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7642" w:rsidRDefault="00927642">
      <w:r>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11.75pt;height:80.25pt" o:ole="" fillcolor="window">
            <v:imagedata r:id="rId9" o:title=""/>
          </v:shape>
          <o:OLEObject Type="Embed" ProgID="Word.Picture.8" ShapeID="_x0000_i1025" DrawAspect="Content" ObjectID="_1591425144" r:id="rId10"/>
        </w:object>
      </w:r>
    </w:p>
    <w:p w:rsidR="00927642" w:rsidRDefault="00927642"/>
    <w:p w:rsidR="00927642" w:rsidRDefault="00927642" w:rsidP="00927642">
      <w:pPr>
        <w:spacing w:line="240" w:lineRule="auto"/>
      </w:pPr>
    </w:p>
    <w:p w:rsidR="00927642" w:rsidRDefault="00927642" w:rsidP="00927642"/>
    <w:p w:rsidR="00927642" w:rsidRDefault="00927642" w:rsidP="00927642"/>
    <w:p w:rsidR="00927642" w:rsidRDefault="00927642" w:rsidP="00927642"/>
    <w:p w:rsidR="00927642" w:rsidRDefault="00927642" w:rsidP="00927642"/>
    <w:p w:rsidR="0048364F" w:rsidRPr="00BF53AA" w:rsidRDefault="00BD23FF" w:rsidP="0048364F">
      <w:pPr>
        <w:pStyle w:val="ShortT"/>
      </w:pPr>
      <w:r w:rsidRPr="00BF53AA">
        <w:t xml:space="preserve">Family Assistance and Child Support Legislation Amendment (Protecting Children) </w:t>
      </w:r>
      <w:r w:rsidR="00927642">
        <w:t>Act</w:t>
      </w:r>
      <w:r w:rsidR="00C164CA" w:rsidRPr="00BF53AA">
        <w:t xml:space="preserve"> 201</w:t>
      </w:r>
      <w:r w:rsidR="000A6DDE">
        <w:t>8</w:t>
      </w:r>
    </w:p>
    <w:p w:rsidR="0048364F" w:rsidRPr="00BF53AA" w:rsidRDefault="0048364F" w:rsidP="0048364F"/>
    <w:p w:rsidR="0048364F" w:rsidRPr="00BF53AA" w:rsidRDefault="00C164CA" w:rsidP="00927642">
      <w:pPr>
        <w:pStyle w:val="Actno"/>
        <w:spacing w:before="400"/>
      </w:pPr>
      <w:r w:rsidRPr="00BF53AA">
        <w:t>No.</w:t>
      </w:r>
      <w:r w:rsidR="00D251FA">
        <w:t xml:space="preserve"> 36</w:t>
      </w:r>
      <w:r w:rsidRPr="00BF53AA">
        <w:t>, 201</w:t>
      </w:r>
      <w:r w:rsidR="000A6DDE">
        <w:t>8</w:t>
      </w:r>
    </w:p>
    <w:p w:rsidR="0048364F" w:rsidRPr="00BF53AA" w:rsidRDefault="0048364F" w:rsidP="0048364F"/>
    <w:p w:rsidR="00927642" w:rsidRDefault="00927642" w:rsidP="00927642"/>
    <w:p w:rsidR="00927642" w:rsidRDefault="00927642" w:rsidP="00927642"/>
    <w:p w:rsidR="00927642" w:rsidRDefault="00927642" w:rsidP="00927642"/>
    <w:p w:rsidR="00927642" w:rsidRDefault="00927642" w:rsidP="00927642"/>
    <w:p w:rsidR="0048364F" w:rsidRPr="00BF53AA" w:rsidRDefault="00927642" w:rsidP="0048364F">
      <w:pPr>
        <w:pStyle w:val="LongT"/>
      </w:pPr>
      <w:r>
        <w:t>An Act</w:t>
      </w:r>
      <w:r w:rsidR="0048364F" w:rsidRPr="00BF53AA">
        <w:t xml:space="preserve"> to </w:t>
      </w:r>
      <w:r w:rsidR="00BD23FF" w:rsidRPr="00BF53AA">
        <w:t xml:space="preserve">amend the law relating to </w:t>
      </w:r>
      <w:r w:rsidR="0089129C" w:rsidRPr="00BF53AA">
        <w:t xml:space="preserve">family assistance and </w:t>
      </w:r>
      <w:r w:rsidR="00BD23FF" w:rsidRPr="00BF53AA">
        <w:t>child support</w:t>
      </w:r>
      <w:r w:rsidR="0048364F" w:rsidRPr="00BF53AA">
        <w:t>, and for related purposes</w:t>
      </w:r>
    </w:p>
    <w:p w:rsidR="0048364F" w:rsidRPr="00BF53AA" w:rsidRDefault="0048364F" w:rsidP="0048364F">
      <w:pPr>
        <w:pStyle w:val="Header"/>
        <w:tabs>
          <w:tab w:val="clear" w:pos="4150"/>
          <w:tab w:val="clear" w:pos="8307"/>
        </w:tabs>
      </w:pPr>
      <w:r w:rsidRPr="00BF53AA">
        <w:rPr>
          <w:rStyle w:val="CharAmSchNo"/>
        </w:rPr>
        <w:t xml:space="preserve"> </w:t>
      </w:r>
      <w:r w:rsidRPr="00BF53AA">
        <w:rPr>
          <w:rStyle w:val="CharAmSchText"/>
        </w:rPr>
        <w:t xml:space="preserve"> </w:t>
      </w:r>
    </w:p>
    <w:p w:rsidR="0048364F" w:rsidRPr="00BF53AA" w:rsidRDefault="0048364F" w:rsidP="0048364F">
      <w:pPr>
        <w:pStyle w:val="Header"/>
        <w:tabs>
          <w:tab w:val="clear" w:pos="4150"/>
          <w:tab w:val="clear" w:pos="8307"/>
        </w:tabs>
      </w:pPr>
      <w:r w:rsidRPr="00BF53AA">
        <w:rPr>
          <w:rStyle w:val="CharAmPartNo"/>
        </w:rPr>
        <w:t xml:space="preserve"> </w:t>
      </w:r>
      <w:r w:rsidRPr="00BF53AA">
        <w:rPr>
          <w:rStyle w:val="CharAmPartText"/>
        </w:rPr>
        <w:t xml:space="preserve"> </w:t>
      </w:r>
    </w:p>
    <w:p w:rsidR="0048364F" w:rsidRPr="00BF53AA" w:rsidRDefault="0048364F" w:rsidP="0048364F">
      <w:pPr>
        <w:sectPr w:rsidR="0048364F" w:rsidRPr="00BF53AA" w:rsidSect="00927642">
          <w:headerReference w:type="even" r:id="rId11"/>
          <w:headerReference w:type="default" r:id="rId12"/>
          <w:footerReference w:type="even" r:id="rId13"/>
          <w:footerReference w:type="default" r:id="rId14"/>
          <w:headerReference w:type="first" r:id="rId15"/>
          <w:footerReference w:type="first" r:id="rId16"/>
          <w:pgSz w:w="11907" w:h="16839"/>
          <w:pgMar w:top="1418" w:right="2409" w:bottom="4252" w:left="2409" w:header="720" w:footer="3402" w:gutter="0"/>
          <w:cols w:space="708"/>
          <w:docGrid w:linePitch="360"/>
        </w:sectPr>
      </w:pPr>
    </w:p>
    <w:p w:rsidR="0048364F" w:rsidRPr="00BF53AA" w:rsidRDefault="0048364F" w:rsidP="000A4054">
      <w:pPr>
        <w:rPr>
          <w:sz w:val="36"/>
        </w:rPr>
      </w:pPr>
      <w:r w:rsidRPr="00BF53AA">
        <w:rPr>
          <w:sz w:val="36"/>
        </w:rPr>
        <w:lastRenderedPageBreak/>
        <w:t>Contents</w:t>
      </w:r>
    </w:p>
    <w:p w:rsidR="00191184" w:rsidRDefault="00191184">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Short title</w:t>
      </w:r>
      <w:r w:rsidRPr="00191184">
        <w:rPr>
          <w:noProof/>
        </w:rPr>
        <w:tab/>
      </w:r>
      <w:r w:rsidRPr="00191184">
        <w:rPr>
          <w:noProof/>
        </w:rPr>
        <w:fldChar w:fldCharType="begin"/>
      </w:r>
      <w:r w:rsidRPr="00191184">
        <w:rPr>
          <w:noProof/>
        </w:rPr>
        <w:instrText xml:space="preserve"> PAGEREF _Toc514842266 \h </w:instrText>
      </w:r>
      <w:r w:rsidRPr="00191184">
        <w:rPr>
          <w:noProof/>
        </w:rPr>
      </w:r>
      <w:r w:rsidRPr="00191184">
        <w:rPr>
          <w:noProof/>
        </w:rPr>
        <w:fldChar w:fldCharType="separate"/>
      </w:r>
      <w:r w:rsidR="002F2233">
        <w:rPr>
          <w:noProof/>
        </w:rPr>
        <w:t>2</w:t>
      </w:r>
      <w:r w:rsidRPr="00191184">
        <w:rPr>
          <w:noProof/>
        </w:rPr>
        <w:fldChar w:fldCharType="end"/>
      </w:r>
    </w:p>
    <w:p w:rsidR="00191184" w:rsidRDefault="00191184">
      <w:pPr>
        <w:pStyle w:val="TOC5"/>
        <w:rPr>
          <w:rFonts w:asciiTheme="minorHAnsi" w:eastAsiaTheme="minorEastAsia" w:hAnsiTheme="minorHAnsi" w:cstheme="minorBidi"/>
          <w:noProof/>
          <w:kern w:val="0"/>
          <w:sz w:val="22"/>
          <w:szCs w:val="22"/>
        </w:rPr>
      </w:pPr>
      <w:r>
        <w:rPr>
          <w:noProof/>
        </w:rPr>
        <w:t>2</w:t>
      </w:r>
      <w:r>
        <w:rPr>
          <w:noProof/>
        </w:rPr>
        <w:tab/>
        <w:t>Commencement</w:t>
      </w:r>
      <w:r w:rsidRPr="00191184">
        <w:rPr>
          <w:noProof/>
        </w:rPr>
        <w:tab/>
      </w:r>
      <w:r w:rsidRPr="00191184">
        <w:rPr>
          <w:noProof/>
        </w:rPr>
        <w:fldChar w:fldCharType="begin"/>
      </w:r>
      <w:r w:rsidRPr="00191184">
        <w:rPr>
          <w:noProof/>
        </w:rPr>
        <w:instrText xml:space="preserve"> PAGEREF _Toc514842267 \h </w:instrText>
      </w:r>
      <w:r w:rsidRPr="00191184">
        <w:rPr>
          <w:noProof/>
        </w:rPr>
      </w:r>
      <w:r w:rsidRPr="00191184">
        <w:rPr>
          <w:noProof/>
        </w:rPr>
        <w:fldChar w:fldCharType="separate"/>
      </w:r>
      <w:r w:rsidR="002F2233">
        <w:rPr>
          <w:noProof/>
        </w:rPr>
        <w:t>2</w:t>
      </w:r>
      <w:r w:rsidRPr="00191184">
        <w:rPr>
          <w:noProof/>
        </w:rPr>
        <w:fldChar w:fldCharType="end"/>
      </w:r>
    </w:p>
    <w:p w:rsidR="00191184" w:rsidRDefault="00191184">
      <w:pPr>
        <w:pStyle w:val="TOC5"/>
        <w:rPr>
          <w:rFonts w:asciiTheme="minorHAnsi" w:eastAsiaTheme="minorEastAsia" w:hAnsiTheme="minorHAnsi" w:cstheme="minorBidi"/>
          <w:noProof/>
          <w:kern w:val="0"/>
          <w:sz w:val="22"/>
          <w:szCs w:val="22"/>
        </w:rPr>
      </w:pPr>
      <w:r>
        <w:rPr>
          <w:noProof/>
        </w:rPr>
        <w:t>3</w:t>
      </w:r>
      <w:r>
        <w:rPr>
          <w:noProof/>
        </w:rPr>
        <w:tab/>
        <w:t>Schedules</w:t>
      </w:r>
      <w:r w:rsidRPr="00191184">
        <w:rPr>
          <w:noProof/>
        </w:rPr>
        <w:tab/>
      </w:r>
      <w:r w:rsidRPr="00191184">
        <w:rPr>
          <w:noProof/>
        </w:rPr>
        <w:fldChar w:fldCharType="begin"/>
      </w:r>
      <w:r w:rsidRPr="00191184">
        <w:rPr>
          <w:noProof/>
        </w:rPr>
        <w:instrText xml:space="preserve"> PAGEREF _Toc514842268 \h </w:instrText>
      </w:r>
      <w:r w:rsidRPr="00191184">
        <w:rPr>
          <w:noProof/>
        </w:rPr>
      </w:r>
      <w:r w:rsidRPr="00191184">
        <w:rPr>
          <w:noProof/>
        </w:rPr>
        <w:fldChar w:fldCharType="separate"/>
      </w:r>
      <w:r w:rsidR="002F2233">
        <w:rPr>
          <w:noProof/>
        </w:rPr>
        <w:t>4</w:t>
      </w:r>
      <w:r w:rsidRPr="00191184">
        <w:rPr>
          <w:noProof/>
        </w:rPr>
        <w:fldChar w:fldCharType="end"/>
      </w:r>
    </w:p>
    <w:p w:rsidR="00191184" w:rsidRDefault="00191184">
      <w:pPr>
        <w:pStyle w:val="TOC6"/>
        <w:rPr>
          <w:rFonts w:asciiTheme="minorHAnsi" w:eastAsiaTheme="minorEastAsia" w:hAnsiTheme="minorHAnsi" w:cstheme="minorBidi"/>
          <w:b w:val="0"/>
          <w:noProof/>
          <w:kern w:val="0"/>
          <w:sz w:val="22"/>
          <w:szCs w:val="22"/>
        </w:rPr>
      </w:pPr>
      <w:r>
        <w:rPr>
          <w:noProof/>
        </w:rPr>
        <w:t>Schedule 1—Child support amendments</w:t>
      </w:r>
      <w:r w:rsidRPr="00191184">
        <w:rPr>
          <w:b w:val="0"/>
          <w:noProof/>
          <w:sz w:val="18"/>
        </w:rPr>
        <w:tab/>
      </w:r>
      <w:r w:rsidRPr="00191184">
        <w:rPr>
          <w:b w:val="0"/>
          <w:noProof/>
          <w:sz w:val="18"/>
        </w:rPr>
        <w:fldChar w:fldCharType="begin"/>
      </w:r>
      <w:r w:rsidRPr="00191184">
        <w:rPr>
          <w:b w:val="0"/>
          <w:noProof/>
          <w:sz w:val="18"/>
        </w:rPr>
        <w:instrText xml:space="preserve"> PAGEREF _Toc514842269 \h </w:instrText>
      </w:r>
      <w:r w:rsidRPr="00191184">
        <w:rPr>
          <w:b w:val="0"/>
          <w:noProof/>
          <w:sz w:val="18"/>
        </w:rPr>
      </w:r>
      <w:r w:rsidRPr="00191184">
        <w:rPr>
          <w:b w:val="0"/>
          <w:noProof/>
          <w:sz w:val="18"/>
        </w:rPr>
        <w:fldChar w:fldCharType="separate"/>
      </w:r>
      <w:r w:rsidR="002F2233">
        <w:rPr>
          <w:b w:val="0"/>
          <w:noProof/>
          <w:sz w:val="18"/>
        </w:rPr>
        <w:t>5</w:t>
      </w:r>
      <w:r w:rsidRPr="00191184">
        <w:rPr>
          <w:b w:val="0"/>
          <w:noProof/>
          <w:sz w:val="18"/>
        </w:rPr>
        <w:fldChar w:fldCharType="end"/>
      </w:r>
    </w:p>
    <w:p w:rsidR="00191184" w:rsidRDefault="00191184">
      <w:pPr>
        <w:pStyle w:val="TOC7"/>
        <w:rPr>
          <w:rFonts w:asciiTheme="minorHAnsi" w:eastAsiaTheme="minorEastAsia" w:hAnsiTheme="minorHAnsi" w:cstheme="minorBidi"/>
          <w:noProof/>
          <w:kern w:val="0"/>
          <w:sz w:val="22"/>
          <w:szCs w:val="22"/>
        </w:rPr>
      </w:pPr>
      <w:r>
        <w:rPr>
          <w:noProof/>
        </w:rPr>
        <w:t>Part 1—Interim periods</w:t>
      </w:r>
      <w:bookmarkStart w:id="0" w:name="_GoBack"/>
      <w:bookmarkEnd w:id="0"/>
      <w:r w:rsidRPr="00191184">
        <w:rPr>
          <w:noProof/>
          <w:sz w:val="18"/>
        </w:rPr>
        <w:tab/>
      </w:r>
      <w:r w:rsidRPr="00191184">
        <w:rPr>
          <w:noProof/>
          <w:sz w:val="18"/>
        </w:rPr>
        <w:fldChar w:fldCharType="begin"/>
      </w:r>
      <w:r w:rsidRPr="00191184">
        <w:rPr>
          <w:noProof/>
          <w:sz w:val="18"/>
        </w:rPr>
        <w:instrText xml:space="preserve"> PAGEREF _Toc514842270 \h </w:instrText>
      </w:r>
      <w:r w:rsidRPr="00191184">
        <w:rPr>
          <w:noProof/>
          <w:sz w:val="18"/>
        </w:rPr>
      </w:r>
      <w:r w:rsidRPr="00191184">
        <w:rPr>
          <w:noProof/>
          <w:sz w:val="18"/>
        </w:rPr>
        <w:fldChar w:fldCharType="separate"/>
      </w:r>
      <w:r w:rsidR="002F2233">
        <w:rPr>
          <w:noProof/>
          <w:sz w:val="18"/>
        </w:rPr>
        <w:t>5</w:t>
      </w:r>
      <w:r w:rsidRPr="00191184">
        <w:rPr>
          <w:noProof/>
          <w:sz w:val="18"/>
        </w:rPr>
        <w:fldChar w:fldCharType="end"/>
      </w:r>
    </w:p>
    <w:p w:rsidR="00191184" w:rsidRDefault="00191184">
      <w:pPr>
        <w:pStyle w:val="TOC9"/>
        <w:rPr>
          <w:rFonts w:asciiTheme="minorHAnsi" w:eastAsiaTheme="minorEastAsia" w:hAnsiTheme="minorHAnsi" w:cstheme="minorBidi"/>
          <w:i w:val="0"/>
          <w:noProof/>
          <w:kern w:val="0"/>
          <w:sz w:val="22"/>
          <w:szCs w:val="22"/>
        </w:rPr>
      </w:pPr>
      <w:r>
        <w:rPr>
          <w:noProof/>
        </w:rPr>
        <w:t>A New Tax System (Family Assistance) Act 1999</w:t>
      </w:r>
      <w:r w:rsidRPr="00191184">
        <w:rPr>
          <w:i w:val="0"/>
          <w:noProof/>
          <w:sz w:val="18"/>
        </w:rPr>
        <w:tab/>
      </w:r>
      <w:r w:rsidRPr="00191184">
        <w:rPr>
          <w:i w:val="0"/>
          <w:noProof/>
          <w:sz w:val="18"/>
        </w:rPr>
        <w:fldChar w:fldCharType="begin"/>
      </w:r>
      <w:r w:rsidRPr="00191184">
        <w:rPr>
          <w:i w:val="0"/>
          <w:noProof/>
          <w:sz w:val="18"/>
        </w:rPr>
        <w:instrText xml:space="preserve"> PAGEREF _Toc514842271 \h </w:instrText>
      </w:r>
      <w:r w:rsidRPr="00191184">
        <w:rPr>
          <w:i w:val="0"/>
          <w:noProof/>
          <w:sz w:val="18"/>
        </w:rPr>
      </w:r>
      <w:r w:rsidRPr="00191184">
        <w:rPr>
          <w:i w:val="0"/>
          <w:noProof/>
          <w:sz w:val="18"/>
        </w:rPr>
        <w:fldChar w:fldCharType="separate"/>
      </w:r>
      <w:r w:rsidR="002F2233">
        <w:rPr>
          <w:i w:val="0"/>
          <w:noProof/>
          <w:sz w:val="18"/>
        </w:rPr>
        <w:t>5</w:t>
      </w:r>
      <w:r w:rsidRPr="00191184">
        <w:rPr>
          <w:i w:val="0"/>
          <w:noProof/>
          <w:sz w:val="18"/>
        </w:rPr>
        <w:fldChar w:fldCharType="end"/>
      </w:r>
    </w:p>
    <w:p w:rsidR="00191184" w:rsidRDefault="00191184">
      <w:pPr>
        <w:pStyle w:val="TOC9"/>
        <w:rPr>
          <w:rFonts w:asciiTheme="minorHAnsi" w:eastAsiaTheme="minorEastAsia" w:hAnsiTheme="minorHAnsi" w:cstheme="minorBidi"/>
          <w:i w:val="0"/>
          <w:noProof/>
          <w:kern w:val="0"/>
          <w:sz w:val="22"/>
          <w:szCs w:val="22"/>
        </w:rPr>
      </w:pPr>
      <w:r>
        <w:rPr>
          <w:noProof/>
        </w:rPr>
        <w:t>Child Support (Assessment) Act 1989</w:t>
      </w:r>
      <w:r w:rsidRPr="00191184">
        <w:rPr>
          <w:i w:val="0"/>
          <w:noProof/>
          <w:sz w:val="18"/>
        </w:rPr>
        <w:tab/>
      </w:r>
      <w:r w:rsidRPr="00191184">
        <w:rPr>
          <w:i w:val="0"/>
          <w:noProof/>
          <w:sz w:val="18"/>
        </w:rPr>
        <w:fldChar w:fldCharType="begin"/>
      </w:r>
      <w:r w:rsidRPr="00191184">
        <w:rPr>
          <w:i w:val="0"/>
          <w:noProof/>
          <w:sz w:val="18"/>
        </w:rPr>
        <w:instrText xml:space="preserve"> PAGEREF _Toc514842284 \h </w:instrText>
      </w:r>
      <w:r w:rsidRPr="00191184">
        <w:rPr>
          <w:i w:val="0"/>
          <w:noProof/>
          <w:sz w:val="18"/>
        </w:rPr>
      </w:r>
      <w:r w:rsidRPr="00191184">
        <w:rPr>
          <w:i w:val="0"/>
          <w:noProof/>
          <w:sz w:val="18"/>
        </w:rPr>
        <w:fldChar w:fldCharType="separate"/>
      </w:r>
      <w:r w:rsidR="002F2233">
        <w:rPr>
          <w:i w:val="0"/>
          <w:noProof/>
          <w:sz w:val="18"/>
        </w:rPr>
        <w:t>20</w:t>
      </w:r>
      <w:r w:rsidRPr="00191184">
        <w:rPr>
          <w:i w:val="0"/>
          <w:noProof/>
          <w:sz w:val="18"/>
        </w:rPr>
        <w:fldChar w:fldCharType="end"/>
      </w:r>
    </w:p>
    <w:p w:rsidR="00191184" w:rsidRDefault="00191184">
      <w:pPr>
        <w:pStyle w:val="TOC7"/>
        <w:rPr>
          <w:rFonts w:asciiTheme="minorHAnsi" w:eastAsiaTheme="minorEastAsia" w:hAnsiTheme="minorHAnsi" w:cstheme="minorBidi"/>
          <w:noProof/>
          <w:kern w:val="0"/>
          <w:sz w:val="22"/>
          <w:szCs w:val="22"/>
        </w:rPr>
      </w:pPr>
      <w:r>
        <w:rPr>
          <w:noProof/>
        </w:rPr>
        <w:t>Part 2—Amended tax assessments</w:t>
      </w:r>
      <w:r w:rsidRPr="00191184">
        <w:rPr>
          <w:noProof/>
          <w:sz w:val="18"/>
        </w:rPr>
        <w:tab/>
      </w:r>
      <w:r w:rsidRPr="00191184">
        <w:rPr>
          <w:noProof/>
          <w:sz w:val="18"/>
        </w:rPr>
        <w:fldChar w:fldCharType="begin"/>
      </w:r>
      <w:r w:rsidRPr="00191184">
        <w:rPr>
          <w:noProof/>
          <w:sz w:val="18"/>
        </w:rPr>
        <w:instrText xml:space="preserve"> PAGEREF _Toc514842295 \h </w:instrText>
      </w:r>
      <w:r w:rsidRPr="00191184">
        <w:rPr>
          <w:noProof/>
          <w:sz w:val="18"/>
        </w:rPr>
      </w:r>
      <w:r w:rsidRPr="00191184">
        <w:rPr>
          <w:noProof/>
          <w:sz w:val="18"/>
        </w:rPr>
        <w:fldChar w:fldCharType="separate"/>
      </w:r>
      <w:r w:rsidR="002F2233">
        <w:rPr>
          <w:noProof/>
          <w:sz w:val="18"/>
        </w:rPr>
        <w:t>36</w:t>
      </w:r>
      <w:r w:rsidRPr="00191184">
        <w:rPr>
          <w:noProof/>
          <w:sz w:val="18"/>
        </w:rPr>
        <w:fldChar w:fldCharType="end"/>
      </w:r>
    </w:p>
    <w:p w:rsidR="00191184" w:rsidRDefault="00191184">
      <w:pPr>
        <w:pStyle w:val="TOC9"/>
        <w:rPr>
          <w:rFonts w:asciiTheme="minorHAnsi" w:eastAsiaTheme="minorEastAsia" w:hAnsiTheme="minorHAnsi" w:cstheme="minorBidi"/>
          <w:i w:val="0"/>
          <w:noProof/>
          <w:kern w:val="0"/>
          <w:sz w:val="22"/>
          <w:szCs w:val="22"/>
        </w:rPr>
      </w:pPr>
      <w:r>
        <w:rPr>
          <w:noProof/>
        </w:rPr>
        <w:t>Child Support (Assessment) Act 1989</w:t>
      </w:r>
      <w:r w:rsidRPr="00191184">
        <w:rPr>
          <w:i w:val="0"/>
          <w:noProof/>
          <w:sz w:val="18"/>
        </w:rPr>
        <w:tab/>
      </w:r>
      <w:r w:rsidRPr="00191184">
        <w:rPr>
          <w:i w:val="0"/>
          <w:noProof/>
          <w:sz w:val="18"/>
        </w:rPr>
        <w:fldChar w:fldCharType="begin"/>
      </w:r>
      <w:r w:rsidRPr="00191184">
        <w:rPr>
          <w:i w:val="0"/>
          <w:noProof/>
          <w:sz w:val="18"/>
        </w:rPr>
        <w:instrText xml:space="preserve"> PAGEREF _Toc514842296 \h </w:instrText>
      </w:r>
      <w:r w:rsidRPr="00191184">
        <w:rPr>
          <w:i w:val="0"/>
          <w:noProof/>
          <w:sz w:val="18"/>
        </w:rPr>
      </w:r>
      <w:r w:rsidRPr="00191184">
        <w:rPr>
          <w:i w:val="0"/>
          <w:noProof/>
          <w:sz w:val="18"/>
        </w:rPr>
        <w:fldChar w:fldCharType="separate"/>
      </w:r>
      <w:r w:rsidR="002F2233">
        <w:rPr>
          <w:i w:val="0"/>
          <w:noProof/>
          <w:sz w:val="18"/>
        </w:rPr>
        <w:t>36</w:t>
      </w:r>
      <w:r w:rsidRPr="00191184">
        <w:rPr>
          <w:i w:val="0"/>
          <w:noProof/>
          <w:sz w:val="18"/>
        </w:rPr>
        <w:fldChar w:fldCharType="end"/>
      </w:r>
    </w:p>
    <w:p w:rsidR="00191184" w:rsidRDefault="00191184">
      <w:pPr>
        <w:pStyle w:val="TOC7"/>
        <w:rPr>
          <w:rFonts w:asciiTheme="minorHAnsi" w:eastAsiaTheme="minorEastAsia" w:hAnsiTheme="minorHAnsi" w:cstheme="minorBidi"/>
          <w:noProof/>
          <w:kern w:val="0"/>
          <w:sz w:val="22"/>
          <w:szCs w:val="22"/>
        </w:rPr>
      </w:pPr>
      <w:r>
        <w:rPr>
          <w:noProof/>
        </w:rPr>
        <w:t>Part 3—Child support agreements</w:t>
      </w:r>
      <w:r w:rsidRPr="00191184">
        <w:rPr>
          <w:noProof/>
          <w:sz w:val="18"/>
        </w:rPr>
        <w:tab/>
      </w:r>
      <w:r w:rsidRPr="00191184">
        <w:rPr>
          <w:noProof/>
          <w:sz w:val="18"/>
        </w:rPr>
        <w:fldChar w:fldCharType="begin"/>
      </w:r>
      <w:r w:rsidRPr="00191184">
        <w:rPr>
          <w:noProof/>
          <w:sz w:val="18"/>
        </w:rPr>
        <w:instrText xml:space="preserve"> PAGEREF _Toc514842297 \h </w:instrText>
      </w:r>
      <w:r w:rsidRPr="00191184">
        <w:rPr>
          <w:noProof/>
          <w:sz w:val="18"/>
        </w:rPr>
      </w:r>
      <w:r w:rsidRPr="00191184">
        <w:rPr>
          <w:noProof/>
          <w:sz w:val="18"/>
        </w:rPr>
        <w:fldChar w:fldCharType="separate"/>
      </w:r>
      <w:r w:rsidR="002F2233">
        <w:rPr>
          <w:noProof/>
          <w:sz w:val="18"/>
        </w:rPr>
        <w:t>41</w:t>
      </w:r>
      <w:r w:rsidRPr="00191184">
        <w:rPr>
          <w:noProof/>
          <w:sz w:val="18"/>
        </w:rPr>
        <w:fldChar w:fldCharType="end"/>
      </w:r>
    </w:p>
    <w:p w:rsidR="00191184" w:rsidRDefault="00191184">
      <w:pPr>
        <w:pStyle w:val="TOC8"/>
        <w:rPr>
          <w:rFonts w:asciiTheme="minorHAnsi" w:eastAsiaTheme="minorEastAsia" w:hAnsiTheme="minorHAnsi" w:cstheme="minorBidi"/>
          <w:noProof/>
          <w:kern w:val="0"/>
          <w:sz w:val="22"/>
          <w:szCs w:val="22"/>
        </w:rPr>
      </w:pPr>
      <w:r>
        <w:rPr>
          <w:noProof/>
        </w:rPr>
        <w:t>Division 1—Amendments commencing day after Royal Assent</w:t>
      </w:r>
      <w:r w:rsidRPr="00191184">
        <w:rPr>
          <w:noProof/>
          <w:sz w:val="18"/>
        </w:rPr>
        <w:tab/>
      </w:r>
      <w:r w:rsidRPr="00191184">
        <w:rPr>
          <w:noProof/>
          <w:sz w:val="18"/>
        </w:rPr>
        <w:fldChar w:fldCharType="begin"/>
      </w:r>
      <w:r w:rsidRPr="00191184">
        <w:rPr>
          <w:noProof/>
          <w:sz w:val="18"/>
        </w:rPr>
        <w:instrText xml:space="preserve"> PAGEREF _Toc514842298 \h </w:instrText>
      </w:r>
      <w:r w:rsidRPr="00191184">
        <w:rPr>
          <w:noProof/>
          <w:sz w:val="18"/>
        </w:rPr>
      </w:r>
      <w:r w:rsidRPr="00191184">
        <w:rPr>
          <w:noProof/>
          <w:sz w:val="18"/>
        </w:rPr>
        <w:fldChar w:fldCharType="separate"/>
      </w:r>
      <w:r w:rsidR="002F2233">
        <w:rPr>
          <w:noProof/>
          <w:sz w:val="18"/>
        </w:rPr>
        <w:t>41</w:t>
      </w:r>
      <w:r w:rsidRPr="00191184">
        <w:rPr>
          <w:noProof/>
          <w:sz w:val="18"/>
        </w:rPr>
        <w:fldChar w:fldCharType="end"/>
      </w:r>
    </w:p>
    <w:p w:rsidR="00191184" w:rsidRDefault="00191184">
      <w:pPr>
        <w:pStyle w:val="TOC9"/>
        <w:rPr>
          <w:rFonts w:asciiTheme="minorHAnsi" w:eastAsiaTheme="minorEastAsia" w:hAnsiTheme="minorHAnsi" w:cstheme="minorBidi"/>
          <w:i w:val="0"/>
          <w:noProof/>
          <w:kern w:val="0"/>
          <w:sz w:val="22"/>
          <w:szCs w:val="22"/>
        </w:rPr>
      </w:pPr>
      <w:r>
        <w:rPr>
          <w:noProof/>
        </w:rPr>
        <w:t>Child Support (Assessment) Act 1989</w:t>
      </w:r>
      <w:r w:rsidRPr="00191184">
        <w:rPr>
          <w:i w:val="0"/>
          <w:noProof/>
          <w:sz w:val="18"/>
        </w:rPr>
        <w:tab/>
      </w:r>
      <w:r w:rsidRPr="00191184">
        <w:rPr>
          <w:i w:val="0"/>
          <w:noProof/>
          <w:sz w:val="18"/>
        </w:rPr>
        <w:fldChar w:fldCharType="begin"/>
      </w:r>
      <w:r w:rsidRPr="00191184">
        <w:rPr>
          <w:i w:val="0"/>
          <w:noProof/>
          <w:sz w:val="18"/>
        </w:rPr>
        <w:instrText xml:space="preserve"> PAGEREF _Toc514842299 \h </w:instrText>
      </w:r>
      <w:r w:rsidRPr="00191184">
        <w:rPr>
          <w:i w:val="0"/>
          <w:noProof/>
          <w:sz w:val="18"/>
        </w:rPr>
      </w:r>
      <w:r w:rsidRPr="00191184">
        <w:rPr>
          <w:i w:val="0"/>
          <w:noProof/>
          <w:sz w:val="18"/>
        </w:rPr>
        <w:fldChar w:fldCharType="separate"/>
      </w:r>
      <w:r w:rsidR="002F2233">
        <w:rPr>
          <w:i w:val="0"/>
          <w:noProof/>
          <w:sz w:val="18"/>
        </w:rPr>
        <w:t>41</w:t>
      </w:r>
      <w:r w:rsidRPr="00191184">
        <w:rPr>
          <w:i w:val="0"/>
          <w:noProof/>
          <w:sz w:val="18"/>
        </w:rPr>
        <w:fldChar w:fldCharType="end"/>
      </w:r>
    </w:p>
    <w:p w:rsidR="00191184" w:rsidRDefault="00191184">
      <w:pPr>
        <w:pStyle w:val="TOC8"/>
        <w:rPr>
          <w:rFonts w:asciiTheme="minorHAnsi" w:eastAsiaTheme="minorEastAsia" w:hAnsiTheme="minorHAnsi" w:cstheme="minorBidi"/>
          <w:noProof/>
          <w:kern w:val="0"/>
          <w:sz w:val="22"/>
          <w:szCs w:val="22"/>
        </w:rPr>
      </w:pPr>
      <w:r>
        <w:rPr>
          <w:noProof/>
        </w:rPr>
        <w:t>Division 2—Other amendments</w:t>
      </w:r>
      <w:r w:rsidRPr="00191184">
        <w:rPr>
          <w:noProof/>
          <w:sz w:val="18"/>
        </w:rPr>
        <w:tab/>
      </w:r>
      <w:r w:rsidRPr="00191184">
        <w:rPr>
          <w:noProof/>
          <w:sz w:val="18"/>
        </w:rPr>
        <w:fldChar w:fldCharType="begin"/>
      </w:r>
      <w:r w:rsidRPr="00191184">
        <w:rPr>
          <w:noProof/>
          <w:sz w:val="18"/>
        </w:rPr>
        <w:instrText xml:space="preserve"> PAGEREF _Toc514842300 \h </w:instrText>
      </w:r>
      <w:r w:rsidRPr="00191184">
        <w:rPr>
          <w:noProof/>
          <w:sz w:val="18"/>
        </w:rPr>
      </w:r>
      <w:r w:rsidRPr="00191184">
        <w:rPr>
          <w:noProof/>
          <w:sz w:val="18"/>
        </w:rPr>
        <w:fldChar w:fldCharType="separate"/>
      </w:r>
      <w:r w:rsidR="002F2233">
        <w:rPr>
          <w:noProof/>
          <w:sz w:val="18"/>
        </w:rPr>
        <w:t>43</w:t>
      </w:r>
      <w:r w:rsidRPr="00191184">
        <w:rPr>
          <w:noProof/>
          <w:sz w:val="18"/>
        </w:rPr>
        <w:fldChar w:fldCharType="end"/>
      </w:r>
    </w:p>
    <w:p w:rsidR="00191184" w:rsidRDefault="00191184">
      <w:pPr>
        <w:pStyle w:val="TOC9"/>
        <w:rPr>
          <w:rFonts w:asciiTheme="minorHAnsi" w:eastAsiaTheme="minorEastAsia" w:hAnsiTheme="minorHAnsi" w:cstheme="minorBidi"/>
          <w:i w:val="0"/>
          <w:noProof/>
          <w:kern w:val="0"/>
          <w:sz w:val="22"/>
          <w:szCs w:val="22"/>
        </w:rPr>
      </w:pPr>
      <w:r>
        <w:rPr>
          <w:noProof/>
        </w:rPr>
        <w:t>Child Support (Assessment) Act 1989</w:t>
      </w:r>
      <w:r w:rsidRPr="00191184">
        <w:rPr>
          <w:i w:val="0"/>
          <w:noProof/>
          <w:sz w:val="18"/>
        </w:rPr>
        <w:tab/>
      </w:r>
      <w:r w:rsidRPr="00191184">
        <w:rPr>
          <w:i w:val="0"/>
          <w:noProof/>
          <w:sz w:val="18"/>
        </w:rPr>
        <w:fldChar w:fldCharType="begin"/>
      </w:r>
      <w:r w:rsidRPr="00191184">
        <w:rPr>
          <w:i w:val="0"/>
          <w:noProof/>
          <w:sz w:val="18"/>
        </w:rPr>
        <w:instrText xml:space="preserve"> PAGEREF _Toc514842301 \h </w:instrText>
      </w:r>
      <w:r w:rsidRPr="00191184">
        <w:rPr>
          <w:i w:val="0"/>
          <w:noProof/>
          <w:sz w:val="18"/>
        </w:rPr>
      </w:r>
      <w:r w:rsidRPr="00191184">
        <w:rPr>
          <w:i w:val="0"/>
          <w:noProof/>
          <w:sz w:val="18"/>
        </w:rPr>
        <w:fldChar w:fldCharType="separate"/>
      </w:r>
      <w:r w:rsidR="002F2233">
        <w:rPr>
          <w:i w:val="0"/>
          <w:noProof/>
          <w:sz w:val="18"/>
        </w:rPr>
        <w:t>43</w:t>
      </w:r>
      <w:r w:rsidRPr="00191184">
        <w:rPr>
          <w:i w:val="0"/>
          <w:noProof/>
          <w:sz w:val="18"/>
        </w:rPr>
        <w:fldChar w:fldCharType="end"/>
      </w:r>
    </w:p>
    <w:p w:rsidR="00191184" w:rsidRDefault="00191184">
      <w:pPr>
        <w:pStyle w:val="TOC7"/>
        <w:rPr>
          <w:rFonts w:asciiTheme="minorHAnsi" w:eastAsiaTheme="minorEastAsia" w:hAnsiTheme="minorHAnsi" w:cstheme="minorBidi"/>
          <w:noProof/>
          <w:kern w:val="0"/>
          <w:sz w:val="22"/>
          <w:szCs w:val="22"/>
        </w:rPr>
      </w:pPr>
      <w:r>
        <w:rPr>
          <w:noProof/>
        </w:rPr>
        <w:t>Part 4—Overpayments</w:t>
      </w:r>
      <w:r w:rsidRPr="00191184">
        <w:rPr>
          <w:noProof/>
          <w:sz w:val="18"/>
        </w:rPr>
        <w:tab/>
      </w:r>
      <w:r w:rsidRPr="00191184">
        <w:rPr>
          <w:noProof/>
          <w:sz w:val="18"/>
        </w:rPr>
        <w:fldChar w:fldCharType="begin"/>
      </w:r>
      <w:r w:rsidRPr="00191184">
        <w:rPr>
          <w:noProof/>
          <w:sz w:val="18"/>
        </w:rPr>
        <w:instrText xml:space="preserve"> PAGEREF _Toc514842307 \h </w:instrText>
      </w:r>
      <w:r w:rsidRPr="00191184">
        <w:rPr>
          <w:noProof/>
          <w:sz w:val="18"/>
        </w:rPr>
      </w:r>
      <w:r w:rsidRPr="00191184">
        <w:rPr>
          <w:noProof/>
          <w:sz w:val="18"/>
        </w:rPr>
        <w:fldChar w:fldCharType="separate"/>
      </w:r>
      <w:r w:rsidR="002F2233">
        <w:rPr>
          <w:noProof/>
          <w:sz w:val="18"/>
        </w:rPr>
        <w:t>51</w:t>
      </w:r>
      <w:r w:rsidRPr="00191184">
        <w:rPr>
          <w:noProof/>
          <w:sz w:val="18"/>
        </w:rPr>
        <w:fldChar w:fldCharType="end"/>
      </w:r>
    </w:p>
    <w:p w:rsidR="00191184" w:rsidRDefault="00191184">
      <w:pPr>
        <w:pStyle w:val="TOC8"/>
        <w:rPr>
          <w:rFonts w:asciiTheme="minorHAnsi" w:eastAsiaTheme="minorEastAsia" w:hAnsiTheme="minorHAnsi" w:cstheme="minorBidi"/>
          <w:noProof/>
          <w:kern w:val="0"/>
          <w:sz w:val="22"/>
          <w:szCs w:val="22"/>
        </w:rPr>
      </w:pPr>
      <w:r>
        <w:rPr>
          <w:noProof/>
        </w:rPr>
        <w:t>Division 1—Amendments</w:t>
      </w:r>
      <w:r w:rsidRPr="00191184">
        <w:rPr>
          <w:noProof/>
          <w:sz w:val="18"/>
        </w:rPr>
        <w:tab/>
      </w:r>
      <w:r w:rsidRPr="00191184">
        <w:rPr>
          <w:noProof/>
          <w:sz w:val="18"/>
        </w:rPr>
        <w:fldChar w:fldCharType="begin"/>
      </w:r>
      <w:r w:rsidRPr="00191184">
        <w:rPr>
          <w:noProof/>
          <w:sz w:val="18"/>
        </w:rPr>
        <w:instrText xml:space="preserve"> PAGEREF _Toc514842308 \h </w:instrText>
      </w:r>
      <w:r w:rsidRPr="00191184">
        <w:rPr>
          <w:noProof/>
          <w:sz w:val="18"/>
        </w:rPr>
      </w:r>
      <w:r w:rsidRPr="00191184">
        <w:rPr>
          <w:noProof/>
          <w:sz w:val="18"/>
        </w:rPr>
        <w:fldChar w:fldCharType="separate"/>
      </w:r>
      <w:r w:rsidR="002F2233">
        <w:rPr>
          <w:noProof/>
          <w:sz w:val="18"/>
        </w:rPr>
        <w:t>51</w:t>
      </w:r>
      <w:r w:rsidRPr="00191184">
        <w:rPr>
          <w:noProof/>
          <w:sz w:val="18"/>
        </w:rPr>
        <w:fldChar w:fldCharType="end"/>
      </w:r>
    </w:p>
    <w:p w:rsidR="00191184" w:rsidRDefault="00191184">
      <w:pPr>
        <w:pStyle w:val="TOC9"/>
        <w:rPr>
          <w:rFonts w:asciiTheme="minorHAnsi" w:eastAsiaTheme="minorEastAsia" w:hAnsiTheme="minorHAnsi" w:cstheme="minorBidi"/>
          <w:i w:val="0"/>
          <w:noProof/>
          <w:kern w:val="0"/>
          <w:sz w:val="22"/>
          <w:szCs w:val="22"/>
        </w:rPr>
      </w:pPr>
      <w:r>
        <w:rPr>
          <w:noProof/>
        </w:rPr>
        <w:t>A New Tax System (Family Assistance) (Administration) Act 1999</w:t>
      </w:r>
      <w:r w:rsidRPr="00191184">
        <w:rPr>
          <w:i w:val="0"/>
          <w:noProof/>
          <w:sz w:val="18"/>
        </w:rPr>
        <w:tab/>
      </w:r>
      <w:r w:rsidRPr="00191184">
        <w:rPr>
          <w:i w:val="0"/>
          <w:noProof/>
          <w:sz w:val="18"/>
        </w:rPr>
        <w:fldChar w:fldCharType="begin"/>
      </w:r>
      <w:r w:rsidRPr="00191184">
        <w:rPr>
          <w:i w:val="0"/>
          <w:noProof/>
          <w:sz w:val="18"/>
        </w:rPr>
        <w:instrText xml:space="preserve"> PAGEREF _Toc514842309 \h </w:instrText>
      </w:r>
      <w:r w:rsidRPr="00191184">
        <w:rPr>
          <w:i w:val="0"/>
          <w:noProof/>
          <w:sz w:val="18"/>
        </w:rPr>
      </w:r>
      <w:r w:rsidRPr="00191184">
        <w:rPr>
          <w:i w:val="0"/>
          <w:noProof/>
          <w:sz w:val="18"/>
        </w:rPr>
        <w:fldChar w:fldCharType="separate"/>
      </w:r>
      <w:r w:rsidR="002F2233">
        <w:rPr>
          <w:i w:val="0"/>
          <w:noProof/>
          <w:sz w:val="18"/>
        </w:rPr>
        <w:t>51</w:t>
      </w:r>
      <w:r w:rsidRPr="00191184">
        <w:rPr>
          <w:i w:val="0"/>
          <w:noProof/>
          <w:sz w:val="18"/>
        </w:rPr>
        <w:fldChar w:fldCharType="end"/>
      </w:r>
    </w:p>
    <w:p w:rsidR="00191184" w:rsidRDefault="00191184">
      <w:pPr>
        <w:pStyle w:val="TOC9"/>
        <w:rPr>
          <w:rFonts w:asciiTheme="minorHAnsi" w:eastAsiaTheme="minorEastAsia" w:hAnsiTheme="minorHAnsi" w:cstheme="minorBidi"/>
          <w:i w:val="0"/>
          <w:noProof/>
          <w:kern w:val="0"/>
          <w:sz w:val="22"/>
          <w:szCs w:val="22"/>
        </w:rPr>
      </w:pPr>
      <w:r>
        <w:rPr>
          <w:noProof/>
        </w:rPr>
        <w:t>Child Support (Assessment) Act 1989</w:t>
      </w:r>
      <w:r w:rsidRPr="00191184">
        <w:rPr>
          <w:i w:val="0"/>
          <w:noProof/>
          <w:sz w:val="18"/>
        </w:rPr>
        <w:tab/>
      </w:r>
      <w:r w:rsidRPr="00191184">
        <w:rPr>
          <w:i w:val="0"/>
          <w:noProof/>
          <w:sz w:val="18"/>
        </w:rPr>
        <w:fldChar w:fldCharType="begin"/>
      </w:r>
      <w:r w:rsidRPr="00191184">
        <w:rPr>
          <w:i w:val="0"/>
          <w:noProof/>
          <w:sz w:val="18"/>
        </w:rPr>
        <w:instrText xml:space="preserve"> PAGEREF _Toc514842310 \h </w:instrText>
      </w:r>
      <w:r w:rsidRPr="00191184">
        <w:rPr>
          <w:i w:val="0"/>
          <w:noProof/>
          <w:sz w:val="18"/>
        </w:rPr>
      </w:r>
      <w:r w:rsidRPr="00191184">
        <w:rPr>
          <w:i w:val="0"/>
          <w:noProof/>
          <w:sz w:val="18"/>
        </w:rPr>
        <w:fldChar w:fldCharType="separate"/>
      </w:r>
      <w:r w:rsidR="002F2233">
        <w:rPr>
          <w:i w:val="0"/>
          <w:noProof/>
          <w:sz w:val="18"/>
        </w:rPr>
        <w:t>51</w:t>
      </w:r>
      <w:r w:rsidRPr="00191184">
        <w:rPr>
          <w:i w:val="0"/>
          <w:noProof/>
          <w:sz w:val="18"/>
        </w:rPr>
        <w:fldChar w:fldCharType="end"/>
      </w:r>
    </w:p>
    <w:p w:rsidR="00191184" w:rsidRDefault="00191184">
      <w:pPr>
        <w:pStyle w:val="TOC9"/>
        <w:rPr>
          <w:rFonts w:asciiTheme="minorHAnsi" w:eastAsiaTheme="minorEastAsia" w:hAnsiTheme="minorHAnsi" w:cstheme="minorBidi"/>
          <w:i w:val="0"/>
          <w:noProof/>
          <w:kern w:val="0"/>
          <w:sz w:val="22"/>
          <w:szCs w:val="22"/>
        </w:rPr>
      </w:pPr>
      <w:r>
        <w:rPr>
          <w:noProof/>
        </w:rPr>
        <w:t>Child Support (Registration and Collection) Act 1988</w:t>
      </w:r>
      <w:r w:rsidRPr="00191184">
        <w:rPr>
          <w:i w:val="0"/>
          <w:noProof/>
          <w:sz w:val="18"/>
        </w:rPr>
        <w:tab/>
      </w:r>
      <w:r w:rsidRPr="00191184">
        <w:rPr>
          <w:i w:val="0"/>
          <w:noProof/>
          <w:sz w:val="18"/>
        </w:rPr>
        <w:fldChar w:fldCharType="begin"/>
      </w:r>
      <w:r w:rsidRPr="00191184">
        <w:rPr>
          <w:i w:val="0"/>
          <w:noProof/>
          <w:sz w:val="18"/>
        </w:rPr>
        <w:instrText xml:space="preserve"> PAGEREF _Toc514842311 \h </w:instrText>
      </w:r>
      <w:r w:rsidRPr="00191184">
        <w:rPr>
          <w:i w:val="0"/>
          <w:noProof/>
          <w:sz w:val="18"/>
        </w:rPr>
      </w:r>
      <w:r w:rsidRPr="00191184">
        <w:rPr>
          <w:i w:val="0"/>
          <w:noProof/>
          <w:sz w:val="18"/>
        </w:rPr>
        <w:fldChar w:fldCharType="separate"/>
      </w:r>
      <w:r w:rsidR="002F2233">
        <w:rPr>
          <w:i w:val="0"/>
          <w:noProof/>
          <w:sz w:val="18"/>
        </w:rPr>
        <w:t>52</w:t>
      </w:r>
      <w:r w:rsidRPr="00191184">
        <w:rPr>
          <w:i w:val="0"/>
          <w:noProof/>
          <w:sz w:val="18"/>
        </w:rPr>
        <w:fldChar w:fldCharType="end"/>
      </w:r>
    </w:p>
    <w:p w:rsidR="00191184" w:rsidRDefault="00191184">
      <w:pPr>
        <w:pStyle w:val="TOC8"/>
        <w:rPr>
          <w:rFonts w:asciiTheme="minorHAnsi" w:eastAsiaTheme="minorEastAsia" w:hAnsiTheme="minorHAnsi" w:cstheme="minorBidi"/>
          <w:noProof/>
          <w:kern w:val="0"/>
          <w:sz w:val="22"/>
          <w:szCs w:val="22"/>
        </w:rPr>
      </w:pPr>
      <w:r>
        <w:rPr>
          <w:noProof/>
        </w:rPr>
        <w:t>Division 2—Application provisions</w:t>
      </w:r>
      <w:r w:rsidRPr="00191184">
        <w:rPr>
          <w:noProof/>
          <w:sz w:val="18"/>
        </w:rPr>
        <w:tab/>
      </w:r>
      <w:r w:rsidRPr="00191184">
        <w:rPr>
          <w:noProof/>
          <w:sz w:val="18"/>
        </w:rPr>
        <w:fldChar w:fldCharType="begin"/>
      </w:r>
      <w:r w:rsidRPr="00191184">
        <w:rPr>
          <w:noProof/>
          <w:sz w:val="18"/>
        </w:rPr>
        <w:instrText xml:space="preserve"> PAGEREF _Toc514842325 \h </w:instrText>
      </w:r>
      <w:r w:rsidRPr="00191184">
        <w:rPr>
          <w:noProof/>
          <w:sz w:val="18"/>
        </w:rPr>
      </w:r>
      <w:r w:rsidRPr="00191184">
        <w:rPr>
          <w:noProof/>
          <w:sz w:val="18"/>
        </w:rPr>
        <w:fldChar w:fldCharType="separate"/>
      </w:r>
      <w:r w:rsidR="002F2233">
        <w:rPr>
          <w:noProof/>
          <w:sz w:val="18"/>
        </w:rPr>
        <w:t>68</w:t>
      </w:r>
      <w:r w:rsidRPr="00191184">
        <w:rPr>
          <w:noProof/>
          <w:sz w:val="18"/>
        </w:rPr>
        <w:fldChar w:fldCharType="end"/>
      </w:r>
    </w:p>
    <w:p w:rsidR="00191184" w:rsidRDefault="00191184">
      <w:pPr>
        <w:pStyle w:val="TOC8"/>
        <w:rPr>
          <w:rFonts w:asciiTheme="minorHAnsi" w:eastAsiaTheme="minorEastAsia" w:hAnsiTheme="minorHAnsi" w:cstheme="minorBidi"/>
          <w:noProof/>
          <w:kern w:val="0"/>
          <w:sz w:val="22"/>
          <w:szCs w:val="22"/>
        </w:rPr>
      </w:pPr>
      <w:r>
        <w:rPr>
          <w:noProof/>
        </w:rPr>
        <w:t>Division 3—Date of effect rules</w:t>
      </w:r>
      <w:r w:rsidRPr="00191184">
        <w:rPr>
          <w:noProof/>
          <w:sz w:val="18"/>
        </w:rPr>
        <w:tab/>
      </w:r>
      <w:r w:rsidRPr="00191184">
        <w:rPr>
          <w:noProof/>
          <w:sz w:val="18"/>
        </w:rPr>
        <w:fldChar w:fldCharType="begin"/>
      </w:r>
      <w:r w:rsidRPr="00191184">
        <w:rPr>
          <w:noProof/>
          <w:sz w:val="18"/>
        </w:rPr>
        <w:instrText xml:space="preserve"> PAGEREF _Toc514842326 \h </w:instrText>
      </w:r>
      <w:r w:rsidRPr="00191184">
        <w:rPr>
          <w:noProof/>
          <w:sz w:val="18"/>
        </w:rPr>
      </w:r>
      <w:r w:rsidRPr="00191184">
        <w:rPr>
          <w:noProof/>
          <w:sz w:val="18"/>
        </w:rPr>
        <w:fldChar w:fldCharType="separate"/>
      </w:r>
      <w:r w:rsidR="002F2233">
        <w:rPr>
          <w:noProof/>
          <w:sz w:val="18"/>
        </w:rPr>
        <w:t>69</w:t>
      </w:r>
      <w:r w:rsidRPr="00191184">
        <w:rPr>
          <w:noProof/>
          <w:sz w:val="18"/>
        </w:rPr>
        <w:fldChar w:fldCharType="end"/>
      </w:r>
    </w:p>
    <w:p w:rsidR="00191184" w:rsidRDefault="00191184">
      <w:pPr>
        <w:pStyle w:val="TOC9"/>
        <w:rPr>
          <w:rFonts w:asciiTheme="minorHAnsi" w:eastAsiaTheme="minorEastAsia" w:hAnsiTheme="minorHAnsi" w:cstheme="minorBidi"/>
          <w:i w:val="0"/>
          <w:noProof/>
          <w:kern w:val="0"/>
          <w:sz w:val="22"/>
          <w:szCs w:val="22"/>
        </w:rPr>
      </w:pPr>
      <w:r>
        <w:rPr>
          <w:noProof/>
        </w:rPr>
        <w:t>Child Support (Assessment) Act 1989</w:t>
      </w:r>
      <w:r w:rsidRPr="00191184">
        <w:rPr>
          <w:i w:val="0"/>
          <w:noProof/>
          <w:sz w:val="18"/>
        </w:rPr>
        <w:tab/>
      </w:r>
      <w:r w:rsidRPr="00191184">
        <w:rPr>
          <w:i w:val="0"/>
          <w:noProof/>
          <w:sz w:val="18"/>
        </w:rPr>
        <w:fldChar w:fldCharType="begin"/>
      </w:r>
      <w:r w:rsidRPr="00191184">
        <w:rPr>
          <w:i w:val="0"/>
          <w:noProof/>
          <w:sz w:val="18"/>
        </w:rPr>
        <w:instrText xml:space="preserve"> PAGEREF _Toc514842327 \h </w:instrText>
      </w:r>
      <w:r w:rsidRPr="00191184">
        <w:rPr>
          <w:i w:val="0"/>
          <w:noProof/>
          <w:sz w:val="18"/>
        </w:rPr>
      </w:r>
      <w:r w:rsidRPr="00191184">
        <w:rPr>
          <w:i w:val="0"/>
          <w:noProof/>
          <w:sz w:val="18"/>
        </w:rPr>
        <w:fldChar w:fldCharType="separate"/>
      </w:r>
      <w:r w:rsidR="002F2233">
        <w:rPr>
          <w:i w:val="0"/>
          <w:noProof/>
          <w:sz w:val="18"/>
        </w:rPr>
        <w:t>69</w:t>
      </w:r>
      <w:r w:rsidRPr="00191184">
        <w:rPr>
          <w:i w:val="0"/>
          <w:noProof/>
          <w:sz w:val="18"/>
        </w:rPr>
        <w:fldChar w:fldCharType="end"/>
      </w:r>
    </w:p>
    <w:p w:rsidR="00191184" w:rsidRDefault="00191184">
      <w:pPr>
        <w:pStyle w:val="TOC6"/>
        <w:rPr>
          <w:rFonts w:asciiTheme="minorHAnsi" w:eastAsiaTheme="minorEastAsia" w:hAnsiTheme="minorHAnsi" w:cstheme="minorBidi"/>
          <w:b w:val="0"/>
          <w:noProof/>
          <w:kern w:val="0"/>
          <w:sz w:val="22"/>
          <w:szCs w:val="22"/>
        </w:rPr>
      </w:pPr>
      <w:r>
        <w:rPr>
          <w:noProof/>
        </w:rPr>
        <w:t>Schedule 2—Family tax benefit amendments</w:t>
      </w:r>
      <w:r w:rsidRPr="00191184">
        <w:rPr>
          <w:b w:val="0"/>
          <w:noProof/>
          <w:sz w:val="18"/>
        </w:rPr>
        <w:tab/>
      </w:r>
      <w:r w:rsidRPr="00191184">
        <w:rPr>
          <w:b w:val="0"/>
          <w:noProof/>
          <w:sz w:val="18"/>
        </w:rPr>
        <w:fldChar w:fldCharType="begin"/>
      </w:r>
      <w:r w:rsidRPr="00191184">
        <w:rPr>
          <w:b w:val="0"/>
          <w:noProof/>
          <w:sz w:val="18"/>
        </w:rPr>
        <w:instrText xml:space="preserve"> PAGEREF _Toc514842329 \h </w:instrText>
      </w:r>
      <w:r w:rsidRPr="00191184">
        <w:rPr>
          <w:b w:val="0"/>
          <w:noProof/>
          <w:sz w:val="18"/>
        </w:rPr>
      </w:r>
      <w:r w:rsidRPr="00191184">
        <w:rPr>
          <w:b w:val="0"/>
          <w:noProof/>
          <w:sz w:val="18"/>
        </w:rPr>
        <w:fldChar w:fldCharType="separate"/>
      </w:r>
      <w:r w:rsidR="002F2233">
        <w:rPr>
          <w:b w:val="0"/>
          <w:noProof/>
          <w:sz w:val="18"/>
        </w:rPr>
        <w:t>73</w:t>
      </w:r>
      <w:r w:rsidRPr="00191184">
        <w:rPr>
          <w:b w:val="0"/>
          <w:noProof/>
          <w:sz w:val="18"/>
        </w:rPr>
        <w:fldChar w:fldCharType="end"/>
      </w:r>
    </w:p>
    <w:p w:rsidR="00191184" w:rsidRDefault="00191184">
      <w:pPr>
        <w:pStyle w:val="TOC7"/>
        <w:rPr>
          <w:rFonts w:asciiTheme="minorHAnsi" w:eastAsiaTheme="minorEastAsia" w:hAnsiTheme="minorHAnsi" w:cstheme="minorBidi"/>
          <w:noProof/>
          <w:kern w:val="0"/>
          <w:sz w:val="22"/>
          <w:szCs w:val="22"/>
        </w:rPr>
      </w:pPr>
      <w:r>
        <w:rPr>
          <w:noProof/>
        </w:rPr>
        <w:t>Part 1—Amendments commencing day after Royal Assent</w:t>
      </w:r>
      <w:r w:rsidRPr="00191184">
        <w:rPr>
          <w:noProof/>
          <w:sz w:val="18"/>
        </w:rPr>
        <w:tab/>
      </w:r>
      <w:r w:rsidRPr="00191184">
        <w:rPr>
          <w:noProof/>
          <w:sz w:val="18"/>
        </w:rPr>
        <w:fldChar w:fldCharType="begin"/>
      </w:r>
      <w:r w:rsidRPr="00191184">
        <w:rPr>
          <w:noProof/>
          <w:sz w:val="18"/>
        </w:rPr>
        <w:instrText xml:space="preserve"> PAGEREF _Toc514842330 \h </w:instrText>
      </w:r>
      <w:r w:rsidRPr="00191184">
        <w:rPr>
          <w:noProof/>
          <w:sz w:val="18"/>
        </w:rPr>
      </w:r>
      <w:r w:rsidRPr="00191184">
        <w:rPr>
          <w:noProof/>
          <w:sz w:val="18"/>
        </w:rPr>
        <w:fldChar w:fldCharType="separate"/>
      </w:r>
      <w:r w:rsidR="002F2233">
        <w:rPr>
          <w:noProof/>
          <w:sz w:val="18"/>
        </w:rPr>
        <w:t>73</w:t>
      </w:r>
      <w:r w:rsidRPr="00191184">
        <w:rPr>
          <w:noProof/>
          <w:sz w:val="18"/>
        </w:rPr>
        <w:fldChar w:fldCharType="end"/>
      </w:r>
    </w:p>
    <w:p w:rsidR="00191184" w:rsidRDefault="00191184">
      <w:pPr>
        <w:pStyle w:val="TOC9"/>
        <w:rPr>
          <w:rFonts w:asciiTheme="minorHAnsi" w:eastAsiaTheme="minorEastAsia" w:hAnsiTheme="minorHAnsi" w:cstheme="minorBidi"/>
          <w:i w:val="0"/>
          <w:noProof/>
          <w:kern w:val="0"/>
          <w:sz w:val="22"/>
          <w:szCs w:val="22"/>
        </w:rPr>
      </w:pPr>
      <w:r>
        <w:rPr>
          <w:noProof/>
        </w:rPr>
        <w:t>A New Tax System (Family Assistance) Act 1999</w:t>
      </w:r>
      <w:r w:rsidRPr="00191184">
        <w:rPr>
          <w:i w:val="0"/>
          <w:noProof/>
          <w:sz w:val="18"/>
        </w:rPr>
        <w:tab/>
      </w:r>
      <w:r w:rsidRPr="00191184">
        <w:rPr>
          <w:i w:val="0"/>
          <w:noProof/>
          <w:sz w:val="18"/>
        </w:rPr>
        <w:fldChar w:fldCharType="begin"/>
      </w:r>
      <w:r w:rsidRPr="00191184">
        <w:rPr>
          <w:i w:val="0"/>
          <w:noProof/>
          <w:sz w:val="18"/>
        </w:rPr>
        <w:instrText xml:space="preserve"> PAGEREF _Toc514842331 \h </w:instrText>
      </w:r>
      <w:r w:rsidRPr="00191184">
        <w:rPr>
          <w:i w:val="0"/>
          <w:noProof/>
          <w:sz w:val="18"/>
        </w:rPr>
      </w:r>
      <w:r w:rsidRPr="00191184">
        <w:rPr>
          <w:i w:val="0"/>
          <w:noProof/>
          <w:sz w:val="18"/>
        </w:rPr>
        <w:fldChar w:fldCharType="separate"/>
      </w:r>
      <w:r w:rsidR="002F2233">
        <w:rPr>
          <w:i w:val="0"/>
          <w:noProof/>
          <w:sz w:val="18"/>
        </w:rPr>
        <w:t>73</w:t>
      </w:r>
      <w:r w:rsidRPr="00191184">
        <w:rPr>
          <w:i w:val="0"/>
          <w:noProof/>
          <w:sz w:val="18"/>
        </w:rPr>
        <w:fldChar w:fldCharType="end"/>
      </w:r>
    </w:p>
    <w:p w:rsidR="00191184" w:rsidRDefault="00191184">
      <w:pPr>
        <w:pStyle w:val="TOC7"/>
        <w:rPr>
          <w:rFonts w:asciiTheme="minorHAnsi" w:eastAsiaTheme="minorEastAsia" w:hAnsiTheme="minorHAnsi" w:cstheme="minorBidi"/>
          <w:noProof/>
          <w:kern w:val="0"/>
          <w:sz w:val="22"/>
          <w:szCs w:val="22"/>
        </w:rPr>
      </w:pPr>
      <w:r>
        <w:rPr>
          <w:noProof/>
        </w:rPr>
        <w:t>Part 2—Amendments commencing on Proclamation</w:t>
      </w:r>
      <w:r w:rsidRPr="00191184">
        <w:rPr>
          <w:noProof/>
          <w:sz w:val="18"/>
        </w:rPr>
        <w:tab/>
      </w:r>
      <w:r w:rsidRPr="00191184">
        <w:rPr>
          <w:noProof/>
          <w:sz w:val="18"/>
        </w:rPr>
        <w:fldChar w:fldCharType="begin"/>
      </w:r>
      <w:r w:rsidRPr="00191184">
        <w:rPr>
          <w:noProof/>
          <w:sz w:val="18"/>
        </w:rPr>
        <w:instrText xml:space="preserve"> PAGEREF _Toc514842332 \h </w:instrText>
      </w:r>
      <w:r w:rsidRPr="00191184">
        <w:rPr>
          <w:noProof/>
          <w:sz w:val="18"/>
        </w:rPr>
      </w:r>
      <w:r w:rsidRPr="00191184">
        <w:rPr>
          <w:noProof/>
          <w:sz w:val="18"/>
        </w:rPr>
        <w:fldChar w:fldCharType="separate"/>
      </w:r>
      <w:r w:rsidR="002F2233">
        <w:rPr>
          <w:noProof/>
          <w:sz w:val="18"/>
        </w:rPr>
        <w:t>74</w:t>
      </w:r>
      <w:r w:rsidRPr="00191184">
        <w:rPr>
          <w:noProof/>
          <w:sz w:val="18"/>
        </w:rPr>
        <w:fldChar w:fldCharType="end"/>
      </w:r>
    </w:p>
    <w:p w:rsidR="00191184" w:rsidRDefault="00191184">
      <w:pPr>
        <w:pStyle w:val="TOC9"/>
        <w:rPr>
          <w:rFonts w:asciiTheme="minorHAnsi" w:eastAsiaTheme="minorEastAsia" w:hAnsiTheme="minorHAnsi" w:cstheme="minorBidi"/>
          <w:i w:val="0"/>
          <w:noProof/>
          <w:kern w:val="0"/>
          <w:sz w:val="22"/>
          <w:szCs w:val="22"/>
        </w:rPr>
      </w:pPr>
      <w:r>
        <w:rPr>
          <w:noProof/>
        </w:rPr>
        <w:t>A New Tax System (Family Assistance) Act 1999</w:t>
      </w:r>
      <w:r w:rsidRPr="00191184">
        <w:rPr>
          <w:i w:val="0"/>
          <w:noProof/>
          <w:sz w:val="18"/>
        </w:rPr>
        <w:tab/>
      </w:r>
      <w:r w:rsidRPr="00191184">
        <w:rPr>
          <w:i w:val="0"/>
          <w:noProof/>
          <w:sz w:val="18"/>
        </w:rPr>
        <w:fldChar w:fldCharType="begin"/>
      </w:r>
      <w:r w:rsidRPr="00191184">
        <w:rPr>
          <w:i w:val="0"/>
          <w:noProof/>
          <w:sz w:val="18"/>
        </w:rPr>
        <w:instrText xml:space="preserve"> PAGEREF _Toc514842333 \h </w:instrText>
      </w:r>
      <w:r w:rsidRPr="00191184">
        <w:rPr>
          <w:i w:val="0"/>
          <w:noProof/>
          <w:sz w:val="18"/>
        </w:rPr>
      </w:r>
      <w:r w:rsidRPr="00191184">
        <w:rPr>
          <w:i w:val="0"/>
          <w:noProof/>
          <w:sz w:val="18"/>
        </w:rPr>
        <w:fldChar w:fldCharType="separate"/>
      </w:r>
      <w:r w:rsidR="002F2233">
        <w:rPr>
          <w:i w:val="0"/>
          <w:noProof/>
          <w:sz w:val="18"/>
        </w:rPr>
        <w:t>74</w:t>
      </w:r>
      <w:r w:rsidRPr="00191184">
        <w:rPr>
          <w:i w:val="0"/>
          <w:noProof/>
          <w:sz w:val="18"/>
        </w:rPr>
        <w:fldChar w:fldCharType="end"/>
      </w:r>
    </w:p>
    <w:p w:rsidR="00191184" w:rsidRDefault="00191184">
      <w:pPr>
        <w:pStyle w:val="TOC9"/>
        <w:rPr>
          <w:rFonts w:asciiTheme="minorHAnsi" w:eastAsiaTheme="minorEastAsia" w:hAnsiTheme="minorHAnsi" w:cstheme="minorBidi"/>
          <w:i w:val="0"/>
          <w:noProof/>
          <w:kern w:val="0"/>
          <w:sz w:val="22"/>
          <w:szCs w:val="22"/>
        </w:rPr>
      </w:pPr>
      <w:r>
        <w:rPr>
          <w:noProof/>
        </w:rPr>
        <w:t>A New Tax System (Family Assistance) (Administration) Act 1999</w:t>
      </w:r>
      <w:r w:rsidRPr="00191184">
        <w:rPr>
          <w:i w:val="0"/>
          <w:noProof/>
          <w:sz w:val="18"/>
        </w:rPr>
        <w:tab/>
      </w:r>
      <w:r w:rsidRPr="00191184">
        <w:rPr>
          <w:i w:val="0"/>
          <w:noProof/>
          <w:sz w:val="18"/>
        </w:rPr>
        <w:fldChar w:fldCharType="begin"/>
      </w:r>
      <w:r w:rsidRPr="00191184">
        <w:rPr>
          <w:i w:val="0"/>
          <w:noProof/>
          <w:sz w:val="18"/>
        </w:rPr>
        <w:instrText xml:space="preserve"> PAGEREF _Toc514842338 \h </w:instrText>
      </w:r>
      <w:r w:rsidRPr="00191184">
        <w:rPr>
          <w:i w:val="0"/>
          <w:noProof/>
          <w:sz w:val="18"/>
        </w:rPr>
      </w:r>
      <w:r w:rsidRPr="00191184">
        <w:rPr>
          <w:i w:val="0"/>
          <w:noProof/>
          <w:sz w:val="18"/>
        </w:rPr>
        <w:fldChar w:fldCharType="separate"/>
      </w:r>
      <w:r w:rsidR="002F2233">
        <w:rPr>
          <w:i w:val="0"/>
          <w:noProof/>
          <w:sz w:val="18"/>
        </w:rPr>
        <w:t>81</w:t>
      </w:r>
      <w:r w:rsidRPr="00191184">
        <w:rPr>
          <w:i w:val="0"/>
          <w:noProof/>
          <w:sz w:val="18"/>
        </w:rPr>
        <w:fldChar w:fldCharType="end"/>
      </w:r>
    </w:p>
    <w:p w:rsidR="00191184" w:rsidRDefault="00191184">
      <w:pPr>
        <w:pStyle w:val="TOC7"/>
        <w:rPr>
          <w:rFonts w:asciiTheme="minorHAnsi" w:eastAsiaTheme="minorEastAsia" w:hAnsiTheme="minorHAnsi" w:cstheme="minorBidi"/>
          <w:noProof/>
          <w:kern w:val="0"/>
          <w:sz w:val="22"/>
          <w:szCs w:val="22"/>
        </w:rPr>
      </w:pPr>
      <w:r>
        <w:rPr>
          <w:noProof/>
        </w:rPr>
        <w:lastRenderedPageBreak/>
        <w:t>Part 3—Contingent amendments</w:t>
      </w:r>
      <w:r w:rsidRPr="00191184">
        <w:rPr>
          <w:noProof/>
          <w:sz w:val="18"/>
        </w:rPr>
        <w:tab/>
      </w:r>
      <w:r w:rsidRPr="00191184">
        <w:rPr>
          <w:noProof/>
          <w:sz w:val="18"/>
        </w:rPr>
        <w:fldChar w:fldCharType="begin"/>
      </w:r>
      <w:r w:rsidRPr="00191184">
        <w:rPr>
          <w:noProof/>
          <w:sz w:val="18"/>
        </w:rPr>
        <w:instrText xml:space="preserve"> PAGEREF _Toc514842339 \h </w:instrText>
      </w:r>
      <w:r w:rsidRPr="00191184">
        <w:rPr>
          <w:noProof/>
          <w:sz w:val="18"/>
        </w:rPr>
      </w:r>
      <w:r w:rsidRPr="00191184">
        <w:rPr>
          <w:noProof/>
          <w:sz w:val="18"/>
        </w:rPr>
        <w:fldChar w:fldCharType="separate"/>
      </w:r>
      <w:r w:rsidR="002F2233">
        <w:rPr>
          <w:noProof/>
          <w:sz w:val="18"/>
        </w:rPr>
        <w:t>82</w:t>
      </w:r>
      <w:r w:rsidRPr="00191184">
        <w:rPr>
          <w:noProof/>
          <w:sz w:val="18"/>
        </w:rPr>
        <w:fldChar w:fldCharType="end"/>
      </w:r>
    </w:p>
    <w:p w:rsidR="00191184" w:rsidRDefault="00191184">
      <w:pPr>
        <w:pStyle w:val="TOC8"/>
        <w:rPr>
          <w:rFonts w:asciiTheme="minorHAnsi" w:eastAsiaTheme="minorEastAsia" w:hAnsiTheme="minorHAnsi" w:cstheme="minorBidi"/>
          <w:noProof/>
          <w:kern w:val="0"/>
          <w:sz w:val="22"/>
          <w:szCs w:val="22"/>
        </w:rPr>
      </w:pPr>
      <w:r>
        <w:rPr>
          <w:noProof/>
        </w:rPr>
        <w:t>Division 1—Amendments contingent on the commencement of the Budget Savings (Omnibus) Act 2016</w:t>
      </w:r>
      <w:r w:rsidRPr="00191184">
        <w:rPr>
          <w:noProof/>
          <w:sz w:val="18"/>
        </w:rPr>
        <w:tab/>
      </w:r>
      <w:r w:rsidRPr="00191184">
        <w:rPr>
          <w:noProof/>
          <w:sz w:val="18"/>
        </w:rPr>
        <w:fldChar w:fldCharType="begin"/>
      </w:r>
      <w:r w:rsidRPr="00191184">
        <w:rPr>
          <w:noProof/>
          <w:sz w:val="18"/>
        </w:rPr>
        <w:instrText xml:space="preserve"> PAGEREF _Toc514842340 \h </w:instrText>
      </w:r>
      <w:r w:rsidRPr="00191184">
        <w:rPr>
          <w:noProof/>
          <w:sz w:val="18"/>
        </w:rPr>
      </w:r>
      <w:r w:rsidRPr="00191184">
        <w:rPr>
          <w:noProof/>
          <w:sz w:val="18"/>
        </w:rPr>
        <w:fldChar w:fldCharType="separate"/>
      </w:r>
      <w:r w:rsidR="002F2233">
        <w:rPr>
          <w:noProof/>
          <w:sz w:val="18"/>
        </w:rPr>
        <w:t>82</w:t>
      </w:r>
      <w:r w:rsidRPr="00191184">
        <w:rPr>
          <w:noProof/>
          <w:sz w:val="18"/>
        </w:rPr>
        <w:fldChar w:fldCharType="end"/>
      </w:r>
    </w:p>
    <w:p w:rsidR="00191184" w:rsidRDefault="00191184">
      <w:pPr>
        <w:pStyle w:val="TOC9"/>
        <w:rPr>
          <w:rFonts w:asciiTheme="minorHAnsi" w:eastAsiaTheme="minorEastAsia" w:hAnsiTheme="minorHAnsi" w:cstheme="minorBidi"/>
          <w:i w:val="0"/>
          <w:noProof/>
          <w:kern w:val="0"/>
          <w:sz w:val="22"/>
          <w:szCs w:val="22"/>
        </w:rPr>
      </w:pPr>
      <w:r>
        <w:rPr>
          <w:noProof/>
        </w:rPr>
        <w:t>A New Tax System (Family Assistance) Act 1999</w:t>
      </w:r>
      <w:r w:rsidRPr="00191184">
        <w:rPr>
          <w:i w:val="0"/>
          <w:noProof/>
          <w:sz w:val="18"/>
        </w:rPr>
        <w:tab/>
      </w:r>
      <w:r w:rsidRPr="00191184">
        <w:rPr>
          <w:i w:val="0"/>
          <w:noProof/>
          <w:sz w:val="18"/>
        </w:rPr>
        <w:fldChar w:fldCharType="begin"/>
      </w:r>
      <w:r w:rsidRPr="00191184">
        <w:rPr>
          <w:i w:val="0"/>
          <w:noProof/>
          <w:sz w:val="18"/>
        </w:rPr>
        <w:instrText xml:space="preserve"> PAGEREF _Toc514842341 \h </w:instrText>
      </w:r>
      <w:r w:rsidRPr="00191184">
        <w:rPr>
          <w:i w:val="0"/>
          <w:noProof/>
          <w:sz w:val="18"/>
        </w:rPr>
      </w:r>
      <w:r w:rsidRPr="00191184">
        <w:rPr>
          <w:i w:val="0"/>
          <w:noProof/>
          <w:sz w:val="18"/>
        </w:rPr>
        <w:fldChar w:fldCharType="separate"/>
      </w:r>
      <w:r w:rsidR="002F2233">
        <w:rPr>
          <w:i w:val="0"/>
          <w:noProof/>
          <w:sz w:val="18"/>
        </w:rPr>
        <w:t>82</w:t>
      </w:r>
      <w:r w:rsidRPr="00191184">
        <w:rPr>
          <w:i w:val="0"/>
          <w:noProof/>
          <w:sz w:val="18"/>
        </w:rPr>
        <w:fldChar w:fldCharType="end"/>
      </w:r>
    </w:p>
    <w:p w:rsidR="00191184" w:rsidRDefault="00191184">
      <w:pPr>
        <w:pStyle w:val="TOC8"/>
        <w:rPr>
          <w:rFonts w:asciiTheme="minorHAnsi" w:eastAsiaTheme="minorEastAsia" w:hAnsiTheme="minorHAnsi" w:cstheme="minorBidi"/>
          <w:noProof/>
          <w:kern w:val="0"/>
          <w:sz w:val="22"/>
          <w:szCs w:val="22"/>
        </w:rPr>
      </w:pPr>
      <w:r>
        <w:rPr>
          <w:noProof/>
        </w:rPr>
        <w:t>Division 2—Amendments commencing 1 July 2018</w:t>
      </w:r>
      <w:r w:rsidRPr="00191184">
        <w:rPr>
          <w:noProof/>
          <w:sz w:val="18"/>
        </w:rPr>
        <w:tab/>
      </w:r>
      <w:r w:rsidRPr="00191184">
        <w:rPr>
          <w:noProof/>
          <w:sz w:val="18"/>
        </w:rPr>
        <w:fldChar w:fldCharType="begin"/>
      </w:r>
      <w:r w:rsidRPr="00191184">
        <w:rPr>
          <w:noProof/>
          <w:sz w:val="18"/>
        </w:rPr>
        <w:instrText xml:space="preserve"> PAGEREF _Toc514842342 \h </w:instrText>
      </w:r>
      <w:r w:rsidRPr="00191184">
        <w:rPr>
          <w:noProof/>
          <w:sz w:val="18"/>
        </w:rPr>
      </w:r>
      <w:r w:rsidRPr="00191184">
        <w:rPr>
          <w:noProof/>
          <w:sz w:val="18"/>
        </w:rPr>
        <w:fldChar w:fldCharType="separate"/>
      </w:r>
      <w:r w:rsidR="002F2233">
        <w:rPr>
          <w:noProof/>
          <w:sz w:val="18"/>
        </w:rPr>
        <w:t>82</w:t>
      </w:r>
      <w:r w:rsidRPr="00191184">
        <w:rPr>
          <w:noProof/>
          <w:sz w:val="18"/>
        </w:rPr>
        <w:fldChar w:fldCharType="end"/>
      </w:r>
    </w:p>
    <w:p w:rsidR="00191184" w:rsidRDefault="00191184">
      <w:pPr>
        <w:pStyle w:val="TOC9"/>
        <w:rPr>
          <w:rFonts w:asciiTheme="minorHAnsi" w:eastAsiaTheme="minorEastAsia" w:hAnsiTheme="minorHAnsi" w:cstheme="minorBidi"/>
          <w:i w:val="0"/>
          <w:noProof/>
          <w:kern w:val="0"/>
          <w:sz w:val="22"/>
          <w:szCs w:val="22"/>
        </w:rPr>
      </w:pPr>
      <w:r>
        <w:rPr>
          <w:noProof/>
        </w:rPr>
        <w:t>A New Tax System (Family Assistance) Act 1999</w:t>
      </w:r>
      <w:r w:rsidRPr="00191184">
        <w:rPr>
          <w:i w:val="0"/>
          <w:noProof/>
          <w:sz w:val="18"/>
        </w:rPr>
        <w:tab/>
      </w:r>
      <w:r w:rsidRPr="00191184">
        <w:rPr>
          <w:i w:val="0"/>
          <w:noProof/>
          <w:sz w:val="18"/>
        </w:rPr>
        <w:fldChar w:fldCharType="begin"/>
      </w:r>
      <w:r w:rsidRPr="00191184">
        <w:rPr>
          <w:i w:val="0"/>
          <w:noProof/>
          <w:sz w:val="18"/>
        </w:rPr>
        <w:instrText xml:space="preserve"> PAGEREF _Toc514842343 \h </w:instrText>
      </w:r>
      <w:r w:rsidRPr="00191184">
        <w:rPr>
          <w:i w:val="0"/>
          <w:noProof/>
          <w:sz w:val="18"/>
        </w:rPr>
      </w:r>
      <w:r w:rsidRPr="00191184">
        <w:rPr>
          <w:i w:val="0"/>
          <w:noProof/>
          <w:sz w:val="18"/>
        </w:rPr>
        <w:fldChar w:fldCharType="separate"/>
      </w:r>
      <w:r w:rsidR="002F2233">
        <w:rPr>
          <w:i w:val="0"/>
          <w:noProof/>
          <w:sz w:val="18"/>
        </w:rPr>
        <w:t>82</w:t>
      </w:r>
      <w:r w:rsidRPr="00191184">
        <w:rPr>
          <w:i w:val="0"/>
          <w:noProof/>
          <w:sz w:val="18"/>
        </w:rPr>
        <w:fldChar w:fldCharType="end"/>
      </w:r>
    </w:p>
    <w:p w:rsidR="00191184" w:rsidRDefault="00191184">
      <w:pPr>
        <w:pStyle w:val="TOC8"/>
        <w:rPr>
          <w:rFonts w:asciiTheme="minorHAnsi" w:eastAsiaTheme="minorEastAsia" w:hAnsiTheme="minorHAnsi" w:cstheme="minorBidi"/>
          <w:noProof/>
          <w:kern w:val="0"/>
          <w:sz w:val="22"/>
          <w:szCs w:val="22"/>
        </w:rPr>
      </w:pPr>
      <w:r>
        <w:rPr>
          <w:noProof/>
        </w:rPr>
        <w:t>Division 3—Amendments commencing later</w:t>
      </w:r>
      <w:r w:rsidRPr="00191184">
        <w:rPr>
          <w:noProof/>
          <w:sz w:val="18"/>
        </w:rPr>
        <w:tab/>
      </w:r>
      <w:r w:rsidRPr="00191184">
        <w:rPr>
          <w:noProof/>
          <w:sz w:val="18"/>
        </w:rPr>
        <w:fldChar w:fldCharType="begin"/>
      </w:r>
      <w:r w:rsidRPr="00191184">
        <w:rPr>
          <w:noProof/>
          <w:sz w:val="18"/>
        </w:rPr>
        <w:instrText xml:space="preserve"> PAGEREF _Toc514842344 \h </w:instrText>
      </w:r>
      <w:r w:rsidRPr="00191184">
        <w:rPr>
          <w:noProof/>
          <w:sz w:val="18"/>
        </w:rPr>
      </w:r>
      <w:r w:rsidRPr="00191184">
        <w:rPr>
          <w:noProof/>
          <w:sz w:val="18"/>
        </w:rPr>
        <w:fldChar w:fldCharType="separate"/>
      </w:r>
      <w:r w:rsidR="002F2233">
        <w:rPr>
          <w:noProof/>
          <w:sz w:val="18"/>
        </w:rPr>
        <w:t>83</w:t>
      </w:r>
      <w:r w:rsidRPr="00191184">
        <w:rPr>
          <w:noProof/>
          <w:sz w:val="18"/>
        </w:rPr>
        <w:fldChar w:fldCharType="end"/>
      </w:r>
    </w:p>
    <w:p w:rsidR="00191184" w:rsidRDefault="00191184">
      <w:pPr>
        <w:pStyle w:val="TOC9"/>
        <w:rPr>
          <w:rFonts w:asciiTheme="minorHAnsi" w:eastAsiaTheme="minorEastAsia" w:hAnsiTheme="minorHAnsi" w:cstheme="minorBidi"/>
          <w:i w:val="0"/>
          <w:noProof/>
          <w:kern w:val="0"/>
          <w:sz w:val="22"/>
          <w:szCs w:val="22"/>
        </w:rPr>
      </w:pPr>
      <w:r>
        <w:rPr>
          <w:noProof/>
        </w:rPr>
        <w:t>A New Tax System (Family Assistance) Act 1999</w:t>
      </w:r>
      <w:r w:rsidRPr="00191184">
        <w:rPr>
          <w:i w:val="0"/>
          <w:noProof/>
          <w:sz w:val="18"/>
        </w:rPr>
        <w:tab/>
      </w:r>
      <w:r w:rsidRPr="00191184">
        <w:rPr>
          <w:i w:val="0"/>
          <w:noProof/>
          <w:sz w:val="18"/>
        </w:rPr>
        <w:fldChar w:fldCharType="begin"/>
      </w:r>
      <w:r w:rsidRPr="00191184">
        <w:rPr>
          <w:i w:val="0"/>
          <w:noProof/>
          <w:sz w:val="18"/>
        </w:rPr>
        <w:instrText xml:space="preserve"> PAGEREF _Toc514842345 \h </w:instrText>
      </w:r>
      <w:r w:rsidRPr="00191184">
        <w:rPr>
          <w:i w:val="0"/>
          <w:noProof/>
          <w:sz w:val="18"/>
        </w:rPr>
      </w:r>
      <w:r w:rsidRPr="00191184">
        <w:rPr>
          <w:i w:val="0"/>
          <w:noProof/>
          <w:sz w:val="18"/>
        </w:rPr>
        <w:fldChar w:fldCharType="separate"/>
      </w:r>
      <w:r w:rsidR="002F2233">
        <w:rPr>
          <w:i w:val="0"/>
          <w:noProof/>
          <w:sz w:val="18"/>
        </w:rPr>
        <w:t>83</w:t>
      </w:r>
      <w:r w:rsidRPr="00191184">
        <w:rPr>
          <w:i w:val="0"/>
          <w:noProof/>
          <w:sz w:val="18"/>
        </w:rPr>
        <w:fldChar w:fldCharType="end"/>
      </w:r>
    </w:p>
    <w:p w:rsidR="00FE7F93" w:rsidRPr="00BF53AA" w:rsidRDefault="00191184" w:rsidP="0048364F">
      <w:pPr>
        <w:sectPr w:rsidR="00FE7F93" w:rsidRPr="00BF53AA" w:rsidSect="00927642">
          <w:headerReference w:type="even" r:id="rId17"/>
          <w:headerReference w:type="default" r:id="rId18"/>
          <w:footerReference w:type="even" r:id="rId19"/>
          <w:footerReference w:type="default" r:id="rId20"/>
          <w:headerReference w:type="first" r:id="rId21"/>
          <w:pgSz w:w="11907" w:h="16839"/>
          <w:pgMar w:top="2381" w:right="2409" w:bottom="4252" w:left="2409" w:header="720" w:footer="3402" w:gutter="0"/>
          <w:pgNumType w:fmt="lowerRoman" w:start="1"/>
          <w:cols w:space="708"/>
          <w:docGrid w:linePitch="360"/>
        </w:sectPr>
      </w:pPr>
      <w:r>
        <w:fldChar w:fldCharType="end"/>
      </w:r>
    </w:p>
    <w:p w:rsidR="00927642" w:rsidRDefault="00927642">
      <w:r>
        <w:object w:dxaOrig="2146" w:dyaOrig="1561">
          <v:shape id="_x0000_i1026" type="#_x0000_t75" alt="Commonwealth Coat of Arms of Australia" style="width:111.75pt;height:80.25pt" o:ole="" fillcolor="window">
            <v:imagedata r:id="rId9" o:title=""/>
          </v:shape>
          <o:OLEObject Type="Embed" ProgID="Word.Picture.8" ShapeID="_x0000_i1026" DrawAspect="Content" ObjectID="_1591425145" r:id="rId22"/>
        </w:object>
      </w:r>
    </w:p>
    <w:p w:rsidR="00927642" w:rsidRDefault="00927642"/>
    <w:p w:rsidR="00927642" w:rsidRDefault="00927642" w:rsidP="00927642">
      <w:pPr>
        <w:spacing w:line="240" w:lineRule="auto"/>
      </w:pPr>
    </w:p>
    <w:p w:rsidR="00927642" w:rsidRDefault="002F2233" w:rsidP="00927642">
      <w:pPr>
        <w:pStyle w:val="ShortTP1"/>
      </w:pPr>
      <w:r>
        <w:fldChar w:fldCharType="begin"/>
      </w:r>
      <w:r>
        <w:instrText xml:space="preserve"> STYLEREF ShortT </w:instrText>
      </w:r>
      <w:r>
        <w:fldChar w:fldCharType="separate"/>
      </w:r>
      <w:r>
        <w:rPr>
          <w:noProof/>
        </w:rPr>
        <w:t>Family Assistance and Child Support Legislation Amendment (Protecting Children) Act 2018</w:t>
      </w:r>
      <w:r>
        <w:rPr>
          <w:noProof/>
        </w:rPr>
        <w:fldChar w:fldCharType="end"/>
      </w:r>
    </w:p>
    <w:p w:rsidR="00927642" w:rsidRDefault="002F2233" w:rsidP="00927642">
      <w:pPr>
        <w:pStyle w:val="ActNoP1"/>
      </w:pPr>
      <w:r>
        <w:fldChar w:fldCharType="begin"/>
      </w:r>
      <w:r>
        <w:instrText xml:space="preserve"> STYLEREF Actno </w:instrText>
      </w:r>
      <w:r>
        <w:fldChar w:fldCharType="separate"/>
      </w:r>
      <w:r>
        <w:rPr>
          <w:noProof/>
        </w:rPr>
        <w:t>No. 36, 2018</w:t>
      </w:r>
      <w:r>
        <w:rPr>
          <w:noProof/>
        </w:rPr>
        <w:fldChar w:fldCharType="end"/>
      </w:r>
    </w:p>
    <w:p w:rsidR="00927642" w:rsidRPr="009A0728" w:rsidRDefault="00927642" w:rsidP="00D251FA">
      <w:pPr>
        <w:pBdr>
          <w:bottom w:val="single" w:sz="6" w:space="0" w:color="auto"/>
        </w:pBdr>
        <w:spacing w:before="400" w:line="240" w:lineRule="auto"/>
        <w:rPr>
          <w:rFonts w:eastAsia="Times New Roman"/>
          <w:b/>
          <w:sz w:val="28"/>
        </w:rPr>
      </w:pPr>
    </w:p>
    <w:p w:rsidR="00927642" w:rsidRPr="009A0728" w:rsidRDefault="00927642" w:rsidP="00D251FA">
      <w:pPr>
        <w:spacing w:line="40" w:lineRule="exact"/>
        <w:rPr>
          <w:rFonts w:eastAsia="Calibri"/>
          <w:b/>
          <w:sz w:val="28"/>
        </w:rPr>
      </w:pPr>
    </w:p>
    <w:p w:rsidR="00927642" w:rsidRPr="009A0728" w:rsidRDefault="00927642" w:rsidP="00D251FA">
      <w:pPr>
        <w:pBdr>
          <w:top w:val="single" w:sz="12" w:space="0" w:color="auto"/>
        </w:pBdr>
        <w:spacing w:line="240" w:lineRule="auto"/>
        <w:rPr>
          <w:rFonts w:eastAsia="Times New Roman"/>
          <w:b/>
          <w:sz w:val="28"/>
        </w:rPr>
      </w:pPr>
    </w:p>
    <w:p w:rsidR="0048364F" w:rsidRPr="00BF53AA" w:rsidRDefault="00927642" w:rsidP="00BF53AA">
      <w:pPr>
        <w:pStyle w:val="Page1"/>
      </w:pPr>
      <w:r>
        <w:t>An Act</w:t>
      </w:r>
      <w:r w:rsidR="00BF53AA" w:rsidRPr="00BF53AA">
        <w:t xml:space="preserve"> to amend the law relating to family assistance and child support, and for related purposes</w:t>
      </w:r>
    </w:p>
    <w:p w:rsidR="00D251FA" w:rsidRDefault="00D251FA" w:rsidP="00D251FA">
      <w:pPr>
        <w:pStyle w:val="AssentDt"/>
        <w:spacing w:before="240"/>
        <w:rPr>
          <w:sz w:val="24"/>
        </w:rPr>
      </w:pPr>
      <w:r>
        <w:rPr>
          <w:sz w:val="24"/>
        </w:rPr>
        <w:t>[</w:t>
      </w:r>
      <w:r>
        <w:rPr>
          <w:i/>
          <w:sz w:val="24"/>
        </w:rPr>
        <w:t>Assented to 22 May 2018</w:t>
      </w:r>
      <w:r>
        <w:rPr>
          <w:sz w:val="24"/>
        </w:rPr>
        <w:t>]</w:t>
      </w:r>
    </w:p>
    <w:p w:rsidR="0048364F" w:rsidRPr="00BF53AA" w:rsidRDefault="0048364F" w:rsidP="00BF53AA">
      <w:pPr>
        <w:spacing w:before="240" w:line="240" w:lineRule="auto"/>
        <w:rPr>
          <w:sz w:val="32"/>
        </w:rPr>
      </w:pPr>
      <w:r w:rsidRPr="00BF53AA">
        <w:rPr>
          <w:sz w:val="32"/>
        </w:rPr>
        <w:t>The Parliament of Australia enacts:</w:t>
      </w:r>
    </w:p>
    <w:p w:rsidR="0048364F" w:rsidRPr="00BF53AA" w:rsidRDefault="0048364F" w:rsidP="00BF53AA">
      <w:pPr>
        <w:pStyle w:val="ActHead5"/>
      </w:pPr>
      <w:bookmarkStart w:id="1" w:name="_Toc514842266"/>
      <w:r w:rsidRPr="00BF53AA">
        <w:rPr>
          <w:rStyle w:val="CharSectno"/>
        </w:rPr>
        <w:lastRenderedPageBreak/>
        <w:t>1</w:t>
      </w:r>
      <w:r w:rsidRPr="00BF53AA">
        <w:t xml:space="preserve">  Short title</w:t>
      </w:r>
      <w:bookmarkEnd w:id="1"/>
    </w:p>
    <w:p w:rsidR="0048364F" w:rsidRPr="00BF53AA" w:rsidRDefault="0048364F" w:rsidP="00BF53AA">
      <w:pPr>
        <w:pStyle w:val="subsection"/>
      </w:pPr>
      <w:r w:rsidRPr="00BF53AA">
        <w:tab/>
      </w:r>
      <w:r w:rsidRPr="00BF53AA">
        <w:tab/>
        <w:t xml:space="preserve">This Act </w:t>
      </w:r>
      <w:r w:rsidR="00275197" w:rsidRPr="00BF53AA">
        <w:t xml:space="preserve">is </w:t>
      </w:r>
      <w:r w:rsidRPr="00BF53AA">
        <w:t xml:space="preserve">the </w:t>
      </w:r>
      <w:r w:rsidR="00BD23FF" w:rsidRPr="00BF53AA">
        <w:rPr>
          <w:i/>
        </w:rPr>
        <w:t>Family Assistance and Child Support Legislation Amendment (Protecting Children)</w:t>
      </w:r>
      <w:r w:rsidR="00BD23FF" w:rsidRPr="00BF53AA">
        <w:t xml:space="preserve"> </w:t>
      </w:r>
      <w:r w:rsidR="00C164CA" w:rsidRPr="00BF53AA">
        <w:rPr>
          <w:i/>
        </w:rPr>
        <w:t>Act 201</w:t>
      </w:r>
      <w:r w:rsidR="000A6DDE">
        <w:rPr>
          <w:i/>
        </w:rPr>
        <w:t>8</w:t>
      </w:r>
      <w:r w:rsidRPr="00BF53AA">
        <w:t>.</w:t>
      </w:r>
    </w:p>
    <w:p w:rsidR="0048364F" w:rsidRPr="00BF53AA" w:rsidRDefault="0048364F" w:rsidP="00BF53AA">
      <w:pPr>
        <w:pStyle w:val="ActHead5"/>
      </w:pPr>
      <w:bookmarkStart w:id="2" w:name="_Toc514842267"/>
      <w:r w:rsidRPr="00BF53AA">
        <w:rPr>
          <w:rStyle w:val="CharSectno"/>
        </w:rPr>
        <w:t>2</w:t>
      </w:r>
      <w:r w:rsidRPr="00BF53AA">
        <w:t xml:space="preserve">  Commencement</w:t>
      </w:r>
      <w:bookmarkEnd w:id="2"/>
    </w:p>
    <w:p w:rsidR="0048364F" w:rsidRPr="00BF53AA" w:rsidRDefault="0048364F" w:rsidP="00BF53AA">
      <w:pPr>
        <w:pStyle w:val="subsection"/>
      </w:pPr>
      <w:r w:rsidRPr="00BF53AA">
        <w:tab/>
        <w:t>(1)</w:t>
      </w:r>
      <w:r w:rsidRPr="00BF53AA">
        <w:tab/>
        <w:t>Each provision of this Act specified in column 1 of the table commences, or is taken to have commenced, in accordance with column 2 of the table. Any other statement in column 2 has effect according to its terms.</w:t>
      </w:r>
    </w:p>
    <w:p w:rsidR="0048364F" w:rsidRPr="00BF53AA" w:rsidRDefault="0048364F" w:rsidP="00BF53AA">
      <w:pPr>
        <w:pStyle w:val="Tabletext"/>
      </w:pPr>
    </w:p>
    <w:tbl>
      <w:tblPr>
        <w:tblW w:w="7111" w:type="dxa"/>
        <w:tblInd w:w="107" w:type="dxa"/>
        <w:tblBorders>
          <w:top w:val="single" w:sz="4" w:space="0" w:color="auto"/>
          <w:bottom w:val="single" w:sz="2" w:space="0" w:color="auto"/>
          <w:insideH w:val="single" w:sz="2"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48364F" w:rsidRPr="00BF53AA" w:rsidTr="00A30266">
        <w:trPr>
          <w:tblHeader/>
        </w:trPr>
        <w:tc>
          <w:tcPr>
            <w:tcW w:w="7111" w:type="dxa"/>
            <w:gridSpan w:val="3"/>
            <w:tcBorders>
              <w:top w:val="single" w:sz="12" w:space="0" w:color="auto"/>
              <w:bottom w:val="single" w:sz="6" w:space="0" w:color="auto"/>
            </w:tcBorders>
            <w:shd w:val="clear" w:color="auto" w:fill="auto"/>
          </w:tcPr>
          <w:p w:rsidR="0048364F" w:rsidRPr="00BF53AA" w:rsidRDefault="0048364F" w:rsidP="00BF53AA">
            <w:pPr>
              <w:pStyle w:val="TableHeading"/>
            </w:pPr>
            <w:r w:rsidRPr="00BF53AA">
              <w:t>Commencement information</w:t>
            </w:r>
          </w:p>
        </w:tc>
      </w:tr>
      <w:tr w:rsidR="0048364F" w:rsidRPr="00BF53AA" w:rsidTr="00A30266">
        <w:trPr>
          <w:tblHeader/>
        </w:trPr>
        <w:tc>
          <w:tcPr>
            <w:tcW w:w="1701" w:type="dxa"/>
            <w:tcBorders>
              <w:top w:val="single" w:sz="6" w:space="0" w:color="auto"/>
              <w:bottom w:val="single" w:sz="6" w:space="0" w:color="auto"/>
            </w:tcBorders>
            <w:shd w:val="clear" w:color="auto" w:fill="auto"/>
          </w:tcPr>
          <w:p w:rsidR="0048364F" w:rsidRPr="00BF53AA" w:rsidRDefault="0048364F" w:rsidP="00BF53AA">
            <w:pPr>
              <w:pStyle w:val="TableHeading"/>
            </w:pPr>
            <w:r w:rsidRPr="00BF53AA">
              <w:t>Column 1</w:t>
            </w:r>
          </w:p>
        </w:tc>
        <w:tc>
          <w:tcPr>
            <w:tcW w:w="3828" w:type="dxa"/>
            <w:tcBorders>
              <w:top w:val="single" w:sz="6" w:space="0" w:color="auto"/>
              <w:bottom w:val="single" w:sz="6" w:space="0" w:color="auto"/>
            </w:tcBorders>
            <w:shd w:val="clear" w:color="auto" w:fill="auto"/>
          </w:tcPr>
          <w:p w:rsidR="0048364F" w:rsidRPr="00BF53AA" w:rsidRDefault="0048364F" w:rsidP="00BF53AA">
            <w:pPr>
              <w:pStyle w:val="TableHeading"/>
            </w:pPr>
            <w:r w:rsidRPr="00BF53AA">
              <w:t>Column 2</w:t>
            </w:r>
          </w:p>
        </w:tc>
        <w:tc>
          <w:tcPr>
            <w:tcW w:w="1582" w:type="dxa"/>
            <w:tcBorders>
              <w:top w:val="single" w:sz="6" w:space="0" w:color="auto"/>
              <w:bottom w:val="single" w:sz="6" w:space="0" w:color="auto"/>
            </w:tcBorders>
            <w:shd w:val="clear" w:color="auto" w:fill="auto"/>
          </w:tcPr>
          <w:p w:rsidR="0048364F" w:rsidRPr="00BF53AA" w:rsidRDefault="0048364F" w:rsidP="00BF53AA">
            <w:pPr>
              <w:pStyle w:val="TableHeading"/>
            </w:pPr>
            <w:r w:rsidRPr="00BF53AA">
              <w:t>Column 3</w:t>
            </w:r>
          </w:p>
        </w:tc>
      </w:tr>
      <w:tr w:rsidR="0048364F" w:rsidRPr="00BF53AA" w:rsidTr="00A30266">
        <w:trPr>
          <w:tblHeader/>
        </w:trPr>
        <w:tc>
          <w:tcPr>
            <w:tcW w:w="1701" w:type="dxa"/>
            <w:tcBorders>
              <w:top w:val="single" w:sz="6" w:space="0" w:color="auto"/>
              <w:bottom w:val="single" w:sz="12" w:space="0" w:color="auto"/>
            </w:tcBorders>
            <w:shd w:val="clear" w:color="auto" w:fill="auto"/>
          </w:tcPr>
          <w:p w:rsidR="0048364F" w:rsidRPr="00BF53AA" w:rsidRDefault="0048364F" w:rsidP="00BF53AA">
            <w:pPr>
              <w:pStyle w:val="TableHeading"/>
            </w:pPr>
            <w:r w:rsidRPr="00BF53AA">
              <w:t>Provisions</w:t>
            </w:r>
          </w:p>
        </w:tc>
        <w:tc>
          <w:tcPr>
            <w:tcW w:w="3828" w:type="dxa"/>
            <w:tcBorders>
              <w:top w:val="single" w:sz="6" w:space="0" w:color="auto"/>
              <w:bottom w:val="single" w:sz="12" w:space="0" w:color="auto"/>
            </w:tcBorders>
            <w:shd w:val="clear" w:color="auto" w:fill="auto"/>
          </w:tcPr>
          <w:p w:rsidR="0048364F" w:rsidRPr="00BF53AA" w:rsidRDefault="0048364F" w:rsidP="00BF53AA">
            <w:pPr>
              <w:pStyle w:val="TableHeading"/>
            </w:pPr>
            <w:r w:rsidRPr="00BF53AA">
              <w:t>Commencement</w:t>
            </w:r>
          </w:p>
        </w:tc>
        <w:tc>
          <w:tcPr>
            <w:tcW w:w="1582" w:type="dxa"/>
            <w:tcBorders>
              <w:top w:val="single" w:sz="6" w:space="0" w:color="auto"/>
              <w:bottom w:val="single" w:sz="12" w:space="0" w:color="auto"/>
            </w:tcBorders>
            <w:shd w:val="clear" w:color="auto" w:fill="auto"/>
          </w:tcPr>
          <w:p w:rsidR="0048364F" w:rsidRPr="00BF53AA" w:rsidRDefault="0048364F" w:rsidP="00BF53AA">
            <w:pPr>
              <w:pStyle w:val="TableHeading"/>
            </w:pPr>
            <w:r w:rsidRPr="00BF53AA">
              <w:t>Date/Details</w:t>
            </w:r>
          </w:p>
        </w:tc>
      </w:tr>
      <w:tr w:rsidR="0048364F" w:rsidRPr="00BF53AA" w:rsidTr="00A30266">
        <w:tc>
          <w:tcPr>
            <w:tcW w:w="1701" w:type="dxa"/>
            <w:tcBorders>
              <w:top w:val="single" w:sz="12" w:space="0" w:color="auto"/>
            </w:tcBorders>
            <w:shd w:val="clear" w:color="auto" w:fill="auto"/>
          </w:tcPr>
          <w:p w:rsidR="0048364F" w:rsidRPr="00BF53AA" w:rsidRDefault="00A30266" w:rsidP="00BF53AA">
            <w:pPr>
              <w:pStyle w:val="Tabletext"/>
            </w:pPr>
            <w:r w:rsidRPr="00BF53AA">
              <w:t>1.  Sections</w:t>
            </w:r>
            <w:r w:rsidR="00BF53AA" w:rsidRPr="00BF53AA">
              <w:t> </w:t>
            </w:r>
            <w:r w:rsidRPr="00BF53AA">
              <w:t>1 to 3 and anything in this Act not elsewhere covered by this table</w:t>
            </w:r>
          </w:p>
        </w:tc>
        <w:tc>
          <w:tcPr>
            <w:tcW w:w="3828" w:type="dxa"/>
            <w:tcBorders>
              <w:top w:val="single" w:sz="12" w:space="0" w:color="auto"/>
            </w:tcBorders>
            <w:shd w:val="clear" w:color="auto" w:fill="auto"/>
          </w:tcPr>
          <w:p w:rsidR="0048364F" w:rsidRPr="00BF53AA" w:rsidRDefault="0048364F" w:rsidP="00BF53AA">
            <w:pPr>
              <w:pStyle w:val="Tabletext"/>
            </w:pPr>
            <w:r w:rsidRPr="00BF53AA">
              <w:t>The day this Act receives the Royal Assent.</w:t>
            </w:r>
          </w:p>
        </w:tc>
        <w:tc>
          <w:tcPr>
            <w:tcW w:w="1582" w:type="dxa"/>
            <w:tcBorders>
              <w:top w:val="single" w:sz="12" w:space="0" w:color="auto"/>
            </w:tcBorders>
            <w:shd w:val="clear" w:color="auto" w:fill="auto"/>
          </w:tcPr>
          <w:p w:rsidR="0048364F" w:rsidRPr="00BF53AA" w:rsidRDefault="00D251FA" w:rsidP="00BF53AA">
            <w:pPr>
              <w:pStyle w:val="Tabletext"/>
            </w:pPr>
            <w:r>
              <w:t>22 May 2018</w:t>
            </w:r>
          </w:p>
        </w:tc>
      </w:tr>
      <w:tr w:rsidR="00302226" w:rsidRPr="00BF53AA" w:rsidTr="00A30266">
        <w:tc>
          <w:tcPr>
            <w:tcW w:w="1701" w:type="dxa"/>
            <w:shd w:val="clear" w:color="auto" w:fill="auto"/>
          </w:tcPr>
          <w:p w:rsidR="00302226" w:rsidRPr="00BF53AA" w:rsidRDefault="00A30266" w:rsidP="00BF53AA">
            <w:pPr>
              <w:pStyle w:val="Tabletext"/>
            </w:pPr>
            <w:r w:rsidRPr="00BF53AA">
              <w:t>2.  Schedule</w:t>
            </w:r>
            <w:r w:rsidR="00BF53AA" w:rsidRPr="00BF53AA">
              <w:t> </w:t>
            </w:r>
            <w:r w:rsidRPr="00BF53AA">
              <w:t>1, Parts</w:t>
            </w:r>
            <w:r w:rsidR="00BF53AA" w:rsidRPr="00BF53AA">
              <w:t> </w:t>
            </w:r>
            <w:r w:rsidRPr="00BF53AA">
              <w:t>1 and 2</w:t>
            </w:r>
          </w:p>
        </w:tc>
        <w:tc>
          <w:tcPr>
            <w:tcW w:w="3828" w:type="dxa"/>
            <w:shd w:val="clear" w:color="auto" w:fill="auto"/>
          </w:tcPr>
          <w:p w:rsidR="00302226" w:rsidRPr="00BF53AA" w:rsidRDefault="00302226" w:rsidP="00BF53AA">
            <w:pPr>
              <w:pStyle w:val="Tabletext"/>
            </w:pPr>
            <w:r w:rsidRPr="00BF53AA">
              <w:t>The later of:</w:t>
            </w:r>
          </w:p>
          <w:p w:rsidR="00302226" w:rsidRPr="00BF53AA" w:rsidRDefault="00302226" w:rsidP="00BF53AA">
            <w:pPr>
              <w:pStyle w:val="Tablea"/>
            </w:pPr>
            <w:r w:rsidRPr="00BF53AA">
              <w:t>(a) 1</w:t>
            </w:r>
            <w:r w:rsidR="00BF53AA" w:rsidRPr="00BF53AA">
              <w:t> </w:t>
            </w:r>
            <w:r w:rsidRPr="00BF53AA">
              <w:t>January 2018; and</w:t>
            </w:r>
          </w:p>
          <w:p w:rsidR="00302226" w:rsidRPr="00BF53AA" w:rsidRDefault="00302226" w:rsidP="00BF53AA">
            <w:pPr>
              <w:pStyle w:val="Tablea"/>
            </w:pPr>
            <w:r w:rsidRPr="00BF53AA">
              <w:t xml:space="preserve">(b) </w:t>
            </w:r>
            <w:r w:rsidR="004B0E17" w:rsidRPr="00BF53AA">
              <w:t>the day after this Act receives the Royal Assent</w:t>
            </w:r>
            <w:r w:rsidRPr="00BF53AA">
              <w:t>.</w:t>
            </w:r>
          </w:p>
        </w:tc>
        <w:tc>
          <w:tcPr>
            <w:tcW w:w="1582" w:type="dxa"/>
            <w:shd w:val="clear" w:color="auto" w:fill="auto"/>
          </w:tcPr>
          <w:p w:rsidR="009E6178" w:rsidRDefault="00D251FA" w:rsidP="009E6178">
            <w:pPr>
              <w:pStyle w:val="Tabletext"/>
            </w:pPr>
            <w:r>
              <w:t>23 May 2018</w:t>
            </w:r>
          </w:p>
          <w:p w:rsidR="00302226" w:rsidRPr="00BF53AA" w:rsidRDefault="00D251FA" w:rsidP="009E6178">
            <w:pPr>
              <w:pStyle w:val="Tabletext"/>
            </w:pPr>
            <w:r>
              <w:t>(paragraph (b) applies)</w:t>
            </w:r>
          </w:p>
        </w:tc>
      </w:tr>
      <w:tr w:rsidR="00830BCF" w:rsidRPr="00BF53AA" w:rsidTr="00A30266">
        <w:tc>
          <w:tcPr>
            <w:tcW w:w="1701" w:type="dxa"/>
            <w:shd w:val="clear" w:color="auto" w:fill="auto"/>
          </w:tcPr>
          <w:p w:rsidR="00830BCF" w:rsidRPr="00BF53AA" w:rsidRDefault="00A30266" w:rsidP="00BF53AA">
            <w:pPr>
              <w:pStyle w:val="Tabletext"/>
            </w:pPr>
            <w:r w:rsidRPr="00BF53AA">
              <w:t>3.  Schedule</w:t>
            </w:r>
            <w:r w:rsidR="00BF53AA" w:rsidRPr="00BF53AA">
              <w:t> </w:t>
            </w:r>
            <w:r w:rsidRPr="00BF53AA">
              <w:t>1, Part</w:t>
            </w:r>
            <w:r w:rsidR="00BF53AA" w:rsidRPr="00BF53AA">
              <w:t> </w:t>
            </w:r>
            <w:r w:rsidRPr="00BF53AA">
              <w:t>3, Division</w:t>
            </w:r>
            <w:r w:rsidR="00BF53AA" w:rsidRPr="00BF53AA">
              <w:t> </w:t>
            </w:r>
            <w:r w:rsidRPr="00BF53AA">
              <w:t>1</w:t>
            </w:r>
          </w:p>
        </w:tc>
        <w:tc>
          <w:tcPr>
            <w:tcW w:w="3828" w:type="dxa"/>
            <w:shd w:val="clear" w:color="auto" w:fill="auto"/>
          </w:tcPr>
          <w:p w:rsidR="00830BCF" w:rsidRPr="00BF53AA" w:rsidRDefault="00830BCF" w:rsidP="00BF53AA">
            <w:pPr>
              <w:pStyle w:val="Tabletext"/>
            </w:pPr>
            <w:r w:rsidRPr="00BF53AA">
              <w:t>The day after this Act receives the Royal Assent.</w:t>
            </w:r>
          </w:p>
        </w:tc>
        <w:tc>
          <w:tcPr>
            <w:tcW w:w="1582" w:type="dxa"/>
            <w:shd w:val="clear" w:color="auto" w:fill="auto"/>
          </w:tcPr>
          <w:p w:rsidR="00830BCF" w:rsidRPr="00BF53AA" w:rsidRDefault="00D251FA" w:rsidP="00BF53AA">
            <w:pPr>
              <w:pStyle w:val="Tabletext"/>
            </w:pPr>
            <w:r>
              <w:t>23 May 2018</w:t>
            </w:r>
          </w:p>
        </w:tc>
      </w:tr>
      <w:tr w:rsidR="00A30266" w:rsidRPr="00BF53AA" w:rsidTr="00A30266">
        <w:tc>
          <w:tcPr>
            <w:tcW w:w="1701" w:type="dxa"/>
            <w:shd w:val="clear" w:color="auto" w:fill="auto"/>
          </w:tcPr>
          <w:p w:rsidR="00A30266" w:rsidRPr="00BF53AA" w:rsidRDefault="00A30266" w:rsidP="00BF53AA">
            <w:pPr>
              <w:pStyle w:val="Tabletext"/>
            </w:pPr>
            <w:r w:rsidRPr="00BF53AA">
              <w:t>4.  Schedule</w:t>
            </w:r>
            <w:r w:rsidR="00BF53AA" w:rsidRPr="00BF53AA">
              <w:t> </w:t>
            </w:r>
            <w:r w:rsidRPr="00BF53AA">
              <w:t>1, Part</w:t>
            </w:r>
            <w:r w:rsidR="00BF53AA" w:rsidRPr="00BF53AA">
              <w:t> </w:t>
            </w:r>
            <w:r w:rsidRPr="00BF53AA">
              <w:t>3, Division</w:t>
            </w:r>
            <w:r w:rsidR="00BF53AA" w:rsidRPr="00BF53AA">
              <w:t> </w:t>
            </w:r>
            <w:r w:rsidRPr="00BF53AA">
              <w:t>2</w:t>
            </w:r>
          </w:p>
        </w:tc>
        <w:tc>
          <w:tcPr>
            <w:tcW w:w="3828" w:type="dxa"/>
            <w:shd w:val="clear" w:color="auto" w:fill="auto"/>
          </w:tcPr>
          <w:p w:rsidR="00A30266" w:rsidRPr="00BF53AA" w:rsidRDefault="00A30266" w:rsidP="00BF53AA">
            <w:pPr>
              <w:pStyle w:val="Tablea"/>
            </w:pPr>
            <w:r w:rsidRPr="00BF53AA">
              <w:t>The later of:</w:t>
            </w:r>
          </w:p>
          <w:p w:rsidR="00A30266" w:rsidRPr="00BF53AA" w:rsidRDefault="00A30266" w:rsidP="00BF53AA">
            <w:pPr>
              <w:pStyle w:val="Tablea"/>
            </w:pPr>
            <w:r w:rsidRPr="00BF53AA">
              <w:t>(a) 1</w:t>
            </w:r>
            <w:r w:rsidR="00BF53AA" w:rsidRPr="00BF53AA">
              <w:t> </w:t>
            </w:r>
            <w:r w:rsidRPr="00BF53AA">
              <w:t>July 2018; and</w:t>
            </w:r>
          </w:p>
          <w:p w:rsidR="00A30266" w:rsidRPr="00BF53AA" w:rsidRDefault="00A30266" w:rsidP="00BF53AA">
            <w:pPr>
              <w:pStyle w:val="Tablea"/>
            </w:pPr>
            <w:r w:rsidRPr="00BF53AA">
              <w:t>(b) the day after this Act receives the Royal Assent.</w:t>
            </w:r>
          </w:p>
        </w:tc>
        <w:tc>
          <w:tcPr>
            <w:tcW w:w="1582" w:type="dxa"/>
            <w:shd w:val="clear" w:color="auto" w:fill="auto"/>
          </w:tcPr>
          <w:p w:rsidR="009E6178" w:rsidRDefault="00D251FA" w:rsidP="009E6178">
            <w:pPr>
              <w:pStyle w:val="Tabletext"/>
            </w:pPr>
            <w:r>
              <w:t>1 July 2018</w:t>
            </w:r>
          </w:p>
          <w:p w:rsidR="00A30266" w:rsidRPr="00BF53AA" w:rsidRDefault="00D251FA" w:rsidP="009E6178">
            <w:pPr>
              <w:pStyle w:val="Tabletext"/>
            </w:pPr>
            <w:r>
              <w:t>(paragraph (a) applies)</w:t>
            </w:r>
          </w:p>
        </w:tc>
      </w:tr>
      <w:tr w:rsidR="00A30266" w:rsidRPr="00BF53AA" w:rsidTr="00A30266">
        <w:tc>
          <w:tcPr>
            <w:tcW w:w="1701" w:type="dxa"/>
            <w:shd w:val="clear" w:color="auto" w:fill="auto"/>
          </w:tcPr>
          <w:p w:rsidR="00A30266" w:rsidRPr="00BF53AA" w:rsidRDefault="00A30266" w:rsidP="00BF53AA">
            <w:pPr>
              <w:pStyle w:val="Tabletext"/>
            </w:pPr>
            <w:r w:rsidRPr="00BF53AA">
              <w:t>5.  Schedule</w:t>
            </w:r>
            <w:r w:rsidR="00BF53AA" w:rsidRPr="00BF53AA">
              <w:t> </w:t>
            </w:r>
            <w:r w:rsidRPr="00BF53AA">
              <w:t>1, Part</w:t>
            </w:r>
            <w:r w:rsidR="00BF53AA" w:rsidRPr="00BF53AA">
              <w:t> </w:t>
            </w:r>
            <w:r w:rsidRPr="00BF53AA">
              <w:t>4, Divisions</w:t>
            </w:r>
            <w:r w:rsidR="00BF53AA" w:rsidRPr="00BF53AA">
              <w:t> </w:t>
            </w:r>
            <w:r w:rsidRPr="00BF53AA">
              <w:t>1 and 2</w:t>
            </w:r>
          </w:p>
        </w:tc>
        <w:tc>
          <w:tcPr>
            <w:tcW w:w="3828" w:type="dxa"/>
            <w:shd w:val="clear" w:color="auto" w:fill="auto"/>
          </w:tcPr>
          <w:p w:rsidR="00A30266" w:rsidRPr="00BF53AA" w:rsidRDefault="00A30266" w:rsidP="00BF53AA">
            <w:pPr>
              <w:pStyle w:val="Tabletext"/>
            </w:pPr>
            <w:r w:rsidRPr="00BF53AA">
              <w:t>The later of:</w:t>
            </w:r>
          </w:p>
          <w:p w:rsidR="00A30266" w:rsidRPr="00BF53AA" w:rsidRDefault="00A30266" w:rsidP="00BF53AA">
            <w:pPr>
              <w:pStyle w:val="Tablea"/>
            </w:pPr>
            <w:r w:rsidRPr="00BF53AA">
              <w:t>(a) 1</w:t>
            </w:r>
            <w:r w:rsidR="00BF53AA" w:rsidRPr="00BF53AA">
              <w:t> </w:t>
            </w:r>
            <w:r w:rsidRPr="00BF53AA">
              <w:t>July 2018; and</w:t>
            </w:r>
          </w:p>
          <w:p w:rsidR="00A30266" w:rsidRPr="00BF53AA" w:rsidRDefault="00A30266" w:rsidP="00BF53AA">
            <w:pPr>
              <w:pStyle w:val="Tablea"/>
            </w:pPr>
            <w:r w:rsidRPr="00BF53AA">
              <w:t>(b) the day after this Act receives the Royal Assent.</w:t>
            </w:r>
          </w:p>
        </w:tc>
        <w:tc>
          <w:tcPr>
            <w:tcW w:w="1582" w:type="dxa"/>
            <w:shd w:val="clear" w:color="auto" w:fill="auto"/>
          </w:tcPr>
          <w:p w:rsidR="009E6178" w:rsidRDefault="00D251FA" w:rsidP="009E6178">
            <w:pPr>
              <w:pStyle w:val="Tabletext"/>
            </w:pPr>
            <w:r>
              <w:t>1 July 2018</w:t>
            </w:r>
          </w:p>
          <w:p w:rsidR="00A30266" w:rsidRPr="00BF53AA" w:rsidRDefault="00D251FA" w:rsidP="009E6178">
            <w:pPr>
              <w:pStyle w:val="Tabletext"/>
            </w:pPr>
            <w:r>
              <w:t>(paragraph (a) applies)</w:t>
            </w:r>
          </w:p>
        </w:tc>
      </w:tr>
      <w:tr w:rsidR="00A30266" w:rsidRPr="00BF53AA" w:rsidTr="00A30266">
        <w:tc>
          <w:tcPr>
            <w:tcW w:w="1701" w:type="dxa"/>
            <w:shd w:val="clear" w:color="auto" w:fill="auto"/>
          </w:tcPr>
          <w:p w:rsidR="00A30266" w:rsidRPr="00BF53AA" w:rsidRDefault="00A30266" w:rsidP="00BF53AA">
            <w:pPr>
              <w:pStyle w:val="Tabletext"/>
            </w:pPr>
            <w:r w:rsidRPr="00BF53AA">
              <w:t>6.  Schedule</w:t>
            </w:r>
            <w:r w:rsidR="00BF53AA" w:rsidRPr="00BF53AA">
              <w:t> </w:t>
            </w:r>
            <w:r w:rsidRPr="00BF53AA">
              <w:t>1, Part</w:t>
            </w:r>
            <w:r w:rsidR="00BF53AA" w:rsidRPr="00BF53AA">
              <w:t> </w:t>
            </w:r>
            <w:r w:rsidRPr="00BF53AA">
              <w:t>4, Division</w:t>
            </w:r>
            <w:r w:rsidR="00BF53AA" w:rsidRPr="00BF53AA">
              <w:t> </w:t>
            </w:r>
            <w:r w:rsidRPr="00BF53AA">
              <w:t>3</w:t>
            </w:r>
          </w:p>
        </w:tc>
        <w:tc>
          <w:tcPr>
            <w:tcW w:w="3828" w:type="dxa"/>
            <w:shd w:val="clear" w:color="auto" w:fill="auto"/>
          </w:tcPr>
          <w:p w:rsidR="00A30266" w:rsidRPr="00BF53AA" w:rsidRDefault="00A30266" w:rsidP="00BF53AA">
            <w:pPr>
              <w:pStyle w:val="Tabletext"/>
            </w:pPr>
            <w:r w:rsidRPr="00BF53AA">
              <w:t>The later of:</w:t>
            </w:r>
          </w:p>
          <w:p w:rsidR="00A30266" w:rsidRPr="00BF53AA" w:rsidRDefault="00A30266" w:rsidP="00BF53AA">
            <w:pPr>
              <w:pStyle w:val="Tablea"/>
            </w:pPr>
            <w:r w:rsidRPr="00BF53AA">
              <w:t>(a) the start of 1</w:t>
            </w:r>
            <w:r w:rsidR="00BF53AA" w:rsidRPr="00BF53AA">
              <w:t> </w:t>
            </w:r>
            <w:r w:rsidRPr="00BF53AA">
              <w:t>July 2018; and</w:t>
            </w:r>
          </w:p>
          <w:p w:rsidR="00A30266" w:rsidRPr="00BF53AA" w:rsidRDefault="00A30266" w:rsidP="00BF53AA">
            <w:pPr>
              <w:pStyle w:val="Tablea"/>
            </w:pPr>
            <w:r w:rsidRPr="00BF53AA">
              <w:t>(b) immediately after the commencement of the provisions covered by table item</w:t>
            </w:r>
            <w:r w:rsidR="00BF53AA" w:rsidRPr="00BF53AA">
              <w:t> </w:t>
            </w:r>
            <w:r w:rsidRPr="00BF53AA">
              <w:t>2.</w:t>
            </w:r>
          </w:p>
        </w:tc>
        <w:tc>
          <w:tcPr>
            <w:tcW w:w="1582" w:type="dxa"/>
            <w:shd w:val="clear" w:color="auto" w:fill="auto"/>
          </w:tcPr>
          <w:p w:rsidR="009E6178" w:rsidRDefault="00D251FA" w:rsidP="009E6178">
            <w:pPr>
              <w:pStyle w:val="Tabletext"/>
            </w:pPr>
            <w:r>
              <w:t>1 July 2018</w:t>
            </w:r>
          </w:p>
          <w:p w:rsidR="00A30266" w:rsidRPr="00BF53AA" w:rsidRDefault="00D251FA" w:rsidP="009E6178">
            <w:pPr>
              <w:pStyle w:val="Tabletext"/>
            </w:pPr>
            <w:r>
              <w:t>(paragraph (a) applies)</w:t>
            </w:r>
          </w:p>
        </w:tc>
      </w:tr>
      <w:tr w:rsidR="00A30266" w:rsidRPr="00BF53AA" w:rsidTr="00A30266">
        <w:tc>
          <w:tcPr>
            <w:tcW w:w="1701" w:type="dxa"/>
            <w:tcBorders>
              <w:bottom w:val="single" w:sz="2" w:space="0" w:color="auto"/>
            </w:tcBorders>
            <w:shd w:val="clear" w:color="auto" w:fill="auto"/>
          </w:tcPr>
          <w:p w:rsidR="00A30266" w:rsidRPr="00BF53AA" w:rsidRDefault="00A30266" w:rsidP="00BF53AA">
            <w:pPr>
              <w:pStyle w:val="Tabletext"/>
            </w:pPr>
            <w:r w:rsidRPr="00BF53AA">
              <w:lastRenderedPageBreak/>
              <w:t>7.  Schedule</w:t>
            </w:r>
            <w:r w:rsidR="00BF53AA" w:rsidRPr="00BF53AA">
              <w:t> </w:t>
            </w:r>
            <w:r w:rsidRPr="00BF53AA">
              <w:t>2, Part</w:t>
            </w:r>
            <w:r w:rsidR="00BF53AA" w:rsidRPr="00BF53AA">
              <w:t> </w:t>
            </w:r>
            <w:r w:rsidRPr="00BF53AA">
              <w:t>1</w:t>
            </w:r>
          </w:p>
        </w:tc>
        <w:tc>
          <w:tcPr>
            <w:tcW w:w="3828" w:type="dxa"/>
            <w:tcBorders>
              <w:bottom w:val="single" w:sz="2" w:space="0" w:color="auto"/>
            </w:tcBorders>
            <w:shd w:val="clear" w:color="auto" w:fill="auto"/>
          </w:tcPr>
          <w:p w:rsidR="00A30266" w:rsidRPr="00BF53AA" w:rsidRDefault="00A30266" w:rsidP="00BF53AA">
            <w:pPr>
              <w:pStyle w:val="Tabletext"/>
            </w:pPr>
            <w:r w:rsidRPr="00BF53AA">
              <w:t>The day after this Act receives the Royal Assent.</w:t>
            </w:r>
          </w:p>
        </w:tc>
        <w:tc>
          <w:tcPr>
            <w:tcW w:w="1582" w:type="dxa"/>
            <w:tcBorders>
              <w:bottom w:val="single" w:sz="2" w:space="0" w:color="auto"/>
            </w:tcBorders>
            <w:shd w:val="clear" w:color="auto" w:fill="auto"/>
          </w:tcPr>
          <w:p w:rsidR="00A30266" w:rsidRPr="00BF53AA" w:rsidRDefault="00D251FA" w:rsidP="00BF53AA">
            <w:pPr>
              <w:pStyle w:val="Tabletext"/>
            </w:pPr>
            <w:r>
              <w:t>23 May 2018</w:t>
            </w:r>
          </w:p>
        </w:tc>
      </w:tr>
      <w:tr w:rsidR="00A30266" w:rsidRPr="00BF53AA" w:rsidTr="000A6DDE">
        <w:tc>
          <w:tcPr>
            <w:tcW w:w="1701" w:type="dxa"/>
            <w:tcBorders>
              <w:top w:val="single" w:sz="2" w:space="0" w:color="auto"/>
              <w:bottom w:val="single" w:sz="2" w:space="0" w:color="auto"/>
            </w:tcBorders>
            <w:shd w:val="clear" w:color="auto" w:fill="auto"/>
          </w:tcPr>
          <w:p w:rsidR="00A30266" w:rsidRPr="00BF53AA" w:rsidRDefault="00A30266" w:rsidP="00BF53AA">
            <w:pPr>
              <w:pStyle w:val="Tabletext"/>
            </w:pPr>
            <w:r w:rsidRPr="00BF53AA">
              <w:t>8.  Schedule</w:t>
            </w:r>
            <w:r w:rsidR="00BF53AA" w:rsidRPr="00BF53AA">
              <w:t> </w:t>
            </w:r>
            <w:r w:rsidRPr="00BF53AA">
              <w:t>2, Part</w:t>
            </w:r>
            <w:r w:rsidR="00BF53AA" w:rsidRPr="00BF53AA">
              <w:t> </w:t>
            </w:r>
            <w:r w:rsidRPr="00BF53AA">
              <w:t>2</w:t>
            </w:r>
          </w:p>
        </w:tc>
        <w:tc>
          <w:tcPr>
            <w:tcW w:w="3828" w:type="dxa"/>
            <w:tcBorders>
              <w:top w:val="single" w:sz="2" w:space="0" w:color="auto"/>
              <w:bottom w:val="single" w:sz="2" w:space="0" w:color="auto"/>
            </w:tcBorders>
            <w:shd w:val="clear" w:color="auto" w:fill="auto"/>
          </w:tcPr>
          <w:p w:rsidR="00A30266" w:rsidRPr="00BF53AA" w:rsidRDefault="00A30266" w:rsidP="00BF53AA">
            <w:pPr>
              <w:pStyle w:val="Tabletext"/>
            </w:pPr>
            <w:r w:rsidRPr="00BF53AA">
              <w:t>A single day to be fixed by Proclamation.</w:t>
            </w:r>
          </w:p>
          <w:p w:rsidR="00A30266" w:rsidRPr="00BF53AA" w:rsidRDefault="00A30266" w:rsidP="00BF53AA">
            <w:pPr>
              <w:pStyle w:val="Tabletext"/>
            </w:pPr>
            <w:r w:rsidRPr="00BF53AA">
              <w:t>However, if the provisions do not commence within the period of 12 months beginning on the day this Act receives the Royal Assent, they commence on the day after the end of that period.</w:t>
            </w:r>
          </w:p>
        </w:tc>
        <w:tc>
          <w:tcPr>
            <w:tcW w:w="1582" w:type="dxa"/>
            <w:tcBorders>
              <w:top w:val="single" w:sz="2" w:space="0" w:color="auto"/>
              <w:bottom w:val="single" w:sz="2" w:space="0" w:color="auto"/>
            </w:tcBorders>
            <w:shd w:val="clear" w:color="auto" w:fill="auto"/>
          </w:tcPr>
          <w:p w:rsidR="00A30266" w:rsidRDefault="00AB7162" w:rsidP="00BF53AA">
            <w:pPr>
              <w:pStyle w:val="Tabletext"/>
            </w:pPr>
            <w:r>
              <w:t>1 July 2018</w:t>
            </w:r>
          </w:p>
          <w:p w:rsidR="00AB7162" w:rsidRPr="00BF53AA" w:rsidRDefault="00AB7162" w:rsidP="00BF53AA">
            <w:pPr>
              <w:pStyle w:val="Tabletext"/>
            </w:pPr>
            <w:r>
              <w:t>(F2018N00053)</w:t>
            </w:r>
          </w:p>
        </w:tc>
      </w:tr>
      <w:tr w:rsidR="000A6DDE" w:rsidRPr="00BF53AA" w:rsidTr="000A6DDE">
        <w:tc>
          <w:tcPr>
            <w:tcW w:w="1701" w:type="dxa"/>
            <w:tcBorders>
              <w:top w:val="single" w:sz="2" w:space="0" w:color="auto"/>
              <w:bottom w:val="single" w:sz="2" w:space="0" w:color="auto"/>
            </w:tcBorders>
            <w:shd w:val="clear" w:color="auto" w:fill="auto"/>
          </w:tcPr>
          <w:p w:rsidR="000A6DDE" w:rsidRPr="00A50F78" w:rsidRDefault="000A6DDE" w:rsidP="00D251FA">
            <w:pPr>
              <w:pStyle w:val="Tabletext"/>
            </w:pPr>
            <w:r w:rsidRPr="00A50F78">
              <w:t>9.  Schedule 2, Part 3, Division 1</w:t>
            </w:r>
          </w:p>
        </w:tc>
        <w:tc>
          <w:tcPr>
            <w:tcW w:w="3828" w:type="dxa"/>
            <w:tcBorders>
              <w:top w:val="single" w:sz="2" w:space="0" w:color="auto"/>
              <w:bottom w:val="single" w:sz="2" w:space="0" w:color="auto"/>
            </w:tcBorders>
            <w:shd w:val="clear" w:color="auto" w:fill="auto"/>
          </w:tcPr>
          <w:p w:rsidR="000A6DDE" w:rsidRPr="00A50F78" w:rsidRDefault="000A6DDE" w:rsidP="00D251FA">
            <w:pPr>
              <w:pStyle w:val="Tabletext"/>
            </w:pPr>
            <w:r w:rsidRPr="00A50F78">
              <w:t xml:space="preserve">Immediately after the commencement of item 1 of Schedule 19 to the </w:t>
            </w:r>
            <w:r w:rsidRPr="00A50F78">
              <w:rPr>
                <w:i/>
              </w:rPr>
              <w:t>Budget Savings (Omnibus) Act 2016</w:t>
            </w:r>
            <w:r w:rsidRPr="00A50F78">
              <w:t>.</w:t>
            </w:r>
          </w:p>
        </w:tc>
        <w:tc>
          <w:tcPr>
            <w:tcW w:w="1582" w:type="dxa"/>
            <w:tcBorders>
              <w:top w:val="single" w:sz="2" w:space="0" w:color="auto"/>
              <w:bottom w:val="single" w:sz="2" w:space="0" w:color="auto"/>
            </w:tcBorders>
            <w:shd w:val="clear" w:color="auto" w:fill="auto"/>
          </w:tcPr>
          <w:p w:rsidR="000A6DDE" w:rsidRPr="00A50F78" w:rsidRDefault="00D251FA" w:rsidP="00D251FA">
            <w:pPr>
              <w:pStyle w:val="Tabletext"/>
            </w:pPr>
            <w:r>
              <w:t>1 July 2018</w:t>
            </w:r>
          </w:p>
        </w:tc>
      </w:tr>
      <w:tr w:rsidR="000A6DDE" w:rsidRPr="00BF53AA" w:rsidTr="000A6DDE">
        <w:tc>
          <w:tcPr>
            <w:tcW w:w="1701" w:type="dxa"/>
            <w:tcBorders>
              <w:top w:val="single" w:sz="2" w:space="0" w:color="auto"/>
              <w:bottom w:val="single" w:sz="2" w:space="0" w:color="auto"/>
            </w:tcBorders>
            <w:shd w:val="clear" w:color="auto" w:fill="auto"/>
          </w:tcPr>
          <w:p w:rsidR="000A6DDE" w:rsidRPr="00A50F78" w:rsidRDefault="000A6DDE" w:rsidP="00D251FA">
            <w:pPr>
              <w:pStyle w:val="Tabletext"/>
            </w:pPr>
            <w:r w:rsidRPr="00A50F78">
              <w:t>10.  Schedule 2, Part 3, Division 2</w:t>
            </w:r>
          </w:p>
        </w:tc>
        <w:tc>
          <w:tcPr>
            <w:tcW w:w="3828" w:type="dxa"/>
            <w:tcBorders>
              <w:top w:val="single" w:sz="2" w:space="0" w:color="auto"/>
              <w:bottom w:val="single" w:sz="2" w:space="0" w:color="auto"/>
            </w:tcBorders>
            <w:shd w:val="clear" w:color="auto" w:fill="auto"/>
          </w:tcPr>
          <w:p w:rsidR="000A6DDE" w:rsidRPr="00A50F78" w:rsidRDefault="000A6DDE" w:rsidP="00D251FA">
            <w:pPr>
              <w:pStyle w:val="Tabletext"/>
            </w:pPr>
            <w:r w:rsidRPr="00A50F78">
              <w:t>At the same time as the provisions covered by table item 8.</w:t>
            </w:r>
          </w:p>
          <w:p w:rsidR="000A6DDE" w:rsidRPr="00A50F78" w:rsidRDefault="000A6DDE" w:rsidP="00D251FA">
            <w:pPr>
              <w:pStyle w:val="Tabletext"/>
            </w:pPr>
            <w:r w:rsidRPr="00A50F78">
              <w:t xml:space="preserve">However, the provisions do not commence at all if item 30 of Schedule 1 to the </w:t>
            </w:r>
            <w:r w:rsidRPr="00A50F78">
              <w:rPr>
                <w:i/>
                <w:iCs/>
              </w:rPr>
              <w:t>Family Assistance Legislation Amendment (Jobs for Families Child Care Package) Act 2017</w:t>
            </w:r>
            <w:r w:rsidRPr="00A50F78">
              <w:rPr>
                <w:iCs/>
              </w:rPr>
              <w:t xml:space="preserve"> commences before that time.</w:t>
            </w:r>
          </w:p>
        </w:tc>
        <w:tc>
          <w:tcPr>
            <w:tcW w:w="1582" w:type="dxa"/>
            <w:tcBorders>
              <w:top w:val="single" w:sz="2" w:space="0" w:color="auto"/>
              <w:bottom w:val="single" w:sz="2" w:space="0" w:color="auto"/>
            </w:tcBorders>
            <w:shd w:val="clear" w:color="auto" w:fill="auto"/>
          </w:tcPr>
          <w:p w:rsidR="000A6DDE" w:rsidRPr="00A50F78" w:rsidRDefault="00EC2273" w:rsidP="00D251FA">
            <w:pPr>
              <w:pStyle w:val="Tabletext"/>
            </w:pPr>
            <w:r>
              <w:t>1 July 2018</w:t>
            </w:r>
          </w:p>
        </w:tc>
      </w:tr>
      <w:tr w:rsidR="000A6DDE" w:rsidRPr="00BF53AA" w:rsidTr="00A30266">
        <w:tc>
          <w:tcPr>
            <w:tcW w:w="1701" w:type="dxa"/>
            <w:tcBorders>
              <w:top w:val="single" w:sz="2" w:space="0" w:color="auto"/>
              <w:bottom w:val="single" w:sz="12" w:space="0" w:color="auto"/>
            </w:tcBorders>
            <w:shd w:val="clear" w:color="auto" w:fill="auto"/>
          </w:tcPr>
          <w:p w:rsidR="000A6DDE" w:rsidRPr="00A50F78" w:rsidRDefault="000A6DDE" w:rsidP="00D251FA">
            <w:pPr>
              <w:pStyle w:val="Tabletext"/>
            </w:pPr>
            <w:r w:rsidRPr="00A50F78">
              <w:t>11.  Schedule 2, Part 3, Division 3</w:t>
            </w:r>
          </w:p>
        </w:tc>
        <w:tc>
          <w:tcPr>
            <w:tcW w:w="3828" w:type="dxa"/>
            <w:tcBorders>
              <w:top w:val="single" w:sz="2" w:space="0" w:color="auto"/>
              <w:bottom w:val="single" w:sz="12" w:space="0" w:color="auto"/>
            </w:tcBorders>
            <w:shd w:val="clear" w:color="auto" w:fill="auto"/>
          </w:tcPr>
          <w:p w:rsidR="000A6DDE" w:rsidRPr="00A50F78" w:rsidRDefault="000A6DDE" w:rsidP="00D251FA">
            <w:pPr>
              <w:pStyle w:val="Tabletext"/>
            </w:pPr>
            <w:r w:rsidRPr="00A50F78">
              <w:t>The later of:</w:t>
            </w:r>
          </w:p>
          <w:p w:rsidR="000A6DDE" w:rsidRPr="00A50F78" w:rsidRDefault="000A6DDE" w:rsidP="00D251FA">
            <w:pPr>
              <w:pStyle w:val="Tablea"/>
            </w:pPr>
            <w:r w:rsidRPr="00A50F78">
              <w:t>(a) immediately after the commencement of the provisions covered by table item 8; and</w:t>
            </w:r>
          </w:p>
          <w:p w:rsidR="000A6DDE" w:rsidRPr="00A50F78" w:rsidRDefault="000A6DDE" w:rsidP="00D251FA">
            <w:pPr>
              <w:pStyle w:val="Tablea"/>
            </w:pPr>
            <w:r w:rsidRPr="00A50F78">
              <w:t xml:space="preserve">(b) immediately after the commencement of item 30 of Schedule 1 to the </w:t>
            </w:r>
            <w:r w:rsidRPr="00A50F78">
              <w:rPr>
                <w:i/>
                <w:iCs/>
              </w:rPr>
              <w:t>Family Assistance Legislation Amendment (Jobs for Families Child Care Package) Act 2017</w:t>
            </w:r>
            <w:r w:rsidRPr="00A50F78">
              <w:rPr>
                <w:iCs/>
              </w:rPr>
              <w:t>.</w:t>
            </w:r>
          </w:p>
        </w:tc>
        <w:tc>
          <w:tcPr>
            <w:tcW w:w="1582" w:type="dxa"/>
            <w:tcBorders>
              <w:top w:val="single" w:sz="2" w:space="0" w:color="auto"/>
              <w:bottom w:val="single" w:sz="12" w:space="0" w:color="auto"/>
            </w:tcBorders>
            <w:shd w:val="clear" w:color="auto" w:fill="auto"/>
          </w:tcPr>
          <w:p w:rsidR="000A6DDE" w:rsidRDefault="00EC2273" w:rsidP="00D251FA">
            <w:pPr>
              <w:pStyle w:val="Tabletext"/>
            </w:pPr>
            <w:r>
              <w:t>2</w:t>
            </w:r>
            <w:r>
              <w:t xml:space="preserve"> July 2018</w:t>
            </w:r>
          </w:p>
          <w:p w:rsidR="00EC2273" w:rsidRPr="00A50F78" w:rsidRDefault="00EC2273" w:rsidP="00D251FA">
            <w:pPr>
              <w:pStyle w:val="Tabletext"/>
            </w:pPr>
            <w:r>
              <w:t>(paragraph (b) applies)</w:t>
            </w:r>
          </w:p>
        </w:tc>
      </w:tr>
    </w:tbl>
    <w:p w:rsidR="0048364F" w:rsidRPr="00BF53AA" w:rsidRDefault="00201D27" w:rsidP="00BF53AA">
      <w:pPr>
        <w:pStyle w:val="notetext"/>
      </w:pPr>
      <w:r w:rsidRPr="00BF53AA">
        <w:t>Note:</w:t>
      </w:r>
      <w:r w:rsidRPr="00BF53AA">
        <w:tab/>
        <w:t>This table relates only to the provisions of this Act as originally enacted. It will not be amended to deal with any later amendments of this Act.</w:t>
      </w:r>
    </w:p>
    <w:p w:rsidR="0048364F" w:rsidRPr="00BF53AA" w:rsidRDefault="0048364F" w:rsidP="00BF53AA">
      <w:pPr>
        <w:pStyle w:val="subsection"/>
      </w:pPr>
      <w:r w:rsidRPr="00BF53AA">
        <w:tab/>
        <w:t>(2)</w:t>
      </w:r>
      <w:r w:rsidRPr="00BF53AA">
        <w:tab/>
      </w:r>
      <w:r w:rsidR="00201D27" w:rsidRPr="00BF53AA">
        <w:t xml:space="preserve">Any information in </w:t>
      </w:r>
      <w:r w:rsidR="00877D48" w:rsidRPr="00BF53AA">
        <w:t>c</w:t>
      </w:r>
      <w:r w:rsidR="00201D27" w:rsidRPr="00BF53AA">
        <w:t>olumn 3 of the table is not part of this Act. Information may be inserted in this column, or information in it may be edited, in any published version of this Act.</w:t>
      </w:r>
    </w:p>
    <w:p w:rsidR="0048364F" w:rsidRPr="00BF53AA" w:rsidRDefault="0048364F" w:rsidP="00BF53AA">
      <w:pPr>
        <w:pStyle w:val="ActHead5"/>
      </w:pPr>
      <w:bookmarkStart w:id="3" w:name="_Toc514842268"/>
      <w:r w:rsidRPr="00BF53AA">
        <w:rPr>
          <w:rStyle w:val="CharSectno"/>
        </w:rPr>
        <w:lastRenderedPageBreak/>
        <w:t>3</w:t>
      </w:r>
      <w:r w:rsidRPr="00BF53AA">
        <w:t xml:space="preserve">  Schedules</w:t>
      </w:r>
      <w:bookmarkEnd w:id="3"/>
    </w:p>
    <w:p w:rsidR="0048364F" w:rsidRPr="00BF53AA" w:rsidRDefault="0048364F" w:rsidP="00BF53AA">
      <w:pPr>
        <w:pStyle w:val="subsection"/>
      </w:pPr>
      <w:r w:rsidRPr="00BF53AA">
        <w:tab/>
      </w:r>
      <w:r w:rsidRPr="00BF53AA">
        <w:tab/>
      </w:r>
      <w:r w:rsidR="00202618" w:rsidRPr="00BF53AA">
        <w:t>Legislation that is specified in a Schedule to this Act is amended or repealed as set out in the applicable items in the Schedule concerned, and any other item in a Schedule to this Act has effect according to its terms.</w:t>
      </w:r>
    </w:p>
    <w:p w:rsidR="00A30266" w:rsidRPr="00BF53AA" w:rsidRDefault="00A30266" w:rsidP="00BF53AA">
      <w:pPr>
        <w:pStyle w:val="ActHead6"/>
        <w:pageBreakBefore/>
      </w:pPr>
      <w:bookmarkStart w:id="4" w:name="_Toc514842269"/>
      <w:bookmarkStart w:id="5" w:name="opcAmSched"/>
      <w:r w:rsidRPr="00BF53AA">
        <w:rPr>
          <w:rStyle w:val="CharAmSchNo"/>
        </w:rPr>
        <w:lastRenderedPageBreak/>
        <w:t>Schedule</w:t>
      </w:r>
      <w:r w:rsidR="00BF53AA" w:rsidRPr="00BF53AA">
        <w:rPr>
          <w:rStyle w:val="CharAmSchNo"/>
        </w:rPr>
        <w:t> </w:t>
      </w:r>
      <w:r w:rsidRPr="00BF53AA">
        <w:rPr>
          <w:rStyle w:val="CharAmSchNo"/>
        </w:rPr>
        <w:t>1</w:t>
      </w:r>
      <w:r w:rsidRPr="00BF53AA">
        <w:t>—</w:t>
      </w:r>
      <w:r w:rsidR="00992953" w:rsidRPr="00BF53AA">
        <w:rPr>
          <w:rStyle w:val="CharAmSchText"/>
        </w:rPr>
        <w:t>Child support a</w:t>
      </w:r>
      <w:r w:rsidRPr="00BF53AA">
        <w:rPr>
          <w:rStyle w:val="CharAmSchText"/>
        </w:rPr>
        <w:t>mendments</w:t>
      </w:r>
      <w:bookmarkEnd w:id="4"/>
    </w:p>
    <w:p w:rsidR="00A30266" w:rsidRPr="00BF53AA" w:rsidRDefault="00A30266" w:rsidP="00BF53AA">
      <w:pPr>
        <w:pStyle w:val="ActHead7"/>
      </w:pPr>
      <w:bookmarkStart w:id="6" w:name="_Toc514842270"/>
      <w:bookmarkEnd w:id="5"/>
      <w:r w:rsidRPr="00BF53AA">
        <w:rPr>
          <w:rStyle w:val="CharAmPartNo"/>
        </w:rPr>
        <w:t>Part</w:t>
      </w:r>
      <w:r w:rsidR="00BF53AA" w:rsidRPr="00BF53AA">
        <w:rPr>
          <w:rStyle w:val="CharAmPartNo"/>
        </w:rPr>
        <w:t> </w:t>
      </w:r>
      <w:r w:rsidRPr="00BF53AA">
        <w:rPr>
          <w:rStyle w:val="CharAmPartNo"/>
        </w:rPr>
        <w:t>1</w:t>
      </w:r>
      <w:r w:rsidRPr="00BF53AA">
        <w:t>—</w:t>
      </w:r>
      <w:r w:rsidRPr="00BF53AA">
        <w:rPr>
          <w:rStyle w:val="CharAmPartText"/>
        </w:rPr>
        <w:t>Interim periods</w:t>
      </w:r>
      <w:bookmarkEnd w:id="6"/>
    </w:p>
    <w:p w:rsidR="00A30266" w:rsidRPr="00BF53AA" w:rsidRDefault="00A30266" w:rsidP="00BF53AA">
      <w:pPr>
        <w:pStyle w:val="ActHead9"/>
        <w:rPr>
          <w:i w:val="0"/>
        </w:rPr>
      </w:pPr>
      <w:bookmarkStart w:id="7" w:name="_Toc514842271"/>
      <w:r w:rsidRPr="00BF53AA">
        <w:t>A New Tax System (Family Assistance) Act 1999</w:t>
      </w:r>
      <w:bookmarkEnd w:id="7"/>
    </w:p>
    <w:p w:rsidR="00A30266" w:rsidRPr="00BF53AA" w:rsidRDefault="00EA38FD" w:rsidP="00BF53AA">
      <w:pPr>
        <w:pStyle w:val="ItemHead"/>
      </w:pPr>
      <w:r w:rsidRPr="00BF53AA">
        <w:t>1</w:t>
      </w:r>
      <w:r w:rsidR="00A30266" w:rsidRPr="00BF53AA">
        <w:t xml:space="preserve">  Subsection</w:t>
      </w:r>
      <w:r w:rsidR="00BF53AA" w:rsidRPr="00BF53AA">
        <w:t> </w:t>
      </w:r>
      <w:r w:rsidR="00A30266" w:rsidRPr="00BF53AA">
        <w:t>3(1) (</w:t>
      </w:r>
      <w:r w:rsidR="00BF53AA" w:rsidRPr="00BF53AA">
        <w:t>paragraph (</w:t>
      </w:r>
      <w:r w:rsidR="00A30266" w:rsidRPr="00BF53AA">
        <w:t xml:space="preserve">b) of the definition of </w:t>
      </w:r>
      <w:r w:rsidR="00A30266" w:rsidRPr="00BF53AA">
        <w:rPr>
          <w:i/>
        </w:rPr>
        <w:t>change of care day</w:t>
      </w:r>
      <w:r w:rsidR="00A30266" w:rsidRPr="00BF53AA">
        <w:t>)</w:t>
      </w:r>
    </w:p>
    <w:p w:rsidR="00A30266" w:rsidRPr="00BF53AA" w:rsidRDefault="00A30266" w:rsidP="00BF53AA">
      <w:pPr>
        <w:pStyle w:val="Item"/>
      </w:pPr>
      <w:r w:rsidRPr="00BF53AA">
        <w:t>Repeal the paragraph, substitute:</w:t>
      </w:r>
    </w:p>
    <w:p w:rsidR="00A30266" w:rsidRPr="00BF53AA" w:rsidRDefault="00A30266" w:rsidP="00BF53AA">
      <w:pPr>
        <w:pStyle w:val="paragraph"/>
      </w:pPr>
      <w:r w:rsidRPr="00BF53AA">
        <w:tab/>
        <w:t>(b)</w:t>
      </w:r>
      <w:r w:rsidRPr="00BF53AA">
        <w:tab/>
        <w:t>if a determination of the individual’s percentage of care for the child has been suspended under Subdivision E of Division</w:t>
      </w:r>
      <w:r w:rsidR="00BF53AA" w:rsidRPr="00BF53AA">
        <w:t> </w:t>
      </w:r>
      <w:r w:rsidRPr="00BF53AA">
        <w:t>1 of Part</w:t>
      </w:r>
      <w:r w:rsidR="00BF53AA" w:rsidRPr="00BF53AA">
        <w:t> </w:t>
      </w:r>
      <w:r w:rsidRPr="00BF53AA">
        <w:t>3—the first day on which the care of the child that was actually taking place ceased to correspond with the individual’s percentage of care for the child determined for the purposes of subsection</w:t>
      </w:r>
      <w:r w:rsidR="00BF53AA" w:rsidRPr="00BF53AA">
        <w:t> </w:t>
      </w:r>
      <w:r w:rsidRPr="00BF53AA">
        <w:t>35C(4) under the determination; or</w:t>
      </w:r>
    </w:p>
    <w:p w:rsidR="00A30266" w:rsidRPr="00BF53AA" w:rsidRDefault="00A30266" w:rsidP="00BF53AA">
      <w:pPr>
        <w:pStyle w:val="paragraph"/>
      </w:pPr>
      <w:r w:rsidRPr="00BF53AA">
        <w:tab/>
        <w:t>(c)</w:t>
      </w:r>
      <w:r w:rsidRPr="00BF53AA">
        <w:tab/>
        <w:t>otherwise—the first day on which the care of the child that was actually taking place did not correspond with the individual’s extent of care under a care arrangement that applies in relation to the child (which might be the first day the care arrangement begins to apply in relation to the child).</w:t>
      </w:r>
    </w:p>
    <w:p w:rsidR="00A30266" w:rsidRPr="00BF53AA" w:rsidRDefault="00EA38FD" w:rsidP="00BF53AA">
      <w:pPr>
        <w:pStyle w:val="ItemHead"/>
      </w:pPr>
      <w:r w:rsidRPr="00BF53AA">
        <w:t>2</w:t>
      </w:r>
      <w:r w:rsidR="00A30266" w:rsidRPr="00BF53AA">
        <w:t xml:space="preserve">  Subsection</w:t>
      </w:r>
      <w:r w:rsidR="00BF53AA" w:rsidRPr="00BF53AA">
        <w:t> </w:t>
      </w:r>
      <w:r w:rsidR="00A30266" w:rsidRPr="00BF53AA">
        <w:t>3(1)</w:t>
      </w:r>
    </w:p>
    <w:p w:rsidR="00A30266" w:rsidRPr="00BF53AA" w:rsidRDefault="00A30266" w:rsidP="00BF53AA">
      <w:pPr>
        <w:pStyle w:val="Item"/>
      </w:pPr>
      <w:r w:rsidRPr="00BF53AA">
        <w:t>Insert:</w:t>
      </w:r>
    </w:p>
    <w:p w:rsidR="00A30266" w:rsidRPr="00BF53AA" w:rsidRDefault="00A30266" w:rsidP="00BF53AA">
      <w:pPr>
        <w:pStyle w:val="Definition"/>
      </w:pPr>
      <w:r w:rsidRPr="00BF53AA">
        <w:rPr>
          <w:b/>
          <w:i/>
        </w:rPr>
        <w:t>family dispute resolution</w:t>
      </w:r>
      <w:r w:rsidRPr="00BF53AA">
        <w:t xml:space="preserve"> has the meaning given by section</w:t>
      </w:r>
      <w:r w:rsidR="00BF53AA" w:rsidRPr="00BF53AA">
        <w:t> </w:t>
      </w:r>
      <w:r w:rsidRPr="00BF53AA">
        <w:t xml:space="preserve">10F of the </w:t>
      </w:r>
      <w:r w:rsidRPr="00BF53AA">
        <w:rPr>
          <w:i/>
        </w:rPr>
        <w:t>Family Law Act 1975</w:t>
      </w:r>
      <w:r w:rsidRPr="00BF53AA">
        <w:t>.</w:t>
      </w:r>
    </w:p>
    <w:p w:rsidR="00A30266" w:rsidRPr="00BF53AA" w:rsidRDefault="00A30266" w:rsidP="00BF53AA">
      <w:pPr>
        <w:pStyle w:val="Definition"/>
      </w:pPr>
      <w:r w:rsidRPr="00BF53AA">
        <w:rPr>
          <w:b/>
          <w:i/>
        </w:rPr>
        <w:t>increased care of a child</w:t>
      </w:r>
      <w:r w:rsidRPr="00BF53AA">
        <w:t xml:space="preserve"> has the meaning given by section</w:t>
      </w:r>
      <w:r w:rsidR="00BF53AA" w:rsidRPr="00BF53AA">
        <w:t> </w:t>
      </w:r>
      <w:r w:rsidRPr="00BF53AA">
        <w:t>35GA.</w:t>
      </w:r>
    </w:p>
    <w:p w:rsidR="00A30266" w:rsidRPr="00BF53AA" w:rsidRDefault="00EA38FD" w:rsidP="00BF53AA">
      <w:pPr>
        <w:pStyle w:val="ItemHead"/>
      </w:pPr>
      <w:r w:rsidRPr="00BF53AA">
        <w:t>3</w:t>
      </w:r>
      <w:r w:rsidR="00A30266" w:rsidRPr="00BF53AA">
        <w:t xml:space="preserve">  Subsection</w:t>
      </w:r>
      <w:r w:rsidR="00BF53AA" w:rsidRPr="00BF53AA">
        <w:t> </w:t>
      </w:r>
      <w:r w:rsidR="00A30266" w:rsidRPr="00BF53AA">
        <w:t xml:space="preserve">3(1) (definition of </w:t>
      </w:r>
      <w:r w:rsidR="00A30266" w:rsidRPr="00BF53AA">
        <w:rPr>
          <w:i/>
        </w:rPr>
        <w:t>interim period</w:t>
      </w:r>
      <w:r w:rsidR="00A30266" w:rsidRPr="00BF53AA">
        <w:t>)</w:t>
      </w:r>
    </w:p>
    <w:p w:rsidR="00A30266" w:rsidRPr="00BF53AA" w:rsidRDefault="00A30266" w:rsidP="00BF53AA">
      <w:pPr>
        <w:pStyle w:val="Item"/>
      </w:pPr>
      <w:r w:rsidRPr="00BF53AA">
        <w:t>Omit “subsection</w:t>
      </w:r>
      <w:r w:rsidR="00BF53AA" w:rsidRPr="00BF53AA">
        <w:t> </w:t>
      </w:r>
      <w:r w:rsidRPr="00BF53AA">
        <w:t>35L(2)”, substitute “section</w:t>
      </w:r>
      <w:r w:rsidR="00BF53AA" w:rsidRPr="00BF53AA">
        <w:t> </w:t>
      </w:r>
      <w:r w:rsidRPr="00BF53AA">
        <w:t>35FA”.</w:t>
      </w:r>
    </w:p>
    <w:p w:rsidR="00A30266" w:rsidRPr="00BF53AA" w:rsidRDefault="00EA38FD" w:rsidP="00BF53AA">
      <w:pPr>
        <w:pStyle w:val="ItemHead"/>
      </w:pPr>
      <w:r w:rsidRPr="00BF53AA">
        <w:t>4</w:t>
      </w:r>
      <w:r w:rsidR="00A30266" w:rsidRPr="00BF53AA">
        <w:t xml:space="preserve">  Subsection</w:t>
      </w:r>
      <w:r w:rsidR="00BF53AA" w:rsidRPr="00BF53AA">
        <w:t> </w:t>
      </w:r>
      <w:r w:rsidR="00A30266" w:rsidRPr="00BF53AA">
        <w:t>3(1)</w:t>
      </w:r>
    </w:p>
    <w:p w:rsidR="00A30266" w:rsidRPr="00BF53AA" w:rsidRDefault="00A30266" w:rsidP="00BF53AA">
      <w:pPr>
        <w:pStyle w:val="Item"/>
      </w:pPr>
      <w:r w:rsidRPr="00BF53AA">
        <w:t>Insert:</w:t>
      </w:r>
    </w:p>
    <w:p w:rsidR="00A30266" w:rsidRPr="00BF53AA" w:rsidRDefault="00A30266" w:rsidP="00BF53AA">
      <w:pPr>
        <w:pStyle w:val="Definition"/>
      </w:pPr>
      <w:r w:rsidRPr="00BF53AA">
        <w:rPr>
          <w:b/>
          <w:i/>
        </w:rPr>
        <w:t>maximum interim period</w:t>
      </w:r>
      <w:r w:rsidRPr="00BF53AA">
        <w:t xml:space="preserve"> for a determination under section</w:t>
      </w:r>
      <w:r w:rsidR="00BF53AA" w:rsidRPr="00BF53AA">
        <w:t> </w:t>
      </w:r>
      <w:r w:rsidRPr="00BF53AA">
        <w:t xml:space="preserve">35A or 35B of an individual’s percentage of care for a child is the period </w:t>
      </w:r>
      <w:r w:rsidRPr="00BF53AA">
        <w:lastRenderedPageBreak/>
        <w:t>beginning on the change of care day for the individual and ending at:</w:t>
      </w:r>
    </w:p>
    <w:p w:rsidR="00A30266" w:rsidRPr="00BF53AA" w:rsidRDefault="00A30266" w:rsidP="00BF53AA">
      <w:pPr>
        <w:pStyle w:val="paragraph"/>
      </w:pPr>
      <w:r w:rsidRPr="00BF53AA">
        <w:tab/>
        <w:t>(a)</w:t>
      </w:r>
      <w:r w:rsidRPr="00BF53AA">
        <w:tab/>
        <w:t>for a determination relating to a court order—the later of:</w:t>
      </w:r>
    </w:p>
    <w:p w:rsidR="00A30266" w:rsidRPr="00BF53AA" w:rsidRDefault="00A30266" w:rsidP="00BF53AA">
      <w:pPr>
        <w:pStyle w:val="paragraphsub"/>
      </w:pPr>
      <w:r w:rsidRPr="00BF53AA">
        <w:tab/>
        <w:t>(i)</w:t>
      </w:r>
      <w:r w:rsidRPr="00BF53AA">
        <w:tab/>
        <w:t>the end of the period of 52 weeks starting on the day the court order first takes effect; or</w:t>
      </w:r>
    </w:p>
    <w:p w:rsidR="00A30266" w:rsidRPr="00BF53AA" w:rsidRDefault="00A30266" w:rsidP="00BF53AA">
      <w:pPr>
        <w:pStyle w:val="paragraphsub"/>
      </w:pPr>
      <w:r w:rsidRPr="00BF53AA">
        <w:tab/>
        <w:t>(ii)</w:t>
      </w:r>
      <w:r w:rsidRPr="00BF53AA">
        <w:tab/>
        <w:t>the end of the period of 26 weeks starting on the change of care day; or</w:t>
      </w:r>
    </w:p>
    <w:p w:rsidR="00A30266" w:rsidRPr="00BF53AA" w:rsidRDefault="00A30266" w:rsidP="00BF53AA">
      <w:pPr>
        <w:pStyle w:val="paragraph"/>
      </w:pPr>
      <w:r w:rsidRPr="00BF53AA">
        <w:tab/>
        <w:t>(b)</w:t>
      </w:r>
      <w:r w:rsidRPr="00BF53AA">
        <w:tab/>
        <w:t>for a determination relating to a written agreement or parenting plan—the end of the period of 14 weeks starting on the change of care day.</w:t>
      </w:r>
    </w:p>
    <w:p w:rsidR="00A30266" w:rsidRPr="00BF53AA" w:rsidRDefault="00A30266" w:rsidP="00BF53AA">
      <w:pPr>
        <w:pStyle w:val="Definition"/>
      </w:pPr>
      <w:r w:rsidRPr="00BF53AA">
        <w:rPr>
          <w:b/>
          <w:i/>
        </w:rPr>
        <w:t>percentage range</w:t>
      </w:r>
      <w:r w:rsidRPr="00BF53AA">
        <w:t xml:space="preserve">: each of the following is a </w:t>
      </w:r>
      <w:r w:rsidRPr="00BF53AA">
        <w:rPr>
          <w:b/>
          <w:i/>
        </w:rPr>
        <w:t>percentage range</w:t>
      </w:r>
      <w:r w:rsidRPr="00BF53AA">
        <w:t>:</w:t>
      </w:r>
    </w:p>
    <w:p w:rsidR="00A30266" w:rsidRPr="00BF53AA" w:rsidRDefault="00A30266" w:rsidP="00BF53AA">
      <w:pPr>
        <w:pStyle w:val="paragraph"/>
      </w:pPr>
      <w:r w:rsidRPr="00BF53AA">
        <w:tab/>
        <w:t>(a)</w:t>
      </w:r>
      <w:r w:rsidRPr="00BF53AA">
        <w:tab/>
        <w:t>0% to less than 14%;</w:t>
      </w:r>
    </w:p>
    <w:p w:rsidR="00A30266" w:rsidRPr="00BF53AA" w:rsidRDefault="00A30266" w:rsidP="00BF53AA">
      <w:pPr>
        <w:pStyle w:val="paragraph"/>
      </w:pPr>
      <w:r w:rsidRPr="00BF53AA">
        <w:tab/>
        <w:t>(b)</w:t>
      </w:r>
      <w:r w:rsidRPr="00BF53AA">
        <w:tab/>
        <w:t>14% to less than 35%;</w:t>
      </w:r>
    </w:p>
    <w:p w:rsidR="00A30266" w:rsidRPr="00BF53AA" w:rsidRDefault="00A30266" w:rsidP="00BF53AA">
      <w:pPr>
        <w:pStyle w:val="paragraph"/>
      </w:pPr>
      <w:r w:rsidRPr="00BF53AA">
        <w:tab/>
        <w:t>(c)</w:t>
      </w:r>
      <w:r w:rsidRPr="00BF53AA">
        <w:tab/>
        <w:t>48% to 52%;</w:t>
      </w:r>
    </w:p>
    <w:p w:rsidR="00A30266" w:rsidRPr="00BF53AA" w:rsidRDefault="00A30266" w:rsidP="00BF53AA">
      <w:pPr>
        <w:pStyle w:val="paragraph"/>
      </w:pPr>
      <w:r w:rsidRPr="00BF53AA">
        <w:tab/>
        <w:t>(d)</w:t>
      </w:r>
      <w:r w:rsidRPr="00BF53AA">
        <w:tab/>
        <w:t>more than 65% to 86%;</w:t>
      </w:r>
    </w:p>
    <w:p w:rsidR="00A30266" w:rsidRPr="00BF53AA" w:rsidRDefault="00A30266" w:rsidP="00BF53AA">
      <w:pPr>
        <w:pStyle w:val="paragraph"/>
      </w:pPr>
      <w:r w:rsidRPr="00BF53AA">
        <w:tab/>
        <w:t>(e)</w:t>
      </w:r>
      <w:r w:rsidRPr="00BF53AA">
        <w:tab/>
        <w:t>more than 86% to 100%.</w:t>
      </w:r>
    </w:p>
    <w:p w:rsidR="00A30266" w:rsidRPr="00BF53AA" w:rsidRDefault="00A30266" w:rsidP="00BF53AA">
      <w:pPr>
        <w:pStyle w:val="Definition"/>
      </w:pPr>
      <w:r w:rsidRPr="00BF53AA">
        <w:rPr>
          <w:b/>
          <w:i/>
        </w:rPr>
        <w:t>takes reasonable action to participate in family dispute resolution</w:t>
      </w:r>
      <w:r w:rsidRPr="00BF53AA">
        <w:t xml:space="preserve"> has the meaning given by subsection</w:t>
      </w:r>
      <w:r w:rsidR="00BF53AA" w:rsidRPr="00BF53AA">
        <w:t> </w:t>
      </w:r>
      <w:r w:rsidRPr="00BF53AA">
        <w:t>35FA(3).</w:t>
      </w:r>
    </w:p>
    <w:p w:rsidR="00A30266" w:rsidRPr="00BF53AA" w:rsidRDefault="00EA38FD" w:rsidP="00BF53AA">
      <w:pPr>
        <w:pStyle w:val="ItemHead"/>
      </w:pPr>
      <w:r w:rsidRPr="00BF53AA">
        <w:t>5</w:t>
      </w:r>
      <w:r w:rsidR="00A30266" w:rsidRPr="00BF53AA">
        <w:t xml:space="preserve">  Paragraph 35A(1)(d)</w:t>
      </w:r>
    </w:p>
    <w:p w:rsidR="00A30266" w:rsidRPr="00BF53AA" w:rsidRDefault="00A30266" w:rsidP="00BF53AA">
      <w:pPr>
        <w:pStyle w:val="Item"/>
      </w:pPr>
      <w:r w:rsidRPr="00BF53AA">
        <w:t>Omit “, 35D”.</w:t>
      </w:r>
    </w:p>
    <w:p w:rsidR="00A30266" w:rsidRPr="00BF53AA" w:rsidRDefault="00EA38FD" w:rsidP="00BF53AA">
      <w:pPr>
        <w:pStyle w:val="ItemHead"/>
      </w:pPr>
      <w:r w:rsidRPr="00BF53AA">
        <w:t>6</w:t>
      </w:r>
      <w:r w:rsidR="00A30266" w:rsidRPr="00BF53AA">
        <w:t xml:space="preserve">  Paragraph 35A(2)(a)</w:t>
      </w:r>
    </w:p>
    <w:p w:rsidR="00A30266" w:rsidRPr="00BF53AA" w:rsidRDefault="00A30266" w:rsidP="00BF53AA">
      <w:pPr>
        <w:pStyle w:val="Item"/>
      </w:pPr>
      <w:r w:rsidRPr="00BF53AA">
        <w:t>Omit “revokes, under Subdivision E of this Division,”, substitute “revokes or suspends, under Subdivision E of this Division (except under paragraph</w:t>
      </w:r>
      <w:r w:rsidR="00BF53AA" w:rsidRPr="00BF53AA">
        <w:t> </w:t>
      </w:r>
      <w:r w:rsidRPr="00BF53AA">
        <w:t>35PA(3)(b) or 35QA(3)(b)),”.</w:t>
      </w:r>
    </w:p>
    <w:p w:rsidR="00A30266" w:rsidRPr="00BF53AA" w:rsidRDefault="00EA38FD" w:rsidP="00BF53AA">
      <w:pPr>
        <w:pStyle w:val="ItemHead"/>
      </w:pPr>
      <w:r w:rsidRPr="00BF53AA">
        <w:t>7</w:t>
      </w:r>
      <w:r w:rsidR="00A30266" w:rsidRPr="00BF53AA">
        <w:t xml:space="preserve">  Paragraph 35A(2)(d)</w:t>
      </w:r>
    </w:p>
    <w:p w:rsidR="00A30266" w:rsidRPr="00BF53AA" w:rsidRDefault="00A30266" w:rsidP="00BF53AA">
      <w:pPr>
        <w:pStyle w:val="Item"/>
      </w:pPr>
      <w:r w:rsidRPr="00BF53AA">
        <w:t>Omit “, 35D”.</w:t>
      </w:r>
    </w:p>
    <w:p w:rsidR="00A30266" w:rsidRPr="00BF53AA" w:rsidRDefault="00EA38FD" w:rsidP="00BF53AA">
      <w:pPr>
        <w:pStyle w:val="ItemHead"/>
      </w:pPr>
      <w:r w:rsidRPr="00BF53AA">
        <w:t>8</w:t>
      </w:r>
      <w:r w:rsidR="00A30266" w:rsidRPr="00BF53AA">
        <w:t xml:space="preserve">  Paragraph 35B(2)(a)</w:t>
      </w:r>
    </w:p>
    <w:p w:rsidR="00A30266" w:rsidRPr="00BF53AA" w:rsidRDefault="00A30266" w:rsidP="00BF53AA">
      <w:pPr>
        <w:pStyle w:val="Item"/>
      </w:pPr>
      <w:r w:rsidRPr="00BF53AA">
        <w:t>Omit “revokes, under Subdivision E of this Division,”, substitute “revokes or suspends, under Subdivision E of this Division (except under paragraph</w:t>
      </w:r>
      <w:r w:rsidR="00BF53AA" w:rsidRPr="00BF53AA">
        <w:t> </w:t>
      </w:r>
      <w:r w:rsidRPr="00BF53AA">
        <w:t>35PA(3)(b) or 35QA(3)(b)),”.</w:t>
      </w:r>
    </w:p>
    <w:p w:rsidR="00A30266" w:rsidRPr="00BF53AA" w:rsidRDefault="00EA38FD" w:rsidP="00BF53AA">
      <w:pPr>
        <w:pStyle w:val="ItemHead"/>
      </w:pPr>
      <w:r w:rsidRPr="00BF53AA">
        <w:lastRenderedPageBreak/>
        <w:t>9</w:t>
      </w:r>
      <w:r w:rsidR="00A30266" w:rsidRPr="00BF53AA">
        <w:t xml:space="preserve">  Subsection</w:t>
      </w:r>
      <w:r w:rsidR="00BF53AA" w:rsidRPr="00BF53AA">
        <w:t> </w:t>
      </w:r>
      <w:r w:rsidR="00A30266" w:rsidRPr="00BF53AA">
        <w:t>35B(4)</w:t>
      </w:r>
    </w:p>
    <w:p w:rsidR="00A30266" w:rsidRPr="00BF53AA" w:rsidRDefault="00A30266" w:rsidP="00BF53AA">
      <w:pPr>
        <w:pStyle w:val="Item"/>
      </w:pPr>
      <w:r w:rsidRPr="00BF53AA">
        <w:t>Omit “, 35D”.</w:t>
      </w:r>
    </w:p>
    <w:p w:rsidR="00A30266" w:rsidRPr="00BF53AA" w:rsidRDefault="00EA38FD" w:rsidP="00BF53AA">
      <w:pPr>
        <w:pStyle w:val="ItemHead"/>
      </w:pPr>
      <w:r w:rsidRPr="00BF53AA">
        <w:t>10</w:t>
      </w:r>
      <w:r w:rsidR="00A30266" w:rsidRPr="00BF53AA">
        <w:t xml:space="preserve">  Paragraph 35C(1)(c)</w:t>
      </w:r>
    </w:p>
    <w:p w:rsidR="00A30266" w:rsidRPr="00BF53AA" w:rsidRDefault="00A30266" w:rsidP="00BF53AA">
      <w:pPr>
        <w:pStyle w:val="Item"/>
      </w:pPr>
      <w:r w:rsidRPr="00BF53AA">
        <w:t>Omit “has taken”, substitute “is taking”.</w:t>
      </w:r>
    </w:p>
    <w:p w:rsidR="00A30266" w:rsidRPr="00BF53AA" w:rsidRDefault="00EA38FD" w:rsidP="00BF53AA">
      <w:pPr>
        <w:pStyle w:val="ItemHead"/>
      </w:pPr>
      <w:r w:rsidRPr="00BF53AA">
        <w:t>11</w:t>
      </w:r>
      <w:r w:rsidR="00A30266" w:rsidRPr="00BF53AA">
        <w:t xml:space="preserve">  Section</w:t>
      </w:r>
      <w:r w:rsidR="00BF53AA" w:rsidRPr="00BF53AA">
        <w:t> </w:t>
      </w:r>
      <w:r w:rsidR="00A30266" w:rsidRPr="00BF53AA">
        <w:t>35D</w:t>
      </w:r>
    </w:p>
    <w:p w:rsidR="00A30266" w:rsidRPr="00BF53AA" w:rsidRDefault="00A30266" w:rsidP="00BF53AA">
      <w:pPr>
        <w:pStyle w:val="Item"/>
      </w:pPr>
      <w:r w:rsidRPr="00BF53AA">
        <w:t>Repeal the section.</w:t>
      </w:r>
    </w:p>
    <w:p w:rsidR="00A30266" w:rsidRPr="00BF53AA" w:rsidRDefault="00EA38FD" w:rsidP="00BF53AA">
      <w:pPr>
        <w:pStyle w:val="ItemHead"/>
      </w:pPr>
      <w:r w:rsidRPr="00BF53AA">
        <w:t>12</w:t>
      </w:r>
      <w:r w:rsidR="00A30266" w:rsidRPr="00BF53AA">
        <w:t xml:space="preserve">  Section</w:t>
      </w:r>
      <w:r w:rsidR="00BF53AA" w:rsidRPr="00BF53AA">
        <w:t> </w:t>
      </w:r>
      <w:r w:rsidR="00A30266" w:rsidRPr="00BF53AA">
        <w:t>35E (heading)</w:t>
      </w:r>
    </w:p>
    <w:p w:rsidR="00A30266" w:rsidRPr="00BF53AA" w:rsidRDefault="00A30266" w:rsidP="00BF53AA">
      <w:pPr>
        <w:pStyle w:val="Item"/>
      </w:pPr>
      <w:r w:rsidRPr="00BF53AA">
        <w:t>Repeal the heading, substitute:</w:t>
      </w:r>
    </w:p>
    <w:p w:rsidR="00A30266" w:rsidRPr="00BF53AA" w:rsidRDefault="00A30266" w:rsidP="00BF53AA">
      <w:pPr>
        <w:pStyle w:val="ActHead5"/>
      </w:pPr>
      <w:bookmarkStart w:id="8" w:name="_Toc514842272"/>
      <w:r w:rsidRPr="00BF53AA">
        <w:rPr>
          <w:rStyle w:val="CharSectno"/>
        </w:rPr>
        <w:t>35E</w:t>
      </w:r>
      <w:r w:rsidRPr="00BF53AA">
        <w:t xml:space="preserve">  Application of section</w:t>
      </w:r>
      <w:r w:rsidR="00BF53AA" w:rsidRPr="00BF53AA">
        <w:t> </w:t>
      </w:r>
      <w:r w:rsidRPr="00BF53AA">
        <w:t>35C in relation to claims for family tax benefit for a past period</w:t>
      </w:r>
      <w:bookmarkEnd w:id="8"/>
    </w:p>
    <w:p w:rsidR="00A30266" w:rsidRPr="00BF53AA" w:rsidRDefault="00EA38FD" w:rsidP="00BF53AA">
      <w:pPr>
        <w:pStyle w:val="ItemHead"/>
      </w:pPr>
      <w:r w:rsidRPr="00BF53AA">
        <w:t>13</w:t>
      </w:r>
      <w:r w:rsidR="00A30266" w:rsidRPr="00BF53AA">
        <w:t xml:space="preserve">  Subsections</w:t>
      </w:r>
      <w:r w:rsidR="00BF53AA" w:rsidRPr="00BF53AA">
        <w:t> </w:t>
      </w:r>
      <w:r w:rsidR="00A30266" w:rsidRPr="00BF53AA">
        <w:t>35E(1) and (2)</w:t>
      </w:r>
    </w:p>
    <w:p w:rsidR="00A30266" w:rsidRPr="00BF53AA" w:rsidRDefault="00A30266" w:rsidP="00BF53AA">
      <w:pPr>
        <w:pStyle w:val="Item"/>
      </w:pPr>
      <w:r w:rsidRPr="00BF53AA">
        <w:t>Omit “sections</w:t>
      </w:r>
      <w:r w:rsidR="00BF53AA" w:rsidRPr="00BF53AA">
        <w:t> </w:t>
      </w:r>
      <w:r w:rsidRPr="00BF53AA">
        <w:t>35C and 35D apply”, substitute “section</w:t>
      </w:r>
      <w:r w:rsidR="00BF53AA" w:rsidRPr="00BF53AA">
        <w:t> </w:t>
      </w:r>
      <w:r w:rsidRPr="00BF53AA">
        <w:t>35C applies”.</w:t>
      </w:r>
    </w:p>
    <w:p w:rsidR="00A30266" w:rsidRPr="00BF53AA" w:rsidRDefault="00EA38FD" w:rsidP="00BF53AA">
      <w:pPr>
        <w:pStyle w:val="ItemHead"/>
      </w:pPr>
      <w:r w:rsidRPr="00BF53AA">
        <w:t>14</w:t>
      </w:r>
      <w:r w:rsidR="00A30266" w:rsidRPr="00BF53AA">
        <w:t xml:space="preserve">  Section</w:t>
      </w:r>
      <w:r w:rsidR="00BF53AA" w:rsidRPr="00BF53AA">
        <w:t> </w:t>
      </w:r>
      <w:r w:rsidR="00A30266" w:rsidRPr="00BF53AA">
        <w:t>35F</w:t>
      </w:r>
    </w:p>
    <w:p w:rsidR="00A30266" w:rsidRPr="00BF53AA" w:rsidRDefault="00A30266" w:rsidP="00BF53AA">
      <w:pPr>
        <w:pStyle w:val="Item"/>
      </w:pPr>
      <w:r w:rsidRPr="00BF53AA">
        <w:t>Repeal the section, substitute:</w:t>
      </w:r>
    </w:p>
    <w:p w:rsidR="00A30266" w:rsidRPr="00BF53AA" w:rsidRDefault="00A30266" w:rsidP="00BF53AA">
      <w:pPr>
        <w:pStyle w:val="ActHead5"/>
      </w:pPr>
      <w:bookmarkStart w:id="9" w:name="_Toc514842273"/>
      <w:r w:rsidRPr="00BF53AA">
        <w:rPr>
          <w:rStyle w:val="CharSectno"/>
        </w:rPr>
        <w:t>35F</w:t>
      </w:r>
      <w:r w:rsidRPr="00BF53AA">
        <w:t xml:space="preserve">  Section</w:t>
      </w:r>
      <w:r w:rsidR="00BF53AA" w:rsidRPr="00BF53AA">
        <w:t> </w:t>
      </w:r>
      <w:r w:rsidRPr="00BF53AA">
        <w:t>35C does not apply in certain circumstances</w:t>
      </w:r>
      <w:bookmarkEnd w:id="9"/>
    </w:p>
    <w:p w:rsidR="00A30266" w:rsidRPr="00BF53AA" w:rsidRDefault="00A30266" w:rsidP="00BF53AA">
      <w:pPr>
        <w:pStyle w:val="subsection"/>
      </w:pPr>
      <w:r w:rsidRPr="00BF53AA">
        <w:tab/>
        <w:t>(1)</w:t>
      </w:r>
      <w:r w:rsidRPr="00BF53AA">
        <w:tab/>
        <w:t>Section</w:t>
      </w:r>
      <w:r w:rsidR="00BF53AA" w:rsidRPr="00BF53AA">
        <w:t> </w:t>
      </w:r>
      <w:r w:rsidRPr="00BF53AA">
        <w:t>35C does not apply in relation to an individual in relation to whom a determination is to be or</w:t>
      </w:r>
      <w:r w:rsidRPr="00BF53AA">
        <w:rPr>
          <w:i/>
        </w:rPr>
        <w:t xml:space="preserve"> </w:t>
      </w:r>
      <w:r w:rsidRPr="00BF53AA">
        <w:t>has been made under section</w:t>
      </w:r>
      <w:r w:rsidR="00BF53AA" w:rsidRPr="00BF53AA">
        <w:t> </w:t>
      </w:r>
      <w:r w:rsidRPr="00BF53AA">
        <w:t>35A or 35B if:</w:t>
      </w:r>
    </w:p>
    <w:p w:rsidR="00A30266" w:rsidRPr="00BF53AA" w:rsidRDefault="00A30266" w:rsidP="00BF53AA">
      <w:pPr>
        <w:pStyle w:val="paragraph"/>
      </w:pPr>
      <w:r w:rsidRPr="00BF53AA">
        <w:tab/>
        <w:t>(a)</w:t>
      </w:r>
      <w:r w:rsidRPr="00BF53AA">
        <w:tab/>
      </w:r>
      <w:r w:rsidR="00411A09" w:rsidRPr="00BF53AA">
        <w:t>for a</w:t>
      </w:r>
      <w:r w:rsidRPr="00BF53AA">
        <w:t xml:space="preserve"> claim referred to in paragraph</w:t>
      </w:r>
      <w:r w:rsidR="00BF53AA" w:rsidRPr="00BF53AA">
        <w:t> </w:t>
      </w:r>
      <w:r w:rsidRPr="00BF53AA">
        <w:t>35A(1)(b) or 35B(1)(b)</w:t>
      </w:r>
      <w:r w:rsidR="00411A09" w:rsidRPr="00BF53AA">
        <w:t xml:space="preserve"> that </w:t>
      </w:r>
      <w:r w:rsidRPr="00BF53AA">
        <w:t>is a claim for payment of family tax benefit for a past period—the first day of the past period is after the end of the maximum interim period for the determination; or</w:t>
      </w:r>
    </w:p>
    <w:p w:rsidR="00A30266" w:rsidRPr="00BF53AA" w:rsidRDefault="00A30266" w:rsidP="00BF53AA">
      <w:pPr>
        <w:pStyle w:val="paragraph"/>
      </w:pPr>
      <w:r w:rsidRPr="00BF53AA">
        <w:tab/>
        <w:t>(b)</w:t>
      </w:r>
      <w:r w:rsidRPr="00BF53AA">
        <w:tab/>
        <w:t>the day the claim referred to in paragraph</w:t>
      </w:r>
      <w:r w:rsidR="00BF53AA" w:rsidRPr="00BF53AA">
        <w:t> </w:t>
      </w:r>
      <w:r w:rsidRPr="00BF53AA">
        <w:t>35A(1)(b) or 35B(1)(b) is made is after the end of the maximum interim period for the determination; or</w:t>
      </w:r>
    </w:p>
    <w:p w:rsidR="00A30266" w:rsidRPr="00BF53AA" w:rsidRDefault="00A30266" w:rsidP="00BF53AA">
      <w:pPr>
        <w:pStyle w:val="paragraph"/>
      </w:pPr>
      <w:r w:rsidRPr="00BF53AA">
        <w:tab/>
        <w:t>(c)</w:t>
      </w:r>
      <w:r w:rsidRPr="00BF53AA">
        <w:tab/>
        <w:t>the Secretary has revoked the determination under section</w:t>
      </w:r>
      <w:r w:rsidR="00BF53AA" w:rsidRPr="00BF53AA">
        <w:t> </w:t>
      </w:r>
      <w:r w:rsidRPr="00BF53AA">
        <w:t>35P or 35Q.</w:t>
      </w:r>
    </w:p>
    <w:p w:rsidR="00A30266" w:rsidRPr="00BF53AA" w:rsidRDefault="00A30266" w:rsidP="00BF53AA">
      <w:pPr>
        <w:pStyle w:val="subsection"/>
      </w:pPr>
      <w:r w:rsidRPr="00BF53AA">
        <w:lastRenderedPageBreak/>
        <w:tab/>
        <w:t>(2)</w:t>
      </w:r>
      <w:r w:rsidRPr="00BF53AA">
        <w:tab/>
        <w:t>Section</w:t>
      </w:r>
      <w:r w:rsidR="00BF53AA" w:rsidRPr="00BF53AA">
        <w:t> </w:t>
      </w:r>
      <w:r w:rsidRPr="00BF53AA">
        <w:t xml:space="preserve">35C also does not apply in relation to an individual in relation to whom a determination (a </w:t>
      </w:r>
      <w:r w:rsidRPr="00BF53AA">
        <w:rPr>
          <w:b/>
          <w:i/>
        </w:rPr>
        <w:t>later determination</w:t>
      </w:r>
      <w:r w:rsidRPr="00BF53AA">
        <w:t>) has been made under section</w:t>
      </w:r>
      <w:r w:rsidR="00BF53AA" w:rsidRPr="00BF53AA">
        <w:t> </w:t>
      </w:r>
      <w:r w:rsidRPr="00BF53AA">
        <w:t>35A or 35B if:</w:t>
      </w:r>
    </w:p>
    <w:p w:rsidR="00A30266" w:rsidRPr="00BF53AA" w:rsidRDefault="00A30266" w:rsidP="00BF53AA">
      <w:pPr>
        <w:pStyle w:val="paragraph"/>
      </w:pPr>
      <w:r w:rsidRPr="00BF53AA">
        <w:tab/>
        <w:t>(a)</w:t>
      </w:r>
      <w:r w:rsidRPr="00BF53AA">
        <w:tab/>
        <w:t>an earlier determination determined the individual’s percentage of care for a child under that section for the purposes of subsections</w:t>
      </w:r>
      <w:r w:rsidR="00BF53AA" w:rsidRPr="00BF53AA">
        <w:t> </w:t>
      </w:r>
      <w:r w:rsidRPr="00BF53AA">
        <w:t>35C(3) and (4); and</w:t>
      </w:r>
    </w:p>
    <w:p w:rsidR="00A30266" w:rsidRPr="00BF53AA" w:rsidRDefault="00A30266" w:rsidP="00BF53AA">
      <w:pPr>
        <w:pStyle w:val="paragraph"/>
      </w:pPr>
      <w:r w:rsidRPr="00BF53AA">
        <w:tab/>
        <w:t>(b)</w:t>
      </w:r>
      <w:r w:rsidRPr="00BF53AA">
        <w:tab/>
        <w:t>the later determination is made after the end of the maximum interim period for the earlier determination; and</w:t>
      </w:r>
    </w:p>
    <w:p w:rsidR="00A30266" w:rsidRPr="00BF53AA" w:rsidRDefault="00A30266" w:rsidP="00BF53AA">
      <w:pPr>
        <w:pStyle w:val="paragraph"/>
      </w:pPr>
      <w:r w:rsidRPr="00BF53AA">
        <w:tab/>
        <w:t>(c)</w:t>
      </w:r>
      <w:r w:rsidRPr="00BF53AA">
        <w:tab/>
        <w:t>the later determination relates to the same care arrangement as the earlier determination.</w:t>
      </w:r>
    </w:p>
    <w:p w:rsidR="00A30266" w:rsidRPr="00BF53AA" w:rsidRDefault="00A30266" w:rsidP="00BF53AA">
      <w:pPr>
        <w:pStyle w:val="ActHead5"/>
      </w:pPr>
      <w:bookmarkStart w:id="10" w:name="_Toc514842274"/>
      <w:r w:rsidRPr="00BF53AA">
        <w:rPr>
          <w:rStyle w:val="CharSectno"/>
        </w:rPr>
        <w:t>35FA</w:t>
      </w:r>
      <w:r w:rsidRPr="00BF53AA">
        <w:t xml:space="preserve">  Meaning of </w:t>
      </w:r>
      <w:r w:rsidRPr="00BF53AA">
        <w:rPr>
          <w:i/>
        </w:rPr>
        <w:t>interim period</w:t>
      </w:r>
      <w:bookmarkEnd w:id="10"/>
    </w:p>
    <w:p w:rsidR="00A30266" w:rsidRPr="00BF53AA" w:rsidRDefault="00A30266" w:rsidP="00BF53AA">
      <w:pPr>
        <w:pStyle w:val="subsection"/>
      </w:pPr>
      <w:r w:rsidRPr="00BF53AA">
        <w:tab/>
        <w:t>(1)</w:t>
      </w:r>
      <w:r w:rsidRPr="00BF53AA">
        <w:tab/>
        <w:t xml:space="preserve">An </w:t>
      </w:r>
      <w:r w:rsidRPr="00BF53AA">
        <w:rPr>
          <w:b/>
          <w:i/>
        </w:rPr>
        <w:t>interim period</w:t>
      </w:r>
      <w:r w:rsidRPr="00BF53AA">
        <w:t xml:space="preserve"> for a determination under section</w:t>
      </w:r>
      <w:r w:rsidR="00BF53AA" w:rsidRPr="00BF53AA">
        <w:t> </w:t>
      </w:r>
      <w:r w:rsidRPr="00BF53AA">
        <w:t xml:space="preserve">35A or 35B of an individual’s percentage of care for a child is (subject to </w:t>
      </w:r>
      <w:r w:rsidR="00BF53AA" w:rsidRPr="00BF53AA">
        <w:t>subsection (</w:t>
      </w:r>
      <w:r w:rsidRPr="00BF53AA">
        <w:t>4)) the period:</w:t>
      </w:r>
    </w:p>
    <w:p w:rsidR="00A30266" w:rsidRPr="00BF53AA" w:rsidRDefault="00A30266" w:rsidP="00BF53AA">
      <w:pPr>
        <w:pStyle w:val="paragraph"/>
      </w:pPr>
      <w:r w:rsidRPr="00BF53AA">
        <w:tab/>
        <w:t>(a)</w:t>
      </w:r>
      <w:r w:rsidRPr="00BF53AA">
        <w:tab/>
        <w:t>beginning on:</w:t>
      </w:r>
    </w:p>
    <w:p w:rsidR="00A30266" w:rsidRPr="00BF53AA" w:rsidRDefault="00A30266" w:rsidP="00BF53AA">
      <w:pPr>
        <w:pStyle w:val="paragraphsub"/>
      </w:pPr>
      <w:r w:rsidRPr="00BF53AA">
        <w:tab/>
        <w:t>(i)</w:t>
      </w:r>
      <w:r w:rsidRPr="00BF53AA">
        <w:tab/>
        <w:t xml:space="preserve">the individual’s change of care day, unless </w:t>
      </w:r>
      <w:r w:rsidR="00BF53AA" w:rsidRPr="00BF53AA">
        <w:t>subsection (</w:t>
      </w:r>
      <w:r w:rsidRPr="00BF53AA">
        <w:t>2) applies; or</w:t>
      </w:r>
    </w:p>
    <w:p w:rsidR="00A30266" w:rsidRPr="00BF53AA" w:rsidRDefault="00A30266" w:rsidP="00BF53AA">
      <w:pPr>
        <w:pStyle w:val="paragraphsub"/>
      </w:pPr>
      <w:r w:rsidRPr="00BF53AA">
        <w:tab/>
        <w:t>(ii)</w:t>
      </w:r>
      <w:r w:rsidRPr="00BF53AA">
        <w:tab/>
        <w:t xml:space="preserve">if </w:t>
      </w:r>
      <w:r w:rsidR="00BF53AA" w:rsidRPr="00BF53AA">
        <w:t>subsection (</w:t>
      </w:r>
      <w:r w:rsidRPr="00BF53AA">
        <w:t>2) applies—the day specified in that subsection; and</w:t>
      </w:r>
    </w:p>
    <w:p w:rsidR="00A30266" w:rsidRPr="00BF53AA" w:rsidRDefault="00A30266" w:rsidP="00BF53AA">
      <w:pPr>
        <w:pStyle w:val="paragraph"/>
      </w:pPr>
      <w:r w:rsidRPr="00BF53AA">
        <w:tab/>
        <w:t>(b)</w:t>
      </w:r>
      <w:r w:rsidRPr="00BF53AA">
        <w:tab/>
        <w:t>ending:</w:t>
      </w:r>
    </w:p>
    <w:p w:rsidR="00A30266" w:rsidRPr="00BF53AA" w:rsidRDefault="00A30266" w:rsidP="00BF53AA">
      <w:pPr>
        <w:pStyle w:val="paragraphsub"/>
      </w:pPr>
      <w:r w:rsidRPr="00BF53AA">
        <w:tab/>
        <w:t>(i)</w:t>
      </w:r>
      <w:r w:rsidRPr="00BF53AA">
        <w:tab/>
        <w:t xml:space="preserve">as set out in the applicable item of the following table, unless </w:t>
      </w:r>
      <w:r w:rsidR="00BF53AA" w:rsidRPr="00BF53AA">
        <w:t>subparagraph (</w:t>
      </w:r>
      <w:r w:rsidRPr="00BF53AA">
        <w:t>ii), (iii) or (iv) applies; or</w:t>
      </w:r>
    </w:p>
    <w:p w:rsidR="00A30266" w:rsidRPr="00BF53AA" w:rsidRDefault="00A30266" w:rsidP="00BF53AA">
      <w:pPr>
        <w:pStyle w:val="paragraphsub"/>
      </w:pPr>
      <w:r w:rsidRPr="00BF53AA">
        <w:tab/>
        <w:t>(ii)</w:t>
      </w:r>
      <w:r w:rsidRPr="00BF53AA">
        <w:tab/>
        <w:t xml:space="preserve">if the </w:t>
      </w:r>
      <w:r w:rsidR="00260D15" w:rsidRPr="00BF53AA">
        <w:t>individual</w:t>
      </w:r>
      <w:r w:rsidRPr="00BF53AA">
        <w:t xml:space="preserve"> referred to in paragraph</w:t>
      </w:r>
      <w:r w:rsidR="00BF53AA" w:rsidRPr="00BF53AA">
        <w:t> </w:t>
      </w:r>
      <w:r w:rsidRPr="00BF53AA">
        <w:t xml:space="preserve">35C(1)(c) who has reduced care of the child ceases to take reasonable action to ensure that the care arrangement is complied with—on the day the </w:t>
      </w:r>
      <w:r w:rsidR="00260D15" w:rsidRPr="00BF53AA">
        <w:t>individual</w:t>
      </w:r>
      <w:r w:rsidRPr="00BF53AA">
        <w:t xml:space="preserve"> so ceases; or</w:t>
      </w:r>
    </w:p>
    <w:p w:rsidR="00A30266" w:rsidRPr="00BF53AA" w:rsidRDefault="00A30266" w:rsidP="00BF53AA">
      <w:pPr>
        <w:pStyle w:val="paragraphsub"/>
      </w:pPr>
      <w:r w:rsidRPr="00BF53AA">
        <w:tab/>
        <w:t>(iii)</w:t>
      </w:r>
      <w:r w:rsidRPr="00BF53AA">
        <w:tab/>
        <w:t>if a care arrangement in relation to the child ceases to apply on a day—on that day; or</w:t>
      </w:r>
    </w:p>
    <w:p w:rsidR="00A30266" w:rsidRPr="00BF53AA" w:rsidRDefault="00A30266" w:rsidP="00BF53AA">
      <w:pPr>
        <w:pStyle w:val="paragraphsub"/>
      </w:pPr>
      <w:r w:rsidRPr="00BF53AA">
        <w:tab/>
        <w:t>(iv)</w:t>
      </w:r>
      <w:r w:rsidRPr="00BF53AA">
        <w:tab/>
        <w:t>if a care arrangement in relation to the child begins to apply on a day—on the day before that day.</w:t>
      </w:r>
    </w:p>
    <w:p w:rsidR="00A30266" w:rsidRPr="00BF53AA" w:rsidRDefault="00A30266" w:rsidP="00BF53AA">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2400"/>
        <w:gridCol w:w="3972"/>
      </w:tblGrid>
      <w:tr w:rsidR="00A30266" w:rsidRPr="00BF53AA" w:rsidTr="00A8082C">
        <w:trPr>
          <w:tblHeader/>
        </w:trPr>
        <w:tc>
          <w:tcPr>
            <w:tcW w:w="7086" w:type="dxa"/>
            <w:gridSpan w:val="3"/>
            <w:tcBorders>
              <w:top w:val="single" w:sz="12" w:space="0" w:color="auto"/>
              <w:bottom w:val="single" w:sz="6" w:space="0" w:color="auto"/>
            </w:tcBorders>
            <w:shd w:val="clear" w:color="auto" w:fill="auto"/>
          </w:tcPr>
          <w:p w:rsidR="00A30266" w:rsidRPr="00BF53AA" w:rsidRDefault="00A30266" w:rsidP="00BF53AA">
            <w:pPr>
              <w:pStyle w:val="TableHeading"/>
            </w:pPr>
            <w:r w:rsidRPr="00BF53AA">
              <w:t>Interim period</w:t>
            </w:r>
          </w:p>
        </w:tc>
      </w:tr>
      <w:tr w:rsidR="00A30266" w:rsidRPr="00BF53AA" w:rsidTr="00A8082C">
        <w:trPr>
          <w:tblHeader/>
        </w:trPr>
        <w:tc>
          <w:tcPr>
            <w:tcW w:w="714" w:type="dxa"/>
            <w:tcBorders>
              <w:top w:val="single" w:sz="6" w:space="0" w:color="auto"/>
              <w:bottom w:val="single" w:sz="12" w:space="0" w:color="auto"/>
            </w:tcBorders>
            <w:shd w:val="clear" w:color="auto" w:fill="auto"/>
          </w:tcPr>
          <w:p w:rsidR="00A30266" w:rsidRPr="00BF53AA" w:rsidRDefault="00A30266" w:rsidP="00BF53AA">
            <w:pPr>
              <w:pStyle w:val="TableHeading"/>
            </w:pPr>
            <w:r w:rsidRPr="00BF53AA">
              <w:t>Item</w:t>
            </w:r>
          </w:p>
        </w:tc>
        <w:tc>
          <w:tcPr>
            <w:tcW w:w="2400" w:type="dxa"/>
            <w:tcBorders>
              <w:top w:val="single" w:sz="6" w:space="0" w:color="auto"/>
              <w:bottom w:val="single" w:sz="12" w:space="0" w:color="auto"/>
            </w:tcBorders>
            <w:shd w:val="clear" w:color="auto" w:fill="auto"/>
          </w:tcPr>
          <w:p w:rsidR="00A30266" w:rsidRPr="00BF53AA" w:rsidRDefault="00A30266" w:rsidP="00BF53AA">
            <w:pPr>
              <w:pStyle w:val="TableHeading"/>
            </w:pPr>
            <w:r w:rsidRPr="00BF53AA">
              <w:t>If the following conditions are met …</w:t>
            </w:r>
          </w:p>
        </w:tc>
        <w:tc>
          <w:tcPr>
            <w:tcW w:w="3972" w:type="dxa"/>
            <w:tcBorders>
              <w:top w:val="single" w:sz="6" w:space="0" w:color="auto"/>
              <w:bottom w:val="single" w:sz="12" w:space="0" w:color="auto"/>
            </w:tcBorders>
            <w:shd w:val="clear" w:color="auto" w:fill="auto"/>
          </w:tcPr>
          <w:p w:rsidR="00A30266" w:rsidRPr="00BF53AA" w:rsidRDefault="00A30266" w:rsidP="00BF53AA">
            <w:pPr>
              <w:pStyle w:val="TableHeading"/>
            </w:pPr>
            <w:r w:rsidRPr="00BF53AA">
              <w:t>the interim period ends …</w:t>
            </w:r>
          </w:p>
        </w:tc>
      </w:tr>
      <w:tr w:rsidR="00A30266" w:rsidRPr="00BF53AA" w:rsidTr="00A8082C">
        <w:tc>
          <w:tcPr>
            <w:tcW w:w="714" w:type="dxa"/>
            <w:tcBorders>
              <w:top w:val="single" w:sz="12" w:space="0" w:color="auto"/>
            </w:tcBorders>
            <w:shd w:val="clear" w:color="auto" w:fill="auto"/>
          </w:tcPr>
          <w:p w:rsidR="00A30266" w:rsidRPr="00BF53AA" w:rsidRDefault="00A30266" w:rsidP="00BF53AA">
            <w:pPr>
              <w:pStyle w:val="Tabletext"/>
            </w:pPr>
            <w:r w:rsidRPr="00BF53AA">
              <w:t>1</w:t>
            </w:r>
          </w:p>
        </w:tc>
        <w:tc>
          <w:tcPr>
            <w:tcW w:w="2400" w:type="dxa"/>
            <w:tcBorders>
              <w:top w:val="single" w:sz="12" w:space="0" w:color="auto"/>
            </w:tcBorders>
            <w:shd w:val="clear" w:color="auto" w:fill="auto"/>
          </w:tcPr>
          <w:p w:rsidR="00A30266" w:rsidRPr="00BF53AA" w:rsidRDefault="00A30266" w:rsidP="00BF53AA">
            <w:pPr>
              <w:pStyle w:val="Tablea"/>
            </w:pPr>
            <w:r w:rsidRPr="00BF53AA">
              <w:t xml:space="preserve">(a) the care arrangement for the child is a court </w:t>
            </w:r>
            <w:r w:rsidRPr="00BF53AA">
              <w:lastRenderedPageBreak/>
              <w:t>order;</w:t>
            </w:r>
          </w:p>
          <w:p w:rsidR="00A30266" w:rsidRPr="00BF53AA" w:rsidRDefault="00A30266" w:rsidP="00BF53AA">
            <w:pPr>
              <w:pStyle w:val="Tablea"/>
            </w:pPr>
            <w:r w:rsidRPr="00BF53AA">
              <w:t>(b) the Secretary is not satisfied that special circumstances exist in relation to the child;</w:t>
            </w:r>
          </w:p>
          <w:p w:rsidR="00A30266" w:rsidRPr="00BF53AA" w:rsidRDefault="00A30266" w:rsidP="00BF53AA">
            <w:pPr>
              <w:pStyle w:val="Tablea"/>
            </w:pPr>
            <w:r w:rsidRPr="00BF53AA">
              <w:t>(c) assuming table item</w:t>
            </w:r>
            <w:r w:rsidR="00BF53AA" w:rsidRPr="00BF53AA">
              <w:t> </w:t>
            </w:r>
            <w:r w:rsidRPr="00BF53AA">
              <w:t>2 applied, the period that would apply under that item ends before the end of the period of 52 weeks starting on the day the court order first takes effect</w:t>
            </w:r>
          </w:p>
        </w:tc>
        <w:tc>
          <w:tcPr>
            <w:tcW w:w="3972" w:type="dxa"/>
            <w:tcBorders>
              <w:top w:val="single" w:sz="12" w:space="0" w:color="auto"/>
            </w:tcBorders>
            <w:shd w:val="clear" w:color="auto" w:fill="auto"/>
          </w:tcPr>
          <w:p w:rsidR="00A30266" w:rsidRPr="00BF53AA" w:rsidRDefault="00A30266" w:rsidP="00BF53AA">
            <w:pPr>
              <w:pStyle w:val="Tabletext"/>
            </w:pPr>
            <w:r w:rsidRPr="00BF53AA">
              <w:lastRenderedPageBreak/>
              <w:t>at the end of that 52 week period.</w:t>
            </w:r>
          </w:p>
        </w:tc>
      </w:tr>
      <w:tr w:rsidR="00A30266" w:rsidRPr="00BF53AA" w:rsidTr="00A8082C">
        <w:tc>
          <w:tcPr>
            <w:tcW w:w="714" w:type="dxa"/>
            <w:shd w:val="clear" w:color="auto" w:fill="auto"/>
          </w:tcPr>
          <w:p w:rsidR="00A30266" w:rsidRPr="00BF53AA" w:rsidRDefault="00A30266" w:rsidP="00BF53AA">
            <w:pPr>
              <w:pStyle w:val="Tabletext"/>
            </w:pPr>
            <w:r w:rsidRPr="00BF53AA">
              <w:lastRenderedPageBreak/>
              <w:t>2</w:t>
            </w:r>
          </w:p>
        </w:tc>
        <w:tc>
          <w:tcPr>
            <w:tcW w:w="2400" w:type="dxa"/>
            <w:shd w:val="clear" w:color="auto" w:fill="auto"/>
          </w:tcPr>
          <w:p w:rsidR="00A30266" w:rsidRPr="00BF53AA" w:rsidRDefault="00A30266" w:rsidP="00BF53AA">
            <w:pPr>
              <w:pStyle w:val="Tablea"/>
            </w:pPr>
            <w:r w:rsidRPr="00BF53AA">
              <w:t>(a) the care arrangement for the child is a court order;</w:t>
            </w:r>
          </w:p>
          <w:p w:rsidR="00A30266" w:rsidRPr="00BF53AA" w:rsidRDefault="00A30266" w:rsidP="00BF53AA">
            <w:pPr>
              <w:pStyle w:val="Tablea"/>
            </w:pPr>
            <w:r w:rsidRPr="00BF53AA">
              <w:t>(b) the Secretary is not satisfied that special circumstances exist in relation to the child;</w:t>
            </w:r>
          </w:p>
          <w:p w:rsidR="00A30266" w:rsidRPr="00BF53AA" w:rsidRDefault="00A30266" w:rsidP="00BF53AA">
            <w:pPr>
              <w:pStyle w:val="Tablea"/>
            </w:pPr>
            <w:r w:rsidRPr="00BF53AA">
              <w:t>(c) table item</w:t>
            </w:r>
            <w:r w:rsidR="00BF53AA" w:rsidRPr="00BF53AA">
              <w:t> </w:t>
            </w:r>
            <w:r w:rsidRPr="00BF53AA">
              <w:t>1 does not apply</w:t>
            </w:r>
          </w:p>
        </w:tc>
        <w:tc>
          <w:tcPr>
            <w:tcW w:w="3972" w:type="dxa"/>
            <w:shd w:val="clear" w:color="auto" w:fill="auto"/>
          </w:tcPr>
          <w:p w:rsidR="00A30266" w:rsidRPr="00BF53AA" w:rsidRDefault="00A30266" w:rsidP="00BF53AA">
            <w:pPr>
              <w:pStyle w:val="Tabletext"/>
            </w:pPr>
            <w:r w:rsidRPr="00BF53AA">
              <w:t>at the end of:</w:t>
            </w:r>
          </w:p>
          <w:p w:rsidR="00A30266" w:rsidRPr="00BF53AA" w:rsidRDefault="00A30266" w:rsidP="00BF53AA">
            <w:pPr>
              <w:pStyle w:val="Tablea"/>
            </w:pPr>
            <w:r w:rsidRPr="00BF53AA">
              <w:t xml:space="preserve">(a) the period of 26 weeks starting on the change of care day, unless </w:t>
            </w:r>
            <w:r w:rsidR="00BF53AA" w:rsidRPr="00BF53AA">
              <w:t>paragraph (</w:t>
            </w:r>
            <w:r w:rsidRPr="00BF53AA">
              <w:t>b) applies; or</w:t>
            </w:r>
          </w:p>
          <w:p w:rsidR="00A30266" w:rsidRPr="00BF53AA" w:rsidRDefault="00A30266" w:rsidP="00BF53AA">
            <w:pPr>
              <w:pStyle w:val="Tablea"/>
            </w:pPr>
            <w:r w:rsidRPr="00BF53AA">
              <w:t xml:space="preserve">(b) the period of 14 weeks starting on the day the </w:t>
            </w:r>
            <w:r w:rsidR="00260D15" w:rsidRPr="00BF53AA">
              <w:t>individual</w:t>
            </w:r>
            <w:r w:rsidRPr="00BF53AA">
              <w:t xml:space="preserve"> who has increased care of the child began continuously taking reasonable action to participate in family dispute resolution if:</w:t>
            </w:r>
          </w:p>
          <w:p w:rsidR="00A30266" w:rsidRPr="00BF53AA" w:rsidRDefault="00A30266" w:rsidP="00BF53AA">
            <w:pPr>
              <w:pStyle w:val="Tablei"/>
            </w:pPr>
            <w:r w:rsidRPr="00BF53AA">
              <w:t xml:space="preserve">(i) that 14 week period ends before the end of the 26 week period referred to in </w:t>
            </w:r>
            <w:r w:rsidR="00BF53AA" w:rsidRPr="00BF53AA">
              <w:t>paragraph (</w:t>
            </w:r>
            <w:r w:rsidRPr="00BF53AA">
              <w:t>a); and</w:t>
            </w:r>
          </w:p>
          <w:p w:rsidR="00A30266" w:rsidRPr="00BF53AA" w:rsidRDefault="00A30266" w:rsidP="00BF53AA">
            <w:pPr>
              <w:pStyle w:val="Tablei"/>
            </w:pPr>
            <w:r w:rsidRPr="00BF53AA">
              <w:t xml:space="preserve">(ii) the </w:t>
            </w:r>
            <w:r w:rsidR="00260D15" w:rsidRPr="00BF53AA">
              <w:t>individual</w:t>
            </w:r>
            <w:r w:rsidRPr="00BF53AA">
              <w:t xml:space="preserve"> takes that reasonable action throughout that 14 week period.</w:t>
            </w:r>
          </w:p>
        </w:tc>
      </w:tr>
      <w:tr w:rsidR="00A30266" w:rsidRPr="00BF53AA" w:rsidTr="00A8082C">
        <w:tc>
          <w:tcPr>
            <w:tcW w:w="714" w:type="dxa"/>
            <w:shd w:val="clear" w:color="auto" w:fill="auto"/>
          </w:tcPr>
          <w:p w:rsidR="00A30266" w:rsidRPr="00BF53AA" w:rsidRDefault="00A30266" w:rsidP="00BF53AA">
            <w:pPr>
              <w:pStyle w:val="Tabletext"/>
            </w:pPr>
            <w:r w:rsidRPr="00BF53AA">
              <w:t>3</w:t>
            </w:r>
          </w:p>
        </w:tc>
        <w:tc>
          <w:tcPr>
            <w:tcW w:w="2400" w:type="dxa"/>
            <w:shd w:val="clear" w:color="auto" w:fill="auto"/>
          </w:tcPr>
          <w:p w:rsidR="00A30266" w:rsidRPr="00BF53AA" w:rsidRDefault="00A30266" w:rsidP="00BF53AA">
            <w:pPr>
              <w:pStyle w:val="Tablea"/>
            </w:pPr>
            <w:r w:rsidRPr="00BF53AA">
              <w:t>(a) the care arrangement for the child is a written agreement or a parenting plan;</w:t>
            </w:r>
          </w:p>
          <w:p w:rsidR="00A30266" w:rsidRPr="00BF53AA" w:rsidRDefault="00A30266" w:rsidP="00BF53AA">
            <w:pPr>
              <w:pStyle w:val="Tablea"/>
            </w:pPr>
            <w:r w:rsidRPr="00BF53AA">
              <w:t>(b) the Secretary is not satisfied that special circumstances exist in relation to the child;</w:t>
            </w:r>
          </w:p>
          <w:p w:rsidR="00A30266" w:rsidRPr="00BF53AA" w:rsidRDefault="00A30266" w:rsidP="00BF53AA">
            <w:pPr>
              <w:pStyle w:val="Tablea"/>
            </w:pPr>
            <w:r w:rsidRPr="00BF53AA">
              <w:t xml:space="preserve">(c) the change of care day occurs before the end </w:t>
            </w:r>
            <w:r w:rsidRPr="00BF53AA">
              <w:lastRenderedPageBreak/>
              <w:t>of the period of 38 weeks after the day the agreement or plan first takes effect</w:t>
            </w:r>
          </w:p>
        </w:tc>
        <w:tc>
          <w:tcPr>
            <w:tcW w:w="3972" w:type="dxa"/>
            <w:shd w:val="clear" w:color="auto" w:fill="auto"/>
          </w:tcPr>
          <w:p w:rsidR="00A30266" w:rsidRPr="00BF53AA" w:rsidRDefault="00A30266" w:rsidP="00BF53AA">
            <w:pPr>
              <w:pStyle w:val="Tabletext"/>
              <w:rPr>
                <w:i/>
              </w:rPr>
            </w:pPr>
            <w:r w:rsidRPr="00BF53AA">
              <w:lastRenderedPageBreak/>
              <w:t>at the end of the period of 14 weeks starting on the change of care day.</w:t>
            </w:r>
          </w:p>
        </w:tc>
      </w:tr>
      <w:tr w:rsidR="00A30266" w:rsidRPr="00BF53AA" w:rsidTr="00A8082C">
        <w:tc>
          <w:tcPr>
            <w:tcW w:w="714" w:type="dxa"/>
            <w:shd w:val="clear" w:color="auto" w:fill="auto"/>
          </w:tcPr>
          <w:p w:rsidR="00A30266" w:rsidRPr="00BF53AA" w:rsidRDefault="00A30266" w:rsidP="00BF53AA">
            <w:pPr>
              <w:pStyle w:val="Tabletext"/>
            </w:pPr>
            <w:r w:rsidRPr="00BF53AA">
              <w:lastRenderedPageBreak/>
              <w:t>4</w:t>
            </w:r>
          </w:p>
        </w:tc>
        <w:tc>
          <w:tcPr>
            <w:tcW w:w="2400" w:type="dxa"/>
            <w:shd w:val="clear" w:color="auto" w:fill="auto"/>
          </w:tcPr>
          <w:p w:rsidR="00A30266" w:rsidRPr="00BF53AA" w:rsidRDefault="00A30266" w:rsidP="00BF53AA">
            <w:pPr>
              <w:pStyle w:val="Tablea"/>
            </w:pPr>
            <w:r w:rsidRPr="00BF53AA">
              <w:t>(a) the care arrangement for the child is a written agreement or a parenting plan;</w:t>
            </w:r>
          </w:p>
          <w:p w:rsidR="00A30266" w:rsidRPr="00BF53AA" w:rsidRDefault="00A30266" w:rsidP="00BF53AA">
            <w:pPr>
              <w:pStyle w:val="Tablea"/>
            </w:pPr>
            <w:r w:rsidRPr="00BF53AA">
              <w:t>(b) the Secretary is not satisfied that special circumstances exist in relation to the child;</w:t>
            </w:r>
          </w:p>
          <w:p w:rsidR="00A30266" w:rsidRPr="00BF53AA" w:rsidRDefault="00A30266" w:rsidP="00BF53AA">
            <w:pPr>
              <w:pStyle w:val="Tablea"/>
            </w:pPr>
            <w:r w:rsidRPr="00BF53AA">
              <w:t>(c) the change of care day occurs after the end of the period of 38 weeks, but before the end of the period of 48 weeks, starting on the day the agreement or plan first takes effect</w:t>
            </w:r>
          </w:p>
        </w:tc>
        <w:tc>
          <w:tcPr>
            <w:tcW w:w="3972" w:type="dxa"/>
            <w:shd w:val="clear" w:color="auto" w:fill="auto"/>
          </w:tcPr>
          <w:p w:rsidR="00A30266" w:rsidRPr="00BF53AA" w:rsidRDefault="00A30266" w:rsidP="00BF53AA">
            <w:pPr>
              <w:pStyle w:val="Tabletext"/>
            </w:pPr>
            <w:r w:rsidRPr="00BF53AA">
              <w:t>at the end of:</w:t>
            </w:r>
          </w:p>
          <w:p w:rsidR="00A30266" w:rsidRPr="00BF53AA" w:rsidRDefault="00A30266" w:rsidP="00BF53AA">
            <w:pPr>
              <w:pStyle w:val="Tablea"/>
            </w:pPr>
            <w:r w:rsidRPr="00BF53AA">
              <w:t xml:space="preserve">(a) the period of 14 weeks starting on the change of care day, unless </w:t>
            </w:r>
            <w:r w:rsidR="00BF53AA" w:rsidRPr="00BF53AA">
              <w:t>paragraph (</w:t>
            </w:r>
            <w:r w:rsidRPr="00BF53AA">
              <w:t>b) applies; or</w:t>
            </w:r>
          </w:p>
          <w:p w:rsidR="00A30266" w:rsidRPr="00BF53AA" w:rsidRDefault="00A30266" w:rsidP="00BF53AA">
            <w:pPr>
              <w:pStyle w:val="Tablea"/>
            </w:pPr>
            <w:r w:rsidRPr="00BF53AA">
              <w:t xml:space="preserve">(b) the period of 4 weeks starting on the day the </w:t>
            </w:r>
            <w:r w:rsidR="00260D15" w:rsidRPr="00BF53AA">
              <w:t>individual</w:t>
            </w:r>
            <w:r w:rsidRPr="00BF53AA">
              <w:t xml:space="preserve"> who has increased care of the child began continuously taking reasonable action to participate in family dispute resolution if:</w:t>
            </w:r>
          </w:p>
          <w:p w:rsidR="00A30266" w:rsidRPr="00BF53AA" w:rsidRDefault="00A30266" w:rsidP="00BF53AA">
            <w:pPr>
              <w:pStyle w:val="Tablei"/>
            </w:pPr>
            <w:r w:rsidRPr="00BF53AA">
              <w:t>(i) that 4 week period began at or after the end of the period of 48 weeks starting on the day the</w:t>
            </w:r>
            <w:r w:rsidR="00260D15" w:rsidRPr="00BF53AA">
              <w:t xml:space="preserve"> agreement or plan first takes e</w:t>
            </w:r>
            <w:r w:rsidRPr="00BF53AA">
              <w:t>ffect; and</w:t>
            </w:r>
          </w:p>
          <w:p w:rsidR="00A30266" w:rsidRPr="00BF53AA" w:rsidRDefault="00A30266" w:rsidP="00BF53AA">
            <w:pPr>
              <w:pStyle w:val="Tablei"/>
            </w:pPr>
            <w:r w:rsidRPr="00BF53AA">
              <w:t xml:space="preserve">(ii) that 4 week period ends before the end of the 14 week period referred to in </w:t>
            </w:r>
            <w:r w:rsidR="00BF53AA" w:rsidRPr="00BF53AA">
              <w:t>paragraph (</w:t>
            </w:r>
            <w:r w:rsidRPr="00BF53AA">
              <w:t>a); and</w:t>
            </w:r>
          </w:p>
          <w:p w:rsidR="00A30266" w:rsidRPr="00BF53AA" w:rsidRDefault="00A30266" w:rsidP="00BF53AA">
            <w:pPr>
              <w:pStyle w:val="Tablei"/>
            </w:pPr>
            <w:r w:rsidRPr="00BF53AA">
              <w:t xml:space="preserve">(iii) the </w:t>
            </w:r>
            <w:r w:rsidR="00260D15" w:rsidRPr="00BF53AA">
              <w:t>individual</w:t>
            </w:r>
            <w:r w:rsidRPr="00BF53AA">
              <w:t xml:space="preserve"> takes that reasonable action throughout that 4 week period.</w:t>
            </w:r>
          </w:p>
        </w:tc>
      </w:tr>
      <w:tr w:rsidR="00A30266" w:rsidRPr="00BF53AA" w:rsidTr="00A8082C">
        <w:tc>
          <w:tcPr>
            <w:tcW w:w="714" w:type="dxa"/>
            <w:tcBorders>
              <w:bottom w:val="single" w:sz="2" w:space="0" w:color="auto"/>
            </w:tcBorders>
            <w:shd w:val="clear" w:color="auto" w:fill="auto"/>
          </w:tcPr>
          <w:p w:rsidR="00A30266" w:rsidRPr="00BF53AA" w:rsidRDefault="00A30266" w:rsidP="00BF53AA">
            <w:pPr>
              <w:pStyle w:val="Tabletext"/>
            </w:pPr>
            <w:r w:rsidRPr="00BF53AA">
              <w:t>5</w:t>
            </w:r>
          </w:p>
        </w:tc>
        <w:tc>
          <w:tcPr>
            <w:tcW w:w="2400" w:type="dxa"/>
            <w:tcBorders>
              <w:bottom w:val="single" w:sz="2" w:space="0" w:color="auto"/>
            </w:tcBorders>
            <w:shd w:val="clear" w:color="auto" w:fill="auto"/>
          </w:tcPr>
          <w:p w:rsidR="00A30266" w:rsidRPr="00BF53AA" w:rsidRDefault="00A30266" w:rsidP="00BF53AA">
            <w:pPr>
              <w:pStyle w:val="Tablea"/>
            </w:pPr>
            <w:r w:rsidRPr="00BF53AA">
              <w:t>(a) the care arrangement for the child is a written agreement or a parenting plan;</w:t>
            </w:r>
          </w:p>
          <w:p w:rsidR="00A30266" w:rsidRPr="00BF53AA" w:rsidRDefault="00A30266" w:rsidP="00BF53AA">
            <w:pPr>
              <w:pStyle w:val="Tablea"/>
            </w:pPr>
            <w:r w:rsidRPr="00BF53AA">
              <w:t>(b) the Secretary is not satisfied that special circumstances exist in relation to the child;</w:t>
            </w:r>
          </w:p>
          <w:p w:rsidR="00A30266" w:rsidRPr="00BF53AA" w:rsidRDefault="00A30266" w:rsidP="00BF53AA">
            <w:pPr>
              <w:pStyle w:val="Tablea"/>
            </w:pPr>
            <w:r w:rsidRPr="00BF53AA">
              <w:t>(c) the change of care day occurs after the end of 48 weeks after the agreement or plan first takes effect</w:t>
            </w:r>
          </w:p>
        </w:tc>
        <w:tc>
          <w:tcPr>
            <w:tcW w:w="3972" w:type="dxa"/>
            <w:tcBorders>
              <w:bottom w:val="single" w:sz="2" w:space="0" w:color="auto"/>
            </w:tcBorders>
            <w:shd w:val="clear" w:color="auto" w:fill="auto"/>
          </w:tcPr>
          <w:p w:rsidR="00A30266" w:rsidRPr="00BF53AA" w:rsidRDefault="00A30266" w:rsidP="00BF53AA">
            <w:pPr>
              <w:pStyle w:val="Tabletext"/>
            </w:pPr>
            <w:r w:rsidRPr="00BF53AA">
              <w:t>at the end of:</w:t>
            </w:r>
          </w:p>
          <w:p w:rsidR="00A30266" w:rsidRPr="00BF53AA" w:rsidRDefault="00A30266" w:rsidP="00BF53AA">
            <w:pPr>
              <w:pStyle w:val="Tablea"/>
            </w:pPr>
            <w:r w:rsidRPr="00BF53AA">
              <w:t xml:space="preserve">(a) the period of 14 weeks starting on the change of care day, unless </w:t>
            </w:r>
            <w:r w:rsidR="00BF53AA" w:rsidRPr="00BF53AA">
              <w:t>paragraph (</w:t>
            </w:r>
            <w:r w:rsidRPr="00BF53AA">
              <w:t>b) applies; or</w:t>
            </w:r>
          </w:p>
          <w:p w:rsidR="00A30266" w:rsidRPr="00BF53AA" w:rsidRDefault="00A30266" w:rsidP="00BF53AA">
            <w:pPr>
              <w:pStyle w:val="Tablea"/>
            </w:pPr>
            <w:r w:rsidRPr="00BF53AA">
              <w:t xml:space="preserve">(b) the period of 4 weeks starting on the day the </w:t>
            </w:r>
            <w:r w:rsidR="00260D15" w:rsidRPr="00BF53AA">
              <w:t>individual</w:t>
            </w:r>
            <w:r w:rsidRPr="00BF53AA">
              <w:t xml:space="preserve"> who has increased care of the child began continuously taking reasonable action to participate in family dispute resolution if:</w:t>
            </w:r>
          </w:p>
          <w:p w:rsidR="00A30266" w:rsidRPr="00BF53AA" w:rsidRDefault="00A30266" w:rsidP="00BF53AA">
            <w:pPr>
              <w:pStyle w:val="Tablei"/>
            </w:pPr>
            <w:r w:rsidRPr="00BF53AA">
              <w:t xml:space="preserve">(i) that 4 week period ends before the end of the 14 week period referred to in </w:t>
            </w:r>
            <w:r w:rsidR="00BF53AA" w:rsidRPr="00BF53AA">
              <w:t>paragraph (</w:t>
            </w:r>
            <w:r w:rsidRPr="00BF53AA">
              <w:t>a); and</w:t>
            </w:r>
          </w:p>
          <w:p w:rsidR="00A30266" w:rsidRPr="00BF53AA" w:rsidRDefault="00A30266" w:rsidP="00BF53AA">
            <w:pPr>
              <w:pStyle w:val="Tablei"/>
            </w:pPr>
            <w:r w:rsidRPr="00BF53AA">
              <w:t xml:space="preserve">(ii) the </w:t>
            </w:r>
            <w:r w:rsidR="00260D15" w:rsidRPr="00BF53AA">
              <w:t>individual</w:t>
            </w:r>
            <w:r w:rsidRPr="00BF53AA">
              <w:t xml:space="preserve"> takes that reasonable action throughout that 4 week period.</w:t>
            </w:r>
          </w:p>
        </w:tc>
      </w:tr>
      <w:tr w:rsidR="00A30266" w:rsidRPr="00BF53AA" w:rsidTr="00A8082C">
        <w:tc>
          <w:tcPr>
            <w:tcW w:w="714" w:type="dxa"/>
            <w:tcBorders>
              <w:top w:val="single" w:sz="2" w:space="0" w:color="auto"/>
              <w:bottom w:val="single" w:sz="12" w:space="0" w:color="auto"/>
            </w:tcBorders>
            <w:shd w:val="clear" w:color="auto" w:fill="auto"/>
          </w:tcPr>
          <w:p w:rsidR="00A30266" w:rsidRPr="00BF53AA" w:rsidRDefault="00A30266" w:rsidP="00BF53AA">
            <w:pPr>
              <w:pStyle w:val="Tabletext"/>
            </w:pPr>
            <w:r w:rsidRPr="00BF53AA">
              <w:lastRenderedPageBreak/>
              <w:t>6</w:t>
            </w:r>
          </w:p>
        </w:tc>
        <w:tc>
          <w:tcPr>
            <w:tcW w:w="2400" w:type="dxa"/>
            <w:tcBorders>
              <w:top w:val="single" w:sz="2" w:space="0" w:color="auto"/>
              <w:bottom w:val="single" w:sz="12" w:space="0" w:color="auto"/>
            </w:tcBorders>
            <w:shd w:val="clear" w:color="auto" w:fill="auto"/>
          </w:tcPr>
          <w:p w:rsidR="00A30266" w:rsidRPr="00BF53AA" w:rsidRDefault="00A30266" w:rsidP="00BF53AA">
            <w:pPr>
              <w:pStyle w:val="Tabletext"/>
            </w:pPr>
            <w:r w:rsidRPr="00BF53AA">
              <w:t>the Secretary is satisfied that special circumstances exist in relation to the child</w:t>
            </w:r>
          </w:p>
        </w:tc>
        <w:tc>
          <w:tcPr>
            <w:tcW w:w="3972" w:type="dxa"/>
            <w:tcBorders>
              <w:top w:val="single" w:sz="2" w:space="0" w:color="auto"/>
              <w:bottom w:val="single" w:sz="12" w:space="0" w:color="auto"/>
            </w:tcBorders>
            <w:shd w:val="clear" w:color="auto" w:fill="auto"/>
          </w:tcPr>
          <w:p w:rsidR="00A30266" w:rsidRPr="00BF53AA" w:rsidRDefault="00A30266" w:rsidP="00BF53AA">
            <w:pPr>
              <w:pStyle w:val="Tabletext"/>
            </w:pPr>
            <w:r w:rsidRPr="00BF53AA">
              <w:t>on the day determined by the Secretary, being a day before the day the period would otherwise end if the special circumstances did not exist in relation to the child.</w:t>
            </w:r>
          </w:p>
        </w:tc>
      </w:tr>
    </w:tbl>
    <w:p w:rsidR="00A30266" w:rsidRPr="00BF53AA" w:rsidRDefault="00A30266" w:rsidP="00BF53AA">
      <w:pPr>
        <w:pStyle w:val="SubsectionHead"/>
      </w:pPr>
      <w:r w:rsidRPr="00BF53AA">
        <w:t>Beginning of later interim periods</w:t>
      </w:r>
    </w:p>
    <w:p w:rsidR="00A30266" w:rsidRPr="00BF53AA" w:rsidRDefault="00A30266" w:rsidP="00BF53AA">
      <w:pPr>
        <w:pStyle w:val="subsection"/>
      </w:pPr>
      <w:r w:rsidRPr="00BF53AA">
        <w:tab/>
        <w:t>(2)</w:t>
      </w:r>
      <w:r w:rsidRPr="00BF53AA">
        <w:tab/>
        <w:t>If:</w:t>
      </w:r>
    </w:p>
    <w:p w:rsidR="00A30266" w:rsidRPr="00BF53AA" w:rsidRDefault="00A30266" w:rsidP="00BF53AA">
      <w:pPr>
        <w:pStyle w:val="paragraph"/>
      </w:pPr>
      <w:r w:rsidRPr="00BF53AA">
        <w:tab/>
        <w:t>(a)</w:t>
      </w:r>
      <w:r w:rsidRPr="00BF53AA">
        <w:tab/>
        <w:t>an interim period for the determination ends under item</w:t>
      </w:r>
      <w:r w:rsidR="00BF53AA" w:rsidRPr="00BF53AA">
        <w:t> </w:t>
      </w:r>
      <w:r w:rsidRPr="00BF53AA">
        <w:t xml:space="preserve">2, 4 or 5 of the table in </w:t>
      </w:r>
      <w:r w:rsidR="00BF53AA" w:rsidRPr="00BF53AA">
        <w:t>subsection (</w:t>
      </w:r>
      <w:r w:rsidRPr="00BF53AA">
        <w:t>1) before the end of the maximum interim period for the determination; and</w:t>
      </w:r>
    </w:p>
    <w:p w:rsidR="00A30266" w:rsidRPr="00BF53AA" w:rsidRDefault="00A30266" w:rsidP="00BF53AA">
      <w:pPr>
        <w:pStyle w:val="paragraph"/>
      </w:pPr>
      <w:r w:rsidRPr="00BF53AA">
        <w:tab/>
        <w:t>(b)</w:t>
      </w:r>
      <w:r w:rsidRPr="00BF53AA">
        <w:tab/>
        <w:t xml:space="preserve">the </w:t>
      </w:r>
      <w:r w:rsidR="00260D15" w:rsidRPr="00BF53AA">
        <w:t>individual</w:t>
      </w:r>
      <w:r w:rsidRPr="00BF53AA">
        <w:t xml:space="preserve"> referred to in paragraph</w:t>
      </w:r>
      <w:r w:rsidR="00BF53AA" w:rsidRPr="00BF53AA">
        <w:t> </w:t>
      </w:r>
      <w:r w:rsidRPr="00BF53AA">
        <w:t>35C(1)(c) who has reduced care of the child is taking reasonable action to ensure that the care arrangement is complied with; and</w:t>
      </w:r>
    </w:p>
    <w:p w:rsidR="00A30266" w:rsidRPr="00BF53AA" w:rsidRDefault="00A30266" w:rsidP="00BF53AA">
      <w:pPr>
        <w:pStyle w:val="paragraph"/>
      </w:pPr>
      <w:r w:rsidRPr="00BF53AA">
        <w:tab/>
        <w:t>(c)</w:t>
      </w:r>
      <w:r w:rsidRPr="00BF53AA">
        <w:tab/>
        <w:t xml:space="preserve">the </w:t>
      </w:r>
      <w:r w:rsidR="00260D15" w:rsidRPr="00BF53AA">
        <w:t>individual</w:t>
      </w:r>
      <w:r w:rsidRPr="00BF53AA">
        <w:t xml:space="preserve"> (the </w:t>
      </w:r>
      <w:r w:rsidRPr="00BF53AA">
        <w:rPr>
          <w:b/>
          <w:i/>
        </w:rPr>
        <w:t>second carer</w:t>
      </w:r>
      <w:r w:rsidRPr="00BF53AA">
        <w:t>) who has increased care of the child ceases to take reasonable action to participate in family dispute resolution before the end of the maximum interim period;</w:t>
      </w:r>
    </w:p>
    <w:p w:rsidR="00A30266" w:rsidRPr="00BF53AA" w:rsidRDefault="00A30266" w:rsidP="00BF53AA">
      <w:pPr>
        <w:pStyle w:val="subsection2"/>
      </w:pPr>
      <w:r w:rsidRPr="00BF53AA">
        <w:t>then a further interim period for the determination begins on the day the second carer ceases to take such reasonable action.</w:t>
      </w:r>
    </w:p>
    <w:p w:rsidR="00A30266" w:rsidRPr="00BF53AA" w:rsidRDefault="00A30266" w:rsidP="00BF53AA">
      <w:pPr>
        <w:pStyle w:val="SubsectionHead"/>
      </w:pPr>
      <w:r w:rsidRPr="00BF53AA">
        <w:t>When a</w:t>
      </w:r>
      <w:r w:rsidR="00260D15" w:rsidRPr="00BF53AA">
        <w:t>n</w:t>
      </w:r>
      <w:r w:rsidRPr="00BF53AA">
        <w:t xml:space="preserve"> </w:t>
      </w:r>
      <w:r w:rsidR="00260D15" w:rsidRPr="00BF53AA">
        <w:t>individual</w:t>
      </w:r>
      <w:r w:rsidRPr="00BF53AA">
        <w:t xml:space="preserve"> takes reasonable action to participate in family dispute resolution</w:t>
      </w:r>
    </w:p>
    <w:p w:rsidR="00A30266" w:rsidRPr="00BF53AA" w:rsidRDefault="00A30266" w:rsidP="00BF53AA">
      <w:pPr>
        <w:pStyle w:val="subsection"/>
      </w:pPr>
      <w:r w:rsidRPr="00BF53AA">
        <w:tab/>
        <w:t>(3)</w:t>
      </w:r>
      <w:r w:rsidRPr="00BF53AA">
        <w:tab/>
        <w:t>A</w:t>
      </w:r>
      <w:r w:rsidR="00260D15" w:rsidRPr="00BF53AA">
        <w:t>n</w:t>
      </w:r>
      <w:r w:rsidRPr="00BF53AA">
        <w:t xml:space="preserve"> </w:t>
      </w:r>
      <w:r w:rsidR="00260D15" w:rsidRPr="00BF53AA">
        <w:t xml:space="preserve">individual </w:t>
      </w:r>
      <w:r w:rsidRPr="00BF53AA">
        <w:t xml:space="preserve">who has increased care of a child </w:t>
      </w:r>
      <w:r w:rsidRPr="00BF53AA">
        <w:rPr>
          <w:b/>
          <w:i/>
        </w:rPr>
        <w:t>takes reasonable action to participate in family dispute resolution</w:t>
      </w:r>
      <w:r w:rsidRPr="00BF53AA">
        <w:t xml:space="preserve"> if:</w:t>
      </w:r>
    </w:p>
    <w:p w:rsidR="00A30266" w:rsidRPr="00BF53AA" w:rsidRDefault="00A30266" w:rsidP="00BF53AA">
      <w:pPr>
        <w:pStyle w:val="paragraph"/>
      </w:pPr>
      <w:r w:rsidRPr="00BF53AA">
        <w:tab/>
        <w:t>(a)</w:t>
      </w:r>
      <w:r w:rsidRPr="00BF53AA">
        <w:tab/>
        <w:t xml:space="preserve">the </w:t>
      </w:r>
      <w:r w:rsidR="00260D15" w:rsidRPr="00BF53AA">
        <w:t>individual</w:t>
      </w:r>
      <w:r w:rsidRPr="00BF53AA">
        <w:t>:</w:t>
      </w:r>
    </w:p>
    <w:p w:rsidR="00A30266" w:rsidRPr="00BF53AA" w:rsidRDefault="00A30266" w:rsidP="00BF53AA">
      <w:pPr>
        <w:pStyle w:val="paragraphsub"/>
      </w:pPr>
      <w:r w:rsidRPr="00BF53AA">
        <w:tab/>
        <w:t>(i)</w:t>
      </w:r>
      <w:r w:rsidRPr="00BF53AA">
        <w:tab/>
        <w:t>initiates and participates in family dispute resolution; or</w:t>
      </w:r>
    </w:p>
    <w:p w:rsidR="00A30266" w:rsidRPr="00BF53AA" w:rsidRDefault="00A30266" w:rsidP="00BF53AA">
      <w:pPr>
        <w:pStyle w:val="paragraphsub"/>
      </w:pPr>
      <w:r w:rsidRPr="00BF53AA">
        <w:tab/>
        <w:t>(ii)</w:t>
      </w:r>
      <w:r w:rsidRPr="00BF53AA">
        <w:tab/>
        <w:t xml:space="preserve">participates in family dispute resolution that was initiated by the </w:t>
      </w:r>
      <w:r w:rsidR="00260D15" w:rsidRPr="00BF53AA">
        <w:t>individual</w:t>
      </w:r>
      <w:r w:rsidRPr="00BF53AA">
        <w:t xml:space="preserve"> referred to in paragraph</w:t>
      </w:r>
      <w:r w:rsidR="00BF53AA" w:rsidRPr="00BF53AA">
        <w:t> </w:t>
      </w:r>
      <w:r w:rsidRPr="00BF53AA">
        <w:t>35C(1)(c) who has reduced care of the child; and</w:t>
      </w:r>
    </w:p>
    <w:p w:rsidR="00A30266" w:rsidRPr="00BF53AA" w:rsidRDefault="00A30266" w:rsidP="00BF53AA">
      <w:pPr>
        <w:pStyle w:val="paragraph"/>
      </w:pPr>
      <w:r w:rsidRPr="00BF53AA">
        <w:tab/>
        <w:t>(b)</w:t>
      </w:r>
      <w:r w:rsidRPr="00BF53AA">
        <w:tab/>
        <w:t xml:space="preserve">in relation to determining whether an interim period begins on the change of care day for the </w:t>
      </w:r>
      <w:r w:rsidR="00260D15" w:rsidRPr="00BF53AA">
        <w:t>individual</w:t>
      </w:r>
      <w:r w:rsidRPr="00BF53AA">
        <w:t xml:space="preserve">—the </w:t>
      </w:r>
      <w:r w:rsidR="00260D15" w:rsidRPr="00BF53AA">
        <w:t>individual</w:t>
      </w:r>
      <w:r w:rsidRPr="00BF53AA">
        <w:t xml:space="preserve"> takes </w:t>
      </w:r>
      <w:r w:rsidR="0049316D" w:rsidRPr="00BF53AA">
        <w:t xml:space="preserve">an </w:t>
      </w:r>
      <w:r w:rsidRPr="00BF53AA">
        <w:t xml:space="preserve">action referred to in </w:t>
      </w:r>
      <w:r w:rsidR="00BF53AA" w:rsidRPr="00BF53AA">
        <w:t>paragraph (</w:t>
      </w:r>
      <w:r w:rsidRPr="00BF53AA">
        <w:t>a) within a reasonable period of that day.</w:t>
      </w:r>
    </w:p>
    <w:p w:rsidR="00A30266" w:rsidRPr="00BF53AA" w:rsidRDefault="00A30266" w:rsidP="00BF53AA">
      <w:pPr>
        <w:pStyle w:val="SubsectionHead"/>
      </w:pPr>
      <w:r w:rsidRPr="00BF53AA">
        <w:lastRenderedPageBreak/>
        <w:t>Determinations made before the end of a maximum interim period</w:t>
      </w:r>
    </w:p>
    <w:p w:rsidR="00A30266" w:rsidRPr="00BF53AA" w:rsidRDefault="00A30266" w:rsidP="00BF53AA">
      <w:pPr>
        <w:pStyle w:val="subsection"/>
      </w:pPr>
      <w:r w:rsidRPr="00BF53AA">
        <w:tab/>
        <w:t>(4)</w:t>
      </w:r>
      <w:r w:rsidRPr="00BF53AA">
        <w:tab/>
        <w:t>A determination under section</w:t>
      </w:r>
      <w:r w:rsidR="00BF53AA" w:rsidRPr="00BF53AA">
        <w:t> </w:t>
      </w:r>
      <w:r w:rsidRPr="00BF53AA">
        <w:t>35A or 35B of an individual’s percentage of care for a child does not have an interim period if the determination is made under that section before the end of the maximum interim period for another determination under either of those sections of the individual’s percentage of care for the child (see sections</w:t>
      </w:r>
      <w:r w:rsidR="00BF53AA" w:rsidRPr="00BF53AA">
        <w:t> </w:t>
      </w:r>
      <w:r w:rsidRPr="00BF53AA">
        <w:t>35PA and 35QA).</w:t>
      </w:r>
    </w:p>
    <w:p w:rsidR="00A30266" w:rsidRPr="00BF53AA" w:rsidRDefault="00EA38FD" w:rsidP="00BF53AA">
      <w:pPr>
        <w:pStyle w:val="ItemHead"/>
      </w:pPr>
      <w:r w:rsidRPr="00BF53AA">
        <w:t>15</w:t>
      </w:r>
      <w:r w:rsidR="00A30266" w:rsidRPr="00BF53AA">
        <w:t xml:space="preserve">  After section</w:t>
      </w:r>
      <w:r w:rsidR="00BF53AA" w:rsidRPr="00BF53AA">
        <w:t> </w:t>
      </w:r>
      <w:r w:rsidR="00A30266" w:rsidRPr="00BF53AA">
        <w:t>35G</w:t>
      </w:r>
    </w:p>
    <w:p w:rsidR="00A30266" w:rsidRPr="00BF53AA" w:rsidRDefault="00A30266" w:rsidP="00BF53AA">
      <w:pPr>
        <w:pStyle w:val="Item"/>
      </w:pPr>
      <w:r w:rsidRPr="00BF53AA">
        <w:t>Insert:</w:t>
      </w:r>
    </w:p>
    <w:p w:rsidR="00A30266" w:rsidRPr="00BF53AA" w:rsidRDefault="00A30266" w:rsidP="00BF53AA">
      <w:pPr>
        <w:pStyle w:val="ActHead5"/>
      </w:pPr>
      <w:bookmarkStart w:id="11" w:name="_Toc514842275"/>
      <w:r w:rsidRPr="00BF53AA">
        <w:rPr>
          <w:rStyle w:val="CharSectno"/>
        </w:rPr>
        <w:t>35GA</w:t>
      </w:r>
      <w:r w:rsidRPr="00BF53AA">
        <w:t xml:space="preserve">  When an individual has increased care of a child</w:t>
      </w:r>
      <w:bookmarkEnd w:id="11"/>
    </w:p>
    <w:p w:rsidR="00A30266" w:rsidRPr="00BF53AA" w:rsidRDefault="00A30266" w:rsidP="00BF53AA">
      <w:pPr>
        <w:pStyle w:val="subsection"/>
      </w:pPr>
      <w:r w:rsidRPr="00BF53AA">
        <w:tab/>
      </w:r>
      <w:r w:rsidRPr="00BF53AA">
        <w:tab/>
        <w:t>An individual has</w:t>
      </w:r>
      <w:r w:rsidRPr="00BF53AA">
        <w:rPr>
          <w:b/>
          <w:i/>
        </w:rPr>
        <w:t xml:space="preserve"> increased care of a child </w:t>
      </w:r>
      <w:r w:rsidRPr="00BF53AA">
        <w:t>if:</w:t>
      </w:r>
    </w:p>
    <w:p w:rsidR="00A30266" w:rsidRPr="00BF53AA" w:rsidRDefault="00A30266" w:rsidP="00BF53AA">
      <w:pPr>
        <w:pStyle w:val="paragraph"/>
      </w:pPr>
      <w:r w:rsidRPr="00BF53AA">
        <w:tab/>
        <w:t>(a)</w:t>
      </w:r>
      <w:r w:rsidRPr="00BF53AA">
        <w:tab/>
        <w:t>a care arrangement applies in relation to the child; and</w:t>
      </w:r>
    </w:p>
    <w:p w:rsidR="00A30266" w:rsidRPr="00BF53AA" w:rsidRDefault="00A30266" w:rsidP="00BF53AA">
      <w:pPr>
        <w:pStyle w:val="paragraph"/>
      </w:pPr>
      <w:r w:rsidRPr="00BF53AA">
        <w:tab/>
        <w:t>(b)</w:t>
      </w:r>
      <w:r w:rsidRPr="00BF53AA">
        <w:tab/>
        <w:t>the individual should have had, or is to have, an extent of care of the child under the care arrangement during a care period; and</w:t>
      </w:r>
    </w:p>
    <w:p w:rsidR="00A30266" w:rsidRPr="00BF53AA" w:rsidRDefault="00A30266" w:rsidP="00BF53AA">
      <w:pPr>
        <w:pStyle w:val="paragraph"/>
      </w:pPr>
      <w:r w:rsidRPr="00BF53AA">
        <w:tab/>
        <w:t>(c)</w:t>
      </w:r>
      <w:r w:rsidRPr="00BF53AA">
        <w:tab/>
        <w:t>the Secretary is satisfied that the actual care of the child that the individual has had, or is likely to have, during the care period is more than that extent of care.</w:t>
      </w:r>
    </w:p>
    <w:p w:rsidR="00A30266" w:rsidRPr="00BF53AA" w:rsidRDefault="00EA38FD" w:rsidP="00BF53AA">
      <w:pPr>
        <w:pStyle w:val="ItemHead"/>
      </w:pPr>
      <w:r w:rsidRPr="00BF53AA">
        <w:t>16</w:t>
      </w:r>
      <w:r w:rsidR="00A30266" w:rsidRPr="00BF53AA">
        <w:t xml:space="preserve">  Subsection</w:t>
      </w:r>
      <w:r w:rsidR="00BF53AA" w:rsidRPr="00BF53AA">
        <w:t> </w:t>
      </w:r>
      <w:r w:rsidR="00A30266" w:rsidRPr="00BF53AA">
        <w:t>35J(4)</w:t>
      </w:r>
    </w:p>
    <w:p w:rsidR="00A30266" w:rsidRPr="00BF53AA" w:rsidRDefault="00A30266" w:rsidP="00BF53AA">
      <w:pPr>
        <w:pStyle w:val="Item"/>
      </w:pPr>
      <w:r w:rsidRPr="00BF53AA">
        <w:t>Omit “, 35D”, substitute “, 35GA”.</w:t>
      </w:r>
    </w:p>
    <w:p w:rsidR="00A30266" w:rsidRPr="00BF53AA" w:rsidRDefault="00EA38FD" w:rsidP="00BF53AA">
      <w:pPr>
        <w:pStyle w:val="ItemHead"/>
      </w:pPr>
      <w:r w:rsidRPr="00BF53AA">
        <w:t>17</w:t>
      </w:r>
      <w:r w:rsidR="00A30266" w:rsidRPr="00BF53AA">
        <w:t xml:space="preserve">  Section</w:t>
      </w:r>
      <w:r w:rsidR="00BF53AA" w:rsidRPr="00BF53AA">
        <w:t> </w:t>
      </w:r>
      <w:r w:rsidR="00A30266" w:rsidRPr="00BF53AA">
        <w:t>35K (heading)</w:t>
      </w:r>
    </w:p>
    <w:p w:rsidR="00A30266" w:rsidRPr="00BF53AA" w:rsidRDefault="00A30266" w:rsidP="00BF53AA">
      <w:pPr>
        <w:pStyle w:val="Item"/>
      </w:pPr>
      <w:r w:rsidRPr="00BF53AA">
        <w:t>Repeal the heading, substitute:</w:t>
      </w:r>
    </w:p>
    <w:p w:rsidR="00A30266" w:rsidRPr="00BF53AA" w:rsidRDefault="00A30266" w:rsidP="00BF53AA">
      <w:pPr>
        <w:pStyle w:val="ActHead5"/>
      </w:pPr>
      <w:bookmarkStart w:id="12" w:name="_Toc514842276"/>
      <w:r w:rsidRPr="00BF53AA">
        <w:rPr>
          <w:rStyle w:val="CharSectno"/>
        </w:rPr>
        <w:t>35K</w:t>
      </w:r>
      <w:r w:rsidRPr="00BF53AA">
        <w:t xml:space="preserve">  Days to which the percentage of care applies if section</w:t>
      </w:r>
      <w:r w:rsidR="00BF53AA" w:rsidRPr="00BF53AA">
        <w:t> </w:t>
      </w:r>
      <w:r w:rsidRPr="00BF53AA">
        <w:t>35C did not apply in relation to an individual etc.</w:t>
      </w:r>
      <w:bookmarkEnd w:id="12"/>
    </w:p>
    <w:p w:rsidR="00A30266" w:rsidRPr="00BF53AA" w:rsidRDefault="00EA38FD" w:rsidP="00BF53AA">
      <w:pPr>
        <w:pStyle w:val="ItemHead"/>
      </w:pPr>
      <w:r w:rsidRPr="00BF53AA">
        <w:t>18</w:t>
      </w:r>
      <w:r w:rsidR="00A30266" w:rsidRPr="00BF53AA">
        <w:t xml:space="preserve">  Subsection</w:t>
      </w:r>
      <w:r w:rsidR="00BF53AA" w:rsidRPr="00BF53AA">
        <w:t> </w:t>
      </w:r>
      <w:r w:rsidR="00A30266" w:rsidRPr="00BF53AA">
        <w:t>35K(1)</w:t>
      </w:r>
    </w:p>
    <w:p w:rsidR="00A30266" w:rsidRPr="00BF53AA" w:rsidRDefault="00A30266" w:rsidP="00BF53AA">
      <w:pPr>
        <w:pStyle w:val="Item"/>
      </w:pPr>
      <w:r w:rsidRPr="00BF53AA">
        <w:t>Repeal the subsection, substitute:</w:t>
      </w:r>
    </w:p>
    <w:p w:rsidR="00A30266" w:rsidRPr="00BF53AA" w:rsidRDefault="00A30266" w:rsidP="00BF53AA">
      <w:pPr>
        <w:pStyle w:val="subsection"/>
      </w:pPr>
      <w:r w:rsidRPr="00BF53AA">
        <w:tab/>
        <w:t>(1)</w:t>
      </w:r>
      <w:r w:rsidRPr="00BF53AA">
        <w:tab/>
        <w:t>This section applies if a determination of an individual’s percentage of care for a child during a care period is made under section</w:t>
      </w:r>
      <w:r w:rsidR="00BF53AA" w:rsidRPr="00BF53AA">
        <w:t> </w:t>
      </w:r>
      <w:r w:rsidRPr="00BF53AA">
        <w:t>35A or 35B and:</w:t>
      </w:r>
    </w:p>
    <w:p w:rsidR="00A30266" w:rsidRPr="00BF53AA" w:rsidRDefault="00A30266" w:rsidP="00BF53AA">
      <w:pPr>
        <w:pStyle w:val="paragraph"/>
      </w:pPr>
      <w:r w:rsidRPr="00BF53AA">
        <w:tab/>
        <w:t>(a)</w:t>
      </w:r>
      <w:r w:rsidRPr="00BF53AA">
        <w:tab/>
        <w:t>section</w:t>
      </w:r>
      <w:r w:rsidR="00BF53AA" w:rsidRPr="00BF53AA">
        <w:t> </w:t>
      </w:r>
      <w:r w:rsidRPr="00BF53AA">
        <w:t>35C did not apply in relation to the individual; or</w:t>
      </w:r>
    </w:p>
    <w:p w:rsidR="00A30266" w:rsidRPr="00BF53AA" w:rsidRDefault="00A30266" w:rsidP="00BF53AA">
      <w:pPr>
        <w:pStyle w:val="paragraph"/>
      </w:pPr>
      <w:r w:rsidRPr="00BF53AA">
        <w:lastRenderedPageBreak/>
        <w:tab/>
        <w:t>(b)</w:t>
      </w:r>
      <w:r w:rsidRPr="00BF53AA">
        <w:tab/>
        <w:t>all of the following apply:</w:t>
      </w:r>
    </w:p>
    <w:p w:rsidR="00A30266" w:rsidRPr="00BF53AA" w:rsidRDefault="00A30266" w:rsidP="00BF53AA">
      <w:pPr>
        <w:pStyle w:val="paragraphsub"/>
      </w:pPr>
      <w:r w:rsidRPr="00BF53AA">
        <w:tab/>
        <w:t>(i)</w:t>
      </w:r>
      <w:r w:rsidRPr="00BF53AA">
        <w:tab/>
        <w:t>section</w:t>
      </w:r>
      <w:r w:rsidR="00BF53AA" w:rsidRPr="00BF53AA">
        <w:t> </w:t>
      </w:r>
      <w:r w:rsidRPr="00BF53AA">
        <w:t>35C did apply in relation to the individual;</w:t>
      </w:r>
    </w:p>
    <w:p w:rsidR="00A30266" w:rsidRPr="00BF53AA" w:rsidRDefault="00A30266" w:rsidP="00BF53AA">
      <w:pPr>
        <w:pStyle w:val="paragraphsub"/>
      </w:pPr>
      <w:r w:rsidRPr="00BF53AA">
        <w:tab/>
        <w:t>(ii)</w:t>
      </w:r>
      <w:r w:rsidRPr="00BF53AA">
        <w:tab/>
        <w:t xml:space="preserve">the determination (the </w:t>
      </w:r>
      <w:r w:rsidRPr="00BF53AA">
        <w:rPr>
          <w:b/>
          <w:i/>
        </w:rPr>
        <w:t>later determination</w:t>
      </w:r>
      <w:r w:rsidRPr="00BF53AA">
        <w:t>) was made while an earlier determination of the individual’s percentage of care for the child was suspended under subsection</w:t>
      </w:r>
      <w:r w:rsidR="00BF53AA" w:rsidRPr="00BF53AA">
        <w:t> </w:t>
      </w:r>
      <w:r w:rsidRPr="00BF53AA">
        <w:t>35PA(2) or 35QA(2);</w:t>
      </w:r>
    </w:p>
    <w:p w:rsidR="00A30266" w:rsidRPr="00BF53AA" w:rsidRDefault="00A30266" w:rsidP="00BF53AA">
      <w:pPr>
        <w:pStyle w:val="paragraphsub"/>
      </w:pPr>
      <w:r w:rsidRPr="00BF53AA">
        <w:tab/>
        <w:t>(iii)</w:t>
      </w:r>
      <w:r w:rsidRPr="00BF53AA">
        <w:tab/>
        <w:t>the earlier determination is still suspended under that subsection or the earlier determination was revoked under subsection</w:t>
      </w:r>
      <w:r w:rsidR="00BF53AA" w:rsidRPr="00BF53AA">
        <w:t> </w:t>
      </w:r>
      <w:r w:rsidRPr="00BF53AA">
        <w:t>35PA(4) or 35QA(4);</w:t>
      </w:r>
    </w:p>
    <w:p w:rsidR="00A30266" w:rsidRPr="00BF53AA" w:rsidRDefault="00A30266" w:rsidP="00BF53AA">
      <w:pPr>
        <w:pStyle w:val="paragraphsub"/>
      </w:pPr>
      <w:r w:rsidRPr="00BF53AA">
        <w:tab/>
        <w:t>(iv)</w:t>
      </w:r>
      <w:r w:rsidRPr="00BF53AA">
        <w:tab/>
        <w:t>the later determination has not been revoked; or</w:t>
      </w:r>
    </w:p>
    <w:p w:rsidR="00A30266" w:rsidRPr="00BF53AA" w:rsidRDefault="00A30266" w:rsidP="00BF53AA">
      <w:pPr>
        <w:pStyle w:val="paragraph"/>
      </w:pPr>
      <w:r w:rsidRPr="00BF53AA">
        <w:tab/>
        <w:t>(c)</w:t>
      </w:r>
      <w:r w:rsidRPr="00BF53AA">
        <w:tab/>
        <w:t>section</w:t>
      </w:r>
      <w:r w:rsidR="00BF53AA" w:rsidRPr="00BF53AA">
        <w:t> </w:t>
      </w:r>
      <w:r w:rsidRPr="00BF53AA">
        <w:t>35C did apply in relation to the individual but the determination made under section</w:t>
      </w:r>
      <w:r w:rsidR="00BF53AA" w:rsidRPr="00BF53AA">
        <w:t> </w:t>
      </w:r>
      <w:r w:rsidRPr="00BF53AA">
        <w:t>35A or 35B determined a single percentage of care for the child for the purposes of subsection</w:t>
      </w:r>
      <w:r w:rsidR="00BF53AA" w:rsidRPr="00BF53AA">
        <w:t> </w:t>
      </w:r>
      <w:r w:rsidRPr="00BF53AA">
        <w:t>35C(5); or</w:t>
      </w:r>
    </w:p>
    <w:p w:rsidR="00A30266" w:rsidRPr="00BF53AA" w:rsidRDefault="00A30266" w:rsidP="00BF53AA">
      <w:pPr>
        <w:pStyle w:val="paragraph"/>
      </w:pPr>
      <w:r w:rsidRPr="00BF53AA">
        <w:tab/>
        <w:t>(d)</w:t>
      </w:r>
      <w:r w:rsidRPr="00BF53AA">
        <w:tab/>
        <w:t>section</w:t>
      </w:r>
      <w:r w:rsidR="00BF53AA" w:rsidRPr="00BF53AA">
        <w:t> </w:t>
      </w:r>
      <w:r w:rsidRPr="00BF53AA">
        <w:t>35G applied in relation to the individual.</w:t>
      </w:r>
    </w:p>
    <w:p w:rsidR="00A30266" w:rsidRPr="00BF53AA" w:rsidRDefault="00A30266" w:rsidP="00BF53AA">
      <w:pPr>
        <w:pStyle w:val="notetext"/>
      </w:pPr>
      <w:r w:rsidRPr="00BF53AA">
        <w:t>Note:</w:t>
      </w:r>
      <w:r w:rsidRPr="00BF53AA">
        <w:tab/>
        <w:t>For when section</w:t>
      </w:r>
      <w:r w:rsidR="00BF53AA" w:rsidRPr="00BF53AA">
        <w:t> </w:t>
      </w:r>
      <w:r w:rsidRPr="00BF53AA">
        <w:t>35C does not apply, see section</w:t>
      </w:r>
      <w:r w:rsidR="00BF53AA" w:rsidRPr="00BF53AA">
        <w:t> </w:t>
      </w:r>
      <w:r w:rsidRPr="00BF53AA">
        <w:t>35F.</w:t>
      </w:r>
    </w:p>
    <w:p w:rsidR="00A30266" w:rsidRPr="00BF53AA" w:rsidRDefault="00A30266" w:rsidP="00BF53AA">
      <w:pPr>
        <w:pStyle w:val="subsection"/>
      </w:pPr>
      <w:r w:rsidRPr="00BF53AA">
        <w:rPr>
          <w:b/>
        </w:rPr>
        <w:tab/>
      </w:r>
      <w:r w:rsidRPr="00BF53AA">
        <w:t>(1A)</w:t>
      </w:r>
      <w:r w:rsidRPr="00BF53AA">
        <w:tab/>
        <w:t>The percentage of care applies on and from the application day until the day a revocation of the determination takes effect, or the suspension of the earlier determination ceases to have effect</w:t>
      </w:r>
      <w:r w:rsidR="00260D15" w:rsidRPr="00BF53AA">
        <w:t xml:space="preserve"> (except because the suspension is revoked)</w:t>
      </w:r>
      <w:r w:rsidRPr="00BF53AA">
        <w:t>, under Subdivision E of this Division.</w:t>
      </w:r>
    </w:p>
    <w:p w:rsidR="00A30266" w:rsidRPr="00BF53AA" w:rsidRDefault="00EA38FD" w:rsidP="00BF53AA">
      <w:pPr>
        <w:pStyle w:val="ItemHead"/>
      </w:pPr>
      <w:r w:rsidRPr="00BF53AA">
        <w:t>19</w:t>
      </w:r>
      <w:r w:rsidR="00A30266" w:rsidRPr="00BF53AA">
        <w:t xml:space="preserve">  Section</w:t>
      </w:r>
      <w:r w:rsidR="00BF53AA" w:rsidRPr="00BF53AA">
        <w:t> </w:t>
      </w:r>
      <w:r w:rsidR="00A30266" w:rsidRPr="00BF53AA">
        <w:t>35L</w:t>
      </w:r>
    </w:p>
    <w:p w:rsidR="00A30266" w:rsidRPr="00BF53AA" w:rsidRDefault="00A30266" w:rsidP="00BF53AA">
      <w:pPr>
        <w:pStyle w:val="Item"/>
      </w:pPr>
      <w:r w:rsidRPr="00BF53AA">
        <w:t>Repeal the section, substitute:</w:t>
      </w:r>
    </w:p>
    <w:p w:rsidR="00A30266" w:rsidRPr="00BF53AA" w:rsidRDefault="00A30266" w:rsidP="00BF53AA">
      <w:pPr>
        <w:pStyle w:val="ActHead5"/>
      </w:pPr>
      <w:bookmarkStart w:id="13" w:name="_Toc514842277"/>
      <w:r w:rsidRPr="00BF53AA">
        <w:rPr>
          <w:rStyle w:val="CharSectno"/>
        </w:rPr>
        <w:t>35L</w:t>
      </w:r>
      <w:r w:rsidRPr="00BF53AA">
        <w:t xml:space="preserve">  Days to which the percentage of care applies if 2 percentages of care apply under section</w:t>
      </w:r>
      <w:r w:rsidR="00BF53AA" w:rsidRPr="00BF53AA">
        <w:t> </w:t>
      </w:r>
      <w:r w:rsidRPr="00BF53AA">
        <w:t>35C in relation to an individual</w:t>
      </w:r>
      <w:bookmarkEnd w:id="13"/>
    </w:p>
    <w:p w:rsidR="00A30266" w:rsidRPr="00BF53AA" w:rsidRDefault="00A30266" w:rsidP="00BF53AA">
      <w:pPr>
        <w:pStyle w:val="subsection"/>
      </w:pPr>
      <w:r w:rsidRPr="00BF53AA">
        <w:tab/>
        <w:t>(1)</w:t>
      </w:r>
      <w:r w:rsidRPr="00BF53AA">
        <w:tab/>
        <w:t>This section applies if:</w:t>
      </w:r>
    </w:p>
    <w:p w:rsidR="00A30266" w:rsidRPr="00BF53AA" w:rsidRDefault="00A30266" w:rsidP="00BF53AA">
      <w:pPr>
        <w:pStyle w:val="paragraph"/>
      </w:pPr>
      <w:r w:rsidRPr="00BF53AA">
        <w:tab/>
        <w:t>(a)</w:t>
      </w:r>
      <w:r w:rsidRPr="00BF53AA">
        <w:tab/>
        <w:t>a determination of an individual’s percentage of care for a child is made under section</w:t>
      </w:r>
      <w:r w:rsidR="00BF53AA" w:rsidRPr="00BF53AA">
        <w:t> </w:t>
      </w:r>
      <w:r w:rsidRPr="00BF53AA">
        <w:t>35A or 35B; and</w:t>
      </w:r>
    </w:p>
    <w:p w:rsidR="00A30266" w:rsidRPr="00BF53AA" w:rsidRDefault="00A30266" w:rsidP="00BF53AA">
      <w:pPr>
        <w:pStyle w:val="paragraph"/>
      </w:pPr>
      <w:r w:rsidRPr="00BF53AA">
        <w:tab/>
        <w:t>(b)</w:t>
      </w:r>
      <w:r w:rsidRPr="00BF53AA">
        <w:tab/>
        <w:t>2 percentages of care were determined for the purposes of subsection</w:t>
      </w:r>
      <w:r w:rsidR="00BF53AA" w:rsidRPr="00BF53AA">
        <w:t> </w:t>
      </w:r>
      <w:r w:rsidRPr="00BF53AA">
        <w:t>35C(2) in relation to the individual; and</w:t>
      </w:r>
    </w:p>
    <w:p w:rsidR="00A30266" w:rsidRPr="00BF53AA" w:rsidRDefault="00A30266" w:rsidP="00BF53AA">
      <w:pPr>
        <w:pStyle w:val="paragraph"/>
      </w:pPr>
      <w:r w:rsidRPr="00BF53AA">
        <w:tab/>
        <w:t>(c)</w:t>
      </w:r>
      <w:r w:rsidRPr="00BF53AA">
        <w:tab/>
        <w:t>the determination is not suspended under subsection</w:t>
      </w:r>
      <w:r w:rsidR="00BF53AA" w:rsidRPr="00BF53AA">
        <w:t> </w:t>
      </w:r>
      <w:r w:rsidRPr="00BF53AA">
        <w:t>35PA(2) or 35QA(2).</w:t>
      </w:r>
    </w:p>
    <w:p w:rsidR="00A30266" w:rsidRPr="00BF53AA" w:rsidRDefault="00A30266" w:rsidP="00BF53AA">
      <w:pPr>
        <w:pStyle w:val="subsection"/>
      </w:pPr>
      <w:r w:rsidRPr="00BF53AA">
        <w:lastRenderedPageBreak/>
        <w:tab/>
        <w:t>(2)</w:t>
      </w:r>
      <w:r w:rsidRPr="00BF53AA">
        <w:tab/>
        <w:t>Until a revocation of the determination takes effect, or a suspension of the determination takes effect, under Subdivision E of this Division:</w:t>
      </w:r>
    </w:p>
    <w:p w:rsidR="00A30266" w:rsidRPr="00BF53AA" w:rsidRDefault="00A30266" w:rsidP="00BF53AA">
      <w:pPr>
        <w:pStyle w:val="paragraph"/>
      </w:pPr>
      <w:r w:rsidRPr="00BF53AA">
        <w:tab/>
        <w:t>(a)</w:t>
      </w:r>
      <w:r w:rsidRPr="00BF53AA">
        <w:tab/>
        <w:t>the percentage of care referred to in subsection</w:t>
      </w:r>
      <w:r w:rsidR="00BF53AA" w:rsidRPr="00BF53AA">
        <w:t> </w:t>
      </w:r>
      <w:r w:rsidRPr="00BF53AA">
        <w:t>35C(3) applies to each day in a care period that occurs in the interim period for the determination; and</w:t>
      </w:r>
    </w:p>
    <w:p w:rsidR="00A30266" w:rsidRPr="00BF53AA" w:rsidRDefault="00A30266" w:rsidP="00BF53AA">
      <w:pPr>
        <w:pStyle w:val="paragraph"/>
      </w:pPr>
      <w:r w:rsidRPr="00BF53AA">
        <w:tab/>
        <w:t>(b)</w:t>
      </w:r>
      <w:r w:rsidRPr="00BF53AA">
        <w:tab/>
        <w:t>the percentage of care referred to in subsection</w:t>
      </w:r>
      <w:r w:rsidR="00BF53AA" w:rsidRPr="00BF53AA">
        <w:t> </w:t>
      </w:r>
      <w:r w:rsidRPr="00BF53AA">
        <w:t>35C(4) applies to each day in a care period that does not occur in the interim period for the determination.</w:t>
      </w:r>
    </w:p>
    <w:p w:rsidR="00A30266" w:rsidRPr="00BF53AA" w:rsidRDefault="00EA38FD" w:rsidP="00BF53AA">
      <w:pPr>
        <w:pStyle w:val="ItemHead"/>
      </w:pPr>
      <w:r w:rsidRPr="00BF53AA">
        <w:t>20</w:t>
      </w:r>
      <w:r w:rsidR="00A30266" w:rsidRPr="00BF53AA">
        <w:t xml:space="preserve">  Subdivision E of Division</w:t>
      </w:r>
      <w:r w:rsidR="00BF53AA" w:rsidRPr="00BF53AA">
        <w:t> </w:t>
      </w:r>
      <w:r w:rsidR="00A30266" w:rsidRPr="00BF53AA">
        <w:t>1 of Part</w:t>
      </w:r>
      <w:r w:rsidR="00BF53AA" w:rsidRPr="00BF53AA">
        <w:t> </w:t>
      </w:r>
      <w:r w:rsidR="00A30266" w:rsidRPr="00BF53AA">
        <w:t>3 (heading)</w:t>
      </w:r>
    </w:p>
    <w:p w:rsidR="00A30266" w:rsidRPr="00BF53AA" w:rsidRDefault="00A30266" w:rsidP="00BF53AA">
      <w:pPr>
        <w:pStyle w:val="Item"/>
      </w:pPr>
      <w:r w:rsidRPr="00BF53AA">
        <w:t>Repeal the heading, substitute:</w:t>
      </w:r>
    </w:p>
    <w:p w:rsidR="00A30266" w:rsidRPr="00BF53AA" w:rsidRDefault="00A30266" w:rsidP="00BF53AA">
      <w:pPr>
        <w:pStyle w:val="ActHead4"/>
      </w:pPr>
      <w:bookmarkStart w:id="14" w:name="_Toc514842278"/>
      <w:r w:rsidRPr="00BF53AA">
        <w:rPr>
          <w:rStyle w:val="CharSubdNo"/>
        </w:rPr>
        <w:t>Subdivision E</w:t>
      </w:r>
      <w:r w:rsidRPr="00BF53AA">
        <w:t>—</w:t>
      </w:r>
      <w:r w:rsidRPr="00BF53AA">
        <w:rPr>
          <w:rStyle w:val="CharSubdText"/>
        </w:rPr>
        <w:t>Revocation and suspension of determination of percentage of care</w:t>
      </w:r>
      <w:bookmarkEnd w:id="14"/>
    </w:p>
    <w:p w:rsidR="00A30266" w:rsidRPr="00BF53AA" w:rsidRDefault="00EA38FD" w:rsidP="00BF53AA">
      <w:pPr>
        <w:pStyle w:val="ItemHead"/>
      </w:pPr>
      <w:r w:rsidRPr="00BF53AA">
        <w:t>21</w:t>
      </w:r>
      <w:r w:rsidR="00A30266" w:rsidRPr="00BF53AA">
        <w:t xml:space="preserve">  Sections</w:t>
      </w:r>
      <w:r w:rsidR="00BF53AA" w:rsidRPr="00BF53AA">
        <w:t> </w:t>
      </w:r>
      <w:r w:rsidR="00A30266" w:rsidRPr="00BF53AA">
        <w:t>35P to 35R</w:t>
      </w:r>
    </w:p>
    <w:p w:rsidR="00A30266" w:rsidRPr="00BF53AA" w:rsidRDefault="00A30266" w:rsidP="00BF53AA">
      <w:pPr>
        <w:pStyle w:val="Item"/>
      </w:pPr>
      <w:r w:rsidRPr="00BF53AA">
        <w:t>Repeal the sections, substitute:</w:t>
      </w:r>
    </w:p>
    <w:p w:rsidR="00A30266" w:rsidRPr="00BF53AA" w:rsidRDefault="00A30266" w:rsidP="00BF53AA">
      <w:pPr>
        <w:pStyle w:val="ActHead5"/>
      </w:pPr>
      <w:bookmarkStart w:id="15" w:name="_Toc514842279"/>
      <w:r w:rsidRPr="00BF53AA">
        <w:rPr>
          <w:rStyle w:val="CharSectno"/>
        </w:rPr>
        <w:t>35P</w:t>
      </w:r>
      <w:r w:rsidRPr="00BF53AA">
        <w:t xml:space="preserve">  Determination must be revoked if there is a change to the individual’s shared care percentage</w:t>
      </w:r>
      <w:bookmarkEnd w:id="15"/>
    </w:p>
    <w:p w:rsidR="00A30266" w:rsidRPr="00BF53AA" w:rsidRDefault="00A30266" w:rsidP="00BF53AA">
      <w:pPr>
        <w:pStyle w:val="subsection"/>
      </w:pPr>
      <w:r w:rsidRPr="00BF53AA">
        <w:tab/>
        <w:t>(1)</w:t>
      </w:r>
      <w:r w:rsidRPr="00BF53AA">
        <w:tab/>
        <w:t xml:space="preserve">The Secretary must revoke a determination of an individual’s percentage of care (the </w:t>
      </w:r>
      <w:r w:rsidRPr="00BF53AA">
        <w:rPr>
          <w:b/>
          <w:i/>
        </w:rPr>
        <w:t>existing percentage of care</w:t>
      </w:r>
      <w:r w:rsidRPr="00BF53AA">
        <w:t>) for a child made under section</w:t>
      </w:r>
      <w:r w:rsidR="00BF53AA" w:rsidRPr="00BF53AA">
        <w:t> </w:t>
      </w:r>
      <w:r w:rsidRPr="00BF53AA">
        <w:t>35A or 35B if:</w:t>
      </w:r>
    </w:p>
    <w:p w:rsidR="00A30266" w:rsidRPr="00BF53AA" w:rsidRDefault="00A30266" w:rsidP="00BF53AA">
      <w:pPr>
        <w:pStyle w:val="paragraph"/>
      </w:pPr>
      <w:r w:rsidRPr="00BF53AA">
        <w:tab/>
        <w:t>(a)</w:t>
      </w:r>
      <w:r w:rsidRPr="00BF53AA">
        <w:tab/>
        <w:t>the Secretary or Child Support Registrar is notified, or otherwise becomes aware, that the care of the child that is actually taking place does not correspond with the individual’s existing percentage of care for the child; and</w:t>
      </w:r>
    </w:p>
    <w:p w:rsidR="00A30266" w:rsidRPr="00BF53AA" w:rsidRDefault="00A30266" w:rsidP="00BF53AA">
      <w:pPr>
        <w:pStyle w:val="paragraph"/>
      </w:pPr>
      <w:r w:rsidRPr="00BF53AA">
        <w:tab/>
        <w:t>(b)</w:t>
      </w:r>
      <w:r w:rsidRPr="00BF53AA">
        <w:tab/>
        <w:t>the Secretary is satisfied:</w:t>
      </w:r>
    </w:p>
    <w:p w:rsidR="00A30266" w:rsidRPr="00BF53AA" w:rsidRDefault="00A30266" w:rsidP="00BF53AA">
      <w:pPr>
        <w:pStyle w:val="paragraphsub"/>
      </w:pPr>
      <w:r w:rsidRPr="00BF53AA">
        <w:tab/>
        <w:t>(i)</w:t>
      </w:r>
      <w:r w:rsidRPr="00BF53AA">
        <w:tab/>
        <w:t>that the individual’s shared care percentage for the child would change if the Secretary were to determine, under section</w:t>
      </w:r>
      <w:r w:rsidR="00BF53AA" w:rsidRPr="00BF53AA">
        <w:t> </w:t>
      </w:r>
      <w:r w:rsidRPr="00BF53AA">
        <w:t>35A or 35B, another percentage to be the individual’s percentage of care for the child; or</w:t>
      </w:r>
    </w:p>
    <w:p w:rsidR="00A30266" w:rsidRPr="00BF53AA" w:rsidRDefault="00A30266" w:rsidP="00BF53AA">
      <w:pPr>
        <w:pStyle w:val="paragraphsub"/>
      </w:pPr>
      <w:r w:rsidRPr="00BF53AA">
        <w:tab/>
        <w:t>(ii)</w:t>
      </w:r>
      <w:r w:rsidRPr="00BF53AA">
        <w:tab/>
        <w:t>that, if the Secretary were to determine under that section another percentage to be the individual’s percentage of care for the child, the other percentage would not be in the same percentage range as the individual’s existing percentage of care; and</w:t>
      </w:r>
    </w:p>
    <w:p w:rsidR="00A30266" w:rsidRPr="00BF53AA" w:rsidRDefault="00A30266" w:rsidP="00BF53AA">
      <w:pPr>
        <w:pStyle w:val="paragraph"/>
      </w:pPr>
      <w:r w:rsidRPr="00BF53AA">
        <w:lastRenderedPageBreak/>
        <w:tab/>
        <w:t>(c)</w:t>
      </w:r>
      <w:r w:rsidRPr="00BF53AA">
        <w:tab/>
      </w:r>
      <w:r w:rsidR="00BF53AA" w:rsidRPr="00BF53AA">
        <w:t>subsection (</w:t>
      </w:r>
      <w:r w:rsidRPr="00BF53AA">
        <w:t>2) applies in relation to the individual.</w:t>
      </w:r>
    </w:p>
    <w:p w:rsidR="00A30266" w:rsidRPr="00BF53AA" w:rsidRDefault="00A30266" w:rsidP="00BF53AA">
      <w:pPr>
        <w:pStyle w:val="notetext"/>
      </w:pPr>
      <w:r w:rsidRPr="00BF53AA">
        <w:t>Note:</w:t>
      </w:r>
      <w:r w:rsidRPr="00BF53AA">
        <w:tab/>
        <w:t>The Secretary must make another determination under section</w:t>
      </w:r>
      <w:r w:rsidR="00BF53AA" w:rsidRPr="00BF53AA">
        <w:t> </w:t>
      </w:r>
      <w:r w:rsidRPr="00BF53AA">
        <w:t>35A or 35B to replace the revoked determination: see subsection</w:t>
      </w:r>
      <w:r w:rsidR="00BF53AA" w:rsidRPr="00BF53AA">
        <w:t> </w:t>
      </w:r>
      <w:r w:rsidRPr="00BF53AA">
        <w:t>35A(2) or 35B(2).</w:t>
      </w:r>
    </w:p>
    <w:p w:rsidR="00A30266" w:rsidRPr="00BF53AA" w:rsidRDefault="00A30266" w:rsidP="00BF53AA">
      <w:pPr>
        <w:pStyle w:val="subsection"/>
      </w:pPr>
      <w:r w:rsidRPr="00BF53AA">
        <w:tab/>
        <w:t>(2)</w:t>
      </w:r>
      <w:r w:rsidRPr="00BF53AA">
        <w:tab/>
        <w:t>This subsection applies in relation to an individual if:</w:t>
      </w:r>
    </w:p>
    <w:p w:rsidR="00A30266" w:rsidRPr="00BF53AA" w:rsidRDefault="00A30266" w:rsidP="00BF53AA">
      <w:pPr>
        <w:pStyle w:val="paragraph"/>
      </w:pPr>
      <w:r w:rsidRPr="00BF53AA">
        <w:tab/>
        <w:t>(a)</w:t>
      </w:r>
      <w:r w:rsidRPr="00BF53AA">
        <w:tab/>
        <w:t>disregarding paragraph</w:t>
      </w:r>
      <w:r w:rsidR="00BF53AA" w:rsidRPr="00BF53AA">
        <w:t> </w:t>
      </w:r>
      <w:r w:rsidRPr="00BF53AA">
        <w:t>35F(1)(</w:t>
      </w:r>
      <w:r w:rsidR="00260D15" w:rsidRPr="00BF53AA">
        <w:t>c</w:t>
      </w:r>
      <w:r w:rsidRPr="00BF53AA">
        <w:t>), section</w:t>
      </w:r>
      <w:r w:rsidR="00BF53AA" w:rsidRPr="00BF53AA">
        <w:t> </w:t>
      </w:r>
      <w:r w:rsidRPr="00BF53AA">
        <w:t>35C did not apply in relation to the individual; or</w:t>
      </w:r>
    </w:p>
    <w:p w:rsidR="00A30266" w:rsidRPr="00BF53AA" w:rsidRDefault="00A30266" w:rsidP="00BF53AA">
      <w:pPr>
        <w:pStyle w:val="paragraph"/>
      </w:pPr>
      <w:r w:rsidRPr="00BF53AA">
        <w:tab/>
        <w:t>(b)</w:t>
      </w:r>
      <w:r w:rsidRPr="00BF53AA">
        <w:tab/>
        <w:t>section</w:t>
      </w:r>
      <w:r w:rsidR="00BF53AA" w:rsidRPr="00BF53AA">
        <w:t> </w:t>
      </w:r>
      <w:r w:rsidRPr="00BF53AA">
        <w:t>35C did apply in relation to the individual but the maximum interim period for the determination has ended; or</w:t>
      </w:r>
    </w:p>
    <w:p w:rsidR="00A30266" w:rsidRPr="00BF53AA" w:rsidRDefault="00A30266" w:rsidP="00BF53AA">
      <w:pPr>
        <w:pStyle w:val="paragraph"/>
      </w:pPr>
      <w:r w:rsidRPr="00BF53AA">
        <w:tab/>
        <w:t>(c)</w:t>
      </w:r>
      <w:r w:rsidRPr="00BF53AA">
        <w:tab/>
        <w:t>all of the following apply:</w:t>
      </w:r>
    </w:p>
    <w:p w:rsidR="00A30266" w:rsidRPr="00BF53AA" w:rsidRDefault="00A30266" w:rsidP="00BF53AA">
      <w:pPr>
        <w:pStyle w:val="paragraphsub"/>
      </w:pPr>
      <w:r w:rsidRPr="00BF53AA">
        <w:tab/>
        <w:t xml:space="preserve">(i) </w:t>
      </w:r>
      <w:r w:rsidRPr="00BF53AA">
        <w:tab/>
        <w:t>section</w:t>
      </w:r>
      <w:r w:rsidR="00BF53AA" w:rsidRPr="00BF53AA">
        <w:t> </w:t>
      </w:r>
      <w:r w:rsidRPr="00BF53AA">
        <w:t>35C did apply in relation to the individual;</w:t>
      </w:r>
    </w:p>
    <w:p w:rsidR="00A30266" w:rsidRPr="00BF53AA" w:rsidRDefault="00A30266" w:rsidP="00BF53AA">
      <w:pPr>
        <w:pStyle w:val="paragraphsub"/>
      </w:pPr>
      <w:r w:rsidRPr="00BF53AA">
        <w:tab/>
        <w:t>(ii)</w:t>
      </w:r>
      <w:r w:rsidRPr="00BF53AA">
        <w:tab/>
        <w:t>the maximum interim period for an earlier determination of the individual’s percentage of care for the child has not ended;</w:t>
      </w:r>
    </w:p>
    <w:p w:rsidR="00A30266" w:rsidRPr="00BF53AA" w:rsidRDefault="00A30266" w:rsidP="00BF53AA">
      <w:pPr>
        <w:pStyle w:val="paragraphsub"/>
      </w:pPr>
      <w:r w:rsidRPr="00BF53AA">
        <w:tab/>
        <w:t>(iii)</w:t>
      </w:r>
      <w:r w:rsidRPr="00BF53AA">
        <w:tab/>
        <w:t xml:space="preserve">an interim period </w:t>
      </w:r>
      <w:r w:rsidR="00260D15" w:rsidRPr="00BF53AA">
        <w:t xml:space="preserve">for the earlier determination </w:t>
      </w:r>
      <w:r w:rsidRPr="00BF53AA">
        <w:t>does not currently apply;</w:t>
      </w:r>
    </w:p>
    <w:p w:rsidR="00A30266" w:rsidRPr="00BF53AA" w:rsidRDefault="00A30266" w:rsidP="00BF53AA">
      <w:pPr>
        <w:pStyle w:val="paragraphsub"/>
      </w:pPr>
      <w:r w:rsidRPr="00BF53AA">
        <w:tab/>
        <w:t>(iv)</w:t>
      </w:r>
      <w:r w:rsidRPr="00BF53AA">
        <w:tab/>
        <w:t xml:space="preserve">the determination referred to in </w:t>
      </w:r>
      <w:r w:rsidR="00BF53AA" w:rsidRPr="00BF53AA">
        <w:t>subsection (</w:t>
      </w:r>
      <w:r w:rsidRPr="00BF53AA">
        <w:t>1) was made while the earlier determination was suspended under this Subdivision.</w:t>
      </w:r>
    </w:p>
    <w:p w:rsidR="00A30266" w:rsidRPr="00BF53AA" w:rsidRDefault="00A30266" w:rsidP="00BF53AA">
      <w:pPr>
        <w:pStyle w:val="notetext"/>
      </w:pPr>
      <w:r w:rsidRPr="00BF53AA">
        <w:t>Note:</w:t>
      </w:r>
      <w:r w:rsidRPr="00BF53AA">
        <w:tab/>
        <w:t>For when section</w:t>
      </w:r>
      <w:r w:rsidR="00BF53AA" w:rsidRPr="00BF53AA">
        <w:t> </w:t>
      </w:r>
      <w:r w:rsidRPr="00BF53AA">
        <w:t>35C does not apply, see section</w:t>
      </w:r>
      <w:r w:rsidR="00BF53AA" w:rsidRPr="00BF53AA">
        <w:t> </w:t>
      </w:r>
      <w:r w:rsidRPr="00BF53AA">
        <w:t>35F.</w:t>
      </w:r>
    </w:p>
    <w:p w:rsidR="00A30266" w:rsidRPr="00BF53AA" w:rsidRDefault="00A30266" w:rsidP="00BF53AA">
      <w:pPr>
        <w:pStyle w:val="subsection"/>
      </w:pPr>
      <w:r w:rsidRPr="00BF53AA">
        <w:tab/>
        <w:t>(3)</w:t>
      </w:r>
      <w:r w:rsidRPr="00BF53AA">
        <w:tab/>
        <w:t>The revocation of the determination takes effect at the end of:</w:t>
      </w:r>
    </w:p>
    <w:p w:rsidR="00A30266" w:rsidRPr="00BF53AA" w:rsidRDefault="00A30266" w:rsidP="00BF53AA">
      <w:pPr>
        <w:pStyle w:val="paragraph"/>
      </w:pPr>
      <w:r w:rsidRPr="00BF53AA">
        <w:tab/>
        <w:t>(a)</w:t>
      </w:r>
      <w:r w:rsidRPr="00BF53AA">
        <w:tab/>
        <w:t xml:space="preserve">if the change of care day for the individual occurs during </w:t>
      </w:r>
      <w:r w:rsidR="0066448B" w:rsidRPr="00BF53AA">
        <w:t>an</w:t>
      </w:r>
      <w:r w:rsidRPr="00BF53AA">
        <w:t xml:space="preserve"> interim period for the determination—the day on which the interim period ends; or</w:t>
      </w:r>
    </w:p>
    <w:p w:rsidR="00A30266" w:rsidRPr="00BF53AA" w:rsidRDefault="00A30266" w:rsidP="00BF53AA">
      <w:pPr>
        <w:pStyle w:val="paragraph"/>
        <w:rPr>
          <w:i/>
        </w:rPr>
      </w:pPr>
      <w:r w:rsidRPr="00BF53AA">
        <w:tab/>
        <w:t>(b)</w:t>
      </w:r>
      <w:r w:rsidRPr="00BF53AA">
        <w:tab/>
        <w:t>otherwise—the day before the change of care day for the individual.</w:t>
      </w:r>
    </w:p>
    <w:p w:rsidR="00A30266" w:rsidRPr="00BF53AA" w:rsidRDefault="00A30266" w:rsidP="00BF53AA">
      <w:pPr>
        <w:pStyle w:val="ActHead5"/>
      </w:pPr>
      <w:bookmarkStart w:id="16" w:name="_Toc514842280"/>
      <w:r w:rsidRPr="00BF53AA">
        <w:rPr>
          <w:rStyle w:val="CharSectno"/>
        </w:rPr>
        <w:t>35PA</w:t>
      </w:r>
      <w:r w:rsidRPr="00BF53AA">
        <w:t xml:space="preserve">  Suspension of determination before the end of the maximum interim period if there is a change to the individual’s shared care percentage</w:t>
      </w:r>
      <w:bookmarkEnd w:id="16"/>
    </w:p>
    <w:p w:rsidR="00A30266" w:rsidRPr="00BF53AA" w:rsidRDefault="00A30266" w:rsidP="00BF53AA">
      <w:pPr>
        <w:pStyle w:val="subsection"/>
      </w:pPr>
      <w:r w:rsidRPr="00BF53AA">
        <w:tab/>
        <w:t>(1)</w:t>
      </w:r>
      <w:r w:rsidRPr="00BF53AA">
        <w:tab/>
        <w:t>This section applies if:</w:t>
      </w:r>
    </w:p>
    <w:p w:rsidR="00A30266" w:rsidRPr="00BF53AA" w:rsidRDefault="00A30266" w:rsidP="00BF53AA">
      <w:pPr>
        <w:pStyle w:val="paragraph"/>
      </w:pPr>
      <w:r w:rsidRPr="00BF53AA">
        <w:tab/>
        <w:t>(a)</w:t>
      </w:r>
      <w:r w:rsidRPr="00BF53AA">
        <w:tab/>
        <w:t xml:space="preserve">a determination (the </w:t>
      </w:r>
      <w:r w:rsidRPr="00BF53AA">
        <w:rPr>
          <w:b/>
          <w:i/>
        </w:rPr>
        <w:t>earlier determination</w:t>
      </w:r>
      <w:r w:rsidRPr="00BF53AA">
        <w:t xml:space="preserve">) of an individual’s percentage of care (the </w:t>
      </w:r>
      <w:r w:rsidRPr="00BF53AA">
        <w:rPr>
          <w:b/>
          <w:i/>
        </w:rPr>
        <w:t>actual percentage</w:t>
      </w:r>
      <w:r w:rsidRPr="00BF53AA">
        <w:t>) for a child has been made under section</w:t>
      </w:r>
      <w:r w:rsidR="00BF53AA" w:rsidRPr="00BF53AA">
        <w:t> </w:t>
      </w:r>
      <w:r w:rsidRPr="00BF53AA">
        <w:t>35A or 35B for the purposes of subsection</w:t>
      </w:r>
      <w:r w:rsidR="00BF53AA" w:rsidRPr="00BF53AA">
        <w:t> </w:t>
      </w:r>
      <w:r w:rsidRPr="00BF53AA">
        <w:t>35C(4); and</w:t>
      </w:r>
    </w:p>
    <w:p w:rsidR="00A30266" w:rsidRPr="00BF53AA" w:rsidRDefault="00A30266" w:rsidP="00BF53AA">
      <w:pPr>
        <w:pStyle w:val="paragraph"/>
      </w:pPr>
      <w:r w:rsidRPr="00BF53AA">
        <w:lastRenderedPageBreak/>
        <w:tab/>
        <w:t>(b)</w:t>
      </w:r>
      <w:r w:rsidRPr="00BF53AA">
        <w:tab/>
        <w:t>the Secretary or Child Support Registrar is notified, or otherwise becomes aware, that the care of the child that is actually taking place does not correspond with the individual’s actual percentage for the child; and</w:t>
      </w:r>
    </w:p>
    <w:p w:rsidR="00A30266" w:rsidRPr="00BF53AA" w:rsidRDefault="00A30266" w:rsidP="00BF53AA">
      <w:pPr>
        <w:pStyle w:val="paragraph"/>
      </w:pPr>
      <w:r w:rsidRPr="00BF53AA">
        <w:tab/>
        <w:t>(c)</w:t>
      </w:r>
      <w:r w:rsidRPr="00BF53AA">
        <w:tab/>
        <w:t>the Secretary is satisfied:</w:t>
      </w:r>
    </w:p>
    <w:p w:rsidR="00A30266" w:rsidRPr="00BF53AA" w:rsidRDefault="00A30266" w:rsidP="00BF53AA">
      <w:pPr>
        <w:pStyle w:val="paragraphsub"/>
      </w:pPr>
      <w:r w:rsidRPr="00BF53AA">
        <w:tab/>
        <w:t>(i)</w:t>
      </w:r>
      <w:r w:rsidRPr="00BF53AA">
        <w:tab/>
        <w:t>that the individual’s shared care percentage for the child would change if the Secretary were to determine, under section</w:t>
      </w:r>
      <w:r w:rsidR="00BF53AA" w:rsidRPr="00BF53AA">
        <w:t> </w:t>
      </w:r>
      <w:r w:rsidRPr="00BF53AA">
        <w:t>35A or 35B, another percentage to be the individual’s percentage of care for the child; or</w:t>
      </w:r>
    </w:p>
    <w:p w:rsidR="00A30266" w:rsidRPr="00BF53AA" w:rsidRDefault="00A30266" w:rsidP="00BF53AA">
      <w:pPr>
        <w:pStyle w:val="paragraphsub"/>
      </w:pPr>
      <w:r w:rsidRPr="00BF53AA">
        <w:tab/>
        <w:t>(ii)</w:t>
      </w:r>
      <w:r w:rsidRPr="00BF53AA">
        <w:tab/>
        <w:t>that, if the Secretary were to determine under that section another percentage to be the individual’s percentage of care for the child, the other percentage would not be in the same percentage range as the individual’s existing percentage of care; and</w:t>
      </w:r>
    </w:p>
    <w:p w:rsidR="00A30266" w:rsidRPr="00BF53AA" w:rsidRDefault="00A30266" w:rsidP="00BF53AA">
      <w:pPr>
        <w:pStyle w:val="paragraph"/>
      </w:pPr>
      <w:r w:rsidRPr="00BF53AA">
        <w:tab/>
        <w:t>(d)</w:t>
      </w:r>
      <w:r w:rsidRPr="00BF53AA">
        <w:tab/>
        <w:t>section</w:t>
      </w:r>
      <w:r w:rsidR="00BF53AA" w:rsidRPr="00BF53AA">
        <w:t> </w:t>
      </w:r>
      <w:r w:rsidRPr="00BF53AA">
        <w:t>35P does not apply; and</w:t>
      </w:r>
    </w:p>
    <w:p w:rsidR="00A30266" w:rsidRPr="00BF53AA" w:rsidRDefault="00A30266" w:rsidP="00BF53AA">
      <w:pPr>
        <w:pStyle w:val="paragraph"/>
      </w:pPr>
      <w:r w:rsidRPr="00BF53AA">
        <w:tab/>
        <w:t>(e)</w:t>
      </w:r>
      <w:r w:rsidRPr="00BF53AA">
        <w:tab/>
        <w:t>an interim period for the earlier determination does not currently apply; and</w:t>
      </w:r>
    </w:p>
    <w:p w:rsidR="00A30266" w:rsidRPr="00BF53AA" w:rsidRDefault="00A30266" w:rsidP="00BF53AA">
      <w:pPr>
        <w:pStyle w:val="paragraph"/>
      </w:pPr>
      <w:r w:rsidRPr="00BF53AA">
        <w:tab/>
        <w:t>(f)</w:t>
      </w:r>
      <w:r w:rsidRPr="00BF53AA">
        <w:tab/>
        <w:t>the maximum interim period for the earlier determination has not ended.</w:t>
      </w:r>
    </w:p>
    <w:p w:rsidR="00A30266" w:rsidRPr="00BF53AA" w:rsidRDefault="00A30266" w:rsidP="00BF53AA">
      <w:pPr>
        <w:pStyle w:val="SubsectionHead"/>
      </w:pPr>
      <w:r w:rsidRPr="00BF53AA">
        <w:t>Suspending the determination</w:t>
      </w:r>
    </w:p>
    <w:p w:rsidR="00A30266" w:rsidRPr="00BF53AA" w:rsidRDefault="00A30266" w:rsidP="00BF53AA">
      <w:pPr>
        <w:pStyle w:val="subsection"/>
      </w:pPr>
      <w:r w:rsidRPr="00BF53AA">
        <w:tab/>
        <w:t>(2)</w:t>
      </w:r>
      <w:r w:rsidRPr="00BF53AA">
        <w:tab/>
        <w:t>The Secretary must suspend the earlier determination. The suspension takes effect at the end of the day before the Secretary or Child Support Registrar is so notified or otherwise becomes aware.</w:t>
      </w:r>
    </w:p>
    <w:p w:rsidR="00A30266" w:rsidRPr="00BF53AA" w:rsidRDefault="00A30266" w:rsidP="00BF53AA">
      <w:pPr>
        <w:pStyle w:val="notetext"/>
      </w:pPr>
      <w:r w:rsidRPr="00BF53AA">
        <w:t>Note:</w:t>
      </w:r>
      <w:r w:rsidRPr="00BF53AA">
        <w:tab/>
        <w:t>The Secretary must make another determination under section</w:t>
      </w:r>
      <w:r w:rsidR="00BF53AA" w:rsidRPr="00BF53AA">
        <w:t> </w:t>
      </w:r>
      <w:r w:rsidRPr="00BF53AA">
        <w:t>35A or 35B when the earlier determination is suspended: see subsection</w:t>
      </w:r>
      <w:r w:rsidR="00BF53AA" w:rsidRPr="00BF53AA">
        <w:t> </w:t>
      </w:r>
      <w:r w:rsidRPr="00BF53AA">
        <w:t>35A(2) or 35B(2).</w:t>
      </w:r>
    </w:p>
    <w:p w:rsidR="00A30266" w:rsidRPr="00BF53AA" w:rsidRDefault="00A30266" w:rsidP="00BF53AA">
      <w:pPr>
        <w:pStyle w:val="SubsectionHead"/>
      </w:pPr>
      <w:r w:rsidRPr="00BF53AA">
        <w:t>Lifting of suspension of determination</w:t>
      </w:r>
    </w:p>
    <w:p w:rsidR="00A30266" w:rsidRPr="00BF53AA" w:rsidRDefault="00A30266" w:rsidP="00BF53AA">
      <w:pPr>
        <w:pStyle w:val="subsection"/>
      </w:pPr>
      <w:r w:rsidRPr="00BF53AA">
        <w:tab/>
        <w:t>(3)</w:t>
      </w:r>
      <w:r w:rsidRPr="00BF53AA">
        <w:tab/>
        <w:t>If a further interim period for the earlier determination begins before the end of the maximum interim period for the determination because the individual who has increased care of the child ceases to take reasonable action to participate in family dispute resolution, the Secretary must revoke:</w:t>
      </w:r>
    </w:p>
    <w:p w:rsidR="00A30266" w:rsidRPr="00BF53AA" w:rsidRDefault="00A30266" w:rsidP="00BF53AA">
      <w:pPr>
        <w:pStyle w:val="paragraph"/>
      </w:pPr>
      <w:r w:rsidRPr="00BF53AA">
        <w:tab/>
        <w:t>(a)</w:t>
      </w:r>
      <w:r w:rsidRPr="00BF53AA">
        <w:tab/>
        <w:t>the suspension of the earlier determination; and</w:t>
      </w:r>
    </w:p>
    <w:p w:rsidR="00A30266" w:rsidRPr="00BF53AA" w:rsidRDefault="00A30266" w:rsidP="00BF53AA">
      <w:pPr>
        <w:pStyle w:val="paragraph"/>
      </w:pPr>
      <w:r w:rsidRPr="00BF53AA">
        <w:tab/>
        <w:t>(b)</w:t>
      </w:r>
      <w:r w:rsidRPr="00BF53AA">
        <w:tab/>
        <w:t xml:space="preserve">any determination (the </w:t>
      </w:r>
      <w:r w:rsidRPr="00BF53AA">
        <w:rPr>
          <w:b/>
          <w:i/>
        </w:rPr>
        <w:t>later determination</w:t>
      </w:r>
      <w:r w:rsidRPr="00BF53AA">
        <w:t>) of the individual’s percentage of care for the child that was made under section</w:t>
      </w:r>
      <w:r w:rsidR="00BF53AA" w:rsidRPr="00BF53AA">
        <w:t> </w:t>
      </w:r>
      <w:r w:rsidRPr="00BF53AA">
        <w:t>35A or 35B during the suspension.</w:t>
      </w:r>
    </w:p>
    <w:p w:rsidR="00A30266" w:rsidRPr="00BF53AA" w:rsidRDefault="00A30266" w:rsidP="00BF53AA">
      <w:pPr>
        <w:pStyle w:val="subsection2"/>
      </w:pPr>
      <w:r w:rsidRPr="00BF53AA">
        <w:lastRenderedPageBreak/>
        <w:t xml:space="preserve">A revocation under this subsection takes effect at the end of the day before the </w:t>
      </w:r>
      <w:r w:rsidR="00260D15" w:rsidRPr="00BF53AA">
        <w:t>individual</w:t>
      </w:r>
      <w:r w:rsidRPr="00BF53AA">
        <w:t xml:space="preserve"> ceases to take that reasonable action.</w:t>
      </w:r>
    </w:p>
    <w:p w:rsidR="00A30266" w:rsidRPr="00BF53AA" w:rsidRDefault="00A30266" w:rsidP="00BF53AA">
      <w:pPr>
        <w:pStyle w:val="SubsectionHead"/>
      </w:pPr>
      <w:r w:rsidRPr="00BF53AA">
        <w:t>Ending of maximum interim period</w:t>
      </w:r>
    </w:p>
    <w:p w:rsidR="00A30266" w:rsidRPr="00BF53AA" w:rsidRDefault="00A30266" w:rsidP="00BF53AA">
      <w:pPr>
        <w:pStyle w:val="subsection"/>
      </w:pPr>
      <w:r w:rsidRPr="00BF53AA">
        <w:tab/>
        <w:t>(4)</w:t>
      </w:r>
      <w:r w:rsidRPr="00BF53AA">
        <w:tab/>
        <w:t>When the maximum interim period for the earlier determination ends, the Secretary must revoke:</w:t>
      </w:r>
    </w:p>
    <w:p w:rsidR="00A30266" w:rsidRPr="00BF53AA" w:rsidRDefault="00A30266" w:rsidP="00BF53AA">
      <w:pPr>
        <w:pStyle w:val="paragraph"/>
      </w:pPr>
      <w:r w:rsidRPr="00BF53AA">
        <w:tab/>
        <w:t>(a)</w:t>
      </w:r>
      <w:r w:rsidRPr="00BF53AA">
        <w:tab/>
        <w:t>the earlier determination (and any suspension of the earlier determination); and</w:t>
      </w:r>
    </w:p>
    <w:p w:rsidR="00A30266" w:rsidRPr="00BF53AA" w:rsidRDefault="00A30266" w:rsidP="00BF53AA">
      <w:pPr>
        <w:pStyle w:val="paragraph"/>
      </w:pPr>
      <w:r w:rsidRPr="00BF53AA">
        <w:tab/>
        <w:t>(b)</w:t>
      </w:r>
      <w:r w:rsidRPr="00BF53AA">
        <w:tab/>
        <w:t>any later determination that meets the following conditions:</w:t>
      </w:r>
    </w:p>
    <w:p w:rsidR="00A30266" w:rsidRPr="00BF53AA" w:rsidRDefault="00A30266" w:rsidP="00BF53AA">
      <w:pPr>
        <w:pStyle w:val="paragraphsub"/>
      </w:pPr>
      <w:r w:rsidRPr="00BF53AA">
        <w:tab/>
        <w:t>(i)</w:t>
      </w:r>
      <w:r w:rsidRPr="00BF53AA">
        <w:tab/>
        <w:t>the later determination was made during the suspension of the earlier determination;</w:t>
      </w:r>
    </w:p>
    <w:p w:rsidR="00A30266" w:rsidRPr="00BF53AA" w:rsidRDefault="00A30266" w:rsidP="00BF53AA">
      <w:pPr>
        <w:pStyle w:val="paragraphsub"/>
      </w:pPr>
      <w:r w:rsidRPr="00BF53AA">
        <w:tab/>
        <w:t>(ii)</w:t>
      </w:r>
      <w:r w:rsidRPr="00BF53AA">
        <w:tab/>
        <w:t>the Secretary is satisfied that the care of the child that is actually taking place does not correspond with the individual’s percentage of care for the child determined under the later determination.</w:t>
      </w:r>
    </w:p>
    <w:p w:rsidR="00A30266" w:rsidRPr="00BF53AA" w:rsidRDefault="00A30266" w:rsidP="00BF53AA">
      <w:pPr>
        <w:pStyle w:val="notetext"/>
      </w:pPr>
      <w:r w:rsidRPr="00BF53AA">
        <w:t>Note:</w:t>
      </w:r>
      <w:r w:rsidRPr="00BF53AA">
        <w:tab/>
        <w:t>The Secretary must make another determination under section</w:t>
      </w:r>
      <w:r w:rsidR="00BF53AA" w:rsidRPr="00BF53AA">
        <w:t> </w:t>
      </w:r>
      <w:r w:rsidRPr="00BF53AA">
        <w:t>35A or 35b after revoking a determination under this subsection: see subsection</w:t>
      </w:r>
      <w:r w:rsidR="00BF53AA" w:rsidRPr="00BF53AA">
        <w:t> </w:t>
      </w:r>
      <w:r w:rsidRPr="00BF53AA">
        <w:t>35A(2) or 35B(2).</w:t>
      </w:r>
    </w:p>
    <w:p w:rsidR="00A30266" w:rsidRPr="00BF53AA" w:rsidRDefault="00A30266" w:rsidP="00BF53AA">
      <w:pPr>
        <w:pStyle w:val="ActHead5"/>
      </w:pPr>
      <w:bookmarkStart w:id="17" w:name="_Toc514842281"/>
      <w:r w:rsidRPr="00BF53AA">
        <w:rPr>
          <w:rStyle w:val="CharSectno"/>
        </w:rPr>
        <w:t>35Q</w:t>
      </w:r>
      <w:r w:rsidRPr="00BF53AA">
        <w:t xml:space="preserve">  Secretary may revoke a determination of an individual’s percentage of care</w:t>
      </w:r>
      <w:bookmarkEnd w:id="17"/>
    </w:p>
    <w:p w:rsidR="00A30266" w:rsidRPr="00BF53AA" w:rsidRDefault="00A30266" w:rsidP="00BF53AA">
      <w:pPr>
        <w:pStyle w:val="subsection"/>
      </w:pPr>
      <w:r w:rsidRPr="00BF53AA">
        <w:tab/>
        <w:t>(1)</w:t>
      </w:r>
      <w:r w:rsidRPr="00BF53AA">
        <w:tab/>
        <w:t xml:space="preserve">The Secretary may revoke a determination of an individual’s percentage of care (the </w:t>
      </w:r>
      <w:r w:rsidRPr="00BF53AA">
        <w:rPr>
          <w:b/>
          <w:i/>
        </w:rPr>
        <w:t>existing percentage of care</w:t>
      </w:r>
      <w:r w:rsidRPr="00BF53AA">
        <w:t>) for a child made under section</w:t>
      </w:r>
      <w:r w:rsidR="00BF53AA" w:rsidRPr="00BF53AA">
        <w:t> </w:t>
      </w:r>
      <w:r w:rsidRPr="00BF53AA">
        <w:t>35A or 35B if:</w:t>
      </w:r>
    </w:p>
    <w:p w:rsidR="00A30266" w:rsidRPr="00BF53AA" w:rsidRDefault="00A30266" w:rsidP="00BF53AA">
      <w:pPr>
        <w:pStyle w:val="paragraph"/>
      </w:pPr>
      <w:r w:rsidRPr="00BF53AA">
        <w:tab/>
        <w:t>(a)</w:t>
      </w:r>
      <w:r w:rsidRPr="00BF53AA">
        <w:tab/>
        <w:t>the Secretary or Child Support Registrar is notified, or otherwise becomes aware, that the care of the child that is actually taking place does not correspond with the individual’s existing percentage of care for the child; and</w:t>
      </w:r>
    </w:p>
    <w:p w:rsidR="00A30266" w:rsidRPr="00BF53AA" w:rsidRDefault="00A30266" w:rsidP="00BF53AA">
      <w:pPr>
        <w:pStyle w:val="paragraph"/>
      </w:pPr>
      <w:r w:rsidRPr="00BF53AA">
        <w:tab/>
        <w:t>(b)</w:t>
      </w:r>
      <w:r w:rsidRPr="00BF53AA">
        <w:tab/>
        <w:t>the Secretary is satisfied that, if the Secretary were to determine, under section</w:t>
      </w:r>
      <w:r w:rsidR="00BF53AA" w:rsidRPr="00BF53AA">
        <w:t> </w:t>
      </w:r>
      <w:r w:rsidRPr="00BF53AA">
        <w:t xml:space="preserve">35A or 35B, another percentage to be the individual’s percentage of care for the child, the other percentage would not be the same as the </w:t>
      </w:r>
      <w:r w:rsidR="00260D15" w:rsidRPr="00BF53AA">
        <w:t>individual</w:t>
      </w:r>
      <w:r w:rsidRPr="00BF53AA">
        <w:t>’s existing percentage of care for the child; and</w:t>
      </w:r>
    </w:p>
    <w:p w:rsidR="00A30266" w:rsidRPr="00BF53AA" w:rsidRDefault="00A30266" w:rsidP="00BF53AA">
      <w:pPr>
        <w:pStyle w:val="paragraph"/>
      </w:pPr>
      <w:r w:rsidRPr="00BF53AA">
        <w:tab/>
        <w:t>(c)</w:t>
      </w:r>
      <w:r w:rsidRPr="00BF53AA">
        <w:tab/>
        <w:t>sections</w:t>
      </w:r>
      <w:r w:rsidR="00BF53AA" w:rsidRPr="00BF53AA">
        <w:t> </w:t>
      </w:r>
      <w:r w:rsidRPr="00BF53AA">
        <w:t>35P and 35PA do not apply; and</w:t>
      </w:r>
    </w:p>
    <w:p w:rsidR="00A30266" w:rsidRPr="00BF53AA" w:rsidRDefault="00A30266" w:rsidP="00BF53AA">
      <w:pPr>
        <w:pStyle w:val="paragraph"/>
      </w:pPr>
      <w:r w:rsidRPr="00BF53AA">
        <w:tab/>
        <w:t>(d)</w:t>
      </w:r>
      <w:r w:rsidRPr="00BF53AA">
        <w:tab/>
      </w:r>
      <w:r w:rsidR="00BF53AA" w:rsidRPr="00BF53AA">
        <w:t>subsection (</w:t>
      </w:r>
      <w:r w:rsidRPr="00BF53AA">
        <w:t>2) applies in relation to the individual.</w:t>
      </w:r>
    </w:p>
    <w:p w:rsidR="00A30266" w:rsidRPr="00BF53AA" w:rsidRDefault="00A30266" w:rsidP="00BF53AA">
      <w:pPr>
        <w:pStyle w:val="notetext"/>
      </w:pPr>
      <w:r w:rsidRPr="00BF53AA">
        <w:t>Note:</w:t>
      </w:r>
      <w:r w:rsidRPr="00BF53AA">
        <w:tab/>
        <w:t>If the Secretary revokes the determination, the Secretary must make a new determination under section</w:t>
      </w:r>
      <w:r w:rsidR="00BF53AA" w:rsidRPr="00BF53AA">
        <w:t> </w:t>
      </w:r>
      <w:r w:rsidRPr="00BF53AA">
        <w:t>35A or 35B to replace the revoked determination: see subsection</w:t>
      </w:r>
      <w:r w:rsidR="00BF53AA" w:rsidRPr="00BF53AA">
        <w:t> </w:t>
      </w:r>
      <w:r w:rsidRPr="00BF53AA">
        <w:t>35A(2) or 35B(2).</w:t>
      </w:r>
    </w:p>
    <w:p w:rsidR="00A30266" w:rsidRPr="00BF53AA" w:rsidRDefault="00A30266" w:rsidP="00BF53AA">
      <w:pPr>
        <w:pStyle w:val="subsection"/>
      </w:pPr>
      <w:r w:rsidRPr="00BF53AA">
        <w:lastRenderedPageBreak/>
        <w:tab/>
        <w:t>(2)</w:t>
      </w:r>
      <w:r w:rsidRPr="00BF53AA">
        <w:tab/>
        <w:t>This subsection applies in relation to an individual if:</w:t>
      </w:r>
    </w:p>
    <w:p w:rsidR="00A30266" w:rsidRPr="00BF53AA" w:rsidRDefault="00A30266" w:rsidP="00BF53AA">
      <w:pPr>
        <w:pStyle w:val="paragraph"/>
      </w:pPr>
      <w:r w:rsidRPr="00BF53AA">
        <w:tab/>
        <w:t>(a)</w:t>
      </w:r>
      <w:r w:rsidRPr="00BF53AA">
        <w:tab/>
        <w:t>disregarding paragraph</w:t>
      </w:r>
      <w:r w:rsidR="00BF53AA" w:rsidRPr="00BF53AA">
        <w:t> </w:t>
      </w:r>
      <w:r w:rsidRPr="00BF53AA">
        <w:t>35F(1)(b), section</w:t>
      </w:r>
      <w:r w:rsidR="00BF53AA" w:rsidRPr="00BF53AA">
        <w:t> </w:t>
      </w:r>
      <w:r w:rsidRPr="00BF53AA">
        <w:t>35C did not apply in relation to the individual; or</w:t>
      </w:r>
    </w:p>
    <w:p w:rsidR="00A30266" w:rsidRPr="00BF53AA" w:rsidRDefault="00A30266" w:rsidP="00BF53AA">
      <w:pPr>
        <w:pStyle w:val="paragraph"/>
      </w:pPr>
      <w:r w:rsidRPr="00BF53AA">
        <w:tab/>
        <w:t>(b)</w:t>
      </w:r>
      <w:r w:rsidRPr="00BF53AA">
        <w:tab/>
        <w:t>section</w:t>
      </w:r>
      <w:r w:rsidR="00BF53AA" w:rsidRPr="00BF53AA">
        <w:t> </w:t>
      </w:r>
      <w:r w:rsidRPr="00BF53AA">
        <w:t>35C did apply in relation to the individual but the maximum interim period for the determination has ended; or</w:t>
      </w:r>
    </w:p>
    <w:p w:rsidR="00A30266" w:rsidRPr="00BF53AA" w:rsidRDefault="00A30266" w:rsidP="00BF53AA">
      <w:pPr>
        <w:pStyle w:val="paragraph"/>
      </w:pPr>
      <w:r w:rsidRPr="00BF53AA">
        <w:tab/>
        <w:t>(c)</w:t>
      </w:r>
      <w:r w:rsidRPr="00BF53AA">
        <w:tab/>
        <w:t>all of the following apply:</w:t>
      </w:r>
    </w:p>
    <w:p w:rsidR="00A30266" w:rsidRPr="00BF53AA" w:rsidRDefault="00A30266" w:rsidP="00BF53AA">
      <w:pPr>
        <w:pStyle w:val="paragraphsub"/>
      </w:pPr>
      <w:r w:rsidRPr="00BF53AA">
        <w:tab/>
        <w:t xml:space="preserve">(i) </w:t>
      </w:r>
      <w:r w:rsidRPr="00BF53AA">
        <w:tab/>
        <w:t>section</w:t>
      </w:r>
      <w:r w:rsidR="00BF53AA" w:rsidRPr="00BF53AA">
        <w:t> </w:t>
      </w:r>
      <w:r w:rsidRPr="00BF53AA">
        <w:t>35C did apply in relation to the individual;</w:t>
      </w:r>
    </w:p>
    <w:p w:rsidR="00A30266" w:rsidRPr="00BF53AA" w:rsidRDefault="00A30266" w:rsidP="00BF53AA">
      <w:pPr>
        <w:pStyle w:val="paragraphsub"/>
      </w:pPr>
      <w:r w:rsidRPr="00BF53AA">
        <w:tab/>
        <w:t>(ii)</w:t>
      </w:r>
      <w:r w:rsidRPr="00BF53AA">
        <w:tab/>
        <w:t>the maximum interim period for an earlier determination of the individual’s percentage of care for the child has not ended;</w:t>
      </w:r>
    </w:p>
    <w:p w:rsidR="00260D15" w:rsidRPr="00BF53AA" w:rsidRDefault="00260D15" w:rsidP="00BF53AA">
      <w:pPr>
        <w:pStyle w:val="paragraphsub"/>
      </w:pPr>
      <w:r w:rsidRPr="00BF53AA">
        <w:tab/>
        <w:t>(iii)</w:t>
      </w:r>
      <w:r w:rsidRPr="00BF53AA">
        <w:tab/>
        <w:t>an interim period for the earlier determination does not currently apply;</w:t>
      </w:r>
    </w:p>
    <w:p w:rsidR="00A30266" w:rsidRPr="00BF53AA" w:rsidRDefault="00A30266" w:rsidP="00BF53AA">
      <w:pPr>
        <w:pStyle w:val="paragraphsub"/>
      </w:pPr>
      <w:r w:rsidRPr="00BF53AA">
        <w:tab/>
        <w:t>(iv)</w:t>
      </w:r>
      <w:r w:rsidRPr="00BF53AA">
        <w:tab/>
        <w:t xml:space="preserve">the determination referred to in </w:t>
      </w:r>
      <w:r w:rsidR="00BF53AA" w:rsidRPr="00BF53AA">
        <w:t>subsection (</w:t>
      </w:r>
      <w:r w:rsidRPr="00BF53AA">
        <w:t>1) was made while the earlier determination was suspended under this Subdivision.</w:t>
      </w:r>
    </w:p>
    <w:p w:rsidR="00A30266" w:rsidRPr="00BF53AA" w:rsidRDefault="00A30266" w:rsidP="00BF53AA">
      <w:pPr>
        <w:pStyle w:val="notetext"/>
      </w:pPr>
      <w:r w:rsidRPr="00BF53AA">
        <w:t>Note:</w:t>
      </w:r>
      <w:r w:rsidRPr="00BF53AA">
        <w:tab/>
        <w:t>For when section</w:t>
      </w:r>
      <w:r w:rsidR="00BF53AA" w:rsidRPr="00BF53AA">
        <w:t> </w:t>
      </w:r>
      <w:r w:rsidRPr="00BF53AA">
        <w:t>35C does not apply, see section</w:t>
      </w:r>
      <w:r w:rsidR="00BF53AA" w:rsidRPr="00BF53AA">
        <w:t> </w:t>
      </w:r>
      <w:r w:rsidRPr="00BF53AA">
        <w:t>35F.</w:t>
      </w:r>
    </w:p>
    <w:p w:rsidR="00A30266" w:rsidRPr="00BF53AA" w:rsidRDefault="00A30266" w:rsidP="00BF53AA">
      <w:pPr>
        <w:pStyle w:val="subsection"/>
      </w:pPr>
      <w:r w:rsidRPr="00BF53AA">
        <w:tab/>
        <w:t>(3)</w:t>
      </w:r>
      <w:r w:rsidRPr="00BF53AA">
        <w:tab/>
        <w:t>The revocation of the determination takes effect at the end of:</w:t>
      </w:r>
    </w:p>
    <w:p w:rsidR="00A30266" w:rsidRPr="00BF53AA" w:rsidRDefault="00A30266" w:rsidP="00BF53AA">
      <w:pPr>
        <w:pStyle w:val="paragraph"/>
      </w:pPr>
      <w:r w:rsidRPr="00BF53AA">
        <w:tab/>
        <w:t>(a)</w:t>
      </w:r>
      <w:r w:rsidRPr="00BF53AA">
        <w:tab/>
        <w:t xml:space="preserve">if the change of care day for the individual occurs during </w:t>
      </w:r>
      <w:r w:rsidR="0066448B" w:rsidRPr="00BF53AA">
        <w:t>an</w:t>
      </w:r>
      <w:r w:rsidRPr="00BF53AA">
        <w:t xml:space="preserve"> interim period for the determination—the day on which the interim period ends; or</w:t>
      </w:r>
    </w:p>
    <w:p w:rsidR="00A30266" w:rsidRPr="00BF53AA" w:rsidRDefault="00A30266" w:rsidP="00BF53AA">
      <w:pPr>
        <w:pStyle w:val="paragraph"/>
        <w:rPr>
          <w:i/>
        </w:rPr>
      </w:pPr>
      <w:r w:rsidRPr="00BF53AA">
        <w:tab/>
        <w:t>(b)</w:t>
      </w:r>
      <w:r w:rsidRPr="00BF53AA">
        <w:tab/>
        <w:t>otherwise—the day before the change of care day for the individual.</w:t>
      </w:r>
    </w:p>
    <w:p w:rsidR="00A30266" w:rsidRPr="00BF53AA" w:rsidRDefault="00A30266" w:rsidP="00BF53AA">
      <w:pPr>
        <w:pStyle w:val="ActHead5"/>
      </w:pPr>
      <w:bookmarkStart w:id="18" w:name="_Toc514842282"/>
      <w:r w:rsidRPr="00BF53AA">
        <w:rPr>
          <w:rStyle w:val="CharSectno"/>
        </w:rPr>
        <w:t>35QA</w:t>
      </w:r>
      <w:r w:rsidRPr="00BF53AA">
        <w:t xml:space="preserve">  Suspension of determination of an individual’s percentage of care before the end of the maximum interim period</w:t>
      </w:r>
      <w:bookmarkEnd w:id="18"/>
    </w:p>
    <w:p w:rsidR="00A30266" w:rsidRPr="00BF53AA" w:rsidRDefault="00A30266" w:rsidP="00BF53AA">
      <w:pPr>
        <w:pStyle w:val="subsection"/>
      </w:pPr>
      <w:r w:rsidRPr="00BF53AA">
        <w:tab/>
        <w:t>(1)</w:t>
      </w:r>
      <w:r w:rsidRPr="00BF53AA">
        <w:tab/>
        <w:t>This section applies if:</w:t>
      </w:r>
    </w:p>
    <w:p w:rsidR="00A30266" w:rsidRPr="00BF53AA" w:rsidRDefault="00A30266" w:rsidP="00BF53AA">
      <w:pPr>
        <w:pStyle w:val="paragraph"/>
      </w:pPr>
      <w:r w:rsidRPr="00BF53AA">
        <w:tab/>
        <w:t>(a)</w:t>
      </w:r>
      <w:r w:rsidRPr="00BF53AA">
        <w:tab/>
        <w:t xml:space="preserve">a determination (the </w:t>
      </w:r>
      <w:r w:rsidRPr="00BF53AA">
        <w:rPr>
          <w:b/>
          <w:i/>
        </w:rPr>
        <w:t>earlier determination</w:t>
      </w:r>
      <w:r w:rsidRPr="00BF53AA">
        <w:t xml:space="preserve">) of an individual’s percentage of care (the </w:t>
      </w:r>
      <w:r w:rsidRPr="00BF53AA">
        <w:rPr>
          <w:b/>
          <w:i/>
        </w:rPr>
        <w:t>actual percentage</w:t>
      </w:r>
      <w:r w:rsidRPr="00BF53AA">
        <w:t>) for a child has been made under section</w:t>
      </w:r>
      <w:r w:rsidR="00BF53AA" w:rsidRPr="00BF53AA">
        <w:t> </w:t>
      </w:r>
      <w:r w:rsidRPr="00BF53AA">
        <w:t>35A or 35B for the purposes of subsection</w:t>
      </w:r>
      <w:r w:rsidR="00BF53AA" w:rsidRPr="00BF53AA">
        <w:t> </w:t>
      </w:r>
      <w:r w:rsidRPr="00BF53AA">
        <w:t>35C(4); and</w:t>
      </w:r>
    </w:p>
    <w:p w:rsidR="00A30266" w:rsidRPr="00BF53AA" w:rsidRDefault="00A30266" w:rsidP="00BF53AA">
      <w:pPr>
        <w:pStyle w:val="paragraph"/>
      </w:pPr>
      <w:r w:rsidRPr="00BF53AA">
        <w:tab/>
        <w:t>(b)</w:t>
      </w:r>
      <w:r w:rsidRPr="00BF53AA">
        <w:tab/>
        <w:t>the Secretary or Child Support Registrar is notified, or otherwise becomes aware, that the care of the child that is actually taking place does not correspond with the individual’s actual percentage for the child; and</w:t>
      </w:r>
    </w:p>
    <w:p w:rsidR="00A30266" w:rsidRPr="00BF53AA" w:rsidRDefault="00A30266" w:rsidP="00BF53AA">
      <w:pPr>
        <w:pStyle w:val="paragraph"/>
      </w:pPr>
      <w:r w:rsidRPr="00BF53AA">
        <w:tab/>
        <w:t>(c)</w:t>
      </w:r>
      <w:r w:rsidRPr="00BF53AA">
        <w:tab/>
        <w:t>the Secretary is satisfied that, if the Secretary were to determine, under section</w:t>
      </w:r>
      <w:r w:rsidR="00BF53AA" w:rsidRPr="00BF53AA">
        <w:t> </w:t>
      </w:r>
      <w:r w:rsidRPr="00BF53AA">
        <w:t xml:space="preserve">35A or 35B, another percentage to be the individual’s percentage of care for the child, the other </w:t>
      </w:r>
      <w:r w:rsidRPr="00BF53AA">
        <w:lastRenderedPageBreak/>
        <w:t xml:space="preserve">percentage would not be the same as the </w:t>
      </w:r>
      <w:r w:rsidR="00260D15" w:rsidRPr="00BF53AA">
        <w:t>individual</w:t>
      </w:r>
      <w:r w:rsidRPr="00BF53AA">
        <w:t>’s actual percentage for the child; and</w:t>
      </w:r>
    </w:p>
    <w:p w:rsidR="00A30266" w:rsidRPr="00BF53AA" w:rsidRDefault="00A30266" w:rsidP="00BF53AA">
      <w:pPr>
        <w:pStyle w:val="paragraph"/>
      </w:pPr>
      <w:r w:rsidRPr="00BF53AA">
        <w:tab/>
        <w:t>(d)</w:t>
      </w:r>
      <w:r w:rsidRPr="00BF53AA">
        <w:tab/>
        <w:t>sections</w:t>
      </w:r>
      <w:r w:rsidR="00BF53AA" w:rsidRPr="00BF53AA">
        <w:t> </w:t>
      </w:r>
      <w:r w:rsidRPr="00BF53AA">
        <w:t>35P, 35PA and 35Q do not apply; and</w:t>
      </w:r>
    </w:p>
    <w:p w:rsidR="00A30266" w:rsidRPr="00BF53AA" w:rsidRDefault="00A30266" w:rsidP="00BF53AA">
      <w:pPr>
        <w:pStyle w:val="paragraph"/>
      </w:pPr>
      <w:r w:rsidRPr="00BF53AA">
        <w:tab/>
        <w:t>(e)</w:t>
      </w:r>
      <w:r w:rsidRPr="00BF53AA">
        <w:tab/>
        <w:t>an interim period for the earlier determination does not currently apply; and</w:t>
      </w:r>
    </w:p>
    <w:p w:rsidR="00A30266" w:rsidRPr="00BF53AA" w:rsidRDefault="00A30266" w:rsidP="00BF53AA">
      <w:pPr>
        <w:pStyle w:val="paragraph"/>
      </w:pPr>
      <w:r w:rsidRPr="00BF53AA">
        <w:tab/>
        <w:t>(f)</w:t>
      </w:r>
      <w:r w:rsidRPr="00BF53AA">
        <w:tab/>
        <w:t>the maximum interim period for the earlier determination has not ended.</w:t>
      </w:r>
    </w:p>
    <w:p w:rsidR="00A30266" w:rsidRPr="00BF53AA" w:rsidRDefault="00A30266" w:rsidP="00BF53AA">
      <w:pPr>
        <w:pStyle w:val="SubsectionHead"/>
      </w:pPr>
      <w:r w:rsidRPr="00BF53AA">
        <w:t>Suspending the determination</w:t>
      </w:r>
    </w:p>
    <w:p w:rsidR="00A30266" w:rsidRPr="00BF53AA" w:rsidRDefault="00A30266" w:rsidP="00BF53AA">
      <w:pPr>
        <w:pStyle w:val="subsection"/>
      </w:pPr>
      <w:r w:rsidRPr="00BF53AA">
        <w:tab/>
        <w:t>(2)</w:t>
      </w:r>
      <w:r w:rsidRPr="00BF53AA">
        <w:tab/>
        <w:t>The Secretary may suspend the earlier determination. The suspension takes effect at the end of the day before the Secretary or Child Support Registrar is so notified or otherwise becomes aware.</w:t>
      </w:r>
    </w:p>
    <w:p w:rsidR="00A30266" w:rsidRPr="00BF53AA" w:rsidRDefault="00A30266" w:rsidP="00BF53AA">
      <w:pPr>
        <w:pStyle w:val="notetext"/>
      </w:pPr>
      <w:r w:rsidRPr="00BF53AA">
        <w:t>Note:</w:t>
      </w:r>
      <w:r w:rsidRPr="00BF53AA">
        <w:tab/>
        <w:t>The Secretary must make another determination under section</w:t>
      </w:r>
      <w:r w:rsidR="00BF53AA" w:rsidRPr="00BF53AA">
        <w:t> </w:t>
      </w:r>
      <w:r w:rsidRPr="00BF53AA">
        <w:t>35A or 35B if the earlier determination is suspended: see subsection</w:t>
      </w:r>
      <w:r w:rsidR="00BF53AA" w:rsidRPr="00BF53AA">
        <w:t> </w:t>
      </w:r>
      <w:r w:rsidRPr="00BF53AA">
        <w:t>35A(2) or 35B(2).</w:t>
      </w:r>
    </w:p>
    <w:p w:rsidR="00A30266" w:rsidRPr="00BF53AA" w:rsidRDefault="00A30266" w:rsidP="00BF53AA">
      <w:pPr>
        <w:pStyle w:val="SubsectionHead"/>
      </w:pPr>
      <w:r w:rsidRPr="00BF53AA">
        <w:t>Lifting of suspension of determination</w:t>
      </w:r>
    </w:p>
    <w:p w:rsidR="00A30266" w:rsidRPr="00BF53AA" w:rsidRDefault="00A30266" w:rsidP="00BF53AA">
      <w:pPr>
        <w:pStyle w:val="subsection"/>
      </w:pPr>
      <w:r w:rsidRPr="00BF53AA">
        <w:tab/>
        <w:t>(3)</w:t>
      </w:r>
      <w:r w:rsidRPr="00BF53AA">
        <w:tab/>
        <w:t>If a further interim period for the earlier determination begins before the end of the maximum interim period for the determination because the individual who has increased care of the child ceases to take reasonable action to participate in family dispute resolution, the Secretary must revoke:</w:t>
      </w:r>
    </w:p>
    <w:p w:rsidR="00A30266" w:rsidRPr="00BF53AA" w:rsidRDefault="00A30266" w:rsidP="00BF53AA">
      <w:pPr>
        <w:pStyle w:val="paragraph"/>
      </w:pPr>
      <w:r w:rsidRPr="00BF53AA">
        <w:tab/>
        <w:t>(a)</w:t>
      </w:r>
      <w:r w:rsidRPr="00BF53AA">
        <w:tab/>
        <w:t>the suspension of the earlier determination; and</w:t>
      </w:r>
    </w:p>
    <w:p w:rsidR="00A30266" w:rsidRPr="00BF53AA" w:rsidRDefault="00A30266" w:rsidP="00BF53AA">
      <w:pPr>
        <w:pStyle w:val="paragraph"/>
      </w:pPr>
      <w:r w:rsidRPr="00BF53AA">
        <w:tab/>
        <w:t>(b)</w:t>
      </w:r>
      <w:r w:rsidRPr="00BF53AA">
        <w:tab/>
        <w:t xml:space="preserve">any determination (the </w:t>
      </w:r>
      <w:r w:rsidRPr="00BF53AA">
        <w:rPr>
          <w:b/>
          <w:i/>
        </w:rPr>
        <w:t>later determination</w:t>
      </w:r>
      <w:r w:rsidRPr="00BF53AA">
        <w:t>) of the individual’s percentage of care for the child that was made under section</w:t>
      </w:r>
      <w:r w:rsidR="00BF53AA" w:rsidRPr="00BF53AA">
        <w:t> </w:t>
      </w:r>
      <w:r w:rsidRPr="00BF53AA">
        <w:t>35A or 35B during the suspension.</w:t>
      </w:r>
    </w:p>
    <w:p w:rsidR="00A30266" w:rsidRPr="00BF53AA" w:rsidRDefault="00A30266" w:rsidP="00BF53AA">
      <w:pPr>
        <w:pStyle w:val="subsection2"/>
      </w:pPr>
      <w:r w:rsidRPr="00BF53AA">
        <w:t xml:space="preserve">A revocation under this subsection takes effect at the end of the day before the </w:t>
      </w:r>
      <w:r w:rsidR="00260D15" w:rsidRPr="00BF53AA">
        <w:t>individual</w:t>
      </w:r>
      <w:r w:rsidRPr="00BF53AA">
        <w:t xml:space="preserve"> ceases to take that reasonable action.</w:t>
      </w:r>
    </w:p>
    <w:p w:rsidR="00A30266" w:rsidRPr="00BF53AA" w:rsidRDefault="00A30266" w:rsidP="00BF53AA">
      <w:pPr>
        <w:pStyle w:val="SubsectionHead"/>
      </w:pPr>
      <w:r w:rsidRPr="00BF53AA">
        <w:t>Ending of maximum interim period</w:t>
      </w:r>
    </w:p>
    <w:p w:rsidR="00A30266" w:rsidRPr="00BF53AA" w:rsidRDefault="00A30266" w:rsidP="00BF53AA">
      <w:pPr>
        <w:pStyle w:val="subsection"/>
      </w:pPr>
      <w:r w:rsidRPr="00BF53AA">
        <w:tab/>
        <w:t>(4)</w:t>
      </w:r>
      <w:r w:rsidRPr="00BF53AA">
        <w:tab/>
        <w:t>When the maximum interim period for the earlier determination ends, the Secretary must revoke:</w:t>
      </w:r>
    </w:p>
    <w:p w:rsidR="00A30266" w:rsidRPr="00BF53AA" w:rsidRDefault="00A30266" w:rsidP="00BF53AA">
      <w:pPr>
        <w:pStyle w:val="paragraph"/>
      </w:pPr>
      <w:r w:rsidRPr="00BF53AA">
        <w:tab/>
        <w:t>(a)</w:t>
      </w:r>
      <w:r w:rsidRPr="00BF53AA">
        <w:tab/>
        <w:t>the earlier determination (and any suspension of the earlier determination); and</w:t>
      </w:r>
    </w:p>
    <w:p w:rsidR="00A30266" w:rsidRPr="00BF53AA" w:rsidRDefault="00A30266" w:rsidP="00BF53AA">
      <w:pPr>
        <w:pStyle w:val="paragraph"/>
      </w:pPr>
      <w:r w:rsidRPr="00BF53AA">
        <w:tab/>
        <w:t>(b)</w:t>
      </w:r>
      <w:r w:rsidRPr="00BF53AA">
        <w:tab/>
        <w:t>any later determination that meets the following conditions:</w:t>
      </w:r>
    </w:p>
    <w:p w:rsidR="00A30266" w:rsidRPr="00BF53AA" w:rsidRDefault="00A30266" w:rsidP="00BF53AA">
      <w:pPr>
        <w:pStyle w:val="paragraphsub"/>
      </w:pPr>
      <w:r w:rsidRPr="00BF53AA">
        <w:tab/>
        <w:t>(i)</w:t>
      </w:r>
      <w:r w:rsidRPr="00BF53AA">
        <w:tab/>
        <w:t>the later determination was made during the suspension of the earlier determination;</w:t>
      </w:r>
    </w:p>
    <w:p w:rsidR="00A30266" w:rsidRPr="00BF53AA" w:rsidRDefault="00A30266" w:rsidP="00BF53AA">
      <w:pPr>
        <w:pStyle w:val="paragraphsub"/>
      </w:pPr>
      <w:r w:rsidRPr="00BF53AA">
        <w:lastRenderedPageBreak/>
        <w:tab/>
        <w:t>(ii)</w:t>
      </w:r>
      <w:r w:rsidRPr="00BF53AA">
        <w:tab/>
        <w:t>the Secretary is satisfied that the care of the child that is actually taking place does not correspond with the individual’s percentage of care for the child determined under the later determination.</w:t>
      </w:r>
    </w:p>
    <w:p w:rsidR="00A30266" w:rsidRPr="00BF53AA" w:rsidRDefault="00A30266" w:rsidP="00BF53AA">
      <w:pPr>
        <w:pStyle w:val="notetext"/>
      </w:pPr>
      <w:r w:rsidRPr="00BF53AA">
        <w:t>Note:</w:t>
      </w:r>
      <w:r w:rsidRPr="00BF53AA">
        <w:tab/>
        <w:t>The Secretary must make another determination under section</w:t>
      </w:r>
      <w:r w:rsidR="00BF53AA" w:rsidRPr="00BF53AA">
        <w:t> </w:t>
      </w:r>
      <w:r w:rsidRPr="00BF53AA">
        <w:t>35A or 35B after revoking a determination under this subsection: see subsection</w:t>
      </w:r>
      <w:r w:rsidR="00BF53AA" w:rsidRPr="00BF53AA">
        <w:t> </w:t>
      </w:r>
      <w:r w:rsidRPr="00BF53AA">
        <w:t>35A(2) or 35B(2).</w:t>
      </w:r>
    </w:p>
    <w:p w:rsidR="00A30266" w:rsidRPr="00BF53AA" w:rsidRDefault="00A30266" w:rsidP="00BF53AA">
      <w:pPr>
        <w:pStyle w:val="ActHead5"/>
      </w:pPr>
      <w:bookmarkStart w:id="19" w:name="_Toc514842283"/>
      <w:r w:rsidRPr="00BF53AA">
        <w:rPr>
          <w:rStyle w:val="CharSectno"/>
        </w:rPr>
        <w:t>35R</w:t>
      </w:r>
      <w:r w:rsidRPr="00BF53AA">
        <w:t xml:space="preserve">  Secretary may revoke a determination relating to a claim for payment of family tax benefit for a past period</w:t>
      </w:r>
      <w:bookmarkEnd w:id="19"/>
    </w:p>
    <w:p w:rsidR="00A30266" w:rsidRPr="00BF53AA" w:rsidRDefault="00A30266" w:rsidP="00BF53AA">
      <w:pPr>
        <w:pStyle w:val="subsection"/>
      </w:pPr>
      <w:r w:rsidRPr="00BF53AA">
        <w:tab/>
        <w:t>(1)</w:t>
      </w:r>
      <w:r w:rsidRPr="00BF53AA">
        <w:tab/>
        <w:t>The Secretary may revoke a determination of an individual’s percentage of care for a child under section</w:t>
      </w:r>
      <w:r w:rsidR="00BF53AA" w:rsidRPr="00BF53AA">
        <w:t> </w:t>
      </w:r>
      <w:r w:rsidRPr="00BF53AA">
        <w:t>35A or 35B if:</w:t>
      </w:r>
    </w:p>
    <w:p w:rsidR="00A30266" w:rsidRPr="00BF53AA" w:rsidRDefault="00A30266" w:rsidP="00BF53AA">
      <w:pPr>
        <w:pStyle w:val="paragraph"/>
      </w:pPr>
      <w:r w:rsidRPr="00BF53AA">
        <w:tab/>
        <w:t>(a)</w:t>
      </w:r>
      <w:r w:rsidRPr="00BF53AA">
        <w:tab/>
        <w:t>the determination relates to a claim for payment of family tax benefit for a past period; and</w:t>
      </w:r>
    </w:p>
    <w:p w:rsidR="00A30266" w:rsidRPr="00BF53AA" w:rsidRDefault="00A30266" w:rsidP="00BF53AA">
      <w:pPr>
        <w:pStyle w:val="paragraph"/>
      </w:pPr>
      <w:r w:rsidRPr="00BF53AA">
        <w:tab/>
        <w:t>(b)</w:t>
      </w:r>
      <w:r w:rsidRPr="00BF53AA">
        <w:tab/>
        <w:t>if section</w:t>
      </w:r>
      <w:r w:rsidR="00BF53AA" w:rsidRPr="00BF53AA">
        <w:t> </w:t>
      </w:r>
      <w:r w:rsidRPr="00BF53AA">
        <w:t>35C applied in relation to the individual—the maximum interim period for the determination has ended.</w:t>
      </w:r>
    </w:p>
    <w:p w:rsidR="00A30266" w:rsidRPr="00BF53AA" w:rsidRDefault="00A30266" w:rsidP="00BF53AA">
      <w:pPr>
        <w:pStyle w:val="notetext"/>
      </w:pPr>
      <w:r w:rsidRPr="00BF53AA">
        <w:t>Note:</w:t>
      </w:r>
      <w:r w:rsidRPr="00BF53AA">
        <w:tab/>
        <w:t>If the Secretary revokes the determination, the Secretary must make a new determination under section</w:t>
      </w:r>
      <w:r w:rsidR="00BF53AA" w:rsidRPr="00BF53AA">
        <w:t> </w:t>
      </w:r>
      <w:r w:rsidRPr="00BF53AA">
        <w:t>35A or 35B to replace the revoked determination: see subsection</w:t>
      </w:r>
      <w:r w:rsidR="00BF53AA" w:rsidRPr="00BF53AA">
        <w:t> </w:t>
      </w:r>
      <w:r w:rsidRPr="00BF53AA">
        <w:t>35A(2) or 35B(2).</w:t>
      </w:r>
    </w:p>
    <w:p w:rsidR="00A30266" w:rsidRPr="00BF53AA" w:rsidRDefault="00A30266" w:rsidP="00BF53AA">
      <w:pPr>
        <w:pStyle w:val="subsection"/>
      </w:pPr>
      <w:r w:rsidRPr="00BF53AA">
        <w:tab/>
        <w:t>(2)</w:t>
      </w:r>
      <w:r w:rsidRPr="00BF53AA">
        <w:tab/>
        <w:t>If the Secretary revokes the determination, the revocation takes effect at the end of:</w:t>
      </w:r>
    </w:p>
    <w:p w:rsidR="00A30266" w:rsidRPr="00BF53AA" w:rsidRDefault="00A30266" w:rsidP="00BF53AA">
      <w:pPr>
        <w:pStyle w:val="paragraph"/>
      </w:pPr>
      <w:r w:rsidRPr="00BF53AA">
        <w:tab/>
        <w:t>(a)</w:t>
      </w:r>
      <w:r w:rsidRPr="00BF53AA">
        <w:tab/>
        <w:t xml:space="preserve">if the change of care day for the individual occurs during </w:t>
      </w:r>
      <w:r w:rsidR="00260D15" w:rsidRPr="00BF53AA">
        <w:t>an</w:t>
      </w:r>
      <w:r w:rsidRPr="00BF53AA">
        <w:t xml:space="preserve"> interim period for the determination—the day on which the interim period ends; or</w:t>
      </w:r>
    </w:p>
    <w:p w:rsidR="00A30266" w:rsidRPr="00BF53AA" w:rsidRDefault="00A30266" w:rsidP="00BF53AA">
      <w:pPr>
        <w:pStyle w:val="paragraph"/>
      </w:pPr>
      <w:r w:rsidRPr="00BF53AA">
        <w:tab/>
        <w:t>(b)</w:t>
      </w:r>
      <w:r w:rsidRPr="00BF53AA">
        <w:tab/>
        <w:t>otherwise—the day before the change of care day for the individual.</w:t>
      </w:r>
    </w:p>
    <w:p w:rsidR="00A30266" w:rsidRPr="00BF53AA" w:rsidRDefault="00A30266" w:rsidP="00BF53AA">
      <w:pPr>
        <w:pStyle w:val="ActHead9"/>
        <w:rPr>
          <w:i w:val="0"/>
        </w:rPr>
      </w:pPr>
      <w:bookmarkStart w:id="20" w:name="_Toc514842284"/>
      <w:r w:rsidRPr="00BF53AA">
        <w:t>Child Support (Assessment) Act 1989</w:t>
      </w:r>
      <w:bookmarkEnd w:id="20"/>
    </w:p>
    <w:p w:rsidR="00A30266" w:rsidRPr="00BF53AA" w:rsidRDefault="00EA38FD" w:rsidP="00BF53AA">
      <w:pPr>
        <w:pStyle w:val="ItemHead"/>
      </w:pPr>
      <w:r w:rsidRPr="00BF53AA">
        <w:t>22</w:t>
      </w:r>
      <w:r w:rsidR="00A30266" w:rsidRPr="00BF53AA">
        <w:t xml:space="preserve">  Subsection</w:t>
      </w:r>
      <w:r w:rsidR="00BF53AA" w:rsidRPr="00BF53AA">
        <w:t> </w:t>
      </w:r>
      <w:r w:rsidR="00A30266" w:rsidRPr="00BF53AA">
        <w:t>5(1) (</w:t>
      </w:r>
      <w:r w:rsidR="00BF53AA" w:rsidRPr="00BF53AA">
        <w:t>paragraph (</w:t>
      </w:r>
      <w:r w:rsidR="00A30266" w:rsidRPr="00BF53AA">
        <w:t xml:space="preserve">b) of the definition of </w:t>
      </w:r>
      <w:r w:rsidR="00A30266" w:rsidRPr="00BF53AA">
        <w:rPr>
          <w:i/>
        </w:rPr>
        <w:t>change of care day</w:t>
      </w:r>
      <w:r w:rsidR="00A30266" w:rsidRPr="00BF53AA">
        <w:t>)</w:t>
      </w:r>
    </w:p>
    <w:p w:rsidR="00A30266" w:rsidRPr="00BF53AA" w:rsidRDefault="00A30266" w:rsidP="00BF53AA">
      <w:pPr>
        <w:pStyle w:val="Item"/>
      </w:pPr>
      <w:r w:rsidRPr="00BF53AA">
        <w:t>Repeal the paragraph, substitute:</w:t>
      </w:r>
    </w:p>
    <w:p w:rsidR="00A30266" w:rsidRPr="00BF53AA" w:rsidRDefault="00A30266" w:rsidP="00BF53AA">
      <w:pPr>
        <w:pStyle w:val="paragraph"/>
      </w:pPr>
      <w:r w:rsidRPr="00BF53AA">
        <w:tab/>
        <w:t>(b)</w:t>
      </w:r>
      <w:r w:rsidRPr="00BF53AA">
        <w:tab/>
        <w:t>if a determination of the responsible person’s percentage of care for the child has been suspended under Subdivision C of Division</w:t>
      </w:r>
      <w:r w:rsidR="00BF53AA" w:rsidRPr="00BF53AA">
        <w:t> </w:t>
      </w:r>
      <w:r w:rsidRPr="00BF53AA">
        <w:t>4 of Part</w:t>
      </w:r>
      <w:r w:rsidR="00BF53AA" w:rsidRPr="00BF53AA">
        <w:t> </w:t>
      </w:r>
      <w:r w:rsidRPr="00BF53AA">
        <w:t xml:space="preserve">5—the first day on which the care of the child that was actually taking place ceased to correspond with the responsible person’s percentage of care for the child </w:t>
      </w:r>
      <w:r w:rsidRPr="00BF53AA">
        <w:lastRenderedPageBreak/>
        <w:t>determined for the purposes of subsection</w:t>
      </w:r>
      <w:r w:rsidR="00BF53AA" w:rsidRPr="00BF53AA">
        <w:t> </w:t>
      </w:r>
      <w:r w:rsidRPr="00BF53AA">
        <w:t>51(4) under the determination; or</w:t>
      </w:r>
    </w:p>
    <w:p w:rsidR="00A30266" w:rsidRPr="00BF53AA" w:rsidRDefault="00A30266" w:rsidP="00BF53AA">
      <w:pPr>
        <w:pStyle w:val="paragraph"/>
      </w:pPr>
      <w:r w:rsidRPr="00BF53AA">
        <w:tab/>
        <w:t>(c)</w:t>
      </w:r>
      <w:r w:rsidRPr="00BF53AA">
        <w:tab/>
        <w:t>otherwise—the first day on which the care of the child that was actually taking place did not correspond with the responsible person’s extent of care under a care arrangement that applies in relation to the child (which might be the first day the care arrangement begins to apply in relation to the child).</w:t>
      </w:r>
    </w:p>
    <w:p w:rsidR="00A30266" w:rsidRPr="00BF53AA" w:rsidRDefault="00EA38FD" w:rsidP="00BF53AA">
      <w:pPr>
        <w:pStyle w:val="ItemHead"/>
      </w:pPr>
      <w:r w:rsidRPr="00BF53AA">
        <w:t>23</w:t>
      </w:r>
      <w:r w:rsidR="00A30266" w:rsidRPr="00BF53AA">
        <w:t xml:space="preserve">  Subsection</w:t>
      </w:r>
      <w:r w:rsidR="00BF53AA" w:rsidRPr="00BF53AA">
        <w:t> </w:t>
      </w:r>
      <w:r w:rsidR="00A30266" w:rsidRPr="00BF53AA">
        <w:t>5(1)</w:t>
      </w:r>
    </w:p>
    <w:p w:rsidR="00A30266" w:rsidRPr="00BF53AA" w:rsidRDefault="00A30266" w:rsidP="00BF53AA">
      <w:pPr>
        <w:pStyle w:val="Item"/>
      </w:pPr>
      <w:r w:rsidRPr="00BF53AA">
        <w:t>Insert:</w:t>
      </w:r>
    </w:p>
    <w:p w:rsidR="00A30266" w:rsidRPr="00BF53AA" w:rsidRDefault="00A30266" w:rsidP="00BF53AA">
      <w:pPr>
        <w:pStyle w:val="Definition"/>
      </w:pPr>
      <w:r w:rsidRPr="00BF53AA">
        <w:rPr>
          <w:b/>
          <w:i/>
        </w:rPr>
        <w:t>family dispute resolution</w:t>
      </w:r>
      <w:r w:rsidRPr="00BF53AA">
        <w:t xml:space="preserve"> has the meaning given by section</w:t>
      </w:r>
      <w:r w:rsidR="00BF53AA" w:rsidRPr="00BF53AA">
        <w:t> </w:t>
      </w:r>
      <w:r w:rsidRPr="00BF53AA">
        <w:t xml:space="preserve">10F of the </w:t>
      </w:r>
      <w:r w:rsidRPr="00BF53AA">
        <w:rPr>
          <w:i/>
        </w:rPr>
        <w:t>Family Law Act 1975</w:t>
      </w:r>
      <w:r w:rsidRPr="00BF53AA">
        <w:t>.</w:t>
      </w:r>
    </w:p>
    <w:p w:rsidR="00A30266" w:rsidRPr="00BF53AA" w:rsidRDefault="00A30266" w:rsidP="00BF53AA">
      <w:pPr>
        <w:pStyle w:val="Definition"/>
      </w:pPr>
      <w:r w:rsidRPr="00BF53AA">
        <w:rPr>
          <w:b/>
          <w:i/>
        </w:rPr>
        <w:t>increased care of a child</w:t>
      </w:r>
      <w:r w:rsidRPr="00BF53AA">
        <w:t xml:space="preserve"> has the meaning given by section</w:t>
      </w:r>
      <w:r w:rsidR="00BF53AA" w:rsidRPr="00BF53AA">
        <w:t> </w:t>
      </w:r>
      <w:r w:rsidRPr="00BF53AA">
        <w:t>53B.</w:t>
      </w:r>
    </w:p>
    <w:p w:rsidR="00A30266" w:rsidRPr="00BF53AA" w:rsidRDefault="00EA38FD" w:rsidP="00BF53AA">
      <w:pPr>
        <w:pStyle w:val="ItemHead"/>
      </w:pPr>
      <w:r w:rsidRPr="00BF53AA">
        <w:t>24</w:t>
      </w:r>
      <w:r w:rsidR="00A30266" w:rsidRPr="00BF53AA">
        <w:t xml:space="preserve">  Subsection</w:t>
      </w:r>
      <w:r w:rsidR="00BF53AA" w:rsidRPr="00BF53AA">
        <w:t> </w:t>
      </w:r>
      <w:r w:rsidR="00A30266" w:rsidRPr="00BF53AA">
        <w:t xml:space="preserve">5(1) (definition of </w:t>
      </w:r>
      <w:r w:rsidR="00A30266" w:rsidRPr="00BF53AA">
        <w:rPr>
          <w:i/>
        </w:rPr>
        <w:t>interim period</w:t>
      </w:r>
      <w:r w:rsidR="00A30266" w:rsidRPr="00BF53AA">
        <w:t>)</w:t>
      </w:r>
    </w:p>
    <w:p w:rsidR="00A30266" w:rsidRPr="00BF53AA" w:rsidRDefault="00A30266" w:rsidP="00BF53AA">
      <w:pPr>
        <w:pStyle w:val="Item"/>
      </w:pPr>
      <w:r w:rsidRPr="00BF53AA">
        <w:t>Omit “subsection</w:t>
      </w:r>
      <w:r w:rsidR="00BF53AA" w:rsidRPr="00BF53AA">
        <w:t> </w:t>
      </w:r>
      <w:r w:rsidRPr="00BF53AA">
        <w:t>54C(2)”, substitute “section</w:t>
      </w:r>
      <w:r w:rsidR="00BF53AA" w:rsidRPr="00BF53AA">
        <w:t> </w:t>
      </w:r>
      <w:r w:rsidRPr="00BF53AA">
        <w:t>53A”.</w:t>
      </w:r>
    </w:p>
    <w:p w:rsidR="00A30266" w:rsidRPr="00BF53AA" w:rsidRDefault="00EA38FD" w:rsidP="00BF53AA">
      <w:pPr>
        <w:pStyle w:val="ItemHead"/>
      </w:pPr>
      <w:r w:rsidRPr="00BF53AA">
        <w:t>25</w:t>
      </w:r>
      <w:r w:rsidR="00A30266" w:rsidRPr="00BF53AA">
        <w:t xml:space="preserve">  Subsection</w:t>
      </w:r>
      <w:r w:rsidR="00BF53AA" w:rsidRPr="00BF53AA">
        <w:t> </w:t>
      </w:r>
      <w:r w:rsidR="00A30266" w:rsidRPr="00BF53AA">
        <w:t>5(1)</w:t>
      </w:r>
    </w:p>
    <w:p w:rsidR="00A30266" w:rsidRPr="00BF53AA" w:rsidRDefault="00A30266" w:rsidP="00BF53AA">
      <w:pPr>
        <w:pStyle w:val="Item"/>
      </w:pPr>
      <w:r w:rsidRPr="00BF53AA">
        <w:t>Insert:</w:t>
      </w:r>
    </w:p>
    <w:p w:rsidR="00A30266" w:rsidRPr="00BF53AA" w:rsidRDefault="00A30266" w:rsidP="00BF53AA">
      <w:pPr>
        <w:pStyle w:val="Definition"/>
      </w:pPr>
      <w:r w:rsidRPr="00BF53AA">
        <w:rPr>
          <w:b/>
          <w:i/>
        </w:rPr>
        <w:t>maximum interim period</w:t>
      </w:r>
      <w:r w:rsidRPr="00BF53AA">
        <w:t xml:space="preserve"> for a determination under section</w:t>
      </w:r>
      <w:r w:rsidR="00BF53AA" w:rsidRPr="00BF53AA">
        <w:t> </w:t>
      </w:r>
      <w:r w:rsidRPr="00BF53AA">
        <w:t>49 or 50 of a responsible person’s percentage of care for a child is the period beginning on the change of care day for the responsible person and ending at:</w:t>
      </w:r>
    </w:p>
    <w:p w:rsidR="00A30266" w:rsidRPr="00BF53AA" w:rsidRDefault="00A30266" w:rsidP="00BF53AA">
      <w:pPr>
        <w:pStyle w:val="paragraph"/>
      </w:pPr>
      <w:r w:rsidRPr="00BF53AA">
        <w:tab/>
        <w:t>(a)</w:t>
      </w:r>
      <w:r w:rsidRPr="00BF53AA">
        <w:tab/>
        <w:t>for a determination relating to a court order—the later of:</w:t>
      </w:r>
    </w:p>
    <w:p w:rsidR="00A30266" w:rsidRPr="00BF53AA" w:rsidRDefault="00A30266" w:rsidP="00BF53AA">
      <w:pPr>
        <w:pStyle w:val="paragraphsub"/>
      </w:pPr>
      <w:r w:rsidRPr="00BF53AA">
        <w:tab/>
        <w:t>(i)</w:t>
      </w:r>
      <w:r w:rsidRPr="00BF53AA">
        <w:tab/>
        <w:t>the end of the period of 52 weeks starting on the day the court order first takes effect; or</w:t>
      </w:r>
    </w:p>
    <w:p w:rsidR="00A30266" w:rsidRPr="00BF53AA" w:rsidRDefault="00A30266" w:rsidP="00BF53AA">
      <w:pPr>
        <w:pStyle w:val="paragraphsub"/>
      </w:pPr>
      <w:r w:rsidRPr="00BF53AA">
        <w:tab/>
        <w:t>(ii)</w:t>
      </w:r>
      <w:r w:rsidRPr="00BF53AA">
        <w:tab/>
        <w:t>the end of the period of 26 weeks starting on the change of care day; or</w:t>
      </w:r>
    </w:p>
    <w:p w:rsidR="00A30266" w:rsidRPr="00BF53AA" w:rsidRDefault="00A30266" w:rsidP="00BF53AA">
      <w:pPr>
        <w:pStyle w:val="paragraph"/>
      </w:pPr>
      <w:r w:rsidRPr="00BF53AA">
        <w:tab/>
        <w:t>(b)</w:t>
      </w:r>
      <w:r w:rsidRPr="00BF53AA">
        <w:tab/>
        <w:t>for a determination relating to a written agreement or parenting plan—the end of the period of 14 weeks starting on the change of care day.</w:t>
      </w:r>
    </w:p>
    <w:p w:rsidR="00A30266" w:rsidRPr="00BF53AA" w:rsidRDefault="00A30266" w:rsidP="00BF53AA">
      <w:pPr>
        <w:pStyle w:val="Definition"/>
      </w:pPr>
      <w:r w:rsidRPr="00BF53AA">
        <w:rPr>
          <w:b/>
          <w:i/>
        </w:rPr>
        <w:t>takes reasonable action to participate in family dispute resolution</w:t>
      </w:r>
      <w:r w:rsidRPr="00BF53AA">
        <w:t xml:space="preserve"> has the meaning given by subsection</w:t>
      </w:r>
      <w:r w:rsidR="00BF53AA" w:rsidRPr="00BF53AA">
        <w:t> </w:t>
      </w:r>
      <w:r w:rsidRPr="00BF53AA">
        <w:t>53A(3).</w:t>
      </w:r>
    </w:p>
    <w:p w:rsidR="00A30266" w:rsidRPr="00BF53AA" w:rsidRDefault="00EA38FD" w:rsidP="00BF53AA">
      <w:pPr>
        <w:pStyle w:val="ItemHead"/>
      </w:pPr>
      <w:r w:rsidRPr="00BF53AA">
        <w:lastRenderedPageBreak/>
        <w:t>26</w:t>
      </w:r>
      <w:r w:rsidR="00A30266" w:rsidRPr="00BF53AA">
        <w:t xml:space="preserve">  Paragraph 49(1)(b)</w:t>
      </w:r>
    </w:p>
    <w:p w:rsidR="00A30266" w:rsidRPr="00BF53AA" w:rsidRDefault="00A30266" w:rsidP="00BF53AA">
      <w:pPr>
        <w:pStyle w:val="Item"/>
      </w:pPr>
      <w:r w:rsidRPr="00BF53AA">
        <w:t>Repeal the paragraph, substitute:</w:t>
      </w:r>
    </w:p>
    <w:p w:rsidR="00A30266" w:rsidRPr="00BF53AA" w:rsidRDefault="00A30266" w:rsidP="00BF53AA">
      <w:pPr>
        <w:pStyle w:val="paragraph"/>
      </w:pPr>
      <w:r w:rsidRPr="00BF53AA">
        <w:tab/>
        <w:t>(b)</w:t>
      </w:r>
      <w:r w:rsidRPr="00BF53AA">
        <w:tab/>
        <w:t>both of the following apply:</w:t>
      </w:r>
    </w:p>
    <w:p w:rsidR="00A30266" w:rsidRPr="00BF53AA" w:rsidRDefault="00A30266" w:rsidP="00BF53AA">
      <w:pPr>
        <w:pStyle w:val="paragraphsub"/>
      </w:pPr>
      <w:r w:rsidRPr="00BF53AA">
        <w:tab/>
        <w:t>(i)</w:t>
      </w:r>
      <w:r w:rsidRPr="00BF53AA">
        <w:tab/>
        <w:t>the determination of a responsible person’s percentage of care for a child that was made under this section or section</w:t>
      </w:r>
      <w:r w:rsidR="00BF53AA" w:rsidRPr="00BF53AA">
        <w:t> </w:t>
      </w:r>
      <w:r w:rsidRPr="00BF53AA">
        <w:t>50 is revoked or suspended under Subdivision C of this Division, except under paragraph</w:t>
      </w:r>
      <w:r w:rsidR="00BF53AA" w:rsidRPr="00BF53AA">
        <w:t> </w:t>
      </w:r>
      <w:r w:rsidRPr="00BF53AA">
        <w:t>54FA(3)(b) or 54HA(3)(b);</w:t>
      </w:r>
    </w:p>
    <w:p w:rsidR="00A30266" w:rsidRPr="00BF53AA" w:rsidRDefault="00A30266" w:rsidP="00BF53AA">
      <w:pPr>
        <w:pStyle w:val="paragraphsub"/>
      </w:pPr>
      <w:r w:rsidRPr="00BF53AA">
        <w:tab/>
        <w:t>(ii)</w:t>
      </w:r>
      <w:r w:rsidRPr="00BF53AA">
        <w:tab/>
        <w:t>the Registrar is satisfied that the responsible person has had, or is likely to have, no pattern of care for the child during such period (the</w:t>
      </w:r>
      <w:r w:rsidRPr="00BF53AA">
        <w:rPr>
          <w:b/>
          <w:i/>
        </w:rPr>
        <w:t xml:space="preserve"> care period</w:t>
      </w:r>
      <w:r w:rsidRPr="00BF53AA">
        <w:t>) as the Registrar considers to be appropriate having regard to all the circumstances.</w:t>
      </w:r>
    </w:p>
    <w:p w:rsidR="00A30266" w:rsidRPr="00BF53AA" w:rsidRDefault="00EA38FD" w:rsidP="00BF53AA">
      <w:pPr>
        <w:pStyle w:val="ItemHead"/>
      </w:pPr>
      <w:r w:rsidRPr="00BF53AA">
        <w:t>27</w:t>
      </w:r>
      <w:r w:rsidR="00A30266" w:rsidRPr="00BF53AA">
        <w:t xml:space="preserve">  Subsection</w:t>
      </w:r>
      <w:r w:rsidR="00BF53AA" w:rsidRPr="00BF53AA">
        <w:t> </w:t>
      </w:r>
      <w:r w:rsidR="00A30266" w:rsidRPr="00BF53AA">
        <w:t>49(3)</w:t>
      </w:r>
    </w:p>
    <w:p w:rsidR="00A30266" w:rsidRPr="00BF53AA" w:rsidRDefault="00A30266" w:rsidP="00BF53AA">
      <w:pPr>
        <w:pStyle w:val="Item"/>
      </w:pPr>
      <w:r w:rsidRPr="00BF53AA">
        <w:t>Omit “or 52”.</w:t>
      </w:r>
    </w:p>
    <w:p w:rsidR="00A30266" w:rsidRPr="00BF53AA" w:rsidRDefault="00EA38FD" w:rsidP="00BF53AA">
      <w:pPr>
        <w:pStyle w:val="ItemHead"/>
      </w:pPr>
      <w:r w:rsidRPr="00BF53AA">
        <w:t>28</w:t>
      </w:r>
      <w:r w:rsidR="00A30266" w:rsidRPr="00BF53AA">
        <w:t xml:space="preserve">  Paragraph 50(1)(b)</w:t>
      </w:r>
    </w:p>
    <w:p w:rsidR="00A30266" w:rsidRPr="00BF53AA" w:rsidRDefault="00A30266" w:rsidP="00BF53AA">
      <w:pPr>
        <w:pStyle w:val="Item"/>
      </w:pPr>
      <w:r w:rsidRPr="00BF53AA">
        <w:t>Repeal the paragraph, substitute:</w:t>
      </w:r>
    </w:p>
    <w:p w:rsidR="00A30266" w:rsidRPr="00BF53AA" w:rsidRDefault="00A30266" w:rsidP="00BF53AA">
      <w:pPr>
        <w:pStyle w:val="paragraph"/>
      </w:pPr>
      <w:r w:rsidRPr="00BF53AA">
        <w:tab/>
        <w:t>(b)</w:t>
      </w:r>
      <w:r w:rsidRPr="00BF53AA">
        <w:tab/>
        <w:t>both of the following apply:</w:t>
      </w:r>
    </w:p>
    <w:p w:rsidR="00A30266" w:rsidRPr="00BF53AA" w:rsidRDefault="00A30266" w:rsidP="00BF53AA">
      <w:pPr>
        <w:pStyle w:val="paragraphsub"/>
      </w:pPr>
      <w:r w:rsidRPr="00BF53AA">
        <w:tab/>
        <w:t>(i)</w:t>
      </w:r>
      <w:r w:rsidRPr="00BF53AA">
        <w:tab/>
        <w:t>the determination of a responsible person’s percentage of care for a child that was made under section</w:t>
      </w:r>
      <w:r w:rsidR="00BF53AA" w:rsidRPr="00BF53AA">
        <w:t> </w:t>
      </w:r>
      <w:r w:rsidRPr="00BF53AA">
        <w:t>49 or this section is revoked or suspended under Subdivision C of this Division, except under paragraph</w:t>
      </w:r>
      <w:r w:rsidR="00BF53AA" w:rsidRPr="00BF53AA">
        <w:t> </w:t>
      </w:r>
      <w:r w:rsidRPr="00BF53AA">
        <w:t>54FA(3)(b) or 54HA(3)(b);</w:t>
      </w:r>
    </w:p>
    <w:p w:rsidR="00A30266" w:rsidRPr="00BF53AA" w:rsidRDefault="00A30266" w:rsidP="00BF53AA">
      <w:pPr>
        <w:pStyle w:val="paragraphsub"/>
      </w:pPr>
      <w:r w:rsidRPr="00BF53AA">
        <w:tab/>
        <w:t>(ii)</w:t>
      </w:r>
      <w:r w:rsidRPr="00BF53AA">
        <w:tab/>
        <w:t>the Registrar is satisfied that the responsible person has had, or is likely to have, a pattern of care for the child during such period (the</w:t>
      </w:r>
      <w:r w:rsidRPr="00BF53AA">
        <w:rPr>
          <w:b/>
          <w:i/>
        </w:rPr>
        <w:t xml:space="preserve"> care period</w:t>
      </w:r>
      <w:r w:rsidRPr="00BF53AA">
        <w:t>) as the Registrar considers to be appropriate having regard to all the circumstances.</w:t>
      </w:r>
    </w:p>
    <w:p w:rsidR="00A30266" w:rsidRPr="00BF53AA" w:rsidRDefault="00EA38FD" w:rsidP="00BF53AA">
      <w:pPr>
        <w:pStyle w:val="ItemHead"/>
      </w:pPr>
      <w:r w:rsidRPr="00BF53AA">
        <w:t>29</w:t>
      </w:r>
      <w:r w:rsidR="00A30266" w:rsidRPr="00BF53AA">
        <w:t xml:space="preserve">  Subsection</w:t>
      </w:r>
      <w:r w:rsidR="00BF53AA" w:rsidRPr="00BF53AA">
        <w:t> </w:t>
      </w:r>
      <w:r w:rsidR="00A30266" w:rsidRPr="00BF53AA">
        <w:t>50(4)</w:t>
      </w:r>
    </w:p>
    <w:p w:rsidR="00A30266" w:rsidRPr="00BF53AA" w:rsidRDefault="00A30266" w:rsidP="00BF53AA">
      <w:pPr>
        <w:pStyle w:val="Item"/>
      </w:pPr>
      <w:r w:rsidRPr="00BF53AA">
        <w:t>Omit “or 52”.</w:t>
      </w:r>
    </w:p>
    <w:p w:rsidR="00A30266" w:rsidRPr="00BF53AA" w:rsidRDefault="00EA38FD" w:rsidP="00BF53AA">
      <w:pPr>
        <w:pStyle w:val="ItemHead"/>
      </w:pPr>
      <w:r w:rsidRPr="00BF53AA">
        <w:t>30</w:t>
      </w:r>
      <w:r w:rsidR="00A30266" w:rsidRPr="00BF53AA">
        <w:t xml:space="preserve">  Paragraph 51(1)(d)</w:t>
      </w:r>
    </w:p>
    <w:p w:rsidR="00A30266" w:rsidRPr="00BF53AA" w:rsidRDefault="00A30266" w:rsidP="00BF53AA">
      <w:pPr>
        <w:pStyle w:val="Item"/>
      </w:pPr>
      <w:r w:rsidRPr="00BF53AA">
        <w:t>Omit “has taken”, substitute “is taking”.</w:t>
      </w:r>
    </w:p>
    <w:p w:rsidR="00A30266" w:rsidRPr="00BF53AA" w:rsidRDefault="00EA38FD" w:rsidP="00BF53AA">
      <w:pPr>
        <w:pStyle w:val="ItemHead"/>
      </w:pPr>
      <w:r w:rsidRPr="00BF53AA">
        <w:lastRenderedPageBreak/>
        <w:t>31</w:t>
      </w:r>
      <w:r w:rsidR="00A30266" w:rsidRPr="00BF53AA">
        <w:t xml:space="preserve">  Sections</w:t>
      </w:r>
      <w:r w:rsidR="00BF53AA" w:rsidRPr="00BF53AA">
        <w:t> </w:t>
      </w:r>
      <w:r w:rsidR="00A30266" w:rsidRPr="00BF53AA">
        <w:t>52 and 53</w:t>
      </w:r>
    </w:p>
    <w:p w:rsidR="00A30266" w:rsidRPr="00BF53AA" w:rsidRDefault="00A30266" w:rsidP="00BF53AA">
      <w:pPr>
        <w:pStyle w:val="Item"/>
      </w:pPr>
      <w:r w:rsidRPr="00BF53AA">
        <w:t>Repeal the sections, substitute:</w:t>
      </w:r>
    </w:p>
    <w:p w:rsidR="00A30266" w:rsidRPr="00BF53AA" w:rsidRDefault="00A30266" w:rsidP="00BF53AA">
      <w:pPr>
        <w:pStyle w:val="ActHead5"/>
      </w:pPr>
      <w:bookmarkStart w:id="21" w:name="_Toc514842285"/>
      <w:r w:rsidRPr="00BF53AA">
        <w:rPr>
          <w:rStyle w:val="CharSectno"/>
        </w:rPr>
        <w:t>53</w:t>
      </w:r>
      <w:r w:rsidRPr="00BF53AA">
        <w:t xml:space="preserve">  Section</w:t>
      </w:r>
      <w:r w:rsidR="00BF53AA" w:rsidRPr="00BF53AA">
        <w:t> </w:t>
      </w:r>
      <w:r w:rsidRPr="00BF53AA">
        <w:t>51 does not apply in certain circumstances</w:t>
      </w:r>
      <w:bookmarkEnd w:id="21"/>
    </w:p>
    <w:p w:rsidR="00A30266" w:rsidRPr="00BF53AA" w:rsidRDefault="00A30266" w:rsidP="00BF53AA">
      <w:pPr>
        <w:pStyle w:val="subsection"/>
      </w:pPr>
      <w:r w:rsidRPr="00BF53AA">
        <w:tab/>
        <w:t>(1)</w:t>
      </w:r>
      <w:r w:rsidRPr="00BF53AA">
        <w:tab/>
        <w:t>Section</w:t>
      </w:r>
      <w:r w:rsidR="00BF53AA" w:rsidRPr="00BF53AA">
        <w:t> </w:t>
      </w:r>
      <w:r w:rsidRPr="00BF53AA">
        <w:t>51 does not apply in relation to a responsible person in relation to whom a determination is to be or</w:t>
      </w:r>
      <w:r w:rsidRPr="00BF53AA">
        <w:rPr>
          <w:i/>
        </w:rPr>
        <w:t xml:space="preserve"> </w:t>
      </w:r>
      <w:r w:rsidRPr="00BF53AA">
        <w:t>has been made under section</w:t>
      </w:r>
      <w:r w:rsidR="00BF53AA" w:rsidRPr="00BF53AA">
        <w:t> </w:t>
      </w:r>
      <w:r w:rsidRPr="00BF53AA">
        <w:t>49 or 50 if:</w:t>
      </w:r>
    </w:p>
    <w:p w:rsidR="00A30266" w:rsidRPr="00BF53AA" w:rsidRDefault="00A30266" w:rsidP="00BF53AA">
      <w:pPr>
        <w:pStyle w:val="paragraph"/>
      </w:pPr>
      <w:r w:rsidRPr="00BF53AA">
        <w:tab/>
        <w:t>(a)</w:t>
      </w:r>
      <w:r w:rsidRPr="00BF53AA">
        <w:tab/>
        <w:t>in a case where subparagraph</w:t>
      </w:r>
      <w:r w:rsidR="00BF53AA" w:rsidRPr="00BF53AA">
        <w:t> </w:t>
      </w:r>
      <w:r w:rsidRPr="00BF53AA">
        <w:t>49(1)(a)(i) or 50(1)(a)(i) applies in relation to the determination—the day the application referred to in that subparagraph is made is after the end of the maximum interim period for the determination; or</w:t>
      </w:r>
    </w:p>
    <w:p w:rsidR="00A30266" w:rsidRPr="00BF53AA" w:rsidRDefault="00A30266" w:rsidP="00BF53AA">
      <w:pPr>
        <w:pStyle w:val="paragraph"/>
      </w:pPr>
      <w:r w:rsidRPr="00BF53AA">
        <w:tab/>
        <w:t>(b)</w:t>
      </w:r>
      <w:r w:rsidRPr="00BF53AA">
        <w:tab/>
        <w:t>in a case where subparagraph</w:t>
      </w:r>
      <w:r w:rsidR="00BF53AA" w:rsidRPr="00BF53AA">
        <w:t> </w:t>
      </w:r>
      <w:r w:rsidRPr="00BF53AA">
        <w:t>49(1)(a)(ii) or 50(1)(a)(ii) applies in relation to the determination—the day referred to in that subparagraph is after the end of the maximum interim period for the determination; or</w:t>
      </w:r>
    </w:p>
    <w:p w:rsidR="00A30266" w:rsidRPr="00BF53AA" w:rsidRDefault="00A30266" w:rsidP="00BF53AA">
      <w:pPr>
        <w:pStyle w:val="paragraph"/>
      </w:pPr>
      <w:r w:rsidRPr="00BF53AA">
        <w:tab/>
        <w:t>(c)</w:t>
      </w:r>
      <w:r w:rsidRPr="00BF53AA">
        <w:tab/>
        <w:t>the Registrar has revoked the determination under section</w:t>
      </w:r>
      <w:r w:rsidR="00BF53AA" w:rsidRPr="00BF53AA">
        <w:t> </w:t>
      </w:r>
      <w:r w:rsidRPr="00BF53AA">
        <w:t>54F or 54H.</w:t>
      </w:r>
    </w:p>
    <w:p w:rsidR="00A30266" w:rsidRPr="00BF53AA" w:rsidRDefault="00A30266" w:rsidP="00BF53AA">
      <w:pPr>
        <w:pStyle w:val="subsection"/>
      </w:pPr>
      <w:r w:rsidRPr="00BF53AA">
        <w:tab/>
        <w:t>(2)</w:t>
      </w:r>
      <w:r w:rsidRPr="00BF53AA">
        <w:tab/>
        <w:t>Section</w:t>
      </w:r>
      <w:r w:rsidR="00BF53AA" w:rsidRPr="00BF53AA">
        <w:t> </w:t>
      </w:r>
      <w:r w:rsidRPr="00BF53AA">
        <w:t xml:space="preserve">51 also does not apply in relation to a responsible person in relation to whom a determination (a </w:t>
      </w:r>
      <w:r w:rsidRPr="00BF53AA">
        <w:rPr>
          <w:b/>
          <w:i/>
        </w:rPr>
        <w:t>later determination</w:t>
      </w:r>
      <w:r w:rsidRPr="00BF53AA">
        <w:t>) has been made under section</w:t>
      </w:r>
      <w:r w:rsidR="00BF53AA" w:rsidRPr="00BF53AA">
        <w:t> </w:t>
      </w:r>
      <w:r w:rsidRPr="00BF53AA">
        <w:t>49 or 50 if:</w:t>
      </w:r>
    </w:p>
    <w:p w:rsidR="00A30266" w:rsidRPr="00BF53AA" w:rsidRDefault="00A30266" w:rsidP="00BF53AA">
      <w:pPr>
        <w:pStyle w:val="paragraph"/>
      </w:pPr>
      <w:r w:rsidRPr="00BF53AA">
        <w:tab/>
        <w:t>(a)</w:t>
      </w:r>
      <w:r w:rsidRPr="00BF53AA">
        <w:tab/>
        <w:t>an earlier determination determined the responsible person’s percentage of care for a child under that section for the purposes of subsections</w:t>
      </w:r>
      <w:r w:rsidR="00BF53AA" w:rsidRPr="00BF53AA">
        <w:t> </w:t>
      </w:r>
      <w:r w:rsidRPr="00BF53AA">
        <w:t>51(3) and (4); and</w:t>
      </w:r>
    </w:p>
    <w:p w:rsidR="00A30266" w:rsidRPr="00BF53AA" w:rsidRDefault="00A30266" w:rsidP="00BF53AA">
      <w:pPr>
        <w:pStyle w:val="paragraph"/>
      </w:pPr>
      <w:r w:rsidRPr="00BF53AA">
        <w:tab/>
        <w:t>(b)</w:t>
      </w:r>
      <w:r w:rsidRPr="00BF53AA">
        <w:tab/>
        <w:t>the later determination is made after the end of the maximum interim period for the earlier determination; and</w:t>
      </w:r>
    </w:p>
    <w:p w:rsidR="00A30266" w:rsidRPr="00BF53AA" w:rsidRDefault="00A30266" w:rsidP="00BF53AA">
      <w:pPr>
        <w:pStyle w:val="paragraph"/>
      </w:pPr>
      <w:r w:rsidRPr="00BF53AA">
        <w:tab/>
        <w:t>(c)</w:t>
      </w:r>
      <w:r w:rsidRPr="00BF53AA">
        <w:tab/>
        <w:t>the later determination relates to the same care arrangement as the earlier determination.</w:t>
      </w:r>
    </w:p>
    <w:p w:rsidR="00A30266" w:rsidRPr="00BF53AA" w:rsidRDefault="00A30266" w:rsidP="00BF53AA">
      <w:pPr>
        <w:pStyle w:val="ActHead5"/>
      </w:pPr>
      <w:bookmarkStart w:id="22" w:name="_Toc514842286"/>
      <w:r w:rsidRPr="00BF53AA">
        <w:rPr>
          <w:rStyle w:val="CharSectno"/>
        </w:rPr>
        <w:t>53A</w:t>
      </w:r>
      <w:r w:rsidRPr="00BF53AA">
        <w:t xml:space="preserve">  Meaning of </w:t>
      </w:r>
      <w:r w:rsidRPr="00BF53AA">
        <w:rPr>
          <w:i/>
        </w:rPr>
        <w:t>interim period</w:t>
      </w:r>
      <w:bookmarkEnd w:id="22"/>
    </w:p>
    <w:p w:rsidR="00A30266" w:rsidRPr="00BF53AA" w:rsidRDefault="00A30266" w:rsidP="00BF53AA">
      <w:pPr>
        <w:pStyle w:val="subsection"/>
      </w:pPr>
      <w:r w:rsidRPr="00BF53AA">
        <w:tab/>
        <w:t>(1)</w:t>
      </w:r>
      <w:r w:rsidRPr="00BF53AA">
        <w:tab/>
        <w:t xml:space="preserve">An </w:t>
      </w:r>
      <w:r w:rsidRPr="00BF53AA">
        <w:rPr>
          <w:b/>
          <w:i/>
        </w:rPr>
        <w:t>interim period</w:t>
      </w:r>
      <w:r w:rsidRPr="00BF53AA">
        <w:t xml:space="preserve"> for a determination under section</w:t>
      </w:r>
      <w:r w:rsidR="00BF53AA" w:rsidRPr="00BF53AA">
        <w:t> </w:t>
      </w:r>
      <w:r w:rsidRPr="00BF53AA">
        <w:t xml:space="preserve">49 or 50 of a responsible person’s percentage of care for a child is (subject to </w:t>
      </w:r>
      <w:r w:rsidR="00BF53AA" w:rsidRPr="00BF53AA">
        <w:t>subsection (</w:t>
      </w:r>
      <w:r w:rsidRPr="00BF53AA">
        <w:t>4)) the period:</w:t>
      </w:r>
    </w:p>
    <w:p w:rsidR="00A30266" w:rsidRPr="00BF53AA" w:rsidRDefault="00A30266" w:rsidP="00BF53AA">
      <w:pPr>
        <w:pStyle w:val="paragraph"/>
      </w:pPr>
      <w:r w:rsidRPr="00BF53AA">
        <w:tab/>
        <w:t>(a)</w:t>
      </w:r>
      <w:r w:rsidRPr="00BF53AA">
        <w:tab/>
        <w:t>beginning on:</w:t>
      </w:r>
    </w:p>
    <w:p w:rsidR="00A30266" w:rsidRPr="00BF53AA" w:rsidRDefault="00A30266" w:rsidP="00BF53AA">
      <w:pPr>
        <w:pStyle w:val="paragraphsub"/>
      </w:pPr>
      <w:r w:rsidRPr="00BF53AA">
        <w:tab/>
        <w:t>(i)</w:t>
      </w:r>
      <w:r w:rsidRPr="00BF53AA">
        <w:tab/>
        <w:t xml:space="preserve">the responsible person’s change of care day, unless </w:t>
      </w:r>
      <w:r w:rsidR="00BF53AA" w:rsidRPr="00BF53AA">
        <w:t>subsection (</w:t>
      </w:r>
      <w:r w:rsidRPr="00BF53AA">
        <w:t>2) applies; or</w:t>
      </w:r>
    </w:p>
    <w:p w:rsidR="00A30266" w:rsidRPr="00BF53AA" w:rsidRDefault="00A30266" w:rsidP="00BF53AA">
      <w:pPr>
        <w:pStyle w:val="paragraphsub"/>
      </w:pPr>
      <w:r w:rsidRPr="00BF53AA">
        <w:lastRenderedPageBreak/>
        <w:tab/>
        <w:t>(ii)</w:t>
      </w:r>
      <w:r w:rsidRPr="00BF53AA">
        <w:tab/>
        <w:t xml:space="preserve">if </w:t>
      </w:r>
      <w:r w:rsidR="00BF53AA" w:rsidRPr="00BF53AA">
        <w:t>subsection (</w:t>
      </w:r>
      <w:r w:rsidRPr="00BF53AA">
        <w:t>2) applies—the day specified in that subsection; and</w:t>
      </w:r>
    </w:p>
    <w:p w:rsidR="00A30266" w:rsidRPr="00BF53AA" w:rsidRDefault="00A30266" w:rsidP="00BF53AA">
      <w:pPr>
        <w:pStyle w:val="paragraph"/>
      </w:pPr>
      <w:r w:rsidRPr="00BF53AA">
        <w:tab/>
        <w:t>(b)</w:t>
      </w:r>
      <w:r w:rsidRPr="00BF53AA">
        <w:tab/>
        <w:t>ending:</w:t>
      </w:r>
    </w:p>
    <w:p w:rsidR="00A30266" w:rsidRPr="00BF53AA" w:rsidRDefault="00A30266" w:rsidP="00BF53AA">
      <w:pPr>
        <w:pStyle w:val="paragraphsub"/>
      </w:pPr>
      <w:r w:rsidRPr="00BF53AA">
        <w:tab/>
        <w:t>(i)</w:t>
      </w:r>
      <w:r w:rsidRPr="00BF53AA">
        <w:tab/>
        <w:t xml:space="preserve">as set out in the applicable item of the following table, unless </w:t>
      </w:r>
      <w:r w:rsidR="00BF53AA" w:rsidRPr="00BF53AA">
        <w:t>subparagraph (</w:t>
      </w:r>
      <w:r w:rsidRPr="00BF53AA">
        <w:t>ii), (iii) or (iv) applies; or</w:t>
      </w:r>
    </w:p>
    <w:p w:rsidR="00A30266" w:rsidRPr="00BF53AA" w:rsidRDefault="00A30266" w:rsidP="00BF53AA">
      <w:pPr>
        <w:pStyle w:val="paragraphsub"/>
      </w:pPr>
      <w:r w:rsidRPr="00BF53AA">
        <w:tab/>
        <w:t>(ii)</w:t>
      </w:r>
      <w:r w:rsidRPr="00BF53AA">
        <w:tab/>
        <w:t>if the person referred to in paragraph</w:t>
      </w:r>
      <w:r w:rsidR="00BF53AA" w:rsidRPr="00BF53AA">
        <w:t> </w:t>
      </w:r>
      <w:r w:rsidRPr="00BF53AA">
        <w:t>51(1)(d) who has reduced care of the child ceases to take reasonable action to ensure that the care arrangement is complied with—on the day the person so ceases; or</w:t>
      </w:r>
    </w:p>
    <w:p w:rsidR="00A30266" w:rsidRPr="00BF53AA" w:rsidRDefault="00A30266" w:rsidP="00BF53AA">
      <w:pPr>
        <w:pStyle w:val="paragraphsub"/>
      </w:pPr>
      <w:r w:rsidRPr="00BF53AA">
        <w:tab/>
        <w:t>(iii)</w:t>
      </w:r>
      <w:r w:rsidRPr="00BF53AA">
        <w:tab/>
        <w:t>if a care arrangement in relation to the child ceases to apply on a day—on that day; or</w:t>
      </w:r>
    </w:p>
    <w:p w:rsidR="00A30266" w:rsidRPr="00BF53AA" w:rsidRDefault="00A30266" w:rsidP="00BF53AA">
      <w:pPr>
        <w:pStyle w:val="paragraphsub"/>
      </w:pPr>
      <w:r w:rsidRPr="00BF53AA">
        <w:tab/>
        <w:t>(iv)</w:t>
      </w:r>
      <w:r w:rsidRPr="00BF53AA">
        <w:tab/>
        <w:t>if a care arrangement in relation to the child begins to apply on a day—on the day before that day.</w:t>
      </w:r>
    </w:p>
    <w:p w:rsidR="00A30266" w:rsidRPr="00BF53AA" w:rsidRDefault="00A30266" w:rsidP="00BF53AA">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2400"/>
        <w:gridCol w:w="3972"/>
      </w:tblGrid>
      <w:tr w:rsidR="00A30266" w:rsidRPr="00BF53AA" w:rsidTr="00A8082C">
        <w:trPr>
          <w:tblHeader/>
        </w:trPr>
        <w:tc>
          <w:tcPr>
            <w:tcW w:w="7086" w:type="dxa"/>
            <w:gridSpan w:val="3"/>
            <w:tcBorders>
              <w:top w:val="single" w:sz="12" w:space="0" w:color="auto"/>
              <w:bottom w:val="single" w:sz="6" w:space="0" w:color="auto"/>
            </w:tcBorders>
            <w:shd w:val="clear" w:color="auto" w:fill="auto"/>
          </w:tcPr>
          <w:p w:rsidR="00A30266" w:rsidRPr="00BF53AA" w:rsidRDefault="00A30266" w:rsidP="00BF53AA">
            <w:pPr>
              <w:pStyle w:val="TableHeading"/>
            </w:pPr>
            <w:r w:rsidRPr="00BF53AA">
              <w:t>Interim period</w:t>
            </w:r>
          </w:p>
        </w:tc>
      </w:tr>
      <w:tr w:rsidR="00A30266" w:rsidRPr="00BF53AA" w:rsidTr="00A8082C">
        <w:trPr>
          <w:tblHeader/>
        </w:trPr>
        <w:tc>
          <w:tcPr>
            <w:tcW w:w="714" w:type="dxa"/>
            <w:tcBorders>
              <w:top w:val="single" w:sz="6" w:space="0" w:color="auto"/>
              <w:bottom w:val="single" w:sz="12" w:space="0" w:color="auto"/>
            </w:tcBorders>
            <w:shd w:val="clear" w:color="auto" w:fill="auto"/>
          </w:tcPr>
          <w:p w:rsidR="00A30266" w:rsidRPr="00BF53AA" w:rsidRDefault="00A30266" w:rsidP="00BF53AA">
            <w:pPr>
              <w:pStyle w:val="TableHeading"/>
            </w:pPr>
            <w:r w:rsidRPr="00BF53AA">
              <w:t>Item</w:t>
            </w:r>
          </w:p>
        </w:tc>
        <w:tc>
          <w:tcPr>
            <w:tcW w:w="2400" w:type="dxa"/>
            <w:tcBorders>
              <w:top w:val="single" w:sz="6" w:space="0" w:color="auto"/>
              <w:bottom w:val="single" w:sz="12" w:space="0" w:color="auto"/>
            </w:tcBorders>
            <w:shd w:val="clear" w:color="auto" w:fill="auto"/>
          </w:tcPr>
          <w:p w:rsidR="00A30266" w:rsidRPr="00BF53AA" w:rsidRDefault="00A30266" w:rsidP="00BF53AA">
            <w:pPr>
              <w:pStyle w:val="TableHeading"/>
            </w:pPr>
            <w:r w:rsidRPr="00BF53AA">
              <w:t>If the following conditions are met …</w:t>
            </w:r>
          </w:p>
        </w:tc>
        <w:tc>
          <w:tcPr>
            <w:tcW w:w="3972" w:type="dxa"/>
            <w:tcBorders>
              <w:top w:val="single" w:sz="6" w:space="0" w:color="auto"/>
              <w:bottom w:val="single" w:sz="12" w:space="0" w:color="auto"/>
            </w:tcBorders>
            <w:shd w:val="clear" w:color="auto" w:fill="auto"/>
          </w:tcPr>
          <w:p w:rsidR="00A30266" w:rsidRPr="00BF53AA" w:rsidRDefault="00A30266" w:rsidP="00BF53AA">
            <w:pPr>
              <w:pStyle w:val="TableHeading"/>
            </w:pPr>
            <w:r w:rsidRPr="00BF53AA">
              <w:t>the interim period ends …</w:t>
            </w:r>
          </w:p>
        </w:tc>
      </w:tr>
      <w:tr w:rsidR="00A30266" w:rsidRPr="00BF53AA" w:rsidTr="00A8082C">
        <w:tc>
          <w:tcPr>
            <w:tcW w:w="714" w:type="dxa"/>
            <w:tcBorders>
              <w:top w:val="single" w:sz="12" w:space="0" w:color="auto"/>
            </w:tcBorders>
            <w:shd w:val="clear" w:color="auto" w:fill="auto"/>
          </w:tcPr>
          <w:p w:rsidR="00A30266" w:rsidRPr="00BF53AA" w:rsidRDefault="00A30266" w:rsidP="00BF53AA">
            <w:pPr>
              <w:pStyle w:val="Tabletext"/>
            </w:pPr>
            <w:r w:rsidRPr="00BF53AA">
              <w:t>1</w:t>
            </w:r>
          </w:p>
        </w:tc>
        <w:tc>
          <w:tcPr>
            <w:tcW w:w="2400" w:type="dxa"/>
            <w:tcBorders>
              <w:top w:val="single" w:sz="12" w:space="0" w:color="auto"/>
            </w:tcBorders>
            <w:shd w:val="clear" w:color="auto" w:fill="auto"/>
          </w:tcPr>
          <w:p w:rsidR="00A30266" w:rsidRPr="00BF53AA" w:rsidRDefault="00A30266" w:rsidP="00BF53AA">
            <w:pPr>
              <w:pStyle w:val="Tablea"/>
            </w:pPr>
            <w:r w:rsidRPr="00BF53AA">
              <w:t>(a) the care arrangement for the child is a court order;</w:t>
            </w:r>
          </w:p>
          <w:p w:rsidR="00A30266" w:rsidRPr="00BF53AA" w:rsidRDefault="00A30266" w:rsidP="00BF53AA">
            <w:pPr>
              <w:pStyle w:val="Tablea"/>
            </w:pPr>
            <w:r w:rsidRPr="00BF53AA">
              <w:t>(b) the Registrar is not satisfied that special circumstances exist in relation to the child;</w:t>
            </w:r>
          </w:p>
          <w:p w:rsidR="00A30266" w:rsidRPr="00BF53AA" w:rsidRDefault="00A30266" w:rsidP="00BF53AA">
            <w:pPr>
              <w:pStyle w:val="Tablea"/>
            </w:pPr>
            <w:r w:rsidRPr="00BF53AA">
              <w:t>(c) assuming table item</w:t>
            </w:r>
            <w:r w:rsidR="00BF53AA" w:rsidRPr="00BF53AA">
              <w:t> </w:t>
            </w:r>
            <w:r w:rsidRPr="00BF53AA">
              <w:t>2 applied, the period that would apply under that item ends before the end of the period of 52 weeks starting on the day the court order first takes effect</w:t>
            </w:r>
          </w:p>
        </w:tc>
        <w:tc>
          <w:tcPr>
            <w:tcW w:w="3972" w:type="dxa"/>
            <w:tcBorders>
              <w:top w:val="single" w:sz="12" w:space="0" w:color="auto"/>
            </w:tcBorders>
            <w:shd w:val="clear" w:color="auto" w:fill="auto"/>
          </w:tcPr>
          <w:p w:rsidR="00A30266" w:rsidRPr="00BF53AA" w:rsidRDefault="00A30266" w:rsidP="00BF53AA">
            <w:pPr>
              <w:pStyle w:val="Tabletext"/>
            </w:pPr>
            <w:r w:rsidRPr="00BF53AA">
              <w:t>at the end of that 52 week period.</w:t>
            </w:r>
          </w:p>
        </w:tc>
      </w:tr>
      <w:tr w:rsidR="00A30266" w:rsidRPr="00BF53AA" w:rsidTr="00A8082C">
        <w:tc>
          <w:tcPr>
            <w:tcW w:w="714" w:type="dxa"/>
            <w:shd w:val="clear" w:color="auto" w:fill="auto"/>
          </w:tcPr>
          <w:p w:rsidR="00A30266" w:rsidRPr="00BF53AA" w:rsidRDefault="00A30266" w:rsidP="00BF53AA">
            <w:pPr>
              <w:pStyle w:val="Tabletext"/>
            </w:pPr>
            <w:r w:rsidRPr="00BF53AA">
              <w:t>2</w:t>
            </w:r>
          </w:p>
        </w:tc>
        <w:tc>
          <w:tcPr>
            <w:tcW w:w="2400" w:type="dxa"/>
            <w:shd w:val="clear" w:color="auto" w:fill="auto"/>
          </w:tcPr>
          <w:p w:rsidR="00A30266" w:rsidRPr="00BF53AA" w:rsidRDefault="00A30266" w:rsidP="00BF53AA">
            <w:pPr>
              <w:pStyle w:val="Tablea"/>
            </w:pPr>
            <w:r w:rsidRPr="00BF53AA">
              <w:t>(a) the care arrangement for the child is a court order;</w:t>
            </w:r>
          </w:p>
          <w:p w:rsidR="00A30266" w:rsidRPr="00BF53AA" w:rsidRDefault="00A30266" w:rsidP="00BF53AA">
            <w:pPr>
              <w:pStyle w:val="Tablea"/>
            </w:pPr>
            <w:r w:rsidRPr="00BF53AA">
              <w:t>(b) the Registrar is not satisfied that special circumstances exist in relation to the child;</w:t>
            </w:r>
          </w:p>
          <w:p w:rsidR="00A30266" w:rsidRPr="00BF53AA" w:rsidRDefault="00A30266" w:rsidP="00BF53AA">
            <w:pPr>
              <w:pStyle w:val="Tablea"/>
            </w:pPr>
            <w:r w:rsidRPr="00BF53AA">
              <w:t>(c) table item</w:t>
            </w:r>
            <w:r w:rsidR="00BF53AA" w:rsidRPr="00BF53AA">
              <w:t> </w:t>
            </w:r>
            <w:r w:rsidRPr="00BF53AA">
              <w:t xml:space="preserve">1 does not </w:t>
            </w:r>
            <w:r w:rsidRPr="00BF53AA">
              <w:lastRenderedPageBreak/>
              <w:t>apply</w:t>
            </w:r>
          </w:p>
        </w:tc>
        <w:tc>
          <w:tcPr>
            <w:tcW w:w="3972" w:type="dxa"/>
            <w:shd w:val="clear" w:color="auto" w:fill="auto"/>
          </w:tcPr>
          <w:p w:rsidR="00A30266" w:rsidRPr="00BF53AA" w:rsidRDefault="00A30266" w:rsidP="00BF53AA">
            <w:pPr>
              <w:pStyle w:val="Tabletext"/>
            </w:pPr>
            <w:r w:rsidRPr="00BF53AA">
              <w:lastRenderedPageBreak/>
              <w:t>at the end of:</w:t>
            </w:r>
          </w:p>
          <w:p w:rsidR="00A30266" w:rsidRPr="00BF53AA" w:rsidRDefault="00A30266" w:rsidP="00BF53AA">
            <w:pPr>
              <w:pStyle w:val="Tablea"/>
            </w:pPr>
            <w:r w:rsidRPr="00BF53AA">
              <w:t xml:space="preserve">(a) the period of 26 weeks starting on the change of care day, unless </w:t>
            </w:r>
            <w:r w:rsidR="00BF53AA" w:rsidRPr="00BF53AA">
              <w:t>paragraph (</w:t>
            </w:r>
            <w:r w:rsidRPr="00BF53AA">
              <w:t>b) applies; or</w:t>
            </w:r>
          </w:p>
          <w:p w:rsidR="00A30266" w:rsidRPr="00BF53AA" w:rsidRDefault="00A30266" w:rsidP="00BF53AA">
            <w:pPr>
              <w:pStyle w:val="Tablea"/>
            </w:pPr>
            <w:r w:rsidRPr="00BF53AA">
              <w:t xml:space="preserve">(b) the period of 14 weeks starting on the day the person who has increased care of the child began continuously taking reasonable </w:t>
            </w:r>
            <w:r w:rsidRPr="00BF53AA">
              <w:lastRenderedPageBreak/>
              <w:t>action to participate in family dispute resolution if:</w:t>
            </w:r>
          </w:p>
          <w:p w:rsidR="00A30266" w:rsidRPr="00BF53AA" w:rsidRDefault="00A30266" w:rsidP="00BF53AA">
            <w:pPr>
              <w:pStyle w:val="Tablei"/>
            </w:pPr>
            <w:r w:rsidRPr="00BF53AA">
              <w:t xml:space="preserve">(i) that 14 week period ends before the end of the 26 week period referred to in </w:t>
            </w:r>
            <w:r w:rsidR="00BF53AA" w:rsidRPr="00BF53AA">
              <w:t>paragraph (</w:t>
            </w:r>
            <w:r w:rsidRPr="00BF53AA">
              <w:t>a); and</w:t>
            </w:r>
          </w:p>
          <w:p w:rsidR="00A30266" w:rsidRPr="00BF53AA" w:rsidRDefault="00A30266" w:rsidP="00BF53AA">
            <w:pPr>
              <w:pStyle w:val="Tablei"/>
            </w:pPr>
            <w:r w:rsidRPr="00BF53AA">
              <w:t>(ii) the person takes that reasonable action throughout that 14 week period.</w:t>
            </w:r>
          </w:p>
        </w:tc>
      </w:tr>
      <w:tr w:rsidR="00A30266" w:rsidRPr="00BF53AA" w:rsidTr="00A8082C">
        <w:tc>
          <w:tcPr>
            <w:tcW w:w="714" w:type="dxa"/>
            <w:shd w:val="clear" w:color="auto" w:fill="auto"/>
          </w:tcPr>
          <w:p w:rsidR="00A30266" w:rsidRPr="00BF53AA" w:rsidRDefault="00A30266" w:rsidP="00BF53AA">
            <w:pPr>
              <w:pStyle w:val="Tabletext"/>
            </w:pPr>
            <w:r w:rsidRPr="00BF53AA">
              <w:lastRenderedPageBreak/>
              <w:t>3</w:t>
            </w:r>
          </w:p>
        </w:tc>
        <w:tc>
          <w:tcPr>
            <w:tcW w:w="2400" w:type="dxa"/>
            <w:shd w:val="clear" w:color="auto" w:fill="auto"/>
          </w:tcPr>
          <w:p w:rsidR="00A30266" w:rsidRPr="00BF53AA" w:rsidRDefault="00A30266" w:rsidP="00BF53AA">
            <w:pPr>
              <w:pStyle w:val="Tablea"/>
            </w:pPr>
            <w:r w:rsidRPr="00BF53AA">
              <w:t>(a) the care arrangement for the child is a written agreement or a parenting plan;</w:t>
            </w:r>
          </w:p>
          <w:p w:rsidR="00A30266" w:rsidRPr="00BF53AA" w:rsidRDefault="00A30266" w:rsidP="00BF53AA">
            <w:pPr>
              <w:pStyle w:val="Tablea"/>
            </w:pPr>
            <w:r w:rsidRPr="00BF53AA">
              <w:t>(b) the Registrar is not satisfied that special circumstances exist in relation to the child;</w:t>
            </w:r>
          </w:p>
          <w:p w:rsidR="00A30266" w:rsidRPr="00BF53AA" w:rsidRDefault="00A30266" w:rsidP="00BF53AA">
            <w:pPr>
              <w:pStyle w:val="Tablea"/>
            </w:pPr>
            <w:r w:rsidRPr="00BF53AA">
              <w:t>(c) the change of care day occurs before the end of the period of 38 weeks after the day the agreement or plan first takes effect</w:t>
            </w:r>
          </w:p>
        </w:tc>
        <w:tc>
          <w:tcPr>
            <w:tcW w:w="3972" w:type="dxa"/>
            <w:shd w:val="clear" w:color="auto" w:fill="auto"/>
          </w:tcPr>
          <w:p w:rsidR="00A30266" w:rsidRPr="00BF53AA" w:rsidRDefault="00A30266" w:rsidP="00BF53AA">
            <w:pPr>
              <w:pStyle w:val="Tabletext"/>
              <w:rPr>
                <w:i/>
              </w:rPr>
            </w:pPr>
            <w:r w:rsidRPr="00BF53AA">
              <w:t>at the end of the period of 14 weeks starting on the change of care day.</w:t>
            </w:r>
          </w:p>
        </w:tc>
      </w:tr>
      <w:tr w:rsidR="00A30266" w:rsidRPr="00BF53AA" w:rsidTr="00A8082C">
        <w:tc>
          <w:tcPr>
            <w:tcW w:w="714" w:type="dxa"/>
            <w:shd w:val="clear" w:color="auto" w:fill="auto"/>
          </w:tcPr>
          <w:p w:rsidR="00A30266" w:rsidRPr="00BF53AA" w:rsidRDefault="00A30266" w:rsidP="00BF53AA">
            <w:pPr>
              <w:pStyle w:val="Tabletext"/>
            </w:pPr>
            <w:r w:rsidRPr="00BF53AA">
              <w:t>4</w:t>
            </w:r>
          </w:p>
        </w:tc>
        <w:tc>
          <w:tcPr>
            <w:tcW w:w="2400" w:type="dxa"/>
            <w:shd w:val="clear" w:color="auto" w:fill="auto"/>
          </w:tcPr>
          <w:p w:rsidR="00A30266" w:rsidRPr="00BF53AA" w:rsidRDefault="00A30266" w:rsidP="00BF53AA">
            <w:pPr>
              <w:pStyle w:val="Tablea"/>
            </w:pPr>
            <w:r w:rsidRPr="00BF53AA">
              <w:t>(a) the care arrangement for the child is a written agreement or a parenting plan;</w:t>
            </w:r>
          </w:p>
          <w:p w:rsidR="00A30266" w:rsidRPr="00BF53AA" w:rsidRDefault="00A30266" w:rsidP="00BF53AA">
            <w:pPr>
              <w:pStyle w:val="Tablea"/>
            </w:pPr>
            <w:r w:rsidRPr="00BF53AA">
              <w:t>(b) the Registrar is not satisfied that special circumstances exist in relation to the child;</w:t>
            </w:r>
          </w:p>
          <w:p w:rsidR="00A30266" w:rsidRPr="00BF53AA" w:rsidRDefault="00A30266" w:rsidP="00BF53AA">
            <w:pPr>
              <w:pStyle w:val="Tablea"/>
            </w:pPr>
            <w:r w:rsidRPr="00BF53AA">
              <w:t>(c) the change of care day occurs after the end of the period of 38 weeks, but before the end of the period of 48 weeks, starting on the day the agreement or plan first takes effect</w:t>
            </w:r>
          </w:p>
        </w:tc>
        <w:tc>
          <w:tcPr>
            <w:tcW w:w="3972" w:type="dxa"/>
            <w:shd w:val="clear" w:color="auto" w:fill="auto"/>
          </w:tcPr>
          <w:p w:rsidR="00A30266" w:rsidRPr="00BF53AA" w:rsidRDefault="00A30266" w:rsidP="00BF53AA">
            <w:pPr>
              <w:pStyle w:val="Tabletext"/>
            </w:pPr>
            <w:r w:rsidRPr="00BF53AA">
              <w:t>at the end of:</w:t>
            </w:r>
          </w:p>
          <w:p w:rsidR="00A30266" w:rsidRPr="00BF53AA" w:rsidRDefault="00A30266" w:rsidP="00BF53AA">
            <w:pPr>
              <w:pStyle w:val="Tablea"/>
            </w:pPr>
            <w:r w:rsidRPr="00BF53AA">
              <w:t xml:space="preserve">(a) the period of 14 weeks starting on the change of care day, unless </w:t>
            </w:r>
            <w:r w:rsidR="00BF53AA" w:rsidRPr="00BF53AA">
              <w:t>paragraph (</w:t>
            </w:r>
            <w:r w:rsidRPr="00BF53AA">
              <w:t>b) applies; or</w:t>
            </w:r>
          </w:p>
          <w:p w:rsidR="00A30266" w:rsidRPr="00BF53AA" w:rsidRDefault="00A30266" w:rsidP="00BF53AA">
            <w:pPr>
              <w:pStyle w:val="Tablea"/>
            </w:pPr>
            <w:r w:rsidRPr="00BF53AA">
              <w:t>(b) the period of 4 weeks starting on the day the person who has increased care of the child began continuously taking reasonable action to participate in family dispute resolution if:</w:t>
            </w:r>
          </w:p>
          <w:p w:rsidR="00A30266" w:rsidRPr="00BF53AA" w:rsidRDefault="00A30266" w:rsidP="00BF53AA">
            <w:pPr>
              <w:pStyle w:val="Tablei"/>
            </w:pPr>
            <w:r w:rsidRPr="00BF53AA">
              <w:t xml:space="preserve">(i) that 4 week period began at or after the end of the period of 48 weeks starting on the day the agreement or plan first takes </w:t>
            </w:r>
            <w:r w:rsidR="00260D15" w:rsidRPr="00BF53AA">
              <w:t>e</w:t>
            </w:r>
            <w:r w:rsidRPr="00BF53AA">
              <w:t>ffect; and</w:t>
            </w:r>
          </w:p>
          <w:p w:rsidR="00A30266" w:rsidRPr="00BF53AA" w:rsidRDefault="00A30266" w:rsidP="00BF53AA">
            <w:pPr>
              <w:pStyle w:val="Tablei"/>
            </w:pPr>
            <w:r w:rsidRPr="00BF53AA">
              <w:t xml:space="preserve">(ii) that 4 week period ends before the end of the 14 week period referred to in </w:t>
            </w:r>
            <w:r w:rsidR="00BF53AA" w:rsidRPr="00BF53AA">
              <w:t>paragraph (</w:t>
            </w:r>
            <w:r w:rsidRPr="00BF53AA">
              <w:t>a); and</w:t>
            </w:r>
          </w:p>
          <w:p w:rsidR="00A30266" w:rsidRPr="00BF53AA" w:rsidRDefault="00A30266" w:rsidP="00BF53AA">
            <w:pPr>
              <w:pStyle w:val="Tablei"/>
            </w:pPr>
            <w:r w:rsidRPr="00BF53AA">
              <w:lastRenderedPageBreak/>
              <w:t>(iii) the person takes that reasonable action throughout that 4 week period.</w:t>
            </w:r>
          </w:p>
        </w:tc>
      </w:tr>
      <w:tr w:rsidR="00A30266" w:rsidRPr="00BF53AA" w:rsidTr="00A8082C">
        <w:tc>
          <w:tcPr>
            <w:tcW w:w="714" w:type="dxa"/>
            <w:tcBorders>
              <w:bottom w:val="single" w:sz="2" w:space="0" w:color="auto"/>
            </w:tcBorders>
            <w:shd w:val="clear" w:color="auto" w:fill="auto"/>
          </w:tcPr>
          <w:p w:rsidR="00A30266" w:rsidRPr="00BF53AA" w:rsidRDefault="00A30266" w:rsidP="00BF53AA">
            <w:pPr>
              <w:pStyle w:val="Tabletext"/>
            </w:pPr>
            <w:r w:rsidRPr="00BF53AA">
              <w:lastRenderedPageBreak/>
              <w:t>5</w:t>
            </w:r>
          </w:p>
        </w:tc>
        <w:tc>
          <w:tcPr>
            <w:tcW w:w="2400" w:type="dxa"/>
            <w:tcBorders>
              <w:bottom w:val="single" w:sz="2" w:space="0" w:color="auto"/>
            </w:tcBorders>
            <w:shd w:val="clear" w:color="auto" w:fill="auto"/>
          </w:tcPr>
          <w:p w:rsidR="00A30266" w:rsidRPr="00BF53AA" w:rsidRDefault="00A30266" w:rsidP="00BF53AA">
            <w:pPr>
              <w:pStyle w:val="Tablea"/>
            </w:pPr>
            <w:r w:rsidRPr="00BF53AA">
              <w:t>(a) the care arrangement for the child is a written agreement or a parenting plan;</w:t>
            </w:r>
          </w:p>
          <w:p w:rsidR="00A30266" w:rsidRPr="00BF53AA" w:rsidRDefault="00A30266" w:rsidP="00BF53AA">
            <w:pPr>
              <w:pStyle w:val="Tablea"/>
            </w:pPr>
            <w:r w:rsidRPr="00BF53AA">
              <w:t>(b) the Registrar is not satisfied that special circumstances exist in relation to the child;</w:t>
            </w:r>
          </w:p>
          <w:p w:rsidR="00A30266" w:rsidRPr="00BF53AA" w:rsidRDefault="00A30266" w:rsidP="00BF53AA">
            <w:pPr>
              <w:pStyle w:val="Tablea"/>
            </w:pPr>
            <w:r w:rsidRPr="00BF53AA">
              <w:t>(c) the change of care day occurs after the end of 48 weeks after the agreement or plan first takes effect</w:t>
            </w:r>
          </w:p>
        </w:tc>
        <w:tc>
          <w:tcPr>
            <w:tcW w:w="3972" w:type="dxa"/>
            <w:tcBorders>
              <w:bottom w:val="single" w:sz="2" w:space="0" w:color="auto"/>
            </w:tcBorders>
            <w:shd w:val="clear" w:color="auto" w:fill="auto"/>
          </w:tcPr>
          <w:p w:rsidR="00A30266" w:rsidRPr="00BF53AA" w:rsidRDefault="00A30266" w:rsidP="00BF53AA">
            <w:pPr>
              <w:pStyle w:val="Tabletext"/>
            </w:pPr>
            <w:r w:rsidRPr="00BF53AA">
              <w:t>at the end of:</w:t>
            </w:r>
          </w:p>
          <w:p w:rsidR="00A30266" w:rsidRPr="00BF53AA" w:rsidRDefault="00A30266" w:rsidP="00BF53AA">
            <w:pPr>
              <w:pStyle w:val="Tablea"/>
            </w:pPr>
            <w:r w:rsidRPr="00BF53AA">
              <w:t xml:space="preserve">(a) the period of 14 weeks starting on the change of care day, unless </w:t>
            </w:r>
            <w:r w:rsidR="00BF53AA" w:rsidRPr="00BF53AA">
              <w:t>paragraph (</w:t>
            </w:r>
            <w:r w:rsidRPr="00BF53AA">
              <w:t>b) applies; or</w:t>
            </w:r>
          </w:p>
          <w:p w:rsidR="00A30266" w:rsidRPr="00BF53AA" w:rsidRDefault="00A30266" w:rsidP="00BF53AA">
            <w:pPr>
              <w:pStyle w:val="Tablea"/>
            </w:pPr>
            <w:r w:rsidRPr="00BF53AA">
              <w:t>(b) the period of 4 weeks starting on the day the person who has increased care of the child began continuously taking reasonable action to participate in family dispute resolution if:</w:t>
            </w:r>
          </w:p>
          <w:p w:rsidR="00A30266" w:rsidRPr="00BF53AA" w:rsidRDefault="00A30266" w:rsidP="00BF53AA">
            <w:pPr>
              <w:pStyle w:val="Tablei"/>
            </w:pPr>
            <w:r w:rsidRPr="00BF53AA">
              <w:t xml:space="preserve">(i) that 4 week period ends before the end of the 14 week period referred to in </w:t>
            </w:r>
            <w:r w:rsidR="00BF53AA" w:rsidRPr="00BF53AA">
              <w:t>paragraph (</w:t>
            </w:r>
            <w:r w:rsidRPr="00BF53AA">
              <w:t>a); and</w:t>
            </w:r>
          </w:p>
          <w:p w:rsidR="00A30266" w:rsidRPr="00BF53AA" w:rsidRDefault="00A30266" w:rsidP="00BF53AA">
            <w:pPr>
              <w:pStyle w:val="Tablei"/>
            </w:pPr>
            <w:r w:rsidRPr="00BF53AA">
              <w:t>(ii) the person takes that reasonable action throughout that 4 week period.</w:t>
            </w:r>
          </w:p>
        </w:tc>
      </w:tr>
      <w:tr w:rsidR="00A30266" w:rsidRPr="00BF53AA" w:rsidTr="00A8082C">
        <w:tc>
          <w:tcPr>
            <w:tcW w:w="714" w:type="dxa"/>
            <w:tcBorders>
              <w:top w:val="single" w:sz="2" w:space="0" w:color="auto"/>
              <w:bottom w:val="single" w:sz="12" w:space="0" w:color="auto"/>
            </w:tcBorders>
            <w:shd w:val="clear" w:color="auto" w:fill="auto"/>
          </w:tcPr>
          <w:p w:rsidR="00A30266" w:rsidRPr="00BF53AA" w:rsidRDefault="00A30266" w:rsidP="00BF53AA">
            <w:pPr>
              <w:pStyle w:val="Tabletext"/>
            </w:pPr>
            <w:r w:rsidRPr="00BF53AA">
              <w:t>6</w:t>
            </w:r>
          </w:p>
        </w:tc>
        <w:tc>
          <w:tcPr>
            <w:tcW w:w="2400" w:type="dxa"/>
            <w:tcBorders>
              <w:top w:val="single" w:sz="2" w:space="0" w:color="auto"/>
              <w:bottom w:val="single" w:sz="12" w:space="0" w:color="auto"/>
            </w:tcBorders>
            <w:shd w:val="clear" w:color="auto" w:fill="auto"/>
          </w:tcPr>
          <w:p w:rsidR="00A30266" w:rsidRPr="00BF53AA" w:rsidRDefault="00A30266" w:rsidP="00BF53AA">
            <w:pPr>
              <w:pStyle w:val="Tabletext"/>
            </w:pPr>
            <w:r w:rsidRPr="00BF53AA">
              <w:t>the Registrar is satisfied that special circumstances exist in relation to the child</w:t>
            </w:r>
          </w:p>
        </w:tc>
        <w:tc>
          <w:tcPr>
            <w:tcW w:w="3972" w:type="dxa"/>
            <w:tcBorders>
              <w:top w:val="single" w:sz="2" w:space="0" w:color="auto"/>
              <w:bottom w:val="single" w:sz="12" w:space="0" w:color="auto"/>
            </w:tcBorders>
            <w:shd w:val="clear" w:color="auto" w:fill="auto"/>
          </w:tcPr>
          <w:p w:rsidR="00A30266" w:rsidRPr="00BF53AA" w:rsidRDefault="00A30266" w:rsidP="00BF53AA">
            <w:pPr>
              <w:pStyle w:val="Tabletext"/>
            </w:pPr>
            <w:r w:rsidRPr="00BF53AA">
              <w:t>on the day determined by the Registrar, being a day before the day the period would otherwise end if the special circumstances did not exist in relation to the child.</w:t>
            </w:r>
          </w:p>
        </w:tc>
      </w:tr>
    </w:tbl>
    <w:p w:rsidR="00A30266" w:rsidRPr="00BF53AA" w:rsidRDefault="00A30266" w:rsidP="00BF53AA">
      <w:pPr>
        <w:pStyle w:val="SubsectionHead"/>
      </w:pPr>
      <w:r w:rsidRPr="00BF53AA">
        <w:t>Beginning of later interim periods</w:t>
      </w:r>
    </w:p>
    <w:p w:rsidR="00A30266" w:rsidRPr="00BF53AA" w:rsidRDefault="00A30266" w:rsidP="00BF53AA">
      <w:pPr>
        <w:pStyle w:val="subsection"/>
      </w:pPr>
      <w:r w:rsidRPr="00BF53AA">
        <w:tab/>
        <w:t>(2)</w:t>
      </w:r>
      <w:r w:rsidRPr="00BF53AA">
        <w:tab/>
        <w:t>If:</w:t>
      </w:r>
    </w:p>
    <w:p w:rsidR="00A30266" w:rsidRPr="00BF53AA" w:rsidRDefault="00A30266" w:rsidP="00BF53AA">
      <w:pPr>
        <w:pStyle w:val="paragraph"/>
      </w:pPr>
      <w:r w:rsidRPr="00BF53AA">
        <w:tab/>
        <w:t>(a)</w:t>
      </w:r>
      <w:r w:rsidRPr="00BF53AA">
        <w:tab/>
        <w:t>an interim period for the determination ends under item</w:t>
      </w:r>
      <w:r w:rsidR="00BF53AA" w:rsidRPr="00BF53AA">
        <w:t> </w:t>
      </w:r>
      <w:r w:rsidRPr="00BF53AA">
        <w:t xml:space="preserve">2, 4 or 5 of the table in </w:t>
      </w:r>
      <w:r w:rsidR="00BF53AA" w:rsidRPr="00BF53AA">
        <w:t>subsection (</w:t>
      </w:r>
      <w:r w:rsidRPr="00BF53AA">
        <w:t>1) before the end of the maximum interim period for the determination; and</w:t>
      </w:r>
    </w:p>
    <w:p w:rsidR="00A30266" w:rsidRPr="00BF53AA" w:rsidRDefault="00A30266" w:rsidP="00BF53AA">
      <w:pPr>
        <w:pStyle w:val="paragraph"/>
      </w:pPr>
      <w:r w:rsidRPr="00BF53AA">
        <w:tab/>
        <w:t>(b)</w:t>
      </w:r>
      <w:r w:rsidRPr="00BF53AA">
        <w:tab/>
        <w:t>the person referred to in paragraph</w:t>
      </w:r>
      <w:r w:rsidR="00BF53AA" w:rsidRPr="00BF53AA">
        <w:t> </w:t>
      </w:r>
      <w:r w:rsidRPr="00BF53AA">
        <w:t>51(1)(d) who has reduced care of the child is taking reasonable action to ensure that the care arrangement is complied with; and</w:t>
      </w:r>
    </w:p>
    <w:p w:rsidR="00A30266" w:rsidRPr="00BF53AA" w:rsidRDefault="00A30266" w:rsidP="00BF53AA">
      <w:pPr>
        <w:pStyle w:val="paragraph"/>
      </w:pPr>
      <w:r w:rsidRPr="00BF53AA">
        <w:tab/>
        <w:t>(c)</w:t>
      </w:r>
      <w:r w:rsidRPr="00BF53AA">
        <w:tab/>
        <w:t xml:space="preserve">the person (the </w:t>
      </w:r>
      <w:r w:rsidRPr="00BF53AA">
        <w:rPr>
          <w:b/>
          <w:i/>
        </w:rPr>
        <w:t>second carer</w:t>
      </w:r>
      <w:r w:rsidRPr="00BF53AA">
        <w:t>) who has increased care of the child ceases to take reasonable action to participate in family dispute resolution before the end of the maximum interim period;</w:t>
      </w:r>
    </w:p>
    <w:p w:rsidR="00A30266" w:rsidRPr="00BF53AA" w:rsidRDefault="00A30266" w:rsidP="00BF53AA">
      <w:pPr>
        <w:pStyle w:val="subsection2"/>
      </w:pPr>
      <w:r w:rsidRPr="00BF53AA">
        <w:lastRenderedPageBreak/>
        <w:t>then a further interim period for the determination begins on the day the second carer ceases to take such reasonable action.</w:t>
      </w:r>
    </w:p>
    <w:p w:rsidR="00A30266" w:rsidRPr="00BF53AA" w:rsidRDefault="00A30266" w:rsidP="00BF53AA">
      <w:pPr>
        <w:pStyle w:val="SubsectionHead"/>
      </w:pPr>
      <w:r w:rsidRPr="00BF53AA">
        <w:t>When a person takes reasonable action to participate in family dispute resolution</w:t>
      </w:r>
    </w:p>
    <w:p w:rsidR="00A30266" w:rsidRPr="00BF53AA" w:rsidRDefault="00A30266" w:rsidP="00BF53AA">
      <w:pPr>
        <w:pStyle w:val="subsection"/>
      </w:pPr>
      <w:r w:rsidRPr="00BF53AA">
        <w:tab/>
        <w:t>(3)</w:t>
      </w:r>
      <w:r w:rsidRPr="00BF53AA">
        <w:tab/>
        <w:t xml:space="preserve">A person who has increased care of a child </w:t>
      </w:r>
      <w:r w:rsidRPr="00BF53AA">
        <w:rPr>
          <w:b/>
          <w:i/>
        </w:rPr>
        <w:t>takes reasonable action to participate in family dispute resolution</w:t>
      </w:r>
      <w:r w:rsidRPr="00BF53AA">
        <w:t xml:space="preserve"> if:</w:t>
      </w:r>
    </w:p>
    <w:p w:rsidR="00A30266" w:rsidRPr="00BF53AA" w:rsidRDefault="00A30266" w:rsidP="00BF53AA">
      <w:pPr>
        <w:pStyle w:val="paragraph"/>
      </w:pPr>
      <w:r w:rsidRPr="00BF53AA">
        <w:tab/>
        <w:t>(a)</w:t>
      </w:r>
      <w:r w:rsidRPr="00BF53AA">
        <w:tab/>
        <w:t>the person:</w:t>
      </w:r>
    </w:p>
    <w:p w:rsidR="00A30266" w:rsidRPr="00BF53AA" w:rsidRDefault="00A30266" w:rsidP="00BF53AA">
      <w:pPr>
        <w:pStyle w:val="paragraphsub"/>
      </w:pPr>
      <w:r w:rsidRPr="00BF53AA">
        <w:tab/>
        <w:t>(i)</w:t>
      </w:r>
      <w:r w:rsidRPr="00BF53AA">
        <w:tab/>
        <w:t>initiates and participates in family dispute resolution; or</w:t>
      </w:r>
    </w:p>
    <w:p w:rsidR="00A30266" w:rsidRPr="00BF53AA" w:rsidRDefault="00A30266" w:rsidP="00BF53AA">
      <w:pPr>
        <w:pStyle w:val="paragraphsub"/>
      </w:pPr>
      <w:r w:rsidRPr="00BF53AA">
        <w:tab/>
        <w:t>(ii)</w:t>
      </w:r>
      <w:r w:rsidRPr="00BF53AA">
        <w:tab/>
        <w:t>participates in family dispute resolution that was initiated by the person referred to in paragraph</w:t>
      </w:r>
      <w:r w:rsidR="00BF53AA" w:rsidRPr="00BF53AA">
        <w:t> </w:t>
      </w:r>
      <w:r w:rsidRPr="00BF53AA">
        <w:t>51(1)(d) who has reduced care of the child; and</w:t>
      </w:r>
    </w:p>
    <w:p w:rsidR="00A30266" w:rsidRPr="00BF53AA" w:rsidRDefault="00A30266" w:rsidP="00BF53AA">
      <w:pPr>
        <w:pStyle w:val="paragraph"/>
      </w:pPr>
      <w:r w:rsidRPr="00BF53AA">
        <w:tab/>
        <w:t>(b)</w:t>
      </w:r>
      <w:r w:rsidRPr="00BF53AA">
        <w:tab/>
        <w:t xml:space="preserve">in relation to determining whether an interim period begins on the change of care day for the person—the person takes </w:t>
      </w:r>
      <w:r w:rsidR="0049316D" w:rsidRPr="00BF53AA">
        <w:t xml:space="preserve">an </w:t>
      </w:r>
      <w:r w:rsidRPr="00BF53AA">
        <w:t xml:space="preserve">action referred to in </w:t>
      </w:r>
      <w:r w:rsidR="00BF53AA" w:rsidRPr="00BF53AA">
        <w:t>paragraph (</w:t>
      </w:r>
      <w:r w:rsidRPr="00BF53AA">
        <w:t>a) within a reasonable period of that day.</w:t>
      </w:r>
    </w:p>
    <w:p w:rsidR="00A30266" w:rsidRPr="00BF53AA" w:rsidRDefault="00A30266" w:rsidP="00BF53AA">
      <w:pPr>
        <w:pStyle w:val="SubsectionHead"/>
      </w:pPr>
      <w:r w:rsidRPr="00BF53AA">
        <w:t>Determinations made before the end of a maximum interim period</w:t>
      </w:r>
    </w:p>
    <w:p w:rsidR="00A30266" w:rsidRPr="00BF53AA" w:rsidRDefault="00A30266" w:rsidP="00BF53AA">
      <w:pPr>
        <w:pStyle w:val="subsection"/>
      </w:pPr>
      <w:r w:rsidRPr="00BF53AA">
        <w:tab/>
        <w:t>(4)</w:t>
      </w:r>
      <w:r w:rsidRPr="00BF53AA">
        <w:tab/>
        <w:t>A determination under section</w:t>
      </w:r>
      <w:r w:rsidR="00BF53AA" w:rsidRPr="00BF53AA">
        <w:t> </w:t>
      </w:r>
      <w:r w:rsidRPr="00BF53AA">
        <w:t>49 or 50 of a responsible person’s percentage of care for a child does not have an interim period if the determination is made under that section before the end of the maximum interim period for another determination under either of those sections of the responsible person’s percentage of care for the child (see sections</w:t>
      </w:r>
      <w:r w:rsidR="00BF53AA" w:rsidRPr="00BF53AA">
        <w:t> </w:t>
      </w:r>
      <w:r w:rsidRPr="00BF53AA">
        <w:t>54FA and 54HA).</w:t>
      </w:r>
    </w:p>
    <w:p w:rsidR="00A30266" w:rsidRPr="00BF53AA" w:rsidRDefault="00A30266" w:rsidP="00BF53AA">
      <w:pPr>
        <w:pStyle w:val="ActHead5"/>
      </w:pPr>
      <w:bookmarkStart w:id="23" w:name="_Toc514842287"/>
      <w:r w:rsidRPr="00BF53AA">
        <w:rPr>
          <w:rStyle w:val="CharSectno"/>
        </w:rPr>
        <w:t>53B</w:t>
      </w:r>
      <w:r w:rsidRPr="00BF53AA">
        <w:t xml:space="preserve">  When a person has increased care of a child</w:t>
      </w:r>
      <w:bookmarkEnd w:id="23"/>
    </w:p>
    <w:p w:rsidR="00A30266" w:rsidRPr="00BF53AA" w:rsidRDefault="00A30266" w:rsidP="00BF53AA">
      <w:pPr>
        <w:pStyle w:val="subsection"/>
      </w:pPr>
      <w:r w:rsidRPr="00BF53AA">
        <w:tab/>
      </w:r>
      <w:r w:rsidRPr="00BF53AA">
        <w:tab/>
        <w:t>A person has</w:t>
      </w:r>
      <w:r w:rsidRPr="00BF53AA">
        <w:rPr>
          <w:b/>
          <w:i/>
        </w:rPr>
        <w:t xml:space="preserve"> increased care of a child </w:t>
      </w:r>
      <w:r w:rsidRPr="00BF53AA">
        <w:t>if:</w:t>
      </w:r>
    </w:p>
    <w:p w:rsidR="00A30266" w:rsidRPr="00BF53AA" w:rsidRDefault="00A30266" w:rsidP="00BF53AA">
      <w:pPr>
        <w:pStyle w:val="paragraph"/>
      </w:pPr>
      <w:r w:rsidRPr="00BF53AA">
        <w:tab/>
        <w:t>(a)</w:t>
      </w:r>
      <w:r w:rsidRPr="00BF53AA">
        <w:tab/>
        <w:t>a care arrangement applies in relation to the child; and</w:t>
      </w:r>
    </w:p>
    <w:p w:rsidR="00A30266" w:rsidRPr="00BF53AA" w:rsidRDefault="00A30266" w:rsidP="00BF53AA">
      <w:pPr>
        <w:pStyle w:val="paragraph"/>
      </w:pPr>
      <w:r w:rsidRPr="00BF53AA">
        <w:tab/>
        <w:t>(b)</w:t>
      </w:r>
      <w:r w:rsidRPr="00BF53AA">
        <w:tab/>
        <w:t>the person should have had, or is to have, an extent of care of the child under the care arrangement during a care period; and</w:t>
      </w:r>
    </w:p>
    <w:p w:rsidR="00A30266" w:rsidRPr="00BF53AA" w:rsidRDefault="00A30266" w:rsidP="00BF53AA">
      <w:pPr>
        <w:pStyle w:val="paragraph"/>
      </w:pPr>
      <w:r w:rsidRPr="00BF53AA">
        <w:tab/>
        <w:t>(c)</w:t>
      </w:r>
      <w:r w:rsidRPr="00BF53AA">
        <w:tab/>
        <w:t>the Registrar is satisfied that the actual care of the child that the person has had, or is likely to have, during the care period is more than that extent of care.</w:t>
      </w:r>
    </w:p>
    <w:p w:rsidR="00A30266" w:rsidRPr="00BF53AA" w:rsidRDefault="00EA38FD" w:rsidP="00BF53AA">
      <w:pPr>
        <w:pStyle w:val="ItemHead"/>
      </w:pPr>
      <w:r w:rsidRPr="00BF53AA">
        <w:t>32</w:t>
      </w:r>
      <w:r w:rsidR="00A30266" w:rsidRPr="00BF53AA">
        <w:t xml:space="preserve">  Subsection</w:t>
      </w:r>
      <w:r w:rsidR="00BF53AA" w:rsidRPr="00BF53AA">
        <w:t> </w:t>
      </w:r>
      <w:r w:rsidR="00A30266" w:rsidRPr="00BF53AA">
        <w:t>54A(4)</w:t>
      </w:r>
    </w:p>
    <w:p w:rsidR="00A30266" w:rsidRPr="00BF53AA" w:rsidRDefault="00A30266" w:rsidP="00BF53AA">
      <w:pPr>
        <w:pStyle w:val="Item"/>
      </w:pPr>
      <w:r w:rsidRPr="00BF53AA">
        <w:t>Omit “52”, substitute “53B”.</w:t>
      </w:r>
    </w:p>
    <w:p w:rsidR="00A30266" w:rsidRPr="00BF53AA" w:rsidRDefault="00EA38FD" w:rsidP="00BF53AA">
      <w:pPr>
        <w:pStyle w:val="ItemHead"/>
      </w:pPr>
      <w:r w:rsidRPr="00BF53AA">
        <w:lastRenderedPageBreak/>
        <w:t>33</w:t>
      </w:r>
      <w:r w:rsidR="00A30266" w:rsidRPr="00BF53AA">
        <w:t xml:space="preserve">  Section</w:t>
      </w:r>
      <w:r w:rsidR="00BF53AA" w:rsidRPr="00BF53AA">
        <w:t> </w:t>
      </w:r>
      <w:r w:rsidR="00A30266" w:rsidRPr="00BF53AA">
        <w:t>54B (heading)</w:t>
      </w:r>
    </w:p>
    <w:p w:rsidR="00A30266" w:rsidRPr="00BF53AA" w:rsidRDefault="00A30266" w:rsidP="00BF53AA">
      <w:pPr>
        <w:pStyle w:val="Item"/>
      </w:pPr>
      <w:r w:rsidRPr="00BF53AA">
        <w:t>Repeal the heading, substitute:</w:t>
      </w:r>
    </w:p>
    <w:p w:rsidR="00A30266" w:rsidRPr="00BF53AA" w:rsidRDefault="00A30266" w:rsidP="00BF53AA">
      <w:pPr>
        <w:pStyle w:val="ActHead5"/>
      </w:pPr>
      <w:bookmarkStart w:id="24" w:name="_Toc514842288"/>
      <w:r w:rsidRPr="00BF53AA">
        <w:rPr>
          <w:rStyle w:val="CharSectno"/>
        </w:rPr>
        <w:t>54B</w:t>
      </w:r>
      <w:r w:rsidRPr="00BF53AA">
        <w:t xml:space="preserve">  Days to which the percentage of care applies if section</w:t>
      </w:r>
      <w:r w:rsidR="00BF53AA" w:rsidRPr="00BF53AA">
        <w:t> </w:t>
      </w:r>
      <w:r w:rsidRPr="00BF53AA">
        <w:t>51 did not apply etc. in relation to a responsible person</w:t>
      </w:r>
      <w:bookmarkEnd w:id="24"/>
    </w:p>
    <w:p w:rsidR="00A30266" w:rsidRPr="00BF53AA" w:rsidRDefault="00EA38FD" w:rsidP="00BF53AA">
      <w:pPr>
        <w:pStyle w:val="ItemHead"/>
      </w:pPr>
      <w:r w:rsidRPr="00BF53AA">
        <w:t>34</w:t>
      </w:r>
      <w:r w:rsidR="00A30266" w:rsidRPr="00BF53AA">
        <w:t xml:space="preserve">  Subsection</w:t>
      </w:r>
      <w:r w:rsidR="00BF53AA" w:rsidRPr="00BF53AA">
        <w:t> </w:t>
      </w:r>
      <w:r w:rsidR="00A30266" w:rsidRPr="00BF53AA">
        <w:t>54B(1)</w:t>
      </w:r>
    </w:p>
    <w:p w:rsidR="00A30266" w:rsidRPr="00BF53AA" w:rsidRDefault="00A30266" w:rsidP="00BF53AA">
      <w:pPr>
        <w:pStyle w:val="Item"/>
      </w:pPr>
      <w:r w:rsidRPr="00BF53AA">
        <w:t>Repeal the subsection, substitute:</w:t>
      </w:r>
    </w:p>
    <w:p w:rsidR="00A30266" w:rsidRPr="00BF53AA" w:rsidRDefault="00A30266" w:rsidP="00BF53AA">
      <w:pPr>
        <w:pStyle w:val="subsection"/>
      </w:pPr>
      <w:r w:rsidRPr="00BF53AA">
        <w:tab/>
        <w:t>(1)</w:t>
      </w:r>
      <w:r w:rsidRPr="00BF53AA">
        <w:tab/>
        <w:t>This section applies if a determination of a responsible person’s percentage of care for a child is made under section</w:t>
      </w:r>
      <w:r w:rsidR="00BF53AA" w:rsidRPr="00BF53AA">
        <w:t> </w:t>
      </w:r>
      <w:r w:rsidRPr="00BF53AA">
        <w:t>49 or 50 and:</w:t>
      </w:r>
    </w:p>
    <w:p w:rsidR="00A30266" w:rsidRPr="00BF53AA" w:rsidRDefault="00A30266" w:rsidP="00BF53AA">
      <w:pPr>
        <w:pStyle w:val="paragraph"/>
      </w:pPr>
      <w:r w:rsidRPr="00BF53AA">
        <w:tab/>
        <w:t>(a)</w:t>
      </w:r>
      <w:r w:rsidRPr="00BF53AA">
        <w:tab/>
        <w:t>section</w:t>
      </w:r>
      <w:r w:rsidR="00BF53AA" w:rsidRPr="00BF53AA">
        <w:t> </w:t>
      </w:r>
      <w:r w:rsidRPr="00BF53AA">
        <w:t>51 did not apply in relation to the responsible person; or</w:t>
      </w:r>
    </w:p>
    <w:p w:rsidR="00A30266" w:rsidRPr="00BF53AA" w:rsidRDefault="00A30266" w:rsidP="00BF53AA">
      <w:pPr>
        <w:pStyle w:val="paragraph"/>
      </w:pPr>
      <w:r w:rsidRPr="00BF53AA">
        <w:tab/>
        <w:t>(b)</w:t>
      </w:r>
      <w:r w:rsidRPr="00BF53AA">
        <w:tab/>
        <w:t>all of the following apply:</w:t>
      </w:r>
    </w:p>
    <w:p w:rsidR="00A30266" w:rsidRPr="00BF53AA" w:rsidRDefault="00A30266" w:rsidP="00BF53AA">
      <w:pPr>
        <w:pStyle w:val="paragraphsub"/>
      </w:pPr>
      <w:r w:rsidRPr="00BF53AA">
        <w:tab/>
        <w:t>(i)</w:t>
      </w:r>
      <w:r w:rsidRPr="00BF53AA">
        <w:tab/>
        <w:t>section</w:t>
      </w:r>
      <w:r w:rsidR="00BF53AA" w:rsidRPr="00BF53AA">
        <w:t> </w:t>
      </w:r>
      <w:r w:rsidRPr="00BF53AA">
        <w:t>51 did apply in relation to the responsible person;</w:t>
      </w:r>
    </w:p>
    <w:p w:rsidR="00A30266" w:rsidRPr="00BF53AA" w:rsidRDefault="00A30266" w:rsidP="00BF53AA">
      <w:pPr>
        <w:pStyle w:val="paragraphsub"/>
      </w:pPr>
      <w:r w:rsidRPr="00BF53AA">
        <w:tab/>
        <w:t>(ii)</w:t>
      </w:r>
      <w:r w:rsidRPr="00BF53AA">
        <w:tab/>
        <w:t xml:space="preserve">the determination (the </w:t>
      </w:r>
      <w:r w:rsidRPr="00BF53AA">
        <w:rPr>
          <w:b/>
          <w:i/>
        </w:rPr>
        <w:t>later determination</w:t>
      </w:r>
      <w:r w:rsidRPr="00BF53AA">
        <w:t>) was made while an earlier determination of the responsible person’s percentage of care for the child was suspended under subsection</w:t>
      </w:r>
      <w:r w:rsidR="00BF53AA" w:rsidRPr="00BF53AA">
        <w:t> </w:t>
      </w:r>
      <w:r w:rsidRPr="00BF53AA">
        <w:t>54FA(2) or 54HA(2);</w:t>
      </w:r>
    </w:p>
    <w:p w:rsidR="00A30266" w:rsidRPr="00BF53AA" w:rsidRDefault="00A30266" w:rsidP="00BF53AA">
      <w:pPr>
        <w:pStyle w:val="paragraphsub"/>
      </w:pPr>
      <w:r w:rsidRPr="00BF53AA">
        <w:tab/>
        <w:t>(iii)</w:t>
      </w:r>
      <w:r w:rsidRPr="00BF53AA">
        <w:tab/>
        <w:t>the earlier determination is still suspended under that subsection or the earlier determination was revoked under subsection</w:t>
      </w:r>
      <w:r w:rsidR="00BF53AA" w:rsidRPr="00BF53AA">
        <w:t> </w:t>
      </w:r>
      <w:r w:rsidRPr="00BF53AA">
        <w:t>54FA(4) or 54HA(4);</w:t>
      </w:r>
    </w:p>
    <w:p w:rsidR="00A30266" w:rsidRPr="00BF53AA" w:rsidRDefault="00A30266" w:rsidP="00BF53AA">
      <w:pPr>
        <w:pStyle w:val="paragraphsub"/>
      </w:pPr>
      <w:r w:rsidRPr="00BF53AA">
        <w:tab/>
        <w:t>(iv)</w:t>
      </w:r>
      <w:r w:rsidRPr="00BF53AA">
        <w:tab/>
        <w:t>the later determination has not been revoked; or</w:t>
      </w:r>
    </w:p>
    <w:p w:rsidR="00A30266" w:rsidRPr="00BF53AA" w:rsidRDefault="00A30266" w:rsidP="00BF53AA">
      <w:pPr>
        <w:pStyle w:val="paragraph"/>
      </w:pPr>
      <w:r w:rsidRPr="00BF53AA">
        <w:tab/>
        <w:t>(c)</w:t>
      </w:r>
      <w:r w:rsidRPr="00BF53AA">
        <w:tab/>
        <w:t>section</w:t>
      </w:r>
      <w:r w:rsidR="00BF53AA" w:rsidRPr="00BF53AA">
        <w:t> </w:t>
      </w:r>
      <w:r w:rsidRPr="00BF53AA">
        <w:t>51 did apply in relation to the responsible person but the determination made under section</w:t>
      </w:r>
      <w:r w:rsidR="00BF53AA" w:rsidRPr="00BF53AA">
        <w:t> </w:t>
      </w:r>
      <w:r w:rsidRPr="00BF53AA">
        <w:t>49 or 50 determined a single percentage of care for the child for the purposes of subsection</w:t>
      </w:r>
      <w:r w:rsidR="00BF53AA" w:rsidRPr="00BF53AA">
        <w:t> </w:t>
      </w:r>
      <w:r w:rsidRPr="00BF53AA">
        <w:t>51(5).</w:t>
      </w:r>
    </w:p>
    <w:p w:rsidR="00A30266" w:rsidRPr="00BF53AA" w:rsidRDefault="00A30266" w:rsidP="00BF53AA">
      <w:pPr>
        <w:pStyle w:val="notetext"/>
      </w:pPr>
      <w:r w:rsidRPr="00BF53AA">
        <w:t>Note:</w:t>
      </w:r>
      <w:r w:rsidRPr="00BF53AA">
        <w:tab/>
        <w:t>For when section</w:t>
      </w:r>
      <w:r w:rsidR="00BF53AA" w:rsidRPr="00BF53AA">
        <w:t> </w:t>
      </w:r>
      <w:r w:rsidRPr="00BF53AA">
        <w:t>51 does not apply, see section</w:t>
      </w:r>
      <w:r w:rsidR="00BF53AA" w:rsidRPr="00BF53AA">
        <w:t> </w:t>
      </w:r>
      <w:r w:rsidRPr="00BF53AA">
        <w:t>53.</w:t>
      </w:r>
    </w:p>
    <w:p w:rsidR="00A30266" w:rsidRPr="00BF53AA" w:rsidRDefault="00A30266" w:rsidP="00BF53AA">
      <w:pPr>
        <w:pStyle w:val="subsection"/>
      </w:pPr>
      <w:r w:rsidRPr="00BF53AA">
        <w:rPr>
          <w:b/>
        </w:rPr>
        <w:tab/>
      </w:r>
      <w:r w:rsidRPr="00BF53AA">
        <w:t>(1A)</w:t>
      </w:r>
      <w:r w:rsidRPr="00BF53AA">
        <w:tab/>
        <w:t>The percentage of care applies to each day in a child support period on and from the application day until the determination is revoked, or the earlier determination ceases to be suspended, under Subdivision C of this Division.</w:t>
      </w:r>
    </w:p>
    <w:p w:rsidR="00A30266" w:rsidRPr="00BF53AA" w:rsidRDefault="00EA38FD" w:rsidP="00BF53AA">
      <w:pPr>
        <w:pStyle w:val="ItemHead"/>
      </w:pPr>
      <w:r w:rsidRPr="00BF53AA">
        <w:t>35</w:t>
      </w:r>
      <w:r w:rsidR="00A30266" w:rsidRPr="00BF53AA">
        <w:t xml:space="preserve">  Section</w:t>
      </w:r>
      <w:r w:rsidR="00BF53AA" w:rsidRPr="00BF53AA">
        <w:t> </w:t>
      </w:r>
      <w:r w:rsidR="00A30266" w:rsidRPr="00BF53AA">
        <w:t>54C</w:t>
      </w:r>
    </w:p>
    <w:p w:rsidR="00A30266" w:rsidRPr="00BF53AA" w:rsidRDefault="00A30266" w:rsidP="00BF53AA">
      <w:pPr>
        <w:pStyle w:val="Item"/>
      </w:pPr>
      <w:r w:rsidRPr="00BF53AA">
        <w:t>Repeal the section, substitute:</w:t>
      </w:r>
    </w:p>
    <w:p w:rsidR="00A30266" w:rsidRPr="00BF53AA" w:rsidRDefault="00A30266" w:rsidP="00BF53AA">
      <w:pPr>
        <w:pStyle w:val="ActHead5"/>
      </w:pPr>
      <w:bookmarkStart w:id="25" w:name="_Toc514842289"/>
      <w:r w:rsidRPr="00BF53AA">
        <w:rPr>
          <w:rStyle w:val="CharSectno"/>
        </w:rPr>
        <w:lastRenderedPageBreak/>
        <w:t>54C</w:t>
      </w:r>
      <w:r w:rsidRPr="00BF53AA">
        <w:t xml:space="preserve">  Days to which the percentage of care applies if 2 percentages of care apply under section</w:t>
      </w:r>
      <w:r w:rsidR="00BF53AA" w:rsidRPr="00BF53AA">
        <w:t> </w:t>
      </w:r>
      <w:r w:rsidRPr="00BF53AA">
        <w:t>51 in relation to a responsible person</w:t>
      </w:r>
      <w:bookmarkEnd w:id="25"/>
    </w:p>
    <w:p w:rsidR="00A30266" w:rsidRPr="00BF53AA" w:rsidRDefault="00A30266" w:rsidP="00BF53AA">
      <w:pPr>
        <w:pStyle w:val="subsection"/>
      </w:pPr>
      <w:r w:rsidRPr="00BF53AA">
        <w:tab/>
        <w:t>(1)</w:t>
      </w:r>
      <w:r w:rsidRPr="00BF53AA">
        <w:tab/>
        <w:t>This section applies if:</w:t>
      </w:r>
    </w:p>
    <w:p w:rsidR="00A30266" w:rsidRPr="00BF53AA" w:rsidRDefault="00A30266" w:rsidP="00BF53AA">
      <w:pPr>
        <w:pStyle w:val="paragraph"/>
      </w:pPr>
      <w:r w:rsidRPr="00BF53AA">
        <w:tab/>
        <w:t>(a)</w:t>
      </w:r>
      <w:r w:rsidRPr="00BF53AA">
        <w:tab/>
        <w:t>a determination of a responsible person’s percentage of care for a child is made under section</w:t>
      </w:r>
      <w:r w:rsidR="00BF53AA" w:rsidRPr="00BF53AA">
        <w:t> </w:t>
      </w:r>
      <w:r w:rsidRPr="00BF53AA">
        <w:t>49 or 50; and</w:t>
      </w:r>
    </w:p>
    <w:p w:rsidR="00A30266" w:rsidRPr="00BF53AA" w:rsidRDefault="00A30266" w:rsidP="00BF53AA">
      <w:pPr>
        <w:pStyle w:val="paragraph"/>
      </w:pPr>
      <w:r w:rsidRPr="00BF53AA">
        <w:tab/>
        <w:t>(b)</w:t>
      </w:r>
      <w:r w:rsidRPr="00BF53AA">
        <w:tab/>
        <w:t>2 percentages of care were determined for the purposes of subsection</w:t>
      </w:r>
      <w:r w:rsidR="00BF53AA" w:rsidRPr="00BF53AA">
        <w:t> </w:t>
      </w:r>
      <w:r w:rsidRPr="00BF53AA">
        <w:t>51(2) in relation to the responsible person; and</w:t>
      </w:r>
    </w:p>
    <w:p w:rsidR="00A30266" w:rsidRPr="00BF53AA" w:rsidRDefault="00A30266" w:rsidP="00BF53AA">
      <w:pPr>
        <w:pStyle w:val="paragraph"/>
      </w:pPr>
      <w:r w:rsidRPr="00BF53AA">
        <w:tab/>
        <w:t>(c)</w:t>
      </w:r>
      <w:r w:rsidRPr="00BF53AA">
        <w:tab/>
        <w:t>the determination is not suspended under subsection</w:t>
      </w:r>
      <w:r w:rsidR="00BF53AA" w:rsidRPr="00BF53AA">
        <w:t> </w:t>
      </w:r>
      <w:r w:rsidRPr="00BF53AA">
        <w:t>54FA(2) or 54HA(2).</w:t>
      </w:r>
    </w:p>
    <w:p w:rsidR="00A30266" w:rsidRPr="00BF53AA" w:rsidRDefault="00A30266" w:rsidP="00BF53AA">
      <w:pPr>
        <w:pStyle w:val="subsection"/>
      </w:pPr>
      <w:r w:rsidRPr="00BF53AA">
        <w:tab/>
        <w:t>(2)</w:t>
      </w:r>
      <w:r w:rsidRPr="00BF53AA">
        <w:tab/>
        <w:t>Until the determination is revoked or suspended under Subdivision C of this Division:</w:t>
      </w:r>
    </w:p>
    <w:p w:rsidR="00A30266" w:rsidRPr="00BF53AA" w:rsidRDefault="00A30266" w:rsidP="00BF53AA">
      <w:pPr>
        <w:pStyle w:val="paragraph"/>
      </w:pPr>
      <w:r w:rsidRPr="00BF53AA">
        <w:tab/>
        <w:t>(a)</w:t>
      </w:r>
      <w:r w:rsidRPr="00BF53AA">
        <w:tab/>
        <w:t>the percentage of care referred to in subsection</w:t>
      </w:r>
      <w:r w:rsidR="00BF53AA" w:rsidRPr="00BF53AA">
        <w:t> </w:t>
      </w:r>
      <w:r w:rsidRPr="00BF53AA">
        <w:t>51(3) applies to each day in a child support period that occurs in the interim period for the determination; and</w:t>
      </w:r>
    </w:p>
    <w:p w:rsidR="00A30266" w:rsidRPr="00BF53AA" w:rsidRDefault="00A30266" w:rsidP="00BF53AA">
      <w:pPr>
        <w:pStyle w:val="paragraph"/>
      </w:pPr>
      <w:r w:rsidRPr="00BF53AA">
        <w:tab/>
        <w:t>(b)</w:t>
      </w:r>
      <w:r w:rsidRPr="00BF53AA">
        <w:tab/>
        <w:t>the percentage of care referred to in subsection</w:t>
      </w:r>
      <w:r w:rsidR="00BF53AA" w:rsidRPr="00BF53AA">
        <w:t> </w:t>
      </w:r>
      <w:r w:rsidRPr="00BF53AA">
        <w:t>51(4) applies to each day in a child support period that does not occur in the interim period for the determination.</w:t>
      </w:r>
    </w:p>
    <w:p w:rsidR="00A30266" w:rsidRPr="00BF53AA" w:rsidRDefault="00EA38FD" w:rsidP="00BF53AA">
      <w:pPr>
        <w:pStyle w:val="ItemHead"/>
      </w:pPr>
      <w:r w:rsidRPr="00BF53AA">
        <w:t>36</w:t>
      </w:r>
      <w:r w:rsidR="00A30266" w:rsidRPr="00BF53AA">
        <w:t xml:space="preserve">  Subdivision C of Division</w:t>
      </w:r>
      <w:r w:rsidR="00BF53AA" w:rsidRPr="00BF53AA">
        <w:t> </w:t>
      </w:r>
      <w:r w:rsidR="00A30266" w:rsidRPr="00BF53AA">
        <w:t>4 of Part</w:t>
      </w:r>
      <w:r w:rsidR="00BF53AA" w:rsidRPr="00BF53AA">
        <w:t> </w:t>
      </w:r>
      <w:r w:rsidR="00A30266" w:rsidRPr="00BF53AA">
        <w:t>5 (heading)</w:t>
      </w:r>
    </w:p>
    <w:p w:rsidR="00A30266" w:rsidRPr="00BF53AA" w:rsidRDefault="00A30266" w:rsidP="00BF53AA">
      <w:pPr>
        <w:pStyle w:val="Item"/>
      </w:pPr>
      <w:r w:rsidRPr="00BF53AA">
        <w:t>Repeal the heading, substitute:</w:t>
      </w:r>
    </w:p>
    <w:p w:rsidR="00A30266" w:rsidRPr="00BF53AA" w:rsidRDefault="00A30266" w:rsidP="00BF53AA">
      <w:pPr>
        <w:pStyle w:val="ActHead4"/>
      </w:pPr>
      <w:bookmarkStart w:id="26" w:name="_Toc514842290"/>
      <w:r w:rsidRPr="00BF53AA">
        <w:rPr>
          <w:rStyle w:val="CharSubdNo"/>
        </w:rPr>
        <w:t>Subdivision C</w:t>
      </w:r>
      <w:r w:rsidRPr="00BF53AA">
        <w:t>—</w:t>
      </w:r>
      <w:r w:rsidRPr="00BF53AA">
        <w:rPr>
          <w:rStyle w:val="CharSubdText"/>
        </w:rPr>
        <w:t>Revocation and suspension of determination of percentage of care</w:t>
      </w:r>
      <w:bookmarkEnd w:id="26"/>
    </w:p>
    <w:p w:rsidR="00A30266" w:rsidRPr="00BF53AA" w:rsidRDefault="00EA38FD" w:rsidP="00BF53AA">
      <w:pPr>
        <w:pStyle w:val="ItemHead"/>
      </w:pPr>
      <w:r w:rsidRPr="00BF53AA">
        <w:t>37</w:t>
      </w:r>
      <w:r w:rsidR="00A30266" w:rsidRPr="00BF53AA">
        <w:t xml:space="preserve">  Section</w:t>
      </w:r>
      <w:r w:rsidR="00BF53AA" w:rsidRPr="00BF53AA">
        <w:t> </w:t>
      </w:r>
      <w:r w:rsidR="00A30266" w:rsidRPr="00BF53AA">
        <w:t>54F</w:t>
      </w:r>
    </w:p>
    <w:p w:rsidR="00A30266" w:rsidRPr="00BF53AA" w:rsidRDefault="00A30266" w:rsidP="00BF53AA">
      <w:pPr>
        <w:pStyle w:val="Item"/>
      </w:pPr>
      <w:r w:rsidRPr="00BF53AA">
        <w:t>Repeal the section, substitute:</w:t>
      </w:r>
    </w:p>
    <w:p w:rsidR="00A30266" w:rsidRPr="00BF53AA" w:rsidRDefault="00A30266" w:rsidP="00BF53AA">
      <w:pPr>
        <w:pStyle w:val="ActHead5"/>
      </w:pPr>
      <w:bookmarkStart w:id="27" w:name="_Toc514842291"/>
      <w:r w:rsidRPr="00BF53AA">
        <w:rPr>
          <w:rStyle w:val="CharSectno"/>
        </w:rPr>
        <w:t>54F</w:t>
      </w:r>
      <w:r w:rsidRPr="00BF53AA">
        <w:t xml:space="preserve">  Determination must be revoked if there is a change to the responsible person’s cost percentage</w:t>
      </w:r>
      <w:bookmarkEnd w:id="27"/>
    </w:p>
    <w:p w:rsidR="00A30266" w:rsidRPr="00BF53AA" w:rsidRDefault="00A30266" w:rsidP="00BF53AA">
      <w:pPr>
        <w:pStyle w:val="subsection"/>
      </w:pPr>
      <w:r w:rsidRPr="00BF53AA">
        <w:tab/>
        <w:t>(1)</w:t>
      </w:r>
      <w:r w:rsidRPr="00BF53AA">
        <w:tab/>
        <w:t xml:space="preserve">The Registrar must revoke a determination of a responsible person’s percentage of care (the </w:t>
      </w:r>
      <w:r w:rsidRPr="00BF53AA">
        <w:rPr>
          <w:b/>
          <w:i/>
        </w:rPr>
        <w:t>existing percentage of care</w:t>
      </w:r>
      <w:r w:rsidRPr="00BF53AA">
        <w:t>) for a child made under section</w:t>
      </w:r>
      <w:r w:rsidR="00BF53AA" w:rsidRPr="00BF53AA">
        <w:t> </w:t>
      </w:r>
      <w:r w:rsidRPr="00BF53AA">
        <w:t>49 or 50 if:</w:t>
      </w:r>
    </w:p>
    <w:p w:rsidR="00A30266" w:rsidRPr="00BF53AA" w:rsidRDefault="00A30266" w:rsidP="00BF53AA">
      <w:pPr>
        <w:pStyle w:val="paragraph"/>
      </w:pPr>
      <w:r w:rsidRPr="00BF53AA">
        <w:tab/>
        <w:t>(a)</w:t>
      </w:r>
      <w:r w:rsidRPr="00BF53AA">
        <w:tab/>
        <w:t xml:space="preserve">the Registrar or Secretary is notified, or otherwise becomes aware, that the care of the child that is actually taking place </w:t>
      </w:r>
      <w:r w:rsidRPr="00BF53AA">
        <w:lastRenderedPageBreak/>
        <w:t>does not correspond with the responsible person’s existing percentage of care for the child; and</w:t>
      </w:r>
    </w:p>
    <w:p w:rsidR="00A30266" w:rsidRPr="00BF53AA" w:rsidRDefault="00A30266" w:rsidP="00BF53AA">
      <w:pPr>
        <w:pStyle w:val="paragraph"/>
      </w:pPr>
      <w:r w:rsidRPr="00BF53AA">
        <w:tab/>
        <w:t>(b)</w:t>
      </w:r>
      <w:r w:rsidRPr="00BF53AA">
        <w:tab/>
        <w:t>the Registrar is satisfied that the responsible person’s cost percentage for the child would change if the Registrar were to determine, under section</w:t>
      </w:r>
      <w:r w:rsidR="00BF53AA" w:rsidRPr="00BF53AA">
        <w:t> </w:t>
      </w:r>
      <w:r w:rsidRPr="00BF53AA">
        <w:t>49 or 50, another percentage to be the person’s percentage of care for the child; and</w:t>
      </w:r>
    </w:p>
    <w:p w:rsidR="00A30266" w:rsidRPr="00BF53AA" w:rsidRDefault="00A30266" w:rsidP="00BF53AA">
      <w:pPr>
        <w:pStyle w:val="paragraph"/>
      </w:pPr>
      <w:r w:rsidRPr="00BF53AA">
        <w:tab/>
        <w:t>(c)</w:t>
      </w:r>
      <w:r w:rsidRPr="00BF53AA">
        <w:tab/>
        <w:t>section</w:t>
      </w:r>
      <w:r w:rsidR="00BF53AA" w:rsidRPr="00BF53AA">
        <w:t> </w:t>
      </w:r>
      <w:r w:rsidRPr="00BF53AA">
        <w:t>54G does not apply; and</w:t>
      </w:r>
    </w:p>
    <w:p w:rsidR="00A30266" w:rsidRPr="00BF53AA" w:rsidRDefault="00A30266" w:rsidP="00BF53AA">
      <w:pPr>
        <w:pStyle w:val="paragraph"/>
      </w:pPr>
      <w:r w:rsidRPr="00BF53AA">
        <w:tab/>
        <w:t>(d)</w:t>
      </w:r>
      <w:r w:rsidRPr="00BF53AA">
        <w:tab/>
      </w:r>
      <w:r w:rsidR="00BF53AA" w:rsidRPr="00BF53AA">
        <w:t>subsection (</w:t>
      </w:r>
      <w:r w:rsidRPr="00BF53AA">
        <w:t>2) applies in relation to the individual.</w:t>
      </w:r>
    </w:p>
    <w:p w:rsidR="00A30266" w:rsidRPr="00BF53AA" w:rsidRDefault="00A30266" w:rsidP="00BF53AA">
      <w:pPr>
        <w:pStyle w:val="notetext"/>
      </w:pPr>
      <w:r w:rsidRPr="00BF53AA">
        <w:t>Note:</w:t>
      </w:r>
      <w:r w:rsidRPr="00BF53AA">
        <w:tab/>
        <w:t>The Registrar must make another determination under section</w:t>
      </w:r>
      <w:r w:rsidR="00BF53AA" w:rsidRPr="00BF53AA">
        <w:t> </w:t>
      </w:r>
      <w:r w:rsidRPr="00BF53AA">
        <w:t>49 or 50 to replace the revoked determination: see paragraph</w:t>
      </w:r>
      <w:r w:rsidR="00BF53AA" w:rsidRPr="00BF53AA">
        <w:t> </w:t>
      </w:r>
      <w:r w:rsidRPr="00BF53AA">
        <w:t>49(1)(b) or 50(1)(b).</w:t>
      </w:r>
    </w:p>
    <w:p w:rsidR="00A30266" w:rsidRPr="00BF53AA" w:rsidRDefault="00A30266" w:rsidP="00BF53AA">
      <w:pPr>
        <w:pStyle w:val="subsection"/>
      </w:pPr>
      <w:r w:rsidRPr="00BF53AA">
        <w:tab/>
        <w:t>(2)</w:t>
      </w:r>
      <w:r w:rsidRPr="00BF53AA">
        <w:tab/>
        <w:t>This subsection applies in relation to a responsible person if:</w:t>
      </w:r>
    </w:p>
    <w:p w:rsidR="00A30266" w:rsidRPr="00BF53AA" w:rsidRDefault="00A30266" w:rsidP="00BF53AA">
      <w:pPr>
        <w:pStyle w:val="paragraph"/>
      </w:pPr>
      <w:r w:rsidRPr="00BF53AA">
        <w:tab/>
        <w:t>(a)</w:t>
      </w:r>
      <w:r w:rsidRPr="00BF53AA">
        <w:tab/>
        <w:t>disregarding paragraph</w:t>
      </w:r>
      <w:r w:rsidR="00BF53AA" w:rsidRPr="00BF53AA">
        <w:t> </w:t>
      </w:r>
      <w:r w:rsidRPr="00BF53AA">
        <w:t>53(1)(c), section</w:t>
      </w:r>
      <w:r w:rsidR="00BF53AA" w:rsidRPr="00BF53AA">
        <w:t> </w:t>
      </w:r>
      <w:r w:rsidRPr="00BF53AA">
        <w:t>51 did not apply in relation to the responsible person; or</w:t>
      </w:r>
    </w:p>
    <w:p w:rsidR="00A30266" w:rsidRPr="00BF53AA" w:rsidRDefault="00A30266" w:rsidP="00BF53AA">
      <w:pPr>
        <w:pStyle w:val="paragraph"/>
      </w:pPr>
      <w:r w:rsidRPr="00BF53AA">
        <w:tab/>
        <w:t>(b)</w:t>
      </w:r>
      <w:r w:rsidRPr="00BF53AA">
        <w:tab/>
        <w:t>section</w:t>
      </w:r>
      <w:r w:rsidR="00BF53AA" w:rsidRPr="00BF53AA">
        <w:t> </w:t>
      </w:r>
      <w:r w:rsidRPr="00BF53AA">
        <w:t>51 did apply in relation to the responsible person but the maximum interim period for the determination has ended; or</w:t>
      </w:r>
    </w:p>
    <w:p w:rsidR="00A30266" w:rsidRPr="00BF53AA" w:rsidRDefault="00A30266" w:rsidP="00BF53AA">
      <w:pPr>
        <w:pStyle w:val="paragraph"/>
      </w:pPr>
      <w:r w:rsidRPr="00BF53AA">
        <w:tab/>
        <w:t>(c)</w:t>
      </w:r>
      <w:r w:rsidRPr="00BF53AA">
        <w:tab/>
        <w:t>all of the following apply:</w:t>
      </w:r>
    </w:p>
    <w:p w:rsidR="00A30266" w:rsidRPr="00BF53AA" w:rsidRDefault="00A30266" w:rsidP="00BF53AA">
      <w:pPr>
        <w:pStyle w:val="paragraphsub"/>
      </w:pPr>
      <w:r w:rsidRPr="00BF53AA">
        <w:tab/>
        <w:t xml:space="preserve">(i) </w:t>
      </w:r>
      <w:r w:rsidRPr="00BF53AA">
        <w:tab/>
        <w:t>section</w:t>
      </w:r>
      <w:r w:rsidR="00BF53AA" w:rsidRPr="00BF53AA">
        <w:t> </w:t>
      </w:r>
      <w:r w:rsidRPr="00BF53AA">
        <w:t>51 did apply in relation to the responsible person;</w:t>
      </w:r>
    </w:p>
    <w:p w:rsidR="00A30266" w:rsidRPr="00BF53AA" w:rsidRDefault="00A30266" w:rsidP="00BF53AA">
      <w:pPr>
        <w:pStyle w:val="paragraphsub"/>
      </w:pPr>
      <w:r w:rsidRPr="00BF53AA">
        <w:tab/>
        <w:t>(ii)</w:t>
      </w:r>
      <w:r w:rsidRPr="00BF53AA">
        <w:tab/>
        <w:t>the maximum interim period for an earlier determination of the responsible person’s percentage of care for the child has not ended;</w:t>
      </w:r>
    </w:p>
    <w:p w:rsidR="00A30266" w:rsidRPr="00BF53AA" w:rsidRDefault="00A30266" w:rsidP="00BF53AA">
      <w:pPr>
        <w:pStyle w:val="paragraphsub"/>
      </w:pPr>
      <w:r w:rsidRPr="00BF53AA">
        <w:tab/>
        <w:t>(iii)</w:t>
      </w:r>
      <w:r w:rsidRPr="00BF53AA">
        <w:tab/>
        <w:t>an interim period does not currently apply in relation to the earlier determination;</w:t>
      </w:r>
    </w:p>
    <w:p w:rsidR="00A30266" w:rsidRPr="00BF53AA" w:rsidRDefault="00A30266" w:rsidP="00BF53AA">
      <w:pPr>
        <w:pStyle w:val="paragraphsub"/>
      </w:pPr>
      <w:r w:rsidRPr="00BF53AA">
        <w:tab/>
        <w:t>(iv)</w:t>
      </w:r>
      <w:r w:rsidRPr="00BF53AA">
        <w:tab/>
        <w:t xml:space="preserve">the determination referred to in </w:t>
      </w:r>
      <w:r w:rsidR="00BF53AA" w:rsidRPr="00BF53AA">
        <w:t>subsection (</w:t>
      </w:r>
      <w:r w:rsidRPr="00BF53AA">
        <w:t>1) was made while the earlier determination was suspended under this Subdivision.</w:t>
      </w:r>
    </w:p>
    <w:p w:rsidR="00A30266" w:rsidRPr="00BF53AA" w:rsidRDefault="00A30266" w:rsidP="00BF53AA">
      <w:pPr>
        <w:pStyle w:val="notetext"/>
      </w:pPr>
      <w:r w:rsidRPr="00BF53AA">
        <w:t>Note:</w:t>
      </w:r>
      <w:r w:rsidRPr="00BF53AA">
        <w:tab/>
        <w:t>For when section</w:t>
      </w:r>
      <w:r w:rsidR="00BF53AA" w:rsidRPr="00BF53AA">
        <w:t> </w:t>
      </w:r>
      <w:r w:rsidRPr="00BF53AA">
        <w:t>51 does not apply, see section</w:t>
      </w:r>
      <w:r w:rsidR="00BF53AA" w:rsidRPr="00BF53AA">
        <w:t> </w:t>
      </w:r>
      <w:r w:rsidRPr="00BF53AA">
        <w:t>53.</w:t>
      </w:r>
    </w:p>
    <w:p w:rsidR="00A30266" w:rsidRPr="00BF53AA" w:rsidRDefault="00A30266" w:rsidP="00BF53AA">
      <w:pPr>
        <w:pStyle w:val="subsection"/>
      </w:pPr>
      <w:r w:rsidRPr="00BF53AA">
        <w:tab/>
        <w:t>(3)</w:t>
      </w:r>
      <w:r w:rsidRPr="00BF53AA">
        <w:tab/>
        <w:t>The revocation of the determination takes effect at the end of:</w:t>
      </w:r>
    </w:p>
    <w:p w:rsidR="00A30266" w:rsidRPr="00BF53AA" w:rsidRDefault="00A30266" w:rsidP="00BF53AA">
      <w:pPr>
        <w:pStyle w:val="paragraph"/>
      </w:pPr>
      <w:r w:rsidRPr="00BF53AA">
        <w:tab/>
        <w:t>(a)</w:t>
      </w:r>
      <w:r w:rsidRPr="00BF53AA">
        <w:tab/>
        <w:t xml:space="preserve">if the Registrar or Secretary is notified, or otherwise becomes aware, of the matter referred to in </w:t>
      </w:r>
      <w:r w:rsidR="00BF53AA" w:rsidRPr="00BF53AA">
        <w:t>paragraph (</w:t>
      </w:r>
      <w:r w:rsidRPr="00BF53AA">
        <w:t>1)(a) within 28 days after the change of care day for the responsible person—the day before the change of care day; or</w:t>
      </w:r>
    </w:p>
    <w:p w:rsidR="00A30266" w:rsidRPr="00BF53AA" w:rsidRDefault="00A30266" w:rsidP="00BF53AA">
      <w:pPr>
        <w:pStyle w:val="paragraph"/>
      </w:pPr>
      <w:r w:rsidRPr="00BF53AA">
        <w:tab/>
        <w:t>(b)</w:t>
      </w:r>
      <w:r w:rsidRPr="00BF53AA">
        <w:tab/>
        <w:t>otherwise—the day before the Registrar or Secretary is notified, or otherwise becomes aware, of that matter.</w:t>
      </w:r>
    </w:p>
    <w:p w:rsidR="00A30266" w:rsidRPr="00BF53AA" w:rsidRDefault="00A30266" w:rsidP="00BF53AA">
      <w:pPr>
        <w:pStyle w:val="ActHead5"/>
      </w:pPr>
      <w:bookmarkStart w:id="28" w:name="_Toc514842292"/>
      <w:r w:rsidRPr="00BF53AA">
        <w:rPr>
          <w:rStyle w:val="CharSectno"/>
        </w:rPr>
        <w:lastRenderedPageBreak/>
        <w:t>54FA</w:t>
      </w:r>
      <w:r w:rsidRPr="00BF53AA">
        <w:t xml:space="preserve">  Suspension of determination before the end of the maximum interim period if there is a change to the responsible person’s cost percentage</w:t>
      </w:r>
      <w:bookmarkEnd w:id="28"/>
    </w:p>
    <w:p w:rsidR="00A30266" w:rsidRPr="00BF53AA" w:rsidRDefault="00A30266" w:rsidP="00BF53AA">
      <w:pPr>
        <w:pStyle w:val="subsection"/>
      </w:pPr>
      <w:r w:rsidRPr="00BF53AA">
        <w:tab/>
        <w:t>(1)</w:t>
      </w:r>
      <w:r w:rsidRPr="00BF53AA">
        <w:tab/>
        <w:t>This section applies if:</w:t>
      </w:r>
    </w:p>
    <w:p w:rsidR="00A30266" w:rsidRPr="00BF53AA" w:rsidRDefault="00A30266" w:rsidP="00BF53AA">
      <w:pPr>
        <w:pStyle w:val="paragraph"/>
      </w:pPr>
      <w:r w:rsidRPr="00BF53AA">
        <w:tab/>
        <w:t>(a)</w:t>
      </w:r>
      <w:r w:rsidRPr="00BF53AA">
        <w:tab/>
        <w:t xml:space="preserve">a determination (the </w:t>
      </w:r>
      <w:r w:rsidRPr="00BF53AA">
        <w:rPr>
          <w:b/>
          <w:i/>
        </w:rPr>
        <w:t>earlier determination</w:t>
      </w:r>
      <w:r w:rsidRPr="00BF53AA">
        <w:t xml:space="preserve">) of a responsible person’s percentage of care (the </w:t>
      </w:r>
      <w:r w:rsidRPr="00BF53AA">
        <w:rPr>
          <w:b/>
          <w:i/>
        </w:rPr>
        <w:t>actual percentage</w:t>
      </w:r>
      <w:r w:rsidRPr="00BF53AA">
        <w:t>) for a child has been made under section</w:t>
      </w:r>
      <w:r w:rsidR="00BF53AA" w:rsidRPr="00BF53AA">
        <w:t> </w:t>
      </w:r>
      <w:r w:rsidRPr="00BF53AA">
        <w:t>49 or 50 for the purposes of subsection</w:t>
      </w:r>
      <w:r w:rsidR="00BF53AA" w:rsidRPr="00BF53AA">
        <w:t> </w:t>
      </w:r>
      <w:r w:rsidRPr="00BF53AA">
        <w:t>51(4); and</w:t>
      </w:r>
    </w:p>
    <w:p w:rsidR="00A30266" w:rsidRPr="00BF53AA" w:rsidRDefault="00A30266" w:rsidP="00BF53AA">
      <w:pPr>
        <w:pStyle w:val="paragraph"/>
      </w:pPr>
      <w:r w:rsidRPr="00BF53AA">
        <w:tab/>
        <w:t>(b)</w:t>
      </w:r>
      <w:r w:rsidRPr="00BF53AA">
        <w:tab/>
        <w:t>the Registrar or Secretary is notified, or otherwise becomes aware, that the care of the child that is actually taking place does not correspond with the responsible person’s actual percentage for the child; and</w:t>
      </w:r>
    </w:p>
    <w:p w:rsidR="00A30266" w:rsidRPr="00BF53AA" w:rsidRDefault="00A30266" w:rsidP="00BF53AA">
      <w:pPr>
        <w:pStyle w:val="paragraph"/>
      </w:pPr>
      <w:r w:rsidRPr="00BF53AA">
        <w:tab/>
        <w:t>(c)</w:t>
      </w:r>
      <w:r w:rsidRPr="00BF53AA">
        <w:tab/>
        <w:t>the Registrar is satisfied that the responsible person’s cost percentage for the child would change if the Registrar were to determine, under section</w:t>
      </w:r>
      <w:r w:rsidR="00BF53AA" w:rsidRPr="00BF53AA">
        <w:t> </w:t>
      </w:r>
      <w:r w:rsidRPr="00BF53AA">
        <w:t>49 or 50, another percentage to be the person’s percentage of care for the child; and</w:t>
      </w:r>
    </w:p>
    <w:p w:rsidR="00A30266" w:rsidRPr="00BF53AA" w:rsidRDefault="00A30266" w:rsidP="00BF53AA">
      <w:pPr>
        <w:pStyle w:val="paragraph"/>
      </w:pPr>
      <w:r w:rsidRPr="00BF53AA">
        <w:tab/>
        <w:t>(d)</w:t>
      </w:r>
      <w:r w:rsidRPr="00BF53AA">
        <w:tab/>
        <w:t>sections</w:t>
      </w:r>
      <w:r w:rsidR="00BF53AA" w:rsidRPr="00BF53AA">
        <w:t> </w:t>
      </w:r>
      <w:r w:rsidRPr="00BF53AA">
        <w:t>54F and 54G do not apply; and</w:t>
      </w:r>
    </w:p>
    <w:p w:rsidR="00A30266" w:rsidRPr="00BF53AA" w:rsidRDefault="00A30266" w:rsidP="00BF53AA">
      <w:pPr>
        <w:pStyle w:val="paragraph"/>
      </w:pPr>
      <w:r w:rsidRPr="00BF53AA">
        <w:tab/>
        <w:t>(e)</w:t>
      </w:r>
      <w:r w:rsidRPr="00BF53AA">
        <w:tab/>
        <w:t>an interim period for the earlier determination does not currently apply; and</w:t>
      </w:r>
    </w:p>
    <w:p w:rsidR="00A30266" w:rsidRPr="00BF53AA" w:rsidRDefault="00A30266" w:rsidP="00BF53AA">
      <w:pPr>
        <w:pStyle w:val="paragraph"/>
      </w:pPr>
      <w:r w:rsidRPr="00BF53AA">
        <w:tab/>
        <w:t>(f)</w:t>
      </w:r>
      <w:r w:rsidRPr="00BF53AA">
        <w:tab/>
        <w:t>the maximum interim period for the earlier determination has not ended.</w:t>
      </w:r>
    </w:p>
    <w:p w:rsidR="00A30266" w:rsidRPr="00BF53AA" w:rsidRDefault="00A30266" w:rsidP="00BF53AA">
      <w:pPr>
        <w:pStyle w:val="SubsectionHead"/>
      </w:pPr>
      <w:r w:rsidRPr="00BF53AA">
        <w:t>Suspending the determination</w:t>
      </w:r>
    </w:p>
    <w:p w:rsidR="00A30266" w:rsidRPr="00BF53AA" w:rsidRDefault="00A30266" w:rsidP="00BF53AA">
      <w:pPr>
        <w:pStyle w:val="subsection"/>
      </w:pPr>
      <w:r w:rsidRPr="00BF53AA">
        <w:tab/>
        <w:t>(2)</w:t>
      </w:r>
      <w:r w:rsidRPr="00BF53AA">
        <w:tab/>
        <w:t>The Registrar must suspend the earlier determination. The suspension takes effect at the end of the day before the Registrar or Secretary is so notified or otherwise becomes aware.</w:t>
      </w:r>
    </w:p>
    <w:p w:rsidR="00A30266" w:rsidRPr="00BF53AA" w:rsidRDefault="00A30266" w:rsidP="00BF53AA">
      <w:pPr>
        <w:pStyle w:val="notetext"/>
      </w:pPr>
      <w:r w:rsidRPr="00BF53AA">
        <w:t>Note:</w:t>
      </w:r>
      <w:r w:rsidRPr="00BF53AA">
        <w:tab/>
        <w:t>The Registrar must make another determination under section</w:t>
      </w:r>
      <w:r w:rsidR="00BF53AA" w:rsidRPr="00BF53AA">
        <w:t> </w:t>
      </w:r>
      <w:r w:rsidRPr="00BF53AA">
        <w:t>49 or 50 when the earlier determination is suspended: see paragraph</w:t>
      </w:r>
      <w:r w:rsidR="00BF53AA" w:rsidRPr="00BF53AA">
        <w:t> </w:t>
      </w:r>
      <w:r w:rsidRPr="00BF53AA">
        <w:t>49(1)(b) or 50(1)(b).</w:t>
      </w:r>
    </w:p>
    <w:p w:rsidR="00A30266" w:rsidRPr="00BF53AA" w:rsidRDefault="00A30266" w:rsidP="00BF53AA">
      <w:pPr>
        <w:pStyle w:val="SubsectionHead"/>
      </w:pPr>
      <w:r w:rsidRPr="00BF53AA">
        <w:t>Lifting of suspension of determination</w:t>
      </w:r>
    </w:p>
    <w:p w:rsidR="00A30266" w:rsidRPr="00BF53AA" w:rsidRDefault="00A30266" w:rsidP="00BF53AA">
      <w:pPr>
        <w:pStyle w:val="subsection"/>
      </w:pPr>
      <w:r w:rsidRPr="00BF53AA">
        <w:tab/>
        <w:t>(3)</w:t>
      </w:r>
      <w:r w:rsidRPr="00BF53AA">
        <w:tab/>
        <w:t>If a further interim period for the earlier determination begins before the end of the maximum interim period for the determination because the person who has increased care of the child ceases to take reasonable action to participate in family dispute resolution, the Registrar must revoke:</w:t>
      </w:r>
    </w:p>
    <w:p w:rsidR="00A30266" w:rsidRPr="00BF53AA" w:rsidRDefault="00A30266" w:rsidP="00BF53AA">
      <w:pPr>
        <w:pStyle w:val="paragraph"/>
      </w:pPr>
      <w:r w:rsidRPr="00BF53AA">
        <w:tab/>
        <w:t>(a)</w:t>
      </w:r>
      <w:r w:rsidRPr="00BF53AA">
        <w:tab/>
        <w:t>the suspension of the earlier determination; and</w:t>
      </w:r>
    </w:p>
    <w:p w:rsidR="00A30266" w:rsidRPr="00BF53AA" w:rsidRDefault="00A30266" w:rsidP="00BF53AA">
      <w:pPr>
        <w:pStyle w:val="paragraph"/>
      </w:pPr>
      <w:r w:rsidRPr="00BF53AA">
        <w:lastRenderedPageBreak/>
        <w:tab/>
        <w:t>(b)</w:t>
      </w:r>
      <w:r w:rsidRPr="00BF53AA">
        <w:tab/>
        <w:t xml:space="preserve">any determination (the </w:t>
      </w:r>
      <w:r w:rsidRPr="00BF53AA">
        <w:rPr>
          <w:b/>
          <w:i/>
        </w:rPr>
        <w:t>later determination</w:t>
      </w:r>
      <w:r w:rsidRPr="00BF53AA">
        <w:t>) of the person’s percentage of care for the child that was made under section</w:t>
      </w:r>
      <w:r w:rsidR="00BF53AA" w:rsidRPr="00BF53AA">
        <w:t> </w:t>
      </w:r>
      <w:r w:rsidRPr="00BF53AA">
        <w:t>49 or 50 during the suspension.</w:t>
      </w:r>
    </w:p>
    <w:p w:rsidR="00A30266" w:rsidRPr="00BF53AA" w:rsidRDefault="00A30266" w:rsidP="00BF53AA">
      <w:pPr>
        <w:pStyle w:val="subsection2"/>
      </w:pPr>
      <w:r w:rsidRPr="00BF53AA">
        <w:t>A revocation under this subsection takes effect at the end of the day before the person ceases to take that reasonable action.</w:t>
      </w:r>
    </w:p>
    <w:p w:rsidR="00A30266" w:rsidRPr="00BF53AA" w:rsidRDefault="00A30266" w:rsidP="00BF53AA">
      <w:pPr>
        <w:pStyle w:val="SubsectionHead"/>
      </w:pPr>
      <w:r w:rsidRPr="00BF53AA">
        <w:t>Ending of maximum interim period</w:t>
      </w:r>
    </w:p>
    <w:p w:rsidR="00A30266" w:rsidRPr="00BF53AA" w:rsidRDefault="00A30266" w:rsidP="00BF53AA">
      <w:pPr>
        <w:pStyle w:val="subsection"/>
      </w:pPr>
      <w:r w:rsidRPr="00BF53AA">
        <w:tab/>
        <w:t>(4)</w:t>
      </w:r>
      <w:r w:rsidRPr="00BF53AA">
        <w:tab/>
        <w:t>When the maximum interim period for the earlier determination ends, the Registrar must revoke:</w:t>
      </w:r>
    </w:p>
    <w:p w:rsidR="00A30266" w:rsidRPr="00BF53AA" w:rsidRDefault="00A30266" w:rsidP="00BF53AA">
      <w:pPr>
        <w:pStyle w:val="paragraph"/>
      </w:pPr>
      <w:r w:rsidRPr="00BF53AA">
        <w:tab/>
        <w:t>(a)</w:t>
      </w:r>
      <w:r w:rsidRPr="00BF53AA">
        <w:tab/>
        <w:t>the earlier determination (and any suspension of the earlier determination); and</w:t>
      </w:r>
    </w:p>
    <w:p w:rsidR="00A30266" w:rsidRPr="00BF53AA" w:rsidRDefault="00A30266" w:rsidP="00BF53AA">
      <w:pPr>
        <w:pStyle w:val="paragraph"/>
      </w:pPr>
      <w:r w:rsidRPr="00BF53AA">
        <w:tab/>
        <w:t>(b)</w:t>
      </w:r>
      <w:r w:rsidRPr="00BF53AA">
        <w:tab/>
        <w:t>any later determination that meets the following conditions:</w:t>
      </w:r>
    </w:p>
    <w:p w:rsidR="00A30266" w:rsidRPr="00BF53AA" w:rsidRDefault="00A30266" w:rsidP="00BF53AA">
      <w:pPr>
        <w:pStyle w:val="paragraphsub"/>
      </w:pPr>
      <w:r w:rsidRPr="00BF53AA">
        <w:tab/>
        <w:t>(i)</w:t>
      </w:r>
      <w:r w:rsidRPr="00BF53AA">
        <w:tab/>
        <w:t>the later determination was made during the suspension of the earlier determination;</w:t>
      </w:r>
    </w:p>
    <w:p w:rsidR="00A30266" w:rsidRPr="00BF53AA" w:rsidRDefault="00A30266" w:rsidP="00BF53AA">
      <w:pPr>
        <w:pStyle w:val="paragraphsub"/>
      </w:pPr>
      <w:r w:rsidRPr="00BF53AA">
        <w:tab/>
        <w:t>(ii)</w:t>
      </w:r>
      <w:r w:rsidRPr="00BF53AA">
        <w:tab/>
        <w:t>the Registrar is satisfied that the care of the child that is actually taking place does not correspond with the responsible person’s percentage of care for the child determined under the later determination.</w:t>
      </w:r>
    </w:p>
    <w:p w:rsidR="00A30266" w:rsidRPr="00BF53AA" w:rsidRDefault="00A30266" w:rsidP="00BF53AA">
      <w:pPr>
        <w:pStyle w:val="notetext"/>
      </w:pPr>
      <w:r w:rsidRPr="00BF53AA">
        <w:t>Note:</w:t>
      </w:r>
      <w:r w:rsidRPr="00BF53AA">
        <w:tab/>
        <w:t>The Registrar must make another determination under section</w:t>
      </w:r>
      <w:r w:rsidR="00BF53AA" w:rsidRPr="00BF53AA">
        <w:t> </w:t>
      </w:r>
      <w:r w:rsidRPr="00BF53AA">
        <w:t>49 or 50 after revoking a determination under this subsection: see paragraph</w:t>
      </w:r>
      <w:r w:rsidR="00BF53AA" w:rsidRPr="00BF53AA">
        <w:t> </w:t>
      </w:r>
      <w:r w:rsidRPr="00BF53AA">
        <w:t>49(1)(b) or 50(1)(b).</w:t>
      </w:r>
    </w:p>
    <w:p w:rsidR="00A30266" w:rsidRPr="00BF53AA" w:rsidRDefault="00EA38FD" w:rsidP="00BF53AA">
      <w:pPr>
        <w:pStyle w:val="ItemHead"/>
      </w:pPr>
      <w:r w:rsidRPr="00BF53AA">
        <w:t>38</w:t>
      </w:r>
      <w:r w:rsidR="00A30266" w:rsidRPr="00BF53AA">
        <w:t xml:space="preserve">  Section</w:t>
      </w:r>
      <w:r w:rsidR="00BF53AA" w:rsidRPr="00BF53AA">
        <w:t> </w:t>
      </w:r>
      <w:r w:rsidR="00A30266" w:rsidRPr="00BF53AA">
        <w:t>54H</w:t>
      </w:r>
    </w:p>
    <w:p w:rsidR="00A30266" w:rsidRPr="00BF53AA" w:rsidRDefault="00A30266" w:rsidP="00BF53AA">
      <w:pPr>
        <w:pStyle w:val="Item"/>
      </w:pPr>
      <w:r w:rsidRPr="00BF53AA">
        <w:t>Repeal the section, substitute:</w:t>
      </w:r>
    </w:p>
    <w:p w:rsidR="00A30266" w:rsidRPr="00BF53AA" w:rsidRDefault="00A30266" w:rsidP="00BF53AA">
      <w:pPr>
        <w:pStyle w:val="ActHead5"/>
      </w:pPr>
      <w:bookmarkStart w:id="29" w:name="_Toc514842293"/>
      <w:r w:rsidRPr="00BF53AA">
        <w:rPr>
          <w:rStyle w:val="CharSectno"/>
        </w:rPr>
        <w:t>54H</w:t>
      </w:r>
      <w:r w:rsidRPr="00BF53AA">
        <w:t xml:space="preserve">  Registrar may revoke a determination of a responsible person’s percentage of care</w:t>
      </w:r>
      <w:bookmarkEnd w:id="29"/>
    </w:p>
    <w:p w:rsidR="00A30266" w:rsidRPr="00BF53AA" w:rsidRDefault="00A30266" w:rsidP="00BF53AA">
      <w:pPr>
        <w:pStyle w:val="subsection"/>
      </w:pPr>
      <w:r w:rsidRPr="00BF53AA">
        <w:tab/>
        <w:t>(1)</w:t>
      </w:r>
      <w:r w:rsidRPr="00BF53AA">
        <w:tab/>
        <w:t xml:space="preserve">The Registrar may revoke a determination of a responsible person’s percentage of care (the </w:t>
      </w:r>
      <w:r w:rsidRPr="00BF53AA">
        <w:rPr>
          <w:b/>
          <w:i/>
        </w:rPr>
        <w:t>existing percentage of care</w:t>
      </w:r>
      <w:r w:rsidRPr="00BF53AA">
        <w:t>) for a child made under section</w:t>
      </w:r>
      <w:r w:rsidR="00BF53AA" w:rsidRPr="00BF53AA">
        <w:t> </w:t>
      </w:r>
      <w:r w:rsidRPr="00BF53AA">
        <w:t>49 or 50 if:</w:t>
      </w:r>
    </w:p>
    <w:p w:rsidR="00A30266" w:rsidRPr="00BF53AA" w:rsidRDefault="00A30266" w:rsidP="00BF53AA">
      <w:pPr>
        <w:pStyle w:val="paragraph"/>
      </w:pPr>
      <w:r w:rsidRPr="00BF53AA">
        <w:tab/>
        <w:t>(a)</w:t>
      </w:r>
      <w:r w:rsidRPr="00BF53AA">
        <w:tab/>
        <w:t>the Registrar</w:t>
      </w:r>
      <w:r w:rsidRPr="00BF53AA">
        <w:rPr>
          <w:i/>
        </w:rPr>
        <w:t xml:space="preserve"> </w:t>
      </w:r>
      <w:r w:rsidRPr="00BF53AA">
        <w:t>or Secretary is notified, or otherwise becomes aware, that the care of the child that is actually taking place does not correspond with the responsible person’s existing percentage of care for the child; and</w:t>
      </w:r>
    </w:p>
    <w:p w:rsidR="00A30266" w:rsidRPr="00BF53AA" w:rsidRDefault="00A30266" w:rsidP="00BF53AA">
      <w:pPr>
        <w:pStyle w:val="paragraph"/>
      </w:pPr>
      <w:r w:rsidRPr="00BF53AA">
        <w:tab/>
        <w:t>(b)</w:t>
      </w:r>
      <w:r w:rsidRPr="00BF53AA">
        <w:tab/>
        <w:t>the Registrar is satisfied that, if the Registrar were to determine, under section</w:t>
      </w:r>
      <w:r w:rsidR="00BF53AA" w:rsidRPr="00BF53AA">
        <w:t> </w:t>
      </w:r>
      <w:r w:rsidRPr="00BF53AA">
        <w:t xml:space="preserve">49 or 50, another percentage to be the responsible person’s percentage of care for the child, the </w:t>
      </w:r>
      <w:r w:rsidRPr="00BF53AA">
        <w:lastRenderedPageBreak/>
        <w:t>other percentage would not be the same as the person’s existing percentage of care for the child; and</w:t>
      </w:r>
    </w:p>
    <w:p w:rsidR="00A30266" w:rsidRPr="00BF53AA" w:rsidRDefault="00A30266" w:rsidP="00BF53AA">
      <w:pPr>
        <w:pStyle w:val="paragraph"/>
      </w:pPr>
      <w:r w:rsidRPr="00BF53AA">
        <w:tab/>
        <w:t>(c)</w:t>
      </w:r>
      <w:r w:rsidRPr="00BF53AA">
        <w:tab/>
        <w:t>sections</w:t>
      </w:r>
      <w:r w:rsidR="00BF53AA" w:rsidRPr="00BF53AA">
        <w:t> </w:t>
      </w:r>
      <w:r w:rsidRPr="00BF53AA">
        <w:t>54F, 54FA and 54G do not apply; and</w:t>
      </w:r>
    </w:p>
    <w:p w:rsidR="00A30266" w:rsidRPr="00BF53AA" w:rsidRDefault="00A30266" w:rsidP="00BF53AA">
      <w:pPr>
        <w:pStyle w:val="paragraph"/>
      </w:pPr>
      <w:r w:rsidRPr="00BF53AA">
        <w:tab/>
        <w:t>(d)</w:t>
      </w:r>
      <w:r w:rsidRPr="00BF53AA">
        <w:tab/>
      </w:r>
      <w:r w:rsidR="00BF53AA" w:rsidRPr="00BF53AA">
        <w:t>subsection (</w:t>
      </w:r>
      <w:r w:rsidRPr="00BF53AA">
        <w:t>2) applies in relation to the individual.</w:t>
      </w:r>
    </w:p>
    <w:p w:rsidR="00A30266" w:rsidRPr="00BF53AA" w:rsidRDefault="00A30266" w:rsidP="00BF53AA">
      <w:pPr>
        <w:pStyle w:val="notetext"/>
      </w:pPr>
      <w:r w:rsidRPr="00BF53AA">
        <w:t>Note:</w:t>
      </w:r>
      <w:r w:rsidRPr="00BF53AA">
        <w:tab/>
        <w:t>The Registrar must make another determination under section</w:t>
      </w:r>
      <w:r w:rsidR="00BF53AA" w:rsidRPr="00BF53AA">
        <w:t> </w:t>
      </w:r>
      <w:r w:rsidRPr="00BF53AA">
        <w:t>49 or 50 to replace the revoked determination: see paragraph</w:t>
      </w:r>
      <w:r w:rsidR="00BF53AA" w:rsidRPr="00BF53AA">
        <w:t> </w:t>
      </w:r>
      <w:r w:rsidRPr="00BF53AA">
        <w:t>49(1)(b) or 50(1)(b).</w:t>
      </w:r>
    </w:p>
    <w:p w:rsidR="00A30266" w:rsidRPr="00BF53AA" w:rsidRDefault="00A30266" w:rsidP="00BF53AA">
      <w:pPr>
        <w:pStyle w:val="subsection"/>
      </w:pPr>
      <w:r w:rsidRPr="00BF53AA">
        <w:tab/>
        <w:t>(2)</w:t>
      </w:r>
      <w:r w:rsidRPr="00BF53AA">
        <w:tab/>
        <w:t>This subsection applies in relation to a responsible person if:</w:t>
      </w:r>
    </w:p>
    <w:p w:rsidR="00A30266" w:rsidRPr="00BF53AA" w:rsidRDefault="00A30266" w:rsidP="00BF53AA">
      <w:pPr>
        <w:pStyle w:val="paragraph"/>
      </w:pPr>
      <w:r w:rsidRPr="00BF53AA">
        <w:tab/>
        <w:t>(a)</w:t>
      </w:r>
      <w:r w:rsidRPr="00BF53AA">
        <w:tab/>
        <w:t>disregarding paragraph</w:t>
      </w:r>
      <w:r w:rsidR="00BF53AA" w:rsidRPr="00BF53AA">
        <w:t> </w:t>
      </w:r>
      <w:r w:rsidRPr="00BF53AA">
        <w:t>53(1)(</w:t>
      </w:r>
      <w:r w:rsidR="00260D15" w:rsidRPr="00BF53AA">
        <w:t>c</w:t>
      </w:r>
      <w:r w:rsidRPr="00BF53AA">
        <w:t>), section</w:t>
      </w:r>
      <w:r w:rsidR="00BF53AA" w:rsidRPr="00BF53AA">
        <w:t> </w:t>
      </w:r>
      <w:r w:rsidRPr="00BF53AA">
        <w:t>51 did not apply in relation to the responsible person; or</w:t>
      </w:r>
    </w:p>
    <w:p w:rsidR="00A30266" w:rsidRPr="00BF53AA" w:rsidRDefault="00A30266" w:rsidP="00BF53AA">
      <w:pPr>
        <w:pStyle w:val="paragraph"/>
      </w:pPr>
      <w:r w:rsidRPr="00BF53AA">
        <w:tab/>
        <w:t>(b)</w:t>
      </w:r>
      <w:r w:rsidRPr="00BF53AA">
        <w:tab/>
        <w:t>section</w:t>
      </w:r>
      <w:r w:rsidR="00BF53AA" w:rsidRPr="00BF53AA">
        <w:t> </w:t>
      </w:r>
      <w:r w:rsidRPr="00BF53AA">
        <w:t>51 did apply in relation to the responsible person but the maximum interim period for the determination has ended; or</w:t>
      </w:r>
    </w:p>
    <w:p w:rsidR="00A30266" w:rsidRPr="00BF53AA" w:rsidRDefault="00A30266" w:rsidP="00BF53AA">
      <w:pPr>
        <w:pStyle w:val="paragraph"/>
      </w:pPr>
      <w:r w:rsidRPr="00BF53AA">
        <w:tab/>
        <w:t>(c)</w:t>
      </w:r>
      <w:r w:rsidRPr="00BF53AA">
        <w:tab/>
        <w:t>all of the following apply:</w:t>
      </w:r>
    </w:p>
    <w:p w:rsidR="00A30266" w:rsidRPr="00BF53AA" w:rsidRDefault="00A30266" w:rsidP="00BF53AA">
      <w:pPr>
        <w:pStyle w:val="paragraphsub"/>
      </w:pPr>
      <w:r w:rsidRPr="00BF53AA">
        <w:tab/>
        <w:t xml:space="preserve">(i) </w:t>
      </w:r>
      <w:r w:rsidRPr="00BF53AA">
        <w:tab/>
        <w:t>section</w:t>
      </w:r>
      <w:r w:rsidR="00BF53AA" w:rsidRPr="00BF53AA">
        <w:t> </w:t>
      </w:r>
      <w:r w:rsidRPr="00BF53AA">
        <w:t>51 did apply in relation to the responsible person;</w:t>
      </w:r>
    </w:p>
    <w:p w:rsidR="00A30266" w:rsidRPr="00BF53AA" w:rsidRDefault="00A30266" w:rsidP="00BF53AA">
      <w:pPr>
        <w:pStyle w:val="paragraphsub"/>
      </w:pPr>
      <w:r w:rsidRPr="00BF53AA">
        <w:tab/>
        <w:t>(ii)</w:t>
      </w:r>
      <w:r w:rsidRPr="00BF53AA">
        <w:tab/>
        <w:t>the maximum interim period for an earlier determination of the responsible person’s percentage of care for the child has not ended;</w:t>
      </w:r>
    </w:p>
    <w:p w:rsidR="00260D15" w:rsidRPr="00BF53AA" w:rsidRDefault="00260D15" w:rsidP="00BF53AA">
      <w:pPr>
        <w:pStyle w:val="paragraphsub"/>
      </w:pPr>
      <w:r w:rsidRPr="00BF53AA">
        <w:tab/>
        <w:t>(iii)</w:t>
      </w:r>
      <w:r w:rsidRPr="00BF53AA">
        <w:tab/>
        <w:t>an interim period for the earlier determination does not currently apply;</w:t>
      </w:r>
    </w:p>
    <w:p w:rsidR="00A30266" w:rsidRPr="00BF53AA" w:rsidRDefault="00A30266" w:rsidP="00BF53AA">
      <w:pPr>
        <w:pStyle w:val="paragraphsub"/>
      </w:pPr>
      <w:r w:rsidRPr="00BF53AA">
        <w:tab/>
        <w:t>(iv)</w:t>
      </w:r>
      <w:r w:rsidRPr="00BF53AA">
        <w:tab/>
        <w:t xml:space="preserve">the determination referred to in </w:t>
      </w:r>
      <w:r w:rsidR="00BF53AA" w:rsidRPr="00BF53AA">
        <w:t>subsection (</w:t>
      </w:r>
      <w:r w:rsidRPr="00BF53AA">
        <w:t>1) was made while the earlier determination was suspended under this Subdivision.</w:t>
      </w:r>
    </w:p>
    <w:p w:rsidR="00A30266" w:rsidRPr="00BF53AA" w:rsidRDefault="00A30266" w:rsidP="00BF53AA">
      <w:pPr>
        <w:pStyle w:val="notetext"/>
      </w:pPr>
      <w:r w:rsidRPr="00BF53AA">
        <w:t>Note:</w:t>
      </w:r>
      <w:r w:rsidRPr="00BF53AA">
        <w:tab/>
        <w:t>For when section</w:t>
      </w:r>
      <w:r w:rsidR="00BF53AA" w:rsidRPr="00BF53AA">
        <w:t> </w:t>
      </w:r>
      <w:r w:rsidRPr="00BF53AA">
        <w:t>51 does not apply, see section</w:t>
      </w:r>
      <w:r w:rsidR="00BF53AA" w:rsidRPr="00BF53AA">
        <w:t> </w:t>
      </w:r>
      <w:r w:rsidRPr="00BF53AA">
        <w:t>53.</w:t>
      </w:r>
    </w:p>
    <w:p w:rsidR="00A30266" w:rsidRPr="00BF53AA" w:rsidRDefault="00A30266" w:rsidP="00BF53AA">
      <w:pPr>
        <w:pStyle w:val="subsection"/>
      </w:pPr>
      <w:r w:rsidRPr="00BF53AA">
        <w:tab/>
        <w:t>(3)</w:t>
      </w:r>
      <w:r w:rsidRPr="00BF53AA">
        <w:tab/>
        <w:t>The revocation of the determination takes effect at the end of:</w:t>
      </w:r>
    </w:p>
    <w:p w:rsidR="00A30266" w:rsidRPr="00BF53AA" w:rsidRDefault="00A30266" w:rsidP="00BF53AA">
      <w:pPr>
        <w:pStyle w:val="paragraph"/>
      </w:pPr>
      <w:r w:rsidRPr="00BF53AA">
        <w:tab/>
        <w:t>(a)</w:t>
      </w:r>
      <w:r w:rsidRPr="00BF53AA">
        <w:tab/>
        <w:t xml:space="preserve">if the Registrar or Secretary is notified, or otherwise becomes aware, of the matter referred to in </w:t>
      </w:r>
      <w:r w:rsidR="00BF53AA" w:rsidRPr="00BF53AA">
        <w:t>paragraph (</w:t>
      </w:r>
      <w:r w:rsidRPr="00BF53AA">
        <w:t>1)(a) within 28 days after the change of care day for the responsible person—the day before the change of care day; or</w:t>
      </w:r>
    </w:p>
    <w:p w:rsidR="00A30266" w:rsidRPr="00BF53AA" w:rsidRDefault="00A30266" w:rsidP="00BF53AA">
      <w:pPr>
        <w:pStyle w:val="paragraph"/>
      </w:pPr>
      <w:r w:rsidRPr="00BF53AA">
        <w:tab/>
        <w:t>(b)</w:t>
      </w:r>
      <w:r w:rsidRPr="00BF53AA">
        <w:tab/>
        <w:t>otherwise—the day before the Registrar or Secretary is notified, or otherwise becomes aware, of that matter.</w:t>
      </w:r>
    </w:p>
    <w:p w:rsidR="00A30266" w:rsidRPr="00BF53AA" w:rsidRDefault="00A30266" w:rsidP="00BF53AA">
      <w:pPr>
        <w:pStyle w:val="ActHead5"/>
      </w:pPr>
      <w:bookmarkStart w:id="30" w:name="_Toc514842294"/>
      <w:r w:rsidRPr="00BF53AA">
        <w:rPr>
          <w:rStyle w:val="CharSectno"/>
        </w:rPr>
        <w:lastRenderedPageBreak/>
        <w:t>54HA</w:t>
      </w:r>
      <w:r w:rsidRPr="00BF53AA">
        <w:t xml:space="preserve">  Suspension of determination of a responsible person’s percentage of care before the end of the maximum interim period</w:t>
      </w:r>
      <w:bookmarkEnd w:id="30"/>
    </w:p>
    <w:p w:rsidR="00A30266" w:rsidRPr="00BF53AA" w:rsidRDefault="00A30266" w:rsidP="00BF53AA">
      <w:pPr>
        <w:pStyle w:val="subsection"/>
      </w:pPr>
      <w:r w:rsidRPr="00BF53AA">
        <w:tab/>
        <w:t>(1)</w:t>
      </w:r>
      <w:r w:rsidRPr="00BF53AA">
        <w:tab/>
        <w:t>This section applies if:</w:t>
      </w:r>
    </w:p>
    <w:p w:rsidR="00A30266" w:rsidRPr="00BF53AA" w:rsidRDefault="00A30266" w:rsidP="00BF53AA">
      <w:pPr>
        <w:pStyle w:val="paragraph"/>
      </w:pPr>
      <w:r w:rsidRPr="00BF53AA">
        <w:tab/>
        <w:t>(a)</w:t>
      </w:r>
      <w:r w:rsidRPr="00BF53AA">
        <w:tab/>
        <w:t xml:space="preserve">a determination (the </w:t>
      </w:r>
      <w:r w:rsidRPr="00BF53AA">
        <w:rPr>
          <w:b/>
          <w:i/>
        </w:rPr>
        <w:t>earlier determination</w:t>
      </w:r>
      <w:r w:rsidRPr="00BF53AA">
        <w:t xml:space="preserve">) of a responsible person’s percentage of care (the </w:t>
      </w:r>
      <w:r w:rsidRPr="00BF53AA">
        <w:rPr>
          <w:b/>
          <w:i/>
        </w:rPr>
        <w:t>actual percentage</w:t>
      </w:r>
      <w:r w:rsidRPr="00BF53AA">
        <w:t>) for a child has been made under section</w:t>
      </w:r>
      <w:r w:rsidR="00BF53AA" w:rsidRPr="00BF53AA">
        <w:t> </w:t>
      </w:r>
      <w:r w:rsidRPr="00BF53AA">
        <w:t>49 or 50 for the purposes of subsection</w:t>
      </w:r>
      <w:r w:rsidR="00BF53AA" w:rsidRPr="00BF53AA">
        <w:t> </w:t>
      </w:r>
      <w:r w:rsidRPr="00BF53AA">
        <w:t>51(4); and</w:t>
      </w:r>
    </w:p>
    <w:p w:rsidR="00A30266" w:rsidRPr="00BF53AA" w:rsidRDefault="00A30266" w:rsidP="00BF53AA">
      <w:pPr>
        <w:pStyle w:val="paragraph"/>
      </w:pPr>
      <w:r w:rsidRPr="00BF53AA">
        <w:tab/>
        <w:t>(b)</w:t>
      </w:r>
      <w:r w:rsidRPr="00BF53AA">
        <w:tab/>
        <w:t>the Registrar or Secretary is notified, or otherwise becomes aware, that the care of the child that is actually taking place does not correspond with the responsible person’s actual percentage for the child; and</w:t>
      </w:r>
    </w:p>
    <w:p w:rsidR="00A30266" w:rsidRPr="00BF53AA" w:rsidRDefault="00A30266" w:rsidP="00BF53AA">
      <w:pPr>
        <w:pStyle w:val="paragraph"/>
      </w:pPr>
      <w:r w:rsidRPr="00BF53AA">
        <w:tab/>
        <w:t>(c)</w:t>
      </w:r>
      <w:r w:rsidRPr="00BF53AA">
        <w:tab/>
        <w:t>the Registrar is satisfied that, if the Registrar were to determine, under section</w:t>
      </w:r>
      <w:r w:rsidR="00BF53AA" w:rsidRPr="00BF53AA">
        <w:t> </w:t>
      </w:r>
      <w:r w:rsidRPr="00BF53AA">
        <w:t>49 or 50, another percentage to be the responsible person’s percentage of care for the child, the other percentage would not be the same as the person’s actual percentage for the child; and</w:t>
      </w:r>
    </w:p>
    <w:p w:rsidR="00A30266" w:rsidRPr="00BF53AA" w:rsidRDefault="00A30266" w:rsidP="00BF53AA">
      <w:pPr>
        <w:pStyle w:val="paragraph"/>
      </w:pPr>
      <w:r w:rsidRPr="00BF53AA">
        <w:tab/>
        <w:t>(d)</w:t>
      </w:r>
      <w:r w:rsidRPr="00BF53AA">
        <w:tab/>
        <w:t>sections</w:t>
      </w:r>
      <w:r w:rsidR="00BF53AA" w:rsidRPr="00BF53AA">
        <w:t> </w:t>
      </w:r>
      <w:r w:rsidRPr="00BF53AA">
        <w:t>54F, 54FA, 54G and 54H do not apply; and</w:t>
      </w:r>
    </w:p>
    <w:p w:rsidR="00A30266" w:rsidRPr="00BF53AA" w:rsidRDefault="00A30266" w:rsidP="00BF53AA">
      <w:pPr>
        <w:pStyle w:val="paragraph"/>
      </w:pPr>
      <w:r w:rsidRPr="00BF53AA">
        <w:tab/>
        <w:t>(e)</w:t>
      </w:r>
      <w:r w:rsidRPr="00BF53AA">
        <w:tab/>
        <w:t>an interim period for the earlier determination does not currently apply; and</w:t>
      </w:r>
    </w:p>
    <w:p w:rsidR="00A30266" w:rsidRPr="00BF53AA" w:rsidRDefault="00A30266" w:rsidP="00BF53AA">
      <w:pPr>
        <w:pStyle w:val="paragraph"/>
      </w:pPr>
      <w:r w:rsidRPr="00BF53AA">
        <w:tab/>
        <w:t>(f)</w:t>
      </w:r>
      <w:r w:rsidRPr="00BF53AA">
        <w:tab/>
        <w:t>the maximum interim period for the earlier determination has not ended.</w:t>
      </w:r>
    </w:p>
    <w:p w:rsidR="00A30266" w:rsidRPr="00BF53AA" w:rsidRDefault="00A30266" w:rsidP="00BF53AA">
      <w:pPr>
        <w:pStyle w:val="SubsectionHead"/>
      </w:pPr>
      <w:r w:rsidRPr="00BF53AA">
        <w:t>Suspending the determination</w:t>
      </w:r>
    </w:p>
    <w:p w:rsidR="00A30266" w:rsidRPr="00BF53AA" w:rsidRDefault="00A30266" w:rsidP="00BF53AA">
      <w:pPr>
        <w:pStyle w:val="subsection"/>
      </w:pPr>
      <w:r w:rsidRPr="00BF53AA">
        <w:tab/>
        <w:t>(2)</w:t>
      </w:r>
      <w:r w:rsidRPr="00BF53AA">
        <w:tab/>
        <w:t>The Registrar may suspend the earlier determination. The suspension takes effect at the end of the day before the Registrar or Secretary is so notified or otherwise becomes aware.</w:t>
      </w:r>
    </w:p>
    <w:p w:rsidR="00A30266" w:rsidRPr="00BF53AA" w:rsidRDefault="00A30266" w:rsidP="00BF53AA">
      <w:pPr>
        <w:pStyle w:val="notetext"/>
      </w:pPr>
      <w:r w:rsidRPr="00BF53AA">
        <w:t>Note:</w:t>
      </w:r>
      <w:r w:rsidRPr="00BF53AA">
        <w:tab/>
        <w:t>The Registrar must make another determination under section</w:t>
      </w:r>
      <w:r w:rsidR="00BF53AA" w:rsidRPr="00BF53AA">
        <w:t> </w:t>
      </w:r>
      <w:r w:rsidRPr="00BF53AA">
        <w:t>49 or 50 if the earlier determination is suspended: see paragraph</w:t>
      </w:r>
      <w:r w:rsidR="00BF53AA" w:rsidRPr="00BF53AA">
        <w:t> </w:t>
      </w:r>
      <w:r w:rsidRPr="00BF53AA">
        <w:t>49(1)(b) or 50(1)(b).</w:t>
      </w:r>
    </w:p>
    <w:p w:rsidR="00A30266" w:rsidRPr="00BF53AA" w:rsidRDefault="00A30266" w:rsidP="00BF53AA">
      <w:pPr>
        <w:pStyle w:val="SubsectionHead"/>
      </w:pPr>
      <w:r w:rsidRPr="00BF53AA">
        <w:t>Lifting of suspension of determination</w:t>
      </w:r>
    </w:p>
    <w:p w:rsidR="00A30266" w:rsidRPr="00BF53AA" w:rsidRDefault="00A30266" w:rsidP="00BF53AA">
      <w:pPr>
        <w:pStyle w:val="subsection"/>
      </w:pPr>
      <w:r w:rsidRPr="00BF53AA">
        <w:tab/>
        <w:t>(3)</w:t>
      </w:r>
      <w:r w:rsidRPr="00BF53AA">
        <w:tab/>
        <w:t>If a further interim period for the earlier determination begins before the end of the maximum interim period for the determination because the person who has increased care of the child ceases to take reasonable action to participate in family dispute resolution, the Registrar must revoke:</w:t>
      </w:r>
    </w:p>
    <w:p w:rsidR="00A30266" w:rsidRPr="00BF53AA" w:rsidRDefault="00A30266" w:rsidP="00BF53AA">
      <w:pPr>
        <w:pStyle w:val="paragraph"/>
      </w:pPr>
      <w:r w:rsidRPr="00BF53AA">
        <w:lastRenderedPageBreak/>
        <w:tab/>
        <w:t>(a)</w:t>
      </w:r>
      <w:r w:rsidRPr="00BF53AA">
        <w:tab/>
        <w:t>the suspension of the earlier determination; and</w:t>
      </w:r>
    </w:p>
    <w:p w:rsidR="00A30266" w:rsidRPr="00BF53AA" w:rsidRDefault="00A30266" w:rsidP="00BF53AA">
      <w:pPr>
        <w:pStyle w:val="paragraph"/>
      </w:pPr>
      <w:r w:rsidRPr="00BF53AA">
        <w:tab/>
        <w:t>(b)</w:t>
      </w:r>
      <w:r w:rsidRPr="00BF53AA">
        <w:tab/>
        <w:t xml:space="preserve">any determination (the </w:t>
      </w:r>
      <w:r w:rsidRPr="00BF53AA">
        <w:rPr>
          <w:b/>
          <w:i/>
        </w:rPr>
        <w:t>later determination</w:t>
      </w:r>
      <w:r w:rsidRPr="00BF53AA">
        <w:t>) of the person’s percentage of care for the child that was made under section</w:t>
      </w:r>
      <w:r w:rsidR="00BF53AA" w:rsidRPr="00BF53AA">
        <w:t> </w:t>
      </w:r>
      <w:r w:rsidRPr="00BF53AA">
        <w:t>49 or 50 during the suspension.</w:t>
      </w:r>
    </w:p>
    <w:p w:rsidR="00A30266" w:rsidRPr="00BF53AA" w:rsidRDefault="00A30266" w:rsidP="00BF53AA">
      <w:pPr>
        <w:pStyle w:val="subsection2"/>
      </w:pPr>
      <w:r w:rsidRPr="00BF53AA">
        <w:t>A revocation under this subsection takes effect at the end of the day before the person ceases to take that reasonable action.</w:t>
      </w:r>
    </w:p>
    <w:p w:rsidR="00A30266" w:rsidRPr="00BF53AA" w:rsidRDefault="00A30266" w:rsidP="00BF53AA">
      <w:pPr>
        <w:pStyle w:val="SubsectionHead"/>
      </w:pPr>
      <w:r w:rsidRPr="00BF53AA">
        <w:t>Ending of maximum interim period</w:t>
      </w:r>
    </w:p>
    <w:p w:rsidR="00A30266" w:rsidRPr="00BF53AA" w:rsidRDefault="00A30266" w:rsidP="00BF53AA">
      <w:pPr>
        <w:pStyle w:val="subsection"/>
      </w:pPr>
      <w:r w:rsidRPr="00BF53AA">
        <w:tab/>
        <w:t>(4)</w:t>
      </w:r>
      <w:r w:rsidRPr="00BF53AA">
        <w:tab/>
        <w:t>When the maximum interim period for the earlier determination ends, the Registrar must revoke:</w:t>
      </w:r>
    </w:p>
    <w:p w:rsidR="00A30266" w:rsidRPr="00BF53AA" w:rsidRDefault="00A30266" w:rsidP="00BF53AA">
      <w:pPr>
        <w:pStyle w:val="paragraph"/>
      </w:pPr>
      <w:r w:rsidRPr="00BF53AA">
        <w:tab/>
        <w:t>(a)</w:t>
      </w:r>
      <w:r w:rsidRPr="00BF53AA">
        <w:tab/>
        <w:t>the earlier determination (and any suspension of the earlier determination); and</w:t>
      </w:r>
    </w:p>
    <w:p w:rsidR="00A30266" w:rsidRPr="00BF53AA" w:rsidRDefault="00A30266" w:rsidP="00BF53AA">
      <w:pPr>
        <w:pStyle w:val="paragraph"/>
      </w:pPr>
      <w:r w:rsidRPr="00BF53AA">
        <w:tab/>
        <w:t>(b)</w:t>
      </w:r>
      <w:r w:rsidRPr="00BF53AA">
        <w:tab/>
        <w:t>any later determination that meets the following conditions:</w:t>
      </w:r>
    </w:p>
    <w:p w:rsidR="00A30266" w:rsidRPr="00BF53AA" w:rsidRDefault="00A30266" w:rsidP="00BF53AA">
      <w:pPr>
        <w:pStyle w:val="paragraphsub"/>
      </w:pPr>
      <w:r w:rsidRPr="00BF53AA">
        <w:tab/>
        <w:t>(i)</w:t>
      </w:r>
      <w:r w:rsidRPr="00BF53AA">
        <w:tab/>
        <w:t>the later determination was made during the suspension of the earlier determination;</w:t>
      </w:r>
    </w:p>
    <w:p w:rsidR="00A30266" w:rsidRPr="00BF53AA" w:rsidRDefault="00A30266" w:rsidP="00BF53AA">
      <w:pPr>
        <w:pStyle w:val="paragraphsub"/>
      </w:pPr>
      <w:r w:rsidRPr="00BF53AA">
        <w:tab/>
        <w:t>(ii)</w:t>
      </w:r>
      <w:r w:rsidRPr="00BF53AA">
        <w:tab/>
        <w:t>the Registrar is satisfied that the care of the child that is actually taking place does not correspond with the responsible person’s percentage of care for the child determined under the later determination.</w:t>
      </w:r>
    </w:p>
    <w:p w:rsidR="00A30266" w:rsidRPr="00BF53AA" w:rsidRDefault="00A30266" w:rsidP="00BF53AA">
      <w:pPr>
        <w:pStyle w:val="notetext"/>
      </w:pPr>
      <w:r w:rsidRPr="00BF53AA">
        <w:t>Note:</w:t>
      </w:r>
      <w:r w:rsidRPr="00BF53AA">
        <w:tab/>
        <w:t>The Registrar must make another determination under section</w:t>
      </w:r>
      <w:r w:rsidR="00BF53AA" w:rsidRPr="00BF53AA">
        <w:t> </w:t>
      </w:r>
      <w:r w:rsidRPr="00BF53AA">
        <w:t>49 or 50 after revoking a determination under this subsection: see paragraph</w:t>
      </w:r>
      <w:r w:rsidR="00BF53AA" w:rsidRPr="00BF53AA">
        <w:t> </w:t>
      </w:r>
      <w:r w:rsidRPr="00BF53AA">
        <w:t>49(1)(b) or 50(1)(b).</w:t>
      </w:r>
    </w:p>
    <w:p w:rsidR="00A30266" w:rsidRPr="00BF53AA" w:rsidRDefault="00EA38FD" w:rsidP="00BF53AA">
      <w:pPr>
        <w:pStyle w:val="ItemHead"/>
      </w:pPr>
      <w:r w:rsidRPr="00BF53AA">
        <w:t>39</w:t>
      </w:r>
      <w:r w:rsidR="00A30266" w:rsidRPr="00BF53AA">
        <w:t xml:space="preserve">  Application of amendments</w:t>
      </w:r>
    </w:p>
    <w:p w:rsidR="00A30266" w:rsidRPr="00BF53AA" w:rsidRDefault="00A30266" w:rsidP="00BF53AA">
      <w:pPr>
        <w:pStyle w:val="Item"/>
      </w:pPr>
      <w:r w:rsidRPr="00BF53AA">
        <w:t xml:space="preserve">The amendments of the </w:t>
      </w:r>
      <w:r w:rsidRPr="00BF53AA">
        <w:rPr>
          <w:i/>
        </w:rPr>
        <w:t>A New Tax System (Family Assistance) Act 1999</w:t>
      </w:r>
      <w:r w:rsidRPr="00BF53AA">
        <w:t xml:space="preserve"> and the </w:t>
      </w:r>
      <w:r w:rsidRPr="00BF53AA">
        <w:rPr>
          <w:i/>
        </w:rPr>
        <w:t>Child Support (Assessment) Act 1989</w:t>
      </w:r>
      <w:r w:rsidR="00ED3D7E" w:rsidRPr="00BF53AA">
        <w:t xml:space="preserve"> made by this Part</w:t>
      </w:r>
      <w:r w:rsidRPr="00BF53AA">
        <w:t xml:space="preserve"> apply in relation to any change of care day that occurs on or after the day this item commences.</w:t>
      </w:r>
    </w:p>
    <w:p w:rsidR="00A30266" w:rsidRPr="00BF53AA" w:rsidRDefault="00A30266" w:rsidP="00BF53AA">
      <w:pPr>
        <w:pStyle w:val="ActHead7"/>
        <w:pageBreakBefore/>
      </w:pPr>
      <w:bookmarkStart w:id="31" w:name="_Toc514842295"/>
      <w:r w:rsidRPr="00BF53AA">
        <w:rPr>
          <w:rStyle w:val="CharAmPartNo"/>
        </w:rPr>
        <w:lastRenderedPageBreak/>
        <w:t>Part</w:t>
      </w:r>
      <w:r w:rsidR="00BF53AA" w:rsidRPr="00BF53AA">
        <w:rPr>
          <w:rStyle w:val="CharAmPartNo"/>
        </w:rPr>
        <w:t> </w:t>
      </w:r>
      <w:r w:rsidRPr="00BF53AA">
        <w:rPr>
          <w:rStyle w:val="CharAmPartNo"/>
        </w:rPr>
        <w:t>2</w:t>
      </w:r>
      <w:r w:rsidRPr="00BF53AA">
        <w:t>—</w:t>
      </w:r>
      <w:r w:rsidRPr="00BF53AA">
        <w:rPr>
          <w:rStyle w:val="CharAmPartText"/>
        </w:rPr>
        <w:t>Amended tax assessments</w:t>
      </w:r>
      <w:bookmarkEnd w:id="31"/>
    </w:p>
    <w:p w:rsidR="00A30266" w:rsidRPr="00BF53AA" w:rsidRDefault="00A30266" w:rsidP="00BF53AA">
      <w:pPr>
        <w:pStyle w:val="ActHead9"/>
        <w:rPr>
          <w:i w:val="0"/>
        </w:rPr>
      </w:pPr>
      <w:bookmarkStart w:id="32" w:name="_Toc514842296"/>
      <w:r w:rsidRPr="00BF53AA">
        <w:t>Child Support (Assessment) Act 1989</w:t>
      </w:r>
      <w:bookmarkEnd w:id="32"/>
    </w:p>
    <w:p w:rsidR="00A30266" w:rsidRPr="00BF53AA" w:rsidRDefault="00EA38FD" w:rsidP="00BF53AA">
      <w:pPr>
        <w:pStyle w:val="ItemHead"/>
      </w:pPr>
      <w:r w:rsidRPr="00BF53AA">
        <w:t>40</w:t>
      </w:r>
      <w:r w:rsidR="00A30266" w:rsidRPr="00BF53AA">
        <w:t xml:space="preserve">  Subsection</w:t>
      </w:r>
      <w:r w:rsidR="00BF53AA" w:rsidRPr="00BF53AA">
        <w:t> </w:t>
      </w:r>
      <w:r w:rsidR="00A30266" w:rsidRPr="00BF53AA">
        <w:t>56(2)</w:t>
      </w:r>
    </w:p>
    <w:p w:rsidR="00A30266" w:rsidRPr="00BF53AA" w:rsidRDefault="00A30266" w:rsidP="00BF53AA">
      <w:pPr>
        <w:pStyle w:val="Item"/>
      </w:pPr>
      <w:r w:rsidRPr="00BF53AA">
        <w:t>Repeal the subsection, substitute:</w:t>
      </w:r>
    </w:p>
    <w:p w:rsidR="00A30266" w:rsidRPr="00BF53AA" w:rsidRDefault="00A30266" w:rsidP="00BF53AA">
      <w:pPr>
        <w:pStyle w:val="SubsectionHead"/>
      </w:pPr>
      <w:r w:rsidRPr="00BF53AA">
        <w:t>When amended tax assessment may be taken into account</w:t>
      </w:r>
    </w:p>
    <w:p w:rsidR="00A30266" w:rsidRPr="00BF53AA" w:rsidRDefault="00A30266" w:rsidP="00BF53AA">
      <w:pPr>
        <w:pStyle w:val="subsection"/>
      </w:pPr>
      <w:r w:rsidRPr="00BF53AA">
        <w:tab/>
        <w:t>(2)</w:t>
      </w:r>
      <w:r w:rsidRPr="00BF53AA">
        <w:tab/>
        <w:t xml:space="preserve">If, after an administrative assessment of child support is made, the assessment (the </w:t>
      </w:r>
      <w:r w:rsidRPr="00BF53AA">
        <w:rPr>
          <w:b/>
          <w:i/>
        </w:rPr>
        <w:t>tax assessment</w:t>
      </w:r>
      <w:r w:rsidRPr="00BF53AA">
        <w:t>) of a parent’s taxable income is amended (whether or not because of an objection, appeal or review), the Registrar</w:t>
      </w:r>
      <w:r w:rsidRPr="00BF53AA">
        <w:rPr>
          <w:i/>
        </w:rPr>
        <w:t xml:space="preserve"> </w:t>
      </w:r>
      <w:r w:rsidRPr="00BF53AA">
        <w:t>may</w:t>
      </w:r>
      <w:r w:rsidRPr="00BF53AA">
        <w:rPr>
          <w:i/>
        </w:rPr>
        <w:t xml:space="preserve"> </w:t>
      </w:r>
      <w:r w:rsidRPr="00BF53AA">
        <w:t>amend the administrative assessment to take account of the amendment to the tax assessment.</w:t>
      </w:r>
    </w:p>
    <w:p w:rsidR="00A30266" w:rsidRPr="00BF53AA" w:rsidRDefault="00A30266" w:rsidP="00BF53AA">
      <w:pPr>
        <w:pStyle w:val="SubsectionHead"/>
      </w:pPr>
      <w:r w:rsidRPr="00BF53AA">
        <w:t>Retrospective determinations</w:t>
      </w:r>
    </w:p>
    <w:p w:rsidR="00A30266" w:rsidRPr="00BF53AA" w:rsidRDefault="00A30266" w:rsidP="00BF53AA">
      <w:pPr>
        <w:pStyle w:val="subsection"/>
      </w:pPr>
      <w:r w:rsidRPr="00BF53AA">
        <w:tab/>
        <w:t>(2A)</w:t>
      </w:r>
      <w:r w:rsidRPr="00BF53AA">
        <w:tab/>
        <w:t xml:space="preserve">An amendment of the administrative assessment under </w:t>
      </w:r>
      <w:r w:rsidR="00BF53AA" w:rsidRPr="00BF53AA">
        <w:t>subsection (</w:t>
      </w:r>
      <w:r w:rsidRPr="00BF53AA">
        <w:t>2) must be on the basis that the parent’s adjusted taxable income for that year of income is, and has always been, the amount worked out as a result of the amended tax assessment</w:t>
      </w:r>
      <w:r w:rsidRPr="00BF53AA">
        <w:rPr>
          <w:i/>
        </w:rPr>
        <w:t xml:space="preserve"> </w:t>
      </w:r>
      <w:r w:rsidRPr="00BF53AA">
        <w:t>if:</w:t>
      </w:r>
    </w:p>
    <w:p w:rsidR="00A30266" w:rsidRPr="00BF53AA" w:rsidRDefault="00A30266" w:rsidP="00BF53AA">
      <w:pPr>
        <w:pStyle w:val="paragraph"/>
      </w:pPr>
      <w:r w:rsidRPr="00BF53AA">
        <w:tab/>
        <w:t>(a)</w:t>
      </w:r>
      <w:r w:rsidRPr="00BF53AA">
        <w:tab/>
        <w:t>the parent’s adjusted taxable income worked out as a result of the amended tax assessment is higher than the parent’s previous adjusted taxable income; or</w:t>
      </w:r>
    </w:p>
    <w:p w:rsidR="00A30266" w:rsidRPr="00BF53AA" w:rsidRDefault="00A30266" w:rsidP="00BF53AA">
      <w:pPr>
        <w:pStyle w:val="paragraph"/>
      </w:pPr>
      <w:r w:rsidRPr="00BF53AA">
        <w:tab/>
        <w:t>(b)</w:t>
      </w:r>
      <w:r w:rsidRPr="00BF53AA">
        <w:tab/>
        <w:t>the parent applied for the amendment of the tax assessment on or before:</w:t>
      </w:r>
    </w:p>
    <w:p w:rsidR="00A30266" w:rsidRPr="00BF53AA" w:rsidRDefault="00A30266" w:rsidP="00BF53AA">
      <w:pPr>
        <w:pStyle w:val="paragraphsub"/>
      </w:pPr>
      <w:r w:rsidRPr="00BF53AA">
        <w:tab/>
        <w:t>(i)</w:t>
      </w:r>
      <w:r w:rsidRPr="00BF53AA">
        <w:tab/>
        <w:t>the day by which the parent was required to lodge his or her income tax return for that year of income with the Commissioner of Taxation (taking into account any deferral under section</w:t>
      </w:r>
      <w:r w:rsidR="00BF53AA" w:rsidRPr="00BF53AA">
        <w:t> </w:t>
      </w:r>
      <w:r w:rsidRPr="00BF53AA">
        <w:t>388</w:t>
      </w:r>
      <w:r w:rsidR="009275A6">
        <w:noBreakHyphen/>
      </w:r>
      <w:r w:rsidRPr="00BF53AA">
        <w:t>55 in Schedule</w:t>
      </w:r>
      <w:r w:rsidR="00BF53AA" w:rsidRPr="00BF53AA">
        <w:t> </w:t>
      </w:r>
      <w:r w:rsidRPr="00BF53AA">
        <w:t xml:space="preserve">1 to the </w:t>
      </w:r>
      <w:r w:rsidRPr="00BF53AA">
        <w:rPr>
          <w:i/>
        </w:rPr>
        <w:t>Taxation Administration Act 1953</w:t>
      </w:r>
      <w:r w:rsidRPr="00BF53AA">
        <w:t>); or</w:t>
      </w:r>
    </w:p>
    <w:p w:rsidR="00A30266" w:rsidRPr="00BF53AA" w:rsidRDefault="00A30266" w:rsidP="00BF53AA">
      <w:pPr>
        <w:pStyle w:val="paragraphsub"/>
      </w:pPr>
      <w:r w:rsidRPr="00BF53AA">
        <w:tab/>
        <w:t>(ii)</w:t>
      </w:r>
      <w:r w:rsidRPr="00BF53AA">
        <w:tab/>
        <w:t>the end of 28 days after the parent was given the tax assessment (including an amended tax assessment) by the Commissioner of Taxation; or</w:t>
      </w:r>
    </w:p>
    <w:p w:rsidR="00A30266" w:rsidRPr="00BF53AA" w:rsidRDefault="00A30266" w:rsidP="00BF53AA">
      <w:pPr>
        <w:pStyle w:val="paragraphsub"/>
      </w:pPr>
      <w:r w:rsidRPr="00BF53AA">
        <w:tab/>
        <w:t>(iii)</w:t>
      </w:r>
      <w:r w:rsidRPr="00BF53AA">
        <w:tab/>
        <w:t xml:space="preserve">the end of 28 days after the parent becomes aware that the tax assessment is not correct if the parent did not apply for the amendment on or before a day referred to </w:t>
      </w:r>
      <w:r w:rsidRPr="00BF53AA">
        <w:lastRenderedPageBreak/>
        <w:t xml:space="preserve">in </w:t>
      </w:r>
      <w:r w:rsidR="00BF53AA" w:rsidRPr="00BF53AA">
        <w:t>subparagraph (</w:t>
      </w:r>
      <w:r w:rsidRPr="00BF53AA">
        <w:t>i) or (ii) because of circumstances beyond the knowledge or control of the parent; or</w:t>
      </w:r>
    </w:p>
    <w:p w:rsidR="00A30266" w:rsidRPr="00BF53AA" w:rsidRDefault="00A30266" w:rsidP="00BF53AA">
      <w:pPr>
        <w:pStyle w:val="paragraph"/>
      </w:pPr>
      <w:r w:rsidRPr="00BF53AA">
        <w:tab/>
        <w:t>(c)</w:t>
      </w:r>
      <w:r w:rsidRPr="00BF53AA">
        <w:tab/>
        <w:t xml:space="preserve">the parent did not apply for the amendment of the tax assessment on or before any of the days referred to in </w:t>
      </w:r>
      <w:r w:rsidR="00BF53AA" w:rsidRPr="00BF53AA">
        <w:t>paragraph (</w:t>
      </w:r>
      <w:r w:rsidRPr="00BF53AA">
        <w:t>b), but the Registrar is satisfied that special circumstances exist.</w:t>
      </w:r>
    </w:p>
    <w:p w:rsidR="00A30266" w:rsidRPr="00BF53AA" w:rsidRDefault="00A30266" w:rsidP="00BF53AA">
      <w:pPr>
        <w:pStyle w:val="SubsectionHead"/>
      </w:pPr>
      <w:r w:rsidRPr="00BF53AA">
        <w:t>Prospective determinations</w:t>
      </w:r>
    </w:p>
    <w:p w:rsidR="00A30266" w:rsidRPr="00BF53AA" w:rsidRDefault="00A30266" w:rsidP="00BF53AA">
      <w:pPr>
        <w:pStyle w:val="subsection"/>
      </w:pPr>
      <w:r w:rsidRPr="00BF53AA">
        <w:tab/>
        <w:t>(2B)</w:t>
      </w:r>
      <w:r w:rsidRPr="00BF53AA">
        <w:tab/>
        <w:t xml:space="preserve">If </w:t>
      </w:r>
      <w:r w:rsidR="00BF53AA" w:rsidRPr="00BF53AA">
        <w:t>subsection (</w:t>
      </w:r>
      <w:r w:rsidRPr="00BF53AA">
        <w:t xml:space="preserve">2A) does not apply, an amendment of the administrative assessment under </w:t>
      </w:r>
      <w:r w:rsidR="00BF53AA" w:rsidRPr="00BF53AA">
        <w:t>subsection (</w:t>
      </w:r>
      <w:r w:rsidRPr="00BF53AA">
        <w:t>2) for a child support period must be on the basis that for each later day in the period the parent’s adjusted taxable income for that year of income is the amount worked out as a result of the amended tax assessment.</w:t>
      </w:r>
    </w:p>
    <w:p w:rsidR="00A30266" w:rsidRPr="00BF53AA" w:rsidRDefault="00EA38FD" w:rsidP="00BF53AA">
      <w:pPr>
        <w:pStyle w:val="ItemHead"/>
      </w:pPr>
      <w:r w:rsidRPr="00BF53AA">
        <w:t>41</w:t>
      </w:r>
      <w:r w:rsidR="00A30266" w:rsidRPr="00BF53AA">
        <w:t xml:space="preserve">  Subsection</w:t>
      </w:r>
      <w:r w:rsidR="00BF53AA" w:rsidRPr="00BF53AA">
        <w:t> </w:t>
      </w:r>
      <w:r w:rsidR="00A30266" w:rsidRPr="00BF53AA">
        <w:t>57(1)</w:t>
      </w:r>
    </w:p>
    <w:p w:rsidR="00A30266" w:rsidRPr="00BF53AA" w:rsidRDefault="00A30266" w:rsidP="00BF53AA">
      <w:pPr>
        <w:pStyle w:val="Item"/>
      </w:pPr>
      <w:r w:rsidRPr="00BF53AA">
        <w:t>Omit “to (e)”, substitute “to (f)”.</w:t>
      </w:r>
    </w:p>
    <w:p w:rsidR="00A30266" w:rsidRPr="00BF53AA" w:rsidRDefault="00EA38FD" w:rsidP="00BF53AA">
      <w:pPr>
        <w:pStyle w:val="ItemHead"/>
      </w:pPr>
      <w:r w:rsidRPr="00BF53AA">
        <w:t>42</w:t>
      </w:r>
      <w:r w:rsidR="00A30266" w:rsidRPr="00BF53AA">
        <w:t xml:space="preserve">  Subsection</w:t>
      </w:r>
      <w:r w:rsidR="00BF53AA" w:rsidRPr="00BF53AA">
        <w:t> </w:t>
      </w:r>
      <w:r w:rsidR="00A30266" w:rsidRPr="00BF53AA">
        <w:t>57(7)</w:t>
      </w:r>
    </w:p>
    <w:p w:rsidR="00A30266" w:rsidRPr="00BF53AA" w:rsidRDefault="00A30266" w:rsidP="00BF53AA">
      <w:pPr>
        <w:pStyle w:val="Item"/>
      </w:pPr>
      <w:r w:rsidRPr="00BF53AA">
        <w:t>Repeal the subsection, substitute:</w:t>
      </w:r>
    </w:p>
    <w:p w:rsidR="00A30266" w:rsidRPr="00BF53AA" w:rsidRDefault="00A30266" w:rsidP="00BF53AA">
      <w:pPr>
        <w:pStyle w:val="SubsectionHead"/>
      </w:pPr>
      <w:r w:rsidRPr="00BF53AA">
        <w:t>Higher taxable income to be taken into account</w:t>
      </w:r>
    </w:p>
    <w:p w:rsidR="00A30266" w:rsidRPr="00BF53AA" w:rsidRDefault="00A30266" w:rsidP="00BF53AA">
      <w:pPr>
        <w:pStyle w:val="subsection"/>
      </w:pPr>
      <w:r w:rsidRPr="00BF53AA">
        <w:tab/>
        <w:t>(7)</w:t>
      </w:r>
      <w:r w:rsidRPr="00BF53AA">
        <w:tab/>
        <w:t xml:space="preserve">If, after an administrative assessment of child support is made, the assessment (the </w:t>
      </w:r>
      <w:r w:rsidRPr="00BF53AA">
        <w:rPr>
          <w:b/>
          <w:i/>
        </w:rPr>
        <w:t>tax assessment</w:t>
      </w:r>
      <w:r w:rsidRPr="00BF53AA">
        <w:t>) of a parent’s taxable income is amended (whether or not because of an objection, appeal or review) to determine a taxable income that is higher than nil, the Registrar</w:t>
      </w:r>
      <w:r w:rsidRPr="00BF53AA">
        <w:rPr>
          <w:i/>
        </w:rPr>
        <w:t xml:space="preserve"> </w:t>
      </w:r>
      <w:r w:rsidRPr="00BF53AA">
        <w:t>must</w:t>
      </w:r>
      <w:r w:rsidRPr="00BF53AA">
        <w:rPr>
          <w:i/>
        </w:rPr>
        <w:t xml:space="preserve"> </w:t>
      </w:r>
      <w:r w:rsidRPr="00BF53AA">
        <w:t>amend the administrative assessment on the basis that the parent’s adjusted taxable income for that year of income is, and has always been, the amount worked out as a result of the amended tax assessment.</w:t>
      </w:r>
    </w:p>
    <w:p w:rsidR="00A30266" w:rsidRPr="00BF53AA" w:rsidRDefault="00EA38FD" w:rsidP="00BF53AA">
      <w:pPr>
        <w:pStyle w:val="ItemHead"/>
      </w:pPr>
      <w:r w:rsidRPr="00BF53AA">
        <w:t>43</w:t>
      </w:r>
      <w:r w:rsidR="00A30266" w:rsidRPr="00BF53AA">
        <w:t xml:space="preserve">  After subsection</w:t>
      </w:r>
      <w:r w:rsidR="00BF53AA" w:rsidRPr="00BF53AA">
        <w:t> </w:t>
      </w:r>
      <w:r w:rsidR="00A30266" w:rsidRPr="00BF53AA">
        <w:t>58A(3)</w:t>
      </w:r>
    </w:p>
    <w:p w:rsidR="00A30266" w:rsidRPr="00BF53AA" w:rsidRDefault="00A30266" w:rsidP="00BF53AA">
      <w:pPr>
        <w:pStyle w:val="Item"/>
      </w:pPr>
      <w:r w:rsidRPr="00BF53AA">
        <w:t>Insert:</w:t>
      </w:r>
    </w:p>
    <w:p w:rsidR="00A30266" w:rsidRPr="00BF53AA" w:rsidRDefault="00A30266" w:rsidP="00BF53AA">
      <w:pPr>
        <w:pStyle w:val="subsection"/>
      </w:pPr>
      <w:r w:rsidRPr="00BF53AA">
        <w:tab/>
        <w:t>(3A)</w:t>
      </w:r>
      <w:r w:rsidRPr="00BF53AA">
        <w:tab/>
        <w:t xml:space="preserve">If, after an administrative assessment of child support is amended under </w:t>
      </w:r>
      <w:r w:rsidR="00BF53AA" w:rsidRPr="00BF53AA">
        <w:t>subsection (</w:t>
      </w:r>
      <w:r w:rsidRPr="00BF53AA">
        <w:t xml:space="preserve">2) or (3) because of </w:t>
      </w:r>
      <w:r w:rsidR="00BF53AA" w:rsidRPr="00BF53AA">
        <w:t>subparagraph (</w:t>
      </w:r>
      <w:r w:rsidRPr="00BF53AA">
        <w:t xml:space="preserve">1)(b)(i), the assessment (the </w:t>
      </w:r>
      <w:r w:rsidRPr="00BF53AA">
        <w:rPr>
          <w:b/>
          <w:i/>
        </w:rPr>
        <w:t>tax assessment</w:t>
      </w:r>
      <w:r w:rsidRPr="00BF53AA">
        <w:t>) of a parent’s taxable income is amended (whether or not because of an objection, appeal or review), the Registrar</w:t>
      </w:r>
      <w:r w:rsidRPr="00BF53AA">
        <w:rPr>
          <w:i/>
        </w:rPr>
        <w:t xml:space="preserve"> </w:t>
      </w:r>
      <w:r w:rsidRPr="00BF53AA">
        <w:t>may</w:t>
      </w:r>
      <w:r w:rsidRPr="00BF53AA">
        <w:rPr>
          <w:i/>
        </w:rPr>
        <w:t xml:space="preserve"> </w:t>
      </w:r>
      <w:r w:rsidRPr="00BF53AA">
        <w:t xml:space="preserve">further amend the administrative </w:t>
      </w:r>
      <w:r w:rsidRPr="00BF53AA">
        <w:lastRenderedPageBreak/>
        <w:t>assessment to take account of the amendment to the tax assessment.</w:t>
      </w:r>
    </w:p>
    <w:p w:rsidR="00A30266" w:rsidRPr="00BF53AA" w:rsidRDefault="00A30266" w:rsidP="00BF53AA">
      <w:pPr>
        <w:pStyle w:val="SubsectionHead"/>
      </w:pPr>
      <w:r w:rsidRPr="00BF53AA">
        <w:t>Amended tax assessments—retrospective determinations</w:t>
      </w:r>
    </w:p>
    <w:p w:rsidR="00A30266" w:rsidRPr="00BF53AA" w:rsidRDefault="00A30266" w:rsidP="00BF53AA">
      <w:pPr>
        <w:pStyle w:val="subsection"/>
      </w:pPr>
      <w:r w:rsidRPr="00BF53AA">
        <w:tab/>
        <w:t>(3B)</w:t>
      </w:r>
      <w:r w:rsidRPr="00BF53AA">
        <w:tab/>
        <w:t xml:space="preserve">An amendment of the administrative assessment under </w:t>
      </w:r>
      <w:r w:rsidR="00BF53AA" w:rsidRPr="00BF53AA">
        <w:t>subsection (</w:t>
      </w:r>
      <w:r w:rsidRPr="00BF53AA">
        <w:t>3A) must be on the basis that the parent’s adjusted taxable income for that year of income is, and has always been, the amount worked out as a result of the amended tax assessment</w:t>
      </w:r>
      <w:r w:rsidRPr="00BF53AA">
        <w:rPr>
          <w:i/>
        </w:rPr>
        <w:t xml:space="preserve"> </w:t>
      </w:r>
      <w:r w:rsidRPr="00BF53AA">
        <w:t>if:</w:t>
      </w:r>
    </w:p>
    <w:p w:rsidR="00A30266" w:rsidRPr="00BF53AA" w:rsidRDefault="00A30266" w:rsidP="00BF53AA">
      <w:pPr>
        <w:pStyle w:val="paragraph"/>
      </w:pPr>
      <w:r w:rsidRPr="00BF53AA">
        <w:tab/>
        <w:t>(a)</w:t>
      </w:r>
      <w:r w:rsidRPr="00BF53AA">
        <w:tab/>
        <w:t>the parent’s adjusted taxable income worked out as a result of the amended tax assessment is higher than the amount determined under section</w:t>
      </w:r>
      <w:r w:rsidR="00BF53AA" w:rsidRPr="00BF53AA">
        <w:t> </w:t>
      </w:r>
      <w:r w:rsidRPr="00BF53AA">
        <w:t>58; or</w:t>
      </w:r>
    </w:p>
    <w:p w:rsidR="00D97841" w:rsidRPr="00BF53AA" w:rsidRDefault="00A30266" w:rsidP="00BF53AA">
      <w:pPr>
        <w:pStyle w:val="paragraph"/>
      </w:pPr>
      <w:r w:rsidRPr="00BF53AA">
        <w:tab/>
        <w:t>(b)</w:t>
      </w:r>
      <w:r w:rsidRPr="00BF53AA">
        <w:tab/>
      </w:r>
      <w:r w:rsidR="00D97841" w:rsidRPr="00BF53AA">
        <w:t xml:space="preserve">the parent lodged his or her income tax return </w:t>
      </w:r>
      <w:r w:rsidR="00950ABD" w:rsidRPr="00BF53AA">
        <w:t xml:space="preserve">for that year of income </w:t>
      </w:r>
      <w:r w:rsidR="00D97841" w:rsidRPr="00BF53AA">
        <w:t xml:space="preserve">with the Commissioner of Taxation on or before the day by which the parent was required to lodge </w:t>
      </w:r>
      <w:r w:rsidR="00950ABD" w:rsidRPr="00BF53AA">
        <w:t xml:space="preserve">the </w:t>
      </w:r>
      <w:r w:rsidR="00D97841" w:rsidRPr="00BF53AA">
        <w:t>income tax return</w:t>
      </w:r>
      <w:r w:rsidR="00950ABD" w:rsidRPr="00BF53AA">
        <w:t xml:space="preserve"> for that year </w:t>
      </w:r>
      <w:r w:rsidR="00D97841" w:rsidRPr="00BF53AA">
        <w:t>(taking into account any deferral under section</w:t>
      </w:r>
      <w:r w:rsidR="00BF53AA" w:rsidRPr="00BF53AA">
        <w:t> </w:t>
      </w:r>
      <w:r w:rsidR="00D97841" w:rsidRPr="00BF53AA">
        <w:t>388</w:t>
      </w:r>
      <w:r w:rsidR="009275A6">
        <w:noBreakHyphen/>
      </w:r>
      <w:r w:rsidR="00D97841" w:rsidRPr="00BF53AA">
        <w:t>55 in Schedule</w:t>
      </w:r>
      <w:r w:rsidR="00BF53AA" w:rsidRPr="00BF53AA">
        <w:t> </w:t>
      </w:r>
      <w:r w:rsidR="00D97841" w:rsidRPr="00BF53AA">
        <w:t xml:space="preserve">1 to the </w:t>
      </w:r>
      <w:r w:rsidR="00D97841" w:rsidRPr="00BF53AA">
        <w:rPr>
          <w:i/>
        </w:rPr>
        <w:t>Taxation Administration Act 1953</w:t>
      </w:r>
      <w:r w:rsidR="00D97841" w:rsidRPr="00BF53AA">
        <w:t>) and:</w:t>
      </w:r>
    </w:p>
    <w:p w:rsidR="00A30266" w:rsidRPr="00BF53AA" w:rsidRDefault="00D97841" w:rsidP="00BF53AA">
      <w:pPr>
        <w:pStyle w:val="paragraphsub"/>
      </w:pPr>
      <w:r w:rsidRPr="00BF53AA">
        <w:tab/>
        <w:t>(i)</w:t>
      </w:r>
      <w:r w:rsidRPr="00BF53AA">
        <w:tab/>
      </w:r>
      <w:r w:rsidR="00D95B73" w:rsidRPr="00BF53AA">
        <w:t xml:space="preserve">the parent applied for the amendment of the tax assessment </w:t>
      </w:r>
      <w:r w:rsidR="00A30266" w:rsidRPr="00BF53AA">
        <w:t>on or before the day by which the parent was required to lodge his or her income tax return for that year</w:t>
      </w:r>
      <w:r w:rsidRPr="00BF53AA">
        <w:t>; or</w:t>
      </w:r>
    </w:p>
    <w:p w:rsidR="00D95B73" w:rsidRPr="00BF53AA" w:rsidRDefault="00D95B73" w:rsidP="00BF53AA">
      <w:pPr>
        <w:pStyle w:val="paragraphsub"/>
      </w:pPr>
      <w:r w:rsidRPr="00BF53AA">
        <w:tab/>
        <w:t>(</w:t>
      </w:r>
      <w:r w:rsidR="00950ABD" w:rsidRPr="00BF53AA">
        <w:t>i</w:t>
      </w:r>
      <w:r w:rsidRPr="00BF53AA">
        <w:t>i)</w:t>
      </w:r>
      <w:r w:rsidRPr="00BF53AA">
        <w:tab/>
        <w:t>the parent applied for the amendment of the tax assessment before the end of 28 days after the parent was given the tax assessment (including an amended tax assessment) by the Commissioner of Taxation;</w:t>
      </w:r>
      <w:r w:rsidR="00950ABD" w:rsidRPr="00BF53AA">
        <w:t xml:space="preserve"> or</w:t>
      </w:r>
    </w:p>
    <w:p w:rsidR="00D95B73" w:rsidRPr="00BF53AA" w:rsidRDefault="00D95B73" w:rsidP="00BF53AA">
      <w:pPr>
        <w:pStyle w:val="paragraphsub"/>
      </w:pPr>
      <w:r w:rsidRPr="00BF53AA">
        <w:tab/>
        <w:t>(i</w:t>
      </w:r>
      <w:r w:rsidR="00950ABD" w:rsidRPr="00BF53AA">
        <w:t>i</w:t>
      </w:r>
      <w:r w:rsidRPr="00BF53AA">
        <w:t>i)</w:t>
      </w:r>
      <w:r w:rsidRPr="00BF53AA">
        <w:tab/>
        <w:t xml:space="preserve">the parent applied for the amendment of the tax assessment before the end of 28 days after the parent becomes aware that the tax assessment is not correct if the parent did not apply for the amendment on or before a day referred to in </w:t>
      </w:r>
      <w:r w:rsidR="00BF53AA" w:rsidRPr="00BF53AA">
        <w:t>subparagraph (</w:t>
      </w:r>
      <w:r w:rsidRPr="00BF53AA">
        <w:t xml:space="preserve">i) </w:t>
      </w:r>
      <w:r w:rsidR="00950ABD" w:rsidRPr="00BF53AA">
        <w:t xml:space="preserve">or (ii) </w:t>
      </w:r>
      <w:r w:rsidRPr="00BF53AA">
        <w:t>because of circumstances beyond the knowledge or control of the parent;</w:t>
      </w:r>
      <w:r w:rsidR="00950ABD" w:rsidRPr="00BF53AA">
        <w:t xml:space="preserve"> or</w:t>
      </w:r>
    </w:p>
    <w:p w:rsidR="00D95B73" w:rsidRPr="00BF53AA" w:rsidRDefault="00D95B73" w:rsidP="00BF53AA">
      <w:pPr>
        <w:pStyle w:val="paragraphsub"/>
      </w:pPr>
      <w:r w:rsidRPr="00BF53AA">
        <w:tab/>
        <w:t>(i</w:t>
      </w:r>
      <w:r w:rsidR="00950ABD" w:rsidRPr="00BF53AA">
        <w:t>v</w:t>
      </w:r>
      <w:r w:rsidRPr="00BF53AA">
        <w:t>)</w:t>
      </w:r>
      <w:r w:rsidRPr="00BF53AA">
        <w:tab/>
        <w:t xml:space="preserve">the parent did not apply for the amendment of the tax assessment on or before any of the days referred to in </w:t>
      </w:r>
      <w:r w:rsidR="00BF53AA" w:rsidRPr="00BF53AA">
        <w:t>subparagraph (</w:t>
      </w:r>
      <w:r w:rsidRPr="00BF53AA">
        <w:t>i)</w:t>
      </w:r>
      <w:r w:rsidR="00950ABD" w:rsidRPr="00BF53AA">
        <w:t>,</w:t>
      </w:r>
      <w:r w:rsidRPr="00BF53AA">
        <w:t xml:space="preserve"> (ii)</w:t>
      </w:r>
      <w:r w:rsidR="00950ABD" w:rsidRPr="00BF53AA">
        <w:t xml:space="preserve"> or (iii)</w:t>
      </w:r>
      <w:r w:rsidRPr="00BF53AA">
        <w:t>, but the Registrar is satisfied that special circumstances exist.</w:t>
      </w:r>
    </w:p>
    <w:p w:rsidR="00A30266" w:rsidRPr="00BF53AA" w:rsidRDefault="00A30266" w:rsidP="00BF53AA">
      <w:pPr>
        <w:pStyle w:val="subsection"/>
      </w:pPr>
      <w:r w:rsidRPr="00BF53AA">
        <w:tab/>
        <w:t>(3C)</w:t>
      </w:r>
      <w:r w:rsidRPr="00BF53AA">
        <w:tab/>
        <w:t xml:space="preserve">An amendment of the administrative assessment under </w:t>
      </w:r>
      <w:r w:rsidR="00BF53AA" w:rsidRPr="00BF53AA">
        <w:t>subsection (</w:t>
      </w:r>
      <w:r w:rsidRPr="00BF53AA">
        <w:t xml:space="preserve">3A) must be in accordance with </w:t>
      </w:r>
      <w:r w:rsidR="00BF53AA" w:rsidRPr="00BF53AA">
        <w:t>subsection (</w:t>
      </w:r>
      <w:r w:rsidRPr="00BF53AA">
        <w:t>3E) if:</w:t>
      </w:r>
    </w:p>
    <w:p w:rsidR="00A30266" w:rsidRPr="00BF53AA" w:rsidRDefault="00A30266" w:rsidP="00BF53AA">
      <w:pPr>
        <w:pStyle w:val="paragraph"/>
      </w:pPr>
      <w:r w:rsidRPr="00BF53AA">
        <w:lastRenderedPageBreak/>
        <w:tab/>
        <w:t>(a)</w:t>
      </w:r>
      <w:r w:rsidRPr="00BF53AA">
        <w:tab/>
      </w:r>
      <w:r w:rsidR="00BF53AA" w:rsidRPr="00BF53AA">
        <w:t>subsection (</w:t>
      </w:r>
      <w:r w:rsidRPr="00BF53AA">
        <w:t>3B) does not apply; and</w:t>
      </w:r>
    </w:p>
    <w:p w:rsidR="00A30266" w:rsidRPr="00BF53AA" w:rsidRDefault="00A30266" w:rsidP="00BF53AA">
      <w:pPr>
        <w:pStyle w:val="paragraph"/>
      </w:pPr>
      <w:r w:rsidRPr="00BF53AA">
        <w:tab/>
        <w:t>(b)</w:t>
      </w:r>
      <w:r w:rsidRPr="00BF53AA">
        <w:tab/>
        <w:t xml:space="preserve">the parent’s adjusted taxable income (the </w:t>
      </w:r>
      <w:r w:rsidRPr="00BF53AA">
        <w:rPr>
          <w:b/>
          <w:i/>
        </w:rPr>
        <w:t>later income</w:t>
      </w:r>
      <w:r w:rsidRPr="00BF53AA">
        <w:t>) worked out as a result of the amended tax assessment is:</w:t>
      </w:r>
    </w:p>
    <w:p w:rsidR="00A30266" w:rsidRPr="00BF53AA" w:rsidRDefault="00A30266" w:rsidP="00BF53AA">
      <w:pPr>
        <w:pStyle w:val="paragraphsub"/>
      </w:pPr>
      <w:r w:rsidRPr="00BF53AA">
        <w:tab/>
        <w:t>(i)</w:t>
      </w:r>
      <w:r w:rsidRPr="00BF53AA">
        <w:tab/>
        <w:t>higher than the earlier ascertainment of the parent’s taxable income; but</w:t>
      </w:r>
    </w:p>
    <w:p w:rsidR="00A30266" w:rsidRPr="00BF53AA" w:rsidRDefault="00A30266" w:rsidP="00BF53AA">
      <w:pPr>
        <w:pStyle w:val="paragraphsub"/>
      </w:pPr>
      <w:r w:rsidRPr="00BF53AA">
        <w:tab/>
        <w:t>(ii)</w:t>
      </w:r>
      <w:r w:rsidRPr="00BF53AA">
        <w:tab/>
        <w:t>lower than the amount determined under section</w:t>
      </w:r>
      <w:r w:rsidR="00BF53AA" w:rsidRPr="00BF53AA">
        <w:t> </w:t>
      </w:r>
      <w:r w:rsidRPr="00BF53AA">
        <w:t>58.</w:t>
      </w:r>
    </w:p>
    <w:p w:rsidR="00A30266" w:rsidRPr="00BF53AA" w:rsidRDefault="00A30266" w:rsidP="00BF53AA">
      <w:pPr>
        <w:pStyle w:val="subsection"/>
      </w:pPr>
      <w:r w:rsidRPr="00BF53AA">
        <w:tab/>
        <w:t>(3D)</w:t>
      </w:r>
      <w:r w:rsidRPr="00BF53AA">
        <w:tab/>
        <w:t xml:space="preserve">An amendment of the administrative assessment under </w:t>
      </w:r>
      <w:r w:rsidR="00BF53AA" w:rsidRPr="00BF53AA">
        <w:t>subsection (</w:t>
      </w:r>
      <w:r w:rsidRPr="00BF53AA">
        <w:t xml:space="preserve">3A) must be in accordance with </w:t>
      </w:r>
      <w:r w:rsidR="00BF53AA" w:rsidRPr="00BF53AA">
        <w:t>subsection (</w:t>
      </w:r>
      <w:r w:rsidRPr="00BF53AA">
        <w:t>3E) if:</w:t>
      </w:r>
    </w:p>
    <w:p w:rsidR="00A30266" w:rsidRPr="00BF53AA" w:rsidRDefault="00A30266" w:rsidP="00BF53AA">
      <w:pPr>
        <w:pStyle w:val="paragraph"/>
      </w:pPr>
      <w:r w:rsidRPr="00BF53AA">
        <w:tab/>
        <w:t>(a)</w:t>
      </w:r>
      <w:r w:rsidRPr="00BF53AA">
        <w:tab/>
      </w:r>
      <w:r w:rsidR="00BF53AA" w:rsidRPr="00BF53AA">
        <w:t>subsection (</w:t>
      </w:r>
      <w:r w:rsidRPr="00BF53AA">
        <w:t>3B) does not apply; and</w:t>
      </w:r>
    </w:p>
    <w:p w:rsidR="00A30266" w:rsidRPr="00BF53AA" w:rsidRDefault="00A30266" w:rsidP="00BF53AA">
      <w:pPr>
        <w:pStyle w:val="paragraph"/>
      </w:pPr>
      <w:r w:rsidRPr="00BF53AA">
        <w:tab/>
        <w:t>(</w:t>
      </w:r>
      <w:r w:rsidR="009571B7" w:rsidRPr="00BF53AA">
        <w:t>b</w:t>
      </w:r>
      <w:r w:rsidRPr="00BF53AA">
        <w:t>)</w:t>
      </w:r>
      <w:r w:rsidRPr="00BF53AA">
        <w:tab/>
        <w:t xml:space="preserve">the parent’s adjusted taxable income (the </w:t>
      </w:r>
      <w:r w:rsidRPr="00BF53AA">
        <w:rPr>
          <w:b/>
          <w:i/>
        </w:rPr>
        <w:t>later income</w:t>
      </w:r>
      <w:r w:rsidRPr="00BF53AA">
        <w:t>) worked out as a result of the amended tax assessment is lower than both the earlier ascertainment of the parent’s taxable income and the amount determined under section</w:t>
      </w:r>
      <w:r w:rsidR="00BF53AA" w:rsidRPr="00BF53AA">
        <w:t> </w:t>
      </w:r>
      <w:r w:rsidRPr="00BF53AA">
        <w:t>58; and</w:t>
      </w:r>
    </w:p>
    <w:p w:rsidR="00A30266" w:rsidRPr="00BF53AA" w:rsidRDefault="00A30266" w:rsidP="00BF53AA">
      <w:pPr>
        <w:pStyle w:val="paragraph"/>
      </w:pPr>
      <w:r w:rsidRPr="00BF53AA">
        <w:tab/>
        <w:t>(</w:t>
      </w:r>
      <w:r w:rsidR="009571B7" w:rsidRPr="00BF53AA">
        <w:t>c</w:t>
      </w:r>
      <w:r w:rsidRPr="00BF53AA">
        <w:t>)</w:t>
      </w:r>
      <w:r w:rsidRPr="00BF53AA">
        <w:tab/>
        <w:t>any of the following applies:</w:t>
      </w:r>
    </w:p>
    <w:p w:rsidR="00A30266" w:rsidRPr="00BF53AA" w:rsidRDefault="00A30266" w:rsidP="00BF53AA">
      <w:pPr>
        <w:pStyle w:val="paragraphsub"/>
      </w:pPr>
      <w:r w:rsidRPr="00BF53AA">
        <w:tab/>
        <w:t>(i)</w:t>
      </w:r>
      <w:r w:rsidRPr="00BF53AA">
        <w:tab/>
        <w:t>the parent applied for the amendment of the tax assessment before the end of 28 days after the parent was given the tax assessment (including an amended tax assessment) by the Commissioner of Taxation;</w:t>
      </w:r>
    </w:p>
    <w:p w:rsidR="00A30266" w:rsidRPr="00BF53AA" w:rsidRDefault="00A30266" w:rsidP="00BF53AA">
      <w:pPr>
        <w:pStyle w:val="paragraphsub"/>
      </w:pPr>
      <w:r w:rsidRPr="00BF53AA">
        <w:tab/>
        <w:t>(ii)</w:t>
      </w:r>
      <w:r w:rsidRPr="00BF53AA">
        <w:tab/>
        <w:t xml:space="preserve">the parent applied for the amendment of the tax assessment before the end of 28 days after the parent becomes aware that the tax assessment is not correct if the parent did not apply for the amendment on or before a day referred to in </w:t>
      </w:r>
      <w:r w:rsidR="00BF53AA" w:rsidRPr="00BF53AA">
        <w:t>subparagraph (</w:t>
      </w:r>
      <w:r w:rsidRPr="00BF53AA">
        <w:t>i) because of circumstances beyond the knowledge or control of the parent;</w:t>
      </w:r>
    </w:p>
    <w:p w:rsidR="00A30266" w:rsidRPr="00BF53AA" w:rsidRDefault="00A30266" w:rsidP="00BF53AA">
      <w:pPr>
        <w:pStyle w:val="paragraphsub"/>
      </w:pPr>
      <w:r w:rsidRPr="00BF53AA">
        <w:tab/>
        <w:t>(iii)</w:t>
      </w:r>
      <w:r w:rsidRPr="00BF53AA">
        <w:tab/>
        <w:t xml:space="preserve">the parent did not apply for the amendment of the tax assessment on or before </w:t>
      </w:r>
      <w:r w:rsidR="00260D15" w:rsidRPr="00BF53AA">
        <w:t>either</w:t>
      </w:r>
      <w:r w:rsidRPr="00BF53AA">
        <w:t xml:space="preserve"> of the days referred to in </w:t>
      </w:r>
      <w:r w:rsidR="00BF53AA" w:rsidRPr="00BF53AA">
        <w:t>subparagraph (</w:t>
      </w:r>
      <w:r w:rsidRPr="00BF53AA">
        <w:t>i) or (ii), but the Registrar is satisfied that special circumstances exist</w:t>
      </w:r>
      <w:r w:rsidR="00D97841" w:rsidRPr="00BF53AA">
        <w:t>.</w:t>
      </w:r>
    </w:p>
    <w:p w:rsidR="00A30266" w:rsidRPr="00BF53AA" w:rsidRDefault="00A30266" w:rsidP="00BF53AA">
      <w:pPr>
        <w:pStyle w:val="subsection"/>
      </w:pPr>
      <w:r w:rsidRPr="00BF53AA">
        <w:tab/>
        <w:t>(3E)</w:t>
      </w:r>
      <w:r w:rsidRPr="00BF53AA">
        <w:tab/>
        <w:t xml:space="preserve">If </w:t>
      </w:r>
      <w:r w:rsidR="00BF53AA" w:rsidRPr="00BF53AA">
        <w:t>subsection (</w:t>
      </w:r>
      <w:r w:rsidRPr="00BF53AA">
        <w:t xml:space="preserve">3C) or (3D) applies, the amendment of the administrative assessment under </w:t>
      </w:r>
      <w:r w:rsidR="00BF53AA" w:rsidRPr="00BF53AA">
        <w:t>subsection (</w:t>
      </w:r>
      <w:r w:rsidRPr="00BF53AA">
        <w:t>3A) must be on the basis of the later income from the day the earlier ascertainment of the parent’s adjusted taxable income took effect.</w:t>
      </w:r>
    </w:p>
    <w:p w:rsidR="00A30266" w:rsidRPr="00BF53AA" w:rsidRDefault="00A30266" w:rsidP="00BF53AA">
      <w:pPr>
        <w:pStyle w:val="SubsectionHead"/>
      </w:pPr>
      <w:r w:rsidRPr="00BF53AA">
        <w:lastRenderedPageBreak/>
        <w:t>Amended tax assessments—prospective determinations</w:t>
      </w:r>
    </w:p>
    <w:p w:rsidR="00A30266" w:rsidRPr="00BF53AA" w:rsidRDefault="00A30266" w:rsidP="00BF53AA">
      <w:pPr>
        <w:pStyle w:val="subsection"/>
      </w:pPr>
      <w:r w:rsidRPr="00BF53AA">
        <w:tab/>
        <w:t>(3F)</w:t>
      </w:r>
      <w:r w:rsidRPr="00BF53AA">
        <w:tab/>
        <w:t xml:space="preserve">If none of </w:t>
      </w:r>
      <w:r w:rsidR="00BF53AA" w:rsidRPr="00BF53AA">
        <w:t>subsections (</w:t>
      </w:r>
      <w:r w:rsidRPr="00BF53AA">
        <w:t xml:space="preserve">3B), (3C) nor (3D) applies, an amendment of the administrative assessment under </w:t>
      </w:r>
      <w:r w:rsidR="00BF53AA" w:rsidRPr="00BF53AA">
        <w:t>subsection (</w:t>
      </w:r>
      <w:r w:rsidRPr="00BF53AA">
        <w:t>3A) for a child support period must be on the basis that for each later day in the period the parent’s adjusted taxable income for that year of income is the amount worked out as a result of the amended tax assessment.</w:t>
      </w:r>
    </w:p>
    <w:p w:rsidR="00A30266" w:rsidRPr="00BF53AA" w:rsidRDefault="00EA38FD" w:rsidP="00BF53AA">
      <w:pPr>
        <w:pStyle w:val="ItemHead"/>
      </w:pPr>
      <w:r w:rsidRPr="00BF53AA">
        <w:t>44</w:t>
      </w:r>
      <w:r w:rsidR="00A30266" w:rsidRPr="00BF53AA">
        <w:t xml:space="preserve">  Application of amendments</w:t>
      </w:r>
    </w:p>
    <w:p w:rsidR="00A30266" w:rsidRPr="00BF53AA" w:rsidRDefault="00A30266" w:rsidP="00BF53AA">
      <w:pPr>
        <w:pStyle w:val="Item"/>
      </w:pPr>
      <w:r w:rsidRPr="00BF53AA">
        <w:t xml:space="preserve">The amendments of the </w:t>
      </w:r>
      <w:r w:rsidRPr="00BF53AA">
        <w:rPr>
          <w:i/>
        </w:rPr>
        <w:t>Child Support (Assessment) Act 1989</w:t>
      </w:r>
      <w:r w:rsidRPr="00BF53AA">
        <w:t xml:space="preserve"> made by this Part apply in relation to any amended tax assessment given to a person on or after the day this item commences (whether in relation to an income year before or after that day).</w:t>
      </w:r>
    </w:p>
    <w:p w:rsidR="00A30266" w:rsidRPr="00BF53AA" w:rsidRDefault="00A30266" w:rsidP="00BF53AA">
      <w:pPr>
        <w:pStyle w:val="ActHead7"/>
        <w:pageBreakBefore/>
      </w:pPr>
      <w:bookmarkStart w:id="33" w:name="_Toc514842297"/>
      <w:r w:rsidRPr="00BF53AA">
        <w:rPr>
          <w:rStyle w:val="CharAmPartNo"/>
        </w:rPr>
        <w:lastRenderedPageBreak/>
        <w:t>Part</w:t>
      </w:r>
      <w:r w:rsidR="00BF53AA" w:rsidRPr="00BF53AA">
        <w:rPr>
          <w:rStyle w:val="CharAmPartNo"/>
        </w:rPr>
        <w:t> </w:t>
      </w:r>
      <w:r w:rsidRPr="00BF53AA">
        <w:rPr>
          <w:rStyle w:val="CharAmPartNo"/>
        </w:rPr>
        <w:t>3</w:t>
      </w:r>
      <w:r w:rsidRPr="00BF53AA">
        <w:t>—</w:t>
      </w:r>
      <w:r w:rsidRPr="00BF53AA">
        <w:rPr>
          <w:rStyle w:val="CharAmPartText"/>
        </w:rPr>
        <w:t>Child support agreements</w:t>
      </w:r>
      <w:bookmarkEnd w:id="33"/>
    </w:p>
    <w:p w:rsidR="00A30266" w:rsidRPr="00BF53AA" w:rsidRDefault="00A30266" w:rsidP="00BF53AA">
      <w:pPr>
        <w:pStyle w:val="ActHead8"/>
      </w:pPr>
      <w:bookmarkStart w:id="34" w:name="_Toc514842298"/>
      <w:r w:rsidRPr="00BF53AA">
        <w:t>Division</w:t>
      </w:r>
      <w:r w:rsidR="00BF53AA" w:rsidRPr="00BF53AA">
        <w:t> </w:t>
      </w:r>
      <w:r w:rsidRPr="00BF53AA">
        <w:t>1—Amendments commencing day after Royal Assent</w:t>
      </w:r>
      <w:bookmarkEnd w:id="34"/>
    </w:p>
    <w:p w:rsidR="00A30266" w:rsidRPr="00BF53AA" w:rsidRDefault="00A30266" w:rsidP="00BF53AA">
      <w:pPr>
        <w:pStyle w:val="ActHead9"/>
        <w:rPr>
          <w:i w:val="0"/>
        </w:rPr>
      </w:pPr>
      <w:bookmarkStart w:id="35" w:name="_Toc514842299"/>
      <w:r w:rsidRPr="00BF53AA">
        <w:t>Child Support (Assessment) Act 1989</w:t>
      </w:r>
      <w:bookmarkEnd w:id="35"/>
    </w:p>
    <w:p w:rsidR="00A30266" w:rsidRPr="00BF53AA" w:rsidRDefault="00EA38FD" w:rsidP="00BF53AA">
      <w:pPr>
        <w:pStyle w:val="ItemHead"/>
      </w:pPr>
      <w:r w:rsidRPr="00BF53AA">
        <w:t>45</w:t>
      </w:r>
      <w:r w:rsidR="00A30266" w:rsidRPr="00BF53AA">
        <w:t xml:space="preserve">  At the end of section</w:t>
      </w:r>
      <w:r w:rsidR="00BF53AA" w:rsidRPr="00BF53AA">
        <w:t> </w:t>
      </w:r>
      <w:r w:rsidR="00A30266" w:rsidRPr="00BF53AA">
        <w:t>12</w:t>
      </w:r>
    </w:p>
    <w:p w:rsidR="00A30266" w:rsidRPr="00BF53AA" w:rsidRDefault="00A30266" w:rsidP="00BF53AA">
      <w:pPr>
        <w:pStyle w:val="Item"/>
      </w:pPr>
      <w:r w:rsidRPr="00BF53AA">
        <w:t>Add:</w:t>
      </w:r>
    </w:p>
    <w:p w:rsidR="00A30266" w:rsidRPr="00BF53AA" w:rsidRDefault="00A30266" w:rsidP="00BF53AA">
      <w:pPr>
        <w:pStyle w:val="SubsectionHead"/>
      </w:pPr>
      <w:r w:rsidRPr="00BF53AA">
        <w:t>References to child support terminating events in child support agreements</w:t>
      </w:r>
    </w:p>
    <w:p w:rsidR="00A30266" w:rsidRPr="00BF53AA" w:rsidRDefault="00A30266" w:rsidP="00BF53AA">
      <w:pPr>
        <w:pStyle w:val="subsection"/>
      </w:pPr>
      <w:r w:rsidRPr="00BF53AA">
        <w:tab/>
        <w:t>(6)</w:t>
      </w:r>
      <w:r w:rsidRPr="00BF53AA">
        <w:tab/>
        <w:t>A reference in a child support agreement to a child support terminating event under this Act (however described) is taken not to include a reference to a child support terminating event under subparagraph</w:t>
      </w:r>
      <w:r w:rsidR="00BF53AA" w:rsidRPr="00BF53AA">
        <w:t> </w:t>
      </w:r>
      <w:r w:rsidRPr="00BF53AA">
        <w:t>12(4)(a)(i).</w:t>
      </w:r>
    </w:p>
    <w:p w:rsidR="00A30266" w:rsidRPr="00BF53AA" w:rsidRDefault="00EA38FD" w:rsidP="00BF53AA">
      <w:pPr>
        <w:pStyle w:val="ItemHead"/>
      </w:pPr>
      <w:r w:rsidRPr="00BF53AA">
        <w:t>46</w:t>
      </w:r>
      <w:r w:rsidR="00A30266" w:rsidRPr="00BF53AA">
        <w:t xml:space="preserve">  Paragraph 35C(c)</w:t>
      </w:r>
    </w:p>
    <w:p w:rsidR="00A30266" w:rsidRPr="00BF53AA" w:rsidRDefault="00A30266" w:rsidP="00BF53AA">
      <w:pPr>
        <w:pStyle w:val="Item"/>
      </w:pPr>
      <w:r w:rsidRPr="00BF53AA">
        <w:t>After “this Part”, insert “and section</w:t>
      </w:r>
      <w:r w:rsidR="00BF53AA" w:rsidRPr="00BF53AA">
        <w:t> </w:t>
      </w:r>
      <w:r w:rsidRPr="00BF53AA">
        <w:t>142”.</w:t>
      </w:r>
    </w:p>
    <w:p w:rsidR="00A30266" w:rsidRPr="00BF53AA" w:rsidRDefault="00EA38FD" w:rsidP="00BF53AA">
      <w:pPr>
        <w:pStyle w:val="ItemHead"/>
      </w:pPr>
      <w:r w:rsidRPr="00BF53AA">
        <w:t>47</w:t>
      </w:r>
      <w:r w:rsidR="00A30266" w:rsidRPr="00BF53AA">
        <w:t xml:space="preserve">  Subsection</w:t>
      </w:r>
      <w:r w:rsidR="00BF53AA" w:rsidRPr="00BF53AA">
        <w:t> </w:t>
      </w:r>
      <w:r w:rsidR="00A30266" w:rsidRPr="00BF53AA">
        <w:t>95(2)</w:t>
      </w:r>
    </w:p>
    <w:p w:rsidR="00A30266" w:rsidRPr="00BF53AA" w:rsidRDefault="00A30266" w:rsidP="00BF53AA">
      <w:pPr>
        <w:pStyle w:val="Item"/>
      </w:pPr>
      <w:r w:rsidRPr="00BF53AA">
        <w:t>After “Part</w:t>
      </w:r>
      <w:r w:rsidR="00BF53AA" w:rsidRPr="00BF53AA">
        <w:t> </w:t>
      </w:r>
      <w:r w:rsidRPr="00BF53AA">
        <w:t>5”, insert “and section</w:t>
      </w:r>
      <w:r w:rsidR="00BF53AA" w:rsidRPr="00BF53AA">
        <w:t> </w:t>
      </w:r>
      <w:r w:rsidRPr="00BF53AA">
        <w:t>142”.</w:t>
      </w:r>
    </w:p>
    <w:p w:rsidR="00A30266" w:rsidRPr="00BF53AA" w:rsidRDefault="00EA38FD" w:rsidP="00BF53AA">
      <w:pPr>
        <w:pStyle w:val="ItemHead"/>
      </w:pPr>
      <w:r w:rsidRPr="00BF53AA">
        <w:t>48</w:t>
      </w:r>
      <w:r w:rsidR="00A30266" w:rsidRPr="00BF53AA">
        <w:t xml:space="preserve">  At the end of section</w:t>
      </w:r>
      <w:r w:rsidR="00BF53AA" w:rsidRPr="00BF53AA">
        <w:t> </w:t>
      </w:r>
      <w:r w:rsidR="00A30266" w:rsidRPr="00BF53AA">
        <w:t>131</w:t>
      </w:r>
    </w:p>
    <w:p w:rsidR="00A30266" w:rsidRPr="00BF53AA" w:rsidRDefault="00A30266" w:rsidP="00BF53AA">
      <w:pPr>
        <w:pStyle w:val="Item"/>
      </w:pPr>
      <w:r w:rsidRPr="00BF53AA">
        <w:t>Add:</w:t>
      </w:r>
    </w:p>
    <w:p w:rsidR="00A30266" w:rsidRPr="00BF53AA" w:rsidRDefault="00A30266" w:rsidP="00BF53AA">
      <w:pPr>
        <w:pStyle w:val="subsection"/>
      </w:pPr>
      <w:r w:rsidRPr="00BF53AA">
        <w:tab/>
        <w:t>(5)</w:t>
      </w:r>
      <w:r w:rsidRPr="00BF53AA">
        <w:tab/>
        <w:t>Without limiting any other powers conferred on a court by any other law, a court may vary or revoke an order made under this section if:</w:t>
      </w:r>
    </w:p>
    <w:p w:rsidR="00A30266" w:rsidRPr="00BF53AA" w:rsidRDefault="00A30266" w:rsidP="00BF53AA">
      <w:pPr>
        <w:pStyle w:val="paragraph"/>
      </w:pPr>
      <w:r w:rsidRPr="00BF53AA">
        <w:tab/>
        <w:t>(a)</w:t>
      </w:r>
      <w:r w:rsidRPr="00BF53AA">
        <w:tab/>
        <w:t>the order was made because another order ceased to be in force under section</w:t>
      </w:r>
      <w:r w:rsidR="00BF53AA" w:rsidRPr="00BF53AA">
        <w:t> </w:t>
      </w:r>
      <w:r w:rsidRPr="00BF53AA">
        <w:t>142; and</w:t>
      </w:r>
    </w:p>
    <w:p w:rsidR="00A30266" w:rsidRPr="00BF53AA" w:rsidRDefault="00A30266" w:rsidP="00BF53AA">
      <w:pPr>
        <w:pStyle w:val="paragraph"/>
      </w:pPr>
      <w:r w:rsidRPr="00BF53AA">
        <w:tab/>
        <w:t>(b)</w:t>
      </w:r>
      <w:r w:rsidRPr="00BF53AA">
        <w:tab/>
        <w:t xml:space="preserve">the </w:t>
      </w:r>
      <w:r w:rsidR="00260D15" w:rsidRPr="00BF53AA">
        <w:t xml:space="preserve">other </w:t>
      </w:r>
      <w:r w:rsidRPr="00BF53AA">
        <w:t>order revives under subsections</w:t>
      </w:r>
      <w:r w:rsidR="00BF53AA" w:rsidRPr="00BF53AA">
        <w:t> </w:t>
      </w:r>
      <w:r w:rsidRPr="00BF53AA">
        <w:t>142(1B) and (1C).</w:t>
      </w:r>
    </w:p>
    <w:p w:rsidR="00A30266" w:rsidRPr="00BF53AA" w:rsidRDefault="00EA38FD" w:rsidP="00BF53AA">
      <w:pPr>
        <w:pStyle w:val="ItemHead"/>
      </w:pPr>
      <w:r w:rsidRPr="00BF53AA">
        <w:t>49</w:t>
      </w:r>
      <w:r w:rsidR="00A30266" w:rsidRPr="00BF53AA">
        <w:t xml:space="preserve">  After subsection</w:t>
      </w:r>
      <w:r w:rsidR="00BF53AA" w:rsidRPr="00BF53AA">
        <w:t> </w:t>
      </w:r>
      <w:r w:rsidR="00A30266" w:rsidRPr="00BF53AA">
        <w:t>142(1A)</w:t>
      </w:r>
    </w:p>
    <w:p w:rsidR="00A30266" w:rsidRPr="00BF53AA" w:rsidRDefault="00A30266" w:rsidP="00BF53AA">
      <w:pPr>
        <w:pStyle w:val="Item"/>
      </w:pPr>
      <w:r w:rsidRPr="00BF53AA">
        <w:t>Insert:</w:t>
      </w:r>
    </w:p>
    <w:p w:rsidR="00A30266" w:rsidRPr="00BF53AA" w:rsidRDefault="00A30266" w:rsidP="00BF53AA">
      <w:pPr>
        <w:pStyle w:val="subsection"/>
      </w:pPr>
      <w:r w:rsidRPr="00BF53AA">
        <w:tab/>
        <w:t>(1B)</w:t>
      </w:r>
      <w:r w:rsidRPr="00BF53AA">
        <w:tab/>
      </w:r>
      <w:r w:rsidR="00BF53AA" w:rsidRPr="00BF53AA">
        <w:t>Subsection (</w:t>
      </w:r>
      <w:r w:rsidRPr="00BF53AA">
        <w:t>1) ceases to apply if:</w:t>
      </w:r>
    </w:p>
    <w:p w:rsidR="00A30266" w:rsidRPr="00BF53AA" w:rsidRDefault="00A30266" w:rsidP="00BF53AA">
      <w:pPr>
        <w:pStyle w:val="paragraph"/>
      </w:pPr>
      <w:r w:rsidRPr="00BF53AA">
        <w:lastRenderedPageBreak/>
        <w:tab/>
        <w:t>(a)</w:t>
      </w:r>
      <w:r w:rsidRPr="00BF53AA">
        <w:tab/>
        <w:t>a child support terminating event happens under subparagraph</w:t>
      </w:r>
      <w:r w:rsidR="00BF53AA" w:rsidRPr="00BF53AA">
        <w:t> </w:t>
      </w:r>
      <w:r w:rsidRPr="00BF53AA">
        <w:t>12(4)(a)(i), in relation to a child and persons who are respectively a carer entitled to child support and a liable parent in relation to a child, because a person makes an election under section</w:t>
      </w:r>
      <w:r w:rsidR="00BF53AA" w:rsidRPr="00BF53AA">
        <w:t> </w:t>
      </w:r>
      <w:r w:rsidRPr="00BF53AA">
        <w:t>151; and</w:t>
      </w:r>
    </w:p>
    <w:p w:rsidR="00A30266" w:rsidRPr="00BF53AA" w:rsidRDefault="00A30266" w:rsidP="00BF53AA">
      <w:pPr>
        <w:pStyle w:val="paragraph"/>
      </w:pPr>
      <w:r w:rsidRPr="00BF53AA">
        <w:tab/>
        <w:t>(b)</w:t>
      </w:r>
      <w:r w:rsidRPr="00BF53AA">
        <w:tab/>
        <w:t>the liability to pay or provide child support is under a child support agreement whose provisions are covered by subsection</w:t>
      </w:r>
      <w:r w:rsidR="00BF53AA" w:rsidRPr="00BF53AA">
        <w:t> </w:t>
      </w:r>
      <w:r w:rsidRPr="00BF53AA">
        <w:t>95(2) or (3); and</w:t>
      </w:r>
    </w:p>
    <w:p w:rsidR="00A30266" w:rsidRPr="00BF53AA" w:rsidRDefault="00A30266" w:rsidP="00BF53AA">
      <w:pPr>
        <w:pStyle w:val="paragraph"/>
      </w:pPr>
      <w:r w:rsidRPr="00BF53AA">
        <w:tab/>
        <w:t>(c)</w:t>
      </w:r>
      <w:r w:rsidRPr="00BF53AA">
        <w:tab/>
        <w:t>the person who makes the election applies for an administrative assessment of child support under Part</w:t>
      </w:r>
      <w:r w:rsidR="00BF53AA" w:rsidRPr="00BF53AA">
        <w:t> </w:t>
      </w:r>
      <w:r w:rsidRPr="00BF53AA">
        <w:t>4 before the liability to pay or provide child support under the agreement ends.</w:t>
      </w:r>
    </w:p>
    <w:p w:rsidR="00A30266" w:rsidRPr="00BF53AA" w:rsidRDefault="00A30266" w:rsidP="00BF53AA">
      <w:pPr>
        <w:pStyle w:val="subsection"/>
      </w:pPr>
      <w:r w:rsidRPr="00BF53AA">
        <w:tab/>
        <w:t>(1C)</w:t>
      </w:r>
      <w:r w:rsidRPr="00BF53AA">
        <w:tab/>
        <w:t>To avoid doubt, the order is taken to revive at the start of the day</w:t>
      </w:r>
      <w:r w:rsidRPr="00BF53AA">
        <w:rPr>
          <w:i/>
        </w:rPr>
        <w:t xml:space="preserve"> </w:t>
      </w:r>
      <w:r w:rsidRPr="00BF53AA">
        <w:t>the person makes the application for administrative assessment of child support.</w:t>
      </w:r>
    </w:p>
    <w:p w:rsidR="00A30266" w:rsidRPr="00BF53AA" w:rsidRDefault="00EA38FD" w:rsidP="00BF53AA">
      <w:pPr>
        <w:pStyle w:val="ItemHead"/>
      </w:pPr>
      <w:r w:rsidRPr="00BF53AA">
        <w:t>50</w:t>
      </w:r>
      <w:r w:rsidR="00A30266" w:rsidRPr="00BF53AA">
        <w:t xml:space="preserve">  Application—child support terminating events</w:t>
      </w:r>
    </w:p>
    <w:p w:rsidR="00A30266" w:rsidRPr="00BF53AA" w:rsidRDefault="00A30266" w:rsidP="00BF53AA">
      <w:pPr>
        <w:pStyle w:val="Item"/>
      </w:pPr>
      <w:r w:rsidRPr="00BF53AA">
        <w:t>The amendments of section</w:t>
      </w:r>
      <w:r w:rsidR="00BF53AA" w:rsidRPr="00BF53AA">
        <w:t> </w:t>
      </w:r>
      <w:r w:rsidRPr="00BF53AA">
        <w:t xml:space="preserve">12 of the </w:t>
      </w:r>
      <w:r w:rsidRPr="00BF53AA">
        <w:rPr>
          <w:i/>
        </w:rPr>
        <w:t>Child Support (Assessment) Act 1989</w:t>
      </w:r>
      <w:r w:rsidRPr="00BF53AA">
        <w:t xml:space="preserve"> made by this Division apply in relation to child support agreements made after the commencement of this item.</w:t>
      </w:r>
    </w:p>
    <w:p w:rsidR="00A30266" w:rsidRPr="00BF53AA" w:rsidRDefault="00EA38FD" w:rsidP="00BF53AA">
      <w:pPr>
        <w:pStyle w:val="ItemHead"/>
      </w:pPr>
      <w:r w:rsidRPr="00BF53AA">
        <w:t>51</w:t>
      </w:r>
      <w:r w:rsidR="00A30266" w:rsidRPr="00BF53AA">
        <w:t xml:space="preserve">  Application—agreements whose provisions are treated as consent orders</w:t>
      </w:r>
    </w:p>
    <w:p w:rsidR="00A30266" w:rsidRPr="00BF53AA" w:rsidRDefault="00A30266" w:rsidP="00BF53AA">
      <w:pPr>
        <w:pStyle w:val="Item"/>
      </w:pPr>
      <w:r w:rsidRPr="00BF53AA">
        <w:t>The amendments of sections</w:t>
      </w:r>
      <w:r w:rsidR="00BF53AA" w:rsidRPr="00BF53AA">
        <w:t> </w:t>
      </w:r>
      <w:r w:rsidRPr="00BF53AA">
        <w:t xml:space="preserve">35C and 95 of the </w:t>
      </w:r>
      <w:r w:rsidRPr="00BF53AA">
        <w:rPr>
          <w:i/>
        </w:rPr>
        <w:t>Child Support (Assessment) Act 1989</w:t>
      </w:r>
      <w:r w:rsidRPr="00BF53AA">
        <w:t xml:space="preserve"> made by this Division apply in relation to days in a child support period that occur on or after the day this item commences (whether or not the relevant child support agreement referred to in that section is made before or after that commencement).</w:t>
      </w:r>
    </w:p>
    <w:p w:rsidR="00A30266" w:rsidRPr="00BF53AA" w:rsidRDefault="00EA38FD" w:rsidP="00BF53AA">
      <w:pPr>
        <w:pStyle w:val="ItemHead"/>
      </w:pPr>
      <w:r w:rsidRPr="00BF53AA">
        <w:t>52</w:t>
      </w:r>
      <w:r w:rsidR="00A30266" w:rsidRPr="00BF53AA">
        <w:t xml:space="preserve">  Application—cessation of orders</w:t>
      </w:r>
    </w:p>
    <w:p w:rsidR="00A30266" w:rsidRPr="00BF53AA" w:rsidRDefault="00A30266" w:rsidP="00BF53AA">
      <w:pPr>
        <w:pStyle w:val="Item"/>
      </w:pPr>
      <w:r w:rsidRPr="00BF53AA">
        <w:t>The amendments of section</w:t>
      </w:r>
      <w:r w:rsidR="00BF53AA" w:rsidRPr="00BF53AA">
        <w:t> </w:t>
      </w:r>
      <w:r w:rsidRPr="00BF53AA">
        <w:t xml:space="preserve">142 of the </w:t>
      </w:r>
      <w:r w:rsidRPr="00BF53AA">
        <w:rPr>
          <w:i/>
        </w:rPr>
        <w:t>Child Support (Assessment) Act 1989</w:t>
      </w:r>
      <w:r w:rsidRPr="00BF53AA">
        <w:t xml:space="preserve"> made by this Division apply in relation to elections made under section</w:t>
      </w:r>
      <w:r w:rsidR="00BF53AA" w:rsidRPr="00BF53AA">
        <w:t> </w:t>
      </w:r>
      <w:r w:rsidRPr="00BF53AA">
        <w:t>151 of that Act after the commencement of this item.</w:t>
      </w:r>
    </w:p>
    <w:p w:rsidR="00A30266" w:rsidRPr="00BF53AA" w:rsidRDefault="00A30266" w:rsidP="00BF53AA">
      <w:pPr>
        <w:pStyle w:val="ActHead8"/>
      </w:pPr>
      <w:bookmarkStart w:id="36" w:name="_Toc514842300"/>
      <w:r w:rsidRPr="00BF53AA">
        <w:lastRenderedPageBreak/>
        <w:t>Division</w:t>
      </w:r>
      <w:r w:rsidR="00BF53AA" w:rsidRPr="00BF53AA">
        <w:t> </w:t>
      </w:r>
      <w:r w:rsidRPr="00BF53AA">
        <w:t>2—Other amendments</w:t>
      </w:r>
      <w:bookmarkEnd w:id="36"/>
    </w:p>
    <w:p w:rsidR="00A30266" w:rsidRPr="00BF53AA" w:rsidRDefault="00A30266" w:rsidP="00BF53AA">
      <w:pPr>
        <w:pStyle w:val="ActHead9"/>
        <w:rPr>
          <w:i w:val="0"/>
        </w:rPr>
      </w:pPr>
      <w:bookmarkStart w:id="37" w:name="_Toc514842301"/>
      <w:r w:rsidRPr="00BF53AA">
        <w:t>Child Support (Assessment) Act 1989</w:t>
      </w:r>
      <w:bookmarkEnd w:id="37"/>
    </w:p>
    <w:p w:rsidR="00A30266" w:rsidRPr="00BF53AA" w:rsidRDefault="00EA38FD" w:rsidP="00BF53AA">
      <w:pPr>
        <w:pStyle w:val="ItemHead"/>
      </w:pPr>
      <w:r w:rsidRPr="00BF53AA">
        <w:t>53</w:t>
      </w:r>
      <w:r w:rsidR="00A30266" w:rsidRPr="00BF53AA">
        <w:t xml:space="preserve">  Subparagraph 12(4)(a)(i)</w:t>
      </w:r>
    </w:p>
    <w:p w:rsidR="00A30266" w:rsidRPr="00BF53AA" w:rsidRDefault="00A30266" w:rsidP="00BF53AA">
      <w:pPr>
        <w:pStyle w:val="Item"/>
      </w:pPr>
      <w:r w:rsidRPr="00BF53AA">
        <w:t>Omit “elects by a notice that complies with section</w:t>
      </w:r>
      <w:r w:rsidR="00BF53AA" w:rsidRPr="00BF53AA">
        <w:t> </w:t>
      </w:r>
      <w:r w:rsidRPr="00BF53AA">
        <w:t>151 (Election by carer entitled to child support to end administrative assessment)”, substitute “or the liable parent elects by a notice that complies with section</w:t>
      </w:r>
      <w:r w:rsidR="00BF53AA" w:rsidRPr="00BF53AA">
        <w:t> </w:t>
      </w:r>
      <w:r w:rsidRPr="00BF53AA">
        <w:t>151 (election to end administrative assessment)”.</w:t>
      </w:r>
    </w:p>
    <w:p w:rsidR="00A30266" w:rsidRPr="00BF53AA" w:rsidRDefault="00EA38FD" w:rsidP="00BF53AA">
      <w:pPr>
        <w:pStyle w:val="ItemHead"/>
      </w:pPr>
      <w:r w:rsidRPr="00BF53AA">
        <w:t>54</w:t>
      </w:r>
      <w:r w:rsidR="00A30266" w:rsidRPr="00BF53AA">
        <w:t xml:space="preserve">  At the end of subsection</w:t>
      </w:r>
      <w:r w:rsidR="00BF53AA" w:rsidRPr="00BF53AA">
        <w:t> </w:t>
      </w:r>
      <w:r w:rsidR="00A30266" w:rsidRPr="00BF53AA">
        <w:t>80D(1)</w:t>
      </w:r>
    </w:p>
    <w:p w:rsidR="00A30266" w:rsidRPr="00BF53AA" w:rsidRDefault="00A30266" w:rsidP="00BF53AA">
      <w:pPr>
        <w:pStyle w:val="Item"/>
      </w:pPr>
      <w:r w:rsidRPr="00BF53AA">
        <w:t>Add:</w:t>
      </w:r>
    </w:p>
    <w:p w:rsidR="00A30266" w:rsidRPr="00BF53AA" w:rsidRDefault="00A30266" w:rsidP="00BF53AA">
      <w:pPr>
        <w:pStyle w:val="paragraph"/>
      </w:pPr>
      <w:r w:rsidRPr="00BF53AA">
        <w:tab/>
        <w:t>; or (d)</w:t>
      </w:r>
      <w:r w:rsidRPr="00BF53AA">
        <w:tab/>
        <w:t xml:space="preserve">the agreement being terminated by </w:t>
      </w:r>
      <w:r w:rsidR="00BF53AA" w:rsidRPr="00BF53AA">
        <w:t>subsection (</w:t>
      </w:r>
      <w:r w:rsidRPr="00BF53AA">
        <w:t>2A).</w:t>
      </w:r>
    </w:p>
    <w:p w:rsidR="00A30266" w:rsidRPr="00BF53AA" w:rsidRDefault="00EA38FD" w:rsidP="00BF53AA">
      <w:pPr>
        <w:pStyle w:val="ItemHead"/>
      </w:pPr>
      <w:r w:rsidRPr="00BF53AA">
        <w:t>55</w:t>
      </w:r>
      <w:r w:rsidR="00A30266" w:rsidRPr="00BF53AA">
        <w:t xml:space="preserve">  Before subsection</w:t>
      </w:r>
      <w:r w:rsidR="00BF53AA" w:rsidRPr="00BF53AA">
        <w:t> </w:t>
      </w:r>
      <w:r w:rsidR="00A30266" w:rsidRPr="00BF53AA">
        <w:t>80D(2)</w:t>
      </w:r>
    </w:p>
    <w:p w:rsidR="00A30266" w:rsidRPr="00BF53AA" w:rsidRDefault="00A30266" w:rsidP="00BF53AA">
      <w:pPr>
        <w:pStyle w:val="Item"/>
      </w:pPr>
      <w:r w:rsidRPr="00BF53AA">
        <w:t>Insert:</w:t>
      </w:r>
    </w:p>
    <w:p w:rsidR="00A30266" w:rsidRPr="00BF53AA" w:rsidRDefault="00A30266" w:rsidP="00BF53AA">
      <w:pPr>
        <w:pStyle w:val="SubsectionHead"/>
      </w:pPr>
      <w:r w:rsidRPr="00BF53AA">
        <w:t>When an agreement is binding on parties</w:t>
      </w:r>
    </w:p>
    <w:p w:rsidR="00A30266" w:rsidRPr="00BF53AA" w:rsidRDefault="00EA38FD" w:rsidP="00BF53AA">
      <w:pPr>
        <w:pStyle w:val="ItemHead"/>
      </w:pPr>
      <w:r w:rsidRPr="00BF53AA">
        <w:t>56</w:t>
      </w:r>
      <w:r w:rsidR="00A30266" w:rsidRPr="00BF53AA">
        <w:t xml:space="preserve">  After subsection</w:t>
      </w:r>
      <w:r w:rsidR="00BF53AA" w:rsidRPr="00BF53AA">
        <w:t> </w:t>
      </w:r>
      <w:r w:rsidR="00A30266" w:rsidRPr="00BF53AA">
        <w:t>80D(2)</w:t>
      </w:r>
    </w:p>
    <w:p w:rsidR="00A30266" w:rsidRPr="00BF53AA" w:rsidRDefault="00A30266" w:rsidP="00BF53AA">
      <w:pPr>
        <w:pStyle w:val="Item"/>
      </w:pPr>
      <w:r w:rsidRPr="00BF53AA">
        <w:t>Insert:</w:t>
      </w:r>
    </w:p>
    <w:p w:rsidR="00A30266" w:rsidRPr="00BF53AA" w:rsidRDefault="00A30266" w:rsidP="00BF53AA">
      <w:pPr>
        <w:pStyle w:val="SubsectionHead"/>
      </w:pPr>
      <w:r w:rsidRPr="00BF53AA">
        <w:t>Termination when former eligible carer continues to be entitled to child support</w:t>
      </w:r>
    </w:p>
    <w:p w:rsidR="00A30266" w:rsidRPr="00BF53AA" w:rsidRDefault="00A30266" w:rsidP="00BF53AA">
      <w:pPr>
        <w:pStyle w:val="subsection"/>
      </w:pPr>
      <w:r w:rsidRPr="00BF53AA">
        <w:tab/>
        <w:t>(2A)</w:t>
      </w:r>
      <w:r w:rsidRPr="00BF53AA">
        <w:tab/>
        <w:t>A binding child support agreement is terminated in relation to a child by force of this subsection if:</w:t>
      </w:r>
    </w:p>
    <w:p w:rsidR="00A30266" w:rsidRPr="00BF53AA" w:rsidRDefault="00A30266" w:rsidP="00BF53AA">
      <w:pPr>
        <w:pStyle w:val="paragraph"/>
      </w:pPr>
      <w:r w:rsidRPr="00BF53AA">
        <w:tab/>
        <w:t>(a)</w:t>
      </w:r>
      <w:r w:rsidRPr="00BF53AA">
        <w:tab/>
        <w:t xml:space="preserve">a party (the </w:t>
      </w:r>
      <w:r w:rsidRPr="00BF53AA">
        <w:rPr>
          <w:b/>
          <w:i/>
        </w:rPr>
        <w:t>former carer</w:t>
      </w:r>
      <w:r w:rsidRPr="00BF53AA">
        <w:t>) to the agreement who is entitled to be paid or provided child support for the child (disregarding section</w:t>
      </w:r>
      <w:r w:rsidR="00BF53AA" w:rsidRPr="00BF53AA">
        <w:t> </w:t>
      </w:r>
      <w:r w:rsidRPr="00BF53AA">
        <w:t>67A) under the agreement ceases to be an eligible carer of the child; and</w:t>
      </w:r>
    </w:p>
    <w:p w:rsidR="00A30266" w:rsidRPr="00BF53AA" w:rsidRDefault="00A30266" w:rsidP="00BF53AA">
      <w:pPr>
        <w:pStyle w:val="paragraph"/>
      </w:pPr>
      <w:r w:rsidRPr="00BF53AA">
        <w:tab/>
        <w:t>(b)</w:t>
      </w:r>
      <w:r w:rsidRPr="00BF53AA">
        <w:tab/>
        <w:t>the period of 28 days after the former carer ceases to be an eligible carer of the child ends without the former carer again becoming an eligible carer of the child; and</w:t>
      </w:r>
    </w:p>
    <w:p w:rsidR="00A30266" w:rsidRPr="00BF53AA" w:rsidRDefault="00A30266" w:rsidP="00BF53AA">
      <w:pPr>
        <w:pStyle w:val="paragraph"/>
      </w:pPr>
      <w:r w:rsidRPr="00BF53AA">
        <w:tab/>
        <w:t>(c)</w:t>
      </w:r>
      <w:r w:rsidRPr="00BF53AA">
        <w:tab/>
        <w:t>the agreement is not suspended under section</w:t>
      </w:r>
      <w:r w:rsidR="00BF53AA" w:rsidRPr="00BF53AA">
        <w:t> </w:t>
      </w:r>
      <w:r w:rsidRPr="00BF53AA">
        <w:t>86 on the day after the period ends as a result of that cessation; and</w:t>
      </w:r>
    </w:p>
    <w:p w:rsidR="00A30266" w:rsidRPr="00BF53AA" w:rsidRDefault="00A30266" w:rsidP="00BF53AA">
      <w:pPr>
        <w:pStyle w:val="paragraph"/>
      </w:pPr>
      <w:r w:rsidRPr="00BF53AA">
        <w:tab/>
        <w:t>(d)</w:t>
      </w:r>
      <w:r w:rsidRPr="00BF53AA">
        <w:tab/>
        <w:t>a child support terminating event does not occur under subsection</w:t>
      </w:r>
      <w:r w:rsidR="00BF53AA" w:rsidRPr="00BF53AA">
        <w:t> </w:t>
      </w:r>
      <w:r w:rsidRPr="00BF53AA">
        <w:t>12(2AA); and</w:t>
      </w:r>
    </w:p>
    <w:p w:rsidR="00A30266" w:rsidRPr="00BF53AA" w:rsidRDefault="00A30266" w:rsidP="00BF53AA">
      <w:pPr>
        <w:pStyle w:val="paragraph"/>
      </w:pPr>
      <w:r w:rsidRPr="00BF53AA">
        <w:lastRenderedPageBreak/>
        <w:tab/>
        <w:t>(e)</w:t>
      </w:r>
      <w:r w:rsidRPr="00BF53AA">
        <w:tab/>
        <w:t>the former carer continues to be entitled to be paid or provided child support for the child under the agreement despite ceasing to be an eligible carer.</w:t>
      </w:r>
    </w:p>
    <w:p w:rsidR="00A30266" w:rsidRPr="00BF53AA" w:rsidRDefault="00A30266" w:rsidP="00BF53AA">
      <w:pPr>
        <w:pStyle w:val="notetext"/>
      </w:pPr>
      <w:r w:rsidRPr="00BF53AA">
        <w:t>Note:</w:t>
      </w:r>
      <w:r w:rsidRPr="00BF53AA">
        <w:tab/>
        <w:t>The agreement may continue in relation to other children to whom the agreement relates if the person does not cease to be an eligible carer of those children (see section</w:t>
      </w:r>
      <w:r w:rsidR="00BF53AA" w:rsidRPr="00BF53AA">
        <w:t> </w:t>
      </w:r>
      <w:r w:rsidRPr="00BF53AA">
        <w:t>87).</w:t>
      </w:r>
    </w:p>
    <w:p w:rsidR="00A30266" w:rsidRPr="00BF53AA" w:rsidRDefault="00A30266" w:rsidP="00BF53AA">
      <w:pPr>
        <w:pStyle w:val="SubsectionHead"/>
      </w:pPr>
      <w:r w:rsidRPr="00BF53AA">
        <w:t>When child support agreement is terminated</w:t>
      </w:r>
    </w:p>
    <w:p w:rsidR="00A30266" w:rsidRPr="00BF53AA" w:rsidRDefault="00EA38FD" w:rsidP="00BF53AA">
      <w:pPr>
        <w:pStyle w:val="ItemHead"/>
      </w:pPr>
      <w:r w:rsidRPr="00BF53AA">
        <w:t>57</w:t>
      </w:r>
      <w:r w:rsidR="00A30266" w:rsidRPr="00BF53AA">
        <w:t xml:space="preserve">  At the end of subsection</w:t>
      </w:r>
      <w:r w:rsidR="00BF53AA" w:rsidRPr="00BF53AA">
        <w:t> </w:t>
      </w:r>
      <w:r w:rsidR="00A30266" w:rsidRPr="00BF53AA">
        <w:t>80D(3)</w:t>
      </w:r>
    </w:p>
    <w:p w:rsidR="00A30266" w:rsidRPr="00BF53AA" w:rsidRDefault="00A30266" w:rsidP="00BF53AA">
      <w:pPr>
        <w:pStyle w:val="Item"/>
      </w:pPr>
      <w:r w:rsidRPr="00BF53AA">
        <w:t>Add:</w:t>
      </w:r>
    </w:p>
    <w:p w:rsidR="00A30266" w:rsidRPr="00BF53AA" w:rsidRDefault="00A30266" w:rsidP="00BF53AA">
      <w:pPr>
        <w:pStyle w:val="paragraph"/>
      </w:pPr>
      <w:r w:rsidRPr="00BF53AA">
        <w:tab/>
        <w:t>; and (d)</w:t>
      </w:r>
      <w:r w:rsidRPr="00BF53AA">
        <w:tab/>
        <w:t xml:space="preserve">if </w:t>
      </w:r>
      <w:r w:rsidR="00BF53AA" w:rsidRPr="00BF53AA">
        <w:t>paragraph (</w:t>
      </w:r>
      <w:r w:rsidRPr="00BF53AA">
        <w:t>1)(d) applies—on the day the former carer ceases to be an eligible carer of the child.</w:t>
      </w:r>
    </w:p>
    <w:p w:rsidR="00A30266" w:rsidRPr="00BF53AA" w:rsidRDefault="00EA38FD" w:rsidP="00BF53AA">
      <w:pPr>
        <w:pStyle w:val="ItemHead"/>
      </w:pPr>
      <w:r w:rsidRPr="00BF53AA">
        <w:t>58</w:t>
      </w:r>
      <w:r w:rsidR="00A30266" w:rsidRPr="00BF53AA">
        <w:t xml:space="preserve">  At the end of subsection</w:t>
      </w:r>
      <w:r w:rsidR="00BF53AA" w:rsidRPr="00BF53AA">
        <w:t> </w:t>
      </w:r>
      <w:r w:rsidR="00A30266" w:rsidRPr="00BF53AA">
        <w:t>80G(1)</w:t>
      </w:r>
    </w:p>
    <w:p w:rsidR="00A30266" w:rsidRPr="00BF53AA" w:rsidRDefault="00A30266" w:rsidP="00BF53AA">
      <w:pPr>
        <w:pStyle w:val="Item"/>
      </w:pPr>
      <w:r w:rsidRPr="00BF53AA">
        <w:t>Add:</w:t>
      </w:r>
    </w:p>
    <w:p w:rsidR="00A30266" w:rsidRPr="00BF53AA" w:rsidRDefault="00A30266" w:rsidP="00BF53AA">
      <w:pPr>
        <w:pStyle w:val="paragraph"/>
      </w:pPr>
      <w:r w:rsidRPr="00BF53AA">
        <w:tab/>
        <w:t>; or (f)</w:t>
      </w:r>
      <w:r w:rsidRPr="00BF53AA">
        <w:tab/>
        <w:t xml:space="preserve">the agreement being terminated by </w:t>
      </w:r>
      <w:r w:rsidR="00BF53AA" w:rsidRPr="00BF53AA">
        <w:t>subsection (</w:t>
      </w:r>
      <w:r w:rsidRPr="00BF53AA">
        <w:t>1B).</w:t>
      </w:r>
    </w:p>
    <w:p w:rsidR="00A30266" w:rsidRPr="00BF53AA" w:rsidRDefault="00EA38FD" w:rsidP="00BF53AA">
      <w:pPr>
        <w:pStyle w:val="ItemHead"/>
      </w:pPr>
      <w:r w:rsidRPr="00BF53AA">
        <w:t>59</w:t>
      </w:r>
      <w:r w:rsidR="00A30266" w:rsidRPr="00BF53AA">
        <w:t xml:space="preserve">  Before subsection</w:t>
      </w:r>
      <w:r w:rsidR="00BF53AA" w:rsidRPr="00BF53AA">
        <w:t> </w:t>
      </w:r>
      <w:r w:rsidR="00A30266" w:rsidRPr="00BF53AA">
        <w:t>80G(1A)</w:t>
      </w:r>
    </w:p>
    <w:p w:rsidR="00A30266" w:rsidRPr="00BF53AA" w:rsidRDefault="00A30266" w:rsidP="00BF53AA">
      <w:pPr>
        <w:pStyle w:val="Item"/>
      </w:pPr>
      <w:r w:rsidRPr="00BF53AA">
        <w:t>Insert:</w:t>
      </w:r>
    </w:p>
    <w:p w:rsidR="00A30266" w:rsidRPr="00BF53AA" w:rsidRDefault="00A30266" w:rsidP="00BF53AA">
      <w:pPr>
        <w:pStyle w:val="SubsectionHead"/>
      </w:pPr>
      <w:r w:rsidRPr="00BF53AA">
        <w:t>Residents of reciprocating jurisdictions</w:t>
      </w:r>
    </w:p>
    <w:p w:rsidR="00A30266" w:rsidRPr="00BF53AA" w:rsidRDefault="00EA38FD" w:rsidP="00BF53AA">
      <w:pPr>
        <w:pStyle w:val="ItemHead"/>
      </w:pPr>
      <w:r w:rsidRPr="00BF53AA">
        <w:t>60</w:t>
      </w:r>
      <w:r w:rsidR="00A30266" w:rsidRPr="00BF53AA">
        <w:t xml:space="preserve">  After subsection</w:t>
      </w:r>
      <w:r w:rsidR="00BF53AA" w:rsidRPr="00BF53AA">
        <w:t> </w:t>
      </w:r>
      <w:r w:rsidR="00A30266" w:rsidRPr="00BF53AA">
        <w:t>80G(1A)</w:t>
      </w:r>
    </w:p>
    <w:p w:rsidR="00A30266" w:rsidRPr="00BF53AA" w:rsidRDefault="00A30266" w:rsidP="00BF53AA">
      <w:pPr>
        <w:pStyle w:val="Item"/>
      </w:pPr>
      <w:r w:rsidRPr="00BF53AA">
        <w:t>Insert:</w:t>
      </w:r>
    </w:p>
    <w:p w:rsidR="00A30266" w:rsidRPr="00BF53AA" w:rsidRDefault="00A30266" w:rsidP="00BF53AA">
      <w:pPr>
        <w:pStyle w:val="SubsectionHead"/>
      </w:pPr>
      <w:r w:rsidRPr="00BF53AA">
        <w:t>Termination when former eligible carer continues to be entitled to child support</w:t>
      </w:r>
    </w:p>
    <w:p w:rsidR="00A30266" w:rsidRPr="00BF53AA" w:rsidRDefault="00A30266" w:rsidP="00BF53AA">
      <w:pPr>
        <w:pStyle w:val="subsection"/>
      </w:pPr>
      <w:r w:rsidRPr="00BF53AA">
        <w:tab/>
        <w:t>(1B)</w:t>
      </w:r>
      <w:r w:rsidRPr="00BF53AA">
        <w:tab/>
        <w:t>A limited child support agreement is terminated in relation to a child</w:t>
      </w:r>
      <w:r w:rsidRPr="00BF53AA">
        <w:rPr>
          <w:i/>
        </w:rPr>
        <w:t xml:space="preserve"> </w:t>
      </w:r>
      <w:r w:rsidRPr="00BF53AA">
        <w:t>by force of this subsection if:</w:t>
      </w:r>
    </w:p>
    <w:p w:rsidR="00A30266" w:rsidRPr="00BF53AA" w:rsidRDefault="00A30266" w:rsidP="00BF53AA">
      <w:pPr>
        <w:pStyle w:val="paragraph"/>
      </w:pPr>
      <w:r w:rsidRPr="00BF53AA">
        <w:tab/>
        <w:t>(a)</w:t>
      </w:r>
      <w:r w:rsidRPr="00BF53AA">
        <w:tab/>
        <w:t xml:space="preserve">a party (the </w:t>
      </w:r>
      <w:r w:rsidRPr="00BF53AA">
        <w:rPr>
          <w:b/>
          <w:i/>
        </w:rPr>
        <w:t>former carer</w:t>
      </w:r>
      <w:r w:rsidRPr="00BF53AA">
        <w:t>) to the agreement who is entitled to be paid or provided child support for the child (disregarding section</w:t>
      </w:r>
      <w:r w:rsidR="00BF53AA" w:rsidRPr="00BF53AA">
        <w:t> </w:t>
      </w:r>
      <w:r w:rsidRPr="00BF53AA">
        <w:t>67A) under the agreement ceases to be an eligible carer of the child; and</w:t>
      </w:r>
    </w:p>
    <w:p w:rsidR="00A30266" w:rsidRPr="00BF53AA" w:rsidRDefault="00A30266" w:rsidP="00BF53AA">
      <w:pPr>
        <w:pStyle w:val="paragraph"/>
      </w:pPr>
      <w:r w:rsidRPr="00BF53AA">
        <w:tab/>
        <w:t>(b)</w:t>
      </w:r>
      <w:r w:rsidRPr="00BF53AA">
        <w:tab/>
        <w:t>the period of 28 days after the former carer ceases to be an eligible carer of the child ends without the former carer again becoming an eligible carer of the child; and</w:t>
      </w:r>
    </w:p>
    <w:p w:rsidR="00A30266" w:rsidRPr="00BF53AA" w:rsidRDefault="00A30266" w:rsidP="00BF53AA">
      <w:pPr>
        <w:pStyle w:val="paragraph"/>
      </w:pPr>
      <w:r w:rsidRPr="00BF53AA">
        <w:lastRenderedPageBreak/>
        <w:tab/>
        <w:t>(c)</w:t>
      </w:r>
      <w:r w:rsidRPr="00BF53AA">
        <w:tab/>
        <w:t>the agreement is not suspended under section</w:t>
      </w:r>
      <w:r w:rsidR="00BF53AA" w:rsidRPr="00BF53AA">
        <w:t> </w:t>
      </w:r>
      <w:r w:rsidRPr="00BF53AA">
        <w:t>86 on the day after the period ends as a result of that cessation; and</w:t>
      </w:r>
    </w:p>
    <w:p w:rsidR="00A30266" w:rsidRPr="00BF53AA" w:rsidRDefault="00A30266" w:rsidP="00BF53AA">
      <w:pPr>
        <w:pStyle w:val="paragraph"/>
      </w:pPr>
      <w:r w:rsidRPr="00BF53AA">
        <w:tab/>
        <w:t>(d)</w:t>
      </w:r>
      <w:r w:rsidRPr="00BF53AA">
        <w:tab/>
        <w:t>a child support terminating event does not occur under subsection</w:t>
      </w:r>
      <w:r w:rsidR="00BF53AA" w:rsidRPr="00BF53AA">
        <w:t> </w:t>
      </w:r>
      <w:r w:rsidRPr="00BF53AA">
        <w:t>12(2AA); and</w:t>
      </w:r>
    </w:p>
    <w:p w:rsidR="00A30266" w:rsidRPr="00BF53AA" w:rsidRDefault="00A30266" w:rsidP="00BF53AA">
      <w:pPr>
        <w:pStyle w:val="paragraph"/>
      </w:pPr>
      <w:r w:rsidRPr="00BF53AA">
        <w:tab/>
        <w:t>(e)</w:t>
      </w:r>
      <w:r w:rsidRPr="00BF53AA">
        <w:tab/>
        <w:t>the former carer continues to be entitled to be paid or provided child support for the child under the agreement despite ceasing to be an eligible carer.</w:t>
      </w:r>
    </w:p>
    <w:p w:rsidR="00A30266" w:rsidRPr="00BF53AA" w:rsidRDefault="00A30266" w:rsidP="00BF53AA">
      <w:pPr>
        <w:pStyle w:val="notetext"/>
      </w:pPr>
      <w:r w:rsidRPr="00BF53AA">
        <w:t>Note:</w:t>
      </w:r>
      <w:r w:rsidRPr="00BF53AA">
        <w:tab/>
        <w:t>The agreement may continue in relation to other children to whom the agreement relates if the person does not cease to be an eligible carer of those children (see section</w:t>
      </w:r>
      <w:r w:rsidR="00BF53AA" w:rsidRPr="00BF53AA">
        <w:t> </w:t>
      </w:r>
      <w:r w:rsidRPr="00BF53AA">
        <w:t>87).</w:t>
      </w:r>
    </w:p>
    <w:p w:rsidR="00A30266" w:rsidRPr="00BF53AA" w:rsidRDefault="00A30266" w:rsidP="00BF53AA">
      <w:pPr>
        <w:pStyle w:val="SubsectionHead"/>
      </w:pPr>
      <w:r w:rsidRPr="00BF53AA">
        <w:t>When child support agreement is terminated</w:t>
      </w:r>
    </w:p>
    <w:p w:rsidR="00A30266" w:rsidRPr="00BF53AA" w:rsidRDefault="00EA38FD" w:rsidP="00BF53AA">
      <w:pPr>
        <w:pStyle w:val="ItemHead"/>
      </w:pPr>
      <w:r w:rsidRPr="00BF53AA">
        <w:t>61</w:t>
      </w:r>
      <w:r w:rsidR="00A30266" w:rsidRPr="00BF53AA">
        <w:t xml:space="preserve">  At the end of subsection</w:t>
      </w:r>
      <w:r w:rsidR="00BF53AA" w:rsidRPr="00BF53AA">
        <w:t> </w:t>
      </w:r>
      <w:r w:rsidR="00A30266" w:rsidRPr="00BF53AA">
        <w:t>80G(2)</w:t>
      </w:r>
    </w:p>
    <w:p w:rsidR="00A30266" w:rsidRPr="00BF53AA" w:rsidRDefault="00A30266" w:rsidP="00BF53AA">
      <w:pPr>
        <w:pStyle w:val="Item"/>
      </w:pPr>
      <w:r w:rsidRPr="00BF53AA">
        <w:t>Add:</w:t>
      </w:r>
    </w:p>
    <w:p w:rsidR="00A30266" w:rsidRPr="00BF53AA" w:rsidRDefault="00A30266" w:rsidP="00BF53AA">
      <w:pPr>
        <w:pStyle w:val="paragraph"/>
      </w:pPr>
      <w:r w:rsidRPr="00BF53AA">
        <w:tab/>
        <w:t>; and (e)</w:t>
      </w:r>
      <w:r w:rsidRPr="00BF53AA">
        <w:tab/>
        <w:t xml:space="preserve">if </w:t>
      </w:r>
      <w:r w:rsidR="00BF53AA" w:rsidRPr="00BF53AA">
        <w:t>paragraph (</w:t>
      </w:r>
      <w:r w:rsidRPr="00BF53AA">
        <w:t>1)(f) applies—on the day the former carer ceases to be an eligible carer of the child.</w:t>
      </w:r>
    </w:p>
    <w:p w:rsidR="00A30266" w:rsidRPr="00BF53AA" w:rsidRDefault="00EA38FD" w:rsidP="00BF53AA">
      <w:pPr>
        <w:pStyle w:val="ItemHead"/>
      </w:pPr>
      <w:r w:rsidRPr="00BF53AA">
        <w:t>62</w:t>
      </w:r>
      <w:r w:rsidR="00A30266" w:rsidRPr="00BF53AA">
        <w:t xml:space="preserve">  Before subsection</w:t>
      </w:r>
      <w:r w:rsidR="00BF53AA" w:rsidRPr="00BF53AA">
        <w:t> </w:t>
      </w:r>
      <w:r w:rsidR="00A30266" w:rsidRPr="00BF53AA">
        <w:t>80G(3)</w:t>
      </w:r>
    </w:p>
    <w:p w:rsidR="00A30266" w:rsidRPr="00BF53AA" w:rsidRDefault="00A30266" w:rsidP="00BF53AA">
      <w:pPr>
        <w:pStyle w:val="Item"/>
      </w:pPr>
      <w:r w:rsidRPr="00BF53AA">
        <w:t>Insert:</w:t>
      </w:r>
    </w:p>
    <w:p w:rsidR="00A30266" w:rsidRPr="00BF53AA" w:rsidRDefault="00A30266" w:rsidP="00BF53AA">
      <w:pPr>
        <w:pStyle w:val="SubsectionHead"/>
      </w:pPr>
      <w:r w:rsidRPr="00BF53AA">
        <w:t>Notification of termination in certain cases</w:t>
      </w:r>
    </w:p>
    <w:p w:rsidR="00A30266" w:rsidRPr="00BF53AA" w:rsidRDefault="00EA38FD" w:rsidP="00BF53AA">
      <w:pPr>
        <w:pStyle w:val="ItemHead"/>
      </w:pPr>
      <w:r w:rsidRPr="00BF53AA">
        <w:t>63</w:t>
      </w:r>
      <w:r w:rsidR="00A30266" w:rsidRPr="00BF53AA">
        <w:t xml:space="preserve">  At the end of subsection</w:t>
      </w:r>
      <w:r w:rsidR="00BF53AA" w:rsidRPr="00BF53AA">
        <w:t> </w:t>
      </w:r>
      <w:r w:rsidR="00A30266" w:rsidRPr="00BF53AA">
        <w:t>81(2)</w:t>
      </w:r>
    </w:p>
    <w:p w:rsidR="00A30266" w:rsidRPr="00BF53AA" w:rsidRDefault="00A30266" w:rsidP="00BF53AA">
      <w:pPr>
        <w:pStyle w:val="Item"/>
      </w:pPr>
      <w:r w:rsidRPr="00BF53AA">
        <w:t>Add:</w:t>
      </w:r>
    </w:p>
    <w:p w:rsidR="00A30266" w:rsidRPr="00BF53AA" w:rsidRDefault="00A30266" w:rsidP="00BF53AA">
      <w:pPr>
        <w:pStyle w:val="paragraph"/>
      </w:pPr>
      <w:r w:rsidRPr="00BF53AA">
        <w:tab/>
        <w:t>; (d)</w:t>
      </w:r>
      <w:r w:rsidRPr="00BF53AA">
        <w:tab/>
        <w:t>section</w:t>
      </w:r>
      <w:r w:rsidR="00BF53AA" w:rsidRPr="00BF53AA">
        <w:t> </w:t>
      </w:r>
      <w:r w:rsidRPr="00BF53AA">
        <w:t>85 (child support agreement must not provide for person who is not eligible carer to be paid child support).</w:t>
      </w:r>
    </w:p>
    <w:p w:rsidR="00A30266" w:rsidRPr="00BF53AA" w:rsidRDefault="00EA38FD" w:rsidP="00BF53AA">
      <w:pPr>
        <w:pStyle w:val="ItemHead"/>
      </w:pPr>
      <w:r w:rsidRPr="00BF53AA">
        <w:t>64</w:t>
      </w:r>
      <w:r w:rsidR="00A30266" w:rsidRPr="00BF53AA">
        <w:t xml:space="preserve">  After section</w:t>
      </w:r>
      <w:r w:rsidR="00BF53AA" w:rsidRPr="00BF53AA">
        <w:t> </w:t>
      </w:r>
      <w:r w:rsidR="00A30266" w:rsidRPr="00BF53AA">
        <w:t>84</w:t>
      </w:r>
    </w:p>
    <w:p w:rsidR="00A30266" w:rsidRPr="00BF53AA" w:rsidRDefault="00A30266" w:rsidP="00BF53AA">
      <w:pPr>
        <w:pStyle w:val="Item"/>
      </w:pPr>
      <w:r w:rsidRPr="00BF53AA">
        <w:t>Insert:</w:t>
      </w:r>
    </w:p>
    <w:p w:rsidR="00A30266" w:rsidRPr="00BF53AA" w:rsidRDefault="00A30266" w:rsidP="00BF53AA">
      <w:pPr>
        <w:pStyle w:val="ActHead5"/>
      </w:pPr>
      <w:bookmarkStart w:id="38" w:name="_Toc514842302"/>
      <w:r w:rsidRPr="00BF53AA">
        <w:rPr>
          <w:rStyle w:val="CharSectno"/>
        </w:rPr>
        <w:t>85</w:t>
      </w:r>
      <w:r w:rsidRPr="00BF53AA">
        <w:t xml:space="preserve">  Child support agreement must not provide for person who is not eligible carer to be paid child support</w:t>
      </w:r>
      <w:bookmarkEnd w:id="38"/>
    </w:p>
    <w:p w:rsidR="00A30266" w:rsidRPr="00BF53AA" w:rsidRDefault="00A30266" w:rsidP="00BF53AA">
      <w:pPr>
        <w:pStyle w:val="subsection"/>
      </w:pPr>
      <w:r w:rsidRPr="00BF53AA">
        <w:tab/>
        <w:t>(1)</w:t>
      </w:r>
      <w:r w:rsidRPr="00BF53AA">
        <w:tab/>
        <w:t>An agreement is not a child support agreement in relation to a child if (disregarding section</w:t>
      </w:r>
      <w:r w:rsidR="00BF53AA" w:rsidRPr="00BF53AA">
        <w:t> </w:t>
      </w:r>
      <w:r w:rsidRPr="00BF53AA">
        <w:t>67A) the agreement provides that a party to the agreement is to pay or provide child support for the child to another party for a period during which the party is not an eligible carer of the child.</w:t>
      </w:r>
    </w:p>
    <w:p w:rsidR="00A30266" w:rsidRPr="00BF53AA" w:rsidRDefault="00A30266" w:rsidP="00BF53AA">
      <w:pPr>
        <w:pStyle w:val="subsection"/>
      </w:pPr>
      <w:r w:rsidRPr="00BF53AA">
        <w:lastRenderedPageBreak/>
        <w:tab/>
        <w:t>(2)</w:t>
      </w:r>
      <w:r w:rsidRPr="00BF53AA">
        <w:tab/>
      </w:r>
      <w:r w:rsidR="00BF53AA" w:rsidRPr="00BF53AA">
        <w:t>Subsection (</w:t>
      </w:r>
      <w:r w:rsidRPr="00BF53AA">
        <w:t>1) does not affect the operation of the agreement for any other purpose.</w:t>
      </w:r>
    </w:p>
    <w:p w:rsidR="00A30266" w:rsidRPr="00BF53AA" w:rsidRDefault="00A30266" w:rsidP="00BF53AA">
      <w:pPr>
        <w:pStyle w:val="ActHead3"/>
      </w:pPr>
      <w:bookmarkStart w:id="39" w:name="_Toc514842303"/>
      <w:r w:rsidRPr="00BF53AA">
        <w:rPr>
          <w:rStyle w:val="CharDivNo"/>
        </w:rPr>
        <w:t>Division</w:t>
      </w:r>
      <w:r w:rsidR="00BF53AA" w:rsidRPr="00BF53AA">
        <w:rPr>
          <w:rStyle w:val="CharDivNo"/>
        </w:rPr>
        <w:t> </w:t>
      </w:r>
      <w:r w:rsidRPr="00BF53AA">
        <w:rPr>
          <w:rStyle w:val="CharDivNo"/>
        </w:rPr>
        <w:t>2A</w:t>
      </w:r>
      <w:r w:rsidRPr="00BF53AA">
        <w:t>—</w:t>
      </w:r>
      <w:r w:rsidRPr="00BF53AA">
        <w:rPr>
          <w:rStyle w:val="CharDivText"/>
        </w:rPr>
        <w:t>Other rules relating to child support agreements</w:t>
      </w:r>
      <w:bookmarkEnd w:id="39"/>
    </w:p>
    <w:p w:rsidR="00A30266" w:rsidRPr="00BF53AA" w:rsidRDefault="00A30266" w:rsidP="00BF53AA">
      <w:pPr>
        <w:pStyle w:val="ActHead5"/>
      </w:pPr>
      <w:bookmarkStart w:id="40" w:name="_Toc514842304"/>
      <w:r w:rsidRPr="00BF53AA">
        <w:rPr>
          <w:rStyle w:val="CharSectno"/>
        </w:rPr>
        <w:t>86</w:t>
      </w:r>
      <w:r w:rsidRPr="00BF53AA">
        <w:t xml:space="preserve">  Suspension of child support agreements when person is not eligible carer</w:t>
      </w:r>
      <w:bookmarkEnd w:id="40"/>
    </w:p>
    <w:p w:rsidR="00A30266" w:rsidRPr="00BF53AA" w:rsidRDefault="00A30266" w:rsidP="00BF53AA">
      <w:pPr>
        <w:pStyle w:val="subsection"/>
      </w:pPr>
      <w:r w:rsidRPr="00BF53AA">
        <w:tab/>
        <w:t>(1)</w:t>
      </w:r>
      <w:r w:rsidRPr="00BF53AA">
        <w:tab/>
        <w:t>A child support agreement is suspended in relation to a child by force of this section on a day if:</w:t>
      </w:r>
    </w:p>
    <w:p w:rsidR="00A30266" w:rsidRPr="00BF53AA" w:rsidRDefault="00A30266" w:rsidP="00BF53AA">
      <w:pPr>
        <w:pStyle w:val="paragraph"/>
      </w:pPr>
      <w:r w:rsidRPr="00BF53AA">
        <w:tab/>
        <w:t>(a)</w:t>
      </w:r>
      <w:r w:rsidRPr="00BF53AA">
        <w:tab/>
        <w:t xml:space="preserve">a party (the </w:t>
      </w:r>
      <w:r w:rsidRPr="00BF53AA">
        <w:rPr>
          <w:b/>
          <w:i/>
        </w:rPr>
        <w:t>former carer</w:t>
      </w:r>
      <w:r w:rsidRPr="00BF53AA">
        <w:t>) to the agreement who is entitled to be paid or provided child support for the child (disregarding section</w:t>
      </w:r>
      <w:r w:rsidR="00BF53AA" w:rsidRPr="00BF53AA">
        <w:t> </w:t>
      </w:r>
      <w:r w:rsidRPr="00BF53AA">
        <w:t>67A) under the agreement is not an eligible carer of the child on that day; and</w:t>
      </w:r>
    </w:p>
    <w:p w:rsidR="00A30266" w:rsidRPr="00BF53AA" w:rsidRDefault="00A30266" w:rsidP="00BF53AA">
      <w:pPr>
        <w:pStyle w:val="paragraph"/>
      </w:pPr>
      <w:r w:rsidRPr="00BF53AA">
        <w:tab/>
        <w:t>(b)</w:t>
      </w:r>
      <w:r w:rsidRPr="00BF53AA">
        <w:tab/>
        <w:t>the period (including that day) during which the former carer has not been an eligible carer of the child is:</w:t>
      </w:r>
    </w:p>
    <w:p w:rsidR="00A30266" w:rsidRPr="00BF53AA" w:rsidRDefault="00A30266" w:rsidP="00BF53AA">
      <w:pPr>
        <w:pStyle w:val="paragraphsub"/>
      </w:pPr>
      <w:r w:rsidRPr="00BF53AA">
        <w:tab/>
        <w:t>(i)</w:t>
      </w:r>
      <w:r w:rsidRPr="00BF53AA">
        <w:tab/>
        <w:t>28 days or less; or</w:t>
      </w:r>
    </w:p>
    <w:p w:rsidR="00A30266" w:rsidRPr="00BF53AA" w:rsidRDefault="00A30266" w:rsidP="00BF53AA">
      <w:pPr>
        <w:pStyle w:val="paragraphsub"/>
      </w:pPr>
      <w:r w:rsidRPr="00BF53AA">
        <w:tab/>
        <w:t>(ii)</w:t>
      </w:r>
      <w:r w:rsidRPr="00BF53AA">
        <w:tab/>
        <w:t xml:space="preserve">if </w:t>
      </w:r>
      <w:r w:rsidR="00BF53AA" w:rsidRPr="00BF53AA">
        <w:t>subsection (</w:t>
      </w:r>
      <w:r w:rsidRPr="00BF53AA">
        <w:t>2) applies—26 weeks or less; and</w:t>
      </w:r>
    </w:p>
    <w:p w:rsidR="00A30266" w:rsidRPr="00BF53AA" w:rsidRDefault="00A30266" w:rsidP="00BF53AA">
      <w:pPr>
        <w:pStyle w:val="paragraph"/>
      </w:pPr>
      <w:r w:rsidRPr="00BF53AA">
        <w:tab/>
        <w:t>(c)</w:t>
      </w:r>
      <w:r w:rsidRPr="00BF53AA">
        <w:tab/>
        <w:t>a child support terminating event does not occur under subsection</w:t>
      </w:r>
      <w:r w:rsidR="00BF53AA" w:rsidRPr="00BF53AA">
        <w:t> </w:t>
      </w:r>
      <w:r w:rsidRPr="00BF53AA">
        <w:t>12(2AA); and</w:t>
      </w:r>
    </w:p>
    <w:p w:rsidR="00A30266" w:rsidRPr="00BF53AA" w:rsidRDefault="00A30266" w:rsidP="00BF53AA">
      <w:pPr>
        <w:pStyle w:val="paragraph"/>
      </w:pPr>
      <w:r w:rsidRPr="00BF53AA">
        <w:tab/>
        <w:t>(d)</w:t>
      </w:r>
      <w:r w:rsidRPr="00BF53AA">
        <w:tab/>
        <w:t>the former carer would (apart from this section) continue to be entitled to be paid or provided child support for the child under the agreement in respect of the day despite ceasing to be an eligible carer.</w:t>
      </w:r>
    </w:p>
    <w:p w:rsidR="00A30266" w:rsidRPr="00BF53AA" w:rsidRDefault="00A30266" w:rsidP="00BF53AA">
      <w:pPr>
        <w:pStyle w:val="notetext"/>
      </w:pPr>
      <w:r w:rsidRPr="00BF53AA">
        <w:t>Note:</w:t>
      </w:r>
      <w:r w:rsidRPr="00BF53AA">
        <w:tab/>
        <w:t>The agreement may continue without suspension in relation to other children to whom the agreement relates if the person does not cease to be an eligible carer of those children (see section</w:t>
      </w:r>
      <w:r w:rsidR="00BF53AA" w:rsidRPr="00BF53AA">
        <w:t> </w:t>
      </w:r>
      <w:r w:rsidRPr="00BF53AA">
        <w:t>87).</w:t>
      </w:r>
    </w:p>
    <w:p w:rsidR="00A30266" w:rsidRPr="00BF53AA" w:rsidRDefault="00A30266" w:rsidP="00BF53AA">
      <w:pPr>
        <w:pStyle w:val="subsection"/>
      </w:pPr>
      <w:r w:rsidRPr="00BF53AA">
        <w:tab/>
        <w:t>(2)</w:t>
      </w:r>
      <w:r w:rsidRPr="00BF53AA">
        <w:tab/>
        <w:t xml:space="preserve">The former carer may cease to be an eligible carer of the child for up to 26 weeks under </w:t>
      </w:r>
      <w:r w:rsidR="00BF53AA" w:rsidRPr="00BF53AA">
        <w:t>subparagraph (</w:t>
      </w:r>
      <w:r w:rsidRPr="00BF53AA">
        <w:t>1)(b)(ii) if:</w:t>
      </w:r>
    </w:p>
    <w:p w:rsidR="00A30266" w:rsidRPr="00BF53AA" w:rsidRDefault="00A30266" w:rsidP="00BF53AA">
      <w:pPr>
        <w:pStyle w:val="paragraph"/>
      </w:pPr>
      <w:r w:rsidRPr="00BF53AA">
        <w:tab/>
        <w:t>(a)</w:t>
      </w:r>
      <w:r w:rsidRPr="00BF53AA">
        <w:tab/>
        <w:t>the child support agreement provides that the agreement is to be suspended if a party to the agreement ceases to be an eligible carer of the child for a period of more than 28 days; or</w:t>
      </w:r>
    </w:p>
    <w:p w:rsidR="00A30266" w:rsidRPr="00BF53AA" w:rsidRDefault="00A30266" w:rsidP="00BF53AA">
      <w:pPr>
        <w:pStyle w:val="paragraph"/>
      </w:pPr>
      <w:r w:rsidRPr="00BF53AA">
        <w:tab/>
        <w:t>(b)</w:t>
      </w:r>
      <w:r w:rsidRPr="00BF53AA">
        <w:tab/>
        <w:t>after the former carer ceases to be an eligible carer, each of the parties</w:t>
      </w:r>
      <w:r w:rsidRPr="00BF53AA">
        <w:rPr>
          <w:i/>
        </w:rPr>
        <w:t xml:space="preserve"> </w:t>
      </w:r>
      <w:r w:rsidRPr="00BF53AA">
        <w:t>to the agreement notifies the Registrar, before the end of the 26 week period, that the parties to the agreement want the agreement suspended for more than 28 days; or</w:t>
      </w:r>
    </w:p>
    <w:p w:rsidR="00A30266" w:rsidRPr="00BF53AA" w:rsidRDefault="00A30266" w:rsidP="00BF53AA">
      <w:pPr>
        <w:pStyle w:val="paragraph"/>
      </w:pPr>
      <w:r w:rsidRPr="00BF53AA">
        <w:lastRenderedPageBreak/>
        <w:tab/>
        <w:t>(c)</w:t>
      </w:r>
      <w:r w:rsidRPr="00BF53AA">
        <w:tab/>
        <w:t>the Registrar is satisfied that there are special circumstances in relation to the change in the care of the child.</w:t>
      </w:r>
    </w:p>
    <w:p w:rsidR="00A30266" w:rsidRPr="00BF53AA" w:rsidRDefault="00A30266" w:rsidP="00BF53AA">
      <w:pPr>
        <w:pStyle w:val="ActHead5"/>
      </w:pPr>
      <w:bookmarkStart w:id="41" w:name="_Toc514842305"/>
      <w:r w:rsidRPr="00BF53AA">
        <w:rPr>
          <w:rStyle w:val="CharSectno"/>
        </w:rPr>
        <w:t>86A</w:t>
      </w:r>
      <w:r w:rsidRPr="00BF53AA">
        <w:t xml:space="preserve">  Apportioning amounts payable under child support agreements</w:t>
      </w:r>
      <w:bookmarkEnd w:id="41"/>
    </w:p>
    <w:p w:rsidR="00A30266" w:rsidRPr="00BF53AA" w:rsidRDefault="00A30266" w:rsidP="00BF53AA">
      <w:pPr>
        <w:pStyle w:val="subsection"/>
      </w:pPr>
      <w:r w:rsidRPr="00BF53AA">
        <w:tab/>
        <w:t>(1)</w:t>
      </w:r>
      <w:r w:rsidRPr="00BF53AA">
        <w:tab/>
        <w:t>This section applies if:</w:t>
      </w:r>
    </w:p>
    <w:p w:rsidR="00A30266" w:rsidRPr="00BF53AA" w:rsidRDefault="00A30266" w:rsidP="00BF53AA">
      <w:pPr>
        <w:pStyle w:val="paragraph"/>
      </w:pPr>
      <w:r w:rsidRPr="00BF53AA">
        <w:tab/>
        <w:t>(a)</w:t>
      </w:r>
      <w:r w:rsidRPr="00BF53AA">
        <w:tab/>
        <w:t>an agreement is made in the same document in relation to 2 or more children; and</w:t>
      </w:r>
    </w:p>
    <w:p w:rsidR="00A30266" w:rsidRPr="00BF53AA" w:rsidRDefault="00A30266" w:rsidP="00BF53AA">
      <w:pPr>
        <w:pStyle w:val="paragraph"/>
      </w:pPr>
      <w:r w:rsidRPr="00BF53AA">
        <w:tab/>
        <w:t>(b)</w:t>
      </w:r>
      <w:r w:rsidRPr="00BF53AA">
        <w:tab/>
        <w:t>the agreement does not explicitly provide, and it is not possible to work out, the amount payable under the agreement in relation to each of the children to whom the agreement relates.</w:t>
      </w:r>
    </w:p>
    <w:p w:rsidR="00A30266" w:rsidRPr="00BF53AA" w:rsidRDefault="00A30266" w:rsidP="00BF53AA">
      <w:pPr>
        <w:pStyle w:val="subsection"/>
      </w:pPr>
      <w:r w:rsidRPr="00BF53AA">
        <w:tab/>
        <w:t>(2)</w:t>
      </w:r>
      <w:r w:rsidRPr="00BF53AA">
        <w:tab/>
        <w:t>The agreement is taken to provide that the total amount payable under the agreement in relation to each of the children to whom the agreement relates is worked out using the following formula:</w:t>
      </w:r>
    </w:p>
    <w:p w:rsidR="00A30266" w:rsidRPr="00BF53AA" w:rsidRDefault="00A30266" w:rsidP="00BF53AA">
      <w:pPr>
        <w:pStyle w:val="subsection2"/>
      </w:pPr>
      <w:r w:rsidRPr="00BF53AA">
        <w:rPr>
          <w:position w:val="-36"/>
        </w:rPr>
        <w:object w:dxaOrig="4480" w:dyaOrig="800">
          <v:shape id="_x0000_i1027" type="#_x0000_t75" style="width:224.25pt;height:39pt" o:ole="">
            <v:imagedata r:id="rId23" o:title=""/>
          </v:shape>
          <o:OLEObject Type="Embed" ProgID="Equation.DSMT4" ShapeID="_x0000_i1027" DrawAspect="Content" ObjectID="_1591425146" r:id="rId24"/>
        </w:object>
      </w:r>
    </w:p>
    <w:p w:rsidR="00A30266" w:rsidRPr="00BF53AA" w:rsidRDefault="00A30266" w:rsidP="00BF53AA">
      <w:pPr>
        <w:pStyle w:val="subsection"/>
      </w:pPr>
      <w:r w:rsidRPr="00BF53AA">
        <w:tab/>
        <w:t>(3)</w:t>
      </w:r>
      <w:r w:rsidRPr="00BF53AA">
        <w:tab/>
        <w:t xml:space="preserve">To avoid doubt, if the agreement ceases to relate to a child, the amount worked out under </w:t>
      </w:r>
      <w:r w:rsidR="00BF53AA" w:rsidRPr="00BF53AA">
        <w:t>subsection (</w:t>
      </w:r>
      <w:r w:rsidRPr="00BF53AA">
        <w:t>2) continues to apply in relation to each of the remaining children to whom the agreement relates.</w:t>
      </w:r>
    </w:p>
    <w:p w:rsidR="00A30266" w:rsidRPr="00BF53AA" w:rsidRDefault="00EA38FD" w:rsidP="00BF53AA">
      <w:pPr>
        <w:pStyle w:val="ItemHead"/>
      </w:pPr>
      <w:r w:rsidRPr="00BF53AA">
        <w:t>65</w:t>
      </w:r>
      <w:r w:rsidR="00A30266" w:rsidRPr="00BF53AA">
        <w:t xml:space="preserve">  Subsection</w:t>
      </w:r>
      <w:r w:rsidR="00BF53AA" w:rsidRPr="00BF53AA">
        <w:t> </w:t>
      </w:r>
      <w:r w:rsidR="00A30266" w:rsidRPr="00BF53AA">
        <w:t>93(1)</w:t>
      </w:r>
    </w:p>
    <w:p w:rsidR="00A30266" w:rsidRPr="00BF53AA" w:rsidRDefault="00A30266" w:rsidP="00BF53AA">
      <w:pPr>
        <w:pStyle w:val="Item"/>
      </w:pPr>
      <w:r w:rsidRPr="00BF53AA">
        <w:t xml:space="preserve">After “then”, insert “, subject to </w:t>
      </w:r>
      <w:r w:rsidR="00BF53AA" w:rsidRPr="00BF53AA">
        <w:t>subsection (</w:t>
      </w:r>
      <w:r w:rsidRPr="00BF53AA">
        <w:t>1A)”.</w:t>
      </w:r>
    </w:p>
    <w:p w:rsidR="00A30266" w:rsidRPr="00BF53AA" w:rsidRDefault="00EA38FD" w:rsidP="00BF53AA">
      <w:pPr>
        <w:pStyle w:val="ItemHead"/>
      </w:pPr>
      <w:r w:rsidRPr="00BF53AA">
        <w:t>66</w:t>
      </w:r>
      <w:r w:rsidR="00A30266" w:rsidRPr="00BF53AA">
        <w:t xml:space="preserve">  Subparagraph 93(1)(h)(ii)</w:t>
      </w:r>
    </w:p>
    <w:p w:rsidR="00A30266" w:rsidRPr="00BF53AA" w:rsidRDefault="00A30266" w:rsidP="00BF53AA">
      <w:pPr>
        <w:pStyle w:val="Item"/>
      </w:pPr>
      <w:r w:rsidRPr="00BF53AA">
        <w:t>Before “the day on which”, insert “the day immediately before”.</w:t>
      </w:r>
    </w:p>
    <w:p w:rsidR="00A30266" w:rsidRPr="00BF53AA" w:rsidRDefault="00EA38FD" w:rsidP="00BF53AA">
      <w:pPr>
        <w:pStyle w:val="ItemHead"/>
      </w:pPr>
      <w:r w:rsidRPr="00BF53AA">
        <w:t>67</w:t>
      </w:r>
      <w:r w:rsidR="00A30266" w:rsidRPr="00BF53AA">
        <w:t xml:space="preserve">  After subsection</w:t>
      </w:r>
      <w:r w:rsidR="00BF53AA" w:rsidRPr="00BF53AA">
        <w:t> </w:t>
      </w:r>
      <w:r w:rsidR="00A30266" w:rsidRPr="00BF53AA">
        <w:t>93(1)</w:t>
      </w:r>
    </w:p>
    <w:p w:rsidR="00A30266" w:rsidRPr="00BF53AA" w:rsidRDefault="00A30266" w:rsidP="00BF53AA">
      <w:pPr>
        <w:pStyle w:val="Item"/>
      </w:pPr>
      <w:r w:rsidRPr="00BF53AA">
        <w:t>Insert:</w:t>
      </w:r>
    </w:p>
    <w:p w:rsidR="00A30266" w:rsidRPr="00BF53AA" w:rsidRDefault="00A30266" w:rsidP="00BF53AA">
      <w:pPr>
        <w:pStyle w:val="subsection"/>
      </w:pPr>
      <w:r w:rsidRPr="00BF53AA">
        <w:tab/>
        <w:t>(1A)</w:t>
      </w:r>
      <w:r w:rsidRPr="00BF53AA">
        <w:tab/>
        <w:t xml:space="preserve">Despite </w:t>
      </w:r>
      <w:r w:rsidR="00BF53AA" w:rsidRPr="00BF53AA">
        <w:t>paragraphs (</w:t>
      </w:r>
      <w:r w:rsidRPr="00BF53AA">
        <w:t xml:space="preserve">1)(g) and (h), child support is not payable </w:t>
      </w:r>
      <w:r w:rsidR="00637731" w:rsidRPr="00BF53AA">
        <w:t>for</w:t>
      </w:r>
      <w:r w:rsidRPr="00BF53AA">
        <w:t xml:space="preserve"> a child under the agreement for a day if the agreement is suspended in relation to the child</w:t>
      </w:r>
      <w:r w:rsidRPr="00BF53AA">
        <w:rPr>
          <w:i/>
        </w:rPr>
        <w:t xml:space="preserve"> </w:t>
      </w:r>
      <w:r w:rsidRPr="00BF53AA">
        <w:t>under section</w:t>
      </w:r>
      <w:r w:rsidR="00BF53AA" w:rsidRPr="00BF53AA">
        <w:t> </w:t>
      </w:r>
      <w:r w:rsidRPr="00BF53AA">
        <w:t>86 on that day.</w:t>
      </w:r>
    </w:p>
    <w:p w:rsidR="00A30266" w:rsidRPr="00BF53AA" w:rsidRDefault="00EA38FD" w:rsidP="00BF53AA">
      <w:pPr>
        <w:pStyle w:val="ItemHead"/>
      </w:pPr>
      <w:r w:rsidRPr="00BF53AA">
        <w:t>68</w:t>
      </w:r>
      <w:r w:rsidR="00A30266" w:rsidRPr="00BF53AA">
        <w:t xml:space="preserve">  After subsection</w:t>
      </w:r>
      <w:r w:rsidR="00BF53AA" w:rsidRPr="00BF53AA">
        <w:t> </w:t>
      </w:r>
      <w:r w:rsidR="00A30266" w:rsidRPr="00BF53AA">
        <w:t>136(2)</w:t>
      </w:r>
    </w:p>
    <w:p w:rsidR="00A30266" w:rsidRPr="00BF53AA" w:rsidRDefault="00A30266" w:rsidP="00BF53AA">
      <w:pPr>
        <w:pStyle w:val="Item"/>
      </w:pPr>
      <w:r w:rsidRPr="00BF53AA">
        <w:t>Insert:</w:t>
      </w:r>
    </w:p>
    <w:p w:rsidR="00A30266" w:rsidRPr="00BF53AA" w:rsidRDefault="00A30266" w:rsidP="00BF53AA">
      <w:pPr>
        <w:pStyle w:val="subsection"/>
      </w:pPr>
      <w:r w:rsidRPr="00BF53AA">
        <w:lastRenderedPageBreak/>
        <w:tab/>
        <w:t>(2A)</w:t>
      </w:r>
      <w:r w:rsidRPr="00BF53AA">
        <w:tab/>
        <w:t xml:space="preserve">If a party has applied under </w:t>
      </w:r>
      <w:r w:rsidR="00BF53AA" w:rsidRPr="00BF53AA">
        <w:t>subsection (</w:t>
      </w:r>
      <w:r w:rsidRPr="00BF53AA">
        <w:t>1), the court may also set aside the agreement in accordance with the application if the court is satisfied that:</w:t>
      </w:r>
    </w:p>
    <w:p w:rsidR="00A30266" w:rsidRPr="00BF53AA" w:rsidRDefault="00A30266" w:rsidP="00BF53AA">
      <w:pPr>
        <w:pStyle w:val="paragraph"/>
      </w:pPr>
      <w:r w:rsidRPr="00BF53AA">
        <w:tab/>
        <w:t>(a)</w:t>
      </w:r>
      <w:r w:rsidRPr="00BF53AA">
        <w:tab/>
        <w:t>the agreement was made before 1</w:t>
      </w:r>
      <w:r w:rsidR="00BF53AA" w:rsidRPr="00BF53AA">
        <w:t> </w:t>
      </w:r>
      <w:r w:rsidRPr="00BF53AA">
        <w:t>July 2008; and</w:t>
      </w:r>
    </w:p>
    <w:p w:rsidR="00A30266" w:rsidRPr="00BF53AA" w:rsidRDefault="00A30266" w:rsidP="00BF53AA">
      <w:pPr>
        <w:pStyle w:val="paragraph"/>
      </w:pPr>
      <w:r w:rsidRPr="00BF53AA">
        <w:tab/>
        <w:t>(b)</w:t>
      </w:r>
      <w:r w:rsidRPr="00BF53AA">
        <w:tab/>
        <w:t>the agreement was made without at least one of the parties to the agreement receiving independent legal advice, before entering the agreement, from a legal practitioner as to the matters referred to in paragraph</w:t>
      </w:r>
      <w:r w:rsidR="00BF53AA" w:rsidRPr="00BF53AA">
        <w:t> </w:t>
      </w:r>
      <w:r w:rsidRPr="00BF53AA">
        <w:t>80C(2)(c); and</w:t>
      </w:r>
    </w:p>
    <w:p w:rsidR="00A30266" w:rsidRPr="00BF53AA" w:rsidRDefault="00A30266" w:rsidP="00BF53AA">
      <w:pPr>
        <w:pStyle w:val="paragraph"/>
      </w:pPr>
      <w:r w:rsidRPr="00BF53AA">
        <w:tab/>
        <w:t>(c)</w:t>
      </w:r>
      <w:r w:rsidRPr="00BF53AA">
        <w:tab/>
        <w:t>it would be unjust and inequitable if the court does not set the agreement aside.</w:t>
      </w:r>
    </w:p>
    <w:p w:rsidR="00A30266" w:rsidRPr="00BF53AA" w:rsidRDefault="00EA38FD" w:rsidP="00BF53AA">
      <w:pPr>
        <w:pStyle w:val="ItemHead"/>
      </w:pPr>
      <w:r w:rsidRPr="00BF53AA">
        <w:t>69</w:t>
      </w:r>
      <w:r w:rsidR="00A30266" w:rsidRPr="00BF53AA">
        <w:t xml:space="preserve">  Section</w:t>
      </w:r>
      <w:r w:rsidR="00BF53AA" w:rsidRPr="00BF53AA">
        <w:t> </w:t>
      </w:r>
      <w:r w:rsidR="00A30266" w:rsidRPr="00BF53AA">
        <w:t>151 (heading)</w:t>
      </w:r>
    </w:p>
    <w:p w:rsidR="00A30266" w:rsidRPr="00BF53AA" w:rsidRDefault="00A30266" w:rsidP="00BF53AA">
      <w:pPr>
        <w:pStyle w:val="Item"/>
      </w:pPr>
      <w:r w:rsidRPr="00BF53AA">
        <w:t>Repeal the heading, substitute:</w:t>
      </w:r>
    </w:p>
    <w:p w:rsidR="00A30266" w:rsidRPr="00BF53AA" w:rsidRDefault="00A30266" w:rsidP="00BF53AA">
      <w:pPr>
        <w:pStyle w:val="ActHead5"/>
      </w:pPr>
      <w:bookmarkStart w:id="42" w:name="_Toc514842306"/>
      <w:r w:rsidRPr="00BF53AA">
        <w:rPr>
          <w:rStyle w:val="CharSectno"/>
        </w:rPr>
        <w:t>151</w:t>
      </w:r>
      <w:r w:rsidRPr="00BF53AA">
        <w:t xml:space="preserve">  Election to end administrative assessment</w:t>
      </w:r>
      <w:bookmarkEnd w:id="42"/>
    </w:p>
    <w:p w:rsidR="00A30266" w:rsidRPr="00BF53AA" w:rsidRDefault="00EA38FD" w:rsidP="00BF53AA">
      <w:pPr>
        <w:pStyle w:val="ItemHead"/>
      </w:pPr>
      <w:r w:rsidRPr="00BF53AA">
        <w:t>70</w:t>
      </w:r>
      <w:r w:rsidR="00A30266" w:rsidRPr="00BF53AA">
        <w:t xml:space="preserve">  After subsection</w:t>
      </w:r>
      <w:r w:rsidR="00BF53AA" w:rsidRPr="00BF53AA">
        <w:t> </w:t>
      </w:r>
      <w:r w:rsidR="00A30266" w:rsidRPr="00BF53AA">
        <w:t>151(1)</w:t>
      </w:r>
    </w:p>
    <w:p w:rsidR="00A30266" w:rsidRPr="00BF53AA" w:rsidRDefault="00A30266" w:rsidP="00BF53AA">
      <w:pPr>
        <w:pStyle w:val="Item"/>
      </w:pPr>
      <w:r w:rsidRPr="00BF53AA">
        <w:t>Insert:</w:t>
      </w:r>
    </w:p>
    <w:p w:rsidR="00A30266" w:rsidRPr="00BF53AA" w:rsidRDefault="00A30266" w:rsidP="00BF53AA">
      <w:pPr>
        <w:pStyle w:val="subsection"/>
      </w:pPr>
      <w:r w:rsidRPr="00BF53AA">
        <w:tab/>
        <w:t>(1A)</w:t>
      </w:r>
      <w:r w:rsidRPr="00BF53AA">
        <w:tab/>
        <w:t>If child support is not payable to a person for a child under a child support agreement for a day under subsection</w:t>
      </w:r>
      <w:r w:rsidR="00BF53AA" w:rsidRPr="00BF53AA">
        <w:t> </w:t>
      </w:r>
      <w:r w:rsidRPr="00BF53AA">
        <w:t>93(1A), any party to the agreement may, by notice given to the Registrar on that day, elect that the liability of a liable parent who is a party to the agreement to pay or provide child support for the child to the person is to end from a specified day.</w:t>
      </w:r>
    </w:p>
    <w:p w:rsidR="00A30266" w:rsidRPr="00BF53AA" w:rsidRDefault="00EA38FD" w:rsidP="00BF53AA">
      <w:pPr>
        <w:pStyle w:val="ItemHead"/>
      </w:pPr>
      <w:r w:rsidRPr="00BF53AA">
        <w:t>71</w:t>
      </w:r>
      <w:r w:rsidR="00A30266" w:rsidRPr="00BF53AA">
        <w:t xml:space="preserve">  Subsection</w:t>
      </w:r>
      <w:r w:rsidR="00BF53AA" w:rsidRPr="00BF53AA">
        <w:t> </w:t>
      </w:r>
      <w:r w:rsidR="00A30266" w:rsidRPr="00BF53AA">
        <w:t>151(2)</w:t>
      </w:r>
    </w:p>
    <w:p w:rsidR="00A30266" w:rsidRPr="00BF53AA" w:rsidRDefault="00A30266" w:rsidP="00BF53AA">
      <w:pPr>
        <w:pStyle w:val="Item"/>
      </w:pPr>
      <w:r w:rsidRPr="00BF53AA">
        <w:t xml:space="preserve">Omit “The notice”, substitute “A notice under </w:t>
      </w:r>
      <w:r w:rsidR="00BF53AA" w:rsidRPr="00BF53AA">
        <w:t>subsection (</w:t>
      </w:r>
      <w:r w:rsidRPr="00BF53AA">
        <w:t>1) or (1A)”.</w:t>
      </w:r>
    </w:p>
    <w:p w:rsidR="00A30266" w:rsidRPr="00BF53AA" w:rsidRDefault="00EA38FD" w:rsidP="00BF53AA">
      <w:pPr>
        <w:pStyle w:val="ItemHead"/>
      </w:pPr>
      <w:r w:rsidRPr="00BF53AA">
        <w:t>72</w:t>
      </w:r>
      <w:r w:rsidR="00A30266" w:rsidRPr="00BF53AA">
        <w:t xml:space="preserve">  Subsections</w:t>
      </w:r>
      <w:r w:rsidR="00BF53AA" w:rsidRPr="00BF53AA">
        <w:t> </w:t>
      </w:r>
      <w:r w:rsidR="00A30266" w:rsidRPr="00BF53AA">
        <w:t>151(4) and (5)</w:t>
      </w:r>
    </w:p>
    <w:p w:rsidR="00A30266" w:rsidRPr="00BF53AA" w:rsidRDefault="00A30266" w:rsidP="00BF53AA">
      <w:pPr>
        <w:pStyle w:val="Item"/>
      </w:pPr>
      <w:r w:rsidRPr="00BF53AA">
        <w:t>Repeal the subsections.</w:t>
      </w:r>
    </w:p>
    <w:p w:rsidR="00A30266" w:rsidRPr="00BF53AA" w:rsidRDefault="00EA38FD" w:rsidP="00BF53AA">
      <w:pPr>
        <w:pStyle w:val="ItemHead"/>
      </w:pPr>
      <w:r w:rsidRPr="00BF53AA">
        <w:t>73</w:t>
      </w:r>
      <w:r w:rsidR="00A30266" w:rsidRPr="00BF53AA">
        <w:t xml:space="preserve">  Section</w:t>
      </w:r>
      <w:r w:rsidR="00BF53AA" w:rsidRPr="00BF53AA">
        <w:t> </w:t>
      </w:r>
      <w:r w:rsidR="00A30266" w:rsidRPr="00BF53AA">
        <w:t>151A</w:t>
      </w:r>
    </w:p>
    <w:p w:rsidR="00A30266" w:rsidRPr="00BF53AA" w:rsidRDefault="00A30266" w:rsidP="00BF53AA">
      <w:pPr>
        <w:pStyle w:val="Item"/>
      </w:pPr>
      <w:r w:rsidRPr="00BF53AA">
        <w:t>Repeal the section.</w:t>
      </w:r>
    </w:p>
    <w:p w:rsidR="00A30266" w:rsidRPr="00BF53AA" w:rsidRDefault="00EA38FD" w:rsidP="00BF53AA">
      <w:pPr>
        <w:pStyle w:val="ItemHead"/>
      </w:pPr>
      <w:r w:rsidRPr="00BF53AA">
        <w:t>74</w:t>
      </w:r>
      <w:r w:rsidR="00A30266" w:rsidRPr="00BF53AA">
        <w:t xml:space="preserve">  Application—termination and suspension of child support agreements</w:t>
      </w:r>
    </w:p>
    <w:p w:rsidR="00A30266" w:rsidRPr="00BF53AA" w:rsidRDefault="00A30266" w:rsidP="00BF53AA">
      <w:pPr>
        <w:pStyle w:val="Subitem"/>
      </w:pPr>
      <w:r w:rsidRPr="00BF53AA">
        <w:t>(1)</w:t>
      </w:r>
      <w:r w:rsidRPr="00BF53AA">
        <w:tab/>
        <w:t>This item applies in relation to the following amendments:</w:t>
      </w:r>
    </w:p>
    <w:p w:rsidR="00A30266" w:rsidRPr="00BF53AA" w:rsidRDefault="00A30266" w:rsidP="00BF53AA">
      <w:pPr>
        <w:pStyle w:val="paragraph"/>
      </w:pPr>
      <w:r w:rsidRPr="00BF53AA">
        <w:lastRenderedPageBreak/>
        <w:tab/>
        <w:t>(a)</w:t>
      </w:r>
      <w:r w:rsidRPr="00BF53AA">
        <w:tab/>
        <w:t>the amendments of sections</w:t>
      </w:r>
      <w:r w:rsidR="00BF53AA" w:rsidRPr="00BF53AA">
        <w:t> </w:t>
      </w:r>
      <w:r w:rsidRPr="00BF53AA">
        <w:t xml:space="preserve">12, 80D, 80G, 93, 151 and 151A of the </w:t>
      </w:r>
      <w:r w:rsidRPr="00BF53AA">
        <w:rPr>
          <w:i/>
        </w:rPr>
        <w:t>Child Support (Assessment) Act 1989</w:t>
      </w:r>
      <w:r w:rsidRPr="00BF53AA">
        <w:t xml:space="preserve"> made by this Division;</w:t>
      </w:r>
    </w:p>
    <w:p w:rsidR="00A30266" w:rsidRPr="00BF53AA" w:rsidRDefault="00A30266" w:rsidP="00BF53AA">
      <w:pPr>
        <w:pStyle w:val="paragraph"/>
      </w:pPr>
      <w:r w:rsidRPr="00BF53AA">
        <w:tab/>
        <w:t>(b)</w:t>
      </w:r>
      <w:r w:rsidRPr="00BF53AA">
        <w:tab/>
        <w:t>section</w:t>
      </w:r>
      <w:r w:rsidR="00BF53AA" w:rsidRPr="00BF53AA">
        <w:t> </w:t>
      </w:r>
      <w:r w:rsidRPr="00BF53AA">
        <w:t>86 of that Act, as inserted by this Division.</w:t>
      </w:r>
    </w:p>
    <w:p w:rsidR="00A30266" w:rsidRPr="00BF53AA" w:rsidRDefault="00A30266" w:rsidP="00BF53AA">
      <w:pPr>
        <w:pStyle w:val="SubitemHead"/>
      </w:pPr>
      <w:r w:rsidRPr="00BF53AA">
        <w:t>Termination of agreements</w:t>
      </w:r>
    </w:p>
    <w:p w:rsidR="00A30266" w:rsidRPr="00BF53AA" w:rsidRDefault="00A30266" w:rsidP="00BF53AA">
      <w:pPr>
        <w:pStyle w:val="Subitem"/>
      </w:pPr>
      <w:r w:rsidRPr="00BF53AA">
        <w:t>(2)</w:t>
      </w:r>
      <w:r w:rsidRPr="00BF53AA">
        <w:tab/>
        <w:t>Sections</w:t>
      </w:r>
      <w:r w:rsidR="00BF53AA" w:rsidRPr="00BF53AA">
        <w:t> </w:t>
      </w:r>
      <w:r w:rsidRPr="00BF53AA">
        <w:t>80D and 80G apply in relation to any period of 28 days that ends on or after the day this item commences (whether or not the child support agreement that is terminated under those provisions was made, and whether or not the period begins, before, on or after that day).</w:t>
      </w:r>
    </w:p>
    <w:p w:rsidR="00A30266" w:rsidRPr="00BF53AA" w:rsidRDefault="00A30266" w:rsidP="00BF53AA">
      <w:pPr>
        <w:pStyle w:val="Subitem"/>
      </w:pPr>
      <w:r w:rsidRPr="00BF53AA">
        <w:t>(3)</w:t>
      </w:r>
      <w:r w:rsidRPr="00BF53AA">
        <w:tab/>
        <w:t xml:space="preserve">For the purposes of the </w:t>
      </w:r>
      <w:r w:rsidRPr="00BF53AA">
        <w:rPr>
          <w:i/>
        </w:rPr>
        <w:t>Child Support (Assessment) Act 1989</w:t>
      </w:r>
      <w:r w:rsidRPr="00BF53AA">
        <w:t>, a child support agreement is taken to be terminated under section</w:t>
      </w:r>
      <w:r w:rsidR="00BF53AA" w:rsidRPr="00BF53AA">
        <w:t> </w:t>
      </w:r>
      <w:r w:rsidRPr="00BF53AA">
        <w:t>80D or 80G at the time this item commences if:</w:t>
      </w:r>
    </w:p>
    <w:p w:rsidR="00A30266" w:rsidRPr="00BF53AA" w:rsidRDefault="00A30266" w:rsidP="00BF53AA">
      <w:pPr>
        <w:pStyle w:val="paragraph"/>
      </w:pPr>
      <w:r w:rsidRPr="00BF53AA">
        <w:tab/>
        <w:t>(a)</w:t>
      </w:r>
      <w:r w:rsidRPr="00BF53AA">
        <w:tab/>
        <w:t>a person ceases to be an eligible carer of a child before that time; and</w:t>
      </w:r>
    </w:p>
    <w:p w:rsidR="00A30266" w:rsidRPr="00BF53AA" w:rsidRDefault="00A30266" w:rsidP="00BF53AA">
      <w:pPr>
        <w:pStyle w:val="paragraph"/>
      </w:pPr>
      <w:r w:rsidRPr="00BF53AA">
        <w:tab/>
        <w:t>(b)</w:t>
      </w:r>
      <w:r w:rsidRPr="00BF53AA">
        <w:tab/>
        <w:t>immediately before that time, the person continues not to be an eligible carer of the child; and</w:t>
      </w:r>
    </w:p>
    <w:p w:rsidR="00A30266" w:rsidRPr="00BF53AA" w:rsidRDefault="00A30266" w:rsidP="00BF53AA">
      <w:pPr>
        <w:pStyle w:val="paragraph"/>
      </w:pPr>
      <w:r w:rsidRPr="00BF53AA">
        <w:tab/>
        <w:t>(c)</w:t>
      </w:r>
      <w:r w:rsidRPr="00BF53AA">
        <w:tab/>
        <w:t>the agreement would have been terminated under that section before that time if that section had been in force.</w:t>
      </w:r>
    </w:p>
    <w:p w:rsidR="00A30266" w:rsidRPr="00BF53AA" w:rsidRDefault="00A30266" w:rsidP="00BF53AA">
      <w:pPr>
        <w:pStyle w:val="Subitem"/>
      </w:pPr>
      <w:r w:rsidRPr="00BF53AA">
        <w:t>(4)</w:t>
      </w:r>
      <w:r w:rsidRPr="00BF53AA">
        <w:tab/>
        <w:t>This item does not affect the operation of a child support agreement for any other purpose.</w:t>
      </w:r>
    </w:p>
    <w:p w:rsidR="00A30266" w:rsidRPr="00BF53AA" w:rsidRDefault="00A30266" w:rsidP="00BF53AA">
      <w:pPr>
        <w:pStyle w:val="SubitemHead"/>
      </w:pPr>
      <w:r w:rsidRPr="00BF53AA">
        <w:t>Suspension of agreements</w:t>
      </w:r>
    </w:p>
    <w:p w:rsidR="00A30266" w:rsidRPr="00BF53AA" w:rsidRDefault="00A30266" w:rsidP="00BF53AA">
      <w:pPr>
        <w:pStyle w:val="Subitem"/>
      </w:pPr>
      <w:r w:rsidRPr="00BF53AA">
        <w:t>(5)</w:t>
      </w:r>
      <w:r w:rsidRPr="00BF53AA">
        <w:tab/>
        <w:t>Section</w:t>
      </w:r>
      <w:r w:rsidR="00BF53AA" w:rsidRPr="00BF53AA">
        <w:t> </w:t>
      </w:r>
      <w:r w:rsidRPr="00BF53AA">
        <w:t>86, and the amendments of sections</w:t>
      </w:r>
      <w:r w:rsidR="00BF53AA" w:rsidRPr="00BF53AA">
        <w:t> </w:t>
      </w:r>
      <w:r w:rsidRPr="00BF53AA">
        <w:t>12, 93 (except subparagraph</w:t>
      </w:r>
      <w:r w:rsidR="00BF53AA" w:rsidRPr="00BF53AA">
        <w:t> </w:t>
      </w:r>
      <w:r w:rsidRPr="00BF53AA">
        <w:t>93(1)(h)(ii)) and subsections</w:t>
      </w:r>
      <w:r w:rsidR="00BF53AA" w:rsidRPr="00BF53AA">
        <w:t> </w:t>
      </w:r>
      <w:r w:rsidRPr="00BF53AA">
        <w:t>151(1A) and (2), apply in relation to days in a child support period that occur on or after the day this item commences (whether or not the child support agreement that is suspended was made before, on or after that day).</w:t>
      </w:r>
    </w:p>
    <w:p w:rsidR="00A30266" w:rsidRPr="00BF53AA" w:rsidRDefault="00A30266" w:rsidP="00BF53AA">
      <w:pPr>
        <w:pStyle w:val="Subitem"/>
      </w:pPr>
      <w:r w:rsidRPr="00BF53AA">
        <w:t>(6)</w:t>
      </w:r>
      <w:r w:rsidRPr="00BF53AA">
        <w:tab/>
        <w:t>However, in determining the length of time that a person has ceased to be an eligible carer, take into account any days that occur before this item commences.</w:t>
      </w:r>
    </w:p>
    <w:p w:rsidR="00A30266" w:rsidRPr="00BF53AA" w:rsidRDefault="00A30266" w:rsidP="00BF53AA">
      <w:pPr>
        <w:pStyle w:val="SubitemHead"/>
      </w:pPr>
      <w:r w:rsidRPr="00BF53AA">
        <w:t>Terminations under section</w:t>
      </w:r>
      <w:r w:rsidR="00BF53AA" w:rsidRPr="00BF53AA">
        <w:t> </w:t>
      </w:r>
      <w:r w:rsidRPr="00BF53AA">
        <w:t>80D or 80G</w:t>
      </w:r>
    </w:p>
    <w:p w:rsidR="00A30266" w:rsidRPr="00BF53AA" w:rsidRDefault="00A30266" w:rsidP="00BF53AA">
      <w:pPr>
        <w:pStyle w:val="Subitem"/>
      </w:pPr>
      <w:r w:rsidRPr="00BF53AA">
        <w:t>(7)</w:t>
      </w:r>
      <w:r w:rsidRPr="00BF53AA">
        <w:tab/>
        <w:t>The amendments of subparagraph</w:t>
      </w:r>
      <w:r w:rsidR="00BF53AA" w:rsidRPr="00BF53AA">
        <w:t> </w:t>
      </w:r>
      <w:r w:rsidRPr="00BF53AA">
        <w:t>93(1)(h)(ii) apply in relation to terminations under section</w:t>
      </w:r>
      <w:r w:rsidR="00BF53AA" w:rsidRPr="00BF53AA">
        <w:t> </w:t>
      </w:r>
      <w:r w:rsidRPr="00BF53AA">
        <w:t xml:space="preserve">80D or 80G of the </w:t>
      </w:r>
      <w:r w:rsidRPr="00BF53AA">
        <w:rPr>
          <w:i/>
        </w:rPr>
        <w:t xml:space="preserve">Child Support </w:t>
      </w:r>
      <w:r w:rsidRPr="00BF53AA">
        <w:rPr>
          <w:i/>
        </w:rPr>
        <w:lastRenderedPageBreak/>
        <w:t>(Assessment) Act 1989</w:t>
      </w:r>
      <w:r w:rsidRPr="00BF53AA">
        <w:t xml:space="preserve"> (as amended by this Division) after this item commences.</w:t>
      </w:r>
    </w:p>
    <w:p w:rsidR="00A30266" w:rsidRPr="00BF53AA" w:rsidRDefault="00A30266" w:rsidP="00BF53AA">
      <w:pPr>
        <w:pStyle w:val="SubitemHead"/>
      </w:pPr>
      <w:r w:rsidRPr="00BF53AA">
        <w:t>Repeals</w:t>
      </w:r>
    </w:p>
    <w:p w:rsidR="00A30266" w:rsidRPr="00BF53AA" w:rsidRDefault="00A30266" w:rsidP="00BF53AA">
      <w:pPr>
        <w:pStyle w:val="Subitem"/>
      </w:pPr>
      <w:r w:rsidRPr="00BF53AA">
        <w:t>(8)</w:t>
      </w:r>
      <w:r w:rsidRPr="00BF53AA">
        <w:tab/>
        <w:t>The repeal of subsections</w:t>
      </w:r>
      <w:r w:rsidR="00BF53AA" w:rsidRPr="00BF53AA">
        <w:t> </w:t>
      </w:r>
      <w:r w:rsidRPr="00BF53AA">
        <w:t>151(4) and (5) and section</w:t>
      </w:r>
      <w:r w:rsidR="00BF53AA" w:rsidRPr="00BF53AA">
        <w:t> </w:t>
      </w:r>
      <w:r w:rsidRPr="00BF53AA">
        <w:t xml:space="preserve">151A of the </w:t>
      </w:r>
      <w:r w:rsidRPr="00BF53AA">
        <w:rPr>
          <w:i/>
        </w:rPr>
        <w:t>Child Support (Assessment) Act 1989</w:t>
      </w:r>
      <w:r w:rsidRPr="00BF53AA">
        <w:t xml:space="preserve"> apply in relation to an election referred to in subsection</w:t>
      </w:r>
      <w:r w:rsidR="00BF53AA" w:rsidRPr="00BF53AA">
        <w:t> </w:t>
      </w:r>
      <w:r w:rsidRPr="00BF53AA">
        <w:t>151(1) of that Act that is made after this item commences.</w:t>
      </w:r>
    </w:p>
    <w:p w:rsidR="00A30266" w:rsidRPr="00BF53AA" w:rsidRDefault="00EA38FD" w:rsidP="00BF53AA">
      <w:pPr>
        <w:pStyle w:val="ItemHead"/>
      </w:pPr>
      <w:r w:rsidRPr="00BF53AA">
        <w:t>75</w:t>
      </w:r>
      <w:r w:rsidR="00A30266" w:rsidRPr="00BF53AA">
        <w:t xml:space="preserve">  Application—child support agreements that provide for child support for non</w:t>
      </w:r>
      <w:r w:rsidR="009275A6">
        <w:noBreakHyphen/>
      </w:r>
      <w:r w:rsidR="00A30266" w:rsidRPr="00BF53AA">
        <w:t>eligible carers</w:t>
      </w:r>
    </w:p>
    <w:p w:rsidR="00A30266" w:rsidRPr="00BF53AA" w:rsidRDefault="00A30266" w:rsidP="00BF53AA">
      <w:pPr>
        <w:pStyle w:val="Item"/>
      </w:pPr>
      <w:r w:rsidRPr="00BF53AA">
        <w:t>The following amendments apply in relation to child support agreements made after the commencement of this item:</w:t>
      </w:r>
    </w:p>
    <w:p w:rsidR="00A30266" w:rsidRPr="00BF53AA" w:rsidRDefault="00A30266" w:rsidP="00BF53AA">
      <w:pPr>
        <w:pStyle w:val="paragraph"/>
      </w:pPr>
      <w:r w:rsidRPr="00BF53AA">
        <w:tab/>
        <w:t>(a)</w:t>
      </w:r>
      <w:r w:rsidRPr="00BF53AA">
        <w:tab/>
        <w:t>the amendments of section</w:t>
      </w:r>
      <w:r w:rsidR="00BF53AA" w:rsidRPr="00BF53AA">
        <w:t> </w:t>
      </w:r>
      <w:r w:rsidRPr="00BF53AA">
        <w:t xml:space="preserve">81 of the </w:t>
      </w:r>
      <w:r w:rsidRPr="00BF53AA">
        <w:rPr>
          <w:i/>
        </w:rPr>
        <w:t>Child Support (Assessment) Act 1989</w:t>
      </w:r>
      <w:r w:rsidRPr="00BF53AA">
        <w:t xml:space="preserve"> made by this Division;</w:t>
      </w:r>
    </w:p>
    <w:p w:rsidR="00A30266" w:rsidRPr="00BF53AA" w:rsidRDefault="00A30266" w:rsidP="00BF53AA">
      <w:pPr>
        <w:pStyle w:val="paragraph"/>
      </w:pPr>
      <w:r w:rsidRPr="00BF53AA">
        <w:tab/>
        <w:t>(b)</w:t>
      </w:r>
      <w:r w:rsidRPr="00BF53AA">
        <w:tab/>
        <w:t>section</w:t>
      </w:r>
      <w:r w:rsidR="00BF53AA" w:rsidRPr="00BF53AA">
        <w:t> </w:t>
      </w:r>
      <w:r w:rsidRPr="00BF53AA">
        <w:t>85, as inserted by this Division.</w:t>
      </w:r>
    </w:p>
    <w:p w:rsidR="00A30266" w:rsidRPr="00BF53AA" w:rsidRDefault="00EA38FD" w:rsidP="00BF53AA">
      <w:pPr>
        <w:pStyle w:val="ItemHead"/>
      </w:pPr>
      <w:r w:rsidRPr="00BF53AA">
        <w:t>76</w:t>
      </w:r>
      <w:r w:rsidR="00A30266" w:rsidRPr="00BF53AA">
        <w:t xml:space="preserve">  Application—apportioning amounts payable under child support agreements</w:t>
      </w:r>
    </w:p>
    <w:p w:rsidR="00A30266" w:rsidRPr="00BF53AA" w:rsidRDefault="00A30266" w:rsidP="00BF53AA">
      <w:pPr>
        <w:pStyle w:val="Subitem"/>
      </w:pPr>
      <w:r w:rsidRPr="00BF53AA">
        <w:t>(1)</w:t>
      </w:r>
      <w:r w:rsidRPr="00BF53AA">
        <w:tab/>
        <w:t>Section</w:t>
      </w:r>
      <w:r w:rsidR="00BF53AA" w:rsidRPr="00BF53AA">
        <w:t> </w:t>
      </w:r>
      <w:r w:rsidRPr="00BF53AA">
        <w:t xml:space="preserve">86A of the </w:t>
      </w:r>
      <w:r w:rsidRPr="00BF53AA">
        <w:rPr>
          <w:i/>
        </w:rPr>
        <w:t>Child Support (Assessment) Act 1989</w:t>
      </w:r>
      <w:r w:rsidRPr="00BF53AA">
        <w:t>, as inserted by this Division, applies in relation to any event that causes an agreement to cease to relate to a child that occurs after th</w:t>
      </w:r>
      <w:r w:rsidR="00260D15" w:rsidRPr="00BF53AA">
        <w:t>e</w:t>
      </w:r>
      <w:r w:rsidRPr="00BF53AA">
        <w:t xml:space="preserve"> commencement</w:t>
      </w:r>
      <w:r w:rsidR="00260D15" w:rsidRPr="00BF53AA">
        <w:t xml:space="preserve"> of this item</w:t>
      </w:r>
      <w:r w:rsidRPr="00BF53AA">
        <w:t>.</w:t>
      </w:r>
    </w:p>
    <w:p w:rsidR="00A30266" w:rsidRPr="00BF53AA" w:rsidRDefault="00A30266" w:rsidP="00BF53AA">
      <w:pPr>
        <w:pStyle w:val="Subitem"/>
      </w:pPr>
      <w:r w:rsidRPr="00BF53AA">
        <w:t>(2)</w:t>
      </w:r>
      <w:r w:rsidRPr="00BF53AA">
        <w:tab/>
        <w:t xml:space="preserve">In applying </w:t>
      </w:r>
      <w:r w:rsidR="00BF53AA" w:rsidRPr="00BF53AA">
        <w:t>subitem (</w:t>
      </w:r>
      <w:r w:rsidRPr="00BF53AA">
        <w:t>1) to an agreement made before that commencement:</w:t>
      </w:r>
    </w:p>
    <w:p w:rsidR="00A30266" w:rsidRPr="00BF53AA" w:rsidRDefault="00A30266" w:rsidP="00BF53AA">
      <w:pPr>
        <w:pStyle w:val="paragraph"/>
      </w:pPr>
      <w:r w:rsidRPr="00BF53AA">
        <w:tab/>
        <w:t>(a)</w:t>
      </w:r>
      <w:r w:rsidRPr="00BF53AA">
        <w:tab/>
        <w:t>the total amount payable under the agreement is the total amount that is payable under the agreement immediately before that commencement; and</w:t>
      </w:r>
    </w:p>
    <w:p w:rsidR="00A30266" w:rsidRPr="00BF53AA" w:rsidRDefault="00A30266" w:rsidP="00BF53AA">
      <w:pPr>
        <w:pStyle w:val="paragraph"/>
      </w:pPr>
      <w:r w:rsidRPr="00BF53AA">
        <w:tab/>
        <w:t>(b)</w:t>
      </w:r>
      <w:r w:rsidRPr="00BF53AA">
        <w:tab/>
        <w:t>the total number of children to whom the agreement relates is the total number of children to whom the agreement relates immediately before that commencement.</w:t>
      </w:r>
    </w:p>
    <w:p w:rsidR="00A30266" w:rsidRPr="00BF53AA" w:rsidRDefault="00A30266" w:rsidP="00BF53AA">
      <w:pPr>
        <w:pStyle w:val="ActHead7"/>
        <w:pageBreakBefore/>
      </w:pPr>
      <w:bookmarkStart w:id="43" w:name="_Toc514842307"/>
      <w:r w:rsidRPr="00BF53AA">
        <w:rPr>
          <w:rStyle w:val="CharAmPartNo"/>
        </w:rPr>
        <w:lastRenderedPageBreak/>
        <w:t>Part</w:t>
      </w:r>
      <w:r w:rsidR="00BF53AA" w:rsidRPr="00BF53AA">
        <w:rPr>
          <w:rStyle w:val="CharAmPartNo"/>
        </w:rPr>
        <w:t> </w:t>
      </w:r>
      <w:r w:rsidRPr="00BF53AA">
        <w:rPr>
          <w:rStyle w:val="CharAmPartNo"/>
        </w:rPr>
        <w:t>4</w:t>
      </w:r>
      <w:r w:rsidRPr="00BF53AA">
        <w:t>—</w:t>
      </w:r>
      <w:r w:rsidRPr="00BF53AA">
        <w:rPr>
          <w:rStyle w:val="CharAmPartText"/>
        </w:rPr>
        <w:t>Overpayments</w:t>
      </w:r>
      <w:bookmarkEnd w:id="43"/>
    </w:p>
    <w:p w:rsidR="00A30266" w:rsidRPr="00BF53AA" w:rsidRDefault="00A30266" w:rsidP="00BF53AA">
      <w:pPr>
        <w:pStyle w:val="ActHead8"/>
      </w:pPr>
      <w:bookmarkStart w:id="44" w:name="_Toc514842308"/>
      <w:r w:rsidRPr="00BF53AA">
        <w:t>Division</w:t>
      </w:r>
      <w:r w:rsidR="00BF53AA" w:rsidRPr="00BF53AA">
        <w:t> </w:t>
      </w:r>
      <w:r w:rsidRPr="00BF53AA">
        <w:t>1—Amendments</w:t>
      </w:r>
      <w:bookmarkEnd w:id="44"/>
    </w:p>
    <w:p w:rsidR="00A30266" w:rsidRPr="00BF53AA" w:rsidRDefault="00A30266" w:rsidP="00BF53AA">
      <w:pPr>
        <w:pStyle w:val="ActHead9"/>
        <w:rPr>
          <w:i w:val="0"/>
        </w:rPr>
      </w:pPr>
      <w:bookmarkStart w:id="45" w:name="_Toc514842309"/>
      <w:r w:rsidRPr="00BF53AA">
        <w:t>A New Tax System (Family Assistance) (Administration) Act 1999</w:t>
      </w:r>
      <w:bookmarkEnd w:id="45"/>
    </w:p>
    <w:p w:rsidR="00A30266" w:rsidRPr="00BF53AA" w:rsidRDefault="00EA38FD" w:rsidP="00BF53AA">
      <w:pPr>
        <w:pStyle w:val="ItemHead"/>
      </w:pPr>
      <w:r w:rsidRPr="00BF53AA">
        <w:t>77</w:t>
      </w:r>
      <w:r w:rsidR="00A30266" w:rsidRPr="00BF53AA">
        <w:t xml:space="preserve">  Subsection</w:t>
      </w:r>
      <w:r w:rsidR="00BF53AA" w:rsidRPr="00BF53AA">
        <w:t> </w:t>
      </w:r>
      <w:r w:rsidR="00A30266" w:rsidRPr="00BF53AA">
        <w:t>227(3)</w:t>
      </w:r>
    </w:p>
    <w:p w:rsidR="00A30266" w:rsidRPr="00BF53AA" w:rsidRDefault="00A30266" w:rsidP="00BF53AA">
      <w:pPr>
        <w:pStyle w:val="Item"/>
      </w:pPr>
      <w:r w:rsidRPr="00BF53AA">
        <w:t>After “child support debts”, insert “or carer debts”.</w:t>
      </w:r>
    </w:p>
    <w:p w:rsidR="00A30266" w:rsidRPr="00BF53AA" w:rsidRDefault="00A30266" w:rsidP="00BF53AA">
      <w:pPr>
        <w:pStyle w:val="ActHead9"/>
        <w:rPr>
          <w:i w:val="0"/>
        </w:rPr>
      </w:pPr>
      <w:bookmarkStart w:id="46" w:name="_Toc514842310"/>
      <w:r w:rsidRPr="00BF53AA">
        <w:t>Child Support (Assessment) Act 1989</w:t>
      </w:r>
      <w:bookmarkEnd w:id="46"/>
    </w:p>
    <w:p w:rsidR="00A30266" w:rsidRPr="00BF53AA" w:rsidRDefault="00EA38FD" w:rsidP="00BF53AA">
      <w:pPr>
        <w:pStyle w:val="ItemHead"/>
      </w:pPr>
      <w:r w:rsidRPr="00BF53AA">
        <w:t>78</w:t>
      </w:r>
      <w:r w:rsidR="00A30266" w:rsidRPr="00BF53AA">
        <w:t xml:space="preserve">  Subsection</w:t>
      </w:r>
      <w:r w:rsidR="00BF53AA" w:rsidRPr="00BF53AA">
        <w:t> </w:t>
      </w:r>
      <w:r w:rsidR="00A30266" w:rsidRPr="00BF53AA">
        <w:t>143(1)</w:t>
      </w:r>
    </w:p>
    <w:p w:rsidR="00A30266" w:rsidRPr="00BF53AA" w:rsidRDefault="00A30266" w:rsidP="00BF53AA">
      <w:pPr>
        <w:pStyle w:val="Item"/>
      </w:pPr>
      <w:r w:rsidRPr="00BF53AA">
        <w:t>Repeal the subsection, substitute:</w:t>
      </w:r>
    </w:p>
    <w:p w:rsidR="00A30266" w:rsidRPr="00BF53AA" w:rsidRDefault="00A30266" w:rsidP="00BF53AA">
      <w:pPr>
        <w:pStyle w:val="subsection"/>
      </w:pPr>
      <w:r w:rsidRPr="00BF53AA">
        <w:tab/>
        <w:t>(1)</w:t>
      </w:r>
      <w:r w:rsidRPr="00BF53AA">
        <w:tab/>
        <w:t xml:space="preserve">An amount may be recovered from a person (the </w:t>
      </w:r>
      <w:r w:rsidRPr="00BF53AA">
        <w:rPr>
          <w:b/>
          <w:i/>
        </w:rPr>
        <w:t>payee</w:t>
      </w:r>
      <w:r w:rsidRPr="00BF53AA">
        <w:t>) in a court having jurisdiction under this Act if:</w:t>
      </w:r>
    </w:p>
    <w:p w:rsidR="00A30266" w:rsidRPr="00BF53AA" w:rsidRDefault="00A30266" w:rsidP="00BF53AA">
      <w:pPr>
        <w:pStyle w:val="paragraph"/>
      </w:pPr>
      <w:r w:rsidRPr="00BF53AA">
        <w:tab/>
        <w:t>(a)</w:t>
      </w:r>
      <w:r w:rsidRPr="00BF53AA">
        <w:tab/>
        <w:t>both of the following apply in relation to the amount:</w:t>
      </w:r>
    </w:p>
    <w:p w:rsidR="00A30266" w:rsidRPr="00BF53AA" w:rsidRDefault="00A30266" w:rsidP="00BF53AA">
      <w:pPr>
        <w:pStyle w:val="paragraphsub"/>
      </w:pPr>
      <w:r w:rsidRPr="00BF53AA">
        <w:tab/>
        <w:t>(i)</w:t>
      </w:r>
      <w:r w:rsidRPr="00BF53AA">
        <w:tab/>
        <w:t xml:space="preserve">the amount was an amount of child support paid by another person (the </w:t>
      </w:r>
      <w:r w:rsidRPr="00BF53AA">
        <w:rPr>
          <w:b/>
          <w:i/>
        </w:rPr>
        <w:t>payer</w:t>
      </w:r>
      <w:r w:rsidRPr="00BF53AA">
        <w:t>) to the payee;</w:t>
      </w:r>
    </w:p>
    <w:p w:rsidR="00A30266" w:rsidRPr="00BF53AA" w:rsidRDefault="00A30266" w:rsidP="00BF53AA">
      <w:pPr>
        <w:pStyle w:val="paragraphsub"/>
      </w:pPr>
      <w:r w:rsidRPr="00BF53AA">
        <w:tab/>
        <w:t>(ii)</w:t>
      </w:r>
      <w:r w:rsidRPr="00BF53AA">
        <w:tab/>
        <w:t>the payer is not liable, or subsequently becomes not liable, to pay the amount to the payee, except because the payer ceases to be a resident of Australia or a reciprocating jurisdiction; or</w:t>
      </w:r>
    </w:p>
    <w:p w:rsidR="00A30266" w:rsidRPr="00BF53AA" w:rsidRDefault="00A30266" w:rsidP="00BF53AA">
      <w:pPr>
        <w:pStyle w:val="paragraph"/>
      </w:pPr>
      <w:r w:rsidRPr="00BF53AA">
        <w:tab/>
        <w:t>(b)</w:t>
      </w:r>
      <w:r w:rsidRPr="00BF53AA">
        <w:tab/>
        <w:t>both of the following apply in relation to the amount:</w:t>
      </w:r>
    </w:p>
    <w:p w:rsidR="00A30266" w:rsidRPr="00BF53AA" w:rsidRDefault="00A30266" w:rsidP="00BF53AA">
      <w:pPr>
        <w:pStyle w:val="paragraphsub"/>
      </w:pPr>
      <w:r w:rsidRPr="00BF53AA">
        <w:tab/>
        <w:t>(i)</w:t>
      </w:r>
      <w:r w:rsidRPr="00BF53AA">
        <w:tab/>
        <w:t xml:space="preserve">the amount was paid by another person (the </w:t>
      </w:r>
      <w:r w:rsidRPr="00BF53AA">
        <w:rPr>
          <w:b/>
          <w:i/>
        </w:rPr>
        <w:t>payer</w:t>
      </w:r>
      <w:r w:rsidRPr="00BF53AA">
        <w:t>) under a registered maintenance liability to the payee;</w:t>
      </w:r>
    </w:p>
    <w:p w:rsidR="00A30266" w:rsidRPr="00BF53AA" w:rsidRDefault="00A30266" w:rsidP="00BF53AA">
      <w:pPr>
        <w:pStyle w:val="paragraphsub"/>
      </w:pPr>
      <w:r w:rsidRPr="00BF53AA">
        <w:tab/>
        <w:t>(ii)</w:t>
      </w:r>
      <w:r w:rsidRPr="00BF53AA">
        <w:tab/>
        <w:t>the payee was not entitled to be paid the amount</w:t>
      </w:r>
      <w:r w:rsidRPr="00BF53AA">
        <w:rPr>
          <w:i/>
        </w:rPr>
        <w:t xml:space="preserve"> </w:t>
      </w:r>
      <w:r w:rsidRPr="00BF53AA">
        <w:t>because of a decision that the registered maintenance liability should never have existed.</w:t>
      </w:r>
    </w:p>
    <w:p w:rsidR="00A30266" w:rsidRPr="00BF53AA" w:rsidRDefault="00EA38FD" w:rsidP="00BF53AA">
      <w:pPr>
        <w:pStyle w:val="ItemHead"/>
      </w:pPr>
      <w:r w:rsidRPr="00BF53AA">
        <w:t>79</w:t>
      </w:r>
      <w:r w:rsidR="00A30266" w:rsidRPr="00BF53AA">
        <w:t xml:space="preserve">  Paragraph 143(3A)(b)</w:t>
      </w:r>
    </w:p>
    <w:p w:rsidR="00A30266" w:rsidRPr="00BF53AA" w:rsidRDefault="00A30266" w:rsidP="00BF53AA">
      <w:pPr>
        <w:pStyle w:val="Item"/>
      </w:pPr>
      <w:r w:rsidRPr="00BF53AA">
        <w:t>Repeal the paragraph, substitute:</w:t>
      </w:r>
    </w:p>
    <w:p w:rsidR="00A30266" w:rsidRPr="00BF53AA" w:rsidRDefault="00A30266" w:rsidP="00BF53AA">
      <w:pPr>
        <w:pStyle w:val="paragraph"/>
      </w:pPr>
      <w:r w:rsidRPr="00BF53AA">
        <w:tab/>
        <w:t>(b)</w:t>
      </w:r>
      <w:r w:rsidRPr="00BF53AA">
        <w:tab/>
        <w:t xml:space="preserve">a court makes a finding that the payer is not a parent of the child (including by overturning on appeal a declaration made </w:t>
      </w:r>
      <w:r w:rsidRPr="00BF53AA">
        <w:lastRenderedPageBreak/>
        <w:t>under section</w:t>
      </w:r>
      <w:r w:rsidR="00BF53AA" w:rsidRPr="00BF53AA">
        <w:t> </w:t>
      </w:r>
      <w:r w:rsidRPr="00BF53AA">
        <w:t>106A or making a declaration under section</w:t>
      </w:r>
      <w:r w:rsidR="00BF53AA" w:rsidRPr="00BF53AA">
        <w:t> </w:t>
      </w:r>
      <w:r w:rsidRPr="00BF53AA">
        <w:t>107); and</w:t>
      </w:r>
    </w:p>
    <w:p w:rsidR="00A30266" w:rsidRPr="00BF53AA" w:rsidRDefault="00EA38FD" w:rsidP="00BF53AA">
      <w:pPr>
        <w:pStyle w:val="ItemHead"/>
      </w:pPr>
      <w:r w:rsidRPr="00BF53AA">
        <w:t>80</w:t>
      </w:r>
      <w:r w:rsidR="00A30266" w:rsidRPr="00BF53AA">
        <w:t xml:space="preserve">  After paragraph</w:t>
      </w:r>
      <w:r w:rsidR="00BF53AA" w:rsidRPr="00BF53AA">
        <w:t> </w:t>
      </w:r>
      <w:r w:rsidR="00A30266" w:rsidRPr="00BF53AA">
        <w:t>143(3B)(b)</w:t>
      </w:r>
    </w:p>
    <w:p w:rsidR="00A30266" w:rsidRPr="00BF53AA" w:rsidRDefault="00A30266" w:rsidP="00BF53AA">
      <w:pPr>
        <w:pStyle w:val="Item"/>
      </w:pPr>
      <w:r w:rsidRPr="00BF53AA">
        <w:t>Insert:</w:t>
      </w:r>
    </w:p>
    <w:p w:rsidR="00A30266" w:rsidRPr="00BF53AA" w:rsidRDefault="00A30266" w:rsidP="00BF53AA">
      <w:pPr>
        <w:pStyle w:val="paragraph"/>
      </w:pPr>
      <w:r w:rsidRPr="00BF53AA">
        <w:tab/>
        <w:t>(ba)</w:t>
      </w:r>
      <w:r w:rsidRPr="00BF53AA">
        <w:tab/>
        <w:t>whether there was any delay by the payer in applying for a finding by a court that the payer is not a parent of the child;</w:t>
      </w:r>
    </w:p>
    <w:p w:rsidR="00A30266" w:rsidRPr="00BF53AA" w:rsidRDefault="00EA38FD" w:rsidP="00BF53AA">
      <w:pPr>
        <w:pStyle w:val="ItemHead"/>
      </w:pPr>
      <w:r w:rsidRPr="00BF53AA">
        <w:t>81</w:t>
      </w:r>
      <w:r w:rsidR="00A30266" w:rsidRPr="00BF53AA">
        <w:t xml:space="preserve">  Paragraph 150(4G)(a)</w:t>
      </w:r>
    </w:p>
    <w:p w:rsidR="00A30266" w:rsidRPr="00BF53AA" w:rsidRDefault="00A30266" w:rsidP="00BF53AA">
      <w:pPr>
        <w:pStyle w:val="Item"/>
      </w:pPr>
      <w:r w:rsidRPr="00BF53AA">
        <w:t>After “registered maintenance liability”, insert “or carer liability”.</w:t>
      </w:r>
    </w:p>
    <w:p w:rsidR="00A30266" w:rsidRPr="00BF53AA" w:rsidRDefault="00A30266" w:rsidP="00BF53AA">
      <w:pPr>
        <w:pStyle w:val="ActHead9"/>
        <w:rPr>
          <w:i w:val="0"/>
        </w:rPr>
      </w:pPr>
      <w:bookmarkStart w:id="47" w:name="_Toc514842311"/>
      <w:r w:rsidRPr="00BF53AA">
        <w:t>Child Support (Registration and Collection) Act 1988</w:t>
      </w:r>
      <w:bookmarkEnd w:id="47"/>
    </w:p>
    <w:p w:rsidR="00A30266" w:rsidRPr="00BF53AA" w:rsidRDefault="00EA38FD" w:rsidP="00BF53AA">
      <w:pPr>
        <w:pStyle w:val="ItemHead"/>
      </w:pPr>
      <w:r w:rsidRPr="00BF53AA">
        <w:t>82</w:t>
      </w:r>
      <w:r w:rsidR="00A30266" w:rsidRPr="00BF53AA">
        <w:t xml:space="preserve">  Subsection</w:t>
      </w:r>
      <w:r w:rsidR="00BF53AA" w:rsidRPr="00BF53AA">
        <w:t> </w:t>
      </w:r>
      <w:r w:rsidR="00A30266" w:rsidRPr="00BF53AA">
        <w:t xml:space="preserve">4(1) (definition of </w:t>
      </w:r>
      <w:r w:rsidR="00A30266" w:rsidRPr="00BF53AA">
        <w:rPr>
          <w:i/>
        </w:rPr>
        <w:t>appealable collection refusal decision</w:t>
      </w:r>
      <w:r w:rsidR="00A30266" w:rsidRPr="00BF53AA">
        <w:t>)</w:t>
      </w:r>
    </w:p>
    <w:p w:rsidR="00A30266" w:rsidRPr="00BF53AA" w:rsidRDefault="00A30266" w:rsidP="00BF53AA">
      <w:pPr>
        <w:pStyle w:val="Item"/>
      </w:pPr>
      <w:r w:rsidRPr="00BF53AA">
        <w:t>After “maintenance liability”, insert “or carer liability”.</w:t>
      </w:r>
    </w:p>
    <w:p w:rsidR="00A30266" w:rsidRPr="00BF53AA" w:rsidRDefault="00EA38FD" w:rsidP="00BF53AA">
      <w:pPr>
        <w:pStyle w:val="ItemHead"/>
      </w:pPr>
      <w:r w:rsidRPr="00BF53AA">
        <w:t>83</w:t>
      </w:r>
      <w:r w:rsidR="00A30266" w:rsidRPr="00BF53AA">
        <w:t xml:space="preserve">  Subsection</w:t>
      </w:r>
      <w:r w:rsidR="00BF53AA" w:rsidRPr="00BF53AA">
        <w:t> </w:t>
      </w:r>
      <w:r w:rsidR="00A30266" w:rsidRPr="00BF53AA">
        <w:t>4(1)</w:t>
      </w:r>
    </w:p>
    <w:p w:rsidR="00A30266" w:rsidRPr="00BF53AA" w:rsidRDefault="00A30266" w:rsidP="00BF53AA">
      <w:pPr>
        <w:pStyle w:val="Item"/>
      </w:pPr>
      <w:r w:rsidRPr="00BF53AA">
        <w:t>Insert:</w:t>
      </w:r>
    </w:p>
    <w:p w:rsidR="00A30266" w:rsidRPr="00BF53AA" w:rsidRDefault="00A30266" w:rsidP="00BF53AA">
      <w:pPr>
        <w:pStyle w:val="Definition"/>
      </w:pPr>
      <w:r w:rsidRPr="00BF53AA">
        <w:rPr>
          <w:b/>
          <w:i/>
        </w:rPr>
        <w:t>carer debt</w:t>
      </w:r>
      <w:r w:rsidRPr="00BF53AA">
        <w:t xml:space="preserve"> means an amount that is a debt due to the Commonwealth under section</w:t>
      </w:r>
      <w:r w:rsidR="00BF53AA" w:rsidRPr="00BF53AA">
        <w:t> </w:t>
      </w:r>
      <w:r w:rsidRPr="00BF53AA">
        <w:t>69B.</w:t>
      </w:r>
    </w:p>
    <w:p w:rsidR="00A30266" w:rsidRPr="00BF53AA" w:rsidRDefault="00A30266" w:rsidP="00BF53AA">
      <w:pPr>
        <w:pStyle w:val="Definition"/>
      </w:pPr>
      <w:r w:rsidRPr="00BF53AA">
        <w:rPr>
          <w:b/>
          <w:i/>
        </w:rPr>
        <w:t>carer liability</w:t>
      </w:r>
      <w:r w:rsidRPr="00BF53AA">
        <w:t xml:space="preserve"> means a liability to pay a debt that is due to the Commonwealth under section</w:t>
      </w:r>
      <w:r w:rsidR="00BF53AA" w:rsidRPr="00BF53AA">
        <w:t> </w:t>
      </w:r>
      <w:r w:rsidRPr="00BF53AA">
        <w:t>69B.</w:t>
      </w:r>
    </w:p>
    <w:p w:rsidR="00A30266" w:rsidRPr="00BF53AA" w:rsidRDefault="00A30266" w:rsidP="00BF53AA">
      <w:pPr>
        <w:pStyle w:val="Definition"/>
      </w:pPr>
      <w:r w:rsidRPr="00BF53AA">
        <w:rPr>
          <w:b/>
          <w:i/>
        </w:rPr>
        <w:t>child support related debt</w:t>
      </w:r>
      <w:r w:rsidRPr="00BF53AA">
        <w:t xml:space="preserve"> means:</w:t>
      </w:r>
    </w:p>
    <w:p w:rsidR="00A30266" w:rsidRPr="00BF53AA" w:rsidRDefault="00A30266" w:rsidP="00BF53AA">
      <w:pPr>
        <w:pStyle w:val="paragraph"/>
      </w:pPr>
      <w:r w:rsidRPr="00BF53AA">
        <w:tab/>
        <w:t>(a)</w:t>
      </w:r>
      <w:r w:rsidRPr="00BF53AA">
        <w:tab/>
        <w:t>the amount of penalty (if any) imposed under section</w:t>
      </w:r>
      <w:r w:rsidR="00BF53AA" w:rsidRPr="00BF53AA">
        <w:t> </w:t>
      </w:r>
      <w:r w:rsidRPr="00BF53AA">
        <w:t>67 in respect of a child support debt; or</w:t>
      </w:r>
    </w:p>
    <w:p w:rsidR="00A30266" w:rsidRPr="00BF53AA" w:rsidRDefault="00A30266" w:rsidP="00BF53AA">
      <w:pPr>
        <w:pStyle w:val="paragraph"/>
      </w:pPr>
      <w:r w:rsidRPr="00BF53AA">
        <w:tab/>
        <w:t>(b)</w:t>
      </w:r>
      <w:r w:rsidRPr="00BF53AA">
        <w:tab/>
        <w:t>the amount of penalty (if any) imposed under section</w:t>
      </w:r>
      <w:r w:rsidR="00BF53AA" w:rsidRPr="00BF53AA">
        <w:t> </w:t>
      </w:r>
      <w:r w:rsidRPr="00BF53AA">
        <w:t>64AF of the Assessment Act; or</w:t>
      </w:r>
    </w:p>
    <w:p w:rsidR="00A30266" w:rsidRPr="00BF53AA" w:rsidRDefault="00A30266" w:rsidP="00BF53AA">
      <w:pPr>
        <w:pStyle w:val="paragraph"/>
      </w:pPr>
      <w:r w:rsidRPr="00BF53AA">
        <w:tab/>
        <w:t>(c)</w:t>
      </w:r>
      <w:r w:rsidRPr="00BF53AA">
        <w:tab/>
        <w:t>any costs ordered by a court to be paid to the Commonwealth in respect of an offence committed by a person against this Act or the Assessment Act; or</w:t>
      </w:r>
    </w:p>
    <w:p w:rsidR="00A30266" w:rsidRPr="00BF53AA" w:rsidRDefault="00A30266" w:rsidP="00BF53AA">
      <w:pPr>
        <w:pStyle w:val="paragraph"/>
      </w:pPr>
      <w:r w:rsidRPr="00BF53AA">
        <w:tab/>
        <w:t>(d)</w:t>
      </w:r>
      <w:r w:rsidRPr="00BF53AA">
        <w:tab/>
        <w:t>any amount ordered by a court, upon the conviction of a person for an offence against this Act or the Assessment Act, to be paid by the person to the Registrar.</w:t>
      </w:r>
    </w:p>
    <w:p w:rsidR="00A30266" w:rsidRPr="00BF53AA" w:rsidRDefault="00A30266" w:rsidP="00BF53AA">
      <w:pPr>
        <w:pStyle w:val="Definition"/>
      </w:pPr>
      <w:r w:rsidRPr="00BF53AA">
        <w:rPr>
          <w:b/>
          <w:i/>
        </w:rPr>
        <w:t>deductible liability</w:t>
      </w:r>
      <w:r w:rsidRPr="00BF53AA">
        <w:t xml:space="preserve"> has the meaning given by section</w:t>
      </w:r>
      <w:r w:rsidR="00BF53AA" w:rsidRPr="00BF53AA">
        <w:t> </w:t>
      </w:r>
      <w:r w:rsidRPr="00BF53AA">
        <w:t>43.</w:t>
      </w:r>
    </w:p>
    <w:p w:rsidR="00A30266" w:rsidRPr="00BF53AA" w:rsidRDefault="00EA38FD" w:rsidP="00BF53AA">
      <w:pPr>
        <w:pStyle w:val="ItemHead"/>
      </w:pPr>
      <w:r w:rsidRPr="00BF53AA">
        <w:lastRenderedPageBreak/>
        <w:t>84</w:t>
      </w:r>
      <w:r w:rsidR="00A30266" w:rsidRPr="00BF53AA">
        <w:t xml:space="preserve">  Subsection</w:t>
      </w:r>
      <w:r w:rsidR="00BF53AA" w:rsidRPr="00BF53AA">
        <w:t> </w:t>
      </w:r>
      <w:r w:rsidR="00A30266" w:rsidRPr="00BF53AA">
        <w:t xml:space="preserve">4(1) (at the end of </w:t>
      </w:r>
      <w:r w:rsidR="00BF53AA" w:rsidRPr="00BF53AA">
        <w:t>paragraph (</w:t>
      </w:r>
      <w:r w:rsidR="00A30266" w:rsidRPr="00BF53AA">
        <w:t xml:space="preserve">a) of the definition of </w:t>
      </w:r>
      <w:r w:rsidR="00A30266" w:rsidRPr="00BF53AA">
        <w:rPr>
          <w:i/>
        </w:rPr>
        <w:t>payee</w:t>
      </w:r>
      <w:r w:rsidR="00A30266" w:rsidRPr="00BF53AA">
        <w:t>)</w:t>
      </w:r>
    </w:p>
    <w:p w:rsidR="00A30266" w:rsidRPr="00BF53AA" w:rsidRDefault="00A30266" w:rsidP="00BF53AA">
      <w:pPr>
        <w:pStyle w:val="Item"/>
      </w:pPr>
      <w:r w:rsidRPr="00BF53AA">
        <w:t>Add:</w:t>
      </w:r>
    </w:p>
    <w:p w:rsidR="00A30266" w:rsidRPr="00BF53AA" w:rsidRDefault="00A30266" w:rsidP="00BF53AA">
      <w:pPr>
        <w:pStyle w:val="paragraphsub"/>
      </w:pPr>
      <w:r w:rsidRPr="00BF53AA">
        <w:tab/>
        <w:t>(iii)</w:t>
      </w:r>
      <w:r w:rsidRPr="00BF53AA">
        <w:tab/>
        <w:t>in relation to a carer liability—the person who is entitled to receive payment under the liability (see subsection</w:t>
      </w:r>
      <w:r w:rsidR="00BF53AA" w:rsidRPr="00BF53AA">
        <w:t> </w:t>
      </w:r>
      <w:r w:rsidRPr="00BF53AA">
        <w:t>69B(3)); and</w:t>
      </w:r>
    </w:p>
    <w:p w:rsidR="00A30266" w:rsidRPr="00BF53AA" w:rsidRDefault="00EA38FD" w:rsidP="00BF53AA">
      <w:pPr>
        <w:pStyle w:val="ItemHead"/>
      </w:pPr>
      <w:r w:rsidRPr="00BF53AA">
        <w:t>85</w:t>
      </w:r>
      <w:r w:rsidR="00A30266" w:rsidRPr="00BF53AA">
        <w:t xml:space="preserve">  Subsection</w:t>
      </w:r>
      <w:r w:rsidR="00BF53AA" w:rsidRPr="00BF53AA">
        <w:t> </w:t>
      </w:r>
      <w:r w:rsidR="00A30266" w:rsidRPr="00BF53AA">
        <w:t xml:space="preserve">4(1) (definition of </w:t>
      </w:r>
      <w:r w:rsidR="00A30266" w:rsidRPr="00BF53AA">
        <w:rPr>
          <w:i/>
        </w:rPr>
        <w:t>payer</w:t>
      </w:r>
      <w:r w:rsidR="00A30266" w:rsidRPr="00BF53AA">
        <w:t>)</w:t>
      </w:r>
    </w:p>
    <w:p w:rsidR="00A30266" w:rsidRPr="00BF53AA" w:rsidRDefault="00A30266" w:rsidP="00BF53AA">
      <w:pPr>
        <w:pStyle w:val="Item"/>
      </w:pPr>
      <w:r w:rsidRPr="00BF53AA">
        <w:t>Repeal the definition, substitute:</w:t>
      </w:r>
    </w:p>
    <w:p w:rsidR="00A30266" w:rsidRPr="00BF53AA" w:rsidRDefault="00A30266" w:rsidP="00BF53AA">
      <w:pPr>
        <w:pStyle w:val="Definition"/>
      </w:pPr>
      <w:r w:rsidRPr="00BF53AA">
        <w:rPr>
          <w:b/>
          <w:i/>
        </w:rPr>
        <w:t>payer</w:t>
      </w:r>
      <w:r w:rsidRPr="00BF53AA">
        <w:t xml:space="preserve"> means:</w:t>
      </w:r>
    </w:p>
    <w:p w:rsidR="00A30266" w:rsidRPr="00BF53AA" w:rsidRDefault="00A30266" w:rsidP="00BF53AA">
      <w:pPr>
        <w:pStyle w:val="paragraph"/>
      </w:pPr>
      <w:r w:rsidRPr="00BF53AA">
        <w:tab/>
        <w:t>(a)</w:t>
      </w:r>
      <w:r w:rsidRPr="00BF53AA">
        <w:tab/>
        <w:t>in relation to a registrable maintenance liability—the person who is liable to make payments under the liability; or</w:t>
      </w:r>
    </w:p>
    <w:p w:rsidR="00A30266" w:rsidRPr="00BF53AA" w:rsidRDefault="00A30266" w:rsidP="00BF53AA">
      <w:pPr>
        <w:pStyle w:val="paragraph"/>
      </w:pPr>
      <w:r w:rsidRPr="00BF53AA">
        <w:tab/>
        <w:t>(b)</w:t>
      </w:r>
      <w:r w:rsidRPr="00BF53AA">
        <w:tab/>
        <w:t>in relation to a deductible liability—the person who is liable to pay the liability.</w:t>
      </w:r>
    </w:p>
    <w:p w:rsidR="00A30266" w:rsidRPr="00BF53AA" w:rsidRDefault="00EA38FD" w:rsidP="00BF53AA">
      <w:pPr>
        <w:pStyle w:val="ItemHead"/>
      </w:pPr>
      <w:r w:rsidRPr="00BF53AA">
        <w:t>86</w:t>
      </w:r>
      <w:r w:rsidR="00A30266" w:rsidRPr="00BF53AA">
        <w:t xml:space="preserve">  Subsection</w:t>
      </w:r>
      <w:r w:rsidR="00BF53AA" w:rsidRPr="00BF53AA">
        <w:t> </w:t>
      </w:r>
      <w:r w:rsidR="00A30266" w:rsidRPr="00BF53AA">
        <w:t>4(1)</w:t>
      </w:r>
    </w:p>
    <w:p w:rsidR="00A30266" w:rsidRPr="00BF53AA" w:rsidRDefault="00A30266" w:rsidP="00BF53AA">
      <w:pPr>
        <w:pStyle w:val="Item"/>
      </w:pPr>
      <w:r w:rsidRPr="00BF53AA">
        <w:t>Insert:</w:t>
      </w:r>
    </w:p>
    <w:p w:rsidR="00A30266" w:rsidRPr="00BF53AA" w:rsidRDefault="00A30266" w:rsidP="00BF53AA">
      <w:pPr>
        <w:pStyle w:val="Definition"/>
      </w:pPr>
      <w:r w:rsidRPr="00BF53AA">
        <w:rPr>
          <w:b/>
          <w:i/>
        </w:rPr>
        <w:t>relevant debt</w:t>
      </w:r>
      <w:r w:rsidRPr="00BF53AA">
        <w:t xml:space="preserve"> means:</w:t>
      </w:r>
    </w:p>
    <w:p w:rsidR="00A30266" w:rsidRPr="00BF53AA" w:rsidRDefault="00A30266" w:rsidP="00BF53AA">
      <w:pPr>
        <w:pStyle w:val="paragraph"/>
      </w:pPr>
      <w:r w:rsidRPr="00BF53AA">
        <w:tab/>
        <w:t>(a)</w:t>
      </w:r>
      <w:r w:rsidRPr="00BF53AA">
        <w:tab/>
        <w:t>a child support debt or a child support related debt; or</w:t>
      </w:r>
    </w:p>
    <w:p w:rsidR="00A30266" w:rsidRPr="00BF53AA" w:rsidRDefault="00A30266" w:rsidP="00BF53AA">
      <w:pPr>
        <w:pStyle w:val="paragraph"/>
      </w:pPr>
      <w:r w:rsidRPr="00BF53AA">
        <w:tab/>
        <w:t>(b)</w:t>
      </w:r>
      <w:r w:rsidRPr="00BF53AA">
        <w:tab/>
        <w:t>a carer debt.</w:t>
      </w:r>
    </w:p>
    <w:p w:rsidR="00A30266" w:rsidRPr="00BF53AA" w:rsidRDefault="00A30266" w:rsidP="00BF53AA">
      <w:pPr>
        <w:pStyle w:val="Definition"/>
      </w:pPr>
      <w:r w:rsidRPr="00BF53AA">
        <w:rPr>
          <w:b/>
          <w:i/>
        </w:rPr>
        <w:t>relevant debtor</w:t>
      </w:r>
      <w:r w:rsidRPr="00BF53AA">
        <w:t xml:space="preserve"> means a person who is liable to pay a relevant debt.</w:t>
      </w:r>
    </w:p>
    <w:p w:rsidR="00A30266" w:rsidRPr="00BF53AA" w:rsidRDefault="00EA38FD" w:rsidP="00BF53AA">
      <w:pPr>
        <w:pStyle w:val="ItemHead"/>
      </w:pPr>
      <w:r w:rsidRPr="00BF53AA">
        <w:t>87</w:t>
      </w:r>
      <w:r w:rsidR="00A30266" w:rsidRPr="00BF53AA">
        <w:t xml:space="preserve">  Subsection</w:t>
      </w:r>
      <w:r w:rsidR="00BF53AA" w:rsidRPr="00BF53AA">
        <w:t> </w:t>
      </w:r>
      <w:r w:rsidR="00A30266" w:rsidRPr="00BF53AA">
        <w:t xml:space="preserve">4(1) (definition of </w:t>
      </w:r>
      <w:r w:rsidR="00A30266" w:rsidRPr="00BF53AA">
        <w:rPr>
          <w:i/>
        </w:rPr>
        <w:t>weekly deduction rate</w:t>
      </w:r>
      <w:r w:rsidR="00A30266" w:rsidRPr="00BF53AA">
        <w:t>)</w:t>
      </w:r>
    </w:p>
    <w:p w:rsidR="00A30266" w:rsidRPr="00BF53AA" w:rsidRDefault="00A30266" w:rsidP="00BF53AA">
      <w:pPr>
        <w:pStyle w:val="Item"/>
      </w:pPr>
      <w:r w:rsidRPr="00BF53AA">
        <w:t>Repeal the definition, substitute:</w:t>
      </w:r>
    </w:p>
    <w:p w:rsidR="00A30266" w:rsidRPr="00BF53AA" w:rsidRDefault="00A30266" w:rsidP="00BF53AA">
      <w:pPr>
        <w:pStyle w:val="Definition"/>
      </w:pPr>
      <w:r w:rsidRPr="00BF53AA">
        <w:rPr>
          <w:b/>
          <w:i/>
        </w:rPr>
        <w:t>weekly deduction rate</w:t>
      </w:r>
      <w:r w:rsidRPr="00BF53AA">
        <w:t xml:space="preserve"> means:</w:t>
      </w:r>
    </w:p>
    <w:p w:rsidR="00A30266" w:rsidRPr="00BF53AA" w:rsidRDefault="00A30266" w:rsidP="00BF53AA">
      <w:pPr>
        <w:pStyle w:val="paragraph"/>
      </w:pPr>
      <w:r w:rsidRPr="00BF53AA">
        <w:tab/>
        <w:t>(a)</w:t>
      </w:r>
      <w:r w:rsidRPr="00BF53AA">
        <w:tab/>
        <w:t>for an enforceable maintenance liability—the weekly rate of payment specified in the particulars of the entry in the Child Support Register in relation to the liability; or</w:t>
      </w:r>
    </w:p>
    <w:p w:rsidR="00A30266" w:rsidRPr="00BF53AA" w:rsidRDefault="00A30266" w:rsidP="00BF53AA">
      <w:pPr>
        <w:pStyle w:val="paragraph"/>
      </w:pPr>
      <w:r w:rsidRPr="00BF53AA">
        <w:tab/>
        <w:t>(b)</w:t>
      </w:r>
      <w:r w:rsidRPr="00BF53AA">
        <w:tab/>
        <w:t>for any other deductible liability—the weekly rate of payment specified in the notice given in relation to the liability under section</w:t>
      </w:r>
      <w:r w:rsidR="00BF53AA" w:rsidRPr="00BF53AA">
        <w:t> </w:t>
      </w:r>
      <w:r w:rsidRPr="00BF53AA">
        <w:t>45.</w:t>
      </w:r>
    </w:p>
    <w:p w:rsidR="00A30266" w:rsidRPr="00BF53AA" w:rsidRDefault="00EA38FD" w:rsidP="00BF53AA">
      <w:pPr>
        <w:pStyle w:val="ItemHead"/>
      </w:pPr>
      <w:r w:rsidRPr="00BF53AA">
        <w:lastRenderedPageBreak/>
        <w:t>88</w:t>
      </w:r>
      <w:r w:rsidR="00A30266" w:rsidRPr="00BF53AA">
        <w:t xml:space="preserve">  Subsection</w:t>
      </w:r>
      <w:r w:rsidR="00BF53AA" w:rsidRPr="00BF53AA">
        <w:t> </w:t>
      </w:r>
      <w:r w:rsidR="00A30266" w:rsidRPr="00BF53AA">
        <w:t>4(4)</w:t>
      </w:r>
    </w:p>
    <w:p w:rsidR="00A30266" w:rsidRPr="00BF53AA" w:rsidRDefault="00A30266" w:rsidP="00BF53AA">
      <w:pPr>
        <w:pStyle w:val="Item"/>
      </w:pPr>
      <w:r w:rsidRPr="00BF53AA">
        <w:t xml:space="preserve">Omit “that definition”, substitute “the definition of </w:t>
      </w:r>
      <w:r w:rsidRPr="00BF53AA">
        <w:rPr>
          <w:b/>
          <w:i/>
        </w:rPr>
        <w:t>appealable refusal decision</w:t>
      </w:r>
      <w:r w:rsidRPr="00BF53AA">
        <w:t xml:space="preserve"> in </w:t>
      </w:r>
      <w:r w:rsidR="00BF53AA" w:rsidRPr="00BF53AA">
        <w:t>subsection (</w:t>
      </w:r>
      <w:r w:rsidRPr="00BF53AA">
        <w:t>1)”.</w:t>
      </w:r>
    </w:p>
    <w:p w:rsidR="00A30266" w:rsidRPr="00BF53AA" w:rsidRDefault="00EA38FD" w:rsidP="00BF53AA">
      <w:pPr>
        <w:pStyle w:val="ItemHead"/>
      </w:pPr>
      <w:r w:rsidRPr="00BF53AA">
        <w:t>89</w:t>
      </w:r>
      <w:r w:rsidR="00A30266" w:rsidRPr="00BF53AA">
        <w:t xml:space="preserve">  Paragraph 16(4G)(a)</w:t>
      </w:r>
    </w:p>
    <w:p w:rsidR="00A30266" w:rsidRPr="00BF53AA" w:rsidRDefault="00A30266" w:rsidP="00BF53AA">
      <w:pPr>
        <w:pStyle w:val="Item"/>
      </w:pPr>
      <w:r w:rsidRPr="00BF53AA">
        <w:t>After “registered maintenance liability”, insert “or carer liability”.</w:t>
      </w:r>
    </w:p>
    <w:p w:rsidR="00A30266" w:rsidRPr="00BF53AA" w:rsidRDefault="00EA38FD" w:rsidP="00BF53AA">
      <w:pPr>
        <w:pStyle w:val="ItemHead"/>
      </w:pPr>
      <w:r w:rsidRPr="00BF53AA">
        <w:t>90</w:t>
      </w:r>
      <w:r w:rsidR="00A30266" w:rsidRPr="00BF53AA">
        <w:t xml:space="preserve">  Paragraph 17A(1)(c)</w:t>
      </w:r>
    </w:p>
    <w:p w:rsidR="00A30266" w:rsidRPr="00BF53AA" w:rsidRDefault="00A30266" w:rsidP="00BF53AA">
      <w:pPr>
        <w:pStyle w:val="Item"/>
      </w:pPr>
      <w:r w:rsidRPr="00BF53AA">
        <w:t>Repeal the paragraph, substitute:</w:t>
      </w:r>
    </w:p>
    <w:p w:rsidR="00A30266" w:rsidRPr="00BF53AA" w:rsidRDefault="00A30266" w:rsidP="00BF53AA">
      <w:pPr>
        <w:pStyle w:val="paragraph"/>
      </w:pPr>
      <w:r w:rsidRPr="00BF53AA">
        <w:tab/>
        <w:t>(c)</w:t>
      </w:r>
      <w:r w:rsidRPr="00BF53AA">
        <w:tab/>
        <w:t>the court made the order:</w:t>
      </w:r>
    </w:p>
    <w:p w:rsidR="00A30266" w:rsidRPr="00BF53AA" w:rsidRDefault="00A30266" w:rsidP="00BF53AA">
      <w:pPr>
        <w:pStyle w:val="paragraphsub"/>
      </w:pPr>
      <w:r w:rsidRPr="00BF53AA">
        <w:tab/>
        <w:t>(i)</w:t>
      </w:r>
      <w:r w:rsidRPr="00BF53AA">
        <w:tab/>
        <w:t>under paragraph</w:t>
      </w:r>
      <w:r w:rsidR="00BF53AA" w:rsidRPr="00BF53AA">
        <w:t> </w:t>
      </w:r>
      <w:r w:rsidRPr="00BF53AA">
        <w:t>143(1)(a) of that Act in overturning on appeal a declaration under section</w:t>
      </w:r>
      <w:r w:rsidR="00BF53AA" w:rsidRPr="00BF53AA">
        <w:t> </w:t>
      </w:r>
      <w:r w:rsidRPr="00BF53AA">
        <w:t>106A of that Act, or in response to a declaration under section</w:t>
      </w:r>
      <w:r w:rsidR="00BF53AA" w:rsidRPr="00BF53AA">
        <w:t> </w:t>
      </w:r>
      <w:r w:rsidRPr="00BF53AA">
        <w:t>107 of that Act that the payee should not be assessed in respect of the costs of the child, because the payee is not a parent of the child; or</w:t>
      </w:r>
    </w:p>
    <w:p w:rsidR="00A30266" w:rsidRPr="00BF53AA" w:rsidRDefault="00A30266" w:rsidP="00BF53AA">
      <w:pPr>
        <w:pStyle w:val="paragraphsub"/>
      </w:pPr>
      <w:r w:rsidRPr="00BF53AA">
        <w:tab/>
        <w:t>(ii)</w:t>
      </w:r>
      <w:r w:rsidRPr="00BF53AA">
        <w:tab/>
        <w:t>under paragraph</w:t>
      </w:r>
      <w:r w:rsidR="00BF53AA" w:rsidRPr="00BF53AA">
        <w:t> </w:t>
      </w:r>
      <w:r w:rsidRPr="00BF53AA">
        <w:t>143(1)(b).</w:t>
      </w:r>
    </w:p>
    <w:p w:rsidR="00A30266" w:rsidRPr="00BF53AA" w:rsidRDefault="00EA38FD" w:rsidP="00BF53AA">
      <w:pPr>
        <w:pStyle w:val="ItemHead"/>
      </w:pPr>
      <w:r w:rsidRPr="00BF53AA">
        <w:t>91</w:t>
      </w:r>
      <w:r w:rsidR="00A30266" w:rsidRPr="00BF53AA">
        <w:t xml:space="preserve">  Subsection</w:t>
      </w:r>
      <w:r w:rsidR="00BF53AA" w:rsidRPr="00BF53AA">
        <w:t> </w:t>
      </w:r>
      <w:r w:rsidR="00A30266" w:rsidRPr="00BF53AA">
        <w:t>42C(3)</w:t>
      </w:r>
    </w:p>
    <w:p w:rsidR="00A30266" w:rsidRPr="00BF53AA" w:rsidRDefault="00A30266" w:rsidP="00BF53AA">
      <w:pPr>
        <w:pStyle w:val="Item"/>
      </w:pPr>
      <w:r w:rsidRPr="00BF53AA">
        <w:t>After “maintenance liability”, insert “or carer liability”.</w:t>
      </w:r>
    </w:p>
    <w:p w:rsidR="00A30266" w:rsidRPr="00BF53AA" w:rsidRDefault="00EA38FD" w:rsidP="00BF53AA">
      <w:pPr>
        <w:pStyle w:val="ItemHead"/>
      </w:pPr>
      <w:r w:rsidRPr="00BF53AA">
        <w:t>92</w:t>
      </w:r>
      <w:r w:rsidR="00A30266" w:rsidRPr="00BF53AA">
        <w:t xml:space="preserve">  Section</w:t>
      </w:r>
      <w:r w:rsidR="00BF53AA" w:rsidRPr="00BF53AA">
        <w:t> </w:t>
      </w:r>
      <w:r w:rsidR="00A30266" w:rsidRPr="00BF53AA">
        <w:t>43</w:t>
      </w:r>
    </w:p>
    <w:p w:rsidR="00A30266" w:rsidRPr="00BF53AA" w:rsidRDefault="00A30266" w:rsidP="00BF53AA">
      <w:pPr>
        <w:pStyle w:val="Item"/>
      </w:pPr>
      <w:r w:rsidRPr="00BF53AA">
        <w:t>Repeal the section, substitute:</w:t>
      </w:r>
    </w:p>
    <w:p w:rsidR="00A30266" w:rsidRPr="00BF53AA" w:rsidRDefault="00A30266" w:rsidP="00BF53AA">
      <w:pPr>
        <w:pStyle w:val="ActHead5"/>
      </w:pPr>
      <w:bookmarkStart w:id="48" w:name="_Toc514842312"/>
      <w:r w:rsidRPr="00BF53AA">
        <w:rPr>
          <w:rStyle w:val="CharSectno"/>
        </w:rPr>
        <w:t>43</w:t>
      </w:r>
      <w:r w:rsidRPr="00BF53AA">
        <w:t xml:space="preserve">  General rule of collection by automatic withholding in case of employees</w:t>
      </w:r>
      <w:bookmarkEnd w:id="48"/>
    </w:p>
    <w:p w:rsidR="00A30266" w:rsidRPr="00BF53AA" w:rsidRDefault="00A30266" w:rsidP="00BF53AA">
      <w:pPr>
        <w:pStyle w:val="subsection"/>
      </w:pPr>
      <w:r w:rsidRPr="00BF53AA">
        <w:tab/>
        <w:t>(1)</w:t>
      </w:r>
      <w:r w:rsidRPr="00BF53AA">
        <w:tab/>
        <w:t xml:space="preserve">This section applies (subject to </w:t>
      </w:r>
      <w:r w:rsidR="00BF53AA" w:rsidRPr="00BF53AA">
        <w:t>subsection (</w:t>
      </w:r>
      <w:r w:rsidRPr="00BF53AA">
        <w:t>3)) if:</w:t>
      </w:r>
    </w:p>
    <w:p w:rsidR="00A30266" w:rsidRPr="00BF53AA" w:rsidRDefault="00A30266" w:rsidP="00BF53AA">
      <w:pPr>
        <w:pStyle w:val="paragraph"/>
      </w:pPr>
      <w:r w:rsidRPr="00BF53AA">
        <w:tab/>
        <w:t>(a)</w:t>
      </w:r>
      <w:r w:rsidRPr="00BF53AA">
        <w:tab/>
        <w:t>the payer of an enforceable maintenance liability is an employee; and</w:t>
      </w:r>
    </w:p>
    <w:p w:rsidR="00A30266" w:rsidRPr="00BF53AA" w:rsidRDefault="00A30266" w:rsidP="00BF53AA">
      <w:pPr>
        <w:pStyle w:val="paragraph"/>
      </w:pPr>
      <w:r w:rsidRPr="00BF53AA">
        <w:tab/>
        <w:t>(b)</w:t>
      </w:r>
      <w:r w:rsidRPr="00BF53AA">
        <w:tab/>
        <w:t xml:space="preserve">any of the following liabilities (the </w:t>
      </w:r>
      <w:r w:rsidRPr="00BF53AA">
        <w:rPr>
          <w:b/>
          <w:i/>
        </w:rPr>
        <w:t>deductible liability</w:t>
      </w:r>
      <w:r w:rsidRPr="00BF53AA">
        <w:t>) are due by the payer to the Commonwealth:</w:t>
      </w:r>
    </w:p>
    <w:p w:rsidR="00A30266" w:rsidRPr="00BF53AA" w:rsidRDefault="00A30266" w:rsidP="00BF53AA">
      <w:pPr>
        <w:pStyle w:val="paragraphsub"/>
      </w:pPr>
      <w:r w:rsidRPr="00BF53AA">
        <w:tab/>
        <w:t>(i)</w:t>
      </w:r>
      <w:r w:rsidRPr="00BF53AA">
        <w:tab/>
        <w:t>the enforceable maintenance liability;</w:t>
      </w:r>
    </w:p>
    <w:p w:rsidR="00A30266" w:rsidRPr="00BF53AA" w:rsidRDefault="00A30266" w:rsidP="00BF53AA">
      <w:pPr>
        <w:pStyle w:val="paragraphsub"/>
      </w:pPr>
      <w:r w:rsidRPr="00BF53AA">
        <w:tab/>
        <w:t>(ii)</w:t>
      </w:r>
      <w:r w:rsidRPr="00BF53AA">
        <w:tab/>
        <w:t>a liability to pay a child support related debt;</w:t>
      </w:r>
    </w:p>
    <w:p w:rsidR="00A30266" w:rsidRPr="00BF53AA" w:rsidRDefault="00A30266" w:rsidP="00BF53AA">
      <w:pPr>
        <w:pStyle w:val="paragraphsub"/>
      </w:pPr>
      <w:r w:rsidRPr="00BF53AA">
        <w:tab/>
        <w:t>(iii)</w:t>
      </w:r>
      <w:r w:rsidRPr="00BF53AA">
        <w:tab/>
        <w:t>a carer liability.</w:t>
      </w:r>
    </w:p>
    <w:p w:rsidR="00A30266" w:rsidRPr="00BF53AA" w:rsidRDefault="00A30266" w:rsidP="00BF53AA">
      <w:pPr>
        <w:pStyle w:val="subsection"/>
      </w:pPr>
      <w:r w:rsidRPr="00BF53AA">
        <w:lastRenderedPageBreak/>
        <w:tab/>
        <w:t>(2)</w:t>
      </w:r>
      <w:r w:rsidRPr="00BF53AA">
        <w:tab/>
        <w:t>The Registrar must, as far as practicable, collect amounts due to the Commonwealth under or in relation to the deductible liability by deduction from the salary or wages of the payer under this Part.</w:t>
      </w:r>
    </w:p>
    <w:p w:rsidR="00A30266" w:rsidRPr="00BF53AA" w:rsidRDefault="00A30266" w:rsidP="00BF53AA">
      <w:pPr>
        <w:pStyle w:val="subsection"/>
      </w:pPr>
      <w:r w:rsidRPr="00BF53AA">
        <w:tab/>
        <w:t>(3)</w:t>
      </w:r>
      <w:r w:rsidRPr="00BF53AA">
        <w:tab/>
      </w:r>
      <w:r w:rsidR="00BF53AA" w:rsidRPr="00BF53AA">
        <w:t>Subsection (</w:t>
      </w:r>
      <w:r w:rsidRPr="00BF53AA">
        <w:t>1) does not apply in relation to an enforceable maintenance liability, or any other deductible liability, of a payer if, under section</w:t>
      </w:r>
      <w:r w:rsidR="00BF53AA" w:rsidRPr="00BF53AA">
        <w:t> </w:t>
      </w:r>
      <w:r w:rsidRPr="00BF53AA">
        <w:t>44, the particulars of the entry in the Child Support Register in relation to the enforceable maintenance liability of the payer contain a statement that employer withholding does not apply in relation to the enforceable maintenance liability.</w:t>
      </w:r>
    </w:p>
    <w:p w:rsidR="00A30266" w:rsidRPr="00BF53AA" w:rsidRDefault="00EA38FD" w:rsidP="00BF53AA">
      <w:pPr>
        <w:pStyle w:val="ItemHead"/>
      </w:pPr>
      <w:r w:rsidRPr="00BF53AA">
        <w:t>93</w:t>
      </w:r>
      <w:r w:rsidR="00A30266" w:rsidRPr="00BF53AA">
        <w:t xml:space="preserve">  Subsection</w:t>
      </w:r>
      <w:r w:rsidR="00BF53AA" w:rsidRPr="00BF53AA">
        <w:t> </w:t>
      </w:r>
      <w:r w:rsidR="00A30266" w:rsidRPr="00BF53AA">
        <w:t>44(5)</w:t>
      </w:r>
    </w:p>
    <w:p w:rsidR="00A30266" w:rsidRPr="00BF53AA" w:rsidRDefault="00A30266" w:rsidP="00BF53AA">
      <w:pPr>
        <w:pStyle w:val="Item"/>
      </w:pPr>
      <w:r w:rsidRPr="00BF53AA">
        <w:t>Repeal the subsection, substitute:</w:t>
      </w:r>
    </w:p>
    <w:p w:rsidR="00A30266" w:rsidRPr="00BF53AA" w:rsidRDefault="00A30266" w:rsidP="00BF53AA">
      <w:pPr>
        <w:pStyle w:val="subsection"/>
      </w:pPr>
      <w:r w:rsidRPr="00BF53AA">
        <w:tab/>
        <w:t>(5)</w:t>
      </w:r>
      <w:r w:rsidRPr="00BF53AA">
        <w:tab/>
        <w:t>If:</w:t>
      </w:r>
    </w:p>
    <w:p w:rsidR="00A30266" w:rsidRPr="00BF53AA" w:rsidRDefault="00A30266" w:rsidP="00BF53AA">
      <w:pPr>
        <w:pStyle w:val="paragraph"/>
      </w:pPr>
      <w:r w:rsidRPr="00BF53AA">
        <w:tab/>
        <w:t>(a)</w:t>
      </w:r>
      <w:r w:rsidRPr="00BF53AA">
        <w:tab/>
        <w:t xml:space="preserve">because of </w:t>
      </w:r>
      <w:r w:rsidR="00BF53AA" w:rsidRPr="00BF53AA">
        <w:t>subsection (</w:t>
      </w:r>
      <w:r w:rsidRPr="00BF53AA">
        <w:t>1) or (2), the particulars of the entry in the Child Support Register in relation to the enforceable maintenance liability of the payer contain a statement that employer withholding does not apply in relation to that liability; and</w:t>
      </w:r>
    </w:p>
    <w:p w:rsidR="00A30266" w:rsidRPr="00BF53AA" w:rsidRDefault="00A30266" w:rsidP="00BF53AA">
      <w:pPr>
        <w:pStyle w:val="paragraph"/>
      </w:pPr>
      <w:r w:rsidRPr="00BF53AA">
        <w:tab/>
        <w:t>(b)</w:t>
      </w:r>
      <w:r w:rsidRPr="00BF53AA">
        <w:tab/>
        <w:t>the payer does not make timely payments to the Registrar under that liability or any other deductible liability of the payer;</w:t>
      </w:r>
    </w:p>
    <w:p w:rsidR="00A30266" w:rsidRPr="00BF53AA" w:rsidRDefault="00A30266" w:rsidP="00BF53AA">
      <w:pPr>
        <w:pStyle w:val="subsection2"/>
      </w:pPr>
      <w:r w:rsidRPr="00BF53AA">
        <w:t>the Registrar must vary those particulars so that they contain a statement that employer withholding applies in relation to the enforceable maintenance liability.</w:t>
      </w:r>
    </w:p>
    <w:p w:rsidR="00A30266" w:rsidRPr="00BF53AA" w:rsidRDefault="00EA38FD" w:rsidP="00BF53AA">
      <w:pPr>
        <w:pStyle w:val="ItemHead"/>
      </w:pPr>
      <w:r w:rsidRPr="00BF53AA">
        <w:t>94</w:t>
      </w:r>
      <w:r w:rsidR="00A30266" w:rsidRPr="00BF53AA">
        <w:t xml:space="preserve">  Paragraphs 44(5A)(a) and (b)</w:t>
      </w:r>
    </w:p>
    <w:p w:rsidR="00A30266" w:rsidRPr="00BF53AA" w:rsidRDefault="00A30266" w:rsidP="00BF53AA">
      <w:pPr>
        <w:pStyle w:val="Item"/>
      </w:pPr>
      <w:r w:rsidRPr="00BF53AA">
        <w:t>Omit “the liability”, substitute “the enforceable maintenance liability or the deductible liability”.</w:t>
      </w:r>
    </w:p>
    <w:p w:rsidR="00A30266" w:rsidRPr="00BF53AA" w:rsidRDefault="00EA38FD" w:rsidP="00BF53AA">
      <w:pPr>
        <w:pStyle w:val="ItemHead"/>
      </w:pPr>
      <w:r w:rsidRPr="00BF53AA">
        <w:t>95</w:t>
      </w:r>
      <w:r w:rsidR="00A30266" w:rsidRPr="00BF53AA">
        <w:t xml:space="preserve">  Subsection</w:t>
      </w:r>
      <w:r w:rsidR="00BF53AA" w:rsidRPr="00BF53AA">
        <w:t> </w:t>
      </w:r>
      <w:r w:rsidR="00A30266" w:rsidRPr="00BF53AA">
        <w:t>44(7)</w:t>
      </w:r>
    </w:p>
    <w:p w:rsidR="00A30266" w:rsidRPr="00BF53AA" w:rsidRDefault="00A30266" w:rsidP="00BF53AA">
      <w:pPr>
        <w:pStyle w:val="Item"/>
      </w:pPr>
      <w:r w:rsidRPr="00BF53AA">
        <w:t>Repeal the subsection, substitute:</w:t>
      </w:r>
    </w:p>
    <w:p w:rsidR="00A30266" w:rsidRPr="00BF53AA" w:rsidRDefault="00A30266" w:rsidP="00BF53AA">
      <w:pPr>
        <w:pStyle w:val="subsection"/>
      </w:pPr>
      <w:r w:rsidRPr="00BF53AA">
        <w:tab/>
        <w:t>(7)</w:t>
      </w:r>
      <w:r w:rsidRPr="00BF53AA">
        <w:tab/>
        <w:t>If:</w:t>
      </w:r>
    </w:p>
    <w:p w:rsidR="00A30266" w:rsidRPr="00BF53AA" w:rsidRDefault="00A30266" w:rsidP="00BF53AA">
      <w:pPr>
        <w:pStyle w:val="paragraph"/>
      </w:pPr>
      <w:r w:rsidRPr="00BF53AA">
        <w:tab/>
        <w:t>(a)</w:t>
      </w:r>
      <w:r w:rsidRPr="00BF53AA">
        <w:tab/>
        <w:t xml:space="preserve">because of </w:t>
      </w:r>
      <w:r w:rsidR="00BF53AA" w:rsidRPr="00BF53AA">
        <w:t>subsection (</w:t>
      </w:r>
      <w:r w:rsidRPr="00BF53AA">
        <w:t>6), the particulars of the entry in the Child Support Register in relation to the enforceable maintenance liability of the payer contain a statement that employer withholding does not apply in relation to that liability; and</w:t>
      </w:r>
    </w:p>
    <w:p w:rsidR="00A30266" w:rsidRPr="00BF53AA" w:rsidRDefault="00A30266" w:rsidP="00BF53AA">
      <w:pPr>
        <w:pStyle w:val="paragraph"/>
      </w:pPr>
      <w:r w:rsidRPr="00BF53AA">
        <w:lastRenderedPageBreak/>
        <w:tab/>
        <w:t>(b)</w:t>
      </w:r>
      <w:r w:rsidRPr="00BF53AA">
        <w:tab/>
        <w:t>the payer does not make timely payments to the Registrar under that liability or any other deductible liability of the payer;</w:t>
      </w:r>
    </w:p>
    <w:p w:rsidR="00A30266" w:rsidRPr="00BF53AA" w:rsidRDefault="00A30266" w:rsidP="00BF53AA">
      <w:pPr>
        <w:pStyle w:val="subsection2"/>
      </w:pPr>
      <w:r w:rsidRPr="00BF53AA">
        <w:t>the Registrar must vary those particulars so that they contain a statement that employer withholding applies in relation to the enforceable maintenance liability.</w:t>
      </w:r>
    </w:p>
    <w:p w:rsidR="00A30266" w:rsidRPr="00BF53AA" w:rsidRDefault="00EA38FD" w:rsidP="00BF53AA">
      <w:pPr>
        <w:pStyle w:val="ItemHead"/>
      </w:pPr>
      <w:r w:rsidRPr="00BF53AA">
        <w:t>96</w:t>
      </w:r>
      <w:r w:rsidR="00A30266" w:rsidRPr="00BF53AA">
        <w:t xml:space="preserve">  Paragraphs 44(7A)(a) and (b)</w:t>
      </w:r>
    </w:p>
    <w:p w:rsidR="00A30266" w:rsidRPr="00BF53AA" w:rsidRDefault="00A30266" w:rsidP="00BF53AA">
      <w:pPr>
        <w:pStyle w:val="Item"/>
      </w:pPr>
      <w:r w:rsidRPr="00BF53AA">
        <w:t>Omit “the liability”, substitute “the enforceable maintenance liability or the deductible liability”.</w:t>
      </w:r>
    </w:p>
    <w:p w:rsidR="00A30266" w:rsidRPr="00BF53AA" w:rsidRDefault="00EA38FD" w:rsidP="00BF53AA">
      <w:pPr>
        <w:pStyle w:val="ItemHead"/>
      </w:pPr>
      <w:r w:rsidRPr="00BF53AA">
        <w:t>97</w:t>
      </w:r>
      <w:r w:rsidR="00A30266" w:rsidRPr="00BF53AA">
        <w:t xml:space="preserve">  Subsections</w:t>
      </w:r>
      <w:r w:rsidR="00BF53AA" w:rsidRPr="00BF53AA">
        <w:t> </w:t>
      </w:r>
      <w:r w:rsidR="00A30266" w:rsidRPr="00BF53AA">
        <w:t>45(1), (2A) and (3)</w:t>
      </w:r>
    </w:p>
    <w:p w:rsidR="00A30266" w:rsidRPr="00BF53AA" w:rsidRDefault="00A30266" w:rsidP="00BF53AA">
      <w:pPr>
        <w:pStyle w:val="Item"/>
      </w:pPr>
      <w:r w:rsidRPr="00BF53AA">
        <w:t>Omit “an enforceable maintenance liability”, substitute “a deductible liability”.</w:t>
      </w:r>
    </w:p>
    <w:p w:rsidR="00A30266" w:rsidRPr="00BF53AA" w:rsidRDefault="00EA38FD" w:rsidP="00BF53AA">
      <w:pPr>
        <w:pStyle w:val="ItemHead"/>
      </w:pPr>
      <w:r w:rsidRPr="00BF53AA">
        <w:t>98</w:t>
      </w:r>
      <w:r w:rsidR="00A30266" w:rsidRPr="00BF53AA">
        <w:t xml:space="preserve">  Sections</w:t>
      </w:r>
      <w:r w:rsidR="00BF53AA" w:rsidRPr="00BF53AA">
        <w:t> </w:t>
      </w:r>
      <w:r w:rsidR="00A30266" w:rsidRPr="00BF53AA">
        <w:t>48 and 49</w:t>
      </w:r>
    </w:p>
    <w:p w:rsidR="00A30266" w:rsidRPr="00BF53AA" w:rsidRDefault="00A30266" w:rsidP="00BF53AA">
      <w:pPr>
        <w:pStyle w:val="Item"/>
      </w:pPr>
      <w:r w:rsidRPr="00BF53AA">
        <w:t>Omit “an enforceable maintenance liability”, substitute “a deductible liability”.</w:t>
      </w:r>
    </w:p>
    <w:p w:rsidR="00A30266" w:rsidRPr="00BF53AA" w:rsidRDefault="00EA38FD" w:rsidP="00BF53AA">
      <w:pPr>
        <w:pStyle w:val="ItemHead"/>
      </w:pPr>
      <w:r w:rsidRPr="00BF53AA">
        <w:t>99</w:t>
      </w:r>
      <w:r w:rsidR="00A30266" w:rsidRPr="00BF53AA">
        <w:t xml:space="preserve">  Paragraph 57(1)(f)</w:t>
      </w:r>
    </w:p>
    <w:p w:rsidR="00A30266" w:rsidRPr="00BF53AA" w:rsidRDefault="00A30266" w:rsidP="00BF53AA">
      <w:pPr>
        <w:pStyle w:val="Item"/>
      </w:pPr>
      <w:r w:rsidRPr="00BF53AA">
        <w:t>After “registrable maintenance liability”, insert “or any other deductible liability”.</w:t>
      </w:r>
    </w:p>
    <w:p w:rsidR="00A30266" w:rsidRPr="00BF53AA" w:rsidRDefault="00EA38FD" w:rsidP="00BF53AA">
      <w:pPr>
        <w:pStyle w:val="ItemHead"/>
      </w:pPr>
      <w:r w:rsidRPr="00BF53AA">
        <w:t>100</w:t>
      </w:r>
      <w:r w:rsidR="00A30266" w:rsidRPr="00BF53AA">
        <w:t xml:space="preserve">  Part</w:t>
      </w:r>
      <w:r w:rsidR="00BF53AA" w:rsidRPr="00BF53AA">
        <w:t> </w:t>
      </w:r>
      <w:r w:rsidR="00A30266" w:rsidRPr="00BF53AA">
        <w:t>V (heading)</w:t>
      </w:r>
    </w:p>
    <w:p w:rsidR="00A30266" w:rsidRPr="00BF53AA" w:rsidRDefault="00A30266" w:rsidP="00BF53AA">
      <w:pPr>
        <w:pStyle w:val="Item"/>
      </w:pPr>
      <w:r w:rsidRPr="00BF53AA">
        <w:t>Repeal the heading, substitute:</w:t>
      </w:r>
    </w:p>
    <w:p w:rsidR="00A30266" w:rsidRPr="00BF53AA" w:rsidRDefault="00A30266" w:rsidP="00BF53AA">
      <w:pPr>
        <w:pStyle w:val="ActHead2"/>
      </w:pPr>
      <w:bookmarkStart w:id="49" w:name="_Toc514842313"/>
      <w:r w:rsidRPr="00BF53AA">
        <w:rPr>
          <w:rStyle w:val="CharPartNo"/>
        </w:rPr>
        <w:t>Part</w:t>
      </w:r>
      <w:r w:rsidR="00BF53AA" w:rsidRPr="00BF53AA">
        <w:rPr>
          <w:rStyle w:val="CharPartNo"/>
        </w:rPr>
        <w:t> </w:t>
      </w:r>
      <w:r w:rsidRPr="00BF53AA">
        <w:rPr>
          <w:rStyle w:val="CharPartNo"/>
        </w:rPr>
        <w:t>V</w:t>
      </w:r>
      <w:r w:rsidRPr="00BF53AA">
        <w:t>—</w:t>
      </w:r>
      <w:r w:rsidRPr="00BF53AA">
        <w:rPr>
          <w:rStyle w:val="CharPartText"/>
        </w:rPr>
        <w:t>Payment and recovery of child support debts and carer debts</w:t>
      </w:r>
      <w:bookmarkEnd w:id="49"/>
    </w:p>
    <w:p w:rsidR="00A30266" w:rsidRPr="00BF53AA" w:rsidRDefault="00A30266" w:rsidP="00BF53AA">
      <w:pPr>
        <w:pStyle w:val="ActHead3"/>
      </w:pPr>
      <w:bookmarkStart w:id="50" w:name="_Toc514842314"/>
      <w:r w:rsidRPr="00BF53AA">
        <w:rPr>
          <w:rStyle w:val="CharDivNo"/>
        </w:rPr>
        <w:t>Division</w:t>
      </w:r>
      <w:r w:rsidR="00BF53AA" w:rsidRPr="00BF53AA">
        <w:rPr>
          <w:rStyle w:val="CharDivNo"/>
        </w:rPr>
        <w:t> </w:t>
      </w:r>
      <w:r w:rsidRPr="00BF53AA">
        <w:rPr>
          <w:rStyle w:val="CharDivNo"/>
        </w:rPr>
        <w:t>1</w:t>
      </w:r>
      <w:r w:rsidRPr="00BF53AA">
        <w:t>—</w:t>
      </w:r>
      <w:r w:rsidRPr="00BF53AA">
        <w:rPr>
          <w:rStyle w:val="CharDivText"/>
        </w:rPr>
        <w:t>Payment and late payment of child support debts</w:t>
      </w:r>
      <w:bookmarkEnd w:id="50"/>
    </w:p>
    <w:p w:rsidR="00A30266" w:rsidRPr="00BF53AA" w:rsidRDefault="00EA38FD" w:rsidP="00BF53AA">
      <w:pPr>
        <w:pStyle w:val="ItemHead"/>
      </w:pPr>
      <w:r w:rsidRPr="00BF53AA">
        <w:t>101</w:t>
      </w:r>
      <w:r w:rsidR="00A30266" w:rsidRPr="00BF53AA">
        <w:t xml:space="preserve">  After section</w:t>
      </w:r>
      <w:r w:rsidR="00BF53AA" w:rsidRPr="00BF53AA">
        <w:t> </w:t>
      </w:r>
      <w:r w:rsidR="00A30266" w:rsidRPr="00BF53AA">
        <w:t>69A</w:t>
      </w:r>
    </w:p>
    <w:p w:rsidR="00A30266" w:rsidRPr="00BF53AA" w:rsidRDefault="00A30266" w:rsidP="00BF53AA">
      <w:pPr>
        <w:pStyle w:val="Item"/>
      </w:pPr>
      <w:r w:rsidRPr="00BF53AA">
        <w:t>Insert:</w:t>
      </w:r>
    </w:p>
    <w:p w:rsidR="00A30266" w:rsidRPr="00BF53AA" w:rsidRDefault="00A30266" w:rsidP="00BF53AA">
      <w:pPr>
        <w:pStyle w:val="ActHead3"/>
      </w:pPr>
      <w:bookmarkStart w:id="51" w:name="_Toc514842315"/>
      <w:r w:rsidRPr="00BF53AA">
        <w:rPr>
          <w:rStyle w:val="CharDivNo"/>
        </w:rPr>
        <w:lastRenderedPageBreak/>
        <w:t>Division</w:t>
      </w:r>
      <w:r w:rsidR="00BF53AA" w:rsidRPr="00BF53AA">
        <w:rPr>
          <w:rStyle w:val="CharDivNo"/>
        </w:rPr>
        <w:t> </w:t>
      </w:r>
      <w:r w:rsidRPr="00BF53AA">
        <w:rPr>
          <w:rStyle w:val="CharDivNo"/>
        </w:rPr>
        <w:t>2</w:t>
      </w:r>
      <w:r w:rsidRPr="00BF53AA">
        <w:t>—</w:t>
      </w:r>
      <w:r w:rsidRPr="00BF53AA">
        <w:rPr>
          <w:rStyle w:val="CharDivText"/>
        </w:rPr>
        <w:t>Child support debts and carer debts</w:t>
      </w:r>
      <w:bookmarkEnd w:id="51"/>
    </w:p>
    <w:p w:rsidR="00A30266" w:rsidRPr="00BF53AA" w:rsidRDefault="00A30266" w:rsidP="00BF53AA">
      <w:pPr>
        <w:pStyle w:val="ActHead5"/>
      </w:pPr>
      <w:bookmarkStart w:id="52" w:name="_Toc514842316"/>
      <w:r w:rsidRPr="00BF53AA">
        <w:rPr>
          <w:rStyle w:val="CharSectno"/>
        </w:rPr>
        <w:t>69B</w:t>
      </w:r>
      <w:r w:rsidRPr="00BF53AA">
        <w:t xml:space="preserve">  Overpayments of payees</w:t>
      </w:r>
      <w:bookmarkEnd w:id="52"/>
    </w:p>
    <w:p w:rsidR="00A30266" w:rsidRPr="00BF53AA" w:rsidRDefault="00A30266" w:rsidP="00BF53AA">
      <w:pPr>
        <w:pStyle w:val="subsection"/>
      </w:pPr>
      <w:r w:rsidRPr="00BF53AA">
        <w:tab/>
        <w:t>(1)</w:t>
      </w:r>
      <w:r w:rsidRPr="00BF53AA">
        <w:tab/>
        <w:t>If:</w:t>
      </w:r>
    </w:p>
    <w:p w:rsidR="00A30266" w:rsidRPr="00BF53AA" w:rsidRDefault="00A30266" w:rsidP="00BF53AA">
      <w:pPr>
        <w:pStyle w:val="paragraph"/>
      </w:pPr>
      <w:r w:rsidRPr="00BF53AA">
        <w:tab/>
        <w:t>(a)</w:t>
      </w:r>
      <w:r w:rsidRPr="00BF53AA">
        <w:tab/>
        <w:t>the payee of a registered maintenance liability is:</w:t>
      </w:r>
    </w:p>
    <w:p w:rsidR="00A30266" w:rsidRPr="00BF53AA" w:rsidRDefault="00A30266" w:rsidP="00BF53AA">
      <w:pPr>
        <w:pStyle w:val="paragraphsub"/>
      </w:pPr>
      <w:r w:rsidRPr="00BF53AA">
        <w:tab/>
        <w:t>(i)</w:t>
      </w:r>
      <w:r w:rsidRPr="00BF53AA">
        <w:tab/>
        <w:t>paid an amount under section</w:t>
      </w:r>
      <w:r w:rsidR="00BF53AA" w:rsidRPr="00BF53AA">
        <w:t> </w:t>
      </w:r>
      <w:r w:rsidRPr="00BF53AA">
        <w:t>76; or</w:t>
      </w:r>
    </w:p>
    <w:p w:rsidR="00A30266" w:rsidRPr="00BF53AA" w:rsidRDefault="00A30266" w:rsidP="00BF53AA">
      <w:pPr>
        <w:pStyle w:val="paragraphsub"/>
      </w:pPr>
      <w:r w:rsidRPr="00BF53AA">
        <w:tab/>
        <w:t>(ii)</w:t>
      </w:r>
      <w:r w:rsidRPr="00BF53AA">
        <w:tab/>
        <w:t>because of section</w:t>
      </w:r>
      <w:r w:rsidR="00BF53AA" w:rsidRPr="00BF53AA">
        <w:t> </w:t>
      </w:r>
      <w:r w:rsidRPr="00BF53AA">
        <w:t>71AA or 71AB, taken to have been paid an amount under section</w:t>
      </w:r>
      <w:r w:rsidR="00BF53AA" w:rsidRPr="00BF53AA">
        <w:t> </w:t>
      </w:r>
      <w:r w:rsidRPr="00BF53AA">
        <w:t>76; and</w:t>
      </w:r>
    </w:p>
    <w:p w:rsidR="00A30266" w:rsidRPr="00BF53AA" w:rsidRDefault="00A30266" w:rsidP="00BF53AA">
      <w:pPr>
        <w:pStyle w:val="paragraph"/>
      </w:pPr>
      <w:r w:rsidRPr="00BF53AA">
        <w:tab/>
        <w:t>(b)</w:t>
      </w:r>
      <w:r w:rsidRPr="00BF53AA">
        <w:tab/>
        <w:t>the payee was not entitled to be paid the amount (including because of a subsequent variation to particulars of the entry in the Child Support Register in relation to the registered maintenance liability);</w:t>
      </w:r>
    </w:p>
    <w:p w:rsidR="00A30266" w:rsidRPr="00BF53AA" w:rsidRDefault="00A30266" w:rsidP="00BF53AA">
      <w:pPr>
        <w:pStyle w:val="subsection2"/>
      </w:pPr>
      <w:r w:rsidRPr="00BF53AA">
        <w:t xml:space="preserve">the amount is, subject to </w:t>
      </w:r>
      <w:r w:rsidR="00BF53AA" w:rsidRPr="00BF53AA">
        <w:t>subsection (</w:t>
      </w:r>
      <w:r w:rsidRPr="00BF53AA">
        <w:t>2), repayable by the payee to the Registrar and is a debt due by the payee to the Commonwealth.</w:t>
      </w:r>
    </w:p>
    <w:p w:rsidR="00A30266" w:rsidRPr="00BF53AA" w:rsidRDefault="00A30266" w:rsidP="00BF53AA">
      <w:pPr>
        <w:pStyle w:val="subsection"/>
      </w:pPr>
      <w:r w:rsidRPr="00BF53AA">
        <w:tab/>
        <w:t>(2)</w:t>
      </w:r>
      <w:r w:rsidRPr="00BF53AA">
        <w:tab/>
        <w:t xml:space="preserve">An amount is not repayable by the payee, or a debt due, under </w:t>
      </w:r>
      <w:r w:rsidR="00BF53AA" w:rsidRPr="00BF53AA">
        <w:t>subsection (</w:t>
      </w:r>
      <w:r w:rsidRPr="00BF53AA">
        <w:t>1) if:</w:t>
      </w:r>
    </w:p>
    <w:p w:rsidR="00A30266" w:rsidRPr="00BF53AA" w:rsidRDefault="00A30266" w:rsidP="00BF53AA">
      <w:pPr>
        <w:pStyle w:val="paragraph"/>
      </w:pPr>
      <w:r w:rsidRPr="00BF53AA">
        <w:tab/>
        <w:t>(a)</w:t>
      </w:r>
      <w:r w:rsidRPr="00BF53AA">
        <w:tab/>
        <w:t>the payee was not entitled to be paid the amount</w:t>
      </w:r>
      <w:r w:rsidRPr="00BF53AA">
        <w:rPr>
          <w:i/>
        </w:rPr>
        <w:t xml:space="preserve"> </w:t>
      </w:r>
      <w:r w:rsidRPr="00BF53AA">
        <w:t>because of a subsequent variation to particulars of the entry in the Child Support Register in relation to the registered maintenance liability; and</w:t>
      </w:r>
    </w:p>
    <w:p w:rsidR="00A30266" w:rsidRPr="00BF53AA" w:rsidRDefault="00A30266" w:rsidP="00BF53AA">
      <w:pPr>
        <w:pStyle w:val="paragraph"/>
      </w:pPr>
      <w:r w:rsidRPr="00BF53AA">
        <w:tab/>
        <w:t>(b)</w:t>
      </w:r>
      <w:r w:rsidRPr="00BF53AA">
        <w:tab/>
        <w:t>the variation was the result of:</w:t>
      </w:r>
    </w:p>
    <w:p w:rsidR="00A30266" w:rsidRPr="00BF53AA" w:rsidRDefault="00A30266" w:rsidP="00BF53AA">
      <w:pPr>
        <w:pStyle w:val="paragraphsub"/>
      </w:pPr>
      <w:r w:rsidRPr="00BF53AA">
        <w:tab/>
        <w:t>(i)</w:t>
      </w:r>
      <w:r w:rsidRPr="00BF53AA">
        <w:tab/>
        <w:t>a decision that the registered maintenance liability should never have existed; or</w:t>
      </w:r>
    </w:p>
    <w:p w:rsidR="00A30266" w:rsidRPr="00BF53AA" w:rsidRDefault="00A30266" w:rsidP="00BF53AA">
      <w:pPr>
        <w:pStyle w:val="paragraphsub"/>
      </w:pPr>
      <w:r w:rsidRPr="00BF53AA">
        <w:tab/>
        <w:t>(ii)</w:t>
      </w:r>
      <w:r w:rsidRPr="00BF53AA">
        <w:tab/>
        <w:t>the payer of the registered maintenance liability ceasing to be a resident of Australia or a reciprocating jurisdiction.</w:t>
      </w:r>
    </w:p>
    <w:p w:rsidR="00A30266" w:rsidRPr="00BF53AA" w:rsidRDefault="00A30266" w:rsidP="00BF53AA">
      <w:pPr>
        <w:pStyle w:val="notetext"/>
      </w:pPr>
      <w:r w:rsidRPr="00BF53AA">
        <w:t>Note:</w:t>
      </w:r>
      <w:r w:rsidRPr="00BF53AA">
        <w:tab/>
        <w:t xml:space="preserve">An amount covered by </w:t>
      </w:r>
      <w:r w:rsidR="00BF53AA" w:rsidRPr="00BF53AA">
        <w:t>subparagraph (</w:t>
      </w:r>
      <w:r w:rsidRPr="00BF53AA">
        <w:t>2)(b)(i) may be recovered under section</w:t>
      </w:r>
      <w:r w:rsidR="00BF53AA" w:rsidRPr="00BF53AA">
        <w:t> </w:t>
      </w:r>
      <w:r w:rsidRPr="00BF53AA">
        <w:t>143 of the Assessment Act.</w:t>
      </w:r>
    </w:p>
    <w:p w:rsidR="00A30266" w:rsidRPr="00BF53AA" w:rsidRDefault="00A30266" w:rsidP="00BF53AA">
      <w:pPr>
        <w:pStyle w:val="subsection"/>
      </w:pPr>
      <w:r w:rsidRPr="00BF53AA">
        <w:tab/>
        <w:t>(3)</w:t>
      </w:r>
      <w:r w:rsidRPr="00BF53AA">
        <w:tab/>
        <w:t xml:space="preserve">The Registrar must pay any amount that is paid to the Registrar under </w:t>
      </w:r>
      <w:r w:rsidR="00BF53AA" w:rsidRPr="00BF53AA">
        <w:t>subsection (</w:t>
      </w:r>
      <w:r w:rsidRPr="00BF53AA">
        <w:t>1) to the payer of the registered maintenance liability.</w:t>
      </w:r>
    </w:p>
    <w:p w:rsidR="00A30266" w:rsidRPr="00BF53AA" w:rsidRDefault="00A30266" w:rsidP="00BF53AA">
      <w:pPr>
        <w:pStyle w:val="notetext"/>
      </w:pPr>
      <w:r w:rsidRPr="00BF53AA">
        <w:t>Note:</w:t>
      </w:r>
      <w:r w:rsidRPr="00BF53AA">
        <w:tab/>
        <w:t xml:space="preserve">The payee referred to in this section becomes a payer of a carer debt (see the definitions of </w:t>
      </w:r>
      <w:r w:rsidRPr="00BF53AA">
        <w:rPr>
          <w:b/>
          <w:i/>
        </w:rPr>
        <w:t xml:space="preserve">carer debt </w:t>
      </w:r>
      <w:r w:rsidRPr="00BF53AA">
        <w:t xml:space="preserve">and </w:t>
      </w:r>
      <w:r w:rsidRPr="00BF53AA">
        <w:rPr>
          <w:b/>
          <w:i/>
        </w:rPr>
        <w:t>payer</w:t>
      </w:r>
      <w:r w:rsidRPr="00BF53AA">
        <w:t xml:space="preserve"> in subsection</w:t>
      </w:r>
      <w:r w:rsidR="00BF53AA" w:rsidRPr="00BF53AA">
        <w:t> </w:t>
      </w:r>
      <w:r w:rsidRPr="00BF53AA">
        <w:t>4(1)).</w:t>
      </w:r>
    </w:p>
    <w:p w:rsidR="00A30266" w:rsidRPr="00BF53AA" w:rsidRDefault="00A30266" w:rsidP="00BF53AA">
      <w:pPr>
        <w:pStyle w:val="subsection"/>
      </w:pPr>
      <w:r w:rsidRPr="00BF53AA">
        <w:tab/>
        <w:t>(4)</w:t>
      </w:r>
      <w:r w:rsidRPr="00BF53AA">
        <w:tab/>
        <w:t xml:space="preserve">The payee of a liability under </w:t>
      </w:r>
      <w:r w:rsidR="00BF53AA" w:rsidRPr="00BF53AA">
        <w:t>subsection (</w:t>
      </w:r>
      <w:r w:rsidRPr="00BF53AA">
        <w:t xml:space="preserve">1) is not entitled to, and may not enforce payment of, amounts payable under the liability </w:t>
      </w:r>
      <w:r w:rsidRPr="00BF53AA">
        <w:lastRenderedPageBreak/>
        <w:t>other than by instituting a proceeding under section</w:t>
      </w:r>
      <w:r w:rsidR="00BF53AA" w:rsidRPr="00BF53AA">
        <w:t> </w:t>
      </w:r>
      <w:r w:rsidRPr="00BF53AA">
        <w:t>113A to recover a debt due in relation to the liability.</w:t>
      </w:r>
    </w:p>
    <w:p w:rsidR="00A30266" w:rsidRPr="00BF53AA" w:rsidRDefault="00A30266" w:rsidP="00BF53AA">
      <w:pPr>
        <w:pStyle w:val="notetext"/>
      </w:pPr>
      <w:r w:rsidRPr="00BF53AA">
        <w:t>Note:</w:t>
      </w:r>
      <w:r w:rsidRPr="00BF53AA">
        <w:tab/>
        <w:t xml:space="preserve">A liability under </w:t>
      </w:r>
      <w:r w:rsidR="00BF53AA" w:rsidRPr="00BF53AA">
        <w:t>subsection (</w:t>
      </w:r>
      <w:r w:rsidRPr="00BF53AA">
        <w:t xml:space="preserve">1) is a </w:t>
      </w:r>
      <w:r w:rsidRPr="00BF53AA">
        <w:rPr>
          <w:b/>
          <w:i/>
        </w:rPr>
        <w:t xml:space="preserve">carer liability </w:t>
      </w:r>
      <w:r w:rsidRPr="00BF53AA">
        <w:t xml:space="preserve">(see the definition of </w:t>
      </w:r>
      <w:r w:rsidRPr="00BF53AA">
        <w:rPr>
          <w:b/>
          <w:i/>
        </w:rPr>
        <w:t>carer liability</w:t>
      </w:r>
      <w:r w:rsidRPr="00BF53AA">
        <w:t xml:space="preserve"> in subsection</w:t>
      </w:r>
      <w:r w:rsidR="00BF53AA" w:rsidRPr="00BF53AA">
        <w:t> </w:t>
      </w:r>
      <w:r w:rsidRPr="00BF53AA">
        <w:t>4(1)).</w:t>
      </w:r>
    </w:p>
    <w:p w:rsidR="00A30266" w:rsidRPr="00BF53AA" w:rsidRDefault="00EA38FD" w:rsidP="00BF53AA">
      <w:pPr>
        <w:pStyle w:val="ItemHead"/>
      </w:pPr>
      <w:r w:rsidRPr="00BF53AA">
        <w:t>102</w:t>
      </w:r>
      <w:r w:rsidR="00A30266" w:rsidRPr="00BF53AA">
        <w:t xml:space="preserve">  Paragraphs 70(1)(a) and (b)</w:t>
      </w:r>
    </w:p>
    <w:p w:rsidR="00A30266" w:rsidRPr="00BF53AA" w:rsidRDefault="00A30266" w:rsidP="00BF53AA">
      <w:pPr>
        <w:pStyle w:val="Item"/>
      </w:pPr>
      <w:r w:rsidRPr="00BF53AA">
        <w:t>Repeal the paragraphs, substitute:</w:t>
      </w:r>
    </w:p>
    <w:p w:rsidR="00A30266" w:rsidRPr="00BF53AA" w:rsidRDefault="00A30266" w:rsidP="00BF53AA">
      <w:pPr>
        <w:pStyle w:val="paragraph"/>
      </w:pPr>
      <w:r w:rsidRPr="00BF53AA">
        <w:tab/>
        <w:t>(a)</w:t>
      </w:r>
      <w:r w:rsidRPr="00BF53AA">
        <w:tab/>
        <w:t>a person owes:</w:t>
      </w:r>
    </w:p>
    <w:p w:rsidR="00A30266" w:rsidRPr="00BF53AA" w:rsidRDefault="00A30266" w:rsidP="00BF53AA">
      <w:pPr>
        <w:pStyle w:val="paragraphsub"/>
      </w:pPr>
      <w:r w:rsidRPr="00BF53AA">
        <w:tab/>
        <w:t>(i)</w:t>
      </w:r>
      <w:r w:rsidRPr="00BF53AA">
        <w:tab/>
        <w:t>2 or more child support debts that relate to 2 or more enforceable maintenance liabilities with different payees; or</w:t>
      </w:r>
    </w:p>
    <w:p w:rsidR="00A30266" w:rsidRPr="00BF53AA" w:rsidRDefault="00A30266" w:rsidP="00BF53AA">
      <w:pPr>
        <w:pStyle w:val="paragraphsub"/>
      </w:pPr>
      <w:r w:rsidRPr="00BF53AA">
        <w:tab/>
        <w:t>(ii)</w:t>
      </w:r>
      <w:r w:rsidRPr="00BF53AA">
        <w:tab/>
        <w:t>2 or more carer debts that relate to 2 or more carer liabilities with different payees; and</w:t>
      </w:r>
    </w:p>
    <w:p w:rsidR="00A30266" w:rsidRPr="00BF53AA" w:rsidRDefault="00EA38FD" w:rsidP="00BF53AA">
      <w:pPr>
        <w:pStyle w:val="ItemHead"/>
      </w:pPr>
      <w:r w:rsidRPr="00BF53AA">
        <w:t>103</w:t>
      </w:r>
      <w:r w:rsidR="00A30266" w:rsidRPr="00BF53AA">
        <w:t xml:space="preserve">  Subsection</w:t>
      </w:r>
      <w:r w:rsidR="00BF53AA" w:rsidRPr="00BF53AA">
        <w:t> </w:t>
      </w:r>
      <w:r w:rsidR="00A30266" w:rsidRPr="00BF53AA">
        <w:t>70(2)</w:t>
      </w:r>
    </w:p>
    <w:p w:rsidR="00A30266" w:rsidRPr="00BF53AA" w:rsidRDefault="00A30266" w:rsidP="00BF53AA">
      <w:pPr>
        <w:pStyle w:val="Item"/>
      </w:pPr>
      <w:r w:rsidRPr="00BF53AA">
        <w:t>After “registered maintenance liability”, insert “or carer liability”.</w:t>
      </w:r>
    </w:p>
    <w:p w:rsidR="00A30266" w:rsidRPr="00BF53AA" w:rsidRDefault="00EA38FD" w:rsidP="00BF53AA">
      <w:pPr>
        <w:pStyle w:val="ItemHead"/>
      </w:pPr>
      <w:r w:rsidRPr="00BF53AA">
        <w:t>104</w:t>
      </w:r>
      <w:r w:rsidR="00A30266" w:rsidRPr="00BF53AA">
        <w:t xml:space="preserve">  Subsection</w:t>
      </w:r>
      <w:r w:rsidR="00BF53AA" w:rsidRPr="00BF53AA">
        <w:t> </w:t>
      </w:r>
      <w:r w:rsidR="00A30266" w:rsidRPr="00BF53AA">
        <w:t>71(1)</w:t>
      </w:r>
    </w:p>
    <w:p w:rsidR="00A30266" w:rsidRPr="00BF53AA" w:rsidRDefault="00A30266" w:rsidP="00BF53AA">
      <w:pPr>
        <w:pStyle w:val="Item"/>
      </w:pPr>
      <w:r w:rsidRPr="00BF53AA">
        <w:t>Repeal the subsection, substitute:</w:t>
      </w:r>
    </w:p>
    <w:p w:rsidR="00A30266" w:rsidRPr="00BF53AA" w:rsidRDefault="00A30266" w:rsidP="00BF53AA">
      <w:pPr>
        <w:pStyle w:val="subsection"/>
      </w:pPr>
      <w:r w:rsidRPr="00BF53AA">
        <w:tab/>
        <w:t>(1)</w:t>
      </w:r>
      <w:r w:rsidRPr="00BF53AA">
        <w:tab/>
        <w:t>Subject to section</w:t>
      </w:r>
      <w:r w:rsidR="00BF53AA" w:rsidRPr="00BF53AA">
        <w:t> </w:t>
      </w:r>
      <w:r w:rsidRPr="00BF53AA">
        <w:t>71D, if:</w:t>
      </w:r>
    </w:p>
    <w:p w:rsidR="00A30266" w:rsidRPr="00BF53AA" w:rsidRDefault="00A30266" w:rsidP="00BF53AA">
      <w:pPr>
        <w:pStyle w:val="paragraph"/>
      </w:pPr>
      <w:r w:rsidRPr="00BF53AA">
        <w:tab/>
        <w:t>(a)</w:t>
      </w:r>
      <w:r w:rsidRPr="00BF53AA">
        <w:tab/>
        <w:t>either:</w:t>
      </w:r>
    </w:p>
    <w:p w:rsidR="00A30266" w:rsidRPr="00BF53AA" w:rsidRDefault="00A30266" w:rsidP="00BF53AA">
      <w:pPr>
        <w:pStyle w:val="paragraphsub"/>
      </w:pPr>
      <w:r w:rsidRPr="00BF53AA">
        <w:tab/>
        <w:t>(i)</w:t>
      </w:r>
      <w:r w:rsidRPr="00BF53AA">
        <w:tab/>
        <w:t>the payee of an enforceable maintenance liability receives from the payer an amount intended by both the payer and the payee to be paid in complete or partial satisfaction of an amount payable under the liability in relation to the child support enforcement period; or</w:t>
      </w:r>
    </w:p>
    <w:p w:rsidR="00A30266" w:rsidRPr="00BF53AA" w:rsidRDefault="00A30266" w:rsidP="00BF53AA">
      <w:pPr>
        <w:pStyle w:val="paragraphsub"/>
      </w:pPr>
      <w:r w:rsidRPr="00BF53AA">
        <w:tab/>
        <w:t>(ii)</w:t>
      </w:r>
      <w:r w:rsidRPr="00BF53AA">
        <w:tab/>
        <w:t>the payee of a carer liability receives from the payer an amount intended by both the payer and the payee to be paid in complete or partial satisfaction of an amount payable under the liability; and</w:t>
      </w:r>
    </w:p>
    <w:p w:rsidR="00A30266" w:rsidRPr="00BF53AA" w:rsidRDefault="00A30266" w:rsidP="00BF53AA">
      <w:pPr>
        <w:pStyle w:val="paragraph"/>
      </w:pPr>
      <w:r w:rsidRPr="00BF53AA">
        <w:tab/>
        <w:t>(b)</w:t>
      </w:r>
      <w:r w:rsidRPr="00BF53AA">
        <w:tab/>
        <w:t>the payer or the payee applies to the Registrar to have the amount received by the payee treated as having been paid to the Registrar;</w:t>
      </w:r>
    </w:p>
    <w:p w:rsidR="00A30266" w:rsidRPr="00BF53AA" w:rsidRDefault="00A30266" w:rsidP="00BF53AA">
      <w:pPr>
        <w:pStyle w:val="subsection2"/>
      </w:pPr>
      <w:r w:rsidRPr="00BF53AA">
        <w:t>the Registrar must, despite sections</w:t>
      </w:r>
      <w:r w:rsidR="00BF53AA" w:rsidRPr="00BF53AA">
        <w:t> </w:t>
      </w:r>
      <w:r w:rsidRPr="00BF53AA">
        <w:t>30 and 69B, credit the amount received by the payee against the amount payable under the liability.</w:t>
      </w:r>
    </w:p>
    <w:p w:rsidR="00A30266" w:rsidRPr="00BF53AA" w:rsidRDefault="00EA38FD" w:rsidP="00BF53AA">
      <w:pPr>
        <w:pStyle w:val="ItemHead"/>
      </w:pPr>
      <w:r w:rsidRPr="00BF53AA">
        <w:lastRenderedPageBreak/>
        <w:t>105</w:t>
      </w:r>
      <w:r w:rsidR="00A30266" w:rsidRPr="00BF53AA">
        <w:t xml:space="preserve">  Section</w:t>
      </w:r>
      <w:r w:rsidR="00BF53AA" w:rsidRPr="00BF53AA">
        <w:t> </w:t>
      </w:r>
      <w:r w:rsidR="00A30266" w:rsidRPr="00BF53AA">
        <w:t>71AA (heading)</w:t>
      </w:r>
    </w:p>
    <w:p w:rsidR="00A30266" w:rsidRPr="00BF53AA" w:rsidRDefault="00A30266" w:rsidP="00BF53AA">
      <w:pPr>
        <w:pStyle w:val="Item"/>
      </w:pPr>
      <w:r w:rsidRPr="00BF53AA">
        <w:t>Repeal the heading, substitute:</w:t>
      </w:r>
    </w:p>
    <w:p w:rsidR="00A30266" w:rsidRPr="00BF53AA" w:rsidRDefault="00A30266" w:rsidP="00BF53AA">
      <w:pPr>
        <w:pStyle w:val="ActHead5"/>
      </w:pPr>
      <w:bookmarkStart w:id="53" w:name="_Toc514842317"/>
      <w:r w:rsidRPr="00BF53AA">
        <w:rPr>
          <w:rStyle w:val="CharSectno"/>
        </w:rPr>
        <w:t>71AA</w:t>
      </w:r>
      <w:r w:rsidRPr="00BF53AA">
        <w:t xml:space="preserve">  Registrar may offset debts between payer and payee</w:t>
      </w:r>
      <w:bookmarkEnd w:id="53"/>
    </w:p>
    <w:p w:rsidR="00A30266" w:rsidRPr="00BF53AA" w:rsidRDefault="00EA38FD" w:rsidP="00BF53AA">
      <w:pPr>
        <w:pStyle w:val="ItemHead"/>
      </w:pPr>
      <w:r w:rsidRPr="00BF53AA">
        <w:t>106</w:t>
      </w:r>
      <w:r w:rsidR="00A30266" w:rsidRPr="00BF53AA">
        <w:t xml:space="preserve">  Paragraphs 71AA(1)(a) to (c)</w:t>
      </w:r>
    </w:p>
    <w:p w:rsidR="00A30266" w:rsidRPr="00BF53AA" w:rsidRDefault="00A30266" w:rsidP="00BF53AA">
      <w:pPr>
        <w:pStyle w:val="Item"/>
      </w:pPr>
      <w:r w:rsidRPr="00BF53AA">
        <w:t>Repeal the paragraphs, substitute:</w:t>
      </w:r>
    </w:p>
    <w:p w:rsidR="00A30266" w:rsidRPr="00BF53AA" w:rsidRDefault="00A30266" w:rsidP="00BF53AA">
      <w:pPr>
        <w:pStyle w:val="paragraph"/>
      </w:pPr>
      <w:r w:rsidRPr="00BF53AA">
        <w:tab/>
        <w:t>(a)</w:t>
      </w:r>
      <w:r w:rsidRPr="00BF53AA">
        <w:tab/>
        <w:t>2 persons each have a debt that is either:</w:t>
      </w:r>
    </w:p>
    <w:p w:rsidR="00A30266" w:rsidRPr="00BF53AA" w:rsidRDefault="00A30266" w:rsidP="00BF53AA">
      <w:pPr>
        <w:pStyle w:val="paragraphsub"/>
      </w:pPr>
      <w:r w:rsidRPr="00BF53AA">
        <w:tab/>
        <w:t>(i)</w:t>
      </w:r>
      <w:r w:rsidRPr="00BF53AA">
        <w:tab/>
        <w:t>a child support debt arising from a liability referred to in section</w:t>
      </w:r>
      <w:r w:rsidR="00BF53AA" w:rsidRPr="00BF53AA">
        <w:t> </w:t>
      </w:r>
      <w:r w:rsidRPr="00BF53AA">
        <w:t>17 or 17A; or</w:t>
      </w:r>
    </w:p>
    <w:p w:rsidR="00A30266" w:rsidRPr="00BF53AA" w:rsidRDefault="00A30266" w:rsidP="00BF53AA">
      <w:pPr>
        <w:pStyle w:val="paragraphsub"/>
      </w:pPr>
      <w:r w:rsidRPr="00BF53AA">
        <w:tab/>
        <w:t>(ii)</w:t>
      </w:r>
      <w:r w:rsidRPr="00BF53AA">
        <w:tab/>
        <w:t>a carer debt; and</w:t>
      </w:r>
    </w:p>
    <w:p w:rsidR="00A30266" w:rsidRPr="00BF53AA" w:rsidRDefault="00A30266" w:rsidP="00BF53AA">
      <w:pPr>
        <w:pStyle w:val="paragraph"/>
      </w:pPr>
      <w:r w:rsidRPr="00BF53AA">
        <w:tab/>
        <w:t>(b)</w:t>
      </w:r>
      <w:r w:rsidRPr="00BF53AA">
        <w:tab/>
        <w:t>the Commonwealth would (apart from this section) be required for each debt, under subsection</w:t>
      </w:r>
      <w:r w:rsidR="00BF53AA" w:rsidRPr="00BF53AA">
        <w:t> </w:t>
      </w:r>
      <w:r w:rsidRPr="00BF53AA">
        <w:t>69B(3) or section</w:t>
      </w:r>
      <w:r w:rsidR="00BF53AA" w:rsidRPr="00BF53AA">
        <w:t> </w:t>
      </w:r>
      <w:r w:rsidRPr="00BF53AA">
        <w:t>76, to pay the amount paid by one of the persons to the other person; and</w:t>
      </w:r>
    </w:p>
    <w:p w:rsidR="00A30266" w:rsidRPr="00BF53AA" w:rsidRDefault="00A30266" w:rsidP="00BF53AA">
      <w:pPr>
        <w:pStyle w:val="paragraph"/>
      </w:pPr>
      <w:r w:rsidRPr="00BF53AA">
        <w:tab/>
        <w:t>(c)</w:t>
      </w:r>
      <w:r w:rsidRPr="00BF53AA">
        <w:tab/>
        <w:t>for a debt that arose from a liability referred to in section</w:t>
      </w:r>
      <w:r w:rsidR="00BF53AA" w:rsidRPr="00BF53AA">
        <w:t> </w:t>
      </w:r>
      <w:r w:rsidRPr="00BF53AA">
        <w:t>17 or for a carer debt—the liability provided for, or related to, child support for a child of the 2 persons;</w:t>
      </w:r>
    </w:p>
    <w:p w:rsidR="00A30266" w:rsidRPr="00BF53AA" w:rsidRDefault="00EA38FD" w:rsidP="00BF53AA">
      <w:pPr>
        <w:pStyle w:val="ItemHead"/>
      </w:pPr>
      <w:r w:rsidRPr="00BF53AA">
        <w:t>107</w:t>
      </w:r>
      <w:r w:rsidR="00A30266" w:rsidRPr="00BF53AA">
        <w:t xml:space="preserve">  Paragraph 71AA(4)(a)</w:t>
      </w:r>
    </w:p>
    <w:p w:rsidR="00A30266" w:rsidRPr="00BF53AA" w:rsidRDefault="00A30266" w:rsidP="00BF53AA">
      <w:pPr>
        <w:pStyle w:val="Item"/>
      </w:pPr>
      <w:r w:rsidRPr="00BF53AA">
        <w:t>After “registered maintenance liability”, insert “or carer liability”.</w:t>
      </w:r>
    </w:p>
    <w:p w:rsidR="00A30266" w:rsidRPr="00BF53AA" w:rsidRDefault="00EA38FD" w:rsidP="00BF53AA">
      <w:pPr>
        <w:pStyle w:val="ItemHead"/>
      </w:pPr>
      <w:r w:rsidRPr="00BF53AA">
        <w:t>108</w:t>
      </w:r>
      <w:r w:rsidR="00A30266" w:rsidRPr="00BF53AA">
        <w:t xml:space="preserve">  After section</w:t>
      </w:r>
      <w:r w:rsidR="00BF53AA" w:rsidRPr="00BF53AA">
        <w:t> </w:t>
      </w:r>
      <w:r w:rsidR="00A30266" w:rsidRPr="00BF53AA">
        <w:t>71AA</w:t>
      </w:r>
    </w:p>
    <w:p w:rsidR="00A30266" w:rsidRPr="00BF53AA" w:rsidRDefault="00A30266" w:rsidP="00BF53AA">
      <w:pPr>
        <w:pStyle w:val="Item"/>
      </w:pPr>
      <w:r w:rsidRPr="00BF53AA">
        <w:t>Insert:</w:t>
      </w:r>
    </w:p>
    <w:p w:rsidR="00A30266" w:rsidRPr="00BF53AA" w:rsidRDefault="00A30266" w:rsidP="00BF53AA">
      <w:pPr>
        <w:pStyle w:val="ActHead5"/>
      </w:pPr>
      <w:bookmarkStart w:id="54" w:name="_Toc514842318"/>
      <w:r w:rsidRPr="00BF53AA">
        <w:rPr>
          <w:rStyle w:val="CharSectno"/>
        </w:rPr>
        <w:t>71AB</w:t>
      </w:r>
      <w:r w:rsidRPr="00BF53AA">
        <w:t xml:space="preserve">  Reduction of child support debts or carer debts when other debts are paid back</w:t>
      </w:r>
      <w:bookmarkEnd w:id="54"/>
    </w:p>
    <w:p w:rsidR="00A30266" w:rsidRPr="00BF53AA" w:rsidRDefault="00A30266" w:rsidP="00BF53AA">
      <w:pPr>
        <w:pStyle w:val="subsection"/>
      </w:pPr>
      <w:r w:rsidRPr="00BF53AA">
        <w:tab/>
        <w:t>(1)</w:t>
      </w:r>
      <w:r w:rsidRPr="00BF53AA">
        <w:tab/>
        <w:t>This section applies if:</w:t>
      </w:r>
    </w:p>
    <w:p w:rsidR="00A30266" w:rsidRPr="00BF53AA" w:rsidRDefault="00A30266" w:rsidP="00BF53AA">
      <w:pPr>
        <w:pStyle w:val="paragraph"/>
      </w:pPr>
      <w:r w:rsidRPr="00BF53AA">
        <w:tab/>
        <w:t>(a)</w:t>
      </w:r>
      <w:r w:rsidRPr="00BF53AA">
        <w:tab/>
        <w:t xml:space="preserve">a person (the </w:t>
      </w:r>
      <w:r w:rsidRPr="00BF53AA">
        <w:rPr>
          <w:b/>
          <w:i/>
        </w:rPr>
        <w:t>first person</w:t>
      </w:r>
      <w:r w:rsidRPr="00BF53AA">
        <w:t xml:space="preserve">) owes either of the following debts (the </w:t>
      </w:r>
      <w:r w:rsidRPr="00BF53AA">
        <w:rPr>
          <w:b/>
          <w:i/>
        </w:rPr>
        <w:t>first debt</w:t>
      </w:r>
      <w:r w:rsidRPr="00BF53AA">
        <w:t>):</w:t>
      </w:r>
    </w:p>
    <w:p w:rsidR="00A30266" w:rsidRPr="00BF53AA" w:rsidRDefault="00A30266" w:rsidP="00BF53AA">
      <w:pPr>
        <w:pStyle w:val="paragraphsub"/>
      </w:pPr>
      <w:r w:rsidRPr="00BF53AA">
        <w:tab/>
        <w:t>(i)</w:t>
      </w:r>
      <w:r w:rsidRPr="00BF53AA">
        <w:tab/>
        <w:t>a child support debt;</w:t>
      </w:r>
    </w:p>
    <w:p w:rsidR="00A30266" w:rsidRPr="00BF53AA" w:rsidRDefault="00A30266" w:rsidP="00BF53AA">
      <w:pPr>
        <w:pStyle w:val="paragraphsub"/>
      </w:pPr>
      <w:r w:rsidRPr="00BF53AA">
        <w:tab/>
        <w:t>(ii)</w:t>
      </w:r>
      <w:r w:rsidRPr="00BF53AA">
        <w:tab/>
        <w:t>a carer debt; and</w:t>
      </w:r>
    </w:p>
    <w:p w:rsidR="00A30266" w:rsidRPr="00BF53AA" w:rsidRDefault="00A30266" w:rsidP="00BF53AA">
      <w:pPr>
        <w:pStyle w:val="paragraph"/>
      </w:pPr>
      <w:r w:rsidRPr="00BF53AA">
        <w:tab/>
        <w:t>(b)</w:t>
      </w:r>
      <w:r w:rsidRPr="00BF53AA">
        <w:tab/>
        <w:t xml:space="preserve">the Registrar receives an amount (the </w:t>
      </w:r>
      <w:r w:rsidRPr="00BF53AA">
        <w:rPr>
          <w:b/>
          <w:i/>
        </w:rPr>
        <w:t>repayment amount</w:t>
      </w:r>
      <w:r w:rsidRPr="00BF53AA">
        <w:t>) from another person that is intended by the other person to be in partial or complete satisfaction of a child support debt or carer debt that is owed by the other person; and</w:t>
      </w:r>
    </w:p>
    <w:p w:rsidR="00A30266" w:rsidRPr="00BF53AA" w:rsidRDefault="00A30266" w:rsidP="00BF53AA">
      <w:pPr>
        <w:pStyle w:val="paragraph"/>
      </w:pPr>
      <w:r w:rsidRPr="00BF53AA">
        <w:lastRenderedPageBreak/>
        <w:tab/>
        <w:t>(c)</w:t>
      </w:r>
      <w:r w:rsidRPr="00BF53AA">
        <w:tab/>
        <w:t>the Registrar would (apart from this section) be required under subsection</w:t>
      </w:r>
      <w:r w:rsidR="00BF53AA" w:rsidRPr="00BF53AA">
        <w:t> </w:t>
      </w:r>
      <w:r w:rsidRPr="00BF53AA">
        <w:t>69B(3) or section</w:t>
      </w:r>
      <w:r w:rsidR="00BF53AA" w:rsidRPr="00BF53AA">
        <w:t> </w:t>
      </w:r>
      <w:r w:rsidRPr="00BF53AA">
        <w:t>76</w:t>
      </w:r>
      <w:r w:rsidRPr="00BF53AA">
        <w:rPr>
          <w:i/>
        </w:rPr>
        <w:t xml:space="preserve"> </w:t>
      </w:r>
      <w:r w:rsidRPr="00BF53AA">
        <w:t>to pay the repayment amount to the first person.</w:t>
      </w:r>
    </w:p>
    <w:p w:rsidR="00A30266" w:rsidRPr="00BF53AA" w:rsidRDefault="00A30266" w:rsidP="00BF53AA">
      <w:pPr>
        <w:pStyle w:val="subsection"/>
      </w:pPr>
      <w:r w:rsidRPr="00BF53AA">
        <w:tab/>
        <w:t>(2)</w:t>
      </w:r>
      <w:r w:rsidRPr="00BF53AA">
        <w:tab/>
        <w:t>The Registrar may, despite those provisions:</w:t>
      </w:r>
    </w:p>
    <w:p w:rsidR="00A30266" w:rsidRPr="00BF53AA" w:rsidRDefault="00A30266" w:rsidP="00BF53AA">
      <w:pPr>
        <w:pStyle w:val="paragraph"/>
      </w:pPr>
      <w:r w:rsidRPr="00BF53AA">
        <w:tab/>
        <w:t>(a)</w:t>
      </w:r>
      <w:r w:rsidRPr="00BF53AA">
        <w:tab/>
        <w:t>credit the repayment amount against the amount payable under the first debt; and</w:t>
      </w:r>
    </w:p>
    <w:p w:rsidR="00A30266" w:rsidRPr="00BF53AA" w:rsidRDefault="00A30266" w:rsidP="00BF53AA">
      <w:pPr>
        <w:pStyle w:val="paragraph"/>
      </w:pPr>
      <w:r w:rsidRPr="00BF53AA">
        <w:tab/>
        <w:t>(b)</w:t>
      </w:r>
      <w:r w:rsidRPr="00BF53AA">
        <w:tab/>
        <w:t>if, after the amount has been credited, the first debt has been paid in full, pay any excess to the first person.</w:t>
      </w:r>
    </w:p>
    <w:p w:rsidR="00A30266" w:rsidRPr="00BF53AA" w:rsidRDefault="00EA38FD" w:rsidP="00BF53AA">
      <w:pPr>
        <w:pStyle w:val="ItemHead"/>
      </w:pPr>
      <w:r w:rsidRPr="00BF53AA">
        <w:t>109</w:t>
      </w:r>
      <w:r w:rsidR="00A30266" w:rsidRPr="00BF53AA">
        <w:t xml:space="preserve">  Subsection</w:t>
      </w:r>
      <w:r w:rsidR="00BF53AA" w:rsidRPr="00BF53AA">
        <w:t> </w:t>
      </w:r>
      <w:r w:rsidR="00A30266" w:rsidRPr="00BF53AA">
        <w:t>71A(1)</w:t>
      </w:r>
    </w:p>
    <w:p w:rsidR="00A30266" w:rsidRPr="00BF53AA" w:rsidRDefault="00A30266" w:rsidP="00BF53AA">
      <w:pPr>
        <w:pStyle w:val="Item"/>
      </w:pPr>
      <w:r w:rsidRPr="00BF53AA">
        <w:t>Repeal the subsection, substitute:</w:t>
      </w:r>
    </w:p>
    <w:p w:rsidR="00A30266" w:rsidRPr="00BF53AA" w:rsidRDefault="00A30266" w:rsidP="00BF53AA">
      <w:pPr>
        <w:pStyle w:val="subsection"/>
      </w:pPr>
      <w:r w:rsidRPr="00BF53AA">
        <w:tab/>
        <w:t>(1)</w:t>
      </w:r>
      <w:r w:rsidRPr="00BF53AA">
        <w:tab/>
        <w:t>Subject to section</w:t>
      </w:r>
      <w:r w:rsidR="00BF53AA" w:rsidRPr="00BF53AA">
        <w:t> </w:t>
      </w:r>
      <w:r w:rsidRPr="00BF53AA">
        <w:t>71D, if:</w:t>
      </w:r>
    </w:p>
    <w:p w:rsidR="00A30266" w:rsidRPr="00BF53AA" w:rsidRDefault="00A30266" w:rsidP="00BF53AA">
      <w:pPr>
        <w:pStyle w:val="paragraph"/>
      </w:pPr>
      <w:r w:rsidRPr="00BF53AA">
        <w:tab/>
        <w:t>(a)</w:t>
      </w:r>
      <w:r w:rsidRPr="00BF53AA">
        <w:tab/>
        <w:t>the payer of an enforceable maintenance liability or carer liability pays a third party an amount that partially or completely satisfies a debt owed by:</w:t>
      </w:r>
    </w:p>
    <w:p w:rsidR="00A30266" w:rsidRPr="00BF53AA" w:rsidRDefault="00A30266" w:rsidP="00BF53AA">
      <w:pPr>
        <w:pStyle w:val="paragraphsub"/>
      </w:pPr>
      <w:r w:rsidRPr="00BF53AA">
        <w:tab/>
        <w:t>(i)</w:t>
      </w:r>
      <w:r w:rsidRPr="00BF53AA">
        <w:tab/>
        <w:t>the payee of the enforceable maintenance liability or carer liability; or</w:t>
      </w:r>
    </w:p>
    <w:p w:rsidR="00A30266" w:rsidRPr="00BF53AA" w:rsidRDefault="00A30266" w:rsidP="00BF53AA">
      <w:pPr>
        <w:pStyle w:val="paragraphsub"/>
      </w:pPr>
      <w:r w:rsidRPr="00BF53AA">
        <w:tab/>
        <w:t>(ii)</w:t>
      </w:r>
      <w:r w:rsidRPr="00BF53AA">
        <w:tab/>
        <w:t>the payer; or</w:t>
      </w:r>
    </w:p>
    <w:p w:rsidR="00A30266" w:rsidRPr="00BF53AA" w:rsidRDefault="00A30266" w:rsidP="00BF53AA">
      <w:pPr>
        <w:pStyle w:val="paragraphsub"/>
      </w:pPr>
      <w:r w:rsidRPr="00BF53AA">
        <w:tab/>
        <w:t>(iii)</w:t>
      </w:r>
      <w:r w:rsidRPr="00BF53AA">
        <w:tab/>
        <w:t>both the payee and payer; and</w:t>
      </w:r>
    </w:p>
    <w:p w:rsidR="00A30266" w:rsidRPr="00BF53AA" w:rsidRDefault="00A30266" w:rsidP="00BF53AA">
      <w:pPr>
        <w:pStyle w:val="paragraph"/>
      </w:pPr>
      <w:r w:rsidRPr="00BF53AA">
        <w:tab/>
        <w:t>(b)</w:t>
      </w:r>
      <w:r w:rsidRPr="00BF53AA">
        <w:tab/>
        <w:t>the payer or the payee applies to the Registrar, in the manner specified by the Registrar, to have the amount, or part of the amount, received by the third party treated as having been paid to the Registrar; and</w:t>
      </w:r>
    </w:p>
    <w:p w:rsidR="00A30266" w:rsidRPr="00BF53AA" w:rsidRDefault="00A30266" w:rsidP="00BF53AA">
      <w:pPr>
        <w:pStyle w:val="paragraph"/>
      </w:pPr>
      <w:r w:rsidRPr="00BF53AA">
        <w:tab/>
        <w:t>(c)</w:t>
      </w:r>
      <w:r w:rsidRPr="00BF53AA">
        <w:tab/>
        <w:t>the amount paid, or a part of the amount paid, was intended by both the payer and the payee to be paid in complete or partial satisfaction of an amount payable under:</w:t>
      </w:r>
    </w:p>
    <w:p w:rsidR="00A30266" w:rsidRPr="00BF53AA" w:rsidRDefault="00A30266" w:rsidP="00BF53AA">
      <w:pPr>
        <w:pStyle w:val="paragraphsub"/>
      </w:pPr>
      <w:r w:rsidRPr="00BF53AA">
        <w:tab/>
        <w:t>(i)</w:t>
      </w:r>
      <w:r w:rsidRPr="00BF53AA">
        <w:tab/>
        <w:t>the enforceable maintenance liability in relation to the child support enforcement period; or</w:t>
      </w:r>
    </w:p>
    <w:p w:rsidR="00A30266" w:rsidRPr="00BF53AA" w:rsidRDefault="00A30266" w:rsidP="00BF53AA">
      <w:pPr>
        <w:pStyle w:val="paragraphsub"/>
      </w:pPr>
      <w:r w:rsidRPr="00BF53AA">
        <w:tab/>
        <w:t>(ii)</w:t>
      </w:r>
      <w:r w:rsidRPr="00BF53AA">
        <w:tab/>
        <w:t>the carer liability;</w:t>
      </w:r>
    </w:p>
    <w:p w:rsidR="00A30266" w:rsidRPr="00BF53AA" w:rsidRDefault="00A30266" w:rsidP="00BF53AA">
      <w:pPr>
        <w:pStyle w:val="subsection2"/>
      </w:pPr>
      <w:r w:rsidRPr="00BF53AA">
        <w:t>the Registrar must, despite sections</w:t>
      </w:r>
      <w:r w:rsidR="00BF53AA" w:rsidRPr="00BF53AA">
        <w:t> </w:t>
      </w:r>
      <w:r w:rsidRPr="00BF53AA">
        <w:t>30 and 69B,</w:t>
      </w:r>
      <w:r w:rsidRPr="00BF53AA">
        <w:rPr>
          <w:i/>
        </w:rPr>
        <w:t xml:space="preserve"> </w:t>
      </w:r>
      <w:r w:rsidRPr="00BF53AA">
        <w:t xml:space="preserve">and in accordance with </w:t>
      </w:r>
      <w:r w:rsidR="00BF53AA" w:rsidRPr="00BF53AA">
        <w:t>subsections (</w:t>
      </w:r>
      <w:r w:rsidRPr="00BF53AA">
        <w:t>2) and (3), credit the amount, or part of the amount, received by the third party against the amount payable under the enforceable maintenance liability or carer liability.</w:t>
      </w:r>
    </w:p>
    <w:p w:rsidR="00A30266" w:rsidRPr="00BF53AA" w:rsidRDefault="00A30266" w:rsidP="00BF53AA">
      <w:pPr>
        <w:pStyle w:val="notetext"/>
      </w:pPr>
      <w:r w:rsidRPr="00BF53AA">
        <w:t>Note:</w:t>
      </w:r>
      <w:r w:rsidRPr="00BF53AA">
        <w:tab/>
        <w:t>Section</w:t>
      </w:r>
      <w:r w:rsidR="00BF53AA" w:rsidRPr="00BF53AA">
        <w:t> </w:t>
      </w:r>
      <w:r w:rsidRPr="00BF53AA">
        <w:t>16A provides for the Registrar to specify the manner in which an application may be made.</w:t>
      </w:r>
    </w:p>
    <w:p w:rsidR="00A30266" w:rsidRPr="00BF53AA" w:rsidRDefault="00EA38FD" w:rsidP="00BF53AA">
      <w:pPr>
        <w:pStyle w:val="ItemHead"/>
      </w:pPr>
      <w:r w:rsidRPr="00BF53AA">
        <w:lastRenderedPageBreak/>
        <w:t>110</w:t>
      </w:r>
      <w:r w:rsidR="00A30266" w:rsidRPr="00BF53AA">
        <w:t xml:space="preserve">  Subsection</w:t>
      </w:r>
      <w:r w:rsidR="00BF53AA" w:rsidRPr="00BF53AA">
        <w:t> </w:t>
      </w:r>
      <w:r w:rsidR="00A30266" w:rsidRPr="00BF53AA">
        <w:t>71B(1)</w:t>
      </w:r>
    </w:p>
    <w:p w:rsidR="00A30266" w:rsidRPr="00BF53AA" w:rsidRDefault="00A30266" w:rsidP="00BF53AA">
      <w:pPr>
        <w:pStyle w:val="Item"/>
      </w:pPr>
      <w:r w:rsidRPr="00BF53AA">
        <w:t>After “the payee of an enforceable maintenance liability”, insert “or carer liability”.</w:t>
      </w:r>
    </w:p>
    <w:p w:rsidR="00A30266" w:rsidRPr="00BF53AA" w:rsidRDefault="00EA38FD" w:rsidP="00BF53AA">
      <w:pPr>
        <w:pStyle w:val="ItemHead"/>
      </w:pPr>
      <w:r w:rsidRPr="00BF53AA">
        <w:t>111</w:t>
      </w:r>
      <w:r w:rsidR="00A30266" w:rsidRPr="00BF53AA">
        <w:t xml:space="preserve">  Subsection</w:t>
      </w:r>
      <w:r w:rsidR="00BF53AA" w:rsidRPr="00BF53AA">
        <w:t> </w:t>
      </w:r>
      <w:r w:rsidR="00A30266" w:rsidRPr="00BF53AA">
        <w:t>71B(1)</w:t>
      </w:r>
    </w:p>
    <w:p w:rsidR="00A30266" w:rsidRPr="00BF53AA" w:rsidRDefault="00A30266" w:rsidP="00BF53AA">
      <w:pPr>
        <w:pStyle w:val="Item"/>
      </w:pPr>
      <w:r w:rsidRPr="00BF53AA">
        <w:t>Omit “under an enforceable maintenance liability”, substitute “under the liability”.</w:t>
      </w:r>
    </w:p>
    <w:p w:rsidR="00A30266" w:rsidRPr="00BF53AA" w:rsidRDefault="00EA38FD" w:rsidP="00BF53AA">
      <w:pPr>
        <w:pStyle w:val="ItemHead"/>
      </w:pPr>
      <w:r w:rsidRPr="00BF53AA">
        <w:t>112</w:t>
      </w:r>
      <w:r w:rsidR="00A30266" w:rsidRPr="00BF53AA">
        <w:t xml:space="preserve">  Section</w:t>
      </w:r>
      <w:r w:rsidR="00BF53AA" w:rsidRPr="00BF53AA">
        <w:t> </w:t>
      </w:r>
      <w:r w:rsidR="00A30266" w:rsidRPr="00BF53AA">
        <w:t>71E (heading)</w:t>
      </w:r>
    </w:p>
    <w:p w:rsidR="00A30266" w:rsidRPr="00BF53AA" w:rsidRDefault="00A30266" w:rsidP="00BF53AA">
      <w:pPr>
        <w:pStyle w:val="Item"/>
      </w:pPr>
      <w:r w:rsidRPr="00BF53AA">
        <w:t>Repeal the heading, substitute:</w:t>
      </w:r>
    </w:p>
    <w:p w:rsidR="00A30266" w:rsidRPr="00BF53AA" w:rsidRDefault="00A30266" w:rsidP="00BF53AA">
      <w:pPr>
        <w:pStyle w:val="ActHead5"/>
      </w:pPr>
      <w:bookmarkStart w:id="55" w:name="_Toc514842319"/>
      <w:r w:rsidRPr="00BF53AA">
        <w:rPr>
          <w:rStyle w:val="CharSectno"/>
        </w:rPr>
        <w:t>71E</w:t>
      </w:r>
      <w:r w:rsidRPr="00BF53AA">
        <w:t xml:space="preserve">  Notices must be given to payers and payees</w:t>
      </w:r>
      <w:bookmarkEnd w:id="55"/>
    </w:p>
    <w:p w:rsidR="00A30266" w:rsidRPr="00BF53AA" w:rsidRDefault="00EA38FD" w:rsidP="00BF53AA">
      <w:pPr>
        <w:pStyle w:val="ItemHead"/>
      </w:pPr>
      <w:r w:rsidRPr="00BF53AA">
        <w:t>113</w:t>
      </w:r>
      <w:r w:rsidR="00A30266" w:rsidRPr="00BF53AA">
        <w:t xml:space="preserve">  Subsection</w:t>
      </w:r>
      <w:r w:rsidR="00BF53AA" w:rsidRPr="00BF53AA">
        <w:t> </w:t>
      </w:r>
      <w:r w:rsidR="00A30266" w:rsidRPr="00BF53AA">
        <w:t>71E(1)</w:t>
      </w:r>
    </w:p>
    <w:p w:rsidR="00A30266" w:rsidRPr="00BF53AA" w:rsidRDefault="00A30266" w:rsidP="00BF53AA">
      <w:pPr>
        <w:pStyle w:val="Item"/>
      </w:pPr>
      <w:r w:rsidRPr="00BF53AA">
        <w:t>After “an enforceable maintenance liability”, insert “or carer liability”.</w:t>
      </w:r>
    </w:p>
    <w:p w:rsidR="00A30266" w:rsidRPr="00BF53AA" w:rsidRDefault="00EA38FD" w:rsidP="00BF53AA">
      <w:pPr>
        <w:pStyle w:val="ItemHead"/>
      </w:pPr>
      <w:r w:rsidRPr="00BF53AA">
        <w:t>114</w:t>
      </w:r>
      <w:r w:rsidR="00A30266" w:rsidRPr="00BF53AA">
        <w:t xml:space="preserve">  Subsection</w:t>
      </w:r>
      <w:r w:rsidR="00BF53AA" w:rsidRPr="00BF53AA">
        <w:t> </w:t>
      </w:r>
      <w:r w:rsidR="00A30266" w:rsidRPr="00BF53AA">
        <w:t>71E(1)</w:t>
      </w:r>
    </w:p>
    <w:p w:rsidR="00A30266" w:rsidRPr="00BF53AA" w:rsidRDefault="00A30266" w:rsidP="00BF53AA">
      <w:pPr>
        <w:pStyle w:val="Item"/>
      </w:pPr>
      <w:r w:rsidRPr="00BF53AA">
        <w:t>Omit “that enforceable maintenance liability”, substitute “that liability”.</w:t>
      </w:r>
    </w:p>
    <w:p w:rsidR="00A30266" w:rsidRPr="00BF53AA" w:rsidRDefault="00EA38FD" w:rsidP="00BF53AA">
      <w:pPr>
        <w:pStyle w:val="ItemHead"/>
      </w:pPr>
      <w:r w:rsidRPr="00BF53AA">
        <w:t>115</w:t>
      </w:r>
      <w:r w:rsidR="00A30266" w:rsidRPr="00BF53AA">
        <w:t xml:space="preserve">  Paragraph 72(1)(b)</w:t>
      </w:r>
    </w:p>
    <w:p w:rsidR="00A30266" w:rsidRPr="00BF53AA" w:rsidRDefault="00A30266" w:rsidP="00BF53AA">
      <w:pPr>
        <w:pStyle w:val="Item"/>
      </w:pPr>
      <w:r w:rsidRPr="00BF53AA">
        <w:t>Omit “a debt to the Commonwealth under this Act”, substitute “a relevant debt to the Commonwealth”.</w:t>
      </w:r>
    </w:p>
    <w:p w:rsidR="00A30266" w:rsidRPr="00BF53AA" w:rsidRDefault="00EA38FD" w:rsidP="00BF53AA">
      <w:pPr>
        <w:pStyle w:val="ItemHead"/>
      </w:pPr>
      <w:r w:rsidRPr="00BF53AA">
        <w:t>116</w:t>
      </w:r>
      <w:r w:rsidR="00A30266" w:rsidRPr="00BF53AA">
        <w:t xml:space="preserve">  Subparagraphs</w:t>
      </w:r>
      <w:r w:rsidR="00BF53AA" w:rsidRPr="00BF53AA">
        <w:t> </w:t>
      </w:r>
      <w:r w:rsidR="00A30266" w:rsidRPr="00BF53AA">
        <w:t>72(2)(c)(i) and (ii)</w:t>
      </w:r>
    </w:p>
    <w:p w:rsidR="00A30266" w:rsidRPr="00BF53AA" w:rsidRDefault="00A30266" w:rsidP="00BF53AA">
      <w:pPr>
        <w:pStyle w:val="Item"/>
      </w:pPr>
      <w:r w:rsidRPr="00BF53AA">
        <w:t>Omit “child support debt”, substitute “relevant debt”.</w:t>
      </w:r>
    </w:p>
    <w:p w:rsidR="00A30266" w:rsidRPr="00BF53AA" w:rsidRDefault="00EA38FD" w:rsidP="00BF53AA">
      <w:pPr>
        <w:pStyle w:val="ItemHead"/>
      </w:pPr>
      <w:r w:rsidRPr="00BF53AA">
        <w:t>117</w:t>
      </w:r>
      <w:r w:rsidR="00A30266" w:rsidRPr="00BF53AA">
        <w:t xml:space="preserve">  Section</w:t>
      </w:r>
      <w:r w:rsidR="00BF53AA" w:rsidRPr="00BF53AA">
        <w:t> </w:t>
      </w:r>
      <w:r w:rsidR="00A30266" w:rsidRPr="00BF53AA">
        <w:t>72A (heading)</w:t>
      </w:r>
    </w:p>
    <w:p w:rsidR="00A30266" w:rsidRPr="00BF53AA" w:rsidRDefault="00A30266" w:rsidP="00BF53AA">
      <w:pPr>
        <w:pStyle w:val="Item"/>
      </w:pPr>
      <w:r w:rsidRPr="00BF53AA">
        <w:t>Repeal the heading, substitute:</w:t>
      </w:r>
    </w:p>
    <w:p w:rsidR="00A30266" w:rsidRPr="00BF53AA" w:rsidRDefault="00A30266" w:rsidP="00BF53AA">
      <w:pPr>
        <w:pStyle w:val="ActHead5"/>
      </w:pPr>
      <w:bookmarkStart w:id="56" w:name="_Toc514842320"/>
      <w:r w:rsidRPr="00BF53AA">
        <w:rPr>
          <w:rStyle w:val="CharSectno"/>
        </w:rPr>
        <w:t>72A</w:t>
      </w:r>
      <w:r w:rsidRPr="00BF53AA">
        <w:t xml:space="preserve">  Registrar may collect debts from a third person</w:t>
      </w:r>
      <w:bookmarkEnd w:id="56"/>
    </w:p>
    <w:p w:rsidR="00A30266" w:rsidRPr="00BF53AA" w:rsidRDefault="00EA38FD" w:rsidP="00BF53AA">
      <w:pPr>
        <w:pStyle w:val="ItemHead"/>
      </w:pPr>
      <w:r w:rsidRPr="00BF53AA">
        <w:t>118</w:t>
      </w:r>
      <w:r w:rsidR="00A30266" w:rsidRPr="00BF53AA">
        <w:t xml:space="preserve">  Paragraphs 72A(1)(a) to (d)</w:t>
      </w:r>
    </w:p>
    <w:p w:rsidR="00A30266" w:rsidRPr="00BF53AA" w:rsidRDefault="00A30266" w:rsidP="00BF53AA">
      <w:pPr>
        <w:pStyle w:val="Item"/>
      </w:pPr>
      <w:r w:rsidRPr="00BF53AA">
        <w:t>Omit “child support debtor”, substitute “relevant debtor”.</w:t>
      </w:r>
    </w:p>
    <w:p w:rsidR="00A30266" w:rsidRPr="00BF53AA" w:rsidRDefault="00EA38FD" w:rsidP="00BF53AA">
      <w:pPr>
        <w:pStyle w:val="ItemHead"/>
      </w:pPr>
      <w:r w:rsidRPr="00BF53AA">
        <w:t>119</w:t>
      </w:r>
      <w:r w:rsidR="00A30266" w:rsidRPr="00BF53AA">
        <w:t xml:space="preserve">  Subsection</w:t>
      </w:r>
      <w:r w:rsidR="00BF53AA" w:rsidRPr="00BF53AA">
        <w:t> </w:t>
      </w:r>
      <w:r w:rsidR="00A30266" w:rsidRPr="00BF53AA">
        <w:t>72A(1B)</w:t>
      </w:r>
    </w:p>
    <w:p w:rsidR="00A30266" w:rsidRPr="00BF53AA" w:rsidRDefault="00A30266" w:rsidP="00BF53AA">
      <w:pPr>
        <w:pStyle w:val="Item"/>
      </w:pPr>
      <w:r w:rsidRPr="00BF53AA">
        <w:t>Omit “support debt of the child support debtor”, substitute “relevant debt of the relevant debtor”.</w:t>
      </w:r>
    </w:p>
    <w:p w:rsidR="00A30266" w:rsidRPr="00BF53AA" w:rsidRDefault="00EA38FD" w:rsidP="00BF53AA">
      <w:pPr>
        <w:pStyle w:val="ItemHead"/>
      </w:pPr>
      <w:r w:rsidRPr="00BF53AA">
        <w:lastRenderedPageBreak/>
        <w:t>120</w:t>
      </w:r>
      <w:r w:rsidR="00A30266" w:rsidRPr="00BF53AA">
        <w:t xml:space="preserve">  Subsection</w:t>
      </w:r>
      <w:r w:rsidR="00BF53AA" w:rsidRPr="00BF53AA">
        <w:t> </w:t>
      </w:r>
      <w:r w:rsidR="00A30266" w:rsidRPr="00BF53AA">
        <w:t>72A(5)</w:t>
      </w:r>
    </w:p>
    <w:p w:rsidR="00A30266" w:rsidRPr="00BF53AA" w:rsidRDefault="00A30266" w:rsidP="00BF53AA">
      <w:pPr>
        <w:pStyle w:val="Item"/>
      </w:pPr>
      <w:r w:rsidRPr="00BF53AA">
        <w:t>Omit “child support debtor”, substitute “relevant debtor”.</w:t>
      </w:r>
    </w:p>
    <w:p w:rsidR="00A30266" w:rsidRPr="00BF53AA" w:rsidRDefault="00EA38FD" w:rsidP="00BF53AA">
      <w:pPr>
        <w:pStyle w:val="ItemHead"/>
      </w:pPr>
      <w:r w:rsidRPr="00BF53AA">
        <w:t>121</w:t>
      </w:r>
      <w:r w:rsidR="00A30266" w:rsidRPr="00BF53AA">
        <w:t xml:space="preserve">  Subsection</w:t>
      </w:r>
      <w:r w:rsidR="00BF53AA" w:rsidRPr="00BF53AA">
        <w:t> </w:t>
      </w:r>
      <w:r w:rsidR="00A30266" w:rsidRPr="00BF53AA">
        <w:t>72A(13)</w:t>
      </w:r>
    </w:p>
    <w:p w:rsidR="00A30266" w:rsidRPr="00BF53AA" w:rsidRDefault="00A30266" w:rsidP="00BF53AA">
      <w:pPr>
        <w:pStyle w:val="Item"/>
      </w:pPr>
      <w:r w:rsidRPr="00BF53AA">
        <w:t>Repeal the following definitions:</w:t>
      </w:r>
    </w:p>
    <w:p w:rsidR="00A30266" w:rsidRPr="00BF53AA" w:rsidRDefault="00A30266" w:rsidP="00BF53AA">
      <w:pPr>
        <w:pStyle w:val="paragraph"/>
      </w:pPr>
      <w:r w:rsidRPr="00BF53AA">
        <w:tab/>
        <w:t>(a)</w:t>
      </w:r>
      <w:r w:rsidRPr="00BF53AA">
        <w:tab/>
        <w:t xml:space="preserve">definition of </w:t>
      </w:r>
      <w:r w:rsidRPr="00BF53AA">
        <w:rPr>
          <w:b/>
          <w:i/>
        </w:rPr>
        <w:t>child support debtor</w:t>
      </w:r>
      <w:r w:rsidRPr="00BF53AA">
        <w:t>;</w:t>
      </w:r>
    </w:p>
    <w:p w:rsidR="00A30266" w:rsidRPr="00BF53AA" w:rsidRDefault="00A30266" w:rsidP="00BF53AA">
      <w:pPr>
        <w:pStyle w:val="paragraph"/>
      </w:pPr>
      <w:r w:rsidRPr="00BF53AA">
        <w:tab/>
        <w:t>(b)</w:t>
      </w:r>
      <w:r w:rsidRPr="00BF53AA">
        <w:tab/>
        <w:t xml:space="preserve">definition of </w:t>
      </w:r>
      <w:r w:rsidRPr="00BF53AA">
        <w:rPr>
          <w:b/>
          <w:i/>
        </w:rPr>
        <w:t>child support related debt</w:t>
      </w:r>
      <w:r w:rsidRPr="00BF53AA">
        <w:t>;</w:t>
      </w:r>
    </w:p>
    <w:p w:rsidR="00A30266" w:rsidRPr="00BF53AA" w:rsidRDefault="00A30266" w:rsidP="00BF53AA">
      <w:pPr>
        <w:pStyle w:val="paragraph"/>
      </w:pPr>
      <w:r w:rsidRPr="00BF53AA">
        <w:tab/>
        <w:t>(c)</w:t>
      </w:r>
      <w:r w:rsidRPr="00BF53AA">
        <w:tab/>
        <w:t xml:space="preserve">definition of </w:t>
      </w:r>
      <w:r w:rsidRPr="00BF53AA">
        <w:rPr>
          <w:b/>
          <w:i/>
        </w:rPr>
        <w:t>support debt</w:t>
      </w:r>
      <w:r w:rsidRPr="00BF53AA">
        <w:t>.</w:t>
      </w:r>
    </w:p>
    <w:p w:rsidR="00A30266" w:rsidRPr="00BF53AA" w:rsidRDefault="00EA38FD" w:rsidP="00BF53AA">
      <w:pPr>
        <w:pStyle w:val="ItemHead"/>
      </w:pPr>
      <w:r w:rsidRPr="00BF53AA">
        <w:t>122</w:t>
      </w:r>
      <w:r w:rsidR="00A30266" w:rsidRPr="00BF53AA">
        <w:t xml:space="preserve">  Paragraph 72AA(2)(a)</w:t>
      </w:r>
    </w:p>
    <w:p w:rsidR="00A30266" w:rsidRPr="00BF53AA" w:rsidRDefault="00A30266" w:rsidP="00BF53AA">
      <w:pPr>
        <w:pStyle w:val="Item"/>
      </w:pPr>
      <w:r w:rsidRPr="00BF53AA">
        <w:t>After “child support debt”, insert “or carer debt”.</w:t>
      </w:r>
    </w:p>
    <w:p w:rsidR="00A30266" w:rsidRPr="00BF53AA" w:rsidRDefault="00EA38FD" w:rsidP="00BF53AA">
      <w:pPr>
        <w:pStyle w:val="ItemHead"/>
      </w:pPr>
      <w:r w:rsidRPr="00BF53AA">
        <w:t>123</w:t>
      </w:r>
      <w:r w:rsidR="00A30266" w:rsidRPr="00BF53AA">
        <w:t xml:space="preserve">  Paragraph 72AA(2)(d)</w:t>
      </w:r>
    </w:p>
    <w:p w:rsidR="00A30266" w:rsidRPr="00BF53AA" w:rsidRDefault="00A30266" w:rsidP="00BF53AA">
      <w:pPr>
        <w:pStyle w:val="Item"/>
      </w:pPr>
      <w:r w:rsidRPr="00BF53AA">
        <w:t>Before “instructing”, insert “for a child support debt—”.</w:t>
      </w:r>
    </w:p>
    <w:p w:rsidR="00A30266" w:rsidRPr="00BF53AA" w:rsidRDefault="00EA38FD" w:rsidP="00BF53AA">
      <w:pPr>
        <w:pStyle w:val="ItemHead"/>
      </w:pPr>
      <w:r w:rsidRPr="00BF53AA">
        <w:t>124</w:t>
      </w:r>
      <w:r w:rsidR="00A30266" w:rsidRPr="00BF53AA">
        <w:t xml:space="preserve">  At the end of subsection</w:t>
      </w:r>
      <w:r w:rsidR="00BF53AA" w:rsidRPr="00BF53AA">
        <w:t> </w:t>
      </w:r>
      <w:r w:rsidR="00A30266" w:rsidRPr="00BF53AA">
        <w:t>72AA(2)</w:t>
      </w:r>
    </w:p>
    <w:p w:rsidR="00A30266" w:rsidRPr="00BF53AA" w:rsidRDefault="00A30266" w:rsidP="00BF53AA">
      <w:pPr>
        <w:pStyle w:val="Item"/>
      </w:pPr>
      <w:r w:rsidRPr="00BF53AA">
        <w:t>Add:</w:t>
      </w:r>
    </w:p>
    <w:p w:rsidR="00A30266" w:rsidRPr="00BF53AA" w:rsidRDefault="00A30266" w:rsidP="00BF53AA">
      <w:pPr>
        <w:pStyle w:val="paragraph"/>
      </w:pPr>
      <w:r w:rsidRPr="00BF53AA">
        <w:tab/>
        <w:t>; and (e)</w:t>
      </w:r>
      <w:r w:rsidRPr="00BF53AA">
        <w:tab/>
        <w:t>for a carer debt—instructing the Secretary to deduct an amount, determined by the Registrar, from the payer’s social security pension or social security benefit from a specified day until the debt is paid.</w:t>
      </w:r>
    </w:p>
    <w:p w:rsidR="00A30266" w:rsidRPr="00BF53AA" w:rsidRDefault="00EA38FD" w:rsidP="00BF53AA">
      <w:pPr>
        <w:pStyle w:val="ItemHead"/>
      </w:pPr>
      <w:r w:rsidRPr="00BF53AA">
        <w:t>125</w:t>
      </w:r>
      <w:r w:rsidR="00A30266" w:rsidRPr="00BF53AA">
        <w:t xml:space="preserve">  After subsection</w:t>
      </w:r>
      <w:r w:rsidR="00BF53AA" w:rsidRPr="00BF53AA">
        <w:t> </w:t>
      </w:r>
      <w:r w:rsidR="00A30266" w:rsidRPr="00BF53AA">
        <w:t>72AA(2)</w:t>
      </w:r>
    </w:p>
    <w:p w:rsidR="00A30266" w:rsidRPr="00BF53AA" w:rsidRDefault="00A30266" w:rsidP="00BF53AA">
      <w:pPr>
        <w:pStyle w:val="Item"/>
      </w:pPr>
      <w:r w:rsidRPr="00BF53AA">
        <w:t>Insert:</w:t>
      </w:r>
    </w:p>
    <w:p w:rsidR="00A30266" w:rsidRPr="00BF53AA" w:rsidRDefault="00A30266" w:rsidP="00BF53AA">
      <w:pPr>
        <w:pStyle w:val="subsection"/>
      </w:pPr>
      <w:r w:rsidRPr="00BF53AA">
        <w:tab/>
        <w:t>(2A)</w:t>
      </w:r>
      <w:r w:rsidRPr="00BF53AA">
        <w:tab/>
        <w:t xml:space="preserve">In making a determination for the purposes of </w:t>
      </w:r>
      <w:r w:rsidR="00BF53AA" w:rsidRPr="00BF53AA">
        <w:t>paragraph (</w:t>
      </w:r>
      <w:r w:rsidRPr="00BF53AA">
        <w:t>2)(e), the Registrar may determine an amount that reduces a person’s pension or benefit to nil if the person has consented to the amount of the deduction being an amount that would reduce the payment to nil.</w:t>
      </w:r>
    </w:p>
    <w:p w:rsidR="00A30266" w:rsidRPr="00BF53AA" w:rsidRDefault="00EA38FD" w:rsidP="00BF53AA">
      <w:pPr>
        <w:pStyle w:val="ItemHead"/>
      </w:pPr>
      <w:r w:rsidRPr="00BF53AA">
        <w:t>126</w:t>
      </w:r>
      <w:r w:rsidR="00A30266" w:rsidRPr="00BF53AA">
        <w:t xml:space="preserve">  Subsection</w:t>
      </w:r>
      <w:r w:rsidR="00BF53AA" w:rsidRPr="00BF53AA">
        <w:t> </w:t>
      </w:r>
      <w:r w:rsidR="00A30266" w:rsidRPr="00BF53AA">
        <w:t>72AB(2)</w:t>
      </w:r>
    </w:p>
    <w:p w:rsidR="00A30266" w:rsidRPr="00BF53AA" w:rsidRDefault="00A30266" w:rsidP="00BF53AA">
      <w:pPr>
        <w:pStyle w:val="Item"/>
      </w:pPr>
      <w:r w:rsidRPr="00BF53AA">
        <w:t>Repeal the subsection, substitute:</w:t>
      </w:r>
    </w:p>
    <w:p w:rsidR="00A30266" w:rsidRPr="00BF53AA" w:rsidRDefault="00A30266" w:rsidP="00BF53AA">
      <w:pPr>
        <w:pStyle w:val="subsection"/>
      </w:pPr>
      <w:r w:rsidRPr="00BF53AA">
        <w:tab/>
        <w:t>(2)</w:t>
      </w:r>
      <w:r w:rsidRPr="00BF53AA">
        <w:tab/>
        <w:t xml:space="preserve">A child of a person is a </w:t>
      </w:r>
      <w:r w:rsidRPr="00BF53AA">
        <w:rPr>
          <w:b/>
          <w:i/>
        </w:rPr>
        <w:t>designated child support child</w:t>
      </w:r>
      <w:r w:rsidRPr="00BF53AA">
        <w:t xml:space="preserve"> of the person if:</w:t>
      </w:r>
    </w:p>
    <w:p w:rsidR="00A30266" w:rsidRPr="00BF53AA" w:rsidRDefault="00A30266" w:rsidP="00BF53AA">
      <w:pPr>
        <w:pStyle w:val="paragraph"/>
      </w:pPr>
      <w:r w:rsidRPr="00BF53AA">
        <w:tab/>
        <w:t>(a)</w:t>
      </w:r>
      <w:r w:rsidRPr="00BF53AA">
        <w:tab/>
        <w:t>all of the following apply:</w:t>
      </w:r>
    </w:p>
    <w:p w:rsidR="00A30266" w:rsidRPr="00BF53AA" w:rsidRDefault="00A30266" w:rsidP="00BF53AA">
      <w:pPr>
        <w:pStyle w:val="paragraphsub"/>
      </w:pPr>
      <w:r w:rsidRPr="00BF53AA">
        <w:lastRenderedPageBreak/>
        <w:tab/>
        <w:t>(i)</w:t>
      </w:r>
      <w:r w:rsidRPr="00BF53AA">
        <w:tab/>
        <w:t>the person has a registrable maintenance liability of a kind mentioned in section</w:t>
      </w:r>
      <w:r w:rsidR="00BF53AA" w:rsidRPr="00BF53AA">
        <w:t> </w:t>
      </w:r>
      <w:r w:rsidRPr="00BF53AA">
        <w:t>17 in respect of the child;</w:t>
      </w:r>
    </w:p>
    <w:p w:rsidR="00A30266" w:rsidRPr="00BF53AA" w:rsidRDefault="00A30266" w:rsidP="00BF53AA">
      <w:pPr>
        <w:pStyle w:val="paragraphsub"/>
      </w:pPr>
      <w:r w:rsidRPr="00BF53AA">
        <w:tab/>
        <w:t>(ii)</w:t>
      </w:r>
      <w:r w:rsidRPr="00BF53AA">
        <w:tab/>
        <w:t>an amount payable under the liability is a child support debt;</w:t>
      </w:r>
    </w:p>
    <w:p w:rsidR="00A30266" w:rsidRPr="00BF53AA" w:rsidRDefault="00A30266" w:rsidP="00BF53AA">
      <w:pPr>
        <w:pStyle w:val="paragraphsub"/>
      </w:pPr>
      <w:r w:rsidRPr="00BF53AA">
        <w:tab/>
        <w:t>(iii)</w:t>
      </w:r>
      <w:r w:rsidRPr="00BF53AA">
        <w:tab/>
        <w:t>the day on which the debt became due and payable under section</w:t>
      </w:r>
      <w:r w:rsidR="00BF53AA" w:rsidRPr="00BF53AA">
        <w:t> </w:t>
      </w:r>
      <w:r w:rsidRPr="00BF53AA">
        <w:t>66 has passed, and the debt remains unpaid in whole or in part; or</w:t>
      </w:r>
    </w:p>
    <w:p w:rsidR="00A30266" w:rsidRPr="00BF53AA" w:rsidRDefault="00A30266" w:rsidP="00BF53AA">
      <w:pPr>
        <w:pStyle w:val="paragraph"/>
      </w:pPr>
      <w:r w:rsidRPr="00BF53AA">
        <w:tab/>
        <w:t>(b)</w:t>
      </w:r>
      <w:r w:rsidRPr="00BF53AA">
        <w:tab/>
        <w:t>all of the following apply:</w:t>
      </w:r>
    </w:p>
    <w:p w:rsidR="00A30266" w:rsidRPr="00BF53AA" w:rsidRDefault="00A30266" w:rsidP="00BF53AA">
      <w:pPr>
        <w:pStyle w:val="paragraphsub"/>
      </w:pPr>
      <w:r w:rsidRPr="00BF53AA">
        <w:tab/>
        <w:t>(i)</w:t>
      </w:r>
      <w:r w:rsidRPr="00BF53AA">
        <w:tab/>
        <w:t>the person owes a carer debt as a result of a payment to the person under a registered maintenance liability;</w:t>
      </w:r>
    </w:p>
    <w:p w:rsidR="00A30266" w:rsidRPr="00BF53AA" w:rsidRDefault="00A30266" w:rsidP="00BF53AA">
      <w:pPr>
        <w:pStyle w:val="paragraphsub"/>
      </w:pPr>
      <w:r w:rsidRPr="00BF53AA">
        <w:tab/>
        <w:t>(ii)</w:t>
      </w:r>
      <w:r w:rsidRPr="00BF53AA">
        <w:tab/>
        <w:t>the registered maintenance liability is of a kind mentioned in section</w:t>
      </w:r>
      <w:r w:rsidR="00BF53AA" w:rsidRPr="00BF53AA">
        <w:t> </w:t>
      </w:r>
      <w:r w:rsidRPr="00BF53AA">
        <w:t>17 in respect of the child;</w:t>
      </w:r>
    </w:p>
    <w:p w:rsidR="00A30266" w:rsidRPr="00BF53AA" w:rsidRDefault="00A30266" w:rsidP="00BF53AA">
      <w:pPr>
        <w:pStyle w:val="paragraphsub"/>
      </w:pPr>
      <w:r w:rsidRPr="00BF53AA">
        <w:tab/>
        <w:t>(iii)</w:t>
      </w:r>
      <w:r w:rsidRPr="00BF53AA">
        <w:tab/>
        <w:t>the debt remains unpaid in whole or in part.</w:t>
      </w:r>
    </w:p>
    <w:p w:rsidR="00A30266" w:rsidRPr="00BF53AA" w:rsidRDefault="00EA38FD" w:rsidP="00BF53AA">
      <w:pPr>
        <w:pStyle w:val="ItemHead"/>
      </w:pPr>
      <w:r w:rsidRPr="00BF53AA">
        <w:t>127</w:t>
      </w:r>
      <w:r w:rsidR="00A30266" w:rsidRPr="00BF53AA">
        <w:t xml:space="preserve">  Paragraph 72AC(1)(a)</w:t>
      </w:r>
    </w:p>
    <w:p w:rsidR="00A30266" w:rsidRPr="00BF53AA" w:rsidRDefault="00A30266" w:rsidP="00BF53AA">
      <w:pPr>
        <w:pStyle w:val="Item"/>
      </w:pPr>
      <w:r w:rsidRPr="00BF53AA">
        <w:t>Omit “either of”, substitute “any of”.</w:t>
      </w:r>
    </w:p>
    <w:p w:rsidR="00A30266" w:rsidRPr="00BF53AA" w:rsidRDefault="00EA38FD" w:rsidP="00BF53AA">
      <w:pPr>
        <w:pStyle w:val="ItemHead"/>
      </w:pPr>
      <w:r w:rsidRPr="00BF53AA">
        <w:t>128</w:t>
      </w:r>
      <w:r w:rsidR="00A30266" w:rsidRPr="00BF53AA">
        <w:t xml:space="preserve">  Subparagraph 72AC(1)(a)(ii)</w:t>
      </w:r>
    </w:p>
    <w:p w:rsidR="00A30266" w:rsidRPr="00BF53AA" w:rsidRDefault="00A30266" w:rsidP="00BF53AA">
      <w:pPr>
        <w:pStyle w:val="Item"/>
      </w:pPr>
      <w:r w:rsidRPr="00BF53AA">
        <w:t>Omit “this Act; and”, substitute “this Act;”.</w:t>
      </w:r>
    </w:p>
    <w:p w:rsidR="00A30266" w:rsidRPr="00BF53AA" w:rsidRDefault="00EA38FD" w:rsidP="00BF53AA">
      <w:pPr>
        <w:pStyle w:val="ItemHead"/>
      </w:pPr>
      <w:r w:rsidRPr="00BF53AA">
        <w:t>129</w:t>
      </w:r>
      <w:r w:rsidR="00A30266" w:rsidRPr="00BF53AA">
        <w:t xml:space="preserve">  At the end of paragraph</w:t>
      </w:r>
      <w:r w:rsidR="00BF53AA" w:rsidRPr="00BF53AA">
        <w:t> </w:t>
      </w:r>
      <w:r w:rsidR="00A30266" w:rsidRPr="00BF53AA">
        <w:t>72AC(1)(a)</w:t>
      </w:r>
    </w:p>
    <w:p w:rsidR="00A30266" w:rsidRPr="00BF53AA" w:rsidRDefault="00A30266" w:rsidP="00BF53AA">
      <w:pPr>
        <w:pStyle w:val="Item"/>
      </w:pPr>
      <w:r w:rsidRPr="00BF53AA">
        <w:t>Add:</w:t>
      </w:r>
    </w:p>
    <w:p w:rsidR="00A30266" w:rsidRPr="00BF53AA" w:rsidRDefault="00A30266" w:rsidP="00BF53AA">
      <w:pPr>
        <w:pStyle w:val="paragraphsub"/>
      </w:pPr>
      <w:r w:rsidRPr="00BF53AA">
        <w:tab/>
        <w:t>(iii)</w:t>
      </w:r>
      <w:r w:rsidRPr="00BF53AA">
        <w:tab/>
        <w:t>a person is a payer of a carer liability; and</w:t>
      </w:r>
    </w:p>
    <w:p w:rsidR="00A30266" w:rsidRPr="00BF53AA" w:rsidRDefault="00EA38FD" w:rsidP="00BF53AA">
      <w:pPr>
        <w:pStyle w:val="ItemHead"/>
      </w:pPr>
      <w:r w:rsidRPr="00BF53AA">
        <w:t>130</w:t>
      </w:r>
      <w:r w:rsidR="00A30266" w:rsidRPr="00BF53AA">
        <w:t xml:space="preserve">  At the end of subsection</w:t>
      </w:r>
      <w:r w:rsidR="00BF53AA" w:rsidRPr="00BF53AA">
        <w:t> </w:t>
      </w:r>
      <w:r w:rsidR="00A30266" w:rsidRPr="00BF53AA">
        <w:t>72AC(2)</w:t>
      </w:r>
    </w:p>
    <w:p w:rsidR="00A30266" w:rsidRPr="00BF53AA" w:rsidRDefault="00A30266" w:rsidP="00BF53AA">
      <w:pPr>
        <w:pStyle w:val="Item"/>
      </w:pPr>
      <w:r w:rsidRPr="00BF53AA">
        <w:t>Add:</w:t>
      </w:r>
    </w:p>
    <w:p w:rsidR="00A30266" w:rsidRPr="00BF53AA" w:rsidRDefault="00A30266" w:rsidP="00BF53AA">
      <w:pPr>
        <w:pStyle w:val="paragraph"/>
      </w:pPr>
      <w:r w:rsidRPr="00BF53AA">
        <w:tab/>
        <w:t>; and (e)</w:t>
      </w:r>
      <w:r w:rsidRPr="00BF53AA">
        <w:tab/>
        <w:t xml:space="preserve">if </w:t>
      </w:r>
      <w:r w:rsidR="00BF53AA" w:rsidRPr="00BF53AA">
        <w:t>subparagraph (</w:t>
      </w:r>
      <w:r w:rsidRPr="00BF53AA">
        <w:t>1)(a)(iii) applies—instruct the Repatriation Commission to make a deduction, determined by the Registrar, from the person’s pension or allowance from a specified day until the liability to pay the debt is discharged.</w:t>
      </w:r>
    </w:p>
    <w:p w:rsidR="00A30266" w:rsidRPr="00BF53AA" w:rsidRDefault="00EA38FD" w:rsidP="00BF53AA">
      <w:pPr>
        <w:pStyle w:val="ItemHead"/>
      </w:pPr>
      <w:r w:rsidRPr="00BF53AA">
        <w:t>131</w:t>
      </w:r>
      <w:r w:rsidR="00A30266" w:rsidRPr="00BF53AA">
        <w:t xml:space="preserve">  At the end of section</w:t>
      </w:r>
      <w:r w:rsidR="00BF53AA" w:rsidRPr="00BF53AA">
        <w:t> </w:t>
      </w:r>
      <w:r w:rsidR="00A30266" w:rsidRPr="00BF53AA">
        <w:t>72AC</w:t>
      </w:r>
    </w:p>
    <w:p w:rsidR="00A30266" w:rsidRPr="00BF53AA" w:rsidRDefault="00A30266" w:rsidP="00BF53AA">
      <w:pPr>
        <w:pStyle w:val="Item"/>
      </w:pPr>
      <w:r w:rsidRPr="00BF53AA">
        <w:t>Add:</w:t>
      </w:r>
    </w:p>
    <w:p w:rsidR="00A30266" w:rsidRPr="00BF53AA" w:rsidRDefault="00A30266" w:rsidP="00BF53AA">
      <w:pPr>
        <w:pStyle w:val="subsection"/>
      </w:pPr>
      <w:r w:rsidRPr="00BF53AA">
        <w:tab/>
        <w:t>(3)</w:t>
      </w:r>
      <w:r w:rsidRPr="00BF53AA">
        <w:tab/>
        <w:t xml:space="preserve">In making a determination for the purposes of </w:t>
      </w:r>
      <w:r w:rsidR="00BF53AA" w:rsidRPr="00BF53AA">
        <w:t>paragraph (</w:t>
      </w:r>
      <w:r w:rsidRPr="00BF53AA">
        <w:t xml:space="preserve">2)(e), the Registrar may determine an amount that reduces a person’s pension or allowance to nil if the person has consented to the </w:t>
      </w:r>
      <w:r w:rsidRPr="00BF53AA">
        <w:lastRenderedPageBreak/>
        <w:t>amount of the deduction being an amount that would reduce the payment to nil.</w:t>
      </w:r>
    </w:p>
    <w:p w:rsidR="00A30266" w:rsidRPr="00BF53AA" w:rsidRDefault="00EA38FD" w:rsidP="00BF53AA">
      <w:pPr>
        <w:pStyle w:val="ItemHead"/>
      </w:pPr>
      <w:r w:rsidRPr="00BF53AA">
        <w:t>132</w:t>
      </w:r>
      <w:r w:rsidR="00A30266" w:rsidRPr="00BF53AA">
        <w:t xml:space="preserve">  Paragraph 72AD(1)(b)</w:t>
      </w:r>
    </w:p>
    <w:p w:rsidR="00A30266" w:rsidRPr="00BF53AA" w:rsidRDefault="00A30266" w:rsidP="00BF53AA">
      <w:pPr>
        <w:pStyle w:val="Item"/>
      </w:pPr>
      <w:r w:rsidRPr="00BF53AA">
        <w:t>Omit “either of”, substitute “any of”.</w:t>
      </w:r>
    </w:p>
    <w:p w:rsidR="00A30266" w:rsidRPr="00BF53AA" w:rsidRDefault="00EA38FD" w:rsidP="00BF53AA">
      <w:pPr>
        <w:pStyle w:val="ItemHead"/>
      </w:pPr>
      <w:r w:rsidRPr="00BF53AA">
        <w:t>133</w:t>
      </w:r>
      <w:r w:rsidR="00A30266" w:rsidRPr="00BF53AA">
        <w:t xml:space="preserve">  At the end of paragraph</w:t>
      </w:r>
      <w:r w:rsidR="00BF53AA" w:rsidRPr="00BF53AA">
        <w:t> </w:t>
      </w:r>
      <w:r w:rsidR="00A30266" w:rsidRPr="00BF53AA">
        <w:t>72AD(1)(b)</w:t>
      </w:r>
    </w:p>
    <w:p w:rsidR="00A30266" w:rsidRPr="00BF53AA" w:rsidRDefault="00A30266" w:rsidP="00BF53AA">
      <w:pPr>
        <w:pStyle w:val="Item"/>
      </w:pPr>
      <w:r w:rsidRPr="00BF53AA">
        <w:t>Add:</w:t>
      </w:r>
    </w:p>
    <w:p w:rsidR="00A30266" w:rsidRPr="00BF53AA" w:rsidRDefault="00A30266" w:rsidP="00BF53AA">
      <w:pPr>
        <w:pStyle w:val="paragraphsub"/>
      </w:pPr>
      <w:r w:rsidRPr="00BF53AA">
        <w:tab/>
        <w:t>; (iii)</w:t>
      </w:r>
      <w:r w:rsidRPr="00BF53AA">
        <w:tab/>
        <w:t>the person is a payer of a carer liability.</w:t>
      </w:r>
    </w:p>
    <w:p w:rsidR="00A30266" w:rsidRPr="00BF53AA" w:rsidRDefault="00EA38FD" w:rsidP="00BF53AA">
      <w:pPr>
        <w:pStyle w:val="ItemHead"/>
      </w:pPr>
      <w:r w:rsidRPr="00BF53AA">
        <w:t>134</w:t>
      </w:r>
      <w:r w:rsidR="00A30266" w:rsidRPr="00BF53AA">
        <w:t xml:space="preserve">  Paragraph 72AD(2)(c)</w:t>
      </w:r>
    </w:p>
    <w:p w:rsidR="00A30266" w:rsidRPr="00BF53AA" w:rsidRDefault="00A30266" w:rsidP="00BF53AA">
      <w:pPr>
        <w:pStyle w:val="Item"/>
      </w:pPr>
      <w:r w:rsidRPr="00BF53AA">
        <w:t xml:space="preserve">Omit “, or both </w:t>
      </w:r>
      <w:r w:rsidR="00BF53AA" w:rsidRPr="00BF53AA">
        <w:t>subparagraphs (</w:t>
      </w:r>
      <w:r w:rsidRPr="00BF53AA">
        <w:t xml:space="preserve">1)(b)(i) and (ii) apply”, substitute “(whether or not </w:t>
      </w:r>
      <w:r w:rsidR="00BF53AA" w:rsidRPr="00BF53AA">
        <w:t>subparagraph (</w:t>
      </w:r>
      <w:r w:rsidRPr="00BF53AA">
        <w:t>1)(b)(ii) or (iii) also applies)”.</w:t>
      </w:r>
    </w:p>
    <w:p w:rsidR="00A30266" w:rsidRPr="00BF53AA" w:rsidRDefault="00EA38FD" w:rsidP="00BF53AA">
      <w:pPr>
        <w:pStyle w:val="ItemHead"/>
      </w:pPr>
      <w:r w:rsidRPr="00BF53AA">
        <w:t>135</w:t>
      </w:r>
      <w:r w:rsidR="00A30266" w:rsidRPr="00BF53AA">
        <w:t xml:space="preserve">  Paragraph 72AD(2)(d)</w:t>
      </w:r>
    </w:p>
    <w:p w:rsidR="00A30266" w:rsidRPr="00BF53AA" w:rsidRDefault="00A30266" w:rsidP="00BF53AA">
      <w:pPr>
        <w:pStyle w:val="Item"/>
      </w:pPr>
      <w:r w:rsidRPr="00BF53AA">
        <w:t>Omit “</w:t>
      </w:r>
      <w:r w:rsidR="00BF53AA" w:rsidRPr="00BF53AA">
        <w:t>subparagraph (</w:t>
      </w:r>
      <w:r w:rsidRPr="00BF53AA">
        <w:t>1)(b)(ii) applies and”.</w:t>
      </w:r>
    </w:p>
    <w:p w:rsidR="00A30266" w:rsidRPr="00BF53AA" w:rsidRDefault="00EA38FD" w:rsidP="00BF53AA">
      <w:pPr>
        <w:pStyle w:val="ItemHead"/>
      </w:pPr>
      <w:r w:rsidRPr="00BF53AA">
        <w:t>136</w:t>
      </w:r>
      <w:r w:rsidR="00A30266" w:rsidRPr="00BF53AA">
        <w:t xml:space="preserve">  Paragraph 72B(1)(a)</w:t>
      </w:r>
    </w:p>
    <w:p w:rsidR="00A30266" w:rsidRPr="00BF53AA" w:rsidRDefault="00A30266" w:rsidP="00BF53AA">
      <w:pPr>
        <w:pStyle w:val="Item"/>
      </w:pPr>
      <w:r w:rsidRPr="00BF53AA">
        <w:t>Omit “child support debtor”, substitute “relevant debtor”.</w:t>
      </w:r>
    </w:p>
    <w:p w:rsidR="00A30266" w:rsidRPr="00BF53AA" w:rsidRDefault="00EA38FD" w:rsidP="00BF53AA">
      <w:pPr>
        <w:pStyle w:val="ItemHead"/>
      </w:pPr>
      <w:r w:rsidRPr="00BF53AA">
        <w:t>137</w:t>
      </w:r>
      <w:r w:rsidR="00A30266" w:rsidRPr="00BF53AA">
        <w:t xml:space="preserve">  Paragraph 72B(1)(d)</w:t>
      </w:r>
    </w:p>
    <w:p w:rsidR="00A30266" w:rsidRPr="00BF53AA" w:rsidRDefault="00A30266" w:rsidP="00BF53AA">
      <w:pPr>
        <w:pStyle w:val="Item"/>
      </w:pPr>
      <w:r w:rsidRPr="00BF53AA">
        <w:t>Omit “support debt”, substitute “relevant debt”.</w:t>
      </w:r>
    </w:p>
    <w:p w:rsidR="00A30266" w:rsidRPr="00BF53AA" w:rsidRDefault="00EA38FD" w:rsidP="00BF53AA">
      <w:pPr>
        <w:pStyle w:val="ItemHead"/>
      </w:pPr>
      <w:r w:rsidRPr="00BF53AA">
        <w:t>138</w:t>
      </w:r>
      <w:r w:rsidR="00A30266" w:rsidRPr="00BF53AA">
        <w:t xml:space="preserve">  Paragraph 72B(1)(e)</w:t>
      </w:r>
    </w:p>
    <w:p w:rsidR="00A30266" w:rsidRPr="00BF53AA" w:rsidRDefault="00A30266" w:rsidP="00BF53AA">
      <w:pPr>
        <w:pStyle w:val="Item"/>
      </w:pPr>
      <w:r w:rsidRPr="00BF53AA">
        <w:t>Repeal the paragraph, substitute:</w:t>
      </w:r>
    </w:p>
    <w:p w:rsidR="00A30266" w:rsidRPr="00BF53AA" w:rsidRDefault="00A30266" w:rsidP="00BF53AA">
      <w:pPr>
        <w:pStyle w:val="paragraph"/>
      </w:pPr>
      <w:r w:rsidRPr="00BF53AA">
        <w:tab/>
        <w:t>(e)</w:t>
      </w:r>
      <w:r w:rsidRPr="00BF53AA">
        <w:tab/>
        <w:t xml:space="preserve">the person is authorised and required, when notified by the Registrar under </w:t>
      </w:r>
      <w:r w:rsidR="00BF53AA" w:rsidRPr="00BF53AA">
        <w:t>subsection (</w:t>
      </w:r>
      <w:r w:rsidRPr="00BF53AA">
        <w:t>2), to retain from time to time, out of any money that comes to him or her on behalf of the debtor, enough to pay the debtor’s relevant debt or any amount that may become payable by the debtor as a child support debt;</w:t>
      </w:r>
    </w:p>
    <w:p w:rsidR="00A30266" w:rsidRPr="00BF53AA" w:rsidRDefault="00EA38FD" w:rsidP="00BF53AA">
      <w:pPr>
        <w:pStyle w:val="ItemHead"/>
      </w:pPr>
      <w:r w:rsidRPr="00BF53AA">
        <w:t>139</w:t>
      </w:r>
      <w:r w:rsidR="00A30266" w:rsidRPr="00BF53AA">
        <w:t xml:space="preserve">  Paragraph 72B(1)(f)</w:t>
      </w:r>
    </w:p>
    <w:p w:rsidR="00A30266" w:rsidRPr="00BF53AA" w:rsidRDefault="00A30266" w:rsidP="00BF53AA">
      <w:pPr>
        <w:pStyle w:val="Item"/>
      </w:pPr>
      <w:r w:rsidRPr="00BF53AA">
        <w:t>Omit “support debt”, substitute “relevant debt”.</w:t>
      </w:r>
    </w:p>
    <w:p w:rsidR="00A30266" w:rsidRPr="00BF53AA" w:rsidRDefault="00EA38FD" w:rsidP="00BF53AA">
      <w:pPr>
        <w:pStyle w:val="ItemHead"/>
      </w:pPr>
      <w:r w:rsidRPr="00BF53AA">
        <w:t>140</w:t>
      </w:r>
      <w:r w:rsidR="00A30266" w:rsidRPr="00BF53AA">
        <w:t xml:space="preserve">  Paragraph 72B(2)(b)</w:t>
      </w:r>
    </w:p>
    <w:p w:rsidR="00A30266" w:rsidRPr="00BF53AA" w:rsidRDefault="00A30266" w:rsidP="00BF53AA">
      <w:pPr>
        <w:pStyle w:val="Item"/>
      </w:pPr>
      <w:r w:rsidRPr="00BF53AA">
        <w:t>Omit “support debt”, substitute “relevant debt”.</w:t>
      </w:r>
    </w:p>
    <w:p w:rsidR="00A30266" w:rsidRPr="00BF53AA" w:rsidRDefault="00EA38FD" w:rsidP="00BF53AA">
      <w:pPr>
        <w:pStyle w:val="ItemHead"/>
      </w:pPr>
      <w:r w:rsidRPr="00BF53AA">
        <w:lastRenderedPageBreak/>
        <w:t>141</w:t>
      </w:r>
      <w:r w:rsidR="00A30266" w:rsidRPr="00BF53AA">
        <w:t xml:space="preserve">  Subsection</w:t>
      </w:r>
      <w:r w:rsidR="00BF53AA" w:rsidRPr="00BF53AA">
        <w:t> </w:t>
      </w:r>
      <w:r w:rsidR="00A30266" w:rsidRPr="00BF53AA">
        <w:t>72B(5)</w:t>
      </w:r>
    </w:p>
    <w:p w:rsidR="00A30266" w:rsidRPr="00BF53AA" w:rsidRDefault="00A30266" w:rsidP="00BF53AA">
      <w:pPr>
        <w:pStyle w:val="Item"/>
      </w:pPr>
      <w:r w:rsidRPr="00BF53AA">
        <w:t>Repeal the subsection, substitute:</w:t>
      </w:r>
    </w:p>
    <w:p w:rsidR="00A30266" w:rsidRPr="00BF53AA" w:rsidRDefault="00A30266" w:rsidP="00BF53AA">
      <w:pPr>
        <w:pStyle w:val="subsection"/>
      </w:pPr>
      <w:r w:rsidRPr="00BF53AA">
        <w:tab/>
        <w:t>(5)</w:t>
      </w:r>
      <w:r w:rsidRPr="00BF53AA">
        <w:tab/>
        <w:t xml:space="preserve">Words and expressions used in this section that are defined in the </w:t>
      </w:r>
      <w:r w:rsidRPr="00BF53AA">
        <w:rPr>
          <w:i/>
        </w:rPr>
        <w:t>Income Tax Assessment Act 1936</w:t>
      </w:r>
      <w:r w:rsidRPr="00BF53AA">
        <w:t xml:space="preserve"> have, in this section, the meaning given by that Act.</w:t>
      </w:r>
    </w:p>
    <w:p w:rsidR="00A30266" w:rsidRPr="00BF53AA" w:rsidRDefault="00EA38FD" w:rsidP="00BF53AA">
      <w:pPr>
        <w:pStyle w:val="ItemHead"/>
      </w:pPr>
      <w:r w:rsidRPr="00BF53AA">
        <w:t>142</w:t>
      </w:r>
      <w:r w:rsidR="00A30266" w:rsidRPr="00BF53AA">
        <w:t xml:space="preserve">  Section</w:t>
      </w:r>
      <w:r w:rsidR="00BF53AA" w:rsidRPr="00BF53AA">
        <w:t> </w:t>
      </w:r>
      <w:r w:rsidR="00A30266" w:rsidRPr="00BF53AA">
        <w:t>72C (heading)</w:t>
      </w:r>
    </w:p>
    <w:p w:rsidR="00A30266" w:rsidRPr="00BF53AA" w:rsidRDefault="00A30266" w:rsidP="00BF53AA">
      <w:pPr>
        <w:pStyle w:val="Item"/>
      </w:pPr>
      <w:r w:rsidRPr="00BF53AA">
        <w:t>Repeal the heading, substitute:</w:t>
      </w:r>
    </w:p>
    <w:p w:rsidR="00A30266" w:rsidRPr="00BF53AA" w:rsidRDefault="00A30266" w:rsidP="00BF53AA">
      <w:pPr>
        <w:pStyle w:val="ActHead5"/>
      </w:pPr>
      <w:bookmarkStart w:id="57" w:name="_Toc514842321"/>
      <w:r w:rsidRPr="00BF53AA">
        <w:rPr>
          <w:rStyle w:val="CharSectno"/>
        </w:rPr>
        <w:t>72C</w:t>
      </w:r>
      <w:r w:rsidRPr="00BF53AA">
        <w:t xml:space="preserve">  Transaction to defeat liability</w:t>
      </w:r>
      <w:bookmarkEnd w:id="57"/>
    </w:p>
    <w:p w:rsidR="00A30266" w:rsidRPr="00BF53AA" w:rsidRDefault="00EA38FD" w:rsidP="00BF53AA">
      <w:pPr>
        <w:pStyle w:val="ItemHead"/>
      </w:pPr>
      <w:r w:rsidRPr="00BF53AA">
        <w:t>143</w:t>
      </w:r>
      <w:r w:rsidR="00A30266" w:rsidRPr="00BF53AA">
        <w:t xml:space="preserve">  Subsection</w:t>
      </w:r>
      <w:r w:rsidR="00BF53AA" w:rsidRPr="00BF53AA">
        <w:t> </w:t>
      </w:r>
      <w:r w:rsidR="00A30266" w:rsidRPr="00BF53AA">
        <w:t>72C(1)</w:t>
      </w:r>
    </w:p>
    <w:p w:rsidR="00A30266" w:rsidRPr="00BF53AA" w:rsidRDefault="00A30266" w:rsidP="00BF53AA">
      <w:pPr>
        <w:pStyle w:val="Item"/>
      </w:pPr>
      <w:r w:rsidRPr="00BF53AA">
        <w:t>After “enforceable maintenance liability”, insert “or carer liability”.</w:t>
      </w:r>
    </w:p>
    <w:p w:rsidR="00A30266" w:rsidRPr="00BF53AA" w:rsidRDefault="00EA38FD" w:rsidP="00BF53AA">
      <w:pPr>
        <w:pStyle w:val="ItemHead"/>
      </w:pPr>
      <w:r w:rsidRPr="00BF53AA">
        <w:t>144</w:t>
      </w:r>
      <w:r w:rsidR="00A30266" w:rsidRPr="00BF53AA">
        <w:t xml:space="preserve">  Subsection</w:t>
      </w:r>
      <w:r w:rsidR="00BF53AA" w:rsidRPr="00BF53AA">
        <w:t> </w:t>
      </w:r>
      <w:r w:rsidR="00A30266" w:rsidRPr="00BF53AA">
        <w:t>72C(2)</w:t>
      </w:r>
    </w:p>
    <w:p w:rsidR="00A30266" w:rsidRPr="00BF53AA" w:rsidRDefault="00A30266" w:rsidP="00BF53AA">
      <w:pPr>
        <w:pStyle w:val="Item"/>
      </w:pPr>
      <w:r w:rsidRPr="00BF53AA">
        <w:t>Repeal the subsection, substitute:</w:t>
      </w:r>
    </w:p>
    <w:p w:rsidR="00A30266" w:rsidRPr="00BF53AA" w:rsidRDefault="00A30266" w:rsidP="00BF53AA">
      <w:pPr>
        <w:pStyle w:val="subsection"/>
      </w:pPr>
      <w:r w:rsidRPr="00BF53AA">
        <w:tab/>
        <w:t>(2)</w:t>
      </w:r>
      <w:r w:rsidRPr="00BF53AA">
        <w:tab/>
        <w:t>The court may set aside the instrument or disposition, or restrain the making of the proposed instrument or disposition, if the court is satisfied that the instrument or disposition has been made, or is proposed to be made, to reduce or defeat the payer’s ability:</w:t>
      </w:r>
    </w:p>
    <w:p w:rsidR="00A30266" w:rsidRPr="00BF53AA" w:rsidRDefault="00A30266" w:rsidP="00BF53AA">
      <w:pPr>
        <w:pStyle w:val="paragraph"/>
      </w:pPr>
      <w:r w:rsidRPr="00BF53AA">
        <w:tab/>
        <w:t>(a)</w:t>
      </w:r>
      <w:r w:rsidRPr="00BF53AA">
        <w:tab/>
        <w:t>to pay child support; or</w:t>
      </w:r>
    </w:p>
    <w:p w:rsidR="00A30266" w:rsidRPr="00BF53AA" w:rsidRDefault="00A30266" w:rsidP="00BF53AA">
      <w:pPr>
        <w:pStyle w:val="paragraph"/>
      </w:pPr>
      <w:r w:rsidRPr="00BF53AA">
        <w:tab/>
        <w:t>(b)</w:t>
      </w:r>
      <w:r w:rsidRPr="00BF53AA">
        <w:tab/>
        <w:t>to pay any debt under, or to meet, the enforceable maintenance liability or carer liability.</w:t>
      </w:r>
    </w:p>
    <w:p w:rsidR="00A30266" w:rsidRPr="00BF53AA" w:rsidRDefault="00EA38FD" w:rsidP="00BF53AA">
      <w:pPr>
        <w:pStyle w:val="ItemHead"/>
      </w:pPr>
      <w:r w:rsidRPr="00BF53AA">
        <w:t>145</w:t>
      </w:r>
      <w:r w:rsidR="00A30266" w:rsidRPr="00BF53AA">
        <w:t xml:space="preserve">  Paragraph 72C(5)(c)</w:t>
      </w:r>
    </w:p>
    <w:p w:rsidR="00A30266" w:rsidRPr="00BF53AA" w:rsidRDefault="00A30266" w:rsidP="00BF53AA">
      <w:pPr>
        <w:pStyle w:val="Item"/>
      </w:pPr>
      <w:r w:rsidRPr="00BF53AA">
        <w:t>Omit “enforceable maintenance”.</w:t>
      </w:r>
    </w:p>
    <w:p w:rsidR="00A30266" w:rsidRPr="00BF53AA" w:rsidRDefault="00EA38FD" w:rsidP="00BF53AA">
      <w:pPr>
        <w:pStyle w:val="ItemHead"/>
      </w:pPr>
      <w:r w:rsidRPr="00BF53AA">
        <w:t>146</w:t>
      </w:r>
      <w:r w:rsidR="00A30266" w:rsidRPr="00BF53AA">
        <w:t xml:space="preserve">  Paragraph 72D(1)(a)</w:t>
      </w:r>
    </w:p>
    <w:p w:rsidR="00A30266" w:rsidRPr="00BF53AA" w:rsidRDefault="00A30266" w:rsidP="00BF53AA">
      <w:pPr>
        <w:pStyle w:val="Item"/>
      </w:pPr>
      <w:r w:rsidRPr="00BF53AA">
        <w:t>After “child support liability”, insert “or carer liability”.</w:t>
      </w:r>
    </w:p>
    <w:p w:rsidR="00A30266" w:rsidRPr="00BF53AA" w:rsidRDefault="00EA38FD" w:rsidP="00BF53AA">
      <w:pPr>
        <w:pStyle w:val="ItemHead"/>
      </w:pPr>
      <w:r w:rsidRPr="00BF53AA">
        <w:t>147</w:t>
      </w:r>
      <w:r w:rsidR="00A30266" w:rsidRPr="00BF53AA">
        <w:t xml:space="preserve">  Paragraph 72D(1)(b)</w:t>
      </w:r>
    </w:p>
    <w:p w:rsidR="00A30266" w:rsidRPr="00BF53AA" w:rsidRDefault="00A30266" w:rsidP="00BF53AA">
      <w:pPr>
        <w:pStyle w:val="Item"/>
      </w:pPr>
      <w:r w:rsidRPr="00BF53AA">
        <w:t>Omit “child support”.</w:t>
      </w:r>
    </w:p>
    <w:p w:rsidR="00A30266" w:rsidRPr="00BF53AA" w:rsidRDefault="00EA38FD" w:rsidP="00BF53AA">
      <w:pPr>
        <w:pStyle w:val="ItemHead"/>
      </w:pPr>
      <w:r w:rsidRPr="00BF53AA">
        <w:t>148</w:t>
      </w:r>
      <w:r w:rsidR="00A30266" w:rsidRPr="00BF53AA">
        <w:t xml:space="preserve">  Subparagraph 72D(1)(c)(iii)</w:t>
      </w:r>
    </w:p>
    <w:p w:rsidR="00A30266" w:rsidRPr="00BF53AA" w:rsidRDefault="00A30266" w:rsidP="00BF53AA">
      <w:pPr>
        <w:pStyle w:val="Item"/>
      </w:pPr>
      <w:r w:rsidRPr="00BF53AA">
        <w:t>Omit “paragraph</w:t>
      </w:r>
      <w:r w:rsidR="00BF53AA" w:rsidRPr="00BF53AA">
        <w:t> </w:t>
      </w:r>
      <w:r w:rsidRPr="00BF53AA">
        <w:t>18A(3)(a)); and”, substitute “paragraph</w:t>
      </w:r>
      <w:r w:rsidR="00BF53AA" w:rsidRPr="00BF53AA">
        <w:t> </w:t>
      </w:r>
      <w:r w:rsidRPr="00BF53AA">
        <w:t>18A(3)(a)); or”.</w:t>
      </w:r>
    </w:p>
    <w:p w:rsidR="00A30266" w:rsidRPr="00BF53AA" w:rsidRDefault="00EA38FD" w:rsidP="00BF53AA">
      <w:pPr>
        <w:pStyle w:val="ItemHead"/>
      </w:pPr>
      <w:r w:rsidRPr="00BF53AA">
        <w:lastRenderedPageBreak/>
        <w:t>149</w:t>
      </w:r>
      <w:r w:rsidR="00A30266" w:rsidRPr="00BF53AA">
        <w:t xml:space="preserve">  At the end of paragraph</w:t>
      </w:r>
      <w:r w:rsidR="00BF53AA" w:rsidRPr="00BF53AA">
        <w:t> </w:t>
      </w:r>
      <w:r w:rsidR="00A30266" w:rsidRPr="00BF53AA">
        <w:t>72D(1)(c)</w:t>
      </w:r>
    </w:p>
    <w:p w:rsidR="00A30266" w:rsidRPr="00BF53AA" w:rsidRDefault="00A30266" w:rsidP="00BF53AA">
      <w:pPr>
        <w:pStyle w:val="Item"/>
      </w:pPr>
      <w:r w:rsidRPr="00BF53AA">
        <w:t>Add:</w:t>
      </w:r>
    </w:p>
    <w:p w:rsidR="00A30266" w:rsidRPr="00BF53AA" w:rsidRDefault="00A30266" w:rsidP="00BF53AA">
      <w:pPr>
        <w:pStyle w:val="paragraphsub"/>
      </w:pPr>
      <w:r w:rsidRPr="00BF53AA">
        <w:tab/>
        <w:t>(iv)</w:t>
      </w:r>
      <w:r w:rsidRPr="00BF53AA">
        <w:tab/>
        <w:t>a carer liability; and</w:t>
      </w:r>
    </w:p>
    <w:p w:rsidR="00A30266" w:rsidRPr="00BF53AA" w:rsidRDefault="00EA38FD" w:rsidP="00BF53AA">
      <w:pPr>
        <w:pStyle w:val="ItemHead"/>
      </w:pPr>
      <w:r w:rsidRPr="00BF53AA">
        <w:t>150</w:t>
      </w:r>
      <w:r w:rsidR="00A30266" w:rsidRPr="00BF53AA">
        <w:t xml:space="preserve">  Subparagraphs</w:t>
      </w:r>
      <w:r w:rsidR="00BF53AA" w:rsidRPr="00BF53AA">
        <w:t> </w:t>
      </w:r>
      <w:r w:rsidR="00A30266" w:rsidRPr="00BF53AA">
        <w:t>72D(1)(d)(i) and (ii)</w:t>
      </w:r>
    </w:p>
    <w:p w:rsidR="00A30266" w:rsidRPr="00BF53AA" w:rsidRDefault="00A30266" w:rsidP="00BF53AA">
      <w:pPr>
        <w:pStyle w:val="Item"/>
      </w:pPr>
      <w:r w:rsidRPr="00BF53AA">
        <w:t>After “child support liability”, insert “or carer liability.</w:t>
      </w:r>
    </w:p>
    <w:p w:rsidR="00A30266" w:rsidRPr="00BF53AA" w:rsidRDefault="00EA38FD" w:rsidP="00BF53AA">
      <w:pPr>
        <w:pStyle w:val="ItemHead"/>
      </w:pPr>
      <w:r w:rsidRPr="00BF53AA">
        <w:t>151</w:t>
      </w:r>
      <w:r w:rsidR="00A30266" w:rsidRPr="00BF53AA">
        <w:t xml:space="preserve">  Paragraph 72D(2)(d)</w:t>
      </w:r>
    </w:p>
    <w:p w:rsidR="00A30266" w:rsidRPr="00BF53AA" w:rsidRDefault="00A30266" w:rsidP="00BF53AA">
      <w:pPr>
        <w:pStyle w:val="Item"/>
      </w:pPr>
      <w:r w:rsidRPr="00BF53AA">
        <w:t>After “(1)(c)(ii)”, insert “or (iv)”.</w:t>
      </w:r>
    </w:p>
    <w:p w:rsidR="00A30266" w:rsidRPr="00BF53AA" w:rsidRDefault="00EA38FD" w:rsidP="00BF53AA">
      <w:pPr>
        <w:pStyle w:val="ItemHead"/>
      </w:pPr>
      <w:r w:rsidRPr="00BF53AA">
        <w:t>152</w:t>
      </w:r>
      <w:r w:rsidR="00A30266" w:rsidRPr="00BF53AA">
        <w:t xml:space="preserve">  Section</w:t>
      </w:r>
      <w:r w:rsidR="00BF53AA" w:rsidRPr="00BF53AA">
        <w:t> </w:t>
      </w:r>
      <w:r w:rsidR="00A30266" w:rsidRPr="00BF53AA">
        <w:t>72F (heading)</w:t>
      </w:r>
    </w:p>
    <w:p w:rsidR="00A30266" w:rsidRPr="00BF53AA" w:rsidRDefault="00A30266" w:rsidP="00BF53AA">
      <w:pPr>
        <w:pStyle w:val="Item"/>
      </w:pPr>
      <w:r w:rsidRPr="00BF53AA">
        <w:t>Repeal the heading, substitute:</w:t>
      </w:r>
    </w:p>
    <w:p w:rsidR="00A30266" w:rsidRPr="00BF53AA" w:rsidRDefault="00A30266" w:rsidP="00BF53AA">
      <w:pPr>
        <w:pStyle w:val="ActHead5"/>
      </w:pPr>
      <w:bookmarkStart w:id="58" w:name="_Toc514842322"/>
      <w:r w:rsidRPr="00BF53AA">
        <w:rPr>
          <w:rStyle w:val="CharSectno"/>
        </w:rPr>
        <w:t>72F</w:t>
      </w:r>
      <w:r w:rsidRPr="00BF53AA">
        <w:t xml:space="preserve">  Departure from Australia of certain debtors prohibited</w:t>
      </w:r>
      <w:bookmarkEnd w:id="58"/>
    </w:p>
    <w:p w:rsidR="00A30266" w:rsidRPr="00BF53AA" w:rsidRDefault="00EA38FD" w:rsidP="00BF53AA">
      <w:pPr>
        <w:pStyle w:val="ItemHead"/>
      </w:pPr>
      <w:r w:rsidRPr="00BF53AA">
        <w:t>153</w:t>
      </w:r>
      <w:r w:rsidR="00A30266" w:rsidRPr="00BF53AA">
        <w:t xml:space="preserve">  Paragraphs 72I(1)(a), (b) and (c)</w:t>
      </w:r>
    </w:p>
    <w:p w:rsidR="00A30266" w:rsidRPr="00BF53AA" w:rsidRDefault="00A30266" w:rsidP="00BF53AA">
      <w:pPr>
        <w:pStyle w:val="Item"/>
      </w:pPr>
      <w:r w:rsidRPr="00BF53AA">
        <w:t>After “child support liability”, insert “or carer liability”.</w:t>
      </w:r>
    </w:p>
    <w:p w:rsidR="00A30266" w:rsidRPr="00BF53AA" w:rsidRDefault="00EA38FD" w:rsidP="00BF53AA">
      <w:pPr>
        <w:pStyle w:val="ItemHead"/>
      </w:pPr>
      <w:r w:rsidRPr="00BF53AA">
        <w:t>154</w:t>
      </w:r>
      <w:r w:rsidR="00A30266" w:rsidRPr="00BF53AA">
        <w:t xml:space="preserve">  Subsection</w:t>
      </w:r>
      <w:r w:rsidR="00BF53AA" w:rsidRPr="00BF53AA">
        <w:t> </w:t>
      </w:r>
      <w:r w:rsidR="00A30266" w:rsidRPr="00BF53AA">
        <w:t>72I(2)</w:t>
      </w:r>
    </w:p>
    <w:p w:rsidR="00A30266" w:rsidRPr="00BF53AA" w:rsidRDefault="00A30266" w:rsidP="00BF53AA">
      <w:pPr>
        <w:pStyle w:val="Item"/>
      </w:pPr>
      <w:r w:rsidRPr="00BF53AA">
        <w:t>After “child support liability”, insert “or carer liability”.</w:t>
      </w:r>
    </w:p>
    <w:p w:rsidR="00A30266" w:rsidRPr="00BF53AA" w:rsidRDefault="00EA38FD" w:rsidP="00BF53AA">
      <w:pPr>
        <w:pStyle w:val="ItemHead"/>
      </w:pPr>
      <w:r w:rsidRPr="00BF53AA">
        <w:t>155</w:t>
      </w:r>
      <w:r w:rsidR="00A30266" w:rsidRPr="00BF53AA">
        <w:t xml:space="preserve">  Paragraph 74(1)(a)</w:t>
      </w:r>
    </w:p>
    <w:p w:rsidR="00A30266" w:rsidRPr="00BF53AA" w:rsidRDefault="00A30266" w:rsidP="00BF53AA">
      <w:pPr>
        <w:pStyle w:val="Item"/>
      </w:pPr>
      <w:r w:rsidRPr="00BF53AA">
        <w:t>After “child support debts”, insert “or carer debts”.</w:t>
      </w:r>
    </w:p>
    <w:p w:rsidR="00A30266" w:rsidRPr="00BF53AA" w:rsidRDefault="00EA38FD" w:rsidP="00BF53AA">
      <w:pPr>
        <w:pStyle w:val="ItemHead"/>
      </w:pPr>
      <w:r w:rsidRPr="00BF53AA">
        <w:t>156</w:t>
      </w:r>
      <w:r w:rsidR="00A30266" w:rsidRPr="00BF53AA">
        <w:t xml:space="preserve">  Before paragraph</w:t>
      </w:r>
      <w:r w:rsidR="00BF53AA" w:rsidRPr="00BF53AA">
        <w:t> </w:t>
      </w:r>
      <w:r w:rsidR="00A30266" w:rsidRPr="00BF53AA">
        <w:t>75(1)(a)</w:t>
      </w:r>
    </w:p>
    <w:p w:rsidR="00A30266" w:rsidRPr="00BF53AA" w:rsidRDefault="00A30266" w:rsidP="00BF53AA">
      <w:pPr>
        <w:pStyle w:val="Item"/>
      </w:pPr>
      <w:r w:rsidRPr="00BF53AA">
        <w:t>Insert:</w:t>
      </w:r>
    </w:p>
    <w:p w:rsidR="00A30266" w:rsidRPr="00BF53AA" w:rsidRDefault="00A30266" w:rsidP="00BF53AA">
      <w:pPr>
        <w:pStyle w:val="paragraph"/>
      </w:pPr>
      <w:r w:rsidRPr="00BF53AA">
        <w:tab/>
        <w:t>(aa)</w:t>
      </w:r>
      <w:r w:rsidRPr="00BF53AA">
        <w:tab/>
        <w:t>to make payments under subsection</w:t>
      </w:r>
      <w:r w:rsidR="00BF53AA" w:rsidRPr="00BF53AA">
        <w:t> </w:t>
      </w:r>
      <w:r w:rsidRPr="00BF53AA">
        <w:t>69B(3) to payees of carer liabilities; and</w:t>
      </w:r>
    </w:p>
    <w:p w:rsidR="00A30266" w:rsidRPr="00BF53AA" w:rsidRDefault="00EA38FD" w:rsidP="00BF53AA">
      <w:pPr>
        <w:pStyle w:val="ItemHead"/>
      </w:pPr>
      <w:r w:rsidRPr="00BF53AA">
        <w:t>157</w:t>
      </w:r>
      <w:r w:rsidR="00A30266" w:rsidRPr="00BF53AA">
        <w:t xml:space="preserve">  Section</w:t>
      </w:r>
      <w:r w:rsidR="00BF53AA" w:rsidRPr="00BF53AA">
        <w:t> </w:t>
      </w:r>
      <w:r w:rsidR="00A30266" w:rsidRPr="00BF53AA">
        <w:t>76 (heading)</w:t>
      </w:r>
    </w:p>
    <w:p w:rsidR="00A30266" w:rsidRPr="00BF53AA" w:rsidRDefault="00A30266" w:rsidP="00BF53AA">
      <w:pPr>
        <w:pStyle w:val="Item"/>
      </w:pPr>
      <w:r w:rsidRPr="00BF53AA">
        <w:t>Repeal the heading, substitute:</w:t>
      </w:r>
    </w:p>
    <w:p w:rsidR="00A30266" w:rsidRPr="00BF53AA" w:rsidRDefault="00A30266" w:rsidP="00BF53AA">
      <w:pPr>
        <w:pStyle w:val="ActHead5"/>
      </w:pPr>
      <w:bookmarkStart w:id="59" w:name="_Toc514842323"/>
      <w:r w:rsidRPr="00BF53AA">
        <w:rPr>
          <w:rStyle w:val="CharSectno"/>
        </w:rPr>
        <w:lastRenderedPageBreak/>
        <w:t>76</w:t>
      </w:r>
      <w:r w:rsidRPr="00BF53AA">
        <w:t xml:space="preserve">  Entitlement of payees of registered maintenance liabilities to be paid collected amounts</w:t>
      </w:r>
      <w:bookmarkEnd w:id="59"/>
    </w:p>
    <w:p w:rsidR="00A30266" w:rsidRPr="00BF53AA" w:rsidRDefault="00EA38FD" w:rsidP="00BF53AA">
      <w:pPr>
        <w:pStyle w:val="ItemHead"/>
      </w:pPr>
      <w:r w:rsidRPr="00BF53AA">
        <w:t>158</w:t>
      </w:r>
      <w:r w:rsidR="00A30266" w:rsidRPr="00BF53AA">
        <w:t xml:space="preserve">  Subsection</w:t>
      </w:r>
      <w:r w:rsidR="00BF53AA" w:rsidRPr="00BF53AA">
        <w:t> </w:t>
      </w:r>
      <w:r w:rsidR="00A30266" w:rsidRPr="00BF53AA">
        <w:t>76(1)</w:t>
      </w:r>
    </w:p>
    <w:p w:rsidR="00A30266" w:rsidRPr="00BF53AA" w:rsidRDefault="00A30266" w:rsidP="00BF53AA">
      <w:pPr>
        <w:pStyle w:val="Item"/>
      </w:pPr>
      <w:r w:rsidRPr="00BF53AA">
        <w:t>Omit “subsection</w:t>
      </w:r>
      <w:r w:rsidR="00BF53AA" w:rsidRPr="00BF53AA">
        <w:t> </w:t>
      </w:r>
      <w:r w:rsidRPr="00BF53AA">
        <w:t>79(2) and sections”, substitute “sections</w:t>
      </w:r>
      <w:r w:rsidR="00BF53AA" w:rsidRPr="00BF53AA">
        <w:t> </w:t>
      </w:r>
      <w:r w:rsidRPr="00BF53AA">
        <w:t>71AA, 71AB,”.</w:t>
      </w:r>
    </w:p>
    <w:p w:rsidR="00A30266" w:rsidRPr="00BF53AA" w:rsidRDefault="00EA38FD" w:rsidP="00BF53AA">
      <w:pPr>
        <w:pStyle w:val="ItemHead"/>
      </w:pPr>
      <w:r w:rsidRPr="00BF53AA">
        <w:t>159</w:t>
      </w:r>
      <w:r w:rsidR="00A30266" w:rsidRPr="00BF53AA">
        <w:t xml:space="preserve">  At the end of subsection</w:t>
      </w:r>
      <w:r w:rsidR="00BF53AA" w:rsidRPr="00BF53AA">
        <w:t> </w:t>
      </w:r>
      <w:r w:rsidR="00A30266" w:rsidRPr="00BF53AA">
        <w:t>76(1)</w:t>
      </w:r>
    </w:p>
    <w:p w:rsidR="00A30266" w:rsidRPr="00BF53AA" w:rsidRDefault="00A30266" w:rsidP="00BF53AA">
      <w:pPr>
        <w:pStyle w:val="Item"/>
      </w:pPr>
      <w:r w:rsidRPr="00BF53AA">
        <w:t>Add:</w:t>
      </w:r>
    </w:p>
    <w:p w:rsidR="00A30266" w:rsidRPr="00BF53AA" w:rsidRDefault="00A30266" w:rsidP="00BF53AA">
      <w:pPr>
        <w:pStyle w:val="notetext"/>
      </w:pPr>
      <w:r w:rsidRPr="00BF53AA">
        <w:t>Note:</w:t>
      </w:r>
      <w:r w:rsidRPr="00BF53AA">
        <w:tab/>
        <w:t>A debt may arise if the payee is overpaid (see section</w:t>
      </w:r>
      <w:r w:rsidR="00BF53AA" w:rsidRPr="00BF53AA">
        <w:t> </w:t>
      </w:r>
      <w:r w:rsidRPr="00BF53AA">
        <w:t>69B).</w:t>
      </w:r>
    </w:p>
    <w:p w:rsidR="00A30266" w:rsidRPr="00BF53AA" w:rsidRDefault="00EA38FD" w:rsidP="00BF53AA">
      <w:pPr>
        <w:pStyle w:val="ItemHead"/>
      </w:pPr>
      <w:r w:rsidRPr="00BF53AA">
        <w:t>160</w:t>
      </w:r>
      <w:r w:rsidR="00A30266" w:rsidRPr="00BF53AA">
        <w:t xml:space="preserve">  Section</w:t>
      </w:r>
      <w:r w:rsidR="00BF53AA" w:rsidRPr="00BF53AA">
        <w:t> </w:t>
      </w:r>
      <w:r w:rsidR="00A30266" w:rsidRPr="00BF53AA">
        <w:t>79</w:t>
      </w:r>
    </w:p>
    <w:p w:rsidR="00A30266" w:rsidRPr="00BF53AA" w:rsidRDefault="00A30266" w:rsidP="00BF53AA">
      <w:pPr>
        <w:pStyle w:val="Item"/>
      </w:pPr>
      <w:r w:rsidRPr="00BF53AA">
        <w:t>Repeal the section.</w:t>
      </w:r>
    </w:p>
    <w:p w:rsidR="00A30266" w:rsidRPr="00BF53AA" w:rsidRDefault="00EA38FD" w:rsidP="00BF53AA">
      <w:pPr>
        <w:pStyle w:val="ItemHead"/>
      </w:pPr>
      <w:r w:rsidRPr="00BF53AA">
        <w:t>161</w:t>
      </w:r>
      <w:r w:rsidR="00A30266" w:rsidRPr="00BF53AA">
        <w:t xml:space="preserve">  Division</w:t>
      </w:r>
      <w:r w:rsidR="00BF53AA" w:rsidRPr="00BF53AA">
        <w:t> </w:t>
      </w:r>
      <w:r w:rsidR="00A30266" w:rsidRPr="00BF53AA">
        <w:t>3 of Part</w:t>
      </w:r>
      <w:r w:rsidR="00BF53AA" w:rsidRPr="00BF53AA">
        <w:t> </w:t>
      </w:r>
      <w:r w:rsidR="00A30266" w:rsidRPr="00BF53AA">
        <w:t>VI (heading)</w:t>
      </w:r>
    </w:p>
    <w:p w:rsidR="00A30266" w:rsidRPr="00BF53AA" w:rsidRDefault="00A30266" w:rsidP="00BF53AA">
      <w:pPr>
        <w:pStyle w:val="Item"/>
      </w:pPr>
      <w:r w:rsidRPr="00BF53AA">
        <w:t>Repeal the heading, substitute:</w:t>
      </w:r>
    </w:p>
    <w:p w:rsidR="00A30266" w:rsidRPr="00BF53AA" w:rsidRDefault="00A30266" w:rsidP="00BF53AA">
      <w:pPr>
        <w:pStyle w:val="ActHead3"/>
      </w:pPr>
      <w:bookmarkStart w:id="60" w:name="_Toc514842324"/>
      <w:r w:rsidRPr="00BF53AA">
        <w:rPr>
          <w:rStyle w:val="CharDivNo"/>
        </w:rPr>
        <w:t>Division</w:t>
      </w:r>
      <w:r w:rsidR="00BF53AA" w:rsidRPr="00BF53AA">
        <w:rPr>
          <w:rStyle w:val="CharDivNo"/>
        </w:rPr>
        <w:t> </w:t>
      </w:r>
      <w:r w:rsidRPr="00BF53AA">
        <w:rPr>
          <w:rStyle w:val="CharDivNo"/>
        </w:rPr>
        <w:t>3</w:t>
      </w:r>
      <w:r w:rsidRPr="00BF53AA">
        <w:t>—</w:t>
      </w:r>
      <w:r w:rsidRPr="00BF53AA">
        <w:rPr>
          <w:rStyle w:val="CharDivText"/>
        </w:rPr>
        <w:t>Suspension determinations for registered maintenance liabilities</w:t>
      </w:r>
      <w:bookmarkEnd w:id="60"/>
    </w:p>
    <w:p w:rsidR="00A30266" w:rsidRPr="00BF53AA" w:rsidRDefault="00EA38FD" w:rsidP="00BF53AA">
      <w:pPr>
        <w:pStyle w:val="ItemHead"/>
      </w:pPr>
      <w:r w:rsidRPr="00BF53AA">
        <w:t>162</w:t>
      </w:r>
      <w:r w:rsidR="00A30266" w:rsidRPr="00BF53AA">
        <w:t xml:space="preserve">  Subsection</w:t>
      </w:r>
      <w:r w:rsidR="00BF53AA" w:rsidRPr="00BF53AA">
        <w:t> </w:t>
      </w:r>
      <w:r w:rsidR="00A30266" w:rsidRPr="00BF53AA">
        <w:t>80(1) (table items</w:t>
      </w:r>
      <w:r w:rsidR="00BF53AA" w:rsidRPr="00BF53AA">
        <w:t> </w:t>
      </w:r>
      <w:r w:rsidR="00A30266" w:rsidRPr="00BF53AA">
        <w:t>5, 6 and 7)</w:t>
      </w:r>
    </w:p>
    <w:p w:rsidR="00A30266" w:rsidRPr="00BF53AA" w:rsidRDefault="00A30266" w:rsidP="00BF53AA">
      <w:pPr>
        <w:pStyle w:val="Item"/>
      </w:pPr>
      <w:r w:rsidRPr="00BF53AA">
        <w:t>After “registrable maintenance liability” (wherever occurring), insert “or carer liability”.</w:t>
      </w:r>
    </w:p>
    <w:p w:rsidR="00A30266" w:rsidRPr="00BF53AA" w:rsidRDefault="00EA38FD" w:rsidP="00BF53AA">
      <w:pPr>
        <w:pStyle w:val="ItemHead"/>
      </w:pPr>
      <w:r w:rsidRPr="00BF53AA">
        <w:t>163</w:t>
      </w:r>
      <w:r w:rsidR="00A30266" w:rsidRPr="00BF53AA">
        <w:t xml:space="preserve">  Subsection</w:t>
      </w:r>
      <w:r w:rsidR="00BF53AA" w:rsidRPr="00BF53AA">
        <w:t> </w:t>
      </w:r>
      <w:r w:rsidR="00A30266" w:rsidRPr="00BF53AA">
        <w:t>85(1) (table items</w:t>
      </w:r>
      <w:r w:rsidR="00BF53AA" w:rsidRPr="00BF53AA">
        <w:t> </w:t>
      </w:r>
      <w:r w:rsidR="00A30266" w:rsidRPr="00BF53AA">
        <w:t>2 and 3)</w:t>
      </w:r>
    </w:p>
    <w:p w:rsidR="00A30266" w:rsidRPr="00BF53AA" w:rsidRDefault="00A30266" w:rsidP="00BF53AA">
      <w:pPr>
        <w:pStyle w:val="Item"/>
      </w:pPr>
      <w:r w:rsidRPr="00BF53AA">
        <w:t>After “registrable maintenance liability” (wherever occurring), insert “or carer liability”.</w:t>
      </w:r>
    </w:p>
    <w:p w:rsidR="00A30266" w:rsidRPr="00BF53AA" w:rsidRDefault="00EA38FD" w:rsidP="00BF53AA">
      <w:pPr>
        <w:pStyle w:val="ItemHead"/>
      </w:pPr>
      <w:r w:rsidRPr="00BF53AA">
        <w:t>164</w:t>
      </w:r>
      <w:r w:rsidR="00A30266" w:rsidRPr="00BF53AA">
        <w:t xml:space="preserve">  Section</w:t>
      </w:r>
      <w:r w:rsidR="00BF53AA" w:rsidRPr="00BF53AA">
        <w:t> </w:t>
      </w:r>
      <w:r w:rsidR="00A30266" w:rsidRPr="00BF53AA">
        <w:t>111A</w:t>
      </w:r>
    </w:p>
    <w:p w:rsidR="00A30266" w:rsidRPr="00BF53AA" w:rsidRDefault="00A30266" w:rsidP="00BF53AA">
      <w:pPr>
        <w:pStyle w:val="Item"/>
      </w:pPr>
      <w:r w:rsidRPr="00BF53AA">
        <w:t>After “registered maintenance liability”, insert “or carer liability”.</w:t>
      </w:r>
    </w:p>
    <w:p w:rsidR="00A30266" w:rsidRPr="00BF53AA" w:rsidRDefault="00EA38FD" w:rsidP="00BF53AA">
      <w:pPr>
        <w:pStyle w:val="ItemHead"/>
      </w:pPr>
      <w:r w:rsidRPr="00BF53AA">
        <w:t>165</w:t>
      </w:r>
      <w:r w:rsidR="00A30266" w:rsidRPr="00BF53AA">
        <w:t xml:space="preserve">  Subsection</w:t>
      </w:r>
      <w:r w:rsidR="00BF53AA" w:rsidRPr="00BF53AA">
        <w:t> </w:t>
      </w:r>
      <w:r w:rsidR="00A30266" w:rsidRPr="00BF53AA">
        <w:t>111F(1)</w:t>
      </w:r>
    </w:p>
    <w:p w:rsidR="00A30266" w:rsidRPr="00BF53AA" w:rsidRDefault="00A30266" w:rsidP="00BF53AA">
      <w:pPr>
        <w:pStyle w:val="Item"/>
      </w:pPr>
      <w:r w:rsidRPr="00BF53AA">
        <w:t>After “registered maintenance liability”, insert “or carer liability”.</w:t>
      </w:r>
    </w:p>
    <w:p w:rsidR="00A30266" w:rsidRPr="00BF53AA" w:rsidRDefault="00EA38FD" w:rsidP="00BF53AA">
      <w:pPr>
        <w:pStyle w:val="ItemHead"/>
      </w:pPr>
      <w:r w:rsidRPr="00BF53AA">
        <w:t>166</w:t>
      </w:r>
      <w:r w:rsidR="00A30266" w:rsidRPr="00BF53AA">
        <w:t xml:space="preserve">  Paragraph 111G(a)</w:t>
      </w:r>
    </w:p>
    <w:p w:rsidR="00A30266" w:rsidRPr="00BF53AA" w:rsidRDefault="00A30266" w:rsidP="00BF53AA">
      <w:pPr>
        <w:pStyle w:val="Item"/>
      </w:pPr>
      <w:r w:rsidRPr="00BF53AA">
        <w:t>After “registered maintenance liability”, insert “or carer liability”.</w:t>
      </w:r>
    </w:p>
    <w:p w:rsidR="00A30266" w:rsidRPr="00BF53AA" w:rsidRDefault="00EA38FD" w:rsidP="00BF53AA">
      <w:pPr>
        <w:pStyle w:val="ItemHead"/>
      </w:pPr>
      <w:r w:rsidRPr="00BF53AA">
        <w:lastRenderedPageBreak/>
        <w:t>167</w:t>
      </w:r>
      <w:r w:rsidR="00A30266" w:rsidRPr="00BF53AA">
        <w:t xml:space="preserve">  Subsections</w:t>
      </w:r>
      <w:r w:rsidR="00BF53AA" w:rsidRPr="00BF53AA">
        <w:t> </w:t>
      </w:r>
      <w:r w:rsidR="00A30266" w:rsidRPr="00BF53AA">
        <w:t>113(1) and (2)</w:t>
      </w:r>
    </w:p>
    <w:p w:rsidR="00A30266" w:rsidRPr="00BF53AA" w:rsidRDefault="00A30266" w:rsidP="00BF53AA">
      <w:pPr>
        <w:pStyle w:val="Item"/>
      </w:pPr>
      <w:r w:rsidRPr="00BF53AA">
        <w:t>After “registered maintenance liability”, insert “or carer liability”.</w:t>
      </w:r>
    </w:p>
    <w:p w:rsidR="00A30266" w:rsidRPr="00BF53AA" w:rsidRDefault="00EA38FD" w:rsidP="00BF53AA">
      <w:pPr>
        <w:pStyle w:val="ItemHead"/>
      </w:pPr>
      <w:r w:rsidRPr="00BF53AA">
        <w:t>168</w:t>
      </w:r>
      <w:r w:rsidR="00A30266" w:rsidRPr="00BF53AA">
        <w:t xml:space="preserve">  Subsections</w:t>
      </w:r>
      <w:r w:rsidR="00BF53AA" w:rsidRPr="00BF53AA">
        <w:t> </w:t>
      </w:r>
      <w:r w:rsidR="00A30266" w:rsidRPr="00BF53AA">
        <w:t>113A(1) and (2)</w:t>
      </w:r>
    </w:p>
    <w:p w:rsidR="00A30266" w:rsidRPr="00BF53AA" w:rsidRDefault="00A30266" w:rsidP="00BF53AA">
      <w:pPr>
        <w:pStyle w:val="Item"/>
      </w:pPr>
      <w:r w:rsidRPr="00BF53AA">
        <w:t>After “registered maintenance liability”, insert “or carer liability”.</w:t>
      </w:r>
    </w:p>
    <w:p w:rsidR="00A30266" w:rsidRPr="00BF53AA" w:rsidRDefault="00EA38FD" w:rsidP="00BF53AA">
      <w:pPr>
        <w:pStyle w:val="ItemHead"/>
      </w:pPr>
      <w:r w:rsidRPr="00BF53AA">
        <w:t>169</w:t>
      </w:r>
      <w:r w:rsidR="00A30266" w:rsidRPr="00BF53AA">
        <w:t xml:space="preserve">  Paragraph 115(a)</w:t>
      </w:r>
    </w:p>
    <w:p w:rsidR="00A30266" w:rsidRPr="00BF53AA" w:rsidRDefault="00A30266" w:rsidP="00BF53AA">
      <w:pPr>
        <w:pStyle w:val="Item"/>
      </w:pPr>
      <w:r w:rsidRPr="00BF53AA">
        <w:t>Omit “(other than under section</w:t>
      </w:r>
      <w:r w:rsidR="00BF53AA" w:rsidRPr="00BF53AA">
        <w:t> </w:t>
      </w:r>
      <w:r w:rsidRPr="00BF53AA">
        <w:t>79)”.</w:t>
      </w:r>
    </w:p>
    <w:p w:rsidR="00A30266" w:rsidRPr="00BF53AA" w:rsidRDefault="00EA38FD" w:rsidP="00BF53AA">
      <w:pPr>
        <w:pStyle w:val="ItemHead"/>
      </w:pPr>
      <w:r w:rsidRPr="00BF53AA">
        <w:t>170</w:t>
      </w:r>
      <w:r w:rsidR="00A30266" w:rsidRPr="00BF53AA">
        <w:t xml:space="preserve">  Subsection</w:t>
      </w:r>
      <w:r w:rsidR="00BF53AA" w:rsidRPr="00BF53AA">
        <w:t> </w:t>
      </w:r>
      <w:r w:rsidR="00A30266" w:rsidRPr="00BF53AA">
        <w:t>116(2)</w:t>
      </w:r>
    </w:p>
    <w:p w:rsidR="00A30266" w:rsidRPr="00BF53AA" w:rsidRDefault="00A30266" w:rsidP="00BF53AA">
      <w:pPr>
        <w:pStyle w:val="Item"/>
      </w:pPr>
      <w:r w:rsidRPr="00BF53AA">
        <w:t>After “maintenance liability”, insert “or specified carer liability”.</w:t>
      </w:r>
    </w:p>
    <w:p w:rsidR="00A30266" w:rsidRPr="00BF53AA" w:rsidRDefault="00EA38FD" w:rsidP="00BF53AA">
      <w:pPr>
        <w:pStyle w:val="ItemHead"/>
      </w:pPr>
      <w:r w:rsidRPr="00BF53AA">
        <w:t>171</w:t>
      </w:r>
      <w:r w:rsidR="00A30266" w:rsidRPr="00BF53AA">
        <w:t xml:space="preserve">  Subsection</w:t>
      </w:r>
      <w:r w:rsidR="00BF53AA" w:rsidRPr="00BF53AA">
        <w:t> </w:t>
      </w:r>
      <w:r w:rsidR="00A30266" w:rsidRPr="00BF53AA">
        <w:t>120(1A)</w:t>
      </w:r>
    </w:p>
    <w:p w:rsidR="00A30266" w:rsidRPr="00BF53AA" w:rsidRDefault="00A30266" w:rsidP="00BF53AA">
      <w:pPr>
        <w:pStyle w:val="Item"/>
      </w:pPr>
      <w:r w:rsidRPr="00BF53AA">
        <w:t>After “registered maintenance liability”, insert “or carer liability”.</w:t>
      </w:r>
    </w:p>
    <w:p w:rsidR="00A30266" w:rsidRPr="00BF53AA" w:rsidRDefault="00A30266" w:rsidP="00BF53AA">
      <w:pPr>
        <w:pStyle w:val="ActHead8"/>
      </w:pPr>
      <w:bookmarkStart w:id="61" w:name="_Toc514842325"/>
      <w:r w:rsidRPr="00BF53AA">
        <w:t>Division</w:t>
      </w:r>
      <w:r w:rsidR="00BF53AA" w:rsidRPr="00BF53AA">
        <w:t> </w:t>
      </w:r>
      <w:r w:rsidRPr="00BF53AA">
        <w:t>2—Application provisions</w:t>
      </w:r>
      <w:bookmarkEnd w:id="61"/>
    </w:p>
    <w:p w:rsidR="00A30266" w:rsidRPr="00BF53AA" w:rsidRDefault="00EA38FD" w:rsidP="00BF53AA">
      <w:pPr>
        <w:pStyle w:val="ItemHead"/>
      </w:pPr>
      <w:r w:rsidRPr="00BF53AA">
        <w:t>172</w:t>
      </w:r>
      <w:r w:rsidR="00A30266" w:rsidRPr="00BF53AA">
        <w:t xml:space="preserve">  Application—overpayment amendments</w:t>
      </w:r>
    </w:p>
    <w:p w:rsidR="00A30266" w:rsidRPr="00BF53AA" w:rsidRDefault="00A30266" w:rsidP="00BF53AA">
      <w:pPr>
        <w:pStyle w:val="Subitem"/>
      </w:pPr>
      <w:r w:rsidRPr="00BF53AA">
        <w:t>(1)</w:t>
      </w:r>
      <w:r w:rsidRPr="00BF53AA">
        <w:tab/>
        <w:t>This item applies in relation to the following amendments made by this Part:</w:t>
      </w:r>
    </w:p>
    <w:p w:rsidR="00A30266" w:rsidRPr="00BF53AA" w:rsidRDefault="00A30266" w:rsidP="00BF53AA">
      <w:pPr>
        <w:pStyle w:val="paragraph"/>
      </w:pPr>
      <w:r w:rsidRPr="00BF53AA">
        <w:tab/>
        <w:t>(a)</w:t>
      </w:r>
      <w:r w:rsidRPr="00BF53AA">
        <w:tab/>
        <w:t xml:space="preserve">the amendments of the </w:t>
      </w:r>
      <w:r w:rsidRPr="00BF53AA">
        <w:rPr>
          <w:i/>
        </w:rPr>
        <w:t>A New Tax System (Family Assistance) (Administration) Act 1999</w:t>
      </w:r>
      <w:r w:rsidRPr="00BF53AA">
        <w:t>;</w:t>
      </w:r>
    </w:p>
    <w:p w:rsidR="00A30266" w:rsidRPr="00BF53AA" w:rsidRDefault="00A30266" w:rsidP="00BF53AA">
      <w:pPr>
        <w:pStyle w:val="paragraph"/>
      </w:pPr>
      <w:r w:rsidRPr="00BF53AA">
        <w:tab/>
        <w:t>(b)</w:t>
      </w:r>
      <w:r w:rsidRPr="00BF53AA">
        <w:tab/>
        <w:t xml:space="preserve">the amendments of the </w:t>
      </w:r>
      <w:r w:rsidRPr="00BF53AA">
        <w:rPr>
          <w:i/>
        </w:rPr>
        <w:t>Child Support (Registration and Collection) Act 1988</w:t>
      </w:r>
      <w:r w:rsidRPr="00BF53AA">
        <w:t>.</w:t>
      </w:r>
    </w:p>
    <w:p w:rsidR="00A30266" w:rsidRPr="00BF53AA" w:rsidRDefault="00A30266" w:rsidP="00BF53AA">
      <w:pPr>
        <w:pStyle w:val="Subitem"/>
      </w:pPr>
      <w:r w:rsidRPr="00BF53AA">
        <w:t>(2)</w:t>
      </w:r>
      <w:r w:rsidRPr="00BF53AA">
        <w:tab/>
        <w:t>The amendments (except section</w:t>
      </w:r>
      <w:r w:rsidR="00BF53AA" w:rsidRPr="00BF53AA">
        <w:t> </w:t>
      </w:r>
      <w:r w:rsidRPr="00BF53AA">
        <w:t xml:space="preserve">69B of the </w:t>
      </w:r>
      <w:r w:rsidRPr="00BF53AA">
        <w:rPr>
          <w:i/>
        </w:rPr>
        <w:t>Child Support (Registration and Collection) 1988</w:t>
      </w:r>
      <w:r w:rsidRPr="00BF53AA">
        <w:t>) apply in relation to any liability to pay a debt that is payable after the commencement of this item, whether the debt arises before or after that commencement.</w:t>
      </w:r>
    </w:p>
    <w:p w:rsidR="00A30266" w:rsidRPr="00BF53AA" w:rsidRDefault="00A30266" w:rsidP="00BF53AA">
      <w:pPr>
        <w:pStyle w:val="Subitem"/>
      </w:pPr>
      <w:r w:rsidRPr="00BF53AA">
        <w:t>(3)</w:t>
      </w:r>
      <w:r w:rsidRPr="00BF53AA">
        <w:tab/>
        <w:t>Section</w:t>
      </w:r>
      <w:r w:rsidR="00BF53AA" w:rsidRPr="00BF53AA">
        <w:t> </w:t>
      </w:r>
      <w:r w:rsidRPr="00BF53AA">
        <w:t xml:space="preserve">69B of the </w:t>
      </w:r>
      <w:r w:rsidRPr="00BF53AA">
        <w:rPr>
          <w:i/>
        </w:rPr>
        <w:t>Child Support (Registration and Collection) 1988</w:t>
      </w:r>
      <w:r w:rsidRPr="00BF53AA">
        <w:t xml:space="preserve"> applies in relation to debts that arise after the commencement of this item.</w:t>
      </w:r>
    </w:p>
    <w:p w:rsidR="00A30266" w:rsidRPr="00BF53AA" w:rsidRDefault="00A30266" w:rsidP="00BF53AA">
      <w:pPr>
        <w:pStyle w:val="Subitem"/>
      </w:pPr>
      <w:r w:rsidRPr="00BF53AA">
        <w:t>(4)</w:t>
      </w:r>
      <w:r w:rsidRPr="00BF53AA">
        <w:tab/>
        <w:t>A debt that arose before the commencement of this item under section</w:t>
      </w:r>
      <w:r w:rsidR="00BF53AA" w:rsidRPr="00BF53AA">
        <w:t> </w:t>
      </w:r>
      <w:r w:rsidRPr="00BF53AA">
        <w:t xml:space="preserve">79 of the </w:t>
      </w:r>
      <w:r w:rsidRPr="00BF53AA">
        <w:rPr>
          <w:i/>
        </w:rPr>
        <w:t>Child Support (Registration and Collection) Act 1988</w:t>
      </w:r>
      <w:r w:rsidRPr="00BF53AA">
        <w:t xml:space="preserve"> that is due and payable immediately before that commencement is taken, after that commencement, to have arisen under section</w:t>
      </w:r>
      <w:r w:rsidR="00BF53AA" w:rsidRPr="00BF53AA">
        <w:t> </w:t>
      </w:r>
      <w:r w:rsidRPr="00BF53AA">
        <w:t>69B of that Act (as inserted by this Part).</w:t>
      </w:r>
    </w:p>
    <w:p w:rsidR="00A30266" w:rsidRPr="00BF53AA" w:rsidRDefault="00A30266" w:rsidP="00BF53AA">
      <w:pPr>
        <w:pStyle w:val="Subitem"/>
      </w:pPr>
      <w:r w:rsidRPr="00BF53AA">
        <w:lastRenderedPageBreak/>
        <w:t>(5)</w:t>
      </w:r>
      <w:r w:rsidRPr="00BF53AA">
        <w:tab/>
        <w:t>The amendments of sections</w:t>
      </w:r>
      <w:r w:rsidR="00BF53AA" w:rsidRPr="00BF53AA">
        <w:t> </w:t>
      </w:r>
      <w:r w:rsidRPr="00BF53AA">
        <w:t>74 and 75 of that Act apply in relation to any amounts received, and payments made, after the commencement of this item.</w:t>
      </w:r>
    </w:p>
    <w:p w:rsidR="00A30266" w:rsidRPr="00BF53AA" w:rsidRDefault="00EA38FD" w:rsidP="00BF53AA">
      <w:pPr>
        <w:pStyle w:val="ItemHead"/>
      </w:pPr>
      <w:r w:rsidRPr="00BF53AA">
        <w:t>173</w:t>
      </w:r>
      <w:r w:rsidR="00A30266" w:rsidRPr="00BF53AA">
        <w:t xml:space="preserve">  Application—amendments of the Child Support Assessment Act</w:t>
      </w:r>
    </w:p>
    <w:p w:rsidR="00A30266" w:rsidRPr="00BF53AA" w:rsidRDefault="00A30266" w:rsidP="00BF53AA">
      <w:pPr>
        <w:pStyle w:val="Subitem"/>
      </w:pPr>
      <w:r w:rsidRPr="00BF53AA">
        <w:t>(1)</w:t>
      </w:r>
      <w:r w:rsidRPr="00BF53AA">
        <w:tab/>
        <w:t>The amendment of subsection</w:t>
      </w:r>
      <w:r w:rsidR="00BF53AA" w:rsidRPr="00BF53AA">
        <w:t> </w:t>
      </w:r>
      <w:r w:rsidRPr="00BF53AA">
        <w:t xml:space="preserve">143(1) of the </w:t>
      </w:r>
      <w:r w:rsidRPr="00BF53AA">
        <w:rPr>
          <w:i/>
        </w:rPr>
        <w:t>Child Support (Assessment) Act 1989</w:t>
      </w:r>
      <w:r w:rsidRPr="00BF53AA">
        <w:t xml:space="preserve"> made by this Part applies in relation to decisions, made after the commencement of this item, that:</w:t>
      </w:r>
    </w:p>
    <w:p w:rsidR="00A30266" w:rsidRPr="00BF53AA" w:rsidRDefault="00A30266" w:rsidP="00BF53AA">
      <w:pPr>
        <w:pStyle w:val="paragraph"/>
      </w:pPr>
      <w:r w:rsidRPr="00BF53AA">
        <w:tab/>
        <w:t>(a)</w:t>
      </w:r>
      <w:r w:rsidRPr="00BF53AA">
        <w:tab/>
        <w:t>a payer is not liable to pay an amount; or</w:t>
      </w:r>
    </w:p>
    <w:p w:rsidR="00A30266" w:rsidRPr="00BF53AA" w:rsidRDefault="00A30266" w:rsidP="00BF53AA">
      <w:pPr>
        <w:pStyle w:val="paragraph"/>
      </w:pPr>
      <w:r w:rsidRPr="00BF53AA">
        <w:tab/>
        <w:t>(b)</w:t>
      </w:r>
      <w:r w:rsidRPr="00BF53AA">
        <w:tab/>
        <w:t>a registered maintenance liability should never have existed.</w:t>
      </w:r>
    </w:p>
    <w:p w:rsidR="00A30266" w:rsidRPr="00BF53AA" w:rsidRDefault="00A30266" w:rsidP="00BF53AA">
      <w:pPr>
        <w:pStyle w:val="Subitem"/>
      </w:pPr>
      <w:r w:rsidRPr="00BF53AA">
        <w:t>(2)</w:t>
      </w:r>
      <w:r w:rsidRPr="00BF53AA">
        <w:tab/>
        <w:t>The amendments of subsections</w:t>
      </w:r>
      <w:r w:rsidR="00BF53AA" w:rsidRPr="00BF53AA">
        <w:t> </w:t>
      </w:r>
      <w:r w:rsidRPr="00BF53AA">
        <w:t xml:space="preserve">143(3A) and (3B) of the </w:t>
      </w:r>
      <w:r w:rsidRPr="00BF53AA">
        <w:rPr>
          <w:i/>
        </w:rPr>
        <w:t>Child Support (Assessment) Act 1989</w:t>
      </w:r>
      <w:r w:rsidRPr="00BF53AA">
        <w:t xml:space="preserve"> made by this Part apply in relation to findings by a court made after the commencement of this item.</w:t>
      </w:r>
    </w:p>
    <w:p w:rsidR="00A30266" w:rsidRPr="00BF53AA" w:rsidRDefault="00EA38FD" w:rsidP="00BF53AA">
      <w:pPr>
        <w:pStyle w:val="ItemHead"/>
      </w:pPr>
      <w:r w:rsidRPr="00BF53AA">
        <w:t>174</w:t>
      </w:r>
      <w:r w:rsidR="00A30266" w:rsidRPr="00BF53AA">
        <w:t xml:space="preserve">  Application—subsequently ascertaining or determining components of certain income for periods before 1</w:t>
      </w:r>
      <w:r w:rsidR="00BF53AA" w:rsidRPr="00BF53AA">
        <w:t> </w:t>
      </w:r>
      <w:r w:rsidR="00A30266" w:rsidRPr="00BF53AA">
        <w:t>July 2008</w:t>
      </w:r>
    </w:p>
    <w:p w:rsidR="00A30266" w:rsidRPr="00BF53AA" w:rsidRDefault="00A30266" w:rsidP="00BF53AA">
      <w:pPr>
        <w:pStyle w:val="Item"/>
      </w:pPr>
      <w:r w:rsidRPr="00BF53AA">
        <w:t>Despite item</w:t>
      </w:r>
      <w:r w:rsidR="00BF53AA" w:rsidRPr="00BF53AA">
        <w:t> </w:t>
      </w:r>
      <w:r w:rsidRPr="00BF53AA">
        <w:t>115 of Schedule</w:t>
      </w:r>
      <w:r w:rsidR="00BF53AA" w:rsidRPr="00BF53AA">
        <w:t> </w:t>
      </w:r>
      <w:r w:rsidRPr="00BF53AA">
        <w:t xml:space="preserve">2 to the </w:t>
      </w:r>
      <w:r w:rsidRPr="00BF53AA">
        <w:rPr>
          <w:i/>
        </w:rPr>
        <w:t>Child Support Legislation Amendment (Reform of the Child Support Scheme—New Formula and Other Measures) Act 2006</w:t>
      </w:r>
      <w:r w:rsidRPr="00BF53AA">
        <w:t>, subsection</w:t>
      </w:r>
      <w:r w:rsidR="00BF53AA" w:rsidRPr="00BF53AA">
        <w:t> </w:t>
      </w:r>
      <w:r w:rsidRPr="00BF53AA">
        <w:t xml:space="preserve">58A(2) (as in force from time to time) of the </w:t>
      </w:r>
      <w:r w:rsidRPr="00BF53AA">
        <w:rPr>
          <w:i/>
        </w:rPr>
        <w:t xml:space="preserve">Child Support (Assessment) Act 1989 </w:t>
      </w:r>
      <w:r w:rsidRPr="00BF53AA">
        <w:t>applies in relation to any day in a child support period (whether before, on or after 1</w:t>
      </w:r>
      <w:r w:rsidR="00BF53AA" w:rsidRPr="00BF53AA">
        <w:t> </w:t>
      </w:r>
      <w:r w:rsidRPr="00BF53AA">
        <w:t xml:space="preserve">July 2008) in relation to which the Registrar ascertains or determines the amount of a person’s adjusted taxable income or child support income amount (within the meaning of the </w:t>
      </w:r>
      <w:r w:rsidRPr="00BF53AA">
        <w:rPr>
          <w:i/>
        </w:rPr>
        <w:t>Child Support (Assessment) Act 1989</w:t>
      </w:r>
      <w:r w:rsidRPr="00BF53AA">
        <w:t xml:space="preserve"> immediately before 1</w:t>
      </w:r>
      <w:r w:rsidR="00BF53AA" w:rsidRPr="00BF53AA">
        <w:t> </w:t>
      </w:r>
      <w:r w:rsidRPr="00BF53AA">
        <w:t>July 2008) after the commencement of this item.</w:t>
      </w:r>
    </w:p>
    <w:p w:rsidR="00A30266" w:rsidRPr="00BF53AA" w:rsidRDefault="00A30266" w:rsidP="00BF53AA">
      <w:pPr>
        <w:pStyle w:val="ActHead8"/>
      </w:pPr>
      <w:bookmarkStart w:id="62" w:name="_Toc514842326"/>
      <w:r w:rsidRPr="00BF53AA">
        <w:t>Division</w:t>
      </w:r>
      <w:r w:rsidR="00BF53AA" w:rsidRPr="00BF53AA">
        <w:t> </w:t>
      </w:r>
      <w:r w:rsidRPr="00BF53AA">
        <w:t>3—Date of effect rules</w:t>
      </w:r>
      <w:bookmarkEnd w:id="62"/>
    </w:p>
    <w:p w:rsidR="00A30266" w:rsidRPr="00BF53AA" w:rsidRDefault="00A30266" w:rsidP="00BF53AA">
      <w:pPr>
        <w:pStyle w:val="ActHead9"/>
        <w:rPr>
          <w:i w:val="0"/>
        </w:rPr>
      </w:pPr>
      <w:bookmarkStart w:id="63" w:name="_Toc514842327"/>
      <w:r w:rsidRPr="00BF53AA">
        <w:t>Child Support (Assessment) Act 1989</w:t>
      </w:r>
      <w:bookmarkEnd w:id="63"/>
    </w:p>
    <w:p w:rsidR="00A30266" w:rsidRPr="00BF53AA" w:rsidRDefault="00EA38FD" w:rsidP="00BF53AA">
      <w:pPr>
        <w:pStyle w:val="ItemHead"/>
      </w:pPr>
      <w:r w:rsidRPr="00BF53AA">
        <w:t>175</w:t>
      </w:r>
      <w:r w:rsidR="00A30266" w:rsidRPr="00BF53AA">
        <w:t xml:space="preserve">  At the end of subsection</w:t>
      </w:r>
      <w:r w:rsidR="00BF53AA" w:rsidRPr="00BF53AA">
        <w:t> </w:t>
      </w:r>
      <w:r w:rsidR="00A30266" w:rsidRPr="00BF53AA">
        <w:t>12(2AA)</w:t>
      </w:r>
    </w:p>
    <w:p w:rsidR="00A30266" w:rsidRPr="00BF53AA" w:rsidRDefault="00A30266" w:rsidP="00BF53AA">
      <w:pPr>
        <w:pStyle w:val="Item"/>
      </w:pPr>
      <w:r w:rsidRPr="00BF53AA">
        <w:t>Add:</w:t>
      </w:r>
    </w:p>
    <w:p w:rsidR="00A30266" w:rsidRPr="00BF53AA" w:rsidRDefault="00A30266" w:rsidP="00BF53AA">
      <w:pPr>
        <w:pStyle w:val="paragraph"/>
      </w:pPr>
      <w:r w:rsidRPr="00BF53AA">
        <w:tab/>
        <w:t>; and (c)</w:t>
      </w:r>
      <w:r w:rsidRPr="00BF53AA">
        <w:tab/>
        <w:t xml:space="preserve">if </w:t>
      </w:r>
      <w:r w:rsidR="00BF53AA" w:rsidRPr="00BF53AA">
        <w:t>paragraphs (</w:t>
      </w:r>
      <w:r w:rsidRPr="00BF53AA">
        <w:t>a) and (b) are met because:</w:t>
      </w:r>
    </w:p>
    <w:p w:rsidR="00A30266" w:rsidRPr="00BF53AA" w:rsidRDefault="00A30266" w:rsidP="00BF53AA">
      <w:pPr>
        <w:pStyle w:val="paragraphsub"/>
      </w:pPr>
      <w:r w:rsidRPr="00BF53AA">
        <w:lastRenderedPageBreak/>
        <w:tab/>
        <w:t>(i)</w:t>
      </w:r>
      <w:r w:rsidRPr="00BF53AA">
        <w:tab/>
        <w:t>all persons who were eligible carers of the child ceased to be eligible carers of the child; and</w:t>
      </w:r>
    </w:p>
    <w:p w:rsidR="00A30266" w:rsidRPr="00BF53AA" w:rsidRDefault="00A30266" w:rsidP="00BF53AA">
      <w:pPr>
        <w:pStyle w:val="paragraphsub"/>
      </w:pPr>
      <w:r w:rsidRPr="00BF53AA">
        <w:tab/>
        <w:t>(ii)</w:t>
      </w:r>
      <w:r w:rsidRPr="00BF53AA">
        <w:tab/>
        <w:t>a parent who was not an eligible carer of the child would have become an eligible carer of the child but for subparagraph</w:t>
      </w:r>
      <w:r w:rsidR="00BF53AA" w:rsidRPr="00BF53AA">
        <w:t> </w:t>
      </w:r>
      <w:r w:rsidRPr="00BF53AA">
        <w:t>54F(3)(b)(i);</w:t>
      </w:r>
    </w:p>
    <w:p w:rsidR="00A30266" w:rsidRPr="00BF53AA" w:rsidRDefault="00A30266" w:rsidP="00BF53AA">
      <w:pPr>
        <w:pStyle w:val="paragraph"/>
      </w:pPr>
      <w:r w:rsidRPr="00BF53AA">
        <w:tab/>
      </w:r>
      <w:r w:rsidRPr="00BF53AA">
        <w:tab/>
        <w:t xml:space="preserve">the Registrar or Secretary is notified, or otherwise becomes aware, of the matter in </w:t>
      </w:r>
      <w:r w:rsidR="00BF53AA" w:rsidRPr="00BF53AA">
        <w:t>subparagraph (</w:t>
      </w:r>
      <w:r w:rsidRPr="00BF53AA">
        <w:t>c)(ii) more than 26 weeks after the relevant change of care day.</w:t>
      </w:r>
    </w:p>
    <w:p w:rsidR="00A30266" w:rsidRPr="00BF53AA" w:rsidRDefault="00EA38FD" w:rsidP="00BF53AA">
      <w:pPr>
        <w:pStyle w:val="ItemHead"/>
      </w:pPr>
      <w:r w:rsidRPr="00BF53AA">
        <w:t>176</w:t>
      </w:r>
      <w:r w:rsidR="00A30266" w:rsidRPr="00BF53AA">
        <w:t xml:space="preserve">  Subsection</w:t>
      </w:r>
      <w:r w:rsidR="00BF53AA" w:rsidRPr="00BF53AA">
        <w:t> </w:t>
      </w:r>
      <w:r w:rsidR="00A30266" w:rsidRPr="00BF53AA">
        <w:t>54F(3)</w:t>
      </w:r>
    </w:p>
    <w:p w:rsidR="00A30266" w:rsidRPr="00BF53AA" w:rsidRDefault="00A30266" w:rsidP="00BF53AA">
      <w:pPr>
        <w:pStyle w:val="Item"/>
      </w:pPr>
      <w:r w:rsidRPr="00BF53AA">
        <w:t>Repeal the subsection, substitute:</w:t>
      </w:r>
    </w:p>
    <w:p w:rsidR="00A30266" w:rsidRPr="00BF53AA" w:rsidRDefault="00A30266" w:rsidP="00BF53AA">
      <w:pPr>
        <w:pStyle w:val="subsection"/>
      </w:pPr>
      <w:r w:rsidRPr="00BF53AA">
        <w:tab/>
        <w:t>(3)</w:t>
      </w:r>
      <w:r w:rsidRPr="00BF53AA">
        <w:tab/>
        <w:t>The revocation of the determination takes effect at the end of:</w:t>
      </w:r>
    </w:p>
    <w:p w:rsidR="00A30266" w:rsidRPr="00BF53AA" w:rsidRDefault="00A30266" w:rsidP="00BF53AA">
      <w:pPr>
        <w:pStyle w:val="paragraph"/>
        <w:rPr>
          <w:i/>
        </w:rPr>
      </w:pPr>
      <w:r w:rsidRPr="00BF53AA">
        <w:tab/>
        <w:t>(a)</w:t>
      </w:r>
      <w:r w:rsidRPr="00BF53AA">
        <w:tab/>
        <w:t xml:space="preserve">if the Registrar or Secretary is notified, or otherwise becomes aware, of the matter referred to in </w:t>
      </w:r>
      <w:r w:rsidR="00BF53AA" w:rsidRPr="00BF53AA">
        <w:t>paragraph (</w:t>
      </w:r>
      <w:r w:rsidRPr="00BF53AA">
        <w:t>1)(a) within 28 days after the change of care day for the responsible person</w:t>
      </w:r>
      <w:r w:rsidRPr="00BF53AA">
        <w:rPr>
          <w:i/>
        </w:rPr>
        <w:t>—</w:t>
      </w:r>
      <w:r w:rsidRPr="00BF53AA">
        <w:t>the day before the change of care day; or</w:t>
      </w:r>
    </w:p>
    <w:p w:rsidR="00A30266" w:rsidRPr="00BF53AA" w:rsidRDefault="00A30266" w:rsidP="00BF53AA">
      <w:pPr>
        <w:pStyle w:val="paragraph"/>
      </w:pPr>
      <w:r w:rsidRPr="00BF53AA">
        <w:tab/>
        <w:t>(b)</w:t>
      </w:r>
      <w:r w:rsidRPr="00BF53AA">
        <w:tab/>
        <w:t>if the Registrar or Secretary is notified, or otherwise becomes aware, of that matter more than 28 days after the change of care day for the responsible person and:</w:t>
      </w:r>
    </w:p>
    <w:p w:rsidR="00A30266" w:rsidRPr="00BF53AA" w:rsidRDefault="00A30266" w:rsidP="00BF53AA">
      <w:pPr>
        <w:pStyle w:val="paragraphsub"/>
      </w:pPr>
      <w:r w:rsidRPr="00BF53AA">
        <w:tab/>
        <w:t>(i)</w:t>
      </w:r>
      <w:r w:rsidRPr="00BF53AA">
        <w:tab/>
        <w:t>the responsible person’s care of the child has increased—the day before the Registrar or Secretary is notified, or otherwise becomes aware, of that matter; or</w:t>
      </w:r>
    </w:p>
    <w:p w:rsidR="00A30266" w:rsidRPr="00BF53AA" w:rsidRDefault="00A30266" w:rsidP="00BF53AA">
      <w:pPr>
        <w:pStyle w:val="paragraphsub"/>
      </w:pPr>
      <w:r w:rsidRPr="00BF53AA">
        <w:tab/>
        <w:t>(ii)</w:t>
      </w:r>
      <w:r w:rsidRPr="00BF53AA">
        <w:tab/>
        <w:t>the responsible person’s care of the child has reduced—the day before the change of care day.</w:t>
      </w:r>
    </w:p>
    <w:p w:rsidR="00A30266" w:rsidRPr="00BF53AA" w:rsidRDefault="00EA38FD" w:rsidP="00BF53AA">
      <w:pPr>
        <w:pStyle w:val="ItemHead"/>
      </w:pPr>
      <w:r w:rsidRPr="00BF53AA">
        <w:t>177</w:t>
      </w:r>
      <w:r w:rsidR="00A30266" w:rsidRPr="00BF53AA">
        <w:t xml:space="preserve">  Subsection</w:t>
      </w:r>
      <w:r w:rsidR="00BF53AA" w:rsidRPr="00BF53AA">
        <w:t> </w:t>
      </w:r>
      <w:r w:rsidR="00A30266" w:rsidRPr="00BF53AA">
        <w:t>54H(3)</w:t>
      </w:r>
    </w:p>
    <w:p w:rsidR="00A30266" w:rsidRPr="00BF53AA" w:rsidRDefault="00A30266" w:rsidP="00BF53AA">
      <w:pPr>
        <w:pStyle w:val="Item"/>
      </w:pPr>
      <w:r w:rsidRPr="00BF53AA">
        <w:t>Repeal the subsection, substitute:</w:t>
      </w:r>
    </w:p>
    <w:p w:rsidR="00A30266" w:rsidRPr="00BF53AA" w:rsidRDefault="00A30266" w:rsidP="00BF53AA">
      <w:pPr>
        <w:pStyle w:val="subsection"/>
      </w:pPr>
      <w:r w:rsidRPr="00BF53AA">
        <w:tab/>
        <w:t>(3)</w:t>
      </w:r>
      <w:r w:rsidRPr="00BF53AA">
        <w:tab/>
        <w:t>The revocation of the determination takes effect at the end of:</w:t>
      </w:r>
    </w:p>
    <w:p w:rsidR="00A30266" w:rsidRPr="00BF53AA" w:rsidRDefault="00A30266" w:rsidP="00BF53AA">
      <w:pPr>
        <w:pStyle w:val="paragraph"/>
        <w:rPr>
          <w:i/>
        </w:rPr>
      </w:pPr>
      <w:r w:rsidRPr="00BF53AA">
        <w:tab/>
        <w:t>(a)</w:t>
      </w:r>
      <w:r w:rsidRPr="00BF53AA">
        <w:tab/>
        <w:t xml:space="preserve">if the Registrar or Secretary is notified, or otherwise becomes aware, of the matter referred to in </w:t>
      </w:r>
      <w:r w:rsidR="00BF53AA" w:rsidRPr="00BF53AA">
        <w:t>paragraph (</w:t>
      </w:r>
      <w:r w:rsidRPr="00BF53AA">
        <w:t>1)(a) within 28 days after the change of care day for the responsible person</w:t>
      </w:r>
      <w:r w:rsidRPr="00BF53AA">
        <w:rPr>
          <w:i/>
        </w:rPr>
        <w:t>—</w:t>
      </w:r>
      <w:r w:rsidRPr="00BF53AA">
        <w:t>the day before the change of care day; or</w:t>
      </w:r>
    </w:p>
    <w:p w:rsidR="00A30266" w:rsidRPr="00BF53AA" w:rsidRDefault="00A30266" w:rsidP="00BF53AA">
      <w:pPr>
        <w:pStyle w:val="paragraph"/>
      </w:pPr>
      <w:r w:rsidRPr="00BF53AA">
        <w:tab/>
        <w:t>(b)</w:t>
      </w:r>
      <w:r w:rsidRPr="00BF53AA">
        <w:tab/>
        <w:t>if the Registrar or Secretary is notified, or otherwise becomes aware, of that matter more than 28 days after the change of care day for the responsible person and:</w:t>
      </w:r>
    </w:p>
    <w:p w:rsidR="00A30266" w:rsidRPr="00BF53AA" w:rsidRDefault="00A30266" w:rsidP="00BF53AA">
      <w:pPr>
        <w:pStyle w:val="paragraphsub"/>
      </w:pPr>
      <w:r w:rsidRPr="00BF53AA">
        <w:lastRenderedPageBreak/>
        <w:tab/>
        <w:t>(i)</w:t>
      </w:r>
      <w:r w:rsidRPr="00BF53AA">
        <w:tab/>
        <w:t>the responsible person’s care of the child has increased—the day before the Registrar or Secretary is notified, or otherwise becomes aware, of that matter; or</w:t>
      </w:r>
    </w:p>
    <w:p w:rsidR="00A30266" w:rsidRPr="00BF53AA" w:rsidRDefault="00A30266" w:rsidP="00BF53AA">
      <w:pPr>
        <w:pStyle w:val="paragraphsub"/>
      </w:pPr>
      <w:r w:rsidRPr="00BF53AA">
        <w:tab/>
        <w:t>(ii)</w:t>
      </w:r>
      <w:r w:rsidRPr="00BF53AA">
        <w:tab/>
        <w:t>the responsible person’s care of the child has reduced—the day before the change of care day.</w:t>
      </w:r>
    </w:p>
    <w:p w:rsidR="00A30266" w:rsidRPr="00BF53AA" w:rsidRDefault="00EA38FD" w:rsidP="00BF53AA">
      <w:pPr>
        <w:pStyle w:val="ItemHead"/>
      </w:pPr>
      <w:r w:rsidRPr="00BF53AA">
        <w:t>178</w:t>
      </w:r>
      <w:r w:rsidR="00A30266" w:rsidRPr="00BF53AA">
        <w:t xml:space="preserve">  After section</w:t>
      </w:r>
      <w:r w:rsidR="00BF53AA" w:rsidRPr="00BF53AA">
        <w:t> </w:t>
      </w:r>
      <w:r w:rsidR="00A30266" w:rsidRPr="00BF53AA">
        <w:t>150E</w:t>
      </w:r>
    </w:p>
    <w:p w:rsidR="00A30266" w:rsidRPr="00BF53AA" w:rsidRDefault="00A30266" w:rsidP="00BF53AA">
      <w:pPr>
        <w:pStyle w:val="Item"/>
      </w:pPr>
      <w:r w:rsidRPr="00BF53AA">
        <w:t>Insert:</w:t>
      </w:r>
    </w:p>
    <w:p w:rsidR="00A30266" w:rsidRPr="00BF53AA" w:rsidRDefault="00A30266" w:rsidP="00BF53AA">
      <w:pPr>
        <w:pStyle w:val="ActHead5"/>
      </w:pPr>
      <w:bookmarkStart w:id="64" w:name="_Toc514842328"/>
      <w:r w:rsidRPr="00BF53AA">
        <w:rPr>
          <w:rStyle w:val="CharSectno"/>
        </w:rPr>
        <w:t>150F</w:t>
      </w:r>
      <w:r w:rsidRPr="00BF53AA">
        <w:t xml:space="preserve">  Suspension of liability to pay child support if notification delayed when persons have swapped eligible carer roles</w:t>
      </w:r>
      <w:bookmarkEnd w:id="64"/>
    </w:p>
    <w:p w:rsidR="00A30266" w:rsidRPr="00BF53AA" w:rsidRDefault="00A30266" w:rsidP="00BF53AA">
      <w:pPr>
        <w:pStyle w:val="subsection"/>
      </w:pPr>
      <w:r w:rsidRPr="00BF53AA">
        <w:tab/>
        <w:t>(1)</w:t>
      </w:r>
      <w:r w:rsidRPr="00BF53AA">
        <w:tab/>
        <w:t xml:space="preserve">The Registrar must make a determination (a </w:t>
      </w:r>
      <w:r w:rsidRPr="00BF53AA">
        <w:rPr>
          <w:b/>
          <w:i/>
        </w:rPr>
        <w:t>suspension determination</w:t>
      </w:r>
      <w:r w:rsidRPr="00BF53AA">
        <w:t>) that child support is not payable for a child by a liable parent to another person if:</w:t>
      </w:r>
    </w:p>
    <w:p w:rsidR="00A30266" w:rsidRPr="00BF53AA" w:rsidRDefault="00A30266" w:rsidP="00BF53AA">
      <w:pPr>
        <w:pStyle w:val="paragraph"/>
      </w:pPr>
      <w:r w:rsidRPr="00BF53AA">
        <w:tab/>
        <w:t>(a)</w:t>
      </w:r>
      <w:r w:rsidRPr="00BF53AA">
        <w:tab/>
        <w:t>the Registrar or Secretary is notified, or otherwise becomes aware, that:</w:t>
      </w:r>
    </w:p>
    <w:p w:rsidR="00A30266" w:rsidRPr="00BF53AA" w:rsidRDefault="00A30266" w:rsidP="00BF53AA">
      <w:pPr>
        <w:pStyle w:val="paragraphsub"/>
      </w:pPr>
      <w:r w:rsidRPr="00BF53AA">
        <w:tab/>
        <w:t>(i)</w:t>
      </w:r>
      <w:r w:rsidRPr="00BF53AA">
        <w:tab/>
        <w:t>all persons who were eligible carers of the child have ceased to be eligible carers of the child; and</w:t>
      </w:r>
    </w:p>
    <w:p w:rsidR="00A30266" w:rsidRPr="00BF53AA" w:rsidRDefault="00A30266" w:rsidP="00BF53AA">
      <w:pPr>
        <w:pStyle w:val="paragraphsub"/>
      </w:pPr>
      <w:r w:rsidRPr="00BF53AA">
        <w:tab/>
        <w:t>(ii)</w:t>
      </w:r>
      <w:r w:rsidRPr="00BF53AA">
        <w:tab/>
        <w:t>a parent who was not an eligible carer of the child would have become an eligible carer of the child but for subparagraph</w:t>
      </w:r>
      <w:r w:rsidR="00BF53AA" w:rsidRPr="00BF53AA">
        <w:t> </w:t>
      </w:r>
      <w:r w:rsidRPr="00BF53AA">
        <w:t>54F(3)(b)(i); and</w:t>
      </w:r>
    </w:p>
    <w:p w:rsidR="00A30266" w:rsidRPr="00BF53AA" w:rsidRDefault="00A30266" w:rsidP="00BF53AA">
      <w:pPr>
        <w:pStyle w:val="paragraph"/>
      </w:pPr>
      <w:r w:rsidRPr="00BF53AA">
        <w:tab/>
        <w:t>(b)</w:t>
      </w:r>
      <w:r w:rsidRPr="00BF53AA">
        <w:tab/>
        <w:t xml:space="preserve">the Registrar or Secretary is notified, or otherwise becomes aware, of the matter in </w:t>
      </w:r>
      <w:r w:rsidR="00BF53AA" w:rsidRPr="00BF53AA">
        <w:t>subparagraph (</w:t>
      </w:r>
      <w:r w:rsidRPr="00BF53AA">
        <w:t>a)(ii) more than 28 days after the relevant change of care day but before the end of 26 weeks after that day.</w:t>
      </w:r>
    </w:p>
    <w:p w:rsidR="00A30266" w:rsidRPr="00BF53AA" w:rsidRDefault="00A30266" w:rsidP="00BF53AA">
      <w:pPr>
        <w:pStyle w:val="subsection"/>
      </w:pPr>
      <w:r w:rsidRPr="00BF53AA">
        <w:tab/>
        <w:t>(2)</w:t>
      </w:r>
      <w:r w:rsidRPr="00BF53AA">
        <w:tab/>
        <w:t>If the Registrar makes a suspension determination, child support for the child is not payable by the liable parent to the other person:</w:t>
      </w:r>
    </w:p>
    <w:p w:rsidR="00A30266" w:rsidRPr="00BF53AA" w:rsidRDefault="00A30266" w:rsidP="00BF53AA">
      <w:pPr>
        <w:pStyle w:val="paragraph"/>
      </w:pPr>
      <w:r w:rsidRPr="00BF53AA">
        <w:tab/>
        <w:t>(a)</w:t>
      </w:r>
      <w:r w:rsidRPr="00BF53AA">
        <w:tab/>
        <w:t>from that change of care day; and</w:t>
      </w:r>
    </w:p>
    <w:p w:rsidR="00A30266" w:rsidRPr="00BF53AA" w:rsidRDefault="00A30266" w:rsidP="00BF53AA">
      <w:pPr>
        <w:pStyle w:val="paragraph"/>
      </w:pPr>
      <w:r w:rsidRPr="00BF53AA">
        <w:tab/>
        <w:t>(b)</w:t>
      </w:r>
      <w:r w:rsidRPr="00BF53AA">
        <w:tab/>
        <w:t xml:space="preserve">until the day before the Registrar or Secretary is notified, or otherwise becomes aware, of the matter in </w:t>
      </w:r>
      <w:r w:rsidR="00BF53AA" w:rsidRPr="00BF53AA">
        <w:t>subparagraph (</w:t>
      </w:r>
      <w:r w:rsidRPr="00BF53AA">
        <w:t>1)(a)(ii).</w:t>
      </w:r>
    </w:p>
    <w:p w:rsidR="00A30266" w:rsidRPr="00BF53AA" w:rsidRDefault="00EA38FD" w:rsidP="00BF53AA">
      <w:pPr>
        <w:pStyle w:val="ItemHead"/>
      </w:pPr>
      <w:r w:rsidRPr="00BF53AA">
        <w:t>179</w:t>
      </w:r>
      <w:r w:rsidR="00A30266" w:rsidRPr="00BF53AA">
        <w:t xml:space="preserve">  Paragraph 151C(2)(b)</w:t>
      </w:r>
    </w:p>
    <w:p w:rsidR="00A30266" w:rsidRPr="00BF53AA" w:rsidRDefault="00A30266" w:rsidP="00BF53AA">
      <w:pPr>
        <w:pStyle w:val="Item"/>
      </w:pPr>
      <w:r w:rsidRPr="00BF53AA">
        <w:t>Omit “either”, substitute “any of the following applies”.</w:t>
      </w:r>
    </w:p>
    <w:p w:rsidR="00A30266" w:rsidRPr="00BF53AA" w:rsidRDefault="00EA38FD" w:rsidP="00BF53AA">
      <w:pPr>
        <w:pStyle w:val="ItemHead"/>
      </w:pPr>
      <w:r w:rsidRPr="00BF53AA">
        <w:t>180</w:t>
      </w:r>
      <w:r w:rsidR="00A30266" w:rsidRPr="00BF53AA">
        <w:t xml:space="preserve">  Subparagraph 151C(2)(b)(i)</w:t>
      </w:r>
    </w:p>
    <w:p w:rsidR="00A30266" w:rsidRPr="00BF53AA" w:rsidRDefault="00A30266" w:rsidP="00BF53AA">
      <w:pPr>
        <w:pStyle w:val="Item"/>
      </w:pPr>
      <w:r w:rsidRPr="00BF53AA">
        <w:t>Omit “birthday; or”, substitute “birthday;”.</w:t>
      </w:r>
    </w:p>
    <w:p w:rsidR="00A30266" w:rsidRPr="00BF53AA" w:rsidRDefault="00EA38FD" w:rsidP="00BF53AA">
      <w:pPr>
        <w:pStyle w:val="ItemHead"/>
      </w:pPr>
      <w:r w:rsidRPr="00BF53AA">
        <w:lastRenderedPageBreak/>
        <w:t>181</w:t>
      </w:r>
      <w:r w:rsidR="00A30266" w:rsidRPr="00BF53AA">
        <w:t xml:space="preserve">  After subparagraph</w:t>
      </w:r>
      <w:r w:rsidR="00BF53AA" w:rsidRPr="00BF53AA">
        <w:t> </w:t>
      </w:r>
      <w:r w:rsidR="00A30266" w:rsidRPr="00BF53AA">
        <w:t>151C(2)(b)(i)</w:t>
      </w:r>
    </w:p>
    <w:p w:rsidR="00A30266" w:rsidRPr="00BF53AA" w:rsidRDefault="00A30266" w:rsidP="00BF53AA">
      <w:pPr>
        <w:pStyle w:val="Item"/>
      </w:pPr>
      <w:r w:rsidRPr="00BF53AA">
        <w:t>Insert:</w:t>
      </w:r>
    </w:p>
    <w:p w:rsidR="00A30266" w:rsidRPr="00BF53AA" w:rsidRDefault="00A30266" w:rsidP="00BF53AA">
      <w:pPr>
        <w:pStyle w:val="paragraphsub"/>
      </w:pPr>
      <w:r w:rsidRPr="00BF53AA">
        <w:tab/>
        <w:t>(ia)</w:t>
      </w:r>
      <w:r w:rsidRPr="00BF53AA">
        <w:tab/>
        <w:t>a suspension determination under section</w:t>
      </w:r>
      <w:r w:rsidR="00BF53AA" w:rsidRPr="00BF53AA">
        <w:t> </w:t>
      </w:r>
      <w:r w:rsidRPr="00BF53AA">
        <w:t>150F provides that child support is not payable in respect of the day before the child’s 18th birthday;</w:t>
      </w:r>
    </w:p>
    <w:p w:rsidR="00A30266" w:rsidRPr="00BF53AA" w:rsidRDefault="00EA38FD" w:rsidP="00BF53AA">
      <w:pPr>
        <w:pStyle w:val="ItemHead"/>
      </w:pPr>
      <w:r w:rsidRPr="00BF53AA">
        <w:t>182</w:t>
      </w:r>
      <w:r w:rsidR="00A30266" w:rsidRPr="00BF53AA">
        <w:t xml:space="preserve">  Subparagraph 151C(2)(b)(ii)</w:t>
      </w:r>
    </w:p>
    <w:p w:rsidR="00A30266" w:rsidRPr="00BF53AA" w:rsidRDefault="00A30266" w:rsidP="00BF53AA">
      <w:pPr>
        <w:pStyle w:val="Item"/>
      </w:pPr>
      <w:r w:rsidRPr="00BF53AA">
        <w:t>Omit “otherwise—”.</w:t>
      </w:r>
    </w:p>
    <w:p w:rsidR="00A30266" w:rsidRPr="00BF53AA" w:rsidRDefault="00EA38FD" w:rsidP="00BF53AA">
      <w:pPr>
        <w:pStyle w:val="ItemHead"/>
      </w:pPr>
      <w:r w:rsidRPr="00BF53AA">
        <w:t>183</w:t>
      </w:r>
      <w:r w:rsidR="00A30266" w:rsidRPr="00BF53AA">
        <w:t xml:space="preserve">  Application—date of effect rules</w:t>
      </w:r>
    </w:p>
    <w:p w:rsidR="00A30266" w:rsidRPr="00BF53AA" w:rsidRDefault="00A30266" w:rsidP="00BF53AA">
      <w:pPr>
        <w:pStyle w:val="Item"/>
      </w:pPr>
      <w:r w:rsidRPr="00BF53AA">
        <w:t xml:space="preserve">The amendments of the </w:t>
      </w:r>
      <w:r w:rsidRPr="00BF53AA">
        <w:rPr>
          <w:i/>
        </w:rPr>
        <w:t>Child Support (Assessment) Act 1989</w:t>
      </w:r>
      <w:r w:rsidRPr="00BF53AA">
        <w:t xml:space="preserve"> made by this Division apply in relation to:</w:t>
      </w:r>
    </w:p>
    <w:p w:rsidR="00A30266" w:rsidRPr="00BF53AA" w:rsidRDefault="00A30266" w:rsidP="00BF53AA">
      <w:pPr>
        <w:pStyle w:val="paragraph"/>
      </w:pPr>
      <w:r w:rsidRPr="00BF53AA">
        <w:tab/>
        <w:t>(a)</w:t>
      </w:r>
      <w:r w:rsidRPr="00BF53AA">
        <w:tab/>
        <w:t>changes of care days that occur on or after the day this item commences; and</w:t>
      </w:r>
    </w:p>
    <w:p w:rsidR="00A30266" w:rsidRPr="00BF53AA" w:rsidRDefault="00A30266" w:rsidP="00BF53AA">
      <w:pPr>
        <w:pStyle w:val="paragraph"/>
      </w:pPr>
      <w:r w:rsidRPr="00BF53AA">
        <w:tab/>
        <w:t>(b)</w:t>
      </w:r>
      <w:r w:rsidRPr="00BF53AA">
        <w:tab/>
        <w:t>changes of care days that occur before the day this item commences if the Registrar or Secretary is notified, or otherwise becomes aware, of the change of care more than 26 weeks after the day this item commences.</w:t>
      </w:r>
    </w:p>
    <w:p w:rsidR="000F6E1B" w:rsidRPr="00BF53AA" w:rsidRDefault="000F6E1B" w:rsidP="00BF53AA">
      <w:pPr>
        <w:pStyle w:val="ActHead6"/>
        <w:pageBreakBefore/>
      </w:pPr>
      <w:bookmarkStart w:id="65" w:name="_Toc514842329"/>
      <w:bookmarkStart w:id="66" w:name="opcCurrentFind"/>
      <w:r w:rsidRPr="00BF53AA">
        <w:rPr>
          <w:rStyle w:val="CharAmSchNo"/>
        </w:rPr>
        <w:lastRenderedPageBreak/>
        <w:t>Schedule</w:t>
      </w:r>
      <w:r w:rsidR="00BF53AA" w:rsidRPr="00BF53AA">
        <w:rPr>
          <w:rStyle w:val="CharAmSchNo"/>
        </w:rPr>
        <w:t> </w:t>
      </w:r>
      <w:r w:rsidRPr="00BF53AA">
        <w:rPr>
          <w:rStyle w:val="CharAmSchNo"/>
        </w:rPr>
        <w:t>2</w:t>
      </w:r>
      <w:r w:rsidRPr="00BF53AA">
        <w:t>—</w:t>
      </w:r>
      <w:r w:rsidRPr="00BF53AA">
        <w:rPr>
          <w:rStyle w:val="CharAmSchText"/>
        </w:rPr>
        <w:t>Family tax benefit</w:t>
      </w:r>
      <w:r w:rsidR="00992953" w:rsidRPr="00BF53AA">
        <w:rPr>
          <w:rStyle w:val="CharAmSchText"/>
        </w:rPr>
        <w:t xml:space="preserve"> amendments</w:t>
      </w:r>
      <w:bookmarkEnd w:id="65"/>
    </w:p>
    <w:p w:rsidR="000F6E1B" w:rsidRPr="00BF53AA" w:rsidRDefault="000F6E1B" w:rsidP="00BF53AA">
      <w:pPr>
        <w:pStyle w:val="ActHead7"/>
      </w:pPr>
      <w:bookmarkStart w:id="67" w:name="_Toc514842330"/>
      <w:bookmarkEnd w:id="66"/>
      <w:r w:rsidRPr="00BF53AA">
        <w:rPr>
          <w:rStyle w:val="CharAmPartNo"/>
        </w:rPr>
        <w:t>Part</w:t>
      </w:r>
      <w:r w:rsidR="00BF53AA" w:rsidRPr="00BF53AA">
        <w:rPr>
          <w:rStyle w:val="CharAmPartNo"/>
        </w:rPr>
        <w:t> </w:t>
      </w:r>
      <w:r w:rsidRPr="00BF53AA">
        <w:rPr>
          <w:rStyle w:val="CharAmPartNo"/>
        </w:rPr>
        <w:t>1</w:t>
      </w:r>
      <w:r w:rsidRPr="00BF53AA">
        <w:t>—</w:t>
      </w:r>
      <w:r w:rsidRPr="00BF53AA">
        <w:rPr>
          <w:rStyle w:val="CharAmPartText"/>
        </w:rPr>
        <w:t>Amendments commencing day after Royal Assent</w:t>
      </w:r>
      <w:bookmarkEnd w:id="67"/>
    </w:p>
    <w:p w:rsidR="000F6E1B" w:rsidRPr="00BF53AA" w:rsidRDefault="000F6E1B" w:rsidP="00BF53AA">
      <w:pPr>
        <w:pStyle w:val="ActHead9"/>
        <w:rPr>
          <w:i w:val="0"/>
        </w:rPr>
      </w:pPr>
      <w:bookmarkStart w:id="68" w:name="_Toc514842331"/>
      <w:r w:rsidRPr="00BF53AA">
        <w:t>A New Tax System (Family Assistance) Act 1999</w:t>
      </w:r>
      <w:bookmarkEnd w:id="68"/>
    </w:p>
    <w:p w:rsidR="000F6E1B" w:rsidRPr="00BF53AA" w:rsidRDefault="000F6E1B" w:rsidP="00BF53AA">
      <w:pPr>
        <w:pStyle w:val="ItemHead"/>
      </w:pPr>
      <w:r w:rsidRPr="00BF53AA">
        <w:t>1  At the end of section</w:t>
      </w:r>
      <w:r w:rsidR="00BF53AA" w:rsidRPr="00BF53AA">
        <w:t> </w:t>
      </w:r>
      <w:r w:rsidRPr="00BF53AA">
        <w:t>6</w:t>
      </w:r>
    </w:p>
    <w:p w:rsidR="000F6E1B" w:rsidRPr="00BF53AA" w:rsidRDefault="000F6E1B" w:rsidP="00BF53AA">
      <w:pPr>
        <w:pStyle w:val="Item"/>
      </w:pPr>
      <w:r w:rsidRPr="00BF53AA">
        <w:t>Add:</w:t>
      </w:r>
    </w:p>
    <w:p w:rsidR="000F6E1B" w:rsidRPr="00BF53AA" w:rsidRDefault="000F6E1B" w:rsidP="00BF53AA">
      <w:pPr>
        <w:pStyle w:val="SubsectionHead"/>
      </w:pPr>
      <w:r w:rsidRPr="00BF53AA">
        <w:t>Requirements for certifications and applications for determinations</w:t>
      </w:r>
    </w:p>
    <w:p w:rsidR="000F6E1B" w:rsidRPr="00BF53AA" w:rsidRDefault="000F6E1B" w:rsidP="00BF53AA">
      <w:pPr>
        <w:pStyle w:val="subsection"/>
      </w:pPr>
      <w:r w:rsidRPr="00BF53AA">
        <w:tab/>
        <w:t>(8)</w:t>
      </w:r>
      <w:r w:rsidRPr="00BF53AA">
        <w:tab/>
        <w:t>The following must be made in the form and manner, contain any information, and be accompanied by any documents, required by the Secretary:</w:t>
      </w:r>
    </w:p>
    <w:p w:rsidR="000F6E1B" w:rsidRPr="00BF53AA" w:rsidRDefault="000F6E1B" w:rsidP="00BF53AA">
      <w:pPr>
        <w:pStyle w:val="paragraph"/>
      </w:pPr>
      <w:r w:rsidRPr="00BF53AA">
        <w:tab/>
        <w:t>(a)</w:t>
      </w:r>
      <w:r w:rsidRPr="00BF53AA">
        <w:tab/>
        <w:t xml:space="preserve">a certification under </w:t>
      </w:r>
      <w:r w:rsidR="00BF53AA" w:rsidRPr="00BF53AA">
        <w:t>paragraph (</w:t>
      </w:r>
      <w:r w:rsidRPr="00BF53AA">
        <w:t>3)(a) or (b), (4)(b) or (5)(b);</w:t>
      </w:r>
    </w:p>
    <w:p w:rsidR="000F6E1B" w:rsidRPr="00BF53AA" w:rsidRDefault="000F6E1B" w:rsidP="00BF53AA">
      <w:pPr>
        <w:pStyle w:val="paragraph"/>
      </w:pPr>
      <w:r w:rsidRPr="00BF53AA">
        <w:tab/>
        <w:t>(b)</w:t>
      </w:r>
      <w:r w:rsidRPr="00BF53AA">
        <w:tab/>
        <w:t xml:space="preserve">an application for a determination under </w:t>
      </w:r>
      <w:r w:rsidR="00BF53AA" w:rsidRPr="00BF53AA">
        <w:t>subsection (</w:t>
      </w:r>
      <w:r w:rsidRPr="00BF53AA">
        <w:t>6).</w:t>
      </w:r>
    </w:p>
    <w:p w:rsidR="000F6E1B" w:rsidRPr="00BF53AA" w:rsidRDefault="000F6E1B" w:rsidP="00BF53AA">
      <w:pPr>
        <w:pStyle w:val="ItemHead"/>
      </w:pPr>
      <w:r w:rsidRPr="00BF53AA">
        <w:t>2  Application of amendments</w:t>
      </w:r>
    </w:p>
    <w:p w:rsidR="000F6E1B" w:rsidRPr="00BF53AA" w:rsidRDefault="000F6E1B" w:rsidP="00BF53AA">
      <w:pPr>
        <w:pStyle w:val="Item"/>
      </w:pPr>
      <w:r w:rsidRPr="00BF53AA">
        <w:t>The amendments of section</w:t>
      </w:r>
      <w:r w:rsidR="00BF53AA" w:rsidRPr="00BF53AA">
        <w:t> </w:t>
      </w:r>
      <w:r w:rsidRPr="00BF53AA">
        <w:t xml:space="preserve">6 of the </w:t>
      </w:r>
      <w:r w:rsidRPr="00BF53AA">
        <w:rPr>
          <w:i/>
        </w:rPr>
        <w:t>A New Tax System (Family Assistance) Act 1999</w:t>
      </w:r>
      <w:r w:rsidRPr="00BF53AA">
        <w:t xml:space="preserve"> made by this Part apply in relation to certifications, and applications for determinations, made after this item commences.</w:t>
      </w:r>
    </w:p>
    <w:p w:rsidR="000F6E1B" w:rsidRPr="00BF53AA" w:rsidRDefault="000F6E1B" w:rsidP="00BF53AA">
      <w:pPr>
        <w:pStyle w:val="ActHead7"/>
        <w:pageBreakBefore/>
      </w:pPr>
      <w:bookmarkStart w:id="69" w:name="_Toc514842332"/>
      <w:r w:rsidRPr="00BF53AA">
        <w:rPr>
          <w:rStyle w:val="CharAmPartNo"/>
        </w:rPr>
        <w:lastRenderedPageBreak/>
        <w:t>Part</w:t>
      </w:r>
      <w:r w:rsidR="00BF53AA" w:rsidRPr="00BF53AA">
        <w:rPr>
          <w:rStyle w:val="CharAmPartNo"/>
        </w:rPr>
        <w:t> </w:t>
      </w:r>
      <w:r w:rsidRPr="00BF53AA">
        <w:rPr>
          <w:rStyle w:val="CharAmPartNo"/>
        </w:rPr>
        <w:t>2</w:t>
      </w:r>
      <w:r w:rsidRPr="00BF53AA">
        <w:t>—</w:t>
      </w:r>
      <w:r w:rsidRPr="00BF53AA">
        <w:rPr>
          <w:rStyle w:val="CharAmPartText"/>
        </w:rPr>
        <w:t>Amendments commencing on Proclamation</w:t>
      </w:r>
      <w:bookmarkEnd w:id="69"/>
    </w:p>
    <w:p w:rsidR="000F6E1B" w:rsidRPr="00BF53AA" w:rsidRDefault="000F6E1B" w:rsidP="00BF53AA">
      <w:pPr>
        <w:pStyle w:val="ActHead9"/>
        <w:rPr>
          <w:i w:val="0"/>
        </w:rPr>
      </w:pPr>
      <w:bookmarkStart w:id="70" w:name="_Toc514842333"/>
      <w:r w:rsidRPr="00BF53AA">
        <w:t>A New Tax System (Family Assistance) Act 1999</w:t>
      </w:r>
      <w:bookmarkEnd w:id="70"/>
    </w:p>
    <w:p w:rsidR="000F6E1B" w:rsidRPr="00BF53AA" w:rsidRDefault="000F6E1B" w:rsidP="00BF53AA">
      <w:pPr>
        <w:pStyle w:val="ItemHead"/>
      </w:pPr>
      <w:r w:rsidRPr="00BF53AA">
        <w:t>3  Subsection</w:t>
      </w:r>
      <w:r w:rsidR="00BF53AA" w:rsidRPr="00BF53AA">
        <w:t> </w:t>
      </w:r>
      <w:r w:rsidRPr="00BF53AA">
        <w:t>3(1)</w:t>
      </w:r>
    </w:p>
    <w:p w:rsidR="000F6E1B" w:rsidRPr="00BF53AA" w:rsidRDefault="000F6E1B" w:rsidP="00BF53AA">
      <w:pPr>
        <w:pStyle w:val="Item"/>
      </w:pPr>
      <w:r w:rsidRPr="00BF53AA">
        <w:t>Insert:</w:t>
      </w:r>
    </w:p>
    <w:p w:rsidR="000F6E1B" w:rsidRPr="00BF53AA" w:rsidRDefault="000F6E1B" w:rsidP="00BF53AA">
      <w:pPr>
        <w:pStyle w:val="Definition"/>
      </w:pPr>
      <w:r w:rsidRPr="00BF53AA">
        <w:rPr>
          <w:b/>
          <w:i/>
        </w:rPr>
        <w:t>FTB child rate reduction period</w:t>
      </w:r>
      <w:r w:rsidRPr="00BF53AA">
        <w:t xml:space="preserve"> has the meaning given by subsection</w:t>
      </w:r>
      <w:r w:rsidR="00BF53AA" w:rsidRPr="00BF53AA">
        <w:t> </w:t>
      </w:r>
      <w:r w:rsidRPr="00BF53AA">
        <w:t>61A(2) or 61B(2).</w:t>
      </w:r>
    </w:p>
    <w:p w:rsidR="000F6E1B" w:rsidRPr="00BF53AA" w:rsidRDefault="000F6E1B" w:rsidP="00BF53AA">
      <w:pPr>
        <w:pStyle w:val="notetext"/>
      </w:pPr>
      <w:r w:rsidRPr="00BF53AA">
        <w:t>Note:</w:t>
      </w:r>
      <w:r w:rsidRPr="00BF53AA">
        <w:tab/>
        <w:t>The FTB child rate reduction period relates to a child who does not meet the health check or immunisation requirements under section</w:t>
      </w:r>
      <w:r w:rsidR="00BF53AA" w:rsidRPr="00BF53AA">
        <w:t> </w:t>
      </w:r>
      <w:r w:rsidRPr="00BF53AA">
        <w:t>61A or 61B.</w:t>
      </w:r>
    </w:p>
    <w:p w:rsidR="000F6E1B" w:rsidRPr="00BF53AA" w:rsidRDefault="000F6E1B" w:rsidP="00BF53AA">
      <w:pPr>
        <w:pStyle w:val="ItemHead"/>
      </w:pPr>
      <w:r w:rsidRPr="00BF53AA">
        <w:t>5  Sections</w:t>
      </w:r>
      <w:r w:rsidR="00BF53AA" w:rsidRPr="00BF53AA">
        <w:t> </w:t>
      </w:r>
      <w:r w:rsidRPr="00BF53AA">
        <w:t>61A and 61B</w:t>
      </w:r>
    </w:p>
    <w:p w:rsidR="000F6E1B" w:rsidRPr="00BF53AA" w:rsidRDefault="000F6E1B" w:rsidP="00BF53AA">
      <w:pPr>
        <w:pStyle w:val="Item"/>
      </w:pPr>
      <w:r w:rsidRPr="00BF53AA">
        <w:t>Repeal the sections, substitute:</w:t>
      </w:r>
    </w:p>
    <w:p w:rsidR="000F6E1B" w:rsidRPr="00BF53AA" w:rsidRDefault="000F6E1B" w:rsidP="00BF53AA">
      <w:pPr>
        <w:pStyle w:val="ActHead5"/>
      </w:pPr>
      <w:bookmarkStart w:id="71" w:name="_Toc514842334"/>
      <w:r w:rsidRPr="00BF53AA">
        <w:rPr>
          <w:rStyle w:val="CharSectno"/>
        </w:rPr>
        <w:t>61A</w:t>
      </w:r>
      <w:r w:rsidRPr="00BF53AA">
        <w:t xml:space="preserve">  Reduction in FTB child rate unless health check requirement satisfied</w:t>
      </w:r>
      <w:bookmarkEnd w:id="71"/>
    </w:p>
    <w:p w:rsidR="000F6E1B" w:rsidRPr="00BF53AA" w:rsidRDefault="000F6E1B" w:rsidP="00BF53AA">
      <w:pPr>
        <w:pStyle w:val="subsection"/>
      </w:pPr>
      <w:r w:rsidRPr="00BF53AA">
        <w:tab/>
        <w:t>(1)</w:t>
      </w:r>
      <w:r w:rsidRPr="00BF53AA">
        <w:tab/>
        <w:t>An individual’s FTB child rate in relation to an FTB child is reduced under subclause</w:t>
      </w:r>
      <w:r w:rsidR="00BF53AA" w:rsidRPr="00BF53AA">
        <w:t> </w:t>
      </w:r>
      <w:r w:rsidRPr="00BF53AA">
        <w:t>7(2) or 26(3) of Schedule</w:t>
      </w:r>
      <w:r w:rsidR="00BF53AA" w:rsidRPr="00BF53AA">
        <w:t> </w:t>
      </w:r>
      <w:r w:rsidRPr="00BF53AA">
        <w:t>1 if:</w:t>
      </w:r>
    </w:p>
    <w:p w:rsidR="000F6E1B" w:rsidRPr="00BF53AA" w:rsidRDefault="000F6E1B" w:rsidP="00BF53AA">
      <w:pPr>
        <w:pStyle w:val="paragraph"/>
      </w:pPr>
      <w:r w:rsidRPr="00BF53AA">
        <w:tab/>
        <w:t>(a)</w:t>
      </w:r>
      <w:r w:rsidRPr="00BF53AA">
        <w:tab/>
        <w:t>in the income year in which the child turned 4:</w:t>
      </w:r>
    </w:p>
    <w:p w:rsidR="000F6E1B" w:rsidRPr="00BF53AA" w:rsidRDefault="000F6E1B" w:rsidP="00BF53AA">
      <w:pPr>
        <w:pStyle w:val="paragraphsub"/>
      </w:pPr>
      <w:r w:rsidRPr="00BF53AA">
        <w:tab/>
        <w:t>(i)</w:t>
      </w:r>
      <w:r w:rsidRPr="00BF53AA">
        <w:tab/>
        <w:t>the individual was entitled to be paid family tax benefit in respect of the child; and</w:t>
      </w:r>
    </w:p>
    <w:p w:rsidR="000F6E1B" w:rsidRPr="00BF53AA" w:rsidRDefault="000F6E1B" w:rsidP="00BF53AA">
      <w:pPr>
        <w:pStyle w:val="paragraphsub"/>
      </w:pPr>
      <w:r w:rsidRPr="00BF53AA">
        <w:tab/>
        <w:t>(ii)</w:t>
      </w:r>
      <w:r w:rsidRPr="00BF53AA">
        <w:tab/>
        <w:t>the individual, or the individual’s partner, was receiving a social security pension, a social security benefit, a service pension or income support supplement; and</w:t>
      </w:r>
    </w:p>
    <w:p w:rsidR="000F6E1B" w:rsidRPr="00BF53AA" w:rsidRDefault="000F6E1B" w:rsidP="00BF53AA">
      <w:pPr>
        <w:pStyle w:val="paragraph"/>
      </w:pPr>
      <w:r w:rsidRPr="00BF53AA">
        <w:tab/>
        <w:t>(b)</w:t>
      </w:r>
      <w:r w:rsidRPr="00BF53AA">
        <w:tab/>
        <w:t>before the day the child turned 5, the individual was sent a notice by the Secretary informing the individual of the following:</w:t>
      </w:r>
    </w:p>
    <w:p w:rsidR="000F6E1B" w:rsidRPr="00BF53AA" w:rsidRDefault="000F6E1B" w:rsidP="00BF53AA">
      <w:pPr>
        <w:pStyle w:val="paragraphsub"/>
      </w:pPr>
      <w:r w:rsidRPr="00BF53AA">
        <w:tab/>
        <w:t>(i)</w:t>
      </w:r>
      <w:r w:rsidRPr="00BF53AA">
        <w:tab/>
        <w:t xml:space="preserve">the requirement for the child to undertake a health check before the day the child turns 5, or before any later day determined by the Secretary under </w:t>
      </w:r>
      <w:r w:rsidR="00BF53AA" w:rsidRPr="00BF53AA">
        <w:t>subsection (</w:t>
      </w:r>
      <w:r w:rsidRPr="00BF53AA">
        <w:t>5);</w:t>
      </w:r>
    </w:p>
    <w:p w:rsidR="000F6E1B" w:rsidRPr="00BF53AA" w:rsidRDefault="000F6E1B" w:rsidP="00BF53AA">
      <w:pPr>
        <w:pStyle w:val="paragraphsub"/>
      </w:pPr>
      <w:r w:rsidRPr="00BF53AA">
        <w:tab/>
        <w:t>(ii)</w:t>
      </w:r>
      <w:r w:rsidRPr="00BF53AA">
        <w:tab/>
        <w:t>the fact that the individual’s FTB child rate in relation to the child will be reduced if the child does not meet the requirement; and</w:t>
      </w:r>
    </w:p>
    <w:p w:rsidR="000F6E1B" w:rsidRPr="00BF53AA" w:rsidRDefault="000F6E1B" w:rsidP="00BF53AA">
      <w:pPr>
        <w:pStyle w:val="paragraph"/>
      </w:pPr>
      <w:r w:rsidRPr="00BF53AA">
        <w:lastRenderedPageBreak/>
        <w:tab/>
        <w:t>(c)</w:t>
      </w:r>
      <w:r w:rsidRPr="00BF53AA">
        <w:tab/>
        <w:t>the child was an FTB child of the individual on the day the child turned 5; and</w:t>
      </w:r>
    </w:p>
    <w:p w:rsidR="000F6E1B" w:rsidRPr="00BF53AA" w:rsidRDefault="000F6E1B" w:rsidP="00BF53AA">
      <w:pPr>
        <w:pStyle w:val="paragraph"/>
      </w:pPr>
      <w:r w:rsidRPr="00BF53AA">
        <w:tab/>
        <w:t>(d)</w:t>
      </w:r>
      <w:r w:rsidRPr="00BF53AA">
        <w:tab/>
        <w:t>none of the following applies:</w:t>
      </w:r>
    </w:p>
    <w:p w:rsidR="000F6E1B" w:rsidRPr="00BF53AA" w:rsidRDefault="000F6E1B" w:rsidP="00BF53AA">
      <w:pPr>
        <w:pStyle w:val="paragraphsub"/>
      </w:pPr>
      <w:r w:rsidRPr="00BF53AA">
        <w:tab/>
        <w:t>(i)</w:t>
      </w:r>
      <w:r w:rsidRPr="00BF53AA">
        <w:tab/>
        <w:t xml:space="preserve">the FTB child meets the health check requirement before the applicable day (see </w:t>
      </w:r>
      <w:r w:rsidR="00BF53AA" w:rsidRPr="00BF53AA">
        <w:t>subsections (</w:t>
      </w:r>
      <w:r w:rsidRPr="00BF53AA">
        <w:t>4) and (8));</w:t>
      </w:r>
    </w:p>
    <w:p w:rsidR="000F6E1B" w:rsidRPr="00BF53AA" w:rsidRDefault="000F6E1B" w:rsidP="00BF53AA">
      <w:pPr>
        <w:pStyle w:val="paragraphsub"/>
      </w:pPr>
      <w:r w:rsidRPr="00BF53AA">
        <w:tab/>
        <w:t>(ii)</w:t>
      </w:r>
      <w:r w:rsidRPr="00BF53AA">
        <w:tab/>
        <w:t xml:space="preserve">the FTB child is in a class exempted from the health check requirement by a determination under </w:t>
      </w:r>
      <w:r w:rsidR="00BF53AA" w:rsidRPr="00BF53AA">
        <w:t>paragraph (</w:t>
      </w:r>
      <w:r w:rsidRPr="00BF53AA">
        <w:t>9)(b);</w:t>
      </w:r>
    </w:p>
    <w:p w:rsidR="000F6E1B" w:rsidRPr="00BF53AA" w:rsidRDefault="000F6E1B" w:rsidP="00BF53AA">
      <w:pPr>
        <w:pStyle w:val="paragraphsub"/>
      </w:pPr>
      <w:r w:rsidRPr="00BF53AA">
        <w:tab/>
        <w:t>(iii)</w:t>
      </w:r>
      <w:r w:rsidRPr="00BF53AA">
        <w:tab/>
        <w:t xml:space="preserve">the FTB child is in a class that is taken to meet the health check requirement by a determination under </w:t>
      </w:r>
      <w:r w:rsidR="00BF53AA" w:rsidRPr="00BF53AA">
        <w:t>paragraph (</w:t>
      </w:r>
      <w:r w:rsidRPr="00BF53AA">
        <w:t>9)(c);</w:t>
      </w:r>
    </w:p>
    <w:p w:rsidR="000F6E1B" w:rsidRPr="00BF53AA" w:rsidRDefault="000F6E1B" w:rsidP="00BF53AA">
      <w:pPr>
        <w:pStyle w:val="paragraphsub"/>
      </w:pPr>
      <w:r w:rsidRPr="00BF53AA">
        <w:tab/>
        <w:t>(iv)</w:t>
      </w:r>
      <w:r w:rsidRPr="00BF53AA">
        <w:tab/>
        <w:t>the Secretary is satisfied that special circumstances exist in relation to the individual or the individual’s partner (or both) that make it inappropriate for the individual, and the individual’s partner, to arrange for the FTB child to meet the health check requirement.</w:t>
      </w:r>
    </w:p>
    <w:p w:rsidR="000F6E1B" w:rsidRPr="00BF53AA" w:rsidRDefault="000F6E1B" w:rsidP="00BF53AA">
      <w:pPr>
        <w:pStyle w:val="notetext"/>
      </w:pPr>
      <w:r w:rsidRPr="00BF53AA">
        <w:t>Note:</w:t>
      </w:r>
      <w:r w:rsidRPr="00BF53AA">
        <w:tab/>
        <w:t>See also sections</w:t>
      </w:r>
      <w:r w:rsidR="00BF53AA" w:rsidRPr="00BF53AA">
        <w:t> </w:t>
      </w:r>
      <w:r w:rsidRPr="00BF53AA">
        <w:t>61C (persons still entitled to FTB despite reductions to nil) and 61D (death of an FTB child).</w:t>
      </w:r>
    </w:p>
    <w:p w:rsidR="000F6E1B" w:rsidRPr="00BF53AA" w:rsidRDefault="000F6E1B" w:rsidP="00BF53AA">
      <w:pPr>
        <w:pStyle w:val="SubsectionHead"/>
        <w:rPr>
          <w:b/>
        </w:rPr>
      </w:pPr>
      <w:r w:rsidRPr="00BF53AA">
        <w:t xml:space="preserve">Meaning of </w:t>
      </w:r>
      <w:r w:rsidRPr="00BF53AA">
        <w:rPr>
          <w:b/>
        </w:rPr>
        <w:t>FTB child rate reduction period</w:t>
      </w:r>
    </w:p>
    <w:p w:rsidR="000F6E1B" w:rsidRPr="00BF53AA" w:rsidRDefault="000F6E1B" w:rsidP="00BF53AA">
      <w:pPr>
        <w:pStyle w:val="subsection"/>
      </w:pPr>
      <w:r w:rsidRPr="00BF53AA">
        <w:tab/>
        <w:t>(2)</w:t>
      </w:r>
      <w:r w:rsidRPr="00BF53AA">
        <w:tab/>
        <w:t xml:space="preserve">The individual’s FTB child rate in relation to the child is reduced for each day in the period (the </w:t>
      </w:r>
      <w:r w:rsidRPr="00BF53AA">
        <w:rPr>
          <w:b/>
          <w:i/>
        </w:rPr>
        <w:t>FTB child rate reduction period</w:t>
      </w:r>
      <w:r w:rsidRPr="00BF53AA">
        <w:t>):</w:t>
      </w:r>
    </w:p>
    <w:p w:rsidR="000F6E1B" w:rsidRPr="00BF53AA" w:rsidRDefault="000F6E1B" w:rsidP="00BF53AA">
      <w:pPr>
        <w:pStyle w:val="paragraph"/>
      </w:pPr>
      <w:r w:rsidRPr="00BF53AA">
        <w:tab/>
        <w:t>(a)</w:t>
      </w:r>
      <w:r w:rsidRPr="00BF53AA">
        <w:tab/>
        <w:t xml:space="preserve">beginning on the applicable day (see </w:t>
      </w:r>
      <w:r w:rsidR="00BF53AA" w:rsidRPr="00BF53AA">
        <w:t>subsection (</w:t>
      </w:r>
      <w:r w:rsidRPr="00BF53AA">
        <w:t>4)); and</w:t>
      </w:r>
    </w:p>
    <w:p w:rsidR="000F6E1B" w:rsidRPr="00BF53AA" w:rsidRDefault="000F6E1B" w:rsidP="00BF53AA">
      <w:pPr>
        <w:pStyle w:val="paragraph"/>
      </w:pPr>
      <w:r w:rsidRPr="00BF53AA">
        <w:tab/>
        <w:t>(b)</w:t>
      </w:r>
      <w:r w:rsidRPr="00BF53AA">
        <w:tab/>
        <w:t xml:space="preserve">ending after the relevant number of days (see </w:t>
      </w:r>
      <w:r w:rsidR="00BF53AA" w:rsidRPr="00BF53AA">
        <w:t>subsection (</w:t>
      </w:r>
      <w:r w:rsidRPr="00BF53AA">
        <w:t>3));</w:t>
      </w:r>
    </w:p>
    <w:p w:rsidR="000F6E1B" w:rsidRPr="00BF53AA" w:rsidRDefault="000F6E1B" w:rsidP="00BF53AA">
      <w:pPr>
        <w:pStyle w:val="subsection2"/>
      </w:pPr>
      <w:r w:rsidRPr="00BF53AA">
        <w:t>(whether or not the individual continues to be entitled to be paid family tax benefit in respect of the child for the whole period).</w:t>
      </w:r>
    </w:p>
    <w:p w:rsidR="000F6E1B" w:rsidRPr="00BF53AA" w:rsidRDefault="000F6E1B" w:rsidP="00BF53AA">
      <w:pPr>
        <w:pStyle w:val="SubsectionHead"/>
        <w:rPr>
          <w:b/>
        </w:rPr>
      </w:pPr>
      <w:r w:rsidRPr="00BF53AA">
        <w:t xml:space="preserve">Meaning of </w:t>
      </w:r>
      <w:r w:rsidRPr="00BF53AA">
        <w:rPr>
          <w:b/>
        </w:rPr>
        <w:t>relevant number of days</w:t>
      </w:r>
    </w:p>
    <w:p w:rsidR="000F6E1B" w:rsidRPr="00BF53AA" w:rsidRDefault="000F6E1B" w:rsidP="00BF53AA">
      <w:pPr>
        <w:pStyle w:val="subsection"/>
      </w:pPr>
      <w:r w:rsidRPr="00BF53AA">
        <w:tab/>
        <w:t>(3)</w:t>
      </w:r>
      <w:r w:rsidRPr="00BF53AA">
        <w:tab/>
        <w:t xml:space="preserve">The </w:t>
      </w:r>
      <w:r w:rsidRPr="00BF53AA">
        <w:rPr>
          <w:b/>
          <w:i/>
        </w:rPr>
        <w:t xml:space="preserve">relevant number of days </w:t>
      </w:r>
      <w:r w:rsidRPr="00BF53AA">
        <w:t>is the number of days, in the income year in which the child turned 4, on which:</w:t>
      </w:r>
    </w:p>
    <w:p w:rsidR="000F6E1B" w:rsidRPr="00BF53AA" w:rsidRDefault="000F6E1B" w:rsidP="00BF53AA">
      <w:pPr>
        <w:pStyle w:val="paragraph"/>
      </w:pPr>
      <w:r w:rsidRPr="00BF53AA">
        <w:tab/>
        <w:t>(a)</w:t>
      </w:r>
      <w:r w:rsidRPr="00BF53AA">
        <w:tab/>
        <w:t>the individual was entitled to be paid family tax benefit in respect of the child; and</w:t>
      </w:r>
    </w:p>
    <w:p w:rsidR="000F6E1B" w:rsidRPr="00BF53AA" w:rsidRDefault="000F6E1B" w:rsidP="00BF53AA">
      <w:pPr>
        <w:pStyle w:val="paragraph"/>
        <w:rPr>
          <w:i/>
        </w:rPr>
      </w:pPr>
      <w:r w:rsidRPr="00BF53AA">
        <w:tab/>
        <w:t>(b)</w:t>
      </w:r>
      <w:r w:rsidRPr="00BF53AA">
        <w:tab/>
        <w:t>the individual, or the individual’s partner, received a social security pension, a social security benefit, a service pension or income support supplement</w:t>
      </w:r>
      <w:r w:rsidRPr="00BF53AA">
        <w:rPr>
          <w:i/>
        </w:rPr>
        <w:t>.</w:t>
      </w:r>
    </w:p>
    <w:p w:rsidR="000F6E1B" w:rsidRPr="00BF53AA" w:rsidRDefault="000F6E1B" w:rsidP="00BF53AA">
      <w:pPr>
        <w:pStyle w:val="SubsectionHead"/>
        <w:rPr>
          <w:b/>
        </w:rPr>
      </w:pPr>
      <w:r w:rsidRPr="00BF53AA">
        <w:lastRenderedPageBreak/>
        <w:t xml:space="preserve">Meaning of </w:t>
      </w:r>
      <w:r w:rsidRPr="00BF53AA">
        <w:rPr>
          <w:b/>
        </w:rPr>
        <w:t>applicable day</w:t>
      </w:r>
    </w:p>
    <w:p w:rsidR="000F6E1B" w:rsidRPr="00BF53AA" w:rsidRDefault="000F6E1B" w:rsidP="00BF53AA">
      <w:pPr>
        <w:pStyle w:val="subsection"/>
      </w:pPr>
      <w:r w:rsidRPr="00BF53AA">
        <w:tab/>
        <w:t>(4)</w:t>
      </w:r>
      <w:r w:rsidRPr="00BF53AA">
        <w:tab/>
        <w:t xml:space="preserve">For the purposes of this section, the </w:t>
      </w:r>
      <w:r w:rsidRPr="00BF53AA">
        <w:rPr>
          <w:b/>
          <w:i/>
        </w:rPr>
        <w:t>applicable day</w:t>
      </w:r>
      <w:r w:rsidRPr="00BF53AA">
        <w:t xml:space="preserve"> is:</w:t>
      </w:r>
    </w:p>
    <w:p w:rsidR="000F6E1B" w:rsidRPr="00BF53AA" w:rsidRDefault="000F6E1B" w:rsidP="00BF53AA">
      <w:pPr>
        <w:pStyle w:val="paragraph"/>
      </w:pPr>
      <w:r w:rsidRPr="00BF53AA">
        <w:tab/>
        <w:t>(a)</w:t>
      </w:r>
      <w:r w:rsidRPr="00BF53AA">
        <w:tab/>
        <w:t>the day the child turns 5; or</w:t>
      </w:r>
    </w:p>
    <w:p w:rsidR="000F6E1B" w:rsidRPr="00BF53AA" w:rsidRDefault="000F6E1B" w:rsidP="00BF53AA">
      <w:pPr>
        <w:pStyle w:val="paragraph"/>
      </w:pPr>
      <w:r w:rsidRPr="00BF53AA">
        <w:tab/>
        <w:t>(b)</w:t>
      </w:r>
      <w:r w:rsidRPr="00BF53AA">
        <w:tab/>
        <w:t xml:space="preserve">the day after any later day determined by the Secretary under </w:t>
      </w:r>
      <w:r w:rsidR="00BF53AA" w:rsidRPr="00BF53AA">
        <w:t>subsection (</w:t>
      </w:r>
      <w:r w:rsidRPr="00BF53AA">
        <w:t>5).</w:t>
      </w:r>
    </w:p>
    <w:p w:rsidR="000F6E1B" w:rsidRPr="00BF53AA" w:rsidRDefault="000F6E1B" w:rsidP="00BF53AA">
      <w:pPr>
        <w:pStyle w:val="SubsectionHead"/>
      </w:pPr>
      <w:r w:rsidRPr="00BF53AA">
        <w:t>Determining later days</w:t>
      </w:r>
    </w:p>
    <w:p w:rsidR="000F6E1B" w:rsidRPr="00BF53AA" w:rsidRDefault="000F6E1B" w:rsidP="00BF53AA">
      <w:pPr>
        <w:pStyle w:val="subsection"/>
      </w:pPr>
      <w:r w:rsidRPr="00BF53AA">
        <w:tab/>
        <w:t>(5)</w:t>
      </w:r>
      <w:r w:rsidRPr="00BF53AA">
        <w:tab/>
        <w:t>The Secretary may, in writing, determine a later day for the purposes of this section.</w:t>
      </w:r>
    </w:p>
    <w:p w:rsidR="000F6E1B" w:rsidRPr="00BF53AA" w:rsidRDefault="000F6E1B" w:rsidP="00BF53AA">
      <w:pPr>
        <w:pStyle w:val="subsection"/>
      </w:pPr>
      <w:r w:rsidRPr="00BF53AA">
        <w:tab/>
        <w:t>(6)</w:t>
      </w:r>
      <w:r w:rsidRPr="00BF53AA">
        <w:tab/>
        <w:t xml:space="preserve">For the purposes of </w:t>
      </w:r>
      <w:r w:rsidR="00BF53AA" w:rsidRPr="00BF53AA">
        <w:t>subsection (</w:t>
      </w:r>
      <w:r w:rsidRPr="00BF53AA">
        <w:t>5):</w:t>
      </w:r>
    </w:p>
    <w:p w:rsidR="000F6E1B" w:rsidRPr="00BF53AA" w:rsidRDefault="000F6E1B" w:rsidP="00BF53AA">
      <w:pPr>
        <w:pStyle w:val="paragraph"/>
      </w:pPr>
      <w:r w:rsidRPr="00BF53AA">
        <w:tab/>
        <w:t>(a)</w:t>
      </w:r>
      <w:r w:rsidRPr="00BF53AA">
        <w:tab/>
        <w:t>an application for a later day may be made after the child turns 5, but must be made before the child turns 6; and</w:t>
      </w:r>
    </w:p>
    <w:p w:rsidR="000F6E1B" w:rsidRPr="00BF53AA" w:rsidRDefault="000F6E1B" w:rsidP="00BF53AA">
      <w:pPr>
        <w:pStyle w:val="paragraph"/>
      </w:pPr>
      <w:r w:rsidRPr="00BF53AA">
        <w:tab/>
        <w:t>(b)</w:t>
      </w:r>
      <w:r w:rsidRPr="00BF53AA">
        <w:tab/>
        <w:t>the Secretary must not determine a later day unless the Secretary is satisfied that there are special circumstances which prevented the individual, or the individual’s partner (or both), from arranging for the child to undertake the health check before the day the child turned 5; and</w:t>
      </w:r>
    </w:p>
    <w:p w:rsidR="000F6E1B" w:rsidRPr="00BF53AA" w:rsidRDefault="000F6E1B" w:rsidP="00BF53AA">
      <w:pPr>
        <w:pStyle w:val="paragraph"/>
      </w:pPr>
      <w:r w:rsidRPr="00BF53AA">
        <w:tab/>
        <w:t>(c)</w:t>
      </w:r>
      <w:r w:rsidRPr="00BF53AA">
        <w:tab/>
        <w:t>any later day determined by the Secretary must not be after the day the child turns 6.</w:t>
      </w:r>
    </w:p>
    <w:p w:rsidR="000F6E1B" w:rsidRPr="00BF53AA" w:rsidRDefault="000F6E1B" w:rsidP="00BF53AA">
      <w:pPr>
        <w:pStyle w:val="SubsectionHead"/>
      </w:pPr>
      <w:r w:rsidRPr="00BF53AA">
        <w:t>Exemption on the grounds the health check requirement inappropriate</w:t>
      </w:r>
    </w:p>
    <w:p w:rsidR="000F6E1B" w:rsidRPr="00BF53AA" w:rsidRDefault="000F6E1B" w:rsidP="00BF53AA">
      <w:pPr>
        <w:pStyle w:val="subsection"/>
      </w:pPr>
      <w:r w:rsidRPr="00BF53AA">
        <w:tab/>
        <w:t>(7)</w:t>
      </w:r>
      <w:r w:rsidRPr="00BF53AA">
        <w:tab/>
        <w:t xml:space="preserve">An application under </w:t>
      </w:r>
      <w:r w:rsidR="00BF53AA" w:rsidRPr="00BF53AA">
        <w:t>subparagraph (</w:t>
      </w:r>
      <w:r w:rsidRPr="00BF53AA">
        <w:t>1)(d)(iv) must be:</w:t>
      </w:r>
    </w:p>
    <w:p w:rsidR="000F6E1B" w:rsidRPr="00BF53AA" w:rsidRDefault="000F6E1B" w:rsidP="00BF53AA">
      <w:pPr>
        <w:pStyle w:val="paragraph"/>
      </w:pPr>
      <w:r w:rsidRPr="00BF53AA">
        <w:tab/>
        <w:t>(a)</w:t>
      </w:r>
      <w:r w:rsidRPr="00BF53AA">
        <w:tab/>
        <w:t>made before the child turns 5; and</w:t>
      </w:r>
    </w:p>
    <w:p w:rsidR="000F6E1B" w:rsidRPr="00BF53AA" w:rsidRDefault="000F6E1B" w:rsidP="00BF53AA">
      <w:pPr>
        <w:pStyle w:val="paragraph"/>
      </w:pPr>
      <w:r w:rsidRPr="00BF53AA">
        <w:tab/>
        <w:t>(b)</w:t>
      </w:r>
      <w:r w:rsidRPr="00BF53AA">
        <w:tab/>
        <w:t>must be made in the form and manner, contain any information, and be accompanied by any documents, required by the Secretary.</w:t>
      </w:r>
    </w:p>
    <w:p w:rsidR="000F6E1B" w:rsidRPr="00BF53AA" w:rsidRDefault="000F6E1B" w:rsidP="00BF53AA">
      <w:pPr>
        <w:pStyle w:val="SubsectionHead"/>
      </w:pPr>
      <w:r w:rsidRPr="00BF53AA">
        <w:t>Health check requirement</w:t>
      </w:r>
    </w:p>
    <w:p w:rsidR="000F6E1B" w:rsidRPr="00BF53AA" w:rsidRDefault="000F6E1B" w:rsidP="00BF53AA">
      <w:pPr>
        <w:pStyle w:val="subsection"/>
      </w:pPr>
      <w:r w:rsidRPr="00BF53AA">
        <w:tab/>
        <w:t>(8)</w:t>
      </w:r>
      <w:r w:rsidRPr="00BF53AA">
        <w:tab/>
        <w:t xml:space="preserve">For the purposes of this section, the </w:t>
      </w:r>
      <w:r w:rsidRPr="00BF53AA">
        <w:rPr>
          <w:b/>
          <w:i/>
        </w:rPr>
        <w:t>health check requirement</w:t>
      </w:r>
      <w:r w:rsidRPr="00BF53AA">
        <w:t xml:space="preserve"> for a child is that the child must meet the requirements specified in an instrument under </w:t>
      </w:r>
      <w:r w:rsidR="00BF53AA" w:rsidRPr="00BF53AA">
        <w:t>paragraph (</w:t>
      </w:r>
      <w:r w:rsidRPr="00BF53AA">
        <w:t>9)(a).</w:t>
      </w:r>
    </w:p>
    <w:p w:rsidR="000F6E1B" w:rsidRPr="00BF53AA" w:rsidRDefault="000F6E1B" w:rsidP="00BF53AA">
      <w:pPr>
        <w:pStyle w:val="SubsectionHead"/>
      </w:pPr>
      <w:r w:rsidRPr="00BF53AA">
        <w:t>Legislative instrument</w:t>
      </w:r>
    </w:p>
    <w:p w:rsidR="000F6E1B" w:rsidRPr="00BF53AA" w:rsidRDefault="000F6E1B" w:rsidP="00BF53AA">
      <w:pPr>
        <w:pStyle w:val="subsection"/>
      </w:pPr>
      <w:r w:rsidRPr="00BF53AA">
        <w:tab/>
        <w:t>(9)</w:t>
      </w:r>
      <w:r w:rsidRPr="00BF53AA">
        <w:tab/>
        <w:t>The Minister may, by legislative instrument:</w:t>
      </w:r>
    </w:p>
    <w:p w:rsidR="000F6E1B" w:rsidRPr="00BF53AA" w:rsidRDefault="000F6E1B" w:rsidP="00BF53AA">
      <w:pPr>
        <w:pStyle w:val="paragraph"/>
      </w:pPr>
      <w:r w:rsidRPr="00BF53AA">
        <w:lastRenderedPageBreak/>
        <w:tab/>
        <w:t>(a)</w:t>
      </w:r>
      <w:r w:rsidRPr="00BF53AA">
        <w:tab/>
        <w:t xml:space="preserve">specify requirements relating to the health of children for the purposes of </w:t>
      </w:r>
      <w:r w:rsidR="00BF53AA" w:rsidRPr="00BF53AA">
        <w:t>subsection (</w:t>
      </w:r>
      <w:r w:rsidRPr="00BF53AA">
        <w:t>8); or</w:t>
      </w:r>
    </w:p>
    <w:p w:rsidR="000F6E1B" w:rsidRPr="00BF53AA" w:rsidRDefault="000F6E1B" w:rsidP="00BF53AA">
      <w:pPr>
        <w:pStyle w:val="paragraph"/>
      </w:pPr>
      <w:r w:rsidRPr="00BF53AA">
        <w:tab/>
        <w:t>(b)</w:t>
      </w:r>
      <w:r w:rsidRPr="00BF53AA">
        <w:tab/>
        <w:t>determine that children included in a specified class are exempt from the health check requirement; or</w:t>
      </w:r>
    </w:p>
    <w:p w:rsidR="000F6E1B" w:rsidRPr="00BF53AA" w:rsidRDefault="000F6E1B" w:rsidP="00BF53AA">
      <w:pPr>
        <w:pStyle w:val="paragraph"/>
      </w:pPr>
      <w:r w:rsidRPr="00BF53AA">
        <w:tab/>
        <w:t>(c)</w:t>
      </w:r>
      <w:r w:rsidRPr="00BF53AA">
        <w:tab/>
        <w:t>determine that children included in a specified class are taken to meet the health check requirement.</w:t>
      </w:r>
    </w:p>
    <w:p w:rsidR="000F6E1B" w:rsidRPr="00BF53AA" w:rsidRDefault="000F6E1B" w:rsidP="00BF53AA">
      <w:pPr>
        <w:pStyle w:val="ActHead5"/>
      </w:pPr>
      <w:bookmarkStart w:id="72" w:name="_Toc514842335"/>
      <w:r w:rsidRPr="00BF53AA">
        <w:rPr>
          <w:rStyle w:val="CharSectno"/>
        </w:rPr>
        <w:t>61B</w:t>
      </w:r>
      <w:r w:rsidRPr="00BF53AA">
        <w:t xml:space="preserve">  Reduction in FTB child rate unless immunisation requirements satisfied</w:t>
      </w:r>
      <w:bookmarkEnd w:id="72"/>
    </w:p>
    <w:p w:rsidR="000F6E1B" w:rsidRPr="00BF53AA" w:rsidRDefault="000F6E1B" w:rsidP="00BF53AA">
      <w:pPr>
        <w:pStyle w:val="subsection"/>
      </w:pPr>
      <w:r w:rsidRPr="00BF53AA">
        <w:tab/>
        <w:t>(1)</w:t>
      </w:r>
      <w:r w:rsidRPr="00BF53AA">
        <w:tab/>
        <w:t>An individual’s FTB child rate in relation to an FTB child is reduced under subclause</w:t>
      </w:r>
      <w:r w:rsidR="00BF53AA" w:rsidRPr="00BF53AA">
        <w:t> </w:t>
      </w:r>
      <w:r w:rsidRPr="00BF53AA">
        <w:t>7(2) or (3) or 26(3) or (4) of Schedule</w:t>
      </w:r>
      <w:r w:rsidR="00BF53AA" w:rsidRPr="00BF53AA">
        <w:t> </w:t>
      </w:r>
      <w:r w:rsidRPr="00BF53AA">
        <w:t>1 if:</w:t>
      </w:r>
    </w:p>
    <w:p w:rsidR="000F6E1B" w:rsidRPr="00BF53AA" w:rsidRDefault="000F6E1B" w:rsidP="00BF53AA">
      <w:pPr>
        <w:pStyle w:val="paragraph"/>
      </w:pPr>
      <w:r w:rsidRPr="00BF53AA">
        <w:tab/>
        <w:t>(a)</w:t>
      </w:r>
      <w:r w:rsidRPr="00BF53AA">
        <w:tab/>
        <w:t>the child is an FTB child of the individual or the individual’s partner; and</w:t>
      </w:r>
    </w:p>
    <w:p w:rsidR="000F6E1B" w:rsidRPr="00BF53AA" w:rsidRDefault="000F6E1B" w:rsidP="00BF53AA">
      <w:pPr>
        <w:pStyle w:val="paragraph"/>
      </w:pPr>
      <w:r w:rsidRPr="00BF53AA">
        <w:tab/>
        <w:t>(b)</w:t>
      </w:r>
      <w:r w:rsidRPr="00BF53AA">
        <w:tab/>
        <w:t>the child does not meet the immunisation requirements set out in section</w:t>
      </w:r>
      <w:r w:rsidR="00BF53AA" w:rsidRPr="00BF53AA">
        <w:t> </w:t>
      </w:r>
      <w:r w:rsidRPr="00BF53AA">
        <w:t>6:</w:t>
      </w:r>
    </w:p>
    <w:p w:rsidR="000F6E1B" w:rsidRPr="00BF53AA" w:rsidRDefault="000F6E1B" w:rsidP="00BF53AA">
      <w:pPr>
        <w:pStyle w:val="paragraphsub"/>
      </w:pPr>
      <w:r w:rsidRPr="00BF53AA">
        <w:tab/>
        <w:t>(i)</w:t>
      </w:r>
      <w:r w:rsidRPr="00BF53AA">
        <w:tab/>
        <w:t>for a claim made under the Family Assistance Administration Act for payment of family tax benefit for a past period—on the day the claim is determined; or</w:t>
      </w:r>
    </w:p>
    <w:p w:rsidR="000F6E1B" w:rsidRPr="00BF53AA" w:rsidRDefault="000F6E1B" w:rsidP="00BF53AA">
      <w:pPr>
        <w:pStyle w:val="paragraphsub"/>
      </w:pPr>
      <w:r w:rsidRPr="00BF53AA">
        <w:tab/>
        <w:t>(ii)</w:t>
      </w:r>
      <w:r w:rsidRPr="00BF53AA">
        <w:tab/>
        <w:t xml:space="preserve">for family tax benefit paid to the individual in instalments—before the end of the grace period (see </w:t>
      </w:r>
      <w:r w:rsidR="00BF53AA" w:rsidRPr="00BF53AA">
        <w:t>subsection (</w:t>
      </w:r>
      <w:r w:rsidRPr="00BF53AA">
        <w:t>4)).</w:t>
      </w:r>
    </w:p>
    <w:p w:rsidR="000F6E1B" w:rsidRPr="00BF53AA" w:rsidRDefault="000F6E1B" w:rsidP="00BF53AA">
      <w:pPr>
        <w:pStyle w:val="notetext"/>
      </w:pPr>
      <w:r w:rsidRPr="00BF53AA">
        <w:t>Note:</w:t>
      </w:r>
      <w:r w:rsidRPr="00BF53AA">
        <w:tab/>
        <w:t>See also sections</w:t>
      </w:r>
      <w:r w:rsidR="00BF53AA" w:rsidRPr="00BF53AA">
        <w:t> </w:t>
      </w:r>
      <w:r w:rsidRPr="00BF53AA">
        <w:t>61C (persons still entitled to FTB despite reductions to nil) and 61D (death of an FTB child).</w:t>
      </w:r>
    </w:p>
    <w:p w:rsidR="000F6E1B" w:rsidRPr="00BF53AA" w:rsidRDefault="000F6E1B" w:rsidP="00BF53AA">
      <w:pPr>
        <w:pStyle w:val="SubsectionHead"/>
        <w:rPr>
          <w:b/>
        </w:rPr>
      </w:pPr>
      <w:r w:rsidRPr="00BF53AA">
        <w:t xml:space="preserve">Meaning of </w:t>
      </w:r>
      <w:r w:rsidRPr="00BF53AA">
        <w:rPr>
          <w:b/>
        </w:rPr>
        <w:t>FTB child rate reduction period</w:t>
      </w:r>
    </w:p>
    <w:p w:rsidR="000F6E1B" w:rsidRPr="00BF53AA" w:rsidRDefault="000F6E1B" w:rsidP="00BF53AA">
      <w:pPr>
        <w:pStyle w:val="subsection"/>
      </w:pPr>
      <w:r w:rsidRPr="00BF53AA">
        <w:tab/>
        <w:t>(2)</w:t>
      </w:r>
      <w:r w:rsidRPr="00BF53AA">
        <w:tab/>
        <w:t xml:space="preserve">If family tax benefit is paid to the individual in instalments, the individual’s FTB child rate in relation to the child is reduced for each day in the period (the </w:t>
      </w:r>
      <w:r w:rsidRPr="00BF53AA">
        <w:rPr>
          <w:b/>
          <w:i/>
        </w:rPr>
        <w:t>FTB child rate reduction period</w:t>
      </w:r>
      <w:r w:rsidRPr="00BF53AA">
        <w:t>):</w:t>
      </w:r>
    </w:p>
    <w:p w:rsidR="000F6E1B" w:rsidRPr="00BF53AA" w:rsidRDefault="000F6E1B" w:rsidP="00BF53AA">
      <w:pPr>
        <w:pStyle w:val="paragraph"/>
      </w:pPr>
      <w:r w:rsidRPr="00BF53AA">
        <w:tab/>
        <w:t>(a)</w:t>
      </w:r>
      <w:r w:rsidRPr="00BF53AA">
        <w:tab/>
        <w:t xml:space="preserve">beginning on the day specified as the date of the notice given in relation to the child under </w:t>
      </w:r>
      <w:r w:rsidR="00BF53AA" w:rsidRPr="00BF53AA">
        <w:t>subsection (</w:t>
      </w:r>
      <w:r w:rsidRPr="00BF53AA">
        <w:t>3); and</w:t>
      </w:r>
    </w:p>
    <w:p w:rsidR="000F6E1B" w:rsidRPr="00BF53AA" w:rsidRDefault="000F6E1B" w:rsidP="00BF53AA">
      <w:pPr>
        <w:pStyle w:val="paragraph"/>
      </w:pPr>
      <w:r w:rsidRPr="00BF53AA">
        <w:tab/>
        <w:t>(b)</w:t>
      </w:r>
      <w:r w:rsidRPr="00BF53AA">
        <w:tab/>
        <w:t>ending on the day the child meets the immunisation requirements;</w:t>
      </w:r>
    </w:p>
    <w:p w:rsidR="000F6E1B" w:rsidRPr="00BF53AA" w:rsidRDefault="000F6E1B" w:rsidP="00BF53AA">
      <w:pPr>
        <w:pStyle w:val="subsection2"/>
      </w:pPr>
      <w:r w:rsidRPr="00BF53AA">
        <w:t>(whether or not the individual continues to be entitled to be paid family tax benefit in respect of the child for the whole period).</w:t>
      </w:r>
    </w:p>
    <w:p w:rsidR="000F6E1B" w:rsidRPr="00BF53AA" w:rsidRDefault="000F6E1B" w:rsidP="00BF53AA">
      <w:pPr>
        <w:pStyle w:val="notetext"/>
      </w:pPr>
      <w:r w:rsidRPr="00BF53AA">
        <w:lastRenderedPageBreak/>
        <w:t>Note:</w:t>
      </w:r>
      <w:r w:rsidRPr="00BF53AA">
        <w:tab/>
        <w:t>For an individual who claims family tax benefit for a past period, the FTB child rate is reduced as a lump sum (instead of for a day): see subclauses</w:t>
      </w:r>
      <w:r w:rsidR="00BF53AA" w:rsidRPr="00BF53AA">
        <w:t> </w:t>
      </w:r>
      <w:r w:rsidRPr="00BF53AA">
        <w:t>7(3) and 26(4) of Schedule</w:t>
      </w:r>
      <w:r w:rsidR="00BF53AA" w:rsidRPr="00BF53AA">
        <w:t> </w:t>
      </w:r>
      <w:r w:rsidRPr="00BF53AA">
        <w:t>1.</w:t>
      </w:r>
    </w:p>
    <w:p w:rsidR="000F6E1B" w:rsidRPr="00BF53AA" w:rsidRDefault="000F6E1B" w:rsidP="00BF53AA">
      <w:pPr>
        <w:pStyle w:val="SubsectionHead"/>
      </w:pPr>
      <w:r w:rsidRPr="00BF53AA">
        <w:t>Grace period</w:t>
      </w:r>
    </w:p>
    <w:p w:rsidR="000F6E1B" w:rsidRPr="00BF53AA" w:rsidRDefault="000F6E1B" w:rsidP="00BF53AA">
      <w:pPr>
        <w:pStyle w:val="subsection"/>
      </w:pPr>
      <w:r w:rsidRPr="00BF53AA">
        <w:tab/>
        <w:t>(3)</w:t>
      </w:r>
      <w:r w:rsidRPr="00BF53AA">
        <w:tab/>
        <w:t xml:space="preserve">For the purposes of </w:t>
      </w:r>
      <w:r w:rsidR="00BF53AA" w:rsidRPr="00BF53AA">
        <w:t>subparagraph (</w:t>
      </w:r>
      <w:r w:rsidRPr="00BF53AA">
        <w:t>1)(b)(ii), if, at any time, the Secretary becomes aware that an FTB child of an individual does not meet the immunisation requirements set out in section</w:t>
      </w:r>
      <w:r w:rsidR="00BF53AA" w:rsidRPr="00BF53AA">
        <w:t> </w:t>
      </w:r>
      <w:r w:rsidRPr="00BF53AA">
        <w:t>6, the Secretary must give a notice to the individual informing the individual of the following:</w:t>
      </w:r>
    </w:p>
    <w:p w:rsidR="000F6E1B" w:rsidRPr="00BF53AA" w:rsidRDefault="000F6E1B" w:rsidP="00BF53AA">
      <w:pPr>
        <w:pStyle w:val="paragraph"/>
      </w:pPr>
      <w:r w:rsidRPr="00BF53AA">
        <w:tab/>
        <w:t>(a)</w:t>
      </w:r>
      <w:r w:rsidRPr="00BF53AA">
        <w:tab/>
        <w:t>the fact that the child does not meet the immunisation requirements;</w:t>
      </w:r>
    </w:p>
    <w:p w:rsidR="000F6E1B" w:rsidRPr="00BF53AA" w:rsidRDefault="000F6E1B" w:rsidP="00BF53AA">
      <w:pPr>
        <w:pStyle w:val="paragraph"/>
      </w:pPr>
      <w:r w:rsidRPr="00BF53AA">
        <w:tab/>
        <w:t>(b)</w:t>
      </w:r>
      <w:r w:rsidRPr="00BF53AA">
        <w:tab/>
        <w:t>the requirement for the child to meet the immunisation requirements before the end of the grace period;</w:t>
      </w:r>
    </w:p>
    <w:p w:rsidR="000F6E1B" w:rsidRPr="00BF53AA" w:rsidRDefault="000F6E1B" w:rsidP="00BF53AA">
      <w:pPr>
        <w:pStyle w:val="paragraph"/>
      </w:pPr>
      <w:r w:rsidRPr="00BF53AA">
        <w:tab/>
        <w:t>(c)</w:t>
      </w:r>
      <w:r w:rsidRPr="00BF53AA">
        <w:tab/>
        <w:t>the fact that the individual’s FTB child rate in relation to the child will be reduced if the child does not meet the requirements before the end of that period.</w:t>
      </w:r>
    </w:p>
    <w:p w:rsidR="000F6E1B" w:rsidRPr="00BF53AA" w:rsidRDefault="000F6E1B" w:rsidP="00BF53AA">
      <w:pPr>
        <w:pStyle w:val="subsection"/>
      </w:pPr>
      <w:r w:rsidRPr="00BF53AA">
        <w:tab/>
        <w:t>(4)</w:t>
      </w:r>
      <w:r w:rsidRPr="00BF53AA">
        <w:tab/>
        <w:t xml:space="preserve">The </w:t>
      </w:r>
      <w:r w:rsidRPr="00BF53AA">
        <w:rPr>
          <w:b/>
          <w:i/>
        </w:rPr>
        <w:t>grace period</w:t>
      </w:r>
      <w:r w:rsidRPr="00BF53AA">
        <w:t>:</w:t>
      </w:r>
    </w:p>
    <w:p w:rsidR="000F6E1B" w:rsidRPr="00BF53AA" w:rsidRDefault="000F6E1B" w:rsidP="00BF53AA">
      <w:pPr>
        <w:pStyle w:val="paragraph"/>
      </w:pPr>
      <w:r w:rsidRPr="00BF53AA">
        <w:tab/>
        <w:t>(a)</w:t>
      </w:r>
      <w:r w:rsidRPr="00BF53AA">
        <w:tab/>
        <w:t>begins on the day specified as the date of the notice given to the individual in relation to the child; and</w:t>
      </w:r>
    </w:p>
    <w:p w:rsidR="000F6E1B" w:rsidRPr="00BF53AA" w:rsidRDefault="000F6E1B" w:rsidP="00BF53AA">
      <w:pPr>
        <w:pStyle w:val="paragraph"/>
      </w:pPr>
      <w:r w:rsidRPr="00BF53AA">
        <w:tab/>
        <w:t>(b)</w:t>
      </w:r>
      <w:r w:rsidRPr="00BF53AA">
        <w:tab/>
        <w:t>ends 63 days after that day.</w:t>
      </w:r>
    </w:p>
    <w:p w:rsidR="000F6E1B" w:rsidRPr="00BF53AA" w:rsidRDefault="000F6E1B" w:rsidP="00BF53AA">
      <w:pPr>
        <w:pStyle w:val="ActHead5"/>
      </w:pPr>
      <w:bookmarkStart w:id="73" w:name="_Toc514842336"/>
      <w:r w:rsidRPr="00BF53AA">
        <w:rPr>
          <w:rStyle w:val="CharSectno"/>
        </w:rPr>
        <w:t>61C</w:t>
      </w:r>
      <w:r w:rsidRPr="00BF53AA">
        <w:t xml:space="preserve">  Persons still entitled to FTB despite reductions to nil</w:t>
      </w:r>
      <w:bookmarkEnd w:id="73"/>
    </w:p>
    <w:p w:rsidR="000F6E1B" w:rsidRPr="00BF53AA" w:rsidRDefault="000F6E1B" w:rsidP="00BF53AA">
      <w:pPr>
        <w:pStyle w:val="subsection"/>
      </w:pPr>
      <w:r w:rsidRPr="00BF53AA">
        <w:tab/>
      </w:r>
      <w:r w:rsidRPr="00BF53AA">
        <w:tab/>
        <w:t>Despite section</w:t>
      </w:r>
      <w:r w:rsidR="00BF53AA" w:rsidRPr="00BF53AA">
        <w:t> </w:t>
      </w:r>
      <w:r w:rsidRPr="00BF53AA">
        <w:t>31 of the Family Assistance Administration Act, the Secretary must not vary a determination so that the individual is not entitled to be paid family tax benefit merely because the individual’s rate of family tax benefit is nil as a result of section</w:t>
      </w:r>
      <w:r w:rsidR="00BF53AA" w:rsidRPr="00BF53AA">
        <w:t> </w:t>
      </w:r>
      <w:r w:rsidRPr="00BF53AA">
        <w:t>61A or 61B of this Act.</w:t>
      </w:r>
    </w:p>
    <w:p w:rsidR="000F6E1B" w:rsidRPr="00BF53AA" w:rsidRDefault="000F6E1B" w:rsidP="00BF53AA">
      <w:pPr>
        <w:pStyle w:val="ActHead5"/>
      </w:pPr>
      <w:bookmarkStart w:id="74" w:name="_Toc514842337"/>
      <w:r w:rsidRPr="00BF53AA">
        <w:rPr>
          <w:rStyle w:val="CharSectno"/>
        </w:rPr>
        <w:t>61D</w:t>
      </w:r>
      <w:r w:rsidRPr="00BF53AA">
        <w:t xml:space="preserve">  Death of an FTB child</w:t>
      </w:r>
      <w:bookmarkEnd w:id="74"/>
    </w:p>
    <w:p w:rsidR="000F6E1B" w:rsidRPr="00BF53AA" w:rsidRDefault="000F6E1B" w:rsidP="00BF53AA">
      <w:pPr>
        <w:pStyle w:val="subsection"/>
      </w:pPr>
      <w:r w:rsidRPr="00BF53AA">
        <w:tab/>
        <w:t>(1)</w:t>
      </w:r>
      <w:r w:rsidRPr="00BF53AA">
        <w:tab/>
        <w:t>Section</w:t>
      </w:r>
      <w:r w:rsidR="00BF53AA" w:rsidRPr="00BF53AA">
        <w:t> </w:t>
      </w:r>
      <w:r w:rsidRPr="00BF53AA">
        <w:t>61A or 61B does not apply in relation to an FTB child of an individual if the child dies:</w:t>
      </w:r>
    </w:p>
    <w:p w:rsidR="000F6E1B" w:rsidRPr="00BF53AA" w:rsidRDefault="000F6E1B" w:rsidP="00BF53AA">
      <w:pPr>
        <w:pStyle w:val="paragraph"/>
      </w:pPr>
      <w:r w:rsidRPr="00BF53AA">
        <w:tab/>
        <w:t>(a)</w:t>
      </w:r>
      <w:r w:rsidRPr="00BF53AA">
        <w:tab/>
        <w:t>for section</w:t>
      </w:r>
      <w:r w:rsidR="00BF53AA" w:rsidRPr="00BF53AA">
        <w:t> </w:t>
      </w:r>
      <w:r w:rsidRPr="00BF53AA">
        <w:t>61A—before the child turns 5, or any later day determined by the Secretary under subsection</w:t>
      </w:r>
      <w:r w:rsidR="00BF53AA" w:rsidRPr="00BF53AA">
        <w:t> </w:t>
      </w:r>
      <w:r w:rsidRPr="00BF53AA">
        <w:t>61A(5); or</w:t>
      </w:r>
    </w:p>
    <w:p w:rsidR="000F6E1B" w:rsidRPr="00BF53AA" w:rsidRDefault="000F6E1B" w:rsidP="00BF53AA">
      <w:pPr>
        <w:pStyle w:val="paragraph"/>
      </w:pPr>
      <w:r w:rsidRPr="00BF53AA">
        <w:tab/>
        <w:t>(b)</w:t>
      </w:r>
      <w:r w:rsidRPr="00BF53AA">
        <w:tab/>
        <w:t>for section</w:t>
      </w:r>
      <w:r w:rsidR="00BF53AA" w:rsidRPr="00BF53AA">
        <w:t> </w:t>
      </w:r>
      <w:r w:rsidRPr="00BF53AA">
        <w:t>61B—during the grace period in subsection</w:t>
      </w:r>
      <w:r w:rsidR="00BF53AA" w:rsidRPr="00BF53AA">
        <w:t> </w:t>
      </w:r>
      <w:r w:rsidRPr="00BF53AA">
        <w:t>61B(4); or</w:t>
      </w:r>
    </w:p>
    <w:p w:rsidR="000F6E1B" w:rsidRPr="00BF53AA" w:rsidRDefault="000F6E1B" w:rsidP="00BF53AA">
      <w:pPr>
        <w:pStyle w:val="paragraph"/>
      </w:pPr>
      <w:r w:rsidRPr="00BF53AA">
        <w:lastRenderedPageBreak/>
        <w:tab/>
        <w:t>(c)</w:t>
      </w:r>
      <w:r w:rsidRPr="00BF53AA">
        <w:tab/>
        <w:t>in any case—during the FTB child rate reduction period in relation to the child.</w:t>
      </w:r>
    </w:p>
    <w:p w:rsidR="000F6E1B" w:rsidRPr="00BF53AA" w:rsidRDefault="000F6E1B" w:rsidP="00BF53AA">
      <w:pPr>
        <w:pStyle w:val="subsection"/>
      </w:pPr>
      <w:r w:rsidRPr="00BF53AA">
        <w:tab/>
        <w:t>(2)</w:t>
      </w:r>
      <w:r w:rsidRPr="00BF53AA">
        <w:tab/>
        <w:t>Section</w:t>
      </w:r>
      <w:r w:rsidR="00BF53AA" w:rsidRPr="00BF53AA">
        <w:t> </w:t>
      </w:r>
      <w:r w:rsidRPr="00BF53AA">
        <w:t>61A or 61B does not apply on and from the day the child dies.</w:t>
      </w:r>
    </w:p>
    <w:p w:rsidR="000F6E1B" w:rsidRPr="00BF53AA" w:rsidRDefault="000F6E1B" w:rsidP="00BF53AA">
      <w:pPr>
        <w:pStyle w:val="ItemHead"/>
      </w:pPr>
      <w:r w:rsidRPr="00BF53AA">
        <w:t>6  Clause</w:t>
      </w:r>
      <w:r w:rsidR="00BF53AA" w:rsidRPr="00BF53AA">
        <w:t> </w:t>
      </w:r>
      <w:r w:rsidRPr="00BF53AA">
        <w:t>7 of Schedule</w:t>
      </w:r>
      <w:r w:rsidR="00BF53AA" w:rsidRPr="00BF53AA">
        <w:t> </w:t>
      </w:r>
      <w:r w:rsidRPr="00BF53AA">
        <w:t>1</w:t>
      </w:r>
    </w:p>
    <w:p w:rsidR="000F6E1B" w:rsidRPr="00BF53AA" w:rsidRDefault="000F6E1B" w:rsidP="00BF53AA">
      <w:pPr>
        <w:pStyle w:val="Item"/>
      </w:pPr>
      <w:r w:rsidRPr="00BF53AA">
        <w:t xml:space="preserve">Omit “Subject to”, substitute “(1) Subject to </w:t>
      </w:r>
      <w:r w:rsidR="00BF53AA" w:rsidRPr="00BF53AA">
        <w:t>subclauses (</w:t>
      </w:r>
      <w:r w:rsidRPr="00BF53AA">
        <w:t>2) and (3) and”.</w:t>
      </w:r>
    </w:p>
    <w:p w:rsidR="000F6E1B" w:rsidRPr="00BF53AA" w:rsidRDefault="000F6E1B" w:rsidP="00BF53AA">
      <w:pPr>
        <w:pStyle w:val="ItemHead"/>
      </w:pPr>
      <w:r w:rsidRPr="00BF53AA">
        <w:t>7  At the end of clause</w:t>
      </w:r>
      <w:r w:rsidR="00BF53AA" w:rsidRPr="00BF53AA">
        <w:t> </w:t>
      </w:r>
      <w:r w:rsidRPr="00BF53AA">
        <w:t>7 of Schedule</w:t>
      </w:r>
      <w:r w:rsidR="00BF53AA" w:rsidRPr="00BF53AA">
        <w:t> </w:t>
      </w:r>
      <w:r w:rsidRPr="00BF53AA">
        <w:t>1</w:t>
      </w:r>
    </w:p>
    <w:p w:rsidR="000F6E1B" w:rsidRPr="00BF53AA" w:rsidRDefault="000F6E1B" w:rsidP="00BF53AA">
      <w:pPr>
        <w:pStyle w:val="Item"/>
      </w:pPr>
      <w:r w:rsidRPr="00BF53AA">
        <w:t>Add:</w:t>
      </w:r>
    </w:p>
    <w:p w:rsidR="000F6E1B" w:rsidRPr="00BF53AA" w:rsidRDefault="000F6E1B" w:rsidP="00BF53AA">
      <w:pPr>
        <w:pStyle w:val="SubsectionHead"/>
      </w:pPr>
      <w:r w:rsidRPr="00BF53AA">
        <w:t>Reduction during reduction period for failing to have health check or meet immunisation requirements</w:t>
      </w:r>
    </w:p>
    <w:p w:rsidR="000F6E1B" w:rsidRPr="00BF53AA" w:rsidRDefault="000F6E1B" w:rsidP="00BF53AA">
      <w:pPr>
        <w:pStyle w:val="subsection"/>
      </w:pPr>
      <w:r w:rsidRPr="00BF53AA">
        <w:tab/>
        <w:t>(2)</w:t>
      </w:r>
      <w:r w:rsidRPr="00BF53AA">
        <w:tab/>
        <w:t>If either or both section</w:t>
      </w:r>
      <w:r w:rsidR="00BF53AA" w:rsidRPr="00BF53AA">
        <w:t> </w:t>
      </w:r>
      <w:r w:rsidRPr="00BF53AA">
        <w:t>61A and subparagraph</w:t>
      </w:r>
      <w:r w:rsidR="00BF53AA" w:rsidRPr="00BF53AA">
        <w:t> </w:t>
      </w:r>
      <w:r w:rsidRPr="00BF53AA">
        <w:t>61B(1)(b)(ii) apply in relation to an individual and an FTB child of the individual, the annual FTB child rate in relation to the child is reduced by $</w:t>
      </w:r>
      <w:r w:rsidR="00464925" w:rsidRPr="00BF53AA">
        <w:t>737</w:t>
      </w:r>
      <w:r w:rsidRPr="00BF53AA">
        <w:t>.3</w:t>
      </w:r>
      <w:r w:rsidR="00464925" w:rsidRPr="00BF53AA">
        <w:t>0</w:t>
      </w:r>
      <w:r w:rsidRPr="00BF53AA">
        <w:t xml:space="preserve"> for each day in the FTB child rate reduction period (except any day in a past period to which </w:t>
      </w:r>
      <w:r w:rsidR="00BF53AA" w:rsidRPr="00BF53AA">
        <w:t>subclause (</w:t>
      </w:r>
      <w:r w:rsidRPr="00BF53AA">
        <w:t>3) applies).</w:t>
      </w:r>
    </w:p>
    <w:p w:rsidR="000F6E1B" w:rsidRPr="00BF53AA" w:rsidRDefault="000F6E1B" w:rsidP="00BF53AA">
      <w:pPr>
        <w:pStyle w:val="SubsectionHead"/>
      </w:pPr>
      <w:r w:rsidRPr="00BF53AA">
        <w:t>Reduction of past period claims for failing to meet immunisation requirements</w:t>
      </w:r>
    </w:p>
    <w:p w:rsidR="000F6E1B" w:rsidRPr="00BF53AA" w:rsidRDefault="000F6E1B" w:rsidP="00BF53AA">
      <w:pPr>
        <w:pStyle w:val="subsection"/>
      </w:pPr>
      <w:r w:rsidRPr="00BF53AA">
        <w:tab/>
        <w:t>(3)</w:t>
      </w:r>
      <w:r w:rsidRPr="00BF53AA">
        <w:tab/>
        <w:t>The annual FTB child rate in relation to an FTB child of an individual is reduced by $</w:t>
      </w:r>
      <w:r w:rsidR="00464925" w:rsidRPr="00BF53AA">
        <w:t>737.30</w:t>
      </w:r>
      <w:r w:rsidRPr="00BF53AA">
        <w:t xml:space="preserve"> if subparagraph</w:t>
      </w:r>
      <w:r w:rsidR="00BF53AA" w:rsidRPr="00BF53AA">
        <w:t> </w:t>
      </w:r>
      <w:r w:rsidRPr="00BF53AA">
        <w:t>61B(1)(b)(i) applies in relation to the individual and the child.</w:t>
      </w:r>
    </w:p>
    <w:p w:rsidR="000F6E1B" w:rsidRPr="00BF53AA" w:rsidRDefault="000F6E1B" w:rsidP="00BF53AA">
      <w:pPr>
        <w:pStyle w:val="ItemHead"/>
      </w:pPr>
      <w:r w:rsidRPr="00BF53AA">
        <w:t>8  Subclause</w:t>
      </w:r>
      <w:r w:rsidR="00BF53AA" w:rsidRPr="00BF53AA">
        <w:t> </w:t>
      </w:r>
      <w:r w:rsidRPr="00BF53AA">
        <w:t>26(1) of Schedule</w:t>
      </w:r>
      <w:r w:rsidR="00BF53AA" w:rsidRPr="00BF53AA">
        <w:t> </w:t>
      </w:r>
      <w:r w:rsidRPr="00BF53AA">
        <w:t>1</w:t>
      </w:r>
    </w:p>
    <w:p w:rsidR="000F6E1B" w:rsidRPr="00BF53AA" w:rsidRDefault="000F6E1B" w:rsidP="00BF53AA">
      <w:pPr>
        <w:pStyle w:val="Item"/>
      </w:pPr>
      <w:r w:rsidRPr="00BF53AA">
        <w:t>After “Subject to”, insert “</w:t>
      </w:r>
      <w:r w:rsidR="00BF53AA" w:rsidRPr="00BF53AA">
        <w:t>subclauses (</w:t>
      </w:r>
      <w:r w:rsidRPr="00BF53AA">
        <w:t>3) and (4) and”.</w:t>
      </w:r>
    </w:p>
    <w:p w:rsidR="000F6E1B" w:rsidRPr="00BF53AA" w:rsidRDefault="000F6E1B" w:rsidP="00BF53AA">
      <w:pPr>
        <w:pStyle w:val="ItemHead"/>
      </w:pPr>
      <w:r w:rsidRPr="00BF53AA">
        <w:t>9  At the end of clause</w:t>
      </w:r>
      <w:r w:rsidR="00BF53AA" w:rsidRPr="00BF53AA">
        <w:t> </w:t>
      </w:r>
      <w:r w:rsidRPr="00BF53AA">
        <w:t>26 of Schedule</w:t>
      </w:r>
      <w:r w:rsidR="00BF53AA" w:rsidRPr="00BF53AA">
        <w:t> </w:t>
      </w:r>
      <w:r w:rsidRPr="00BF53AA">
        <w:t>1</w:t>
      </w:r>
    </w:p>
    <w:p w:rsidR="000F6E1B" w:rsidRPr="00BF53AA" w:rsidRDefault="000F6E1B" w:rsidP="00BF53AA">
      <w:pPr>
        <w:pStyle w:val="Item"/>
      </w:pPr>
      <w:r w:rsidRPr="00BF53AA">
        <w:t>Add:</w:t>
      </w:r>
    </w:p>
    <w:p w:rsidR="000F6E1B" w:rsidRPr="00BF53AA" w:rsidRDefault="000F6E1B" w:rsidP="00BF53AA">
      <w:pPr>
        <w:pStyle w:val="SubsectionHead"/>
      </w:pPr>
      <w:r w:rsidRPr="00BF53AA">
        <w:t xml:space="preserve">Reduction </w:t>
      </w:r>
      <w:r w:rsidR="000D6292" w:rsidRPr="00BF53AA">
        <w:t xml:space="preserve">during reduction period </w:t>
      </w:r>
      <w:r w:rsidRPr="00BF53AA">
        <w:t>for failing to have health check or meet immunisation requirements</w:t>
      </w:r>
    </w:p>
    <w:p w:rsidR="000F6E1B" w:rsidRPr="00BF53AA" w:rsidRDefault="000F6E1B" w:rsidP="00BF53AA">
      <w:pPr>
        <w:pStyle w:val="subsection"/>
      </w:pPr>
      <w:r w:rsidRPr="00BF53AA">
        <w:tab/>
        <w:t>(3)</w:t>
      </w:r>
      <w:r w:rsidRPr="00BF53AA">
        <w:tab/>
        <w:t>If either or both section</w:t>
      </w:r>
      <w:r w:rsidR="00BF53AA" w:rsidRPr="00BF53AA">
        <w:t> </w:t>
      </w:r>
      <w:r w:rsidRPr="00BF53AA">
        <w:t>61A and subparagraph</w:t>
      </w:r>
      <w:r w:rsidR="00BF53AA" w:rsidRPr="00BF53AA">
        <w:t> </w:t>
      </w:r>
      <w:r w:rsidRPr="00BF53AA">
        <w:t>61B(1)(b)(ii) apply in relation to an individual and an FTB child of the individual, the annual FTB child rate in relation to the child is reduced by $</w:t>
      </w:r>
      <w:r w:rsidR="00464925" w:rsidRPr="00BF53AA">
        <w:t>737.30</w:t>
      </w:r>
      <w:r w:rsidRPr="00BF53AA">
        <w:t xml:space="preserve"> </w:t>
      </w:r>
      <w:r w:rsidRPr="00BF53AA">
        <w:lastRenderedPageBreak/>
        <w:t xml:space="preserve">for each day in the FTB child rate reduction period (except any day in a past period to which </w:t>
      </w:r>
      <w:r w:rsidR="00BF53AA" w:rsidRPr="00BF53AA">
        <w:t>subclause (</w:t>
      </w:r>
      <w:r w:rsidRPr="00BF53AA">
        <w:t>4) applies).</w:t>
      </w:r>
    </w:p>
    <w:p w:rsidR="000F6E1B" w:rsidRPr="00BF53AA" w:rsidRDefault="000F6E1B" w:rsidP="00BF53AA">
      <w:pPr>
        <w:pStyle w:val="SubsectionHead"/>
      </w:pPr>
      <w:r w:rsidRPr="00BF53AA">
        <w:t>Reduction of past period claims for failing to meet immunisation requirements</w:t>
      </w:r>
    </w:p>
    <w:p w:rsidR="000F6E1B" w:rsidRPr="00BF53AA" w:rsidRDefault="000F6E1B" w:rsidP="00BF53AA">
      <w:pPr>
        <w:pStyle w:val="subsection"/>
      </w:pPr>
      <w:r w:rsidRPr="00BF53AA">
        <w:tab/>
        <w:t>(4)</w:t>
      </w:r>
      <w:r w:rsidRPr="00BF53AA">
        <w:tab/>
        <w:t>The annual FTB child rate in relation to an FTB child of an individual is reduced by $</w:t>
      </w:r>
      <w:r w:rsidR="00464925" w:rsidRPr="00BF53AA">
        <w:t>737.30</w:t>
      </w:r>
      <w:r w:rsidRPr="00BF53AA">
        <w:t xml:space="preserve"> if subparagraph</w:t>
      </w:r>
      <w:r w:rsidR="00BF53AA" w:rsidRPr="00BF53AA">
        <w:t> </w:t>
      </w:r>
      <w:r w:rsidRPr="00BF53AA">
        <w:t>61B(1)(b)(i) applies in relation to the individual and the child.</w:t>
      </w:r>
    </w:p>
    <w:p w:rsidR="000F6E1B" w:rsidRPr="00BF53AA" w:rsidRDefault="000F6E1B" w:rsidP="00BF53AA">
      <w:pPr>
        <w:pStyle w:val="ItemHead"/>
      </w:pPr>
      <w:r w:rsidRPr="00BF53AA">
        <w:t>10  Clause</w:t>
      </w:r>
      <w:r w:rsidR="00BF53AA" w:rsidRPr="00BF53AA">
        <w:t> </w:t>
      </w:r>
      <w:r w:rsidRPr="00BF53AA">
        <w:t>2 of Schedule</w:t>
      </w:r>
      <w:r w:rsidR="00BF53AA" w:rsidRPr="00BF53AA">
        <w:t> </w:t>
      </w:r>
      <w:r w:rsidRPr="00BF53AA">
        <w:t>4 (table item</w:t>
      </w:r>
      <w:r w:rsidR="00BF53AA" w:rsidRPr="00BF53AA">
        <w:t> </w:t>
      </w:r>
      <w:r w:rsidRPr="00BF53AA">
        <w:t>1)</w:t>
      </w:r>
    </w:p>
    <w:p w:rsidR="000F6E1B" w:rsidRPr="00BF53AA" w:rsidRDefault="000F6E1B" w:rsidP="00BF53AA">
      <w:pPr>
        <w:pStyle w:val="Item"/>
      </w:pPr>
      <w:r w:rsidRPr="00BF53AA">
        <w:t>Omit “clause</w:t>
      </w:r>
      <w:r w:rsidR="00BF53AA" w:rsidRPr="00BF53AA">
        <w:t> </w:t>
      </w:r>
      <w:r w:rsidRPr="00BF53AA">
        <w:t>7”, substitute “subclause</w:t>
      </w:r>
      <w:r w:rsidR="00BF53AA" w:rsidRPr="00BF53AA">
        <w:t> </w:t>
      </w:r>
      <w:r w:rsidRPr="00BF53AA">
        <w:t>7(1)”.</w:t>
      </w:r>
    </w:p>
    <w:p w:rsidR="000F6E1B" w:rsidRPr="00BF53AA" w:rsidRDefault="000F6E1B" w:rsidP="00BF53AA">
      <w:pPr>
        <w:pStyle w:val="ItemHead"/>
      </w:pPr>
      <w:r w:rsidRPr="00BF53AA">
        <w:t>11  Clause</w:t>
      </w:r>
      <w:r w:rsidR="00BF53AA" w:rsidRPr="00BF53AA">
        <w:t> </w:t>
      </w:r>
      <w:r w:rsidRPr="00BF53AA">
        <w:t>2 of Schedule</w:t>
      </w:r>
      <w:r w:rsidR="00BF53AA" w:rsidRPr="00BF53AA">
        <w:t> </w:t>
      </w:r>
      <w:r w:rsidRPr="00BF53AA">
        <w:t>4 (after table item</w:t>
      </w:r>
      <w:r w:rsidR="00BF53AA" w:rsidRPr="00BF53AA">
        <w:t> </w:t>
      </w:r>
      <w:r w:rsidRPr="00BF53AA">
        <w:t>1)</w:t>
      </w:r>
    </w:p>
    <w:p w:rsidR="000F6E1B" w:rsidRPr="00BF53AA" w:rsidRDefault="000F6E1B" w:rsidP="00BF53AA">
      <w:pPr>
        <w:pStyle w:val="Item"/>
      </w:pPr>
      <w:r w:rsidRPr="00BF53AA">
        <w:t>Insert:</w:t>
      </w:r>
    </w:p>
    <w:p w:rsidR="000F6E1B" w:rsidRPr="00BF53AA" w:rsidRDefault="000F6E1B" w:rsidP="00BF53AA">
      <w:pPr>
        <w:pStyle w:val="Tabletext"/>
      </w:pPr>
    </w:p>
    <w:tbl>
      <w:tblPr>
        <w:tblW w:w="7513" w:type="dxa"/>
        <w:tblInd w:w="108" w:type="dxa"/>
        <w:tblLayout w:type="fixed"/>
        <w:tblCellMar>
          <w:left w:w="107" w:type="dxa"/>
          <w:right w:w="107" w:type="dxa"/>
        </w:tblCellMar>
        <w:tblLook w:val="0000" w:firstRow="0" w:lastRow="0" w:firstColumn="0" w:lastColumn="0" w:noHBand="0" w:noVBand="0"/>
      </w:tblPr>
      <w:tblGrid>
        <w:gridCol w:w="850"/>
        <w:gridCol w:w="2410"/>
        <w:gridCol w:w="2126"/>
        <w:gridCol w:w="2127"/>
      </w:tblGrid>
      <w:tr w:rsidR="000F6E1B" w:rsidRPr="00BF53AA" w:rsidTr="00A8082C">
        <w:tc>
          <w:tcPr>
            <w:tcW w:w="850" w:type="dxa"/>
            <w:shd w:val="clear" w:color="auto" w:fill="auto"/>
          </w:tcPr>
          <w:p w:rsidR="000F6E1B" w:rsidRPr="00BF53AA" w:rsidDel="00C526C3" w:rsidRDefault="000F6E1B" w:rsidP="00BF53AA">
            <w:pPr>
              <w:pStyle w:val="Tabletext"/>
              <w:rPr>
                <w:sz w:val="18"/>
                <w:szCs w:val="18"/>
              </w:rPr>
            </w:pPr>
            <w:r w:rsidRPr="00BF53AA">
              <w:rPr>
                <w:sz w:val="18"/>
                <w:szCs w:val="18"/>
              </w:rPr>
              <w:t>2</w:t>
            </w:r>
          </w:p>
        </w:tc>
        <w:tc>
          <w:tcPr>
            <w:tcW w:w="2410" w:type="dxa"/>
            <w:shd w:val="clear" w:color="auto" w:fill="auto"/>
          </w:tcPr>
          <w:p w:rsidR="000F6E1B" w:rsidRPr="00BF53AA" w:rsidDel="00C526C3" w:rsidRDefault="000F6E1B" w:rsidP="00BF53AA">
            <w:pPr>
              <w:pStyle w:val="Tabletext"/>
              <w:rPr>
                <w:sz w:val="18"/>
                <w:szCs w:val="18"/>
              </w:rPr>
            </w:pPr>
            <w:r w:rsidRPr="00BF53AA">
              <w:rPr>
                <w:sz w:val="18"/>
                <w:szCs w:val="18"/>
              </w:rPr>
              <w:t>Reduction in FTB child rate (Part A—Method 1)</w:t>
            </w:r>
          </w:p>
        </w:tc>
        <w:tc>
          <w:tcPr>
            <w:tcW w:w="2126" w:type="dxa"/>
            <w:shd w:val="clear" w:color="auto" w:fill="auto"/>
          </w:tcPr>
          <w:p w:rsidR="000F6E1B" w:rsidRPr="00BF53AA" w:rsidDel="00C526C3" w:rsidRDefault="000F6E1B" w:rsidP="00BF53AA">
            <w:pPr>
              <w:pStyle w:val="Tabletext"/>
              <w:rPr>
                <w:sz w:val="18"/>
                <w:szCs w:val="18"/>
              </w:rPr>
            </w:pPr>
            <w:r w:rsidRPr="00BF53AA">
              <w:rPr>
                <w:sz w:val="18"/>
                <w:szCs w:val="18"/>
              </w:rPr>
              <w:t>Reduction in FTB child rate (A1)</w:t>
            </w:r>
          </w:p>
        </w:tc>
        <w:tc>
          <w:tcPr>
            <w:tcW w:w="2127" w:type="dxa"/>
            <w:shd w:val="clear" w:color="auto" w:fill="auto"/>
          </w:tcPr>
          <w:p w:rsidR="000F6E1B" w:rsidRPr="00BF53AA" w:rsidDel="00C526C3" w:rsidRDefault="000F6E1B" w:rsidP="00BF53AA">
            <w:pPr>
              <w:pStyle w:val="Tabletext"/>
              <w:rPr>
                <w:sz w:val="18"/>
                <w:szCs w:val="18"/>
              </w:rPr>
            </w:pPr>
            <w:r w:rsidRPr="00BF53AA">
              <w:rPr>
                <w:sz w:val="18"/>
                <w:szCs w:val="18"/>
              </w:rPr>
              <w:t>[Schedule</w:t>
            </w:r>
            <w:r w:rsidR="00BF53AA" w:rsidRPr="00BF53AA">
              <w:rPr>
                <w:sz w:val="18"/>
                <w:szCs w:val="18"/>
              </w:rPr>
              <w:t> </w:t>
            </w:r>
            <w:r w:rsidRPr="00BF53AA">
              <w:rPr>
                <w:sz w:val="18"/>
                <w:szCs w:val="18"/>
              </w:rPr>
              <w:t>1—subclauses</w:t>
            </w:r>
            <w:r w:rsidR="00BF53AA" w:rsidRPr="00BF53AA">
              <w:rPr>
                <w:sz w:val="18"/>
                <w:szCs w:val="18"/>
              </w:rPr>
              <w:t> </w:t>
            </w:r>
            <w:r w:rsidRPr="00BF53AA">
              <w:rPr>
                <w:sz w:val="18"/>
                <w:szCs w:val="18"/>
              </w:rPr>
              <w:t>7(2) and (3)—all amounts]</w:t>
            </w:r>
          </w:p>
        </w:tc>
      </w:tr>
    </w:tbl>
    <w:p w:rsidR="000F6E1B" w:rsidRPr="00BF53AA" w:rsidRDefault="000F6E1B" w:rsidP="00BF53AA">
      <w:pPr>
        <w:pStyle w:val="ItemHead"/>
      </w:pPr>
      <w:r w:rsidRPr="00BF53AA">
        <w:t>12  Clause</w:t>
      </w:r>
      <w:r w:rsidR="00BF53AA" w:rsidRPr="00BF53AA">
        <w:t> </w:t>
      </w:r>
      <w:r w:rsidRPr="00BF53AA">
        <w:t>2 of Schedule</w:t>
      </w:r>
      <w:r w:rsidR="00BF53AA" w:rsidRPr="00BF53AA">
        <w:t> </w:t>
      </w:r>
      <w:r w:rsidRPr="00BF53AA">
        <w:t>4 (after table item</w:t>
      </w:r>
      <w:r w:rsidR="00BF53AA" w:rsidRPr="00BF53AA">
        <w:t> </w:t>
      </w:r>
      <w:r w:rsidRPr="00BF53AA">
        <w:t>6)</w:t>
      </w:r>
    </w:p>
    <w:p w:rsidR="000F6E1B" w:rsidRPr="00BF53AA" w:rsidRDefault="000F6E1B" w:rsidP="00BF53AA">
      <w:pPr>
        <w:pStyle w:val="Item"/>
      </w:pPr>
      <w:r w:rsidRPr="00BF53AA">
        <w:t>Insert:</w:t>
      </w:r>
    </w:p>
    <w:p w:rsidR="000F6E1B" w:rsidRPr="00BF53AA" w:rsidRDefault="000F6E1B" w:rsidP="00BF53AA">
      <w:pPr>
        <w:pStyle w:val="Tabletext"/>
      </w:pPr>
    </w:p>
    <w:tbl>
      <w:tblPr>
        <w:tblW w:w="7513" w:type="dxa"/>
        <w:tblInd w:w="108" w:type="dxa"/>
        <w:tblLayout w:type="fixed"/>
        <w:tblCellMar>
          <w:left w:w="107" w:type="dxa"/>
          <w:right w:w="107" w:type="dxa"/>
        </w:tblCellMar>
        <w:tblLook w:val="0000" w:firstRow="0" w:lastRow="0" w:firstColumn="0" w:lastColumn="0" w:noHBand="0" w:noVBand="0"/>
      </w:tblPr>
      <w:tblGrid>
        <w:gridCol w:w="850"/>
        <w:gridCol w:w="2410"/>
        <w:gridCol w:w="2126"/>
        <w:gridCol w:w="2127"/>
      </w:tblGrid>
      <w:tr w:rsidR="000F6E1B" w:rsidRPr="00BF53AA" w:rsidTr="00A8082C">
        <w:tc>
          <w:tcPr>
            <w:tcW w:w="850" w:type="dxa"/>
            <w:shd w:val="clear" w:color="auto" w:fill="auto"/>
          </w:tcPr>
          <w:p w:rsidR="000F6E1B" w:rsidRPr="00BF53AA" w:rsidRDefault="000F6E1B" w:rsidP="00BF53AA">
            <w:pPr>
              <w:pStyle w:val="Tabletext"/>
              <w:rPr>
                <w:sz w:val="18"/>
                <w:szCs w:val="18"/>
              </w:rPr>
            </w:pPr>
            <w:r w:rsidRPr="00BF53AA">
              <w:rPr>
                <w:sz w:val="18"/>
                <w:szCs w:val="18"/>
              </w:rPr>
              <w:t>7</w:t>
            </w:r>
          </w:p>
        </w:tc>
        <w:tc>
          <w:tcPr>
            <w:tcW w:w="2410" w:type="dxa"/>
            <w:shd w:val="clear" w:color="auto" w:fill="auto"/>
          </w:tcPr>
          <w:p w:rsidR="000F6E1B" w:rsidRPr="00BF53AA" w:rsidRDefault="000F6E1B" w:rsidP="00BF53AA">
            <w:pPr>
              <w:pStyle w:val="Tabletext"/>
              <w:rPr>
                <w:sz w:val="18"/>
                <w:szCs w:val="18"/>
              </w:rPr>
            </w:pPr>
            <w:r w:rsidRPr="00BF53AA">
              <w:rPr>
                <w:sz w:val="18"/>
                <w:szCs w:val="18"/>
              </w:rPr>
              <w:t>Reduction in FTB child rate (Part A—Method 2)</w:t>
            </w:r>
          </w:p>
        </w:tc>
        <w:tc>
          <w:tcPr>
            <w:tcW w:w="2126" w:type="dxa"/>
            <w:shd w:val="clear" w:color="auto" w:fill="auto"/>
          </w:tcPr>
          <w:p w:rsidR="000F6E1B" w:rsidRPr="00BF53AA" w:rsidRDefault="000F6E1B" w:rsidP="00BF53AA">
            <w:pPr>
              <w:pStyle w:val="Tabletext"/>
              <w:rPr>
                <w:sz w:val="18"/>
                <w:szCs w:val="18"/>
              </w:rPr>
            </w:pPr>
            <w:r w:rsidRPr="00BF53AA">
              <w:rPr>
                <w:sz w:val="18"/>
                <w:szCs w:val="18"/>
              </w:rPr>
              <w:t>Reduction in FTB child rate (A2)</w:t>
            </w:r>
          </w:p>
        </w:tc>
        <w:tc>
          <w:tcPr>
            <w:tcW w:w="2127" w:type="dxa"/>
            <w:shd w:val="clear" w:color="auto" w:fill="auto"/>
          </w:tcPr>
          <w:p w:rsidR="000F6E1B" w:rsidRPr="00BF53AA" w:rsidRDefault="000F6E1B" w:rsidP="00BF53AA">
            <w:pPr>
              <w:pStyle w:val="Tabletext"/>
              <w:rPr>
                <w:sz w:val="18"/>
                <w:szCs w:val="18"/>
              </w:rPr>
            </w:pPr>
            <w:r w:rsidRPr="00BF53AA">
              <w:rPr>
                <w:sz w:val="18"/>
                <w:szCs w:val="18"/>
              </w:rPr>
              <w:t>[Schedule</w:t>
            </w:r>
            <w:r w:rsidR="00BF53AA" w:rsidRPr="00BF53AA">
              <w:rPr>
                <w:sz w:val="18"/>
                <w:szCs w:val="18"/>
              </w:rPr>
              <w:t> </w:t>
            </w:r>
            <w:r w:rsidRPr="00BF53AA">
              <w:rPr>
                <w:sz w:val="18"/>
                <w:szCs w:val="18"/>
              </w:rPr>
              <w:t>1—subclauses</w:t>
            </w:r>
            <w:r w:rsidR="00BF53AA" w:rsidRPr="00BF53AA">
              <w:rPr>
                <w:sz w:val="18"/>
                <w:szCs w:val="18"/>
              </w:rPr>
              <w:t> </w:t>
            </w:r>
            <w:r w:rsidRPr="00BF53AA">
              <w:rPr>
                <w:sz w:val="18"/>
                <w:szCs w:val="18"/>
              </w:rPr>
              <w:t>26(3) and (4)—all amounts]</w:t>
            </w:r>
          </w:p>
        </w:tc>
      </w:tr>
    </w:tbl>
    <w:p w:rsidR="000F6E1B" w:rsidRPr="00BF53AA" w:rsidRDefault="000F6E1B" w:rsidP="00BF53AA">
      <w:pPr>
        <w:pStyle w:val="ItemHead"/>
      </w:pPr>
      <w:r w:rsidRPr="00BF53AA">
        <w:t>13  Subclause</w:t>
      </w:r>
      <w:r w:rsidR="00BF53AA" w:rsidRPr="00BF53AA">
        <w:t> </w:t>
      </w:r>
      <w:r w:rsidRPr="00BF53AA">
        <w:t>3(1) of Schedule</w:t>
      </w:r>
      <w:r w:rsidR="00BF53AA" w:rsidRPr="00BF53AA">
        <w:t> </w:t>
      </w:r>
      <w:r w:rsidRPr="00BF53AA">
        <w:t>4 (table item</w:t>
      </w:r>
      <w:r w:rsidR="00BF53AA" w:rsidRPr="00BF53AA">
        <w:t> </w:t>
      </w:r>
      <w:r w:rsidRPr="00BF53AA">
        <w:t>1)</w:t>
      </w:r>
    </w:p>
    <w:p w:rsidR="000F6E1B" w:rsidRPr="00BF53AA" w:rsidRDefault="000F6E1B" w:rsidP="00BF53AA">
      <w:pPr>
        <w:pStyle w:val="Item"/>
      </w:pPr>
      <w:r w:rsidRPr="00BF53AA">
        <w:t>After “FTB child rate (A1)”, insert “and reduction in FTB child rate (A1)”.</w:t>
      </w:r>
    </w:p>
    <w:p w:rsidR="000F6E1B" w:rsidRPr="00BF53AA" w:rsidRDefault="000F6E1B" w:rsidP="00BF53AA">
      <w:pPr>
        <w:pStyle w:val="ItemHead"/>
      </w:pPr>
      <w:r w:rsidRPr="00BF53AA">
        <w:t>14  Subclause</w:t>
      </w:r>
      <w:r w:rsidR="00BF53AA" w:rsidRPr="00BF53AA">
        <w:t> </w:t>
      </w:r>
      <w:r w:rsidRPr="00BF53AA">
        <w:t>3(1) of Schedule</w:t>
      </w:r>
      <w:r w:rsidR="00BF53AA" w:rsidRPr="00BF53AA">
        <w:t> </w:t>
      </w:r>
      <w:r w:rsidRPr="00BF53AA">
        <w:t>4 (table item</w:t>
      </w:r>
      <w:r w:rsidR="00BF53AA" w:rsidRPr="00BF53AA">
        <w:t> </w:t>
      </w:r>
      <w:r w:rsidRPr="00BF53AA">
        <w:t>6)</w:t>
      </w:r>
    </w:p>
    <w:p w:rsidR="000F6E1B" w:rsidRPr="00BF53AA" w:rsidRDefault="000F6E1B" w:rsidP="00BF53AA">
      <w:pPr>
        <w:pStyle w:val="Item"/>
      </w:pPr>
      <w:r w:rsidRPr="00BF53AA">
        <w:t>After “FTB child rate (A2)”, insert “and reduction in FTB child rate (A2)”.</w:t>
      </w:r>
    </w:p>
    <w:p w:rsidR="000F6E1B" w:rsidRPr="00BF53AA" w:rsidRDefault="000F6E1B" w:rsidP="00BF53AA">
      <w:pPr>
        <w:pStyle w:val="ItemHead"/>
      </w:pPr>
      <w:r w:rsidRPr="00BF53AA">
        <w:t>15  Subclause</w:t>
      </w:r>
      <w:r w:rsidR="00BF53AA" w:rsidRPr="00BF53AA">
        <w:t> </w:t>
      </w:r>
      <w:r w:rsidRPr="00BF53AA">
        <w:t>3(3) of Schedule</w:t>
      </w:r>
      <w:r w:rsidR="00BF53AA" w:rsidRPr="00BF53AA">
        <w:t> </w:t>
      </w:r>
      <w:r w:rsidRPr="00BF53AA">
        <w:t>4 (heading)</w:t>
      </w:r>
    </w:p>
    <w:p w:rsidR="000F6E1B" w:rsidRPr="00BF53AA" w:rsidRDefault="000F6E1B" w:rsidP="00BF53AA">
      <w:pPr>
        <w:pStyle w:val="Item"/>
      </w:pPr>
      <w:r w:rsidRPr="00BF53AA">
        <w:t>Repeal the heading, substitute:</w:t>
      </w:r>
    </w:p>
    <w:p w:rsidR="000F6E1B" w:rsidRPr="00BF53AA" w:rsidRDefault="000F6E1B" w:rsidP="00BF53AA">
      <w:pPr>
        <w:pStyle w:val="SubsectionHead"/>
      </w:pPr>
      <w:r w:rsidRPr="00BF53AA">
        <w:lastRenderedPageBreak/>
        <w:t>No indexation of certain FTB rates and reductions on 1</w:t>
      </w:r>
      <w:r w:rsidR="00BF53AA" w:rsidRPr="00BF53AA">
        <w:t> </w:t>
      </w:r>
      <w:r w:rsidRPr="00BF53AA">
        <w:t>July 2017 and 1</w:t>
      </w:r>
      <w:r w:rsidR="00BF53AA" w:rsidRPr="00BF53AA">
        <w:t> </w:t>
      </w:r>
      <w:r w:rsidRPr="00BF53AA">
        <w:t>July 2018</w:t>
      </w:r>
    </w:p>
    <w:p w:rsidR="000F6E1B" w:rsidRPr="00BF53AA" w:rsidRDefault="000F6E1B" w:rsidP="00BF53AA">
      <w:pPr>
        <w:pStyle w:val="ItemHead"/>
      </w:pPr>
      <w:r w:rsidRPr="00BF53AA">
        <w:t>16  Subclause</w:t>
      </w:r>
      <w:r w:rsidR="00BF53AA" w:rsidRPr="00BF53AA">
        <w:t> </w:t>
      </w:r>
      <w:r w:rsidRPr="00BF53AA">
        <w:t>3(3) of Schedule</w:t>
      </w:r>
      <w:r w:rsidR="00BF53AA" w:rsidRPr="00BF53AA">
        <w:t> </w:t>
      </w:r>
      <w:r w:rsidRPr="00BF53AA">
        <w:t>4</w:t>
      </w:r>
    </w:p>
    <w:p w:rsidR="000F6E1B" w:rsidRPr="00BF53AA" w:rsidRDefault="000F6E1B" w:rsidP="00BF53AA">
      <w:pPr>
        <w:pStyle w:val="Item"/>
      </w:pPr>
      <w:r w:rsidRPr="00BF53AA">
        <w:t>After “(A2),”, insert “the reduction to those rates,”.</w:t>
      </w:r>
    </w:p>
    <w:p w:rsidR="000F6E1B" w:rsidRPr="00BF53AA" w:rsidRDefault="000F6E1B" w:rsidP="00BF53AA">
      <w:pPr>
        <w:pStyle w:val="ActHead9"/>
        <w:rPr>
          <w:i w:val="0"/>
        </w:rPr>
      </w:pPr>
      <w:bookmarkStart w:id="75" w:name="_Toc514842338"/>
      <w:r w:rsidRPr="00BF53AA">
        <w:t>A New Tax System (Family Assistance) (Administration) Act 1999</w:t>
      </w:r>
      <w:bookmarkEnd w:id="75"/>
    </w:p>
    <w:p w:rsidR="000F6E1B" w:rsidRPr="00BF53AA" w:rsidRDefault="000F6E1B" w:rsidP="00BF53AA">
      <w:pPr>
        <w:pStyle w:val="ItemHead"/>
      </w:pPr>
      <w:r w:rsidRPr="00BF53AA">
        <w:t>17  Subsections</w:t>
      </w:r>
      <w:r w:rsidR="00BF53AA" w:rsidRPr="00BF53AA">
        <w:t> </w:t>
      </w:r>
      <w:r w:rsidRPr="00BF53AA">
        <w:t>107(3A) to (3D)</w:t>
      </w:r>
    </w:p>
    <w:p w:rsidR="000F6E1B" w:rsidRPr="00BF53AA" w:rsidRDefault="000F6E1B" w:rsidP="00BF53AA">
      <w:pPr>
        <w:pStyle w:val="Item"/>
      </w:pPr>
      <w:r w:rsidRPr="00BF53AA">
        <w:t>Repeal the subsections.</w:t>
      </w:r>
    </w:p>
    <w:p w:rsidR="000F6E1B" w:rsidRPr="00BF53AA" w:rsidRDefault="000F6E1B" w:rsidP="00BF53AA">
      <w:pPr>
        <w:pStyle w:val="ItemHead"/>
      </w:pPr>
      <w:r w:rsidRPr="00BF53AA">
        <w:t>18  Subparagraph 109D(4)(c)(ii)</w:t>
      </w:r>
    </w:p>
    <w:p w:rsidR="000F6E1B" w:rsidRPr="00BF53AA" w:rsidRDefault="000F6E1B" w:rsidP="00BF53AA">
      <w:pPr>
        <w:pStyle w:val="Item"/>
      </w:pPr>
      <w:r w:rsidRPr="00BF53AA">
        <w:t>Omit “review; or”, substitute “review.”.</w:t>
      </w:r>
    </w:p>
    <w:p w:rsidR="000F6E1B" w:rsidRPr="00BF53AA" w:rsidRDefault="000F6E1B" w:rsidP="00BF53AA">
      <w:pPr>
        <w:pStyle w:val="ItemHead"/>
      </w:pPr>
      <w:r w:rsidRPr="00BF53AA">
        <w:t>19  Paragraphs 109D(4)(d) to (g)</w:t>
      </w:r>
    </w:p>
    <w:p w:rsidR="000F6E1B" w:rsidRPr="00BF53AA" w:rsidRDefault="000F6E1B" w:rsidP="00BF53AA">
      <w:pPr>
        <w:pStyle w:val="Item"/>
      </w:pPr>
      <w:r w:rsidRPr="00BF53AA">
        <w:t>Repeal the paragraphs.</w:t>
      </w:r>
    </w:p>
    <w:p w:rsidR="000F6E1B" w:rsidRPr="00BF53AA" w:rsidRDefault="000F6E1B" w:rsidP="00BF53AA">
      <w:pPr>
        <w:pStyle w:val="ItemHead"/>
      </w:pPr>
      <w:r w:rsidRPr="00BF53AA">
        <w:t>20  Subparagraph 109E(3)(c)(ii)</w:t>
      </w:r>
    </w:p>
    <w:p w:rsidR="000F6E1B" w:rsidRPr="00BF53AA" w:rsidRDefault="000F6E1B" w:rsidP="00BF53AA">
      <w:pPr>
        <w:pStyle w:val="Item"/>
      </w:pPr>
      <w:r w:rsidRPr="00BF53AA">
        <w:t>Omit “review; or”, substitute “review.”.</w:t>
      </w:r>
    </w:p>
    <w:p w:rsidR="000F6E1B" w:rsidRPr="00BF53AA" w:rsidRDefault="000F6E1B" w:rsidP="00BF53AA">
      <w:pPr>
        <w:pStyle w:val="ItemHead"/>
      </w:pPr>
      <w:r w:rsidRPr="00BF53AA">
        <w:t>21  Paragraphs 109E(3)(d) to (g)</w:t>
      </w:r>
    </w:p>
    <w:p w:rsidR="000F6E1B" w:rsidRPr="00BF53AA" w:rsidRDefault="000F6E1B" w:rsidP="00BF53AA">
      <w:pPr>
        <w:pStyle w:val="Item"/>
      </w:pPr>
      <w:r w:rsidRPr="00BF53AA">
        <w:t>Repeal the paragraphs.</w:t>
      </w:r>
    </w:p>
    <w:p w:rsidR="000F6E1B" w:rsidRPr="00BF53AA" w:rsidRDefault="000F6E1B" w:rsidP="00BF53AA">
      <w:pPr>
        <w:pStyle w:val="ItemHead"/>
      </w:pPr>
      <w:r w:rsidRPr="00BF53AA">
        <w:t>22  Application of amendments</w:t>
      </w:r>
    </w:p>
    <w:p w:rsidR="000F6E1B" w:rsidRPr="00BF53AA" w:rsidRDefault="000F6E1B" w:rsidP="00BF53AA">
      <w:pPr>
        <w:pStyle w:val="Subitem"/>
      </w:pPr>
      <w:r w:rsidRPr="00BF53AA">
        <w:t>(1)</w:t>
      </w:r>
      <w:r w:rsidRPr="00BF53AA">
        <w:tab/>
        <w:t xml:space="preserve">The amendments of the </w:t>
      </w:r>
      <w:r w:rsidRPr="00BF53AA">
        <w:rPr>
          <w:i/>
        </w:rPr>
        <w:t>A New Tax System (Family Assistance) Act 1999</w:t>
      </w:r>
      <w:r w:rsidRPr="00BF53AA">
        <w:t xml:space="preserve"> and the </w:t>
      </w:r>
      <w:r w:rsidRPr="00BF53AA">
        <w:rPr>
          <w:i/>
        </w:rPr>
        <w:t>A New Tax System (Family Assistance) (Administration) Act 1999</w:t>
      </w:r>
      <w:r w:rsidRPr="00BF53AA">
        <w:t xml:space="preserve"> made by this Part apply in relation to the day (the </w:t>
      </w:r>
      <w:r w:rsidRPr="00BF53AA">
        <w:rPr>
          <w:b/>
          <w:i/>
        </w:rPr>
        <w:t>commencement day</w:t>
      </w:r>
      <w:r w:rsidRPr="00BF53AA">
        <w:t>) this item commences and later days.</w:t>
      </w:r>
    </w:p>
    <w:p w:rsidR="000F6E1B" w:rsidRDefault="000F6E1B" w:rsidP="00BF53AA">
      <w:pPr>
        <w:pStyle w:val="Subitem"/>
      </w:pPr>
      <w:r w:rsidRPr="00BF53AA">
        <w:t>(2)</w:t>
      </w:r>
      <w:r w:rsidRPr="00BF53AA">
        <w:tab/>
        <w:t>However, despite the amendments of those Acts made by this Part, those Acts, as in force before that day, continue to apply in relation to any days that occur before the commencement day.</w:t>
      </w:r>
    </w:p>
    <w:p w:rsidR="003931C6" w:rsidRPr="00A50F78" w:rsidRDefault="003931C6" w:rsidP="003931C6">
      <w:pPr>
        <w:pStyle w:val="ActHead7"/>
      </w:pPr>
      <w:bookmarkStart w:id="76" w:name="_Toc514842339"/>
      <w:r w:rsidRPr="00A50F78">
        <w:rPr>
          <w:rStyle w:val="CharAmPartNo"/>
        </w:rPr>
        <w:lastRenderedPageBreak/>
        <w:t>Part 3</w:t>
      </w:r>
      <w:r w:rsidRPr="00A50F78">
        <w:t>—</w:t>
      </w:r>
      <w:r w:rsidRPr="00A50F78">
        <w:rPr>
          <w:rStyle w:val="CharAmPartText"/>
        </w:rPr>
        <w:t>Contingent amendments</w:t>
      </w:r>
      <w:bookmarkEnd w:id="76"/>
    </w:p>
    <w:p w:rsidR="003931C6" w:rsidRPr="00A50F78" w:rsidRDefault="003931C6" w:rsidP="003931C6">
      <w:pPr>
        <w:pStyle w:val="ActHead8"/>
      </w:pPr>
      <w:bookmarkStart w:id="77" w:name="_Toc514842340"/>
      <w:r w:rsidRPr="00A50F78">
        <w:t>Division 1—Amendments contingent on the commencement of the Budget Savings (Omnibus) Act 2016</w:t>
      </w:r>
      <w:bookmarkEnd w:id="77"/>
    </w:p>
    <w:p w:rsidR="003931C6" w:rsidRPr="00A50F78" w:rsidRDefault="003931C6" w:rsidP="003931C6">
      <w:pPr>
        <w:pStyle w:val="ActHead9"/>
        <w:rPr>
          <w:i w:val="0"/>
        </w:rPr>
      </w:pPr>
      <w:bookmarkStart w:id="78" w:name="_Toc514842341"/>
      <w:r w:rsidRPr="00A50F78">
        <w:t>A New Tax System (Family Assistance) Act 1999</w:t>
      </w:r>
      <w:bookmarkEnd w:id="78"/>
    </w:p>
    <w:p w:rsidR="003931C6" w:rsidRPr="00A50F78" w:rsidRDefault="003931C6" w:rsidP="003931C6">
      <w:pPr>
        <w:pStyle w:val="ItemHead"/>
      </w:pPr>
      <w:r w:rsidRPr="00A50F78">
        <w:t xml:space="preserve">23  Subsection 3(1) (subparagraph (b)(i) of the definition of </w:t>
      </w:r>
      <w:r w:rsidRPr="00A50F78">
        <w:rPr>
          <w:i/>
        </w:rPr>
        <w:t>receiving</w:t>
      </w:r>
      <w:r w:rsidRPr="00A50F78">
        <w:t>)</w:t>
      </w:r>
    </w:p>
    <w:p w:rsidR="003931C6" w:rsidRPr="00A50F78" w:rsidRDefault="003931C6" w:rsidP="003931C6">
      <w:pPr>
        <w:pStyle w:val="Item"/>
      </w:pPr>
      <w:r w:rsidRPr="00A50F78">
        <w:t>Omit “clause 38L”, substitute “clauses 1 and 38L”.</w:t>
      </w:r>
    </w:p>
    <w:p w:rsidR="003931C6" w:rsidRPr="00A50F78" w:rsidRDefault="003931C6" w:rsidP="003931C6">
      <w:pPr>
        <w:pStyle w:val="ItemHead"/>
      </w:pPr>
      <w:r w:rsidRPr="00A50F78">
        <w:t>24  Application of amendments</w:t>
      </w:r>
    </w:p>
    <w:p w:rsidR="003931C6" w:rsidRPr="00A50F78" w:rsidRDefault="003931C6" w:rsidP="003931C6">
      <w:pPr>
        <w:pStyle w:val="Item"/>
      </w:pPr>
      <w:r w:rsidRPr="00A50F78">
        <w:t xml:space="preserve">The amendments of the definition of </w:t>
      </w:r>
      <w:r w:rsidRPr="00A50F78">
        <w:rPr>
          <w:b/>
          <w:i/>
        </w:rPr>
        <w:t xml:space="preserve">receiving </w:t>
      </w:r>
      <w:r w:rsidRPr="00A50F78">
        <w:t xml:space="preserve">in subsection 3(1) of the </w:t>
      </w:r>
      <w:r w:rsidRPr="00A50F78">
        <w:rPr>
          <w:i/>
        </w:rPr>
        <w:t>A New Tax System (Family Assistance) Act 1999</w:t>
      </w:r>
      <w:r w:rsidRPr="00A50F78">
        <w:t xml:space="preserve"> made by this Division apply in relation to working out the rate of family tax benefit for days on or after the commencement of this item.</w:t>
      </w:r>
    </w:p>
    <w:p w:rsidR="003931C6" w:rsidRPr="00A50F78" w:rsidRDefault="003931C6" w:rsidP="003931C6">
      <w:pPr>
        <w:pStyle w:val="ActHead8"/>
      </w:pPr>
      <w:bookmarkStart w:id="79" w:name="_Toc514842342"/>
      <w:r w:rsidRPr="00A50F78">
        <w:t>Division 2—Amendments commencing 1 July 2018</w:t>
      </w:r>
      <w:bookmarkEnd w:id="79"/>
    </w:p>
    <w:p w:rsidR="003931C6" w:rsidRPr="00A50F78" w:rsidRDefault="003931C6" w:rsidP="003931C6">
      <w:pPr>
        <w:pStyle w:val="ActHead9"/>
        <w:rPr>
          <w:i w:val="0"/>
        </w:rPr>
      </w:pPr>
      <w:bookmarkStart w:id="80" w:name="_Toc514842343"/>
      <w:r w:rsidRPr="00A50F78">
        <w:t>A New Tax System (Family Assistance) Act 1999</w:t>
      </w:r>
      <w:bookmarkEnd w:id="80"/>
    </w:p>
    <w:p w:rsidR="003931C6" w:rsidRPr="00A50F78" w:rsidRDefault="003931C6" w:rsidP="003931C6">
      <w:pPr>
        <w:pStyle w:val="ItemHead"/>
      </w:pPr>
      <w:r w:rsidRPr="00A50F78">
        <w:t>25  Paragraph 6(1)(b)</w:t>
      </w:r>
    </w:p>
    <w:p w:rsidR="003931C6" w:rsidRPr="00A50F78" w:rsidRDefault="003931C6" w:rsidP="003931C6">
      <w:pPr>
        <w:pStyle w:val="Item"/>
      </w:pPr>
      <w:r w:rsidRPr="00A50F78">
        <w:t>Repeal the paragraph, substitute:</w:t>
      </w:r>
    </w:p>
    <w:p w:rsidR="003931C6" w:rsidRPr="00A50F78" w:rsidRDefault="003931C6" w:rsidP="003931C6">
      <w:pPr>
        <w:pStyle w:val="paragraph"/>
      </w:pPr>
      <w:r w:rsidRPr="00A50F78">
        <w:tab/>
        <w:t>(b)</w:t>
      </w:r>
      <w:r w:rsidRPr="00A50F78">
        <w:tab/>
        <w:t>the adult’s FTB child rate in relation to the child is reduced under subclause 7(2) or (3) or 26(3) or (4) of Schedule 1 (see sections 61A and 61B).</w:t>
      </w:r>
    </w:p>
    <w:p w:rsidR="003931C6" w:rsidRPr="00A50F78" w:rsidRDefault="003931C6" w:rsidP="003931C6">
      <w:pPr>
        <w:pStyle w:val="ItemHead"/>
      </w:pPr>
      <w:r w:rsidRPr="00A50F78">
        <w:t>26  Application of amendments</w:t>
      </w:r>
    </w:p>
    <w:p w:rsidR="003931C6" w:rsidRPr="00A50F78" w:rsidRDefault="003931C6" w:rsidP="003931C6">
      <w:pPr>
        <w:pStyle w:val="Subitem"/>
      </w:pPr>
      <w:r w:rsidRPr="00A50F78">
        <w:t>(1)</w:t>
      </w:r>
      <w:r w:rsidRPr="00A50F78">
        <w:tab/>
        <w:t xml:space="preserve">The amendments of the </w:t>
      </w:r>
      <w:r w:rsidRPr="00A50F78">
        <w:rPr>
          <w:i/>
        </w:rPr>
        <w:t>A New Tax System (Family Assistance) Act 1999</w:t>
      </w:r>
      <w:r w:rsidRPr="00A50F78">
        <w:t xml:space="preserve"> made by this Division apply in relation to the day (the </w:t>
      </w:r>
      <w:r w:rsidRPr="00A50F78">
        <w:rPr>
          <w:b/>
          <w:i/>
        </w:rPr>
        <w:t>commencement day</w:t>
      </w:r>
      <w:r w:rsidRPr="00A50F78">
        <w:t>) this item commences and later days.</w:t>
      </w:r>
    </w:p>
    <w:p w:rsidR="003931C6" w:rsidRPr="00A50F78" w:rsidRDefault="003931C6" w:rsidP="003931C6">
      <w:pPr>
        <w:pStyle w:val="Subitem"/>
      </w:pPr>
      <w:r w:rsidRPr="00A50F78">
        <w:t>(2)</w:t>
      </w:r>
      <w:r w:rsidRPr="00A50F78">
        <w:tab/>
        <w:t>However, despite the amendments of that Act made by this Division, that Act, as in force before that day, continues to apply in relation to any days that occur before the commencement day.</w:t>
      </w:r>
    </w:p>
    <w:p w:rsidR="003931C6" w:rsidRPr="00A50F78" w:rsidRDefault="003931C6" w:rsidP="003931C6">
      <w:pPr>
        <w:pStyle w:val="ActHead8"/>
      </w:pPr>
      <w:bookmarkStart w:id="81" w:name="_Toc514842344"/>
      <w:r w:rsidRPr="00A50F78">
        <w:lastRenderedPageBreak/>
        <w:t>Division 3—Amendments commencing later</w:t>
      </w:r>
      <w:bookmarkEnd w:id="81"/>
    </w:p>
    <w:p w:rsidR="003931C6" w:rsidRPr="00A50F78" w:rsidRDefault="003931C6" w:rsidP="003931C6">
      <w:pPr>
        <w:pStyle w:val="ActHead9"/>
        <w:rPr>
          <w:i w:val="0"/>
        </w:rPr>
      </w:pPr>
      <w:bookmarkStart w:id="82" w:name="_Toc514842345"/>
      <w:r w:rsidRPr="00A50F78">
        <w:t>A New Tax System (Family Assistance) Act 1999</w:t>
      </w:r>
      <w:bookmarkEnd w:id="82"/>
    </w:p>
    <w:p w:rsidR="003931C6" w:rsidRPr="00A50F78" w:rsidRDefault="003931C6" w:rsidP="003931C6">
      <w:pPr>
        <w:pStyle w:val="ItemHead"/>
      </w:pPr>
      <w:r w:rsidRPr="00A50F78">
        <w:t>27  At the end of subsection 6(1)</w:t>
      </w:r>
    </w:p>
    <w:p w:rsidR="003931C6" w:rsidRPr="00A50F78" w:rsidRDefault="003931C6" w:rsidP="003931C6">
      <w:pPr>
        <w:pStyle w:val="Item"/>
      </w:pPr>
      <w:r w:rsidRPr="00A50F78">
        <w:t>Add:</w:t>
      </w:r>
    </w:p>
    <w:p w:rsidR="003931C6" w:rsidRPr="00A50F78" w:rsidRDefault="003931C6" w:rsidP="003931C6">
      <w:pPr>
        <w:pStyle w:val="paragraph"/>
      </w:pPr>
      <w:r w:rsidRPr="00A50F78">
        <w:tab/>
        <w:t>; or (c)</w:t>
      </w:r>
      <w:r w:rsidRPr="00A50F78">
        <w:tab/>
        <w:t>whether the adult’s FTB child rate in relation to the child is reduced under subclause 7(2) or (3) or 26(3) or (4) of Schedule 1 (see sections 61A and 61B).</w:t>
      </w:r>
    </w:p>
    <w:p w:rsidR="003931C6" w:rsidRPr="00A50F78" w:rsidRDefault="003931C6" w:rsidP="003931C6">
      <w:pPr>
        <w:pStyle w:val="ItemHead"/>
      </w:pPr>
      <w:r w:rsidRPr="00A50F78">
        <w:t>28  Application of amendments</w:t>
      </w:r>
    </w:p>
    <w:p w:rsidR="003931C6" w:rsidRPr="00A50F78" w:rsidRDefault="003931C6" w:rsidP="003931C6">
      <w:pPr>
        <w:pStyle w:val="Subitem"/>
      </w:pPr>
      <w:r w:rsidRPr="00A50F78">
        <w:t>(1)</w:t>
      </w:r>
      <w:r w:rsidRPr="00A50F78">
        <w:tab/>
        <w:t xml:space="preserve">The amendments of the </w:t>
      </w:r>
      <w:r w:rsidRPr="00A50F78">
        <w:rPr>
          <w:i/>
        </w:rPr>
        <w:t>A New Tax System (Family Assistance) Act 1999</w:t>
      </w:r>
      <w:r w:rsidRPr="00A50F78">
        <w:t xml:space="preserve"> made by this Division apply in relation to the day (the </w:t>
      </w:r>
      <w:r w:rsidRPr="00A50F78">
        <w:rPr>
          <w:b/>
          <w:i/>
        </w:rPr>
        <w:t>commencement day</w:t>
      </w:r>
      <w:r w:rsidRPr="00A50F78">
        <w:t>) this item commences and later days.</w:t>
      </w:r>
    </w:p>
    <w:p w:rsidR="00681222" w:rsidRDefault="003931C6" w:rsidP="003931C6">
      <w:pPr>
        <w:pStyle w:val="Subitem"/>
      </w:pPr>
      <w:r w:rsidRPr="00A50F78">
        <w:t>(2)</w:t>
      </w:r>
      <w:r w:rsidRPr="00A50F78">
        <w:tab/>
        <w:t>However, despite the amendments of that Act made by this Division, that Act, as in force before that day, continues to apply in relation to any days that occur before the commencement day.</w:t>
      </w:r>
    </w:p>
    <w:p w:rsidR="00D251FA" w:rsidRDefault="00D251FA" w:rsidP="00D251FA"/>
    <w:p w:rsidR="00D251FA" w:rsidRDefault="00D251FA" w:rsidP="00D251FA">
      <w:pPr>
        <w:pStyle w:val="AssentBk"/>
        <w:keepNext/>
      </w:pPr>
    </w:p>
    <w:p w:rsidR="00D251FA" w:rsidRDefault="00D251FA" w:rsidP="00D251FA">
      <w:pPr>
        <w:pStyle w:val="AssentBk"/>
        <w:keepNext/>
      </w:pPr>
    </w:p>
    <w:p w:rsidR="00D251FA" w:rsidRDefault="00D251FA" w:rsidP="00D251FA">
      <w:pPr>
        <w:pStyle w:val="2ndRd"/>
        <w:keepNext/>
        <w:pBdr>
          <w:top w:val="single" w:sz="2" w:space="1" w:color="auto"/>
        </w:pBdr>
      </w:pPr>
    </w:p>
    <w:p w:rsidR="00D251FA" w:rsidRDefault="00D251FA" w:rsidP="00D251FA">
      <w:pPr>
        <w:pStyle w:val="2ndRd"/>
        <w:keepNext/>
        <w:spacing w:line="260" w:lineRule="atLeast"/>
        <w:rPr>
          <w:i/>
        </w:rPr>
      </w:pPr>
      <w:r>
        <w:t>[</w:t>
      </w:r>
      <w:r>
        <w:rPr>
          <w:i/>
        </w:rPr>
        <w:t>Minister’s second reading speech made in—</w:t>
      </w:r>
    </w:p>
    <w:p w:rsidR="00D251FA" w:rsidRDefault="00D251FA" w:rsidP="00D251FA">
      <w:pPr>
        <w:pStyle w:val="2ndRd"/>
        <w:keepNext/>
        <w:spacing w:line="260" w:lineRule="atLeast"/>
        <w:rPr>
          <w:i/>
        </w:rPr>
      </w:pPr>
      <w:r>
        <w:rPr>
          <w:i/>
        </w:rPr>
        <w:t>House of Representatives on 14 September 2017</w:t>
      </w:r>
    </w:p>
    <w:p w:rsidR="00D251FA" w:rsidRDefault="00D251FA" w:rsidP="00D251FA">
      <w:pPr>
        <w:pStyle w:val="2ndRd"/>
        <w:keepNext/>
        <w:spacing w:line="260" w:lineRule="atLeast"/>
        <w:rPr>
          <w:i/>
        </w:rPr>
      </w:pPr>
      <w:r>
        <w:rPr>
          <w:i/>
        </w:rPr>
        <w:t>Senate on 13 February 2018</w:t>
      </w:r>
      <w:r>
        <w:t>]</w:t>
      </w:r>
    </w:p>
    <w:p w:rsidR="00D251FA" w:rsidRDefault="00D251FA" w:rsidP="00D251FA"/>
    <w:p w:rsidR="00927642" w:rsidRPr="00D251FA" w:rsidRDefault="00D251FA" w:rsidP="00D251FA">
      <w:pPr>
        <w:framePr w:hSpace="180" w:wrap="around" w:vAnchor="text" w:hAnchor="page" w:x="2386" w:y="3257"/>
      </w:pPr>
      <w:r>
        <w:t>(212/17)</w:t>
      </w:r>
    </w:p>
    <w:p w:rsidR="00D251FA" w:rsidRDefault="00D251FA"/>
    <w:sectPr w:rsidR="00D251FA" w:rsidSect="00927642">
      <w:headerReference w:type="even" r:id="rId25"/>
      <w:headerReference w:type="default" r:id="rId26"/>
      <w:footerReference w:type="even" r:id="rId27"/>
      <w:footerReference w:type="default" r:id="rId28"/>
      <w:headerReference w:type="first" r:id="rId29"/>
      <w:footerReference w:type="first" r:id="rId30"/>
      <w:pgSz w:w="11907" w:h="16839"/>
      <w:pgMar w:top="1871" w:right="2409" w:bottom="4252" w:left="2409" w:header="720" w:footer="3402"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51FA" w:rsidRDefault="00D251FA" w:rsidP="0048364F">
      <w:pPr>
        <w:spacing w:line="240" w:lineRule="auto"/>
      </w:pPr>
      <w:r>
        <w:separator/>
      </w:r>
    </w:p>
  </w:endnote>
  <w:endnote w:type="continuationSeparator" w:id="0">
    <w:p w:rsidR="00D251FA" w:rsidRDefault="00D251FA"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51FA" w:rsidRPr="005F1388" w:rsidRDefault="00D251FA" w:rsidP="00BF53AA">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51FA" w:rsidRDefault="00D251FA" w:rsidP="00D251FA">
    <w:pPr>
      <w:pStyle w:val="ScalePlusRef"/>
    </w:pPr>
    <w:r>
      <w:t>Note: An electronic version of this Act is available on the Federal Register of Legislation (</w:t>
    </w:r>
    <w:hyperlink r:id="rId1" w:history="1">
      <w:r>
        <w:t>https://www.legislation.gov.au/</w:t>
      </w:r>
    </w:hyperlink>
    <w:r>
      <w:t>)</w:t>
    </w:r>
  </w:p>
  <w:p w:rsidR="00D251FA" w:rsidRDefault="00D251FA" w:rsidP="00D251FA"/>
  <w:p w:rsidR="00D251FA" w:rsidRDefault="00D251FA" w:rsidP="00BF53AA">
    <w:pPr>
      <w:pStyle w:val="Footer"/>
      <w:spacing w:before="120"/>
    </w:pPr>
  </w:p>
  <w:p w:rsidR="00D251FA" w:rsidRPr="005F1388" w:rsidRDefault="00D251FA" w:rsidP="00685F42">
    <w:pPr>
      <w:pStyle w:val="Footer"/>
      <w:tabs>
        <w:tab w:val="clear" w:pos="4153"/>
        <w:tab w:val="clear" w:pos="8306"/>
        <w:tab w:val="center" w:pos="4150"/>
        <w:tab w:val="right" w:pos="8307"/>
      </w:tabs>
      <w:spacing w:before="120"/>
      <w:rPr>
        <w:i/>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51FA" w:rsidRPr="00ED79B6" w:rsidRDefault="00D251FA" w:rsidP="00BF53AA">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51FA" w:rsidRDefault="00D251FA" w:rsidP="00BF53AA">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D251FA" w:rsidTr="00490B7C">
      <w:tc>
        <w:tcPr>
          <w:tcW w:w="646" w:type="dxa"/>
        </w:tcPr>
        <w:p w:rsidR="00D251FA" w:rsidRDefault="00D251FA" w:rsidP="00490B7C">
          <w:pPr>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2F2233">
            <w:rPr>
              <w:i/>
              <w:noProof/>
              <w:sz w:val="18"/>
            </w:rPr>
            <w:t>ii</w:t>
          </w:r>
          <w:r w:rsidRPr="00ED79B6">
            <w:rPr>
              <w:i/>
              <w:sz w:val="18"/>
            </w:rPr>
            <w:fldChar w:fldCharType="end"/>
          </w:r>
        </w:p>
      </w:tc>
      <w:tc>
        <w:tcPr>
          <w:tcW w:w="5387" w:type="dxa"/>
        </w:tcPr>
        <w:p w:rsidR="00D251FA" w:rsidRDefault="00D251FA" w:rsidP="00490B7C">
          <w:pPr>
            <w:jc w:val="cente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2F2233">
            <w:rPr>
              <w:i/>
              <w:sz w:val="18"/>
            </w:rPr>
            <w:t>Family Assistance and Child Support Legislation Amendment (Protecting Children) Act 2018</w:t>
          </w:r>
          <w:r w:rsidRPr="00ED79B6">
            <w:rPr>
              <w:i/>
              <w:sz w:val="18"/>
            </w:rPr>
            <w:fldChar w:fldCharType="end"/>
          </w:r>
        </w:p>
      </w:tc>
      <w:tc>
        <w:tcPr>
          <w:tcW w:w="1270" w:type="dxa"/>
        </w:tcPr>
        <w:p w:rsidR="00D251FA" w:rsidRDefault="00D251FA" w:rsidP="00420C7D">
          <w:pPr>
            <w:jc w:val="right"/>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2F2233">
            <w:rPr>
              <w:i/>
              <w:sz w:val="18"/>
            </w:rPr>
            <w:t>No. 36, 2018</w:t>
          </w:r>
          <w:r w:rsidRPr="00ED79B6">
            <w:rPr>
              <w:i/>
              <w:sz w:val="18"/>
            </w:rPr>
            <w:fldChar w:fldCharType="end"/>
          </w:r>
        </w:p>
      </w:tc>
    </w:tr>
  </w:tbl>
  <w:p w:rsidR="00D251FA" w:rsidRDefault="00D251FA"/>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51FA" w:rsidRDefault="00D251FA" w:rsidP="00BF53AA">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D251FA" w:rsidTr="00490B7C">
      <w:tc>
        <w:tcPr>
          <w:tcW w:w="1247" w:type="dxa"/>
        </w:tcPr>
        <w:p w:rsidR="00D251FA" w:rsidRDefault="00D251FA" w:rsidP="00420C7D">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2F2233">
            <w:rPr>
              <w:i/>
              <w:sz w:val="18"/>
            </w:rPr>
            <w:t>No. 36, 2018</w:t>
          </w:r>
          <w:r w:rsidRPr="00ED79B6">
            <w:rPr>
              <w:i/>
              <w:sz w:val="18"/>
            </w:rPr>
            <w:fldChar w:fldCharType="end"/>
          </w:r>
        </w:p>
      </w:tc>
      <w:tc>
        <w:tcPr>
          <w:tcW w:w="5387" w:type="dxa"/>
        </w:tcPr>
        <w:p w:rsidR="00D251FA" w:rsidRDefault="00D251FA" w:rsidP="00490B7C">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2F2233">
            <w:rPr>
              <w:i/>
              <w:sz w:val="18"/>
            </w:rPr>
            <w:t>Family Assistance and Child Support Legislation Amendment (Protecting Children) Act 2018</w:t>
          </w:r>
          <w:r w:rsidRPr="00ED79B6">
            <w:rPr>
              <w:i/>
              <w:sz w:val="18"/>
            </w:rPr>
            <w:fldChar w:fldCharType="end"/>
          </w:r>
        </w:p>
      </w:tc>
      <w:tc>
        <w:tcPr>
          <w:tcW w:w="669" w:type="dxa"/>
        </w:tcPr>
        <w:p w:rsidR="00D251FA" w:rsidRDefault="00D251FA" w:rsidP="00490B7C">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2F2233">
            <w:rPr>
              <w:i/>
              <w:noProof/>
              <w:sz w:val="18"/>
            </w:rPr>
            <w:t>i</w:t>
          </w:r>
          <w:r w:rsidRPr="00ED79B6">
            <w:rPr>
              <w:i/>
              <w:sz w:val="18"/>
            </w:rPr>
            <w:fldChar w:fldCharType="end"/>
          </w:r>
        </w:p>
      </w:tc>
    </w:tr>
  </w:tbl>
  <w:p w:rsidR="00D251FA" w:rsidRPr="00ED79B6" w:rsidRDefault="00D251FA" w:rsidP="00055B5C">
    <w:pPr>
      <w:rPr>
        <w:sz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51FA" w:rsidRPr="00A961C4" w:rsidRDefault="00D251FA" w:rsidP="00BF53AA">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D251FA" w:rsidTr="00F36561">
      <w:tc>
        <w:tcPr>
          <w:tcW w:w="646" w:type="dxa"/>
        </w:tcPr>
        <w:p w:rsidR="00D251FA" w:rsidRDefault="00D251FA" w:rsidP="00490B7C">
          <w:pPr>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2F2233">
            <w:rPr>
              <w:i/>
              <w:noProof/>
              <w:sz w:val="18"/>
            </w:rPr>
            <w:t>82</w:t>
          </w:r>
          <w:r w:rsidRPr="007A1328">
            <w:rPr>
              <w:i/>
              <w:sz w:val="18"/>
            </w:rPr>
            <w:fldChar w:fldCharType="end"/>
          </w:r>
        </w:p>
      </w:tc>
      <w:tc>
        <w:tcPr>
          <w:tcW w:w="5387" w:type="dxa"/>
        </w:tcPr>
        <w:p w:rsidR="00D251FA" w:rsidRDefault="00D251FA" w:rsidP="00490B7C">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2F2233">
            <w:rPr>
              <w:i/>
              <w:sz w:val="18"/>
            </w:rPr>
            <w:t>Family Assistance and Child Support Legislation Amendment (Protecting Children) Act 2018</w:t>
          </w:r>
          <w:r w:rsidRPr="007A1328">
            <w:rPr>
              <w:i/>
              <w:sz w:val="18"/>
            </w:rPr>
            <w:fldChar w:fldCharType="end"/>
          </w:r>
        </w:p>
      </w:tc>
      <w:tc>
        <w:tcPr>
          <w:tcW w:w="1270" w:type="dxa"/>
        </w:tcPr>
        <w:p w:rsidR="00D251FA" w:rsidRDefault="00D251FA" w:rsidP="00420C7D">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2F2233">
            <w:rPr>
              <w:i/>
              <w:sz w:val="18"/>
            </w:rPr>
            <w:t>No. 36, 2018</w:t>
          </w:r>
          <w:r w:rsidRPr="007A1328">
            <w:rPr>
              <w:i/>
              <w:sz w:val="18"/>
            </w:rPr>
            <w:fldChar w:fldCharType="end"/>
          </w:r>
        </w:p>
      </w:tc>
    </w:tr>
  </w:tbl>
  <w:p w:rsidR="00D251FA" w:rsidRPr="00A961C4" w:rsidRDefault="00D251FA" w:rsidP="00055B5C">
    <w:pPr>
      <w:rPr>
        <w:i/>
        <w:sz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51FA" w:rsidRPr="00A961C4" w:rsidRDefault="00D251FA" w:rsidP="00BF53AA">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D251FA" w:rsidTr="00F36561">
      <w:tc>
        <w:tcPr>
          <w:tcW w:w="1247" w:type="dxa"/>
        </w:tcPr>
        <w:p w:rsidR="00D251FA" w:rsidRDefault="00D251FA" w:rsidP="00420C7D">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2F2233">
            <w:rPr>
              <w:i/>
              <w:sz w:val="18"/>
            </w:rPr>
            <w:t>No. 36, 2018</w:t>
          </w:r>
          <w:r w:rsidRPr="007A1328">
            <w:rPr>
              <w:i/>
              <w:sz w:val="18"/>
            </w:rPr>
            <w:fldChar w:fldCharType="end"/>
          </w:r>
        </w:p>
      </w:tc>
      <w:tc>
        <w:tcPr>
          <w:tcW w:w="5387" w:type="dxa"/>
        </w:tcPr>
        <w:p w:rsidR="00D251FA" w:rsidRDefault="00D251FA" w:rsidP="00490B7C">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2F2233">
            <w:rPr>
              <w:i/>
              <w:sz w:val="18"/>
            </w:rPr>
            <w:t>Family Assistance and Child Support Legislation Amendment (Protecting Children) Act 2018</w:t>
          </w:r>
          <w:r w:rsidRPr="007A1328">
            <w:rPr>
              <w:i/>
              <w:sz w:val="18"/>
            </w:rPr>
            <w:fldChar w:fldCharType="end"/>
          </w:r>
        </w:p>
      </w:tc>
      <w:tc>
        <w:tcPr>
          <w:tcW w:w="669" w:type="dxa"/>
        </w:tcPr>
        <w:p w:rsidR="00D251FA" w:rsidRDefault="00D251FA" w:rsidP="00490B7C">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2F2233">
            <w:rPr>
              <w:i/>
              <w:noProof/>
              <w:sz w:val="18"/>
            </w:rPr>
            <w:t>83</w:t>
          </w:r>
          <w:r w:rsidRPr="007A1328">
            <w:rPr>
              <w:i/>
              <w:sz w:val="18"/>
            </w:rPr>
            <w:fldChar w:fldCharType="end"/>
          </w:r>
        </w:p>
      </w:tc>
    </w:tr>
  </w:tbl>
  <w:p w:rsidR="00D251FA" w:rsidRPr="00055B5C" w:rsidRDefault="00D251FA" w:rsidP="00055B5C"/>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51FA" w:rsidRPr="00A961C4" w:rsidRDefault="00D251FA" w:rsidP="00BF53AA">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D251FA" w:rsidTr="00F36561">
      <w:tc>
        <w:tcPr>
          <w:tcW w:w="1247" w:type="dxa"/>
        </w:tcPr>
        <w:p w:rsidR="00D251FA" w:rsidRDefault="00D251FA" w:rsidP="00420C7D">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2F2233">
            <w:rPr>
              <w:i/>
              <w:sz w:val="18"/>
            </w:rPr>
            <w:t>No. 36, 2018</w:t>
          </w:r>
          <w:r w:rsidRPr="007A1328">
            <w:rPr>
              <w:i/>
              <w:sz w:val="18"/>
            </w:rPr>
            <w:fldChar w:fldCharType="end"/>
          </w:r>
        </w:p>
      </w:tc>
      <w:tc>
        <w:tcPr>
          <w:tcW w:w="5387" w:type="dxa"/>
        </w:tcPr>
        <w:p w:rsidR="00D251FA" w:rsidRDefault="00D251FA" w:rsidP="00490B7C">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2F2233">
            <w:rPr>
              <w:i/>
              <w:sz w:val="18"/>
            </w:rPr>
            <w:t>Family Assistance and Child Support Legislation Amendment (Protecting Children) Act 2018</w:t>
          </w:r>
          <w:r w:rsidRPr="007A1328">
            <w:rPr>
              <w:i/>
              <w:sz w:val="18"/>
            </w:rPr>
            <w:fldChar w:fldCharType="end"/>
          </w:r>
        </w:p>
      </w:tc>
      <w:tc>
        <w:tcPr>
          <w:tcW w:w="669" w:type="dxa"/>
        </w:tcPr>
        <w:p w:rsidR="00D251FA" w:rsidRDefault="00D251FA" w:rsidP="00490B7C">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2F2233">
            <w:rPr>
              <w:i/>
              <w:noProof/>
              <w:sz w:val="18"/>
            </w:rPr>
            <w:t>1</w:t>
          </w:r>
          <w:r w:rsidRPr="007A1328">
            <w:rPr>
              <w:i/>
              <w:sz w:val="18"/>
            </w:rPr>
            <w:fldChar w:fldCharType="end"/>
          </w:r>
        </w:p>
      </w:tc>
    </w:tr>
  </w:tbl>
  <w:p w:rsidR="00D251FA" w:rsidRPr="00A961C4" w:rsidRDefault="00D251FA" w:rsidP="00055B5C">
    <w:pPr>
      <w:jc w:val="right"/>
      <w:rPr>
        <w:i/>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51FA" w:rsidRDefault="00D251FA" w:rsidP="0048364F">
      <w:pPr>
        <w:spacing w:line="240" w:lineRule="auto"/>
      </w:pPr>
      <w:r>
        <w:separator/>
      </w:r>
    </w:p>
  </w:footnote>
  <w:footnote w:type="continuationSeparator" w:id="0">
    <w:p w:rsidR="00D251FA" w:rsidRDefault="00D251FA" w:rsidP="0048364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51FA" w:rsidRPr="005F1388" w:rsidRDefault="00D251FA" w:rsidP="00D477C3">
    <w:pPr>
      <w:pStyle w:val="Header"/>
      <w:tabs>
        <w:tab w:val="clear" w:pos="4150"/>
        <w:tab w:val="clear" w:pos="8307"/>
      </w:tabs>
      <w:spacing w:after="1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51FA" w:rsidRPr="005F1388" w:rsidRDefault="00D251FA" w:rsidP="00D477C3">
    <w:pPr>
      <w:pStyle w:val="Header"/>
      <w:tabs>
        <w:tab w:val="clear" w:pos="4150"/>
        <w:tab w:val="clear" w:pos="8307"/>
      </w:tabs>
      <w:spacing w:after="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51FA" w:rsidRPr="005F1388" w:rsidRDefault="00D251FA" w:rsidP="0048364F">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51FA" w:rsidRPr="00ED79B6" w:rsidRDefault="00D251FA" w:rsidP="00D477C3">
    <w:pPr>
      <w:pBdr>
        <w:bottom w:val="single" w:sz="6" w:space="1" w:color="auto"/>
      </w:pBdr>
      <w:spacing w:before="1000" w:after="12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51FA" w:rsidRPr="00ED79B6" w:rsidRDefault="00D251FA" w:rsidP="00D477C3">
    <w:pPr>
      <w:pBdr>
        <w:bottom w:val="single" w:sz="6" w:space="1" w:color="auto"/>
      </w:pBdr>
      <w:spacing w:before="1000" w:after="12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51FA" w:rsidRPr="00ED79B6" w:rsidRDefault="00D251FA" w:rsidP="0048364F">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51FA" w:rsidRPr="00A961C4" w:rsidRDefault="00D251FA" w:rsidP="0048364F">
    <w:pPr>
      <w:rPr>
        <w:b/>
        <w:sz w:val="20"/>
      </w:rPr>
    </w:pPr>
    <w:r>
      <w:rPr>
        <w:b/>
        <w:sz w:val="20"/>
      </w:rPr>
      <w:fldChar w:fldCharType="begin"/>
    </w:r>
    <w:r>
      <w:rPr>
        <w:b/>
        <w:sz w:val="20"/>
      </w:rPr>
      <w:instrText xml:space="preserve"> STYLEREF CharAmSchNo </w:instrText>
    </w:r>
    <w:r w:rsidR="002F2233">
      <w:rPr>
        <w:b/>
        <w:sz w:val="20"/>
      </w:rPr>
      <w:fldChar w:fldCharType="separate"/>
    </w:r>
    <w:r w:rsidR="002F2233">
      <w:rPr>
        <w:b/>
        <w:noProof/>
        <w:sz w:val="20"/>
      </w:rPr>
      <w:t>Schedule 2</w:t>
    </w:r>
    <w:r>
      <w:rPr>
        <w:b/>
        <w:sz w:val="20"/>
      </w:rPr>
      <w:fldChar w:fldCharType="end"/>
    </w:r>
    <w:r w:rsidRPr="00A961C4">
      <w:rPr>
        <w:sz w:val="20"/>
      </w:rPr>
      <w:t xml:space="preserve">  </w:t>
    </w:r>
    <w:r>
      <w:rPr>
        <w:sz w:val="20"/>
      </w:rPr>
      <w:fldChar w:fldCharType="begin"/>
    </w:r>
    <w:r>
      <w:rPr>
        <w:sz w:val="20"/>
      </w:rPr>
      <w:instrText xml:space="preserve"> STYLEREF CharAmSchText </w:instrText>
    </w:r>
    <w:r w:rsidR="002F2233">
      <w:rPr>
        <w:sz w:val="20"/>
      </w:rPr>
      <w:fldChar w:fldCharType="separate"/>
    </w:r>
    <w:r w:rsidR="002F2233">
      <w:rPr>
        <w:noProof/>
        <w:sz w:val="20"/>
      </w:rPr>
      <w:t>Family tax benefit amendments</w:t>
    </w:r>
    <w:r>
      <w:rPr>
        <w:sz w:val="20"/>
      </w:rPr>
      <w:fldChar w:fldCharType="end"/>
    </w:r>
  </w:p>
  <w:p w:rsidR="00D251FA" w:rsidRPr="00A961C4" w:rsidRDefault="00D251FA" w:rsidP="0048364F">
    <w:pPr>
      <w:rPr>
        <w:b/>
        <w:sz w:val="20"/>
      </w:rPr>
    </w:pPr>
    <w:r>
      <w:rPr>
        <w:b/>
        <w:sz w:val="20"/>
      </w:rPr>
      <w:fldChar w:fldCharType="begin"/>
    </w:r>
    <w:r>
      <w:rPr>
        <w:b/>
        <w:sz w:val="20"/>
      </w:rPr>
      <w:instrText xml:space="preserve"> STYLEREF CharAmPartNo </w:instrText>
    </w:r>
    <w:r w:rsidR="002F2233">
      <w:rPr>
        <w:b/>
        <w:sz w:val="20"/>
      </w:rPr>
      <w:fldChar w:fldCharType="separate"/>
    </w:r>
    <w:r w:rsidR="002F2233">
      <w:rPr>
        <w:b/>
        <w:noProof/>
        <w:sz w:val="20"/>
      </w:rPr>
      <w:t>Part 3</w:t>
    </w:r>
    <w:r>
      <w:rPr>
        <w:b/>
        <w:sz w:val="20"/>
      </w:rPr>
      <w:fldChar w:fldCharType="end"/>
    </w:r>
    <w:r w:rsidRPr="00A961C4">
      <w:rPr>
        <w:sz w:val="20"/>
      </w:rPr>
      <w:t xml:space="preserve">  </w:t>
    </w:r>
    <w:r>
      <w:rPr>
        <w:sz w:val="20"/>
      </w:rPr>
      <w:fldChar w:fldCharType="begin"/>
    </w:r>
    <w:r>
      <w:rPr>
        <w:sz w:val="20"/>
      </w:rPr>
      <w:instrText xml:space="preserve"> STYLEREF CharAmPartText </w:instrText>
    </w:r>
    <w:r w:rsidR="002F2233">
      <w:rPr>
        <w:sz w:val="20"/>
      </w:rPr>
      <w:fldChar w:fldCharType="separate"/>
    </w:r>
    <w:r w:rsidR="002F2233">
      <w:rPr>
        <w:noProof/>
        <w:sz w:val="20"/>
      </w:rPr>
      <w:t>Contingent amendments</w:t>
    </w:r>
    <w:r>
      <w:rPr>
        <w:sz w:val="20"/>
      </w:rPr>
      <w:fldChar w:fldCharType="end"/>
    </w:r>
  </w:p>
  <w:p w:rsidR="00D251FA" w:rsidRPr="00A961C4" w:rsidRDefault="00D251FA" w:rsidP="00E45DA6">
    <w:pPr>
      <w:pBdr>
        <w:bottom w:val="single" w:sz="6" w:space="1" w:color="auto"/>
      </w:pBdr>
      <w:spacing w:after="12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51FA" w:rsidRPr="00A961C4" w:rsidRDefault="00D251FA" w:rsidP="0048364F">
    <w:pPr>
      <w:jc w:val="right"/>
      <w:rPr>
        <w:sz w:val="20"/>
      </w:rPr>
    </w:pPr>
    <w:r w:rsidRPr="00A961C4">
      <w:rPr>
        <w:sz w:val="20"/>
      </w:rPr>
      <w:fldChar w:fldCharType="begin"/>
    </w:r>
    <w:r w:rsidRPr="00A961C4">
      <w:rPr>
        <w:sz w:val="20"/>
      </w:rPr>
      <w:instrText xml:space="preserve"> STYLEREF CharAmSchText </w:instrText>
    </w:r>
    <w:r w:rsidR="002F2233">
      <w:rPr>
        <w:sz w:val="20"/>
      </w:rPr>
      <w:fldChar w:fldCharType="separate"/>
    </w:r>
    <w:r w:rsidR="002F2233">
      <w:rPr>
        <w:noProof/>
        <w:sz w:val="20"/>
      </w:rPr>
      <w:t>Family tax benefit amendments</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sidR="002F2233">
      <w:rPr>
        <w:b/>
        <w:sz w:val="20"/>
      </w:rPr>
      <w:fldChar w:fldCharType="separate"/>
    </w:r>
    <w:r w:rsidR="002F2233">
      <w:rPr>
        <w:b/>
        <w:noProof/>
        <w:sz w:val="20"/>
      </w:rPr>
      <w:t>Schedule 2</w:t>
    </w:r>
    <w:r>
      <w:rPr>
        <w:b/>
        <w:sz w:val="20"/>
      </w:rPr>
      <w:fldChar w:fldCharType="end"/>
    </w:r>
  </w:p>
  <w:p w:rsidR="00D251FA" w:rsidRPr="00A961C4" w:rsidRDefault="00D251FA" w:rsidP="0048364F">
    <w:pPr>
      <w:jc w:val="right"/>
      <w:rPr>
        <w:b/>
        <w:sz w:val="20"/>
      </w:rPr>
    </w:pPr>
    <w:r w:rsidRPr="00A961C4">
      <w:rPr>
        <w:sz w:val="20"/>
      </w:rPr>
      <w:fldChar w:fldCharType="begin"/>
    </w:r>
    <w:r w:rsidRPr="00A961C4">
      <w:rPr>
        <w:sz w:val="20"/>
      </w:rPr>
      <w:instrText xml:space="preserve"> STYLEREF CharAmPartText </w:instrText>
    </w:r>
    <w:r w:rsidR="002F2233">
      <w:rPr>
        <w:sz w:val="20"/>
      </w:rPr>
      <w:fldChar w:fldCharType="separate"/>
    </w:r>
    <w:r w:rsidR="002F2233">
      <w:rPr>
        <w:noProof/>
        <w:sz w:val="20"/>
      </w:rPr>
      <w:t>Contingent amendments</w: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002F2233">
      <w:rPr>
        <w:b/>
        <w:sz w:val="20"/>
      </w:rPr>
      <w:fldChar w:fldCharType="separate"/>
    </w:r>
    <w:r w:rsidR="002F2233">
      <w:rPr>
        <w:b/>
        <w:noProof/>
        <w:sz w:val="20"/>
      </w:rPr>
      <w:t>Part 3</w:t>
    </w:r>
    <w:r w:rsidRPr="00A961C4">
      <w:rPr>
        <w:b/>
        <w:sz w:val="20"/>
      </w:rPr>
      <w:fldChar w:fldCharType="end"/>
    </w:r>
  </w:p>
  <w:p w:rsidR="00D251FA" w:rsidRPr="00A961C4" w:rsidRDefault="00D251FA" w:rsidP="00E45DA6">
    <w:pPr>
      <w:pBdr>
        <w:bottom w:val="single" w:sz="6" w:space="1" w:color="auto"/>
      </w:pBdr>
      <w:spacing w:after="120"/>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51FA" w:rsidRPr="00A961C4" w:rsidRDefault="00D251FA" w:rsidP="0048364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188D776"/>
    <w:lvl w:ilvl="0">
      <w:start w:val="1"/>
      <w:numFmt w:val="decimal"/>
      <w:lvlText w:val="%1."/>
      <w:lvlJc w:val="left"/>
      <w:pPr>
        <w:tabs>
          <w:tab w:val="num" w:pos="1492"/>
        </w:tabs>
        <w:ind w:left="1492" w:hanging="360"/>
      </w:pPr>
    </w:lvl>
  </w:abstractNum>
  <w:abstractNum w:abstractNumId="1">
    <w:nsid w:val="FFFFFF7D"/>
    <w:multiLevelType w:val="singleLevel"/>
    <w:tmpl w:val="92A07B04"/>
    <w:lvl w:ilvl="0">
      <w:start w:val="1"/>
      <w:numFmt w:val="decimal"/>
      <w:lvlText w:val="%1."/>
      <w:lvlJc w:val="left"/>
      <w:pPr>
        <w:tabs>
          <w:tab w:val="num" w:pos="1209"/>
        </w:tabs>
        <w:ind w:left="1209" w:hanging="360"/>
      </w:pPr>
    </w:lvl>
  </w:abstractNum>
  <w:abstractNum w:abstractNumId="2">
    <w:nsid w:val="FFFFFF7E"/>
    <w:multiLevelType w:val="singleLevel"/>
    <w:tmpl w:val="BE10FF8E"/>
    <w:lvl w:ilvl="0">
      <w:start w:val="1"/>
      <w:numFmt w:val="decimal"/>
      <w:lvlText w:val="%1."/>
      <w:lvlJc w:val="left"/>
      <w:pPr>
        <w:tabs>
          <w:tab w:val="num" w:pos="926"/>
        </w:tabs>
        <w:ind w:left="926" w:hanging="360"/>
      </w:pPr>
    </w:lvl>
  </w:abstractNum>
  <w:abstractNum w:abstractNumId="3">
    <w:nsid w:val="FFFFFF7F"/>
    <w:multiLevelType w:val="singleLevel"/>
    <w:tmpl w:val="A7A88AF0"/>
    <w:lvl w:ilvl="0">
      <w:start w:val="1"/>
      <w:numFmt w:val="decimal"/>
      <w:lvlText w:val="%1."/>
      <w:lvlJc w:val="left"/>
      <w:pPr>
        <w:tabs>
          <w:tab w:val="num" w:pos="643"/>
        </w:tabs>
        <w:ind w:left="643" w:hanging="360"/>
      </w:pPr>
    </w:lvl>
  </w:abstractNum>
  <w:abstractNum w:abstractNumId="4">
    <w:nsid w:val="FFFFFF80"/>
    <w:multiLevelType w:val="singleLevel"/>
    <w:tmpl w:val="58DA2A8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18E6BB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5C237A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0EEB57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5A24A38"/>
    <w:lvl w:ilvl="0">
      <w:start w:val="1"/>
      <w:numFmt w:val="decimal"/>
      <w:lvlText w:val="%1."/>
      <w:lvlJc w:val="left"/>
      <w:pPr>
        <w:tabs>
          <w:tab w:val="num" w:pos="360"/>
        </w:tabs>
        <w:ind w:left="360" w:hanging="360"/>
      </w:pPr>
    </w:lvl>
  </w:abstractNum>
  <w:abstractNum w:abstractNumId="9">
    <w:nsid w:val="FFFFFF89"/>
    <w:multiLevelType w:val="singleLevel"/>
    <w:tmpl w:val="97F62F0E"/>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1863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23FF"/>
    <w:rsid w:val="00000E60"/>
    <w:rsid w:val="00004A06"/>
    <w:rsid w:val="00006489"/>
    <w:rsid w:val="00007074"/>
    <w:rsid w:val="000113BC"/>
    <w:rsid w:val="00012ABA"/>
    <w:rsid w:val="000136AF"/>
    <w:rsid w:val="00016705"/>
    <w:rsid w:val="00017B41"/>
    <w:rsid w:val="000219AA"/>
    <w:rsid w:val="000249B1"/>
    <w:rsid w:val="00024CD6"/>
    <w:rsid w:val="00032D6D"/>
    <w:rsid w:val="000362EA"/>
    <w:rsid w:val="00036522"/>
    <w:rsid w:val="0003689D"/>
    <w:rsid w:val="000417C9"/>
    <w:rsid w:val="00042C8E"/>
    <w:rsid w:val="00045D4F"/>
    <w:rsid w:val="000463A1"/>
    <w:rsid w:val="00047E5C"/>
    <w:rsid w:val="00052DC0"/>
    <w:rsid w:val="000544CE"/>
    <w:rsid w:val="00054A36"/>
    <w:rsid w:val="00055B5C"/>
    <w:rsid w:val="00055FD5"/>
    <w:rsid w:val="00056391"/>
    <w:rsid w:val="000576B9"/>
    <w:rsid w:val="00060FF9"/>
    <w:rsid w:val="000614BF"/>
    <w:rsid w:val="00061ADE"/>
    <w:rsid w:val="00061D57"/>
    <w:rsid w:val="000646AA"/>
    <w:rsid w:val="00065D5D"/>
    <w:rsid w:val="00070715"/>
    <w:rsid w:val="00071FAF"/>
    <w:rsid w:val="000770F9"/>
    <w:rsid w:val="00085E2F"/>
    <w:rsid w:val="00090596"/>
    <w:rsid w:val="00091857"/>
    <w:rsid w:val="0009376D"/>
    <w:rsid w:val="000968CE"/>
    <w:rsid w:val="00097545"/>
    <w:rsid w:val="000A4054"/>
    <w:rsid w:val="000A6DDE"/>
    <w:rsid w:val="000B1FD2"/>
    <w:rsid w:val="000B29BD"/>
    <w:rsid w:val="000B2F82"/>
    <w:rsid w:val="000C2FB4"/>
    <w:rsid w:val="000C4C5B"/>
    <w:rsid w:val="000C5739"/>
    <w:rsid w:val="000C6CC1"/>
    <w:rsid w:val="000D05EF"/>
    <w:rsid w:val="000D6292"/>
    <w:rsid w:val="000D6314"/>
    <w:rsid w:val="000D7259"/>
    <w:rsid w:val="000D7990"/>
    <w:rsid w:val="000E2352"/>
    <w:rsid w:val="000E47E4"/>
    <w:rsid w:val="000E79A1"/>
    <w:rsid w:val="000F21C1"/>
    <w:rsid w:val="000F3987"/>
    <w:rsid w:val="000F6E1B"/>
    <w:rsid w:val="00100FE1"/>
    <w:rsid w:val="001017CB"/>
    <w:rsid w:val="00101D90"/>
    <w:rsid w:val="001022A3"/>
    <w:rsid w:val="00104B2F"/>
    <w:rsid w:val="00106EBA"/>
    <w:rsid w:val="0010745C"/>
    <w:rsid w:val="00110B1C"/>
    <w:rsid w:val="00113BD1"/>
    <w:rsid w:val="00116F25"/>
    <w:rsid w:val="00117E4B"/>
    <w:rsid w:val="001218E3"/>
    <w:rsid w:val="00122206"/>
    <w:rsid w:val="00125530"/>
    <w:rsid w:val="00131B61"/>
    <w:rsid w:val="00133DF0"/>
    <w:rsid w:val="00137568"/>
    <w:rsid w:val="00147D0A"/>
    <w:rsid w:val="001506E7"/>
    <w:rsid w:val="00152D08"/>
    <w:rsid w:val="00154DBE"/>
    <w:rsid w:val="0015646E"/>
    <w:rsid w:val="001643C9"/>
    <w:rsid w:val="001653F0"/>
    <w:rsid w:val="00165568"/>
    <w:rsid w:val="00165DAA"/>
    <w:rsid w:val="00166C2F"/>
    <w:rsid w:val="00170AE5"/>
    <w:rsid w:val="00171450"/>
    <w:rsid w:val="001716C9"/>
    <w:rsid w:val="001727C9"/>
    <w:rsid w:val="00172FDF"/>
    <w:rsid w:val="00173363"/>
    <w:rsid w:val="00173B94"/>
    <w:rsid w:val="00183CC2"/>
    <w:rsid w:val="00184611"/>
    <w:rsid w:val="001854B4"/>
    <w:rsid w:val="0018651C"/>
    <w:rsid w:val="00191184"/>
    <w:rsid w:val="00192B1C"/>
    <w:rsid w:val="001939E1"/>
    <w:rsid w:val="00195382"/>
    <w:rsid w:val="0019741B"/>
    <w:rsid w:val="001A2D73"/>
    <w:rsid w:val="001A3658"/>
    <w:rsid w:val="001A4B6D"/>
    <w:rsid w:val="001A759A"/>
    <w:rsid w:val="001B1BC8"/>
    <w:rsid w:val="001B3278"/>
    <w:rsid w:val="001B4551"/>
    <w:rsid w:val="001B4C62"/>
    <w:rsid w:val="001B736C"/>
    <w:rsid w:val="001B7A5D"/>
    <w:rsid w:val="001C2418"/>
    <w:rsid w:val="001C35EF"/>
    <w:rsid w:val="001C3B89"/>
    <w:rsid w:val="001C69C4"/>
    <w:rsid w:val="001D10AD"/>
    <w:rsid w:val="001D746C"/>
    <w:rsid w:val="001E1DBD"/>
    <w:rsid w:val="001E3590"/>
    <w:rsid w:val="001E39B9"/>
    <w:rsid w:val="001E7407"/>
    <w:rsid w:val="001E7B0C"/>
    <w:rsid w:val="001F5C43"/>
    <w:rsid w:val="00201D27"/>
    <w:rsid w:val="00202618"/>
    <w:rsid w:val="00204551"/>
    <w:rsid w:val="00207BB4"/>
    <w:rsid w:val="002147B1"/>
    <w:rsid w:val="00216221"/>
    <w:rsid w:val="0021638D"/>
    <w:rsid w:val="00216FAB"/>
    <w:rsid w:val="002256D1"/>
    <w:rsid w:val="00225796"/>
    <w:rsid w:val="002271B2"/>
    <w:rsid w:val="00227A81"/>
    <w:rsid w:val="00231C80"/>
    <w:rsid w:val="00234FB8"/>
    <w:rsid w:val="0023604B"/>
    <w:rsid w:val="00237812"/>
    <w:rsid w:val="00240749"/>
    <w:rsid w:val="002431EC"/>
    <w:rsid w:val="002447EC"/>
    <w:rsid w:val="00246D1E"/>
    <w:rsid w:val="002530FE"/>
    <w:rsid w:val="00254716"/>
    <w:rsid w:val="0025601A"/>
    <w:rsid w:val="00260D15"/>
    <w:rsid w:val="00262237"/>
    <w:rsid w:val="00262B54"/>
    <w:rsid w:val="00263820"/>
    <w:rsid w:val="00264EA6"/>
    <w:rsid w:val="00272476"/>
    <w:rsid w:val="00272E8C"/>
    <w:rsid w:val="00275197"/>
    <w:rsid w:val="00275CDA"/>
    <w:rsid w:val="00281D1B"/>
    <w:rsid w:val="00293B89"/>
    <w:rsid w:val="00297ECB"/>
    <w:rsid w:val="002A7803"/>
    <w:rsid w:val="002B0680"/>
    <w:rsid w:val="002B5A30"/>
    <w:rsid w:val="002B60CC"/>
    <w:rsid w:val="002B7E21"/>
    <w:rsid w:val="002C36BA"/>
    <w:rsid w:val="002D043A"/>
    <w:rsid w:val="002D14BE"/>
    <w:rsid w:val="002D395A"/>
    <w:rsid w:val="002D6E21"/>
    <w:rsid w:val="002E1A2B"/>
    <w:rsid w:val="002E31E3"/>
    <w:rsid w:val="002F2233"/>
    <w:rsid w:val="002F3CF6"/>
    <w:rsid w:val="00302226"/>
    <w:rsid w:val="00302CEB"/>
    <w:rsid w:val="003033BA"/>
    <w:rsid w:val="003120C1"/>
    <w:rsid w:val="003147A9"/>
    <w:rsid w:val="0031741F"/>
    <w:rsid w:val="003206C8"/>
    <w:rsid w:val="00334BE7"/>
    <w:rsid w:val="003400DF"/>
    <w:rsid w:val="003415D3"/>
    <w:rsid w:val="003447A1"/>
    <w:rsid w:val="00350417"/>
    <w:rsid w:val="00352B0F"/>
    <w:rsid w:val="00356408"/>
    <w:rsid w:val="003569DF"/>
    <w:rsid w:val="00360861"/>
    <w:rsid w:val="003659A2"/>
    <w:rsid w:val="00365D69"/>
    <w:rsid w:val="0037163F"/>
    <w:rsid w:val="00375883"/>
    <w:rsid w:val="00375C6C"/>
    <w:rsid w:val="003768C4"/>
    <w:rsid w:val="00383117"/>
    <w:rsid w:val="00390EAE"/>
    <w:rsid w:val="00391792"/>
    <w:rsid w:val="003931C6"/>
    <w:rsid w:val="003A7655"/>
    <w:rsid w:val="003C0B8D"/>
    <w:rsid w:val="003C4E1D"/>
    <w:rsid w:val="003C5F2B"/>
    <w:rsid w:val="003C6108"/>
    <w:rsid w:val="003D0BFE"/>
    <w:rsid w:val="003D34FF"/>
    <w:rsid w:val="003D4351"/>
    <w:rsid w:val="003D4CEE"/>
    <w:rsid w:val="003D5700"/>
    <w:rsid w:val="003D7DF0"/>
    <w:rsid w:val="003E1BCC"/>
    <w:rsid w:val="003E754D"/>
    <w:rsid w:val="003F2922"/>
    <w:rsid w:val="003F3364"/>
    <w:rsid w:val="003F7712"/>
    <w:rsid w:val="004019C7"/>
    <w:rsid w:val="00405579"/>
    <w:rsid w:val="00410B8E"/>
    <w:rsid w:val="00410EDF"/>
    <w:rsid w:val="004116CD"/>
    <w:rsid w:val="00411A09"/>
    <w:rsid w:val="004134A1"/>
    <w:rsid w:val="00413824"/>
    <w:rsid w:val="00413E6F"/>
    <w:rsid w:val="00417490"/>
    <w:rsid w:val="00420C7D"/>
    <w:rsid w:val="00421FC1"/>
    <w:rsid w:val="004229C7"/>
    <w:rsid w:val="004231FA"/>
    <w:rsid w:val="00424CA9"/>
    <w:rsid w:val="00426A45"/>
    <w:rsid w:val="00431ED7"/>
    <w:rsid w:val="004326EE"/>
    <w:rsid w:val="00435180"/>
    <w:rsid w:val="00436785"/>
    <w:rsid w:val="00436BD5"/>
    <w:rsid w:val="00436EE3"/>
    <w:rsid w:val="00437E4B"/>
    <w:rsid w:val="0044085C"/>
    <w:rsid w:val="00441322"/>
    <w:rsid w:val="0044291A"/>
    <w:rsid w:val="00442E4C"/>
    <w:rsid w:val="00443CD0"/>
    <w:rsid w:val="00444177"/>
    <w:rsid w:val="00444D86"/>
    <w:rsid w:val="00446F73"/>
    <w:rsid w:val="00457178"/>
    <w:rsid w:val="00460FFA"/>
    <w:rsid w:val="00462585"/>
    <w:rsid w:val="00464925"/>
    <w:rsid w:val="00465D6D"/>
    <w:rsid w:val="00466A0B"/>
    <w:rsid w:val="00466D1E"/>
    <w:rsid w:val="00470121"/>
    <w:rsid w:val="0047024D"/>
    <w:rsid w:val="00471C63"/>
    <w:rsid w:val="004760A1"/>
    <w:rsid w:val="00480814"/>
    <w:rsid w:val="00480A55"/>
    <w:rsid w:val="0048196B"/>
    <w:rsid w:val="004822DE"/>
    <w:rsid w:val="00482A7F"/>
    <w:rsid w:val="0048364F"/>
    <w:rsid w:val="00490B7C"/>
    <w:rsid w:val="00492440"/>
    <w:rsid w:val="00492611"/>
    <w:rsid w:val="00492F1A"/>
    <w:rsid w:val="00492FF4"/>
    <w:rsid w:val="0049316D"/>
    <w:rsid w:val="00493293"/>
    <w:rsid w:val="00496F97"/>
    <w:rsid w:val="004972F5"/>
    <w:rsid w:val="004A0A91"/>
    <w:rsid w:val="004A6CC8"/>
    <w:rsid w:val="004A7EA3"/>
    <w:rsid w:val="004B0E17"/>
    <w:rsid w:val="004B625A"/>
    <w:rsid w:val="004C6EBA"/>
    <w:rsid w:val="004C7C8C"/>
    <w:rsid w:val="004C7F41"/>
    <w:rsid w:val="004D1941"/>
    <w:rsid w:val="004E1B1E"/>
    <w:rsid w:val="004E2A4A"/>
    <w:rsid w:val="004E5DDF"/>
    <w:rsid w:val="004E6605"/>
    <w:rsid w:val="004E68A5"/>
    <w:rsid w:val="004F0D23"/>
    <w:rsid w:val="004F1FAC"/>
    <w:rsid w:val="004F77A7"/>
    <w:rsid w:val="00501D5E"/>
    <w:rsid w:val="005029F3"/>
    <w:rsid w:val="005049D1"/>
    <w:rsid w:val="0051016A"/>
    <w:rsid w:val="00514702"/>
    <w:rsid w:val="005158B2"/>
    <w:rsid w:val="00516B8D"/>
    <w:rsid w:val="0051734C"/>
    <w:rsid w:val="00521CCB"/>
    <w:rsid w:val="00526E31"/>
    <w:rsid w:val="00532FE6"/>
    <w:rsid w:val="00537FBC"/>
    <w:rsid w:val="00540DDB"/>
    <w:rsid w:val="00541562"/>
    <w:rsid w:val="00543469"/>
    <w:rsid w:val="00545514"/>
    <w:rsid w:val="00551B54"/>
    <w:rsid w:val="005528C8"/>
    <w:rsid w:val="005624F8"/>
    <w:rsid w:val="00562E83"/>
    <w:rsid w:val="00563566"/>
    <w:rsid w:val="00563FF4"/>
    <w:rsid w:val="0056636B"/>
    <w:rsid w:val="00573F11"/>
    <w:rsid w:val="005740D4"/>
    <w:rsid w:val="005747A8"/>
    <w:rsid w:val="005755A5"/>
    <w:rsid w:val="00584811"/>
    <w:rsid w:val="0058484F"/>
    <w:rsid w:val="00585A8D"/>
    <w:rsid w:val="005872B2"/>
    <w:rsid w:val="005873D2"/>
    <w:rsid w:val="00593AA6"/>
    <w:rsid w:val="00594161"/>
    <w:rsid w:val="00594277"/>
    <w:rsid w:val="00594749"/>
    <w:rsid w:val="005A0D92"/>
    <w:rsid w:val="005A10CA"/>
    <w:rsid w:val="005B3AD1"/>
    <w:rsid w:val="005B4067"/>
    <w:rsid w:val="005B685A"/>
    <w:rsid w:val="005B6F48"/>
    <w:rsid w:val="005C0509"/>
    <w:rsid w:val="005C3F41"/>
    <w:rsid w:val="005D146E"/>
    <w:rsid w:val="005D277A"/>
    <w:rsid w:val="005E152A"/>
    <w:rsid w:val="005E60CB"/>
    <w:rsid w:val="005E709D"/>
    <w:rsid w:val="005E7E6B"/>
    <w:rsid w:val="005F102A"/>
    <w:rsid w:val="005F1BE7"/>
    <w:rsid w:val="005F3BFB"/>
    <w:rsid w:val="005F3FEF"/>
    <w:rsid w:val="00600219"/>
    <w:rsid w:val="006116EF"/>
    <w:rsid w:val="0061180F"/>
    <w:rsid w:val="006130E2"/>
    <w:rsid w:val="00617F97"/>
    <w:rsid w:val="0062313E"/>
    <w:rsid w:val="00632425"/>
    <w:rsid w:val="00632501"/>
    <w:rsid w:val="0063325F"/>
    <w:rsid w:val="00634469"/>
    <w:rsid w:val="00637731"/>
    <w:rsid w:val="00641DE5"/>
    <w:rsid w:val="006448A7"/>
    <w:rsid w:val="00646A54"/>
    <w:rsid w:val="006508D3"/>
    <w:rsid w:val="006513DF"/>
    <w:rsid w:val="00656F0C"/>
    <w:rsid w:val="0066145C"/>
    <w:rsid w:val="0066448B"/>
    <w:rsid w:val="00674C14"/>
    <w:rsid w:val="00677CC2"/>
    <w:rsid w:val="00681222"/>
    <w:rsid w:val="00681F92"/>
    <w:rsid w:val="006842C2"/>
    <w:rsid w:val="00685F42"/>
    <w:rsid w:val="00686DA3"/>
    <w:rsid w:val="00687148"/>
    <w:rsid w:val="0069207B"/>
    <w:rsid w:val="00692B8E"/>
    <w:rsid w:val="00692BFC"/>
    <w:rsid w:val="0069460B"/>
    <w:rsid w:val="006949B0"/>
    <w:rsid w:val="006B2522"/>
    <w:rsid w:val="006B4E46"/>
    <w:rsid w:val="006C2874"/>
    <w:rsid w:val="006C4F8A"/>
    <w:rsid w:val="006C6FEF"/>
    <w:rsid w:val="006C7ADD"/>
    <w:rsid w:val="006C7F8C"/>
    <w:rsid w:val="006D380D"/>
    <w:rsid w:val="006D7640"/>
    <w:rsid w:val="006E0135"/>
    <w:rsid w:val="006E0A9D"/>
    <w:rsid w:val="006E250A"/>
    <w:rsid w:val="006E303A"/>
    <w:rsid w:val="006E6DCF"/>
    <w:rsid w:val="006E7378"/>
    <w:rsid w:val="006F32EF"/>
    <w:rsid w:val="006F3D73"/>
    <w:rsid w:val="006F540F"/>
    <w:rsid w:val="006F7E19"/>
    <w:rsid w:val="00700B2C"/>
    <w:rsid w:val="00704353"/>
    <w:rsid w:val="0070582C"/>
    <w:rsid w:val="00706812"/>
    <w:rsid w:val="0071176F"/>
    <w:rsid w:val="00712D8D"/>
    <w:rsid w:val="00713084"/>
    <w:rsid w:val="00714AEE"/>
    <w:rsid w:val="00714B26"/>
    <w:rsid w:val="007150E5"/>
    <w:rsid w:val="007171AF"/>
    <w:rsid w:val="0071737B"/>
    <w:rsid w:val="00726DF8"/>
    <w:rsid w:val="00731E00"/>
    <w:rsid w:val="00733C1E"/>
    <w:rsid w:val="007361A1"/>
    <w:rsid w:val="00740916"/>
    <w:rsid w:val="00742989"/>
    <w:rsid w:val="007430EA"/>
    <w:rsid w:val="007440B7"/>
    <w:rsid w:val="0074477F"/>
    <w:rsid w:val="007469C7"/>
    <w:rsid w:val="00747CEF"/>
    <w:rsid w:val="0075210D"/>
    <w:rsid w:val="007543F9"/>
    <w:rsid w:val="0075555F"/>
    <w:rsid w:val="007561F1"/>
    <w:rsid w:val="007562B2"/>
    <w:rsid w:val="007634AD"/>
    <w:rsid w:val="00764B5D"/>
    <w:rsid w:val="007702D4"/>
    <w:rsid w:val="007715C9"/>
    <w:rsid w:val="00774EDD"/>
    <w:rsid w:val="007757EC"/>
    <w:rsid w:val="00777F7E"/>
    <w:rsid w:val="00783EAF"/>
    <w:rsid w:val="00791FA8"/>
    <w:rsid w:val="007961AC"/>
    <w:rsid w:val="007A0306"/>
    <w:rsid w:val="007A1A56"/>
    <w:rsid w:val="007A4A72"/>
    <w:rsid w:val="007B383A"/>
    <w:rsid w:val="007C3F03"/>
    <w:rsid w:val="007D033D"/>
    <w:rsid w:val="007D5AED"/>
    <w:rsid w:val="007E1457"/>
    <w:rsid w:val="007E7D4A"/>
    <w:rsid w:val="008006CC"/>
    <w:rsid w:val="008027FD"/>
    <w:rsid w:val="0080579B"/>
    <w:rsid w:val="00807F18"/>
    <w:rsid w:val="00811199"/>
    <w:rsid w:val="008140F0"/>
    <w:rsid w:val="00824F28"/>
    <w:rsid w:val="00830BCF"/>
    <w:rsid w:val="008314C9"/>
    <w:rsid w:val="00831E8D"/>
    <w:rsid w:val="008377BA"/>
    <w:rsid w:val="008433EA"/>
    <w:rsid w:val="0084357D"/>
    <w:rsid w:val="00850AED"/>
    <w:rsid w:val="00850F98"/>
    <w:rsid w:val="00853CE4"/>
    <w:rsid w:val="00856A31"/>
    <w:rsid w:val="00857D6B"/>
    <w:rsid w:val="00871C7B"/>
    <w:rsid w:val="008754D0"/>
    <w:rsid w:val="00876F2F"/>
    <w:rsid w:val="0087719D"/>
    <w:rsid w:val="00877D48"/>
    <w:rsid w:val="00883781"/>
    <w:rsid w:val="008838EB"/>
    <w:rsid w:val="00885570"/>
    <w:rsid w:val="008869D1"/>
    <w:rsid w:val="0089129C"/>
    <w:rsid w:val="008919F6"/>
    <w:rsid w:val="00893958"/>
    <w:rsid w:val="00894BAD"/>
    <w:rsid w:val="008A2349"/>
    <w:rsid w:val="008A2E77"/>
    <w:rsid w:val="008A4770"/>
    <w:rsid w:val="008A6B35"/>
    <w:rsid w:val="008B4B3D"/>
    <w:rsid w:val="008B56F4"/>
    <w:rsid w:val="008B7F8D"/>
    <w:rsid w:val="008C4771"/>
    <w:rsid w:val="008C6F6F"/>
    <w:rsid w:val="008C7A0A"/>
    <w:rsid w:val="008D0EE0"/>
    <w:rsid w:val="008D2BA9"/>
    <w:rsid w:val="008D3FF8"/>
    <w:rsid w:val="008D5FA8"/>
    <w:rsid w:val="008E7B57"/>
    <w:rsid w:val="008E7F39"/>
    <w:rsid w:val="008F2767"/>
    <w:rsid w:val="008F3388"/>
    <w:rsid w:val="008F4F1C"/>
    <w:rsid w:val="008F77C4"/>
    <w:rsid w:val="0090060C"/>
    <w:rsid w:val="00900EBF"/>
    <w:rsid w:val="00902531"/>
    <w:rsid w:val="00902A2E"/>
    <w:rsid w:val="00905776"/>
    <w:rsid w:val="00906B8C"/>
    <w:rsid w:val="0091001C"/>
    <w:rsid w:val="009103F3"/>
    <w:rsid w:val="00911A50"/>
    <w:rsid w:val="00916033"/>
    <w:rsid w:val="00921F4B"/>
    <w:rsid w:val="0092265D"/>
    <w:rsid w:val="009275A6"/>
    <w:rsid w:val="00927642"/>
    <w:rsid w:val="00930009"/>
    <w:rsid w:val="00932377"/>
    <w:rsid w:val="00934448"/>
    <w:rsid w:val="00946F23"/>
    <w:rsid w:val="009474CC"/>
    <w:rsid w:val="00950ABD"/>
    <w:rsid w:val="0095228B"/>
    <w:rsid w:val="009571B7"/>
    <w:rsid w:val="00965D5C"/>
    <w:rsid w:val="00967042"/>
    <w:rsid w:val="00977536"/>
    <w:rsid w:val="0098154A"/>
    <w:rsid w:val="0098255A"/>
    <w:rsid w:val="009845BE"/>
    <w:rsid w:val="009852D0"/>
    <w:rsid w:val="00986C22"/>
    <w:rsid w:val="00987484"/>
    <w:rsid w:val="00992953"/>
    <w:rsid w:val="009969C9"/>
    <w:rsid w:val="009A2F88"/>
    <w:rsid w:val="009A5E80"/>
    <w:rsid w:val="009A6F37"/>
    <w:rsid w:val="009B14FB"/>
    <w:rsid w:val="009B2F03"/>
    <w:rsid w:val="009C0335"/>
    <w:rsid w:val="009C5CBA"/>
    <w:rsid w:val="009D0528"/>
    <w:rsid w:val="009D1585"/>
    <w:rsid w:val="009D6BEB"/>
    <w:rsid w:val="009D6D5E"/>
    <w:rsid w:val="009E3210"/>
    <w:rsid w:val="009E6178"/>
    <w:rsid w:val="009F112C"/>
    <w:rsid w:val="009F40AA"/>
    <w:rsid w:val="009F6CAC"/>
    <w:rsid w:val="009F76C5"/>
    <w:rsid w:val="00A02330"/>
    <w:rsid w:val="00A048FF"/>
    <w:rsid w:val="00A0666D"/>
    <w:rsid w:val="00A10775"/>
    <w:rsid w:val="00A12139"/>
    <w:rsid w:val="00A1517E"/>
    <w:rsid w:val="00A17AF1"/>
    <w:rsid w:val="00A231E2"/>
    <w:rsid w:val="00A2529A"/>
    <w:rsid w:val="00A26529"/>
    <w:rsid w:val="00A30266"/>
    <w:rsid w:val="00A31AEA"/>
    <w:rsid w:val="00A36C48"/>
    <w:rsid w:val="00A4133D"/>
    <w:rsid w:val="00A41E0B"/>
    <w:rsid w:val="00A41E5A"/>
    <w:rsid w:val="00A4531D"/>
    <w:rsid w:val="00A46507"/>
    <w:rsid w:val="00A468BF"/>
    <w:rsid w:val="00A47C84"/>
    <w:rsid w:val="00A5376D"/>
    <w:rsid w:val="00A54C33"/>
    <w:rsid w:val="00A55631"/>
    <w:rsid w:val="00A634FE"/>
    <w:rsid w:val="00A63959"/>
    <w:rsid w:val="00A64912"/>
    <w:rsid w:val="00A70A74"/>
    <w:rsid w:val="00A72F6D"/>
    <w:rsid w:val="00A7772C"/>
    <w:rsid w:val="00A8082C"/>
    <w:rsid w:val="00A909CA"/>
    <w:rsid w:val="00A931D4"/>
    <w:rsid w:val="00AA3795"/>
    <w:rsid w:val="00AB41B3"/>
    <w:rsid w:val="00AB6466"/>
    <w:rsid w:val="00AB7162"/>
    <w:rsid w:val="00AC1E75"/>
    <w:rsid w:val="00AD1C33"/>
    <w:rsid w:val="00AD513D"/>
    <w:rsid w:val="00AD5641"/>
    <w:rsid w:val="00AD62C8"/>
    <w:rsid w:val="00AE1088"/>
    <w:rsid w:val="00AE1FB4"/>
    <w:rsid w:val="00AE22E1"/>
    <w:rsid w:val="00AE3797"/>
    <w:rsid w:val="00AF1A54"/>
    <w:rsid w:val="00AF1BA4"/>
    <w:rsid w:val="00AF6E8A"/>
    <w:rsid w:val="00B02AA8"/>
    <w:rsid w:val="00B032D8"/>
    <w:rsid w:val="00B100E6"/>
    <w:rsid w:val="00B11AFF"/>
    <w:rsid w:val="00B21663"/>
    <w:rsid w:val="00B22174"/>
    <w:rsid w:val="00B227F2"/>
    <w:rsid w:val="00B25FF5"/>
    <w:rsid w:val="00B32E7D"/>
    <w:rsid w:val="00B33B3C"/>
    <w:rsid w:val="00B41786"/>
    <w:rsid w:val="00B41F33"/>
    <w:rsid w:val="00B42731"/>
    <w:rsid w:val="00B459DD"/>
    <w:rsid w:val="00B47CCB"/>
    <w:rsid w:val="00B5644D"/>
    <w:rsid w:val="00B62C5A"/>
    <w:rsid w:val="00B6382D"/>
    <w:rsid w:val="00B70908"/>
    <w:rsid w:val="00B71154"/>
    <w:rsid w:val="00B72564"/>
    <w:rsid w:val="00B72FC6"/>
    <w:rsid w:val="00B76F7F"/>
    <w:rsid w:val="00B82812"/>
    <w:rsid w:val="00B926AF"/>
    <w:rsid w:val="00B949F2"/>
    <w:rsid w:val="00B95B19"/>
    <w:rsid w:val="00BA18B0"/>
    <w:rsid w:val="00BA5026"/>
    <w:rsid w:val="00BA6C8B"/>
    <w:rsid w:val="00BB3671"/>
    <w:rsid w:val="00BB40BF"/>
    <w:rsid w:val="00BC0CD1"/>
    <w:rsid w:val="00BC2BB0"/>
    <w:rsid w:val="00BD23FF"/>
    <w:rsid w:val="00BE1B62"/>
    <w:rsid w:val="00BE719A"/>
    <w:rsid w:val="00BE720A"/>
    <w:rsid w:val="00BF0461"/>
    <w:rsid w:val="00BF4944"/>
    <w:rsid w:val="00BF4C92"/>
    <w:rsid w:val="00BF53AA"/>
    <w:rsid w:val="00BF56D4"/>
    <w:rsid w:val="00C00C13"/>
    <w:rsid w:val="00C04409"/>
    <w:rsid w:val="00C0619D"/>
    <w:rsid w:val="00C06437"/>
    <w:rsid w:val="00C067E5"/>
    <w:rsid w:val="00C06CC0"/>
    <w:rsid w:val="00C12239"/>
    <w:rsid w:val="00C12439"/>
    <w:rsid w:val="00C164CA"/>
    <w:rsid w:val="00C16B42"/>
    <w:rsid w:val="00C176CF"/>
    <w:rsid w:val="00C32F2B"/>
    <w:rsid w:val="00C34279"/>
    <w:rsid w:val="00C3615F"/>
    <w:rsid w:val="00C42BF8"/>
    <w:rsid w:val="00C460AE"/>
    <w:rsid w:val="00C46BDB"/>
    <w:rsid w:val="00C50043"/>
    <w:rsid w:val="00C52A39"/>
    <w:rsid w:val="00C54398"/>
    <w:rsid w:val="00C54E84"/>
    <w:rsid w:val="00C553D0"/>
    <w:rsid w:val="00C662A9"/>
    <w:rsid w:val="00C67399"/>
    <w:rsid w:val="00C71491"/>
    <w:rsid w:val="00C7573B"/>
    <w:rsid w:val="00C76CF3"/>
    <w:rsid w:val="00C853E4"/>
    <w:rsid w:val="00C86B3F"/>
    <w:rsid w:val="00C92B46"/>
    <w:rsid w:val="00CA41C9"/>
    <w:rsid w:val="00CB2998"/>
    <w:rsid w:val="00CC0223"/>
    <w:rsid w:val="00CC265C"/>
    <w:rsid w:val="00CC4911"/>
    <w:rsid w:val="00CD053D"/>
    <w:rsid w:val="00CD2792"/>
    <w:rsid w:val="00CD65D7"/>
    <w:rsid w:val="00CE1D38"/>
    <w:rsid w:val="00CE1E31"/>
    <w:rsid w:val="00CE237A"/>
    <w:rsid w:val="00CE2481"/>
    <w:rsid w:val="00CE2AF0"/>
    <w:rsid w:val="00CE2B6F"/>
    <w:rsid w:val="00CE38C6"/>
    <w:rsid w:val="00CF0A04"/>
    <w:rsid w:val="00CF0BB2"/>
    <w:rsid w:val="00CF3B15"/>
    <w:rsid w:val="00CF69AC"/>
    <w:rsid w:val="00CF7F7F"/>
    <w:rsid w:val="00D005F5"/>
    <w:rsid w:val="00D00EAA"/>
    <w:rsid w:val="00D05FE3"/>
    <w:rsid w:val="00D13441"/>
    <w:rsid w:val="00D16F1D"/>
    <w:rsid w:val="00D243A3"/>
    <w:rsid w:val="00D251FA"/>
    <w:rsid w:val="00D3146F"/>
    <w:rsid w:val="00D32DEE"/>
    <w:rsid w:val="00D36395"/>
    <w:rsid w:val="00D477C3"/>
    <w:rsid w:val="00D52EFE"/>
    <w:rsid w:val="00D63C86"/>
    <w:rsid w:val="00D63EF6"/>
    <w:rsid w:val="00D70DFB"/>
    <w:rsid w:val="00D71C83"/>
    <w:rsid w:val="00D73029"/>
    <w:rsid w:val="00D7483C"/>
    <w:rsid w:val="00D766DF"/>
    <w:rsid w:val="00D8480C"/>
    <w:rsid w:val="00D935C3"/>
    <w:rsid w:val="00D95B73"/>
    <w:rsid w:val="00D96649"/>
    <w:rsid w:val="00D97841"/>
    <w:rsid w:val="00DA21C8"/>
    <w:rsid w:val="00DA227F"/>
    <w:rsid w:val="00DC6966"/>
    <w:rsid w:val="00DD3487"/>
    <w:rsid w:val="00DD3A11"/>
    <w:rsid w:val="00DD5B99"/>
    <w:rsid w:val="00DD5D8D"/>
    <w:rsid w:val="00DE2002"/>
    <w:rsid w:val="00DF52CA"/>
    <w:rsid w:val="00DF7AE9"/>
    <w:rsid w:val="00E0072F"/>
    <w:rsid w:val="00E04CD8"/>
    <w:rsid w:val="00E04DCE"/>
    <w:rsid w:val="00E05704"/>
    <w:rsid w:val="00E066B0"/>
    <w:rsid w:val="00E06FC7"/>
    <w:rsid w:val="00E153E3"/>
    <w:rsid w:val="00E15E03"/>
    <w:rsid w:val="00E166F0"/>
    <w:rsid w:val="00E22FA4"/>
    <w:rsid w:val="00E23F09"/>
    <w:rsid w:val="00E24D66"/>
    <w:rsid w:val="00E26AE4"/>
    <w:rsid w:val="00E31D78"/>
    <w:rsid w:val="00E330AE"/>
    <w:rsid w:val="00E41524"/>
    <w:rsid w:val="00E42F7F"/>
    <w:rsid w:val="00E45DA6"/>
    <w:rsid w:val="00E51EBB"/>
    <w:rsid w:val="00E54292"/>
    <w:rsid w:val="00E56A23"/>
    <w:rsid w:val="00E6044E"/>
    <w:rsid w:val="00E621F3"/>
    <w:rsid w:val="00E74DC7"/>
    <w:rsid w:val="00E75771"/>
    <w:rsid w:val="00E7618B"/>
    <w:rsid w:val="00E80250"/>
    <w:rsid w:val="00E8109B"/>
    <w:rsid w:val="00E84CE2"/>
    <w:rsid w:val="00E86F45"/>
    <w:rsid w:val="00E87699"/>
    <w:rsid w:val="00E90BE4"/>
    <w:rsid w:val="00E9145F"/>
    <w:rsid w:val="00E97C43"/>
    <w:rsid w:val="00EA024F"/>
    <w:rsid w:val="00EA1E34"/>
    <w:rsid w:val="00EA206F"/>
    <w:rsid w:val="00EA38FD"/>
    <w:rsid w:val="00EA4F58"/>
    <w:rsid w:val="00EB00A1"/>
    <w:rsid w:val="00EB1BE4"/>
    <w:rsid w:val="00EB379A"/>
    <w:rsid w:val="00EB7E82"/>
    <w:rsid w:val="00EC0F81"/>
    <w:rsid w:val="00EC2273"/>
    <w:rsid w:val="00EC7804"/>
    <w:rsid w:val="00ED3D7E"/>
    <w:rsid w:val="00ED492F"/>
    <w:rsid w:val="00EE45BD"/>
    <w:rsid w:val="00EE507E"/>
    <w:rsid w:val="00EF07B4"/>
    <w:rsid w:val="00EF2E3A"/>
    <w:rsid w:val="00EF31B2"/>
    <w:rsid w:val="00EF415D"/>
    <w:rsid w:val="00EF5D2C"/>
    <w:rsid w:val="00EF6211"/>
    <w:rsid w:val="00EF6AAD"/>
    <w:rsid w:val="00F047E2"/>
    <w:rsid w:val="00F078DC"/>
    <w:rsid w:val="00F13E86"/>
    <w:rsid w:val="00F14241"/>
    <w:rsid w:val="00F162D3"/>
    <w:rsid w:val="00F17B00"/>
    <w:rsid w:val="00F2047B"/>
    <w:rsid w:val="00F26B7D"/>
    <w:rsid w:val="00F353CF"/>
    <w:rsid w:val="00F36561"/>
    <w:rsid w:val="00F41CDF"/>
    <w:rsid w:val="00F45197"/>
    <w:rsid w:val="00F47A96"/>
    <w:rsid w:val="00F47E3F"/>
    <w:rsid w:val="00F52A3C"/>
    <w:rsid w:val="00F65238"/>
    <w:rsid w:val="00F677A9"/>
    <w:rsid w:val="00F7622F"/>
    <w:rsid w:val="00F80D3D"/>
    <w:rsid w:val="00F820E7"/>
    <w:rsid w:val="00F84501"/>
    <w:rsid w:val="00F84CF5"/>
    <w:rsid w:val="00F90C57"/>
    <w:rsid w:val="00F92D35"/>
    <w:rsid w:val="00F94530"/>
    <w:rsid w:val="00F97D1C"/>
    <w:rsid w:val="00FA35EF"/>
    <w:rsid w:val="00FA420B"/>
    <w:rsid w:val="00FA590D"/>
    <w:rsid w:val="00FB0E07"/>
    <w:rsid w:val="00FC2519"/>
    <w:rsid w:val="00FC2A7A"/>
    <w:rsid w:val="00FC4063"/>
    <w:rsid w:val="00FC51FE"/>
    <w:rsid w:val="00FC5675"/>
    <w:rsid w:val="00FD15C2"/>
    <w:rsid w:val="00FD17CD"/>
    <w:rsid w:val="00FD1E13"/>
    <w:rsid w:val="00FD321E"/>
    <w:rsid w:val="00FD4AA6"/>
    <w:rsid w:val="00FD7EB1"/>
    <w:rsid w:val="00FE1322"/>
    <w:rsid w:val="00FE2FB7"/>
    <w:rsid w:val="00FE41C9"/>
    <w:rsid w:val="00FE54D4"/>
    <w:rsid w:val="00FE667D"/>
    <w:rsid w:val="00FE6EAF"/>
    <w:rsid w:val="00FE7724"/>
    <w:rsid w:val="00FE7F93"/>
    <w:rsid w:val="00FF0A64"/>
    <w:rsid w:val="00FF18B8"/>
    <w:rsid w:val="00FF663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863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F53AA"/>
    <w:pPr>
      <w:spacing w:line="260" w:lineRule="atLeast"/>
    </w:pPr>
    <w:rPr>
      <w:sz w:val="22"/>
    </w:rPr>
  </w:style>
  <w:style w:type="paragraph" w:styleId="Heading1">
    <w:name w:val="heading 1"/>
    <w:basedOn w:val="Normal"/>
    <w:next w:val="Normal"/>
    <w:link w:val="Heading1Char"/>
    <w:uiPriority w:val="9"/>
    <w:qFormat/>
    <w:rsid w:val="000E47E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0E47E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E47E4"/>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0E47E4"/>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0E47E4"/>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0E47E4"/>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0E47E4"/>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E47E4"/>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0E47E4"/>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BF53AA"/>
  </w:style>
  <w:style w:type="paragraph" w:customStyle="1" w:styleId="OPCParaBase">
    <w:name w:val="OPCParaBase"/>
    <w:link w:val="OPCParaBaseChar"/>
    <w:qFormat/>
    <w:rsid w:val="00BF53AA"/>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BF53AA"/>
    <w:pPr>
      <w:spacing w:line="240" w:lineRule="auto"/>
    </w:pPr>
    <w:rPr>
      <w:b/>
      <w:sz w:val="40"/>
    </w:rPr>
  </w:style>
  <w:style w:type="paragraph" w:customStyle="1" w:styleId="ActHead1">
    <w:name w:val="ActHead 1"/>
    <w:aliases w:val="c"/>
    <w:basedOn w:val="OPCParaBase"/>
    <w:next w:val="Normal"/>
    <w:qFormat/>
    <w:rsid w:val="00BF53AA"/>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BF53AA"/>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BF53AA"/>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BF53AA"/>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BF53AA"/>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BF53AA"/>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BF53AA"/>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BF53AA"/>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BF53AA"/>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BF53AA"/>
  </w:style>
  <w:style w:type="paragraph" w:customStyle="1" w:styleId="Blocks">
    <w:name w:val="Blocks"/>
    <w:aliases w:val="bb"/>
    <w:basedOn w:val="OPCParaBase"/>
    <w:qFormat/>
    <w:rsid w:val="00BF53AA"/>
    <w:pPr>
      <w:spacing w:line="240" w:lineRule="auto"/>
    </w:pPr>
    <w:rPr>
      <w:sz w:val="24"/>
    </w:rPr>
  </w:style>
  <w:style w:type="paragraph" w:customStyle="1" w:styleId="BoxText">
    <w:name w:val="BoxText"/>
    <w:aliases w:val="bt"/>
    <w:basedOn w:val="OPCParaBase"/>
    <w:qFormat/>
    <w:rsid w:val="00BF53AA"/>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BF53AA"/>
    <w:rPr>
      <w:b/>
    </w:rPr>
  </w:style>
  <w:style w:type="paragraph" w:customStyle="1" w:styleId="BoxHeadItalic">
    <w:name w:val="BoxHeadItalic"/>
    <w:aliases w:val="bhi"/>
    <w:basedOn w:val="BoxText"/>
    <w:next w:val="BoxStep"/>
    <w:qFormat/>
    <w:rsid w:val="00BF53AA"/>
    <w:rPr>
      <w:i/>
    </w:rPr>
  </w:style>
  <w:style w:type="paragraph" w:customStyle="1" w:styleId="BoxList">
    <w:name w:val="BoxList"/>
    <w:aliases w:val="bl"/>
    <w:basedOn w:val="BoxText"/>
    <w:qFormat/>
    <w:rsid w:val="00BF53AA"/>
    <w:pPr>
      <w:ind w:left="1559" w:hanging="425"/>
    </w:pPr>
  </w:style>
  <w:style w:type="paragraph" w:customStyle="1" w:styleId="BoxNote">
    <w:name w:val="BoxNote"/>
    <w:aliases w:val="bn"/>
    <w:basedOn w:val="BoxText"/>
    <w:qFormat/>
    <w:rsid w:val="00BF53AA"/>
    <w:pPr>
      <w:tabs>
        <w:tab w:val="left" w:pos="1985"/>
      </w:tabs>
      <w:spacing w:before="122" w:line="198" w:lineRule="exact"/>
      <w:ind w:left="2948" w:hanging="1814"/>
    </w:pPr>
    <w:rPr>
      <w:sz w:val="18"/>
    </w:rPr>
  </w:style>
  <w:style w:type="paragraph" w:customStyle="1" w:styleId="BoxPara">
    <w:name w:val="BoxPara"/>
    <w:aliases w:val="bp"/>
    <w:basedOn w:val="BoxText"/>
    <w:qFormat/>
    <w:rsid w:val="00BF53AA"/>
    <w:pPr>
      <w:tabs>
        <w:tab w:val="right" w:pos="2268"/>
      </w:tabs>
      <w:ind w:left="2552" w:hanging="1418"/>
    </w:pPr>
  </w:style>
  <w:style w:type="paragraph" w:customStyle="1" w:styleId="BoxStep">
    <w:name w:val="BoxStep"/>
    <w:aliases w:val="bs"/>
    <w:basedOn w:val="BoxText"/>
    <w:qFormat/>
    <w:rsid w:val="00BF53AA"/>
    <w:pPr>
      <w:ind w:left="1985" w:hanging="851"/>
    </w:pPr>
  </w:style>
  <w:style w:type="character" w:customStyle="1" w:styleId="CharAmPartNo">
    <w:name w:val="CharAmPartNo"/>
    <w:basedOn w:val="OPCCharBase"/>
    <w:qFormat/>
    <w:rsid w:val="00BF53AA"/>
  </w:style>
  <w:style w:type="character" w:customStyle="1" w:styleId="CharAmPartText">
    <w:name w:val="CharAmPartText"/>
    <w:basedOn w:val="OPCCharBase"/>
    <w:qFormat/>
    <w:rsid w:val="00BF53AA"/>
  </w:style>
  <w:style w:type="character" w:customStyle="1" w:styleId="CharAmSchNo">
    <w:name w:val="CharAmSchNo"/>
    <w:basedOn w:val="OPCCharBase"/>
    <w:qFormat/>
    <w:rsid w:val="00BF53AA"/>
  </w:style>
  <w:style w:type="character" w:customStyle="1" w:styleId="CharAmSchText">
    <w:name w:val="CharAmSchText"/>
    <w:basedOn w:val="OPCCharBase"/>
    <w:qFormat/>
    <w:rsid w:val="00BF53AA"/>
  </w:style>
  <w:style w:type="character" w:customStyle="1" w:styleId="CharBoldItalic">
    <w:name w:val="CharBoldItalic"/>
    <w:basedOn w:val="OPCCharBase"/>
    <w:uiPriority w:val="1"/>
    <w:qFormat/>
    <w:rsid w:val="00BF53AA"/>
    <w:rPr>
      <w:b/>
      <w:i/>
    </w:rPr>
  </w:style>
  <w:style w:type="character" w:customStyle="1" w:styleId="CharChapNo">
    <w:name w:val="CharChapNo"/>
    <w:basedOn w:val="OPCCharBase"/>
    <w:uiPriority w:val="1"/>
    <w:qFormat/>
    <w:rsid w:val="00BF53AA"/>
  </w:style>
  <w:style w:type="character" w:customStyle="1" w:styleId="CharChapText">
    <w:name w:val="CharChapText"/>
    <w:basedOn w:val="OPCCharBase"/>
    <w:uiPriority w:val="1"/>
    <w:qFormat/>
    <w:rsid w:val="00BF53AA"/>
  </w:style>
  <w:style w:type="character" w:customStyle="1" w:styleId="CharDivNo">
    <w:name w:val="CharDivNo"/>
    <w:basedOn w:val="OPCCharBase"/>
    <w:uiPriority w:val="1"/>
    <w:qFormat/>
    <w:rsid w:val="00BF53AA"/>
  </w:style>
  <w:style w:type="character" w:customStyle="1" w:styleId="CharDivText">
    <w:name w:val="CharDivText"/>
    <w:basedOn w:val="OPCCharBase"/>
    <w:uiPriority w:val="1"/>
    <w:qFormat/>
    <w:rsid w:val="00BF53AA"/>
  </w:style>
  <w:style w:type="character" w:customStyle="1" w:styleId="CharItalic">
    <w:name w:val="CharItalic"/>
    <w:basedOn w:val="OPCCharBase"/>
    <w:uiPriority w:val="1"/>
    <w:qFormat/>
    <w:rsid w:val="00BF53AA"/>
    <w:rPr>
      <w:i/>
    </w:rPr>
  </w:style>
  <w:style w:type="character" w:customStyle="1" w:styleId="CharPartNo">
    <w:name w:val="CharPartNo"/>
    <w:basedOn w:val="OPCCharBase"/>
    <w:uiPriority w:val="1"/>
    <w:qFormat/>
    <w:rsid w:val="00BF53AA"/>
  </w:style>
  <w:style w:type="character" w:customStyle="1" w:styleId="CharPartText">
    <w:name w:val="CharPartText"/>
    <w:basedOn w:val="OPCCharBase"/>
    <w:uiPriority w:val="1"/>
    <w:qFormat/>
    <w:rsid w:val="00BF53AA"/>
  </w:style>
  <w:style w:type="character" w:customStyle="1" w:styleId="CharSectno">
    <w:name w:val="CharSectno"/>
    <w:basedOn w:val="OPCCharBase"/>
    <w:qFormat/>
    <w:rsid w:val="00BF53AA"/>
  </w:style>
  <w:style w:type="character" w:customStyle="1" w:styleId="CharSubdNo">
    <w:name w:val="CharSubdNo"/>
    <w:basedOn w:val="OPCCharBase"/>
    <w:uiPriority w:val="1"/>
    <w:qFormat/>
    <w:rsid w:val="00BF53AA"/>
  </w:style>
  <w:style w:type="character" w:customStyle="1" w:styleId="CharSubdText">
    <w:name w:val="CharSubdText"/>
    <w:basedOn w:val="OPCCharBase"/>
    <w:uiPriority w:val="1"/>
    <w:qFormat/>
    <w:rsid w:val="00BF53AA"/>
  </w:style>
  <w:style w:type="paragraph" w:customStyle="1" w:styleId="CTA--">
    <w:name w:val="CTA --"/>
    <w:basedOn w:val="OPCParaBase"/>
    <w:next w:val="Normal"/>
    <w:rsid w:val="00BF53AA"/>
    <w:pPr>
      <w:spacing w:before="60" w:line="240" w:lineRule="atLeast"/>
      <w:ind w:left="142" w:hanging="142"/>
    </w:pPr>
    <w:rPr>
      <w:sz w:val="20"/>
    </w:rPr>
  </w:style>
  <w:style w:type="paragraph" w:customStyle="1" w:styleId="CTA-">
    <w:name w:val="CTA -"/>
    <w:basedOn w:val="OPCParaBase"/>
    <w:rsid w:val="00BF53AA"/>
    <w:pPr>
      <w:spacing w:before="60" w:line="240" w:lineRule="atLeast"/>
      <w:ind w:left="85" w:hanging="85"/>
    </w:pPr>
    <w:rPr>
      <w:sz w:val="20"/>
    </w:rPr>
  </w:style>
  <w:style w:type="paragraph" w:customStyle="1" w:styleId="CTA---">
    <w:name w:val="CTA ---"/>
    <w:basedOn w:val="OPCParaBase"/>
    <w:next w:val="Normal"/>
    <w:rsid w:val="00BF53AA"/>
    <w:pPr>
      <w:spacing w:before="60" w:line="240" w:lineRule="atLeast"/>
      <w:ind w:left="198" w:hanging="198"/>
    </w:pPr>
    <w:rPr>
      <w:sz w:val="20"/>
    </w:rPr>
  </w:style>
  <w:style w:type="paragraph" w:customStyle="1" w:styleId="CTA----">
    <w:name w:val="CTA ----"/>
    <w:basedOn w:val="OPCParaBase"/>
    <w:next w:val="Normal"/>
    <w:rsid w:val="00BF53AA"/>
    <w:pPr>
      <w:spacing w:before="60" w:line="240" w:lineRule="atLeast"/>
      <w:ind w:left="255" w:hanging="255"/>
    </w:pPr>
    <w:rPr>
      <w:sz w:val="20"/>
    </w:rPr>
  </w:style>
  <w:style w:type="paragraph" w:customStyle="1" w:styleId="CTA1a">
    <w:name w:val="CTA 1(a)"/>
    <w:basedOn w:val="OPCParaBase"/>
    <w:rsid w:val="00BF53AA"/>
    <w:pPr>
      <w:tabs>
        <w:tab w:val="right" w:pos="414"/>
      </w:tabs>
      <w:spacing w:before="40" w:line="240" w:lineRule="atLeast"/>
      <w:ind w:left="675" w:hanging="675"/>
    </w:pPr>
    <w:rPr>
      <w:sz w:val="20"/>
    </w:rPr>
  </w:style>
  <w:style w:type="paragraph" w:customStyle="1" w:styleId="CTA1ai">
    <w:name w:val="CTA 1(a)(i)"/>
    <w:basedOn w:val="OPCParaBase"/>
    <w:rsid w:val="00BF53AA"/>
    <w:pPr>
      <w:tabs>
        <w:tab w:val="right" w:pos="1004"/>
      </w:tabs>
      <w:spacing w:before="40" w:line="240" w:lineRule="atLeast"/>
      <w:ind w:left="1253" w:hanging="1253"/>
    </w:pPr>
    <w:rPr>
      <w:sz w:val="20"/>
    </w:rPr>
  </w:style>
  <w:style w:type="paragraph" w:customStyle="1" w:styleId="CTA2a">
    <w:name w:val="CTA 2(a)"/>
    <w:basedOn w:val="OPCParaBase"/>
    <w:rsid w:val="00BF53AA"/>
    <w:pPr>
      <w:tabs>
        <w:tab w:val="right" w:pos="482"/>
      </w:tabs>
      <w:spacing w:before="40" w:line="240" w:lineRule="atLeast"/>
      <w:ind w:left="748" w:hanging="748"/>
    </w:pPr>
    <w:rPr>
      <w:sz w:val="20"/>
    </w:rPr>
  </w:style>
  <w:style w:type="paragraph" w:customStyle="1" w:styleId="CTA2ai">
    <w:name w:val="CTA 2(a)(i)"/>
    <w:basedOn w:val="OPCParaBase"/>
    <w:rsid w:val="00BF53AA"/>
    <w:pPr>
      <w:tabs>
        <w:tab w:val="right" w:pos="1089"/>
      </w:tabs>
      <w:spacing w:before="40" w:line="240" w:lineRule="atLeast"/>
      <w:ind w:left="1327" w:hanging="1327"/>
    </w:pPr>
    <w:rPr>
      <w:sz w:val="20"/>
    </w:rPr>
  </w:style>
  <w:style w:type="paragraph" w:customStyle="1" w:styleId="CTA3a">
    <w:name w:val="CTA 3(a)"/>
    <w:basedOn w:val="OPCParaBase"/>
    <w:rsid w:val="00BF53AA"/>
    <w:pPr>
      <w:tabs>
        <w:tab w:val="right" w:pos="556"/>
      </w:tabs>
      <w:spacing w:before="40" w:line="240" w:lineRule="atLeast"/>
      <w:ind w:left="805" w:hanging="805"/>
    </w:pPr>
    <w:rPr>
      <w:sz w:val="20"/>
    </w:rPr>
  </w:style>
  <w:style w:type="paragraph" w:customStyle="1" w:styleId="CTA3ai">
    <w:name w:val="CTA 3(a)(i)"/>
    <w:basedOn w:val="OPCParaBase"/>
    <w:rsid w:val="00BF53AA"/>
    <w:pPr>
      <w:tabs>
        <w:tab w:val="right" w:pos="1140"/>
      </w:tabs>
      <w:spacing w:before="40" w:line="240" w:lineRule="atLeast"/>
      <w:ind w:left="1361" w:hanging="1361"/>
    </w:pPr>
    <w:rPr>
      <w:sz w:val="20"/>
    </w:rPr>
  </w:style>
  <w:style w:type="paragraph" w:customStyle="1" w:styleId="CTA4a">
    <w:name w:val="CTA 4(a)"/>
    <w:basedOn w:val="OPCParaBase"/>
    <w:rsid w:val="00BF53AA"/>
    <w:pPr>
      <w:tabs>
        <w:tab w:val="right" w:pos="624"/>
      </w:tabs>
      <w:spacing w:before="40" w:line="240" w:lineRule="atLeast"/>
      <w:ind w:left="873" w:hanging="873"/>
    </w:pPr>
    <w:rPr>
      <w:sz w:val="20"/>
    </w:rPr>
  </w:style>
  <w:style w:type="paragraph" w:customStyle="1" w:styleId="CTA4ai">
    <w:name w:val="CTA 4(a)(i)"/>
    <w:basedOn w:val="OPCParaBase"/>
    <w:rsid w:val="00BF53AA"/>
    <w:pPr>
      <w:tabs>
        <w:tab w:val="right" w:pos="1213"/>
      </w:tabs>
      <w:spacing w:before="40" w:line="240" w:lineRule="atLeast"/>
      <w:ind w:left="1452" w:hanging="1452"/>
    </w:pPr>
    <w:rPr>
      <w:sz w:val="20"/>
    </w:rPr>
  </w:style>
  <w:style w:type="paragraph" w:customStyle="1" w:styleId="CTACAPS">
    <w:name w:val="CTA CAPS"/>
    <w:basedOn w:val="OPCParaBase"/>
    <w:rsid w:val="00BF53AA"/>
    <w:pPr>
      <w:spacing w:before="60" w:line="240" w:lineRule="atLeast"/>
    </w:pPr>
    <w:rPr>
      <w:sz w:val="20"/>
    </w:rPr>
  </w:style>
  <w:style w:type="paragraph" w:customStyle="1" w:styleId="CTAright">
    <w:name w:val="CTA right"/>
    <w:basedOn w:val="OPCParaBase"/>
    <w:rsid w:val="00BF53AA"/>
    <w:pPr>
      <w:spacing w:before="60" w:line="240" w:lineRule="auto"/>
      <w:jc w:val="right"/>
    </w:pPr>
    <w:rPr>
      <w:sz w:val="20"/>
    </w:rPr>
  </w:style>
  <w:style w:type="paragraph" w:customStyle="1" w:styleId="subsection">
    <w:name w:val="subsection"/>
    <w:aliases w:val="ss"/>
    <w:basedOn w:val="OPCParaBase"/>
    <w:link w:val="subsectionChar"/>
    <w:rsid w:val="00BF53AA"/>
    <w:pPr>
      <w:tabs>
        <w:tab w:val="right" w:pos="1021"/>
      </w:tabs>
      <w:spacing w:before="180" w:line="240" w:lineRule="auto"/>
      <w:ind w:left="1134" w:hanging="1134"/>
    </w:pPr>
  </w:style>
  <w:style w:type="paragraph" w:customStyle="1" w:styleId="Definition">
    <w:name w:val="Definition"/>
    <w:aliases w:val="dd"/>
    <w:basedOn w:val="OPCParaBase"/>
    <w:link w:val="DefinitionChar"/>
    <w:rsid w:val="00BF53AA"/>
    <w:pPr>
      <w:spacing w:before="180" w:line="240" w:lineRule="auto"/>
      <w:ind w:left="1134"/>
    </w:pPr>
  </w:style>
  <w:style w:type="paragraph" w:customStyle="1" w:styleId="ETAsubitem">
    <w:name w:val="ETA(subitem)"/>
    <w:basedOn w:val="OPCParaBase"/>
    <w:rsid w:val="00BF53AA"/>
    <w:pPr>
      <w:tabs>
        <w:tab w:val="right" w:pos="340"/>
      </w:tabs>
      <w:spacing w:before="60" w:line="240" w:lineRule="auto"/>
      <w:ind w:left="454" w:hanging="454"/>
    </w:pPr>
    <w:rPr>
      <w:sz w:val="20"/>
    </w:rPr>
  </w:style>
  <w:style w:type="paragraph" w:customStyle="1" w:styleId="ETApara">
    <w:name w:val="ETA(para)"/>
    <w:basedOn w:val="OPCParaBase"/>
    <w:rsid w:val="00BF53AA"/>
    <w:pPr>
      <w:tabs>
        <w:tab w:val="right" w:pos="754"/>
      </w:tabs>
      <w:spacing w:before="60" w:line="240" w:lineRule="auto"/>
      <w:ind w:left="828" w:hanging="828"/>
    </w:pPr>
    <w:rPr>
      <w:sz w:val="20"/>
    </w:rPr>
  </w:style>
  <w:style w:type="paragraph" w:customStyle="1" w:styleId="ETAsubpara">
    <w:name w:val="ETA(subpara)"/>
    <w:basedOn w:val="OPCParaBase"/>
    <w:rsid w:val="00BF53AA"/>
    <w:pPr>
      <w:tabs>
        <w:tab w:val="right" w:pos="1083"/>
      </w:tabs>
      <w:spacing w:before="60" w:line="240" w:lineRule="auto"/>
      <w:ind w:left="1191" w:hanging="1191"/>
    </w:pPr>
    <w:rPr>
      <w:sz w:val="20"/>
    </w:rPr>
  </w:style>
  <w:style w:type="paragraph" w:customStyle="1" w:styleId="ETAsub-subpara">
    <w:name w:val="ETA(sub-subpara)"/>
    <w:basedOn w:val="OPCParaBase"/>
    <w:rsid w:val="00BF53AA"/>
    <w:pPr>
      <w:tabs>
        <w:tab w:val="right" w:pos="1412"/>
      </w:tabs>
      <w:spacing w:before="60" w:line="240" w:lineRule="auto"/>
      <w:ind w:left="1525" w:hanging="1525"/>
    </w:pPr>
    <w:rPr>
      <w:sz w:val="20"/>
    </w:rPr>
  </w:style>
  <w:style w:type="paragraph" w:customStyle="1" w:styleId="Formula">
    <w:name w:val="Formula"/>
    <w:basedOn w:val="OPCParaBase"/>
    <w:rsid w:val="00BF53AA"/>
    <w:pPr>
      <w:spacing w:line="240" w:lineRule="auto"/>
      <w:ind w:left="1134"/>
    </w:pPr>
    <w:rPr>
      <w:sz w:val="20"/>
    </w:rPr>
  </w:style>
  <w:style w:type="paragraph" w:styleId="Header">
    <w:name w:val="header"/>
    <w:basedOn w:val="OPCParaBase"/>
    <w:link w:val="HeaderChar"/>
    <w:unhideWhenUsed/>
    <w:rsid w:val="00BF53AA"/>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BF53AA"/>
    <w:rPr>
      <w:rFonts w:eastAsia="Times New Roman" w:cs="Times New Roman"/>
      <w:sz w:val="16"/>
      <w:lang w:eastAsia="en-AU"/>
    </w:rPr>
  </w:style>
  <w:style w:type="paragraph" w:customStyle="1" w:styleId="House">
    <w:name w:val="House"/>
    <w:basedOn w:val="OPCParaBase"/>
    <w:rsid w:val="00BF53AA"/>
    <w:pPr>
      <w:spacing w:line="240" w:lineRule="auto"/>
    </w:pPr>
    <w:rPr>
      <w:sz w:val="28"/>
    </w:rPr>
  </w:style>
  <w:style w:type="paragraph" w:customStyle="1" w:styleId="Item">
    <w:name w:val="Item"/>
    <w:aliases w:val="i"/>
    <w:basedOn w:val="OPCParaBase"/>
    <w:next w:val="ItemHead"/>
    <w:link w:val="ItemChar"/>
    <w:rsid w:val="00BF53AA"/>
    <w:pPr>
      <w:keepLines/>
      <w:spacing w:before="80" w:line="240" w:lineRule="auto"/>
      <w:ind w:left="709"/>
    </w:pPr>
  </w:style>
  <w:style w:type="paragraph" w:customStyle="1" w:styleId="ItemHead">
    <w:name w:val="ItemHead"/>
    <w:aliases w:val="ih"/>
    <w:basedOn w:val="OPCParaBase"/>
    <w:next w:val="Item"/>
    <w:link w:val="ItemHeadChar"/>
    <w:rsid w:val="00BF53AA"/>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BF53AA"/>
    <w:pPr>
      <w:spacing w:line="240" w:lineRule="auto"/>
    </w:pPr>
    <w:rPr>
      <w:b/>
      <w:sz w:val="32"/>
    </w:rPr>
  </w:style>
  <w:style w:type="paragraph" w:customStyle="1" w:styleId="notedraft">
    <w:name w:val="note(draft)"/>
    <w:aliases w:val="nd"/>
    <w:basedOn w:val="OPCParaBase"/>
    <w:rsid w:val="00BF53AA"/>
    <w:pPr>
      <w:spacing w:before="240" w:line="240" w:lineRule="auto"/>
      <w:ind w:left="284" w:hanging="284"/>
    </w:pPr>
    <w:rPr>
      <w:i/>
      <w:sz w:val="24"/>
    </w:rPr>
  </w:style>
  <w:style w:type="paragraph" w:customStyle="1" w:styleId="notemargin">
    <w:name w:val="note(margin)"/>
    <w:aliases w:val="nm"/>
    <w:basedOn w:val="OPCParaBase"/>
    <w:rsid w:val="00BF53AA"/>
    <w:pPr>
      <w:tabs>
        <w:tab w:val="left" w:pos="709"/>
      </w:tabs>
      <w:spacing w:before="122" w:line="198" w:lineRule="exact"/>
      <w:ind w:left="709" w:hanging="709"/>
    </w:pPr>
    <w:rPr>
      <w:sz w:val="18"/>
    </w:rPr>
  </w:style>
  <w:style w:type="paragraph" w:customStyle="1" w:styleId="noteToPara">
    <w:name w:val="noteToPara"/>
    <w:aliases w:val="ntp"/>
    <w:basedOn w:val="OPCParaBase"/>
    <w:rsid w:val="00BF53AA"/>
    <w:pPr>
      <w:spacing w:before="122" w:line="198" w:lineRule="exact"/>
      <w:ind w:left="2353" w:hanging="709"/>
    </w:pPr>
    <w:rPr>
      <w:sz w:val="18"/>
    </w:rPr>
  </w:style>
  <w:style w:type="paragraph" w:customStyle="1" w:styleId="noteParlAmend">
    <w:name w:val="note(ParlAmend)"/>
    <w:aliases w:val="npp"/>
    <w:basedOn w:val="OPCParaBase"/>
    <w:next w:val="ParlAmend"/>
    <w:rsid w:val="00BF53AA"/>
    <w:pPr>
      <w:spacing w:line="240" w:lineRule="auto"/>
      <w:jc w:val="right"/>
    </w:pPr>
    <w:rPr>
      <w:rFonts w:ascii="Arial" w:hAnsi="Arial"/>
      <w:b/>
      <w:i/>
    </w:rPr>
  </w:style>
  <w:style w:type="paragraph" w:customStyle="1" w:styleId="Page1">
    <w:name w:val="Page1"/>
    <w:basedOn w:val="OPCParaBase"/>
    <w:rsid w:val="00BF53AA"/>
    <w:pPr>
      <w:spacing w:before="400" w:line="240" w:lineRule="auto"/>
    </w:pPr>
    <w:rPr>
      <w:b/>
      <w:sz w:val="32"/>
    </w:rPr>
  </w:style>
  <w:style w:type="paragraph" w:customStyle="1" w:styleId="PageBreak">
    <w:name w:val="PageBreak"/>
    <w:aliases w:val="pb"/>
    <w:basedOn w:val="OPCParaBase"/>
    <w:rsid w:val="00BF53AA"/>
    <w:pPr>
      <w:spacing w:line="240" w:lineRule="auto"/>
    </w:pPr>
    <w:rPr>
      <w:sz w:val="20"/>
    </w:rPr>
  </w:style>
  <w:style w:type="paragraph" w:customStyle="1" w:styleId="paragraphsub">
    <w:name w:val="paragraph(sub)"/>
    <w:aliases w:val="aa"/>
    <w:basedOn w:val="OPCParaBase"/>
    <w:rsid w:val="00BF53AA"/>
    <w:pPr>
      <w:tabs>
        <w:tab w:val="right" w:pos="1985"/>
      </w:tabs>
      <w:spacing w:before="40" w:line="240" w:lineRule="auto"/>
      <w:ind w:left="2098" w:hanging="2098"/>
    </w:pPr>
  </w:style>
  <w:style w:type="paragraph" w:customStyle="1" w:styleId="paragraphsub-sub">
    <w:name w:val="paragraph(sub-sub)"/>
    <w:aliases w:val="aaa"/>
    <w:basedOn w:val="OPCParaBase"/>
    <w:rsid w:val="00BF53AA"/>
    <w:pPr>
      <w:tabs>
        <w:tab w:val="right" w:pos="2722"/>
      </w:tabs>
      <w:spacing w:before="40" w:line="240" w:lineRule="auto"/>
      <w:ind w:left="2835" w:hanging="2835"/>
    </w:pPr>
  </w:style>
  <w:style w:type="paragraph" w:customStyle="1" w:styleId="paragraph">
    <w:name w:val="paragraph"/>
    <w:aliases w:val="a"/>
    <w:basedOn w:val="OPCParaBase"/>
    <w:link w:val="paragraphChar"/>
    <w:rsid w:val="00BF53AA"/>
    <w:pPr>
      <w:tabs>
        <w:tab w:val="right" w:pos="1531"/>
      </w:tabs>
      <w:spacing w:before="40" w:line="240" w:lineRule="auto"/>
      <w:ind w:left="1644" w:hanging="1644"/>
    </w:pPr>
  </w:style>
  <w:style w:type="paragraph" w:customStyle="1" w:styleId="ParlAmend">
    <w:name w:val="ParlAmend"/>
    <w:aliases w:val="pp"/>
    <w:basedOn w:val="OPCParaBase"/>
    <w:rsid w:val="00BF53AA"/>
    <w:pPr>
      <w:spacing w:before="240" w:line="240" w:lineRule="atLeast"/>
      <w:ind w:hanging="567"/>
    </w:pPr>
    <w:rPr>
      <w:sz w:val="24"/>
    </w:rPr>
  </w:style>
  <w:style w:type="paragraph" w:customStyle="1" w:styleId="Penalty">
    <w:name w:val="Penalty"/>
    <w:basedOn w:val="OPCParaBase"/>
    <w:rsid w:val="00BF53AA"/>
    <w:pPr>
      <w:tabs>
        <w:tab w:val="left" w:pos="2977"/>
      </w:tabs>
      <w:spacing w:before="180" w:line="240" w:lineRule="auto"/>
      <w:ind w:left="1985" w:hanging="851"/>
    </w:pPr>
  </w:style>
  <w:style w:type="paragraph" w:customStyle="1" w:styleId="Portfolio">
    <w:name w:val="Portfolio"/>
    <w:basedOn w:val="OPCParaBase"/>
    <w:rsid w:val="00BF53AA"/>
    <w:pPr>
      <w:spacing w:line="240" w:lineRule="auto"/>
    </w:pPr>
    <w:rPr>
      <w:i/>
      <w:sz w:val="20"/>
    </w:rPr>
  </w:style>
  <w:style w:type="paragraph" w:customStyle="1" w:styleId="Preamble">
    <w:name w:val="Preamble"/>
    <w:basedOn w:val="OPCParaBase"/>
    <w:next w:val="Normal"/>
    <w:rsid w:val="00BF53AA"/>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BF53AA"/>
    <w:pPr>
      <w:spacing w:line="240" w:lineRule="auto"/>
    </w:pPr>
    <w:rPr>
      <w:i/>
      <w:sz w:val="20"/>
    </w:rPr>
  </w:style>
  <w:style w:type="paragraph" w:customStyle="1" w:styleId="Session">
    <w:name w:val="Session"/>
    <w:basedOn w:val="OPCParaBase"/>
    <w:rsid w:val="00BF53AA"/>
    <w:pPr>
      <w:spacing w:line="240" w:lineRule="auto"/>
    </w:pPr>
    <w:rPr>
      <w:sz w:val="28"/>
    </w:rPr>
  </w:style>
  <w:style w:type="paragraph" w:customStyle="1" w:styleId="Sponsor">
    <w:name w:val="Sponsor"/>
    <w:basedOn w:val="OPCParaBase"/>
    <w:rsid w:val="00BF53AA"/>
    <w:pPr>
      <w:spacing w:line="240" w:lineRule="auto"/>
    </w:pPr>
    <w:rPr>
      <w:i/>
    </w:rPr>
  </w:style>
  <w:style w:type="paragraph" w:customStyle="1" w:styleId="Subitem">
    <w:name w:val="Subitem"/>
    <w:aliases w:val="iss"/>
    <w:basedOn w:val="OPCParaBase"/>
    <w:rsid w:val="00BF53AA"/>
    <w:pPr>
      <w:spacing w:before="180" w:line="240" w:lineRule="auto"/>
      <w:ind w:left="709" w:hanging="709"/>
    </w:pPr>
  </w:style>
  <w:style w:type="paragraph" w:customStyle="1" w:styleId="SubitemHead">
    <w:name w:val="SubitemHead"/>
    <w:aliases w:val="issh"/>
    <w:basedOn w:val="OPCParaBase"/>
    <w:rsid w:val="00BF53AA"/>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BF53AA"/>
    <w:pPr>
      <w:spacing w:before="40" w:line="240" w:lineRule="auto"/>
      <w:ind w:left="1134"/>
    </w:pPr>
  </w:style>
  <w:style w:type="paragraph" w:customStyle="1" w:styleId="SubsectionHead">
    <w:name w:val="SubsectionHead"/>
    <w:aliases w:val="ssh"/>
    <w:basedOn w:val="OPCParaBase"/>
    <w:next w:val="subsection"/>
    <w:rsid w:val="00BF53AA"/>
    <w:pPr>
      <w:keepNext/>
      <w:keepLines/>
      <w:spacing w:before="240" w:line="240" w:lineRule="auto"/>
      <w:ind w:left="1134"/>
    </w:pPr>
    <w:rPr>
      <w:i/>
    </w:rPr>
  </w:style>
  <w:style w:type="paragraph" w:customStyle="1" w:styleId="Tablea">
    <w:name w:val="Table(a)"/>
    <w:aliases w:val="ta"/>
    <w:basedOn w:val="OPCParaBase"/>
    <w:rsid w:val="00BF53AA"/>
    <w:pPr>
      <w:spacing w:before="60" w:line="240" w:lineRule="auto"/>
      <w:ind w:left="284" w:hanging="284"/>
    </w:pPr>
    <w:rPr>
      <w:sz w:val="20"/>
    </w:rPr>
  </w:style>
  <w:style w:type="paragraph" w:customStyle="1" w:styleId="TableAA">
    <w:name w:val="Table(AA)"/>
    <w:aliases w:val="taaa"/>
    <w:basedOn w:val="OPCParaBase"/>
    <w:rsid w:val="00BF53A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F53A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F53AA"/>
    <w:pPr>
      <w:spacing w:before="60" w:line="240" w:lineRule="atLeast"/>
    </w:pPr>
    <w:rPr>
      <w:sz w:val="20"/>
    </w:rPr>
  </w:style>
  <w:style w:type="paragraph" w:customStyle="1" w:styleId="TLPBoxTextnote">
    <w:name w:val="TLPBoxText(note"/>
    <w:aliases w:val="right)"/>
    <w:basedOn w:val="OPCParaBase"/>
    <w:rsid w:val="00BF53AA"/>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BF53AA"/>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BF53AA"/>
    <w:pPr>
      <w:spacing w:before="122" w:line="198" w:lineRule="exact"/>
      <w:ind w:left="1985" w:hanging="851"/>
      <w:jc w:val="right"/>
    </w:pPr>
    <w:rPr>
      <w:sz w:val="18"/>
    </w:rPr>
  </w:style>
  <w:style w:type="paragraph" w:customStyle="1" w:styleId="TLPTableBullet">
    <w:name w:val="TLPTableBullet"/>
    <w:aliases w:val="ttb"/>
    <w:basedOn w:val="OPCParaBase"/>
    <w:rsid w:val="00BF53AA"/>
    <w:pPr>
      <w:spacing w:line="240" w:lineRule="exact"/>
      <w:ind w:left="284" w:hanging="284"/>
    </w:pPr>
    <w:rPr>
      <w:sz w:val="20"/>
    </w:rPr>
  </w:style>
  <w:style w:type="paragraph" w:styleId="TOC1">
    <w:name w:val="toc 1"/>
    <w:basedOn w:val="OPCParaBase"/>
    <w:next w:val="Normal"/>
    <w:uiPriority w:val="39"/>
    <w:semiHidden/>
    <w:unhideWhenUsed/>
    <w:rsid w:val="00BF53AA"/>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BF53AA"/>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BF53AA"/>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BF53AA"/>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BF53AA"/>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BF53AA"/>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BF53AA"/>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BF53AA"/>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BF53AA"/>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BF53AA"/>
    <w:pPr>
      <w:keepLines/>
      <w:spacing w:before="240" w:after="120" w:line="240" w:lineRule="auto"/>
      <w:ind w:left="794"/>
    </w:pPr>
    <w:rPr>
      <w:b/>
      <w:kern w:val="28"/>
      <w:sz w:val="20"/>
    </w:rPr>
  </w:style>
  <w:style w:type="paragraph" w:customStyle="1" w:styleId="TofSectsHeading">
    <w:name w:val="TofSects(Heading)"/>
    <w:basedOn w:val="OPCParaBase"/>
    <w:rsid w:val="00BF53AA"/>
    <w:pPr>
      <w:spacing w:before="240" w:after="120" w:line="240" w:lineRule="auto"/>
    </w:pPr>
    <w:rPr>
      <w:b/>
      <w:sz w:val="24"/>
    </w:rPr>
  </w:style>
  <w:style w:type="paragraph" w:customStyle="1" w:styleId="TofSectsSection">
    <w:name w:val="TofSects(Section)"/>
    <w:basedOn w:val="OPCParaBase"/>
    <w:rsid w:val="00BF53AA"/>
    <w:pPr>
      <w:keepLines/>
      <w:spacing w:before="40" w:line="240" w:lineRule="auto"/>
      <w:ind w:left="1588" w:hanging="794"/>
    </w:pPr>
    <w:rPr>
      <w:kern w:val="28"/>
      <w:sz w:val="18"/>
    </w:rPr>
  </w:style>
  <w:style w:type="paragraph" w:customStyle="1" w:styleId="TofSectsSubdiv">
    <w:name w:val="TofSects(Subdiv)"/>
    <w:basedOn w:val="OPCParaBase"/>
    <w:rsid w:val="00BF53AA"/>
    <w:pPr>
      <w:keepLines/>
      <w:spacing w:before="80" w:line="240" w:lineRule="auto"/>
      <w:ind w:left="1588" w:hanging="794"/>
    </w:pPr>
    <w:rPr>
      <w:kern w:val="28"/>
    </w:rPr>
  </w:style>
  <w:style w:type="paragraph" w:customStyle="1" w:styleId="WRStyle">
    <w:name w:val="WR Style"/>
    <w:aliases w:val="WR"/>
    <w:basedOn w:val="OPCParaBase"/>
    <w:rsid w:val="00BF53AA"/>
    <w:pPr>
      <w:spacing w:before="240" w:line="240" w:lineRule="auto"/>
      <w:ind w:left="284" w:hanging="284"/>
    </w:pPr>
    <w:rPr>
      <w:b/>
      <w:i/>
      <w:kern w:val="28"/>
      <w:sz w:val="24"/>
    </w:rPr>
  </w:style>
  <w:style w:type="paragraph" w:customStyle="1" w:styleId="notepara">
    <w:name w:val="note(para)"/>
    <w:aliases w:val="na"/>
    <w:basedOn w:val="OPCParaBase"/>
    <w:rsid w:val="00BF53AA"/>
    <w:pPr>
      <w:spacing w:before="40" w:line="198" w:lineRule="exact"/>
      <w:ind w:left="2354" w:hanging="369"/>
    </w:pPr>
    <w:rPr>
      <w:sz w:val="18"/>
    </w:rPr>
  </w:style>
  <w:style w:type="paragraph" w:styleId="Footer">
    <w:name w:val="footer"/>
    <w:link w:val="FooterChar"/>
    <w:rsid w:val="00BF53AA"/>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BF53AA"/>
    <w:rPr>
      <w:rFonts w:eastAsia="Times New Roman" w:cs="Times New Roman"/>
      <w:sz w:val="22"/>
      <w:szCs w:val="24"/>
      <w:lang w:eastAsia="en-AU"/>
    </w:rPr>
  </w:style>
  <w:style w:type="character" w:styleId="LineNumber">
    <w:name w:val="line number"/>
    <w:basedOn w:val="OPCCharBase"/>
    <w:uiPriority w:val="99"/>
    <w:semiHidden/>
    <w:unhideWhenUsed/>
    <w:rsid w:val="00BF53AA"/>
    <w:rPr>
      <w:sz w:val="16"/>
    </w:rPr>
  </w:style>
  <w:style w:type="table" w:customStyle="1" w:styleId="CFlag">
    <w:name w:val="CFlag"/>
    <w:basedOn w:val="TableNormal"/>
    <w:uiPriority w:val="99"/>
    <w:rsid w:val="00BF53AA"/>
    <w:rPr>
      <w:rFonts w:eastAsia="Times New Roman" w:cs="Times New Roman"/>
      <w:lang w:eastAsia="en-AU"/>
    </w:rPr>
    <w:tblPr/>
  </w:style>
  <w:style w:type="paragraph" w:customStyle="1" w:styleId="NotesHeading1">
    <w:name w:val="NotesHeading 1"/>
    <w:basedOn w:val="OPCParaBase"/>
    <w:next w:val="Normal"/>
    <w:rsid w:val="00BF53AA"/>
    <w:rPr>
      <w:b/>
      <w:sz w:val="28"/>
      <w:szCs w:val="28"/>
    </w:rPr>
  </w:style>
  <w:style w:type="paragraph" w:customStyle="1" w:styleId="NotesHeading2">
    <w:name w:val="NotesHeading 2"/>
    <w:basedOn w:val="OPCParaBase"/>
    <w:next w:val="Normal"/>
    <w:rsid w:val="00BF53AA"/>
    <w:rPr>
      <w:b/>
      <w:sz w:val="28"/>
      <w:szCs w:val="28"/>
    </w:rPr>
  </w:style>
  <w:style w:type="paragraph" w:customStyle="1" w:styleId="SignCoverPageEnd">
    <w:name w:val="SignCoverPageEnd"/>
    <w:basedOn w:val="OPCParaBase"/>
    <w:next w:val="Normal"/>
    <w:rsid w:val="00BF53AA"/>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BF53AA"/>
    <w:pPr>
      <w:pBdr>
        <w:top w:val="single" w:sz="4" w:space="1" w:color="auto"/>
      </w:pBdr>
      <w:spacing w:before="360"/>
      <w:ind w:right="397"/>
      <w:jc w:val="both"/>
    </w:pPr>
  </w:style>
  <w:style w:type="paragraph" w:customStyle="1" w:styleId="Paragraphsub-sub-sub">
    <w:name w:val="Paragraph(sub-sub-sub)"/>
    <w:aliases w:val="aaaa"/>
    <w:basedOn w:val="OPCParaBase"/>
    <w:rsid w:val="00BF53AA"/>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BF53AA"/>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BF53AA"/>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BF53AA"/>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BF53AA"/>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BF53AA"/>
    <w:pPr>
      <w:spacing w:before="120"/>
    </w:pPr>
  </w:style>
  <w:style w:type="paragraph" w:customStyle="1" w:styleId="TableTextEndNotes">
    <w:name w:val="TableTextEndNotes"/>
    <w:aliases w:val="Tten"/>
    <w:basedOn w:val="Normal"/>
    <w:rsid w:val="00BF53AA"/>
    <w:pPr>
      <w:spacing w:before="60" w:line="240" w:lineRule="auto"/>
    </w:pPr>
    <w:rPr>
      <w:rFonts w:cs="Arial"/>
      <w:sz w:val="20"/>
      <w:szCs w:val="22"/>
    </w:rPr>
  </w:style>
  <w:style w:type="paragraph" w:customStyle="1" w:styleId="TableHeading">
    <w:name w:val="TableHeading"/>
    <w:aliases w:val="th"/>
    <w:basedOn w:val="OPCParaBase"/>
    <w:next w:val="Tabletext"/>
    <w:rsid w:val="00BF53AA"/>
    <w:pPr>
      <w:keepNext/>
      <w:spacing w:before="60" w:line="240" w:lineRule="atLeast"/>
    </w:pPr>
    <w:rPr>
      <w:b/>
      <w:sz w:val="20"/>
    </w:rPr>
  </w:style>
  <w:style w:type="paragraph" w:customStyle="1" w:styleId="NoteToSubpara">
    <w:name w:val="NoteToSubpara"/>
    <w:aliases w:val="nts"/>
    <w:basedOn w:val="OPCParaBase"/>
    <w:rsid w:val="00BF53AA"/>
    <w:pPr>
      <w:spacing w:before="40" w:line="198" w:lineRule="exact"/>
      <w:ind w:left="2835" w:hanging="709"/>
    </w:pPr>
    <w:rPr>
      <w:sz w:val="18"/>
    </w:rPr>
  </w:style>
  <w:style w:type="paragraph" w:customStyle="1" w:styleId="ENoteTableHeading">
    <w:name w:val="ENoteTableHeading"/>
    <w:aliases w:val="enth"/>
    <w:basedOn w:val="OPCParaBase"/>
    <w:rsid w:val="00BF53AA"/>
    <w:pPr>
      <w:keepNext/>
      <w:spacing w:before="60" w:line="240" w:lineRule="atLeast"/>
    </w:pPr>
    <w:rPr>
      <w:rFonts w:ascii="Arial" w:hAnsi="Arial"/>
      <w:b/>
      <w:sz w:val="16"/>
    </w:rPr>
  </w:style>
  <w:style w:type="paragraph" w:customStyle="1" w:styleId="ENoteTTi">
    <w:name w:val="ENoteTTi"/>
    <w:aliases w:val="entti"/>
    <w:basedOn w:val="OPCParaBase"/>
    <w:rsid w:val="00BF53AA"/>
    <w:pPr>
      <w:keepNext/>
      <w:spacing w:before="60" w:line="240" w:lineRule="atLeast"/>
      <w:ind w:left="170"/>
    </w:pPr>
    <w:rPr>
      <w:sz w:val="16"/>
    </w:rPr>
  </w:style>
  <w:style w:type="paragraph" w:customStyle="1" w:styleId="ENotesHeading1">
    <w:name w:val="ENotesHeading 1"/>
    <w:aliases w:val="Enh1"/>
    <w:basedOn w:val="OPCParaBase"/>
    <w:next w:val="Normal"/>
    <w:rsid w:val="00BF53AA"/>
    <w:pPr>
      <w:spacing w:before="120"/>
      <w:outlineLvl w:val="1"/>
    </w:pPr>
    <w:rPr>
      <w:b/>
      <w:sz w:val="28"/>
      <w:szCs w:val="28"/>
    </w:rPr>
  </w:style>
  <w:style w:type="paragraph" w:customStyle="1" w:styleId="ENotesHeading2">
    <w:name w:val="ENotesHeading 2"/>
    <w:aliases w:val="Enh2"/>
    <w:basedOn w:val="OPCParaBase"/>
    <w:next w:val="Normal"/>
    <w:rsid w:val="00BF53AA"/>
    <w:pPr>
      <w:spacing w:before="120" w:after="120"/>
      <w:outlineLvl w:val="2"/>
    </w:pPr>
    <w:rPr>
      <w:b/>
      <w:sz w:val="24"/>
      <w:szCs w:val="28"/>
    </w:rPr>
  </w:style>
  <w:style w:type="paragraph" w:customStyle="1" w:styleId="ENoteTTIndentHeading">
    <w:name w:val="ENoteTTIndentHeading"/>
    <w:aliases w:val="enTTHi"/>
    <w:basedOn w:val="OPCParaBase"/>
    <w:rsid w:val="00BF53AA"/>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BF53AA"/>
    <w:pPr>
      <w:spacing w:before="60" w:line="240" w:lineRule="atLeast"/>
    </w:pPr>
    <w:rPr>
      <w:sz w:val="16"/>
    </w:rPr>
  </w:style>
  <w:style w:type="paragraph" w:customStyle="1" w:styleId="MadeunderText">
    <w:name w:val="MadeunderText"/>
    <w:basedOn w:val="OPCParaBase"/>
    <w:next w:val="Normal"/>
    <w:rsid w:val="00BF53AA"/>
    <w:pPr>
      <w:spacing w:before="240"/>
    </w:pPr>
    <w:rPr>
      <w:sz w:val="24"/>
      <w:szCs w:val="24"/>
    </w:rPr>
  </w:style>
  <w:style w:type="paragraph" w:customStyle="1" w:styleId="ENotesHeading3">
    <w:name w:val="ENotesHeading 3"/>
    <w:aliases w:val="Enh3"/>
    <w:basedOn w:val="OPCParaBase"/>
    <w:next w:val="Normal"/>
    <w:rsid w:val="00BF53AA"/>
    <w:pPr>
      <w:keepNext/>
      <w:spacing w:before="120" w:line="240" w:lineRule="auto"/>
      <w:outlineLvl w:val="4"/>
    </w:pPr>
    <w:rPr>
      <w:b/>
      <w:szCs w:val="24"/>
    </w:rPr>
  </w:style>
  <w:style w:type="paragraph" w:customStyle="1" w:styleId="SubPartCASA">
    <w:name w:val="SubPart(CASA)"/>
    <w:aliases w:val="csp"/>
    <w:basedOn w:val="OPCParaBase"/>
    <w:next w:val="ActHead3"/>
    <w:rsid w:val="00BF53AA"/>
    <w:pPr>
      <w:keepNext/>
      <w:keepLines/>
      <w:spacing w:before="280"/>
      <w:outlineLvl w:val="1"/>
    </w:pPr>
    <w:rPr>
      <w:b/>
      <w:kern w:val="28"/>
      <w:sz w:val="32"/>
    </w:rPr>
  </w:style>
  <w:style w:type="character" w:customStyle="1" w:styleId="CharSubPartTextCASA">
    <w:name w:val="CharSubPartText(CASA)"/>
    <w:basedOn w:val="OPCCharBase"/>
    <w:uiPriority w:val="1"/>
    <w:rsid w:val="00BF53AA"/>
  </w:style>
  <w:style w:type="character" w:customStyle="1" w:styleId="CharSubPartNoCASA">
    <w:name w:val="CharSubPartNo(CASA)"/>
    <w:basedOn w:val="OPCCharBase"/>
    <w:uiPriority w:val="1"/>
    <w:rsid w:val="00BF53AA"/>
  </w:style>
  <w:style w:type="paragraph" w:customStyle="1" w:styleId="ENoteTTIndentHeadingSub">
    <w:name w:val="ENoteTTIndentHeadingSub"/>
    <w:aliases w:val="enTTHis"/>
    <w:basedOn w:val="OPCParaBase"/>
    <w:rsid w:val="00BF53AA"/>
    <w:pPr>
      <w:keepNext/>
      <w:spacing w:before="60" w:line="240" w:lineRule="atLeast"/>
      <w:ind w:left="340"/>
    </w:pPr>
    <w:rPr>
      <w:b/>
      <w:sz w:val="16"/>
    </w:rPr>
  </w:style>
  <w:style w:type="paragraph" w:customStyle="1" w:styleId="ENoteTTiSub">
    <w:name w:val="ENoteTTiSub"/>
    <w:aliases w:val="enttis"/>
    <w:basedOn w:val="OPCParaBase"/>
    <w:rsid w:val="00BF53AA"/>
    <w:pPr>
      <w:keepNext/>
      <w:spacing w:before="60" w:line="240" w:lineRule="atLeast"/>
      <w:ind w:left="340"/>
    </w:pPr>
    <w:rPr>
      <w:sz w:val="16"/>
    </w:rPr>
  </w:style>
  <w:style w:type="paragraph" w:customStyle="1" w:styleId="SubDivisionMigration">
    <w:name w:val="SubDivisionMigration"/>
    <w:aliases w:val="sdm"/>
    <w:basedOn w:val="OPCParaBase"/>
    <w:rsid w:val="00BF53A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BF53AA"/>
    <w:pPr>
      <w:keepNext/>
      <w:keepLines/>
      <w:spacing w:before="240" w:line="240" w:lineRule="auto"/>
      <w:ind w:left="1134" w:hanging="1134"/>
    </w:pPr>
    <w:rPr>
      <w:b/>
      <w:sz w:val="28"/>
    </w:rPr>
  </w:style>
  <w:style w:type="table" w:styleId="TableGrid">
    <w:name w:val="Table Grid"/>
    <w:basedOn w:val="TableNormal"/>
    <w:uiPriority w:val="59"/>
    <w:rsid w:val="00BF53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rsid w:val="00BF53AA"/>
    <w:pPr>
      <w:spacing w:before="122" w:line="240" w:lineRule="auto"/>
      <w:ind w:left="1985" w:hanging="851"/>
    </w:pPr>
    <w:rPr>
      <w:sz w:val="18"/>
    </w:rPr>
  </w:style>
  <w:style w:type="paragraph" w:customStyle="1" w:styleId="FreeForm">
    <w:name w:val="FreeForm"/>
    <w:rsid w:val="00A36C48"/>
    <w:rPr>
      <w:rFonts w:ascii="Arial" w:hAnsi="Arial"/>
      <w:sz w:val="22"/>
    </w:rPr>
  </w:style>
  <w:style w:type="paragraph" w:customStyle="1" w:styleId="SOText">
    <w:name w:val="SO Text"/>
    <w:aliases w:val="sot"/>
    <w:link w:val="SOTextChar"/>
    <w:rsid w:val="00BF53AA"/>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BF53AA"/>
    <w:rPr>
      <w:sz w:val="22"/>
    </w:rPr>
  </w:style>
  <w:style w:type="paragraph" w:customStyle="1" w:styleId="SOTextNote">
    <w:name w:val="SO TextNote"/>
    <w:aliases w:val="sont"/>
    <w:basedOn w:val="SOText"/>
    <w:qFormat/>
    <w:rsid w:val="00BF53AA"/>
    <w:pPr>
      <w:spacing w:before="122" w:line="198" w:lineRule="exact"/>
      <w:ind w:left="1843" w:hanging="709"/>
    </w:pPr>
    <w:rPr>
      <w:sz w:val="18"/>
    </w:rPr>
  </w:style>
  <w:style w:type="paragraph" w:customStyle="1" w:styleId="SOPara">
    <w:name w:val="SO Para"/>
    <w:aliases w:val="soa"/>
    <w:basedOn w:val="SOText"/>
    <w:link w:val="SOParaChar"/>
    <w:qFormat/>
    <w:rsid w:val="00BF53AA"/>
    <w:pPr>
      <w:tabs>
        <w:tab w:val="right" w:pos="1786"/>
      </w:tabs>
      <w:spacing w:before="40"/>
      <w:ind w:left="2070" w:hanging="936"/>
    </w:pPr>
  </w:style>
  <w:style w:type="character" w:customStyle="1" w:styleId="SOParaChar">
    <w:name w:val="SO Para Char"/>
    <w:aliases w:val="soa Char"/>
    <w:basedOn w:val="DefaultParagraphFont"/>
    <w:link w:val="SOPara"/>
    <w:rsid w:val="00BF53AA"/>
    <w:rPr>
      <w:sz w:val="22"/>
    </w:rPr>
  </w:style>
  <w:style w:type="paragraph" w:customStyle="1" w:styleId="FileName">
    <w:name w:val="FileName"/>
    <w:basedOn w:val="Normal"/>
    <w:rsid w:val="00BF53AA"/>
  </w:style>
  <w:style w:type="paragraph" w:customStyle="1" w:styleId="SOHeadBold">
    <w:name w:val="SO HeadBold"/>
    <w:aliases w:val="sohb"/>
    <w:basedOn w:val="SOText"/>
    <w:next w:val="SOText"/>
    <w:link w:val="SOHeadBoldChar"/>
    <w:qFormat/>
    <w:rsid w:val="00BF53AA"/>
    <w:rPr>
      <w:b/>
    </w:rPr>
  </w:style>
  <w:style w:type="character" w:customStyle="1" w:styleId="SOHeadBoldChar">
    <w:name w:val="SO HeadBold Char"/>
    <w:aliases w:val="sohb Char"/>
    <w:basedOn w:val="DefaultParagraphFont"/>
    <w:link w:val="SOHeadBold"/>
    <w:rsid w:val="00BF53AA"/>
    <w:rPr>
      <w:b/>
      <w:sz w:val="22"/>
    </w:rPr>
  </w:style>
  <w:style w:type="paragraph" w:customStyle="1" w:styleId="SOHeadItalic">
    <w:name w:val="SO HeadItalic"/>
    <w:aliases w:val="sohi"/>
    <w:basedOn w:val="SOText"/>
    <w:next w:val="SOText"/>
    <w:link w:val="SOHeadItalicChar"/>
    <w:qFormat/>
    <w:rsid w:val="00BF53AA"/>
    <w:rPr>
      <w:i/>
    </w:rPr>
  </w:style>
  <w:style w:type="character" w:customStyle="1" w:styleId="SOHeadItalicChar">
    <w:name w:val="SO HeadItalic Char"/>
    <w:aliases w:val="sohi Char"/>
    <w:basedOn w:val="DefaultParagraphFont"/>
    <w:link w:val="SOHeadItalic"/>
    <w:rsid w:val="00BF53AA"/>
    <w:rPr>
      <w:i/>
      <w:sz w:val="22"/>
    </w:rPr>
  </w:style>
  <w:style w:type="paragraph" w:customStyle="1" w:styleId="SOBullet">
    <w:name w:val="SO Bullet"/>
    <w:aliases w:val="sotb"/>
    <w:basedOn w:val="SOText"/>
    <w:link w:val="SOBulletChar"/>
    <w:qFormat/>
    <w:rsid w:val="00BF53AA"/>
    <w:pPr>
      <w:ind w:left="1559" w:hanging="425"/>
    </w:pPr>
  </w:style>
  <w:style w:type="character" w:customStyle="1" w:styleId="SOBulletChar">
    <w:name w:val="SO Bullet Char"/>
    <w:aliases w:val="sotb Char"/>
    <w:basedOn w:val="DefaultParagraphFont"/>
    <w:link w:val="SOBullet"/>
    <w:rsid w:val="00BF53AA"/>
    <w:rPr>
      <w:sz w:val="22"/>
    </w:rPr>
  </w:style>
  <w:style w:type="paragraph" w:customStyle="1" w:styleId="SOBulletNote">
    <w:name w:val="SO BulletNote"/>
    <w:aliases w:val="sonb"/>
    <w:basedOn w:val="SOTextNote"/>
    <w:link w:val="SOBulletNoteChar"/>
    <w:qFormat/>
    <w:rsid w:val="00BF53AA"/>
    <w:pPr>
      <w:tabs>
        <w:tab w:val="left" w:pos="1560"/>
      </w:tabs>
      <w:ind w:left="2268" w:hanging="1134"/>
    </w:pPr>
  </w:style>
  <w:style w:type="character" w:customStyle="1" w:styleId="SOBulletNoteChar">
    <w:name w:val="SO BulletNote Char"/>
    <w:aliases w:val="sonb Char"/>
    <w:basedOn w:val="DefaultParagraphFont"/>
    <w:link w:val="SOBulletNote"/>
    <w:rsid w:val="00BF53AA"/>
    <w:rPr>
      <w:sz w:val="18"/>
    </w:rPr>
  </w:style>
  <w:style w:type="paragraph" w:customStyle="1" w:styleId="SOText2">
    <w:name w:val="SO Text2"/>
    <w:aliases w:val="sot2"/>
    <w:basedOn w:val="Normal"/>
    <w:next w:val="SOText"/>
    <w:link w:val="SOText2Char"/>
    <w:rsid w:val="00BF53AA"/>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BF53AA"/>
    <w:rPr>
      <w:sz w:val="22"/>
    </w:rPr>
  </w:style>
  <w:style w:type="paragraph" w:styleId="BalloonText">
    <w:name w:val="Balloon Text"/>
    <w:basedOn w:val="Normal"/>
    <w:link w:val="BalloonTextChar"/>
    <w:uiPriority w:val="99"/>
    <w:semiHidden/>
    <w:unhideWhenUsed/>
    <w:rsid w:val="00444D8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4D86"/>
    <w:rPr>
      <w:rFonts w:ascii="Tahoma" w:hAnsi="Tahoma" w:cs="Tahoma"/>
      <w:sz w:val="16"/>
      <w:szCs w:val="16"/>
    </w:rPr>
  </w:style>
  <w:style w:type="character" w:customStyle="1" w:styleId="subsectionChar">
    <w:name w:val="subsection Char"/>
    <w:aliases w:val="ss Char"/>
    <w:basedOn w:val="DefaultParagraphFont"/>
    <w:link w:val="subsection"/>
    <w:locked/>
    <w:rsid w:val="000E47E4"/>
    <w:rPr>
      <w:rFonts w:eastAsia="Times New Roman" w:cs="Times New Roman"/>
      <w:sz w:val="22"/>
      <w:lang w:eastAsia="en-AU"/>
    </w:rPr>
  </w:style>
  <w:style w:type="character" w:customStyle="1" w:styleId="Heading1Char">
    <w:name w:val="Heading 1 Char"/>
    <w:basedOn w:val="DefaultParagraphFont"/>
    <w:link w:val="Heading1"/>
    <w:uiPriority w:val="9"/>
    <w:rsid w:val="000E47E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0E47E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0E47E4"/>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0E47E4"/>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0E47E4"/>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0E47E4"/>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0E47E4"/>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0E47E4"/>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0E47E4"/>
    <w:rPr>
      <w:rFonts w:asciiTheme="majorHAnsi" w:eastAsiaTheme="majorEastAsia" w:hAnsiTheme="majorHAnsi" w:cstheme="majorBidi"/>
      <w:i/>
      <w:iCs/>
      <w:color w:val="404040" w:themeColor="text1" w:themeTint="BF"/>
    </w:rPr>
  </w:style>
  <w:style w:type="character" w:customStyle="1" w:styleId="paragraphChar">
    <w:name w:val="paragraph Char"/>
    <w:aliases w:val="a Char"/>
    <w:basedOn w:val="DefaultParagraphFont"/>
    <w:link w:val="paragraph"/>
    <w:rsid w:val="004E1B1E"/>
    <w:rPr>
      <w:rFonts w:eastAsia="Times New Roman" w:cs="Times New Roman"/>
      <w:sz w:val="22"/>
      <w:lang w:eastAsia="en-AU"/>
    </w:rPr>
  </w:style>
  <w:style w:type="character" w:customStyle="1" w:styleId="ActHead5Char">
    <w:name w:val="ActHead 5 Char"/>
    <w:aliases w:val="s Char"/>
    <w:basedOn w:val="DefaultParagraphFont"/>
    <w:link w:val="ActHead5"/>
    <w:rsid w:val="004E1B1E"/>
    <w:rPr>
      <w:rFonts w:eastAsia="Times New Roman" w:cs="Times New Roman"/>
      <w:b/>
      <w:kern w:val="28"/>
      <w:sz w:val="24"/>
      <w:lang w:eastAsia="en-AU"/>
    </w:rPr>
  </w:style>
  <w:style w:type="character" w:customStyle="1" w:styleId="ItemChar">
    <w:name w:val="Item Char"/>
    <w:aliases w:val="i Char"/>
    <w:basedOn w:val="DefaultParagraphFont"/>
    <w:link w:val="Item"/>
    <w:rsid w:val="004E1B1E"/>
    <w:rPr>
      <w:rFonts w:eastAsia="Times New Roman" w:cs="Times New Roman"/>
      <w:sz w:val="22"/>
      <w:lang w:eastAsia="en-AU"/>
    </w:rPr>
  </w:style>
  <w:style w:type="character" w:customStyle="1" w:styleId="ItemHeadChar">
    <w:name w:val="ItemHead Char"/>
    <w:aliases w:val="ih Char"/>
    <w:basedOn w:val="DefaultParagraphFont"/>
    <w:link w:val="ItemHead"/>
    <w:rsid w:val="004E1B1E"/>
    <w:rPr>
      <w:rFonts w:ascii="Arial" w:eastAsia="Times New Roman" w:hAnsi="Arial" w:cs="Times New Roman"/>
      <w:b/>
      <w:kern w:val="28"/>
      <w:sz w:val="24"/>
      <w:lang w:eastAsia="en-AU"/>
    </w:rPr>
  </w:style>
  <w:style w:type="character" w:customStyle="1" w:styleId="DefinitionChar">
    <w:name w:val="Definition Char"/>
    <w:aliases w:val="dd Char"/>
    <w:link w:val="Definition"/>
    <w:rsid w:val="000F6E1B"/>
    <w:rPr>
      <w:rFonts w:eastAsia="Times New Roman" w:cs="Times New Roman"/>
      <w:sz w:val="22"/>
      <w:lang w:eastAsia="en-AU"/>
    </w:rPr>
  </w:style>
  <w:style w:type="paragraph" w:customStyle="1" w:styleId="ClerkBlock">
    <w:name w:val="ClerkBlock"/>
    <w:basedOn w:val="Normal"/>
    <w:rsid w:val="00681222"/>
    <w:pPr>
      <w:spacing w:line="200" w:lineRule="atLeast"/>
      <w:ind w:right="3827"/>
    </w:pPr>
    <w:rPr>
      <w:rFonts w:eastAsia="Times New Roman" w:cs="Times New Roman"/>
      <w:sz w:val="20"/>
      <w:lang w:eastAsia="en-AU"/>
    </w:rPr>
  </w:style>
  <w:style w:type="character" w:styleId="Hyperlink">
    <w:name w:val="Hyperlink"/>
    <w:basedOn w:val="DefaultParagraphFont"/>
    <w:uiPriority w:val="99"/>
    <w:semiHidden/>
    <w:unhideWhenUsed/>
    <w:rsid w:val="00FD15C2"/>
    <w:rPr>
      <w:color w:val="0000FF" w:themeColor="hyperlink"/>
      <w:u w:val="single"/>
    </w:rPr>
  </w:style>
  <w:style w:type="character" w:styleId="FollowedHyperlink">
    <w:name w:val="FollowedHyperlink"/>
    <w:basedOn w:val="DefaultParagraphFont"/>
    <w:uiPriority w:val="99"/>
    <w:semiHidden/>
    <w:unhideWhenUsed/>
    <w:rsid w:val="00FD15C2"/>
    <w:rPr>
      <w:color w:val="0000FF" w:themeColor="hyperlink"/>
      <w:u w:val="single"/>
    </w:rPr>
  </w:style>
  <w:style w:type="paragraph" w:customStyle="1" w:styleId="ShortTP1">
    <w:name w:val="ShortTP1"/>
    <w:basedOn w:val="ShortT"/>
    <w:link w:val="ShortTP1Char"/>
    <w:rsid w:val="00927642"/>
    <w:pPr>
      <w:spacing w:before="800"/>
    </w:pPr>
  </w:style>
  <w:style w:type="character" w:customStyle="1" w:styleId="OPCParaBaseChar">
    <w:name w:val="OPCParaBase Char"/>
    <w:basedOn w:val="DefaultParagraphFont"/>
    <w:link w:val="OPCParaBase"/>
    <w:rsid w:val="00927642"/>
    <w:rPr>
      <w:rFonts w:eastAsia="Times New Roman" w:cs="Times New Roman"/>
      <w:sz w:val="22"/>
      <w:lang w:eastAsia="en-AU"/>
    </w:rPr>
  </w:style>
  <w:style w:type="character" w:customStyle="1" w:styleId="ShortTChar">
    <w:name w:val="ShortT Char"/>
    <w:basedOn w:val="OPCParaBaseChar"/>
    <w:link w:val="ShortT"/>
    <w:rsid w:val="00927642"/>
    <w:rPr>
      <w:rFonts w:eastAsia="Times New Roman" w:cs="Times New Roman"/>
      <w:b/>
      <w:sz w:val="40"/>
      <w:lang w:eastAsia="en-AU"/>
    </w:rPr>
  </w:style>
  <w:style w:type="character" w:customStyle="1" w:styleId="ShortTP1Char">
    <w:name w:val="ShortTP1 Char"/>
    <w:basedOn w:val="ShortTChar"/>
    <w:link w:val="ShortTP1"/>
    <w:rsid w:val="00927642"/>
    <w:rPr>
      <w:rFonts w:eastAsia="Times New Roman" w:cs="Times New Roman"/>
      <w:b/>
      <w:sz w:val="40"/>
      <w:lang w:eastAsia="en-AU"/>
    </w:rPr>
  </w:style>
  <w:style w:type="paragraph" w:customStyle="1" w:styleId="ActNoP1">
    <w:name w:val="ActNoP1"/>
    <w:basedOn w:val="Actno"/>
    <w:link w:val="ActNoP1Char"/>
    <w:rsid w:val="00927642"/>
    <w:pPr>
      <w:spacing w:before="800"/>
    </w:pPr>
    <w:rPr>
      <w:sz w:val="28"/>
    </w:rPr>
  </w:style>
  <w:style w:type="character" w:customStyle="1" w:styleId="ActnoChar">
    <w:name w:val="Actno Char"/>
    <w:basedOn w:val="ShortTChar"/>
    <w:link w:val="Actno"/>
    <w:rsid w:val="00927642"/>
    <w:rPr>
      <w:rFonts w:eastAsia="Times New Roman" w:cs="Times New Roman"/>
      <w:b/>
      <w:sz w:val="40"/>
      <w:lang w:eastAsia="en-AU"/>
    </w:rPr>
  </w:style>
  <w:style w:type="character" w:customStyle="1" w:styleId="ActNoP1Char">
    <w:name w:val="ActNoP1 Char"/>
    <w:basedOn w:val="ActnoChar"/>
    <w:link w:val="ActNoP1"/>
    <w:rsid w:val="00927642"/>
    <w:rPr>
      <w:rFonts w:eastAsia="Times New Roman" w:cs="Times New Roman"/>
      <w:b/>
      <w:sz w:val="28"/>
      <w:lang w:eastAsia="en-AU"/>
    </w:rPr>
  </w:style>
  <w:style w:type="paragraph" w:customStyle="1" w:styleId="ShortTCP">
    <w:name w:val="ShortTCP"/>
    <w:basedOn w:val="ShortT"/>
    <w:link w:val="ShortTCPChar"/>
    <w:rsid w:val="00927642"/>
  </w:style>
  <w:style w:type="character" w:customStyle="1" w:styleId="ShortTCPChar">
    <w:name w:val="ShortTCP Char"/>
    <w:basedOn w:val="ShortTChar"/>
    <w:link w:val="ShortTCP"/>
    <w:rsid w:val="00927642"/>
    <w:rPr>
      <w:rFonts w:eastAsia="Times New Roman" w:cs="Times New Roman"/>
      <w:b/>
      <w:sz w:val="40"/>
      <w:lang w:eastAsia="en-AU"/>
    </w:rPr>
  </w:style>
  <w:style w:type="paragraph" w:customStyle="1" w:styleId="ActNoCP">
    <w:name w:val="ActNoCP"/>
    <w:basedOn w:val="Actno"/>
    <w:link w:val="ActNoCPChar"/>
    <w:rsid w:val="00927642"/>
    <w:pPr>
      <w:spacing w:before="400"/>
    </w:pPr>
  </w:style>
  <w:style w:type="character" w:customStyle="1" w:styleId="ActNoCPChar">
    <w:name w:val="ActNoCP Char"/>
    <w:basedOn w:val="ActnoChar"/>
    <w:link w:val="ActNoCP"/>
    <w:rsid w:val="00927642"/>
    <w:rPr>
      <w:rFonts w:eastAsia="Times New Roman" w:cs="Times New Roman"/>
      <w:b/>
      <w:sz w:val="40"/>
      <w:lang w:eastAsia="en-AU"/>
    </w:rPr>
  </w:style>
  <w:style w:type="paragraph" w:customStyle="1" w:styleId="AssentBk">
    <w:name w:val="AssentBk"/>
    <w:basedOn w:val="Normal"/>
    <w:rsid w:val="00927642"/>
    <w:pPr>
      <w:spacing w:line="240" w:lineRule="auto"/>
    </w:pPr>
    <w:rPr>
      <w:rFonts w:eastAsia="Times New Roman" w:cs="Times New Roman"/>
      <w:sz w:val="20"/>
      <w:lang w:eastAsia="en-AU"/>
    </w:rPr>
  </w:style>
  <w:style w:type="paragraph" w:customStyle="1" w:styleId="AssentDt">
    <w:name w:val="AssentDt"/>
    <w:basedOn w:val="Normal"/>
    <w:rsid w:val="00D251FA"/>
    <w:pPr>
      <w:spacing w:line="240" w:lineRule="auto"/>
    </w:pPr>
    <w:rPr>
      <w:rFonts w:eastAsia="Times New Roman" w:cs="Times New Roman"/>
      <w:sz w:val="20"/>
      <w:lang w:eastAsia="en-AU"/>
    </w:rPr>
  </w:style>
  <w:style w:type="paragraph" w:customStyle="1" w:styleId="2ndRd">
    <w:name w:val="2ndRd"/>
    <w:basedOn w:val="Normal"/>
    <w:rsid w:val="00D251FA"/>
    <w:pPr>
      <w:spacing w:line="240" w:lineRule="auto"/>
    </w:pPr>
    <w:rPr>
      <w:rFonts w:eastAsia="Times New Roman" w:cs="Times New Roman"/>
      <w:sz w:val="20"/>
      <w:lang w:eastAsia="en-AU"/>
    </w:rPr>
  </w:style>
  <w:style w:type="paragraph" w:customStyle="1" w:styleId="ScalePlusRef">
    <w:name w:val="ScalePlusRef"/>
    <w:basedOn w:val="Normal"/>
    <w:rsid w:val="00D251FA"/>
    <w:pPr>
      <w:spacing w:line="240" w:lineRule="auto"/>
    </w:pPr>
    <w:rPr>
      <w:rFonts w:eastAsia="Times New Roman" w:cs="Times New Roman"/>
      <w:sz w:val="18"/>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F53AA"/>
    <w:pPr>
      <w:spacing w:line="260" w:lineRule="atLeast"/>
    </w:pPr>
    <w:rPr>
      <w:sz w:val="22"/>
    </w:rPr>
  </w:style>
  <w:style w:type="paragraph" w:styleId="Heading1">
    <w:name w:val="heading 1"/>
    <w:basedOn w:val="Normal"/>
    <w:next w:val="Normal"/>
    <w:link w:val="Heading1Char"/>
    <w:uiPriority w:val="9"/>
    <w:qFormat/>
    <w:rsid w:val="000E47E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0E47E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E47E4"/>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0E47E4"/>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0E47E4"/>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0E47E4"/>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0E47E4"/>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E47E4"/>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0E47E4"/>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BF53AA"/>
  </w:style>
  <w:style w:type="paragraph" w:customStyle="1" w:styleId="OPCParaBase">
    <w:name w:val="OPCParaBase"/>
    <w:link w:val="OPCParaBaseChar"/>
    <w:qFormat/>
    <w:rsid w:val="00BF53AA"/>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BF53AA"/>
    <w:pPr>
      <w:spacing w:line="240" w:lineRule="auto"/>
    </w:pPr>
    <w:rPr>
      <w:b/>
      <w:sz w:val="40"/>
    </w:rPr>
  </w:style>
  <w:style w:type="paragraph" w:customStyle="1" w:styleId="ActHead1">
    <w:name w:val="ActHead 1"/>
    <w:aliases w:val="c"/>
    <w:basedOn w:val="OPCParaBase"/>
    <w:next w:val="Normal"/>
    <w:qFormat/>
    <w:rsid w:val="00BF53AA"/>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BF53AA"/>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BF53AA"/>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BF53AA"/>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BF53AA"/>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BF53AA"/>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BF53AA"/>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BF53AA"/>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BF53AA"/>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BF53AA"/>
  </w:style>
  <w:style w:type="paragraph" w:customStyle="1" w:styleId="Blocks">
    <w:name w:val="Blocks"/>
    <w:aliases w:val="bb"/>
    <w:basedOn w:val="OPCParaBase"/>
    <w:qFormat/>
    <w:rsid w:val="00BF53AA"/>
    <w:pPr>
      <w:spacing w:line="240" w:lineRule="auto"/>
    </w:pPr>
    <w:rPr>
      <w:sz w:val="24"/>
    </w:rPr>
  </w:style>
  <w:style w:type="paragraph" w:customStyle="1" w:styleId="BoxText">
    <w:name w:val="BoxText"/>
    <w:aliases w:val="bt"/>
    <w:basedOn w:val="OPCParaBase"/>
    <w:qFormat/>
    <w:rsid w:val="00BF53AA"/>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BF53AA"/>
    <w:rPr>
      <w:b/>
    </w:rPr>
  </w:style>
  <w:style w:type="paragraph" w:customStyle="1" w:styleId="BoxHeadItalic">
    <w:name w:val="BoxHeadItalic"/>
    <w:aliases w:val="bhi"/>
    <w:basedOn w:val="BoxText"/>
    <w:next w:val="BoxStep"/>
    <w:qFormat/>
    <w:rsid w:val="00BF53AA"/>
    <w:rPr>
      <w:i/>
    </w:rPr>
  </w:style>
  <w:style w:type="paragraph" w:customStyle="1" w:styleId="BoxList">
    <w:name w:val="BoxList"/>
    <w:aliases w:val="bl"/>
    <w:basedOn w:val="BoxText"/>
    <w:qFormat/>
    <w:rsid w:val="00BF53AA"/>
    <w:pPr>
      <w:ind w:left="1559" w:hanging="425"/>
    </w:pPr>
  </w:style>
  <w:style w:type="paragraph" w:customStyle="1" w:styleId="BoxNote">
    <w:name w:val="BoxNote"/>
    <w:aliases w:val="bn"/>
    <w:basedOn w:val="BoxText"/>
    <w:qFormat/>
    <w:rsid w:val="00BF53AA"/>
    <w:pPr>
      <w:tabs>
        <w:tab w:val="left" w:pos="1985"/>
      </w:tabs>
      <w:spacing w:before="122" w:line="198" w:lineRule="exact"/>
      <w:ind w:left="2948" w:hanging="1814"/>
    </w:pPr>
    <w:rPr>
      <w:sz w:val="18"/>
    </w:rPr>
  </w:style>
  <w:style w:type="paragraph" w:customStyle="1" w:styleId="BoxPara">
    <w:name w:val="BoxPara"/>
    <w:aliases w:val="bp"/>
    <w:basedOn w:val="BoxText"/>
    <w:qFormat/>
    <w:rsid w:val="00BF53AA"/>
    <w:pPr>
      <w:tabs>
        <w:tab w:val="right" w:pos="2268"/>
      </w:tabs>
      <w:ind w:left="2552" w:hanging="1418"/>
    </w:pPr>
  </w:style>
  <w:style w:type="paragraph" w:customStyle="1" w:styleId="BoxStep">
    <w:name w:val="BoxStep"/>
    <w:aliases w:val="bs"/>
    <w:basedOn w:val="BoxText"/>
    <w:qFormat/>
    <w:rsid w:val="00BF53AA"/>
    <w:pPr>
      <w:ind w:left="1985" w:hanging="851"/>
    </w:pPr>
  </w:style>
  <w:style w:type="character" w:customStyle="1" w:styleId="CharAmPartNo">
    <w:name w:val="CharAmPartNo"/>
    <w:basedOn w:val="OPCCharBase"/>
    <w:qFormat/>
    <w:rsid w:val="00BF53AA"/>
  </w:style>
  <w:style w:type="character" w:customStyle="1" w:styleId="CharAmPartText">
    <w:name w:val="CharAmPartText"/>
    <w:basedOn w:val="OPCCharBase"/>
    <w:qFormat/>
    <w:rsid w:val="00BF53AA"/>
  </w:style>
  <w:style w:type="character" w:customStyle="1" w:styleId="CharAmSchNo">
    <w:name w:val="CharAmSchNo"/>
    <w:basedOn w:val="OPCCharBase"/>
    <w:qFormat/>
    <w:rsid w:val="00BF53AA"/>
  </w:style>
  <w:style w:type="character" w:customStyle="1" w:styleId="CharAmSchText">
    <w:name w:val="CharAmSchText"/>
    <w:basedOn w:val="OPCCharBase"/>
    <w:qFormat/>
    <w:rsid w:val="00BF53AA"/>
  </w:style>
  <w:style w:type="character" w:customStyle="1" w:styleId="CharBoldItalic">
    <w:name w:val="CharBoldItalic"/>
    <w:basedOn w:val="OPCCharBase"/>
    <w:uiPriority w:val="1"/>
    <w:qFormat/>
    <w:rsid w:val="00BF53AA"/>
    <w:rPr>
      <w:b/>
      <w:i/>
    </w:rPr>
  </w:style>
  <w:style w:type="character" w:customStyle="1" w:styleId="CharChapNo">
    <w:name w:val="CharChapNo"/>
    <w:basedOn w:val="OPCCharBase"/>
    <w:uiPriority w:val="1"/>
    <w:qFormat/>
    <w:rsid w:val="00BF53AA"/>
  </w:style>
  <w:style w:type="character" w:customStyle="1" w:styleId="CharChapText">
    <w:name w:val="CharChapText"/>
    <w:basedOn w:val="OPCCharBase"/>
    <w:uiPriority w:val="1"/>
    <w:qFormat/>
    <w:rsid w:val="00BF53AA"/>
  </w:style>
  <w:style w:type="character" w:customStyle="1" w:styleId="CharDivNo">
    <w:name w:val="CharDivNo"/>
    <w:basedOn w:val="OPCCharBase"/>
    <w:uiPriority w:val="1"/>
    <w:qFormat/>
    <w:rsid w:val="00BF53AA"/>
  </w:style>
  <w:style w:type="character" w:customStyle="1" w:styleId="CharDivText">
    <w:name w:val="CharDivText"/>
    <w:basedOn w:val="OPCCharBase"/>
    <w:uiPriority w:val="1"/>
    <w:qFormat/>
    <w:rsid w:val="00BF53AA"/>
  </w:style>
  <w:style w:type="character" w:customStyle="1" w:styleId="CharItalic">
    <w:name w:val="CharItalic"/>
    <w:basedOn w:val="OPCCharBase"/>
    <w:uiPriority w:val="1"/>
    <w:qFormat/>
    <w:rsid w:val="00BF53AA"/>
    <w:rPr>
      <w:i/>
    </w:rPr>
  </w:style>
  <w:style w:type="character" w:customStyle="1" w:styleId="CharPartNo">
    <w:name w:val="CharPartNo"/>
    <w:basedOn w:val="OPCCharBase"/>
    <w:uiPriority w:val="1"/>
    <w:qFormat/>
    <w:rsid w:val="00BF53AA"/>
  </w:style>
  <w:style w:type="character" w:customStyle="1" w:styleId="CharPartText">
    <w:name w:val="CharPartText"/>
    <w:basedOn w:val="OPCCharBase"/>
    <w:uiPriority w:val="1"/>
    <w:qFormat/>
    <w:rsid w:val="00BF53AA"/>
  </w:style>
  <w:style w:type="character" w:customStyle="1" w:styleId="CharSectno">
    <w:name w:val="CharSectno"/>
    <w:basedOn w:val="OPCCharBase"/>
    <w:qFormat/>
    <w:rsid w:val="00BF53AA"/>
  </w:style>
  <w:style w:type="character" w:customStyle="1" w:styleId="CharSubdNo">
    <w:name w:val="CharSubdNo"/>
    <w:basedOn w:val="OPCCharBase"/>
    <w:uiPriority w:val="1"/>
    <w:qFormat/>
    <w:rsid w:val="00BF53AA"/>
  </w:style>
  <w:style w:type="character" w:customStyle="1" w:styleId="CharSubdText">
    <w:name w:val="CharSubdText"/>
    <w:basedOn w:val="OPCCharBase"/>
    <w:uiPriority w:val="1"/>
    <w:qFormat/>
    <w:rsid w:val="00BF53AA"/>
  </w:style>
  <w:style w:type="paragraph" w:customStyle="1" w:styleId="CTA--">
    <w:name w:val="CTA --"/>
    <w:basedOn w:val="OPCParaBase"/>
    <w:next w:val="Normal"/>
    <w:rsid w:val="00BF53AA"/>
    <w:pPr>
      <w:spacing w:before="60" w:line="240" w:lineRule="atLeast"/>
      <w:ind w:left="142" w:hanging="142"/>
    </w:pPr>
    <w:rPr>
      <w:sz w:val="20"/>
    </w:rPr>
  </w:style>
  <w:style w:type="paragraph" w:customStyle="1" w:styleId="CTA-">
    <w:name w:val="CTA -"/>
    <w:basedOn w:val="OPCParaBase"/>
    <w:rsid w:val="00BF53AA"/>
    <w:pPr>
      <w:spacing w:before="60" w:line="240" w:lineRule="atLeast"/>
      <w:ind w:left="85" w:hanging="85"/>
    </w:pPr>
    <w:rPr>
      <w:sz w:val="20"/>
    </w:rPr>
  </w:style>
  <w:style w:type="paragraph" w:customStyle="1" w:styleId="CTA---">
    <w:name w:val="CTA ---"/>
    <w:basedOn w:val="OPCParaBase"/>
    <w:next w:val="Normal"/>
    <w:rsid w:val="00BF53AA"/>
    <w:pPr>
      <w:spacing w:before="60" w:line="240" w:lineRule="atLeast"/>
      <w:ind w:left="198" w:hanging="198"/>
    </w:pPr>
    <w:rPr>
      <w:sz w:val="20"/>
    </w:rPr>
  </w:style>
  <w:style w:type="paragraph" w:customStyle="1" w:styleId="CTA----">
    <w:name w:val="CTA ----"/>
    <w:basedOn w:val="OPCParaBase"/>
    <w:next w:val="Normal"/>
    <w:rsid w:val="00BF53AA"/>
    <w:pPr>
      <w:spacing w:before="60" w:line="240" w:lineRule="atLeast"/>
      <w:ind w:left="255" w:hanging="255"/>
    </w:pPr>
    <w:rPr>
      <w:sz w:val="20"/>
    </w:rPr>
  </w:style>
  <w:style w:type="paragraph" w:customStyle="1" w:styleId="CTA1a">
    <w:name w:val="CTA 1(a)"/>
    <w:basedOn w:val="OPCParaBase"/>
    <w:rsid w:val="00BF53AA"/>
    <w:pPr>
      <w:tabs>
        <w:tab w:val="right" w:pos="414"/>
      </w:tabs>
      <w:spacing w:before="40" w:line="240" w:lineRule="atLeast"/>
      <w:ind w:left="675" w:hanging="675"/>
    </w:pPr>
    <w:rPr>
      <w:sz w:val="20"/>
    </w:rPr>
  </w:style>
  <w:style w:type="paragraph" w:customStyle="1" w:styleId="CTA1ai">
    <w:name w:val="CTA 1(a)(i)"/>
    <w:basedOn w:val="OPCParaBase"/>
    <w:rsid w:val="00BF53AA"/>
    <w:pPr>
      <w:tabs>
        <w:tab w:val="right" w:pos="1004"/>
      </w:tabs>
      <w:spacing w:before="40" w:line="240" w:lineRule="atLeast"/>
      <w:ind w:left="1253" w:hanging="1253"/>
    </w:pPr>
    <w:rPr>
      <w:sz w:val="20"/>
    </w:rPr>
  </w:style>
  <w:style w:type="paragraph" w:customStyle="1" w:styleId="CTA2a">
    <w:name w:val="CTA 2(a)"/>
    <w:basedOn w:val="OPCParaBase"/>
    <w:rsid w:val="00BF53AA"/>
    <w:pPr>
      <w:tabs>
        <w:tab w:val="right" w:pos="482"/>
      </w:tabs>
      <w:spacing w:before="40" w:line="240" w:lineRule="atLeast"/>
      <w:ind w:left="748" w:hanging="748"/>
    </w:pPr>
    <w:rPr>
      <w:sz w:val="20"/>
    </w:rPr>
  </w:style>
  <w:style w:type="paragraph" w:customStyle="1" w:styleId="CTA2ai">
    <w:name w:val="CTA 2(a)(i)"/>
    <w:basedOn w:val="OPCParaBase"/>
    <w:rsid w:val="00BF53AA"/>
    <w:pPr>
      <w:tabs>
        <w:tab w:val="right" w:pos="1089"/>
      </w:tabs>
      <w:spacing w:before="40" w:line="240" w:lineRule="atLeast"/>
      <w:ind w:left="1327" w:hanging="1327"/>
    </w:pPr>
    <w:rPr>
      <w:sz w:val="20"/>
    </w:rPr>
  </w:style>
  <w:style w:type="paragraph" w:customStyle="1" w:styleId="CTA3a">
    <w:name w:val="CTA 3(a)"/>
    <w:basedOn w:val="OPCParaBase"/>
    <w:rsid w:val="00BF53AA"/>
    <w:pPr>
      <w:tabs>
        <w:tab w:val="right" w:pos="556"/>
      </w:tabs>
      <w:spacing w:before="40" w:line="240" w:lineRule="atLeast"/>
      <w:ind w:left="805" w:hanging="805"/>
    </w:pPr>
    <w:rPr>
      <w:sz w:val="20"/>
    </w:rPr>
  </w:style>
  <w:style w:type="paragraph" w:customStyle="1" w:styleId="CTA3ai">
    <w:name w:val="CTA 3(a)(i)"/>
    <w:basedOn w:val="OPCParaBase"/>
    <w:rsid w:val="00BF53AA"/>
    <w:pPr>
      <w:tabs>
        <w:tab w:val="right" w:pos="1140"/>
      </w:tabs>
      <w:spacing w:before="40" w:line="240" w:lineRule="atLeast"/>
      <w:ind w:left="1361" w:hanging="1361"/>
    </w:pPr>
    <w:rPr>
      <w:sz w:val="20"/>
    </w:rPr>
  </w:style>
  <w:style w:type="paragraph" w:customStyle="1" w:styleId="CTA4a">
    <w:name w:val="CTA 4(a)"/>
    <w:basedOn w:val="OPCParaBase"/>
    <w:rsid w:val="00BF53AA"/>
    <w:pPr>
      <w:tabs>
        <w:tab w:val="right" w:pos="624"/>
      </w:tabs>
      <w:spacing w:before="40" w:line="240" w:lineRule="atLeast"/>
      <w:ind w:left="873" w:hanging="873"/>
    </w:pPr>
    <w:rPr>
      <w:sz w:val="20"/>
    </w:rPr>
  </w:style>
  <w:style w:type="paragraph" w:customStyle="1" w:styleId="CTA4ai">
    <w:name w:val="CTA 4(a)(i)"/>
    <w:basedOn w:val="OPCParaBase"/>
    <w:rsid w:val="00BF53AA"/>
    <w:pPr>
      <w:tabs>
        <w:tab w:val="right" w:pos="1213"/>
      </w:tabs>
      <w:spacing w:before="40" w:line="240" w:lineRule="atLeast"/>
      <w:ind w:left="1452" w:hanging="1452"/>
    </w:pPr>
    <w:rPr>
      <w:sz w:val="20"/>
    </w:rPr>
  </w:style>
  <w:style w:type="paragraph" w:customStyle="1" w:styleId="CTACAPS">
    <w:name w:val="CTA CAPS"/>
    <w:basedOn w:val="OPCParaBase"/>
    <w:rsid w:val="00BF53AA"/>
    <w:pPr>
      <w:spacing w:before="60" w:line="240" w:lineRule="atLeast"/>
    </w:pPr>
    <w:rPr>
      <w:sz w:val="20"/>
    </w:rPr>
  </w:style>
  <w:style w:type="paragraph" w:customStyle="1" w:styleId="CTAright">
    <w:name w:val="CTA right"/>
    <w:basedOn w:val="OPCParaBase"/>
    <w:rsid w:val="00BF53AA"/>
    <w:pPr>
      <w:spacing w:before="60" w:line="240" w:lineRule="auto"/>
      <w:jc w:val="right"/>
    </w:pPr>
    <w:rPr>
      <w:sz w:val="20"/>
    </w:rPr>
  </w:style>
  <w:style w:type="paragraph" w:customStyle="1" w:styleId="subsection">
    <w:name w:val="subsection"/>
    <w:aliases w:val="ss"/>
    <w:basedOn w:val="OPCParaBase"/>
    <w:link w:val="subsectionChar"/>
    <w:rsid w:val="00BF53AA"/>
    <w:pPr>
      <w:tabs>
        <w:tab w:val="right" w:pos="1021"/>
      </w:tabs>
      <w:spacing w:before="180" w:line="240" w:lineRule="auto"/>
      <w:ind w:left="1134" w:hanging="1134"/>
    </w:pPr>
  </w:style>
  <w:style w:type="paragraph" w:customStyle="1" w:styleId="Definition">
    <w:name w:val="Definition"/>
    <w:aliases w:val="dd"/>
    <w:basedOn w:val="OPCParaBase"/>
    <w:link w:val="DefinitionChar"/>
    <w:rsid w:val="00BF53AA"/>
    <w:pPr>
      <w:spacing w:before="180" w:line="240" w:lineRule="auto"/>
      <w:ind w:left="1134"/>
    </w:pPr>
  </w:style>
  <w:style w:type="paragraph" w:customStyle="1" w:styleId="ETAsubitem">
    <w:name w:val="ETA(subitem)"/>
    <w:basedOn w:val="OPCParaBase"/>
    <w:rsid w:val="00BF53AA"/>
    <w:pPr>
      <w:tabs>
        <w:tab w:val="right" w:pos="340"/>
      </w:tabs>
      <w:spacing w:before="60" w:line="240" w:lineRule="auto"/>
      <w:ind w:left="454" w:hanging="454"/>
    </w:pPr>
    <w:rPr>
      <w:sz w:val="20"/>
    </w:rPr>
  </w:style>
  <w:style w:type="paragraph" w:customStyle="1" w:styleId="ETApara">
    <w:name w:val="ETA(para)"/>
    <w:basedOn w:val="OPCParaBase"/>
    <w:rsid w:val="00BF53AA"/>
    <w:pPr>
      <w:tabs>
        <w:tab w:val="right" w:pos="754"/>
      </w:tabs>
      <w:spacing w:before="60" w:line="240" w:lineRule="auto"/>
      <w:ind w:left="828" w:hanging="828"/>
    </w:pPr>
    <w:rPr>
      <w:sz w:val="20"/>
    </w:rPr>
  </w:style>
  <w:style w:type="paragraph" w:customStyle="1" w:styleId="ETAsubpara">
    <w:name w:val="ETA(subpara)"/>
    <w:basedOn w:val="OPCParaBase"/>
    <w:rsid w:val="00BF53AA"/>
    <w:pPr>
      <w:tabs>
        <w:tab w:val="right" w:pos="1083"/>
      </w:tabs>
      <w:spacing w:before="60" w:line="240" w:lineRule="auto"/>
      <w:ind w:left="1191" w:hanging="1191"/>
    </w:pPr>
    <w:rPr>
      <w:sz w:val="20"/>
    </w:rPr>
  </w:style>
  <w:style w:type="paragraph" w:customStyle="1" w:styleId="ETAsub-subpara">
    <w:name w:val="ETA(sub-subpara)"/>
    <w:basedOn w:val="OPCParaBase"/>
    <w:rsid w:val="00BF53AA"/>
    <w:pPr>
      <w:tabs>
        <w:tab w:val="right" w:pos="1412"/>
      </w:tabs>
      <w:spacing w:before="60" w:line="240" w:lineRule="auto"/>
      <w:ind w:left="1525" w:hanging="1525"/>
    </w:pPr>
    <w:rPr>
      <w:sz w:val="20"/>
    </w:rPr>
  </w:style>
  <w:style w:type="paragraph" w:customStyle="1" w:styleId="Formula">
    <w:name w:val="Formula"/>
    <w:basedOn w:val="OPCParaBase"/>
    <w:rsid w:val="00BF53AA"/>
    <w:pPr>
      <w:spacing w:line="240" w:lineRule="auto"/>
      <w:ind w:left="1134"/>
    </w:pPr>
    <w:rPr>
      <w:sz w:val="20"/>
    </w:rPr>
  </w:style>
  <w:style w:type="paragraph" w:styleId="Header">
    <w:name w:val="header"/>
    <w:basedOn w:val="OPCParaBase"/>
    <w:link w:val="HeaderChar"/>
    <w:unhideWhenUsed/>
    <w:rsid w:val="00BF53AA"/>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BF53AA"/>
    <w:rPr>
      <w:rFonts w:eastAsia="Times New Roman" w:cs="Times New Roman"/>
      <w:sz w:val="16"/>
      <w:lang w:eastAsia="en-AU"/>
    </w:rPr>
  </w:style>
  <w:style w:type="paragraph" w:customStyle="1" w:styleId="House">
    <w:name w:val="House"/>
    <w:basedOn w:val="OPCParaBase"/>
    <w:rsid w:val="00BF53AA"/>
    <w:pPr>
      <w:spacing w:line="240" w:lineRule="auto"/>
    </w:pPr>
    <w:rPr>
      <w:sz w:val="28"/>
    </w:rPr>
  </w:style>
  <w:style w:type="paragraph" w:customStyle="1" w:styleId="Item">
    <w:name w:val="Item"/>
    <w:aliases w:val="i"/>
    <w:basedOn w:val="OPCParaBase"/>
    <w:next w:val="ItemHead"/>
    <w:link w:val="ItemChar"/>
    <w:rsid w:val="00BF53AA"/>
    <w:pPr>
      <w:keepLines/>
      <w:spacing w:before="80" w:line="240" w:lineRule="auto"/>
      <w:ind w:left="709"/>
    </w:pPr>
  </w:style>
  <w:style w:type="paragraph" w:customStyle="1" w:styleId="ItemHead">
    <w:name w:val="ItemHead"/>
    <w:aliases w:val="ih"/>
    <w:basedOn w:val="OPCParaBase"/>
    <w:next w:val="Item"/>
    <w:link w:val="ItemHeadChar"/>
    <w:rsid w:val="00BF53AA"/>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BF53AA"/>
    <w:pPr>
      <w:spacing w:line="240" w:lineRule="auto"/>
    </w:pPr>
    <w:rPr>
      <w:b/>
      <w:sz w:val="32"/>
    </w:rPr>
  </w:style>
  <w:style w:type="paragraph" w:customStyle="1" w:styleId="notedraft">
    <w:name w:val="note(draft)"/>
    <w:aliases w:val="nd"/>
    <w:basedOn w:val="OPCParaBase"/>
    <w:rsid w:val="00BF53AA"/>
    <w:pPr>
      <w:spacing w:before="240" w:line="240" w:lineRule="auto"/>
      <w:ind w:left="284" w:hanging="284"/>
    </w:pPr>
    <w:rPr>
      <w:i/>
      <w:sz w:val="24"/>
    </w:rPr>
  </w:style>
  <w:style w:type="paragraph" w:customStyle="1" w:styleId="notemargin">
    <w:name w:val="note(margin)"/>
    <w:aliases w:val="nm"/>
    <w:basedOn w:val="OPCParaBase"/>
    <w:rsid w:val="00BF53AA"/>
    <w:pPr>
      <w:tabs>
        <w:tab w:val="left" w:pos="709"/>
      </w:tabs>
      <w:spacing w:before="122" w:line="198" w:lineRule="exact"/>
      <w:ind w:left="709" w:hanging="709"/>
    </w:pPr>
    <w:rPr>
      <w:sz w:val="18"/>
    </w:rPr>
  </w:style>
  <w:style w:type="paragraph" w:customStyle="1" w:styleId="noteToPara">
    <w:name w:val="noteToPara"/>
    <w:aliases w:val="ntp"/>
    <w:basedOn w:val="OPCParaBase"/>
    <w:rsid w:val="00BF53AA"/>
    <w:pPr>
      <w:spacing w:before="122" w:line="198" w:lineRule="exact"/>
      <w:ind w:left="2353" w:hanging="709"/>
    </w:pPr>
    <w:rPr>
      <w:sz w:val="18"/>
    </w:rPr>
  </w:style>
  <w:style w:type="paragraph" w:customStyle="1" w:styleId="noteParlAmend">
    <w:name w:val="note(ParlAmend)"/>
    <w:aliases w:val="npp"/>
    <w:basedOn w:val="OPCParaBase"/>
    <w:next w:val="ParlAmend"/>
    <w:rsid w:val="00BF53AA"/>
    <w:pPr>
      <w:spacing w:line="240" w:lineRule="auto"/>
      <w:jc w:val="right"/>
    </w:pPr>
    <w:rPr>
      <w:rFonts w:ascii="Arial" w:hAnsi="Arial"/>
      <w:b/>
      <w:i/>
    </w:rPr>
  </w:style>
  <w:style w:type="paragraph" w:customStyle="1" w:styleId="Page1">
    <w:name w:val="Page1"/>
    <w:basedOn w:val="OPCParaBase"/>
    <w:rsid w:val="00BF53AA"/>
    <w:pPr>
      <w:spacing w:before="400" w:line="240" w:lineRule="auto"/>
    </w:pPr>
    <w:rPr>
      <w:b/>
      <w:sz w:val="32"/>
    </w:rPr>
  </w:style>
  <w:style w:type="paragraph" w:customStyle="1" w:styleId="PageBreak">
    <w:name w:val="PageBreak"/>
    <w:aliases w:val="pb"/>
    <w:basedOn w:val="OPCParaBase"/>
    <w:rsid w:val="00BF53AA"/>
    <w:pPr>
      <w:spacing w:line="240" w:lineRule="auto"/>
    </w:pPr>
    <w:rPr>
      <w:sz w:val="20"/>
    </w:rPr>
  </w:style>
  <w:style w:type="paragraph" w:customStyle="1" w:styleId="paragraphsub">
    <w:name w:val="paragraph(sub)"/>
    <w:aliases w:val="aa"/>
    <w:basedOn w:val="OPCParaBase"/>
    <w:rsid w:val="00BF53AA"/>
    <w:pPr>
      <w:tabs>
        <w:tab w:val="right" w:pos="1985"/>
      </w:tabs>
      <w:spacing w:before="40" w:line="240" w:lineRule="auto"/>
      <w:ind w:left="2098" w:hanging="2098"/>
    </w:pPr>
  </w:style>
  <w:style w:type="paragraph" w:customStyle="1" w:styleId="paragraphsub-sub">
    <w:name w:val="paragraph(sub-sub)"/>
    <w:aliases w:val="aaa"/>
    <w:basedOn w:val="OPCParaBase"/>
    <w:rsid w:val="00BF53AA"/>
    <w:pPr>
      <w:tabs>
        <w:tab w:val="right" w:pos="2722"/>
      </w:tabs>
      <w:spacing w:before="40" w:line="240" w:lineRule="auto"/>
      <w:ind w:left="2835" w:hanging="2835"/>
    </w:pPr>
  </w:style>
  <w:style w:type="paragraph" w:customStyle="1" w:styleId="paragraph">
    <w:name w:val="paragraph"/>
    <w:aliases w:val="a"/>
    <w:basedOn w:val="OPCParaBase"/>
    <w:link w:val="paragraphChar"/>
    <w:rsid w:val="00BF53AA"/>
    <w:pPr>
      <w:tabs>
        <w:tab w:val="right" w:pos="1531"/>
      </w:tabs>
      <w:spacing w:before="40" w:line="240" w:lineRule="auto"/>
      <w:ind w:left="1644" w:hanging="1644"/>
    </w:pPr>
  </w:style>
  <w:style w:type="paragraph" w:customStyle="1" w:styleId="ParlAmend">
    <w:name w:val="ParlAmend"/>
    <w:aliases w:val="pp"/>
    <w:basedOn w:val="OPCParaBase"/>
    <w:rsid w:val="00BF53AA"/>
    <w:pPr>
      <w:spacing w:before="240" w:line="240" w:lineRule="atLeast"/>
      <w:ind w:hanging="567"/>
    </w:pPr>
    <w:rPr>
      <w:sz w:val="24"/>
    </w:rPr>
  </w:style>
  <w:style w:type="paragraph" w:customStyle="1" w:styleId="Penalty">
    <w:name w:val="Penalty"/>
    <w:basedOn w:val="OPCParaBase"/>
    <w:rsid w:val="00BF53AA"/>
    <w:pPr>
      <w:tabs>
        <w:tab w:val="left" w:pos="2977"/>
      </w:tabs>
      <w:spacing w:before="180" w:line="240" w:lineRule="auto"/>
      <w:ind w:left="1985" w:hanging="851"/>
    </w:pPr>
  </w:style>
  <w:style w:type="paragraph" w:customStyle="1" w:styleId="Portfolio">
    <w:name w:val="Portfolio"/>
    <w:basedOn w:val="OPCParaBase"/>
    <w:rsid w:val="00BF53AA"/>
    <w:pPr>
      <w:spacing w:line="240" w:lineRule="auto"/>
    </w:pPr>
    <w:rPr>
      <w:i/>
      <w:sz w:val="20"/>
    </w:rPr>
  </w:style>
  <w:style w:type="paragraph" w:customStyle="1" w:styleId="Preamble">
    <w:name w:val="Preamble"/>
    <w:basedOn w:val="OPCParaBase"/>
    <w:next w:val="Normal"/>
    <w:rsid w:val="00BF53AA"/>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BF53AA"/>
    <w:pPr>
      <w:spacing w:line="240" w:lineRule="auto"/>
    </w:pPr>
    <w:rPr>
      <w:i/>
      <w:sz w:val="20"/>
    </w:rPr>
  </w:style>
  <w:style w:type="paragraph" w:customStyle="1" w:styleId="Session">
    <w:name w:val="Session"/>
    <w:basedOn w:val="OPCParaBase"/>
    <w:rsid w:val="00BF53AA"/>
    <w:pPr>
      <w:spacing w:line="240" w:lineRule="auto"/>
    </w:pPr>
    <w:rPr>
      <w:sz w:val="28"/>
    </w:rPr>
  </w:style>
  <w:style w:type="paragraph" w:customStyle="1" w:styleId="Sponsor">
    <w:name w:val="Sponsor"/>
    <w:basedOn w:val="OPCParaBase"/>
    <w:rsid w:val="00BF53AA"/>
    <w:pPr>
      <w:spacing w:line="240" w:lineRule="auto"/>
    </w:pPr>
    <w:rPr>
      <w:i/>
    </w:rPr>
  </w:style>
  <w:style w:type="paragraph" w:customStyle="1" w:styleId="Subitem">
    <w:name w:val="Subitem"/>
    <w:aliases w:val="iss"/>
    <w:basedOn w:val="OPCParaBase"/>
    <w:rsid w:val="00BF53AA"/>
    <w:pPr>
      <w:spacing w:before="180" w:line="240" w:lineRule="auto"/>
      <w:ind w:left="709" w:hanging="709"/>
    </w:pPr>
  </w:style>
  <w:style w:type="paragraph" w:customStyle="1" w:styleId="SubitemHead">
    <w:name w:val="SubitemHead"/>
    <w:aliases w:val="issh"/>
    <w:basedOn w:val="OPCParaBase"/>
    <w:rsid w:val="00BF53AA"/>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BF53AA"/>
    <w:pPr>
      <w:spacing w:before="40" w:line="240" w:lineRule="auto"/>
      <w:ind w:left="1134"/>
    </w:pPr>
  </w:style>
  <w:style w:type="paragraph" w:customStyle="1" w:styleId="SubsectionHead">
    <w:name w:val="SubsectionHead"/>
    <w:aliases w:val="ssh"/>
    <w:basedOn w:val="OPCParaBase"/>
    <w:next w:val="subsection"/>
    <w:rsid w:val="00BF53AA"/>
    <w:pPr>
      <w:keepNext/>
      <w:keepLines/>
      <w:spacing w:before="240" w:line="240" w:lineRule="auto"/>
      <w:ind w:left="1134"/>
    </w:pPr>
    <w:rPr>
      <w:i/>
    </w:rPr>
  </w:style>
  <w:style w:type="paragraph" w:customStyle="1" w:styleId="Tablea">
    <w:name w:val="Table(a)"/>
    <w:aliases w:val="ta"/>
    <w:basedOn w:val="OPCParaBase"/>
    <w:rsid w:val="00BF53AA"/>
    <w:pPr>
      <w:spacing w:before="60" w:line="240" w:lineRule="auto"/>
      <w:ind w:left="284" w:hanging="284"/>
    </w:pPr>
    <w:rPr>
      <w:sz w:val="20"/>
    </w:rPr>
  </w:style>
  <w:style w:type="paragraph" w:customStyle="1" w:styleId="TableAA">
    <w:name w:val="Table(AA)"/>
    <w:aliases w:val="taaa"/>
    <w:basedOn w:val="OPCParaBase"/>
    <w:rsid w:val="00BF53A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F53A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F53AA"/>
    <w:pPr>
      <w:spacing w:before="60" w:line="240" w:lineRule="atLeast"/>
    </w:pPr>
    <w:rPr>
      <w:sz w:val="20"/>
    </w:rPr>
  </w:style>
  <w:style w:type="paragraph" w:customStyle="1" w:styleId="TLPBoxTextnote">
    <w:name w:val="TLPBoxText(note"/>
    <w:aliases w:val="right)"/>
    <w:basedOn w:val="OPCParaBase"/>
    <w:rsid w:val="00BF53AA"/>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BF53AA"/>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BF53AA"/>
    <w:pPr>
      <w:spacing w:before="122" w:line="198" w:lineRule="exact"/>
      <w:ind w:left="1985" w:hanging="851"/>
      <w:jc w:val="right"/>
    </w:pPr>
    <w:rPr>
      <w:sz w:val="18"/>
    </w:rPr>
  </w:style>
  <w:style w:type="paragraph" w:customStyle="1" w:styleId="TLPTableBullet">
    <w:name w:val="TLPTableBullet"/>
    <w:aliases w:val="ttb"/>
    <w:basedOn w:val="OPCParaBase"/>
    <w:rsid w:val="00BF53AA"/>
    <w:pPr>
      <w:spacing w:line="240" w:lineRule="exact"/>
      <w:ind w:left="284" w:hanging="284"/>
    </w:pPr>
    <w:rPr>
      <w:sz w:val="20"/>
    </w:rPr>
  </w:style>
  <w:style w:type="paragraph" w:styleId="TOC1">
    <w:name w:val="toc 1"/>
    <w:basedOn w:val="OPCParaBase"/>
    <w:next w:val="Normal"/>
    <w:uiPriority w:val="39"/>
    <w:semiHidden/>
    <w:unhideWhenUsed/>
    <w:rsid w:val="00BF53AA"/>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BF53AA"/>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BF53AA"/>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BF53AA"/>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BF53AA"/>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BF53AA"/>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BF53AA"/>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BF53AA"/>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BF53AA"/>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BF53AA"/>
    <w:pPr>
      <w:keepLines/>
      <w:spacing w:before="240" w:after="120" w:line="240" w:lineRule="auto"/>
      <w:ind w:left="794"/>
    </w:pPr>
    <w:rPr>
      <w:b/>
      <w:kern w:val="28"/>
      <w:sz w:val="20"/>
    </w:rPr>
  </w:style>
  <w:style w:type="paragraph" w:customStyle="1" w:styleId="TofSectsHeading">
    <w:name w:val="TofSects(Heading)"/>
    <w:basedOn w:val="OPCParaBase"/>
    <w:rsid w:val="00BF53AA"/>
    <w:pPr>
      <w:spacing w:before="240" w:after="120" w:line="240" w:lineRule="auto"/>
    </w:pPr>
    <w:rPr>
      <w:b/>
      <w:sz w:val="24"/>
    </w:rPr>
  </w:style>
  <w:style w:type="paragraph" w:customStyle="1" w:styleId="TofSectsSection">
    <w:name w:val="TofSects(Section)"/>
    <w:basedOn w:val="OPCParaBase"/>
    <w:rsid w:val="00BF53AA"/>
    <w:pPr>
      <w:keepLines/>
      <w:spacing w:before="40" w:line="240" w:lineRule="auto"/>
      <w:ind w:left="1588" w:hanging="794"/>
    </w:pPr>
    <w:rPr>
      <w:kern w:val="28"/>
      <w:sz w:val="18"/>
    </w:rPr>
  </w:style>
  <w:style w:type="paragraph" w:customStyle="1" w:styleId="TofSectsSubdiv">
    <w:name w:val="TofSects(Subdiv)"/>
    <w:basedOn w:val="OPCParaBase"/>
    <w:rsid w:val="00BF53AA"/>
    <w:pPr>
      <w:keepLines/>
      <w:spacing w:before="80" w:line="240" w:lineRule="auto"/>
      <w:ind w:left="1588" w:hanging="794"/>
    </w:pPr>
    <w:rPr>
      <w:kern w:val="28"/>
    </w:rPr>
  </w:style>
  <w:style w:type="paragraph" w:customStyle="1" w:styleId="WRStyle">
    <w:name w:val="WR Style"/>
    <w:aliases w:val="WR"/>
    <w:basedOn w:val="OPCParaBase"/>
    <w:rsid w:val="00BF53AA"/>
    <w:pPr>
      <w:spacing w:before="240" w:line="240" w:lineRule="auto"/>
      <w:ind w:left="284" w:hanging="284"/>
    </w:pPr>
    <w:rPr>
      <w:b/>
      <w:i/>
      <w:kern w:val="28"/>
      <w:sz w:val="24"/>
    </w:rPr>
  </w:style>
  <w:style w:type="paragraph" w:customStyle="1" w:styleId="notepara">
    <w:name w:val="note(para)"/>
    <w:aliases w:val="na"/>
    <w:basedOn w:val="OPCParaBase"/>
    <w:rsid w:val="00BF53AA"/>
    <w:pPr>
      <w:spacing w:before="40" w:line="198" w:lineRule="exact"/>
      <w:ind w:left="2354" w:hanging="369"/>
    </w:pPr>
    <w:rPr>
      <w:sz w:val="18"/>
    </w:rPr>
  </w:style>
  <w:style w:type="paragraph" w:styleId="Footer">
    <w:name w:val="footer"/>
    <w:link w:val="FooterChar"/>
    <w:rsid w:val="00BF53AA"/>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BF53AA"/>
    <w:rPr>
      <w:rFonts w:eastAsia="Times New Roman" w:cs="Times New Roman"/>
      <w:sz w:val="22"/>
      <w:szCs w:val="24"/>
      <w:lang w:eastAsia="en-AU"/>
    </w:rPr>
  </w:style>
  <w:style w:type="character" w:styleId="LineNumber">
    <w:name w:val="line number"/>
    <w:basedOn w:val="OPCCharBase"/>
    <w:uiPriority w:val="99"/>
    <w:semiHidden/>
    <w:unhideWhenUsed/>
    <w:rsid w:val="00BF53AA"/>
    <w:rPr>
      <w:sz w:val="16"/>
    </w:rPr>
  </w:style>
  <w:style w:type="table" w:customStyle="1" w:styleId="CFlag">
    <w:name w:val="CFlag"/>
    <w:basedOn w:val="TableNormal"/>
    <w:uiPriority w:val="99"/>
    <w:rsid w:val="00BF53AA"/>
    <w:rPr>
      <w:rFonts w:eastAsia="Times New Roman" w:cs="Times New Roman"/>
      <w:lang w:eastAsia="en-AU"/>
    </w:rPr>
    <w:tblPr/>
  </w:style>
  <w:style w:type="paragraph" w:customStyle="1" w:styleId="NotesHeading1">
    <w:name w:val="NotesHeading 1"/>
    <w:basedOn w:val="OPCParaBase"/>
    <w:next w:val="Normal"/>
    <w:rsid w:val="00BF53AA"/>
    <w:rPr>
      <w:b/>
      <w:sz w:val="28"/>
      <w:szCs w:val="28"/>
    </w:rPr>
  </w:style>
  <w:style w:type="paragraph" w:customStyle="1" w:styleId="NotesHeading2">
    <w:name w:val="NotesHeading 2"/>
    <w:basedOn w:val="OPCParaBase"/>
    <w:next w:val="Normal"/>
    <w:rsid w:val="00BF53AA"/>
    <w:rPr>
      <w:b/>
      <w:sz w:val="28"/>
      <w:szCs w:val="28"/>
    </w:rPr>
  </w:style>
  <w:style w:type="paragraph" w:customStyle="1" w:styleId="SignCoverPageEnd">
    <w:name w:val="SignCoverPageEnd"/>
    <w:basedOn w:val="OPCParaBase"/>
    <w:next w:val="Normal"/>
    <w:rsid w:val="00BF53AA"/>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BF53AA"/>
    <w:pPr>
      <w:pBdr>
        <w:top w:val="single" w:sz="4" w:space="1" w:color="auto"/>
      </w:pBdr>
      <w:spacing w:before="360"/>
      <w:ind w:right="397"/>
      <w:jc w:val="both"/>
    </w:pPr>
  </w:style>
  <w:style w:type="paragraph" w:customStyle="1" w:styleId="Paragraphsub-sub-sub">
    <w:name w:val="Paragraph(sub-sub-sub)"/>
    <w:aliases w:val="aaaa"/>
    <w:basedOn w:val="OPCParaBase"/>
    <w:rsid w:val="00BF53AA"/>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BF53AA"/>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BF53AA"/>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BF53AA"/>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BF53AA"/>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BF53AA"/>
    <w:pPr>
      <w:spacing w:before="120"/>
    </w:pPr>
  </w:style>
  <w:style w:type="paragraph" w:customStyle="1" w:styleId="TableTextEndNotes">
    <w:name w:val="TableTextEndNotes"/>
    <w:aliases w:val="Tten"/>
    <w:basedOn w:val="Normal"/>
    <w:rsid w:val="00BF53AA"/>
    <w:pPr>
      <w:spacing w:before="60" w:line="240" w:lineRule="auto"/>
    </w:pPr>
    <w:rPr>
      <w:rFonts w:cs="Arial"/>
      <w:sz w:val="20"/>
      <w:szCs w:val="22"/>
    </w:rPr>
  </w:style>
  <w:style w:type="paragraph" w:customStyle="1" w:styleId="TableHeading">
    <w:name w:val="TableHeading"/>
    <w:aliases w:val="th"/>
    <w:basedOn w:val="OPCParaBase"/>
    <w:next w:val="Tabletext"/>
    <w:rsid w:val="00BF53AA"/>
    <w:pPr>
      <w:keepNext/>
      <w:spacing w:before="60" w:line="240" w:lineRule="atLeast"/>
    </w:pPr>
    <w:rPr>
      <w:b/>
      <w:sz w:val="20"/>
    </w:rPr>
  </w:style>
  <w:style w:type="paragraph" w:customStyle="1" w:styleId="NoteToSubpara">
    <w:name w:val="NoteToSubpara"/>
    <w:aliases w:val="nts"/>
    <w:basedOn w:val="OPCParaBase"/>
    <w:rsid w:val="00BF53AA"/>
    <w:pPr>
      <w:spacing w:before="40" w:line="198" w:lineRule="exact"/>
      <w:ind w:left="2835" w:hanging="709"/>
    </w:pPr>
    <w:rPr>
      <w:sz w:val="18"/>
    </w:rPr>
  </w:style>
  <w:style w:type="paragraph" w:customStyle="1" w:styleId="ENoteTableHeading">
    <w:name w:val="ENoteTableHeading"/>
    <w:aliases w:val="enth"/>
    <w:basedOn w:val="OPCParaBase"/>
    <w:rsid w:val="00BF53AA"/>
    <w:pPr>
      <w:keepNext/>
      <w:spacing w:before="60" w:line="240" w:lineRule="atLeast"/>
    </w:pPr>
    <w:rPr>
      <w:rFonts w:ascii="Arial" w:hAnsi="Arial"/>
      <w:b/>
      <w:sz w:val="16"/>
    </w:rPr>
  </w:style>
  <w:style w:type="paragraph" w:customStyle="1" w:styleId="ENoteTTi">
    <w:name w:val="ENoteTTi"/>
    <w:aliases w:val="entti"/>
    <w:basedOn w:val="OPCParaBase"/>
    <w:rsid w:val="00BF53AA"/>
    <w:pPr>
      <w:keepNext/>
      <w:spacing w:before="60" w:line="240" w:lineRule="atLeast"/>
      <w:ind w:left="170"/>
    </w:pPr>
    <w:rPr>
      <w:sz w:val="16"/>
    </w:rPr>
  </w:style>
  <w:style w:type="paragraph" w:customStyle="1" w:styleId="ENotesHeading1">
    <w:name w:val="ENotesHeading 1"/>
    <w:aliases w:val="Enh1"/>
    <w:basedOn w:val="OPCParaBase"/>
    <w:next w:val="Normal"/>
    <w:rsid w:val="00BF53AA"/>
    <w:pPr>
      <w:spacing w:before="120"/>
      <w:outlineLvl w:val="1"/>
    </w:pPr>
    <w:rPr>
      <w:b/>
      <w:sz w:val="28"/>
      <w:szCs w:val="28"/>
    </w:rPr>
  </w:style>
  <w:style w:type="paragraph" w:customStyle="1" w:styleId="ENotesHeading2">
    <w:name w:val="ENotesHeading 2"/>
    <w:aliases w:val="Enh2"/>
    <w:basedOn w:val="OPCParaBase"/>
    <w:next w:val="Normal"/>
    <w:rsid w:val="00BF53AA"/>
    <w:pPr>
      <w:spacing w:before="120" w:after="120"/>
      <w:outlineLvl w:val="2"/>
    </w:pPr>
    <w:rPr>
      <w:b/>
      <w:sz w:val="24"/>
      <w:szCs w:val="28"/>
    </w:rPr>
  </w:style>
  <w:style w:type="paragraph" w:customStyle="1" w:styleId="ENoteTTIndentHeading">
    <w:name w:val="ENoteTTIndentHeading"/>
    <w:aliases w:val="enTTHi"/>
    <w:basedOn w:val="OPCParaBase"/>
    <w:rsid w:val="00BF53AA"/>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BF53AA"/>
    <w:pPr>
      <w:spacing w:before="60" w:line="240" w:lineRule="atLeast"/>
    </w:pPr>
    <w:rPr>
      <w:sz w:val="16"/>
    </w:rPr>
  </w:style>
  <w:style w:type="paragraph" w:customStyle="1" w:styleId="MadeunderText">
    <w:name w:val="MadeunderText"/>
    <w:basedOn w:val="OPCParaBase"/>
    <w:next w:val="Normal"/>
    <w:rsid w:val="00BF53AA"/>
    <w:pPr>
      <w:spacing w:before="240"/>
    </w:pPr>
    <w:rPr>
      <w:sz w:val="24"/>
      <w:szCs w:val="24"/>
    </w:rPr>
  </w:style>
  <w:style w:type="paragraph" w:customStyle="1" w:styleId="ENotesHeading3">
    <w:name w:val="ENotesHeading 3"/>
    <w:aliases w:val="Enh3"/>
    <w:basedOn w:val="OPCParaBase"/>
    <w:next w:val="Normal"/>
    <w:rsid w:val="00BF53AA"/>
    <w:pPr>
      <w:keepNext/>
      <w:spacing w:before="120" w:line="240" w:lineRule="auto"/>
      <w:outlineLvl w:val="4"/>
    </w:pPr>
    <w:rPr>
      <w:b/>
      <w:szCs w:val="24"/>
    </w:rPr>
  </w:style>
  <w:style w:type="paragraph" w:customStyle="1" w:styleId="SubPartCASA">
    <w:name w:val="SubPart(CASA)"/>
    <w:aliases w:val="csp"/>
    <w:basedOn w:val="OPCParaBase"/>
    <w:next w:val="ActHead3"/>
    <w:rsid w:val="00BF53AA"/>
    <w:pPr>
      <w:keepNext/>
      <w:keepLines/>
      <w:spacing w:before="280"/>
      <w:outlineLvl w:val="1"/>
    </w:pPr>
    <w:rPr>
      <w:b/>
      <w:kern w:val="28"/>
      <w:sz w:val="32"/>
    </w:rPr>
  </w:style>
  <w:style w:type="character" w:customStyle="1" w:styleId="CharSubPartTextCASA">
    <w:name w:val="CharSubPartText(CASA)"/>
    <w:basedOn w:val="OPCCharBase"/>
    <w:uiPriority w:val="1"/>
    <w:rsid w:val="00BF53AA"/>
  </w:style>
  <w:style w:type="character" w:customStyle="1" w:styleId="CharSubPartNoCASA">
    <w:name w:val="CharSubPartNo(CASA)"/>
    <w:basedOn w:val="OPCCharBase"/>
    <w:uiPriority w:val="1"/>
    <w:rsid w:val="00BF53AA"/>
  </w:style>
  <w:style w:type="paragraph" w:customStyle="1" w:styleId="ENoteTTIndentHeadingSub">
    <w:name w:val="ENoteTTIndentHeadingSub"/>
    <w:aliases w:val="enTTHis"/>
    <w:basedOn w:val="OPCParaBase"/>
    <w:rsid w:val="00BF53AA"/>
    <w:pPr>
      <w:keepNext/>
      <w:spacing w:before="60" w:line="240" w:lineRule="atLeast"/>
      <w:ind w:left="340"/>
    </w:pPr>
    <w:rPr>
      <w:b/>
      <w:sz w:val="16"/>
    </w:rPr>
  </w:style>
  <w:style w:type="paragraph" w:customStyle="1" w:styleId="ENoteTTiSub">
    <w:name w:val="ENoteTTiSub"/>
    <w:aliases w:val="enttis"/>
    <w:basedOn w:val="OPCParaBase"/>
    <w:rsid w:val="00BF53AA"/>
    <w:pPr>
      <w:keepNext/>
      <w:spacing w:before="60" w:line="240" w:lineRule="atLeast"/>
      <w:ind w:left="340"/>
    </w:pPr>
    <w:rPr>
      <w:sz w:val="16"/>
    </w:rPr>
  </w:style>
  <w:style w:type="paragraph" w:customStyle="1" w:styleId="SubDivisionMigration">
    <w:name w:val="SubDivisionMigration"/>
    <w:aliases w:val="sdm"/>
    <w:basedOn w:val="OPCParaBase"/>
    <w:rsid w:val="00BF53A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BF53AA"/>
    <w:pPr>
      <w:keepNext/>
      <w:keepLines/>
      <w:spacing w:before="240" w:line="240" w:lineRule="auto"/>
      <w:ind w:left="1134" w:hanging="1134"/>
    </w:pPr>
    <w:rPr>
      <w:b/>
      <w:sz w:val="28"/>
    </w:rPr>
  </w:style>
  <w:style w:type="table" w:styleId="TableGrid">
    <w:name w:val="Table Grid"/>
    <w:basedOn w:val="TableNormal"/>
    <w:uiPriority w:val="59"/>
    <w:rsid w:val="00BF53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rsid w:val="00BF53AA"/>
    <w:pPr>
      <w:spacing w:before="122" w:line="240" w:lineRule="auto"/>
      <w:ind w:left="1985" w:hanging="851"/>
    </w:pPr>
    <w:rPr>
      <w:sz w:val="18"/>
    </w:rPr>
  </w:style>
  <w:style w:type="paragraph" w:customStyle="1" w:styleId="FreeForm">
    <w:name w:val="FreeForm"/>
    <w:rsid w:val="00A36C48"/>
    <w:rPr>
      <w:rFonts w:ascii="Arial" w:hAnsi="Arial"/>
      <w:sz w:val="22"/>
    </w:rPr>
  </w:style>
  <w:style w:type="paragraph" w:customStyle="1" w:styleId="SOText">
    <w:name w:val="SO Text"/>
    <w:aliases w:val="sot"/>
    <w:link w:val="SOTextChar"/>
    <w:rsid w:val="00BF53AA"/>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BF53AA"/>
    <w:rPr>
      <w:sz w:val="22"/>
    </w:rPr>
  </w:style>
  <w:style w:type="paragraph" w:customStyle="1" w:styleId="SOTextNote">
    <w:name w:val="SO TextNote"/>
    <w:aliases w:val="sont"/>
    <w:basedOn w:val="SOText"/>
    <w:qFormat/>
    <w:rsid w:val="00BF53AA"/>
    <w:pPr>
      <w:spacing w:before="122" w:line="198" w:lineRule="exact"/>
      <w:ind w:left="1843" w:hanging="709"/>
    </w:pPr>
    <w:rPr>
      <w:sz w:val="18"/>
    </w:rPr>
  </w:style>
  <w:style w:type="paragraph" w:customStyle="1" w:styleId="SOPara">
    <w:name w:val="SO Para"/>
    <w:aliases w:val="soa"/>
    <w:basedOn w:val="SOText"/>
    <w:link w:val="SOParaChar"/>
    <w:qFormat/>
    <w:rsid w:val="00BF53AA"/>
    <w:pPr>
      <w:tabs>
        <w:tab w:val="right" w:pos="1786"/>
      </w:tabs>
      <w:spacing w:before="40"/>
      <w:ind w:left="2070" w:hanging="936"/>
    </w:pPr>
  </w:style>
  <w:style w:type="character" w:customStyle="1" w:styleId="SOParaChar">
    <w:name w:val="SO Para Char"/>
    <w:aliases w:val="soa Char"/>
    <w:basedOn w:val="DefaultParagraphFont"/>
    <w:link w:val="SOPara"/>
    <w:rsid w:val="00BF53AA"/>
    <w:rPr>
      <w:sz w:val="22"/>
    </w:rPr>
  </w:style>
  <w:style w:type="paragraph" w:customStyle="1" w:styleId="FileName">
    <w:name w:val="FileName"/>
    <w:basedOn w:val="Normal"/>
    <w:rsid w:val="00BF53AA"/>
  </w:style>
  <w:style w:type="paragraph" w:customStyle="1" w:styleId="SOHeadBold">
    <w:name w:val="SO HeadBold"/>
    <w:aliases w:val="sohb"/>
    <w:basedOn w:val="SOText"/>
    <w:next w:val="SOText"/>
    <w:link w:val="SOHeadBoldChar"/>
    <w:qFormat/>
    <w:rsid w:val="00BF53AA"/>
    <w:rPr>
      <w:b/>
    </w:rPr>
  </w:style>
  <w:style w:type="character" w:customStyle="1" w:styleId="SOHeadBoldChar">
    <w:name w:val="SO HeadBold Char"/>
    <w:aliases w:val="sohb Char"/>
    <w:basedOn w:val="DefaultParagraphFont"/>
    <w:link w:val="SOHeadBold"/>
    <w:rsid w:val="00BF53AA"/>
    <w:rPr>
      <w:b/>
      <w:sz w:val="22"/>
    </w:rPr>
  </w:style>
  <w:style w:type="paragraph" w:customStyle="1" w:styleId="SOHeadItalic">
    <w:name w:val="SO HeadItalic"/>
    <w:aliases w:val="sohi"/>
    <w:basedOn w:val="SOText"/>
    <w:next w:val="SOText"/>
    <w:link w:val="SOHeadItalicChar"/>
    <w:qFormat/>
    <w:rsid w:val="00BF53AA"/>
    <w:rPr>
      <w:i/>
    </w:rPr>
  </w:style>
  <w:style w:type="character" w:customStyle="1" w:styleId="SOHeadItalicChar">
    <w:name w:val="SO HeadItalic Char"/>
    <w:aliases w:val="sohi Char"/>
    <w:basedOn w:val="DefaultParagraphFont"/>
    <w:link w:val="SOHeadItalic"/>
    <w:rsid w:val="00BF53AA"/>
    <w:rPr>
      <w:i/>
      <w:sz w:val="22"/>
    </w:rPr>
  </w:style>
  <w:style w:type="paragraph" w:customStyle="1" w:styleId="SOBullet">
    <w:name w:val="SO Bullet"/>
    <w:aliases w:val="sotb"/>
    <w:basedOn w:val="SOText"/>
    <w:link w:val="SOBulletChar"/>
    <w:qFormat/>
    <w:rsid w:val="00BF53AA"/>
    <w:pPr>
      <w:ind w:left="1559" w:hanging="425"/>
    </w:pPr>
  </w:style>
  <w:style w:type="character" w:customStyle="1" w:styleId="SOBulletChar">
    <w:name w:val="SO Bullet Char"/>
    <w:aliases w:val="sotb Char"/>
    <w:basedOn w:val="DefaultParagraphFont"/>
    <w:link w:val="SOBullet"/>
    <w:rsid w:val="00BF53AA"/>
    <w:rPr>
      <w:sz w:val="22"/>
    </w:rPr>
  </w:style>
  <w:style w:type="paragraph" w:customStyle="1" w:styleId="SOBulletNote">
    <w:name w:val="SO BulletNote"/>
    <w:aliases w:val="sonb"/>
    <w:basedOn w:val="SOTextNote"/>
    <w:link w:val="SOBulletNoteChar"/>
    <w:qFormat/>
    <w:rsid w:val="00BF53AA"/>
    <w:pPr>
      <w:tabs>
        <w:tab w:val="left" w:pos="1560"/>
      </w:tabs>
      <w:ind w:left="2268" w:hanging="1134"/>
    </w:pPr>
  </w:style>
  <w:style w:type="character" w:customStyle="1" w:styleId="SOBulletNoteChar">
    <w:name w:val="SO BulletNote Char"/>
    <w:aliases w:val="sonb Char"/>
    <w:basedOn w:val="DefaultParagraphFont"/>
    <w:link w:val="SOBulletNote"/>
    <w:rsid w:val="00BF53AA"/>
    <w:rPr>
      <w:sz w:val="18"/>
    </w:rPr>
  </w:style>
  <w:style w:type="paragraph" w:customStyle="1" w:styleId="SOText2">
    <w:name w:val="SO Text2"/>
    <w:aliases w:val="sot2"/>
    <w:basedOn w:val="Normal"/>
    <w:next w:val="SOText"/>
    <w:link w:val="SOText2Char"/>
    <w:rsid w:val="00BF53AA"/>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BF53AA"/>
    <w:rPr>
      <w:sz w:val="22"/>
    </w:rPr>
  </w:style>
  <w:style w:type="paragraph" w:styleId="BalloonText">
    <w:name w:val="Balloon Text"/>
    <w:basedOn w:val="Normal"/>
    <w:link w:val="BalloonTextChar"/>
    <w:uiPriority w:val="99"/>
    <w:semiHidden/>
    <w:unhideWhenUsed/>
    <w:rsid w:val="00444D8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4D86"/>
    <w:rPr>
      <w:rFonts w:ascii="Tahoma" w:hAnsi="Tahoma" w:cs="Tahoma"/>
      <w:sz w:val="16"/>
      <w:szCs w:val="16"/>
    </w:rPr>
  </w:style>
  <w:style w:type="character" w:customStyle="1" w:styleId="subsectionChar">
    <w:name w:val="subsection Char"/>
    <w:aliases w:val="ss Char"/>
    <w:basedOn w:val="DefaultParagraphFont"/>
    <w:link w:val="subsection"/>
    <w:locked/>
    <w:rsid w:val="000E47E4"/>
    <w:rPr>
      <w:rFonts w:eastAsia="Times New Roman" w:cs="Times New Roman"/>
      <w:sz w:val="22"/>
      <w:lang w:eastAsia="en-AU"/>
    </w:rPr>
  </w:style>
  <w:style w:type="character" w:customStyle="1" w:styleId="Heading1Char">
    <w:name w:val="Heading 1 Char"/>
    <w:basedOn w:val="DefaultParagraphFont"/>
    <w:link w:val="Heading1"/>
    <w:uiPriority w:val="9"/>
    <w:rsid w:val="000E47E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0E47E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0E47E4"/>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0E47E4"/>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0E47E4"/>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0E47E4"/>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0E47E4"/>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0E47E4"/>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0E47E4"/>
    <w:rPr>
      <w:rFonts w:asciiTheme="majorHAnsi" w:eastAsiaTheme="majorEastAsia" w:hAnsiTheme="majorHAnsi" w:cstheme="majorBidi"/>
      <w:i/>
      <w:iCs/>
      <w:color w:val="404040" w:themeColor="text1" w:themeTint="BF"/>
    </w:rPr>
  </w:style>
  <w:style w:type="character" w:customStyle="1" w:styleId="paragraphChar">
    <w:name w:val="paragraph Char"/>
    <w:aliases w:val="a Char"/>
    <w:basedOn w:val="DefaultParagraphFont"/>
    <w:link w:val="paragraph"/>
    <w:rsid w:val="004E1B1E"/>
    <w:rPr>
      <w:rFonts w:eastAsia="Times New Roman" w:cs="Times New Roman"/>
      <w:sz w:val="22"/>
      <w:lang w:eastAsia="en-AU"/>
    </w:rPr>
  </w:style>
  <w:style w:type="character" w:customStyle="1" w:styleId="ActHead5Char">
    <w:name w:val="ActHead 5 Char"/>
    <w:aliases w:val="s Char"/>
    <w:basedOn w:val="DefaultParagraphFont"/>
    <w:link w:val="ActHead5"/>
    <w:rsid w:val="004E1B1E"/>
    <w:rPr>
      <w:rFonts w:eastAsia="Times New Roman" w:cs="Times New Roman"/>
      <w:b/>
      <w:kern w:val="28"/>
      <w:sz w:val="24"/>
      <w:lang w:eastAsia="en-AU"/>
    </w:rPr>
  </w:style>
  <w:style w:type="character" w:customStyle="1" w:styleId="ItemChar">
    <w:name w:val="Item Char"/>
    <w:aliases w:val="i Char"/>
    <w:basedOn w:val="DefaultParagraphFont"/>
    <w:link w:val="Item"/>
    <w:rsid w:val="004E1B1E"/>
    <w:rPr>
      <w:rFonts w:eastAsia="Times New Roman" w:cs="Times New Roman"/>
      <w:sz w:val="22"/>
      <w:lang w:eastAsia="en-AU"/>
    </w:rPr>
  </w:style>
  <w:style w:type="character" w:customStyle="1" w:styleId="ItemHeadChar">
    <w:name w:val="ItemHead Char"/>
    <w:aliases w:val="ih Char"/>
    <w:basedOn w:val="DefaultParagraphFont"/>
    <w:link w:val="ItemHead"/>
    <w:rsid w:val="004E1B1E"/>
    <w:rPr>
      <w:rFonts w:ascii="Arial" w:eastAsia="Times New Roman" w:hAnsi="Arial" w:cs="Times New Roman"/>
      <w:b/>
      <w:kern w:val="28"/>
      <w:sz w:val="24"/>
      <w:lang w:eastAsia="en-AU"/>
    </w:rPr>
  </w:style>
  <w:style w:type="character" w:customStyle="1" w:styleId="DefinitionChar">
    <w:name w:val="Definition Char"/>
    <w:aliases w:val="dd Char"/>
    <w:link w:val="Definition"/>
    <w:rsid w:val="000F6E1B"/>
    <w:rPr>
      <w:rFonts w:eastAsia="Times New Roman" w:cs="Times New Roman"/>
      <w:sz w:val="22"/>
      <w:lang w:eastAsia="en-AU"/>
    </w:rPr>
  </w:style>
  <w:style w:type="paragraph" w:customStyle="1" w:styleId="ClerkBlock">
    <w:name w:val="ClerkBlock"/>
    <w:basedOn w:val="Normal"/>
    <w:rsid w:val="00681222"/>
    <w:pPr>
      <w:spacing w:line="200" w:lineRule="atLeast"/>
      <w:ind w:right="3827"/>
    </w:pPr>
    <w:rPr>
      <w:rFonts w:eastAsia="Times New Roman" w:cs="Times New Roman"/>
      <w:sz w:val="20"/>
      <w:lang w:eastAsia="en-AU"/>
    </w:rPr>
  </w:style>
  <w:style w:type="character" w:styleId="Hyperlink">
    <w:name w:val="Hyperlink"/>
    <w:basedOn w:val="DefaultParagraphFont"/>
    <w:uiPriority w:val="99"/>
    <w:semiHidden/>
    <w:unhideWhenUsed/>
    <w:rsid w:val="00FD15C2"/>
    <w:rPr>
      <w:color w:val="0000FF" w:themeColor="hyperlink"/>
      <w:u w:val="single"/>
    </w:rPr>
  </w:style>
  <w:style w:type="character" w:styleId="FollowedHyperlink">
    <w:name w:val="FollowedHyperlink"/>
    <w:basedOn w:val="DefaultParagraphFont"/>
    <w:uiPriority w:val="99"/>
    <w:semiHidden/>
    <w:unhideWhenUsed/>
    <w:rsid w:val="00FD15C2"/>
    <w:rPr>
      <w:color w:val="0000FF" w:themeColor="hyperlink"/>
      <w:u w:val="single"/>
    </w:rPr>
  </w:style>
  <w:style w:type="paragraph" w:customStyle="1" w:styleId="ShortTP1">
    <w:name w:val="ShortTP1"/>
    <w:basedOn w:val="ShortT"/>
    <w:link w:val="ShortTP1Char"/>
    <w:rsid w:val="00927642"/>
    <w:pPr>
      <w:spacing w:before="800"/>
    </w:pPr>
  </w:style>
  <w:style w:type="character" w:customStyle="1" w:styleId="OPCParaBaseChar">
    <w:name w:val="OPCParaBase Char"/>
    <w:basedOn w:val="DefaultParagraphFont"/>
    <w:link w:val="OPCParaBase"/>
    <w:rsid w:val="00927642"/>
    <w:rPr>
      <w:rFonts w:eastAsia="Times New Roman" w:cs="Times New Roman"/>
      <w:sz w:val="22"/>
      <w:lang w:eastAsia="en-AU"/>
    </w:rPr>
  </w:style>
  <w:style w:type="character" w:customStyle="1" w:styleId="ShortTChar">
    <w:name w:val="ShortT Char"/>
    <w:basedOn w:val="OPCParaBaseChar"/>
    <w:link w:val="ShortT"/>
    <w:rsid w:val="00927642"/>
    <w:rPr>
      <w:rFonts w:eastAsia="Times New Roman" w:cs="Times New Roman"/>
      <w:b/>
      <w:sz w:val="40"/>
      <w:lang w:eastAsia="en-AU"/>
    </w:rPr>
  </w:style>
  <w:style w:type="character" w:customStyle="1" w:styleId="ShortTP1Char">
    <w:name w:val="ShortTP1 Char"/>
    <w:basedOn w:val="ShortTChar"/>
    <w:link w:val="ShortTP1"/>
    <w:rsid w:val="00927642"/>
    <w:rPr>
      <w:rFonts w:eastAsia="Times New Roman" w:cs="Times New Roman"/>
      <w:b/>
      <w:sz w:val="40"/>
      <w:lang w:eastAsia="en-AU"/>
    </w:rPr>
  </w:style>
  <w:style w:type="paragraph" w:customStyle="1" w:styleId="ActNoP1">
    <w:name w:val="ActNoP1"/>
    <w:basedOn w:val="Actno"/>
    <w:link w:val="ActNoP1Char"/>
    <w:rsid w:val="00927642"/>
    <w:pPr>
      <w:spacing w:before="800"/>
    </w:pPr>
    <w:rPr>
      <w:sz w:val="28"/>
    </w:rPr>
  </w:style>
  <w:style w:type="character" w:customStyle="1" w:styleId="ActnoChar">
    <w:name w:val="Actno Char"/>
    <w:basedOn w:val="ShortTChar"/>
    <w:link w:val="Actno"/>
    <w:rsid w:val="00927642"/>
    <w:rPr>
      <w:rFonts w:eastAsia="Times New Roman" w:cs="Times New Roman"/>
      <w:b/>
      <w:sz w:val="40"/>
      <w:lang w:eastAsia="en-AU"/>
    </w:rPr>
  </w:style>
  <w:style w:type="character" w:customStyle="1" w:styleId="ActNoP1Char">
    <w:name w:val="ActNoP1 Char"/>
    <w:basedOn w:val="ActnoChar"/>
    <w:link w:val="ActNoP1"/>
    <w:rsid w:val="00927642"/>
    <w:rPr>
      <w:rFonts w:eastAsia="Times New Roman" w:cs="Times New Roman"/>
      <w:b/>
      <w:sz w:val="28"/>
      <w:lang w:eastAsia="en-AU"/>
    </w:rPr>
  </w:style>
  <w:style w:type="paragraph" w:customStyle="1" w:styleId="ShortTCP">
    <w:name w:val="ShortTCP"/>
    <w:basedOn w:val="ShortT"/>
    <w:link w:val="ShortTCPChar"/>
    <w:rsid w:val="00927642"/>
  </w:style>
  <w:style w:type="character" w:customStyle="1" w:styleId="ShortTCPChar">
    <w:name w:val="ShortTCP Char"/>
    <w:basedOn w:val="ShortTChar"/>
    <w:link w:val="ShortTCP"/>
    <w:rsid w:val="00927642"/>
    <w:rPr>
      <w:rFonts w:eastAsia="Times New Roman" w:cs="Times New Roman"/>
      <w:b/>
      <w:sz w:val="40"/>
      <w:lang w:eastAsia="en-AU"/>
    </w:rPr>
  </w:style>
  <w:style w:type="paragraph" w:customStyle="1" w:styleId="ActNoCP">
    <w:name w:val="ActNoCP"/>
    <w:basedOn w:val="Actno"/>
    <w:link w:val="ActNoCPChar"/>
    <w:rsid w:val="00927642"/>
    <w:pPr>
      <w:spacing w:before="400"/>
    </w:pPr>
  </w:style>
  <w:style w:type="character" w:customStyle="1" w:styleId="ActNoCPChar">
    <w:name w:val="ActNoCP Char"/>
    <w:basedOn w:val="ActnoChar"/>
    <w:link w:val="ActNoCP"/>
    <w:rsid w:val="00927642"/>
    <w:rPr>
      <w:rFonts w:eastAsia="Times New Roman" w:cs="Times New Roman"/>
      <w:b/>
      <w:sz w:val="40"/>
      <w:lang w:eastAsia="en-AU"/>
    </w:rPr>
  </w:style>
  <w:style w:type="paragraph" w:customStyle="1" w:styleId="AssentBk">
    <w:name w:val="AssentBk"/>
    <w:basedOn w:val="Normal"/>
    <w:rsid w:val="00927642"/>
    <w:pPr>
      <w:spacing w:line="240" w:lineRule="auto"/>
    </w:pPr>
    <w:rPr>
      <w:rFonts w:eastAsia="Times New Roman" w:cs="Times New Roman"/>
      <w:sz w:val="20"/>
      <w:lang w:eastAsia="en-AU"/>
    </w:rPr>
  </w:style>
  <w:style w:type="paragraph" w:customStyle="1" w:styleId="AssentDt">
    <w:name w:val="AssentDt"/>
    <w:basedOn w:val="Normal"/>
    <w:rsid w:val="00D251FA"/>
    <w:pPr>
      <w:spacing w:line="240" w:lineRule="auto"/>
    </w:pPr>
    <w:rPr>
      <w:rFonts w:eastAsia="Times New Roman" w:cs="Times New Roman"/>
      <w:sz w:val="20"/>
      <w:lang w:eastAsia="en-AU"/>
    </w:rPr>
  </w:style>
  <w:style w:type="paragraph" w:customStyle="1" w:styleId="2ndRd">
    <w:name w:val="2ndRd"/>
    <w:basedOn w:val="Normal"/>
    <w:rsid w:val="00D251FA"/>
    <w:pPr>
      <w:spacing w:line="240" w:lineRule="auto"/>
    </w:pPr>
    <w:rPr>
      <w:rFonts w:eastAsia="Times New Roman" w:cs="Times New Roman"/>
      <w:sz w:val="20"/>
      <w:lang w:eastAsia="en-AU"/>
    </w:rPr>
  </w:style>
  <w:style w:type="paragraph" w:customStyle="1" w:styleId="ScalePlusRef">
    <w:name w:val="ScalePlusRef"/>
    <w:basedOn w:val="Normal"/>
    <w:rsid w:val="00D251FA"/>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eader" Target="header8.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oleObject" Target="embeddings/oleObject3.bin"/><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image" Target="media/image2.wmf"/><Relationship Id="rId28" Type="http://schemas.openxmlformats.org/officeDocument/2006/relationships/footer" Target="footer7.xml"/><Relationship Id="rId10" Type="http://schemas.openxmlformats.org/officeDocument/2006/relationships/oleObject" Target="embeddings/oleObject1.bin"/><Relationship Id="rId19" Type="http://schemas.openxmlformats.org/officeDocument/2006/relationships/footer" Target="footer4.xm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2.xml"/><Relationship Id="rId22" Type="http://schemas.openxmlformats.org/officeDocument/2006/relationships/oleObject" Target="embeddings/oleObject2.bin"/><Relationship Id="rId27" Type="http://schemas.openxmlformats.org/officeDocument/2006/relationships/footer" Target="footer6.xml"/><Relationship Id="rId30" Type="http://schemas.openxmlformats.org/officeDocument/2006/relationships/footer" Target="footer8.xml"/></Relationships>
</file>

<file path=word/_rels/footer2.xml.rels><?xml version="1.0" encoding="UTF-8" standalone="yes"?>
<Relationships xmlns="http://schemas.openxmlformats.org/package/2006/relationships"><Relationship Id="rId1" Type="http://schemas.openxmlformats.org/officeDocument/2006/relationships/hyperlink" Target="http://www.legislation.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dzinskia\AppData\Roaming\Microsoft\Templates\Bills\BILL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1A185B-97CE-4345-9267-A75D6B73E2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BILL_AMD.dotx</Template>
  <TotalTime>0</TotalTime>
  <Pages>87</Pages>
  <Words>15998</Words>
  <Characters>104628</Characters>
  <Application>Microsoft Office Word</Application>
  <DocSecurity>0</DocSecurity>
  <PresentationFormat/>
  <Lines>3487</Lines>
  <Paragraphs>2805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117821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2017-09-06T00:50:00Z</cp:lastPrinted>
  <dcterms:created xsi:type="dcterms:W3CDTF">2018-06-24T23:23:00Z</dcterms:created>
  <dcterms:modified xsi:type="dcterms:W3CDTF">2018-06-24T23:44:00Z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 </vt:lpwstr>
  </property>
  <property fmtid="{D5CDD505-2E9C-101B-9397-08002B2CF9AE}" pid="3" name="DLM">
    <vt:lpwstr> </vt:lpwstr>
  </property>
  <property fmtid="{D5CDD505-2E9C-101B-9397-08002B2CF9AE}" pid="4" name="ShortT">
    <vt:lpwstr>Family Assistance and Child Support Legislation Amendment (Protecting Children) Act 2018</vt:lpwstr>
  </property>
  <property fmtid="{D5CDD505-2E9C-101B-9397-08002B2CF9AE}" pid="5" name="ActNo">
    <vt:lpwstr>No. 36, 2018</vt:lpwstr>
  </property>
  <property fmtid="{D5CDD505-2E9C-101B-9397-08002B2CF9AE}" pid="6" name="Class">
    <vt:lpwstr/>
  </property>
  <property fmtid="{D5CDD505-2E9C-101B-9397-08002B2CF9AE}" pid="7" name="Type">
    <vt:lpwstr>BILL</vt:lpwstr>
  </property>
  <property fmtid="{D5CDD505-2E9C-101B-9397-08002B2CF9AE}" pid="8" name="DocType">
    <vt:lpwstr>AMD</vt:lpwstr>
  </property>
  <property fmtid="{D5CDD505-2E9C-101B-9397-08002B2CF9AE}" pid="9" name="ID">
    <vt:lpwstr>OPC6514</vt:lpwstr>
  </property>
  <property fmtid="{D5CDD505-2E9C-101B-9397-08002B2CF9AE}" pid="10" name="DoNotAsk">
    <vt:lpwstr>1</vt:lpwstr>
  </property>
  <property fmtid="{D5CDD505-2E9C-101B-9397-08002B2CF9AE}" pid="11" name="ChangedTitle">
    <vt:lpwstr>Family Assistance and Child Support Legislation Amendment (Protecting Children) Bill 2017</vt:lpwstr>
  </property>
</Properties>
</file>