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453" w:rsidRDefault="00BA4453">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81pt" o:ole="" fillcolor="window">
            <v:imagedata r:id="rId9" o:title=""/>
          </v:shape>
          <o:OLEObject Type="Embed" ProgID="Word.Picture.8" ShapeID="_x0000_i1025" DrawAspect="Content" ObjectID="_1602307460" r:id="rId10"/>
        </w:object>
      </w:r>
    </w:p>
    <w:p w:rsidR="00BA4453" w:rsidRDefault="00BA4453"/>
    <w:p w:rsidR="00BA4453" w:rsidRDefault="00BA4453" w:rsidP="00BA4453">
      <w:pPr>
        <w:spacing w:line="240" w:lineRule="auto"/>
      </w:pPr>
    </w:p>
    <w:p w:rsidR="00BA4453" w:rsidRDefault="00BA4453" w:rsidP="00BA4453"/>
    <w:p w:rsidR="00BA4453" w:rsidRDefault="00BA4453" w:rsidP="00BA4453"/>
    <w:p w:rsidR="00BA4453" w:rsidRDefault="00BA4453" w:rsidP="00BA4453"/>
    <w:p w:rsidR="00BA4453" w:rsidRDefault="00BA4453" w:rsidP="00BA4453"/>
    <w:p w:rsidR="0048364F" w:rsidRPr="00384C02" w:rsidRDefault="00592DF1" w:rsidP="0048364F">
      <w:pPr>
        <w:pStyle w:val="ShortT"/>
      </w:pPr>
      <w:r w:rsidRPr="00384C02">
        <w:t xml:space="preserve">Great Barrier Reef Marine Park </w:t>
      </w:r>
      <w:r w:rsidR="0001508E" w:rsidRPr="00384C02">
        <w:t xml:space="preserve">Amendment </w:t>
      </w:r>
      <w:r w:rsidRPr="00384C02">
        <w:t xml:space="preserve">(Authority </w:t>
      </w:r>
      <w:r w:rsidR="00A51898" w:rsidRPr="00384C02">
        <w:t>Governance and Other Matters</w:t>
      </w:r>
      <w:r w:rsidRPr="00384C02">
        <w:t xml:space="preserve">) </w:t>
      </w:r>
      <w:r w:rsidR="00BA4453">
        <w:t>Act</w:t>
      </w:r>
      <w:r w:rsidR="00C164CA" w:rsidRPr="00384C02">
        <w:t xml:space="preserve"> 201</w:t>
      </w:r>
      <w:r w:rsidR="00BA4453">
        <w:t>8</w:t>
      </w:r>
    </w:p>
    <w:p w:rsidR="0048364F" w:rsidRPr="00384C02" w:rsidRDefault="0048364F" w:rsidP="0048364F"/>
    <w:p w:rsidR="0048364F" w:rsidRPr="00384C02" w:rsidRDefault="00C164CA" w:rsidP="00BA4453">
      <w:pPr>
        <w:pStyle w:val="Actno"/>
        <w:spacing w:before="400"/>
      </w:pPr>
      <w:r w:rsidRPr="00384C02">
        <w:t>No.</w:t>
      </w:r>
      <w:r w:rsidR="00D23A63">
        <w:t xml:space="preserve"> 12</w:t>
      </w:r>
      <w:r w:rsidRPr="00384C02">
        <w:t>, 201</w:t>
      </w:r>
      <w:r w:rsidR="00BA4453">
        <w:t>8</w:t>
      </w:r>
    </w:p>
    <w:p w:rsidR="0048364F" w:rsidRPr="00384C02" w:rsidRDefault="0048364F" w:rsidP="0048364F"/>
    <w:p w:rsidR="00BA4453" w:rsidRDefault="00BA4453" w:rsidP="00BA4453"/>
    <w:p w:rsidR="00BA4453" w:rsidRDefault="00BA4453" w:rsidP="00BA4453"/>
    <w:p w:rsidR="00BA4453" w:rsidRDefault="00BA4453" w:rsidP="00BA4453"/>
    <w:p w:rsidR="00BA4453" w:rsidRDefault="00BA4453" w:rsidP="00BA4453"/>
    <w:p w:rsidR="0048364F" w:rsidRPr="00384C02" w:rsidRDefault="00BA4453" w:rsidP="0048364F">
      <w:pPr>
        <w:pStyle w:val="LongT"/>
      </w:pPr>
      <w:r>
        <w:t>An Act</w:t>
      </w:r>
      <w:r w:rsidR="00592DF1" w:rsidRPr="00384C02">
        <w:t xml:space="preserve"> to amend </w:t>
      </w:r>
      <w:r w:rsidR="00532C6C" w:rsidRPr="00384C02">
        <w:t xml:space="preserve">the </w:t>
      </w:r>
      <w:r w:rsidR="00532C6C" w:rsidRPr="00384C02">
        <w:rPr>
          <w:i/>
          <w:iCs/>
        </w:rPr>
        <w:t>Great Barrier Reef Marine Park Act 1975</w:t>
      </w:r>
      <w:r w:rsidR="00532C6C" w:rsidRPr="00384C02">
        <w:t xml:space="preserve">, </w:t>
      </w:r>
      <w:r w:rsidR="0048364F" w:rsidRPr="00384C02">
        <w:t>and for related purposes</w:t>
      </w:r>
    </w:p>
    <w:p w:rsidR="0048364F" w:rsidRPr="00384C02" w:rsidRDefault="0048364F" w:rsidP="0048364F">
      <w:pPr>
        <w:pStyle w:val="Header"/>
        <w:tabs>
          <w:tab w:val="clear" w:pos="4150"/>
          <w:tab w:val="clear" w:pos="8307"/>
        </w:tabs>
      </w:pPr>
      <w:r w:rsidRPr="00384C02">
        <w:rPr>
          <w:rStyle w:val="CharAmSchNo"/>
        </w:rPr>
        <w:t xml:space="preserve"> </w:t>
      </w:r>
      <w:r w:rsidRPr="00384C02">
        <w:rPr>
          <w:rStyle w:val="CharAmSchText"/>
        </w:rPr>
        <w:t xml:space="preserve"> </w:t>
      </w:r>
    </w:p>
    <w:p w:rsidR="0048364F" w:rsidRPr="00384C02" w:rsidRDefault="0048364F" w:rsidP="0048364F">
      <w:pPr>
        <w:pStyle w:val="Header"/>
        <w:tabs>
          <w:tab w:val="clear" w:pos="4150"/>
          <w:tab w:val="clear" w:pos="8307"/>
        </w:tabs>
      </w:pPr>
      <w:r w:rsidRPr="00384C02">
        <w:rPr>
          <w:rStyle w:val="CharAmPartNo"/>
        </w:rPr>
        <w:t xml:space="preserve"> </w:t>
      </w:r>
      <w:r w:rsidRPr="00384C02">
        <w:rPr>
          <w:rStyle w:val="CharAmPartText"/>
        </w:rPr>
        <w:t xml:space="preserve"> </w:t>
      </w:r>
    </w:p>
    <w:p w:rsidR="0048364F" w:rsidRPr="00384C02" w:rsidRDefault="0048364F" w:rsidP="0048364F">
      <w:pPr>
        <w:sectPr w:rsidR="0048364F" w:rsidRPr="00384C02" w:rsidSect="00BA4453">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384C02" w:rsidRDefault="0048364F" w:rsidP="009B797B">
      <w:pPr>
        <w:rPr>
          <w:sz w:val="36"/>
        </w:rPr>
      </w:pPr>
      <w:r w:rsidRPr="00384C02">
        <w:rPr>
          <w:sz w:val="36"/>
        </w:rPr>
        <w:lastRenderedPageBreak/>
        <w:t>Contents</w:t>
      </w:r>
    </w:p>
    <w:p w:rsidR="004F4E56" w:rsidRDefault="004F4E5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F4E56">
        <w:rPr>
          <w:noProof/>
        </w:rPr>
        <w:tab/>
      </w:r>
      <w:r w:rsidRPr="004F4E56">
        <w:rPr>
          <w:noProof/>
        </w:rPr>
        <w:fldChar w:fldCharType="begin"/>
      </w:r>
      <w:r w:rsidRPr="004F4E56">
        <w:rPr>
          <w:noProof/>
        </w:rPr>
        <w:instrText xml:space="preserve"> PAGEREF _Toc508113530 \h </w:instrText>
      </w:r>
      <w:r w:rsidRPr="004F4E56">
        <w:rPr>
          <w:noProof/>
        </w:rPr>
      </w:r>
      <w:r w:rsidRPr="004F4E56">
        <w:rPr>
          <w:noProof/>
        </w:rPr>
        <w:fldChar w:fldCharType="separate"/>
      </w:r>
      <w:r w:rsidR="009D4874">
        <w:rPr>
          <w:noProof/>
        </w:rPr>
        <w:t>1</w:t>
      </w:r>
      <w:r w:rsidRPr="004F4E56">
        <w:rPr>
          <w:noProof/>
        </w:rPr>
        <w:fldChar w:fldCharType="end"/>
      </w:r>
    </w:p>
    <w:p w:rsidR="004F4E56" w:rsidRDefault="004F4E56">
      <w:pPr>
        <w:pStyle w:val="TOC5"/>
        <w:rPr>
          <w:rFonts w:asciiTheme="minorHAnsi" w:eastAsiaTheme="minorEastAsia" w:hAnsiTheme="minorHAnsi" w:cstheme="minorBidi"/>
          <w:noProof/>
          <w:kern w:val="0"/>
          <w:sz w:val="22"/>
          <w:szCs w:val="22"/>
        </w:rPr>
      </w:pPr>
      <w:r>
        <w:rPr>
          <w:noProof/>
        </w:rPr>
        <w:t>2</w:t>
      </w:r>
      <w:r>
        <w:rPr>
          <w:noProof/>
        </w:rPr>
        <w:tab/>
        <w:t>Commencement</w:t>
      </w:r>
      <w:r w:rsidRPr="004F4E56">
        <w:rPr>
          <w:noProof/>
        </w:rPr>
        <w:tab/>
      </w:r>
      <w:r w:rsidRPr="004F4E56">
        <w:rPr>
          <w:noProof/>
        </w:rPr>
        <w:fldChar w:fldCharType="begin"/>
      </w:r>
      <w:r w:rsidRPr="004F4E56">
        <w:rPr>
          <w:noProof/>
        </w:rPr>
        <w:instrText xml:space="preserve"> PAGEREF _Toc508113531 \h </w:instrText>
      </w:r>
      <w:r w:rsidRPr="004F4E56">
        <w:rPr>
          <w:noProof/>
        </w:rPr>
      </w:r>
      <w:r w:rsidRPr="004F4E56">
        <w:rPr>
          <w:noProof/>
        </w:rPr>
        <w:fldChar w:fldCharType="separate"/>
      </w:r>
      <w:r w:rsidR="009D4874">
        <w:rPr>
          <w:noProof/>
        </w:rPr>
        <w:t>2</w:t>
      </w:r>
      <w:r w:rsidRPr="004F4E56">
        <w:rPr>
          <w:noProof/>
        </w:rPr>
        <w:fldChar w:fldCharType="end"/>
      </w:r>
    </w:p>
    <w:p w:rsidR="004F4E56" w:rsidRDefault="004F4E56">
      <w:pPr>
        <w:pStyle w:val="TOC5"/>
        <w:rPr>
          <w:rFonts w:asciiTheme="minorHAnsi" w:eastAsiaTheme="minorEastAsia" w:hAnsiTheme="minorHAnsi" w:cstheme="minorBidi"/>
          <w:noProof/>
          <w:kern w:val="0"/>
          <w:sz w:val="22"/>
          <w:szCs w:val="22"/>
        </w:rPr>
      </w:pPr>
      <w:r>
        <w:rPr>
          <w:noProof/>
        </w:rPr>
        <w:t>3</w:t>
      </w:r>
      <w:r>
        <w:rPr>
          <w:noProof/>
        </w:rPr>
        <w:tab/>
        <w:t>Schedules</w:t>
      </w:r>
      <w:r w:rsidRPr="004F4E56">
        <w:rPr>
          <w:noProof/>
        </w:rPr>
        <w:tab/>
      </w:r>
      <w:r w:rsidRPr="004F4E56">
        <w:rPr>
          <w:noProof/>
        </w:rPr>
        <w:fldChar w:fldCharType="begin"/>
      </w:r>
      <w:r w:rsidRPr="004F4E56">
        <w:rPr>
          <w:noProof/>
        </w:rPr>
        <w:instrText xml:space="preserve"> PAGEREF _Toc508113532 \h </w:instrText>
      </w:r>
      <w:r w:rsidRPr="004F4E56">
        <w:rPr>
          <w:noProof/>
        </w:rPr>
      </w:r>
      <w:r w:rsidRPr="004F4E56">
        <w:rPr>
          <w:noProof/>
        </w:rPr>
        <w:fldChar w:fldCharType="separate"/>
      </w:r>
      <w:r w:rsidR="009D4874">
        <w:rPr>
          <w:noProof/>
        </w:rPr>
        <w:t>2</w:t>
      </w:r>
      <w:r w:rsidRPr="004F4E56">
        <w:rPr>
          <w:noProof/>
        </w:rPr>
        <w:fldChar w:fldCharType="end"/>
      </w:r>
    </w:p>
    <w:p w:rsidR="004F4E56" w:rsidRDefault="004F4E56">
      <w:pPr>
        <w:pStyle w:val="TOC6"/>
        <w:rPr>
          <w:rFonts w:asciiTheme="minorHAnsi" w:eastAsiaTheme="minorEastAsia" w:hAnsiTheme="minorHAnsi" w:cstheme="minorBidi"/>
          <w:b w:val="0"/>
          <w:noProof/>
          <w:kern w:val="0"/>
          <w:sz w:val="22"/>
          <w:szCs w:val="22"/>
        </w:rPr>
      </w:pPr>
      <w:r>
        <w:rPr>
          <w:noProof/>
        </w:rPr>
        <w:t>Schedule 1—Authority governan</w:t>
      </w:r>
      <w:bookmarkStart w:id="0" w:name="_GoBack"/>
      <w:bookmarkEnd w:id="0"/>
      <w:r>
        <w:rPr>
          <w:noProof/>
        </w:rPr>
        <w:t>ce</w:t>
      </w:r>
      <w:r w:rsidRPr="004F4E56">
        <w:rPr>
          <w:b w:val="0"/>
          <w:noProof/>
          <w:sz w:val="18"/>
        </w:rPr>
        <w:tab/>
      </w:r>
      <w:r w:rsidRPr="004F4E56">
        <w:rPr>
          <w:b w:val="0"/>
          <w:noProof/>
          <w:sz w:val="18"/>
        </w:rPr>
        <w:fldChar w:fldCharType="begin"/>
      </w:r>
      <w:r w:rsidRPr="004F4E56">
        <w:rPr>
          <w:b w:val="0"/>
          <w:noProof/>
          <w:sz w:val="18"/>
        </w:rPr>
        <w:instrText xml:space="preserve"> PAGEREF _Toc508113533 \h </w:instrText>
      </w:r>
      <w:r w:rsidRPr="004F4E56">
        <w:rPr>
          <w:b w:val="0"/>
          <w:noProof/>
          <w:sz w:val="18"/>
        </w:rPr>
      </w:r>
      <w:r w:rsidRPr="004F4E56">
        <w:rPr>
          <w:b w:val="0"/>
          <w:noProof/>
          <w:sz w:val="18"/>
        </w:rPr>
        <w:fldChar w:fldCharType="separate"/>
      </w:r>
      <w:r w:rsidR="009D4874">
        <w:rPr>
          <w:b w:val="0"/>
          <w:noProof/>
          <w:sz w:val="18"/>
        </w:rPr>
        <w:t>3</w:t>
      </w:r>
      <w:r w:rsidRPr="004F4E56">
        <w:rPr>
          <w:b w:val="0"/>
          <w:noProof/>
          <w:sz w:val="18"/>
        </w:rPr>
        <w:fldChar w:fldCharType="end"/>
      </w:r>
    </w:p>
    <w:p w:rsidR="004F4E56" w:rsidRDefault="004F4E56">
      <w:pPr>
        <w:pStyle w:val="TOC7"/>
        <w:rPr>
          <w:rFonts w:asciiTheme="minorHAnsi" w:eastAsiaTheme="minorEastAsia" w:hAnsiTheme="minorHAnsi" w:cstheme="minorBidi"/>
          <w:noProof/>
          <w:kern w:val="0"/>
          <w:sz w:val="22"/>
          <w:szCs w:val="22"/>
        </w:rPr>
      </w:pPr>
      <w:r>
        <w:rPr>
          <w:noProof/>
        </w:rPr>
        <w:t>Part 1—Main amendments</w:t>
      </w:r>
      <w:r w:rsidRPr="004F4E56">
        <w:rPr>
          <w:noProof/>
          <w:sz w:val="18"/>
        </w:rPr>
        <w:tab/>
      </w:r>
      <w:r w:rsidRPr="004F4E56">
        <w:rPr>
          <w:noProof/>
          <w:sz w:val="18"/>
        </w:rPr>
        <w:fldChar w:fldCharType="begin"/>
      </w:r>
      <w:r w:rsidRPr="004F4E56">
        <w:rPr>
          <w:noProof/>
          <w:sz w:val="18"/>
        </w:rPr>
        <w:instrText xml:space="preserve"> PAGEREF _Toc508113534 \h </w:instrText>
      </w:r>
      <w:r w:rsidRPr="004F4E56">
        <w:rPr>
          <w:noProof/>
          <w:sz w:val="18"/>
        </w:rPr>
      </w:r>
      <w:r w:rsidRPr="004F4E56">
        <w:rPr>
          <w:noProof/>
          <w:sz w:val="18"/>
        </w:rPr>
        <w:fldChar w:fldCharType="separate"/>
      </w:r>
      <w:r w:rsidR="009D4874">
        <w:rPr>
          <w:noProof/>
          <w:sz w:val="18"/>
        </w:rPr>
        <w:t>3</w:t>
      </w:r>
      <w:r w:rsidRPr="004F4E56">
        <w:rPr>
          <w:noProof/>
          <w:sz w:val="18"/>
        </w:rPr>
        <w:fldChar w:fldCharType="end"/>
      </w:r>
    </w:p>
    <w:p w:rsidR="004F4E56" w:rsidRDefault="004F4E56">
      <w:pPr>
        <w:pStyle w:val="TOC9"/>
        <w:rPr>
          <w:rFonts w:asciiTheme="minorHAnsi" w:eastAsiaTheme="minorEastAsia" w:hAnsiTheme="minorHAnsi" w:cstheme="minorBidi"/>
          <w:i w:val="0"/>
          <w:noProof/>
          <w:kern w:val="0"/>
          <w:sz w:val="22"/>
          <w:szCs w:val="22"/>
        </w:rPr>
      </w:pPr>
      <w:r>
        <w:rPr>
          <w:noProof/>
        </w:rPr>
        <w:t>Great Barrier Reef Marine Park Act 1975</w:t>
      </w:r>
      <w:r w:rsidRPr="004F4E56">
        <w:rPr>
          <w:i w:val="0"/>
          <w:noProof/>
          <w:sz w:val="18"/>
        </w:rPr>
        <w:tab/>
      </w:r>
      <w:r w:rsidRPr="004F4E56">
        <w:rPr>
          <w:i w:val="0"/>
          <w:noProof/>
          <w:sz w:val="18"/>
        </w:rPr>
        <w:fldChar w:fldCharType="begin"/>
      </w:r>
      <w:r w:rsidRPr="004F4E56">
        <w:rPr>
          <w:i w:val="0"/>
          <w:noProof/>
          <w:sz w:val="18"/>
        </w:rPr>
        <w:instrText xml:space="preserve"> PAGEREF _Toc508113535 \h </w:instrText>
      </w:r>
      <w:r w:rsidRPr="004F4E56">
        <w:rPr>
          <w:i w:val="0"/>
          <w:noProof/>
          <w:sz w:val="18"/>
        </w:rPr>
      </w:r>
      <w:r w:rsidRPr="004F4E56">
        <w:rPr>
          <w:i w:val="0"/>
          <w:noProof/>
          <w:sz w:val="18"/>
        </w:rPr>
        <w:fldChar w:fldCharType="separate"/>
      </w:r>
      <w:r w:rsidR="009D4874">
        <w:rPr>
          <w:i w:val="0"/>
          <w:noProof/>
          <w:sz w:val="18"/>
        </w:rPr>
        <w:t>3</w:t>
      </w:r>
      <w:r w:rsidRPr="004F4E56">
        <w:rPr>
          <w:i w:val="0"/>
          <w:noProof/>
          <w:sz w:val="18"/>
        </w:rPr>
        <w:fldChar w:fldCharType="end"/>
      </w:r>
    </w:p>
    <w:p w:rsidR="004F4E56" w:rsidRDefault="004F4E56">
      <w:pPr>
        <w:pStyle w:val="TOC7"/>
        <w:rPr>
          <w:rFonts w:asciiTheme="minorHAnsi" w:eastAsiaTheme="minorEastAsia" w:hAnsiTheme="minorHAnsi" w:cstheme="minorBidi"/>
          <w:noProof/>
          <w:kern w:val="0"/>
          <w:sz w:val="22"/>
          <w:szCs w:val="22"/>
        </w:rPr>
      </w:pPr>
      <w:r>
        <w:rPr>
          <w:noProof/>
        </w:rPr>
        <w:t>Part 2—Consequential amendments</w:t>
      </w:r>
      <w:r w:rsidRPr="004F4E56">
        <w:rPr>
          <w:noProof/>
          <w:sz w:val="18"/>
        </w:rPr>
        <w:tab/>
      </w:r>
      <w:r w:rsidRPr="004F4E56">
        <w:rPr>
          <w:noProof/>
          <w:sz w:val="18"/>
        </w:rPr>
        <w:fldChar w:fldCharType="begin"/>
      </w:r>
      <w:r w:rsidRPr="004F4E56">
        <w:rPr>
          <w:noProof/>
          <w:sz w:val="18"/>
        </w:rPr>
        <w:instrText xml:space="preserve"> PAGEREF _Toc508113561 \h </w:instrText>
      </w:r>
      <w:r w:rsidRPr="004F4E56">
        <w:rPr>
          <w:noProof/>
          <w:sz w:val="18"/>
        </w:rPr>
      </w:r>
      <w:r w:rsidRPr="004F4E56">
        <w:rPr>
          <w:noProof/>
          <w:sz w:val="18"/>
        </w:rPr>
        <w:fldChar w:fldCharType="separate"/>
      </w:r>
      <w:r w:rsidR="009D4874">
        <w:rPr>
          <w:noProof/>
          <w:sz w:val="18"/>
        </w:rPr>
        <w:t>16</w:t>
      </w:r>
      <w:r w:rsidRPr="004F4E56">
        <w:rPr>
          <w:noProof/>
          <w:sz w:val="18"/>
        </w:rPr>
        <w:fldChar w:fldCharType="end"/>
      </w:r>
    </w:p>
    <w:p w:rsidR="004F4E56" w:rsidRDefault="004F4E56">
      <w:pPr>
        <w:pStyle w:val="TOC9"/>
        <w:rPr>
          <w:rFonts w:asciiTheme="minorHAnsi" w:eastAsiaTheme="minorEastAsia" w:hAnsiTheme="minorHAnsi" w:cstheme="minorBidi"/>
          <w:i w:val="0"/>
          <w:noProof/>
          <w:kern w:val="0"/>
          <w:sz w:val="22"/>
          <w:szCs w:val="22"/>
        </w:rPr>
      </w:pPr>
      <w:r>
        <w:rPr>
          <w:noProof/>
        </w:rPr>
        <w:t>Environment Protection and Biodiversity Conservation Act 1999</w:t>
      </w:r>
      <w:r w:rsidRPr="004F4E56">
        <w:rPr>
          <w:i w:val="0"/>
          <w:noProof/>
          <w:sz w:val="18"/>
        </w:rPr>
        <w:tab/>
      </w:r>
      <w:r w:rsidRPr="004F4E56">
        <w:rPr>
          <w:i w:val="0"/>
          <w:noProof/>
          <w:sz w:val="18"/>
        </w:rPr>
        <w:fldChar w:fldCharType="begin"/>
      </w:r>
      <w:r w:rsidRPr="004F4E56">
        <w:rPr>
          <w:i w:val="0"/>
          <w:noProof/>
          <w:sz w:val="18"/>
        </w:rPr>
        <w:instrText xml:space="preserve"> PAGEREF _Toc508113562 \h </w:instrText>
      </w:r>
      <w:r w:rsidRPr="004F4E56">
        <w:rPr>
          <w:i w:val="0"/>
          <w:noProof/>
          <w:sz w:val="18"/>
        </w:rPr>
      </w:r>
      <w:r w:rsidRPr="004F4E56">
        <w:rPr>
          <w:i w:val="0"/>
          <w:noProof/>
          <w:sz w:val="18"/>
        </w:rPr>
        <w:fldChar w:fldCharType="separate"/>
      </w:r>
      <w:r w:rsidR="009D4874">
        <w:rPr>
          <w:i w:val="0"/>
          <w:noProof/>
          <w:sz w:val="18"/>
        </w:rPr>
        <w:t>16</w:t>
      </w:r>
      <w:r w:rsidRPr="004F4E56">
        <w:rPr>
          <w:i w:val="0"/>
          <w:noProof/>
          <w:sz w:val="18"/>
        </w:rPr>
        <w:fldChar w:fldCharType="end"/>
      </w:r>
    </w:p>
    <w:p w:rsidR="004F4E56" w:rsidRDefault="004F4E56">
      <w:pPr>
        <w:pStyle w:val="TOC7"/>
        <w:rPr>
          <w:rFonts w:asciiTheme="minorHAnsi" w:eastAsiaTheme="minorEastAsia" w:hAnsiTheme="minorHAnsi" w:cstheme="minorBidi"/>
          <w:noProof/>
          <w:kern w:val="0"/>
          <w:sz w:val="22"/>
          <w:szCs w:val="22"/>
        </w:rPr>
      </w:pPr>
      <w:r>
        <w:rPr>
          <w:noProof/>
        </w:rPr>
        <w:t>Part 3—Application and transitional provisions</w:t>
      </w:r>
      <w:r w:rsidRPr="004F4E56">
        <w:rPr>
          <w:noProof/>
          <w:sz w:val="18"/>
        </w:rPr>
        <w:tab/>
      </w:r>
      <w:r w:rsidRPr="004F4E56">
        <w:rPr>
          <w:noProof/>
          <w:sz w:val="18"/>
        </w:rPr>
        <w:fldChar w:fldCharType="begin"/>
      </w:r>
      <w:r w:rsidRPr="004F4E56">
        <w:rPr>
          <w:noProof/>
          <w:sz w:val="18"/>
        </w:rPr>
        <w:instrText xml:space="preserve"> PAGEREF _Toc508113563 \h </w:instrText>
      </w:r>
      <w:r w:rsidRPr="004F4E56">
        <w:rPr>
          <w:noProof/>
          <w:sz w:val="18"/>
        </w:rPr>
      </w:r>
      <w:r w:rsidRPr="004F4E56">
        <w:rPr>
          <w:noProof/>
          <w:sz w:val="18"/>
        </w:rPr>
        <w:fldChar w:fldCharType="separate"/>
      </w:r>
      <w:r w:rsidR="009D4874">
        <w:rPr>
          <w:noProof/>
          <w:sz w:val="18"/>
        </w:rPr>
        <w:t>17</w:t>
      </w:r>
      <w:r w:rsidRPr="004F4E56">
        <w:rPr>
          <w:noProof/>
          <w:sz w:val="18"/>
        </w:rPr>
        <w:fldChar w:fldCharType="end"/>
      </w:r>
    </w:p>
    <w:p w:rsidR="004F4E56" w:rsidRDefault="004F4E56">
      <w:pPr>
        <w:pStyle w:val="TOC6"/>
        <w:rPr>
          <w:rFonts w:asciiTheme="minorHAnsi" w:eastAsiaTheme="minorEastAsia" w:hAnsiTheme="minorHAnsi" w:cstheme="minorBidi"/>
          <w:b w:val="0"/>
          <w:noProof/>
          <w:kern w:val="0"/>
          <w:sz w:val="22"/>
          <w:szCs w:val="22"/>
        </w:rPr>
      </w:pPr>
      <w:r>
        <w:rPr>
          <w:noProof/>
        </w:rPr>
        <w:t>Schedule 2—Powers of zoning plans and plans of management</w:t>
      </w:r>
      <w:r w:rsidRPr="004F4E56">
        <w:rPr>
          <w:b w:val="0"/>
          <w:noProof/>
          <w:sz w:val="18"/>
        </w:rPr>
        <w:tab/>
      </w:r>
      <w:r w:rsidRPr="004F4E56">
        <w:rPr>
          <w:b w:val="0"/>
          <w:noProof/>
          <w:sz w:val="18"/>
        </w:rPr>
        <w:fldChar w:fldCharType="begin"/>
      </w:r>
      <w:r w:rsidRPr="004F4E56">
        <w:rPr>
          <w:b w:val="0"/>
          <w:noProof/>
          <w:sz w:val="18"/>
        </w:rPr>
        <w:instrText xml:space="preserve"> PAGEREF _Toc508113564 \h </w:instrText>
      </w:r>
      <w:r w:rsidRPr="004F4E56">
        <w:rPr>
          <w:b w:val="0"/>
          <w:noProof/>
          <w:sz w:val="18"/>
        </w:rPr>
      </w:r>
      <w:r w:rsidRPr="004F4E56">
        <w:rPr>
          <w:b w:val="0"/>
          <w:noProof/>
          <w:sz w:val="18"/>
        </w:rPr>
        <w:fldChar w:fldCharType="separate"/>
      </w:r>
      <w:r w:rsidR="009D4874">
        <w:rPr>
          <w:b w:val="0"/>
          <w:noProof/>
          <w:sz w:val="18"/>
        </w:rPr>
        <w:t>19</w:t>
      </w:r>
      <w:r w:rsidRPr="004F4E56">
        <w:rPr>
          <w:b w:val="0"/>
          <w:noProof/>
          <w:sz w:val="18"/>
        </w:rPr>
        <w:fldChar w:fldCharType="end"/>
      </w:r>
    </w:p>
    <w:p w:rsidR="004F4E56" w:rsidRDefault="004F4E56">
      <w:pPr>
        <w:pStyle w:val="TOC7"/>
        <w:rPr>
          <w:rFonts w:asciiTheme="minorHAnsi" w:eastAsiaTheme="minorEastAsia" w:hAnsiTheme="minorHAnsi" w:cstheme="minorBidi"/>
          <w:noProof/>
          <w:kern w:val="0"/>
          <w:sz w:val="22"/>
          <w:szCs w:val="22"/>
        </w:rPr>
      </w:pPr>
      <w:r>
        <w:rPr>
          <w:noProof/>
        </w:rPr>
        <w:t>Part 1—Amendments</w:t>
      </w:r>
      <w:r w:rsidRPr="004F4E56">
        <w:rPr>
          <w:noProof/>
          <w:sz w:val="18"/>
        </w:rPr>
        <w:tab/>
      </w:r>
      <w:r w:rsidRPr="004F4E56">
        <w:rPr>
          <w:noProof/>
          <w:sz w:val="18"/>
        </w:rPr>
        <w:fldChar w:fldCharType="begin"/>
      </w:r>
      <w:r w:rsidRPr="004F4E56">
        <w:rPr>
          <w:noProof/>
          <w:sz w:val="18"/>
        </w:rPr>
        <w:instrText xml:space="preserve"> PAGEREF _Toc508113565 \h </w:instrText>
      </w:r>
      <w:r w:rsidRPr="004F4E56">
        <w:rPr>
          <w:noProof/>
          <w:sz w:val="18"/>
        </w:rPr>
      </w:r>
      <w:r w:rsidRPr="004F4E56">
        <w:rPr>
          <w:noProof/>
          <w:sz w:val="18"/>
        </w:rPr>
        <w:fldChar w:fldCharType="separate"/>
      </w:r>
      <w:r w:rsidR="009D4874">
        <w:rPr>
          <w:noProof/>
          <w:sz w:val="18"/>
        </w:rPr>
        <w:t>19</w:t>
      </w:r>
      <w:r w:rsidRPr="004F4E56">
        <w:rPr>
          <w:noProof/>
          <w:sz w:val="18"/>
        </w:rPr>
        <w:fldChar w:fldCharType="end"/>
      </w:r>
    </w:p>
    <w:p w:rsidR="004F4E56" w:rsidRDefault="004F4E56">
      <w:pPr>
        <w:pStyle w:val="TOC9"/>
        <w:rPr>
          <w:rFonts w:asciiTheme="minorHAnsi" w:eastAsiaTheme="minorEastAsia" w:hAnsiTheme="minorHAnsi" w:cstheme="minorBidi"/>
          <w:i w:val="0"/>
          <w:noProof/>
          <w:kern w:val="0"/>
          <w:sz w:val="22"/>
          <w:szCs w:val="22"/>
        </w:rPr>
      </w:pPr>
      <w:r>
        <w:rPr>
          <w:noProof/>
        </w:rPr>
        <w:t>Great Barrier Reef Marine Park Act 1975</w:t>
      </w:r>
      <w:r w:rsidRPr="004F4E56">
        <w:rPr>
          <w:i w:val="0"/>
          <w:noProof/>
          <w:sz w:val="18"/>
        </w:rPr>
        <w:tab/>
      </w:r>
      <w:r w:rsidRPr="004F4E56">
        <w:rPr>
          <w:i w:val="0"/>
          <w:noProof/>
          <w:sz w:val="18"/>
        </w:rPr>
        <w:fldChar w:fldCharType="begin"/>
      </w:r>
      <w:r w:rsidRPr="004F4E56">
        <w:rPr>
          <w:i w:val="0"/>
          <w:noProof/>
          <w:sz w:val="18"/>
        </w:rPr>
        <w:instrText xml:space="preserve"> PAGEREF _Toc508113566 \h </w:instrText>
      </w:r>
      <w:r w:rsidRPr="004F4E56">
        <w:rPr>
          <w:i w:val="0"/>
          <w:noProof/>
          <w:sz w:val="18"/>
        </w:rPr>
      </w:r>
      <w:r w:rsidRPr="004F4E56">
        <w:rPr>
          <w:i w:val="0"/>
          <w:noProof/>
          <w:sz w:val="18"/>
        </w:rPr>
        <w:fldChar w:fldCharType="separate"/>
      </w:r>
      <w:r w:rsidR="009D4874">
        <w:rPr>
          <w:i w:val="0"/>
          <w:noProof/>
          <w:sz w:val="18"/>
        </w:rPr>
        <w:t>19</w:t>
      </w:r>
      <w:r w:rsidRPr="004F4E56">
        <w:rPr>
          <w:i w:val="0"/>
          <w:noProof/>
          <w:sz w:val="18"/>
        </w:rPr>
        <w:fldChar w:fldCharType="end"/>
      </w:r>
    </w:p>
    <w:p w:rsidR="004F4E56" w:rsidRDefault="004F4E56">
      <w:pPr>
        <w:pStyle w:val="TOC7"/>
        <w:rPr>
          <w:rFonts w:asciiTheme="minorHAnsi" w:eastAsiaTheme="minorEastAsia" w:hAnsiTheme="minorHAnsi" w:cstheme="minorBidi"/>
          <w:noProof/>
          <w:kern w:val="0"/>
          <w:sz w:val="22"/>
          <w:szCs w:val="22"/>
        </w:rPr>
      </w:pPr>
      <w:r>
        <w:rPr>
          <w:noProof/>
        </w:rPr>
        <w:t>Part 2—Application and transitional provisions</w:t>
      </w:r>
      <w:r w:rsidRPr="004F4E56">
        <w:rPr>
          <w:noProof/>
          <w:sz w:val="18"/>
        </w:rPr>
        <w:tab/>
      </w:r>
      <w:r w:rsidRPr="004F4E56">
        <w:rPr>
          <w:noProof/>
          <w:sz w:val="18"/>
        </w:rPr>
        <w:fldChar w:fldCharType="begin"/>
      </w:r>
      <w:r w:rsidRPr="004F4E56">
        <w:rPr>
          <w:noProof/>
          <w:sz w:val="18"/>
        </w:rPr>
        <w:instrText xml:space="preserve"> PAGEREF _Toc508113569 \h </w:instrText>
      </w:r>
      <w:r w:rsidRPr="004F4E56">
        <w:rPr>
          <w:noProof/>
          <w:sz w:val="18"/>
        </w:rPr>
      </w:r>
      <w:r w:rsidRPr="004F4E56">
        <w:rPr>
          <w:noProof/>
          <w:sz w:val="18"/>
        </w:rPr>
        <w:fldChar w:fldCharType="separate"/>
      </w:r>
      <w:r w:rsidR="009D4874">
        <w:rPr>
          <w:noProof/>
          <w:sz w:val="18"/>
        </w:rPr>
        <w:t>21</w:t>
      </w:r>
      <w:r w:rsidRPr="004F4E56">
        <w:rPr>
          <w:noProof/>
          <w:sz w:val="18"/>
        </w:rPr>
        <w:fldChar w:fldCharType="end"/>
      </w:r>
    </w:p>
    <w:p w:rsidR="00060FF9" w:rsidRPr="00384C02" w:rsidRDefault="004F4E56" w:rsidP="0048364F">
      <w:r>
        <w:fldChar w:fldCharType="end"/>
      </w:r>
    </w:p>
    <w:p w:rsidR="00FE7F93" w:rsidRPr="00384C02" w:rsidRDefault="00FE7F93" w:rsidP="0048364F">
      <w:pPr>
        <w:sectPr w:rsidR="00FE7F93" w:rsidRPr="00384C02" w:rsidSect="00BA4453">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BA4453" w:rsidRDefault="00BA4453">
      <w:r>
        <w:object w:dxaOrig="2146" w:dyaOrig="1561">
          <v:shape id="_x0000_i1026" type="#_x0000_t75" alt="Commonwealth Coat of Arms of Australia" style="width:109.5pt;height:81pt" o:ole="" fillcolor="window">
            <v:imagedata r:id="rId9" o:title=""/>
          </v:shape>
          <o:OLEObject Type="Embed" ProgID="Word.Picture.8" ShapeID="_x0000_i1026" DrawAspect="Content" ObjectID="_1602307461" r:id="rId22"/>
        </w:object>
      </w:r>
    </w:p>
    <w:p w:rsidR="00BA4453" w:rsidRDefault="00BA4453"/>
    <w:p w:rsidR="00BA4453" w:rsidRDefault="00BA4453" w:rsidP="00BA4453">
      <w:pPr>
        <w:spacing w:line="240" w:lineRule="auto"/>
      </w:pPr>
    </w:p>
    <w:p w:rsidR="00BA4453" w:rsidRDefault="00F30144" w:rsidP="00BA4453">
      <w:pPr>
        <w:pStyle w:val="ShortTP1"/>
      </w:pPr>
      <w:fldSimple w:instr=" STYLEREF ShortT ">
        <w:r w:rsidR="009D4874">
          <w:rPr>
            <w:noProof/>
          </w:rPr>
          <w:t>Great Barrier Reef Marine Park Amendment (Authority Governance and Other Matters) Act 2018</w:t>
        </w:r>
      </w:fldSimple>
    </w:p>
    <w:p w:rsidR="00BA4453" w:rsidRDefault="00F30144" w:rsidP="00BA4453">
      <w:pPr>
        <w:pStyle w:val="ActNoP1"/>
      </w:pPr>
      <w:fldSimple w:instr=" STYLEREF Actno ">
        <w:r w:rsidR="009D4874">
          <w:rPr>
            <w:noProof/>
          </w:rPr>
          <w:t>No. 12, 2018</w:t>
        </w:r>
      </w:fldSimple>
    </w:p>
    <w:p w:rsidR="00BA4453" w:rsidRPr="009A0728" w:rsidRDefault="00BA4453" w:rsidP="00BA4453">
      <w:pPr>
        <w:pBdr>
          <w:bottom w:val="single" w:sz="6" w:space="0" w:color="auto"/>
        </w:pBdr>
        <w:spacing w:before="400" w:line="240" w:lineRule="auto"/>
        <w:rPr>
          <w:rFonts w:eastAsia="Times New Roman"/>
          <w:b/>
          <w:sz w:val="28"/>
        </w:rPr>
      </w:pPr>
    </w:p>
    <w:p w:rsidR="00BA4453" w:rsidRPr="009A0728" w:rsidRDefault="00BA4453" w:rsidP="00BA4453">
      <w:pPr>
        <w:spacing w:line="40" w:lineRule="exact"/>
        <w:rPr>
          <w:rFonts w:eastAsia="Calibri"/>
          <w:b/>
          <w:sz w:val="28"/>
        </w:rPr>
      </w:pPr>
    </w:p>
    <w:p w:rsidR="00BA4453" w:rsidRPr="009A0728" w:rsidRDefault="00BA4453" w:rsidP="00BA4453">
      <w:pPr>
        <w:pBdr>
          <w:top w:val="single" w:sz="12" w:space="0" w:color="auto"/>
        </w:pBdr>
        <w:spacing w:line="240" w:lineRule="auto"/>
        <w:rPr>
          <w:rFonts w:eastAsia="Times New Roman"/>
          <w:b/>
          <w:sz w:val="28"/>
        </w:rPr>
      </w:pPr>
    </w:p>
    <w:p w:rsidR="0048364F" w:rsidRPr="00384C02" w:rsidRDefault="00BA4453" w:rsidP="00384C02">
      <w:pPr>
        <w:pStyle w:val="Page1"/>
      </w:pPr>
      <w:r>
        <w:t>An Act</w:t>
      </w:r>
      <w:r w:rsidR="00384C02" w:rsidRPr="00384C02">
        <w:t xml:space="preserve"> to amend the </w:t>
      </w:r>
      <w:r w:rsidR="00384C02" w:rsidRPr="00384C02">
        <w:rPr>
          <w:i/>
          <w:iCs/>
        </w:rPr>
        <w:t>Great Barrier Reef Marine Park Act 1975</w:t>
      </w:r>
      <w:r w:rsidR="00384C02" w:rsidRPr="00384C02">
        <w:t>, and for related purposes</w:t>
      </w:r>
    </w:p>
    <w:p w:rsidR="00D23A63" w:rsidRDefault="00D23A63" w:rsidP="000C5962">
      <w:pPr>
        <w:pStyle w:val="AssentDt"/>
        <w:spacing w:before="240"/>
        <w:rPr>
          <w:sz w:val="24"/>
        </w:rPr>
      </w:pPr>
      <w:r>
        <w:rPr>
          <w:sz w:val="24"/>
        </w:rPr>
        <w:t>[</w:t>
      </w:r>
      <w:r>
        <w:rPr>
          <w:i/>
          <w:sz w:val="24"/>
        </w:rPr>
        <w:t>Assented to 5 March 2018</w:t>
      </w:r>
      <w:r>
        <w:rPr>
          <w:sz w:val="24"/>
        </w:rPr>
        <w:t>]</w:t>
      </w:r>
    </w:p>
    <w:p w:rsidR="0048364F" w:rsidRPr="00384C02" w:rsidRDefault="0048364F" w:rsidP="00384C02">
      <w:pPr>
        <w:spacing w:before="240" w:line="240" w:lineRule="auto"/>
        <w:rPr>
          <w:sz w:val="32"/>
        </w:rPr>
      </w:pPr>
      <w:r w:rsidRPr="00384C02">
        <w:rPr>
          <w:sz w:val="32"/>
        </w:rPr>
        <w:t>The Parliament of Australia enacts:</w:t>
      </w:r>
    </w:p>
    <w:p w:rsidR="0048364F" w:rsidRPr="00384C02" w:rsidRDefault="0048364F" w:rsidP="00384C02">
      <w:pPr>
        <w:pStyle w:val="ActHead5"/>
      </w:pPr>
      <w:bookmarkStart w:id="1" w:name="_Toc508113530"/>
      <w:r w:rsidRPr="00384C02">
        <w:rPr>
          <w:rStyle w:val="CharSectno"/>
        </w:rPr>
        <w:t>1</w:t>
      </w:r>
      <w:r w:rsidRPr="00384C02">
        <w:t xml:space="preserve">  Short title</w:t>
      </w:r>
      <w:bookmarkEnd w:id="1"/>
    </w:p>
    <w:p w:rsidR="0048364F" w:rsidRPr="00384C02" w:rsidRDefault="0048364F" w:rsidP="00384C02">
      <w:pPr>
        <w:pStyle w:val="subsection"/>
      </w:pPr>
      <w:r w:rsidRPr="00384C02">
        <w:tab/>
      </w:r>
      <w:r w:rsidRPr="00384C02">
        <w:tab/>
        <w:t xml:space="preserve">This Act </w:t>
      </w:r>
      <w:r w:rsidR="00275197" w:rsidRPr="00384C02">
        <w:t xml:space="preserve">is </w:t>
      </w:r>
      <w:r w:rsidRPr="00384C02">
        <w:t xml:space="preserve">the </w:t>
      </w:r>
      <w:r w:rsidR="00592DF1" w:rsidRPr="00384C02">
        <w:rPr>
          <w:i/>
        </w:rPr>
        <w:t xml:space="preserve">Great Barrier Reef Marine Park </w:t>
      </w:r>
      <w:r w:rsidR="0001508E" w:rsidRPr="00384C02">
        <w:rPr>
          <w:i/>
        </w:rPr>
        <w:t xml:space="preserve">Amendment </w:t>
      </w:r>
      <w:r w:rsidR="00592DF1" w:rsidRPr="00384C02">
        <w:rPr>
          <w:i/>
        </w:rPr>
        <w:t xml:space="preserve">(Authority Governance </w:t>
      </w:r>
      <w:r w:rsidR="00A51898" w:rsidRPr="00384C02">
        <w:rPr>
          <w:i/>
        </w:rPr>
        <w:t>and Other Matters</w:t>
      </w:r>
      <w:r w:rsidR="00592DF1" w:rsidRPr="00384C02">
        <w:rPr>
          <w:i/>
        </w:rPr>
        <w:t xml:space="preserve">) </w:t>
      </w:r>
      <w:r w:rsidR="00C164CA" w:rsidRPr="00384C02">
        <w:rPr>
          <w:i/>
        </w:rPr>
        <w:t>Act 201</w:t>
      </w:r>
      <w:r w:rsidR="00BA4453">
        <w:rPr>
          <w:i/>
        </w:rPr>
        <w:t>8</w:t>
      </w:r>
      <w:r w:rsidRPr="00384C02">
        <w:t>.</w:t>
      </w:r>
    </w:p>
    <w:p w:rsidR="0048364F" w:rsidRPr="00384C02" w:rsidRDefault="0048364F" w:rsidP="00384C02">
      <w:pPr>
        <w:pStyle w:val="ActHead5"/>
      </w:pPr>
      <w:bookmarkStart w:id="2" w:name="_Toc508113531"/>
      <w:r w:rsidRPr="00384C02">
        <w:rPr>
          <w:rStyle w:val="CharSectno"/>
        </w:rPr>
        <w:lastRenderedPageBreak/>
        <w:t>2</w:t>
      </w:r>
      <w:r w:rsidRPr="00384C02">
        <w:t xml:space="preserve">  Commencement</w:t>
      </w:r>
      <w:bookmarkEnd w:id="2"/>
    </w:p>
    <w:p w:rsidR="00B513A2" w:rsidRPr="00384C02" w:rsidRDefault="00B513A2" w:rsidP="00384C02">
      <w:pPr>
        <w:pStyle w:val="subsection"/>
      </w:pPr>
      <w:r w:rsidRPr="00384C02">
        <w:tab/>
        <w:t>(1)</w:t>
      </w:r>
      <w:r w:rsidRPr="00384C02">
        <w:tab/>
        <w:t>Each provision of this Act specified in column 1 of the table commences, or is taken to have commenced, in accordance with column 2 of the table. Any other statement in column 2 has effect according to its terms.</w:t>
      </w:r>
    </w:p>
    <w:p w:rsidR="00B513A2" w:rsidRPr="00384C02" w:rsidRDefault="00B513A2" w:rsidP="00384C02">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3828"/>
        <w:gridCol w:w="1582"/>
      </w:tblGrid>
      <w:tr w:rsidR="00B513A2" w:rsidRPr="00384C02" w:rsidTr="00BA4453">
        <w:trPr>
          <w:cantSplit/>
          <w:tblHeader/>
        </w:trPr>
        <w:tc>
          <w:tcPr>
            <w:tcW w:w="7111" w:type="dxa"/>
            <w:gridSpan w:val="3"/>
            <w:tcBorders>
              <w:top w:val="single" w:sz="12" w:space="0" w:color="auto"/>
              <w:left w:val="nil"/>
              <w:bottom w:val="single" w:sz="6" w:space="0" w:color="auto"/>
              <w:right w:val="nil"/>
            </w:tcBorders>
            <w:hideMark/>
          </w:tcPr>
          <w:p w:rsidR="00B513A2" w:rsidRPr="00384C02" w:rsidRDefault="00B513A2" w:rsidP="00384C02">
            <w:pPr>
              <w:pStyle w:val="TableHeading"/>
            </w:pPr>
            <w:r w:rsidRPr="00384C02">
              <w:t>Commencement information</w:t>
            </w:r>
          </w:p>
        </w:tc>
      </w:tr>
      <w:tr w:rsidR="00B513A2" w:rsidRPr="00384C02" w:rsidTr="00BA4453">
        <w:trPr>
          <w:cantSplit/>
          <w:tblHeader/>
        </w:trPr>
        <w:tc>
          <w:tcPr>
            <w:tcW w:w="1701" w:type="dxa"/>
            <w:tcBorders>
              <w:top w:val="single" w:sz="6" w:space="0" w:color="auto"/>
              <w:left w:val="nil"/>
              <w:bottom w:val="single" w:sz="6" w:space="0" w:color="auto"/>
              <w:right w:val="nil"/>
            </w:tcBorders>
            <w:hideMark/>
          </w:tcPr>
          <w:p w:rsidR="00B513A2" w:rsidRPr="00384C02" w:rsidRDefault="00B513A2" w:rsidP="00384C02">
            <w:pPr>
              <w:pStyle w:val="TableHeading"/>
            </w:pPr>
            <w:r w:rsidRPr="00384C02">
              <w:t>Column 1</w:t>
            </w:r>
          </w:p>
        </w:tc>
        <w:tc>
          <w:tcPr>
            <w:tcW w:w="3828" w:type="dxa"/>
            <w:tcBorders>
              <w:top w:val="single" w:sz="6" w:space="0" w:color="auto"/>
              <w:left w:val="nil"/>
              <w:bottom w:val="single" w:sz="6" w:space="0" w:color="auto"/>
              <w:right w:val="nil"/>
            </w:tcBorders>
            <w:hideMark/>
          </w:tcPr>
          <w:p w:rsidR="00B513A2" w:rsidRPr="00384C02" w:rsidRDefault="00B513A2" w:rsidP="00384C02">
            <w:pPr>
              <w:pStyle w:val="TableHeading"/>
            </w:pPr>
            <w:r w:rsidRPr="00384C02">
              <w:t>Column 2</w:t>
            </w:r>
          </w:p>
        </w:tc>
        <w:tc>
          <w:tcPr>
            <w:tcW w:w="1582" w:type="dxa"/>
            <w:tcBorders>
              <w:top w:val="single" w:sz="6" w:space="0" w:color="auto"/>
              <w:left w:val="nil"/>
              <w:bottom w:val="single" w:sz="6" w:space="0" w:color="auto"/>
              <w:right w:val="nil"/>
            </w:tcBorders>
            <w:hideMark/>
          </w:tcPr>
          <w:p w:rsidR="00B513A2" w:rsidRPr="00384C02" w:rsidRDefault="00B513A2" w:rsidP="00384C02">
            <w:pPr>
              <w:pStyle w:val="TableHeading"/>
            </w:pPr>
            <w:r w:rsidRPr="00384C02">
              <w:t>Column 3</w:t>
            </w:r>
          </w:p>
        </w:tc>
      </w:tr>
      <w:tr w:rsidR="00B513A2" w:rsidRPr="00384C02" w:rsidTr="00BA4453">
        <w:trPr>
          <w:cantSplit/>
          <w:tblHeader/>
        </w:trPr>
        <w:tc>
          <w:tcPr>
            <w:tcW w:w="1701" w:type="dxa"/>
            <w:tcBorders>
              <w:top w:val="single" w:sz="6" w:space="0" w:color="auto"/>
              <w:left w:val="nil"/>
              <w:bottom w:val="single" w:sz="12" w:space="0" w:color="auto"/>
              <w:right w:val="nil"/>
            </w:tcBorders>
            <w:hideMark/>
          </w:tcPr>
          <w:p w:rsidR="00B513A2" w:rsidRPr="00384C02" w:rsidRDefault="00B513A2" w:rsidP="00384C02">
            <w:pPr>
              <w:pStyle w:val="TableHeading"/>
            </w:pPr>
            <w:r w:rsidRPr="00384C02">
              <w:t>Provisions</w:t>
            </w:r>
          </w:p>
        </w:tc>
        <w:tc>
          <w:tcPr>
            <w:tcW w:w="3828" w:type="dxa"/>
            <w:tcBorders>
              <w:top w:val="single" w:sz="6" w:space="0" w:color="auto"/>
              <w:left w:val="nil"/>
              <w:bottom w:val="single" w:sz="12" w:space="0" w:color="auto"/>
              <w:right w:val="nil"/>
            </w:tcBorders>
            <w:hideMark/>
          </w:tcPr>
          <w:p w:rsidR="00B513A2" w:rsidRPr="00384C02" w:rsidRDefault="00B513A2" w:rsidP="00384C02">
            <w:pPr>
              <w:pStyle w:val="TableHeading"/>
            </w:pPr>
            <w:r w:rsidRPr="00384C02">
              <w:t>Commencement</w:t>
            </w:r>
          </w:p>
        </w:tc>
        <w:tc>
          <w:tcPr>
            <w:tcW w:w="1582" w:type="dxa"/>
            <w:tcBorders>
              <w:top w:val="single" w:sz="6" w:space="0" w:color="auto"/>
              <w:left w:val="nil"/>
              <w:bottom w:val="single" w:sz="12" w:space="0" w:color="auto"/>
              <w:right w:val="nil"/>
            </w:tcBorders>
            <w:hideMark/>
          </w:tcPr>
          <w:p w:rsidR="00B513A2" w:rsidRPr="00384C02" w:rsidRDefault="00B513A2" w:rsidP="00384C02">
            <w:pPr>
              <w:pStyle w:val="TableHeading"/>
            </w:pPr>
            <w:r w:rsidRPr="00384C02">
              <w:t>Date/Details</w:t>
            </w:r>
          </w:p>
        </w:tc>
      </w:tr>
      <w:tr w:rsidR="00B513A2" w:rsidRPr="00384C02" w:rsidTr="00BA4453">
        <w:trPr>
          <w:cantSplit/>
        </w:trPr>
        <w:tc>
          <w:tcPr>
            <w:tcW w:w="1701" w:type="dxa"/>
            <w:tcBorders>
              <w:top w:val="single" w:sz="12" w:space="0" w:color="auto"/>
              <w:left w:val="nil"/>
              <w:bottom w:val="single" w:sz="2" w:space="0" w:color="auto"/>
              <w:right w:val="nil"/>
            </w:tcBorders>
            <w:hideMark/>
          </w:tcPr>
          <w:p w:rsidR="00B513A2" w:rsidRPr="00384C02" w:rsidRDefault="00B513A2" w:rsidP="00384C02">
            <w:pPr>
              <w:pStyle w:val="Tabletext"/>
            </w:pPr>
            <w:r w:rsidRPr="00384C02">
              <w:t>1.  Sections</w:t>
            </w:r>
            <w:r w:rsidR="00384C02" w:rsidRPr="00384C02">
              <w:t> </w:t>
            </w:r>
            <w:r w:rsidRPr="00384C02">
              <w:t>1 to 3 and anything in this Act not elsewhere covered by this table</w:t>
            </w:r>
          </w:p>
        </w:tc>
        <w:tc>
          <w:tcPr>
            <w:tcW w:w="3828" w:type="dxa"/>
            <w:tcBorders>
              <w:top w:val="single" w:sz="12" w:space="0" w:color="auto"/>
              <w:left w:val="nil"/>
              <w:bottom w:val="single" w:sz="2" w:space="0" w:color="auto"/>
              <w:right w:val="nil"/>
            </w:tcBorders>
            <w:hideMark/>
          </w:tcPr>
          <w:p w:rsidR="00B513A2" w:rsidRPr="00384C02" w:rsidRDefault="00B513A2" w:rsidP="00384C02">
            <w:pPr>
              <w:pStyle w:val="Tabletext"/>
            </w:pPr>
            <w:r w:rsidRPr="00384C02">
              <w:t>The day this Act receives the Royal Assent.</w:t>
            </w:r>
          </w:p>
        </w:tc>
        <w:tc>
          <w:tcPr>
            <w:tcW w:w="1582" w:type="dxa"/>
            <w:tcBorders>
              <w:top w:val="single" w:sz="12" w:space="0" w:color="auto"/>
              <w:left w:val="nil"/>
              <w:bottom w:val="single" w:sz="2" w:space="0" w:color="auto"/>
              <w:right w:val="nil"/>
            </w:tcBorders>
          </w:tcPr>
          <w:p w:rsidR="00B513A2" w:rsidRPr="00384C02" w:rsidRDefault="00E32635" w:rsidP="00384C02">
            <w:pPr>
              <w:pStyle w:val="Tabletext"/>
            </w:pPr>
            <w:r>
              <w:t>5 March 2018</w:t>
            </w:r>
          </w:p>
        </w:tc>
      </w:tr>
      <w:tr w:rsidR="00B513A2" w:rsidRPr="00384C02" w:rsidTr="00BA4453">
        <w:trPr>
          <w:cantSplit/>
        </w:trPr>
        <w:tc>
          <w:tcPr>
            <w:tcW w:w="1701" w:type="dxa"/>
            <w:tcBorders>
              <w:top w:val="single" w:sz="2" w:space="0" w:color="auto"/>
              <w:left w:val="nil"/>
              <w:bottom w:val="single" w:sz="2" w:space="0" w:color="auto"/>
              <w:right w:val="nil"/>
            </w:tcBorders>
            <w:hideMark/>
          </w:tcPr>
          <w:p w:rsidR="00B513A2" w:rsidRPr="00384C02" w:rsidRDefault="00B513A2" w:rsidP="00384C02">
            <w:pPr>
              <w:pStyle w:val="Tabletext"/>
            </w:pPr>
            <w:r w:rsidRPr="00384C02">
              <w:t>2.  Schedule</w:t>
            </w:r>
            <w:r w:rsidR="00384C02" w:rsidRPr="00384C02">
              <w:t> </w:t>
            </w:r>
            <w:r w:rsidRPr="00384C02">
              <w:t>1</w:t>
            </w:r>
          </w:p>
        </w:tc>
        <w:tc>
          <w:tcPr>
            <w:tcW w:w="3828" w:type="dxa"/>
            <w:tcBorders>
              <w:top w:val="single" w:sz="2" w:space="0" w:color="auto"/>
              <w:left w:val="nil"/>
              <w:bottom w:val="single" w:sz="2" w:space="0" w:color="auto"/>
              <w:right w:val="nil"/>
            </w:tcBorders>
          </w:tcPr>
          <w:p w:rsidR="00B513A2" w:rsidRPr="00384C02" w:rsidRDefault="00B513A2" w:rsidP="00384C02">
            <w:pPr>
              <w:pStyle w:val="Tabletext"/>
            </w:pPr>
            <w:r w:rsidRPr="00384C02">
              <w:t>A single day to be fixed by Proclamation.</w:t>
            </w:r>
          </w:p>
          <w:p w:rsidR="00B513A2" w:rsidRPr="00384C02" w:rsidRDefault="00B513A2" w:rsidP="00384C02">
            <w:pPr>
              <w:pStyle w:val="Tabletext"/>
            </w:pPr>
            <w:r w:rsidRPr="00384C02">
              <w:t>However, if the provisions do not commence within the period of 12 months beginning on the day this Act receives the Royal Assent, they commence on the day after the end of that period.</w:t>
            </w:r>
          </w:p>
        </w:tc>
        <w:tc>
          <w:tcPr>
            <w:tcW w:w="1582" w:type="dxa"/>
            <w:tcBorders>
              <w:top w:val="single" w:sz="2" w:space="0" w:color="auto"/>
              <w:left w:val="nil"/>
              <w:bottom w:val="single" w:sz="2" w:space="0" w:color="auto"/>
              <w:right w:val="nil"/>
            </w:tcBorders>
          </w:tcPr>
          <w:p w:rsidR="00B513A2" w:rsidRDefault="00084D02" w:rsidP="00384C02">
            <w:pPr>
              <w:pStyle w:val="Tabletext"/>
            </w:pPr>
            <w:r>
              <w:t>29 October 2018</w:t>
            </w:r>
          </w:p>
          <w:p w:rsidR="00084D02" w:rsidRPr="00384C02" w:rsidRDefault="00084D02" w:rsidP="00384C02">
            <w:pPr>
              <w:pStyle w:val="Tabletext"/>
            </w:pPr>
            <w:r>
              <w:t>(F2018N00161)</w:t>
            </w:r>
          </w:p>
        </w:tc>
      </w:tr>
      <w:tr w:rsidR="00B513A2" w:rsidRPr="00384C02" w:rsidTr="00BA4453">
        <w:trPr>
          <w:cantSplit/>
        </w:trPr>
        <w:tc>
          <w:tcPr>
            <w:tcW w:w="1701" w:type="dxa"/>
            <w:tcBorders>
              <w:top w:val="single" w:sz="2" w:space="0" w:color="auto"/>
              <w:left w:val="nil"/>
              <w:bottom w:val="single" w:sz="12" w:space="0" w:color="auto"/>
              <w:right w:val="nil"/>
            </w:tcBorders>
            <w:hideMark/>
          </w:tcPr>
          <w:p w:rsidR="00B513A2" w:rsidRPr="00384C02" w:rsidRDefault="00B513A2" w:rsidP="00384C02">
            <w:pPr>
              <w:pStyle w:val="Tabletext"/>
            </w:pPr>
            <w:r w:rsidRPr="00384C02">
              <w:t>3.  Schedule</w:t>
            </w:r>
            <w:r w:rsidR="00384C02" w:rsidRPr="00384C02">
              <w:t> </w:t>
            </w:r>
            <w:r w:rsidRPr="00384C02">
              <w:t>2</w:t>
            </w:r>
          </w:p>
        </w:tc>
        <w:tc>
          <w:tcPr>
            <w:tcW w:w="3828" w:type="dxa"/>
            <w:tcBorders>
              <w:top w:val="single" w:sz="2" w:space="0" w:color="auto"/>
              <w:left w:val="nil"/>
              <w:bottom w:val="single" w:sz="12" w:space="0" w:color="auto"/>
              <w:right w:val="nil"/>
            </w:tcBorders>
          </w:tcPr>
          <w:p w:rsidR="00B513A2" w:rsidRPr="00384C02" w:rsidRDefault="00B513A2" w:rsidP="00384C02">
            <w:pPr>
              <w:pStyle w:val="Tabletext"/>
            </w:pPr>
            <w:r w:rsidRPr="00384C02">
              <w:t>The day after this Act receives the Royal Assent.</w:t>
            </w:r>
          </w:p>
        </w:tc>
        <w:tc>
          <w:tcPr>
            <w:tcW w:w="1582" w:type="dxa"/>
            <w:tcBorders>
              <w:top w:val="single" w:sz="2" w:space="0" w:color="auto"/>
              <w:left w:val="nil"/>
              <w:bottom w:val="single" w:sz="12" w:space="0" w:color="auto"/>
              <w:right w:val="nil"/>
            </w:tcBorders>
          </w:tcPr>
          <w:p w:rsidR="00B513A2" w:rsidRPr="00384C02" w:rsidRDefault="00E32635" w:rsidP="00384C02">
            <w:pPr>
              <w:pStyle w:val="Tabletext"/>
            </w:pPr>
            <w:r>
              <w:t>6 March 2018</w:t>
            </w:r>
          </w:p>
        </w:tc>
      </w:tr>
    </w:tbl>
    <w:p w:rsidR="00B513A2" w:rsidRPr="00384C02" w:rsidRDefault="00B513A2" w:rsidP="00384C02">
      <w:pPr>
        <w:pStyle w:val="notetext"/>
      </w:pPr>
      <w:r w:rsidRPr="00384C02">
        <w:rPr>
          <w:snapToGrid w:val="0"/>
          <w:lang w:eastAsia="en-US"/>
        </w:rPr>
        <w:t>Note:</w:t>
      </w:r>
      <w:r w:rsidRPr="00384C02">
        <w:rPr>
          <w:snapToGrid w:val="0"/>
          <w:lang w:eastAsia="en-US"/>
        </w:rPr>
        <w:tab/>
        <w:t>This table relates only to the provisions of this Act as originally enacted. It will not be amended to deal with any later amendments of this Act.</w:t>
      </w:r>
    </w:p>
    <w:p w:rsidR="00B513A2" w:rsidRPr="00384C02" w:rsidRDefault="00B513A2" w:rsidP="00384C02">
      <w:pPr>
        <w:pStyle w:val="subsection"/>
      </w:pPr>
      <w:r w:rsidRPr="00384C02">
        <w:tab/>
        <w:t>(2)</w:t>
      </w:r>
      <w:r w:rsidRPr="00384C02">
        <w:tab/>
        <w:t>Any information in column 3 of the table is not part of this Act. Information may be inserted in this column, or information in it may be edited, in any published version of this Act.</w:t>
      </w:r>
    </w:p>
    <w:p w:rsidR="0048364F" w:rsidRPr="00384C02" w:rsidRDefault="0048364F" w:rsidP="00384C02">
      <w:pPr>
        <w:pStyle w:val="ActHead5"/>
      </w:pPr>
      <w:bookmarkStart w:id="3" w:name="_Toc508113532"/>
      <w:r w:rsidRPr="00384C02">
        <w:rPr>
          <w:rStyle w:val="CharSectno"/>
        </w:rPr>
        <w:t>3</w:t>
      </w:r>
      <w:r w:rsidRPr="00384C02">
        <w:t xml:space="preserve">  Schedules</w:t>
      </w:r>
      <w:bookmarkEnd w:id="3"/>
    </w:p>
    <w:p w:rsidR="0048364F" w:rsidRPr="00384C02" w:rsidRDefault="0048364F" w:rsidP="00384C02">
      <w:pPr>
        <w:pStyle w:val="subsection"/>
      </w:pPr>
      <w:r w:rsidRPr="00384C02">
        <w:tab/>
      </w:r>
      <w:r w:rsidRPr="00384C02">
        <w:tab/>
      </w:r>
      <w:r w:rsidR="00202618" w:rsidRPr="00384C02">
        <w:t>Legislation that is specified in a Schedule to this Act is amended or repealed as set out in the applicable items in the Schedule concerned, and any other item in a Schedule to this Act has effect according to its terms.</w:t>
      </w:r>
    </w:p>
    <w:p w:rsidR="009B797B" w:rsidRPr="00384C02" w:rsidRDefault="0048364F" w:rsidP="00384C02">
      <w:pPr>
        <w:pStyle w:val="ActHead6"/>
        <w:pageBreakBefore/>
      </w:pPr>
      <w:bookmarkStart w:id="4" w:name="_Toc508113533"/>
      <w:bookmarkStart w:id="5" w:name="opcAmSched"/>
      <w:r w:rsidRPr="00384C02">
        <w:rPr>
          <w:rStyle w:val="CharAmSchNo"/>
        </w:rPr>
        <w:lastRenderedPageBreak/>
        <w:t>Schedule</w:t>
      </w:r>
      <w:r w:rsidR="00384C02" w:rsidRPr="00384C02">
        <w:rPr>
          <w:rStyle w:val="CharAmSchNo"/>
        </w:rPr>
        <w:t> </w:t>
      </w:r>
      <w:r w:rsidRPr="00384C02">
        <w:rPr>
          <w:rStyle w:val="CharAmSchNo"/>
        </w:rPr>
        <w:t>1</w:t>
      </w:r>
      <w:r w:rsidRPr="00384C02">
        <w:t>—</w:t>
      </w:r>
      <w:r w:rsidR="00592DF1" w:rsidRPr="00384C02">
        <w:rPr>
          <w:rStyle w:val="CharAmSchText"/>
        </w:rPr>
        <w:t>A</w:t>
      </w:r>
      <w:r w:rsidR="00A51898" w:rsidRPr="00384C02">
        <w:rPr>
          <w:rStyle w:val="CharAmSchText"/>
        </w:rPr>
        <w:t>uthority governance</w:t>
      </w:r>
      <w:bookmarkEnd w:id="4"/>
    </w:p>
    <w:p w:rsidR="00B061B5" w:rsidRPr="00384C02" w:rsidRDefault="00B061B5" w:rsidP="00384C02">
      <w:pPr>
        <w:pStyle w:val="ActHead7"/>
      </w:pPr>
      <w:bookmarkStart w:id="6" w:name="_Toc508113534"/>
      <w:bookmarkEnd w:id="5"/>
      <w:r w:rsidRPr="00384C02">
        <w:rPr>
          <w:rStyle w:val="CharAmPartNo"/>
        </w:rPr>
        <w:t>Part</w:t>
      </w:r>
      <w:r w:rsidR="00384C02" w:rsidRPr="00384C02">
        <w:rPr>
          <w:rStyle w:val="CharAmPartNo"/>
        </w:rPr>
        <w:t> </w:t>
      </w:r>
      <w:r w:rsidRPr="00384C02">
        <w:rPr>
          <w:rStyle w:val="CharAmPartNo"/>
        </w:rPr>
        <w:t>1</w:t>
      </w:r>
      <w:r w:rsidRPr="00384C02">
        <w:t>—</w:t>
      </w:r>
      <w:r w:rsidR="00552B41" w:rsidRPr="00384C02">
        <w:rPr>
          <w:rStyle w:val="CharAmPartText"/>
        </w:rPr>
        <w:t>Main a</w:t>
      </w:r>
      <w:r w:rsidRPr="00384C02">
        <w:rPr>
          <w:rStyle w:val="CharAmPartText"/>
        </w:rPr>
        <w:t>mendments</w:t>
      </w:r>
      <w:bookmarkEnd w:id="6"/>
    </w:p>
    <w:p w:rsidR="00903779" w:rsidRPr="00384C02" w:rsidRDefault="00903779" w:rsidP="00384C02">
      <w:pPr>
        <w:pStyle w:val="ActHead9"/>
        <w:rPr>
          <w:i w:val="0"/>
        </w:rPr>
      </w:pPr>
      <w:bookmarkStart w:id="7" w:name="_Toc508113535"/>
      <w:r w:rsidRPr="00384C02">
        <w:t>Great Barrier Reef Marine Park Act 1975</w:t>
      </w:r>
      <w:bookmarkEnd w:id="7"/>
    </w:p>
    <w:p w:rsidR="00623FFF" w:rsidRPr="00384C02" w:rsidRDefault="00951FF0" w:rsidP="00384C02">
      <w:pPr>
        <w:pStyle w:val="ItemHead"/>
      </w:pPr>
      <w:r w:rsidRPr="00384C02">
        <w:t>1</w:t>
      </w:r>
      <w:r w:rsidR="00EF3E8F" w:rsidRPr="00384C02">
        <w:t xml:space="preserve">  Subsection</w:t>
      </w:r>
      <w:r w:rsidR="00384C02" w:rsidRPr="00384C02">
        <w:t> </w:t>
      </w:r>
      <w:r w:rsidR="00EF3E8F" w:rsidRPr="00384C02">
        <w:t>3(1)</w:t>
      </w:r>
    </w:p>
    <w:p w:rsidR="00EF3E8F" w:rsidRPr="00384C02" w:rsidRDefault="00EF3E8F" w:rsidP="00384C02">
      <w:pPr>
        <w:pStyle w:val="Item"/>
      </w:pPr>
      <w:r w:rsidRPr="00384C02">
        <w:t>Insert:</w:t>
      </w:r>
    </w:p>
    <w:p w:rsidR="00744694" w:rsidRPr="00384C02" w:rsidRDefault="00B53512" w:rsidP="00384C02">
      <w:pPr>
        <w:pStyle w:val="Definition"/>
      </w:pPr>
      <w:r w:rsidRPr="00384C02">
        <w:rPr>
          <w:b/>
          <w:i/>
        </w:rPr>
        <w:t>CEO</w:t>
      </w:r>
      <w:r w:rsidR="00EF3E8F" w:rsidRPr="00384C02">
        <w:t xml:space="preserve"> means the Chief Executive Officer o</w:t>
      </w:r>
      <w:r w:rsidRPr="00384C02">
        <w:t xml:space="preserve">f the </w:t>
      </w:r>
      <w:r w:rsidR="00EF3E8F" w:rsidRPr="00384C02">
        <w:t>Authority.</w:t>
      </w:r>
    </w:p>
    <w:p w:rsidR="006924AA" w:rsidRPr="00384C02" w:rsidRDefault="00744694" w:rsidP="00384C02">
      <w:pPr>
        <w:pStyle w:val="Definition"/>
      </w:pPr>
      <w:r w:rsidRPr="00384C02">
        <w:rPr>
          <w:b/>
          <w:i/>
        </w:rPr>
        <w:t>member of the governing body of a relevant interest group</w:t>
      </w:r>
      <w:r w:rsidRPr="00384C02">
        <w:t xml:space="preserve"> has the meaning given by subsection</w:t>
      </w:r>
      <w:r w:rsidR="00384C02" w:rsidRPr="00384C02">
        <w:t> </w:t>
      </w:r>
      <w:r w:rsidR="00AE6991" w:rsidRPr="00384C02">
        <w:t>10(10</w:t>
      </w:r>
      <w:r w:rsidRPr="00384C02">
        <w:t>).</w:t>
      </w:r>
    </w:p>
    <w:p w:rsidR="00D8730B" w:rsidRPr="00384C02" w:rsidRDefault="00EC7849" w:rsidP="00384C02">
      <w:pPr>
        <w:pStyle w:val="Definition"/>
      </w:pPr>
      <w:r w:rsidRPr="00384C02">
        <w:rPr>
          <w:b/>
          <w:i/>
        </w:rPr>
        <w:t>paid work</w:t>
      </w:r>
      <w:r w:rsidRPr="00384C02">
        <w:t xml:space="preserve"> means work for financial gain or reward (whether as an employee, a sel</w:t>
      </w:r>
      <w:r w:rsidR="00D8730B" w:rsidRPr="00384C02">
        <w:t>f</w:t>
      </w:r>
      <w:r w:rsidR="004C29F9">
        <w:noBreakHyphen/>
      </w:r>
      <w:r w:rsidR="00D8730B" w:rsidRPr="00384C02">
        <w:t>employed person or otherwise).</w:t>
      </w:r>
    </w:p>
    <w:p w:rsidR="004F47FD" w:rsidRPr="00384C02" w:rsidRDefault="00951FF0" w:rsidP="00384C02">
      <w:pPr>
        <w:pStyle w:val="ItemHead"/>
        <w:spacing w:before="240"/>
        <w:rPr>
          <w:b w:val="0"/>
        </w:rPr>
      </w:pPr>
      <w:r w:rsidRPr="00384C02">
        <w:t>2</w:t>
      </w:r>
      <w:r w:rsidR="00D8730B" w:rsidRPr="00384C02">
        <w:t xml:space="preserve">  Subsection</w:t>
      </w:r>
      <w:r w:rsidR="00384C02" w:rsidRPr="00384C02">
        <w:t> </w:t>
      </w:r>
      <w:r w:rsidR="00D8730B" w:rsidRPr="00384C02">
        <w:t xml:space="preserve">3(1) (definition of </w:t>
      </w:r>
      <w:r w:rsidR="00D8730B" w:rsidRPr="00384C02">
        <w:rPr>
          <w:i/>
        </w:rPr>
        <w:t>part</w:t>
      </w:r>
      <w:r w:rsidR="004C29F9">
        <w:rPr>
          <w:i/>
        </w:rPr>
        <w:noBreakHyphen/>
      </w:r>
      <w:r w:rsidR="00D8730B" w:rsidRPr="00384C02">
        <w:rPr>
          <w:i/>
        </w:rPr>
        <w:t>time member</w:t>
      </w:r>
      <w:r w:rsidR="00D8730B" w:rsidRPr="00384C02">
        <w:t>)</w:t>
      </w:r>
    </w:p>
    <w:p w:rsidR="004F47FD" w:rsidRPr="00384C02" w:rsidRDefault="00D8730B" w:rsidP="00384C02">
      <w:pPr>
        <w:pStyle w:val="Item"/>
      </w:pPr>
      <w:r w:rsidRPr="00384C02">
        <w:t>Repeal the definition, substitute:</w:t>
      </w:r>
    </w:p>
    <w:p w:rsidR="00D8730B" w:rsidRPr="00384C02" w:rsidRDefault="00D8730B" w:rsidP="00384C02">
      <w:pPr>
        <w:pStyle w:val="Definition"/>
      </w:pPr>
      <w:r w:rsidRPr="00384C02">
        <w:rPr>
          <w:b/>
          <w:i/>
        </w:rPr>
        <w:t>part</w:t>
      </w:r>
      <w:r w:rsidR="004C29F9">
        <w:rPr>
          <w:b/>
          <w:i/>
        </w:rPr>
        <w:noBreakHyphen/>
      </w:r>
      <w:r w:rsidRPr="00384C02">
        <w:rPr>
          <w:b/>
          <w:i/>
        </w:rPr>
        <w:t>time member</w:t>
      </w:r>
      <w:r w:rsidRPr="00384C02">
        <w:t xml:space="preserve"> means a member appointed under </w:t>
      </w:r>
      <w:r w:rsidR="000D1F7A" w:rsidRPr="00384C02">
        <w:t>subsections</w:t>
      </w:r>
      <w:r w:rsidR="00384C02" w:rsidRPr="00384C02">
        <w:t> </w:t>
      </w:r>
      <w:r w:rsidR="008B69D0" w:rsidRPr="00384C02">
        <w:t>10</w:t>
      </w:r>
      <w:r w:rsidR="000D1F7A" w:rsidRPr="00384C02">
        <w:t>(</w:t>
      </w:r>
      <w:r w:rsidRPr="00384C02">
        <w:t>2) and (2A).</w:t>
      </w:r>
    </w:p>
    <w:p w:rsidR="00731955" w:rsidRPr="00384C02" w:rsidRDefault="00951FF0" w:rsidP="00384C02">
      <w:pPr>
        <w:pStyle w:val="ItemHead"/>
      </w:pPr>
      <w:r w:rsidRPr="00384C02">
        <w:t>3</w:t>
      </w:r>
      <w:r w:rsidR="00731955" w:rsidRPr="00384C02">
        <w:t xml:space="preserve">  Paragraph 6(2)(b)</w:t>
      </w:r>
    </w:p>
    <w:p w:rsidR="00731955" w:rsidRPr="00384C02" w:rsidRDefault="00731955" w:rsidP="00384C02">
      <w:pPr>
        <w:pStyle w:val="Item"/>
      </w:pPr>
      <w:r w:rsidRPr="00384C02">
        <w:t>Omit “Chairperson”, substitute “CEO”.</w:t>
      </w:r>
    </w:p>
    <w:p w:rsidR="00B53512" w:rsidRPr="00384C02" w:rsidRDefault="00951FF0" w:rsidP="00384C02">
      <w:pPr>
        <w:pStyle w:val="ItemHead"/>
      </w:pPr>
      <w:r w:rsidRPr="00384C02">
        <w:t>4</w:t>
      </w:r>
      <w:r w:rsidR="009B797B" w:rsidRPr="00384C02">
        <w:t xml:space="preserve">  After</w:t>
      </w:r>
      <w:r w:rsidR="00B53512" w:rsidRPr="00384C02">
        <w:t xml:space="preserve"> subparagraph</w:t>
      </w:r>
      <w:r w:rsidR="00384C02" w:rsidRPr="00384C02">
        <w:t> </w:t>
      </w:r>
      <w:r w:rsidR="00B53512" w:rsidRPr="00384C02">
        <w:t>6(2)(c)(i)</w:t>
      </w:r>
    </w:p>
    <w:p w:rsidR="00B53512" w:rsidRPr="00384C02" w:rsidRDefault="00B53512" w:rsidP="00384C02">
      <w:pPr>
        <w:pStyle w:val="Item"/>
      </w:pPr>
      <w:r w:rsidRPr="00384C02">
        <w:t>Insert:</w:t>
      </w:r>
    </w:p>
    <w:p w:rsidR="00B53512" w:rsidRPr="00384C02" w:rsidRDefault="00731955" w:rsidP="00384C02">
      <w:pPr>
        <w:pStyle w:val="paragraphsub"/>
      </w:pPr>
      <w:r w:rsidRPr="00384C02">
        <w:tab/>
        <w:t>(ia)</w:t>
      </w:r>
      <w:r w:rsidRPr="00384C02">
        <w:tab/>
        <w:t>the CEO;</w:t>
      </w:r>
    </w:p>
    <w:p w:rsidR="007153C3" w:rsidRPr="00384C02" w:rsidRDefault="00951FF0" w:rsidP="00384C02">
      <w:pPr>
        <w:pStyle w:val="ItemHead"/>
      </w:pPr>
      <w:r w:rsidRPr="00384C02">
        <w:t>5</w:t>
      </w:r>
      <w:r w:rsidR="007153C3" w:rsidRPr="00384C02">
        <w:t xml:space="preserve">  Subsection</w:t>
      </w:r>
      <w:r w:rsidR="00384C02" w:rsidRPr="00384C02">
        <w:t> </w:t>
      </w:r>
      <w:r w:rsidR="007153C3" w:rsidRPr="00384C02">
        <w:t>7A(8)</w:t>
      </w:r>
    </w:p>
    <w:p w:rsidR="007153C3" w:rsidRPr="00384C02" w:rsidRDefault="007153C3" w:rsidP="00384C02">
      <w:pPr>
        <w:pStyle w:val="Item"/>
      </w:pPr>
      <w:r w:rsidRPr="00384C02">
        <w:t>Omit “Chairperson”, substitute “CEO”.</w:t>
      </w:r>
    </w:p>
    <w:p w:rsidR="00D22913" w:rsidRPr="00384C02" w:rsidRDefault="00951FF0" w:rsidP="00384C02">
      <w:pPr>
        <w:pStyle w:val="ItemHead"/>
      </w:pPr>
      <w:r w:rsidRPr="00384C02">
        <w:t>6</w:t>
      </w:r>
      <w:r w:rsidR="006B7CEC" w:rsidRPr="00384C02">
        <w:t xml:space="preserve">  Subsection</w:t>
      </w:r>
      <w:r w:rsidR="00384C02" w:rsidRPr="00384C02">
        <w:t> </w:t>
      </w:r>
      <w:r w:rsidR="006B7CEC" w:rsidRPr="00384C02">
        <w:t>8(1</w:t>
      </w:r>
      <w:r w:rsidR="00D22913" w:rsidRPr="00384C02">
        <w:t>) (note)</w:t>
      </w:r>
    </w:p>
    <w:p w:rsidR="004C3D60" w:rsidRPr="00384C02" w:rsidRDefault="004C3D60" w:rsidP="00384C02">
      <w:pPr>
        <w:pStyle w:val="Item"/>
      </w:pPr>
      <w:r w:rsidRPr="00384C02">
        <w:t>Omit “Chairperson”, substitute “CEO”.</w:t>
      </w:r>
    </w:p>
    <w:p w:rsidR="004C3D60" w:rsidRPr="00384C02" w:rsidRDefault="00951FF0" w:rsidP="00384C02">
      <w:pPr>
        <w:pStyle w:val="ItemHead"/>
      </w:pPr>
      <w:r w:rsidRPr="00384C02">
        <w:t>7</w:t>
      </w:r>
      <w:r w:rsidR="004C3D60" w:rsidRPr="00384C02">
        <w:t xml:space="preserve">  Section</w:t>
      </w:r>
      <w:r w:rsidR="00384C02" w:rsidRPr="00384C02">
        <w:t> </w:t>
      </w:r>
      <w:r w:rsidR="004C3D60" w:rsidRPr="00384C02">
        <w:t>8B (heading)</w:t>
      </w:r>
    </w:p>
    <w:p w:rsidR="004C3D60" w:rsidRPr="00384C02" w:rsidRDefault="009B797B" w:rsidP="00384C02">
      <w:pPr>
        <w:pStyle w:val="Item"/>
      </w:pPr>
      <w:r w:rsidRPr="00384C02">
        <w:t>Repeal the heading, substitute:</w:t>
      </w:r>
    </w:p>
    <w:p w:rsidR="009B797B" w:rsidRPr="00384C02" w:rsidRDefault="009B797B" w:rsidP="00384C02">
      <w:pPr>
        <w:pStyle w:val="ActHead5"/>
      </w:pPr>
      <w:bookmarkStart w:id="8" w:name="_Toc508113536"/>
      <w:r w:rsidRPr="00384C02">
        <w:rPr>
          <w:rStyle w:val="CharSectno"/>
        </w:rPr>
        <w:lastRenderedPageBreak/>
        <w:t>8B</w:t>
      </w:r>
      <w:r w:rsidRPr="00384C02">
        <w:t xml:space="preserve">  CEO not subject to direction by Authority on certain matters</w:t>
      </w:r>
      <w:bookmarkEnd w:id="8"/>
    </w:p>
    <w:p w:rsidR="004C3D60" w:rsidRPr="00384C02" w:rsidRDefault="00951FF0" w:rsidP="00384C02">
      <w:pPr>
        <w:pStyle w:val="ItemHead"/>
      </w:pPr>
      <w:r w:rsidRPr="00384C02">
        <w:t>8</w:t>
      </w:r>
      <w:r w:rsidR="004C3D60" w:rsidRPr="00384C02">
        <w:t xml:space="preserve">  </w:t>
      </w:r>
      <w:r w:rsidR="00E713CB" w:rsidRPr="00384C02">
        <w:t>Section</w:t>
      </w:r>
      <w:r w:rsidR="00384C02" w:rsidRPr="00384C02">
        <w:t> </w:t>
      </w:r>
      <w:r w:rsidR="00E713CB" w:rsidRPr="00384C02">
        <w:t>8B</w:t>
      </w:r>
    </w:p>
    <w:p w:rsidR="00E713CB" w:rsidRPr="00384C02" w:rsidRDefault="00E713CB" w:rsidP="00384C02">
      <w:pPr>
        <w:pStyle w:val="Item"/>
      </w:pPr>
      <w:r w:rsidRPr="00384C02">
        <w:t>Omit “Chairperson”, substitute “CEO”.</w:t>
      </w:r>
    </w:p>
    <w:p w:rsidR="00E713CB" w:rsidRPr="00384C02" w:rsidRDefault="00951FF0" w:rsidP="00384C02">
      <w:pPr>
        <w:pStyle w:val="ItemHead"/>
      </w:pPr>
      <w:r w:rsidRPr="00384C02">
        <w:t>9</w:t>
      </w:r>
      <w:r w:rsidR="00E713CB" w:rsidRPr="00384C02">
        <w:t xml:space="preserve">  Section</w:t>
      </w:r>
      <w:r w:rsidR="00384C02" w:rsidRPr="00384C02">
        <w:t> </w:t>
      </w:r>
      <w:r w:rsidR="00E713CB" w:rsidRPr="00384C02">
        <w:t>8B</w:t>
      </w:r>
    </w:p>
    <w:p w:rsidR="00E713CB" w:rsidRPr="00384C02" w:rsidRDefault="00E713CB" w:rsidP="00384C02">
      <w:pPr>
        <w:pStyle w:val="Item"/>
      </w:pPr>
      <w:r w:rsidRPr="00384C02">
        <w:t>Omit “Chairp</w:t>
      </w:r>
      <w:r w:rsidR="00247891" w:rsidRPr="00384C02">
        <w:t>erson’s”, substitute “CEO</w:t>
      </w:r>
      <w:r w:rsidRPr="00384C02">
        <w:t>’s”.</w:t>
      </w:r>
    </w:p>
    <w:p w:rsidR="00E713CB" w:rsidRPr="00384C02" w:rsidRDefault="00951FF0" w:rsidP="00384C02">
      <w:pPr>
        <w:pStyle w:val="ItemHead"/>
      </w:pPr>
      <w:r w:rsidRPr="00384C02">
        <w:t>10</w:t>
      </w:r>
      <w:r w:rsidR="005C6374" w:rsidRPr="00384C02">
        <w:t xml:space="preserve">  P</w:t>
      </w:r>
      <w:r w:rsidR="00E713CB" w:rsidRPr="00384C02">
        <w:t>aragraph</w:t>
      </w:r>
      <w:r w:rsidR="000D1F7A" w:rsidRPr="00384C02">
        <w:t xml:space="preserve"> </w:t>
      </w:r>
      <w:r w:rsidR="00E713CB" w:rsidRPr="00384C02">
        <w:t>10(1)(</w:t>
      </w:r>
      <w:r w:rsidR="005C6374" w:rsidRPr="00384C02">
        <w:t>b</w:t>
      </w:r>
      <w:r w:rsidR="00E713CB" w:rsidRPr="00384C02">
        <w:t>)</w:t>
      </w:r>
    </w:p>
    <w:p w:rsidR="00E713CB" w:rsidRPr="00384C02" w:rsidRDefault="005C6374" w:rsidP="00384C02">
      <w:pPr>
        <w:pStyle w:val="Item"/>
      </w:pPr>
      <w:r w:rsidRPr="00384C02">
        <w:t>Repeal the paragraph, substitute</w:t>
      </w:r>
      <w:r w:rsidR="00E713CB" w:rsidRPr="00384C02">
        <w:t>:</w:t>
      </w:r>
    </w:p>
    <w:p w:rsidR="00E713CB" w:rsidRPr="00384C02" w:rsidRDefault="005C6374" w:rsidP="00384C02">
      <w:pPr>
        <w:pStyle w:val="paragraph"/>
      </w:pPr>
      <w:r w:rsidRPr="00384C02">
        <w:tab/>
        <w:t>(</w:t>
      </w:r>
      <w:r w:rsidR="00AE6991" w:rsidRPr="00384C02">
        <w:t>b</w:t>
      </w:r>
      <w:r w:rsidR="00E713CB" w:rsidRPr="00384C02">
        <w:t>)</w:t>
      </w:r>
      <w:r w:rsidR="00E713CB" w:rsidRPr="00384C02">
        <w:tab/>
      </w:r>
      <w:r w:rsidR="0010415B" w:rsidRPr="00384C02">
        <w:t>the CEO;</w:t>
      </w:r>
    </w:p>
    <w:p w:rsidR="005C6374" w:rsidRPr="00384C02" w:rsidRDefault="005C6374" w:rsidP="00384C02">
      <w:pPr>
        <w:pStyle w:val="paragraph"/>
      </w:pPr>
      <w:r w:rsidRPr="00384C02">
        <w:tab/>
        <w:t>(c)</w:t>
      </w:r>
      <w:r w:rsidRPr="00384C02">
        <w:tab/>
        <w:t>5 other members.</w:t>
      </w:r>
    </w:p>
    <w:p w:rsidR="0010415B" w:rsidRPr="00384C02" w:rsidRDefault="00951FF0" w:rsidP="00384C02">
      <w:pPr>
        <w:pStyle w:val="ItemHead"/>
      </w:pPr>
      <w:r w:rsidRPr="00384C02">
        <w:t>11</w:t>
      </w:r>
      <w:r w:rsidR="0010415B" w:rsidRPr="00384C02">
        <w:t xml:space="preserve">  Subsection</w:t>
      </w:r>
      <w:r w:rsidR="00384C02" w:rsidRPr="00384C02">
        <w:t> </w:t>
      </w:r>
      <w:r w:rsidR="0010415B" w:rsidRPr="00384C02">
        <w:t>10(2)</w:t>
      </w:r>
    </w:p>
    <w:p w:rsidR="0010415B" w:rsidRPr="00384C02" w:rsidRDefault="0010415B" w:rsidP="00384C02">
      <w:pPr>
        <w:pStyle w:val="Item"/>
      </w:pPr>
      <w:r w:rsidRPr="00384C02">
        <w:t>Repeal the subsection, substitute:</w:t>
      </w:r>
    </w:p>
    <w:p w:rsidR="0010415B" w:rsidRPr="00384C02" w:rsidRDefault="0010415B" w:rsidP="00384C02">
      <w:pPr>
        <w:pStyle w:val="subsection"/>
      </w:pPr>
      <w:r w:rsidRPr="00384C02">
        <w:tab/>
        <w:t>(2)</w:t>
      </w:r>
      <w:r w:rsidRPr="00384C02">
        <w:tab/>
        <w:t>A member, other than the CEO, is to be appointed by the Governor</w:t>
      </w:r>
      <w:r w:rsidR="004C29F9">
        <w:noBreakHyphen/>
      </w:r>
      <w:r w:rsidRPr="00384C02">
        <w:t>General</w:t>
      </w:r>
      <w:r w:rsidR="00252150" w:rsidRPr="00384C02">
        <w:t xml:space="preserve"> by written instrument</w:t>
      </w:r>
      <w:r w:rsidRPr="00384C02">
        <w:t>.</w:t>
      </w:r>
    </w:p>
    <w:p w:rsidR="00A356B7" w:rsidRPr="00384C02" w:rsidRDefault="00A356B7" w:rsidP="00384C02">
      <w:pPr>
        <w:pStyle w:val="subsection"/>
      </w:pPr>
      <w:r w:rsidRPr="00384C02">
        <w:tab/>
        <w:t>(2A)</w:t>
      </w:r>
      <w:r w:rsidRPr="00384C02">
        <w:tab/>
      </w:r>
      <w:r w:rsidR="005C6374" w:rsidRPr="00384C02">
        <w:t>A member, other than t</w:t>
      </w:r>
      <w:r w:rsidR="004F7D91" w:rsidRPr="00384C02">
        <w:t>he CEO</w:t>
      </w:r>
      <w:r w:rsidR="005C6374" w:rsidRPr="00384C02">
        <w:t>, is appointed on a part</w:t>
      </w:r>
      <w:r w:rsidR="004C29F9">
        <w:noBreakHyphen/>
      </w:r>
      <w:r w:rsidR="005C6374" w:rsidRPr="00384C02">
        <w:t>time basis</w:t>
      </w:r>
      <w:r w:rsidRPr="00384C02">
        <w:t>.</w:t>
      </w:r>
    </w:p>
    <w:p w:rsidR="006B7CEC" w:rsidRPr="00384C02" w:rsidRDefault="00951FF0" w:rsidP="00384C02">
      <w:pPr>
        <w:pStyle w:val="ItemHead"/>
      </w:pPr>
      <w:r w:rsidRPr="00384C02">
        <w:t>12</w:t>
      </w:r>
      <w:r w:rsidR="006B7CEC" w:rsidRPr="00384C02">
        <w:t xml:space="preserve">  Subsection</w:t>
      </w:r>
      <w:r w:rsidR="00384C02" w:rsidRPr="00384C02">
        <w:t> </w:t>
      </w:r>
      <w:r w:rsidR="006B7CEC" w:rsidRPr="00384C02">
        <w:t>10(3)</w:t>
      </w:r>
    </w:p>
    <w:p w:rsidR="006B7CEC" w:rsidRPr="00384C02" w:rsidRDefault="006B7CEC" w:rsidP="00384C02">
      <w:pPr>
        <w:pStyle w:val="Item"/>
      </w:pPr>
      <w:r w:rsidRPr="00384C02">
        <w:t>After “part</w:t>
      </w:r>
      <w:r w:rsidR="004C29F9">
        <w:noBreakHyphen/>
      </w:r>
      <w:r w:rsidRPr="00384C02">
        <w:t>time members”, insert “(other than the Chairperson)”.</w:t>
      </w:r>
    </w:p>
    <w:p w:rsidR="002B18D5" w:rsidRPr="00384C02" w:rsidRDefault="00951FF0" w:rsidP="00384C02">
      <w:pPr>
        <w:pStyle w:val="ItemHead"/>
      </w:pPr>
      <w:r w:rsidRPr="00384C02">
        <w:t>13</w:t>
      </w:r>
      <w:r w:rsidR="002B18D5" w:rsidRPr="00384C02">
        <w:t xml:space="preserve">  Subsections</w:t>
      </w:r>
      <w:r w:rsidR="00384C02" w:rsidRPr="00384C02">
        <w:t> </w:t>
      </w:r>
      <w:r w:rsidR="00AE6991" w:rsidRPr="00384C02">
        <w:t>10(6)</w:t>
      </w:r>
      <w:r w:rsidR="00551492" w:rsidRPr="00384C02">
        <w:t xml:space="preserve"> to</w:t>
      </w:r>
      <w:r w:rsidR="00AE6991" w:rsidRPr="00384C02">
        <w:t xml:space="preserve"> (8)</w:t>
      </w:r>
    </w:p>
    <w:p w:rsidR="002B18D5" w:rsidRPr="00384C02" w:rsidRDefault="002B18D5" w:rsidP="00384C02">
      <w:pPr>
        <w:pStyle w:val="Item"/>
      </w:pPr>
      <w:r w:rsidRPr="00384C02">
        <w:t>Repeal the subsections, substitute:</w:t>
      </w:r>
    </w:p>
    <w:p w:rsidR="002B18D5" w:rsidRPr="00384C02" w:rsidRDefault="002B18D5" w:rsidP="00384C02">
      <w:pPr>
        <w:pStyle w:val="subsection"/>
      </w:pPr>
      <w:r w:rsidRPr="00384C02">
        <w:tab/>
        <w:t>(6)</w:t>
      </w:r>
      <w:r w:rsidRPr="00384C02">
        <w:tab/>
        <w:t>A person is not eligible for appointment as a part</w:t>
      </w:r>
      <w:r w:rsidR="004C29F9">
        <w:noBreakHyphen/>
      </w:r>
      <w:r w:rsidRPr="00384C02">
        <w:t>time member of the Authority unless the Governor</w:t>
      </w:r>
      <w:r w:rsidR="004C29F9">
        <w:noBreakHyphen/>
      </w:r>
      <w:r w:rsidRPr="00384C02">
        <w:t xml:space="preserve">General is satisfied that the person is suitably qualified for appointment because of </w:t>
      </w:r>
      <w:r w:rsidR="0084160C" w:rsidRPr="00384C02">
        <w:t xml:space="preserve">significant </w:t>
      </w:r>
      <w:r w:rsidRPr="00384C02">
        <w:t xml:space="preserve">knowledge of, or </w:t>
      </w:r>
      <w:r w:rsidR="00AE6991" w:rsidRPr="00384C02">
        <w:t xml:space="preserve">significant </w:t>
      </w:r>
      <w:r w:rsidRPr="00384C02">
        <w:t>experience concerning, one or more of the following fields:</w:t>
      </w:r>
    </w:p>
    <w:p w:rsidR="002B18D5" w:rsidRPr="00384C02" w:rsidRDefault="002B18D5" w:rsidP="00384C02">
      <w:pPr>
        <w:pStyle w:val="paragraph"/>
      </w:pPr>
      <w:r w:rsidRPr="00384C02">
        <w:tab/>
        <w:t>(a)</w:t>
      </w:r>
      <w:r w:rsidRPr="00384C02">
        <w:tab/>
        <w:t>science (including one or more fields related to climate change, marine science, coastal ecology, fisheries, social sciences or engineering);</w:t>
      </w:r>
    </w:p>
    <w:p w:rsidR="002B18D5" w:rsidRPr="00384C02" w:rsidRDefault="002B18D5" w:rsidP="00384C02">
      <w:pPr>
        <w:pStyle w:val="paragraph"/>
      </w:pPr>
      <w:r w:rsidRPr="00384C02">
        <w:tab/>
        <w:t>(b)</w:t>
      </w:r>
      <w:r w:rsidRPr="00384C02">
        <w:tab/>
        <w:t>natural resource</w:t>
      </w:r>
      <w:r w:rsidR="003127EA" w:rsidRPr="00384C02">
        <w:t xml:space="preserve"> management</w:t>
      </w:r>
      <w:r w:rsidRPr="00384C02">
        <w:t>;</w:t>
      </w:r>
    </w:p>
    <w:p w:rsidR="002B18D5" w:rsidRPr="00384C02" w:rsidRDefault="005C6374" w:rsidP="00384C02">
      <w:pPr>
        <w:pStyle w:val="paragraph"/>
      </w:pPr>
      <w:r w:rsidRPr="00384C02">
        <w:tab/>
        <w:t>(c)</w:t>
      </w:r>
      <w:r w:rsidRPr="00384C02">
        <w:tab/>
        <w:t>I</w:t>
      </w:r>
      <w:r w:rsidR="002B18D5" w:rsidRPr="00384C02">
        <w:t xml:space="preserve">ndigenous matters </w:t>
      </w:r>
      <w:r w:rsidR="00247891" w:rsidRPr="00384C02">
        <w:t xml:space="preserve">relating </w:t>
      </w:r>
      <w:r w:rsidR="002B18D5" w:rsidRPr="00384C02">
        <w:t>to the Marine Park;</w:t>
      </w:r>
    </w:p>
    <w:p w:rsidR="003127EA" w:rsidRPr="00384C02" w:rsidRDefault="002B18D5" w:rsidP="00384C02">
      <w:pPr>
        <w:pStyle w:val="paragraph"/>
      </w:pPr>
      <w:r w:rsidRPr="00384C02">
        <w:tab/>
        <w:t>(d)</w:t>
      </w:r>
      <w:r w:rsidRPr="00384C02">
        <w:tab/>
      </w:r>
      <w:r w:rsidR="00901163" w:rsidRPr="00384C02">
        <w:t xml:space="preserve">the </w:t>
      </w:r>
      <w:r w:rsidR="00E74CDE" w:rsidRPr="00384C02">
        <w:t xml:space="preserve">tourism </w:t>
      </w:r>
      <w:r w:rsidR="00901163" w:rsidRPr="00384C02">
        <w:t xml:space="preserve">industry </w:t>
      </w:r>
      <w:r w:rsidR="00E74CDE" w:rsidRPr="00384C02">
        <w:t>associated with the Marine Park</w:t>
      </w:r>
      <w:r w:rsidR="00247891" w:rsidRPr="00384C02">
        <w:t>;</w:t>
      </w:r>
    </w:p>
    <w:p w:rsidR="00247891" w:rsidRPr="00384C02" w:rsidRDefault="00247891" w:rsidP="00384C02">
      <w:pPr>
        <w:pStyle w:val="paragraph"/>
      </w:pPr>
      <w:r w:rsidRPr="00384C02">
        <w:tab/>
        <w:t>(e)</w:t>
      </w:r>
      <w:r w:rsidRPr="00384C02">
        <w:tab/>
        <w:t>business or industry;</w:t>
      </w:r>
    </w:p>
    <w:p w:rsidR="002B18D5" w:rsidRPr="00384C02" w:rsidRDefault="00247891" w:rsidP="00384C02">
      <w:pPr>
        <w:pStyle w:val="paragraph"/>
      </w:pPr>
      <w:r w:rsidRPr="00384C02">
        <w:lastRenderedPageBreak/>
        <w:tab/>
        <w:t>(f</w:t>
      </w:r>
      <w:r w:rsidR="003127EA" w:rsidRPr="00384C02">
        <w:t>)</w:t>
      </w:r>
      <w:r w:rsidR="003127EA" w:rsidRPr="00384C02">
        <w:tab/>
        <w:t>resource economics</w:t>
      </w:r>
      <w:r w:rsidR="00E74CDE" w:rsidRPr="00384C02">
        <w:t>;</w:t>
      </w:r>
    </w:p>
    <w:p w:rsidR="003127EA" w:rsidRPr="00384C02" w:rsidRDefault="00247891" w:rsidP="00384C02">
      <w:pPr>
        <w:pStyle w:val="paragraph"/>
      </w:pPr>
      <w:r w:rsidRPr="00384C02">
        <w:tab/>
        <w:t>(g</w:t>
      </w:r>
      <w:r w:rsidR="003127EA" w:rsidRPr="00384C02">
        <w:t>)</w:t>
      </w:r>
      <w:r w:rsidR="003127EA" w:rsidRPr="00384C02">
        <w:tab/>
        <w:t>public sector governance;</w:t>
      </w:r>
    </w:p>
    <w:p w:rsidR="003127EA" w:rsidRPr="00384C02" w:rsidRDefault="00247891" w:rsidP="00384C02">
      <w:pPr>
        <w:pStyle w:val="paragraph"/>
      </w:pPr>
      <w:r w:rsidRPr="00384C02">
        <w:tab/>
        <w:t>(h</w:t>
      </w:r>
      <w:r w:rsidR="003127EA" w:rsidRPr="00384C02">
        <w:t>)</w:t>
      </w:r>
      <w:r w:rsidR="003127EA" w:rsidRPr="00384C02">
        <w:tab/>
        <w:t>regulation</w:t>
      </w:r>
      <w:r w:rsidR="007F4306" w:rsidRPr="00384C02">
        <w:t>;</w:t>
      </w:r>
    </w:p>
    <w:p w:rsidR="007F4306" w:rsidRPr="00384C02" w:rsidRDefault="00247891" w:rsidP="00384C02">
      <w:pPr>
        <w:pStyle w:val="paragraph"/>
      </w:pPr>
      <w:r w:rsidRPr="00384C02">
        <w:tab/>
        <w:t>(i</w:t>
      </w:r>
      <w:r w:rsidR="00AE6991" w:rsidRPr="00384C02">
        <w:t>)</w:t>
      </w:r>
      <w:r w:rsidR="00AE6991" w:rsidRPr="00384C02">
        <w:tab/>
        <w:t>education or</w:t>
      </w:r>
      <w:r w:rsidR="007F4306" w:rsidRPr="00384C02">
        <w:t xml:space="preserve"> communications;</w:t>
      </w:r>
    </w:p>
    <w:p w:rsidR="007F4306" w:rsidRPr="00384C02" w:rsidRDefault="00247891" w:rsidP="00384C02">
      <w:pPr>
        <w:pStyle w:val="paragraph"/>
      </w:pPr>
      <w:r w:rsidRPr="00384C02">
        <w:tab/>
        <w:t>(j</w:t>
      </w:r>
      <w:r w:rsidR="007F4306" w:rsidRPr="00384C02">
        <w:t>)</w:t>
      </w:r>
      <w:r w:rsidR="007F4306" w:rsidRPr="00384C02">
        <w:tab/>
        <w:t>strategic manageme</w:t>
      </w:r>
      <w:r w:rsidR="00321776" w:rsidRPr="00384C02">
        <w:t>nt</w:t>
      </w:r>
      <w:r w:rsidR="007F4306" w:rsidRPr="00384C02">
        <w:t>.</w:t>
      </w:r>
    </w:p>
    <w:p w:rsidR="007F4306" w:rsidRPr="00384C02" w:rsidRDefault="00AE6991" w:rsidP="00384C02">
      <w:pPr>
        <w:pStyle w:val="subsection"/>
      </w:pPr>
      <w:r w:rsidRPr="00384C02">
        <w:tab/>
        <w:t>(7</w:t>
      </w:r>
      <w:r w:rsidR="007F4306" w:rsidRPr="00384C02">
        <w:t>)</w:t>
      </w:r>
      <w:r w:rsidR="007F4306" w:rsidRPr="00384C02">
        <w:tab/>
        <w:t>At least one part</w:t>
      </w:r>
      <w:r w:rsidR="004C29F9">
        <w:noBreakHyphen/>
      </w:r>
      <w:r w:rsidR="005C6374" w:rsidRPr="00384C02">
        <w:t>time member must be an I</w:t>
      </w:r>
      <w:r w:rsidR="007F4306" w:rsidRPr="00384C02">
        <w:t xml:space="preserve">ndigenous person who </w:t>
      </w:r>
      <w:r w:rsidR="00247891" w:rsidRPr="00384C02">
        <w:t xml:space="preserve">qualifies </w:t>
      </w:r>
      <w:r w:rsidR="007F4306" w:rsidRPr="00384C02">
        <w:t xml:space="preserve">under </w:t>
      </w:r>
      <w:r w:rsidR="00384C02" w:rsidRPr="00384C02">
        <w:t>paragraph (</w:t>
      </w:r>
      <w:r w:rsidR="007F4306" w:rsidRPr="00384C02">
        <w:t>6)(c).</w:t>
      </w:r>
    </w:p>
    <w:p w:rsidR="007F4306" w:rsidRPr="00384C02" w:rsidRDefault="00AE6991" w:rsidP="00384C02">
      <w:pPr>
        <w:pStyle w:val="subsection"/>
      </w:pPr>
      <w:r w:rsidRPr="00384C02">
        <w:tab/>
        <w:t>(8</w:t>
      </w:r>
      <w:r w:rsidR="007F4306" w:rsidRPr="00384C02">
        <w:t>)</w:t>
      </w:r>
      <w:r w:rsidR="007F4306" w:rsidRPr="00384C02">
        <w:tab/>
        <w:t>At least one part</w:t>
      </w:r>
      <w:r w:rsidR="004C29F9">
        <w:noBreakHyphen/>
      </w:r>
      <w:r w:rsidR="007F4306" w:rsidRPr="00384C02">
        <w:t xml:space="preserve">time member must be a person who </w:t>
      </w:r>
      <w:r w:rsidR="00247891" w:rsidRPr="00384C02">
        <w:t xml:space="preserve">qualifies </w:t>
      </w:r>
      <w:r w:rsidR="007F4306" w:rsidRPr="00384C02">
        <w:t xml:space="preserve">under </w:t>
      </w:r>
      <w:r w:rsidR="00384C02" w:rsidRPr="00384C02">
        <w:t>paragraph (</w:t>
      </w:r>
      <w:r w:rsidR="007F4306" w:rsidRPr="00384C02">
        <w:t>6)(d).</w:t>
      </w:r>
    </w:p>
    <w:p w:rsidR="001A4C21" w:rsidRPr="00384C02" w:rsidRDefault="00AE6991" w:rsidP="00384C02">
      <w:pPr>
        <w:pStyle w:val="subsection"/>
      </w:pPr>
      <w:r w:rsidRPr="00384C02">
        <w:tab/>
        <w:t>(9</w:t>
      </w:r>
      <w:r w:rsidR="001A4C21" w:rsidRPr="00384C02">
        <w:t>)</w:t>
      </w:r>
      <w:r w:rsidR="001A4C21" w:rsidRPr="00384C02">
        <w:tab/>
        <w:t>A person is not eligible for appointment as a part</w:t>
      </w:r>
      <w:r w:rsidR="004C29F9">
        <w:noBreakHyphen/>
      </w:r>
      <w:r w:rsidR="001A4C21" w:rsidRPr="00384C02">
        <w:t>time member of the Authority if, at the time of appointment, the person is a member of the governing body of a relevant interest group.</w:t>
      </w:r>
    </w:p>
    <w:p w:rsidR="007F4306" w:rsidRPr="00384C02" w:rsidRDefault="00AE6991" w:rsidP="00384C02">
      <w:pPr>
        <w:pStyle w:val="subsection"/>
      </w:pPr>
      <w:r w:rsidRPr="00384C02">
        <w:tab/>
        <w:t>(10</w:t>
      </w:r>
      <w:r w:rsidR="007F4306" w:rsidRPr="00384C02">
        <w:t>)</w:t>
      </w:r>
      <w:r w:rsidR="007F4306" w:rsidRPr="00384C02">
        <w:tab/>
      </w:r>
      <w:r w:rsidRPr="00384C02">
        <w:t>A</w:t>
      </w:r>
      <w:r w:rsidR="002B47C8" w:rsidRPr="00384C02">
        <w:t xml:space="preserve"> person is </w:t>
      </w:r>
      <w:r w:rsidR="001A4C21" w:rsidRPr="00384C02">
        <w:t xml:space="preserve">a </w:t>
      </w:r>
      <w:r w:rsidR="001A4C21" w:rsidRPr="00384C02">
        <w:rPr>
          <w:b/>
          <w:i/>
        </w:rPr>
        <w:t>member of the governing body of a relevant interest group</w:t>
      </w:r>
      <w:r w:rsidR="001A4C21" w:rsidRPr="00384C02">
        <w:t xml:space="preserve"> if</w:t>
      </w:r>
      <w:r w:rsidR="002B47C8" w:rsidRPr="00384C02">
        <w:t>:</w:t>
      </w:r>
    </w:p>
    <w:p w:rsidR="002B47C8" w:rsidRPr="00384C02" w:rsidRDefault="002B47C8" w:rsidP="00384C02">
      <w:pPr>
        <w:pStyle w:val="paragraph"/>
      </w:pPr>
      <w:r w:rsidRPr="00384C02">
        <w:tab/>
        <w:t>(a)</w:t>
      </w:r>
      <w:r w:rsidRPr="00384C02">
        <w:tab/>
        <w:t>the person is involved in the management of another entity (whether incorporated or otherwise); and</w:t>
      </w:r>
    </w:p>
    <w:p w:rsidR="002B47C8" w:rsidRPr="00384C02" w:rsidRDefault="002B47C8" w:rsidP="00384C02">
      <w:pPr>
        <w:pStyle w:val="paragraph"/>
      </w:pPr>
      <w:r w:rsidRPr="00384C02">
        <w:tab/>
        <w:t>(b)</w:t>
      </w:r>
      <w:r w:rsidRPr="00384C02">
        <w:tab/>
        <w:t xml:space="preserve">the other entity represents one </w:t>
      </w:r>
      <w:r w:rsidR="00247891" w:rsidRPr="00384C02">
        <w:t>or more groups of people who:</w:t>
      </w:r>
    </w:p>
    <w:p w:rsidR="00247891" w:rsidRPr="00384C02" w:rsidRDefault="00247891" w:rsidP="00384C02">
      <w:pPr>
        <w:pStyle w:val="paragraphsub"/>
      </w:pPr>
      <w:r w:rsidRPr="00384C02">
        <w:tab/>
        <w:t>(i)</w:t>
      </w:r>
      <w:r w:rsidRPr="00384C02">
        <w:tab/>
        <w:t>are directly involved in advocating about the management of the Marine Park; or</w:t>
      </w:r>
    </w:p>
    <w:p w:rsidR="00247891" w:rsidRPr="00384C02" w:rsidRDefault="00247891" w:rsidP="00384C02">
      <w:pPr>
        <w:pStyle w:val="paragraphsub"/>
      </w:pPr>
      <w:r w:rsidRPr="00384C02">
        <w:tab/>
        <w:t>(ii)</w:t>
      </w:r>
      <w:r w:rsidRPr="00384C02">
        <w:tab/>
        <w:t>use the Marine Park for commercial purposes.</w:t>
      </w:r>
    </w:p>
    <w:p w:rsidR="006B7CEC" w:rsidRPr="00384C02" w:rsidRDefault="00951FF0" w:rsidP="00384C02">
      <w:pPr>
        <w:pStyle w:val="ItemHead"/>
      </w:pPr>
      <w:r w:rsidRPr="00384C02">
        <w:t>14</w:t>
      </w:r>
      <w:r w:rsidR="006B7CEC" w:rsidRPr="00384C02">
        <w:t xml:space="preserve">  </w:t>
      </w:r>
      <w:r w:rsidR="002169B7" w:rsidRPr="00384C02">
        <w:t>Section</w:t>
      </w:r>
      <w:r w:rsidR="00AE6991" w:rsidRPr="00384C02">
        <w:t>s</w:t>
      </w:r>
      <w:r w:rsidR="00384C02" w:rsidRPr="00384C02">
        <w:t> </w:t>
      </w:r>
      <w:r w:rsidR="002169B7" w:rsidRPr="00384C02">
        <w:t>11</w:t>
      </w:r>
      <w:r w:rsidR="00551492" w:rsidRPr="00384C02">
        <w:t xml:space="preserve"> to</w:t>
      </w:r>
      <w:r w:rsidR="00AE6991" w:rsidRPr="00384C02">
        <w:t xml:space="preserve"> 14</w:t>
      </w:r>
    </w:p>
    <w:p w:rsidR="00C8278F" w:rsidRPr="00384C02" w:rsidRDefault="00C8278F" w:rsidP="00384C02">
      <w:pPr>
        <w:pStyle w:val="Item"/>
      </w:pPr>
      <w:r w:rsidRPr="00384C02">
        <w:t>Repeal the section</w:t>
      </w:r>
      <w:r w:rsidR="00730361" w:rsidRPr="00384C02">
        <w:t>s</w:t>
      </w:r>
      <w:r w:rsidRPr="00384C02">
        <w:t>, substitute:</w:t>
      </w:r>
    </w:p>
    <w:p w:rsidR="002169B7" w:rsidRPr="00384C02" w:rsidRDefault="009C2BB0" w:rsidP="00384C02">
      <w:pPr>
        <w:pStyle w:val="ActHead5"/>
      </w:pPr>
      <w:bookmarkStart w:id="9" w:name="_Toc508113537"/>
      <w:r w:rsidRPr="00384C02">
        <w:rPr>
          <w:rStyle w:val="CharSectno"/>
        </w:rPr>
        <w:t>11</w:t>
      </w:r>
      <w:r w:rsidRPr="00384C02">
        <w:t xml:space="preserve">  Period of appointment of part</w:t>
      </w:r>
      <w:r w:rsidR="004C29F9">
        <w:noBreakHyphen/>
      </w:r>
      <w:r w:rsidRPr="00384C02">
        <w:t>time members of Authority</w:t>
      </w:r>
      <w:bookmarkEnd w:id="9"/>
    </w:p>
    <w:p w:rsidR="009C2BB0" w:rsidRPr="00384C02" w:rsidRDefault="009C2BB0" w:rsidP="00384C02">
      <w:pPr>
        <w:pStyle w:val="subsection"/>
      </w:pPr>
      <w:r w:rsidRPr="00384C02">
        <w:tab/>
        <w:t>(1)</w:t>
      </w:r>
      <w:r w:rsidRPr="00384C02">
        <w:tab/>
        <w:t>A p</w:t>
      </w:r>
      <w:r w:rsidR="00841BF4" w:rsidRPr="00384C02">
        <w:t>art</w:t>
      </w:r>
      <w:r w:rsidR="004C29F9">
        <w:noBreakHyphen/>
      </w:r>
      <w:r w:rsidR="00841BF4" w:rsidRPr="00384C02">
        <w:t>time member</w:t>
      </w:r>
      <w:r w:rsidRPr="00384C02">
        <w:t xml:space="preserve"> holds office for the period specified in the instrument of appointment.</w:t>
      </w:r>
      <w:r w:rsidR="00D53F85" w:rsidRPr="00384C02">
        <w:t xml:space="preserve"> The period of appointment must not exceed 5 years.</w:t>
      </w:r>
    </w:p>
    <w:p w:rsidR="00F815EB" w:rsidRPr="00384C02" w:rsidRDefault="00F815EB" w:rsidP="00384C02">
      <w:pPr>
        <w:pStyle w:val="notetext"/>
      </w:pPr>
      <w:r w:rsidRPr="00384C02">
        <w:t>Note:</w:t>
      </w:r>
      <w:r w:rsidRPr="00384C02">
        <w:tab/>
        <w:t>A member of the Authority may be reappointed: see section</w:t>
      </w:r>
      <w:r w:rsidR="00384C02" w:rsidRPr="00384C02">
        <w:t> </w:t>
      </w:r>
      <w:r w:rsidRPr="00384C02">
        <w:t xml:space="preserve">33AA of the </w:t>
      </w:r>
      <w:r w:rsidRPr="00384C02">
        <w:rPr>
          <w:i/>
        </w:rPr>
        <w:t>Acts Interpretation Act 1901.</w:t>
      </w:r>
    </w:p>
    <w:p w:rsidR="00304869" w:rsidRPr="00384C02" w:rsidRDefault="00D53F85" w:rsidP="00384C02">
      <w:pPr>
        <w:pStyle w:val="subsection"/>
      </w:pPr>
      <w:r w:rsidRPr="00384C02">
        <w:tab/>
        <w:t>(2</w:t>
      </w:r>
      <w:r w:rsidR="009C2BB0" w:rsidRPr="00384C02">
        <w:t>)</w:t>
      </w:r>
      <w:r w:rsidR="009C2BB0" w:rsidRPr="00384C02">
        <w:tab/>
      </w:r>
      <w:r w:rsidR="00F815EB" w:rsidRPr="00384C02">
        <w:t xml:space="preserve">A person must not hold office as </w:t>
      </w:r>
      <w:r w:rsidR="009C2BB0" w:rsidRPr="00384C02">
        <w:t>a part</w:t>
      </w:r>
      <w:r w:rsidR="004C29F9">
        <w:noBreakHyphen/>
      </w:r>
      <w:r w:rsidR="009C2BB0" w:rsidRPr="00384C02">
        <w:t>time member</w:t>
      </w:r>
      <w:r w:rsidR="00841BF4" w:rsidRPr="00384C02">
        <w:t xml:space="preserve"> </w:t>
      </w:r>
      <w:r w:rsidR="00F815EB" w:rsidRPr="00384C02">
        <w:t xml:space="preserve">for a continuous </w:t>
      </w:r>
      <w:r w:rsidR="009C2BB0" w:rsidRPr="00384C02">
        <w:t>period exceed</w:t>
      </w:r>
      <w:r w:rsidR="00F815EB" w:rsidRPr="00384C02">
        <w:t>ing</w:t>
      </w:r>
      <w:r w:rsidR="009C2BB0" w:rsidRPr="00384C02">
        <w:t xml:space="preserve"> 10 years.</w:t>
      </w:r>
    </w:p>
    <w:p w:rsidR="005C6374" w:rsidRPr="00384C02" w:rsidRDefault="005C6374" w:rsidP="00384C02">
      <w:pPr>
        <w:pStyle w:val="subsection"/>
      </w:pPr>
      <w:r w:rsidRPr="00384C02">
        <w:lastRenderedPageBreak/>
        <w:tab/>
        <w:t>(3)</w:t>
      </w:r>
      <w:r w:rsidRPr="00384C02">
        <w:tab/>
        <w:t xml:space="preserve">For the purposes of </w:t>
      </w:r>
      <w:r w:rsidR="00384C02" w:rsidRPr="00384C02">
        <w:t>subsection (</w:t>
      </w:r>
      <w:r w:rsidR="00FE253A" w:rsidRPr="00384C02">
        <w:t>2</w:t>
      </w:r>
      <w:r w:rsidRPr="00384C02">
        <w:t xml:space="preserve">), any period when a person </w:t>
      </w:r>
      <w:r w:rsidR="00FE253A" w:rsidRPr="00384C02">
        <w:t xml:space="preserve">holds an acting appointment </w:t>
      </w:r>
      <w:r w:rsidRPr="00384C02">
        <w:t>as a part</w:t>
      </w:r>
      <w:r w:rsidR="004C29F9">
        <w:noBreakHyphen/>
      </w:r>
      <w:r w:rsidRPr="00384C02">
        <w:t xml:space="preserve">time member of the Authority </w:t>
      </w:r>
      <w:r w:rsidR="00FE253A" w:rsidRPr="00384C02">
        <w:t>under subsection</w:t>
      </w:r>
      <w:r w:rsidR="00384C02" w:rsidRPr="00384C02">
        <w:t> </w:t>
      </w:r>
      <w:r w:rsidR="00FE253A" w:rsidRPr="00384C02">
        <w:t xml:space="preserve">15(3) </w:t>
      </w:r>
      <w:r w:rsidR="00942586" w:rsidRPr="00384C02">
        <w:t xml:space="preserve">is to </w:t>
      </w:r>
      <w:r w:rsidRPr="00384C02">
        <w:t>be disregarded.</w:t>
      </w:r>
    </w:p>
    <w:p w:rsidR="00DE62AA" w:rsidRPr="00384C02" w:rsidRDefault="00730361" w:rsidP="00384C02">
      <w:pPr>
        <w:pStyle w:val="ActHead5"/>
      </w:pPr>
      <w:bookmarkStart w:id="10" w:name="_Toc508113538"/>
      <w:r w:rsidRPr="00384C02">
        <w:rPr>
          <w:rStyle w:val="CharSectno"/>
        </w:rPr>
        <w:t>12</w:t>
      </w:r>
      <w:r w:rsidRPr="00384C02">
        <w:t xml:space="preserve">  Remuneration and allowances of part</w:t>
      </w:r>
      <w:r w:rsidR="004C29F9">
        <w:noBreakHyphen/>
      </w:r>
      <w:r w:rsidRPr="00384C02">
        <w:t>time members of Authority</w:t>
      </w:r>
      <w:bookmarkEnd w:id="10"/>
    </w:p>
    <w:p w:rsidR="00D53F85" w:rsidRPr="00384C02" w:rsidRDefault="00D53F85" w:rsidP="00384C02">
      <w:pPr>
        <w:pStyle w:val="subsection"/>
      </w:pPr>
      <w:r w:rsidRPr="00384C02">
        <w:tab/>
        <w:t>(1)</w:t>
      </w:r>
      <w:r w:rsidRPr="00384C02">
        <w:tab/>
        <w:t>A part</w:t>
      </w:r>
      <w:r w:rsidR="004C29F9">
        <w:noBreakHyphen/>
      </w:r>
      <w:r w:rsidRPr="00384C02">
        <w:t>time member is to be paid the remuneration that is determined by the Remuneration Tribunal. If no determination of that remuneration by the Tribunal is in operation, a part</w:t>
      </w:r>
      <w:r w:rsidR="004C29F9">
        <w:noBreakHyphen/>
      </w:r>
      <w:r w:rsidRPr="00384C02">
        <w:t xml:space="preserve">time member is to be paid the remuneration that </w:t>
      </w:r>
      <w:r w:rsidR="00443317" w:rsidRPr="00384C02">
        <w:t xml:space="preserve">is prescribed by an instrument under </w:t>
      </w:r>
      <w:r w:rsidR="00384C02" w:rsidRPr="00384C02">
        <w:t>subsection (</w:t>
      </w:r>
      <w:r w:rsidR="00443317" w:rsidRPr="00384C02">
        <w:t>4)</w:t>
      </w:r>
      <w:r w:rsidRPr="00384C02">
        <w:t>.</w:t>
      </w:r>
    </w:p>
    <w:p w:rsidR="00D53F85" w:rsidRPr="00384C02" w:rsidRDefault="00D53F85" w:rsidP="00384C02">
      <w:pPr>
        <w:pStyle w:val="subsection"/>
      </w:pPr>
      <w:r w:rsidRPr="00384C02">
        <w:tab/>
        <w:t>(2)</w:t>
      </w:r>
      <w:r w:rsidRPr="00384C02">
        <w:tab/>
        <w:t>A part</w:t>
      </w:r>
      <w:r w:rsidR="004C29F9">
        <w:noBreakHyphen/>
      </w:r>
      <w:r w:rsidRPr="00384C02">
        <w:t xml:space="preserve">time member is to be paid the allowances that are prescribed </w:t>
      </w:r>
      <w:r w:rsidR="00443317" w:rsidRPr="00384C02">
        <w:t xml:space="preserve">by an instrument under </w:t>
      </w:r>
      <w:r w:rsidR="00384C02" w:rsidRPr="00384C02">
        <w:t>subsection (</w:t>
      </w:r>
      <w:r w:rsidR="00443317" w:rsidRPr="00384C02">
        <w:t>4).</w:t>
      </w:r>
    </w:p>
    <w:p w:rsidR="001F6866" w:rsidRPr="00384C02" w:rsidRDefault="00730361" w:rsidP="00384C02">
      <w:pPr>
        <w:pStyle w:val="subsection"/>
      </w:pPr>
      <w:r w:rsidRPr="00384C02">
        <w:tab/>
        <w:t>(3)</w:t>
      </w:r>
      <w:r w:rsidRPr="00384C02">
        <w:tab/>
        <w:t xml:space="preserve">This section has effect subject to the </w:t>
      </w:r>
      <w:r w:rsidRPr="00384C02">
        <w:rPr>
          <w:i/>
        </w:rPr>
        <w:t>Remuneration Tribunal Act 1973.</w:t>
      </w:r>
    </w:p>
    <w:p w:rsidR="00443317" w:rsidRPr="00384C02" w:rsidRDefault="00443317" w:rsidP="00384C02">
      <w:pPr>
        <w:pStyle w:val="subsection"/>
      </w:pPr>
      <w:r w:rsidRPr="00384C02">
        <w:tab/>
        <w:t>(4)</w:t>
      </w:r>
      <w:r w:rsidRPr="00384C02">
        <w:tab/>
        <w:t>The Minister may, by legislative instrument, prescribe:</w:t>
      </w:r>
    </w:p>
    <w:p w:rsidR="00443317" w:rsidRPr="00384C02" w:rsidRDefault="00443317" w:rsidP="00384C02">
      <w:pPr>
        <w:pStyle w:val="paragraph"/>
      </w:pPr>
      <w:r w:rsidRPr="00384C02">
        <w:tab/>
        <w:t>(a)</w:t>
      </w:r>
      <w:r w:rsidRPr="00384C02">
        <w:tab/>
        <w:t xml:space="preserve">remuneration for the purposes of </w:t>
      </w:r>
      <w:r w:rsidR="00384C02" w:rsidRPr="00384C02">
        <w:t>subsection (</w:t>
      </w:r>
      <w:r w:rsidRPr="00384C02">
        <w:t>1); and</w:t>
      </w:r>
    </w:p>
    <w:p w:rsidR="00443317" w:rsidRPr="00384C02" w:rsidRDefault="00443317" w:rsidP="00384C02">
      <w:pPr>
        <w:pStyle w:val="paragraph"/>
      </w:pPr>
      <w:r w:rsidRPr="00384C02">
        <w:tab/>
        <w:t>(b)</w:t>
      </w:r>
      <w:r w:rsidRPr="00384C02">
        <w:tab/>
        <w:t xml:space="preserve">allowances for the purposes of </w:t>
      </w:r>
      <w:r w:rsidR="00384C02" w:rsidRPr="00384C02">
        <w:t>subsection (</w:t>
      </w:r>
      <w:r w:rsidRPr="00384C02">
        <w:t>2).</w:t>
      </w:r>
    </w:p>
    <w:p w:rsidR="001F6866" w:rsidRPr="00384C02" w:rsidRDefault="001F6866" w:rsidP="00384C02">
      <w:pPr>
        <w:pStyle w:val="ActHead5"/>
      </w:pPr>
      <w:bookmarkStart w:id="11" w:name="_Toc508113539"/>
      <w:r w:rsidRPr="00384C02">
        <w:rPr>
          <w:rStyle w:val="CharSectno"/>
        </w:rPr>
        <w:t>13</w:t>
      </w:r>
      <w:r w:rsidRPr="00384C02">
        <w:t xml:space="preserve">  Leave of absence</w:t>
      </w:r>
      <w:r w:rsidR="00157157" w:rsidRPr="00384C02">
        <w:t xml:space="preserve"> for part</w:t>
      </w:r>
      <w:r w:rsidR="004C29F9">
        <w:noBreakHyphen/>
      </w:r>
      <w:r w:rsidR="00157157" w:rsidRPr="00384C02">
        <w:t>time members of Authority</w:t>
      </w:r>
      <w:bookmarkEnd w:id="11"/>
    </w:p>
    <w:p w:rsidR="001F6866" w:rsidRPr="00384C02" w:rsidRDefault="001F6866" w:rsidP="00384C02">
      <w:pPr>
        <w:pStyle w:val="SubsectionHead"/>
      </w:pPr>
      <w:r w:rsidRPr="00384C02">
        <w:t>Chairperson</w:t>
      </w:r>
    </w:p>
    <w:p w:rsidR="001F6866" w:rsidRPr="00384C02" w:rsidRDefault="001F6866" w:rsidP="00384C02">
      <w:pPr>
        <w:pStyle w:val="subsection"/>
      </w:pPr>
      <w:r w:rsidRPr="00384C02">
        <w:tab/>
        <w:t>(1)</w:t>
      </w:r>
      <w:r w:rsidRPr="00384C02">
        <w:tab/>
        <w:t xml:space="preserve">The Minister may grant leave of absence to the Chairperson </w:t>
      </w:r>
      <w:r w:rsidR="00157157" w:rsidRPr="00384C02">
        <w:t>on the terms and conditions that the Minister determines.</w:t>
      </w:r>
    </w:p>
    <w:p w:rsidR="00157157" w:rsidRPr="00384C02" w:rsidRDefault="00157157" w:rsidP="00384C02">
      <w:pPr>
        <w:pStyle w:val="SubsectionHead"/>
      </w:pPr>
      <w:r w:rsidRPr="00384C02">
        <w:t>Other part</w:t>
      </w:r>
      <w:r w:rsidR="004C29F9">
        <w:noBreakHyphen/>
      </w:r>
      <w:r w:rsidRPr="00384C02">
        <w:t>time members</w:t>
      </w:r>
    </w:p>
    <w:p w:rsidR="00157157" w:rsidRPr="00384C02" w:rsidRDefault="00157157" w:rsidP="00384C02">
      <w:pPr>
        <w:pStyle w:val="subsection"/>
      </w:pPr>
      <w:r w:rsidRPr="00384C02">
        <w:tab/>
        <w:t>(2)</w:t>
      </w:r>
      <w:r w:rsidRPr="00384C02">
        <w:tab/>
        <w:t>The Chairperson may grant leave of absence to any other p</w:t>
      </w:r>
      <w:r w:rsidR="00841BF4" w:rsidRPr="00384C02">
        <w:t>art</w:t>
      </w:r>
      <w:r w:rsidR="004C29F9">
        <w:noBreakHyphen/>
      </w:r>
      <w:r w:rsidR="00841BF4" w:rsidRPr="00384C02">
        <w:t>time member</w:t>
      </w:r>
      <w:r w:rsidRPr="00384C02">
        <w:t xml:space="preserve"> on the terms and conditions that the Chairperson determines.</w:t>
      </w:r>
    </w:p>
    <w:p w:rsidR="003315C7" w:rsidRPr="00384C02" w:rsidRDefault="00157157" w:rsidP="00384C02">
      <w:pPr>
        <w:pStyle w:val="subsection"/>
      </w:pPr>
      <w:r w:rsidRPr="00384C02">
        <w:tab/>
        <w:t>(3)</w:t>
      </w:r>
      <w:r w:rsidRPr="00384C02">
        <w:tab/>
        <w:t>The Chairperson must notify the Minister if the Chairperson grants a part</w:t>
      </w:r>
      <w:r w:rsidR="004C29F9">
        <w:noBreakHyphen/>
      </w:r>
      <w:r w:rsidRPr="00384C02">
        <w:t xml:space="preserve">time member leave of absence for </w:t>
      </w:r>
      <w:r w:rsidR="00730361" w:rsidRPr="00384C02">
        <w:t>a period that exceeds 3 months.</w:t>
      </w:r>
    </w:p>
    <w:p w:rsidR="003315C7" w:rsidRPr="00384C02" w:rsidRDefault="003315C7" w:rsidP="00384C02">
      <w:pPr>
        <w:pStyle w:val="ActHead5"/>
      </w:pPr>
      <w:bookmarkStart w:id="12" w:name="_Toc508113540"/>
      <w:r w:rsidRPr="00384C02">
        <w:rPr>
          <w:rStyle w:val="CharSectno"/>
        </w:rPr>
        <w:lastRenderedPageBreak/>
        <w:t>14</w:t>
      </w:r>
      <w:r w:rsidRPr="00384C02">
        <w:t xml:space="preserve">  Resignation of part</w:t>
      </w:r>
      <w:r w:rsidR="004C29F9">
        <w:noBreakHyphen/>
      </w:r>
      <w:r w:rsidRPr="00384C02">
        <w:t>time members of Authority</w:t>
      </w:r>
      <w:bookmarkEnd w:id="12"/>
    </w:p>
    <w:p w:rsidR="003315C7" w:rsidRPr="00384C02" w:rsidRDefault="003315C7" w:rsidP="00384C02">
      <w:pPr>
        <w:pStyle w:val="subsection"/>
      </w:pPr>
      <w:r w:rsidRPr="00384C02">
        <w:tab/>
        <w:t>(1)</w:t>
      </w:r>
      <w:r w:rsidRPr="00384C02">
        <w:tab/>
        <w:t>A p</w:t>
      </w:r>
      <w:r w:rsidR="00841BF4" w:rsidRPr="00384C02">
        <w:t>art</w:t>
      </w:r>
      <w:r w:rsidR="004C29F9">
        <w:noBreakHyphen/>
      </w:r>
      <w:r w:rsidR="00841BF4" w:rsidRPr="00384C02">
        <w:t>time member</w:t>
      </w:r>
      <w:r w:rsidRPr="00384C02">
        <w:t xml:space="preserve"> may resign his or her appointment by giving the Governor</w:t>
      </w:r>
      <w:r w:rsidR="004C29F9">
        <w:noBreakHyphen/>
      </w:r>
      <w:r w:rsidRPr="00384C02">
        <w:t>General a written resignation.</w:t>
      </w:r>
    </w:p>
    <w:p w:rsidR="003315C7" w:rsidRPr="00384C02" w:rsidRDefault="003315C7" w:rsidP="00384C02">
      <w:pPr>
        <w:pStyle w:val="subsection"/>
      </w:pPr>
      <w:r w:rsidRPr="00384C02">
        <w:tab/>
        <w:t>(2)</w:t>
      </w:r>
      <w:r w:rsidRPr="00384C02">
        <w:tab/>
      </w:r>
      <w:r w:rsidR="00B52198" w:rsidRPr="00384C02">
        <w:t>The resignation takes effect on the day it is received by the Governor</w:t>
      </w:r>
      <w:r w:rsidR="004C29F9">
        <w:noBreakHyphen/>
      </w:r>
      <w:r w:rsidR="00B52198" w:rsidRPr="00384C02">
        <w:t>General or, if a later day is specified in the resignation, on that later day.</w:t>
      </w:r>
    </w:p>
    <w:p w:rsidR="00022628" w:rsidRPr="00384C02" w:rsidRDefault="00951FF0" w:rsidP="00384C02">
      <w:pPr>
        <w:pStyle w:val="ItemHead"/>
      </w:pPr>
      <w:r w:rsidRPr="00384C02">
        <w:t>15</w:t>
      </w:r>
      <w:r w:rsidR="00022628" w:rsidRPr="00384C02">
        <w:t xml:space="preserve">  Subsection</w:t>
      </w:r>
      <w:r w:rsidR="00730361" w:rsidRPr="00384C02">
        <w:t>s</w:t>
      </w:r>
      <w:r w:rsidR="00384C02" w:rsidRPr="00384C02">
        <w:t> </w:t>
      </w:r>
      <w:r w:rsidR="00022628" w:rsidRPr="00384C02">
        <w:t>15</w:t>
      </w:r>
      <w:r w:rsidR="00730361" w:rsidRPr="00384C02">
        <w:t xml:space="preserve">(1) and </w:t>
      </w:r>
      <w:r w:rsidR="00022628" w:rsidRPr="00384C02">
        <w:t>(3) (note)</w:t>
      </w:r>
    </w:p>
    <w:p w:rsidR="00022628" w:rsidRPr="00384C02" w:rsidRDefault="00022628" w:rsidP="00384C02">
      <w:pPr>
        <w:pStyle w:val="Item"/>
      </w:pPr>
      <w:r w:rsidRPr="00384C02">
        <w:t>Omit “section</w:t>
      </w:r>
      <w:r w:rsidR="00384C02" w:rsidRPr="00384C02">
        <w:t> </w:t>
      </w:r>
      <w:r w:rsidRPr="00384C02">
        <w:t>33A”, substitute “sections</w:t>
      </w:r>
      <w:r w:rsidR="00384C02" w:rsidRPr="00384C02">
        <w:t> </w:t>
      </w:r>
      <w:r w:rsidRPr="00384C02">
        <w:t>33AB and 33A”.</w:t>
      </w:r>
    </w:p>
    <w:p w:rsidR="00B52198" w:rsidRPr="00384C02" w:rsidRDefault="00951FF0" w:rsidP="00384C02">
      <w:pPr>
        <w:pStyle w:val="ItemHead"/>
      </w:pPr>
      <w:r w:rsidRPr="00384C02">
        <w:t>16</w:t>
      </w:r>
      <w:r w:rsidR="00B52198" w:rsidRPr="00384C02">
        <w:t xml:space="preserve">  After subsection</w:t>
      </w:r>
      <w:r w:rsidR="00384C02" w:rsidRPr="00384C02">
        <w:t> </w:t>
      </w:r>
      <w:r w:rsidR="00B52198" w:rsidRPr="00384C02">
        <w:t>15(3)</w:t>
      </w:r>
    </w:p>
    <w:p w:rsidR="00261E50" w:rsidRPr="00384C02" w:rsidRDefault="00261E50" w:rsidP="00384C02">
      <w:pPr>
        <w:pStyle w:val="Item"/>
      </w:pPr>
      <w:r w:rsidRPr="00384C02">
        <w:t>Insert:</w:t>
      </w:r>
    </w:p>
    <w:p w:rsidR="00261E50" w:rsidRPr="00384C02" w:rsidRDefault="00261E50" w:rsidP="00384C02">
      <w:pPr>
        <w:pStyle w:val="subsection"/>
      </w:pPr>
      <w:r w:rsidRPr="00384C02">
        <w:tab/>
        <w:t>(4)</w:t>
      </w:r>
      <w:r w:rsidRPr="00384C02">
        <w:tab/>
        <w:t>A person is not eligible for appointment to act as a part</w:t>
      </w:r>
      <w:r w:rsidR="004C29F9">
        <w:noBreakHyphen/>
      </w:r>
      <w:r w:rsidRPr="00384C02">
        <w:t>time member unless the person is eligible for appointment as a part</w:t>
      </w:r>
      <w:r w:rsidR="004C29F9">
        <w:noBreakHyphen/>
      </w:r>
      <w:r w:rsidRPr="00384C02">
        <w:t>time member of the Authority under subsection</w:t>
      </w:r>
      <w:r w:rsidR="00730361" w:rsidRPr="00384C02">
        <w:t>s</w:t>
      </w:r>
      <w:r w:rsidR="00384C02" w:rsidRPr="00384C02">
        <w:t> </w:t>
      </w:r>
      <w:r w:rsidRPr="00384C02">
        <w:t>10(6)</w:t>
      </w:r>
      <w:r w:rsidR="00730361" w:rsidRPr="00384C02">
        <w:t xml:space="preserve"> and (9)</w:t>
      </w:r>
      <w:r w:rsidRPr="00384C02">
        <w:t>.</w:t>
      </w:r>
    </w:p>
    <w:p w:rsidR="00730361" w:rsidRPr="00384C02" w:rsidRDefault="00951FF0" w:rsidP="00384C02">
      <w:pPr>
        <w:pStyle w:val="ItemHead"/>
      </w:pPr>
      <w:r w:rsidRPr="00384C02">
        <w:t>17</w:t>
      </w:r>
      <w:r w:rsidR="00730361" w:rsidRPr="00384C02">
        <w:t xml:space="preserve">  Subsection</w:t>
      </w:r>
      <w:r w:rsidR="00384C02" w:rsidRPr="00384C02">
        <w:t> </w:t>
      </w:r>
      <w:r w:rsidR="00730361" w:rsidRPr="00384C02">
        <w:t>15(5)</w:t>
      </w:r>
    </w:p>
    <w:p w:rsidR="00730361" w:rsidRPr="00384C02" w:rsidRDefault="00730361" w:rsidP="00384C02">
      <w:pPr>
        <w:pStyle w:val="Item"/>
      </w:pPr>
      <w:r w:rsidRPr="00384C02">
        <w:t>Repeal the subsection.</w:t>
      </w:r>
    </w:p>
    <w:p w:rsidR="00744694" w:rsidRPr="00384C02" w:rsidRDefault="00951FF0" w:rsidP="00384C02">
      <w:pPr>
        <w:pStyle w:val="ItemHead"/>
      </w:pPr>
      <w:r w:rsidRPr="00384C02">
        <w:t>18</w:t>
      </w:r>
      <w:r w:rsidR="00744694" w:rsidRPr="00384C02">
        <w:t xml:space="preserve">  After section</w:t>
      </w:r>
      <w:r w:rsidR="00384C02" w:rsidRPr="00384C02">
        <w:t> </w:t>
      </w:r>
      <w:r w:rsidR="00744694" w:rsidRPr="00384C02">
        <w:t>15</w:t>
      </w:r>
    </w:p>
    <w:p w:rsidR="00744694" w:rsidRPr="00384C02" w:rsidRDefault="00744694" w:rsidP="00384C02">
      <w:pPr>
        <w:pStyle w:val="Item"/>
      </w:pPr>
      <w:r w:rsidRPr="00384C02">
        <w:t>Insert:</w:t>
      </w:r>
    </w:p>
    <w:p w:rsidR="00942586" w:rsidRPr="00384C02" w:rsidRDefault="00942586" w:rsidP="00384C02">
      <w:pPr>
        <w:pStyle w:val="ActHead5"/>
      </w:pPr>
      <w:bookmarkStart w:id="13" w:name="_Toc508113541"/>
      <w:r w:rsidRPr="00384C02">
        <w:rPr>
          <w:rStyle w:val="CharSectno"/>
        </w:rPr>
        <w:t>15A</w:t>
      </w:r>
      <w:r w:rsidRPr="00384C02">
        <w:t xml:space="preserve">  Outside employment</w:t>
      </w:r>
      <w:bookmarkEnd w:id="13"/>
    </w:p>
    <w:p w:rsidR="00942586" w:rsidRPr="00384C02" w:rsidRDefault="00942586" w:rsidP="00384C02">
      <w:pPr>
        <w:pStyle w:val="subsection"/>
      </w:pPr>
      <w:r w:rsidRPr="00384C02">
        <w:tab/>
      </w:r>
      <w:r w:rsidRPr="00384C02">
        <w:tab/>
        <w:t>A part</w:t>
      </w:r>
      <w:r w:rsidR="004C29F9">
        <w:noBreakHyphen/>
      </w:r>
      <w:r w:rsidRPr="00384C02">
        <w:t>time member must not engage in any paid work that, in the Minister’s opinion, conflicts or could conflict with the proper performance of his or her duties.</w:t>
      </w:r>
    </w:p>
    <w:p w:rsidR="00744694" w:rsidRPr="00384C02" w:rsidRDefault="00942586" w:rsidP="00384C02">
      <w:pPr>
        <w:pStyle w:val="ActHead5"/>
      </w:pPr>
      <w:bookmarkStart w:id="14" w:name="_Toc508113542"/>
      <w:r w:rsidRPr="00384C02">
        <w:rPr>
          <w:rStyle w:val="CharSectno"/>
        </w:rPr>
        <w:t>15B</w:t>
      </w:r>
      <w:r w:rsidR="00744694" w:rsidRPr="00384C02">
        <w:t xml:space="preserve">  Member of governing body of a relevant interest group</w:t>
      </w:r>
      <w:bookmarkEnd w:id="14"/>
    </w:p>
    <w:p w:rsidR="00744694" w:rsidRPr="00384C02" w:rsidRDefault="00744694" w:rsidP="00384C02">
      <w:pPr>
        <w:pStyle w:val="subsection"/>
      </w:pPr>
      <w:r w:rsidRPr="00384C02">
        <w:tab/>
      </w:r>
      <w:r w:rsidRPr="00384C02">
        <w:tab/>
        <w:t>A part</w:t>
      </w:r>
      <w:r w:rsidR="004C29F9">
        <w:noBreakHyphen/>
      </w:r>
      <w:r w:rsidRPr="00384C02">
        <w:t>time member must not be a member of the governing body of a relevant interest group.</w:t>
      </w:r>
    </w:p>
    <w:p w:rsidR="00744694" w:rsidRPr="00384C02" w:rsidRDefault="00744694" w:rsidP="00384C02">
      <w:pPr>
        <w:pStyle w:val="notetext"/>
      </w:pPr>
      <w:r w:rsidRPr="00384C02">
        <w:t>Note:</w:t>
      </w:r>
      <w:r w:rsidRPr="00384C02">
        <w:tab/>
        <w:t>For when an individual is a member of the governing body of a relevant interest group, see subsection</w:t>
      </w:r>
      <w:r w:rsidR="00384C02" w:rsidRPr="00384C02">
        <w:t> </w:t>
      </w:r>
      <w:r w:rsidR="006A1268" w:rsidRPr="00384C02">
        <w:t>10(10</w:t>
      </w:r>
      <w:r w:rsidRPr="00384C02">
        <w:t>).</w:t>
      </w:r>
    </w:p>
    <w:p w:rsidR="00C31470" w:rsidRPr="00384C02" w:rsidRDefault="00951FF0" w:rsidP="00384C02">
      <w:pPr>
        <w:pStyle w:val="ItemHead"/>
      </w:pPr>
      <w:r w:rsidRPr="00384C02">
        <w:t>19</w:t>
      </w:r>
      <w:r w:rsidR="00C31470" w:rsidRPr="00384C02">
        <w:t xml:space="preserve">  Section</w:t>
      </w:r>
      <w:r w:rsidR="00384C02" w:rsidRPr="00384C02">
        <w:t> </w:t>
      </w:r>
      <w:r w:rsidR="00F40629" w:rsidRPr="00384C02">
        <w:t>16</w:t>
      </w:r>
    </w:p>
    <w:p w:rsidR="00C31470" w:rsidRPr="00384C02" w:rsidRDefault="00F40629" w:rsidP="00384C02">
      <w:pPr>
        <w:pStyle w:val="Item"/>
      </w:pPr>
      <w:r w:rsidRPr="00384C02">
        <w:t>Repeal the section</w:t>
      </w:r>
      <w:r w:rsidR="00C31470" w:rsidRPr="00384C02">
        <w:t>, substitute:</w:t>
      </w:r>
    </w:p>
    <w:p w:rsidR="00C31470" w:rsidRPr="00384C02" w:rsidRDefault="00C31470" w:rsidP="00384C02">
      <w:pPr>
        <w:pStyle w:val="ActHead5"/>
      </w:pPr>
      <w:bookmarkStart w:id="15" w:name="_Toc508113543"/>
      <w:r w:rsidRPr="00384C02">
        <w:rPr>
          <w:rStyle w:val="CharSectno"/>
        </w:rPr>
        <w:lastRenderedPageBreak/>
        <w:t>16</w:t>
      </w:r>
      <w:r w:rsidRPr="00384C02">
        <w:t xml:space="preserve">  Termination of appointment of part</w:t>
      </w:r>
      <w:r w:rsidR="004C29F9">
        <w:noBreakHyphen/>
      </w:r>
      <w:r w:rsidRPr="00384C02">
        <w:t>time member</w:t>
      </w:r>
      <w:r w:rsidR="00FB5B4C" w:rsidRPr="00384C02">
        <w:t>s</w:t>
      </w:r>
      <w:r w:rsidRPr="00384C02">
        <w:t xml:space="preserve"> of Authority</w:t>
      </w:r>
      <w:bookmarkEnd w:id="15"/>
    </w:p>
    <w:p w:rsidR="00C31470" w:rsidRPr="00384C02" w:rsidRDefault="00C31470" w:rsidP="00384C02">
      <w:pPr>
        <w:pStyle w:val="subsection"/>
      </w:pPr>
      <w:r w:rsidRPr="00384C02">
        <w:tab/>
        <w:t>(1)</w:t>
      </w:r>
      <w:r w:rsidRPr="00384C02">
        <w:tab/>
      </w:r>
      <w:r w:rsidR="00622540" w:rsidRPr="00384C02">
        <w:t>The Governor</w:t>
      </w:r>
      <w:r w:rsidR="004C29F9">
        <w:noBreakHyphen/>
      </w:r>
      <w:r w:rsidR="00622540" w:rsidRPr="00384C02">
        <w:t>General may terminate the appointment of a p</w:t>
      </w:r>
      <w:r w:rsidR="00841BF4" w:rsidRPr="00384C02">
        <w:t>art</w:t>
      </w:r>
      <w:r w:rsidR="004C29F9">
        <w:noBreakHyphen/>
      </w:r>
      <w:r w:rsidR="00841BF4" w:rsidRPr="00384C02">
        <w:t>time member</w:t>
      </w:r>
      <w:r w:rsidR="00622540" w:rsidRPr="00384C02">
        <w:t>:</w:t>
      </w:r>
    </w:p>
    <w:p w:rsidR="00622540" w:rsidRPr="00384C02" w:rsidRDefault="00622540" w:rsidP="00384C02">
      <w:pPr>
        <w:pStyle w:val="paragraph"/>
      </w:pPr>
      <w:r w:rsidRPr="00384C02">
        <w:tab/>
        <w:t>(a)</w:t>
      </w:r>
      <w:r w:rsidRPr="00384C02">
        <w:tab/>
        <w:t>for misbehaviour; or</w:t>
      </w:r>
    </w:p>
    <w:p w:rsidR="00622540" w:rsidRPr="00384C02" w:rsidRDefault="00622540" w:rsidP="00384C02">
      <w:pPr>
        <w:pStyle w:val="paragraph"/>
      </w:pPr>
      <w:r w:rsidRPr="00384C02">
        <w:tab/>
        <w:t>(b)</w:t>
      </w:r>
      <w:r w:rsidRPr="00384C02">
        <w:tab/>
        <w:t>if the member is unable to perform the duties of his or her office because of physical or mental incapacity.</w:t>
      </w:r>
    </w:p>
    <w:p w:rsidR="00F40629" w:rsidRPr="00384C02" w:rsidRDefault="00F40629" w:rsidP="00384C02">
      <w:pPr>
        <w:pStyle w:val="subsection"/>
      </w:pPr>
      <w:r w:rsidRPr="00384C02">
        <w:tab/>
        <w:t>(2)</w:t>
      </w:r>
      <w:r w:rsidRPr="00384C02">
        <w:tab/>
        <w:t>The Governor</w:t>
      </w:r>
      <w:r w:rsidR="004C29F9">
        <w:noBreakHyphen/>
      </w:r>
      <w:r w:rsidRPr="00384C02">
        <w:t>General may terminate the appointment of a part</w:t>
      </w:r>
      <w:r w:rsidR="004C29F9">
        <w:noBreakHyphen/>
      </w:r>
      <w:r w:rsidRPr="00384C02">
        <w:t>time member if:</w:t>
      </w:r>
    </w:p>
    <w:p w:rsidR="00F40629" w:rsidRPr="00384C02" w:rsidRDefault="00F40629" w:rsidP="00384C02">
      <w:pPr>
        <w:pStyle w:val="paragraph"/>
      </w:pPr>
      <w:r w:rsidRPr="00384C02">
        <w:tab/>
        <w:t>(a)</w:t>
      </w:r>
      <w:r w:rsidRPr="00384C02">
        <w:tab/>
        <w:t>the part</w:t>
      </w:r>
      <w:r w:rsidR="004C29F9">
        <w:noBreakHyphen/>
      </w:r>
      <w:r w:rsidRPr="00384C02">
        <w:t>time member:</w:t>
      </w:r>
    </w:p>
    <w:p w:rsidR="00F40629" w:rsidRPr="00384C02" w:rsidRDefault="00F40629" w:rsidP="00384C02">
      <w:pPr>
        <w:pStyle w:val="paragraphsub"/>
      </w:pPr>
      <w:r w:rsidRPr="00384C02">
        <w:tab/>
        <w:t>(i)</w:t>
      </w:r>
      <w:r w:rsidRPr="00384C02">
        <w:tab/>
        <w:t>become</w:t>
      </w:r>
      <w:r w:rsidR="00DC60AB" w:rsidRPr="00384C02">
        <w:t>s</w:t>
      </w:r>
      <w:r w:rsidRPr="00384C02">
        <w:t xml:space="preserve"> bankrupt; or</w:t>
      </w:r>
    </w:p>
    <w:p w:rsidR="00F40629" w:rsidRPr="00384C02" w:rsidRDefault="00F40629" w:rsidP="00384C02">
      <w:pPr>
        <w:pStyle w:val="paragraphsub"/>
      </w:pPr>
      <w:r w:rsidRPr="00384C02">
        <w:tab/>
        <w:t>(ii)</w:t>
      </w:r>
      <w:r w:rsidRPr="00384C02">
        <w:tab/>
        <w:t>applies to take the benefit of any law for the relief of bankrupt or insolvent debtors; or</w:t>
      </w:r>
    </w:p>
    <w:p w:rsidR="00F40629" w:rsidRPr="00384C02" w:rsidRDefault="00F40629" w:rsidP="00384C02">
      <w:pPr>
        <w:pStyle w:val="paragraphsub"/>
      </w:pPr>
      <w:r w:rsidRPr="00384C02">
        <w:tab/>
        <w:t>(iii)</w:t>
      </w:r>
      <w:r w:rsidRPr="00384C02">
        <w:tab/>
        <w:t>compounds with his or her creditors; or</w:t>
      </w:r>
    </w:p>
    <w:p w:rsidR="00F40629" w:rsidRPr="00384C02" w:rsidRDefault="00F40629" w:rsidP="00384C02">
      <w:pPr>
        <w:pStyle w:val="paragraphsub"/>
      </w:pPr>
      <w:r w:rsidRPr="00384C02">
        <w:tab/>
        <w:t>(iv)</w:t>
      </w:r>
      <w:r w:rsidRPr="00384C02">
        <w:tab/>
        <w:t>makes an assignment of his or her remuneration for the benefit of his or her creditors; or</w:t>
      </w:r>
    </w:p>
    <w:p w:rsidR="00F40629" w:rsidRPr="00384C02" w:rsidRDefault="00F40629" w:rsidP="00384C02">
      <w:pPr>
        <w:pStyle w:val="paragraph"/>
      </w:pPr>
      <w:r w:rsidRPr="00384C02">
        <w:tab/>
        <w:t>(b)</w:t>
      </w:r>
      <w:r w:rsidRPr="00384C02">
        <w:tab/>
      </w:r>
      <w:r w:rsidR="00EA6793" w:rsidRPr="00384C02">
        <w:t>the part</w:t>
      </w:r>
      <w:r w:rsidR="004C29F9">
        <w:noBreakHyphen/>
      </w:r>
      <w:r w:rsidR="00EA6793" w:rsidRPr="00384C02">
        <w:t xml:space="preserve">time member </w:t>
      </w:r>
      <w:r w:rsidRPr="00384C02">
        <w:t>is absent, except on leave of absence, from 3 consecutive meetings of the Authority; or</w:t>
      </w:r>
    </w:p>
    <w:p w:rsidR="00622540" w:rsidRPr="00384C02" w:rsidRDefault="00C41241" w:rsidP="00384C02">
      <w:pPr>
        <w:pStyle w:val="paragraph"/>
      </w:pPr>
      <w:r w:rsidRPr="00384C02">
        <w:tab/>
      </w:r>
      <w:r w:rsidR="00942586" w:rsidRPr="00384C02">
        <w:t>(c</w:t>
      </w:r>
      <w:r w:rsidR="00F40629" w:rsidRPr="00384C02">
        <w:t>)</w:t>
      </w:r>
      <w:r w:rsidR="00F40629" w:rsidRPr="00384C02">
        <w:tab/>
      </w:r>
      <w:r w:rsidR="00EA6793" w:rsidRPr="00384C02">
        <w:t>the part</w:t>
      </w:r>
      <w:r w:rsidR="004C29F9">
        <w:noBreakHyphen/>
      </w:r>
      <w:r w:rsidR="00EA6793" w:rsidRPr="00384C02">
        <w:t xml:space="preserve">time member </w:t>
      </w:r>
      <w:r w:rsidR="00F40629" w:rsidRPr="00384C02">
        <w:t>engages in paid work that, in the Minister’s opinion, conflicts or could conflict with the proper performance of his or her duties</w:t>
      </w:r>
      <w:r w:rsidR="00DC60AB" w:rsidRPr="00384C02">
        <w:t xml:space="preserve"> (see section</w:t>
      </w:r>
      <w:r w:rsidR="00384C02" w:rsidRPr="00384C02">
        <w:t> </w:t>
      </w:r>
      <w:r w:rsidR="00942586" w:rsidRPr="00384C02">
        <w:t>15A</w:t>
      </w:r>
      <w:r w:rsidR="00DC60AB" w:rsidRPr="00384C02">
        <w:t>)</w:t>
      </w:r>
      <w:r w:rsidR="00F40629" w:rsidRPr="00384C02">
        <w:t>; or</w:t>
      </w:r>
    </w:p>
    <w:p w:rsidR="00942586" w:rsidRPr="00384C02" w:rsidRDefault="00942586" w:rsidP="00384C02">
      <w:pPr>
        <w:pStyle w:val="paragraph"/>
      </w:pPr>
      <w:r w:rsidRPr="00384C02">
        <w:tab/>
        <w:t>(d)</w:t>
      </w:r>
      <w:r w:rsidRPr="00384C02">
        <w:tab/>
        <w:t>the part</w:t>
      </w:r>
      <w:r w:rsidR="004C29F9">
        <w:noBreakHyphen/>
      </w:r>
      <w:r w:rsidRPr="00384C02">
        <w:t>time member becomes a member of the governing body of a relevant interest group (see section</w:t>
      </w:r>
      <w:r w:rsidR="00384C02" w:rsidRPr="00384C02">
        <w:t> </w:t>
      </w:r>
      <w:r w:rsidRPr="00384C02">
        <w:t>15B); or</w:t>
      </w:r>
    </w:p>
    <w:p w:rsidR="00C41241" w:rsidRPr="00384C02" w:rsidRDefault="00EA6793" w:rsidP="00384C02">
      <w:pPr>
        <w:pStyle w:val="paragraph"/>
      </w:pPr>
      <w:r w:rsidRPr="00384C02">
        <w:tab/>
        <w:t>(e)</w:t>
      </w:r>
      <w:r w:rsidRPr="00384C02">
        <w:tab/>
        <w:t>the Minister is satisfied that the performance of the part</w:t>
      </w:r>
      <w:r w:rsidR="004C29F9">
        <w:noBreakHyphen/>
      </w:r>
      <w:r w:rsidRPr="00384C02">
        <w:t>time member has been unsatisfactory for a significant period; or</w:t>
      </w:r>
    </w:p>
    <w:p w:rsidR="00EA6793" w:rsidRPr="00384C02" w:rsidRDefault="00EA6793" w:rsidP="00384C02">
      <w:pPr>
        <w:pStyle w:val="paragraph"/>
      </w:pPr>
      <w:r w:rsidRPr="00384C02">
        <w:tab/>
        <w:t>(f)</w:t>
      </w:r>
      <w:r w:rsidRPr="00384C02">
        <w:tab/>
        <w:t>the part</w:t>
      </w:r>
      <w:r w:rsidR="004C29F9">
        <w:noBreakHyphen/>
      </w:r>
      <w:r w:rsidRPr="00384C02">
        <w:t>time member fails, without reasonable excuse, to comply with section</w:t>
      </w:r>
      <w:r w:rsidR="00384C02" w:rsidRPr="00384C02">
        <w:t> </w:t>
      </w:r>
      <w:r w:rsidRPr="00384C02">
        <w:t xml:space="preserve">29 of the </w:t>
      </w:r>
      <w:r w:rsidRPr="00384C02">
        <w:rPr>
          <w:i/>
        </w:rPr>
        <w:t>Public Governance, Performance and Accountability Act 2013</w:t>
      </w:r>
      <w:r w:rsidRPr="00384C02">
        <w:t xml:space="preserve"> (which deals with the duty to disclose interests) or rules made for the purposes of that section.</w:t>
      </w:r>
    </w:p>
    <w:p w:rsidR="00FB5B4C" w:rsidRPr="00384C02" w:rsidRDefault="00951FF0" w:rsidP="00384C02">
      <w:pPr>
        <w:pStyle w:val="ItemHead"/>
      </w:pPr>
      <w:r w:rsidRPr="00384C02">
        <w:t>20</w:t>
      </w:r>
      <w:r w:rsidR="00FB5B4C" w:rsidRPr="00384C02">
        <w:t xml:space="preserve">  Subsection</w:t>
      </w:r>
      <w:r w:rsidR="00EA6793" w:rsidRPr="00384C02">
        <w:t>s</w:t>
      </w:r>
      <w:r w:rsidR="00384C02" w:rsidRPr="00384C02">
        <w:t> </w:t>
      </w:r>
      <w:r w:rsidR="00FB5B4C" w:rsidRPr="00384C02">
        <w:t>16A(1)</w:t>
      </w:r>
      <w:r w:rsidR="00EA6793" w:rsidRPr="00384C02">
        <w:t xml:space="preserve"> and (3)</w:t>
      </w:r>
    </w:p>
    <w:p w:rsidR="00FB5B4C" w:rsidRPr="00384C02" w:rsidRDefault="00FB5B4C" w:rsidP="00384C02">
      <w:pPr>
        <w:pStyle w:val="Item"/>
      </w:pPr>
      <w:r w:rsidRPr="00384C02">
        <w:t>Omit “a member”, substitute “a part</w:t>
      </w:r>
      <w:r w:rsidR="004C29F9">
        <w:noBreakHyphen/>
      </w:r>
      <w:r w:rsidRPr="00384C02">
        <w:t>time member”.</w:t>
      </w:r>
    </w:p>
    <w:p w:rsidR="00926E05" w:rsidRPr="00384C02" w:rsidRDefault="00951FF0" w:rsidP="00384C02">
      <w:pPr>
        <w:pStyle w:val="ItemHead"/>
      </w:pPr>
      <w:r w:rsidRPr="00384C02">
        <w:t>21</w:t>
      </w:r>
      <w:r w:rsidR="00926E05" w:rsidRPr="00384C02">
        <w:t xml:space="preserve">  After section</w:t>
      </w:r>
      <w:r w:rsidR="00384C02" w:rsidRPr="00384C02">
        <w:t> </w:t>
      </w:r>
      <w:r w:rsidR="00926E05" w:rsidRPr="00384C02">
        <w:t>16</w:t>
      </w:r>
      <w:r w:rsidR="004630D6" w:rsidRPr="00384C02">
        <w:t>A</w:t>
      </w:r>
    </w:p>
    <w:p w:rsidR="00926E05" w:rsidRPr="00384C02" w:rsidRDefault="00926E05" w:rsidP="00384C02">
      <w:pPr>
        <w:pStyle w:val="Item"/>
      </w:pPr>
      <w:r w:rsidRPr="00384C02">
        <w:t>Insert:</w:t>
      </w:r>
    </w:p>
    <w:p w:rsidR="00926E05" w:rsidRPr="00384C02" w:rsidRDefault="004630D6" w:rsidP="00384C02">
      <w:pPr>
        <w:pStyle w:val="ActHead5"/>
      </w:pPr>
      <w:bookmarkStart w:id="16" w:name="_Toc508113544"/>
      <w:r w:rsidRPr="00384C02">
        <w:rPr>
          <w:rStyle w:val="CharSectno"/>
        </w:rPr>
        <w:lastRenderedPageBreak/>
        <w:t>16B</w:t>
      </w:r>
      <w:r w:rsidR="00926E05" w:rsidRPr="00384C02">
        <w:t xml:space="preserve">  Other terms and conditions</w:t>
      </w:r>
      <w:bookmarkEnd w:id="16"/>
    </w:p>
    <w:p w:rsidR="00926E05" w:rsidRPr="00384C02" w:rsidRDefault="00926E05" w:rsidP="00384C02">
      <w:pPr>
        <w:pStyle w:val="subsection"/>
      </w:pPr>
      <w:r w:rsidRPr="00384C02">
        <w:tab/>
      </w:r>
      <w:r w:rsidRPr="00384C02">
        <w:tab/>
        <w:t>A part</w:t>
      </w:r>
      <w:r w:rsidR="004C29F9">
        <w:noBreakHyphen/>
      </w:r>
      <w:r w:rsidRPr="00384C02">
        <w:t>time member of the Authority holds office on the terms and conditions (if any) in relation to matters not covered by this Act that are determined by the Minister.</w:t>
      </w:r>
    </w:p>
    <w:p w:rsidR="00CC79A5" w:rsidRPr="00384C02" w:rsidRDefault="00951FF0" w:rsidP="00384C02">
      <w:pPr>
        <w:pStyle w:val="ItemHead"/>
      </w:pPr>
      <w:r w:rsidRPr="00384C02">
        <w:t>22</w:t>
      </w:r>
      <w:r w:rsidR="00CC79A5" w:rsidRPr="00384C02">
        <w:t xml:space="preserve">  Subsection</w:t>
      </w:r>
      <w:r w:rsidR="00384C02" w:rsidRPr="00384C02">
        <w:t> </w:t>
      </w:r>
      <w:r w:rsidR="00CC79A5" w:rsidRPr="00384C02">
        <w:t>17(3)</w:t>
      </w:r>
    </w:p>
    <w:p w:rsidR="00F87C1F" w:rsidRPr="00384C02" w:rsidRDefault="00351A30" w:rsidP="00384C02">
      <w:pPr>
        <w:pStyle w:val="Item"/>
      </w:pPr>
      <w:r w:rsidRPr="00384C02">
        <w:t>Repeal the subsection, substitute:</w:t>
      </w:r>
    </w:p>
    <w:p w:rsidR="00351A30" w:rsidRPr="00384C02" w:rsidRDefault="00351A30" w:rsidP="00384C02">
      <w:pPr>
        <w:pStyle w:val="subsection"/>
      </w:pPr>
      <w:r w:rsidRPr="00384C02">
        <w:tab/>
        <w:t>(3)</w:t>
      </w:r>
      <w:r w:rsidRPr="00384C02">
        <w:tab/>
        <w:t>At a meeting of the Authority, 4 members constitute a quorum.</w:t>
      </w:r>
    </w:p>
    <w:p w:rsidR="00351A30" w:rsidRPr="00384C02" w:rsidRDefault="00351A30" w:rsidP="00384C02">
      <w:pPr>
        <w:pStyle w:val="subsection"/>
      </w:pPr>
      <w:r w:rsidRPr="00384C02">
        <w:tab/>
        <w:t>(3A)</w:t>
      </w:r>
      <w:r w:rsidRPr="00384C02">
        <w:tab/>
        <w:t>However, if:</w:t>
      </w:r>
    </w:p>
    <w:p w:rsidR="00351A30" w:rsidRPr="00384C02" w:rsidRDefault="008D684D" w:rsidP="00384C02">
      <w:pPr>
        <w:pStyle w:val="paragraph"/>
      </w:pPr>
      <w:r w:rsidRPr="00384C02">
        <w:tab/>
        <w:t>(a)</w:t>
      </w:r>
      <w:r w:rsidRPr="00384C02">
        <w:tab/>
        <w:t>a member of the Authority is required by the rules made for the purposes of section</w:t>
      </w:r>
      <w:r w:rsidR="00384C02" w:rsidRPr="00384C02">
        <w:t> </w:t>
      </w:r>
      <w:r w:rsidRPr="00384C02">
        <w:t xml:space="preserve">29 of the </w:t>
      </w:r>
      <w:r w:rsidRPr="00384C02">
        <w:rPr>
          <w:i/>
        </w:rPr>
        <w:t>Public Governance, Performance and Accountability Act 2013</w:t>
      </w:r>
      <w:r w:rsidRPr="00384C02">
        <w:t xml:space="preserve"> not to be present during the deliberations, or to take part in any decision, of the Authority with respect to a particular matter; and</w:t>
      </w:r>
    </w:p>
    <w:p w:rsidR="008D684D" w:rsidRPr="00384C02" w:rsidRDefault="008D684D" w:rsidP="00384C02">
      <w:pPr>
        <w:pStyle w:val="paragraph"/>
      </w:pPr>
      <w:r w:rsidRPr="00384C02">
        <w:tab/>
        <w:t>(b)</w:t>
      </w:r>
      <w:r w:rsidRPr="00384C02">
        <w:tab/>
        <w:t>when the member leaves the meeting concerned there is no longer a quorum present;</w:t>
      </w:r>
    </w:p>
    <w:p w:rsidR="008D684D" w:rsidRPr="00384C02" w:rsidRDefault="008D684D" w:rsidP="00384C02">
      <w:pPr>
        <w:pStyle w:val="subsection2"/>
      </w:pPr>
      <w:r w:rsidRPr="00384C02">
        <w:t>the remaining members at the meeting constitute a quorum for the purpose of any deliberation or decision at the meeting with respect to that matter.</w:t>
      </w:r>
    </w:p>
    <w:p w:rsidR="00CC79A5" w:rsidRPr="00384C02" w:rsidRDefault="00951FF0" w:rsidP="00384C02">
      <w:pPr>
        <w:pStyle w:val="ItemHead"/>
      </w:pPr>
      <w:r w:rsidRPr="00384C02">
        <w:t>23</w:t>
      </w:r>
      <w:r w:rsidR="00CC79A5" w:rsidRPr="00384C02">
        <w:t xml:space="preserve">  Subsections</w:t>
      </w:r>
      <w:r w:rsidR="00384C02" w:rsidRPr="00384C02">
        <w:t> </w:t>
      </w:r>
      <w:r w:rsidR="0091422E" w:rsidRPr="00384C02">
        <w:t>17(6)</w:t>
      </w:r>
      <w:r w:rsidR="00551492" w:rsidRPr="00384C02">
        <w:t xml:space="preserve"> to</w:t>
      </w:r>
      <w:r w:rsidR="0091422E" w:rsidRPr="00384C02">
        <w:t xml:space="preserve"> (10)</w:t>
      </w:r>
    </w:p>
    <w:p w:rsidR="0079745D" w:rsidRPr="00384C02" w:rsidRDefault="0079745D" w:rsidP="00384C02">
      <w:pPr>
        <w:pStyle w:val="Item"/>
      </w:pPr>
      <w:r w:rsidRPr="00384C02">
        <w:t>Repeal the subsections, substitute:</w:t>
      </w:r>
    </w:p>
    <w:p w:rsidR="0079745D" w:rsidRPr="00384C02" w:rsidRDefault="00CD12A7" w:rsidP="00384C02">
      <w:pPr>
        <w:pStyle w:val="subsection"/>
      </w:pPr>
      <w:r w:rsidRPr="00384C02">
        <w:tab/>
        <w:t>(6)</w:t>
      </w:r>
      <w:r w:rsidRPr="00384C02">
        <w:tab/>
        <w:t>At a meeting of the Authority, a question is decided by a majority of the votes of the members of the Authority present and voting.</w:t>
      </w:r>
    </w:p>
    <w:p w:rsidR="00CD12A7" w:rsidRPr="00384C02" w:rsidRDefault="00CD12A7" w:rsidP="00384C02">
      <w:pPr>
        <w:pStyle w:val="subsection"/>
      </w:pPr>
      <w:r w:rsidRPr="00384C02">
        <w:tab/>
        <w:t>(7)</w:t>
      </w:r>
      <w:r w:rsidRPr="00384C02">
        <w:tab/>
        <w:t>The person presiding at the meeting has a deliberative vote and, in the event of an equality of votes, also has a casting vote.</w:t>
      </w:r>
    </w:p>
    <w:p w:rsidR="00CD12A7" w:rsidRPr="00384C02" w:rsidRDefault="00CD12A7" w:rsidP="00384C02">
      <w:pPr>
        <w:pStyle w:val="subsection"/>
      </w:pPr>
      <w:r w:rsidRPr="00384C02">
        <w:tab/>
        <w:t>(8)</w:t>
      </w:r>
      <w:r w:rsidRPr="00384C02">
        <w:tab/>
        <w:t>The Authority must keep minutes of its meetings.</w:t>
      </w:r>
    </w:p>
    <w:p w:rsidR="005B0794" w:rsidRPr="00384C02" w:rsidRDefault="00951FF0" w:rsidP="00384C02">
      <w:pPr>
        <w:pStyle w:val="ItemHead"/>
      </w:pPr>
      <w:r w:rsidRPr="00384C02">
        <w:t>24</w:t>
      </w:r>
      <w:r w:rsidR="0091422E" w:rsidRPr="00384C02">
        <w:t xml:space="preserve">  At the end of Part</w:t>
      </w:r>
      <w:r w:rsidR="00384C02" w:rsidRPr="00384C02">
        <w:t> </w:t>
      </w:r>
      <w:r w:rsidR="0091422E" w:rsidRPr="00384C02">
        <w:t>III</w:t>
      </w:r>
    </w:p>
    <w:p w:rsidR="005B0794" w:rsidRPr="00384C02" w:rsidRDefault="0091422E" w:rsidP="00384C02">
      <w:pPr>
        <w:pStyle w:val="Item"/>
      </w:pPr>
      <w:r w:rsidRPr="00384C02">
        <w:t>Add</w:t>
      </w:r>
      <w:r w:rsidR="005B0794" w:rsidRPr="00384C02">
        <w:t>:</w:t>
      </w:r>
    </w:p>
    <w:p w:rsidR="005B0794" w:rsidRPr="00384C02" w:rsidRDefault="005B0794" w:rsidP="00384C02">
      <w:pPr>
        <w:pStyle w:val="ActHead5"/>
      </w:pPr>
      <w:bookmarkStart w:id="17" w:name="_Toc508113545"/>
      <w:r w:rsidRPr="00384C02">
        <w:rPr>
          <w:rStyle w:val="CharSectno"/>
        </w:rPr>
        <w:t>19</w:t>
      </w:r>
      <w:r w:rsidRPr="00384C02">
        <w:t xml:space="preserve">  Other matters</w:t>
      </w:r>
      <w:bookmarkEnd w:id="17"/>
    </w:p>
    <w:p w:rsidR="005B0794" w:rsidRPr="00384C02" w:rsidRDefault="005B0794" w:rsidP="00384C02">
      <w:pPr>
        <w:pStyle w:val="subsection"/>
      </w:pPr>
      <w:r w:rsidRPr="00384C02">
        <w:tab/>
      </w:r>
      <w:r w:rsidRPr="00384C02">
        <w:tab/>
        <w:t>The Authority may, subject to this Part, regulate proceedings at its meetings as it considers app</w:t>
      </w:r>
      <w:r w:rsidR="00F37E53" w:rsidRPr="00384C02">
        <w:t>r</w:t>
      </w:r>
      <w:r w:rsidRPr="00384C02">
        <w:t>opriate.</w:t>
      </w:r>
    </w:p>
    <w:p w:rsidR="00D10B69" w:rsidRPr="00384C02" w:rsidRDefault="00581C49" w:rsidP="00384C02">
      <w:pPr>
        <w:pStyle w:val="notetext"/>
      </w:pPr>
      <w:r w:rsidRPr="00384C02">
        <w:lastRenderedPageBreak/>
        <w:t>Note:</w:t>
      </w:r>
      <w:r w:rsidRPr="00384C02">
        <w:tab/>
        <w:t>Section</w:t>
      </w:r>
      <w:r w:rsidR="00384C02" w:rsidRPr="00384C02">
        <w:t> </w:t>
      </w:r>
      <w:r w:rsidRPr="00384C02">
        <w:t xml:space="preserve">33B of the </w:t>
      </w:r>
      <w:r w:rsidRPr="00384C02">
        <w:rPr>
          <w:i/>
        </w:rPr>
        <w:t>Acts Interpretation Act 1901</w:t>
      </w:r>
      <w:r w:rsidRPr="00384C02">
        <w:t xml:space="preserve"> contains further information about the ways in which the members of the Authority may participate in meetings.</w:t>
      </w:r>
    </w:p>
    <w:p w:rsidR="00D10B69" w:rsidRPr="00384C02" w:rsidRDefault="00951FF0" w:rsidP="00384C02">
      <w:pPr>
        <w:pStyle w:val="ItemHead"/>
      </w:pPr>
      <w:r w:rsidRPr="00384C02">
        <w:t>25</w:t>
      </w:r>
      <w:r w:rsidR="00D10B69" w:rsidRPr="00384C02">
        <w:t xml:space="preserve">  Before section</w:t>
      </w:r>
      <w:r w:rsidR="00384C02" w:rsidRPr="00384C02">
        <w:t> </w:t>
      </w:r>
      <w:r w:rsidR="00D10B69" w:rsidRPr="00384C02">
        <w:t>40</w:t>
      </w:r>
    </w:p>
    <w:p w:rsidR="009765C9" w:rsidRPr="00384C02" w:rsidRDefault="009765C9" w:rsidP="00384C02">
      <w:pPr>
        <w:pStyle w:val="Item"/>
      </w:pPr>
      <w:r w:rsidRPr="00384C02">
        <w:t>Insert:</w:t>
      </w:r>
    </w:p>
    <w:p w:rsidR="009765C9" w:rsidRPr="00384C02" w:rsidRDefault="009765C9" w:rsidP="00384C02">
      <w:pPr>
        <w:pStyle w:val="ActHead3"/>
      </w:pPr>
      <w:bookmarkStart w:id="18" w:name="_Toc508113546"/>
      <w:r w:rsidRPr="00384C02">
        <w:rPr>
          <w:rStyle w:val="CharDivNo"/>
        </w:rPr>
        <w:t>Division</w:t>
      </w:r>
      <w:r w:rsidR="00384C02" w:rsidRPr="00384C02">
        <w:rPr>
          <w:rStyle w:val="CharDivNo"/>
        </w:rPr>
        <w:t> </w:t>
      </w:r>
      <w:r w:rsidRPr="00384C02">
        <w:rPr>
          <w:rStyle w:val="CharDivNo"/>
        </w:rPr>
        <w:t>1</w:t>
      </w:r>
      <w:r w:rsidRPr="00384C02">
        <w:t>—</w:t>
      </w:r>
      <w:r w:rsidRPr="00384C02">
        <w:rPr>
          <w:rStyle w:val="CharDivText"/>
        </w:rPr>
        <w:t>Chief Executive Officer of Authority</w:t>
      </w:r>
      <w:bookmarkEnd w:id="18"/>
    </w:p>
    <w:p w:rsidR="009765C9" w:rsidRPr="00384C02" w:rsidRDefault="009765C9" w:rsidP="00384C02">
      <w:pPr>
        <w:pStyle w:val="ActHead5"/>
      </w:pPr>
      <w:bookmarkStart w:id="19" w:name="_Toc508113547"/>
      <w:r w:rsidRPr="00384C02">
        <w:rPr>
          <w:rStyle w:val="CharSectno"/>
        </w:rPr>
        <w:t>39ZJ</w:t>
      </w:r>
      <w:r w:rsidRPr="00384C02">
        <w:t xml:space="preserve">  Establishment</w:t>
      </w:r>
      <w:bookmarkEnd w:id="19"/>
    </w:p>
    <w:p w:rsidR="009765C9" w:rsidRPr="00384C02" w:rsidRDefault="009765C9" w:rsidP="00384C02">
      <w:pPr>
        <w:pStyle w:val="subsection"/>
      </w:pPr>
      <w:r w:rsidRPr="00384C02">
        <w:tab/>
      </w:r>
      <w:r w:rsidRPr="00384C02">
        <w:tab/>
        <w:t>There is to be a Chief Executive Officer of the Great Barrier Reef Marine Park Authority.</w:t>
      </w:r>
    </w:p>
    <w:p w:rsidR="00112799" w:rsidRPr="00384C02" w:rsidRDefault="00112799" w:rsidP="00384C02">
      <w:pPr>
        <w:pStyle w:val="ActHead5"/>
      </w:pPr>
      <w:bookmarkStart w:id="20" w:name="_Toc508113548"/>
      <w:r w:rsidRPr="00384C02">
        <w:rPr>
          <w:rStyle w:val="CharSectno"/>
        </w:rPr>
        <w:t>39ZK</w:t>
      </w:r>
      <w:r w:rsidRPr="00384C02">
        <w:t xml:space="preserve">  Role</w:t>
      </w:r>
      <w:bookmarkEnd w:id="20"/>
    </w:p>
    <w:p w:rsidR="00112799" w:rsidRPr="00384C02" w:rsidRDefault="00112799" w:rsidP="00384C02">
      <w:pPr>
        <w:pStyle w:val="subsection"/>
      </w:pPr>
      <w:r w:rsidRPr="00384C02">
        <w:tab/>
        <w:t>(1)</w:t>
      </w:r>
      <w:r w:rsidRPr="00384C02">
        <w:tab/>
        <w:t>The CEO is responsible for the day</w:t>
      </w:r>
      <w:r w:rsidR="004C29F9">
        <w:noBreakHyphen/>
      </w:r>
      <w:r w:rsidRPr="00384C02">
        <w:t>to</w:t>
      </w:r>
      <w:r w:rsidR="004C29F9">
        <w:noBreakHyphen/>
      </w:r>
      <w:r w:rsidRPr="00384C02">
        <w:t>day administration of the Authority.</w:t>
      </w:r>
    </w:p>
    <w:p w:rsidR="00112799" w:rsidRPr="00384C02" w:rsidRDefault="00112799" w:rsidP="00384C02">
      <w:pPr>
        <w:pStyle w:val="subsection"/>
      </w:pPr>
      <w:r w:rsidRPr="00384C02">
        <w:tab/>
        <w:t>(2)</w:t>
      </w:r>
      <w:r w:rsidRPr="00384C02">
        <w:tab/>
        <w:t>The CEO may do all things that are necessary or convenient to be done for or in connection with the performance of his or her duties.</w:t>
      </w:r>
    </w:p>
    <w:p w:rsidR="00112799" w:rsidRPr="00384C02" w:rsidRDefault="00112799" w:rsidP="00384C02">
      <w:pPr>
        <w:pStyle w:val="subsection"/>
      </w:pPr>
      <w:r w:rsidRPr="00384C02">
        <w:tab/>
        <w:t>(3)</w:t>
      </w:r>
      <w:r w:rsidRPr="00384C02">
        <w:tab/>
        <w:t>The CEO must act in accordance with policies determined by the Authority.</w:t>
      </w:r>
    </w:p>
    <w:p w:rsidR="00112799" w:rsidRPr="00384C02" w:rsidRDefault="00112799" w:rsidP="00384C02">
      <w:pPr>
        <w:pStyle w:val="subsection"/>
      </w:pPr>
      <w:r w:rsidRPr="00384C02">
        <w:tab/>
        <w:t>(4)</w:t>
      </w:r>
      <w:r w:rsidRPr="00384C02">
        <w:tab/>
        <w:t xml:space="preserve">The Authority </w:t>
      </w:r>
      <w:r w:rsidR="006D0776" w:rsidRPr="00384C02">
        <w:t>may give written directions to the CEO about the performance of the CEO’s responsibilities.</w:t>
      </w:r>
    </w:p>
    <w:p w:rsidR="00BD61C7" w:rsidRPr="00384C02" w:rsidRDefault="00BD61C7" w:rsidP="00384C02">
      <w:pPr>
        <w:pStyle w:val="notetext"/>
      </w:pPr>
      <w:r w:rsidRPr="00384C02">
        <w:t>Note:</w:t>
      </w:r>
      <w:r w:rsidRPr="00384C02">
        <w:tab/>
        <w:t xml:space="preserve">The Authority cannot give a direction in relation to the CEO’s functions or powers under the </w:t>
      </w:r>
      <w:r w:rsidRPr="00384C02">
        <w:rPr>
          <w:i/>
        </w:rPr>
        <w:t>Public Governance, Performance and Accountability Act 2013</w:t>
      </w:r>
      <w:r w:rsidRPr="00384C02">
        <w:t xml:space="preserve"> or the </w:t>
      </w:r>
      <w:r w:rsidRPr="00384C02">
        <w:rPr>
          <w:i/>
        </w:rPr>
        <w:t>Public Service Act 1999</w:t>
      </w:r>
      <w:r w:rsidRPr="00384C02">
        <w:t>: see section</w:t>
      </w:r>
      <w:r w:rsidR="00384C02" w:rsidRPr="00384C02">
        <w:t> </w:t>
      </w:r>
      <w:r w:rsidRPr="00384C02">
        <w:t>8B of this Act.</w:t>
      </w:r>
    </w:p>
    <w:p w:rsidR="006D0776" w:rsidRPr="00384C02" w:rsidRDefault="006D0776" w:rsidP="00384C02">
      <w:pPr>
        <w:pStyle w:val="subsection"/>
      </w:pPr>
      <w:r w:rsidRPr="00384C02">
        <w:tab/>
        <w:t>(5)</w:t>
      </w:r>
      <w:r w:rsidRPr="00384C02">
        <w:tab/>
        <w:t xml:space="preserve">The CEO must comply with a direction under </w:t>
      </w:r>
      <w:r w:rsidR="00384C02" w:rsidRPr="00384C02">
        <w:t>subsection (</w:t>
      </w:r>
      <w:r w:rsidRPr="00384C02">
        <w:t>4).</w:t>
      </w:r>
    </w:p>
    <w:p w:rsidR="00BD61C7" w:rsidRPr="00384C02" w:rsidRDefault="006D0776" w:rsidP="00384C02">
      <w:pPr>
        <w:pStyle w:val="subsection"/>
      </w:pPr>
      <w:r w:rsidRPr="00384C02">
        <w:tab/>
        <w:t>(6)</w:t>
      </w:r>
      <w:r w:rsidRPr="00384C02">
        <w:tab/>
        <w:t xml:space="preserve">A direction under </w:t>
      </w:r>
      <w:r w:rsidR="00384C02" w:rsidRPr="00384C02">
        <w:t>subsection (</w:t>
      </w:r>
      <w:r w:rsidRPr="00384C02">
        <w:t>4) is not a legislative in</w:t>
      </w:r>
      <w:r w:rsidR="006C5459" w:rsidRPr="00384C02">
        <w:t>s</w:t>
      </w:r>
      <w:r w:rsidRPr="00384C02">
        <w:t>trument.</w:t>
      </w:r>
    </w:p>
    <w:p w:rsidR="006D0776" w:rsidRPr="00384C02" w:rsidRDefault="006D0776" w:rsidP="00384C02">
      <w:pPr>
        <w:pStyle w:val="ActHead5"/>
      </w:pPr>
      <w:bookmarkStart w:id="21" w:name="_Toc508113549"/>
      <w:r w:rsidRPr="00384C02">
        <w:rPr>
          <w:rStyle w:val="CharSectno"/>
        </w:rPr>
        <w:t>39ZL</w:t>
      </w:r>
      <w:r w:rsidRPr="00384C02">
        <w:t xml:space="preserve">  Appointment</w:t>
      </w:r>
      <w:bookmarkEnd w:id="21"/>
    </w:p>
    <w:p w:rsidR="006D0776" w:rsidRPr="00384C02" w:rsidRDefault="006D0776" w:rsidP="00384C02">
      <w:pPr>
        <w:pStyle w:val="subsection"/>
      </w:pPr>
      <w:r w:rsidRPr="00384C02">
        <w:tab/>
        <w:t>(1)</w:t>
      </w:r>
      <w:r w:rsidRPr="00384C02">
        <w:tab/>
        <w:t xml:space="preserve">The CEO is </w:t>
      </w:r>
      <w:r w:rsidR="00443317" w:rsidRPr="00384C02">
        <w:t xml:space="preserve">to be </w:t>
      </w:r>
      <w:r w:rsidR="00AF44F0" w:rsidRPr="00384C02">
        <w:t>a</w:t>
      </w:r>
      <w:r w:rsidRPr="00384C02">
        <w:t xml:space="preserve">ppointed by the </w:t>
      </w:r>
      <w:r w:rsidR="00CC6081" w:rsidRPr="00384C02">
        <w:t>Governor</w:t>
      </w:r>
      <w:r w:rsidR="004C29F9">
        <w:noBreakHyphen/>
      </w:r>
      <w:r w:rsidR="00CC6081" w:rsidRPr="00384C02">
        <w:t xml:space="preserve">General </w:t>
      </w:r>
      <w:r w:rsidRPr="00384C02">
        <w:t>by written instrument.</w:t>
      </w:r>
    </w:p>
    <w:p w:rsidR="006D0776" w:rsidRPr="00384C02" w:rsidRDefault="006D0776" w:rsidP="00384C02">
      <w:pPr>
        <w:pStyle w:val="subsection"/>
      </w:pPr>
      <w:r w:rsidRPr="00384C02">
        <w:tab/>
        <w:t>(2)</w:t>
      </w:r>
      <w:r w:rsidRPr="00384C02">
        <w:tab/>
        <w:t>The CEO is to be appointed on a full</w:t>
      </w:r>
      <w:r w:rsidR="004C29F9">
        <w:noBreakHyphen/>
      </w:r>
      <w:r w:rsidRPr="00384C02">
        <w:t>time basis.</w:t>
      </w:r>
    </w:p>
    <w:p w:rsidR="00112799" w:rsidRPr="00384C02" w:rsidRDefault="0041436D" w:rsidP="00384C02">
      <w:pPr>
        <w:pStyle w:val="subsection"/>
      </w:pPr>
      <w:r w:rsidRPr="00384C02">
        <w:lastRenderedPageBreak/>
        <w:tab/>
        <w:t>(3)</w:t>
      </w:r>
      <w:r w:rsidRPr="00384C02">
        <w:tab/>
        <w:t>The CEO holds office for the period specified in the instrument of appointment. The period must not exceed 5 years.</w:t>
      </w:r>
    </w:p>
    <w:p w:rsidR="00112799" w:rsidRPr="00384C02" w:rsidRDefault="00112799" w:rsidP="00384C02">
      <w:pPr>
        <w:pStyle w:val="notetext"/>
      </w:pPr>
      <w:r w:rsidRPr="00384C02">
        <w:t>Note:</w:t>
      </w:r>
      <w:r w:rsidRPr="00384C02">
        <w:tab/>
        <w:t xml:space="preserve">The </w:t>
      </w:r>
      <w:r w:rsidR="00D53F85" w:rsidRPr="00384C02">
        <w:t>CEO</w:t>
      </w:r>
      <w:r w:rsidRPr="00384C02">
        <w:t xml:space="preserve"> may be reappointed: see section</w:t>
      </w:r>
      <w:r w:rsidR="00384C02" w:rsidRPr="00384C02">
        <w:t> </w:t>
      </w:r>
      <w:r w:rsidRPr="00384C02">
        <w:t xml:space="preserve">33AA of the </w:t>
      </w:r>
      <w:r w:rsidRPr="00384C02">
        <w:rPr>
          <w:i/>
        </w:rPr>
        <w:t>Acts Interpretation Act 1901</w:t>
      </w:r>
      <w:r w:rsidRPr="00384C02">
        <w:t>.</w:t>
      </w:r>
    </w:p>
    <w:p w:rsidR="00901163" w:rsidRPr="00384C02" w:rsidRDefault="00901163" w:rsidP="00384C02">
      <w:pPr>
        <w:pStyle w:val="subsection"/>
      </w:pPr>
      <w:r w:rsidRPr="00384C02">
        <w:tab/>
        <w:t>(4)</w:t>
      </w:r>
      <w:r w:rsidRPr="00384C02">
        <w:tab/>
        <w:t>A person must not hold office as the CEO for a continuous period exceeding 10 years.</w:t>
      </w:r>
    </w:p>
    <w:p w:rsidR="00901163" w:rsidRPr="00384C02" w:rsidRDefault="00901163" w:rsidP="00384C02">
      <w:pPr>
        <w:pStyle w:val="subsection"/>
      </w:pPr>
      <w:r w:rsidRPr="00384C02">
        <w:tab/>
        <w:t>(5)</w:t>
      </w:r>
      <w:r w:rsidRPr="00384C02">
        <w:tab/>
        <w:t xml:space="preserve">For the purposes of </w:t>
      </w:r>
      <w:r w:rsidR="00384C02" w:rsidRPr="00384C02">
        <w:t>subsection (</w:t>
      </w:r>
      <w:r w:rsidRPr="00384C02">
        <w:t>4), any period when a person holds an act</w:t>
      </w:r>
      <w:r w:rsidR="00CD7F62" w:rsidRPr="00384C02">
        <w:t xml:space="preserve">ing appointment as CEO under </w:t>
      </w:r>
      <w:r w:rsidRPr="00384C02">
        <w:t>section</w:t>
      </w:r>
      <w:r w:rsidR="00384C02" w:rsidRPr="00384C02">
        <w:t> </w:t>
      </w:r>
      <w:r w:rsidRPr="00384C02">
        <w:t>39ZM is to be disregarded.</w:t>
      </w:r>
    </w:p>
    <w:p w:rsidR="00E1636C" w:rsidRPr="00384C02" w:rsidRDefault="00901163" w:rsidP="00384C02">
      <w:pPr>
        <w:pStyle w:val="subsection"/>
      </w:pPr>
      <w:r w:rsidRPr="00384C02">
        <w:tab/>
        <w:t>(6</w:t>
      </w:r>
      <w:r w:rsidR="00E1636C" w:rsidRPr="00384C02">
        <w:t>)</w:t>
      </w:r>
      <w:r w:rsidR="00E1636C" w:rsidRPr="00384C02">
        <w:tab/>
        <w:t>A person is not eligible for appointment as the CEO if, at the time of appointment, the person is a member of the governing body of a relevant interest group.</w:t>
      </w:r>
    </w:p>
    <w:p w:rsidR="00443317" w:rsidRPr="00384C02" w:rsidRDefault="00443317" w:rsidP="00384C02">
      <w:pPr>
        <w:pStyle w:val="notetext"/>
      </w:pPr>
      <w:r w:rsidRPr="00384C02">
        <w:t>Note:</w:t>
      </w:r>
      <w:r w:rsidRPr="00384C02">
        <w:tab/>
        <w:t>For when an individual is a member of the governing body of a relevant interest group: see subsection</w:t>
      </w:r>
      <w:r w:rsidR="00384C02" w:rsidRPr="00384C02">
        <w:t> </w:t>
      </w:r>
      <w:r w:rsidRPr="00384C02">
        <w:t>10(10).</w:t>
      </w:r>
    </w:p>
    <w:p w:rsidR="00B073E3" w:rsidRPr="00384C02" w:rsidRDefault="00B073E3" w:rsidP="00384C02">
      <w:pPr>
        <w:pStyle w:val="ActHead5"/>
      </w:pPr>
      <w:bookmarkStart w:id="22" w:name="_Toc508113550"/>
      <w:r w:rsidRPr="00384C02">
        <w:rPr>
          <w:rStyle w:val="CharSectno"/>
        </w:rPr>
        <w:t>39ZM</w:t>
      </w:r>
      <w:r w:rsidRPr="00384C02">
        <w:t xml:space="preserve">  Acting appointments</w:t>
      </w:r>
      <w:bookmarkEnd w:id="22"/>
    </w:p>
    <w:p w:rsidR="00B073E3" w:rsidRPr="00384C02" w:rsidRDefault="00B073E3" w:rsidP="00384C02">
      <w:pPr>
        <w:pStyle w:val="subsection"/>
      </w:pPr>
      <w:r w:rsidRPr="00384C02">
        <w:tab/>
      </w:r>
      <w:r w:rsidRPr="00384C02">
        <w:tab/>
        <w:t>The Minister may, by written instrument, appoint a person to act as the CEO:</w:t>
      </w:r>
    </w:p>
    <w:p w:rsidR="00B073E3" w:rsidRPr="00384C02" w:rsidRDefault="00B073E3" w:rsidP="00384C02">
      <w:pPr>
        <w:pStyle w:val="paragraph"/>
      </w:pPr>
      <w:r w:rsidRPr="00384C02">
        <w:tab/>
        <w:t>(a)</w:t>
      </w:r>
      <w:r w:rsidRPr="00384C02">
        <w:tab/>
        <w:t>during a vacancy in the office of CEO (whether or not an appointment has previously been made to the office); or</w:t>
      </w:r>
    </w:p>
    <w:p w:rsidR="00B073E3" w:rsidRPr="00384C02" w:rsidRDefault="00B073E3" w:rsidP="00384C02">
      <w:pPr>
        <w:pStyle w:val="paragraph"/>
      </w:pPr>
      <w:r w:rsidRPr="00384C02">
        <w:tab/>
        <w:t>(b)</w:t>
      </w:r>
      <w:r w:rsidRPr="00384C02">
        <w:tab/>
        <w:t>during any period, or during all periods, when the CEO:</w:t>
      </w:r>
    </w:p>
    <w:p w:rsidR="00B073E3" w:rsidRPr="00384C02" w:rsidRDefault="00B073E3" w:rsidP="00384C02">
      <w:pPr>
        <w:pStyle w:val="paragraphsub"/>
      </w:pPr>
      <w:r w:rsidRPr="00384C02">
        <w:tab/>
        <w:t>(i)</w:t>
      </w:r>
      <w:r w:rsidRPr="00384C02">
        <w:tab/>
        <w:t>is absent from duty or from Australia; or</w:t>
      </w:r>
    </w:p>
    <w:p w:rsidR="00B073E3" w:rsidRPr="00384C02" w:rsidRDefault="00B073E3" w:rsidP="00384C02">
      <w:pPr>
        <w:pStyle w:val="paragraphsub"/>
      </w:pPr>
      <w:r w:rsidRPr="00384C02">
        <w:tab/>
        <w:t>(ii)</w:t>
      </w:r>
      <w:r w:rsidRPr="00384C02">
        <w:tab/>
        <w:t>is, for any reason, unable to perform the duties of the office.</w:t>
      </w:r>
    </w:p>
    <w:p w:rsidR="00B073E3" w:rsidRPr="00384C02" w:rsidRDefault="00B073E3" w:rsidP="00384C02">
      <w:pPr>
        <w:pStyle w:val="notetext"/>
      </w:pPr>
      <w:r w:rsidRPr="00384C02">
        <w:t>Note:</w:t>
      </w:r>
      <w:r w:rsidRPr="00384C02">
        <w:tab/>
        <w:t>For rules that apply to acting appointments, see sections</w:t>
      </w:r>
      <w:r w:rsidR="00384C02" w:rsidRPr="00384C02">
        <w:t> </w:t>
      </w:r>
      <w:r w:rsidRPr="00384C02">
        <w:t xml:space="preserve">33AB and 33A of the </w:t>
      </w:r>
      <w:r w:rsidRPr="00384C02">
        <w:rPr>
          <w:i/>
        </w:rPr>
        <w:t>Acts Interpretation Act 1901</w:t>
      </w:r>
      <w:r w:rsidRPr="00384C02">
        <w:t>.</w:t>
      </w:r>
    </w:p>
    <w:p w:rsidR="00DA2106" w:rsidRPr="00384C02" w:rsidRDefault="00CC6081" w:rsidP="00384C02">
      <w:pPr>
        <w:pStyle w:val="ActHead5"/>
      </w:pPr>
      <w:bookmarkStart w:id="23" w:name="_Toc508113551"/>
      <w:r w:rsidRPr="00384C02">
        <w:rPr>
          <w:rStyle w:val="CharSectno"/>
        </w:rPr>
        <w:t>39ZN</w:t>
      </w:r>
      <w:r w:rsidR="00DA2106" w:rsidRPr="00384C02">
        <w:t xml:space="preserve">  Remuneration</w:t>
      </w:r>
      <w:r w:rsidR="007A11B9" w:rsidRPr="00384C02">
        <w:t xml:space="preserve"> and allowances of CEO</w:t>
      </w:r>
      <w:bookmarkEnd w:id="23"/>
    </w:p>
    <w:p w:rsidR="00DA2106" w:rsidRPr="00384C02" w:rsidRDefault="00F50506" w:rsidP="00384C02">
      <w:pPr>
        <w:pStyle w:val="subsection"/>
      </w:pPr>
      <w:r w:rsidRPr="00384C02">
        <w:tab/>
        <w:t>(1)</w:t>
      </w:r>
      <w:r w:rsidRPr="00384C02">
        <w:tab/>
        <w:t>The CEO</w:t>
      </w:r>
      <w:r w:rsidR="00DA2106" w:rsidRPr="00384C02">
        <w:t xml:space="preserve"> is to be paid the remuneration that is determined by the Remuneration Tribunal. If no determination of that remuneration by the Tribunal is in operation, the </w:t>
      </w:r>
      <w:r w:rsidRPr="00384C02">
        <w:t xml:space="preserve">CEO </w:t>
      </w:r>
      <w:r w:rsidR="00DA2106" w:rsidRPr="00384C02">
        <w:t xml:space="preserve">is to be paid the remuneration that is prescribed </w:t>
      </w:r>
      <w:r w:rsidRPr="00384C02">
        <w:t xml:space="preserve">by </w:t>
      </w:r>
      <w:r w:rsidR="004F4C1C" w:rsidRPr="00384C02">
        <w:t xml:space="preserve">an </w:t>
      </w:r>
      <w:r w:rsidRPr="00384C02">
        <w:t xml:space="preserve">instrument under </w:t>
      </w:r>
      <w:r w:rsidR="00384C02" w:rsidRPr="00384C02">
        <w:t>subsection (</w:t>
      </w:r>
      <w:r w:rsidRPr="00384C02">
        <w:t>4)</w:t>
      </w:r>
      <w:r w:rsidR="00DA2106" w:rsidRPr="00384C02">
        <w:t>.</w:t>
      </w:r>
    </w:p>
    <w:p w:rsidR="00DA2106" w:rsidRPr="00384C02" w:rsidRDefault="00F50506" w:rsidP="00384C02">
      <w:pPr>
        <w:pStyle w:val="subsection"/>
      </w:pPr>
      <w:r w:rsidRPr="00384C02">
        <w:tab/>
        <w:t>(2)</w:t>
      </w:r>
      <w:r w:rsidRPr="00384C02">
        <w:tab/>
        <w:t>The CEO</w:t>
      </w:r>
      <w:r w:rsidR="00DA2106" w:rsidRPr="00384C02">
        <w:t xml:space="preserve"> is to be paid the allowances that are prescribed </w:t>
      </w:r>
      <w:r w:rsidR="00EA07F6" w:rsidRPr="00384C02">
        <w:t xml:space="preserve">by </w:t>
      </w:r>
      <w:r w:rsidR="004F4C1C" w:rsidRPr="00384C02">
        <w:t xml:space="preserve">an </w:t>
      </w:r>
      <w:r w:rsidRPr="00384C02">
        <w:t xml:space="preserve">instrument under </w:t>
      </w:r>
      <w:r w:rsidR="00384C02" w:rsidRPr="00384C02">
        <w:t>subsection (</w:t>
      </w:r>
      <w:r w:rsidRPr="00384C02">
        <w:t>4)</w:t>
      </w:r>
      <w:r w:rsidR="00DA2106" w:rsidRPr="00384C02">
        <w:t>.</w:t>
      </w:r>
    </w:p>
    <w:p w:rsidR="00DA2106" w:rsidRPr="00384C02" w:rsidRDefault="00DA2106" w:rsidP="00384C02">
      <w:pPr>
        <w:pStyle w:val="subsection"/>
      </w:pPr>
      <w:r w:rsidRPr="00384C02">
        <w:lastRenderedPageBreak/>
        <w:tab/>
        <w:t>(3)</w:t>
      </w:r>
      <w:r w:rsidRPr="00384C02">
        <w:tab/>
        <w:t xml:space="preserve">This section has effect subject to the </w:t>
      </w:r>
      <w:r w:rsidRPr="00384C02">
        <w:rPr>
          <w:i/>
        </w:rPr>
        <w:t>Remuneration Tribunal Act 1973</w:t>
      </w:r>
      <w:r w:rsidRPr="00384C02">
        <w:t>.</w:t>
      </w:r>
    </w:p>
    <w:p w:rsidR="00DA2106" w:rsidRPr="00384C02" w:rsidRDefault="00DA2106" w:rsidP="00384C02">
      <w:pPr>
        <w:pStyle w:val="subsection"/>
      </w:pPr>
      <w:r w:rsidRPr="00384C02">
        <w:rPr>
          <w:i/>
        </w:rPr>
        <w:tab/>
      </w:r>
      <w:r w:rsidR="00F50506" w:rsidRPr="00384C02">
        <w:t>(4)</w:t>
      </w:r>
      <w:r w:rsidR="00F50506" w:rsidRPr="00384C02">
        <w:tab/>
        <w:t>The Minister</w:t>
      </w:r>
      <w:r w:rsidRPr="00384C02">
        <w:t xml:space="preserve"> may, by legislative instrument, prescribe:</w:t>
      </w:r>
    </w:p>
    <w:p w:rsidR="00DA2106" w:rsidRPr="00384C02" w:rsidRDefault="00DA2106" w:rsidP="00384C02">
      <w:pPr>
        <w:pStyle w:val="paragraph"/>
      </w:pPr>
      <w:r w:rsidRPr="00384C02">
        <w:tab/>
        <w:t>(a)</w:t>
      </w:r>
      <w:r w:rsidRPr="00384C02">
        <w:tab/>
        <w:t xml:space="preserve">remuneration for the purposes of </w:t>
      </w:r>
      <w:r w:rsidR="00384C02" w:rsidRPr="00384C02">
        <w:t>subsection (</w:t>
      </w:r>
      <w:r w:rsidRPr="00384C02">
        <w:t>1); and</w:t>
      </w:r>
    </w:p>
    <w:p w:rsidR="00DA2106" w:rsidRPr="00384C02" w:rsidRDefault="00DA2106" w:rsidP="00384C02">
      <w:pPr>
        <w:pStyle w:val="paragraph"/>
      </w:pPr>
      <w:r w:rsidRPr="00384C02">
        <w:tab/>
        <w:t>(b)</w:t>
      </w:r>
      <w:r w:rsidRPr="00384C02">
        <w:tab/>
        <w:t xml:space="preserve">allowances for the purposes of </w:t>
      </w:r>
      <w:r w:rsidR="00384C02" w:rsidRPr="00384C02">
        <w:t>subsection (</w:t>
      </w:r>
      <w:r w:rsidR="00EA07F6" w:rsidRPr="00384C02">
        <w:t>2).</w:t>
      </w:r>
    </w:p>
    <w:p w:rsidR="00DA2106" w:rsidRPr="00384C02" w:rsidRDefault="00CC6081" w:rsidP="00384C02">
      <w:pPr>
        <w:pStyle w:val="ActHead5"/>
      </w:pPr>
      <w:bookmarkStart w:id="24" w:name="_Toc508113552"/>
      <w:r w:rsidRPr="00384C02">
        <w:rPr>
          <w:rStyle w:val="CharSectno"/>
        </w:rPr>
        <w:t>39ZP</w:t>
      </w:r>
      <w:r w:rsidR="00DA2106" w:rsidRPr="00384C02">
        <w:t xml:space="preserve">  Leave of absence</w:t>
      </w:r>
      <w:r w:rsidR="007A11B9" w:rsidRPr="00384C02">
        <w:t xml:space="preserve"> of CEO</w:t>
      </w:r>
      <w:bookmarkEnd w:id="24"/>
    </w:p>
    <w:p w:rsidR="00DA2106" w:rsidRPr="00384C02" w:rsidRDefault="00C555E5" w:rsidP="00384C02">
      <w:pPr>
        <w:pStyle w:val="subsection"/>
      </w:pPr>
      <w:r w:rsidRPr="00384C02">
        <w:tab/>
        <w:t>(1)</w:t>
      </w:r>
      <w:r w:rsidRPr="00384C02">
        <w:tab/>
        <w:t>The CEO</w:t>
      </w:r>
      <w:r w:rsidR="00DA2106" w:rsidRPr="00384C02">
        <w:t xml:space="preserve"> has the recreation leave entitlements that are determined by the Remuneration Tribunal.</w:t>
      </w:r>
    </w:p>
    <w:p w:rsidR="00DA2106" w:rsidRPr="00384C02" w:rsidRDefault="00DA2106" w:rsidP="00384C02">
      <w:pPr>
        <w:pStyle w:val="subsection"/>
      </w:pPr>
      <w:r w:rsidRPr="00384C02">
        <w:tab/>
        <w:t>(2)</w:t>
      </w:r>
      <w:r w:rsidRPr="00384C02">
        <w:tab/>
        <w:t xml:space="preserve">The </w:t>
      </w:r>
      <w:r w:rsidR="00C555E5" w:rsidRPr="00384C02">
        <w:t xml:space="preserve">Minister </w:t>
      </w:r>
      <w:r w:rsidRPr="00384C02">
        <w:t xml:space="preserve">may grant </w:t>
      </w:r>
      <w:r w:rsidR="00C555E5" w:rsidRPr="00384C02">
        <w:t xml:space="preserve">the CEO </w:t>
      </w:r>
      <w:r w:rsidRPr="00384C02">
        <w:t>leave of absence, other than recreation leave, on the terms and conditions as to remu</w:t>
      </w:r>
      <w:r w:rsidR="00C555E5" w:rsidRPr="00384C02">
        <w:t>neration or otherwise that the Minister</w:t>
      </w:r>
      <w:r w:rsidRPr="00384C02">
        <w:t xml:space="preserve"> determines.</w:t>
      </w:r>
    </w:p>
    <w:p w:rsidR="00CC6081" w:rsidRPr="00384C02" w:rsidRDefault="00CC6081" w:rsidP="00384C02">
      <w:pPr>
        <w:pStyle w:val="ActHead5"/>
      </w:pPr>
      <w:bookmarkStart w:id="25" w:name="_Toc508113553"/>
      <w:r w:rsidRPr="00384C02">
        <w:rPr>
          <w:rStyle w:val="CharSectno"/>
        </w:rPr>
        <w:t>39ZQ</w:t>
      </w:r>
      <w:r w:rsidRPr="00384C02">
        <w:t xml:space="preserve">  Outside employment</w:t>
      </w:r>
      <w:bookmarkEnd w:id="25"/>
    </w:p>
    <w:p w:rsidR="00CC6081" w:rsidRPr="00384C02" w:rsidRDefault="00CC6081" w:rsidP="00384C02">
      <w:pPr>
        <w:pStyle w:val="subsection"/>
      </w:pPr>
      <w:r w:rsidRPr="00384C02">
        <w:tab/>
      </w:r>
      <w:r w:rsidRPr="00384C02">
        <w:tab/>
        <w:t>The CEO</w:t>
      </w:r>
      <w:r w:rsidRPr="00384C02">
        <w:rPr>
          <w:i/>
        </w:rPr>
        <w:t xml:space="preserve"> </w:t>
      </w:r>
      <w:r w:rsidRPr="00384C02">
        <w:t>must not engage in paid work outside the duties of his or her office without the Minister’s approval.</w:t>
      </w:r>
    </w:p>
    <w:p w:rsidR="00CC6081" w:rsidRPr="00384C02" w:rsidRDefault="00CC6081" w:rsidP="00384C02">
      <w:pPr>
        <w:pStyle w:val="ActHead5"/>
      </w:pPr>
      <w:bookmarkStart w:id="26" w:name="_Toc508113554"/>
      <w:r w:rsidRPr="00384C02">
        <w:rPr>
          <w:rStyle w:val="CharSectno"/>
        </w:rPr>
        <w:t>39ZR</w:t>
      </w:r>
      <w:r w:rsidRPr="00384C02">
        <w:t xml:space="preserve">  Member of governing body of a relevant interest group</w:t>
      </w:r>
      <w:bookmarkEnd w:id="26"/>
    </w:p>
    <w:p w:rsidR="00CC6081" w:rsidRPr="00384C02" w:rsidRDefault="00CC6081" w:rsidP="00384C02">
      <w:pPr>
        <w:pStyle w:val="subsection"/>
      </w:pPr>
      <w:r w:rsidRPr="00384C02">
        <w:tab/>
      </w:r>
      <w:r w:rsidRPr="00384C02">
        <w:tab/>
        <w:t>The CEO must not be a member of the governing body of a relevant interest group.</w:t>
      </w:r>
    </w:p>
    <w:p w:rsidR="00CC6081" w:rsidRPr="00384C02" w:rsidRDefault="00CC6081" w:rsidP="00384C02">
      <w:pPr>
        <w:pStyle w:val="notetext"/>
      </w:pPr>
      <w:r w:rsidRPr="00384C02">
        <w:t>Note:</w:t>
      </w:r>
      <w:r w:rsidRPr="00384C02">
        <w:tab/>
        <w:t>For when an individual is a member of the governing body of a relevant interest group: see subsection</w:t>
      </w:r>
      <w:r w:rsidR="00384C02" w:rsidRPr="00384C02">
        <w:t> </w:t>
      </w:r>
      <w:r w:rsidRPr="00384C02">
        <w:t>10(10).</w:t>
      </w:r>
    </w:p>
    <w:p w:rsidR="00DC02F1" w:rsidRPr="00384C02" w:rsidRDefault="00556B68" w:rsidP="00384C02">
      <w:pPr>
        <w:pStyle w:val="ActHead5"/>
      </w:pPr>
      <w:bookmarkStart w:id="27" w:name="_Toc508113555"/>
      <w:r w:rsidRPr="00384C02">
        <w:rPr>
          <w:rStyle w:val="CharSectno"/>
        </w:rPr>
        <w:t>39Z</w:t>
      </w:r>
      <w:r w:rsidR="001E5634" w:rsidRPr="00384C02">
        <w:rPr>
          <w:rStyle w:val="CharSectno"/>
        </w:rPr>
        <w:t>S</w:t>
      </w:r>
      <w:r w:rsidR="00DC02F1" w:rsidRPr="00384C02">
        <w:t xml:space="preserve">  Resignation</w:t>
      </w:r>
      <w:r w:rsidR="007A11B9" w:rsidRPr="00384C02">
        <w:t xml:space="preserve"> of CEO</w:t>
      </w:r>
      <w:bookmarkEnd w:id="27"/>
    </w:p>
    <w:p w:rsidR="00DA2106" w:rsidRPr="00384C02" w:rsidRDefault="00DC02F1" w:rsidP="00384C02">
      <w:pPr>
        <w:pStyle w:val="subsection"/>
      </w:pPr>
      <w:r w:rsidRPr="00384C02">
        <w:tab/>
        <w:t>(1)</w:t>
      </w:r>
      <w:r w:rsidRPr="00384C02">
        <w:tab/>
        <w:t>The CEO</w:t>
      </w:r>
      <w:r w:rsidR="00DA2106" w:rsidRPr="00384C02">
        <w:t xml:space="preserve"> may resign his or her appointment by giving </w:t>
      </w:r>
      <w:r w:rsidR="007A11B9" w:rsidRPr="00384C02">
        <w:t xml:space="preserve">the </w:t>
      </w:r>
      <w:r w:rsidR="00CC6081" w:rsidRPr="00384C02">
        <w:t>Governor</w:t>
      </w:r>
      <w:r w:rsidR="004C29F9">
        <w:noBreakHyphen/>
      </w:r>
      <w:r w:rsidR="00CC6081" w:rsidRPr="00384C02">
        <w:t xml:space="preserve">General </w:t>
      </w:r>
      <w:r w:rsidR="00DA2106" w:rsidRPr="00384C02">
        <w:t>a written resignation.</w:t>
      </w:r>
    </w:p>
    <w:p w:rsidR="00DA2106" w:rsidRPr="00384C02" w:rsidRDefault="00DA2106" w:rsidP="00384C02">
      <w:pPr>
        <w:pStyle w:val="subsection"/>
      </w:pPr>
      <w:r w:rsidRPr="00384C02">
        <w:tab/>
        <w:t>(2)</w:t>
      </w:r>
      <w:r w:rsidRPr="00384C02">
        <w:tab/>
        <w:t xml:space="preserve">The resignation takes effect on the day it is received by </w:t>
      </w:r>
      <w:r w:rsidR="00DC02F1" w:rsidRPr="00384C02">
        <w:t xml:space="preserve">the </w:t>
      </w:r>
      <w:r w:rsidR="00CC6081" w:rsidRPr="00384C02">
        <w:t>Governor</w:t>
      </w:r>
      <w:r w:rsidR="004C29F9">
        <w:noBreakHyphen/>
      </w:r>
      <w:r w:rsidR="00CC6081" w:rsidRPr="00384C02">
        <w:t xml:space="preserve">General </w:t>
      </w:r>
      <w:r w:rsidRPr="00384C02">
        <w:t>or, if a later day is specified in the resignation, on that later day.</w:t>
      </w:r>
    </w:p>
    <w:p w:rsidR="00DA2106" w:rsidRPr="00384C02" w:rsidRDefault="001E5634" w:rsidP="00384C02">
      <w:pPr>
        <w:pStyle w:val="ActHead5"/>
      </w:pPr>
      <w:bookmarkStart w:id="28" w:name="_Toc508113556"/>
      <w:r w:rsidRPr="00384C02">
        <w:rPr>
          <w:rStyle w:val="CharSectno"/>
        </w:rPr>
        <w:t>39ZT</w:t>
      </w:r>
      <w:r w:rsidR="004A782C" w:rsidRPr="00384C02">
        <w:t xml:space="preserve"> </w:t>
      </w:r>
      <w:r w:rsidR="00DA2106" w:rsidRPr="00384C02">
        <w:t xml:space="preserve"> Termination of appointment</w:t>
      </w:r>
      <w:bookmarkEnd w:id="28"/>
    </w:p>
    <w:p w:rsidR="00DA2106" w:rsidRPr="00384C02" w:rsidRDefault="00DA2106" w:rsidP="00384C02">
      <w:pPr>
        <w:pStyle w:val="subsection"/>
      </w:pPr>
      <w:r w:rsidRPr="00384C02">
        <w:tab/>
        <w:t>(1)</w:t>
      </w:r>
      <w:r w:rsidRPr="00384C02">
        <w:tab/>
        <w:t xml:space="preserve">The </w:t>
      </w:r>
      <w:r w:rsidR="00B476A7" w:rsidRPr="00384C02">
        <w:t>Governor</w:t>
      </w:r>
      <w:r w:rsidR="004C29F9">
        <w:noBreakHyphen/>
      </w:r>
      <w:r w:rsidR="00B476A7" w:rsidRPr="00384C02">
        <w:t xml:space="preserve">General </w:t>
      </w:r>
      <w:r w:rsidRPr="00384C02">
        <w:t xml:space="preserve">may terminate the appointment of </w:t>
      </w:r>
      <w:r w:rsidR="001E5634" w:rsidRPr="00384C02">
        <w:t xml:space="preserve">the </w:t>
      </w:r>
      <w:r w:rsidR="00DC02F1" w:rsidRPr="00384C02">
        <w:t>CEO</w:t>
      </w:r>
      <w:r w:rsidRPr="00384C02">
        <w:t>:</w:t>
      </w:r>
    </w:p>
    <w:p w:rsidR="00DA2106" w:rsidRPr="00384C02" w:rsidRDefault="00DA2106" w:rsidP="00384C02">
      <w:pPr>
        <w:pStyle w:val="paragraph"/>
      </w:pPr>
      <w:r w:rsidRPr="00384C02">
        <w:tab/>
        <w:t>(a)</w:t>
      </w:r>
      <w:r w:rsidRPr="00384C02">
        <w:tab/>
        <w:t>for misbehaviour; or</w:t>
      </w:r>
    </w:p>
    <w:p w:rsidR="00DA2106" w:rsidRPr="00384C02" w:rsidRDefault="00DC02F1" w:rsidP="00384C02">
      <w:pPr>
        <w:pStyle w:val="paragraph"/>
      </w:pPr>
      <w:r w:rsidRPr="00384C02">
        <w:lastRenderedPageBreak/>
        <w:tab/>
        <w:t>(b)</w:t>
      </w:r>
      <w:r w:rsidRPr="00384C02">
        <w:tab/>
        <w:t xml:space="preserve">if </w:t>
      </w:r>
      <w:r w:rsidR="007A11B9" w:rsidRPr="00384C02">
        <w:t xml:space="preserve">the </w:t>
      </w:r>
      <w:r w:rsidRPr="00384C02">
        <w:t>CEO</w:t>
      </w:r>
      <w:r w:rsidR="00DA2106" w:rsidRPr="00384C02">
        <w:t xml:space="preserve"> is unable to perform the duties of his or her office because of physical or mental incapacity.</w:t>
      </w:r>
    </w:p>
    <w:p w:rsidR="00DA2106" w:rsidRPr="00384C02" w:rsidRDefault="00DA2106" w:rsidP="00384C02">
      <w:pPr>
        <w:pStyle w:val="subsection"/>
      </w:pPr>
      <w:r w:rsidRPr="00384C02">
        <w:tab/>
        <w:t>(2)</w:t>
      </w:r>
      <w:r w:rsidRPr="00384C02">
        <w:tab/>
        <w:t xml:space="preserve">The </w:t>
      </w:r>
      <w:r w:rsidR="00B476A7" w:rsidRPr="00384C02">
        <w:t>Governor</w:t>
      </w:r>
      <w:r w:rsidR="004C29F9">
        <w:noBreakHyphen/>
      </w:r>
      <w:r w:rsidR="00B476A7" w:rsidRPr="00384C02">
        <w:t xml:space="preserve">General </w:t>
      </w:r>
      <w:r w:rsidR="00DC02F1" w:rsidRPr="00384C02">
        <w:t>may</w:t>
      </w:r>
      <w:r w:rsidRPr="00384C02">
        <w:t xml:space="preserve"> terminate the appointment of </w:t>
      </w:r>
      <w:r w:rsidR="001E5634" w:rsidRPr="00384C02">
        <w:t>the</w:t>
      </w:r>
      <w:r w:rsidR="007B438D" w:rsidRPr="00384C02">
        <w:t xml:space="preserve"> </w:t>
      </w:r>
      <w:r w:rsidR="00DC02F1" w:rsidRPr="00384C02">
        <w:t>CEO</w:t>
      </w:r>
      <w:r w:rsidRPr="00384C02">
        <w:t xml:space="preserve"> if:</w:t>
      </w:r>
    </w:p>
    <w:p w:rsidR="00DA2106" w:rsidRPr="00384C02" w:rsidRDefault="00DC02F1" w:rsidP="00384C02">
      <w:pPr>
        <w:pStyle w:val="paragraph"/>
      </w:pPr>
      <w:r w:rsidRPr="00384C02">
        <w:tab/>
        <w:t>(a)</w:t>
      </w:r>
      <w:r w:rsidRPr="00384C02">
        <w:tab/>
        <w:t>the CEO</w:t>
      </w:r>
      <w:r w:rsidR="00DA2106" w:rsidRPr="00384C02">
        <w:t>:</w:t>
      </w:r>
    </w:p>
    <w:p w:rsidR="00DA2106" w:rsidRPr="00384C02" w:rsidRDefault="00DA2106" w:rsidP="00384C02">
      <w:pPr>
        <w:pStyle w:val="paragraphsub"/>
      </w:pPr>
      <w:r w:rsidRPr="00384C02">
        <w:tab/>
        <w:t>(i)</w:t>
      </w:r>
      <w:r w:rsidRPr="00384C02">
        <w:tab/>
        <w:t>becomes bankrupt; or</w:t>
      </w:r>
    </w:p>
    <w:p w:rsidR="00DA2106" w:rsidRPr="00384C02" w:rsidRDefault="00DA2106" w:rsidP="00384C02">
      <w:pPr>
        <w:pStyle w:val="paragraphsub"/>
      </w:pPr>
      <w:r w:rsidRPr="00384C02">
        <w:tab/>
        <w:t>(ii)</w:t>
      </w:r>
      <w:r w:rsidRPr="00384C02">
        <w:tab/>
        <w:t>applies to take the benefit of any law for the relief of bankrupt or insolvent debtors; or</w:t>
      </w:r>
    </w:p>
    <w:p w:rsidR="00DA2106" w:rsidRPr="00384C02" w:rsidRDefault="00DA2106" w:rsidP="00384C02">
      <w:pPr>
        <w:pStyle w:val="paragraphsub"/>
      </w:pPr>
      <w:r w:rsidRPr="00384C02">
        <w:tab/>
        <w:t>(iii)</w:t>
      </w:r>
      <w:r w:rsidRPr="00384C02">
        <w:tab/>
        <w:t>compounds with his or her creditors; or</w:t>
      </w:r>
    </w:p>
    <w:p w:rsidR="00DA2106" w:rsidRPr="00384C02" w:rsidRDefault="00DA2106" w:rsidP="00384C02">
      <w:pPr>
        <w:pStyle w:val="paragraphsub"/>
      </w:pPr>
      <w:r w:rsidRPr="00384C02">
        <w:tab/>
        <w:t>(iv)</w:t>
      </w:r>
      <w:r w:rsidRPr="00384C02">
        <w:tab/>
        <w:t>makes an assignment of his or her remuneration for the benefit of his or her creditors; or</w:t>
      </w:r>
    </w:p>
    <w:p w:rsidR="00DA2106" w:rsidRPr="00384C02" w:rsidRDefault="00DC02F1" w:rsidP="00384C02">
      <w:pPr>
        <w:pStyle w:val="paragraph"/>
      </w:pPr>
      <w:r w:rsidRPr="00384C02">
        <w:tab/>
        <w:t>(b)</w:t>
      </w:r>
      <w:r w:rsidRPr="00384C02">
        <w:tab/>
        <w:t>the CEO</w:t>
      </w:r>
      <w:r w:rsidR="00DA2106" w:rsidRPr="00384C02">
        <w:t xml:space="preserve"> is absent, except on leave of absence, for 14 consecutive days or for 28 days in any 12 months; or</w:t>
      </w:r>
    </w:p>
    <w:p w:rsidR="00DA2106" w:rsidRPr="00384C02" w:rsidRDefault="00DC02F1" w:rsidP="00384C02">
      <w:pPr>
        <w:pStyle w:val="paragraph"/>
      </w:pPr>
      <w:r w:rsidRPr="00384C02">
        <w:tab/>
        <w:t>(c)</w:t>
      </w:r>
      <w:r w:rsidRPr="00384C02">
        <w:tab/>
        <w:t>the CEO</w:t>
      </w:r>
      <w:r w:rsidR="00DA2106" w:rsidRPr="00384C02">
        <w:t xml:space="preserve"> engages, except with the </w:t>
      </w:r>
      <w:r w:rsidRPr="00384C02">
        <w:t>Minister’s</w:t>
      </w:r>
      <w:r w:rsidR="00DA2106" w:rsidRPr="00384C02">
        <w:t xml:space="preserve"> approval, in paid work outside the du</w:t>
      </w:r>
      <w:r w:rsidRPr="00384C02">
        <w:t>ties of his or her office (see section</w:t>
      </w:r>
      <w:r w:rsidR="00384C02" w:rsidRPr="00384C02">
        <w:t> </w:t>
      </w:r>
      <w:r w:rsidR="001E5634" w:rsidRPr="00384C02">
        <w:t>39ZQ</w:t>
      </w:r>
      <w:r w:rsidRPr="00384C02">
        <w:t>); or</w:t>
      </w:r>
    </w:p>
    <w:p w:rsidR="001E5634" w:rsidRPr="00384C02" w:rsidRDefault="001E5634" w:rsidP="00384C02">
      <w:pPr>
        <w:pStyle w:val="paragraph"/>
      </w:pPr>
      <w:r w:rsidRPr="00384C02">
        <w:tab/>
        <w:t>(d)</w:t>
      </w:r>
      <w:r w:rsidRPr="00384C02">
        <w:tab/>
        <w:t>the CEO becomes a member of the governing body of a relevant interest group (see section</w:t>
      </w:r>
      <w:r w:rsidR="00384C02" w:rsidRPr="00384C02">
        <w:t> </w:t>
      </w:r>
      <w:r w:rsidRPr="00384C02">
        <w:t>39ZR); or</w:t>
      </w:r>
    </w:p>
    <w:p w:rsidR="001E5634" w:rsidRPr="00384C02" w:rsidRDefault="001E5634" w:rsidP="00384C02">
      <w:pPr>
        <w:pStyle w:val="paragraph"/>
      </w:pPr>
      <w:r w:rsidRPr="00384C02">
        <w:tab/>
        <w:t>(e)</w:t>
      </w:r>
      <w:r w:rsidRPr="00384C02">
        <w:tab/>
        <w:t>the Minister is satisfied that the performance of the CEO has been unsatisfactory for a significant period; or</w:t>
      </w:r>
    </w:p>
    <w:p w:rsidR="00DA2106" w:rsidRPr="00384C02" w:rsidRDefault="001E5634" w:rsidP="00384C02">
      <w:pPr>
        <w:pStyle w:val="paragraph"/>
      </w:pPr>
      <w:r w:rsidRPr="00384C02">
        <w:tab/>
        <w:t>(f</w:t>
      </w:r>
      <w:r w:rsidR="00DC02F1" w:rsidRPr="00384C02">
        <w:t>)</w:t>
      </w:r>
      <w:r w:rsidR="00DC02F1" w:rsidRPr="00384C02">
        <w:tab/>
        <w:t>the CEO fails, without reasonable excuse, to comply with section</w:t>
      </w:r>
      <w:r w:rsidR="00384C02" w:rsidRPr="00384C02">
        <w:t> </w:t>
      </w:r>
      <w:r w:rsidR="00DC02F1" w:rsidRPr="00384C02">
        <w:t xml:space="preserve">29 of the </w:t>
      </w:r>
      <w:r w:rsidR="00DC02F1" w:rsidRPr="00384C02">
        <w:rPr>
          <w:i/>
        </w:rPr>
        <w:t>Public Governance, Performance and Accountability Act 2013</w:t>
      </w:r>
      <w:r w:rsidR="00DC02F1" w:rsidRPr="00384C02">
        <w:t xml:space="preserve"> (which deals with the duty to disclose interests) or rules made fo</w:t>
      </w:r>
      <w:r w:rsidR="00981C99" w:rsidRPr="00384C02">
        <w:t>r the purposes of that section.</w:t>
      </w:r>
    </w:p>
    <w:p w:rsidR="00556B68" w:rsidRPr="00384C02" w:rsidRDefault="00FF7F46" w:rsidP="00384C02">
      <w:pPr>
        <w:pStyle w:val="ActHead5"/>
      </w:pPr>
      <w:bookmarkStart w:id="29" w:name="_Toc508113557"/>
      <w:r w:rsidRPr="00384C02">
        <w:rPr>
          <w:rStyle w:val="CharSectno"/>
        </w:rPr>
        <w:t>39ZU</w:t>
      </w:r>
      <w:r w:rsidR="00556B68" w:rsidRPr="00384C02">
        <w:t xml:space="preserve">  Other terms and conditions</w:t>
      </w:r>
      <w:bookmarkEnd w:id="29"/>
    </w:p>
    <w:p w:rsidR="00556B68" w:rsidRPr="00384C02" w:rsidRDefault="00556B68" w:rsidP="00384C02">
      <w:pPr>
        <w:pStyle w:val="subsection"/>
      </w:pPr>
      <w:r w:rsidRPr="00384C02">
        <w:tab/>
      </w:r>
      <w:r w:rsidRPr="00384C02">
        <w:tab/>
        <w:t>The CEO holds office on the terms and conditions (if any) in relation to matters not covered by this Act that are determined by the Minister.</w:t>
      </w:r>
    </w:p>
    <w:p w:rsidR="007A11B9" w:rsidRPr="00384C02" w:rsidRDefault="007A11B9" w:rsidP="00384C02">
      <w:pPr>
        <w:pStyle w:val="ActHead3"/>
      </w:pPr>
      <w:bookmarkStart w:id="30" w:name="_Toc508113558"/>
      <w:r w:rsidRPr="00384C02">
        <w:rPr>
          <w:rStyle w:val="CharDivNo"/>
        </w:rPr>
        <w:t>Division</w:t>
      </w:r>
      <w:r w:rsidR="00384C02" w:rsidRPr="00384C02">
        <w:rPr>
          <w:rStyle w:val="CharDivNo"/>
        </w:rPr>
        <w:t> </w:t>
      </w:r>
      <w:r w:rsidRPr="00384C02">
        <w:rPr>
          <w:rStyle w:val="CharDivNo"/>
        </w:rPr>
        <w:t>2</w:t>
      </w:r>
      <w:r w:rsidRPr="00384C02">
        <w:t>—</w:t>
      </w:r>
      <w:r w:rsidRPr="00384C02">
        <w:rPr>
          <w:rStyle w:val="CharDivText"/>
        </w:rPr>
        <w:t>Staff and inspectors</w:t>
      </w:r>
      <w:bookmarkEnd w:id="30"/>
    </w:p>
    <w:p w:rsidR="007A11B9" w:rsidRPr="00384C02" w:rsidRDefault="00951FF0" w:rsidP="00384C02">
      <w:pPr>
        <w:pStyle w:val="ItemHead"/>
      </w:pPr>
      <w:r w:rsidRPr="00384C02">
        <w:t>26</w:t>
      </w:r>
      <w:r w:rsidR="007A11B9" w:rsidRPr="00384C02">
        <w:t xml:space="preserve">  Paragraph</w:t>
      </w:r>
      <w:r w:rsidR="00C4375F" w:rsidRPr="00384C02">
        <w:t>s</w:t>
      </w:r>
      <w:r w:rsidR="007A11B9" w:rsidRPr="00384C02">
        <w:t xml:space="preserve"> 40(2)(a)</w:t>
      </w:r>
      <w:r w:rsidR="00C4375F" w:rsidRPr="00384C02">
        <w:t xml:space="preserve"> and (b)</w:t>
      </w:r>
    </w:p>
    <w:p w:rsidR="007A11B9" w:rsidRPr="00384C02" w:rsidRDefault="007A11B9" w:rsidP="00384C02">
      <w:pPr>
        <w:pStyle w:val="Item"/>
      </w:pPr>
      <w:r w:rsidRPr="00384C02">
        <w:t>Omit “Chairperson” (wherever occurring), substitute “</w:t>
      </w:r>
      <w:r w:rsidR="00C4375F" w:rsidRPr="00384C02">
        <w:t>CEO”.</w:t>
      </w:r>
    </w:p>
    <w:p w:rsidR="00BB76CD" w:rsidRPr="00384C02" w:rsidRDefault="00951FF0" w:rsidP="00384C02">
      <w:pPr>
        <w:pStyle w:val="ItemHead"/>
      </w:pPr>
      <w:r w:rsidRPr="00384C02">
        <w:lastRenderedPageBreak/>
        <w:t>27</w:t>
      </w:r>
      <w:r w:rsidR="00BB76CD" w:rsidRPr="00384C02">
        <w:t xml:space="preserve">  Before section</w:t>
      </w:r>
      <w:r w:rsidR="00384C02" w:rsidRPr="00384C02">
        <w:t> </w:t>
      </w:r>
      <w:r w:rsidR="00BB76CD" w:rsidRPr="00384C02">
        <w:t>46</w:t>
      </w:r>
    </w:p>
    <w:p w:rsidR="00BB76CD" w:rsidRPr="00384C02" w:rsidRDefault="00BB76CD" w:rsidP="00384C02">
      <w:pPr>
        <w:pStyle w:val="Item"/>
      </w:pPr>
      <w:r w:rsidRPr="00384C02">
        <w:t>Insert:</w:t>
      </w:r>
    </w:p>
    <w:p w:rsidR="00BB76CD" w:rsidRPr="00384C02" w:rsidRDefault="00BB76CD" w:rsidP="00384C02">
      <w:pPr>
        <w:pStyle w:val="ActHead3"/>
      </w:pPr>
      <w:bookmarkStart w:id="31" w:name="_Toc508113559"/>
      <w:r w:rsidRPr="00384C02">
        <w:rPr>
          <w:rStyle w:val="CharDivNo"/>
        </w:rPr>
        <w:t>Division</w:t>
      </w:r>
      <w:r w:rsidR="00384C02" w:rsidRPr="00384C02">
        <w:rPr>
          <w:rStyle w:val="CharDivNo"/>
        </w:rPr>
        <w:t> </w:t>
      </w:r>
      <w:r w:rsidRPr="00384C02">
        <w:rPr>
          <w:rStyle w:val="CharDivNo"/>
        </w:rPr>
        <w:t>3</w:t>
      </w:r>
      <w:r w:rsidRPr="00384C02">
        <w:t>—</w:t>
      </w:r>
      <w:r w:rsidRPr="00384C02">
        <w:rPr>
          <w:rStyle w:val="CharDivText"/>
        </w:rPr>
        <w:t>Delegations</w:t>
      </w:r>
      <w:bookmarkEnd w:id="31"/>
    </w:p>
    <w:p w:rsidR="00BB76CD" w:rsidRPr="00384C02" w:rsidRDefault="00951FF0" w:rsidP="00384C02">
      <w:pPr>
        <w:pStyle w:val="ItemHead"/>
      </w:pPr>
      <w:r w:rsidRPr="00384C02">
        <w:t>28</w:t>
      </w:r>
      <w:r w:rsidR="00981C99" w:rsidRPr="00384C02">
        <w:t xml:space="preserve">  After</w:t>
      </w:r>
      <w:r w:rsidR="00BB76CD" w:rsidRPr="00384C02">
        <w:t xml:space="preserve"> paragraph</w:t>
      </w:r>
      <w:r w:rsidR="00384C02" w:rsidRPr="00384C02">
        <w:t> </w:t>
      </w:r>
      <w:r w:rsidR="00BB76CD" w:rsidRPr="00384C02">
        <w:t>47(1)(a)</w:t>
      </w:r>
    </w:p>
    <w:p w:rsidR="00BB76CD" w:rsidRPr="00384C02" w:rsidRDefault="00BB76CD" w:rsidP="00384C02">
      <w:pPr>
        <w:pStyle w:val="Item"/>
      </w:pPr>
      <w:r w:rsidRPr="00384C02">
        <w:t>Insert:</w:t>
      </w:r>
    </w:p>
    <w:p w:rsidR="00BB76CD" w:rsidRPr="00384C02" w:rsidRDefault="00BB76CD" w:rsidP="00384C02">
      <w:pPr>
        <w:pStyle w:val="paragraph"/>
      </w:pPr>
      <w:r w:rsidRPr="00384C02">
        <w:tab/>
        <w:t>(a</w:t>
      </w:r>
      <w:r w:rsidR="00B476A7" w:rsidRPr="00384C02">
        <w:t>a</w:t>
      </w:r>
      <w:r w:rsidRPr="00384C02">
        <w:t>)</w:t>
      </w:r>
      <w:r w:rsidRPr="00384C02">
        <w:tab/>
        <w:t>the CEO;</w:t>
      </w:r>
    </w:p>
    <w:p w:rsidR="00BB76CD" w:rsidRPr="00384C02" w:rsidRDefault="00951FF0" w:rsidP="00384C02">
      <w:pPr>
        <w:pStyle w:val="ItemHead"/>
      </w:pPr>
      <w:r w:rsidRPr="00384C02">
        <w:t>29</w:t>
      </w:r>
      <w:r w:rsidR="00771E45" w:rsidRPr="00384C02">
        <w:t xml:space="preserve">  Section</w:t>
      </w:r>
      <w:r w:rsidR="00384C02" w:rsidRPr="00384C02">
        <w:t> </w:t>
      </w:r>
      <w:r w:rsidR="00771E45" w:rsidRPr="00384C02">
        <w:t>48 (heading)</w:t>
      </w:r>
    </w:p>
    <w:p w:rsidR="00771E45" w:rsidRPr="00384C02" w:rsidRDefault="002A484D" w:rsidP="00384C02">
      <w:pPr>
        <w:pStyle w:val="Item"/>
      </w:pPr>
      <w:r w:rsidRPr="00384C02">
        <w:t>Repeal the heading, substitute:</w:t>
      </w:r>
    </w:p>
    <w:p w:rsidR="002A484D" w:rsidRPr="00384C02" w:rsidRDefault="002A484D" w:rsidP="00384C02">
      <w:pPr>
        <w:pStyle w:val="ActHead5"/>
      </w:pPr>
      <w:bookmarkStart w:id="32" w:name="_Toc508113560"/>
      <w:r w:rsidRPr="00384C02">
        <w:rPr>
          <w:rStyle w:val="CharSectno"/>
        </w:rPr>
        <w:t>48</w:t>
      </w:r>
      <w:r w:rsidRPr="00384C02">
        <w:t xml:space="preserve">  Delegation by CEO</w:t>
      </w:r>
      <w:bookmarkEnd w:id="32"/>
    </w:p>
    <w:p w:rsidR="0080326C" w:rsidRPr="00384C02" w:rsidRDefault="00951FF0" w:rsidP="00384C02">
      <w:pPr>
        <w:pStyle w:val="ItemHead"/>
      </w:pPr>
      <w:r w:rsidRPr="00384C02">
        <w:t>30</w:t>
      </w:r>
      <w:r w:rsidR="0080326C" w:rsidRPr="00384C02">
        <w:t xml:space="preserve">  Before subsection</w:t>
      </w:r>
      <w:r w:rsidR="00384C02" w:rsidRPr="00384C02">
        <w:t> </w:t>
      </w:r>
      <w:r w:rsidR="0080326C" w:rsidRPr="00384C02">
        <w:t>48(1)</w:t>
      </w:r>
    </w:p>
    <w:p w:rsidR="0080326C" w:rsidRPr="00384C02" w:rsidRDefault="0080326C" w:rsidP="00384C02">
      <w:pPr>
        <w:pStyle w:val="Item"/>
      </w:pPr>
      <w:r w:rsidRPr="00384C02">
        <w:t>Insert:</w:t>
      </w:r>
    </w:p>
    <w:p w:rsidR="004A4794" w:rsidRPr="00384C02" w:rsidRDefault="00551492" w:rsidP="00384C02">
      <w:pPr>
        <w:pStyle w:val="subsection"/>
      </w:pPr>
      <w:r w:rsidRPr="00384C02">
        <w:tab/>
        <w:t>(1AA</w:t>
      </w:r>
      <w:r w:rsidR="0080326C" w:rsidRPr="00384C02">
        <w:t>)</w:t>
      </w:r>
      <w:r w:rsidR="0080326C" w:rsidRPr="00384C02">
        <w:tab/>
        <w:t>The CEO may, by signed writing, delegate a power or function of the CEO under this Act to a member</w:t>
      </w:r>
      <w:r w:rsidR="004A4794" w:rsidRPr="00384C02">
        <w:t xml:space="preserve"> of the staff of the Authority</w:t>
      </w:r>
      <w:r w:rsidR="00951FF0" w:rsidRPr="00384C02">
        <w:t xml:space="preserve"> who:</w:t>
      </w:r>
    </w:p>
    <w:p w:rsidR="00951FF0" w:rsidRPr="00384C02" w:rsidRDefault="00951FF0" w:rsidP="00384C02">
      <w:pPr>
        <w:pStyle w:val="paragraph"/>
      </w:pPr>
      <w:r w:rsidRPr="00384C02">
        <w:tab/>
        <w:t>(a)</w:t>
      </w:r>
      <w:r w:rsidRPr="00384C02">
        <w:tab/>
        <w:t>is an SES employee or an acting SES employee; or</w:t>
      </w:r>
    </w:p>
    <w:p w:rsidR="00951FF0" w:rsidRPr="00384C02" w:rsidRDefault="00951FF0" w:rsidP="00384C02">
      <w:pPr>
        <w:pStyle w:val="paragraph"/>
      </w:pPr>
      <w:r w:rsidRPr="00384C02">
        <w:tab/>
        <w:t>(b)</w:t>
      </w:r>
      <w:r w:rsidRPr="00384C02">
        <w:tab/>
        <w:t>holds, or is acting, in an Executive Level 2, or equivalent, position.</w:t>
      </w:r>
    </w:p>
    <w:p w:rsidR="00771E45" w:rsidRPr="00384C02" w:rsidRDefault="00951FF0" w:rsidP="00384C02">
      <w:pPr>
        <w:pStyle w:val="ItemHead"/>
      </w:pPr>
      <w:r w:rsidRPr="00384C02">
        <w:t>31</w:t>
      </w:r>
      <w:r w:rsidR="00D07B62" w:rsidRPr="00384C02">
        <w:t xml:space="preserve">  Subsection</w:t>
      </w:r>
      <w:r w:rsidRPr="00384C02">
        <w:t>s</w:t>
      </w:r>
      <w:r w:rsidR="00384C02" w:rsidRPr="00384C02">
        <w:t> </w:t>
      </w:r>
      <w:r w:rsidR="00771E45" w:rsidRPr="00384C02">
        <w:t>48(1)</w:t>
      </w:r>
      <w:r w:rsidRPr="00384C02">
        <w:t xml:space="preserve"> and (2)</w:t>
      </w:r>
    </w:p>
    <w:p w:rsidR="00771E45" w:rsidRPr="00384C02" w:rsidRDefault="00771E45" w:rsidP="00384C02">
      <w:pPr>
        <w:pStyle w:val="Item"/>
      </w:pPr>
      <w:r w:rsidRPr="00384C02">
        <w:t>Omit “Chairperson” (wherever occurring), substitute “CEO”.</w:t>
      </w:r>
    </w:p>
    <w:p w:rsidR="0080326C" w:rsidRPr="00384C02" w:rsidRDefault="00951FF0" w:rsidP="00384C02">
      <w:pPr>
        <w:pStyle w:val="ItemHead"/>
      </w:pPr>
      <w:r w:rsidRPr="00384C02">
        <w:t>32</w:t>
      </w:r>
      <w:r w:rsidR="0080326C" w:rsidRPr="00384C02">
        <w:t xml:space="preserve">  After subsection</w:t>
      </w:r>
      <w:r w:rsidR="00384C02" w:rsidRPr="00384C02">
        <w:t> </w:t>
      </w:r>
      <w:r w:rsidR="0080326C" w:rsidRPr="00384C02">
        <w:t>48(3)</w:t>
      </w:r>
    </w:p>
    <w:p w:rsidR="0080326C" w:rsidRPr="00384C02" w:rsidRDefault="0080326C" w:rsidP="00384C02">
      <w:pPr>
        <w:pStyle w:val="Item"/>
      </w:pPr>
      <w:r w:rsidRPr="00384C02">
        <w:t>Insert:</w:t>
      </w:r>
    </w:p>
    <w:p w:rsidR="0080326C" w:rsidRPr="00384C02" w:rsidRDefault="0080326C" w:rsidP="00384C02">
      <w:pPr>
        <w:pStyle w:val="subsection"/>
      </w:pPr>
      <w:r w:rsidRPr="00384C02">
        <w:tab/>
        <w:t>(3A)</w:t>
      </w:r>
      <w:r w:rsidRPr="00384C02">
        <w:tab/>
        <w:t xml:space="preserve">In exercising powers or </w:t>
      </w:r>
      <w:r w:rsidR="00826B62" w:rsidRPr="00384C02">
        <w:t xml:space="preserve">performing </w:t>
      </w:r>
      <w:r w:rsidRPr="00384C02">
        <w:t>functions under a delegation, the delegate must comply with any directions of the CEO.</w:t>
      </w:r>
    </w:p>
    <w:p w:rsidR="0080326C" w:rsidRPr="00384C02" w:rsidRDefault="00951FF0" w:rsidP="00384C02">
      <w:pPr>
        <w:pStyle w:val="ItemHead"/>
      </w:pPr>
      <w:r w:rsidRPr="00384C02">
        <w:t>33</w:t>
      </w:r>
      <w:r w:rsidR="0080326C" w:rsidRPr="00384C02">
        <w:t xml:space="preserve">  Subsections</w:t>
      </w:r>
      <w:r w:rsidR="00384C02" w:rsidRPr="00384C02">
        <w:t> </w:t>
      </w:r>
      <w:r w:rsidR="0080326C" w:rsidRPr="00384C02">
        <w:t>48(4) and (5)</w:t>
      </w:r>
    </w:p>
    <w:p w:rsidR="0080326C" w:rsidRPr="00384C02" w:rsidRDefault="0080326C" w:rsidP="00384C02">
      <w:pPr>
        <w:pStyle w:val="Item"/>
      </w:pPr>
      <w:r w:rsidRPr="00384C02">
        <w:t>Omit</w:t>
      </w:r>
      <w:r w:rsidR="000D1F7A" w:rsidRPr="00384C02">
        <w:t xml:space="preserve"> “Chairperson” (wherever occurring), substitute “CEO”.</w:t>
      </w:r>
    </w:p>
    <w:p w:rsidR="00771E45" w:rsidRPr="00384C02" w:rsidRDefault="00951FF0" w:rsidP="00384C02">
      <w:pPr>
        <w:pStyle w:val="ItemHead"/>
      </w:pPr>
      <w:r w:rsidRPr="00384C02">
        <w:t>34</w:t>
      </w:r>
      <w:r w:rsidR="00771E45" w:rsidRPr="00384C02">
        <w:t xml:space="preserve">  Section</w:t>
      </w:r>
      <w:r w:rsidR="002A484D" w:rsidRPr="00384C02">
        <w:t>s</w:t>
      </w:r>
      <w:r w:rsidR="00384C02" w:rsidRPr="00384C02">
        <w:t> </w:t>
      </w:r>
      <w:r w:rsidR="00771E45" w:rsidRPr="00384C02">
        <w:t>53</w:t>
      </w:r>
      <w:r w:rsidR="002A484D" w:rsidRPr="00384C02">
        <w:t xml:space="preserve"> and 53A</w:t>
      </w:r>
    </w:p>
    <w:p w:rsidR="00771E45" w:rsidRPr="00384C02" w:rsidRDefault="00771E45" w:rsidP="00384C02">
      <w:pPr>
        <w:pStyle w:val="Item"/>
      </w:pPr>
      <w:r w:rsidRPr="00384C02">
        <w:t>Omit “Chairperson”, substitute “CEO”.</w:t>
      </w:r>
    </w:p>
    <w:p w:rsidR="00771E45" w:rsidRPr="00384C02" w:rsidRDefault="00951FF0" w:rsidP="00384C02">
      <w:pPr>
        <w:pStyle w:val="ItemHead"/>
      </w:pPr>
      <w:r w:rsidRPr="00384C02">
        <w:lastRenderedPageBreak/>
        <w:t>35</w:t>
      </w:r>
      <w:r w:rsidR="00771E45" w:rsidRPr="00384C02">
        <w:t xml:space="preserve">  </w:t>
      </w:r>
      <w:r w:rsidR="001E6F79" w:rsidRPr="00384C02">
        <w:t>Paragraphs 59F(7)(b) and (c)</w:t>
      </w:r>
    </w:p>
    <w:p w:rsidR="001E6F79" w:rsidRPr="00384C02" w:rsidRDefault="001E6F79" w:rsidP="00384C02">
      <w:pPr>
        <w:pStyle w:val="Item"/>
      </w:pPr>
      <w:r w:rsidRPr="00384C02">
        <w:t>Repeal the paragraphs, substitute:</w:t>
      </w:r>
    </w:p>
    <w:p w:rsidR="001E6F79" w:rsidRPr="00384C02" w:rsidRDefault="001E6F79" w:rsidP="00384C02">
      <w:pPr>
        <w:pStyle w:val="paragraph"/>
      </w:pPr>
      <w:r w:rsidRPr="00384C02">
        <w:tab/>
        <w:t>(b)</w:t>
      </w:r>
      <w:r w:rsidRPr="00384C02">
        <w:tab/>
        <w:t>the CEO;</w:t>
      </w:r>
    </w:p>
    <w:p w:rsidR="001E6F79" w:rsidRPr="00384C02" w:rsidRDefault="00951FF0" w:rsidP="00384C02">
      <w:pPr>
        <w:pStyle w:val="ItemHead"/>
      </w:pPr>
      <w:r w:rsidRPr="00384C02">
        <w:t>36</w:t>
      </w:r>
      <w:r w:rsidR="00C30A4B" w:rsidRPr="00384C02">
        <w:t xml:space="preserve">  Section</w:t>
      </w:r>
      <w:r w:rsidR="00384C02" w:rsidRPr="00384C02">
        <w:t> </w:t>
      </w:r>
      <w:r w:rsidR="00C30A4B" w:rsidRPr="00384C02">
        <w:t>61AMA</w:t>
      </w:r>
    </w:p>
    <w:p w:rsidR="00C30A4B" w:rsidRPr="00384C02" w:rsidRDefault="00C30A4B" w:rsidP="00384C02">
      <w:pPr>
        <w:pStyle w:val="Item"/>
      </w:pPr>
      <w:r w:rsidRPr="00384C02">
        <w:t>Omit “Chairperson” (wherever occurring), substitute “CEO”.</w:t>
      </w:r>
    </w:p>
    <w:p w:rsidR="00C30A4B" w:rsidRPr="00384C02" w:rsidRDefault="00951FF0" w:rsidP="00384C02">
      <w:pPr>
        <w:pStyle w:val="ItemHead"/>
      </w:pPr>
      <w:r w:rsidRPr="00384C02">
        <w:t>37</w:t>
      </w:r>
      <w:r w:rsidR="00C30A4B" w:rsidRPr="00384C02">
        <w:t xml:space="preserve">  Subsections</w:t>
      </w:r>
      <w:r w:rsidR="00384C02" w:rsidRPr="00384C02">
        <w:t> </w:t>
      </w:r>
      <w:r w:rsidR="00C30A4B" w:rsidRPr="00384C02">
        <w:t>61AMB(4) and (5)</w:t>
      </w:r>
    </w:p>
    <w:p w:rsidR="00550FBD" w:rsidRPr="00384C02" w:rsidRDefault="00550FBD" w:rsidP="00384C02">
      <w:pPr>
        <w:pStyle w:val="Item"/>
      </w:pPr>
      <w:r w:rsidRPr="00384C02">
        <w:t>Omit “Chairperson” (wherever occurring), substitute “CEO”.</w:t>
      </w:r>
    </w:p>
    <w:p w:rsidR="0096781E" w:rsidRPr="00384C02" w:rsidRDefault="00951FF0" w:rsidP="00384C02">
      <w:pPr>
        <w:pStyle w:val="ItemHead"/>
      </w:pPr>
      <w:r w:rsidRPr="00384C02">
        <w:t>38</w:t>
      </w:r>
      <w:r w:rsidR="0096781E" w:rsidRPr="00384C02">
        <w:t xml:space="preserve">  Subsections</w:t>
      </w:r>
      <w:r w:rsidR="00384C02" w:rsidRPr="00384C02">
        <w:t> </w:t>
      </w:r>
      <w:r w:rsidR="0096781E" w:rsidRPr="00384C02">
        <w:t>61AMC(1), (2), (3) and (4)</w:t>
      </w:r>
    </w:p>
    <w:p w:rsidR="0096781E" w:rsidRPr="00384C02" w:rsidRDefault="0096781E" w:rsidP="00384C02">
      <w:pPr>
        <w:pStyle w:val="Item"/>
      </w:pPr>
      <w:r w:rsidRPr="00384C02">
        <w:t>Omit “Chairperson”, substitute “CEO”.</w:t>
      </w:r>
    </w:p>
    <w:p w:rsidR="00552B41" w:rsidRPr="00384C02" w:rsidRDefault="00552B41" w:rsidP="00384C02">
      <w:pPr>
        <w:pStyle w:val="ActHead7"/>
        <w:pageBreakBefore/>
      </w:pPr>
      <w:bookmarkStart w:id="33" w:name="_Toc508113561"/>
      <w:r w:rsidRPr="00384C02">
        <w:rPr>
          <w:rStyle w:val="CharAmPartNo"/>
        </w:rPr>
        <w:lastRenderedPageBreak/>
        <w:t>Part</w:t>
      </w:r>
      <w:r w:rsidR="00384C02" w:rsidRPr="00384C02">
        <w:rPr>
          <w:rStyle w:val="CharAmPartNo"/>
        </w:rPr>
        <w:t> </w:t>
      </w:r>
      <w:r w:rsidRPr="00384C02">
        <w:rPr>
          <w:rStyle w:val="CharAmPartNo"/>
        </w:rPr>
        <w:t>2</w:t>
      </w:r>
      <w:r w:rsidRPr="00384C02">
        <w:t>—</w:t>
      </w:r>
      <w:r w:rsidRPr="00384C02">
        <w:rPr>
          <w:rStyle w:val="CharAmPartText"/>
        </w:rPr>
        <w:t>Consequential amendments</w:t>
      </w:r>
      <w:bookmarkEnd w:id="33"/>
    </w:p>
    <w:p w:rsidR="00D2404A" w:rsidRPr="00384C02" w:rsidRDefault="00D2404A" w:rsidP="00384C02">
      <w:pPr>
        <w:pStyle w:val="ActHead9"/>
        <w:rPr>
          <w:i w:val="0"/>
        </w:rPr>
      </w:pPr>
      <w:bookmarkStart w:id="34" w:name="_Toc508113562"/>
      <w:r w:rsidRPr="00384C02">
        <w:t>Environment Protection and Biodiversity Conservation Act 1999</w:t>
      </w:r>
      <w:bookmarkEnd w:id="34"/>
    </w:p>
    <w:p w:rsidR="00D2404A" w:rsidRPr="00384C02" w:rsidRDefault="00951FF0" w:rsidP="00384C02">
      <w:pPr>
        <w:pStyle w:val="ItemHead"/>
        <w:spacing w:before="240"/>
      </w:pPr>
      <w:r w:rsidRPr="00384C02">
        <w:t>39</w:t>
      </w:r>
      <w:r w:rsidR="00D2404A" w:rsidRPr="00384C02">
        <w:t xml:space="preserve">  Subsection</w:t>
      </w:r>
      <w:r w:rsidR="00384C02" w:rsidRPr="00384C02">
        <w:t> </w:t>
      </w:r>
      <w:r w:rsidR="00D2404A" w:rsidRPr="00384C02">
        <w:t>486E(2) (</w:t>
      </w:r>
      <w:r w:rsidR="00384C02" w:rsidRPr="00384C02">
        <w:t>paragraph (</w:t>
      </w:r>
      <w:r w:rsidR="00D2404A" w:rsidRPr="00384C02">
        <w:t xml:space="preserve">d) of the definition of </w:t>
      </w:r>
      <w:r w:rsidR="00D2404A" w:rsidRPr="00384C02">
        <w:rPr>
          <w:i/>
        </w:rPr>
        <w:t>official</w:t>
      </w:r>
      <w:r w:rsidR="00D2404A" w:rsidRPr="00384C02">
        <w:t>)</w:t>
      </w:r>
    </w:p>
    <w:p w:rsidR="00D2404A" w:rsidRPr="00384C02" w:rsidRDefault="00261E88" w:rsidP="00384C02">
      <w:pPr>
        <w:pStyle w:val="Item"/>
      </w:pPr>
      <w:r w:rsidRPr="00384C02">
        <w:t>Omit “Chairperson”, substitute “Chief Executive Officer”.</w:t>
      </w:r>
    </w:p>
    <w:p w:rsidR="00261E88" w:rsidRPr="00384C02" w:rsidRDefault="00951FF0" w:rsidP="00384C02">
      <w:pPr>
        <w:pStyle w:val="ItemHead"/>
      </w:pPr>
      <w:r w:rsidRPr="00384C02">
        <w:t>40</w:t>
      </w:r>
      <w:r w:rsidR="00261E88" w:rsidRPr="00384C02">
        <w:t xml:space="preserve">  Paragraph 515AA(1)(b)</w:t>
      </w:r>
    </w:p>
    <w:p w:rsidR="00261E88" w:rsidRPr="00384C02" w:rsidRDefault="00261E88" w:rsidP="00384C02">
      <w:pPr>
        <w:pStyle w:val="Item"/>
      </w:pPr>
      <w:r w:rsidRPr="00384C02">
        <w:t>Omit “Chairperson”, substitute “Chief Executive Officer”.</w:t>
      </w:r>
    </w:p>
    <w:p w:rsidR="00261E88" w:rsidRPr="00384C02" w:rsidRDefault="00951FF0" w:rsidP="00384C02">
      <w:pPr>
        <w:pStyle w:val="ItemHead"/>
      </w:pPr>
      <w:r w:rsidRPr="00384C02">
        <w:t>41</w:t>
      </w:r>
      <w:r w:rsidR="00261E88" w:rsidRPr="00384C02">
        <w:t xml:space="preserve">  Paragraph 515AB(1)(b)</w:t>
      </w:r>
    </w:p>
    <w:p w:rsidR="00261E88" w:rsidRPr="00384C02" w:rsidRDefault="00261E88" w:rsidP="00384C02">
      <w:pPr>
        <w:pStyle w:val="Item"/>
      </w:pPr>
      <w:r w:rsidRPr="00384C02">
        <w:t>Omit “Chairperson”, substitute “Chief Executive Officer”.</w:t>
      </w:r>
    </w:p>
    <w:p w:rsidR="00261E88" w:rsidRPr="00384C02" w:rsidRDefault="00951FF0" w:rsidP="00384C02">
      <w:pPr>
        <w:pStyle w:val="ItemHead"/>
      </w:pPr>
      <w:r w:rsidRPr="00384C02">
        <w:t>42</w:t>
      </w:r>
      <w:r w:rsidR="00261E88" w:rsidRPr="00384C02">
        <w:t xml:space="preserve">  Subparagraph 17(3)(c)(i) of Schedule</w:t>
      </w:r>
      <w:r w:rsidR="00384C02" w:rsidRPr="00384C02">
        <w:t> </w:t>
      </w:r>
      <w:r w:rsidR="00261E88" w:rsidRPr="00384C02">
        <w:t>1</w:t>
      </w:r>
    </w:p>
    <w:p w:rsidR="00261E88" w:rsidRPr="00384C02" w:rsidRDefault="00261E88" w:rsidP="00384C02">
      <w:pPr>
        <w:pStyle w:val="Item"/>
      </w:pPr>
      <w:r w:rsidRPr="00384C02">
        <w:t>Omit “Chairperson”, substitute “Chief Executive Officer”.</w:t>
      </w:r>
    </w:p>
    <w:p w:rsidR="005A301C" w:rsidRPr="00384C02" w:rsidRDefault="00951FF0" w:rsidP="00384C02">
      <w:pPr>
        <w:pStyle w:val="ItemHead"/>
      </w:pPr>
      <w:r w:rsidRPr="00384C02">
        <w:t>43</w:t>
      </w:r>
      <w:r w:rsidR="005A301C" w:rsidRPr="00384C02">
        <w:t xml:space="preserve">  Paragraph 38(3)(b) of Schedule</w:t>
      </w:r>
      <w:r w:rsidR="00384C02" w:rsidRPr="00384C02">
        <w:t> </w:t>
      </w:r>
      <w:r w:rsidR="005A301C" w:rsidRPr="00384C02">
        <w:t>1</w:t>
      </w:r>
    </w:p>
    <w:p w:rsidR="005A301C" w:rsidRPr="00384C02" w:rsidRDefault="005A301C" w:rsidP="00384C02">
      <w:pPr>
        <w:pStyle w:val="Item"/>
      </w:pPr>
      <w:r w:rsidRPr="00384C02">
        <w:t>Omit “Chairperson”, substitute “Chief Executive Officer”.</w:t>
      </w:r>
    </w:p>
    <w:p w:rsidR="005A301C" w:rsidRPr="00384C02" w:rsidRDefault="00951FF0" w:rsidP="00384C02">
      <w:pPr>
        <w:pStyle w:val="ItemHead"/>
      </w:pPr>
      <w:r w:rsidRPr="00384C02">
        <w:t>44</w:t>
      </w:r>
      <w:r w:rsidR="005A301C" w:rsidRPr="00384C02">
        <w:t xml:space="preserve">  Subclause</w:t>
      </w:r>
      <w:r w:rsidR="00384C02" w:rsidRPr="00384C02">
        <w:t> </w:t>
      </w:r>
      <w:r w:rsidR="005A301C" w:rsidRPr="00384C02">
        <w:t>38(4) of Schedule</w:t>
      </w:r>
      <w:r w:rsidR="00384C02" w:rsidRPr="00384C02">
        <w:t> </w:t>
      </w:r>
      <w:r w:rsidR="005A301C" w:rsidRPr="00384C02">
        <w:t>1</w:t>
      </w:r>
    </w:p>
    <w:p w:rsidR="00FF7F46" w:rsidRPr="00384C02" w:rsidRDefault="005A301C" w:rsidP="00384C02">
      <w:pPr>
        <w:pStyle w:val="Item"/>
      </w:pPr>
      <w:r w:rsidRPr="00384C02">
        <w:t>Omit “Chairperson”, substitute “Chief Executive Officer”.</w:t>
      </w:r>
    </w:p>
    <w:p w:rsidR="00FF7F46" w:rsidRPr="00384C02" w:rsidRDefault="00FF7F46" w:rsidP="00384C02">
      <w:pPr>
        <w:pStyle w:val="ActHead7"/>
        <w:pageBreakBefore/>
      </w:pPr>
      <w:bookmarkStart w:id="35" w:name="_Toc508113563"/>
      <w:r w:rsidRPr="00384C02">
        <w:rPr>
          <w:rStyle w:val="CharAmPartNo"/>
        </w:rPr>
        <w:lastRenderedPageBreak/>
        <w:t>Part</w:t>
      </w:r>
      <w:r w:rsidR="00384C02" w:rsidRPr="00384C02">
        <w:rPr>
          <w:rStyle w:val="CharAmPartNo"/>
        </w:rPr>
        <w:t> </w:t>
      </w:r>
      <w:r w:rsidR="00552B41" w:rsidRPr="00384C02">
        <w:rPr>
          <w:rStyle w:val="CharAmPartNo"/>
        </w:rPr>
        <w:t>3</w:t>
      </w:r>
      <w:r w:rsidRPr="00384C02">
        <w:t>—</w:t>
      </w:r>
      <w:r w:rsidRPr="00384C02">
        <w:rPr>
          <w:rStyle w:val="CharAmPartText"/>
        </w:rPr>
        <w:t xml:space="preserve">Application </w:t>
      </w:r>
      <w:r w:rsidR="00552B41" w:rsidRPr="00384C02">
        <w:rPr>
          <w:rStyle w:val="CharAmPartText"/>
        </w:rPr>
        <w:t>and transitional provisions</w:t>
      </w:r>
      <w:bookmarkEnd w:id="35"/>
    </w:p>
    <w:p w:rsidR="009D1368" w:rsidRPr="00384C02" w:rsidRDefault="00951FF0" w:rsidP="00384C02">
      <w:pPr>
        <w:pStyle w:val="ItemHead"/>
      </w:pPr>
      <w:r w:rsidRPr="00384C02">
        <w:t>45</w:t>
      </w:r>
      <w:r w:rsidR="009D1368" w:rsidRPr="00384C02">
        <w:t xml:space="preserve">  Interpretation</w:t>
      </w:r>
    </w:p>
    <w:p w:rsidR="009D1368" w:rsidRPr="00384C02" w:rsidRDefault="009D1368" w:rsidP="00384C02">
      <w:pPr>
        <w:pStyle w:val="Item"/>
      </w:pPr>
      <w:r w:rsidRPr="00384C02">
        <w:t>In this Part:</w:t>
      </w:r>
    </w:p>
    <w:p w:rsidR="009D1368" w:rsidRPr="00384C02" w:rsidRDefault="009D1368" w:rsidP="00384C02">
      <w:pPr>
        <w:pStyle w:val="Item"/>
      </w:pPr>
      <w:r w:rsidRPr="00384C02">
        <w:rPr>
          <w:b/>
          <w:i/>
        </w:rPr>
        <w:t>Authority</w:t>
      </w:r>
      <w:r w:rsidRPr="00384C02">
        <w:t xml:space="preserve"> means the Great Barrier Reef Marine Park Authority.</w:t>
      </w:r>
    </w:p>
    <w:p w:rsidR="009D1368" w:rsidRPr="00384C02" w:rsidRDefault="009D1368" w:rsidP="00384C02">
      <w:pPr>
        <w:pStyle w:val="Item"/>
      </w:pPr>
      <w:r w:rsidRPr="00384C02">
        <w:rPr>
          <w:b/>
          <w:i/>
        </w:rPr>
        <w:t>commencement day</w:t>
      </w:r>
      <w:r w:rsidRPr="00384C02">
        <w:t xml:space="preserve"> means the day on which this Schedule commences.</w:t>
      </w:r>
    </w:p>
    <w:p w:rsidR="00EF67F0" w:rsidRPr="00384C02" w:rsidRDefault="00EF67F0" w:rsidP="00384C02">
      <w:pPr>
        <w:pStyle w:val="Item"/>
        <w:rPr>
          <w:i/>
        </w:rPr>
      </w:pPr>
      <w:r w:rsidRPr="00384C02">
        <w:rPr>
          <w:b/>
          <w:i/>
        </w:rPr>
        <w:t>Minister</w:t>
      </w:r>
      <w:r w:rsidRPr="00384C02">
        <w:t xml:space="preserve"> means the Minister responsible for administering the </w:t>
      </w:r>
      <w:r w:rsidRPr="00384C02">
        <w:rPr>
          <w:i/>
        </w:rPr>
        <w:t>Great Barrier Reef Marine Park Act 1975</w:t>
      </w:r>
      <w:r w:rsidRPr="00384C02">
        <w:t>.</w:t>
      </w:r>
    </w:p>
    <w:p w:rsidR="00FF7F46" w:rsidRPr="00384C02" w:rsidRDefault="00951FF0" w:rsidP="00384C02">
      <w:pPr>
        <w:pStyle w:val="ItemHead"/>
      </w:pPr>
      <w:r w:rsidRPr="00384C02">
        <w:t>46</w:t>
      </w:r>
      <w:r w:rsidR="001332A2" w:rsidRPr="00384C02">
        <w:t xml:space="preserve">  Period of appointment</w:t>
      </w:r>
    </w:p>
    <w:p w:rsidR="00FF7F46" w:rsidRPr="00384C02" w:rsidRDefault="00FF7F46" w:rsidP="00384C02">
      <w:pPr>
        <w:pStyle w:val="Item"/>
      </w:pPr>
      <w:r w:rsidRPr="00384C02">
        <w:t>Subsections</w:t>
      </w:r>
      <w:r w:rsidR="00384C02" w:rsidRPr="00384C02">
        <w:t> </w:t>
      </w:r>
      <w:r w:rsidRPr="00384C02">
        <w:t xml:space="preserve">11(2) and (3) of the </w:t>
      </w:r>
      <w:r w:rsidRPr="00384C02">
        <w:rPr>
          <w:i/>
        </w:rPr>
        <w:t>Great Barrier Reef Marine Park Act 1975</w:t>
      </w:r>
      <w:r w:rsidRPr="00384C02">
        <w:t xml:space="preserve">, as in force on or after the </w:t>
      </w:r>
      <w:r w:rsidR="009D1368" w:rsidRPr="00384C02">
        <w:t>commencement day</w:t>
      </w:r>
      <w:r w:rsidRPr="00384C02">
        <w:t>, apply in relation to a member of the Authority whether the member’s continuous period of of</w:t>
      </w:r>
      <w:r w:rsidR="009D1368" w:rsidRPr="00384C02">
        <w:t xml:space="preserve">fice starts before or after the </w:t>
      </w:r>
      <w:r w:rsidRPr="00384C02">
        <w:t>commencement</w:t>
      </w:r>
      <w:r w:rsidR="009D1368" w:rsidRPr="00384C02">
        <w:t xml:space="preserve"> day</w:t>
      </w:r>
      <w:r w:rsidRPr="00384C02">
        <w:t>.</w:t>
      </w:r>
    </w:p>
    <w:p w:rsidR="009D1368" w:rsidRPr="00384C02" w:rsidRDefault="00951FF0" w:rsidP="00384C02">
      <w:pPr>
        <w:pStyle w:val="ItemHead"/>
      </w:pPr>
      <w:r w:rsidRPr="00384C02">
        <w:t>47</w:t>
      </w:r>
      <w:r w:rsidR="00275126" w:rsidRPr="00384C02">
        <w:t xml:space="preserve">  Conditions of appointment</w:t>
      </w:r>
    </w:p>
    <w:p w:rsidR="009D1368" w:rsidRPr="00384C02" w:rsidRDefault="00275126" w:rsidP="00384C02">
      <w:pPr>
        <w:pStyle w:val="Item"/>
      </w:pPr>
      <w:r w:rsidRPr="00384C02">
        <w:t>Sections</w:t>
      </w:r>
      <w:r w:rsidR="00384C02" w:rsidRPr="00384C02">
        <w:t> </w:t>
      </w:r>
      <w:r w:rsidRPr="00384C02">
        <w:t xml:space="preserve">15A, 15B, 16 and 16B of the </w:t>
      </w:r>
      <w:r w:rsidRPr="00384C02">
        <w:rPr>
          <w:i/>
        </w:rPr>
        <w:t>Great Barrier Reef Marine Park Act 1975</w:t>
      </w:r>
      <w:r w:rsidRPr="00384C02">
        <w:t>, as in force on or after the commencement day, apply in relation to a member of the Authority whether the member was appointed before or after the commencement day.</w:t>
      </w:r>
    </w:p>
    <w:p w:rsidR="00275126" w:rsidRPr="00384C02" w:rsidRDefault="00951FF0" w:rsidP="00384C02">
      <w:pPr>
        <w:pStyle w:val="ItemHead"/>
      </w:pPr>
      <w:r w:rsidRPr="00384C02">
        <w:t>48</w:t>
      </w:r>
      <w:r w:rsidR="00275126" w:rsidRPr="00384C02">
        <w:t xml:space="preserve">  References in certain instruments to the Chairperson of Authority</w:t>
      </w:r>
    </w:p>
    <w:p w:rsidR="00275126" w:rsidRPr="00384C02" w:rsidRDefault="00275126" w:rsidP="00384C02">
      <w:pPr>
        <w:pStyle w:val="Subitem"/>
      </w:pPr>
      <w:r w:rsidRPr="00384C02">
        <w:t>(1)</w:t>
      </w:r>
      <w:r w:rsidRPr="00384C02">
        <w:tab/>
        <w:t>This item applies to an instrument that:</w:t>
      </w:r>
    </w:p>
    <w:p w:rsidR="00275126" w:rsidRPr="00384C02" w:rsidRDefault="00275126" w:rsidP="00384C02">
      <w:pPr>
        <w:pStyle w:val="paragraph"/>
      </w:pPr>
      <w:r w:rsidRPr="00384C02">
        <w:tab/>
        <w:t>(a)</w:t>
      </w:r>
      <w:r w:rsidRPr="00384C02">
        <w:tab/>
      </w:r>
      <w:r w:rsidR="008F443F" w:rsidRPr="00384C02">
        <w:t>is in force immediately before the commencement day; and</w:t>
      </w:r>
    </w:p>
    <w:p w:rsidR="008F443F" w:rsidRPr="00384C02" w:rsidRDefault="008F443F" w:rsidP="00384C02">
      <w:pPr>
        <w:pStyle w:val="paragraph"/>
      </w:pPr>
      <w:r w:rsidRPr="00384C02">
        <w:tab/>
        <w:t>(b)</w:t>
      </w:r>
      <w:r w:rsidRPr="00384C02">
        <w:tab/>
        <w:t>contains a reference to th</w:t>
      </w:r>
      <w:r w:rsidR="0038297A" w:rsidRPr="00384C02">
        <w:t>e Chairperson of the Authority</w:t>
      </w:r>
      <w:r w:rsidR="006E33C4" w:rsidRPr="00384C02">
        <w:t>:</w:t>
      </w:r>
    </w:p>
    <w:p w:rsidR="006E33C4" w:rsidRPr="00384C02" w:rsidRDefault="006E33C4" w:rsidP="00384C02">
      <w:pPr>
        <w:pStyle w:val="paragraphsub"/>
      </w:pPr>
      <w:r w:rsidRPr="00384C02">
        <w:tab/>
        <w:t>(i)</w:t>
      </w:r>
      <w:r w:rsidRPr="00384C02">
        <w:tab/>
        <w:t xml:space="preserve">as the accountable authority of the Authority under the </w:t>
      </w:r>
      <w:r w:rsidRPr="00384C02">
        <w:rPr>
          <w:i/>
        </w:rPr>
        <w:t>Public Governance, Performance and Accountability Act 2013</w:t>
      </w:r>
      <w:r w:rsidRPr="00384C02">
        <w:t>; or</w:t>
      </w:r>
    </w:p>
    <w:p w:rsidR="006E33C4" w:rsidRPr="00384C02" w:rsidRDefault="006E33C4" w:rsidP="00384C02">
      <w:pPr>
        <w:pStyle w:val="paragraphsub"/>
      </w:pPr>
      <w:r w:rsidRPr="00384C02">
        <w:tab/>
        <w:t>(ii)</w:t>
      </w:r>
      <w:r w:rsidRPr="00384C02">
        <w:tab/>
        <w:t>as the Head of the Statutory Agency constituted under paragraph</w:t>
      </w:r>
      <w:r w:rsidR="00384C02" w:rsidRPr="00384C02">
        <w:t> </w:t>
      </w:r>
      <w:r w:rsidRPr="00384C02">
        <w:t xml:space="preserve">40(2)(a) of the </w:t>
      </w:r>
      <w:r w:rsidRPr="00384C02">
        <w:rPr>
          <w:i/>
        </w:rPr>
        <w:t>Great Barrier Reef Marine Park Act 1975</w:t>
      </w:r>
      <w:r w:rsidRPr="00384C02">
        <w:t>.</w:t>
      </w:r>
    </w:p>
    <w:p w:rsidR="0038297A" w:rsidRPr="00384C02" w:rsidRDefault="00274998" w:rsidP="00384C02">
      <w:pPr>
        <w:pStyle w:val="Subitem"/>
      </w:pPr>
      <w:r w:rsidRPr="00384C02">
        <w:t>(2)</w:t>
      </w:r>
      <w:r w:rsidRPr="00384C02">
        <w:tab/>
        <w:t>A reference in an instrument to which this item applies to t</w:t>
      </w:r>
      <w:r w:rsidR="006E33C4" w:rsidRPr="00384C02">
        <w:t xml:space="preserve">he Chairperson of the Authority </w:t>
      </w:r>
      <w:r w:rsidR="0038297A" w:rsidRPr="00384C02">
        <w:t xml:space="preserve">has effect, on and after the </w:t>
      </w:r>
      <w:r w:rsidR="0038297A" w:rsidRPr="00384C02">
        <w:lastRenderedPageBreak/>
        <w:t>commencement day, as if it were a reference to the CEO of the Authority.</w:t>
      </w:r>
    </w:p>
    <w:p w:rsidR="0038297A" w:rsidRPr="00384C02" w:rsidRDefault="0038297A" w:rsidP="00384C02">
      <w:pPr>
        <w:pStyle w:val="Subitem"/>
      </w:pPr>
      <w:r w:rsidRPr="00384C02">
        <w:t>(3)</w:t>
      </w:r>
      <w:r w:rsidRPr="00384C02">
        <w:tab/>
      </w:r>
      <w:r w:rsidR="006E33C4" w:rsidRPr="00384C02">
        <w:t xml:space="preserve">This item </w:t>
      </w:r>
      <w:r w:rsidRPr="00384C02">
        <w:t>do</w:t>
      </w:r>
      <w:r w:rsidR="006E33C4" w:rsidRPr="00384C02">
        <w:t>es</w:t>
      </w:r>
      <w:r w:rsidRPr="00384C02">
        <w:t xml:space="preserve"> not apply to an instrument excluded from the operation of th</w:t>
      </w:r>
      <w:r w:rsidR="006E33C4" w:rsidRPr="00384C02">
        <w:t>is item</w:t>
      </w:r>
      <w:r w:rsidR="00951FF0" w:rsidRPr="00384C02">
        <w:t xml:space="preserve"> by rules made under item</w:t>
      </w:r>
      <w:r w:rsidR="00384C02" w:rsidRPr="00384C02">
        <w:t> </w:t>
      </w:r>
      <w:r w:rsidR="00951FF0" w:rsidRPr="00384C02">
        <w:t>49</w:t>
      </w:r>
      <w:r w:rsidRPr="00384C02">
        <w:t>.</w:t>
      </w:r>
    </w:p>
    <w:p w:rsidR="00B14FAD" w:rsidRPr="00384C02" w:rsidRDefault="0038297A" w:rsidP="00384C02">
      <w:pPr>
        <w:pStyle w:val="Subitem"/>
      </w:pPr>
      <w:r w:rsidRPr="00384C02">
        <w:t>(4)</w:t>
      </w:r>
      <w:r w:rsidRPr="00384C02">
        <w:tab/>
        <w:t>In this item</w:t>
      </w:r>
      <w:r w:rsidR="00B14FAD" w:rsidRPr="00384C02">
        <w:t>:</w:t>
      </w:r>
    </w:p>
    <w:p w:rsidR="0038297A" w:rsidRPr="00384C02" w:rsidRDefault="0038297A" w:rsidP="00384C02">
      <w:pPr>
        <w:pStyle w:val="Item"/>
      </w:pPr>
      <w:r w:rsidRPr="00384C02">
        <w:rPr>
          <w:b/>
          <w:i/>
        </w:rPr>
        <w:t>instrument</w:t>
      </w:r>
      <w:r w:rsidR="00B14FAD" w:rsidRPr="00384C02">
        <w:t xml:space="preserve"> includes</w:t>
      </w:r>
      <w:r w:rsidRPr="00384C02">
        <w:t>:</w:t>
      </w:r>
    </w:p>
    <w:p w:rsidR="0038297A" w:rsidRPr="00384C02" w:rsidRDefault="0038297A" w:rsidP="00384C02">
      <w:pPr>
        <w:pStyle w:val="paragraph"/>
      </w:pPr>
      <w:r w:rsidRPr="00384C02">
        <w:tab/>
        <w:t>(a)</w:t>
      </w:r>
      <w:r w:rsidRPr="00384C02">
        <w:tab/>
      </w:r>
      <w:r w:rsidR="00B14FAD" w:rsidRPr="00384C02">
        <w:t>a contract, undertaking, deed or agreement</w:t>
      </w:r>
      <w:r w:rsidRPr="00384C02">
        <w:t>:</w:t>
      </w:r>
      <w:r w:rsidR="00B14FAD" w:rsidRPr="00384C02">
        <w:t xml:space="preserve"> or</w:t>
      </w:r>
    </w:p>
    <w:p w:rsidR="00B14FAD" w:rsidRPr="00384C02" w:rsidRDefault="00B14FAD" w:rsidP="00384C02">
      <w:pPr>
        <w:pStyle w:val="paragraph"/>
      </w:pPr>
      <w:r w:rsidRPr="00384C02">
        <w:tab/>
        <w:t>(b)</w:t>
      </w:r>
      <w:r w:rsidRPr="00384C02">
        <w:tab/>
        <w:t>a notice, authority, order or instruction; or</w:t>
      </w:r>
    </w:p>
    <w:p w:rsidR="00B14FAD" w:rsidRPr="00384C02" w:rsidRDefault="00B14FAD" w:rsidP="00384C02">
      <w:pPr>
        <w:pStyle w:val="paragraph"/>
      </w:pPr>
      <w:r w:rsidRPr="00384C02">
        <w:tab/>
        <w:t>(c)</w:t>
      </w:r>
      <w:r w:rsidRPr="00384C02">
        <w:tab/>
        <w:t>an instrument made under an Act or a legislative instrument;</w:t>
      </w:r>
    </w:p>
    <w:p w:rsidR="00B17DF2" w:rsidRPr="00384C02" w:rsidRDefault="00B14FAD" w:rsidP="00384C02">
      <w:pPr>
        <w:pStyle w:val="Item"/>
      </w:pPr>
      <w:r w:rsidRPr="00384C02">
        <w:t>but does not include an Act</w:t>
      </w:r>
      <w:r w:rsidR="00B17DF2" w:rsidRPr="00384C02">
        <w:t>.</w:t>
      </w:r>
    </w:p>
    <w:p w:rsidR="00B14FAD" w:rsidRPr="00384C02" w:rsidRDefault="00951FF0" w:rsidP="00384C02">
      <w:pPr>
        <w:pStyle w:val="ItemHead"/>
      </w:pPr>
      <w:r w:rsidRPr="00384C02">
        <w:t>49</w:t>
      </w:r>
      <w:r w:rsidR="00B17DF2" w:rsidRPr="00384C02">
        <w:t xml:space="preserve">  Transitional rules</w:t>
      </w:r>
    </w:p>
    <w:p w:rsidR="00B17DF2" w:rsidRPr="00384C02" w:rsidRDefault="00B17DF2" w:rsidP="00384C02">
      <w:pPr>
        <w:pStyle w:val="Subitem"/>
      </w:pPr>
      <w:r w:rsidRPr="00384C02">
        <w:t>(1)</w:t>
      </w:r>
      <w:r w:rsidRPr="00384C02">
        <w:tab/>
        <w:t>The Minister may, by legislative instrument</w:t>
      </w:r>
      <w:r w:rsidR="00EF67F0" w:rsidRPr="00384C02">
        <w:t>, make rules prescribing matters of a transitional nature (including any saving or application provisions) relating to the amendments or repeals made by this Act.</w:t>
      </w:r>
    </w:p>
    <w:p w:rsidR="00EF67F0" w:rsidRPr="00384C02" w:rsidRDefault="00EF67F0" w:rsidP="00384C02">
      <w:pPr>
        <w:pStyle w:val="Subitem"/>
      </w:pPr>
      <w:r w:rsidRPr="00384C02">
        <w:t>(2)</w:t>
      </w:r>
      <w:r w:rsidRPr="00384C02">
        <w:tab/>
        <w:t xml:space="preserve">Without limiting </w:t>
      </w:r>
      <w:r w:rsidR="00384C02" w:rsidRPr="00384C02">
        <w:t>subitem (</w:t>
      </w:r>
      <w:r w:rsidRPr="00384C02">
        <w:t>1), rules may be made for the purposes of subitem</w:t>
      </w:r>
      <w:r w:rsidR="00384C02" w:rsidRPr="00384C02">
        <w:t> </w:t>
      </w:r>
      <w:r w:rsidRPr="00384C02">
        <w:t>4</w:t>
      </w:r>
      <w:r w:rsidR="00951FF0" w:rsidRPr="00384C02">
        <w:t>8</w:t>
      </w:r>
      <w:r w:rsidRPr="00384C02">
        <w:t>(3).</w:t>
      </w:r>
    </w:p>
    <w:p w:rsidR="00EF67F0" w:rsidRPr="00384C02" w:rsidRDefault="00EF67F0" w:rsidP="00384C02">
      <w:pPr>
        <w:pStyle w:val="Subitem"/>
      </w:pPr>
      <w:r w:rsidRPr="00384C02">
        <w:t>(3)</w:t>
      </w:r>
      <w:r w:rsidRPr="00384C02">
        <w:tab/>
        <w:t>To avoid doubt, the rules may not do any of the following:</w:t>
      </w:r>
    </w:p>
    <w:p w:rsidR="00EF67F0" w:rsidRPr="00384C02" w:rsidRDefault="00EF67F0" w:rsidP="00384C02">
      <w:pPr>
        <w:pStyle w:val="paragraph"/>
      </w:pPr>
      <w:r w:rsidRPr="00384C02">
        <w:tab/>
        <w:t>(a)</w:t>
      </w:r>
      <w:r w:rsidRPr="00384C02">
        <w:tab/>
        <w:t>create an offence or civil penalty;</w:t>
      </w:r>
    </w:p>
    <w:p w:rsidR="00EF67F0" w:rsidRPr="00384C02" w:rsidRDefault="00EF67F0" w:rsidP="00384C02">
      <w:pPr>
        <w:pStyle w:val="paragraph"/>
      </w:pPr>
      <w:r w:rsidRPr="00384C02">
        <w:tab/>
        <w:t>(b)</w:t>
      </w:r>
      <w:r w:rsidRPr="00384C02">
        <w:tab/>
        <w:t>provide powers of:</w:t>
      </w:r>
    </w:p>
    <w:p w:rsidR="00EF67F0" w:rsidRPr="00384C02" w:rsidRDefault="00EF67F0" w:rsidP="00384C02">
      <w:pPr>
        <w:pStyle w:val="paragraphsub"/>
      </w:pPr>
      <w:r w:rsidRPr="00384C02">
        <w:tab/>
        <w:t>(i)</w:t>
      </w:r>
      <w:r w:rsidRPr="00384C02">
        <w:tab/>
        <w:t>arrest or detention; or</w:t>
      </w:r>
    </w:p>
    <w:p w:rsidR="00EF67F0" w:rsidRPr="00384C02" w:rsidRDefault="00EF67F0" w:rsidP="00384C02">
      <w:pPr>
        <w:pStyle w:val="paragraphsub"/>
      </w:pPr>
      <w:r w:rsidRPr="00384C02">
        <w:tab/>
        <w:t>(</w:t>
      </w:r>
      <w:r w:rsidR="00CD7F62" w:rsidRPr="00384C02">
        <w:t>ii)</w:t>
      </w:r>
      <w:r w:rsidR="00CD7F62" w:rsidRPr="00384C02">
        <w:tab/>
        <w:t>entry, search or seizure;</w:t>
      </w:r>
    </w:p>
    <w:p w:rsidR="00EF67F0" w:rsidRPr="00384C02" w:rsidRDefault="00EF67F0" w:rsidP="00384C02">
      <w:pPr>
        <w:pStyle w:val="paragraph"/>
      </w:pPr>
      <w:r w:rsidRPr="00384C02">
        <w:tab/>
        <w:t>(c)</w:t>
      </w:r>
      <w:r w:rsidRPr="00384C02">
        <w:tab/>
        <w:t>impose a tax;</w:t>
      </w:r>
    </w:p>
    <w:p w:rsidR="00EF67F0" w:rsidRPr="00384C02" w:rsidRDefault="00EF67F0" w:rsidP="00384C02">
      <w:pPr>
        <w:pStyle w:val="paragraph"/>
      </w:pPr>
      <w:r w:rsidRPr="00384C02">
        <w:tab/>
        <w:t>(d)</w:t>
      </w:r>
      <w:r w:rsidRPr="00384C02">
        <w:tab/>
        <w:t>set an amount to be appropriated from the Consolidated Revenue Fund under an appropriation in this Act;</w:t>
      </w:r>
    </w:p>
    <w:p w:rsidR="00EF67F0" w:rsidRPr="00384C02" w:rsidRDefault="00EF67F0" w:rsidP="00384C02">
      <w:pPr>
        <w:pStyle w:val="paragraph"/>
      </w:pPr>
      <w:r w:rsidRPr="00384C02">
        <w:tab/>
        <w:t>(e)</w:t>
      </w:r>
      <w:r w:rsidRPr="00384C02">
        <w:tab/>
        <w:t>directly amend the text of this Act.</w:t>
      </w:r>
    </w:p>
    <w:p w:rsidR="003B6157" w:rsidRPr="00384C02" w:rsidRDefault="003B6157" w:rsidP="00384C02">
      <w:pPr>
        <w:pStyle w:val="ActHead6"/>
        <w:pageBreakBefore/>
      </w:pPr>
      <w:bookmarkStart w:id="36" w:name="_Toc508113564"/>
      <w:bookmarkStart w:id="37" w:name="opcCurrentFind"/>
      <w:r w:rsidRPr="00384C02">
        <w:rPr>
          <w:rStyle w:val="CharAmSchNo"/>
        </w:rPr>
        <w:lastRenderedPageBreak/>
        <w:t>Schedule</w:t>
      </w:r>
      <w:r w:rsidR="00384C02" w:rsidRPr="00384C02">
        <w:rPr>
          <w:rStyle w:val="CharAmSchNo"/>
        </w:rPr>
        <w:t> </w:t>
      </w:r>
      <w:r w:rsidRPr="00384C02">
        <w:rPr>
          <w:rStyle w:val="CharAmSchNo"/>
        </w:rPr>
        <w:t>2</w:t>
      </w:r>
      <w:r w:rsidRPr="00384C02">
        <w:t>—</w:t>
      </w:r>
      <w:r w:rsidRPr="00384C02">
        <w:rPr>
          <w:rStyle w:val="CharAmSchText"/>
        </w:rPr>
        <w:t>Powers of zoning plans and plans of management</w:t>
      </w:r>
      <w:bookmarkEnd w:id="36"/>
    </w:p>
    <w:p w:rsidR="003B6157" w:rsidRPr="00384C02" w:rsidRDefault="003B6157" w:rsidP="00384C02">
      <w:pPr>
        <w:pStyle w:val="ActHead7"/>
      </w:pPr>
      <w:bookmarkStart w:id="38" w:name="_Toc508113565"/>
      <w:bookmarkEnd w:id="37"/>
      <w:r w:rsidRPr="00384C02">
        <w:rPr>
          <w:rStyle w:val="CharAmPartNo"/>
        </w:rPr>
        <w:t>Part</w:t>
      </w:r>
      <w:r w:rsidR="00384C02" w:rsidRPr="00384C02">
        <w:rPr>
          <w:rStyle w:val="CharAmPartNo"/>
        </w:rPr>
        <w:t> </w:t>
      </w:r>
      <w:r w:rsidRPr="00384C02">
        <w:rPr>
          <w:rStyle w:val="CharAmPartNo"/>
        </w:rPr>
        <w:t>1</w:t>
      </w:r>
      <w:r w:rsidRPr="00384C02">
        <w:t>—</w:t>
      </w:r>
      <w:r w:rsidRPr="00384C02">
        <w:rPr>
          <w:rStyle w:val="CharAmPartText"/>
        </w:rPr>
        <w:t>Amendments</w:t>
      </w:r>
      <w:bookmarkEnd w:id="38"/>
    </w:p>
    <w:p w:rsidR="003B6157" w:rsidRPr="00384C02" w:rsidRDefault="003B6157" w:rsidP="00384C02">
      <w:pPr>
        <w:pStyle w:val="ActHead9"/>
        <w:rPr>
          <w:i w:val="0"/>
        </w:rPr>
      </w:pPr>
      <w:bookmarkStart w:id="39" w:name="_Toc508113566"/>
      <w:r w:rsidRPr="00384C02">
        <w:t>Great Barrier Reef Marine Park Act 1975</w:t>
      </w:r>
      <w:bookmarkEnd w:id="39"/>
    </w:p>
    <w:p w:rsidR="003B6157" w:rsidRPr="00384C02" w:rsidRDefault="003B6157" w:rsidP="00384C02">
      <w:pPr>
        <w:pStyle w:val="ItemHead"/>
      </w:pPr>
      <w:r w:rsidRPr="00384C02">
        <w:t>1  After section</w:t>
      </w:r>
      <w:r w:rsidR="00384C02" w:rsidRPr="00384C02">
        <w:t> </w:t>
      </w:r>
      <w:r w:rsidRPr="00384C02">
        <w:t>35D</w:t>
      </w:r>
    </w:p>
    <w:p w:rsidR="003B6157" w:rsidRPr="00384C02" w:rsidRDefault="003B6157" w:rsidP="00384C02">
      <w:pPr>
        <w:pStyle w:val="Item"/>
      </w:pPr>
      <w:r w:rsidRPr="00384C02">
        <w:t>Insert:</w:t>
      </w:r>
    </w:p>
    <w:p w:rsidR="003B6157" w:rsidRPr="00384C02" w:rsidRDefault="003B6157" w:rsidP="00384C02">
      <w:pPr>
        <w:pStyle w:val="ActHead5"/>
      </w:pPr>
      <w:bookmarkStart w:id="40" w:name="_Toc508113567"/>
      <w:r w:rsidRPr="00384C02">
        <w:rPr>
          <w:rStyle w:val="CharSectno"/>
        </w:rPr>
        <w:t>35DA</w:t>
      </w:r>
      <w:r w:rsidRPr="00384C02">
        <w:t xml:space="preserve">  Power of zoning plans</w:t>
      </w:r>
      <w:bookmarkEnd w:id="40"/>
    </w:p>
    <w:p w:rsidR="003B6157" w:rsidRPr="00384C02" w:rsidRDefault="003B6157" w:rsidP="00384C02">
      <w:pPr>
        <w:pStyle w:val="subsection"/>
      </w:pPr>
      <w:r w:rsidRPr="00384C02">
        <w:tab/>
        <w:t>(1)</w:t>
      </w:r>
      <w:r w:rsidRPr="00384C02">
        <w:tab/>
        <w:t>A zoning plan may provide in relation to a matter by providing that the regulations, or any other legislative instrument, provide in relation to that matter.</w:t>
      </w:r>
    </w:p>
    <w:p w:rsidR="003B6157" w:rsidRPr="00384C02" w:rsidRDefault="003B6157" w:rsidP="00384C02">
      <w:pPr>
        <w:pStyle w:val="subsection"/>
      </w:pPr>
      <w:r w:rsidRPr="00384C02">
        <w:tab/>
        <w:t>(2)</w:t>
      </w:r>
      <w:r w:rsidRPr="00384C02">
        <w:tab/>
        <w:t>To avoid doubt, a reference to a zoning plan in this Part</w:t>
      </w:r>
      <w:r w:rsidRPr="00384C02">
        <w:rPr>
          <w:i/>
        </w:rPr>
        <w:t xml:space="preserve"> </w:t>
      </w:r>
      <w:r w:rsidRPr="00384C02">
        <w:t>(except subsections</w:t>
      </w:r>
      <w:r w:rsidR="00384C02" w:rsidRPr="00384C02">
        <w:t> </w:t>
      </w:r>
      <w:r w:rsidRPr="00384C02">
        <w:t xml:space="preserve">32B(2) and 35A(1)) does not include a reference to regulations, or another legislative instrument, covered by </w:t>
      </w:r>
      <w:r w:rsidR="00384C02" w:rsidRPr="00384C02">
        <w:t>subsection (</w:t>
      </w:r>
      <w:r w:rsidRPr="00384C02">
        <w:t>1) of this section.</w:t>
      </w:r>
    </w:p>
    <w:p w:rsidR="003B6157" w:rsidRPr="00384C02" w:rsidRDefault="003B6157" w:rsidP="00384C02">
      <w:pPr>
        <w:pStyle w:val="ItemHead"/>
      </w:pPr>
      <w:r w:rsidRPr="00384C02">
        <w:t>2  After section</w:t>
      </w:r>
      <w:r w:rsidR="00384C02" w:rsidRPr="00384C02">
        <w:t> </w:t>
      </w:r>
      <w:r w:rsidRPr="00384C02">
        <w:t>39ZF</w:t>
      </w:r>
    </w:p>
    <w:p w:rsidR="003B6157" w:rsidRPr="00384C02" w:rsidRDefault="003B6157" w:rsidP="00384C02">
      <w:pPr>
        <w:pStyle w:val="Item"/>
      </w:pPr>
      <w:r w:rsidRPr="00384C02">
        <w:t>Insert:</w:t>
      </w:r>
    </w:p>
    <w:p w:rsidR="003B6157" w:rsidRPr="00384C02" w:rsidRDefault="003B6157" w:rsidP="00384C02">
      <w:pPr>
        <w:pStyle w:val="ActHead5"/>
      </w:pPr>
      <w:bookmarkStart w:id="41" w:name="_Toc508113568"/>
      <w:r w:rsidRPr="00384C02">
        <w:rPr>
          <w:rStyle w:val="CharSectno"/>
        </w:rPr>
        <w:t>39ZFA</w:t>
      </w:r>
      <w:r w:rsidRPr="00384C02">
        <w:t xml:space="preserve">  Power of plans of management</w:t>
      </w:r>
      <w:bookmarkEnd w:id="41"/>
    </w:p>
    <w:p w:rsidR="003B6157" w:rsidRPr="00384C02" w:rsidRDefault="003B6157" w:rsidP="00384C02">
      <w:pPr>
        <w:pStyle w:val="subsection"/>
      </w:pPr>
      <w:r w:rsidRPr="00384C02">
        <w:tab/>
        <w:t>(1)</w:t>
      </w:r>
      <w:r w:rsidRPr="00384C02">
        <w:tab/>
        <w:t>A plan of management may provide in relation to a matter by providing that the regulations, or any other legislative instrument, provide in relation to that matter.</w:t>
      </w:r>
    </w:p>
    <w:p w:rsidR="003B6157" w:rsidRPr="00384C02" w:rsidRDefault="003B6157" w:rsidP="00384C02">
      <w:pPr>
        <w:pStyle w:val="subsection"/>
      </w:pPr>
      <w:r w:rsidRPr="00384C02">
        <w:tab/>
        <w:t>(2)</w:t>
      </w:r>
      <w:r w:rsidRPr="00384C02">
        <w:tab/>
        <w:t>To avoid doubt, a reference to a plan of management in this Part (except section</w:t>
      </w:r>
      <w:r w:rsidR="00384C02" w:rsidRPr="00384C02">
        <w:t> </w:t>
      </w:r>
      <w:r w:rsidRPr="00384C02">
        <w:t xml:space="preserve">39W) does not include a reference to regulations, or another legislative instrument, covered by </w:t>
      </w:r>
      <w:r w:rsidR="00384C02" w:rsidRPr="00384C02">
        <w:t>subsection (</w:t>
      </w:r>
      <w:r w:rsidRPr="00384C02">
        <w:t>1) of this section.</w:t>
      </w:r>
    </w:p>
    <w:p w:rsidR="003B6157" w:rsidRPr="00384C02" w:rsidRDefault="003B6157" w:rsidP="00384C02">
      <w:pPr>
        <w:pStyle w:val="ItemHead"/>
      </w:pPr>
      <w:r w:rsidRPr="00384C02">
        <w:t>3  Subsection</w:t>
      </w:r>
      <w:r w:rsidR="00384C02" w:rsidRPr="00384C02">
        <w:t> </w:t>
      </w:r>
      <w:r w:rsidRPr="00384C02">
        <w:t>66(1)</w:t>
      </w:r>
    </w:p>
    <w:p w:rsidR="003B6157" w:rsidRPr="00384C02" w:rsidRDefault="003B6157" w:rsidP="00384C02">
      <w:pPr>
        <w:pStyle w:val="Item"/>
      </w:pPr>
      <w:r w:rsidRPr="00384C02">
        <w:t>After “a zoning plan”, insert “(disregarding regulations made for the purposes of subsection</w:t>
      </w:r>
      <w:r w:rsidR="00384C02" w:rsidRPr="00384C02">
        <w:t> </w:t>
      </w:r>
      <w:r w:rsidRPr="00384C02">
        <w:t>35DA(1))”.</w:t>
      </w:r>
    </w:p>
    <w:p w:rsidR="003B6157" w:rsidRPr="00384C02" w:rsidRDefault="003B6157" w:rsidP="00384C02">
      <w:pPr>
        <w:pStyle w:val="ItemHead"/>
      </w:pPr>
      <w:r w:rsidRPr="00384C02">
        <w:lastRenderedPageBreak/>
        <w:t>4  At the end of subsection</w:t>
      </w:r>
      <w:r w:rsidR="00384C02" w:rsidRPr="00384C02">
        <w:t> </w:t>
      </w:r>
      <w:r w:rsidRPr="00384C02">
        <w:t>66(1)</w:t>
      </w:r>
    </w:p>
    <w:p w:rsidR="003B6157" w:rsidRPr="00384C02" w:rsidRDefault="003B6157" w:rsidP="00384C02">
      <w:pPr>
        <w:pStyle w:val="Item"/>
      </w:pPr>
      <w:r w:rsidRPr="00384C02">
        <w:t>Add:</w:t>
      </w:r>
    </w:p>
    <w:p w:rsidR="003B6157" w:rsidRPr="00384C02" w:rsidRDefault="003B6157" w:rsidP="00384C02">
      <w:pPr>
        <w:pStyle w:val="notetext"/>
      </w:pPr>
      <w:r w:rsidRPr="00384C02">
        <w:t>Note:</w:t>
      </w:r>
      <w:r w:rsidRPr="00384C02">
        <w:tab/>
        <w:t>The regulations may provide for a matter that a zoning plan or plan of management may otherwise provide for (see sections</w:t>
      </w:r>
      <w:r w:rsidR="00384C02" w:rsidRPr="00384C02">
        <w:t> </w:t>
      </w:r>
      <w:r w:rsidRPr="00384C02">
        <w:t xml:space="preserve">35DA and 39ZFA. See also </w:t>
      </w:r>
      <w:r w:rsidR="00384C02" w:rsidRPr="00384C02">
        <w:t>subsections (</w:t>
      </w:r>
      <w:r w:rsidRPr="00384C02">
        <w:t>4) and (4A) of this section).</w:t>
      </w:r>
    </w:p>
    <w:p w:rsidR="003B6157" w:rsidRPr="00384C02" w:rsidRDefault="003B6157" w:rsidP="00384C02">
      <w:pPr>
        <w:pStyle w:val="ItemHead"/>
      </w:pPr>
      <w:r w:rsidRPr="00384C02">
        <w:t>5  After paragraph</w:t>
      </w:r>
      <w:r w:rsidR="00384C02" w:rsidRPr="00384C02">
        <w:t> </w:t>
      </w:r>
      <w:r w:rsidRPr="00384C02">
        <w:t>66(2)(ba)</w:t>
      </w:r>
    </w:p>
    <w:p w:rsidR="003B6157" w:rsidRPr="00384C02" w:rsidRDefault="003B6157" w:rsidP="00384C02">
      <w:pPr>
        <w:pStyle w:val="Item"/>
      </w:pPr>
      <w:r w:rsidRPr="00384C02">
        <w:t>Insert:</w:t>
      </w:r>
    </w:p>
    <w:p w:rsidR="003B6157" w:rsidRPr="00384C02" w:rsidRDefault="003B6157" w:rsidP="00384C02">
      <w:pPr>
        <w:pStyle w:val="paragraph"/>
      </w:pPr>
      <w:r w:rsidRPr="00384C02">
        <w:tab/>
        <w:t>(bb)</w:t>
      </w:r>
      <w:r w:rsidRPr="00384C02">
        <w:tab/>
        <w:t>providing that zoning plans or plans of management may provide in relation to a matter in relation to which the regulations may provide;</w:t>
      </w:r>
    </w:p>
    <w:p w:rsidR="003B6157" w:rsidRPr="00384C02" w:rsidRDefault="003B6157" w:rsidP="00384C02">
      <w:pPr>
        <w:pStyle w:val="ActHead7"/>
        <w:pageBreakBefore/>
      </w:pPr>
      <w:bookmarkStart w:id="42" w:name="_Toc508113569"/>
      <w:r w:rsidRPr="00384C02">
        <w:rPr>
          <w:rStyle w:val="CharAmPartNo"/>
        </w:rPr>
        <w:lastRenderedPageBreak/>
        <w:t>Part</w:t>
      </w:r>
      <w:r w:rsidR="00384C02" w:rsidRPr="00384C02">
        <w:rPr>
          <w:rStyle w:val="CharAmPartNo"/>
        </w:rPr>
        <w:t> </w:t>
      </w:r>
      <w:r w:rsidRPr="00384C02">
        <w:rPr>
          <w:rStyle w:val="CharAmPartNo"/>
        </w:rPr>
        <w:t>2</w:t>
      </w:r>
      <w:r w:rsidRPr="00384C02">
        <w:t>—</w:t>
      </w:r>
      <w:r w:rsidRPr="00384C02">
        <w:rPr>
          <w:rStyle w:val="CharAmPartText"/>
        </w:rPr>
        <w:t>Application and transitional provisions</w:t>
      </w:r>
      <w:bookmarkEnd w:id="42"/>
    </w:p>
    <w:p w:rsidR="003B6157" w:rsidRPr="00384C02" w:rsidRDefault="003B6157" w:rsidP="00384C02">
      <w:pPr>
        <w:pStyle w:val="ItemHead"/>
      </w:pPr>
      <w:r w:rsidRPr="00384C02">
        <w:t>6  Definitions</w:t>
      </w:r>
    </w:p>
    <w:p w:rsidR="003B6157" w:rsidRPr="00384C02" w:rsidRDefault="003B6157" w:rsidP="00384C02">
      <w:pPr>
        <w:pStyle w:val="Item"/>
      </w:pPr>
      <w:r w:rsidRPr="00384C02">
        <w:t>In this Part:</w:t>
      </w:r>
    </w:p>
    <w:p w:rsidR="003B6157" w:rsidRPr="00384C02" w:rsidRDefault="003B6157" w:rsidP="00384C02">
      <w:pPr>
        <w:pStyle w:val="Item"/>
      </w:pPr>
      <w:r w:rsidRPr="00384C02">
        <w:rPr>
          <w:b/>
          <w:i/>
        </w:rPr>
        <w:t>affected order</w:t>
      </w:r>
      <w:r w:rsidRPr="00384C02">
        <w:t xml:space="preserve"> means:</w:t>
      </w:r>
    </w:p>
    <w:p w:rsidR="003B6157" w:rsidRPr="00384C02" w:rsidRDefault="003B6157" w:rsidP="00384C02">
      <w:pPr>
        <w:pStyle w:val="paragraph"/>
      </w:pPr>
      <w:r w:rsidRPr="00384C02">
        <w:tab/>
        <w:t>(a)</w:t>
      </w:r>
      <w:r w:rsidRPr="00384C02">
        <w:tab/>
        <w:t>either:</w:t>
      </w:r>
    </w:p>
    <w:p w:rsidR="003B6157" w:rsidRPr="00384C02" w:rsidRDefault="003B6157" w:rsidP="00384C02">
      <w:pPr>
        <w:pStyle w:val="paragraphsub"/>
      </w:pPr>
      <w:r w:rsidRPr="00384C02">
        <w:tab/>
        <w:t>(i)</w:t>
      </w:r>
      <w:r w:rsidRPr="00384C02">
        <w:tab/>
        <w:t>an order purportedly made, before the commencement of this Part, in relation to any pre</w:t>
      </w:r>
      <w:r w:rsidR="004C29F9">
        <w:noBreakHyphen/>
      </w:r>
      <w:r w:rsidRPr="00384C02">
        <w:t>commencement GBRMPA instrument; or</w:t>
      </w:r>
    </w:p>
    <w:p w:rsidR="003B6157" w:rsidRPr="00384C02" w:rsidRDefault="003B6157" w:rsidP="00384C02">
      <w:pPr>
        <w:pStyle w:val="paragraphsub"/>
      </w:pPr>
      <w:r w:rsidRPr="00384C02">
        <w:tab/>
        <w:t>(ii)</w:t>
      </w:r>
      <w:r w:rsidRPr="00384C02">
        <w:tab/>
        <w:t xml:space="preserve">an order purportedly made, before the commencement of this Part, on appeal from, or review of, an order referred to in </w:t>
      </w:r>
      <w:r w:rsidR="00384C02" w:rsidRPr="00384C02">
        <w:t>subparagraph (</w:t>
      </w:r>
      <w:r w:rsidRPr="00384C02">
        <w:t>i); or</w:t>
      </w:r>
    </w:p>
    <w:p w:rsidR="003B6157" w:rsidRPr="00384C02" w:rsidRDefault="003B6157" w:rsidP="00384C02">
      <w:pPr>
        <w:pStyle w:val="paragraph"/>
      </w:pPr>
      <w:r w:rsidRPr="00384C02">
        <w:tab/>
        <w:t>(b)</w:t>
      </w:r>
      <w:r w:rsidRPr="00384C02">
        <w:tab/>
        <w:t xml:space="preserve">if, before the commencement of this Part, a court or Registrar purported to vary, revoke, set aside, revive or suspend an order referred to in </w:t>
      </w:r>
      <w:r w:rsidR="00384C02" w:rsidRPr="00384C02">
        <w:t>paragraph (</w:t>
      </w:r>
      <w:r w:rsidRPr="00384C02">
        <w:t>a)—an order in the form in which, and to the extent to which, it purports or purported to have effect from time to time.</w:t>
      </w:r>
    </w:p>
    <w:p w:rsidR="003B6157" w:rsidRPr="00384C02" w:rsidRDefault="003B6157" w:rsidP="00384C02">
      <w:pPr>
        <w:pStyle w:val="Item"/>
      </w:pPr>
      <w:r w:rsidRPr="00384C02">
        <w:rPr>
          <w:b/>
          <w:i/>
        </w:rPr>
        <w:t>pre</w:t>
      </w:r>
      <w:r w:rsidR="004C29F9">
        <w:rPr>
          <w:b/>
          <w:i/>
        </w:rPr>
        <w:noBreakHyphen/>
      </w:r>
      <w:r w:rsidRPr="00384C02">
        <w:rPr>
          <w:b/>
          <w:i/>
        </w:rPr>
        <w:t>commencement GBRMPA instrument</w:t>
      </w:r>
      <w:r w:rsidRPr="00384C02">
        <w:t xml:space="preserve"> means any of the following instruments as in force under the </w:t>
      </w:r>
      <w:r w:rsidRPr="00384C02">
        <w:rPr>
          <w:i/>
        </w:rPr>
        <w:t xml:space="preserve">Great Barrier Reef Marine Park Act 1975 </w:t>
      </w:r>
      <w:r w:rsidRPr="00384C02">
        <w:t>at any time before the commencement of this Part:</w:t>
      </w:r>
    </w:p>
    <w:p w:rsidR="003B6157" w:rsidRPr="00384C02" w:rsidRDefault="003B6157" w:rsidP="00384C02">
      <w:pPr>
        <w:pStyle w:val="paragraph"/>
      </w:pPr>
      <w:r w:rsidRPr="00384C02">
        <w:tab/>
        <w:t>(a)</w:t>
      </w:r>
      <w:r w:rsidRPr="00384C02">
        <w:tab/>
        <w:t>any zoning plan;</w:t>
      </w:r>
    </w:p>
    <w:p w:rsidR="003B6157" w:rsidRPr="00384C02" w:rsidRDefault="003B6157" w:rsidP="00384C02">
      <w:pPr>
        <w:pStyle w:val="paragraph"/>
      </w:pPr>
      <w:r w:rsidRPr="00384C02">
        <w:tab/>
        <w:t>(b)</w:t>
      </w:r>
      <w:r w:rsidRPr="00384C02">
        <w:tab/>
        <w:t>any plan of management;</w:t>
      </w:r>
    </w:p>
    <w:p w:rsidR="003B6157" w:rsidRPr="00384C02" w:rsidRDefault="003B6157" w:rsidP="00384C02">
      <w:pPr>
        <w:pStyle w:val="paragraph"/>
      </w:pPr>
      <w:r w:rsidRPr="00384C02">
        <w:tab/>
        <w:t>(c)</w:t>
      </w:r>
      <w:r w:rsidRPr="00384C02">
        <w:tab/>
        <w:t>any regulations.</w:t>
      </w:r>
    </w:p>
    <w:p w:rsidR="003B6157" w:rsidRPr="00384C02" w:rsidRDefault="003B6157" w:rsidP="00384C02">
      <w:pPr>
        <w:pStyle w:val="ItemHead"/>
      </w:pPr>
      <w:r w:rsidRPr="00384C02">
        <w:t>7  Application of amendments</w:t>
      </w:r>
    </w:p>
    <w:p w:rsidR="003B6157" w:rsidRPr="00384C02" w:rsidRDefault="003B6157" w:rsidP="00384C02">
      <w:pPr>
        <w:pStyle w:val="Item"/>
      </w:pPr>
      <w:r w:rsidRPr="00384C02">
        <w:t xml:space="preserve">The amendments of the </w:t>
      </w:r>
      <w:r w:rsidRPr="00384C02">
        <w:rPr>
          <w:i/>
        </w:rPr>
        <w:t xml:space="preserve">Great Barrier Reef Marine Park Act 1975 </w:t>
      </w:r>
      <w:r w:rsidRPr="00384C02">
        <w:t>made by Part</w:t>
      </w:r>
      <w:r w:rsidR="00384C02" w:rsidRPr="00384C02">
        <w:t> </w:t>
      </w:r>
      <w:r w:rsidRPr="00384C02">
        <w:t>1 of this Schedule apply in relation to:</w:t>
      </w:r>
    </w:p>
    <w:p w:rsidR="003B6157" w:rsidRPr="00384C02" w:rsidRDefault="003B6157" w:rsidP="00384C02">
      <w:pPr>
        <w:pStyle w:val="paragraph"/>
      </w:pPr>
      <w:r w:rsidRPr="00384C02">
        <w:tab/>
        <w:t>(a)</w:t>
      </w:r>
      <w:r w:rsidRPr="00384C02">
        <w:tab/>
        <w:t>any zoning plan; and</w:t>
      </w:r>
    </w:p>
    <w:p w:rsidR="003B6157" w:rsidRPr="00384C02" w:rsidRDefault="003B6157" w:rsidP="00384C02">
      <w:pPr>
        <w:pStyle w:val="paragraph"/>
      </w:pPr>
      <w:r w:rsidRPr="00384C02">
        <w:tab/>
        <w:t>(b)</w:t>
      </w:r>
      <w:r w:rsidRPr="00384C02">
        <w:tab/>
        <w:t>any plan or management; and</w:t>
      </w:r>
    </w:p>
    <w:p w:rsidR="003B6157" w:rsidRPr="00384C02" w:rsidRDefault="003B6157" w:rsidP="00384C02">
      <w:pPr>
        <w:pStyle w:val="paragraph"/>
      </w:pPr>
      <w:r w:rsidRPr="00384C02">
        <w:tab/>
        <w:t>(c)</w:t>
      </w:r>
      <w:r w:rsidRPr="00384C02">
        <w:tab/>
        <w:t>any regulations;</w:t>
      </w:r>
    </w:p>
    <w:p w:rsidR="003B6157" w:rsidRPr="00384C02" w:rsidRDefault="003B6157" w:rsidP="00384C02">
      <w:pPr>
        <w:pStyle w:val="Item"/>
      </w:pPr>
      <w:r w:rsidRPr="00384C02">
        <w:t>made under that Act, whether before or after the commencement of this Part.</w:t>
      </w:r>
    </w:p>
    <w:p w:rsidR="003B6157" w:rsidRPr="00384C02" w:rsidRDefault="003B6157" w:rsidP="00384C02">
      <w:pPr>
        <w:pStyle w:val="ItemHead"/>
      </w:pPr>
      <w:r w:rsidRPr="00384C02">
        <w:lastRenderedPageBreak/>
        <w:t>8  Instruments made before commencement etc.</w:t>
      </w:r>
    </w:p>
    <w:p w:rsidR="003B6157" w:rsidRPr="00384C02" w:rsidRDefault="003B6157" w:rsidP="00384C02">
      <w:pPr>
        <w:pStyle w:val="Subitem"/>
      </w:pPr>
      <w:r w:rsidRPr="00384C02">
        <w:t>(1)</w:t>
      </w:r>
      <w:r w:rsidRPr="00384C02">
        <w:tab/>
        <w:t>A pre</w:t>
      </w:r>
      <w:r w:rsidR="004C29F9">
        <w:noBreakHyphen/>
      </w:r>
      <w:r w:rsidRPr="00384C02">
        <w:t xml:space="preserve">commencement GBRMPA instrument is, and is taken to always have been, as valid as the instrument would have been if the instrument had been made under the </w:t>
      </w:r>
      <w:r w:rsidRPr="00384C02">
        <w:rPr>
          <w:i/>
        </w:rPr>
        <w:t>Great Barrier Reef Marine Park Act 1975</w:t>
      </w:r>
      <w:r w:rsidRPr="00384C02">
        <w:t xml:space="preserve"> as amended by Part</w:t>
      </w:r>
      <w:r w:rsidR="00384C02" w:rsidRPr="00384C02">
        <w:t> </w:t>
      </w:r>
      <w:r w:rsidRPr="00384C02">
        <w:t>1 of this Schedule.</w:t>
      </w:r>
    </w:p>
    <w:p w:rsidR="003B6157" w:rsidRPr="00384C02" w:rsidRDefault="003B6157" w:rsidP="00384C02">
      <w:pPr>
        <w:pStyle w:val="Subitem"/>
      </w:pPr>
      <w:r w:rsidRPr="00384C02">
        <w:t>(2)</w:t>
      </w:r>
      <w:r w:rsidRPr="00384C02">
        <w:tab/>
        <w:t>Any thing done before the commencement of this Part under a pre</w:t>
      </w:r>
      <w:r w:rsidR="004C29F9">
        <w:noBreakHyphen/>
      </w:r>
      <w:r w:rsidRPr="00384C02">
        <w:t>commencement GBRMPA instrument is, and is taken always to have been, as valid as it would have been if the instrument had been valid.</w:t>
      </w:r>
    </w:p>
    <w:p w:rsidR="003B6157" w:rsidRPr="00384C02" w:rsidRDefault="003B6157" w:rsidP="00384C02">
      <w:pPr>
        <w:pStyle w:val="ItemHead"/>
      </w:pPr>
      <w:r w:rsidRPr="00384C02">
        <w:t>9  Rights and liabilities of persons</w:t>
      </w:r>
    </w:p>
    <w:p w:rsidR="003B6157" w:rsidRPr="00384C02" w:rsidRDefault="003B6157" w:rsidP="00384C02">
      <w:pPr>
        <w:pStyle w:val="Subitem"/>
      </w:pPr>
      <w:r w:rsidRPr="00384C02">
        <w:t>(1)</w:t>
      </w:r>
      <w:r w:rsidRPr="00384C02">
        <w:tab/>
        <w:t xml:space="preserve">Subject to </w:t>
      </w:r>
      <w:r w:rsidR="00384C02" w:rsidRPr="00384C02">
        <w:t>subitems (</w:t>
      </w:r>
      <w:r w:rsidRPr="00384C02">
        <w:t>3) and (4), the rights and liabilities of all persons are, by force of this item, declared to be, and always to have been, the same as if each pre</w:t>
      </w:r>
      <w:r w:rsidR="004C29F9">
        <w:noBreakHyphen/>
      </w:r>
      <w:r w:rsidRPr="00384C02">
        <w:t>commencement GBRMPA instrument had always been valid.</w:t>
      </w:r>
    </w:p>
    <w:p w:rsidR="003B6157" w:rsidRPr="00384C02" w:rsidRDefault="003B6157" w:rsidP="00384C02">
      <w:pPr>
        <w:pStyle w:val="Subitem"/>
      </w:pPr>
      <w:r w:rsidRPr="00384C02">
        <w:t>(2)</w:t>
      </w:r>
      <w:r w:rsidRPr="00384C02">
        <w:tab/>
        <w:t xml:space="preserve">Without limiting the effect of </w:t>
      </w:r>
      <w:r w:rsidR="00384C02" w:rsidRPr="00384C02">
        <w:t>subitem (</w:t>
      </w:r>
      <w:r w:rsidRPr="00384C02">
        <w:t>1):</w:t>
      </w:r>
    </w:p>
    <w:p w:rsidR="003B6157" w:rsidRPr="00384C02" w:rsidRDefault="003B6157" w:rsidP="00384C02">
      <w:pPr>
        <w:pStyle w:val="paragraph"/>
      </w:pPr>
      <w:r w:rsidRPr="00384C02">
        <w:tab/>
        <w:t>(a)</w:t>
      </w:r>
      <w:r w:rsidRPr="00384C02">
        <w:tab/>
        <w:t xml:space="preserve">all persons are, by force of this item, declared to be, and always to have been, entitled to act on the basis that other persons had, and have, the rights and liabilities as declared by </w:t>
      </w:r>
      <w:r w:rsidR="00384C02" w:rsidRPr="00384C02">
        <w:t>subitem (</w:t>
      </w:r>
      <w:r w:rsidRPr="00384C02">
        <w:t>1); and</w:t>
      </w:r>
    </w:p>
    <w:p w:rsidR="003B6157" w:rsidRPr="00384C02" w:rsidRDefault="003B6157" w:rsidP="00384C02">
      <w:pPr>
        <w:pStyle w:val="paragraph"/>
      </w:pPr>
      <w:r w:rsidRPr="00384C02">
        <w:tab/>
        <w:t>(b)</w:t>
      </w:r>
      <w:r w:rsidRPr="00384C02">
        <w:tab/>
        <w:t xml:space="preserve">a right or liability that a person is declared by </w:t>
      </w:r>
      <w:r w:rsidR="00384C02" w:rsidRPr="00384C02">
        <w:t>subitem (</w:t>
      </w:r>
      <w:r w:rsidRPr="00384C02">
        <w:t>1) to have, or to have had:</w:t>
      </w:r>
    </w:p>
    <w:p w:rsidR="003B6157" w:rsidRPr="00384C02" w:rsidRDefault="003B6157" w:rsidP="00384C02">
      <w:pPr>
        <w:pStyle w:val="paragraphsub"/>
      </w:pPr>
      <w:r w:rsidRPr="00384C02">
        <w:tab/>
        <w:t>(i)</w:t>
      </w:r>
      <w:r w:rsidRPr="00384C02">
        <w:tab/>
        <w:t>is exercisable or enforceable; and</w:t>
      </w:r>
    </w:p>
    <w:p w:rsidR="003B6157" w:rsidRPr="00384C02" w:rsidRDefault="003B6157" w:rsidP="00384C02">
      <w:pPr>
        <w:pStyle w:val="paragraphsub"/>
      </w:pPr>
      <w:r w:rsidRPr="00384C02">
        <w:tab/>
        <w:t>(ii)</w:t>
      </w:r>
      <w:r w:rsidRPr="00384C02">
        <w:tab/>
        <w:t>is to be regarded as always having been exercisable or enforceable;</w:t>
      </w:r>
    </w:p>
    <w:p w:rsidR="003B6157" w:rsidRPr="00384C02" w:rsidRDefault="003B6157" w:rsidP="00384C02">
      <w:pPr>
        <w:pStyle w:val="paragraph"/>
      </w:pPr>
      <w:r w:rsidRPr="00384C02">
        <w:tab/>
      </w:r>
      <w:r w:rsidRPr="00384C02">
        <w:tab/>
        <w:t>as if each pre</w:t>
      </w:r>
      <w:r w:rsidR="004C29F9">
        <w:noBreakHyphen/>
      </w:r>
      <w:r w:rsidRPr="00384C02">
        <w:t>commencement GBRMPA instrument had always been valid; and</w:t>
      </w:r>
    </w:p>
    <w:p w:rsidR="003B6157" w:rsidRPr="00384C02" w:rsidRDefault="003B6157" w:rsidP="00384C02">
      <w:pPr>
        <w:pStyle w:val="paragraph"/>
      </w:pPr>
      <w:r w:rsidRPr="00384C02">
        <w:tab/>
        <w:t>(c)</w:t>
      </w:r>
      <w:r w:rsidRPr="00384C02">
        <w:tab/>
        <w:t xml:space="preserve">the rights and liabilities that a person is declared by </w:t>
      </w:r>
      <w:r w:rsidR="00384C02" w:rsidRPr="00384C02">
        <w:t>subitem (</w:t>
      </w:r>
      <w:r w:rsidRPr="00384C02">
        <w:t>1) to have, or to have had, include any right the person would have or have had to appeal, or to seek review of, an affected order, if each pre</w:t>
      </w:r>
      <w:r w:rsidR="004C29F9">
        <w:noBreakHyphen/>
      </w:r>
      <w:r w:rsidRPr="00384C02">
        <w:t>commencement GBRMPA instrument had always been valid.</w:t>
      </w:r>
    </w:p>
    <w:p w:rsidR="003B6157" w:rsidRPr="00384C02" w:rsidRDefault="003B6157" w:rsidP="00384C02">
      <w:pPr>
        <w:pStyle w:val="SubitemHead"/>
      </w:pPr>
      <w:r w:rsidRPr="00384C02">
        <w:t>Effect on proceedings</w:t>
      </w:r>
    </w:p>
    <w:p w:rsidR="003B6157" w:rsidRPr="00384C02" w:rsidRDefault="003B6157" w:rsidP="00384C02">
      <w:pPr>
        <w:pStyle w:val="Subitem"/>
      </w:pPr>
      <w:r w:rsidRPr="00384C02">
        <w:t>(3)</w:t>
      </w:r>
      <w:r w:rsidRPr="00384C02">
        <w:tab/>
        <w:t xml:space="preserve">This item does not affect rights or liabilities of parties to proceedings for which leave to appeal to the High Court has been given on or before </w:t>
      </w:r>
      <w:r w:rsidRPr="00384C02">
        <w:lastRenderedPageBreak/>
        <w:t>the day this Part commences, to the extent that the fact a pre</w:t>
      </w:r>
      <w:r w:rsidR="004C29F9">
        <w:noBreakHyphen/>
      </w:r>
      <w:r w:rsidRPr="00384C02">
        <w:t>commencement GBRMPA instrument was not valid</w:t>
      </w:r>
      <w:r w:rsidRPr="00384C02">
        <w:rPr>
          <w:i/>
        </w:rPr>
        <w:t xml:space="preserve"> </w:t>
      </w:r>
      <w:r w:rsidRPr="00384C02">
        <w:t>is in issue in the proceedings.</w:t>
      </w:r>
    </w:p>
    <w:p w:rsidR="003B6157" w:rsidRPr="00384C02" w:rsidRDefault="003B6157" w:rsidP="00384C02">
      <w:pPr>
        <w:pStyle w:val="Subitem"/>
      </w:pPr>
      <w:r w:rsidRPr="00384C02">
        <w:t>(4)</w:t>
      </w:r>
      <w:r w:rsidRPr="00384C02">
        <w:tab/>
        <w:t>Nothing in this item is intended to affect the jurisdiction of the High Court under section</w:t>
      </w:r>
      <w:r w:rsidR="00384C02" w:rsidRPr="00384C02">
        <w:t> </w:t>
      </w:r>
      <w:r w:rsidRPr="00384C02">
        <w:t>75 of the Constitution.</w:t>
      </w:r>
    </w:p>
    <w:p w:rsidR="003B6157" w:rsidRPr="00384C02" w:rsidRDefault="003B6157" w:rsidP="00384C02">
      <w:pPr>
        <w:pStyle w:val="ItemHead"/>
      </w:pPr>
      <w:r w:rsidRPr="00384C02">
        <w:t>10  Compensation for acquisition of property</w:t>
      </w:r>
    </w:p>
    <w:p w:rsidR="003B6157" w:rsidRPr="00384C02" w:rsidRDefault="003B6157" w:rsidP="00384C02">
      <w:pPr>
        <w:pStyle w:val="Subitem"/>
      </w:pPr>
      <w:r w:rsidRPr="00384C02">
        <w:t>(1)</w:t>
      </w:r>
      <w:r w:rsidRPr="00384C02">
        <w:tab/>
        <w:t>If the operation of this Part would result in an acquisition of property (within the meaning of paragraph</w:t>
      </w:r>
      <w:r w:rsidR="00384C02" w:rsidRPr="00384C02">
        <w:t> </w:t>
      </w:r>
      <w:r w:rsidRPr="00384C02">
        <w:t>51(xxxi) of the Constitution) from a person otherwise than on just terms (within the meaning of that paragraph), the Commonwealth is liable to pay a reasonable amount of compensation to the person.</w:t>
      </w:r>
    </w:p>
    <w:p w:rsidR="003B6157" w:rsidRPr="00384C02" w:rsidRDefault="003B6157" w:rsidP="00384C02">
      <w:pPr>
        <w:pStyle w:val="Subitem"/>
      </w:pPr>
      <w:r w:rsidRPr="00384C02">
        <w:t>(2)</w:t>
      </w:r>
      <w:r w:rsidRPr="00384C02">
        <w:tab/>
        <w:t>If the Commonwealth and the person do not agree on the amount of the compensation, the person may institute proceedings in any of the following courts for the recovery from the Commonwealth of such reasonable amount of compensation as the court determines:</w:t>
      </w:r>
    </w:p>
    <w:p w:rsidR="003B6157" w:rsidRPr="00384C02" w:rsidRDefault="003B6157" w:rsidP="00384C02">
      <w:pPr>
        <w:pStyle w:val="paragraph"/>
      </w:pPr>
      <w:r w:rsidRPr="00384C02">
        <w:tab/>
        <w:t>(a)</w:t>
      </w:r>
      <w:r w:rsidRPr="00384C02">
        <w:tab/>
        <w:t>the Federal Court of Australia;</w:t>
      </w:r>
    </w:p>
    <w:p w:rsidR="003B6157" w:rsidRPr="00384C02" w:rsidRDefault="003B6157" w:rsidP="00384C02">
      <w:pPr>
        <w:pStyle w:val="paragraph"/>
      </w:pPr>
      <w:r w:rsidRPr="00384C02">
        <w:tab/>
        <w:t>(b)</w:t>
      </w:r>
      <w:r w:rsidRPr="00384C02">
        <w:tab/>
        <w:t>the Federal Circuit Court of Australia;</w:t>
      </w:r>
    </w:p>
    <w:p w:rsidR="003B6157" w:rsidRPr="00384C02" w:rsidRDefault="003B6157" w:rsidP="00384C02">
      <w:pPr>
        <w:pStyle w:val="paragraph"/>
      </w:pPr>
      <w:r w:rsidRPr="00384C02">
        <w:tab/>
        <w:t>(c)</w:t>
      </w:r>
      <w:r w:rsidRPr="00384C02">
        <w:tab/>
        <w:t xml:space="preserve">a court of a State or Territory that has jurisdiction in relation to matters arising under the </w:t>
      </w:r>
      <w:r w:rsidRPr="00384C02">
        <w:rPr>
          <w:i/>
        </w:rPr>
        <w:t>Great Barrier Reef Marine Park Act 1975</w:t>
      </w:r>
      <w:r w:rsidRPr="00384C02">
        <w:t>.</w:t>
      </w:r>
    </w:p>
    <w:p w:rsidR="003B6157" w:rsidRPr="00384C02" w:rsidRDefault="003B6157" w:rsidP="00384C02">
      <w:pPr>
        <w:pStyle w:val="ItemHead"/>
      </w:pPr>
      <w:r w:rsidRPr="00384C02">
        <w:t>11  Evidence</w:t>
      </w:r>
    </w:p>
    <w:p w:rsidR="003B6157" w:rsidRPr="00384C02" w:rsidRDefault="003B6157" w:rsidP="00384C02">
      <w:pPr>
        <w:pStyle w:val="Item"/>
      </w:pPr>
      <w:r w:rsidRPr="00384C02">
        <w:t>The court record, or a copy of the court record, of an affected order may be adduced in evidence to show the existence, nature and extent of an order</w:t>
      </w:r>
      <w:r w:rsidR="004C29F9">
        <w:noBreakHyphen/>
      </w:r>
      <w:r w:rsidRPr="00384C02">
        <w:t>based right or liability.</w:t>
      </w:r>
    </w:p>
    <w:p w:rsidR="003B6157" w:rsidRPr="00384C02" w:rsidRDefault="003B6157" w:rsidP="00384C02">
      <w:pPr>
        <w:pStyle w:val="ItemHead"/>
      </w:pPr>
      <w:r w:rsidRPr="00384C02">
        <w:t>12  Part does not apply to certain orders</w:t>
      </w:r>
    </w:p>
    <w:p w:rsidR="00BA4453" w:rsidRDefault="003B6157" w:rsidP="00384C02">
      <w:pPr>
        <w:pStyle w:val="Item"/>
      </w:pPr>
      <w:r w:rsidRPr="00384C02">
        <w:t>Nothing in this Part applies to an order declared or held to be invalid, or to have been made without power, by a court before the commencement of this Part.</w:t>
      </w:r>
    </w:p>
    <w:p w:rsidR="00BA4453" w:rsidRDefault="00BA4453" w:rsidP="00BA4453">
      <w:pPr>
        <w:pStyle w:val="ItemHead"/>
        <w:sectPr w:rsidR="00BA4453" w:rsidSect="00BA4453">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pPr>
    </w:p>
    <w:p w:rsidR="00D23A63" w:rsidRDefault="00D23A63" w:rsidP="000C5962">
      <w:pPr>
        <w:pStyle w:val="2ndRd"/>
        <w:keepNext/>
        <w:spacing w:line="260" w:lineRule="atLeast"/>
        <w:rPr>
          <w:i/>
        </w:rPr>
      </w:pPr>
      <w:r>
        <w:lastRenderedPageBreak/>
        <w:t>[</w:t>
      </w:r>
      <w:r>
        <w:rPr>
          <w:i/>
        </w:rPr>
        <w:t>Minister’s second reading speech made in—</w:t>
      </w:r>
    </w:p>
    <w:p w:rsidR="00D23A63" w:rsidRDefault="00D23A63" w:rsidP="000C5962">
      <w:pPr>
        <w:pStyle w:val="2ndRd"/>
        <w:keepNext/>
        <w:spacing w:line="260" w:lineRule="atLeast"/>
      </w:pPr>
      <w:r>
        <w:rPr>
          <w:i/>
        </w:rPr>
        <w:t>Senate on 6 December 2017</w:t>
      </w:r>
    </w:p>
    <w:p w:rsidR="00D23A63" w:rsidRDefault="00D23A63" w:rsidP="000C5962">
      <w:pPr>
        <w:pStyle w:val="2ndRd"/>
        <w:keepNext/>
        <w:spacing w:line="260" w:lineRule="atLeast"/>
        <w:rPr>
          <w:i/>
        </w:rPr>
      </w:pPr>
      <w:r>
        <w:rPr>
          <w:i/>
        </w:rPr>
        <w:t>House of Representatives on 13 February 2018</w:t>
      </w:r>
      <w:r>
        <w:t>]</w:t>
      </w:r>
    </w:p>
    <w:p w:rsidR="00D23A63" w:rsidRDefault="00D23A63" w:rsidP="00D23A63">
      <w:pPr>
        <w:framePr w:hSpace="180" w:wrap="around" w:vAnchor="text" w:hAnchor="page" w:x="2390" w:y="9397"/>
      </w:pPr>
      <w:r>
        <w:t>(264/17)</w:t>
      </w:r>
    </w:p>
    <w:p w:rsidR="00D23A63" w:rsidRDefault="00D23A63"/>
    <w:sectPr w:rsidR="00D23A63" w:rsidSect="00BA4453">
      <w:headerReference w:type="even" r:id="rId29"/>
      <w:headerReference w:type="default" r:id="rId30"/>
      <w:footerReference w:type="even" r:id="rId31"/>
      <w:footerReference w:type="default" r:id="rId32"/>
      <w:headerReference w:type="first" r:id="rId33"/>
      <w:footerReference w:type="first" r:id="rId34"/>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453" w:rsidRDefault="00BA4453" w:rsidP="0048364F">
      <w:pPr>
        <w:spacing w:line="240" w:lineRule="auto"/>
      </w:pPr>
      <w:r>
        <w:separator/>
      </w:r>
    </w:p>
  </w:endnote>
  <w:endnote w:type="continuationSeparator" w:id="0">
    <w:p w:rsidR="00BA4453" w:rsidRDefault="00BA445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53" w:rsidRPr="005F1388" w:rsidRDefault="00BA4453" w:rsidP="00384C02">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53" w:rsidRPr="00A961C4" w:rsidRDefault="00BA4453" w:rsidP="00384C0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A4453" w:rsidTr="00384C02">
      <w:tc>
        <w:tcPr>
          <w:tcW w:w="1247" w:type="dxa"/>
        </w:tcPr>
        <w:p w:rsidR="00BA4453" w:rsidRDefault="00BA4453" w:rsidP="00F5050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D4874">
            <w:rPr>
              <w:i/>
              <w:sz w:val="18"/>
            </w:rPr>
            <w:t>No. 12, 2018</w:t>
          </w:r>
          <w:r w:rsidRPr="007A1328">
            <w:rPr>
              <w:i/>
              <w:sz w:val="18"/>
            </w:rPr>
            <w:fldChar w:fldCharType="end"/>
          </w:r>
        </w:p>
      </w:tc>
      <w:tc>
        <w:tcPr>
          <w:tcW w:w="5387" w:type="dxa"/>
        </w:tcPr>
        <w:p w:rsidR="00BA4453" w:rsidRDefault="00BA4453" w:rsidP="00F5050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D4874">
            <w:rPr>
              <w:i/>
              <w:sz w:val="18"/>
            </w:rPr>
            <w:t>Great Barrier Reef Marine Park Amendment (Authority Governance and Other Matters) Act 2018</w:t>
          </w:r>
          <w:r w:rsidRPr="007A1328">
            <w:rPr>
              <w:i/>
              <w:sz w:val="18"/>
            </w:rPr>
            <w:fldChar w:fldCharType="end"/>
          </w:r>
        </w:p>
      </w:tc>
      <w:tc>
        <w:tcPr>
          <w:tcW w:w="669" w:type="dxa"/>
        </w:tcPr>
        <w:p w:rsidR="00BA4453" w:rsidRDefault="00BA4453" w:rsidP="00F5050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64163">
            <w:rPr>
              <w:i/>
              <w:noProof/>
              <w:sz w:val="18"/>
            </w:rPr>
            <w:t>21</w:t>
          </w:r>
          <w:r w:rsidRPr="007A1328">
            <w:rPr>
              <w:i/>
              <w:sz w:val="18"/>
            </w:rPr>
            <w:fldChar w:fldCharType="end"/>
          </w:r>
        </w:p>
      </w:tc>
    </w:tr>
  </w:tbl>
  <w:p w:rsidR="00BA4453" w:rsidRPr="00055B5C" w:rsidRDefault="00BA4453"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53" w:rsidRPr="00A961C4" w:rsidRDefault="00BA4453" w:rsidP="00384C0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A4453" w:rsidTr="00384C02">
      <w:tc>
        <w:tcPr>
          <w:tcW w:w="1247" w:type="dxa"/>
        </w:tcPr>
        <w:p w:rsidR="00BA4453" w:rsidRDefault="00BA4453" w:rsidP="00F5050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D4874">
            <w:rPr>
              <w:i/>
              <w:sz w:val="18"/>
            </w:rPr>
            <w:t>No. 12, 2018</w:t>
          </w:r>
          <w:r w:rsidRPr="007A1328">
            <w:rPr>
              <w:i/>
              <w:sz w:val="18"/>
            </w:rPr>
            <w:fldChar w:fldCharType="end"/>
          </w:r>
        </w:p>
      </w:tc>
      <w:tc>
        <w:tcPr>
          <w:tcW w:w="5387" w:type="dxa"/>
        </w:tcPr>
        <w:p w:rsidR="00BA4453" w:rsidRDefault="00BA4453" w:rsidP="00F5050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D4874">
            <w:rPr>
              <w:i/>
              <w:sz w:val="18"/>
            </w:rPr>
            <w:t>Great Barrier Reef Marine Park Amendment (Authority Governance and Other Matters) Act 2018</w:t>
          </w:r>
          <w:r w:rsidRPr="007A1328">
            <w:rPr>
              <w:i/>
              <w:sz w:val="18"/>
            </w:rPr>
            <w:fldChar w:fldCharType="end"/>
          </w:r>
        </w:p>
      </w:tc>
      <w:tc>
        <w:tcPr>
          <w:tcW w:w="669" w:type="dxa"/>
        </w:tcPr>
        <w:p w:rsidR="00BA4453" w:rsidRDefault="00BA4453" w:rsidP="00F5050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64163">
            <w:rPr>
              <w:i/>
              <w:noProof/>
              <w:sz w:val="18"/>
            </w:rPr>
            <w:t>21</w:t>
          </w:r>
          <w:r w:rsidRPr="007A1328">
            <w:rPr>
              <w:i/>
              <w:sz w:val="18"/>
            </w:rPr>
            <w:fldChar w:fldCharType="end"/>
          </w:r>
        </w:p>
      </w:tc>
    </w:tr>
  </w:tbl>
  <w:p w:rsidR="00BA4453" w:rsidRPr="00A961C4" w:rsidRDefault="00BA4453"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A63" w:rsidRDefault="00D23A63" w:rsidP="00E95EC7">
    <w:pPr>
      <w:pStyle w:val="ScalePlusRef"/>
    </w:pPr>
    <w:r>
      <w:t>Note: An electronic version of this Act is available on the Federal Register of Legislation (</w:t>
    </w:r>
    <w:hyperlink r:id="rId1" w:history="1">
      <w:r>
        <w:t>https://www.legislation.gov.au/</w:t>
      </w:r>
    </w:hyperlink>
    <w:r>
      <w:t>)</w:t>
    </w:r>
  </w:p>
  <w:p w:rsidR="00D23A63" w:rsidRDefault="00D23A63" w:rsidP="00E95EC7"/>
  <w:p w:rsidR="00BA4453" w:rsidRDefault="00BA4453" w:rsidP="00384C02">
    <w:pPr>
      <w:pStyle w:val="Footer"/>
      <w:spacing w:before="120"/>
    </w:pPr>
  </w:p>
  <w:p w:rsidR="00BA4453" w:rsidRPr="005F1388" w:rsidRDefault="00BA4453"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53" w:rsidRPr="00ED79B6" w:rsidRDefault="00BA4453" w:rsidP="00384C0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53" w:rsidRDefault="00BA4453" w:rsidP="00384C0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A4453" w:rsidTr="00F50506">
      <w:tc>
        <w:tcPr>
          <w:tcW w:w="646" w:type="dxa"/>
        </w:tcPr>
        <w:p w:rsidR="00BA4453" w:rsidRDefault="00BA4453" w:rsidP="00F50506">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64163">
            <w:rPr>
              <w:i/>
              <w:noProof/>
              <w:sz w:val="18"/>
            </w:rPr>
            <w:t>xxi</w:t>
          </w:r>
          <w:r w:rsidRPr="00ED79B6">
            <w:rPr>
              <w:i/>
              <w:sz w:val="18"/>
            </w:rPr>
            <w:fldChar w:fldCharType="end"/>
          </w:r>
        </w:p>
      </w:tc>
      <w:tc>
        <w:tcPr>
          <w:tcW w:w="5387" w:type="dxa"/>
        </w:tcPr>
        <w:p w:rsidR="00BA4453" w:rsidRDefault="00BA4453" w:rsidP="00F50506">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D4874">
            <w:rPr>
              <w:i/>
              <w:sz w:val="18"/>
            </w:rPr>
            <w:t>Great Barrier Reef Marine Park Amendment (Authority Governance and Other Matters) Act 2018</w:t>
          </w:r>
          <w:r w:rsidRPr="00ED79B6">
            <w:rPr>
              <w:i/>
              <w:sz w:val="18"/>
            </w:rPr>
            <w:fldChar w:fldCharType="end"/>
          </w:r>
        </w:p>
      </w:tc>
      <w:tc>
        <w:tcPr>
          <w:tcW w:w="1270" w:type="dxa"/>
        </w:tcPr>
        <w:p w:rsidR="00BA4453" w:rsidRDefault="00BA4453" w:rsidP="00F50506">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D4874">
            <w:rPr>
              <w:i/>
              <w:sz w:val="18"/>
            </w:rPr>
            <w:t>No. 12, 2018</w:t>
          </w:r>
          <w:r w:rsidRPr="00ED79B6">
            <w:rPr>
              <w:i/>
              <w:sz w:val="18"/>
            </w:rPr>
            <w:fldChar w:fldCharType="end"/>
          </w:r>
        </w:p>
      </w:tc>
    </w:tr>
  </w:tbl>
  <w:p w:rsidR="00BA4453" w:rsidRDefault="00BA445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53" w:rsidRDefault="00BA4453" w:rsidP="00384C0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A4453" w:rsidTr="00F50506">
      <w:tc>
        <w:tcPr>
          <w:tcW w:w="1247" w:type="dxa"/>
        </w:tcPr>
        <w:p w:rsidR="00BA4453" w:rsidRDefault="00BA4453" w:rsidP="000C5A0E">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D4874">
            <w:rPr>
              <w:i/>
              <w:sz w:val="18"/>
            </w:rPr>
            <w:t>No. 12, 2018</w:t>
          </w:r>
          <w:r w:rsidRPr="00ED79B6">
            <w:rPr>
              <w:i/>
              <w:sz w:val="18"/>
            </w:rPr>
            <w:fldChar w:fldCharType="end"/>
          </w:r>
        </w:p>
      </w:tc>
      <w:tc>
        <w:tcPr>
          <w:tcW w:w="5387" w:type="dxa"/>
        </w:tcPr>
        <w:p w:rsidR="00BA4453" w:rsidRDefault="00BA4453" w:rsidP="00F50506">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D4874">
            <w:rPr>
              <w:i/>
              <w:sz w:val="18"/>
            </w:rPr>
            <w:t>Great Barrier Reef Marine Park Amendment (Authority Governance and Other Matters) Act 2018</w:t>
          </w:r>
          <w:r w:rsidRPr="00ED79B6">
            <w:rPr>
              <w:i/>
              <w:sz w:val="18"/>
            </w:rPr>
            <w:fldChar w:fldCharType="end"/>
          </w:r>
        </w:p>
      </w:tc>
      <w:tc>
        <w:tcPr>
          <w:tcW w:w="669" w:type="dxa"/>
        </w:tcPr>
        <w:p w:rsidR="00BA4453" w:rsidRDefault="00BA4453" w:rsidP="00F50506">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D4874">
            <w:rPr>
              <w:i/>
              <w:noProof/>
              <w:sz w:val="18"/>
            </w:rPr>
            <w:t>i</w:t>
          </w:r>
          <w:r w:rsidRPr="00ED79B6">
            <w:rPr>
              <w:i/>
              <w:sz w:val="18"/>
            </w:rPr>
            <w:fldChar w:fldCharType="end"/>
          </w:r>
        </w:p>
      </w:tc>
    </w:tr>
  </w:tbl>
  <w:p w:rsidR="00BA4453" w:rsidRPr="00ED79B6" w:rsidRDefault="00BA4453"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53" w:rsidRPr="00A961C4" w:rsidRDefault="00BA4453" w:rsidP="00384C02">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A4453" w:rsidTr="00384C02">
      <w:tc>
        <w:tcPr>
          <w:tcW w:w="646" w:type="dxa"/>
        </w:tcPr>
        <w:p w:rsidR="00BA4453" w:rsidRDefault="00BA4453" w:rsidP="00F5050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D4874">
            <w:rPr>
              <w:i/>
              <w:noProof/>
              <w:sz w:val="18"/>
            </w:rPr>
            <w:t>22</w:t>
          </w:r>
          <w:r w:rsidRPr="007A1328">
            <w:rPr>
              <w:i/>
              <w:sz w:val="18"/>
            </w:rPr>
            <w:fldChar w:fldCharType="end"/>
          </w:r>
        </w:p>
      </w:tc>
      <w:tc>
        <w:tcPr>
          <w:tcW w:w="5387" w:type="dxa"/>
        </w:tcPr>
        <w:p w:rsidR="00BA4453" w:rsidRDefault="00BA4453" w:rsidP="00F5050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D4874">
            <w:rPr>
              <w:i/>
              <w:sz w:val="18"/>
            </w:rPr>
            <w:t>Great Barrier Reef Marine Park Amendment (Authority Governance and Other Matters) Act 2018</w:t>
          </w:r>
          <w:r w:rsidRPr="007A1328">
            <w:rPr>
              <w:i/>
              <w:sz w:val="18"/>
            </w:rPr>
            <w:fldChar w:fldCharType="end"/>
          </w:r>
        </w:p>
      </w:tc>
      <w:tc>
        <w:tcPr>
          <w:tcW w:w="1270" w:type="dxa"/>
        </w:tcPr>
        <w:p w:rsidR="00BA4453" w:rsidRDefault="000C5A0E" w:rsidP="00F50506">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D4874">
            <w:rPr>
              <w:i/>
              <w:sz w:val="18"/>
            </w:rPr>
            <w:t>No. 12, 2018</w:t>
          </w:r>
          <w:r w:rsidRPr="00ED79B6">
            <w:rPr>
              <w:i/>
              <w:sz w:val="18"/>
            </w:rPr>
            <w:fldChar w:fldCharType="end"/>
          </w:r>
        </w:p>
      </w:tc>
    </w:tr>
  </w:tbl>
  <w:p w:rsidR="00BA4453" w:rsidRPr="00A961C4" w:rsidRDefault="00BA4453"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53" w:rsidRPr="00A961C4" w:rsidRDefault="00BA4453" w:rsidP="00384C0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A4453" w:rsidTr="00384C02">
      <w:tc>
        <w:tcPr>
          <w:tcW w:w="1247" w:type="dxa"/>
        </w:tcPr>
        <w:p w:rsidR="00BA4453" w:rsidRDefault="000C5A0E" w:rsidP="00F50506">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D4874">
            <w:rPr>
              <w:i/>
              <w:sz w:val="18"/>
            </w:rPr>
            <w:t>No. 12, 2018</w:t>
          </w:r>
          <w:r w:rsidRPr="00ED79B6">
            <w:rPr>
              <w:i/>
              <w:sz w:val="18"/>
            </w:rPr>
            <w:fldChar w:fldCharType="end"/>
          </w:r>
        </w:p>
      </w:tc>
      <w:tc>
        <w:tcPr>
          <w:tcW w:w="5387" w:type="dxa"/>
        </w:tcPr>
        <w:p w:rsidR="00BA4453" w:rsidRDefault="00BA4453" w:rsidP="00F5050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D4874">
            <w:rPr>
              <w:i/>
              <w:sz w:val="18"/>
            </w:rPr>
            <w:t>Great Barrier Reef Marine Park Amendment (Authority Governance and Other Matters) Act 2018</w:t>
          </w:r>
          <w:r w:rsidRPr="007A1328">
            <w:rPr>
              <w:i/>
              <w:sz w:val="18"/>
            </w:rPr>
            <w:fldChar w:fldCharType="end"/>
          </w:r>
        </w:p>
      </w:tc>
      <w:tc>
        <w:tcPr>
          <w:tcW w:w="669" w:type="dxa"/>
        </w:tcPr>
        <w:p w:rsidR="00BA4453" w:rsidRDefault="00BA4453" w:rsidP="00F5050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D4874">
            <w:rPr>
              <w:i/>
              <w:noProof/>
              <w:sz w:val="18"/>
            </w:rPr>
            <w:t>23</w:t>
          </w:r>
          <w:r w:rsidRPr="007A1328">
            <w:rPr>
              <w:i/>
              <w:sz w:val="18"/>
            </w:rPr>
            <w:fldChar w:fldCharType="end"/>
          </w:r>
        </w:p>
      </w:tc>
    </w:tr>
  </w:tbl>
  <w:p w:rsidR="00BA4453" w:rsidRPr="00055B5C" w:rsidRDefault="00BA4453"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53" w:rsidRPr="00A961C4" w:rsidRDefault="00BA4453" w:rsidP="00384C0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A4453" w:rsidTr="00384C02">
      <w:tc>
        <w:tcPr>
          <w:tcW w:w="1247" w:type="dxa"/>
        </w:tcPr>
        <w:p w:rsidR="00BA4453" w:rsidRDefault="000C5A0E" w:rsidP="00F50506">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D4874">
            <w:rPr>
              <w:i/>
              <w:sz w:val="18"/>
            </w:rPr>
            <w:t>No. 12, 2018</w:t>
          </w:r>
          <w:r w:rsidRPr="00ED79B6">
            <w:rPr>
              <w:i/>
              <w:sz w:val="18"/>
            </w:rPr>
            <w:fldChar w:fldCharType="end"/>
          </w:r>
        </w:p>
      </w:tc>
      <w:tc>
        <w:tcPr>
          <w:tcW w:w="5387" w:type="dxa"/>
        </w:tcPr>
        <w:p w:rsidR="00BA4453" w:rsidRDefault="00BA4453" w:rsidP="00F5050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D4874">
            <w:rPr>
              <w:i/>
              <w:sz w:val="18"/>
            </w:rPr>
            <w:t>Great Barrier Reef Marine Park Amendment (Authority Governance and Other Matters) Act 2018</w:t>
          </w:r>
          <w:r w:rsidRPr="007A1328">
            <w:rPr>
              <w:i/>
              <w:sz w:val="18"/>
            </w:rPr>
            <w:fldChar w:fldCharType="end"/>
          </w:r>
        </w:p>
      </w:tc>
      <w:tc>
        <w:tcPr>
          <w:tcW w:w="669" w:type="dxa"/>
        </w:tcPr>
        <w:p w:rsidR="00BA4453" w:rsidRDefault="00BA4453" w:rsidP="00F5050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D4874">
            <w:rPr>
              <w:i/>
              <w:noProof/>
              <w:sz w:val="18"/>
            </w:rPr>
            <w:t>1</w:t>
          </w:r>
          <w:r w:rsidRPr="007A1328">
            <w:rPr>
              <w:i/>
              <w:sz w:val="18"/>
            </w:rPr>
            <w:fldChar w:fldCharType="end"/>
          </w:r>
        </w:p>
      </w:tc>
    </w:tr>
  </w:tbl>
  <w:p w:rsidR="00BA4453" w:rsidRPr="00A961C4" w:rsidRDefault="00BA4453"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53" w:rsidRPr="00A961C4" w:rsidRDefault="00BA4453" w:rsidP="00384C02">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A4453" w:rsidTr="00384C02">
      <w:tc>
        <w:tcPr>
          <w:tcW w:w="646" w:type="dxa"/>
        </w:tcPr>
        <w:p w:rsidR="00BA4453" w:rsidRDefault="00BA4453" w:rsidP="00F5050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D4874">
            <w:rPr>
              <w:i/>
              <w:noProof/>
              <w:sz w:val="18"/>
            </w:rPr>
            <w:t>24</w:t>
          </w:r>
          <w:r w:rsidRPr="007A1328">
            <w:rPr>
              <w:i/>
              <w:sz w:val="18"/>
            </w:rPr>
            <w:fldChar w:fldCharType="end"/>
          </w:r>
        </w:p>
      </w:tc>
      <w:tc>
        <w:tcPr>
          <w:tcW w:w="5387" w:type="dxa"/>
        </w:tcPr>
        <w:p w:rsidR="00BA4453" w:rsidRDefault="00BA4453" w:rsidP="00F5050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D4874">
            <w:rPr>
              <w:i/>
              <w:sz w:val="18"/>
            </w:rPr>
            <w:t>Great Barrier Reef Marine Park Amendment (Authority Governance and Other Matters) Act 2018</w:t>
          </w:r>
          <w:r w:rsidRPr="007A1328">
            <w:rPr>
              <w:i/>
              <w:sz w:val="18"/>
            </w:rPr>
            <w:fldChar w:fldCharType="end"/>
          </w:r>
        </w:p>
      </w:tc>
      <w:tc>
        <w:tcPr>
          <w:tcW w:w="1270" w:type="dxa"/>
        </w:tcPr>
        <w:p w:rsidR="00BA4453" w:rsidRDefault="000C5A0E" w:rsidP="00F50506">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D4874">
            <w:rPr>
              <w:i/>
              <w:sz w:val="18"/>
            </w:rPr>
            <w:t>No. 12, 2018</w:t>
          </w:r>
          <w:r w:rsidRPr="00ED79B6">
            <w:rPr>
              <w:i/>
              <w:sz w:val="18"/>
            </w:rPr>
            <w:fldChar w:fldCharType="end"/>
          </w:r>
        </w:p>
      </w:tc>
    </w:tr>
  </w:tbl>
  <w:p w:rsidR="00BA4453" w:rsidRPr="00A961C4" w:rsidRDefault="00BA4453"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453" w:rsidRDefault="00BA4453" w:rsidP="0048364F">
      <w:pPr>
        <w:spacing w:line="240" w:lineRule="auto"/>
      </w:pPr>
      <w:r>
        <w:separator/>
      </w:r>
    </w:p>
  </w:footnote>
  <w:footnote w:type="continuationSeparator" w:id="0">
    <w:p w:rsidR="00BA4453" w:rsidRDefault="00BA445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53" w:rsidRPr="005F1388" w:rsidRDefault="00BA4453"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53" w:rsidRPr="00A961C4" w:rsidRDefault="00BA4453" w:rsidP="0048364F">
    <w:pPr>
      <w:rPr>
        <w:b/>
        <w:sz w:val="20"/>
      </w:rPr>
    </w:pPr>
  </w:p>
  <w:p w:rsidR="00BA4453" w:rsidRPr="00A961C4" w:rsidRDefault="00BA4453" w:rsidP="0048364F">
    <w:pPr>
      <w:rPr>
        <w:b/>
        <w:sz w:val="20"/>
      </w:rPr>
    </w:pPr>
  </w:p>
  <w:p w:rsidR="00BA4453" w:rsidRPr="00A961C4" w:rsidRDefault="00BA4453"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53" w:rsidRPr="00A961C4" w:rsidRDefault="00BA4453" w:rsidP="0048364F">
    <w:pPr>
      <w:jc w:val="right"/>
      <w:rPr>
        <w:sz w:val="20"/>
      </w:rPr>
    </w:pPr>
  </w:p>
  <w:p w:rsidR="00BA4453" w:rsidRPr="00A961C4" w:rsidRDefault="00BA4453" w:rsidP="0048364F">
    <w:pPr>
      <w:jc w:val="right"/>
      <w:rPr>
        <w:b/>
        <w:sz w:val="20"/>
      </w:rPr>
    </w:pPr>
  </w:p>
  <w:p w:rsidR="00BA4453" w:rsidRPr="00A961C4" w:rsidRDefault="00BA4453"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53" w:rsidRPr="00A961C4" w:rsidRDefault="00BA4453"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53" w:rsidRPr="005F1388" w:rsidRDefault="00BA4453"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53" w:rsidRPr="005F1388" w:rsidRDefault="00BA4453"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53" w:rsidRPr="00ED79B6" w:rsidRDefault="00BA4453"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53" w:rsidRPr="00ED79B6" w:rsidRDefault="00BA4453"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53" w:rsidRPr="00ED79B6" w:rsidRDefault="00BA4453"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53" w:rsidRPr="00A961C4" w:rsidRDefault="00BA4453" w:rsidP="0048364F">
    <w:pPr>
      <w:rPr>
        <w:b/>
        <w:sz w:val="20"/>
      </w:rPr>
    </w:pPr>
    <w:r>
      <w:rPr>
        <w:b/>
        <w:sz w:val="20"/>
      </w:rPr>
      <w:fldChar w:fldCharType="begin"/>
    </w:r>
    <w:r>
      <w:rPr>
        <w:b/>
        <w:sz w:val="20"/>
      </w:rPr>
      <w:instrText xml:space="preserve"> STYLEREF CharAmSchNo </w:instrText>
    </w:r>
    <w:r w:rsidR="009D4874">
      <w:rPr>
        <w:b/>
        <w:sz w:val="20"/>
      </w:rPr>
      <w:fldChar w:fldCharType="separate"/>
    </w:r>
    <w:r w:rsidR="009D4874">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9D4874">
      <w:rPr>
        <w:sz w:val="20"/>
      </w:rPr>
      <w:fldChar w:fldCharType="separate"/>
    </w:r>
    <w:r w:rsidR="009D4874">
      <w:rPr>
        <w:noProof/>
        <w:sz w:val="20"/>
      </w:rPr>
      <w:t>Powers of zoning plans and plans of management</w:t>
    </w:r>
    <w:r>
      <w:rPr>
        <w:sz w:val="20"/>
      </w:rPr>
      <w:fldChar w:fldCharType="end"/>
    </w:r>
  </w:p>
  <w:p w:rsidR="00BA4453" w:rsidRPr="00A961C4" w:rsidRDefault="00BA4453" w:rsidP="0048364F">
    <w:pPr>
      <w:rPr>
        <w:b/>
        <w:sz w:val="20"/>
      </w:rPr>
    </w:pPr>
    <w:r>
      <w:rPr>
        <w:b/>
        <w:sz w:val="20"/>
      </w:rPr>
      <w:fldChar w:fldCharType="begin"/>
    </w:r>
    <w:r>
      <w:rPr>
        <w:b/>
        <w:sz w:val="20"/>
      </w:rPr>
      <w:instrText xml:space="preserve"> STYLEREF CharAmPartNo </w:instrText>
    </w:r>
    <w:r w:rsidR="009D4874">
      <w:rPr>
        <w:b/>
        <w:sz w:val="20"/>
      </w:rPr>
      <w:fldChar w:fldCharType="separate"/>
    </w:r>
    <w:r w:rsidR="009D4874">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9D4874">
      <w:rPr>
        <w:sz w:val="20"/>
      </w:rPr>
      <w:fldChar w:fldCharType="separate"/>
    </w:r>
    <w:r w:rsidR="009D4874">
      <w:rPr>
        <w:noProof/>
        <w:sz w:val="20"/>
      </w:rPr>
      <w:t>Application and transitional provisions</w:t>
    </w:r>
    <w:r>
      <w:rPr>
        <w:sz w:val="20"/>
      </w:rPr>
      <w:fldChar w:fldCharType="end"/>
    </w:r>
  </w:p>
  <w:p w:rsidR="00BA4453" w:rsidRPr="00A961C4" w:rsidRDefault="00BA4453"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53" w:rsidRPr="00A961C4" w:rsidRDefault="00BA4453" w:rsidP="0048364F">
    <w:pPr>
      <w:jc w:val="right"/>
      <w:rPr>
        <w:sz w:val="20"/>
      </w:rPr>
    </w:pPr>
    <w:r w:rsidRPr="00A961C4">
      <w:rPr>
        <w:sz w:val="20"/>
      </w:rPr>
      <w:fldChar w:fldCharType="begin"/>
    </w:r>
    <w:r w:rsidRPr="00A961C4">
      <w:rPr>
        <w:sz w:val="20"/>
      </w:rPr>
      <w:instrText xml:space="preserve"> STYLEREF CharAmSchText </w:instrText>
    </w:r>
    <w:r w:rsidR="009D4874">
      <w:rPr>
        <w:sz w:val="20"/>
      </w:rPr>
      <w:fldChar w:fldCharType="separate"/>
    </w:r>
    <w:r w:rsidR="009D4874">
      <w:rPr>
        <w:noProof/>
        <w:sz w:val="20"/>
      </w:rPr>
      <w:t>Powers of zoning plans and plans of management</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9D4874">
      <w:rPr>
        <w:b/>
        <w:sz w:val="20"/>
      </w:rPr>
      <w:fldChar w:fldCharType="separate"/>
    </w:r>
    <w:r w:rsidR="009D4874">
      <w:rPr>
        <w:b/>
        <w:noProof/>
        <w:sz w:val="20"/>
      </w:rPr>
      <w:t>Schedule 2</w:t>
    </w:r>
    <w:r>
      <w:rPr>
        <w:b/>
        <w:sz w:val="20"/>
      </w:rPr>
      <w:fldChar w:fldCharType="end"/>
    </w:r>
  </w:p>
  <w:p w:rsidR="00BA4453" w:rsidRPr="00A961C4" w:rsidRDefault="00BA4453" w:rsidP="0048364F">
    <w:pPr>
      <w:jc w:val="right"/>
      <w:rPr>
        <w:b/>
        <w:sz w:val="20"/>
      </w:rPr>
    </w:pPr>
    <w:r w:rsidRPr="00A961C4">
      <w:rPr>
        <w:sz w:val="20"/>
      </w:rPr>
      <w:fldChar w:fldCharType="begin"/>
    </w:r>
    <w:r w:rsidRPr="00A961C4">
      <w:rPr>
        <w:sz w:val="20"/>
      </w:rPr>
      <w:instrText xml:space="preserve"> STYLEREF CharAmPartText </w:instrText>
    </w:r>
    <w:r w:rsidR="009D4874">
      <w:rPr>
        <w:sz w:val="20"/>
      </w:rPr>
      <w:fldChar w:fldCharType="separate"/>
    </w:r>
    <w:r w:rsidR="009D4874">
      <w:rPr>
        <w:noProof/>
        <w:sz w:val="20"/>
      </w:rPr>
      <w:t>Application and 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9D4874">
      <w:rPr>
        <w:b/>
        <w:sz w:val="20"/>
      </w:rPr>
      <w:fldChar w:fldCharType="separate"/>
    </w:r>
    <w:r w:rsidR="009D4874">
      <w:rPr>
        <w:b/>
        <w:noProof/>
        <w:sz w:val="20"/>
      </w:rPr>
      <w:t>Part 2</w:t>
    </w:r>
    <w:r w:rsidRPr="00A961C4">
      <w:rPr>
        <w:b/>
        <w:sz w:val="20"/>
      </w:rPr>
      <w:fldChar w:fldCharType="end"/>
    </w:r>
  </w:p>
  <w:p w:rsidR="00BA4453" w:rsidRPr="00A961C4" w:rsidRDefault="00BA4453"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53" w:rsidRPr="00A961C4" w:rsidRDefault="00BA4453"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C6EBDA"/>
    <w:lvl w:ilvl="0">
      <w:start w:val="1"/>
      <w:numFmt w:val="decimal"/>
      <w:lvlText w:val="%1."/>
      <w:lvlJc w:val="left"/>
      <w:pPr>
        <w:tabs>
          <w:tab w:val="num" w:pos="1492"/>
        </w:tabs>
        <w:ind w:left="1492" w:hanging="360"/>
      </w:pPr>
    </w:lvl>
  </w:abstractNum>
  <w:abstractNum w:abstractNumId="1">
    <w:nsid w:val="FFFFFF7D"/>
    <w:multiLevelType w:val="singleLevel"/>
    <w:tmpl w:val="781AFEBC"/>
    <w:lvl w:ilvl="0">
      <w:start w:val="1"/>
      <w:numFmt w:val="decimal"/>
      <w:lvlText w:val="%1."/>
      <w:lvlJc w:val="left"/>
      <w:pPr>
        <w:tabs>
          <w:tab w:val="num" w:pos="1209"/>
        </w:tabs>
        <w:ind w:left="1209" w:hanging="360"/>
      </w:pPr>
    </w:lvl>
  </w:abstractNum>
  <w:abstractNum w:abstractNumId="2">
    <w:nsid w:val="FFFFFF7E"/>
    <w:multiLevelType w:val="singleLevel"/>
    <w:tmpl w:val="D1228AC0"/>
    <w:lvl w:ilvl="0">
      <w:start w:val="1"/>
      <w:numFmt w:val="decimal"/>
      <w:lvlText w:val="%1."/>
      <w:lvlJc w:val="left"/>
      <w:pPr>
        <w:tabs>
          <w:tab w:val="num" w:pos="926"/>
        </w:tabs>
        <w:ind w:left="926" w:hanging="360"/>
      </w:pPr>
    </w:lvl>
  </w:abstractNum>
  <w:abstractNum w:abstractNumId="3">
    <w:nsid w:val="FFFFFF7F"/>
    <w:multiLevelType w:val="singleLevel"/>
    <w:tmpl w:val="613A4E68"/>
    <w:lvl w:ilvl="0">
      <w:start w:val="1"/>
      <w:numFmt w:val="decimal"/>
      <w:lvlText w:val="%1."/>
      <w:lvlJc w:val="left"/>
      <w:pPr>
        <w:tabs>
          <w:tab w:val="num" w:pos="643"/>
        </w:tabs>
        <w:ind w:left="643" w:hanging="360"/>
      </w:pPr>
    </w:lvl>
  </w:abstractNum>
  <w:abstractNum w:abstractNumId="4">
    <w:nsid w:val="FFFFFF80"/>
    <w:multiLevelType w:val="singleLevel"/>
    <w:tmpl w:val="ED9C2F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08C8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4621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90C9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6488AA"/>
    <w:lvl w:ilvl="0">
      <w:start w:val="1"/>
      <w:numFmt w:val="decimal"/>
      <w:lvlText w:val="%1."/>
      <w:lvlJc w:val="left"/>
      <w:pPr>
        <w:tabs>
          <w:tab w:val="num" w:pos="360"/>
        </w:tabs>
        <w:ind w:left="360" w:hanging="360"/>
      </w:pPr>
    </w:lvl>
  </w:abstractNum>
  <w:abstractNum w:abstractNumId="9">
    <w:nsid w:val="FFFFFF89"/>
    <w:multiLevelType w:val="singleLevel"/>
    <w:tmpl w:val="5DC0F53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DF1"/>
    <w:rsid w:val="00004675"/>
    <w:rsid w:val="00006011"/>
    <w:rsid w:val="000113BC"/>
    <w:rsid w:val="000136AF"/>
    <w:rsid w:val="0001508E"/>
    <w:rsid w:val="00022628"/>
    <w:rsid w:val="000417C9"/>
    <w:rsid w:val="00055B5C"/>
    <w:rsid w:val="00055BE0"/>
    <w:rsid w:val="00056391"/>
    <w:rsid w:val="00060FF9"/>
    <w:rsid w:val="000614BF"/>
    <w:rsid w:val="00084D02"/>
    <w:rsid w:val="000A5238"/>
    <w:rsid w:val="000B1FD2"/>
    <w:rsid w:val="000B25B0"/>
    <w:rsid w:val="000C0043"/>
    <w:rsid w:val="000C5A0E"/>
    <w:rsid w:val="000D05EF"/>
    <w:rsid w:val="000D1F7A"/>
    <w:rsid w:val="000F21C1"/>
    <w:rsid w:val="00101D90"/>
    <w:rsid w:val="0010415B"/>
    <w:rsid w:val="0010745C"/>
    <w:rsid w:val="00112799"/>
    <w:rsid w:val="00113BD1"/>
    <w:rsid w:val="00122206"/>
    <w:rsid w:val="001332A2"/>
    <w:rsid w:val="00146ED6"/>
    <w:rsid w:val="0015646E"/>
    <w:rsid w:val="00157157"/>
    <w:rsid w:val="001643C9"/>
    <w:rsid w:val="00165568"/>
    <w:rsid w:val="00166C2F"/>
    <w:rsid w:val="001716C9"/>
    <w:rsid w:val="00173363"/>
    <w:rsid w:val="00173B94"/>
    <w:rsid w:val="001854B4"/>
    <w:rsid w:val="001939E1"/>
    <w:rsid w:val="00195382"/>
    <w:rsid w:val="001A3658"/>
    <w:rsid w:val="001A4C21"/>
    <w:rsid w:val="001A759A"/>
    <w:rsid w:val="001B7A5D"/>
    <w:rsid w:val="001C2418"/>
    <w:rsid w:val="001C69C4"/>
    <w:rsid w:val="001E3590"/>
    <w:rsid w:val="001E5634"/>
    <w:rsid w:val="001E6F79"/>
    <w:rsid w:val="001E7407"/>
    <w:rsid w:val="001F6866"/>
    <w:rsid w:val="00201D27"/>
    <w:rsid w:val="00202618"/>
    <w:rsid w:val="00206996"/>
    <w:rsid w:val="00206BF7"/>
    <w:rsid w:val="002169B7"/>
    <w:rsid w:val="002319C6"/>
    <w:rsid w:val="00240749"/>
    <w:rsid w:val="00247891"/>
    <w:rsid w:val="00252150"/>
    <w:rsid w:val="00256120"/>
    <w:rsid w:val="00256C68"/>
    <w:rsid w:val="00261E50"/>
    <w:rsid w:val="00261E88"/>
    <w:rsid w:val="00263820"/>
    <w:rsid w:val="00274998"/>
    <w:rsid w:val="00275126"/>
    <w:rsid w:val="00275197"/>
    <w:rsid w:val="00293B89"/>
    <w:rsid w:val="00297ECB"/>
    <w:rsid w:val="002A484D"/>
    <w:rsid w:val="002B18D5"/>
    <w:rsid w:val="002B47C8"/>
    <w:rsid w:val="002B5A30"/>
    <w:rsid w:val="002C758D"/>
    <w:rsid w:val="002D043A"/>
    <w:rsid w:val="002D395A"/>
    <w:rsid w:val="00304869"/>
    <w:rsid w:val="003127EA"/>
    <w:rsid w:val="003149DC"/>
    <w:rsid w:val="00321776"/>
    <w:rsid w:val="00323182"/>
    <w:rsid w:val="003315C7"/>
    <w:rsid w:val="003415D3"/>
    <w:rsid w:val="00345210"/>
    <w:rsid w:val="00347E62"/>
    <w:rsid w:val="00350417"/>
    <w:rsid w:val="00351A30"/>
    <w:rsid w:val="00352B0F"/>
    <w:rsid w:val="00375C6C"/>
    <w:rsid w:val="0038297A"/>
    <w:rsid w:val="00384C02"/>
    <w:rsid w:val="003B6157"/>
    <w:rsid w:val="003C5F2B"/>
    <w:rsid w:val="003D0BFE"/>
    <w:rsid w:val="003D5700"/>
    <w:rsid w:val="003E0AAC"/>
    <w:rsid w:val="003E6272"/>
    <w:rsid w:val="00405579"/>
    <w:rsid w:val="00410B8E"/>
    <w:rsid w:val="00410B95"/>
    <w:rsid w:val="004116CD"/>
    <w:rsid w:val="0041436D"/>
    <w:rsid w:val="00421FC1"/>
    <w:rsid w:val="004229C7"/>
    <w:rsid w:val="00424CA9"/>
    <w:rsid w:val="00436785"/>
    <w:rsid w:val="00436BD5"/>
    <w:rsid w:val="00437E4B"/>
    <w:rsid w:val="0044291A"/>
    <w:rsid w:val="00443317"/>
    <w:rsid w:val="004630D6"/>
    <w:rsid w:val="004642AE"/>
    <w:rsid w:val="0048196B"/>
    <w:rsid w:val="00483375"/>
    <w:rsid w:val="0048364F"/>
    <w:rsid w:val="00487657"/>
    <w:rsid w:val="00495420"/>
    <w:rsid w:val="00496F97"/>
    <w:rsid w:val="004A4794"/>
    <w:rsid w:val="004A782C"/>
    <w:rsid w:val="004C29F9"/>
    <w:rsid w:val="004C3D60"/>
    <w:rsid w:val="004C7C8C"/>
    <w:rsid w:val="004E2A4A"/>
    <w:rsid w:val="004F0D23"/>
    <w:rsid w:val="004F1FAC"/>
    <w:rsid w:val="004F47FD"/>
    <w:rsid w:val="004F4C1C"/>
    <w:rsid w:val="004F4E56"/>
    <w:rsid w:val="004F7D91"/>
    <w:rsid w:val="00516B8D"/>
    <w:rsid w:val="00532C6C"/>
    <w:rsid w:val="00537FBC"/>
    <w:rsid w:val="00543469"/>
    <w:rsid w:val="00543DB1"/>
    <w:rsid w:val="00550FBD"/>
    <w:rsid w:val="00551492"/>
    <w:rsid w:val="00551B54"/>
    <w:rsid w:val="00552B41"/>
    <w:rsid w:val="00556B68"/>
    <w:rsid w:val="00560E76"/>
    <w:rsid w:val="0057076E"/>
    <w:rsid w:val="00581C49"/>
    <w:rsid w:val="00584811"/>
    <w:rsid w:val="00592DF1"/>
    <w:rsid w:val="00593AA6"/>
    <w:rsid w:val="00594161"/>
    <w:rsid w:val="00594749"/>
    <w:rsid w:val="005A0D92"/>
    <w:rsid w:val="005A301C"/>
    <w:rsid w:val="005B0794"/>
    <w:rsid w:val="005B4067"/>
    <w:rsid w:val="005C3F41"/>
    <w:rsid w:val="005C6374"/>
    <w:rsid w:val="005E152A"/>
    <w:rsid w:val="00600219"/>
    <w:rsid w:val="00605818"/>
    <w:rsid w:val="00622540"/>
    <w:rsid w:val="00623FFF"/>
    <w:rsid w:val="00641DE5"/>
    <w:rsid w:val="00656F0C"/>
    <w:rsid w:val="00677CC2"/>
    <w:rsid w:val="00681F92"/>
    <w:rsid w:val="006842C2"/>
    <w:rsid w:val="00685F42"/>
    <w:rsid w:val="0069207B"/>
    <w:rsid w:val="006924AA"/>
    <w:rsid w:val="006A1268"/>
    <w:rsid w:val="006B7CEC"/>
    <w:rsid w:val="006C0C73"/>
    <w:rsid w:val="006C2874"/>
    <w:rsid w:val="006C5459"/>
    <w:rsid w:val="006C7F8C"/>
    <w:rsid w:val="006D0776"/>
    <w:rsid w:val="006D380D"/>
    <w:rsid w:val="006D6FC8"/>
    <w:rsid w:val="006E0135"/>
    <w:rsid w:val="006E303A"/>
    <w:rsid w:val="006E33C4"/>
    <w:rsid w:val="006F0283"/>
    <w:rsid w:val="006F7E19"/>
    <w:rsid w:val="00700B2C"/>
    <w:rsid w:val="00701B5E"/>
    <w:rsid w:val="0070626B"/>
    <w:rsid w:val="00712D8D"/>
    <w:rsid w:val="00713084"/>
    <w:rsid w:val="00714B26"/>
    <w:rsid w:val="007153C3"/>
    <w:rsid w:val="00720C4F"/>
    <w:rsid w:val="00730361"/>
    <w:rsid w:val="00731955"/>
    <w:rsid w:val="00731E00"/>
    <w:rsid w:val="00743348"/>
    <w:rsid w:val="007440B7"/>
    <w:rsid w:val="00744694"/>
    <w:rsid w:val="007449FA"/>
    <w:rsid w:val="007521BF"/>
    <w:rsid w:val="007634AD"/>
    <w:rsid w:val="007715C9"/>
    <w:rsid w:val="00771E45"/>
    <w:rsid w:val="00774EDD"/>
    <w:rsid w:val="007757EC"/>
    <w:rsid w:val="0079745D"/>
    <w:rsid w:val="007A11B9"/>
    <w:rsid w:val="007B438D"/>
    <w:rsid w:val="007E7D4A"/>
    <w:rsid w:val="007F4306"/>
    <w:rsid w:val="008006CC"/>
    <w:rsid w:val="0080326C"/>
    <w:rsid w:val="00807F18"/>
    <w:rsid w:val="00826B62"/>
    <w:rsid w:val="00831E8D"/>
    <w:rsid w:val="0084154D"/>
    <w:rsid w:val="0084160C"/>
    <w:rsid w:val="00841BF4"/>
    <w:rsid w:val="00856A31"/>
    <w:rsid w:val="00857984"/>
    <w:rsid w:val="00857D6B"/>
    <w:rsid w:val="00861DF0"/>
    <w:rsid w:val="008754D0"/>
    <w:rsid w:val="00877D48"/>
    <w:rsid w:val="00883781"/>
    <w:rsid w:val="00885570"/>
    <w:rsid w:val="00893958"/>
    <w:rsid w:val="008A2E77"/>
    <w:rsid w:val="008A3427"/>
    <w:rsid w:val="008A726B"/>
    <w:rsid w:val="008B0F56"/>
    <w:rsid w:val="008B69D0"/>
    <w:rsid w:val="008C6F6F"/>
    <w:rsid w:val="008D0EE0"/>
    <w:rsid w:val="008D684D"/>
    <w:rsid w:val="008F443F"/>
    <w:rsid w:val="008F4F1C"/>
    <w:rsid w:val="008F77C4"/>
    <w:rsid w:val="00901163"/>
    <w:rsid w:val="00903779"/>
    <w:rsid w:val="009103F3"/>
    <w:rsid w:val="0091422E"/>
    <w:rsid w:val="00926E05"/>
    <w:rsid w:val="00932377"/>
    <w:rsid w:val="00936AC0"/>
    <w:rsid w:val="00942586"/>
    <w:rsid w:val="00951408"/>
    <w:rsid w:val="00951FF0"/>
    <w:rsid w:val="00967042"/>
    <w:rsid w:val="0096781E"/>
    <w:rsid w:val="00973713"/>
    <w:rsid w:val="009765C9"/>
    <w:rsid w:val="00981C99"/>
    <w:rsid w:val="0098255A"/>
    <w:rsid w:val="009845BE"/>
    <w:rsid w:val="00987FE4"/>
    <w:rsid w:val="009969C9"/>
    <w:rsid w:val="009B797B"/>
    <w:rsid w:val="009C2BB0"/>
    <w:rsid w:val="009D1368"/>
    <w:rsid w:val="009D4874"/>
    <w:rsid w:val="00A048FF"/>
    <w:rsid w:val="00A10775"/>
    <w:rsid w:val="00A231E2"/>
    <w:rsid w:val="00A24D03"/>
    <w:rsid w:val="00A27D32"/>
    <w:rsid w:val="00A356B7"/>
    <w:rsid w:val="00A36C48"/>
    <w:rsid w:val="00A41E0B"/>
    <w:rsid w:val="00A51898"/>
    <w:rsid w:val="00A55631"/>
    <w:rsid w:val="00A61E85"/>
    <w:rsid w:val="00A64163"/>
    <w:rsid w:val="00A64912"/>
    <w:rsid w:val="00A70A74"/>
    <w:rsid w:val="00A7717E"/>
    <w:rsid w:val="00AA3795"/>
    <w:rsid w:val="00AC1E75"/>
    <w:rsid w:val="00AD0D21"/>
    <w:rsid w:val="00AD5641"/>
    <w:rsid w:val="00AE1088"/>
    <w:rsid w:val="00AE6991"/>
    <w:rsid w:val="00AF1BA4"/>
    <w:rsid w:val="00AF44F0"/>
    <w:rsid w:val="00AF76FB"/>
    <w:rsid w:val="00B032D8"/>
    <w:rsid w:val="00B061B5"/>
    <w:rsid w:val="00B073E3"/>
    <w:rsid w:val="00B14FAD"/>
    <w:rsid w:val="00B17DF2"/>
    <w:rsid w:val="00B26527"/>
    <w:rsid w:val="00B33B3C"/>
    <w:rsid w:val="00B476A7"/>
    <w:rsid w:val="00B50C92"/>
    <w:rsid w:val="00B513A2"/>
    <w:rsid w:val="00B52198"/>
    <w:rsid w:val="00B53512"/>
    <w:rsid w:val="00B6382D"/>
    <w:rsid w:val="00B64C72"/>
    <w:rsid w:val="00B94BCD"/>
    <w:rsid w:val="00BA4453"/>
    <w:rsid w:val="00BA5026"/>
    <w:rsid w:val="00BB40BF"/>
    <w:rsid w:val="00BB76CD"/>
    <w:rsid w:val="00BC0CD1"/>
    <w:rsid w:val="00BD61C7"/>
    <w:rsid w:val="00BE719A"/>
    <w:rsid w:val="00BE720A"/>
    <w:rsid w:val="00BF0461"/>
    <w:rsid w:val="00BF4944"/>
    <w:rsid w:val="00BF56D4"/>
    <w:rsid w:val="00C04409"/>
    <w:rsid w:val="00C067E5"/>
    <w:rsid w:val="00C107BD"/>
    <w:rsid w:val="00C164CA"/>
    <w:rsid w:val="00C176CF"/>
    <w:rsid w:val="00C23B49"/>
    <w:rsid w:val="00C30A4B"/>
    <w:rsid w:val="00C31470"/>
    <w:rsid w:val="00C352F4"/>
    <w:rsid w:val="00C41241"/>
    <w:rsid w:val="00C42BF8"/>
    <w:rsid w:val="00C4375F"/>
    <w:rsid w:val="00C460AE"/>
    <w:rsid w:val="00C50043"/>
    <w:rsid w:val="00C54E84"/>
    <w:rsid w:val="00C555E5"/>
    <w:rsid w:val="00C7573B"/>
    <w:rsid w:val="00C76CF3"/>
    <w:rsid w:val="00C8278F"/>
    <w:rsid w:val="00CC6081"/>
    <w:rsid w:val="00CC79A5"/>
    <w:rsid w:val="00CD0744"/>
    <w:rsid w:val="00CD12A7"/>
    <w:rsid w:val="00CD466D"/>
    <w:rsid w:val="00CD7F62"/>
    <w:rsid w:val="00CE1E31"/>
    <w:rsid w:val="00CE52D2"/>
    <w:rsid w:val="00CF0BB2"/>
    <w:rsid w:val="00CF5EBC"/>
    <w:rsid w:val="00D00EAA"/>
    <w:rsid w:val="00D07B62"/>
    <w:rsid w:val="00D10B69"/>
    <w:rsid w:val="00D13441"/>
    <w:rsid w:val="00D22913"/>
    <w:rsid w:val="00D23A63"/>
    <w:rsid w:val="00D2404A"/>
    <w:rsid w:val="00D243A3"/>
    <w:rsid w:val="00D2743B"/>
    <w:rsid w:val="00D304CF"/>
    <w:rsid w:val="00D477C3"/>
    <w:rsid w:val="00D52EFE"/>
    <w:rsid w:val="00D53F85"/>
    <w:rsid w:val="00D63EF6"/>
    <w:rsid w:val="00D70DFB"/>
    <w:rsid w:val="00D73029"/>
    <w:rsid w:val="00D766DF"/>
    <w:rsid w:val="00D8730B"/>
    <w:rsid w:val="00D942F6"/>
    <w:rsid w:val="00DA2106"/>
    <w:rsid w:val="00DB35DD"/>
    <w:rsid w:val="00DB3B02"/>
    <w:rsid w:val="00DC02F1"/>
    <w:rsid w:val="00DC60AB"/>
    <w:rsid w:val="00DE2002"/>
    <w:rsid w:val="00DE62AA"/>
    <w:rsid w:val="00DF7AE9"/>
    <w:rsid w:val="00E03E8E"/>
    <w:rsid w:val="00E05704"/>
    <w:rsid w:val="00E1636C"/>
    <w:rsid w:val="00E21466"/>
    <w:rsid w:val="00E24D66"/>
    <w:rsid w:val="00E32635"/>
    <w:rsid w:val="00E32C3A"/>
    <w:rsid w:val="00E5368F"/>
    <w:rsid w:val="00E54292"/>
    <w:rsid w:val="00E713CB"/>
    <w:rsid w:val="00E71F0C"/>
    <w:rsid w:val="00E74500"/>
    <w:rsid w:val="00E74CDE"/>
    <w:rsid w:val="00E74DC7"/>
    <w:rsid w:val="00E8600E"/>
    <w:rsid w:val="00E87699"/>
    <w:rsid w:val="00EA07F6"/>
    <w:rsid w:val="00EA6793"/>
    <w:rsid w:val="00EC7849"/>
    <w:rsid w:val="00ED492F"/>
    <w:rsid w:val="00EE2553"/>
    <w:rsid w:val="00EF2E3A"/>
    <w:rsid w:val="00EF3E8F"/>
    <w:rsid w:val="00EF67F0"/>
    <w:rsid w:val="00F047E2"/>
    <w:rsid w:val="00F078DC"/>
    <w:rsid w:val="00F13E86"/>
    <w:rsid w:val="00F17B00"/>
    <w:rsid w:val="00F26C16"/>
    <w:rsid w:val="00F30144"/>
    <w:rsid w:val="00F37E53"/>
    <w:rsid w:val="00F40629"/>
    <w:rsid w:val="00F50506"/>
    <w:rsid w:val="00F541CC"/>
    <w:rsid w:val="00F677A9"/>
    <w:rsid w:val="00F815EB"/>
    <w:rsid w:val="00F84CF5"/>
    <w:rsid w:val="00F87C1F"/>
    <w:rsid w:val="00F92D35"/>
    <w:rsid w:val="00FA420B"/>
    <w:rsid w:val="00FB5B4C"/>
    <w:rsid w:val="00FD1E13"/>
    <w:rsid w:val="00FD7630"/>
    <w:rsid w:val="00FD7EB1"/>
    <w:rsid w:val="00FE253A"/>
    <w:rsid w:val="00FE41C9"/>
    <w:rsid w:val="00FE7F93"/>
    <w:rsid w:val="00FF7F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4C02"/>
    <w:pPr>
      <w:spacing w:line="260" w:lineRule="atLeast"/>
    </w:pPr>
    <w:rPr>
      <w:sz w:val="22"/>
    </w:rPr>
  </w:style>
  <w:style w:type="paragraph" w:styleId="Heading1">
    <w:name w:val="heading 1"/>
    <w:basedOn w:val="Normal"/>
    <w:next w:val="Normal"/>
    <w:link w:val="Heading1Char"/>
    <w:uiPriority w:val="9"/>
    <w:qFormat/>
    <w:rsid w:val="00CE52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E52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E52D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E52D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CE52D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E52D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E52D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E52D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E52D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84C02"/>
  </w:style>
  <w:style w:type="paragraph" w:customStyle="1" w:styleId="OPCParaBase">
    <w:name w:val="OPCParaBase"/>
    <w:link w:val="OPCParaBaseChar"/>
    <w:qFormat/>
    <w:rsid w:val="00384C0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84C02"/>
    <w:pPr>
      <w:spacing w:line="240" w:lineRule="auto"/>
    </w:pPr>
    <w:rPr>
      <w:b/>
      <w:sz w:val="40"/>
    </w:rPr>
  </w:style>
  <w:style w:type="paragraph" w:customStyle="1" w:styleId="ActHead1">
    <w:name w:val="ActHead 1"/>
    <w:aliases w:val="c"/>
    <w:basedOn w:val="OPCParaBase"/>
    <w:next w:val="Normal"/>
    <w:qFormat/>
    <w:rsid w:val="00384C0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84C0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84C0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84C0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84C0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84C0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84C0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84C0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84C0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84C02"/>
  </w:style>
  <w:style w:type="paragraph" w:customStyle="1" w:styleId="Blocks">
    <w:name w:val="Blocks"/>
    <w:aliases w:val="bb"/>
    <w:basedOn w:val="OPCParaBase"/>
    <w:qFormat/>
    <w:rsid w:val="00384C02"/>
    <w:pPr>
      <w:spacing w:line="240" w:lineRule="auto"/>
    </w:pPr>
    <w:rPr>
      <w:sz w:val="24"/>
    </w:rPr>
  </w:style>
  <w:style w:type="paragraph" w:customStyle="1" w:styleId="BoxText">
    <w:name w:val="BoxText"/>
    <w:aliases w:val="bt"/>
    <w:basedOn w:val="OPCParaBase"/>
    <w:qFormat/>
    <w:rsid w:val="00384C0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84C02"/>
    <w:rPr>
      <w:b/>
    </w:rPr>
  </w:style>
  <w:style w:type="paragraph" w:customStyle="1" w:styleId="BoxHeadItalic">
    <w:name w:val="BoxHeadItalic"/>
    <w:aliases w:val="bhi"/>
    <w:basedOn w:val="BoxText"/>
    <w:next w:val="BoxStep"/>
    <w:qFormat/>
    <w:rsid w:val="00384C02"/>
    <w:rPr>
      <w:i/>
    </w:rPr>
  </w:style>
  <w:style w:type="paragraph" w:customStyle="1" w:styleId="BoxList">
    <w:name w:val="BoxList"/>
    <w:aliases w:val="bl"/>
    <w:basedOn w:val="BoxText"/>
    <w:qFormat/>
    <w:rsid w:val="00384C02"/>
    <w:pPr>
      <w:ind w:left="1559" w:hanging="425"/>
    </w:pPr>
  </w:style>
  <w:style w:type="paragraph" w:customStyle="1" w:styleId="BoxNote">
    <w:name w:val="BoxNote"/>
    <w:aliases w:val="bn"/>
    <w:basedOn w:val="BoxText"/>
    <w:qFormat/>
    <w:rsid w:val="00384C02"/>
    <w:pPr>
      <w:tabs>
        <w:tab w:val="left" w:pos="1985"/>
      </w:tabs>
      <w:spacing w:before="122" w:line="198" w:lineRule="exact"/>
      <w:ind w:left="2948" w:hanging="1814"/>
    </w:pPr>
    <w:rPr>
      <w:sz w:val="18"/>
    </w:rPr>
  </w:style>
  <w:style w:type="paragraph" w:customStyle="1" w:styleId="BoxPara">
    <w:name w:val="BoxPara"/>
    <w:aliases w:val="bp"/>
    <w:basedOn w:val="BoxText"/>
    <w:qFormat/>
    <w:rsid w:val="00384C02"/>
    <w:pPr>
      <w:tabs>
        <w:tab w:val="right" w:pos="2268"/>
      </w:tabs>
      <w:ind w:left="2552" w:hanging="1418"/>
    </w:pPr>
  </w:style>
  <w:style w:type="paragraph" w:customStyle="1" w:styleId="BoxStep">
    <w:name w:val="BoxStep"/>
    <w:aliases w:val="bs"/>
    <w:basedOn w:val="BoxText"/>
    <w:qFormat/>
    <w:rsid w:val="00384C02"/>
    <w:pPr>
      <w:ind w:left="1985" w:hanging="851"/>
    </w:pPr>
  </w:style>
  <w:style w:type="character" w:customStyle="1" w:styleId="CharAmPartNo">
    <w:name w:val="CharAmPartNo"/>
    <w:basedOn w:val="OPCCharBase"/>
    <w:qFormat/>
    <w:rsid w:val="00384C02"/>
  </w:style>
  <w:style w:type="character" w:customStyle="1" w:styleId="CharAmPartText">
    <w:name w:val="CharAmPartText"/>
    <w:basedOn w:val="OPCCharBase"/>
    <w:qFormat/>
    <w:rsid w:val="00384C02"/>
  </w:style>
  <w:style w:type="character" w:customStyle="1" w:styleId="CharAmSchNo">
    <w:name w:val="CharAmSchNo"/>
    <w:basedOn w:val="OPCCharBase"/>
    <w:qFormat/>
    <w:rsid w:val="00384C02"/>
  </w:style>
  <w:style w:type="character" w:customStyle="1" w:styleId="CharAmSchText">
    <w:name w:val="CharAmSchText"/>
    <w:basedOn w:val="OPCCharBase"/>
    <w:qFormat/>
    <w:rsid w:val="00384C02"/>
  </w:style>
  <w:style w:type="character" w:customStyle="1" w:styleId="CharBoldItalic">
    <w:name w:val="CharBoldItalic"/>
    <w:basedOn w:val="OPCCharBase"/>
    <w:uiPriority w:val="1"/>
    <w:qFormat/>
    <w:rsid w:val="00384C02"/>
    <w:rPr>
      <w:b/>
      <w:i/>
    </w:rPr>
  </w:style>
  <w:style w:type="character" w:customStyle="1" w:styleId="CharChapNo">
    <w:name w:val="CharChapNo"/>
    <w:basedOn w:val="OPCCharBase"/>
    <w:uiPriority w:val="1"/>
    <w:qFormat/>
    <w:rsid w:val="00384C02"/>
  </w:style>
  <w:style w:type="character" w:customStyle="1" w:styleId="CharChapText">
    <w:name w:val="CharChapText"/>
    <w:basedOn w:val="OPCCharBase"/>
    <w:uiPriority w:val="1"/>
    <w:qFormat/>
    <w:rsid w:val="00384C02"/>
  </w:style>
  <w:style w:type="character" w:customStyle="1" w:styleId="CharDivNo">
    <w:name w:val="CharDivNo"/>
    <w:basedOn w:val="OPCCharBase"/>
    <w:uiPriority w:val="1"/>
    <w:qFormat/>
    <w:rsid w:val="00384C02"/>
  </w:style>
  <w:style w:type="character" w:customStyle="1" w:styleId="CharDivText">
    <w:name w:val="CharDivText"/>
    <w:basedOn w:val="OPCCharBase"/>
    <w:uiPriority w:val="1"/>
    <w:qFormat/>
    <w:rsid w:val="00384C02"/>
  </w:style>
  <w:style w:type="character" w:customStyle="1" w:styleId="CharItalic">
    <w:name w:val="CharItalic"/>
    <w:basedOn w:val="OPCCharBase"/>
    <w:uiPriority w:val="1"/>
    <w:qFormat/>
    <w:rsid w:val="00384C02"/>
    <w:rPr>
      <w:i/>
    </w:rPr>
  </w:style>
  <w:style w:type="character" w:customStyle="1" w:styleId="CharPartNo">
    <w:name w:val="CharPartNo"/>
    <w:basedOn w:val="OPCCharBase"/>
    <w:uiPriority w:val="1"/>
    <w:qFormat/>
    <w:rsid w:val="00384C02"/>
  </w:style>
  <w:style w:type="character" w:customStyle="1" w:styleId="CharPartText">
    <w:name w:val="CharPartText"/>
    <w:basedOn w:val="OPCCharBase"/>
    <w:uiPriority w:val="1"/>
    <w:qFormat/>
    <w:rsid w:val="00384C02"/>
  </w:style>
  <w:style w:type="character" w:customStyle="1" w:styleId="CharSectno">
    <w:name w:val="CharSectno"/>
    <w:basedOn w:val="OPCCharBase"/>
    <w:qFormat/>
    <w:rsid w:val="00384C02"/>
  </w:style>
  <w:style w:type="character" w:customStyle="1" w:styleId="CharSubdNo">
    <w:name w:val="CharSubdNo"/>
    <w:basedOn w:val="OPCCharBase"/>
    <w:uiPriority w:val="1"/>
    <w:qFormat/>
    <w:rsid w:val="00384C02"/>
  </w:style>
  <w:style w:type="character" w:customStyle="1" w:styleId="CharSubdText">
    <w:name w:val="CharSubdText"/>
    <w:basedOn w:val="OPCCharBase"/>
    <w:uiPriority w:val="1"/>
    <w:qFormat/>
    <w:rsid w:val="00384C02"/>
  </w:style>
  <w:style w:type="paragraph" w:customStyle="1" w:styleId="CTA--">
    <w:name w:val="CTA --"/>
    <w:basedOn w:val="OPCParaBase"/>
    <w:next w:val="Normal"/>
    <w:rsid w:val="00384C02"/>
    <w:pPr>
      <w:spacing w:before="60" w:line="240" w:lineRule="atLeast"/>
      <w:ind w:left="142" w:hanging="142"/>
    </w:pPr>
    <w:rPr>
      <w:sz w:val="20"/>
    </w:rPr>
  </w:style>
  <w:style w:type="paragraph" w:customStyle="1" w:styleId="CTA-">
    <w:name w:val="CTA -"/>
    <w:basedOn w:val="OPCParaBase"/>
    <w:rsid w:val="00384C02"/>
    <w:pPr>
      <w:spacing w:before="60" w:line="240" w:lineRule="atLeast"/>
      <w:ind w:left="85" w:hanging="85"/>
    </w:pPr>
    <w:rPr>
      <w:sz w:val="20"/>
    </w:rPr>
  </w:style>
  <w:style w:type="paragraph" w:customStyle="1" w:styleId="CTA---">
    <w:name w:val="CTA ---"/>
    <w:basedOn w:val="OPCParaBase"/>
    <w:next w:val="Normal"/>
    <w:rsid w:val="00384C02"/>
    <w:pPr>
      <w:spacing w:before="60" w:line="240" w:lineRule="atLeast"/>
      <w:ind w:left="198" w:hanging="198"/>
    </w:pPr>
    <w:rPr>
      <w:sz w:val="20"/>
    </w:rPr>
  </w:style>
  <w:style w:type="paragraph" w:customStyle="1" w:styleId="CTA----">
    <w:name w:val="CTA ----"/>
    <w:basedOn w:val="OPCParaBase"/>
    <w:next w:val="Normal"/>
    <w:rsid w:val="00384C02"/>
    <w:pPr>
      <w:spacing w:before="60" w:line="240" w:lineRule="atLeast"/>
      <w:ind w:left="255" w:hanging="255"/>
    </w:pPr>
    <w:rPr>
      <w:sz w:val="20"/>
    </w:rPr>
  </w:style>
  <w:style w:type="paragraph" w:customStyle="1" w:styleId="CTA1a">
    <w:name w:val="CTA 1(a)"/>
    <w:basedOn w:val="OPCParaBase"/>
    <w:rsid w:val="00384C02"/>
    <w:pPr>
      <w:tabs>
        <w:tab w:val="right" w:pos="414"/>
      </w:tabs>
      <w:spacing w:before="40" w:line="240" w:lineRule="atLeast"/>
      <w:ind w:left="675" w:hanging="675"/>
    </w:pPr>
    <w:rPr>
      <w:sz w:val="20"/>
    </w:rPr>
  </w:style>
  <w:style w:type="paragraph" w:customStyle="1" w:styleId="CTA1ai">
    <w:name w:val="CTA 1(a)(i)"/>
    <w:basedOn w:val="OPCParaBase"/>
    <w:rsid w:val="00384C02"/>
    <w:pPr>
      <w:tabs>
        <w:tab w:val="right" w:pos="1004"/>
      </w:tabs>
      <w:spacing w:before="40" w:line="240" w:lineRule="atLeast"/>
      <w:ind w:left="1253" w:hanging="1253"/>
    </w:pPr>
    <w:rPr>
      <w:sz w:val="20"/>
    </w:rPr>
  </w:style>
  <w:style w:type="paragraph" w:customStyle="1" w:styleId="CTA2a">
    <w:name w:val="CTA 2(a)"/>
    <w:basedOn w:val="OPCParaBase"/>
    <w:rsid w:val="00384C02"/>
    <w:pPr>
      <w:tabs>
        <w:tab w:val="right" w:pos="482"/>
      </w:tabs>
      <w:spacing w:before="40" w:line="240" w:lineRule="atLeast"/>
      <w:ind w:left="748" w:hanging="748"/>
    </w:pPr>
    <w:rPr>
      <w:sz w:val="20"/>
    </w:rPr>
  </w:style>
  <w:style w:type="paragraph" w:customStyle="1" w:styleId="CTA2ai">
    <w:name w:val="CTA 2(a)(i)"/>
    <w:basedOn w:val="OPCParaBase"/>
    <w:rsid w:val="00384C02"/>
    <w:pPr>
      <w:tabs>
        <w:tab w:val="right" w:pos="1089"/>
      </w:tabs>
      <w:spacing w:before="40" w:line="240" w:lineRule="atLeast"/>
      <w:ind w:left="1327" w:hanging="1327"/>
    </w:pPr>
    <w:rPr>
      <w:sz w:val="20"/>
    </w:rPr>
  </w:style>
  <w:style w:type="paragraph" w:customStyle="1" w:styleId="CTA3a">
    <w:name w:val="CTA 3(a)"/>
    <w:basedOn w:val="OPCParaBase"/>
    <w:rsid w:val="00384C02"/>
    <w:pPr>
      <w:tabs>
        <w:tab w:val="right" w:pos="556"/>
      </w:tabs>
      <w:spacing w:before="40" w:line="240" w:lineRule="atLeast"/>
      <w:ind w:left="805" w:hanging="805"/>
    </w:pPr>
    <w:rPr>
      <w:sz w:val="20"/>
    </w:rPr>
  </w:style>
  <w:style w:type="paragraph" w:customStyle="1" w:styleId="CTA3ai">
    <w:name w:val="CTA 3(a)(i)"/>
    <w:basedOn w:val="OPCParaBase"/>
    <w:rsid w:val="00384C02"/>
    <w:pPr>
      <w:tabs>
        <w:tab w:val="right" w:pos="1140"/>
      </w:tabs>
      <w:spacing w:before="40" w:line="240" w:lineRule="atLeast"/>
      <w:ind w:left="1361" w:hanging="1361"/>
    </w:pPr>
    <w:rPr>
      <w:sz w:val="20"/>
    </w:rPr>
  </w:style>
  <w:style w:type="paragraph" w:customStyle="1" w:styleId="CTA4a">
    <w:name w:val="CTA 4(a)"/>
    <w:basedOn w:val="OPCParaBase"/>
    <w:rsid w:val="00384C02"/>
    <w:pPr>
      <w:tabs>
        <w:tab w:val="right" w:pos="624"/>
      </w:tabs>
      <w:spacing w:before="40" w:line="240" w:lineRule="atLeast"/>
      <w:ind w:left="873" w:hanging="873"/>
    </w:pPr>
    <w:rPr>
      <w:sz w:val="20"/>
    </w:rPr>
  </w:style>
  <w:style w:type="paragraph" w:customStyle="1" w:styleId="CTA4ai">
    <w:name w:val="CTA 4(a)(i)"/>
    <w:basedOn w:val="OPCParaBase"/>
    <w:rsid w:val="00384C02"/>
    <w:pPr>
      <w:tabs>
        <w:tab w:val="right" w:pos="1213"/>
      </w:tabs>
      <w:spacing w:before="40" w:line="240" w:lineRule="atLeast"/>
      <w:ind w:left="1452" w:hanging="1452"/>
    </w:pPr>
    <w:rPr>
      <w:sz w:val="20"/>
    </w:rPr>
  </w:style>
  <w:style w:type="paragraph" w:customStyle="1" w:styleId="CTACAPS">
    <w:name w:val="CTA CAPS"/>
    <w:basedOn w:val="OPCParaBase"/>
    <w:rsid w:val="00384C02"/>
    <w:pPr>
      <w:spacing w:before="60" w:line="240" w:lineRule="atLeast"/>
    </w:pPr>
    <w:rPr>
      <w:sz w:val="20"/>
    </w:rPr>
  </w:style>
  <w:style w:type="paragraph" w:customStyle="1" w:styleId="CTAright">
    <w:name w:val="CTA right"/>
    <w:basedOn w:val="OPCParaBase"/>
    <w:rsid w:val="00384C02"/>
    <w:pPr>
      <w:spacing w:before="60" w:line="240" w:lineRule="auto"/>
      <w:jc w:val="right"/>
    </w:pPr>
    <w:rPr>
      <w:sz w:val="20"/>
    </w:rPr>
  </w:style>
  <w:style w:type="paragraph" w:customStyle="1" w:styleId="subsection">
    <w:name w:val="subsection"/>
    <w:aliases w:val="ss"/>
    <w:basedOn w:val="OPCParaBase"/>
    <w:link w:val="subsectionChar"/>
    <w:rsid w:val="00384C02"/>
    <w:pPr>
      <w:tabs>
        <w:tab w:val="right" w:pos="1021"/>
      </w:tabs>
      <w:spacing w:before="180" w:line="240" w:lineRule="auto"/>
      <w:ind w:left="1134" w:hanging="1134"/>
    </w:pPr>
  </w:style>
  <w:style w:type="paragraph" w:customStyle="1" w:styleId="Definition">
    <w:name w:val="Definition"/>
    <w:aliases w:val="dd"/>
    <w:basedOn w:val="OPCParaBase"/>
    <w:rsid w:val="00384C02"/>
    <w:pPr>
      <w:spacing w:before="180" w:line="240" w:lineRule="auto"/>
      <w:ind w:left="1134"/>
    </w:pPr>
  </w:style>
  <w:style w:type="paragraph" w:customStyle="1" w:styleId="ETAsubitem">
    <w:name w:val="ETA(subitem)"/>
    <w:basedOn w:val="OPCParaBase"/>
    <w:rsid w:val="00384C02"/>
    <w:pPr>
      <w:tabs>
        <w:tab w:val="right" w:pos="340"/>
      </w:tabs>
      <w:spacing w:before="60" w:line="240" w:lineRule="auto"/>
      <w:ind w:left="454" w:hanging="454"/>
    </w:pPr>
    <w:rPr>
      <w:sz w:val="20"/>
    </w:rPr>
  </w:style>
  <w:style w:type="paragraph" w:customStyle="1" w:styleId="ETApara">
    <w:name w:val="ETA(para)"/>
    <w:basedOn w:val="OPCParaBase"/>
    <w:rsid w:val="00384C02"/>
    <w:pPr>
      <w:tabs>
        <w:tab w:val="right" w:pos="754"/>
      </w:tabs>
      <w:spacing w:before="60" w:line="240" w:lineRule="auto"/>
      <w:ind w:left="828" w:hanging="828"/>
    </w:pPr>
    <w:rPr>
      <w:sz w:val="20"/>
    </w:rPr>
  </w:style>
  <w:style w:type="paragraph" w:customStyle="1" w:styleId="ETAsubpara">
    <w:name w:val="ETA(subpara)"/>
    <w:basedOn w:val="OPCParaBase"/>
    <w:rsid w:val="00384C02"/>
    <w:pPr>
      <w:tabs>
        <w:tab w:val="right" w:pos="1083"/>
      </w:tabs>
      <w:spacing w:before="60" w:line="240" w:lineRule="auto"/>
      <w:ind w:left="1191" w:hanging="1191"/>
    </w:pPr>
    <w:rPr>
      <w:sz w:val="20"/>
    </w:rPr>
  </w:style>
  <w:style w:type="paragraph" w:customStyle="1" w:styleId="ETAsub-subpara">
    <w:name w:val="ETA(sub-subpara)"/>
    <w:basedOn w:val="OPCParaBase"/>
    <w:rsid w:val="00384C02"/>
    <w:pPr>
      <w:tabs>
        <w:tab w:val="right" w:pos="1412"/>
      </w:tabs>
      <w:spacing w:before="60" w:line="240" w:lineRule="auto"/>
      <w:ind w:left="1525" w:hanging="1525"/>
    </w:pPr>
    <w:rPr>
      <w:sz w:val="20"/>
    </w:rPr>
  </w:style>
  <w:style w:type="paragraph" w:customStyle="1" w:styleId="Formula">
    <w:name w:val="Formula"/>
    <w:basedOn w:val="OPCParaBase"/>
    <w:rsid w:val="00384C02"/>
    <w:pPr>
      <w:spacing w:line="240" w:lineRule="auto"/>
      <w:ind w:left="1134"/>
    </w:pPr>
    <w:rPr>
      <w:sz w:val="20"/>
    </w:rPr>
  </w:style>
  <w:style w:type="paragraph" w:styleId="Header">
    <w:name w:val="header"/>
    <w:basedOn w:val="OPCParaBase"/>
    <w:link w:val="HeaderChar"/>
    <w:unhideWhenUsed/>
    <w:rsid w:val="00384C0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84C02"/>
    <w:rPr>
      <w:rFonts w:eastAsia="Times New Roman" w:cs="Times New Roman"/>
      <w:sz w:val="16"/>
      <w:lang w:eastAsia="en-AU"/>
    </w:rPr>
  </w:style>
  <w:style w:type="paragraph" w:customStyle="1" w:styleId="House">
    <w:name w:val="House"/>
    <w:basedOn w:val="OPCParaBase"/>
    <w:rsid w:val="00384C02"/>
    <w:pPr>
      <w:spacing w:line="240" w:lineRule="auto"/>
    </w:pPr>
    <w:rPr>
      <w:sz w:val="28"/>
    </w:rPr>
  </w:style>
  <w:style w:type="paragraph" w:customStyle="1" w:styleId="Item">
    <w:name w:val="Item"/>
    <w:aliases w:val="i"/>
    <w:basedOn w:val="OPCParaBase"/>
    <w:next w:val="ItemHead"/>
    <w:rsid w:val="00384C02"/>
    <w:pPr>
      <w:keepLines/>
      <w:spacing w:before="80" w:line="240" w:lineRule="auto"/>
      <w:ind w:left="709"/>
    </w:pPr>
  </w:style>
  <w:style w:type="paragraph" w:customStyle="1" w:styleId="ItemHead">
    <w:name w:val="ItemHead"/>
    <w:aliases w:val="ih"/>
    <w:basedOn w:val="OPCParaBase"/>
    <w:next w:val="Item"/>
    <w:rsid w:val="00384C0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84C02"/>
    <w:pPr>
      <w:spacing w:line="240" w:lineRule="auto"/>
    </w:pPr>
    <w:rPr>
      <w:b/>
      <w:sz w:val="32"/>
    </w:rPr>
  </w:style>
  <w:style w:type="paragraph" w:customStyle="1" w:styleId="notedraft">
    <w:name w:val="note(draft)"/>
    <w:aliases w:val="nd"/>
    <w:basedOn w:val="OPCParaBase"/>
    <w:rsid w:val="00384C02"/>
    <w:pPr>
      <w:spacing w:before="240" w:line="240" w:lineRule="auto"/>
      <w:ind w:left="284" w:hanging="284"/>
    </w:pPr>
    <w:rPr>
      <w:i/>
      <w:sz w:val="24"/>
    </w:rPr>
  </w:style>
  <w:style w:type="paragraph" w:customStyle="1" w:styleId="notemargin">
    <w:name w:val="note(margin)"/>
    <w:aliases w:val="nm"/>
    <w:basedOn w:val="OPCParaBase"/>
    <w:rsid w:val="00384C02"/>
    <w:pPr>
      <w:tabs>
        <w:tab w:val="left" w:pos="709"/>
      </w:tabs>
      <w:spacing w:before="122" w:line="198" w:lineRule="exact"/>
      <w:ind w:left="709" w:hanging="709"/>
    </w:pPr>
    <w:rPr>
      <w:sz w:val="18"/>
    </w:rPr>
  </w:style>
  <w:style w:type="paragraph" w:customStyle="1" w:styleId="noteToPara">
    <w:name w:val="noteToPara"/>
    <w:aliases w:val="ntp"/>
    <w:basedOn w:val="OPCParaBase"/>
    <w:rsid w:val="00384C02"/>
    <w:pPr>
      <w:spacing w:before="122" w:line="198" w:lineRule="exact"/>
      <w:ind w:left="2353" w:hanging="709"/>
    </w:pPr>
    <w:rPr>
      <w:sz w:val="18"/>
    </w:rPr>
  </w:style>
  <w:style w:type="paragraph" w:customStyle="1" w:styleId="noteParlAmend">
    <w:name w:val="note(ParlAmend)"/>
    <w:aliases w:val="npp"/>
    <w:basedOn w:val="OPCParaBase"/>
    <w:next w:val="ParlAmend"/>
    <w:rsid w:val="00384C02"/>
    <w:pPr>
      <w:spacing w:line="240" w:lineRule="auto"/>
      <w:jc w:val="right"/>
    </w:pPr>
    <w:rPr>
      <w:rFonts w:ascii="Arial" w:hAnsi="Arial"/>
      <w:b/>
      <w:i/>
    </w:rPr>
  </w:style>
  <w:style w:type="paragraph" w:customStyle="1" w:styleId="Page1">
    <w:name w:val="Page1"/>
    <w:basedOn w:val="OPCParaBase"/>
    <w:rsid w:val="00384C02"/>
    <w:pPr>
      <w:spacing w:before="400" w:line="240" w:lineRule="auto"/>
    </w:pPr>
    <w:rPr>
      <w:b/>
      <w:sz w:val="32"/>
    </w:rPr>
  </w:style>
  <w:style w:type="paragraph" w:customStyle="1" w:styleId="PageBreak">
    <w:name w:val="PageBreak"/>
    <w:aliases w:val="pb"/>
    <w:basedOn w:val="OPCParaBase"/>
    <w:rsid w:val="00384C02"/>
    <w:pPr>
      <w:spacing w:line="240" w:lineRule="auto"/>
    </w:pPr>
    <w:rPr>
      <w:sz w:val="20"/>
    </w:rPr>
  </w:style>
  <w:style w:type="paragraph" w:customStyle="1" w:styleId="paragraphsub">
    <w:name w:val="paragraph(sub)"/>
    <w:aliases w:val="aa"/>
    <w:basedOn w:val="OPCParaBase"/>
    <w:rsid w:val="00384C02"/>
    <w:pPr>
      <w:tabs>
        <w:tab w:val="right" w:pos="1985"/>
      </w:tabs>
      <w:spacing w:before="40" w:line="240" w:lineRule="auto"/>
      <w:ind w:left="2098" w:hanging="2098"/>
    </w:pPr>
  </w:style>
  <w:style w:type="paragraph" w:customStyle="1" w:styleId="paragraphsub-sub">
    <w:name w:val="paragraph(sub-sub)"/>
    <w:aliases w:val="aaa"/>
    <w:basedOn w:val="OPCParaBase"/>
    <w:rsid w:val="00384C02"/>
    <w:pPr>
      <w:tabs>
        <w:tab w:val="right" w:pos="2722"/>
      </w:tabs>
      <w:spacing w:before="40" w:line="240" w:lineRule="auto"/>
      <w:ind w:left="2835" w:hanging="2835"/>
    </w:pPr>
  </w:style>
  <w:style w:type="paragraph" w:customStyle="1" w:styleId="paragraph">
    <w:name w:val="paragraph"/>
    <w:aliases w:val="a"/>
    <w:basedOn w:val="OPCParaBase"/>
    <w:link w:val="paragraphChar"/>
    <w:rsid w:val="00384C02"/>
    <w:pPr>
      <w:tabs>
        <w:tab w:val="right" w:pos="1531"/>
      </w:tabs>
      <w:spacing w:before="40" w:line="240" w:lineRule="auto"/>
      <w:ind w:left="1644" w:hanging="1644"/>
    </w:pPr>
  </w:style>
  <w:style w:type="paragraph" w:customStyle="1" w:styleId="ParlAmend">
    <w:name w:val="ParlAmend"/>
    <w:aliases w:val="pp"/>
    <w:basedOn w:val="OPCParaBase"/>
    <w:rsid w:val="00384C02"/>
    <w:pPr>
      <w:spacing w:before="240" w:line="240" w:lineRule="atLeast"/>
      <w:ind w:hanging="567"/>
    </w:pPr>
    <w:rPr>
      <w:sz w:val="24"/>
    </w:rPr>
  </w:style>
  <w:style w:type="paragraph" w:customStyle="1" w:styleId="Penalty">
    <w:name w:val="Penalty"/>
    <w:basedOn w:val="OPCParaBase"/>
    <w:rsid w:val="00384C02"/>
    <w:pPr>
      <w:tabs>
        <w:tab w:val="left" w:pos="2977"/>
      </w:tabs>
      <w:spacing w:before="180" w:line="240" w:lineRule="auto"/>
      <w:ind w:left="1985" w:hanging="851"/>
    </w:pPr>
  </w:style>
  <w:style w:type="paragraph" w:customStyle="1" w:styleId="Portfolio">
    <w:name w:val="Portfolio"/>
    <w:basedOn w:val="OPCParaBase"/>
    <w:rsid w:val="00384C02"/>
    <w:pPr>
      <w:spacing w:line="240" w:lineRule="auto"/>
    </w:pPr>
    <w:rPr>
      <w:i/>
      <w:sz w:val="20"/>
    </w:rPr>
  </w:style>
  <w:style w:type="paragraph" w:customStyle="1" w:styleId="Preamble">
    <w:name w:val="Preamble"/>
    <w:basedOn w:val="OPCParaBase"/>
    <w:next w:val="Normal"/>
    <w:rsid w:val="00384C0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84C02"/>
    <w:pPr>
      <w:spacing w:line="240" w:lineRule="auto"/>
    </w:pPr>
    <w:rPr>
      <w:i/>
      <w:sz w:val="20"/>
    </w:rPr>
  </w:style>
  <w:style w:type="paragraph" w:customStyle="1" w:styleId="Session">
    <w:name w:val="Session"/>
    <w:basedOn w:val="OPCParaBase"/>
    <w:rsid w:val="00384C02"/>
    <w:pPr>
      <w:spacing w:line="240" w:lineRule="auto"/>
    </w:pPr>
    <w:rPr>
      <w:sz w:val="28"/>
    </w:rPr>
  </w:style>
  <w:style w:type="paragraph" w:customStyle="1" w:styleId="Sponsor">
    <w:name w:val="Sponsor"/>
    <w:basedOn w:val="OPCParaBase"/>
    <w:rsid w:val="00384C02"/>
    <w:pPr>
      <w:spacing w:line="240" w:lineRule="auto"/>
    </w:pPr>
    <w:rPr>
      <w:i/>
    </w:rPr>
  </w:style>
  <w:style w:type="paragraph" w:customStyle="1" w:styleId="Subitem">
    <w:name w:val="Subitem"/>
    <w:aliases w:val="iss"/>
    <w:basedOn w:val="OPCParaBase"/>
    <w:rsid w:val="00384C02"/>
    <w:pPr>
      <w:spacing w:before="180" w:line="240" w:lineRule="auto"/>
      <w:ind w:left="709" w:hanging="709"/>
    </w:pPr>
  </w:style>
  <w:style w:type="paragraph" w:customStyle="1" w:styleId="SubitemHead">
    <w:name w:val="SubitemHead"/>
    <w:aliases w:val="issh"/>
    <w:basedOn w:val="OPCParaBase"/>
    <w:rsid w:val="00384C0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84C02"/>
    <w:pPr>
      <w:spacing w:before="40" w:line="240" w:lineRule="auto"/>
      <w:ind w:left="1134"/>
    </w:pPr>
  </w:style>
  <w:style w:type="paragraph" w:customStyle="1" w:styleId="SubsectionHead">
    <w:name w:val="SubsectionHead"/>
    <w:aliases w:val="ssh"/>
    <w:basedOn w:val="OPCParaBase"/>
    <w:next w:val="subsection"/>
    <w:rsid w:val="00384C02"/>
    <w:pPr>
      <w:keepNext/>
      <w:keepLines/>
      <w:spacing w:before="240" w:line="240" w:lineRule="auto"/>
      <w:ind w:left="1134"/>
    </w:pPr>
    <w:rPr>
      <w:i/>
    </w:rPr>
  </w:style>
  <w:style w:type="paragraph" w:customStyle="1" w:styleId="Tablea">
    <w:name w:val="Table(a)"/>
    <w:aliases w:val="ta"/>
    <w:basedOn w:val="OPCParaBase"/>
    <w:rsid w:val="00384C02"/>
    <w:pPr>
      <w:spacing w:before="60" w:line="240" w:lineRule="auto"/>
      <w:ind w:left="284" w:hanging="284"/>
    </w:pPr>
    <w:rPr>
      <w:sz w:val="20"/>
    </w:rPr>
  </w:style>
  <w:style w:type="paragraph" w:customStyle="1" w:styleId="TableAA">
    <w:name w:val="Table(AA)"/>
    <w:aliases w:val="taaa"/>
    <w:basedOn w:val="OPCParaBase"/>
    <w:rsid w:val="00384C0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84C0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84C02"/>
    <w:pPr>
      <w:spacing w:before="60" w:line="240" w:lineRule="atLeast"/>
    </w:pPr>
    <w:rPr>
      <w:sz w:val="20"/>
    </w:rPr>
  </w:style>
  <w:style w:type="paragraph" w:customStyle="1" w:styleId="TLPBoxTextnote">
    <w:name w:val="TLPBoxText(note"/>
    <w:aliases w:val="right)"/>
    <w:basedOn w:val="OPCParaBase"/>
    <w:rsid w:val="00384C0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84C0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84C02"/>
    <w:pPr>
      <w:spacing w:before="122" w:line="198" w:lineRule="exact"/>
      <w:ind w:left="1985" w:hanging="851"/>
      <w:jc w:val="right"/>
    </w:pPr>
    <w:rPr>
      <w:sz w:val="18"/>
    </w:rPr>
  </w:style>
  <w:style w:type="paragraph" w:customStyle="1" w:styleId="TLPTableBullet">
    <w:name w:val="TLPTableBullet"/>
    <w:aliases w:val="ttb"/>
    <w:basedOn w:val="OPCParaBase"/>
    <w:rsid w:val="00384C02"/>
    <w:pPr>
      <w:spacing w:line="240" w:lineRule="exact"/>
      <w:ind w:left="284" w:hanging="284"/>
    </w:pPr>
    <w:rPr>
      <w:sz w:val="20"/>
    </w:rPr>
  </w:style>
  <w:style w:type="paragraph" w:styleId="TOC1">
    <w:name w:val="toc 1"/>
    <w:basedOn w:val="OPCParaBase"/>
    <w:next w:val="Normal"/>
    <w:uiPriority w:val="39"/>
    <w:semiHidden/>
    <w:unhideWhenUsed/>
    <w:rsid w:val="00384C0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84C0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84C0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84C0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84C0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84C0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84C0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84C0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84C0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84C02"/>
    <w:pPr>
      <w:keepLines/>
      <w:spacing w:before="240" w:after="120" w:line="240" w:lineRule="auto"/>
      <w:ind w:left="794"/>
    </w:pPr>
    <w:rPr>
      <w:b/>
      <w:kern w:val="28"/>
      <w:sz w:val="20"/>
    </w:rPr>
  </w:style>
  <w:style w:type="paragraph" w:customStyle="1" w:styleId="TofSectsHeading">
    <w:name w:val="TofSects(Heading)"/>
    <w:basedOn w:val="OPCParaBase"/>
    <w:rsid w:val="00384C02"/>
    <w:pPr>
      <w:spacing w:before="240" w:after="120" w:line="240" w:lineRule="auto"/>
    </w:pPr>
    <w:rPr>
      <w:b/>
      <w:sz w:val="24"/>
    </w:rPr>
  </w:style>
  <w:style w:type="paragraph" w:customStyle="1" w:styleId="TofSectsSection">
    <w:name w:val="TofSects(Section)"/>
    <w:basedOn w:val="OPCParaBase"/>
    <w:rsid w:val="00384C02"/>
    <w:pPr>
      <w:keepLines/>
      <w:spacing w:before="40" w:line="240" w:lineRule="auto"/>
      <w:ind w:left="1588" w:hanging="794"/>
    </w:pPr>
    <w:rPr>
      <w:kern w:val="28"/>
      <w:sz w:val="18"/>
    </w:rPr>
  </w:style>
  <w:style w:type="paragraph" w:customStyle="1" w:styleId="TofSectsSubdiv">
    <w:name w:val="TofSects(Subdiv)"/>
    <w:basedOn w:val="OPCParaBase"/>
    <w:rsid w:val="00384C02"/>
    <w:pPr>
      <w:keepLines/>
      <w:spacing w:before="80" w:line="240" w:lineRule="auto"/>
      <w:ind w:left="1588" w:hanging="794"/>
    </w:pPr>
    <w:rPr>
      <w:kern w:val="28"/>
    </w:rPr>
  </w:style>
  <w:style w:type="paragraph" w:customStyle="1" w:styleId="WRStyle">
    <w:name w:val="WR Style"/>
    <w:aliases w:val="WR"/>
    <w:basedOn w:val="OPCParaBase"/>
    <w:rsid w:val="00384C02"/>
    <w:pPr>
      <w:spacing w:before="240" w:line="240" w:lineRule="auto"/>
      <w:ind w:left="284" w:hanging="284"/>
    </w:pPr>
    <w:rPr>
      <w:b/>
      <w:i/>
      <w:kern w:val="28"/>
      <w:sz w:val="24"/>
    </w:rPr>
  </w:style>
  <w:style w:type="paragraph" w:customStyle="1" w:styleId="notepara">
    <w:name w:val="note(para)"/>
    <w:aliases w:val="na"/>
    <w:basedOn w:val="OPCParaBase"/>
    <w:rsid w:val="00384C02"/>
    <w:pPr>
      <w:spacing w:before="40" w:line="198" w:lineRule="exact"/>
      <w:ind w:left="2354" w:hanging="369"/>
    </w:pPr>
    <w:rPr>
      <w:sz w:val="18"/>
    </w:rPr>
  </w:style>
  <w:style w:type="paragraph" w:styleId="Footer">
    <w:name w:val="footer"/>
    <w:link w:val="FooterChar"/>
    <w:rsid w:val="00384C0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84C02"/>
    <w:rPr>
      <w:rFonts w:eastAsia="Times New Roman" w:cs="Times New Roman"/>
      <w:sz w:val="22"/>
      <w:szCs w:val="24"/>
      <w:lang w:eastAsia="en-AU"/>
    </w:rPr>
  </w:style>
  <w:style w:type="character" w:styleId="LineNumber">
    <w:name w:val="line number"/>
    <w:basedOn w:val="OPCCharBase"/>
    <w:uiPriority w:val="99"/>
    <w:semiHidden/>
    <w:unhideWhenUsed/>
    <w:rsid w:val="00384C02"/>
    <w:rPr>
      <w:sz w:val="16"/>
    </w:rPr>
  </w:style>
  <w:style w:type="table" w:customStyle="1" w:styleId="CFlag">
    <w:name w:val="CFlag"/>
    <w:basedOn w:val="TableNormal"/>
    <w:uiPriority w:val="99"/>
    <w:rsid w:val="00384C02"/>
    <w:rPr>
      <w:rFonts w:eastAsia="Times New Roman" w:cs="Times New Roman"/>
      <w:lang w:eastAsia="en-AU"/>
    </w:rPr>
    <w:tblPr/>
  </w:style>
  <w:style w:type="paragraph" w:customStyle="1" w:styleId="NotesHeading1">
    <w:name w:val="NotesHeading 1"/>
    <w:basedOn w:val="OPCParaBase"/>
    <w:next w:val="Normal"/>
    <w:rsid w:val="00384C02"/>
    <w:rPr>
      <w:b/>
      <w:sz w:val="28"/>
      <w:szCs w:val="28"/>
    </w:rPr>
  </w:style>
  <w:style w:type="paragraph" w:customStyle="1" w:styleId="NotesHeading2">
    <w:name w:val="NotesHeading 2"/>
    <w:basedOn w:val="OPCParaBase"/>
    <w:next w:val="Normal"/>
    <w:rsid w:val="00384C02"/>
    <w:rPr>
      <w:b/>
      <w:sz w:val="28"/>
      <w:szCs w:val="28"/>
    </w:rPr>
  </w:style>
  <w:style w:type="paragraph" w:customStyle="1" w:styleId="SignCoverPageEnd">
    <w:name w:val="SignCoverPageEnd"/>
    <w:basedOn w:val="OPCParaBase"/>
    <w:next w:val="Normal"/>
    <w:rsid w:val="00384C0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84C02"/>
    <w:pPr>
      <w:pBdr>
        <w:top w:val="single" w:sz="4" w:space="1" w:color="auto"/>
      </w:pBdr>
      <w:spacing w:before="360"/>
      <w:ind w:right="397"/>
      <w:jc w:val="both"/>
    </w:pPr>
  </w:style>
  <w:style w:type="paragraph" w:customStyle="1" w:styleId="Paragraphsub-sub-sub">
    <w:name w:val="Paragraph(sub-sub-sub)"/>
    <w:aliases w:val="aaaa"/>
    <w:basedOn w:val="OPCParaBase"/>
    <w:rsid w:val="00384C0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84C0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84C0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84C0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84C0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84C02"/>
    <w:pPr>
      <w:spacing w:before="120"/>
    </w:pPr>
  </w:style>
  <w:style w:type="paragraph" w:customStyle="1" w:styleId="TableTextEndNotes">
    <w:name w:val="TableTextEndNotes"/>
    <w:aliases w:val="Tten"/>
    <w:basedOn w:val="Normal"/>
    <w:rsid w:val="00384C02"/>
    <w:pPr>
      <w:spacing w:before="60" w:line="240" w:lineRule="auto"/>
    </w:pPr>
    <w:rPr>
      <w:rFonts w:cs="Arial"/>
      <w:sz w:val="20"/>
      <w:szCs w:val="22"/>
    </w:rPr>
  </w:style>
  <w:style w:type="paragraph" w:customStyle="1" w:styleId="TableHeading">
    <w:name w:val="TableHeading"/>
    <w:aliases w:val="th"/>
    <w:basedOn w:val="OPCParaBase"/>
    <w:next w:val="Tabletext"/>
    <w:rsid w:val="00384C02"/>
    <w:pPr>
      <w:keepNext/>
      <w:spacing w:before="60" w:line="240" w:lineRule="atLeast"/>
    </w:pPr>
    <w:rPr>
      <w:b/>
      <w:sz w:val="20"/>
    </w:rPr>
  </w:style>
  <w:style w:type="paragraph" w:customStyle="1" w:styleId="NoteToSubpara">
    <w:name w:val="NoteToSubpara"/>
    <w:aliases w:val="nts"/>
    <w:basedOn w:val="OPCParaBase"/>
    <w:rsid w:val="00384C02"/>
    <w:pPr>
      <w:spacing w:before="40" w:line="198" w:lineRule="exact"/>
      <w:ind w:left="2835" w:hanging="709"/>
    </w:pPr>
    <w:rPr>
      <w:sz w:val="18"/>
    </w:rPr>
  </w:style>
  <w:style w:type="paragraph" w:customStyle="1" w:styleId="ENoteTableHeading">
    <w:name w:val="ENoteTableHeading"/>
    <w:aliases w:val="enth"/>
    <w:basedOn w:val="OPCParaBase"/>
    <w:rsid w:val="00384C02"/>
    <w:pPr>
      <w:keepNext/>
      <w:spacing w:before="60" w:line="240" w:lineRule="atLeast"/>
    </w:pPr>
    <w:rPr>
      <w:rFonts w:ascii="Arial" w:hAnsi="Arial"/>
      <w:b/>
      <w:sz w:val="16"/>
    </w:rPr>
  </w:style>
  <w:style w:type="paragraph" w:customStyle="1" w:styleId="ENoteTTi">
    <w:name w:val="ENoteTTi"/>
    <w:aliases w:val="entti"/>
    <w:basedOn w:val="OPCParaBase"/>
    <w:rsid w:val="00384C02"/>
    <w:pPr>
      <w:keepNext/>
      <w:spacing w:before="60" w:line="240" w:lineRule="atLeast"/>
      <w:ind w:left="170"/>
    </w:pPr>
    <w:rPr>
      <w:sz w:val="16"/>
    </w:rPr>
  </w:style>
  <w:style w:type="paragraph" w:customStyle="1" w:styleId="ENotesHeading1">
    <w:name w:val="ENotesHeading 1"/>
    <w:aliases w:val="Enh1"/>
    <w:basedOn w:val="OPCParaBase"/>
    <w:next w:val="Normal"/>
    <w:rsid w:val="00384C02"/>
    <w:pPr>
      <w:spacing w:before="120"/>
      <w:outlineLvl w:val="1"/>
    </w:pPr>
    <w:rPr>
      <w:b/>
      <w:sz w:val="28"/>
      <w:szCs w:val="28"/>
    </w:rPr>
  </w:style>
  <w:style w:type="paragraph" w:customStyle="1" w:styleId="ENotesHeading2">
    <w:name w:val="ENotesHeading 2"/>
    <w:aliases w:val="Enh2"/>
    <w:basedOn w:val="OPCParaBase"/>
    <w:next w:val="Normal"/>
    <w:rsid w:val="00384C02"/>
    <w:pPr>
      <w:spacing w:before="120" w:after="120"/>
      <w:outlineLvl w:val="2"/>
    </w:pPr>
    <w:rPr>
      <w:b/>
      <w:sz w:val="24"/>
      <w:szCs w:val="28"/>
    </w:rPr>
  </w:style>
  <w:style w:type="paragraph" w:customStyle="1" w:styleId="ENoteTTIndentHeading">
    <w:name w:val="ENoteTTIndentHeading"/>
    <w:aliases w:val="enTTHi"/>
    <w:basedOn w:val="OPCParaBase"/>
    <w:rsid w:val="00384C0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84C02"/>
    <w:pPr>
      <w:spacing w:before="60" w:line="240" w:lineRule="atLeast"/>
    </w:pPr>
    <w:rPr>
      <w:sz w:val="16"/>
    </w:rPr>
  </w:style>
  <w:style w:type="paragraph" w:customStyle="1" w:styleId="MadeunderText">
    <w:name w:val="MadeunderText"/>
    <w:basedOn w:val="OPCParaBase"/>
    <w:next w:val="Normal"/>
    <w:rsid w:val="00384C02"/>
    <w:pPr>
      <w:spacing w:before="240"/>
    </w:pPr>
    <w:rPr>
      <w:sz w:val="24"/>
      <w:szCs w:val="24"/>
    </w:rPr>
  </w:style>
  <w:style w:type="paragraph" w:customStyle="1" w:styleId="ENotesHeading3">
    <w:name w:val="ENotesHeading 3"/>
    <w:aliases w:val="Enh3"/>
    <w:basedOn w:val="OPCParaBase"/>
    <w:next w:val="Normal"/>
    <w:rsid w:val="00384C02"/>
    <w:pPr>
      <w:keepNext/>
      <w:spacing w:before="120" w:line="240" w:lineRule="auto"/>
      <w:outlineLvl w:val="4"/>
    </w:pPr>
    <w:rPr>
      <w:b/>
      <w:szCs w:val="24"/>
    </w:rPr>
  </w:style>
  <w:style w:type="paragraph" w:customStyle="1" w:styleId="SubPartCASA">
    <w:name w:val="SubPart(CASA)"/>
    <w:aliases w:val="csp"/>
    <w:basedOn w:val="OPCParaBase"/>
    <w:next w:val="ActHead3"/>
    <w:rsid w:val="00384C02"/>
    <w:pPr>
      <w:keepNext/>
      <w:keepLines/>
      <w:spacing w:before="280"/>
      <w:outlineLvl w:val="1"/>
    </w:pPr>
    <w:rPr>
      <w:b/>
      <w:kern w:val="28"/>
      <w:sz w:val="32"/>
    </w:rPr>
  </w:style>
  <w:style w:type="character" w:customStyle="1" w:styleId="CharSubPartTextCASA">
    <w:name w:val="CharSubPartText(CASA)"/>
    <w:basedOn w:val="OPCCharBase"/>
    <w:uiPriority w:val="1"/>
    <w:rsid w:val="00384C02"/>
  </w:style>
  <w:style w:type="character" w:customStyle="1" w:styleId="CharSubPartNoCASA">
    <w:name w:val="CharSubPartNo(CASA)"/>
    <w:basedOn w:val="OPCCharBase"/>
    <w:uiPriority w:val="1"/>
    <w:rsid w:val="00384C02"/>
  </w:style>
  <w:style w:type="paragraph" w:customStyle="1" w:styleId="ENoteTTIndentHeadingSub">
    <w:name w:val="ENoteTTIndentHeadingSub"/>
    <w:aliases w:val="enTTHis"/>
    <w:basedOn w:val="OPCParaBase"/>
    <w:rsid w:val="00384C02"/>
    <w:pPr>
      <w:keepNext/>
      <w:spacing w:before="60" w:line="240" w:lineRule="atLeast"/>
      <w:ind w:left="340"/>
    </w:pPr>
    <w:rPr>
      <w:b/>
      <w:sz w:val="16"/>
    </w:rPr>
  </w:style>
  <w:style w:type="paragraph" w:customStyle="1" w:styleId="ENoteTTiSub">
    <w:name w:val="ENoteTTiSub"/>
    <w:aliases w:val="enttis"/>
    <w:basedOn w:val="OPCParaBase"/>
    <w:rsid w:val="00384C02"/>
    <w:pPr>
      <w:keepNext/>
      <w:spacing w:before="60" w:line="240" w:lineRule="atLeast"/>
      <w:ind w:left="340"/>
    </w:pPr>
    <w:rPr>
      <w:sz w:val="16"/>
    </w:rPr>
  </w:style>
  <w:style w:type="paragraph" w:customStyle="1" w:styleId="SubDivisionMigration">
    <w:name w:val="SubDivisionMigration"/>
    <w:aliases w:val="sdm"/>
    <w:basedOn w:val="OPCParaBase"/>
    <w:rsid w:val="00384C0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84C02"/>
    <w:pPr>
      <w:keepNext/>
      <w:keepLines/>
      <w:spacing w:before="240" w:line="240" w:lineRule="auto"/>
      <w:ind w:left="1134" w:hanging="1134"/>
    </w:pPr>
    <w:rPr>
      <w:b/>
      <w:sz w:val="28"/>
    </w:rPr>
  </w:style>
  <w:style w:type="table" w:styleId="TableGrid">
    <w:name w:val="Table Grid"/>
    <w:basedOn w:val="TableNormal"/>
    <w:uiPriority w:val="59"/>
    <w:rsid w:val="00384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84C02"/>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84C0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84C02"/>
    <w:rPr>
      <w:sz w:val="22"/>
    </w:rPr>
  </w:style>
  <w:style w:type="paragraph" w:customStyle="1" w:styleId="SOTextNote">
    <w:name w:val="SO TextNote"/>
    <w:aliases w:val="sont"/>
    <w:basedOn w:val="SOText"/>
    <w:qFormat/>
    <w:rsid w:val="00384C02"/>
    <w:pPr>
      <w:spacing w:before="122" w:line="198" w:lineRule="exact"/>
      <w:ind w:left="1843" w:hanging="709"/>
    </w:pPr>
    <w:rPr>
      <w:sz w:val="18"/>
    </w:rPr>
  </w:style>
  <w:style w:type="paragraph" w:customStyle="1" w:styleId="SOPara">
    <w:name w:val="SO Para"/>
    <w:aliases w:val="soa"/>
    <w:basedOn w:val="SOText"/>
    <w:link w:val="SOParaChar"/>
    <w:qFormat/>
    <w:rsid w:val="00384C02"/>
    <w:pPr>
      <w:tabs>
        <w:tab w:val="right" w:pos="1786"/>
      </w:tabs>
      <w:spacing w:before="40"/>
      <w:ind w:left="2070" w:hanging="936"/>
    </w:pPr>
  </w:style>
  <w:style w:type="character" w:customStyle="1" w:styleId="SOParaChar">
    <w:name w:val="SO Para Char"/>
    <w:aliases w:val="soa Char"/>
    <w:basedOn w:val="DefaultParagraphFont"/>
    <w:link w:val="SOPara"/>
    <w:rsid w:val="00384C02"/>
    <w:rPr>
      <w:sz w:val="22"/>
    </w:rPr>
  </w:style>
  <w:style w:type="paragraph" w:customStyle="1" w:styleId="FileName">
    <w:name w:val="FileName"/>
    <w:basedOn w:val="Normal"/>
    <w:rsid w:val="00384C02"/>
  </w:style>
  <w:style w:type="paragraph" w:customStyle="1" w:styleId="SOHeadBold">
    <w:name w:val="SO HeadBold"/>
    <w:aliases w:val="sohb"/>
    <w:basedOn w:val="SOText"/>
    <w:next w:val="SOText"/>
    <w:link w:val="SOHeadBoldChar"/>
    <w:qFormat/>
    <w:rsid w:val="00384C02"/>
    <w:rPr>
      <w:b/>
    </w:rPr>
  </w:style>
  <w:style w:type="character" w:customStyle="1" w:styleId="SOHeadBoldChar">
    <w:name w:val="SO HeadBold Char"/>
    <w:aliases w:val="sohb Char"/>
    <w:basedOn w:val="DefaultParagraphFont"/>
    <w:link w:val="SOHeadBold"/>
    <w:rsid w:val="00384C02"/>
    <w:rPr>
      <w:b/>
      <w:sz w:val="22"/>
    </w:rPr>
  </w:style>
  <w:style w:type="paragraph" w:customStyle="1" w:styleId="SOHeadItalic">
    <w:name w:val="SO HeadItalic"/>
    <w:aliases w:val="sohi"/>
    <w:basedOn w:val="SOText"/>
    <w:next w:val="SOText"/>
    <w:link w:val="SOHeadItalicChar"/>
    <w:qFormat/>
    <w:rsid w:val="00384C02"/>
    <w:rPr>
      <w:i/>
    </w:rPr>
  </w:style>
  <w:style w:type="character" w:customStyle="1" w:styleId="SOHeadItalicChar">
    <w:name w:val="SO HeadItalic Char"/>
    <w:aliases w:val="sohi Char"/>
    <w:basedOn w:val="DefaultParagraphFont"/>
    <w:link w:val="SOHeadItalic"/>
    <w:rsid w:val="00384C02"/>
    <w:rPr>
      <w:i/>
      <w:sz w:val="22"/>
    </w:rPr>
  </w:style>
  <w:style w:type="paragraph" w:customStyle="1" w:styleId="SOBullet">
    <w:name w:val="SO Bullet"/>
    <w:aliases w:val="sotb"/>
    <w:basedOn w:val="SOText"/>
    <w:link w:val="SOBulletChar"/>
    <w:qFormat/>
    <w:rsid w:val="00384C02"/>
    <w:pPr>
      <w:ind w:left="1559" w:hanging="425"/>
    </w:pPr>
  </w:style>
  <w:style w:type="character" w:customStyle="1" w:styleId="SOBulletChar">
    <w:name w:val="SO Bullet Char"/>
    <w:aliases w:val="sotb Char"/>
    <w:basedOn w:val="DefaultParagraphFont"/>
    <w:link w:val="SOBullet"/>
    <w:rsid w:val="00384C02"/>
    <w:rPr>
      <w:sz w:val="22"/>
    </w:rPr>
  </w:style>
  <w:style w:type="paragraph" w:customStyle="1" w:styleId="SOBulletNote">
    <w:name w:val="SO BulletNote"/>
    <w:aliases w:val="sonb"/>
    <w:basedOn w:val="SOTextNote"/>
    <w:link w:val="SOBulletNoteChar"/>
    <w:qFormat/>
    <w:rsid w:val="00384C02"/>
    <w:pPr>
      <w:tabs>
        <w:tab w:val="left" w:pos="1560"/>
      </w:tabs>
      <w:ind w:left="2268" w:hanging="1134"/>
    </w:pPr>
  </w:style>
  <w:style w:type="character" w:customStyle="1" w:styleId="SOBulletNoteChar">
    <w:name w:val="SO BulletNote Char"/>
    <w:aliases w:val="sonb Char"/>
    <w:basedOn w:val="DefaultParagraphFont"/>
    <w:link w:val="SOBulletNote"/>
    <w:rsid w:val="00384C02"/>
    <w:rPr>
      <w:sz w:val="18"/>
    </w:rPr>
  </w:style>
  <w:style w:type="paragraph" w:customStyle="1" w:styleId="SOText2">
    <w:name w:val="SO Text2"/>
    <w:aliases w:val="sot2"/>
    <w:basedOn w:val="Normal"/>
    <w:next w:val="SOText"/>
    <w:link w:val="SOText2Char"/>
    <w:rsid w:val="00384C0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84C02"/>
    <w:rPr>
      <w:sz w:val="22"/>
    </w:rPr>
  </w:style>
  <w:style w:type="character" w:customStyle="1" w:styleId="Heading1Char">
    <w:name w:val="Heading 1 Char"/>
    <w:basedOn w:val="DefaultParagraphFont"/>
    <w:link w:val="Heading1"/>
    <w:uiPriority w:val="9"/>
    <w:rsid w:val="00CE52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E52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E52D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E52D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CE52D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E52D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E52D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E52D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E52D2"/>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C8278F"/>
    <w:rPr>
      <w:rFonts w:eastAsia="Times New Roman" w:cs="Times New Roman"/>
      <w:sz w:val="22"/>
      <w:lang w:eastAsia="en-AU"/>
    </w:rPr>
  </w:style>
  <w:style w:type="character" w:customStyle="1" w:styleId="paragraphChar">
    <w:name w:val="paragraph Char"/>
    <w:aliases w:val="a Char"/>
    <w:basedOn w:val="DefaultParagraphFont"/>
    <w:link w:val="paragraph"/>
    <w:locked/>
    <w:rsid w:val="00C8278F"/>
    <w:rPr>
      <w:rFonts w:eastAsia="Times New Roman" w:cs="Times New Roman"/>
      <w:sz w:val="22"/>
      <w:lang w:eastAsia="en-AU"/>
    </w:rPr>
  </w:style>
  <w:style w:type="character" w:customStyle="1" w:styleId="notetextChar">
    <w:name w:val="note(text) Char"/>
    <w:aliases w:val="n Char"/>
    <w:basedOn w:val="DefaultParagraphFont"/>
    <w:link w:val="notetext"/>
    <w:rsid w:val="00112799"/>
    <w:rPr>
      <w:rFonts w:eastAsia="Times New Roman" w:cs="Times New Roman"/>
      <w:sz w:val="18"/>
      <w:lang w:eastAsia="en-AU"/>
    </w:rPr>
  </w:style>
  <w:style w:type="paragraph" w:styleId="BalloonText">
    <w:name w:val="Balloon Text"/>
    <w:basedOn w:val="Normal"/>
    <w:link w:val="BalloonTextChar"/>
    <w:uiPriority w:val="99"/>
    <w:semiHidden/>
    <w:unhideWhenUsed/>
    <w:rsid w:val="00861D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DF0"/>
    <w:rPr>
      <w:rFonts w:ascii="Tahoma" w:hAnsi="Tahoma" w:cs="Tahoma"/>
      <w:sz w:val="16"/>
      <w:szCs w:val="16"/>
    </w:rPr>
  </w:style>
  <w:style w:type="paragraph" w:customStyle="1" w:styleId="ShortTP1">
    <w:name w:val="ShortTP1"/>
    <w:basedOn w:val="ShortT"/>
    <w:link w:val="ShortTP1Char"/>
    <w:rsid w:val="00BA4453"/>
    <w:pPr>
      <w:spacing w:before="800"/>
    </w:pPr>
  </w:style>
  <w:style w:type="character" w:customStyle="1" w:styleId="OPCParaBaseChar">
    <w:name w:val="OPCParaBase Char"/>
    <w:basedOn w:val="DefaultParagraphFont"/>
    <w:link w:val="OPCParaBase"/>
    <w:rsid w:val="00BA4453"/>
    <w:rPr>
      <w:rFonts w:eastAsia="Times New Roman" w:cs="Times New Roman"/>
      <w:sz w:val="22"/>
      <w:lang w:eastAsia="en-AU"/>
    </w:rPr>
  </w:style>
  <w:style w:type="character" w:customStyle="1" w:styleId="ShortTChar">
    <w:name w:val="ShortT Char"/>
    <w:basedOn w:val="OPCParaBaseChar"/>
    <w:link w:val="ShortT"/>
    <w:rsid w:val="00BA4453"/>
    <w:rPr>
      <w:rFonts w:eastAsia="Times New Roman" w:cs="Times New Roman"/>
      <w:b/>
      <w:sz w:val="40"/>
      <w:lang w:eastAsia="en-AU"/>
    </w:rPr>
  </w:style>
  <w:style w:type="character" w:customStyle="1" w:styleId="ShortTP1Char">
    <w:name w:val="ShortTP1 Char"/>
    <w:basedOn w:val="ShortTChar"/>
    <w:link w:val="ShortTP1"/>
    <w:rsid w:val="00BA4453"/>
    <w:rPr>
      <w:rFonts w:eastAsia="Times New Roman" w:cs="Times New Roman"/>
      <w:b/>
      <w:sz w:val="40"/>
      <w:lang w:eastAsia="en-AU"/>
    </w:rPr>
  </w:style>
  <w:style w:type="paragraph" w:customStyle="1" w:styleId="ActNoP1">
    <w:name w:val="ActNoP1"/>
    <w:basedOn w:val="Actno"/>
    <w:link w:val="ActNoP1Char"/>
    <w:rsid w:val="00BA4453"/>
    <w:pPr>
      <w:spacing w:before="800"/>
    </w:pPr>
    <w:rPr>
      <w:sz w:val="28"/>
    </w:rPr>
  </w:style>
  <w:style w:type="character" w:customStyle="1" w:styleId="ActnoChar">
    <w:name w:val="Actno Char"/>
    <w:basedOn w:val="ShortTChar"/>
    <w:link w:val="Actno"/>
    <w:rsid w:val="00BA4453"/>
    <w:rPr>
      <w:rFonts w:eastAsia="Times New Roman" w:cs="Times New Roman"/>
      <w:b/>
      <w:sz w:val="40"/>
      <w:lang w:eastAsia="en-AU"/>
    </w:rPr>
  </w:style>
  <w:style w:type="character" w:customStyle="1" w:styleId="ActNoP1Char">
    <w:name w:val="ActNoP1 Char"/>
    <w:basedOn w:val="ActnoChar"/>
    <w:link w:val="ActNoP1"/>
    <w:rsid w:val="00BA4453"/>
    <w:rPr>
      <w:rFonts w:eastAsia="Times New Roman" w:cs="Times New Roman"/>
      <w:b/>
      <w:sz w:val="28"/>
      <w:lang w:eastAsia="en-AU"/>
    </w:rPr>
  </w:style>
  <w:style w:type="paragraph" w:customStyle="1" w:styleId="ShortTCP">
    <w:name w:val="ShortTCP"/>
    <w:basedOn w:val="ShortT"/>
    <w:link w:val="ShortTCPChar"/>
    <w:rsid w:val="00BA4453"/>
  </w:style>
  <w:style w:type="character" w:customStyle="1" w:styleId="ShortTCPChar">
    <w:name w:val="ShortTCP Char"/>
    <w:basedOn w:val="ShortTChar"/>
    <w:link w:val="ShortTCP"/>
    <w:rsid w:val="00BA4453"/>
    <w:rPr>
      <w:rFonts w:eastAsia="Times New Roman" w:cs="Times New Roman"/>
      <w:b/>
      <w:sz w:val="40"/>
      <w:lang w:eastAsia="en-AU"/>
    </w:rPr>
  </w:style>
  <w:style w:type="paragraph" w:customStyle="1" w:styleId="ActNoCP">
    <w:name w:val="ActNoCP"/>
    <w:basedOn w:val="Actno"/>
    <w:link w:val="ActNoCPChar"/>
    <w:rsid w:val="00BA4453"/>
    <w:pPr>
      <w:spacing w:before="400"/>
    </w:pPr>
  </w:style>
  <w:style w:type="character" w:customStyle="1" w:styleId="ActNoCPChar">
    <w:name w:val="ActNoCP Char"/>
    <w:basedOn w:val="ActnoChar"/>
    <w:link w:val="ActNoCP"/>
    <w:rsid w:val="00BA4453"/>
    <w:rPr>
      <w:rFonts w:eastAsia="Times New Roman" w:cs="Times New Roman"/>
      <w:b/>
      <w:sz w:val="40"/>
      <w:lang w:eastAsia="en-AU"/>
    </w:rPr>
  </w:style>
  <w:style w:type="paragraph" w:customStyle="1" w:styleId="AssentBk">
    <w:name w:val="AssentBk"/>
    <w:basedOn w:val="Normal"/>
    <w:rsid w:val="00BA4453"/>
    <w:pPr>
      <w:spacing w:line="240" w:lineRule="auto"/>
    </w:pPr>
    <w:rPr>
      <w:rFonts w:eastAsia="Times New Roman" w:cs="Times New Roman"/>
      <w:sz w:val="20"/>
      <w:lang w:eastAsia="en-AU"/>
    </w:rPr>
  </w:style>
  <w:style w:type="paragraph" w:customStyle="1" w:styleId="AssentDt">
    <w:name w:val="AssentDt"/>
    <w:basedOn w:val="Normal"/>
    <w:rsid w:val="00D23A63"/>
    <w:pPr>
      <w:spacing w:line="240" w:lineRule="auto"/>
    </w:pPr>
    <w:rPr>
      <w:rFonts w:eastAsia="Times New Roman" w:cs="Times New Roman"/>
      <w:sz w:val="20"/>
      <w:lang w:eastAsia="en-AU"/>
    </w:rPr>
  </w:style>
  <w:style w:type="paragraph" w:customStyle="1" w:styleId="2ndRd">
    <w:name w:val="2ndRd"/>
    <w:basedOn w:val="Normal"/>
    <w:rsid w:val="00D23A63"/>
    <w:pPr>
      <w:spacing w:line="240" w:lineRule="auto"/>
    </w:pPr>
    <w:rPr>
      <w:rFonts w:eastAsia="Times New Roman" w:cs="Times New Roman"/>
      <w:sz w:val="20"/>
      <w:lang w:eastAsia="en-AU"/>
    </w:rPr>
  </w:style>
  <w:style w:type="paragraph" w:customStyle="1" w:styleId="ScalePlusRef">
    <w:name w:val="ScalePlusRef"/>
    <w:basedOn w:val="Normal"/>
    <w:rsid w:val="00D23A63"/>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4C02"/>
    <w:pPr>
      <w:spacing w:line="260" w:lineRule="atLeast"/>
    </w:pPr>
    <w:rPr>
      <w:sz w:val="22"/>
    </w:rPr>
  </w:style>
  <w:style w:type="paragraph" w:styleId="Heading1">
    <w:name w:val="heading 1"/>
    <w:basedOn w:val="Normal"/>
    <w:next w:val="Normal"/>
    <w:link w:val="Heading1Char"/>
    <w:uiPriority w:val="9"/>
    <w:qFormat/>
    <w:rsid w:val="00CE52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E52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E52D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E52D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CE52D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E52D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E52D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E52D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E52D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84C02"/>
  </w:style>
  <w:style w:type="paragraph" w:customStyle="1" w:styleId="OPCParaBase">
    <w:name w:val="OPCParaBase"/>
    <w:link w:val="OPCParaBaseChar"/>
    <w:qFormat/>
    <w:rsid w:val="00384C0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84C02"/>
    <w:pPr>
      <w:spacing w:line="240" w:lineRule="auto"/>
    </w:pPr>
    <w:rPr>
      <w:b/>
      <w:sz w:val="40"/>
    </w:rPr>
  </w:style>
  <w:style w:type="paragraph" w:customStyle="1" w:styleId="ActHead1">
    <w:name w:val="ActHead 1"/>
    <w:aliases w:val="c"/>
    <w:basedOn w:val="OPCParaBase"/>
    <w:next w:val="Normal"/>
    <w:qFormat/>
    <w:rsid w:val="00384C0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84C0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84C0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84C0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84C0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84C0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84C0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84C0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84C0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84C02"/>
  </w:style>
  <w:style w:type="paragraph" w:customStyle="1" w:styleId="Blocks">
    <w:name w:val="Blocks"/>
    <w:aliases w:val="bb"/>
    <w:basedOn w:val="OPCParaBase"/>
    <w:qFormat/>
    <w:rsid w:val="00384C02"/>
    <w:pPr>
      <w:spacing w:line="240" w:lineRule="auto"/>
    </w:pPr>
    <w:rPr>
      <w:sz w:val="24"/>
    </w:rPr>
  </w:style>
  <w:style w:type="paragraph" w:customStyle="1" w:styleId="BoxText">
    <w:name w:val="BoxText"/>
    <w:aliases w:val="bt"/>
    <w:basedOn w:val="OPCParaBase"/>
    <w:qFormat/>
    <w:rsid w:val="00384C0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84C02"/>
    <w:rPr>
      <w:b/>
    </w:rPr>
  </w:style>
  <w:style w:type="paragraph" w:customStyle="1" w:styleId="BoxHeadItalic">
    <w:name w:val="BoxHeadItalic"/>
    <w:aliases w:val="bhi"/>
    <w:basedOn w:val="BoxText"/>
    <w:next w:val="BoxStep"/>
    <w:qFormat/>
    <w:rsid w:val="00384C02"/>
    <w:rPr>
      <w:i/>
    </w:rPr>
  </w:style>
  <w:style w:type="paragraph" w:customStyle="1" w:styleId="BoxList">
    <w:name w:val="BoxList"/>
    <w:aliases w:val="bl"/>
    <w:basedOn w:val="BoxText"/>
    <w:qFormat/>
    <w:rsid w:val="00384C02"/>
    <w:pPr>
      <w:ind w:left="1559" w:hanging="425"/>
    </w:pPr>
  </w:style>
  <w:style w:type="paragraph" w:customStyle="1" w:styleId="BoxNote">
    <w:name w:val="BoxNote"/>
    <w:aliases w:val="bn"/>
    <w:basedOn w:val="BoxText"/>
    <w:qFormat/>
    <w:rsid w:val="00384C02"/>
    <w:pPr>
      <w:tabs>
        <w:tab w:val="left" w:pos="1985"/>
      </w:tabs>
      <w:spacing w:before="122" w:line="198" w:lineRule="exact"/>
      <w:ind w:left="2948" w:hanging="1814"/>
    </w:pPr>
    <w:rPr>
      <w:sz w:val="18"/>
    </w:rPr>
  </w:style>
  <w:style w:type="paragraph" w:customStyle="1" w:styleId="BoxPara">
    <w:name w:val="BoxPara"/>
    <w:aliases w:val="bp"/>
    <w:basedOn w:val="BoxText"/>
    <w:qFormat/>
    <w:rsid w:val="00384C02"/>
    <w:pPr>
      <w:tabs>
        <w:tab w:val="right" w:pos="2268"/>
      </w:tabs>
      <w:ind w:left="2552" w:hanging="1418"/>
    </w:pPr>
  </w:style>
  <w:style w:type="paragraph" w:customStyle="1" w:styleId="BoxStep">
    <w:name w:val="BoxStep"/>
    <w:aliases w:val="bs"/>
    <w:basedOn w:val="BoxText"/>
    <w:qFormat/>
    <w:rsid w:val="00384C02"/>
    <w:pPr>
      <w:ind w:left="1985" w:hanging="851"/>
    </w:pPr>
  </w:style>
  <w:style w:type="character" w:customStyle="1" w:styleId="CharAmPartNo">
    <w:name w:val="CharAmPartNo"/>
    <w:basedOn w:val="OPCCharBase"/>
    <w:qFormat/>
    <w:rsid w:val="00384C02"/>
  </w:style>
  <w:style w:type="character" w:customStyle="1" w:styleId="CharAmPartText">
    <w:name w:val="CharAmPartText"/>
    <w:basedOn w:val="OPCCharBase"/>
    <w:qFormat/>
    <w:rsid w:val="00384C02"/>
  </w:style>
  <w:style w:type="character" w:customStyle="1" w:styleId="CharAmSchNo">
    <w:name w:val="CharAmSchNo"/>
    <w:basedOn w:val="OPCCharBase"/>
    <w:qFormat/>
    <w:rsid w:val="00384C02"/>
  </w:style>
  <w:style w:type="character" w:customStyle="1" w:styleId="CharAmSchText">
    <w:name w:val="CharAmSchText"/>
    <w:basedOn w:val="OPCCharBase"/>
    <w:qFormat/>
    <w:rsid w:val="00384C02"/>
  </w:style>
  <w:style w:type="character" w:customStyle="1" w:styleId="CharBoldItalic">
    <w:name w:val="CharBoldItalic"/>
    <w:basedOn w:val="OPCCharBase"/>
    <w:uiPriority w:val="1"/>
    <w:qFormat/>
    <w:rsid w:val="00384C02"/>
    <w:rPr>
      <w:b/>
      <w:i/>
    </w:rPr>
  </w:style>
  <w:style w:type="character" w:customStyle="1" w:styleId="CharChapNo">
    <w:name w:val="CharChapNo"/>
    <w:basedOn w:val="OPCCharBase"/>
    <w:uiPriority w:val="1"/>
    <w:qFormat/>
    <w:rsid w:val="00384C02"/>
  </w:style>
  <w:style w:type="character" w:customStyle="1" w:styleId="CharChapText">
    <w:name w:val="CharChapText"/>
    <w:basedOn w:val="OPCCharBase"/>
    <w:uiPriority w:val="1"/>
    <w:qFormat/>
    <w:rsid w:val="00384C02"/>
  </w:style>
  <w:style w:type="character" w:customStyle="1" w:styleId="CharDivNo">
    <w:name w:val="CharDivNo"/>
    <w:basedOn w:val="OPCCharBase"/>
    <w:uiPriority w:val="1"/>
    <w:qFormat/>
    <w:rsid w:val="00384C02"/>
  </w:style>
  <w:style w:type="character" w:customStyle="1" w:styleId="CharDivText">
    <w:name w:val="CharDivText"/>
    <w:basedOn w:val="OPCCharBase"/>
    <w:uiPriority w:val="1"/>
    <w:qFormat/>
    <w:rsid w:val="00384C02"/>
  </w:style>
  <w:style w:type="character" w:customStyle="1" w:styleId="CharItalic">
    <w:name w:val="CharItalic"/>
    <w:basedOn w:val="OPCCharBase"/>
    <w:uiPriority w:val="1"/>
    <w:qFormat/>
    <w:rsid w:val="00384C02"/>
    <w:rPr>
      <w:i/>
    </w:rPr>
  </w:style>
  <w:style w:type="character" w:customStyle="1" w:styleId="CharPartNo">
    <w:name w:val="CharPartNo"/>
    <w:basedOn w:val="OPCCharBase"/>
    <w:uiPriority w:val="1"/>
    <w:qFormat/>
    <w:rsid w:val="00384C02"/>
  </w:style>
  <w:style w:type="character" w:customStyle="1" w:styleId="CharPartText">
    <w:name w:val="CharPartText"/>
    <w:basedOn w:val="OPCCharBase"/>
    <w:uiPriority w:val="1"/>
    <w:qFormat/>
    <w:rsid w:val="00384C02"/>
  </w:style>
  <w:style w:type="character" w:customStyle="1" w:styleId="CharSectno">
    <w:name w:val="CharSectno"/>
    <w:basedOn w:val="OPCCharBase"/>
    <w:qFormat/>
    <w:rsid w:val="00384C02"/>
  </w:style>
  <w:style w:type="character" w:customStyle="1" w:styleId="CharSubdNo">
    <w:name w:val="CharSubdNo"/>
    <w:basedOn w:val="OPCCharBase"/>
    <w:uiPriority w:val="1"/>
    <w:qFormat/>
    <w:rsid w:val="00384C02"/>
  </w:style>
  <w:style w:type="character" w:customStyle="1" w:styleId="CharSubdText">
    <w:name w:val="CharSubdText"/>
    <w:basedOn w:val="OPCCharBase"/>
    <w:uiPriority w:val="1"/>
    <w:qFormat/>
    <w:rsid w:val="00384C02"/>
  </w:style>
  <w:style w:type="paragraph" w:customStyle="1" w:styleId="CTA--">
    <w:name w:val="CTA --"/>
    <w:basedOn w:val="OPCParaBase"/>
    <w:next w:val="Normal"/>
    <w:rsid w:val="00384C02"/>
    <w:pPr>
      <w:spacing w:before="60" w:line="240" w:lineRule="atLeast"/>
      <w:ind w:left="142" w:hanging="142"/>
    </w:pPr>
    <w:rPr>
      <w:sz w:val="20"/>
    </w:rPr>
  </w:style>
  <w:style w:type="paragraph" w:customStyle="1" w:styleId="CTA-">
    <w:name w:val="CTA -"/>
    <w:basedOn w:val="OPCParaBase"/>
    <w:rsid w:val="00384C02"/>
    <w:pPr>
      <w:spacing w:before="60" w:line="240" w:lineRule="atLeast"/>
      <w:ind w:left="85" w:hanging="85"/>
    </w:pPr>
    <w:rPr>
      <w:sz w:val="20"/>
    </w:rPr>
  </w:style>
  <w:style w:type="paragraph" w:customStyle="1" w:styleId="CTA---">
    <w:name w:val="CTA ---"/>
    <w:basedOn w:val="OPCParaBase"/>
    <w:next w:val="Normal"/>
    <w:rsid w:val="00384C02"/>
    <w:pPr>
      <w:spacing w:before="60" w:line="240" w:lineRule="atLeast"/>
      <w:ind w:left="198" w:hanging="198"/>
    </w:pPr>
    <w:rPr>
      <w:sz w:val="20"/>
    </w:rPr>
  </w:style>
  <w:style w:type="paragraph" w:customStyle="1" w:styleId="CTA----">
    <w:name w:val="CTA ----"/>
    <w:basedOn w:val="OPCParaBase"/>
    <w:next w:val="Normal"/>
    <w:rsid w:val="00384C02"/>
    <w:pPr>
      <w:spacing w:before="60" w:line="240" w:lineRule="atLeast"/>
      <w:ind w:left="255" w:hanging="255"/>
    </w:pPr>
    <w:rPr>
      <w:sz w:val="20"/>
    </w:rPr>
  </w:style>
  <w:style w:type="paragraph" w:customStyle="1" w:styleId="CTA1a">
    <w:name w:val="CTA 1(a)"/>
    <w:basedOn w:val="OPCParaBase"/>
    <w:rsid w:val="00384C02"/>
    <w:pPr>
      <w:tabs>
        <w:tab w:val="right" w:pos="414"/>
      </w:tabs>
      <w:spacing w:before="40" w:line="240" w:lineRule="atLeast"/>
      <w:ind w:left="675" w:hanging="675"/>
    </w:pPr>
    <w:rPr>
      <w:sz w:val="20"/>
    </w:rPr>
  </w:style>
  <w:style w:type="paragraph" w:customStyle="1" w:styleId="CTA1ai">
    <w:name w:val="CTA 1(a)(i)"/>
    <w:basedOn w:val="OPCParaBase"/>
    <w:rsid w:val="00384C02"/>
    <w:pPr>
      <w:tabs>
        <w:tab w:val="right" w:pos="1004"/>
      </w:tabs>
      <w:spacing w:before="40" w:line="240" w:lineRule="atLeast"/>
      <w:ind w:left="1253" w:hanging="1253"/>
    </w:pPr>
    <w:rPr>
      <w:sz w:val="20"/>
    </w:rPr>
  </w:style>
  <w:style w:type="paragraph" w:customStyle="1" w:styleId="CTA2a">
    <w:name w:val="CTA 2(a)"/>
    <w:basedOn w:val="OPCParaBase"/>
    <w:rsid w:val="00384C02"/>
    <w:pPr>
      <w:tabs>
        <w:tab w:val="right" w:pos="482"/>
      </w:tabs>
      <w:spacing w:before="40" w:line="240" w:lineRule="atLeast"/>
      <w:ind w:left="748" w:hanging="748"/>
    </w:pPr>
    <w:rPr>
      <w:sz w:val="20"/>
    </w:rPr>
  </w:style>
  <w:style w:type="paragraph" w:customStyle="1" w:styleId="CTA2ai">
    <w:name w:val="CTA 2(a)(i)"/>
    <w:basedOn w:val="OPCParaBase"/>
    <w:rsid w:val="00384C02"/>
    <w:pPr>
      <w:tabs>
        <w:tab w:val="right" w:pos="1089"/>
      </w:tabs>
      <w:spacing w:before="40" w:line="240" w:lineRule="atLeast"/>
      <w:ind w:left="1327" w:hanging="1327"/>
    </w:pPr>
    <w:rPr>
      <w:sz w:val="20"/>
    </w:rPr>
  </w:style>
  <w:style w:type="paragraph" w:customStyle="1" w:styleId="CTA3a">
    <w:name w:val="CTA 3(a)"/>
    <w:basedOn w:val="OPCParaBase"/>
    <w:rsid w:val="00384C02"/>
    <w:pPr>
      <w:tabs>
        <w:tab w:val="right" w:pos="556"/>
      </w:tabs>
      <w:spacing w:before="40" w:line="240" w:lineRule="atLeast"/>
      <w:ind w:left="805" w:hanging="805"/>
    </w:pPr>
    <w:rPr>
      <w:sz w:val="20"/>
    </w:rPr>
  </w:style>
  <w:style w:type="paragraph" w:customStyle="1" w:styleId="CTA3ai">
    <w:name w:val="CTA 3(a)(i)"/>
    <w:basedOn w:val="OPCParaBase"/>
    <w:rsid w:val="00384C02"/>
    <w:pPr>
      <w:tabs>
        <w:tab w:val="right" w:pos="1140"/>
      </w:tabs>
      <w:spacing w:before="40" w:line="240" w:lineRule="atLeast"/>
      <w:ind w:left="1361" w:hanging="1361"/>
    </w:pPr>
    <w:rPr>
      <w:sz w:val="20"/>
    </w:rPr>
  </w:style>
  <w:style w:type="paragraph" w:customStyle="1" w:styleId="CTA4a">
    <w:name w:val="CTA 4(a)"/>
    <w:basedOn w:val="OPCParaBase"/>
    <w:rsid w:val="00384C02"/>
    <w:pPr>
      <w:tabs>
        <w:tab w:val="right" w:pos="624"/>
      </w:tabs>
      <w:spacing w:before="40" w:line="240" w:lineRule="atLeast"/>
      <w:ind w:left="873" w:hanging="873"/>
    </w:pPr>
    <w:rPr>
      <w:sz w:val="20"/>
    </w:rPr>
  </w:style>
  <w:style w:type="paragraph" w:customStyle="1" w:styleId="CTA4ai">
    <w:name w:val="CTA 4(a)(i)"/>
    <w:basedOn w:val="OPCParaBase"/>
    <w:rsid w:val="00384C02"/>
    <w:pPr>
      <w:tabs>
        <w:tab w:val="right" w:pos="1213"/>
      </w:tabs>
      <w:spacing w:before="40" w:line="240" w:lineRule="atLeast"/>
      <w:ind w:left="1452" w:hanging="1452"/>
    </w:pPr>
    <w:rPr>
      <w:sz w:val="20"/>
    </w:rPr>
  </w:style>
  <w:style w:type="paragraph" w:customStyle="1" w:styleId="CTACAPS">
    <w:name w:val="CTA CAPS"/>
    <w:basedOn w:val="OPCParaBase"/>
    <w:rsid w:val="00384C02"/>
    <w:pPr>
      <w:spacing w:before="60" w:line="240" w:lineRule="atLeast"/>
    </w:pPr>
    <w:rPr>
      <w:sz w:val="20"/>
    </w:rPr>
  </w:style>
  <w:style w:type="paragraph" w:customStyle="1" w:styleId="CTAright">
    <w:name w:val="CTA right"/>
    <w:basedOn w:val="OPCParaBase"/>
    <w:rsid w:val="00384C02"/>
    <w:pPr>
      <w:spacing w:before="60" w:line="240" w:lineRule="auto"/>
      <w:jc w:val="right"/>
    </w:pPr>
    <w:rPr>
      <w:sz w:val="20"/>
    </w:rPr>
  </w:style>
  <w:style w:type="paragraph" w:customStyle="1" w:styleId="subsection">
    <w:name w:val="subsection"/>
    <w:aliases w:val="ss"/>
    <w:basedOn w:val="OPCParaBase"/>
    <w:link w:val="subsectionChar"/>
    <w:rsid w:val="00384C02"/>
    <w:pPr>
      <w:tabs>
        <w:tab w:val="right" w:pos="1021"/>
      </w:tabs>
      <w:spacing w:before="180" w:line="240" w:lineRule="auto"/>
      <w:ind w:left="1134" w:hanging="1134"/>
    </w:pPr>
  </w:style>
  <w:style w:type="paragraph" w:customStyle="1" w:styleId="Definition">
    <w:name w:val="Definition"/>
    <w:aliases w:val="dd"/>
    <w:basedOn w:val="OPCParaBase"/>
    <w:rsid w:val="00384C02"/>
    <w:pPr>
      <w:spacing w:before="180" w:line="240" w:lineRule="auto"/>
      <w:ind w:left="1134"/>
    </w:pPr>
  </w:style>
  <w:style w:type="paragraph" w:customStyle="1" w:styleId="ETAsubitem">
    <w:name w:val="ETA(subitem)"/>
    <w:basedOn w:val="OPCParaBase"/>
    <w:rsid w:val="00384C02"/>
    <w:pPr>
      <w:tabs>
        <w:tab w:val="right" w:pos="340"/>
      </w:tabs>
      <w:spacing w:before="60" w:line="240" w:lineRule="auto"/>
      <w:ind w:left="454" w:hanging="454"/>
    </w:pPr>
    <w:rPr>
      <w:sz w:val="20"/>
    </w:rPr>
  </w:style>
  <w:style w:type="paragraph" w:customStyle="1" w:styleId="ETApara">
    <w:name w:val="ETA(para)"/>
    <w:basedOn w:val="OPCParaBase"/>
    <w:rsid w:val="00384C02"/>
    <w:pPr>
      <w:tabs>
        <w:tab w:val="right" w:pos="754"/>
      </w:tabs>
      <w:spacing w:before="60" w:line="240" w:lineRule="auto"/>
      <w:ind w:left="828" w:hanging="828"/>
    </w:pPr>
    <w:rPr>
      <w:sz w:val="20"/>
    </w:rPr>
  </w:style>
  <w:style w:type="paragraph" w:customStyle="1" w:styleId="ETAsubpara">
    <w:name w:val="ETA(subpara)"/>
    <w:basedOn w:val="OPCParaBase"/>
    <w:rsid w:val="00384C02"/>
    <w:pPr>
      <w:tabs>
        <w:tab w:val="right" w:pos="1083"/>
      </w:tabs>
      <w:spacing w:before="60" w:line="240" w:lineRule="auto"/>
      <w:ind w:left="1191" w:hanging="1191"/>
    </w:pPr>
    <w:rPr>
      <w:sz w:val="20"/>
    </w:rPr>
  </w:style>
  <w:style w:type="paragraph" w:customStyle="1" w:styleId="ETAsub-subpara">
    <w:name w:val="ETA(sub-subpara)"/>
    <w:basedOn w:val="OPCParaBase"/>
    <w:rsid w:val="00384C02"/>
    <w:pPr>
      <w:tabs>
        <w:tab w:val="right" w:pos="1412"/>
      </w:tabs>
      <w:spacing w:before="60" w:line="240" w:lineRule="auto"/>
      <w:ind w:left="1525" w:hanging="1525"/>
    </w:pPr>
    <w:rPr>
      <w:sz w:val="20"/>
    </w:rPr>
  </w:style>
  <w:style w:type="paragraph" w:customStyle="1" w:styleId="Formula">
    <w:name w:val="Formula"/>
    <w:basedOn w:val="OPCParaBase"/>
    <w:rsid w:val="00384C02"/>
    <w:pPr>
      <w:spacing w:line="240" w:lineRule="auto"/>
      <w:ind w:left="1134"/>
    </w:pPr>
    <w:rPr>
      <w:sz w:val="20"/>
    </w:rPr>
  </w:style>
  <w:style w:type="paragraph" w:styleId="Header">
    <w:name w:val="header"/>
    <w:basedOn w:val="OPCParaBase"/>
    <w:link w:val="HeaderChar"/>
    <w:unhideWhenUsed/>
    <w:rsid w:val="00384C0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84C02"/>
    <w:rPr>
      <w:rFonts w:eastAsia="Times New Roman" w:cs="Times New Roman"/>
      <w:sz w:val="16"/>
      <w:lang w:eastAsia="en-AU"/>
    </w:rPr>
  </w:style>
  <w:style w:type="paragraph" w:customStyle="1" w:styleId="House">
    <w:name w:val="House"/>
    <w:basedOn w:val="OPCParaBase"/>
    <w:rsid w:val="00384C02"/>
    <w:pPr>
      <w:spacing w:line="240" w:lineRule="auto"/>
    </w:pPr>
    <w:rPr>
      <w:sz w:val="28"/>
    </w:rPr>
  </w:style>
  <w:style w:type="paragraph" w:customStyle="1" w:styleId="Item">
    <w:name w:val="Item"/>
    <w:aliases w:val="i"/>
    <w:basedOn w:val="OPCParaBase"/>
    <w:next w:val="ItemHead"/>
    <w:rsid w:val="00384C02"/>
    <w:pPr>
      <w:keepLines/>
      <w:spacing w:before="80" w:line="240" w:lineRule="auto"/>
      <w:ind w:left="709"/>
    </w:pPr>
  </w:style>
  <w:style w:type="paragraph" w:customStyle="1" w:styleId="ItemHead">
    <w:name w:val="ItemHead"/>
    <w:aliases w:val="ih"/>
    <w:basedOn w:val="OPCParaBase"/>
    <w:next w:val="Item"/>
    <w:rsid w:val="00384C0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84C02"/>
    <w:pPr>
      <w:spacing w:line="240" w:lineRule="auto"/>
    </w:pPr>
    <w:rPr>
      <w:b/>
      <w:sz w:val="32"/>
    </w:rPr>
  </w:style>
  <w:style w:type="paragraph" w:customStyle="1" w:styleId="notedraft">
    <w:name w:val="note(draft)"/>
    <w:aliases w:val="nd"/>
    <w:basedOn w:val="OPCParaBase"/>
    <w:rsid w:val="00384C02"/>
    <w:pPr>
      <w:spacing w:before="240" w:line="240" w:lineRule="auto"/>
      <w:ind w:left="284" w:hanging="284"/>
    </w:pPr>
    <w:rPr>
      <w:i/>
      <w:sz w:val="24"/>
    </w:rPr>
  </w:style>
  <w:style w:type="paragraph" w:customStyle="1" w:styleId="notemargin">
    <w:name w:val="note(margin)"/>
    <w:aliases w:val="nm"/>
    <w:basedOn w:val="OPCParaBase"/>
    <w:rsid w:val="00384C02"/>
    <w:pPr>
      <w:tabs>
        <w:tab w:val="left" w:pos="709"/>
      </w:tabs>
      <w:spacing w:before="122" w:line="198" w:lineRule="exact"/>
      <w:ind w:left="709" w:hanging="709"/>
    </w:pPr>
    <w:rPr>
      <w:sz w:val="18"/>
    </w:rPr>
  </w:style>
  <w:style w:type="paragraph" w:customStyle="1" w:styleId="noteToPara">
    <w:name w:val="noteToPara"/>
    <w:aliases w:val="ntp"/>
    <w:basedOn w:val="OPCParaBase"/>
    <w:rsid w:val="00384C02"/>
    <w:pPr>
      <w:spacing w:before="122" w:line="198" w:lineRule="exact"/>
      <w:ind w:left="2353" w:hanging="709"/>
    </w:pPr>
    <w:rPr>
      <w:sz w:val="18"/>
    </w:rPr>
  </w:style>
  <w:style w:type="paragraph" w:customStyle="1" w:styleId="noteParlAmend">
    <w:name w:val="note(ParlAmend)"/>
    <w:aliases w:val="npp"/>
    <w:basedOn w:val="OPCParaBase"/>
    <w:next w:val="ParlAmend"/>
    <w:rsid w:val="00384C02"/>
    <w:pPr>
      <w:spacing w:line="240" w:lineRule="auto"/>
      <w:jc w:val="right"/>
    </w:pPr>
    <w:rPr>
      <w:rFonts w:ascii="Arial" w:hAnsi="Arial"/>
      <w:b/>
      <w:i/>
    </w:rPr>
  </w:style>
  <w:style w:type="paragraph" w:customStyle="1" w:styleId="Page1">
    <w:name w:val="Page1"/>
    <w:basedOn w:val="OPCParaBase"/>
    <w:rsid w:val="00384C02"/>
    <w:pPr>
      <w:spacing w:before="400" w:line="240" w:lineRule="auto"/>
    </w:pPr>
    <w:rPr>
      <w:b/>
      <w:sz w:val="32"/>
    </w:rPr>
  </w:style>
  <w:style w:type="paragraph" w:customStyle="1" w:styleId="PageBreak">
    <w:name w:val="PageBreak"/>
    <w:aliases w:val="pb"/>
    <w:basedOn w:val="OPCParaBase"/>
    <w:rsid w:val="00384C02"/>
    <w:pPr>
      <w:spacing w:line="240" w:lineRule="auto"/>
    </w:pPr>
    <w:rPr>
      <w:sz w:val="20"/>
    </w:rPr>
  </w:style>
  <w:style w:type="paragraph" w:customStyle="1" w:styleId="paragraphsub">
    <w:name w:val="paragraph(sub)"/>
    <w:aliases w:val="aa"/>
    <w:basedOn w:val="OPCParaBase"/>
    <w:rsid w:val="00384C02"/>
    <w:pPr>
      <w:tabs>
        <w:tab w:val="right" w:pos="1985"/>
      </w:tabs>
      <w:spacing w:before="40" w:line="240" w:lineRule="auto"/>
      <w:ind w:left="2098" w:hanging="2098"/>
    </w:pPr>
  </w:style>
  <w:style w:type="paragraph" w:customStyle="1" w:styleId="paragraphsub-sub">
    <w:name w:val="paragraph(sub-sub)"/>
    <w:aliases w:val="aaa"/>
    <w:basedOn w:val="OPCParaBase"/>
    <w:rsid w:val="00384C02"/>
    <w:pPr>
      <w:tabs>
        <w:tab w:val="right" w:pos="2722"/>
      </w:tabs>
      <w:spacing w:before="40" w:line="240" w:lineRule="auto"/>
      <w:ind w:left="2835" w:hanging="2835"/>
    </w:pPr>
  </w:style>
  <w:style w:type="paragraph" w:customStyle="1" w:styleId="paragraph">
    <w:name w:val="paragraph"/>
    <w:aliases w:val="a"/>
    <w:basedOn w:val="OPCParaBase"/>
    <w:link w:val="paragraphChar"/>
    <w:rsid w:val="00384C02"/>
    <w:pPr>
      <w:tabs>
        <w:tab w:val="right" w:pos="1531"/>
      </w:tabs>
      <w:spacing w:before="40" w:line="240" w:lineRule="auto"/>
      <w:ind w:left="1644" w:hanging="1644"/>
    </w:pPr>
  </w:style>
  <w:style w:type="paragraph" w:customStyle="1" w:styleId="ParlAmend">
    <w:name w:val="ParlAmend"/>
    <w:aliases w:val="pp"/>
    <w:basedOn w:val="OPCParaBase"/>
    <w:rsid w:val="00384C02"/>
    <w:pPr>
      <w:spacing w:before="240" w:line="240" w:lineRule="atLeast"/>
      <w:ind w:hanging="567"/>
    </w:pPr>
    <w:rPr>
      <w:sz w:val="24"/>
    </w:rPr>
  </w:style>
  <w:style w:type="paragraph" w:customStyle="1" w:styleId="Penalty">
    <w:name w:val="Penalty"/>
    <w:basedOn w:val="OPCParaBase"/>
    <w:rsid w:val="00384C02"/>
    <w:pPr>
      <w:tabs>
        <w:tab w:val="left" w:pos="2977"/>
      </w:tabs>
      <w:spacing w:before="180" w:line="240" w:lineRule="auto"/>
      <w:ind w:left="1985" w:hanging="851"/>
    </w:pPr>
  </w:style>
  <w:style w:type="paragraph" w:customStyle="1" w:styleId="Portfolio">
    <w:name w:val="Portfolio"/>
    <w:basedOn w:val="OPCParaBase"/>
    <w:rsid w:val="00384C02"/>
    <w:pPr>
      <w:spacing w:line="240" w:lineRule="auto"/>
    </w:pPr>
    <w:rPr>
      <w:i/>
      <w:sz w:val="20"/>
    </w:rPr>
  </w:style>
  <w:style w:type="paragraph" w:customStyle="1" w:styleId="Preamble">
    <w:name w:val="Preamble"/>
    <w:basedOn w:val="OPCParaBase"/>
    <w:next w:val="Normal"/>
    <w:rsid w:val="00384C0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84C02"/>
    <w:pPr>
      <w:spacing w:line="240" w:lineRule="auto"/>
    </w:pPr>
    <w:rPr>
      <w:i/>
      <w:sz w:val="20"/>
    </w:rPr>
  </w:style>
  <w:style w:type="paragraph" w:customStyle="1" w:styleId="Session">
    <w:name w:val="Session"/>
    <w:basedOn w:val="OPCParaBase"/>
    <w:rsid w:val="00384C02"/>
    <w:pPr>
      <w:spacing w:line="240" w:lineRule="auto"/>
    </w:pPr>
    <w:rPr>
      <w:sz w:val="28"/>
    </w:rPr>
  </w:style>
  <w:style w:type="paragraph" w:customStyle="1" w:styleId="Sponsor">
    <w:name w:val="Sponsor"/>
    <w:basedOn w:val="OPCParaBase"/>
    <w:rsid w:val="00384C02"/>
    <w:pPr>
      <w:spacing w:line="240" w:lineRule="auto"/>
    </w:pPr>
    <w:rPr>
      <w:i/>
    </w:rPr>
  </w:style>
  <w:style w:type="paragraph" w:customStyle="1" w:styleId="Subitem">
    <w:name w:val="Subitem"/>
    <w:aliases w:val="iss"/>
    <w:basedOn w:val="OPCParaBase"/>
    <w:rsid w:val="00384C02"/>
    <w:pPr>
      <w:spacing w:before="180" w:line="240" w:lineRule="auto"/>
      <w:ind w:left="709" w:hanging="709"/>
    </w:pPr>
  </w:style>
  <w:style w:type="paragraph" w:customStyle="1" w:styleId="SubitemHead">
    <w:name w:val="SubitemHead"/>
    <w:aliases w:val="issh"/>
    <w:basedOn w:val="OPCParaBase"/>
    <w:rsid w:val="00384C0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84C02"/>
    <w:pPr>
      <w:spacing w:before="40" w:line="240" w:lineRule="auto"/>
      <w:ind w:left="1134"/>
    </w:pPr>
  </w:style>
  <w:style w:type="paragraph" w:customStyle="1" w:styleId="SubsectionHead">
    <w:name w:val="SubsectionHead"/>
    <w:aliases w:val="ssh"/>
    <w:basedOn w:val="OPCParaBase"/>
    <w:next w:val="subsection"/>
    <w:rsid w:val="00384C02"/>
    <w:pPr>
      <w:keepNext/>
      <w:keepLines/>
      <w:spacing w:before="240" w:line="240" w:lineRule="auto"/>
      <w:ind w:left="1134"/>
    </w:pPr>
    <w:rPr>
      <w:i/>
    </w:rPr>
  </w:style>
  <w:style w:type="paragraph" w:customStyle="1" w:styleId="Tablea">
    <w:name w:val="Table(a)"/>
    <w:aliases w:val="ta"/>
    <w:basedOn w:val="OPCParaBase"/>
    <w:rsid w:val="00384C02"/>
    <w:pPr>
      <w:spacing w:before="60" w:line="240" w:lineRule="auto"/>
      <w:ind w:left="284" w:hanging="284"/>
    </w:pPr>
    <w:rPr>
      <w:sz w:val="20"/>
    </w:rPr>
  </w:style>
  <w:style w:type="paragraph" w:customStyle="1" w:styleId="TableAA">
    <w:name w:val="Table(AA)"/>
    <w:aliases w:val="taaa"/>
    <w:basedOn w:val="OPCParaBase"/>
    <w:rsid w:val="00384C0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84C0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84C02"/>
    <w:pPr>
      <w:spacing w:before="60" w:line="240" w:lineRule="atLeast"/>
    </w:pPr>
    <w:rPr>
      <w:sz w:val="20"/>
    </w:rPr>
  </w:style>
  <w:style w:type="paragraph" w:customStyle="1" w:styleId="TLPBoxTextnote">
    <w:name w:val="TLPBoxText(note"/>
    <w:aliases w:val="right)"/>
    <w:basedOn w:val="OPCParaBase"/>
    <w:rsid w:val="00384C0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84C0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84C02"/>
    <w:pPr>
      <w:spacing w:before="122" w:line="198" w:lineRule="exact"/>
      <w:ind w:left="1985" w:hanging="851"/>
      <w:jc w:val="right"/>
    </w:pPr>
    <w:rPr>
      <w:sz w:val="18"/>
    </w:rPr>
  </w:style>
  <w:style w:type="paragraph" w:customStyle="1" w:styleId="TLPTableBullet">
    <w:name w:val="TLPTableBullet"/>
    <w:aliases w:val="ttb"/>
    <w:basedOn w:val="OPCParaBase"/>
    <w:rsid w:val="00384C02"/>
    <w:pPr>
      <w:spacing w:line="240" w:lineRule="exact"/>
      <w:ind w:left="284" w:hanging="284"/>
    </w:pPr>
    <w:rPr>
      <w:sz w:val="20"/>
    </w:rPr>
  </w:style>
  <w:style w:type="paragraph" w:styleId="TOC1">
    <w:name w:val="toc 1"/>
    <w:basedOn w:val="OPCParaBase"/>
    <w:next w:val="Normal"/>
    <w:uiPriority w:val="39"/>
    <w:semiHidden/>
    <w:unhideWhenUsed/>
    <w:rsid w:val="00384C0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84C0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84C0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84C0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84C0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84C0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84C0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84C0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84C0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84C02"/>
    <w:pPr>
      <w:keepLines/>
      <w:spacing w:before="240" w:after="120" w:line="240" w:lineRule="auto"/>
      <w:ind w:left="794"/>
    </w:pPr>
    <w:rPr>
      <w:b/>
      <w:kern w:val="28"/>
      <w:sz w:val="20"/>
    </w:rPr>
  </w:style>
  <w:style w:type="paragraph" w:customStyle="1" w:styleId="TofSectsHeading">
    <w:name w:val="TofSects(Heading)"/>
    <w:basedOn w:val="OPCParaBase"/>
    <w:rsid w:val="00384C02"/>
    <w:pPr>
      <w:spacing w:before="240" w:after="120" w:line="240" w:lineRule="auto"/>
    </w:pPr>
    <w:rPr>
      <w:b/>
      <w:sz w:val="24"/>
    </w:rPr>
  </w:style>
  <w:style w:type="paragraph" w:customStyle="1" w:styleId="TofSectsSection">
    <w:name w:val="TofSects(Section)"/>
    <w:basedOn w:val="OPCParaBase"/>
    <w:rsid w:val="00384C02"/>
    <w:pPr>
      <w:keepLines/>
      <w:spacing w:before="40" w:line="240" w:lineRule="auto"/>
      <w:ind w:left="1588" w:hanging="794"/>
    </w:pPr>
    <w:rPr>
      <w:kern w:val="28"/>
      <w:sz w:val="18"/>
    </w:rPr>
  </w:style>
  <w:style w:type="paragraph" w:customStyle="1" w:styleId="TofSectsSubdiv">
    <w:name w:val="TofSects(Subdiv)"/>
    <w:basedOn w:val="OPCParaBase"/>
    <w:rsid w:val="00384C02"/>
    <w:pPr>
      <w:keepLines/>
      <w:spacing w:before="80" w:line="240" w:lineRule="auto"/>
      <w:ind w:left="1588" w:hanging="794"/>
    </w:pPr>
    <w:rPr>
      <w:kern w:val="28"/>
    </w:rPr>
  </w:style>
  <w:style w:type="paragraph" w:customStyle="1" w:styleId="WRStyle">
    <w:name w:val="WR Style"/>
    <w:aliases w:val="WR"/>
    <w:basedOn w:val="OPCParaBase"/>
    <w:rsid w:val="00384C02"/>
    <w:pPr>
      <w:spacing w:before="240" w:line="240" w:lineRule="auto"/>
      <w:ind w:left="284" w:hanging="284"/>
    </w:pPr>
    <w:rPr>
      <w:b/>
      <w:i/>
      <w:kern w:val="28"/>
      <w:sz w:val="24"/>
    </w:rPr>
  </w:style>
  <w:style w:type="paragraph" w:customStyle="1" w:styleId="notepara">
    <w:name w:val="note(para)"/>
    <w:aliases w:val="na"/>
    <w:basedOn w:val="OPCParaBase"/>
    <w:rsid w:val="00384C02"/>
    <w:pPr>
      <w:spacing w:before="40" w:line="198" w:lineRule="exact"/>
      <w:ind w:left="2354" w:hanging="369"/>
    </w:pPr>
    <w:rPr>
      <w:sz w:val="18"/>
    </w:rPr>
  </w:style>
  <w:style w:type="paragraph" w:styleId="Footer">
    <w:name w:val="footer"/>
    <w:link w:val="FooterChar"/>
    <w:rsid w:val="00384C0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84C02"/>
    <w:rPr>
      <w:rFonts w:eastAsia="Times New Roman" w:cs="Times New Roman"/>
      <w:sz w:val="22"/>
      <w:szCs w:val="24"/>
      <w:lang w:eastAsia="en-AU"/>
    </w:rPr>
  </w:style>
  <w:style w:type="character" w:styleId="LineNumber">
    <w:name w:val="line number"/>
    <w:basedOn w:val="OPCCharBase"/>
    <w:uiPriority w:val="99"/>
    <w:semiHidden/>
    <w:unhideWhenUsed/>
    <w:rsid w:val="00384C02"/>
    <w:rPr>
      <w:sz w:val="16"/>
    </w:rPr>
  </w:style>
  <w:style w:type="table" w:customStyle="1" w:styleId="CFlag">
    <w:name w:val="CFlag"/>
    <w:basedOn w:val="TableNormal"/>
    <w:uiPriority w:val="99"/>
    <w:rsid w:val="00384C02"/>
    <w:rPr>
      <w:rFonts w:eastAsia="Times New Roman" w:cs="Times New Roman"/>
      <w:lang w:eastAsia="en-AU"/>
    </w:rPr>
    <w:tblPr/>
  </w:style>
  <w:style w:type="paragraph" w:customStyle="1" w:styleId="NotesHeading1">
    <w:name w:val="NotesHeading 1"/>
    <w:basedOn w:val="OPCParaBase"/>
    <w:next w:val="Normal"/>
    <w:rsid w:val="00384C02"/>
    <w:rPr>
      <w:b/>
      <w:sz w:val="28"/>
      <w:szCs w:val="28"/>
    </w:rPr>
  </w:style>
  <w:style w:type="paragraph" w:customStyle="1" w:styleId="NotesHeading2">
    <w:name w:val="NotesHeading 2"/>
    <w:basedOn w:val="OPCParaBase"/>
    <w:next w:val="Normal"/>
    <w:rsid w:val="00384C02"/>
    <w:rPr>
      <w:b/>
      <w:sz w:val="28"/>
      <w:szCs w:val="28"/>
    </w:rPr>
  </w:style>
  <w:style w:type="paragraph" w:customStyle="1" w:styleId="SignCoverPageEnd">
    <w:name w:val="SignCoverPageEnd"/>
    <w:basedOn w:val="OPCParaBase"/>
    <w:next w:val="Normal"/>
    <w:rsid w:val="00384C0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84C02"/>
    <w:pPr>
      <w:pBdr>
        <w:top w:val="single" w:sz="4" w:space="1" w:color="auto"/>
      </w:pBdr>
      <w:spacing w:before="360"/>
      <w:ind w:right="397"/>
      <w:jc w:val="both"/>
    </w:pPr>
  </w:style>
  <w:style w:type="paragraph" w:customStyle="1" w:styleId="Paragraphsub-sub-sub">
    <w:name w:val="Paragraph(sub-sub-sub)"/>
    <w:aliases w:val="aaaa"/>
    <w:basedOn w:val="OPCParaBase"/>
    <w:rsid w:val="00384C0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84C0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84C0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84C0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84C0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84C02"/>
    <w:pPr>
      <w:spacing w:before="120"/>
    </w:pPr>
  </w:style>
  <w:style w:type="paragraph" w:customStyle="1" w:styleId="TableTextEndNotes">
    <w:name w:val="TableTextEndNotes"/>
    <w:aliases w:val="Tten"/>
    <w:basedOn w:val="Normal"/>
    <w:rsid w:val="00384C02"/>
    <w:pPr>
      <w:spacing w:before="60" w:line="240" w:lineRule="auto"/>
    </w:pPr>
    <w:rPr>
      <w:rFonts w:cs="Arial"/>
      <w:sz w:val="20"/>
      <w:szCs w:val="22"/>
    </w:rPr>
  </w:style>
  <w:style w:type="paragraph" w:customStyle="1" w:styleId="TableHeading">
    <w:name w:val="TableHeading"/>
    <w:aliases w:val="th"/>
    <w:basedOn w:val="OPCParaBase"/>
    <w:next w:val="Tabletext"/>
    <w:rsid w:val="00384C02"/>
    <w:pPr>
      <w:keepNext/>
      <w:spacing w:before="60" w:line="240" w:lineRule="atLeast"/>
    </w:pPr>
    <w:rPr>
      <w:b/>
      <w:sz w:val="20"/>
    </w:rPr>
  </w:style>
  <w:style w:type="paragraph" w:customStyle="1" w:styleId="NoteToSubpara">
    <w:name w:val="NoteToSubpara"/>
    <w:aliases w:val="nts"/>
    <w:basedOn w:val="OPCParaBase"/>
    <w:rsid w:val="00384C02"/>
    <w:pPr>
      <w:spacing w:before="40" w:line="198" w:lineRule="exact"/>
      <w:ind w:left="2835" w:hanging="709"/>
    </w:pPr>
    <w:rPr>
      <w:sz w:val="18"/>
    </w:rPr>
  </w:style>
  <w:style w:type="paragraph" w:customStyle="1" w:styleId="ENoteTableHeading">
    <w:name w:val="ENoteTableHeading"/>
    <w:aliases w:val="enth"/>
    <w:basedOn w:val="OPCParaBase"/>
    <w:rsid w:val="00384C02"/>
    <w:pPr>
      <w:keepNext/>
      <w:spacing w:before="60" w:line="240" w:lineRule="atLeast"/>
    </w:pPr>
    <w:rPr>
      <w:rFonts w:ascii="Arial" w:hAnsi="Arial"/>
      <w:b/>
      <w:sz w:val="16"/>
    </w:rPr>
  </w:style>
  <w:style w:type="paragraph" w:customStyle="1" w:styleId="ENoteTTi">
    <w:name w:val="ENoteTTi"/>
    <w:aliases w:val="entti"/>
    <w:basedOn w:val="OPCParaBase"/>
    <w:rsid w:val="00384C02"/>
    <w:pPr>
      <w:keepNext/>
      <w:spacing w:before="60" w:line="240" w:lineRule="atLeast"/>
      <w:ind w:left="170"/>
    </w:pPr>
    <w:rPr>
      <w:sz w:val="16"/>
    </w:rPr>
  </w:style>
  <w:style w:type="paragraph" w:customStyle="1" w:styleId="ENotesHeading1">
    <w:name w:val="ENotesHeading 1"/>
    <w:aliases w:val="Enh1"/>
    <w:basedOn w:val="OPCParaBase"/>
    <w:next w:val="Normal"/>
    <w:rsid w:val="00384C02"/>
    <w:pPr>
      <w:spacing w:before="120"/>
      <w:outlineLvl w:val="1"/>
    </w:pPr>
    <w:rPr>
      <w:b/>
      <w:sz w:val="28"/>
      <w:szCs w:val="28"/>
    </w:rPr>
  </w:style>
  <w:style w:type="paragraph" w:customStyle="1" w:styleId="ENotesHeading2">
    <w:name w:val="ENotesHeading 2"/>
    <w:aliases w:val="Enh2"/>
    <w:basedOn w:val="OPCParaBase"/>
    <w:next w:val="Normal"/>
    <w:rsid w:val="00384C02"/>
    <w:pPr>
      <w:spacing w:before="120" w:after="120"/>
      <w:outlineLvl w:val="2"/>
    </w:pPr>
    <w:rPr>
      <w:b/>
      <w:sz w:val="24"/>
      <w:szCs w:val="28"/>
    </w:rPr>
  </w:style>
  <w:style w:type="paragraph" w:customStyle="1" w:styleId="ENoteTTIndentHeading">
    <w:name w:val="ENoteTTIndentHeading"/>
    <w:aliases w:val="enTTHi"/>
    <w:basedOn w:val="OPCParaBase"/>
    <w:rsid w:val="00384C0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84C02"/>
    <w:pPr>
      <w:spacing w:before="60" w:line="240" w:lineRule="atLeast"/>
    </w:pPr>
    <w:rPr>
      <w:sz w:val="16"/>
    </w:rPr>
  </w:style>
  <w:style w:type="paragraph" w:customStyle="1" w:styleId="MadeunderText">
    <w:name w:val="MadeunderText"/>
    <w:basedOn w:val="OPCParaBase"/>
    <w:next w:val="Normal"/>
    <w:rsid w:val="00384C02"/>
    <w:pPr>
      <w:spacing w:before="240"/>
    </w:pPr>
    <w:rPr>
      <w:sz w:val="24"/>
      <w:szCs w:val="24"/>
    </w:rPr>
  </w:style>
  <w:style w:type="paragraph" w:customStyle="1" w:styleId="ENotesHeading3">
    <w:name w:val="ENotesHeading 3"/>
    <w:aliases w:val="Enh3"/>
    <w:basedOn w:val="OPCParaBase"/>
    <w:next w:val="Normal"/>
    <w:rsid w:val="00384C02"/>
    <w:pPr>
      <w:keepNext/>
      <w:spacing w:before="120" w:line="240" w:lineRule="auto"/>
      <w:outlineLvl w:val="4"/>
    </w:pPr>
    <w:rPr>
      <w:b/>
      <w:szCs w:val="24"/>
    </w:rPr>
  </w:style>
  <w:style w:type="paragraph" w:customStyle="1" w:styleId="SubPartCASA">
    <w:name w:val="SubPart(CASA)"/>
    <w:aliases w:val="csp"/>
    <w:basedOn w:val="OPCParaBase"/>
    <w:next w:val="ActHead3"/>
    <w:rsid w:val="00384C02"/>
    <w:pPr>
      <w:keepNext/>
      <w:keepLines/>
      <w:spacing w:before="280"/>
      <w:outlineLvl w:val="1"/>
    </w:pPr>
    <w:rPr>
      <w:b/>
      <w:kern w:val="28"/>
      <w:sz w:val="32"/>
    </w:rPr>
  </w:style>
  <w:style w:type="character" w:customStyle="1" w:styleId="CharSubPartTextCASA">
    <w:name w:val="CharSubPartText(CASA)"/>
    <w:basedOn w:val="OPCCharBase"/>
    <w:uiPriority w:val="1"/>
    <w:rsid w:val="00384C02"/>
  </w:style>
  <w:style w:type="character" w:customStyle="1" w:styleId="CharSubPartNoCASA">
    <w:name w:val="CharSubPartNo(CASA)"/>
    <w:basedOn w:val="OPCCharBase"/>
    <w:uiPriority w:val="1"/>
    <w:rsid w:val="00384C02"/>
  </w:style>
  <w:style w:type="paragraph" w:customStyle="1" w:styleId="ENoteTTIndentHeadingSub">
    <w:name w:val="ENoteTTIndentHeadingSub"/>
    <w:aliases w:val="enTTHis"/>
    <w:basedOn w:val="OPCParaBase"/>
    <w:rsid w:val="00384C02"/>
    <w:pPr>
      <w:keepNext/>
      <w:spacing w:before="60" w:line="240" w:lineRule="atLeast"/>
      <w:ind w:left="340"/>
    </w:pPr>
    <w:rPr>
      <w:b/>
      <w:sz w:val="16"/>
    </w:rPr>
  </w:style>
  <w:style w:type="paragraph" w:customStyle="1" w:styleId="ENoteTTiSub">
    <w:name w:val="ENoteTTiSub"/>
    <w:aliases w:val="enttis"/>
    <w:basedOn w:val="OPCParaBase"/>
    <w:rsid w:val="00384C02"/>
    <w:pPr>
      <w:keepNext/>
      <w:spacing w:before="60" w:line="240" w:lineRule="atLeast"/>
      <w:ind w:left="340"/>
    </w:pPr>
    <w:rPr>
      <w:sz w:val="16"/>
    </w:rPr>
  </w:style>
  <w:style w:type="paragraph" w:customStyle="1" w:styleId="SubDivisionMigration">
    <w:name w:val="SubDivisionMigration"/>
    <w:aliases w:val="sdm"/>
    <w:basedOn w:val="OPCParaBase"/>
    <w:rsid w:val="00384C0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84C02"/>
    <w:pPr>
      <w:keepNext/>
      <w:keepLines/>
      <w:spacing w:before="240" w:line="240" w:lineRule="auto"/>
      <w:ind w:left="1134" w:hanging="1134"/>
    </w:pPr>
    <w:rPr>
      <w:b/>
      <w:sz w:val="28"/>
    </w:rPr>
  </w:style>
  <w:style w:type="table" w:styleId="TableGrid">
    <w:name w:val="Table Grid"/>
    <w:basedOn w:val="TableNormal"/>
    <w:uiPriority w:val="59"/>
    <w:rsid w:val="00384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84C02"/>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84C0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84C02"/>
    <w:rPr>
      <w:sz w:val="22"/>
    </w:rPr>
  </w:style>
  <w:style w:type="paragraph" w:customStyle="1" w:styleId="SOTextNote">
    <w:name w:val="SO TextNote"/>
    <w:aliases w:val="sont"/>
    <w:basedOn w:val="SOText"/>
    <w:qFormat/>
    <w:rsid w:val="00384C02"/>
    <w:pPr>
      <w:spacing w:before="122" w:line="198" w:lineRule="exact"/>
      <w:ind w:left="1843" w:hanging="709"/>
    </w:pPr>
    <w:rPr>
      <w:sz w:val="18"/>
    </w:rPr>
  </w:style>
  <w:style w:type="paragraph" w:customStyle="1" w:styleId="SOPara">
    <w:name w:val="SO Para"/>
    <w:aliases w:val="soa"/>
    <w:basedOn w:val="SOText"/>
    <w:link w:val="SOParaChar"/>
    <w:qFormat/>
    <w:rsid w:val="00384C02"/>
    <w:pPr>
      <w:tabs>
        <w:tab w:val="right" w:pos="1786"/>
      </w:tabs>
      <w:spacing w:before="40"/>
      <w:ind w:left="2070" w:hanging="936"/>
    </w:pPr>
  </w:style>
  <w:style w:type="character" w:customStyle="1" w:styleId="SOParaChar">
    <w:name w:val="SO Para Char"/>
    <w:aliases w:val="soa Char"/>
    <w:basedOn w:val="DefaultParagraphFont"/>
    <w:link w:val="SOPara"/>
    <w:rsid w:val="00384C02"/>
    <w:rPr>
      <w:sz w:val="22"/>
    </w:rPr>
  </w:style>
  <w:style w:type="paragraph" w:customStyle="1" w:styleId="FileName">
    <w:name w:val="FileName"/>
    <w:basedOn w:val="Normal"/>
    <w:rsid w:val="00384C02"/>
  </w:style>
  <w:style w:type="paragraph" w:customStyle="1" w:styleId="SOHeadBold">
    <w:name w:val="SO HeadBold"/>
    <w:aliases w:val="sohb"/>
    <w:basedOn w:val="SOText"/>
    <w:next w:val="SOText"/>
    <w:link w:val="SOHeadBoldChar"/>
    <w:qFormat/>
    <w:rsid w:val="00384C02"/>
    <w:rPr>
      <w:b/>
    </w:rPr>
  </w:style>
  <w:style w:type="character" w:customStyle="1" w:styleId="SOHeadBoldChar">
    <w:name w:val="SO HeadBold Char"/>
    <w:aliases w:val="sohb Char"/>
    <w:basedOn w:val="DefaultParagraphFont"/>
    <w:link w:val="SOHeadBold"/>
    <w:rsid w:val="00384C02"/>
    <w:rPr>
      <w:b/>
      <w:sz w:val="22"/>
    </w:rPr>
  </w:style>
  <w:style w:type="paragraph" w:customStyle="1" w:styleId="SOHeadItalic">
    <w:name w:val="SO HeadItalic"/>
    <w:aliases w:val="sohi"/>
    <w:basedOn w:val="SOText"/>
    <w:next w:val="SOText"/>
    <w:link w:val="SOHeadItalicChar"/>
    <w:qFormat/>
    <w:rsid w:val="00384C02"/>
    <w:rPr>
      <w:i/>
    </w:rPr>
  </w:style>
  <w:style w:type="character" w:customStyle="1" w:styleId="SOHeadItalicChar">
    <w:name w:val="SO HeadItalic Char"/>
    <w:aliases w:val="sohi Char"/>
    <w:basedOn w:val="DefaultParagraphFont"/>
    <w:link w:val="SOHeadItalic"/>
    <w:rsid w:val="00384C02"/>
    <w:rPr>
      <w:i/>
      <w:sz w:val="22"/>
    </w:rPr>
  </w:style>
  <w:style w:type="paragraph" w:customStyle="1" w:styleId="SOBullet">
    <w:name w:val="SO Bullet"/>
    <w:aliases w:val="sotb"/>
    <w:basedOn w:val="SOText"/>
    <w:link w:val="SOBulletChar"/>
    <w:qFormat/>
    <w:rsid w:val="00384C02"/>
    <w:pPr>
      <w:ind w:left="1559" w:hanging="425"/>
    </w:pPr>
  </w:style>
  <w:style w:type="character" w:customStyle="1" w:styleId="SOBulletChar">
    <w:name w:val="SO Bullet Char"/>
    <w:aliases w:val="sotb Char"/>
    <w:basedOn w:val="DefaultParagraphFont"/>
    <w:link w:val="SOBullet"/>
    <w:rsid w:val="00384C02"/>
    <w:rPr>
      <w:sz w:val="22"/>
    </w:rPr>
  </w:style>
  <w:style w:type="paragraph" w:customStyle="1" w:styleId="SOBulletNote">
    <w:name w:val="SO BulletNote"/>
    <w:aliases w:val="sonb"/>
    <w:basedOn w:val="SOTextNote"/>
    <w:link w:val="SOBulletNoteChar"/>
    <w:qFormat/>
    <w:rsid w:val="00384C02"/>
    <w:pPr>
      <w:tabs>
        <w:tab w:val="left" w:pos="1560"/>
      </w:tabs>
      <w:ind w:left="2268" w:hanging="1134"/>
    </w:pPr>
  </w:style>
  <w:style w:type="character" w:customStyle="1" w:styleId="SOBulletNoteChar">
    <w:name w:val="SO BulletNote Char"/>
    <w:aliases w:val="sonb Char"/>
    <w:basedOn w:val="DefaultParagraphFont"/>
    <w:link w:val="SOBulletNote"/>
    <w:rsid w:val="00384C02"/>
    <w:rPr>
      <w:sz w:val="18"/>
    </w:rPr>
  </w:style>
  <w:style w:type="paragraph" w:customStyle="1" w:styleId="SOText2">
    <w:name w:val="SO Text2"/>
    <w:aliases w:val="sot2"/>
    <w:basedOn w:val="Normal"/>
    <w:next w:val="SOText"/>
    <w:link w:val="SOText2Char"/>
    <w:rsid w:val="00384C0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84C02"/>
    <w:rPr>
      <w:sz w:val="22"/>
    </w:rPr>
  </w:style>
  <w:style w:type="character" w:customStyle="1" w:styleId="Heading1Char">
    <w:name w:val="Heading 1 Char"/>
    <w:basedOn w:val="DefaultParagraphFont"/>
    <w:link w:val="Heading1"/>
    <w:uiPriority w:val="9"/>
    <w:rsid w:val="00CE52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E52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E52D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E52D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CE52D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E52D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E52D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E52D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E52D2"/>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C8278F"/>
    <w:rPr>
      <w:rFonts w:eastAsia="Times New Roman" w:cs="Times New Roman"/>
      <w:sz w:val="22"/>
      <w:lang w:eastAsia="en-AU"/>
    </w:rPr>
  </w:style>
  <w:style w:type="character" w:customStyle="1" w:styleId="paragraphChar">
    <w:name w:val="paragraph Char"/>
    <w:aliases w:val="a Char"/>
    <w:basedOn w:val="DefaultParagraphFont"/>
    <w:link w:val="paragraph"/>
    <w:locked/>
    <w:rsid w:val="00C8278F"/>
    <w:rPr>
      <w:rFonts w:eastAsia="Times New Roman" w:cs="Times New Roman"/>
      <w:sz w:val="22"/>
      <w:lang w:eastAsia="en-AU"/>
    </w:rPr>
  </w:style>
  <w:style w:type="character" w:customStyle="1" w:styleId="notetextChar">
    <w:name w:val="note(text) Char"/>
    <w:aliases w:val="n Char"/>
    <w:basedOn w:val="DefaultParagraphFont"/>
    <w:link w:val="notetext"/>
    <w:rsid w:val="00112799"/>
    <w:rPr>
      <w:rFonts w:eastAsia="Times New Roman" w:cs="Times New Roman"/>
      <w:sz w:val="18"/>
      <w:lang w:eastAsia="en-AU"/>
    </w:rPr>
  </w:style>
  <w:style w:type="paragraph" w:styleId="BalloonText">
    <w:name w:val="Balloon Text"/>
    <w:basedOn w:val="Normal"/>
    <w:link w:val="BalloonTextChar"/>
    <w:uiPriority w:val="99"/>
    <w:semiHidden/>
    <w:unhideWhenUsed/>
    <w:rsid w:val="00861D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DF0"/>
    <w:rPr>
      <w:rFonts w:ascii="Tahoma" w:hAnsi="Tahoma" w:cs="Tahoma"/>
      <w:sz w:val="16"/>
      <w:szCs w:val="16"/>
    </w:rPr>
  </w:style>
  <w:style w:type="paragraph" w:customStyle="1" w:styleId="ShortTP1">
    <w:name w:val="ShortTP1"/>
    <w:basedOn w:val="ShortT"/>
    <w:link w:val="ShortTP1Char"/>
    <w:rsid w:val="00BA4453"/>
    <w:pPr>
      <w:spacing w:before="800"/>
    </w:pPr>
  </w:style>
  <w:style w:type="character" w:customStyle="1" w:styleId="OPCParaBaseChar">
    <w:name w:val="OPCParaBase Char"/>
    <w:basedOn w:val="DefaultParagraphFont"/>
    <w:link w:val="OPCParaBase"/>
    <w:rsid w:val="00BA4453"/>
    <w:rPr>
      <w:rFonts w:eastAsia="Times New Roman" w:cs="Times New Roman"/>
      <w:sz w:val="22"/>
      <w:lang w:eastAsia="en-AU"/>
    </w:rPr>
  </w:style>
  <w:style w:type="character" w:customStyle="1" w:styleId="ShortTChar">
    <w:name w:val="ShortT Char"/>
    <w:basedOn w:val="OPCParaBaseChar"/>
    <w:link w:val="ShortT"/>
    <w:rsid w:val="00BA4453"/>
    <w:rPr>
      <w:rFonts w:eastAsia="Times New Roman" w:cs="Times New Roman"/>
      <w:b/>
      <w:sz w:val="40"/>
      <w:lang w:eastAsia="en-AU"/>
    </w:rPr>
  </w:style>
  <w:style w:type="character" w:customStyle="1" w:styleId="ShortTP1Char">
    <w:name w:val="ShortTP1 Char"/>
    <w:basedOn w:val="ShortTChar"/>
    <w:link w:val="ShortTP1"/>
    <w:rsid w:val="00BA4453"/>
    <w:rPr>
      <w:rFonts w:eastAsia="Times New Roman" w:cs="Times New Roman"/>
      <w:b/>
      <w:sz w:val="40"/>
      <w:lang w:eastAsia="en-AU"/>
    </w:rPr>
  </w:style>
  <w:style w:type="paragraph" w:customStyle="1" w:styleId="ActNoP1">
    <w:name w:val="ActNoP1"/>
    <w:basedOn w:val="Actno"/>
    <w:link w:val="ActNoP1Char"/>
    <w:rsid w:val="00BA4453"/>
    <w:pPr>
      <w:spacing w:before="800"/>
    </w:pPr>
    <w:rPr>
      <w:sz w:val="28"/>
    </w:rPr>
  </w:style>
  <w:style w:type="character" w:customStyle="1" w:styleId="ActnoChar">
    <w:name w:val="Actno Char"/>
    <w:basedOn w:val="ShortTChar"/>
    <w:link w:val="Actno"/>
    <w:rsid w:val="00BA4453"/>
    <w:rPr>
      <w:rFonts w:eastAsia="Times New Roman" w:cs="Times New Roman"/>
      <w:b/>
      <w:sz w:val="40"/>
      <w:lang w:eastAsia="en-AU"/>
    </w:rPr>
  </w:style>
  <w:style w:type="character" w:customStyle="1" w:styleId="ActNoP1Char">
    <w:name w:val="ActNoP1 Char"/>
    <w:basedOn w:val="ActnoChar"/>
    <w:link w:val="ActNoP1"/>
    <w:rsid w:val="00BA4453"/>
    <w:rPr>
      <w:rFonts w:eastAsia="Times New Roman" w:cs="Times New Roman"/>
      <w:b/>
      <w:sz w:val="28"/>
      <w:lang w:eastAsia="en-AU"/>
    </w:rPr>
  </w:style>
  <w:style w:type="paragraph" w:customStyle="1" w:styleId="ShortTCP">
    <w:name w:val="ShortTCP"/>
    <w:basedOn w:val="ShortT"/>
    <w:link w:val="ShortTCPChar"/>
    <w:rsid w:val="00BA4453"/>
  </w:style>
  <w:style w:type="character" w:customStyle="1" w:styleId="ShortTCPChar">
    <w:name w:val="ShortTCP Char"/>
    <w:basedOn w:val="ShortTChar"/>
    <w:link w:val="ShortTCP"/>
    <w:rsid w:val="00BA4453"/>
    <w:rPr>
      <w:rFonts w:eastAsia="Times New Roman" w:cs="Times New Roman"/>
      <w:b/>
      <w:sz w:val="40"/>
      <w:lang w:eastAsia="en-AU"/>
    </w:rPr>
  </w:style>
  <w:style w:type="paragraph" w:customStyle="1" w:styleId="ActNoCP">
    <w:name w:val="ActNoCP"/>
    <w:basedOn w:val="Actno"/>
    <w:link w:val="ActNoCPChar"/>
    <w:rsid w:val="00BA4453"/>
    <w:pPr>
      <w:spacing w:before="400"/>
    </w:pPr>
  </w:style>
  <w:style w:type="character" w:customStyle="1" w:styleId="ActNoCPChar">
    <w:name w:val="ActNoCP Char"/>
    <w:basedOn w:val="ActnoChar"/>
    <w:link w:val="ActNoCP"/>
    <w:rsid w:val="00BA4453"/>
    <w:rPr>
      <w:rFonts w:eastAsia="Times New Roman" w:cs="Times New Roman"/>
      <w:b/>
      <w:sz w:val="40"/>
      <w:lang w:eastAsia="en-AU"/>
    </w:rPr>
  </w:style>
  <w:style w:type="paragraph" w:customStyle="1" w:styleId="AssentBk">
    <w:name w:val="AssentBk"/>
    <w:basedOn w:val="Normal"/>
    <w:rsid w:val="00BA4453"/>
    <w:pPr>
      <w:spacing w:line="240" w:lineRule="auto"/>
    </w:pPr>
    <w:rPr>
      <w:rFonts w:eastAsia="Times New Roman" w:cs="Times New Roman"/>
      <w:sz w:val="20"/>
      <w:lang w:eastAsia="en-AU"/>
    </w:rPr>
  </w:style>
  <w:style w:type="paragraph" w:customStyle="1" w:styleId="AssentDt">
    <w:name w:val="AssentDt"/>
    <w:basedOn w:val="Normal"/>
    <w:rsid w:val="00D23A63"/>
    <w:pPr>
      <w:spacing w:line="240" w:lineRule="auto"/>
    </w:pPr>
    <w:rPr>
      <w:rFonts w:eastAsia="Times New Roman" w:cs="Times New Roman"/>
      <w:sz w:val="20"/>
      <w:lang w:eastAsia="en-AU"/>
    </w:rPr>
  </w:style>
  <w:style w:type="paragraph" w:customStyle="1" w:styleId="2ndRd">
    <w:name w:val="2ndRd"/>
    <w:basedOn w:val="Normal"/>
    <w:rsid w:val="00D23A63"/>
    <w:pPr>
      <w:spacing w:line="240" w:lineRule="auto"/>
    </w:pPr>
    <w:rPr>
      <w:rFonts w:eastAsia="Times New Roman" w:cs="Times New Roman"/>
      <w:sz w:val="20"/>
      <w:lang w:eastAsia="en-AU"/>
    </w:rPr>
  </w:style>
  <w:style w:type="paragraph" w:customStyle="1" w:styleId="ScalePlusRef">
    <w:name w:val="ScalePlusRef"/>
    <w:basedOn w:val="Normal"/>
    <w:rsid w:val="00D23A63"/>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C70DB-7BC6-482E-B9A9-6D86569F3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28</Pages>
  <Words>4238</Words>
  <Characters>24158</Characters>
  <Application>Microsoft Office Word</Application>
  <DocSecurity>0</DocSecurity>
  <PresentationFormat/>
  <Lines>201</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2017-10-17T23:49:00Z</cp:lastPrinted>
  <dcterms:created xsi:type="dcterms:W3CDTF">2018-10-28T21:31:00Z</dcterms:created>
  <dcterms:modified xsi:type="dcterms:W3CDTF">2018-10-28T21:36:00Z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Great Barrier Reef Marine Park Amendment (Authority Governance and Other Matters) Act 2018</vt:lpwstr>
  </property>
  <property fmtid="{D5CDD505-2E9C-101B-9397-08002B2CF9AE}" pid="5" name="ActNo">
    <vt:lpwstr>No. 12,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OPC6606</vt:lpwstr>
  </property>
  <property fmtid="{D5CDD505-2E9C-101B-9397-08002B2CF9AE}" pid="10" name="DoNotAsk">
    <vt:lpwstr>0</vt:lpwstr>
  </property>
  <property fmtid="{D5CDD505-2E9C-101B-9397-08002B2CF9AE}" pid="11" name="ChangedTitle">
    <vt:lpwstr/>
  </property>
</Properties>
</file>