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EA" w:rsidRDefault="006472EA" w:rsidP="006472EA"/>
    <w:p w:rsidR="006472EA" w:rsidRPr="00BB0F42" w:rsidRDefault="006472EA" w:rsidP="008E726A">
      <w:pPr>
        <w:spacing w:after="0"/>
      </w:pPr>
      <w:r w:rsidRPr="00BB0F42">
        <w:t>To the Minister for Finance</w:t>
      </w:r>
    </w:p>
    <w:p w:rsidR="006472EA" w:rsidRPr="00BB0F42" w:rsidRDefault="006472EA" w:rsidP="008E726A">
      <w:pPr>
        <w:pStyle w:val="Heading3"/>
        <w:spacing w:before="0" w:after="0"/>
        <w:jc w:val="center"/>
      </w:pPr>
      <w:r w:rsidRPr="00BB0F42">
        <w:t>Notification of Determination</w:t>
      </w:r>
    </w:p>
    <w:p w:rsidR="006472EA" w:rsidRPr="00BB0F42" w:rsidRDefault="006472EA" w:rsidP="008E726A">
      <w:pPr>
        <w:pStyle w:val="Heading3"/>
        <w:spacing w:before="0"/>
        <w:jc w:val="center"/>
      </w:pPr>
      <w:r w:rsidRPr="00BB0F42">
        <w:t xml:space="preserve">Section 49 Certificate – </w:t>
      </w:r>
      <w:r w:rsidRPr="008E726A">
        <w:rPr>
          <w:i/>
        </w:rPr>
        <w:t>Commonwealth Electoral Act 1918</w:t>
      </w:r>
    </w:p>
    <w:p w:rsidR="006472EA" w:rsidRPr="00BB0F42" w:rsidRDefault="006472EA" w:rsidP="008E726A">
      <w:pPr>
        <w:spacing w:after="0"/>
      </w:pPr>
      <w:r w:rsidRPr="00BB0F42">
        <w:t>I, Tom Rogers, Electoral Commissioner</w:t>
      </w:r>
      <w:r w:rsidRPr="00BB0F42">
        <w:rPr>
          <w:rStyle w:val="Strong"/>
        </w:rPr>
        <w:t>, hereby certify that</w:t>
      </w:r>
      <w:r w:rsidRPr="00BB0F42">
        <w:t>:</w:t>
      </w:r>
    </w:p>
    <w:p w:rsidR="006472EA" w:rsidRPr="00BB0F42" w:rsidRDefault="006472EA" w:rsidP="008E726A">
      <w:pPr>
        <w:spacing w:after="0"/>
      </w:pPr>
      <w:r w:rsidRPr="00BB0F42">
        <w:t xml:space="preserve">Pursuant to section 46 of the </w:t>
      </w:r>
      <w:r w:rsidRPr="00BB0F42">
        <w:rPr>
          <w:i/>
        </w:rPr>
        <w:t>Commonwealth Electoral Act 1918</w:t>
      </w:r>
      <w:r w:rsidRPr="00BB0F42">
        <w:t xml:space="preserve"> (the Electoral Act),</w:t>
      </w:r>
      <w:r w:rsidRPr="00BB0F42">
        <w:rPr>
          <w:rStyle w:val="FootnoteReference"/>
        </w:rPr>
        <w:footnoteReference w:id="1"/>
      </w:r>
      <w:r w:rsidRPr="00BB0F42">
        <w:t xml:space="preserve"> I have this day ascertained the number of the people of the Commonwealth, States and Territories, and those numbers are as follows:</w:t>
      </w:r>
    </w:p>
    <w:tbl>
      <w:tblPr>
        <w:tblW w:w="9356" w:type="dxa"/>
        <w:tblBorders>
          <w:top w:val="single" w:sz="8" w:space="0" w:color="000000" w:themeColor="text1"/>
          <w:bottom w:val="single" w:sz="8" w:space="0" w:color="000000" w:themeColor="text1"/>
          <w:insideH w:val="single" w:sz="6" w:space="0" w:color="000000" w:themeColor="text1"/>
        </w:tblBorders>
        <w:tblLayout w:type="fixed"/>
        <w:tblLook w:val="0000" w:firstRow="0" w:lastRow="0" w:firstColumn="0" w:lastColumn="0" w:noHBand="0" w:noVBand="0"/>
      </w:tblPr>
      <w:tblGrid>
        <w:gridCol w:w="2551"/>
        <w:gridCol w:w="2411"/>
        <w:gridCol w:w="4394"/>
      </w:tblGrid>
      <w:tr w:rsidR="006472EA" w:rsidRPr="00BB0F42" w:rsidTr="00B53081">
        <w:trPr>
          <w:trHeight w:val="93"/>
        </w:trPr>
        <w:tc>
          <w:tcPr>
            <w:tcW w:w="4962" w:type="dxa"/>
            <w:gridSpan w:val="2"/>
          </w:tcPr>
          <w:p w:rsidR="006472EA" w:rsidRPr="00BB0F42" w:rsidRDefault="006472EA" w:rsidP="00B53081">
            <w:pPr>
              <w:rPr>
                <w:rStyle w:val="Strong"/>
              </w:rPr>
            </w:pPr>
            <w:r w:rsidRPr="00BB0F42">
              <w:rPr>
                <w:rStyle w:val="Strong"/>
              </w:rPr>
              <w:t>The Commonwealth</w:t>
            </w:r>
          </w:p>
        </w:tc>
        <w:tc>
          <w:tcPr>
            <w:tcW w:w="4394" w:type="dxa"/>
          </w:tcPr>
          <w:p w:rsidR="006472EA" w:rsidRPr="00BB0F42" w:rsidRDefault="006472EA" w:rsidP="00B53081">
            <w:pPr>
              <w:jc w:val="right"/>
              <w:rPr>
                <w:rStyle w:val="Strong"/>
              </w:rPr>
            </w:pPr>
            <w:r w:rsidRPr="00BB0F42">
              <w:rPr>
                <w:rStyle w:val="Strong"/>
              </w:rPr>
              <w:t>23,729,561</w:t>
            </w:r>
          </w:p>
        </w:tc>
      </w:tr>
      <w:tr w:rsidR="006472EA" w:rsidRPr="00BB0F42" w:rsidTr="00B53081">
        <w:trPr>
          <w:gridAfter w:val="2"/>
          <w:wAfter w:w="6805" w:type="dxa"/>
          <w:trHeight w:val="93"/>
        </w:trPr>
        <w:tc>
          <w:tcPr>
            <w:tcW w:w="2551" w:type="dxa"/>
          </w:tcPr>
          <w:p w:rsidR="006472EA" w:rsidRPr="00BB0F42" w:rsidRDefault="006472EA" w:rsidP="00B53081">
            <w:pPr>
              <w:rPr>
                <w:rStyle w:val="Strong"/>
              </w:rPr>
            </w:pPr>
            <w:r w:rsidRPr="00BB0F42">
              <w:rPr>
                <w:rStyle w:val="Strong"/>
              </w:rPr>
              <w:t>The States</w:t>
            </w:r>
          </w:p>
        </w:tc>
      </w:tr>
      <w:tr w:rsidR="006472EA" w:rsidRPr="00BB0F42" w:rsidTr="00B53081">
        <w:trPr>
          <w:trHeight w:val="94"/>
        </w:trPr>
        <w:tc>
          <w:tcPr>
            <w:tcW w:w="4962" w:type="dxa"/>
            <w:gridSpan w:val="2"/>
          </w:tcPr>
          <w:p w:rsidR="006472EA" w:rsidRPr="00BB0F42" w:rsidRDefault="006472EA" w:rsidP="00B53081">
            <w:r w:rsidRPr="00BB0F42">
              <w:t>New South Wales</w:t>
            </w:r>
          </w:p>
        </w:tc>
        <w:tc>
          <w:tcPr>
            <w:tcW w:w="4394" w:type="dxa"/>
          </w:tcPr>
          <w:p w:rsidR="006472EA" w:rsidRPr="00BB0F42" w:rsidRDefault="006472EA" w:rsidP="00B53081">
            <w:pPr>
              <w:jc w:val="right"/>
            </w:pPr>
            <w:r w:rsidRPr="00BB0F42">
              <w:t>7,797,791</w:t>
            </w:r>
          </w:p>
        </w:tc>
      </w:tr>
      <w:tr w:rsidR="006472EA" w:rsidRPr="00BB0F42" w:rsidTr="00B53081">
        <w:trPr>
          <w:trHeight w:val="94"/>
        </w:trPr>
        <w:tc>
          <w:tcPr>
            <w:tcW w:w="4962" w:type="dxa"/>
            <w:gridSpan w:val="2"/>
          </w:tcPr>
          <w:p w:rsidR="006472EA" w:rsidRPr="00BB0F42" w:rsidRDefault="006472EA" w:rsidP="00B53081">
            <w:r w:rsidRPr="00BB0F42">
              <w:t>Victoria</w:t>
            </w:r>
          </w:p>
        </w:tc>
        <w:tc>
          <w:tcPr>
            <w:tcW w:w="4394" w:type="dxa"/>
          </w:tcPr>
          <w:p w:rsidR="006472EA" w:rsidRPr="00BB0F42" w:rsidRDefault="006472EA" w:rsidP="00B53081">
            <w:pPr>
              <w:jc w:val="right"/>
            </w:pPr>
            <w:r w:rsidRPr="00BB0F42">
              <w:t>6,244,227</w:t>
            </w:r>
          </w:p>
        </w:tc>
      </w:tr>
      <w:tr w:rsidR="006472EA" w:rsidRPr="00BB0F42" w:rsidTr="00B53081">
        <w:trPr>
          <w:trHeight w:val="94"/>
        </w:trPr>
        <w:tc>
          <w:tcPr>
            <w:tcW w:w="4962" w:type="dxa"/>
            <w:gridSpan w:val="2"/>
          </w:tcPr>
          <w:p w:rsidR="006472EA" w:rsidRPr="00BB0F42" w:rsidRDefault="006472EA" w:rsidP="00B53081">
            <w:r w:rsidRPr="00BB0F42">
              <w:t>Queensland</w:t>
            </w:r>
          </w:p>
        </w:tc>
        <w:tc>
          <w:tcPr>
            <w:tcW w:w="4394" w:type="dxa"/>
          </w:tcPr>
          <w:p w:rsidR="006472EA" w:rsidRPr="00BB0F42" w:rsidRDefault="006472EA" w:rsidP="00B53081">
            <w:pPr>
              <w:jc w:val="right"/>
            </w:pPr>
            <w:r w:rsidRPr="00BB0F42">
              <w:t>4,883,739</w:t>
            </w:r>
          </w:p>
        </w:tc>
      </w:tr>
      <w:tr w:rsidR="006472EA" w:rsidRPr="00BB0F42" w:rsidTr="00B53081">
        <w:trPr>
          <w:trHeight w:val="94"/>
        </w:trPr>
        <w:tc>
          <w:tcPr>
            <w:tcW w:w="4962" w:type="dxa"/>
            <w:gridSpan w:val="2"/>
          </w:tcPr>
          <w:p w:rsidR="006472EA" w:rsidRPr="00BB0F42" w:rsidRDefault="006472EA" w:rsidP="00B53081">
            <w:r w:rsidRPr="00BB0F42">
              <w:t>Western Australia</w:t>
            </w:r>
          </w:p>
        </w:tc>
        <w:tc>
          <w:tcPr>
            <w:tcW w:w="4394" w:type="dxa"/>
          </w:tcPr>
          <w:p w:rsidR="006472EA" w:rsidRPr="00BB0F42" w:rsidRDefault="006472EA" w:rsidP="00B53081">
            <w:pPr>
              <w:jc w:val="right"/>
            </w:pPr>
            <w:r w:rsidRPr="00BB0F42">
              <w:t>2,567,788</w:t>
            </w:r>
          </w:p>
        </w:tc>
      </w:tr>
      <w:tr w:rsidR="006472EA" w:rsidRPr="00BB0F42" w:rsidTr="00B53081">
        <w:trPr>
          <w:trHeight w:val="94"/>
        </w:trPr>
        <w:tc>
          <w:tcPr>
            <w:tcW w:w="4962" w:type="dxa"/>
            <w:gridSpan w:val="2"/>
          </w:tcPr>
          <w:p w:rsidR="006472EA" w:rsidRPr="00BB0F42" w:rsidRDefault="006472EA" w:rsidP="00B53081">
            <w:r w:rsidRPr="00BB0F42">
              <w:t>South Australia</w:t>
            </w:r>
          </w:p>
        </w:tc>
        <w:tc>
          <w:tcPr>
            <w:tcW w:w="4394" w:type="dxa"/>
          </w:tcPr>
          <w:p w:rsidR="006472EA" w:rsidRPr="00BB0F42" w:rsidRDefault="006472EA" w:rsidP="00B53081">
            <w:pPr>
              <w:jc w:val="right"/>
            </w:pPr>
            <w:r w:rsidRPr="00BB0F42">
              <w:t>1,716,966</w:t>
            </w:r>
          </w:p>
        </w:tc>
      </w:tr>
      <w:tr w:rsidR="006472EA" w:rsidRPr="00BB0F42" w:rsidTr="00B53081">
        <w:trPr>
          <w:trHeight w:val="94"/>
        </w:trPr>
        <w:tc>
          <w:tcPr>
            <w:tcW w:w="4962" w:type="dxa"/>
            <w:gridSpan w:val="2"/>
          </w:tcPr>
          <w:p w:rsidR="006472EA" w:rsidRPr="00BB0F42" w:rsidRDefault="006472EA" w:rsidP="00B53081">
            <w:r w:rsidRPr="00BB0F42">
              <w:t>Tasmania</w:t>
            </w:r>
          </w:p>
        </w:tc>
        <w:tc>
          <w:tcPr>
            <w:tcW w:w="4394" w:type="dxa"/>
          </w:tcPr>
          <w:p w:rsidR="006472EA" w:rsidRPr="00BB0F42" w:rsidRDefault="006472EA" w:rsidP="00B53081">
            <w:pPr>
              <w:jc w:val="right"/>
            </w:pPr>
            <w:r w:rsidRPr="00BB0F42">
              <w:t>519,050</w:t>
            </w:r>
          </w:p>
        </w:tc>
      </w:tr>
      <w:tr w:rsidR="006472EA" w:rsidRPr="00BB0F42" w:rsidTr="00B53081">
        <w:trPr>
          <w:gridAfter w:val="2"/>
          <w:wAfter w:w="6805" w:type="dxa"/>
          <w:trHeight w:val="93"/>
        </w:trPr>
        <w:tc>
          <w:tcPr>
            <w:tcW w:w="2551" w:type="dxa"/>
          </w:tcPr>
          <w:p w:rsidR="006472EA" w:rsidRPr="00BB0F42" w:rsidRDefault="006472EA" w:rsidP="00B53081">
            <w:pPr>
              <w:rPr>
                <w:rStyle w:val="Strong"/>
              </w:rPr>
            </w:pPr>
            <w:r w:rsidRPr="00BB0F42">
              <w:rPr>
                <w:rStyle w:val="Strong"/>
              </w:rPr>
              <w:t>The Territories</w:t>
            </w:r>
          </w:p>
        </w:tc>
      </w:tr>
      <w:tr w:rsidR="006472EA" w:rsidRPr="00BB0F42" w:rsidTr="00B53081">
        <w:trPr>
          <w:trHeight w:val="94"/>
        </w:trPr>
        <w:tc>
          <w:tcPr>
            <w:tcW w:w="4962" w:type="dxa"/>
            <w:gridSpan w:val="2"/>
          </w:tcPr>
          <w:p w:rsidR="006472EA" w:rsidRPr="00BB0F42" w:rsidRDefault="006472EA" w:rsidP="00B53081">
            <w:pPr>
              <w:rPr>
                <w:sz w:val="9"/>
                <w:szCs w:val="9"/>
              </w:rPr>
            </w:pPr>
            <w:r w:rsidRPr="00BB0F42">
              <w:t xml:space="preserve">Australian Capital Territory </w:t>
            </w:r>
          </w:p>
        </w:tc>
        <w:tc>
          <w:tcPr>
            <w:tcW w:w="4394" w:type="dxa"/>
          </w:tcPr>
          <w:p w:rsidR="006472EA" w:rsidRPr="00BB0F42" w:rsidRDefault="006472EA" w:rsidP="00B53081">
            <w:pPr>
              <w:jc w:val="right"/>
            </w:pPr>
            <w:r w:rsidRPr="00BB0F42">
              <w:t>419,256</w:t>
            </w:r>
          </w:p>
        </w:tc>
      </w:tr>
      <w:tr w:rsidR="006472EA" w:rsidRPr="00BB0F42" w:rsidTr="00B53081">
        <w:trPr>
          <w:trHeight w:val="94"/>
        </w:trPr>
        <w:tc>
          <w:tcPr>
            <w:tcW w:w="4962" w:type="dxa"/>
            <w:gridSpan w:val="2"/>
          </w:tcPr>
          <w:p w:rsidR="006472EA" w:rsidRPr="00BB0F42" w:rsidRDefault="006472EA" w:rsidP="00B53081">
            <w:pPr>
              <w:rPr>
                <w:sz w:val="9"/>
                <w:szCs w:val="9"/>
              </w:rPr>
            </w:pPr>
            <w:r w:rsidRPr="00BB0F42">
              <w:t>Northern Territory</w:t>
            </w:r>
          </w:p>
        </w:tc>
        <w:tc>
          <w:tcPr>
            <w:tcW w:w="4394" w:type="dxa"/>
          </w:tcPr>
          <w:p w:rsidR="006472EA" w:rsidRPr="00BB0F42" w:rsidRDefault="006472EA" w:rsidP="00B53081">
            <w:pPr>
              <w:jc w:val="right"/>
            </w:pPr>
            <w:r w:rsidRPr="00BB0F42">
              <w:t>247,512</w:t>
            </w:r>
          </w:p>
        </w:tc>
      </w:tr>
      <w:tr w:rsidR="006472EA" w:rsidRPr="00BB0F42" w:rsidTr="00B53081">
        <w:trPr>
          <w:trHeight w:val="94"/>
        </w:trPr>
        <w:tc>
          <w:tcPr>
            <w:tcW w:w="4962" w:type="dxa"/>
            <w:gridSpan w:val="2"/>
          </w:tcPr>
          <w:p w:rsidR="006472EA" w:rsidRPr="00BB0F42" w:rsidRDefault="006472EA" w:rsidP="00B53081">
            <w:r w:rsidRPr="00BB0F42">
              <w:t>Norfolk Island</w:t>
            </w:r>
          </w:p>
        </w:tc>
        <w:tc>
          <w:tcPr>
            <w:tcW w:w="4394" w:type="dxa"/>
          </w:tcPr>
          <w:p w:rsidR="006472EA" w:rsidRPr="00BB0F42" w:rsidRDefault="006472EA" w:rsidP="00B53081">
            <w:pPr>
              <w:jc w:val="right"/>
            </w:pPr>
            <w:r w:rsidRPr="00BB0F42">
              <w:rPr>
                <w:rFonts w:cs="Arial"/>
              </w:rPr>
              <w:t>1,756</w:t>
            </w:r>
          </w:p>
        </w:tc>
      </w:tr>
      <w:tr w:rsidR="006472EA" w:rsidRPr="00BB0F42" w:rsidTr="00B53081">
        <w:trPr>
          <w:trHeight w:val="94"/>
        </w:trPr>
        <w:tc>
          <w:tcPr>
            <w:tcW w:w="4962" w:type="dxa"/>
            <w:gridSpan w:val="2"/>
          </w:tcPr>
          <w:p w:rsidR="006472EA" w:rsidRPr="00BB0F42" w:rsidRDefault="006472EA" w:rsidP="00B53081">
            <w:r w:rsidRPr="00BB0F42">
              <w:t>The Territory of Cocos (Keeling) Islands</w:t>
            </w:r>
          </w:p>
        </w:tc>
        <w:tc>
          <w:tcPr>
            <w:tcW w:w="4394" w:type="dxa"/>
          </w:tcPr>
          <w:p w:rsidR="006472EA" w:rsidRPr="00BB0F42" w:rsidRDefault="006472EA" w:rsidP="00B53081">
            <w:pPr>
              <w:jc w:val="right"/>
            </w:pPr>
            <w:r w:rsidRPr="00BB0F42">
              <w:rPr>
                <w:rFonts w:cs="Arial"/>
              </w:rPr>
              <w:t>550</w:t>
            </w:r>
          </w:p>
        </w:tc>
      </w:tr>
      <w:tr w:rsidR="006472EA" w:rsidRPr="00BB0F42" w:rsidTr="00B53081">
        <w:trPr>
          <w:trHeight w:val="94"/>
        </w:trPr>
        <w:tc>
          <w:tcPr>
            <w:tcW w:w="4962" w:type="dxa"/>
            <w:gridSpan w:val="2"/>
          </w:tcPr>
          <w:p w:rsidR="006472EA" w:rsidRPr="00BB0F42" w:rsidRDefault="006472EA" w:rsidP="00B53081">
            <w:r w:rsidRPr="00BB0F42">
              <w:t>The Territory of Christmas Island</w:t>
            </w:r>
          </w:p>
        </w:tc>
        <w:tc>
          <w:tcPr>
            <w:tcW w:w="4394" w:type="dxa"/>
          </w:tcPr>
          <w:p w:rsidR="006472EA" w:rsidRPr="00BB0F42" w:rsidRDefault="006472EA" w:rsidP="00B53081">
            <w:pPr>
              <w:jc w:val="right"/>
            </w:pPr>
            <w:r w:rsidRPr="00BB0F42">
              <w:rPr>
                <w:rFonts w:cs="Arial"/>
              </w:rPr>
              <w:t>1,914</w:t>
            </w:r>
          </w:p>
        </w:tc>
      </w:tr>
      <w:tr w:rsidR="006472EA" w:rsidRPr="00BB0F42" w:rsidTr="00B53081">
        <w:trPr>
          <w:trHeight w:val="94"/>
        </w:trPr>
        <w:tc>
          <w:tcPr>
            <w:tcW w:w="4962" w:type="dxa"/>
            <w:gridSpan w:val="2"/>
          </w:tcPr>
          <w:p w:rsidR="006472EA" w:rsidRPr="00BB0F42" w:rsidRDefault="006472EA" w:rsidP="00B53081">
            <w:r w:rsidRPr="00BB0F42">
              <w:t>Australian Antarctic Territory</w:t>
            </w:r>
          </w:p>
        </w:tc>
        <w:tc>
          <w:tcPr>
            <w:tcW w:w="4394" w:type="dxa"/>
          </w:tcPr>
          <w:p w:rsidR="006472EA" w:rsidRPr="00BB0F42" w:rsidRDefault="006472EA" w:rsidP="00B53081">
            <w:pPr>
              <w:jc w:val="right"/>
            </w:pPr>
            <w:r w:rsidRPr="00BB0F42">
              <w:rPr>
                <w:rFonts w:cs="Arial"/>
              </w:rPr>
              <w:t>57</w:t>
            </w:r>
          </w:p>
        </w:tc>
      </w:tr>
      <w:tr w:rsidR="006472EA" w:rsidRPr="00BB0F42" w:rsidTr="00B53081">
        <w:trPr>
          <w:trHeight w:val="94"/>
        </w:trPr>
        <w:tc>
          <w:tcPr>
            <w:tcW w:w="4962" w:type="dxa"/>
            <w:gridSpan w:val="2"/>
          </w:tcPr>
          <w:p w:rsidR="006472EA" w:rsidRPr="00BB0F42" w:rsidRDefault="006472EA" w:rsidP="00B53081">
            <w:r w:rsidRPr="00BB0F42">
              <w:t>Territory of Heard Island and McDonald Islands</w:t>
            </w:r>
          </w:p>
        </w:tc>
        <w:tc>
          <w:tcPr>
            <w:tcW w:w="4394" w:type="dxa"/>
          </w:tcPr>
          <w:p w:rsidR="006472EA" w:rsidRPr="00BB0F42" w:rsidRDefault="006472EA" w:rsidP="00B53081">
            <w:pPr>
              <w:jc w:val="right"/>
            </w:pPr>
            <w:r w:rsidRPr="00BB0F42">
              <w:t>0</w:t>
            </w:r>
          </w:p>
        </w:tc>
      </w:tr>
      <w:tr w:rsidR="006472EA" w:rsidRPr="00BB0F42" w:rsidTr="00B53081">
        <w:trPr>
          <w:trHeight w:val="94"/>
        </w:trPr>
        <w:tc>
          <w:tcPr>
            <w:tcW w:w="4962" w:type="dxa"/>
            <w:gridSpan w:val="2"/>
          </w:tcPr>
          <w:p w:rsidR="006472EA" w:rsidRPr="00BB0F42" w:rsidRDefault="006472EA" w:rsidP="00B53081">
            <w:r w:rsidRPr="00BB0F42">
              <w:t>Coral Sea Islands Territory</w:t>
            </w:r>
          </w:p>
        </w:tc>
        <w:tc>
          <w:tcPr>
            <w:tcW w:w="4394" w:type="dxa"/>
          </w:tcPr>
          <w:p w:rsidR="006472EA" w:rsidRPr="00BB0F42" w:rsidRDefault="006472EA" w:rsidP="00B53081">
            <w:pPr>
              <w:jc w:val="right"/>
            </w:pPr>
            <w:r w:rsidRPr="00BB0F42">
              <w:t>3</w:t>
            </w:r>
          </w:p>
        </w:tc>
      </w:tr>
      <w:tr w:rsidR="006472EA" w:rsidRPr="00BB0F42" w:rsidTr="00B53081">
        <w:trPr>
          <w:trHeight w:val="94"/>
        </w:trPr>
        <w:tc>
          <w:tcPr>
            <w:tcW w:w="4962" w:type="dxa"/>
            <w:gridSpan w:val="2"/>
          </w:tcPr>
          <w:p w:rsidR="006472EA" w:rsidRPr="00BB0F42" w:rsidRDefault="006472EA" w:rsidP="00B53081">
            <w:r w:rsidRPr="00BB0F42">
              <w:t>Territory of Ashmore and Cartier Islands</w:t>
            </w:r>
          </w:p>
        </w:tc>
        <w:tc>
          <w:tcPr>
            <w:tcW w:w="4394" w:type="dxa"/>
          </w:tcPr>
          <w:p w:rsidR="006472EA" w:rsidRPr="00BB0F42" w:rsidRDefault="006472EA" w:rsidP="00B53081">
            <w:pPr>
              <w:jc w:val="right"/>
            </w:pPr>
            <w:r w:rsidRPr="00BB0F42">
              <w:t>0</w:t>
            </w:r>
          </w:p>
        </w:tc>
      </w:tr>
    </w:tbl>
    <w:p w:rsidR="006472EA" w:rsidRPr="00BB0F42" w:rsidRDefault="006472EA" w:rsidP="006472EA"/>
    <w:p w:rsidR="006472EA" w:rsidRPr="00BB0F42" w:rsidRDefault="006472EA" w:rsidP="006472EA">
      <w:r w:rsidRPr="00BB0F42">
        <w:t>Pursuant to section 48 of the Electoral Act, I have this day determined the number of members of the House of Representatives to be chosen in the States and Territories at a general election to be as follows:</w:t>
      </w:r>
    </w:p>
    <w:tbl>
      <w:tblPr>
        <w:tblW w:w="9356" w:type="dxa"/>
        <w:tblBorders>
          <w:top w:val="single" w:sz="8" w:space="0" w:color="000000" w:themeColor="text1"/>
          <w:bottom w:val="single" w:sz="8" w:space="0" w:color="000000" w:themeColor="text1"/>
          <w:insideH w:val="single" w:sz="6" w:space="0" w:color="000000" w:themeColor="text1"/>
        </w:tblBorders>
        <w:tblLayout w:type="fixed"/>
        <w:tblLook w:val="0000" w:firstRow="0" w:lastRow="0" w:firstColumn="0" w:lastColumn="0" w:noHBand="0" w:noVBand="0"/>
      </w:tblPr>
      <w:tblGrid>
        <w:gridCol w:w="2551"/>
        <w:gridCol w:w="2411"/>
        <w:gridCol w:w="4394"/>
      </w:tblGrid>
      <w:tr w:rsidR="006472EA" w:rsidRPr="00BB0F42" w:rsidTr="00B53081">
        <w:trPr>
          <w:trHeight w:val="93"/>
        </w:trPr>
        <w:tc>
          <w:tcPr>
            <w:tcW w:w="4962" w:type="dxa"/>
            <w:gridSpan w:val="2"/>
            <w:shd w:val="clear" w:color="auto" w:fill="000000" w:themeFill="text1"/>
          </w:tcPr>
          <w:p w:rsidR="006472EA" w:rsidRPr="00BB0F42" w:rsidRDefault="006472EA" w:rsidP="00B53081">
            <w:pPr>
              <w:rPr>
                <w:rStyle w:val="Strong"/>
                <w:b w:val="0"/>
              </w:rPr>
            </w:pPr>
            <w:r w:rsidRPr="00BB0F42">
              <w:rPr>
                <w:rStyle w:val="Strong"/>
                <w:b w:val="0"/>
              </w:rPr>
              <w:t>State/Territory</w:t>
            </w:r>
          </w:p>
        </w:tc>
        <w:tc>
          <w:tcPr>
            <w:tcW w:w="4394" w:type="dxa"/>
            <w:shd w:val="clear" w:color="auto" w:fill="000000" w:themeFill="text1"/>
          </w:tcPr>
          <w:p w:rsidR="006472EA" w:rsidRPr="00BB0F42" w:rsidRDefault="006472EA" w:rsidP="00B53081">
            <w:pPr>
              <w:jc w:val="right"/>
              <w:rPr>
                <w:rStyle w:val="Strong"/>
                <w:b w:val="0"/>
              </w:rPr>
            </w:pPr>
            <w:r w:rsidRPr="00BB0F42">
              <w:rPr>
                <w:rStyle w:val="Strong"/>
                <w:b w:val="0"/>
              </w:rPr>
              <w:t>Number of members of the House of Representatives to be chosen in the State or Territory</w:t>
            </w:r>
          </w:p>
        </w:tc>
      </w:tr>
      <w:tr w:rsidR="006472EA" w:rsidRPr="00BB0F42" w:rsidTr="00B53081">
        <w:trPr>
          <w:gridAfter w:val="2"/>
          <w:wAfter w:w="6805" w:type="dxa"/>
          <w:trHeight w:val="93"/>
        </w:trPr>
        <w:tc>
          <w:tcPr>
            <w:tcW w:w="2551" w:type="dxa"/>
          </w:tcPr>
          <w:p w:rsidR="006472EA" w:rsidRPr="00BB0F42" w:rsidRDefault="006472EA" w:rsidP="00B53081">
            <w:pPr>
              <w:rPr>
                <w:rStyle w:val="Strong"/>
              </w:rPr>
            </w:pPr>
            <w:r w:rsidRPr="00BB0F42">
              <w:rPr>
                <w:rStyle w:val="Strong"/>
              </w:rPr>
              <w:t>The States</w:t>
            </w:r>
          </w:p>
        </w:tc>
      </w:tr>
      <w:tr w:rsidR="006472EA" w:rsidRPr="00BB0F42" w:rsidTr="00B53081">
        <w:trPr>
          <w:trHeight w:val="94"/>
        </w:trPr>
        <w:tc>
          <w:tcPr>
            <w:tcW w:w="4962" w:type="dxa"/>
            <w:gridSpan w:val="2"/>
          </w:tcPr>
          <w:p w:rsidR="006472EA" w:rsidRPr="00BB0F42" w:rsidRDefault="006472EA" w:rsidP="00B53081">
            <w:r w:rsidRPr="00BB0F42">
              <w:t>New South Wales</w:t>
            </w:r>
          </w:p>
        </w:tc>
        <w:tc>
          <w:tcPr>
            <w:tcW w:w="4394" w:type="dxa"/>
          </w:tcPr>
          <w:p w:rsidR="006472EA" w:rsidRPr="00BB0F42" w:rsidRDefault="006472EA" w:rsidP="00B53081">
            <w:pPr>
              <w:jc w:val="right"/>
            </w:pPr>
            <w:r w:rsidRPr="00BB0F42">
              <w:t>47</w:t>
            </w:r>
          </w:p>
        </w:tc>
      </w:tr>
      <w:tr w:rsidR="006472EA" w:rsidRPr="00BB0F42" w:rsidTr="00B53081">
        <w:trPr>
          <w:trHeight w:val="94"/>
        </w:trPr>
        <w:tc>
          <w:tcPr>
            <w:tcW w:w="4962" w:type="dxa"/>
            <w:gridSpan w:val="2"/>
          </w:tcPr>
          <w:p w:rsidR="006472EA" w:rsidRPr="00BB0F42" w:rsidRDefault="006472EA" w:rsidP="00B53081">
            <w:r w:rsidRPr="00BB0F42">
              <w:t>Victoria</w:t>
            </w:r>
          </w:p>
        </w:tc>
        <w:tc>
          <w:tcPr>
            <w:tcW w:w="4394" w:type="dxa"/>
          </w:tcPr>
          <w:p w:rsidR="006472EA" w:rsidRPr="00BB0F42" w:rsidRDefault="006472EA" w:rsidP="00B53081">
            <w:pPr>
              <w:jc w:val="right"/>
            </w:pPr>
            <w:r w:rsidRPr="00BB0F42">
              <w:t>38</w:t>
            </w:r>
          </w:p>
        </w:tc>
      </w:tr>
      <w:tr w:rsidR="006472EA" w:rsidRPr="00BB0F42" w:rsidTr="00B53081">
        <w:trPr>
          <w:trHeight w:val="94"/>
        </w:trPr>
        <w:tc>
          <w:tcPr>
            <w:tcW w:w="4962" w:type="dxa"/>
            <w:gridSpan w:val="2"/>
          </w:tcPr>
          <w:p w:rsidR="006472EA" w:rsidRPr="00BB0F42" w:rsidRDefault="006472EA" w:rsidP="00B53081">
            <w:r w:rsidRPr="00BB0F42">
              <w:t>Queensland</w:t>
            </w:r>
          </w:p>
        </w:tc>
        <w:tc>
          <w:tcPr>
            <w:tcW w:w="4394" w:type="dxa"/>
          </w:tcPr>
          <w:p w:rsidR="006472EA" w:rsidRPr="00BB0F42" w:rsidRDefault="006472EA" w:rsidP="00B53081">
            <w:pPr>
              <w:jc w:val="right"/>
            </w:pPr>
            <w:r w:rsidRPr="00BB0F42">
              <w:t>30</w:t>
            </w:r>
          </w:p>
        </w:tc>
      </w:tr>
      <w:tr w:rsidR="006472EA" w:rsidRPr="00BB0F42" w:rsidTr="00B53081">
        <w:trPr>
          <w:trHeight w:val="94"/>
        </w:trPr>
        <w:tc>
          <w:tcPr>
            <w:tcW w:w="4962" w:type="dxa"/>
            <w:gridSpan w:val="2"/>
          </w:tcPr>
          <w:p w:rsidR="006472EA" w:rsidRPr="00BB0F42" w:rsidRDefault="006472EA" w:rsidP="00B53081">
            <w:r w:rsidRPr="00BB0F42">
              <w:t>Western Australia</w:t>
            </w:r>
          </w:p>
        </w:tc>
        <w:tc>
          <w:tcPr>
            <w:tcW w:w="4394" w:type="dxa"/>
          </w:tcPr>
          <w:p w:rsidR="006472EA" w:rsidRPr="00BB0F42" w:rsidRDefault="006472EA" w:rsidP="00B53081">
            <w:pPr>
              <w:jc w:val="right"/>
            </w:pPr>
            <w:r w:rsidRPr="00BB0F42">
              <w:t>16</w:t>
            </w:r>
          </w:p>
        </w:tc>
      </w:tr>
      <w:tr w:rsidR="006472EA" w:rsidRPr="00BB0F42" w:rsidTr="00B53081">
        <w:trPr>
          <w:trHeight w:val="94"/>
        </w:trPr>
        <w:tc>
          <w:tcPr>
            <w:tcW w:w="4962" w:type="dxa"/>
            <w:gridSpan w:val="2"/>
          </w:tcPr>
          <w:p w:rsidR="006472EA" w:rsidRPr="00BB0F42" w:rsidRDefault="006472EA" w:rsidP="00B53081">
            <w:r w:rsidRPr="00BB0F42">
              <w:t>South Australia</w:t>
            </w:r>
          </w:p>
        </w:tc>
        <w:tc>
          <w:tcPr>
            <w:tcW w:w="4394" w:type="dxa"/>
          </w:tcPr>
          <w:p w:rsidR="006472EA" w:rsidRPr="00BB0F42" w:rsidRDefault="006472EA" w:rsidP="00B53081">
            <w:pPr>
              <w:jc w:val="right"/>
            </w:pPr>
            <w:r w:rsidRPr="00BB0F42">
              <w:t>10</w:t>
            </w:r>
          </w:p>
        </w:tc>
      </w:tr>
      <w:tr w:rsidR="006472EA" w:rsidRPr="00BB0F42" w:rsidTr="00B53081">
        <w:trPr>
          <w:trHeight w:val="94"/>
        </w:trPr>
        <w:tc>
          <w:tcPr>
            <w:tcW w:w="4962" w:type="dxa"/>
            <w:gridSpan w:val="2"/>
          </w:tcPr>
          <w:p w:rsidR="006472EA" w:rsidRPr="00BB0F42" w:rsidRDefault="006472EA" w:rsidP="00B53081">
            <w:r w:rsidRPr="00BB0F42">
              <w:t>Tasmania</w:t>
            </w:r>
          </w:p>
        </w:tc>
        <w:tc>
          <w:tcPr>
            <w:tcW w:w="4394" w:type="dxa"/>
          </w:tcPr>
          <w:p w:rsidR="006472EA" w:rsidRPr="00BB0F42" w:rsidRDefault="006472EA" w:rsidP="00B53081">
            <w:pPr>
              <w:jc w:val="right"/>
            </w:pPr>
            <w:r w:rsidRPr="00BB0F42">
              <w:t>5</w:t>
            </w:r>
          </w:p>
        </w:tc>
      </w:tr>
      <w:tr w:rsidR="006472EA" w:rsidRPr="00BB0F42" w:rsidTr="00B53081">
        <w:trPr>
          <w:gridAfter w:val="2"/>
          <w:wAfter w:w="6805" w:type="dxa"/>
          <w:trHeight w:val="93"/>
        </w:trPr>
        <w:tc>
          <w:tcPr>
            <w:tcW w:w="2551" w:type="dxa"/>
          </w:tcPr>
          <w:p w:rsidR="006472EA" w:rsidRPr="00BB0F42" w:rsidRDefault="006472EA" w:rsidP="00B53081">
            <w:pPr>
              <w:rPr>
                <w:rStyle w:val="Strong"/>
              </w:rPr>
            </w:pPr>
            <w:r w:rsidRPr="00BB0F42">
              <w:rPr>
                <w:rStyle w:val="Strong"/>
              </w:rPr>
              <w:t>The Territories</w:t>
            </w:r>
          </w:p>
        </w:tc>
      </w:tr>
      <w:tr w:rsidR="006472EA" w:rsidRPr="00BB0F42" w:rsidTr="00B53081">
        <w:trPr>
          <w:trHeight w:val="94"/>
        </w:trPr>
        <w:tc>
          <w:tcPr>
            <w:tcW w:w="4962" w:type="dxa"/>
            <w:gridSpan w:val="2"/>
          </w:tcPr>
          <w:p w:rsidR="006472EA" w:rsidRPr="00BB0F42" w:rsidRDefault="006472EA" w:rsidP="00B53081">
            <w:pPr>
              <w:rPr>
                <w:sz w:val="9"/>
                <w:szCs w:val="9"/>
              </w:rPr>
            </w:pPr>
            <w:r w:rsidRPr="00BB0F42">
              <w:t xml:space="preserve">Australian Capital Territory </w:t>
            </w:r>
          </w:p>
        </w:tc>
        <w:tc>
          <w:tcPr>
            <w:tcW w:w="4394" w:type="dxa"/>
          </w:tcPr>
          <w:p w:rsidR="006472EA" w:rsidRPr="00BB0F42" w:rsidRDefault="006472EA" w:rsidP="00B53081">
            <w:pPr>
              <w:jc w:val="right"/>
            </w:pPr>
            <w:r w:rsidRPr="00BB0F42">
              <w:t>3</w:t>
            </w:r>
          </w:p>
        </w:tc>
      </w:tr>
      <w:tr w:rsidR="006472EA" w:rsidRPr="00BB0F42" w:rsidTr="00B53081">
        <w:trPr>
          <w:trHeight w:val="94"/>
        </w:trPr>
        <w:tc>
          <w:tcPr>
            <w:tcW w:w="4962" w:type="dxa"/>
            <w:gridSpan w:val="2"/>
          </w:tcPr>
          <w:p w:rsidR="006472EA" w:rsidRPr="00BB0F42" w:rsidRDefault="006472EA" w:rsidP="00B53081">
            <w:pPr>
              <w:rPr>
                <w:sz w:val="9"/>
                <w:szCs w:val="9"/>
              </w:rPr>
            </w:pPr>
            <w:r w:rsidRPr="00BB0F42">
              <w:t>Northern Territory</w:t>
            </w:r>
          </w:p>
        </w:tc>
        <w:tc>
          <w:tcPr>
            <w:tcW w:w="4394" w:type="dxa"/>
          </w:tcPr>
          <w:p w:rsidR="006472EA" w:rsidRPr="00BB0F42" w:rsidRDefault="006472EA" w:rsidP="00B53081">
            <w:pPr>
              <w:jc w:val="right"/>
            </w:pPr>
            <w:r w:rsidRPr="00BB0F42">
              <w:t>2</w:t>
            </w:r>
          </w:p>
        </w:tc>
      </w:tr>
      <w:tr w:rsidR="006472EA" w:rsidRPr="00BB0F42" w:rsidTr="00B53081">
        <w:trPr>
          <w:trHeight w:val="94"/>
        </w:trPr>
        <w:tc>
          <w:tcPr>
            <w:tcW w:w="4962" w:type="dxa"/>
            <w:gridSpan w:val="2"/>
          </w:tcPr>
          <w:p w:rsidR="006472EA" w:rsidRPr="00BB0F42" w:rsidRDefault="006472EA" w:rsidP="00B53081">
            <w:r w:rsidRPr="00BB0F42">
              <w:t>Australian Antarctic Territory</w:t>
            </w:r>
          </w:p>
        </w:tc>
        <w:tc>
          <w:tcPr>
            <w:tcW w:w="4394" w:type="dxa"/>
          </w:tcPr>
          <w:p w:rsidR="006472EA" w:rsidRPr="00BB0F42" w:rsidRDefault="006472EA" w:rsidP="00B53081">
            <w:pPr>
              <w:jc w:val="right"/>
            </w:pPr>
            <w:r w:rsidRPr="00BB0F42">
              <w:rPr>
                <w:rFonts w:cs="Arial"/>
              </w:rPr>
              <w:t>0</w:t>
            </w:r>
          </w:p>
        </w:tc>
      </w:tr>
      <w:tr w:rsidR="006472EA" w:rsidRPr="00BB0F42" w:rsidTr="00B53081">
        <w:trPr>
          <w:trHeight w:val="94"/>
        </w:trPr>
        <w:tc>
          <w:tcPr>
            <w:tcW w:w="4962" w:type="dxa"/>
            <w:gridSpan w:val="2"/>
          </w:tcPr>
          <w:p w:rsidR="006472EA" w:rsidRPr="00BB0F42" w:rsidRDefault="006472EA" w:rsidP="00B53081">
            <w:r w:rsidRPr="00BB0F42">
              <w:t>Territory of Heard Island and McDonald Islands</w:t>
            </w:r>
          </w:p>
        </w:tc>
        <w:tc>
          <w:tcPr>
            <w:tcW w:w="4394" w:type="dxa"/>
          </w:tcPr>
          <w:p w:rsidR="006472EA" w:rsidRPr="00BB0F42" w:rsidRDefault="006472EA" w:rsidP="00B53081">
            <w:pPr>
              <w:jc w:val="right"/>
            </w:pPr>
            <w:r w:rsidRPr="00BB0F42">
              <w:t>0</w:t>
            </w:r>
          </w:p>
        </w:tc>
      </w:tr>
      <w:tr w:rsidR="006472EA" w:rsidRPr="00BB0F42" w:rsidTr="00B53081">
        <w:trPr>
          <w:trHeight w:val="94"/>
        </w:trPr>
        <w:tc>
          <w:tcPr>
            <w:tcW w:w="4962" w:type="dxa"/>
            <w:gridSpan w:val="2"/>
          </w:tcPr>
          <w:p w:rsidR="006472EA" w:rsidRPr="00BB0F42" w:rsidRDefault="006472EA" w:rsidP="00B53081">
            <w:r w:rsidRPr="00BB0F42">
              <w:t>Coral Sea Islands Territory</w:t>
            </w:r>
          </w:p>
        </w:tc>
        <w:tc>
          <w:tcPr>
            <w:tcW w:w="4394" w:type="dxa"/>
          </w:tcPr>
          <w:p w:rsidR="006472EA" w:rsidRPr="00BB0F42" w:rsidRDefault="006472EA" w:rsidP="00B53081">
            <w:pPr>
              <w:jc w:val="right"/>
            </w:pPr>
            <w:r w:rsidRPr="00BB0F42">
              <w:t>0</w:t>
            </w:r>
          </w:p>
        </w:tc>
      </w:tr>
      <w:tr w:rsidR="006472EA" w:rsidRPr="00BB0F42" w:rsidTr="00B53081">
        <w:trPr>
          <w:trHeight w:val="94"/>
        </w:trPr>
        <w:tc>
          <w:tcPr>
            <w:tcW w:w="4962" w:type="dxa"/>
            <w:gridSpan w:val="2"/>
          </w:tcPr>
          <w:p w:rsidR="006472EA" w:rsidRPr="00BB0F42" w:rsidRDefault="006472EA" w:rsidP="00B53081">
            <w:r w:rsidRPr="00BB0F42">
              <w:t>Territory of Ashmore and Cartier Islands</w:t>
            </w:r>
          </w:p>
        </w:tc>
        <w:tc>
          <w:tcPr>
            <w:tcW w:w="4394" w:type="dxa"/>
          </w:tcPr>
          <w:p w:rsidR="006472EA" w:rsidRPr="00BB0F42" w:rsidRDefault="006472EA" w:rsidP="00B53081">
            <w:pPr>
              <w:jc w:val="right"/>
            </w:pPr>
            <w:r w:rsidRPr="00BB0F42">
              <w:t>0</w:t>
            </w:r>
          </w:p>
        </w:tc>
      </w:tr>
      <w:tr w:rsidR="006472EA" w:rsidRPr="00BB0F42" w:rsidTr="00B53081">
        <w:trPr>
          <w:trHeight w:val="94"/>
        </w:trPr>
        <w:tc>
          <w:tcPr>
            <w:tcW w:w="4962" w:type="dxa"/>
            <w:gridSpan w:val="2"/>
          </w:tcPr>
          <w:p w:rsidR="006472EA" w:rsidRPr="00BB0F42" w:rsidRDefault="006472EA" w:rsidP="00B53081">
            <w:pPr>
              <w:rPr>
                <w:rStyle w:val="Strong"/>
              </w:rPr>
            </w:pPr>
            <w:r w:rsidRPr="00BB0F42">
              <w:rPr>
                <w:rStyle w:val="Strong"/>
              </w:rPr>
              <w:t>Total</w:t>
            </w:r>
          </w:p>
        </w:tc>
        <w:tc>
          <w:tcPr>
            <w:tcW w:w="4394" w:type="dxa"/>
          </w:tcPr>
          <w:p w:rsidR="006472EA" w:rsidRPr="00BB0F42" w:rsidRDefault="006472EA" w:rsidP="00B53081">
            <w:pPr>
              <w:jc w:val="right"/>
              <w:rPr>
                <w:rStyle w:val="Strong"/>
              </w:rPr>
            </w:pPr>
            <w:r w:rsidRPr="00BB0F42">
              <w:rPr>
                <w:rStyle w:val="Strong"/>
              </w:rPr>
              <w:t>151</w:t>
            </w:r>
          </w:p>
        </w:tc>
      </w:tr>
    </w:tbl>
    <w:p w:rsidR="006472EA" w:rsidRPr="00BB0F42" w:rsidRDefault="006472EA" w:rsidP="006472EA"/>
    <w:p w:rsidR="006472EA" w:rsidRPr="00BB0F42" w:rsidRDefault="006472EA" w:rsidP="006472EA">
      <w:r w:rsidRPr="00BB0F42">
        <w:br w:type="page"/>
      </w:r>
    </w:p>
    <w:p w:rsidR="006472EA" w:rsidRPr="00BB0F42" w:rsidRDefault="006472EA" w:rsidP="006472EA">
      <w:r w:rsidRPr="00BB0F42">
        <w:lastRenderedPageBreak/>
        <w:t xml:space="preserve">As required by section 49 of the Electoral Act, the following tables provide details of the statistical information supplied by the Australian Statistician, the adjustments made to the statistical information supplied by the Australian Statistician, calculations involved in arriving at those adjusted numbers, and the calculations involved in the making of the determination of the number of members of the House of Representatives to be chosen in the States and Territories at a general election.  </w:t>
      </w:r>
    </w:p>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t>Table 1: Number of the people of the States and Territories as ascertained by the Electoral Commissioner</w:t>
      </w:r>
    </w:p>
    <w:tbl>
      <w:tblPr>
        <w:tblW w:w="9214" w:type="dxa"/>
        <w:tblBorders>
          <w:top w:val="single" w:sz="8" w:space="0" w:color="000000" w:themeColor="text1"/>
          <w:bottom w:val="single" w:sz="8" w:space="0" w:color="000000" w:themeColor="text1"/>
          <w:insideH w:val="single" w:sz="6" w:space="0" w:color="000000" w:themeColor="text1"/>
        </w:tblBorders>
        <w:tblLayout w:type="fixed"/>
        <w:tblLook w:val="0000" w:firstRow="0" w:lastRow="0" w:firstColumn="0" w:lastColumn="0" w:noHBand="0" w:noVBand="0"/>
      </w:tblPr>
      <w:tblGrid>
        <w:gridCol w:w="4395"/>
        <w:gridCol w:w="1701"/>
        <w:gridCol w:w="1416"/>
        <w:gridCol w:w="1702"/>
      </w:tblGrid>
      <w:tr w:rsidR="006472EA" w:rsidRPr="00BB0F42" w:rsidTr="00B53081">
        <w:trPr>
          <w:trHeight w:val="93"/>
        </w:trPr>
        <w:tc>
          <w:tcPr>
            <w:tcW w:w="4395" w:type="dxa"/>
            <w:shd w:val="clear" w:color="auto" w:fill="000000" w:themeFill="text1"/>
          </w:tcPr>
          <w:p w:rsidR="006472EA" w:rsidRPr="00BB0F42" w:rsidRDefault="006472EA" w:rsidP="00B53081">
            <w:pPr>
              <w:rPr>
                <w:rStyle w:val="Strong"/>
                <w:b w:val="0"/>
                <w:color w:val="EEECE1" w:themeColor="background2"/>
              </w:rPr>
            </w:pPr>
            <w:r w:rsidRPr="00BB0F42">
              <w:rPr>
                <w:rStyle w:val="Strong"/>
                <w:b w:val="0"/>
                <w:color w:val="EEECE1" w:themeColor="background2"/>
              </w:rPr>
              <w:t>State/Territory</w:t>
            </w:r>
          </w:p>
        </w:tc>
        <w:tc>
          <w:tcPr>
            <w:tcW w:w="1701" w:type="dxa"/>
            <w:shd w:val="clear" w:color="auto" w:fill="000000" w:themeFill="text1"/>
          </w:tcPr>
          <w:p w:rsidR="006472EA" w:rsidRPr="00BB0F42" w:rsidRDefault="006472EA" w:rsidP="00B53081">
            <w:pPr>
              <w:jc w:val="right"/>
              <w:rPr>
                <w:rStyle w:val="Strong"/>
                <w:b w:val="0"/>
                <w:color w:val="EEECE1" w:themeColor="background2"/>
              </w:rPr>
            </w:pPr>
            <w:r w:rsidRPr="00BB0F42">
              <w:rPr>
                <w:rStyle w:val="Strong"/>
                <w:b w:val="0"/>
                <w:color w:val="EEECE1" w:themeColor="background2"/>
              </w:rPr>
              <w:t>Population supplied by the Australian Statistician</w:t>
            </w:r>
          </w:p>
        </w:tc>
        <w:tc>
          <w:tcPr>
            <w:tcW w:w="1416" w:type="dxa"/>
            <w:shd w:val="clear" w:color="auto" w:fill="000000" w:themeFill="text1"/>
          </w:tcPr>
          <w:p w:rsidR="006472EA" w:rsidRPr="00BB0F42" w:rsidRDefault="006472EA" w:rsidP="00B53081">
            <w:pPr>
              <w:jc w:val="right"/>
              <w:rPr>
                <w:rStyle w:val="Strong"/>
                <w:b w:val="0"/>
                <w:color w:val="EEECE1" w:themeColor="background2"/>
              </w:rPr>
            </w:pPr>
            <w:r w:rsidRPr="00BB0F42">
              <w:rPr>
                <w:rStyle w:val="Strong"/>
                <w:b w:val="0"/>
                <w:color w:val="EEECE1" w:themeColor="background2"/>
              </w:rPr>
              <w:t>Adjustment</w:t>
            </w:r>
          </w:p>
        </w:tc>
        <w:tc>
          <w:tcPr>
            <w:tcW w:w="1702" w:type="dxa"/>
            <w:shd w:val="clear" w:color="auto" w:fill="000000" w:themeFill="text1"/>
          </w:tcPr>
          <w:p w:rsidR="006472EA" w:rsidRPr="00BB0F42" w:rsidRDefault="006472EA" w:rsidP="00B53081">
            <w:pPr>
              <w:jc w:val="right"/>
              <w:rPr>
                <w:rStyle w:val="Strong"/>
                <w:b w:val="0"/>
                <w:color w:val="EEECE1" w:themeColor="background2"/>
              </w:rPr>
            </w:pPr>
            <w:r w:rsidRPr="00BB0F42">
              <w:rPr>
                <w:rStyle w:val="Strong"/>
                <w:b w:val="0"/>
                <w:color w:val="EEECE1" w:themeColor="background2"/>
              </w:rPr>
              <w:t>Population as ascertained by the Electoral Commissioner</w:t>
            </w:r>
          </w:p>
        </w:tc>
      </w:tr>
      <w:tr w:rsidR="006472EA" w:rsidRPr="00BB0F42" w:rsidTr="00B53081">
        <w:trPr>
          <w:trHeight w:val="94"/>
        </w:trPr>
        <w:tc>
          <w:tcPr>
            <w:tcW w:w="4395" w:type="dxa"/>
          </w:tcPr>
          <w:p w:rsidR="006472EA" w:rsidRPr="00BB0F42" w:rsidRDefault="006472EA" w:rsidP="00B53081">
            <w:r w:rsidRPr="00BB0F42">
              <w:t>New South Wales</w:t>
            </w:r>
          </w:p>
        </w:tc>
        <w:tc>
          <w:tcPr>
            <w:tcW w:w="1701" w:type="dxa"/>
          </w:tcPr>
          <w:p w:rsidR="006472EA" w:rsidRPr="00BB0F42" w:rsidRDefault="006472EA" w:rsidP="00B53081">
            <w:pPr>
              <w:jc w:val="right"/>
            </w:pPr>
            <w:r w:rsidRPr="00BB0F42">
              <w:t>7,797,791</w:t>
            </w:r>
          </w:p>
        </w:tc>
        <w:tc>
          <w:tcPr>
            <w:tcW w:w="1416" w:type="dxa"/>
          </w:tcPr>
          <w:p w:rsidR="006472EA" w:rsidRPr="00BB0F42" w:rsidRDefault="006472EA" w:rsidP="00B53081">
            <w:pPr>
              <w:jc w:val="right"/>
            </w:pPr>
            <w:r w:rsidRPr="00BB0F42">
              <w:t>0</w:t>
            </w:r>
          </w:p>
        </w:tc>
        <w:tc>
          <w:tcPr>
            <w:tcW w:w="1702" w:type="dxa"/>
          </w:tcPr>
          <w:p w:rsidR="006472EA" w:rsidRPr="00BB0F42" w:rsidRDefault="006472EA" w:rsidP="00B53081">
            <w:pPr>
              <w:jc w:val="right"/>
            </w:pPr>
            <w:r w:rsidRPr="00BB0F42">
              <w:t>7,797,791</w:t>
            </w:r>
          </w:p>
        </w:tc>
      </w:tr>
      <w:tr w:rsidR="006472EA" w:rsidRPr="00BB0F42" w:rsidTr="00B53081">
        <w:trPr>
          <w:trHeight w:val="94"/>
        </w:trPr>
        <w:tc>
          <w:tcPr>
            <w:tcW w:w="4395" w:type="dxa"/>
          </w:tcPr>
          <w:p w:rsidR="006472EA" w:rsidRPr="00BB0F42" w:rsidRDefault="006472EA" w:rsidP="00B53081">
            <w:r w:rsidRPr="00BB0F42">
              <w:t>Victoria</w:t>
            </w:r>
          </w:p>
        </w:tc>
        <w:tc>
          <w:tcPr>
            <w:tcW w:w="1701" w:type="dxa"/>
          </w:tcPr>
          <w:p w:rsidR="006472EA" w:rsidRPr="00BB0F42" w:rsidRDefault="006472EA" w:rsidP="00B53081">
            <w:pPr>
              <w:jc w:val="right"/>
            </w:pPr>
            <w:r w:rsidRPr="00BB0F42">
              <w:t>6,244,227</w:t>
            </w:r>
          </w:p>
        </w:tc>
        <w:tc>
          <w:tcPr>
            <w:tcW w:w="1416" w:type="dxa"/>
          </w:tcPr>
          <w:p w:rsidR="006472EA" w:rsidRPr="00BB0F42" w:rsidRDefault="006472EA" w:rsidP="00B53081">
            <w:pPr>
              <w:jc w:val="right"/>
            </w:pPr>
            <w:r w:rsidRPr="00BB0F42">
              <w:t>0</w:t>
            </w:r>
          </w:p>
        </w:tc>
        <w:tc>
          <w:tcPr>
            <w:tcW w:w="1702" w:type="dxa"/>
          </w:tcPr>
          <w:p w:rsidR="006472EA" w:rsidRPr="00BB0F42" w:rsidRDefault="006472EA" w:rsidP="00B53081">
            <w:pPr>
              <w:jc w:val="right"/>
            </w:pPr>
            <w:r w:rsidRPr="00BB0F42">
              <w:t>6,244,227</w:t>
            </w:r>
          </w:p>
        </w:tc>
      </w:tr>
      <w:tr w:rsidR="006472EA" w:rsidRPr="00BB0F42" w:rsidTr="00B53081">
        <w:trPr>
          <w:trHeight w:val="94"/>
        </w:trPr>
        <w:tc>
          <w:tcPr>
            <w:tcW w:w="4395" w:type="dxa"/>
          </w:tcPr>
          <w:p w:rsidR="006472EA" w:rsidRPr="00BB0F42" w:rsidRDefault="006472EA" w:rsidP="00B53081">
            <w:r w:rsidRPr="00BB0F42">
              <w:t>Queensland</w:t>
            </w:r>
          </w:p>
        </w:tc>
        <w:tc>
          <w:tcPr>
            <w:tcW w:w="1701" w:type="dxa"/>
          </w:tcPr>
          <w:p w:rsidR="006472EA" w:rsidRPr="00BB0F42" w:rsidRDefault="006472EA" w:rsidP="00B53081">
            <w:pPr>
              <w:jc w:val="right"/>
            </w:pPr>
            <w:r w:rsidRPr="00BB0F42">
              <w:t>4,883,739</w:t>
            </w:r>
          </w:p>
        </w:tc>
        <w:tc>
          <w:tcPr>
            <w:tcW w:w="1416" w:type="dxa"/>
          </w:tcPr>
          <w:p w:rsidR="006472EA" w:rsidRPr="00BB0F42" w:rsidRDefault="006472EA" w:rsidP="00B53081">
            <w:pPr>
              <w:jc w:val="right"/>
            </w:pPr>
            <w:r w:rsidRPr="00BB0F42">
              <w:t>0</w:t>
            </w:r>
          </w:p>
        </w:tc>
        <w:tc>
          <w:tcPr>
            <w:tcW w:w="1702" w:type="dxa"/>
          </w:tcPr>
          <w:p w:rsidR="006472EA" w:rsidRPr="00BB0F42" w:rsidRDefault="006472EA" w:rsidP="00B53081">
            <w:pPr>
              <w:jc w:val="right"/>
            </w:pPr>
            <w:r w:rsidRPr="00BB0F42">
              <w:t>4,883,739</w:t>
            </w:r>
          </w:p>
        </w:tc>
      </w:tr>
      <w:tr w:rsidR="006472EA" w:rsidRPr="00BB0F42" w:rsidTr="00B53081">
        <w:trPr>
          <w:trHeight w:val="94"/>
        </w:trPr>
        <w:tc>
          <w:tcPr>
            <w:tcW w:w="4395" w:type="dxa"/>
          </w:tcPr>
          <w:p w:rsidR="006472EA" w:rsidRPr="00BB0F42" w:rsidRDefault="006472EA" w:rsidP="00B53081">
            <w:r w:rsidRPr="00BB0F42">
              <w:t>Western Australia</w:t>
            </w:r>
          </w:p>
        </w:tc>
        <w:tc>
          <w:tcPr>
            <w:tcW w:w="1701" w:type="dxa"/>
          </w:tcPr>
          <w:p w:rsidR="006472EA" w:rsidRPr="00BB0F42" w:rsidRDefault="006472EA" w:rsidP="00B53081">
            <w:pPr>
              <w:jc w:val="right"/>
            </w:pPr>
            <w:r w:rsidRPr="00BB0F42">
              <w:t>2,567,788</w:t>
            </w:r>
          </w:p>
        </w:tc>
        <w:tc>
          <w:tcPr>
            <w:tcW w:w="1416" w:type="dxa"/>
          </w:tcPr>
          <w:p w:rsidR="006472EA" w:rsidRPr="00BB0F42" w:rsidRDefault="006472EA" w:rsidP="00B53081">
            <w:pPr>
              <w:jc w:val="right"/>
            </w:pPr>
            <w:r w:rsidRPr="00BB0F42">
              <w:t>0</w:t>
            </w:r>
          </w:p>
        </w:tc>
        <w:tc>
          <w:tcPr>
            <w:tcW w:w="1702" w:type="dxa"/>
          </w:tcPr>
          <w:p w:rsidR="006472EA" w:rsidRPr="00BB0F42" w:rsidRDefault="006472EA" w:rsidP="00B53081">
            <w:pPr>
              <w:jc w:val="right"/>
            </w:pPr>
            <w:r w:rsidRPr="00BB0F42">
              <w:t>2,567,788</w:t>
            </w:r>
          </w:p>
        </w:tc>
      </w:tr>
      <w:tr w:rsidR="006472EA" w:rsidRPr="00BB0F42" w:rsidTr="00B53081">
        <w:trPr>
          <w:trHeight w:val="94"/>
        </w:trPr>
        <w:tc>
          <w:tcPr>
            <w:tcW w:w="4395" w:type="dxa"/>
          </w:tcPr>
          <w:p w:rsidR="006472EA" w:rsidRPr="00BB0F42" w:rsidRDefault="006472EA" w:rsidP="00B53081">
            <w:r w:rsidRPr="00BB0F42">
              <w:t>South Australia</w:t>
            </w:r>
          </w:p>
        </w:tc>
        <w:tc>
          <w:tcPr>
            <w:tcW w:w="1701" w:type="dxa"/>
          </w:tcPr>
          <w:p w:rsidR="006472EA" w:rsidRPr="00BB0F42" w:rsidRDefault="006472EA" w:rsidP="00B53081">
            <w:pPr>
              <w:jc w:val="right"/>
            </w:pPr>
            <w:r w:rsidRPr="00BB0F42">
              <w:t>1,716,966</w:t>
            </w:r>
          </w:p>
        </w:tc>
        <w:tc>
          <w:tcPr>
            <w:tcW w:w="1416" w:type="dxa"/>
          </w:tcPr>
          <w:p w:rsidR="006472EA" w:rsidRPr="00BB0F42" w:rsidRDefault="006472EA" w:rsidP="00B53081">
            <w:pPr>
              <w:jc w:val="right"/>
            </w:pPr>
            <w:r w:rsidRPr="00BB0F42">
              <w:t>0</w:t>
            </w:r>
          </w:p>
        </w:tc>
        <w:tc>
          <w:tcPr>
            <w:tcW w:w="1702" w:type="dxa"/>
          </w:tcPr>
          <w:p w:rsidR="006472EA" w:rsidRPr="00BB0F42" w:rsidRDefault="006472EA" w:rsidP="00B53081">
            <w:pPr>
              <w:jc w:val="right"/>
            </w:pPr>
            <w:r w:rsidRPr="00BB0F42">
              <w:t>1,716,966</w:t>
            </w:r>
          </w:p>
        </w:tc>
      </w:tr>
      <w:tr w:rsidR="006472EA" w:rsidRPr="00BB0F42" w:rsidTr="00B53081">
        <w:trPr>
          <w:trHeight w:val="94"/>
        </w:trPr>
        <w:tc>
          <w:tcPr>
            <w:tcW w:w="4395" w:type="dxa"/>
          </w:tcPr>
          <w:p w:rsidR="006472EA" w:rsidRPr="00BB0F42" w:rsidRDefault="006472EA" w:rsidP="00B53081">
            <w:r w:rsidRPr="00BB0F42">
              <w:t>Tasmania</w:t>
            </w:r>
          </w:p>
        </w:tc>
        <w:tc>
          <w:tcPr>
            <w:tcW w:w="1701" w:type="dxa"/>
          </w:tcPr>
          <w:p w:rsidR="006472EA" w:rsidRPr="00BB0F42" w:rsidRDefault="006472EA" w:rsidP="00B53081">
            <w:pPr>
              <w:jc w:val="right"/>
            </w:pPr>
            <w:r w:rsidRPr="00BB0F42">
              <w:t>519,050</w:t>
            </w:r>
          </w:p>
        </w:tc>
        <w:tc>
          <w:tcPr>
            <w:tcW w:w="1416" w:type="dxa"/>
          </w:tcPr>
          <w:p w:rsidR="006472EA" w:rsidRPr="00BB0F42" w:rsidRDefault="006472EA" w:rsidP="00B53081">
            <w:pPr>
              <w:jc w:val="right"/>
            </w:pPr>
            <w:r w:rsidRPr="00BB0F42">
              <w:t>0</w:t>
            </w:r>
          </w:p>
        </w:tc>
        <w:tc>
          <w:tcPr>
            <w:tcW w:w="1702" w:type="dxa"/>
          </w:tcPr>
          <w:p w:rsidR="006472EA" w:rsidRPr="00BB0F42" w:rsidRDefault="006472EA" w:rsidP="00B53081">
            <w:pPr>
              <w:jc w:val="right"/>
            </w:pPr>
            <w:r w:rsidRPr="00BB0F42">
              <w:t>519,050</w:t>
            </w:r>
          </w:p>
        </w:tc>
      </w:tr>
      <w:tr w:rsidR="006472EA" w:rsidRPr="00BB0F42" w:rsidTr="00B53081">
        <w:trPr>
          <w:trHeight w:val="94"/>
        </w:trPr>
        <w:tc>
          <w:tcPr>
            <w:tcW w:w="4395" w:type="dxa"/>
          </w:tcPr>
          <w:p w:rsidR="006472EA" w:rsidRPr="00BB0F42" w:rsidRDefault="006472EA" w:rsidP="00B53081">
            <w:r w:rsidRPr="00BB0F42">
              <w:t xml:space="preserve">Australian Capital Territory </w:t>
            </w:r>
          </w:p>
          <w:p w:rsidR="006472EA" w:rsidRPr="00BB0F42" w:rsidRDefault="006472EA" w:rsidP="00B53081">
            <w:pPr>
              <w:rPr>
                <w:sz w:val="9"/>
                <w:szCs w:val="9"/>
              </w:rPr>
            </w:pPr>
            <w:r w:rsidRPr="00BB0F42">
              <w:t>(excluding Jervis Bay Territory)</w:t>
            </w:r>
          </w:p>
        </w:tc>
        <w:tc>
          <w:tcPr>
            <w:tcW w:w="1701" w:type="dxa"/>
          </w:tcPr>
          <w:p w:rsidR="006472EA" w:rsidRPr="00BB0F42" w:rsidRDefault="006472EA" w:rsidP="00B53081">
            <w:pPr>
              <w:jc w:val="right"/>
            </w:pPr>
            <w:r w:rsidRPr="00BB0F42">
              <w:t>406,403</w:t>
            </w:r>
          </w:p>
        </w:tc>
        <w:tc>
          <w:tcPr>
            <w:tcW w:w="1416" w:type="dxa"/>
          </w:tcPr>
          <w:p w:rsidR="006472EA" w:rsidRPr="00BB0F42" w:rsidRDefault="006472EA" w:rsidP="00B53081">
            <w:pPr>
              <w:jc w:val="right"/>
            </w:pPr>
            <w:r w:rsidRPr="00BB0F42">
              <w:rPr>
                <w:rFonts w:cs="Arial"/>
              </w:rPr>
              <w:t>403</w:t>
            </w:r>
          </w:p>
        </w:tc>
        <w:tc>
          <w:tcPr>
            <w:tcW w:w="1702" w:type="dxa"/>
          </w:tcPr>
          <w:p w:rsidR="006472EA" w:rsidRPr="00BB0F42" w:rsidRDefault="006472EA" w:rsidP="00B53081">
            <w:pPr>
              <w:jc w:val="right"/>
            </w:pPr>
            <w:r w:rsidRPr="00BB0F42">
              <w:t>406,806</w:t>
            </w:r>
          </w:p>
        </w:tc>
      </w:tr>
      <w:tr w:rsidR="006472EA" w:rsidRPr="00BB0F42" w:rsidTr="00B53081">
        <w:trPr>
          <w:trHeight w:val="94"/>
        </w:trPr>
        <w:tc>
          <w:tcPr>
            <w:tcW w:w="4395" w:type="dxa"/>
          </w:tcPr>
          <w:p w:rsidR="006472EA" w:rsidRPr="00BB0F42" w:rsidRDefault="006472EA" w:rsidP="00B53081">
            <w:pPr>
              <w:rPr>
                <w:sz w:val="9"/>
                <w:szCs w:val="9"/>
              </w:rPr>
            </w:pPr>
            <w:r w:rsidRPr="00BB0F42">
              <w:t>Northern Territory</w:t>
            </w:r>
          </w:p>
        </w:tc>
        <w:tc>
          <w:tcPr>
            <w:tcW w:w="1701" w:type="dxa"/>
          </w:tcPr>
          <w:p w:rsidR="006472EA" w:rsidRPr="00BB0F42" w:rsidRDefault="006472EA" w:rsidP="00B53081">
            <w:pPr>
              <w:jc w:val="right"/>
            </w:pPr>
            <w:r w:rsidRPr="00BB0F42">
              <w:t>245,048</w:t>
            </w:r>
          </w:p>
        </w:tc>
        <w:tc>
          <w:tcPr>
            <w:tcW w:w="1416" w:type="dxa"/>
          </w:tcPr>
          <w:p w:rsidR="006472EA" w:rsidRPr="00BB0F42" w:rsidRDefault="006472EA" w:rsidP="00B53081">
            <w:pPr>
              <w:jc w:val="right"/>
            </w:pPr>
            <w:r w:rsidRPr="00BB0F42">
              <w:t>0</w:t>
            </w:r>
          </w:p>
        </w:tc>
        <w:tc>
          <w:tcPr>
            <w:tcW w:w="1702" w:type="dxa"/>
          </w:tcPr>
          <w:p w:rsidR="006472EA" w:rsidRPr="00BB0F42" w:rsidRDefault="006472EA" w:rsidP="00B53081">
            <w:pPr>
              <w:jc w:val="right"/>
            </w:pPr>
            <w:r w:rsidRPr="00BB0F42">
              <w:t>245,048</w:t>
            </w:r>
          </w:p>
        </w:tc>
      </w:tr>
      <w:tr w:rsidR="006472EA" w:rsidRPr="00BB0F42" w:rsidTr="00B53081">
        <w:trPr>
          <w:trHeight w:val="94"/>
        </w:trPr>
        <w:tc>
          <w:tcPr>
            <w:tcW w:w="4395" w:type="dxa"/>
          </w:tcPr>
          <w:p w:rsidR="006472EA" w:rsidRPr="00BB0F42" w:rsidRDefault="006472EA" w:rsidP="00B53081">
            <w:r w:rsidRPr="00BB0F42">
              <w:t>Norfolk Island</w:t>
            </w:r>
          </w:p>
        </w:tc>
        <w:tc>
          <w:tcPr>
            <w:tcW w:w="1701" w:type="dxa"/>
          </w:tcPr>
          <w:p w:rsidR="006472EA" w:rsidRPr="00BB0F42" w:rsidRDefault="006472EA" w:rsidP="00B53081">
            <w:pPr>
              <w:jc w:val="right"/>
            </w:pPr>
            <w:r w:rsidRPr="00BB0F42">
              <w:rPr>
                <w:rFonts w:cs="Arial"/>
              </w:rPr>
              <w:t>1,756</w:t>
            </w:r>
          </w:p>
        </w:tc>
        <w:tc>
          <w:tcPr>
            <w:tcW w:w="1416" w:type="dxa"/>
          </w:tcPr>
          <w:p w:rsidR="006472EA" w:rsidRPr="00BB0F42" w:rsidRDefault="006472EA" w:rsidP="00B53081">
            <w:pPr>
              <w:jc w:val="right"/>
              <w:rPr>
                <w:rFonts w:cs="Arial"/>
              </w:rPr>
            </w:pPr>
            <w:r w:rsidRPr="00BB0F42">
              <w:rPr>
                <w:rFonts w:cs="Arial"/>
              </w:rPr>
              <w:t>0</w:t>
            </w:r>
          </w:p>
        </w:tc>
        <w:tc>
          <w:tcPr>
            <w:tcW w:w="1702" w:type="dxa"/>
          </w:tcPr>
          <w:p w:rsidR="006472EA" w:rsidRPr="00BB0F42" w:rsidRDefault="006472EA" w:rsidP="00B53081">
            <w:pPr>
              <w:jc w:val="right"/>
            </w:pPr>
            <w:r w:rsidRPr="00BB0F42">
              <w:rPr>
                <w:rFonts w:cs="Arial"/>
              </w:rPr>
              <w:t>1,756</w:t>
            </w:r>
          </w:p>
        </w:tc>
      </w:tr>
      <w:tr w:rsidR="006472EA" w:rsidRPr="00BB0F42" w:rsidTr="00B53081">
        <w:trPr>
          <w:trHeight w:val="94"/>
        </w:trPr>
        <w:tc>
          <w:tcPr>
            <w:tcW w:w="4395" w:type="dxa"/>
          </w:tcPr>
          <w:p w:rsidR="006472EA" w:rsidRPr="00BB0F42" w:rsidRDefault="006472EA" w:rsidP="00B53081">
            <w:r w:rsidRPr="00BB0F42">
              <w:t>Jervis Bay Territory</w:t>
            </w:r>
          </w:p>
        </w:tc>
        <w:tc>
          <w:tcPr>
            <w:tcW w:w="1701" w:type="dxa"/>
          </w:tcPr>
          <w:p w:rsidR="006472EA" w:rsidRPr="00BB0F42" w:rsidRDefault="006472EA" w:rsidP="00B53081">
            <w:pPr>
              <w:jc w:val="right"/>
              <w:rPr>
                <w:rFonts w:cs="Arial"/>
              </w:rPr>
            </w:pPr>
            <w:r w:rsidRPr="00BB0F42">
              <w:rPr>
                <w:rFonts w:cs="Arial"/>
              </w:rPr>
              <w:t>403</w:t>
            </w:r>
          </w:p>
        </w:tc>
        <w:tc>
          <w:tcPr>
            <w:tcW w:w="1416" w:type="dxa"/>
          </w:tcPr>
          <w:p w:rsidR="006472EA" w:rsidRPr="00BB0F42" w:rsidRDefault="006472EA" w:rsidP="00B53081">
            <w:pPr>
              <w:jc w:val="right"/>
              <w:rPr>
                <w:rFonts w:cs="Arial"/>
              </w:rPr>
            </w:pPr>
            <w:r w:rsidRPr="00BB0F42">
              <w:rPr>
                <w:rFonts w:cs="Arial"/>
              </w:rPr>
              <w:t>0</w:t>
            </w:r>
          </w:p>
        </w:tc>
        <w:tc>
          <w:tcPr>
            <w:tcW w:w="1702" w:type="dxa"/>
          </w:tcPr>
          <w:p w:rsidR="006472EA" w:rsidRPr="00BB0F42" w:rsidRDefault="006472EA" w:rsidP="00B53081">
            <w:pPr>
              <w:jc w:val="right"/>
              <w:rPr>
                <w:rFonts w:cs="Arial"/>
              </w:rPr>
            </w:pPr>
            <w:r w:rsidRPr="00BB0F42">
              <w:rPr>
                <w:rFonts w:cs="Arial"/>
              </w:rPr>
              <w:t>403</w:t>
            </w:r>
          </w:p>
        </w:tc>
      </w:tr>
      <w:tr w:rsidR="006472EA" w:rsidRPr="00BB0F42" w:rsidTr="00B53081">
        <w:trPr>
          <w:trHeight w:val="94"/>
        </w:trPr>
        <w:tc>
          <w:tcPr>
            <w:tcW w:w="4395" w:type="dxa"/>
          </w:tcPr>
          <w:p w:rsidR="006472EA" w:rsidRPr="00BB0F42" w:rsidRDefault="006472EA" w:rsidP="00B53081">
            <w:r w:rsidRPr="00BB0F42">
              <w:t>The Territory of Cocos (Keeling) Islands</w:t>
            </w:r>
          </w:p>
        </w:tc>
        <w:tc>
          <w:tcPr>
            <w:tcW w:w="1701" w:type="dxa"/>
          </w:tcPr>
          <w:p w:rsidR="006472EA" w:rsidRPr="00BB0F42" w:rsidRDefault="006472EA" w:rsidP="00B53081">
            <w:pPr>
              <w:jc w:val="right"/>
            </w:pPr>
            <w:r w:rsidRPr="00BB0F42">
              <w:rPr>
                <w:rFonts w:cs="Arial"/>
              </w:rPr>
              <w:t>550</w:t>
            </w:r>
          </w:p>
        </w:tc>
        <w:tc>
          <w:tcPr>
            <w:tcW w:w="1416" w:type="dxa"/>
          </w:tcPr>
          <w:p w:rsidR="006472EA" w:rsidRPr="00BB0F42" w:rsidRDefault="006472EA" w:rsidP="00B53081">
            <w:pPr>
              <w:jc w:val="right"/>
              <w:rPr>
                <w:rFonts w:cs="Arial"/>
              </w:rPr>
            </w:pPr>
            <w:r w:rsidRPr="00BB0F42">
              <w:rPr>
                <w:rFonts w:cs="Arial"/>
              </w:rPr>
              <w:t>0</w:t>
            </w:r>
          </w:p>
        </w:tc>
        <w:tc>
          <w:tcPr>
            <w:tcW w:w="1702" w:type="dxa"/>
          </w:tcPr>
          <w:p w:rsidR="006472EA" w:rsidRPr="00BB0F42" w:rsidRDefault="006472EA" w:rsidP="00B53081">
            <w:pPr>
              <w:jc w:val="right"/>
            </w:pPr>
            <w:r w:rsidRPr="00BB0F42">
              <w:rPr>
                <w:rFonts w:cs="Arial"/>
              </w:rPr>
              <w:t>550</w:t>
            </w:r>
          </w:p>
        </w:tc>
      </w:tr>
      <w:tr w:rsidR="006472EA" w:rsidRPr="00BB0F42" w:rsidTr="00B53081">
        <w:trPr>
          <w:trHeight w:val="94"/>
        </w:trPr>
        <w:tc>
          <w:tcPr>
            <w:tcW w:w="4395" w:type="dxa"/>
          </w:tcPr>
          <w:p w:rsidR="006472EA" w:rsidRPr="00BB0F42" w:rsidRDefault="006472EA" w:rsidP="00B53081">
            <w:r w:rsidRPr="00BB0F42">
              <w:t>The Territory of Christmas Island</w:t>
            </w:r>
          </w:p>
        </w:tc>
        <w:tc>
          <w:tcPr>
            <w:tcW w:w="1701" w:type="dxa"/>
          </w:tcPr>
          <w:p w:rsidR="006472EA" w:rsidRPr="00BB0F42" w:rsidRDefault="006472EA" w:rsidP="00B53081">
            <w:pPr>
              <w:jc w:val="right"/>
            </w:pPr>
            <w:r w:rsidRPr="00BB0F42">
              <w:rPr>
                <w:rFonts w:cs="Arial"/>
              </w:rPr>
              <w:t>1,914</w:t>
            </w:r>
          </w:p>
        </w:tc>
        <w:tc>
          <w:tcPr>
            <w:tcW w:w="1416" w:type="dxa"/>
          </w:tcPr>
          <w:p w:rsidR="006472EA" w:rsidRPr="00BB0F42" w:rsidRDefault="006472EA" w:rsidP="00B53081">
            <w:pPr>
              <w:jc w:val="right"/>
              <w:rPr>
                <w:rFonts w:cs="Arial"/>
              </w:rPr>
            </w:pPr>
            <w:r w:rsidRPr="00BB0F42">
              <w:rPr>
                <w:rFonts w:cs="Arial"/>
              </w:rPr>
              <w:t>0</w:t>
            </w:r>
          </w:p>
        </w:tc>
        <w:tc>
          <w:tcPr>
            <w:tcW w:w="1702" w:type="dxa"/>
          </w:tcPr>
          <w:p w:rsidR="006472EA" w:rsidRPr="00BB0F42" w:rsidRDefault="006472EA" w:rsidP="00B53081">
            <w:pPr>
              <w:jc w:val="right"/>
            </w:pPr>
            <w:r w:rsidRPr="00BB0F42">
              <w:rPr>
                <w:rFonts w:cs="Arial"/>
              </w:rPr>
              <w:t>1,914</w:t>
            </w:r>
          </w:p>
        </w:tc>
      </w:tr>
      <w:tr w:rsidR="006472EA" w:rsidRPr="00BB0F42" w:rsidTr="00B53081">
        <w:trPr>
          <w:trHeight w:val="94"/>
        </w:trPr>
        <w:tc>
          <w:tcPr>
            <w:tcW w:w="4395" w:type="dxa"/>
          </w:tcPr>
          <w:p w:rsidR="006472EA" w:rsidRPr="00BB0F42" w:rsidRDefault="006472EA" w:rsidP="00B53081">
            <w:r w:rsidRPr="00BB0F42">
              <w:t>Australian Antarctic Territory</w:t>
            </w:r>
          </w:p>
        </w:tc>
        <w:tc>
          <w:tcPr>
            <w:tcW w:w="1701" w:type="dxa"/>
          </w:tcPr>
          <w:p w:rsidR="006472EA" w:rsidRPr="00BB0F42" w:rsidRDefault="006472EA" w:rsidP="00B53081">
            <w:pPr>
              <w:jc w:val="right"/>
            </w:pPr>
            <w:r w:rsidRPr="00BB0F42">
              <w:rPr>
                <w:rFonts w:cs="Arial"/>
              </w:rPr>
              <w:t>57</w:t>
            </w:r>
          </w:p>
        </w:tc>
        <w:tc>
          <w:tcPr>
            <w:tcW w:w="1416" w:type="dxa"/>
          </w:tcPr>
          <w:p w:rsidR="006472EA" w:rsidRPr="00BB0F42" w:rsidRDefault="006472EA" w:rsidP="00B53081">
            <w:pPr>
              <w:jc w:val="right"/>
              <w:rPr>
                <w:rFonts w:cs="Arial"/>
              </w:rPr>
            </w:pPr>
            <w:r w:rsidRPr="00BB0F42">
              <w:rPr>
                <w:rFonts w:cs="Arial"/>
              </w:rPr>
              <w:t>0</w:t>
            </w:r>
          </w:p>
        </w:tc>
        <w:tc>
          <w:tcPr>
            <w:tcW w:w="1702" w:type="dxa"/>
          </w:tcPr>
          <w:p w:rsidR="006472EA" w:rsidRPr="00BB0F42" w:rsidRDefault="006472EA" w:rsidP="00B53081">
            <w:pPr>
              <w:jc w:val="right"/>
            </w:pPr>
            <w:r w:rsidRPr="00BB0F42">
              <w:rPr>
                <w:rFonts w:cs="Arial"/>
              </w:rPr>
              <w:t>57</w:t>
            </w:r>
          </w:p>
        </w:tc>
      </w:tr>
      <w:tr w:rsidR="006472EA" w:rsidRPr="00BB0F42" w:rsidTr="00B53081">
        <w:trPr>
          <w:trHeight w:val="94"/>
        </w:trPr>
        <w:tc>
          <w:tcPr>
            <w:tcW w:w="4395" w:type="dxa"/>
          </w:tcPr>
          <w:p w:rsidR="006472EA" w:rsidRPr="00BB0F42" w:rsidRDefault="006472EA" w:rsidP="00B53081">
            <w:r w:rsidRPr="00BB0F42">
              <w:t>Territory of Heard Island and McDonald Islands</w:t>
            </w:r>
          </w:p>
        </w:tc>
        <w:tc>
          <w:tcPr>
            <w:tcW w:w="1701" w:type="dxa"/>
          </w:tcPr>
          <w:p w:rsidR="006472EA" w:rsidRPr="00BB0F42" w:rsidRDefault="006472EA" w:rsidP="00B53081">
            <w:pPr>
              <w:jc w:val="right"/>
            </w:pPr>
            <w:r w:rsidRPr="00BB0F42">
              <w:t>0</w:t>
            </w:r>
          </w:p>
        </w:tc>
        <w:tc>
          <w:tcPr>
            <w:tcW w:w="1416" w:type="dxa"/>
          </w:tcPr>
          <w:p w:rsidR="006472EA" w:rsidRPr="00BB0F42" w:rsidRDefault="006472EA" w:rsidP="00B53081">
            <w:pPr>
              <w:jc w:val="right"/>
            </w:pPr>
            <w:r w:rsidRPr="00BB0F42">
              <w:t>0</w:t>
            </w:r>
          </w:p>
        </w:tc>
        <w:tc>
          <w:tcPr>
            <w:tcW w:w="1702" w:type="dxa"/>
          </w:tcPr>
          <w:p w:rsidR="006472EA" w:rsidRPr="00BB0F42" w:rsidRDefault="006472EA" w:rsidP="00B53081">
            <w:pPr>
              <w:jc w:val="right"/>
            </w:pPr>
            <w:r w:rsidRPr="00BB0F42">
              <w:t>0</w:t>
            </w:r>
          </w:p>
        </w:tc>
      </w:tr>
      <w:tr w:rsidR="006472EA" w:rsidRPr="00BB0F42" w:rsidTr="00B53081">
        <w:trPr>
          <w:trHeight w:val="94"/>
        </w:trPr>
        <w:tc>
          <w:tcPr>
            <w:tcW w:w="4395" w:type="dxa"/>
            <w:tcBorders>
              <w:bottom w:val="single" w:sz="6" w:space="0" w:color="000000" w:themeColor="text1"/>
            </w:tcBorders>
          </w:tcPr>
          <w:p w:rsidR="006472EA" w:rsidRPr="00BB0F42" w:rsidRDefault="006472EA" w:rsidP="00B53081">
            <w:r w:rsidRPr="00BB0F42">
              <w:t>Coral Sea Islands Territory</w:t>
            </w:r>
          </w:p>
        </w:tc>
        <w:tc>
          <w:tcPr>
            <w:tcW w:w="1701" w:type="dxa"/>
            <w:tcBorders>
              <w:bottom w:val="single" w:sz="6" w:space="0" w:color="000000" w:themeColor="text1"/>
            </w:tcBorders>
          </w:tcPr>
          <w:p w:rsidR="006472EA" w:rsidRPr="00BB0F42" w:rsidRDefault="006472EA" w:rsidP="00B53081">
            <w:pPr>
              <w:jc w:val="right"/>
            </w:pPr>
            <w:r w:rsidRPr="00BB0F42">
              <w:t>3</w:t>
            </w:r>
          </w:p>
        </w:tc>
        <w:tc>
          <w:tcPr>
            <w:tcW w:w="1416" w:type="dxa"/>
            <w:tcBorders>
              <w:bottom w:val="single" w:sz="6" w:space="0" w:color="000000" w:themeColor="text1"/>
            </w:tcBorders>
          </w:tcPr>
          <w:p w:rsidR="006472EA" w:rsidRPr="00BB0F42" w:rsidRDefault="006472EA" w:rsidP="00B53081">
            <w:pPr>
              <w:jc w:val="right"/>
            </w:pPr>
            <w:r w:rsidRPr="00BB0F42">
              <w:t>0</w:t>
            </w:r>
          </w:p>
        </w:tc>
        <w:tc>
          <w:tcPr>
            <w:tcW w:w="1702" w:type="dxa"/>
            <w:tcBorders>
              <w:bottom w:val="single" w:sz="6" w:space="0" w:color="000000" w:themeColor="text1"/>
            </w:tcBorders>
          </w:tcPr>
          <w:p w:rsidR="006472EA" w:rsidRPr="00BB0F42" w:rsidRDefault="006472EA" w:rsidP="00B53081">
            <w:pPr>
              <w:jc w:val="right"/>
            </w:pPr>
            <w:r w:rsidRPr="00BB0F42">
              <w:t>3</w:t>
            </w:r>
          </w:p>
        </w:tc>
      </w:tr>
      <w:tr w:rsidR="006472EA" w:rsidRPr="00BB0F42" w:rsidTr="00B53081">
        <w:trPr>
          <w:trHeight w:val="94"/>
        </w:trPr>
        <w:tc>
          <w:tcPr>
            <w:tcW w:w="4395" w:type="dxa"/>
            <w:tcBorders>
              <w:top w:val="single" w:sz="6" w:space="0" w:color="000000" w:themeColor="text1"/>
              <w:bottom w:val="single" w:sz="4" w:space="0" w:color="auto"/>
            </w:tcBorders>
          </w:tcPr>
          <w:p w:rsidR="006472EA" w:rsidRPr="00BB0F42" w:rsidRDefault="006472EA" w:rsidP="00B53081">
            <w:r w:rsidRPr="00BB0F42">
              <w:t>Territory of Ashmore and Cartier Islands</w:t>
            </w:r>
          </w:p>
        </w:tc>
        <w:tc>
          <w:tcPr>
            <w:tcW w:w="1701" w:type="dxa"/>
            <w:tcBorders>
              <w:top w:val="single" w:sz="6" w:space="0" w:color="000000" w:themeColor="text1"/>
              <w:bottom w:val="single" w:sz="4" w:space="0" w:color="auto"/>
            </w:tcBorders>
          </w:tcPr>
          <w:p w:rsidR="006472EA" w:rsidRPr="00BB0F42" w:rsidRDefault="006472EA" w:rsidP="00B53081">
            <w:pPr>
              <w:jc w:val="right"/>
            </w:pPr>
            <w:r w:rsidRPr="00BB0F42">
              <w:t>0</w:t>
            </w:r>
          </w:p>
        </w:tc>
        <w:tc>
          <w:tcPr>
            <w:tcW w:w="1416" w:type="dxa"/>
            <w:tcBorders>
              <w:top w:val="single" w:sz="6" w:space="0" w:color="000000" w:themeColor="text1"/>
              <w:bottom w:val="single" w:sz="4" w:space="0" w:color="auto"/>
            </w:tcBorders>
          </w:tcPr>
          <w:p w:rsidR="006472EA" w:rsidRPr="00BB0F42" w:rsidRDefault="006472EA" w:rsidP="00B53081">
            <w:pPr>
              <w:jc w:val="right"/>
            </w:pPr>
            <w:r w:rsidRPr="00BB0F42">
              <w:t>0</w:t>
            </w:r>
          </w:p>
        </w:tc>
        <w:tc>
          <w:tcPr>
            <w:tcW w:w="1702" w:type="dxa"/>
            <w:tcBorders>
              <w:top w:val="single" w:sz="6" w:space="0" w:color="000000" w:themeColor="text1"/>
              <w:bottom w:val="single" w:sz="4" w:space="0" w:color="auto"/>
            </w:tcBorders>
          </w:tcPr>
          <w:p w:rsidR="006472EA" w:rsidRPr="00BB0F42" w:rsidRDefault="006472EA" w:rsidP="00B53081">
            <w:pPr>
              <w:jc w:val="right"/>
            </w:pPr>
            <w:r w:rsidRPr="00BB0F42">
              <w:t>0</w:t>
            </w:r>
          </w:p>
        </w:tc>
      </w:tr>
    </w:tbl>
    <w:p w:rsidR="006472EA" w:rsidRPr="00BB0F42" w:rsidRDefault="006472EA" w:rsidP="006472EA">
      <w:pPr>
        <w:spacing w:after="0"/>
        <w:rPr>
          <w:sz w:val="20"/>
          <w:szCs w:val="20"/>
        </w:rPr>
      </w:pPr>
      <w:r w:rsidRPr="00BB0F42">
        <w:rPr>
          <w:sz w:val="20"/>
          <w:szCs w:val="20"/>
        </w:rPr>
        <w:t xml:space="preserve">Note: </w:t>
      </w:r>
      <w:r w:rsidRPr="00BB0F42">
        <w:rPr>
          <w:sz w:val="20"/>
          <w:szCs w:val="20"/>
        </w:rPr>
        <w:tab/>
        <w:t xml:space="preserve">1) Pursuant to section 38A of the Electoral Act, the Australian Capital Territory includes the Jervis Bay Territory.  </w:t>
      </w:r>
    </w:p>
    <w:p w:rsidR="006472EA" w:rsidRPr="00BB0F42" w:rsidRDefault="006472EA" w:rsidP="006472EA"/>
    <w:p w:rsidR="006472EA" w:rsidRPr="00BB0F42" w:rsidRDefault="006472EA" w:rsidP="006472EA">
      <w:r w:rsidRPr="00BB0F42">
        <w:br w:type="page"/>
      </w:r>
    </w:p>
    <w:p w:rsidR="006472EA" w:rsidRPr="00BB0F42" w:rsidRDefault="006472EA" w:rsidP="006472EA">
      <w:r w:rsidRPr="00BB0F42">
        <w:lastRenderedPageBreak/>
        <w:t xml:space="preserve">To determine the number of members of the House of Representatives each state and territory is entitled to, the Electoral Commissioner is required to calculate the population quota using the following formula: </w:t>
      </w:r>
    </w:p>
    <w:tbl>
      <w:tblPr>
        <w:tblStyle w:val="TableGrid"/>
        <w:tblW w:w="0" w:type="auto"/>
        <w:tblInd w:w="95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38"/>
      </w:tblGrid>
      <w:tr w:rsidR="006472EA" w:rsidRPr="00BB0F42" w:rsidTr="00B53081">
        <w:tc>
          <w:tcPr>
            <w:tcW w:w="7938" w:type="dxa"/>
          </w:tcPr>
          <w:p w:rsidR="006472EA" w:rsidRPr="00BB0F42" w:rsidRDefault="006472EA" w:rsidP="00B53081">
            <w:pPr>
              <w:jc w:val="center"/>
            </w:pPr>
            <w:r w:rsidRPr="00BB0F42">
              <w:t>Number of the people of the Commonwealth as ascertained by the Electoral Commissioner</w:t>
            </w:r>
          </w:p>
        </w:tc>
      </w:tr>
      <w:tr w:rsidR="006472EA" w:rsidRPr="00BB0F42" w:rsidTr="00B53081">
        <w:tc>
          <w:tcPr>
            <w:tcW w:w="7938" w:type="dxa"/>
          </w:tcPr>
          <w:p w:rsidR="006472EA" w:rsidRPr="00BB0F42" w:rsidRDefault="006472EA" w:rsidP="00B53081">
            <w:pPr>
              <w:jc w:val="center"/>
            </w:pPr>
            <w:r w:rsidRPr="00BB0F42">
              <w:t>Twice the number of senators for the States</w:t>
            </w:r>
          </w:p>
        </w:tc>
      </w:tr>
    </w:tbl>
    <w:p w:rsidR="006472EA" w:rsidRPr="00BB0F42" w:rsidRDefault="006472EA" w:rsidP="006472EA"/>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t>Table 2: Number of the people of the Commonwealth as ascertained by the Electoral Commissioner</w:t>
      </w:r>
    </w:p>
    <w:tbl>
      <w:tblPr>
        <w:tblW w:w="9356" w:type="dxa"/>
        <w:tblBorders>
          <w:top w:val="single" w:sz="8" w:space="0" w:color="000000" w:themeColor="text1"/>
          <w:bottom w:val="single" w:sz="8" w:space="0" w:color="000000" w:themeColor="text1"/>
          <w:insideH w:val="single" w:sz="6" w:space="0" w:color="000000" w:themeColor="text1"/>
        </w:tblBorders>
        <w:tblLayout w:type="fixed"/>
        <w:tblLook w:val="0000" w:firstRow="0" w:lastRow="0" w:firstColumn="0" w:lastColumn="0" w:noHBand="0" w:noVBand="0"/>
      </w:tblPr>
      <w:tblGrid>
        <w:gridCol w:w="3544"/>
        <w:gridCol w:w="5812"/>
      </w:tblGrid>
      <w:tr w:rsidR="006472EA" w:rsidRPr="00BB0F42" w:rsidTr="00B53081">
        <w:trPr>
          <w:trHeight w:val="93"/>
        </w:trPr>
        <w:tc>
          <w:tcPr>
            <w:tcW w:w="3544" w:type="dxa"/>
            <w:tcBorders>
              <w:bottom w:val="single" w:sz="6" w:space="0" w:color="000000" w:themeColor="text1"/>
            </w:tcBorders>
            <w:shd w:val="clear" w:color="auto" w:fill="000000" w:themeFill="text1"/>
          </w:tcPr>
          <w:p w:rsidR="006472EA" w:rsidRPr="00BB0F42" w:rsidRDefault="006472EA" w:rsidP="00B53081">
            <w:pPr>
              <w:rPr>
                <w:rStyle w:val="Strong"/>
                <w:b w:val="0"/>
                <w:color w:val="FFFFFF" w:themeColor="background1"/>
              </w:rPr>
            </w:pPr>
            <w:r w:rsidRPr="00BB0F42">
              <w:rPr>
                <w:rStyle w:val="Strong"/>
                <w:b w:val="0"/>
                <w:color w:val="FFFFFF" w:themeColor="background1"/>
              </w:rPr>
              <w:t>State</w:t>
            </w:r>
          </w:p>
        </w:tc>
        <w:tc>
          <w:tcPr>
            <w:tcW w:w="5812" w:type="dxa"/>
            <w:tcBorders>
              <w:bottom w:val="single" w:sz="6" w:space="0" w:color="000000" w:themeColor="text1"/>
            </w:tcBorders>
            <w:shd w:val="clear" w:color="auto" w:fill="000000" w:themeFill="text1"/>
          </w:tcPr>
          <w:p w:rsidR="006472EA" w:rsidRPr="00BB0F42" w:rsidRDefault="006472EA" w:rsidP="00B53081">
            <w:pPr>
              <w:jc w:val="right"/>
              <w:rPr>
                <w:rStyle w:val="Strong"/>
                <w:b w:val="0"/>
                <w:color w:val="FFFFFF" w:themeColor="background1"/>
              </w:rPr>
            </w:pPr>
            <w:r w:rsidRPr="00BB0F42">
              <w:rPr>
                <w:rStyle w:val="Strong"/>
                <w:b w:val="0"/>
                <w:color w:val="EEECE1" w:themeColor="background2"/>
              </w:rPr>
              <w:t>Population as ascertained by the Electoral Commissioner</w:t>
            </w:r>
          </w:p>
        </w:tc>
      </w:tr>
      <w:tr w:rsidR="006472EA" w:rsidRPr="00BB0F42" w:rsidTr="00B53081">
        <w:trPr>
          <w:trHeight w:val="94"/>
        </w:trPr>
        <w:tc>
          <w:tcPr>
            <w:tcW w:w="3544" w:type="dxa"/>
            <w:tcBorders>
              <w:top w:val="single" w:sz="6" w:space="0" w:color="000000" w:themeColor="text1"/>
              <w:bottom w:val="single" w:sz="6" w:space="0" w:color="000000" w:themeColor="text1"/>
              <w:right w:val="nil"/>
            </w:tcBorders>
          </w:tcPr>
          <w:p w:rsidR="006472EA" w:rsidRPr="00BB0F42" w:rsidRDefault="006472EA" w:rsidP="00B53081">
            <w:r w:rsidRPr="00BB0F42">
              <w:t>New South Wales</w:t>
            </w:r>
          </w:p>
        </w:tc>
        <w:tc>
          <w:tcPr>
            <w:tcW w:w="5812" w:type="dxa"/>
            <w:tcBorders>
              <w:top w:val="single" w:sz="6" w:space="0" w:color="000000" w:themeColor="text1"/>
              <w:left w:val="nil"/>
              <w:bottom w:val="single" w:sz="6" w:space="0" w:color="000000" w:themeColor="text1"/>
            </w:tcBorders>
          </w:tcPr>
          <w:p w:rsidR="006472EA" w:rsidRPr="00BB0F42" w:rsidRDefault="006472EA" w:rsidP="00B53081">
            <w:pPr>
              <w:jc w:val="right"/>
            </w:pPr>
            <w:r w:rsidRPr="00BB0F42">
              <w:t>7,797,791</w:t>
            </w:r>
          </w:p>
        </w:tc>
      </w:tr>
      <w:tr w:rsidR="006472EA" w:rsidRPr="00BB0F42" w:rsidTr="00B53081">
        <w:trPr>
          <w:trHeight w:val="94"/>
        </w:trPr>
        <w:tc>
          <w:tcPr>
            <w:tcW w:w="3544" w:type="dxa"/>
            <w:tcBorders>
              <w:top w:val="single" w:sz="6" w:space="0" w:color="000000" w:themeColor="text1"/>
            </w:tcBorders>
          </w:tcPr>
          <w:p w:rsidR="006472EA" w:rsidRPr="00BB0F42" w:rsidRDefault="006472EA" w:rsidP="00B53081">
            <w:r w:rsidRPr="00BB0F42">
              <w:t>Victoria</w:t>
            </w:r>
          </w:p>
        </w:tc>
        <w:tc>
          <w:tcPr>
            <w:tcW w:w="5812" w:type="dxa"/>
            <w:tcBorders>
              <w:top w:val="single" w:sz="6" w:space="0" w:color="000000" w:themeColor="text1"/>
            </w:tcBorders>
          </w:tcPr>
          <w:p w:rsidR="006472EA" w:rsidRPr="00BB0F42" w:rsidRDefault="006472EA" w:rsidP="00B53081">
            <w:pPr>
              <w:jc w:val="right"/>
            </w:pPr>
            <w:r w:rsidRPr="00BB0F42">
              <w:t>6,244,227</w:t>
            </w:r>
          </w:p>
        </w:tc>
      </w:tr>
      <w:tr w:rsidR="006472EA" w:rsidRPr="00BB0F42" w:rsidTr="00B53081">
        <w:trPr>
          <w:trHeight w:val="94"/>
        </w:trPr>
        <w:tc>
          <w:tcPr>
            <w:tcW w:w="3544" w:type="dxa"/>
          </w:tcPr>
          <w:p w:rsidR="006472EA" w:rsidRPr="00BB0F42" w:rsidRDefault="006472EA" w:rsidP="00B53081">
            <w:r w:rsidRPr="00BB0F42">
              <w:t>Queensland</w:t>
            </w:r>
          </w:p>
        </w:tc>
        <w:tc>
          <w:tcPr>
            <w:tcW w:w="5812" w:type="dxa"/>
          </w:tcPr>
          <w:p w:rsidR="006472EA" w:rsidRPr="00BB0F42" w:rsidRDefault="006472EA" w:rsidP="00B53081">
            <w:pPr>
              <w:jc w:val="right"/>
            </w:pPr>
            <w:r w:rsidRPr="00BB0F42">
              <w:t>4,883,739</w:t>
            </w:r>
          </w:p>
        </w:tc>
      </w:tr>
      <w:tr w:rsidR="006472EA" w:rsidRPr="00BB0F42" w:rsidTr="00B53081">
        <w:trPr>
          <w:trHeight w:val="94"/>
        </w:trPr>
        <w:tc>
          <w:tcPr>
            <w:tcW w:w="3544" w:type="dxa"/>
          </w:tcPr>
          <w:p w:rsidR="006472EA" w:rsidRPr="00BB0F42" w:rsidRDefault="006472EA" w:rsidP="00B53081">
            <w:r w:rsidRPr="00BB0F42">
              <w:t>Western Australia</w:t>
            </w:r>
          </w:p>
        </w:tc>
        <w:tc>
          <w:tcPr>
            <w:tcW w:w="5812" w:type="dxa"/>
          </w:tcPr>
          <w:p w:rsidR="006472EA" w:rsidRPr="00BB0F42" w:rsidRDefault="006472EA" w:rsidP="00B53081">
            <w:pPr>
              <w:jc w:val="right"/>
            </w:pPr>
            <w:r w:rsidRPr="00BB0F42">
              <w:t>2,567,788</w:t>
            </w:r>
          </w:p>
        </w:tc>
      </w:tr>
      <w:tr w:rsidR="006472EA" w:rsidRPr="00BB0F42" w:rsidTr="00B53081">
        <w:trPr>
          <w:trHeight w:val="94"/>
        </w:trPr>
        <w:tc>
          <w:tcPr>
            <w:tcW w:w="3544" w:type="dxa"/>
          </w:tcPr>
          <w:p w:rsidR="006472EA" w:rsidRPr="00BB0F42" w:rsidRDefault="006472EA" w:rsidP="00B53081">
            <w:r w:rsidRPr="00BB0F42">
              <w:t>South Australia</w:t>
            </w:r>
          </w:p>
        </w:tc>
        <w:tc>
          <w:tcPr>
            <w:tcW w:w="5812" w:type="dxa"/>
          </w:tcPr>
          <w:p w:rsidR="006472EA" w:rsidRPr="00BB0F42" w:rsidRDefault="006472EA" w:rsidP="00B53081">
            <w:pPr>
              <w:jc w:val="right"/>
            </w:pPr>
            <w:r w:rsidRPr="00BB0F42">
              <w:t>1,716,966</w:t>
            </w:r>
          </w:p>
        </w:tc>
      </w:tr>
      <w:tr w:rsidR="006472EA" w:rsidRPr="00BB0F42" w:rsidTr="00B53081">
        <w:trPr>
          <w:trHeight w:val="94"/>
        </w:trPr>
        <w:tc>
          <w:tcPr>
            <w:tcW w:w="3544" w:type="dxa"/>
          </w:tcPr>
          <w:p w:rsidR="006472EA" w:rsidRPr="00BB0F42" w:rsidRDefault="006472EA" w:rsidP="00B53081">
            <w:r w:rsidRPr="00BB0F42">
              <w:t>Tasmania</w:t>
            </w:r>
          </w:p>
        </w:tc>
        <w:tc>
          <w:tcPr>
            <w:tcW w:w="5812" w:type="dxa"/>
          </w:tcPr>
          <w:p w:rsidR="006472EA" w:rsidRPr="00BB0F42" w:rsidRDefault="006472EA" w:rsidP="00B53081">
            <w:pPr>
              <w:jc w:val="right"/>
            </w:pPr>
            <w:r w:rsidRPr="00BB0F42">
              <w:t>519,050</w:t>
            </w:r>
          </w:p>
        </w:tc>
      </w:tr>
      <w:tr w:rsidR="006472EA" w:rsidRPr="00BB0F42" w:rsidTr="00B53081">
        <w:trPr>
          <w:trHeight w:val="93"/>
        </w:trPr>
        <w:tc>
          <w:tcPr>
            <w:tcW w:w="3544" w:type="dxa"/>
          </w:tcPr>
          <w:p w:rsidR="006472EA" w:rsidRPr="00BB0F42" w:rsidRDefault="006472EA" w:rsidP="00B53081">
            <w:pPr>
              <w:rPr>
                <w:rStyle w:val="Strong"/>
              </w:rPr>
            </w:pPr>
            <w:r w:rsidRPr="00BB0F42">
              <w:rPr>
                <w:rStyle w:val="Strong"/>
              </w:rPr>
              <w:t>The Commonwealth</w:t>
            </w:r>
          </w:p>
        </w:tc>
        <w:tc>
          <w:tcPr>
            <w:tcW w:w="5812" w:type="dxa"/>
          </w:tcPr>
          <w:p w:rsidR="006472EA" w:rsidRPr="00BB0F42" w:rsidRDefault="006472EA" w:rsidP="00B53081">
            <w:pPr>
              <w:jc w:val="right"/>
              <w:rPr>
                <w:rStyle w:val="Strong"/>
              </w:rPr>
            </w:pPr>
            <w:r w:rsidRPr="00BB0F42">
              <w:rPr>
                <w:rStyle w:val="Strong"/>
              </w:rPr>
              <w:t>23,729,561</w:t>
            </w:r>
          </w:p>
        </w:tc>
      </w:tr>
    </w:tbl>
    <w:p w:rsidR="006472EA" w:rsidRPr="00BB0F42" w:rsidRDefault="006472EA" w:rsidP="006472EA">
      <w:pPr>
        <w:spacing w:after="0"/>
        <w:rPr>
          <w:sz w:val="20"/>
          <w:szCs w:val="20"/>
        </w:rPr>
      </w:pPr>
      <w:r w:rsidRPr="00BB0F42">
        <w:rPr>
          <w:sz w:val="20"/>
          <w:szCs w:val="20"/>
        </w:rPr>
        <w:t xml:space="preserve">Note: </w:t>
      </w:r>
      <w:r w:rsidRPr="00BB0F42">
        <w:rPr>
          <w:sz w:val="20"/>
          <w:szCs w:val="20"/>
        </w:rPr>
        <w:tab/>
        <w:t>1) Pursuant to section 45 of the Electoral Act, the number of the people of the Commonwealth does not include the people of the Territories.</w:t>
      </w:r>
    </w:p>
    <w:p w:rsidR="006472EA" w:rsidRPr="00BB0F42" w:rsidRDefault="006472EA" w:rsidP="006472EA">
      <w:pPr>
        <w:spacing w:after="0"/>
      </w:pPr>
      <w:r w:rsidRPr="00BB0F42">
        <w:rPr>
          <w:sz w:val="20"/>
          <w:szCs w:val="20"/>
        </w:rPr>
        <w:tab/>
        <w:t>2)  Population as ascertained by the Electoral Commissioner is in Table 2.</w:t>
      </w:r>
    </w:p>
    <w:p w:rsidR="006472EA" w:rsidRPr="00BB0F42" w:rsidRDefault="006472EA" w:rsidP="006472EA"/>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t>Table 3: Population quota</w:t>
      </w:r>
    </w:p>
    <w:tbl>
      <w:tblPr>
        <w:tblW w:w="935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237"/>
        <w:gridCol w:w="3119"/>
      </w:tblGrid>
      <w:tr w:rsidR="006472EA" w:rsidRPr="00BB0F42" w:rsidTr="00B53081">
        <w:trPr>
          <w:trHeight w:val="194"/>
        </w:trPr>
        <w:tc>
          <w:tcPr>
            <w:tcW w:w="6237" w:type="dxa"/>
          </w:tcPr>
          <w:p w:rsidR="006472EA" w:rsidRPr="00BB0F42" w:rsidRDefault="006472EA" w:rsidP="00B53081">
            <w:r w:rsidRPr="00BB0F42">
              <w:t xml:space="preserve">Number of the people of the Commonwealth as ascertained by the Electoral Commissioner </w:t>
            </w:r>
          </w:p>
        </w:tc>
        <w:tc>
          <w:tcPr>
            <w:tcW w:w="3119" w:type="dxa"/>
          </w:tcPr>
          <w:p w:rsidR="006472EA" w:rsidRPr="00BB0F42" w:rsidRDefault="006472EA" w:rsidP="00B53081">
            <w:pPr>
              <w:jc w:val="right"/>
            </w:pPr>
            <w:r w:rsidRPr="00BB0F42">
              <w:t>23,729,561</w:t>
            </w:r>
          </w:p>
        </w:tc>
      </w:tr>
      <w:tr w:rsidR="006472EA" w:rsidRPr="00BB0F42" w:rsidTr="00B53081">
        <w:trPr>
          <w:trHeight w:val="94"/>
        </w:trPr>
        <w:tc>
          <w:tcPr>
            <w:tcW w:w="6237" w:type="dxa"/>
          </w:tcPr>
          <w:p w:rsidR="006472EA" w:rsidRPr="00BB0F42" w:rsidRDefault="006472EA" w:rsidP="00B53081">
            <w:r w:rsidRPr="00BB0F42">
              <w:t>Twice the number of senators for the States</w:t>
            </w:r>
          </w:p>
          <w:p w:rsidR="006472EA" w:rsidRPr="00BB0F42" w:rsidRDefault="006472EA" w:rsidP="00B53081">
            <w:r w:rsidRPr="00BB0F42">
              <w:t xml:space="preserve">(2 x (12 x 6)) </w:t>
            </w:r>
          </w:p>
        </w:tc>
        <w:tc>
          <w:tcPr>
            <w:tcW w:w="3119" w:type="dxa"/>
          </w:tcPr>
          <w:p w:rsidR="006472EA" w:rsidRPr="00BB0F42" w:rsidRDefault="006472EA" w:rsidP="00B53081">
            <w:pPr>
              <w:jc w:val="right"/>
            </w:pPr>
            <w:r w:rsidRPr="00BB0F42">
              <w:t>144</w:t>
            </w:r>
          </w:p>
        </w:tc>
      </w:tr>
      <w:tr w:rsidR="006472EA" w:rsidRPr="00BB0F42" w:rsidTr="00B53081">
        <w:trPr>
          <w:trHeight w:val="94"/>
        </w:trPr>
        <w:tc>
          <w:tcPr>
            <w:tcW w:w="6237" w:type="dxa"/>
          </w:tcPr>
          <w:p w:rsidR="006472EA" w:rsidRPr="00BB0F42" w:rsidRDefault="006472EA" w:rsidP="00B53081">
            <w:r w:rsidRPr="00BB0F42">
              <w:t>Population quota</w:t>
            </w:r>
          </w:p>
        </w:tc>
        <w:tc>
          <w:tcPr>
            <w:tcW w:w="3119" w:type="dxa"/>
          </w:tcPr>
          <w:p w:rsidR="006472EA" w:rsidRPr="00BB0F42" w:rsidRDefault="006472EA" w:rsidP="00B53081">
            <w:pPr>
              <w:jc w:val="right"/>
            </w:pPr>
            <w:r w:rsidRPr="00BB0F42">
              <w:t>164,788.61806</w:t>
            </w:r>
          </w:p>
        </w:tc>
      </w:tr>
    </w:tbl>
    <w:p w:rsidR="006472EA" w:rsidRPr="00BB0F42" w:rsidRDefault="006472EA" w:rsidP="006472EA"/>
    <w:p w:rsidR="006472EA" w:rsidRPr="00BB0F42" w:rsidRDefault="006472EA">
      <w:r w:rsidRPr="00BB0F42">
        <w:br w:type="page"/>
      </w:r>
    </w:p>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lastRenderedPageBreak/>
        <w:t>Table 4: Calculation of the number of members of the House of Representatives to which each State is entitled to</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0"/>
        <w:gridCol w:w="1923"/>
        <w:gridCol w:w="1804"/>
        <w:gridCol w:w="2023"/>
        <w:gridCol w:w="2108"/>
      </w:tblGrid>
      <w:tr w:rsidR="006472EA" w:rsidRPr="00BB0F42" w:rsidTr="00B53081">
        <w:tc>
          <w:tcPr>
            <w:tcW w:w="2463" w:type="dxa"/>
            <w:shd w:val="clear" w:color="auto" w:fill="000000" w:themeFill="text1"/>
          </w:tcPr>
          <w:p w:rsidR="006472EA" w:rsidRPr="00BB0F42" w:rsidRDefault="006472EA" w:rsidP="00B53081">
            <w:pPr>
              <w:rPr>
                <w:color w:val="FFFFFF" w:themeColor="background1"/>
              </w:rPr>
            </w:pPr>
            <w:r w:rsidRPr="00BB0F42">
              <w:rPr>
                <w:color w:val="FFFFFF" w:themeColor="background1"/>
              </w:rPr>
              <w:t>State/Territory</w:t>
            </w:r>
          </w:p>
        </w:tc>
        <w:tc>
          <w:tcPr>
            <w:tcW w:w="3207" w:type="dxa"/>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Number of people of the State ascertained by the Electoral Commissioner</w:t>
            </w:r>
          </w:p>
        </w:tc>
        <w:tc>
          <w:tcPr>
            <w:tcW w:w="2552" w:type="dxa"/>
            <w:tcBorders>
              <w:bottom w:val="single" w:sz="4" w:space="0" w:color="auto"/>
            </w:tcBorders>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Population quota</w:t>
            </w:r>
          </w:p>
        </w:tc>
        <w:tc>
          <w:tcPr>
            <w:tcW w:w="3118" w:type="dxa"/>
            <w:tcBorders>
              <w:bottom w:val="single" w:sz="4" w:space="0" w:color="auto"/>
            </w:tcBorders>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Number of members of the House of Representatives</w:t>
            </w:r>
          </w:p>
        </w:tc>
        <w:tc>
          <w:tcPr>
            <w:tcW w:w="3456" w:type="dxa"/>
            <w:tcBorders>
              <w:bottom w:val="single" w:sz="4" w:space="0" w:color="auto"/>
            </w:tcBorders>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Number of members of the House of Representatives  – application of rounding rule</w:t>
            </w:r>
          </w:p>
        </w:tc>
      </w:tr>
      <w:tr w:rsidR="006472EA" w:rsidRPr="00BB0F42" w:rsidTr="00B53081">
        <w:tc>
          <w:tcPr>
            <w:tcW w:w="2463" w:type="dxa"/>
          </w:tcPr>
          <w:p w:rsidR="006472EA" w:rsidRPr="00BB0F42" w:rsidRDefault="006472EA" w:rsidP="00B53081">
            <w:r w:rsidRPr="00BB0F42">
              <w:t>New South Wales</w:t>
            </w:r>
          </w:p>
        </w:tc>
        <w:tc>
          <w:tcPr>
            <w:tcW w:w="3207" w:type="dxa"/>
          </w:tcPr>
          <w:p w:rsidR="006472EA" w:rsidRPr="00BB0F42" w:rsidRDefault="006472EA" w:rsidP="00B53081">
            <w:pPr>
              <w:jc w:val="right"/>
            </w:pPr>
            <w:r w:rsidRPr="00BB0F42">
              <w:t xml:space="preserve"> 7,797,791 </w:t>
            </w:r>
          </w:p>
        </w:tc>
        <w:tc>
          <w:tcPr>
            <w:tcW w:w="2552" w:type="dxa"/>
            <w:tcBorders>
              <w:right w:val="nil"/>
            </w:tcBorders>
          </w:tcPr>
          <w:p w:rsidR="006472EA" w:rsidRPr="00BB0F42" w:rsidRDefault="006472EA" w:rsidP="00B53081">
            <w:pPr>
              <w:jc w:val="right"/>
            </w:pPr>
            <w:r w:rsidRPr="00BB0F42">
              <w:t xml:space="preserve"> 164,788.61806 </w:t>
            </w:r>
          </w:p>
        </w:tc>
        <w:tc>
          <w:tcPr>
            <w:tcW w:w="3118" w:type="dxa"/>
            <w:tcBorders>
              <w:left w:val="nil"/>
              <w:right w:val="nil"/>
            </w:tcBorders>
          </w:tcPr>
          <w:p w:rsidR="006472EA" w:rsidRPr="00BB0F42" w:rsidRDefault="006472EA" w:rsidP="00B53081">
            <w:pPr>
              <w:jc w:val="right"/>
            </w:pPr>
            <w:r w:rsidRPr="00BB0F42">
              <w:t>47.31996</w:t>
            </w:r>
          </w:p>
        </w:tc>
        <w:tc>
          <w:tcPr>
            <w:tcW w:w="3456" w:type="dxa"/>
            <w:tcBorders>
              <w:left w:val="nil"/>
            </w:tcBorders>
          </w:tcPr>
          <w:p w:rsidR="006472EA" w:rsidRPr="00BB0F42" w:rsidRDefault="006472EA" w:rsidP="00B53081">
            <w:pPr>
              <w:jc w:val="right"/>
            </w:pPr>
            <w:r w:rsidRPr="00BB0F42">
              <w:t>47</w:t>
            </w:r>
          </w:p>
        </w:tc>
      </w:tr>
      <w:tr w:rsidR="006472EA" w:rsidRPr="00BB0F42" w:rsidTr="00B53081">
        <w:tc>
          <w:tcPr>
            <w:tcW w:w="2463" w:type="dxa"/>
          </w:tcPr>
          <w:p w:rsidR="006472EA" w:rsidRPr="00BB0F42" w:rsidRDefault="006472EA" w:rsidP="00B53081">
            <w:r w:rsidRPr="00BB0F42">
              <w:t>Victoria</w:t>
            </w:r>
          </w:p>
        </w:tc>
        <w:tc>
          <w:tcPr>
            <w:tcW w:w="3207" w:type="dxa"/>
          </w:tcPr>
          <w:p w:rsidR="006472EA" w:rsidRPr="00BB0F42" w:rsidRDefault="006472EA" w:rsidP="00B53081">
            <w:pPr>
              <w:jc w:val="right"/>
            </w:pPr>
            <w:r w:rsidRPr="00BB0F42">
              <w:t xml:space="preserve"> 6,244,227 </w:t>
            </w:r>
          </w:p>
        </w:tc>
        <w:tc>
          <w:tcPr>
            <w:tcW w:w="2552" w:type="dxa"/>
          </w:tcPr>
          <w:p w:rsidR="006472EA" w:rsidRPr="00BB0F42" w:rsidRDefault="006472EA" w:rsidP="00B53081">
            <w:pPr>
              <w:jc w:val="right"/>
            </w:pPr>
            <w:r w:rsidRPr="00BB0F42">
              <w:t xml:space="preserve"> 164,788.61806 </w:t>
            </w:r>
          </w:p>
        </w:tc>
        <w:tc>
          <w:tcPr>
            <w:tcW w:w="3118" w:type="dxa"/>
          </w:tcPr>
          <w:p w:rsidR="006472EA" w:rsidRPr="00BB0F42" w:rsidRDefault="006472EA" w:rsidP="00B53081">
            <w:pPr>
              <w:jc w:val="right"/>
            </w:pPr>
            <w:r w:rsidRPr="00BB0F42">
              <w:t>37.89234</w:t>
            </w:r>
          </w:p>
        </w:tc>
        <w:tc>
          <w:tcPr>
            <w:tcW w:w="3456" w:type="dxa"/>
          </w:tcPr>
          <w:p w:rsidR="006472EA" w:rsidRPr="00BB0F42" w:rsidRDefault="006472EA" w:rsidP="00B53081">
            <w:pPr>
              <w:jc w:val="right"/>
            </w:pPr>
            <w:r w:rsidRPr="00BB0F42">
              <w:t>38</w:t>
            </w:r>
          </w:p>
        </w:tc>
      </w:tr>
      <w:tr w:rsidR="006472EA" w:rsidRPr="00BB0F42" w:rsidTr="00B53081">
        <w:tc>
          <w:tcPr>
            <w:tcW w:w="2463" w:type="dxa"/>
          </w:tcPr>
          <w:p w:rsidR="006472EA" w:rsidRPr="00BB0F42" w:rsidRDefault="006472EA" w:rsidP="00B53081">
            <w:r w:rsidRPr="00BB0F42">
              <w:t>Queensland</w:t>
            </w:r>
          </w:p>
        </w:tc>
        <w:tc>
          <w:tcPr>
            <w:tcW w:w="3207" w:type="dxa"/>
          </w:tcPr>
          <w:p w:rsidR="006472EA" w:rsidRPr="00BB0F42" w:rsidRDefault="006472EA" w:rsidP="00B53081">
            <w:pPr>
              <w:jc w:val="right"/>
            </w:pPr>
            <w:r w:rsidRPr="00BB0F42">
              <w:t xml:space="preserve"> 4,883,739 </w:t>
            </w:r>
          </w:p>
        </w:tc>
        <w:tc>
          <w:tcPr>
            <w:tcW w:w="2552" w:type="dxa"/>
          </w:tcPr>
          <w:p w:rsidR="006472EA" w:rsidRPr="00BB0F42" w:rsidRDefault="006472EA" w:rsidP="00B53081">
            <w:pPr>
              <w:jc w:val="right"/>
            </w:pPr>
            <w:r w:rsidRPr="00BB0F42">
              <w:t xml:space="preserve"> 164,788.61806 </w:t>
            </w:r>
          </w:p>
        </w:tc>
        <w:tc>
          <w:tcPr>
            <w:tcW w:w="3118" w:type="dxa"/>
          </w:tcPr>
          <w:p w:rsidR="006472EA" w:rsidRPr="00BB0F42" w:rsidRDefault="006472EA" w:rsidP="00B53081">
            <w:pPr>
              <w:jc w:val="right"/>
            </w:pPr>
            <w:r w:rsidRPr="00BB0F42">
              <w:t>29.63639</w:t>
            </w:r>
          </w:p>
        </w:tc>
        <w:tc>
          <w:tcPr>
            <w:tcW w:w="3456" w:type="dxa"/>
          </w:tcPr>
          <w:p w:rsidR="006472EA" w:rsidRPr="00BB0F42" w:rsidRDefault="006472EA" w:rsidP="00B53081">
            <w:pPr>
              <w:jc w:val="right"/>
            </w:pPr>
            <w:r w:rsidRPr="00BB0F42">
              <w:t>30</w:t>
            </w:r>
          </w:p>
        </w:tc>
      </w:tr>
      <w:tr w:rsidR="006472EA" w:rsidRPr="00BB0F42" w:rsidTr="00B53081">
        <w:tc>
          <w:tcPr>
            <w:tcW w:w="2463" w:type="dxa"/>
          </w:tcPr>
          <w:p w:rsidR="006472EA" w:rsidRPr="00BB0F42" w:rsidRDefault="006472EA" w:rsidP="00B53081">
            <w:r w:rsidRPr="00BB0F42">
              <w:t>Western Australia</w:t>
            </w:r>
          </w:p>
        </w:tc>
        <w:tc>
          <w:tcPr>
            <w:tcW w:w="3207" w:type="dxa"/>
          </w:tcPr>
          <w:p w:rsidR="006472EA" w:rsidRPr="00BB0F42" w:rsidRDefault="006472EA" w:rsidP="00B53081">
            <w:pPr>
              <w:jc w:val="right"/>
            </w:pPr>
            <w:r w:rsidRPr="00BB0F42">
              <w:t xml:space="preserve"> 2,567,788 </w:t>
            </w:r>
          </w:p>
        </w:tc>
        <w:tc>
          <w:tcPr>
            <w:tcW w:w="2552" w:type="dxa"/>
          </w:tcPr>
          <w:p w:rsidR="006472EA" w:rsidRPr="00BB0F42" w:rsidRDefault="006472EA" w:rsidP="00B53081">
            <w:pPr>
              <w:jc w:val="right"/>
            </w:pPr>
            <w:r w:rsidRPr="00BB0F42">
              <w:t xml:space="preserve"> 164,788.61806 </w:t>
            </w:r>
          </w:p>
        </w:tc>
        <w:tc>
          <w:tcPr>
            <w:tcW w:w="3118" w:type="dxa"/>
          </w:tcPr>
          <w:p w:rsidR="006472EA" w:rsidRPr="00BB0F42" w:rsidRDefault="006472EA" w:rsidP="00B53081">
            <w:pPr>
              <w:jc w:val="right"/>
            </w:pPr>
            <w:r w:rsidRPr="00BB0F42">
              <w:t>15.58231</w:t>
            </w:r>
          </w:p>
        </w:tc>
        <w:tc>
          <w:tcPr>
            <w:tcW w:w="3456" w:type="dxa"/>
          </w:tcPr>
          <w:p w:rsidR="006472EA" w:rsidRPr="00BB0F42" w:rsidRDefault="006472EA" w:rsidP="00B53081">
            <w:pPr>
              <w:jc w:val="right"/>
            </w:pPr>
            <w:r w:rsidRPr="00BB0F42">
              <w:t>16</w:t>
            </w:r>
          </w:p>
        </w:tc>
      </w:tr>
      <w:tr w:rsidR="006472EA" w:rsidRPr="00BB0F42" w:rsidTr="00B53081">
        <w:tc>
          <w:tcPr>
            <w:tcW w:w="2463" w:type="dxa"/>
          </w:tcPr>
          <w:p w:rsidR="006472EA" w:rsidRPr="00BB0F42" w:rsidRDefault="006472EA" w:rsidP="00B53081">
            <w:r w:rsidRPr="00BB0F42">
              <w:t>South Australia</w:t>
            </w:r>
          </w:p>
        </w:tc>
        <w:tc>
          <w:tcPr>
            <w:tcW w:w="3207" w:type="dxa"/>
          </w:tcPr>
          <w:p w:rsidR="006472EA" w:rsidRPr="00BB0F42" w:rsidRDefault="006472EA" w:rsidP="00B53081">
            <w:pPr>
              <w:jc w:val="right"/>
            </w:pPr>
            <w:r w:rsidRPr="00BB0F42">
              <w:t xml:space="preserve"> 1,716,966 </w:t>
            </w:r>
          </w:p>
        </w:tc>
        <w:tc>
          <w:tcPr>
            <w:tcW w:w="2552" w:type="dxa"/>
          </w:tcPr>
          <w:p w:rsidR="006472EA" w:rsidRPr="00BB0F42" w:rsidRDefault="006472EA" w:rsidP="00B53081">
            <w:pPr>
              <w:jc w:val="right"/>
            </w:pPr>
            <w:r w:rsidRPr="00BB0F42">
              <w:t xml:space="preserve"> 164,788.61806 </w:t>
            </w:r>
          </w:p>
        </w:tc>
        <w:tc>
          <w:tcPr>
            <w:tcW w:w="3118" w:type="dxa"/>
          </w:tcPr>
          <w:p w:rsidR="006472EA" w:rsidRPr="00BB0F42" w:rsidRDefault="006472EA" w:rsidP="00B53081">
            <w:pPr>
              <w:jc w:val="right"/>
            </w:pPr>
            <w:r w:rsidRPr="00BB0F42">
              <w:t>10.41920</w:t>
            </w:r>
          </w:p>
        </w:tc>
        <w:tc>
          <w:tcPr>
            <w:tcW w:w="3456" w:type="dxa"/>
          </w:tcPr>
          <w:p w:rsidR="006472EA" w:rsidRPr="00BB0F42" w:rsidRDefault="006472EA" w:rsidP="00B53081">
            <w:pPr>
              <w:jc w:val="right"/>
            </w:pPr>
            <w:r w:rsidRPr="00BB0F42">
              <w:t>10</w:t>
            </w:r>
          </w:p>
        </w:tc>
      </w:tr>
      <w:tr w:rsidR="006472EA" w:rsidRPr="00BB0F42" w:rsidTr="00B53081">
        <w:tc>
          <w:tcPr>
            <w:tcW w:w="2463" w:type="dxa"/>
          </w:tcPr>
          <w:p w:rsidR="006472EA" w:rsidRPr="00BB0F42" w:rsidRDefault="006472EA" w:rsidP="00B53081">
            <w:r w:rsidRPr="00BB0F42">
              <w:t>Tasmania</w:t>
            </w:r>
          </w:p>
        </w:tc>
        <w:tc>
          <w:tcPr>
            <w:tcW w:w="3207" w:type="dxa"/>
          </w:tcPr>
          <w:p w:rsidR="006472EA" w:rsidRPr="00BB0F42" w:rsidRDefault="006472EA" w:rsidP="00B53081">
            <w:pPr>
              <w:jc w:val="right"/>
            </w:pPr>
            <w:r w:rsidRPr="00BB0F42">
              <w:t xml:space="preserve"> 519,050 </w:t>
            </w:r>
          </w:p>
        </w:tc>
        <w:tc>
          <w:tcPr>
            <w:tcW w:w="2552" w:type="dxa"/>
          </w:tcPr>
          <w:p w:rsidR="006472EA" w:rsidRPr="00BB0F42" w:rsidRDefault="006472EA" w:rsidP="00B53081">
            <w:pPr>
              <w:jc w:val="right"/>
            </w:pPr>
            <w:r w:rsidRPr="00BB0F42">
              <w:t xml:space="preserve"> 164,788.61806 </w:t>
            </w:r>
          </w:p>
        </w:tc>
        <w:tc>
          <w:tcPr>
            <w:tcW w:w="3118" w:type="dxa"/>
          </w:tcPr>
          <w:p w:rsidR="006472EA" w:rsidRPr="00BB0F42" w:rsidRDefault="006472EA" w:rsidP="00B53081">
            <w:pPr>
              <w:jc w:val="right"/>
            </w:pPr>
            <w:r w:rsidRPr="00BB0F42">
              <w:t>3.14979</w:t>
            </w:r>
          </w:p>
        </w:tc>
        <w:tc>
          <w:tcPr>
            <w:tcW w:w="3456" w:type="dxa"/>
          </w:tcPr>
          <w:p w:rsidR="006472EA" w:rsidRPr="00BB0F42" w:rsidRDefault="006472EA" w:rsidP="00B53081">
            <w:pPr>
              <w:jc w:val="right"/>
            </w:pPr>
            <w:r w:rsidRPr="00BB0F42">
              <w:t>5</w:t>
            </w:r>
          </w:p>
        </w:tc>
      </w:tr>
    </w:tbl>
    <w:p w:rsidR="006472EA" w:rsidRPr="00BB0F42" w:rsidRDefault="006472EA" w:rsidP="006472EA">
      <w:pPr>
        <w:spacing w:after="0"/>
        <w:rPr>
          <w:sz w:val="20"/>
          <w:szCs w:val="20"/>
        </w:rPr>
      </w:pPr>
      <w:r w:rsidRPr="00BB0F42">
        <w:rPr>
          <w:sz w:val="20"/>
          <w:szCs w:val="20"/>
        </w:rPr>
        <w:t xml:space="preserve">Note: </w:t>
      </w:r>
      <w:r w:rsidRPr="00BB0F42">
        <w:rPr>
          <w:sz w:val="20"/>
          <w:szCs w:val="20"/>
        </w:rPr>
        <w:tab/>
        <w:t>1) Pursuant to paragraph 48(2</w:t>
      </w:r>
      <w:proofErr w:type="gramStart"/>
      <w:r w:rsidRPr="00BB0F42">
        <w:rPr>
          <w:sz w:val="20"/>
          <w:szCs w:val="20"/>
        </w:rPr>
        <w:t>)(</w:t>
      </w:r>
      <w:proofErr w:type="gramEnd"/>
      <w:r w:rsidRPr="00BB0F42">
        <w:rPr>
          <w:sz w:val="20"/>
          <w:szCs w:val="20"/>
        </w:rPr>
        <w:t>b) of the Electoral Act, where there is a remainder greater than one-half of the quota, one more member shall be chosen.</w:t>
      </w:r>
    </w:p>
    <w:p w:rsidR="006472EA" w:rsidRPr="00BB0F42" w:rsidRDefault="006472EA" w:rsidP="006472EA">
      <w:pPr>
        <w:spacing w:after="0"/>
        <w:rPr>
          <w:sz w:val="20"/>
          <w:szCs w:val="20"/>
        </w:rPr>
      </w:pPr>
      <w:r w:rsidRPr="00BB0F42">
        <w:rPr>
          <w:sz w:val="20"/>
          <w:szCs w:val="20"/>
        </w:rPr>
        <w:tab/>
        <w:t>2) Section 24 of the Commonwealth of Australia Constitution Act specifies the requirements for the composition of the House of Representatives, requiring that ‘… five members at least shall be chosen in each Original State’. Original States are defined in section 6 as meaning ‘… such States are parts of the Commonwealth at its establishment’.  As Tasmania is an Original State, it is guaranteed a minimum of five members of the House of Representatives.</w:t>
      </w:r>
    </w:p>
    <w:p w:rsidR="006472EA" w:rsidRPr="00BB0F42" w:rsidRDefault="006472EA" w:rsidP="006472EA"/>
    <w:p w:rsidR="00CE359C" w:rsidRDefault="00CE359C">
      <w:pPr>
        <w:rPr>
          <w:rFonts w:eastAsiaTheme="majorEastAsia" w:cstheme="majorBidi"/>
          <w:b/>
          <w:iCs/>
        </w:rPr>
      </w:pPr>
      <w:r>
        <w:rPr>
          <w:b/>
          <w:i/>
        </w:rPr>
        <w:br w:type="page"/>
      </w:r>
    </w:p>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lastRenderedPageBreak/>
        <w:t>Table 5: Calculation of the number of members of the House of Representatives to which each Territory is entitled to</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09"/>
        <w:gridCol w:w="2043"/>
        <w:gridCol w:w="1768"/>
        <w:gridCol w:w="1917"/>
        <w:gridCol w:w="2001"/>
      </w:tblGrid>
      <w:tr w:rsidR="006472EA" w:rsidRPr="00BB0F42" w:rsidTr="00B53081">
        <w:tc>
          <w:tcPr>
            <w:tcW w:w="2977" w:type="dxa"/>
            <w:shd w:val="clear" w:color="auto" w:fill="000000" w:themeFill="text1"/>
          </w:tcPr>
          <w:p w:rsidR="006472EA" w:rsidRPr="00BB0F42" w:rsidRDefault="006472EA" w:rsidP="00B53081">
            <w:pPr>
              <w:rPr>
                <w:color w:val="FFFFFF" w:themeColor="background1"/>
              </w:rPr>
            </w:pPr>
            <w:r w:rsidRPr="00BB0F42">
              <w:rPr>
                <w:color w:val="FFFFFF" w:themeColor="background1"/>
              </w:rPr>
              <w:t>State/Territory</w:t>
            </w:r>
          </w:p>
        </w:tc>
        <w:tc>
          <w:tcPr>
            <w:tcW w:w="3686" w:type="dxa"/>
            <w:tcBorders>
              <w:bottom w:val="single" w:sz="4" w:space="0" w:color="auto"/>
            </w:tcBorders>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Number of people of the Territory ascertained by the Electoral Commissioner</w:t>
            </w:r>
          </w:p>
        </w:tc>
        <w:tc>
          <w:tcPr>
            <w:tcW w:w="2409" w:type="dxa"/>
            <w:tcBorders>
              <w:bottom w:val="single" w:sz="4" w:space="0" w:color="auto"/>
            </w:tcBorders>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Population quota</w:t>
            </w:r>
          </w:p>
        </w:tc>
        <w:tc>
          <w:tcPr>
            <w:tcW w:w="2694" w:type="dxa"/>
            <w:tcBorders>
              <w:bottom w:val="single" w:sz="4" w:space="0" w:color="auto"/>
            </w:tcBorders>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Number of members of the House of Representatives</w:t>
            </w:r>
          </w:p>
        </w:tc>
        <w:tc>
          <w:tcPr>
            <w:tcW w:w="3030" w:type="dxa"/>
            <w:tcBorders>
              <w:bottom w:val="single" w:sz="4" w:space="0" w:color="auto"/>
            </w:tcBorders>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Number of members of the House of Representatives  – application of rounding rule</w:t>
            </w:r>
          </w:p>
        </w:tc>
      </w:tr>
      <w:tr w:rsidR="006472EA" w:rsidRPr="00BB0F42" w:rsidTr="00B53081">
        <w:tc>
          <w:tcPr>
            <w:tcW w:w="2977" w:type="dxa"/>
          </w:tcPr>
          <w:p w:rsidR="006472EA" w:rsidRPr="00BB0F42" w:rsidRDefault="006472EA" w:rsidP="00B53081">
            <w:pPr>
              <w:rPr>
                <w:sz w:val="9"/>
                <w:szCs w:val="9"/>
              </w:rPr>
            </w:pPr>
            <w:r w:rsidRPr="00BB0F42">
              <w:t xml:space="preserve">Australian Capital Territory </w:t>
            </w:r>
          </w:p>
        </w:tc>
        <w:tc>
          <w:tcPr>
            <w:tcW w:w="3686" w:type="dxa"/>
            <w:tcBorders>
              <w:right w:val="nil"/>
            </w:tcBorders>
            <w:vAlign w:val="center"/>
          </w:tcPr>
          <w:p w:rsidR="006472EA" w:rsidRPr="00BB0F42" w:rsidRDefault="006472EA" w:rsidP="00B53081">
            <w:pPr>
              <w:jc w:val="right"/>
              <w:rPr>
                <w:rFonts w:cs="Arial"/>
                <w:color w:val="000000"/>
              </w:rPr>
            </w:pPr>
            <w:r w:rsidRPr="00BB0F42">
              <w:t>406,806</w:t>
            </w:r>
          </w:p>
        </w:tc>
        <w:tc>
          <w:tcPr>
            <w:tcW w:w="2409" w:type="dxa"/>
            <w:tcBorders>
              <w:left w:val="nil"/>
              <w:right w:val="nil"/>
            </w:tcBorders>
            <w:vAlign w:val="center"/>
          </w:tcPr>
          <w:p w:rsidR="006472EA" w:rsidRPr="00BB0F42" w:rsidRDefault="006472EA" w:rsidP="00B53081">
            <w:pPr>
              <w:jc w:val="right"/>
              <w:rPr>
                <w:rFonts w:cs="Arial"/>
                <w:color w:val="000000"/>
              </w:rPr>
            </w:pPr>
            <w:r w:rsidRPr="00BB0F42">
              <w:rPr>
                <w:rFonts w:cs="Arial"/>
                <w:color w:val="000000"/>
              </w:rPr>
              <w:t>164,788.61806</w:t>
            </w:r>
          </w:p>
        </w:tc>
        <w:tc>
          <w:tcPr>
            <w:tcW w:w="2694" w:type="dxa"/>
            <w:tcBorders>
              <w:left w:val="nil"/>
              <w:right w:val="nil"/>
            </w:tcBorders>
            <w:vAlign w:val="center"/>
          </w:tcPr>
          <w:p w:rsidR="006472EA" w:rsidRPr="00BB0F42" w:rsidRDefault="006472EA" w:rsidP="00B53081">
            <w:pPr>
              <w:jc w:val="right"/>
              <w:rPr>
                <w:rFonts w:cs="Arial"/>
                <w:color w:val="000000"/>
              </w:rPr>
            </w:pPr>
            <w:r w:rsidRPr="00BB0F42">
              <w:rPr>
                <w:rFonts w:cs="Arial"/>
                <w:color w:val="000000"/>
              </w:rPr>
              <w:t>2.46865</w:t>
            </w:r>
          </w:p>
        </w:tc>
        <w:tc>
          <w:tcPr>
            <w:tcW w:w="3030" w:type="dxa"/>
            <w:tcBorders>
              <w:left w:val="nil"/>
            </w:tcBorders>
            <w:vAlign w:val="center"/>
          </w:tcPr>
          <w:p w:rsidR="006472EA" w:rsidRPr="00BB0F42" w:rsidRDefault="006472EA" w:rsidP="00B53081">
            <w:pPr>
              <w:jc w:val="right"/>
              <w:rPr>
                <w:rFonts w:cs="Arial"/>
                <w:color w:val="000000"/>
              </w:rPr>
            </w:pPr>
            <w:r w:rsidRPr="00BB0F42">
              <w:rPr>
                <w:rFonts w:cs="Arial"/>
                <w:color w:val="000000"/>
              </w:rPr>
              <w:t>2</w:t>
            </w:r>
          </w:p>
        </w:tc>
      </w:tr>
      <w:tr w:rsidR="006472EA" w:rsidRPr="00BB0F42" w:rsidTr="00B53081">
        <w:tc>
          <w:tcPr>
            <w:tcW w:w="2977" w:type="dxa"/>
          </w:tcPr>
          <w:p w:rsidR="006472EA" w:rsidRPr="00BB0F42" w:rsidRDefault="006472EA" w:rsidP="00B53081">
            <w:pPr>
              <w:rPr>
                <w:sz w:val="9"/>
                <w:szCs w:val="9"/>
              </w:rPr>
            </w:pPr>
            <w:r w:rsidRPr="00BB0F42">
              <w:t>Northern Territory</w:t>
            </w:r>
          </w:p>
        </w:tc>
        <w:tc>
          <w:tcPr>
            <w:tcW w:w="3686" w:type="dxa"/>
            <w:vAlign w:val="center"/>
          </w:tcPr>
          <w:p w:rsidR="006472EA" w:rsidRPr="00BB0F42" w:rsidRDefault="006472EA" w:rsidP="00B53081">
            <w:pPr>
              <w:jc w:val="right"/>
              <w:rPr>
                <w:rFonts w:cs="Arial"/>
                <w:color w:val="000000"/>
              </w:rPr>
            </w:pPr>
            <w:r w:rsidRPr="00BB0F42">
              <w:rPr>
                <w:rFonts w:cs="Arial"/>
                <w:color w:val="000000"/>
              </w:rPr>
              <w:t>245,048</w:t>
            </w:r>
          </w:p>
        </w:tc>
        <w:tc>
          <w:tcPr>
            <w:tcW w:w="2409" w:type="dxa"/>
            <w:vAlign w:val="center"/>
          </w:tcPr>
          <w:p w:rsidR="006472EA" w:rsidRPr="00BB0F42" w:rsidRDefault="006472EA" w:rsidP="00B53081">
            <w:pPr>
              <w:jc w:val="right"/>
              <w:rPr>
                <w:rFonts w:cs="Arial"/>
                <w:color w:val="000000"/>
              </w:rPr>
            </w:pPr>
            <w:r w:rsidRPr="00BB0F42">
              <w:rPr>
                <w:rFonts w:cs="Arial"/>
                <w:color w:val="000000"/>
              </w:rPr>
              <w:t>164,788.61806</w:t>
            </w:r>
          </w:p>
        </w:tc>
        <w:tc>
          <w:tcPr>
            <w:tcW w:w="2694" w:type="dxa"/>
            <w:vAlign w:val="center"/>
          </w:tcPr>
          <w:p w:rsidR="006472EA" w:rsidRPr="00BB0F42" w:rsidRDefault="006472EA" w:rsidP="00B53081">
            <w:pPr>
              <w:jc w:val="right"/>
              <w:rPr>
                <w:rFonts w:cs="Arial"/>
                <w:color w:val="000000"/>
              </w:rPr>
            </w:pPr>
            <w:r w:rsidRPr="00BB0F42">
              <w:rPr>
                <w:rFonts w:cs="Arial"/>
                <w:color w:val="000000"/>
              </w:rPr>
              <w:t>1.48704</w:t>
            </w:r>
          </w:p>
        </w:tc>
        <w:tc>
          <w:tcPr>
            <w:tcW w:w="3030" w:type="dxa"/>
            <w:vAlign w:val="center"/>
          </w:tcPr>
          <w:p w:rsidR="006472EA" w:rsidRPr="00BB0F42" w:rsidRDefault="006472EA" w:rsidP="00B53081">
            <w:pPr>
              <w:jc w:val="right"/>
              <w:rPr>
                <w:rFonts w:cs="Arial"/>
                <w:color w:val="000000"/>
              </w:rPr>
            </w:pPr>
            <w:r w:rsidRPr="00BB0F42">
              <w:rPr>
                <w:rFonts w:cs="Arial"/>
                <w:color w:val="000000"/>
              </w:rPr>
              <w:t>1</w:t>
            </w:r>
          </w:p>
        </w:tc>
      </w:tr>
      <w:tr w:rsidR="006472EA" w:rsidRPr="00BB0F42" w:rsidTr="00B53081">
        <w:tc>
          <w:tcPr>
            <w:tcW w:w="2977" w:type="dxa"/>
          </w:tcPr>
          <w:p w:rsidR="006472EA" w:rsidRPr="00BB0F42" w:rsidRDefault="006472EA" w:rsidP="00B53081">
            <w:r w:rsidRPr="00BB0F42">
              <w:t>Norfolk Island</w:t>
            </w:r>
          </w:p>
        </w:tc>
        <w:tc>
          <w:tcPr>
            <w:tcW w:w="3686" w:type="dxa"/>
            <w:vAlign w:val="center"/>
          </w:tcPr>
          <w:p w:rsidR="006472EA" w:rsidRPr="00BB0F42" w:rsidRDefault="006472EA" w:rsidP="00B53081">
            <w:pPr>
              <w:jc w:val="right"/>
              <w:rPr>
                <w:rFonts w:cs="Arial"/>
                <w:color w:val="000000"/>
              </w:rPr>
            </w:pPr>
            <w:r w:rsidRPr="00BB0F42">
              <w:rPr>
                <w:rFonts w:cs="Arial"/>
                <w:color w:val="000000"/>
              </w:rPr>
              <w:t>1,756</w:t>
            </w:r>
          </w:p>
        </w:tc>
        <w:tc>
          <w:tcPr>
            <w:tcW w:w="2409" w:type="dxa"/>
            <w:vAlign w:val="center"/>
          </w:tcPr>
          <w:p w:rsidR="006472EA" w:rsidRPr="00BB0F42" w:rsidRDefault="006472EA" w:rsidP="00B53081">
            <w:pPr>
              <w:jc w:val="right"/>
              <w:rPr>
                <w:rFonts w:cs="Arial"/>
                <w:color w:val="000000"/>
              </w:rPr>
            </w:pPr>
            <w:r w:rsidRPr="00BB0F42">
              <w:rPr>
                <w:rFonts w:cs="Arial"/>
                <w:color w:val="000000"/>
              </w:rPr>
              <w:t>164,788.61806</w:t>
            </w:r>
          </w:p>
        </w:tc>
        <w:tc>
          <w:tcPr>
            <w:tcW w:w="2694" w:type="dxa"/>
            <w:vAlign w:val="center"/>
          </w:tcPr>
          <w:p w:rsidR="006472EA" w:rsidRPr="00BB0F42" w:rsidRDefault="006472EA" w:rsidP="00B53081">
            <w:pPr>
              <w:jc w:val="right"/>
              <w:rPr>
                <w:rFonts w:cs="Arial"/>
                <w:color w:val="000000"/>
              </w:rPr>
            </w:pPr>
            <w:r w:rsidRPr="00BB0F42">
              <w:rPr>
                <w:rFonts w:cs="Arial"/>
                <w:color w:val="000000"/>
              </w:rPr>
              <w:t>0.01066</w:t>
            </w:r>
          </w:p>
        </w:tc>
        <w:tc>
          <w:tcPr>
            <w:tcW w:w="3030" w:type="dxa"/>
            <w:vAlign w:val="center"/>
          </w:tcPr>
          <w:p w:rsidR="006472EA" w:rsidRPr="00BB0F42" w:rsidRDefault="006472EA" w:rsidP="00B53081">
            <w:pPr>
              <w:jc w:val="right"/>
              <w:rPr>
                <w:rFonts w:cs="Arial"/>
                <w:color w:val="000000"/>
              </w:rPr>
            </w:pPr>
            <w:r w:rsidRPr="00BB0F42">
              <w:rPr>
                <w:rFonts w:cs="Arial"/>
                <w:color w:val="000000"/>
              </w:rPr>
              <w:t>0</w:t>
            </w:r>
          </w:p>
        </w:tc>
      </w:tr>
      <w:tr w:rsidR="006472EA" w:rsidRPr="00BB0F42" w:rsidTr="00B53081">
        <w:tc>
          <w:tcPr>
            <w:tcW w:w="2977" w:type="dxa"/>
          </w:tcPr>
          <w:p w:rsidR="006472EA" w:rsidRPr="00BB0F42" w:rsidRDefault="006472EA" w:rsidP="00B53081">
            <w:r w:rsidRPr="00BB0F42">
              <w:t>The Territory of Cocos (Keeling) Islands</w:t>
            </w:r>
          </w:p>
        </w:tc>
        <w:tc>
          <w:tcPr>
            <w:tcW w:w="3686" w:type="dxa"/>
            <w:vAlign w:val="center"/>
          </w:tcPr>
          <w:p w:rsidR="006472EA" w:rsidRPr="00BB0F42" w:rsidRDefault="006472EA" w:rsidP="00B53081">
            <w:pPr>
              <w:jc w:val="right"/>
              <w:rPr>
                <w:rFonts w:cs="Arial"/>
                <w:color w:val="000000"/>
              </w:rPr>
            </w:pPr>
            <w:r w:rsidRPr="00BB0F42">
              <w:rPr>
                <w:rFonts w:cs="Arial"/>
                <w:color w:val="000000"/>
              </w:rPr>
              <w:t>550</w:t>
            </w:r>
          </w:p>
        </w:tc>
        <w:tc>
          <w:tcPr>
            <w:tcW w:w="2409" w:type="dxa"/>
            <w:vAlign w:val="center"/>
          </w:tcPr>
          <w:p w:rsidR="006472EA" w:rsidRPr="00BB0F42" w:rsidRDefault="006472EA" w:rsidP="00B53081">
            <w:pPr>
              <w:jc w:val="right"/>
              <w:rPr>
                <w:rFonts w:cs="Arial"/>
                <w:color w:val="000000"/>
              </w:rPr>
            </w:pPr>
            <w:r w:rsidRPr="00BB0F42">
              <w:rPr>
                <w:rFonts w:cs="Arial"/>
                <w:color w:val="000000"/>
              </w:rPr>
              <w:t>164,788.61806</w:t>
            </w:r>
          </w:p>
        </w:tc>
        <w:tc>
          <w:tcPr>
            <w:tcW w:w="2694" w:type="dxa"/>
            <w:vAlign w:val="center"/>
          </w:tcPr>
          <w:p w:rsidR="006472EA" w:rsidRPr="00BB0F42" w:rsidRDefault="006472EA" w:rsidP="00B53081">
            <w:pPr>
              <w:jc w:val="right"/>
              <w:rPr>
                <w:rFonts w:cs="Arial"/>
                <w:color w:val="000000"/>
              </w:rPr>
            </w:pPr>
            <w:r w:rsidRPr="00BB0F42">
              <w:rPr>
                <w:rFonts w:cs="Arial"/>
                <w:color w:val="000000"/>
              </w:rPr>
              <w:t>0.00334</w:t>
            </w:r>
          </w:p>
        </w:tc>
        <w:tc>
          <w:tcPr>
            <w:tcW w:w="3030" w:type="dxa"/>
            <w:vAlign w:val="center"/>
          </w:tcPr>
          <w:p w:rsidR="006472EA" w:rsidRPr="00BB0F42" w:rsidRDefault="006472EA" w:rsidP="00B53081">
            <w:pPr>
              <w:jc w:val="right"/>
              <w:rPr>
                <w:rFonts w:cs="Arial"/>
                <w:color w:val="000000"/>
              </w:rPr>
            </w:pPr>
            <w:r w:rsidRPr="00BB0F42">
              <w:rPr>
                <w:rFonts w:cs="Arial"/>
                <w:color w:val="000000"/>
              </w:rPr>
              <w:t>0</w:t>
            </w:r>
          </w:p>
        </w:tc>
      </w:tr>
      <w:tr w:rsidR="006472EA" w:rsidRPr="00BB0F42" w:rsidTr="00B53081">
        <w:tc>
          <w:tcPr>
            <w:tcW w:w="2977" w:type="dxa"/>
          </w:tcPr>
          <w:p w:rsidR="006472EA" w:rsidRPr="00BB0F42" w:rsidRDefault="006472EA" w:rsidP="00B53081">
            <w:r w:rsidRPr="00BB0F42">
              <w:t>The Territory of Christmas Island</w:t>
            </w:r>
          </w:p>
        </w:tc>
        <w:tc>
          <w:tcPr>
            <w:tcW w:w="3686" w:type="dxa"/>
            <w:vAlign w:val="center"/>
          </w:tcPr>
          <w:p w:rsidR="006472EA" w:rsidRPr="00BB0F42" w:rsidRDefault="006472EA" w:rsidP="00B53081">
            <w:pPr>
              <w:jc w:val="right"/>
              <w:rPr>
                <w:rFonts w:cs="Arial"/>
                <w:color w:val="000000"/>
              </w:rPr>
            </w:pPr>
            <w:r w:rsidRPr="00BB0F42">
              <w:rPr>
                <w:rFonts w:cs="Arial"/>
                <w:color w:val="000000"/>
              </w:rPr>
              <w:t>1,914</w:t>
            </w:r>
          </w:p>
        </w:tc>
        <w:tc>
          <w:tcPr>
            <w:tcW w:w="2409" w:type="dxa"/>
            <w:vAlign w:val="center"/>
          </w:tcPr>
          <w:p w:rsidR="006472EA" w:rsidRPr="00BB0F42" w:rsidRDefault="006472EA" w:rsidP="00B53081">
            <w:pPr>
              <w:jc w:val="right"/>
              <w:rPr>
                <w:rFonts w:cs="Arial"/>
                <w:color w:val="000000"/>
              </w:rPr>
            </w:pPr>
            <w:r w:rsidRPr="00BB0F42">
              <w:rPr>
                <w:rFonts w:cs="Arial"/>
                <w:color w:val="000000"/>
              </w:rPr>
              <w:t>164,788.61806</w:t>
            </w:r>
          </w:p>
        </w:tc>
        <w:tc>
          <w:tcPr>
            <w:tcW w:w="2694" w:type="dxa"/>
            <w:vAlign w:val="center"/>
          </w:tcPr>
          <w:p w:rsidR="006472EA" w:rsidRPr="00BB0F42" w:rsidRDefault="006472EA" w:rsidP="00B53081">
            <w:pPr>
              <w:jc w:val="right"/>
              <w:rPr>
                <w:rFonts w:cs="Arial"/>
                <w:color w:val="000000"/>
              </w:rPr>
            </w:pPr>
            <w:r w:rsidRPr="00BB0F42">
              <w:rPr>
                <w:rFonts w:cs="Arial"/>
                <w:color w:val="000000"/>
              </w:rPr>
              <w:t>0.01161</w:t>
            </w:r>
          </w:p>
        </w:tc>
        <w:tc>
          <w:tcPr>
            <w:tcW w:w="3030" w:type="dxa"/>
            <w:vAlign w:val="center"/>
          </w:tcPr>
          <w:p w:rsidR="006472EA" w:rsidRPr="00BB0F42" w:rsidRDefault="006472EA" w:rsidP="00B53081">
            <w:pPr>
              <w:jc w:val="right"/>
              <w:rPr>
                <w:rFonts w:cs="Arial"/>
                <w:color w:val="000000"/>
              </w:rPr>
            </w:pPr>
            <w:r w:rsidRPr="00BB0F42">
              <w:rPr>
                <w:rFonts w:cs="Arial"/>
                <w:color w:val="000000"/>
              </w:rPr>
              <w:t>0</w:t>
            </w:r>
          </w:p>
        </w:tc>
      </w:tr>
      <w:tr w:rsidR="006472EA" w:rsidRPr="00BB0F42" w:rsidTr="00B53081">
        <w:tc>
          <w:tcPr>
            <w:tcW w:w="2977" w:type="dxa"/>
          </w:tcPr>
          <w:p w:rsidR="006472EA" w:rsidRPr="00BB0F42" w:rsidRDefault="006472EA" w:rsidP="00B53081">
            <w:r w:rsidRPr="00BB0F42">
              <w:t>Australian Antarctic Territory</w:t>
            </w:r>
          </w:p>
        </w:tc>
        <w:tc>
          <w:tcPr>
            <w:tcW w:w="3686" w:type="dxa"/>
          </w:tcPr>
          <w:p w:rsidR="006472EA" w:rsidRPr="00BB0F42" w:rsidRDefault="006472EA" w:rsidP="00B53081">
            <w:pPr>
              <w:jc w:val="right"/>
            </w:pPr>
            <w:r w:rsidRPr="00BB0F42">
              <w:t>57</w:t>
            </w:r>
          </w:p>
        </w:tc>
        <w:tc>
          <w:tcPr>
            <w:tcW w:w="2409" w:type="dxa"/>
            <w:tcBorders>
              <w:right w:val="nil"/>
            </w:tcBorders>
            <w:vAlign w:val="center"/>
          </w:tcPr>
          <w:p w:rsidR="006472EA" w:rsidRPr="00BB0F42" w:rsidRDefault="006472EA" w:rsidP="00B53081">
            <w:pPr>
              <w:jc w:val="right"/>
            </w:pPr>
            <w:r w:rsidRPr="00BB0F42">
              <w:t>164,788.61806</w:t>
            </w:r>
          </w:p>
        </w:tc>
        <w:tc>
          <w:tcPr>
            <w:tcW w:w="2694" w:type="dxa"/>
            <w:tcBorders>
              <w:left w:val="nil"/>
              <w:right w:val="nil"/>
            </w:tcBorders>
          </w:tcPr>
          <w:p w:rsidR="006472EA" w:rsidRPr="00BB0F42" w:rsidRDefault="006472EA" w:rsidP="00B53081">
            <w:pPr>
              <w:jc w:val="right"/>
            </w:pPr>
            <w:r w:rsidRPr="00BB0F42">
              <w:t>0.00035</w:t>
            </w:r>
          </w:p>
        </w:tc>
        <w:tc>
          <w:tcPr>
            <w:tcW w:w="3030" w:type="dxa"/>
            <w:tcBorders>
              <w:left w:val="nil"/>
            </w:tcBorders>
          </w:tcPr>
          <w:p w:rsidR="006472EA" w:rsidRPr="00BB0F42" w:rsidRDefault="006472EA" w:rsidP="00B53081">
            <w:pPr>
              <w:jc w:val="right"/>
            </w:pPr>
            <w:r w:rsidRPr="00BB0F42">
              <w:t>0</w:t>
            </w:r>
          </w:p>
        </w:tc>
      </w:tr>
      <w:tr w:rsidR="006472EA" w:rsidRPr="00BB0F42" w:rsidTr="00B53081">
        <w:tc>
          <w:tcPr>
            <w:tcW w:w="2977" w:type="dxa"/>
          </w:tcPr>
          <w:p w:rsidR="006472EA" w:rsidRPr="00BB0F42" w:rsidRDefault="006472EA" w:rsidP="00B53081">
            <w:r w:rsidRPr="00BB0F42">
              <w:t>Territory of Heard Island and McDonald Islands</w:t>
            </w:r>
          </w:p>
        </w:tc>
        <w:tc>
          <w:tcPr>
            <w:tcW w:w="3686" w:type="dxa"/>
          </w:tcPr>
          <w:p w:rsidR="006472EA" w:rsidRPr="00BB0F42" w:rsidRDefault="006472EA" w:rsidP="00B53081">
            <w:pPr>
              <w:jc w:val="right"/>
            </w:pPr>
            <w:r w:rsidRPr="00BB0F42">
              <w:t>0</w:t>
            </w:r>
          </w:p>
        </w:tc>
        <w:tc>
          <w:tcPr>
            <w:tcW w:w="2409" w:type="dxa"/>
            <w:vAlign w:val="center"/>
          </w:tcPr>
          <w:p w:rsidR="006472EA" w:rsidRPr="00BB0F42" w:rsidRDefault="006472EA" w:rsidP="00B53081">
            <w:pPr>
              <w:jc w:val="right"/>
            </w:pPr>
            <w:r w:rsidRPr="00BB0F42">
              <w:t>164,788.61806</w:t>
            </w:r>
          </w:p>
        </w:tc>
        <w:tc>
          <w:tcPr>
            <w:tcW w:w="2694" w:type="dxa"/>
          </w:tcPr>
          <w:p w:rsidR="006472EA" w:rsidRPr="00BB0F42" w:rsidRDefault="006472EA" w:rsidP="00B53081">
            <w:pPr>
              <w:jc w:val="right"/>
            </w:pPr>
            <w:r w:rsidRPr="00BB0F42">
              <w:t>0.00000</w:t>
            </w:r>
          </w:p>
        </w:tc>
        <w:tc>
          <w:tcPr>
            <w:tcW w:w="3030" w:type="dxa"/>
          </w:tcPr>
          <w:p w:rsidR="006472EA" w:rsidRPr="00BB0F42" w:rsidRDefault="006472EA" w:rsidP="00B53081">
            <w:pPr>
              <w:jc w:val="right"/>
            </w:pPr>
            <w:r w:rsidRPr="00BB0F42">
              <w:t>0</w:t>
            </w:r>
          </w:p>
        </w:tc>
      </w:tr>
      <w:tr w:rsidR="006472EA" w:rsidRPr="00BB0F42" w:rsidTr="00B53081">
        <w:tc>
          <w:tcPr>
            <w:tcW w:w="2977" w:type="dxa"/>
          </w:tcPr>
          <w:p w:rsidR="006472EA" w:rsidRPr="00BB0F42" w:rsidRDefault="006472EA" w:rsidP="00B53081">
            <w:r w:rsidRPr="00BB0F42">
              <w:t>Coral Sea Islands Territory</w:t>
            </w:r>
          </w:p>
        </w:tc>
        <w:tc>
          <w:tcPr>
            <w:tcW w:w="3686" w:type="dxa"/>
          </w:tcPr>
          <w:p w:rsidR="006472EA" w:rsidRPr="00BB0F42" w:rsidRDefault="006472EA" w:rsidP="00B53081">
            <w:pPr>
              <w:jc w:val="right"/>
            </w:pPr>
            <w:r w:rsidRPr="00BB0F42">
              <w:t>3</w:t>
            </w:r>
          </w:p>
        </w:tc>
        <w:tc>
          <w:tcPr>
            <w:tcW w:w="2409" w:type="dxa"/>
            <w:vAlign w:val="center"/>
          </w:tcPr>
          <w:p w:rsidR="006472EA" w:rsidRPr="00BB0F42" w:rsidRDefault="006472EA" w:rsidP="00B53081">
            <w:pPr>
              <w:jc w:val="right"/>
            </w:pPr>
            <w:r w:rsidRPr="00BB0F42">
              <w:t>164,788.61806</w:t>
            </w:r>
          </w:p>
        </w:tc>
        <w:tc>
          <w:tcPr>
            <w:tcW w:w="2694" w:type="dxa"/>
          </w:tcPr>
          <w:p w:rsidR="006472EA" w:rsidRPr="00BB0F42" w:rsidRDefault="006472EA" w:rsidP="00B53081">
            <w:pPr>
              <w:jc w:val="right"/>
            </w:pPr>
            <w:r w:rsidRPr="00BB0F42">
              <w:t>0.00002</w:t>
            </w:r>
          </w:p>
        </w:tc>
        <w:tc>
          <w:tcPr>
            <w:tcW w:w="3030" w:type="dxa"/>
          </w:tcPr>
          <w:p w:rsidR="006472EA" w:rsidRPr="00BB0F42" w:rsidRDefault="006472EA" w:rsidP="00B53081">
            <w:pPr>
              <w:jc w:val="right"/>
            </w:pPr>
            <w:r w:rsidRPr="00BB0F42">
              <w:t>0</w:t>
            </w:r>
          </w:p>
        </w:tc>
      </w:tr>
      <w:tr w:rsidR="006472EA" w:rsidRPr="00BB0F42" w:rsidTr="00B53081">
        <w:tc>
          <w:tcPr>
            <w:tcW w:w="2977" w:type="dxa"/>
          </w:tcPr>
          <w:p w:rsidR="006472EA" w:rsidRPr="00BB0F42" w:rsidRDefault="006472EA" w:rsidP="00B53081">
            <w:r w:rsidRPr="00BB0F42">
              <w:t>Territory of Ashmore and Cartier Islands</w:t>
            </w:r>
          </w:p>
        </w:tc>
        <w:tc>
          <w:tcPr>
            <w:tcW w:w="3686" w:type="dxa"/>
          </w:tcPr>
          <w:p w:rsidR="006472EA" w:rsidRPr="00BB0F42" w:rsidRDefault="006472EA" w:rsidP="00B53081">
            <w:pPr>
              <w:jc w:val="right"/>
            </w:pPr>
            <w:r w:rsidRPr="00BB0F42">
              <w:t>0</w:t>
            </w:r>
          </w:p>
        </w:tc>
        <w:tc>
          <w:tcPr>
            <w:tcW w:w="2409" w:type="dxa"/>
            <w:vAlign w:val="center"/>
          </w:tcPr>
          <w:p w:rsidR="006472EA" w:rsidRPr="00BB0F42" w:rsidRDefault="006472EA" w:rsidP="00B53081">
            <w:pPr>
              <w:jc w:val="right"/>
            </w:pPr>
            <w:r w:rsidRPr="00BB0F42">
              <w:t>164,788.61806</w:t>
            </w:r>
          </w:p>
        </w:tc>
        <w:tc>
          <w:tcPr>
            <w:tcW w:w="2694" w:type="dxa"/>
          </w:tcPr>
          <w:p w:rsidR="006472EA" w:rsidRPr="00BB0F42" w:rsidRDefault="006472EA" w:rsidP="00B53081">
            <w:pPr>
              <w:jc w:val="right"/>
            </w:pPr>
            <w:r w:rsidRPr="00BB0F42">
              <w:t>0.00000</w:t>
            </w:r>
          </w:p>
        </w:tc>
        <w:tc>
          <w:tcPr>
            <w:tcW w:w="3030" w:type="dxa"/>
          </w:tcPr>
          <w:p w:rsidR="006472EA" w:rsidRPr="00BB0F42" w:rsidRDefault="006472EA" w:rsidP="00B53081">
            <w:pPr>
              <w:jc w:val="right"/>
            </w:pPr>
            <w:r w:rsidRPr="00BB0F42">
              <w:t>0</w:t>
            </w:r>
          </w:p>
        </w:tc>
      </w:tr>
    </w:tbl>
    <w:p w:rsidR="006472EA" w:rsidRPr="00BB0F42" w:rsidRDefault="006472EA" w:rsidP="006472EA">
      <w:pPr>
        <w:spacing w:after="0"/>
        <w:rPr>
          <w:sz w:val="20"/>
          <w:szCs w:val="20"/>
        </w:rPr>
      </w:pPr>
      <w:r w:rsidRPr="00BB0F42">
        <w:rPr>
          <w:sz w:val="20"/>
          <w:szCs w:val="20"/>
        </w:rPr>
        <w:t xml:space="preserve">Note: </w:t>
      </w:r>
      <w:r w:rsidRPr="00BB0F42">
        <w:rPr>
          <w:sz w:val="20"/>
          <w:szCs w:val="20"/>
        </w:rPr>
        <w:tab/>
        <w:t>1) Pursuant to sub-section 48(2C) of the Electoral Act, as Norfolk Island is not entitled to a member of the House of Representatives, the population is added to the population of the Australian Capital Territory and the number of members of the House of Representatives to which the Australian Capital Territory is entitled is recalculated.  See Table 6.</w:t>
      </w:r>
    </w:p>
    <w:p w:rsidR="006472EA" w:rsidRPr="00BB0F42" w:rsidRDefault="006472EA" w:rsidP="006472EA">
      <w:pPr>
        <w:spacing w:after="0"/>
        <w:ind w:firstLine="720"/>
        <w:rPr>
          <w:sz w:val="20"/>
          <w:szCs w:val="20"/>
        </w:rPr>
      </w:pPr>
      <w:r w:rsidRPr="00BB0F42">
        <w:rPr>
          <w:sz w:val="20"/>
          <w:szCs w:val="20"/>
        </w:rPr>
        <w:t xml:space="preserve">2) Pursuant to sub-section 48(2C) of the Electoral Act, as the Territory of Cocos (Keeling) Islands and the Territory of Christmas Island are not entitled to a member of the House of Representatives, the populations of both are added to the population of the Northern Territory and the number of members of the House of Representatives to which the Northern Territory is entitled is recalculated.  See Tables 10 and 11.   </w:t>
      </w:r>
    </w:p>
    <w:p w:rsidR="006472EA" w:rsidRPr="00BB0F42" w:rsidRDefault="006472EA" w:rsidP="006472EA">
      <w:pPr>
        <w:spacing w:after="0"/>
        <w:rPr>
          <w:sz w:val="20"/>
          <w:szCs w:val="20"/>
        </w:rPr>
      </w:pPr>
      <w:r w:rsidRPr="00BB0F42">
        <w:rPr>
          <w:sz w:val="20"/>
          <w:szCs w:val="20"/>
        </w:rPr>
        <w:tab/>
        <w:t>3)  Pursuant to paragraph 48(2A</w:t>
      </w:r>
      <w:proofErr w:type="gramStart"/>
      <w:r w:rsidRPr="00BB0F42">
        <w:rPr>
          <w:sz w:val="20"/>
          <w:szCs w:val="20"/>
        </w:rPr>
        <w:t>)(</w:t>
      </w:r>
      <w:proofErr w:type="gramEnd"/>
      <w:r w:rsidRPr="00BB0F42">
        <w:rPr>
          <w:sz w:val="20"/>
          <w:szCs w:val="20"/>
        </w:rPr>
        <w:t>a) of the Electoral Act, where there is a remainder less than or equal to 0.5, no member of the House of Representatives is to be chosen for that Territory.</w:t>
      </w:r>
    </w:p>
    <w:p w:rsidR="006472EA" w:rsidRPr="00BB0F42" w:rsidRDefault="006472EA" w:rsidP="006472EA">
      <w:pPr>
        <w:rPr>
          <w:sz w:val="20"/>
          <w:szCs w:val="20"/>
        </w:rPr>
      </w:pPr>
      <w:r w:rsidRPr="00BB0F42">
        <w:rPr>
          <w:sz w:val="20"/>
          <w:szCs w:val="20"/>
        </w:rPr>
        <w:t>4) Pursuant to paragraph 48(2A</w:t>
      </w:r>
      <w:proofErr w:type="gramStart"/>
      <w:r w:rsidRPr="00BB0F42">
        <w:rPr>
          <w:sz w:val="20"/>
          <w:szCs w:val="20"/>
        </w:rPr>
        <w:t>)(</w:t>
      </w:r>
      <w:proofErr w:type="gramEnd"/>
      <w:r w:rsidRPr="00BB0F42">
        <w:rPr>
          <w:sz w:val="20"/>
          <w:szCs w:val="20"/>
        </w:rPr>
        <w:t>c) of the Electoral Act, where there is a remainder greater than one-half of the quota, one more member shall be chosen.</w:t>
      </w:r>
    </w:p>
    <w:p w:rsidR="006472EA" w:rsidRPr="00BB0F42" w:rsidRDefault="006472EA">
      <w:pPr>
        <w:rPr>
          <w:sz w:val="20"/>
          <w:szCs w:val="20"/>
        </w:rPr>
      </w:pPr>
      <w:r w:rsidRPr="00BB0F42">
        <w:rPr>
          <w:sz w:val="20"/>
          <w:szCs w:val="20"/>
        </w:rPr>
        <w:br w:type="page"/>
      </w:r>
    </w:p>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lastRenderedPageBreak/>
        <w:t>Table 6: Adjustments to the population of the Australian Capital Territory</w:t>
      </w:r>
    </w:p>
    <w:tbl>
      <w:tblPr>
        <w:tblW w:w="935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237"/>
        <w:gridCol w:w="3119"/>
      </w:tblGrid>
      <w:tr w:rsidR="006472EA" w:rsidRPr="00BB0F42" w:rsidTr="00B53081">
        <w:trPr>
          <w:trHeight w:val="194"/>
        </w:trPr>
        <w:tc>
          <w:tcPr>
            <w:tcW w:w="6237" w:type="dxa"/>
          </w:tcPr>
          <w:p w:rsidR="006472EA" w:rsidRPr="00BB0F42" w:rsidRDefault="006472EA" w:rsidP="00B53081">
            <w:r w:rsidRPr="00BB0F42">
              <w:t xml:space="preserve">Number of the people of the Australian Capital Territory as ascertained by the Electoral Commissioner </w:t>
            </w:r>
          </w:p>
        </w:tc>
        <w:tc>
          <w:tcPr>
            <w:tcW w:w="3119" w:type="dxa"/>
          </w:tcPr>
          <w:p w:rsidR="006472EA" w:rsidRPr="00BB0F42" w:rsidRDefault="006472EA" w:rsidP="00B53081">
            <w:pPr>
              <w:jc w:val="right"/>
            </w:pPr>
            <w:r w:rsidRPr="00BB0F42">
              <w:rPr>
                <w:rFonts w:cs="Arial"/>
                <w:color w:val="000000"/>
              </w:rPr>
              <w:t>406,806</w:t>
            </w:r>
          </w:p>
        </w:tc>
      </w:tr>
      <w:tr w:rsidR="006472EA" w:rsidRPr="00BB0F42" w:rsidTr="00B53081">
        <w:trPr>
          <w:trHeight w:val="194"/>
        </w:trPr>
        <w:tc>
          <w:tcPr>
            <w:tcW w:w="6237" w:type="dxa"/>
          </w:tcPr>
          <w:p w:rsidR="006472EA" w:rsidRPr="00BB0F42" w:rsidRDefault="006472EA" w:rsidP="00B53081">
            <w:r w:rsidRPr="00BB0F42">
              <w:t>Number of the people of Norfolk Island as ascertained by the Electoral Commissioner</w:t>
            </w:r>
          </w:p>
        </w:tc>
        <w:tc>
          <w:tcPr>
            <w:tcW w:w="3119" w:type="dxa"/>
          </w:tcPr>
          <w:p w:rsidR="006472EA" w:rsidRPr="00BB0F42" w:rsidRDefault="006472EA" w:rsidP="00B53081">
            <w:pPr>
              <w:jc w:val="right"/>
            </w:pPr>
            <w:r w:rsidRPr="00BB0F42">
              <w:rPr>
                <w:rFonts w:cs="Arial"/>
                <w:color w:val="000000"/>
              </w:rPr>
              <w:t>1,756</w:t>
            </w:r>
          </w:p>
        </w:tc>
      </w:tr>
      <w:tr w:rsidR="006472EA" w:rsidRPr="00BB0F42" w:rsidTr="00B53081">
        <w:trPr>
          <w:trHeight w:val="94"/>
        </w:trPr>
        <w:tc>
          <w:tcPr>
            <w:tcW w:w="6237" w:type="dxa"/>
          </w:tcPr>
          <w:p w:rsidR="006472EA" w:rsidRPr="00BB0F42" w:rsidRDefault="006472EA" w:rsidP="00B53081">
            <w:r w:rsidRPr="00BB0F42">
              <w:t>Adjusted population of the Australian Capital Territory as ascertained by the Electoral Commissioner</w:t>
            </w:r>
          </w:p>
        </w:tc>
        <w:tc>
          <w:tcPr>
            <w:tcW w:w="3119" w:type="dxa"/>
          </w:tcPr>
          <w:p w:rsidR="006472EA" w:rsidRPr="00BB0F42" w:rsidRDefault="006472EA" w:rsidP="00B53081">
            <w:pPr>
              <w:jc w:val="right"/>
            </w:pPr>
            <w:r w:rsidRPr="00BB0F42">
              <w:t>408,562</w:t>
            </w:r>
          </w:p>
        </w:tc>
      </w:tr>
    </w:tbl>
    <w:p w:rsidR="006472EA" w:rsidRPr="00BB0F42" w:rsidRDefault="006472EA" w:rsidP="006472EA">
      <w:pPr>
        <w:spacing w:after="0"/>
      </w:pPr>
      <w:r w:rsidRPr="00BB0F42">
        <w:rPr>
          <w:sz w:val="20"/>
          <w:szCs w:val="20"/>
        </w:rPr>
        <w:t xml:space="preserve">Note: </w:t>
      </w:r>
      <w:r w:rsidRPr="00BB0F42">
        <w:rPr>
          <w:sz w:val="20"/>
          <w:szCs w:val="20"/>
        </w:rPr>
        <w:tab/>
        <w:t>1) Number of people of the Australian Capital Territory and Norfolk Island as ascertained by the Electoral Commissioner is in Table 1.</w:t>
      </w:r>
    </w:p>
    <w:p w:rsidR="006472EA" w:rsidRPr="00BB0F42" w:rsidRDefault="006472EA" w:rsidP="006472EA"/>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t>Table 7: Calculation of the number of members of the House of Representatives to which the Australian Capital Territory is entitled to</w:t>
      </w:r>
    </w:p>
    <w:tbl>
      <w:tblPr>
        <w:tblW w:w="935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7438"/>
        <w:gridCol w:w="1918"/>
      </w:tblGrid>
      <w:tr w:rsidR="006472EA" w:rsidRPr="00BB0F42" w:rsidTr="00B53081">
        <w:trPr>
          <w:trHeight w:val="194"/>
        </w:trPr>
        <w:tc>
          <w:tcPr>
            <w:tcW w:w="7438" w:type="dxa"/>
            <w:tcBorders>
              <w:top w:val="single" w:sz="4" w:space="0" w:color="auto"/>
              <w:bottom w:val="single" w:sz="4" w:space="0" w:color="auto"/>
              <w:right w:val="nil"/>
            </w:tcBorders>
          </w:tcPr>
          <w:p w:rsidR="006472EA" w:rsidRPr="00BB0F42" w:rsidRDefault="006472EA" w:rsidP="00B53081">
            <w:r w:rsidRPr="00BB0F42">
              <w:t>Number of the people of the Australian Capital Territory as ascertained by the Electoral Commissioner</w:t>
            </w:r>
          </w:p>
        </w:tc>
        <w:tc>
          <w:tcPr>
            <w:tcW w:w="1918" w:type="dxa"/>
            <w:tcBorders>
              <w:top w:val="single" w:sz="4" w:space="0" w:color="auto"/>
              <w:left w:val="nil"/>
              <w:bottom w:val="single" w:sz="4" w:space="0" w:color="auto"/>
              <w:right w:val="nil"/>
            </w:tcBorders>
          </w:tcPr>
          <w:p w:rsidR="006472EA" w:rsidRPr="00BB0F42" w:rsidRDefault="006472EA" w:rsidP="00B53081">
            <w:pPr>
              <w:jc w:val="right"/>
            </w:pPr>
            <w:r w:rsidRPr="00BB0F42">
              <w:t>408,562</w:t>
            </w:r>
          </w:p>
        </w:tc>
      </w:tr>
      <w:tr w:rsidR="006472EA" w:rsidRPr="00BB0F42" w:rsidTr="00B53081">
        <w:trPr>
          <w:trHeight w:val="94"/>
        </w:trPr>
        <w:tc>
          <w:tcPr>
            <w:tcW w:w="7438" w:type="dxa"/>
            <w:tcBorders>
              <w:bottom w:val="single" w:sz="4" w:space="0" w:color="auto"/>
              <w:right w:val="nil"/>
            </w:tcBorders>
          </w:tcPr>
          <w:p w:rsidR="006472EA" w:rsidRPr="00BB0F42" w:rsidRDefault="006472EA" w:rsidP="00B53081">
            <w:r w:rsidRPr="00BB0F42">
              <w:t>Population quota</w:t>
            </w:r>
          </w:p>
        </w:tc>
        <w:tc>
          <w:tcPr>
            <w:tcW w:w="1918" w:type="dxa"/>
            <w:tcBorders>
              <w:left w:val="nil"/>
              <w:bottom w:val="single" w:sz="4" w:space="0" w:color="auto"/>
              <w:right w:val="nil"/>
            </w:tcBorders>
          </w:tcPr>
          <w:p w:rsidR="006472EA" w:rsidRPr="00BB0F42" w:rsidRDefault="006472EA" w:rsidP="00B53081">
            <w:pPr>
              <w:jc w:val="right"/>
            </w:pPr>
            <w:r w:rsidRPr="00BB0F42">
              <w:t>164,788.61806</w:t>
            </w:r>
          </w:p>
        </w:tc>
      </w:tr>
      <w:tr w:rsidR="006472EA" w:rsidRPr="00BB0F42" w:rsidTr="00B53081">
        <w:trPr>
          <w:trHeight w:val="94"/>
        </w:trPr>
        <w:tc>
          <w:tcPr>
            <w:tcW w:w="7438" w:type="dxa"/>
            <w:tcBorders>
              <w:bottom w:val="single" w:sz="4" w:space="0" w:color="auto"/>
              <w:right w:val="nil"/>
            </w:tcBorders>
          </w:tcPr>
          <w:p w:rsidR="006472EA" w:rsidRPr="00BB0F42" w:rsidRDefault="006472EA" w:rsidP="00B53081">
            <w:r w:rsidRPr="00BB0F42">
              <w:t>Number of members of the House of Representatives for the Australian Capital Territory</w:t>
            </w:r>
          </w:p>
        </w:tc>
        <w:tc>
          <w:tcPr>
            <w:tcW w:w="1918" w:type="dxa"/>
            <w:tcBorders>
              <w:left w:val="nil"/>
              <w:bottom w:val="single" w:sz="4" w:space="0" w:color="auto"/>
              <w:right w:val="nil"/>
            </w:tcBorders>
          </w:tcPr>
          <w:p w:rsidR="006472EA" w:rsidRPr="00BB0F42" w:rsidRDefault="006472EA" w:rsidP="00B53081">
            <w:pPr>
              <w:jc w:val="right"/>
            </w:pPr>
            <w:r w:rsidRPr="00BB0F42">
              <w:t>2.47931</w:t>
            </w:r>
          </w:p>
        </w:tc>
      </w:tr>
      <w:tr w:rsidR="006472EA" w:rsidRPr="00BB0F42" w:rsidTr="00B53081">
        <w:trPr>
          <w:trHeight w:val="194"/>
        </w:trPr>
        <w:tc>
          <w:tcPr>
            <w:tcW w:w="7438" w:type="dxa"/>
            <w:tcBorders>
              <w:bottom w:val="single" w:sz="4" w:space="0" w:color="auto"/>
              <w:right w:val="nil"/>
            </w:tcBorders>
          </w:tcPr>
          <w:p w:rsidR="006472EA" w:rsidRPr="00BB0F42" w:rsidRDefault="006472EA" w:rsidP="00B53081">
            <w:pPr>
              <w:rPr>
                <w:sz w:val="9"/>
                <w:szCs w:val="9"/>
              </w:rPr>
            </w:pPr>
            <w:r w:rsidRPr="00BB0F42">
              <w:t>Number of members of the House of Representatives for the Australian Capital Territory – application of rounding rule</w:t>
            </w:r>
          </w:p>
        </w:tc>
        <w:tc>
          <w:tcPr>
            <w:tcW w:w="1918" w:type="dxa"/>
            <w:tcBorders>
              <w:left w:val="nil"/>
              <w:bottom w:val="single" w:sz="4" w:space="0" w:color="auto"/>
              <w:right w:val="nil"/>
            </w:tcBorders>
          </w:tcPr>
          <w:p w:rsidR="006472EA" w:rsidRPr="00BB0F42" w:rsidRDefault="006472EA" w:rsidP="00B53081">
            <w:pPr>
              <w:jc w:val="right"/>
            </w:pPr>
            <w:r w:rsidRPr="00BB0F42">
              <w:t>2</w:t>
            </w:r>
          </w:p>
        </w:tc>
      </w:tr>
    </w:tbl>
    <w:p w:rsidR="006472EA" w:rsidRPr="00BB0F42" w:rsidRDefault="006472EA" w:rsidP="006472EA">
      <w:pPr>
        <w:spacing w:after="0"/>
        <w:rPr>
          <w:sz w:val="20"/>
          <w:szCs w:val="20"/>
        </w:rPr>
      </w:pPr>
      <w:r w:rsidRPr="00BB0F42">
        <w:rPr>
          <w:sz w:val="20"/>
          <w:szCs w:val="20"/>
        </w:rPr>
        <w:t xml:space="preserve">Note: </w:t>
      </w:r>
      <w:r w:rsidRPr="00BB0F42">
        <w:rPr>
          <w:sz w:val="20"/>
          <w:szCs w:val="20"/>
        </w:rPr>
        <w:tab/>
        <w:t>1) The number of people of the Australian Capital Territory as ascertained by the Electoral Commissioner is in Table 6.</w:t>
      </w:r>
    </w:p>
    <w:p w:rsidR="006472EA" w:rsidRPr="00BB0F42" w:rsidRDefault="006472EA" w:rsidP="006472EA">
      <w:pPr>
        <w:spacing w:after="0"/>
        <w:ind w:firstLine="720"/>
        <w:rPr>
          <w:sz w:val="20"/>
          <w:szCs w:val="20"/>
        </w:rPr>
      </w:pPr>
      <w:r w:rsidRPr="00BB0F42">
        <w:rPr>
          <w:sz w:val="20"/>
          <w:szCs w:val="20"/>
        </w:rPr>
        <w:t>2) Where the number of members of the House of Representatives to which the Australian Capital Territory is entitled is equal to a whole number (known as the ‘relevant whole number’) and a remainder that is less than or equal to one-half of the population quota, sub-section 48(2E) of the Electoral Act specifies an additional calculation be performed which, under specified circumstances, will result in the ascertained population being altered which may result in the entitlement increasing. The ascertained population is altered if the following holds true:</w:t>
      </w:r>
    </w:p>
    <w:p w:rsidR="006472EA" w:rsidRPr="00BB0F42" w:rsidRDefault="006472EA" w:rsidP="006472EA">
      <w:pPr>
        <w:ind w:left="720"/>
      </w:pPr>
      <w:r w:rsidRPr="00BB0F42">
        <w:rPr>
          <w:sz w:val="20"/>
          <w:szCs w:val="20"/>
        </w:rPr>
        <w:t xml:space="preserve">(Population quota x </w:t>
      </w:r>
      <w:proofErr w:type="gramStart"/>
      <w:r w:rsidRPr="00BB0F42">
        <w:rPr>
          <w:sz w:val="20"/>
          <w:szCs w:val="20"/>
        </w:rPr>
        <w:t>Relevant</w:t>
      </w:r>
      <w:proofErr w:type="gramEnd"/>
      <w:r w:rsidRPr="00BB0F42">
        <w:rPr>
          <w:sz w:val="20"/>
          <w:szCs w:val="20"/>
        </w:rPr>
        <w:t xml:space="preserve"> whole number and one-half) – (Ascertained population of the Australian Capital Territory) ≤ Twice the standard error of the Australian Statistician’s estimate of the net undercount for the Australian Capital Territory at the last Census</w:t>
      </w:r>
    </w:p>
    <w:p w:rsidR="006472EA" w:rsidRPr="00BB0F42" w:rsidRDefault="006472EA" w:rsidP="006472EA"/>
    <w:p w:rsidR="006472EA" w:rsidRPr="00BB0F42" w:rsidRDefault="006472EA" w:rsidP="006472EA">
      <w:pPr>
        <w:rPr>
          <w:rFonts w:eastAsiaTheme="majorEastAsia" w:cstheme="majorBidi"/>
          <w:b/>
          <w:bCs/>
          <w:iCs/>
          <w:szCs w:val="26"/>
        </w:rPr>
      </w:pPr>
      <w:r w:rsidRPr="00BB0F42">
        <w:br w:type="page"/>
      </w:r>
    </w:p>
    <w:p w:rsidR="006472EA" w:rsidRPr="00CE359C" w:rsidRDefault="006472EA" w:rsidP="006472EA">
      <w:pPr>
        <w:pStyle w:val="Heading4"/>
        <w:rPr>
          <w:rFonts w:asciiTheme="minorHAnsi" w:hAnsiTheme="minorHAnsi"/>
          <w:b/>
          <w:i w:val="0"/>
        </w:rPr>
      </w:pPr>
      <w:r w:rsidRPr="00CE359C">
        <w:rPr>
          <w:rFonts w:asciiTheme="minorHAnsi" w:hAnsiTheme="minorHAnsi"/>
          <w:b/>
          <w:i w:val="0"/>
          <w:color w:val="auto"/>
        </w:rPr>
        <w:lastRenderedPageBreak/>
        <w:t>Table 8: Calculations to determine whether sub-section 48(2E) of the Electoral Act applies to the Australian Capital Territory</w:t>
      </w:r>
    </w:p>
    <w:tbl>
      <w:tblPr>
        <w:tblW w:w="935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7438"/>
        <w:gridCol w:w="1918"/>
      </w:tblGrid>
      <w:tr w:rsidR="006472EA" w:rsidRPr="00BB0F42" w:rsidTr="00B53081">
        <w:trPr>
          <w:trHeight w:val="194"/>
        </w:trPr>
        <w:tc>
          <w:tcPr>
            <w:tcW w:w="7438" w:type="dxa"/>
            <w:tcBorders>
              <w:top w:val="single" w:sz="4" w:space="0" w:color="auto"/>
              <w:bottom w:val="single" w:sz="4" w:space="0" w:color="auto"/>
              <w:right w:val="nil"/>
            </w:tcBorders>
          </w:tcPr>
          <w:p w:rsidR="006472EA" w:rsidRPr="00BB0F42" w:rsidRDefault="006472EA" w:rsidP="00B53081">
            <w:r w:rsidRPr="00BB0F42">
              <w:t>Relevant whole number</w:t>
            </w:r>
          </w:p>
        </w:tc>
        <w:tc>
          <w:tcPr>
            <w:tcW w:w="1918" w:type="dxa"/>
            <w:tcBorders>
              <w:top w:val="single" w:sz="4" w:space="0" w:color="auto"/>
              <w:left w:val="nil"/>
              <w:bottom w:val="single" w:sz="4" w:space="0" w:color="auto"/>
              <w:right w:val="nil"/>
            </w:tcBorders>
          </w:tcPr>
          <w:p w:rsidR="006472EA" w:rsidRPr="00BB0F42" w:rsidRDefault="006472EA" w:rsidP="00B53081">
            <w:pPr>
              <w:jc w:val="right"/>
            </w:pPr>
            <w:r w:rsidRPr="00BB0F42">
              <w:t>2</w:t>
            </w:r>
          </w:p>
        </w:tc>
      </w:tr>
      <w:tr w:rsidR="006472EA" w:rsidRPr="00BB0F42" w:rsidTr="00B53081">
        <w:trPr>
          <w:trHeight w:val="194"/>
        </w:trPr>
        <w:tc>
          <w:tcPr>
            <w:tcW w:w="7438" w:type="dxa"/>
            <w:tcBorders>
              <w:top w:val="single" w:sz="4" w:space="0" w:color="auto"/>
              <w:bottom w:val="single" w:sz="4" w:space="0" w:color="auto"/>
              <w:right w:val="nil"/>
            </w:tcBorders>
          </w:tcPr>
          <w:p w:rsidR="006472EA" w:rsidRPr="00BB0F42" w:rsidRDefault="006472EA" w:rsidP="00B53081">
            <w:r w:rsidRPr="00BB0F42">
              <w:t>Relevant whole number + 0.5</w:t>
            </w:r>
          </w:p>
        </w:tc>
        <w:tc>
          <w:tcPr>
            <w:tcW w:w="1918" w:type="dxa"/>
            <w:tcBorders>
              <w:top w:val="single" w:sz="4" w:space="0" w:color="auto"/>
              <w:left w:val="nil"/>
              <w:bottom w:val="single" w:sz="4" w:space="0" w:color="auto"/>
              <w:right w:val="nil"/>
            </w:tcBorders>
          </w:tcPr>
          <w:p w:rsidR="006472EA" w:rsidRPr="00BB0F42" w:rsidRDefault="006472EA" w:rsidP="00B53081">
            <w:pPr>
              <w:jc w:val="right"/>
            </w:pPr>
            <w:r w:rsidRPr="00BB0F42">
              <w:t>2.5</w:t>
            </w:r>
          </w:p>
        </w:tc>
      </w:tr>
      <w:tr w:rsidR="006472EA" w:rsidRPr="00BB0F42" w:rsidTr="00B53081">
        <w:trPr>
          <w:trHeight w:val="194"/>
        </w:trPr>
        <w:tc>
          <w:tcPr>
            <w:tcW w:w="7438" w:type="dxa"/>
            <w:tcBorders>
              <w:top w:val="single" w:sz="4" w:space="0" w:color="auto"/>
              <w:bottom w:val="single" w:sz="4" w:space="0" w:color="auto"/>
              <w:right w:val="nil"/>
            </w:tcBorders>
          </w:tcPr>
          <w:p w:rsidR="006472EA" w:rsidRPr="00BB0F42" w:rsidRDefault="006472EA" w:rsidP="00B53081">
            <w:r w:rsidRPr="00BB0F42">
              <w:t>Population quota</w:t>
            </w:r>
          </w:p>
        </w:tc>
        <w:tc>
          <w:tcPr>
            <w:tcW w:w="1918" w:type="dxa"/>
            <w:tcBorders>
              <w:top w:val="single" w:sz="4" w:space="0" w:color="auto"/>
              <w:left w:val="nil"/>
              <w:bottom w:val="single" w:sz="4" w:space="0" w:color="auto"/>
              <w:right w:val="nil"/>
            </w:tcBorders>
          </w:tcPr>
          <w:p w:rsidR="006472EA" w:rsidRPr="00BB0F42" w:rsidRDefault="006472EA" w:rsidP="00B53081">
            <w:pPr>
              <w:jc w:val="right"/>
            </w:pPr>
            <w:r w:rsidRPr="00BB0F42">
              <w:t>164,788.61806</w:t>
            </w:r>
          </w:p>
        </w:tc>
      </w:tr>
      <w:tr w:rsidR="006472EA" w:rsidRPr="00BB0F42" w:rsidTr="00B53081">
        <w:trPr>
          <w:trHeight w:val="194"/>
        </w:trPr>
        <w:tc>
          <w:tcPr>
            <w:tcW w:w="7438" w:type="dxa"/>
            <w:tcBorders>
              <w:top w:val="single" w:sz="4" w:space="0" w:color="auto"/>
              <w:bottom w:val="single" w:sz="4" w:space="0" w:color="auto"/>
              <w:right w:val="nil"/>
            </w:tcBorders>
          </w:tcPr>
          <w:p w:rsidR="006472EA" w:rsidRPr="00BB0F42" w:rsidRDefault="006472EA" w:rsidP="00B53081">
            <w:r w:rsidRPr="00BB0F42">
              <w:t>Number of people required to achieve 2.5 quotas</w:t>
            </w:r>
          </w:p>
        </w:tc>
        <w:tc>
          <w:tcPr>
            <w:tcW w:w="1918" w:type="dxa"/>
            <w:tcBorders>
              <w:top w:val="single" w:sz="4" w:space="0" w:color="auto"/>
              <w:left w:val="nil"/>
              <w:bottom w:val="single" w:sz="4" w:space="0" w:color="auto"/>
              <w:right w:val="nil"/>
            </w:tcBorders>
          </w:tcPr>
          <w:p w:rsidR="006472EA" w:rsidRPr="00BB0F42" w:rsidRDefault="006472EA" w:rsidP="00B53081">
            <w:pPr>
              <w:jc w:val="right"/>
            </w:pPr>
            <w:r w:rsidRPr="00BB0F42">
              <w:t>411,971.54514</w:t>
            </w:r>
          </w:p>
        </w:tc>
      </w:tr>
      <w:tr w:rsidR="006472EA" w:rsidRPr="00BB0F42" w:rsidTr="00B53081">
        <w:trPr>
          <w:trHeight w:val="194"/>
        </w:trPr>
        <w:tc>
          <w:tcPr>
            <w:tcW w:w="7438" w:type="dxa"/>
            <w:tcBorders>
              <w:top w:val="single" w:sz="4" w:space="0" w:color="auto"/>
              <w:bottom w:val="single" w:sz="4" w:space="0" w:color="auto"/>
              <w:right w:val="nil"/>
            </w:tcBorders>
          </w:tcPr>
          <w:p w:rsidR="006472EA" w:rsidRPr="00BB0F42" w:rsidRDefault="006472EA" w:rsidP="00B53081">
            <w:r w:rsidRPr="00BB0F42">
              <w:t>Number of the people of the Australian Capital Territory as ascertained by the Electoral Commissioner</w:t>
            </w:r>
          </w:p>
        </w:tc>
        <w:tc>
          <w:tcPr>
            <w:tcW w:w="1918" w:type="dxa"/>
            <w:tcBorders>
              <w:top w:val="single" w:sz="4" w:space="0" w:color="auto"/>
              <w:left w:val="nil"/>
              <w:bottom w:val="single" w:sz="4" w:space="0" w:color="auto"/>
              <w:right w:val="nil"/>
            </w:tcBorders>
          </w:tcPr>
          <w:p w:rsidR="006472EA" w:rsidRPr="00BB0F42" w:rsidRDefault="006472EA" w:rsidP="00B53081">
            <w:pPr>
              <w:jc w:val="right"/>
            </w:pPr>
            <w:r w:rsidRPr="00BB0F42">
              <w:t>408,562</w:t>
            </w:r>
          </w:p>
        </w:tc>
      </w:tr>
      <w:tr w:rsidR="006472EA" w:rsidRPr="00BB0F42" w:rsidTr="00B53081">
        <w:trPr>
          <w:trHeight w:val="94"/>
        </w:trPr>
        <w:tc>
          <w:tcPr>
            <w:tcW w:w="7438" w:type="dxa"/>
            <w:tcBorders>
              <w:bottom w:val="single" w:sz="4" w:space="0" w:color="auto"/>
              <w:right w:val="nil"/>
            </w:tcBorders>
          </w:tcPr>
          <w:p w:rsidR="006472EA" w:rsidRPr="00BB0F42" w:rsidRDefault="006472EA" w:rsidP="00B53081">
            <w:r w:rsidRPr="00BB0F42">
              <w:t>Difference between the number of people required to achieve 2.5 quotas and the ascertained population</w:t>
            </w:r>
          </w:p>
        </w:tc>
        <w:tc>
          <w:tcPr>
            <w:tcW w:w="1918" w:type="dxa"/>
            <w:tcBorders>
              <w:left w:val="nil"/>
              <w:bottom w:val="single" w:sz="4" w:space="0" w:color="auto"/>
              <w:right w:val="nil"/>
            </w:tcBorders>
          </w:tcPr>
          <w:p w:rsidR="006472EA" w:rsidRPr="00BB0F42" w:rsidRDefault="006472EA" w:rsidP="00B53081">
            <w:pPr>
              <w:jc w:val="right"/>
            </w:pPr>
            <w:r w:rsidRPr="00BB0F42">
              <w:t>3,410</w:t>
            </w:r>
          </w:p>
        </w:tc>
      </w:tr>
      <w:tr w:rsidR="006472EA" w:rsidRPr="00BB0F42" w:rsidTr="00B53081">
        <w:trPr>
          <w:trHeight w:val="94"/>
        </w:trPr>
        <w:tc>
          <w:tcPr>
            <w:tcW w:w="7438" w:type="dxa"/>
            <w:tcBorders>
              <w:bottom w:val="single" w:sz="4" w:space="0" w:color="auto"/>
              <w:right w:val="nil"/>
            </w:tcBorders>
          </w:tcPr>
          <w:p w:rsidR="006472EA" w:rsidRPr="00BB0F42" w:rsidRDefault="006472EA" w:rsidP="00B53081">
            <w:r w:rsidRPr="00BB0F42">
              <w:t>Twice the standard error of the estimated net undercount for the Australian Capital Territory</w:t>
            </w:r>
          </w:p>
        </w:tc>
        <w:tc>
          <w:tcPr>
            <w:tcW w:w="1918" w:type="dxa"/>
            <w:tcBorders>
              <w:left w:val="nil"/>
              <w:bottom w:val="single" w:sz="4" w:space="0" w:color="auto"/>
              <w:right w:val="nil"/>
            </w:tcBorders>
          </w:tcPr>
          <w:p w:rsidR="006472EA" w:rsidRPr="00BB0F42" w:rsidRDefault="006472EA" w:rsidP="00B53081">
            <w:pPr>
              <w:jc w:val="right"/>
            </w:pPr>
            <w:r w:rsidRPr="00BB0F42">
              <w:t>10,694</w:t>
            </w:r>
          </w:p>
        </w:tc>
      </w:tr>
      <w:tr w:rsidR="006472EA" w:rsidRPr="00BB0F42" w:rsidTr="00B53081">
        <w:trPr>
          <w:trHeight w:val="194"/>
        </w:trPr>
        <w:tc>
          <w:tcPr>
            <w:tcW w:w="7438" w:type="dxa"/>
            <w:tcBorders>
              <w:right w:val="nil"/>
            </w:tcBorders>
          </w:tcPr>
          <w:p w:rsidR="006472EA" w:rsidRPr="00BB0F42" w:rsidRDefault="006472EA" w:rsidP="00B53081">
            <w:pPr>
              <w:rPr>
                <w:sz w:val="9"/>
                <w:szCs w:val="9"/>
              </w:rPr>
            </w:pPr>
            <w:r w:rsidRPr="00BB0F42">
              <w:t>Is the difference less than twice the standard error?</w:t>
            </w:r>
          </w:p>
        </w:tc>
        <w:tc>
          <w:tcPr>
            <w:tcW w:w="1918" w:type="dxa"/>
            <w:tcBorders>
              <w:left w:val="nil"/>
              <w:right w:val="nil"/>
            </w:tcBorders>
          </w:tcPr>
          <w:p w:rsidR="006472EA" w:rsidRPr="00BB0F42" w:rsidRDefault="006472EA" w:rsidP="00B53081">
            <w:pPr>
              <w:jc w:val="right"/>
            </w:pPr>
            <w:r w:rsidRPr="00BB0F42">
              <w:t>Yes</w:t>
            </w:r>
          </w:p>
        </w:tc>
      </w:tr>
      <w:tr w:rsidR="006472EA" w:rsidRPr="00BB0F42" w:rsidTr="00B53081">
        <w:trPr>
          <w:trHeight w:val="194"/>
        </w:trPr>
        <w:tc>
          <w:tcPr>
            <w:tcW w:w="7438" w:type="dxa"/>
            <w:tcBorders>
              <w:bottom w:val="single" w:sz="4" w:space="0" w:color="auto"/>
              <w:right w:val="nil"/>
            </w:tcBorders>
          </w:tcPr>
          <w:p w:rsidR="006472EA" w:rsidRPr="00BB0F42" w:rsidRDefault="006472EA" w:rsidP="00B53081">
            <w:r w:rsidRPr="00BB0F42">
              <w:t>Does sub-section 48(2E) of the Electoral Act apply to the Australian Capital Territory?</w:t>
            </w:r>
          </w:p>
        </w:tc>
        <w:tc>
          <w:tcPr>
            <w:tcW w:w="1918" w:type="dxa"/>
            <w:tcBorders>
              <w:left w:val="nil"/>
              <w:bottom w:val="single" w:sz="4" w:space="0" w:color="auto"/>
              <w:right w:val="nil"/>
            </w:tcBorders>
          </w:tcPr>
          <w:p w:rsidR="006472EA" w:rsidRPr="00BB0F42" w:rsidRDefault="006472EA" w:rsidP="00B53081">
            <w:pPr>
              <w:jc w:val="right"/>
            </w:pPr>
            <w:r w:rsidRPr="00BB0F42">
              <w:t>Yes</w:t>
            </w:r>
          </w:p>
        </w:tc>
      </w:tr>
    </w:tbl>
    <w:p w:rsidR="006472EA" w:rsidRPr="00BB0F42" w:rsidRDefault="006472EA" w:rsidP="006472EA">
      <w:pPr>
        <w:spacing w:after="0"/>
        <w:rPr>
          <w:sz w:val="20"/>
          <w:szCs w:val="20"/>
        </w:rPr>
      </w:pPr>
      <w:r w:rsidRPr="00BB0F42">
        <w:rPr>
          <w:sz w:val="20"/>
          <w:szCs w:val="20"/>
        </w:rPr>
        <w:t xml:space="preserve">Note: </w:t>
      </w:r>
      <w:r w:rsidRPr="00BB0F42">
        <w:rPr>
          <w:sz w:val="20"/>
          <w:szCs w:val="20"/>
        </w:rPr>
        <w:tab/>
        <w:t>1) The number of people of the Australian Capital Territory as ascertained by the Electoral Commissioner is in Table 6.</w:t>
      </w:r>
    </w:p>
    <w:p w:rsidR="006472EA" w:rsidRPr="00BB0F42" w:rsidRDefault="006472EA" w:rsidP="006472EA">
      <w:pPr>
        <w:spacing w:after="0"/>
        <w:ind w:firstLine="720"/>
        <w:rPr>
          <w:sz w:val="20"/>
          <w:szCs w:val="20"/>
        </w:rPr>
      </w:pPr>
      <w:r w:rsidRPr="00BB0F42">
        <w:rPr>
          <w:sz w:val="20"/>
          <w:szCs w:val="20"/>
        </w:rPr>
        <w:t>2) In accordance with sub-section 48(2F) of the Electoral Act, the ascertained population of the Australian Capital Territory is taken to never have been made.  The number of the people of the Australian Capital Territory is increased by a number equal to twice the standard error of the estimated net undercount for the Australian Capital Territory.</w:t>
      </w:r>
    </w:p>
    <w:p w:rsidR="006472EA" w:rsidRPr="00BB0F42" w:rsidRDefault="006472EA" w:rsidP="006472EA"/>
    <w:p w:rsidR="006472EA" w:rsidRPr="00CE359C" w:rsidRDefault="006472EA" w:rsidP="006472EA">
      <w:pPr>
        <w:pStyle w:val="Heading4"/>
        <w:rPr>
          <w:rFonts w:asciiTheme="minorHAnsi" w:hAnsiTheme="minorHAnsi"/>
          <w:b/>
          <w:i w:val="0"/>
        </w:rPr>
      </w:pPr>
      <w:r w:rsidRPr="00CE359C">
        <w:rPr>
          <w:rFonts w:asciiTheme="minorHAnsi" w:hAnsiTheme="minorHAnsi"/>
          <w:b/>
          <w:i w:val="0"/>
          <w:color w:val="auto"/>
        </w:rPr>
        <w:t>Table 9: Adjustment to the population of the Australian Capital Territory and recalculation of the number of members of the House of Representatives to which the Australian Capital Territory is entitled to</w:t>
      </w:r>
    </w:p>
    <w:tbl>
      <w:tblPr>
        <w:tblW w:w="935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7438"/>
        <w:gridCol w:w="1918"/>
      </w:tblGrid>
      <w:tr w:rsidR="006472EA" w:rsidRPr="00BB0F42" w:rsidTr="00B53081">
        <w:trPr>
          <w:trHeight w:val="194"/>
        </w:trPr>
        <w:tc>
          <w:tcPr>
            <w:tcW w:w="7438" w:type="dxa"/>
            <w:tcBorders>
              <w:top w:val="single" w:sz="4" w:space="0" w:color="auto"/>
              <w:bottom w:val="single" w:sz="4" w:space="0" w:color="auto"/>
              <w:right w:val="nil"/>
            </w:tcBorders>
          </w:tcPr>
          <w:p w:rsidR="006472EA" w:rsidRPr="00BB0F42" w:rsidRDefault="006472EA" w:rsidP="00B53081">
            <w:r w:rsidRPr="00BB0F42">
              <w:t>Number of the people of the Australian Capital Territory as ascertained by the Electoral Commissioner</w:t>
            </w:r>
          </w:p>
        </w:tc>
        <w:tc>
          <w:tcPr>
            <w:tcW w:w="1918" w:type="dxa"/>
            <w:tcBorders>
              <w:top w:val="single" w:sz="4" w:space="0" w:color="auto"/>
              <w:left w:val="nil"/>
              <w:bottom w:val="single" w:sz="4" w:space="0" w:color="auto"/>
              <w:right w:val="nil"/>
            </w:tcBorders>
          </w:tcPr>
          <w:p w:rsidR="006472EA" w:rsidRPr="00BB0F42" w:rsidRDefault="006472EA" w:rsidP="00B53081">
            <w:pPr>
              <w:jc w:val="right"/>
            </w:pPr>
            <w:r w:rsidRPr="00BB0F42">
              <w:t>408,562</w:t>
            </w:r>
          </w:p>
        </w:tc>
      </w:tr>
      <w:tr w:rsidR="006472EA" w:rsidRPr="00BB0F42" w:rsidTr="00B53081">
        <w:trPr>
          <w:trHeight w:val="94"/>
        </w:trPr>
        <w:tc>
          <w:tcPr>
            <w:tcW w:w="7438" w:type="dxa"/>
            <w:tcBorders>
              <w:bottom w:val="single" w:sz="4" w:space="0" w:color="auto"/>
              <w:right w:val="nil"/>
            </w:tcBorders>
          </w:tcPr>
          <w:p w:rsidR="006472EA" w:rsidRPr="00BB0F42" w:rsidRDefault="006472EA" w:rsidP="00B53081">
            <w:r w:rsidRPr="00BB0F42">
              <w:t>Twice the standard error of the estimated net undercount for the Australian Capital Territory</w:t>
            </w:r>
          </w:p>
        </w:tc>
        <w:tc>
          <w:tcPr>
            <w:tcW w:w="1918" w:type="dxa"/>
            <w:tcBorders>
              <w:left w:val="nil"/>
              <w:bottom w:val="single" w:sz="4" w:space="0" w:color="auto"/>
              <w:right w:val="nil"/>
            </w:tcBorders>
          </w:tcPr>
          <w:p w:rsidR="006472EA" w:rsidRPr="00BB0F42" w:rsidRDefault="006472EA" w:rsidP="00B53081">
            <w:pPr>
              <w:jc w:val="right"/>
            </w:pPr>
            <w:r w:rsidRPr="00BB0F42">
              <w:t>10,694</w:t>
            </w:r>
          </w:p>
        </w:tc>
      </w:tr>
      <w:tr w:rsidR="006472EA" w:rsidRPr="00BB0F42" w:rsidTr="00B53081">
        <w:trPr>
          <w:trHeight w:val="94"/>
        </w:trPr>
        <w:tc>
          <w:tcPr>
            <w:tcW w:w="7438" w:type="dxa"/>
            <w:tcBorders>
              <w:bottom w:val="single" w:sz="4" w:space="0" w:color="auto"/>
              <w:right w:val="nil"/>
            </w:tcBorders>
          </w:tcPr>
          <w:p w:rsidR="006472EA" w:rsidRPr="00BB0F42" w:rsidRDefault="006472EA" w:rsidP="00B53081">
            <w:r w:rsidRPr="00BB0F42">
              <w:t>Adjusted population of the Australian Capital Territory as ascertained by the Electoral Commissioner</w:t>
            </w:r>
          </w:p>
        </w:tc>
        <w:tc>
          <w:tcPr>
            <w:tcW w:w="1918" w:type="dxa"/>
            <w:tcBorders>
              <w:left w:val="nil"/>
              <w:bottom w:val="single" w:sz="4" w:space="0" w:color="auto"/>
              <w:right w:val="nil"/>
            </w:tcBorders>
            <w:shd w:val="clear" w:color="auto" w:fill="FFFFFF" w:themeFill="background1"/>
          </w:tcPr>
          <w:p w:rsidR="006472EA" w:rsidRPr="00BB0F42" w:rsidRDefault="006472EA" w:rsidP="00B53081">
            <w:pPr>
              <w:jc w:val="right"/>
            </w:pPr>
            <w:r w:rsidRPr="00BB0F42">
              <w:t>419,256</w:t>
            </w:r>
          </w:p>
        </w:tc>
      </w:tr>
      <w:tr w:rsidR="006472EA" w:rsidRPr="00BB0F42" w:rsidTr="00B53081">
        <w:trPr>
          <w:trHeight w:val="94"/>
        </w:trPr>
        <w:tc>
          <w:tcPr>
            <w:tcW w:w="7438" w:type="dxa"/>
            <w:tcBorders>
              <w:bottom w:val="single" w:sz="4" w:space="0" w:color="auto"/>
              <w:right w:val="nil"/>
            </w:tcBorders>
          </w:tcPr>
          <w:p w:rsidR="006472EA" w:rsidRPr="00BB0F42" w:rsidRDefault="006472EA" w:rsidP="00B53081">
            <w:r w:rsidRPr="00BB0F42">
              <w:t>Population quota</w:t>
            </w:r>
          </w:p>
        </w:tc>
        <w:tc>
          <w:tcPr>
            <w:tcW w:w="1918" w:type="dxa"/>
            <w:tcBorders>
              <w:left w:val="nil"/>
              <w:bottom w:val="single" w:sz="4" w:space="0" w:color="auto"/>
              <w:right w:val="nil"/>
            </w:tcBorders>
          </w:tcPr>
          <w:p w:rsidR="006472EA" w:rsidRPr="00BB0F42" w:rsidRDefault="006472EA" w:rsidP="00B53081">
            <w:pPr>
              <w:jc w:val="right"/>
            </w:pPr>
            <w:r w:rsidRPr="00BB0F42">
              <w:t>164,788.61806</w:t>
            </w:r>
          </w:p>
        </w:tc>
      </w:tr>
      <w:tr w:rsidR="006472EA" w:rsidRPr="00BB0F42" w:rsidTr="00B53081">
        <w:trPr>
          <w:trHeight w:val="194"/>
        </w:trPr>
        <w:tc>
          <w:tcPr>
            <w:tcW w:w="7438" w:type="dxa"/>
            <w:tcBorders>
              <w:right w:val="nil"/>
            </w:tcBorders>
          </w:tcPr>
          <w:p w:rsidR="006472EA" w:rsidRPr="00BB0F42" w:rsidRDefault="006472EA" w:rsidP="00B53081">
            <w:r w:rsidRPr="00BB0F42">
              <w:t>Number of members of the House of Representatives for the Australian Capital Territory</w:t>
            </w:r>
          </w:p>
        </w:tc>
        <w:tc>
          <w:tcPr>
            <w:tcW w:w="1918" w:type="dxa"/>
            <w:tcBorders>
              <w:left w:val="nil"/>
              <w:right w:val="nil"/>
            </w:tcBorders>
          </w:tcPr>
          <w:p w:rsidR="006472EA" w:rsidRPr="00BB0F42" w:rsidRDefault="006472EA" w:rsidP="00B53081">
            <w:pPr>
              <w:jc w:val="right"/>
            </w:pPr>
            <w:r w:rsidRPr="00BB0F42">
              <w:t>2.54420</w:t>
            </w:r>
          </w:p>
        </w:tc>
      </w:tr>
      <w:tr w:rsidR="006472EA" w:rsidRPr="00BB0F42" w:rsidTr="00B53081">
        <w:trPr>
          <w:trHeight w:val="194"/>
        </w:trPr>
        <w:tc>
          <w:tcPr>
            <w:tcW w:w="7438" w:type="dxa"/>
            <w:tcBorders>
              <w:bottom w:val="single" w:sz="4" w:space="0" w:color="auto"/>
              <w:right w:val="nil"/>
            </w:tcBorders>
          </w:tcPr>
          <w:p w:rsidR="006472EA" w:rsidRPr="00BB0F42" w:rsidRDefault="006472EA" w:rsidP="00B53081">
            <w:pPr>
              <w:rPr>
                <w:sz w:val="9"/>
                <w:szCs w:val="9"/>
              </w:rPr>
            </w:pPr>
            <w:r w:rsidRPr="00BB0F42">
              <w:t>Number of members of the House of Representatives for the Australian Capital Territory – application of rounding rule</w:t>
            </w:r>
          </w:p>
        </w:tc>
        <w:tc>
          <w:tcPr>
            <w:tcW w:w="1918" w:type="dxa"/>
            <w:tcBorders>
              <w:left w:val="nil"/>
              <w:bottom w:val="single" w:sz="4" w:space="0" w:color="auto"/>
              <w:right w:val="nil"/>
            </w:tcBorders>
          </w:tcPr>
          <w:p w:rsidR="006472EA" w:rsidRPr="00BB0F42" w:rsidRDefault="006472EA" w:rsidP="00B53081">
            <w:pPr>
              <w:jc w:val="right"/>
            </w:pPr>
            <w:r w:rsidRPr="00BB0F42">
              <w:t>3</w:t>
            </w:r>
          </w:p>
        </w:tc>
      </w:tr>
    </w:tbl>
    <w:p w:rsidR="006472EA" w:rsidRPr="00BB0F42" w:rsidRDefault="006472EA" w:rsidP="006472EA">
      <w:r w:rsidRPr="00BB0F42">
        <w:rPr>
          <w:sz w:val="20"/>
          <w:szCs w:val="20"/>
        </w:rPr>
        <w:t>Note:</w:t>
      </w:r>
      <w:r w:rsidRPr="00BB0F42">
        <w:rPr>
          <w:sz w:val="20"/>
          <w:szCs w:val="20"/>
        </w:rPr>
        <w:tab/>
        <w:t>1) The number of people of the Australian Capital Territory as ascertained by the Electoral Commissioner is in Table 6.</w:t>
      </w:r>
    </w:p>
    <w:p w:rsidR="006472EA" w:rsidRPr="00BB0F42" w:rsidRDefault="006472EA" w:rsidP="006472EA"/>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t>Table 10: Adjustments to the population of the Northern Territory</w:t>
      </w:r>
    </w:p>
    <w:tbl>
      <w:tblPr>
        <w:tblW w:w="935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237"/>
        <w:gridCol w:w="3119"/>
      </w:tblGrid>
      <w:tr w:rsidR="006472EA" w:rsidRPr="00BB0F42" w:rsidTr="00B53081">
        <w:trPr>
          <w:trHeight w:val="194"/>
        </w:trPr>
        <w:tc>
          <w:tcPr>
            <w:tcW w:w="6237" w:type="dxa"/>
          </w:tcPr>
          <w:p w:rsidR="006472EA" w:rsidRPr="00BB0F42" w:rsidRDefault="006472EA" w:rsidP="00B53081">
            <w:r w:rsidRPr="00BB0F42">
              <w:t>Number of the people of the Northern Territory as ascertained by the Electoral Commissioner</w:t>
            </w:r>
          </w:p>
        </w:tc>
        <w:tc>
          <w:tcPr>
            <w:tcW w:w="3119" w:type="dxa"/>
          </w:tcPr>
          <w:p w:rsidR="006472EA" w:rsidRPr="00BB0F42" w:rsidRDefault="006472EA" w:rsidP="00B53081">
            <w:pPr>
              <w:jc w:val="right"/>
            </w:pPr>
            <w:r w:rsidRPr="00BB0F42">
              <w:rPr>
                <w:rFonts w:cs="Arial"/>
                <w:color w:val="000000"/>
              </w:rPr>
              <w:t>245,048</w:t>
            </w:r>
          </w:p>
        </w:tc>
      </w:tr>
      <w:tr w:rsidR="006472EA" w:rsidRPr="00BB0F42" w:rsidTr="00B53081">
        <w:trPr>
          <w:trHeight w:val="194"/>
        </w:trPr>
        <w:tc>
          <w:tcPr>
            <w:tcW w:w="6237" w:type="dxa"/>
          </w:tcPr>
          <w:p w:rsidR="006472EA" w:rsidRPr="00BB0F42" w:rsidRDefault="006472EA" w:rsidP="00B53081">
            <w:r w:rsidRPr="00BB0F42">
              <w:t>Number of the people of the Territory of Cocos (Keeling) Islands as ascertained by the Electoral Commissioner</w:t>
            </w:r>
          </w:p>
        </w:tc>
        <w:tc>
          <w:tcPr>
            <w:tcW w:w="3119" w:type="dxa"/>
          </w:tcPr>
          <w:p w:rsidR="006472EA" w:rsidRPr="00BB0F42" w:rsidRDefault="006472EA" w:rsidP="00B53081">
            <w:pPr>
              <w:jc w:val="right"/>
            </w:pPr>
            <w:r w:rsidRPr="00BB0F42">
              <w:t>550</w:t>
            </w:r>
          </w:p>
        </w:tc>
      </w:tr>
      <w:tr w:rsidR="006472EA" w:rsidRPr="00BB0F42" w:rsidTr="00B53081">
        <w:trPr>
          <w:trHeight w:val="94"/>
        </w:trPr>
        <w:tc>
          <w:tcPr>
            <w:tcW w:w="6237" w:type="dxa"/>
          </w:tcPr>
          <w:p w:rsidR="006472EA" w:rsidRPr="00BB0F42" w:rsidRDefault="006472EA" w:rsidP="00B53081">
            <w:r w:rsidRPr="00BB0F42">
              <w:t>Number of the people of the Territory of Christmas Island as ascertained by the Electoral Commissioner</w:t>
            </w:r>
          </w:p>
        </w:tc>
        <w:tc>
          <w:tcPr>
            <w:tcW w:w="3119" w:type="dxa"/>
          </w:tcPr>
          <w:p w:rsidR="006472EA" w:rsidRPr="00BB0F42" w:rsidRDefault="006472EA" w:rsidP="00B53081">
            <w:pPr>
              <w:jc w:val="right"/>
            </w:pPr>
            <w:r w:rsidRPr="00BB0F42">
              <w:t>1,914</w:t>
            </w:r>
          </w:p>
        </w:tc>
      </w:tr>
      <w:tr w:rsidR="006472EA" w:rsidRPr="00BB0F42" w:rsidTr="00B53081">
        <w:trPr>
          <w:trHeight w:val="94"/>
        </w:trPr>
        <w:tc>
          <w:tcPr>
            <w:tcW w:w="6237" w:type="dxa"/>
          </w:tcPr>
          <w:p w:rsidR="006472EA" w:rsidRPr="00BB0F42" w:rsidRDefault="006472EA" w:rsidP="00B53081">
            <w:r w:rsidRPr="00BB0F42">
              <w:t>Adjusted population of the Northern Territory as ascertained by the Electoral Commissioner</w:t>
            </w:r>
          </w:p>
        </w:tc>
        <w:tc>
          <w:tcPr>
            <w:tcW w:w="3119" w:type="dxa"/>
          </w:tcPr>
          <w:p w:rsidR="006472EA" w:rsidRPr="00BB0F42" w:rsidRDefault="006472EA" w:rsidP="00B53081">
            <w:pPr>
              <w:jc w:val="right"/>
            </w:pPr>
            <w:r w:rsidRPr="00BB0F42">
              <w:t>247,512</w:t>
            </w:r>
          </w:p>
        </w:tc>
      </w:tr>
    </w:tbl>
    <w:p w:rsidR="006472EA" w:rsidRPr="00BB0F42" w:rsidRDefault="006472EA" w:rsidP="006472EA">
      <w:pPr>
        <w:spacing w:after="0"/>
        <w:rPr>
          <w:sz w:val="20"/>
          <w:szCs w:val="20"/>
        </w:rPr>
      </w:pPr>
      <w:r w:rsidRPr="00BB0F42">
        <w:rPr>
          <w:sz w:val="20"/>
          <w:szCs w:val="20"/>
        </w:rPr>
        <w:t xml:space="preserve">Note: </w:t>
      </w:r>
      <w:r w:rsidRPr="00BB0F42">
        <w:rPr>
          <w:sz w:val="20"/>
          <w:szCs w:val="20"/>
        </w:rPr>
        <w:tab/>
        <w:t xml:space="preserve">1) The number of people of the Northern Territory, the </w:t>
      </w:r>
      <w:r w:rsidRPr="00BB0F42">
        <w:t>Territory of Cocos (Keeling) Islands and the Territory of Christmas Island</w:t>
      </w:r>
      <w:r w:rsidRPr="00BB0F42">
        <w:rPr>
          <w:sz w:val="20"/>
          <w:szCs w:val="20"/>
        </w:rPr>
        <w:t xml:space="preserve"> as ascertained by the Electoral Commissioner is in Table 5.</w:t>
      </w:r>
    </w:p>
    <w:p w:rsidR="006472EA" w:rsidRPr="00BB0F42" w:rsidRDefault="006472EA" w:rsidP="006472EA">
      <w:pPr>
        <w:spacing w:after="0"/>
      </w:pPr>
    </w:p>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t>Table 11: Calculation of the number of members of the House of Representatives to which the Northern Territory is entitled to</w:t>
      </w:r>
    </w:p>
    <w:tbl>
      <w:tblPr>
        <w:tblW w:w="935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7438"/>
        <w:gridCol w:w="1918"/>
      </w:tblGrid>
      <w:tr w:rsidR="006472EA" w:rsidRPr="00BB0F42" w:rsidTr="00B53081">
        <w:trPr>
          <w:trHeight w:val="194"/>
        </w:trPr>
        <w:tc>
          <w:tcPr>
            <w:tcW w:w="7438" w:type="dxa"/>
            <w:tcBorders>
              <w:top w:val="single" w:sz="4" w:space="0" w:color="auto"/>
              <w:bottom w:val="single" w:sz="4" w:space="0" w:color="auto"/>
              <w:right w:val="nil"/>
            </w:tcBorders>
          </w:tcPr>
          <w:p w:rsidR="006472EA" w:rsidRPr="00BB0F42" w:rsidRDefault="006472EA" w:rsidP="00B53081">
            <w:r w:rsidRPr="00BB0F42">
              <w:t>Number of the people of the Northern Territory as ascertained by the Electoral Commissioner</w:t>
            </w:r>
          </w:p>
        </w:tc>
        <w:tc>
          <w:tcPr>
            <w:tcW w:w="1918" w:type="dxa"/>
            <w:tcBorders>
              <w:top w:val="single" w:sz="4" w:space="0" w:color="auto"/>
              <w:left w:val="nil"/>
              <w:bottom w:val="single" w:sz="4" w:space="0" w:color="auto"/>
              <w:right w:val="nil"/>
            </w:tcBorders>
          </w:tcPr>
          <w:p w:rsidR="006472EA" w:rsidRPr="00BB0F42" w:rsidRDefault="006472EA" w:rsidP="00B53081">
            <w:pPr>
              <w:jc w:val="right"/>
            </w:pPr>
            <w:r w:rsidRPr="00BB0F42">
              <w:t>247,512</w:t>
            </w:r>
          </w:p>
        </w:tc>
      </w:tr>
      <w:tr w:rsidR="006472EA" w:rsidRPr="00BB0F42" w:rsidTr="00B53081">
        <w:trPr>
          <w:trHeight w:val="94"/>
        </w:trPr>
        <w:tc>
          <w:tcPr>
            <w:tcW w:w="7438" w:type="dxa"/>
            <w:tcBorders>
              <w:bottom w:val="single" w:sz="4" w:space="0" w:color="auto"/>
              <w:right w:val="nil"/>
            </w:tcBorders>
          </w:tcPr>
          <w:p w:rsidR="006472EA" w:rsidRPr="00BB0F42" w:rsidRDefault="006472EA" w:rsidP="00B53081">
            <w:r w:rsidRPr="00BB0F42">
              <w:t>Population quota</w:t>
            </w:r>
          </w:p>
        </w:tc>
        <w:tc>
          <w:tcPr>
            <w:tcW w:w="1918" w:type="dxa"/>
            <w:tcBorders>
              <w:left w:val="nil"/>
              <w:bottom w:val="single" w:sz="4" w:space="0" w:color="auto"/>
              <w:right w:val="nil"/>
            </w:tcBorders>
          </w:tcPr>
          <w:p w:rsidR="006472EA" w:rsidRPr="00BB0F42" w:rsidRDefault="006472EA" w:rsidP="00B53081">
            <w:pPr>
              <w:jc w:val="right"/>
            </w:pPr>
            <w:r w:rsidRPr="00BB0F42">
              <w:t>164,788.61806</w:t>
            </w:r>
          </w:p>
        </w:tc>
      </w:tr>
      <w:tr w:rsidR="006472EA" w:rsidRPr="00BB0F42" w:rsidTr="00B53081">
        <w:trPr>
          <w:trHeight w:val="94"/>
        </w:trPr>
        <w:tc>
          <w:tcPr>
            <w:tcW w:w="7438" w:type="dxa"/>
            <w:tcBorders>
              <w:bottom w:val="single" w:sz="4" w:space="0" w:color="auto"/>
              <w:right w:val="nil"/>
            </w:tcBorders>
          </w:tcPr>
          <w:p w:rsidR="006472EA" w:rsidRPr="00BB0F42" w:rsidRDefault="006472EA" w:rsidP="00B53081">
            <w:r w:rsidRPr="00BB0F42">
              <w:t>Number of members of the House of Representatives for the Northern Territory</w:t>
            </w:r>
          </w:p>
        </w:tc>
        <w:tc>
          <w:tcPr>
            <w:tcW w:w="1918" w:type="dxa"/>
            <w:tcBorders>
              <w:left w:val="nil"/>
              <w:bottom w:val="single" w:sz="4" w:space="0" w:color="auto"/>
              <w:right w:val="nil"/>
            </w:tcBorders>
          </w:tcPr>
          <w:p w:rsidR="006472EA" w:rsidRPr="00BB0F42" w:rsidRDefault="006472EA" w:rsidP="00B53081">
            <w:pPr>
              <w:jc w:val="right"/>
            </w:pPr>
            <w:r w:rsidRPr="00BB0F42">
              <w:t>1.50200</w:t>
            </w:r>
          </w:p>
        </w:tc>
      </w:tr>
      <w:tr w:rsidR="006472EA" w:rsidRPr="00BB0F42" w:rsidTr="00B53081">
        <w:trPr>
          <w:trHeight w:val="194"/>
        </w:trPr>
        <w:tc>
          <w:tcPr>
            <w:tcW w:w="7438" w:type="dxa"/>
            <w:tcBorders>
              <w:bottom w:val="single" w:sz="4" w:space="0" w:color="auto"/>
              <w:right w:val="nil"/>
            </w:tcBorders>
          </w:tcPr>
          <w:p w:rsidR="006472EA" w:rsidRPr="00BB0F42" w:rsidRDefault="006472EA" w:rsidP="00B53081">
            <w:pPr>
              <w:rPr>
                <w:sz w:val="9"/>
                <w:szCs w:val="9"/>
              </w:rPr>
            </w:pPr>
            <w:r w:rsidRPr="00BB0F42">
              <w:t>Number of members of the House of Representatives for the Northern Territory – application of rounding rule</w:t>
            </w:r>
          </w:p>
        </w:tc>
        <w:tc>
          <w:tcPr>
            <w:tcW w:w="1918" w:type="dxa"/>
            <w:tcBorders>
              <w:left w:val="nil"/>
              <w:bottom w:val="single" w:sz="4" w:space="0" w:color="auto"/>
              <w:right w:val="nil"/>
            </w:tcBorders>
          </w:tcPr>
          <w:p w:rsidR="006472EA" w:rsidRPr="00BB0F42" w:rsidRDefault="006472EA" w:rsidP="00B53081">
            <w:pPr>
              <w:jc w:val="right"/>
            </w:pPr>
            <w:r w:rsidRPr="00BB0F42">
              <w:t>2</w:t>
            </w:r>
          </w:p>
        </w:tc>
      </w:tr>
    </w:tbl>
    <w:p w:rsidR="006472EA" w:rsidRPr="00BB0F42" w:rsidRDefault="006472EA" w:rsidP="006472EA">
      <w:pPr>
        <w:spacing w:after="0"/>
        <w:rPr>
          <w:sz w:val="20"/>
          <w:szCs w:val="20"/>
        </w:rPr>
      </w:pPr>
      <w:r w:rsidRPr="00BB0F42">
        <w:rPr>
          <w:sz w:val="20"/>
          <w:szCs w:val="20"/>
        </w:rPr>
        <w:t xml:space="preserve">Note: </w:t>
      </w:r>
      <w:r w:rsidRPr="00BB0F42">
        <w:rPr>
          <w:sz w:val="20"/>
          <w:szCs w:val="20"/>
        </w:rPr>
        <w:tab/>
        <w:t>1) The number of people of the Northern Territory as ascertained by the Electoral Commissioner is in Table 10.</w:t>
      </w:r>
    </w:p>
    <w:p w:rsidR="006472EA" w:rsidRPr="00BB0F42" w:rsidRDefault="006472EA" w:rsidP="006472EA"/>
    <w:p w:rsidR="006472EA" w:rsidRPr="00BB0F42" w:rsidRDefault="006472EA" w:rsidP="006472EA">
      <w:pPr>
        <w:rPr>
          <w:rFonts w:eastAsiaTheme="majorEastAsia" w:cstheme="majorBidi"/>
          <w:b/>
          <w:bCs/>
          <w:iCs/>
          <w:szCs w:val="26"/>
        </w:rPr>
      </w:pPr>
      <w:r w:rsidRPr="00BB0F42">
        <w:br w:type="page"/>
      </w:r>
    </w:p>
    <w:p w:rsidR="006472EA" w:rsidRPr="00CE359C" w:rsidRDefault="006472EA" w:rsidP="006472EA">
      <w:pPr>
        <w:pStyle w:val="Heading4"/>
        <w:rPr>
          <w:rFonts w:asciiTheme="minorHAnsi" w:hAnsiTheme="minorHAnsi"/>
          <w:b/>
          <w:i w:val="0"/>
          <w:color w:val="auto"/>
        </w:rPr>
      </w:pPr>
      <w:r w:rsidRPr="00CE359C">
        <w:rPr>
          <w:rFonts w:asciiTheme="minorHAnsi" w:hAnsiTheme="minorHAnsi"/>
          <w:b/>
          <w:i w:val="0"/>
          <w:color w:val="auto"/>
        </w:rPr>
        <w:lastRenderedPageBreak/>
        <w:t>Table 12: Populations supplied by the Australian Statistician in accordance with section 47 of the Electoral Act</w:t>
      </w:r>
    </w:p>
    <w:tbl>
      <w:tblPr>
        <w:tblW w:w="9356" w:type="dxa"/>
        <w:tblBorders>
          <w:top w:val="single" w:sz="8" w:space="0" w:color="000000" w:themeColor="text1"/>
          <w:bottom w:val="single" w:sz="8" w:space="0" w:color="000000" w:themeColor="text1"/>
          <w:insideH w:val="single" w:sz="6" w:space="0" w:color="000000" w:themeColor="text1"/>
        </w:tblBorders>
        <w:tblLayout w:type="fixed"/>
        <w:tblLook w:val="0000" w:firstRow="0" w:lastRow="0" w:firstColumn="0" w:lastColumn="0" w:noHBand="0" w:noVBand="0"/>
      </w:tblPr>
      <w:tblGrid>
        <w:gridCol w:w="2551"/>
        <w:gridCol w:w="2411"/>
        <w:gridCol w:w="4394"/>
      </w:tblGrid>
      <w:tr w:rsidR="006472EA" w:rsidRPr="00BB0F42" w:rsidTr="00B53081">
        <w:trPr>
          <w:trHeight w:val="93"/>
        </w:trPr>
        <w:tc>
          <w:tcPr>
            <w:tcW w:w="4962" w:type="dxa"/>
            <w:gridSpan w:val="2"/>
          </w:tcPr>
          <w:p w:rsidR="006472EA" w:rsidRPr="00BB0F42" w:rsidRDefault="006472EA" w:rsidP="00B53081">
            <w:pPr>
              <w:rPr>
                <w:rStyle w:val="Strong"/>
              </w:rPr>
            </w:pPr>
            <w:r w:rsidRPr="00BB0F42">
              <w:rPr>
                <w:rStyle w:val="Strong"/>
              </w:rPr>
              <w:t>The States</w:t>
            </w:r>
          </w:p>
        </w:tc>
        <w:tc>
          <w:tcPr>
            <w:tcW w:w="4394" w:type="dxa"/>
          </w:tcPr>
          <w:p w:rsidR="006472EA" w:rsidRPr="00BB0F42" w:rsidRDefault="006472EA" w:rsidP="00B53081">
            <w:pPr>
              <w:jc w:val="right"/>
              <w:rPr>
                <w:rStyle w:val="Strong"/>
              </w:rPr>
            </w:pPr>
          </w:p>
        </w:tc>
      </w:tr>
      <w:tr w:rsidR="006472EA" w:rsidRPr="00BB0F42" w:rsidTr="00B53081">
        <w:trPr>
          <w:trHeight w:val="94"/>
        </w:trPr>
        <w:tc>
          <w:tcPr>
            <w:tcW w:w="4962" w:type="dxa"/>
            <w:gridSpan w:val="2"/>
          </w:tcPr>
          <w:p w:rsidR="006472EA" w:rsidRPr="00BB0F42" w:rsidRDefault="006472EA" w:rsidP="00B53081">
            <w:r w:rsidRPr="00BB0F42">
              <w:t>New South Wales</w:t>
            </w:r>
          </w:p>
        </w:tc>
        <w:tc>
          <w:tcPr>
            <w:tcW w:w="4394" w:type="dxa"/>
          </w:tcPr>
          <w:p w:rsidR="006472EA" w:rsidRPr="00BB0F42" w:rsidRDefault="006472EA" w:rsidP="00B53081">
            <w:pPr>
              <w:jc w:val="right"/>
            </w:pPr>
            <w:r w:rsidRPr="00BB0F42">
              <w:t>7,797,791</w:t>
            </w:r>
          </w:p>
        </w:tc>
      </w:tr>
      <w:tr w:rsidR="006472EA" w:rsidRPr="00BB0F42" w:rsidTr="00B53081">
        <w:trPr>
          <w:trHeight w:val="94"/>
        </w:trPr>
        <w:tc>
          <w:tcPr>
            <w:tcW w:w="4962" w:type="dxa"/>
            <w:gridSpan w:val="2"/>
          </w:tcPr>
          <w:p w:rsidR="006472EA" w:rsidRPr="00BB0F42" w:rsidRDefault="006472EA" w:rsidP="00B53081">
            <w:r w:rsidRPr="00BB0F42">
              <w:t>Victoria</w:t>
            </w:r>
          </w:p>
        </w:tc>
        <w:tc>
          <w:tcPr>
            <w:tcW w:w="4394" w:type="dxa"/>
          </w:tcPr>
          <w:p w:rsidR="006472EA" w:rsidRPr="00BB0F42" w:rsidRDefault="006472EA" w:rsidP="00B53081">
            <w:pPr>
              <w:jc w:val="right"/>
            </w:pPr>
            <w:r w:rsidRPr="00BB0F42">
              <w:t>6,244,227</w:t>
            </w:r>
          </w:p>
        </w:tc>
      </w:tr>
      <w:tr w:rsidR="006472EA" w:rsidRPr="00BB0F42" w:rsidTr="00B53081">
        <w:trPr>
          <w:trHeight w:val="94"/>
        </w:trPr>
        <w:tc>
          <w:tcPr>
            <w:tcW w:w="4962" w:type="dxa"/>
            <w:gridSpan w:val="2"/>
          </w:tcPr>
          <w:p w:rsidR="006472EA" w:rsidRPr="00BB0F42" w:rsidRDefault="006472EA" w:rsidP="00B53081">
            <w:r w:rsidRPr="00BB0F42">
              <w:t>Queensland</w:t>
            </w:r>
          </w:p>
        </w:tc>
        <w:tc>
          <w:tcPr>
            <w:tcW w:w="4394" w:type="dxa"/>
          </w:tcPr>
          <w:p w:rsidR="006472EA" w:rsidRPr="00BB0F42" w:rsidRDefault="006472EA" w:rsidP="00B53081">
            <w:pPr>
              <w:jc w:val="right"/>
            </w:pPr>
            <w:r w:rsidRPr="00BB0F42">
              <w:t>4,883,739</w:t>
            </w:r>
          </w:p>
        </w:tc>
      </w:tr>
      <w:tr w:rsidR="006472EA" w:rsidRPr="00BB0F42" w:rsidTr="00B53081">
        <w:trPr>
          <w:trHeight w:val="94"/>
        </w:trPr>
        <w:tc>
          <w:tcPr>
            <w:tcW w:w="4962" w:type="dxa"/>
            <w:gridSpan w:val="2"/>
          </w:tcPr>
          <w:p w:rsidR="006472EA" w:rsidRPr="00BB0F42" w:rsidRDefault="006472EA" w:rsidP="00B53081">
            <w:r w:rsidRPr="00BB0F42">
              <w:t>Western Australia</w:t>
            </w:r>
          </w:p>
        </w:tc>
        <w:tc>
          <w:tcPr>
            <w:tcW w:w="4394" w:type="dxa"/>
          </w:tcPr>
          <w:p w:rsidR="006472EA" w:rsidRPr="00BB0F42" w:rsidRDefault="006472EA" w:rsidP="00B53081">
            <w:pPr>
              <w:jc w:val="right"/>
            </w:pPr>
            <w:r w:rsidRPr="00BB0F42">
              <w:t>2,567,788</w:t>
            </w:r>
          </w:p>
        </w:tc>
      </w:tr>
      <w:tr w:rsidR="006472EA" w:rsidRPr="00BB0F42" w:rsidTr="00B53081">
        <w:trPr>
          <w:trHeight w:val="94"/>
        </w:trPr>
        <w:tc>
          <w:tcPr>
            <w:tcW w:w="4962" w:type="dxa"/>
            <w:gridSpan w:val="2"/>
          </w:tcPr>
          <w:p w:rsidR="006472EA" w:rsidRPr="00BB0F42" w:rsidRDefault="006472EA" w:rsidP="00B53081">
            <w:r w:rsidRPr="00BB0F42">
              <w:t>South Australia</w:t>
            </w:r>
          </w:p>
        </w:tc>
        <w:tc>
          <w:tcPr>
            <w:tcW w:w="4394" w:type="dxa"/>
          </w:tcPr>
          <w:p w:rsidR="006472EA" w:rsidRPr="00BB0F42" w:rsidRDefault="006472EA" w:rsidP="00B53081">
            <w:pPr>
              <w:jc w:val="right"/>
            </w:pPr>
            <w:r w:rsidRPr="00BB0F42">
              <w:t>1,716,966</w:t>
            </w:r>
          </w:p>
        </w:tc>
      </w:tr>
      <w:tr w:rsidR="006472EA" w:rsidRPr="00BB0F42" w:rsidTr="00B53081">
        <w:trPr>
          <w:trHeight w:val="94"/>
        </w:trPr>
        <w:tc>
          <w:tcPr>
            <w:tcW w:w="4962" w:type="dxa"/>
            <w:gridSpan w:val="2"/>
          </w:tcPr>
          <w:p w:rsidR="006472EA" w:rsidRPr="00BB0F42" w:rsidRDefault="006472EA" w:rsidP="00B53081">
            <w:r w:rsidRPr="00BB0F42">
              <w:t>Tasmania</w:t>
            </w:r>
          </w:p>
        </w:tc>
        <w:tc>
          <w:tcPr>
            <w:tcW w:w="4394" w:type="dxa"/>
          </w:tcPr>
          <w:p w:rsidR="006472EA" w:rsidRPr="00BB0F42" w:rsidRDefault="006472EA" w:rsidP="00B53081">
            <w:pPr>
              <w:jc w:val="right"/>
            </w:pPr>
            <w:r w:rsidRPr="00BB0F42">
              <w:t>519,050</w:t>
            </w:r>
          </w:p>
        </w:tc>
      </w:tr>
      <w:tr w:rsidR="006472EA" w:rsidRPr="00BB0F42" w:rsidTr="00B53081">
        <w:trPr>
          <w:gridAfter w:val="2"/>
          <w:wAfter w:w="6805" w:type="dxa"/>
          <w:trHeight w:val="93"/>
        </w:trPr>
        <w:tc>
          <w:tcPr>
            <w:tcW w:w="2551" w:type="dxa"/>
          </w:tcPr>
          <w:p w:rsidR="006472EA" w:rsidRPr="00BB0F42" w:rsidRDefault="006472EA" w:rsidP="00B53081">
            <w:pPr>
              <w:rPr>
                <w:rStyle w:val="Strong"/>
              </w:rPr>
            </w:pPr>
            <w:r w:rsidRPr="00BB0F42">
              <w:rPr>
                <w:rStyle w:val="Strong"/>
              </w:rPr>
              <w:t>The Territories</w:t>
            </w:r>
          </w:p>
        </w:tc>
      </w:tr>
      <w:tr w:rsidR="006472EA" w:rsidRPr="00BB0F42" w:rsidTr="00B53081">
        <w:trPr>
          <w:trHeight w:val="94"/>
        </w:trPr>
        <w:tc>
          <w:tcPr>
            <w:tcW w:w="4962" w:type="dxa"/>
            <w:gridSpan w:val="2"/>
          </w:tcPr>
          <w:p w:rsidR="006472EA" w:rsidRPr="00BB0F42" w:rsidRDefault="006472EA" w:rsidP="00B53081">
            <w:pPr>
              <w:rPr>
                <w:sz w:val="9"/>
                <w:szCs w:val="9"/>
              </w:rPr>
            </w:pPr>
            <w:r w:rsidRPr="00BB0F42">
              <w:t>Australian Capital Territory (excluding Jervis Bay Territory)</w:t>
            </w:r>
          </w:p>
        </w:tc>
        <w:tc>
          <w:tcPr>
            <w:tcW w:w="4394" w:type="dxa"/>
          </w:tcPr>
          <w:p w:rsidR="006472EA" w:rsidRPr="00BB0F42" w:rsidRDefault="006472EA" w:rsidP="00B53081">
            <w:pPr>
              <w:jc w:val="right"/>
            </w:pPr>
            <w:r w:rsidRPr="00BB0F42">
              <w:t>406,403</w:t>
            </w:r>
          </w:p>
        </w:tc>
      </w:tr>
      <w:tr w:rsidR="006472EA" w:rsidRPr="00BB0F42" w:rsidTr="00B53081">
        <w:trPr>
          <w:trHeight w:val="94"/>
        </w:trPr>
        <w:tc>
          <w:tcPr>
            <w:tcW w:w="4962" w:type="dxa"/>
            <w:gridSpan w:val="2"/>
          </w:tcPr>
          <w:p w:rsidR="006472EA" w:rsidRPr="00BB0F42" w:rsidRDefault="006472EA" w:rsidP="00B53081">
            <w:pPr>
              <w:rPr>
                <w:sz w:val="9"/>
                <w:szCs w:val="9"/>
              </w:rPr>
            </w:pPr>
            <w:r w:rsidRPr="00BB0F42">
              <w:t>Northern Territory</w:t>
            </w:r>
          </w:p>
        </w:tc>
        <w:tc>
          <w:tcPr>
            <w:tcW w:w="4394" w:type="dxa"/>
          </w:tcPr>
          <w:p w:rsidR="006472EA" w:rsidRPr="00BB0F42" w:rsidRDefault="006472EA" w:rsidP="00B53081">
            <w:pPr>
              <w:jc w:val="right"/>
            </w:pPr>
            <w:r w:rsidRPr="00BB0F42">
              <w:t>245,048</w:t>
            </w:r>
          </w:p>
        </w:tc>
      </w:tr>
      <w:tr w:rsidR="006472EA" w:rsidRPr="00BB0F42" w:rsidTr="00B53081">
        <w:trPr>
          <w:trHeight w:val="94"/>
        </w:trPr>
        <w:tc>
          <w:tcPr>
            <w:tcW w:w="4962" w:type="dxa"/>
            <w:gridSpan w:val="2"/>
          </w:tcPr>
          <w:p w:rsidR="006472EA" w:rsidRPr="00BB0F42" w:rsidRDefault="006472EA" w:rsidP="00B53081">
            <w:r w:rsidRPr="00BB0F42">
              <w:t>Norfolk Island</w:t>
            </w:r>
          </w:p>
        </w:tc>
        <w:tc>
          <w:tcPr>
            <w:tcW w:w="4394" w:type="dxa"/>
          </w:tcPr>
          <w:p w:rsidR="006472EA" w:rsidRPr="00BB0F42" w:rsidRDefault="006472EA" w:rsidP="00B53081">
            <w:pPr>
              <w:jc w:val="right"/>
            </w:pPr>
            <w:r w:rsidRPr="00BB0F42">
              <w:rPr>
                <w:rFonts w:cs="Arial"/>
              </w:rPr>
              <w:t>1,756</w:t>
            </w:r>
          </w:p>
        </w:tc>
      </w:tr>
      <w:tr w:rsidR="006472EA" w:rsidRPr="00BB0F42" w:rsidTr="00B53081">
        <w:trPr>
          <w:trHeight w:val="94"/>
        </w:trPr>
        <w:tc>
          <w:tcPr>
            <w:tcW w:w="4962" w:type="dxa"/>
            <w:gridSpan w:val="2"/>
          </w:tcPr>
          <w:p w:rsidR="006472EA" w:rsidRPr="00BB0F42" w:rsidRDefault="006472EA" w:rsidP="00B53081">
            <w:r w:rsidRPr="00BB0F42">
              <w:t>The Jervis Bay Territory</w:t>
            </w:r>
          </w:p>
        </w:tc>
        <w:tc>
          <w:tcPr>
            <w:tcW w:w="4394" w:type="dxa"/>
          </w:tcPr>
          <w:p w:rsidR="006472EA" w:rsidRPr="00BB0F42" w:rsidRDefault="006472EA" w:rsidP="00B53081">
            <w:pPr>
              <w:jc w:val="right"/>
              <w:rPr>
                <w:rFonts w:cs="Arial"/>
              </w:rPr>
            </w:pPr>
            <w:r w:rsidRPr="00BB0F42">
              <w:rPr>
                <w:rFonts w:cs="Arial"/>
              </w:rPr>
              <w:t>403</w:t>
            </w:r>
          </w:p>
        </w:tc>
      </w:tr>
      <w:tr w:rsidR="006472EA" w:rsidRPr="00BB0F42" w:rsidTr="00B53081">
        <w:trPr>
          <w:trHeight w:val="94"/>
        </w:trPr>
        <w:tc>
          <w:tcPr>
            <w:tcW w:w="4962" w:type="dxa"/>
            <w:gridSpan w:val="2"/>
          </w:tcPr>
          <w:p w:rsidR="006472EA" w:rsidRPr="00BB0F42" w:rsidRDefault="006472EA" w:rsidP="00B53081">
            <w:r w:rsidRPr="00BB0F42">
              <w:t>The Territory of Cocos (Keeling) Islands</w:t>
            </w:r>
          </w:p>
        </w:tc>
        <w:tc>
          <w:tcPr>
            <w:tcW w:w="4394" w:type="dxa"/>
          </w:tcPr>
          <w:p w:rsidR="006472EA" w:rsidRPr="00BB0F42" w:rsidRDefault="006472EA" w:rsidP="00B53081">
            <w:pPr>
              <w:jc w:val="right"/>
            </w:pPr>
            <w:r w:rsidRPr="00BB0F42">
              <w:rPr>
                <w:rFonts w:cs="Arial"/>
              </w:rPr>
              <w:t>550</w:t>
            </w:r>
          </w:p>
        </w:tc>
      </w:tr>
      <w:tr w:rsidR="006472EA" w:rsidRPr="00BB0F42" w:rsidTr="00B53081">
        <w:trPr>
          <w:trHeight w:val="94"/>
        </w:trPr>
        <w:tc>
          <w:tcPr>
            <w:tcW w:w="4962" w:type="dxa"/>
            <w:gridSpan w:val="2"/>
          </w:tcPr>
          <w:p w:rsidR="006472EA" w:rsidRPr="00BB0F42" w:rsidRDefault="006472EA" w:rsidP="00B53081">
            <w:r w:rsidRPr="00BB0F42">
              <w:t>The Territory of Christmas Island</w:t>
            </w:r>
          </w:p>
        </w:tc>
        <w:tc>
          <w:tcPr>
            <w:tcW w:w="4394" w:type="dxa"/>
          </w:tcPr>
          <w:p w:rsidR="006472EA" w:rsidRPr="00BB0F42" w:rsidRDefault="006472EA" w:rsidP="00B53081">
            <w:pPr>
              <w:jc w:val="right"/>
            </w:pPr>
            <w:r w:rsidRPr="00BB0F42">
              <w:rPr>
                <w:rFonts w:cs="Arial"/>
              </w:rPr>
              <w:t>1,914</w:t>
            </w:r>
          </w:p>
        </w:tc>
      </w:tr>
      <w:tr w:rsidR="006472EA" w:rsidRPr="00BB0F42" w:rsidTr="00B53081">
        <w:trPr>
          <w:trHeight w:val="94"/>
        </w:trPr>
        <w:tc>
          <w:tcPr>
            <w:tcW w:w="4962" w:type="dxa"/>
            <w:gridSpan w:val="2"/>
          </w:tcPr>
          <w:p w:rsidR="006472EA" w:rsidRPr="00BB0F42" w:rsidRDefault="006472EA" w:rsidP="00B53081">
            <w:r w:rsidRPr="00BB0F42">
              <w:t>Australian Antarctic Territory</w:t>
            </w:r>
          </w:p>
        </w:tc>
        <w:tc>
          <w:tcPr>
            <w:tcW w:w="4394" w:type="dxa"/>
          </w:tcPr>
          <w:p w:rsidR="006472EA" w:rsidRPr="00BB0F42" w:rsidRDefault="006472EA" w:rsidP="00B53081">
            <w:pPr>
              <w:jc w:val="right"/>
            </w:pPr>
            <w:r w:rsidRPr="00BB0F42">
              <w:rPr>
                <w:rFonts w:cs="Arial"/>
              </w:rPr>
              <w:t>57</w:t>
            </w:r>
          </w:p>
        </w:tc>
      </w:tr>
      <w:tr w:rsidR="006472EA" w:rsidRPr="00BB0F42" w:rsidTr="00B53081">
        <w:trPr>
          <w:trHeight w:val="94"/>
        </w:trPr>
        <w:tc>
          <w:tcPr>
            <w:tcW w:w="4962" w:type="dxa"/>
            <w:gridSpan w:val="2"/>
          </w:tcPr>
          <w:p w:rsidR="006472EA" w:rsidRPr="00BB0F42" w:rsidRDefault="006472EA" w:rsidP="00B53081">
            <w:r w:rsidRPr="00BB0F42">
              <w:t>Territory of Heard Island and McDonald Islands</w:t>
            </w:r>
          </w:p>
        </w:tc>
        <w:tc>
          <w:tcPr>
            <w:tcW w:w="4394" w:type="dxa"/>
          </w:tcPr>
          <w:p w:rsidR="006472EA" w:rsidRPr="00BB0F42" w:rsidRDefault="006472EA" w:rsidP="00B53081">
            <w:pPr>
              <w:jc w:val="right"/>
            </w:pPr>
            <w:r w:rsidRPr="00BB0F42">
              <w:t>0</w:t>
            </w:r>
          </w:p>
        </w:tc>
      </w:tr>
      <w:tr w:rsidR="006472EA" w:rsidRPr="00BB0F42" w:rsidTr="00B53081">
        <w:trPr>
          <w:trHeight w:val="94"/>
        </w:trPr>
        <w:tc>
          <w:tcPr>
            <w:tcW w:w="4962" w:type="dxa"/>
            <w:gridSpan w:val="2"/>
            <w:tcBorders>
              <w:bottom w:val="single" w:sz="6" w:space="0" w:color="000000" w:themeColor="text1"/>
            </w:tcBorders>
          </w:tcPr>
          <w:p w:rsidR="006472EA" w:rsidRPr="00BB0F42" w:rsidRDefault="006472EA" w:rsidP="00B53081">
            <w:r w:rsidRPr="00BB0F42">
              <w:t>Coral Sea Islands Territory</w:t>
            </w:r>
          </w:p>
        </w:tc>
        <w:tc>
          <w:tcPr>
            <w:tcW w:w="4394" w:type="dxa"/>
            <w:tcBorders>
              <w:bottom w:val="single" w:sz="6" w:space="0" w:color="000000" w:themeColor="text1"/>
            </w:tcBorders>
          </w:tcPr>
          <w:p w:rsidR="006472EA" w:rsidRPr="00BB0F42" w:rsidRDefault="006472EA" w:rsidP="00B53081">
            <w:pPr>
              <w:jc w:val="right"/>
            </w:pPr>
            <w:r w:rsidRPr="00BB0F42">
              <w:t>3</w:t>
            </w:r>
          </w:p>
        </w:tc>
      </w:tr>
      <w:tr w:rsidR="006472EA" w:rsidRPr="00BB0F42" w:rsidTr="00B53081">
        <w:trPr>
          <w:trHeight w:val="94"/>
        </w:trPr>
        <w:tc>
          <w:tcPr>
            <w:tcW w:w="4962" w:type="dxa"/>
            <w:gridSpan w:val="2"/>
            <w:tcBorders>
              <w:top w:val="single" w:sz="6" w:space="0" w:color="000000" w:themeColor="text1"/>
              <w:bottom w:val="single" w:sz="4" w:space="0" w:color="auto"/>
            </w:tcBorders>
          </w:tcPr>
          <w:p w:rsidR="006472EA" w:rsidRPr="00BB0F42" w:rsidRDefault="006472EA" w:rsidP="00B53081">
            <w:r w:rsidRPr="00BB0F42">
              <w:t>Territory of Ashmore and Cartier Islands</w:t>
            </w:r>
          </w:p>
        </w:tc>
        <w:tc>
          <w:tcPr>
            <w:tcW w:w="4394" w:type="dxa"/>
            <w:tcBorders>
              <w:top w:val="single" w:sz="6" w:space="0" w:color="000000" w:themeColor="text1"/>
              <w:bottom w:val="single" w:sz="4" w:space="0" w:color="auto"/>
            </w:tcBorders>
          </w:tcPr>
          <w:p w:rsidR="006472EA" w:rsidRPr="00BB0F42" w:rsidRDefault="006472EA" w:rsidP="00B53081">
            <w:pPr>
              <w:jc w:val="right"/>
            </w:pPr>
            <w:r w:rsidRPr="00BB0F42">
              <w:t>0</w:t>
            </w:r>
          </w:p>
        </w:tc>
      </w:tr>
    </w:tbl>
    <w:p w:rsidR="006472EA" w:rsidRPr="00BB0F42" w:rsidRDefault="006472EA" w:rsidP="006472EA"/>
    <w:p w:rsidR="006472EA" w:rsidRPr="00BB0F42" w:rsidRDefault="006472EA" w:rsidP="006472EA">
      <w:pPr>
        <w:rPr>
          <w:rFonts w:eastAsiaTheme="majorEastAsia" w:cstheme="majorBidi"/>
          <w:b/>
          <w:bCs/>
          <w:iCs/>
          <w:szCs w:val="26"/>
        </w:rPr>
      </w:pPr>
      <w:r w:rsidRPr="00BB0F42">
        <w:br w:type="page"/>
      </w:r>
    </w:p>
    <w:p w:rsidR="006472EA" w:rsidRPr="00CE359C" w:rsidRDefault="006472EA" w:rsidP="006472EA">
      <w:pPr>
        <w:pStyle w:val="Heading4"/>
        <w:rPr>
          <w:rFonts w:asciiTheme="minorHAnsi" w:hAnsiTheme="minorHAnsi"/>
          <w:b/>
          <w:i w:val="0"/>
          <w:color w:val="auto"/>
        </w:rPr>
      </w:pPr>
      <w:bookmarkStart w:id="0" w:name="_GoBack"/>
      <w:r w:rsidRPr="00CE359C">
        <w:rPr>
          <w:rFonts w:asciiTheme="minorHAnsi" w:hAnsiTheme="minorHAnsi"/>
          <w:b/>
          <w:i w:val="0"/>
          <w:color w:val="auto"/>
        </w:rPr>
        <w:lastRenderedPageBreak/>
        <w:t>Table 13: Other information relating to the Australian Capital Territory and the Northern Territory supplied by the Australian Statistician in accordance with section 47 of the Electoral Act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19"/>
        <w:gridCol w:w="3211"/>
        <w:gridCol w:w="3208"/>
      </w:tblGrid>
      <w:tr w:rsidR="006472EA" w:rsidRPr="00BB0F42" w:rsidTr="00B53081">
        <w:tc>
          <w:tcPr>
            <w:tcW w:w="3285" w:type="dxa"/>
            <w:shd w:val="clear" w:color="auto" w:fill="000000" w:themeFill="text1"/>
          </w:tcPr>
          <w:bookmarkEnd w:id="0"/>
          <w:p w:rsidR="006472EA" w:rsidRPr="00BB0F42" w:rsidRDefault="006472EA" w:rsidP="00B53081">
            <w:pPr>
              <w:rPr>
                <w:color w:val="FFFFFF" w:themeColor="background1"/>
              </w:rPr>
            </w:pPr>
            <w:r w:rsidRPr="00BB0F42">
              <w:rPr>
                <w:color w:val="FFFFFF" w:themeColor="background1"/>
              </w:rPr>
              <w:t>Information</w:t>
            </w:r>
          </w:p>
        </w:tc>
        <w:tc>
          <w:tcPr>
            <w:tcW w:w="3285" w:type="dxa"/>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Australian Capital Territory</w:t>
            </w:r>
          </w:p>
        </w:tc>
        <w:tc>
          <w:tcPr>
            <w:tcW w:w="3285" w:type="dxa"/>
            <w:shd w:val="clear" w:color="auto" w:fill="000000" w:themeFill="text1"/>
          </w:tcPr>
          <w:p w:rsidR="006472EA" w:rsidRPr="00BB0F42" w:rsidRDefault="006472EA" w:rsidP="00B53081">
            <w:pPr>
              <w:jc w:val="right"/>
              <w:rPr>
                <w:color w:val="FFFFFF" w:themeColor="background1"/>
              </w:rPr>
            </w:pPr>
            <w:r w:rsidRPr="00BB0F42">
              <w:rPr>
                <w:color w:val="FFFFFF" w:themeColor="background1"/>
              </w:rPr>
              <w:t>Northern Territory</w:t>
            </w:r>
          </w:p>
        </w:tc>
      </w:tr>
      <w:tr w:rsidR="006472EA" w:rsidRPr="00BB0F42" w:rsidTr="00B53081">
        <w:tc>
          <w:tcPr>
            <w:tcW w:w="3285" w:type="dxa"/>
          </w:tcPr>
          <w:p w:rsidR="006472EA" w:rsidRPr="00BB0F42" w:rsidRDefault="006472EA" w:rsidP="00B53081">
            <w:r w:rsidRPr="00BB0F42">
              <w:t>Australian Statistician’s estimate of the net undercount for the Territory at the 2016 Census</w:t>
            </w:r>
          </w:p>
        </w:tc>
        <w:tc>
          <w:tcPr>
            <w:tcW w:w="3285" w:type="dxa"/>
          </w:tcPr>
          <w:p w:rsidR="006472EA" w:rsidRPr="00BB0F42" w:rsidRDefault="006472EA" w:rsidP="00B53081">
            <w:pPr>
              <w:jc w:val="right"/>
            </w:pPr>
            <w:r w:rsidRPr="00BB0F42">
              <w:t>-4,132</w:t>
            </w:r>
          </w:p>
        </w:tc>
        <w:tc>
          <w:tcPr>
            <w:tcW w:w="3285" w:type="dxa"/>
          </w:tcPr>
          <w:p w:rsidR="006472EA" w:rsidRPr="00BB0F42" w:rsidRDefault="006472EA" w:rsidP="00B53081">
            <w:pPr>
              <w:jc w:val="right"/>
            </w:pPr>
            <w:r w:rsidRPr="00BB0F42">
              <w:t>12,020</w:t>
            </w:r>
          </w:p>
        </w:tc>
      </w:tr>
      <w:tr w:rsidR="006472EA" w:rsidRPr="00BB0F42" w:rsidTr="00B53081">
        <w:tc>
          <w:tcPr>
            <w:tcW w:w="3285" w:type="dxa"/>
          </w:tcPr>
          <w:p w:rsidR="006472EA" w:rsidRPr="00BB0F42" w:rsidRDefault="006472EA" w:rsidP="00B53081">
            <w:r w:rsidRPr="00BB0F42">
              <w:t>Standard error of the estimate of the net undercount for the Territory at the 2016 Census</w:t>
            </w:r>
          </w:p>
        </w:tc>
        <w:tc>
          <w:tcPr>
            <w:tcW w:w="3285" w:type="dxa"/>
          </w:tcPr>
          <w:p w:rsidR="006472EA" w:rsidRPr="00BB0F42" w:rsidRDefault="006472EA" w:rsidP="00B53081">
            <w:pPr>
              <w:jc w:val="right"/>
            </w:pPr>
            <w:r w:rsidRPr="00BB0F42">
              <w:t>5,347</w:t>
            </w:r>
          </w:p>
        </w:tc>
        <w:tc>
          <w:tcPr>
            <w:tcW w:w="3285" w:type="dxa"/>
          </w:tcPr>
          <w:p w:rsidR="006472EA" w:rsidRPr="00BB0F42" w:rsidRDefault="006472EA" w:rsidP="00B53081">
            <w:pPr>
              <w:jc w:val="right"/>
            </w:pPr>
            <w:r w:rsidRPr="00BB0F42">
              <w:t>3,720</w:t>
            </w:r>
          </w:p>
        </w:tc>
      </w:tr>
      <w:tr w:rsidR="006472EA" w:rsidRPr="00BB0F42" w:rsidTr="00B53081">
        <w:tc>
          <w:tcPr>
            <w:tcW w:w="3285" w:type="dxa"/>
          </w:tcPr>
          <w:p w:rsidR="006472EA" w:rsidRPr="00BB0F42" w:rsidRDefault="006472EA" w:rsidP="00B53081">
            <w:r w:rsidRPr="00BB0F42">
              <w:t>Two standard errors of the net undercount for the Territory at the 2016 Census</w:t>
            </w:r>
          </w:p>
        </w:tc>
        <w:tc>
          <w:tcPr>
            <w:tcW w:w="3285" w:type="dxa"/>
          </w:tcPr>
          <w:p w:rsidR="006472EA" w:rsidRPr="00BB0F42" w:rsidRDefault="006472EA" w:rsidP="00B53081">
            <w:pPr>
              <w:jc w:val="right"/>
            </w:pPr>
            <w:r w:rsidRPr="00BB0F42">
              <w:t>6,348</w:t>
            </w:r>
          </w:p>
        </w:tc>
        <w:tc>
          <w:tcPr>
            <w:tcW w:w="3285" w:type="dxa"/>
          </w:tcPr>
          <w:p w:rsidR="006472EA" w:rsidRPr="00BB0F42" w:rsidRDefault="006472EA" w:rsidP="00B53081">
            <w:pPr>
              <w:jc w:val="right"/>
            </w:pPr>
            <w:r w:rsidRPr="00BB0F42">
              <w:t>19,312</w:t>
            </w:r>
          </w:p>
        </w:tc>
      </w:tr>
      <w:tr w:rsidR="006472EA" w:rsidRPr="00BB0F42" w:rsidTr="00B53081">
        <w:tc>
          <w:tcPr>
            <w:tcW w:w="3285" w:type="dxa"/>
          </w:tcPr>
          <w:p w:rsidR="006472EA" w:rsidRPr="00BB0F42" w:rsidRDefault="006472EA" w:rsidP="00B53081">
            <w:r w:rsidRPr="00BB0F42">
              <w:t>Upper limit of the 95% confidence interval of the estimate of the net undercount for the Territory at the 2016 Census</w:t>
            </w:r>
          </w:p>
        </w:tc>
        <w:tc>
          <w:tcPr>
            <w:tcW w:w="3285" w:type="dxa"/>
          </w:tcPr>
          <w:p w:rsidR="006472EA" w:rsidRPr="00BB0F42" w:rsidRDefault="006472EA" w:rsidP="00B53081">
            <w:pPr>
              <w:jc w:val="right"/>
            </w:pPr>
            <w:r w:rsidRPr="00BB0F42">
              <w:t>-14,612</w:t>
            </w:r>
          </w:p>
        </w:tc>
        <w:tc>
          <w:tcPr>
            <w:tcW w:w="3285" w:type="dxa"/>
          </w:tcPr>
          <w:p w:rsidR="006472EA" w:rsidRPr="00BB0F42" w:rsidRDefault="006472EA" w:rsidP="00B53081">
            <w:pPr>
              <w:jc w:val="right"/>
            </w:pPr>
            <w:r w:rsidRPr="00BB0F42">
              <w:t>4,729</w:t>
            </w:r>
          </w:p>
        </w:tc>
      </w:tr>
      <w:tr w:rsidR="006472EA" w:rsidRPr="00BB0F42" w:rsidTr="00B53081">
        <w:tc>
          <w:tcPr>
            <w:tcW w:w="3285" w:type="dxa"/>
          </w:tcPr>
          <w:p w:rsidR="006472EA" w:rsidRPr="00BB0F42" w:rsidRDefault="006472EA" w:rsidP="00B53081">
            <w:r w:rsidRPr="00BB0F42">
              <w:t>Lower limit of the 95% confidence interval of the estimate of the net undercount for the Territory at the 2016 Census</w:t>
            </w:r>
          </w:p>
        </w:tc>
        <w:tc>
          <w:tcPr>
            <w:tcW w:w="3285" w:type="dxa"/>
          </w:tcPr>
          <w:p w:rsidR="006472EA" w:rsidRPr="00BB0F42" w:rsidRDefault="006472EA" w:rsidP="00B53081">
            <w:pPr>
              <w:jc w:val="right"/>
            </w:pPr>
            <w:r w:rsidRPr="00BB0F42">
              <w:t>10,694</w:t>
            </w:r>
          </w:p>
        </w:tc>
        <w:tc>
          <w:tcPr>
            <w:tcW w:w="3285" w:type="dxa"/>
          </w:tcPr>
          <w:p w:rsidR="006472EA" w:rsidRPr="00BB0F42" w:rsidRDefault="006472EA" w:rsidP="00B53081">
            <w:pPr>
              <w:jc w:val="right"/>
            </w:pPr>
            <w:r w:rsidRPr="00BB0F42">
              <w:t>7,441</w:t>
            </w:r>
          </w:p>
        </w:tc>
      </w:tr>
    </w:tbl>
    <w:p w:rsidR="006472EA" w:rsidRPr="00BB0F42" w:rsidRDefault="006472EA" w:rsidP="006472EA">
      <w:pPr>
        <w:spacing w:after="0"/>
        <w:rPr>
          <w:sz w:val="20"/>
          <w:szCs w:val="20"/>
        </w:rPr>
      </w:pPr>
      <w:r w:rsidRPr="00BB0F42">
        <w:rPr>
          <w:sz w:val="20"/>
          <w:szCs w:val="20"/>
        </w:rPr>
        <w:t>Note:</w:t>
      </w:r>
      <w:r w:rsidRPr="00BB0F42">
        <w:rPr>
          <w:sz w:val="20"/>
          <w:szCs w:val="20"/>
        </w:rPr>
        <w:tab/>
        <w:t xml:space="preserve">1) The Australian Statistician advised the information presented above, in respect of the 2016 Census of Population and housing, was published on 27 June 2017 in the ABS publication Census of Population and Housing – Details of </w:t>
      </w:r>
      <w:proofErr w:type="spellStart"/>
      <w:r w:rsidRPr="00BB0F42">
        <w:rPr>
          <w:sz w:val="20"/>
          <w:szCs w:val="20"/>
        </w:rPr>
        <w:t>Overcount</w:t>
      </w:r>
      <w:proofErr w:type="spellEnd"/>
      <w:r w:rsidRPr="00BB0F42">
        <w:rPr>
          <w:sz w:val="20"/>
          <w:szCs w:val="20"/>
        </w:rPr>
        <w:t xml:space="preserve"> and Undercount (ABS cat. no. 2940.0).</w:t>
      </w:r>
    </w:p>
    <w:p w:rsidR="006472EA" w:rsidRPr="00BB0F42" w:rsidRDefault="006472EA" w:rsidP="006472EA">
      <w:pPr>
        <w:spacing w:after="0"/>
        <w:ind w:firstLine="720"/>
        <w:rPr>
          <w:sz w:val="20"/>
          <w:szCs w:val="20"/>
        </w:rPr>
      </w:pPr>
      <w:r w:rsidRPr="00BB0F42">
        <w:rPr>
          <w:sz w:val="20"/>
          <w:szCs w:val="20"/>
        </w:rPr>
        <w:t xml:space="preserve">2) For the estimate of the net undercount, a negative number indicates a net </w:t>
      </w:r>
      <w:proofErr w:type="spellStart"/>
      <w:r w:rsidRPr="00BB0F42">
        <w:rPr>
          <w:sz w:val="20"/>
          <w:szCs w:val="20"/>
        </w:rPr>
        <w:t>overcount</w:t>
      </w:r>
      <w:proofErr w:type="spellEnd"/>
      <w:r w:rsidRPr="00BB0F42">
        <w:rPr>
          <w:sz w:val="20"/>
          <w:szCs w:val="20"/>
        </w:rPr>
        <w:t>.</w:t>
      </w:r>
    </w:p>
    <w:p w:rsidR="006472EA" w:rsidRPr="00BB0F42" w:rsidRDefault="006472EA" w:rsidP="006472EA">
      <w:pPr>
        <w:spacing w:after="0"/>
        <w:ind w:firstLine="720"/>
        <w:rPr>
          <w:sz w:val="20"/>
          <w:szCs w:val="20"/>
        </w:rPr>
      </w:pPr>
      <w:r w:rsidRPr="00BB0F42">
        <w:rPr>
          <w:sz w:val="20"/>
          <w:szCs w:val="20"/>
        </w:rPr>
        <w:t>3) The two standard errors was calculated by using the unrounded standard error, as published, then rounded.</w:t>
      </w:r>
    </w:p>
    <w:p w:rsidR="006472EA" w:rsidRPr="00BB0F42" w:rsidRDefault="006472EA" w:rsidP="006472EA"/>
    <w:p w:rsidR="006472EA" w:rsidRPr="00BB0F42" w:rsidRDefault="006472EA" w:rsidP="006472EA"/>
    <w:p w:rsidR="006472EA" w:rsidRPr="00BB0F42" w:rsidRDefault="00BB0F42" w:rsidP="006472EA">
      <w:r>
        <w:t>SIGNED</w:t>
      </w:r>
    </w:p>
    <w:p w:rsidR="006472EA" w:rsidRPr="00BB0F42" w:rsidRDefault="006472EA" w:rsidP="006472EA">
      <w:pPr>
        <w:spacing w:after="0"/>
      </w:pPr>
      <w:r w:rsidRPr="00BB0F42">
        <w:t>Tom Rogers</w:t>
      </w:r>
    </w:p>
    <w:p w:rsidR="006472EA" w:rsidRPr="00BB0F42" w:rsidRDefault="006472EA" w:rsidP="006472EA">
      <w:pPr>
        <w:spacing w:after="0"/>
      </w:pPr>
      <w:r w:rsidRPr="00BB0F42">
        <w:t>Electoral Commissioner</w:t>
      </w:r>
    </w:p>
    <w:p w:rsidR="006472EA" w:rsidRPr="00BB0F42" w:rsidRDefault="006472EA" w:rsidP="006472EA"/>
    <w:p w:rsidR="006472EA" w:rsidRPr="00BB0F42" w:rsidRDefault="006472EA" w:rsidP="006472EA">
      <w:r w:rsidRPr="00BB0F42">
        <w:t>31 August 2017</w:t>
      </w:r>
    </w:p>
    <w:sectPr w:rsidR="006472EA" w:rsidRPr="00BB0F42"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 w:id="1">
    <w:p w:rsidR="006472EA" w:rsidRDefault="006472EA" w:rsidP="006472EA">
      <w:pPr>
        <w:pStyle w:val="FootnoteText"/>
      </w:pPr>
      <w:r>
        <w:rPr>
          <w:rStyle w:val="FootnoteReference"/>
        </w:rPr>
        <w:footnoteRef/>
      </w:r>
      <w:r>
        <w:t xml:space="preserve"> </w:t>
      </w:r>
      <w:r w:rsidRPr="00AF3051">
        <w:t xml:space="preserve">This ascertainment has been made using statistics supplied to the Electoral Commissioner by the Australian Statistician on 28 July 2017 in accordance with section 47 of the Electoral Act and published in the </w:t>
      </w:r>
      <w:r w:rsidRPr="00A80816">
        <w:rPr>
          <w:i/>
        </w:rPr>
        <w:t>Australian Demographic Statistics, December Quarter 2016</w:t>
      </w:r>
      <w:r w:rsidRPr="00AF3051">
        <w:t xml:space="preserve"> (ABS cat. no. 3101.0) on 27 June 2017.</w:t>
      </w:r>
      <w:r>
        <w:t xml:space="preserve">  These statistics have been reproduced in Tables 12 and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0BF5"/>
    <w:multiLevelType w:val="hybridMultilevel"/>
    <w:tmpl w:val="EBB0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D261FC"/>
    <w:multiLevelType w:val="hybridMultilevel"/>
    <w:tmpl w:val="99328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24D71"/>
    <w:rsid w:val="00280BCD"/>
    <w:rsid w:val="002C5D42"/>
    <w:rsid w:val="00312875"/>
    <w:rsid w:val="003A707F"/>
    <w:rsid w:val="003B0EC1"/>
    <w:rsid w:val="003B573B"/>
    <w:rsid w:val="003F2CBD"/>
    <w:rsid w:val="00424B97"/>
    <w:rsid w:val="004B2753"/>
    <w:rsid w:val="0050670C"/>
    <w:rsid w:val="00520873"/>
    <w:rsid w:val="00573D44"/>
    <w:rsid w:val="006472EA"/>
    <w:rsid w:val="0068353E"/>
    <w:rsid w:val="006D4151"/>
    <w:rsid w:val="00716DD4"/>
    <w:rsid w:val="007573BA"/>
    <w:rsid w:val="007C289B"/>
    <w:rsid w:val="00840A06"/>
    <w:rsid w:val="008439B7"/>
    <w:rsid w:val="00862F2A"/>
    <w:rsid w:val="0087253F"/>
    <w:rsid w:val="008A162B"/>
    <w:rsid w:val="008E2B04"/>
    <w:rsid w:val="008E4F6C"/>
    <w:rsid w:val="008E726A"/>
    <w:rsid w:val="009539C7"/>
    <w:rsid w:val="009E426B"/>
    <w:rsid w:val="00A00F21"/>
    <w:rsid w:val="00B46489"/>
    <w:rsid w:val="00B84226"/>
    <w:rsid w:val="00B8733C"/>
    <w:rsid w:val="00BB0F42"/>
    <w:rsid w:val="00C63C4E"/>
    <w:rsid w:val="00C72C30"/>
    <w:rsid w:val="00CE359C"/>
    <w:rsid w:val="00D229E5"/>
    <w:rsid w:val="00D77A88"/>
    <w:rsid w:val="00EA388E"/>
    <w:rsid w:val="00EF3C6D"/>
    <w:rsid w:val="00F10C06"/>
    <w:rsid w:val="00F271B4"/>
    <w:rsid w:val="00F40885"/>
    <w:rsid w:val="00FE0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6C83C45-B634-49DA-BF20-0A7FC091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2A"/>
  </w:style>
  <w:style w:type="paragraph" w:styleId="Heading2">
    <w:name w:val="heading 2"/>
    <w:basedOn w:val="Normal"/>
    <w:next w:val="Normal"/>
    <w:link w:val="Heading2Char"/>
    <w:uiPriority w:val="9"/>
    <w:semiHidden/>
    <w:unhideWhenUsed/>
    <w:qFormat/>
    <w:rsid w:val="00647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unhideWhenUsed/>
    <w:qFormat/>
    <w:rsid w:val="006472EA"/>
    <w:pPr>
      <w:suppressAutoHyphens/>
      <w:spacing w:before="280" w:after="120" w:line="240" w:lineRule="auto"/>
      <w:outlineLvl w:val="2"/>
    </w:pPr>
    <w:rPr>
      <w:rFonts w:asciiTheme="minorHAnsi" w:eastAsia="Times New Roman" w:hAnsiTheme="minorHAnsi" w:cstheme="minorBidi"/>
      <w:b/>
      <w:color w:val="auto"/>
      <w:sz w:val="28"/>
    </w:rPr>
  </w:style>
  <w:style w:type="paragraph" w:styleId="Heading4">
    <w:name w:val="heading 4"/>
    <w:basedOn w:val="Normal"/>
    <w:next w:val="Normal"/>
    <w:link w:val="Heading4Char"/>
    <w:uiPriority w:val="9"/>
    <w:semiHidden/>
    <w:unhideWhenUsed/>
    <w:qFormat/>
    <w:rsid w:val="006472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862F2A"/>
    <w:pPr>
      <w:ind w:left="720"/>
      <w:contextualSpacing/>
    </w:pPr>
  </w:style>
  <w:style w:type="table" w:styleId="TableGrid">
    <w:name w:val="Table Grid"/>
    <w:basedOn w:val="TableNormal"/>
    <w:uiPriority w:val="59"/>
    <w:rsid w:val="0086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72EA"/>
    <w:rPr>
      <w:rFonts w:eastAsia="Times New Roman"/>
      <w:b/>
      <w:sz w:val="28"/>
      <w:szCs w:val="26"/>
    </w:rPr>
  </w:style>
  <w:style w:type="character" w:styleId="Strong">
    <w:name w:val="Strong"/>
    <w:basedOn w:val="DefaultParagraphFont"/>
    <w:uiPriority w:val="1"/>
    <w:qFormat/>
    <w:rsid w:val="006472EA"/>
    <w:rPr>
      <w:b/>
      <w:bCs/>
    </w:rPr>
  </w:style>
  <w:style w:type="paragraph" w:styleId="FootnoteText">
    <w:name w:val="footnote text"/>
    <w:basedOn w:val="Normal"/>
    <w:link w:val="FootnoteTextChar"/>
    <w:uiPriority w:val="99"/>
    <w:semiHidden/>
    <w:unhideWhenUsed/>
    <w:rsid w:val="006472EA"/>
    <w:pPr>
      <w:suppressAutoHyphens/>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2EA"/>
    <w:rPr>
      <w:sz w:val="20"/>
      <w:szCs w:val="20"/>
    </w:rPr>
  </w:style>
  <w:style w:type="character" w:styleId="FootnoteReference">
    <w:name w:val="footnote reference"/>
    <w:basedOn w:val="DefaultParagraphFont"/>
    <w:uiPriority w:val="99"/>
    <w:semiHidden/>
    <w:unhideWhenUsed/>
    <w:rsid w:val="006472EA"/>
    <w:rPr>
      <w:vertAlign w:val="superscript"/>
    </w:rPr>
  </w:style>
  <w:style w:type="character" w:customStyle="1" w:styleId="Heading2Char">
    <w:name w:val="Heading 2 Char"/>
    <w:basedOn w:val="DefaultParagraphFont"/>
    <w:link w:val="Heading2"/>
    <w:uiPriority w:val="9"/>
    <w:semiHidden/>
    <w:rsid w:val="006472E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472E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E701-34BB-4CD4-8A73-43B4D7FE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ntaylor</cp:lastModifiedBy>
  <cp:revision>5</cp:revision>
  <cp:lastPrinted>2016-05-03T00:15:00Z</cp:lastPrinted>
  <dcterms:created xsi:type="dcterms:W3CDTF">2017-08-30T23:56:00Z</dcterms:created>
  <dcterms:modified xsi:type="dcterms:W3CDTF">2017-08-31T00:01:00Z</dcterms:modified>
</cp:coreProperties>
</file>