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8D" w:rsidRDefault="00797139">
      <w:pPr>
        <w:spacing w:before="191" w:line="446" w:lineRule="exact"/>
        <w:ind w:left="100" w:right="312"/>
        <w:rPr>
          <w:rFonts w:ascii="Arial" w:eastAsia="Arial" w:hAnsi="Arial" w:cs="Arial"/>
          <w:sz w:val="40"/>
          <w:szCs w:val="40"/>
        </w:rPr>
      </w:pPr>
      <w:r>
        <w:rPr>
          <w:rFonts w:ascii="Arial"/>
          <w:b/>
          <w:sz w:val="40"/>
        </w:rPr>
        <w:t>Consent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to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sale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or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disposal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business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of</w:t>
      </w:r>
      <w:r>
        <w:rPr>
          <w:rFonts w:ascii="Arial"/>
          <w:b/>
          <w:spacing w:val="-10"/>
          <w:sz w:val="40"/>
        </w:rPr>
        <w:t xml:space="preserve"> </w:t>
      </w:r>
      <w:r>
        <w:rPr>
          <w:rFonts w:ascii="Arial"/>
          <w:b/>
          <w:sz w:val="40"/>
        </w:rPr>
        <w:t>an</w:t>
      </w:r>
      <w:r>
        <w:rPr>
          <w:rFonts w:ascii="Arial"/>
          <w:b/>
          <w:spacing w:val="34"/>
          <w:w w:val="99"/>
          <w:sz w:val="40"/>
        </w:rPr>
        <w:t xml:space="preserve"> </w:t>
      </w:r>
      <w:proofErr w:type="spellStart"/>
      <w:r>
        <w:rPr>
          <w:rFonts w:ascii="Arial"/>
          <w:b/>
          <w:sz w:val="40"/>
        </w:rPr>
        <w:t>authorised</w:t>
      </w:r>
      <w:proofErr w:type="spellEnd"/>
      <w:r>
        <w:rPr>
          <w:rFonts w:ascii="Arial"/>
          <w:b/>
          <w:spacing w:val="-33"/>
          <w:sz w:val="40"/>
        </w:rPr>
        <w:t xml:space="preserve"> </w:t>
      </w:r>
      <w:r>
        <w:rPr>
          <w:rFonts w:ascii="Arial"/>
          <w:b/>
          <w:sz w:val="40"/>
        </w:rPr>
        <w:t>deposit-taking</w:t>
      </w:r>
      <w:r>
        <w:rPr>
          <w:rFonts w:ascii="Arial"/>
          <w:b/>
          <w:spacing w:val="-34"/>
          <w:sz w:val="40"/>
        </w:rPr>
        <w:t xml:space="preserve"> </w:t>
      </w:r>
      <w:r>
        <w:rPr>
          <w:rFonts w:ascii="Arial"/>
          <w:b/>
          <w:sz w:val="40"/>
        </w:rPr>
        <w:t>institution</w:t>
      </w:r>
    </w:p>
    <w:p w:rsidR="00C4048D" w:rsidRDefault="00C4048D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:rsidR="00C4048D" w:rsidRDefault="00797139">
      <w:pPr>
        <w:spacing w:before="63"/>
        <w:ind w:left="143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sz w:val="28"/>
        </w:rPr>
        <w:t>Banking</w:t>
      </w:r>
      <w:r>
        <w:rPr>
          <w:rFonts w:ascii="Arial"/>
          <w:i/>
          <w:spacing w:val="-10"/>
          <w:sz w:val="28"/>
        </w:rPr>
        <w:t xml:space="preserve"> </w:t>
      </w:r>
      <w:r>
        <w:rPr>
          <w:rFonts w:ascii="Arial"/>
          <w:i/>
          <w:sz w:val="28"/>
        </w:rPr>
        <w:t>Act</w:t>
      </w:r>
      <w:r>
        <w:rPr>
          <w:rFonts w:ascii="Arial"/>
          <w:i/>
          <w:spacing w:val="-9"/>
          <w:sz w:val="28"/>
        </w:rPr>
        <w:t xml:space="preserve"> </w:t>
      </w:r>
      <w:r>
        <w:rPr>
          <w:rFonts w:ascii="Arial"/>
          <w:i/>
          <w:sz w:val="28"/>
        </w:rPr>
        <w:t>1959</w:t>
      </w:r>
    </w:p>
    <w:p w:rsidR="00C4048D" w:rsidRDefault="00C4048D">
      <w:pPr>
        <w:spacing w:before="11"/>
        <w:rPr>
          <w:rFonts w:ascii="Arial" w:eastAsia="Arial" w:hAnsi="Arial" w:cs="Arial"/>
          <w:i/>
          <w:sz w:val="8"/>
          <w:szCs w:val="8"/>
        </w:rPr>
      </w:pPr>
    </w:p>
    <w:p w:rsidR="00C4048D" w:rsidRDefault="00F247EA">
      <w:pPr>
        <w:spacing w:line="30" w:lineRule="atLeast"/>
        <w:ind w:left="127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>
          <v:group id="_x0000_s1026" style="width:447.95pt;height:1.55pt;mso-position-horizontal-relative:char;mso-position-vertical-relative:line" coordsize="8959,31">
            <v:group id="_x0000_s1029" style="position:absolute;left:11;top:11;width:8933;height:2" coordorigin="11,11" coordsize="8933,2">
              <v:shape id="_x0000_s1030" style="position:absolute;left:11;top:11;width:8933;height:2" coordorigin="11,11" coordsize="8933,0" path="m11,11r8932,e" filled="f" strokecolor="#7f7f7f" strokeweight="1.06pt">
                <v:path arrowok="t"/>
              </v:shape>
            </v:group>
            <v:group id="_x0000_s1027" style="position:absolute;left:15;top:20;width:8933;height:2" coordorigin="15,20" coordsize="8933,2">
              <v:shape id="_x0000_s1028" style="position:absolute;left:15;top:20;width:8933;height:2" coordorigin="15,20" coordsize="8933,0" path="m15,20r8933,e" filled="f" strokecolor="#d4d0c8" strokeweight="1.06pt">
                <v:path arrowok="t"/>
              </v:shape>
            </v:group>
            <w10:wrap type="none"/>
            <w10:anchorlock/>
          </v:group>
        </w:pict>
      </w:r>
    </w:p>
    <w:p w:rsidR="00C4048D" w:rsidRDefault="00C4048D">
      <w:pPr>
        <w:spacing w:before="6"/>
        <w:rPr>
          <w:rFonts w:ascii="Arial" w:eastAsia="Arial" w:hAnsi="Arial" w:cs="Arial"/>
          <w:i/>
          <w:sz w:val="29"/>
          <w:szCs w:val="29"/>
        </w:rPr>
      </w:pPr>
    </w:p>
    <w:p w:rsidR="00C4048D" w:rsidRDefault="00797139">
      <w:pPr>
        <w:pStyle w:val="Heading1"/>
        <w:spacing w:before="69" w:line="475" w:lineRule="auto"/>
        <w:ind w:right="634"/>
      </w:pPr>
      <w:r>
        <w:t>TO: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Bankstown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City</w:t>
      </w:r>
      <w:r>
        <w:rPr>
          <w:spacing w:val="-3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2"/>
        </w:rPr>
        <w:t xml:space="preserve"> </w:t>
      </w:r>
      <w:r>
        <w:rPr>
          <w:spacing w:val="-1"/>
        </w:rPr>
        <w:t>Ltd</w:t>
      </w:r>
      <w:r>
        <w:rPr>
          <w:spacing w:val="13"/>
        </w:rPr>
        <w:t xml:space="preserve"> </w:t>
      </w:r>
      <w:r>
        <w:t>ABN</w:t>
      </w:r>
      <w:r>
        <w:rPr>
          <w:spacing w:val="-2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087</w:t>
      </w:r>
      <w:r>
        <w:rPr>
          <w:spacing w:val="-2"/>
        </w:rPr>
        <w:t xml:space="preserve"> </w:t>
      </w:r>
      <w:r>
        <w:t>649</w:t>
      </w:r>
      <w:r>
        <w:rPr>
          <w:spacing w:val="-2"/>
        </w:rPr>
        <w:t xml:space="preserve"> </w:t>
      </w:r>
      <w:r>
        <w:t>769</w:t>
      </w:r>
      <w:r>
        <w:rPr>
          <w:spacing w:val="-6"/>
        </w:rPr>
        <w:t xml:space="preserve"> </w:t>
      </w:r>
      <w:r>
        <w:rPr>
          <w:spacing w:val="-1"/>
        </w:rPr>
        <w:t>(the</w:t>
      </w:r>
      <w:r>
        <w:rPr>
          <w:spacing w:val="-2"/>
        </w:rPr>
        <w:t xml:space="preserve">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t>corporate)</w:t>
      </w:r>
      <w:r>
        <w:rPr>
          <w:spacing w:val="28"/>
          <w:w w:val="99"/>
        </w:rPr>
        <w:t xml:space="preserve"> </w:t>
      </w:r>
      <w:r>
        <w:rPr>
          <w:spacing w:val="-1"/>
        </w:rPr>
        <w:t>SINCE</w:t>
      </w:r>
    </w:p>
    <w:p w:rsidR="00C4048D" w:rsidRDefault="00797139">
      <w:pPr>
        <w:numPr>
          <w:ilvl w:val="0"/>
          <w:numId w:val="1"/>
        </w:numPr>
        <w:tabs>
          <w:tab w:val="left" w:pos="820"/>
        </w:tabs>
        <w:spacing w:line="266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body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corporate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purposes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Banking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Act</w:t>
      </w:r>
      <w:r>
        <w:rPr>
          <w:rFonts w:ascii="Times New Roman"/>
          <w:i/>
          <w:spacing w:val="-1"/>
          <w:sz w:val="24"/>
        </w:rPr>
        <w:t xml:space="preserve"> 1959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sz w:val="24"/>
        </w:rPr>
        <w:t>(the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Act);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:rsidR="00C4048D" w:rsidRDefault="00797139">
      <w:pPr>
        <w:pStyle w:val="Heading1"/>
        <w:numPr>
          <w:ilvl w:val="0"/>
          <w:numId w:val="1"/>
        </w:numPr>
        <w:tabs>
          <w:tab w:val="left" w:pos="820"/>
        </w:tabs>
        <w:spacing w:before="2" w:line="230" w:lineRule="auto"/>
        <w:ind w:right="98"/>
      </w:pP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body</w:t>
      </w:r>
      <w:r>
        <w:rPr>
          <w:spacing w:val="-6"/>
        </w:rPr>
        <w:t xml:space="preserve"> </w:t>
      </w:r>
      <w:r>
        <w:t>corporate</w:t>
      </w:r>
      <w:r>
        <w:rPr>
          <w:spacing w:val="-6"/>
        </w:rPr>
        <w:t xml:space="preserve"> </w:t>
      </w:r>
      <w:r>
        <w:t>proposes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arrangement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sale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23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(by</w:t>
      </w:r>
      <w:r>
        <w:rPr>
          <w:spacing w:val="-7"/>
        </w:rPr>
        <w:t xml:space="preserve"> </w:t>
      </w:r>
      <w:r>
        <w:t>amalgamation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otherwise)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Maritime,</w:t>
      </w:r>
      <w:r>
        <w:rPr>
          <w:spacing w:val="-2"/>
        </w:rPr>
        <w:t xml:space="preserve"> </w:t>
      </w:r>
      <w:r>
        <w:rPr>
          <w:spacing w:val="-1"/>
        </w:rPr>
        <w:t>Mining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1"/>
        </w:rPr>
        <w:t>Power</w:t>
      </w:r>
      <w:r>
        <w:rPr>
          <w:spacing w:val="22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rPr>
          <w:spacing w:val="-1"/>
        </w:rPr>
        <w:t>Union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11"/>
        </w:rPr>
        <w:t xml:space="preserve"> </w:t>
      </w:r>
      <w:r>
        <w:rPr>
          <w:spacing w:val="-1"/>
        </w:rPr>
        <w:t>ABN</w:t>
      </w:r>
      <w:r>
        <w:rPr>
          <w:spacing w:val="-4"/>
        </w:rPr>
        <w:t xml:space="preserve"> </w:t>
      </w:r>
      <w:r>
        <w:rPr>
          <w:spacing w:val="-1"/>
        </w:rPr>
        <w:t>11</w:t>
      </w:r>
      <w:r>
        <w:rPr>
          <w:spacing w:val="-4"/>
        </w:rPr>
        <w:t xml:space="preserve"> </w:t>
      </w:r>
      <w:r>
        <w:rPr>
          <w:spacing w:val="-1"/>
        </w:rPr>
        <w:t>087</w:t>
      </w:r>
      <w:r>
        <w:rPr>
          <w:spacing w:val="-5"/>
        </w:rPr>
        <w:t xml:space="preserve"> </w:t>
      </w:r>
      <w:r>
        <w:rPr>
          <w:spacing w:val="-1"/>
        </w:rPr>
        <w:t>650</w:t>
      </w:r>
      <w:r>
        <w:rPr>
          <w:spacing w:val="-4"/>
        </w:rPr>
        <w:t xml:space="preserve"> </w:t>
      </w:r>
      <w:r>
        <w:t>315,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(the</w:t>
      </w:r>
      <w:r>
        <w:rPr>
          <w:spacing w:val="29"/>
        </w:rPr>
        <w:t xml:space="preserve"> </w:t>
      </w:r>
      <w:r>
        <w:rPr>
          <w:spacing w:val="-1"/>
        </w:rPr>
        <w:t>sale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disposal);</w:t>
      </w:r>
      <w:r>
        <w:rPr>
          <w:spacing w:val="-6"/>
        </w:rPr>
        <w:t xml:space="preserve"> </w:t>
      </w:r>
      <w:r>
        <w:rPr>
          <w:spacing w:val="1"/>
        </w:rPr>
        <w:t>and</w:t>
      </w:r>
    </w:p>
    <w:p w:rsidR="00C4048D" w:rsidRDefault="00797139">
      <w:pPr>
        <w:numPr>
          <w:ilvl w:val="0"/>
          <w:numId w:val="1"/>
        </w:numPr>
        <w:tabs>
          <w:tab w:val="left" w:pos="820"/>
        </w:tabs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taken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account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national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interest.</w:t>
      </w:r>
    </w:p>
    <w:p w:rsidR="00C4048D" w:rsidRDefault="00C4048D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C4048D" w:rsidRDefault="00797139">
      <w:pPr>
        <w:spacing w:before="78" w:line="268" w:lineRule="exact"/>
        <w:ind w:left="100" w:right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Louis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Serret,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delegate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Treasurer,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subsection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63(1)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Act,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CONSENT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sale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disposal.</w:t>
      </w:r>
    </w:p>
    <w:p w:rsidR="00C4048D" w:rsidRDefault="00C4048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048D" w:rsidRDefault="00C4048D">
      <w:pPr>
        <w:spacing w:before="5"/>
        <w:rPr>
          <w:rFonts w:ascii="Times New Roman" w:eastAsia="Times New Roman" w:hAnsi="Times New Roman" w:cs="Times New Roman"/>
        </w:rPr>
      </w:pPr>
    </w:p>
    <w:p w:rsidR="00C4048D" w:rsidRDefault="00797139">
      <w:pPr>
        <w:ind w:left="100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>Dated</w:t>
      </w:r>
      <w:r w:rsidR="00CA27F8">
        <w:rPr>
          <w:rFonts w:ascii="Times New Roman"/>
          <w:spacing w:val="-1"/>
          <w:sz w:val="24"/>
        </w:rPr>
        <w:t>: 2</w:t>
      </w:r>
      <w:r w:rsidR="000B16F0">
        <w:rPr>
          <w:rFonts w:ascii="Times New Roman"/>
          <w:spacing w:val="-1"/>
          <w:sz w:val="24"/>
        </w:rPr>
        <w:t>7</w:t>
      </w:r>
      <w:r w:rsidR="00CA27F8">
        <w:rPr>
          <w:rFonts w:ascii="Times New Roman"/>
          <w:spacing w:val="-1"/>
          <w:sz w:val="24"/>
        </w:rPr>
        <w:t xml:space="preserve"> February 2017</w:t>
      </w:r>
    </w:p>
    <w:p w:rsidR="00CA27F8" w:rsidRDefault="00CA27F8">
      <w:pPr>
        <w:ind w:left="100"/>
        <w:rPr>
          <w:rFonts w:ascii="Times New Roman"/>
          <w:spacing w:val="-1"/>
          <w:sz w:val="24"/>
        </w:rPr>
      </w:pPr>
    </w:p>
    <w:p w:rsidR="00C4048D" w:rsidRDefault="00CA27F8" w:rsidP="00CA27F8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4"/>
        </w:rPr>
        <w:t>[Signed]</w:t>
      </w:r>
    </w:p>
    <w:p w:rsidR="00C4048D" w:rsidRDefault="00C4048D">
      <w:pPr>
        <w:spacing w:before="3"/>
        <w:rPr>
          <w:rFonts w:ascii="Times New Roman" w:eastAsia="Times New Roman" w:hAnsi="Times New Roman" w:cs="Times New Roman"/>
        </w:rPr>
      </w:pPr>
    </w:p>
    <w:p w:rsidR="00C4048D" w:rsidRDefault="00C4048D">
      <w:pPr>
        <w:spacing w:before="69" w:line="27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:rsidR="00C4048D" w:rsidRDefault="00797139">
      <w:pPr>
        <w:spacing w:before="3" w:line="268" w:lineRule="exact"/>
        <w:ind w:left="100" w:right="7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Louis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Serret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General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Manager</w:t>
      </w:r>
    </w:p>
    <w:p w:rsidR="00C4048D" w:rsidRDefault="00797139">
      <w:pPr>
        <w:spacing w:line="233" w:lineRule="auto"/>
        <w:ind w:left="100" w:right="53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Specialised</w:t>
      </w:r>
      <w:proofErr w:type="spellEnd"/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Institutions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Central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Region</w:t>
      </w:r>
    </w:p>
    <w:p w:rsidR="00C4048D" w:rsidRDefault="00C4048D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C4048D" w:rsidRDefault="00797139">
      <w:pPr>
        <w:tabs>
          <w:tab w:val="left" w:pos="6839"/>
        </w:tabs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w w:val="95"/>
          <w:position w:val="-3"/>
          <w:sz w:val="24"/>
        </w:rPr>
        <w:t>Interpretation</w:t>
      </w:r>
      <w:r>
        <w:rPr>
          <w:rFonts w:ascii="Arial"/>
          <w:b/>
          <w:w w:val="95"/>
          <w:position w:val="-3"/>
          <w:sz w:val="24"/>
        </w:rPr>
        <w:tab/>
      </w:r>
      <w:r>
        <w:rPr>
          <w:rFonts w:ascii="Times New Roman"/>
          <w:spacing w:val="-1"/>
          <w:sz w:val="20"/>
        </w:rPr>
        <w:t>Document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ID: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226350</w:t>
      </w:r>
    </w:p>
    <w:p w:rsidR="00C4048D" w:rsidRDefault="00797139">
      <w:pPr>
        <w:pStyle w:val="Heading1"/>
        <w:spacing w:before="78"/>
        <w:ind w:left="143"/>
      </w:pP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Notice</w:t>
      </w:r>
    </w:p>
    <w:p w:rsidR="00C4048D" w:rsidRDefault="00797139">
      <w:pPr>
        <w:spacing w:before="79"/>
        <w:ind w:left="1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APRA</w:t>
      </w:r>
      <w:r>
        <w:rPr>
          <w:rFonts w:ascii="Times New Roman"/>
          <w:b/>
          <w:i/>
          <w:spacing w:val="-14"/>
          <w:sz w:val="24"/>
        </w:rPr>
        <w:t xml:space="preserve"> </w:t>
      </w:r>
      <w:r>
        <w:rPr>
          <w:rFonts w:ascii="Times New Roman"/>
          <w:sz w:val="24"/>
        </w:rPr>
        <w:t>means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Australian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Prudential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Regulation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Authority.</w:t>
      </w:r>
    </w:p>
    <w:p w:rsidR="00C4048D" w:rsidRDefault="00797139">
      <w:pPr>
        <w:spacing w:before="97" w:line="264" w:lineRule="exact"/>
        <w:ind w:left="143" w:right="3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ADI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short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authorised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deposit-taking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institution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meaning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given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subsection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5(1)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</w:p>
    <w:p w:rsidR="00C4048D" w:rsidRDefault="00797139">
      <w:pPr>
        <w:spacing w:before="78"/>
        <w:ind w:left="14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i/>
          <w:sz w:val="24"/>
        </w:rPr>
        <w:t>foreign</w:t>
      </w:r>
      <w:proofErr w:type="gramEnd"/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ADI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meaning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given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subsection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5(1)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Act.</w:t>
      </w:r>
    </w:p>
    <w:p w:rsidR="00C4048D" w:rsidRDefault="00C4048D">
      <w:pPr>
        <w:rPr>
          <w:rFonts w:ascii="Times New Roman" w:eastAsia="Times New Roman" w:hAnsi="Times New Roman" w:cs="Times New Roman"/>
          <w:sz w:val="24"/>
          <w:szCs w:val="24"/>
        </w:rPr>
        <w:sectPr w:rsidR="00C4048D">
          <w:headerReference w:type="default" r:id="rId7"/>
          <w:type w:val="continuous"/>
          <w:pgSz w:w="11910" w:h="16840"/>
          <w:pgMar w:top="1380" w:right="1360" w:bottom="280" w:left="1340" w:header="720" w:footer="720" w:gutter="0"/>
          <w:cols w:space="720"/>
        </w:sectPr>
      </w:pPr>
    </w:p>
    <w:p w:rsidR="00C4048D" w:rsidRDefault="00797139">
      <w:pPr>
        <w:spacing w:before="83"/>
        <w:ind w:left="14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1</w:t>
      </w:r>
    </w:p>
    <w:p w:rsidR="00C4048D" w:rsidRDefault="00797139">
      <w:pPr>
        <w:pStyle w:val="BodyText"/>
        <w:spacing w:before="83"/>
        <w:ind w:left="143"/>
      </w:pPr>
      <w:r>
        <w:br w:type="column"/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virtue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subsection</w:t>
      </w:r>
      <w:r>
        <w:t xml:space="preserve"> </w:t>
      </w:r>
      <w:r>
        <w:rPr>
          <w:spacing w:val="-1"/>
        </w:rPr>
        <w:t>63(2)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Act,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arrangement, agreement or</w:t>
      </w:r>
      <w:r>
        <w:t xml:space="preserve"> </w:t>
      </w:r>
      <w:r>
        <w:rPr>
          <w:spacing w:val="-1"/>
        </w:rPr>
        <w:t>reconstruction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any</w:t>
      </w:r>
    </w:p>
    <w:p w:rsidR="00C4048D" w:rsidRDefault="00C4048D">
      <w:pPr>
        <w:sectPr w:rsidR="00C4048D">
          <w:type w:val="continuous"/>
          <w:pgSz w:w="11910" w:h="16840"/>
          <w:pgMar w:top="1380" w:right="1360" w:bottom="280" w:left="1340" w:header="720" w:footer="720" w:gutter="0"/>
          <w:cols w:num="2" w:space="720" w:equalWidth="0">
            <w:col w:w="672" w:space="221"/>
            <w:col w:w="8317"/>
          </w:cols>
        </w:sectPr>
      </w:pPr>
    </w:p>
    <w:p w:rsidR="00C4048D" w:rsidRDefault="00797139">
      <w:pPr>
        <w:pStyle w:val="BodyText"/>
        <w:spacing w:before="1" w:line="220" w:lineRule="exact"/>
        <w:ind w:left="143" w:right="312"/>
      </w:pPr>
      <w:proofErr w:type="gramStart"/>
      <w:r>
        <w:rPr>
          <w:spacing w:val="-1"/>
        </w:rPr>
        <w:t>such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sale or</w:t>
      </w:r>
      <w:r>
        <w:rPr>
          <w:spacing w:val="-2"/>
        </w:rPr>
        <w:t xml:space="preserve"> </w:t>
      </w:r>
      <w:r>
        <w:rPr>
          <w:spacing w:val="-1"/>
        </w:rPr>
        <w:t>disposal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pursuance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arrangement,</w:t>
      </w:r>
      <w:r>
        <w:rPr>
          <w:spacing w:val="-2"/>
        </w:rPr>
        <w:t xml:space="preserve"> </w:t>
      </w:r>
      <w:r>
        <w:rPr>
          <w:spacing w:val="-1"/>
        </w:rPr>
        <w:t>entered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without the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rPr>
          <w:spacing w:val="32"/>
        </w:rPr>
        <w:t xml:space="preserve"> </w:t>
      </w:r>
      <w:r>
        <w:rPr>
          <w:spacing w:val="-1"/>
        </w:rPr>
        <w:t>consent of the Treasurer is void and of no effect. Subsection</w:t>
      </w:r>
      <w:r>
        <w:t xml:space="preserve"> </w:t>
      </w:r>
      <w:r>
        <w:rPr>
          <w:spacing w:val="-1"/>
        </w:rPr>
        <w:t>63(3) provides that the consent of the Treasurer</w:t>
      </w:r>
      <w:r>
        <w:rPr>
          <w:spacing w:val="36"/>
        </w:rPr>
        <w:t xml:space="preserve"> </w:t>
      </w:r>
      <w:r>
        <w:rPr>
          <w:spacing w:val="-1"/>
        </w:rPr>
        <w:t>shall not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unreasonably</w:t>
      </w:r>
      <w:r>
        <w:rPr>
          <w:spacing w:val="-2"/>
        </w:rPr>
        <w:t xml:space="preserve"> </w:t>
      </w:r>
      <w:r>
        <w:rPr>
          <w:spacing w:val="-1"/>
        </w:rPr>
        <w:t>withheld.</w:t>
      </w:r>
    </w:p>
    <w:p w:rsidR="00C4048D" w:rsidRDefault="00C4048D">
      <w:pPr>
        <w:spacing w:line="220" w:lineRule="exact"/>
        <w:sectPr w:rsidR="00C4048D">
          <w:type w:val="continuous"/>
          <w:pgSz w:w="11910" w:h="16840"/>
          <w:pgMar w:top="1380" w:right="1360" w:bottom="280" w:left="1340" w:header="720" w:footer="720" w:gutter="0"/>
          <w:cols w:space="720"/>
        </w:sectPr>
      </w:pPr>
    </w:p>
    <w:p w:rsidR="00C4048D" w:rsidRDefault="00797139">
      <w:pPr>
        <w:spacing w:before="60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lastRenderedPageBreak/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2</w:t>
      </w:r>
    </w:p>
    <w:p w:rsidR="00C4048D" w:rsidRDefault="00797139">
      <w:pPr>
        <w:pStyle w:val="BodyText"/>
        <w:spacing w:before="60"/>
      </w:pPr>
      <w:r>
        <w:br w:type="column"/>
      </w:r>
      <w:r>
        <w:rPr>
          <w:spacing w:val="-1"/>
        </w:rPr>
        <w:t>Under subsection 63(1AA) of the Act, the Treasurer</w:t>
      </w:r>
      <w:r>
        <w:rPr>
          <w:spacing w:val="-2"/>
        </w:rPr>
        <w:t xml:space="preserve"> </w:t>
      </w:r>
      <w:r>
        <w:rPr>
          <w:spacing w:val="-1"/>
        </w:rPr>
        <w:t>must arrange</w:t>
      </w:r>
      <w:r>
        <w:rPr>
          <w:spacing w:val="-2"/>
        </w:rPr>
        <w:t xml:space="preserve"> </w:t>
      </w:r>
      <w:r>
        <w:rPr>
          <w:spacing w:val="-1"/>
        </w:rPr>
        <w:t>for notice of this consent</w:t>
      </w:r>
      <w:r>
        <w:rPr>
          <w:spacing w:val="-2"/>
        </w:rPr>
        <w:t xml:space="preserve"> </w:t>
      </w:r>
      <w:r>
        <w:rPr>
          <w:spacing w:val="-1"/>
        </w:rPr>
        <w:t>to be</w:t>
      </w:r>
    </w:p>
    <w:p w:rsidR="00C4048D" w:rsidRDefault="00C4048D">
      <w:pPr>
        <w:sectPr w:rsidR="00C4048D" w:rsidSect="00CA27F8">
          <w:headerReference w:type="first" r:id="rId8"/>
          <w:pgSz w:w="11910" w:h="16840"/>
          <w:pgMar w:top="1400" w:right="1440" w:bottom="280" w:left="1380" w:header="720" w:footer="720" w:gutter="0"/>
          <w:cols w:num="2" w:space="720" w:equalWidth="0">
            <w:col w:w="632" w:space="261"/>
            <w:col w:w="8197"/>
          </w:cols>
          <w:titlePg/>
          <w:docGrid w:linePitch="299"/>
        </w:sectPr>
      </w:pPr>
    </w:p>
    <w:p w:rsidR="00C4048D" w:rsidRDefault="00797139">
      <w:pPr>
        <w:pStyle w:val="BodyText"/>
        <w:spacing w:line="226" w:lineRule="exact"/>
      </w:pPr>
      <w:proofErr w:type="gramStart"/>
      <w:r>
        <w:rPr>
          <w:spacing w:val="-1"/>
        </w:rPr>
        <w:t>published</w:t>
      </w:r>
      <w:proofErr w:type="gramEnd"/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i/>
          <w:spacing w:val="-1"/>
        </w:rPr>
        <w:t>Gazette</w:t>
      </w:r>
      <w:r>
        <w:rPr>
          <w:i/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soon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practicable.</w:t>
      </w:r>
    </w:p>
    <w:p w:rsidR="00C4048D" w:rsidRDefault="00C4048D">
      <w:pPr>
        <w:spacing w:line="226" w:lineRule="exact"/>
        <w:sectPr w:rsidR="00C4048D">
          <w:type w:val="continuous"/>
          <w:pgSz w:w="11910" w:h="16840"/>
          <w:pgMar w:top="1380" w:right="1440" w:bottom="280" w:left="1380" w:header="720" w:footer="720" w:gutter="0"/>
          <w:cols w:space="720"/>
        </w:sectPr>
      </w:pPr>
    </w:p>
    <w:p w:rsidR="00C4048D" w:rsidRDefault="00797139">
      <w:pPr>
        <w:spacing w:before="77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3</w:t>
      </w:r>
    </w:p>
    <w:p w:rsidR="00C4048D" w:rsidRDefault="00797139">
      <w:pPr>
        <w:pStyle w:val="BodyText"/>
        <w:spacing w:before="77"/>
      </w:pPr>
      <w:r>
        <w:br w:type="column"/>
      </w:r>
      <w:r>
        <w:rPr>
          <w:spacing w:val="-1"/>
        </w:rPr>
        <w:t>Under subsection 63(1) of the</w:t>
      </w:r>
      <w:r>
        <w:rPr>
          <w:spacing w:val="-2"/>
        </w:rPr>
        <w:t xml:space="preserve"> </w:t>
      </w:r>
      <w:r>
        <w:rPr>
          <w:spacing w:val="-1"/>
        </w:rPr>
        <w:t>Act, an ADI, other than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foreign ADI, is</w:t>
      </w:r>
      <w:r>
        <w:rPr>
          <w:spacing w:val="-2"/>
        </w:rPr>
        <w:t xml:space="preserve"> </w:t>
      </w:r>
      <w:r>
        <w:rPr>
          <w:spacing w:val="-1"/>
        </w:rPr>
        <w:t>guilty of an offence if the</w:t>
      </w:r>
    </w:p>
    <w:p w:rsidR="00C4048D" w:rsidRDefault="00C4048D">
      <w:pPr>
        <w:sectPr w:rsidR="00C4048D">
          <w:type w:val="continuous"/>
          <w:pgSz w:w="11910" w:h="16840"/>
          <w:pgMar w:top="1380" w:right="1440" w:bottom="280" w:left="1380" w:header="720" w:footer="720" w:gutter="0"/>
          <w:cols w:num="2" w:space="720" w:equalWidth="0">
            <w:col w:w="632" w:space="208"/>
            <w:col w:w="8250"/>
          </w:cols>
        </w:sectPr>
      </w:pPr>
    </w:p>
    <w:p w:rsidR="00C4048D" w:rsidRDefault="00797139">
      <w:pPr>
        <w:pStyle w:val="BodyText"/>
        <w:spacing w:before="6" w:line="220" w:lineRule="exact"/>
        <w:ind w:right="107"/>
      </w:pPr>
      <w:r>
        <w:rPr>
          <w:spacing w:val="-1"/>
        </w:rPr>
        <w:t>ADI enters into an arrangement</w:t>
      </w:r>
      <w:r>
        <w:rPr>
          <w:spacing w:val="-2"/>
        </w:rPr>
        <w:t xml:space="preserve"> </w:t>
      </w:r>
      <w:r>
        <w:rPr>
          <w:spacing w:val="-1"/>
        </w:rPr>
        <w:t>or agreement for the sale or disposal of its business or for carrying on business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ADI,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reconstruction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ADI,</w:t>
      </w:r>
      <w:r>
        <w:rPr>
          <w:spacing w:val="-2"/>
        </w:rPr>
        <w:t xml:space="preserve"> </w:t>
      </w:r>
      <w:r>
        <w:rPr>
          <w:spacing w:val="-1"/>
        </w:rPr>
        <w:t>without the</w:t>
      </w:r>
      <w:r>
        <w:rPr>
          <w:spacing w:val="-2"/>
        </w:rPr>
        <w:t xml:space="preserve"> </w:t>
      </w:r>
      <w:r>
        <w:rPr>
          <w:spacing w:val="-1"/>
        </w:rPr>
        <w:t>Treasurer’s prior consent in</w:t>
      </w:r>
      <w:r>
        <w:rPr>
          <w:spacing w:val="29"/>
        </w:rPr>
        <w:t xml:space="preserve"> </w:t>
      </w:r>
      <w:r>
        <w:rPr>
          <w:spacing w:val="-1"/>
        </w:rPr>
        <w:t>writing.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maximum</w:t>
      </w:r>
      <w:r>
        <w:rPr>
          <w:spacing w:val="-3"/>
        </w:rPr>
        <w:t xml:space="preserve"> </w:t>
      </w:r>
      <w:r>
        <w:rPr>
          <w:spacing w:val="-1"/>
        </w:rPr>
        <w:t>penalty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200</w:t>
      </w:r>
      <w:r>
        <w:rPr>
          <w:spacing w:val="-2"/>
        </w:rPr>
        <w:t xml:space="preserve"> </w:t>
      </w:r>
      <w:r>
        <w:rPr>
          <w:spacing w:val="-1"/>
        </w:rPr>
        <w:t>penalty</w:t>
      </w:r>
      <w:r>
        <w:rPr>
          <w:spacing w:val="-2"/>
        </w:rPr>
        <w:t xml:space="preserve"> </w:t>
      </w:r>
      <w:r>
        <w:rPr>
          <w:spacing w:val="-1"/>
        </w:rPr>
        <w:t>units.</w:t>
      </w:r>
    </w:p>
    <w:p w:rsidR="00C4048D" w:rsidRDefault="00C4048D">
      <w:pPr>
        <w:spacing w:line="220" w:lineRule="exact"/>
        <w:sectPr w:rsidR="00C4048D">
          <w:type w:val="continuous"/>
          <w:pgSz w:w="11910" w:h="16840"/>
          <w:pgMar w:top="1380" w:right="1440" w:bottom="280" w:left="1380" w:header="720" w:footer="720" w:gutter="0"/>
          <w:cols w:space="720"/>
        </w:sectPr>
      </w:pPr>
    </w:p>
    <w:p w:rsidR="00C4048D" w:rsidRDefault="00797139">
      <w:pPr>
        <w:spacing w:before="81" w:line="225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4</w:t>
      </w:r>
    </w:p>
    <w:p w:rsidR="00C4048D" w:rsidRDefault="00797139">
      <w:pPr>
        <w:pStyle w:val="BodyText"/>
        <w:spacing w:line="225" w:lineRule="exact"/>
      </w:pPr>
      <w:proofErr w:type="gramStart"/>
      <w:r>
        <w:rPr>
          <w:spacing w:val="-1"/>
        </w:rPr>
        <w:t>offence</w:t>
      </w:r>
      <w:proofErr w:type="gramEnd"/>
      <w:r>
        <w:rPr>
          <w:spacing w:val="-1"/>
        </w:rPr>
        <w:t>.</w:t>
      </w:r>
    </w:p>
    <w:p w:rsidR="00C4048D" w:rsidRDefault="00797139">
      <w:pPr>
        <w:spacing w:before="82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Note</w:t>
      </w:r>
      <w:r>
        <w:rPr>
          <w:rFonts w:ascii="Times New Roman"/>
          <w:i/>
          <w:spacing w:val="-3"/>
          <w:sz w:val="20"/>
        </w:rPr>
        <w:t xml:space="preserve"> </w:t>
      </w:r>
      <w:r>
        <w:rPr>
          <w:rFonts w:ascii="Times New Roman"/>
          <w:i/>
          <w:sz w:val="20"/>
        </w:rPr>
        <w:t>5</w:t>
      </w:r>
    </w:p>
    <w:p w:rsidR="00C4048D" w:rsidRDefault="00797139">
      <w:pPr>
        <w:pStyle w:val="BodyText"/>
        <w:spacing w:before="81"/>
      </w:pPr>
      <w:r>
        <w:br w:type="column"/>
      </w:r>
      <w:r>
        <w:rPr>
          <w:spacing w:val="-1"/>
        </w:rPr>
        <w:t>Under</w:t>
      </w:r>
      <w:r>
        <w:rPr>
          <w:spacing w:val="-2"/>
        </w:rPr>
        <w:t xml:space="preserve"> </w:t>
      </w: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rPr>
          <w:spacing w:val="-1"/>
        </w:rPr>
        <w:t>63(1A)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Act,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offence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rPr>
          <w:spacing w:val="-3"/>
        </w:rPr>
        <w:t xml:space="preserve"> </w:t>
      </w:r>
      <w:r>
        <w:rPr>
          <w:spacing w:val="-1"/>
        </w:rPr>
        <w:t>subsection</w:t>
      </w:r>
      <w:r>
        <w:rPr>
          <w:spacing w:val="-2"/>
        </w:rPr>
        <w:t xml:space="preserve"> </w:t>
      </w:r>
      <w:r>
        <w:rPr>
          <w:spacing w:val="-1"/>
        </w:rPr>
        <w:t>63(1)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indictable</w:t>
      </w:r>
    </w:p>
    <w:p w:rsidR="00C4048D" w:rsidRDefault="00C4048D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C4048D" w:rsidRDefault="00797139">
      <w:pPr>
        <w:pStyle w:val="BodyText"/>
      </w:pPr>
      <w:r>
        <w:rPr>
          <w:spacing w:val="-1"/>
        </w:rPr>
        <w:t>Under paragraph 63(5</w:t>
      </w:r>
      <w:proofErr w:type="gramStart"/>
      <w:r>
        <w:rPr>
          <w:spacing w:val="-1"/>
        </w:rPr>
        <w:t>)(</w:t>
      </w:r>
      <w:proofErr w:type="gramEnd"/>
      <w:r>
        <w:rPr>
          <w:spacing w:val="-1"/>
        </w:rPr>
        <w:t>a) of the Act, the Treasurer</w:t>
      </w:r>
      <w:r>
        <w:rPr>
          <w:spacing w:val="-2"/>
        </w:rPr>
        <w:t xml:space="preserve"> </w:t>
      </w:r>
      <w:r>
        <w:rPr>
          <w:spacing w:val="-1"/>
        </w:rPr>
        <w:t>may,</w:t>
      </w:r>
      <w:r>
        <w:rPr>
          <w:spacing w:val="-2"/>
        </w:rPr>
        <w:t xml:space="preserve"> </w:t>
      </w:r>
      <w:r>
        <w:rPr>
          <w:spacing w:val="-1"/>
        </w:rPr>
        <w:t>in writing, delegate all or any of his or her</w:t>
      </w:r>
    </w:p>
    <w:p w:rsidR="00C4048D" w:rsidRDefault="00C4048D">
      <w:pPr>
        <w:sectPr w:rsidR="00C4048D">
          <w:type w:val="continuous"/>
          <w:pgSz w:w="11910" w:h="16840"/>
          <w:pgMar w:top="1380" w:right="1440" w:bottom="280" w:left="1380" w:header="720" w:footer="720" w:gutter="0"/>
          <w:cols w:num="2" w:space="720" w:equalWidth="0">
            <w:col w:w="754" w:space="86"/>
            <w:col w:w="8250"/>
          </w:cols>
        </w:sectPr>
      </w:pPr>
    </w:p>
    <w:p w:rsidR="00C4048D" w:rsidRDefault="00797139">
      <w:pPr>
        <w:pStyle w:val="BodyText"/>
        <w:spacing w:line="221" w:lineRule="exact"/>
      </w:pPr>
      <w:proofErr w:type="gramStart"/>
      <w:r>
        <w:rPr>
          <w:spacing w:val="-1"/>
        </w:rPr>
        <w:t>powers</w:t>
      </w:r>
      <w:proofErr w:type="gramEnd"/>
      <w:r>
        <w:rPr>
          <w:spacing w:val="-1"/>
        </w:rPr>
        <w:t xml:space="preserve"> under</w:t>
      </w:r>
      <w:r>
        <w:t xml:space="preserve"> </w:t>
      </w:r>
      <w:r>
        <w:rPr>
          <w:spacing w:val="-2"/>
        </w:rPr>
        <w:t>subsection</w:t>
      </w:r>
      <w:r>
        <w:t xml:space="preserve"> </w:t>
      </w:r>
      <w:r>
        <w:rPr>
          <w:spacing w:val="-1"/>
        </w:rPr>
        <w:t>63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2"/>
        </w:rPr>
        <w:t>APRA,</w:t>
      </w:r>
      <w: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APRA</w:t>
      </w:r>
      <w:r>
        <w:t xml:space="preserve"> </w:t>
      </w:r>
      <w:r>
        <w:rPr>
          <w:spacing w:val="-1"/>
        </w:rPr>
        <w:t xml:space="preserve">member or an </w:t>
      </w:r>
      <w:r>
        <w:rPr>
          <w:spacing w:val="-2"/>
        </w:rPr>
        <w:t>APRA</w:t>
      </w:r>
      <w:r>
        <w:t xml:space="preserve"> </w:t>
      </w:r>
      <w:r>
        <w:rPr>
          <w:spacing w:val="-2"/>
        </w:rPr>
        <w:t>staff</w:t>
      </w:r>
      <w:r>
        <w:t xml:space="preserve"> </w:t>
      </w:r>
      <w:r>
        <w:rPr>
          <w:spacing w:val="-1"/>
        </w:rPr>
        <w:t>member.</w:t>
      </w:r>
    </w:p>
    <w:p w:rsidR="00C4048D" w:rsidRDefault="00C4048D">
      <w:pPr>
        <w:spacing w:line="221" w:lineRule="exact"/>
        <w:sectPr w:rsidR="00C4048D">
          <w:type w:val="continuous"/>
          <w:pgSz w:w="11910" w:h="16840"/>
          <w:pgMar w:top="1380" w:right="1440" w:bottom="280" w:left="1380" w:header="720" w:footer="720" w:gutter="0"/>
          <w:cols w:space="720"/>
        </w:sectPr>
      </w:pPr>
    </w:p>
    <w:p w:rsidR="00C4048D" w:rsidRDefault="00797139">
      <w:pPr>
        <w:spacing w:before="34"/>
        <w:ind w:left="100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2"/>
          <w:sz w:val="32"/>
        </w:rPr>
        <w:lastRenderedPageBreak/>
        <w:t>Schedule</w:t>
      </w:r>
      <w:bookmarkStart w:id="2" w:name="_GoBack"/>
      <w:bookmarkEnd w:id="2"/>
    </w:p>
    <w:p w:rsidR="00C4048D" w:rsidRDefault="00C4048D">
      <w:pPr>
        <w:spacing w:before="8"/>
        <w:rPr>
          <w:rFonts w:ascii="Arial" w:eastAsia="Arial" w:hAnsi="Arial" w:cs="Arial"/>
          <w:b/>
          <w:bCs/>
          <w:sz w:val="46"/>
          <w:szCs w:val="46"/>
        </w:rPr>
      </w:pPr>
    </w:p>
    <w:p w:rsidR="00C4048D" w:rsidRDefault="00797139">
      <w:pPr>
        <w:pStyle w:val="Heading1"/>
        <w:spacing w:line="264" w:lineRule="exact"/>
        <w:ind w:right="238"/>
      </w:pP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arrangement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voluntary</w:t>
      </w:r>
      <w:r>
        <w:rPr>
          <w:spacing w:val="-5"/>
        </w:rPr>
        <w:t xml:space="preserve"> </w:t>
      </w:r>
      <w:r>
        <w:rPr>
          <w:spacing w:val="-1"/>
        </w:rPr>
        <w:t>transfer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Financial</w:t>
      </w:r>
      <w:r>
        <w:rPr>
          <w:spacing w:val="-3"/>
        </w:rPr>
        <w:t xml:space="preserve"> </w:t>
      </w:r>
      <w:r>
        <w:rPr>
          <w:spacing w:val="-1"/>
        </w:rPr>
        <w:t>Sector</w:t>
      </w:r>
      <w:r>
        <w:rPr>
          <w:spacing w:val="-4"/>
        </w:rPr>
        <w:t xml:space="preserve"> </w:t>
      </w:r>
      <w:r>
        <w:rPr>
          <w:spacing w:val="-1"/>
        </w:rPr>
        <w:t>(Business</w:t>
      </w:r>
      <w:r>
        <w:rPr>
          <w:spacing w:val="22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-6"/>
        </w:rPr>
        <w:t xml:space="preserve"> </w:t>
      </w:r>
      <w:r>
        <w:rPr>
          <w:spacing w:val="-1"/>
        </w:rPr>
        <w:t>Restructure)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rPr>
          <w:spacing w:val="-5"/>
        </w:rPr>
        <w:t xml:space="preserve"> </w:t>
      </w:r>
      <w:r>
        <w:rPr>
          <w:spacing w:val="-1"/>
        </w:rPr>
        <w:t>1999.</w:t>
      </w:r>
    </w:p>
    <w:sectPr w:rsidR="00C4048D">
      <w:headerReference w:type="default" r:id="rId9"/>
      <w:pgSz w:w="11910" w:h="16840"/>
      <w:pgMar w:top="1380" w:right="16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F8" w:rsidRDefault="00CA27F8" w:rsidP="00CA27F8">
      <w:r>
        <w:separator/>
      </w:r>
    </w:p>
  </w:endnote>
  <w:endnote w:type="continuationSeparator" w:id="0">
    <w:p w:rsidR="00CA27F8" w:rsidRDefault="00CA27F8" w:rsidP="00CA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F8" w:rsidRDefault="00CA27F8" w:rsidP="00CA27F8">
      <w:r>
        <w:separator/>
      </w:r>
    </w:p>
  </w:footnote>
  <w:footnote w:type="continuationSeparator" w:id="0">
    <w:p w:rsidR="00CA27F8" w:rsidRDefault="00CA27F8" w:rsidP="00CA2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jc w:val="center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247EA" w:rsidRPr="00CE796A" w:rsidTr="00FD61AC">
      <w:trPr>
        <w:trHeight w:val="984"/>
        <w:jc w:val="center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247EA" w:rsidRPr="00CE796A" w:rsidRDefault="00F247EA" w:rsidP="00F247EA">
          <w:pPr>
            <w:spacing w:before="6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5FD524AD" wp14:editId="0EECE22F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247EA" w:rsidRPr="00CE796A" w:rsidRDefault="00F247EA" w:rsidP="00F247EA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247EA" w:rsidRPr="00CE796A" w:rsidRDefault="00F247EA" w:rsidP="00F247EA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247EA" w:rsidRPr="00CE796A" w:rsidTr="00FD61AC">
      <w:trPr>
        <w:trHeight w:val="340"/>
        <w:jc w:val="center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247EA" w:rsidRPr="00CE796A" w:rsidRDefault="00F247EA" w:rsidP="00F247EA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247EA" w:rsidRPr="00840A06" w:rsidRDefault="00F247EA" w:rsidP="00F247EA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:rsidR="00F247EA" w:rsidRDefault="00F247EA">
    <w:pPr>
      <w:pStyle w:val="Header"/>
    </w:pPr>
  </w:p>
  <w:p w:rsidR="00CA27F8" w:rsidRDefault="00CA27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7EA" w:rsidRDefault="00F247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7EA" w:rsidRDefault="00F247EA">
    <w:pPr>
      <w:pStyle w:val="Header"/>
    </w:pPr>
  </w:p>
  <w:p w:rsidR="00F247EA" w:rsidRDefault="00F247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D23E2"/>
    <w:multiLevelType w:val="hybridMultilevel"/>
    <w:tmpl w:val="80E6558E"/>
    <w:lvl w:ilvl="0" w:tplc="AA761A0E">
      <w:start w:val="1"/>
      <w:numFmt w:val="upp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E544F11C">
      <w:start w:val="1"/>
      <w:numFmt w:val="bullet"/>
      <w:lvlText w:val="•"/>
      <w:lvlJc w:val="left"/>
      <w:pPr>
        <w:ind w:left="1658" w:hanging="720"/>
      </w:pPr>
      <w:rPr>
        <w:rFonts w:hint="default"/>
      </w:rPr>
    </w:lvl>
    <w:lvl w:ilvl="2" w:tplc="6EAC2E68">
      <w:start w:val="1"/>
      <w:numFmt w:val="bullet"/>
      <w:lvlText w:val="•"/>
      <w:lvlJc w:val="left"/>
      <w:pPr>
        <w:ind w:left="2497" w:hanging="720"/>
      </w:pPr>
      <w:rPr>
        <w:rFonts w:hint="default"/>
      </w:rPr>
    </w:lvl>
    <w:lvl w:ilvl="3" w:tplc="97120BC2">
      <w:start w:val="1"/>
      <w:numFmt w:val="bullet"/>
      <w:lvlText w:val="•"/>
      <w:lvlJc w:val="left"/>
      <w:pPr>
        <w:ind w:left="3335" w:hanging="720"/>
      </w:pPr>
      <w:rPr>
        <w:rFonts w:hint="default"/>
      </w:rPr>
    </w:lvl>
    <w:lvl w:ilvl="4" w:tplc="6B587696">
      <w:start w:val="1"/>
      <w:numFmt w:val="bullet"/>
      <w:lvlText w:val="•"/>
      <w:lvlJc w:val="left"/>
      <w:pPr>
        <w:ind w:left="4174" w:hanging="720"/>
      </w:pPr>
      <w:rPr>
        <w:rFonts w:hint="default"/>
      </w:rPr>
    </w:lvl>
    <w:lvl w:ilvl="5" w:tplc="DCA2EF1E">
      <w:start w:val="1"/>
      <w:numFmt w:val="bullet"/>
      <w:lvlText w:val="•"/>
      <w:lvlJc w:val="left"/>
      <w:pPr>
        <w:ind w:left="5012" w:hanging="720"/>
      </w:pPr>
      <w:rPr>
        <w:rFonts w:hint="default"/>
      </w:rPr>
    </w:lvl>
    <w:lvl w:ilvl="6" w:tplc="FB42BC5C">
      <w:start w:val="1"/>
      <w:numFmt w:val="bullet"/>
      <w:lvlText w:val="•"/>
      <w:lvlJc w:val="left"/>
      <w:pPr>
        <w:ind w:left="5851" w:hanging="720"/>
      </w:pPr>
      <w:rPr>
        <w:rFonts w:hint="default"/>
      </w:rPr>
    </w:lvl>
    <w:lvl w:ilvl="7" w:tplc="91668C62">
      <w:start w:val="1"/>
      <w:numFmt w:val="bullet"/>
      <w:lvlText w:val="•"/>
      <w:lvlJc w:val="left"/>
      <w:pPr>
        <w:ind w:left="6689" w:hanging="720"/>
      </w:pPr>
      <w:rPr>
        <w:rFonts w:hint="default"/>
      </w:rPr>
    </w:lvl>
    <w:lvl w:ilvl="8" w:tplc="F342D71E">
      <w:start w:val="1"/>
      <w:numFmt w:val="bullet"/>
      <w:lvlText w:val="•"/>
      <w:lvlJc w:val="left"/>
      <w:pPr>
        <w:ind w:left="752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048D"/>
    <w:rsid w:val="000B16F0"/>
    <w:rsid w:val="00797139"/>
    <w:rsid w:val="00C4048D"/>
    <w:rsid w:val="00CA27F8"/>
    <w:rsid w:val="00F2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5:docId w15:val="{CD8C8DB1-3CEA-4110-9B54-9A3644E2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27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F8"/>
  </w:style>
  <w:style w:type="paragraph" w:styleId="Footer">
    <w:name w:val="footer"/>
    <w:basedOn w:val="Normal"/>
    <w:link w:val="FooterChar"/>
    <w:uiPriority w:val="99"/>
    <w:unhideWhenUsed/>
    <w:rsid w:val="00CA27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418</Words>
  <Characters>2073</Characters>
  <Application>Microsoft Office Word</Application>
  <DocSecurity>0</DocSecurity>
  <Lines>159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SIP0226350.htm</vt:lpstr>
    </vt:vector>
  </TitlesOfParts>
  <Company>APRA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SIP0226350.htm</dc:title>
  <cp:keywords> [SEC=UNOFFICIAL]</cp:keywords>
  <cp:lastModifiedBy>Toni Michalis</cp:lastModifiedBy>
  <cp:revision>5</cp:revision>
  <cp:lastPrinted>2017-02-27T19:48:00Z</cp:lastPrinted>
  <dcterms:created xsi:type="dcterms:W3CDTF">2017-02-28T06:44:00Z</dcterms:created>
  <dcterms:modified xsi:type="dcterms:W3CDTF">2017-02-27T19:52:00Z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LastSaved">
    <vt:filetime>2017-02-27T00:00:00Z</vt:filetime>
  </property>
  <property fmtid="{D5CDD505-2E9C-101B-9397-08002B2CF9AE}" pid="4" name="PM_MinimumSecurityClassification">
    <vt:lpwstr/>
  </property>
  <property fmtid="{D5CDD505-2E9C-101B-9397-08002B2CF9AE}" pid="5" name="PM_ProtectiveMarkingValue_Footer">
    <vt:lpwstr>Personal</vt:lpwstr>
  </property>
  <property fmtid="{D5CDD505-2E9C-101B-9397-08002B2CF9AE}" pid="6" name="PM_Caveats_Count">
    <vt:lpwstr>0</vt:lpwstr>
  </property>
  <property fmtid="{D5CDD505-2E9C-101B-9397-08002B2CF9AE}" pid="7" name="PM_Originator_Hash_SHA1">
    <vt:lpwstr>C3AD57350F36D8E1BD75F8F67CB06D435C9C43CA</vt:lpwstr>
  </property>
  <property fmtid="{D5CDD505-2E9C-101B-9397-08002B2CF9AE}" pid="8" name="PM_SecurityClassification">
    <vt:lpwstr>UNOFFICIAL</vt:lpwstr>
  </property>
  <property fmtid="{D5CDD505-2E9C-101B-9397-08002B2CF9AE}" pid="9" name="PM_DisplayValueSecClassificationWithQualifier">
    <vt:lpwstr>Personal</vt:lpwstr>
  </property>
  <property fmtid="{D5CDD505-2E9C-101B-9397-08002B2CF9AE}" pid="10" name="PM_Qualifier">
    <vt:lpwstr/>
  </property>
  <property fmtid="{D5CDD505-2E9C-101B-9397-08002B2CF9AE}" pid="11" name="PM_InsertionValue">
    <vt:lpwstr>Personal</vt:lpwstr>
  </property>
  <property fmtid="{D5CDD505-2E9C-101B-9397-08002B2CF9AE}" pid="12" name="PM_ProtectiveMarkingValue_Header">
    <vt:lpwstr>Personal</vt:lpwstr>
  </property>
  <property fmtid="{D5CDD505-2E9C-101B-9397-08002B2CF9AE}" pid="13" name="PM_Hash_SHA1">
    <vt:lpwstr>421F6F6AFECD0CB481C8A198AECD8D5A8E03BE78</vt:lpwstr>
  </property>
  <property fmtid="{D5CDD505-2E9C-101B-9397-08002B2CF9AE}" pid="14" name="PM_ProtectiveMarkingImage_Header">
    <vt:lpwstr>C:\Program Files (x86)\Common Files\janusNET Shared\janusSEAL\Images\DocumentSlashBlue.png</vt:lpwstr>
  </property>
  <property fmtid="{D5CDD505-2E9C-101B-9397-08002B2CF9AE}" pid="15" name="PM_ProtectiveMarkingImage_Footer">
    <vt:lpwstr>C:\Program Files (x86)\Common Files\janusNET Shared\janusSEAL\Images\DocumentSlashBlue.png</vt:lpwstr>
  </property>
  <property fmtid="{D5CDD505-2E9C-101B-9397-08002B2CF9AE}" pid="16" name="PM_Namespace">
    <vt:lpwstr>gov.au</vt:lpwstr>
  </property>
  <property fmtid="{D5CDD505-2E9C-101B-9397-08002B2CF9AE}" pid="17" name="PM_Version">
    <vt:lpwstr>2012.3</vt:lpwstr>
  </property>
  <property fmtid="{D5CDD505-2E9C-101B-9397-08002B2CF9AE}" pid="18" name="PM_Originating_FileId">
    <vt:lpwstr>ADA0C0D107204FA3AA9BAA359208E451</vt:lpwstr>
  </property>
  <property fmtid="{D5CDD505-2E9C-101B-9397-08002B2CF9AE}" pid="19" name="PM_OriginationTimeStamp">
    <vt:lpwstr>2017-02-27T19:50:43Z</vt:lpwstr>
  </property>
  <property fmtid="{D5CDD505-2E9C-101B-9397-08002B2CF9AE}" pid="20" name="PM_Hash_Version">
    <vt:lpwstr>2016.1</vt:lpwstr>
  </property>
  <property fmtid="{D5CDD505-2E9C-101B-9397-08002B2CF9AE}" pid="21" name="PM_Hash_Salt_Prev">
    <vt:lpwstr>5531819BB01E4639123D145CF401B837</vt:lpwstr>
  </property>
  <property fmtid="{D5CDD505-2E9C-101B-9397-08002B2CF9AE}" pid="22" name="PM_Hash_Salt">
    <vt:lpwstr>47F93D55172812214D18D01FC0DDF6A3</vt:lpwstr>
  </property>
  <property fmtid="{D5CDD505-2E9C-101B-9397-08002B2CF9AE}" pid="23" name="PM_SecurityClassification_Prev">
    <vt:lpwstr>UNOFFICIAL</vt:lpwstr>
  </property>
  <property fmtid="{D5CDD505-2E9C-101B-9397-08002B2CF9AE}" pid="24" name="PM_Qualifier_Prev">
    <vt:lpwstr/>
  </property>
</Properties>
</file>