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2C" w:rsidRDefault="005A0EC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CD362C" w:rsidRDefault="00CD362C"/>
    <w:p w:rsidR="00CD362C" w:rsidRDefault="00CD362C" w:rsidP="00CD362C">
      <w:pPr>
        <w:spacing w:line="240" w:lineRule="auto"/>
      </w:pPr>
    </w:p>
    <w:p w:rsidR="00CD362C" w:rsidRDefault="00CD362C" w:rsidP="00CD362C"/>
    <w:p w:rsidR="00CD362C" w:rsidRDefault="00CD362C" w:rsidP="00CD362C"/>
    <w:p w:rsidR="00CD362C" w:rsidRDefault="00CD362C" w:rsidP="00CD362C"/>
    <w:p w:rsidR="00CD362C" w:rsidRDefault="00CD362C" w:rsidP="00CD362C"/>
    <w:p w:rsidR="0048364F" w:rsidRPr="00BA2527" w:rsidRDefault="00EF2FD9" w:rsidP="0048364F">
      <w:pPr>
        <w:pStyle w:val="ShortT"/>
      </w:pPr>
      <w:r w:rsidRPr="00BA2527">
        <w:t xml:space="preserve">Defence Legislation Amendment </w:t>
      </w:r>
      <w:r w:rsidR="0095358B" w:rsidRPr="00BA2527">
        <w:t>(2017 Measures No.</w:t>
      </w:r>
      <w:r w:rsidR="00BA2527" w:rsidRPr="00BA2527">
        <w:t> </w:t>
      </w:r>
      <w:r w:rsidR="0095358B" w:rsidRPr="00BA2527">
        <w:t xml:space="preserve">1) </w:t>
      </w:r>
      <w:r w:rsidR="00CD362C">
        <w:t>Act</w:t>
      </w:r>
      <w:r w:rsidRPr="00BA2527">
        <w:t xml:space="preserve"> 2017</w:t>
      </w:r>
    </w:p>
    <w:p w:rsidR="0048364F" w:rsidRPr="00BA2527" w:rsidRDefault="0048364F" w:rsidP="0048364F"/>
    <w:p w:rsidR="0048364F" w:rsidRPr="00BA2527" w:rsidRDefault="00C164CA" w:rsidP="00CD362C">
      <w:pPr>
        <w:pStyle w:val="Actno"/>
        <w:spacing w:before="400"/>
      </w:pPr>
      <w:r w:rsidRPr="00BA2527">
        <w:t>No.</w:t>
      </w:r>
      <w:r w:rsidR="007C0DF7">
        <w:t xml:space="preserve"> 117</w:t>
      </w:r>
      <w:r w:rsidRPr="00BA2527">
        <w:t>, 201</w:t>
      </w:r>
      <w:r w:rsidR="00A048FF" w:rsidRPr="00BA2527">
        <w:t>7</w:t>
      </w:r>
    </w:p>
    <w:p w:rsidR="0048364F" w:rsidRPr="00BA2527" w:rsidRDefault="0048364F" w:rsidP="0048364F"/>
    <w:p w:rsidR="00CD362C" w:rsidRDefault="00CD362C" w:rsidP="00CD362C"/>
    <w:p w:rsidR="00CD362C" w:rsidRDefault="00CD362C" w:rsidP="00CD362C"/>
    <w:p w:rsidR="00CD362C" w:rsidRDefault="00CD362C" w:rsidP="00CD362C"/>
    <w:p w:rsidR="00CD362C" w:rsidRDefault="00CD362C" w:rsidP="00CD362C"/>
    <w:p w:rsidR="0048364F" w:rsidRPr="00BA2527" w:rsidRDefault="00CD362C" w:rsidP="0048364F">
      <w:pPr>
        <w:pStyle w:val="LongT"/>
      </w:pPr>
      <w:r>
        <w:t>An Act</w:t>
      </w:r>
      <w:r w:rsidR="0048364F" w:rsidRPr="00BA2527">
        <w:t xml:space="preserve"> to </w:t>
      </w:r>
      <w:r w:rsidR="00EF2FD9" w:rsidRPr="00BA2527">
        <w:t>amend the law relating to defence</w:t>
      </w:r>
      <w:r w:rsidR="0048364F" w:rsidRPr="00BA2527">
        <w:t>, and for related purposes</w:t>
      </w:r>
    </w:p>
    <w:p w:rsidR="0048364F" w:rsidRPr="00BA2527" w:rsidRDefault="0048364F" w:rsidP="0048364F">
      <w:pPr>
        <w:pStyle w:val="Header"/>
        <w:tabs>
          <w:tab w:val="clear" w:pos="4150"/>
          <w:tab w:val="clear" w:pos="8307"/>
        </w:tabs>
      </w:pPr>
      <w:r w:rsidRPr="00BA2527">
        <w:rPr>
          <w:rStyle w:val="CharAmSchNo"/>
        </w:rPr>
        <w:t xml:space="preserve"> </w:t>
      </w:r>
      <w:r w:rsidRPr="00BA2527">
        <w:rPr>
          <w:rStyle w:val="CharAmSchText"/>
        </w:rPr>
        <w:t xml:space="preserve"> </w:t>
      </w:r>
    </w:p>
    <w:p w:rsidR="0048364F" w:rsidRPr="00BA2527" w:rsidRDefault="0048364F" w:rsidP="0048364F">
      <w:pPr>
        <w:pStyle w:val="Header"/>
        <w:tabs>
          <w:tab w:val="clear" w:pos="4150"/>
          <w:tab w:val="clear" w:pos="8307"/>
        </w:tabs>
      </w:pPr>
      <w:r w:rsidRPr="00BA2527">
        <w:rPr>
          <w:rStyle w:val="CharAmPartNo"/>
        </w:rPr>
        <w:t xml:space="preserve"> </w:t>
      </w:r>
      <w:r w:rsidRPr="00BA2527">
        <w:rPr>
          <w:rStyle w:val="CharAmPartText"/>
        </w:rPr>
        <w:t xml:space="preserve"> </w:t>
      </w:r>
    </w:p>
    <w:p w:rsidR="0048364F" w:rsidRPr="00BA2527" w:rsidRDefault="0048364F" w:rsidP="0048364F">
      <w:pPr>
        <w:sectPr w:rsidR="0048364F" w:rsidRPr="00BA2527" w:rsidSect="00CD362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BA2527" w:rsidRDefault="0048364F" w:rsidP="00A6231F">
      <w:pPr>
        <w:rPr>
          <w:sz w:val="36"/>
        </w:rPr>
      </w:pPr>
      <w:r w:rsidRPr="00BA2527">
        <w:rPr>
          <w:sz w:val="36"/>
        </w:rPr>
        <w:lastRenderedPageBreak/>
        <w:t>Contents</w:t>
      </w:r>
    </w:p>
    <w:bookmarkStart w:id="0" w:name="BKCheck15B_1"/>
    <w:bookmarkEnd w:id="0"/>
    <w:p w:rsidR="0059099E" w:rsidRDefault="0059099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9099E">
        <w:rPr>
          <w:noProof/>
        </w:rPr>
        <w:tab/>
      </w:r>
      <w:r w:rsidRPr="0059099E">
        <w:rPr>
          <w:noProof/>
        </w:rPr>
        <w:fldChar w:fldCharType="begin"/>
      </w:r>
      <w:r w:rsidRPr="0059099E">
        <w:rPr>
          <w:noProof/>
        </w:rPr>
        <w:instrText xml:space="preserve"> PAGEREF _Toc497223275 \h </w:instrText>
      </w:r>
      <w:r w:rsidRPr="0059099E">
        <w:rPr>
          <w:noProof/>
        </w:rPr>
      </w:r>
      <w:r w:rsidRPr="0059099E">
        <w:rPr>
          <w:noProof/>
        </w:rPr>
        <w:fldChar w:fldCharType="separate"/>
      </w:r>
      <w:r w:rsidR="005A0EC7">
        <w:rPr>
          <w:noProof/>
        </w:rPr>
        <w:t>1</w:t>
      </w:r>
      <w:r w:rsidRPr="0059099E">
        <w:rPr>
          <w:noProof/>
        </w:rPr>
        <w:fldChar w:fldCharType="end"/>
      </w:r>
    </w:p>
    <w:p w:rsidR="0059099E" w:rsidRDefault="0059099E">
      <w:pPr>
        <w:pStyle w:val="TOC5"/>
        <w:rPr>
          <w:rFonts w:asciiTheme="minorHAnsi" w:eastAsiaTheme="minorEastAsia" w:hAnsiTheme="minorHAnsi" w:cstheme="minorBidi"/>
          <w:noProof/>
          <w:kern w:val="0"/>
          <w:sz w:val="22"/>
          <w:szCs w:val="22"/>
        </w:rPr>
      </w:pPr>
      <w:r>
        <w:rPr>
          <w:noProof/>
        </w:rPr>
        <w:t>2</w:t>
      </w:r>
      <w:r>
        <w:rPr>
          <w:noProof/>
        </w:rPr>
        <w:tab/>
        <w:t>Commencement</w:t>
      </w:r>
      <w:r w:rsidRPr="0059099E">
        <w:rPr>
          <w:noProof/>
        </w:rPr>
        <w:tab/>
      </w:r>
      <w:r w:rsidRPr="0059099E">
        <w:rPr>
          <w:noProof/>
        </w:rPr>
        <w:fldChar w:fldCharType="begin"/>
      </w:r>
      <w:r w:rsidRPr="0059099E">
        <w:rPr>
          <w:noProof/>
        </w:rPr>
        <w:instrText xml:space="preserve"> PAGEREF _Toc497223276 \h </w:instrText>
      </w:r>
      <w:r w:rsidRPr="0059099E">
        <w:rPr>
          <w:noProof/>
        </w:rPr>
      </w:r>
      <w:r w:rsidRPr="0059099E">
        <w:rPr>
          <w:noProof/>
        </w:rPr>
        <w:fldChar w:fldCharType="separate"/>
      </w:r>
      <w:r w:rsidR="005A0EC7">
        <w:rPr>
          <w:noProof/>
        </w:rPr>
        <w:t>2</w:t>
      </w:r>
      <w:r w:rsidRPr="0059099E">
        <w:rPr>
          <w:noProof/>
        </w:rPr>
        <w:fldChar w:fldCharType="end"/>
      </w:r>
    </w:p>
    <w:p w:rsidR="0059099E" w:rsidRDefault="0059099E">
      <w:pPr>
        <w:pStyle w:val="TOC5"/>
        <w:rPr>
          <w:rFonts w:asciiTheme="minorHAnsi" w:eastAsiaTheme="minorEastAsia" w:hAnsiTheme="minorHAnsi" w:cstheme="minorBidi"/>
          <w:noProof/>
          <w:kern w:val="0"/>
          <w:sz w:val="22"/>
          <w:szCs w:val="22"/>
        </w:rPr>
      </w:pPr>
      <w:r>
        <w:rPr>
          <w:noProof/>
        </w:rPr>
        <w:t>3</w:t>
      </w:r>
      <w:r>
        <w:rPr>
          <w:noProof/>
        </w:rPr>
        <w:tab/>
        <w:t>Schedules</w:t>
      </w:r>
      <w:r w:rsidRPr="0059099E">
        <w:rPr>
          <w:noProof/>
        </w:rPr>
        <w:tab/>
      </w:r>
      <w:r w:rsidRPr="0059099E">
        <w:rPr>
          <w:noProof/>
        </w:rPr>
        <w:fldChar w:fldCharType="begin"/>
      </w:r>
      <w:r w:rsidRPr="0059099E">
        <w:rPr>
          <w:noProof/>
        </w:rPr>
        <w:instrText xml:space="preserve"> PAGEREF _Toc497223277 \h </w:instrText>
      </w:r>
      <w:r w:rsidRPr="0059099E">
        <w:rPr>
          <w:noProof/>
        </w:rPr>
      </w:r>
      <w:r w:rsidRPr="0059099E">
        <w:rPr>
          <w:noProof/>
        </w:rPr>
        <w:fldChar w:fldCharType="separate"/>
      </w:r>
      <w:r w:rsidR="005A0EC7">
        <w:rPr>
          <w:noProof/>
        </w:rPr>
        <w:t>3</w:t>
      </w:r>
      <w:r w:rsidRPr="0059099E">
        <w:rPr>
          <w:noProof/>
        </w:rPr>
        <w:fldChar w:fldCharType="end"/>
      </w:r>
    </w:p>
    <w:p w:rsidR="0059099E" w:rsidRDefault="0059099E">
      <w:pPr>
        <w:pStyle w:val="TOC6"/>
        <w:rPr>
          <w:rFonts w:asciiTheme="minorHAnsi" w:eastAsiaTheme="minorEastAsia" w:hAnsiTheme="minorHAnsi" w:cstheme="minorBidi"/>
          <w:b w:val="0"/>
          <w:noProof/>
          <w:kern w:val="0"/>
          <w:sz w:val="22"/>
          <w:szCs w:val="22"/>
        </w:rPr>
      </w:pPr>
      <w:r>
        <w:rPr>
          <w:noProof/>
        </w:rPr>
        <w:t>Schedule 1—Testing for prohibited substances</w:t>
      </w:r>
      <w:r w:rsidRPr="0059099E">
        <w:rPr>
          <w:b w:val="0"/>
          <w:noProof/>
          <w:sz w:val="18"/>
        </w:rPr>
        <w:tab/>
      </w:r>
      <w:r w:rsidRPr="0059099E">
        <w:rPr>
          <w:b w:val="0"/>
          <w:noProof/>
          <w:sz w:val="18"/>
        </w:rPr>
        <w:fldChar w:fldCharType="begin"/>
      </w:r>
      <w:r w:rsidRPr="0059099E">
        <w:rPr>
          <w:b w:val="0"/>
          <w:noProof/>
          <w:sz w:val="18"/>
        </w:rPr>
        <w:instrText xml:space="preserve"> PAGEREF _Toc497223278 \h </w:instrText>
      </w:r>
      <w:r w:rsidRPr="0059099E">
        <w:rPr>
          <w:b w:val="0"/>
          <w:noProof/>
          <w:sz w:val="18"/>
        </w:rPr>
      </w:r>
      <w:r w:rsidRPr="0059099E">
        <w:rPr>
          <w:b w:val="0"/>
          <w:noProof/>
          <w:sz w:val="18"/>
        </w:rPr>
        <w:fldChar w:fldCharType="separate"/>
      </w:r>
      <w:r w:rsidR="005A0EC7">
        <w:rPr>
          <w:b w:val="0"/>
          <w:noProof/>
          <w:sz w:val="18"/>
        </w:rPr>
        <w:t>4</w:t>
      </w:r>
      <w:r w:rsidRPr="0059099E">
        <w:rPr>
          <w:b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1—Testing</w:t>
      </w:r>
      <w:r w:rsidRPr="0059099E">
        <w:rPr>
          <w:noProof/>
          <w:sz w:val="18"/>
        </w:rPr>
        <w:tab/>
      </w:r>
      <w:r w:rsidRPr="0059099E">
        <w:rPr>
          <w:noProof/>
          <w:sz w:val="18"/>
        </w:rPr>
        <w:fldChar w:fldCharType="begin"/>
      </w:r>
      <w:r w:rsidRPr="0059099E">
        <w:rPr>
          <w:noProof/>
          <w:sz w:val="18"/>
        </w:rPr>
        <w:instrText xml:space="preserve"> PAGEREF _Toc497223279 \h </w:instrText>
      </w:r>
      <w:r w:rsidRPr="0059099E">
        <w:rPr>
          <w:noProof/>
          <w:sz w:val="18"/>
        </w:rPr>
      </w:r>
      <w:r w:rsidRPr="0059099E">
        <w:rPr>
          <w:noProof/>
          <w:sz w:val="18"/>
        </w:rPr>
        <w:fldChar w:fldCharType="separate"/>
      </w:r>
      <w:r w:rsidR="005A0EC7">
        <w:rPr>
          <w:noProof/>
          <w:sz w:val="18"/>
        </w:rPr>
        <w:t>4</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Act 1903</w:t>
      </w:r>
      <w:r w:rsidRPr="0059099E">
        <w:rPr>
          <w:i w:val="0"/>
          <w:noProof/>
          <w:sz w:val="18"/>
        </w:rPr>
        <w:tab/>
      </w:r>
      <w:r w:rsidRPr="0059099E">
        <w:rPr>
          <w:i w:val="0"/>
          <w:noProof/>
          <w:sz w:val="18"/>
        </w:rPr>
        <w:fldChar w:fldCharType="begin"/>
      </w:r>
      <w:r w:rsidRPr="0059099E">
        <w:rPr>
          <w:i w:val="0"/>
          <w:noProof/>
          <w:sz w:val="18"/>
        </w:rPr>
        <w:instrText xml:space="preserve"> PAGEREF _Toc497223280 \h </w:instrText>
      </w:r>
      <w:r w:rsidRPr="0059099E">
        <w:rPr>
          <w:i w:val="0"/>
          <w:noProof/>
          <w:sz w:val="18"/>
        </w:rPr>
      </w:r>
      <w:r w:rsidRPr="0059099E">
        <w:rPr>
          <w:i w:val="0"/>
          <w:noProof/>
          <w:sz w:val="18"/>
        </w:rPr>
        <w:fldChar w:fldCharType="separate"/>
      </w:r>
      <w:r w:rsidR="005A0EC7">
        <w:rPr>
          <w:i w:val="0"/>
          <w:noProof/>
          <w:sz w:val="18"/>
        </w:rPr>
        <w:t>4</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2—Positive test results</w:t>
      </w:r>
      <w:r w:rsidRPr="0059099E">
        <w:rPr>
          <w:noProof/>
          <w:sz w:val="18"/>
        </w:rPr>
        <w:tab/>
      </w:r>
      <w:r w:rsidRPr="0059099E">
        <w:rPr>
          <w:noProof/>
          <w:sz w:val="18"/>
        </w:rPr>
        <w:fldChar w:fldCharType="begin"/>
      </w:r>
      <w:r w:rsidRPr="0059099E">
        <w:rPr>
          <w:noProof/>
          <w:sz w:val="18"/>
        </w:rPr>
        <w:instrText xml:space="preserve"> PAGEREF _Toc497223281 \h </w:instrText>
      </w:r>
      <w:r w:rsidRPr="0059099E">
        <w:rPr>
          <w:noProof/>
          <w:sz w:val="18"/>
        </w:rPr>
      </w:r>
      <w:r w:rsidRPr="0059099E">
        <w:rPr>
          <w:noProof/>
          <w:sz w:val="18"/>
        </w:rPr>
        <w:fldChar w:fldCharType="separate"/>
      </w:r>
      <w:r w:rsidR="005A0EC7">
        <w:rPr>
          <w:noProof/>
          <w:sz w:val="18"/>
        </w:rPr>
        <w:t>5</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Act 1903</w:t>
      </w:r>
      <w:bookmarkStart w:id="1" w:name="_GoBack"/>
      <w:bookmarkEnd w:id="1"/>
      <w:r w:rsidRPr="0059099E">
        <w:rPr>
          <w:i w:val="0"/>
          <w:noProof/>
          <w:sz w:val="18"/>
        </w:rPr>
        <w:tab/>
      </w:r>
      <w:r w:rsidRPr="0059099E">
        <w:rPr>
          <w:i w:val="0"/>
          <w:noProof/>
          <w:sz w:val="18"/>
        </w:rPr>
        <w:fldChar w:fldCharType="begin"/>
      </w:r>
      <w:r w:rsidRPr="0059099E">
        <w:rPr>
          <w:i w:val="0"/>
          <w:noProof/>
          <w:sz w:val="18"/>
        </w:rPr>
        <w:instrText xml:space="preserve"> PAGEREF _Toc497223282 \h </w:instrText>
      </w:r>
      <w:r w:rsidRPr="0059099E">
        <w:rPr>
          <w:i w:val="0"/>
          <w:noProof/>
          <w:sz w:val="18"/>
        </w:rPr>
      </w:r>
      <w:r w:rsidRPr="0059099E">
        <w:rPr>
          <w:i w:val="0"/>
          <w:noProof/>
          <w:sz w:val="18"/>
        </w:rPr>
        <w:fldChar w:fldCharType="separate"/>
      </w:r>
      <w:r w:rsidR="005A0EC7">
        <w:rPr>
          <w:i w:val="0"/>
          <w:noProof/>
          <w:sz w:val="18"/>
        </w:rPr>
        <w:t>5</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3—Accredited laboratories</w:t>
      </w:r>
      <w:r w:rsidRPr="0059099E">
        <w:rPr>
          <w:noProof/>
          <w:sz w:val="18"/>
        </w:rPr>
        <w:tab/>
      </w:r>
      <w:r w:rsidRPr="0059099E">
        <w:rPr>
          <w:noProof/>
          <w:sz w:val="18"/>
        </w:rPr>
        <w:fldChar w:fldCharType="begin"/>
      </w:r>
      <w:r w:rsidRPr="0059099E">
        <w:rPr>
          <w:noProof/>
          <w:sz w:val="18"/>
        </w:rPr>
        <w:instrText xml:space="preserve"> PAGEREF _Toc497223284 \h </w:instrText>
      </w:r>
      <w:r w:rsidRPr="0059099E">
        <w:rPr>
          <w:noProof/>
          <w:sz w:val="18"/>
        </w:rPr>
      </w:r>
      <w:r w:rsidRPr="0059099E">
        <w:rPr>
          <w:noProof/>
          <w:sz w:val="18"/>
        </w:rPr>
        <w:fldChar w:fldCharType="separate"/>
      </w:r>
      <w:r w:rsidR="005A0EC7">
        <w:rPr>
          <w:noProof/>
          <w:sz w:val="18"/>
        </w:rPr>
        <w:t>8</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Act 1903</w:t>
      </w:r>
      <w:r w:rsidRPr="0059099E">
        <w:rPr>
          <w:i w:val="0"/>
          <w:noProof/>
          <w:sz w:val="18"/>
        </w:rPr>
        <w:tab/>
      </w:r>
      <w:r w:rsidRPr="0059099E">
        <w:rPr>
          <w:i w:val="0"/>
          <w:noProof/>
          <w:sz w:val="18"/>
        </w:rPr>
        <w:fldChar w:fldCharType="begin"/>
      </w:r>
      <w:r w:rsidRPr="0059099E">
        <w:rPr>
          <w:i w:val="0"/>
          <w:noProof/>
          <w:sz w:val="18"/>
        </w:rPr>
        <w:instrText xml:space="preserve"> PAGEREF _Toc497223285 \h </w:instrText>
      </w:r>
      <w:r w:rsidRPr="0059099E">
        <w:rPr>
          <w:i w:val="0"/>
          <w:noProof/>
          <w:sz w:val="18"/>
        </w:rPr>
      </w:r>
      <w:r w:rsidRPr="0059099E">
        <w:rPr>
          <w:i w:val="0"/>
          <w:noProof/>
          <w:sz w:val="18"/>
        </w:rPr>
        <w:fldChar w:fldCharType="separate"/>
      </w:r>
      <w:r w:rsidR="005A0EC7">
        <w:rPr>
          <w:i w:val="0"/>
          <w:noProof/>
          <w:sz w:val="18"/>
        </w:rPr>
        <w:t>8</w:t>
      </w:r>
      <w:r w:rsidRPr="0059099E">
        <w:rPr>
          <w:i w:val="0"/>
          <w:noProof/>
          <w:sz w:val="18"/>
        </w:rPr>
        <w:fldChar w:fldCharType="end"/>
      </w:r>
    </w:p>
    <w:p w:rsidR="0059099E" w:rsidRDefault="0059099E">
      <w:pPr>
        <w:pStyle w:val="TOC6"/>
        <w:rPr>
          <w:rFonts w:asciiTheme="minorHAnsi" w:eastAsiaTheme="minorEastAsia" w:hAnsiTheme="minorHAnsi" w:cstheme="minorBidi"/>
          <w:b w:val="0"/>
          <w:noProof/>
          <w:kern w:val="0"/>
          <w:sz w:val="22"/>
          <w:szCs w:val="22"/>
        </w:rPr>
      </w:pPr>
      <w:r>
        <w:rPr>
          <w:noProof/>
        </w:rPr>
        <w:t>Schedule 2—Reserve service</w:t>
      </w:r>
      <w:r w:rsidRPr="0059099E">
        <w:rPr>
          <w:b w:val="0"/>
          <w:noProof/>
          <w:sz w:val="18"/>
        </w:rPr>
        <w:tab/>
      </w:r>
      <w:r w:rsidRPr="0059099E">
        <w:rPr>
          <w:b w:val="0"/>
          <w:noProof/>
          <w:sz w:val="18"/>
        </w:rPr>
        <w:fldChar w:fldCharType="begin"/>
      </w:r>
      <w:r w:rsidRPr="0059099E">
        <w:rPr>
          <w:b w:val="0"/>
          <w:noProof/>
          <w:sz w:val="18"/>
        </w:rPr>
        <w:instrText xml:space="preserve"> PAGEREF _Toc497223286 \h </w:instrText>
      </w:r>
      <w:r w:rsidRPr="0059099E">
        <w:rPr>
          <w:b w:val="0"/>
          <w:noProof/>
          <w:sz w:val="18"/>
        </w:rPr>
      </w:r>
      <w:r w:rsidRPr="0059099E">
        <w:rPr>
          <w:b w:val="0"/>
          <w:noProof/>
          <w:sz w:val="18"/>
        </w:rPr>
        <w:fldChar w:fldCharType="separate"/>
      </w:r>
      <w:r w:rsidR="005A0EC7">
        <w:rPr>
          <w:b w:val="0"/>
          <w:noProof/>
          <w:sz w:val="18"/>
        </w:rPr>
        <w:t>9</w:t>
      </w:r>
      <w:r w:rsidRPr="0059099E">
        <w:rPr>
          <w:b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1—Scope of protections</w:t>
      </w:r>
      <w:r w:rsidRPr="0059099E">
        <w:rPr>
          <w:noProof/>
          <w:sz w:val="18"/>
        </w:rPr>
        <w:tab/>
      </w:r>
      <w:r w:rsidRPr="0059099E">
        <w:rPr>
          <w:noProof/>
          <w:sz w:val="18"/>
        </w:rPr>
        <w:fldChar w:fldCharType="begin"/>
      </w:r>
      <w:r w:rsidRPr="0059099E">
        <w:rPr>
          <w:noProof/>
          <w:sz w:val="18"/>
        </w:rPr>
        <w:instrText xml:space="preserve"> PAGEREF _Toc497223287 \h </w:instrText>
      </w:r>
      <w:r w:rsidRPr="0059099E">
        <w:rPr>
          <w:noProof/>
          <w:sz w:val="18"/>
        </w:rPr>
      </w:r>
      <w:r w:rsidRPr="0059099E">
        <w:rPr>
          <w:noProof/>
          <w:sz w:val="18"/>
        </w:rPr>
        <w:fldChar w:fldCharType="separate"/>
      </w:r>
      <w:r w:rsidR="005A0EC7">
        <w:rPr>
          <w:noProof/>
          <w:sz w:val="18"/>
        </w:rPr>
        <w:t>9</w:t>
      </w:r>
      <w:r w:rsidRPr="0059099E">
        <w:rPr>
          <w:noProof/>
          <w:sz w:val="18"/>
        </w:rPr>
        <w:fldChar w:fldCharType="end"/>
      </w:r>
    </w:p>
    <w:p w:rsidR="0059099E" w:rsidRDefault="0059099E">
      <w:pPr>
        <w:pStyle w:val="TOC8"/>
        <w:rPr>
          <w:rFonts w:asciiTheme="minorHAnsi" w:eastAsiaTheme="minorEastAsia" w:hAnsiTheme="minorHAnsi" w:cstheme="minorBidi"/>
          <w:noProof/>
          <w:kern w:val="0"/>
          <w:sz w:val="22"/>
          <w:szCs w:val="22"/>
        </w:rPr>
      </w:pPr>
      <w:r>
        <w:rPr>
          <w:noProof/>
        </w:rPr>
        <w:t>Division 1—Scope of Parts 5, 6 and 7 of the Defence Reserve Service (Protection) Act 2001</w:t>
      </w:r>
      <w:r w:rsidRPr="0059099E">
        <w:rPr>
          <w:noProof/>
          <w:sz w:val="18"/>
        </w:rPr>
        <w:tab/>
      </w:r>
      <w:r w:rsidRPr="0059099E">
        <w:rPr>
          <w:noProof/>
          <w:sz w:val="18"/>
        </w:rPr>
        <w:fldChar w:fldCharType="begin"/>
      </w:r>
      <w:r w:rsidRPr="0059099E">
        <w:rPr>
          <w:noProof/>
          <w:sz w:val="18"/>
        </w:rPr>
        <w:instrText xml:space="preserve"> PAGEREF _Toc497223288 \h </w:instrText>
      </w:r>
      <w:r w:rsidRPr="0059099E">
        <w:rPr>
          <w:noProof/>
          <w:sz w:val="18"/>
        </w:rPr>
      </w:r>
      <w:r w:rsidRPr="0059099E">
        <w:rPr>
          <w:noProof/>
          <w:sz w:val="18"/>
        </w:rPr>
        <w:fldChar w:fldCharType="separate"/>
      </w:r>
      <w:r w:rsidR="005A0EC7">
        <w:rPr>
          <w:noProof/>
          <w:sz w:val="18"/>
        </w:rPr>
        <w:t>9</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_Toc497223289 \h </w:instrText>
      </w:r>
      <w:r w:rsidRPr="0059099E">
        <w:rPr>
          <w:i w:val="0"/>
          <w:noProof/>
          <w:sz w:val="18"/>
        </w:rPr>
      </w:r>
      <w:r w:rsidRPr="0059099E">
        <w:rPr>
          <w:i w:val="0"/>
          <w:noProof/>
          <w:sz w:val="18"/>
        </w:rPr>
        <w:fldChar w:fldCharType="separate"/>
      </w:r>
      <w:r w:rsidR="005A0EC7">
        <w:rPr>
          <w:i w:val="0"/>
          <w:noProof/>
          <w:sz w:val="18"/>
        </w:rPr>
        <w:t>9</w:t>
      </w:r>
      <w:r w:rsidRPr="0059099E">
        <w:rPr>
          <w:i w:val="0"/>
          <w:noProof/>
          <w:sz w:val="18"/>
        </w:rPr>
        <w:fldChar w:fldCharType="end"/>
      </w:r>
    </w:p>
    <w:p w:rsidR="0059099E" w:rsidRDefault="0059099E">
      <w:pPr>
        <w:pStyle w:val="TOC8"/>
        <w:rPr>
          <w:rFonts w:asciiTheme="minorHAnsi" w:eastAsiaTheme="minorEastAsia" w:hAnsiTheme="minorHAnsi" w:cstheme="minorBidi"/>
          <w:noProof/>
          <w:kern w:val="0"/>
          <w:sz w:val="22"/>
          <w:szCs w:val="22"/>
        </w:rPr>
      </w:pPr>
      <w:r>
        <w:rPr>
          <w:noProof/>
        </w:rPr>
        <w:t>Division 2—Scope of Parts 8, 9 and 10 of the Defence Reserve Service (Protection) Act 2001</w:t>
      </w:r>
      <w:r w:rsidRPr="0059099E">
        <w:rPr>
          <w:noProof/>
          <w:sz w:val="18"/>
        </w:rPr>
        <w:tab/>
      </w:r>
      <w:r w:rsidRPr="0059099E">
        <w:rPr>
          <w:noProof/>
          <w:sz w:val="18"/>
        </w:rPr>
        <w:fldChar w:fldCharType="begin"/>
      </w:r>
      <w:r w:rsidRPr="0059099E">
        <w:rPr>
          <w:noProof/>
          <w:sz w:val="18"/>
        </w:rPr>
        <w:instrText xml:space="preserve"> PAGEREF _Toc497223290 \h </w:instrText>
      </w:r>
      <w:r w:rsidRPr="0059099E">
        <w:rPr>
          <w:noProof/>
          <w:sz w:val="18"/>
        </w:rPr>
      </w:r>
      <w:r w:rsidRPr="0059099E">
        <w:rPr>
          <w:noProof/>
          <w:sz w:val="18"/>
        </w:rPr>
        <w:fldChar w:fldCharType="separate"/>
      </w:r>
      <w:r w:rsidR="005A0EC7">
        <w:rPr>
          <w:noProof/>
          <w:sz w:val="18"/>
        </w:rPr>
        <w:t>10</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_Toc497223291 \h </w:instrText>
      </w:r>
      <w:r w:rsidRPr="0059099E">
        <w:rPr>
          <w:i w:val="0"/>
          <w:noProof/>
          <w:sz w:val="18"/>
        </w:rPr>
      </w:r>
      <w:r w:rsidRPr="0059099E">
        <w:rPr>
          <w:i w:val="0"/>
          <w:noProof/>
          <w:sz w:val="18"/>
        </w:rPr>
        <w:fldChar w:fldCharType="separate"/>
      </w:r>
      <w:r w:rsidR="005A0EC7">
        <w:rPr>
          <w:i w:val="0"/>
          <w:noProof/>
          <w:sz w:val="18"/>
        </w:rPr>
        <w:t>10</w:t>
      </w:r>
      <w:r w:rsidRPr="0059099E">
        <w:rPr>
          <w:i w:val="0"/>
          <w:noProof/>
          <w:sz w:val="18"/>
        </w:rPr>
        <w:fldChar w:fldCharType="end"/>
      </w:r>
    </w:p>
    <w:p w:rsidR="0059099E" w:rsidRDefault="0059099E">
      <w:pPr>
        <w:pStyle w:val="TOC8"/>
        <w:rPr>
          <w:rFonts w:asciiTheme="minorHAnsi" w:eastAsiaTheme="minorEastAsia" w:hAnsiTheme="minorHAnsi" w:cstheme="minorBidi"/>
          <w:noProof/>
          <w:kern w:val="0"/>
          <w:sz w:val="22"/>
          <w:szCs w:val="22"/>
        </w:rPr>
      </w:pPr>
      <w:r>
        <w:rPr>
          <w:noProof/>
        </w:rPr>
        <w:t>Division 3—Definition of defence service</w:t>
      </w:r>
      <w:r w:rsidRPr="0059099E">
        <w:rPr>
          <w:noProof/>
          <w:sz w:val="18"/>
        </w:rPr>
        <w:tab/>
      </w:r>
      <w:r w:rsidRPr="0059099E">
        <w:rPr>
          <w:noProof/>
          <w:sz w:val="18"/>
        </w:rPr>
        <w:fldChar w:fldCharType="begin"/>
      </w:r>
      <w:r w:rsidRPr="0059099E">
        <w:rPr>
          <w:noProof/>
          <w:sz w:val="18"/>
        </w:rPr>
        <w:instrText xml:space="preserve"> PAGEREF _Toc497223301 \h </w:instrText>
      </w:r>
      <w:r w:rsidRPr="0059099E">
        <w:rPr>
          <w:noProof/>
          <w:sz w:val="18"/>
        </w:rPr>
      </w:r>
      <w:r w:rsidRPr="0059099E">
        <w:rPr>
          <w:noProof/>
          <w:sz w:val="18"/>
        </w:rPr>
        <w:fldChar w:fldCharType="separate"/>
      </w:r>
      <w:r w:rsidR="005A0EC7">
        <w:rPr>
          <w:noProof/>
          <w:sz w:val="18"/>
        </w:rPr>
        <w:t>18</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_Toc497223302 \h </w:instrText>
      </w:r>
      <w:r w:rsidRPr="0059099E">
        <w:rPr>
          <w:i w:val="0"/>
          <w:noProof/>
          <w:sz w:val="18"/>
        </w:rPr>
      </w:r>
      <w:r w:rsidRPr="0059099E">
        <w:rPr>
          <w:i w:val="0"/>
          <w:noProof/>
          <w:sz w:val="18"/>
        </w:rPr>
        <w:fldChar w:fldCharType="separate"/>
      </w:r>
      <w:r w:rsidR="005A0EC7">
        <w:rPr>
          <w:i w:val="0"/>
          <w:noProof/>
          <w:sz w:val="18"/>
        </w:rPr>
        <w:t>18</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2—Enforcement and remedies</w:t>
      </w:r>
      <w:r w:rsidRPr="0059099E">
        <w:rPr>
          <w:noProof/>
          <w:sz w:val="18"/>
        </w:rPr>
        <w:tab/>
      </w:r>
      <w:r w:rsidRPr="0059099E">
        <w:rPr>
          <w:noProof/>
          <w:sz w:val="18"/>
        </w:rPr>
        <w:fldChar w:fldCharType="begin"/>
      </w:r>
      <w:r w:rsidRPr="0059099E">
        <w:rPr>
          <w:noProof/>
          <w:sz w:val="18"/>
        </w:rPr>
        <w:instrText xml:space="preserve"> PAGEREF _Toc497223303 \h </w:instrText>
      </w:r>
      <w:r w:rsidRPr="0059099E">
        <w:rPr>
          <w:noProof/>
          <w:sz w:val="18"/>
        </w:rPr>
      </w:r>
      <w:r w:rsidRPr="0059099E">
        <w:rPr>
          <w:noProof/>
          <w:sz w:val="18"/>
        </w:rPr>
        <w:fldChar w:fldCharType="separate"/>
      </w:r>
      <w:r w:rsidR="005A0EC7">
        <w:rPr>
          <w:noProof/>
          <w:sz w:val="18"/>
        </w:rPr>
        <w:t>19</w:t>
      </w:r>
      <w:r w:rsidRPr="0059099E">
        <w:rPr>
          <w:noProof/>
          <w:sz w:val="18"/>
        </w:rPr>
        <w:fldChar w:fldCharType="end"/>
      </w:r>
    </w:p>
    <w:p w:rsidR="0059099E" w:rsidRDefault="0059099E">
      <w:pPr>
        <w:pStyle w:val="TOC8"/>
        <w:rPr>
          <w:rFonts w:asciiTheme="minorHAnsi" w:eastAsiaTheme="minorEastAsia" w:hAnsiTheme="minorHAnsi" w:cstheme="minorBidi"/>
          <w:noProof/>
          <w:kern w:val="0"/>
          <w:sz w:val="22"/>
          <w:szCs w:val="22"/>
        </w:rPr>
      </w:pPr>
      <w:r>
        <w:rPr>
          <w:noProof/>
        </w:rPr>
        <w:t>Division 1—Main amendments</w:t>
      </w:r>
      <w:r w:rsidRPr="0059099E">
        <w:rPr>
          <w:noProof/>
          <w:sz w:val="18"/>
        </w:rPr>
        <w:tab/>
      </w:r>
      <w:r w:rsidRPr="0059099E">
        <w:rPr>
          <w:noProof/>
          <w:sz w:val="18"/>
        </w:rPr>
        <w:fldChar w:fldCharType="begin"/>
      </w:r>
      <w:r w:rsidRPr="0059099E">
        <w:rPr>
          <w:noProof/>
          <w:sz w:val="18"/>
        </w:rPr>
        <w:instrText xml:space="preserve"> PAGEREF _Toc497223304 \h </w:instrText>
      </w:r>
      <w:r w:rsidRPr="0059099E">
        <w:rPr>
          <w:noProof/>
          <w:sz w:val="18"/>
        </w:rPr>
      </w:r>
      <w:r w:rsidRPr="0059099E">
        <w:rPr>
          <w:noProof/>
          <w:sz w:val="18"/>
        </w:rPr>
        <w:fldChar w:fldCharType="separate"/>
      </w:r>
      <w:r w:rsidR="005A0EC7">
        <w:rPr>
          <w:noProof/>
          <w:sz w:val="18"/>
        </w:rPr>
        <w:t>19</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_Toc497223305 \h </w:instrText>
      </w:r>
      <w:r w:rsidRPr="0059099E">
        <w:rPr>
          <w:i w:val="0"/>
          <w:noProof/>
          <w:sz w:val="18"/>
        </w:rPr>
      </w:r>
      <w:r w:rsidRPr="0059099E">
        <w:rPr>
          <w:i w:val="0"/>
          <w:noProof/>
          <w:sz w:val="18"/>
        </w:rPr>
        <w:fldChar w:fldCharType="separate"/>
      </w:r>
      <w:r w:rsidR="005A0EC7">
        <w:rPr>
          <w:i w:val="0"/>
          <w:noProof/>
          <w:sz w:val="18"/>
        </w:rPr>
        <w:t>19</w:t>
      </w:r>
      <w:r w:rsidRPr="0059099E">
        <w:rPr>
          <w:i w:val="0"/>
          <w:noProof/>
          <w:sz w:val="18"/>
        </w:rPr>
        <w:fldChar w:fldCharType="end"/>
      </w:r>
    </w:p>
    <w:p w:rsidR="0059099E" w:rsidRDefault="0059099E">
      <w:pPr>
        <w:pStyle w:val="TOC8"/>
        <w:rPr>
          <w:rFonts w:asciiTheme="minorHAnsi" w:eastAsiaTheme="minorEastAsia" w:hAnsiTheme="minorHAnsi" w:cstheme="minorBidi"/>
          <w:noProof/>
          <w:kern w:val="0"/>
          <w:sz w:val="22"/>
          <w:szCs w:val="22"/>
        </w:rPr>
      </w:pPr>
      <w:r>
        <w:rPr>
          <w:noProof/>
        </w:rPr>
        <w:t>Division 2—Amendments contingent on the Regulatory Powers (Standardisation Reform) Act 2017</w:t>
      </w:r>
      <w:r w:rsidRPr="0059099E">
        <w:rPr>
          <w:noProof/>
          <w:sz w:val="18"/>
        </w:rPr>
        <w:tab/>
      </w:r>
      <w:r w:rsidRPr="0059099E">
        <w:rPr>
          <w:noProof/>
          <w:sz w:val="18"/>
        </w:rPr>
        <w:fldChar w:fldCharType="begin"/>
      </w:r>
      <w:r w:rsidRPr="0059099E">
        <w:rPr>
          <w:noProof/>
          <w:sz w:val="18"/>
        </w:rPr>
        <w:instrText xml:space="preserve"> PAGEREF _Toc497223316 \h </w:instrText>
      </w:r>
      <w:r w:rsidRPr="0059099E">
        <w:rPr>
          <w:noProof/>
          <w:sz w:val="18"/>
        </w:rPr>
      </w:r>
      <w:r w:rsidRPr="0059099E">
        <w:rPr>
          <w:noProof/>
          <w:sz w:val="18"/>
        </w:rPr>
        <w:fldChar w:fldCharType="separate"/>
      </w:r>
      <w:r w:rsidR="005A0EC7">
        <w:rPr>
          <w:noProof/>
          <w:sz w:val="18"/>
        </w:rPr>
        <w:t>26</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_Toc497223317 \h </w:instrText>
      </w:r>
      <w:r w:rsidRPr="0059099E">
        <w:rPr>
          <w:i w:val="0"/>
          <w:noProof/>
          <w:sz w:val="18"/>
        </w:rPr>
      </w:r>
      <w:r w:rsidRPr="0059099E">
        <w:rPr>
          <w:i w:val="0"/>
          <w:noProof/>
          <w:sz w:val="18"/>
        </w:rPr>
        <w:fldChar w:fldCharType="separate"/>
      </w:r>
      <w:r w:rsidR="005A0EC7">
        <w:rPr>
          <w:i w:val="0"/>
          <w:noProof/>
          <w:sz w:val="18"/>
        </w:rPr>
        <w:t>26</w:t>
      </w:r>
      <w:r w:rsidRPr="0059099E">
        <w:rPr>
          <w:i w:val="0"/>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Regulatory Powers (Standardisation Reform) Act 2017</w:t>
      </w:r>
      <w:r w:rsidRPr="0059099E">
        <w:rPr>
          <w:i w:val="0"/>
          <w:noProof/>
          <w:sz w:val="18"/>
        </w:rPr>
        <w:tab/>
      </w:r>
      <w:r w:rsidRPr="0059099E">
        <w:rPr>
          <w:i w:val="0"/>
          <w:noProof/>
          <w:sz w:val="18"/>
        </w:rPr>
        <w:fldChar w:fldCharType="begin"/>
      </w:r>
      <w:r w:rsidRPr="0059099E">
        <w:rPr>
          <w:i w:val="0"/>
          <w:noProof/>
          <w:sz w:val="18"/>
        </w:rPr>
        <w:instrText xml:space="preserve"> PAGEREF _Toc497223318 \h </w:instrText>
      </w:r>
      <w:r w:rsidRPr="0059099E">
        <w:rPr>
          <w:i w:val="0"/>
          <w:noProof/>
          <w:sz w:val="18"/>
        </w:rPr>
      </w:r>
      <w:r w:rsidRPr="0059099E">
        <w:rPr>
          <w:i w:val="0"/>
          <w:noProof/>
          <w:sz w:val="18"/>
        </w:rPr>
        <w:fldChar w:fldCharType="separate"/>
      </w:r>
      <w:r w:rsidR="005A0EC7">
        <w:rPr>
          <w:i w:val="0"/>
          <w:noProof/>
          <w:sz w:val="18"/>
        </w:rPr>
        <w:t>27</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3—Discrimination and harassment</w:t>
      </w:r>
      <w:r w:rsidRPr="0059099E">
        <w:rPr>
          <w:noProof/>
          <w:sz w:val="18"/>
        </w:rPr>
        <w:tab/>
      </w:r>
      <w:r w:rsidRPr="0059099E">
        <w:rPr>
          <w:noProof/>
          <w:sz w:val="18"/>
        </w:rPr>
        <w:fldChar w:fldCharType="begin"/>
      </w:r>
      <w:r w:rsidRPr="0059099E">
        <w:rPr>
          <w:noProof/>
          <w:sz w:val="18"/>
        </w:rPr>
        <w:instrText xml:space="preserve"> PAGEREF _Toc497223319 \h </w:instrText>
      </w:r>
      <w:r w:rsidRPr="0059099E">
        <w:rPr>
          <w:noProof/>
          <w:sz w:val="18"/>
        </w:rPr>
      </w:r>
      <w:r w:rsidRPr="0059099E">
        <w:rPr>
          <w:noProof/>
          <w:sz w:val="18"/>
        </w:rPr>
        <w:fldChar w:fldCharType="separate"/>
      </w:r>
      <w:r w:rsidR="005A0EC7">
        <w:rPr>
          <w:noProof/>
          <w:sz w:val="18"/>
        </w:rPr>
        <w:t>28</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_Toc497223320 \h </w:instrText>
      </w:r>
      <w:r w:rsidRPr="0059099E">
        <w:rPr>
          <w:i w:val="0"/>
          <w:noProof/>
          <w:sz w:val="18"/>
        </w:rPr>
      </w:r>
      <w:r w:rsidRPr="0059099E">
        <w:rPr>
          <w:i w:val="0"/>
          <w:noProof/>
          <w:sz w:val="18"/>
        </w:rPr>
        <w:fldChar w:fldCharType="separate"/>
      </w:r>
      <w:r w:rsidR="005A0EC7">
        <w:rPr>
          <w:i w:val="0"/>
          <w:noProof/>
          <w:sz w:val="18"/>
        </w:rPr>
        <w:t>28</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4—Employment protection</w:t>
      </w:r>
      <w:r w:rsidRPr="0059099E">
        <w:rPr>
          <w:noProof/>
          <w:sz w:val="18"/>
        </w:rPr>
        <w:tab/>
      </w:r>
      <w:r w:rsidRPr="0059099E">
        <w:rPr>
          <w:noProof/>
          <w:sz w:val="18"/>
        </w:rPr>
        <w:fldChar w:fldCharType="begin"/>
      </w:r>
      <w:r w:rsidRPr="0059099E">
        <w:rPr>
          <w:noProof/>
          <w:sz w:val="18"/>
        </w:rPr>
        <w:instrText xml:space="preserve"> PAGEREF _Toc497223325 \h </w:instrText>
      </w:r>
      <w:r w:rsidRPr="0059099E">
        <w:rPr>
          <w:noProof/>
          <w:sz w:val="18"/>
        </w:rPr>
      </w:r>
      <w:r w:rsidRPr="0059099E">
        <w:rPr>
          <w:noProof/>
          <w:sz w:val="18"/>
        </w:rPr>
        <w:fldChar w:fldCharType="separate"/>
      </w:r>
      <w:r w:rsidR="005A0EC7">
        <w:rPr>
          <w:noProof/>
          <w:sz w:val="18"/>
        </w:rPr>
        <w:t>32</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lastRenderedPageBreak/>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_Toc497223326 \h </w:instrText>
      </w:r>
      <w:r w:rsidRPr="0059099E">
        <w:rPr>
          <w:i w:val="0"/>
          <w:noProof/>
          <w:sz w:val="18"/>
        </w:rPr>
      </w:r>
      <w:r w:rsidRPr="0059099E">
        <w:rPr>
          <w:i w:val="0"/>
          <w:noProof/>
          <w:sz w:val="18"/>
        </w:rPr>
        <w:fldChar w:fldCharType="separate"/>
      </w:r>
      <w:r w:rsidR="005A0EC7">
        <w:rPr>
          <w:i w:val="0"/>
          <w:noProof/>
          <w:sz w:val="18"/>
        </w:rPr>
        <w:t>32</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5—Education protection</w:t>
      </w:r>
      <w:r w:rsidRPr="0059099E">
        <w:rPr>
          <w:noProof/>
          <w:sz w:val="18"/>
        </w:rPr>
        <w:tab/>
      </w:r>
      <w:r w:rsidRPr="0059099E">
        <w:rPr>
          <w:noProof/>
          <w:sz w:val="18"/>
        </w:rPr>
        <w:fldChar w:fldCharType="begin"/>
      </w:r>
      <w:r w:rsidRPr="0059099E">
        <w:rPr>
          <w:noProof/>
          <w:sz w:val="18"/>
        </w:rPr>
        <w:instrText xml:space="preserve"> PAGEREF _Toc497223336 \h </w:instrText>
      </w:r>
      <w:r w:rsidRPr="0059099E">
        <w:rPr>
          <w:noProof/>
          <w:sz w:val="18"/>
        </w:rPr>
      </w:r>
      <w:r w:rsidRPr="0059099E">
        <w:rPr>
          <w:noProof/>
          <w:sz w:val="18"/>
        </w:rPr>
        <w:fldChar w:fldCharType="separate"/>
      </w:r>
      <w:r w:rsidR="005A0EC7">
        <w:rPr>
          <w:noProof/>
          <w:sz w:val="18"/>
        </w:rPr>
        <w:t>37</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_Toc497223337 \h </w:instrText>
      </w:r>
      <w:r w:rsidRPr="0059099E">
        <w:rPr>
          <w:i w:val="0"/>
          <w:noProof/>
          <w:sz w:val="18"/>
        </w:rPr>
      </w:r>
      <w:r w:rsidRPr="0059099E">
        <w:rPr>
          <w:i w:val="0"/>
          <w:noProof/>
          <w:sz w:val="18"/>
        </w:rPr>
        <w:fldChar w:fldCharType="separate"/>
      </w:r>
      <w:r w:rsidR="005A0EC7">
        <w:rPr>
          <w:i w:val="0"/>
          <w:noProof/>
          <w:sz w:val="18"/>
        </w:rPr>
        <w:t>37</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6—Jurisdiction of courts</w:t>
      </w:r>
      <w:r w:rsidRPr="0059099E">
        <w:rPr>
          <w:noProof/>
          <w:sz w:val="18"/>
        </w:rPr>
        <w:tab/>
      </w:r>
      <w:r w:rsidRPr="0059099E">
        <w:rPr>
          <w:noProof/>
          <w:sz w:val="18"/>
        </w:rPr>
        <w:fldChar w:fldCharType="begin"/>
      </w:r>
      <w:r w:rsidRPr="0059099E">
        <w:rPr>
          <w:noProof/>
          <w:sz w:val="18"/>
        </w:rPr>
        <w:instrText xml:space="preserve"> PAGEREF _Toc497223340 \h </w:instrText>
      </w:r>
      <w:r w:rsidRPr="0059099E">
        <w:rPr>
          <w:noProof/>
          <w:sz w:val="18"/>
        </w:rPr>
      </w:r>
      <w:r w:rsidRPr="0059099E">
        <w:rPr>
          <w:noProof/>
          <w:sz w:val="18"/>
        </w:rPr>
        <w:fldChar w:fldCharType="separate"/>
      </w:r>
      <w:r w:rsidR="005A0EC7">
        <w:rPr>
          <w:noProof/>
          <w:sz w:val="18"/>
        </w:rPr>
        <w:t>40</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Defence Reserve Service (Protection) Act 2001</w:t>
      </w:r>
      <w:r w:rsidRPr="0059099E">
        <w:rPr>
          <w:i w:val="0"/>
          <w:noProof/>
          <w:sz w:val="18"/>
        </w:rPr>
        <w:tab/>
      </w:r>
      <w:r w:rsidRPr="0059099E">
        <w:rPr>
          <w:i w:val="0"/>
          <w:noProof/>
          <w:sz w:val="18"/>
        </w:rPr>
        <w:fldChar w:fldCharType="begin"/>
      </w:r>
      <w:r w:rsidRPr="0059099E">
        <w:rPr>
          <w:i w:val="0"/>
          <w:noProof/>
          <w:sz w:val="18"/>
        </w:rPr>
        <w:instrText xml:space="preserve"> PAGEREF _Toc497223341 \h </w:instrText>
      </w:r>
      <w:r w:rsidRPr="0059099E">
        <w:rPr>
          <w:i w:val="0"/>
          <w:noProof/>
          <w:sz w:val="18"/>
        </w:rPr>
      </w:r>
      <w:r w:rsidRPr="0059099E">
        <w:rPr>
          <w:i w:val="0"/>
          <w:noProof/>
          <w:sz w:val="18"/>
        </w:rPr>
        <w:fldChar w:fldCharType="separate"/>
      </w:r>
      <w:r w:rsidR="005A0EC7">
        <w:rPr>
          <w:i w:val="0"/>
          <w:noProof/>
          <w:sz w:val="18"/>
        </w:rPr>
        <w:t>40</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7—Other provisions</w:t>
      </w:r>
      <w:r w:rsidRPr="0059099E">
        <w:rPr>
          <w:noProof/>
          <w:sz w:val="18"/>
        </w:rPr>
        <w:tab/>
      </w:r>
      <w:r w:rsidRPr="0059099E">
        <w:rPr>
          <w:noProof/>
          <w:sz w:val="18"/>
        </w:rPr>
        <w:fldChar w:fldCharType="begin"/>
      </w:r>
      <w:r w:rsidRPr="0059099E">
        <w:rPr>
          <w:noProof/>
          <w:sz w:val="18"/>
        </w:rPr>
        <w:instrText xml:space="preserve"> PAGEREF _Toc497223342 \h </w:instrText>
      </w:r>
      <w:r w:rsidRPr="0059099E">
        <w:rPr>
          <w:noProof/>
          <w:sz w:val="18"/>
        </w:rPr>
      </w:r>
      <w:r w:rsidRPr="0059099E">
        <w:rPr>
          <w:noProof/>
          <w:sz w:val="18"/>
        </w:rPr>
        <w:fldChar w:fldCharType="separate"/>
      </w:r>
      <w:r w:rsidR="005A0EC7">
        <w:rPr>
          <w:noProof/>
          <w:sz w:val="18"/>
        </w:rPr>
        <w:t>41</w:t>
      </w:r>
      <w:r w:rsidRPr="0059099E">
        <w:rPr>
          <w:noProof/>
          <w:sz w:val="18"/>
        </w:rPr>
        <w:fldChar w:fldCharType="end"/>
      </w:r>
    </w:p>
    <w:p w:rsidR="0059099E" w:rsidRDefault="0059099E">
      <w:pPr>
        <w:pStyle w:val="TOC6"/>
        <w:rPr>
          <w:rFonts w:asciiTheme="minorHAnsi" w:eastAsiaTheme="minorEastAsia" w:hAnsiTheme="minorHAnsi" w:cstheme="minorBidi"/>
          <w:b w:val="0"/>
          <w:noProof/>
          <w:kern w:val="0"/>
          <w:sz w:val="22"/>
          <w:szCs w:val="22"/>
        </w:rPr>
      </w:pPr>
      <w:r>
        <w:rPr>
          <w:noProof/>
        </w:rPr>
        <w:t>Schedule 3—Australian Geospatial</w:t>
      </w:r>
      <w:r>
        <w:rPr>
          <w:noProof/>
        </w:rPr>
        <w:noBreakHyphen/>
        <w:t>Intelligence Organisation</w:t>
      </w:r>
      <w:r w:rsidRPr="0059099E">
        <w:rPr>
          <w:b w:val="0"/>
          <w:noProof/>
          <w:sz w:val="18"/>
        </w:rPr>
        <w:tab/>
      </w:r>
      <w:r w:rsidRPr="0059099E">
        <w:rPr>
          <w:b w:val="0"/>
          <w:noProof/>
          <w:sz w:val="18"/>
        </w:rPr>
        <w:fldChar w:fldCharType="begin"/>
      </w:r>
      <w:r w:rsidRPr="0059099E">
        <w:rPr>
          <w:b w:val="0"/>
          <w:noProof/>
          <w:sz w:val="18"/>
        </w:rPr>
        <w:instrText xml:space="preserve"> PAGEREF _Toc497223343 \h </w:instrText>
      </w:r>
      <w:r w:rsidRPr="0059099E">
        <w:rPr>
          <w:b w:val="0"/>
          <w:noProof/>
          <w:sz w:val="18"/>
        </w:rPr>
      </w:r>
      <w:r w:rsidRPr="0059099E">
        <w:rPr>
          <w:b w:val="0"/>
          <w:noProof/>
          <w:sz w:val="18"/>
        </w:rPr>
        <w:fldChar w:fldCharType="separate"/>
      </w:r>
      <w:r w:rsidR="005A0EC7">
        <w:rPr>
          <w:b w:val="0"/>
          <w:noProof/>
          <w:sz w:val="18"/>
        </w:rPr>
        <w:t>42</w:t>
      </w:r>
      <w:r w:rsidRPr="0059099E">
        <w:rPr>
          <w:b w:val="0"/>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Intelligence Services Act 2001</w:t>
      </w:r>
      <w:r w:rsidRPr="0059099E">
        <w:rPr>
          <w:i w:val="0"/>
          <w:noProof/>
          <w:sz w:val="18"/>
        </w:rPr>
        <w:tab/>
      </w:r>
      <w:r w:rsidRPr="0059099E">
        <w:rPr>
          <w:i w:val="0"/>
          <w:noProof/>
          <w:sz w:val="18"/>
        </w:rPr>
        <w:fldChar w:fldCharType="begin"/>
      </w:r>
      <w:r w:rsidRPr="0059099E">
        <w:rPr>
          <w:i w:val="0"/>
          <w:noProof/>
          <w:sz w:val="18"/>
        </w:rPr>
        <w:instrText xml:space="preserve"> PAGEREF _Toc497223344 \h </w:instrText>
      </w:r>
      <w:r w:rsidRPr="0059099E">
        <w:rPr>
          <w:i w:val="0"/>
          <w:noProof/>
          <w:sz w:val="18"/>
        </w:rPr>
      </w:r>
      <w:r w:rsidRPr="0059099E">
        <w:rPr>
          <w:i w:val="0"/>
          <w:noProof/>
          <w:sz w:val="18"/>
        </w:rPr>
        <w:fldChar w:fldCharType="separate"/>
      </w:r>
      <w:r w:rsidR="005A0EC7">
        <w:rPr>
          <w:i w:val="0"/>
          <w:noProof/>
          <w:sz w:val="18"/>
        </w:rPr>
        <w:t>42</w:t>
      </w:r>
      <w:r w:rsidRPr="0059099E">
        <w:rPr>
          <w:i w:val="0"/>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Navigation Act 2012</w:t>
      </w:r>
      <w:r w:rsidRPr="0059099E">
        <w:rPr>
          <w:i w:val="0"/>
          <w:noProof/>
          <w:sz w:val="18"/>
        </w:rPr>
        <w:tab/>
      </w:r>
      <w:r w:rsidRPr="0059099E">
        <w:rPr>
          <w:i w:val="0"/>
          <w:noProof/>
          <w:sz w:val="18"/>
        </w:rPr>
        <w:fldChar w:fldCharType="begin"/>
      </w:r>
      <w:r w:rsidRPr="0059099E">
        <w:rPr>
          <w:i w:val="0"/>
          <w:noProof/>
          <w:sz w:val="18"/>
        </w:rPr>
        <w:instrText xml:space="preserve"> PAGEREF _Toc497223345 \h </w:instrText>
      </w:r>
      <w:r w:rsidRPr="0059099E">
        <w:rPr>
          <w:i w:val="0"/>
          <w:noProof/>
          <w:sz w:val="18"/>
        </w:rPr>
      </w:r>
      <w:r w:rsidRPr="0059099E">
        <w:rPr>
          <w:i w:val="0"/>
          <w:noProof/>
          <w:sz w:val="18"/>
        </w:rPr>
        <w:fldChar w:fldCharType="separate"/>
      </w:r>
      <w:r w:rsidR="005A0EC7">
        <w:rPr>
          <w:i w:val="0"/>
          <w:noProof/>
          <w:sz w:val="18"/>
        </w:rPr>
        <w:t>44</w:t>
      </w:r>
      <w:r w:rsidRPr="0059099E">
        <w:rPr>
          <w:i w:val="0"/>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Telecommunications Act 1997</w:t>
      </w:r>
      <w:r w:rsidRPr="0059099E">
        <w:rPr>
          <w:i w:val="0"/>
          <w:noProof/>
          <w:sz w:val="18"/>
        </w:rPr>
        <w:tab/>
      </w:r>
      <w:r w:rsidRPr="0059099E">
        <w:rPr>
          <w:i w:val="0"/>
          <w:noProof/>
          <w:sz w:val="18"/>
        </w:rPr>
        <w:fldChar w:fldCharType="begin"/>
      </w:r>
      <w:r w:rsidRPr="0059099E">
        <w:rPr>
          <w:i w:val="0"/>
          <w:noProof/>
          <w:sz w:val="18"/>
        </w:rPr>
        <w:instrText xml:space="preserve"> PAGEREF _Toc497223348 \h </w:instrText>
      </w:r>
      <w:r w:rsidRPr="0059099E">
        <w:rPr>
          <w:i w:val="0"/>
          <w:noProof/>
          <w:sz w:val="18"/>
        </w:rPr>
      </w:r>
      <w:r w:rsidRPr="0059099E">
        <w:rPr>
          <w:i w:val="0"/>
          <w:noProof/>
          <w:sz w:val="18"/>
        </w:rPr>
        <w:fldChar w:fldCharType="separate"/>
      </w:r>
      <w:r w:rsidR="005A0EC7">
        <w:rPr>
          <w:i w:val="0"/>
          <w:noProof/>
          <w:sz w:val="18"/>
        </w:rPr>
        <w:t>45</w:t>
      </w:r>
      <w:r w:rsidRPr="0059099E">
        <w:rPr>
          <w:i w:val="0"/>
          <w:noProof/>
          <w:sz w:val="18"/>
        </w:rPr>
        <w:fldChar w:fldCharType="end"/>
      </w:r>
    </w:p>
    <w:p w:rsidR="0059099E" w:rsidRDefault="0059099E">
      <w:pPr>
        <w:pStyle w:val="TOC6"/>
        <w:rPr>
          <w:rFonts w:asciiTheme="minorHAnsi" w:eastAsiaTheme="minorEastAsia" w:hAnsiTheme="minorHAnsi" w:cstheme="minorBidi"/>
          <w:b w:val="0"/>
          <w:noProof/>
          <w:kern w:val="0"/>
          <w:sz w:val="22"/>
          <w:szCs w:val="22"/>
        </w:rPr>
      </w:pPr>
      <w:r>
        <w:rPr>
          <w:noProof/>
        </w:rPr>
        <w:t>Schedule 4—Australian Defence Force Cover Act 2015</w:t>
      </w:r>
      <w:r w:rsidRPr="0059099E">
        <w:rPr>
          <w:b w:val="0"/>
          <w:noProof/>
          <w:sz w:val="18"/>
        </w:rPr>
        <w:tab/>
      </w:r>
      <w:r w:rsidRPr="0059099E">
        <w:rPr>
          <w:b w:val="0"/>
          <w:noProof/>
          <w:sz w:val="18"/>
        </w:rPr>
        <w:fldChar w:fldCharType="begin"/>
      </w:r>
      <w:r w:rsidRPr="0059099E">
        <w:rPr>
          <w:b w:val="0"/>
          <w:noProof/>
          <w:sz w:val="18"/>
        </w:rPr>
        <w:instrText xml:space="preserve"> PAGEREF _Toc497223349 \h </w:instrText>
      </w:r>
      <w:r w:rsidRPr="0059099E">
        <w:rPr>
          <w:b w:val="0"/>
          <w:noProof/>
          <w:sz w:val="18"/>
        </w:rPr>
      </w:r>
      <w:r w:rsidRPr="0059099E">
        <w:rPr>
          <w:b w:val="0"/>
          <w:noProof/>
          <w:sz w:val="18"/>
        </w:rPr>
        <w:fldChar w:fldCharType="separate"/>
      </w:r>
      <w:r w:rsidR="005A0EC7">
        <w:rPr>
          <w:b w:val="0"/>
          <w:noProof/>
          <w:sz w:val="18"/>
        </w:rPr>
        <w:t>46</w:t>
      </w:r>
      <w:r w:rsidRPr="0059099E">
        <w:rPr>
          <w:b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1—Medical discharge</w:t>
      </w:r>
      <w:r w:rsidRPr="0059099E">
        <w:rPr>
          <w:noProof/>
          <w:sz w:val="18"/>
        </w:rPr>
        <w:tab/>
      </w:r>
      <w:r w:rsidRPr="0059099E">
        <w:rPr>
          <w:noProof/>
          <w:sz w:val="18"/>
        </w:rPr>
        <w:fldChar w:fldCharType="begin"/>
      </w:r>
      <w:r w:rsidRPr="0059099E">
        <w:rPr>
          <w:noProof/>
          <w:sz w:val="18"/>
        </w:rPr>
        <w:instrText xml:space="preserve"> PAGEREF _Toc497223350 \h </w:instrText>
      </w:r>
      <w:r w:rsidRPr="0059099E">
        <w:rPr>
          <w:noProof/>
          <w:sz w:val="18"/>
        </w:rPr>
      </w:r>
      <w:r w:rsidRPr="0059099E">
        <w:rPr>
          <w:noProof/>
          <w:sz w:val="18"/>
        </w:rPr>
        <w:fldChar w:fldCharType="separate"/>
      </w:r>
      <w:r w:rsidR="005A0EC7">
        <w:rPr>
          <w:noProof/>
          <w:sz w:val="18"/>
        </w:rPr>
        <w:t>46</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Australian Defence Force Cover Act 2015</w:t>
      </w:r>
      <w:r w:rsidRPr="0059099E">
        <w:rPr>
          <w:i w:val="0"/>
          <w:noProof/>
          <w:sz w:val="18"/>
        </w:rPr>
        <w:tab/>
      </w:r>
      <w:r w:rsidRPr="0059099E">
        <w:rPr>
          <w:i w:val="0"/>
          <w:noProof/>
          <w:sz w:val="18"/>
        </w:rPr>
        <w:fldChar w:fldCharType="begin"/>
      </w:r>
      <w:r w:rsidRPr="0059099E">
        <w:rPr>
          <w:i w:val="0"/>
          <w:noProof/>
          <w:sz w:val="18"/>
        </w:rPr>
        <w:instrText xml:space="preserve"> PAGEREF _Toc497223351 \h </w:instrText>
      </w:r>
      <w:r w:rsidRPr="0059099E">
        <w:rPr>
          <w:i w:val="0"/>
          <w:noProof/>
          <w:sz w:val="18"/>
        </w:rPr>
      </w:r>
      <w:r w:rsidRPr="0059099E">
        <w:rPr>
          <w:i w:val="0"/>
          <w:noProof/>
          <w:sz w:val="18"/>
        </w:rPr>
        <w:fldChar w:fldCharType="separate"/>
      </w:r>
      <w:r w:rsidR="005A0EC7">
        <w:rPr>
          <w:i w:val="0"/>
          <w:noProof/>
          <w:sz w:val="18"/>
        </w:rPr>
        <w:t>46</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2—Eligible children</w:t>
      </w:r>
      <w:r w:rsidRPr="0059099E">
        <w:rPr>
          <w:noProof/>
          <w:sz w:val="18"/>
        </w:rPr>
        <w:tab/>
      </w:r>
      <w:r w:rsidRPr="0059099E">
        <w:rPr>
          <w:noProof/>
          <w:sz w:val="18"/>
        </w:rPr>
        <w:fldChar w:fldCharType="begin"/>
      </w:r>
      <w:r w:rsidRPr="0059099E">
        <w:rPr>
          <w:noProof/>
          <w:sz w:val="18"/>
        </w:rPr>
        <w:instrText xml:space="preserve"> PAGEREF _Toc497223354 \h </w:instrText>
      </w:r>
      <w:r w:rsidRPr="0059099E">
        <w:rPr>
          <w:noProof/>
          <w:sz w:val="18"/>
        </w:rPr>
      </w:r>
      <w:r w:rsidRPr="0059099E">
        <w:rPr>
          <w:noProof/>
          <w:sz w:val="18"/>
        </w:rPr>
        <w:fldChar w:fldCharType="separate"/>
      </w:r>
      <w:r w:rsidR="005A0EC7">
        <w:rPr>
          <w:noProof/>
          <w:sz w:val="18"/>
        </w:rPr>
        <w:t>50</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Australian Defence Force Cover Act 2015</w:t>
      </w:r>
      <w:r w:rsidRPr="0059099E">
        <w:rPr>
          <w:i w:val="0"/>
          <w:noProof/>
          <w:sz w:val="18"/>
        </w:rPr>
        <w:tab/>
      </w:r>
      <w:r w:rsidRPr="0059099E">
        <w:rPr>
          <w:i w:val="0"/>
          <w:noProof/>
          <w:sz w:val="18"/>
        </w:rPr>
        <w:fldChar w:fldCharType="begin"/>
      </w:r>
      <w:r w:rsidRPr="0059099E">
        <w:rPr>
          <w:i w:val="0"/>
          <w:noProof/>
          <w:sz w:val="18"/>
        </w:rPr>
        <w:instrText xml:space="preserve"> PAGEREF _Toc497223355 \h </w:instrText>
      </w:r>
      <w:r w:rsidRPr="0059099E">
        <w:rPr>
          <w:i w:val="0"/>
          <w:noProof/>
          <w:sz w:val="18"/>
        </w:rPr>
      </w:r>
      <w:r w:rsidRPr="0059099E">
        <w:rPr>
          <w:i w:val="0"/>
          <w:noProof/>
          <w:sz w:val="18"/>
        </w:rPr>
        <w:fldChar w:fldCharType="separate"/>
      </w:r>
      <w:r w:rsidR="005A0EC7">
        <w:rPr>
          <w:i w:val="0"/>
          <w:noProof/>
          <w:sz w:val="18"/>
        </w:rPr>
        <w:t>50</w:t>
      </w:r>
      <w:r w:rsidRPr="0059099E">
        <w:rPr>
          <w:i w:val="0"/>
          <w:noProof/>
          <w:sz w:val="18"/>
        </w:rPr>
        <w:fldChar w:fldCharType="end"/>
      </w:r>
    </w:p>
    <w:p w:rsidR="0059099E" w:rsidRDefault="0059099E">
      <w:pPr>
        <w:pStyle w:val="TOC7"/>
        <w:rPr>
          <w:rFonts w:asciiTheme="minorHAnsi" w:eastAsiaTheme="minorEastAsia" w:hAnsiTheme="minorHAnsi" w:cstheme="minorBidi"/>
          <w:noProof/>
          <w:kern w:val="0"/>
          <w:sz w:val="22"/>
          <w:szCs w:val="22"/>
        </w:rPr>
      </w:pPr>
      <w:r>
        <w:rPr>
          <w:noProof/>
        </w:rPr>
        <w:t>Part 3—Other amendments</w:t>
      </w:r>
      <w:r w:rsidRPr="0059099E">
        <w:rPr>
          <w:noProof/>
          <w:sz w:val="18"/>
        </w:rPr>
        <w:tab/>
      </w:r>
      <w:r w:rsidRPr="0059099E">
        <w:rPr>
          <w:noProof/>
          <w:sz w:val="18"/>
        </w:rPr>
        <w:fldChar w:fldCharType="begin"/>
      </w:r>
      <w:r w:rsidRPr="0059099E">
        <w:rPr>
          <w:noProof/>
          <w:sz w:val="18"/>
        </w:rPr>
        <w:instrText xml:space="preserve"> PAGEREF _Toc497223356 \h </w:instrText>
      </w:r>
      <w:r w:rsidRPr="0059099E">
        <w:rPr>
          <w:noProof/>
          <w:sz w:val="18"/>
        </w:rPr>
      </w:r>
      <w:r w:rsidRPr="0059099E">
        <w:rPr>
          <w:noProof/>
          <w:sz w:val="18"/>
        </w:rPr>
        <w:fldChar w:fldCharType="separate"/>
      </w:r>
      <w:r w:rsidR="005A0EC7">
        <w:rPr>
          <w:noProof/>
          <w:sz w:val="18"/>
        </w:rPr>
        <w:t>54</w:t>
      </w:r>
      <w:r w:rsidRPr="0059099E">
        <w:rPr>
          <w:noProof/>
          <w:sz w:val="18"/>
        </w:rPr>
        <w:fldChar w:fldCharType="end"/>
      </w:r>
    </w:p>
    <w:p w:rsidR="0059099E" w:rsidRDefault="0059099E">
      <w:pPr>
        <w:pStyle w:val="TOC9"/>
        <w:rPr>
          <w:rFonts w:asciiTheme="minorHAnsi" w:eastAsiaTheme="minorEastAsia" w:hAnsiTheme="minorHAnsi" w:cstheme="minorBidi"/>
          <w:i w:val="0"/>
          <w:noProof/>
          <w:kern w:val="0"/>
          <w:sz w:val="22"/>
          <w:szCs w:val="22"/>
        </w:rPr>
      </w:pPr>
      <w:r>
        <w:rPr>
          <w:noProof/>
        </w:rPr>
        <w:t>Australian Defence Force Cover Act 2015</w:t>
      </w:r>
      <w:r w:rsidRPr="0059099E">
        <w:rPr>
          <w:i w:val="0"/>
          <w:noProof/>
          <w:sz w:val="18"/>
        </w:rPr>
        <w:tab/>
      </w:r>
      <w:r w:rsidRPr="0059099E">
        <w:rPr>
          <w:i w:val="0"/>
          <w:noProof/>
          <w:sz w:val="18"/>
        </w:rPr>
        <w:fldChar w:fldCharType="begin"/>
      </w:r>
      <w:r w:rsidRPr="0059099E">
        <w:rPr>
          <w:i w:val="0"/>
          <w:noProof/>
          <w:sz w:val="18"/>
        </w:rPr>
        <w:instrText xml:space="preserve"> PAGEREF _Toc497223357 \h </w:instrText>
      </w:r>
      <w:r w:rsidRPr="0059099E">
        <w:rPr>
          <w:i w:val="0"/>
          <w:noProof/>
          <w:sz w:val="18"/>
        </w:rPr>
      </w:r>
      <w:r w:rsidRPr="0059099E">
        <w:rPr>
          <w:i w:val="0"/>
          <w:noProof/>
          <w:sz w:val="18"/>
        </w:rPr>
        <w:fldChar w:fldCharType="separate"/>
      </w:r>
      <w:r w:rsidR="005A0EC7">
        <w:rPr>
          <w:i w:val="0"/>
          <w:noProof/>
          <w:sz w:val="18"/>
        </w:rPr>
        <w:t>54</w:t>
      </w:r>
      <w:r w:rsidRPr="0059099E">
        <w:rPr>
          <w:i w:val="0"/>
          <w:noProof/>
          <w:sz w:val="18"/>
        </w:rPr>
        <w:fldChar w:fldCharType="end"/>
      </w:r>
    </w:p>
    <w:p w:rsidR="00055B5C" w:rsidRPr="00BA2527" w:rsidRDefault="0059099E" w:rsidP="0048364F">
      <w:r>
        <w:fldChar w:fldCharType="end"/>
      </w:r>
    </w:p>
    <w:p w:rsidR="00FE7F93" w:rsidRPr="00BA2527" w:rsidRDefault="00FE7F93" w:rsidP="0048364F">
      <w:pPr>
        <w:sectPr w:rsidR="00FE7F93" w:rsidRPr="00BA2527" w:rsidSect="00CD362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CD362C" w:rsidRDefault="005A0EC7">
      <w:r>
        <w:lastRenderedPageBreak/>
        <w:pict>
          <v:shape id="_x0000_i1026" type="#_x0000_t75" style="width:110.25pt;height:80.25pt" fillcolor="window">
            <v:imagedata r:id="rId8" o:title=""/>
          </v:shape>
        </w:pict>
      </w:r>
    </w:p>
    <w:p w:rsidR="00CD362C" w:rsidRDefault="00CD362C"/>
    <w:p w:rsidR="00CD362C" w:rsidRDefault="00CD362C" w:rsidP="00CD362C">
      <w:pPr>
        <w:spacing w:line="240" w:lineRule="auto"/>
      </w:pPr>
    </w:p>
    <w:p w:rsidR="00CD362C" w:rsidRDefault="00E67045" w:rsidP="00CD362C">
      <w:pPr>
        <w:pStyle w:val="ShortTP1"/>
      </w:pPr>
      <w:fldSimple w:instr=" STYLEREF ShortT ">
        <w:r w:rsidR="005A0EC7">
          <w:rPr>
            <w:noProof/>
          </w:rPr>
          <w:t>Defence Legislation Amendment (2017 Measures No. 1) Act 2017</w:t>
        </w:r>
      </w:fldSimple>
    </w:p>
    <w:p w:rsidR="00CD362C" w:rsidRDefault="00E67045" w:rsidP="00CD362C">
      <w:pPr>
        <w:pStyle w:val="ActNoP1"/>
      </w:pPr>
      <w:fldSimple w:instr=" STYLEREF Actno ">
        <w:r w:rsidR="005A0EC7">
          <w:rPr>
            <w:noProof/>
          </w:rPr>
          <w:t>No. 117, 2017</w:t>
        </w:r>
      </w:fldSimple>
    </w:p>
    <w:p w:rsidR="00CD362C" w:rsidRPr="009A0728" w:rsidRDefault="00CD362C" w:rsidP="009A0728">
      <w:pPr>
        <w:pBdr>
          <w:bottom w:val="single" w:sz="6" w:space="0" w:color="auto"/>
        </w:pBdr>
        <w:spacing w:before="400" w:line="240" w:lineRule="auto"/>
        <w:rPr>
          <w:rFonts w:eastAsia="Times New Roman"/>
          <w:b/>
          <w:sz w:val="28"/>
        </w:rPr>
      </w:pPr>
    </w:p>
    <w:p w:rsidR="00CD362C" w:rsidRPr="009A0728" w:rsidRDefault="00CD362C" w:rsidP="009A0728">
      <w:pPr>
        <w:spacing w:line="40" w:lineRule="exact"/>
        <w:rPr>
          <w:rFonts w:eastAsia="Calibri"/>
          <w:b/>
          <w:sz w:val="28"/>
        </w:rPr>
      </w:pPr>
    </w:p>
    <w:p w:rsidR="00CD362C" w:rsidRPr="009A0728" w:rsidRDefault="00CD362C" w:rsidP="009A0728">
      <w:pPr>
        <w:pBdr>
          <w:top w:val="single" w:sz="12" w:space="0" w:color="auto"/>
        </w:pBdr>
        <w:spacing w:line="240" w:lineRule="auto"/>
        <w:rPr>
          <w:rFonts w:eastAsia="Times New Roman"/>
          <w:b/>
          <w:sz w:val="28"/>
        </w:rPr>
      </w:pPr>
    </w:p>
    <w:p w:rsidR="0048364F" w:rsidRPr="00BA2527" w:rsidRDefault="00CD362C" w:rsidP="00BA2527">
      <w:pPr>
        <w:pStyle w:val="Page1"/>
      </w:pPr>
      <w:r>
        <w:t>An Act</w:t>
      </w:r>
      <w:r w:rsidR="00BA2527" w:rsidRPr="00BA2527">
        <w:t xml:space="preserve"> to amend the law relating to defence, and for related purposes</w:t>
      </w:r>
    </w:p>
    <w:p w:rsidR="007C0DF7" w:rsidRDefault="007C0DF7" w:rsidP="000C5962">
      <w:pPr>
        <w:pStyle w:val="AssentDt"/>
        <w:spacing w:before="240"/>
        <w:rPr>
          <w:sz w:val="24"/>
        </w:rPr>
      </w:pPr>
      <w:r>
        <w:rPr>
          <w:sz w:val="24"/>
        </w:rPr>
        <w:t>[</w:t>
      </w:r>
      <w:r>
        <w:rPr>
          <w:i/>
          <w:sz w:val="24"/>
        </w:rPr>
        <w:t>Assented to 30 October 2017</w:t>
      </w:r>
      <w:r>
        <w:rPr>
          <w:sz w:val="24"/>
        </w:rPr>
        <w:t>]</w:t>
      </w:r>
    </w:p>
    <w:p w:rsidR="0048364F" w:rsidRPr="00BA2527" w:rsidRDefault="0048364F" w:rsidP="00BA2527">
      <w:pPr>
        <w:spacing w:before="240" w:line="240" w:lineRule="auto"/>
        <w:rPr>
          <w:sz w:val="32"/>
        </w:rPr>
      </w:pPr>
      <w:r w:rsidRPr="00BA2527">
        <w:rPr>
          <w:sz w:val="32"/>
        </w:rPr>
        <w:t>The Parliament of Australia enacts:</w:t>
      </w:r>
    </w:p>
    <w:p w:rsidR="0048364F" w:rsidRPr="00BA2527" w:rsidRDefault="0048364F" w:rsidP="00BA2527">
      <w:pPr>
        <w:pStyle w:val="ActHead5"/>
      </w:pPr>
      <w:bookmarkStart w:id="2" w:name="_Toc497223275"/>
      <w:r w:rsidRPr="00BA2527">
        <w:rPr>
          <w:rStyle w:val="CharSectno"/>
        </w:rPr>
        <w:t>1</w:t>
      </w:r>
      <w:r w:rsidRPr="00BA2527">
        <w:t xml:space="preserve">  Short title</w:t>
      </w:r>
      <w:bookmarkEnd w:id="2"/>
    </w:p>
    <w:p w:rsidR="0048364F" w:rsidRPr="00BA2527" w:rsidRDefault="0048364F" w:rsidP="00BA2527">
      <w:pPr>
        <w:pStyle w:val="subsection"/>
      </w:pPr>
      <w:r w:rsidRPr="00BA2527">
        <w:tab/>
      </w:r>
      <w:r w:rsidRPr="00BA2527">
        <w:tab/>
        <w:t xml:space="preserve">This Act </w:t>
      </w:r>
      <w:r w:rsidR="00275197" w:rsidRPr="00BA2527">
        <w:t xml:space="preserve">is </w:t>
      </w:r>
      <w:r w:rsidRPr="00BA2527">
        <w:t xml:space="preserve">the </w:t>
      </w:r>
      <w:r w:rsidR="00EF2FD9" w:rsidRPr="00BA2527">
        <w:rPr>
          <w:i/>
        </w:rPr>
        <w:t>Defence Legislation Amendment</w:t>
      </w:r>
      <w:r w:rsidR="00C164CA" w:rsidRPr="00BA2527">
        <w:rPr>
          <w:i/>
        </w:rPr>
        <w:t xml:space="preserve"> </w:t>
      </w:r>
      <w:r w:rsidR="0095358B" w:rsidRPr="00BA2527">
        <w:rPr>
          <w:i/>
        </w:rPr>
        <w:t>(2017 Measures No.</w:t>
      </w:r>
      <w:r w:rsidR="00BA2527" w:rsidRPr="00BA2527">
        <w:rPr>
          <w:i/>
        </w:rPr>
        <w:t> </w:t>
      </w:r>
      <w:r w:rsidR="0095358B" w:rsidRPr="00BA2527">
        <w:rPr>
          <w:i/>
        </w:rPr>
        <w:t xml:space="preserve">1) </w:t>
      </w:r>
      <w:r w:rsidR="00C164CA" w:rsidRPr="00BA2527">
        <w:rPr>
          <w:i/>
        </w:rPr>
        <w:t>Act 201</w:t>
      </w:r>
      <w:r w:rsidR="00A048FF" w:rsidRPr="00BA2527">
        <w:rPr>
          <w:i/>
        </w:rPr>
        <w:t>7</w:t>
      </w:r>
      <w:r w:rsidRPr="00BA2527">
        <w:t>.</w:t>
      </w:r>
    </w:p>
    <w:p w:rsidR="0048364F" w:rsidRPr="00BA2527" w:rsidRDefault="0048364F" w:rsidP="00BA2527">
      <w:pPr>
        <w:pStyle w:val="ActHead5"/>
      </w:pPr>
      <w:bookmarkStart w:id="3" w:name="_Toc497223276"/>
      <w:r w:rsidRPr="00BA2527">
        <w:rPr>
          <w:rStyle w:val="CharSectno"/>
        </w:rPr>
        <w:lastRenderedPageBreak/>
        <w:t>2</w:t>
      </w:r>
      <w:r w:rsidRPr="00BA2527">
        <w:t xml:space="preserve">  Commencement</w:t>
      </w:r>
      <w:bookmarkEnd w:id="3"/>
    </w:p>
    <w:p w:rsidR="0048364F" w:rsidRPr="00BA2527" w:rsidRDefault="0048364F" w:rsidP="00BA2527">
      <w:pPr>
        <w:pStyle w:val="subsection"/>
      </w:pPr>
      <w:r w:rsidRPr="00BA2527">
        <w:tab/>
        <w:t>(1)</w:t>
      </w:r>
      <w:r w:rsidRPr="00BA2527">
        <w:tab/>
        <w:t>Each provision of this Act specified in column 1 of the table commences, or is taken to have commenced, in accordance with column 2 of the table. Any other statement in column 2 has effect according to its terms.</w:t>
      </w:r>
    </w:p>
    <w:p w:rsidR="0048364F" w:rsidRPr="00BA2527" w:rsidRDefault="0048364F" w:rsidP="00BA252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A2527" w:rsidTr="00FE3D75">
        <w:trPr>
          <w:tblHeader/>
        </w:trPr>
        <w:tc>
          <w:tcPr>
            <w:tcW w:w="7111" w:type="dxa"/>
            <w:gridSpan w:val="3"/>
            <w:tcBorders>
              <w:top w:val="single" w:sz="12" w:space="0" w:color="auto"/>
              <w:bottom w:val="single" w:sz="6" w:space="0" w:color="auto"/>
            </w:tcBorders>
            <w:shd w:val="clear" w:color="auto" w:fill="auto"/>
          </w:tcPr>
          <w:p w:rsidR="0048364F" w:rsidRPr="00BA2527" w:rsidRDefault="0048364F" w:rsidP="00BA2527">
            <w:pPr>
              <w:pStyle w:val="TableHeading"/>
            </w:pPr>
            <w:r w:rsidRPr="00BA2527">
              <w:t>Commencement information</w:t>
            </w:r>
          </w:p>
        </w:tc>
      </w:tr>
      <w:tr w:rsidR="0048364F" w:rsidRPr="00BA2527" w:rsidTr="00FE3D75">
        <w:trPr>
          <w:tblHeader/>
        </w:trPr>
        <w:tc>
          <w:tcPr>
            <w:tcW w:w="1701" w:type="dxa"/>
            <w:tcBorders>
              <w:top w:val="single" w:sz="6" w:space="0" w:color="auto"/>
              <w:bottom w:val="single" w:sz="6" w:space="0" w:color="auto"/>
            </w:tcBorders>
            <w:shd w:val="clear" w:color="auto" w:fill="auto"/>
          </w:tcPr>
          <w:p w:rsidR="0048364F" w:rsidRPr="00BA2527" w:rsidRDefault="0048364F" w:rsidP="00BA2527">
            <w:pPr>
              <w:pStyle w:val="TableHeading"/>
            </w:pPr>
            <w:r w:rsidRPr="00BA2527">
              <w:t>Column 1</w:t>
            </w:r>
          </w:p>
        </w:tc>
        <w:tc>
          <w:tcPr>
            <w:tcW w:w="3828" w:type="dxa"/>
            <w:tcBorders>
              <w:top w:val="single" w:sz="6" w:space="0" w:color="auto"/>
              <w:bottom w:val="single" w:sz="6" w:space="0" w:color="auto"/>
            </w:tcBorders>
            <w:shd w:val="clear" w:color="auto" w:fill="auto"/>
          </w:tcPr>
          <w:p w:rsidR="0048364F" w:rsidRPr="00BA2527" w:rsidRDefault="0048364F" w:rsidP="00BA2527">
            <w:pPr>
              <w:pStyle w:val="TableHeading"/>
            </w:pPr>
            <w:r w:rsidRPr="00BA2527">
              <w:t>Column 2</w:t>
            </w:r>
          </w:p>
        </w:tc>
        <w:tc>
          <w:tcPr>
            <w:tcW w:w="1582" w:type="dxa"/>
            <w:tcBorders>
              <w:top w:val="single" w:sz="6" w:space="0" w:color="auto"/>
              <w:bottom w:val="single" w:sz="6" w:space="0" w:color="auto"/>
            </w:tcBorders>
            <w:shd w:val="clear" w:color="auto" w:fill="auto"/>
          </w:tcPr>
          <w:p w:rsidR="0048364F" w:rsidRPr="00BA2527" w:rsidRDefault="0048364F" w:rsidP="00BA2527">
            <w:pPr>
              <w:pStyle w:val="TableHeading"/>
            </w:pPr>
            <w:r w:rsidRPr="00BA2527">
              <w:t>Column 3</w:t>
            </w:r>
          </w:p>
        </w:tc>
      </w:tr>
      <w:tr w:rsidR="0048364F" w:rsidRPr="00BA2527" w:rsidTr="00FE3D75">
        <w:trPr>
          <w:tblHeader/>
        </w:trPr>
        <w:tc>
          <w:tcPr>
            <w:tcW w:w="1701" w:type="dxa"/>
            <w:tcBorders>
              <w:top w:val="single" w:sz="6" w:space="0" w:color="auto"/>
              <w:bottom w:val="single" w:sz="12" w:space="0" w:color="auto"/>
            </w:tcBorders>
            <w:shd w:val="clear" w:color="auto" w:fill="auto"/>
          </w:tcPr>
          <w:p w:rsidR="0048364F" w:rsidRPr="00BA2527" w:rsidRDefault="0048364F" w:rsidP="00BA2527">
            <w:pPr>
              <w:pStyle w:val="TableHeading"/>
            </w:pPr>
            <w:r w:rsidRPr="00BA2527">
              <w:t>Provisions</w:t>
            </w:r>
          </w:p>
        </w:tc>
        <w:tc>
          <w:tcPr>
            <w:tcW w:w="3828" w:type="dxa"/>
            <w:tcBorders>
              <w:top w:val="single" w:sz="6" w:space="0" w:color="auto"/>
              <w:bottom w:val="single" w:sz="12" w:space="0" w:color="auto"/>
            </w:tcBorders>
            <w:shd w:val="clear" w:color="auto" w:fill="auto"/>
          </w:tcPr>
          <w:p w:rsidR="0048364F" w:rsidRPr="00BA2527" w:rsidRDefault="0048364F" w:rsidP="00BA2527">
            <w:pPr>
              <w:pStyle w:val="TableHeading"/>
            </w:pPr>
            <w:r w:rsidRPr="00BA2527">
              <w:t>Commencement</w:t>
            </w:r>
          </w:p>
        </w:tc>
        <w:tc>
          <w:tcPr>
            <w:tcW w:w="1582" w:type="dxa"/>
            <w:tcBorders>
              <w:top w:val="single" w:sz="6" w:space="0" w:color="auto"/>
              <w:bottom w:val="single" w:sz="12" w:space="0" w:color="auto"/>
            </w:tcBorders>
            <w:shd w:val="clear" w:color="auto" w:fill="auto"/>
          </w:tcPr>
          <w:p w:rsidR="0048364F" w:rsidRPr="00BA2527" w:rsidRDefault="0048364F" w:rsidP="00BA2527">
            <w:pPr>
              <w:pStyle w:val="TableHeading"/>
            </w:pPr>
            <w:r w:rsidRPr="00BA2527">
              <w:t>Date/Details</w:t>
            </w:r>
          </w:p>
        </w:tc>
      </w:tr>
      <w:tr w:rsidR="0048364F" w:rsidRPr="00BA2527" w:rsidTr="00FE3D75">
        <w:tc>
          <w:tcPr>
            <w:tcW w:w="1701" w:type="dxa"/>
            <w:tcBorders>
              <w:top w:val="single" w:sz="12" w:space="0" w:color="auto"/>
            </w:tcBorders>
            <w:shd w:val="clear" w:color="auto" w:fill="auto"/>
          </w:tcPr>
          <w:p w:rsidR="0048364F" w:rsidRPr="00BA2527" w:rsidRDefault="0048364F" w:rsidP="00BA2527">
            <w:pPr>
              <w:pStyle w:val="Tabletext"/>
            </w:pPr>
            <w:r w:rsidRPr="00BA2527">
              <w:t>1.  Sections</w:t>
            </w:r>
            <w:r w:rsidR="00BA2527" w:rsidRPr="00BA2527">
              <w:t> </w:t>
            </w:r>
            <w:r w:rsidRPr="00BA2527">
              <w:t>1 to 3 and anything in this Act not elsewhere covered by this table</w:t>
            </w:r>
          </w:p>
        </w:tc>
        <w:tc>
          <w:tcPr>
            <w:tcW w:w="3828" w:type="dxa"/>
            <w:tcBorders>
              <w:top w:val="single" w:sz="12" w:space="0" w:color="auto"/>
            </w:tcBorders>
            <w:shd w:val="clear" w:color="auto" w:fill="auto"/>
          </w:tcPr>
          <w:p w:rsidR="0048364F" w:rsidRPr="00BA2527" w:rsidRDefault="0048364F" w:rsidP="00BA2527">
            <w:pPr>
              <w:pStyle w:val="Tabletext"/>
            </w:pPr>
            <w:r w:rsidRPr="00BA2527">
              <w:t>The day this Act receives the Royal Assent.</w:t>
            </w:r>
          </w:p>
        </w:tc>
        <w:tc>
          <w:tcPr>
            <w:tcW w:w="1582" w:type="dxa"/>
            <w:tcBorders>
              <w:top w:val="single" w:sz="12" w:space="0" w:color="auto"/>
            </w:tcBorders>
            <w:shd w:val="clear" w:color="auto" w:fill="auto"/>
          </w:tcPr>
          <w:p w:rsidR="0048364F" w:rsidRPr="00BA2527" w:rsidRDefault="0059099E" w:rsidP="00BA2527">
            <w:pPr>
              <w:pStyle w:val="Tabletext"/>
            </w:pPr>
            <w:r>
              <w:t>30 October 2017</w:t>
            </w:r>
          </w:p>
        </w:tc>
      </w:tr>
      <w:tr w:rsidR="008B2254" w:rsidRPr="00BA2527" w:rsidTr="00FE3D75">
        <w:tc>
          <w:tcPr>
            <w:tcW w:w="1701" w:type="dxa"/>
            <w:shd w:val="clear" w:color="auto" w:fill="auto"/>
          </w:tcPr>
          <w:p w:rsidR="008B2254" w:rsidRPr="00BA2527" w:rsidRDefault="007B5A27" w:rsidP="00BA2527">
            <w:pPr>
              <w:pStyle w:val="Tabletext"/>
            </w:pPr>
            <w:r w:rsidRPr="00BA2527">
              <w:t>2</w:t>
            </w:r>
            <w:r w:rsidR="008B2254" w:rsidRPr="00BA2527">
              <w:t>.  Schedule</w:t>
            </w:r>
            <w:r w:rsidR="00BA2527" w:rsidRPr="00BA2527">
              <w:t> </w:t>
            </w:r>
            <w:r w:rsidR="008B2254" w:rsidRPr="00BA2527">
              <w:t>1</w:t>
            </w:r>
          </w:p>
        </w:tc>
        <w:tc>
          <w:tcPr>
            <w:tcW w:w="3828" w:type="dxa"/>
            <w:shd w:val="clear" w:color="auto" w:fill="auto"/>
          </w:tcPr>
          <w:p w:rsidR="008B2254" w:rsidRPr="00BA2527" w:rsidRDefault="008B2254" w:rsidP="00BA2527">
            <w:pPr>
              <w:pStyle w:val="Tabletext"/>
            </w:pPr>
            <w:r w:rsidRPr="00BA2527">
              <w:t>A single day to be fixed by Proclamation.</w:t>
            </w:r>
          </w:p>
          <w:p w:rsidR="008B2254" w:rsidRPr="00BA2527" w:rsidRDefault="008B2254" w:rsidP="00BA2527">
            <w:pPr>
              <w:pStyle w:val="Tabletext"/>
            </w:pPr>
            <w:r w:rsidRPr="00BA2527">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8B2254" w:rsidRPr="00BA2527" w:rsidRDefault="005F5766" w:rsidP="00BA2527">
            <w:pPr>
              <w:pStyle w:val="Tabletext"/>
            </w:pPr>
            <w:r>
              <w:t>30 April 2018</w:t>
            </w:r>
          </w:p>
        </w:tc>
      </w:tr>
      <w:tr w:rsidR="00FE3D75" w:rsidRPr="00BA2527" w:rsidTr="00FE3D75">
        <w:tc>
          <w:tcPr>
            <w:tcW w:w="1701" w:type="dxa"/>
            <w:shd w:val="clear" w:color="auto" w:fill="auto"/>
          </w:tcPr>
          <w:p w:rsidR="00FE3D75" w:rsidRPr="00BA2527" w:rsidRDefault="007B5A27" w:rsidP="00BA2527">
            <w:pPr>
              <w:pStyle w:val="Tabletext"/>
            </w:pPr>
            <w:r w:rsidRPr="00BA2527">
              <w:t>3</w:t>
            </w:r>
            <w:r w:rsidR="00FE3D75" w:rsidRPr="00BA2527">
              <w:t>.  Schedule</w:t>
            </w:r>
            <w:r w:rsidR="00BA2527" w:rsidRPr="00BA2527">
              <w:t> </w:t>
            </w:r>
            <w:r w:rsidR="00FE3D75" w:rsidRPr="00BA2527">
              <w:t>2, Part</w:t>
            </w:r>
            <w:r w:rsidR="00BA2527" w:rsidRPr="00BA2527">
              <w:t> </w:t>
            </w:r>
            <w:r w:rsidR="00FE3D75" w:rsidRPr="00BA2527">
              <w:t>1</w:t>
            </w:r>
          </w:p>
        </w:tc>
        <w:tc>
          <w:tcPr>
            <w:tcW w:w="3828" w:type="dxa"/>
            <w:shd w:val="clear" w:color="auto" w:fill="auto"/>
          </w:tcPr>
          <w:p w:rsidR="00FE3D75" w:rsidRPr="00BA2527" w:rsidRDefault="00FE3D75" w:rsidP="00BA2527">
            <w:pPr>
              <w:pStyle w:val="Tabletext"/>
            </w:pPr>
            <w:r w:rsidRPr="00BA2527">
              <w:t>The 28th day after this Act receives the Royal Assent.</w:t>
            </w:r>
          </w:p>
        </w:tc>
        <w:tc>
          <w:tcPr>
            <w:tcW w:w="1582" w:type="dxa"/>
            <w:shd w:val="clear" w:color="auto" w:fill="auto"/>
          </w:tcPr>
          <w:p w:rsidR="00FE3D75" w:rsidRPr="00BA2527" w:rsidRDefault="0059099E" w:rsidP="00BA2527">
            <w:pPr>
              <w:pStyle w:val="Tabletext"/>
            </w:pPr>
            <w:r>
              <w:t>27 November 2017</w:t>
            </w:r>
          </w:p>
        </w:tc>
      </w:tr>
      <w:tr w:rsidR="00FE3D75" w:rsidRPr="00BA2527" w:rsidTr="00FE3D75">
        <w:tc>
          <w:tcPr>
            <w:tcW w:w="1701" w:type="dxa"/>
            <w:shd w:val="clear" w:color="auto" w:fill="auto"/>
          </w:tcPr>
          <w:p w:rsidR="00FE3D75" w:rsidRPr="00BA2527" w:rsidRDefault="007B5A27" w:rsidP="00BA2527">
            <w:pPr>
              <w:pStyle w:val="Tabletext"/>
            </w:pPr>
            <w:r w:rsidRPr="00BA2527">
              <w:t>4</w:t>
            </w:r>
            <w:r w:rsidR="00FE3D75" w:rsidRPr="00BA2527">
              <w:t>.  Schedule</w:t>
            </w:r>
            <w:r w:rsidR="00BA2527" w:rsidRPr="00BA2527">
              <w:t> </w:t>
            </w:r>
            <w:r w:rsidR="00FE3D75" w:rsidRPr="00BA2527">
              <w:t>2, Part</w:t>
            </w:r>
            <w:r w:rsidR="00BA2527" w:rsidRPr="00BA2527">
              <w:t> </w:t>
            </w:r>
            <w:r w:rsidR="00FE3D75" w:rsidRPr="00BA2527">
              <w:t>2, Division</w:t>
            </w:r>
            <w:r w:rsidR="00BA2527" w:rsidRPr="00BA2527">
              <w:t> </w:t>
            </w:r>
            <w:r w:rsidR="00FE3D75" w:rsidRPr="00BA2527">
              <w:t>1</w:t>
            </w:r>
          </w:p>
        </w:tc>
        <w:tc>
          <w:tcPr>
            <w:tcW w:w="3828" w:type="dxa"/>
            <w:shd w:val="clear" w:color="auto" w:fill="auto"/>
          </w:tcPr>
          <w:p w:rsidR="00FE3D75" w:rsidRPr="00BA2527" w:rsidRDefault="00FE3D75" w:rsidP="00BA2527">
            <w:pPr>
              <w:pStyle w:val="Tabletext"/>
            </w:pPr>
            <w:r w:rsidRPr="00BA2527">
              <w:t>The 28th day after this Act receives the Royal Assent.</w:t>
            </w:r>
          </w:p>
        </w:tc>
        <w:tc>
          <w:tcPr>
            <w:tcW w:w="1582" w:type="dxa"/>
            <w:shd w:val="clear" w:color="auto" w:fill="auto"/>
          </w:tcPr>
          <w:p w:rsidR="00FE3D75" w:rsidRPr="00BA2527" w:rsidRDefault="0059099E" w:rsidP="00BA2527">
            <w:pPr>
              <w:pStyle w:val="Tabletext"/>
            </w:pPr>
            <w:r>
              <w:t>27 November 2017</w:t>
            </w:r>
          </w:p>
        </w:tc>
      </w:tr>
      <w:tr w:rsidR="00FE3D75" w:rsidRPr="00BA2527" w:rsidTr="00FE3D75">
        <w:tc>
          <w:tcPr>
            <w:tcW w:w="1701" w:type="dxa"/>
            <w:shd w:val="clear" w:color="auto" w:fill="auto"/>
          </w:tcPr>
          <w:p w:rsidR="00FE3D75" w:rsidRPr="00BA2527" w:rsidRDefault="007B5A27" w:rsidP="00BA2527">
            <w:pPr>
              <w:pStyle w:val="Tabletext"/>
            </w:pPr>
            <w:r w:rsidRPr="00BA2527">
              <w:t>5</w:t>
            </w:r>
            <w:r w:rsidR="00FE3D75" w:rsidRPr="00BA2527">
              <w:t>.  Schedule</w:t>
            </w:r>
            <w:r w:rsidR="00BA2527" w:rsidRPr="00BA2527">
              <w:t> </w:t>
            </w:r>
            <w:r w:rsidR="00FE3D75" w:rsidRPr="00BA2527">
              <w:t>2, item</w:t>
            </w:r>
            <w:r w:rsidR="00BA2527" w:rsidRPr="00BA2527">
              <w:t> </w:t>
            </w:r>
            <w:r w:rsidR="00442806" w:rsidRPr="00BA2527">
              <w:t>73</w:t>
            </w:r>
          </w:p>
        </w:tc>
        <w:tc>
          <w:tcPr>
            <w:tcW w:w="3828" w:type="dxa"/>
            <w:shd w:val="clear" w:color="auto" w:fill="auto"/>
          </w:tcPr>
          <w:p w:rsidR="00FE3D75" w:rsidRPr="00BA2527" w:rsidRDefault="00FE3D75" w:rsidP="00BA2527">
            <w:pPr>
              <w:pStyle w:val="Tabletext"/>
            </w:pPr>
            <w:r w:rsidRPr="00BA2527">
              <w:t>The 28th day after this Act receives the Royal Assent.</w:t>
            </w:r>
          </w:p>
          <w:p w:rsidR="00FE3D75" w:rsidRPr="00BA2527" w:rsidRDefault="00FE3D75" w:rsidP="00BA2527">
            <w:pPr>
              <w:pStyle w:val="Tabletext"/>
            </w:pPr>
            <w:r w:rsidRPr="00BA2527">
              <w:t>However, the provisions do not commence at all if Schedule</w:t>
            </w:r>
            <w:r w:rsidR="00BA2527" w:rsidRPr="00BA2527">
              <w:t> </w:t>
            </w:r>
            <w:r w:rsidRPr="00BA2527">
              <w:t xml:space="preserve">6 to the </w:t>
            </w:r>
            <w:r w:rsidRPr="00BA2527">
              <w:rPr>
                <w:i/>
              </w:rPr>
              <w:t>Regulatory Powers (Standardisation Reform) Act 2017</w:t>
            </w:r>
            <w:r w:rsidRPr="00BA2527">
              <w:t xml:space="preserve"> commences on or before that day.</w:t>
            </w:r>
          </w:p>
        </w:tc>
        <w:tc>
          <w:tcPr>
            <w:tcW w:w="1582" w:type="dxa"/>
            <w:shd w:val="clear" w:color="auto" w:fill="auto"/>
          </w:tcPr>
          <w:p w:rsidR="00FE3D75" w:rsidRPr="00BA2527" w:rsidRDefault="00930171" w:rsidP="00BA2527">
            <w:pPr>
              <w:pStyle w:val="Tabletext"/>
            </w:pPr>
            <w:r>
              <w:t>27 November 2017</w:t>
            </w:r>
          </w:p>
        </w:tc>
      </w:tr>
      <w:tr w:rsidR="00FE3D75" w:rsidRPr="00BA2527" w:rsidTr="00FE3D75">
        <w:tc>
          <w:tcPr>
            <w:tcW w:w="1701" w:type="dxa"/>
            <w:shd w:val="clear" w:color="auto" w:fill="auto"/>
          </w:tcPr>
          <w:p w:rsidR="00FE3D75" w:rsidRPr="00BA2527" w:rsidRDefault="007B5A27" w:rsidP="00BA2527">
            <w:pPr>
              <w:pStyle w:val="Tabletext"/>
            </w:pPr>
            <w:r w:rsidRPr="00BA2527">
              <w:t>6</w:t>
            </w:r>
            <w:r w:rsidR="00FE3D75" w:rsidRPr="00BA2527">
              <w:t>.  Schedule</w:t>
            </w:r>
            <w:r w:rsidR="00BA2527" w:rsidRPr="00BA2527">
              <w:t> </w:t>
            </w:r>
            <w:r w:rsidR="00FE3D75" w:rsidRPr="00BA2527">
              <w:t>2, item</w:t>
            </w:r>
            <w:r w:rsidR="00BA2527" w:rsidRPr="00BA2527">
              <w:t> </w:t>
            </w:r>
            <w:r w:rsidR="00442806" w:rsidRPr="00BA2527">
              <w:t>74</w:t>
            </w:r>
          </w:p>
        </w:tc>
        <w:tc>
          <w:tcPr>
            <w:tcW w:w="3828" w:type="dxa"/>
            <w:shd w:val="clear" w:color="auto" w:fill="auto"/>
          </w:tcPr>
          <w:p w:rsidR="00FE3D75" w:rsidRPr="00BA2527" w:rsidRDefault="00FE3D75" w:rsidP="00BA2527">
            <w:pPr>
              <w:pStyle w:val="Tabletext"/>
            </w:pPr>
            <w:r w:rsidRPr="00BA2527">
              <w:t>Immediately before the commencement of Schedule</w:t>
            </w:r>
            <w:r w:rsidR="00BA2527" w:rsidRPr="00BA2527">
              <w:t> </w:t>
            </w:r>
            <w:r w:rsidRPr="00BA2527">
              <w:t xml:space="preserve">6 to the </w:t>
            </w:r>
            <w:r w:rsidRPr="00BA2527">
              <w:rPr>
                <w:i/>
              </w:rPr>
              <w:t>Regulatory Powers (Standardisation Reform) Act 201</w:t>
            </w:r>
            <w:r w:rsidR="008627F0" w:rsidRPr="00BA2527">
              <w:rPr>
                <w:i/>
              </w:rPr>
              <w:t>7</w:t>
            </w:r>
            <w:r w:rsidRPr="00BA2527">
              <w:t>.</w:t>
            </w:r>
          </w:p>
          <w:p w:rsidR="00FE3D75" w:rsidRPr="00BA2527" w:rsidRDefault="00FE3D75" w:rsidP="00BA2527">
            <w:pPr>
              <w:pStyle w:val="Tabletext"/>
            </w:pPr>
            <w:r w:rsidRPr="00BA2527">
              <w:t>However, the provisions do not commence at all if that Schedule commences on or before the 28th day after this Act receives the Royal Assent.</w:t>
            </w:r>
          </w:p>
        </w:tc>
        <w:tc>
          <w:tcPr>
            <w:tcW w:w="1582" w:type="dxa"/>
            <w:shd w:val="clear" w:color="auto" w:fill="auto"/>
          </w:tcPr>
          <w:p w:rsidR="00FE3D75" w:rsidRPr="00BA2527" w:rsidRDefault="005A0EC7" w:rsidP="005A0EC7">
            <w:pPr>
              <w:pStyle w:val="Tabletext"/>
            </w:pPr>
            <w:r>
              <w:t>6 November 2018</w:t>
            </w:r>
          </w:p>
        </w:tc>
      </w:tr>
      <w:tr w:rsidR="00FE3D75" w:rsidRPr="00BA2527" w:rsidTr="00FE3D75">
        <w:tc>
          <w:tcPr>
            <w:tcW w:w="1701" w:type="dxa"/>
            <w:tcBorders>
              <w:bottom w:val="single" w:sz="2" w:space="0" w:color="auto"/>
            </w:tcBorders>
            <w:shd w:val="clear" w:color="auto" w:fill="auto"/>
          </w:tcPr>
          <w:p w:rsidR="00FE3D75" w:rsidRPr="00BA2527" w:rsidRDefault="007B5A27" w:rsidP="00BA2527">
            <w:pPr>
              <w:pStyle w:val="Tabletext"/>
            </w:pPr>
            <w:r w:rsidRPr="00BA2527">
              <w:t>7</w:t>
            </w:r>
            <w:r w:rsidR="00FE3D75" w:rsidRPr="00BA2527">
              <w:t>.  Schedule</w:t>
            </w:r>
            <w:r w:rsidR="00BA2527" w:rsidRPr="00BA2527">
              <w:t> </w:t>
            </w:r>
            <w:r w:rsidR="00FE3D75" w:rsidRPr="00BA2527">
              <w:t>2, Parts</w:t>
            </w:r>
            <w:r w:rsidR="00BA2527" w:rsidRPr="00BA2527">
              <w:t> </w:t>
            </w:r>
            <w:r w:rsidR="00FE3D75" w:rsidRPr="00BA2527">
              <w:t>3 to 7</w:t>
            </w:r>
          </w:p>
        </w:tc>
        <w:tc>
          <w:tcPr>
            <w:tcW w:w="3828" w:type="dxa"/>
            <w:tcBorders>
              <w:bottom w:val="single" w:sz="2" w:space="0" w:color="auto"/>
            </w:tcBorders>
            <w:shd w:val="clear" w:color="auto" w:fill="auto"/>
          </w:tcPr>
          <w:p w:rsidR="00FE3D75" w:rsidRPr="00BA2527" w:rsidRDefault="00FE3D75" w:rsidP="00BA2527">
            <w:pPr>
              <w:pStyle w:val="Tabletext"/>
            </w:pPr>
            <w:r w:rsidRPr="00BA2527">
              <w:t>The 28th day after this Act receives the Royal Assent.</w:t>
            </w:r>
          </w:p>
        </w:tc>
        <w:tc>
          <w:tcPr>
            <w:tcW w:w="1582" w:type="dxa"/>
            <w:tcBorders>
              <w:bottom w:val="single" w:sz="2" w:space="0" w:color="auto"/>
            </w:tcBorders>
            <w:shd w:val="clear" w:color="auto" w:fill="auto"/>
          </w:tcPr>
          <w:p w:rsidR="00FE3D75" w:rsidRPr="00BA2527" w:rsidRDefault="0059099E" w:rsidP="00BA2527">
            <w:pPr>
              <w:pStyle w:val="Tabletext"/>
            </w:pPr>
            <w:r>
              <w:t>27 November 2017</w:t>
            </w:r>
          </w:p>
        </w:tc>
      </w:tr>
      <w:tr w:rsidR="00EF2FD9" w:rsidRPr="00BA2527" w:rsidTr="00FE3D75">
        <w:tc>
          <w:tcPr>
            <w:tcW w:w="1701" w:type="dxa"/>
            <w:tcBorders>
              <w:top w:val="single" w:sz="2" w:space="0" w:color="auto"/>
              <w:bottom w:val="single" w:sz="12" w:space="0" w:color="auto"/>
            </w:tcBorders>
            <w:shd w:val="clear" w:color="auto" w:fill="auto"/>
          </w:tcPr>
          <w:p w:rsidR="00EF2FD9" w:rsidRPr="00BA2527" w:rsidRDefault="007B5A27" w:rsidP="00BA2527">
            <w:pPr>
              <w:pStyle w:val="Tabletext"/>
            </w:pPr>
            <w:r w:rsidRPr="00BA2527">
              <w:lastRenderedPageBreak/>
              <w:t>8</w:t>
            </w:r>
            <w:r w:rsidR="00EF2FD9" w:rsidRPr="00BA2527">
              <w:t>.  Schedule</w:t>
            </w:r>
            <w:r w:rsidR="00A6231F" w:rsidRPr="00BA2527">
              <w:t>s</w:t>
            </w:r>
            <w:r w:rsidR="00BA2527" w:rsidRPr="00BA2527">
              <w:t> </w:t>
            </w:r>
            <w:r w:rsidR="00EF2FD9" w:rsidRPr="00BA2527">
              <w:t>3</w:t>
            </w:r>
            <w:r w:rsidR="00A6231F" w:rsidRPr="00BA2527">
              <w:t xml:space="preserve"> and 4</w:t>
            </w:r>
          </w:p>
        </w:tc>
        <w:tc>
          <w:tcPr>
            <w:tcW w:w="3828" w:type="dxa"/>
            <w:tcBorders>
              <w:top w:val="single" w:sz="2" w:space="0" w:color="auto"/>
              <w:bottom w:val="single" w:sz="12" w:space="0" w:color="auto"/>
            </w:tcBorders>
            <w:shd w:val="clear" w:color="auto" w:fill="auto"/>
          </w:tcPr>
          <w:p w:rsidR="00EF2FD9" w:rsidRPr="00BA2527" w:rsidRDefault="00EF2FD9" w:rsidP="00BA2527">
            <w:pPr>
              <w:pStyle w:val="Tabletext"/>
            </w:pPr>
            <w:r w:rsidRPr="00BA2527">
              <w:t>The day after this Act receives the Royal Assent.</w:t>
            </w:r>
          </w:p>
        </w:tc>
        <w:tc>
          <w:tcPr>
            <w:tcW w:w="1582" w:type="dxa"/>
            <w:tcBorders>
              <w:top w:val="single" w:sz="2" w:space="0" w:color="auto"/>
              <w:bottom w:val="single" w:sz="12" w:space="0" w:color="auto"/>
            </w:tcBorders>
            <w:shd w:val="clear" w:color="auto" w:fill="auto"/>
          </w:tcPr>
          <w:p w:rsidR="00EF2FD9" w:rsidRPr="00BA2527" w:rsidRDefault="0059099E" w:rsidP="0059099E">
            <w:pPr>
              <w:pStyle w:val="Tabletext"/>
            </w:pPr>
            <w:r>
              <w:t>31 October 2017</w:t>
            </w:r>
          </w:p>
        </w:tc>
      </w:tr>
    </w:tbl>
    <w:p w:rsidR="0048364F" w:rsidRPr="00BA2527" w:rsidRDefault="00201D27" w:rsidP="00BA2527">
      <w:pPr>
        <w:pStyle w:val="notetext"/>
      </w:pPr>
      <w:r w:rsidRPr="00BA2527">
        <w:t>Note:</w:t>
      </w:r>
      <w:r w:rsidRPr="00BA2527">
        <w:tab/>
        <w:t>This table relates only to the provisions of this Act as originally enacted. It will not be amended to deal with any later amendments of this Act.</w:t>
      </w:r>
    </w:p>
    <w:p w:rsidR="0048364F" w:rsidRPr="00BA2527" w:rsidRDefault="0048364F" w:rsidP="00BA2527">
      <w:pPr>
        <w:pStyle w:val="subsection"/>
      </w:pPr>
      <w:r w:rsidRPr="00BA2527">
        <w:tab/>
        <w:t>(2)</w:t>
      </w:r>
      <w:r w:rsidRPr="00BA2527">
        <w:tab/>
      </w:r>
      <w:r w:rsidR="00201D27" w:rsidRPr="00BA2527">
        <w:t xml:space="preserve">Any information in </w:t>
      </w:r>
      <w:r w:rsidR="00877D48" w:rsidRPr="00BA2527">
        <w:t>c</w:t>
      </w:r>
      <w:r w:rsidR="00201D27" w:rsidRPr="00BA2527">
        <w:t>olumn 3 of the table is not part of this Act. Information may be inserted in this column, or information in it may be edited, in any published version of this Act.</w:t>
      </w:r>
    </w:p>
    <w:p w:rsidR="0048364F" w:rsidRPr="00BA2527" w:rsidRDefault="0048364F" w:rsidP="00BA2527">
      <w:pPr>
        <w:pStyle w:val="ActHead5"/>
      </w:pPr>
      <w:bookmarkStart w:id="4" w:name="_Toc497223277"/>
      <w:r w:rsidRPr="00BA2527">
        <w:rPr>
          <w:rStyle w:val="CharSectno"/>
        </w:rPr>
        <w:t>3</w:t>
      </w:r>
      <w:r w:rsidRPr="00BA2527">
        <w:t xml:space="preserve">  Schedules</w:t>
      </w:r>
      <w:bookmarkEnd w:id="4"/>
    </w:p>
    <w:p w:rsidR="0048364F" w:rsidRPr="00BA2527" w:rsidRDefault="0048364F" w:rsidP="00BA2527">
      <w:pPr>
        <w:pStyle w:val="subsection"/>
      </w:pPr>
      <w:r w:rsidRPr="00BA2527">
        <w:tab/>
      </w:r>
      <w:r w:rsidRPr="00BA2527">
        <w:tab/>
      </w:r>
      <w:r w:rsidR="00202618" w:rsidRPr="00BA2527">
        <w:t>Legislation that is specified in a Schedule to this Act is amended or repealed as set out in the applicable items in the Schedule concerned, and any other item in a Schedule to this Act has effect according to its terms.</w:t>
      </w:r>
    </w:p>
    <w:p w:rsidR="008B2254" w:rsidRPr="00BA2527" w:rsidRDefault="008B2254" w:rsidP="00BA2527">
      <w:pPr>
        <w:pStyle w:val="ActHead6"/>
        <w:pageBreakBefore/>
      </w:pPr>
      <w:bookmarkStart w:id="5" w:name="_Toc497223278"/>
      <w:bookmarkStart w:id="6" w:name="opcAmSched"/>
      <w:r w:rsidRPr="00BA2527">
        <w:rPr>
          <w:rStyle w:val="CharAmSchNo"/>
        </w:rPr>
        <w:lastRenderedPageBreak/>
        <w:t>Schedule</w:t>
      </w:r>
      <w:r w:rsidR="00BA2527" w:rsidRPr="00BA2527">
        <w:rPr>
          <w:rStyle w:val="CharAmSchNo"/>
        </w:rPr>
        <w:t> </w:t>
      </w:r>
      <w:r w:rsidRPr="00BA2527">
        <w:rPr>
          <w:rStyle w:val="CharAmSchNo"/>
        </w:rPr>
        <w:t>1</w:t>
      </w:r>
      <w:r w:rsidRPr="00BA2527">
        <w:t>—</w:t>
      </w:r>
      <w:r w:rsidRPr="00BA2527">
        <w:rPr>
          <w:rStyle w:val="CharAmSchText"/>
        </w:rPr>
        <w:t>Testing for prohibited substances</w:t>
      </w:r>
      <w:bookmarkEnd w:id="5"/>
    </w:p>
    <w:p w:rsidR="008B2254" w:rsidRPr="00BA2527" w:rsidRDefault="008B2254" w:rsidP="00BA2527">
      <w:pPr>
        <w:pStyle w:val="ActHead7"/>
      </w:pPr>
      <w:bookmarkStart w:id="7" w:name="_Toc497223279"/>
      <w:bookmarkEnd w:id="6"/>
      <w:r w:rsidRPr="00BA2527">
        <w:rPr>
          <w:rStyle w:val="CharAmPartNo"/>
        </w:rPr>
        <w:t>Part</w:t>
      </w:r>
      <w:r w:rsidR="00BA2527" w:rsidRPr="00BA2527">
        <w:rPr>
          <w:rStyle w:val="CharAmPartNo"/>
        </w:rPr>
        <w:t> </w:t>
      </w:r>
      <w:r w:rsidRPr="00BA2527">
        <w:rPr>
          <w:rStyle w:val="CharAmPartNo"/>
        </w:rPr>
        <w:t>1</w:t>
      </w:r>
      <w:r w:rsidRPr="00BA2527">
        <w:t>—</w:t>
      </w:r>
      <w:r w:rsidRPr="00BA2527">
        <w:rPr>
          <w:rStyle w:val="CharAmPartText"/>
        </w:rPr>
        <w:t>Testing</w:t>
      </w:r>
      <w:bookmarkEnd w:id="7"/>
    </w:p>
    <w:p w:rsidR="008B2254" w:rsidRPr="00BA2527" w:rsidRDefault="008B2254" w:rsidP="00BA2527">
      <w:pPr>
        <w:pStyle w:val="ActHead9"/>
        <w:rPr>
          <w:i w:val="0"/>
        </w:rPr>
      </w:pPr>
      <w:bookmarkStart w:id="8" w:name="_Toc497223280"/>
      <w:r w:rsidRPr="00BA2527">
        <w:t>Defence Act 1903</w:t>
      </w:r>
      <w:bookmarkEnd w:id="8"/>
    </w:p>
    <w:p w:rsidR="008B2254" w:rsidRPr="00BA2527" w:rsidRDefault="008B2254" w:rsidP="00BA2527">
      <w:pPr>
        <w:pStyle w:val="ItemHead"/>
      </w:pPr>
      <w:r w:rsidRPr="00BA2527">
        <w:t>1  Section</w:t>
      </w:r>
      <w:r w:rsidR="00BA2527" w:rsidRPr="00BA2527">
        <w:t> </w:t>
      </w:r>
      <w:r w:rsidRPr="00BA2527">
        <w:t xml:space="preserve">93 (definition of </w:t>
      </w:r>
      <w:r w:rsidRPr="00BA2527">
        <w:rPr>
          <w:i/>
        </w:rPr>
        <w:t>narcotic substance</w:t>
      </w:r>
      <w:r w:rsidRPr="00BA2527">
        <w:t>)</w:t>
      </w:r>
    </w:p>
    <w:p w:rsidR="008B2254" w:rsidRPr="00BA2527" w:rsidRDefault="008B2254" w:rsidP="00BA2527">
      <w:pPr>
        <w:pStyle w:val="Item"/>
      </w:pPr>
      <w:r w:rsidRPr="00BA2527">
        <w:t>Repeal the definition.</w:t>
      </w:r>
    </w:p>
    <w:p w:rsidR="008B2254" w:rsidRPr="00BA2527" w:rsidRDefault="008B2254" w:rsidP="00BA2527">
      <w:pPr>
        <w:pStyle w:val="ItemHead"/>
      </w:pPr>
      <w:r w:rsidRPr="00BA2527">
        <w:t>2  Section</w:t>
      </w:r>
      <w:r w:rsidR="00BA2527" w:rsidRPr="00BA2527">
        <w:t> </w:t>
      </w:r>
      <w:r w:rsidRPr="00BA2527">
        <w:t xml:space="preserve">93 (definition of </w:t>
      </w:r>
      <w:r w:rsidRPr="00BA2527">
        <w:rPr>
          <w:i/>
        </w:rPr>
        <w:t>prohibited substance</w:t>
      </w:r>
      <w:r w:rsidRPr="00BA2527">
        <w:t>)</w:t>
      </w:r>
    </w:p>
    <w:p w:rsidR="008B2254" w:rsidRPr="00BA2527" w:rsidRDefault="008B2254" w:rsidP="00BA2527">
      <w:pPr>
        <w:pStyle w:val="Item"/>
      </w:pPr>
      <w:r w:rsidRPr="00BA2527">
        <w:t>Repeal the definition, substitute:</w:t>
      </w:r>
    </w:p>
    <w:p w:rsidR="008B2254" w:rsidRPr="00BA2527" w:rsidRDefault="008B2254" w:rsidP="00BA2527">
      <w:pPr>
        <w:pStyle w:val="Definition"/>
      </w:pPr>
      <w:r w:rsidRPr="00BA2527">
        <w:rPr>
          <w:b/>
          <w:i/>
        </w:rPr>
        <w:t>prohibited substance</w:t>
      </w:r>
      <w:r w:rsidRPr="00BA2527">
        <w:t xml:space="preserve"> means a substance that is a prohibited substance because of a determination under subsection</w:t>
      </w:r>
      <w:r w:rsidR="00BA2527" w:rsidRPr="00BA2527">
        <w:t> </w:t>
      </w:r>
      <w:r w:rsidRPr="00BA2527">
        <w:t>93B(1).</w:t>
      </w:r>
    </w:p>
    <w:p w:rsidR="008B2254" w:rsidRPr="00BA2527" w:rsidRDefault="008B2254" w:rsidP="00BA2527">
      <w:pPr>
        <w:pStyle w:val="ItemHead"/>
      </w:pPr>
      <w:r w:rsidRPr="00BA2527">
        <w:t>3  Paragraph 95(2)(b)</w:t>
      </w:r>
    </w:p>
    <w:p w:rsidR="008B2254" w:rsidRPr="00BA2527" w:rsidRDefault="00405B82" w:rsidP="00BA2527">
      <w:pPr>
        <w:pStyle w:val="Item"/>
      </w:pPr>
      <w:r w:rsidRPr="00BA2527">
        <w:t>After</w:t>
      </w:r>
      <w:r w:rsidR="008B2254" w:rsidRPr="00BA2527">
        <w:t xml:space="preserve"> “must not”, insert “, subject to </w:t>
      </w:r>
      <w:r w:rsidR="00BA2527" w:rsidRPr="00BA2527">
        <w:t>subsection (</w:t>
      </w:r>
      <w:r w:rsidR="008B2254" w:rsidRPr="00BA2527">
        <w:t>4),”.</w:t>
      </w:r>
    </w:p>
    <w:p w:rsidR="008B2254" w:rsidRPr="00BA2527" w:rsidRDefault="008B2254" w:rsidP="00BA2527">
      <w:pPr>
        <w:pStyle w:val="ItemHead"/>
      </w:pPr>
      <w:r w:rsidRPr="00BA2527">
        <w:t>4  At the end of section</w:t>
      </w:r>
      <w:r w:rsidR="00BA2527" w:rsidRPr="00BA2527">
        <w:t> </w:t>
      </w:r>
      <w:r w:rsidRPr="00BA2527">
        <w:t>95</w:t>
      </w:r>
    </w:p>
    <w:p w:rsidR="008B2254" w:rsidRPr="00BA2527" w:rsidRDefault="008B2254" w:rsidP="00BA2527">
      <w:pPr>
        <w:pStyle w:val="Item"/>
      </w:pPr>
      <w:r w:rsidRPr="00BA2527">
        <w:t>Add:</w:t>
      </w:r>
    </w:p>
    <w:p w:rsidR="008B2254" w:rsidRPr="00BA2527" w:rsidRDefault="008B2254" w:rsidP="00BA2527">
      <w:pPr>
        <w:pStyle w:val="subsection"/>
      </w:pPr>
      <w:r w:rsidRPr="00BA2527">
        <w:tab/>
        <w:t>(3)</w:t>
      </w:r>
      <w:r w:rsidRPr="00BA2527">
        <w:tab/>
        <w:t>The person being tested may request that the test be conducted in the presence of one particular person (in addition to any person whose presence is necessary for the purposes of conducting or supervising the test).</w:t>
      </w:r>
    </w:p>
    <w:p w:rsidR="008B2254" w:rsidRPr="00BA2527" w:rsidRDefault="008B2254" w:rsidP="00BA2527">
      <w:pPr>
        <w:pStyle w:val="subsection"/>
      </w:pPr>
      <w:r w:rsidRPr="00BA2527">
        <w:tab/>
        <w:t>(4)</w:t>
      </w:r>
      <w:r w:rsidRPr="00BA2527">
        <w:tab/>
        <w:t>If the person being tested makes such a request, the test may be conducted in the presence of the person requested.</w:t>
      </w:r>
    </w:p>
    <w:p w:rsidR="008B2254" w:rsidRPr="00BA2527" w:rsidRDefault="008B2254" w:rsidP="00BA2527">
      <w:pPr>
        <w:pStyle w:val="subsection"/>
      </w:pPr>
      <w:r w:rsidRPr="00BA2527">
        <w:tab/>
        <w:t>(5)</w:t>
      </w:r>
      <w:r w:rsidRPr="00BA2527">
        <w:tab/>
        <w:t>To avoid doubt, the test may be conducted even if the requested person is not present.</w:t>
      </w:r>
    </w:p>
    <w:p w:rsidR="008B2254" w:rsidRPr="00BA2527" w:rsidRDefault="008B2254" w:rsidP="00BA2527">
      <w:pPr>
        <w:pStyle w:val="ItemHead"/>
      </w:pPr>
      <w:r w:rsidRPr="00BA2527">
        <w:t>5  Application of amendments</w:t>
      </w:r>
    </w:p>
    <w:p w:rsidR="008B2254" w:rsidRPr="00BA2527" w:rsidRDefault="008B2254" w:rsidP="00BA2527">
      <w:pPr>
        <w:pStyle w:val="Item"/>
      </w:pPr>
      <w:r w:rsidRPr="00BA2527">
        <w:t>The amendments made by this Part apply in relation to a prohibited substance test conducted on or after the commencement of this item.</w:t>
      </w:r>
    </w:p>
    <w:p w:rsidR="008B2254" w:rsidRPr="00BA2527" w:rsidRDefault="008B2254" w:rsidP="00BA2527">
      <w:pPr>
        <w:pStyle w:val="ActHead7"/>
        <w:pageBreakBefore/>
      </w:pPr>
      <w:bookmarkStart w:id="9" w:name="_Toc497223281"/>
      <w:r w:rsidRPr="00BA2527">
        <w:rPr>
          <w:rStyle w:val="CharAmPartNo"/>
        </w:rPr>
        <w:lastRenderedPageBreak/>
        <w:t>Part</w:t>
      </w:r>
      <w:r w:rsidR="00BA2527" w:rsidRPr="00BA2527">
        <w:rPr>
          <w:rStyle w:val="CharAmPartNo"/>
        </w:rPr>
        <w:t> </w:t>
      </w:r>
      <w:r w:rsidRPr="00BA2527">
        <w:rPr>
          <w:rStyle w:val="CharAmPartNo"/>
        </w:rPr>
        <w:t>2</w:t>
      </w:r>
      <w:r w:rsidRPr="00BA2527">
        <w:t>—</w:t>
      </w:r>
      <w:r w:rsidRPr="00BA2527">
        <w:rPr>
          <w:rStyle w:val="CharAmPartText"/>
        </w:rPr>
        <w:t>Positive test results</w:t>
      </w:r>
      <w:bookmarkEnd w:id="9"/>
    </w:p>
    <w:p w:rsidR="008B2254" w:rsidRPr="00BA2527" w:rsidRDefault="008B2254" w:rsidP="00BA2527">
      <w:pPr>
        <w:pStyle w:val="ActHead9"/>
        <w:rPr>
          <w:i w:val="0"/>
        </w:rPr>
      </w:pPr>
      <w:bookmarkStart w:id="10" w:name="_Toc497223282"/>
      <w:r w:rsidRPr="00BA2527">
        <w:t>Defence Act 1903</w:t>
      </w:r>
      <w:bookmarkEnd w:id="10"/>
    </w:p>
    <w:p w:rsidR="008B2254" w:rsidRPr="00BA2527" w:rsidRDefault="008B2254" w:rsidP="00BA2527">
      <w:pPr>
        <w:pStyle w:val="ItemHead"/>
      </w:pPr>
      <w:r w:rsidRPr="00BA2527">
        <w:t>6  Section</w:t>
      </w:r>
      <w:r w:rsidR="00BA2527" w:rsidRPr="00BA2527">
        <w:t> </w:t>
      </w:r>
      <w:r w:rsidRPr="00BA2527">
        <w:t xml:space="preserve">93 (definition of </w:t>
      </w:r>
      <w:r w:rsidRPr="00BA2527">
        <w:rPr>
          <w:i/>
        </w:rPr>
        <w:t>relevant authority</w:t>
      </w:r>
      <w:r w:rsidRPr="00BA2527">
        <w:t>)</w:t>
      </w:r>
    </w:p>
    <w:p w:rsidR="008B2254" w:rsidRPr="00BA2527" w:rsidRDefault="008B2254" w:rsidP="00BA2527">
      <w:pPr>
        <w:pStyle w:val="Item"/>
      </w:pPr>
      <w:r w:rsidRPr="00BA2527">
        <w:t>Repeal the definition.</w:t>
      </w:r>
    </w:p>
    <w:p w:rsidR="008B2254" w:rsidRPr="00BA2527" w:rsidRDefault="008B2254" w:rsidP="00BA2527">
      <w:pPr>
        <w:pStyle w:val="ItemHead"/>
      </w:pPr>
      <w:r w:rsidRPr="00BA2527">
        <w:t>7  Section</w:t>
      </w:r>
      <w:r w:rsidR="00BA2527" w:rsidRPr="00BA2527">
        <w:t> </w:t>
      </w:r>
      <w:r w:rsidRPr="00BA2527">
        <w:t>93</w:t>
      </w:r>
    </w:p>
    <w:p w:rsidR="008B2254" w:rsidRPr="00BA2527" w:rsidRDefault="008B2254" w:rsidP="00BA2527">
      <w:pPr>
        <w:pStyle w:val="Item"/>
      </w:pPr>
      <w:r w:rsidRPr="00BA2527">
        <w:t>Insert:</w:t>
      </w:r>
    </w:p>
    <w:p w:rsidR="008B2254" w:rsidRPr="00BA2527" w:rsidRDefault="008B2254" w:rsidP="00BA2527">
      <w:pPr>
        <w:pStyle w:val="Definition"/>
      </w:pPr>
      <w:r w:rsidRPr="00BA2527">
        <w:rPr>
          <w:b/>
          <w:i/>
        </w:rPr>
        <w:t>terminate</w:t>
      </w:r>
      <w:r w:rsidRPr="00BA2527">
        <w:t xml:space="preserve"> the service of a person to whom this Part applies means:</w:t>
      </w:r>
    </w:p>
    <w:p w:rsidR="008B2254" w:rsidRPr="00BA2527" w:rsidRDefault="008B2254" w:rsidP="00BA2527">
      <w:pPr>
        <w:pStyle w:val="paragraph"/>
      </w:pPr>
      <w:r w:rsidRPr="00BA2527">
        <w:tab/>
        <w:t>(a)</w:t>
      </w:r>
      <w:r w:rsidRPr="00BA2527">
        <w:tab/>
        <w:t>if the person is a defence member—terminate the service of the member; or</w:t>
      </w:r>
    </w:p>
    <w:p w:rsidR="008B2254" w:rsidRPr="00BA2527" w:rsidRDefault="008B2254" w:rsidP="00BA2527">
      <w:pPr>
        <w:pStyle w:val="paragraph"/>
      </w:pPr>
      <w:r w:rsidRPr="00BA2527">
        <w:tab/>
        <w:t>(b)</w:t>
      </w:r>
      <w:r w:rsidRPr="00BA2527">
        <w:tab/>
        <w:t>if the person is a defence civilian—terminate the arrangement under which the person is a defence civilian.</w:t>
      </w:r>
    </w:p>
    <w:p w:rsidR="008B2254" w:rsidRPr="00BA2527" w:rsidRDefault="008B2254" w:rsidP="00BA2527">
      <w:pPr>
        <w:pStyle w:val="ItemHead"/>
      </w:pPr>
      <w:r w:rsidRPr="00BA2527">
        <w:t>8  At the end of subsection</w:t>
      </w:r>
      <w:r w:rsidR="00BA2527" w:rsidRPr="00BA2527">
        <w:t> </w:t>
      </w:r>
      <w:r w:rsidRPr="00BA2527">
        <w:t>98(1)</w:t>
      </w:r>
    </w:p>
    <w:p w:rsidR="008B2254" w:rsidRPr="00BA2527" w:rsidRDefault="008B2254" w:rsidP="00BA2527">
      <w:pPr>
        <w:pStyle w:val="Item"/>
      </w:pPr>
      <w:r w:rsidRPr="00BA2527">
        <w:t xml:space="preserve">Add “, unless the result must be disregarded under </w:t>
      </w:r>
      <w:r w:rsidR="00BA2527" w:rsidRPr="00BA2527">
        <w:t>subsection (</w:t>
      </w:r>
      <w:r w:rsidRPr="00BA2527">
        <w:t>2)”.</w:t>
      </w:r>
    </w:p>
    <w:p w:rsidR="008B2254" w:rsidRPr="00BA2527" w:rsidRDefault="008B2254" w:rsidP="00BA2527">
      <w:pPr>
        <w:pStyle w:val="ItemHead"/>
      </w:pPr>
      <w:r w:rsidRPr="00BA2527">
        <w:t>9  Subsection</w:t>
      </w:r>
      <w:r w:rsidR="00BA2527" w:rsidRPr="00BA2527">
        <w:t> </w:t>
      </w:r>
      <w:r w:rsidRPr="00BA2527">
        <w:t>98(2)</w:t>
      </w:r>
    </w:p>
    <w:p w:rsidR="008B2254" w:rsidRPr="00BA2527" w:rsidRDefault="008B2254" w:rsidP="00BA2527">
      <w:pPr>
        <w:pStyle w:val="Item"/>
      </w:pPr>
      <w:r w:rsidRPr="00BA2527">
        <w:t>Repeal the subsection, substitute:</w:t>
      </w:r>
    </w:p>
    <w:p w:rsidR="008B2254" w:rsidRPr="00BA2527" w:rsidRDefault="008B2254" w:rsidP="00BA2527">
      <w:pPr>
        <w:pStyle w:val="subsection"/>
      </w:pPr>
      <w:r w:rsidRPr="00BA2527">
        <w:tab/>
        <w:t>(2)</w:t>
      </w:r>
      <w:r w:rsidRPr="00BA2527">
        <w:tab/>
        <w:t>A positive test result must be disregarded in the circumstances (if any) specified in the Defence Instructions.</w:t>
      </w:r>
    </w:p>
    <w:p w:rsidR="008B2254" w:rsidRPr="00BA2527" w:rsidRDefault="008B2254" w:rsidP="00BA2527">
      <w:pPr>
        <w:pStyle w:val="ItemHead"/>
      </w:pPr>
      <w:r w:rsidRPr="00BA2527">
        <w:t>10  Subsection</w:t>
      </w:r>
      <w:r w:rsidR="00BA2527" w:rsidRPr="00BA2527">
        <w:t> </w:t>
      </w:r>
      <w:r w:rsidRPr="00BA2527">
        <w:t>100(1)</w:t>
      </w:r>
    </w:p>
    <w:p w:rsidR="008B2254" w:rsidRPr="00BA2527" w:rsidRDefault="008B2254" w:rsidP="00BA2527">
      <w:pPr>
        <w:pStyle w:val="Item"/>
      </w:pPr>
      <w:r w:rsidRPr="00BA2527">
        <w:t>Omit “relevant authority in relation to the person”, substitute “Chief of the Defence Force”.</w:t>
      </w:r>
    </w:p>
    <w:p w:rsidR="008B2254" w:rsidRPr="00BA2527" w:rsidRDefault="008B2254" w:rsidP="00BA2527">
      <w:pPr>
        <w:pStyle w:val="ItemHead"/>
      </w:pPr>
      <w:r w:rsidRPr="00BA2527">
        <w:t>11  Paragraph 100(1)(b)</w:t>
      </w:r>
    </w:p>
    <w:p w:rsidR="008B2254" w:rsidRPr="00BA2527" w:rsidRDefault="008B2254" w:rsidP="00BA2527">
      <w:pPr>
        <w:pStyle w:val="Item"/>
      </w:pPr>
      <w:r w:rsidRPr="00BA2527">
        <w:t>Repeal the paragraph, substitute:</w:t>
      </w:r>
    </w:p>
    <w:p w:rsidR="008B2254" w:rsidRPr="00BA2527" w:rsidRDefault="008B2254" w:rsidP="00BA2527">
      <w:pPr>
        <w:pStyle w:val="paragraph"/>
      </w:pPr>
      <w:r w:rsidRPr="00BA2527">
        <w:tab/>
        <w:t>(b)</w:t>
      </w:r>
      <w:r w:rsidRPr="00BA2527">
        <w:tab/>
        <w:t>invite the person to give to the Chief of the Defence Force a written statement of reasons as to why the person’s service should not be terminated.</w:t>
      </w:r>
    </w:p>
    <w:p w:rsidR="008B2254" w:rsidRPr="00BA2527" w:rsidRDefault="008B2254" w:rsidP="00BA2527">
      <w:pPr>
        <w:pStyle w:val="ItemHead"/>
      </w:pPr>
      <w:r w:rsidRPr="00BA2527">
        <w:t>12  Subsection</w:t>
      </w:r>
      <w:r w:rsidR="00BA2527" w:rsidRPr="00BA2527">
        <w:t> </w:t>
      </w:r>
      <w:r w:rsidRPr="00BA2527">
        <w:t>100(2)</w:t>
      </w:r>
    </w:p>
    <w:p w:rsidR="008B2254" w:rsidRPr="00BA2527" w:rsidRDefault="008B2254" w:rsidP="00BA2527">
      <w:pPr>
        <w:pStyle w:val="Item"/>
      </w:pPr>
      <w:r w:rsidRPr="00BA2527">
        <w:t>Omit “relevant authority”, substitute “Chief of the Defence Force”.</w:t>
      </w:r>
    </w:p>
    <w:p w:rsidR="008B2254" w:rsidRPr="00BA2527" w:rsidRDefault="008B2254" w:rsidP="00BA2527">
      <w:pPr>
        <w:pStyle w:val="ItemHead"/>
      </w:pPr>
      <w:r w:rsidRPr="00BA2527">
        <w:lastRenderedPageBreak/>
        <w:t>13  Sections</w:t>
      </w:r>
      <w:r w:rsidR="00BA2527" w:rsidRPr="00BA2527">
        <w:t> </w:t>
      </w:r>
      <w:r w:rsidRPr="00BA2527">
        <w:t>101 to 104</w:t>
      </w:r>
    </w:p>
    <w:p w:rsidR="008B2254" w:rsidRPr="00BA2527" w:rsidRDefault="008B2254" w:rsidP="00BA2527">
      <w:pPr>
        <w:pStyle w:val="Item"/>
      </w:pPr>
      <w:r w:rsidRPr="00BA2527">
        <w:t>Repeal the sections, substitute:</w:t>
      </w:r>
    </w:p>
    <w:p w:rsidR="008B2254" w:rsidRPr="00BA2527" w:rsidRDefault="008B2254" w:rsidP="00BA2527">
      <w:pPr>
        <w:pStyle w:val="ActHead5"/>
      </w:pPr>
      <w:bookmarkStart w:id="11" w:name="_Toc497223283"/>
      <w:r w:rsidRPr="00BA2527">
        <w:rPr>
          <w:rStyle w:val="CharSectno"/>
        </w:rPr>
        <w:t>101</w:t>
      </w:r>
      <w:r w:rsidRPr="00BA2527">
        <w:t xml:space="preserve">  Termination</w:t>
      </w:r>
      <w:bookmarkEnd w:id="11"/>
    </w:p>
    <w:p w:rsidR="008B2254" w:rsidRPr="00BA2527" w:rsidRDefault="008B2254" w:rsidP="00BA2527">
      <w:pPr>
        <w:pStyle w:val="subsection"/>
      </w:pPr>
      <w:r w:rsidRPr="00BA2527">
        <w:tab/>
        <w:t>(1)</w:t>
      </w:r>
      <w:r w:rsidRPr="00BA2527">
        <w:tab/>
        <w:t>The Chief of the Defence Force must terminate the service of a person if:</w:t>
      </w:r>
    </w:p>
    <w:p w:rsidR="008B2254" w:rsidRPr="00BA2527" w:rsidRDefault="008B2254" w:rsidP="00BA2527">
      <w:pPr>
        <w:pStyle w:val="paragraph"/>
      </w:pPr>
      <w:r w:rsidRPr="00BA2527">
        <w:tab/>
        <w:t>(a)</w:t>
      </w:r>
      <w:r w:rsidRPr="00BA2527">
        <w:tab/>
        <w:t>the person is given a notice under section</w:t>
      </w:r>
      <w:r w:rsidR="00BA2527" w:rsidRPr="00BA2527">
        <w:t> </w:t>
      </w:r>
      <w:r w:rsidRPr="00BA2527">
        <w:t>100; and</w:t>
      </w:r>
    </w:p>
    <w:p w:rsidR="008B2254" w:rsidRPr="00BA2527" w:rsidRDefault="008B2254" w:rsidP="00BA2527">
      <w:pPr>
        <w:pStyle w:val="paragraph"/>
      </w:pPr>
      <w:r w:rsidRPr="00BA2527">
        <w:tab/>
        <w:t>(b)</w:t>
      </w:r>
      <w:r w:rsidRPr="00BA2527">
        <w:tab/>
        <w:t>either:</w:t>
      </w:r>
    </w:p>
    <w:p w:rsidR="008B2254" w:rsidRPr="00BA2527" w:rsidRDefault="008B2254" w:rsidP="00BA2527">
      <w:pPr>
        <w:pStyle w:val="paragraphsub"/>
      </w:pPr>
      <w:r w:rsidRPr="00BA2527">
        <w:tab/>
        <w:t>(i)</w:t>
      </w:r>
      <w:r w:rsidRPr="00BA2527">
        <w:tab/>
        <w:t>the person does not give to the Chief of the Defence Force, within the period specified in the notice, a statement of reasons why the service should not be terminated; or</w:t>
      </w:r>
    </w:p>
    <w:p w:rsidR="008B2254" w:rsidRPr="00BA2527" w:rsidRDefault="008B2254" w:rsidP="00BA2527">
      <w:pPr>
        <w:pStyle w:val="paragraphsub"/>
      </w:pPr>
      <w:r w:rsidRPr="00BA2527">
        <w:tab/>
        <w:t>(ii)</w:t>
      </w:r>
      <w:r w:rsidRPr="00BA2527">
        <w:tab/>
        <w:t>having considered such a statement given by the person, the Chief of the Defence Force is of the opinion that the service should be terminated.</w:t>
      </w:r>
    </w:p>
    <w:p w:rsidR="008B2254" w:rsidRPr="00BA2527" w:rsidRDefault="008B2254" w:rsidP="00BA2527">
      <w:pPr>
        <w:pStyle w:val="subsection"/>
      </w:pPr>
      <w:r w:rsidRPr="00BA2527">
        <w:tab/>
        <w:t>(2)</w:t>
      </w:r>
      <w:r w:rsidRPr="00BA2527">
        <w:tab/>
        <w:t>The termination must be in writing, and a copy given to the person.</w:t>
      </w:r>
    </w:p>
    <w:p w:rsidR="008B2254" w:rsidRPr="00BA2527" w:rsidRDefault="008B2254" w:rsidP="00BA2527">
      <w:pPr>
        <w:pStyle w:val="subsection"/>
      </w:pPr>
      <w:r w:rsidRPr="00BA2527">
        <w:tab/>
        <w:t>(3)</w:t>
      </w:r>
      <w:r w:rsidRPr="00BA2527">
        <w:tab/>
        <w:t>The termination takes effect on the day specified in it, which must be a day occurring:</w:t>
      </w:r>
    </w:p>
    <w:p w:rsidR="008B2254" w:rsidRPr="00BA2527" w:rsidRDefault="008B2254" w:rsidP="00BA2527">
      <w:pPr>
        <w:pStyle w:val="paragraph"/>
      </w:pPr>
      <w:r w:rsidRPr="00BA2527">
        <w:tab/>
        <w:t>(a)</w:t>
      </w:r>
      <w:r w:rsidRPr="00BA2527">
        <w:tab/>
        <w:t>on or after the day a copy of the termination is given to the person; and</w:t>
      </w:r>
    </w:p>
    <w:p w:rsidR="008B2254" w:rsidRPr="00BA2527" w:rsidRDefault="008B2254" w:rsidP="00BA2527">
      <w:pPr>
        <w:pStyle w:val="paragraph"/>
      </w:pPr>
      <w:r w:rsidRPr="00BA2527">
        <w:tab/>
        <w:t>(b)</w:t>
      </w:r>
      <w:r w:rsidRPr="00BA2527">
        <w:tab/>
        <w:t xml:space="preserve">no later than 3 months after the day referred to in </w:t>
      </w:r>
      <w:r w:rsidR="00BA2527" w:rsidRPr="00BA2527">
        <w:t>paragraph (</w:t>
      </w:r>
      <w:r w:rsidRPr="00BA2527">
        <w:t>a).</w:t>
      </w:r>
    </w:p>
    <w:p w:rsidR="008B2254" w:rsidRPr="00BA2527" w:rsidRDefault="008B2254" w:rsidP="00BA2527">
      <w:pPr>
        <w:pStyle w:val="SubsectionHead"/>
      </w:pPr>
      <w:r w:rsidRPr="00BA2527">
        <w:t>Delegates</w:t>
      </w:r>
    </w:p>
    <w:p w:rsidR="008B2254" w:rsidRPr="00BA2527" w:rsidRDefault="008B2254" w:rsidP="00BA2527">
      <w:pPr>
        <w:pStyle w:val="subsection"/>
      </w:pPr>
      <w:r w:rsidRPr="00BA2527">
        <w:tab/>
        <w:t>(4)</w:t>
      </w:r>
      <w:r w:rsidRPr="00BA2527">
        <w:tab/>
        <w:t>If a delegate of the Chief of the Defence Force gives a notice to a person under section</w:t>
      </w:r>
      <w:r w:rsidR="00BA2527" w:rsidRPr="00BA2527">
        <w:t> </w:t>
      </w:r>
      <w:r w:rsidRPr="00BA2527">
        <w:t>100, the same delegate must not terminate the service of the person under this section.</w:t>
      </w:r>
    </w:p>
    <w:p w:rsidR="008B2254" w:rsidRPr="00BA2527" w:rsidRDefault="008B2254" w:rsidP="00BA2527">
      <w:pPr>
        <w:pStyle w:val="notetext"/>
      </w:pPr>
      <w:r w:rsidRPr="00BA2527">
        <w:t>Note 1:</w:t>
      </w:r>
      <w:r w:rsidRPr="00BA2527">
        <w:tab/>
        <w:t>The Chief of the Defence Force or another delegate may terminate the service instead of the first delegate.</w:t>
      </w:r>
    </w:p>
    <w:p w:rsidR="008B2254" w:rsidRPr="00BA2527" w:rsidRDefault="008B2254" w:rsidP="00BA2527">
      <w:pPr>
        <w:pStyle w:val="notetext"/>
      </w:pPr>
      <w:r w:rsidRPr="00BA2527">
        <w:t>Note 2:</w:t>
      </w:r>
      <w:r w:rsidRPr="00BA2527">
        <w:tab/>
        <w:t>For delegations, see subsection</w:t>
      </w:r>
      <w:r w:rsidR="00BA2527" w:rsidRPr="00BA2527">
        <w:t> </w:t>
      </w:r>
      <w:r w:rsidRPr="00BA2527">
        <w:t>120A(3D).</w:t>
      </w:r>
    </w:p>
    <w:p w:rsidR="008B2254" w:rsidRPr="00BA2527" w:rsidRDefault="008B2254" w:rsidP="00BA2527">
      <w:pPr>
        <w:pStyle w:val="ItemHead"/>
      </w:pPr>
      <w:r w:rsidRPr="00BA2527">
        <w:t>14  After paragraph</w:t>
      </w:r>
      <w:r w:rsidR="00BA2527" w:rsidRPr="00BA2527">
        <w:t> </w:t>
      </w:r>
      <w:r w:rsidRPr="00BA2527">
        <w:t>109(1)(i)</w:t>
      </w:r>
    </w:p>
    <w:p w:rsidR="008B2254" w:rsidRPr="00BA2527" w:rsidRDefault="008B2254" w:rsidP="00BA2527">
      <w:pPr>
        <w:pStyle w:val="Item"/>
      </w:pPr>
      <w:r w:rsidRPr="00BA2527">
        <w:t>Insert:</w:t>
      </w:r>
    </w:p>
    <w:p w:rsidR="008B2254" w:rsidRPr="00BA2527" w:rsidRDefault="008B2254" w:rsidP="00BA2527">
      <w:pPr>
        <w:pStyle w:val="paragraph"/>
      </w:pPr>
      <w:r w:rsidRPr="00BA2527">
        <w:tab/>
        <w:t>(ia)</w:t>
      </w:r>
      <w:r w:rsidRPr="00BA2527">
        <w:tab/>
        <w:t>the circumstances in which a positive test result must be disregarded;</w:t>
      </w:r>
    </w:p>
    <w:p w:rsidR="008B2254" w:rsidRPr="00BA2527" w:rsidRDefault="008B2254" w:rsidP="00BA2527">
      <w:pPr>
        <w:pStyle w:val="ItemHead"/>
      </w:pPr>
      <w:r w:rsidRPr="00BA2527">
        <w:lastRenderedPageBreak/>
        <w:t>15  Subsection</w:t>
      </w:r>
      <w:r w:rsidR="00BA2527" w:rsidRPr="00BA2527">
        <w:t> </w:t>
      </w:r>
      <w:r w:rsidRPr="00BA2527">
        <w:t>120A(3)</w:t>
      </w:r>
    </w:p>
    <w:p w:rsidR="008B2254" w:rsidRPr="00BA2527" w:rsidRDefault="008B2254" w:rsidP="00BA2527">
      <w:pPr>
        <w:pStyle w:val="Item"/>
      </w:pPr>
      <w:r w:rsidRPr="00BA2527">
        <w:t>Repeal the subsection.</w:t>
      </w:r>
    </w:p>
    <w:p w:rsidR="008B2254" w:rsidRPr="00BA2527" w:rsidRDefault="008B2254" w:rsidP="00BA2527">
      <w:pPr>
        <w:pStyle w:val="ItemHead"/>
      </w:pPr>
      <w:r w:rsidRPr="00BA2527">
        <w:t>16  Paragraph 120A(3D)(e)</w:t>
      </w:r>
    </w:p>
    <w:p w:rsidR="008B2254" w:rsidRPr="00BA2527" w:rsidRDefault="008B2254" w:rsidP="00BA2527">
      <w:pPr>
        <w:pStyle w:val="Item"/>
      </w:pPr>
      <w:r w:rsidRPr="00BA2527">
        <w:t>Omit “, 101, 103 and 104”, substitute “and 101”.</w:t>
      </w:r>
    </w:p>
    <w:p w:rsidR="008B2254" w:rsidRPr="00BA2527" w:rsidRDefault="008B2254" w:rsidP="00BA2527">
      <w:pPr>
        <w:pStyle w:val="ItemHead"/>
      </w:pPr>
      <w:r w:rsidRPr="00BA2527">
        <w:t>17  Application of amendments</w:t>
      </w:r>
    </w:p>
    <w:p w:rsidR="008B2254" w:rsidRPr="00BA2527" w:rsidRDefault="008B2254" w:rsidP="00BA2527">
      <w:pPr>
        <w:pStyle w:val="Item"/>
      </w:pPr>
      <w:r w:rsidRPr="00BA2527">
        <w:t>The amendments made by this Part apply in relation to a positive test result returned by a prohibited substance test after the commencement of this item, whether the test was conducted before, on or after that commencement.</w:t>
      </w:r>
    </w:p>
    <w:p w:rsidR="008B2254" w:rsidRPr="00BA2527" w:rsidRDefault="008B2254" w:rsidP="00BA2527">
      <w:pPr>
        <w:pStyle w:val="ActHead7"/>
        <w:pageBreakBefore/>
      </w:pPr>
      <w:bookmarkStart w:id="12" w:name="_Toc497223284"/>
      <w:r w:rsidRPr="00BA2527">
        <w:rPr>
          <w:rStyle w:val="CharAmPartNo"/>
        </w:rPr>
        <w:lastRenderedPageBreak/>
        <w:t>Part</w:t>
      </w:r>
      <w:r w:rsidR="00BA2527" w:rsidRPr="00BA2527">
        <w:rPr>
          <w:rStyle w:val="CharAmPartNo"/>
        </w:rPr>
        <w:t> </w:t>
      </w:r>
      <w:r w:rsidRPr="00BA2527">
        <w:rPr>
          <w:rStyle w:val="CharAmPartNo"/>
        </w:rPr>
        <w:t>3</w:t>
      </w:r>
      <w:r w:rsidRPr="00BA2527">
        <w:t>—</w:t>
      </w:r>
      <w:r w:rsidRPr="00BA2527">
        <w:rPr>
          <w:rStyle w:val="CharAmPartText"/>
        </w:rPr>
        <w:t>Accredited laboratories</w:t>
      </w:r>
      <w:bookmarkEnd w:id="12"/>
    </w:p>
    <w:p w:rsidR="008B2254" w:rsidRPr="00BA2527" w:rsidRDefault="008B2254" w:rsidP="00BA2527">
      <w:pPr>
        <w:pStyle w:val="ActHead9"/>
        <w:rPr>
          <w:i w:val="0"/>
        </w:rPr>
      </w:pPr>
      <w:bookmarkStart w:id="13" w:name="_Toc497223285"/>
      <w:r w:rsidRPr="00BA2527">
        <w:t>Defence Act 1903</w:t>
      </w:r>
      <w:bookmarkEnd w:id="13"/>
    </w:p>
    <w:p w:rsidR="008B2254" w:rsidRPr="00BA2527" w:rsidRDefault="008B2254" w:rsidP="00BA2527">
      <w:pPr>
        <w:pStyle w:val="ItemHead"/>
      </w:pPr>
      <w:r w:rsidRPr="00BA2527">
        <w:t>18  Section</w:t>
      </w:r>
      <w:r w:rsidR="00BA2527" w:rsidRPr="00BA2527">
        <w:t> </w:t>
      </w:r>
      <w:r w:rsidRPr="00BA2527">
        <w:t xml:space="preserve">93 (definition of </w:t>
      </w:r>
      <w:r w:rsidRPr="00BA2527">
        <w:rPr>
          <w:i/>
        </w:rPr>
        <w:t>accredited authority</w:t>
      </w:r>
      <w:r w:rsidRPr="00BA2527">
        <w:t>)</w:t>
      </w:r>
    </w:p>
    <w:p w:rsidR="008B2254" w:rsidRPr="00BA2527" w:rsidRDefault="008B2254" w:rsidP="00BA2527">
      <w:pPr>
        <w:pStyle w:val="Item"/>
      </w:pPr>
      <w:r w:rsidRPr="00BA2527">
        <w:t>Repeal the definition.</w:t>
      </w:r>
    </w:p>
    <w:p w:rsidR="008B2254" w:rsidRPr="00BA2527" w:rsidRDefault="008B2254" w:rsidP="00BA2527">
      <w:pPr>
        <w:pStyle w:val="ItemHead"/>
      </w:pPr>
      <w:r w:rsidRPr="00BA2527">
        <w:t>19  Section</w:t>
      </w:r>
      <w:r w:rsidR="00BA2527" w:rsidRPr="00BA2527">
        <w:t> </w:t>
      </w:r>
      <w:r w:rsidRPr="00BA2527">
        <w:t>93</w:t>
      </w:r>
    </w:p>
    <w:p w:rsidR="008B2254" w:rsidRPr="00BA2527" w:rsidRDefault="008B2254" w:rsidP="00BA2527">
      <w:pPr>
        <w:pStyle w:val="Item"/>
      </w:pPr>
      <w:r w:rsidRPr="00BA2527">
        <w:t>Insert:</w:t>
      </w:r>
    </w:p>
    <w:p w:rsidR="008B2254" w:rsidRPr="00BA2527" w:rsidRDefault="008B2254" w:rsidP="00BA2527">
      <w:pPr>
        <w:pStyle w:val="Definition"/>
      </w:pPr>
      <w:r w:rsidRPr="00BA2527">
        <w:rPr>
          <w:b/>
          <w:i/>
        </w:rPr>
        <w:t>accredited laboratory</w:t>
      </w:r>
      <w:r w:rsidRPr="00BA2527">
        <w:t xml:space="preserve"> means a laboratory or other body, or a person, specified in the Defence Instructions to be an accredited laboratory for the purposes of this Part.</w:t>
      </w:r>
    </w:p>
    <w:p w:rsidR="008B2254" w:rsidRPr="00BA2527" w:rsidRDefault="008B2254" w:rsidP="00BA2527">
      <w:pPr>
        <w:pStyle w:val="ItemHead"/>
      </w:pPr>
      <w:r w:rsidRPr="00BA2527">
        <w:t>20  Section</w:t>
      </w:r>
      <w:r w:rsidR="00BA2527" w:rsidRPr="00BA2527">
        <w:t> </w:t>
      </w:r>
      <w:r w:rsidRPr="00BA2527">
        <w:t xml:space="preserve">93 (definition of </w:t>
      </w:r>
      <w:r w:rsidRPr="00BA2527">
        <w:rPr>
          <w:i/>
        </w:rPr>
        <w:t>positive test result</w:t>
      </w:r>
      <w:r w:rsidRPr="00BA2527">
        <w:t>)</w:t>
      </w:r>
    </w:p>
    <w:p w:rsidR="008B2254" w:rsidRPr="00BA2527" w:rsidRDefault="008B2254" w:rsidP="00BA2527">
      <w:pPr>
        <w:pStyle w:val="Item"/>
      </w:pPr>
      <w:r w:rsidRPr="00BA2527">
        <w:t>Omit “accredited authority”, substitute “accredited laboratory”.</w:t>
      </w:r>
    </w:p>
    <w:p w:rsidR="008B2254" w:rsidRPr="00BA2527" w:rsidRDefault="008B2254" w:rsidP="00BA2527">
      <w:pPr>
        <w:pStyle w:val="ItemHead"/>
      </w:pPr>
      <w:r w:rsidRPr="00BA2527">
        <w:t>21  Section</w:t>
      </w:r>
      <w:r w:rsidR="00BA2527" w:rsidRPr="00BA2527">
        <w:t> </w:t>
      </w:r>
      <w:r w:rsidRPr="00BA2527">
        <w:t>108</w:t>
      </w:r>
    </w:p>
    <w:p w:rsidR="008B2254" w:rsidRPr="00BA2527" w:rsidRDefault="008B2254" w:rsidP="00BA2527">
      <w:pPr>
        <w:pStyle w:val="Item"/>
      </w:pPr>
      <w:r w:rsidRPr="00BA2527">
        <w:t>Omit “accredited authority”, substitute “accredited laboratory”.</w:t>
      </w:r>
    </w:p>
    <w:p w:rsidR="008B2254" w:rsidRPr="00BA2527" w:rsidRDefault="008B2254" w:rsidP="00BA2527">
      <w:pPr>
        <w:pStyle w:val="ItemHead"/>
      </w:pPr>
      <w:r w:rsidRPr="00BA2527">
        <w:t>22  Paragraph 109(1)(b)</w:t>
      </w:r>
    </w:p>
    <w:p w:rsidR="008B2254" w:rsidRPr="00BA2527" w:rsidRDefault="008B2254" w:rsidP="00BA2527">
      <w:pPr>
        <w:pStyle w:val="Item"/>
      </w:pPr>
      <w:r w:rsidRPr="00BA2527">
        <w:t>Omit “accredited authorities”, substitute “accredited laboratories”.</w:t>
      </w:r>
    </w:p>
    <w:p w:rsidR="00FE3D75" w:rsidRPr="00BA2527" w:rsidRDefault="00FE3D75" w:rsidP="00BA2527">
      <w:pPr>
        <w:pStyle w:val="ActHead6"/>
        <w:pageBreakBefore/>
      </w:pPr>
      <w:bookmarkStart w:id="14" w:name="_Toc497223286"/>
      <w:r w:rsidRPr="00BA2527">
        <w:rPr>
          <w:rStyle w:val="CharAmSchNo"/>
        </w:rPr>
        <w:lastRenderedPageBreak/>
        <w:t>Schedule</w:t>
      </w:r>
      <w:r w:rsidR="00BA2527" w:rsidRPr="00BA2527">
        <w:rPr>
          <w:rStyle w:val="CharAmSchNo"/>
        </w:rPr>
        <w:t> </w:t>
      </w:r>
      <w:r w:rsidRPr="00BA2527">
        <w:rPr>
          <w:rStyle w:val="CharAmSchNo"/>
        </w:rPr>
        <w:t>2</w:t>
      </w:r>
      <w:r w:rsidRPr="00BA2527">
        <w:t>—</w:t>
      </w:r>
      <w:r w:rsidRPr="00BA2527">
        <w:rPr>
          <w:rStyle w:val="CharAmSchText"/>
        </w:rPr>
        <w:t>Reserve service</w:t>
      </w:r>
      <w:bookmarkEnd w:id="14"/>
    </w:p>
    <w:p w:rsidR="00FE3D75" w:rsidRPr="00BA2527" w:rsidRDefault="00FE3D75" w:rsidP="00BA2527">
      <w:pPr>
        <w:pStyle w:val="ActHead7"/>
      </w:pPr>
      <w:bookmarkStart w:id="15" w:name="_Toc497223287"/>
      <w:r w:rsidRPr="00BA2527">
        <w:rPr>
          <w:rStyle w:val="CharAmPartNo"/>
        </w:rPr>
        <w:t>Part</w:t>
      </w:r>
      <w:r w:rsidR="00BA2527" w:rsidRPr="00BA2527">
        <w:rPr>
          <w:rStyle w:val="CharAmPartNo"/>
        </w:rPr>
        <w:t> </w:t>
      </w:r>
      <w:r w:rsidRPr="00BA2527">
        <w:rPr>
          <w:rStyle w:val="CharAmPartNo"/>
        </w:rPr>
        <w:t>1</w:t>
      </w:r>
      <w:r w:rsidRPr="00BA2527">
        <w:t>—</w:t>
      </w:r>
      <w:r w:rsidRPr="00BA2527">
        <w:rPr>
          <w:rStyle w:val="CharAmPartText"/>
        </w:rPr>
        <w:t>Scope of protections</w:t>
      </w:r>
      <w:bookmarkEnd w:id="15"/>
    </w:p>
    <w:p w:rsidR="00FE3D75" w:rsidRPr="00BA2527" w:rsidRDefault="00FE3D75" w:rsidP="00BA2527">
      <w:pPr>
        <w:pStyle w:val="ActHead8"/>
      </w:pPr>
      <w:bookmarkStart w:id="16" w:name="_Toc497223288"/>
      <w:r w:rsidRPr="00BA2527">
        <w:t>Division</w:t>
      </w:r>
      <w:r w:rsidR="00BA2527" w:rsidRPr="00BA2527">
        <w:t> </w:t>
      </w:r>
      <w:r w:rsidRPr="00BA2527">
        <w:t>1—Scope of Parts</w:t>
      </w:r>
      <w:r w:rsidR="00BA2527" w:rsidRPr="00BA2527">
        <w:t> </w:t>
      </w:r>
      <w:r w:rsidRPr="00BA2527">
        <w:t>5, 6 and 7 of the Defence Reserve Service (Protection) Act 2001</w:t>
      </w:r>
      <w:bookmarkEnd w:id="16"/>
    </w:p>
    <w:p w:rsidR="00FE3D75" w:rsidRPr="00BA2527" w:rsidRDefault="00FE3D75" w:rsidP="00BA2527">
      <w:pPr>
        <w:pStyle w:val="ActHead9"/>
        <w:rPr>
          <w:i w:val="0"/>
        </w:rPr>
      </w:pPr>
      <w:bookmarkStart w:id="17" w:name="_Toc497223289"/>
      <w:r w:rsidRPr="00BA2527">
        <w:t>Defence Reserve Service (Protection) Act 2001</w:t>
      </w:r>
      <w:bookmarkEnd w:id="17"/>
    </w:p>
    <w:p w:rsidR="00FE3D75" w:rsidRPr="00BA2527" w:rsidRDefault="00442806" w:rsidP="00BA2527">
      <w:pPr>
        <w:pStyle w:val="ItemHead"/>
      </w:pPr>
      <w:r w:rsidRPr="00BA2527">
        <w:t>1</w:t>
      </w:r>
      <w:r w:rsidR="00FE3D75" w:rsidRPr="00BA2527">
        <w:t xml:space="preserve">  Subsections</w:t>
      </w:r>
      <w:r w:rsidR="00BA2527" w:rsidRPr="00BA2527">
        <w:t> </w:t>
      </w:r>
      <w:r w:rsidR="00FE3D75" w:rsidRPr="00BA2527">
        <w:t>3(5) and (6)</w:t>
      </w:r>
    </w:p>
    <w:p w:rsidR="00FE3D75" w:rsidRPr="00BA2527" w:rsidRDefault="00FE3D75" w:rsidP="00BA2527">
      <w:pPr>
        <w:pStyle w:val="Item"/>
      </w:pPr>
      <w:r w:rsidRPr="00BA2527">
        <w:t>Omit “(except for certain kinds of voluntary continuous full time service)”.</w:t>
      </w:r>
    </w:p>
    <w:p w:rsidR="00FE3D75" w:rsidRPr="00BA2527" w:rsidRDefault="00442806" w:rsidP="00BA2527">
      <w:pPr>
        <w:pStyle w:val="ItemHead"/>
      </w:pPr>
      <w:r w:rsidRPr="00BA2527">
        <w:t>2</w:t>
      </w:r>
      <w:r w:rsidR="00FE3D75" w:rsidRPr="00BA2527">
        <w:t xml:space="preserve">  Subsection</w:t>
      </w:r>
      <w:r w:rsidR="00BA2527" w:rsidRPr="00BA2527">
        <w:t> </w:t>
      </w:r>
      <w:r w:rsidR="00FE3D75" w:rsidRPr="00BA2527">
        <w:t>3(7)</w:t>
      </w:r>
    </w:p>
    <w:p w:rsidR="00FE3D75" w:rsidRPr="00BA2527" w:rsidRDefault="00FE3D75" w:rsidP="00BA2527">
      <w:pPr>
        <w:pStyle w:val="Item"/>
      </w:pPr>
      <w:r w:rsidRPr="00BA2527">
        <w:t>Omit “continuous full time defence service (except for certain kinds of voluntary continuous full time service)”, substitute “defence service”.</w:t>
      </w:r>
    </w:p>
    <w:p w:rsidR="00FE3D75" w:rsidRPr="00BA2527" w:rsidRDefault="00442806" w:rsidP="00BA2527">
      <w:pPr>
        <w:pStyle w:val="ItemHead"/>
      </w:pPr>
      <w:r w:rsidRPr="00BA2527">
        <w:t>3</w:t>
      </w:r>
      <w:r w:rsidR="00FE3D75" w:rsidRPr="00BA2527">
        <w:t xml:space="preserve">  Section</w:t>
      </w:r>
      <w:r w:rsidR="00BA2527" w:rsidRPr="00BA2527">
        <w:t> </w:t>
      </w:r>
      <w:r w:rsidR="00FE3D75" w:rsidRPr="00BA2527">
        <w:t>11 (table items</w:t>
      </w:r>
      <w:r w:rsidR="00BA2527" w:rsidRPr="00BA2527">
        <w:t> </w:t>
      </w:r>
      <w:r w:rsidR="00FE3D75" w:rsidRPr="00BA2527">
        <w:t>2, 3 and 4)</w:t>
      </w:r>
    </w:p>
    <w:p w:rsidR="00FE3D75" w:rsidRPr="00BA2527" w:rsidRDefault="00FE3D75" w:rsidP="00BA2527">
      <w:pPr>
        <w:pStyle w:val="Item"/>
      </w:pPr>
      <w:r w:rsidRPr="00BA2527">
        <w:t>Repeal the items, substitute:</w:t>
      </w:r>
    </w:p>
    <w:tbl>
      <w:tblPr>
        <w:tblW w:w="0" w:type="auto"/>
        <w:tblInd w:w="107"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709"/>
        <w:gridCol w:w="1276"/>
        <w:gridCol w:w="2126"/>
        <w:gridCol w:w="3082"/>
      </w:tblGrid>
      <w:tr w:rsidR="00FE3D75" w:rsidRPr="00BA2527" w:rsidTr="008627F0">
        <w:tc>
          <w:tcPr>
            <w:tcW w:w="709" w:type="dxa"/>
            <w:shd w:val="clear" w:color="auto" w:fill="auto"/>
          </w:tcPr>
          <w:p w:rsidR="00FE3D75" w:rsidRPr="00BA2527" w:rsidRDefault="00FE3D75" w:rsidP="00BA2527">
            <w:pPr>
              <w:pStyle w:val="Tabletext"/>
            </w:pPr>
            <w:r w:rsidRPr="00BA2527">
              <w:t>2</w:t>
            </w:r>
          </w:p>
        </w:tc>
        <w:tc>
          <w:tcPr>
            <w:tcW w:w="1276" w:type="dxa"/>
            <w:shd w:val="clear" w:color="auto" w:fill="auto"/>
          </w:tcPr>
          <w:p w:rsidR="00FE3D75" w:rsidRPr="00BA2527" w:rsidRDefault="00FE3D75" w:rsidP="00BA2527">
            <w:pPr>
              <w:pStyle w:val="Tabletext"/>
            </w:pPr>
            <w:r w:rsidRPr="00BA2527">
              <w:t>Part</w:t>
            </w:r>
            <w:r w:rsidR="00BA2527" w:rsidRPr="00BA2527">
              <w:t> </w:t>
            </w:r>
            <w:r w:rsidRPr="00BA2527">
              <w:t>5</w:t>
            </w:r>
          </w:p>
        </w:tc>
        <w:tc>
          <w:tcPr>
            <w:tcW w:w="2126" w:type="dxa"/>
            <w:shd w:val="clear" w:color="auto" w:fill="auto"/>
          </w:tcPr>
          <w:p w:rsidR="00FE3D75" w:rsidRPr="00BA2527" w:rsidRDefault="00FE3D75" w:rsidP="00BA2527">
            <w:pPr>
              <w:pStyle w:val="Tabletext"/>
            </w:pPr>
            <w:r w:rsidRPr="00BA2527">
              <w:t>Employment protection</w:t>
            </w:r>
          </w:p>
        </w:tc>
        <w:tc>
          <w:tcPr>
            <w:tcW w:w="3082" w:type="dxa"/>
            <w:shd w:val="clear" w:color="auto" w:fill="auto"/>
          </w:tcPr>
          <w:p w:rsidR="00FE3D75" w:rsidRPr="00BA2527" w:rsidRDefault="00FE3D75" w:rsidP="00BA2527">
            <w:pPr>
              <w:pStyle w:val="Tabletext"/>
            </w:pPr>
            <w:r w:rsidRPr="00BA2527">
              <w:t>All kinds of defence service</w:t>
            </w:r>
          </w:p>
        </w:tc>
      </w:tr>
      <w:tr w:rsidR="00FE3D75" w:rsidRPr="00BA2527" w:rsidTr="008627F0">
        <w:tc>
          <w:tcPr>
            <w:tcW w:w="709" w:type="dxa"/>
            <w:shd w:val="clear" w:color="auto" w:fill="auto"/>
          </w:tcPr>
          <w:p w:rsidR="00FE3D75" w:rsidRPr="00BA2527" w:rsidRDefault="00FE3D75" w:rsidP="00BA2527">
            <w:pPr>
              <w:pStyle w:val="Tabletext"/>
            </w:pPr>
            <w:r w:rsidRPr="00BA2527">
              <w:t>3</w:t>
            </w:r>
          </w:p>
        </w:tc>
        <w:tc>
          <w:tcPr>
            <w:tcW w:w="1276" w:type="dxa"/>
            <w:shd w:val="clear" w:color="auto" w:fill="auto"/>
          </w:tcPr>
          <w:p w:rsidR="00FE3D75" w:rsidRPr="00BA2527" w:rsidRDefault="00FE3D75" w:rsidP="00BA2527">
            <w:pPr>
              <w:pStyle w:val="Tabletext"/>
            </w:pPr>
            <w:r w:rsidRPr="00BA2527">
              <w:t>Part</w:t>
            </w:r>
            <w:r w:rsidR="00BA2527" w:rsidRPr="00BA2527">
              <w:t> </w:t>
            </w:r>
            <w:r w:rsidRPr="00BA2527">
              <w:t>6</w:t>
            </w:r>
          </w:p>
        </w:tc>
        <w:tc>
          <w:tcPr>
            <w:tcW w:w="2126" w:type="dxa"/>
            <w:shd w:val="clear" w:color="auto" w:fill="auto"/>
          </w:tcPr>
          <w:p w:rsidR="00FE3D75" w:rsidRPr="00BA2527" w:rsidRDefault="00FE3D75" w:rsidP="00BA2527">
            <w:pPr>
              <w:pStyle w:val="Tabletext"/>
            </w:pPr>
            <w:r w:rsidRPr="00BA2527">
              <w:t>Partnership protection</w:t>
            </w:r>
          </w:p>
        </w:tc>
        <w:tc>
          <w:tcPr>
            <w:tcW w:w="3082" w:type="dxa"/>
            <w:shd w:val="clear" w:color="auto" w:fill="auto"/>
          </w:tcPr>
          <w:p w:rsidR="00FE3D75" w:rsidRPr="00BA2527" w:rsidRDefault="00FE3D75" w:rsidP="00BA2527">
            <w:pPr>
              <w:pStyle w:val="Tabletext"/>
            </w:pPr>
            <w:r w:rsidRPr="00BA2527">
              <w:t>All kinds of defence service</w:t>
            </w:r>
          </w:p>
        </w:tc>
      </w:tr>
      <w:tr w:rsidR="00FE3D75" w:rsidRPr="00BA2527" w:rsidTr="008627F0">
        <w:tc>
          <w:tcPr>
            <w:tcW w:w="709" w:type="dxa"/>
            <w:shd w:val="clear" w:color="auto" w:fill="auto"/>
          </w:tcPr>
          <w:p w:rsidR="00FE3D75" w:rsidRPr="00BA2527" w:rsidRDefault="00FE3D75" w:rsidP="00BA2527">
            <w:pPr>
              <w:pStyle w:val="Tabletext"/>
            </w:pPr>
            <w:r w:rsidRPr="00BA2527">
              <w:t>4</w:t>
            </w:r>
          </w:p>
        </w:tc>
        <w:tc>
          <w:tcPr>
            <w:tcW w:w="1276" w:type="dxa"/>
            <w:shd w:val="clear" w:color="auto" w:fill="auto"/>
          </w:tcPr>
          <w:p w:rsidR="00FE3D75" w:rsidRPr="00BA2527" w:rsidRDefault="00FE3D75" w:rsidP="00BA2527">
            <w:pPr>
              <w:pStyle w:val="Tabletext"/>
            </w:pPr>
            <w:r w:rsidRPr="00BA2527">
              <w:t>Part</w:t>
            </w:r>
            <w:r w:rsidR="00BA2527" w:rsidRPr="00BA2527">
              <w:t> </w:t>
            </w:r>
            <w:r w:rsidRPr="00BA2527">
              <w:t>7</w:t>
            </w:r>
          </w:p>
        </w:tc>
        <w:tc>
          <w:tcPr>
            <w:tcW w:w="2126" w:type="dxa"/>
            <w:shd w:val="clear" w:color="auto" w:fill="auto"/>
          </w:tcPr>
          <w:p w:rsidR="00FE3D75" w:rsidRPr="00BA2527" w:rsidRDefault="00FE3D75" w:rsidP="00BA2527">
            <w:pPr>
              <w:pStyle w:val="Tabletext"/>
            </w:pPr>
            <w:r w:rsidRPr="00BA2527">
              <w:t>Education protection</w:t>
            </w:r>
          </w:p>
        </w:tc>
        <w:tc>
          <w:tcPr>
            <w:tcW w:w="3082" w:type="dxa"/>
            <w:shd w:val="clear" w:color="auto" w:fill="auto"/>
          </w:tcPr>
          <w:p w:rsidR="00FE3D75" w:rsidRPr="00BA2527" w:rsidRDefault="00FE3D75" w:rsidP="00BA2527">
            <w:pPr>
              <w:pStyle w:val="Tabletext"/>
            </w:pPr>
            <w:r w:rsidRPr="00BA2527">
              <w:t>All kinds of defence service</w:t>
            </w:r>
          </w:p>
        </w:tc>
      </w:tr>
    </w:tbl>
    <w:p w:rsidR="00FE3D75" w:rsidRPr="00BA2527" w:rsidRDefault="00442806" w:rsidP="00BA2527">
      <w:pPr>
        <w:pStyle w:val="ItemHead"/>
      </w:pPr>
      <w:r w:rsidRPr="00BA2527">
        <w:t>4</w:t>
      </w:r>
      <w:r w:rsidR="00FE3D75" w:rsidRPr="00BA2527">
        <w:t xml:space="preserve">  Section</w:t>
      </w:r>
      <w:r w:rsidR="00BA2527" w:rsidRPr="00BA2527">
        <w:t> </w:t>
      </w:r>
      <w:r w:rsidR="00FE3D75" w:rsidRPr="00BA2527">
        <w:t>12</w:t>
      </w:r>
    </w:p>
    <w:p w:rsidR="00FE3D75" w:rsidRPr="00BA2527" w:rsidRDefault="00FE3D75" w:rsidP="00BA2527">
      <w:pPr>
        <w:pStyle w:val="Item"/>
      </w:pPr>
      <w:r w:rsidRPr="00BA2527">
        <w:t>Repeal the section.</w:t>
      </w:r>
    </w:p>
    <w:p w:rsidR="00FE3D75" w:rsidRPr="00BA2527" w:rsidRDefault="00442806" w:rsidP="00BA2527">
      <w:pPr>
        <w:pStyle w:val="ItemHead"/>
      </w:pPr>
      <w:r w:rsidRPr="00BA2527">
        <w:t>5</w:t>
      </w:r>
      <w:r w:rsidR="00FE3D75" w:rsidRPr="00BA2527">
        <w:t xml:space="preserve">  Subsection</w:t>
      </w:r>
      <w:r w:rsidR="00BA2527" w:rsidRPr="00BA2527">
        <w:t> </w:t>
      </w:r>
      <w:r w:rsidR="00FE3D75" w:rsidRPr="00BA2527">
        <w:t>24(1)</w:t>
      </w:r>
    </w:p>
    <w:p w:rsidR="00FE3D75" w:rsidRPr="00BA2527" w:rsidRDefault="00FE3D75" w:rsidP="00BA2527">
      <w:pPr>
        <w:pStyle w:val="Item"/>
      </w:pPr>
      <w:r w:rsidRPr="00BA2527">
        <w:t>Omit “except for certain kinds of voluntary continuous full time service (see Part</w:t>
      </w:r>
      <w:r w:rsidR="00BA2527" w:rsidRPr="00BA2527">
        <w:t> </w:t>
      </w:r>
      <w:r w:rsidRPr="00BA2527">
        <w:t>3)”.</w:t>
      </w:r>
    </w:p>
    <w:p w:rsidR="00FE3D75" w:rsidRPr="00BA2527" w:rsidRDefault="00442806" w:rsidP="00BA2527">
      <w:pPr>
        <w:pStyle w:val="ItemHead"/>
      </w:pPr>
      <w:r w:rsidRPr="00BA2527">
        <w:t>6</w:t>
      </w:r>
      <w:r w:rsidR="00FE3D75" w:rsidRPr="00BA2527">
        <w:t xml:space="preserve">  Subsection</w:t>
      </w:r>
      <w:r w:rsidR="00BA2527" w:rsidRPr="00BA2527">
        <w:t> </w:t>
      </w:r>
      <w:r w:rsidR="00FE3D75" w:rsidRPr="00BA2527">
        <w:t>30(1)</w:t>
      </w:r>
    </w:p>
    <w:p w:rsidR="00FE3D75" w:rsidRPr="00BA2527" w:rsidRDefault="00FE3D75" w:rsidP="00BA2527">
      <w:pPr>
        <w:pStyle w:val="Item"/>
      </w:pPr>
      <w:r w:rsidRPr="00BA2527">
        <w:t>Omit “to which this Part applies”.</w:t>
      </w:r>
    </w:p>
    <w:p w:rsidR="00FE3D75" w:rsidRPr="00BA2527" w:rsidRDefault="00442806" w:rsidP="00BA2527">
      <w:pPr>
        <w:pStyle w:val="ItemHead"/>
      </w:pPr>
      <w:r w:rsidRPr="00BA2527">
        <w:t>7</w:t>
      </w:r>
      <w:r w:rsidR="00FE3D75" w:rsidRPr="00BA2527">
        <w:t xml:space="preserve">  Subsection</w:t>
      </w:r>
      <w:r w:rsidR="00BA2527" w:rsidRPr="00BA2527">
        <w:t> </w:t>
      </w:r>
      <w:r w:rsidR="00FE3D75" w:rsidRPr="00BA2527">
        <w:t>30(1) (note)</w:t>
      </w:r>
    </w:p>
    <w:p w:rsidR="00FE3D75" w:rsidRPr="00BA2527" w:rsidRDefault="00FE3D75" w:rsidP="00BA2527">
      <w:pPr>
        <w:pStyle w:val="Item"/>
      </w:pPr>
      <w:r w:rsidRPr="00BA2527">
        <w:t>Repeal the note.</w:t>
      </w:r>
    </w:p>
    <w:p w:rsidR="00FE3D75" w:rsidRPr="00BA2527" w:rsidRDefault="00442806" w:rsidP="00BA2527">
      <w:pPr>
        <w:pStyle w:val="ItemHead"/>
      </w:pPr>
      <w:r w:rsidRPr="00BA2527">
        <w:lastRenderedPageBreak/>
        <w:t>8</w:t>
      </w:r>
      <w:r w:rsidR="00FE3D75" w:rsidRPr="00BA2527">
        <w:t xml:space="preserve">  Subsection</w:t>
      </w:r>
      <w:r w:rsidR="00BA2527" w:rsidRPr="00BA2527">
        <w:t> </w:t>
      </w:r>
      <w:r w:rsidR="00FE3D75" w:rsidRPr="00BA2527">
        <w:t>34(1)</w:t>
      </w:r>
    </w:p>
    <w:p w:rsidR="00FE3D75" w:rsidRPr="00BA2527" w:rsidRDefault="00FE3D75" w:rsidP="00BA2527">
      <w:pPr>
        <w:pStyle w:val="Item"/>
      </w:pPr>
      <w:r w:rsidRPr="00BA2527">
        <w:t>Omit “except for certain kinds of voluntary continuous full time service (see Part</w:t>
      </w:r>
      <w:r w:rsidR="00BA2527" w:rsidRPr="00BA2527">
        <w:t> </w:t>
      </w:r>
      <w:r w:rsidRPr="00BA2527">
        <w:t>3)”.</w:t>
      </w:r>
    </w:p>
    <w:p w:rsidR="00FE3D75" w:rsidRPr="00BA2527" w:rsidRDefault="00442806" w:rsidP="00BA2527">
      <w:pPr>
        <w:pStyle w:val="ItemHead"/>
      </w:pPr>
      <w:r w:rsidRPr="00BA2527">
        <w:t>9</w:t>
      </w:r>
      <w:r w:rsidR="00FE3D75" w:rsidRPr="00BA2527">
        <w:t xml:space="preserve">  Subsection</w:t>
      </w:r>
      <w:r w:rsidR="00BA2527" w:rsidRPr="00BA2527">
        <w:t> </w:t>
      </w:r>
      <w:r w:rsidR="00FE3D75" w:rsidRPr="00BA2527">
        <w:t>37(1)</w:t>
      </w:r>
    </w:p>
    <w:p w:rsidR="00FE3D75" w:rsidRPr="00BA2527" w:rsidRDefault="00FE3D75" w:rsidP="00BA2527">
      <w:pPr>
        <w:pStyle w:val="Item"/>
      </w:pPr>
      <w:r w:rsidRPr="00BA2527">
        <w:t>Omit “continuous full time defence service except for certain kinds of voluntary continuous full time service (see Part</w:t>
      </w:r>
      <w:r w:rsidR="00BA2527" w:rsidRPr="00BA2527">
        <w:t> </w:t>
      </w:r>
      <w:r w:rsidRPr="00BA2527">
        <w:t>3)”, substitute “defence service”.</w:t>
      </w:r>
    </w:p>
    <w:p w:rsidR="00FE3D75" w:rsidRPr="00BA2527" w:rsidRDefault="00442806" w:rsidP="00BA2527">
      <w:pPr>
        <w:pStyle w:val="ItemHead"/>
      </w:pPr>
      <w:r w:rsidRPr="00BA2527">
        <w:t>10</w:t>
      </w:r>
      <w:r w:rsidR="00FE3D75" w:rsidRPr="00BA2527">
        <w:t xml:space="preserve">  Application of amendments</w:t>
      </w:r>
    </w:p>
    <w:p w:rsidR="00FE3D75" w:rsidRPr="00BA2527" w:rsidRDefault="00FE3D75" w:rsidP="00BA2527">
      <w:pPr>
        <w:pStyle w:val="Item"/>
      </w:pPr>
      <w:r w:rsidRPr="00BA2527">
        <w:t>The amendments made by this Division apply in relation to defence service that a member starts to render on or after the commencement of this item.</w:t>
      </w:r>
    </w:p>
    <w:p w:rsidR="00FE3D75" w:rsidRPr="00BA2527" w:rsidRDefault="00FE3D75" w:rsidP="00BA2527">
      <w:pPr>
        <w:pStyle w:val="ActHead8"/>
      </w:pPr>
      <w:bookmarkStart w:id="18" w:name="_Toc497223290"/>
      <w:r w:rsidRPr="00BA2527">
        <w:t>Division</w:t>
      </w:r>
      <w:r w:rsidR="00BA2527" w:rsidRPr="00BA2527">
        <w:t> </w:t>
      </w:r>
      <w:r w:rsidRPr="00BA2527">
        <w:t>2—Scope of Parts</w:t>
      </w:r>
      <w:r w:rsidR="00BA2527" w:rsidRPr="00BA2527">
        <w:t> </w:t>
      </w:r>
      <w:r w:rsidRPr="00BA2527">
        <w:t>8, 9 and 10 of the Defence Reserve Service (Protection) Act 2001</w:t>
      </w:r>
      <w:bookmarkEnd w:id="18"/>
    </w:p>
    <w:p w:rsidR="00FE3D75" w:rsidRPr="00BA2527" w:rsidRDefault="00FE3D75" w:rsidP="00BA2527">
      <w:pPr>
        <w:pStyle w:val="ActHead9"/>
        <w:rPr>
          <w:i w:val="0"/>
        </w:rPr>
      </w:pPr>
      <w:bookmarkStart w:id="19" w:name="_Toc497223291"/>
      <w:r w:rsidRPr="00BA2527">
        <w:t>Defence Reserve Service (Protection) Act 2001</w:t>
      </w:r>
      <w:bookmarkEnd w:id="19"/>
    </w:p>
    <w:p w:rsidR="00FE3D75" w:rsidRPr="00BA2527" w:rsidRDefault="00442806" w:rsidP="00BA2527">
      <w:pPr>
        <w:pStyle w:val="ItemHead"/>
      </w:pPr>
      <w:r w:rsidRPr="00BA2527">
        <w:t>11</w:t>
      </w:r>
      <w:r w:rsidR="00FE3D75" w:rsidRPr="00BA2527">
        <w:t xml:space="preserve">  Subsections</w:t>
      </w:r>
      <w:r w:rsidR="00BA2527" w:rsidRPr="00BA2527">
        <w:t> </w:t>
      </w:r>
      <w:r w:rsidR="00FE3D75" w:rsidRPr="00BA2527">
        <w:t>3(8) and (9)</w:t>
      </w:r>
    </w:p>
    <w:p w:rsidR="00FE3D75" w:rsidRPr="00BA2527" w:rsidRDefault="00FE3D75" w:rsidP="00BA2527">
      <w:pPr>
        <w:pStyle w:val="Item"/>
      </w:pPr>
      <w:r w:rsidRPr="00BA2527">
        <w:t>Repeal the subsections, substitute:</w:t>
      </w:r>
    </w:p>
    <w:p w:rsidR="00FE3D75" w:rsidRPr="00BA2527" w:rsidRDefault="00FE3D75" w:rsidP="00BA2527">
      <w:pPr>
        <w:pStyle w:val="subsection"/>
      </w:pPr>
      <w:r w:rsidRPr="00BA2527">
        <w:tab/>
        <w:t>(8)</w:t>
      </w:r>
      <w:r w:rsidRPr="00BA2527">
        <w:tab/>
        <w:t>Part</w:t>
      </w:r>
      <w:r w:rsidR="00BA2527" w:rsidRPr="00BA2527">
        <w:t> </w:t>
      </w:r>
      <w:r w:rsidRPr="00BA2527">
        <w:t>8 postpones debts that a member (or his or her dependant) is liable to pay and that would otherwise fall due after the member starts rendering:</w:t>
      </w:r>
    </w:p>
    <w:p w:rsidR="00FE3D75" w:rsidRPr="00BA2527" w:rsidRDefault="00FE3D75" w:rsidP="00BA2527">
      <w:pPr>
        <w:pStyle w:val="paragraph"/>
      </w:pPr>
      <w:r w:rsidRPr="00BA2527">
        <w:tab/>
        <w:t>(a)</w:t>
      </w:r>
      <w:r w:rsidRPr="00BA2527">
        <w:tab/>
        <w:t>defence service as a result of a call out; or</w:t>
      </w:r>
    </w:p>
    <w:p w:rsidR="00FE3D75" w:rsidRPr="00BA2527" w:rsidRDefault="00FE3D75" w:rsidP="00BA2527">
      <w:pPr>
        <w:pStyle w:val="paragraph"/>
      </w:pPr>
      <w:r w:rsidRPr="00BA2527">
        <w:tab/>
        <w:t>(b)</w:t>
      </w:r>
      <w:r w:rsidRPr="00BA2527">
        <w:tab/>
        <w:t>operational service.</w:t>
      </w:r>
    </w:p>
    <w:p w:rsidR="00FE3D75" w:rsidRPr="00BA2527" w:rsidRDefault="00FE3D75" w:rsidP="00BA2527">
      <w:pPr>
        <w:pStyle w:val="subsection2"/>
      </w:pPr>
      <w:r w:rsidRPr="00BA2527">
        <w:t>Interest accrues on the postponed debts. Part</w:t>
      </w:r>
      <w:r w:rsidR="00BA2527" w:rsidRPr="00BA2527">
        <w:t> </w:t>
      </w:r>
      <w:r w:rsidRPr="00BA2527">
        <w:t>8 also stays proceedings in respect of the postponed debts.</w:t>
      </w:r>
    </w:p>
    <w:p w:rsidR="00FE3D75" w:rsidRPr="00BA2527" w:rsidRDefault="00FE3D75" w:rsidP="00BA2527">
      <w:pPr>
        <w:pStyle w:val="subsection"/>
      </w:pPr>
      <w:r w:rsidRPr="00BA2527">
        <w:tab/>
        <w:t>(9)</w:t>
      </w:r>
      <w:r w:rsidRPr="00BA2527">
        <w:tab/>
        <w:t>Part</w:t>
      </w:r>
      <w:r w:rsidR="00BA2527" w:rsidRPr="00BA2527">
        <w:t> </w:t>
      </w:r>
      <w:r w:rsidRPr="00BA2527">
        <w:t>9 protects a member or his or her dependant from bankruptcy proceedings. It applies only if the member has rendered:</w:t>
      </w:r>
    </w:p>
    <w:p w:rsidR="00FE3D75" w:rsidRPr="00BA2527" w:rsidRDefault="00FE3D75" w:rsidP="00BA2527">
      <w:pPr>
        <w:pStyle w:val="paragraph"/>
      </w:pPr>
      <w:r w:rsidRPr="00BA2527">
        <w:tab/>
        <w:t>(a)</w:t>
      </w:r>
      <w:r w:rsidRPr="00BA2527">
        <w:tab/>
        <w:t>defence service as a result of a call out; or</w:t>
      </w:r>
    </w:p>
    <w:p w:rsidR="00FE3D75" w:rsidRPr="00BA2527" w:rsidRDefault="00FE3D75" w:rsidP="00BA2527">
      <w:pPr>
        <w:pStyle w:val="paragraph"/>
      </w:pPr>
      <w:r w:rsidRPr="00BA2527">
        <w:tab/>
        <w:t>(b)</w:t>
      </w:r>
      <w:r w:rsidRPr="00BA2527">
        <w:tab/>
        <w:t>operational service.</w:t>
      </w:r>
    </w:p>
    <w:p w:rsidR="00FE3D75" w:rsidRPr="00BA2527" w:rsidRDefault="00442806" w:rsidP="00BA2527">
      <w:pPr>
        <w:pStyle w:val="ItemHead"/>
      </w:pPr>
      <w:r w:rsidRPr="00BA2527">
        <w:t>12</w:t>
      </w:r>
      <w:r w:rsidR="00FE3D75" w:rsidRPr="00BA2527">
        <w:t xml:space="preserve">  Subsection</w:t>
      </w:r>
      <w:r w:rsidR="00BA2527" w:rsidRPr="00BA2527">
        <w:t> </w:t>
      </w:r>
      <w:r w:rsidR="00FE3D75" w:rsidRPr="00BA2527">
        <w:t>3(10)</w:t>
      </w:r>
    </w:p>
    <w:p w:rsidR="00FE3D75" w:rsidRPr="00BA2527" w:rsidRDefault="00FE3D75" w:rsidP="00BA2527">
      <w:pPr>
        <w:pStyle w:val="Item"/>
      </w:pPr>
      <w:r w:rsidRPr="00BA2527">
        <w:t>Omit “after being called out”, substitute “as a result of a call out”.</w:t>
      </w:r>
    </w:p>
    <w:p w:rsidR="00FE3D75" w:rsidRPr="00BA2527" w:rsidRDefault="00442806" w:rsidP="00BA2527">
      <w:pPr>
        <w:pStyle w:val="ItemHead"/>
      </w:pPr>
      <w:r w:rsidRPr="00BA2527">
        <w:lastRenderedPageBreak/>
        <w:t>13</w:t>
      </w:r>
      <w:r w:rsidR="00FE3D75" w:rsidRPr="00BA2527">
        <w:t xml:space="preserve">  Section</w:t>
      </w:r>
      <w:r w:rsidR="00BA2527" w:rsidRPr="00BA2527">
        <w:t> </w:t>
      </w:r>
      <w:r w:rsidR="00FE3D75" w:rsidRPr="00BA2527">
        <w:t>7</w:t>
      </w:r>
    </w:p>
    <w:p w:rsidR="00FE3D75" w:rsidRPr="00BA2527" w:rsidRDefault="00FE3D75" w:rsidP="00BA2527">
      <w:pPr>
        <w:pStyle w:val="Item"/>
      </w:pPr>
      <w:r w:rsidRPr="00BA2527">
        <w:t>Insert:</w:t>
      </w:r>
    </w:p>
    <w:p w:rsidR="00FE3D75" w:rsidRPr="00BA2527" w:rsidRDefault="00FE3D75" w:rsidP="00BA2527">
      <w:pPr>
        <w:pStyle w:val="Definition"/>
      </w:pPr>
      <w:r w:rsidRPr="00BA2527">
        <w:rPr>
          <w:b/>
          <w:i/>
        </w:rPr>
        <w:t>call out</w:t>
      </w:r>
      <w:r w:rsidRPr="00BA2527">
        <w:t xml:space="preserve"> means an order under section</w:t>
      </w:r>
      <w:r w:rsidR="00BA2527" w:rsidRPr="00BA2527">
        <w:t> </w:t>
      </w:r>
      <w:r w:rsidRPr="00BA2527">
        <w:t xml:space="preserve">28, 51A, 51AA, 51AB, 51B, 51C </w:t>
      </w:r>
      <w:r w:rsidR="00B34C59" w:rsidRPr="00BA2527">
        <w:t xml:space="preserve">or </w:t>
      </w:r>
      <w:r w:rsidRPr="00BA2527">
        <w:t xml:space="preserve">51CA of the </w:t>
      </w:r>
      <w:r w:rsidRPr="00BA2527">
        <w:rPr>
          <w:i/>
        </w:rPr>
        <w:t>Defence Act 1903</w:t>
      </w:r>
      <w:r w:rsidRPr="00BA2527">
        <w:t>.</w:t>
      </w:r>
    </w:p>
    <w:p w:rsidR="00FE3D75" w:rsidRPr="00BA2527" w:rsidRDefault="00442806" w:rsidP="00BA2527">
      <w:pPr>
        <w:pStyle w:val="ItemHead"/>
      </w:pPr>
      <w:r w:rsidRPr="00BA2527">
        <w:t>14</w:t>
      </w:r>
      <w:r w:rsidR="00FE3D75" w:rsidRPr="00BA2527">
        <w:t xml:space="preserve">  Section</w:t>
      </w:r>
      <w:r w:rsidR="00BA2527" w:rsidRPr="00BA2527">
        <w:t> </w:t>
      </w:r>
      <w:r w:rsidR="00FE3D75" w:rsidRPr="00BA2527">
        <w:t xml:space="preserve">7 (definition of </w:t>
      </w:r>
      <w:r w:rsidR="00FE3D75" w:rsidRPr="00BA2527">
        <w:rPr>
          <w:i/>
        </w:rPr>
        <w:t>call out day</w:t>
      </w:r>
      <w:r w:rsidR="00FE3D75" w:rsidRPr="00BA2527">
        <w:t>)</w:t>
      </w:r>
    </w:p>
    <w:p w:rsidR="00FE3D75" w:rsidRPr="00BA2527" w:rsidRDefault="00FE3D75" w:rsidP="00BA2527">
      <w:pPr>
        <w:pStyle w:val="Item"/>
      </w:pPr>
      <w:r w:rsidRPr="00BA2527">
        <w:t>Repeal the definition.</w:t>
      </w:r>
    </w:p>
    <w:p w:rsidR="00FE3D75" w:rsidRPr="00BA2527" w:rsidRDefault="00442806" w:rsidP="00BA2527">
      <w:pPr>
        <w:pStyle w:val="ItemHead"/>
      </w:pPr>
      <w:r w:rsidRPr="00BA2527">
        <w:t>15</w:t>
      </w:r>
      <w:r w:rsidR="00FE3D75" w:rsidRPr="00BA2527">
        <w:t xml:space="preserve">  Section</w:t>
      </w:r>
      <w:r w:rsidR="00BA2527" w:rsidRPr="00BA2527">
        <w:t> </w:t>
      </w:r>
      <w:r w:rsidR="00FE3D75" w:rsidRPr="00BA2527">
        <w:t>7</w:t>
      </w:r>
    </w:p>
    <w:p w:rsidR="00FE3D75" w:rsidRPr="00BA2527" w:rsidRDefault="00FE3D75" w:rsidP="00BA2527">
      <w:pPr>
        <w:pStyle w:val="Item"/>
      </w:pPr>
      <w:r w:rsidRPr="00BA2527">
        <w:t>Insert:</w:t>
      </w:r>
    </w:p>
    <w:p w:rsidR="00FE3D75" w:rsidRPr="00BA2527" w:rsidRDefault="00FE3D75" w:rsidP="00BA2527">
      <w:pPr>
        <w:pStyle w:val="Definition"/>
      </w:pPr>
      <w:r w:rsidRPr="00BA2527">
        <w:rPr>
          <w:b/>
          <w:i/>
        </w:rPr>
        <w:t>financial a</w:t>
      </w:r>
      <w:r w:rsidR="00B34C59" w:rsidRPr="00BA2527">
        <w:rPr>
          <w:b/>
          <w:i/>
        </w:rPr>
        <w:t>rrangement</w:t>
      </w:r>
      <w:r w:rsidRPr="00BA2527">
        <w:t xml:space="preserve"> has the meaning given by section</w:t>
      </w:r>
      <w:r w:rsidR="00BA2527" w:rsidRPr="00BA2527">
        <w:t> </w:t>
      </w:r>
      <w:r w:rsidRPr="00BA2527">
        <w:t>40A.</w:t>
      </w:r>
    </w:p>
    <w:p w:rsidR="00FE3D75" w:rsidRPr="00BA2527" w:rsidRDefault="00FE3D75" w:rsidP="00BA2527">
      <w:pPr>
        <w:pStyle w:val="Definition"/>
      </w:pPr>
      <w:r w:rsidRPr="00BA2527">
        <w:rPr>
          <w:b/>
          <w:i/>
        </w:rPr>
        <w:t>operational service</w:t>
      </w:r>
      <w:r w:rsidRPr="00BA2527">
        <w:t>:</w:t>
      </w:r>
    </w:p>
    <w:p w:rsidR="00FE3D75" w:rsidRPr="00BA2527" w:rsidRDefault="00FE3D75" w:rsidP="00BA2527">
      <w:pPr>
        <w:pStyle w:val="paragraph"/>
      </w:pPr>
      <w:r w:rsidRPr="00BA2527">
        <w:tab/>
        <w:t>(a)</w:t>
      </w:r>
      <w:r w:rsidRPr="00BA2527">
        <w:tab/>
        <w:t xml:space="preserve">subject to </w:t>
      </w:r>
      <w:r w:rsidR="00BA2527" w:rsidRPr="00BA2527">
        <w:t>paragraph (</w:t>
      </w:r>
      <w:r w:rsidRPr="00BA2527">
        <w:t>d), includes defence service in circumstances involving one or more of the following:</w:t>
      </w:r>
    </w:p>
    <w:p w:rsidR="00FE3D75" w:rsidRPr="00BA2527" w:rsidRDefault="00FE3D75" w:rsidP="00BA2527">
      <w:pPr>
        <w:pStyle w:val="paragraphsub"/>
      </w:pPr>
      <w:r w:rsidRPr="00BA2527">
        <w:tab/>
        <w:t>(i)</w:t>
      </w:r>
      <w:r w:rsidRPr="00BA2527">
        <w:tab/>
        <w:t xml:space="preserve">war (within the meaning of the </w:t>
      </w:r>
      <w:r w:rsidRPr="00BA2527">
        <w:rPr>
          <w:i/>
        </w:rPr>
        <w:t>Defence Act 1903</w:t>
      </w:r>
      <w:r w:rsidRPr="00BA2527">
        <w:t>) or warlike operations;</w:t>
      </w:r>
    </w:p>
    <w:p w:rsidR="00FE3D75" w:rsidRPr="00BA2527" w:rsidRDefault="00FE3D75" w:rsidP="00BA2527">
      <w:pPr>
        <w:pStyle w:val="paragraphsub"/>
      </w:pPr>
      <w:r w:rsidRPr="00BA2527">
        <w:tab/>
        <w:t>(ii)</w:t>
      </w:r>
      <w:r w:rsidRPr="00BA2527">
        <w:tab/>
        <w:t xml:space="preserve">a time of defence emergency (within the meaning of the </w:t>
      </w:r>
      <w:r w:rsidRPr="00BA2527">
        <w:rPr>
          <w:i/>
        </w:rPr>
        <w:t>Defence Act 1903</w:t>
      </w:r>
      <w:r w:rsidRPr="00BA2527">
        <w:t>);</w:t>
      </w:r>
    </w:p>
    <w:p w:rsidR="00FE3D75" w:rsidRPr="00BA2527" w:rsidRDefault="00FE3D75" w:rsidP="00BA2527">
      <w:pPr>
        <w:pStyle w:val="paragraphsub"/>
      </w:pPr>
      <w:r w:rsidRPr="00BA2527">
        <w:tab/>
        <w:t>(iii)</w:t>
      </w:r>
      <w:r w:rsidRPr="00BA2527">
        <w:tab/>
        <w:t>defence preparation;</w:t>
      </w:r>
    </w:p>
    <w:p w:rsidR="00FE3D75" w:rsidRPr="00BA2527" w:rsidRDefault="00FE3D75" w:rsidP="00BA2527">
      <w:pPr>
        <w:pStyle w:val="paragraphsub"/>
      </w:pPr>
      <w:r w:rsidRPr="00BA2527">
        <w:tab/>
        <w:t>(iv)</w:t>
      </w:r>
      <w:r w:rsidRPr="00BA2527">
        <w:tab/>
        <w:t>peacekeeping or peace enforcement;</w:t>
      </w:r>
    </w:p>
    <w:p w:rsidR="00FE3D75" w:rsidRPr="00BA2527" w:rsidRDefault="00FE3D75" w:rsidP="00BA2527">
      <w:pPr>
        <w:pStyle w:val="paragraphsub"/>
      </w:pPr>
      <w:r w:rsidRPr="00BA2527">
        <w:tab/>
        <w:t>(v)</w:t>
      </w:r>
      <w:r w:rsidRPr="00BA2527">
        <w:tab/>
        <w:t>assistance to Commonwealth, State, Territory or foreign government authorities and agencies in matters involving Australia’s national security or affecting Australian defence interests;</w:t>
      </w:r>
    </w:p>
    <w:p w:rsidR="00FE3D75" w:rsidRPr="00BA2527" w:rsidRDefault="00FE3D75" w:rsidP="00BA2527">
      <w:pPr>
        <w:pStyle w:val="paragraphsub"/>
      </w:pPr>
      <w:r w:rsidRPr="00BA2527">
        <w:tab/>
        <w:t>(vi)</w:t>
      </w:r>
      <w:r w:rsidRPr="00BA2527">
        <w:tab/>
        <w:t>support to community activities of national or international significance;</w:t>
      </w:r>
    </w:p>
    <w:p w:rsidR="00FE3D75" w:rsidRPr="00BA2527" w:rsidRDefault="00FE3D75" w:rsidP="00BA2527">
      <w:pPr>
        <w:pStyle w:val="paragraphsub"/>
      </w:pPr>
      <w:r w:rsidRPr="00BA2527">
        <w:tab/>
        <w:t>(vii)</w:t>
      </w:r>
      <w:r w:rsidRPr="00BA2527">
        <w:tab/>
        <w:t>civil aid, humanitarian assistance, medical or civil emergency or disaster relief; and</w:t>
      </w:r>
    </w:p>
    <w:p w:rsidR="00FE3D75" w:rsidRPr="00BA2527" w:rsidRDefault="00FE3D75" w:rsidP="00BA2527">
      <w:pPr>
        <w:pStyle w:val="paragraph"/>
      </w:pPr>
      <w:r w:rsidRPr="00BA2527">
        <w:tab/>
        <w:t>(b)</w:t>
      </w:r>
      <w:r w:rsidRPr="00BA2527">
        <w:tab/>
        <w:t xml:space="preserve">subject to </w:t>
      </w:r>
      <w:r w:rsidR="00BA2527" w:rsidRPr="00BA2527">
        <w:t>paragraph (</w:t>
      </w:r>
      <w:r w:rsidRPr="00BA2527">
        <w:t>d), includes defence service prescribed by the regulations for the purposes of this paragraph; and</w:t>
      </w:r>
    </w:p>
    <w:p w:rsidR="00FE3D75" w:rsidRPr="00BA2527" w:rsidRDefault="00FE3D75" w:rsidP="00BA2527">
      <w:pPr>
        <w:pStyle w:val="paragraph"/>
      </w:pPr>
      <w:r w:rsidRPr="00BA2527">
        <w:tab/>
        <w:t>(c)</w:t>
      </w:r>
      <w:r w:rsidRPr="00BA2527">
        <w:tab/>
        <w:t xml:space="preserve">subject to </w:t>
      </w:r>
      <w:r w:rsidR="00BA2527" w:rsidRPr="00BA2527">
        <w:t>paragraph (</w:t>
      </w:r>
      <w:r w:rsidRPr="00BA2527">
        <w:t>d), includes defence service by a member involving:</w:t>
      </w:r>
    </w:p>
    <w:p w:rsidR="00FE3D75" w:rsidRPr="00BA2527" w:rsidRDefault="00FE3D75" w:rsidP="00BA2527">
      <w:pPr>
        <w:pStyle w:val="paragraphsub"/>
      </w:pPr>
      <w:r w:rsidRPr="00BA2527">
        <w:tab/>
        <w:t>(i)</w:t>
      </w:r>
      <w:r w:rsidRPr="00BA2527">
        <w:tab/>
        <w:t xml:space="preserve">preparing to render particular operational service covered by </w:t>
      </w:r>
      <w:r w:rsidR="00BA2527" w:rsidRPr="00BA2527">
        <w:t>paragraph (</w:t>
      </w:r>
      <w:r w:rsidRPr="00BA2527">
        <w:t>a) or (b); or</w:t>
      </w:r>
    </w:p>
    <w:p w:rsidR="00FE3D75" w:rsidRPr="00BA2527" w:rsidRDefault="00FE3D75" w:rsidP="00BA2527">
      <w:pPr>
        <w:pStyle w:val="paragraphsub"/>
      </w:pPr>
      <w:r w:rsidRPr="00BA2527">
        <w:tab/>
        <w:t>(ii)</w:t>
      </w:r>
      <w:r w:rsidRPr="00BA2527">
        <w:tab/>
        <w:t xml:space="preserve">decompressing after rendering operational service covered by </w:t>
      </w:r>
      <w:r w:rsidR="00BA2527" w:rsidRPr="00BA2527">
        <w:t>paragraph (</w:t>
      </w:r>
      <w:r w:rsidRPr="00BA2527">
        <w:t>a) or (b); and</w:t>
      </w:r>
    </w:p>
    <w:p w:rsidR="00FE3D75" w:rsidRPr="00BA2527" w:rsidRDefault="00FE3D75" w:rsidP="00BA2527">
      <w:pPr>
        <w:pStyle w:val="paragraph"/>
      </w:pPr>
      <w:r w:rsidRPr="00BA2527">
        <w:lastRenderedPageBreak/>
        <w:tab/>
        <w:t>(d)</w:t>
      </w:r>
      <w:r w:rsidRPr="00BA2527">
        <w:tab/>
        <w:t>does not include defence service prescribed by the regulations for the purposes of this paragraph.</w:t>
      </w:r>
    </w:p>
    <w:p w:rsidR="00FE3D75" w:rsidRPr="00BA2527" w:rsidRDefault="00FE3D75" w:rsidP="00BA2527">
      <w:pPr>
        <w:pStyle w:val="Definition"/>
      </w:pPr>
      <w:r w:rsidRPr="00BA2527">
        <w:rPr>
          <w:b/>
          <w:i/>
        </w:rPr>
        <w:t>start day</w:t>
      </w:r>
      <w:r w:rsidRPr="00BA2527">
        <w:t xml:space="preserve"> of continuous full time service to which Part</w:t>
      </w:r>
      <w:r w:rsidR="00BA2527" w:rsidRPr="00BA2527">
        <w:t> </w:t>
      </w:r>
      <w:r w:rsidRPr="00BA2527">
        <w:t>8, 9 or 10 applies has the meaning given by subsection</w:t>
      </w:r>
      <w:r w:rsidR="00BA2527" w:rsidRPr="00BA2527">
        <w:t> </w:t>
      </w:r>
      <w:r w:rsidRPr="00BA2527">
        <w:t>13(3).</w:t>
      </w:r>
    </w:p>
    <w:p w:rsidR="00FE3D75" w:rsidRPr="00BA2527" w:rsidRDefault="00442806" w:rsidP="00BA2527">
      <w:pPr>
        <w:pStyle w:val="ItemHead"/>
      </w:pPr>
      <w:r w:rsidRPr="00BA2527">
        <w:t>16</w:t>
      </w:r>
      <w:r w:rsidR="00FE3D75" w:rsidRPr="00BA2527">
        <w:t xml:space="preserve">  Subsection</w:t>
      </w:r>
      <w:r w:rsidR="00BA2527" w:rsidRPr="00BA2527">
        <w:t> </w:t>
      </w:r>
      <w:r w:rsidR="00FE3D75" w:rsidRPr="00BA2527">
        <w:t xml:space="preserve">9(1) (definition of </w:t>
      </w:r>
      <w:r w:rsidR="00FE3D75" w:rsidRPr="00BA2527">
        <w:rPr>
          <w:i/>
        </w:rPr>
        <w:t>dependant</w:t>
      </w:r>
      <w:r w:rsidR="00FE3D75" w:rsidRPr="00BA2527">
        <w:t>)</w:t>
      </w:r>
    </w:p>
    <w:p w:rsidR="00FE3D75" w:rsidRPr="00BA2527" w:rsidRDefault="00FE3D75" w:rsidP="00BA2527">
      <w:pPr>
        <w:pStyle w:val="Item"/>
      </w:pPr>
      <w:r w:rsidRPr="00BA2527">
        <w:t>Omit “as a result of an order under section</w:t>
      </w:r>
      <w:r w:rsidR="00BA2527" w:rsidRPr="00BA2527">
        <w:t> </w:t>
      </w:r>
      <w:r w:rsidRPr="00BA2527">
        <w:t xml:space="preserve">28, 51A, 51AA, 51AB, 51B, 51C or 51CA of the </w:t>
      </w:r>
      <w:r w:rsidRPr="00BA2527">
        <w:rPr>
          <w:i/>
        </w:rPr>
        <w:t>Defence Act 1903</w:t>
      </w:r>
      <w:r w:rsidRPr="00BA2527">
        <w:t>”, substitute “to which Part</w:t>
      </w:r>
      <w:r w:rsidR="00BA2527" w:rsidRPr="00BA2527">
        <w:t> </w:t>
      </w:r>
      <w:r w:rsidRPr="00BA2527">
        <w:t>8, 9 or 10 applies (see section</w:t>
      </w:r>
      <w:r w:rsidR="00BA2527" w:rsidRPr="00BA2527">
        <w:t> </w:t>
      </w:r>
      <w:r w:rsidRPr="00BA2527">
        <w:t>13)”.</w:t>
      </w:r>
    </w:p>
    <w:p w:rsidR="00FE3D75" w:rsidRPr="00BA2527" w:rsidRDefault="00442806" w:rsidP="00BA2527">
      <w:pPr>
        <w:pStyle w:val="ItemHead"/>
      </w:pPr>
      <w:r w:rsidRPr="00BA2527">
        <w:t>17</w:t>
      </w:r>
      <w:r w:rsidR="00FE3D75" w:rsidRPr="00BA2527">
        <w:t xml:space="preserve">  Subsection</w:t>
      </w:r>
      <w:r w:rsidR="00BA2527" w:rsidRPr="00BA2527">
        <w:t> </w:t>
      </w:r>
      <w:r w:rsidR="00FE3D75" w:rsidRPr="00BA2527">
        <w:t>9(1) (</w:t>
      </w:r>
      <w:r w:rsidR="00BA2527" w:rsidRPr="00BA2527">
        <w:t>paragraph (</w:t>
      </w:r>
      <w:r w:rsidR="00FE3D75" w:rsidRPr="00BA2527">
        <w:t xml:space="preserve">b) of the definition of </w:t>
      </w:r>
      <w:r w:rsidR="00FE3D75" w:rsidRPr="00BA2527">
        <w:rPr>
          <w:i/>
        </w:rPr>
        <w:t>dependant</w:t>
      </w:r>
      <w:r w:rsidR="00FE3D75" w:rsidRPr="00BA2527">
        <w:t>)</w:t>
      </w:r>
    </w:p>
    <w:p w:rsidR="00FE3D75" w:rsidRPr="00BA2527" w:rsidRDefault="00FE3D75" w:rsidP="00BA2527">
      <w:pPr>
        <w:pStyle w:val="Item"/>
      </w:pPr>
      <w:r w:rsidRPr="00BA2527">
        <w:t>Omit “member’s call out day”, substitute “start day of the service”.</w:t>
      </w:r>
    </w:p>
    <w:p w:rsidR="00FE3D75" w:rsidRPr="00BA2527" w:rsidRDefault="00442806" w:rsidP="00BA2527">
      <w:pPr>
        <w:pStyle w:val="ItemHead"/>
      </w:pPr>
      <w:r w:rsidRPr="00BA2527">
        <w:t>18</w:t>
      </w:r>
      <w:r w:rsidR="00FE3D75" w:rsidRPr="00BA2527">
        <w:t xml:space="preserve">  Subsection</w:t>
      </w:r>
      <w:r w:rsidR="00BA2527" w:rsidRPr="00BA2527">
        <w:t> </w:t>
      </w:r>
      <w:r w:rsidR="00FE3D75" w:rsidRPr="00BA2527">
        <w:t>9(1) (</w:t>
      </w:r>
      <w:r w:rsidR="00BA2527" w:rsidRPr="00BA2527">
        <w:t>paragraphs (</w:t>
      </w:r>
      <w:r w:rsidR="00FE3D75" w:rsidRPr="00BA2527">
        <w:t xml:space="preserve">c) and (e) of the definition of </w:t>
      </w:r>
      <w:r w:rsidR="00FE3D75" w:rsidRPr="00BA2527">
        <w:rPr>
          <w:i/>
        </w:rPr>
        <w:t>dependant</w:t>
      </w:r>
      <w:r w:rsidR="00FE3D75" w:rsidRPr="00BA2527">
        <w:t>)</w:t>
      </w:r>
    </w:p>
    <w:p w:rsidR="00FE3D75" w:rsidRPr="00BA2527" w:rsidRDefault="00FE3D75" w:rsidP="00BA2527">
      <w:pPr>
        <w:pStyle w:val="Item"/>
      </w:pPr>
      <w:r w:rsidRPr="00BA2527">
        <w:t>Omit “such”, substitute “the”.</w:t>
      </w:r>
    </w:p>
    <w:p w:rsidR="00FE3D75" w:rsidRPr="00BA2527" w:rsidRDefault="00442806" w:rsidP="00BA2527">
      <w:pPr>
        <w:pStyle w:val="ItemHead"/>
      </w:pPr>
      <w:r w:rsidRPr="00BA2527">
        <w:t>19</w:t>
      </w:r>
      <w:r w:rsidR="00FE3D75" w:rsidRPr="00BA2527">
        <w:t xml:space="preserve">  Section</w:t>
      </w:r>
      <w:r w:rsidR="00BA2527" w:rsidRPr="00BA2527">
        <w:t> </w:t>
      </w:r>
      <w:r w:rsidR="00FE3D75" w:rsidRPr="00BA2527">
        <w:t>11 (table items</w:t>
      </w:r>
      <w:r w:rsidR="00BA2527" w:rsidRPr="00BA2527">
        <w:t> </w:t>
      </w:r>
      <w:r w:rsidR="00FE3D75" w:rsidRPr="00BA2527">
        <w:t>5, 6 and 7)</w:t>
      </w:r>
    </w:p>
    <w:p w:rsidR="00FE3D75" w:rsidRPr="00BA2527" w:rsidRDefault="00FE3D75" w:rsidP="00BA2527">
      <w:pPr>
        <w:pStyle w:val="Item"/>
      </w:pPr>
      <w:r w:rsidRPr="00BA2527">
        <w:t>Repeal the items, substitute:</w:t>
      </w:r>
    </w:p>
    <w:tbl>
      <w:tblPr>
        <w:tblW w:w="0" w:type="auto"/>
        <w:tblInd w:w="107"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709"/>
        <w:gridCol w:w="1276"/>
        <w:gridCol w:w="2126"/>
        <w:gridCol w:w="3082"/>
      </w:tblGrid>
      <w:tr w:rsidR="00FE3D75" w:rsidRPr="00BA2527" w:rsidTr="008627F0">
        <w:tc>
          <w:tcPr>
            <w:tcW w:w="709" w:type="dxa"/>
            <w:shd w:val="clear" w:color="auto" w:fill="auto"/>
          </w:tcPr>
          <w:p w:rsidR="00FE3D75" w:rsidRPr="00BA2527" w:rsidRDefault="00FE3D75" w:rsidP="00BA2527">
            <w:pPr>
              <w:pStyle w:val="Tabletext"/>
            </w:pPr>
            <w:r w:rsidRPr="00BA2527">
              <w:t>5</w:t>
            </w:r>
          </w:p>
        </w:tc>
        <w:tc>
          <w:tcPr>
            <w:tcW w:w="1276" w:type="dxa"/>
            <w:shd w:val="clear" w:color="auto" w:fill="auto"/>
          </w:tcPr>
          <w:p w:rsidR="00FE3D75" w:rsidRPr="00BA2527" w:rsidRDefault="00FE3D75" w:rsidP="00BA2527">
            <w:pPr>
              <w:pStyle w:val="Tabletext"/>
            </w:pPr>
            <w:r w:rsidRPr="00BA2527">
              <w:t>Part</w:t>
            </w:r>
            <w:r w:rsidR="00BA2527" w:rsidRPr="00BA2527">
              <w:t> </w:t>
            </w:r>
            <w:r w:rsidRPr="00BA2527">
              <w:t>8</w:t>
            </w:r>
          </w:p>
        </w:tc>
        <w:tc>
          <w:tcPr>
            <w:tcW w:w="2126" w:type="dxa"/>
            <w:shd w:val="clear" w:color="auto" w:fill="auto"/>
          </w:tcPr>
          <w:p w:rsidR="00FE3D75" w:rsidRPr="00BA2527" w:rsidRDefault="00FE3D75" w:rsidP="00BA2527">
            <w:pPr>
              <w:pStyle w:val="Tabletext"/>
            </w:pPr>
            <w:r w:rsidRPr="00BA2527">
              <w:t>Financial liability protection</w:t>
            </w:r>
          </w:p>
        </w:tc>
        <w:tc>
          <w:tcPr>
            <w:tcW w:w="3082" w:type="dxa"/>
            <w:shd w:val="clear" w:color="auto" w:fill="auto"/>
          </w:tcPr>
          <w:p w:rsidR="00FE3D75" w:rsidRPr="00BA2527" w:rsidRDefault="00FE3D75" w:rsidP="00BA2527">
            <w:pPr>
              <w:pStyle w:val="Tablea"/>
            </w:pPr>
            <w:r w:rsidRPr="00BA2527">
              <w:t>(a) continuous full time service as a result of a call out; and</w:t>
            </w:r>
          </w:p>
          <w:p w:rsidR="00FE3D75" w:rsidRPr="00BA2527" w:rsidRDefault="00FE3D75" w:rsidP="00BA2527">
            <w:pPr>
              <w:pStyle w:val="Tablea"/>
            </w:pPr>
            <w:r w:rsidRPr="00BA2527">
              <w:t>(b) continuous full time service that is operational service;</w:t>
            </w:r>
          </w:p>
          <w:p w:rsidR="00FE3D75" w:rsidRPr="00BA2527" w:rsidRDefault="00FE3D75" w:rsidP="00BA2527">
            <w:pPr>
              <w:pStyle w:val="Tabletext"/>
            </w:pPr>
            <w:r w:rsidRPr="00BA2527">
              <w:t>(see section</w:t>
            </w:r>
            <w:r w:rsidR="00BA2527" w:rsidRPr="00BA2527">
              <w:t> </w:t>
            </w:r>
            <w:r w:rsidRPr="00BA2527">
              <w:t>13)</w:t>
            </w:r>
          </w:p>
        </w:tc>
      </w:tr>
      <w:tr w:rsidR="00FE3D75" w:rsidRPr="00BA2527" w:rsidTr="008627F0">
        <w:tc>
          <w:tcPr>
            <w:tcW w:w="709" w:type="dxa"/>
            <w:shd w:val="clear" w:color="auto" w:fill="auto"/>
          </w:tcPr>
          <w:p w:rsidR="00FE3D75" w:rsidRPr="00BA2527" w:rsidRDefault="00FE3D75" w:rsidP="00BA2527">
            <w:pPr>
              <w:pStyle w:val="Tabletext"/>
            </w:pPr>
            <w:r w:rsidRPr="00BA2527">
              <w:t>6</w:t>
            </w:r>
          </w:p>
        </w:tc>
        <w:tc>
          <w:tcPr>
            <w:tcW w:w="1276" w:type="dxa"/>
            <w:shd w:val="clear" w:color="auto" w:fill="auto"/>
          </w:tcPr>
          <w:p w:rsidR="00FE3D75" w:rsidRPr="00BA2527" w:rsidRDefault="00FE3D75" w:rsidP="00BA2527">
            <w:pPr>
              <w:pStyle w:val="Tabletext"/>
            </w:pPr>
            <w:r w:rsidRPr="00BA2527">
              <w:t>Part</w:t>
            </w:r>
            <w:r w:rsidR="00BA2527" w:rsidRPr="00BA2527">
              <w:t> </w:t>
            </w:r>
            <w:r w:rsidRPr="00BA2527">
              <w:t>9</w:t>
            </w:r>
          </w:p>
        </w:tc>
        <w:tc>
          <w:tcPr>
            <w:tcW w:w="2126" w:type="dxa"/>
            <w:shd w:val="clear" w:color="auto" w:fill="auto"/>
          </w:tcPr>
          <w:p w:rsidR="00FE3D75" w:rsidRPr="00BA2527" w:rsidRDefault="00FE3D75" w:rsidP="00BA2527">
            <w:pPr>
              <w:pStyle w:val="Tabletext"/>
            </w:pPr>
            <w:r w:rsidRPr="00BA2527">
              <w:t>Bankruptcy protection</w:t>
            </w:r>
          </w:p>
        </w:tc>
        <w:tc>
          <w:tcPr>
            <w:tcW w:w="3082" w:type="dxa"/>
            <w:shd w:val="clear" w:color="auto" w:fill="auto"/>
          </w:tcPr>
          <w:p w:rsidR="00FE3D75" w:rsidRPr="00BA2527" w:rsidRDefault="00FE3D75" w:rsidP="00BA2527">
            <w:pPr>
              <w:pStyle w:val="Tablea"/>
            </w:pPr>
            <w:r w:rsidRPr="00BA2527">
              <w:t>(a) continuous full time service as a result of a call out; and</w:t>
            </w:r>
          </w:p>
          <w:p w:rsidR="00FE3D75" w:rsidRPr="00BA2527" w:rsidRDefault="00FE3D75" w:rsidP="00BA2527">
            <w:pPr>
              <w:pStyle w:val="Tablea"/>
            </w:pPr>
            <w:r w:rsidRPr="00BA2527">
              <w:t>(b) continuous full time service that is operational service;</w:t>
            </w:r>
          </w:p>
          <w:p w:rsidR="00FE3D75" w:rsidRPr="00BA2527" w:rsidRDefault="00FE3D75" w:rsidP="00BA2527">
            <w:pPr>
              <w:pStyle w:val="Tabletext"/>
            </w:pPr>
            <w:r w:rsidRPr="00BA2527">
              <w:t>(see section</w:t>
            </w:r>
            <w:r w:rsidR="00BA2527" w:rsidRPr="00BA2527">
              <w:t> </w:t>
            </w:r>
            <w:r w:rsidRPr="00BA2527">
              <w:t>13)</w:t>
            </w:r>
          </w:p>
        </w:tc>
      </w:tr>
      <w:tr w:rsidR="00FE3D75" w:rsidRPr="00BA2527" w:rsidTr="008627F0">
        <w:tc>
          <w:tcPr>
            <w:tcW w:w="709" w:type="dxa"/>
            <w:shd w:val="clear" w:color="auto" w:fill="auto"/>
          </w:tcPr>
          <w:p w:rsidR="00FE3D75" w:rsidRPr="00BA2527" w:rsidRDefault="00FE3D75" w:rsidP="00BA2527">
            <w:pPr>
              <w:pStyle w:val="Tabletext"/>
            </w:pPr>
            <w:r w:rsidRPr="00BA2527">
              <w:t>7</w:t>
            </w:r>
          </w:p>
        </w:tc>
        <w:tc>
          <w:tcPr>
            <w:tcW w:w="1276" w:type="dxa"/>
            <w:shd w:val="clear" w:color="auto" w:fill="auto"/>
          </w:tcPr>
          <w:p w:rsidR="00FE3D75" w:rsidRPr="00BA2527" w:rsidRDefault="00FE3D75" w:rsidP="00BA2527">
            <w:pPr>
              <w:pStyle w:val="Tabletext"/>
            </w:pPr>
            <w:r w:rsidRPr="00BA2527">
              <w:t>Part</w:t>
            </w:r>
            <w:r w:rsidR="00BA2527" w:rsidRPr="00BA2527">
              <w:t> </w:t>
            </w:r>
            <w:r w:rsidRPr="00BA2527">
              <w:t>10</w:t>
            </w:r>
          </w:p>
        </w:tc>
        <w:tc>
          <w:tcPr>
            <w:tcW w:w="2126" w:type="dxa"/>
            <w:shd w:val="clear" w:color="auto" w:fill="auto"/>
          </w:tcPr>
          <w:p w:rsidR="00FE3D75" w:rsidRPr="00BA2527" w:rsidRDefault="00FE3D75" w:rsidP="00BA2527">
            <w:pPr>
              <w:pStyle w:val="Tabletext"/>
            </w:pPr>
            <w:r w:rsidRPr="00BA2527">
              <w:t>Loans and guarantees</w:t>
            </w:r>
          </w:p>
        </w:tc>
        <w:tc>
          <w:tcPr>
            <w:tcW w:w="3082" w:type="dxa"/>
            <w:shd w:val="clear" w:color="auto" w:fill="auto"/>
          </w:tcPr>
          <w:p w:rsidR="00FE3D75" w:rsidRPr="00BA2527" w:rsidRDefault="00FE3D75" w:rsidP="00BA2527">
            <w:pPr>
              <w:pStyle w:val="Tabletext"/>
            </w:pPr>
            <w:r w:rsidRPr="00BA2527">
              <w:t>Continuous full time service as a result of a call out (see section</w:t>
            </w:r>
            <w:r w:rsidR="00BA2527" w:rsidRPr="00BA2527">
              <w:t> </w:t>
            </w:r>
            <w:r w:rsidRPr="00BA2527">
              <w:t>13)</w:t>
            </w:r>
          </w:p>
        </w:tc>
      </w:tr>
    </w:tbl>
    <w:p w:rsidR="00FE3D75" w:rsidRPr="00BA2527" w:rsidRDefault="00442806" w:rsidP="00BA2527">
      <w:pPr>
        <w:pStyle w:val="ItemHead"/>
      </w:pPr>
      <w:r w:rsidRPr="00BA2527">
        <w:t>20</w:t>
      </w:r>
      <w:r w:rsidR="00FE3D75" w:rsidRPr="00BA2527">
        <w:t xml:space="preserve">  Section</w:t>
      </w:r>
      <w:r w:rsidR="00BA2527" w:rsidRPr="00BA2527">
        <w:t> </w:t>
      </w:r>
      <w:r w:rsidR="00FE3D75" w:rsidRPr="00BA2527">
        <w:t>13</w:t>
      </w:r>
    </w:p>
    <w:p w:rsidR="00FE3D75" w:rsidRPr="00BA2527" w:rsidRDefault="00FE3D75" w:rsidP="00BA2527">
      <w:pPr>
        <w:pStyle w:val="Item"/>
      </w:pPr>
      <w:r w:rsidRPr="00BA2527">
        <w:t>Repeal the section, substitute:</w:t>
      </w:r>
    </w:p>
    <w:p w:rsidR="00FE3D75" w:rsidRPr="00BA2527" w:rsidRDefault="00FE3D75" w:rsidP="00BA2527">
      <w:pPr>
        <w:pStyle w:val="ActHead5"/>
      </w:pPr>
      <w:bookmarkStart w:id="20" w:name="_Toc497223292"/>
      <w:r w:rsidRPr="00BA2527">
        <w:rPr>
          <w:rStyle w:val="CharSectno"/>
        </w:rPr>
        <w:lastRenderedPageBreak/>
        <w:t>13</w:t>
      </w:r>
      <w:r w:rsidRPr="00BA2527">
        <w:t xml:space="preserve">  Call outs and operational service</w:t>
      </w:r>
      <w:bookmarkEnd w:id="20"/>
    </w:p>
    <w:p w:rsidR="00FE3D75" w:rsidRPr="00BA2527" w:rsidRDefault="00FE3D75" w:rsidP="00BA2527">
      <w:pPr>
        <w:pStyle w:val="subsection"/>
      </w:pPr>
      <w:r w:rsidRPr="00BA2527">
        <w:tab/>
        <w:t>(1)</w:t>
      </w:r>
      <w:r w:rsidRPr="00BA2527">
        <w:tab/>
        <w:t>Parts</w:t>
      </w:r>
      <w:r w:rsidR="00BA2527" w:rsidRPr="00BA2527">
        <w:t> </w:t>
      </w:r>
      <w:r w:rsidRPr="00BA2527">
        <w:t>8, 9 and 10 apply in relation to continuous full time service that a member renders as a result of a call out.</w:t>
      </w:r>
    </w:p>
    <w:p w:rsidR="00FE3D75" w:rsidRPr="00BA2527" w:rsidRDefault="00FE3D75" w:rsidP="00BA2527">
      <w:pPr>
        <w:pStyle w:val="subsection"/>
      </w:pPr>
      <w:r w:rsidRPr="00BA2527">
        <w:tab/>
        <w:t>(2)</w:t>
      </w:r>
      <w:r w:rsidRPr="00BA2527">
        <w:tab/>
        <w:t>Parts</w:t>
      </w:r>
      <w:r w:rsidR="00BA2527" w:rsidRPr="00BA2527">
        <w:t> </w:t>
      </w:r>
      <w:r w:rsidRPr="00BA2527">
        <w:t>8 and 9 also apply in relation to continuous full time service that is operational service.</w:t>
      </w:r>
    </w:p>
    <w:p w:rsidR="00FE3D75" w:rsidRPr="00BA2527" w:rsidRDefault="00FE3D75" w:rsidP="00BA2527">
      <w:pPr>
        <w:pStyle w:val="subsection"/>
      </w:pPr>
      <w:r w:rsidRPr="00BA2527">
        <w:tab/>
        <w:t>(3)</w:t>
      </w:r>
      <w:r w:rsidRPr="00BA2527">
        <w:tab/>
        <w:t xml:space="preserve">The </w:t>
      </w:r>
      <w:r w:rsidRPr="00BA2527">
        <w:rPr>
          <w:b/>
          <w:i/>
        </w:rPr>
        <w:t>start day</w:t>
      </w:r>
      <w:r w:rsidRPr="00BA2527">
        <w:t xml:space="preserve"> of defence service to which </w:t>
      </w:r>
      <w:r w:rsidR="00BA2527" w:rsidRPr="00BA2527">
        <w:t>subsection (</w:t>
      </w:r>
      <w:r w:rsidRPr="00BA2527">
        <w:t>1) or (2) applies is:</w:t>
      </w:r>
    </w:p>
    <w:p w:rsidR="00FE3D75" w:rsidRPr="00BA2527" w:rsidRDefault="00FE3D75" w:rsidP="00BA2527">
      <w:pPr>
        <w:pStyle w:val="paragraph"/>
      </w:pPr>
      <w:r w:rsidRPr="00BA2527">
        <w:tab/>
        <w:t>(a)</w:t>
      </w:r>
      <w:r w:rsidRPr="00BA2527">
        <w:tab/>
        <w:t xml:space="preserve">if </w:t>
      </w:r>
      <w:r w:rsidR="00BA2527" w:rsidRPr="00BA2527">
        <w:t>subsection (</w:t>
      </w:r>
      <w:r w:rsidRPr="00BA2527">
        <w:t>1) applies—the day on which the member becomes liable to render the service; or</w:t>
      </w:r>
    </w:p>
    <w:p w:rsidR="00FE3D75" w:rsidRPr="00BA2527" w:rsidRDefault="00FE3D75" w:rsidP="00BA2527">
      <w:pPr>
        <w:pStyle w:val="paragraph"/>
      </w:pPr>
      <w:r w:rsidRPr="00BA2527">
        <w:tab/>
        <w:t>(b)</w:t>
      </w:r>
      <w:r w:rsidRPr="00BA2527">
        <w:tab/>
        <w:t>otherwise—the day on which the member starts to render the service.</w:t>
      </w:r>
    </w:p>
    <w:p w:rsidR="00FE3D75" w:rsidRPr="00BA2527" w:rsidRDefault="00442806" w:rsidP="00BA2527">
      <w:pPr>
        <w:pStyle w:val="ItemHead"/>
      </w:pPr>
      <w:r w:rsidRPr="00BA2527">
        <w:t>21</w:t>
      </w:r>
      <w:r w:rsidR="00FE3D75" w:rsidRPr="00BA2527">
        <w:t xml:space="preserve">  Division</w:t>
      </w:r>
      <w:r w:rsidR="00BA2527" w:rsidRPr="00BA2527">
        <w:t> </w:t>
      </w:r>
      <w:r w:rsidR="00FE3D75" w:rsidRPr="00BA2527">
        <w:t>1 of Part</w:t>
      </w:r>
      <w:r w:rsidR="00BA2527" w:rsidRPr="00BA2527">
        <w:t> </w:t>
      </w:r>
      <w:r w:rsidR="00FE3D75" w:rsidRPr="00BA2527">
        <w:t>8 (heading)</w:t>
      </w:r>
    </w:p>
    <w:p w:rsidR="00FE3D75" w:rsidRPr="00BA2527" w:rsidRDefault="00FE3D75" w:rsidP="00BA2527">
      <w:pPr>
        <w:pStyle w:val="Item"/>
      </w:pPr>
      <w:r w:rsidRPr="00BA2527">
        <w:t>Repeal the heading, substitute:</w:t>
      </w:r>
    </w:p>
    <w:p w:rsidR="00FE3D75" w:rsidRPr="00BA2527" w:rsidRDefault="00FE3D75" w:rsidP="00BA2527">
      <w:pPr>
        <w:pStyle w:val="ActHead3"/>
      </w:pPr>
      <w:bookmarkStart w:id="21" w:name="_Toc497223293"/>
      <w:r w:rsidRPr="00BA2527">
        <w:rPr>
          <w:rStyle w:val="CharDivNo"/>
        </w:rPr>
        <w:t>Division</w:t>
      </w:r>
      <w:r w:rsidR="00BA2527" w:rsidRPr="00BA2527">
        <w:rPr>
          <w:rStyle w:val="CharDivNo"/>
        </w:rPr>
        <w:t> </w:t>
      </w:r>
      <w:r w:rsidRPr="00BA2527">
        <w:rPr>
          <w:rStyle w:val="CharDivNo"/>
        </w:rPr>
        <w:t>1</w:t>
      </w:r>
      <w:r w:rsidRPr="00BA2527">
        <w:t>—</w:t>
      </w:r>
      <w:r w:rsidRPr="00BA2527">
        <w:rPr>
          <w:rStyle w:val="CharDivText"/>
        </w:rPr>
        <w:t>Overview of Part</w:t>
      </w:r>
      <w:bookmarkEnd w:id="21"/>
    </w:p>
    <w:p w:rsidR="00FE3D75" w:rsidRPr="00BA2527" w:rsidRDefault="00442806" w:rsidP="00BA2527">
      <w:pPr>
        <w:pStyle w:val="ItemHead"/>
      </w:pPr>
      <w:r w:rsidRPr="00BA2527">
        <w:t>22</w:t>
      </w:r>
      <w:r w:rsidR="00405B82" w:rsidRPr="00BA2527">
        <w:t xml:space="preserve">  Subsection</w:t>
      </w:r>
      <w:r w:rsidR="00BA2527" w:rsidRPr="00BA2527">
        <w:t> </w:t>
      </w:r>
      <w:r w:rsidR="00FE3D75" w:rsidRPr="00BA2527">
        <w:t>40(1)</w:t>
      </w:r>
    </w:p>
    <w:p w:rsidR="00FE3D75" w:rsidRPr="00BA2527" w:rsidRDefault="00FE3D75" w:rsidP="00BA2527">
      <w:pPr>
        <w:pStyle w:val="Item"/>
      </w:pPr>
      <w:r w:rsidRPr="00BA2527">
        <w:t>Repeal the subsection, substitute:</w:t>
      </w:r>
    </w:p>
    <w:p w:rsidR="00FE3D75" w:rsidRPr="00BA2527" w:rsidRDefault="00FE3D75" w:rsidP="00BA2527">
      <w:pPr>
        <w:pStyle w:val="subsection"/>
      </w:pPr>
      <w:r w:rsidRPr="00BA2527">
        <w:tab/>
        <w:t>(1)</w:t>
      </w:r>
      <w:r w:rsidRPr="00BA2527">
        <w:tab/>
        <w:t>This Part applies (see Part</w:t>
      </w:r>
      <w:r w:rsidR="00BA2527" w:rsidRPr="00BA2527">
        <w:t> </w:t>
      </w:r>
      <w:r w:rsidRPr="00BA2527">
        <w:t>3) to:</w:t>
      </w:r>
    </w:p>
    <w:p w:rsidR="00FE3D75" w:rsidRPr="00BA2527" w:rsidRDefault="00FE3D75" w:rsidP="00BA2527">
      <w:pPr>
        <w:pStyle w:val="paragraph"/>
      </w:pPr>
      <w:r w:rsidRPr="00BA2527">
        <w:tab/>
        <w:t>(a)</w:t>
      </w:r>
      <w:r w:rsidRPr="00BA2527">
        <w:tab/>
        <w:t>continuous full time service as a result of a call out; and</w:t>
      </w:r>
    </w:p>
    <w:p w:rsidR="00FE3D75" w:rsidRPr="00BA2527" w:rsidRDefault="00FE3D75" w:rsidP="00BA2527">
      <w:pPr>
        <w:pStyle w:val="paragraph"/>
      </w:pPr>
      <w:r w:rsidRPr="00BA2527">
        <w:tab/>
        <w:t>(b)</w:t>
      </w:r>
      <w:r w:rsidRPr="00BA2527">
        <w:tab/>
        <w:t>continuous full time service that is operational service.</w:t>
      </w:r>
    </w:p>
    <w:p w:rsidR="00FE3D75" w:rsidRPr="00BA2527" w:rsidRDefault="00442806" w:rsidP="00BA2527">
      <w:pPr>
        <w:pStyle w:val="ItemHead"/>
      </w:pPr>
      <w:r w:rsidRPr="00BA2527">
        <w:t>23</w:t>
      </w:r>
      <w:r w:rsidR="00FE3D75" w:rsidRPr="00BA2527">
        <w:t xml:space="preserve">  Subsection</w:t>
      </w:r>
      <w:r w:rsidR="00BA2527" w:rsidRPr="00BA2527">
        <w:t> </w:t>
      </w:r>
      <w:r w:rsidR="00FE3D75" w:rsidRPr="00BA2527">
        <w:t>40(2)</w:t>
      </w:r>
    </w:p>
    <w:p w:rsidR="00FE3D75" w:rsidRPr="00BA2527" w:rsidRDefault="00FE3D75" w:rsidP="00BA2527">
      <w:pPr>
        <w:pStyle w:val="Item"/>
      </w:pPr>
      <w:r w:rsidRPr="00BA2527">
        <w:t>Omit “member’s call out day”, substitute “start day of the service”.</w:t>
      </w:r>
    </w:p>
    <w:p w:rsidR="00FE3D75" w:rsidRPr="00BA2527" w:rsidRDefault="00442806" w:rsidP="00BA2527">
      <w:pPr>
        <w:pStyle w:val="ItemHead"/>
      </w:pPr>
      <w:r w:rsidRPr="00BA2527">
        <w:t>24</w:t>
      </w:r>
      <w:r w:rsidR="00FE3D75" w:rsidRPr="00BA2527">
        <w:t xml:space="preserve">  Sections</w:t>
      </w:r>
      <w:r w:rsidR="00BA2527" w:rsidRPr="00BA2527">
        <w:t> </w:t>
      </w:r>
      <w:r w:rsidR="00FE3D75" w:rsidRPr="00BA2527">
        <w:t>41 to 44</w:t>
      </w:r>
    </w:p>
    <w:p w:rsidR="00FE3D75" w:rsidRPr="00BA2527" w:rsidRDefault="00FE3D75" w:rsidP="00BA2527">
      <w:pPr>
        <w:pStyle w:val="Item"/>
      </w:pPr>
      <w:r w:rsidRPr="00BA2527">
        <w:t>Repeal the sections, substitute:</w:t>
      </w:r>
    </w:p>
    <w:p w:rsidR="00FE3D75" w:rsidRPr="00BA2527" w:rsidRDefault="00FE3D75" w:rsidP="00BA2527">
      <w:pPr>
        <w:pStyle w:val="ActHead5"/>
        <w:rPr>
          <w:i/>
        </w:rPr>
      </w:pPr>
      <w:bookmarkStart w:id="22" w:name="_Toc497223294"/>
      <w:r w:rsidRPr="00BA2527">
        <w:rPr>
          <w:rStyle w:val="CharSectno"/>
        </w:rPr>
        <w:t>40A</w:t>
      </w:r>
      <w:r w:rsidRPr="00BA2527">
        <w:t xml:space="preserve">  Meaning of </w:t>
      </w:r>
      <w:r w:rsidRPr="00BA2527">
        <w:rPr>
          <w:i/>
        </w:rPr>
        <w:t>financial arrangement</w:t>
      </w:r>
      <w:bookmarkEnd w:id="22"/>
    </w:p>
    <w:p w:rsidR="00FE3D75" w:rsidRPr="00BA2527" w:rsidRDefault="00FE3D75" w:rsidP="00BA2527">
      <w:pPr>
        <w:pStyle w:val="subsection"/>
      </w:pPr>
      <w:r w:rsidRPr="00BA2527">
        <w:tab/>
      </w:r>
      <w:r w:rsidRPr="00BA2527">
        <w:tab/>
        <w:t>In this Act:</w:t>
      </w:r>
    </w:p>
    <w:p w:rsidR="00FE3D75" w:rsidRPr="00BA2527" w:rsidRDefault="00FE3D75" w:rsidP="00BA2527">
      <w:pPr>
        <w:pStyle w:val="Definition"/>
      </w:pPr>
      <w:r w:rsidRPr="00BA2527">
        <w:rPr>
          <w:b/>
          <w:i/>
        </w:rPr>
        <w:t>financial arrangement</w:t>
      </w:r>
      <w:r w:rsidRPr="00BA2527">
        <w:t xml:space="preserve"> means any of the following:</w:t>
      </w:r>
    </w:p>
    <w:p w:rsidR="00FE3D75" w:rsidRPr="00BA2527" w:rsidRDefault="00FE3D75" w:rsidP="00BA2527">
      <w:pPr>
        <w:pStyle w:val="paragraph"/>
      </w:pPr>
      <w:r w:rsidRPr="00BA2527">
        <w:tab/>
        <w:t>(a)</w:t>
      </w:r>
      <w:r w:rsidRPr="00BA2527">
        <w:tab/>
        <w:t>a secured or unsecured loan;</w:t>
      </w:r>
    </w:p>
    <w:p w:rsidR="00FE3D75" w:rsidRPr="00BA2527" w:rsidRDefault="00FE3D75" w:rsidP="00BA2527">
      <w:pPr>
        <w:pStyle w:val="paragraph"/>
      </w:pPr>
      <w:r w:rsidRPr="00BA2527">
        <w:tab/>
        <w:t>(b)</w:t>
      </w:r>
      <w:r w:rsidRPr="00BA2527">
        <w:tab/>
        <w:t>a hire purchase agreement;</w:t>
      </w:r>
    </w:p>
    <w:p w:rsidR="00FE3D75" w:rsidRPr="00BA2527" w:rsidRDefault="00FE3D75" w:rsidP="00BA2527">
      <w:pPr>
        <w:pStyle w:val="paragraph"/>
      </w:pPr>
      <w:r w:rsidRPr="00BA2527">
        <w:tab/>
        <w:t>(c)</w:t>
      </w:r>
      <w:r w:rsidRPr="00BA2527">
        <w:tab/>
        <w:t>an agreement to buy something (including land);</w:t>
      </w:r>
    </w:p>
    <w:p w:rsidR="00FE3D75" w:rsidRPr="00BA2527" w:rsidRDefault="00FE3D75" w:rsidP="00BA2527">
      <w:pPr>
        <w:pStyle w:val="paragraph"/>
      </w:pPr>
      <w:r w:rsidRPr="00BA2527">
        <w:lastRenderedPageBreak/>
        <w:tab/>
        <w:t>(d)</w:t>
      </w:r>
      <w:r w:rsidRPr="00BA2527">
        <w:tab/>
        <w:t>an agreement to lease something (including land);</w:t>
      </w:r>
    </w:p>
    <w:p w:rsidR="00FE3D75" w:rsidRPr="00BA2527" w:rsidRDefault="00FE3D75" w:rsidP="00BA2527">
      <w:pPr>
        <w:pStyle w:val="paragraph"/>
      </w:pPr>
      <w:r w:rsidRPr="00BA2527">
        <w:tab/>
        <w:t>(e)</w:t>
      </w:r>
      <w:r w:rsidRPr="00BA2527">
        <w:tab/>
        <w:t>a guarantee.</w:t>
      </w:r>
    </w:p>
    <w:p w:rsidR="00FE3D75" w:rsidRPr="00BA2527" w:rsidRDefault="00FE3D75" w:rsidP="00BA2527">
      <w:pPr>
        <w:pStyle w:val="ActHead5"/>
      </w:pPr>
      <w:bookmarkStart w:id="23" w:name="_Toc497223295"/>
      <w:r w:rsidRPr="00BA2527">
        <w:rPr>
          <w:rStyle w:val="CharSectno"/>
        </w:rPr>
        <w:t>41</w:t>
      </w:r>
      <w:r w:rsidRPr="00BA2527">
        <w:t xml:space="preserve">  Financial liabilities that arise before start day of service</w:t>
      </w:r>
      <w:bookmarkEnd w:id="23"/>
    </w:p>
    <w:p w:rsidR="00FE3D75" w:rsidRPr="00BA2527" w:rsidRDefault="00FE3D75" w:rsidP="00BA2527">
      <w:pPr>
        <w:pStyle w:val="subsection"/>
      </w:pPr>
      <w:r w:rsidRPr="00BA2527">
        <w:tab/>
        <w:t>(1)</w:t>
      </w:r>
      <w:r w:rsidRPr="00BA2527">
        <w:tab/>
        <w:t>This Part applies to a liability to make a payment under a financial arrangement if:</w:t>
      </w:r>
    </w:p>
    <w:p w:rsidR="00FE3D75" w:rsidRPr="00BA2527" w:rsidRDefault="00FE3D75" w:rsidP="00BA2527">
      <w:pPr>
        <w:pStyle w:val="paragraph"/>
      </w:pPr>
      <w:r w:rsidRPr="00BA2527">
        <w:tab/>
        <w:t>(a)</w:t>
      </w:r>
      <w:r w:rsidRPr="00BA2527">
        <w:tab/>
        <w:t>the liability is a liability of:</w:t>
      </w:r>
    </w:p>
    <w:p w:rsidR="00FE3D75" w:rsidRPr="00BA2527" w:rsidRDefault="00FE3D75" w:rsidP="00BA2527">
      <w:pPr>
        <w:pStyle w:val="paragraphsub"/>
      </w:pPr>
      <w:r w:rsidRPr="00BA2527">
        <w:tab/>
        <w:t>(i)</w:t>
      </w:r>
      <w:r w:rsidRPr="00BA2527">
        <w:tab/>
        <w:t>a member who renders defence service; or</w:t>
      </w:r>
    </w:p>
    <w:p w:rsidR="00FE3D75" w:rsidRPr="00BA2527" w:rsidRDefault="00FE3D75" w:rsidP="00BA2527">
      <w:pPr>
        <w:pStyle w:val="paragraphsub"/>
      </w:pPr>
      <w:r w:rsidRPr="00BA2527">
        <w:tab/>
        <w:t>(ii)</w:t>
      </w:r>
      <w:r w:rsidRPr="00BA2527">
        <w:tab/>
        <w:t>a dependant of a member who renders defence service; and</w:t>
      </w:r>
    </w:p>
    <w:p w:rsidR="00FE3D75" w:rsidRPr="00BA2527" w:rsidRDefault="00FE3D75" w:rsidP="00BA2527">
      <w:pPr>
        <w:pStyle w:val="paragraph"/>
      </w:pPr>
      <w:r w:rsidRPr="00BA2527">
        <w:tab/>
        <w:t>(b)</w:t>
      </w:r>
      <w:r w:rsidRPr="00BA2527">
        <w:tab/>
        <w:t>the liability arose before the start day of the service.</w:t>
      </w:r>
    </w:p>
    <w:p w:rsidR="00FE3D75" w:rsidRPr="00BA2527" w:rsidRDefault="00FE3D75" w:rsidP="00BA2527">
      <w:pPr>
        <w:pStyle w:val="subsection"/>
      </w:pPr>
      <w:r w:rsidRPr="00BA2527">
        <w:tab/>
        <w:t>(2)</w:t>
      </w:r>
      <w:r w:rsidRPr="00BA2527">
        <w:tab/>
        <w:t>This section is subject to the exceptions in sections</w:t>
      </w:r>
      <w:r w:rsidR="00BA2527" w:rsidRPr="00BA2527">
        <w:t> </w:t>
      </w:r>
      <w:r w:rsidRPr="00BA2527">
        <w:t>44, 45 and 46.</w:t>
      </w:r>
    </w:p>
    <w:p w:rsidR="00FE3D75" w:rsidRPr="00BA2527" w:rsidRDefault="00FE3D75" w:rsidP="00BA2527">
      <w:pPr>
        <w:pStyle w:val="ActHead5"/>
      </w:pPr>
      <w:bookmarkStart w:id="24" w:name="_Toc497223296"/>
      <w:r w:rsidRPr="00BA2527">
        <w:rPr>
          <w:rStyle w:val="CharSectno"/>
        </w:rPr>
        <w:t>42</w:t>
      </w:r>
      <w:r w:rsidRPr="00BA2527">
        <w:t xml:space="preserve">  Options exercised on or after start day of service</w:t>
      </w:r>
      <w:bookmarkEnd w:id="24"/>
    </w:p>
    <w:p w:rsidR="00FE3D75" w:rsidRPr="00BA2527" w:rsidRDefault="00FE3D75" w:rsidP="00BA2527">
      <w:pPr>
        <w:pStyle w:val="subsection"/>
      </w:pPr>
      <w:r w:rsidRPr="00BA2527">
        <w:tab/>
        <w:t>(1)</w:t>
      </w:r>
      <w:r w:rsidRPr="00BA2527">
        <w:tab/>
        <w:t>This Part also applies to a liability to make a payment under a financial arrangement if:</w:t>
      </w:r>
    </w:p>
    <w:p w:rsidR="00FE3D75" w:rsidRPr="00BA2527" w:rsidRDefault="00FE3D75" w:rsidP="00BA2527">
      <w:pPr>
        <w:pStyle w:val="paragraph"/>
      </w:pPr>
      <w:r w:rsidRPr="00BA2527">
        <w:tab/>
        <w:t>(a)</w:t>
      </w:r>
      <w:r w:rsidRPr="00BA2527">
        <w:tab/>
        <w:t>the liability is a liability of:</w:t>
      </w:r>
    </w:p>
    <w:p w:rsidR="00FE3D75" w:rsidRPr="00BA2527" w:rsidRDefault="00FE3D75" w:rsidP="00BA2527">
      <w:pPr>
        <w:pStyle w:val="paragraphsub"/>
      </w:pPr>
      <w:r w:rsidRPr="00BA2527">
        <w:tab/>
        <w:t>(i)</w:t>
      </w:r>
      <w:r w:rsidRPr="00BA2527">
        <w:tab/>
        <w:t>a member who renders defence service; or</w:t>
      </w:r>
    </w:p>
    <w:p w:rsidR="00FE3D75" w:rsidRPr="00BA2527" w:rsidRDefault="00FE3D75" w:rsidP="00BA2527">
      <w:pPr>
        <w:pStyle w:val="paragraphsub"/>
      </w:pPr>
      <w:r w:rsidRPr="00BA2527">
        <w:tab/>
        <w:t>(ii)</w:t>
      </w:r>
      <w:r w:rsidRPr="00BA2527">
        <w:tab/>
        <w:t>a dependant of a member who renders defence service; and</w:t>
      </w:r>
    </w:p>
    <w:p w:rsidR="00FE3D75" w:rsidRPr="00BA2527" w:rsidRDefault="00FE3D75" w:rsidP="00BA2527">
      <w:pPr>
        <w:pStyle w:val="paragraph"/>
      </w:pPr>
      <w:r w:rsidRPr="00BA2527">
        <w:tab/>
        <w:t>(b)</w:t>
      </w:r>
      <w:r w:rsidRPr="00BA2527">
        <w:tab/>
        <w:t>the liability arose when the member or depend</w:t>
      </w:r>
      <w:r w:rsidR="00B34C59" w:rsidRPr="00BA2527">
        <w:t>a</w:t>
      </w:r>
      <w:r w:rsidRPr="00BA2527">
        <w:t>nt exercised, on or after the start day of the service, an option under the financial arrangement to buy or lease something (including land); and</w:t>
      </w:r>
    </w:p>
    <w:p w:rsidR="00FE3D75" w:rsidRPr="00BA2527" w:rsidRDefault="00FE3D75" w:rsidP="00BA2527">
      <w:pPr>
        <w:pStyle w:val="paragraph"/>
      </w:pPr>
      <w:r w:rsidRPr="00BA2527">
        <w:tab/>
        <w:t>(c)</w:t>
      </w:r>
      <w:r w:rsidRPr="00BA2527">
        <w:tab/>
        <w:t>the option was granted before the start day.</w:t>
      </w:r>
    </w:p>
    <w:p w:rsidR="00FE3D75" w:rsidRPr="00BA2527" w:rsidRDefault="00FE3D75" w:rsidP="00BA2527">
      <w:pPr>
        <w:pStyle w:val="subsection"/>
      </w:pPr>
      <w:r w:rsidRPr="00BA2527">
        <w:tab/>
        <w:t>(2)</w:t>
      </w:r>
      <w:r w:rsidRPr="00BA2527">
        <w:tab/>
        <w:t>This section is subject to the exceptions in sections</w:t>
      </w:r>
      <w:r w:rsidR="00BA2527" w:rsidRPr="00BA2527">
        <w:t> </w:t>
      </w:r>
      <w:r w:rsidRPr="00BA2527">
        <w:t>44, 45 and 46.</w:t>
      </w:r>
    </w:p>
    <w:p w:rsidR="00FE3D75" w:rsidRPr="00BA2527" w:rsidRDefault="00FE3D75" w:rsidP="00BA2527">
      <w:pPr>
        <w:pStyle w:val="ActHead5"/>
      </w:pPr>
      <w:bookmarkStart w:id="25" w:name="_Toc497223297"/>
      <w:r w:rsidRPr="00BA2527">
        <w:rPr>
          <w:rStyle w:val="CharSectno"/>
        </w:rPr>
        <w:t>43</w:t>
      </w:r>
      <w:r w:rsidRPr="00BA2527">
        <w:t xml:space="preserve">  Rates etc. on land</w:t>
      </w:r>
      <w:bookmarkEnd w:id="25"/>
    </w:p>
    <w:p w:rsidR="00FE3D75" w:rsidRPr="00BA2527" w:rsidRDefault="00FE3D75" w:rsidP="00BA2527">
      <w:pPr>
        <w:pStyle w:val="SubsectionHead"/>
      </w:pPr>
      <w:r w:rsidRPr="00BA2527">
        <w:t>Liabilities that arise before start day</w:t>
      </w:r>
    </w:p>
    <w:p w:rsidR="00FE3D75" w:rsidRPr="00BA2527" w:rsidRDefault="00FE3D75" w:rsidP="00BA2527">
      <w:pPr>
        <w:pStyle w:val="subsection"/>
      </w:pPr>
      <w:r w:rsidRPr="00BA2527">
        <w:tab/>
        <w:t>(1)</w:t>
      </w:r>
      <w:r w:rsidRPr="00BA2527">
        <w:tab/>
        <w:t>This Part applies to a liability to pay rates, or other taxes imposed in respect of land, if:</w:t>
      </w:r>
    </w:p>
    <w:p w:rsidR="00FE3D75" w:rsidRPr="00BA2527" w:rsidRDefault="00FE3D75" w:rsidP="00BA2527">
      <w:pPr>
        <w:pStyle w:val="paragraph"/>
      </w:pPr>
      <w:r w:rsidRPr="00BA2527">
        <w:tab/>
        <w:t>(a)</w:t>
      </w:r>
      <w:r w:rsidRPr="00BA2527">
        <w:tab/>
        <w:t>the liability is a liability of:</w:t>
      </w:r>
    </w:p>
    <w:p w:rsidR="00FE3D75" w:rsidRPr="00BA2527" w:rsidRDefault="00FE3D75" w:rsidP="00BA2527">
      <w:pPr>
        <w:pStyle w:val="paragraphsub"/>
      </w:pPr>
      <w:r w:rsidRPr="00BA2527">
        <w:tab/>
        <w:t>(i)</w:t>
      </w:r>
      <w:r w:rsidRPr="00BA2527">
        <w:tab/>
        <w:t>a member who renders defence service; or</w:t>
      </w:r>
    </w:p>
    <w:p w:rsidR="00FE3D75" w:rsidRPr="00BA2527" w:rsidRDefault="00FE3D75" w:rsidP="00BA2527">
      <w:pPr>
        <w:pStyle w:val="paragraphsub"/>
      </w:pPr>
      <w:r w:rsidRPr="00BA2527">
        <w:lastRenderedPageBreak/>
        <w:tab/>
        <w:t>(ii)</w:t>
      </w:r>
      <w:r w:rsidRPr="00BA2527">
        <w:tab/>
        <w:t>a dependant of a member who renders defence service; and</w:t>
      </w:r>
    </w:p>
    <w:p w:rsidR="00FE3D75" w:rsidRPr="00BA2527" w:rsidRDefault="00FE3D75" w:rsidP="00BA2527">
      <w:pPr>
        <w:pStyle w:val="paragraph"/>
      </w:pPr>
      <w:r w:rsidRPr="00BA2527">
        <w:tab/>
        <w:t>(b)</w:t>
      </w:r>
      <w:r w:rsidRPr="00BA2527">
        <w:tab/>
        <w:t>the liability arose before the start day of the service.</w:t>
      </w:r>
    </w:p>
    <w:p w:rsidR="00FE3D75" w:rsidRPr="00BA2527" w:rsidRDefault="00FE3D75" w:rsidP="00BA2527">
      <w:pPr>
        <w:pStyle w:val="SubsectionHead"/>
      </w:pPr>
      <w:r w:rsidRPr="00BA2527">
        <w:t>Liabilities that arise on or after start day</w:t>
      </w:r>
    </w:p>
    <w:p w:rsidR="00FE3D75" w:rsidRPr="00BA2527" w:rsidRDefault="00FE3D75" w:rsidP="00BA2527">
      <w:pPr>
        <w:pStyle w:val="subsection"/>
      </w:pPr>
      <w:r w:rsidRPr="00BA2527">
        <w:tab/>
        <w:t>(2)</w:t>
      </w:r>
      <w:r w:rsidRPr="00BA2527">
        <w:tab/>
        <w:t>This Part also applies to a liability to pay rates, or other taxes imposed in respect of land, if:</w:t>
      </w:r>
    </w:p>
    <w:p w:rsidR="00FE3D75" w:rsidRPr="00BA2527" w:rsidRDefault="00FE3D75" w:rsidP="00BA2527">
      <w:pPr>
        <w:pStyle w:val="paragraph"/>
      </w:pPr>
      <w:r w:rsidRPr="00BA2527">
        <w:tab/>
        <w:t>(a)</w:t>
      </w:r>
      <w:r w:rsidRPr="00BA2527">
        <w:tab/>
        <w:t>the liability is a liability of:</w:t>
      </w:r>
    </w:p>
    <w:p w:rsidR="00FE3D75" w:rsidRPr="00BA2527" w:rsidRDefault="00FE3D75" w:rsidP="00BA2527">
      <w:pPr>
        <w:pStyle w:val="paragraphsub"/>
      </w:pPr>
      <w:r w:rsidRPr="00BA2527">
        <w:tab/>
        <w:t>(i)</w:t>
      </w:r>
      <w:r w:rsidRPr="00BA2527">
        <w:tab/>
        <w:t>a member who renders defence service; or</w:t>
      </w:r>
    </w:p>
    <w:p w:rsidR="00FE3D75" w:rsidRPr="00BA2527" w:rsidRDefault="00FE3D75" w:rsidP="00BA2527">
      <w:pPr>
        <w:pStyle w:val="paragraphsub"/>
      </w:pPr>
      <w:r w:rsidRPr="00BA2527">
        <w:tab/>
        <w:t>(ii)</w:t>
      </w:r>
      <w:r w:rsidRPr="00BA2527">
        <w:tab/>
        <w:t>a dependant of a member who renders defence service; and</w:t>
      </w:r>
    </w:p>
    <w:p w:rsidR="00FE3D75" w:rsidRPr="00BA2527" w:rsidRDefault="00FE3D75" w:rsidP="00BA2527">
      <w:pPr>
        <w:pStyle w:val="paragraph"/>
      </w:pPr>
      <w:r w:rsidRPr="00BA2527">
        <w:tab/>
        <w:t>(b)</w:t>
      </w:r>
      <w:r w:rsidRPr="00BA2527">
        <w:tab/>
        <w:t>the member or depend</w:t>
      </w:r>
      <w:r w:rsidR="00B34C59" w:rsidRPr="00BA2527">
        <w:t>a</w:t>
      </w:r>
      <w:r w:rsidRPr="00BA2527">
        <w:t>nt exercised, on or after the start day of the service, an option under a financial arrangement to buy or lease the land to which the rates or other taxes relate; and</w:t>
      </w:r>
    </w:p>
    <w:p w:rsidR="00FE3D75" w:rsidRPr="00BA2527" w:rsidRDefault="00FE3D75" w:rsidP="00BA2527">
      <w:pPr>
        <w:pStyle w:val="paragraph"/>
      </w:pPr>
      <w:r w:rsidRPr="00BA2527">
        <w:tab/>
        <w:t>(c)</w:t>
      </w:r>
      <w:r w:rsidRPr="00BA2527">
        <w:tab/>
        <w:t>the option was granted before the start day; and</w:t>
      </w:r>
    </w:p>
    <w:p w:rsidR="00FE3D75" w:rsidRPr="00BA2527" w:rsidRDefault="00FE3D75" w:rsidP="00BA2527">
      <w:pPr>
        <w:pStyle w:val="paragraph"/>
      </w:pPr>
      <w:r w:rsidRPr="00BA2527">
        <w:tab/>
        <w:t>(d)</w:t>
      </w:r>
      <w:r w:rsidRPr="00BA2527">
        <w:tab/>
        <w:t>the liability to pay the rates or other taxes arose on or after the day the member or dependant exercised the option.</w:t>
      </w:r>
    </w:p>
    <w:p w:rsidR="00FE3D75" w:rsidRPr="00BA2527" w:rsidRDefault="00FE3D75" w:rsidP="00BA2527">
      <w:pPr>
        <w:pStyle w:val="SubsectionHead"/>
      </w:pPr>
      <w:r w:rsidRPr="00BA2527">
        <w:t>Exceptions</w:t>
      </w:r>
    </w:p>
    <w:p w:rsidR="00FE3D75" w:rsidRPr="00BA2527" w:rsidRDefault="00FE3D75" w:rsidP="00BA2527">
      <w:pPr>
        <w:pStyle w:val="subsection"/>
      </w:pPr>
      <w:r w:rsidRPr="00BA2527">
        <w:tab/>
        <w:t>(3)</w:t>
      </w:r>
      <w:r w:rsidRPr="00BA2527">
        <w:tab/>
        <w:t xml:space="preserve">This section does not apply to a liability to pay GST (within the meaning of the </w:t>
      </w:r>
      <w:r w:rsidRPr="00BA2527">
        <w:rPr>
          <w:i/>
        </w:rPr>
        <w:t>A New Tax System (Goods and Services Tax) Act 1999</w:t>
      </w:r>
      <w:r w:rsidRPr="00BA2527">
        <w:t>).</w:t>
      </w:r>
    </w:p>
    <w:p w:rsidR="00FE3D75" w:rsidRPr="00BA2527" w:rsidRDefault="00FE3D75" w:rsidP="00BA2527">
      <w:pPr>
        <w:pStyle w:val="subsection"/>
      </w:pPr>
      <w:r w:rsidRPr="00BA2527">
        <w:tab/>
        <w:t>(4)</w:t>
      </w:r>
      <w:r w:rsidRPr="00BA2527">
        <w:tab/>
        <w:t>This section is subject to section</w:t>
      </w:r>
      <w:r w:rsidR="00BA2527" w:rsidRPr="00BA2527">
        <w:t> </w:t>
      </w:r>
      <w:r w:rsidRPr="00BA2527">
        <w:t>46.</w:t>
      </w:r>
    </w:p>
    <w:p w:rsidR="00FE3D75" w:rsidRPr="00BA2527" w:rsidRDefault="00FE3D75" w:rsidP="00BA2527">
      <w:pPr>
        <w:pStyle w:val="ActHead5"/>
      </w:pPr>
      <w:bookmarkStart w:id="26" w:name="_Toc497223298"/>
      <w:r w:rsidRPr="00BA2527">
        <w:rPr>
          <w:rStyle w:val="CharSectno"/>
        </w:rPr>
        <w:t>44</w:t>
      </w:r>
      <w:r w:rsidRPr="00BA2527">
        <w:t xml:space="preserve">  Part does not apply to security holder already exercising remedies</w:t>
      </w:r>
      <w:bookmarkEnd w:id="26"/>
    </w:p>
    <w:p w:rsidR="00FE3D75" w:rsidRPr="00BA2527" w:rsidRDefault="00FE3D75" w:rsidP="00BA2527">
      <w:pPr>
        <w:pStyle w:val="subsection"/>
      </w:pPr>
      <w:r w:rsidRPr="00BA2527">
        <w:tab/>
      </w:r>
      <w:r w:rsidRPr="00BA2527">
        <w:tab/>
        <w:t>This Part does not apply to a liability to make a payment under a financial arrangement if:</w:t>
      </w:r>
    </w:p>
    <w:p w:rsidR="00FE3D75" w:rsidRPr="00BA2527" w:rsidRDefault="00FE3D75" w:rsidP="00BA2527">
      <w:pPr>
        <w:pStyle w:val="paragraph"/>
      </w:pPr>
      <w:r w:rsidRPr="00BA2527">
        <w:tab/>
        <w:t>(a)</w:t>
      </w:r>
      <w:r w:rsidRPr="00BA2527">
        <w:tab/>
        <w:t>the liability is a liability of:</w:t>
      </w:r>
    </w:p>
    <w:p w:rsidR="00FE3D75" w:rsidRPr="00BA2527" w:rsidRDefault="00FE3D75" w:rsidP="00BA2527">
      <w:pPr>
        <w:pStyle w:val="paragraphsub"/>
      </w:pPr>
      <w:r w:rsidRPr="00BA2527">
        <w:tab/>
        <w:t>(i)</w:t>
      </w:r>
      <w:r w:rsidRPr="00BA2527">
        <w:tab/>
        <w:t>a member who renders defence service; or</w:t>
      </w:r>
    </w:p>
    <w:p w:rsidR="00FE3D75" w:rsidRPr="00BA2527" w:rsidRDefault="00FE3D75" w:rsidP="00BA2527">
      <w:pPr>
        <w:pStyle w:val="paragraphsub"/>
      </w:pPr>
      <w:r w:rsidRPr="00BA2527">
        <w:tab/>
        <w:t>(ii)</w:t>
      </w:r>
      <w:r w:rsidRPr="00BA2527">
        <w:tab/>
        <w:t>a dependant of a member who renders defence service; and</w:t>
      </w:r>
    </w:p>
    <w:p w:rsidR="00FE3D75" w:rsidRPr="00BA2527" w:rsidRDefault="00FE3D75" w:rsidP="00BA2527">
      <w:pPr>
        <w:pStyle w:val="paragraph"/>
      </w:pPr>
      <w:r w:rsidRPr="00BA2527">
        <w:tab/>
        <w:t>(b)</w:t>
      </w:r>
      <w:r w:rsidRPr="00BA2527">
        <w:tab/>
        <w:t xml:space="preserve">before the start day of the service, a court orders that a party to the financial arrangement may exercise all or any of </w:t>
      </w:r>
      <w:r w:rsidR="005A136D" w:rsidRPr="00BA2527">
        <w:t>the party’s</w:t>
      </w:r>
      <w:r w:rsidRPr="00BA2527">
        <w:t xml:space="preserve"> remedies to enforce any security under the arrangement (including enter land if the security is land).</w:t>
      </w:r>
    </w:p>
    <w:p w:rsidR="00FE3D75" w:rsidRPr="00BA2527" w:rsidRDefault="00442806" w:rsidP="00BA2527">
      <w:pPr>
        <w:pStyle w:val="ItemHead"/>
      </w:pPr>
      <w:r w:rsidRPr="00BA2527">
        <w:lastRenderedPageBreak/>
        <w:t>25</w:t>
      </w:r>
      <w:r w:rsidR="00FE3D75" w:rsidRPr="00BA2527">
        <w:t xml:space="preserve">  Subsections</w:t>
      </w:r>
      <w:r w:rsidR="00BA2527" w:rsidRPr="00BA2527">
        <w:t> </w:t>
      </w:r>
      <w:r w:rsidR="00FE3D75" w:rsidRPr="00BA2527">
        <w:t>45(1), 49(1) and 52(1)</w:t>
      </w:r>
    </w:p>
    <w:p w:rsidR="00FE3D75" w:rsidRPr="00BA2527" w:rsidRDefault="00FE3D75" w:rsidP="00BA2527">
      <w:pPr>
        <w:pStyle w:val="Item"/>
      </w:pPr>
      <w:r w:rsidRPr="00BA2527">
        <w:t>Omit “an agreement”, substitute “a financial arrangement”.</w:t>
      </w:r>
    </w:p>
    <w:p w:rsidR="00FE3D75" w:rsidRPr="00BA2527" w:rsidRDefault="00442806" w:rsidP="00BA2527">
      <w:pPr>
        <w:pStyle w:val="ItemHead"/>
      </w:pPr>
      <w:r w:rsidRPr="00BA2527">
        <w:t>26</w:t>
      </w:r>
      <w:r w:rsidR="00FE3D75" w:rsidRPr="00BA2527">
        <w:t xml:space="preserve">  Section</w:t>
      </w:r>
      <w:r w:rsidR="00BA2527" w:rsidRPr="00BA2527">
        <w:t> </w:t>
      </w:r>
      <w:r w:rsidR="00FE3D75" w:rsidRPr="00BA2527">
        <w:t>53 (heading)</w:t>
      </w:r>
    </w:p>
    <w:p w:rsidR="00FE3D75" w:rsidRPr="00BA2527" w:rsidRDefault="00FE3D75" w:rsidP="00BA2527">
      <w:pPr>
        <w:pStyle w:val="Item"/>
      </w:pPr>
      <w:r w:rsidRPr="00BA2527">
        <w:t>Repeal the heading, substitute:</w:t>
      </w:r>
    </w:p>
    <w:p w:rsidR="00FE3D75" w:rsidRPr="00BA2527" w:rsidRDefault="00FE3D75" w:rsidP="00BA2527">
      <w:pPr>
        <w:pStyle w:val="ActHead5"/>
      </w:pPr>
      <w:bookmarkStart w:id="27" w:name="_Toc497223299"/>
      <w:r w:rsidRPr="00BA2527">
        <w:rPr>
          <w:rStyle w:val="CharSectno"/>
        </w:rPr>
        <w:t>53</w:t>
      </w:r>
      <w:r w:rsidRPr="00BA2527">
        <w:t xml:space="preserve">  Interest payable on postponed payments under a financial arrangement</w:t>
      </w:r>
      <w:bookmarkEnd w:id="27"/>
    </w:p>
    <w:p w:rsidR="00FE3D75" w:rsidRPr="00BA2527" w:rsidRDefault="00442806" w:rsidP="00BA2527">
      <w:pPr>
        <w:pStyle w:val="ItemHead"/>
      </w:pPr>
      <w:r w:rsidRPr="00BA2527">
        <w:t>27</w:t>
      </w:r>
      <w:r w:rsidR="00FE3D75" w:rsidRPr="00BA2527">
        <w:t xml:space="preserve">  Subsection</w:t>
      </w:r>
      <w:r w:rsidR="00BA2527" w:rsidRPr="00BA2527">
        <w:t> </w:t>
      </w:r>
      <w:r w:rsidR="00FE3D75" w:rsidRPr="00BA2527">
        <w:t>53(1)</w:t>
      </w:r>
    </w:p>
    <w:p w:rsidR="00FE3D75" w:rsidRPr="00BA2527" w:rsidRDefault="00FE3D75" w:rsidP="00BA2527">
      <w:pPr>
        <w:pStyle w:val="Item"/>
      </w:pPr>
      <w:r w:rsidRPr="00BA2527">
        <w:t>Omit “an agreement”, substitute “a financial arrangement”.</w:t>
      </w:r>
    </w:p>
    <w:p w:rsidR="00FE3D75" w:rsidRPr="00BA2527" w:rsidRDefault="00442806" w:rsidP="00BA2527">
      <w:pPr>
        <w:pStyle w:val="ItemHead"/>
      </w:pPr>
      <w:r w:rsidRPr="00BA2527">
        <w:t>28</w:t>
      </w:r>
      <w:r w:rsidR="00FE3D75" w:rsidRPr="00BA2527">
        <w:t xml:space="preserve">  Paragraphs 53(3)(a) and (b)</w:t>
      </w:r>
    </w:p>
    <w:p w:rsidR="00FE3D75" w:rsidRPr="00BA2527" w:rsidRDefault="00FE3D75" w:rsidP="00BA2527">
      <w:pPr>
        <w:pStyle w:val="Item"/>
      </w:pPr>
      <w:r w:rsidRPr="00BA2527">
        <w:t>Omit “agreement”, substitute “financial arrangement”.</w:t>
      </w:r>
    </w:p>
    <w:p w:rsidR="00FE3D75" w:rsidRPr="00BA2527" w:rsidRDefault="00442806" w:rsidP="00BA2527">
      <w:pPr>
        <w:pStyle w:val="ItemHead"/>
      </w:pPr>
      <w:r w:rsidRPr="00BA2527">
        <w:t>29</w:t>
      </w:r>
      <w:r w:rsidR="00FE3D75" w:rsidRPr="00BA2527">
        <w:t xml:space="preserve">  Paragraph 53(3)(b)</w:t>
      </w:r>
    </w:p>
    <w:p w:rsidR="00FE3D75" w:rsidRPr="00BA2527" w:rsidRDefault="00FE3D75" w:rsidP="00BA2527">
      <w:pPr>
        <w:pStyle w:val="Item"/>
      </w:pPr>
      <w:r w:rsidRPr="00BA2527">
        <w:t>Omit “member’s call out day”, substitute “start day of the member’s defence service”.</w:t>
      </w:r>
    </w:p>
    <w:p w:rsidR="00FE3D75" w:rsidRPr="00BA2527" w:rsidRDefault="00442806" w:rsidP="00BA2527">
      <w:pPr>
        <w:pStyle w:val="ItemHead"/>
      </w:pPr>
      <w:r w:rsidRPr="00BA2527">
        <w:t>30</w:t>
      </w:r>
      <w:r w:rsidR="00FE3D75" w:rsidRPr="00BA2527">
        <w:t xml:space="preserve">  Paragraph 53(4)(a)</w:t>
      </w:r>
    </w:p>
    <w:p w:rsidR="00FE3D75" w:rsidRPr="00BA2527" w:rsidRDefault="00FE3D75" w:rsidP="00BA2527">
      <w:pPr>
        <w:pStyle w:val="Item"/>
      </w:pPr>
      <w:r w:rsidRPr="00BA2527">
        <w:t>Omit “agreement”, substitute “financial arrangement”.</w:t>
      </w:r>
    </w:p>
    <w:p w:rsidR="00FE3D75" w:rsidRPr="00BA2527" w:rsidRDefault="00442806" w:rsidP="00BA2527">
      <w:pPr>
        <w:pStyle w:val="ItemHead"/>
      </w:pPr>
      <w:r w:rsidRPr="00BA2527">
        <w:t>31</w:t>
      </w:r>
      <w:r w:rsidR="00FE3D75" w:rsidRPr="00BA2527">
        <w:t xml:space="preserve">  Subsection</w:t>
      </w:r>
      <w:r w:rsidR="00BA2527" w:rsidRPr="00BA2527">
        <w:t> </w:t>
      </w:r>
      <w:r w:rsidR="00FE3D75" w:rsidRPr="00BA2527">
        <w:t>54(3)</w:t>
      </w:r>
    </w:p>
    <w:p w:rsidR="00FE3D75" w:rsidRPr="00BA2527" w:rsidRDefault="00FE3D75" w:rsidP="00BA2527">
      <w:pPr>
        <w:pStyle w:val="Item"/>
      </w:pPr>
      <w:r w:rsidRPr="00BA2527">
        <w:t>Omit “member’s call out day”, substitute “start day of the member’s defence service”.</w:t>
      </w:r>
    </w:p>
    <w:p w:rsidR="00FE3D75" w:rsidRPr="00BA2527" w:rsidRDefault="00442806" w:rsidP="00BA2527">
      <w:pPr>
        <w:pStyle w:val="ItemHead"/>
      </w:pPr>
      <w:r w:rsidRPr="00BA2527">
        <w:t>32</w:t>
      </w:r>
      <w:r w:rsidR="00FE3D75" w:rsidRPr="00BA2527">
        <w:t xml:space="preserve">  Paragraph 56(2)(a)</w:t>
      </w:r>
    </w:p>
    <w:p w:rsidR="00FE3D75" w:rsidRPr="00BA2527" w:rsidRDefault="00FE3D75" w:rsidP="00BA2527">
      <w:pPr>
        <w:pStyle w:val="Item"/>
      </w:pPr>
      <w:r w:rsidRPr="00BA2527">
        <w:t>Repeal the paragraph, substitute:</w:t>
      </w:r>
    </w:p>
    <w:p w:rsidR="00FE3D75" w:rsidRPr="00BA2527" w:rsidRDefault="00FE3D75" w:rsidP="00BA2527">
      <w:pPr>
        <w:pStyle w:val="paragraph"/>
      </w:pPr>
      <w:r w:rsidRPr="00BA2527">
        <w:tab/>
        <w:t>(a)</w:t>
      </w:r>
      <w:r w:rsidRPr="00BA2527">
        <w:tab/>
        <w:t>if the liability arose under a financial arrangement—the terms and conditions of the financial arrangement; and</w:t>
      </w:r>
    </w:p>
    <w:p w:rsidR="00FE3D75" w:rsidRPr="00BA2527" w:rsidRDefault="00442806" w:rsidP="00BA2527">
      <w:pPr>
        <w:pStyle w:val="ItemHead"/>
      </w:pPr>
      <w:r w:rsidRPr="00BA2527">
        <w:t>33</w:t>
      </w:r>
      <w:r w:rsidR="00FE3D75" w:rsidRPr="00BA2527">
        <w:t xml:space="preserve">  Section</w:t>
      </w:r>
      <w:r w:rsidR="00BA2527" w:rsidRPr="00BA2527">
        <w:t> </w:t>
      </w:r>
      <w:r w:rsidR="00FE3D75" w:rsidRPr="00BA2527">
        <w:t>57</w:t>
      </w:r>
    </w:p>
    <w:p w:rsidR="00FE3D75" w:rsidRPr="00BA2527" w:rsidRDefault="00FE3D75" w:rsidP="00BA2527">
      <w:pPr>
        <w:pStyle w:val="Item"/>
      </w:pPr>
      <w:r w:rsidRPr="00BA2527">
        <w:t>Omit “an agreement”, substitute “a financial arrangement”.</w:t>
      </w:r>
    </w:p>
    <w:p w:rsidR="00FE3D75" w:rsidRPr="00BA2527" w:rsidRDefault="00442806" w:rsidP="00BA2527">
      <w:pPr>
        <w:pStyle w:val="ItemHead"/>
      </w:pPr>
      <w:r w:rsidRPr="00BA2527">
        <w:t>34</w:t>
      </w:r>
      <w:r w:rsidR="00FE3D75" w:rsidRPr="00BA2527">
        <w:t xml:space="preserve">  Paragraphs 57(a) and (b)</w:t>
      </w:r>
    </w:p>
    <w:p w:rsidR="00FE3D75" w:rsidRPr="00BA2527" w:rsidRDefault="00FE3D75" w:rsidP="00BA2527">
      <w:pPr>
        <w:pStyle w:val="Item"/>
      </w:pPr>
      <w:r w:rsidRPr="00BA2527">
        <w:t>Omit “member’s call out day”, substitute “start day of the member’s defence service”.</w:t>
      </w:r>
    </w:p>
    <w:p w:rsidR="00FE3D75" w:rsidRPr="00BA2527" w:rsidRDefault="00442806" w:rsidP="00BA2527">
      <w:pPr>
        <w:pStyle w:val="ItemHead"/>
      </w:pPr>
      <w:r w:rsidRPr="00BA2527">
        <w:lastRenderedPageBreak/>
        <w:t>35</w:t>
      </w:r>
      <w:r w:rsidR="00FE3D75" w:rsidRPr="00BA2527">
        <w:t xml:space="preserve">  Section</w:t>
      </w:r>
      <w:r w:rsidR="00BA2527" w:rsidRPr="00BA2527">
        <w:t> </w:t>
      </w:r>
      <w:r w:rsidR="00FE3D75" w:rsidRPr="00BA2527">
        <w:t>58 (heading)</w:t>
      </w:r>
    </w:p>
    <w:p w:rsidR="00FE3D75" w:rsidRPr="00BA2527" w:rsidRDefault="00FE3D75" w:rsidP="00BA2527">
      <w:pPr>
        <w:pStyle w:val="Item"/>
      </w:pPr>
      <w:r w:rsidRPr="00BA2527">
        <w:t>Repeal the heading, substitute:</w:t>
      </w:r>
    </w:p>
    <w:p w:rsidR="00FE3D75" w:rsidRPr="00BA2527" w:rsidRDefault="00FE3D75" w:rsidP="00BA2527">
      <w:pPr>
        <w:pStyle w:val="ActHead5"/>
      </w:pPr>
      <w:bookmarkStart w:id="28" w:name="_Toc497223300"/>
      <w:r w:rsidRPr="00BA2527">
        <w:rPr>
          <w:rStyle w:val="CharSectno"/>
        </w:rPr>
        <w:t>58</w:t>
      </w:r>
      <w:r w:rsidRPr="00BA2527">
        <w:t xml:space="preserve">  Instruments made on or after start day not affected</w:t>
      </w:r>
      <w:bookmarkEnd w:id="28"/>
    </w:p>
    <w:p w:rsidR="00FE3D75" w:rsidRPr="00BA2527" w:rsidRDefault="00442806" w:rsidP="00BA2527">
      <w:pPr>
        <w:pStyle w:val="ItemHead"/>
      </w:pPr>
      <w:r w:rsidRPr="00BA2527">
        <w:t>36</w:t>
      </w:r>
      <w:r w:rsidR="00FE3D75" w:rsidRPr="00BA2527">
        <w:t xml:space="preserve">  Paragraph 58(a)</w:t>
      </w:r>
    </w:p>
    <w:p w:rsidR="00FE3D75" w:rsidRPr="00BA2527" w:rsidRDefault="00FE3D75" w:rsidP="00BA2527">
      <w:pPr>
        <w:pStyle w:val="Item"/>
      </w:pPr>
      <w:r w:rsidRPr="00BA2527">
        <w:t>Omit “an agreement”, substitute “a financial arrangement”.</w:t>
      </w:r>
    </w:p>
    <w:p w:rsidR="00FE3D75" w:rsidRPr="00BA2527" w:rsidRDefault="00442806" w:rsidP="00BA2527">
      <w:pPr>
        <w:pStyle w:val="ItemHead"/>
      </w:pPr>
      <w:r w:rsidRPr="00BA2527">
        <w:t>37</w:t>
      </w:r>
      <w:r w:rsidR="00FE3D75" w:rsidRPr="00BA2527">
        <w:t xml:space="preserve">  Paragraph 58(a)</w:t>
      </w:r>
    </w:p>
    <w:p w:rsidR="00FE3D75" w:rsidRPr="00BA2527" w:rsidRDefault="00FE3D75" w:rsidP="00BA2527">
      <w:pPr>
        <w:pStyle w:val="Item"/>
      </w:pPr>
      <w:r w:rsidRPr="00BA2527">
        <w:t>Omit “call out day”, substitute “start day of the defence service”.</w:t>
      </w:r>
    </w:p>
    <w:p w:rsidR="00FE3D75" w:rsidRPr="00BA2527" w:rsidRDefault="00442806" w:rsidP="00BA2527">
      <w:pPr>
        <w:pStyle w:val="ItemHead"/>
      </w:pPr>
      <w:r w:rsidRPr="00BA2527">
        <w:t>38</w:t>
      </w:r>
      <w:r w:rsidR="00FE3D75" w:rsidRPr="00BA2527">
        <w:t xml:space="preserve">  Subsection</w:t>
      </w:r>
      <w:r w:rsidR="00BA2527" w:rsidRPr="00BA2527">
        <w:t> </w:t>
      </w:r>
      <w:r w:rsidR="00FE3D75" w:rsidRPr="00BA2527">
        <w:t>59(1)</w:t>
      </w:r>
    </w:p>
    <w:p w:rsidR="00FE3D75" w:rsidRPr="00BA2527" w:rsidRDefault="00FE3D75" w:rsidP="00BA2527">
      <w:pPr>
        <w:pStyle w:val="Item"/>
      </w:pPr>
      <w:r w:rsidRPr="00BA2527">
        <w:t>Omit “an agreement”, substitute “a financial arrangement”.</w:t>
      </w:r>
    </w:p>
    <w:p w:rsidR="00FE3D75" w:rsidRPr="00BA2527" w:rsidRDefault="00442806" w:rsidP="00BA2527">
      <w:pPr>
        <w:pStyle w:val="ItemHead"/>
      </w:pPr>
      <w:r w:rsidRPr="00BA2527">
        <w:t>39</w:t>
      </w:r>
      <w:r w:rsidR="00FE3D75" w:rsidRPr="00BA2527">
        <w:t xml:space="preserve">  Subsection</w:t>
      </w:r>
      <w:r w:rsidR="00BA2527" w:rsidRPr="00BA2527">
        <w:t> </w:t>
      </w:r>
      <w:r w:rsidR="00FE3D75" w:rsidRPr="00BA2527">
        <w:t>62(1)</w:t>
      </w:r>
    </w:p>
    <w:p w:rsidR="00FE3D75" w:rsidRPr="00BA2527" w:rsidRDefault="00FE3D75" w:rsidP="00BA2527">
      <w:pPr>
        <w:pStyle w:val="Item"/>
      </w:pPr>
      <w:r w:rsidRPr="00BA2527">
        <w:t>Repeal the subsection, substitute:</w:t>
      </w:r>
    </w:p>
    <w:p w:rsidR="00FE3D75" w:rsidRPr="00BA2527" w:rsidRDefault="00FE3D75" w:rsidP="00BA2527">
      <w:pPr>
        <w:pStyle w:val="subsection"/>
      </w:pPr>
      <w:r w:rsidRPr="00BA2527">
        <w:tab/>
        <w:t>(1)</w:t>
      </w:r>
      <w:r w:rsidRPr="00BA2527">
        <w:tab/>
        <w:t>This Part applies (see Part</w:t>
      </w:r>
      <w:r w:rsidR="00BA2527" w:rsidRPr="00BA2527">
        <w:t> </w:t>
      </w:r>
      <w:r w:rsidRPr="00BA2527">
        <w:t>3) to:</w:t>
      </w:r>
    </w:p>
    <w:p w:rsidR="00FE3D75" w:rsidRPr="00BA2527" w:rsidRDefault="00FE3D75" w:rsidP="00BA2527">
      <w:pPr>
        <w:pStyle w:val="paragraph"/>
      </w:pPr>
      <w:r w:rsidRPr="00BA2527">
        <w:tab/>
        <w:t>(a)</w:t>
      </w:r>
      <w:r w:rsidRPr="00BA2527">
        <w:tab/>
        <w:t>continuous full time service as a result of a call out; and</w:t>
      </w:r>
    </w:p>
    <w:p w:rsidR="00FE3D75" w:rsidRPr="00BA2527" w:rsidRDefault="00FE3D75" w:rsidP="00BA2527">
      <w:pPr>
        <w:pStyle w:val="paragraph"/>
      </w:pPr>
      <w:r w:rsidRPr="00BA2527">
        <w:tab/>
        <w:t>(b)</w:t>
      </w:r>
      <w:r w:rsidRPr="00BA2527">
        <w:tab/>
        <w:t>continuous full time service that is operational service.</w:t>
      </w:r>
    </w:p>
    <w:p w:rsidR="00FE3D75" w:rsidRPr="00BA2527" w:rsidRDefault="00442806" w:rsidP="00BA2527">
      <w:pPr>
        <w:pStyle w:val="ItemHead"/>
      </w:pPr>
      <w:r w:rsidRPr="00BA2527">
        <w:t>40</w:t>
      </w:r>
      <w:r w:rsidR="00FE3D75" w:rsidRPr="00BA2527">
        <w:t xml:space="preserve">  Subsection</w:t>
      </w:r>
      <w:r w:rsidR="00BA2527" w:rsidRPr="00BA2527">
        <w:t> </w:t>
      </w:r>
      <w:r w:rsidR="00FE3D75" w:rsidRPr="00BA2527">
        <w:t>62(2)</w:t>
      </w:r>
    </w:p>
    <w:p w:rsidR="00FE3D75" w:rsidRPr="00BA2527" w:rsidRDefault="00FE3D75" w:rsidP="00BA2527">
      <w:pPr>
        <w:pStyle w:val="Item"/>
      </w:pPr>
      <w:r w:rsidRPr="00BA2527">
        <w:t>Omit “following a call out”.</w:t>
      </w:r>
    </w:p>
    <w:p w:rsidR="00FE3D75" w:rsidRPr="00BA2527" w:rsidRDefault="00442806" w:rsidP="00BA2527">
      <w:pPr>
        <w:pStyle w:val="ItemHead"/>
      </w:pPr>
      <w:r w:rsidRPr="00BA2527">
        <w:t>41</w:t>
      </w:r>
      <w:r w:rsidR="00FE3D75" w:rsidRPr="00BA2527">
        <w:t xml:space="preserve">  Subsection</w:t>
      </w:r>
      <w:r w:rsidR="00BA2527" w:rsidRPr="00BA2527">
        <w:t> </w:t>
      </w:r>
      <w:r w:rsidR="00FE3D75" w:rsidRPr="00BA2527">
        <w:t>63(1)</w:t>
      </w:r>
    </w:p>
    <w:p w:rsidR="00FE3D75" w:rsidRPr="00BA2527" w:rsidRDefault="00FE3D75" w:rsidP="00BA2527">
      <w:pPr>
        <w:pStyle w:val="Item"/>
      </w:pPr>
      <w:r w:rsidRPr="00BA2527">
        <w:t>Omit “member’s call out day for”, substitute “start day of”.</w:t>
      </w:r>
    </w:p>
    <w:p w:rsidR="00FE3D75" w:rsidRPr="00BA2527" w:rsidRDefault="00442806" w:rsidP="00BA2527">
      <w:pPr>
        <w:pStyle w:val="ItemHead"/>
      </w:pPr>
      <w:r w:rsidRPr="00BA2527">
        <w:t>42</w:t>
      </w:r>
      <w:r w:rsidR="00FE3D75" w:rsidRPr="00BA2527">
        <w:t xml:space="preserve">  Subsection</w:t>
      </w:r>
      <w:r w:rsidR="00BA2527" w:rsidRPr="00BA2527">
        <w:t> </w:t>
      </w:r>
      <w:r w:rsidR="00FE3D75" w:rsidRPr="00BA2527">
        <w:t>65(2)</w:t>
      </w:r>
    </w:p>
    <w:p w:rsidR="00FE3D75" w:rsidRPr="00BA2527" w:rsidRDefault="00FE3D75" w:rsidP="00BA2527">
      <w:pPr>
        <w:pStyle w:val="Item"/>
      </w:pPr>
      <w:r w:rsidRPr="00BA2527">
        <w:t>Omit “after being called out”.</w:t>
      </w:r>
    </w:p>
    <w:p w:rsidR="00FE3D75" w:rsidRPr="00BA2527" w:rsidRDefault="00442806" w:rsidP="00BA2527">
      <w:pPr>
        <w:pStyle w:val="ItemHead"/>
      </w:pPr>
      <w:r w:rsidRPr="00BA2527">
        <w:t>43</w:t>
      </w:r>
      <w:r w:rsidR="00FE3D75" w:rsidRPr="00BA2527">
        <w:t xml:space="preserve">  Application of amendments</w:t>
      </w:r>
    </w:p>
    <w:p w:rsidR="00FE3D75" w:rsidRPr="00BA2527" w:rsidRDefault="00FE3D75" w:rsidP="00BA2527">
      <w:pPr>
        <w:pStyle w:val="Item"/>
      </w:pPr>
      <w:r w:rsidRPr="00BA2527">
        <w:t>The amendments made by this Division apply in relation to defence service if the start day of the service occurs on or after the day this item commences.</w:t>
      </w:r>
    </w:p>
    <w:p w:rsidR="00FE3D75" w:rsidRPr="00BA2527" w:rsidRDefault="00FE3D75" w:rsidP="00BA2527">
      <w:pPr>
        <w:pStyle w:val="ActHead8"/>
      </w:pPr>
      <w:bookmarkStart w:id="29" w:name="_Toc497223301"/>
      <w:r w:rsidRPr="00BA2527">
        <w:lastRenderedPageBreak/>
        <w:t>Division</w:t>
      </w:r>
      <w:r w:rsidR="00BA2527" w:rsidRPr="00BA2527">
        <w:t> </w:t>
      </w:r>
      <w:r w:rsidRPr="00BA2527">
        <w:t>3—Definition of defence service</w:t>
      </w:r>
      <w:bookmarkEnd w:id="29"/>
    </w:p>
    <w:p w:rsidR="00FE3D75" w:rsidRPr="00BA2527" w:rsidRDefault="00FE3D75" w:rsidP="00BA2527">
      <w:pPr>
        <w:pStyle w:val="ActHead9"/>
        <w:rPr>
          <w:i w:val="0"/>
        </w:rPr>
      </w:pPr>
      <w:bookmarkStart w:id="30" w:name="_Toc497223302"/>
      <w:r w:rsidRPr="00BA2527">
        <w:t>Defence Reserve Service (Protection) Act 2001</w:t>
      </w:r>
      <w:bookmarkEnd w:id="30"/>
    </w:p>
    <w:p w:rsidR="00FE3D75" w:rsidRPr="00BA2527" w:rsidRDefault="00442806" w:rsidP="00BA2527">
      <w:pPr>
        <w:pStyle w:val="ItemHead"/>
      </w:pPr>
      <w:r w:rsidRPr="00BA2527">
        <w:t>44</w:t>
      </w:r>
      <w:r w:rsidR="00FE3D75" w:rsidRPr="00BA2527">
        <w:t xml:space="preserve">  Section</w:t>
      </w:r>
      <w:r w:rsidR="00BA2527" w:rsidRPr="00BA2527">
        <w:t> </w:t>
      </w:r>
      <w:r w:rsidR="00FE3D75" w:rsidRPr="00BA2527">
        <w:t xml:space="preserve">7 (definition of </w:t>
      </w:r>
      <w:r w:rsidR="00FE3D75" w:rsidRPr="00BA2527">
        <w:rPr>
          <w:i/>
        </w:rPr>
        <w:t>defence service</w:t>
      </w:r>
      <w:r w:rsidR="00FE3D75" w:rsidRPr="00BA2527">
        <w:t>)</w:t>
      </w:r>
    </w:p>
    <w:p w:rsidR="00FE3D75" w:rsidRPr="00BA2527" w:rsidRDefault="00FE3D75" w:rsidP="00BA2527">
      <w:pPr>
        <w:pStyle w:val="Item"/>
      </w:pPr>
      <w:r w:rsidRPr="00BA2527">
        <w:t>Omit “in a part”, substitute “as a member”.</w:t>
      </w:r>
    </w:p>
    <w:p w:rsidR="00FE3D75" w:rsidRPr="00BA2527" w:rsidRDefault="00FE3D75" w:rsidP="00BA2527">
      <w:pPr>
        <w:pStyle w:val="ActHead7"/>
        <w:pageBreakBefore/>
      </w:pPr>
      <w:bookmarkStart w:id="31" w:name="_Toc497223303"/>
      <w:r w:rsidRPr="00BA2527">
        <w:rPr>
          <w:rStyle w:val="CharAmPartNo"/>
        </w:rPr>
        <w:lastRenderedPageBreak/>
        <w:t>Part</w:t>
      </w:r>
      <w:r w:rsidR="00BA2527" w:rsidRPr="00BA2527">
        <w:rPr>
          <w:rStyle w:val="CharAmPartNo"/>
        </w:rPr>
        <w:t> </w:t>
      </w:r>
      <w:r w:rsidRPr="00BA2527">
        <w:rPr>
          <w:rStyle w:val="CharAmPartNo"/>
        </w:rPr>
        <w:t>2</w:t>
      </w:r>
      <w:r w:rsidRPr="00BA2527">
        <w:t>—</w:t>
      </w:r>
      <w:r w:rsidRPr="00BA2527">
        <w:rPr>
          <w:rStyle w:val="CharAmPartText"/>
        </w:rPr>
        <w:t>Enforcement and remedies</w:t>
      </w:r>
      <w:bookmarkEnd w:id="31"/>
    </w:p>
    <w:p w:rsidR="00FE3D75" w:rsidRPr="00BA2527" w:rsidRDefault="00FE3D75" w:rsidP="00BA2527">
      <w:pPr>
        <w:pStyle w:val="ActHead8"/>
      </w:pPr>
      <w:bookmarkStart w:id="32" w:name="_Toc497223304"/>
      <w:r w:rsidRPr="00BA2527">
        <w:t>Division</w:t>
      </w:r>
      <w:r w:rsidR="00BA2527" w:rsidRPr="00BA2527">
        <w:t> </w:t>
      </w:r>
      <w:r w:rsidRPr="00BA2527">
        <w:t>1—Main amendments</w:t>
      </w:r>
      <w:bookmarkEnd w:id="32"/>
    </w:p>
    <w:p w:rsidR="00FE3D75" w:rsidRPr="00BA2527" w:rsidRDefault="00FE3D75" w:rsidP="00BA2527">
      <w:pPr>
        <w:pStyle w:val="ActHead9"/>
        <w:rPr>
          <w:i w:val="0"/>
        </w:rPr>
      </w:pPr>
      <w:bookmarkStart w:id="33" w:name="_Toc497223305"/>
      <w:r w:rsidRPr="00BA2527">
        <w:t>Defence Reserve Service (Protection) Act 2001</w:t>
      </w:r>
      <w:bookmarkEnd w:id="33"/>
    </w:p>
    <w:p w:rsidR="00FE3D75" w:rsidRPr="00BA2527" w:rsidRDefault="00442806" w:rsidP="00BA2527">
      <w:pPr>
        <w:pStyle w:val="ItemHead"/>
      </w:pPr>
      <w:r w:rsidRPr="00BA2527">
        <w:t>45</w:t>
      </w:r>
      <w:r w:rsidR="00FE3D75" w:rsidRPr="00BA2527">
        <w:t xml:space="preserve">  Section</w:t>
      </w:r>
      <w:r w:rsidR="00BA2527" w:rsidRPr="00BA2527">
        <w:t> </w:t>
      </w:r>
      <w:r w:rsidR="00FE3D75" w:rsidRPr="00BA2527">
        <w:t>7</w:t>
      </w:r>
    </w:p>
    <w:p w:rsidR="00FE3D75" w:rsidRPr="00BA2527" w:rsidRDefault="00FE3D75" w:rsidP="00BA2527">
      <w:pPr>
        <w:pStyle w:val="Item"/>
      </w:pPr>
      <w:r w:rsidRPr="00BA2527">
        <w:t>Insert:</w:t>
      </w:r>
    </w:p>
    <w:p w:rsidR="00FE3D75" w:rsidRPr="00BA2527" w:rsidRDefault="00FE3D75" w:rsidP="00BA2527">
      <w:pPr>
        <w:pStyle w:val="Definition"/>
      </w:pPr>
      <w:r w:rsidRPr="00BA2527">
        <w:rPr>
          <w:b/>
          <w:i/>
        </w:rPr>
        <w:t>civil penalty provision</w:t>
      </w:r>
      <w:r w:rsidRPr="00BA2527">
        <w:t xml:space="preserve"> has the same meaning as in the Regulatory Powers Act.</w:t>
      </w:r>
    </w:p>
    <w:p w:rsidR="00FE3D75" w:rsidRPr="00BA2527" w:rsidRDefault="00442806" w:rsidP="00BA2527">
      <w:pPr>
        <w:pStyle w:val="ItemHead"/>
      </w:pPr>
      <w:r w:rsidRPr="00BA2527">
        <w:t>46</w:t>
      </w:r>
      <w:r w:rsidR="00FE3D75" w:rsidRPr="00BA2527">
        <w:t xml:space="preserve">  Subsection</w:t>
      </w:r>
      <w:r w:rsidR="00BA2527" w:rsidRPr="00BA2527">
        <w:t> </w:t>
      </w:r>
      <w:r w:rsidR="00FE3D75" w:rsidRPr="00BA2527">
        <w:t>14(3)</w:t>
      </w:r>
    </w:p>
    <w:p w:rsidR="00FE3D75" w:rsidRPr="00BA2527" w:rsidRDefault="00FE3D75" w:rsidP="00BA2527">
      <w:pPr>
        <w:pStyle w:val="Item"/>
      </w:pPr>
      <w:r w:rsidRPr="00BA2527">
        <w:t>Repeal the subsection, substitute:</w:t>
      </w:r>
    </w:p>
    <w:p w:rsidR="00FE3D75" w:rsidRPr="00BA2527" w:rsidRDefault="00FE3D75" w:rsidP="00BA2527">
      <w:pPr>
        <w:pStyle w:val="subsection"/>
      </w:pPr>
      <w:r w:rsidRPr="00BA2527">
        <w:tab/>
        <w:t>(3)</w:t>
      </w:r>
      <w:r w:rsidRPr="00BA2527">
        <w:tab/>
        <w:t>A breach of the Part may be a criminal offence or result in a civil penalty. Breaches can also be redressed by other civil means: see Part</w:t>
      </w:r>
      <w:r w:rsidR="00BA2527" w:rsidRPr="00BA2527">
        <w:t> </w:t>
      </w:r>
      <w:r w:rsidRPr="00BA2527">
        <w:t>11.</w:t>
      </w:r>
    </w:p>
    <w:p w:rsidR="00FE3D75" w:rsidRPr="00BA2527" w:rsidRDefault="00442806" w:rsidP="00BA2527">
      <w:pPr>
        <w:pStyle w:val="ItemHead"/>
      </w:pPr>
      <w:r w:rsidRPr="00BA2527">
        <w:t>47</w:t>
      </w:r>
      <w:r w:rsidR="00FE3D75" w:rsidRPr="00BA2527">
        <w:t xml:space="preserve">  Subsection</w:t>
      </w:r>
      <w:r w:rsidR="00BA2527" w:rsidRPr="00BA2527">
        <w:t> </w:t>
      </w:r>
      <w:r w:rsidR="00FE3D75" w:rsidRPr="00BA2527">
        <w:t>15(2)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48</w:t>
      </w:r>
      <w:r w:rsidR="00FE3D75" w:rsidRPr="00BA2527">
        <w:t xml:space="preserve">  At the end of section</w:t>
      </w:r>
      <w:r w:rsidR="00BA2527" w:rsidRPr="00BA2527">
        <w:t> </w:t>
      </w:r>
      <w:r w:rsidR="00FE3D75" w:rsidRPr="00BA2527">
        <w:t>15</w:t>
      </w:r>
    </w:p>
    <w:p w:rsidR="00FE3D75" w:rsidRPr="00BA2527" w:rsidRDefault="00FE3D75" w:rsidP="00BA2527">
      <w:pPr>
        <w:pStyle w:val="Item"/>
      </w:pPr>
      <w:r w:rsidRPr="00BA2527">
        <w:t>Add:</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49</w:t>
      </w:r>
      <w:r w:rsidR="00FE3D75" w:rsidRPr="00BA2527">
        <w:t xml:space="preserve">  Subsection</w:t>
      </w:r>
      <w:r w:rsidR="00BA2527" w:rsidRPr="00BA2527">
        <w:t> </w:t>
      </w:r>
      <w:r w:rsidR="00FE3D75" w:rsidRPr="00BA2527">
        <w:t>16(3)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50</w:t>
      </w:r>
      <w:r w:rsidR="00FE3D75" w:rsidRPr="00BA2527">
        <w:t xml:space="preserve">  At the end of section</w:t>
      </w:r>
      <w:r w:rsidR="00BA2527" w:rsidRPr="00BA2527">
        <w:t> </w:t>
      </w:r>
      <w:r w:rsidR="00FE3D75" w:rsidRPr="00BA2527">
        <w:t>16</w:t>
      </w:r>
    </w:p>
    <w:p w:rsidR="00FE3D75" w:rsidRPr="00BA2527" w:rsidRDefault="00FE3D75" w:rsidP="00BA2527">
      <w:pPr>
        <w:pStyle w:val="Item"/>
      </w:pPr>
      <w:r w:rsidRPr="00BA2527">
        <w:t>Add:</w:t>
      </w:r>
    </w:p>
    <w:p w:rsidR="00FE3D75" w:rsidRPr="00BA2527" w:rsidRDefault="00FE3D75" w:rsidP="00BA2527">
      <w:pPr>
        <w:pStyle w:val="subsection"/>
      </w:pPr>
      <w:r w:rsidRPr="00BA2527">
        <w:tab/>
        <w:t>(4)</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lastRenderedPageBreak/>
        <w:t>51</w:t>
      </w:r>
      <w:r w:rsidR="00FE3D75" w:rsidRPr="00BA2527">
        <w:t xml:space="preserve">  Subsection</w:t>
      </w:r>
      <w:r w:rsidR="00BA2527" w:rsidRPr="00BA2527">
        <w:t> </w:t>
      </w:r>
      <w:r w:rsidR="00FE3D75" w:rsidRPr="00BA2527">
        <w:t>17(2)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52</w:t>
      </w:r>
      <w:r w:rsidR="00FE3D75" w:rsidRPr="00BA2527">
        <w:t xml:space="preserve">  At the end of section</w:t>
      </w:r>
      <w:r w:rsidR="00BA2527" w:rsidRPr="00BA2527">
        <w:t> </w:t>
      </w:r>
      <w:r w:rsidR="00FE3D75" w:rsidRPr="00BA2527">
        <w:t>17</w:t>
      </w:r>
    </w:p>
    <w:p w:rsidR="00FE3D75" w:rsidRPr="00BA2527" w:rsidRDefault="00FE3D75" w:rsidP="00BA2527">
      <w:pPr>
        <w:pStyle w:val="Item"/>
      </w:pPr>
      <w:r w:rsidRPr="00BA2527">
        <w:t>Add:</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53</w:t>
      </w:r>
      <w:r w:rsidR="00FE3D75" w:rsidRPr="00BA2527">
        <w:t xml:space="preserve">  Subsection</w:t>
      </w:r>
      <w:r w:rsidR="00BA2527" w:rsidRPr="00BA2527">
        <w:t> </w:t>
      </w:r>
      <w:r w:rsidR="00FE3D75" w:rsidRPr="00BA2527">
        <w:t>18(4)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54</w:t>
      </w:r>
      <w:r w:rsidR="00FE3D75" w:rsidRPr="00BA2527">
        <w:t xml:space="preserve">  At the end of section</w:t>
      </w:r>
      <w:r w:rsidR="00BA2527" w:rsidRPr="00BA2527">
        <w:t> </w:t>
      </w:r>
      <w:r w:rsidR="00FE3D75" w:rsidRPr="00BA2527">
        <w:t>18</w:t>
      </w:r>
    </w:p>
    <w:p w:rsidR="00FE3D75" w:rsidRPr="00BA2527" w:rsidRDefault="00FE3D75" w:rsidP="00BA2527">
      <w:pPr>
        <w:pStyle w:val="Item"/>
      </w:pPr>
      <w:r w:rsidRPr="00BA2527">
        <w:t>Add:</w:t>
      </w:r>
    </w:p>
    <w:p w:rsidR="00FE3D75" w:rsidRPr="00BA2527" w:rsidRDefault="00FE3D75" w:rsidP="00BA2527">
      <w:pPr>
        <w:pStyle w:val="subsection"/>
      </w:pPr>
      <w:r w:rsidRPr="00BA2527">
        <w:tab/>
        <w:t>(5)</w:t>
      </w:r>
      <w:r w:rsidRPr="00BA2527">
        <w:tab/>
        <w:t xml:space="preserve">A person who contravenes </w:t>
      </w:r>
      <w:r w:rsidR="00BA2527" w:rsidRPr="00BA2527">
        <w:t>subsection (</w:t>
      </w:r>
      <w:r w:rsidRPr="00BA2527">
        <w:t>1) or (2)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55</w:t>
      </w:r>
      <w:r w:rsidR="00FE3D75" w:rsidRPr="00BA2527">
        <w:t xml:space="preserve">  Subsection</w:t>
      </w:r>
      <w:r w:rsidR="00BA2527" w:rsidRPr="00BA2527">
        <w:t> </w:t>
      </w:r>
      <w:r w:rsidR="00FE3D75" w:rsidRPr="00BA2527">
        <w:t>19(2)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56</w:t>
      </w:r>
      <w:r w:rsidR="00FE3D75" w:rsidRPr="00BA2527">
        <w:t xml:space="preserve">  At the end of section</w:t>
      </w:r>
      <w:r w:rsidR="00BA2527" w:rsidRPr="00BA2527">
        <w:t> </w:t>
      </w:r>
      <w:r w:rsidR="00FE3D75" w:rsidRPr="00BA2527">
        <w:t>19</w:t>
      </w:r>
    </w:p>
    <w:p w:rsidR="00FE3D75" w:rsidRPr="00BA2527" w:rsidRDefault="00FE3D75" w:rsidP="00BA2527">
      <w:pPr>
        <w:pStyle w:val="Item"/>
      </w:pPr>
      <w:r w:rsidRPr="00BA2527">
        <w:t>Add:</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57</w:t>
      </w:r>
      <w:r w:rsidR="00FE3D75" w:rsidRPr="00BA2527">
        <w:t xml:space="preserve">  Subsection</w:t>
      </w:r>
      <w:r w:rsidR="00BA2527" w:rsidRPr="00BA2527">
        <w:t> </w:t>
      </w:r>
      <w:r w:rsidR="00FE3D75" w:rsidRPr="00BA2527">
        <w:t>20(2)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58</w:t>
      </w:r>
      <w:r w:rsidR="00FE3D75" w:rsidRPr="00BA2527">
        <w:t xml:space="preserve">  At the end of section</w:t>
      </w:r>
      <w:r w:rsidR="00BA2527" w:rsidRPr="00BA2527">
        <w:t> </w:t>
      </w:r>
      <w:r w:rsidR="00FE3D75" w:rsidRPr="00BA2527">
        <w:t>20</w:t>
      </w:r>
    </w:p>
    <w:p w:rsidR="00FE3D75" w:rsidRPr="00BA2527" w:rsidRDefault="00FE3D75" w:rsidP="00BA2527">
      <w:pPr>
        <w:pStyle w:val="Item"/>
      </w:pPr>
      <w:r w:rsidRPr="00BA2527">
        <w:t>Add:</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lastRenderedPageBreak/>
        <w:t>Civil penalty:</w:t>
      </w:r>
      <w:r w:rsidRPr="00BA2527">
        <w:tab/>
        <w:t>100 penalty units.</w:t>
      </w:r>
    </w:p>
    <w:p w:rsidR="00FE3D75" w:rsidRPr="00BA2527" w:rsidRDefault="00442806" w:rsidP="00BA2527">
      <w:pPr>
        <w:pStyle w:val="ItemHead"/>
      </w:pPr>
      <w:r w:rsidRPr="00BA2527">
        <w:t>59</w:t>
      </w:r>
      <w:r w:rsidR="00FE3D75" w:rsidRPr="00BA2527">
        <w:t xml:space="preserve">  Subsection</w:t>
      </w:r>
      <w:r w:rsidR="00BA2527" w:rsidRPr="00BA2527">
        <w:t> </w:t>
      </w:r>
      <w:r w:rsidR="00FE3D75" w:rsidRPr="00BA2527">
        <w:t>21(3)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60</w:t>
      </w:r>
      <w:r w:rsidR="00FE3D75" w:rsidRPr="00BA2527">
        <w:t xml:space="preserve">  At the end of section</w:t>
      </w:r>
      <w:r w:rsidR="00BA2527" w:rsidRPr="00BA2527">
        <w:t> </w:t>
      </w:r>
      <w:r w:rsidR="00FE3D75" w:rsidRPr="00BA2527">
        <w:t>21</w:t>
      </w:r>
    </w:p>
    <w:p w:rsidR="00FE3D75" w:rsidRPr="00BA2527" w:rsidRDefault="00FE3D75" w:rsidP="00BA2527">
      <w:pPr>
        <w:pStyle w:val="Item"/>
      </w:pPr>
      <w:r w:rsidRPr="00BA2527">
        <w:t>Add:</w:t>
      </w:r>
    </w:p>
    <w:p w:rsidR="00FE3D75" w:rsidRPr="00BA2527" w:rsidRDefault="00FE3D75" w:rsidP="00BA2527">
      <w:pPr>
        <w:pStyle w:val="subsection"/>
      </w:pPr>
      <w:r w:rsidRPr="00BA2527">
        <w:tab/>
        <w:t>(4)</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61</w:t>
      </w:r>
      <w:r w:rsidR="00FE3D75" w:rsidRPr="00BA2527">
        <w:t xml:space="preserve">  Subsection</w:t>
      </w:r>
      <w:r w:rsidR="00BA2527" w:rsidRPr="00BA2527">
        <w:t> </w:t>
      </w:r>
      <w:r w:rsidR="00FE3D75" w:rsidRPr="00BA2527">
        <w:t>22(2)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62</w:t>
      </w:r>
      <w:r w:rsidR="00FE3D75" w:rsidRPr="00BA2527">
        <w:t xml:space="preserve">  At the end of section</w:t>
      </w:r>
      <w:r w:rsidR="00BA2527" w:rsidRPr="00BA2527">
        <w:t> </w:t>
      </w:r>
      <w:r w:rsidR="00FE3D75" w:rsidRPr="00BA2527">
        <w:t>22</w:t>
      </w:r>
    </w:p>
    <w:p w:rsidR="00FE3D75" w:rsidRPr="00BA2527" w:rsidRDefault="00FE3D75" w:rsidP="00BA2527">
      <w:pPr>
        <w:pStyle w:val="Item"/>
      </w:pPr>
      <w:r w:rsidRPr="00BA2527">
        <w:t>Add:</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63</w:t>
      </w:r>
      <w:r w:rsidR="00FE3D75" w:rsidRPr="00BA2527">
        <w:t xml:space="preserve">  Subsection</w:t>
      </w:r>
      <w:r w:rsidR="00BA2527" w:rsidRPr="00BA2527">
        <w:t> </w:t>
      </w:r>
      <w:r w:rsidR="00FE3D75" w:rsidRPr="00BA2527">
        <w:t>23(3) (penalty)</w:t>
      </w:r>
    </w:p>
    <w:p w:rsidR="00FE3D75" w:rsidRPr="00BA2527" w:rsidRDefault="00FE3D75" w:rsidP="00BA2527">
      <w:pPr>
        <w:pStyle w:val="Item"/>
      </w:pPr>
      <w:r w:rsidRPr="00BA2527">
        <w:t>Omit “for contravention of this subsection”.</w:t>
      </w:r>
    </w:p>
    <w:p w:rsidR="00FE3D75" w:rsidRPr="00BA2527" w:rsidRDefault="00442806" w:rsidP="00BA2527">
      <w:pPr>
        <w:pStyle w:val="ItemHead"/>
      </w:pPr>
      <w:r w:rsidRPr="00BA2527">
        <w:t>64</w:t>
      </w:r>
      <w:r w:rsidR="00FE3D75" w:rsidRPr="00BA2527">
        <w:t xml:space="preserve">  At the end of section</w:t>
      </w:r>
      <w:r w:rsidR="00BA2527" w:rsidRPr="00BA2527">
        <w:t> </w:t>
      </w:r>
      <w:r w:rsidR="00FE3D75" w:rsidRPr="00BA2527">
        <w:t>23</w:t>
      </w:r>
    </w:p>
    <w:p w:rsidR="00FE3D75" w:rsidRPr="00BA2527" w:rsidRDefault="00FE3D75" w:rsidP="00BA2527">
      <w:pPr>
        <w:pStyle w:val="Item"/>
      </w:pPr>
      <w:r w:rsidRPr="00BA2527">
        <w:t>Add:</w:t>
      </w:r>
    </w:p>
    <w:p w:rsidR="00FE3D75" w:rsidRPr="00BA2527" w:rsidRDefault="00FE3D75" w:rsidP="00BA2527">
      <w:pPr>
        <w:pStyle w:val="subsection"/>
      </w:pPr>
      <w:r w:rsidRPr="00BA2527">
        <w:tab/>
        <w:t>(4)</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65</w:t>
      </w:r>
      <w:r w:rsidR="00FE3D75" w:rsidRPr="00BA2527">
        <w:t xml:space="preserve">  Before Division</w:t>
      </w:r>
      <w:r w:rsidR="00BA2527" w:rsidRPr="00BA2527">
        <w:t> </w:t>
      </w:r>
      <w:r w:rsidR="00FE3D75" w:rsidRPr="00BA2527">
        <w:t>1 of Part</w:t>
      </w:r>
      <w:r w:rsidR="00BA2527" w:rsidRPr="00BA2527">
        <w:t> </w:t>
      </w:r>
      <w:r w:rsidR="00FE3D75" w:rsidRPr="00BA2527">
        <w:t>11</w:t>
      </w:r>
    </w:p>
    <w:p w:rsidR="00FE3D75" w:rsidRPr="00BA2527" w:rsidRDefault="00FE3D75" w:rsidP="00BA2527">
      <w:pPr>
        <w:pStyle w:val="Item"/>
      </w:pPr>
      <w:r w:rsidRPr="00BA2527">
        <w:t>Insert:</w:t>
      </w:r>
    </w:p>
    <w:p w:rsidR="00FE3D75" w:rsidRPr="00BA2527" w:rsidRDefault="00FE3D75" w:rsidP="00BA2527">
      <w:pPr>
        <w:pStyle w:val="ActHead3"/>
      </w:pPr>
      <w:bookmarkStart w:id="34" w:name="_Toc497223306"/>
      <w:r w:rsidRPr="00BA2527">
        <w:rPr>
          <w:rStyle w:val="CharDivNo"/>
        </w:rPr>
        <w:lastRenderedPageBreak/>
        <w:t>Division</w:t>
      </w:r>
      <w:r w:rsidR="00BA2527" w:rsidRPr="00BA2527">
        <w:rPr>
          <w:rStyle w:val="CharDivNo"/>
        </w:rPr>
        <w:t> </w:t>
      </w:r>
      <w:r w:rsidRPr="00BA2527">
        <w:rPr>
          <w:rStyle w:val="CharDivNo"/>
        </w:rPr>
        <w:t>1A</w:t>
      </w:r>
      <w:r w:rsidRPr="00BA2527">
        <w:t>—</w:t>
      </w:r>
      <w:r w:rsidRPr="00BA2527">
        <w:rPr>
          <w:rStyle w:val="CharDivText"/>
        </w:rPr>
        <w:t>Overview of Part</w:t>
      </w:r>
      <w:bookmarkEnd w:id="34"/>
    </w:p>
    <w:p w:rsidR="00FE3D75" w:rsidRPr="00BA2527" w:rsidRDefault="00FE3D75" w:rsidP="00BA2527">
      <w:pPr>
        <w:pStyle w:val="ActHead5"/>
      </w:pPr>
      <w:bookmarkStart w:id="35" w:name="_Toc497223307"/>
      <w:r w:rsidRPr="00BA2527">
        <w:rPr>
          <w:rStyle w:val="CharSectno"/>
        </w:rPr>
        <w:t>72A</w:t>
      </w:r>
      <w:r w:rsidRPr="00BA2527">
        <w:t xml:space="preserve">  Overview of Part</w:t>
      </w:r>
      <w:bookmarkEnd w:id="35"/>
    </w:p>
    <w:p w:rsidR="00FE3D75" w:rsidRPr="00BA2527" w:rsidRDefault="00FE3D75" w:rsidP="00BA2527">
      <w:pPr>
        <w:pStyle w:val="subsection"/>
      </w:pPr>
      <w:r w:rsidRPr="00BA2527">
        <w:tab/>
        <w:t>(1)</w:t>
      </w:r>
      <w:r w:rsidRPr="00BA2527">
        <w:tab/>
        <w:t>The regulations may provide for processes for making and investigating complaints about contraventions of this Act, and for mediating disputes under this Act.</w:t>
      </w:r>
    </w:p>
    <w:p w:rsidR="00FE3D75" w:rsidRPr="00BA2527" w:rsidRDefault="00FE3D75" w:rsidP="00BA2527">
      <w:pPr>
        <w:pStyle w:val="subsection"/>
      </w:pPr>
      <w:r w:rsidRPr="00BA2527">
        <w:tab/>
        <w:t>(2)</w:t>
      </w:r>
      <w:r w:rsidRPr="00BA2527">
        <w:tab/>
        <w:t>A person who suffers loss or damage because of a contravention of this Act may recover the amount of the loss or damage from the person who contravened this Act.</w:t>
      </w:r>
    </w:p>
    <w:p w:rsidR="00FE3D75" w:rsidRPr="00BA2527" w:rsidRDefault="00FE3D75" w:rsidP="00BA2527">
      <w:pPr>
        <w:pStyle w:val="subsection"/>
      </w:pPr>
      <w:r w:rsidRPr="00BA2527">
        <w:tab/>
        <w:t>(3)</w:t>
      </w:r>
      <w:r w:rsidRPr="00BA2527">
        <w:tab/>
        <w:t>A court that finds a person guilty of an offence against this Act in relation to another person may order the guilty person to pay compensation to the other person.</w:t>
      </w:r>
    </w:p>
    <w:p w:rsidR="00FE3D75" w:rsidRPr="00BA2527" w:rsidRDefault="00FE3D75" w:rsidP="00BA2527">
      <w:pPr>
        <w:pStyle w:val="subsection"/>
      </w:pPr>
      <w:r w:rsidRPr="00BA2527">
        <w:tab/>
        <w:t>(4)</w:t>
      </w:r>
      <w:r w:rsidRPr="00BA2527">
        <w:tab/>
        <w:t>An interested person may apply to a court for the following in relation to a contravention of this Act:</w:t>
      </w:r>
    </w:p>
    <w:p w:rsidR="00FE3D75" w:rsidRPr="00BA2527" w:rsidRDefault="00FE3D75" w:rsidP="00BA2527">
      <w:pPr>
        <w:pStyle w:val="paragraph"/>
      </w:pPr>
      <w:r w:rsidRPr="00BA2527">
        <w:tab/>
        <w:t>(a)</w:t>
      </w:r>
      <w:r w:rsidRPr="00BA2527">
        <w:tab/>
        <w:t>an injunction under the Regulatory Powers Act;</w:t>
      </w:r>
    </w:p>
    <w:p w:rsidR="00FE3D75" w:rsidRPr="00BA2527" w:rsidRDefault="00FE3D75" w:rsidP="00BA2527">
      <w:pPr>
        <w:pStyle w:val="paragraph"/>
      </w:pPr>
      <w:r w:rsidRPr="00BA2527">
        <w:tab/>
        <w:t>(b)</w:t>
      </w:r>
      <w:r w:rsidRPr="00BA2527">
        <w:tab/>
        <w:t>a declaratory or other order.</w:t>
      </w:r>
    </w:p>
    <w:p w:rsidR="00FE3D75" w:rsidRPr="00BA2527" w:rsidRDefault="00FE3D75" w:rsidP="00BA2527">
      <w:pPr>
        <w:pStyle w:val="subsection"/>
      </w:pPr>
      <w:r w:rsidRPr="00BA2527">
        <w:tab/>
        <w:t>(5)</w:t>
      </w:r>
      <w:r w:rsidRPr="00BA2527">
        <w:tab/>
        <w:t>A person prescribed by the regulations may apply to a court for a civil penalty</w:t>
      </w:r>
      <w:r w:rsidR="00434492" w:rsidRPr="00BA2527">
        <w:t xml:space="preserve"> order</w:t>
      </w:r>
      <w:r w:rsidRPr="00BA2527">
        <w:t xml:space="preserve"> under the Regulatory Powers Act for a contravention of Part</w:t>
      </w:r>
      <w:r w:rsidR="00BA2527" w:rsidRPr="00BA2527">
        <w:t> </w:t>
      </w:r>
      <w:r w:rsidRPr="00BA2527">
        <w:t>4 of this Act (protection against discrimination).</w:t>
      </w:r>
    </w:p>
    <w:p w:rsidR="00FE3D75" w:rsidRPr="00BA2527" w:rsidRDefault="00FE3D75" w:rsidP="00BA2527">
      <w:pPr>
        <w:pStyle w:val="ActHead3"/>
      </w:pPr>
      <w:bookmarkStart w:id="36" w:name="_Toc497223308"/>
      <w:r w:rsidRPr="00BA2527">
        <w:rPr>
          <w:rStyle w:val="CharDivNo"/>
        </w:rPr>
        <w:t>Division</w:t>
      </w:r>
      <w:r w:rsidR="00BA2527" w:rsidRPr="00BA2527">
        <w:rPr>
          <w:rStyle w:val="CharDivNo"/>
        </w:rPr>
        <w:t> </w:t>
      </w:r>
      <w:r w:rsidRPr="00BA2527">
        <w:rPr>
          <w:rStyle w:val="CharDivNo"/>
        </w:rPr>
        <w:t>1B</w:t>
      </w:r>
      <w:r w:rsidRPr="00BA2527">
        <w:t>—</w:t>
      </w:r>
      <w:r w:rsidRPr="00BA2527">
        <w:rPr>
          <w:rStyle w:val="CharDivText"/>
        </w:rPr>
        <w:t>Complaints and mediation</w:t>
      </w:r>
      <w:bookmarkEnd w:id="36"/>
    </w:p>
    <w:p w:rsidR="00FE3D75" w:rsidRPr="00BA2527" w:rsidRDefault="00FE3D75" w:rsidP="00BA2527">
      <w:pPr>
        <w:pStyle w:val="ActHead5"/>
      </w:pPr>
      <w:bookmarkStart w:id="37" w:name="_Toc497223309"/>
      <w:r w:rsidRPr="00BA2527">
        <w:rPr>
          <w:rStyle w:val="CharSectno"/>
        </w:rPr>
        <w:t>72B</w:t>
      </w:r>
      <w:r w:rsidRPr="00BA2527">
        <w:t xml:space="preserve">  Complaints and mediation</w:t>
      </w:r>
      <w:bookmarkEnd w:id="37"/>
    </w:p>
    <w:p w:rsidR="00FE3D75" w:rsidRPr="00BA2527" w:rsidRDefault="00FE3D75" w:rsidP="00BA2527">
      <w:pPr>
        <w:pStyle w:val="subsection"/>
      </w:pPr>
      <w:r w:rsidRPr="00BA2527">
        <w:tab/>
        <w:t>(1)</w:t>
      </w:r>
      <w:r w:rsidRPr="00BA2527">
        <w:tab/>
        <w:t>The regulations may provide in relation to processes for any of the following:</w:t>
      </w:r>
    </w:p>
    <w:p w:rsidR="00FE3D75" w:rsidRPr="00BA2527" w:rsidRDefault="00FE3D75" w:rsidP="00BA2527">
      <w:pPr>
        <w:pStyle w:val="paragraph"/>
      </w:pPr>
      <w:r w:rsidRPr="00BA2527">
        <w:tab/>
        <w:t>(a)</w:t>
      </w:r>
      <w:r w:rsidRPr="00BA2527">
        <w:tab/>
        <w:t>making and investigating complaints about alleged contraventions of this Act;</w:t>
      </w:r>
    </w:p>
    <w:p w:rsidR="00FE3D75" w:rsidRPr="00BA2527" w:rsidRDefault="00FE3D75" w:rsidP="00BA2527">
      <w:pPr>
        <w:pStyle w:val="paragraph"/>
      </w:pPr>
      <w:r w:rsidRPr="00BA2527">
        <w:tab/>
        <w:t>(b)</w:t>
      </w:r>
      <w:r w:rsidRPr="00BA2527">
        <w:tab/>
        <w:t>mediating disputes between persons whose interests are affected by this Act.</w:t>
      </w:r>
    </w:p>
    <w:p w:rsidR="00FE3D75" w:rsidRPr="00BA2527" w:rsidRDefault="00FE3D75" w:rsidP="00BA2527">
      <w:pPr>
        <w:pStyle w:val="subsection"/>
      </w:pPr>
      <w:r w:rsidRPr="00BA2527">
        <w:tab/>
        <w:t>(2)</w:t>
      </w:r>
      <w:r w:rsidRPr="00BA2527">
        <w:tab/>
        <w:t>This Division does not limit the other Divisions of this Part.</w:t>
      </w:r>
    </w:p>
    <w:p w:rsidR="00FE3D75" w:rsidRPr="00BA2527" w:rsidRDefault="00442806" w:rsidP="00BA2527">
      <w:pPr>
        <w:pStyle w:val="ItemHead"/>
      </w:pPr>
      <w:r w:rsidRPr="00BA2527">
        <w:t>66</w:t>
      </w:r>
      <w:r w:rsidR="00FE3D75" w:rsidRPr="00BA2527">
        <w:t xml:space="preserve">  At the end of subsection</w:t>
      </w:r>
      <w:r w:rsidR="00BA2527" w:rsidRPr="00BA2527">
        <w:t> </w:t>
      </w:r>
      <w:r w:rsidR="00FE3D75" w:rsidRPr="00BA2527">
        <w:t>73(1)</w:t>
      </w:r>
    </w:p>
    <w:p w:rsidR="00FE3D75" w:rsidRPr="00BA2527" w:rsidRDefault="00FE3D75" w:rsidP="00BA2527">
      <w:pPr>
        <w:pStyle w:val="Item"/>
      </w:pPr>
      <w:r w:rsidRPr="00BA2527">
        <w:t>Add “or a civil penalty order has not been made against the person (if the provision is a civil penalty provision)”.</w:t>
      </w:r>
    </w:p>
    <w:p w:rsidR="00FE3D75" w:rsidRPr="00BA2527" w:rsidRDefault="00442806" w:rsidP="00BA2527">
      <w:pPr>
        <w:pStyle w:val="ItemHead"/>
      </w:pPr>
      <w:r w:rsidRPr="00BA2527">
        <w:lastRenderedPageBreak/>
        <w:t>67</w:t>
      </w:r>
      <w:r w:rsidR="00FE3D75" w:rsidRPr="00BA2527">
        <w:t xml:space="preserve">  Subsection</w:t>
      </w:r>
      <w:r w:rsidR="00BA2527" w:rsidRPr="00BA2527">
        <w:t> </w:t>
      </w:r>
      <w:r w:rsidR="00FE3D75" w:rsidRPr="00BA2527">
        <w:t>73(3)</w:t>
      </w:r>
    </w:p>
    <w:p w:rsidR="00FE3D75" w:rsidRPr="00BA2527" w:rsidRDefault="00FE3D75" w:rsidP="00BA2527">
      <w:pPr>
        <w:pStyle w:val="Item"/>
      </w:pPr>
      <w:r w:rsidRPr="00BA2527">
        <w:t>Omit “3 years”, substitute “4 years”.</w:t>
      </w:r>
    </w:p>
    <w:p w:rsidR="00FE3D75" w:rsidRPr="00BA2527" w:rsidRDefault="00442806" w:rsidP="00BA2527">
      <w:pPr>
        <w:pStyle w:val="ItemHead"/>
      </w:pPr>
      <w:r w:rsidRPr="00BA2527">
        <w:t>68</w:t>
      </w:r>
      <w:r w:rsidR="00FE3D75" w:rsidRPr="00BA2527">
        <w:t xml:space="preserve">  Subsection</w:t>
      </w:r>
      <w:r w:rsidR="00BA2527" w:rsidRPr="00BA2527">
        <w:t> </w:t>
      </w:r>
      <w:r w:rsidR="00FE3D75" w:rsidRPr="00BA2527">
        <w:t>74(1)</w:t>
      </w:r>
    </w:p>
    <w:p w:rsidR="00FE3D75" w:rsidRPr="00BA2527" w:rsidRDefault="00FE3D75" w:rsidP="00BA2527">
      <w:pPr>
        <w:pStyle w:val="Item"/>
      </w:pPr>
      <w:r w:rsidRPr="00BA2527">
        <w:t>Repeal the subsection, substitute:</w:t>
      </w:r>
    </w:p>
    <w:p w:rsidR="00FE3D75" w:rsidRPr="00BA2527" w:rsidRDefault="00FE3D75" w:rsidP="00BA2527">
      <w:pPr>
        <w:pStyle w:val="subsection"/>
      </w:pPr>
      <w:r w:rsidRPr="00BA2527">
        <w:tab/>
        <w:t>(1)</w:t>
      </w:r>
      <w:r w:rsidRPr="00BA2527">
        <w:tab/>
        <w:t>A court that:</w:t>
      </w:r>
    </w:p>
    <w:p w:rsidR="00FE3D75" w:rsidRPr="00BA2527" w:rsidRDefault="00FE3D75" w:rsidP="00BA2527">
      <w:pPr>
        <w:pStyle w:val="paragraph"/>
      </w:pPr>
      <w:r w:rsidRPr="00BA2527">
        <w:tab/>
        <w:t>(a)</w:t>
      </w:r>
      <w:r w:rsidRPr="00BA2527">
        <w:tab/>
        <w:t>finds a person guilty of an offence against this Act in relation to another person (whether or not the court imposes a penalty); or</w:t>
      </w:r>
    </w:p>
    <w:p w:rsidR="00FE3D75" w:rsidRPr="00BA2527" w:rsidRDefault="00FE3D75" w:rsidP="00BA2527">
      <w:pPr>
        <w:pStyle w:val="paragraph"/>
      </w:pPr>
      <w:r w:rsidRPr="00BA2527">
        <w:tab/>
        <w:t>(b)</w:t>
      </w:r>
      <w:r w:rsidRPr="00BA2527">
        <w:tab/>
        <w:t>makes a civil penalty order (within the meaning of the Regulatory Powers Act) against a person for contravening a civil penalty provision of this Act in relation to another person;</w:t>
      </w:r>
    </w:p>
    <w:p w:rsidR="00FE3D75" w:rsidRPr="00BA2527" w:rsidRDefault="00FE3D75" w:rsidP="00BA2527">
      <w:pPr>
        <w:pStyle w:val="subsection2"/>
      </w:pPr>
      <w:r w:rsidRPr="00BA2527">
        <w:t>may order the first person to pay the other person such compensation as the court thinks reasonable.</w:t>
      </w:r>
    </w:p>
    <w:p w:rsidR="00FE3D75" w:rsidRPr="00BA2527" w:rsidRDefault="00442806" w:rsidP="00BA2527">
      <w:pPr>
        <w:pStyle w:val="ItemHead"/>
      </w:pPr>
      <w:r w:rsidRPr="00BA2527">
        <w:t>69</w:t>
      </w:r>
      <w:r w:rsidR="00FE3D75" w:rsidRPr="00BA2527">
        <w:t xml:space="preserve">  At the end of Part</w:t>
      </w:r>
      <w:r w:rsidR="00BA2527" w:rsidRPr="00BA2527">
        <w:t> </w:t>
      </w:r>
      <w:r w:rsidR="00FE3D75" w:rsidRPr="00BA2527">
        <w:t>11</w:t>
      </w:r>
    </w:p>
    <w:p w:rsidR="00FE3D75" w:rsidRPr="00BA2527" w:rsidRDefault="00FE3D75" w:rsidP="00BA2527">
      <w:pPr>
        <w:pStyle w:val="Item"/>
      </w:pPr>
      <w:r w:rsidRPr="00BA2527">
        <w:t>Add:</w:t>
      </w:r>
    </w:p>
    <w:p w:rsidR="00FE3D75" w:rsidRPr="00BA2527" w:rsidRDefault="00FE3D75" w:rsidP="00BA2527">
      <w:pPr>
        <w:pStyle w:val="ActHead3"/>
      </w:pPr>
      <w:bookmarkStart w:id="38" w:name="_Toc497223310"/>
      <w:r w:rsidRPr="00BA2527">
        <w:rPr>
          <w:rStyle w:val="CharDivNo"/>
        </w:rPr>
        <w:t>Division</w:t>
      </w:r>
      <w:r w:rsidR="00BA2527" w:rsidRPr="00BA2527">
        <w:rPr>
          <w:rStyle w:val="CharDivNo"/>
        </w:rPr>
        <w:t> </w:t>
      </w:r>
      <w:r w:rsidRPr="00BA2527">
        <w:rPr>
          <w:rStyle w:val="CharDivNo"/>
        </w:rPr>
        <w:t>3</w:t>
      </w:r>
      <w:r w:rsidRPr="00BA2527">
        <w:t>—</w:t>
      </w:r>
      <w:r w:rsidRPr="00BA2527">
        <w:rPr>
          <w:rStyle w:val="CharDivText"/>
        </w:rPr>
        <w:t>Civil penalties</w:t>
      </w:r>
      <w:bookmarkEnd w:id="38"/>
    </w:p>
    <w:p w:rsidR="00FE3D75" w:rsidRPr="00BA2527" w:rsidRDefault="00FE3D75" w:rsidP="00BA2527">
      <w:pPr>
        <w:pStyle w:val="ActHead5"/>
      </w:pPr>
      <w:bookmarkStart w:id="39" w:name="_Toc497223311"/>
      <w:r w:rsidRPr="00BA2527">
        <w:rPr>
          <w:rStyle w:val="CharSectno"/>
        </w:rPr>
        <w:t>76A</w:t>
      </w:r>
      <w:r w:rsidRPr="00BA2527">
        <w:t xml:space="preserve">  Civil penalty provisions</w:t>
      </w:r>
      <w:bookmarkEnd w:id="39"/>
    </w:p>
    <w:p w:rsidR="00FE3D75" w:rsidRPr="00BA2527" w:rsidRDefault="00FE3D75" w:rsidP="00BA2527">
      <w:pPr>
        <w:pStyle w:val="SubsectionHead"/>
      </w:pPr>
      <w:r w:rsidRPr="00BA2527">
        <w:t>Enforceable civil penalty provisions</w:t>
      </w:r>
    </w:p>
    <w:p w:rsidR="00FE3D75" w:rsidRPr="00BA2527" w:rsidRDefault="00FE3D75" w:rsidP="00BA2527">
      <w:pPr>
        <w:pStyle w:val="subsection"/>
      </w:pPr>
      <w:r w:rsidRPr="00BA2527">
        <w:tab/>
        <w:t>(1)</w:t>
      </w:r>
      <w:r w:rsidRPr="00BA2527">
        <w:tab/>
        <w:t>Each civil penalty provision of this Act is enforceable under Part</w:t>
      </w:r>
      <w:r w:rsidR="00BA2527" w:rsidRPr="00BA2527">
        <w:t> </w:t>
      </w:r>
      <w:r w:rsidRPr="00BA2527">
        <w:t>4 of the Regulatory Powers Act.</w:t>
      </w:r>
    </w:p>
    <w:p w:rsidR="00FE3D75" w:rsidRPr="00BA2527" w:rsidRDefault="00FE3D75" w:rsidP="00BA2527">
      <w:pPr>
        <w:pStyle w:val="notetext"/>
      </w:pPr>
      <w:r w:rsidRPr="00BA2527">
        <w:t>Note:</w:t>
      </w:r>
      <w:r w:rsidRPr="00BA2527">
        <w:tab/>
        <w:t>Part</w:t>
      </w:r>
      <w:r w:rsidR="00BA2527" w:rsidRPr="00BA2527">
        <w:t> </w:t>
      </w:r>
      <w:r w:rsidRPr="00BA2527">
        <w:t>4 of the Regulatory Powers Act allows a civil penalty provision to be enforced by obtaining an order for a person to pay a pecuniary penalty for the contravention of the provision.</w:t>
      </w:r>
    </w:p>
    <w:p w:rsidR="00FE3D75" w:rsidRPr="00BA2527" w:rsidRDefault="00FE3D75" w:rsidP="00BA2527">
      <w:pPr>
        <w:pStyle w:val="SubsectionHead"/>
      </w:pPr>
      <w:r w:rsidRPr="00BA2527">
        <w:t>Authorised applicant</w:t>
      </w:r>
    </w:p>
    <w:p w:rsidR="00FE3D75" w:rsidRPr="00BA2527" w:rsidRDefault="00FE3D75" w:rsidP="00BA2527">
      <w:pPr>
        <w:pStyle w:val="subsection"/>
      </w:pPr>
      <w:r w:rsidRPr="00BA2527">
        <w:tab/>
        <w:t>(2)</w:t>
      </w:r>
      <w:r w:rsidRPr="00BA2527">
        <w:tab/>
        <w:t>For the purposes of Part</w:t>
      </w:r>
      <w:r w:rsidR="00BA2527" w:rsidRPr="00BA2527">
        <w:t> </w:t>
      </w:r>
      <w:r w:rsidRPr="00BA2527">
        <w:t>4 of the Regulatory Powers Act, a person prescribed by the regulations for the purposes of this subsection is an authorised applicant in relation to the civil penalty provisions of this Act.</w:t>
      </w:r>
    </w:p>
    <w:p w:rsidR="00FE3D75" w:rsidRPr="00BA2527" w:rsidRDefault="00FE3D75" w:rsidP="00BA2527">
      <w:pPr>
        <w:pStyle w:val="SubsectionHead"/>
      </w:pPr>
      <w:r w:rsidRPr="00BA2527">
        <w:lastRenderedPageBreak/>
        <w:t>Relevant court</w:t>
      </w:r>
    </w:p>
    <w:p w:rsidR="00FE3D75" w:rsidRPr="00BA2527" w:rsidRDefault="00FE3D75" w:rsidP="00BA2527">
      <w:pPr>
        <w:pStyle w:val="subsection"/>
      </w:pPr>
      <w:r w:rsidRPr="00BA2527">
        <w:tab/>
        <w:t>(3)</w:t>
      </w:r>
      <w:r w:rsidRPr="00BA2527">
        <w:tab/>
        <w:t>For the purposes of Part</w:t>
      </w:r>
      <w:r w:rsidR="00BA2527" w:rsidRPr="00BA2527">
        <w:t> </w:t>
      </w:r>
      <w:r w:rsidRPr="00BA2527">
        <w:t>4 of the Regulatory Powers Act, each of the following courts is a relevant court in relation to the civil penalty provisions of this Act:</w:t>
      </w:r>
    </w:p>
    <w:p w:rsidR="00FE3D75" w:rsidRPr="00BA2527" w:rsidRDefault="00FE3D75" w:rsidP="00BA2527">
      <w:pPr>
        <w:pStyle w:val="paragraph"/>
      </w:pPr>
      <w:r w:rsidRPr="00BA2527">
        <w:tab/>
        <w:t>(a)</w:t>
      </w:r>
      <w:r w:rsidRPr="00BA2527">
        <w:tab/>
        <w:t>all State and Territory courts (including courts of summary jurisdiction), so far as their jurisdiction extends to the matter;</w:t>
      </w:r>
    </w:p>
    <w:p w:rsidR="00FE3D75" w:rsidRPr="00BA2527" w:rsidRDefault="00FE3D75" w:rsidP="00BA2527">
      <w:pPr>
        <w:pStyle w:val="paragraph"/>
      </w:pPr>
      <w:r w:rsidRPr="00BA2527">
        <w:tab/>
        <w:t>(b)</w:t>
      </w:r>
      <w:r w:rsidRPr="00BA2527">
        <w:tab/>
        <w:t>the Federal Court of Australia or the Federal Circuit Court of Australia.</w:t>
      </w:r>
    </w:p>
    <w:p w:rsidR="00FE3D75" w:rsidRPr="00BA2527" w:rsidRDefault="00FE3D75" w:rsidP="00BA2527">
      <w:pPr>
        <w:pStyle w:val="SubsectionHead"/>
      </w:pPr>
      <w:r w:rsidRPr="00BA2527">
        <w:t>Extension to external Territories</w:t>
      </w:r>
    </w:p>
    <w:p w:rsidR="00FE3D75" w:rsidRPr="00BA2527" w:rsidRDefault="00FE3D75" w:rsidP="00BA2527">
      <w:pPr>
        <w:pStyle w:val="subsection"/>
      </w:pPr>
      <w:r w:rsidRPr="00BA2527">
        <w:tab/>
        <w:t>(4)</w:t>
      </w:r>
      <w:r w:rsidRPr="00BA2527">
        <w:tab/>
        <w:t>Part</w:t>
      </w:r>
      <w:r w:rsidR="00BA2527" w:rsidRPr="00BA2527">
        <w:t> </w:t>
      </w:r>
      <w:r w:rsidRPr="00BA2527">
        <w:t>4 of the Regulatory Powers Act, as it applies in relation to the civil penalty provisions of this Act, extends to every external Territory.</w:t>
      </w:r>
    </w:p>
    <w:p w:rsidR="00FE3D75" w:rsidRPr="00BA2527" w:rsidRDefault="00FE3D75" w:rsidP="00BA2527">
      <w:pPr>
        <w:pStyle w:val="ActHead3"/>
      </w:pPr>
      <w:bookmarkStart w:id="40" w:name="_Toc497223312"/>
      <w:r w:rsidRPr="00BA2527">
        <w:rPr>
          <w:rStyle w:val="CharDivNo"/>
        </w:rPr>
        <w:t>Division</w:t>
      </w:r>
      <w:r w:rsidR="00BA2527" w:rsidRPr="00BA2527">
        <w:rPr>
          <w:rStyle w:val="CharDivNo"/>
        </w:rPr>
        <w:t> </w:t>
      </w:r>
      <w:r w:rsidRPr="00BA2527">
        <w:rPr>
          <w:rStyle w:val="CharDivNo"/>
        </w:rPr>
        <w:t>4</w:t>
      </w:r>
      <w:r w:rsidRPr="00BA2527">
        <w:t>—</w:t>
      </w:r>
      <w:r w:rsidRPr="00BA2527">
        <w:rPr>
          <w:rStyle w:val="CharDivText"/>
        </w:rPr>
        <w:t>Victimisation</w:t>
      </w:r>
      <w:bookmarkEnd w:id="40"/>
    </w:p>
    <w:p w:rsidR="00FE3D75" w:rsidRPr="00BA2527" w:rsidRDefault="00FE3D75" w:rsidP="00BA2527">
      <w:pPr>
        <w:pStyle w:val="ActHead5"/>
      </w:pPr>
      <w:bookmarkStart w:id="41" w:name="_Toc497223313"/>
      <w:r w:rsidRPr="00BA2527">
        <w:rPr>
          <w:rStyle w:val="CharSectno"/>
        </w:rPr>
        <w:t>76B</w:t>
      </w:r>
      <w:r w:rsidRPr="00BA2527">
        <w:t xml:space="preserve">  Victimisation</w:t>
      </w:r>
      <w:bookmarkEnd w:id="41"/>
    </w:p>
    <w:p w:rsidR="00FE3D75" w:rsidRPr="00BA2527" w:rsidRDefault="00FE3D75" w:rsidP="00BA2527">
      <w:pPr>
        <w:pStyle w:val="subsection"/>
      </w:pPr>
      <w:r w:rsidRPr="00BA2527">
        <w:tab/>
        <w:t>(1)</w:t>
      </w:r>
      <w:r w:rsidRPr="00BA2527">
        <w:tab/>
        <w:t>A person must not subject, or threaten to subject, another person to any detriment for the reason that, or for reasons that include the reason that, the other person:</w:t>
      </w:r>
    </w:p>
    <w:p w:rsidR="00FE3D75" w:rsidRPr="00BA2527" w:rsidRDefault="00FE3D75" w:rsidP="00BA2527">
      <w:pPr>
        <w:pStyle w:val="paragraph"/>
      </w:pPr>
      <w:r w:rsidRPr="00BA2527">
        <w:tab/>
        <w:t>(a)</w:t>
      </w:r>
      <w:r w:rsidRPr="00BA2527">
        <w:tab/>
        <w:t>has made, or proposes to make, a complaint under regulations made for the purposes of paragraph</w:t>
      </w:r>
      <w:r w:rsidR="00BA2527" w:rsidRPr="00BA2527">
        <w:t> </w:t>
      </w:r>
      <w:r w:rsidRPr="00BA2527">
        <w:t>72B(1)(a); or</w:t>
      </w:r>
    </w:p>
    <w:p w:rsidR="00FE3D75" w:rsidRPr="00BA2527" w:rsidRDefault="00FE3D75" w:rsidP="00BA2527">
      <w:pPr>
        <w:pStyle w:val="paragraph"/>
      </w:pPr>
      <w:r w:rsidRPr="00BA2527">
        <w:tab/>
        <w:t>(b)</w:t>
      </w:r>
      <w:r w:rsidRPr="00BA2527">
        <w:tab/>
        <w:t>has given, or proposes to give, any information, or has produced, or proposes to produce, any documents to a person exercising or performing any power or function under regulations made for the purposes of that paragraph; or</w:t>
      </w:r>
    </w:p>
    <w:p w:rsidR="00FE3D75" w:rsidRPr="00BA2527" w:rsidRDefault="00FE3D75" w:rsidP="00BA2527">
      <w:pPr>
        <w:pStyle w:val="paragraph"/>
      </w:pPr>
      <w:r w:rsidRPr="00BA2527">
        <w:tab/>
        <w:t>(c)</w:t>
      </w:r>
      <w:r w:rsidRPr="00BA2527">
        <w:tab/>
        <w:t>has brought, or proposes to bring, proceedings under Division</w:t>
      </w:r>
      <w:r w:rsidR="00BA2527" w:rsidRPr="00BA2527">
        <w:t> </w:t>
      </w:r>
      <w:r w:rsidRPr="00BA2527">
        <w:t xml:space="preserve">1 or 2 </w:t>
      </w:r>
      <w:r w:rsidR="00434492" w:rsidRPr="00BA2527">
        <w:t xml:space="preserve">of this Part </w:t>
      </w:r>
      <w:r w:rsidRPr="00BA2527">
        <w:t>against any person.</w:t>
      </w:r>
    </w:p>
    <w:p w:rsidR="00FE3D75" w:rsidRPr="00BA2527" w:rsidRDefault="00FE3D75" w:rsidP="00BA2527">
      <w:pPr>
        <w:pStyle w:val="subsection"/>
      </w:pPr>
      <w:r w:rsidRPr="00BA2527">
        <w:tab/>
        <w:t>(2)</w:t>
      </w:r>
      <w:r w:rsidRPr="00BA2527">
        <w:tab/>
        <w:t xml:space="preserve">A person who contravenes </w:t>
      </w:r>
      <w:r w:rsidR="00BA2527" w:rsidRPr="00BA2527">
        <w:t>subsection (</w:t>
      </w:r>
      <w:r w:rsidRPr="00BA2527">
        <w:t>1) commits an offence.</w:t>
      </w:r>
    </w:p>
    <w:p w:rsidR="00FE3D75" w:rsidRPr="00BA2527" w:rsidRDefault="00FE3D75" w:rsidP="00BA2527">
      <w:pPr>
        <w:pStyle w:val="Penalty"/>
      </w:pPr>
      <w:r w:rsidRPr="00BA2527">
        <w:t>Penalty:</w:t>
      </w:r>
      <w:r w:rsidR="008627F0" w:rsidRPr="00BA2527">
        <w:tab/>
      </w:r>
      <w:r w:rsidRPr="00BA2527">
        <w:t>30 penalty units.</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lastRenderedPageBreak/>
        <w:t>70</w:t>
      </w:r>
      <w:r w:rsidR="00FE3D75" w:rsidRPr="00BA2527">
        <w:t xml:space="preserve">  After section</w:t>
      </w:r>
      <w:r w:rsidR="00BA2527" w:rsidRPr="00BA2527">
        <w:t> </w:t>
      </w:r>
      <w:r w:rsidR="00FE3D75" w:rsidRPr="00BA2527">
        <w:t>78</w:t>
      </w:r>
    </w:p>
    <w:p w:rsidR="00FE3D75" w:rsidRPr="00BA2527" w:rsidRDefault="00FE3D75" w:rsidP="00BA2527">
      <w:pPr>
        <w:pStyle w:val="Item"/>
      </w:pPr>
      <w:r w:rsidRPr="00BA2527">
        <w:t>Insert:</w:t>
      </w:r>
    </w:p>
    <w:p w:rsidR="00FE3D75" w:rsidRPr="00BA2527" w:rsidRDefault="00FE3D75" w:rsidP="00BA2527">
      <w:pPr>
        <w:pStyle w:val="ActHead5"/>
      </w:pPr>
      <w:bookmarkStart w:id="42" w:name="_Toc497223314"/>
      <w:r w:rsidRPr="00BA2527">
        <w:rPr>
          <w:rStyle w:val="CharSectno"/>
        </w:rPr>
        <w:t>78A</w:t>
      </w:r>
      <w:r w:rsidRPr="00BA2527">
        <w:t xml:space="preserve">  Physical elements of offences</w:t>
      </w:r>
      <w:bookmarkEnd w:id="42"/>
    </w:p>
    <w:p w:rsidR="00FE3D75" w:rsidRPr="00BA2527" w:rsidRDefault="00FE3D75" w:rsidP="00BA2527">
      <w:pPr>
        <w:pStyle w:val="subsection"/>
      </w:pPr>
      <w:r w:rsidRPr="00BA2527">
        <w:tab/>
        <w:t>(1)</w:t>
      </w:r>
      <w:r w:rsidRPr="00BA2527">
        <w:tab/>
        <w:t xml:space="preserve">This section applies if a provision of this Act provides that a person contravening another provision of this Act (the </w:t>
      </w:r>
      <w:r w:rsidRPr="00BA2527">
        <w:rPr>
          <w:b/>
          <w:i/>
        </w:rPr>
        <w:t>conduct provision</w:t>
      </w:r>
      <w:r w:rsidRPr="00BA2527">
        <w:t>) commits an offence.</w:t>
      </w:r>
    </w:p>
    <w:p w:rsidR="00FE3D75" w:rsidRPr="00BA2527" w:rsidRDefault="00FE3D75" w:rsidP="00BA2527">
      <w:pPr>
        <w:pStyle w:val="subsection"/>
      </w:pPr>
      <w:r w:rsidRPr="00BA2527">
        <w:tab/>
        <w:t>(2)</w:t>
      </w:r>
      <w:r w:rsidRPr="00BA2527">
        <w:tab/>
        <w:t>For the purposes of applying Chapter</w:t>
      </w:r>
      <w:r w:rsidR="00BA2527" w:rsidRPr="00BA2527">
        <w:t> </w:t>
      </w:r>
      <w:r w:rsidRPr="00BA2527">
        <w:t xml:space="preserve">2 of the </w:t>
      </w:r>
      <w:r w:rsidRPr="00BA2527">
        <w:rPr>
          <w:i/>
        </w:rPr>
        <w:t>Criminal Code</w:t>
      </w:r>
      <w:r w:rsidRPr="00BA2527">
        <w:t xml:space="preserve"> to the offence, the physical elements of the offence are set out in the conduct provision.</w:t>
      </w:r>
    </w:p>
    <w:p w:rsidR="00FE3D75" w:rsidRPr="00BA2527" w:rsidRDefault="00FE3D75" w:rsidP="00BA2527">
      <w:pPr>
        <w:pStyle w:val="notetext"/>
      </w:pPr>
      <w:r w:rsidRPr="00BA2527">
        <w:t>Note:</w:t>
      </w:r>
      <w:r w:rsidRPr="00BA2527">
        <w:tab/>
        <w:t>Chapter</w:t>
      </w:r>
      <w:r w:rsidR="00BA2527" w:rsidRPr="00BA2527">
        <w:t> </w:t>
      </w:r>
      <w:r w:rsidRPr="00BA2527">
        <w:t xml:space="preserve">2 of the </w:t>
      </w:r>
      <w:r w:rsidRPr="00BA2527">
        <w:rPr>
          <w:i/>
        </w:rPr>
        <w:t>Criminal Code</w:t>
      </w:r>
      <w:r w:rsidRPr="00BA2527">
        <w:t xml:space="preserve"> sets out general principles of criminal responsibility.</w:t>
      </w:r>
    </w:p>
    <w:p w:rsidR="00FE3D75" w:rsidRPr="00BA2527" w:rsidRDefault="00FE3D75" w:rsidP="00BA2527">
      <w:pPr>
        <w:pStyle w:val="ActHead5"/>
      </w:pPr>
      <w:bookmarkStart w:id="43" w:name="_Toc497223315"/>
      <w:r w:rsidRPr="00BA2527">
        <w:rPr>
          <w:rStyle w:val="CharSectno"/>
        </w:rPr>
        <w:t>78B</w:t>
      </w:r>
      <w:r w:rsidRPr="00BA2527">
        <w:t xml:space="preserve">  Contravening an offence provision or a civil penalty provision</w:t>
      </w:r>
      <w:bookmarkEnd w:id="43"/>
    </w:p>
    <w:p w:rsidR="00FE3D75" w:rsidRPr="00BA2527" w:rsidRDefault="00FE3D75" w:rsidP="00BA2527">
      <w:pPr>
        <w:pStyle w:val="subsection"/>
      </w:pPr>
      <w:r w:rsidRPr="00BA2527">
        <w:tab/>
        <w:t>(1)</w:t>
      </w:r>
      <w:r w:rsidRPr="00BA2527">
        <w:tab/>
        <w:t xml:space="preserve">This section applies if a provision of this Act provides that a person contravening another provision of this Act (the </w:t>
      </w:r>
      <w:r w:rsidRPr="00BA2527">
        <w:rPr>
          <w:b/>
          <w:i/>
        </w:rPr>
        <w:t>conduct provision</w:t>
      </w:r>
      <w:r w:rsidRPr="00BA2527">
        <w:t>) commits an offence or is liable to a civil penalty.</w:t>
      </w:r>
    </w:p>
    <w:p w:rsidR="00FE3D75" w:rsidRPr="00BA2527" w:rsidRDefault="00FE3D75" w:rsidP="00BA2527">
      <w:pPr>
        <w:pStyle w:val="subsection"/>
      </w:pPr>
      <w:r w:rsidRPr="00BA2527">
        <w:tab/>
        <w:t>(2)</w:t>
      </w:r>
      <w:r w:rsidRPr="00BA2527">
        <w:tab/>
        <w:t>For the purposes of this Act, and the Regulatory Powers Act to the extent that it relates to this Act, a reference to a contravention of an offence provision or a civil penalty provision includes a reference to a contravention of the conduct provision.</w:t>
      </w:r>
    </w:p>
    <w:p w:rsidR="00FE3D75" w:rsidRPr="00BA2527" w:rsidRDefault="00442806" w:rsidP="00BA2527">
      <w:pPr>
        <w:pStyle w:val="ItemHead"/>
      </w:pPr>
      <w:r w:rsidRPr="00BA2527">
        <w:t>71</w:t>
      </w:r>
      <w:r w:rsidR="00FE3D75" w:rsidRPr="00BA2527">
        <w:t xml:space="preserve">  Subsection</w:t>
      </w:r>
      <w:r w:rsidR="00BA2527" w:rsidRPr="00BA2527">
        <w:t> </w:t>
      </w:r>
      <w:r w:rsidR="00FE3D75" w:rsidRPr="00BA2527">
        <w:t>81(2)</w:t>
      </w:r>
    </w:p>
    <w:p w:rsidR="00FE3D75" w:rsidRPr="00BA2527" w:rsidRDefault="00FE3D75" w:rsidP="00BA2527">
      <w:pPr>
        <w:pStyle w:val="Item"/>
      </w:pPr>
      <w:r w:rsidRPr="00BA2527">
        <w:t>Repeal the subsection, substitute:</w:t>
      </w:r>
    </w:p>
    <w:p w:rsidR="00FE3D75" w:rsidRPr="00BA2527" w:rsidRDefault="00FE3D75" w:rsidP="00BA2527">
      <w:pPr>
        <w:pStyle w:val="subsection"/>
      </w:pPr>
      <w:r w:rsidRPr="00BA2527">
        <w:tab/>
        <w:t>(2)</w:t>
      </w:r>
      <w:r w:rsidRPr="00BA2527">
        <w:tab/>
        <w:t xml:space="preserve">Without limiting </w:t>
      </w:r>
      <w:r w:rsidR="00BA2527" w:rsidRPr="00BA2527">
        <w:t>subsection (</w:t>
      </w:r>
      <w:r w:rsidRPr="00BA2527">
        <w:t>1), the regulations may:</w:t>
      </w:r>
    </w:p>
    <w:p w:rsidR="00FE3D75" w:rsidRPr="00BA2527" w:rsidRDefault="00FE3D75" w:rsidP="00BA2527">
      <w:pPr>
        <w:pStyle w:val="paragraph"/>
      </w:pPr>
      <w:r w:rsidRPr="00BA2527">
        <w:tab/>
        <w:t>(a)</w:t>
      </w:r>
      <w:r w:rsidRPr="00BA2527">
        <w:tab/>
        <w:t>prescribe penalties, not exceeding 50 penalty units, for offences against the regulations; or</w:t>
      </w:r>
    </w:p>
    <w:p w:rsidR="00FE3D75" w:rsidRPr="00BA2527" w:rsidRDefault="00FE3D75" w:rsidP="00BA2527">
      <w:pPr>
        <w:pStyle w:val="paragraph"/>
      </w:pPr>
      <w:r w:rsidRPr="00BA2527">
        <w:tab/>
        <w:t>(b)</w:t>
      </w:r>
      <w:r w:rsidRPr="00BA2527">
        <w:tab/>
        <w:t xml:space="preserve">prescribe civil penalties, not exceeding </w:t>
      </w:r>
      <w:r w:rsidR="00B70AD5" w:rsidRPr="00BA2527">
        <w:t>6</w:t>
      </w:r>
      <w:r w:rsidRPr="00BA2527">
        <w:t>0 penalty units, for contraventions of the regulations.</w:t>
      </w:r>
    </w:p>
    <w:p w:rsidR="00FE3D75" w:rsidRPr="00BA2527" w:rsidRDefault="00442806" w:rsidP="00BA2527">
      <w:pPr>
        <w:pStyle w:val="ItemHead"/>
      </w:pPr>
      <w:r w:rsidRPr="00BA2527">
        <w:t>72</w:t>
      </w:r>
      <w:r w:rsidR="00FE3D75" w:rsidRPr="00BA2527">
        <w:t xml:space="preserve">  Application of amendments</w:t>
      </w:r>
    </w:p>
    <w:p w:rsidR="00FE3D75" w:rsidRPr="00BA2527" w:rsidRDefault="00FE3D75" w:rsidP="00BA2527">
      <w:pPr>
        <w:pStyle w:val="Subitem"/>
      </w:pPr>
      <w:r w:rsidRPr="00BA2527">
        <w:t>(1)</w:t>
      </w:r>
      <w:r w:rsidRPr="00BA2527">
        <w:tab/>
        <w:t>The amendments made by items</w:t>
      </w:r>
      <w:r w:rsidR="00BA2527" w:rsidRPr="00BA2527">
        <w:t> </w:t>
      </w:r>
      <w:r w:rsidR="0089215A" w:rsidRPr="00BA2527">
        <w:t>46</w:t>
      </w:r>
      <w:r w:rsidRPr="00BA2527">
        <w:t xml:space="preserve"> to </w:t>
      </w:r>
      <w:r w:rsidR="0089215A" w:rsidRPr="00BA2527">
        <w:t>64</w:t>
      </w:r>
      <w:r w:rsidRPr="00BA2527">
        <w:t xml:space="preserve"> of this Schedule apply to conduct occurring on or after the commencement of this item.</w:t>
      </w:r>
    </w:p>
    <w:p w:rsidR="00FE3D75" w:rsidRPr="00BA2527" w:rsidRDefault="00FE3D75" w:rsidP="00BA2527">
      <w:pPr>
        <w:pStyle w:val="Subitem"/>
      </w:pPr>
      <w:r w:rsidRPr="00BA2527">
        <w:lastRenderedPageBreak/>
        <w:t>(2)</w:t>
      </w:r>
      <w:r w:rsidRPr="00BA2527">
        <w:tab/>
        <w:t>The amendment made by item</w:t>
      </w:r>
      <w:r w:rsidR="00BA2527" w:rsidRPr="00BA2527">
        <w:t> </w:t>
      </w:r>
      <w:r w:rsidR="0089215A" w:rsidRPr="00BA2527">
        <w:t>67</w:t>
      </w:r>
      <w:r w:rsidRPr="00BA2527">
        <w:t xml:space="preserve"> of this Schedule applies in relation to an action for a contravention of this Act if the contravention occurred on or after the commencement of this item.</w:t>
      </w:r>
    </w:p>
    <w:p w:rsidR="00FE3D75" w:rsidRPr="00BA2527" w:rsidRDefault="00FE3D75" w:rsidP="00BA2527">
      <w:pPr>
        <w:pStyle w:val="Subitem"/>
      </w:pPr>
      <w:r w:rsidRPr="00BA2527">
        <w:t>(3)</w:t>
      </w:r>
      <w:r w:rsidRPr="00BA2527">
        <w:tab/>
        <w:t>Division</w:t>
      </w:r>
      <w:r w:rsidR="00BA2527" w:rsidRPr="00BA2527">
        <w:t> </w:t>
      </w:r>
      <w:r w:rsidRPr="00BA2527">
        <w:t>4 of Part</w:t>
      </w:r>
      <w:r w:rsidR="00BA2527" w:rsidRPr="00BA2527">
        <w:t> </w:t>
      </w:r>
      <w:r w:rsidRPr="00BA2527">
        <w:t xml:space="preserve">11 of the </w:t>
      </w:r>
      <w:r w:rsidRPr="00BA2527">
        <w:rPr>
          <w:i/>
        </w:rPr>
        <w:t>Defence Reserve Service (Protection) Act 2001</w:t>
      </w:r>
      <w:r w:rsidRPr="00BA2527">
        <w:t>, as added by this Division, applies in relation to:</w:t>
      </w:r>
    </w:p>
    <w:p w:rsidR="00FE3D75" w:rsidRPr="00BA2527" w:rsidRDefault="00FE3D75" w:rsidP="00BA2527">
      <w:pPr>
        <w:pStyle w:val="paragraph"/>
      </w:pPr>
      <w:r w:rsidRPr="00BA2527">
        <w:tab/>
        <w:t>(a)</w:t>
      </w:r>
      <w:r w:rsidRPr="00BA2527">
        <w:tab/>
        <w:t>subjecting a person to a detriment on or after the commencement of this item;</w:t>
      </w:r>
      <w:r w:rsidR="00405B82" w:rsidRPr="00BA2527">
        <w:t xml:space="preserve"> or</w:t>
      </w:r>
    </w:p>
    <w:p w:rsidR="00FE3D75" w:rsidRPr="00BA2527" w:rsidRDefault="00FE3D75" w:rsidP="00BA2527">
      <w:pPr>
        <w:pStyle w:val="paragraph"/>
      </w:pPr>
      <w:r w:rsidRPr="00BA2527">
        <w:tab/>
        <w:t>(b)</w:t>
      </w:r>
      <w:r w:rsidRPr="00BA2527">
        <w:tab/>
        <w:t>threatening, on or after that commencement, to subject a person to a detriment;</w:t>
      </w:r>
    </w:p>
    <w:p w:rsidR="00FE3D75" w:rsidRPr="00BA2527" w:rsidRDefault="00FE3D75" w:rsidP="00BA2527">
      <w:pPr>
        <w:pStyle w:val="Item"/>
      </w:pPr>
      <w:r w:rsidRPr="00BA2527">
        <w:t>whether:</w:t>
      </w:r>
    </w:p>
    <w:p w:rsidR="00FE3D75" w:rsidRPr="00BA2527" w:rsidRDefault="00FE3D75" w:rsidP="00BA2527">
      <w:pPr>
        <w:pStyle w:val="paragraph"/>
      </w:pPr>
      <w:r w:rsidRPr="00BA2527">
        <w:tab/>
        <w:t>(c)</w:t>
      </w:r>
      <w:r w:rsidRPr="00BA2527">
        <w:tab/>
        <w:t>the relevant complaint is made, information is given, documents are produced or proceedings are brought before, on or after that commencement; or</w:t>
      </w:r>
    </w:p>
    <w:p w:rsidR="00FE3D75" w:rsidRPr="00BA2527" w:rsidRDefault="00FE3D75" w:rsidP="00BA2527">
      <w:pPr>
        <w:pStyle w:val="paragraph"/>
      </w:pPr>
      <w:r w:rsidRPr="00BA2527">
        <w:tab/>
        <w:t>(d)</w:t>
      </w:r>
      <w:r w:rsidRPr="00BA2527">
        <w:tab/>
        <w:t>the proposal to do any of those things is made before, on or after that commencement;</w:t>
      </w:r>
    </w:p>
    <w:p w:rsidR="00FE3D75" w:rsidRPr="00BA2527" w:rsidRDefault="00FE3D75" w:rsidP="00BA2527">
      <w:pPr>
        <w:pStyle w:val="Item"/>
      </w:pPr>
      <w:r w:rsidRPr="00BA2527">
        <w:t>whichever is applicable.</w:t>
      </w:r>
    </w:p>
    <w:p w:rsidR="00FE3D75" w:rsidRPr="00BA2527" w:rsidRDefault="00FE3D75" w:rsidP="00BA2527">
      <w:pPr>
        <w:pStyle w:val="Subitem"/>
      </w:pPr>
      <w:r w:rsidRPr="00BA2527">
        <w:t>(4)</w:t>
      </w:r>
      <w:r w:rsidRPr="00BA2527">
        <w:tab/>
        <w:t>For the purposes of Division</w:t>
      </w:r>
      <w:r w:rsidR="00BA2527" w:rsidRPr="00BA2527">
        <w:t> </w:t>
      </w:r>
      <w:r w:rsidRPr="00BA2527">
        <w:t xml:space="preserve">4 of that Part and </w:t>
      </w:r>
      <w:r w:rsidR="00BA2527" w:rsidRPr="00BA2527">
        <w:t>subitem (</w:t>
      </w:r>
      <w:r w:rsidRPr="00BA2527">
        <w:t>3) of this item:</w:t>
      </w:r>
    </w:p>
    <w:p w:rsidR="00FE3D75" w:rsidRPr="00BA2527" w:rsidRDefault="00FE3D75" w:rsidP="00BA2527">
      <w:pPr>
        <w:pStyle w:val="paragraph"/>
      </w:pPr>
      <w:r w:rsidRPr="00BA2527">
        <w:tab/>
        <w:t>(a)</w:t>
      </w:r>
      <w:r w:rsidRPr="00BA2527">
        <w:tab/>
        <w:t xml:space="preserve">a complaint made under the regulations made under the </w:t>
      </w:r>
      <w:r w:rsidRPr="00BA2527">
        <w:rPr>
          <w:i/>
        </w:rPr>
        <w:t>Defence Reserve Service (Protection) Act 2001</w:t>
      </w:r>
      <w:r w:rsidRPr="00BA2527">
        <w:t xml:space="preserve"> before the commencement of this item is taken, from that commencement, to have been made under regulations made for the purposes of paragraph</w:t>
      </w:r>
      <w:r w:rsidR="00BA2527" w:rsidRPr="00BA2527">
        <w:t> </w:t>
      </w:r>
      <w:r w:rsidRPr="00BA2527">
        <w:t>72B(1)(a) of that Act, as inserted by this Division; and</w:t>
      </w:r>
    </w:p>
    <w:p w:rsidR="00FE3D75" w:rsidRPr="00BA2527" w:rsidRDefault="00FE3D75" w:rsidP="00BA2527">
      <w:pPr>
        <w:pStyle w:val="paragraph"/>
      </w:pPr>
      <w:r w:rsidRPr="00BA2527">
        <w:tab/>
        <w:t>(b)</w:t>
      </w:r>
      <w:r w:rsidRPr="00BA2527">
        <w:tab/>
        <w:t>a person who, before that commencement, exercised or performed any power or functions under the regulations in relation to such a complaint is taken, from that commencement, to have exercised or performed the power or functions under regulations made for the purposes of that paragraph.</w:t>
      </w:r>
    </w:p>
    <w:p w:rsidR="00FE3D75" w:rsidRPr="00BA2527" w:rsidRDefault="00FE3D75" w:rsidP="00BA2527">
      <w:pPr>
        <w:pStyle w:val="ActHead8"/>
      </w:pPr>
      <w:bookmarkStart w:id="44" w:name="_Toc497223316"/>
      <w:r w:rsidRPr="00BA2527">
        <w:t>Division</w:t>
      </w:r>
      <w:r w:rsidR="00BA2527" w:rsidRPr="00BA2527">
        <w:t> </w:t>
      </w:r>
      <w:r w:rsidRPr="00BA2527">
        <w:t>2—Amendments contingent on the Regulatory Powers (Standardisation Reform) Act 2017</w:t>
      </w:r>
      <w:bookmarkEnd w:id="44"/>
    </w:p>
    <w:p w:rsidR="00FE3D75" w:rsidRPr="00BA2527" w:rsidRDefault="00FE3D75" w:rsidP="00BA2527">
      <w:pPr>
        <w:pStyle w:val="ActHead9"/>
        <w:rPr>
          <w:i w:val="0"/>
        </w:rPr>
      </w:pPr>
      <w:bookmarkStart w:id="45" w:name="_Toc497223317"/>
      <w:r w:rsidRPr="00BA2527">
        <w:t>Defence Reserve Service (Protection) Act 2001</w:t>
      </w:r>
      <w:bookmarkEnd w:id="45"/>
    </w:p>
    <w:p w:rsidR="00FE3D75" w:rsidRPr="00BA2527" w:rsidRDefault="00442806" w:rsidP="00BA2527">
      <w:pPr>
        <w:pStyle w:val="ItemHead"/>
      </w:pPr>
      <w:r w:rsidRPr="00BA2527">
        <w:t>73</w:t>
      </w:r>
      <w:r w:rsidR="00FE3D75" w:rsidRPr="00BA2527">
        <w:t xml:space="preserve">  Section</w:t>
      </w:r>
      <w:r w:rsidR="00BA2527" w:rsidRPr="00BA2527">
        <w:t> </w:t>
      </w:r>
      <w:r w:rsidR="00FE3D75" w:rsidRPr="00BA2527">
        <w:t>7</w:t>
      </w:r>
    </w:p>
    <w:p w:rsidR="00FE3D75" w:rsidRPr="00BA2527" w:rsidRDefault="00FE3D75" w:rsidP="00BA2527">
      <w:pPr>
        <w:pStyle w:val="Item"/>
      </w:pPr>
      <w:r w:rsidRPr="00BA2527">
        <w:t>Insert:</w:t>
      </w:r>
    </w:p>
    <w:p w:rsidR="00FE3D75" w:rsidRPr="00BA2527" w:rsidRDefault="00FE3D75" w:rsidP="00BA2527">
      <w:pPr>
        <w:pStyle w:val="Definition"/>
      </w:pPr>
      <w:r w:rsidRPr="00BA2527">
        <w:rPr>
          <w:b/>
          <w:i/>
        </w:rPr>
        <w:lastRenderedPageBreak/>
        <w:t>Regulatory Powers Act</w:t>
      </w:r>
      <w:r w:rsidRPr="00BA2527">
        <w:t xml:space="preserve"> means the </w:t>
      </w:r>
      <w:r w:rsidRPr="00BA2527">
        <w:rPr>
          <w:i/>
        </w:rPr>
        <w:t>Regulatory Powers (Standard Provisions) Act 2014</w:t>
      </w:r>
      <w:r w:rsidRPr="00BA2527">
        <w:t>.</w:t>
      </w:r>
    </w:p>
    <w:p w:rsidR="00FE3D75" w:rsidRPr="00BA2527" w:rsidRDefault="00FE3D75" w:rsidP="00BA2527">
      <w:pPr>
        <w:pStyle w:val="ActHead9"/>
        <w:rPr>
          <w:i w:val="0"/>
        </w:rPr>
      </w:pPr>
      <w:bookmarkStart w:id="46" w:name="_Toc497223318"/>
      <w:r w:rsidRPr="00BA2527">
        <w:t>Regulatory Powers (Standardisation Reform) Act 2017</w:t>
      </w:r>
      <w:bookmarkEnd w:id="46"/>
    </w:p>
    <w:p w:rsidR="00FE3D75" w:rsidRPr="00BA2527" w:rsidRDefault="00442806" w:rsidP="00BA2527">
      <w:pPr>
        <w:pStyle w:val="ItemHead"/>
      </w:pPr>
      <w:r w:rsidRPr="00BA2527">
        <w:t>74</w:t>
      </w:r>
      <w:r w:rsidR="00FE3D75" w:rsidRPr="00BA2527">
        <w:t xml:space="preserve">  Item</w:t>
      </w:r>
      <w:r w:rsidR="00BA2527" w:rsidRPr="00BA2527">
        <w:t> </w:t>
      </w:r>
      <w:r w:rsidR="00FE3D75" w:rsidRPr="00BA2527">
        <w:t>1 of Schedule</w:t>
      </w:r>
      <w:r w:rsidR="00BA2527" w:rsidRPr="00BA2527">
        <w:t> </w:t>
      </w:r>
      <w:r w:rsidR="00FE3D75" w:rsidRPr="00BA2527">
        <w:t>6</w:t>
      </w:r>
    </w:p>
    <w:p w:rsidR="00FE3D75" w:rsidRPr="00BA2527" w:rsidRDefault="00FE3D75" w:rsidP="00BA2527">
      <w:pPr>
        <w:pStyle w:val="Item"/>
      </w:pPr>
      <w:r w:rsidRPr="00BA2527">
        <w:t>Repeal the item.</w:t>
      </w:r>
    </w:p>
    <w:p w:rsidR="00FE3D75" w:rsidRPr="00BA2527" w:rsidRDefault="00FE3D75" w:rsidP="00BA2527">
      <w:pPr>
        <w:pStyle w:val="ActHead7"/>
        <w:pageBreakBefore/>
      </w:pPr>
      <w:bookmarkStart w:id="47" w:name="_Toc497223319"/>
      <w:r w:rsidRPr="00BA2527">
        <w:rPr>
          <w:rStyle w:val="CharAmPartNo"/>
        </w:rPr>
        <w:lastRenderedPageBreak/>
        <w:t>Part</w:t>
      </w:r>
      <w:r w:rsidR="00BA2527" w:rsidRPr="00BA2527">
        <w:rPr>
          <w:rStyle w:val="CharAmPartNo"/>
        </w:rPr>
        <w:t> </w:t>
      </w:r>
      <w:r w:rsidRPr="00BA2527">
        <w:rPr>
          <w:rStyle w:val="CharAmPartNo"/>
        </w:rPr>
        <w:t>3</w:t>
      </w:r>
      <w:r w:rsidRPr="00BA2527">
        <w:t>—</w:t>
      </w:r>
      <w:r w:rsidRPr="00BA2527">
        <w:rPr>
          <w:rStyle w:val="CharAmPartText"/>
        </w:rPr>
        <w:t>Discrimination and harassment</w:t>
      </w:r>
      <w:bookmarkEnd w:id="47"/>
    </w:p>
    <w:p w:rsidR="00FE3D75" w:rsidRPr="00BA2527" w:rsidRDefault="00FE3D75" w:rsidP="00BA2527">
      <w:pPr>
        <w:pStyle w:val="ActHead9"/>
        <w:rPr>
          <w:i w:val="0"/>
        </w:rPr>
      </w:pPr>
      <w:bookmarkStart w:id="48" w:name="_Toc497223320"/>
      <w:r w:rsidRPr="00BA2527">
        <w:t>Defence Reserve Service (Protection) Act 2001</w:t>
      </w:r>
      <w:bookmarkEnd w:id="48"/>
    </w:p>
    <w:p w:rsidR="00FE3D75" w:rsidRPr="00BA2527" w:rsidRDefault="00442806" w:rsidP="00BA2527">
      <w:pPr>
        <w:pStyle w:val="ItemHead"/>
      </w:pPr>
      <w:r w:rsidRPr="00BA2527">
        <w:t>75</w:t>
      </w:r>
      <w:r w:rsidR="00FE3D75" w:rsidRPr="00BA2527">
        <w:t xml:space="preserve">  Section</w:t>
      </w:r>
      <w:r w:rsidR="00BA2527" w:rsidRPr="00BA2527">
        <w:t> </w:t>
      </w:r>
      <w:r w:rsidR="00FE3D75" w:rsidRPr="00BA2527">
        <w:t>7</w:t>
      </w:r>
    </w:p>
    <w:p w:rsidR="00FE3D75" w:rsidRPr="00BA2527" w:rsidRDefault="00FE3D75" w:rsidP="00BA2527">
      <w:pPr>
        <w:pStyle w:val="Item"/>
      </w:pPr>
      <w:r w:rsidRPr="00BA2527">
        <w:t>Insert:</w:t>
      </w:r>
    </w:p>
    <w:p w:rsidR="00FE3D75" w:rsidRPr="00BA2527" w:rsidRDefault="00FE3D75" w:rsidP="00BA2527">
      <w:pPr>
        <w:pStyle w:val="Definition"/>
      </w:pPr>
      <w:r w:rsidRPr="00BA2527">
        <w:rPr>
          <w:b/>
          <w:i/>
        </w:rPr>
        <w:t>harass</w:t>
      </w:r>
      <w:r w:rsidRPr="00BA2527">
        <w:t xml:space="preserve"> has a meaning affected by subsection</w:t>
      </w:r>
      <w:r w:rsidR="00BA2527" w:rsidRPr="00BA2527">
        <w:t> </w:t>
      </w:r>
      <w:r w:rsidRPr="00BA2527">
        <w:t>23A(3).</w:t>
      </w:r>
    </w:p>
    <w:p w:rsidR="00FE3D75" w:rsidRPr="00BA2527" w:rsidRDefault="00FE3D75" w:rsidP="00BA2527">
      <w:pPr>
        <w:pStyle w:val="Definition"/>
      </w:pPr>
      <w:r w:rsidRPr="00BA2527">
        <w:rPr>
          <w:b/>
          <w:i/>
        </w:rPr>
        <w:t>protected co</w:t>
      </w:r>
      <w:r w:rsidR="00117205">
        <w:rPr>
          <w:b/>
          <w:i/>
        </w:rPr>
        <w:noBreakHyphen/>
      </w:r>
      <w:r w:rsidRPr="00BA2527">
        <w:rPr>
          <w:b/>
          <w:i/>
        </w:rPr>
        <w:t>worker</w:t>
      </w:r>
      <w:r w:rsidRPr="00BA2527">
        <w:t xml:space="preserve"> has the meaning given by subsection</w:t>
      </w:r>
      <w:r w:rsidR="00BA2527" w:rsidRPr="00BA2527">
        <w:t> </w:t>
      </w:r>
      <w:r w:rsidRPr="00BA2527">
        <w:t>23A(5).</w:t>
      </w:r>
    </w:p>
    <w:p w:rsidR="00FE3D75" w:rsidRPr="00BA2527" w:rsidRDefault="00FE3D75" w:rsidP="00BA2527">
      <w:pPr>
        <w:pStyle w:val="Definition"/>
      </w:pPr>
      <w:r w:rsidRPr="00BA2527">
        <w:rPr>
          <w:b/>
          <w:i/>
        </w:rPr>
        <w:t>protected worker</w:t>
      </w:r>
      <w:r w:rsidRPr="00BA2527">
        <w:t xml:space="preserve"> has the meaning given by subsection</w:t>
      </w:r>
      <w:r w:rsidR="00BA2527" w:rsidRPr="00BA2527">
        <w:t> </w:t>
      </w:r>
      <w:r w:rsidRPr="00BA2527">
        <w:t>23A(4).</w:t>
      </w:r>
    </w:p>
    <w:p w:rsidR="00FE3D75" w:rsidRPr="00BA2527" w:rsidRDefault="00442806" w:rsidP="00BA2527">
      <w:pPr>
        <w:pStyle w:val="ItemHead"/>
      </w:pPr>
      <w:r w:rsidRPr="00BA2527">
        <w:t>76</w:t>
      </w:r>
      <w:r w:rsidR="00FE3D75" w:rsidRPr="00BA2527">
        <w:t xml:space="preserve">  After subsection</w:t>
      </w:r>
      <w:r w:rsidR="00BA2527" w:rsidRPr="00BA2527">
        <w:t> </w:t>
      </w:r>
      <w:r w:rsidR="00FE3D75" w:rsidRPr="00BA2527">
        <w:t>14(2)</w:t>
      </w:r>
    </w:p>
    <w:p w:rsidR="00FE3D75" w:rsidRPr="00BA2527" w:rsidRDefault="00FE3D75" w:rsidP="00BA2527">
      <w:pPr>
        <w:pStyle w:val="Item"/>
      </w:pPr>
      <w:r w:rsidRPr="00BA2527">
        <w:t>Insert:</w:t>
      </w:r>
    </w:p>
    <w:p w:rsidR="00FE3D75" w:rsidRPr="00BA2527" w:rsidRDefault="00FE3D75" w:rsidP="00BA2527">
      <w:pPr>
        <w:pStyle w:val="subsection"/>
      </w:pPr>
      <w:r w:rsidRPr="00BA2527">
        <w:tab/>
        <w:t>(2A)</w:t>
      </w:r>
      <w:r w:rsidRPr="00BA2527">
        <w:tab/>
        <w:t>It is also unlawful for a person to harass a worker, partner or co</w:t>
      </w:r>
      <w:r w:rsidR="00117205">
        <w:noBreakHyphen/>
      </w:r>
      <w:r w:rsidRPr="00BA2527">
        <w:t>worker of the person on that ground.</w:t>
      </w:r>
    </w:p>
    <w:p w:rsidR="00FE3D75" w:rsidRPr="00BA2527" w:rsidRDefault="00442806" w:rsidP="00BA2527">
      <w:pPr>
        <w:pStyle w:val="ItemHead"/>
      </w:pPr>
      <w:r w:rsidRPr="00BA2527">
        <w:t>77</w:t>
      </w:r>
      <w:r w:rsidR="00FE3D75" w:rsidRPr="00BA2527">
        <w:t xml:space="preserve">  After section</w:t>
      </w:r>
      <w:r w:rsidR="00BA2527" w:rsidRPr="00BA2527">
        <w:t> </w:t>
      </w:r>
      <w:r w:rsidR="00FE3D75" w:rsidRPr="00BA2527">
        <w:t>18</w:t>
      </w:r>
    </w:p>
    <w:p w:rsidR="00FE3D75" w:rsidRPr="00BA2527" w:rsidRDefault="00FE3D75" w:rsidP="00BA2527">
      <w:pPr>
        <w:pStyle w:val="Item"/>
      </w:pPr>
      <w:r w:rsidRPr="00BA2527">
        <w:t>Insert:</w:t>
      </w:r>
    </w:p>
    <w:p w:rsidR="00FE3D75" w:rsidRPr="00BA2527" w:rsidRDefault="00FE3D75" w:rsidP="00BA2527">
      <w:pPr>
        <w:pStyle w:val="ActHead5"/>
      </w:pPr>
      <w:bookmarkStart w:id="49" w:name="_Toc497223321"/>
      <w:r w:rsidRPr="00BA2527">
        <w:rPr>
          <w:rStyle w:val="CharSectno"/>
        </w:rPr>
        <w:t>18A</w:t>
      </w:r>
      <w:r w:rsidRPr="00BA2527">
        <w:t xml:space="preserve">  Dissolving partnership etc.</w:t>
      </w:r>
      <w:bookmarkEnd w:id="49"/>
    </w:p>
    <w:p w:rsidR="00FE3D75" w:rsidRPr="00BA2527" w:rsidRDefault="00FE3D75" w:rsidP="00BA2527">
      <w:pPr>
        <w:pStyle w:val="subsection"/>
      </w:pPr>
      <w:r w:rsidRPr="00BA2527">
        <w:tab/>
        <w:t>(1)</w:t>
      </w:r>
      <w:r w:rsidRPr="00BA2527">
        <w:tab/>
        <w:t>A person who is a partner in a partnership must not, for a prohibited reason relating to another partner in the partnership, or for reasons that include a prohibited reason relating to another partner, do or threaten to do any of the following:</w:t>
      </w:r>
    </w:p>
    <w:p w:rsidR="00FE3D75" w:rsidRPr="00BA2527" w:rsidRDefault="00FE3D75" w:rsidP="00BA2527">
      <w:pPr>
        <w:pStyle w:val="paragraph"/>
      </w:pPr>
      <w:r w:rsidRPr="00BA2527">
        <w:tab/>
        <w:t>(a)</w:t>
      </w:r>
      <w:r w:rsidRPr="00BA2527">
        <w:tab/>
        <w:t>dissolve the partnership;</w:t>
      </w:r>
    </w:p>
    <w:p w:rsidR="00FE3D75" w:rsidRPr="00BA2527" w:rsidRDefault="00FE3D75" w:rsidP="00BA2527">
      <w:pPr>
        <w:pStyle w:val="paragraph"/>
      </w:pPr>
      <w:r w:rsidRPr="00BA2527">
        <w:tab/>
        <w:t>(b)</w:t>
      </w:r>
      <w:r w:rsidRPr="00BA2527">
        <w:tab/>
        <w:t>expel the other partner from the partnership;</w:t>
      </w:r>
    </w:p>
    <w:p w:rsidR="00FE3D75" w:rsidRPr="00BA2527" w:rsidRDefault="00FE3D75" w:rsidP="00BA2527">
      <w:pPr>
        <w:pStyle w:val="paragraph"/>
      </w:pPr>
      <w:r w:rsidRPr="00BA2527">
        <w:tab/>
        <w:t>(c)</w:t>
      </w:r>
      <w:r w:rsidRPr="00BA2527">
        <w:tab/>
        <w:t>require the other partner to forfeit his or her share in the partnership;</w:t>
      </w:r>
    </w:p>
    <w:p w:rsidR="00FE3D75" w:rsidRPr="00BA2527" w:rsidRDefault="00FE3D75" w:rsidP="00BA2527">
      <w:pPr>
        <w:pStyle w:val="paragraph"/>
      </w:pPr>
      <w:r w:rsidRPr="00BA2527">
        <w:tab/>
        <w:t>(d)</w:t>
      </w:r>
      <w:r w:rsidRPr="00BA2527">
        <w:tab/>
        <w:t>subject the other partner to any other detriment concerning the partnership.</w:t>
      </w:r>
    </w:p>
    <w:p w:rsidR="00FE3D75" w:rsidRPr="00BA2527" w:rsidRDefault="00FE3D75" w:rsidP="00BA2527">
      <w:pPr>
        <w:pStyle w:val="subsection"/>
      </w:pPr>
      <w:r w:rsidRPr="00BA2527">
        <w:tab/>
        <w:t>(2)</w:t>
      </w:r>
      <w:r w:rsidRPr="00BA2527">
        <w:tab/>
        <w:t xml:space="preserve">Conduct mentioned in </w:t>
      </w:r>
      <w:r w:rsidR="00BA2527" w:rsidRPr="00BA2527">
        <w:t>subsection (</w:t>
      </w:r>
      <w:r w:rsidRPr="00BA2527">
        <w:t xml:space="preserve">1) is for a </w:t>
      </w:r>
      <w:r w:rsidRPr="00BA2527">
        <w:rPr>
          <w:b/>
          <w:i/>
        </w:rPr>
        <w:t>prohibited reason</w:t>
      </w:r>
      <w:r w:rsidRPr="00BA2527">
        <w:t xml:space="preserve"> in relation to another partner if it is engaged in because the other partner:</w:t>
      </w:r>
    </w:p>
    <w:p w:rsidR="00FE3D75" w:rsidRPr="00BA2527" w:rsidRDefault="00FE3D75" w:rsidP="00BA2527">
      <w:pPr>
        <w:pStyle w:val="paragraph"/>
      </w:pPr>
      <w:r w:rsidRPr="00BA2527">
        <w:tab/>
        <w:t>(a)</w:t>
      </w:r>
      <w:r w:rsidRPr="00BA2527">
        <w:tab/>
        <w:t>may volunteer to render defence service; or</w:t>
      </w:r>
    </w:p>
    <w:p w:rsidR="00FE3D75" w:rsidRPr="00BA2527" w:rsidRDefault="00FE3D75" w:rsidP="00BA2527">
      <w:pPr>
        <w:pStyle w:val="paragraph"/>
      </w:pPr>
      <w:r w:rsidRPr="00BA2527">
        <w:tab/>
        <w:t>(b)</w:t>
      </w:r>
      <w:r w:rsidRPr="00BA2527">
        <w:tab/>
        <w:t>is rendering defence service; or</w:t>
      </w:r>
    </w:p>
    <w:p w:rsidR="00FE3D75" w:rsidRPr="00BA2527" w:rsidRDefault="00FE3D75" w:rsidP="00BA2527">
      <w:pPr>
        <w:pStyle w:val="paragraph"/>
      </w:pPr>
      <w:r w:rsidRPr="00BA2527">
        <w:lastRenderedPageBreak/>
        <w:tab/>
        <w:t>(c)</w:t>
      </w:r>
      <w:r w:rsidRPr="00BA2527">
        <w:tab/>
        <w:t>is, or may become, liable to render defence service; or</w:t>
      </w:r>
    </w:p>
    <w:p w:rsidR="00FE3D75" w:rsidRPr="00BA2527" w:rsidRDefault="00FE3D75" w:rsidP="00BA2527">
      <w:pPr>
        <w:pStyle w:val="paragraph"/>
      </w:pPr>
      <w:r w:rsidRPr="00BA2527">
        <w:tab/>
        <w:t>(d)</w:t>
      </w:r>
      <w:r w:rsidRPr="00BA2527">
        <w:tab/>
        <w:t>has previously rendered defence service.</w:t>
      </w:r>
    </w:p>
    <w:p w:rsidR="00FE3D75" w:rsidRPr="00BA2527" w:rsidRDefault="00FE3D75" w:rsidP="00BA2527">
      <w:pPr>
        <w:pStyle w:val="subsection"/>
      </w:pPr>
      <w:r w:rsidRPr="00BA2527">
        <w:tab/>
        <w:t>(3)</w:t>
      </w:r>
      <w:r w:rsidRPr="00BA2527">
        <w:tab/>
        <w:t xml:space="preserve">A person who contravenes </w:t>
      </w:r>
      <w:r w:rsidR="00BA2527" w:rsidRPr="00BA2527">
        <w:t>subsection (</w:t>
      </w:r>
      <w:r w:rsidRPr="00BA2527">
        <w:t>1) commits an offence.</w:t>
      </w:r>
    </w:p>
    <w:p w:rsidR="00FE3D75" w:rsidRPr="00BA2527" w:rsidRDefault="00FE3D75" w:rsidP="00BA2527">
      <w:pPr>
        <w:pStyle w:val="Penalty"/>
      </w:pPr>
      <w:r w:rsidRPr="00BA2527">
        <w:t>Penalty:</w:t>
      </w:r>
      <w:r w:rsidRPr="00BA2527">
        <w:tab/>
        <w:t>30 penalty units.</w:t>
      </w:r>
    </w:p>
    <w:p w:rsidR="00FE3D75" w:rsidRPr="00BA2527" w:rsidRDefault="00FE3D75" w:rsidP="00BA2527">
      <w:pPr>
        <w:pStyle w:val="subsection"/>
      </w:pPr>
      <w:r w:rsidRPr="00BA2527">
        <w:tab/>
        <w:t>(4)</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442806" w:rsidP="00BA2527">
      <w:pPr>
        <w:pStyle w:val="ItemHead"/>
      </w:pPr>
      <w:r w:rsidRPr="00BA2527">
        <w:t>78</w:t>
      </w:r>
      <w:r w:rsidR="00FE3D75" w:rsidRPr="00BA2527">
        <w:t xml:space="preserve">  At the end of Part</w:t>
      </w:r>
      <w:r w:rsidR="00BA2527" w:rsidRPr="00BA2527">
        <w:t> </w:t>
      </w:r>
      <w:r w:rsidR="00FE3D75" w:rsidRPr="00BA2527">
        <w:t>4</w:t>
      </w:r>
    </w:p>
    <w:p w:rsidR="00FE3D75" w:rsidRPr="00BA2527" w:rsidRDefault="00FE3D75" w:rsidP="00BA2527">
      <w:pPr>
        <w:pStyle w:val="Item"/>
      </w:pPr>
      <w:r w:rsidRPr="00BA2527">
        <w:t>Add:</w:t>
      </w:r>
    </w:p>
    <w:p w:rsidR="00FE3D75" w:rsidRPr="00BA2527" w:rsidRDefault="00FE3D75" w:rsidP="00BA2527">
      <w:pPr>
        <w:pStyle w:val="ActHead3"/>
      </w:pPr>
      <w:bookmarkStart w:id="50" w:name="_Toc497223322"/>
      <w:r w:rsidRPr="00BA2527">
        <w:rPr>
          <w:rStyle w:val="CharDivNo"/>
        </w:rPr>
        <w:t>Division</w:t>
      </w:r>
      <w:r w:rsidR="00BA2527" w:rsidRPr="00BA2527">
        <w:rPr>
          <w:rStyle w:val="CharDivNo"/>
        </w:rPr>
        <w:t> </w:t>
      </w:r>
      <w:r w:rsidRPr="00BA2527">
        <w:rPr>
          <w:rStyle w:val="CharDivNo"/>
        </w:rPr>
        <w:t>6</w:t>
      </w:r>
      <w:r w:rsidRPr="00BA2527">
        <w:t>—</w:t>
      </w:r>
      <w:r w:rsidRPr="00BA2527">
        <w:rPr>
          <w:rStyle w:val="CharDivText"/>
        </w:rPr>
        <w:t>Harassment</w:t>
      </w:r>
      <w:bookmarkEnd w:id="50"/>
    </w:p>
    <w:p w:rsidR="00FE3D75" w:rsidRPr="00BA2527" w:rsidRDefault="00FE3D75" w:rsidP="00BA2527">
      <w:pPr>
        <w:pStyle w:val="ActHead5"/>
      </w:pPr>
      <w:bookmarkStart w:id="51" w:name="_Toc497223323"/>
      <w:r w:rsidRPr="00BA2527">
        <w:rPr>
          <w:rStyle w:val="CharSectno"/>
        </w:rPr>
        <w:t>23A</w:t>
      </w:r>
      <w:r w:rsidRPr="00BA2527">
        <w:t xml:space="preserve">  Harassment</w:t>
      </w:r>
      <w:bookmarkEnd w:id="51"/>
    </w:p>
    <w:p w:rsidR="00FE3D75" w:rsidRPr="00BA2527" w:rsidRDefault="00FE3D75" w:rsidP="00BA2527">
      <w:pPr>
        <w:pStyle w:val="subsection"/>
      </w:pPr>
      <w:r w:rsidRPr="00BA2527">
        <w:tab/>
        <w:t>(1)</w:t>
      </w:r>
      <w:r w:rsidRPr="00BA2527">
        <w:tab/>
        <w:t>A person must not, for a prohibited reason, or for reasons that include a prohibited reason, harass another person if the other person is:</w:t>
      </w:r>
    </w:p>
    <w:p w:rsidR="00FE3D75" w:rsidRPr="00BA2527" w:rsidRDefault="00FE3D75" w:rsidP="00BA2527">
      <w:pPr>
        <w:pStyle w:val="paragraph"/>
      </w:pPr>
      <w:r w:rsidRPr="00BA2527">
        <w:tab/>
        <w:t>(a)</w:t>
      </w:r>
      <w:r w:rsidRPr="00BA2527">
        <w:tab/>
        <w:t>a protected worker of the person; or</w:t>
      </w:r>
    </w:p>
    <w:p w:rsidR="00FE3D75" w:rsidRPr="00BA2527" w:rsidRDefault="00FE3D75" w:rsidP="00BA2527">
      <w:pPr>
        <w:pStyle w:val="paragraph"/>
      </w:pPr>
      <w:r w:rsidRPr="00BA2527">
        <w:tab/>
        <w:t>(b)</w:t>
      </w:r>
      <w:r w:rsidRPr="00BA2527">
        <w:tab/>
        <w:t>a partner in a partnership in which the person is also a partner; or</w:t>
      </w:r>
    </w:p>
    <w:p w:rsidR="00FE3D75" w:rsidRPr="00BA2527" w:rsidRDefault="00FE3D75" w:rsidP="00BA2527">
      <w:pPr>
        <w:pStyle w:val="paragraph"/>
      </w:pPr>
      <w:r w:rsidRPr="00BA2527">
        <w:tab/>
        <w:t>(c)</w:t>
      </w:r>
      <w:r w:rsidRPr="00BA2527">
        <w:tab/>
        <w:t>a protected co</w:t>
      </w:r>
      <w:r w:rsidR="00117205">
        <w:noBreakHyphen/>
      </w:r>
      <w:r w:rsidRPr="00BA2527">
        <w:t>worker of the person.</w:t>
      </w:r>
    </w:p>
    <w:p w:rsidR="00FE3D75" w:rsidRPr="00BA2527" w:rsidRDefault="00FE3D75" w:rsidP="00BA2527">
      <w:pPr>
        <w:pStyle w:val="subsection"/>
      </w:pPr>
      <w:r w:rsidRPr="00BA2527">
        <w:tab/>
        <w:t>(2)</w:t>
      </w:r>
      <w:r w:rsidRPr="00BA2527">
        <w:tab/>
        <w:t xml:space="preserve">Conduct mentioned in </w:t>
      </w:r>
      <w:r w:rsidR="00BA2527" w:rsidRPr="00BA2527">
        <w:t>subsection (</w:t>
      </w:r>
      <w:r w:rsidRPr="00BA2527">
        <w:t xml:space="preserve">1) is for a </w:t>
      </w:r>
      <w:r w:rsidRPr="00BA2527">
        <w:rPr>
          <w:b/>
          <w:i/>
        </w:rPr>
        <w:t>prohibited reason</w:t>
      </w:r>
      <w:r w:rsidRPr="00BA2527">
        <w:t xml:space="preserve"> if it is engaged in because the other person:</w:t>
      </w:r>
    </w:p>
    <w:p w:rsidR="00FE3D75" w:rsidRPr="00BA2527" w:rsidRDefault="00FE3D75" w:rsidP="00BA2527">
      <w:pPr>
        <w:pStyle w:val="paragraph"/>
      </w:pPr>
      <w:r w:rsidRPr="00BA2527">
        <w:tab/>
        <w:t>(a)</w:t>
      </w:r>
      <w:r w:rsidRPr="00BA2527">
        <w:tab/>
        <w:t>may volunteer to render defence service; or</w:t>
      </w:r>
    </w:p>
    <w:p w:rsidR="00FE3D75" w:rsidRPr="00BA2527" w:rsidRDefault="00FE3D75" w:rsidP="00BA2527">
      <w:pPr>
        <w:pStyle w:val="paragraph"/>
      </w:pPr>
      <w:r w:rsidRPr="00BA2527">
        <w:tab/>
        <w:t>(b)</w:t>
      </w:r>
      <w:r w:rsidRPr="00BA2527">
        <w:tab/>
        <w:t>is rendering defence service; or</w:t>
      </w:r>
    </w:p>
    <w:p w:rsidR="00FE3D75" w:rsidRPr="00BA2527" w:rsidRDefault="00FE3D75" w:rsidP="00BA2527">
      <w:pPr>
        <w:pStyle w:val="paragraph"/>
      </w:pPr>
      <w:r w:rsidRPr="00BA2527">
        <w:tab/>
        <w:t>(c)</w:t>
      </w:r>
      <w:r w:rsidRPr="00BA2527">
        <w:tab/>
        <w:t>is, or may become, liable to render defence service; or</w:t>
      </w:r>
    </w:p>
    <w:p w:rsidR="00FE3D75" w:rsidRPr="00BA2527" w:rsidRDefault="00FE3D75" w:rsidP="00BA2527">
      <w:pPr>
        <w:pStyle w:val="paragraph"/>
      </w:pPr>
      <w:r w:rsidRPr="00BA2527">
        <w:tab/>
        <w:t>(d)</w:t>
      </w:r>
      <w:r w:rsidRPr="00BA2527">
        <w:tab/>
        <w:t>has previously rendered defence service.</w:t>
      </w:r>
    </w:p>
    <w:p w:rsidR="00FE3D75" w:rsidRPr="00BA2527" w:rsidRDefault="00FE3D75" w:rsidP="00BA2527">
      <w:pPr>
        <w:pStyle w:val="subsection"/>
      </w:pPr>
      <w:r w:rsidRPr="00BA2527">
        <w:tab/>
        <w:t>(3)</w:t>
      </w:r>
      <w:r w:rsidRPr="00BA2527">
        <w:tab/>
      </w:r>
      <w:r w:rsidRPr="00BA2527">
        <w:rPr>
          <w:b/>
          <w:i/>
        </w:rPr>
        <w:t>Harass</w:t>
      </w:r>
      <w:r w:rsidRPr="00BA2527">
        <w:t xml:space="preserve"> includes abuse or bully.</w:t>
      </w:r>
    </w:p>
    <w:p w:rsidR="00FE3D75" w:rsidRPr="00BA2527" w:rsidRDefault="00FE3D75" w:rsidP="00BA2527">
      <w:pPr>
        <w:pStyle w:val="subsection"/>
      </w:pPr>
      <w:r w:rsidRPr="00BA2527">
        <w:tab/>
        <w:t>(4)</w:t>
      </w:r>
      <w:r w:rsidRPr="00BA2527">
        <w:tab/>
        <w:t xml:space="preserve">Each of the following is a </w:t>
      </w:r>
      <w:r w:rsidRPr="00BA2527">
        <w:rPr>
          <w:b/>
          <w:i/>
        </w:rPr>
        <w:t>protected worker</w:t>
      </w:r>
      <w:r w:rsidRPr="00BA2527">
        <w:t xml:space="preserve"> of a person:</w:t>
      </w:r>
    </w:p>
    <w:p w:rsidR="00FE3D75" w:rsidRPr="00BA2527" w:rsidRDefault="00FE3D75" w:rsidP="00BA2527">
      <w:pPr>
        <w:pStyle w:val="paragraph"/>
      </w:pPr>
      <w:r w:rsidRPr="00BA2527">
        <w:tab/>
        <w:t>(a)</w:t>
      </w:r>
      <w:r w:rsidRPr="00BA2527">
        <w:tab/>
        <w:t>an employee of the person;</w:t>
      </w:r>
    </w:p>
    <w:p w:rsidR="00FE3D75" w:rsidRPr="00BA2527" w:rsidRDefault="00FE3D75" w:rsidP="00BA2527">
      <w:pPr>
        <w:pStyle w:val="paragraph"/>
      </w:pPr>
      <w:r w:rsidRPr="00BA2527">
        <w:tab/>
        <w:t>(b)</w:t>
      </w:r>
      <w:r w:rsidRPr="00BA2527">
        <w:tab/>
        <w:t>a commission agent or contractor of the person;</w:t>
      </w:r>
    </w:p>
    <w:p w:rsidR="00FE3D75" w:rsidRPr="00BA2527" w:rsidRDefault="00FE3D75" w:rsidP="00BA2527">
      <w:pPr>
        <w:pStyle w:val="paragraph"/>
      </w:pPr>
      <w:r w:rsidRPr="00BA2527">
        <w:tab/>
        <w:t>(c)</w:t>
      </w:r>
      <w:r w:rsidRPr="00BA2527">
        <w:tab/>
        <w:t>a person who is seeking to become an employee, partner, commission agent or contractor of the person;</w:t>
      </w:r>
    </w:p>
    <w:p w:rsidR="00FE3D75" w:rsidRPr="00BA2527" w:rsidRDefault="00FE3D75" w:rsidP="00BA2527">
      <w:pPr>
        <w:pStyle w:val="paragraph"/>
      </w:pPr>
      <w:r w:rsidRPr="00BA2527">
        <w:lastRenderedPageBreak/>
        <w:tab/>
        <w:t>(d)</w:t>
      </w:r>
      <w:r w:rsidRPr="00BA2527">
        <w:tab/>
        <w:t>an officer or employee of:</w:t>
      </w:r>
    </w:p>
    <w:p w:rsidR="00FE3D75" w:rsidRPr="00BA2527" w:rsidRDefault="00FE3D75" w:rsidP="00BA2527">
      <w:pPr>
        <w:pStyle w:val="paragraphsub"/>
      </w:pPr>
      <w:r w:rsidRPr="00BA2527">
        <w:tab/>
        <w:t>(i)</w:t>
      </w:r>
      <w:r w:rsidRPr="00BA2527">
        <w:tab/>
        <w:t>a commission agent or contractor of the person; or</w:t>
      </w:r>
    </w:p>
    <w:p w:rsidR="00FE3D75" w:rsidRPr="00BA2527" w:rsidRDefault="00FE3D75" w:rsidP="00BA2527">
      <w:pPr>
        <w:pStyle w:val="paragraphsub"/>
      </w:pPr>
      <w:r w:rsidRPr="00BA2527">
        <w:tab/>
        <w:t>(ii)</w:t>
      </w:r>
      <w:r w:rsidRPr="00BA2527">
        <w:tab/>
        <w:t>a person who is seeking to become a commission agent or contractor of the person.</w:t>
      </w:r>
    </w:p>
    <w:p w:rsidR="00FE3D75" w:rsidRPr="00BA2527" w:rsidRDefault="00FE3D75" w:rsidP="00BA2527">
      <w:pPr>
        <w:pStyle w:val="subsection"/>
      </w:pPr>
      <w:r w:rsidRPr="00BA2527">
        <w:tab/>
        <w:t>(5)</w:t>
      </w:r>
      <w:r w:rsidRPr="00BA2527">
        <w:tab/>
        <w:t xml:space="preserve">A person is a </w:t>
      </w:r>
      <w:r w:rsidRPr="00BA2527">
        <w:rPr>
          <w:b/>
          <w:i/>
        </w:rPr>
        <w:t>protected co</w:t>
      </w:r>
      <w:r w:rsidR="00117205">
        <w:rPr>
          <w:b/>
          <w:i/>
        </w:rPr>
        <w:noBreakHyphen/>
      </w:r>
      <w:r w:rsidRPr="00BA2527">
        <w:rPr>
          <w:b/>
          <w:i/>
        </w:rPr>
        <w:t>worker</w:t>
      </w:r>
      <w:r w:rsidRPr="00BA2527">
        <w:t xml:space="preserve"> of another person if:</w:t>
      </w:r>
    </w:p>
    <w:p w:rsidR="00FE3D75" w:rsidRPr="00BA2527" w:rsidRDefault="00FE3D75" w:rsidP="00BA2527">
      <w:pPr>
        <w:pStyle w:val="paragraph"/>
      </w:pPr>
      <w:r w:rsidRPr="00BA2527">
        <w:tab/>
        <w:t>(a)</w:t>
      </w:r>
      <w:r w:rsidRPr="00BA2527">
        <w:tab/>
        <w:t>the first person is an employee, commission agent or contractor of a third person; and</w:t>
      </w:r>
    </w:p>
    <w:p w:rsidR="00FE3D75" w:rsidRPr="00BA2527" w:rsidRDefault="00FE3D75" w:rsidP="00BA2527">
      <w:pPr>
        <w:pStyle w:val="paragraph"/>
      </w:pPr>
      <w:r w:rsidRPr="00BA2527">
        <w:tab/>
        <w:t>(b)</w:t>
      </w:r>
      <w:r w:rsidRPr="00BA2527">
        <w:tab/>
        <w:t>the other person is an employee, commission agent or contractor of:</w:t>
      </w:r>
    </w:p>
    <w:p w:rsidR="00FE3D75" w:rsidRPr="00BA2527" w:rsidRDefault="00FE3D75" w:rsidP="00BA2527">
      <w:pPr>
        <w:pStyle w:val="paragraphsub"/>
      </w:pPr>
      <w:r w:rsidRPr="00BA2527">
        <w:tab/>
        <w:t>(i)</w:t>
      </w:r>
      <w:r w:rsidRPr="00BA2527">
        <w:tab/>
        <w:t>the third person; or</w:t>
      </w:r>
    </w:p>
    <w:p w:rsidR="00FE3D75" w:rsidRPr="00BA2527" w:rsidRDefault="00FE3D75" w:rsidP="00BA2527">
      <w:pPr>
        <w:pStyle w:val="paragraphsub"/>
      </w:pPr>
      <w:r w:rsidRPr="00BA2527">
        <w:tab/>
        <w:t>(ii)</w:t>
      </w:r>
      <w:r w:rsidRPr="00BA2527">
        <w:tab/>
        <w:t>a different person, if the first person and the other person work together in performing the duties of their respective employments, commission agencies or contracts.</w:t>
      </w:r>
    </w:p>
    <w:p w:rsidR="00FE3D75" w:rsidRPr="00BA2527" w:rsidRDefault="00FE3D75" w:rsidP="00BA2527">
      <w:pPr>
        <w:pStyle w:val="SubsectionHead"/>
      </w:pPr>
      <w:r w:rsidRPr="00BA2527">
        <w:t>Penalties</w:t>
      </w:r>
    </w:p>
    <w:p w:rsidR="00FE3D75" w:rsidRPr="00BA2527" w:rsidRDefault="00FE3D75" w:rsidP="00BA2527">
      <w:pPr>
        <w:pStyle w:val="subsection"/>
      </w:pPr>
      <w:r w:rsidRPr="00BA2527">
        <w:tab/>
        <w:t>(6)</w:t>
      </w:r>
      <w:r w:rsidRPr="00BA2527">
        <w:tab/>
        <w:t xml:space="preserve">A person who contravenes </w:t>
      </w:r>
      <w:r w:rsidR="00BA2527" w:rsidRPr="00BA2527">
        <w:t>subsection (</w:t>
      </w:r>
      <w:r w:rsidRPr="00BA2527">
        <w:t>1) commits an offence.</w:t>
      </w:r>
    </w:p>
    <w:p w:rsidR="00FE3D75" w:rsidRPr="00BA2527" w:rsidRDefault="00FE3D75" w:rsidP="00BA2527">
      <w:pPr>
        <w:pStyle w:val="Penalty"/>
      </w:pPr>
      <w:r w:rsidRPr="00BA2527">
        <w:t>Penalty:</w:t>
      </w:r>
      <w:r w:rsidRPr="00BA2527">
        <w:tab/>
        <w:t>30 penalty units.</w:t>
      </w:r>
    </w:p>
    <w:p w:rsidR="00FE3D75" w:rsidRPr="00BA2527" w:rsidRDefault="00FE3D75" w:rsidP="00BA2527">
      <w:pPr>
        <w:pStyle w:val="subsection"/>
      </w:pPr>
      <w:r w:rsidRPr="00BA2527">
        <w:tab/>
        <w:t>(7)</w:t>
      </w:r>
      <w:r w:rsidRPr="00BA2527">
        <w:tab/>
        <w:t xml:space="preserve">A person who contravenes </w:t>
      </w:r>
      <w:r w:rsidR="00BA2527" w:rsidRPr="00BA2527">
        <w:t>subsection (</w:t>
      </w:r>
      <w:r w:rsidRPr="00BA2527">
        <w:t>1) is liable to a civil penalty.</w:t>
      </w:r>
    </w:p>
    <w:p w:rsidR="00FE3D75" w:rsidRPr="00BA2527" w:rsidRDefault="00FE3D75" w:rsidP="00BA2527">
      <w:pPr>
        <w:pStyle w:val="Penalty"/>
      </w:pPr>
      <w:r w:rsidRPr="00BA2527">
        <w:t>Civil penalty:</w:t>
      </w:r>
      <w:r w:rsidRPr="00BA2527">
        <w:tab/>
        <w:t>100 penalty units.</w:t>
      </w:r>
    </w:p>
    <w:p w:rsidR="00FE3D75" w:rsidRPr="00BA2527" w:rsidRDefault="00FE3D75" w:rsidP="00BA2527">
      <w:pPr>
        <w:pStyle w:val="ActHead5"/>
      </w:pPr>
      <w:bookmarkStart w:id="52" w:name="_Toc497223324"/>
      <w:r w:rsidRPr="00BA2527">
        <w:rPr>
          <w:rStyle w:val="CharSectno"/>
        </w:rPr>
        <w:t>23B</w:t>
      </w:r>
      <w:r w:rsidRPr="00BA2527">
        <w:t xml:space="preserve">  Obligations of employers etc.</w:t>
      </w:r>
      <w:bookmarkEnd w:id="52"/>
    </w:p>
    <w:p w:rsidR="00FE3D75" w:rsidRPr="00BA2527" w:rsidRDefault="00FE3D75" w:rsidP="00BA2527">
      <w:pPr>
        <w:pStyle w:val="subsection"/>
      </w:pPr>
      <w:r w:rsidRPr="00BA2527">
        <w:tab/>
        <w:t>(1)</w:t>
      </w:r>
      <w:r w:rsidRPr="00BA2527">
        <w:tab/>
        <w:t>A person is liable to a civil penalty if:</w:t>
      </w:r>
    </w:p>
    <w:p w:rsidR="00FE3D75" w:rsidRPr="00BA2527" w:rsidRDefault="00FE3D75" w:rsidP="00BA2527">
      <w:pPr>
        <w:pStyle w:val="paragraph"/>
      </w:pPr>
      <w:r w:rsidRPr="00BA2527">
        <w:tab/>
        <w:t>(a)</w:t>
      </w:r>
      <w:r w:rsidRPr="00BA2527">
        <w:tab/>
        <w:t>an employee, commission agent or contractor of the person harasses a third person for a prohibited reason, or for reasons that include a prohibited reason; and</w:t>
      </w:r>
    </w:p>
    <w:p w:rsidR="00FE3D75" w:rsidRPr="00BA2527" w:rsidRDefault="00FE3D75" w:rsidP="00BA2527">
      <w:pPr>
        <w:pStyle w:val="paragraph"/>
      </w:pPr>
      <w:r w:rsidRPr="00BA2527">
        <w:tab/>
        <w:t>(b)</w:t>
      </w:r>
      <w:r w:rsidRPr="00BA2527">
        <w:tab/>
        <w:t>the third person is a protected co</w:t>
      </w:r>
      <w:r w:rsidR="00117205">
        <w:noBreakHyphen/>
      </w:r>
      <w:r w:rsidRPr="00BA2527">
        <w:t>worker of the employee, commission agent or contractor because of that employment, commission agency or contract.</w:t>
      </w:r>
    </w:p>
    <w:p w:rsidR="00FE3D75" w:rsidRPr="00BA2527" w:rsidRDefault="00FE3D75" w:rsidP="00BA2527">
      <w:pPr>
        <w:pStyle w:val="Penalty"/>
      </w:pPr>
      <w:r w:rsidRPr="00BA2527">
        <w:t>Civil penalty:</w:t>
      </w:r>
      <w:r w:rsidRPr="00BA2527">
        <w:tab/>
        <w:t>100 penalty units.</w:t>
      </w:r>
    </w:p>
    <w:p w:rsidR="00FE3D75" w:rsidRPr="00BA2527" w:rsidRDefault="00FE3D75" w:rsidP="00BA2527">
      <w:pPr>
        <w:pStyle w:val="subsection"/>
      </w:pPr>
      <w:r w:rsidRPr="00BA2527">
        <w:tab/>
        <w:t>(2)</w:t>
      </w:r>
      <w:r w:rsidRPr="00BA2527">
        <w:tab/>
        <w:t xml:space="preserve">Conduct mentioned in </w:t>
      </w:r>
      <w:r w:rsidR="00BA2527" w:rsidRPr="00BA2527">
        <w:t>paragraph (</w:t>
      </w:r>
      <w:r w:rsidRPr="00BA2527">
        <w:t xml:space="preserve">1)(a) is for a </w:t>
      </w:r>
      <w:r w:rsidRPr="00BA2527">
        <w:rPr>
          <w:b/>
          <w:i/>
        </w:rPr>
        <w:t>prohibited reason</w:t>
      </w:r>
      <w:r w:rsidRPr="00BA2527">
        <w:t xml:space="preserve"> if it is engaged in because the third person:</w:t>
      </w:r>
    </w:p>
    <w:p w:rsidR="00FE3D75" w:rsidRPr="00BA2527" w:rsidRDefault="00FE3D75" w:rsidP="00BA2527">
      <w:pPr>
        <w:pStyle w:val="paragraph"/>
      </w:pPr>
      <w:r w:rsidRPr="00BA2527">
        <w:tab/>
        <w:t>(a)</w:t>
      </w:r>
      <w:r w:rsidRPr="00BA2527">
        <w:tab/>
        <w:t>may volunteer to render defence service; or</w:t>
      </w:r>
    </w:p>
    <w:p w:rsidR="00FE3D75" w:rsidRPr="00BA2527" w:rsidRDefault="00FE3D75" w:rsidP="00BA2527">
      <w:pPr>
        <w:pStyle w:val="paragraph"/>
      </w:pPr>
      <w:r w:rsidRPr="00BA2527">
        <w:lastRenderedPageBreak/>
        <w:tab/>
        <w:t>(b)</w:t>
      </w:r>
      <w:r w:rsidRPr="00BA2527">
        <w:tab/>
        <w:t>is rendering defence service; or</w:t>
      </w:r>
    </w:p>
    <w:p w:rsidR="00FE3D75" w:rsidRPr="00BA2527" w:rsidRDefault="00FE3D75" w:rsidP="00BA2527">
      <w:pPr>
        <w:pStyle w:val="paragraph"/>
      </w:pPr>
      <w:r w:rsidRPr="00BA2527">
        <w:tab/>
        <w:t>(c)</w:t>
      </w:r>
      <w:r w:rsidRPr="00BA2527">
        <w:tab/>
        <w:t>is, or may become, liable to render defence service; or</w:t>
      </w:r>
    </w:p>
    <w:p w:rsidR="00FE3D75" w:rsidRPr="00BA2527" w:rsidRDefault="00FE3D75" w:rsidP="00BA2527">
      <w:pPr>
        <w:pStyle w:val="paragraph"/>
      </w:pPr>
      <w:r w:rsidRPr="00BA2527">
        <w:tab/>
        <w:t>(d)</w:t>
      </w:r>
      <w:r w:rsidRPr="00BA2527">
        <w:tab/>
        <w:t>has previously rendered defence service.</w:t>
      </w:r>
    </w:p>
    <w:p w:rsidR="00FE3D75" w:rsidRPr="00BA2527" w:rsidRDefault="00FE3D75" w:rsidP="00BA2527">
      <w:pPr>
        <w:pStyle w:val="subsection"/>
      </w:pPr>
      <w:r w:rsidRPr="00BA2527">
        <w:tab/>
        <w:t>(3)</w:t>
      </w:r>
      <w:r w:rsidRPr="00BA2527">
        <w:tab/>
      </w:r>
      <w:r w:rsidR="00BA2527" w:rsidRPr="00BA2527">
        <w:t>Subsection (</w:t>
      </w:r>
      <w:r w:rsidRPr="00BA2527">
        <w:t>1) does not apply if the first person takes all reasonable steps to ensure that his or her employees, commission agents and contractors do not harass protected co</w:t>
      </w:r>
      <w:r w:rsidR="00117205">
        <w:noBreakHyphen/>
      </w:r>
      <w:r w:rsidRPr="00BA2527">
        <w:t>workers for prohibited reasons.</w:t>
      </w:r>
    </w:p>
    <w:p w:rsidR="00A46E01" w:rsidRPr="00BA2527" w:rsidRDefault="00A46E01" w:rsidP="00BA2527">
      <w:pPr>
        <w:pStyle w:val="notetext"/>
      </w:pPr>
      <w:r w:rsidRPr="00BA2527">
        <w:t>Note:</w:t>
      </w:r>
      <w:r w:rsidRPr="00BA2527">
        <w:tab/>
        <w:t xml:space="preserve">A person who wishes to rely on </w:t>
      </w:r>
      <w:r w:rsidR="00BA2527" w:rsidRPr="00BA2527">
        <w:t>subsection (</w:t>
      </w:r>
      <w:r w:rsidRPr="00BA2527">
        <w:t>3) in proceedings for a civil penalty order bears an evidential burden in relation to the matter in that subsection: see section</w:t>
      </w:r>
      <w:r w:rsidR="00BA2527" w:rsidRPr="00BA2527">
        <w:t> </w:t>
      </w:r>
      <w:r w:rsidRPr="00BA2527">
        <w:t>96 of the Regulatory Powers Act.</w:t>
      </w:r>
    </w:p>
    <w:p w:rsidR="00FE3D75" w:rsidRPr="00BA2527" w:rsidRDefault="00FE3D75" w:rsidP="00BA2527">
      <w:pPr>
        <w:pStyle w:val="ActHead7"/>
        <w:pageBreakBefore/>
      </w:pPr>
      <w:bookmarkStart w:id="53" w:name="_Toc497223325"/>
      <w:r w:rsidRPr="00BA2527">
        <w:rPr>
          <w:rStyle w:val="CharAmPartNo"/>
        </w:rPr>
        <w:lastRenderedPageBreak/>
        <w:t>Part</w:t>
      </w:r>
      <w:r w:rsidR="00BA2527" w:rsidRPr="00BA2527">
        <w:rPr>
          <w:rStyle w:val="CharAmPartNo"/>
        </w:rPr>
        <w:t> </w:t>
      </w:r>
      <w:r w:rsidRPr="00BA2527">
        <w:rPr>
          <w:rStyle w:val="CharAmPartNo"/>
        </w:rPr>
        <w:t>4</w:t>
      </w:r>
      <w:r w:rsidRPr="00BA2527">
        <w:t>—</w:t>
      </w:r>
      <w:r w:rsidRPr="00BA2527">
        <w:rPr>
          <w:rStyle w:val="CharAmPartText"/>
        </w:rPr>
        <w:t>Employment protection</w:t>
      </w:r>
      <w:bookmarkEnd w:id="53"/>
    </w:p>
    <w:p w:rsidR="00FE3D75" w:rsidRPr="00BA2527" w:rsidRDefault="00FE3D75" w:rsidP="00BA2527">
      <w:pPr>
        <w:pStyle w:val="ActHead9"/>
        <w:rPr>
          <w:i w:val="0"/>
        </w:rPr>
      </w:pPr>
      <w:bookmarkStart w:id="54" w:name="_Toc497223326"/>
      <w:r w:rsidRPr="00BA2527">
        <w:t>Defence Reserve Service (Protection) Act 2001</w:t>
      </w:r>
      <w:bookmarkEnd w:id="54"/>
    </w:p>
    <w:p w:rsidR="00FE3D75" w:rsidRPr="00BA2527" w:rsidRDefault="00442806" w:rsidP="00BA2527">
      <w:pPr>
        <w:pStyle w:val="ItemHead"/>
      </w:pPr>
      <w:r w:rsidRPr="00BA2527">
        <w:t>79</w:t>
      </w:r>
      <w:r w:rsidR="00FE3D75" w:rsidRPr="00BA2527">
        <w:t xml:space="preserve">  Section</w:t>
      </w:r>
      <w:r w:rsidR="00BA2527" w:rsidRPr="00BA2527">
        <w:t> </w:t>
      </w:r>
      <w:r w:rsidR="00FE3D75" w:rsidRPr="00BA2527">
        <w:t xml:space="preserve">7 (definition of </w:t>
      </w:r>
      <w:r w:rsidR="00FE3D75" w:rsidRPr="00BA2527">
        <w:rPr>
          <w:i/>
        </w:rPr>
        <w:t>absent on defence service</w:t>
      </w:r>
      <w:r w:rsidR="00FE3D75" w:rsidRPr="00BA2527">
        <w:t>)</w:t>
      </w:r>
    </w:p>
    <w:p w:rsidR="00FE3D75" w:rsidRPr="00BA2527" w:rsidRDefault="00FE3D75" w:rsidP="00BA2527">
      <w:pPr>
        <w:pStyle w:val="Item"/>
      </w:pPr>
      <w:r w:rsidRPr="00BA2527">
        <w:t>Omit “section</w:t>
      </w:r>
      <w:r w:rsidR="00BA2527" w:rsidRPr="00BA2527">
        <w:t> </w:t>
      </w:r>
      <w:r w:rsidRPr="00BA2527">
        <w:t>8”, substitute “section</w:t>
      </w:r>
      <w:r w:rsidR="00BA2527" w:rsidRPr="00BA2527">
        <w:t> </w:t>
      </w:r>
      <w:r w:rsidRPr="00BA2527">
        <w:t>24A and subsections</w:t>
      </w:r>
      <w:r w:rsidR="00BA2527" w:rsidRPr="00BA2527">
        <w:t> </w:t>
      </w:r>
      <w:r w:rsidRPr="00BA2527">
        <w:t>28(3) and (4)”.</w:t>
      </w:r>
    </w:p>
    <w:p w:rsidR="00FE3D75" w:rsidRPr="00BA2527" w:rsidRDefault="00442806" w:rsidP="00BA2527">
      <w:pPr>
        <w:pStyle w:val="ItemHead"/>
      </w:pPr>
      <w:r w:rsidRPr="00BA2527">
        <w:t>80</w:t>
      </w:r>
      <w:r w:rsidR="00FE3D75" w:rsidRPr="00BA2527">
        <w:t xml:space="preserve">  Section</w:t>
      </w:r>
      <w:r w:rsidR="00BA2527" w:rsidRPr="00BA2527">
        <w:t> </w:t>
      </w:r>
      <w:r w:rsidR="00FE3D75" w:rsidRPr="00BA2527">
        <w:t>8</w:t>
      </w:r>
    </w:p>
    <w:p w:rsidR="00FE3D75" w:rsidRPr="00BA2527" w:rsidRDefault="00FE3D75" w:rsidP="00BA2527">
      <w:pPr>
        <w:pStyle w:val="Item"/>
      </w:pPr>
      <w:r w:rsidRPr="00BA2527">
        <w:t>Repeal the section.</w:t>
      </w:r>
    </w:p>
    <w:p w:rsidR="00FE3D75" w:rsidRPr="00BA2527" w:rsidRDefault="00442806" w:rsidP="00BA2527">
      <w:pPr>
        <w:pStyle w:val="ItemHead"/>
      </w:pPr>
      <w:r w:rsidRPr="00BA2527">
        <w:t>81</w:t>
      </w:r>
      <w:r w:rsidR="00FE3D75" w:rsidRPr="00BA2527">
        <w:t xml:space="preserve">  Subsection</w:t>
      </w:r>
      <w:r w:rsidR="00BA2527" w:rsidRPr="00BA2527">
        <w:t> </w:t>
      </w:r>
      <w:r w:rsidR="00FE3D75" w:rsidRPr="00BA2527">
        <w:t xml:space="preserve">10(1) (definition of </w:t>
      </w:r>
      <w:r w:rsidR="00FE3D75" w:rsidRPr="00BA2527">
        <w:rPr>
          <w:i/>
        </w:rPr>
        <w:t>contract of employment</w:t>
      </w:r>
      <w:r w:rsidR="00FE3D75" w:rsidRPr="00BA2527">
        <w:t>)</w:t>
      </w:r>
    </w:p>
    <w:p w:rsidR="00FE3D75" w:rsidRPr="00BA2527" w:rsidRDefault="00FE3D75" w:rsidP="00BA2527">
      <w:pPr>
        <w:pStyle w:val="Item"/>
      </w:pPr>
      <w:r w:rsidRPr="00BA2527">
        <w:t>Repeal the definition, substitute:</w:t>
      </w:r>
    </w:p>
    <w:p w:rsidR="00FE3D75" w:rsidRPr="00BA2527" w:rsidRDefault="00FE3D75" w:rsidP="00BA2527">
      <w:pPr>
        <w:pStyle w:val="Definition"/>
      </w:pPr>
      <w:r w:rsidRPr="00BA2527">
        <w:rPr>
          <w:b/>
          <w:i/>
        </w:rPr>
        <w:t>contract of employment</w:t>
      </w:r>
      <w:r w:rsidRPr="00BA2527">
        <w:t xml:space="preserve"> includes:</w:t>
      </w:r>
    </w:p>
    <w:p w:rsidR="00FE3D75" w:rsidRPr="00BA2527" w:rsidRDefault="00FE3D75" w:rsidP="00BA2527">
      <w:pPr>
        <w:pStyle w:val="paragraph"/>
      </w:pPr>
      <w:r w:rsidRPr="00BA2527">
        <w:tab/>
        <w:t>(a)</w:t>
      </w:r>
      <w:r w:rsidRPr="00BA2527">
        <w:tab/>
      </w:r>
      <w:r w:rsidR="00723E25" w:rsidRPr="00BA2527">
        <w:t>a contract of apprenticeship; and</w:t>
      </w:r>
    </w:p>
    <w:p w:rsidR="00FE3D75" w:rsidRPr="00BA2527" w:rsidRDefault="00FE3D75" w:rsidP="00BA2527">
      <w:pPr>
        <w:pStyle w:val="paragraph"/>
      </w:pPr>
      <w:r w:rsidRPr="00BA2527">
        <w:tab/>
        <w:t>(b)</w:t>
      </w:r>
      <w:r w:rsidRPr="00BA2527">
        <w:tab/>
        <w:t>an arrangement under which a person is employed.</w:t>
      </w:r>
    </w:p>
    <w:p w:rsidR="00FE3D75" w:rsidRPr="00BA2527" w:rsidRDefault="00FE3D75" w:rsidP="00BA2527">
      <w:pPr>
        <w:pStyle w:val="notetext"/>
      </w:pPr>
      <w:r w:rsidRPr="00BA2527">
        <w:t>Note:</w:t>
      </w:r>
      <w:r w:rsidRPr="00BA2527">
        <w:tab/>
        <w:t xml:space="preserve">For </w:t>
      </w:r>
      <w:r w:rsidRPr="00BA2527">
        <w:rPr>
          <w:b/>
          <w:i/>
        </w:rPr>
        <w:t>employment</w:t>
      </w:r>
      <w:r w:rsidRPr="00BA2527">
        <w:t>, see section</w:t>
      </w:r>
      <w:r w:rsidR="00BA2527" w:rsidRPr="00BA2527">
        <w:t> </w:t>
      </w:r>
      <w:r w:rsidRPr="00BA2527">
        <w:t>7.</w:t>
      </w:r>
    </w:p>
    <w:p w:rsidR="00FE3D75" w:rsidRPr="00BA2527" w:rsidRDefault="00442806" w:rsidP="00BA2527">
      <w:pPr>
        <w:pStyle w:val="ItemHead"/>
      </w:pPr>
      <w:r w:rsidRPr="00BA2527">
        <w:t>82</w:t>
      </w:r>
      <w:r w:rsidR="00FE3D75" w:rsidRPr="00BA2527">
        <w:t xml:space="preserve">  Division</w:t>
      </w:r>
      <w:r w:rsidR="00BA2527" w:rsidRPr="00BA2527">
        <w:t> </w:t>
      </w:r>
      <w:r w:rsidR="00FE3D75" w:rsidRPr="00BA2527">
        <w:t>1 of Part</w:t>
      </w:r>
      <w:r w:rsidR="00BA2527" w:rsidRPr="00BA2527">
        <w:t> </w:t>
      </w:r>
      <w:r w:rsidR="00FE3D75" w:rsidRPr="00BA2527">
        <w:t>5 (heading)</w:t>
      </w:r>
    </w:p>
    <w:p w:rsidR="00FE3D75" w:rsidRPr="00BA2527" w:rsidRDefault="00FE3D75" w:rsidP="00BA2527">
      <w:pPr>
        <w:pStyle w:val="Item"/>
      </w:pPr>
      <w:r w:rsidRPr="00BA2527">
        <w:t>Repeal the heading, substitute:</w:t>
      </w:r>
    </w:p>
    <w:p w:rsidR="00FE3D75" w:rsidRPr="00BA2527" w:rsidRDefault="00FE3D75" w:rsidP="00BA2527">
      <w:pPr>
        <w:pStyle w:val="ActHead3"/>
      </w:pPr>
      <w:bookmarkStart w:id="55" w:name="_Toc497223327"/>
      <w:r w:rsidRPr="00BA2527">
        <w:rPr>
          <w:rStyle w:val="CharDivNo"/>
        </w:rPr>
        <w:t>Division</w:t>
      </w:r>
      <w:r w:rsidR="00BA2527" w:rsidRPr="00BA2527">
        <w:rPr>
          <w:rStyle w:val="CharDivNo"/>
        </w:rPr>
        <w:t> </w:t>
      </w:r>
      <w:r w:rsidRPr="00BA2527">
        <w:rPr>
          <w:rStyle w:val="CharDivNo"/>
        </w:rPr>
        <w:t>1</w:t>
      </w:r>
      <w:r w:rsidRPr="00BA2527">
        <w:t>—</w:t>
      </w:r>
      <w:r w:rsidRPr="00BA2527">
        <w:rPr>
          <w:rStyle w:val="CharDivText"/>
        </w:rPr>
        <w:t>Preliminary</w:t>
      </w:r>
      <w:bookmarkEnd w:id="55"/>
    </w:p>
    <w:p w:rsidR="00FE3D75" w:rsidRPr="00BA2527" w:rsidRDefault="00442806" w:rsidP="00BA2527">
      <w:pPr>
        <w:pStyle w:val="ItemHead"/>
      </w:pPr>
      <w:r w:rsidRPr="00BA2527">
        <w:t>83</w:t>
      </w:r>
      <w:r w:rsidR="00FE3D75" w:rsidRPr="00BA2527">
        <w:t xml:space="preserve">  At the end of Division</w:t>
      </w:r>
      <w:r w:rsidR="00BA2527" w:rsidRPr="00BA2527">
        <w:t> </w:t>
      </w:r>
      <w:r w:rsidR="00FE3D75" w:rsidRPr="00BA2527">
        <w:t>1 of Part</w:t>
      </w:r>
      <w:r w:rsidR="00BA2527" w:rsidRPr="00BA2527">
        <w:t> </w:t>
      </w:r>
      <w:r w:rsidR="00FE3D75" w:rsidRPr="00BA2527">
        <w:t>5</w:t>
      </w:r>
    </w:p>
    <w:p w:rsidR="00FE3D75" w:rsidRPr="00BA2527" w:rsidRDefault="00FE3D75" w:rsidP="00BA2527">
      <w:pPr>
        <w:pStyle w:val="Item"/>
      </w:pPr>
      <w:r w:rsidRPr="00BA2527">
        <w:t>Add:</w:t>
      </w:r>
    </w:p>
    <w:p w:rsidR="00FE3D75" w:rsidRPr="00BA2527" w:rsidRDefault="00FE3D75" w:rsidP="00BA2527">
      <w:pPr>
        <w:pStyle w:val="ActHead5"/>
      </w:pPr>
      <w:bookmarkStart w:id="56" w:name="_Toc497223328"/>
      <w:r w:rsidRPr="00BA2527">
        <w:rPr>
          <w:rStyle w:val="CharSectno"/>
        </w:rPr>
        <w:t>24A</w:t>
      </w:r>
      <w:r w:rsidRPr="00BA2527">
        <w:t xml:space="preserve">  Meaning of </w:t>
      </w:r>
      <w:r w:rsidRPr="00BA2527">
        <w:rPr>
          <w:i/>
        </w:rPr>
        <w:t>absent on defence service</w:t>
      </w:r>
      <w:bookmarkEnd w:id="56"/>
    </w:p>
    <w:p w:rsidR="00FE3D75" w:rsidRPr="00BA2527" w:rsidRDefault="00FE3D75" w:rsidP="00BA2527">
      <w:pPr>
        <w:pStyle w:val="subsection"/>
      </w:pPr>
      <w:r w:rsidRPr="00BA2527">
        <w:tab/>
      </w:r>
      <w:r w:rsidRPr="00BA2527">
        <w:tab/>
        <w:t xml:space="preserve">A member who is employed before starting to render defence service is </w:t>
      </w:r>
      <w:r w:rsidRPr="00BA2527">
        <w:rPr>
          <w:b/>
          <w:i/>
        </w:rPr>
        <w:t>absent on defence service</w:t>
      </w:r>
      <w:r w:rsidRPr="00BA2527">
        <w:t xml:space="preserve"> during any of the following periods:</w:t>
      </w:r>
    </w:p>
    <w:p w:rsidR="00FE3D75" w:rsidRPr="00BA2527" w:rsidRDefault="00FE3D75" w:rsidP="00BA2527">
      <w:pPr>
        <w:pStyle w:val="paragraph"/>
      </w:pPr>
      <w:r w:rsidRPr="00BA2527">
        <w:tab/>
        <w:t>(a)</w:t>
      </w:r>
      <w:r w:rsidRPr="00BA2527">
        <w:tab/>
        <w:t>any period during which the member is travelling from his or her residence to the place at which he or she is required to</w:t>
      </w:r>
      <w:r w:rsidR="00195137" w:rsidRPr="00BA2527">
        <w:t xml:space="preserve"> report for defence service;</w:t>
      </w:r>
    </w:p>
    <w:p w:rsidR="00FE3D75" w:rsidRPr="00BA2527" w:rsidRDefault="00FE3D75" w:rsidP="00BA2527">
      <w:pPr>
        <w:pStyle w:val="paragraph"/>
      </w:pPr>
      <w:r w:rsidRPr="00BA2527">
        <w:tab/>
        <w:t>(b)</w:t>
      </w:r>
      <w:r w:rsidRPr="00BA2527">
        <w:tab/>
        <w:t>any period while he or she is rendering defence se</w:t>
      </w:r>
      <w:r w:rsidR="00195137" w:rsidRPr="00BA2527">
        <w:t>rvice;</w:t>
      </w:r>
    </w:p>
    <w:p w:rsidR="00FE3D75" w:rsidRPr="00BA2527" w:rsidRDefault="00FE3D75" w:rsidP="00BA2527">
      <w:pPr>
        <w:pStyle w:val="paragraph"/>
      </w:pPr>
      <w:r w:rsidRPr="00BA2527">
        <w:lastRenderedPageBreak/>
        <w:tab/>
        <w:t>(c)</w:t>
      </w:r>
      <w:r w:rsidRPr="00BA2527">
        <w:tab/>
        <w:t>the period (if any) starting immediately after he or she ceases to render that service and ending (subject to subsections</w:t>
      </w:r>
      <w:r w:rsidR="00BA2527" w:rsidRPr="00BA2527">
        <w:t> </w:t>
      </w:r>
      <w:r w:rsidRPr="00BA2527">
        <w:t>28(3) and (4)) immediately before the earlier of the following times:</w:t>
      </w:r>
    </w:p>
    <w:p w:rsidR="00FE3D75" w:rsidRPr="00BA2527" w:rsidRDefault="00FE3D75" w:rsidP="00BA2527">
      <w:pPr>
        <w:pStyle w:val="paragraphsub"/>
      </w:pPr>
      <w:r w:rsidRPr="00BA2527">
        <w:tab/>
        <w:t>(i)</w:t>
      </w:r>
      <w:r w:rsidRPr="00BA2527">
        <w:tab/>
        <w:t>when the member resumes work (including under Division</w:t>
      </w:r>
      <w:r w:rsidR="00BA2527" w:rsidRPr="00BA2527">
        <w:t> </w:t>
      </w:r>
      <w:r w:rsidRPr="00BA2527">
        <w:t>3</w:t>
      </w:r>
      <w:r w:rsidR="00195137" w:rsidRPr="00BA2527">
        <w:t xml:space="preserve"> of this Part</w:t>
      </w:r>
      <w:r w:rsidRPr="00BA2527">
        <w:t>) or is reinstated in employment under that Division;</w:t>
      </w:r>
    </w:p>
    <w:p w:rsidR="00FE3D75" w:rsidRPr="00BA2527" w:rsidRDefault="00FE3D75" w:rsidP="00BA2527">
      <w:pPr>
        <w:pStyle w:val="paragraphsub"/>
      </w:pPr>
      <w:r w:rsidRPr="00BA2527">
        <w:tab/>
        <w:t>(ii)</w:t>
      </w:r>
      <w:r w:rsidRPr="00BA2527">
        <w:tab/>
        <w:t>if the member does not apply to resume work, or to be reinstated in employment, under section</w:t>
      </w:r>
      <w:r w:rsidR="00BA2527" w:rsidRPr="00BA2527">
        <w:t> </w:t>
      </w:r>
      <w:r w:rsidRPr="00BA2527">
        <w:t>27—30 days after the member ceases to render that service.</w:t>
      </w:r>
    </w:p>
    <w:p w:rsidR="00FE3D75" w:rsidRPr="00BA2527" w:rsidRDefault="00442806" w:rsidP="00BA2527">
      <w:pPr>
        <w:pStyle w:val="ItemHead"/>
      </w:pPr>
      <w:r w:rsidRPr="00BA2527">
        <w:t>84</w:t>
      </w:r>
      <w:r w:rsidR="00FE3D75" w:rsidRPr="00BA2527">
        <w:t xml:space="preserve">  Division</w:t>
      </w:r>
      <w:r w:rsidR="00BA2527" w:rsidRPr="00BA2527">
        <w:t> </w:t>
      </w:r>
      <w:r w:rsidR="00FE3D75" w:rsidRPr="00BA2527">
        <w:t>2 of Part</w:t>
      </w:r>
      <w:r w:rsidR="00BA2527" w:rsidRPr="00BA2527">
        <w:t> </w:t>
      </w:r>
      <w:r w:rsidR="00FE3D75" w:rsidRPr="00BA2527">
        <w:t>5 (heading)</w:t>
      </w:r>
    </w:p>
    <w:p w:rsidR="00FE3D75" w:rsidRPr="00BA2527" w:rsidRDefault="00FE3D75" w:rsidP="00BA2527">
      <w:pPr>
        <w:pStyle w:val="Item"/>
      </w:pPr>
      <w:r w:rsidRPr="00BA2527">
        <w:t>Repeal the heading, substitute:</w:t>
      </w:r>
    </w:p>
    <w:p w:rsidR="00FE3D75" w:rsidRPr="00BA2527" w:rsidRDefault="00FE3D75" w:rsidP="00BA2527">
      <w:pPr>
        <w:pStyle w:val="ActHead3"/>
      </w:pPr>
      <w:bookmarkStart w:id="57" w:name="_Toc497223329"/>
      <w:r w:rsidRPr="00BA2527">
        <w:rPr>
          <w:rStyle w:val="CharDivNo"/>
        </w:rPr>
        <w:t>Division</w:t>
      </w:r>
      <w:r w:rsidR="00BA2527" w:rsidRPr="00BA2527">
        <w:rPr>
          <w:rStyle w:val="CharDivNo"/>
        </w:rPr>
        <w:t> </w:t>
      </w:r>
      <w:r w:rsidRPr="00BA2527">
        <w:rPr>
          <w:rStyle w:val="CharDivNo"/>
        </w:rPr>
        <w:t>2</w:t>
      </w:r>
      <w:r w:rsidRPr="00BA2527">
        <w:t>—</w:t>
      </w:r>
      <w:r w:rsidRPr="00BA2527">
        <w:rPr>
          <w:rStyle w:val="CharDivText"/>
        </w:rPr>
        <w:t>Entitlement to be absent during defence service</w:t>
      </w:r>
      <w:bookmarkEnd w:id="57"/>
    </w:p>
    <w:p w:rsidR="00FE3D75" w:rsidRPr="00BA2527" w:rsidRDefault="00442806" w:rsidP="00BA2527">
      <w:pPr>
        <w:pStyle w:val="ItemHead"/>
      </w:pPr>
      <w:r w:rsidRPr="00BA2527">
        <w:t>85</w:t>
      </w:r>
      <w:r w:rsidR="00FE3D75" w:rsidRPr="00BA2527">
        <w:t xml:space="preserve">  Subsection</w:t>
      </w:r>
      <w:r w:rsidR="00BA2527" w:rsidRPr="00BA2527">
        <w:t> </w:t>
      </w:r>
      <w:r w:rsidR="00FE3D75" w:rsidRPr="00BA2527">
        <w:t>25(1)</w:t>
      </w:r>
    </w:p>
    <w:p w:rsidR="00FE3D75" w:rsidRPr="00BA2527" w:rsidRDefault="00FE3D75" w:rsidP="00BA2527">
      <w:pPr>
        <w:pStyle w:val="Item"/>
      </w:pPr>
      <w:r w:rsidRPr="00BA2527">
        <w:t>Omit “, or other arrangement,”.</w:t>
      </w:r>
    </w:p>
    <w:p w:rsidR="00FE3D75" w:rsidRPr="00BA2527" w:rsidRDefault="00442806" w:rsidP="00BA2527">
      <w:pPr>
        <w:pStyle w:val="ItemHead"/>
      </w:pPr>
      <w:r w:rsidRPr="00BA2527">
        <w:t>86</w:t>
      </w:r>
      <w:r w:rsidR="00FE3D75" w:rsidRPr="00BA2527">
        <w:t xml:space="preserve">  Division</w:t>
      </w:r>
      <w:r w:rsidR="00BA2527" w:rsidRPr="00BA2527">
        <w:t> </w:t>
      </w:r>
      <w:r w:rsidR="00FE3D75" w:rsidRPr="00BA2527">
        <w:t>3 of Part</w:t>
      </w:r>
      <w:r w:rsidR="00BA2527" w:rsidRPr="00BA2527">
        <w:t> </w:t>
      </w:r>
      <w:r w:rsidR="00FE3D75" w:rsidRPr="00BA2527">
        <w:t>5 (heading)</w:t>
      </w:r>
    </w:p>
    <w:p w:rsidR="00FE3D75" w:rsidRPr="00BA2527" w:rsidRDefault="00FE3D75" w:rsidP="00BA2527">
      <w:pPr>
        <w:pStyle w:val="Item"/>
      </w:pPr>
      <w:r w:rsidRPr="00BA2527">
        <w:t>Repeal the heading.</w:t>
      </w:r>
    </w:p>
    <w:p w:rsidR="00FE3D75" w:rsidRPr="00BA2527" w:rsidRDefault="00442806" w:rsidP="00BA2527">
      <w:pPr>
        <w:pStyle w:val="ItemHead"/>
      </w:pPr>
      <w:r w:rsidRPr="00BA2527">
        <w:t>87</w:t>
      </w:r>
      <w:r w:rsidR="00FE3D75" w:rsidRPr="00BA2527">
        <w:t xml:space="preserve">  Section</w:t>
      </w:r>
      <w:r w:rsidR="00BA2527" w:rsidRPr="00BA2527">
        <w:t> </w:t>
      </w:r>
      <w:r w:rsidR="00FE3D75" w:rsidRPr="00BA2527">
        <w:t>26</w:t>
      </w:r>
    </w:p>
    <w:p w:rsidR="00FE3D75" w:rsidRPr="00BA2527" w:rsidRDefault="00FE3D75" w:rsidP="00BA2527">
      <w:pPr>
        <w:pStyle w:val="Item"/>
      </w:pPr>
      <w:r w:rsidRPr="00BA2527">
        <w:t>Repeal the section, substitute:</w:t>
      </w:r>
    </w:p>
    <w:p w:rsidR="00FE3D75" w:rsidRPr="00BA2527" w:rsidRDefault="00FE3D75" w:rsidP="00BA2527">
      <w:pPr>
        <w:pStyle w:val="ActHead5"/>
      </w:pPr>
      <w:bookmarkStart w:id="58" w:name="_Toc497223330"/>
      <w:r w:rsidRPr="00BA2527">
        <w:rPr>
          <w:rStyle w:val="CharSectno"/>
        </w:rPr>
        <w:t>26</w:t>
      </w:r>
      <w:r w:rsidRPr="00BA2527">
        <w:t xml:space="preserve">  Member entitled to be absent during defence service</w:t>
      </w:r>
      <w:bookmarkEnd w:id="58"/>
    </w:p>
    <w:p w:rsidR="00FE3D75" w:rsidRPr="00BA2527" w:rsidRDefault="00FE3D75" w:rsidP="00BA2527">
      <w:pPr>
        <w:pStyle w:val="subsection"/>
      </w:pPr>
      <w:r w:rsidRPr="00BA2527">
        <w:tab/>
        <w:t>(1)</w:t>
      </w:r>
      <w:r w:rsidRPr="00BA2527">
        <w:tab/>
        <w:t>A member who is employed before being absent on defence service is entitled to be absent from that employment while the member is absent on defence service.</w:t>
      </w:r>
    </w:p>
    <w:p w:rsidR="00FE3D75" w:rsidRPr="00BA2527" w:rsidRDefault="00FE3D75" w:rsidP="00BA2527">
      <w:pPr>
        <w:pStyle w:val="subsection"/>
      </w:pPr>
      <w:r w:rsidRPr="00BA2527">
        <w:tab/>
        <w:t>(2)</w:t>
      </w:r>
      <w:r w:rsidRPr="00BA2527">
        <w:tab/>
        <w:t>A period during which the member is absent from that employment while absent on defence service is taken not to be a period of employment under the member’s contract of employment unless this Part provides otherwise.</w:t>
      </w:r>
    </w:p>
    <w:p w:rsidR="00FE3D75" w:rsidRPr="00BA2527" w:rsidRDefault="00FE3D75" w:rsidP="00BA2527">
      <w:pPr>
        <w:pStyle w:val="subsection"/>
      </w:pPr>
      <w:r w:rsidRPr="00BA2527">
        <w:tab/>
        <w:t>(3)</w:t>
      </w:r>
      <w:r w:rsidRPr="00BA2527">
        <w:tab/>
      </w:r>
      <w:r w:rsidR="00BA2527" w:rsidRPr="00BA2527">
        <w:t>Subsection (</w:t>
      </w:r>
      <w:r w:rsidRPr="00BA2527">
        <w:t xml:space="preserve">2) does not apply to a period throughout which the member is taking any type of paid or unpaid leave under the </w:t>
      </w:r>
      <w:r w:rsidRPr="00BA2527">
        <w:lastRenderedPageBreak/>
        <w:t>member’s contract of employment, as mentioned in subsection</w:t>
      </w:r>
      <w:r w:rsidR="00BA2527" w:rsidRPr="00BA2527">
        <w:t> </w:t>
      </w:r>
      <w:r w:rsidRPr="00BA2527">
        <w:t>25(3).</w:t>
      </w:r>
    </w:p>
    <w:p w:rsidR="00FE3D75" w:rsidRPr="00BA2527" w:rsidRDefault="00FE3D75" w:rsidP="00BA2527">
      <w:pPr>
        <w:pStyle w:val="subsection"/>
      </w:pPr>
      <w:r w:rsidRPr="00BA2527">
        <w:tab/>
        <w:t>(4)</w:t>
      </w:r>
      <w:r w:rsidRPr="00BA2527">
        <w:tab/>
        <w:t>This section does not:</w:t>
      </w:r>
    </w:p>
    <w:p w:rsidR="00FE3D75" w:rsidRPr="00BA2527" w:rsidRDefault="00FE3D75" w:rsidP="00BA2527">
      <w:pPr>
        <w:pStyle w:val="paragraph"/>
      </w:pPr>
      <w:r w:rsidRPr="00BA2527">
        <w:tab/>
        <w:t>(a)</w:t>
      </w:r>
      <w:r w:rsidRPr="00BA2527">
        <w:tab/>
        <w:t>affect the operation of section</w:t>
      </w:r>
      <w:r w:rsidR="00BA2527" w:rsidRPr="00BA2527">
        <w:t> </w:t>
      </w:r>
      <w:r w:rsidRPr="00BA2527">
        <w:t>25; or</w:t>
      </w:r>
    </w:p>
    <w:p w:rsidR="00FE3D75" w:rsidRPr="00BA2527" w:rsidRDefault="00FE3D75" w:rsidP="00BA2527">
      <w:pPr>
        <w:pStyle w:val="paragraph"/>
      </w:pPr>
      <w:r w:rsidRPr="00BA2527">
        <w:tab/>
        <w:t>(b)</w:t>
      </w:r>
      <w:r w:rsidRPr="00BA2527">
        <w:tab/>
        <w:t>limit the ability of a contract of employment to allow a person any type of paid or unpaid leave; or</w:t>
      </w:r>
    </w:p>
    <w:p w:rsidR="00FE3D75" w:rsidRPr="00BA2527" w:rsidRDefault="00FE3D75" w:rsidP="00BA2527">
      <w:pPr>
        <w:pStyle w:val="paragraph"/>
      </w:pPr>
      <w:r w:rsidRPr="00BA2527">
        <w:tab/>
        <w:t>(c)</w:t>
      </w:r>
      <w:r w:rsidRPr="00BA2527">
        <w:tab/>
        <w:t xml:space="preserve">prevent the termination of a member’s contract of employment in accordance with law for a reason other than an absence mentioned in </w:t>
      </w:r>
      <w:r w:rsidR="00BA2527" w:rsidRPr="00BA2527">
        <w:t>subsection (</w:t>
      </w:r>
      <w:r w:rsidRPr="00BA2527">
        <w:t>1).</w:t>
      </w:r>
    </w:p>
    <w:p w:rsidR="00FE3D75" w:rsidRPr="00BA2527" w:rsidRDefault="00FE3D75" w:rsidP="00BA2527">
      <w:pPr>
        <w:pStyle w:val="notetext"/>
      </w:pPr>
      <w:r w:rsidRPr="00BA2527">
        <w:t>Note:</w:t>
      </w:r>
      <w:r w:rsidRPr="00BA2527">
        <w:tab/>
        <w:t xml:space="preserve">The protections in </w:t>
      </w:r>
      <w:r w:rsidR="00BA2527" w:rsidRPr="00BA2527">
        <w:t>subsections (</w:t>
      </w:r>
      <w:r w:rsidRPr="00BA2527">
        <w:t>1) and (2) cease to apply 30 days after the member ceases to render defence service if the member does not apply to resume work under the contract of employment under section</w:t>
      </w:r>
      <w:r w:rsidR="00BA2527" w:rsidRPr="00BA2527">
        <w:t> </w:t>
      </w:r>
      <w:r w:rsidRPr="00BA2527">
        <w:t>27 before then: see paragraph</w:t>
      </w:r>
      <w:r w:rsidR="00BA2527" w:rsidRPr="00BA2527">
        <w:t> </w:t>
      </w:r>
      <w:r w:rsidRPr="00BA2527">
        <w:t>24A(c).</w:t>
      </w:r>
    </w:p>
    <w:p w:rsidR="00FE3D75" w:rsidRPr="00BA2527" w:rsidRDefault="00442806" w:rsidP="00BA2527">
      <w:pPr>
        <w:pStyle w:val="ItemHead"/>
      </w:pPr>
      <w:r w:rsidRPr="00BA2527">
        <w:t>88</w:t>
      </w:r>
      <w:r w:rsidR="00FE3D75" w:rsidRPr="00BA2527">
        <w:t xml:space="preserve">  Before section</w:t>
      </w:r>
      <w:r w:rsidR="00BA2527" w:rsidRPr="00BA2527">
        <w:t> </w:t>
      </w:r>
      <w:r w:rsidR="00FE3D75" w:rsidRPr="00BA2527">
        <w:t>27</w:t>
      </w:r>
    </w:p>
    <w:p w:rsidR="00FE3D75" w:rsidRPr="00BA2527" w:rsidRDefault="00FE3D75" w:rsidP="00BA2527">
      <w:pPr>
        <w:pStyle w:val="Item"/>
      </w:pPr>
      <w:r w:rsidRPr="00BA2527">
        <w:t>Insert:</w:t>
      </w:r>
    </w:p>
    <w:p w:rsidR="00FE3D75" w:rsidRPr="00BA2527" w:rsidRDefault="00FE3D75" w:rsidP="00BA2527">
      <w:pPr>
        <w:pStyle w:val="ActHead3"/>
      </w:pPr>
      <w:bookmarkStart w:id="59" w:name="_Toc497223331"/>
      <w:r w:rsidRPr="00BA2527">
        <w:rPr>
          <w:rStyle w:val="CharDivNo"/>
        </w:rPr>
        <w:t>Division</w:t>
      </w:r>
      <w:r w:rsidR="00BA2527" w:rsidRPr="00BA2527">
        <w:rPr>
          <w:rStyle w:val="CharDivNo"/>
        </w:rPr>
        <w:t> </w:t>
      </w:r>
      <w:r w:rsidRPr="00BA2527">
        <w:rPr>
          <w:rStyle w:val="CharDivNo"/>
        </w:rPr>
        <w:t>3</w:t>
      </w:r>
      <w:r w:rsidRPr="00BA2527">
        <w:t>—</w:t>
      </w:r>
      <w:r w:rsidRPr="00BA2527">
        <w:rPr>
          <w:rStyle w:val="CharDivText"/>
        </w:rPr>
        <w:t>Resuming work after defence service</w:t>
      </w:r>
      <w:bookmarkEnd w:id="59"/>
    </w:p>
    <w:p w:rsidR="00FE3D75" w:rsidRPr="00BA2527" w:rsidRDefault="00442806" w:rsidP="00BA2527">
      <w:pPr>
        <w:pStyle w:val="ItemHead"/>
      </w:pPr>
      <w:r w:rsidRPr="00BA2527">
        <w:t>89</w:t>
      </w:r>
      <w:r w:rsidR="00FE3D75" w:rsidRPr="00BA2527">
        <w:t xml:space="preserve">  Section</w:t>
      </w:r>
      <w:r w:rsidR="00BA2527" w:rsidRPr="00BA2527">
        <w:t> </w:t>
      </w:r>
      <w:r w:rsidR="00FE3D75" w:rsidRPr="00BA2527">
        <w:t>27 (heading)</w:t>
      </w:r>
    </w:p>
    <w:p w:rsidR="00FE3D75" w:rsidRPr="00BA2527" w:rsidRDefault="00FE3D75" w:rsidP="00BA2527">
      <w:pPr>
        <w:pStyle w:val="Item"/>
      </w:pPr>
      <w:r w:rsidRPr="00BA2527">
        <w:t>Repeal the heading, substitute:</w:t>
      </w:r>
    </w:p>
    <w:p w:rsidR="00FE3D75" w:rsidRPr="00BA2527" w:rsidRDefault="00FE3D75" w:rsidP="00BA2527">
      <w:pPr>
        <w:pStyle w:val="ActHead5"/>
      </w:pPr>
      <w:bookmarkStart w:id="60" w:name="_Toc497223332"/>
      <w:r w:rsidRPr="00BA2527">
        <w:rPr>
          <w:rStyle w:val="CharSectno"/>
        </w:rPr>
        <w:t>27</w:t>
      </w:r>
      <w:r w:rsidRPr="00BA2527">
        <w:t xml:space="preserve">  Applying to resume work after defence service</w:t>
      </w:r>
      <w:bookmarkEnd w:id="60"/>
    </w:p>
    <w:p w:rsidR="00FE3D75" w:rsidRPr="00BA2527" w:rsidRDefault="00442806" w:rsidP="00BA2527">
      <w:pPr>
        <w:pStyle w:val="ItemHead"/>
      </w:pPr>
      <w:r w:rsidRPr="00BA2527">
        <w:t>90</w:t>
      </w:r>
      <w:r w:rsidR="00FE3D75" w:rsidRPr="00BA2527">
        <w:t xml:space="preserve">  Subsection</w:t>
      </w:r>
      <w:r w:rsidR="00BA2527" w:rsidRPr="00BA2527">
        <w:t> </w:t>
      </w:r>
      <w:r w:rsidR="00FE3D75" w:rsidRPr="00BA2527">
        <w:t>27(1)</w:t>
      </w:r>
    </w:p>
    <w:p w:rsidR="00FE3D75" w:rsidRPr="00BA2527" w:rsidRDefault="00FE3D75" w:rsidP="00BA2527">
      <w:pPr>
        <w:pStyle w:val="Item"/>
      </w:pPr>
      <w:r w:rsidRPr="00BA2527">
        <w:t>Omit “whose contract of employment is suspended under section</w:t>
      </w:r>
      <w:r w:rsidR="00BA2527" w:rsidRPr="00BA2527">
        <w:t> </w:t>
      </w:r>
      <w:r w:rsidRPr="00BA2527">
        <w:t>26</w:t>
      </w:r>
      <w:r w:rsidR="00450FBF" w:rsidRPr="00BA2527">
        <w:t xml:space="preserve"> </w:t>
      </w:r>
      <w:r w:rsidRPr="00BA2527">
        <w:t>may apply to the employer to resume work under the contract”, substitute “who is absent from his or her employment while absent on defence service may apply to the employer to resume work under the member’s contract of employment”.</w:t>
      </w:r>
    </w:p>
    <w:p w:rsidR="00FE3D75" w:rsidRPr="00BA2527" w:rsidRDefault="00442806" w:rsidP="00BA2527">
      <w:pPr>
        <w:pStyle w:val="ItemHead"/>
      </w:pPr>
      <w:r w:rsidRPr="00BA2527">
        <w:t>91</w:t>
      </w:r>
      <w:r w:rsidR="00FE3D75" w:rsidRPr="00BA2527">
        <w:t xml:space="preserve">  Subsection</w:t>
      </w:r>
      <w:r w:rsidR="00BA2527" w:rsidRPr="00BA2527">
        <w:t> </w:t>
      </w:r>
      <w:r w:rsidR="00FE3D75" w:rsidRPr="00BA2527">
        <w:t>27(3)</w:t>
      </w:r>
    </w:p>
    <w:p w:rsidR="00FE3D75" w:rsidRPr="00BA2527" w:rsidRDefault="00FE3D75" w:rsidP="00BA2527">
      <w:pPr>
        <w:pStyle w:val="Item"/>
      </w:pPr>
      <w:r w:rsidRPr="00BA2527">
        <w:t>Omit “within”, substitute “no later than”.</w:t>
      </w:r>
    </w:p>
    <w:p w:rsidR="00FE3D75" w:rsidRPr="00BA2527" w:rsidRDefault="00442806" w:rsidP="00BA2527">
      <w:pPr>
        <w:pStyle w:val="ItemHead"/>
      </w:pPr>
      <w:r w:rsidRPr="00BA2527">
        <w:t>92</w:t>
      </w:r>
      <w:r w:rsidR="00FE3D75" w:rsidRPr="00BA2527">
        <w:t xml:space="preserve">  Section</w:t>
      </w:r>
      <w:r w:rsidR="00BA2527" w:rsidRPr="00BA2527">
        <w:t> </w:t>
      </w:r>
      <w:r w:rsidR="00FE3D75" w:rsidRPr="00BA2527">
        <w:t>28 (heading)</w:t>
      </w:r>
    </w:p>
    <w:p w:rsidR="00FE3D75" w:rsidRPr="00BA2527" w:rsidRDefault="00FE3D75" w:rsidP="00BA2527">
      <w:pPr>
        <w:pStyle w:val="Item"/>
      </w:pPr>
      <w:r w:rsidRPr="00BA2527">
        <w:t>Repeal the heading, substitute:</w:t>
      </w:r>
    </w:p>
    <w:p w:rsidR="00FE3D75" w:rsidRPr="00BA2527" w:rsidRDefault="00FE3D75" w:rsidP="00BA2527">
      <w:pPr>
        <w:pStyle w:val="ActHead5"/>
      </w:pPr>
      <w:bookmarkStart w:id="61" w:name="_Toc497223333"/>
      <w:r w:rsidRPr="00BA2527">
        <w:rPr>
          <w:rStyle w:val="CharSectno"/>
        </w:rPr>
        <w:lastRenderedPageBreak/>
        <w:t>28</w:t>
      </w:r>
      <w:r w:rsidRPr="00BA2527">
        <w:t xml:space="preserve">  Employer must allow member to resume work</w:t>
      </w:r>
      <w:bookmarkEnd w:id="61"/>
    </w:p>
    <w:p w:rsidR="00FE3D75" w:rsidRPr="00BA2527" w:rsidRDefault="00442806" w:rsidP="00BA2527">
      <w:pPr>
        <w:pStyle w:val="ItemHead"/>
      </w:pPr>
      <w:r w:rsidRPr="00BA2527">
        <w:t>93</w:t>
      </w:r>
      <w:r w:rsidR="00FE3D75" w:rsidRPr="00BA2527">
        <w:t xml:space="preserve">  Paragraph 28(1)(a)</w:t>
      </w:r>
    </w:p>
    <w:p w:rsidR="00FE3D75" w:rsidRPr="00BA2527" w:rsidRDefault="00FE3D75" w:rsidP="00BA2527">
      <w:pPr>
        <w:pStyle w:val="Item"/>
      </w:pPr>
      <w:r w:rsidRPr="00BA2527">
        <w:t>Omit “he or she started to render”, substitute “the start of the member’s absence on”.</w:t>
      </w:r>
    </w:p>
    <w:p w:rsidR="00FE3D75" w:rsidRPr="00BA2527" w:rsidRDefault="00442806" w:rsidP="00BA2527">
      <w:pPr>
        <w:pStyle w:val="ItemHead"/>
      </w:pPr>
      <w:r w:rsidRPr="00BA2527">
        <w:t>94</w:t>
      </w:r>
      <w:r w:rsidR="00FE3D75" w:rsidRPr="00BA2527">
        <w:t xml:space="preserve">  At the end of section</w:t>
      </w:r>
      <w:r w:rsidR="00BA2527" w:rsidRPr="00BA2527">
        <w:t> </w:t>
      </w:r>
      <w:r w:rsidR="00FE3D75" w:rsidRPr="00BA2527">
        <w:t>28</w:t>
      </w:r>
    </w:p>
    <w:p w:rsidR="00FE3D75" w:rsidRPr="00BA2527" w:rsidRDefault="00FE3D75" w:rsidP="00BA2527">
      <w:pPr>
        <w:pStyle w:val="Item"/>
      </w:pPr>
      <w:r w:rsidRPr="00BA2527">
        <w:t>Add:</w:t>
      </w:r>
    </w:p>
    <w:p w:rsidR="00FE3D75" w:rsidRPr="00BA2527" w:rsidRDefault="00FE3D75" w:rsidP="00BA2527">
      <w:pPr>
        <w:pStyle w:val="subsection"/>
      </w:pPr>
      <w:r w:rsidRPr="00BA2527">
        <w:tab/>
        <w:t>(3)</w:t>
      </w:r>
      <w:r w:rsidRPr="00BA2527">
        <w:tab/>
        <w:t xml:space="preserve">If </w:t>
      </w:r>
      <w:r w:rsidR="00BA2527" w:rsidRPr="00BA2527">
        <w:t>paragraph (</w:t>
      </w:r>
      <w:r w:rsidRPr="00BA2527">
        <w:t xml:space="preserve">2)(a) applies, the member ceases to be </w:t>
      </w:r>
      <w:r w:rsidRPr="00BA2527">
        <w:rPr>
          <w:b/>
          <w:i/>
        </w:rPr>
        <w:t>absent on defence service</w:t>
      </w:r>
      <w:r w:rsidRPr="00BA2527">
        <w:t xml:space="preserve"> at the time the member was to have made himself or herself available for work under the agreement mentioned in that paragraph.</w:t>
      </w:r>
    </w:p>
    <w:p w:rsidR="00FE3D75" w:rsidRPr="00BA2527" w:rsidRDefault="00FE3D75" w:rsidP="00BA2527">
      <w:pPr>
        <w:pStyle w:val="subsection"/>
      </w:pPr>
      <w:r w:rsidRPr="00BA2527">
        <w:tab/>
        <w:t>(4)</w:t>
      </w:r>
      <w:r w:rsidRPr="00BA2527">
        <w:tab/>
        <w:t xml:space="preserve">If </w:t>
      </w:r>
      <w:r w:rsidR="00BA2527" w:rsidRPr="00BA2527">
        <w:t>paragraph (</w:t>
      </w:r>
      <w:r w:rsidRPr="00BA2527">
        <w:t xml:space="preserve">2)(b) applies, the member ceases to be </w:t>
      </w:r>
      <w:r w:rsidRPr="00BA2527">
        <w:rPr>
          <w:b/>
          <w:i/>
        </w:rPr>
        <w:t>absent on defence service</w:t>
      </w:r>
      <w:r w:rsidRPr="00BA2527">
        <w:t>:</w:t>
      </w:r>
    </w:p>
    <w:p w:rsidR="00FE3D75" w:rsidRPr="00BA2527" w:rsidRDefault="00FE3D75" w:rsidP="00BA2527">
      <w:pPr>
        <w:pStyle w:val="paragraph"/>
      </w:pPr>
      <w:r w:rsidRPr="00BA2527">
        <w:tab/>
        <w:t>(a)</w:t>
      </w:r>
      <w:r w:rsidRPr="00BA2527">
        <w:tab/>
        <w:t xml:space="preserve">when the employer informs the member that it was not within the employer’s power to allow the resumption or reinstatement, as mentioned in </w:t>
      </w:r>
      <w:r w:rsidR="00BA2527" w:rsidRPr="00BA2527">
        <w:t>subparagraph (</w:t>
      </w:r>
      <w:r w:rsidRPr="00BA2527">
        <w:t>2)(b)(i); or</w:t>
      </w:r>
    </w:p>
    <w:p w:rsidR="00FE3D75" w:rsidRPr="00BA2527" w:rsidRDefault="00FE3D75" w:rsidP="00BA2527">
      <w:pPr>
        <w:pStyle w:val="paragraph"/>
      </w:pPr>
      <w:r w:rsidRPr="00BA2527">
        <w:tab/>
        <w:t>(b)</w:t>
      </w:r>
      <w:r w:rsidRPr="00BA2527">
        <w:tab/>
        <w:t xml:space="preserve">if the member accepts the offer mentioned in </w:t>
      </w:r>
      <w:r w:rsidR="00BA2527" w:rsidRPr="00BA2527">
        <w:t>subparagraph (</w:t>
      </w:r>
      <w:r w:rsidRPr="00BA2527">
        <w:t>2)(b)(ii)—when the offered employment starts; or</w:t>
      </w:r>
    </w:p>
    <w:p w:rsidR="00FE3D75" w:rsidRPr="00BA2527" w:rsidRDefault="00FE3D75" w:rsidP="00BA2527">
      <w:pPr>
        <w:pStyle w:val="paragraph"/>
      </w:pPr>
      <w:r w:rsidRPr="00BA2527">
        <w:tab/>
        <w:t>(c)</w:t>
      </w:r>
      <w:r w:rsidRPr="00BA2527">
        <w:tab/>
        <w:t>if the member does not accept the offer—when the member declines the offer, or 30 days after the employer makes the offer, whichever occurs first.</w:t>
      </w:r>
    </w:p>
    <w:p w:rsidR="00FE3D75" w:rsidRPr="00BA2527" w:rsidRDefault="00442806" w:rsidP="00BA2527">
      <w:pPr>
        <w:pStyle w:val="ItemHead"/>
      </w:pPr>
      <w:r w:rsidRPr="00BA2527">
        <w:t>95</w:t>
      </w:r>
      <w:r w:rsidR="00FE3D75" w:rsidRPr="00BA2527">
        <w:t xml:space="preserve">  At the end of Division</w:t>
      </w:r>
      <w:r w:rsidR="00BA2527" w:rsidRPr="00BA2527">
        <w:t> </w:t>
      </w:r>
      <w:r w:rsidR="00FE3D75" w:rsidRPr="00BA2527">
        <w:t>3 of Part</w:t>
      </w:r>
      <w:r w:rsidR="00BA2527" w:rsidRPr="00BA2527">
        <w:t> </w:t>
      </w:r>
      <w:r w:rsidR="00FE3D75" w:rsidRPr="00BA2527">
        <w:t>5</w:t>
      </w:r>
    </w:p>
    <w:p w:rsidR="00FE3D75" w:rsidRPr="00BA2527" w:rsidRDefault="00FE3D75" w:rsidP="00BA2527">
      <w:pPr>
        <w:pStyle w:val="Item"/>
      </w:pPr>
      <w:r w:rsidRPr="00BA2527">
        <w:t>Add:</w:t>
      </w:r>
    </w:p>
    <w:p w:rsidR="00FE3D75" w:rsidRPr="00BA2527" w:rsidRDefault="00FE3D75" w:rsidP="00BA2527">
      <w:pPr>
        <w:pStyle w:val="ActHead5"/>
      </w:pPr>
      <w:bookmarkStart w:id="62" w:name="_Toc497223334"/>
      <w:r w:rsidRPr="00BA2527">
        <w:rPr>
          <w:rStyle w:val="CharSectno"/>
        </w:rPr>
        <w:t>28A</w:t>
      </w:r>
      <w:r w:rsidRPr="00BA2527">
        <w:t xml:space="preserve">  Other rights to resume work not affected</w:t>
      </w:r>
      <w:bookmarkEnd w:id="62"/>
    </w:p>
    <w:p w:rsidR="00FE3D75" w:rsidRPr="00BA2527" w:rsidRDefault="00FE3D75" w:rsidP="00BA2527">
      <w:pPr>
        <w:pStyle w:val="subsection"/>
      </w:pPr>
      <w:r w:rsidRPr="00BA2527">
        <w:tab/>
      </w:r>
      <w:r w:rsidRPr="00BA2527">
        <w:tab/>
        <w:t>This Division does not limit any right of a member to resume work or to be reinstated in employment under:</w:t>
      </w:r>
    </w:p>
    <w:p w:rsidR="00FE3D75" w:rsidRPr="00BA2527" w:rsidRDefault="00FE3D75" w:rsidP="00BA2527">
      <w:pPr>
        <w:pStyle w:val="paragraph"/>
      </w:pPr>
      <w:r w:rsidRPr="00BA2527">
        <w:tab/>
        <w:t>(a)</w:t>
      </w:r>
      <w:r w:rsidRPr="00BA2527">
        <w:tab/>
        <w:t>a contract of employment; or</w:t>
      </w:r>
    </w:p>
    <w:p w:rsidR="00FE3D75" w:rsidRPr="00BA2527" w:rsidRDefault="00FE3D75" w:rsidP="00BA2527">
      <w:pPr>
        <w:pStyle w:val="paragraph"/>
      </w:pPr>
      <w:r w:rsidRPr="00BA2527">
        <w:tab/>
        <w:t>(b)</w:t>
      </w:r>
      <w:r w:rsidRPr="00BA2527">
        <w:tab/>
        <w:t>any law other than this Division.</w:t>
      </w:r>
    </w:p>
    <w:p w:rsidR="00FE3D75" w:rsidRPr="00BA2527" w:rsidRDefault="00442806" w:rsidP="00BA2527">
      <w:pPr>
        <w:pStyle w:val="ItemHead"/>
      </w:pPr>
      <w:r w:rsidRPr="00BA2527">
        <w:t>96</w:t>
      </w:r>
      <w:r w:rsidR="00FE3D75" w:rsidRPr="00BA2527">
        <w:t xml:space="preserve">  Subsection</w:t>
      </w:r>
      <w:r w:rsidR="00BA2527" w:rsidRPr="00BA2527">
        <w:t> </w:t>
      </w:r>
      <w:r w:rsidR="00FE3D75" w:rsidRPr="00BA2527">
        <w:t>30(2)</w:t>
      </w:r>
    </w:p>
    <w:p w:rsidR="00FE3D75" w:rsidRPr="00BA2527" w:rsidRDefault="00FE3D75" w:rsidP="00BA2527">
      <w:pPr>
        <w:pStyle w:val="Item"/>
      </w:pPr>
      <w:r w:rsidRPr="00BA2527">
        <w:t>Before “service”, insert “absence on defence”.</w:t>
      </w:r>
    </w:p>
    <w:p w:rsidR="00FE3D75" w:rsidRPr="00BA2527" w:rsidRDefault="00442806" w:rsidP="00BA2527">
      <w:pPr>
        <w:pStyle w:val="ItemHead"/>
      </w:pPr>
      <w:r w:rsidRPr="00BA2527">
        <w:lastRenderedPageBreak/>
        <w:t>97</w:t>
      </w:r>
      <w:r w:rsidR="00FE3D75" w:rsidRPr="00BA2527">
        <w:t xml:space="preserve">  Paragraphs 31(3)(a) and (c)</w:t>
      </w:r>
    </w:p>
    <w:p w:rsidR="00FE3D75" w:rsidRPr="00BA2527" w:rsidRDefault="00FE3D75" w:rsidP="00BA2527">
      <w:pPr>
        <w:pStyle w:val="Item"/>
      </w:pPr>
      <w:r w:rsidRPr="00BA2527">
        <w:t>Omit “suspended contract of employment”, substitute “contract of employment with the old employer”.</w:t>
      </w:r>
    </w:p>
    <w:p w:rsidR="00FE3D75" w:rsidRPr="00BA2527" w:rsidRDefault="00442806" w:rsidP="00BA2527">
      <w:pPr>
        <w:pStyle w:val="ItemHead"/>
      </w:pPr>
      <w:r w:rsidRPr="00BA2527">
        <w:t>98</w:t>
      </w:r>
      <w:r w:rsidR="00FE3D75" w:rsidRPr="00BA2527">
        <w:t xml:space="preserve">  Subsection</w:t>
      </w:r>
      <w:r w:rsidR="00BA2527" w:rsidRPr="00BA2527">
        <w:t> </w:t>
      </w:r>
      <w:r w:rsidR="00FE3D75" w:rsidRPr="00BA2527">
        <w:t xml:space="preserve">61(5) (definition of </w:t>
      </w:r>
      <w:r w:rsidR="00FE3D75" w:rsidRPr="00BA2527">
        <w:rPr>
          <w:i/>
        </w:rPr>
        <w:t>preservation period</w:t>
      </w:r>
      <w:r w:rsidR="00FE3D75" w:rsidRPr="00BA2527">
        <w:t>)</w:t>
      </w:r>
    </w:p>
    <w:p w:rsidR="00FE3D75" w:rsidRPr="00BA2527" w:rsidRDefault="00FE3D75" w:rsidP="00BA2527">
      <w:pPr>
        <w:pStyle w:val="Item"/>
      </w:pPr>
      <w:r w:rsidRPr="00BA2527">
        <w:t>After “absence on defence service”, insert “(disregarding paragraph</w:t>
      </w:r>
      <w:r w:rsidR="00BA2527" w:rsidRPr="00BA2527">
        <w:t> </w:t>
      </w:r>
      <w:r w:rsidRPr="00BA2527">
        <w:t>24A(c))”.</w:t>
      </w:r>
    </w:p>
    <w:p w:rsidR="00A9652A" w:rsidRPr="00BA2527" w:rsidRDefault="00A9652A" w:rsidP="00BA2527">
      <w:pPr>
        <w:pStyle w:val="ItemHead"/>
      </w:pPr>
      <w:r w:rsidRPr="00BA2527">
        <w:t>99  Before section</w:t>
      </w:r>
      <w:r w:rsidR="00BA2527" w:rsidRPr="00BA2527">
        <w:t> </w:t>
      </w:r>
      <w:r w:rsidRPr="00BA2527">
        <w:t>77</w:t>
      </w:r>
    </w:p>
    <w:p w:rsidR="00A9652A" w:rsidRPr="00BA2527" w:rsidRDefault="00A9652A" w:rsidP="00BA2527">
      <w:pPr>
        <w:pStyle w:val="Item"/>
      </w:pPr>
      <w:r w:rsidRPr="00BA2527">
        <w:t>Insert:</w:t>
      </w:r>
    </w:p>
    <w:p w:rsidR="00A9652A" w:rsidRPr="00BA2527" w:rsidRDefault="00A9652A" w:rsidP="00BA2527">
      <w:pPr>
        <w:pStyle w:val="ActHead5"/>
      </w:pPr>
      <w:bookmarkStart w:id="63" w:name="_Toc497223335"/>
      <w:r w:rsidRPr="00BA2527">
        <w:rPr>
          <w:rStyle w:val="CharSectno"/>
        </w:rPr>
        <w:t>76C</w:t>
      </w:r>
      <w:r w:rsidRPr="00BA2527">
        <w:t xml:space="preserve">  This Act does not limit other protections for members</w:t>
      </w:r>
      <w:bookmarkEnd w:id="63"/>
    </w:p>
    <w:p w:rsidR="00A9652A" w:rsidRPr="00BA2527" w:rsidRDefault="00A9652A" w:rsidP="00BA2527">
      <w:pPr>
        <w:pStyle w:val="subsection"/>
      </w:pPr>
      <w:r w:rsidRPr="00BA2527">
        <w:tab/>
      </w:r>
      <w:r w:rsidRPr="00BA2527">
        <w:tab/>
        <w:t>This Act does not limit any protection that is afforded to a member, or to a former member, under any other law.</w:t>
      </w:r>
    </w:p>
    <w:p w:rsidR="00FE3D75" w:rsidRPr="00BA2527" w:rsidRDefault="00A9652A" w:rsidP="00BA2527">
      <w:pPr>
        <w:pStyle w:val="ItemHead"/>
      </w:pPr>
      <w:r w:rsidRPr="00BA2527">
        <w:t>100</w:t>
      </w:r>
      <w:r w:rsidR="00FE3D75" w:rsidRPr="00BA2527">
        <w:t xml:space="preserve">  Application of amendments</w:t>
      </w:r>
    </w:p>
    <w:p w:rsidR="00FE3D75" w:rsidRPr="00BA2527" w:rsidRDefault="00FE3D75" w:rsidP="00BA2527">
      <w:pPr>
        <w:pStyle w:val="Item"/>
      </w:pPr>
      <w:r w:rsidRPr="00BA2527">
        <w:t>The amendments made by this Part</w:t>
      </w:r>
      <w:r w:rsidR="00A9652A" w:rsidRPr="00BA2527">
        <w:t xml:space="preserve"> (other than item</w:t>
      </w:r>
      <w:r w:rsidR="00BA2527" w:rsidRPr="00BA2527">
        <w:t> </w:t>
      </w:r>
      <w:r w:rsidR="00A9652A" w:rsidRPr="00BA2527">
        <w:t>99)</w:t>
      </w:r>
      <w:r w:rsidRPr="00BA2527">
        <w:t xml:space="preserve"> apply in relation to an absence on defence service if the absence starts on or after the commencement of this item.</w:t>
      </w:r>
    </w:p>
    <w:p w:rsidR="00FE3D75" w:rsidRPr="00BA2527" w:rsidRDefault="00FE3D75" w:rsidP="00BA2527">
      <w:pPr>
        <w:pStyle w:val="ActHead7"/>
        <w:pageBreakBefore/>
      </w:pPr>
      <w:bookmarkStart w:id="64" w:name="_Toc497223336"/>
      <w:r w:rsidRPr="00BA2527">
        <w:rPr>
          <w:rStyle w:val="CharAmPartNo"/>
        </w:rPr>
        <w:lastRenderedPageBreak/>
        <w:t>Part</w:t>
      </w:r>
      <w:r w:rsidR="00BA2527" w:rsidRPr="00BA2527">
        <w:rPr>
          <w:rStyle w:val="CharAmPartNo"/>
        </w:rPr>
        <w:t> </w:t>
      </w:r>
      <w:r w:rsidRPr="00BA2527">
        <w:rPr>
          <w:rStyle w:val="CharAmPartNo"/>
        </w:rPr>
        <w:t>5</w:t>
      </w:r>
      <w:r w:rsidRPr="00BA2527">
        <w:t>—</w:t>
      </w:r>
      <w:r w:rsidRPr="00BA2527">
        <w:rPr>
          <w:rStyle w:val="CharAmPartText"/>
        </w:rPr>
        <w:t>Education protection</w:t>
      </w:r>
      <w:bookmarkEnd w:id="64"/>
    </w:p>
    <w:p w:rsidR="008627F0" w:rsidRPr="00BA2527" w:rsidRDefault="008627F0" w:rsidP="00BA2527">
      <w:pPr>
        <w:pStyle w:val="ActHead9"/>
        <w:rPr>
          <w:i w:val="0"/>
        </w:rPr>
      </w:pPr>
      <w:bookmarkStart w:id="65" w:name="_Toc497223337"/>
      <w:r w:rsidRPr="00BA2527">
        <w:t>Defence Reserve Service (Protection) Act 2001</w:t>
      </w:r>
      <w:bookmarkEnd w:id="65"/>
    </w:p>
    <w:p w:rsidR="00FE3D75" w:rsidRPr="00BA2527" w:rsidRDefault="00442806" w:rsidP="00BA2527">
      <w:pPr>
        <w:pStyle w:val="ItemHead"/>
      </w:pPr>
      <w:r w:rsidRPr="00BA2527">
        <w:t>10</w:t>
      </w:r>
      <w:r w:rsidR="00A9652A" w:rsidRPr="00BA2527">
        <w:t>1</w:t>
      </w:r>
      <w:r w:rsidR="00FE3D75" w:rsidRPr="00BA2527">
        <w:t xml:space="preserve">  Subsection</w:t>
      </w:r>
      <w:r w:rsidR="00BA2527" w:rsidRPr="00BA2527">
        <w:t> </w:t>
      </w:r>
      <w:r w:rsidR="00FE3D75" w:rsidRPr="00BA2527">
        <w:t>3(7)</w:t>
      </w:r>
    </w:p>
    <w:p w:rsidR="00FE3D75" w:rsidRPr="00BA2527" w:rsidRDefault="00FE3D75" w:rsidP="00BA2527">
      <w:pPr>
        <w:pStyle w:val="Item"/>
      </w:pPr>
      <w:r w:rsidRPr="00BA2527">
        <w:t>Omit “allows a member to re</w:t>
      </w:r>
      <w:r w:rsidR="00117205">
        <w:noBreakHyphen/>
      </w:r>
      <w:r w:rsidRPr="00BA2527">
        <w:t>enrol in, and resume, a course that the member had to interrupt in order to undertake”, substitute “requires an education institution to make reasonable adjustments for a member who undertakes”.</w:t>
      </w:r>
    </w:p>
    <w:p w:rsidR="00FE3D75" w:rsidRPr="00BA2527" w:rsidRDefault="00442806" w:rsidP="00BA2527">
      <w:pPr>
        <w:pStyle w:val="ItemHead"/>
      </w:pPr>
      <w:r w:rsidRPr="00BA2527">
        <w:t>10</w:t>
      </w:r>
      <w:r w:rsidR="00A9652A" w:rsidRPr="00BA2527">
        <w:t>2</w:t>
      </w:r>
      <w:r w:rsidR="00FE3D75" w:rsidRPr="00BA2527">
        <w:t xml:space="preserve">  Section</w:t>
      </w:r>
      <w:r w:rsidR="00BA2527" w:rsidRPr="00BA2527">
        <w:t> </w:t>
      </w:r>
      <w:r w:rsidR="00FE3D75" w:rsidRPr="00BA2527">
        <w:t>7</w:t>
      </w:r>
    </w:p>
    <w:p w:rsidR="00FE3D75" w:rsidRPr="00BA2527" w:rsidRDefault="00FE3D75" w:rsidP="00BA2527">
      <w:pPr>
        <w:pStyle w:val="Item"/>
      </w:pPr>
      <w:r w:rsidRPr="00BA2527">
        <w:t>Insert:</w:t>
      </w:r>
    </w:p>
    <w:p w:rsidR="00FE3D75" w:rsidRPr="00BA2527" w:rsidRDefault="00FE3D75" w:rsidP="00BA2527">
      <w:pPr>
        <w:pStyle w:val="Definition"/>
      </w:pPr>
      <w:r w:rsidRPr="00BA2527">
        <w:rPr>
          <w:b/>
          <w:i/>
        </w:rPr>
        <w:t>reasonable adjustment</w:t>
      </w:r>
      <w:r w:rsidRPr="00BA2527">
        <w:t xml:space="preserve"> has the meaning given by subsection</w:t>
      </w:r>
      <w:r w:rsidR="00BA2527" w:rsidRPr="00BA2527">
        <w:t> </w:t>
      </w:r>
      <w:r w:rsidRPr="00BA2527">
        <w:t>38(4).</w:t>
      </w:r>
    </w:p>
    <w:p w:rsidR="00FE3D75" w:rsidRPr="00BA2527" w:rsidRDefault="00442806" w:rsidP="00BA2527">
      <w:pPr>
        <w:pStyle w:val="ItemHead"/>
      </w:pPr>
      <w:r w:rsidRPr="00BA2527">
        <w:t>10</w:t>
      </w:r>
      <w:r w:rsidR="00A9652A" w:rsidRPr="00BA2527">
        <w:t>3</w:t>
      </w:r>
      <w:r w:rsidR="00FE3D75" w:rsidRPr="00BA2527">
        <w:t xml:space="preserve">  Subsection</w:t>
      </w:r>
      <w:r w:rsidR="00BA2527" w:rsidRPr="00BA2527">
        <w:t> </w:t>
      </w:r>
      <w:r w:rsidR="00FE3D75" w:rsidRPr="00BA2527">
        <w:t>37(2)</w:t>
      </w:r>
    </w:p>
    <w:p w:rsidR="00FE3D75" w:rsidRPr="00BA2527" w:rsidRDefault="00FE3D75" w:rsidP="00BA2527">
      <w:pPr>
        <w:pStyle w:val="Item"/>
      </w:pPr>
      <w:r w:rsidRPr="00BA2527">
        <w:t>Repeal the subsection, substitute:</w:t>
      </w:r>
    </w:p>
    <w:p w:rsidR="00FE3D75" w:rsidRPr="00BA2527" w:rsidRDefault="00FE3D75" w:rsidP="00BA2527">
      <w:pPr>
        <w:pStyle w:val="subsection"/>
      </w:pPr>
      <w:r w:rsidRPr="00BA2527">
        <w:tab/>
        <w:t>(2)</w:t>
      </w:r>
      <w:r w:rsidRPr="00BA2527">
        <w:tab/>
        <w:t>Essentially, the Part:</w:t>
      </w:r>
    </w:p>
    <w:p w:rsidR="00FE3D75" w:rsidRPr="00BA2527" w:rsidRDefault="00FE3D75" w:rsidP="00BA2527">
      <w:pPr>
        <w:pStyle w:val="paragraph"/>
      </w:pPr>
      <w:r w:rsidRPr="00BA2527">
        <w:tab/>
        <w:t>(a)</w:t>
      </w:r>
      <w:r w:rsidRPr="00BA2527">
        <w:tab/>
        <w:t>requires a body administering an educational institution to make reasonable adjustments required because a member enrolled in a course at the institution is rendering defence service; and</w:t>
      </w:r>
    </w:p>
    <w:p w:rsidR="00FE3D75" w:rsidRPr="00BA2527" w:rsidRDefault="00FE3D75" w:rsidP="00BA2527">
      <w:pPr>
        <w:pStyle w:val="paragraph"/>
      </w:pPr>
      <w:r w:rsidRPr="00BA2527">
        <w:tab/>
        <w:t>(b)</w:t>
      </w:r>
      <w:r w:rsidRPr="00BA2527">
        <w:tab/>
        <w:t>allows a member to re</w:t>
      </w:r>
      <w:r w:rsidR="00117205">
        <w:noBreakHyphen/>
      </w:r>
      <w:r w:rsidRPr="00BA2527">
        <w:t>enrol in, and resume, a course that was interrupted because the member rendered defence service.</w:t>
      </w:r>
    </w:p>
    <w:p w:rsidR="00FE3D75" w:rsidRPr="00BA2527" w:rsidRDefault="00442806" w:rsidP="00BA2527">
      <w:pPr>
        <w:pStyle w:val="ItemHead"/>
      </w:pPr>
      <w:r w:rsidRPr="00BA2527">
        <w:t>10</w:t>
      </w:r>
      <w:r w:rsidR="00A9652A" w:rsidRPr="00BA2527">
        <w:t>4</w:t>
      </w:r>
      <w:r w:rsidR="00FE3D75" w:rsidRPr="00BA2527">
        <w:t xml:space="preserve">  Section</w:t>
      </w:r>
      <w:r w:rsidR="00BA2527" w:rsidRPr="00BA2527">
        <w:t> </w:t>
      </w:r>
      <w:r w:rsidR="00FE3D75" w:rsidRPr="00BA2527">
        <w:t>38</w:t>
      </w:r>
    </w:p>
    <w:p w:rsidR="00FE3D75" w:rsidRPr="00BA2527" w:rsidRDefault="00FE3D75" w:rsidP="00BA2527">
      <w:pPr>
        <w:pStyle w:val="Item"/>
      </w:pPr>
      <w:r w:rsidRPr="00BA2527">
        <w:t>Repeal the section, substitute:</w:t>
      </w:r>
    </w:p>
    <w:p w:rsidR="00FE3D75" w:rsidRPr="00BA2527" w:rsidRDefault="00FE3D75" w:rsidP="00BA2527">
      <w:pPr>
        <w:pStyle w:val="ActHead5"/>
      </w:pPr>
      <w:bookmarkStart w:id="66" w:name="_Toc497223338"/>
      <w:r w:rsidRPr="00BA2527">
        <w:rPr>
          <w:rStyle w:val="CharSectno"/>
        </w:rPr>
        <w:t>38</w:t>
      </w:r>
      <w:r w:rsidRPr="00BA2527">
        <w:t xml:space="preserve">  Obligations of body administering education institution</w:t>
      </w:r>
      <w:bookmarkEnd w:id="66"/>
    </w:p>
    <w:p w:rsidR="00FE3D75" w:rsidRPr="00BA2527" w:rsidRDefault="00FE3D75" w:rsidP="00BA2527">
      <w:pPr>
        <w:pStyle w:val="subsection"/>
      </w:pPr>
      <w:r w:rsidRPr="00BA2527">
        <w:tab/>
        <w:t>(1)</w:t>
      </w:r>
      <w:r w:rsidRPr="00BA2527">
        <w:tab/>
        <w:t>This section applies in relation to a member who is enrolled in a course at an Australian education institution before starting to render defence service.</w:t>
      </w:r>
    </w:p>
    <w:p w:rsidR="00FE3D75" w:rsidRPr="00BA2527" w:rsidRDefault="00FE3D75" w:rsidP="00BA2527">
      <w:pPr>
        <w:pStyle w:val="subsection"/>
      </w:pPr>
      <w:r w:rsidRPr="00BA2527">
        <w:tab/>
        <w:t>(2)</w:t>
      </w:r>
      <w:r w:rsidRPr="00BA2527">
        <w:tab/>
        <w:t>The body administering the education institution must make reasonable adjustments to accommodate the member’s defence service.</w:t>
      </w:r>
    </w:p>
    <w:p w:rsidR="00FE3D75" w:rsidRPr="00BA2527" w:rsidRDefault="00FE3D75" w:rsidP="00BA2527">
      <w:pPr>
        <w:pStyle w:val="subsection"/>
      </w:pPr>
      <w:r w:rsidRPr="00BA2527">
        <w:lastRenderedPageBreak/>
        <w:tab/>
        <w:t>(3)</w:t>
      </w:r>
      <w:r w:rsidRPr="00BA2527">
        <w:tab/>
        <w:t xml:space="preserve">Without limiting </w:t>
      </w:r>
      <w:r w:rsidR="00BA2527" w:rsidRPr="00BA2527">
        <w:t>subsection (</w:t>
      </w:r>
      <w:r w:rsidRPr="00BA2527">
        <w:t>2), the adjustments required by that subsection could involve any of the following:</w:t>
      </w:r>
    </w:p>
    <w:p w:rsidR="00FE3D75" w:rsidRPr="00BA2527" w:rsidRDefault="00FE3D75" w:rsidP="00BA2527">
      <w:pPr>
        <w:pStyle w:val="paragraph"/>
      </w:pPr>
      <w:r w:rsidRPr="00BA2527">
        <w:tab/>
        <w:t>(a)</w:t>
      </w:r>
      <w:r w:rsidRPr="00BA2527">
        <w:tab/>
        <w:t>not failing the member;</w:t>
      </w:r>
    </w:p>
    <w:p w:rsidR="00FE3D75" w:rsidRPr="00BA2527" w:rsidRDefault="00FE3D75" w:rsidP="00BA2527">
      <w:pPr>
        <w:pStyle w:val="paragraph"/>
      </w:pPr>
      <w:r w:rsidRPr="00BA2527">
        <w:tab/>
        <w:t>(b)</w:t>
      </w:r>
      <w:r w:rsidRPr="00BA2527">
        <w:tab/>
        <w:t>recognising assessment or practical work undertaken by the member before starting to render defence service;</w:t>
      </w:r>
    </w:p>
    <w:p w:rsidR="00FE3D75" w:rsidRPr="00BA2527" w:rsidRDefault="00FE3D75" w:rsidP="00BA2527">
      <w:pPr>
        <w:pStyle w:val="paragraph"/>
      </w:pPr>
      <w:r w:rsidRPr="00BA2527">
        <w:tab/>
        <w:t>(c)</w:t>
      </w:r>
      <w:r w:rsidRPr="00BA2527">
        <w:tab/>
        <w:t>allowing the member to defer undertaking or completing assessment or practical work;</w:t>
      </w:r>
    </w:p>
    <w:p w:rsidR="00FE3D75" w:rsidRPr="00BA2527" w:rsidRDefault="00FE3D75" w:rsidP="00BA2527">
      <w:pPr>
        <w:pStyle w:val="paragraph"/>
      </w:pPr>
      <w:r w:rsidRPr="00BA2527">
        <w:tab/>
        <w:t>(d)</w:t>
      </w:r>
      <w:r w:rsidRPr="00BA2527">
        <w:tab/>
        <w:t>refunding or crediting fees paid by or for the member.</w:t>
      </w:r>
    </w:p>
    <w:p w:rsidR="00FE3D75" w:rsidRPr="00BA2527" w:rsidRDefault="00FE3D75" w:rsidP="00BA2527">
      <w:pPr>
        <w:pStyle w:val="subsection"/>
      </w:pPr>
      <w:r w:rsidRPr="00BA2527">
        <w:tab/>
        <w:t>(4)</w:t>
      </w:r>
      <w:r w:rsidRPr="00BA2527">
        <w:tab/>
        <w:t xml:space="preserve">An adjustment is a </w:t>
      </w:r>
      <w:r w:rsidRPr="00BA2527">
        <w:rPr>
          <w:b/>
          <w:i/>
        </w:rPr>
        <w:t>reasonable adjustment</w:t>
      </w:r>
      <w:r w:rsidRPr="00BA2527">
        <w:t xml:space="preserve"> unless making the adjustment would impose an unjustifiable hardship on the body administering the education institution.</w:t>
      </w:r>
    </w:p>
    <w:p w:rsidR="00FE3D75" w:rsidRPr="00BA2527" w:rsidRDefault="00FE3D75" w:rsidP="00BA2527">
      <w:pPr>
        <w:pStyle w:val="subsection"/>
      </w:pPr>
      <w:r w:rsidRPr="00BA2527">
        <w:tab/>
        <w:t>(5)</w:t>
      </w:r>
      <w:r w:rsidRPr="00BA2527">
        <w:tab/>
        <w:t>In determining whether a hardship that would be imposed on the body administering the education institution would be an unjustifiable hardship, all relevant circumstances of the particular case must be taken into account, including the following:</w:t>
      </w:r>
    </w:p>
    <w:p w:rsidR="00FE3D75" w:rsidRPr="00BA2527" w:rsidRDefault="00FE3D75" w:rsidP="00BA2527">
      <w:pPr>
        <w:pStyle w:val="paragraph"/>
      </w:pPr>
      <w:r w:rsidRPr="00BA2527">
        <w:tab/>
        <w:t>(a)</w:t>
      </w:r>
      <w:r w:rsidRPr="00BA2527">
        <w:tab/>
        <w:t>the nature of the benefit or detriment likely to accrue to, or to be suffered by, any person concerned;</w:t>
      </w:r>
    </w:p>
    <w:p w:rsidR="00FE3D75" w:rsidRPr="00BA2527" w:rsidRDefault="00FE3D75" w:rsidP="00BA2527">
      <w:pPr>
        <w:pStyle w:val="paragraph"/>
      </w:pPr>
      <w:r w:rsidRPr="00BA2527">
        <w:tab/>
        <w:t>(b)</w:t>
      </w:r>
      <w:r w:rsidRPr="00BA2527">
        <w:tab/>
        <w:t>the financial circumstances of, and the estimated amount of expenditure required to be made by, the body;</w:t>
      </w:r>
    </w:p>
    <w:p w:rsidR="00FE3D75" w:rsidRPr="00BA2527" w:rsidRDefault="00FE3D75" w:rsidP="00BA2527">
      <w:pPr>
        <w:pStyle w:val="paragraph"/>
      </w:pPr>
      <w:r w:rsidRPr="00BA2527">
        <w:tab/>
        <w:t>(c)</w:t>
      </w:r>
      <w:r w:rsidRPr="00BA2527">
        <w:tab/>
        <w:t>the availability of financial and other assistance to the body.</w:t>
      </w:r>
    </w:p>
    <w:p w:rsidR="00FE3D75" w:rsidRPr="00BA2527" w:rsidRDefault="00FE3D75" w:rsidP="00BA2527">
      <w:pPr>
        <w:pStyle w:val="subsection"/>
      </w:pPr>
      <w:r w:rsidRPr="00BA2527">
        <w:tab/>
        <w:t>(6)</w:t>
      </w:r>
      <w:r w:rsidRPr="00BA2527">
        <w:tab/>
        <w:t>The burden of proving that something would impose unjustifiable hardship lies on the person claiming unjustifiable hardship.</w:t>
      </w:r>
    </w:p>
    <w:p w:rsidR="00FE3D75" w:rsidRPr="00BA2527" w:rsidRDefault="00442806" w:rsidP="00BA2527">
      <w:pPr>
        <w:pStyle w:val="ItemHead"/>
      </w:pPr>
      <w:r w:rsidRPr="00BA2527">
        <w:t>10</w:t>
      </w:r>
      <w:r w:rsidR="00A9652A" w:rsidRPr="00BA2527">
        <w:t>5</w:t>
      </w:r>
      <w:r w:rsidR="00FE3D75" w:rsidRPr="00BA2527">
        <w:t xml:space="preserve">  Section</w:t>
      </w:r>
      <w:r w:rsidR="00BA2527" w:rsidRPr="00BA2527">
        <w:t> </w:t>
      </w:r>
      <w:r w:rsidR="00FE3D75" w:rsidRPr="00BA2527">
        <w:t>39 (heading)</w:t>
      </w:r>
    </w:p>
    <w:p w:rsidR="00FE3D75" w:rsidRPr="00BA2527" w:rsidRDefault="00FE3D75" w:rsidP="00BA2527">
      <w:pPr>
        <w:pStyle w:val="Item"/>
      </w:pPr>
      <w:r w:rsidRPr="00BA2527">
        <w:t>Repeal the heading, substitute:</w:t>
      </w:r>
    </w:p>
    <w:p w:rsidR="00FE3D75" w:rsidRPr="00BA2527" w:rsidRDefault="00FE3D75" w:rsidP="00BA2527">
      <w:pPr>
        <w:pStyle w:val="ActHead5"/>
      </w:pPr>
      <w:bookmarkStart w:id="67" w:name="_Toc497223339"/>
      <w:r w:rsidRPr="00BA2527">
        <w:rPr>
          <w:rStyle w:val="CharSectno"/>
        </w:rPr>
        <w:t>39</w:t>
      </w:r>
      <w:r w:rsidRPr="00BA2527">
        <w:t xml:space="preserve">  Education institution must re</w:t>
      </w:r>
      <w:r w:rsidR="00117205">
        <w:noBreakHyphen/>
      </w:r>
      <w:r w:rsidRPr="00BA2527">
        <w:t>enrol member etc.</w:t>
      </w:r>
      <w:bookmarkEnd w:id="67"/>
    </w:p>
    <w:p w:rsidR="00FE3D75" w:rsidRPr="00BA2527" w:rsidRDefault="00442806" w:rsidP="00BA2527">
      <w:pPr>
        <w:pStyle w:val="ItemHead"/>
      </w:pPr>
      <w:r w:rsidRPr="00BA2527">
        <w:t>10</w:t>
      </w:r>
      <w:r w:rsidR="00A9652A" w:rsidRPr="00BA2527">
        <w:t>6</w:t>
      </w:r>
      <w:r w:rsidR="00FE3D75" w:rsidRPr="00BA2527">
        <w:t xml:space="preserve">  Before subsection</w:t>
      </w:r>
      <w:r w:rsidR="00BA2527" w:rsidRPr="00BA2527">
        <w:t> </w:t>
      </w:r>
      <w:r w:rsidR="00FE3D75" w:rsidRPr="00BA2527">
        <w:t>39(1)</w:t>
      </w:r>
    </w:p>
    <w:p w:rsidR="00FE3D75" w:rsidRPr="00BA2527" w:rsidRDefault="00FE3D75" w:rsidP="00BA2527">
      <w:pPr>
        <w:pStyle w:val="Item"/>
      </w:pPr>
      <w:r w:rsidRPr="00BA2527">
        <w:t>Insert:</w:t>
      </w:r>
    </w:p>
    <w:p w:rsidR="00FE3D75" w:rsidRPr="00BA2527" w:rsidRDefault="00FE3D75" w:rsidP="00BA2527">
      <w:pPr>
        <w:pStyle w:val="subsection"/>
      </w:pPr>
      <w:r w:rsidRPr="00BA2527">
        <w:tab/>
        <w:t>(1A)</w:t>
      </w:r>
      <w:r w:rsidRPr="00BA2527">
        <w:tab/>
        <w:t>This section applies in relation to a member who:</w:t>
      </w:r>
    </w:p>
    <w:p w:rsidR="00FE3D75" w:rsidRPr="00BA2527" w:rsidRDefault="00FE3D75" w:rsidP="00BA2527">
      <w:pPr>
        <w:pStyle w:val="paragraph"/>
      </w:pPr>
      <w:r w:rsidRPr="00BA2527">
        <w:tab/>
        <w:t>(a)</w:t>
      </w:r>
      <w:r w:rsidRPr="00BA2527">
        <w:tab/>
        <w:t>is enrolled in a course at an Australian education institution during all or part of the period he or she is rendering defence service; and</w:t>
      </w:r>
    </w:p>
    <w:p w:rsidR="00FE3D75" w:rsidRPr="00BA2527" w:rsidRDefault="00FE3D75" w:rsidP="00BA2527">
      <w:pPr>
        <w:pStyle w:val="paragraph"/>
      </w:pPr>
      <w:r w:rsidRPr="00BA2527">
        <w:tab/>
        <w:t>(b)</w:t>
      </w:r>
      <w:r w:rsidRPr="00BA2527">
        <w:tab/>
        <w:t>does not complete the course before ceasing to render the service; and</w:t>
      </w:r>
    </w:p>
    <w:p w:rsidR="00FE3D75" w:rsidRPr="00BA2527" w:rsidRDefault="00FE3D75" w:rsidP="00BA2527">
      <w:pPr>
        <w:pStyle w:val="paragraph"/>
      </w:pPr>
      <w:r w:rsidRPr="00BA2527">
        <w:lastRenderedPageBreak/>
        <w:tab/>
        <w:t>(c)</w:t>
      </w:r>
      <w:r w:rsidRPr="00BA2527">
        <w:tab/>
        <w:t>applies to re</w:t>
      </w:r>
      <w:r w:rsidR="00117205">
        <w:noBreakHyphen/>
      </w:r>
      <w:r w:rsidRPr="00BA2527">
        <w:t>enrol (if necessary) and to resume the course within 30 days after ceasing to render the service.</w:t>
      </w:r>
    </w:p>
    <w:p w:rsidR="00FE3D75" w:rsidRPr="00BA2527" w:rsidRDefault="00442806" w:rsidP="00BA2527">
      <w:pPr>
        <w:pStyle w:val="ItemHead"/>
      </w:pPr>
      <w:r w:rsidRPr="00BA2527">
        <w:t>10</w:t>
      </w:r>
      <w:r w:rsidR="00A9652A" w:rsidRPr="00BA2527">
        <w:t>7</w:t>
      </w:r>
      <w:r w:rsidR="00FE3D75" w:rsidRPr="00BA2527">
        <w:t xml:space="preserve">  At the end of section</w:t>
      </w:r>
      <w:r w:rsidR="00BA2527" w:rsidRPr="00BA2527">
        <w:t> </w:t>
      </w:r>
      <w:r w:rsidR="00FE3D75" w:rsidRPr="00BA2527">
        <w:t>39</w:t>
      </w:r>
    </w:p>
    <w:p w:rsidR="00FE3D75" w:rsidRPr="00BA2527" w:rsidRDefault="00FE3D75" w:rsidP="00BA2527">
      <w:pPr>
        <w:pStyle w:val="Item"/>
      </w:pPr>
      <w:r w:rsidRPr="00BA2527">
        <w:t>Add:</w:t>
      </w:r>
    </w:p>
    <w:p w:rsidR="00FE3D75" w:rsidRPr="00BA2527" w:rsidRDefault="00FE3D75" w:rsidP="00BA2527">
      <w:pPr>
        <w:pStyle w:val="subsection"/>
      </w:pPr>
      <w:r w:rsidRPr="00BA2527">
        <w:tab/>
        <w:t>(4)</w:t>
      </w:r>
      <w:r w:rsidRPr="00BA2527">
        <w:tab/>
        <w:t>This section does not limit section</w:t>
      </w:r>
      <w:r w:rsidR="00BA2527" w:rsidRPr="00BA2527">
        <w:t> </w:t>
      </w:r>
      <w:r w:rsidRPr="00BA2527">
        <w:t>38.</w:t>
      </w:r>
    </w:p>
    <w:p w:rsidR="00FE3D75" w:rsidRPr="00BA2527" w:rsidRDefault="00FE3D75" w:rsidP="00BA2527">
      <w:pPr>
        <w:pStyle w:val="ActHead7"/>
        <w:pageBreakBefore/>
      </w:pPr>
      <w:bookmarkStart w:id="68" w:name="_Toc497223340"/>
      <w:r w:rsidRPr="00BA2527">
        <w:rPr>
          <w:rStyle w:val="CharAmPartNo"/>
        </w:rPr>
        <w:lastRenderedPageBreak/>
        <w:t>Part</w:t>
      </w:r>
      <w:r w:rsidR="00BA2527" w:rsidRPr="00BA2527">
        <w:rPr>
          <w:rStyle w:val="CharAmPartNo"/>
        </w:rPr>
        <w:t> </w:t>
      </w:r>
      <w:r w:rsidRPr="00BA2527">
        <w:rPr>
          <w:rStyle w:val="CharAmPartNo"/>
        </w:rPr>
        <w:t>6</w:t>
      </w:r>
      <w:r w:rsidRPr="00BA2527">
        <w:t>—</w:t>
      </w:r>
      <w:r w:rsidRPr="00BA2527">
        <w:rPr>
          <w:rStyle w:val="CharAmPartText"/>
        </w:rPr>
        <w:t>Jurisdiction of courts</w:t>
      </w:r>
      <w:bookmarkEnd w:id="68"/>
    </w:p>
    <w:p w:rsidR="00FE3D75" w:rsidRPr="00BA2527" w:rsidRDefault="00FE3D75" w:rsidP="00BA2527">
      <w:pPr>
        <w:pStyle w:val="ActHead9"/>
        <w:rPr>
          <w:i w:val="0"/>
        </w:rPr>
      </w:pPr>
      <w:bookmarkStart w:id="69" w:name="_Toc497223341"/>
      <w:r w:rsidRPr="00BA2527">
        <w:t>Defence Reserve Service (Protection) Act 2001</w:t>
      </w:r>
      <w:bookmarkEnd w:id="69"/>
    </w:p>
    <w:p w:rsidR="00FE3D75" w:rsidRPr="00BA2527" w:rsidRDefault="00442806" w:rsidP="00BA2527">
      <w:pPr>
        <w:pStyle w:val="ItemHead"/>
      </w:pPr>
      <w:r w:rsidRPr="00BA2527">
        <w:t>108</w:t>
      </w:r>
      <w:r w:rsidR="00FE3D75" w:rsidRPr="00BA2527">
        <w:t xml:space="preserve">  At the end of paragraph</w:t>
      </w:r>
      <w:r w:rsidR="00BA2527" w:rsidRPr="00BA2527">
        <w:t> </w:t>
      </w:r>
      <w:r w:rsidR="00FE3D75" w:rsidRPr="00BA2527">
        <w:t>77(1)(b)</w:t>
      </w:r>
    </w:p>
    <w:p w:rsidR="00FE3D75" w:rsidRPr="00BA2527" w:rsidRDefault="00FE3D75" w:rsidP="00BA2527">
      <w:pPr>
        <w:pStyle w:val="Item"/>
      </w:pPr>
      <w:r w:rsidRPr="00BA2527">
        <w:t>Add “or the Federal Circuit Court of Australia”.</w:t>
      </w:r>
    </w:p>
    <w:p w:rsidR="00FE3D75" w:rsidRPr="00BA2527" w:rsidRDefault="00442806" w:rsidP="00BA2527">
      <w:pPr>
        <w:pStyle w:val="ItemHead"/>
      </w:pPr>
      <w:r w:rsidRPr="00BA2527">
        <w:t>109</w:t>
      </w:r>
      <w:r w:rsidR="00FE3D75" w:rsidRPr="00BA2527">
        <w:t xml:space="preserve">  At the end of subsection</w:t>
      </w:r>
      <w:r w:rsidR="00BA2527" w:rsidRPr="00BA2527">
        <w:t> </w:t>
      </w:r>
      <w:r w:rsidR="00FE3D75" w:rsidRPr="00BA2527">
        <w:t>77(2)</w:t>
      </w:r>
    </w:p>
    <w:p w:rsidR="00FE3D75" w:rsidRPr="00BA2527" w:rsidRDefault="00FE3D75" w:rsidP="00BA2527">
      <w:pPr>
        <w:pStyle w:val="Item"/>
      </w:pPr>
      <w:r w:rsidRPr="00BA2527">
        <w:t>Add “or the Federal Circuit Court of Australia”.</w:t>
      </w:r>
    </w:p>
    <w:p w:rsidR="00FE3D75" w:rsidRPr="00BA2527" w:rsidRDefault="00FE3D75" w:rsidP="00BA2527">
      <w:pPr>
        <w:pStyle w:val="ActHead7"/>
        <w:pageBreakBefore/>
      </w:pPr>
      <w:bookmarkStart w:id="70" w:name="_Toc497223342"/>
      <w:r w:rsidRPr="00BA2527">
        <w:rPr>
          <w:rStyle w:val="CharAmPartNo"/>
        </w:rPr>
        <w:lastRenderedPageBreak/>
        <w:t>Part</w:t>
      </w:r>
      <w:r w:rsidR="00BA2527" w:rsidRPr="00BA2527">
        <w:rPr>
          <w:rStyle w:val="CharAmPartNo"/>
        </w:rPr>
        <w:t> </w:t>
      </w:r>
      <w:r w:rsidRPr="00BA2527">
        <w:rPr>
          <w:rStyle w:val="CharAmPartNo"/>
        </w:rPr>
        <w:t>7</w:t>
      </w:r>
      <w:r w:rsidRPr="00BA2527">
        <w:t>—</w:t>
      </w:r>
      <w:r w:rsidRPr="00BA2527">
        <w:rPr>
          <w:rStyle w:val="CharAmPartText"/>
        </w:rPr>
        <w:t>Other provisions</w:t>
      </w:r>
      <w:bookmarkEnd w:id="70"/>
    </w:p>
    <w:p w:rsidR="00FE3D75" w:rsidRPr="00BA2527" w:rsidRDefault="00442806" w:rsidP="00BA2527">
      <w:pPr>
        <w:pStyle w:val="ItemHead"/>
      </w:pPr>
      <w:r w:rsidRPr="00BA2527">
        <w:t>110</w:t>
      </w:r>
      <w:r w:rsidR="00FE3D75" w:rsidRPr="00BA2527">
        <w:t xml:space="preserve">  Acquisition of property</w:t>
      </w:r>
    </w:p>
    <w:p w:rsidR="00FE3D75" w:rsidRPr="00BA2527" w:rsidRDefault="00FE3D75" w:rsidP="00BA2527">
      <w:pPr>
        <w:pStyle w:val="Item"/>
      </w:pPr>
      <w:r w:rsidRPr="00BA2527">
        <w:t>The amendments made by this Schedule do not apply to the extent (if any) to which their operation would result in the acquisition of property (within the meaning of paragraph</w:t>
      </w:r>
      <w:r w:rsidR="00BA2527" w:rsidRPr="00BA2527">
        <w:t> </w:t>
      </w:r>
      <w:r w:rsidRPr="00BA2527">
        <w:t>51(xxxi) of the Constitution) from a person otherwise than on just terms (within the meaning of that paragraph).</w:t>
      </w:r>
    </w:p>
    <w:p w:rsidR="00EF2FD9" w:rsidRPr="00BA2527" w:rsidRDefault="00EF2FD9" w:rsidP="00BA2527">
      <w:pPr>
        <w:pStyle w:val="ActHead6"/>
        <w:pageBreakBefore/>
      </w:pPr>
      <w:bookmarkStart w:id="71" w:name="_Toc497223343"/>
      <w:r w:rsidRPr="00BA2527">
        <w:rPr>
          <w:rStyle w:val="CharAmSchNo"/>
        </w:rPr>
        <w:lastRenderedPageBreak/>
        <w:t>Schedule</w:t>
      </w:r>
      <w:r w:rsidR="00BA2527" w:rsidRPr="00BA2527">
        <w:rPr>
          <w:rStyle w:val="CharAmSchNo"/>
        </w:rPr>
        <w:t> </w:t>
      </w:r>
      <w:r w:rsidRPr="00BA2527">
        <w:rPr>
          <w:rStyle w:val="CharAmSchNo"/>
        </w:rPr>
        <w:t>3</w:t>
      </w:r>
      <w:r w:rsidRPr="00BA2527">
        <w:t>—</w:t>
      </w:r>
      <w:r w:rsidRPr="00BA2527">
        <w:rPr>
          <w:rStyle w:val="CharAmSchText"/>
        </w:rPr>
        <w:t>Australian Geospatial</w:t>
      </w:r>
      <w:r w:rsidR="00117205">
        <w:rPr>
          <w:rStyle w:val="CharAmSchText"/>
        </w:rPr>
        <w:noBreakHyphen/>
      </w:r>
      <w:r w:rsidRPr="00BA2527">
        <w:rPr>
          <w:rStyle w:val="CharAmSchText"/>
        </w:rPr>
        <w:t>Intelligence Organisation</w:t>
      </w:r>
      <w:bookmarkEnd w:id="71"/>
    </w:p>
    <w:p w:rsidR="00EF2FD9" w:rsidRPr="00BA2527" w:rsidRDefault="00EF2FD9" w:rsidP="00BA2527">
      <w:pPr>
        <w:pStyle w:val="Header"/>
      </w:pPr>
      <w:r w:rsidRPr="00BA2527">
        <w:rPr>
          <w:rStyle w:val="CharAmPartNo"/>
        </w:rPr>
        <w:t xml:space="preserve"> </w:t>
      </w:r>
      <w:r w:rsidRPr="00BA2527">
        <w:rPr>
          <w:rStyle w:val="CharAmPartText"/>
        </w:rPr>
        <w:t xml:space="preserve"> </w:t>
      </w:r>
    </w:p>
    <w:p w:rsidR="00EF2FD9" w:rsidRPr="00BA2527" w:rsidRDefault="00EF2FD9" w:rsidP="00BA2527">
      <w:pPr>
        <w:pStyle w:val="ActHead9"/>
        <w:rPr>
          <w:i w:val="0"/>
        </w:rPr>
      </w:pPr>
      <w:bookmarkStart w:id="72" w:name="_Toc497223344"/>
      <w:r w:rsidRPr="00BA2527">
        <w:t>Intelligence Services Act 2001</w:t>
      </w:r>
      <w:bookmarkEnd w:id="72"/>
    </w:p>
    <w:p w:rsidR="00EF2FD9" w:rsidRPr="00BA2527" w:rsidRDefault="00442806" w:rsidP="00BA2527">
      <w:pPr>
        <w:pStyle w:val="ItemHead"/>
      </w:pPr>
      <w:r w:rsidRPr="00BA2527">
        <w:t>1</w:t>
      </w:r>
      <w:r w:rsidR="00EF2FD9" w:rsidRPr="00BA2527">
        <w:t xml:space="preserve">  Section</w:t>
      </w:r>
      <w:r w:rsidR="00BA2527" w:rsidRPr="00BA2527">
        <w:t> </w:t>
      </w:r>
      <w:r w:rsidR="00EF2FD9" w:rsidRPr="00BA2527">
        <w:t>3 (</w:t>
      </w:r>
      <w:r w:rsidR="00BA2527" w:rsidRPr="00BA2527">
        <w:t>paragraph (</w:t>
      </w:r>
      <w:r w:rsidR="00EF2FD9" w:rsidRPr="00BA2527">
        <w:t xml:space="preserve">a) of the definition of </w:t>
      </w:r>
      <w:r w:rsidR="00EF2FD9" w:rsidRPr="00BA2527">
        <w:rPr>
          <w:i/>
        </w:rPr>
        <w:t>incidentally obtained intelligence</w:t>
      </w:r>
      <w:r w:rsidR="00EF2FD9" w:rsidRPr="00BA2527">
        <w:t>)</w:t>
      </w:r>
    </w:p>
    <w:p w:rsidR="00EF2FD9" w:rsidRPr="00BA2527" w:rsidRDefault="00EF2FD9" w:rsidP="00BA2527">
      <w:pPr>
        <w:pStyle w:val="Item"/>
      </w:pPr>
      <w:r w:rsidRPr="00BA2527">
        <w:t>Omit “6B(a)”, substitute “6B(1)(a)”.</w:t>
      </w:r>
    </w:p>
    <w:p w:rsidR="00EF2FD9" w:rsidRPr="00BA2527" w:rsidRDefault="00442806" w:rsidP="00BA2527">
      <w:pPr>
        <w:pStyle w:val="ItemHead"/>
      </w:pPr>
      <w:r w:rsidRPr="00BA2527">
        <w:t>2</w:t>
      </w:r>
      <w:r w:rsidR="00EF2FD9" w:rsidRPr="00BA2527">
        <w:t xml:space="preserve">  Section</w:t>
      </w:r>
      <w:r w:rsidR="00BA2527" w:rsidRPr="00BA2527">
        <w:t> </w:t>
      </w:r>
      <w:r w:rsidR="00EF2FD9" w:rsidRPr="00BA2527">
        <w:t>3 (</w:t>
      </w:r>
      <w:r w:rsidR="00BA2527" w:rsidRPr="00BA2527">
        <w:t>paragraph (</w:t>
      </w:r>
      <w:r w:rsidR="00EF2FD9" w:rsidRPr="00BA2527">
        <w:t xml:space="preserve">b) of the definition of </w:t>
      </w:r>
      <w:r w:rsidR="00EF2FD9" w:rsidRPr="00BA2527">
        <w:rPr>
          <w:i/>
        </w:rPr>
        <w:t>intelligence information</w:t>
      </w:r>
      <w:r w:rsidR="00EF2FD9" w:rsidRPr="00BA2527">
        <w:t>)</w:t>
      </w:r>
    </w:p>
    <w:p w:rsidR="00EF2FD9" w:rsidRPr="00BA2527" w:rsidRDefault="00EF2FD9" w:rsidP="00BA2527">
      <w:pPr>
        <w:pStyle w:val="Item"/>
      </w:pPr>
      <w:r w:rsidRPr="00BA2527">
        <w:t>Omit “6B(a)”, substitute “6B(1)(a)”.</w:t>
      </w:r>
    </w:p>
    <w:p w:rsidR="00EF2FD9" w:rsidRPr="00BA2527" w:rsidRDefault="00442806" w:rsidP="00BA2527">
      <w:pPr>
        <w:pStyle w:val="ItemHead"/>
      </w:pPr>
      <w:r w:rsidRPr="00BA2527">
        <w:t>3</w:t>
      </w:r>
      <w:r w:rsidR="00EF2FD9" w:rsidRPr="00BA2527">
        <w:t xml:space="preserve">  Section</w:t>
      </w:r>
      <w:r w:rsidR="00BA2527" w:rsidRPr="00BA2527">
        <w:t> </w:t>
      </w:r>
      <w:r w:rsidR="00EF2FD9" w:rsidRPr="00BA2527">
        <w:t>6B</w:t>
      </w:r>
    </w:p>
    <w:p w:rsidR="00EF2FD9" w:rsidRPr="00BA2527" w:rsidRDefault="00EF2FD9" w:rsidP="00BA2527">
      <w:pPr>
        <w:pStyle w:val="Item"/>
      </w:pPr>
      <w:r w:rsidRPr="00BA2527">
        <w:t>Before “The functions of AGO”, insert “(1)”.</w:t>
      </w:r>
    </w:p>
    <w:p w:rsidR="00EF2FD9" w:rsidRPr="00BA2527" w:rsidRDefault="00442806" w:rsidP="00BA2527">
      <w:pPr>
        <w:pStyle w:val="ItemHead"/>
      </w:pPr>
      <w:r w:rsidRPr="00BA2527">
        <w:t>4</w:t>
      </w:r>
      <w:r w:rsidR="00EF2FD9" w:rsidRPr="00BA2527">
        <w:t xml:space="preserve">  Paragraphs 6B(a), (b) and (c)</w:t>
      </w:r>
    </w:p>
    <w:p w:rsidR="00EF2FD9" w:rsidRPr="00BA2527" w:rsidRDefault="00EF2FD9" w:rsidP="00BA2527">
      <w:pPr>
        <w:pStyle w:val="Item"/>
      </w:pPr>
      <w:r w:rsidRPr="00BA2527">
        <w:t>After “geospatial”, insert “, hydrographic, meteorological, oceanographic”.</w:t>
      </w:r>
    </w:p>
    <w:p w:rsidR="00EF2FD9" w:rsidRPr="00BA2527" w:rsidRDefault="00442806" w:rsidP="00BA2527">
      <w:pPr>
        <w:pStyle w:val="ItemHead"/>
      </w:pPr>
      <w:r w:rsidRPr="00BA2527">
        <w:t>5</w:t>
      </w:r>
      <w:r w:rsidR="00EF2FD9" w:rsidRPr="00BA2527">
        <w:t xml:space="preserve">  Paragraph 6B(e)</w:t>
      </w:r>
    </w:p>
    <w:p w:rsidR="00EF2FD9" w:rsidRPr="00BA2527" w:rsidRDefault="00EF2FD9" w:rsidP="00BA2527">
      <w:pPr>
        <w:pStyle w:val="Item"/>
      </w:pPr>
      <w:r w:rsidRPr="00BA2527">
        <w:t>Repeal the paragraph, substitute:</w:t>
      </w:r>
    </w:p>
    <w:p w:rsidR="00EF2FD9" w:rsidRPr="00BA2527" w:rsidRDefault="00EF2FD9" w:rsidP="00BA2527">
      <w:pPr>
        <w:pStyle w:val="paragraph"/>
      </w:pPr>
      <w:r w:rsidRPr="00BA2527">
        <w:tab/>
        <w:t>(e)</w:t>
      </w:r>
      <w:r w:rsidRPr="00BA2527">
        <w:tab/>
        <w:t xml:space="preserve">to provide the following to persons and bodies mentioned in </w:t>
      </w:r>
      <w:r w:rsidR="00BA2527" w:rsidRPr="00BA2527">
        <w:t>subsection (</w:t>
      </w:r>
      <w:r w:rsidRPr="00BA2527">
        <w:t>2):</w:t>
      </w:r>
    </w:p>
    <w:p w:rsidR="00EF2FD9" w:rsidRPr="00BA2527" w:rsidRDefault="00EF2FD9" w:rsidP="00BA2527">
      <w:pPr>
        <w:pStyle w:val="paragraphsub"/>
      </w:pPr>
      <w:r w:rsidRPr="00BA2527">
        <w:tab/>
        <w:t>(i)</w:t>
      </w:r>
      <w:r w:rsidRPr="00BA2527">
        <w:tab/>
        <w:t xml:space="preserve">imagery and other geospatial, hydrographic, meteorological and oceanographic products, not being intelligence obtained under </w:t>
      </w:r>
      <w:r w:rsidR="00BA2527" w:rsidRPr="00BA2527">
        <w:t>paragraph (</w:t>
      </w:r>
      <w:r w:rsidRPr="00BA2527">
        <w:t>a), (b) or (c) of this subsection;</w:t>
      </w:r>
    </w:p>
    <w:p w:rsidR="00EF2FD9" w:rsidRPr="00BA2527" w:rsidRDefault="00EF2FD9" w:rsidP="00BA2527">
      <w:pPr>
        <w:pStyle w:val="paragraphsub"/>
      </w:pPr>
      <w:r w:rsidRPr="00BA2527">
        <w:tab/>
        <w:t>(ii)</w:t>
      </w:r>
      <w:r w:rsidRPr="00BA2527">
        <w:tab/>
        <w:t>assistance in relation to the production and use of imagery and other geospatial, hydrographic, meteorological and oceanographic products;</w:t>
      </w:r>
    </w:p>
    <w:p w:rsidR="00EF2FD9" w:rsidRPr="00BA2527" w:rsidRDefault="00EF2FD9" w:rsidP="00BA2527">
      <w:pPr>
        <w:pStyle w:val="paragraphsub"/>
      </w:pPr>
      <w:r w:rsidRPr="00BA2527">
        <w:tab/>
        <w:t>(iii)</w:t>
      </w:r>
      <w:r w:rsidRPr="00BA2527">
        <w:tab/>
        <w:t>assistance in relation to the production and use of imagery technologies and other geospatial, hydrographic, meteorological and oceanographic technologies; and</w:t>
      </w:r>
    </w:p>
    <w:p w:rsidR="00EF2FD9" w:rsidRPr="00BA2527" w:rsidRDefault="00EF2FD9" w:rsidP="00BA2527">
      <w:pPr>
        <w:pStyle w:val="paragraph"/>
      </w:pPr>
      <w:r w:rsidRPr="00BA2527">
        <w:tab/>
        <w:t>(ea)</w:t>
      </w:r>
      <w:r w:rsidRPr="00BA2527">
        <w:tab/>
        <w:t xml:space="preserve">to provide to any persons or bodies (including Commonwealth authorities and State authorities) assistance </w:t>
      </w:r>
      <w:r w:rsidRPr="00BA2527">
        <w:lastRenderedPageBreak/>
        <w:t>in relation to the performance by the persons or bodies of emergency response functions, safety functions, scientific research functions, economic development functions, cultural functions and environmental protection functions, if:</w:t>
      </w:r>
    </w:p>
    <w:p w:rsidR="00EF2FD9" w:rsidRPr="00BA2527" w:rsidRDefault="00EF2FD9" w:rsidP="00BA2527">
      <w:pPr>
        <w:pStyle w:val="paragraphsub"/>
      </w:pPr>
      <w:r w:rsidRPr="00BA2527">
        <w:tab/>
        <w:t>(i)</w:t>
      </w:r>
      <w:r w:rsidRPr="00BA2527">
        <w:tab/>
        <w:t>the provision of the assistance is incidental to the performance by AGO of its other functions; or</w:t>
      </w:r>
    </w:p>
    <w:p w:rsidR="00EF2FD9" w:rsidRPr="00BA2527" w:rsidRDefault="00EF2FD9" w:rsidP="00BA2527">
      <w:pPr>
        <w:pStyle w:val="paragraphsub"/>
      </w:pPr>
      <w:r w:rsidRPr="00BA2527">
        <w:tab/>
        <w:t>(ii)</w:t>
      </w:r>
      <w:r w:rsidRPr="00BA2527">
        <w:tab/>
        <w:t>the assistance is capable of being conveniently provided by the use of resources that are not immediately required in performing AGO’s other functions; or</w:t>
      </w:r>
    </w:p>
    <w:p w:rsidR="00EF2FD9" w:rsidRPr="00BA2527" w:rsidRDefault="00EF2FD9" w:rsidP="00BA2527">
      <w:pPr>
        <w:pStyle w:val="paragraphsub"/>
      </w:pPr>
      <w:r w:rsidRPr="00BA2527">
        <w:tab/>
        <w:t>(iii)</w:t>
      </w:r>
      <w:r w:rsidRPr="00BA2527">
        <w:tab/>
        <w:t>the assistance is capable of being conveniently provided in the course of performing AGO’s other functions; and</w:t>
      </w:r>
    </w:p>
    <w:p w:rsidR="00EF2FD9" w:rsidRPr="00BA2527" w:rsidRDefault="00442806" w:rsidP="00BA2527">
      <w:pPr>
        <w:pStyle w:val="ItemHead"/>
      </w:pPr>
      <w:r w:rsidRPr="00BA2527">
        <w:t>6</w:t>
      </w:r>
      <w:r w:rsidR="00EF2FD9" w:rsidRPr="00BA2527">
        <w:t xml:space="preserve">  At the end of section</w:t>
      </w:r>
      <w:r w:rsidR="00BA2527" w:rsidRPr="00BA2527">
        <w:t> </w:t>
      </w:r>
      <w:r w:rsidR="00EF2FD9" w:rsidRPr="00BA2527">
        <w:t>6B (before the note)</w:t>
      </w:r>
    </w:p>
    <w:p w:rsidR="00EF2FD9" w:rsidRPr="00BA2527" w:rsidRDefault="00EF2FD9" w:rsidP="00BA2527">
      <w:pPr>
        <w:pStyle w:val="Item"/>
      </w:pPr>
      <w:r w:rsidRPr="00BA2527">
        <w:t>Add:</w:t>
      </w:r>
    </w:p>
    <w:p w:rsidR="00EF2FD9" w:rsidRPr="00BA2527" w:rsidRDefault="00EF2FD9" w:rsidP="00BA2527">
      <w:pPr>
        <w:pStyle w:val="paragraph"/>
      </w:pPr>
      <w:r w:rsidRPr="00BA2527">
        <w:tab/>
        <w:t>; and (h)</w:t>
      </w:r>
      <w:r w:rsidRPr="00BA2527">
        <w:tab/>
        <w:t>the functions mentioned in subsection</w:t>
      </w:r>
      <w:r w:rsidR="00BA2527" w:rsidRPr="00BA2527">
        <w:t> </w:t>
      </w:r>
      <w:r w:rsidRPr="00BA2527">
        <w:t xml:space="preserve">223(2) of the </w:t>
      </w:r>
      <w:r w:rsidRPr="00BA2527">
        <w:rPr>
          <w:i/>
        </w:rPr>
        <w:t>Navigation Act 2012</w:t>
      </w:r>
      <w:r w:rsidRPr="00BA2527">
        <w:t xml:space="preserve"> (to the extent they are not covered by another paragraph of this subsection).</w:t>
      </w:r>
    </w:p>
    <w:p w:rsidR="00EF2FD9" w:rsidRPr="00BA2527" w:rsidRDefault="00442806" w:rsidP="00BA2527">
      <w:pPr>
        <w:pStyle w:val="ItemHead"/>
      </w:pPr>
      <w:r w:rsidRPr="00BA2527">
        <w:t>7</w:t>
      </w:r>
      <w:r w:rsidR="00EF2FD9" w:rsidRPr="00BA2527">
        <w:t xml:space="preserve">  Section</w:t>
      </w:r>
      <w:r w:rsidR="00BA2527" w:rsidRPr="00BA2527">
        <w:t> </w:t>
      </w:r>
      <w:r w:rsidR="00EF2FD9" w:rsidRPr="00BA2527">
        <w:t>6B (note)</w:t>
      </w:r>
    </w:p>
    <w:p w:rsidR="00EF2FD9" w:rsidRPr="00BA2527" w:rsidRDefault="00EF2FD9" w:rsidP="00BA2527">
      <w:pPr>
        <w:pStyle w:val="Item"/>
      </w:pPr>
      <w:r w:rsidRPr="00BA2527">
        <w:t>After “Note”, insert “1”.</w:t>
      </w:r>
    </w:p>
    <w:p w:rsidR="00EF2FD9" w:rsidRPr="00BA2527" w:rsidRDefault="00442806" w:rsidP="00BA2527">
      <w:pPr>
        <w:pStyle w:val="ItemHead"/>
      </w:pPr>
      <w:r w:rsidRPr="00BA2527">
        <w:t>8</w:t>
      </w:r>
      <w:r w:rsidR="00EF2FD9" w:rsidRPr="00BA2527">
        <w:t xml:space="preserve">  At the end of section</w:t>
      </w:r>
      <w:r w:rsidR="00BA2527" w:rsidRPr="00BA2527">
        <w:t> </w:t>
      </w:r>
      <w:r w:rsidR="00EF2FD9" w:rsidRPr="00BA2527">
        <w:t>6B (after the note)</w:t>
      </w:r>
    </w:p>
    <w:p w:rsidR="00EF2FD9" w:rsidRPr="00BA2527" w:rsidRDefault="00EF2FD9" w:rsidP="00BA2527">
      <w:pPr>
        <w:pStyle w:val="Item"/>
      </w:pPr>
      <w:r w:rsidRPr="00BA2527">
        <w:t>Add:</w:t>
      </w:r>
    </w:p>
    <w:p w:rsidR="00EF2FD9" w:rsidRPr="00BA2527" w:rsidRDefault="00EF2FD9" w:rsidP="00BA2527">
      <w:pPr>
        <w:pStyle w:val="notetext"/>
      </w:pPr>
      <w:r w:rsidRPr="00BA2527">
        <w:t>Note 2:</w:t>
      </w:r>
      <w:r w:rsidRPr="00BA2527">
        <w:tab/>
        <w:t>Subsection</w:t>
      </w:r>
      <w:r w:rsidR="00BA2527" w:rsidRPr="00BA2527">
        <w:t> </w:t>
      </w:r>
      <w:r w:rsidRPr="00BA2527">
        <w:t xml:space="preserve">223(2) of the </w:t>
      </w:r>
      <w:r w:rsidRPr="00BA2527">
        <w:rPr>
          <w:i/>
        </w:rPr>
        <w:t>Navigation Act 2012</w:t>
      </w:r>
      <w:r w:rsidRPr="00BA2527">
        <w:t xml:space="preserve"> deals with the functions of the Australian Hydrographic Office, which is part of AGO (see </w:t>
      </w:r>
      <w:r w:rsidR="00BA2527" w:rsidRPr="00BA2527">
        <w:t>subsection (</w:t>
      </w:r>
      <w:r w:rsidRPr="00BA2527">
        <w:t>3) of this section).</w:t>
      </w:r>
    </w:p>
    <w:p w:rsidR="00EF2FD9" w:rsidRPr="00BA2527" w:rsidRDefault="00EF2FD9" w:rsidP="00BA2527">
      <w:pPr>
        <w:pStyle w:val="subsection"/>
      </w:pPr>
      <w:r w:rsidRPr="00BA2527">
        <w:tab/>
        <w:t>(2)</w:t>
      </w:r>
      <w:r w:rsidRPr="00BA2527">
        <w:tab/>
      </w:r>
      <w:r w:rsidR="00BA2527" w:rsidRPr="00BA2527">
        <w:t>Paragraph (</w:t>
      </w:r>
      <w:r w:rsidRPr="00BA2527">
        <w:t>1)(e) applies to providing imagery and other products, or assistance in relation to imagery and other products or technologies, to the following:</w:t>
      </w:r>
    </w:p>
    <w:p w:rsidR="00EF2FD9" w:rsidRPr="00BA2527" w:rsidRDefault="00EF2FD9" w:rsidP="00BA2527">
      <w:pPr>
        <w:pStyle w:val="paragraph"/>
      </w:pPr>
      <w:r w:rsidRPr="00BA2527">
        <w:tab/>
        <w:t>(a)</w:t>
      </w:r>
      <w:r w:rsidRPr="00BA2527">
        <w:tab/>
        <w:t>a Commonwealth authority;</w:t>
      </w:r>
    </w:p>
    <w:p w:rsidR="00EF2FD9" w:rsidRPr="00BA2527" w:rsidRDefault="00EF2FD9" w:rsidP="00BA2527">
      <w:pPr>
        <w:pStyle w:val="paragraph"/>
      </w:pPr>
      <w:r w:rsidRPr="00BA2527">
        <w:tab/>
        <w:t>(b)</w:t>
      </w:r>
      <w:r w:rsidRPr="00BA2527">
        <w:tab/>
        <w:t>a State authority of a Territory;</w:t>
      </w:r>
    </w:p>
    <w:p w:rsidR="00EF2FD9" w:rsidRPr="00BA2527" w:rsidRDefault="00EF2FD9" w:rsidP="00BA2527">
      <w:pPr>
        <w:pStyle w:val="paragraph"/>
      </w:pPr>
      <w:r w:rsidRPr="00BA2527">
        <w:tab/>
        <w:t>(c)</w:t>
      </w:r>
      <w:r w:rsidRPr="00BA2527">
        <w:tab/>
        <w:t>a foreign person or entity;</w:t>
      </w:r>
    </w:p>
    <w:p w:rsidR="00EF2FD9" w:rsidRPr="00BA2527" w:rsidRDefault="00EF2FD9" w:rsidP="00BA2527">
      <w:pPr>
        <w:pStyle w:val="paragraph"/>
      </w:pPr>
      <w:r w:rsidRPr="00BA2527">
        <w:tab/>
        <w:t>(d)</w:t>
      </w:r>
      <w:r w:rsidRPr="00BA2527">
        <w:tab/>
        <w:t>any other person or body (including a State authority of a State) if:</w:t>
      </w:r>
    </w:p>
    <w:p w:rsidR="00EF2FD9" w:rsidRPr="00BA2527" w:rsidRDefault="00EF2FD9" w:rsidP="00BA2527">
      <w:pPr>
        <w:pStyle w:val="paragraphsub"/>
      </w:pPr>
      <w:r w:rsidRPr="00BA2527">
        <w:tab/>
        <w:t>(i)</w:t>
      </w:r>
      <w:r w:rsidRPr="00BA2527">
        <w:tab/>
        <w:t>the imagery and other products or technologies are for use in, or incidental to, trade and commerce with other countries, among the States, between Territories or between a Territory and a State, or are for use outside Australia; or</w:t>
      </w:r>
    </w:p>
    <w:p w:rsidR="00EF2FD9" w:rsidRPr="00BA2527" w:rsidRDefault="00EF2FD9" w:rsidP="00BA2527">
      <w:pPr>
        <w:pStyle w:val="paragraphsub"/>
      </w:pPr>
      <w:r w:rsidRPr="00BA2527">
        <w:lastRenderedPageBreak/>
        <w:tab/>
        <w:t>(ii)</w:t>
      </w:r>
      <w:r w:rsidRPr="00BA2527">
        <w:tab/>
        <w:t>the imagery and other products or assistance are provided by way of postal, telegraphic, telephonic or other like services.</w:t>
      </w:r>
    </w:p>
    <w:p w:rsidR="00EF2FD9" w:rsidRPr="00BA2527" w:rsidRDefault="00EF2FD9" w:rsidP="00BA2527">
      <w:pPr>
        <w:pStyle w:val="notetext"/>
      </w:pPr>
      <w:r w:rsidRPr="00BA2527">
        <w:t>Note:</w:t>
      </w:r>
      <w:r w:rsidRPr="00BA2527">
        <w:tab/>
        <w:t xml:space="preserve">For </w:t>
      </w:r>
      <w:r w:rsidRPr="00BA2527">
        <w:rPr>
          <w:b/>
          <w:i/>
        </w:rPr>
        <w:t>State authority</w:t>
      </w:r>
      <w:r w:rsidRPr="00BA2527">
        <w:t>, see section</w:t>
      </w:r>
      <w:r w:rsidR="00BA2527" w:rsidRPr="00BA2527">
        <w:t> </w:t>
      </w:r>
      <w:r w:rsidRPr="00BA2527">
        <w:t>3.</w:t>
      </w:r>
    </w:p>
    <w:p w:rsidR="00EF2FD9" w:rsidRPr="00BA2527" w:rsidRDefault="00EF2FD9" w:rsidP="00BA2527">
      <w:pPr>
        <w:pStyle w:val="subsection"/>
      </w:pPr>
      <w:r w:rsidRPr="00BA2527">
        <w:tab/>
        <w:t>(3)</w:t>
      </w:r>
      <w:r w:rsidRPr="00BA2527">
        <w:tab/>
        <w:t>The Australian Hydrographic Office mentioned in section</w:t>
      </w:r>
      <w:r w:rsidR="00BA2527" w:rsidRPr="00BA2527">
        <w:t> </w:t>
      </w:r>
      <w:r w:rsidRPr="00BA2527">
        <w:t xml:space="preserve">223 of the </w:t>
      </w:r>
      <w:r w:rsidRPr="00BA2527">
        <w:rPr>
          <w:i/>
        </w:rPr>
        <w:t>Navigation Act 2012</w:t>
      </w:r>
      <w:r w:rsidRPr="00BA2527">
        <w:t xml:space="preserve"> is part of the AGO.</w:t>
      </w:r>
    </w:p>
    <w:p w:rsidR="00EF2FD9" w:rsidRPr="00BA2527" w:rsidRDefault="00EF2FD9" w:rsidP="00BA2527">
      <w:pPr>
        <w:pStyle w:val="SubsectionHead"/>
      </w:pPr>
      <w:r w:rsidRPr="00BA2527">
        <w:t>Fees</w:t>
      </w:r>
    </w:p>
    <w:p w:rsidR="00EF2FD9" w:rsidRPr="00BA2527" w:rsidRDefault="00EF2FD9" w:rsidP="00BA2527">
      <w:pPr>
        <w:pStyle w:val="subsection"/>
      </w:pPr>
      <w:r w:rsidRPr="00BA2527">
        <w:tab/>
        <w:t>(4)</w:t>
      </w:r>
      <w:r w:rsidRPr="00BA2527">
        <w:tab/>
        <w:t xml:space="preserve">AGO may, on behalf of the Commonwealth, charge a fee in relation to anything done in performing AGO’s functions under </w:t>
      </w:r>
      <w:r w:rsidR="00BA2527" w:rsidRPr="00BA2527">
        <w:t>paragraph (</w:t>
      </w:r>
      <w:r w:rsidRPr="00BA2527">
        <w:t>1)(e), (ea) or (h).</w:t>
      </w:r>
    </w:p>
    <w:p w:rsidR="00EF2FD9" w:rsidRPr="00BA2527" w:rsidRDefault="00EF2FD9" w:rsidP="00BA2527">
      <w:pPr>
        <w:pStyle w:val="subsection"/>
      </w:pPr>
      <w:r w:rsidRPr="00BA2527">
        <w:tab/>
        <w:t>(5)</w:t>
      </w:r>
      <w:r w:rsidRPr="00BA2527">
        <w:tab/>
        <w:t>A fee must not be such as to amount to taxation.</w:t>
      </w:r>
    </w:p>
    <w:p w:rsidR="00EF2FD9" w:rsidRPr="00BA2527" w:rsidRDefault="00442806" w:rsidP="00BA2527">
      <w:pPr>
        <w:pStyle w:val="ItemHead"/>
      </w:pPr>
      <w:r w:rsidRPr="00BA2527">
        <w:t>9</w:t>
      </w:r>
      <w:r w:rsidR="00EF2FD9" w:rsidRPr="00BA2527">
        <w:t xml:space="preserve">  Paragraph 11(2)(c)</w:t>
      </w:r>
    </w:p>
    <w:p w:rsidR="00EF2FD9" w:rsidRPr="00BA2527" w:rsidRDefault="00EF2FD9" w:rsidP="00BA2527">
      <w:pPr>
        <w:pStyle w:val="Item"/>
      </w:pPr>
      <w:r w:rsidRPr="00BA2527">
        <w:t>Omit “6B(a)”, substitute “6B(1)(a)”.</w:t>
      </w:r>
    </w:p>
    <w:p w:rsidR="00EF2FD9" w:rsidRPr="00BA2527" w:rsidRDefault="00442806" w:rsidP="00BA2527">
      <w:pPr>
        <w:pStyle w:val="ItemHead"/>
      </w:pPr>
      <w:r w:rsidRPr="00BA2527">
        <w:t>10</w:t>
      </w:r>
      <w:r w:rsidR="00EF2FD9" w:rsidRPr="00BA2527">
        <w:t xml:space="preserve">  Paragraph 11(2)(e)</w:t>
      </w:r>
    </w:p>
    <w:p w:rsidR="00EF2FD9" w:rsidRPr="00BA2527" w:rsidRDefault="00EF2FD9" w:rsidP="00BA2527">
      <w:pPr>
        <w:pStyle w:val="Item"/>
      </w:pPr>
      <w:r w:rsidRPr="00BA2527">
        <w:t>Omit “6B(e) and (f)”, substitute “6B(1)(e), (ea), (f) and (h)”.</w:t>
      </w:r>
    </w:p>
    <w:p w:rsidR="00EF2FD9" w:rsidRPr="00BA2527" w:rsidRDefault="00442806" w:rsidP="00BA2527">
      <w:pPr>
        <w:pStyle w:val="ItemHead"/>
      </w:pPr>
      <w:r w:rsidRPr="00BA2527">
        <w:t>11</w:t>
      </w:r>
      <w:r w:rsidR="00EF2FD9" w:rsidRPr="00BA2527">
        <w:t xml:space="preserve">  Subsection</w:t>
      </w:r>
      <w:r w:rsidR="00BA2527" w:rsidRPr="00BA2527">
        <w:t> </w:t>
      </w:r>
      <w:r w:rsidR="00EF2FD9" w:rsidRPr="00BA2527">
        <w:t>11(3)</w:t>
      </w:r>
    </w:p>
    <w:p w:rsidR="00EF2FD9" w:rsidRPr="00BA2527" w:rsidRDefault="00EF2FD9" w:rsidP="00BA2527">
      <w:pPr>
        <w:pStyle w:val="Item"/>
      </w:pPr>
      <w:r w:rsidRPr="00BA2527">
        <w:t>Omit “6B(b), (c), (d), (e), (f) and (g),”, substitute “6B(1)(b) to (h)”.</w:t>
      </w:r>
    </w:p>
    <w:p w:rsidR="00EF2FD9" w:rsidRPr="00BA2527" w:rsidRDefault="00EF2FD9" w:rsidP="00BA2527">
      <w:pPr>
        <w:pStyle w:val="ActHead9"/>
        <w:rPr>
          <w:i w:val="0"/>
        </w:rPr>
      </w:pPr>
      <w:bookmarkStart w:id="73" w:name="_Toc497223345"/>
      <w:r w:rsidRPr="00BA2527">
        <w:t>Navigation Act 2012</w:t>
      </w:r>
      <w:bookmarkEnd w:id="73"/>
    </w:p>
    <w:p w:rsidR="00EF2FD9" w:rsidRPr="00BA2527" w:rsidRDefault="00442806" w:rsidP="00BA2527">
      <w:pPr>
        <w:pStyle w:val="ItemHead"/>
      </w:pPr>
      <w:r w:rsidRPr="00BA2527">
        <w:t>12</w:t>
      </w:r>
      <w:r w:rsidR="00EF2FD9" w:rsidRPr="00BA2527">
        <w:t xml:space="preserve">  Paragraph 161(6)(d)</w:t>
      </w:r>
    </w:p>
    <w:p w:rsidR="00EF2FD9" w:rsidRPr="00BA2527" w:rsidRDefault="00EF2FD9" w:rsidP="00BA2527">
      <w:pPr>
        <w:pStyle w:val="Item"/>
      </w:pPr>
      <w:r w:rsidRPr="00BA2527">
        <w:t>Omit “Service”, substitute “Office”.</w:t>
      </w:r>
    </w:p>
    <w:p w:rsidR="00EF2FD9" w:rsidRPr="00BA2527" w:rsidRDefault="00442806" w:rsidP="00BA2527">
      <w:pPr>
        <w:pStyle w:val="ItemHead"/>
      </w:pPr>
      <w:r w:rsidRPr="00BA2527">
        <w:t>13</w:t>
      </w:r>
      <w:r w:rsidR="00EF2FD9" w:rsidRPr="00BA2527">
        <w:t xml:space="preserve">  Division</w:t>
      </w:r>
      <w:r w:rsidR="00BA2527" w:rsidRPr="00BA2527">
        <w:t> </w:t>
      </w:r>
      <w:r w:rsidR="00EF2FD9" w:rsidRPr="00BA2527">
        <w:t>5 of Part</w:t>
      </w:r>
      <w:r w:rsidR="00BA2527" w:rsidRPr="00BA2527">
        <w:t> </w:t>
      </w:r>
      <w:r w:rsidR="00EF2FD9" w:rsidRPr="00BA2527">
        <w:t>6</w:t>
      </w:r>
      <w:r w:rsidR="000F6E4C" w:rsidRPr="00BA2527">
        <w:t xml:space="preserve"> of Chapter</w:t>
      </w:r>
      <w:r w:rsidR="00BA2527" w:rsidRPr="00BA2527">
        <w:t> </w:t>
      </w:r>
      <w:r w:rsidR="000F6E4C" w:rsidRPr="00BA2527">
        <w:t>6</w:t>
      </w:r>
      <w:r w:rsidR="00EF2FD9" w:rsidRPr="00BA2527">
        <w:t xml:space="preserve"> (heading)</w:t>
      </w:r>
    </w:p>
    <w:p w:rsidR="00EF2FD9" w:rsidRPr="00BA2527" w:rsidRDefault="00EF2FD9" w:rsidP="00BA2527">
      <w:pPr>
        <w:pStyle w:val="Item"/>
      </w:pPr>
      <w:r w:rsidRPr="00BA2527">
        <w:t>Repeal the heading, substitute:</w:t>
      </w:r>
    </w:p>
    <w:p w:rsidR="00EF2FD9" w:rsidRPr="00BA2527" w:rsidRDefault="00EF2FD9" w:rsidP="00BA2527">
      <w:pPr>
        <w:pStyle w:val="ActHead3"/>
      </w:pPr>
      <w:bookmarkStart w:id="74" w:name="_Toc497223346"/>
      <w:r w:rsidRPr="00BA2527">
        <w:rPr>
          <w:rStyle w:val="CharDivNo"/>
        </w:rPr>
        <w:t>Division</w:t>
      </w:r>
      <w:r w:rsidR="00BA2527" w:rsidRPr="00BA2527">
        <w:rPr>
          <w:rStyle w:val="CharDivNo"/>
        </w:rPr>
        <w:t> </w:t>
      </w:r>
      <w:r w:rsidRPr="00BA2527">
        <w:rPr>
          <w:rStyle w:val="CharDivNo"/>
        </w:rPr>
        <w:t>5</w:t>
      </w:r>
      <w:r w:rsidRPr="00BA2527">
        <w:t>—</w:t>
      </w:r>
      <w:r w:rsidRPr="00BA2527">
        <w:rPr>
          <w:rStyle w:val="CharDivText"/>
        </w:rPr>
        <w:t>The Australian Hydrographic Office and offences and civil penalties relating to taking a vessel to sea without charts, etc.</w:t>
      </w:r>
      <w:bookmarkEnd w:id="74"/>
    </w:p>
    <w:p w:rsidR="00EF2FD9" w:rsidRPr="00BA2527" w:rsidRDefault="00442806" w:rsidP="00BA2527">
      <w:pPr>
        <w:pStyle w:val="ItemHead"/>
      </w:pPr>
      <w:r w:rsidRPr="00BA2527">
        <w:t>14</w:t>
      </w:r>
      <w:r w:rsidR="00EF2FD9" w:rsidRPr="00BA2527">
        <w:t xml:space="preserve">  Section</w:t>
      </w:r>
      <w:r w:rsidR="00BA2527" w:rsidRPr="00BA2527">
        <w:t> </w:t>
      </w:r>
      <w:r w:rsidR="00EF2FD9" w:rsidRPr="00BA2527">
        <w:t>223 (heading)</w:t>
      </w:r>
    </w:p>
    <w:p w:rsidR="00EF2FD9" w:rsidRPr="00BA2527" w:rsidRDefault="00EF2FD9" w:rsidP="00BA2527">
      <w:pPr>
        <w:pStyle w:val="Item"/>
      </w:pPr>
      <w:r w:rsidRPr="00BA2527">
        <w:t>Repeal the heading, substitute:</w:t>
      </w:r>
    </w:p>
    <w:p w:rsidR="00EF2FD9" w:rsidRPr="00BA2527" w:rsidRDefault="00EF2FD9" w:rsidP="00BA2527">
      <w:pPr>
        <w:pStyle w:val="ActHead5"/>
      </w:pPr>
      <w:bookmarkStart w:id="75" w:name="_Toc497223347"/>
      <w:r w:rsidRPr="00BA2527">
        <w:rPr>
          <w:rStyle w:val="CharSectno"/>
        </w:rPr>
        <w:lastRenderedPageBreak/>
        <w:t>223</w:t>
      </w:r>
      <w:r w:rsidRPr="00BA2527">
        <w:t xml:space="preserve">  Functions of the Australian Hydrographic Office</w:t>
      </w:r>
      <w:bookmarkEnd w:id="75"/>
    </w:p>
    <w:p w:rsidR="00EF2FD9" w:rsidRPr="00BA2527" w:rsidRDefault="00442806" w:rsidP="00BA2527">
      <w:pPr>
        <w:pStyle w:val="ItemHead"/>
      </w:pPr>
      <w:r w:rsidRPr="00BA2527">
        <w:t>15</w:t>
      </w:r>
      <w:r w:rsidR="00EF2FD9" w:rsidRPr="00BA2527">
        <w:t xml:space="preserve">  Subsections</w:t>
      </w:r>
      <w:r w:rsidR="00BA2527" w:rsidRPr="00BA2527">
        <w:t> </w:t>
      </w:r>
      <w:r w:rsidR="00EF2FD9" w:rsidRPr="00BA2527">
        <w:t>223(1) and (2)</w:t>
      </w:r>
    </w:p>
    <w:p w:rsidR="00EF2FD9" w:rsidRPr="00BA2527" w:rsidRDefault="00EF2FD9" w:rsidP="00BA2527">
      <w:pPr>
        <w:pStyle w:val="Item"/>
      </w:pPr>
      <w:r w:rsidRPr="00BA2527">
        <w:t>Omit “Service” (wherever occurring), substitute “Office”.</w:t>
      </w:r>
    </w:p>
    <w:p w:rsidR="00EF2FD9" w:rsidRPr="00BA2527" w:rsidRDefault="00EF2FD9" w:rsidP="00BA2527">
      <w:pPr>
        <w:pStyle w:val="ActHead9"/>
        <w:rPr>
          <w:i w:val="0"/>
        </w:rPr>
      </w:pPr>
      <w:bookmarkStart w:id="76" w:name="_Toc497223348"/>
      <w:r w:rsidRPr="00BA2527">
        <w:t>Telecommunications Act 1997</w:t>
      </w:r>
      <w:bookmarkEnd w:id="76"/>
    </w:p>
    <w:p w:rsidR="00EF2FD9" w:rsidRPr="00BA2527" w:rsidRDefault="00442806" w:rsidP="00BA2527">
      <w:pPr>
        <w:pStyle w:val="ItemHead"/>
      </w:pPr>
      <w:r w:rsidRPr="00BA2527">
        <w:t>16</w:t>
      </w:r>
      <w:r w:rsidR="00EF2FD9" w:rsidRPr="00BA2527">
        <w:t xml:space="preserve">  Paragraph 47(2)(b) of Schedule</w:t>
      </w:r>
      <w:r w:rsidR="00BA2527" w:rsidRPr="00BA2527">
        <w:t> </w:t>
      </w:r>
      <w:r w:rsidR="00EF2FD9" w:rsidRPr="00BA2527">
        <w:t>3A</w:t>
      </w:r>
    </w:p>
    <w:p w:rsidR="00EF2FD9" w:rsidRPr="00BA2527" w:rsidRDefault="00EF2FD9" w:rsidP="00BA2527">
      <w:pPr>
        <w:pStyle w:val="Item"/>
      </w:pPr>
      <w:r w:rsidRPr="00BA2527">
        <w:t>Repeal the paragraph, substitute:</w:t>
      </w:r>
    </w:p>
    <w:p w:rsidR="00EF2FD9" w:rsidRPr="00BA2527" w:rsidRDefault="00EF2FD9" w:rsidP="00BA2527">
      <w:pPr>
        <w:pStyle w:val="paragraph"/>
      </w:pPr>
      <w:r w:rsidRPr="00BA2527">
        <w:tab/>
        <w:t>(b)</w:t>
      </w:r>
      <w:r w:rsidRPr="00BA2527">
        <w:tab/>
        <w:t>that part of the Defence Department known as the Australian Hydrographic Office;</w:t>
      </w:r>
    </w:p>
    <w:p w:rsidR="004E6D03" w:rsidRPr="00BA2527" w:rsidRDefault="004E6D03" w:rsidP="00BA2527">
      <w:pPr>
        <w:pStyle w:val="ActHead6"/>
        <w:pageBreakBefore/>
      </w:pPr>
      <w:bookmarkStart w:id="77" w:name="_Toc497223349"/>
      <w:bookmarkStart w:id="78" w:name="opcCurrentFind"/>
      <w:r w:rsidRPr="00BA2527">
        <w:rPr>
          <w:rStyle w:val="CharAmSchNo"/>
        </w:rPr>
        <w:lastRenderedPageBreak/>
        <w:t>Schedule</w:t>
      </w:r>
      <w:r w:rsidR="00BA2527" w:rsidRPr="00BA2527">
        <w:rPr>
          <w:rStyle w:val="CharAmSchNo"/>
        </w:rPr>
        <w:t> </w:t>
      </w:r>
      <w:r w:rsidRPr="00BA2527">
        <w:rPr>
          <w:rStyle w:val="CharAmSchNo"/>
        </w:rPr>
        <w:t>4</w:t>
      </w:r>
      <w:r w:rsidRPr="00BA2527">
        <w:t>—</w:t>
      </w:r>
      <w:r w:rsidRPr="00BA2527">
        <w:rPr>
          <w:rStyle w:val="CharAmSchText"/>
        </w:rPr>
        <w:t>Australian Defence Force Cover Act 2015</w:t>
      </w:r>
      <w:bookmarkEnd w:id="77"/>
    </w:p>
    <w:p w:rsidR="004E6D03" w:rsidRPr="00BA2527" w:rsidRDefault="004E6D03" w:rsidP="00BA2527">
      <w:pPr>
        <w:pStyle w:val="ActHead7"/>
      </w:pPr>
      <w:bookmarkStart w:id="79" w:name="_Toc497223350"/>
      <w:bookmarkEnd w:id="78"/>
      <w:r w:rsidRPr="00BA2527">
        <w:rPr>
          <w:rStyle w:val="CharAmPartNo"/>
        </w:rPr>
        <w:t>Part</w:t>
      </w:r>
      <w:r w:rsidR="00BA2527" w:rsidRPr="00BA2527">
        <w:rPr>
          <w:rStyle w:val="CharAmPartNo"/>
        </w:rPr>
        <w:t> </w:t>
      </w:r>
      <w:r w:rsidRPr="00BA2527">
        <w:rPr>
          <w:rStyle w:val="CharAmPartNo"/>
        </w:rPr>
        <w:t>1</w:t>
      </w:r>
      <w:r w:rsidRPr="00BA2527">
        <w:t>—</w:t>
      </w:r>
      <w:r w:rsidRPr="00BA2527">
        <w:rPr>
          <w:rStyle w:val="CharAmPartText"/>
        </w:rPr>
        <w:t>Medical discharge</w:t>
      </w:r>
      <w:bookmarkEnd w:id="79"/>
    </w:p>
    <w:p w:rsidR="004E6D03" w:rsidRPr="00BA2527" w:rsidRDefault="004E6D03" w:rsidP="00BA2527">
      <w:pPr>
        <w:pStyle w:val="ActHead9"/>
        <w:rPr>
          <w:i w:val="0"/>
        </w:rPr>
      </w:pPr>
      <w:bookmarkStart w:id="80" w:name="_Toc497223351"/>
      <w:r w:rsidRPr="00BA2527">
        <w:t>Australian Defence Force Cover Act 2015</w:t>
      </w:r>
      <w:bookmarkEnd w:id="80"/>
    </w:p>
    <w:p w:rsidR="004E6D03" w:rsidRPr="00BA2527" w:rsidRDefault="00442806" w:rsidP="00BA2527">
      <w:pPr>
        <w:pStyle w:val="ItemHead"/>
      </w:pPr>
      <w:r w:rsidRPr="00BA2527">
        <w:t>1</w:t>
      </w:r>
      <w:r w:rsidR="004E6D03" w:rsidRPr="00BA2527">
        <w:t xml:space="preserve">  Section</w:t>
      </w:r>
      <w:r w:rsidR="00BA2527" w:rsidRPr="00BA2527">
        <w:t> </w:t>
      </w:r>
      <w:r w:rsidR="004E6D03" w:rsidRPr="00BA2527">
        <w:t xml:space="preserve">4 (at the end of the definition of </w:t>
      </w:r>
      <w:r w:rsidR="004E6D03" w:rsidRPr="00BA2527">
        <w:rPr>
          <w:i/>
        </w:rPr>
        <w:t>medically discharged</w:t>
      </w:r>
      <w:r w:rsidR="004E6D03" w:rsidRPr="00BA2527">
        <w:t>)</w:t>
      </w:r>
    </w:p>
    <w:p w:rsidR="004E6D03" w:rsidRPr="00BA2527" w:rsidRDefault="004E6D03" w:rsidP="00BA2527">
      <w:pPr>
        <w:pStyle w:val="Item"/>
      </w:pPr>
      <w:r w:rsidRPr="00BA2527">
        <w:t>Add:</w:t>
      </w:r>
    </w:p>
    <w:p w:rsidR="004E6D03" w:rsidRPr="00BA2527" w:rsidRDefault="004E6D03" w:rsidP="00BA2527">
      <w:pPr>
        <w:pStyle w:val="notetext"/>
      </w:pPr>
      <w:r w:rsidRPr="00BA2527">
        <w:t>Note:</w:t>
      </w:r>
      <w:r w:rsidRPr="00BA2527">
        <w:tab/>
        <w:t>Under section</w:t>
      </w:r>
      <w:r w:rsidR="00BA2527" w:rsidRPr="00BA2527">
        <w:t> </w:t>
      </w:r>
      <w:r w:rsidRPr="00BA2527">
        <w:t>31A, a person is taken in certain circumstances to have been medically discharged even though he or she ceased to be a covered ADF member for a different reason.</w:t>
      </w:r>
    </w:p>
    <w:p w:rsidR="004E6D03" w:rsidRPr="00BA2527" w:rsidRDefault="00442806" w:rsidP="00BA2527">
      <w:pPr>
        <w:pStyle w:val="ItemHead"/>
      </w:pPr>
      <w:r w:rsidRPr="00BA2527">
        <w:t>2</w:t>
      </w:r>
      <w:r w:rsidR="004E6D03" w:rsidRPr="00BA2527">
        <w:t xml:space="preserve">  Subsection</w:t>
      </w:r>
      <w:r w:rsidR="00BA2527" w:rsidRPr="00BA2527">
        <w:t> </w:t>
      </w:r>
      <w:r w:rsidR="004E6D03" w:rsidRPr="00BA2527">
        <w:t>18(1)</w:t>
      </w:r>
    </w:p>
    <w:p w:rsidR="004E6D03" w:rsidRPr="00BA2527" w:rsidRDefault="004E6D03" w:rsidP="00BA2527">
      <w:pPr>
        <w:pStyle w:val="Item"/>
      </w:pPr>
      <w:r w:rsidRPr="00BA2527">
        <w:t xml:space="preserve">After “must”, insert “, unless </w:t>
      </w:r>
      <w:r w:rsidR="00BA2527" w:rsidRPr="00BA2527">
        <w:t>subsection (</w:t>
      </w:r>
      <w:r w:rsidRPr="00BA2527">
        <w:t>2A) applies,”.</w:t>
      </w:r>
    </w:p>
    <w:p w:rsidR="004E6D03" w:rsidRPr="00BA2527" w:rsidRDefault="00442806" w:rsidP="00BA2527">
      <w:pPr>
        <w:pStyle w:val="ItemHead"/>
      </w:pPr>
      <w:r w:rsidRPr="00BA2527">
        <w:t>3</w:t>
      </w:r>
      <w:r w:rsidR="004E6D03" w:rsidRPr="00BA2527">
        <w:t xml:space="preserve">  After subsection</w:t>
      </w:r>
      <w:r w:rsidR="00BA2527" w:rsidRPr="00BA2527">
        <w:t> </w:t>
      </w:r>
      <w:r w:rsidR="004E6D03" w:rsidRPr="00BA2527">
        <w:t>18(2)</w:t>
      </w:r>
    </w:p>
    <w:p w:rsidR="004E6D03" w:rsidRPr="00BA2527" w:rsidRDefault="004E6D03" w:rsidP="00BA2527">
      <w:pPr>
        <w:pStyle w:val="Item"/>
      </w:pPr>
      <w:r w:rsidRPr="00BA2527">
        <w:t>Insert:</w:t>
      </w:r>
    </w:p>
    <w:p w:rsidR="004E6D03" w:rsidRPr="00BA2527" w:rsidRDefault="004E6D03" w:rsidP="00BA2527">
      <w:pPr>
        <w:pStyle w:val="SubsectionHead"/>
      </w:pPr>
      <w:r w:rsidRPr="00BA2527">
        <w:t>Determinations if section</w:t>
      </w:r>
      <w:r w:rsidR="00BA2527" w:rsidRPr="00BA2527">
        <w:t> </w:t>
      </w:r>
      <w:r w:rsidRPr="00BA2527">
        <w:t>31A applies</w:t>
      </w:r>
    </w:p>
    <w:p w:rsidR="004E6D03" w:rsidRPr="00BA2527" w:rsidRDefault="004E6D03" w:rsidP="00BA2527">
      <w:pPr>
        <w:pStyle w:val="subsection"/>
      </w:pPr>
      <w:r w:rsidRPr="00BA2527">
        <w:tab/>
        <w:t>(2A)</w:t>
      </w:r>
      <w:r w:rsidRPr="00BA2527">
        <w:tab/>
        <w:t>If section</w:t>
      </w:r>
      <w:r w:rsidR="00BA2527" w:rsidRPr="00BA2527">
        <w:t> </w:t>
      </w:r>
      <w:r w:rsidRPr="00BA2527">
        <w:t>31A applies to a person, CSC must, as soon as reasonably practicable after the time CSC becomes satisfied as mentioned in paragraph</w:t>
      </w:r>
      <w:r w:rsidR="00BA2527" w:rsidRPr="00BA2527">
        <w:t> </w:t>
      </w:r>
      <w:r w:rsidRPr="00BA2527">
        <w:t>31A(b) in relation to the person, determine what was the percentage of the person’s incapacity for civil employment at the time of the person’s medical discharge.</w:t>
      </w:r>
    </w:p>
    <w:p w:rsidR="004E6D03" w:rsidRPr="00BA2527" w:rsidRDefault="004E6D03" w:rsidP="00BA2527">
      <w:pPr>
        <w:pStyle w:val="notetext"/>
      </w:pPr>
      <w:r w:rsidRPr="00BA2527">
        <w:t>Note:</w:t>
      </w:r>
      <w:r w:rsidRPr="00BA2527">
        <w:tab/>
        <w:t>Under section</w:t>
      </w:r>
      <w:r w:rsidR="00BA2527" w:rsidRPr="00BA2527">
        <w:t> </w:t>
      </w:r>
      <w:r w:rsidRPr="00BA2527">
        <w:t>31A, a person is taken in certain circumstances to have been medically discharged even though he or she ceased to be a covered ADF member for a different reason.</w:t>
      </w:r>
    </w:p>
    <w:p w:rsidR="004E6D03" w:rsidRPr="00BA2527" w:rsidRDefault="004E6D03" w:rsidP="00BA2527">
      <w:pPr>
        <w:pStyle w:val="subsection"/>
      </w:pPr>
      <w:r w:rsidRPr="00BA2527">
        <w:tab/>
        <w:t>(2B)</w:t>
      </w:r>
      <w:r w:rsidRPr="00BA2527">
        <w:tab/>
        <w:t xml:space="preserve">If, because of the determination under </w:t>
      </w:r>
      <w:r w:rsidR="00BA2527" w:rsidRPr="00BA2527">
        <w:t>subsection (</w:t>
      </w:r>
      <w:r w:rsidRPr="00BA2527">
        <w:t>2A), CSC classifies the person as class A or class B under section</w:t>
      </w:r>
      <w:r w:rsidR="00BA2527" w:rsidRPr="00BA2527">
        <w:t> </w:t>
      </w:r>
      <w:r w:rsidRPr="00BA2527">
        <w:t>19, CSC may, at the time it makes that determination, also determine what was the percentage of the person’s incapacity for civil employment at any time or times that occurred after the person’s medical discharge.</w:t>
      </w:r>
    </w:p>
    <w:p w:rsidR="004E6D03" w:rsidRPr="00BA2527" w:rsidRDefault="004E6D03" w:rsidP="00BA2527">
      <w:pPr>
        <w:pStyle w:val="notetext"/>
      </w:pPr>
      <w:r w:rsidRPr="00BA2527">
        <w:t>Note:</w:t>
      </w:r>
      <w:r w:rsidRPr="00BA2527">
        <w:tab/>
        <w:t xml:space="preserve">For determining the person’s incapacity at a time occurring after CSC makes the determination under </w:t>
      </w:r>
      <w:r w:rsidR="00BA2527" w:rsidRPr="00BA2527">
        <w:t>subsection (</w:t>
      </w:r>
      <w:r w:rsidRPr="00BA2527">
        <w:t xml:space="preserve">2A), see </w:t>
      </w:r>
      <w:r w:rsidR="00BA2527" w:rsidRPr="00BA2527">
        <w:t>subsection (</w:t>
      </w:r>
      <w:r w:rsidRPr="00BA2527">
        <w:t>4).</w:t>
      </w:r>
    </w:p>
    <w:p w:rsidR="004E6D03" w:rsidRPr="00BA2527" w:rsidRDefault="00442806" w:rsidP="00BA2527">
      <w:pPr>
        <w:pStyle w:val="ItemHead"/>
      </w:pPr>
      <w:r w:rsidRPr="00BA2527">
        <w:lastRenderedPageBreak/>
        <w:t>4</w:t>
      </w:r>
      <w:r w:rsidR="004E6D03" w:rsidRPr="00BA2527">
        <w:t xml:space="preserve">  Before subsection</w:t>
      </w:r>
      <w:r w:rsidR="00BA2527" w:rsidRPr="00BA2527">
        <w:t> </w:t>
      </w:r>
      <w:r w:rsidR="004E6D03" w:rsidRPr="00BA2527">
        <w:t>18(3)</w:t>
      </w:r>
    </w:p>
    <w:p w:rsidR="004E6D03" w:rsidRPr="00BA2527" w:rsidRDefault="004E6D03" w:rsidP="00BA2527">
      <w:pPr>
        <w:pStyle w:val="Item"/>
      </w:pPr>
      <w:r w:rsidRPr="00BA2527">
        <w:t>Insert:</w:t>
      </w:r>
    </w:p>
    <w:p w:rsidR="004E6D03" w:rsidRPr="00BA2527" w:rsidRDefault="004E6D03" w:rsidP="00BA2527">
      <w:pPr>
        <w:pStyle w:val="SubsectionHead"/>
      </w:pPr>
      <w:r w:rsidRPr="00BA2527">
        <w:t>Determinations not required if pension not payable because of Subdivision C</w:t>
      </w:r>
    </w:p>
    <w:p w:rsidR="004E6D03" w:rsidRPr="00BA2527" w:rsidRDefault="00442806" w:rsidP="00BA2527">
      <w:pPr>
        <w:pStyle w:val="ItemHead"/>
      </w:pPr>
      <w:r w:rsidRPr="00BA2527">
        <w:t>5</w:t>
      </w:r>
      <w:r w:rsidR="004E6D03" w:rsidRPr="00BA2527">
        <w:t xml:space="preserve">  Subsection</w:t>
      </w:r>
      <w:r w:rsidR="00BA2527" w:rsidRPr="00BA2527">
        <w:t> </w:t>
      </w:r>
      <w:r w:rsidR="004E6D03" w:rsidRPr="00BA2527">
        <w:t>18(3)</w:t>
      </w:r>
    </w:p>
    <w:p w:rsidR="004E6D03" w:rsidRPr="00BA2527" w:rsidRDefault="004E6D03" w:rsidP="00BA2527">
      <w:pPr>
        <w:pStyle w:val="Item"/>
      </w:pPr>
      <w:r w:rsidRPr="00BA2527">
        <w:t>Omit “</w:t>
      </w:r>
      <w:r w:rsidR="00BA2527" w:rsidRPr="00BA2527">
        <w:t>subsection (</w:t>
      </w:r>
      <w:r w:rsidRPr="00BA2527">
        <w:t>1)”, substitute “</w:t>
      </w:r>
      <w:r w:rsidR="00BA2527" w:rsidRPr="00BA2527">
        <w:t>subsections (</w:t>
      </w:r>
      <w:r w:rsidRPr="00BA2527">
        <w:t>1) to (2B)”.</w:t>
      </w:r>
    </w:p>
    <w:p w:rsidR="004E6D03" w:rsidRPr="00BA2527" w:rsidRDefault="00442806" w:rsidP="00BA2527">
      <w:pPr>
        <w:pStyle w:val="ItemHead"/>
      </w:pPr>
      <w:r w:rsidRPr="00BA2527">
        <w:t>6</w:t>
      </w:r>
      <w:r w:rsidR="004E6D03" w:rsidRPr="00BA2527">
        <w:t xml:space="preserve">  </w:t>
      </w:r>
      <w:r w:rsidR="00195137" w:rsidRPr="00BA2527">
        <w:t>S</w:t>
      </w:r>
      <w:r w:rsidR="004E6D03" w:rsidRPr="00BA2527">
        <w:t>ubsection</w:t>
      </w:r>
      <w:r w:rsidR="00BA2527" w:rsidRPr="00BA2527">
        <w:t> </w:t>
      </w:r>
      <w:r w:rsidR="004E6D03" w:rsidRPr="00BA2527">
        <w:t>18(4)</w:t>
      </w:r>
    </w:p>
    <w:p w:rsidR="004E6D03" w:rsidRPr="00BA2527" w:rsidRDefault="00195137" w:rsidP="00BA2527">
      <w:pPr>
        <w:pStyle w:val="Item"/>
      </w:pPr>
      <w:r w:rsidRPr="00BA2527">
        <w:t>After “civil employment”, insert “</w:t>
      </w:r>
      <w:r w:rsidR="004E6D03" w:rsidRPr="00BA2527">
        <w:t>at that time”.</w:t>
      </w:r>
    </w:p>
    <w:p w:rsidR="004E6D03" w:rsidRPr="00BA2527" w:rsidRDefault="00442806" w:rsidP="00BA2527">
      <w:pPr>
        <w:pStyle w:val="ItemHead"/>
      </w:pPr>
      <w:r w:rsidRPr="00BA2527">
        <w:t>7</w:t>
      </w:r>
      <w:r w:rsidR="004E6D03" w:rsidRPr="00BA2527">
        <w:t xml:space="preserve">  Subsection</w:t>
      </w:r>
      <w:r w:rsidR="00BA2527" w:rsidRPr="00BA2527">
        <w:t> </w:t>
      </w:r>
      <w:r w:rsidR="004E6D03" w:rsidRPr="00BA2527">
        <w:t>19(2)</w:t>
      </w:r>
    </w:p>
    <w:p w:rsidR="004E6D03" w:rsidRPr="00BA2527" w:rsidRDefault="004E6D03" w:rsidP="00BA2527">
      <w:pPr>
        <w:pStyle w:val="Item"/>
      </w:pPr>
      <w:r w:rsidRPr="00BA2527">
        <w:t>Omit “subsection</w:t>
      </w:r>
      <w:r w:rsidR="00BA2527" w:rsidRPr="00BA2527">
        <w:t> </w:t>
      </w:r>
      <w:r w:rsidRPr="00BA2527">
        <w:t>18(4) (which deals with a discretionary determination)”, substitute “subsection</w:t>
      </w:r>
      <w:r w:rsidR="00BA2527" w:rsidRPr="00BA2527">
        <w:t> </w:t>
      </w:r>
      <w:r w:rsidRPr="00BA2527">
        <w:t>18(2B) or (4) (discretionary determinations)”.</w:t>
      </w:r>
    </w:p>
    <w:p w:rsidR="004E6D03" w:rsidRPr="00BA2527" w:rsidRDefault="00442806" w:rsidP="00BA2527">
      <w:pPr>
        <w:pStyle w:val="ItemHead"/>
      </w:pPr>
      <w:r w:rsidRPr="00BA2527">
        <w:t>8</w:t>
      </w:r>
      <w:r w:rsidR="004E6D03" w:rsidRPr="00BA2527">
        <w:t xml:space="preserve">  Subsection</w:t>
      </w:r>
      <w:r w:rsidR="00BA2527" w:rsidRPr="00BA2527">
        <w:t> </w:t>
      </w:r>
      <w:r w:rsidR="004E6D03" w:rsidRPr="00BA2527">
        <w:t>21(1)</w:t>
      </w:r>
    </w:p>
    <w:p w:rsidR="004E6D03" w:rsidRPr="00BA2527" w:rsidRDefault="004E6D03" w:rsidP="00BA2527">
      <w:pPr>
        <w:pStyle w:val="Item"/>
      </w:pPr>
      <w:r w:rsidRPr="00BA2527">
        <w:t>After “this Subdivision”, insert “(including a classification made under section</w:t>
      </w:r>
      <w:r w:rsidR="00BA2527" w:rsidRPr="00BA2527">
        <w:t> </w:t>
      </w:r>
      <w:r w:rsidRPr="00BA2527">
        <w:t>19 because of a determination under subsection</w:t>
      </w:r>
      <w:r w:rsidR="00BA2527" w:rsidRPr="00BA2527">
        <w:t> </w:t>
      </w:r>
      <w:r w:rsidRPr="00BA2527">
        <w:t>18(2A))”.</w:t>
      </w:r>
    </w:p>
    <w:p w:rsidR="004E6D03" w:rsidRPr="00BA2527" w:rsidRDefault="00442806" w:rsidP="00BA2527">
      <w:pPr>
        <w:pStyle w:val="ItemHead"/>
      </w:pPr>
      <w:r w:rsidRPr="00BA2527">
        <w:t>9</w:t>
      </w:r>
      <w:r w:rsidR="004E6D03" w:rsidRPr="00BA2527">
        <w:t xml:space="preserve">  At the end of subsection</w:t>
      </w:r>
      <w:r w:rsidR="00BA2527" w:rsidRPr="00BA2527">
        <w:t> </w:t>
      </w:r>
      <w:r w:rsidR="004E6D03" w:rsidRPr="00BA2527">
        <w:t>21(1)</w:t>
      </w:r>
    </w:p>
    <w:p w:rsidR="004E6D03" w:rsidRPr="00BA2527" w:rsidRDefault="004E6D03" w:rsidP="00BA2527">
      <w:pPr>
        <w:pStyle w:val="Item"/>
      </w:pPr>
      <w:r w:rsidRPr="00BA2527">
        <w:t>Add:</w:t>
      </w:r>
    </w:p>
    <w:p w:rsidR="004E6D03" w:rsidRPr="00BA2527" w:rsidRDefault="004E6D03" w:rsidP="00BA2527">
      <w:pPr>
        <w:pStyle w:val="notetext"/>
      </w:pPr>
      <w:r w:rsidRPr="00BA2527">
        <w:t>Note:</w:t>
      </w:r>
      <w:r w:rsidRPr="00BA2527">
        <w:tab/>
        <w:t>Subsection</w:t>
      </w:r>
      <w:r w:rsidR="00BA2527" w:rsidRPr="00BA2527">
        <w:t> </w:t>
      </w:r>
      <w:r w:rsidRPr="00BA2527">
        <w:t>18(2A) applies if a person is taken, under section</w:t>
      </w:r>
      <w:r w:rsidR="00BA2527" w:rsidRPr="00BA2527">
        <w:t> </w:t>
      </w:r>
      <w:r w:rsidRPr="00BA2527">
        <w:t>31A, to have been medically discharged even though he or she ceased to be a covered ADF member for a different reason.</w:t>
      </w:r>
    </w:p>
    <w:p w:rsidR="004E6D03" w:rsidRPr="00BA2527" w:rsidRDefault="00442806" w:rsidP="00BA2527">
      <w:pPr>
        <w:pStyle w:val="ItemHead"/>
      </w:pPr>
      <w:r w:rsidRPr="00BA2527">
        <w:t>10</w:t>
      </w:r>
      <w:r w:rsidR="004E6D03" w:rsidRPr="00BA2527">
        <w:t xml:space="preserve">  Paragraph 21(2)(b)</w:t>
      </w:r>
    </w:p>
    <w:p w:rsidR="004E6D03" w:rsidRPr="00BA2527" w:rsidRDefault="004E6D03" w:rsidP="00BA2527">
      <w:pPr>
        <w:pStyle w:val="Item"/>
      </w:pPr>
      <w:r w:rsidRPr="00BA2527">
        <w:t>Before “that earlier day”, insert “on”.</w:t>
      </w:r>
    </w:p>
    <w:p w:rsidR="004E6D03" w:rsidRPr="00BA2527" w:rsidRDefault="004E6D03" w:rsidP="00BA2527">
      <w:pPr>
        <w:pStyle w:val="notemargin"/>
      </w:pPr>
      <w:r w:rsidRPr="00BA2527">
        <w:t>Note:</w:t>
      </w:r>
      <w:r w:rsidRPr="00BA2527">
        <w:tab/>
        <w:t>This item fixes a grammatical error.</w:t>
      </w:r>
    </w:p>
    <w:p w:rsidR="004E6D03" w:rsidRPr="00BA2527" w:rsidRDefault="00442806" w:rsidP="00BA2527">
      <w:pPr>
        <w:pStyle w:val="ItemHead"/>
      </w:pPr>
      <w:r w:rsidRPr="00BA2527">
        <w:t>11</w:t>
      </w:r>
      <w:r w:rsidR="004E6D03" w:rsidRPr="00BA2527">
        <w:t xml:space="preserve">  After subsection</w:t>
      </w:r>
      <w:r w:rsidR="00BA2527" w:rsidRPr="00BA2527">
        <w:t> </w:t>
      </w:r>
      <w:r w:rsidR="004E6D03" w:rsidRPr="00BA2527">
        <w:t>21(2)</w:t>
      </w:r>
    </w:p>
    <w:p w:rsidR="004E6D03" w:rsidRPr="00BA2527" w:rsidRDefault="004E6D03" w:rsidP="00BA2527">
      <w:pPr>
        <w:pStyle w:val="Item"/>
      </w:pPr>
      <w:r w:rsidRPr="00BA2527">
        <w:t>Insert:</w:t>
      </w:r>
    </w:p>
    <w:p w:rsidR="004E6D03" w:rsidRPr="00BA2527" w:rsidRDefault="004E6D03" w:rsidP="00BA2527">
      <w:pPr>
        <w:pStyle w:val="subsection"/>
      </w:pPr>
      <w:r w:rsidRPr="00BA2527">
        <w:tab/>
        <w:t>(2A)</w:t>
      </w:r>
      <w:r w:rsidRPr="00BA2527">
        <w:tab/>
        <w:t>A classification made under section</w:t>
      </w:r>
      <w:r w:rsidR="00BA2527" w:rsidRPr="00BA2527">
        <w:t> </w:t>
      </w:r>
      <w:r w:rsidRPr="00BA2527">
        <w:t>19 because of a determination under subsection</w:t>
      </w:r>
      <w:r w:rsidR="00BA2527" w:rsidRPr="00BA2527">
        <w:t> </w:t>
      </w:r>
      <w:r w:rsidRPr="00BA2527">
        <w:t>18(2B) of what was a person’s incapacity for civil employment at a particular time takes effect at that particular time.</w:t>
      </w:r>
    </w:p>
    <w:p w:rsidR="004E6D03" w:rsidRPr="00BA2527" w:rsidRDefault="004E6D03" w:rsidP="00BA2527">
      <w:pPr>
        <w:pStyle w:val="notetext"/>
      </w:pPr>
      <w:r w:rsidRPr="00BA2527">
        <w:lastRenderedPageBreak/>
        <w:t>Note:</w:t>
      </w:r>
      <w:r w:rsidRPr="00BA2527">
        <w:tab/>
        <w:t>Subsection</w:t>
      </w:r>
      <w:r w:rsidR="00BA2527" w:rsidRPr="00BA2527">
        <w:t> </w:t>
      </w:r>
      <w:r w:rsidRPr="00BA2527">
        <w:t>18(2B) applies if a person is taken, under section</w:t>
      </w:r>
      <w:r w:rsidR="00BA2527" w:rsidRPr="00BA2527">
        <w:t> </w:t>
      </w:r>
      <w:r w:rsidRPr="00BA2527">
        <w:t>31A, to have been medically discharged even though he or she ceased to be a covered ADF member for a different reason.</w:t>
      </w:r>
    </w:p>
    <w:p w:rsidR="004E6D03" w:rsidRPr="00BA2527" w:rsidRDefault="00442806" w:rsidP="00BA2527">
      <w:pPr>
        <w:pStyle w:val="ItemHead"/>
      </w:pPr>
      <w:r w:rsidRPr="00BA2527">
        <w:t>12</w:t>
      </w:r>
      <w:r w:rsidR="004E6D03" w:rsidRPr="00BA2527">
        <w:t xml:space="preserve">  Subsection</w:t>
      </w:r>
      <w:r w:rsidR="00BA2527" w:rsidRPr="00BA2527">
        <w:t> </w:t>
      </w:r>
      <w:r w:rsidR="004E6D03" w:rsidRPr="00BA2527">
        <w:t>21(3)</w:t>
      </w:r>
    </w:p>
    <w:p w:rsidR="004E6D03" w:rsidRPr="00BA2527" w:rsidRDefault="004E6D03" w:rsidP="00BA2527">
      <w:pPr>
        <w:pStyle w:val="Item"/>
      </w:pPr>
      <w:r w:rsidRPr="00BA2527">
        <w:t>Omit “or (2)”, substitute “, (2) or (2A)”.</w:t>
      </w:r>
    </w:p>
    <w:p w:rsidR="004E6D03" w:rsidRPr="00BA2527" w:rsidRDefault="00442806" w:rsidP="00BA2527">
      <w:pPr>
        <w:pStyle w:val="ItemHead"/>
      </w:pPr>
      <w:r w:rsidRPr="00BA2527">
        <w:t>13</w:t>
      </w:r>
      <w:r w:rsidR="004E6D03" w:rsidRPr="00BA2527">
        <w:t xml:space="preserve">  Paragraph 21(3)(b)</w:t>
      </w:r>
    </w:p>
    <w:p w:rsidR="004E6D03" w:rsidRPr="00BA2527" w:rsidRDefault="004E6D03" w:rsidP="00BA2527">
      <w:pPr>
        <w:pStyle w:val="Item"/>
      </w:pPr>
      <w:r w:rsidRPr="00BA2527">
        <w:t>Before “that later day”, insert “on”.</w:t>
      </w:r>
    </w:p>
    <w:p w:rsidR="004E6D03" w:rsidRPr="00BA2527" w:rsidRDefault="004E6D03" w:rsidP="00BA2527">
      <w:pPr>
        <w:pStyle w:val="notemargin"/>
      </w:pPr>
      <w:r w:rsidRPr="00BA2527">
        <w:t>Note:</w:t>
      </w:r>
      <w:r w:rsidRPr="00BA2527">
        <w:tab/>
        <w:t>This item fixes a grammatical error.</w:t>
      </w:r>
    </w:p>
    <w:p w:rsidR="004E6D03" w:rsidRPr="00BA2527" w:rsidRDefault="00442806" w:rsidP="00BA2527">
      <w:pPr>
        <w:pStyle w:val="ItemHead"/>
      </w:pPr>
      <w:r w:rsidRPr="00BA2527">
        <w:t>14</w:t>
      </w:r>
      <w:r w:rsidR="004E6D03" w:rsidRPr="00BA2527">
        <w:t xml:space="preserve">  Subsection</w:t>
      </w:r>
      <w:r w:rsidR="00BA2527" w:rsidRPr="00BA2527">
        <w:t> </w:t>
      </w:r>
      <w:r w:rsidR="004E6D03" w:rsidRPr="00BA2527">
        <w:t>21(4)</w:t>
      </w:r>
    </w:p>
    <w:p w:rsidR="004E6D03" w:rsidRPr="00BA2527" w:rsidRDefault="004E6D03" w:rsidP="00BA2527">
      <w:pPr>
        <w:pStyle w:val="Item"/>
      </w:pPr>
      <w:r w:rsidRPr="00BA2527">
        <w:t xml:space="preserve">Omit “of the person”, substitute “of a person under this Subdivision, except a classification described in </w:t>
      </w:r>
      <w:r w:rsidR="00BA2527" w:rsidRPr="00BA2527">
        <w:t>subsection (</w:t>
      </w:r>
      <w:r w:rsidRPr="00BA2527">
        <w:t>5),”.</w:t>
      </w:r>
    </w:p>
    <w:p w:rsidR="004E6D03" w:rsidRPr="00BA2527" w:rsidRDefault="00442806" w:rsidP="00BA2527">
      <w:pPr>
        <w:pStyle w:val="ItemHead"/>
      </w:pPr>
      <w:r w:rsidRPr="00BA2527">
        <w:t>15</w:t>
      </w:r>
      <w:r w:rsidR="004E6D03" w:rsidRPr="00BA2527">
        <w:t xml:space="preserve">  At the end of section</w:t>
      </w:r>
      <w:r w:rsidR="00BA2527" w:rsidRPr="00BA2527">
        <w:t> </w:t>
      </w:r>
      <w:r w:rsidR="004E6D03" w:rsidRPr="00BA2527">
        <w:t>21</w:t>
      </w:r>
    </w:p>
    <w:p w:rsidR="004E6D03" w:rsidRPr="00BA2527" w:rsidRDefault="004E6D03" w:rsidP="00BA2527">
      <w:pPr>
        <w:pStyle w:val="Item"/>
      </w:pPr>
      <w:r w:rsidRPr="00BA2527">
        <w:t>Add:</w:t>
      </w:r>
    </w:p>
    <w:p w:rsidR="004E6D03" w:rsidRPr="00BA2527" w:rsidRDefault="004E6D03" w:rsidP="00BA2527">
      <w:pPr>
        <w:pStyle w:val="subsection"/>
      </w:pPr>
      <w:r w:rsidRPr="00BA2527">
        <w:tab/>
        <w:t>(5)</w:t>
      </w:r>
      <w:r w:rsidRPr="00BA2527">
        <w:tab/>
        <w:t>A classification of a person made under section</w:t>
      </w:r>
      <w:r w:rsidR="00BA2527" w:rsidRPr="00BA2527">
        <w:t> </w:t>
      </w:r>
      <w:r w:rsidRPr="00BA2527">
        <w:t>19 because of a determination under subsection</w:t>
      </w:r>
      <w:r w:rsidR="00BA2527" w:rsidRPr="00BA2527">
        <w:t> </w:t>
      </w:r>
      <w:r w:rsidRPr="00BA2527">
        <w:t>18(2A) or (2B) ceases to have effect when another classification of the person under this Subdivision takes effect.</w:t>
      </w:r>
    </w:p>
    <w:p w:rsidR="004E6D03" w:rsidRPr="00BA2527" w:rsidRDefault="004E6D03" w:rsidP="00BA2527">
      <w:pPr>
        <w:pStyle w:val="notetext"/>
      </w:pPr>
      <w:r w:rsidRPr="00BA2527">
        <w:t>Note:</w:t>
      </w:r>
      <w:r w:rsidRPr="00BA2527">
        <w:tab/>
        <w:t xml:space="preserve">The other classification takes effect before it is made if </w:t>
      </w:r>
      <w:r w:rsidR="00BA2527" w:rsidRPr="00BA2527">
        <w:t>paragraph (</w:t>
      </w:r>
      <w:r w:rsidRPr="00BA2527">
        <w:t xml:space="preserve">2)(b) or </w:t>
      </w:r>
      <w:r w:rsidR="00BA2527" w:rsidRPr="00BA2527">
        <w:t>subsection (</w:t>
      </w:r>
      <w:r w:rsidRPr="00BA2527">
        <w:t>2A) of this section applies.</w:t>
      </w:r>
    </w:p>
    <w:p w:rsidR="004E6D03" w:rsidRPr="00BA2527" w:rsidRDefault="00442806" w:rsidP="00BA2527">
      <w:pPr>
        <w:pStyle w:val="ItemHead"/>
      </w:pPr>
      <w:r w:rsidRPr="00BA2527">
        <w:t>16</w:t>
      </w:r>
      <w:r w:rsidR="004E6D03" w:rsidRPr="00BA2527">
        <w:t xml:space="preserve">  At the end of Part</w:t>
      </w:r>
      <w:r w:rsidR="00BA2527" w:rsidRPr="00BA2527">
        <w:t> </w:t>
      </w:r>
      <w:r w:rsidR="004E6D03" w:rsidRPr="00BA2527">
        <w:t>2</w:t>
      </w:r>
    </w:p>
    <w:p w:rsidR="004E6D03" w:rsidRPr="00BA2527" w:rsidRDefault="004E6D03" w:rsidP="00BA2527">
      <w:pPr>
        <w:pStyle w:val="Item"/>
      </w:pPr>
      <w:r w:rsidRPr="00BA2527">
        <w:t>Add:</w:t>
      </w:r>
    </w:p>
    <w:p w:rsidR="004E6D03" w:rsidRPr="00BA2527" w:rsidRDefault="004E6D03" w:rsidP="00BA2527">
      <w:pPr>
        <w:pStyle w:val="ActHead3"/>
      </w:pPr>
      <w:bookmarkStart w:id="81" w:name="_Toc497223352"/>
      <w:r w:rsidRPr="00BA2527">
        <w:rPr>
          <w:rStyle w:val="CharDivNo"/>
        </w:rPr>
        <w:t>Division</w:t>
      </w:r>
      <w:r w:rsidR="00BA2527" w:rsidRPr="00BA2527">
        <w:rPr>
          <w:rStyle w:val="CharDivNo"/>
        </w:rPr>
        <w:t> </w:t>
      </w:r>
      <w:r w:rsidRPr="00BA2527">
        <w:rPr>
          <w:rStyle w:val="CharDivNo"/>
        </w:rPr>
        <w:t>6</w:t>
      </w:r>
      <w:r w:rsidRPr="00BA2527">
        <w:t>—</w:t>
      </w:r>
      <w:r w:rsidRPr="00BA2527">
        <w:rPr>
          <w:rStyle w:val="CharDivText"/>
        </w:rPr>
        <w:t>Other provisions</w:t>
      </w:r>
      <w:bookmarkEnd w:id="81"/>
    </w:p>
    <w:p w:rsidR="004E6D03" w:rsidRPr="00BA2527" w:rsidRDefault="004E6D03" w:rsidP="00BA2527">
      <w:pPr>
        <w:pStyle w:val="ActHead5"/>
      </w:pPr>
      <w:bookmarkStart w:id="82" w:name="_Toc497223353"/>
      <w:r w:rsidRPr="00BA2527">
        <w:rPr>
          <w:rStyle w:val="CharSectno"/>
        </w:rPr>
        <w:t>31A</w:t>
      </w:r>
      <w:r w:rsidRPr="00BA2527">
        <w:t xml:space="preserve">  Persons who could have been medically discharged</w:t>
      </w:r>
      <w:bookmarkEnd w:id="82"/>
    </w:p>
    <w:p w:rsidR="004E6D03" w:rsidRPr="00BA2527" w:rsidRDefault="004E6D03" w:rsidP="00BA2527">
      <w:pPr>
        <w:pStyle w:val="subsection"/>
      </w:pPr>
      <w:r w:rsidRPr="00BA2527">
        <w:tab/>
      </w:r>
      <w:r w:rsidRPr="00BA2527">
        <w:tab/>
        <w:t>For the purposes of this Act, a person is taken to have been medically discharged at a time because of a physical or mental impairment if:</w:t>
      </w:r>
    </w:p>
    <w:p w:rsidR="004E6D03" w:rsidRPr="00BA2527" w:rsidRDefault="004E6D03" w:rsidP="00BA2527">
      <w:pPr>
        <w:pStyle w:val="paragraph"/>
      </w:pPr>
      <w:r w:rsidRPr="00BA2527">
        <w:tab/>
        <w:t>(a)</w:t>
      </w:r>
      <w:r w:rsidRPr="00BA2527">
        <w:tab/>
        <w:t>the person ceased at that time to be a covered ADF member other than because he or she was medically discharged; and</w:t>
      </w:r>
    </w:p>
    <w:p w:rsidR="004E6D03" w:rsidRPr="00BA2527" w:rsidRDefault="004E6D03" w:rsidP="00BA2527">
      <w:pPr>
        <w:pStyle w:val="paragraph"/>
      </w:pPr>
      <w:r w:rsidRPr="00BA2527">
        <w:tab/>
        <w:t>(b)</w:t>
      </w:r>
      <w:r w:rsidRPr="00BA2527">
        <w:tab/>
        <w:t>CSC is later satisfied that, at that time, grounds existed on which the person could have been medically discharged because of the physical or mental impairment.</w:t>
      </w:r>
    </w:p>
    <w:p w:rsidR="004E6D03" w:rsidRPr="00BA2527" w:rsidRDefault="004E6D03" w:rsidP="00BA2527">
      <w:pPr>
        <w:pStyle w:val="notetext"/>
      </w:pPr>
      <w:r w:rsidRPr="00BA2527">
        <w:lastRenderedPageBreak/>
        <w:t>Note:</w:t>
      </w:r>
      <w:r w:rsidRPr="00BA2527">
        <w:tab/>
        <w:t xml:space="preserve">A person affected by a decision of CSC under </w:t>
      </w:r>
      <w:r w:rsidR="00BA2527" w:rsidRPr="00BA2527">
        <w:t>paragraph (</w:t>
      </w:r>
      <w:r w:rsidRPr="00BA2527">
        <w:t>b) may request CSC to reconsider the decision under section</w:t>
      </w:r>
      <w:r w:rsidR="00BA2527" w:rsidRPr="00BA2527">
        <w:t> </w:t>
      </w:r>
      <w:r w:rsidRPr="00BA2527">
        <w:t>58.</w:t>
      </w:r>
    </w:p>
    <w:p w:rsidR="004E6D03" w:rsidRPr="00BA2527" w:rsidRDefault="00442806" w:rsidP="00BA2527">
      <w:pPr>
        <w:pStyle w:val="ItemHead"/>
      </w:pPr>
      <w:r w:rsidRPr="00BA2527">
        <w:t>17</w:t>
      </w:r>
      <w:r w:rsidR="004E6D03" w:rsidRPr="00BA2527">
        <w:t xml:space="preserve">  Section</w:t>
      </w:r>
      <w:r w:rsidR="00BA2527" w:rsidRPr="00BA2527">
        <w:t> </w:t>
      </w:r>
      <w:r w:rsidR="004E6D03" w:rsidRPr="00BA2527">
        <w:t>51</w:t>
      </w:r>
    </w:p>
    <w:p w:rsidR="004E6D03" w:rsidRPr="00BA2527" w:rsidRDefault="004E6D03" w:rsidP="00BA2527">
      <w:pPr>
        <w:pStyle w:val="Item"/>
      </w:pPr>
      <w:r w:rsidRPr="00BA2527">
        <w:t>Before “If a”, insert “(1)”.</w:t>
      </w:r>
    </w:p>
    <w:p w:rsidR="004E6D03" w:rsidRPr="00BA2527" w:rsidRDefault="00442806" w:rsidP="00BA2527">
      <w:pPr>
        <w:pStyle w:val="ItemHead"/>
      </w:pPr>
      <w:r w:rsidRPr="00BA2527">
        <w:t>18</w:t>
      </w:r>
      <w:r w:rsidR="004E6D03" w:rsidRPr="00BA2527">
        <w:t xml:space="preserve">  At the end of section</w:t>
      </w:r>
      <w:r w:rsidR="00BA2527" w:rsidRPr="00BA2527">
        <w:t> </w:t>
      </w:r>
      <w:r w:rsidR="004E6D03" w:rsidRPr="00BA2527">
        <w:t>51</w:t>
      </w:r>
    </w:p>
    <w:p w:rsidR="004E6D03" w:rsidRPr="00BA2527" w:rsidRDefault="004E6D03" w:rsidP="00BA2527">
      <w:pPr>
        <w:pStyle w:val="Item"/>
      </w:pPr>
      <w:r w:rsidRPr="00BA2527">
        <w:t>Add:</w:t>
      </w:r>
    </w:p>
    <w:p w:rsidR="004E6D03" w:rsidRPr="00BA2527" w:rsidRDefault="004E6D03" w:rsidP="00BA2527">
      <w:pPr>
        <w:pStyle w:val="subsection"/>
      </w:pPr>
      <w:r w:rsidRPr="00BA2527">
        <w:tab/>
        <w:t>(2)</w:t>
      </w:r>
      <w:r w:rsidRPr="00BA2527">
        <w:tab/>
        <w:t>This section does not apply if section</w:t>
      </w:r>
      <w:r w:rsidR="00BA2527" w:rsidRPr="00BA2527">
        <w:t> </w:t>
      </w:r>
      <w:r w:rsidRPr="00BA2527">
        <w:t>31A applies to the member.</w:t>
      </w:r>
    </w:p>
    <w:p w:rsidR="004E6D03" w:rsidRPr="00BA2527" w:rsidRDefault="004E6D03" w:rsidP="00BA2527">
      <w:pPr>
        <w:pStyle w:val="notetext"/>
      </w:pPr>
      <w:r w:rsidRPr="00BA2527">
        <w:t>Note:</w:t>
      </w:r>
      <w:r w:rsidRPr="00BA2527">
        <w:tab/>
        <w:t>Under section</w:t>
      </w:r>
      <w:r w:rsidR="00BA2527" w:rsidRPr="00BA2527">
        <w:t> </w:t>
      </w:r>
      <w:r w:rsidRPr="00BA2527">
        <w:t>31A, a person is taken in certain circumstances to have been medically discharged even though he or she ceased to be a covered ADF member for a different reason.</w:t>
      </w:r>
    </w:p>
    <w:p w:rsidR="004E6D03" w:rsidRPr="00BA2527" w:rsidRDefault="00442806" w:rsidP="00BA2527">
      <w:pPr>
        <w:pStyle w:val="ItemHead"/>
      </w:pPr>
      <w:r w:rsidRPr="00BA2527">
        <w:t>19</w:t>
      </w:r>
      <w:r w:rsidR="004E6D03" w:rsidRPr="00BA2527">
        <w:t xml:space="preserve">  Application of amendments</w:t>
      </w:r>
    </w:p>
    <w:p w:rsidR="004E6D03" w:rsidRPr="00BA2527" w:rsidRDefault="004E6D03" w:rsidP="00BA2527">
      <w:pPr>
        <w:pStyle w:val="Item"/>
        <w:rPr>
          <w:i/>
        </w:rPr>
      </w:pPr>
      <w:r w:rsidRPr="00BA2527">
        <w:t>The amendments made by this Part apply in relation to a person who ceased or ceases to be a covered ADF member on or after 1</w:t>
      </w:r>
      <w:r w:rsidR="00BA2527" w:rsidRPr="00BA2527">
        <w:t> </w:t>
      </w:r>
      <w:r w:rsidRPr="00BA2527">
        <w:t>July 2016.</w:t>
      </w:r>
    </w:p>
    <w:p w:rsidR="004E6D03" w:rsidRPr="00BA2527" w:rsidRDefault="004E6D03" w:rsidP="00BA2527">
      <w:pPr>
        <w:pStyle w:val="ActHead7"/>
        <w:pageBreakBefore/>
      </w:pPr>
      <w:bookmarkStart w:id="83" w:name="_Toc497223354"/>
      <w:r w:rsidRPr="00BA2527">
        <w:rPr>
          <w:rStyle w:val="CharAmPartNo"/>
        </w:rPr>
        <w:lastRenderedPageBreak/>
        <w:t>Part</w:t>
      </w:r>
      <w:r w:rsidR="00BA2527" w:rsidRPr="00BA2527">
        <w:rPr>
          <w:rStyle w:val="CharAmPartNo"/>
        </w:rPr>
        <w:t> </w:t>
      </w:r>
      <w:r w:rsidRPr="00BA2527">
        <w:rPr>
          <w:rStyle w:val="CharAmPartNo"/>
        </w:rPr>
        <w:t>2</w:t>
      </w:r>
      <w:r w:rsidRPr="00BA2527">
        <w:t>—</w:t>
      </w:r>
      <w:r w:rsidRPr="00BA2527">
        <w:rPr>
          <w:rStyle w:val="CharAmPartText"/>
        </w:rPr>
        <w:t>Eligible children</w:t>
      </w:r>
      <w:bookmarkEnd w:id="83"/>
    </w:p>
    <w:p w:rsidR="004E6D03" w:rsidRPr="00BA2527" w:rsidRDefault="004E6D03" w:rsidP="00BA2527">
      <w:pPr>
        <w:pStyle w:val="ActHead9"/>
        <w:rPr>
          <w:i w:val="0"/>
        </w:rPr>
      </w:pPr>
      <w:bookmarkStart w:id="84" w:name="_Toc497223355"/>
      <w:r w:rsidRPr="00BA2527">
        <w:t>Australian Defence Force Cover Act 2015</w:t>
      </w:r>
      <w:bookmarkEnd w:id="84"/>
    </w:p>
    <w:p w:rsidR="004E6D03" w:rsidRPr="00BA2527" w:rsidRDefault="00442806" w:rsidP="00BA2527">
      <w:pPr>
        <w:pStyle w:val="ItemHead"/>
      </w:pPr>
      <w:r w:rsidRPr="00BA2527">
        <w:t>20</w:t>
      </w:r>
      <w:r w:rsidR="004E6D03" w:rsidRPr="00BA2527">
        <w:t xml:space="preserve">  Subparagraph 5(1)(b)(ii)</w:t>
      </w:r>
    </w:p>
    <w:p w:rsidR="004E6D03" w:rsidRPr="00BA2527" w:rsidRDefault="004E6D03" w:rsidP="00BA2527">
      <w:pPr>
        <w:pStyle w:val="Item"/>
      </w:pPr>
      <w:r w:rsidRPr="00BA2527">
        <w:t>Omit “subparagraph; and”, substitute “subparagraph.”.</w:t>
      </w:r>
    </w:p>
    <w:p w:rsidR="004E6D03" w:rsidRPr="00BA2527" w:rsidRDefault="00442806" w:rsidP="00BA2527">
      <w:pPr>
        <w:pStyle w:val="ItemHead"/>
      </w:pPr>
      <w:r w:rsidRPr="00BA2527">
        <w:t>21</w:t>
      </w:r>
      <w:r w:rsidR="004E6D03" w:rsidRPr="00BA2527">
        <w:t xml:space="preserve">  Subparagraph 5(1)(b)(iii)</w:t>
      </w:r>
    </w:p>
    <w:p w:rsidR="004E6D03" w:rsidRPr="00BA2527" w:rsidRDefault="004E6D03" w:rsidP="00BA2527">
      <w:pPr>
        <w:pStyle w:val="Item"/>
      </w:pPr>
      <w:r w:rsidRPr="00BA2527">
        <w:t>Repeal the subparagraph.</w:t>
      </w:r>
    </w:p>
    <w:p w:rsidR="004E6D03" w:rsidRPr="00BA2527" w:rsidRDefault="00442806" w:rsidP="00BA2527">
      <w:pPr>
        <w:pStyle w:val="ItemHead"/>
      </w:pPr>
      <w:r w:rsidRPr="00BA2527">
        <w:t>22</w:t>
      </w:r>
      <w:r w:rsidR="004E6D03" w:rsidRPr="00BA2527">
        <w:t xml:space="preserve">  Subsection</w:t>
      </w:r>
      <w:r w:rsidR="00BA2527" w:rsidRPr="00BA2527">
        <w:t> </w:t>
      </w:r>
      <w:r w:rsidR="004E6D03" w:rsidRPr="00BA2527">
        <w:t>10(1)</w:t>
      </w:r>
    </w:p>
    <w:p w:rsidR="004E6D03" w:rsidRPr="00BA2527" w:rsidRDefault="004E6D03" w:rsidP="00BA2527">
      <w:pPr>
        <w:pStyle w:val="Item"/>
      </w:pPr>
      <w:r w:rsidRPr="00BA2527">
        <w:t>Omit “one or more eligible children of the invalid or member who are wholly or substantially dependent on the spouse”, substitute “the eligible children of the invalid or member”.</w:t>
      </w:r>
    </w:p>
    <w:p w:rsidR="00C3036E" w:rsidRPr="00BA2527" w:rsidRDefault="00442806" w:rsidP="00BA2527">
      <w:pPr>
        <w:pStyle w:val="ItemHead"/>
      </w:pPr>
      <w:r w:rsidRPr="00BA2527">
        <w:t>23</w:t>
      </w:r>
      <w:r w:rsidR="004E6D03" w:rsidRPr="00BA2527">
        <w:t xml:space="preserve">  Subsection</w:t>
      </w:r>
      <w:r w:rsidR="00BA2527" w:rsidRPr="00BA2527">
        <w:t> </w:t>
      </w:r>
      <w:r w:rsidR="004E6D03" w:rsidRPr="00BA2527">
        <w:t xml:space="preserve">10(2) (table, </w:t>
      </w:r>
      <w:r w:rsidR="00C3036E" w:rsidRPr="00BA2527">
        <w:t xml:space="preserve">column </w:t>
      </w:r>
      <w:r w:rsidR="004E6D03" w:rsidRPr="00BA2527">
        <w:t>heading</w:t>
      </w:r>
      <w:r w:rsidR="00C3036E" w:rsidRPr="00BA2527">
        <w:t>s)</w:t>
      </w:r>
    </w:p>
    <w:p w:rsidR="00C3036E" w:rsidRPr="00BA2527" w:rsidRDefault="00C3036E" w:rsidP="00BA2527">
      <w:pPr>
        <w:pStyle w:val="Item"/>
      </w:pPr>
      <w:r w:rsidRPr="00BA2527">
        <w:t xml:space="preserve">Repeal </w:t>
      </w:r>
      <w:r w:rsidR="00F4099E" w:rsidRPr="00BA2527">
        <w:t>the</w:t>
      </w:r>
      <w:r w:rsidRPr="00BA2527">
        <w:t xml:space="preserve"> headings, substitute:</w:t>
      </w:r>
    </w:p>
    <w:tbl>
      <w:tblPr>
        <w:tblW w:w="0" w:type="auto"/>
        <w:tblInd w:w="1242" w:type="dxa"/>
        <w:tblLayout w:type="fixed"/>
        <w:tblLook w:val="0000" w:firstRow="0" w:lastRow="0" w:firstColumn="0" w:lastColumn="0" w:noHBand="0" w:noVBand="0"/>
      </w:tblPr>
      <w:tblGrid>
        <w:gridCol w:w="709"/>
        <w:gridCol w:w="3686"/>
        <w:gridCol w:w="1564"/>
      </w:tblGrid>
      <w:tr w:rsidR="00C3036E" w:rsidRPr="00BA2527" w:rsidTr="00C3036E">
        <w:trPr>
          <w:tblHeader/>
        </w:trPr>
        <w:tc>
          <w:tcPr>
            <w:tcW w:w="709" w:type="dxa"/>
            <w:shd w:val="clear" w:color="auto" w:fill="auto"/>
          </w:tcPr>
          <w:p w:rsidR="00C3036E" w:rsidRPr="00BA2527" w:rsidRDefault="00C3036E" w:rsidP="00BA2527">
            <w:pPr>
              <w:pStyle w:val="TableHeading"/>
            </w:pPr>
            <w:r w:rsidRPr="00BA2527">
              <w:t>Item</w:t>
            </w:r>
          </w:p>
        </w:tc>
        <w:tc>
          <w:tcPr>
            <w:tcW w:w="3686" w:type="dxa"/>
            <w:shd w:val="clear" w:color="auto" w:fill="auto"/>
          </w:tcPr>
          <w:p w:rsidR="00C3036E" w:rsidRPr="00BA2527" w:rsidRDefault="00C3036E" w:rsidP="00BA2527">
            <w:pPr>
              <w:pStyle w:val="TableHeading"/>
              <w:jc w:val="right"/>
            </w:pPr>
            <w:r w:rsidRPr="00BA2527">
              <w:t>Column 1</w:t>
            </w:r>
          </w:p>
          <w:p w:rsidR="00C3036E" w:rsidRPr="00BA2527" w:rsidRDefault="00C3036E" w:rsidP="00BA2527">
            <w:pPr>
              <w:pStyle w:val="TableHeading"/>
              <w:jc w:val="right"/>
            </w:pPr>
            <w:r w:rsidRPr="00BA2527">
              <w:t>Number of eligible children of the invalid or member</w:t>
            </w:r>
          </w:p>
        </w:tc>
        <w:tc>
          <w:tcPr>
            <w:tcW w:w="1564" w:type="dxa"/>
            <w:shd w:val="clear" w:color="auto" w:fill="auto"/>
          </w:tcPr>
          <w:p w:rsidR="00C3036E" w:rsidRPr="00BA2527" w:rsidRDefault="00C3036E" w:rsidP="00BA2527">
            <w:pPr>
              <w:pStyle w:val="TableHeading"/>
              <w:jc w:val="right"/>
            </w:pPr>
            <w:r w:rsidRPr="00BA2527">
              <w:t>Column 2</w:t>
            </w:r>
          </w:p>
          <w:p w:rsidR="00C3036E" w:rsidRPr="00BA2527" w:rsidRDefault="00C3036E" w:rsidP="00BA2527">
            <w:pPr>
              <w:pStyle w:val="TableHeading"/>
              <w:jc w:val="right"/>
            </w:pPr>
            <w:r w:rsidRPr="00BA2527">
              <w:t>Percentage</w:t>
            </w:r>
          </w:p>
        </w:tc>
      </w:tr>
    </w:tbl>
    <w:p w:rsidR="004E6D03" w:rsidRPr="00BA2527" w:rsidRDefault="00442806" w:rsidP="00BA2527">
      <w:pPr>
        <w:pStyle w:val="ItemHead"/>
      </w:pPr>
      <w:r w:rsidRPr="00BA2527">
        <w:t>24</w:t>
      </w:r>
      <w:r w:rsidR="004E6D03" w:rsidRPr="00BA2527">
        <w:t xml:space="preserve">  Section</w:t>
      </w:r>
      <w:r w:rsidR="00BA2527" w:rsidRPr="00BA2527">
        <w:t> </w:t>
      </w:r>
      <w:r w:rsidR="004E6D03" w:rsidRPr="00BA2527">
        <w:t>15</w:t>
      </w:r>
    </w:p>
    <w:p w:rsidR="004E6D03" w:rsidRPr="00BA2527" w:rsidRDefault="004E6D03" w:rsidP="00BA2527">
      <w:pPr>
        <w:pStyle w:val="Item"/>
      </w:pPr>
      <w:r w:rsidRPr="00BA2527">
        <w:t>Omit “, if there is no surviving spouse,”.</w:t>
      </w:r>
    </w:p>
    <w:p w:rsidR="004E6D03" w:rsidRPr="00BA2527" w:rsidRDefault="00442806" w:rsidP="00BA2527">
      <w:pPr>
        <w:pStyle w:val="ItemHead"/>
      </w:pPr>
      <w:r w:rsidRPr="00BA2527">
        <w:t>25</w:t>
      </w:r>
      <w:r w:rsidR="004E6D03" w:rsidRPr="00BA2527">
        <w:t xml:space="preserve">  Subsection</w:t>
      </w:r>
      <w:r w:rsidR="00BA2527" w:rsidRPr="00BA2527">
        <w:t> </w:t>
      </w:r>
      <w:r w:rsidR="004E6D03" w:rsidRPr="00BA2527">
        <w:t>26(5) (heading)</w:t>
      </w:r>
    </w:p>
    <w:p w:rsidR="004E6D03" w:rsidRPr="00BA2527" w:rsidRDefault="004E6D03" w:rsidP="00BA2527">
      <w:pPr>
        <w:pStyle w:val="Item"/>
      </w:pPr>
      <w:r w:rsidRPr="00BA2527">
        <w:t>Repeal the heading, substitute:</w:t>
      </w:r>
    </w:p>
    <w:p w:rsidR="004E6D03" w:rsidRPr="00BA2527" w:rsidRDefault="004E6D03" w:rsidP="00BA2527">
      <w:pPr>
        <w:pStyle w:val="SubsectionHead"/>
      </w:pPr>
      <w:r w:rsidRPr="00BA2527">
        <w:t>Increase in rate—eligible children</w:t>
      </w:r>
    </w:p>
    <w:p w:rsidR="004E6D03" w:rsidRPr="00BA2527" w:rsidRDefault="00442806" w:rsidP="00BA2527">
      <w:pPr>
        <w:pStyle w:val="ItemHead"/>
      </w:pPr>
      <w:r w:rsidRPr="00BA2527">
        <w:t>26</w:t>
      </w:r>
      <w:r w:rsidR="004E6D03" w:rsidRPr="00BA2527">
        <w:t xml:space="preserve">  Subsection</w:t>
      </w:r>
      <w:r w:rsidR="00BA2527" w:rsidRPr="00BA2527">
        <w:t> </w:t>
      </w:r>
      <w:r w:rsidR="004E6D03" w:rsidRPr="00BA2527">
        <w:t>26(5)</w:t>
      </w:r>
    </w:p>
    <w:p w:rsidR="004E6D03" w:rsidRPr="00BA2527" w:rsidRDefault="004E6D03" w:rsidP="00BA2527">
      <w:pPr>
        <w:pStyle w:val="Item"/>
      </w:pPr>
      <w:r w:rsidRPr="00BA2527">
        <w:t>Omit “one or more eligible children of the invalid are wholly or substantially dependent on the spouse”, substitute “there are one or more eligible children of the invalid”.</w:t>
      </w:r>
    </w:p>
    <w:p w:rsidR="004E6D03" w:rsidRPr="00BA2527" w:rsidRDefault="00442806" w:rsidP="00BA2527">
      <w:pPr>
        <w:pStyle w:val="ItemHead"/>
      </w:pPr>
      <w:r w:rsidRPr="00BA2527">
        <w:t>27</w:t>
      </w:r>
      <w:r w:rsidR="004E6D03" w:rsidRPr="00BA2527">
        <w:t xml:space="preserve">  Paragraphs 32(a) and (b)</w:t>
      </w:r>
    </w:p>
    <w:p w:rsidR="004E6D03" w:rsidRPr="00BA2527" w:rsidRDefault="004E6D03" w:rsidP="00BA2527">
      <w:pPr>
        <w:pStyle w:val="Item"/>
      </w:pPr>
      <w:r w:rsidRPr="00BA2527">
        <w:t>Repeal the paragraphs, substitute:</w:t>
      </w:r>
    </w:p>
    <w:p w:rsidR="004E6D03" w:rsidRPr="00BA2527" w:rsidRDefault="004E6D03" w:rsidP="00BA2527">
      <w:pPr>
        <w:pStyle w:val="SOPara"/>
      </w:pPr>
      <w:r w:rsidRPr="00BA2527">
        <w:lastRenderedPageBreak/>
        <w:tab/>
        <w:t>(a)</w:t>
      </w:r>
      <w:r w:rsidRPr="00BA2527">
        <w:tab/>
        <w:t>the surviving spouse or eligible children of the member; or</w:t>
      </w:r>
    </w:p>
    <w:p w:rsidR="004E6D03" w:rsidRPr="00BA2527" w:rsidRDefault="00442806" w:rsidP="00BA2527">
      <w:pPr>
        <w:pStyle w:val="ItemHead"/>
      </w:pPr>
      <w:r w:rsidRPr="00BA2527">
        <w:t>28</w:t>
      </w:r>
      <w:r w:rsidR="004E6D03" w:rsidRPr="00BA2527">
        <w:t xml:space="preserve">  </w:t>
      </w:r>
      <w:r w:rsidR="00970EAF" w:rsidRPr="00BA2527">
        <w:t>Paragraph</w:t>
      </w:r>
      <w:r w:rsidR="00B16536" w:rsidRPr="00BA2527">
        <w:t xml:space="preserve"> </w:t>
      </w:r>
      <w:r w:rsidR="004E6D03" w:rsidRPr="00BA2527">
        <w:t>32</w:t>
      </w:r>
      <w:r w:rsidR="00970EAF" w:rsidRPr="00BA2527">
        <w:t>(c)</w:t>
      </w:r>
    </w:p>
    <w:p w:rsidR="004E6D03" w:rsidRPr="00BA2527" w:rsidRDefault="004E6D03" w:rsidP="00BA2527">
      <w:pPr>
        <w:pStyle w:val="Item"/>
      </w:pPr>
      <w:r w:rsidRPr="00BA2527">
        <w:t>Omit “dependent eligible children”, substitute “eligible children”.</w:t>
      </w:r>
    </w:p>
    <w:p w:rsidR="004E6D03" w:rsidRPr="00BA2527" w:rsidRDefault="00442806" w:rsidP="00BA2527">
      <w:pPr>
        <w:pStyle w:val="ItemHead"/>
      </w:pPr>
      <w:r w:rsidRPr="00BA2527">
        <w:t>29</w:t>
      </w:r>
      <w:r w:rsidR="004E6D03" w:rsidRPr="00BA2527">
        <w:t xml:space="preserve">  Subsection</w:t>
      </w:r>
      <w:r w:rsidR="00BA2527" w:rsidRPr="00BA2527">
        <w:t> </w:t>
      </w:r>
      <w:r w:rsidR="004E6D03" w:rsidRPr="00BA2527">
        <w:t>34(4) (heading)</w:t>
      </w:r>
    </w:p>
    <w:p w:rsidR="004E6D03" w:rsidRPr="00BA2527" w:rsidRDefault="004E6D03" w:rsidP="00BA2527">
      <w:pPr>
        <w:pStyle w:val="Item"/>
      </w:pPr>
      <w:r w:rsidRPr="00BA2527">
        <w:t>Repeal the heading, substitute:</w:t>
      </w:r>
    </w:p>
    <w:p w:rsidR="004E6D03" w:rsidRPr="00BA2527" w:rsidRDefault="004E6D03" w:rsidP="00BA2527">
      <w:pPr>
        <w:pStyle w:val="SubsectionHead"/>
      </w:pPr>
      <w:r w:rsidRPr="00BA2527">
        <w:t>Increase in rate—eligible children</w:t>
      </w:r>
    </w:p>
    <w:p w:rsidR="004E6D03" w:rsidRPr="00BA2527" w:rsidRDefault="00442806" w:rsidP="00BA2527">
      <w:pPr>
        <w:pStyle w:val="ItemHead"/>
      </w:pPr>
      <w:r w:rsidRPr="00BA2527">
        <w:t>30</w:t>
      </w:r>
      <w:r w:rsidR="004E6D03" w:rsidRPr="00BA2527">
        <w:t xml:space="preserve">  Subsection</w:t>
      </w:r>
      <w:r w:rsidR="00BA2527" w:rsidRPr="00BA2527">
        <w:t> </w:t>
      </w:r>
      <w:r w:rsidR="004E6D03" w:rsidRPr="00BA2527">
        <w:t>34(4)</w:t>
      </w:r>
    </w:p>
    <w:p w:rsidR="004E6D03" w:rsidRPr="00BA2527" w:rsidRDefault="004E6D03" w:rsidP="00BA2527">
      <w:pPr>
        <w:pStyle w:val="Item"/>
      </w:pPr>
      <w:r w:rsidRPr="00BA2527">
        <w:t>Omit “one or more eligible children of the covered ADF member are wholly or substantially dependent on the spouse”, substitute “there are one or more eligible children of the covered ADF member”.</w:t>
      </w:r>
    </w:p>
    <w:p w:rsidR="004E6D03" w:rsidRPr="00BA2527" w:rsidRDefault="00442806" w:rsidP="00BA2527">
      <w:pPr>
        <w:pStyle w:val="ItemHead"/>
      </w:pPr>
      <w:r w:rsidRPr="00BA2527">
        <w:t>31</w:t>
      </w:r>
      <w:r w:rsidR="004E6D03" w:rsidRPr="00BA2527">
        <w:t xml:space="preserve">  Subsection</w:t>
      </w:r>
      <w:r w:rsidR="00BA2527" w:rsidRPr="00BA2527">
        <w:t> </w:t>
      </w:r>
      <w:r w:rsidR="004E6D03" w:rsidRPr="00BA2527">
        <w:t>39(3)</w:t>
      </w:r>
    </w:p>
    <w:p w:rsidR="004E6D03" w:rsidRPr="00BA2527" w:rsidRDefault="004E6D03" w:rsidP="00BA2527">
      <w:pPr>
        <w:pStyle w:val="Item"/>
      </w:pPr>
      <w:r w:rsidRPr="00BA2527">
        <w:t>After “equal the”, insert “maximum”.</w:t>
      </w:r>
    </w:p>
    <w:p w:rsidR="004E6D03" w:rsidRPr="00BA2527" w:rsidRDefault="00442806" w:rsidP="00BA2527">
      <w:pPr>
        <w:pStyle w:val="ItemHead"/>
      </w:pPr>
      <w:r w:rsidRPr="00BA2527">
        <w:t>32</w:t>
      </w:r>
      <w:r w:rsidR="004E6D03" w:rsidRPr="00BA2527">
        <w:t xml:space="preserve">  At the end of section</w:t>
      </w:r>
      <w:r w:rsidR="00BA2527" w:rsidRPr="00BA2527">
        <w:t> </w:t>
      </w:r>
      <w:r w:rsidR="004E6D03" w:rsidRPr="00BA2527">
        <w:t>39</w:t>
      </w:r>
    </w:p>
    <w:p w:rsidR="004E6D03" w:rsidRPr="00BA2527" w:rsidRDefault="004E6D03" w:rsidP="00BA2527">
      <w:pPr>
        <w:pStyle w:val="Item"/>
      </w:pPr>
      <w:r w:rsidRPr="00BA2527">
        <w:t>Add:</w:t>
      </w:r>
    </w:p>
    <w:p w:rsidR="004E6D03" w:rsidRPr="00BA2527" w:rsidRDefault="004E6D03" w:rsidP="00BA2527">
      <w:pPr>
        <w:pStyle w:val="SubsectionHead"/>
      </w:pPr>
      <w:r w:rsidRPr="00BA2527">
        <w:t>Effect of death of surviving spouse</w:t>
      </w:r>
    </w:p>
    <w:p w:rsidR="004E6D03" w:rsidRPr="00BA2527" w:rsidRDefault="004E6D03" w:rsidP="00BA2527">
      <w:pPr>
        <w:pStyle w:val="subsection"/>
      </w:pPr>
      <w:r w:rsidRPr="00BA2527">
        <w:tab/>
        <w:t>(5)</w:t>
      </w:r>
      <w:r w:rsidRPr="00BA2527">
        <w:tab/>
        <w:t>If:</w:t>
      </w:r>
    </w:p>
    <w:p w:rsidR="004E6D03" w:rsidRPr="00BA2527" w:rsidRDefault="004E6D03" w:rsidP="00BA2527">
      <w:pPr>
        <w:pStyle w:val="paragraph"/>
      </w:pPr>
      <w:r w:rsidRPr="00BA2527">
        <w:tab/>
        <w:t>(a)</w:t>
      </w:r>
      <w:r w:rsidRPr="00BA2527">
        <w:tab/>
        <w:t xml:space="preserve">a determination under this section relates to 2 or more persons mentioned in </w:t>
      </w:r>
      <w:r w:rsidR="00BA2527" w:rsidRPr="00BA2527">
        <w:t>paragraph (</w:t>
      </w:r>
      <w:r w:rsidRPr="00BA2527">
        <w:t>1)(a) or (b); and</w:t>
      </w:r>
    </w:p>
    <w:p w:rsidR="004E6D03" w:rsidRPr="00BA2527" w:rsidRDefault="004E6D03" w:rsidP="00BA2527">
      <w:pPr>
        <w:pStyle w:val="paragraph"/>
      </w:pPr>
      <w:r w:rsidRPr="00BA2527">
        <w:tab/>
        <w:t>(b)</w:t>
      </w:r>
      <w:r w:rsidRPr="00BA2527">
        <w:tab/>
        <w:t>one of those persons dies;</w:t>
      </w:r>
    </w:p>
    <w:p w:rsidR="004E6D03" w:rsidRPr="00BA2527" w:rsidRDefault="004E6D03" w:rsidP="00BA2527">
      <w:pPr>
        <w:pStyle w:val="subsection2"/>
      </w:pPr>
      <w:r w:rsidRPr="00BA2527">
        <w:t xml:space="preserve">the determination continues to apply in relation to the other </w:t>
      </w:r>
      <w:r w:rsidR="00B97F17" w:rsidRPr="00BA2527">
        <w:t xml:space="preserve">person or </w:t>
      </w:r>
      <w:r w:rsidRPr="00BA2527">
        <w:t>persons.</w:t>
      </w:r>
    </w:p>
    <w:p w:rsidR="004E6D03" w:rsidRPr="00BA2527" w:rsidRDefault="00442806" w:rsidP="00BA2527">
      <w:pPr>
        <w:pStyle w:val="ItemHead"/>
      </w:pPr>
      <w:r w:rsidRPr="00BA2527">
        <w:t>33</w:t>
      </w:r>
      <w:r w:rsidR="004E6D03" w:rsidRPr="00BA2527">
        <w:t xml:space="preserve">  After subsection</w:t>
      </w:r>
      <w:r w:rsidR="00BA2527" w:rsidRPr="00BA2527">
        <w:t> </w:t>
      </w:r>
      <w:r w:rsidR="004E6D03" w:rsidRPr="00BA2527">
        <w:t>41(2)</w:t>
      </w:r>
    </w:p>
    <w:p w:rsidR="004E6D03" w:rsidRPr="00BA2527" w:rsidRDefault="004E6D03" w:rsidP="00BA2527">
      <w:pPr>
        <w:pStyle w:val="Item"/>
      </w:pPr>
      <w:r w:rsidRPr="00BA2527">
        <w:t>Insert:</w:t>
      </w:r>
    </w:p>
    <w:p w:rsidR="004E6D03" w:rsidRPr="00BA2527" w:rsidRDefault="004E6D03" w:rsidP="00BA2527">
      <w:pPr>
        <w:pStyle w:val="subsection"/>
      </w:pPr>
      <w:r w:rsidRPr="00BA2527">
        <w:tab/>
        <w:t>(2A)</w:t>
      </w:r>
      <w:r w:rsidRPr="00BA2527">
        <w:tab/>
        <w:t xml:space="preserve">Without limiting </w:t>
      </w:r>
      <w:r w:rsidR="00BA2527" w:rsidRPr="00BA2527">
        <w:t>paragraphs (</w:t>
      </w:r>
      <w:r w:rsidRPr="00BA2527">
        <w:t>1)(b) and (2)(a), the person mentioned in that paragraph may be:</w:t>
      </w:r>
    </w:p>
    <w:p w:rsidR="004E6D03" w:rsidRPr="00BA2527" w:rsidRDefault="004E6D03" w:rsidP="00BA2527">
      <w:pPr>
        <w:pStyle w:val="paragraph"/>
      </w:pPr>
      <w:r w:rsidRPr="00BA2527">
        <w:tab/>
        <w:t>(a)</w:t>
      </w:r>
      <w:r w:rsidRPr="00BA2527">
        <w:tab/>
        <w:t>one of the eligible children; or</w:t>
      </w:r>
    </w:p>
    <w:p w:rsidR="004E6D03" w:rsidRPr="00BA2527" w:rsidRDefault="004E6D03" w:rsidP="00BA2527">
      <w:pPr>
        <w:pStyle w:val="paragraph"/>
      </w:pPr>
      <w:r w:rsidRPr="00BA2527">
        <w:tab/>
        <w:t>(b)</w:t>
      </w:r>
      <w:r w:rsidRPr="00BA2527">
        <w:tab/>
        <w:t>another surviving spouse of the invalid or member.</w:t>
      </w:r>
    </w:p>
    <w:p w:rsidR="004E6D03" w:rsidRPr="00BA2527" w:rsidRDefault="004E6D03" w:rsidP="00BA2527">
      <w:pPr>
        <w:pStyle w:val="subsection"/>
      </w:pPr>
      <w:r w:rsidRPr="00BA2527">
        <w:lastRenderedPageBreak/>
        <w:tab/>
        <w:t>(2B)</w:t>
      </w:r>
      <w:r w:rsidRPr="00BA2527">
        <w:tab/>
        <w:t xml:space="preserve">Without limiting when CSC may make a determination under </w:t>
      </w:r>
      <w:r w:rsidR="00BA2527" w:rsidRPr="00BA2527">
        <w:t>subsection (</w:t>
      </w:r>
      <w:r w:rsidRPr="00BA2527">
        <w:t>2), CSC must consider whether to make such a determination in relation to a pension payable to a surviving spouse if CSC becomes aware that one or more of the eligible children of the invalid or member are not wholly or substantially dependent on the surviving spouse.</w:t>
      </w:r>
    </w:p>
    <w:p w:rsidR="004E6D03" w:rsidRPr="00BA2527" w:rsidRDefault="00442806" w:rsidP="00BA2527">
      <w:pPr>
        <w:pStyle w:val="ItemHead"/>
      </w:pPr>
      <w:r w:rsidRPr="00BA2527">
        <w:t>34</w:t>
      </w:r>
      <w:r w:rsidR="004E6D03" w:rsidRPr="00BA2527">
        <w:t xml:space="preserve">  Subsection</w:t>
      </w:r>
      <w:r w:rsidR="00BA2527" w:rsidRPr="00BA2527">
        <w:t> </w:t>
      </w:r>
      <w:r w:rsidR="004E6D03" w:rsidRPr="00BA2527">
        <w:t>41(3)</w:t>
      </w:r>
    </w:p>
    <w:p w:rsidR="004E6D03" w:rsidRPr="00BA2527" w:rsidRDefault="004E6D03" w:rsidP="00BA2527">
      <w:pPr>
        <w:pStyle w:val="Item"/>
      </w:pPr>
      <w:r w:rsidRPr="00BA2527">
        <w:t>Omit “affect”, substitute “effect”.</w:t>
      </w:r>
    </w:p>
    <w:p w:rsidR="004E6D03" w:rsidRPr="00BA2527" w:rsidRDefault="004E6D03" w:rsidP="00BA2527">
      <w:pPr>
        <w:pStyle w:val="notemargin"/>
      </w:pPr>
      <w:r w:rsidRPr="00BA2527">
        <w:t>Note:</w:t>
      </w:r>
      <w:r w:rsidRPr="00BA2527">
        <w:tab/>
        <w:t>This item fixes a spelling error.</w:t>
      </w:r>
    </w:p>
    <w:p w:rsidR="004E6D03" w:rsidRPr="00BA2527" w:rsidRDefault="00442806" w:rsidP="00BA2527">
      <w:pPr>
        <w:pStyle w:val="ItemHead"/>
      </w:pPr>
      <w:r w:rsidRPr="00BA2527">
        <w:t>35</w:t>
      </w:r>
      <w:r w:rsidR="004E6D03" w:rsidRPr="00BA2527">
        <w:t xml:space="preserve">  At the end of section</w:t>
      </w:r>
      <w:r w:rsidR="00BA2527" w:rsidRPr="00BA2527">
        <w:t> </w:t>
      </w:r>
      <w:r w:rsidR="004E6D03" w:rsidRPr="00BA2527">
        <w:t>41</w:t>
      </w:r>
    </w:p>
    <w:p w:rsidR="004E6D03" w:rsidRPr="00BA2527" w:rsidRDefault="004E6D03" w:rsidP="00BA2527">
      <w:pPr>
        <w:pStyle w:val="Item"/>
      </w:pPr>
      <w:r w:rsidRPr="00BA2527">
        <w:t>Add:</w:t>
      </w:r>
    </w:p>
    <w:p w:rsidR="004E6D03" w:rsidRPr="00BA2527" w:rsidRDefault="004E6D03" w:rsidP="00BA2527">
      <w:pPr>
        <w:pStyle w:val="SubsectionHead"/>
      </w:pPr>
      <w:r w:rsidRPr="00BA2527">
        <w:t>Effect of death of surviving spouse</w:t>
      </w:r>
    </w:p>
    <w:p w:rsidR="004E6D03" w:rsidRPr="00BA2527" w:rsidRDefault="004E6D03" w:rsidP="00BA2527">
      <w:pPr>
        <w:pStyle w:val="subsection"/>
      </w:pPr>
      <w:r w:rsidRPr="00BA2527">
        <w:tab/>
        <w:t>(4)</w:t>
      </w:r>
      <w:r w:rsidRPr="00BA2527">
        <w:tab/>
        <w:t xml:space="preserve">If CSC makes a determination under </w:t>
      </w:r>
      <w:r w:rsidR="00BA2527" w:rsidRPr="00BA2527">
        <w:t>subsection (</w:t>
      </w:r>
      <w:r w:rsidRPr="00BA2527">
        <w:t xml:space="preserve">2) in relation to a surviving spouse and one or more eligible children mentioned in </w:t>
      </w:r>
      <w:r w:rsidR="00BA2527" w:rsidRPr="00BA2527">
        <w:t>paragraph (</w:t>
      </w:r>
      <w:r w:rsidRPr="00BA2527">
        <w:t>1)(a), and the surviving spouse dies:</w:t>
      </w:r>
    </w:p>
    <w:p w:rsidR="004E6D03" w:rsidRPr="00BA2527" w:rsidRDefault="004E6D03" w:rsidP="00BA2527">
      <w:pPr>
        <w:pStyle w:val="paragraph"/>
      </w:pPr>
      <w:r w:rsidRPr="00BA2527">
        <w:tab/>
        <w:t>(a)</w:t>
      </w:r>
      <w:r w:rsidRPr="00BA2527">
        <w:tab/>
        <w:t xml:space="preserve">a pension payable under the determination as mentioned in </w:t>
      </w:r>
      <w:r w:rsidR="00BA2527" w:rsidRPr="00BA2527">
        <w:t>paragraph (</w:t>
      </w:r>
      <w:r w:rsidRPr="00BA2527">
        <w:t>2)(a) ceases to be payable to the extent that it is payable for the welfare of any of those eligible children who were wholly or substantially dependent on the spouse immediately before the spouse died; and</w:t>
      </w:r>
    </w:p>
    <w:p w:rsidR="004E6D03" w:rsidRPr="00BA2527" w:rsidRDefault="004E6D03" w:rsidP="00BA2527">
      <w:pPr>
        <w:pStyle w:val="paragraph"/>
      </w:pPr>
      <w:r w:rsidRPr="00BA2527">
        <w:tab/>
        <w:t>(b)</w:t>
      </w:r>
      <w:r w:rsidRPr="00BA2527">
        <w:tab/>
        <w:t>a pension payable under the determination is not otherwise affected by the death of the spouse; and</w:t>
      </w:r>
    </w:p>
    <w:p w:rsidR="004E6D03" w:rsidRPr="00BA2527" w:rsidRDefault="004E6D03" w:rsidP="00BA2527">
      <w:pPr>
        <w:pStyle w:val="paragraph"/>
      </w:pPr>
      <w:r w:rsidRPr="00BA2527">
        <w:tab/>
        <w:t>(c)</w:t>
      </w:r>
      <w:r w:rsidRPr="00BA2527">
        <w:tab/>
        <w:t>if the sum of:</w:t>
      </w:r>
    </w:p>
    <w:p w:rsidR="004E6D03" w:rsidRPr="00BA2527" w:rsidRDefault="004E6D03" w:rsidP="00BA2527">
      <w:pPr>
        <w:pStyle w:val="paragraphsub"/>
      </w:pPr>
      <w:r w:rsidRPr="00BA2527">
        <w:tab/>
        <w:t>(i)</w:t>
      </w:r>
      <w:r w:rsidRPr="00BA2527">
        <w:tab/>
        <w:t>the rate of any pension payable under the determination after the death of the spouse; and</w:t>
      </w:r>
    </w:p>
    <w:p w:rsidR="004E6D03" w:rsidRPr="00BA2527" w:rsidRDefault="004E6D03" w:rsidP="00BA2527">
      <w:pPr>
        <w:pStyle w:val="paragraphsub"/>
      </w:pPr>
      <w:r w:rsidRPr="00BA2527">
        <w:tab/>
        <w:t>(ii)</w:t>
      </w:r>
      <w:r w:rsidRPr="00BA2527">
        <w:tab/>
        <w:t xml:space="preserve">the rate of any pension (the </w:t>
      </w:r>
      <w:r w:rsidRPr="00BA2527">
        <w:rPr>
          <w:b/>
          <w:i/>
        </w:rPr>
        <w:t>depend</w:t>
      </w:r>
      <w:r w:rsidR="00B34C59" w:rsidRPr="00BA2527">
        <w:rPr>
          <w:b/>
          <w:i/>
        </w:rPr>
        <w:t>a</w:t>
      </w:r>
      <w:r w:rsidRPr="00BA2527">
        <w:rPr>
          <w:b/>
          <w:i/>
        </w:rPr>
        <w:t>nts’ pension</w:t>
      </w:r>
      <w:r w:rsidRPr="00BA2527">
        <w:t>) payable to or for one or more eligible children because of the death of the surviving spouse;</w:t>
      </w:r>
    </w:p>
    <w:p w:rsidR="004E6D03" w:rsidRPr="00BA2527" w:rsidRDefault="004E6D03" w:rsidP="00BA2527">
      <w:pPr>
        <w:pStyle w:val="paragraph"/>
      </w:pPr>
      <w:r w:rsidRPr="00BA2527">
        <w:tab/>
      </w:r>
      <w:r w:rsidRPr="00BA2527">
        <w:tab/>
        <w:t>would otherwise exceed the maximum rate of the pension that could be payable because of the death of the surviving spouse (i.e. the rate that would be payable if the maximum eligible children pension percentage applied)—the rate of the depend</w:t>
      </w:r>
      <w:r w:rsidR="00B34C59" w:rsidRPr="00BA2527">
        <w:t>a</w:t>
      </w:r>
      <w:r w:rsidRPr="00BA2527">
        <w:t>nts’ pension is reduced by the amount of the excess.</w:t>
      </w:r>
    </w:p>
    <w:p w:rsidR="004E6D03" w:rsidRPr="00BA2527" w:rsidRDefault="00442806" w:rsidP="00BA2527">
      <w:pPr>
        <w:pStyle w:val="ItemHead"/>
      </w:pPr>
      <w:r w:rsidRPr="00BA2527">
        <w:t>36</w:t>
      </w:r>
      <w:r w:rsidR="004E6D03" w:rsidRPr="00BA2527">
        <w:t xml:space="preserve">  Subsection</w:t>
      </w:r>
      <w:r w:rsidR="00BA2527" w:rsidRPr="00BA2527">
        <w:t> </w:t>
      </w:r>
      <w:r w:rsidR="004E6D03" w:rsidRPr="00BA2527">
        <w:t>42(3)</w:t>
      </w:r>
    </w:p>
    <w:p w:rsidR="004E6D03" w:rsidRPr="00BA2527" w:rsidRDefault="004E6D03" w:rsidP="00BA2527">
      <w:pPr>
        <w:pStyle w:val="Item"/>
      </w:pPr>
      <w:r w:rsidRPr="00BA2527">
        <w:t>Omit “affect”, substitute “effect”.</w:t>
      </w:r>
    </w:p>
    <w:p w:rsidR="004E6D03" w:rsidRPr="00BA2527" w:rsidRDefault="004E6D03" w:rsidP="00BA2527">
      <w:pPr>
        <w:pStyle w:val="notemargin"/>
      </w:pPr>
      <w:r w:rsidRPr="00BA2527">
        <w:lastRenderedPageBreak/>
        <w:t>Note:</w:t>
      </w:r>
      <w:r w:rsidRPr="00BA2527">
        <w:tab/>
        <w:t>This item fixes a spelling error.</w:t>
      </w:r>
    </w:p>
    <w:p w:rsidR="004E6D03" w:rsidRPr="00BA2527" w:rsidRDefault="00442806" w:rsidP="00BA2527">
      <w:pPr>
        <w:pStyle w:val="ItemHead"/>
      </w:pPr>
      <w:r w:rsidRPr="00BA2527">
        <w:t>37</w:t>
      </w:r>
      <w:r w:rsidR="004E6D03" w:rsidRPr="00BA2527">
        <w:t xml:space="preserve">  Application of amendments</w:t>
      </w:r>
    </w:p>
    <w:p w:rsidR="004E6D03" w:rsidRPr="00BA2527" w:rsidRDefault="004E6D03" w:rsidP="00BA2527">
      <w:pPr>
        <w:pStyle w:val="Item"/>
      </w:pPr>
      <w:r w:rsidRPr="00BA2527">
        <w:t>The amendments made by this Part apply, and are taken to have applied, on and after 1</w:t>
      </w:r>
      <w:r w:rsidR="00BA2527" w:rsidRPr="00BA2527">
        <w:t> </w:t>
      </w:r>
      <w:r w:rsidRPr="00BA2527">
        <w:t>July 2016.</w:t>
      </w:r>
    </w:p>
    <w:p w:rsidR="004E6D03" w:rsidRPr="00BA2527" w:rsidRDefault="004E6D03" w:rsidP="00BA2527">
      <w:pPr>
        <w:pStyle w:val="ActHead7"/>
        <w:pageBreakBefore/>
      </w:pPr>
      <w:bookmarkStart w:id="85" w:name="_Toc497223356"/>
      <w:r w:rsidRPr="00BA2527">
        <w:rPr>
          <w:rStyle w:val="CharAmPartNo"/>
        </w:rPr>
        <w:lastRenderedPageBreak/>
        <w:t>Part</w:t>
      </w:r>
      <w:r w:rsidR="00BA2527" w:rsidRPr="00BA2527">
        <w:rPr>
          <w:rStyle w:val="CharAmPartNo"/>
        </w:rPr>
        <w:t> </w:t>
      </w:r>
      <w:r w:rsidRPr="00BA2527">
        <w:rPr>
          <w:rStyle w:val="CharAmPartNo"/>
        </w:rPr>
        <w:t>3</w:t>
      </w:r>
      <w:r w:rsidRPr="00BA2527">
        <w:t>—</w:t>
      </w:r>
      <w:r w:rsidRPr="00BA2527">
        <w:rPr>
          <w:rStyle w:val="CharAmPartText"/>
        </w:rPr>
        <w:t>Other amendments</w:t>
      </w:r>
      <w:bookmarkEnd w:id="85"/>
    </w:p>
    <w:p w:rsidR="004E6D03" w:rsidRPr="00BA2527" w:rsidRDefault="004E6D03" w:rsidP="00BA2527">
      <w:pPr>
        <w:pStyle w:val="ActHead9"/>
        <w:rPr>
          <w:i w:val="0"/>
        </w:rPr>
      </w:pPr>
      <w:bookmarkStart w:id="86" w:name="_Toc497223357"/>
      <w:r w:rsidRPr="00BA2527">
        <w:t>Australian Defence Force Cover Act 2015</w:t>
      </w:r>
      <w:bookmarkEnd w:id="86"/>
    </w:p>
    <w:p w:rsidR="004E6D03" w:rsidRPr="00BA2527" w:rsidRDefault="00442806" w:rsidP="00BA2527">
      <w:pPr>
        <w:pStyle w:val="ItemHead"/>
      </w:pPr>
      <w:r w:rsidRPr="00BA2527">
        <w:t>38</w:t>
      </w:r>
      <w:r w:rsidR="004E6D03" w:rsidRPr="00BA2527">
        <w:t xml:space="preserve">  Paragraph 58(2)(a)</w:t>
      </w:r>
    </w:p>
    <w:p w:rsidR="004E6D03" w:rsidRPr="00BA2527" w:rsidRDefault="004E6D03" w:rsidP="00BA2527">
      <w:pPr>
        <w:pStyle w:val="Item"/>
      </w:pPr>
      <w:r w:rsidRPr="00BA2527">
        <w:t>Repeal the paragraph, substitute:</w:t>
      </w:r>
    </w:p>
    <w:p w:rsidR="004E6D03" w:rsidRPr="00BA2527" w:rsidRDefault="004E6D03" w:rsidP="00BA2527">
      <w:pPr>
        <w:pStyle w:val="paragraph"/>
      </w:pPr>
      <w:r w:rsidRPr="00BA2527">
        <w:tab/>
        <w:t>(a)</w:t>
      </w:r>
      <w:r w:rsidRPr="00BA2527">
        <w:tab/>
        <w:t>be made in writing; and</w:t>
      </w:r>
    </w:p>
    <w:p w:rsidR="004E6D03" w:rsidRPr="00BA2527" w:rsidRDefault="004E6D03" w:rsidP="00BA2527">
      <w:pPr>
        <w:pStyle w:val="paragraph"/>
      </w:pPr>
      <w:r w:rsidRPr="00BA2527">
        <w:tab/>
        <w:t>(aa)</w:t>
      </w:r>
      <w:r w:rsidRPr="00BA2527">
        <w:tab/>
        <w:t>be given to CSC within:</w:t>
      </w:r>
    </w:p>
    <w:p w:rsidR="004E6D03" w:rsidRPr="00BA2527" w:rsidRDefault="004E6D03" w:rsidP="00BA2527">
      <w:pPr>
        <w:pStyle w:val="paragraphsub"/>
      </w:pPr>
      <w:r w:rsidRPr="00BA2527">
        <w:tab/>
        <w:t>(i)</w:t>
      </w:r>
      <w:r w:rsidRPr="00BA2527">
        <w:tab/>
        <w:t>30 days after CSC gives notice of the decision to the person; or</w:t>
      </w:r>
    </w:p>
    <w:p w:rsidR="004E6D03" w:rsidRPr="00BA2527" w:rsidRDefault="004E6D03" w:rsidP="00BA2527">
      <w:pPr>
        <w:pStyle w:val="paragraphsub"/>
      </w:pPr>
      <w:r w:rsidRPr="00BA2527">
        <w:tab/>
        <w:t>(ii)</w:t>
      </w:r>
      <w:r w:rsidRPr="00BA2527">
        <w:tab/>
        <w:t>such further period as CSC, in special circumstances, allows; and</w:t>
      </w:r>
    </w:p>
    <w:p w:rsidR="004E6D03" w:rsidRPr="00BA2527" w:rsidRDefault="00442806" w:rsidP="00BA2527">
      <w:pPr>
        <w:pStyle w:val="ItemHead"/>
      </w:pPr>
      <w:r w:rsidRPr="00BA2527">
        <w:t>39</w:t>
      </w:r>
      <w:r w:rsidR="004E6D03" w:rsidRPr="00BA2527">
        <w:t xml:space="preserve">  Application of amendments</w:t>
      </w:r>
    </w:p>
    <w:p w:rsidR="00117205" w:rsidRDefault="004E6D03" w:rsidP="00BA2527">
      <w:pPr>
        <w:pStyle w:val="Item"/>
      </w:pPr>
      <w:r w:rsidRPr="00BA2527">
        <w:t>The amendment made by this Part applies in relation to a decision of CSC made on or after the commencement of this item.</w:t>
      </w:r>
    </w:p>
    <w:p w:rsidR="00CD362C" w:rsidRDefault="00CD362C" w:rsidP="007C0DF7"/>
    <w:p w:rsidR="00CD362C" w:rsidRDefault="00CD362C" w:rsidP="00027C40">
      <w:pPr>
        <w:pStyle w:val="AssentBk"/>
        <w:keepNext/>
      </w:pPr>
    </w:p>
    <w:p w:rsidR="00CD362C" w:rsidRDefault="00CD362C" w:rsidP="00027C40">
      <w:pPr>
        <w:pStyle w:val="AssentBk"/>
        <w:keepNext/>
      </w:pPr>
    </w:p>
    <w:p w:rsidR="007C0DF7" w:rsidRDefault="007C0DF7" w:rsidP="000C5962">
      <w:pPr>
        <w:pStyle w:val="2ndRd"/>
        <w:keepNext/>
        <w:pBdr>
          <w:top w:val="single" w:sz="2" w:space="1" w:color="auto"/>
        </w:pBdr>
      </w:pPr>
    </w:p>
    <w:p w:rsidR="007C0DF7" w:rsidRDefault="007C0DF7" w:rsidP="000C5962">
      <w:pPr>
        <w:pStyle w:val="2ndRd"/>
        <w:keepNext/>
        <w:spacing w:line="260" w:lineRule="atLeast"/>
        <w:rPr>
          <w:i/>
        </w:rPr>
      </w:pPr>
      <w:r>
        <w:t>[</w:t>
      </w:r>
      <w:r>
        <w:rPr>
          <w:i/>
        </w:rPr>
        <w:t>Minister’s second reading speech made in—</w:t>
      </w:r>
    </w:p>
    <w:p w:rsidR="007C0DF7" w:rsidRDefault="007C0DF7" w:rsidP="000C5962">
      <w:pPr>
        <w:pStyle w:val="2ndRd"/>
        <w:keepNext/>
        <w:spacing w:line="260" w:lineRule="atLeast"/>
        <w:rPr>
          <w:i/>
        </w:rPr>
      </w:pPr>
      <w:r>
        <w:rPr>
          <w:i/>
        </w:rPr>
        <w:t>House of Representatives on 29 March 2017</w:t>
      </w:r>
    </w:p>
    <w:p w:rsidR="007C0DF7" w:rsidRDefault="007C0DF7" w:rsidP="000C5962">
      <w:pPr>
        <w:pStyle w:val="2ndRd"/>
        <w:keepNext/>
        <w:spacing w:line="260" w:lineRule="atLeast"/>
        <w:rPr>
          <w:i/>
        </w:rPr>
      </w:pPr>
      <w:r>
        <w:rPr>
          <w:i/>
        </w:rPr>
        <w:t>Senate on 14 September 2017</w:t>
      </w:r>
      <w:r>
        <w:t>]</w:t>
      </w:r>
    </w:p>
    <w:p w:rsidR="007C0DF7" w:rsidRDefault="007C0DF7" w:rsidP="000C5962"/>
    <w:p w:rsidR="00CD362C" w:rsidRPr="007C0DF7" w:rsidRDefault="007C0DF7" w:rsidP="007C0DF7">
      <w:pPr>
        <w:framePr w:hSpace="180" w:wrap="around" w:vAnchor="text" w:hAnchor="page" w:x="2386" w:y="3652"/>
      </w:pPr>
      <w:r>
        <w:t>(63/17)</w:t>
      </w:r>
    </w:p>
    <w:p w:rsidR="007C0DF7" w:rsidRDefault="007C0DF7"/>
    <w:sectPr w:rsidR="007C0DF7" w:rsidSect="00CD362C">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36" w:rsidRDefault="00B16536" w:rsidP="0048364F">
      <w:pPr>
        <w:spacing w:line="240" w:lineRule="auto"/>
      </w:pPr>
      <w:r>
        <w:separator/>
      </w:r>
    </w:p>
  </w:endnote>
  <w:endnote w:type="continuationSeparator" w:id="0">
    <w:p w:rsidR="00B16536" w:rsidRDefault="00B165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5F1388" w:rsidRDefault="00B16536" w:rsidP="00BA252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F7" w:rsidRDefault="007C0DF7" w:rsidP="007517B8">
    <w:pPr>
      <w:pStyle w:val="ScalePlusRef"/>
    </w:pPr>
    <w:r>
      <w:t>Note: An electronic version of this Act is available on the Federal Register of Legislation (</w:t>
    </w:r>
    <w:hyperlink r:id="rId1" w:history="1">
      <w:r>
        <w:t>https://www.legislation.gov.au/</w:t>
      </w:r>
    </w:hyperlink>
    <w:r>
      <w:t>)</w:t>
    </w:r>
  </w:p>
  <w:p w:rsidR="007C0DF7" w:rsidRDefault="007C0DF7" w:rsidP="007517B8"/>
  <w:p w:rsidR="007C0DF7" w:rsidRDefault="007C0DF7" w:rsidP="007517B8"/>
  <w:p w:rsidR="00B16536" w:rsidRDefault="00B16536" w:rsidP="00BA2527">
    <w:pPr>
      <w:pStyle w:val="Footer"/>
      <w:spacing w:before="120"/>
    </w:pPr>
  </w:p>
  <w:p w:rsidR="00B16536" w:rsidRPr="005F1388" w:rsidRDefault="00B1653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ED79B6" w:rsidRDefault="00B16536" w:rsidP="00BA252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Default="00B16536" w:rsidP="00BA25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6536" w:rsidTr="008627F0">
      <w:tc>
        <w:tcPr>
          <w:tcW w:w="646" w:type="dxa"/>
        </w:tcPr>
        <w:p w:rsidR="00B16536" w:rsidRDefault="00B16536" w:rsidP="008627F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0EC7">
            <w:rPr>
              <w:i/>
              <w:noProof/>
              <w:sz w:val="18"/>
            </w:rPr>
            <w:t>ii</w:t>
          </w:r>
          <w:r w:rsidRPr="00ED79B6">
            <w:rPr>
              <w:i/>
              <w:sz w:val="18"/>
            </w:rPr>
            <w:fldChar w:fldCharType="end"/>
          </w:r>
        </w:p>
      </w:tc>
      <w:tc>
        <w:tcPr>
          <w:tcW w:w="5387" w:type="dxa"/>
        </w:tcPr>
        <w:p w:rsidR="00B16536" w:rsidRDefault="0081283C" w:rsidP="008627F0">
          <w:pPr>
            <w:jc w:val="center"/>
            <w:rPr>
              <w:sz w:val="18"/>
            </w:rPr>
          </w:pPr>
          <w:r>
            <w:rPr>
              <w:i/>
              <w:sz w:val="18"/>
            </w:rPr>
            <w:t>Defence Legislation Amendment (2017 Measures No. 1) Act 2017</w:t>
          </w:r>
        </w:p>
      </w:tc>
      <w:tc>
        <w:tcPr>
          <w:tcW w:w="1270" w:type="dxa"/>
        </w:tcPr>
        <w:p w:rsidR="00B16536" w:rsidRDefault="0059099E" w:rsidP="008627F0">
          <w:pPr>
            <w:jc w:val="right"/>
            <w:rPr>
              <w:sz w:val="18"/>
            </w:rPr>
          </w:pPr>
          <w:r>
            <w:rPr>
              <w:i/>
              <w:sz w:val="18"/>
            </w:rPr>
            <w:t>No. 117, 2017</w:t>
          </w:r>
        </w:p>
      </w:tc>
    </w:tr>
  </w:tbl>
  <w:p w:rsidR="00B16536" w:rsidRDefault="00B1653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Default="00B16536" w:rsidP="00BA25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6536" w:rsidTr="008627F0">
      <w:tc>
        <w:tcPr>
          <w:tcW w:w="1247" w:type="dxa"/>
        </w:tcPr>
        <w:p w:rsidR="00B16536" w:rsidRDefault="0081283C" w:rsidP="0059099E">
          <w:pPr>
            <w:rPr>
              <w:i/>
              <w:sz w:val="18"/>
            </w:rPr>
          </w:pPr>
          <w:r>
            <w:rPr>
              <w:i/>
              <w:sz w:val="18"/>
            </w:rPr>
            <w:t xml:space="preserve">No. </w:t>
          </w:r>
          <w:r w:rsidR="0059099E">
            <w:rPr>
              <w:i/>
              <w:sz w:val="18"/>
            </w:rPr>
            <w:t>117</w:t>
          </w:r>
          <w:r>
            <w:rPr>
              <w:i/>
              <w:sz w:val="18"/>
            </w:rPr>
            <w:t>, 2017</w:t>
          </w:r>
        </w:p>
      </w:tc>
      <w:tc>
        <w:tcPr>
          <w:tcW w:w="5387" w:type="dxa"/>
        </w:tcPr>
        <w:p w:rsidR="00B16536" w:rsidRDefault="0081283C" w:rsidP="008627F0">
          <w:pPr>
            <w:jc w:val="center"/>
            <w:rPr>
              <w:i/>
              <w:sz w:val="18"/>
            </w:rPr>
          </w:pPr>
          <w:r>
            <w:rPr>
              <w:i/>
              <w:sz w:val="18"/>
            </w:rPr>
            <w:t>Defence Legislation Amendment (2017 Measures No. 1) Act 2017</w:t>
          </w:r>
        </w:p>
      </w:tc>
      <w:tc>
        <w:tcPr>
          <w:tcW w:w="669" w:type="dxa"/>
        </w:tcPr>
        <w:p w:rsidR="00B16536" w:rsidRDefault="00B16536" w:rsidP="008627F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0EC7">
            <w:rPr>
              <w:i/>
              <w:noProof/>
              <w:sz w:val="18"/>
            </w:rPr>
            <w:t>i</w:t>
          </w:r>
          <w:r w:rsidRPr="00ED79B6">
            <w:rPr>
              <w:i/>
              <w:sz w:val="18"/>
            </w:rPr>
            <w:fldChar w:fldCharType="end"/>
          </w:r>
        </w:p>
      </w:tc>
    </w:tr>
  </w:tbl>
  <w:p w:rsidR="00B16536" w:rsidRPr="00ED79B6" w:rsidRDefault="00B1653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A961C4" w:rsidRDefault="00B16536" w:rsidP="00BA252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6536" w:rsidTr="006440B5">
      <w:tc>
        <w:tcPr>
          <w:tcW w:w="646" w:type="dxa"/>
        </w:tcPr>
        <w:p w:rsidR="00B16536" w:rsidRDefault="00B16536" w:rsidP="008627F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0EC7">
            <w:rPr>
              <w:i/>
              <w:noProof/>
              <w:sz w:val="18"/>
            </w:rPr>
            <w:t>54</w:t>
          </w:r>
          <w:r w:rsidRPr="007A1328">
            <w:rPr>
              <w:i/>
              <w:sz w:val="18"/>
            </w:rPr>
            <w:fldChar w:fldCharType="end"/>
          </w:r>
        </w:p>
      </w:tc>
      <w:tc>
        <w:tcPr>
          <w:tcW w:w="5387" w:type="dxa"/>
        </w:tcPr>
        <w:p w:rsidR="00B16536" w:rsidRDefault="0081283C" w:rsidP="008627F0">
          <w:pPr>
            <w:jc w:val="center"/>
            <w:rPr>
              <w:sz w:val="18"/>
            </w:rPr>
          </w:pPr>
          <w:r>
            <w:rPr>
              <w:i/>
              <w:sz w:val="18"/>
            </w:rPr>
            <w:t>Defence Legislation Amendment (2017 Measures No. 1) Act 2017</w:t>
          </w:r>
        </w:p>
      </w:tc>
      <w:tc>
        <w:tcPr>
          <w:tcW w:w="1270" w:type="dxa"/>
        </w:tcPr>
        <w:p w:rsidR="00B16536" w:rsidRDefault="0059099E" w:rsidP="008627F0">
          <w:pPr>
            <w:jc w:val="right"/>
            <w:rPr>
              <w:sz w:val="18"/>
            </w:rPr>
          </w:pPr>
          <w:r>
            <w:rPr>
              <w:i/>
              <w:sz w:val="18"/>
            </w:rPr>
            <w:t>No. 117, 2017</w:t>
          </w:r>
        </w:p>
      </w:tc>
    </w:tr>
  </w:tbl>
  <w:p w:rsidR="00B16536" w:rsidRPr="00A961C4" w:rsidRDefault="00B1653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A961C4" w:rsidRDefault="00B16536" w:rsidP="00BA25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6536" w:rsidTr="006440B5">
      <w:tc>
        <w:tcPr>
          <w:tcW w:w="1247" w:type="dxa"/>
        </w:tcPr>
        <w:p w:rsidR="00B16536" w:rsidRDefault="0059099E" w:rsidP="008627F0">
          <w:pPr>
            <w:rPr>
              <w:sz w:val="18"/>
            </w:rPr>
          </w:pPr>
          <w:r>
            <w:rPr>
              <w:i/>
              <w:sz w:val="18"/>
            </w:rPr>
            <w:t>No. 117, 2017</w:t>
          </w:r>
        </w:p>
      </w:tc>
      <w:tc>
        <w:tcPr>
          <w:tcW w:w="5387" w:type="dxa"/>
        </w:tcPr>
        <w:p w:rsidR="00B16536" w:rsidRDefault="0081283C" w:rsidP="008627F0">
          <w:pPr>
            <w:jc w:val="center"/>
            <w:rPr>
              <w:sz w:val="18"/>
            </w:rPr>
          </w:pPr>
          <w:r>
            <w:rPr>
              <w:i/>
              <w:sz w:val="18"/>
            </w:rPr>
            <w:t>Defence Legislation Amendment (2017 Measures No. 1) Act 2017</w:t>
          </w:r>
        </w:p>
      </w:tc>
      <w:tc>
        <w:tcPr>
          <w:tcW w:w="669" w:type="dxa"/>
        </w:tcPr>
        <w:p w:rsidR="00B16536" w:rsidRDefault="00B16536" w:rsidP="008627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0EC7">
            <w:rPr>
              <w:i/>
              <w:noProof/>
              <w:sz w:val="18"/>
            </w:rPr>
            <w:t>53</w:t>
          </w:r>
          <w:r w:rsidRPr="007A1328">
            <w:rPr>
              <w:i/>
              <w:sz w:val="18"/>
            </w:rPr>
            <w:fldChar w:fldCharType="end"/>
          </w:r>
        </w:p>
      </w:tc>
    </w:tr>
  </w:tbl>
  <w:p w:rsidR="00B16536" w:rsidRPr="00055B5C" w:rsidRDefault="00B1653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A961C4" w:rsidRDefault="00B16536" w:rsidP="00BA252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6536" w:rsidTr="006440B5">
      <w:tc>
        <w:tcPr>
          <w:tcW w:w="1247" w:type="dxa"/>
        </w:tcPr>
        <w:p w:rsidR="00B16536" w:rsidRDefault="0059099E" w:rsidP="008627F0">
          <w:pPr>
            <w:rPr>
              <w:sz w:val="18"/>
            </w:rPr>
          </w:pPr>
          <w:r>
            <w:rPr>
              <w:i/>
              <w:sz w:val="18"/>
            </w:rPr>
            <w:t>No. 117, 2017</w:t>
          </w:r>
        </w:p>
      </w:tc>
      <w:tc>
        <w:tcPr>
          <w:tcW w:w="5387" w:type="dxa"/>
        </w:tcPr>
        <w:p w:rsidR="00B16536" w:rsidRDefault="0081283C" w:rsidP="008627F0">
          <w:pPr>
            <w:jc w:val="center"/>
            <w:rPr>
              <w:sz w:val="18"/>
            </w:rPr>
          </w:pPr>
          <w:r>
            <w:rPr>
              <w:i/>
              <w:sz w:val="18"/>
            </w:rPr>
            <w:t>Defence Legislation Amendment (2017 Measures No. 1) Act 2017</w:t>
          </w:r>
        </w:p>
      </w:tc>
      <w:tc>
        <w:tcPr>
          <w:tcW w:w="669" w:type="dxa"/>
        </w:tcPr>
        <w:p w:rsidR="00B16536" w:rsidRDefault="00B16536" w:rsidP="008627F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0EC7">
            <w:rPr>
              <w:i/>
              <w:noProof/>
              <w:sz w:val="18"/>
            </w:rPr>
            <w:t>1</w:t>
          </w:r>
          <w:r w:rsidRPr="007A1328">
            <w:rPr>
              <w:i/>
              <w:sz w:val="18"/>
            </w:rPr>
            <w:fldChar w:fldCharType="end"/>
          </w:r>
        </w:p>
      </w:tc>
    </w:tr>
  </w:tbl>
  <w:p w:rsidR="00B16536" w:rsidRPr="00A961C4" w:rsidRDefault="00B1653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36" w:rsidRDefault="00B16536" w:rsidP="0048364F">
      <w:pPr>
        <w:spacing w:line="240" w:lineRule="auto"/>
      </w:pPr>
      <w:r>
        <w:separator/>
      </w:r>
    </w:p>
  </w:footnote>
  <w:footnote w:type="continuationSeparator" w:id="0">
    <w:p w:rsidR="00B16536" w:rsidRDefault="00B1653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5F1388" w:rsidRDefault="00B1653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5F1388" w:rsidRDefault="00B1653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5F1388" w:rsidRDefault="00B1653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ED79B6" w:rsidRDefault="00B1653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ED79B6" w:rsidRDefault="00B1653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ED79B6" w:rsidRDefault="00B1653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A961C4" w:rsidRDefault="00B16536" w:rsidP="0048364F">
    <w:pPr>
      <w:rPr>
        <w:b/>
        <w:sz w:val="20"/>
      </w:rPr>
    </w:pPr>
    <w:r>
      <w:rPr>
        <w:b/>
        <w:sz w:val="20"/>
      </w:rPr>
      <w:fldChar w:fldCharType="begin"/>
    </w:r>
    <w:r>
      <w:rPr>
        <w:b/>
        <w:sz w:val="20"/>
      </w:rPr>
      <w:instrText xml:space="preserve"> STYLEREF CharAmSchNo </w:instrText>
    </w:r>
    <w:r w:rsidR="005A0EC7">
      <w:rPr>
        <w:b/>
        <w:sz w:val="20"/>
      </w:rPr>
      <w:fldChar w:fldCharType="separate"/>
    </w:r>
    <w:r w:rsidR="005A0EC7">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A0EC7">
      <w:rPr>
        <w:sz w:val="20"/>
      </w:rPr>
      <w:fldChar w:fldCharType="separate"/>
    </w:r>
    <w:r w:rsidR="005A0EC7">
      <w:rPr>
        <w:noProof/>
        <w:sz w:val="20"/>
      </w:rPr>
      <w:t>Australian Defence Force Cover Act 2015</w:t>
    </w:r>
    <w:r>
      <w:rPr>
        <w:sz w:val="20"/>
      </w:rPr>
      <w:fldChar w:fldCharType="end"/>
    </w:r>
  </w:p>
  <w:p w:rsidR="00B16536" w:rsidRPr="00A961C4" w:rsidRDefault="00B16536" w:rsidP="0048364F">
    <w:pPr>
      <w:rPr>
        <w:b/>
        <w:sz w:val="20"/>
      </w:rPr>
    </w:pPr>
    <w:r>
      <w:rPr>
        <w:b/>
        <w:sz w:val="20"/>
      </w:rPr>
      <w:fldChar w:fldCharType="begin"/>
    </w:r>
    <w:r>
      <w:rPr>
        <w:b/>
        <w:sz w:val="20"/>
      </w:rPr>
      <w:instrText xml:space="preserve"> STYLEREF CharAmPartNo </w:instrText>
    </w:r>
    <w:r w:rsidR="005A0EC7">
      <w:rPr>
        <w:b/>
        <w:sz w:val="20"/>
      </w:rPr>
      <w:fldChar w:fldCharType="separate"/>
    </w:r>
    <w:r w:rsidR="005A0EC7">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A0EC7">
      <w:rPr>
        <w:sz w:val="20"/>
      </w:rPr>
      <w:fldChar w:fldCharType="separate"/>
    </w:r>
    <w:r w:rsidR="005A0EC7">
      <w:rPr>
        <w:noProof/>
        <w:sz w:val="20"/>
      </w:rPr>
      <w:t>Other amendments</w:t>
    </w:r>
    <w:r>
      <w:rPr>
        <w:sz w:val="20"/>
      </w:rPr>
      <w:fldChar w:fldCharType="end"/>
    </w:r>
  </w:p>
  <w:p w:rsidR="00B16536" w:rsidRPr="00A961C4" w:rsidRDefault="00B1653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A961C4" w:rsidRDefault="00B16536" w:rsidP="0048364F">
    <w:pPr>
      <w:jc w:val="right"/>
      <w:rPr>
        <w:sz w:val="20"/>
      </w:rPr>
    </w:pPr>
    <w:r w:rsidRPr="00A961C4">
      <w:rPr>
        <w:sz w:val="20"/>
      </w:rPr>
      <w:fldChar w:fldCharType="begin"/>
    </w:r>
    <w:r w:rsidRPr="00A961C4">
      <w:rPr>
        <w:sz w:val="20"/>
      </w:rPr>
      <w:instrText xml:space="preserve"> STYLEREF CharAmSchText </w:instrText>
    </w:r>
    <w:r w:rsidR="005A0EC7">
      <w:rPr>
        <w:sz w:val="20"/>
      </w:rPr>
      <w:fldChar w:fldCharType="separate"/>
    </w:r>
    <w:r w:rsidR="005A0EC7">
      <w:rPr>
        <w:noProof/>
        <w:sz w:val="20"/>
      </w:rPr>
      <w:t>Australian Defence Force Cover Act 2015</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A0EC7">
      <w:rPr>
        <w:b/>
        <w:sz w:val="20"/>
      </w:rPr>
      <w:fldChar w:fldCharType="separate"/>
    </w:r>
    <w:r w:rsidR="005A0EC7">
      <w:rPr>
        <w:b/>
        <w:noProof/>
        <w:sz w:val="20"/>
      </w:rPr>
      <w:t>Schedule 4</w:t>
    </w:r>
    <w:r>
      <w:rPr>
        <w:b/>
        <w:sz w:val="20"/>
      </w:rPr>
      <w:fldChar w:fldCharType="end"/>
    </w:r>
  </w:p>
  <w:p w:rsidR="00B16536" w:rsidRPr="00A961C4" w:rsidRDefault="00B16536" w:rsidP="0048364F">
    <w:pPr>
      <w:jc w:val="right"/>
      <w:rPr>
        <w:b/>
        <w:sz w:val="20"/>
      </w:rPr>
    </w:pPr>
    <w:r w:rsidRPr="00A961C4">
      <w:rPr>
        <w:sz w:val="20"/>
      </w:rPr>
      <w:fldChar w:fldCharType="begin"/>
    </w:r>
    <w:r w:rsidRPr="00A961C4">
      <w:rPr>
        <w:sz w:val="20"/>
      </w:rPr>
      <w:instrText xml:space="preserve"> STYLEREF CharAmPartText </w:instrText>
    </w:r>
    <w:r w:rsidR="005A0EC7">
      <w:rPr>
        <w:sz w:val="20"/>
      </w:rPr>
      <w:fldChar w:fldCharType="separate"/>
    </w:r>
    <w:r w:rsidR="005A0EC7">
      <w:rPr>
        <w:noProof/>
        <w:sz w:val="20"/>
      </w:rPr>
      <w:t>Eligible children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A0EC7">
      <w:rPr>
        <w:b/>
        <w:sz w:val="20"/>
      </w:rPr>
      <w:fldChar w:fldCharType="separate"/>
    </w:r>
    <w:r w:rsidR="005A0EC7">
      <w:rPr>
        <w:b/>
        <w:noProof/>
        <w:sz w:val="20"/>
      </w:rPr>
      <w:t>Part 2</w:t>
    </w:r>
    <w:r w:rsidRPr="00A961C4">
      <w:rPr>
        <w:b/>
        <w:sz w:val="20"/>
      </w:rPr>
      <w:fldChar w:fldCharType="end"/>
    </w:r>
  </w:p>
  <w:p w:rsidR="00B16536" w:rsidRPr="00A961C4" w:rsidRDefault="00B1653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6" w:rsidRPr="00A961C4" w:rsidRDefault="00B1653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D9"/>
    <w:rsid w:val="000113BC"/>
    <w:rsid w:val="000136AF"/>
    <w:rsid w:val="00022350"/>
    <w:rsid w:val="000417C9"/>
    <w:rsid w:val="00055B5C"/>
    <w:rsid w:val="00056391"/>
    <w:rsid w:val="00060FF9"/>
    <w:rsid w:val="000614BF"/>
    <w:rsid w:val="000767D6"/>
    <w:rsid w:val="000B1FD2"/>
    <w:rsid w:val="000C33DD"/>
    <w:rsid w:val="000D05EF"/>
    <w:rsid w:val="000F21C1"/>
    <w:rsid w:val="000F6E4C"/>
    <w:rsid w:val="00101D90"/>
    <w:rsid w:val="0010745C"/>
    <w:rsid w:val="00113BD1"/>
    <w:rsid w:val="00117205"/>
    <w:rsid w:val="00122206"/>
    <w:rsid w:val="0015646E"/>
    <w:rsid w:val="001643C9"/>
    <w:rsid w:val="00165568"/>
    <w:rsid w:val="00166C2F"/>
    <w:rsid w:val="001716C9"/>
    <w:rsid w:val="00173363"/>
    <w:rsid w:val="00173B94"/>
    <w:rsid w:val="001854B4"/>
    <w:rsid w:val="001939E1"/>
    <w:rsid w:val="00195137"/>
    <w:rsid w:val="00195382"/>
    <w:rsid w:val="001A3658"/>
    <w:rsid w:val="001A3A59"/>
    <w:rsid w:val="001A759A"/>
    <w:rsid w:val="001B169A"/>
    <w:rsid w:val="001B7A5D"/>
    <w:rsid w:val="001C2418"/>
    <w:rsid w:val="001C69C4"/>
    <w:rsid w:val="001E3590"/>
    <w:rsid w:val="001E7407"/>
    <w:rsid w:val="00201D27"/>
    <w:rsid w:val="00202618"/>
    <w:rsid w:val="00205C28"/>
    <w:rsid w:val="00240749"/>
    <w:rsid w:val="00263820"/>
    <w:rsid w:val="00275197"/>
    <w:rsid w:val="00293B89"/>
    <w:rsid w:val="00297ECB"/>
    <w:rsid w:val="002B5A30"/>
    <w:rsid w:val="002D043A"/>
    <w:rsid w:val="002D395A"/>
    <w:rsid w:val="003415D3"/>
    <w:rsid w:val="00350417"/>
    <w:rsid w:val="00352B0F"/>
    <w:rsid w:val="00375C6C"/>
    <w:rsid w:val="003A6A07"/>
    <w:rsid w:val="003C5F2B"/>
    <w:rsid w:val="003D0BFE"/>
    <w:rsid w:val="003D5700"/>
    <w:rsid w:val="00405579"/>
    <w:rsid w:val="00405B82"/>
    <w:rsid w:val="00410B8E"/>
    <w:rsid w:val="004116CD"/>
    <w:rsid w:val="00421FC1"/>
    <w:rsid w:val="004229C7"/>
    <w:rsid w:val="00423F49"/>
    <w:rsid w:val="00424CA9"/>
    <w:rsid w:val="00434492"/>
    <w:rsid w:val="00436785"/>
    <w:rsid w:val="00436BD5"/>
    <w:rsid w:val="00437E4B"/>
    <w:rsid w:val="00442806"/>
    <w:rsid w:val="0044291A"/>
    <w:rsid w:val="00450FBF"/>
    <w:rsid w:val="0048196B"/>
    <w:rsid w:val="0048364F"/>
    <w:rsid w:val="00483E96"/>
    <w:rsid w:val="00496F97"/>
    <w:rsid w:val="004B5F1B"/>
    <w:rsid w:val="004C7C8C"/>
    <w:rsid w:val="004D25A5"/>
    <w:rsid w:val="004E2A4A"/>
    <w:rsid w:val="004E6D03"/>
    <w:rsid w:val="004F0D23"/>
    <w:rsid w:val="004F1FAC"/>
    <w:rsid w:val="00516B8D"/>
    <w:rsid w:val="00537FBC"/>
    <w:rsid w:val="00543469"/>
    <w:rsid w:val="00551B54"/>
    <w:rsid w:val="00584811"/>
    <w:rsid w:val="0059099E"/>
    <w:rsid w:val="00593AA6"/>
    <w:rsid w:val="00594161"/>
    <w:rsid w:val="00594749"/>
    <w:rsid w:val="005A0D92"/>
    <w:rsid w:val="005A0EC7"/>
    <w:rsid w:val="005A136D"/>
    <w:rsid w:val="005B4067"/>
    <w:rsid w:val="005C2BDF"/>
    <w:rsid w:val="005C3F41"/>
    <w:rsid w:val="005E152A"/>
    <w:rsid w:val="005F5766"/>
    <w:rsid w:val="005F666C"/>
    <w:rsid w:val="00600219"/>
    <w:rsid w:val="0064047F"/>
    <w:rsid w:val="00641DE5"/>
    <w:rsid w:val="006440B5"/>
    <w:rsid w:val="00656F0C"/>
    <w:rsid w:val="00677CC2"/>
    <w:rsid w:val="00681F92"/>
    <w:rsid w:val="006842C2"/>
    <w:rsid w:val="00685F42"/>
    <w:rsid w:val="0069207B"/>
    <w:rsid w:val="006C2874"/>
    <w:rsid w:val="006C7F8C"/>
    <w:rsid w:val="006D380D"/>
    <w:rsid w:val="006E0135"/>
    <w:rsid w:val="006E303A"/>
    <w:rsid w:val="006F5189"/>
    <w:rsid w:val="006F7E19"/>
    <w:rsid w:val="00700B2C"/>
    <w:rsid w:val="00712D8D"/>
    <w:rsid w:val="00713084"/>
    <w:rsid w:val="00714B26"/>
    <w:rsid w:val="00723E25"/>
    <w:rsid w:val="00731E00"/>
    <w:rsid w:val="007440B7"/>
    <w:rsid w:val="007634AD"/>
    <w:rsid w:val="007715C9"/>
    <w:rsid w:val="00774EDD"/>
    <w:rsid w:val="007757EC"/>
    <w:rsid w:val="007B5A27"/>
    <w:rsid w:val="007C0DF7"/>
    <w:rsid w:val="007E7D4A"/>
    <w:rsid w:val="008006CC"/>
    <w:rsid w:val="00807F18"/>
    <w:rsid w:val="0081283C"/>
    <w:rsid w:val="00831E8D"/>
    <w:rsid w:val="00856A31"/>
    <w:rsid w:val="00857D6B"/>
    <w:rsid w:val="008627F0"/>
    <w:rsid w:val="008754D0"/>
    <w:rsid w:val="00877D48"/>
    <w:rsid w:val="00883781"/>
    <w:rsid w:val="00885570"/>
    <w:rsid w:val="00885F9E"/>
    <w:rsid w:val="0089215A"/>
    <w:rsid w:val="00893958"/>
    <w:rsid w:val="008952FD"/>
    <w:rsid w:val="008A2E77"/>
    <w:rsid w:val="008B2254"/>
    <w:rsid w:val="008C6F6F"/>
    <w:rsid w:val="008D0EE0"/>
    <w:rsid w:val="008F4F1C"/>
    <w:rsid w:val="008F77C4"/>
    <w:rsid w:val="009103F3"/>
    <w:rsid w:val="00930171"/>
    <w:rsid w:val="00932377"/>
    <w:rsid w:val="00943889"/>
    <w:rsid w:val="00946ECF"/>
    <w:rsid w:val="0095358B"/>
    <w:rsid w:val="00962503"/>
    <w:rsid w:val="00967042"/>
    <w:rsid w:val="00970EAF"/>
    <w:rsid w:val="0098255A"/>
    <w:rsid w:val="009845BE"/>
    <w:rsid w:val="009969C9"/>
    <w:rsid w:val="00A048FF"/>
    <w:rsid w:val="00A10775"/>
    <w:rsid w:val="00A231E2"/>
    <w:rsid w:val="00A36C48"/>
    <w:rsid w:val="00A41E0B"/>
    <w:rsid w:val="00A46E01"/>
    <w:rsid w:val="00A55631"/>
    <w:rsid w:val="00A6231F"/>
    <w:rsid w:val="00A64912"/>
    <w:rsid w:val="00A664A4"/>
    <w:rsid w:val="00A70A74"/>
    <w:rsid w:val="00A9652A"/>
    <w:rsid w:val="00AA3795"/>
    <w:rsid w:val="00AC1E75"/>
    <w:rsid w:val="00AD5641"/>
    <w:rsid w:val="00AE1088"/>
    <w:rsid w:val="00AE7559"/>
    <w:rsid w:val="00AF1BA4"/>
    <w:rsid w:val="00B032D8"/>
    <w:rsid w:val="00B06661"/>
    <w:rsid w:val="00B16536"/>
    <w:rsid w:val="00B33B3C"/>
    <w:rsid w:val="00B34C59"/>
    <w:rsid w:val="00B6382D"/>
    <w:rsid w:val="00B70AD5"/>
    <w:rsid w:val="00B97F17"/>
    <w:rsid w:val="00BA2527"/>
    <w:rsid w:val="00BA5026"/>
    <w:rsid w:val="00BB40BF"/>
    <w:rsid w:val="00BC0CD1"/>
    <w:rsid w:val="00BC7F87"/>
    <w:rsid w:val="00BD76CC"/>
    <w:rsid w:val="00BE719A"/>
    <w:rsid w:val="00BE720A"/>
    <w:rsid w:val="00BF0461"/>
    <w:rsid w:val="00BF4944"/>
    <w:rsid w:val="00BF56D4"/>
    <w:rsid w:val="00C04409"/>
    <w:rsid w:val="00C067E5"/>
    <w:rsid w:val="00C164CA"/>
    <w:rsid w:val="00C176CF"/>
    <w:rsid w:val="00C3036E"/>
    <w:rsid w:val="00C416B7"/>
    <w:rsid w:val="00C42BF8"/>
    <w:rsid w:val="00C460AE"/>
    <w:rsid w:val="00C50043"/>
    <w:rsid w:val="00C54E84"/>
    <w:rsid w:val="00C7573B"/>
    <w:rsid w:val="00C76CF3"/>
    <w:rsid w:val="00C836C8"/>
    <w:rsid w:val="00CA4BD6"/>
    <w:rsid w:val="00CD362C"/>
    <w:rsid w:val="00CE1E31"/>
    <w:rsid w:val="00CF0BB2"/>
    <w:rsid w:val="00D00EAA"/>
    <w:rsid w:val="00D13441"/>
    <w:rsid w:val="00D243A3"/>
    <w:rsid w:val="00D477C3"/>
    <w:rsid w:val="00D52EFE"/>
    <w:rsid w:val="00D63EF6"/>
    <w:rsid w:val="00D70DFB"/>
    <w:rsid w:val="00D73029"/>
    <w:rsid w:val="00D766DF"/>
    <w:rsid w:val="00D876A8"/>
    <w:rsid w:val="00DE2002"/>
    <w:rsid w:val="00DF7AE9"/>
    <w:rsid w:val="00E01DEB"/>
    <w:rsid w:val="00E05704"/>
    <w:rsid w:val="00E21FCB"/>
    <w:rsid w:val="00E24D66"/>
    <w:rsid w:val="00E26825"/>
    <w:rsid w:val="00E4671E"/>
    <w:rsid w:val="00E54292"/>
    <w:rsid w:val="00E56FAA"/>
    <w:rsid w:val="00E67045"/>
    <w:rsid w:val="00E74DC7"/>
    <w:rsid w:val="00E87699"/>
    <w:rsid w:val="00E915AF"/>
    <w:rsid w:val="00ED492F"/>
    <w:rsid w:val="00EF2E3A"/>
    <w:rsid w:val="00EF2FD9"/>
    <w:rsid w:val="00F047E2"/>
    <w:rsid w:val="00F078DC"/>
    <w:rsid w:val="00F125DB"/>
    <w:rsid w:val="00F13E86"/>
    <w:rsid w:val="00F17B00"/>
    <w:rsid w:val="00F4099E"/>
    <w:rsid w:val="00F677A9"/>
    <w:rsid w:val="00F84CF5"/>
    <w:rsid w:val="00F92D35"/>
    <w:rsid w:val="00FA420B"/>
    <w:rsid w:val="00FD041B"/>
    <w:rsid w:val="00FD1E13"/>
    <w:rsid w:val="00FD7EB1"/>
    <w:rsid w:val="00FE3D75"/>
    <w:rsid w:val="00FE41C9"/>
    <w:rsid w:val="00FE7F93"/>
    <w:rsid w:val="00FF6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527"/>
    <w:pPr>
      <w:spacing w:line="260" w:lineRule="atLeast"/>
    </w:pPr>
    <w:rPr>
      <w:sz w:val="22"/>
    </w:rPr>
  </w:style>
  <w:style w:type="paragraph" w:styleId="Heading1">
    <w:name w:val="heading 1"/>
    <w:basedOn w:val="Normal"/>
    <w:next w:val="Normal"/>
    <w:link w:val="Heading1Char"/>
    <w:uiPriority w:val="9"/>
    <w:qFormat/>
    <w:rsid w:val="00FE3D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3D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3D7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3D7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3D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3D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3D7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3D7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2527"/>
  </w:style>
  <w:style w:type="paragraph" w:customStyle="1" w:styleId="OPCParaBase">
    <w:name w:val="OPCParaBase"/>
    <w:link w:val="OPCParaBaseChar"/>
    <w:qFormat/>
    <w:rsid w:val="00BA252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A2527"/>
    <w:pPr>
      <w:spacing w:line="240" w:lineRule="auto"/>
    </w:pPr>
    <w:rPr>
      <w:b/>
      <w:sz w:val="40"/>
    </w:rPr>
  </w:style>
  <w:style w:type="paragraph" w:customStyle="1" w:styleId="ActHead1">
    <w:name w:val="ActHead 1"/>
    <w:aliases w:val="c"/>
    <w:basedOn w:val="OPCParaBase"/>
    <w:next w:val="Normal"/>
    <w:qFormat/>
    <w:rsid w:val="00BA25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25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25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25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25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25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25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25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252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A2527"/>
  </w:style>
  <w:style w:type="paragraph" w:customStyle="1" w:styleId="Blocks">
    <w:name w:val="Blocks"/>
    <w:aliases w:val="bb"/>
    <w:basedOn w:val="OPCParaBase"/>
    <w:qFormat/>
    <w:rsid w:val="00BA2527"/>
    <w:pPr>
      <w:spacing w:line="240" w:lineRule="auto"/>
    </w:pPr>
    <w:rPr>
      <w:sz w:val="24"/>
    </w:rPr>
  </w:style>
  <w:style w:type="paragraph" w:customStyle="1" w:styleId="BoxText">
    <w:name w:val="BoxText"/>
    <w:aliases w:val="bt"/>
    <w:basedOn w:val="OPCParaBase"/>
    <w:qFormat/>
    <w:rsid w:val="00BA25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2527"/>
    <w:rPr>
      <w:b/>
    </w:rPr>
  </w:style>
  <w:style w:type="paragraph" w:customStyle="1" w:styleId="BoxHeadItalic">
    <w:name w:val="BoxHeadItalic"/>
    <w:aliases w:val="bhi"/>
    <w:basedOn w:val="BoxText"/>
    <w:next w:val="BoxStep"/>
    <w:qFormat/>
    <w:rsid w:val="00BA2527"/>
    <w:rPr>
      <w:i/>
    </w:rPr>
  </w:style>
  <w:style w:type="paragraph" w:customStyle="1" w:styleId="BoxList">
    <w:name w:val="BoxList"/>
    <w:aliases w:val="bl"/>
    <w:basedOn w:val="BoxText"/>
    <w:qFormat/>
    <w:rsid w:val="00BA2527"/>
    <w:pPr>
      <w:ind w:left="1559" w:hanging="425"/>
    </w:pPr>
  </w:style>
  <w:style w:type="paragraph" w:customStyle="1" w:styleId="BoxNote">
    <w:name w:val="BoxNote"/>
    <w:aliases w:val="bn"/>
    <w:basedOn w:val="BoxText"/>
    <w:qFormat/>
    <w:rsid w:val="00BA2527"/>
    <w:pPr>
      <w:tabs>
        <w:tab w:val="left" w:pos="1985"/>
      </w:tabs>
      <w:spacing w:before="122" w:line="198" w:lineRule="exact"/>
      <w:ind w:left="2948" w:hanging="1814"/>
    </w:pPr>
    <w:rPr>
      <w:sz w:val="18"/>
    </w:rPr>
  </w:style>
  <w:style w:type="paragraph" w:customStyle="1" w:styleId="BoxPara">
    <w:name w:val="BoxPara"/>
    <w:aliases w:val="bp"/>
    <w:basedOn w:val="BoxText"/>
    <w:qFormat/>
    <w:rsid w:val="00BA2527"/>
    <w:pPr>
      <w:tabs>
        <w:tab w:val="right" w:pos="2268"/>
      </w:tabs>
      <w:ind w:left="2552" w:hanging="1418"/>
    </w:pPr>
  </w:style>
  <w:style w:type="paragraph" w:customStyle="1" w:styleId="BoxStep">
    <w:name w:val="BoxStep"/>
    <w:aliases w:val="bs"/>
    <w:basedOn w:val="BoxText"/>
    <w:qFormat/>
    <w:rsid w:val="00BA2527"/>
    <w:pPr>
      <w:ind w:left="1985" w:hanging="851"/>
    </w:pPr>
  </w:style>
  <w:style w:type="character" w:customStyle="1" w:styleId="CharAmPartNo">
    <w:name w:val="CharAmPartNo"/>
    <w:basedOn w:val="OPCCharBase"/>
    <w:qFormat/>
    <w:rsid w:val="00BA2527"/>
  </w:style>
  <w:style w:type="character" w:customStyle="1" w:styleId="CharAmPartText">
    <w:name w:val="CharAmPartText"/>
    <w:basedOn w:val="OPCCharBase"/>
    <w:qFormat/>
    <w:rsid w:val="00BA2527"/>
  </w:style>
  <w:style w:type="character" w:customStyle="1" w:styleId="CharAmSchNo">
    <w:name w:val="CharAmSchNo"/>
    <w:basedOn w:val="OPCCharBase"/>
    <w:qFormat/>
    <w:rsid w:val="00BA2527"/>
  </w:style>
  <w:style w:type="character" w:customStyle="1" w:styleId="CharAmSchText">
    <w:name w:val="CharAmSchText"/>
    <w:basedOn w:val="OPCCharBase"/>
    <w:qFormat/>
    <w:rsid w:val="00BA2527"/>
  </w:style>
  <w:style w:type="character" w:customStyle="1" w:styleId="CharBoldItalic">
    <w:name w:val="CharBoldItalic"/>
    <w:basedOn w:val="OPCCharBase"/>
    <w:uiPriority w:val="1"/>
    <w:qFormat/>
    <w:rsid w:val="00BA2527"/>
    <w:rPr>
      <w:b/>
      <w:i/>
    </w:rPr>
  </w:style>
  <w:style w:type="character" w:customStyle="1" w:styleId="CharChapNo">
    <w:name w:val="CharChapNo"/>
    <w:basedOn w:val="OPCCharBase"/>
    <w:uiPriority w:val="1"/>
    <w:qFormat/>
    <w:rsid w:val="00BA2527"/>
  </w:style>
  <w:style w:type="character" w:customStyle="1" w:styleId="CharChapText">
    <w:name w:val="CharChapText"/>
    <w:basedOn w:val="OPCCharBase"/>
    <w:uiPriority w:val="1"/>
    <w:qFormat/>
    <w:rsid w:val="00BA2527"/>
  </w:style>
  <w:style w:type="character" w:customStyle="1" w:styleId="CharDivNo">
    <w:name w:val="CharDivNo"/>
    <w:basedOn w:val="OPCCharBase"/>
    <w:uiPriority w:val="1"/>
    <w:qFormat/>
    <w:rsid w:val="00BA2527"/>
  </w:style>
  <w:style w:type="character" w:customStyle="1" w:styleId="CharDivText">
    <w:name w:val="CharDivText"/>
    <w:basedOn w:val="OPCCharBase"/>
    <w:uiPriority w:val="1"/>
    <w:qFormat/>
    <w:rsid w:val="00BA2527"/>
  </w:style>
  <w:style w:type="character" w:customStyle="1" w:styleId="CharItalic">
    <w:name w:val="CharItalic"/>
    <w:basedOn w:val="OPCCharBase"/>
    <w:uiPriority w:val="1"/>
    <w:qFormat/>
    <w:rsid w:val="00BA2527"/>
    <w:rPr>
      <w:i/>
    </w:rPr>
  </w:style>
  <w:style w:type="character" w:customStyle="1" w:styleId="CharPartNo">
    <w:name w:val="CharPartNo"/>
    <w:basedOn w:val="OPCCharBase"/>
    <w:uiPriority w:val="1"/>
    <w:qFormat/>
    <w:rsid w:val="00BA2527"/>
  </w:style>
  <w:style w:type="character" w:customStyle="1" w:styleId="CharPartText">
    <w:name w:val="CharPartText"/>
    <w:basedOn w:val="OPCCharBase"/>
    <w:uiPriority w:val="1"/>
    <w:qFormat/>
    <w:rsid w:val="00BA2527"/>
  </w:style>
  <w:style w:type="character" w:customStyle="1" w:styleId="CharSectno">
    <w:name w:val="CharSectno"/>
    <w:basedOn w:val="OPCCharBase"/>
    <w:qFormat/>
    <w:rsid w:val="00BA2527"/>
  </w:style>
  <w:style w:type="character" w:customStyle="1" w:styleId="CharSubdNo">
    <w:name w:val="CharSubdNo"/>
    <w:basedOn w:val="OPCCharBase"/>
    <w:uiPriority w:val="1"/>
    <w:qFormat/>
    <w:rsid w:val="00BA2527"/>
  </w:style>
  <w:style w:type="character" w:customStyle="1" w:styleId="CharSubdText">
    <w:name w:val="CharSubdText"/>
    <w:basedOn w:val="OPCCharBase"/>
    <w:uiPriority w:val="1"/>
    <w:qFormat/>
    <w:rsid w:val="00BA2527"/>
  </w:style>
  <w:style w:type="paragraph" w:customStyle="1" w:styleId="CTA--">
    <w:name w:val="CTA --"/>
    <w:basedOn w:val="OPCParaBase"/>
    <w:next w:val="Normal"/>
    <w:rsid w:val="00BA2527"/>
    <w:pPr>
      <w:spacing w:before="60" w:line="240" w:lineRule="atLeast"/>
      <w:ind w:left="142" w:hanging="142"/>
    </w:pPr>
    <w:rPr>
      <w:sz w:val="20"/>
    </w:rPr>
  </w:style>
  <w:style w:type="paragraph" w:customStyle="1" w:styleId="CTA-">
    <w:name w:val="CTA -"/>
    <w:basedOn w:val="OPCParaBase"/>
    <w:rsid w:val="00BA2527"/>
    <w:pPr>
      <w:spacing w:before="60" w:line="240" w:lineRule="atLeast"/>
      <w:ind w:left="85" w:hanging="85"/>
    </w:pPr>
    <w:rPr>
      <w:sz w:val="20"/>
    </w:rPr>
  </w:style>
  <w:style w:type="paragraph" w:customStyle="1" w:styleId="CTA---">
    <w:name w:val="CTA ---"/>
    <w:basedOn w:val="OPCParaBase"/>
    <w:next w:val="Normal"/>
    <w:rsid w:val="00BA2527"/>
    <w:pPr>
      <w:spacing w:before="60" w:line="240" w:lineRule="atLeast"/>
      <w:ind w:left="198" w:hanging="198"/>
    </w:pPr>
    <w:rPr>
      <w:sz w:val="20"/>
    </w:rPr>
  </w:style>
  <w:style w:type="paragraph" w:customStyle="1" w:styleId="CTA----">
    <w:name w:val="CTA ----"/>
    <w:basedOn w:val="OPCParaBase"/>
    <w:next w:val="Normal"/>
    <w:rsid w:val="00BA2527"/>
    <w:pPr>
      <w:spacing w:before="60" w:line="240" w:lineRule="atLeast"/>
      <w:ind w:left="255" w:hanging="255"/>
    </w:pPr>
    <w:rPr>
      <w:sz w:val="20"/>
    </w:rPr>
  </w:style>
  <w:style w:type="paragraph" w:customStyle="1" w:styleId="CTA1a">
    <w:name w:val="CTA 1(a)"/>
    <w:basedOn w:val="OPCParaBase"/>
    <w:rsid w:val="00BA2527"/>
    <w:pPr>
      <w:tabs>
        <w:tab w:val="right" w:pos="414"/>
      </w:tabs>
      <w:spacing w:before="40" w:line="240" w:lineRule="atLeast"/>
      <w:ind w:left="675" w:hanging="675"/>
    </w:pPr>
    <w:rPr>
      <w:sz w:val="20"/>
    </w:rPr>
  </w:style>
  <w:style w:type="paragraph" w:customStyle="1" w:styleId="CTA1ai">
    <w:name w:val="CTA 1(a)(i)"/>
    <w:basedOn w:val="OPCParaBase"/>
    <w:rsid w:val="00BA2527"/>
    <w:pPr>
      <w:tabs>
        <w:tab w:val="right" w:pos="1004"/>
      </w:tabs>
      <w:spacing w:before="40" w:line="240" w:lineRule="atLeast"/>
      <w:ind w:left="1253" w:hanging="1253"/>
    </w:pPr>
    <w:rPr>
      <w:sz w:val="20"/>
    </w:rPr>
  </w:style>
  <w:style w:type="paragraph" w:customStyle="1" w:styleId="CTA2a">
    <w:name w:val="CTA 2(a)"/>
    <w:basedOn w:val="OPCParaBase"/>
    <w:rsid w:val="00BA2527"/>
    <w:pPr>
      <w:tabs>
        <w:tab w:val="right" w:pos="482"/>
      </w:tabs>
      <w:spacing w:before="40" w:line="240" w:lineRule="atLeast"/>
      <w:ind w:left="748" w:hanging="748"/>
    </w:pPr>
    <w:rPr>
      <w:sz w:val="20"/>
    </w:rPr>
  </w:style>
  <w:style w:type="paragraph" w:customStyle="1" w:styleId="CTA2ai">
    <w:name w:val="CTA 2(a)(i)"/>
    <w:basedOn w:val="OPCParaBase"/>
    <w:rsid w:val="00BA2527"/>
    <w:pPr>
      <w:tabs>
        <w:tab w:val="right" w:pos="1089"/>
      </w:tabs>
      <w:spacing w:before="40" w:line="240" w:lineRule="atLeast"/>
      <w:ind w:left="1327" w:hanging="1327"/>
    </w:pPr>
    <w:rPr>
      <w:sz w:val="20"/>
    </w:rPr>
  </w:style>
  <w:style w:type="paragraph" w:customStyle="1" w:styleId="CTA3a">
    <w:name w:val="CTA 3(a)"/>
    <w:basedOn w:val="OPCParaBase"/>
    <w:rsid w:val="00BA2527"/>
    <w:pPr>
      <w:tabs>
        <w:tab w:val="right" w:pos="556"/>
      </w:tabs>
      <w:spacing w:before="40" w:line="240" w:lineRule="atLeast"/>
      <w:ind w:left="805" w:hanging="805"/>
    </w:pPr>
    <w:rPr>
      <w:sz w:val="20"/>
    </w:rPr>
  </w:style>
  <w:style w:type="paragraph" w:customStyle="1" w:styleId="CTA3ai">
    <w:name w:val="CTA 3(a)(i)"/>
    <w:basedOn w:val="OPCParaBase"/>
    <w:rsid w:val="00BA2527"/>
    <w:pPr>
      <w:tabs>
        <w:tab w:val="right" w:pos="1140"/>
      </w:tabs>
      <w:spacing w:before="40" w:line="240" w:lineRule="atLeast"/>
      <w:ind w:left="1361" w:hanging="1361"/>
    </w:pPr>
    <w:rPr>
      <w:sz w:val="20"/>
    </w:rPr>
  </w:style>
  <w:style w:type="paragraph" w:customStyle="1" w:styleId="CTA4a">
    <w:name w:val="CTA 4(a)"/>
    <w:basedOn w:val="OPCParaBase"/>
    <w:rsid w:val="00BA2527"/>
    <w:pPr>
      <w:tabs>
        <w:tab w:val="right" w:pos="624"/>
      </w:tabs>
      <w:spacing w:before="40" w:line="240" w:lineRule="atLeast"/>
      <w:ind w:left="873" w:hanging="873"/>
    </w:pPr>
    <w:rPr>
      <w:sz w:val="20"/>
    </w:rPr>
  </w:style>
  <w:style w:type="paragraph" w:customStyle="1" w:styleId="CTA4ai">
    <w:name w:val="CTA 4(a)(i)"/>
    <w:basedOn w:val="OPCParaBase"/>
    <w:rsid w:val="00BA2527"/>
    <w:pPr>
      <w:tabs>
        <w:tab w:val="right" w:pos="1213"/>
      </w:tabs>
      <w:spacing w:before="40" w:line="240" w:lineRule="atLeast"/>
      <w:ind w:left="1452" w:hanging="1452"/>
    </w:pPr>
    <w:rPr>
      <w:sz w:val="20"/>
    </w:rPr>
  </w:style>
  <w:style w:type="paragraph" w:customStyle="1" w:styleId="CTACAPS">
    <w:name w:val="CTA CAPS"/>
    <w:basedOn w:val="OPCParaBase"/>
    <w:rsid w:val="00BA2527"/>
    <w:pPr>
      <w:spacing w:before="60" w:line="240" w:lineRule="atLeast"/>
    </w:pPr>
    <w:rPr>
      <w:sz w:val="20"/>
    </w:rPr>
  </w:style>
  <w:style w:type="paragraph" w:customStyle="1" w:styleId="CTAright">
    <w:name w:val="CTA right"/>
    <w:basedOn w:val="OPCParaBase"/>
    <w:rsid w:val="00BA2527"/>
    <w:pPr>
      <w:spacing w:before="60" w:line="240" w:lineRule="auto"/>
      <w:jc w:val="right"/>
    </w:pPr>
    <w:rPr>
      <w:sz w:val="20"/>
    </w:rPr>
  </w:style>
  <w:style w:type="paragraph" w:customStyle="1" w:styleId="subsection">
    <w:name w:val="subsection"/>
    <w:aliases w:val="ss"/>
    <w:basedOn w:val="OPCParaBase"/>
    <w:link w:val="subsectionChar"/>
    <w:rsid w:val="00BA2527"/>
    <w:pPr>
      <w:tabs>
        <w:tab w:val="right" w:pos="1021"/>
      </w:tabs>
      <w:spacing w:before="180" w:line="240" w:lineRule="auto"/>
      <w:ind w:left="1134" w:hanging="1134"/>
    </w:pPr>
  </w:style>
  <w:style w:type="paragraph" w:customStyle="1" w:styleId="Definition">
    <w:name w:val="Definition"/>
    <w:aliases w:val="dd"/>
    <w:basedOn w:val="OPCParaBase"/>
    <w:rsid w:val="00BA2527"/>
    <w:pPr>
      <w:spacing w:before="180" w:line="240" w:lineRule="auto"/>
      <w:ind w:left="1134"/>
    </w:pPr>
  </w:style>
  <w:style w:type="paragraph" w:customStyle="1" w:styleId="ETAsubitem">
    <w:name w:val="ETA(subitem)"/>
    <w:basedOn w:val="OPCParaBase"/>
    <w:rsid w:val="00BA2527"/>
    <w:pPr>
      <w:tabs>
        <w:tab w:val="right" w:pos="340"/>
      </w:tabs>
      <w:spacing w:before="60" w:line="240" w:lineRule="auto"/>
      <w:ind w:left="454" w:hanging="454"/>
    </w:pPr>
    <w:rPr>
      <w:sz w:val="20"/>
    </w:rPr>
  </w:style>
  <w:style w:type="paragraph" w:customStyle="1" w:styleId="ETApara">
    <w:name w:val="ETA(para)"/>
    <w:basedOn w:val="OPCParaBase"/>
    <w:rsid w:val="00BA2527"/>
    <w:pPr>
      <w:tabs>
        <w:tab w:val="right" w:pos="754"/>
      </w:tabs>
      <w:spacing w:before="60" w:line="240" w:lineRule="auto"/>
      <w:ind w:left="828" w:hanging="828"/>
    </w:pPr>
    <w:rPr>
      <w:sz w:val="20"/>
    </w:rPr>
  </w:style>
  <w:style w:type="paragraph" w:customStyle="1" w:styleId="ETAsubpara">
    <w:name w:val="ETA(subpara)"/>
    <w:basedOn w:val="OPCParaBase"/>
    <w:rsid w:val="00BA2527"/>
    <w:pPr>
      <w:tabs>
        <w:tab w:val="right" w:pos="1083"/>
      </w:tabs>
      <w:spacing w:before="60" w:line="240" w:lineRule="auto"/>
      <w:ind w:left="1191" w:hanging="1191"/>
    </w:pPr>
    <w:rPr>
      <w:sz w:val="20"/>
    </w:rPr>
  </w:style>
  <w:style w:type="paragraph" w:customStyle="1" w:styleId="ETAsub-subpara">
    <w:name w:val="ETA(sub-subpara)"/>
    <w:basedOn w:val="OPCParaBase"/>
    <w:rsid w:val="00BA2527"/>
    <w:pPr>
      <w:tabs>
        <w:tab w:val="right" w:pos="1412"/>
      </w:tabs>
      <w:spacing w:before="60" w:line="240" w:lineRule="auto"/>
      <w:ind w:left="1525" w:hanging="1525"/>
    </w:pPr>
    <w:rPr>
      <w:sz w:val="20"/>
    </w:rPr>
  </w:style>
  <w:style w:type="paragraph" w:customStyle="1" w:styleId="Formula">
    <w:name w:val="Formula"/>
    <w:basedOn w:val="OPCParaBase"/>
    <w:rsid w:val="00BA2527"/>
    <w:pPr>
      <w:spacing w:line="240" w:lineRule="auto"/>
      <w:ind w:left="1134"/>
    </w:pPr>
    <w:rPr>
      <w:sz w:val="20"/>
    </w:rPr>
  </w:style>
  <w:style w:type="paragraph" w:styleId="Header">
    <w:name w:val="header"/>
    <w:basedOn w:val="OPCParaBase"/>
    <w:link w:val="HeaderChar"/>
    <w:unhideWhenUsed/>
    <w:rsid w:val="00BA25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2527"/>
    <w:rPr>
      <w:rFonts w:eastAsia="Times New Roman" w:cs="Times New Roman"/>
      <w:sz w:val="16"/>
      <w:lang w:eastAsia="en-AU"/>
    </w:rPr>
  </w:style>
  <w:style w:type="paragraph" w:customStyle="1" w:styleId="House">
    <w:name w:val="House"/>
    <w:basedOn w:val="OPCParaBase"/>
    <w:rsid w:val="00BA2527"/>
    <w:pPr>
      <w:spacing w:line="240" w:lineRule="auto"/>
    </w:pPr>
    <w:rPr>
      <w:sz w:val="28"/>
    </w:rPr>
  </w:style>
  <w:style w:type="paragraph" w:customStyle="1" w:styleId="Item">
    <w:name w:val="Item"/>
    <w:aliases w:val="i"/>
    <w:basedOn w:val="OPCParaBase"/>
    <w:next w:val="ItemHead"/>
    <w:rsid w:val="00BA2527"/>
    <w:pPr>
      <w:keepLines/>
      <w:spacing w:before="80" w:line="240" w:lineRule="auto"/>
      <w:ind w:left="709"/>
    </w:pPr>
  </w:style>
  <w:style w:type="paragraph" w:customStyle="1" w:styleId="ItemHead">
    <w:name w:val="ItemHead"/>
    <w:aliases w:val="ih"/>
    <w:basedOn w:val="OPCParaBase"/>
    <w:next w:val="Item"/>
    <w:rsid w:val="00BA25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2527"/>
    <w:pPr>
      <w:spacing w:line="240" w:lineRule="auto"/>
    </w:pPr>
    <w:rPr>
      <w:b/>
      <w:sz w:val="32"/>
    </w:rPr>
  </w:style>
  <w:style w:type="paragraph" w:customStyle="1" w:styleId="notedraft">
    <w:name w:val="note(draft)"/>
    <w:aliases w:val="nd"/>
    <w:basedOn w:val="OPCParaBase"/>
    <w:rsid w:val="00BA2527"/>
    <w:pPr>
      <w:spacing w:before="240" w:line="240" w:lineRule="auto"/>
      <w:ind w:left="284" w:hanging="284"/>
    </w:pPr>
    <w:rPr>
      <w:i/>
      <w:sz w:val="24"/>
    </w:rPr>
  </w:style>
  <w:style w:type="paragraph" w:customStyle="1" w:styleId="notemargin">
    <w:name w:val="note(margin)"/>
    <w:aliases w:val="nm"/>
    <w:basedOn w:val="OPCParaBase"/>
    <w:rsid w:val="00BA2527"/>
    <w:pPr>
      <w:tabs>
        <w:tab w:val="left" w:pos="709"/>
      </w:tabs>
      <w:spacing w:before="122" w:line="198" w:lineRule="exact"/>
      <w:ind w:left="709" w:hanging="709"/>
    </w:pPr>
    <w:rPr>
      <w:sz w:val="18"/>
    </w:rPr>
  </w:style>
  <w:style w:type="paragraph" w:customStyle="1" w:styleId="noteToPara">
    <w:name w:val="noteToPara"/>
    <w:aliases w:val="ntp"/>
    <w:basedOn w:val="OPCParaBase"/>
    <w:rsid w:val="00BA2527"/>
    <w:pPr>
      <w:spacing w:before="122" w:line="198" w:lineRule="exact"/>
      <w:ind w:left="2353" w:hanging="709"/>
    </w:pPr>
    <w:rPr>
      <w:sz w:val="18"/>
    </w:rPr>
  </w:style>
  <w:style w:type="paragraph" w:customStyle="1" w:styleId="noteParlAmend">
    <w:name w:val="note(ParlAmend)"/>
    <w:aliases w:val="npp"/>
    <w:basedOn w:val="OPCParaBase"/>
    <w:next w:val="ParlAmend"/>
    <w:rsid w:val="00BA2527"/>
    <w:pPr>
      <w:spacing w:line="240" w:lineRule="auto"/>
      <w:jc w:val="right"/>
    </w:pPr>
    <w:rPr>
      <w:rFonts w:ascii="Arial" w:hAnsi="Arial"/>
      <w:b/>
      <w:i/>
    </w:rPr>
  </w:style>
  <w:style w:type="paragraph" w:customStyle="1" w:styleId="Page1">
    <w:name w:val="Page1"/>
    <w:basedOn w:val="OPCParaBase"/>
    <w:rsid w:val="00BA2527"/>
    <w:pPr>
      <w:spacing w:before="400" w:line="240" w:lineRule="auto"/>
    </w:pPr>
    <w:rPr>
      <w:b/>
      <w:sz w:val="32"/>
    </w:rPr>
  </w:style>
  <w:style w:type="paragraph" w:customStyle="1" w:styleId="PageBreak">
    <w:name w:val="PageBreak"/>
    <w:aliases w:val="pb"/>
    <w:basedOn w:val="OPCParaBase"/>
    <w:rsid w:val="00BA2527"/>
    <w:pPr>
      <w:spacing w:line="240" w:lineRule="auto"/>
    </w:pPr>
    <w:rPr>
      <w:sz w:val="20"/>
    </w:rPr>
  </w:style>
  <w:style w:type="paragraph" w:customStyle="1" w:styleId="paragraphsub">
    <w:name w:val="paragraph(sub)"/>
    <w:aliases w:val="aa"/>
    <w:basedOn w:val="OPCParaBase"/>
    <w:rsid w:val="00BA2527"/>
    <w:pPr>
      <w:tabs>
        <w:tab w:val="right" w:pos="1985"/>
      </w:tabs>
      <w:spacing w:before="40" w:line="240" w:lineRule="auto"/>
      <w:ind w:left="2098" w:hanging="2098"/>
    </w:pPr>
  </w:style>
  <w:style w:type="paragraph" w:customStyle="1" w:styleId="paragraphsub-sub">
    <w:name w:val="paragraph(sub-sub)"/>
    <w:aliases w:val="aaa"/>
    <w:basedOn w:val="OPCParaBase"/>
    <w:rsid w:val="00BA2527"/>
    <w:pPr>
      <w:tabs>
        <w:tab w:val="right" w:pos="2722"/>
      </w:tabs>
      <w:spacing w:before="40" w:line="240" w:lineRule="auto"/>
      <w:ind w:left="2835" w:hanging="2835"/>
    </w:pPr>
  </w:style>
  <w:style w:type="paragraph" w:customStyle="1" w:styleId="paragraph">
    <w:name w:val="paragraph"/>
    <w:aliases w:val="a"/>
    <w:basedOn w:val="OPCParaBase"/>
    <w:link w:val="paragraphChar"/>
    <w:rsid w:val="00BA2527"/>
    <w:pPr>
      <w:tabs>
        <w:tab w:val="right" w:pos="1531"/>
      </w:tabs>
      <w:spacing w:before="40" w:line="240" w:lineRule="auto"/>
      <w:ind w:left="1644" w:hanging="1644"/>
    </w:pPr>
  </w:style>
  <w:style w:type="paragraph" w:customStyle="1" w:styleId="ParlAmend">
    <w:name w:val="ParlAmend"/>
    <w:aliases w:val="pp"/>
    <w:basedOn w:val="OPCParaBase"/>
    <w:rsid w:val="00BA2527"/>
    <w:pPr>
      <w:spacing w:before="240" w:line="240" w:lineRule="atLeast"/>
      <w:ind w:hanging="567"/>
    </w:pPr>
    <w:rPr>
      <w:sz w:val="24"/>
    </w:rPr>
  </w:style>
  <w:style w:type="paragraph" w:customStyle="1" w:styleId="Penalty">
    <w:name w:val="Penalty"/>
    <w:basedOn w:val="OPCParaBase"/>
    <w:rsid w:val="00BA2527"/>
    <w:pPr>
      <w:tabs>
        <w:tab w:val="left" w:pos="2977"/>
      </w:tabs>
      <w:spacing w:before="180" w:line="240" w:lineRule="auto"/>
      <w:ind w:left="1985" w:hanging="851"/>
    </w:pPr>
  </w:style>
  <w:style w:type="paragraph" w:customStyle="1" w:styleId="Portfolio">
    <w:name w:val="Portfolio"/>
    <w:basedOn w:val="OPCParaBase"/>
    <w:rsid w:val="00BA2527"/>
    <w:pPr>
      <w:spacing w:line="240" w:lineRule="auto"/>
    </w:pPr>
    <w:rPr>
      <w:i/>
      <w:sz w:val="20"/>
    </w:rPr>
  </w:style>
  <w:style w:type="paragraph" w:customStyle="1" w:styleId="Preamble">
    <w:name w:val="Preamble"/>
    <w:basedOn w:val="OPCParaBase"/>
    <w:next w:val="Normal"/>
    <w:rsid w:val="00BA25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2527"/>
    <w:pPr>
      <w:spacing w:line="240" w:lineRule="auto"/>
    </w:pPr>
    <w:rPr>
      <w:i/>
      <w:sz w:val="20"/>
    </w:rPr>
  </w:style>
  <w:style w:type="paragraph" w:customStyle="1" w:styleId="Session">
    <w:name w:val="Session"/>
    <w:basedOn w:val="OPCParaBase"/>
    <w:rsid w:val="00BA2527"/>
    <w:pPr>
      <w:spacing w:line="240" w:lineRule="auto"/>
    </w:pPr>
    <w:rPr>
      <w:sz w:val="28"/>
    </w:rPr>
  </w:style>
  <w:style w:type="paragraph" w:customStyle="1" w:styleId="Sponsor">
    <w:name w:val="Sponsor"/>
    <w:basedOn w:val="OPCParaBase"/>
    <w:rsid w:val="00BA2527"/>
    <w:pPr>
      <w:spacing w:line="240" w:lineRule="auto"/>
    </w:pPr>
    <w:rPr>
      <w:i/>
    </w:rPr>
  </w:style>
  <w:style w:type="paragraph" w:customStyle="1" w:styleId="Subitem">
    <w:name w:val="Subitem"/>
    <w:aliases w:val="iss"/>
    <w:basedOn w:val="OPCParaBase"/>
    <w:rsid w:val="00BA2527"/>
    <w:pPr>
      <w:spacing w:before="180" w:line="240" w:lineRule="auto"/>
      <w:ind w:left="709" w:hanging="709"/>
    </w:pPr>
  </w:style>
  <w:style w:type="paragraph" w:customStyle="1" w:styleId="SubitemHead">
    <w:name w:val="SubitemHead"/>
    <w:aliases w:val="issh"/>
    <w:basedOn w:val="OPCParaBase"/>
    <w:rsid w:val="00BA25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2527"/>
    <w:pPr>
      <w:spacing w:before="40" w:line="240" w:lineRule="auto"/>
      <w:ind w:left="1134"/>
    </w:pPr>
  </w:style>
  <w:style w:type="paragraph" w:customStyle="1" w:styleId="SubsectionHead">
    <w:name w:val="SubsectionHead"/>
    <w:aliases w:val="ssh"/>
    <w:basedOn w:val="OPCParaBase"/>
    <w:next w:val="subsection"/>
    <w:rsid w:val="00BA2527"/>
    <w:pPr>
      <w:keepNext/>
      <w:keepLines/>
      <w:spacing w:before="240" w:line="240" w:lineRule="auto"/>
      <w:ind w:left="1134"/>
    </w:pPr>
    <w:rPr>
      <w:i/>
    </w:rPr>
  </w:style>
  <w:style w:type="paragraph" w:customStyle="1" w:styleId="Tablea">
    <w:name w:val="Table(a)"/>
    <w:aliases w:val="ta"/>
    <w:basedOn w:val="OPCParaBase"/>
    <w:rsid w:val="00BA2527"/>
    <w:pPr>
      <w:spacing w:before="60" w:line="240" w:lineRule="auto"/>
      <w:ind w:left="284" w:hanging="284"/>
    </w:pPr>
    <w:rPr>
      <w:sz w:val="20"/>
    </w:rPr>
  </w:style>
  <w:style w:type="paragraph" w:customStyle="1" w:styleId="TableAA">
    <w:name w:val="Table(AA)"/>
    <w:aliases w:val="taaa"/>
    <w:basedOn w:val="OPCParaBase"/>
    <w:rsid w:val="00BA25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25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2527"/>
    <w:pPr>
      <w:spacing w:before="60" w:line="240" w:lineRule="atLeast"/>
    </w:pPr>
    <w:rPr>
      <w:sz w:val="20"/>
    </w:rPr>
  </w:style>
  <w:style w:type="paragraph" w:customStyle="1" w:styleId="TLPBoxTextnote">
    <w:name w:val="TLPBoxText(note"/>
    <w:aliases w:val="right)"/>
    <w:basedOn w:val="OPCParaBase"/>
    <w:rsid w:val="00BA25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25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2527"/>
    <w:pPr>
      <w:spacing w:before="122" w:line="198" w:lineRule="exact"/>
      <w:ind w:left="1985" w:hanging="851"/>
      <w:jc w:val="right"/>
    </w:pPr>
    <w:rPr>
      <w:sz w:val="18"/>
    </w:rPr>
  </w:style>
  <w:style w:type="paragraph" w:customStyle="1" w:styleId="TLPTableBullet">
    <w:name w:val="TLPTableBullet"/>
    <w:aliases w:val="ttb"/>
    <w:basedOn w:val="OPCParaBase"/>
    <w:rsid w:val="00BA2527"/>
    <w:pPr>
      <w:spacing w:line="240" w:lineRule="exact"/>
      <w:ind w:left="284" w:hanging="284"/>
    </w:pPr>
    <w:rPr>
      <w:sz w:val="20"/>
    </w:rPr>
  </w:style>
  <w:style w:type="paragraph" w:styleId="TOC1">
    <w:name w:val="toc 1"/>
    <w:basedOn w:val="OPCParaBase"/>
    <w:next w:val="Normal"/>
    <w:uiPriority w:val="39"/>
    <w:semiHidden/>
    <w:unhideWhenUsed/>
    <w:rsid w:val="00BA25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A25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25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A25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252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A25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25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A25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25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2527"/>
    <w:pPr>
      <w:keepLines/>
      <w:spacing w:before="240" w:after="120" w:line="240" w:lineRule="auto"/>
      <w:ind w:left="794"/>
    </w:pPr>
    <w:rPr>
      <w:b/>
      <w:kern w:val="28"/>
      <w:sz w:val="20"/>
    </w:rPr>
  </w:style>
  <w:style w:type="paragraph" w:customStyle="1" w:styleId="TofSectsHeading">
    <w:name w:val="TofSects(Heading)"/>
    <w:basedOn w:val="OPCParaBase"/>
    <w:rsid w:val="00BA2527"/>
    <w:pPr>
      <w:spacing w:before="240" w:after="120" w:line="240" w:lineRule="auto"/>
    </w:pPr>
    <w:rPr>
      <w:b/>
      <w:sz w:val="24"/>
    </w:rPr>
  </w:style>
  <w:style w:type="paragraph" w:customStyle="1" w:styleId="TofSectsSection">
    <w:name w:val="TofSects(Section)"/>
    <w:basedOn w:val="OPCParaBase"/>
    <w:rsid w:val="00BA2527"/>
    <w:pPr>
      <w:keepLines/>
      <w:spacing w:before="40" w:line="240" w:lineRule="auto"/>
      <w:ind w:left="1588" w:hanging="794"/>
    </w:pPr>
    <w:rPr>
      <w:kern w:val="28"/>
      <w:sz w:val="18"/>
    </w:rPr>
  </w:style>
  <w:style w:type="paragraph" w:customStyle="1" w:styleId="TofSectsSubdiv">
    <w:name w:val="TofSects(Subdiv)"/>
    <w:basedOn w:val="OPCParaBase"/>
    <w:rsid w:val="00BA2527"/>
    <w:pPr>
      <w:keepLines/>
      <w:spacing w:before="80" w:line="240" w:lineRule="auto"/>
      <w:ind w:left="1588" w:hanging="794"/>
    </w:pPr>
    <w:rPr>
      <w:kern w:val="28"/>
    </w:rPr>
  </w:style>
  <w:style w:type="paragraph" w:customStyle="1" w:styleId="WRStyle">
    <w:name w:val="WR Style"/>
    <w:aliases w:val="WR"/>
    <w:basedOn w:val="OPCParaBase"/>
    <w:rsid w:val="00BA2527"/>
    <w:pPr>
      <w:spacing w:before="240" w:line="240" w:lineRule="auto"/>
      <w:ind w:left="284" w:hanging="284"/>
    </w:pPr>
    <w:rPr>
      <w:b/>
      <w:i/>
      <w:kern w:val="28"/>
      <w:sz w:val="24"/>
    </w:rPr>
  </w:style>
  <w:style w:type="paragraph" w:customStyle="1" w:styleId="notepara">
    <w:name w:val="note(para)"/>
    <w:aliases w:val="na"/>
    <w:basedOn w:val="OPCParaBase"/>
    <w:rsid w:val="00BA2527"/>
    <w:pPr>
      <w:spacing w:before="40" w:line="198" w:lineRule="exact"/>
      <w:ind w:left="2354" w:hanging="369"/>
    </w:pPr>
    <w:rPr>
      <w:sz w:val="18"/>
    </w:rPr>
  </w:style>
  <w:style w:type="paragraph" w:styleId="Footer">
    <w:name w:val="footer"/>
    <w:link w:val="FooterChar"/>
    <w:rsid w:val="00BA25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2527"/>
    <w:rPr>
      <w:rFonts w:eastAsia="Times New Roman" w:cs="Times New Roman"/>
      <w:sz w:val="22"/>
      <w:szCs w:val="24"/>
      <w:lang w:eastAsia="en-AU"/>
    </w:rPr>
  </w:style>
  <w:style w:type="character" w:styleId="LineNumber">
    <w:name w:val="line number"/>
    <w:basedOn w:val="OPCCharBase"/>
    <w:uiPriority w:val="99"/>
    <w:semiHidden/>
    <w:unhideWhenUsed/>
    <w:rsid w:val="00BA2527"/>
    <w:rPr>
      <w:sz w:val="16"/>
    </w:rPr>
  </w:style>
  <w:style w:type="table" w:customStyle="1" w:styleId="CFlag">
    <w:name w:val="CFlag"/>
    <w:basedOn w:val="TableNormal"/>
    <w:uiPriority w:val="99"/>
    <w:rsid w:val="00BA2527"/>
    <w:rPr>
      <w:rFonts w:eastAsia="Times New Roman" w:cs="Times New Roman"/>
      <w:lang w:eastAsia="en-AU"/>
    </w:rPr>
    <w:tblPr/>
  </w:style>
  <w:style w:type="paragraph" w:customStyle="1" w:styleId="NotesHeading1">
    <w:name w:val="NotesHeading 1"/>
    <w:basedOn w:val="OPCParaBase"/>
    <w:next w:val="Normal"/>
    <w:rsid w:val="00BA2527"/>
    <w:rPr>
      <w:b/>
      <w:sz w:val="28"/>
      <w:szCs w:val="28"/>
    </w:rPr>
  </w:style>
  <w:style w:type="paragraph" w:customStyle="1" w:styleId="NotesHeading2">
    <w:name w:val="NotesHeading 2"/>
    <w:basedOn w:val="OPCParaBase"/>
    <w:next w:val="Normal"/>
    <w:rsid w:val="00BA2527"/>
    <w:rPr>
      <w:b/>
      <w:sz w:val="28"/>
      <w:szCs w:val="28"/>
    </w:rPr>
  </w:style>
  <w:style w:type="paragraph" w:customStyle="1" w:styleId="SignCoverPageEnd">
    <w:name w:val="SignCoverPageEnd"/>
    <w:basedOn w:val="OPCParaBase"/>
    <w:next w:val="Normal"/>
    <w:rsid w:val="00BA25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2527"/>
    <w:pPr>
      <w:pBdr>
        <w:top w:val="single" w:sz="4" w:space="1" w:color="auto"/>
      </w:pBdr>
      <w:spacing w:before="360"/>
      <w:ind w:right="397"/>
      <w:jc w:val="both"/>
    </w:pPr>
  </w:style>
  <w:style w:type="paragraph" w:customStyle="1" w:styleId="Paragraphsub-sub-sub">
    <w:name w:val="Paragraph(sub-sub-sub)"/>
    <w:aliases w:val="aaaa"/>
    <w:basedOn w:val="OPCParaBase"/>
    <w:rsid w:val="00BA25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25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25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25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252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A2527"/>
    <w:pPr>
      <w:spacing w:before="120"/>
    </w:pPr>
  </w:style>
  <w:style w:type="paragraph" w:customStyle="1" w:styleId="TableTextEndNotes">
    <w:name w:val="TableTextEndNotes"/>
    <w:aliases w:val="Tten"/>
    <w:basedOn w:val="Normal"/>
    <w:rsid w:val="00BA2527"/>
    <w:pPr>
      <w:spacing w:before="60" w:line="240" w:lineRule="auto"/>
    </w:pPr>
    <w:rPr>
      <w:rFonts w:cs="Arial"/>
      <w:sz w:val="20"/>
      <w:szCs w:val="22"/>
    </w:rPr>
  </w:style>
  <w:style w:type="paragraph" w:customStyle="1" w:styleId="TableHeading">
    <w:name w:val="TableHeading"/>
    <w:aliases w:val="th"/>
    <w:basedOn w:val="OPCParaBase"/>
    <w:next w:val="Tabletext"/>
    <w:rsid w:val="00BA2527"/>
    <w:pPr>
      <w:keepNext/>
      <w:spacing w:before="60" w:line="240" w:lineRule="atLeast"/>
    </w:pPr>
    <w:rPr>
      <w:b/>
      <w:sz w:val="20"/>
    </w:rPr>
  </w:style>
  <w:style w:type="paragraph" w:customStyle="1" w:styleId="NoteToSubpara">
    <w:name w:val="NoteToSubpara"/>
    <w:aliases w:val="nts"/>
    <w:basedOn w:val="OPCParaBase"/>
    <w:rsid w:val="00BA2527"/>
    <w:pPr>
      <w:spacing w:before="40" w:line="198" w:lineRule="exact"/>
      <w:ind w:left="2835" w:hanging="709"/>
    </w:pPr>
    <w:rPr>
      <w:sz w:val="18"/>
    </w:rPr>
  </w:style>
  <w:style w:type="paragraph" w:customStyle="1" w:styleId="ENoteTableHeading">
    <w:name w:val="ENoteTableHeading"/>
    <w:aliases w:val="enth"/>
    <w:basedOn w:val="OPCParaBase"/>
    <w:rsid w:val="00BA2527"/>
    <w:pPr>
      <w:keepNext/>
      <w:spacing w:before="60" w:line="240" w:lineRule="atLeast"/>
    </w:pPr>
    <w:rPr>
      <w:rFonts w:ascii="Arial" w:hAnsi="Arial"/>
      <w:b/>
      <w:sz w:val="16"/>
    </w:rPr>
  </w:style>
  <w:style w:type="paragraph" w:customStyle="1" w:styleId="ENoteTTi">
    <w:name w:val="ENoteTTi"/>
    <w:aliases w:val="entti"/>
    <w:basedOn w:val="OPCParaBase"/>
    <w:rsid w:val="00BA2527"/>
    <w:pPr>
      <w:keepNext/>
      <w:spacing w:before="60" w:line="240" w:lineRule="atLeast"/>
      <w:ind w:left="170"/>
    </w:pPr>
    <w:rPr>
      <w:sz w:val="16"/>
    </w:rPr>
  </w:style>
  <w:style w:type="paragraph" w:customStyle="1" w:styleId="ENotesHeading1">
    <w:name w:val="ENotesHeading 1"/>
    <w:aliases w:val="Enh1"/>
    <w:basedOn w:val="OPCParaBase"/>
    <w:next w:val="Normal"/>
    <w:rsid w:val="00BA2527"/>
    <w:pPr>
      <w:spacing w:before="120"/>
      <w:outlineLvl w:val="1"/>
    </w:pPr>
    <w:rPr>
      <w:b/>
      <w:sz w:val="28"/>
      <w:szCs w:val="28"/>
    </w:rPr>
  </w:style>
  <w:style w:type="paragraph" w:customStyle="1" w:styleId="ENotesHeading2">
    <w:name w:val="ENotesHeading 2"/>
    <w:aliases w:val="Enh2"/>
    <w:basedOn w:val="OPCParaBase"/>
    <w:next w:val="Normal"/>
    <w:rsid w:val="00BA2527"/>
    <w:pPr>
      <w:spacing w:before="120" w:after="120"/>
      <w:outlineLvl w:val="2"/>
    </w:pPr>
    <w:rPr>
      <w:b/>
      <w:sz w:val="24"/>
      <w:szCs w:val="28"/>
    </w:rPr>
  </w:style>
  <w:style w:type="paragraph" w:customStyle="1" w:styleId="ENoteTTIndentHeading">
    <w:name w:val="ENoteTTIndentHeading"/>
    <w:aliases w:val="enTTHi"/>
    <w:basedOn w:val="OPCParaBase"/>
    <w:rsid w:val="00BA25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2527"/>
    <w:pPr>
      <w:spacing w:before="60" w:line="240" w:lineRule="atLeast"/>
    </w:pPr>
    <w:rPr>
      <w:sz w:val="16"/>
    </w:rPr>
  </w:style>
  <w:style w:type="paragraph" w:customStyle="1" w:styleId="MadeunderText">
    <w:name w:val="MadeunderText"/>
    <w:basedOn w:val="OPCParaBase"/>
    <w:next w:val="Normal"/>
    <w:rsid w:val="00BA2527"/>
    <w:pPr>
      <w:spacing w:before="240"/>
    </w:pPr>
    <w:rPr>
      <w:sz w:val="24"/>
      <w:szCs w:val="24"/>
    </w:rPr>
  </w:style>
  <w:style w:type="paragraph" w:customStyle="1" w:styleId="ENotesHeading3">
    <w:name w:val="ENotesHeading 3"/>
    <w:aliases w:val="Enh3"/>
    <w:basedOn w:val="OPCParaBase"/>
    <w:next w:val="Normal"/>
    <w:rsid w:val="00BA2527"/>
    <w:pPr>
      <w:keepNext/>
      <w:spacing w:before="120" w:line="240" w:lineRule="auto"/>
      <w:outlineLvl w:val="4"/>
    </w:pPr>
    <w:rPr>
      <w:b/>
      <w:szCs w:val="24"/>
    </w:rPr>
  </w:style>
  <w:style w:type="paragraph" w:customStyle="1" w:styleId="SubPartCASA">
    <w:name w:val="SubPart(CASA)"/>
    <w:aliases w:val="csp"/>
    <w:basedOn w:val="OPCParaBase"/>
    <w:next w:val="ActHead3"/>
    <w:rsid w:val="00BA2527"/>
    <w:pPr>
      <w:keepNext/>
      <w:keepLines/>
      <w:spacing w:before="280"/>
      <w:outlineLvl w:val="1"/>
    </w:pPr>
    <w:rPr>
      <w:b/>
      <w:kern w:val="28"/>
      <w:sz w:val="32"/>
    </w:rPr>
  </w:style>
  <w:style w:type="character" w:customStyle="1" w:styleId="CharSubPartTextCASA">
    <w:name w:val="CharSubPartText(CASA)"/>
    <w:basedOn w:val="OPCCharBase"/>
    <w:uiPriority w:val="1"/>
    <w:rsid w:val="00BA2527"/>
  </w:style>
  <w:style w:type="character" w:customStyle="1" w:styleId="CharSubPartNoCASA">
    <w:name w:val="CharSubPartNo(CASA)"/>
    <w:basedOn w:val="OPCCharBase"/>
    <w:uiPriority w:val="1"/>
    <w:rsid w:val="00BA2527"/>
  </w:style>
  <w:style w:type="paragraph" w:customStyle="1" w:styleId="ENoteTTIndentHeadingSub">
    <w:name w:val="ENoteTTIndentHeadingSub"/>
    <w:aliases w:val="enTTHis"/>
    <w:basedOn w:val="OPCParaBase"/>
    <w:rsid w:val="00BA2527"/>
    <w:pPr>
      <w:keepNext/>
      <w:spacing w:before="60" w:line="240" w:lineRule="atLeast"/>
      <w:ind w:left="340"/>
    </w:pPr>
    <w:rPr>
      <w:b/>
      <w:sz w:val="16"/>
    </w:rPr>
  </w:style>
  <w:style w:type="paragraph" w:customStyle="1" w:styleId="ENoteTTiSub">
    <w:name w:val="ENoteTTiSub"/>
    <w:aliases w:val="enttis"/>
    <w:basedOn w:val="OPCParaBase"/>
    <w:rsid w:val="00BA2527"/>
    <w:pPr>
      <w:keepNext/>
      <w:spacing w:before="60" w:line="240" w:lineRule="atLeast"/>
      <w:ind w:left="340"/>
    </w:pPr>
    <w:rPr>
      <w:sz w:val="16"/>
    </w:rPr>
  </w:style>
  <w:style w:type="paragraph" w:customStyle="1" w:styleId="SubDivisionMigration">
    <w:name w:val="SubDivisionMigration"/>
    <w:aliases w:val="sdm"/>
    <w:basedOn w:val="OPCParaBase"/>
    <w:rsid w:val="00BA25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2527"/>
    <w:pPr>
      <w:keepNext/>
      <w:keepLines/>
      <w:spacing w:before="240" w:line="240" w:lineRule="auto"/>
      <w:ind w:left="1134" w:hanging="1134"/>
    </w:pPr>
    <w:rPr>
      <w:b/>
      <w:sz w:val="28"/>
    </w:rPr>
  </w:style>
  <w:style w:type="table" w:styleId="TableGrid">
    <w:name w:val="Table Grid"/>
    <w:basedOn w:val="TableNormal"/>
    <w:uiPriority w:val="59"/>
    <w:rsid w:val="00BA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A252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A25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2527"/>
    <w:rPr>
      <w:sz w:val="22"/>
    </w:rPr>
  </w:style>
  <w:style w:type="paragraph" w:customStyle="1" w:styleId="SOTextNote">
    <w:name w:val="SO TextNote"/>
    <w:aliases w:val="sont"/>
    <w:basedOn w:val="SOText"/>
    <w:qFormat/>
    <w:rsid w:val="00BA2527"/>
    <w:pPr>
      <w:spacing w:before="122" w:line="198" w:lineRule="exact"/>
      <w:ind w:left="1843" w:hanging="709"/>
    </w:pPr>
    <w:rPr>
      <w:sz w:val="18"/>
    </w:rPr>
  </w:style>
  <w:style w:type="paragraph" w:customStyle="1" w:styleId="SOPara">
    <w:name w:val="SO Para"/>
    <w:aliases w:val="soa"/>
    <w:basedOn w:val="SOText"/>
    <w:link w:val="SOParaChar"/>
    <w:qFormat/>
    <w:rsid w:val="00BA2527"/>
    <w:pPr>
      <w:tabs>
        <w:tab w:val="right" w:pos="1786"/>
      </w:tabs>
      <w:spacing w:before="40"/>
      <w:ind w:left="2070" w:hanging="936"/>
    </w:pPr>
  </w:style>
  <w:style w:type="character" w:customStyle="1" w:styleId="SOParaChar">
    <w:name w:val="SO Para Char"/>
    <w:aliases w:val="soa Char"/>
    <w:basedOn w:val="DefaultParagraphFont"/>
    <w:link w:val="SOPara"/>
    <w:rsid w:val="00BA2527"/>
    <w:rPr>
      <w:sz w:val="22"/>
    </w:rPr>
  </w:style>
  <w:style w:type="paragraph" w:customStyle="1" w:styleId="FileName">
    <w:name w:val="FileName"/>
    <w:basedOn w:val="Normal"/>
    <w:rsid w:val="00BA2527"/>
  </w:style>
  <w:style w:type="paragraph" w:customStyle="1" w:styleId="SOHeadBold">
    <w:name w:val="SO HeadBold"/>
    <w:aliases w:val="sohb"/>
    <w:basedOn w:val="SOText"/>
    <w:next w:val="SOText"/>
    <w:link w:val="SOHeadBoldChar"/>
    <w:qFormat/>
    <w:rsid w:val="00BA2527"/>
    <w:rPr>
      <w:b/>
    </w:rPr>
  </w:style>
  <w:style w:type="character" w:customStyle="1" w:styleId="SOHeadBoldChar">
    <w:name w:val="SO HeadBold Char"/>
    <w:aliases w:val="sohb Char"/>
    <w:basedOn w:val="DefaultParagraphFont"/>
    <w:link w:val="SOHeadBold"/>
    <w:rsid w:val="00BA2527"/>
    <w:rPr>
      <w:b/>
      <w:sz w:val="22"/>
    </w:rPr>
  </w:style>
  <w:style w:type="paragraph" w:customStyle="1" w:styleId="SOHeadItalic">
    <w:name w:val="SO HeadItalic"/>
    <w:aliases w:val="sohi"/>
    <w:basedOn w:val="SOText"/>
    <w:next w:val="SOText"/>
    <w:link w:val="SOHeadItalicChar"/>
    <w:qFormat/>
    <w:rsid w:val="00BA2527"/>
    <w:rPr>
      <w:i/>
    </w:rPr>
  </w:style>
  <w:style w:type="character" w:customStyle="1" w:styleId="SOHeadItalicChar">
    <w:name w:val="SO HeadItalic Char"/>
    <w:aliases w:val="sohi Char"/>
    <w:basedOn w:val="DefaultParagraphFont"/>
    <w:link w:val="SOHeadItalic"/>
    <w:rsid w:val="00BA2527"/>
    <w:rPr>
      <w:i/>
      <w:sz w:val="22"/>
    </w:rPr>
  </w:style>
  <w:style w:type="paragraph" w:customStyle="1" w:styleId="SOBullet">
    <w:name w:val="SO Bullet"/>
    <w:aliases w:val="sotb"/>
    <w:basedOn w:val="SOText"/>
    <w:link w:val="SOBulletChar"/>
    <w:qFormat/>
    <w:rsid w:val="00BA2527"/>
    <w:pPr>
      <w:ind w:left="1559" w:hanging="425"/>
    </w:pPr>
  </w:style>
  <w:style w:type="character" w:customStyle="1" w:styleId="SOBulletChar">
    <w:name w:val="SO Bullet Char"/>
    <w:aliases w:val="sotb Char"/>
    <w:basedOn w:val="DefaultParagraphFont"/>
    <w:link w:val="SOBullet"/>
    <w:rsid w:val="00BA2527"/>
    <w:rPr>
      <w:sz w:val="22"/>
    </w:rPr>
  </w:style>
  <w:style w:type="paragraph" w:customStyle="1" w:styleId="SOBulletNote">
    <w:name w:val="SO BulletNote"/>
    <w:aliases w:val="sonb"/>
    <w:basedOn w:val="SOTextNote"/>
    <w:link w:val="SOBulletNoteChar"/>
    <w:qFormat/>
    <w:rsid w:val="00BA2527"/>
    <w:pPr>
      <w:tabs>
        <w:tab w:val="left" w:pos="1560"/>
      </w:tabs>
      <w:ind w:left="2268" w:hanging="1134"/>
    </w:pPr>
  </w:style>
  <w:style w:type="character" w:customStyle="1" w:styleId="SOBulletNoteChar">
    <w:name w:val="SO BulletNote Char"/>
    <w:aliases w:val="sonb Char"/>
    <w:basedOn w:val="DefaultParagraphFont"/>
    <w:link w:val="SOBulletNote"/>
    <w:rsid w:val="00BA2527"/>
    <w:rPr>
      <w:sz w:val="18"/>
    </w:rPr>
  </w:style>
  <w:style w:type="paragraph" w:customStyle="1" w:styleId="SOText2">
    <w:name w:val="SO Text2"/>
    <w:aliases w:val="sot2"/>
    <w:basedOn w:val="Normal"/>
    <w:next w:val="SOText"/>
    <w:link w:val="SOText2Char"/>
    <w:rsid w:val="00BA25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2527"/>
    <w:rPr>
      <w:sz w:val="22"/>
    </w:rPr>
  </w:style>
  <w:style w:type="character" w:customStyle="1" w:styleId="subsectionChar">
    <w:name w:val="subsection Char"/>
    <w:aliases w:val="ss Char"/>
    <w:basedOn w:val="DefaultParagraphFont"/>
    <w:link w:val="subsection"/>
    <w:locked/>
    <w:rsid w:val="008B2254"/>
    <w:rPr>
      <w:rFonts w:eastAsia="Times New Roman" w:cs="Times New Roman"/>
      <w:sz w:val="22"/>
      <w:lang w:eastAsia="en-AU"/>
    </w:rPr>
  </w:style>
  <w:style w:type="character" w:customStyle="1" w:styleId="paragraphChar">
    <w:name w:val="paragraph Char"/>
    <w:aliases w:val="a Char"/>
    <w:basedOn w:val="DefaultParagraphFont"/>
    <w:link w:val="paragraph"/>
    <w:locked/>
    <w:rsid w:val="008B2254"/>
    <w:rPr>
      <w:rFonts w:eastAsia="Times New Roman" w:cs="Times New Roman"/>
      <w:sz w:val="22"/>
      <w:lang w:eastAsia="en-AU"/>
    </w:rPr>
  </w:style>
  <w:style w:type="character" w:customStyle="1" w:styleId="notetextChar">
    <w:name w:val="note(text) Char"/>
    <w:aliases w:val="n Char"/>
    <w:link w:val="notetext"/>
    <w:rsid w:val="004E6D03"/>
    <w:rPr>
      <w:rFonts w:eastAsia="Times New Roman" w:cs="Times New Roman"/>
      <w:sz w:val="18"/>
      <w:lang w:eastAsia="en-AU"/>
    </w:rPr>
  </w:style>
  <w:style w:type="character" w:customStyle="1" w:styleId="Heading1Char">
    <w:name w:val="Heading 1 Char"/>
    <w:basedOn w:val="DefaultParagraphFont"/>
    <w:link w:val="Heading1"/>
    <w:uiPriority w:val="9"/>
    <w:rsid w:val="00FE3D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3D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3D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E3D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E3D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E3D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E3D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E3D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E3D75"/>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E3D75"/>
    <w:rPr>
      <w:sz w:val="16"/>
      <w:szCs w:val="16"/>
    </w:rPr>
  </w:style>
  <w:style w:type="paragraph" w:styleId="CommentText">
    <w:name w:val="annotation text"/>
    <w:basedOn w:val="Normal"/>
    <w:link w:val="CommentTextChar"/>
    <w:uiPriority w:val="99"/>
    <w:semiHidden/>
    <w:unhideWhenUsed/>
    <w:rsid w:val="00FE3D75"/>
    <w:pPr>
      <w:spacing w:line="240" w:lineRule="auto"/>
    </w:pPr>
    <w:rPr>
      <w:sz w:val="20"/>
    </w:rPr>
  </w:style>
  <w:style w:type="character" w:customStyle="1" w:styleId="CommentTextChar">
    <w:name w:val="Comment Text Char"/>
    <w:basedOn w:val="DefaultParagraphFont"/>
    <w:link w:val="CommentText"/>
    <w:uiPriority w:val="99"/>
    <w:semiHidden/>
    <w:rsid w:val="00FE3D75"/>
  </w:style>
  <w:style w:type="paragraph" w:styleId="CommentSubject">
    <w:name w:val="annotation subject"/>
    <w:basedOn w:val="CommentText"/>
    <w:next w:val="CommentText"/>
    <w:link w:val="CommentSubjectChar"/>
    <w:uiPriority w:val="99"/>
    <w:semiHidden/>
    <w:unhideWhenUsed/>
    <w:rsid w:val="00FE3D75"/>
    <w:rPr>
      <w:b/>
      <w:bCs/>
    </w:rPr>
  </w:style>
  <w:style w:type="character" w:customStyle="1" w:styleId="CommentSubjectChar">
    <w:name w:val="Comment Subject Char"/>
    <w:basedOn w:val="CommentTextChar"/>
    <w:link w:val="CommentSubject"/>
    <w:uiPriority w:val="99"/>
    <w:semiHidden/>
    <w:rsid w:val="00FE3D75"/>
    <w:rPr>
      <w:b/>
      <w:bCs/>
    </w:rPr>
  </w:style>
  <w:style w:type="paragraph" w:styleId="Revision">
    <w:name w:val="Revision"/>
    <w:hidden/>
    <w:uiPriority w:val="99"/>
    <w:semiHidden/>
    <w:rsid w:val="00FE3D75"/>
    <w:rPr>
      <w:sz w:val="22"/>
    </w:rPr>
  </w:style>
  <w:style w:type="paragraph" w:styleId="BalloonText">
    <w:name w:val="Balloon Text"/>
    <w:basedOn w:val="Normal"/>
    <w:link w:val="BalloonTextChar"/>
    <w:uiPriority w:val="99"/>
    <w:semiHidden/>
    <w:unhideWhenUsed/>
    <w:rsid w:val="00FE3D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D75"/>
    <w:rPr>
      <w:rFonts w:ascii="Tahoma" w:hAnsi="Tahoma" w:cs="Tahoma"/>
      <w:sz w:val="16"/>
      <w:szCs w:val="16"/>
    </w:rPr>
  </w:style>
  <w:style w:type="character" w:styleId="Hyperlink">
    <w:name w:val="Hyperlink"/>
    <w:basedOn w:val="DefaultParagraphFont"/>
    <w:uiPriority w:val="99"/>
    <w:semiHidden/>
    <w:unhideWhenUsed/>
    <w:rsid w:val="00117205"/>
    <w:rPr>
      <w:color w:val="0000FF" w:themeColor="hyperlink"/>
      <w:u w:val="single"/>
    </w:rPr>
  </w:style>
  <w:style w:type="character" w:styleId="FollowedHyperlink">
    <w:name w:val="FollowedHyperlink"/>
    <w:basedOn w:val="DefaultParagraphFont"/>
    <w:uiPriority w:val="99"/>
    <w:semiHidden/>
    <w:unhideWhenUsed/>
    <w:rsid w:val="00117205"/>
    <w:rPr>
      <w:color w:val="0000FF" w:themeColor="hyperlink"/>
      <w:u w:val="single"/>
    </w:rPr>
  </w:style>
  <w:style w:type="paragraph" w:customStyle="1" w:styleId="ShortTP1">
    <w:name w:val="ShortTP1"/>
    <w:basedOn w:val="ShortT"/>
    <w:link w:val="ShortTP1Char"/>
    <w:rsid w:val="00CD362C"/>
    <w:pPr>
      <w:spacing w:before="800"/>
    </w:pPr>
  </w:style>
  <w:style w:type="character" w:customStyle="1" w:styleId="OPCParaBaseChar">
    <w:name w:val="OPCParaBase Char"/>
    <w:basedOn w:val="DefaultParagraphFont"/>
    <w:link w:val="OPCParaBase"/>
    <w:rsid w:val="00CD362C"/>
    <w:rPr>
      <w:rFonts w:eastAsia="Times New Roman" w:cs="Times New Roman"/>
      <w:sz w:val="22"/>
      <w:lang w:eastAsia="en-AU"/>
    </w:rPr>
  </w:style>
  <w:style w:type="character" w:customStyle="1" w:styleId="ShortTChar">
    <w:name w:val="ShortT Char"/>
    <w:basedOn w:val="OPCParaBaseChar"/>
    <w:link w:val="ShortT"/>
    <w:rsid w:val="00CD362C"/>
    <w:rPr>
      <w:rFonts w:eastAsia="Times New Roman" w:cs="Times New Roman"/>
      <w:b/>
      <w:sz w:val="40"/>
      <w:lang w:eastAsia="en-AU"/>
    </w:rPr>
  </w:style>
  <w:style w:type="character" w:customStyle="1" w:styleId="ShortTP1Char">
    <w:name w:val="ShortTP1 Char"/>
    <w:basedOn w:val="ShortTChar"/>
    <w:link w:val="ShortTP1"/>
    <w:rsid w:val="00CD362C"/>
    <w:rPr>
      <w:rFonts w:eastAsia="Times New Roman" w:cs="Times New Roman"/>
      <w:b/>
      <w:sz w:val="40"/>
      <w:lang w:eastAsia="en-AU"/>
    </w:rPr>
  </w:style>
  <w:style w:type="paragraph" w:customStyle="1" w:styleId="ActNoP1">
    <w:name w:val="ActNoP1"/>
    <w:basedOn w:val="Actno"/>
    <w:link w:val="ActNoP1Char"/>
    <w:rsid w:val="00CD362C"/>
    <w:pPr>
      <w:spacing w:before="800"/>
    </w:pPr>
    <w:rPr>
      <w:sz w:val="28"/>
    </w:rPr>
  </w:style>
  <w:style w:type="character" w:customStyle="1" w:styleId="ActnoChar">
    <w:name w:val="Actno Char"/>
    <w:basedOn w:val="ShortTChar"/>
    <w:link w:val="Actno"/>
    <w:rsid w:val="00CD362C"/>
    <w:rPr>
      <w:rFonts w:eastAsia="Times New Roman" w:cs="Times New Roman"/>
      <w:b/>
      <w:sz w:val="40"/>
      <w:lang w:eastAsia="en-AU"/>
    </w:rPr>
  </w:style>
  <w:style w:type="character" w:customStyle="1" w:styleId="ActNoP1Char">
    <w:name w:val="ActNoP1 Char"/>
    <w:basedOn w:val="ActnoChar"/>
    <w:link w:val="ActNoP1"/>
    <w:rsid w:val="00CD362C"/>
    <w:rPr>
      <w:rFonts w:eastAsia="Times New Roman" w:cs="Times New Roman"/>
      <w:b/>
      <w:sz w:val="28"/>
      <w:lang w:eastAsia="en-AU"/>
    </w:rPr>
  </w:style>
  <w:style w:type="paragraph" w:customStyle="1" w:styleId="ShortTCP">
    <w:name w:val="ShortTCP"/>
    <w:basedOn w:val="ShortT"/>
    <w:link w:val="ShortTCPChar"/>
    <w:rsid w:val="00CD362C"/>
  </w:style>
  <w:style w:type="character" w:customStyle="1" w:styleId="ShortTCPChar">
    <w:name w:val="ShortTCP Char"/>
    <w:basedOn w:val="ShortTChar"/>
    <w:link w:val="ShortTCP"/>
    <w:rsid w:val="00CD362C"/>
    <w:rPr>
      <w:rFonts w:eastAsia="Times New Roman" w:cs="Times New Roman"/>
      <w:b/>
      <w:sz w:val="40"/>
      <w:lang w:eastAsia="en-AU"/>
    </w:rPr>
  </w:style>
  <w:style w:type="paragraph" w:customStyle="1" w:styleId="ActNoCP">
    <w:name w:val="ActNoCP"/>
    <w:basedOn w:val="Actno"/>
    <w:link w:val="ActNoCPChar"/>
    <w:rsid w:val="00CD362C"/>
    <w:pPr>
      <w:spacing w:before="400"/>
    </w:pPr>
  </w:style>
  <w:style w:type="character" w:customStyle="1" w:styleId="ActNoCPChar">
    <w:name w:val="ActNoCP Char"/>
    <w:basedOn w:val="ActnoChar"/>
    <w:link w:val="ActNoCP"/>
    <w:rsid w:val="00CD362C"/>
    <w:rPr>
      <w:rFonts w:eastAsia="Times New Roman" w:cs="Times New Roman"/>
      <w:b/>
      <w:sz w:val="40"/>
      <w:lang w:eastAsia="en-AU"/>
    </w:rPr>
  </w:style>
  <w:style w:type="paragraph" w:customStyle="1" w:styleId="AssentBk">
    <w:name w:val="AssentBk"/>
    <w:basedOn w:val="Normal"/>
    <w:rsid w:val="00CD362C"/>
    <w:pPr>
      <w:spacing w:line="240" w:lineRule="auto"/>
    </w:pPr>
    <w:rPr>
      <w:rFonts w:eastAsia="Times New Roman" w:cs="Times New Roman"/>
      <w:sz w:val="20"/>
      <w:lang w:eastAsia="en-AU"/>
    </w:rPr>
  </w:style>
  <w:style w:type="paragraph" w:customStyle="1" w:styleId="AssentDt">
    <w:name w:val="AssentDt"/>
    <w:basedOn w:val="Normal"/>
    <w:rsid w:val="007C0DF7"/>
    <w:pPr>
      <w:spacing w:line="240" w:lineRule="auto"/>
    </w:pPr>
    <w:rPr>
      <w:rFonts w:eastAsia="Times New Roman" w:cs="Times New Roman"/>
      <w:sz w:val="20"/>
      <w:lang w:eastAsia="en-AU"/>
    </w:rPr>
  </w:style>
  <w:style w:type="paragraph" w:customStyle="1" w:styleId="2ndRd">
    <w:name w:val="2ndRd"/>
    <w:basedOn w:val="Normal"/>
    <w:rsid w:val="007C0DF7"/>
    <w:pPr>
      <w:spacing w:line="240" w:lineRule="auto"/>
    </w:pPr>
    <w:rPr>
      <w:rFonts w:eastAsia="Times New Roman" w:cs="Times New Roman"/>
      <w:sz w:val="20"/>
      <w:lang w:eastAsia="en-AU"/>
    </w:rPr>
  </w:style>
  <w:style w:type="paragraph" w:customStyle="1" w:styleId="ScalePlusRef">
    <w:name w:val="ScalePlusRef"/>
    <w:basedOn w:val="Normal"/>
    <w:rsid w:val="007C0DF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2527"/>
    <w:pPr>
      <w:spacing w:line="260" w:lineRule="atLeast"/>
    </w:pPr>
    <w:rPr>
      <w:sz w:val="22"/>
    </w:rPr>
  </w:style>
  <w:style w:type="paragraph" w:styleId="Heading1">
    <w:name w:val="heading 1"/>
    <w:basedOn w:val="Normal"/>
    <w:next w:val="Normal"/>
    <w:link w:val="Heading1Char"/>
    <w:uiPriority w:val="9"/>
    <w:qFormat/>
    <w:rsid w:val="00FE3D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3D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3D7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E3D7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3D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3D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3D7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E3D7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2527"/>
  </w:style>
  <w:style w:type="paragraph" w:customStyle="1" w:styleId="OPCParaBase">
    <w:name w:val="OPCParaBase"/>
    <w:link w:val="OPCParaBaseChar"/>
    <w:qFormat/>
    <w:rsid w:val="00BA252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A2527"/>
    <w:pPr>
      <w:spacing w:line="240" w:lineRule="auto"/>
    </w:pPr>
    <w:rPr>
      <w:b/>
      <w:sz w:val="40"/>
    </w:rPr>
  </w:style>
  <w:style w:type="paragraph" w:customStyle="1" w:styleId="ActHead1">
    <w:name w:val="ActHead 1"/>
    <w:aliases w:val="c"/>
    <w:basedOn w:val="OPCParaBase"/>
    <w:next w:val="Normal"/>
    <w:qFormat/>
    <w:rsid w:val="00BA25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25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25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25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25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25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25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25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252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A2527"/>
  </w:style>
  <w:style w:type="paragraph" w:customStyle="1" w:styleId="Blocks">
    <w:name w:val="Blocks"/>
    <w:aliases w:val="bb"/>
    <w:basedOn w:val="OPCParaBase"/>
    <w:qFormat/>
    <w:rsid w:val="00BA2527"/>
    <w:pPr>
      <w:spacing w:line="240" w:lineRule="auto"/>
    </w:pPr>
    <w:rPr>
      <w:sz w:val="24"/>
    </w:rPr>
  </w:style>
  <w:style w:type="paragraph" w:customStyle="1" w:styleId="BoxText">
    <w:name w:val="BoxText"/>
    <w:aliases w:val="bt"/>
    <w:basedOn w:val="OPCParaBase"/>
    <w:qFormat/>
    <w:rsid w:val="00BA25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2527"/>
    <w:rPr>
      <w:b/>
    </w:rPr>
  </w:style>
  <w:style w:type="paragraph" w:customStyle="1" w:styleId="BoxHeadItalic">
    <w:name w:val="BoxHeadItalic"/>
    <w:aliases w:val="bhi"/>
    <w:basedOn w:val="BoxText"/>
    <w:next w:val="BoxStep"/>
    <w:qFormat/>
    <w:rsid w:val="00BA2527"/>
    <w:rPr>
      <w:i/>
    </w:rPr>
  </w:style>
  <w:style w:type="paragraph" w:customStyle="1" w:styleId="BoxList">
    <w:name w:val="BoxList"/>
    <w:aliases w:val="bl"/>
    <w:basedOn w:val="BoxText"/>
    <w:qFormat/>
    <w:rsid w:val="00BA2527"/>
    <w:pPr>
      <w:ind w:left="1559" w:hanging="425"/>
    </w:pPr>
  </w:style>
  <w:style w:type="paragraph" w:customStyle="1" w:styleId="BoxNote">
    <w:name w:val="BoxNote"/>
    <w:aliases w:val="bn"/>
    <w:basedOn w:val="BoxText"/>
    <w:qFormat/>
    <w:rsid w:val="00BA2527"/>
    <w:pPr>
      <w:tabs>
        <w:tab w:val="left" w:pos="1985"/>
      </w:tabs>
      <w:spacing w:before="122" w:line="198" w:lineRule="exact"/>
      <w:ind w:left="2948" w:hanging="1814"/>
    </w:pPr>
    <w:rPr>
      <w:sz w:val="18"/>
    </w:rPr>
  </w:style>
  <w:style w:type="paragraph" w:customStyle="1" w:styleId="BoxPara">
    <w:name w:val="BoxPara"/>
    <w:aliases w:val="bp"/>
    <w:basedOn w:val="BoxText"/>
    <w:qFormat/>
    <w:rsid w:val="00BA2527"/>
    <w:pPr>
      <w:tabs>
        <w:tab w:val="right" w:pos="2268"/>
      </w:tabs>
      <w:ind w:left="2552" w:hanging="1418"/>
    </w:pPr>
  </w:style>
  <w:style w:type="paragraph" w:customStyle="1" w:styleId="BoxStep">
    <w:name w:val="BoxStep"/>
    <w:aliases w:val="bs"/>
    <w:basedOn w:val="BoxText"/>
    <w:qFormat/>
    <w:rsid w:val="00BA2527"/>
    <w:pPr>
      <w:ind w:left="1985" w:hanging="851"/>
    </w:pPr>
  </w:style>
  <w:style w:type="character" w:customStyle="1" w:styleId="CharAmPartNo">
    <w:name w:val="CharAmPartNo"/>
    <w:basedOn w:val="OPCCharBase"/>
    <w:qFormat/>
    <w:rsid w:val="00BA2527"/>
  </w:style>
  <w:style w:type="character" w:customStyle="1" w:styleId="CharAmPartText">
    <w:name w:val="CharAmPartText"/>
    <w:basedOn w:val="OPCCharBase"/>
    <w:qFormat/>
    <w:rsid w:val="00BA2527"/>
  </w:style>
  <w:style w:type="character" w:customStyle="1" w:styleId="CharAmSchNo">
    <w:name w:val="CharAmSchNo"/>
    <w:basedOn w:val="OPCCharBase"/>
    <w:qFormat/>
    <w:rsid w:val="00BA2527"/>
  </w:style>
  <w:style w:type="character" w:customStyle="1" w:styleId="CharAmSchText">
    <w:name w:val="CharAmSchText"/>
    <w:basedOn w:val="OPCCharBase"/>
    <w:qFormat/>
    <w:rsid w:val="00BA2527"/>
  </w:style>
  <w:style w:type="character" w:customStyle="1" w:styleId="CharBoldItalic">
    <w:name w:val="CharBoldItalic"/>
    <w:basedOn w:val="OPCCharBase"/>
    <w:uiPriority w:val="1"/>
    <w:qFormat/>
    <w:rsid w:val="00BA2527"/>
    <w:rPr>
      <w:b/>
      <w:i/>
    </w:rPr>
  </w:style>
  <w:style w:type="character" w:customStyle="1" w:styleId="CharChapNo">
    <w:name w:val="CharChapNo"/>
    <w:basedOn w:val="OPCCharBase"/>
    <w:uiPriority w:val="1"/>
    <w:qFormat/>
    <w:rsid w:val="00BA2527"/>
  </w:style>
  <w:style w:type="character" w:customStyle="1" w:styleId="CharChapText">
    <w:name w:val="CharChapText"/>
    <w:basedOn w:val="OPCCharBase"/>
    <w:uiPriority w:val="1"/>
    <w:qFormat/>
    <w:rsid w:val="00BA2527"/>
  </w:style>
  <w:style w:type="character" w:customStyle="1" w:styleId="CharDivNo">
    <w:name w:val="CharDivNo"/>
    <w:basedOn w:val="OPCCharBase"/>
    <w:uiPriority w:val="1"/>
    <w:qFormat/>
    <w:rsid w:val="00BA2527"/>
  </w:style>
  <w:style w:type="character" w:customStyle="1" w:styleId="CharDivText">
    <w:name w:val="CharDivText"/>
    <w:basedOn w:val="OPCCharBase"/>
    <w:uiPriority w:val="1"/>
    <w:qFormat/>
    <w:rsid w:val="00BA2527"/>
  </w:style>
  <w:style w:type="character" w:customStyle="1" w:styleId="CharItalic">
    <w:name w:val="CharItalic"/>
    <w:basedOn w:val="OPCCharBase"/>
    <w:uiPriority w:val="1"/>
    <w:qFormat/>
    <w:rsid w:val="00BA2527"/>
    <w:rPr>
      <w:i/>
    </w:rPr>
  </w:style>
  <w:style w:type="character" w:customStyle="1" w:styleId="CharPartNo">
    <w:name w:val="CharPartNo"/>
    <w:basedOn w:val="OPCCharBase"/>
    <w:uiPriority w:val="1"/>
    <w:qFormat/>
    <w:rsid w:val="00BA2527"/>
  </w:style>
  <w:style w:type="character" w:customStyle="1" w:styleId="CharPartText">
    <w:name w:val="CharPartText"/>
    <w:basedOn w:val="OPCCharBase"/>
    <w:uiPriority w:val="1"/>
    <w:qFormat/>
    <w:rsid w:val="00BA2527"/>
  </w:style>
  <w:style w:type="character" w:customStyle="1" w:styleId="CharSectno">
    <w:name w:val="CharSectno"/>
    <w:basedOn w:val="OPCCharBase"/>
    <w:qFormat/>
    <w:rsid w:val="00BA2527"/>
  </w:style>
  <w:style w:type="character" w:customStyle="1" w:styleId="CharSubdNo">
    <w:name w:val="CharSubdNo"/>
    <w:basedOn w:val="OPCCharBase"/>
    <w:uiPriority w:val="1"/>
    <w:qFormat/>
    <w:rsid w:val="00BA2527"/>
  </w:style>
  <w:style w:type="character" w:customStyle="1" w:styleId="CharSubdText">
    <w:name w:val="CharSubdText"/>
    <w:basedOn w:val="OPCCharBase"/>
    <w:uiPriority w:val="1"/>
    <w:qFormat/>
    <w:rsid w:val="00BA2527"/>
  </w:style>
  <w:style w:type="paragraph" w:customStyle="1" w:styleId="CTA--">
    <w:name w:val="CTA --"/>
    <w:basedOn w:val="OPCParaBase"/>
    <w:next w:val="Normal"/>
    <w:rsid w:val="00BA2527"/>
    <w:pPr>
      <w:spacing w:before="60" w:line="240" w:lineRule="atLeast"/>
      <w:ind w:left="142" w:hanging="142"/>
    </w:pPr>
    <w:rPr>
      <w:sz w:val="20"/>
    </w:rPr>
  </w:style>
  <w:style w:type="paragraph" w:customStyle="1" w:styleId="CTA-">
    <w:name w:val="CTA -"/>
    <w:basedOn w:val="OPCParaBase"/>
    <w:rsid w:val="00BA2527"/>
    <w:pPr>
      <w:spacing w:before="60" w:line="240" w:lineRule="atLeast"/>
      <w:ind w:left="85" w:hanging="85"/>
    </w:pPr>
    <w:rPr>
      <w:sz w:val="20"/>
    </w:rPr>
  </w:style>
  <w:style w:type="paragraph" w:customStyle="1" w:styleId="CTA---">
    <w:name w:val="CTA ---"/>
    <w:basedOn w:val="OPCParaBase"/>
    <w:next w:val="Normal"/>
    <w:rsid w:val="00BA2527"/>
    <w:pPr>
      <w:spacing w:before="60" w:line="240" w:lineRule="atLeast"/>
      <w:ind w:left="198" w:hanging="198"/>
    </w:pPr>
    <w:rPr>
      <w:sz w:val="20"/>
    </w:rPr>
  </w:style>
  <w:style w:type="paragraph" w:customStyle="1" w:styleId="CTA----">
    <w:name w:val="CTA ----"/>
    <w:basedOn w:val="OPCParaBase"/>
    <w:next w:val="Normal"/>
    <w:rsid w:val="00BA2527"/>
    <w:pPr>
      <w:spacing w:before="60" w:line="240" w:lineRule="atLeast"/>
      <w:ind w:left="255" w:hanging="255"/>
    </w:pPr>
    <w:rPr>
      <w:sz w:val="20"/>
    </w:rPr>
  </w:style>
  <w:style w:type="paragraph" w:customStyle="1" w:styleId="CTA1a">
    <w:name w:val="CTA 1(a)"/>
    <w:basedOn w:val="OPCParaBase"/>
    <w:rsid w:val="00BA2527"/>
    <w:pPr>
      <w:tabs>
        <w:tab w:val="right" w:pos="414"/>
      </w:tabs>
      <w:spacing w:before="40" w:line="240" w:lineRule="atLeast"/>
      <w:ind w:left="675" w:hanging="675"/>
    </w:pPr>
    <w:rPr>
      <w:sz w:val="20"/>
    </w:rPr>
  </w:style>
  <w:style w:type="paragraph" w:customStyle="1" w:styleId="CTA1ai">
    <w:name w:val="CTA 1(a)(i)"/>
    <w:basedOn w:val="OPCParaBase"/>
    <w:rsid w:val="00BA2527"/>
    <w:pPr>
      <w:tabs>
        <w:tab w:val="right" w:pos="1004"/>
      </w:tabs>
      <w:spacing w:before="40" w:line="240" w:lineRule="atLeast"/>
      <w:ind w:left="1253" w:hanging="1253"/>
    </w:pPr>
    <w:rPr>
      <w:sz w:val="20"/>
    </w:rPr>
  </w:style>
  <w:style w:type="paragraph" w:customStyle="1" w:styleId="CTA2a">
    <w:name w:val="CTA 2(a)"/>
    <w:basedOn w:val="OPCParaBase"/>
    <w:rsid w:val="00BA2527"/>
    <w:pPr>
      <w:tabs>
        <w:tab w:val="right" w:pos="482"/>
      </w:tabs>
      <w:spacing w:before="40" w:line="240" w:lineRule="atLeast"/>
      <w:ind w:left="748" w:hanging="748"/>
    </w:pPr>
    <w:rPr>
      <w:sz w:val="20"/>
    </w:rPr>
  </w:style>
  <w:style w:type="paragraph" w:customStyle="1" w:styleId="CTA2ai">
    <w:name w:val="CTA 2(a)(i)"/>
    <w:basedOn w:val="OPCParaBase"/>
    <w:rsid w:val="00BA2527"/>
    <w:pPr>
      <w:tabs>
        <w:tab w:val="right" w:pos="1089"/>
      </w:tabs>
      <w:spacing w:before="40" w:line="240" w:lineRule="atLeast"/>
      <w:ind w:left="1327" w:hanging="1327"/>
    </w:pPr>
    <w:rPr>
      <w:sz w:val="20"/>
    </w:rPr>
  </w:style>
  <w:style w:type="paragraph" w:customStyle="1" w:styleId="CTA3a">
    <w:name w:val="CTA 3(a)"/>
    <w:basedOn w:val="OPCParaBase"/>
    <w:rsid w:val="00BA2527"/>
    <w:pPr>
      <w:tabs>
        <w:tab w:val="right" w:pos="556"/>
      </w:tabs>
      <w:spacing w:before="40" w:line="240" w:lineRule="atLeast"/>
      <w:ind w:left="805" w:hanging="805"/>
    </w:pPr>
    <w:rPr>
      <w:sz w:val="20"/>
    </w:rPr>
  </w:style>
  <w:style w:type="paragraph" w:customStyle="1" w:styleId="CTA3ai">
    <w:name w:val="CTA 3(a)(i)"/>
    <w:basedOn w:val="OPCParaBase"/>
    <w:rsid w:val="00BA2527"/>
    <w:pPr>
      <w:tabs>
        <w:tab w:val="right" w:pos="1140"/>
      </w:tabs>
      <w:spacing w:before="40" w:line="240" w:lineRule="atLeast"/>
      <w:ind w:left="1361" w:hanging="1361"/>
    </w:pPr>
    <w:rPr>
      <w:sz w:val="20"/>
    </w:rPr>
  </w:style>
  <w:style w:type="paragraph" w:customStyle="1" w:styleId="CTA4a">
    <w:name w:val="CTA 4(a)"/>
    <w:basedOn w:val="OPCParaBase"/>
    <w:rsid w:val="00BA2527"/>
    <w:pPr>
      <w:tabs>
        <w:tab w:val="right" w:pos="624"/>
      </w:tabs>
      <w:spacing w:before="40" w:line="240" w:lineRule="atLeast"/>
      <w:ind w:left="873" w:hanging="873"/>
    </w:pPr>
    <w:rPr>
      <w:sz w:val="20"/>
    </w:rPr>
  </w:style>
  <w:style w:type="paragraph" w:customStyle="1" w:styleId="CTA4ai">
    <w:name w:val="CTA 4(a)(i)"/>
    <w:basedOn w:val="OPCParaBase"/>
    <w:rsid w:val="00BA2527"/>
    <w:pPr>
      <w:tabs>
        <w:tab w:val="right" w:pos="1213"/>
      </w:tabs>
      <w:spacing w:before="40" w:line="240" w:lineRule="atLeast"/>
      <w:ind w:left="1452" w:hanging="1452"/>
    </w:pPr>
    <w:rPr>
      <w:sz w:val="20"/>
    </w:rPr>
  </w:style>
  <w:style w:type="paragraph" w:customStyle="1" w:styleId="CTACAPS">
    <w:name w:val="CTA CAPS"/>
    <w:basedOn w:val="OPCParaBase"/>
    <w:rsid w:val="00BA2527"/>
    <w:pPr>
      <w:spacing w:before="60" w:line="240" w:lineRule="atLeast"/>
    </w:pPr>
    <w:rPr>
      <w:sz w:val="20"/>
    </w:rPr>
  </w:style>
  <w:style w:type="paragraph" w:customStyle="1" w:styleId="CTAright">
    <w:name w:val="CTA right"/>
    <w:basedOn w:val="OPCParaBase"/>
    <w:rsid w:val="00BA2527"/>
    <w:pPr>
      <w:spacing w:before="60" w:line="240" w:lineRule="auto"/>
      <w:jc w:val="right"/>
    </w:pPr>
    <w:rPr>
      <w:sz w:val="20"/>
    </w:rPr>
  </w:style>
  <w:style w:type="paragraph" w:customStyle="1" w:styleId="subsection">
    <w:name w:val="subsection"/>
    <w:aliases w:val="ss"/>
    <w:basedOn w:val="OPCParaBase"/>
    <w:link w:val="subsectionChar"/>
    <w:rsid w:val="00BA2527"/>
    <w:pPr>
      <w:tabs>
        <w:tab w:val="right" w:pos="1021"/>
      </w:tabs>
      <w:spacing w:before="180" w:line="240" w:lineRule="auto"/>
      <w:ind w:left="1134" w:hanging="1134"/>
    </w:pPr>
  </w:style>
  <w:style w:type="paragraph" w:customStyle="1" w:styleId="Definition">
    <w:name w:val="Definition"/>
    <w:aliases w:val="dd"/>
    <w:basedOn w:val="OPCParaBase"/>
    <w:rsid w:val="00BA2527"/>
    <w:pPr>
      <w:spacing w:before="180" w:line="240" w:lineRule="auto"/>
      <w:ind w:left="1134"/>
    </w:pPr>
  </w:style>
  <w:style w:type="paragraph" w:customStyle="1" w:styleId="ETAsubitem">
    <w:name w:val="ETA(subitem)"/>
    <w:basedOn w:val="OPCParaBase"/>
    <w:rsid w:val="00BA2527"/>
    <w:pPr>
      <w:tabs>
        <w:tab w:val="right" w:pos="340"/>
      </w:tabs>
      <w:spacing w:before="60" w:line="240" w:lineRule="auto"/>
      <w:ind w:left="454" w:hanging="454"/>
    </w:pPr>
    <w:rPr>
      <w:sz w:val="20"/>
    </w:rPr>
  </w:style>
  <w:style w:type="paragraph" w:customStyle="1" w:styleId="ETApara">
    <w:name w:val="ETA(para)"/>
    <w:basedOn w:val="OPCParaBase"/>
    <w:rsid w:val="00BA2527"/>
    <w:pPr>
      <w:tabs>
        <w:tab w:val="right" w:pos="754"/>
      </w:tabs>
      <w:spacing w:before="60" w:line="240" w:lineRule="auto"/>
      <w:ind w:left="828" w:hanging="828"/>
    </w:pPr>
    <w:rPr>
      <w:sz w:val="20"/>
    </w:rPr>
  </w:style>
  <w:style w:type="paragraph" w:customStyle="1" w:styleId="ETAsubpara">
    <w:name w:val="ETA(subpara)"/>
    <w:basedOn w:val="OPCParaBase"/>
    <w:rsid w:val="00BA2527"/>
    <w:pPr>
      <w:tabs>
        <w:tab w:val="right" w:pos="1083"/>
      </w:tabs>
      <w:spacing w:before="60" w:line="240" w:lineRule="auto"/>
      <w:ind w:left="1191" w:hanging="1191"/>
    </w:pPr>
    <w:rPr>
      <w:sz w:val="20"/>
    </w:rPr>
  </w:style>
  <w:style w:type="paragraph" w:customStyle="1" w:styleId="ETAsub-subpara">
    <w:name w:val="ETA(sub-subpara)"/>
    <w:basedOn w:val="OPCParaBase"/>
    <w:rsid w:val="00BA2527"/>
    <w:pPr>
      <w:tabs>
        <w:tab w:val="right" w:pos="1412"/>
      </w:tabs>
      <w:spacing w:before="60" w:line="240" w:lineRule="auto"/>
      <w:ind w:left="1525" w:hanging="1525"/>
    </w:pPr>
    <w:rPr>
      <w:sz w:val="20"/>
    </w:rPr>
  </w:style>
  <w:style w:type="paragraph" w:customStyle="1" w:styleId="Formula">
    <w:name w:val="Formula"/>
    <w:basedOn w:val="OPCParaBase"/>
    <w:rsid w:val="00BA2527"/>
    <w:pPr>
      <w:spacing w:line="240" w:lineRule="auto"/>
      <w:ind w:left="1134"/>
    </w:pPr>
    <w:rPr>
      <w:sz w:val="20"/>
    </w:rPr>
  </w:style>
  <w:style w:type="paragraph" w:styleId="Header">
    <w:name w:val="header"/>
    <w:basedOn w:val="OPCParaBase"/>
    <w:link w:val="HeaderChar"/>
    <w:unhideWhenUsed/>
    <w:rsid w:val="00BA25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2527"/>
    <w:rPr>
      <w:rFonts w:eastAsia="Times New Roman" w:cs="Times New Roman"/>
      <w:sz w:val="16"/>
      <w:lang w:eastAsia="en-AU"/>
    </w:rPr>
  </w:style>
  <w:style w:type="paragraph" w:customStyle="1" w:styleId="House">
    <w:name w:val="House"/>
    <w:basedOn w:val="OPCParaBase"/>
    <w:rsid w:val="00BA2527"/>
    <w:pPr>
      <w:spacing w:line="240" w:lineRule="auto"/>
    </w:pPr>
    <w:rPr>
      <w:sz w:val="28"/>
    </w:rPr>
  </w:style>
  <w:style w:type="paragraph" w:customStyle="1" w:styleId="Item">
    <w:name w:val="Item"/>
    <w:aliases w:val="i"/>
    <w:basedOn w:val="OPCParaBase"/>
    <w:next w:val="ItemHead"/>
    <w:rsid w:val="00BA2527"/>
    <w:pPr>
      <w:keepLines/>
      <w:spacing w:before="80" w:line="240" w:lineRule="auto"/>
      <w:ind w:left="709"/>
    </w:pPr>
  </w:style>
  <w:style w:type="paragraph" w:customStyle="1" w:styleId="ItemHead">
    <w:name w:val="ItemHead"/>
    <w:aliases w:val="ih"/>
    <w:basedOn w:val="OPCParaBase"/>
    <w:next w:val="Item"/>
    <w:rsid w:val="00BA25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2527"/>
    <w:pPr>
      <w:spacing w:line="240" w:lineRule="auto"/>
    </w:pPr>
    <w:rPr>
      <w:b/>
      <w:sz w:val="32"/>
    </w:rPr>
  </w:style>
  <w:style w:type="paragraph" w:customStyle="1" w:styleId="notedraft">
    <w:name w:val="note(draft)"/>
    <w:aliases w:val="nd"/>
    <w:basedOn w:val="OPCParaBase"/>
    <w:rsid w:val="00BA2527"/>
    <w:pPr>
      <w:spacing w:before="240" w:line="240" w:lineRule="auto"/>
      <w:ind w:left="284" w:hanging="284"/>
    </w:pPr>
    <w:rPr>
      <w:i/>
      <w:sz w:val="24"/>
    </w:rPr>
  </w:style>
  <w:style w:type="paragraph" w:customStyle="1" w:styleId="notemargin">
    <w:name w:val="note(margin)"/>
    <w:aliases w:val="nm"/>
    <w:basedOn w:val="OPCParaBase"/>
    <w:rsid w:val="00BA2527"/>
    <w:pPr>
      <w:tabs>
        <w:tab w:val="left" w:pos="709"/>
      </w:tabs>
      <w:spacing w:before="122" w:line="198" w:lineRule="exact"/>
      <w:ind w:left="709" w:hanging="709"/>
    </w:pPr>
    <w:rPr>
      <w:sz w:val="18"/>
    </w:rPr>
  </w:style>
  <w:style w:type="paragraph" w:customStyle="1" w:styleId="noteToPara">
    <w:name w:val="noteToPara"/>
    <w:aliases w:val="ntp"/>
    <w:basedOn w:val="OPCParaBase"/>
    <w:rsid w:val="00BA2527"/>
    <w:pPr>
      <w:spacing w:before="122" w:line="198" w:lineRule="exact"/>
      <w:ind w:left="2353" w:hanging="709"/>
    </w:pPr>
    <w:rPr>
      <w:sz w:val="18"/>
    </w:rPr>
  </w:style>
  <w:style w:type="paragraph" w:customStyle="1" w:styleId="noteParlAmend">
    <w:name w:val="note(ParlAmend)"/>
    <w:aliases w:val="npp"/>
    <w:basedOn w:val="OPCParaBase"/>
    <w:next w:val="ParlAmend"/>
    <w:rsid w:val="00BA2527"/>
    <w:pPr>
      <w:spacing w:line="240" w:lineRule="auto"/>
      <w:jc w:val="right"/>
    </w:pPr>
    <w:rPr>
      <w:rFonts w:ascii="Arial" w:hAnsi="Arial"/>
      <w:b/>
      <w:i/>
    </w:rPr>
  </w:style>
  <w:style w:type="paragraph" w:customStyle="1" w:styleId="Page1">
    <w:name w:val="Page1"/>
    <w:basedOn w:val="OPCParaBase"/>
    <w:rsid w:val="00BA2527"/>
    <w:pPr>
      <w:spacing w:before="400" w:line="240" w:lineRule="auto"/>
    </w:pPr>
    <w:rPr>
      <w:b/>
      <w:sz w:val="32"/>
    </w:rPr>
  </w:style>
  <w:style w:type="paragraph" w:customStyle="1" w:styleId="PageBreak">
    <w:name w:val="PageBreak"/>
    <w:aliases w:val="pb"/>
    <w:basedOn w:val="OPCParaBase"/>
    <w:rsid w:val="00BA2527"/>
    <w:pPr>
      <w:spacing w:line="240" w:lineRule="auto"/>
    </w:pPr>
    <w:rPr>
      <w:sz w:val="20"/>
    </w:rPr>
  </w:style>
  <w:style w:type="paragraph" w:customStyle="1" w:styleId="paragraphsub">
    <w:name w:val="paragraph(sub)"/>
    <w:aliases w:val="aa"/>
    <w:basedOn w:val="OPCParaBase"/>
    <w:rsid w:val="00BA2527"/>
    <w:pPr>
      <w:tabs>
        <w:tab w:val="right" w:pos="1985"/>
      </w:tabs>
      <w:spacing w:before="40" w:line="240" w:lineRule="auto"/>
      <w:ind w:left="2098" w:hanging="2098"/>
    </w:pPr>
  </w:style>
  <w:style w:type="paragraph" w:customStyle="1" w:styleId="paragraphsub-sub">
    <w:name w:val="paragraph(sub-sub)"/>
    <w:aliases w:val="aaa"/>
    <w:basedOn w:val="OPCParaBase"/>
    <w:rsid w:val="00BA2527"/>
    <w:pPr>
      <w:tabs>
        <w:tab w:val="right" w:pos="2722"/>
      </w:tabs>
      <w:spacing w:before="40" w:line="240" w:lineRule="auto"/>
      <w:ind w:left="2835" w:hanging="2835"/>
    </w:pPr>
  </w:style>
  <w:style w:type="paragraph" w:customStyle="1" w:styleId="paragraph">
    <w:name w:val="paragraph"/>
    <w:aliases w:val="a"/>
    <w:basedOn w:val="OPCParaBase"/>
    <w:link w:val="paragraphChar"/>
    <w:rsid w:val="00BA2527"/>
    <w:pPr>
      <w:tabs>
        <w:tab w:val="right" w:pos="1531"/>
      </w:tabs>
      <w:spacing w:before="40" w:line="240" w:lineRule="auto"/>
      <w:ind w:left="1644" w:hanging="1644"/>
    </w:pPr>
  </w:style>
  <w:style w:type="paragraph" w:customStyle="1" w:styleId="ParlAmend">
    <w:name w:val="ParlAmend"/>
    <w:aliases w:val="pp"/>
    <w:basedOn w:val="OPCParaBase"/>
    <w:rsid w:val="00BA2527"/>
    <w:pPr>
      <w:spacing w:before="240" w:line="240" w:lineRule="atLeast"/>
      <w:ind w:hanging="567"/>
    </w:pPr>
    <w:rPr>
      <w:sz w:val="24"/>
    </w:rPr>
  </w:style>
  <w:style w:type="paragraph" w:customStyle="1" w:styleId="Penalty">
    <w:name w:val="Penalty"/>
    <w:basedOn w:val="OPCParaBase"/>
    <w:rsid w:val="00BA2527"/>
    <w:pPr>
      <w:tabs>
        <w:tab w:val="left" w:pos="2977"/>
      </w:tabs>
      <w:spacing w:before="180" w:line="240" w:lineRule="auto"/>
      <w:ind w:left="1985" w:hanging="851"/>
    </w:pPr>
  </w:style>
  <w:style w:type="paragraph" w:customStyle="1" w:styleId="Portfolio">
    <w:name w:val="Portfolio"/>
    <w:basedOn w:val="OPCParaBase"/>
    <w:rsid w:val="00BA2527"/>
    <w:pPr>
      <w:spacing w:line="240" w:lineRule="auto"/>
    </w:pPr>
    <w:rPr>
      <w:i/>
      <w:sz w:val="20"/>
    </w:rPr>
  </w:style>
  <w:style w:type="paragraph" w:customStyle="1" w:styleId="Preamble">
    <w:name w:val="Preamble"/>
    <w:basedOn w:val="OPCParaBase"/>
    <w:next w:val="Normal"/>
    <w:rsid w:val="00BA25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2527"/>
    <w:pPr>
      <w:spacing w:line="240" w:lineRule="auto"/>
    </w:pPr>
    <w:rPr>
      <w:i/>
      <w:sz w:val="20"/>
    </w:rPr>
  </w:style>
  <w:style w:type="paragraph" w:customStyle="1" w:styleId="Session">
    <w:name w:val="Session"/>
    <w:basedOn w:val="OPCParaBase"/>
    <w:rsid w:val="00BA2527"/>
    <w:pPr>
      <w:spacing w:line="240" w:lineRule="auto"/>
    </w:pPr>
    <w:rPr>
      <w:sz w:val="28"/>
    </w:rPr>
  </w:style>
  <w:style w:type="paragraph" w:customStyle="1" w:styleId="Sponsor">
    <w:name w:val="Sponsor"/>
    <w:basedOn w:val="OPCParaBase"/>
    <w:rsid w:val="00BA2527"/>
    <w:pPr>
      <w:spacing w:line="240" w:lineRule="auto"/>
    </w:pPr>
    <w:rPr>
      <w:i/>
    </w:rPr>
  </w:style>
  <w:style w:type="paragraph" w:customStyle="1" w:styleId="Subitem">
    <w:name w:val="Subitem"/>
    <w:aliases w:val="iss"/>
    <w:basedOn w:val="OPCParaBase"/>
    <w:rsid w:val="00BA2527"/>
    <w:pPr>
      <w:spacing w:before="180" w:line="240" w:lineRule="auto"/>
      <w:ind w:left="709" w:hanging="709"/>
    </w:pPr>
  </w:style>
  <w:style w:type="paragraph" w:customStyle="1" w:styleId="SubitemHead">
    <w:name w:val="SubitemHead"/>
    <w:aliases w:val="issh"/>
    <w:basedOn w:val="OPCParaBase"/>
    <w:rsid w:val="00BA25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2527"/>
    <w:pPr>
      <w:spacing w:before="40" w:line="240" w:lineRule="auto"/>
      <w:ind w:left="1134"/>
    </w:pPr>
  </w:style>
  <w:style w:type="paragraph" w:customStyle="1" w:styleId="SubsectionHead">
    <w:name w:val="SubsectionHead"/>
    <w:aliases w:val="ssh"/>
    <w:basedOn w:val="OPCParaBase"/>
    <w:next w:val="subsection"/>
    <w:rsid w:val="00BA2527"/>
    <w:pPr>
      <w:keepNext/>
      <w:keepLines/>
      <w:spacing w:before="240" w:line="240" w:lineRule="auto"/>
      <w:ind w:left="1134"/>
    </w:pPr>
    <w:rPr>
      <w:i/>
    </w:rPr>
  </w:style>
  <w:style w:type="paragraph" w:customStyle="1" w:styleId="Tablea">
    <w:name w:val="Table(a)"/>
    <w:aliases w:val="ta"/>
    <w:basedOn w:val="OPCParaBase"/>
    <w:rsid w:val="00BA2527"/>
    <w:pPr>
      <w:spacing w:before="60" w:line="240" w:lineRule="auto"/>
      <w:ind w:left="284" w:hanging="284"/>
    </w:pPr>
    <w:rPr>
      <w:sz w:val="20"/>
    </w:rPr>
  </w:style>
  <w:style w:type="paragraph" w:customStyle="1" w:styleId="TableAA">
    <w:name w:val="Table(AA)"/>
    <w:aliases w:val="taaa"/>
    <w:basedOn w:val="OPCParaBase"/>
    <w:rsid w:val="00BA25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25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2527"/>
    <w:pPr>
      <w:spacing w:before="60" w:line="240" w:lineRule="atLeast"/>
    </w:pPr>
    <w:rPr>
      <w:sz w:val="20"/>
    </w:rPr>
  </w:style>
  <w:style w:type="paragraph" w:customStyle="1" w:styleId="TLPBoxTextnote">
    <w:name w:val="TLPBoxText(note"/>
    <w:aliases w:val="right)"/>
    <w:basedOn w:val="OPCParaBase"/>
    <w:rsid w:val="00BA25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25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2527"/>
    <w:pPr>
      <w:spacing w:before="122" w:line="198" w:lineRule="exact"/>
      <w:ind w:left="1985" w:hanging="851"/>
      <w:jc w:val="right"/>
    </w:pPr>
    <w:rPr>
      <w:sz w:val="18"/>
    </w:rPr>
  </w:style>
  <w:style w:type="paragraph" w:customStyle="1" w:styleId="TLPTableBullet">
    <w:name w:val="TLPTableBullet"/>
    <w:aliases w:val="ttb"/>
    <w:basedOn w:val="OPCParaBase"/>
    <w:rsid w:val="00BA2527"/>
    <w:pPr>
      <w:spacing w:line="240" w:lineRule="exact"/>
      <w:ind w:left="284" w:hanging="284"/>
    </w:pPr>
    <w:rPr>
      <w:sz w:val="20"/>
    </w:rPr>
  </w:style>
  <w:style w:type="paragraph" w:styleId="TOC1">
    <w:name w:val="toc 1"/>
    <w:basedOn w:val="OPCParaBase"/>
    <w:next w:val="Normal"/>
    <w:uiPriority w:val="39"/>
    <w:semiHidden/>
    <w:unhideWhenUsed/>
    <w:rsid w:val="00BA25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A25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25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A25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252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A25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25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A25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252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2527"/>
    <w:pPr>
      <w:keepLines/>
      <w:spacing w:before="240" w:after="120" w:line="240" w:lineRule="auto"/>
      <w:ind w:left="794"/>
    </w:pPr>
    <w:rPr>
      <w:b/>
      <w:kern w:val="28"/>
      <w:sz w:val="20"/>
    </w:rPr>
  </w:style>
  <w:style w:type="paragraph" w:customStyle="1" w:styleId="TofSectsHeading">
    <w:name w:val="TofSects(Heading)"/>
    <w:basedOn w:val="OPCParaBase"/>
    <w:rsid w:val="00BA2527"/>
    <w:pPr>
      <w:spacing w:before="240" w:after="120" w:line="240" w:lineRule="auto"/>
    </w:pPr>
    <w:rPr>
      <w:b/>
      <w:sz w:val="24"/>
    </w:rPr>
  </w:style>
  <w:style w:type="paragraph" w:customStyle="1" w:styleId="TofSectsSection">
    <w:name w:val="TofSects(Section)"/>
    <w:basedOn w:val="OPCParaBase"/>
    <w:rsid w:val="00BA2527"/>
    <w:pPr>
      <w:keepLines/>
      <w:spacing w:before="40" w:line="240" w:lineRule="auto"/>
      <w:ind w:left="1588" w:hanging="794"/>
    </w:pPr>
    <w:rPr>
      <w:kern w:val="28"/>
      <w:sz w:val="18"/>
    </w:rPr>
  </w:style>
  <w:style w:type="paragraph" w:customStyle="1" w:styleId="TofSectsSubdiv">
    <w:name w:val="TofSects(Subdiv)"/>
    <w:basedOn w:val="OPCParaBase"/>
    <w:rsid w:val="00BA2527"/>
    <w:pPr>
      <w:keepLines/>
      <w:spacing w:before="80" w:line="240" w:lineRule="auto"/>
      <w:ind w:left="1588" w:hanging="794"/>
    </w:pPr>
    <w:rPr>
      <w:kern w:val="28"/>
    </w:rPr>
  </w:style>
  <w:style w:type="paragraph" w:customStyle="1" w:styleId="WRStyle">
    <w:name w:val="WR Style"/>
    <w:aliases w:val="WR"/>
    <w:basedOn w:val="OPCParaBase"/>
    <w:rsid w:val="00BA2527"/>
    <w:pPr>
      <w:spacing w:before="240" w:line="240" w:lineRule="auto"/>
      <w:ind w:left="284" w:hanging="284"/>
    </w:pPr>
    <w:rPr>
      <w:b/>
      <w:i/>
      <w:kern w:val="28"/>
      <w:sz w:val="24"/>
    </w:rPr>
  </w:style>
  <w:style w:type="paragraph" w:customStyle="1" w:styleId="notepara">
    <w:name w:val="note(para)"/>
    <w:aliases w:val="na"/>
    <w:basedOn w:val="OPCParaBase"/>
    <w:rsid w:val="00BA2527"/>
    <w:pPr>
      <w:spacing w:before="40" w:line="198" w:lineRule="exact"/>
      <w:ind w:left="2354" w:hanging="369"/>
    </w:pPr>
    <w:rPr>
      <w:sz w:val="18"/>
    </w:rPr>
  </w:style>
  <w:style w:type="paragraph" w:styleId="Footer">
    <w:name w:val="footer"/>
    <w:link w:val="FooterChar"/>
    <w:rsid w:val="00BA25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2527"/>
    <w:rPr>
      <w:rFonts w:eastAsia="Times New Roman" w:cs="Times New Roman"/>
      <w:sz w:val="22"/>
      <w:szCs w:val="24"/>
      <w:lang w:eastAsia="en-AU"/>
    </w:rPr>
  </w:style>
  <w:style w:type="character" w:styleId="LineNumber">
    <w:name w:val="line number"/>
    <w:basedOn w:val="OPCCharBase"/>
    <w:uiPriority w:val="99"/>
    <w:semiHidden/>
    <w:unhideWhenUsed/>
    <w:rsid w:val="00BA2527"/>
    <w:rPr>
      <w:sz w:val="16"/>
    </w:rPr>
  </w:style>
  <w:style w:type="table" w:customStyle="1" w:styleId="CFlag">
    <w:name w:val="CFlag"/>
    <w:basedOn w:val="TableNormal"/>
    <w:uiPriority w:val="99"/>
    <w:rsid w:val="00BA2527"/>
    <w:rPr>
      <w:rFonts w:eastAsia="Times New Roman" w:cs="Times New Roman"/>
      <w:lang w:eastAsia="en-AU"/>
    </w:rPr>
    <w:tblPr/>
  </w:style>
  <w:style w:type="paragraph" w:customStyle="1" w:styleId="NotesHeading1">
    <w:name w:val="NotesHeading 1"/>
    <w:basedOn w:val="OPCParaBase"/>
    <w:next w:val="Normal"/>
    <w:rsid w:val="00BA2527"/>
    <w:rPr>
      <w:b/>
      <w:sz w:val="28"/>
      <w:szCs w:val="28"/>
    </w:rPr>
  </w:style>
  <w:style w:type="paragraph" w:customStyle="1" w:styleId="NotesHeading2">
    <w:name w:val="NotesHeading 2"/>
    <w:basedOn w:val="OPCParaBase"/>
    <w:next w:val="Normal"/>
    <w:rsid w:val="00BA2527"/>
    <w:rPr>
      <w:b/>
      <w:sz w:val="28"/>
      <w:szCs w:val="28"/>
    </w:rPr>
  </w:style>
  <w:style w:type="paragraph" w:customStyle="1" w:styleId="SignCoverPageEnd">
    <w:name w:val="SignCoverPageEnd"/>
    <w:basedOn w:val="OPCParaBase"/>
    <w:next w:val="Normal"/>
    <w:rsid w:val="00BA25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2527"/>
    <w:pPr>
      <w:pBdr>
        <w:top w:val="single" w:sz="4" w:space="1" w:color="auto"/>
      </w:pBdr>
      <w:spacing w:before="360"/>
      <w:ind w:right="397"/>
      <w:jc w:val="both"/>
    </w:pPr>
  </w:style>
  <w:style w:type="paragraph" w:customStyle="1" w:styleId="Paragraphsub-sub-sub">
    <w:name w:val="Paragraph(sub-sub-sub)"/>
    <w:aliases w:val="aaaa"/>
    <w:basedOn w:val="OPCParaBase"/>
    <w:rsid w:val="00BA25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25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25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25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252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A2527"/>
    <w:pPr>
      <w:spacing w:before="120"/>
    </w:pPr>
  </w:style>
  <w:style w:type="paragraph" w:customStyle="1" w:styleId="TableTextEndNotes">
    <w:name w:val="TableTextEndNotes"/>
    <w:aliases w:val="Tten"/>
    <w:basedOn w:val="Normal"/>
    <w:rsid w:val="00BA2527"/>
    <w:pPr>
      <w:spacing w:before="60" w:line="240" w:lineRule="auto"/>
    </w:pPr>
    <w:rPr>
      <w:rFonts w:cs="Arial"/>
      <w:sz w:val="20"/>
      <w:szCs w:val="22"/>
    </w:rPr>
  </w:style>
  <w:style w:type="paragraph" w:customStyle="1" w:styleId="TableHeading">
    <w:name w:val="TableHeading"/>
    <w:aliases w:val="th"/>
    <w:basedOn w:val="OPCParaBase"/>
    <w:next w:val="Tabletext"/>
    <w:rsid w:val="00BA2527"/>
    <w:pPr>
      <w:keepNext/>
      <w:spacing w:before="60" w:line="240" w:lineRule="atLeast"/>
    </w:pPr>
    <w:rPr>
      <w:b/>
      <w:sz w:val="20"/>
    </w:rPr>
  </w:style>
  <w:style w:type="paragraph" w:customStyle="1" w:styleId="NoteToSubpara">
    <w:name w:val="NoteToSubpara"/>
    <w:aliases w:val="nts"/>
    <w:basedOn w:val="OPCParaBase"/>
    <w:rsid w:val="00BA2527"/>
    <w:pPr>
      <w:spacing w:before="40" w:line="198" w:lineRule="exact"/>
      <w:ind w:left="2835" w:hanging="709"/>
    </w:pPr>
    <w:rPr>
      <w:sz w:val="18"/>
    </w:rPr>
  </w:style>
  <w:style w:type="paragraph" w:customStyle="1" w:styleId="ENoteTableHeading">
    <w:name w:val="ENoteTableHeading"/>
    <w:aliases w:val="enth"/>
    <w:basedOn w:val="OPCParaBase"/>
    <w:rsid w:val="00BA2527"/>
    <w:pPr>
      <w:keepNext/>
      <w:spacing w:before="60" w:line="240" w:lineRule="atLeast"/>
    </w:pPr>
    <w:rPr>
      <w:rFonts w:ascii="Arial" w:hAnsi="Arial"/>
      <w:b/>
      <w:sz w:val="16"/>
    </w:rPr>
  </w:style>
  <w:style w:type="paragraph" w:customStyle="1" w:styleId="ENoteTTi">
    <w:name w:val="ENoteTTi"/>
    <w:aliases w:val="entti"/>
    <w:basedOn w:val="OPCParaBase"/>
    <w:rsid w:val="00BA2527"/>
    <w:pPr>
      <w:keepNext/>
      <w:spacing w:before="60" w:line="240" w:lineRule="atLeast"/>
      <w:ind w:left="170"/>
    </w:pPr>
    <w:rPr>
      <w:sz w:val="16"/>
    </w:rPr>
  </w:style>
  <w:style w:type="paragraph" w:customStyle="1" w:styleId="ENotesHeading1">
    <w:name w:val="ENotesHeading 1"/>
    <w:aliases w:val="Enh1"/>
    <w:basedOn w:val="OPCParaBase"/>
    <w:next w:val="Normal"/>
    <w:rsid w:val="00BA2527"/>
    <w:pPr>
      <w:spacing w:before="120"/>
      <w:outlineLvl w:val="1"/>
    </w:pPr>
    <w:rPr>
      <w:b/>
      <w:sz w:val="28"/>
      <w:szCs w:val="28"/>
    </w:rPr>
  </w:style>
  <w:style w:type="paragraph" w:customStyle="1" w:styleId="ENotesHeading2">
    <w:name w:val="ENotesHeading 2"/>
    <w:aliases w:val="Enh2"/>
    <w:basedOn w:val="OPCParaBase"/>
    <w:next w:val="Normal"/>
    <w:rsid w:val="00BA2527"/>
    <w:pPr>
      <w:spacing w:before="120" w:after="120"/>
      <w:outlineLvl w:val="2"/>
    </w:pPr>
    <w:rPr>
      <w:b/>
      <w:sz w:val="24"/>
      <w:szCs w:val="28"/>
    </w:rPr>
  </w:style>
  <w:style w:type="paragraph" w:customStyle="1" w:styleId="ENoteTTIndentHeading">
    <w:name w:val="ENoteTTIndentHeading"/>
    <w:aliases w:val="enTTHi"/>
    <w:basedOn w:val="OPCParaBase"/>
    <w:rsid w:val="00BA25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2527"/>
    <w:pPr>
      <w:spacing w:before="60" w:line="240" w:lineRule="atLeast"/>
    </w:pPr>
    <w:rPr>
      <w:sz w:val="16"/>
    </w:rPr>
  </w:style>
  <w:style w:type="paragraph" w:customStyle="1" w:styleId="MadeunderText">
    <w:name w:val="MadeunderText"/>
    <w:basedOn w:val="OPCParaBase"/>
    <w:next w:val="Normal"/>
    <w:rsid w:val="00BA2527"/>
    <w:pPr>
      <w:spacing w:before="240"/>
    </w:pPr>
    <w:rPr>
      <w:sz w:val="24"/>
      <w:szCs w:val="24"/>
    </w:rPr>
  </w:style>
  <w:style w:type="paragraph" w:customStyle="1" w:styleId="ENotesHeading3">
    <w:name w:val="ENotesHeading 3"/>
    <w:aliases w:val="Enh3"/>
    <w:basedOn w:val="OPCParaBase"/>
    <w:next w:val="Normal"/>
    <w:rsid w:val="00BA2527"/>
    <w:pPr>
      <w:keepNext/>
      <w:spacing w:before="120" w:line="240" w:lineRule="auto"/>
      <w:outlineLvl w:val="4"/>
    </w:pPr>
    <w:rPr>
      <w:b/>
      <w:szCs w:val="24"/>
    </w:rPr>
  </w:style>
  <w:style w:type="paragraph" w:customStyle="1" w:styleId="SubPartCASA">
    <w:name w:val="SubPart(CASA)"/>
    <w:aliases w:val="csp"/>
    <w:basedOn w:val="OPCParaBase"/>
    <w:next w:val="ActHead3"/>
    <w:rsid w:val="00BA2527"/>
    <w:pPr>
      <w:keepNext/>
      <w:keepLines/>
      <w:spacing w:before="280"/>
      <w:outlineLvl w:val="1"/>
    </w:pPr>
    <w:rPr>
      <w:b/>
      <w:kern w:val="28"/>
      <w:sz w:val="32"/>
    </w:rPr>
  </w:style>
  <w:style w:type="character" w:customStyle="1" w:styleId="CharSubPartTextCASA">
    <w:name w:val="CharSubPartText(CASA)"/>
    <w:basedOn w:val="OPCCharBase"/>
    <w:uiPriority w:val="1"/>
    <w:rsid w:val="00BA2527"/>
  </w:style>
  <w:style w:type="character" w:customStyle="1" w:styleId="CharSubPartNoCASA">
    <w:name w:val="CharSubPartNo(CASA)"/>
    <w:basedOn w:val="OPCCharBase"/>
    <w:uiPriority w:val="1"/>
    <w:rsid w:val="00BA2527"/>
  </w:style>
  <w:style w:type="paragraph" w:customStyle="1" w:styleId="ENoteTTIndentHeadingSub">
    <w:name w:val="ENoteTTIndentHeadingSub"/>
    <w:aliases w:val="enTTHis"/>
    <w:basedOn w:val="OPCParaBase"/>
    <w:rsid w:val="00BA2527"/>
    <w:pPr>
      <w:keepNext/>
      <w:spacing w:before="60" w:line="240" w:lineRule="atLeast"/>
      <w:ind w:left="340"/>
    </w:pPr>
    <w:rPr>
      <w:b/>
      <w:sz w:val="16"/>
    </w:rPr>
  </w:style>
  <w:style w:type="paragraph" w:customStyle="1" w:styleId="ENoteTTiSub">
    <w:name w:val="ENoteTTiSub"/>
    <w:aliases w:val="enttis"/>
    <w:basedOn w:val="OPCParaBase"/>
    <w:rsid w:val="00BA2527"/>
    <w:pPr>
      <w:keepNext/>
      <w:spacing w:before="60" w:line="240" w:lineRule="atLeast"/>
      <w:ind w:left="340"/>
    </w:pPr>
    <w:rPr>
      <w:sz w:val="16"/>
    </w:rPr>
  </w:style>
  <w:style w:type="paragraph" w:customStyle="1" w:styleId="SubDivisionMigration">
    <w:name w:val="SubDivisionMigration"/>
    <w:aliases w:val="sdm"/>
    <w:basedOn w:val="OPCParaBase"/>
    <w:rsid w:val="00BA25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2527"/>
    <w:pPr>
      <w:keepNext/>
      <w:keepLines/>
      <w:spacing w:before="240" w:line="240" w:lineRule="auto"/>
      <w:ind w:left="1134" w:hanging="1134"/>
    </w:pPr>
    <w:rPr>
      <w:b/>
      <w:sz w:val="28"/>
    </w:rPr>
  </w:style>
  <w:style w:type="table" w:styleId="TableGrid">
    <w:name w:val="Table Grid"/>
    <w:basedOn w:val="TableNormal"/>
    <w:uiPriority w:val="59"/>
    <w:rsid w:val="00BA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A252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A25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2527"/>
    <w:rPr>
      <w:sz w:val="22"/>
    </w:rPr>
  </w:style>
  <w:style w:type="paragraph" w:customStyle="1" w:styleId="SOTextNote">
    <w:name w:val="SO TextNote"/>
    <w:aliases w:val="sont"/>
    <w:basedOn w:val="SOText"/>
    <w:qFormat/>
    <w:rsid w:val="00BA2527"/>
    <w:pPr>
      <w:spacing w:before="122" w:line="198" w:lineRule="exact"/>
      <w:ind w:left="1843" w:hanging="709"/>
    </w:pPr>
    <w:rPr>
      <w:sz w:val="18"/>
    </w:rPr>
  </w:style>
  <w:style w:type="paragraph" w:customStyle="1" w:styleId="SOPara">
    <w:name w:val="SO Para"/>
    <w:aliases w:val="soa"/>
    <w:basedOn w:val="SOText"/>
    <w:link w:val="SOParaChar"/>
    <w:qFormat/>
    <w:rsid w:val="00BA2527"/>
    <w:pPr>
      <w:tabs>
        <w:tab w:val="right" w:pos="1786"/>
      </w:tabs>
      <w:spacing w:before="40"/>
      <w:ind w:left="2070" w:hanging="936"/>
    </w:pPr>
  </w:style>
  <w:style w:type="character" w:customStyle="1" w:styleId="SOParaChar">
    <w:name w:val="SO Para Char"/>
    <w:aliases w:val="soa Char"/>
    <w:basedOn w:val="DefaultParagraphFont"/>
    <w:link w:val="SOPara"/>
    <w:rsid w:val="00BA2527"/>
    <w:rPr>
      <w:sz w:val="22"/>
    </w:rPr>
  </w:style>
  <w:style w:type="paragraph" w:customStyle="1" w:styleId="FileName">
    <w:name w:val="FileName"/>
    <w:basedOn w:val="Normal"/>
    <w:rsid w:val="00BA2527"/>
  </w:style>
  <w:style w:type="paragraph" w:customStyle="1" w:styleId="SOHeadBold">
    <w:name w:val="SO HeadBold"/>
    <w:aliases w:val="sohb"/>
    <w:basedOn w:val="SOText"/>
    <w:next w:val="SOText"/>
    <w:link w:val="SOHeadBoldChar"/>
    <w:qFormat/>
    <w:rsid w:val="00BA2527"/>
    <w:rPr>
      <w:b/>
    </w:rPr>
  </w:style>
  <w:style w:type="character" w:customStyle="1" w:styleId="SOHeadBoldChar">
    <w:name w:val="SO HeadBold Char"/>
    <w:aliases w:val="sohb Char"/>
    <w:basedOn w:val="DefaultParagraphFont"/>
    <w:link w:val="SOHeadBold"/>
    <w:rsid w:val="00BA2527"/>
    <w:rPr>
      <w:b/>
      <w:sz w:val="22"/>
    </w:rPr>
  </w:style>
  <w:style w:type="paragraph" w:customStyle="1" w:styleId="SOHeadItalic">
    <w:name w:val="SO HeadItalic"/>
    <w:aliases w:val="sohi"/>
    <w:basedOn w:val="SOText"/>
    <w:next w:val="SOText"/>
    <w:link w:val="SOHeadItalicChar"/>
    <w:qFormat/>
    <w:rsid w:val="00BA2527"/>
    <w:rPr>
      <w:i/>
    </w:rPr>
  </w:style>
  <w:style w:type="character" w:customStyle="1" w:styleId="SOHeadItalicChar">
    <w:name w:val="SO HeadItalic Char"/>
    <w:aliases w:val="sohi Char"/>
    <w:basedOn w:val="DefaultParagraphFont"/>
    <w:link w:val="SOHeadItalic"/>
    <w:rsid w:val="00BA2527"/>
    <w:rPr>
      <w:i/>
      <w:sz w:val="22"/>
    </w:rPr>
  </w:style>
  <w:style w:type="paragraph" w:customStyle="1" w:styleId="SOBullet">
    <w:name w:val="SO Bullet"/>
    <w:aliases w:val="sotb"/>
    <w:basedOn w:val="SOText"/>
    <w:link w:val="SOBulletChar"/>
    <w:qFormat/>
    <w:rsid w:val="00BA2527"/>
    <w:pPr>
      <w:ind w:left="1559" w:hanging="425"/>
    </w:pPr>
  </w:style>
  <w:style w:type="character" w:customStyle="1" w:styleId="SOBulletChar">
    <w:name w:val="SO Bullet Char"/>
    <w:aliases w:val="sotb Char"/>
    <w:basedOn w:val="DefaultParagraphFont"/>
    <w:link w:val="SOBullet"/>
    <w:rsid w:val="00BA2527"/>
    <w:rPr>
      <w:sz w:val="22"/>
    </w:rPr>
  </w:style>
  <w:style w:type="paragraph" w:customStyle="1" w:styleId="SOBulletNote">
    <w:name w:val="SO BulletNote"/>
    <w:aliases w:val="sonb"/>
    <w:basedOn w:val="SOTextNote"/>
    <w:link w:val="SOBulletNoteChar"/>
    <w:qFormat/>
    <w:rsid w:val="00BA2527"/>
    <w:pPr>
      <w:tabs>
        <w:tab w:val="left" w:pos="1560"/>
      </w:tabs>
      <w:ind w:left="2268" w:hanging="1134"/>
    </w:pPr>
  </w:style>
  <w:style w:type="character" w:customStyle="1" w:styleId="SOBulletNoteChar">
    <w:name w:val="SO BulletNote Char"/>
    <w:aliases w:val="sonb Char"/>
    <w:basedOn w:val="DefaultParagraphFont"/>
    <w:link w:val="SOBulletNote"/>
    <w:rsid w:val="00BA2527"/>
    <w:rPr>
      <w:sz w:val="18"/>
    </w:rPr>
  </w:style>
  <w:style w:type="paragraph" w:customStyle="1" w:styleId="SOText2">
    <w:name w:val="SO Text2"/>
    <w:aliases w:val="sot2"/>
    <w:basedOn w:val="Normal"/>
    <w:next w:val="SOText"/>
    <w:link w:val="SOText2Char"/>
    <w:rsid w:val="00BA25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2527"/>
    <w:rPr>
      <w:sz w:val="22"/>
    </w:rPr>
  </w:style>
  <w:style w:type="character" w:customStyle="1" w:styleId="subsectionChar">
    <w:name w:val="subsection Char"/>
    <w:aliases w:val="ss Char"/>
    <w:basedOn w:val="DefaultParagraphFont"/>
    <w:link w:val="subsection"/>
    <w:locked/>
    <w:rsid w:val="008B2254"/>
    <w:rPr>
      <w:rFonts w:eastAsia="Times New Roman" w:cs="Times New Roman"/>
      <w:sz w:val="22"/>
      <w:lang w:eastAsia="en-AU"/>
    </w:rPr>
  </w:style>
  <w:style w:type="character" w:customStyle="1" w:styleId="paragraphChar">
    <w:name w:val="paragraph Char"/>
    <w:aliases w:val="a Char"/>
    <w:basedOn w:val="DefaultParagraphFont"/>
    <w:link w:val="paragraph"/>
    <w:locked/>
    <w:rsid w:val="008B2254"/>
    <w:rPr>
      <w:rFonts w:eastAsia="Times New Roman" w:cs="Times New Roman"/>
      <w:sz w:val="22"/>
      <w:lang w:eastAsia="en-AU"/>
    </w:rPr>
  </w:style>
  <w:style w:type="character" w:customStyle="1" w:styleId="notetextChar">
    <w:name w:val="note(text) Char"/>
    <w:aliases w:val="n Char"/>
    <w:link w:val="notetext"/>
    <w:rsid w:val="004E6D03"/>
    <w:rPr>
      <w:rFonts w:eastAsia="Times New Roman" w:cs="Times New Roman"/>
      <w:sz w:val="18"/>
      <w:lang w:eastAsia="en-AU"/>
    </w:rPr>
  </w:style>
  <w:style w:type="character" w:customStyle="1" w:styleId="Heading1Char">
    <w:name w:val="Heading 1 Char"/>
    <w:basedOn w:val="DefaultParagraphFont"/>
    <w:link w:val="Heading1"/>
    <w:uiPriority w:val="9"/>
    <w:rsid w:val="00FE3D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E3D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E3D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E3D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E3D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E3D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E3D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E3D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E3D75"/>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E3D75"/>
    <w:rPr>
      <w:sz w:val="16"/>
      <w:szCs w:val="16"/>
    </w:rPr>
  </w:style>
  <w:style w:type="paragraph" w:styleId="CommentText">
    <w:name w:val="annotation text"/>
    <w:basedOn w:val="Normal"/>
    <w:link w:val="CommentTextChar"/>
    <w:uiPriority w:val="99"/>
    <w:semiHidden/>
    <w:unhideWhenUsed/>
    <w:rsid w:val="00FE3D75"/>
    <w:pPr>
      <w:spacing w:line="240" w:lineRule="auto"/>
    </w:pPr>
    <w:rPr>
      <w:sz w:val="20"/>
    </w:rPr>
  </w:style>
  <w:style w:type="character" w:customStyle="1" w:styleId="CommentTextChar">
    <w:name w:val="Comment Text Char"/>
    <w:basedOn w:val="DefaultParagraphFont"/>
    <w:link w:val="CommentText"/>
    <w:uiPriority w:val="99"/>
    <w:semiHidden/>
    <w:rsid w:val="00FE3D75"/>
  </w:style>
  <w:style w:type="paragraph" w:styleId="CommentSubject">
    <w:name w:val="annotation subject"/>
    <w:basedOn w:val="CommentText"/>
    <w:next w:val="CommentText"/>
    <w:link w:val="CommentSubjectChar"/>
    <w:uiPriority w:val="99"/>
    <w:semiHidden/>
    <w:unhideWhenUsed/>
    <w:rsid w:val="00FE3D75"/>
    <w:rPr>
      <w:b/>
      <w:bCs/>
    </w:rPr>
  </w:style>
  <w:style w:type="character" w:customStyle="1" w:styleId="CommentSubjectChar">
    <w:name w:val="Comment Subject Char"/>
    <w:basedOn w:val="CommentTextChar"/>
    <w:link w:val="CommentSubject"/>
    <w:uiPriority w:val="99"/>
    <w:semiHidden/>
    <w:rsid w:val="00FE3D75"/>
    <w:rPr>
      <w:b/>
      <w:bCs/>
    </w:rPr>
  </w:style>
  <w:style w:type="paragraph" w:styleId="Revision">
    <w:name w:val="Revision"/>
    <w:hidden/>
    <w:uiPriority w:val="99"/>
    <w:semiHidden/>
    <w:rsid w:val="00FE3D75"/>
    <w:rPr>
      <w:sz w:val="22"/>
    </w:rPr>
  </w:style>
  <w:style w:type="paragraph" w:styleId="BalloonText">
    <w:name w:val="Balloon Text"/>
    <w:basedOn w:val="Normal"/>
    <w:link w:val="BalloonTextChar"/>
    <w:uiPriority w:val="99"/>
    <w:semiHidden/>
    <w:unhideWhenUsed/>
    <w:rsid w:val="00FE3D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D75"/>
    <w:rPr>
      <w:rFonts w:ascii="Tahoma" w:hAnsi="Tahoma" w:cs="Tahoma"/>
      <w:sz w:val="16"/>
      <w:szCs w:val="16"/>
    </w:rPr>
  </w:style>
  <w:style w:type="character" w:styleId="Hyperlink">
    <w:name w:val="Hyperlink"/>
    <w:basedOn w:val="DefaultParagraphFont"/>
    <w:uiPriority w:val="99"/>
    <w:semiHidden/>
    <w:unhideWhenUsed/>
    <w:rsid w:val="00117205"/>
    <w:rPr>
      <w:color w:val="0000FF" w:themeColor="hyperlink"/>
      <w:u w:val="single"/>
    </w:rPr>
  </w:style>
  <w:style w:type="character" w:styleId="FollowedHyperlink">
    <w:name w:val="FollowedHyperlink"/>
    <w:basedOn w:val="DefaultParagraphFont"/>
    <w:uiPriority w:val="99"/>
    <w:semiHidden/>
    <w:unhideWhenUsed/>
    <w:rsid w:val="00117205"/>
    <w:rPr>
      <w:color w:val="0000FF" w:themeColor="hyperlink"/>
      <w:u w:val="single"/>
    </w:rPr>
  </w:style>
  <w:style w:type="paragraph" w:customStyle="1" w:styleId="ShortTP1">
    <w:name w:val="ShortTP1"/>
    <w:basedOn w:val="ShortT"/>
    <w:link w:val="ShortTP1Char"/>
    <w:rsid w:val="00CD362C"/>
    <w:pPr>
      <w:spacing w:before="800"/>
    </w:pPr>
  </w:style>
  <w:style w:type="character" w:customStyle="1" w:styleId="OPCParaBaseChar">
    <w:name w:val="OPCParaBase Char"/>
    <w:basedOn w:val="DefaultParagraphFont"/>
    <w:link w:val="OPCParaBase"/>
    <w:rsid w:val="00CD362C"/>
    <w:rPr>
      <w:rFonts w:eastAsia="Times New Roman" w:cs="Times New Roman"/>
      <w:sz w:val="22"/>
      <w:lang w:eastAsia="en-AU"/>
    </w:rPr>
  </w:style>
  <w:style w:type="character" w:customStyle="1" w:styleId="ShortTChar">
    <w:name w:val="ShortT Char"/>
    <w:basedOn w:val="OPCParaBaseChar"/>
    <w:link w:val="ShortT"/>
    <w:rsid w:val="00CD362C"/>
    <w:rPr>
      <w:rFonts w:eastAsia="Times New Roman" w:cs="Times New Roman"/>
      <w:b/>
      <w:sz w:val="40"/>
      <w:lang w:eastAsia="en-AU"/>
    </w:rPr>
  </w:style>
  <w:style w:type="character" w:customStyle="1" w:styleId="ShortTP1Char">
    <w:name w:val="ShortTP1 Char"/>
    <w:basedOn w:val="ShortTChar"/>
    <w:link w:val="ShortTP1"/>
    <w:rsid w:val="00CD362C"/>
    <w:rPr>
      <w:rFonts w:eastAsia="Times New Roman" w:cs="Times New Roman"/>
      <w:b/>
      <w:sz w:val="40"/>
      <w:lang w:eastAsia="en-AU"/>
    </w:rPr>
  </w:style>
  <w:style w:type="paragraph" w:customStyle="1" w:styleId="ActNoP1">
    <w:name w:val="ActNoP1"/>
    <w:basedOn w:val="Actno"/>
    <w:link w:val="ActNoP1Char"/>
    <w:rsid w:val="00CD362C"/>
    <w:pPr>
      <w:spacing w:before="800"/>
    </w:pPr>
    <w:rPr>
      <w:sz w:val="28"/>
    </w:rPr>
  </w:style>
  <w:style w:type="character" w:customStyle="1" w:styleId="ActnoChar">
    <w:name w:val="Actno Char"/>
    <w:basedOn w:val="ShortTChar"/>
    <w:link w:val="Actno"/>
    <w:rsid w:val="00CD362C"/>
    <w:rPr>
      <w:rFonts w:eastAsia="Times New Roman" w:cs="Times New Roman"/>
      <w:b/>
      <w:sz w:val="40"/>
      <w:lang w:eastAsia="en-AU"/>
    </w:rPr>
  </w:style>
  <w:style w:type="character" w:customStyle="1" w:styleId="ActNoP1Char">
    <w:name w:val="ActNoP1 Char"/>
    <w:basedOn w:val="ActnoChar"/>
    <w:link w:val="ActNoP1"/>
    <w:rsid w:val="00CD362C"/>
    <w:rPr>
      <w:rFonts w:eastAsia="Times New Roman" w:cs="Times New Roman"/>
      <w:b/>
      <w:sz w:val="28"/>
      <w:lang w:eastAsia="en-AU"/>
    </w:rPr>
  </w:style>
  <w:style w:type="paragraph" w:customStyle="1" w:styleId="ShortTCP">
    <w:name w:val="ShortTCP"/>
    <w:basedOn w:val="ShortT"/>
    <w:link w:val="ShortTCPChar"/>
    <w:rsid w:val="00CD362C"/>
  </w:style>
  <w:style w:type="character" w:customStyle="1" w:styleId="ShortTCPChar">
    <w:name w:val="ShortTCP Char"/>
    <w:basedOn w:val="ShortTChar"/>
    <w:link w:val="ShortTCP"/>
    <w:rsid w:val="00CD362C"/>
    <w:rPr>
      <w:rFonts w:eastAsia="Times New Roman" w:cs="Times New Roman"/>
      <w:b/>
      <w:sz w:val="40"/>
      <w:lang w:eastAsia="en-AU"/>
    </w:rPr>
  </w:style>
  <w:style w:type="paragraph" w:customStyle="1" w:styleId="ActNoCP">
    <w:name w:val="ActNoCP"/>
    <w:basedOn w:val="Actno"/>
    <w:link w:val="ActNoCPChar"/>
    <w:rsid w:val="00CD362C"/>
    <w:pPr>
      <w:spacing w:before="400"/>
    </w:pPr>
  </w:style>
  <w:style w:type="character" w:customStyle="1" w:styleId="ActNoCPChar">
    <w:name w:val="ActNoCP Char"/>
    <w:basedOn w:val="ActnoChar"/>
    <w:link w:val="ActNoCP"/>
    <w:rsid w:val="00CD362C"/>
    <w:rPr>
      <w:rFonts w:eastAsia="Times New Roman" w:cs="Times New Roman"/>
      <w:b/>
      <w:sz w:val="40"/>
      <w:lang w:eastAsia="en-AU"/>
    </w:rPr>
  </w:style>
  <w:style w:type="paragraph" w:customStyle="1" w:styleId="AssentBk">
    <w:name w:val="AssentBk"/>
    <w:basedOn w:val="Normal"/>
    <w:rsid w:val="00CD362C"/>
    <w:pPr>
      <w:spacing w:line="240" w:lineRule="auto"/>
    </w:pPr>
    <w:rPr>
      <w:rFonts w:eastAsia="Times New Roman" w:cs="Times New Roman"/>
      <w:sz w:val="20"/>
      <w:lang w:eastAsia="en-AU"/>
    </w:rPr>
  </w:style>
  <w:style w:type="paragraph" w:customStyle="1" w:styleId="AssentDt">
    <w:name w:val="AssentDt"/>
    <w:basedOn w:val="Normal"/>
    <w:rsid w:val="007C0DF7"/>
    <w:pPr>
      <w:spacing w:line="240" w:lineRule="auto"/>
    </w:pPr>
    <w:rPr>
      <w:rFonts w:eastAsia="Times New Roman" w:cs="Times New Roman"/>
      <w:sz w:val="20"/>
      <w:lang w:eastAsia="en-AU"/>
    </w:rPr>
  </w:style>
  <w:style w:type="paragraph" w:customStyle="1" w:styleId="2ndRd">
    <w:name w:val="2ndRd"/>
    <w:basedOn w:val="Normal"/>
    <w:rsid w:val="007C0DF7"/>
    <w:pPr>
      <w:spacing w:line="240" w:lineRule="auto"/>
    </w:pPr>
    <w:rPr>
      <w:rFonts w:eastAsia="Times New Roman" w:cs="Times New Roman"/>
      <w:sz w:val="20"/>
      <w:lang w:eastAsia="en-AU"/>
    </w:rPr>
  </w:style>
  <w:style w:type="paragraph" w:customStyle="1" w:styleId="ScalePlusRef">
    <w:name w:val="ScalePlusRef"/>
    <w:basedOn w:val="Normal"/>
    <w:rsid w:val="007C0DF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12235</Words>
  <Characters>46374</Characters>
  <Application>Microsoft Office Word</Application>
  <DocSecurity>0</DocSecurity>
  <PresentationFormat/>
  <Lines>15458</Lines>
  <Paragraphs>7326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2018-11-05T00:38:00Z</dcterms:created>
  <dcterms:modified xsi:type="dcterms:W3CDTF">2018-11-05T00:43:00Z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Legislation Amendment (2017 Measures No. 1) Act 2017</vt:lpwstr>
  </property>
  <property fmtid="{D5CDD505-2E9C-101B-9397-08002B2CF9AE}" pid="3" name="Actno">
    <vt:lpwstr>No. 117, 2017</vt:lpwstr>
  </property>
</Properties>
</file>