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FF" w:rsidRDefault="00F70B0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80.25pt" fillcolor="window">
            <v:imagedata r:id="rId9" o:title=""/>
          </v:shape>
        </w:pict>
      </w:r>
    </w:p>
    <w:p w:rsidR="00B720FF" w:rsidRDefault="00B720FF"/>
    <w:p w:rsidR="00B720FF" w:rsidRDefault="00B720FF" w:rsidP="00B720FF">
      <w:pPr>
        <w:spacing w:line="240" w:lineRule="auto"/>
      </w:pPr>
    </w:p>
    <w:p w:rsidR="00B720FF" w:rsidRDefault="00B720FF" w:rsidP="00B720FF"/>
    <w:p w:rsidR="00B720FF" w:rsidRDefault="00B720FF" w:rsidP="00B720FF"/>
    <w:p w:rsidR="00B720FF" w:rsidRDefault="00B720FF" w:rsidP="00B720FF"/>
    <w:p w:rsidR="00B720FF" w:rsidRDefault="00B720FF" w:rsidP="00B720FF"/>
    <w:p w:rsidR="00715914" w:rsidRPr="001734FE" w:rsidRDefault="00B950D8" w:rsidP="00715914">
      <w:pPr>
        <w:pStyle w:val="ShortT"/>
      </w:pPr>
      <w:r w:rsidRPr="001734FE">
        <w:t>Product Emission</w:t>
      </w:r>
      <w:r w:rsidR="00E13879" w:rsidRPr="001734FE">
        <w:t>s</w:t>
      </w:r>
      <w:r w:rsidRPr="001734FE">
        <w:t xml:space="preserve"> Standards</w:t>
      </w:r>
      <w:r w:rsidR="001F5D5E" w:rsidRPr="001734FE">
        <w:t xml:space="preserve"> </w:t>
      </w:r>
      <w:r w:rsidR="00B720FF">
        <w:t>Act</w:t>
      </w:r>
      <w:r w:rsidR="001F5D5E" w:rsidRPr="001734FE">
        <w:t xml:space="preserve"> 201</w:t>
      </w:r>
      <w:r w:rsidR="009266C7" w:rsidRPr="001734FE">
        <w:t>7</w:t>
      </w:r>
      <w:bookmarkStart w:id="0" w:name="_GoBack"/>
      <w:bookmarkEnd w:id="0"/>
    </w:p>
    <w:p w:rsidR="00715914" w:rsidRPr="001734FE" w:rsidRDefault="00715914" w:rsidP="00715914"/>
    <w:p w:rsidR="009266C7" w:rsidRPr="001734FE" w:rsidRDefault="009266C7" w:rsidP="00B720FF">
      <w:pPr>
        <w:pStyle w:val="Actno"/>
        <w:spacing w:before="400"/>
      </w:pPr>
      <w:r w:rsidRPr="001734FE">
        <w:t>No.</w:t>
      </w:r>
      <w:r w:rsidR="00DA3D8B">
        <w:t xml:space="preserve"> 104</w:t>
      </w:r>
      <w:r w:rsidRPr="001734FE">
        <w:t>, 2017</w:t>
      </w:r>
    </w:p>
    <w:p w:rsidR="00715914" w:rsidRPr="001734FE" w:rsidRDefault="00715914" w:rsidP="00715914"/>
    <w:p w:rsidR="00B720FF" w:rsidRDefault="00B720FF" w:rsidP="00B720FF"/>
    <w:p w:rsidR="00B720FF" w:rsidRDefault="00B720FF" w:rsidP="00B720FF"/>
    <w:p w:rsidR="00B720FF" w:rsidRDefault="00B720FF" w:rsidP="00B720FF"/>
    <w:p w:rsidR="00B720FF" w:rsidRDefault="00B720FF" w:rsidP="00B720FF"/>
    <w:p w:rsidR="00715914" w:rsidRPr="001734FE" w:rsidRDefault="00B720FF" w:rsidP="002E1367">
      <w:pPr>
        <w:pStyle w:val="LongT"/>
      </w:pPr>
      <w:r>
        <w:t>An Act</w:t>
      </w:r>
      <w:r w:rsidR="00715914" w:rsidRPr="001734FE">
        <w:t xml:space="preserve"> to </w:t>
      </w:r>
      <w:r w:rsidR="002C44B0" w:rsidRPr="001734FE">
        <w:t>improve air quality by regulating</w:t>
      </w:r>
      <w:r w:rsidR="00AE7C9C" w:rsidRPr="001734FE">
        <w:t xml:space="preserve"> emissions from certain products</w:t>
      </w:r>
      <w:r w:rsidR="00715914" w:rsidRPr="001734FE">
        <w:t>, and for related purposes</w:t>
      </w:r>
    </w:p>
    <w:p w:rsidR="00715914" w:rsidRPr="001734FE" w:rsidRDefault="00715914" w:rsidP="00715914">
      <w:pPr>
        <w:pStyle w:val="Header"/>
        <w:tabs>
          <w:tab w:val="clear" w:pos="4150"/>
          <w:tab w:val="clear" w:pos="8307"/>
        </w:tabs>
      </w:pPr>
      <w:r w:rsidRPr="001734FE">
        <w:rPr>
          <w:rStyle w:val="CharChapNo"/>
        </w:rPr>
        <w:t xml:space="preserve"> </w:t>
      </w:r>
      <w:r w:rsidRPr="001734FE">
        <w:rPr>
          <w:rStyle w:val="CharChapText"/>
        </w:rPr>
        <w:t xml:space="preserve"> </w:t>
      </w:r>
    </w:p>
    <w:p w:rsidR="00715914" w:rsidRPr="001734FE" w:rsidRDefault="00715914" w:rsidP="00715914">
      <w:pPr>
        <w:pStyle w:val="Header"/>
        <w:tabs>
          <w:tab w:val="clear" w:pos="4150"/>
          <w:tab w:val="clear" w:pos="8307"/>
        </w:tabs>
      </w:pPr>
      <w:r w:rsidRPr="001734FE">
        <w:rPr>
          <w:rStyle w:val="CharPartNo"/>
        </w:rPr>
        <w:t xml:space="preserve"> </w:t>
      </w:r>
      <w:r w:rsidRPr="001734FE">
        <w:rPr>
          <w:rStyle w:val="CharPartText"/>
        </w:rPr>
        <w:t xml:space="preserve"> </w:t>
      </w:r>
    </w:p>
    <w:p w:rsidR="00715914" w:rsidRPr="001734FE" w:rsidRDefault="00715914" w:rsidP="00715914">
      <w:pPr>
        <w:pStyle w:val="Header"/>
        <w:tabs>
          <w:tab w:val="clear" w:pos="4150"/>
          <w:tab w:val="clear" w:pos="8307"/>
        </w:tabs>
      </w:pPr>
      <w:r w:rsidRPr="001734FE">
        <w:rPr>
          <w:rStyle w:val="CharDivNo"/>
        </w:rPr>
        <w:t xml:space="preserve"> </w:t>
      </w:r>
      <w:r w:rsidRPr="001734FE">
        <w:rPr>
          <w:rStyle w:val="CharDivText"/>
        </w:rPr>
        <w:t xml:space="preserve"> </w:t>
      </w:r>
    </w:p>
    <w:p w:rsidR="00715914" w:rsidRPr="001734FE" w:rsidRDefault="00715914" w:rsidP="00715914">
      <w:pPr>
        <w:sectPr w:rsidR="00715914" w:rsidRPr="001734FE" w:rsidSect="00B720F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1734FE" w:rsidRDefault="00715914" w:rsidP="002E1367">
      <w:pPr>
        <w:rPr>
          <w:sz w:val="36"/>
        </w:rPr>
      </w:pPr>
      <w:r w:rsidRPr="001734FE">
        <w:rPr>
          <w:sz w:val="36"/>
        </w:rPr>
        <w:lastRenderedPageBreak/>
        <w:t>Contents</w:t>
      </w:r>
    </w:p>
    <w:bookmarkStart w:id="1" w:name="BKCheck15B_1"/>
    <w:bookmarkEnd w:id="1"/>
    <w:p w:rsidR="00902C7A" w:rsidRDefault="00902C7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902C7A">
        <w:rPr>
          <w:b w:val="0"/>
          <w:noProof/>
          <w:sz w:val="18"/>
        </w:rPr>
        <w:tab/>
      </w:r>
      <w:r w:rsidRPr="00902C7A">
        <w:rPr>
          <w:b w:val="0"/>
          <w:noProof/>
          <w:sz w:val="18"/>
        </w:rPr>
        <w:fldChar w:fldCharType="begin"/>
      </w:r>
      <w:r w:rsidRPr="00902C7A">
        <w:rPr>
          <w:b w:val="0"/>
          <w:noProof/>
          <w:sz w:val="18"/>
        </w:rPr>
        <w:instrText xml:space="preserve"> PAGEREF _Toc493244490 \h </w:instrText>
      </w:r>
      <w:r w:rsidRPr="00902C7A">
        <w:rPr>
          <w:b w:val="0"/>
          <w:noProof/>
          <w:sz w:val="18"/>
        </w:rPr>
      </w:r>
      <w:r w:rsidRPr="00902C7A">
        <w:rPr>
          <w:b w:val="0"/>
          <w:noProof/>
          <w:sz w:val="18"/>
        </w:rPr>
        <w:fldChar w:fldCharType="separate"/>
      </w:r>
      <w:r w:rsidR="00F70B02">
        <w:rPr>
          <w:b w:val="0"/>
          <w:noProof/>
          <w:sz w:val="18"/>
        </w:rPr>
        <w:t>1</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w:t>
      </w:r>
      <w:r>
        <w:rPr>
          <w:noProof/>
        </w:rPr>
        <w:tab/>
        <w:t>Short title</w:t>
      </w:r>
      <w:r w:rsidRPr="00902C7A">
        <w:rPr>
          <w:noProof/>
        </w:rPr>
        <w:tab/>
      </w:r>
      <w:r w:rsidRPr="00902C7A">
        <w:rPr>
          <w:noProof/>
        </w:rPr>
        <w:fldChar w:fldCharType="begin"/>
      </w:r>
      <w:r w:rsidRPr="00902C7A">
        <w:rPr>
          <w:noProof/>
        </w:rPr>
        <w:instrText xml:space="preserve"> PAGEREF _Toc493244491 \h </w:instrText>
      </w:r>
      <w:r w:rsidRPr="00902C7A">
        <w:rPr>
          <w:noProof/>
        </w:rPr>
      </w:r>
      <w:r w:rsidRPr="00902C7A">
        <w:rPr>
          <w:noProof/>
        </w:rPr>
        <w:fldChar w:fldCharType="separate"/>
      </w:r>
      <w:r w:rsidR="00F70B02">
        <w:rPr>
          <w:noProof/>
        </w:rPr>
        <w:t>1</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w:t>
      </w:r>
      <w:r>
        <w:rPr>
          <w:noProof/>
        </w:rPr>
        <w:tab/>
        <w:t>Commencement</w:t>
      </w:r>
      <w:r w:rsidRPr="00902C7A">
        <w:rPr>
          <w:noProof/>
        </w:rPr>
        <w:tab/>
      </w:r>
      <w:r w:rsidRPr="00902C7A">
        <w:rPr>
          <w:noProof/>
        </w:rPr>
        <w:fldChar w:fldCharType="begin"/>
      </w:r>
      <w:r w:rsidRPr="00902C7A">
        <w:rPr>
          <w:noProof/>
        </w:rPr>
        <w:instrText xml:space="preserve"> PAGEREF _Toc493244492 \h </w:instrText>
      </w:r>
      <w:r w:rsidRPr="00902C7A">
        <w:rPr>
          <w:noProof/>
        </w:rPr>
      </w:r>
      <w:r w:rsidRPr="00902C7A">
        <w:rPr>
          <w:noProof/>
        </w:rPr>
        <w:fldChar w:fldCharType="separate"/>
      </w:r>
      <w:r w:rsidR="00F70B02">
        <w:rPr>
          <w:noProof/>
        </w:rPr>
        <w:t>2</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w:t>
      </w:r>
      <w:r>
        <w:rPr>
          <w:noProof/>
        </w:rPr>
        <w:tab/>
        <w:t>Objects of this Act</w:t>
      </w:r>
      <w:r w:rsidRPr="00902C7A">
        <w:rPr>
          <w:noProof/>
        </w:rPr>
        <w:tab/>
      </w:r>
      <w:r w:rsidRPr="00902C7A">
        <w:rPr>
          <w:noProof/>
        </w:rPr>
        <w:fldChar w:fldCharType="begin"/>
      </w:r>
      <w:r w:rsidRPr="00902C7A">
        <w:rPr>
          <w:noProof/>
        </w:rPr>
        <w:instrText xml:space="preserve"> PAGEREF _Toc493244493 \h </w:instrText>
      </w:r>
      <w:r w:rsidRPr="00902C7A">
        <w:rPr>
          <w:noProof/>
        </w:rPr>
      </w:r>
      <w:r w:rsidRPr="00902C7A">
        <w:rPr>
          <w:noProof/>
        </w:rPr>
        <w:fldChar w:fldCharType="separate"/>
      </w:r>
      <w:r w:rsidR="00F70B02">
        <w:rPr>
          <w:noProof/>
        </w:rPr>
        <w:t>2</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902C7A">
        <w:rPr>
          <w:noProof/>
        </w:rPr>
        <w:tab/>
      </w:r>
      <w:r w:rsidRPr="00902C7A">
        <w:rPr>
          <w:noProof/>
        </w:rPr>
        <w:fldChar w:fldCharType="begin"/>
      </w:r>
      <w:r w:rsidRPr="00902C7A">
        <w:rPr>
          <w:noProof/>
        </w:rPr>
        <w:instrText xml:space="preserve"> PAGEREF _Toc493244494 \h </w:instrText>
      </w:r>
      <w:r w:rsidRPr="00902C7A">
        <w:rPr>
          <w:noProof/>
        </w:rPr>
      </w:r>
      <w:r w:rsidRPr="00902C7A">
        <w:rPr>
          <w:noProof/>
        </w:rPr>
        <w:fldChar w:fldCharType="separate"/>
      </w:r>
      <w:r w:rsidR="00F70B02">
        <w:rPr>
          <w:noProof/>
        </w:rPr>
        <w:t>2</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902C7A">
        <w:rPr>
          <w:noProof/>
        </w:rPr>
        <w:tab/>
      </w:r>
      <w:r w:rsidRPr="00902C7A">
        <w:rPr>
          <w:noProof/>
        </w:rPr>
        <w:fldChar w:fldCharType="begin"/>
      </w:r>
      <w:r w:rsidRPr="00902C7A">
        <w:rPr>
          <w:noProof/>
        </w:rPr>
        <w:instrText xml:space="preserve"> PAGEREF _Toc493244495 \h </w:instrText>
      </w:r>
      <w:r w:rsidRPr="00902C7A">
        <w:rPr>
          <w:noProof/>
        </w:rPr>
      </w:r>
      <w:r w:rsidRPr="00902C7A">
        <w:rPr>
          <w:noProof/>
        </w:rPr>
        <w:fldChar w:fldCharType="separate"/>
      </w:r>
      <w:r w:rsidR="00F70B02">
        <w:rPr>
          <w:noProof/>
        </w:rPr>
        <w:t>3</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6</w:t>
      </w:r>
      <w:r>
        <w:rPr>
          <w:noProof/>
        </w:rPr>
        <w:tab/>
        <w:t>Act binds the Crown</w:t>
      </w:r>
      <w:r w:rsidRPr="00902C7A">
        <w:rPr>
          <w:noProof/>
        </w:rPr>
        <w:tab/>
      </w:r>
      <w:r w:rsidRPr="00902C7A">
        <w:rPr>
          <w:noProof/>
        </w:rPr>
        <w:fldChar w:fldCharType="begin"/>
      </w:r>
      <w:r w:rsidRPr="00902C7A">
        <w:rPr>
          <w:noProof/>
        </w:rPr>
        <w:instrText xml:space="preserve"> PAGEREF _Toc493244496 \h </w:instrText>
      </w:r>
      <w:r w:rsidRPr="00902C7A">
        <w:rPr>
          <w:noProof/>
        </w:rPr>
      </w:r>
      <w:r w:rsidRPr="00902C7A">
        <w:rPr>
          <w:noProof/>
        </w:rPr>
        <w:fldChar w:fldCharType="separate"/>
      </w:r>
      <w:r w:rsidR="00F70B02">
        <w:rPr>
          <w:noProof/>
        </w:rPr>
        <w:t>3</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7</w:t>
      </w:r>
      <w:r>
        <w:rPr>
          <w:noProof/>
        </w:rPr>
        <w:tab/>
        <w:t>Definitions</w:t>
      </w:r>
      <w:r w:rsidRPr="00902C7A">
        <w:rPr>
          <w:noProof/>
        </w:rPr>
        <w:tab/>
      </w:r>
      <w:r w:rsidRPr="00902C7A">
        <w:rPr>
          <w:noProof/>
        </w:rPr>
        <w:fldChar w:fldCharType="begin"/>
      </w:r>
      <w:r w:rsidRPr="00902C7A">
        <w:rPr>
          <w:noProof/>
        </w:rPr>
        <w:instrText xml:space="preserve"> PAGEREF _Toc493244497 \h </w:instrText>
      </w:r>
      <w:r w:rsidRPr="00902C7A">
        <w:rPr>
          <w:noProof/>
        </w:rPr>
      </w:r>
      <w:r w:rsidRPr="00902C7A">
        <w:rPr>
          <w:noProof/>
        </w:rPr>
        <w:fldChar w:fldCharType="separate"/>
      </w:r>
      <w:r w:rsidR="00F70B02">
        <w:rPr>
          <w:noProof/>
        </w:rPr>
        <w:t>4</w:t>
      </w:r>
      <w:r w:rsidRPr="00902C7A">
        <w:rPr>
          <w:noProof/>
        </w:rPr>
        <w:fldChar w:fldCharType="end"/>
      </w:r>
    </w:p>
    <w:p w:rsidR="00902C7A" w:rsidRDefault="00902C7A">
      <w:pPr>
        <w:pStyle w:val="TOC2"/>
        <w:rPr>
          <w:rFonts w:asciiTheme="minorHAnsi" w:eastAsiaTheme="minorEastAsia" w:hAnsiTheme="minorHAnsi" w:cstheme="minorBidi"/>
          <w:b w:val="0"/>
          <w:noProof/>
          <w:kern w:val="0"/>
          <w:sz w:val="22"/>
          <w:szCs w:val="22"/>
        </w:rPr>
      </w:pPr>
      <w:r>
        <w:rPr>
          <w:noProof/>
        </w:rPr>
        <w:t>Part 2—Emissions</w:t>
      </w:r>
      <w:r>
        <w:rPr>
          <w:noProof/>
        </w:rPr>
        <w:noBreakHyphen/>
        <w:t>controlled products</w:t>
      </w:r>
      <w:r w:rsidRPr="00902C7A">
        <w:rPr>
          <w:b w:val="0"/>
          <w:noProof/>
          <w:sz w:val="18"/>
        </w:rPr>
        <w:tab/>
      </w:r>
      <w:r w:rsidRPr="00902C7A">
        <w:rPr>
          <w:b w:val="0"/>
          <w:noProof/>
          <w:sz w:val="18"/>
        </w:rPr>
        <w:fldChar w:fldCharType="begin"/>
      </w:r>
      <w:r w:rsidRPr="00902C7A">
        <w:rPr>
          <w:b w:val="0"/>
          <w:noProof/>
          <w:sz w:val="18"/>
        </w:rPr>
        <w:instrText xml:space="preserve"> PAGEREF _Toc493244498 \h </w:instrText>
      </w:r>
      <w:r w:rsidRPr="00902C7A">
        <w:rPr>
          <w:b w:val="0"/>
          <w:noProof/>
          <w:sz w:val="18"/>
        </w:rPr>
      </w:r>
      <w:r w:rsidRPr="00902C7A">
        <w:rPr>
          <w:b w:val="0"/>
          <w:noProof/>
          <w:sz w:val="18"/>
        </w:rPr>
        <w:fldChar w:fldCharType="separate"/>
      </w:r>
      <w:r w:rsidR="00F70B02">
        <w:rPr>
          <w:b w:val="0"/>
          <w:noProof/>
          <w:sz w:val="18"/>
        </w:rPr>
        <w:t>7</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902C7A">
        <w:rPr>
          <w:noProof/>
        </w:rPr>
        <w:tab/>
      </w:r>
      <w:r w:rsidRPr="00902C7A">
        <w:rPr>
          <w:noProof/>
        </w:rPr>
        <w:fldChar w:fldCharType="begin"/>
      </w:r>
      <w:r w:rsidRPr="00902C7A">
        <w:rPr>
          <w:noProof/>
        </w:rPr>
        <w:instrText xml:space="preserve"> PAGEREF _Toc493244499 \h </w:instrText>
      </w:r>
      <w:r w:rsidRPr="00902C7A">
        <w:rPr>
          <w:noProof/>
        </w:rPr>
      </w:r>
      <w:r w:rsidRPr="00902C7A">
        <w:rPr>
          <w:noProof/>
        </w:rPr>
        <w:fldChar w:fldCharType="separate"/>
      </w:r>
      <w:r w:rsidR="00F70B02">
        <w:rPr>
          <w:noProof/>
        </w:rPr>
        <w:t>7</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9</w:t>
      </w:r>
      <w:r>
        <w:rPr>
          <w:noProof/>
        </w:rPr>
        <w:tab/>
        <w:t>Emissions</w:t>
      </w:r>
      <w:r>
        <w:rPr>
          <w:noProof/>
        </w:rPr>
        <w:noBreakHyphen/>
        <w:t>controlled products</w:t>
      </w:r>
      <w:r w:rsidRPr="00902C7A">
        <w:rPr>
          <w:noProof/>
        </w:rPr>
        <w:tab/>
      </w:r>
      <w:r w:rsidRPr="00902C7A">
        <w:rPr>
          <w:noProof/>
        </w:rPr>
        <w:fldChar w:fldCharType="begin"/>
      </w:r>
      <w:r w:rsidRPr="00902C7A">
        <w:rPr>
          <w:noProof/>
        </w:rPr>
        <w:instrText xml:space="preserve"> PAGEREF _Toc493244500 \h </w:instrText>
      </w:r>
      <w:r w:rsidRPr="00902C7A">
        <w:rPr>
          <w:noProof/>
        </w:rPr>
      </w:r>
      <w:r w:rsidRPr="00902C7A">
        <w:rPr>
          <w:noProof/>
        </w:rPr>
        <w:fldChar w:fldCharType="separate"/>
      </w:r>
      <w:r w:rsidR="00F70B02">
        <w:rPr>
          <w:noProof/>
        </w:rPr>
        <w:t>7</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10</w:t>
      </w:r>
      <w:r>
        <w:rPr>
          <w:noProof/>
        </w:rPr>
        <w:tab/>
        <w:t>Certification</w:t>
      </w:r>
      <w:r w:rsidRPr="00902C7A">
        <w:rPr>
          <w:noProof/>
        </w:rPr>
        <w:tab/>
      </w:r>
      <w:r w:rsidRPr="00902C7A">
        <w:rPr>
          <w:noProof/>
        </w:rPr>
        <w:fldChar w:fldCharType="begin"/>
      </w:r>
      <w:r w:rsidRPr="00902C7A">
        <w:rPr>
          <w:noProof/>
        </w:rPr>
        <w:instrText xml:space="preserve"> PAGEREF _Toc493244501 \h </w:instrText>
      </w:r>
      <w:r w:rsidRPr="00902C7A">
        <w:rPr>
          <w:noProof/>
        </w:rPr>
      </w:r>
      <w:r w:rsidRPr="00902C7A">
        <w:rPr>
          <w:noProof/>
        </w:rPr>
        <w:fldChar w:fldCharType="separate"/>
      </w:r>
      <w:r w:rsidR="00F70B02">
        <w:rPr>
          <w:noProof/>
        </w:rPr>
        <w:t>7</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11</w:t>
      </w:r>
      <w:r>
        <w:rPr>
          <w:noProof/>
        </w:rPr>
        <w:tab/>
        <w:t>Exemptions</w:t>
      </w:r>
      <w:r w:rsidRPr="00902C7A">
        <w:rPr>
          <w:noProof/>
        </w:rPr>
        <w:tab/>
      </w:r>
      <w:r w:rsidRPr="00902C7A">
        <w:rPr>
          <w:noProof/>
        </w:rPr>
        <w:fldChar w:fldCharType="begin"/>
      </w:r>
      <w:r w:rsidRPr="00902C7A">
        <w:rPr>
          <w:noProof/>
        </w:rPr>
        <w:instrText xml:space="preserve"> PAGEREF _Toc493244502 \h </w:instrText>
      </w:r>
      <w:r w:rsidRPr="00902C7A">
        <w:rPr>
          <w:noProof/>
        </w:rPr>
      </w:r>
      <w:r w:rsidRPr="00902C7A">
        <w:rPr>
          <w:noProof/>
        </w:rPr>
        <w:fldChar w:fldCharType="separate"/>
      </w:r>
      <w:r w:rsidR="00F70B02">
        <w:rPr>
          <w:noProof/>
        </w:rPr>
        <w:t>8</w:t>
      </w:r>
      <w:r w:rsidRPr="00902C7A">
        <w:rPr>
          <w:noProof/>
        </w:rPr>
        <w:fldChar w:fldCharType="end"/>
      </w:r>
    </w:p>
    <w:p w:rsidR="00902C7A" w:rsidRDefault="00902C7A">
      <w:pPr>
        <w:pStyle w:val="TOC2"/>
        <w:rPr>
          <w:rFonts w:asciiTheme="minorHAnsi" w:eastAsiaTheme="minorEastAsia" w:hAnsiTheme="minorHAnsi" w:cstheme="minorBidi"/>
          <w:b w:val="0"/>
          <w:noProof/>
          <w:kern w:val="0"/>
          <w:sz w:val="22"/>
          <w:szCs w:val="22"/>
        </w:rPr>
      </w:pPr>
      <w:r>
        <w:rPr>
          <w:noProof/>
        </w:rPr>
        <w:t>Part 3—Enforcing product emissions standards</w:t>
      </w:r>
      <w:r w:rsidRPr="00902C7A">
        <w:rPr>
          <w:b w:val="0"/>
          <w:noProof/>
          <w:sz w:val="18"/>
        </w:rPr>
        <w:tab/>
      </w:r>
      <w:r w:rsidRPr="00902C7A">
        <w:rPr>
          <w:b w:val="0"/>
          <w:noProof/>
          <w:sz w:val="18"/>
        </w:rPr>
        <w:fldChar w:fldCharType="begin"/>
      </w:r>
      <w:r w:rsidRPr="00902C7A">
        <w:rPr>
          <w:b w:val="0"/>
          <w:noProof/>
          <w:sz w:val="18"/>
        </w:rPr>
        <w:instrText xml:space="preserve"> PAGEREF _Toc493244503 \h </w:instrText>
      </w:r>
      <w:r w:rsidRPr="00902C7A">
        <w:rPr>
          <w:b w:val="0"/>
          <w:noProof/>
          <w:sz w:val="18"/>
        </w:rPr>
      </w:r>
      <w:r w:rsidRPr="00902C7A">
        <w:rPr>
          <w:b w:val="0"/>
          <w:noProof/>
          <w:sz w:val="18"/>
        </w:rPr>
        <w:fldChar w:fldCharType="separate"/>
      </w:r>
      <w:r w:rsidR="00F70B02">
        <w:rPr>
          <w:b w:val="0"/>
          <w:noProof/>
          <w:sz w:val="18"/>
        </w:rPr>
        <w:t>9</w:t>
      </w:r>
      <w:r w:rsidRPr="00902C7A">
        <w:rPr>
          <w:b w:val="0"/>
          <w:noProof/>
          <w:sz w:val="18"/>
        </w:rPr>
        <w:fldChar w:fldCharType="end"/>
      </w:r>
    </w:p>
    <w:p w:rsidR="00902C7A" w:rsidRDefault="00902C7A">
      <w:pPr>
        <w:pStyle w:val="TOC3"/>
        <w:rPr>
          <w:rFonts w:asciiTheme="minorHAnsi" w:eastAsiaTheme="minorEastAsia" w:hAnsiTheme="minorHAnsi" w:cstheme="minorBidi"/>
          <w:b w:val="0"/>
          <w:noProof/>
          <w:kern w:val="0"/>
          <w:szCs w:val="22"/>
        </w:rPr>
      </w:pPr>
      <w:r>
        <w:rPr>
          <w:noProof/>
        </w:rPr>
        <w:t>Division 1—Simplified outline of this Part</w:t>
      </w:r>
      <w:r w:rsidRPr="00902C7A">
        <w:rPr>
          <w:b w:val="0"/>
          <w:noProof/>
          <w:sz w:val="18"/>
        </w:rPr>
        <w:tab/>
      </w:r>
      <w:r w:rsidRPr="00902C7A">
        <w:rPr>
          <w:b w:val="0"/>
          <w:noProof/>
          <w:sz w:val="18"/>
        </w:rPr>
        <w:fldChar w:fldCharType="begin"/>
      </w:r>
      <w:r w:rsidRPr="00902C7A">
        <w:rPr>
          <w:b w:val="0"/>
          <w:noProof/>
          <w:sz w:val="18"/>
        </w:rPr>
        <w:instrText xml:space="preserve"> PAGEREF _Toc493244504 \h </w:instrText>
      </w:r>
      <w:r w:rsidRPr="00902C7A">
        <w:rPr>
          <w:b w:val="0"/>
          <w:noProof/>
          <w:sz w:val="18"/>
        </w:rPr>
      </w:r>
      <w:r w:rsidRPr="00902C7A">
        <w:rPr>
          <w:b w:val="0"/>
          <w:noProof/>
          <w:sz w:val="18"/>
        </w:rPr>
        <w:fldChar w:fldCharType="separate"/>
      </w:r>
      <w:r w:rsidR="00F70B02">
        <w:rPr>
          <w:b w:val="0"/>
          <w:noProof/>
          <w:sz w:val="18"/>
        </w:rPr>
        <w:t>9</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902C7A">
        <w:rPr>
          <w:noProof/>
        </w:rPr>
        <w:tab/>
      </w:r>
      <w:r w:rsidRPr="00902C7A">
        <w:rPr>
          <w:noProof/>
        </w:rPr>
        <w:fldChar w:fldCharType="begin"/>
      </w:r>
      <w:r w:rsidRPr="00902C7A">
        <w:rPr>
          <w:noProof/>
        </w:rPr>
        <w:instrText xml:space="preserve"> PAGEREF _Toc493244505 \h </w:instrText>
      </w:r>
      <w:r w:rsidRPr="00902C7A">
        <w:rPr>
          <w:noProof/>
        </w:rPr>
      </w:r>
      <w:r w:rsidRPr="00902C7A">
        <w:rPr>
          <w:noProof/>
        </w:rPr>
        <w:fldChar w:fldCharType="separate"/>
      </w:r>
      <w:r w:rsidR="00F70B02">
        <w:rPr>
          <w:noProof/>
        </w:rPr>
        <w:t>9</w:t>
      </w:r>
      <w:r w:rsidRPr="00902C7A">
        <w:rPr>
          <w:noProof/>
        </w:rPr>
        <w:fldChar w:fldCharType="end"/>
      </w:r>
    </w:p>
    <w:p w:rsidR="00902C7A" w:rsidRDefault="00902C7A">
      <w:pPr>
        <w:pStyle w:val="TOC3"/>
        <w:rPr>
          <w:rFonts w:asciiTheme="minorHAnsi" w:eastAsiaTheme="minorEastAsia" w:hAnsiTheme="minorHAnsi" w:cstheme="minorBidi"/>
          <w:b w:val="0"/>
          <w:noProof/>
          <w:kern w:val="0"/>
          <w:szCs w:val="22"/>
        </w:rPr>
      </w:pPr>
      <w:r>
        <w:rPr>
          <w:noProof/>
        </w:rPr>
        <w:t>Division 2—Importing emissions</w:t>
      </w:r>
      <w:r>
        <w:rPr>
          <w:noProof/>
        </w:rPr>
        <w:noBreakHyphen/>
        <w:t>controlled products</w:t>
      </w:r>
      <w:r w:rsidRPr="00902C7A">
        <w:rPr>
          <w:b w:val="0"/>
          <w:noProof/>
          <w:sz w:val="18"/>
        </w:rPr>
        <w:tab/>
      </w:r>
      <w:r w:rsidRPr="00902C7A">
        <w:rPr>
          <w:b w:val="0"/>
          <w:noProof/>
          <w:sz w:val="18"/>
        </w:rPr>
        <w:fldChar w:fldCharType="begin"/>
      </w:r>
      <w:r w:rsidRPr="00902C7A">
        <w:rPr>
          <w:b w:val="0"/>
          <w:noProof/>
          <w:sz w:val="18"/>
        </w:rPr>
        <w:instrText xml:space="preserve"> PAGEREF _Toc493244506 \h </w:instrText>
      </w:r>
      <w:r w:rsidRPr="00902C7A">
        <w:rPr>
          <w:b w:val="0"/>
          <w:noProof/>
          <w:sz w:val="18"/>
        </w:rPr>
      </w:r>
      <w:r w:rsidRPr="00902C7A">
        <w:rPr>
          <w:b w:val="0"/>
          <w:noProof/>
          <w:sz w:val="18"/>
        </w:rPr>
        <w:fldChar w:fldCharType="separate"/>
      </w:r>
      <w:r w:rsidR="00F70B02">
        <w:rPr>
          <w:b w:val="0"/>
          <w:noProof/>
          <w:sz w:val="18"/>
        </w:rPr>
        <w:t>10</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13</w:t>
      </w:r>
      <w:r>
        <w:rPr>
          <w:noProof/>
        </w:rPr>
        <w:tab/>
        <w:t>Import of product that is not certified</w:t>
      </w:r>
      <w:r w:rsidRPr="00902C7A">
        <w:rPr>
          <w:noProof/>
        </w:rPr>
        <w:tab/>
      </w:r>
      <w:r w:rsidRPr="00902C7A">
        <w:rPr>
          <w:noProof/>
        </w:rPr>
        <w:fldChar w:fldCharType="begin"/>
      </w:r>
      <w:r w:rsidRPr="00902C7A">
        <w:rPr>
          <w:noProof/>
        </w:rPr>
        <w:instrText xml:space="preserve"> PAGEREF _Toc493244507 \h </w:instrText>
      </w:r>
      <w:r w:rsidRPr="00902C7A">
        <w:rPr>
          <w:noProof/>
        </w:rPr>
      </w:r>
      <w:r w:rsidRPr="00902C7A">
        <w:rPr>
          <w:noProof/>
        </w:rPr>
        <w:fldChar w:fldCharType="separate"/>
      </w:r>
      <w:r w:rsidR="00F70B02">
        <w:rPr>
          <w:noProof/>
        </w:rPr>
        <w:t>10</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14</w:t>
      </w:r>
      <w:r>
        <w:rPr>
          <w:noProof/>
        </w:rPr>
        <w:tab/>
        <w:t>Import of product that is not marked as required</w:t>
      </w:r>
      <w:r w:rsidRPr="00902C7A">
        <w:rPr>
          <w:noProof/>
        </w:rPr>
        <w:tab/>
      </w:r>
      <w:r w:rsidRPr="00902C7A">
        <w:rPr>
          <w:noProof/>
        </w:rPr>
        <w:fldChar w:fldCharType="begin"/>
      </w:r>
      <w:r w:rsidRPr="00902C7A">
        <w:rPr>
          <w:noProof/>
        </w:rPr>
        <w:instrText xml:space="preserve"> PAGEREF _Toc493244508 \h </w:instrText>
      </w:r>
      <w:r w:rsidRPr="00902C7A">
        <w:rPr>
          <w:noProof/>
        </w:rPr>
      </w:r>
      <w:r w:rsidRPr="00902C7A">
        <w:rPr>
          <w:noProof/>
        </w:rPr>
        <w:fldChar w:fldCharType="separate"/>
      </w:r>
      <w:r w:rsidR="00F70B02">
        <w:rPr>
          <w:noProof/>
        </w:rPr>
        <w:t>10</w:t>
      </w:r>
      <w:r w:rsidRPr="00902C7A">
        <w:rPr>
          <w:noProof/>
        </w:rPr>
        <w:fldChar w:fldCharType="end"/>
      </w:r>
    </w:p>
    <w:p w:rsidR="00902C7A" w:rsidRDefault="00902C7A">
      <w:pPr>
        <w:pStyle w:val="TOC3"/>
        <w:rPr>
          <w:rFonts w:asciiTheme="minorHAnsi" w:eastAsiaTheme="minorEastAsia" w:hAnsiTheme="minorHAnsi" w:cstheme="minorBidi"/>
          <w:b w:val="0"/>
          <w:noProof/>
          <w:kern w:val="0"/>
          <w:szCs w:val="22"/>
        </w:rPr>
      </w:pPr>
      <w:r>
        <w:rPr>
          <w:noProof/>
        </w:rPr>
        <w:t>Division 3—Supplying emissions</w:t>
      </w:r>
      <w:r>
        <w:rPr>
          <w:noProof/>
        </w:rPr>
        <w:noBreakHyphen/>
        <w:t>controlled products</w:t>
      </w:r>
      <w:r w:rsidRPr="00902C7A">
        <w:rPr>
          <w:b w:val="0"/>
          <w:noProof/>
          <w:sz w:val="18"/>
        </w:rPr>
        <w:tab/>
      </w:r>
      <w:r w:rsidRPr="00902C7A">
        <w:rPr>
          <w:b w:val="0"/>
          <w:noProof/>
          <w:sz w:val="18"/>
        </w:rPr>
        <w:fldChar w:fldCharType="begin"/>
      </w:r>
      <w:r w:rsidRPr="00902C7A">
        <w:rPr>
          <w:b w:val="0"/>
          <w:noProof/>
          <w:sz w:val="18"/>
        </w:rPr>
        <w:instrText xml:space="preserve"> PAGEREF _Toc493244509 \h </w:instrText>
      </w:r>
      <w:r w:rsidRPr="00902C7A">
        <w:rPr>
          <w:b w:val="0"/>
          <w:noProof/>
          <w:sz w:val="18"/>
        </w:rPr>
      </w:r>
      <w:r w:rsidRPr="00902C7A">
        <w:rPr>
          <w:b w:val="0"/>
          <w:noProof/>
          <w:sz w:val="18"/>
        </w:rPr>
        <w:fldChar w:fldCharType="separate"/>
      </w:r>
      <w:r w:rsidR="00F70B02">
        <w:rPr>
          <w:b w:val="0"/>
          <w:noProof/>
          <w:sz w:val="18"/>
        </w:rPr>
        <w:t>12</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15</w:t>
      </w:r>
      <w:r>
        <w:rPr>
          <w:noProof/>
        </w:rPr>
        <w:tab/>
        <w:t>Supply of product that is not certified</w:t>
      </w:r>
      <w:r w:rsidRPr="00902C7A">
        <w:rPr>
          <w:noProof/>
        </w:rPr>
        <w:tab/>
      </w:r>
      <w:r w:rsidRPr="00902C7A">
        <w:rPr>
          <w:noProof/>
        </w:rPr>
        <w:fldChar w:fldCharType="begin"/>
      </w:r>
      <w:r w:rsidRPr="00902C7A">
        <w:rPr>
          <w:noProof/>
        </w:rPr>
        <w:instrText xml:space="preserve"> PAGEREF _Toc493244510 \h </w:instrText>
      </w:r>
      <w:r w:rsidRPr="00902C7A">
        <w:rPr>
          <w:noProof/>
        </w:rPr>
      </w:r>
      <w:r w:rsidRPr="00902C7A">
        <w:rPr>
          <w:noProof/>
        </w:rPr>
        <w:fldChar w:fldCharType="separate"/>
      </w:r>
      <w:r w:rsidR="00F70B02">
        <w:rPr>
          <w:noProof/>
        </w:rPr>
        <w:t>12</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16</w:t>
      </w:r>
      <w:r>
        <w:rPr>
          <w:noProof/>
        </w:rPr>
        <w:tab/>
        <w:t>Supply of product that is not marked as required</w:t>
      </w:r>
      <w:r w:rsidRPr="00902C7A">
        <w:rPr>
          <w:noProof/>
        </w:rPr>
        <w:tab/>
      </w:r>
      <w:r w:rsidRPr="00902C7A">
        <w:rPr>
          <w:noProof/>
        </w:rPr>
        <w:fldChar w:fldCharType="begin"/>
      </w:r>
      <w:r w:rsidRPr="00902C7A">
        <w:rPr>
          <w:noProof/>
        </w:rPr>
        <w:instrText xml:space="preserve"> PAGEREF _Toc493244511 \h </w:instrText>
      </w:r>
      <w:r w:rsidRPr="00902C7A">
        <w:rPr>
          <w:noProof/>
        </w:rPr>
      </w:r>
      <w:r w:rsidRPr="00902C7A">
        <w:rPr>
          <w:noProof/>
        </w:rPr>
        <w:fldChar w:fldCharType="separate"/>
      </w:r>
      <w:r w:rsidR="00F70B02">
        <w:rPr>
          <w:noProof/>
        </w:rPr>
        <w:t>12</w:t>
      </w:r>
      <w:r w:rsidRPr="00902C7A">
        <w:rPr>
          <w:noProof/>
        </w:rPr>
        <w:fldChar w:fldCharType="end"/>
      </w:r>
    </w:p>
    <w:p w:rsidR="00902C7A" w:rsidRDefault="00902C7A">
      <w:pPr>
        <w:pStyle w:val="TOC3"/>
        <w:rPr>
          <w:rFonts w:asciiTheme="minorHAnsi" w:eastAsiaTheme="minorEastAsia" w:hAnsiTheme="minorHAnsi" w:cstheme="minorBidi"/>
          <w:b w:val="0"/>
          <w:noProof/>
          <w:kern w:val="0"/>
          <w:szCs w:val="22"/>
        </w:rPr>
      </w:pPr>
      <w:r>
        <w:rPr>
          <w:noProof/>
        </w:rPr>
        <w:t>Division 4—Marking emissions</w:t>
      </w:r>
      <w:r>
        <w:rPr>
          <w:noProof/>
        </w:rPr>
        <w:noBreakHyphen/>
        <w:t>controlled products</w:t>
      </w:r>
      <w:r w:rsidRPr="00902C7A">
        <w:rPr>
          <w:b w:val="0"/>
          <w:noProof/>
          <w:sz w:val="18"/>
        </w:rPr>
        <w:tab/>
      </w:r>
      <w:r w:rsidRPr="00902C7A">
        <w:rPr>
          <w:b w:val="0"/>
          <w:noProof/>
          <w:sz w:val="18"/>
        </w:rPr>
        <w:fldChar w:fldCharType="begin"/>
      </w:r>
      <w:r w:rsidRPr="00902C7A">
        <w:rPr>
          <w:b w:val="0"/>
          <w:noProof/>
          <w:sz w:val="18"/>
        </w:rPr>
        <w:instrText xml:space="preserve"> PAGEREF _Toc493244512 \h </w:instrText>
      </w:r>
      <w:r w:rsidRPr="00902C7A">
        <w:rPr>
          <w:b w:val="0"/>
          <w:noProof/>
          <w:sz w:val="18"/>
        </w:rPr>
      </w:r>
      <w:r w:rsidRPr="00902C7A">
        <w:rPr>
          <w:b w:val="0"/>
          <w:noProof/>
          <w:sz w:val="18"/>
        </w:rPr>
        <w:fldChar w:fldCharType="separate"/>
      </w:r>
      <w:r w:rsidR="00F70B02">
        <w:rPr>
          <w:b w:val="0"/>
          <w:noProof/>
          <w:sz w:val="18"/>
        </w:rPr>
        <w:t>14</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17</w:t>
      </w:r>
      <w:r>
        <w:rPr>
          <w:noProof/>
        </w:rPr>
        <w:tab/>
        <w:t>Marking product that is not certified</w:t>
      </w:r>
      <w:r w:rsidRPr="00902C7A">
        <w:rPr>
          <w:noProof/>
        </w:rPr>
        <w:tab/>
      </w:r>
      <w:r w:rsidRPr="00902C7A">
        <w:rPr>
          <w:noProof/>
        </w:rPr>
        <w:fldChar w:fldCharType="begin"/>
      </w:r>
      <w:r w:rsidRPr="00902C7A">
        <w:rPr>
          <w:noProof/>
        </w:rPr>
        <w:instrText xml:space="preserve"> PAGEREF _Toc493244513 \h </w:instrText>
      </w:r>
      <w:r w:rsidRPr="00902C7A">
        <w:rPr>
          <w:noProof/>
        </w:rPr>
      </w:r>
      <w:r w:rsidRPr="00902C7A">
        <w:rPr>
          <w:noProof/>
        </w:rPr>
        <w:fldChar w:fldCharType="separate"/>
      </w:r>
      <w:r w:rsidR="00F70B02">
        <w:rPr>
          <w:noProof/>
        </w:rPr>
        <w:t>14</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18</w:t>
      </w:r>
      <w:r>
        <w:rPr>
          <w:noProof/>
        </w:rPr>
        <w:tab/>
        <w:t>Incorrect marking of product</w:t>
      </w:r>
      <w:r w:rsidRPr="00902C7A">
        <w:rPr>
          <w:noProof/>
        </w:rPr>
        <w:tab/>
      </w:r>
      <w:r w:rsidRPr="00902C7A">
        <w:rPr>
          <w:noProof/>
        </w:rPr>
        <w:fldChar w:fldCharType="begin"/>
      </w:r>
      <w:r w:rsidRPr="00902C7A">
        <w:rPr>
          <w:noProof/>
        </w:rPr>
        <w:instrText xml:space="preserve"> PAGEREF _Toc493244514 \h </w:instrText>
      </w:r>
      <w:r w:rsidRPr="00902C7A">
        <w:rPr>
          <w:noProof/>
        </w:rPr>
      </w:r>
      <w:r w:rsidRPr="00902C7A">
        <w:rPr>
          <w:noProof/>
        </w:rPr>
        <w:fldChar w:fldCharType="separate"/>
      </w:r>
      <w:r w:rsidR="00F70B02">
        <w:rPr>
          <w:noProof/>
        </w:rPr>
        <w:t>14</w:t>
      </w:r>
      <w:r w:rsidRPr="00902C7A">
        <w:rPr>
          <w:noProof/>
        </w:rPr>
        <w:fldChar w:fldCharType="end"/>
      </w:r>
    </w:p>
    <w:p w:rsidR="00902C7A" w:rsidRDefault="00902C7A">
      <w:pPr>
        <w:pStyle w:val="TOC2"/>
        <w:rPr>
          <w:rFonts w:asciiTheme="minorHAnsi" w:eastAsiaTheme="minorEastAsia" w:hAnsiTheme="minorHAnsi" w:cstheme="minorBidi"/>
          <w:b w:val="0"/>
          <w:noProof/>
          <w:kern w:val="0"/>
          <w:sz w:val="22"/>
          <w:szCs w:val="22"/>
        </w:rPr>
      </w:pPr>
      <w:r>
        <w:rPr>
          <w:noProof/>
        </w:rPr>
        <w:t>Part 4—Record keeping</w:t>
      </w:r>
      <w:r w:rsidRPr="00902C7A">
        <w:rPr>
          <w:b w:val="0"/>
          <w:noProof/>
          <w:sz w:val="18"/>
        </w:rPr>
        <w:tab/>
      </w:r>
      <w:r w:rsidRPr="00902C7A">
        <w:rPr>
          <w:b w:val="0"/>
          <w:noProof/>
          <w:sz w:val="18"/>
        </w:rPr>
        <w:fldChar w:fldCharType="begin"/>
      </w:r>
      <w:r w:rsidRPr="00902C7A">
        <w:rPr>
          <w:b w:val="0"/>
          <w:noProof/>
          <w:sz w:val="18"/>
        </w:rPr>
        <w:instrText xml:space="preserve"> PAGEREF _Toc493244515 \h </w:instrText>
      </w:r>
      <w:r w:rsidRPr="00902C7A">
        <w:rPr>
          <w:b w:val="0"/>
          <w:noProof/>
          <w:sz w:val="18"/>
        </w:rPr>
      </w:r>
      <w:r w:rsidRPr="00902C7A">
        <w:rPr>
          <w:b w:val="0"/>
          <w:noProof/>
          <w:sz w:val="18"/>
        </w:rPr>
        <w:fldChar w:fldCharType="separate"/>
      </w:r>
      <w:r w:rsidR="00F70B02">
        <w:rPr>
          <w:b w:val="0"/>
          <w:noProof/>
          <w:sz w:val="18"/>
        </w:rPr>
        <w:t>16</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19</w:t>
      </w:r>
      <w:r>
        <w:rPr>
          <w:noProof/>
        </w:rPr>
        <w:tab/>
        <w:t>Simplified outline of this Part</w:t>
      </w:r>
      <w:r w:rsidRPr="00902C7A">
        <w:rPr>
          <w:noProof/>
        </w:rPr>
        <w:tab/>
      </w:r>
      <w:r w:rsidRPr="00902C7A">
        <w:rPr>
          <w:noProof/>
        </w:rPr>
        <w:fldChar w:fldCharType="begin"/>
      </w:r>
      <w:r w:rsidRPr="00902C7A">
        <w:rPr>
          <w:noProof/>
        </w:rPr>
        <w:instrText xml:space="preserve"> PAGEREF _Toc493244516 \h </w:instrText>
      </w:r>
      <w:r w:rsidRPr="00902C7A">
        <w:rPr>
          <w:noProof/>
        </w:rPr>
      </w:r>
      <w:r w:rsidRPr="00902C7A">
        <w:rPr>
          <w:noProof/>
        </w:rPr>
        <w:fldChar w:fldCharType="separate"/>
      </w:r>
      <w:r w:rsidR="00F70B02">
        <w:rPr>
          <w:noProof/>
        </w:rPr>
        <w:t>16</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20</w:t>
      </w:r>
      <w:r>
        <w:rPr>
          <w:noProof/>
        </w:rPr>
        <w:tab/>
        <w:t>Rules may provide record</w:t>
      </w:r>
      <w:r>
        <w:rPr>
          <w:noProof/>
        </w:rPr>
        <w:noBreakHyphen/>
        <w:t>keeping requirements</w:t>
      </w:r>
      <w:r w:rsidRPr="00902C7A">
        <w:rPr>
          <w:noProof/>
        </w:rPr>
        <w:tab/>
      </w:r>
      <w:r w:rsidRPr="00902C7A">
        <w:rPr>
          <w:noProof/>
        </w:rPr>
        <w:fldChar w:fldCharType="begin"/>
      </w:r>
      <w:r w:rsidRPr="00902C7A">
        <w:rPr>
          <w:noProof/>
        </w:rPr>
        <w:instrText xml:space="preserve"> PAGEREF _Toc493244517 \h </w:instrText>
      </w:r>
      <w:r w:rsidRPr="00902C7A">
        <w:rPr>
          <w:noProof/>
        </w:rPr>
      </w:r>
      <w:r w:rsidRPr="00902C7A">
        <w:rPr>
          <w:noProof/>
        </w:rPr>
        <w:fldChar w:fldCharType="separate"/>
      </w:r>
      <w:r w:rsidR="00F70B02">
        <w:rPr>
          <w:noProof/>
        </w:rPr>
        <w:t>16</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21</w:t>
      </w:r>
      <w:r>
        <w:rPr>
          <w:noProof/>
        </w:rPr>
        <w:tab/>
        <w:t>Secretary may require recorded information</w:t>
      </w:r>
      <w:r w:rsidRPr="00902C7A">
        <w:rPr>
          <w:noProof/>
        </w:rPr>
        <w:tab/>
      </w:r>
      <w:r w:rsidRPr="00902C7A">
        <w:rPr>
          <w:noProof/>
        </w:rPr>
        <w:fldChar w:fldCharType="begin"/>
      </w:r>
      <w:r w:rsidRPr="00902C7A">
        <w:rPr>
          <w:noProof/>
        </w:rPr>
        <w:instrText xml:space="preserve"> PAGEREF _Toc493244518 \h </w:instrText>
      </w:r>
      <w:r w:rsidRPr="00902C7A">
        <w:rPr>
          <w:noProof/>
        </w:rPr>
      </w:r>
      <w:r w:rsidRPr="00902C7A">
        <w:rPr>
          <w:noProof/>
        </w:rPr>
        <w:fldChar w:fldCharType="separate"/>
      </w:r>
      <w:r w:rsidR="00F70B02">
        <w:rPr>
          <w:noProof/>
        </w:rPr>
        <w:t>17</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22</w:t>
      </w:r>
      <w:r>
        <w:rPr>
          <w:noProof/>
        </w:rPr>
        <w:tab/>
        <w:t>Reporting on supply of products manufactured in Australia</w:t>
      </w:r>
      <w:r w:rsidRPr="00902C7A">
        <w:rPr>
          <w:noProof/>
        </w:rPr>
        <w:tab/>
      </w:r>
      <w:r w:rsidRPr="00902C7A">
        <w:rPr>
          <w:noProof/>
        </w:rPr>
        <w:fldChar w:fldCharType="begin"/>
      </w:r>
      <w:r w:rsidRPr="00902C7A">
        <w:rPr>
          <w:noProof/>
        </w:rPr>
        <w:instrText xml:space="preserve"> PAGEREF _Toc493244519 \h </w:instrText>
      </w:r>
      <w:r w:rsidRPr="00902C7A">
        <w:rPr>
          <w:noProof/>
        </w:rPr>
      </w:r>
      <w:r w:rsidRPr="00902C7A">
        <w:rPr>
          <w:noProof/>
        </w:rPr>
        <w:fldChar w:fldCharType="separate"/>
      </w:r>
      <w:r w:rsidR="00F70B02">
        <w:rPr>
          <w:noProof/>
        </w:rPr>
        <w:t>17</w:t>
      </w:r>
      <w:r w:rsidRPr="00902C7A">
        <w:rPr>
          <w:noProof/>
        </w:rPr>
        <w:fldChar w:fldCharType="end"/>
      </w:r>
    </w:p>
    <w:p w:rsidR="00902C7A" w:rsidRDefault="00902C7A">
      <w:pPr>
        <w:pStyle w:val="TOC2"/>
        <w:rPr>
          <w:rFonts w:asciiTheme="minorHAnsi" w:eastAsiaTheme="minorEastAsia" w:hAnsiTheme="minorHAnsi" w:cstheme="minorBidi"/>
          <w:b w:val="0"/>
          <w:noProof/>
          <w:kern w:val="0"/>
          <w:sz w:val="22"/>
          <w:szCs w:val="22"/>
        </w:rPr>
      </w:pPr>
      <w:r>
        <w:rPr>
          <w:noProof/>
        </w:rPr>
        <w:t>Part 5—Regulatory powers</w:t>
      </w:r>
      <w:r w:rsidRPr="00902C7A">
        <w:rPr>
          <w:b w:val="0"/>
          <w:noProof/>
          <w:sz w:val="18"/>
        </w:rPr>
        <w:tab/>
      </w:r>
      <w:r w:rsidRPr="00902C7A">
        <w:rPr>
          <w:b w:val="0"/>
          <w:noProof/>
          <w:sz w:val="18"/>
        </w:rPr>
        <w:fldChar w:fldCharType="begin"/>
      </w:r>
      <w:r w:rsidRPr="00902C7A">
        <w:rPr>
          <w:b w:val="0"/>
          <w:noProof/>
          <w:sz w:val="18"/>
        </w:rPr>
        <w:instrText xml:space="preserve"> PAGEREF _Toc493244520 \h </w:instrText>
      </w:r>
      <w:r w:rsidRPr="00902C7A">
        <w:rPr>
          <w:b w:val="0"/>
          <w:noProof/>
          <w:sz w:val="18"/>
        </w:rPr>
      </w:r>
      <w:r w:rsidRPr="00902C7A">
        <w:rPr>
          <w:b w:val="0"/>
          <w:noProof/>
          <w:sz w:val="18"/>
        </w:rPr>
        <w:fldChar w:fldCharType="separate"/>
      </w:r>
      <w:r w:rsidR="00F70B02">
        <w:rPr>
          <w:b w:val="0"/>
          <w:noProof/>
          <w:sz w:val="18"/>
        </w:rPr>
        <w:t>19</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23</w:t>
      </w:r>
      <w:r>
        <w:rPr>
          <w:noProof/>
        </w:rPr>
        <w:tab/>
        <w:t>Simplified outline of this Part</w:t>
      </w:r>
      <w:r w:rsidRPr="00902C7A">
        <w:rPr>
          <w:noProof/>
        </w:rPr>
        <w:tab/>
      </w:r>
      <w:r w:rsidRPr="00902C7A">
        <w:rPr>
          <w:noProof/>
        </w:rPr>
        <w:fldChar w:fldCharType="begin"/>
      </w:r>
      <w:r w:rsidRPr="00902C7A">
        <w:rPr>
          <w:noProof/>
        </w:rPr>
        <w:instrText xml:space="preserve"> PAGEREF _Toc493244521 \h </w:instrText>
      </w:r>
      <w:r w:rsidRPr="00902C7A">
        <w:rPr>
          <w:noProof/>
        </w:rPr>
      </w:r>
      <w:r w:rsidRPr="00902C7A">
        <w:rPr>
          <w:noProof/>
        </w:rPr>
        <w:fldChar w:fldCharType="separate"/>
      </w:r>
      <w:r w:rsidR="00F70B02">
        <w:rPr>
          <w:noProof/>
        </w:rPr>
        <w:t>19</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24</w:t>
      </w:r>
      <w:r>
        <w:rPr>
          <w:noProof/>
        </w:rPr>
        <w:tab/>
        <w:t>Monitoring powers</w:t>
      </w:r>
      <w:r w:rsidRPr="00902C7A">
        <w:rPr>
          <w:noProof/>
        </w:rPr>
        <w:tab/>
      </w:r>
      <w:r w:rsidRPr="00902C7A">
        <w:rPr>
          <w:noProof/>
        </w:rPr>
        <w:fldChar w:fldCharType="begin"/>
      </w:r>
      <w:r w:rsidRPr="00902C7A">
        <w:rPr>
          <w:noProof/>
        </w:rPr>
        <w:instrText xml:space="preserve"> PAGEREF _Toc493244522 \h </w:instrText>
      </w:r>
      <w:r w:rsidRPr="00902C7A">
        <w:rPr>
          <w:noProof/>
        </w:rPr>
      </w:r>
      <w:r w:rsidRPr="00902C7A">
        <w:rPr>
          <w:noProof/>
        </w:rPr>
        <w:fldChar w:fldCharType="separate"/>
      </w:r>
      <w:r w:rsidR="00F70B02">
        <w:rPr>
          <w:noProof/>
        </w:rPr>
        <w:t>19</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25</w:t>
      </w:r>
      <w:r>
        <w:rPr>
          <w:noProof/>
        </w:rPr>
        <w:tab/>
        <w:t>Investigation powers</w:t>
      </w:r>
      <w:r w:rsidRPr="00902C7A">
        <w:rPr>
          <w:noProof/>
        </w:rPr>
        <w:tab/>
      </w:r>
      <w:r w:rsidRPr="00902C7A">
        <w:rPr>
          <w:noProof/>
        </w:rPr>
        <w:fldChar w:fldCharType="begin"/>
      </w:r>
      <w:r w:rsidRPr="00902C7A">
        <w:rPr>
          <w:noProof/>
        </w:rPr>
        <w:instrText xml:space="preserve"> PAGEREF _Toc493244523 \h </w:instrText>
      </w:r>
      <w:r w:rsidRPr="00902C7A">
        <w:rPr>
          <w:noProof/>
        </w:rPr>
      </w:r>
      <w:r w:rsidRPr="00902C7A">
        <w:rPr>
          <w:noProof/>
        </w:rPr>
        <w:fldChar w:fldCharType="separate"/>
      </w:r>
      <w:r w:rsidR="00F70B02">
        <w:rPr>
          <w:noProof/>
        </w:rPr>
        <w:t>20</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26</w:t>
      </w:r>
      <w:r>
        <w:rPr>
          <w:noProof/>
        </w:rPr>
        <w:tab/>
        <w:t>Civil penalty provisions</w:t>
      </w:r>
      <w:r w:rsidRPr="00902C7A">
        <w:rPr>
          <w:noProof/>
        </w:rPr>
        <w:tab/>
      </w:r>
      <w:r w:rsidRPr="00902C7A">
        <w:rPr>
          <w:noProof/>
        </w:rPr>
        <w:fldChar w:fldCharType="begin"/>
      </w:r>
      <w:r w:rsidRPr="00902C7A">
        <w:rPr>
          <w:noProof/>
        </w:rPr>
        <w:instrText xml:space="preserve"> PAGEREF _Toc493244524 \h </w:instrText>
      </w:r>
      <w:r w:rsidRPr="00902C7A">
        <w:rPr>
          <w:noProof/>
        </w:rPr>
      </w:r>
      <w:r w:rsidRPr="00902C7A">
        <w:rPr>
          <w:noProof/>
        </w:rPr>
        <w:fldChar w:fldCharType="separate"/>
      </w:r>
      <w:r w:rsidR="00F70B02">
        <w:rPr>
          <w:noProof/>
        </w:rPr>
        <w:t>21</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27</w:t>
      </w:r>
      <w:r>
        <w:rPr>
          <w:noProof/>
        </w:rPr>
        <w:tab/>
        <w:t>Infringement notices</w:t>
      </w:r>
      <w:r w:rsidRPr="00902C7A">
        <w:rPr>
          <w:noProof/>
        </w:rPr>
        <w:tab/>
      </w:r>
      <w:r w:rsidRPr="00902C7A">
        <w:rPr>
          <w:noProof/>
        </w:rPr>
        <w:fldChar w:fldCharType="begin"/>
      </w:r>
      <w:r w:rsidRPr="00902C7A">
        <w:rPr>
          <w:noProof/>
        </w:rPr>
        <w:instrText xml:space="preserve"> PAGEREF _Toc493244525 \h </w:instrText>
      </w:r>
      <w:r w:rsidRPr="00902C7A">
        <w:rPr>
          <w:noProof/>
        </w:rPr>
      </w:r>
      <w:r w:rsidRPr="00902C7A">
        <w:rPr>
          <w:noProof/>
        </w:rPr>
        <w:fldChar w:fldCharType="separate"/>
      </w:r>
      <w:r w:rsidR="00F70B02">
        <w:rPr>
          <w:noProof/>
        </w:rPr>
        <w:t>21</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28</w:t>
      </w:r>
      <w:r>
        <w:rPr>
          <w:noProof/>
        </w:rPr>
        <w:tab/>
        <w:t>Enforceable undertakings</w:t>
      </w:r>
      <w:r w:rsidRPr="00902C7A">
        <w:rPr>
          <w:noProof/>
        </w:rPr>
        <w:tab/>
      </w:r>
      <w:r w:rsidRPr="00902C7A">
        <w:rPr>
          <w:noProof/>
        </w:rPr>
        <w:fldChar w:fldCharType="begin"/>
      </w:r>
      <w:r w:rsidRPr="00902C7A">
        <w:rPr>
          <w:noProof/>
        </w:rPr>
        <w:instrText xml:space="preserve"> PAGEREF _Toc493244526 \h </w:instrText>
      </w:r>
      <w:r w:rsidRPr="00902C7A">
        <w:rPr>
          <w:noProof/>
        </w:rPr>
      </w:r>
      <w:r w:rsidRPr="00902C7A">
        <w:rPr>
          <w:noProof/>
        </w:rPr>
        <w:fldChar w:fldCharType="separate"/>
      </w:r>
      <w:r w:rsidR="00F70B02">
        <w:rPr>
          <w:noProof/>
        </w:rPr>
        <w:t>21</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29</w:t>
      </w:r>
      <w:r>
        <w:rPr>
          <w:noProof/>
        </w:rPr>
        <w:tab/>
        <w:t>Injunctions</w:t>
      </w:r>
      <w:r w:rsidRPr="00902C7A">
        <w:rPr>
          <w:noProof/>
        </w:rPr>
        <w:tab/>
      </w:r>
      <w:r w:rsidRPr="00902C7A">
        <w:rPr>
          <w:noProof/>
        </w:rPr>
        <w:fldChar w:fldCharType="begin"/>
      </w:r>
      <w:r w:rsidRPr="00902C7A">
        <w:rPr>
          <w:noProof/>
        </w:rPr>
        <w:instrText xml:space="preserve"> PAGEREF _Toc493244527 \h </w:instrText>
      </w:r>
      <w:r w:rsidRPr="00902C7A">
        <w:rPr>
          <w:noProof/>
        </w:rPr>
      </w:r>
      <w:r w:rsidRPr="00902C7A">
        <w:rPr>
          <w:noProof/>
        </w:rPr>
        <w:fldChar w:fldCharType="separate"/>
      </w:r>
      <w:r w:rsidR="00F70B02">
        <w:rPr>
          <w:noProof/>
        </w:rPr>
        <w:t>22</w:t>
      </w:r>
      <w:r w:rsidRPr="00902C7A">
        <w:rPr>
          <w:noProof/>
        </w:rPr>
        <w:fldChar w:fldCharType="end"/>
      </w:r>
    </w:p>
    <w:p w:rsidR="00902C7A" w:rsidRDefault="00902C7A">
      <w:pPr>
        <w:pStyle w:val="TOC2"/>
        <w:rPr>
          <w:rFonts w:asciiTheme="minorHAnsi" w:eastAsiaTheme="minorEastAsia" w:hAnsiTheme="minorHAnsi" w:cstheme="minorBidi"/>
          <w:b w:val="0"/>
          <w:noProof/>
          <w:kern w:val="0"/>
          <w:sz w:val="22"/>
          <w:szCs w:val="22"/>
        </w:rPr>
      </w:pPr>
      <w:r>
        <w:rPr>
          <w:noProof/>
        </w:rPr>
        <w:t>Part 6—Forfeiture of emissions</w:t>
      </w:r>
      <w:r>
        <w:rPr>
          <w:noProof/>
        </w:rPr>
        <w:noBreakHyphen/>
        <w:t>controlled products</w:t>
      </w:r>
      <w:r w:rsidRPr="00902C7A">
        <w:rPr>
          <w:b w:val="0"/>
          <w:noProof/>
          <w:sz w:val="18"/>
        </w:rPr>
        <w:tab/>
      </w:r>
      <w:r w:rsidRPr="00902C7A">
        <w:rPr>
          <w:b w:val="0"/>
          <w:noProof/>
          <w:sz w:val="18"/>
        </w:rPr>
        <w:fldChar w:fldCharType="begin"/>
      </w:r>
      <w:r w:rsidRPr="00902C7A">
        <w:rPr>
          <w:b w:val="0"/>
          <w:noProof/>
          <w:sz w:val="18"/>
        </w:rPr>
        <w:instrText xml:space="preserve"> PAGEREF _Toc493244528 \h </w:instrText>
      </w:r>
      <w:r w:rsidRPr="00902C7A">
        <w:rPr>
          <w:b w:val="0"/>
          <w:noProof/>
          <w:sz w:val="18"/>
        </w:rPr>
      </w:r>
      <w:r w:rsidRPr="00902C7A">
        <w:rPr>
          <w:b w:val="0"/>
          <w:noProof/>
          <w:sz w:val="18"/>
        </w:rPr>
        <w:fldChar w:fldCharType="separate"/>
      </w:r>
      <w:r w:rsidR="00F70B02">
        <w:rPr>
          <w:b w:val="0"/>
          <w:noProof/>
          <w:sz w:val="18"/>
        </w:rPr>
        <w:t>23</w:t>
      </w:r>
      <w:r w:rsidRPr="00902C7A">
        <w:rPr>
          <w:b w:val="0"/>
          <w:noProof/>
          <w:sz w:val="18"/>
        </w:rPr>
        <w:fldChar w:fldCharType="end"/>
      </w:r>
    </w:p>
    <w:p w:rsidR="00902C7A" w:rsidRDefault="00902C7A">
      <w:pPr>
        <w:pStyle w:val="TOC3"/>
        <w:rPr>
          <w:rFonts w:asciiTheme="minorHAnsi" w:eastAsiaTheme="minorEastAsia" w:hAnsiTheme="minorHAnsi" w:cstheme="minorBidi"/>
          <w:b w:val="0"/>
          <w:noProof/>
          <w:kern w:val="0"/>
          <w:szCs w:val="22"/>
        </w:rPr>
      </w:pPr>
      <w:r>
        <w:rPr>
          <w:noProof/>
        </w:rPr>
        <w:t>Division 1—Simplified outline of this Part</w:t>
      </w:r>
      <w:r w:rsidRPr="00902C7A">
        <w:rPr>
          <w:b w:val="0"/>
          <w:noProof/>
          <w:sz w:val="18"/>
        </w:rPr>
        <w:tab/>
      </w:r>
      <w:r w:rsidRPr="00902C7A">
        <w:rPr>
          <w:b w:val="0"/>
          <w:noProof/>
          <w:sz w:val="18"/>
        </w:rPr>
        <w:fldChar w:fldCharType="begin"/>
      </w:r>
      <w:r w:rsidRPr="00902C7A">
        <w:rPr>
          <w:b w:val="0"/>
          <w:noProof/>
          <w:sz w:val="18"/>
        </w:rPr>
        <w:instrText xml:space="preserve"> PAGEREF _Toc493244529 \h </w:instrText>
      </w:r>
      <w:r w:rsidRPr="00902C7A">
        <w:rPr>
          <w:b w:val="0"/>
          <w:noProof/>
          <w:sz w:val="18"/>
        </w:rPr>
      </w:r>
      <w:r w:rsidRPr="00902C7A">
        <w:rPr>
          <w:b w:val="0"/>
          <w:noProof/>
          <w:sz w:val="18"/>
        </w:rPr>
        <w:fldChar w:fldCharType="separate"/>
      </w:r>
      <w:r w:rsidR="00F70B02">
        <w:rPr>
          <w:b w:val="0"/>
          <w:noProof/>
          <w:sz w:val="18"/>
        </w:rPr>
        <w:t>23</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30</w:t>
      </w:r>
      <w:r>
        <w:rPr>
          <w:noProof/>
        </w:rPr>
        <w:tab/>
        <w:t>Simplified outline of this Part</w:t>
      </w:r>
      <w:r w:rsidRPr="00902C7A">
        <w:rPr>
          <w:noProof/>
        </w:rPr>
        <w:tab/>
      </w:r>
      <w:r w:rsidRPr="00902C7A">
        <w:rPr>
          <w:noProof/>
        </w:rPr>
        <w:fldChar w:fldCharType="begin"/>
      </w:r>
      <w:r w:rsidRPr="00902C7A">
        <w:rPr>
          <w:noProof/>
        </w:rPr>
        <w:instrText xml:space="preserve"> PAGEREF _Toc493244530 \h </w:instrText>
      </w:r>
      <w:r w:rsidRPr="00902C7A">
        <w:rPr>
          <w:noProof/>
        </w:rPr>
      </w:r>
      <w:r w:rsidRPr="00902C7A">
        <w:rPr>
          <w:noProof/>
        </w:rPr>
        <w:fldChar w:fldCharType="separate"/>
      </w:r>
      <w:r w:rsidR="00F70B02">
        <w:rPr>
          <w:noProof/>
        </w:rPr>
        <w:t>23</w:t>
      </w:r>
      <w:r w:rsidRPr="00902C7A">
        <w:rPr>
          <w:noProof/>
        </w:rPr>
        <w:fldChar w:fldCharType="end"/>
      </w:r>
    </w:p>
    <w:p w:rsidR="00902C7A" w:rsidRDefault="00902C7A">
      <w:pPr>
        <w:pStyle w:val="TOC3"/>
        <w:rPr>
          <w:rFonts w:asciiTheme="minorHAnsi" w:eastAsiaTheme="minorEastAsia" w:hAnsiTheme="minorHAnsi" w:cstheme="minorBidi"/>
          <w:b w:val="0"/>
          <w:noProof/>
          <w:kern w:val="0"/>
          <w:szCs w:val="22"/>
        </w:rPr>
      </w:pPr>
      <w:r>
        <w:rPr>
          <w:noProof/>
        </w:rPr>
        <w:t>Division 2—Forfeiture following conviction or making of civil penalty order</w:t>
      </w:r>
      <w:r w:rsidRPr="00902C7A">
        <w:rPr>
          <w:b w:val="0"/>
          <w:noProof/>
          <w:sz w:val="18"/>
        </w:rPr>
        <w:tab/>
      </w:r>
      <w:r w:rsidRPr="00902C7A">
        <w:rPr>
          <w:b w:val="0"/>
          <w:noProof/>
          <w:sz w:val="18"/>
        </w:rPr>
        <w:fldChar w:fldCharType="begin"/>
      </w:r>
      <w:r w:rsidRPr="00902C7A">
        <w:rPr>
          <w:b w:val="0"/>
          <w:noProof/>
          <w:sz w:val="18"/>
        </w:rPr>
        <w:instrText xml:space="preserve"> PAGEREF _Toc493244531 \h </w:instrText>
      </w:r>
      <w:r w:rsidRPr="00902C7A">
        <w:rPr>
          <w:b w:val="0"/>
          <w:noProof/>
          <w:sz w:val="18"/>
        </w:rPr>
      </w:r>
      <w:r w:rsidRPr="00902C7A">
        <w:rPr>
          <w:b w:val="0"/>
          <w:noProof/>
          <w:sz w:val="18"/>
        </w:rPr>
        <w:fldChar w:fldCharType="separate"/>
      </w:r>
      <w:r w:rsidR="00F70B02">
        <w:rPr>
          <w:b w:val="0"/>
          <w:noProof/>
          <w:sz w:val="18"/>
        </w:rPr>
        <w:t>24</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31</w:t>
      </w:r>
      <w:r>
        <w:rPr>
          <w:noProof/>
        </w:rPr>
        <w:tab/>
        <w:t>Product forfeited to Commonwealth</w:t>
      </w:r>
      <w:r w:rsidRPr="00902C7A">
        <w:rPr>
          <w:noProof/>
        </w:rPr>
        <w:tab/>
      </w:r>
      <w:r w:rsidRPr="00902C7A">
        <w:rPr>
          <w:noProof/>
        </w:rPr>
        <w:fldChar w:fldCharType="begin"/>
      </w:r>
      <w:r w:rsidRPr="00902C7A">
        <w:rPr>
          <w:noProof/>
        </w:rPr>
        <w:instrText xml:space="preserve"> PAGEREF _Toc493244532 \h </w:instrText>
      </w:r>
      <w:r w:rsidRPr="00902C7A">
        <w:rPr>
          <w:noProof/>
        </w:rPr>
      </w:r>
      <w:r w:rsidRPr="00902C7A">
        <w:rPr>
          <w:noProof/>
        </w:rPr>
        <w:fldChar w:fldCharType="separate"/>
      </w:r>
      <w:r w:rsidR="00F70B02">
        <w:rPr>
          <w:noProof/>
        </w:rPr>
        <w:t>24</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32</w:t>
      </w:r>
      <w:r>
        <w:rPr>
          <w:noProof/>
        </w:rPr>
        <w:tab/>
        <w:t>Power to seize forfeited product</w:t>
      </w:r>
      <w:r w:rsidRPr="00902C7A">
        <w:rPr>
          <w:noProof/>
        </w:rPr>
        <w:tab/>
      </w:r>
      <w:r w:rsidRPr="00902C7A">
        <w:rPr>
          <w:noProof/>
        </w:rPr>
        <w:fldChar w:fldCharType="begin"/>
      </w:r>
      <w:r w:rsidRPr="00902C7A">
        <w:rPr>
          <w:noProof/>
        </w:rPr>
        <w:instrText xml:space="preserve"> PAGEREF _Toc493244533 \h </w:instrText>
      </w:r>
      <w:r w:rsidRPr="00902C7A">
        <w:rPr>
          <w:noProof/>
        </w:rPr>
      </w:r>
      <w:r w:rsidRPr="00902C7A">
        <w:rPr>
          <w:noProof/>
        </w:rPr>
        <w:fldChar w:fldCharType="separate"/>
      </w:r>
      <w:r w:rsidR="00F70B02">
        <w:rPr>
          <w:noProof/>
        </w:rPr>
        <w:t>24</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33</w:t>
      </w:r>
      <w:r>
        <w:rPr>
          <w:noProof/>
        </w:rPr>
        <w:tab/>
        <w:t>Person must not interfere with seized product</w:t>
      </w:r>
      <w:r w:rsidRPr="00902C7A">
        <w:rPr>
          <w:noProof/>
        </w:rPr>
        <w:tab/>
      </w:r>
      <w:r w:rsidRPr="00902C7A">
        <w:rPr>
          <w:noProof/>
        </w:rPr>
        <w:fldChar w:fldCharType="begin"/>
      </w:r>
      <w:r w:rsidRPr="00902C7A">
        <w:rPr>
          <w:noProof/>
        </w:rPr>
        <w:instrText xml:space="preserve"> PAGEREF _Toc493244534 \h </w:instrText>
      </w:r>
      <w:r w:rsidRPr="00902C7A">
        <w:rPr>
          <w:noProof/>
        </w:rPr>
      </w:r>
      <w:r w:rsidRPr="00902C7A">
        <w:rPr>
          <w:noProof/>
        </w:rPr>
        <w:fldChar w:fldCharType="separate"/>
      </w:r>
      <w:r w:rsidR="00F70B02">
        <w:rPr>
          <w:noProof/>
        </w:rPr>
        <w:t>24</w:t>
      </w:r>
      <w:r w:rsidRPr="00902C7A">
        <w:rPr>
          <w:noProof/>
        </w:rPr>
        <w:fldChar w:fldCharType="end"/>
      </w:r>
    </w:p>
    <w:p w:rsidR="00902C7A" w:rsidRDefault="00902C7A">
      <w:pPr>
        <w:pStyle w:val="TOC3"/>
        <w:rPr>
          <w:rFonts w:asciiTheme="minorHAnsi" w:eastAsiaTheme="minorEastAsia" w:hAnsiTheme="minorHAnsi" w:cstheme="minorBidi"/>
          <w:b w:val="0"/>
          <w:noProof/>
          <w:kern w:val="0"/>
          <w:szCs w:val="22"/>
        </w:rPr>
      </w:pPr>
      <w:r>
        <w:rPr>
          <w:noProof/>
        </w:rPr>
        <w:t>Division 3—Forfeiture of seized products</w:t>
      </w:r>
      <w:r w:rsidRPr="00902C7A">
        <w:rPr>
          <w:b w:val="0"/>
          <w:noProof/>
          <w:sz w:val="18"/>
        </w:rPr>
        <w:tab/>
      </w:r>
      <w:r w:rsidRPr="00902C7A">
        <w:rPr>
          <w:b w:val="0"/>
          <w:noProof/>
          <w:sz w:val="18"/>
        </w:rPr>
        <w:fldChar w:fldCharType="begin"/>
      </w:r>
      <w:r w:rsidRPr="00902C7A">
        <w:rPr>
          <w:b w:val="0"/>
          <w:noProof/>
          <w:sz w:val="18"/>
        </w:rPr>
        <w:instrText xml:space="preserve"> PAGEREF _Toc493244535 \h </w:instrText>
      </w:r>
      <w:r w:rsidRPr="00902C7A">
        <w:rPr>
          <w:b w:val="0"/>
          <w:noProof/>
          <w:sz w:val="18"/>
        </w:rPr>
      </w:r>
      <w:r w:rsidRPr="00902C7A">
        <w:rPr>
          <w:b w:val="0"/>
          <w:noProof/>
          <w:sz w:val="18"/>
        </w:rPr>
        <w:fldChar w:fldCharType="separate"/>
      </w:r>
      <w:r w:rsidR="00F70B02">
        <w:rPr>
          <w:b w:val="0"/>
          <w:noProof/>
          <w:sz w:val="18"/>
        </w:rPr>
        <w:t>26</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34</w:t>
      </w:r>
      <w:r>
        <w:rPr>
          <w:noProof/>
        </w:rPr>
        <w:tab/>
        <w:t>Forfeiture notices</w:t>
      </w:r>
      <w:r w:rsidRPr="00902C7A">
        <w:rPr>
          <w:noProof/>
        </w:rPr>
        <w:tab/>
      </w:r>
      <w:r w:rsidRPr="00902C7A">
        <w:rPr>
          <w:noProof/>
        </w:rPr>
        <w:fldChar w:fldCharType="begin"/>
      </w:r>
      <w:r w:rsidRPr="00902C7A">
        <w:rPr>
          <w:noProof/>
        </w:rPr>
        <w:instrText xml:space="preserve"> PAGEREF _Toc493244536 \h </w:instrText>
      </w:r>
      <w:r w:rsidRPr="00902C7A">
        <w:rPr>
          <w:noProof/>
        </w:rPr>
      </w:r>
      <w:r w:rsidRPr="00902C7A">
        <w:rPr>
          <w:noProof/>
        </w:rPr>
        <w:fldChar w:fldCharType="separate"/>
      </w:r>
      <w:r w:rsidR="00F70B02">
        <w:rPr>
          <w:noProof/>
        </w:rPr>
        <w:t>26</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35</w:t>
      </w:r>
      <w:r>
        <w:rPr>
          <w:noProof/>
        </w:rPr>
        <w:tab/>
        <w:t>Claims for return of seized product</w:t>
      </w:r>
      <w:r w:rsidRPr="00902C7A">
        <w:rPr>
          <w:noProof/>
        </w:rPr>
        <w:tab/>
      </w:r>
      <w:r w:rsidRPr="00902C7A">
        <w:rPr>
          <w:noProof/>
        </w:rPr>
        <w:fldChar w:fldCharType="begin"/>
      </w:r>
      <w:r w:rsidRPr="00902C7A">
        <w:rPr>
          <w:noProof/>
        </w:rPr>
        <w:instrText xml:space="preserve"> PAGEREF _Toc493244537 \h </w:instrText>
      </w:r>
      <w:r w:rsidRPr="00902C7A">
        <w:rPr>
          <w:noProof/>
        </w:rPr>
      </w:r>
      <w:r w:rsidRPr="00902C7A">
        <w:rPr>
          <w:noProof/>
        </w:rPr>
        <w:fldChar w:fldCharType="separate"/>
      </w:r>
      <w:r w:rsidR="00F70B02">
        <w:rPr>
          <w:noProof/>
        </w:rPr>
        <w:t>26</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36</w:t>
      </w:r>
      <w:r>
        <w:rPr>
          <w:noProof/>
        </w:rPr>
        <w:tab/>
        <w:t>Forfeiture of seized product to the Commonwealth</w:t>
      </w:r>
      <w:r w:rsidRPr="00902C7A">
        <w:rPr>
          <w:noProof/>
        </w:rPr>
        <w:tab/>
      </w:r>
      <w:r w:rsidRPr="00902C7A">
        <w:rPr>
          <w:noProof/>
        </w:rPr>
        <w:fldChar w:fldCharType="begin"/>
      </w:r>
      <w:r w:rsidRPr="00902C7A">
        <w:rPr>
          <w:noProof/>
        </w:rPr>
        <w:instrText xml:space="preserve"> PAGEREF _Toc493244538 \h </w:instrText>
      </w:r>
      <w:r w:rsidRPr="00902C7A">
        <w:rPr>
          <w:noProof/>
        </w:rPr>
      </w:r>
      <w:r w:rsidRPr="00902C7A">
        <w:rPr>
          <w:noProof/>
        </w:rPr>
        <w:fldChar w:fldCharType="separate"/>
      </w:r>
      <w:r w:rsidR="00F70B02">
        <w:rPr>
          <w:noProof/>
        </w:rPr>
        <w:t>27</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37</w:t>
      </w:r>
      <w:r>
        <w:rPr>
          <w:noProof/>
        </w:rPr>
        <w:tab/>
        <w:t>Right of compensation in certain circumstances</w:t>
      </w:r>
      <w:r w:rsidRPr="00902C7A">
        <w:rPr>
          <w:noProof/>
        </w:rPr>
        <w:tab/>
      </w:r>
      <w:r w:rsidRPr="00902C7A">
        <w:rPr>
          <w:noProof/>
        </w:rPr>
        <w:fldChar w:fldCharType="begin"/>
      </w:r>
      <w:r w:rsidRPr="00902C7A">
        <w:rPr>
          <w:noProof/>
        </w:rPr>
        <w:instrText xml:space="preserve"> PAGEREF _Toc493244539 \h </w:instrText>
      </w:r>
      <w:r w:rsidRPr="00902C7A">
        <w:rPr>
          <w:noProof/>
        </w:rPr>
      </w:r>
      <w:r w:rsidRPr="00902C7A">
        <w:rPr>
          <w:noProof/>
        </w:rPr>
        <w:fldChar w:fldCharType="separate"/>
      </w:r>
      <w:r w:rsidR="00F70B02">
        <w:rPr>
          <w:noProof/>
        </w:rPr>
        <w:t>27</w:t>
      </w:r>
      <w:r w:rsidRPr="00902C7A">
        <w:rPr>
          <w:noProof/>
        </w:rPr>
        <w:fldChar w:fldCharType="end"/>
      </w:r>
    </w:p>
    <w:p w:rsidR="00902C7A" w:rsidRDefault="00902C7A">
      <w:pPr>
        <w:pStyle w:val="TOC3"/>
        <w:rPr>
          <w:rFonts w:asciiTheme="minorHAnsi" w:eastAsiaTheme="minorEastAsia" w:hAnsiTheme="minorHAnsi" w:cstheme="minorBidi"/>
          <w:b w:val="0"/>
          <w:noProof/>
          <w:kern w:val="0"/>
          <w:szCs w:val="22"/>
        </w:rPr>
      </w:pPr>
      <w:r>
        <w:rPr>
          <w:noProof/>
        </w:rPr>
        <w:t>Division 4—General provisions</w:t>
      </w:r>
      <w:r w:rsidRPr="00902C7A">
        <w:rPr>
          <w:b w:val="0"/>
          <w:noProof/>
          <w:sz w:val="18"/>
        </w:rPr>
        <w:tab/>
      </w:r>
      <w:r w:rsidRPr="00902C7A">
        <w:rPr>
          <w:b w:val="0"/>
          <w:noProof/>
          <w:sz w:val="18"/>
        </w:rPr>
        <w:fldChar w:fldCharType="begin"/>
      </w:r>
      <w:r w:rsidRPr="00902C7A">
        <w:rPr>
          <w:b w:val="0"/>
          <w:noProof/>
          <w:sz w:val="18"/>
        </w:rPr>
        <w:instrText xml:space="preserve"> PAGEREF _Toc493244540 \h </w:instrText>
      </w:r>
      <w:r w:rsidRPr="00902C7A">
        <w:rPr>
          <w:b w:val="0"/>
          <w:noProof/>
          <w:sz w:val="18"/>
        </w:rPr>
      </w:r>
      <w:r w:rsidRPr="00902C7A">
        <w:rPr>
          <w:b w:val="0"/>
          <w:noProof/>
          <w:sz w:val="18"/>
        </w:rPr>
        <w:fldChar w:fldCharType="separate"/>
      </w:r>
      <w:r w:rsidR="00F70B02">
        <w:rPr>
          <w:b w:val="0"/>
          <w:noProof/>
          <w:sz w:val="18"/>
        </w:rPr>
        <w:t>29</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38</w:t>
      </w:r>
      <w:r>
        <w:rPr>
          <w:noProof/>
        </w:rPr>
        <w:tab/>
        <w:t>Forfeited products become property of Commonwealth</w:t>
      </w:r>
      <w:r w:rsidRPr="00902C7A">
        <w:rPr>
          <w:noProof/>
        </w:rPr>
        <w:tab/>
      </w:r>
      <w:r w:rsidRPr="00902C7A">
        <w:rPr>
          <w:noProof/>
        </w:rPr>
        <w:fldChar w:fldCharType="begin"/>
      </w:r>
      <w:r w:rsidRPr="00902C7A">
        <w:rPr>
          <w:noProof/>
        </w:rPr>
        <w:instrText xml:space="preserve"> PAGEREF _Toc493244541 \h </w:instrText>
      </w:r>
      <w:r w:rsidRPr="00902C7A">
        <w:rPr>
          <w:noProof/>
        </w:rPr>
      </w:r>
      <w:r w:rsidRPr="00902C7A">
        <w:rPr>
          <w:noProof/>
        </w:rPr>
        <w:fldChar w:fldCharType="separate"/>
      </w:r>
      <w:r w:rsidR="00F70B02">
        <w:rPr>
          <w:noProof/>
        </w:rPr>
        <w:t>29</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39</w:t>
      </w:r>
      <w:r>
        <w:rPr>
          <w:noProof/>
        </w:rPr>
        <w:tab/>
        <w:t>Disposal of forfeited products</w:t>
      </w:r>
      <w:r w:rsidRPr="00902C7A">
        <w:rPr>
          <w:noProof/>
        </w:rPr>
        <w:tab/>
      </w:r>
      <w:r w:rsidRPr="00902C7A">
        <w:rPr>
          <w:noProof/>
        </w:rPr>
        <w:fldChar w:fldCharType="begin"/>
      </w:r>
      <w:r w:rsidRPr="00902C7A">
        <w:rPr>
          <w:noProof/>
        </w:rPr>
        <w:instrText xml:space="preserve"> PAGEREF _Toc493244542 \h </w:instrText>
      </w:r>
      <w:r w:rsidRPr="00902C7A">
        <w:rPr>
          <w:noProof/>
        </w:rPr>
      </w:r>
      <w:r w:rsidRPr="00902C7A">
        <w:rPr>
          <w:noProof/>
        </w:rPr>
        <w:fldChar w:fldCharType="separate"/>
      </w:r>
      <w:r w:rsidR="00F70B02">
        <w:rPr>
          <w:noProof/>
        </w:rPr>
        <w:t>29</w:t>
      </w:r>
      <w:r w:rsidRPr="00902C7A">
        <w:rPr>
          <w:noProof/>
        </w:rPr>
        <w:fldChar w:fldCharType="end"/>
      </w:r>
    </w:p>
    <w:p w:rsidR="00902C7A" w:rsidRDefault="00902C7A">
      <w:pPr>
        <w:pStyle w:val="TOC2"/>
        <w:rPr>
          <w:rFonts w:asciiTheme="minorHAnsi" w:eastAsiaTheme="minorEastAsia" w:hAnsiTheme="minorHAnsi" w:cstheme="minorBidi"/>
          <w:b w:val="0"/>
          <w:noProof/>
          <w:kern w:val="0"/>
          <w:sz w:val="22"/>
          <w:szCs w:val="22"/>
        </w:rPr>
      </w:pPr>
      <w:r>
        <w:rPr>
          <w:noProof/>
        </w:rPr>
        <w:t>Part 7—Miscellaneous</w:t>
      </w:r>
      <w:r w:rsidRPr="00902C7A">
        <w:rPr>
          <w:b w:val="0"/>
          <w:noProof/>
          <w:sz w:val="18"/>
        </w:rPr>
        <w:tab/>
      </w:r>
      <w:r w:rsidRPr="00902C7A">
        <w:rPr>
          <w:b w:val="0"/>
          <w:noProof/>
          <w:sz w:val="18"/>
        </w:rPr>
        <w:fldChar w:fldCharType="begin"/>
      </w:r>
      <w:r w:rsidRPr="00902C7A">
        <w:rPr>
          <w:b w:val="0"/>
          <w:noProof/>
          <w:sz w:val="18"/>
        </w:rPr>
        <w:instrText xml:space="preserve"> PAGEREF _Toc493244543 \h </w:instrText>
      </w:r>
      <w:r w:rsidRPr="00902C7A">
        <w:rPr>
          <w:b w:val="0"/>
          <w:noProof/>
          <w:sz w:val="18"/>
        </w:rPr>
      </w:r>
      <w:r w:rsidRPr="00902C7A">
        <w:rPr>
          <w:b w:val="0"/>
          <w:noProof/>
          <w:sz w:val="18"/>
        </w:rPr>
        <w:fldChar w:fldCharType="separate"/>
      </w:r>
      <w:r w:rsidR="00F70B02">
        <w:rPr>
          <w:b w:val="0"/>
          <w:noProof/>
          <w:sz w:val="18"/>
        </w:rPr>
        <w:t>30</w:t>
      </w:r>
      <w:r w:rsidRPr="00902C7A">
        <w:rPr>
          <w:b w:val="0"/>
          <w:noProof/>
          <w:sz w:val="18"/>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40</w:t>
      </w:r>
      <w:r>
        <w:rPr>
          <w:noProof/>
        </w:rPr>
        <w:tab/>
        <w:t>Simplified outline of this Part</w:t>
      </w:r>
      <w:r w:rsidRPr="00902C7A">
        <w:rPr>
          <w:noProof/>
        </w:rPr>
        <w:tab/>
      </w:r>
      <w:r w:rsidRPr="00902C7A">
        <w:rPr>
          <w:noProof/>
        </w:rPr>
        <w:fldChar w:fldCharType="begin"/>
      </w:r>
      <w:r w:rsidRPr="00902C7A">
        <w:rPr>
          <w:noProof/>
        </w:rPr>
        <w:instrText xml:space="preserve"> PAGEREF _Toc493244544 \h </w:instrText>
      </w:r>
      <w:r w:rsidRPr="00902C7A">
        <w:rPr>
          <w:noProof/>
        </w:rPr>
      </w:r>
      <w:r w:rsidRPr="00902C7A">
        <w:rPr>
          <w:noProof/>
        </w:rPr>
        <w:fldChar w:fldCharType="separate"/>
      </w:r>
      <w:r w:rsidR="00F70B02">
        <w:rPr>
          <w:noProof/>
        </w:rPr>
        <w:t>30</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41</w:t>
      </w:r>
      <w:r>
        <w:rPr>
          <w:noProof/>
        </w:rPr>
        <w:tab/>
        <w:t>Inspectors</w:t>
      </w:r>
      <w:r w:rsidRPr="00902C7A">
        <w:rPr>
          <w:noProof/>
        </w:rPr>
        <w:tab/>
      </w:r>
      <w:r w:rsidRPr="00902C7A">
        <w:rPr>
          <w:noProof/>
        </w:rPr>
        <w:fldChar w:fldCharType="begin"/>
      </w:r>
      <w:r w:rsidRPr="00902C7A">
        <w:rPr>
          <w:noProof/>
        </w:rPr>
        <w:instrText xml:space="preserve"> PAGEREF _Toc493244545 \h </w:instrText>
      </w:r>
      <w:r w:rsidRPr="00902C7A">
        <w:rPr>
          <w:noProof/>
        </w:rPr>
      </w:r>
      <w:r w:rsidRPr="00902C7A">
        <w:rPr>
          <w:noProof/>
        </w:rPr>
        <w:fldChar w:fldCharType="separate"/>
      </w:r>
      <w:r w:rsidR="00F70B02">
        <w:rPr>
          <w:noProof/>
        </w:rPr>
        <w:t>30</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42</w:t>
      </w:r>
      <w:r>
        <w:rPr>
          <w:noProof/>
        </w:rPr>
        <w:tab/>
        <w:t>Publication of information relating to certifications and exemptions</w:t>
      </w:r>
      <w:r w:rsidRPr="00902C7A">
        <w:rPr>
          <w:noProof/>
        </w:rPr>
        <w:tab/>
      </w:r>
      <w:r w:rsidRPr="00902C7A">
        <w:rPr>
          <w:noProof/>
        </w:rPr>
        <w:fldChar w:fldCharType="begin"/>
      </w:r>
      <w:r w:rsidRPr="00902C7A">
        <w:rPr>
          <w:noProof/>
        </w:rPr>
        <w:instrText xml:space="preserve"> PAGEREF _Toc493244546 \h </w:instrText>
      </w:r>
      <w:r w:rsidRPr="00902C7A">
        <w:rPr>
          <w:noProof/>
        </w:rPr>
      </w:r>
      <w:r w:rsidRPr="00902C7A">
        <w:rPr>
          <w:noProof/>
        </w:rPr>
        <w:fldChar w:fldCharType="separate"/>
      </w:r>
      <w:r w:rsidR="00F70B02">
        <w:rPr>
          <w:noProof/>
        </w:rPr>
        <w:t>30</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43</w:t>
      </w:r>
      <w:r>
        <w:rPr>
          <w:noProof/>
        </w:rPr>
        <w:tab/>
        <w:t>Disclosure of information</w:t>
      </w:r>
      <w:r w:rsidRPr="00902C7A">
        <w:rPr>
          <w:noProof/>
        </w:rPr>
        <w:tab/>
      </w:r>
      <w:r w:rsidRPr="00902C7A">
        <w:rPr>
          <w:noProof/>
        </w:rPr>
        <w:fldChar w:fldCharType="begin"/>
      </w:r>
      <w:r w:rsidRPr="00902C7A">
        <w:rPr>
          <w:noProof/>
        </w:rPr>
        <w:instrText xml:space="preserve"> PAGEREF _Toc493244547 \h </w:instrText>
      </w:r>
      <w:r w:rsidRPr="00902C7A">
        <w:rPr>
          <w:noProof/>
        </w:rPr>
      </w:r>
      <w:r w:rsidRPr="00902C7A">
        <w:rPr>
          <w:noProof/>
        </w:rPr>
        <w:fldChar w:fldCharType="separate"/>
      </w:r>
      <w:r w:rsidR="00F70B02">
        <w:rPr>
          <w:noProof/>
        </w:rPr>
        <w:t>31</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44</w:t>
      </w:r>
      <w:r>
        <w:rPr>
          <w:noProof/>
        </w:rPr>
        <w:tab/>
        <w:t>Compliance audits</w:t>
      </w:r>
      <w:r w:rsidRPr="00902C7A">
        <w:rPr>
          <w:noProof/>
        </w:rPr>
        <w:tab/>
      </w:r>
      <w:r w:rsidRPr="00902C7A">
        <w:rPr>
          <w:noProof/>
        </w:rPr>
        <w:fldChar w:fldCharType="begin"/>
      </w:r>
      <w:r w:rsidRPr="00902C7A">
        <w:rPr>
          <w:noProof/>
        </w:rPr>
        <w:instrText xml:space="preserve"> PAGEREF _Toc493244548 \h </w:instrText>
      </w:r>
      <w:r w:rsidRPr="00902C7A">
        <w:rPr>
          <w:noProof/>
        </w:rPr>
      </w:r>
      <w:r w:rsidRPr="00902C7A">
        <w:rPr>
          <w:noProof/>
        </w:rPr>
        <w:fldChar w:fldCharType="separate"/>
      </w:r>
      <w:r w:rsidR="00F70B02">
        <w:rPr>
          <w:noProof/>
        </w:rPr>
        <w:t>31</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45</w:t>
      </w:r>
      <w:r>
        <w:rPr>
          <w:noProof/>
        </w:rPr>
        <w:tab/>
        <w:t>Delegation by the Minister</w:t>
      </w:r>
      <w:r w:rsidRPr="00902C7A">
        <w:rPr>
          <w:noProof/>
        </w:rPr>
        <w:tab/>
      </w:r>
      <w:r w:rsidRPr="00902C7A">
        <w:rPr>
          <w:noProof/>
        </w:rPr>
        <w:fldChar w:fldCharType="begin"/>
      </w:r>
      <w:r w:rsidRPr="00902C7A">
        <w:rPr>
          <w:noProof/>
        </w:rPr>
        <w:instrText xml:space="preserve"> PAGEREF _Toc493244549 \h </w:instrText>
      </w:r>
      <w:r w:rsidRPr="00902C7A">
        <w:rPr>
          <w:noProof/>
        </w:rPr>
      </w:r>
      <w:r w:rsidRPr="00902C7A">
        <w:rPr>
          <w:noProof/>
        </w:rPr>
        <w:fldChar w:fldCharType="separate"/>
      </w:r>
      <w:r w:rsidR="00F70B02">
        <w:rPr>
          <w:noProof/>
        </w:rPr>
        <w:t>32</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46</w:t>
      </w:r>
      <w:r>
        <w:rPr>
          <w:noProof/>
        </w:rPr>
        <w:tab/>
        <w:t>Delegation by the Secretary</w:t>
      </w:r>
      <w:r w:rsidRPr="00902C7A">
        <w:rPr>
          <w:noProof/>
        </w:rPr>
        <w:tab/>
      </w:r>
      <w:r w:rsidRPr="00902C7A">
        <w:rPr>
          <w:noProof/>
        </w:rPr>
        <w:fldChar w:fldCharType="begin"/>
      </w:r>
      <w:r w:rsidRPr="00902C7A">
        <w:rPr>
          <w:noProof/>
        </w:rPr>
        <w:instrText xml:space="preserve"> PAGEREF _Toc493244550 \h </w:instrText>
      </w:r>
      <w:r w:rsidRPr="00902C7A">
        <w:rPr>
          <w:noProof/>
        </w:rPr>
      </w:r>
      <w:r w:rsidRPr="00902C7A">
        <w:rPr>
          <w:noProof/>
        </w:rPr>
        <w:fldChar w:fldCharType="separate"/>
      </w:r>
      <w:r w:rsidR="00F70B02">
        <w:rPr>
          <w:noProof/>
        </w:rPr>
        <w:t>33</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47</w:t>
      </w:r>
      <w:r>
        <w:rPr>
          <w:noProof/>
        </w:rPr>
        <w:tab/>
        <w:t>Review of operation of Act</w:t>
      </w:r>
      <w:r w:rsidRPr="00902C7A">
        <w:rPr>
          <w:noProof/>
        </w:rPr>
        <w:tab/>
      </w:r>
      <w:r w:rsidRPr="00902C7A">
        <w:rPr>
          <w:noProof/>
        </w:rPr>
        <w:fldChar w:fldCharType="begin"/>
      </w:r>
      <w:r w:rsidRPr="00902C7A">
        <w:rPr>
          <w:noProof/>
        </w:rPr>
        <w:instrText xml:space="preserve"> PAGEREF _Toc493244551 \h </w:instrText>
      </w:r>
      <w:r w:rsidRPr="00902C7A">
        <w:rPr>
          <w:noProof/>
        </w:rPr>
      </w:r>
      <w:r w:rsidRPr="00902C7A">
        <w:rPr>
          <w:noProof/>
        </w:rPr>
        <w:fldChar w:fldCharType="separate"/>
      </w:r>
      <w:r w:rsidR="00F70B02">
        <w:rPr>
          <w:noProof/>
        </w:rPr>
        <w:t>33</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48</w:t>
      </w:r>
      <w:r>
        <w:rPr>
          <w:noProof/>
        </w:rPr>
        <w:tab/>
        <w:t>Physical elements of offences</w:t>
      </w:r>
      <w:r w:rsidRPr="00902C7A">
        <w:rPr>
          <w:noProof/>
        </w:rPr>
        <w:tab/>
      </w:r>
      <w:r w:rsidRPr="00902C7A">
        <w:rPr>
          <w:noProof/>
        </w:rPr>
        <w:fldChar w:fldCharType="begin"/>
      </w:r>
      <w:r w:rsidRPr="00902C7A">
        <w:rPr>
          <w:noProof/>
        </w:rPr>
        <w:instrText xml:space="preserve"> PAGEREF _Toc493244552 \h </w:instrText>
      </w:r>
      <w:r w:rsidRPr="00902C7A">
        <w:rPr>
          <w:noProof/>
        </w:rPr>
      </w:r>
      <w:r w:rsidRPr="00902C7A">
        <w:rPr>
          <w:noProof/>
        </w:rPr>
        <w:fldChar w:fldCharType="separate"/>
      </w:r>
      <w:r w:rsidR="00F70B02">
        <w:rPr>
          <w:noProof/>
        </w:rPr>
        <w:t>34</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49</w:t>
      </w:r>
      <w:r>
        <w:rPr>
          <w:noProof/>
        </w:rPr>
        <w:tab/>
        <w:t>Contravening offence and civil penalty provisions</w:t>
      </w:r>
      <w:r w:rsidRPr="00902C7A">
        <w:rPr>
          <w:noProof/>
        </w:rPr>
        <w:tab/>
      </w:r>
      <w:r w:rsidRPr="00902C7A">
        <w:rPr>
          <w:noProof/>
        </w:rPr>
        <w:fldChar w:fldCharType="begin"/>
      </w:r>
      <w:r w:rsidRPr="00902C7A">
        <w:rPr>
          <w:noProof/>
        </w:rPr>
        <w:instrText xml:space="preserve"> PAGEREF _Toc493244553 \h </w:instrText>
      </w:r>
      <w:r w:rsidRPr="00902C7A">
        <w:rPr>
          <w:noProof/>
        </w:rPr>
      </w:r>
      <w:r w:rsidRPr="00902C7A">
        <w:rPr>
          <w:noProof/>
        </w:rPr>
        <w:fldChar w:fldCharType="separate"/>
      </w:r>
      <w:r w:rsidR="00F70B02">
        <w:rPr>
          <w:noProof/>
        </w:rPr>
        <w:t>34</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50</w:t>
      </w:r>
      <w:r>
        <w:rPr>
          <w:noProof/>
        </w:rPr>
        <w:tab/>
        <w:t>Alternative constitutional bases</w:t>
      </w:r>
      <w:r w:rsidRPr="00902C7A">
        <w:rPr>
          <w:noProof/>
        </w:rPr>
        <w:tab/>
      </w:r>
      <w:r w:rsidRPr="00902C7A">
        <w:rPr>
          <w:noProof/>
        </w:rPr>
        <w:fldChar w:fldCharType="begin"/>
      </w:r>
      <w:r w:rsidRPr="00902C7A">
        <w:rPr>
          <w:noProof/>
        </w:rPr>
        <w:instrText xml:space="preserve"> PAGEREF _Toc493244554 \h </w:instrText>
      </w:r>
      <w:r w:rsidRPr="00902C7A">
        <w:rPr>
          <w:noProof/>
        </w:rPr>
      </w:r>
      <w:r w:rsidRPr="00902C7A">
        <w:rPr>
          <w:noProof/>
        </w:rPr>
        <w:fldChar w:fldCharType="separate"/>
      </w:r>
      <w:r w:rsidR="00F70B02">
        <w:rPr>
          <w:noProof/>
        </w:rPr>
        <w:t>34</w:t>
      </w:r>
      <w:r w:rsidRPr="00902C7A">
        <w:rPr>
          <w:noProof/>
        </w:rPr>
        <w:fldChar w:fldCharType="end"/>
      </w:r>
    </w:p>
    <w:p w:rsidR="00902C7A" w:rsidRDefault="00902C7A">
      <w:pPr>
        <w:pStyle w:val="TOC5"/>
        <w:rPr>
          <w:rFonts w:asciiTheme="minorHAnsi" w:eastAsiaTheme="minorEastAsia" w:hAnsiTheme="minorHAnsi" w:cstheme="minorBidi"/>
          <w:noProof/>
          <w:kern w:val="0"/>
          <w:sz w:val="22"/>
          <w:szCs w:val="22"/>
        </w:rPr>
      </w:pPr>
      <w:r>
        <w:rPr>
          <w:noProof/>
        </w:rPr>
        <w:t>51</w:t>
      </w:r>
      <w:r>
        <w:rPr>
          <w:noProof/>
        </w:rPr>
        <w:tab/>
        <w:t>Rules</w:t>
      </w:r>
      <w:r w:rsidRPr="00902C7A">
        <w:rPr>
          <w:noProof/>
        </w:rPr>
        <w:tab/>
      </w:r>
      <w:r w:rsidRPr="00902C7A">
        <w:rPr>
          <w:noProof/>
        </w:rPr>
        <w:fldChar w:fldCharType="begin"/>
      </w:r>
      <w:r w:rsidRPr="00902C7A">
        <w:rPr>
          <w:noProof/>
        </w:rPr>
        <w:instrText xml:space="preserve"> PAGEREF _Toc493244555 \h </w:instrText>
      </w:r>
      <w:r w:rsidRPr="00902C7A">
        <w:rPr>
          <w:noProof/>
        </w:rPr>
      </w:r>
      <w:r w:rsidRPr="00902C7A">
        <w:rPr>
          <w:noProof/>
        </w:rPr>
        <w:fldChar w:fldCharType="separate"/>
      </w:r>
      <w:r w:rsidR="00F70B02">
        <w:rPr>
          <w:noProof/>
        </w:rPr>
        <w:t>35</w:t>
      </w:r>
      <w:r w:rsidRPr="00902C7A">
        <w:rPr>
          <w:noProof/>
        </w:rPr>
        <w:fldChar w:fldCharType="end"/>
      </w:r>
    </w:p>
    <w:p w:rsidR="005D7042" w:rsidRPr="001734FE" w:rsidRDefault="00902C7A" w:rsidP="00715914">
      <w:r>
        <w:fldChar w:fldCharType="end"/>
      </w:r>
    </w:p>
    <w:p w:rsidR="00374B0A" w:rsidRPr="001734FE" w:rsidRDefault="00374B0A" w:rsidP="00715914">
      <w:pPr>
        <w:sectPr w:rsidR="00374B0A" w:rsidRPr="001734FE" w:rsidSect="00B720F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B720FF" w:rsidRDefault="00F70B02">
      <w:r>
        <w:lastRenderedPageBreak/>
        <w:pict>
          <v:shape id="_x0000_i1027" type="#_x0000_t75" style="width:110.25pt;height:80.25pt" fillcolor="window">
            <v:imagedata r:id="rId9" o:title=""/>
          </v:shape>
        </w:pict>
      </w:r>
    </w:p>
    <w:p w:rsidR="00B720FF" w:rsidRDefault="00B720FF"/>
    <w:p w:rsidR="00B720FF" w:rsidRDefault="00B720FF" w:rsidP="00B720FF">
      <w:pPr>
        <w:spacing w:line="240" w:lineRule="auto"/>
      </w:pPr>
    </w:p>
    <w:p w:rsidR="00B720FF" w:rsidRDefault="00F70B02" w:rsidP="00B720FF">
      <w:pPr>
        <w:pStyle w:val="ShortTP1"/>
      </w:pPr>
      <w:r>
        <w:fldChar w:fldCharType="begin"/>
      </w:r>
      <w:r>
        <w:instrText xml:space="preserve"> STYLEREF ShortT </w:instrText>
      </w:r>
      <w:r>
        <w:fldChar w:fldCharType="separate"/>
      </w:r>
      <w:r>
        <w:rPr>
          <w:noProof/>
        </w:rPr>
        <w:t>Product Emissions Standards Act 2017</w:t>
      </w:r>
      <w:r>
        <w:rPr>
          <w:noProof/>
        </w:rPr>
        <w:fldChar w:fldCharType="end"/>
      </w:r>
    </w:p>
    <w:p w:rsidR="00B720FF" w:rsidRDefault="00F70B02" w:rsidP="00B720FF">
      <w:pPr>
        <w:pStyle w:val="ActNoP1"/>
      </w:pPr>
      <w:r>
        <w:fldChar w:fldCharType="begin"/>
      </w:r>
      <w:r>
        <w:instrText xml:space="preserve"> STYLEREF Actno </w:instrText>
      </w:r>
      <w:r>
        <w:fldChar w:fldCharType="separate"/>
      </w:r>
      <w:r>
        <w:rPr>
          <w:noProof/>
        </w:rPr>
        <w:t>No. 104, 2017</w:t>
      </w:r>
      <w:r>
        <w:rPr>
          <w:noProof/>
        </w:rPr>
        <w:fldChar w:fldCharType="end"/>
      </w:r>
    </w:p>
    <w:p w:rsidR="00B720FF" w:rsidRPr="009A0728" w:rsidRDefault="00B720FF" w:rsidP="009A0728">
      <w:pPr>
        <w:pBdr>
          <w:bottom w:val="single" w:sz="6" w:space="0" w:color="auto"/>
        </w:pBdr>
        <w:spacing w:before="400" w:line="240" w:lineRule="auto"/>
        <w:rPr>
          <w:rFonts w:eastAsia="Times New Roman"/>
          <w:b/>
          <w:sz w:val="28"/>
        </w:rPr>
      </w:pPr>
    </w:p>
    <w:p w:rsidR="00B720FF" w:rsidRPr="009A0728" w:rsidRDefault="00B720FF" w:rsidP="009A0728">
      <w:pPr>
        <w:spacing w:line="40" w:lineRule="exact"/>
        <w:rPr>
          <w:rFonts w:eastAsia="Calibri"/>
          <w:b/>
          <w:sz w:val="28"/>
        </w:rPr>
      </w:pPr>
    </w:p>
    <w:p w:rsidR="00B720FF" w:rsidRPr="009A0728" w:rsidRDefault="00B720FF" w:rsidP="009A0728">
      <w:pPr>
        <w:pBdr>
          <w:top w:val="single" w:sz="12" w:space="0" w:color="auto"/>
        </w:pBdr>
        <w:spacing w:line="240" w:lineRule="auto"/>
        <w:rPr>
          <w:rFonts w:eastAsia="Times New Roman"/>
          <w:b/>
          <w:sz w:val="28"/>
        </w:rPr>
      </w:pPr>
    </w:p>
    <w:p w:rsidR="00715914" w:rsidRPr="001734FE" w:rsidRDefault="00B720FF" w:rsidP="001734FE">
      <w:pPr>
        <w:pStyle w:val="Page1"/>
      </w:pPr>
      <w:r>
        <w:t>An Act</w:t>
      </w:r>
      <w:r w:rsidR="001734FE" w:rsidRPr="001734FE">
        <w:t xml:space="preserve"> to improve air quality by regulating emissions from certain products, and for related purposes</w:t>
      </w:r>
    </w:p>
    <w:p w:rsidR="00DA3D8B" w:rsidRDefault="00DA3D8B" w:rsidP="000C5962">
      <w:pPr>
        <w:pStyle w:val="AssentDt"/>
        <w:spacing w:before="240"/>
        <w:rPr>
          <w:sz w:val="24"/>
        </w:rPr>
      </w:pPr>
      <w:r>
        <w:rPr>
          <w:sz w:val="24"/>
        </w:rPr>
        <w:t>[</w:t>
      </w:r>
      <w:r>
        <w:rPr>
          <w:i/>
          <w:sz w:val="24"/>
        </w:rPr>
        <w:t>Assented to 14 September 2017</w:t>
      </w:r>
      <w:r>
        <w:rPr>
          <w:sz w:val="24"/>
        </w:rPr>
        <w:t>]</w:t>
      </w:r>
    </w:p>
    <w:p w:rsidR="00715914" w:rsidRPr="001734FE" w:rsidRDefault="00715914" w:rsidP="001734FE">
      <w:pPr>
        <w:spacing w:before="240" w:line="240" w:lineRule="auto"/>
        <w:rPr>
          <w:sz w:val="32"/>
        </w:rPr>
      </w:pPr>
      <w:r w:rsidRPr="001734FE">
        <w:rPr>
          <w:sz w:val="32"/>
        </w:rPr>
        <w:t>The Parliament of Australia enacts:</w:t>
      </w:r>
    </w:p>
    <w:p w:rsidR="00715914" w:rsidRPr="001734FE" w:rsidRDefault="00715914" w:rsidP="001734FE">
      <w:pPr>
        <w:pStyle w:val="ActHead2"/>
      </w:pPr>
      <w:bookmarkStart w:id="2" w:name="_Toc493244490"/>
      <w:r w:rsidRPr="001734FE">
        <w:rPr>
          <w:rStyle w:val="CharPartNo"/>
        </w:rPr>
        <w:lastRenderedPageBreak/>
        <w:t>Part</w:t>
      </w:r>
      <w:r w:rsidR="001734FE" w:rsidRPr="001734FE">
        <w:rPr>
          <w:rStyle w:val="CharPartNo"/>
        </w:rPr>
        <w:t> </w:t>
      </w:r>
      <w:r w:rsidRPr="001734FE">
        <w:rPr>
          <w:rStyle w:val="CharPartNo"/>
        </w:rPr>
        <w:t>1</w:t>
      </w:r>
      <w:r w:rsidRPr="001734FE">
        <w:t>—</w:t>
      </w:r>
      <w:r w:rsidRPr="001734FE">
        <w:rPr>
          <w:rStyle w:val="CharPartText"/>
        </w:rPr>
        <w:t>Preliminary</w:t>
      </w:r>
      <w:bookmarkEnd w:id="2"/>
    </w:p>
    <w:p w:rsidR="00715914" w:rsidRPr="001734FE" w:rsidRDefault="00715914" w:rsidP="001734FE">
      <w:pPr>
        <w:pStyle w:val="Header"/>
      </w:pPr>
      <w:r w:rsidRPr="001734FE">
        <w:rPr>
          <w:rStyle w:val="CharDivNo"/>
        </w:rPr>
        <w:t xml:space="preserve"> </w:t>
      </w:r>
      <w:r w:rsidRPr="001734FE">
        <w:rPr>
          <w:rStyle w:val="CharDivText"/>
        </w:rPr>
        <w:t xml:space="preserve"> </w:t>
      </w:r>
    </w:p>
    <w:p w:rsidR="00715914" w:rsidRPr="001734FE" w:rsidRDefault="00E71417" w:rsidP="001734FE">
      <w:pPr>
        <w:pStyle w:val="ActHead5"/>
      </w:pPr>
      <w:bookmarkStart w:id="3" w:name="_Toc493244491"/>
      <w:r w:rsidRPr="001734FE">
        <w:rPr>
          <w:rStyle w:val="CharSectno"/>
        </w:rPr>
        <w:t>1</w:t>
      </w:r>
      <w:r w:rsidR="00715914" w:rsidRPr="001734FE">
        <w:t xml:space="preserve">  Short title</w:t>
      </w:r>
      <w:bookmarkEnd w:id="3"/>
    </w:p>
    <w:p w:rsidR="00715914" w:rsidRPr="001734FE" w:rsidRDefault="00715914" w:rsidP="001734FE">
      <w:pPr>
        <w:pStyle w:val="subsection"/>
      </w:pPr>
      <w:r w:rsidRPr="001734FE">
        <w:tab/>
      </w:r>
      <w:r w:rsidRPr="001734FE">
        <w:tab/>
        <w:t xml:space="preserve">This Act </w:t>
      </w:r>
      <w:r w:rsidR="002A1743" w:rsidRPr="001734FE">
        <w:t>is</w:t>
      </w:r>
      <w:r w:rsidRPr="001734FE">
        <w:t xml:space="preserve"> the </w:t>
      </w:r>
      <w:r w:rsidR="00C41D9F" w:rsidRPr="001734FE">
        <w:rPr>
          <w:i/>
        </w:rPr>
        <w:t>Product Emission</w:t>
      </w:r>
      <w:r w:rsidR="00E13879" w:rsidRPr="001734FE">
        <w:rPr>
          <w:i/>
        </w:rPr>
        <w:t>s</w:t>
      </w:r>
      <w:r w:rsidR="00C41D9F" w:rsidRPr="001734FE">
        <w:rPr>
          <w:i/>
        </w:rPr>
        <w:t xml:space="preserve"> Standards</w:t>
      </w:r>
      <w:r w:rsidR="00C41D9F" w:rsidRPr="001734FE">
        <w:t xml:space="preserve"> </w:t>
      </w:r>
      <w:r w:rsidR="001F5D5E" w:rsidRPr="001734FE">
        <w:rPr>
          <w:i/>
        </w:rPr>
        <w:t>Act 201</w:t>
      </w:r>
      <w:r w:rsidR="009266C7" w:rsidRPr="001734FE">
        <w:rPr>
          <w:i/>
        </w:rPr>
        <w:t>7</w:t>
      </w:r>
      <w:r w:rsidRPr="001734FE">
        <w:t>.</w:t>
      </w:r>
    </w:p>
    <w:p w:rsidR="00715914" w:rsidRPr="001734FE" w:rsidRDefault="00E71417" w:rsidP="001734FE">
      <w:pPr>
        <w:pStyle w:val="ActHead5"/>
      </w:pPr>
      <w:bookmarkStart w:id="4" w:name="_Toc493244492"/>
      <w:r w:rsidRPr="001734FE">
        <w:rPr>
          <w:rStyle w:val="CharSectno"/>
        </w:rPr>
        <w:t>2</w:t>
      </w:r>
      <w:r w:rsidR="00715914" w:rsidRPr="001734FE">
        <w:t xml:space="preserve">  Commencement</w:t>
      </w:r>
      <w:bookmarkEnd w:id="4"/>
    </w:p>
    <w:p w:rsidR="00715914" w:rsidRPr="001734FE" w:rsidRDefault="00715914" w:rsidP="001734FE">
      <w:pPr>
        <w:pStyle w:val="subsection"/>
      </w:pPr>
      <w:r w:rsidRPr="001734FE">
        <w:tab/>
        <w:t>(1)</w:t>
      </w:r>
      <w:r w:rsidRPr="001734FE">
        <w:tab/>
        <w:t>Each provision of this Act specified in column 1 of the table commences, or is taken to have commenced, in accordance with column 2 of the table. Any other statement in column 2 has effect according to its terms.</w:t>
      </w:r>
    </w:p>
    <w:p w:rsidR="00715914" w:rsidRPr="001734FE" w:rsidRDefault="00715914" w:rsidP="001734F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1734FE" w:rsidTr="00C85636">
        <w:trPr>
          <w:tblHeader/>
        </w:trPr>
        <w:tc>
          <w:tcPr>
            <w:tcW w:w="7111" w:type="dxa"/>
            <w:gridSpan w:val="3"/>
            <w:tcBorders>
              <w:top w:val="single" w:sz="12" w:space="0" w:color="auto"/>
              <w:bottom w:val="single" w:sz="6" w:space="0" w:color="auto"/>
            </w:tcBorders>
            <w:shd w:val="clear" w:color="auto" w:fill="auto"/>
          </w:tcPr>
          <w:p w:rsidR="00715914" w:rsidRPr="001734FE" w:rsidRDefault="00715914" w:rsidP="001734FE">
            <w:pPr>
              <w:pStyle w:val="TableHeading"/>
            </w:pPr>
            <w:r w:rsidRPr="001734FE">
              <w:t>Commencement information</w:t>
            </w:r>
          </w:p>
        </w:tc>
      </w:tr>
      <w:tr w:rsidR="00715914" w:rsidRPr="001734FE" w:rsidTr="00C85636">
        <w:trPr>
          <w:tblHeader/>
        </w:trPr>
        <w:tc>
          <w:tcPr>
            <w:tcW w:w="1701" w:type="dxa"/>
            <w:tcBorders>
              <w:top w:val="single" w:sz="6" w:space="0" w:color="auto"/>
              <w:bottom w:val="single" w:sz="6" w:space="0" w:color="auto"/>
            </w:tcBorders>
            <w:shd w:val="clear" w:color="auto" w:fill="auto"/>
          </w:tcPr>
          <w:p w:rsidR="00715914" w:rsidRPr="001734FE" w:rsidRDefault="00715914" w:rsidP="001734FE">
            <w:pPr>
              <w:pStyle w:val="TableHeading"/>
            </w:pPr>
            <w:r w:rsidRPr="001734FE">
              <w:t>Column 1</w:t>
            </w:r>
          </w:p>
        </w:tc>
        <w:tc>
          <w:tcPr>
            <w:tcW w:w="3828" w:type="dxa"/>
            <w:tcBorders>
              <w:top w:val="single" w:sz="6" w:space="0" w:color="auto"/>
              <w:bottom w:val="single" w:sz="6" w:space="0" w:color="auto"/>
            </w:tcBorders>
            <w:shd w:val="clear" w:color="auto" w:fill="auto"/>
          </w:tcPr>
          <w:p w:rsidR="00715914" w:rsidRPr="001734FE" w:rsidRDefault="00715914" w:rsidP="001734FE">
            <w:pPr>
              <w:pStyle w:val="TableHeading"/>
            </w:pPr>
            <w:r w:rsidRPr="001734FE">
              <w:t>Column 2</w:t>
            </w:r>
          </w:p>
        </w:tc>
        <w:tc>
          <w:tcPr>
            <w:tcW w:w="1582" w:type="dxa"/>
            <w:tcBorders>
              <w:top w:val="single" w:sz="6" w:space="0" w:color="auto"/>
              <w:bottom w:val="single" w:sz="6" w:space="0" w:color="auto"/>
            </w:tcBorders>
            <w:shd w:val="clear" w:color="auto" w:fill="auto"/>
          </w:tcPr>
          <w:p w:rsidR="00715914" w:rsidRPr="001734FE" w:rsidRDefault="00715914" w:rsidP="001734FE">
            <w:pPr>
              <w:pStyle w:val="TableHeading"/>
            </w:pPr>
            <w:r w:rsidRPr="001734FE">
              <w:t>Column 3</w:t>
            </w:r>
          </w:p>
        </w:tc>
      </w:tr>
      <w:tr w:rsidR="00715914" w:rsidRPr="001734FE" w:rsidTr="00C85636">
        <w:trPr>
          <w:tblHeader/>
        </w:trPr>
        <w:tc>
          <w:tcPr>
            <w:tcW w:w="1701" w:type="dxa"/>
            <w:tcBorders>
              <w:top w:val="single" w:sz="6" w:space="0" w:color="auto"/>
              <w:bottom w:val="single" w:sz="12" w:space="0" w:color="auto"/>
            </w:tcBorders>
            <w:shd w:val="clear" w:color="auto" w:fill="auto"/>
          </w:tcPr>
          <w:p w:rsidR="00715914" w:rsidRPr="001734FE" w:rsidRDefault="00715914" w:rsidP="001734FE">
            <w:pPr>
              <w:pStyle w:val="TableHeading"/>
            </w:pPr>
            <w:r w:rsidRPr="001734FE">
              <w:t>Provisions</w:t>
            </w:r>
          </w:p>
        </w:tc>
        <w:tc>
          <w:tcPr>
            <w:tcW w:w="3828" w:type="dxa"/>
            <w:tcBorders>
              <w:top w:val="single" w:sz="6" w:space="0" w:color="auto"/>
              <w:bottom w:val="single" w:sz="12" w:space="0" w:color="auto"/>
            </w:tcBorders>
            <w:shd w:val="clear" w:color="auto" w:fill="auto"/>
          </w:tcPr>
          <w:p w:rsidR="00715914" w:rsidRPr="001734FE" w:rsidRDefault="00715914" w:rsidP="001734FE">
            <w:pPr>
              <w:pStyle w:val="TableHeading"/>
            </w:pPr>
            <w:r w:rsidRPr="001734FE">
              <w:t>Commencement</w:t>
            </w:r>
          </w:p>
        </w:tc>
        <w:tc>
          <w:tcPr>
            <w:tcW w:w="1582" w:type="dxa"/>
            <w:tcBorders>
              <w:top w:val="single" w:sz="6" w:space="0" w:color="auto"/>
              <w:bottom w:val="single" w:sz="12" w:space="0" w:color="auto"/>
            </w:tcBorders>
            <w:shd w:val="clear" w:color="auto" w:fill="auto"/>
          </w:tcPr>
          <w:p w:rsidR="00715914" w:rsidRPr="001734FE" w:rsidRDefault="00715914" w:rsidP="001734FE">
            <w:pPr>
              <w:pStyle w:val="TableHeading"/>
            </w:pPr>
            <w:r w:rsidRPr="001734FE">
              <w:t>Date/Details</w:t>
            </w:r>
          </w:p>
        </w:tc>
      </w:tr>
      <w:tr w:rsidR="00715914" w:rsidRPr="001734FE" w:rsidTr="00C85636">
        <w:tc>
          <w:tcPr>
            <w:tcW w:w="1701" w:type="dxa"/>
            <w:tcBorders>
              <w:top w:val="single" w:sz="12" w:space="0" w:color="auto"/>
              <w:bottom w:val="single" w:sz="12" w:space="0" w:color="auto"/>
            </w:tcBorders>
            <w:shd w:val="clear" w:color="auto" w:fill="auto"/>
          </w:tcPr>
          <w:p w:rsidR="00715914" w:rsidRPr="001734FE" w:rsidRDefault="00715914" w:rsidP="001734FE">
            <w:pPr>
              <w:pStyle w:val="Tabletext"/>
            </w:pPr>
            <w:r w:rsidRPr="001734FE">
              <w:t xml:space="preserve">1.  </w:t>
            </w:r>
            <w:r w:rsidR="00C85636" w:rsidRPr="001734FE">
              <w:t>The whole of this Act</w:t>
            </w:r>
          </w:p>
        </w:tc>
        <w:tc>
          <w:tcPr>
            <w:tcW w:w="3828" w:type="dxa"/>
            <w:tcBorders>
              <w:top w:val="single" w:sz="12" w:space="0" w:color="auto"/>
              <w:bottom w:val="single" w:sz="12" w:space="0" w:color="auto"/>
            </w:tcBorders>
            <w:shd w:val="clear" w:color="auto" w:fill="auto"/>
          </w:tcPr>
          <w:p w:rsidR="00715914" w:rsidRPr="001734FE" w:rsidRDefault="00C85636" w:rsidP="001734FE">
            <w:pPr>
              <w:pStyle w:val="Tabletext"/>
            </w:pPr>
            <w:r w:rsidRPr="001734FE">
              <w:t>The day after this Act receives the Royal Assent.</w:t>
            </w:r>
          </w:p>
        </w:tc>
        <w:tc>
          <w:tcPr>
            <w:tcW w:w="1582" w:type="dxa"/>
            <w:tcBorders>
              <w:top w:val="single" w:sz="12" w:space="0" w:color="auto"/>
              <w:bottom w:val="single" w:sz="12" w:space="0" w:color="auto"/>
            </w:tcBorders>
            <w:shd w:val="clear" w:color="auto" w:fill="auto"/>
          </w:tcPr>
          <w:p w:rsidR="00715914" w:rsidRPr="001734FE" w:rsidRDefault="00DA3D8B" w:rsidP="001734FE">
            <w:pPr>
              <w:pStyle w:val="Tabletext"/>
            </w:pPr>
            <w:r>
              <w:t>15 September 2017</w:t>
            </w:r>
          </w:p>
        </w:tc>
      </w:tr>
    </w:tbl>
    <w:p w:rsidR="00535D6A" w:rsidRPr="001734FE" w:rsidRDefault="00B80199" w:rsidP="001734FE">
      <w:pPr>
        <w:pStyle w:val="notetext"/>
      </w:pPr>
      <w:r w:rsidRPr="001734FE">
        <w:t>Note:</w:t>
      </w:r>
      <w:r w:rsidRPr="001734FE">
        <w:tab/>
        <w:t>This table relates only to the provisions of this Act as originally enacted. It will not be amended to deal with any later amendments of this Act.</w:t>
      </w:r>
    </w:p>
    <w:p w:rsidR="00715914" w:rsidRPr="001734FE" w:rsidRDefault="00DA0657" w:rsidP="001734FE">
      <w:pPr>
        <w:pStyle w:val="subsection"/>
      </w:pPr>
      <w:r w:rsidRPr="001734FE">
        <w:tab/>
      </w:r>
      <w:r w:rsidR="00715914" w:rsidRPr="001734FE">
        <w:t>(2)</w:t>
      </w:r>
      <w:r w:rsidR="00715914" w:rsidRPr="001734FE">
        <w:tab/>
      </w:r>
      <w:r w:rsidR="00B80199" w:rsidRPr="001734FE">
        <w:t xml:space="preserve">Any information in </w:t>
      </w:r>
      <w:r w:rsidR="009532A5" w:rsidRPr="001734FE">
        <w:t>c</w:t>
      </w:r>
      <w:r w:rsidR="00B80199" w:rsidRPr="001734FE">
        <w:t>olumn 3 of the table is not part of this Act. Information may be inserted in this column, or information in it may be edited, in any published version of this Act.</w:t>
      </w:r>
    </w:p>
    <w:p w:rsidR="00C64A7D" w:rsidRPr="001734FE" w:rsidRDefault="00E71417" w:rsidP="001734FE">
      <w:pPr>
        <w:pStyle w:val="ActHead5"/>
      </w:pPr>
      <w:bookmarkStart w:id="5" w:name="_Toc493244493"/>
      <w:r w:rsidRPr="001734FE">
        <w:rPr>
          <w:rStyle w:val="CharSectno"/>
        </w:rPr>
        <w:t>3</w:t>
      </w:r>
      <w:r w:rsidR="00F91403" w:rsidRPr="001734FE">
        <w:t xml:space="preserve">  </w:t>
      </w:r>
      <w:r w:rsidR="00C64A7D" w:rsidRPr="001734FE">
        <w:t>Objects of this Act</w:t>
      </w:r>
      <w:bookmarkEnd w:id="5"/>
    </w:p>
    <w:p w:rsidR="00DA0450" w:rsidRPr="001734FE" w:rsidRDefault="00DA0450" w:rsidP="001734FE">
      <w:pPr>
        <w:pStyle w:val="subsection"/>
      </w:pPr>
      <w:r w:rsidRPr="001734FE">
        <w:tab/>
      </w:r>
      <w:r w:rsidRPr="001734FE">
        <w:tab/>
        <w:t>The objects of this Act are:</w:t>
      </w:r>
    </w:p>
    <w:p w:rsidR="00D9018B" w:rsidRPr="001734FE" w:rsidRDefault="00771919" w:rsidP="001734FE">
      <w:pPr>
        <w:pStyle w:val="paragraph"/>
      </w:pPr>
      <w:r w:rsidRPr="001734FE">
        <w:tab/>
        <w:t>(a)</w:t>
      </w:r>
      <w:r w:rsidRPr="001734FE">
        <w:tab/>
      </w:r>
      <w:r w:rsidR="00D9018B" w:rsidRPr="001734FE">
        <w:t>to regulate emissions from certain products by setting emissions standards; and</w:t>
      </w:r>
    </w:p>
    <w:p w:rsidR="000432FC" w:rsidRPr="001734FE" w:rsidRDefault="00D9018B" w:rsidP="001734FE">
      <w:pPr>
        <w:pStyle w:val="paragraph"/>
      </w:pPr>
      <w:r w:rsidRPr="001734FE">
        <w:tab/>
        <w:t>(b)</w:t>
      </w:r>
      <w:r w:rsidRPr="001734FE">
        <w:tab/>
      </w:r>
      <w:r w:rsidR="000070BF" w:rsidRPr="001734FE">
        <w:t xml:space="preserve">in doing so, to achieve </w:t>
      </w:r>
      <w:r w:rsidR="00023CC4" w:rsidRPr="001734FE">
        <w:t>either or both of the following</w:t>
      </w:r>
      <w:r w:rsidR="000432FC" w:rsidRPr="001734FE">
        <w:t>:</w:t>
      </w:r>
    </w:p>
    <w:p w:rsidR="00771919" w:rsidRPr="001734FE" w:rsidRDefault="000432FC" w:rsidP="001734FE">
      <w:pPr>
        <w:pStyle w:val="paragraphsub"/>
      </w:pPr>
      <w:r w:rsidRPr="001734FE">
        <w:tab/>
        <w:t>(</w:t>
      </w:r>
      <w:proofErr w:type="spellStart"/>
      <w:r w:rsidRPr="001734FE">
        <w:t>i</w:t>
      </w:r>
      <w:proofErr w:type="spellEnd"/>
      <w:r w:rsidRPr="001734FE">
        <w:t>)</w:t>
      </w:r>
      <w:r w:rsidRPr="001734FE">
        <w:tab/>
      </w:r>
      <w:r w:rsidR="00771919" w:rsidRPr="001734FE">
        <w:t>contribute to improving air quality in Australia in order to deliver associated health and environmental benefits;</w:t>
      </w:r>
    </w:p>
    <w:p w:rsidR="00DA0450" w:rsidRPr="001734FE" w:rsidRDefault="000432FC" w:rsidP="001734FE">
      <w:pPr>
        <w:pStyle w:val="paragraphsub"/>
      </w:pPr>
      <w:r w:rsidRPr="001734FE">
        <w:tab/>
        <w:t>(ii</w:t>
      </w:r>
      <w:r w:rsidR="00DA0450" w:rsidRPr="001734FE">
        <w:t>)</w:t>
      </w:r>
      <w:r w:rsidR="00DA0450" w:rsidRPr="001734FE">
        <w:tab/>
        <w:t xml:space="preserve">assist in giving effect to Australia’s obligations under </w:t>
      </w:r>
      <w:r w:rsidR="00F31C93" w:rsidRPr="001734FE">
        <w:t xml:space="preserve">one or more of </w:t>
      </w:r>
      <w:r w:rsidR="006B25C1" w:rsidRPr="001734FE">
        <w:t xml:space="preserve">the </w:t>
      </w:r>
      <w:r w:rsidR="00DA0450" w:rsidRPr="001734FE">
        <w:t>Climate Change</w:t>
      </w:r>
      <w:r w:rsidR="00BB7755" w:rsidRPr="001734FE">
        <w:t xml:space="preserve"> Convention</w:t>
      </w:r>
      <w:r w:rsidR="00F31C93" w:rsidRPr="001734FE">
        <w:t>s</w:t>
      </w:r>
      <w:r w:rsidR="00DA0450" w:rsidRPr="001734FE">
        <w:t>.</w:t>
      </w:r>
    </w:p>
    <w:p w:rsidR="00BB7755" w:rsidRPr="001734FE" w:rsidRDefault="00BB7755" w:rsidP="001734FE">
      <w:pPr>
        <w:pStyle w:val="notetext"/>
      </w:pPr>
      <w:r w:rsidRPr="001734FE">
        <w:t>Note:</w:t>
      </w:r>
      <w:r w:rsidRPr="001734FE">
        <w:tab/>
        <w:t xml:space="preserve">For </w:t>
      </w:r>
      <w:r w:rsidRPr="001734FE">
        <w:rPr>
          <w:b/>
          <w:i/>
        </w:rPr>
        <w:t>Climate Change Convention</w:t>
      </w:r>
      <w:r w:rsidR="00F31C93" w:rsidRPr="001734FE">
        <w:rPr>
          <w:b/>
          <w:i/>
        </w:rPr>
        <w:t>s</w:t>
      </w:r>
      <w:r w:rsidRPr="001734FE">
        <w:t>, see section</w:t>
      </w:r>
      <w:r w:rsidR="001734FE" w:rsidRPr="001734FE">
        <w:t> </w:t>
      </w:r>
      <w:r w:rsidR="00E71417" w:rsidRPr="001734FE">
        <w:t>7</w:t>
      </w:r>
      <w:r w:rsidRPr="001734FE">
        <w:t>.</w:t>
      </w:r>
    </w:p>
    <w:p w:rsidR="001B259D" w:rsidRPr="001734FE" w:rsidRDefault="00E71417" w:rsidP="001734FE">
      <w:pPr>
        <w:pStyle w:val="ActHead5"/>
      </w:pPr>
      <w:bookmarkStart w:id="6" w:name="_Toc493244494"/>
      <w:r w:rsidRPr="001734FE">
        <w:rPr>
          <w:rStyle w:val="CharSectno"/>
        </w:rPr>
        <w:t>4</w:t>
      </w:r>
      <w:r w:rsidR="001B259D" w:rsidRPr="001734FE">
        <w:t xml:space="preserve">  Simplified outline of this Act</w:t>
      </w:r>
      <w:bookmarkEnd w:id="6"/>
    </w:p>
    <w:p w:rsidR="00E73E54" w:rsidRPr="001734FE" w:rsidRDefault="00E73E54" w:rsidP="001734FE">
      <w:pPr>
        <w:pStyle w:val="SOText"/>
      </w:pPr>
      <w:r w:rsidRPr="001734FE">
        <w:t>This Act creates a framework for regulating emissions from products.</w:t>
      </w:r>
    </w:p>
    <w:p w:rsidR="00E73E54" w:rsidRPr="001734FE" w:rsidRDefault="00E73E54" w:rsidP="001734FE">
      <w:pPr>
        <w:pStyle w:val="SOText"/>
      </w:pPr>
      <w:r w:rsidRPr="001734FE">
        <w:t>The Act provides for an emissions</w:t>
      </w:r>
      <w:r w:rsidR="006F437F">
        <w:noBreakHyphen/>
      </w:r>
      <w:r w:rsidRPr="001734FE">
        <w:t>controlled product to be certified</w:t>
      </w:r>
      <w:r w:rsidR="00F0030D" w:rsidRPr="001734FE">
        <w:t>. To be certified, the product must meet</w:t>
      </w:r>
      <w:r w:rsidRPr="001734FE">
        <w:t xml:space="preserve"> an emissions standard.</w:t>
      </w:r>
    </w:p>
    <w:p w:rsidR="00E73E54" w:rsidRPr="001734FE" w:rsidRDefault="00E73E54" w:rsidP="001734FE">
      <w:pPr>
        <w:pStyle w:val="SOText"/>
      </w:pPr>
      <w:r w:rsidRPr="001734FE">
        <w:t>A person who imports or supplies an emissions</w:t>
      </w:r>
      <w:r w:rsidR="006F437F">
        <w:noBreakHyphen/>
      </w:r>
      <w:r w:rsidRPr="001734FE">
        <w:t>controlled product that is not certified will commit an offence.</w:t>
      </w:r>
      <w:r w:rsidR="00567A86" w:rsidRPr="001734FE">
        <w:t xml:space="preserve"> </w:t>
      </w:r>
      <w:r w:rsidR="00DC418A" w:rsidRPr="001734FE">
        <w:t xml:space="preserve">There are also offences related to </w:t>
      </w:r>
      <w:r w:rsidR="007007F5" w:rsidRPr="001734FE">
        <w:t>false or incorrect marking of products as certified</w:t>
      </w:r>
      <w:r w:rsidR="00DC418A" w:rsidRPr="001734FE">
        <w:t xml:space="preserve">. </w:t>
      </w:r>
      <w:r w:rsidR="00182247" w:rsidRPr="001734FE">
        <w:t>Civil penalties</w:t>
      </w:r>
      <w:r w:rsidR="00DC418A" w:rsidRPr="001734FE">
        <w:t xml:space="preserve"> are included as alternative</w:t>
      </w:r>
      <w:r w:rsidR="00182247" w:rsidRPr="001734FE">
        <w:t>s to offences.</w:t>
      </w:r>
    </w:p>
    <w:p w:rsidR="00DC418A" w:rsidRPr="001734FE" w:rsidRDefault="00DC418A" w:rsidP="001734FE">
      <w:pPr>
        <w:pStyle w:val="SOText"/>
      </w:pPr>
      <w:r w:rsidRPr="001734FE">
        <w:t xml:space="preserve">Products </w:t>
      </w:r>
      <w:r w:rsidR="00182247" w:rsidRPr="001734FE">
        <w:t>dealt with</w:t>
      </w:r>
      <w:r w:rsidRPr="001734FE">
        <w:t xml:space="preserve"> in breach of the Act </w:t>
      </w:r>
      <w:r w:rsidR="00182247" w:rsidRPr="001734FE">
        <w:t>are</w:t>
      </w:r>
      <w:r w:rsidRPr="001734FE">
        <w:t xml:space="preserve"> forfeited to the Commonwealth.</w:t>
      </w:r>
    </w:p>
    <w:p w:rsidR="00E73E54" w:rsidRPr="001734FE" w:rsidRDefault="00E73E54" w:rsidP="001734FE">
      <w:pPr>
        <w:pStyle w:val="SOText"/>
      </w:pPr>
      <w:r w:rsidRPr="001734FE">
        <w:t xml:space="preserve">The rules may exempt </w:t>
      </w:r>
      <w:r w:rsidR="00DC418A" w:rsidRPr="001734FE">
        <w:t xml:space="preserve">persons or </w:t>
      </w:r>
      <w:r w:rsidRPr="001734FE">
        <w:t>products from the operation of the Act.</w:t>
      </w:r>
    </w:p>
    <w:p w:rsidR="00E73E54" w:rsidRPr="001734FE" w:rsidRDefault="00E73E54" w:rsidP="001734FE">
      <w:pPr>
        <w:pStyle w:val="SOText"/>
      </w:pPr>
      <w:r w:rsidRPr="001734FE">
        <w:t>Record</w:t>
      </w:r>
      <w:r w:rsidR="006F437F">
        <w:noBreakHyphen/>
      </w:r>
      <w:r w:rsidRPr="001734FE">
        <w:t xml:space="preserve">keeping requirements and regulatory powers (mostly drawn from the Regulatory Powers Act) are included to </w:t>
      </w:r>
      <w:r w:rsidR="00DC418A" w:rsidRPr="001734FE">
        <w:t>assist in enforcing the Act.</w:t>
      </w:r>
    </w:p>
    <w:p w:rsidR="00E73E54" w:rsidRPr="001734FE" w:rsidRDefault="00E73E54" w:rsidP="001734FE">
      <w:pPr>
        <w:pStyle w:val="SOText"/>
      </w:pPr>
      <w:r w:rsidRPr="001734FE">
        <w:t>The operation of the Act is to be reviewed periodically.</w:t>
      </w:r>
    </w:p>
    <w:p w:rsidR="00C64A7D" w:rsidRPr="001734FE" w:rsidRDefault="00E71417" w:rsidP="001734FE">
      <w:pPr>
        <w:pStyle w:val="ActHead5"/>
      </w:pPr>
      <w:bookmarkStart w:id="7" w:name="_Toc493244495"/>
      <w:r w:rsidRPr="001734FE">
        <w:rPr>
          <w:rStyle w:val="CharSectno"/>
        </w:rPr>
        <w:t>5</w:t>
      </w:r>
      <w:r w:rsidR="00C64A7D" w:rsidRPr="001734FE">
        <w:t xml:space="preserve">  Extension to external Territories</w:t>
      </w:r>
      <w:bookmarkEnd w:id="7"/>
    </w:p>
    <w:p w:rsidR="00C64A7D" w:rsidRPr="001734FE" w:rsidRDefault="00C64A7D" w:rsidP="001734FE">
      <w:pPr>
        <w:pStyle w:val="subsection"/>
      </w:pPr>
      <w:r w:rsidRPr="001734FE">
        <w:tab/>
      </w:r>
      <w:r w:rsidR="00277754" w:rsidRPr="001734FE">
        <w:t>(1)</w:t>
      </w:r>
      <w:r w:rsidRPr="001734FE">
        <w:tab/>
        <w:t>This Act extends to every external Territory.</w:t>
      </w:r>
    </w:p>
    <w:p w:rsidR="00277754" w:rsidRPr="001734FE" w:rsidRDefault="00277754" w:rsidP="001734FE">
      <w:pPr>
        <w:pStyle w:val="subsection"/>
      </w:pPr>
      <w:r w:rsidRPr="001734FE">
        <w:tab/>
        <w:t>(2)</w:t>
      </w:r>
      <w:r w:rsidRPr="001734FE">
        <w:tab/>
        <w:t>The Regulatory Powers Act, as it applies in relation to this Act, extends to every external Territory.</w:t>
      </w:r>
    </w:p>
    <w:p w:rsidR="00C64A7D" w:rsidRPr="001734FE" w:rsidRDefault="00E71417" w:rsidP="001734FE">
      <w:pPr>
        <w:pStyle w:val="ActHead5"/>
      </w:pPr>
      <w:bookmarkStart w:id="8" w:name="_Toc493244496"/>
      <w:r w:rsidRPr="001734FE">
        <w:rPr>
          <w:rStyle w:val="CharSectno"/>
        </w:rPr>
        <w:t>6</w:t>
      </w:r>
      <w:r w:rsidR="00C64A7D" w:rsidRPr="001734FE">
        <w:t xml:space="preserve">  Act binds the Crown</w:t>
      </w:r>
      <w:bookmarkEnd w:id="8"/>
    </w:p>
    <w:p w:rsidR="004C394B" w:rsidRPr="001734FE" w:rsidRDefault="004C394B" w:rsidP="001734FE">
      <w:pPr>
        <w:pStyle w:val="subsection"/>
      </w:pPr>
      <w:r w:rsidRPr="001734FE">
        <w:tab/>
        <w:t>(1)</w:t>
      </w:r>
      <w:r w:rsidRPr="001734FE">
        <w:tab/>
        <w:t>This Act binds the Crown in each of its capacities.</w:t>
      </w:r>
    </w:p>
    <w:p w:rsidR="004C394B" w:rsidRPr="001734FE" w:rsidRDefault="004C394B" w:rsidP="001734FE">
      <w:pPr>
        <w:pStyle w:val="subsection"/>
      </w:pPr>
      <w:r w:rsidRPr="001734FE">
        <w:tab/>
        <w:t>(2)</w:t>
      </w:r>
      <w:r w:rsidRPr="001734FE">
        <w:tab/>
        <w:t>This Act does not make the Crown liable to be:</w:t>
      </w:r>
    </w:p>
    <w:p w:rsidR="004C394B" w:rsidRPr="001734FE" w:rsidRDefault="004C394B" w:rsidP="001734FE">
      <w:pPr>
        <w:pStyle w:val="paragraph"/>
      </w:pPr>
      <w:r w:rsidRPr="001734FE">
        <w:tab/>
        <w:t>(a)</w:t>
      </w:r>
      <w:r w:rsidRPr="001734FE">
        <w:tab/>
        <w:t>prosecuted for an offence; or</w:t>
      </w:r>
    </w:p>
    <w:p w:rsidR="004C394B" w:rsidRPr="001734FE" w:rsidRDefault="004C394B" w:rsidP="001734FE">
      <w:pPr>
        <w:pStyle w:val="paragraph"/>
      </w:pPr>
      <w:r w:rsidRPr="001734FE">
        <w:tab/>
        <w:t>(b)</w:t>
      </w:r>
      <w:r w:rsidRPr="001734FE">
        <w:tab/>
        <w:t>subject to civil proceedings for a civil penalty order under Part</w:t>
      </w:r>
      <w:r w:rsidR="001734FE" w:rsidRPr="001734FE">
        <w:t> </w:t>
      </w:r>
      <w:r w:rsidRPr="001734FE">
        <w:t>4 of the Regulatory Powers Act; or</w:t>
      </w:r>
    </w:p>
    <w:p w:rsidR="004C394B" w:rsidRPr="001734FE" w:rsidRDefault="004C394B" w:rsidP="001734FE">
      <w:pPr>
        <w:pStyle w:val="paragraph"/>
      </w:pPr>
      <w:r w:rsidRPr="001734FE">
        <w:tab/>
        <w:t>(c)</w:t>
      </w:r>
      <w:r w:rsidRPr="001734FE">
        <w:tab/>
        <w:t>given an infringement notice under Part</w:t>
      </w:r>
      <w:r w:rsidR="001734FE" w:rsidRPr="001734FE">
        <w:t> </w:t>
      </w:r>
      <w:r w:rsidRPr="001734FE">
        <w:t>5 of the Regulatory Powers Act.</w:t>
      </w:r>
    </w:p>
    <w:p w:rsidR="002F4E03" w:rsidRPr="001734FE" w:rsidRDefault="002F4E03" w:rsidP="001734FE">
      <w:pPr>
        <w:pStyle w:val="subsection"/>
      </w:pPr>
      <w:r w:rsidRPr="001734FE">
        <w:tab/>
        <w:t>(3)</w:t>
      </w:r>
      <w:r w:rsidRPr="001734FE">
        <w:tab/>
        <w:t xml:space="preserve">The protection in </w:t>
      </w:r>
      <w:r w:rsidR="001734FE" w:rsidRPr="001734FE">
        <w:t>subsection (</w:t>
      </w:r>
      <w:r w:rsidRPr="001734FE">
        <w:t>2) does not apply to an authority of the Crown.</w:t>
      </w:r>
    </w:p>
    <w:p w:rsidR="00843551" w:rsidRPr="001734FE" w:rsidRDefault="00E71417" w:rsidP="001734FE">
      <w:pPr>
        <w:pStyle w:val="ActHead5"/>
      </w:pPr>
      <w:bookmarkStart w:id="9" w:name="_Toc493244497"/>
      <w:r w:rsidRPr="001734FE">
        <w:rPr>
          <w:rStyle w:val="CharSectno"/>
        </w:rPr>
        <w:t>7</w:t>
      </w:r>
      <w:r w:rsidR="00843551" w:rsidRPr="001734FE">
        <w:t xml:space="preserve">  Definitions</w:t>
      </w:r>
      <w:bookmarkEnd w:id="9"/>
    </w:p>
    <w:p w:rsidR="00A559C6" w:rsidRPr="001734FE" w:rsidRDefault="00A559C6" w:rsidP="001734FE">
      <w:pPr>
        <w:pStyle w:val="subsection"/>
      </w:pPr>
      <w:r w:rsidRPr="001734FE">
        <w:tab/>
      </w:r>
      <w:r w:rsidR="001E6B30" w:rsidRPr="001734FE">
        <w:t>(1)</w:t>
      </w:r>
      <w:r w:rsidRPr="001734FE">
        <w:tab/>
        <w:t>In this Act:</w:t>
      </w:r>
    </w:p>
    <w:p w:rsidR="00843551" w:rsidRPr="001734FE" w:rsidRDefault="00843551" w:rsidP="001734FE">
      <w:pPr>
        <w:pStyle w:val="Definition"/>
      </w:pPr>
      <w:r w:rsidRPr="001734FE">
        <w:rPr>
          <w:b/>
          <w:i/>
        </w:rPr>
        <w:t>Australia</w:t>
      </w:r>
      <w:r w:rsidRPr="001734FE">
        <w:t xml:space="preserve"> includes the external Territories.</w:t>
      </w:r>
    </w:p>
    <w:p w:rsidR="009B2DCF" w:rsidRPr="001734FE" w:rsidRDefault="009B2DCF" w:rsidP="001734FE">
      <w:pPr>
        <w:pStyle w:val="Definition"/>
      </w:pPr>
      <w:r w:rsidRPr="001734FE">
        <w:rPr>
          <w:b/>
          <w:i/>
        </w:rPr>
        <w:t>certified for the purposes of this Act</w:t>
      </w:r>
      <w:r w:rsidRPr="001734FE">
        <w:t xml:space="preserve"> means certified for the purposes of this Act in accordance with the rules.</w:t>
      </w:r>
    </w:p>
    <w:p w:rsidR="00081137" w:rsidRPr="001734FE" w:rsidRDefault="00081137" w:rsidP="001734FE">
      <w:pPr>
        <w:pStyle w:val="Definition"/>
      </w:pPr>
      <w:r w:rsidRPr="001734FE">
        <w:rPr>
          <w:b/>
          <w:i/>
        </w:rPr>
        <w:t>civil penalty provision</w:t>
      </w:r>
      <w:r w:rsidRPr="001734FE">
        <w:t xml:space="preserve"> has the same meaning as in the Regulatory Powers Act.</w:t>
      </w:r>
    </w:p>
    <w:p w:rsidR="00A06155" w:rsidRPr="001734FE" w:rsidRDefault="00BB7755" w:rsidP="001734FE">
      <w:pPr>
        <w:pStyle w:val="Definition"/>
      </w:pPr>
      <w:r w:rsidRPr="001734FE">
        <w:rPr>
          <w:b/>
          <w:i/>
        </w:rPr>
        <w:t>Climate Change Convention</w:t>
      </w:r>
      <w:r w:rsidR="00A06155" w:rsidRPr="001734FE">
        <w:rPr>
          <w:b/>
          <w:i/>
        </w:rPr>
        <w:t>s</w:t>
      </w:r>
      <w:r w:rsidRPr="001734FE">
        <w:t xml:space="preserve"> means</w:t>
      </w:r>
      <w:r w:rsidR="00A06155" w:rsidRPr="001734FE">
        <w:t>:</w:t>
      </w:r>
    </w:p>
    <w:p w:rsidR="00A06155" w:rsidRPr="001734FE" w:rsidRDefault="00A06155" w:rsidP="001734FE">
      <w:pPr>
        <w:pStyle w:val="paragraph"/>
      </w:pPr>
      <w:r w:rsidRPr="001734FE">
        <w:tab/>
        <w:t>(a)</w:t>
      </w:r>
      <w:r w:rsidRPr="001734FE">
        <w:tab/>
      </w:r>
      <w:r w:rsidR="00BB7755" w:rsidRPr="001734FE">
        <w:t>the United Nations Framework Convention on Climate Change, done at New York on 9</w:t>
      </w:r>
      <w:r w:rsidR="001734FE" w:rsidRPr="001734FE">
        <w:t> </w:t>
      </w:r>
      <w:r w:rsidRPr="001734FE">
        <w:t>May 1992; and</w:t>
      </w:r>
    </w:p>
    <w:p w:rsidR="00A06155" w:rsidRPr="001734FE" w:rsidRDefault="00A06155" w:rsidP="001734FE">
      <w:pPr>
        <w:pStyle w:val="paragraph"/>
      </w:pPr>
      <w:r w:rsidRPr="001734FE">
        <w:tab/>
        <w:t>(b)</w:t>
      </w:r>
      <w:r w:rsidRPr="001734FE">
        <w:tab/>
        <w:t>the Kyoto Protocol to the United Nations Framework Convention on Climate Change</w:t>
      </w:r>
      <w:r w:rsidR="00F31C93" w:rsidRPr="001734FE">
        <w:t>,</w:t>
      </w:r>
      <w:r w:rsidRPr="001734FE">
        <w:t xml:space="preserve"> done at Kyoto on 11</w:t>
      </w:r>
      <w:r w:rsidR="001734FE" w:rsidRPr="001734FE">
        <w:t> </w:t>
      </w:r>
      <w:r w:rsidRPr="001734FE">
        <w:t>December 1997; and</w:t>
      </w:r>
    </w:p>
    <w:p w:rsidR="00A06155" w:rsidRPr="001734FE" w:rsidRDefault="00A06155" w:rsidP="001734FE">
      <w:pPr>
        <w:pStyle w:val="paragraph"/>
      </w:pPr>
      <w:r w:rsidRPr="001734FE">
        <w:tab/>
        <w:t>(c)</w:t>
      </w:r>
      <w:r w:rsidRPr="001734FE">
        <w:tab/>
      </w:r>
      <w:r w:rsidR="00F31C93" w:rsidRPr="001734FE">
        <w:t>the Paris Agreement, done at Paris on 12</w:t>
      </w:r>
      <w:r w:rsidR="001734FE" w:rsidRPr="001734FE">
        <w:t> </w:t>
      </w:r>
      <w:r w:rsidR="00F31C93" w:rsidRPr="001734FE">
        <w:t>December 2015;</w:t>
      </w:r>
    </w:p>
    <w:p w:rsidR="00F31C93" w:rsidRPr="001734FE" w:rsidRDefault="00F31C93" w:rsidP="001734FE">
      <w:pPr>
        <w:pStyle w:val="subsection2"/>
      </w:pPr>
      <w:r w:rsidRPr="001734FE">
        <w:t>as amended and in force for Australia from time to time.</w:t>
      </w:r>
    </w:p>
    <w:p w:rsidR="00F31C93" w:rsidRPr="001734FE" w:rsidRDefault="00403D8F" w:rsidP="001734FE">
      <w:pPr>
        <w:pStyle w:val="notetext"/>
      </w:pPr>
      <w:r w:rsidRPr="001734FE">
        <w:t>Note:</w:t>
      </w:r>
      <w:r w:rsidRPr="001734FE">
        <w:tab/>
        <w:t>The Convention, the Protocol and the Agreement are in Australian Treaty Series 1994 No.</w:t>
      </w:r>
      <w:r w:rsidR="001734FE" w:rsidRPr="001734FE">
        <w:t> </w:t>
      </w:r>
      <w:r w:rsidRPr="001734FE">
        <w:t>2 ([1994] ATS 2), 2008 No.</w:t>
      </w:r>
      <w:r w:rsidR="001734FE" w:rsidRPr="001734FE">
        <w:t> </w:t>
      </w:r>
      <w:r w:rsidRPr="001734FE">
        <w:t>2 ([2008] ATS 2) and 2016 No.</w:t>
      </w:r>
      <w:r w:rsidR="001734FE" w:rsidRPr="001734FE">
        <w:t> </w:t>
      </w:r>
      <w:r w:rsidRPr="001734FE">
        <w:t xml:space="preserve">24 ([2016] ATS 24), respectively. In 2017 they could be viewed in the Australian Treaties Library on the </w:t>
      </w:r>
      <w:proofErr w:type="spellStart"/>
      <w:r w:rsidRPr="001734FE">
        <w:t>AustLII</w:t>
      </w:r>
      <w:proofErr w:type="spellEnd"/>
      <w:r w:rsidRPr="001734FE">
        <w:t xml:space="preserve"> website (http://www.austlii.edu.au)</w:t>
      </w:r>
    </w:p>
    <w:p w:rsidR="00A4293A" w:rsidRPr="001734FE" w:rsidRDefault="00CF4BEF" w:rsidP="001734FE">
      <w:pPr>
        <w:pStyle w:val="Definition"/>
      </w:pPr>
      <w:r w:rsidRPr="001734FE">
        <w:rPr>
          <w:b/>
          <w:i/>
        </w:rPr>
        <w:t>emissions</w:t>
      </w:r>
      <w:r w:rsidR="006F437F">
        <w:rPr>
          <w:b/>
          <w:i/>
        </w:rPr>
        <w:noBreakHyphen/>
      </w:r>
      <w:r w:rsidR="00A4293A" w:rsidRPr="001734FE">
        <w:rPr>
          <w:b/>
          <w:i/>
        </w:rPr>
        <w:t>controlled product</w:t>
      </w:r>
      <w:r w:rsidR="00A4293A" w:rsidRPr="001734FE">
        <w:t xml:space="preserve"> </w:t>
      </w:r>
      <w:r w:rsidR="008756C1" w:rsidRPr="001734FE">
        <w:t xml:space="preserve">means a product </w:t>
      </w:r>
      <w:r w:rsidR="00E01E29" w:rsidRPr="001734FE">
        <w:t xml:space="preserve">that is </w:t>
      </w:r>
      <w:r w:rsidR="009F1703" w:rsidRPr="001734FE">
        <w:t>prescribed by the rules for the purposes of</w:t>
      </w:r>
      <w:r w:rsidR="008756C1" w:rsidRPr="001734FE">
        <w:t xml:space="preserve"> </w:t>
      </w:r>
      <w:r w:rsidR="00A4293A" w:rsidRPr="001734FE">
        <w:t>section</w:t>
      </w:r>
      <w:r w:rsidR="001734FE" w:rsidRPr="001734FE">
        <w:t> </w:t>
      </w:r>
      <w:r w:rsidR="00E71417" w:rsidRPr="001734FE">
        <w:t>9</w:t>
      </w:r>
      <w:r w:rsidR="00A4293A" w:rsidRPr="001734FE">
        <w:t>.</w:t>
      </w:r>
    </w:p>
    <w:p w:rsidR="009B2DCF" w:rsidRPr="001734FE" w:rsidRDefault="009B2DCF" w:rsidP="001734FE">
      <w:pPr>
        <w:pStyle w:val="Definition"/>
      </w:pPr>
      <w:r w:rsidRPr="001734FE">
        <w:rPr>
          <w:b/>
          <w:i/>
        </w:rPr>
        <w:t>emissions standard</w:t>
      </w:r>
      <w:r w:rsidRPr="001734FE">
        <w:t xml:space="preserve"> means a standard dealing with matters relating to emissions from products.</w:t>
      </w:r>
    </w:p>
    <w:p w:rsidR="00A84C6F" w:rsidRPr="001734FE" w:rsidRDefault="00A84C6F" w:rsidP="001734FE">
      <w:pPr>
        <w:pStyle w:val="Definition"/>
        <w:rPr>
          <w:b/>
          <w:i/>
        </w:rPr>
      </w:pPr>
      <w:r w:rsidRPr="001734FE">
        <w:rPr>
          <w:b/>
          <w:i/>
        </w:rPr>
        <w:t>engage in conduct</w:t>
      </w:r>
      <w:r w:rsidRPr="001734FE">
        <w:t xml:space="preserve"> includes omitting to perform an act.</w:t>
      </w:r>
    </w:p>
    <w:p w:rsidR="005A3D32" w:rsidRPr="001734FE" w:rsidRDefault="005A3D32" w:rsidP="001734FE">
      <w:pPr>
        <w:pStyle w:val="Definition"/>
        <w:rPr>
          <w:b/>
          <w:i/>
        </w:rPr>
      </w:pPr>
      <w:r w:rsidRPr="001734FE">
        <w:rPr>
          <w:b/>
          <w:i/>
        </w:rPr>
        <w:t>evidential material</w:t>
      </w:r>
      <w:r w:rsidRPr="001734FE">
        <w:t xml:space="preserve"> has the same meaning as in the Regulatory Powers Act.</w:t>
      </w:r>
    </w:p>
    <w:p w:rsidR="00E0562E" w:rsidRPr="001734FE" w:rsidRDefault="00FF012D" w:rsidP="001734FE">
      <w:pPr>
        <w:pStyle w:val="Definition"/>
      </w:pPr>
      <w:r w:rsidRPr="001734FE">
        <w:rPr>
          <w:b/>
          <w:i/>
        </w:rPr>
        <w:t>forfeiture notice</w:t>
      </w:r>
      <w:r w:rsidR="00E0562E" w:rsidRPr="001734FE">
        <w:t xml:space="preserve"> has the meaning given by</w:t>
      </w:r>
      <w:r w:rsidR="008F7280" w:rsidRPr="001734FE">
        <w:t xml:space="preserve"> subsection</w:t>
      </w:r>
      <w:r w:rsidR="001734FE" w:rsidRPr="001734FE">
        <w:t> </w:t>
      </w:r>
      <w:r w:rsidR="00E71417" w:rsidRPr="001734FE">
        <w:t>34</w:t>
      </w:r>
      <w:r w:rsidR="008F7280" w:rsidRPr="001734FE">
        <w:t>(2).</w:t>
      </w:r>
    </w:p>
    <w:p w:rsidR="00AE53C3" w:rsidRPr="001734FE" w:rsidRDefault="00AE53C3" w:rsidP="001734FE">
      <w:pPr>
        <w:pStyle w:val="Definition"/>
      </w:pPr>
      <w:r w:rsidRPr="001734FE">
        <w:rPr>
          <w:b/>
          <w:i/>
        </w:rPr>
        <w:t>inspector</w:t>
      </w:r>
      <w:r w:rsidRPr="001734FE">
        <w:t xml:space="preserve"> means a person appointed under section</w:t>
      </w:r>
      <w:r w:rsidR="001734FE" w:rsidRPr="001734FE">
        <w:t> </w:t>
      </w:r>
      <w:r w:rsidR="00E71417" w:rsidRPr="001734FE">
        <w:t>41</w:t>
      </w:r>
      <w:r w:rsidRPr="001734FE">
        <w:t>.</w:t>
      </w:r>
    </w:p>
    <w:p w:rsidR="009C50FC" w:rsidRPr="001734FE" w:rsidRDefault="009C50FC" w:rsidP="001734FE">
      <w:pPr>
        <w:pStyle w:val="Definition"/>
      </w:pPr>
      <w:r w:rsidRPr="001734FE">
        <w:rPr>
          <w:b/>
          <w:i/>
        </w:rPr>
        <w:t>manufacture</w:t>
      </w:r>
      <w:r w:rsidRPr="001734FE">
        <w:t xml:space="preserve">, for a product prescribed for the purposes of the definition of </w:t>
      </w:r>
      <w:r w:rsidRPr="001734FE">
        <w:rPr>
          <w:b/>
          <w:i/>
        </w:rPr>
        <w:t>product</w:t>
      </w:r>
      <w:r w:rsidRPr="001734FE">
        <w:t>, means produce by any method.</w:t>
      </w:r>
    </w:p>
    <w:p w:rsidR="00DE1316" w:rsidRPr="001734FE" w:rsidRDefault="00DE1316" w:rsidP="001734FE">
      <w:pPr>
        <w:pStyle w:val="Definition"/>
      </w:pPr>
      <w:r w:rsidRPr="001734FE">
        <w:rPr>
          <w:b/>
          <w:i/>
        </w:rPr>
        <w:t>mark</w:t>
      </w:r>
      <w:r w:rsidRPr="001734FE">
        <w:t xml:space="preserve"> includes label.</w:t>
      </w:r>
    </w:p>
    <w:p w:rsidR="005A3D32" w:rsidRPr="001734FE" w:rsidRDefault="005A3D32" w:rsidP="001734FE">
      <w:pPr>
        <w:pStyle w:val="Definition"/>
      </w:pPr>
      <w:r w:rsidRPr="001734FE">
        <w:rPr>
          <w:b/>
          <w:i/>
        </w:rPr>
        <w:t>person assisting</w:t>
      </w:r>
      <w:r w:rsidRPr="001734FE">
        <w:t xml:space="preserve"> an authorised person has the same meaning as in the Regulatory Powers Act.</w:t>
      </w:r>
    </w:p>
    <w:p w:rsidR="00650C97" w:rsidRPr="001734FE" w:rsidRDefault="00650C97" w:rsidP="001734FE">
      <w:pPr>
        <w:pStyle w:val="Definition"/>
        <w:rPr>
          <w:b/>
          <w:i/>
        </w:rPr>
      </w:pPr>
      <w:r w:rsidRPr="001734FE">
        <w:rPr>
          <w:b/>
          <w:i/>
        </w:rPr>
        <w:t>product</w:t>
      </w:r>
      <w:r w:rsidRPr="001734FE">
        <w:t xml:space="preserve"> means a thing (including a substance or mixture of substances) that is:</w:t>
      </w:r>
    </w:p>
    <w:p w:rsidR="00650C97" w:rsidRPr="001734FE" w:rsidRDefault="00650C97" w:rsidP="001734FE">
      <w:pPr>
        <w:pStyle w:val="paragraph"/>
      </w:pPr>
      <w:r w:rsidRPr="001734FE">
        <w:tab/>
        <w:t>(a)</w:t>
      </w:r>
      <w:r w:rsidRPr="001734FE">
        <w:tab/>
        <w:t>manufactured; or</w:t>
      </w:r>
    </w:p>
    <w:p w:rsidR="00650C97" w:rsidRPr="001734FE" w:rsidRDefault="00650C97" w:rsidP="001734FE">
      <w:pPr>
        <w:pStyle w:val="paragraph"/>
      </w:pPr>
      <w:r w:rsidRPr="001734FE">
        <w:tab/>
        <w:t>(b)</w:t>
      </w:r>
      <w:r w:rsidRPr="001734FE">
        <w:tab/>
      </w:r>
      <w:r w:rsidR="004601DA" w:rsidRPr="001734FE">
        <w:t>prescribed by the</w:t>
      </w:r>
      <w:r w:rsidRPr="001734FE">
        <w:t xml:space="preserve"> </w:t>
      </w:r>
      <w:r w:rsidR="00107EEF" w:rsidRPr="001734FE">
        <w:t>rules</w:t>
      </w:r>
      <w:r w:rsidRPr="001734FE">
        <w:t xml:space="preserve"> for the purposes of this </w:t>
      </w:r>
      <w:r w:rsidR="00F97551" w:rsidRPr="001734FE">
        <w:t>definition</w:t>
      </w:r>
      <w:r w:rsidRPr="001734FE">
        <w:t>.</w:t>
      </w:r>
    </w:p>
    <w:p w:rsidR="009B2DCF" w:rsidRPr="001734FE" w:rsidRDefault="009B2DCF" w:rsidP="001734FE">
      <w:pPr>
        <w:pStyle w:val="Definition"/>
      </w:pPr>
      <w:r w:rsidRPr="001734FE">
        <w:rPr>
          <w:b/>
          <w:i/>
        </w:rPr>
        <w:t xml:space="preserve">regulatory </w:t>
      </w:r>
      <w:r w:rsidR="00086067" w:rsidRPr="001734FE">
        <w:rPr>
          <w:b/>
          <w:i/>
        </w:rPr>
        <w:t>authority</w:t>
      </w:r>
      <w:r w:rsidRPr="001734FE">
        <w:t xml:space="preserve"> includes a regulatory </w:t>
      </w:r>
      <w:r w:rsidR="00086067" w:rsidRPr="001734FE">
        <w:t>authority</w:t>
      </w:r>
      <w:r w:rsidRPr="001734FE">
        <w:t xml:space="preserve"> of, or located in, a foreign country.</w:t>
      </w:r>
    </w:p>
    <w:p w:rsidR="00081137" w:rsidRPr="001734FE" w:rsidRDefault="00081137" w:rsidP="001734FE">
      <w:pPr>
        <w:pStyle w:val="Definition"/>
        <w:rPr>
          <w:b/>
          <w:i/>
        </w:rPr>
      </w:pPr>
      <w:r w:rsidRPr="001734FE">
        <w:rPr>
          <w:b/>
          <w:i/>
        </w:rPr>
        <w:t xml:space="preserve">Regulatory Powers Act </w:t>
      </w:r>
      <w:r w:rsidRPr="001734FE">
        <w:t xml:space="preserve">means the </w:t>
      </w:r>
      <w:r w:rsidRPr="001734FE">
        <w:rPr>
          <w:i/>
        </w:rPr>
        <w:t>Regulatory Powers (Standard Provisions) Act 2014</w:t>
      </w:r>
      <w:r w:rsidRPr="001734FE">
        <w:t>.</w:t>
      </w:r>
    </w:p>
    <w:p w:rsidR="00F97551" w:rsidRPr="001734FE" w:rsidRDefault="00F97551" w:rsidP="001734FE">
      <w:pPr>
        <w:pStyle w:val="Definition"/>
      </w:pPr>
      <w:r w:rsidRPr="001734FE">
        <w:rPr>
          <w:b/>
          <w:i/>
        </w:rPr>
        <w:t>reporting period</w:t>
      </w:r>
      <w:r w:rsidR="00CF4BEF" w:rsidRPr="001734FE">
        <w:t>, for an emissions</w:t>
      </w:r>
      <w:r w:rsidR="006F437F">
        <w:noBreakHyphen/>
      </w:r>
      <w:r w:rsidRPr="001734FE">
        <w:t>controlled product, means a period p</w:t>
      </w:r>
      <w:r w:rsidR="00592E92" w:rsidRPr="001734FE">
        <w:t>rescribed by the rules</w:t>
      </w:r>
      <w:r w:rsidRPr="001734FE">
        <w:t>.</w:t>
      </w:r>
    </w:p>
    <w:p w:rsidR="00034773" w:rsidRPr="001734FE" w:rsidRDefault="00034773" w:rsidP="001734FE">
      <w:pPr>
        <w:pStyle w:val="Definition"/>
      </w:pPr>
      <w:r w:rsidRPr="001734FE">
        <w:rPr>
          <w:b/>
          <w:i/>
        </w:rPr>
        <w:t>rules</w:t>
      </w:r>
      <w:r w:rsidRPr="001734FE">
        <w:t xml:space="preserve"> means rules made under section</w:t>
      </w:r>
      <w:r w:rsidR="001734FE" w:rsidRPr="001734FE">
        <w:t> </w:t>
      </w:r>
      <w:r w:rsidR="00E71417" w:rsidRPr="001734FE">
        <w:t>51</w:t>
      </w:r>
      <w:r w:rsidRPr="001734FE">
        <w:t>.</w:t>
      </w:r>
    </w:p>
    <w:p w:rsidR="00170B50" w:rsidRPr="001734FE" w:rsidRDefault="00170B50" w:rsidP="001734FE">
      <w:pPr>
        <w:pStyle w:val="Definition"/>
      </w:pPr>
      <w:r w:rsidRPr="001734FE">
        <w:rPr>
          <w:b/>
          <w:i/>
        </w:rPr>
        <w:t>Secretary</w:t>
      </w:r>
      <w:r w:rsidRPr="001734FE">
        <w:t xml:space="preserve"> means the Secretary of the Department.</w:t>
      </w:r>
    </w:p>
    <w:p w:rsidR="001E6B30" w:rsidRPr="001734FE" w:rsidRDefault="001E6B30" w:rsidP="001734FE">
      <w:pPr>
        <w:pStyle w:val="Definition"/>
      </w:pPr>
      <w:r w:rsidRPr="001734FE">
        <w:rPr>
          <w:b/>
          <w:i/>
        </w:rPr>
        <w:t>supply</w:t>
      </w:r>
      <w:r w:rsidRPr="001734FE">
        <w:t xml:space="preserve">, in relation to </w:t>
      </w:r>
      <w:r w:rsidR="003E72F0" w:rsidRPr="001734FE">
        <w:t xml:space="preserve">a </w:t>
      </w:r>
      <w:r w:rsidR="00CF4BEF" w:rsidRPr="001734FE">
        <w:t>product</w:t>
      </w:r>
      <w:r w:rsidRPr="001734FE">
        <w:t xml:space="preserve">, has the meaning given by </w:t>
      </w:r>
      <w:r w:rsidR="001734FE" w:rsidRPr="001734FE">
        <w:t>subsection (</w:t>
      </w:r>
      <w:r w:rsidRPr="001734FE">
        <w:t>2).</w:t>
      </w:r>
    </w:p>
    <w:p w:rsidR="004E33CE" w:rsidRPr="001734FE" w:rsidRDefault="00081137" w:rsidP="001734FE">
      <w:pPr>
        <w:pStyle w:val="Definition"/>
      </w:pPr>
      <w:r w:rsidRPr="001734FE">
        <w:rPr>
          <w:b/>
          <w:i/>
        </w:rPr>
        <w:t>this Act</w:t>
      </w:r>
      <w:r w:rsidR="00ED6181" w:rsidRPr="001734FE">
        <w:t xml:space="preserve"> includes </w:t>
      </w:r>
      <w:r w:rsidRPr="001734FE">
        <w:t>instruments made under this Act</w:t>
      </w:r>
      <w:r w:rsidR="00ED6181" w:rsidRPr="001734FE">
        <w:t>.</w:t>
      </w:r>
    </w:p>
    <w:p w:rsidR="008A25A9" w:rsidRPr="001734FE" w:rsidRDefault="001E6B30" w:rsidP="001734FE">
      <w:pPr>
        <w:pStyle w:val="subsection"/>
      </w:pPr>
      <w:r w:rsidRPr="001734FE">
        <w:tab/>
        <w:t>(2)</w:t>
      </w:r>
      <w:r w:rsidRPr="001734FE">
        <w:tab/>
        <w:t xml:space="preserve">A </w:t>
      </w:r>
      <w:r w:rsidRPr="001734FE">
        <w:rPr>
          <w:b/>
          <w:i/>
        </w:rPr>
        <w:t>supply</w:t>
      </w:r>
      <w:r w:rsidRPr="001734FE">
        <w:t xml:space="preserve"> </w:t>
      </w:r>
      <w:r w:rsidR="00E01E29" w:rsidRPr="001734FE">
        <w:t xml:space="preserve">of </w:t>
      </w:r>
      <w:r w:rsidR="00CF4BEF" w:rsidRPr="001734FE">
        <w:t>a product</w:t>
      </w:r>
      <w:r w:rsidRPr="001734FE">
        <w:t xml:space="preserve"> means a supply in the course of trading </w:t>
      </w:r>
      <w:r w:rsidR="00675CB7" w:rsidRPr="001734FE">
        <w:t>or</w:t>
      </w:r>
      <w:r w:rsidRPr="001734FE">
        <w:t xml:space="preserve"> commercial activities</w:t>
      </w:r>
      <w:r w:rsidR="008A25A9" w:rsidRPr="001734FE">
        <w:t>.</w:t>
      </w:r>
    </w:p>
    <w:p w:rsidR="008A25A9" w:rsidRPr="001734FE" w:rsidRDefault="008A25A9" w:rsidP="001734FE">
      <w:pPr>
        <w:pStyle w:val="subsection"/>
      </w:pPr>
      <w:r w:rsidRPr="001734FE">
        <w:tab/>
        <w:t>(3)</w:t>
      </w:r>
      <w:r w:rsidRPr="001734FE">
        <w:tab/>
        <w:t xml:space="preserve">For the purposes of </w:t>
      </w:r>
      <w:r w:rsidR="001734FE" w:rsidRPr="001734FE">
        <w:t>subsection (</w:t>
      </w:r>
      <w:r w:rsidRPr="001734FE">
        <w:t>2), supply include</w:t>
      </w:r>
      <w:r w:rsidR="00305F04" w:rsidRPr="001734FE">
        <w:t>s</w:t>
      </w:r>
      <w:r w:rsidRPr="001734FE">
        <w:t>:</w:t>
      </w:r>
    </w:p>
    <w:p w:rsidR="001E6B30" w:rsidRPr="001734FE" w:rsidRDefault="001E6B30" w:rsidP="001734FE">
      <w:pPr>
        <w:pStyle w:val="paragraph"/>
      </w:pPr>
      <w:r w:rsidRPr="001734FE">
        <w:tab/>
        <w:t>(a)</w:t>
      </w:r>
      <w:r w:rsidRPr="001734FE">
        <w:tab/>
        <w:t>an offer to supply (including making available, exposing, displaying or advertising the product); and</w:t>
      </w:r>
    </w:p>
    <w:p w:rsidR="001E6B30" w:rsidRPr="001734FE" w:rsidRDefault="001E6B30" w:rsidP="001734FE">
      <w:pPr>
        <w:pStyle w:val="paragraph"/>
      </w:pPr>
      <w:r w:rsidRPr="001734FE">
        <w:tab/>
        <w:t>(b)</w:t>
      </w:r>
      <w:r w:rsidRPr="001734FE">
        <w:tab/>
        <w:t>a supply (including a resupply) by way of sale, exchange, gift, lease, loan, hire or hire</w:t>
      </w:r>
      <w:r w:rsidR="006F437F">
        <w:noBreakHyphen/>
      </w:r>
      <w:r w:rsidRPr="001734FE">
        <w:t>purchase; and</w:t>
      </w:r>
    </w:p>
    <w:p w:rsidR="001E6B30" w:rsidRPr="001734FE" w:rsidRDefault="001E6B30" w:rsidP="001734FE">
      <w:pPr>
        <w:pStyle w:val="paragraph"/>
      </w:pPr>
      <w:r w:rsidRPr="001734FE">
        <w:tab/>
        <w:t>(c)</w:t>
      </w:r>
      <w:r w:rsidRPr="001734FE">
        <w:tab/>
        <w:t>a supply as part</w:t>
      </w:r>
      <w:r w:rsidR="009B2DCF" w:rsidRPr="001734FE">
        <w:t xml:space="preserve"> of the supply of another thing</w:t>
      </w:r>
      <w:r w:rsidRPr="001734FE">
        <w:t>.</w:t>
      </w:r>
    </w:p>
    <w:p w:rsidR="001E6B30" w:rsidRPr="001734FE" w:rsidRDefault="001E6B30" w:rsidP="001734FE">
      <w:pPr>
        <w:pStyle w:val="subsection"/>
      </w:pPr>
      <w:r w:rsidRPr="001734FE">
        <w:tab/>
        <w:t>(</w:t>
      </w:r>
      <w:r w:rsidR="008A25A9" w:rsidRPr="001734FE">
        <w:t>4</w:t>
      </w:r>
      <w:r w:rsidRPr="001734FE">
        <w:t>)</w:t>
      </w:r>
      <w:r w:rsidRPr="001734FE">
        <w:tab/>
        <w:t xml:space="preserve">For the purposes of </w:t>
      </w:r>
      <w:r w:rsidR="001734FE" w:rsidRPr="001734FE">
        <w:t>subsection (</w:t>
      </w:r>
      <w:r w:rsidRPr="001734FE">
        <w:t>2), it is irrelevant whether the supply is:</w:t>
      </w:r>
    </w:p>
    <w:p w:rsidR="001E6B30" w:rsidRPr="001734FE" w:rsidRDefault="001E6B30" w:rsidP="001734FE">
      <w:pPr>
        <w:pStyle w:val="paragraph"/>
      </w:pPr>
      <w:r w:rsidRPr="001734FE">
        <w:tab/>
        <w:t>(a)</w:t>
      </w:r>
      <w:r w:rsidRPr="001734FE">
        <w:tab/>
        <w:t>for consideration; or</w:t>
      </w:r>
    </w:p>
    <w:p w:rsidR="001E6B30" w:rsidRPr="001734FE" w:rsidRDefault="001E6B30" w:rsidP="001734FE">
      <w:pPr>
        <w:pStyle w:val="paragraph"/>
      </w:pPr>
      <w:r w:rsidRPr="001734FE">
        <w:tab/>
        <w:t>(b)</w:t>
      </w:r>
      <w:r w:rsidRPr="001734FE">
        <w:tab/>
        <w:t>a wholesale or retail supply.</w:t>
      </w:r>
    </w:p>
    <w:p w:rsidR="00656870" w:rsidRPr="001734FE" w:rsidRDefault="00656870" w:rsidP="001734FE">
      <w:pPr>
        <w:pStyle w:val="ActHead2"/>
        <w:pageBreakBefore/>
      </w:pPr>
      <w:bookmarkStart w:id="10" w:name="_Toc493244498"/>
      <w:r w:rsidRPr="001734FE">
        <w:rPr>
          <w:rStyle w:val="CharPartNo"/>
        </w:rPr>
        <w:t>Part</w:t>
      </w:r>
      <w:r w:rsidR="001734FE" w:rsidRPr="001734FE">
        <w:rPr>
          <w:rStyle w:val="CharPartNo"/>
        </w:rPr>
        <w:t> </w:t>
      </w:r>
      <w:r w:rsidRPr="001734FE">
        <w:rPr>
          <w:rStyle w:val="CharPartNo"/>
        </w:rPr>
        <w:t>2</w:t>
      </w:r>
      <w:r w:rsidRPr="001734FE">
        <w:t>—</w:t>
      </w:r>
      <w:r w:rsidR="00CF4BEF" w:rsidRPr="001734FE">
        <w:rPr>
          <w:rStyle w:val="CharPartText"/>
        </w:rPr>
        <w:t>Emissions</w:t>
      </w:r>
      <w:r w:rsidR="006F437F">
        <w:rPr>
          <w:rStyle w:val="CharPartText"/>
        </w:rPr>
        <w:noBreakHyphen/>
      </w:r>
      <w:r w:rsidRPr="001734FE">
        <w:rPr>
          <w:rStyle w:val="CharPartText"/>
        </w:rPr>
        <w:t>controlled products</w:t>
      </w:r>
      <w:bookmarkEnd w:id="10"/>
    </w:p>
    <w:p w:rsidR="002C44B0" w:rsidRPr="001734FE" w:rsidRDefault="002C44B0" w:rsidP="001734FE">
      <w:pPr>
        <w:pStyle w:val="Header"/>
      </w:pPr>
      <w:r w:rsidRPr="001734FE">
        <w:rPr>
          <w:rStyle w:val="CharDivNo"/>
        </w:rPr>
        <w:t xml:space="preserve"> </w:t>
      </w:r>
      <w:r w:rsidRPr="001734FE">
        <w:rPr>
          <w:rStyle w:val="CharDivText"/>
        </w:rPr>
        <w:t xml:space="preserve"> </w:t>
      </w:r>
    </w:p>
    <w:p w:rsidR="00F0030D" w:rsidRPr="001734FE" w:rsidRDefault="00E71417" w:rsidP="001734FE">
      <w:pPr>
        <w:pStyle w:val="ActHead5"/>
      </w:pPr>
      <w:bookmarkStart w:id="11" w:name="_Toc493244499"/>
      <w:r w:rsidRPr="001734FE">
        <w:rPr>
          <w:rStyle w:val="CharSectno"/>
        </w:rPr>
        <w:t>8</w:t>
      </w:r>
      <w:r w:rsidR="00F0030D" w:rsidRPr="001734FE">
        <w:t xml:space="preserve">  Simplified outline of this Part</w:t>
      </w:r>
      <w:bookmarkEnd w:id="11"/>
    </w:p>
    <w:p w:rsidR="00F0030D" w:rsidRPr="001734FE" w:rsidRDefault="00F0030D" w:rsidP="001734FE">
      <w:pPr>
        <w:pStyle w:val="SOText"/>
      </w:pPr>
      <w:r w:rsidRPr="001734FE">
        <w:t>The rules may prescribe a product as an emissions</w:t>
      </w:r>
      <w:r w:rsidR="006F437F">
        <w:noBreakHyphen/>
      </w:r>
      <w:r w:rsidRPr="001734FE">
        <w:t>controlled product.</w:t>
      </w:r>
    </w:p>
    <w:p w:rsidR="00F0030D" w:rsidRPr="001734FE" w:rsidRDefault="00F0030D" w:rsidP="001734FE">
      <w:pPr>
        <w:pStyle w:val="SOText"/>
      </w:pPr>
      <w:r w:rsidRPr="001734FE">
        <w:t>The rules may provide for an emissions</w:t>
      </w:r>
      <w:r w:rsidR="006F437F">
        <w:noBreakHyphen/>
      </w:r>
      <w:r w:rsidRPr="001734FE">
        <w:t>controlled product to be certified. A minimum requirement for certification is that the product meets an emissions standard.</w:t>
      </w:r>
    </w:p>
    <w:p w:rsidR="00F0030D" w:rsidRPr="001734FE" w:rsidRDefault="00F0030D" w:rsidP="001734FE">
      <w:pPr>
        <w:pStyle w:val="SOText"/>
      </w:pPr>
      <w:r w:rsidRPr="001734FE">
        <w:t>The rules may exempt persons or products from the operation of the Act.</w:t>
      </w:r>
    </w:p>
    <w:p w:rsidR="009B2DCF" w:rsidRPr="001734FE" w:rsidRDefault="00E71417" w:rsidP="001734FE">
      <w:pPr>
        <w:pStyle w:val="ActHead5"/>
      </w:pPr>
      <w:bookmarkStart w:id="12" w:name="_Toc493244500"/>
      <w:r w:rsidRPr="001734FE">
        <w:rPr>
          <w:rStyle w:val="CharSectno"/>
        </w:rPr>
        <w:t>9</w:t>
      </w:r>
      <w:r w:rsidR="009B2DCF" w:rsidRPr="001734FE">
        <w:t xml:space="preserve">  Emissions</w:t>
      </w:r>
      <w:r w:rsidR="006F437F">
        <w:noBreakHyphen/>
      </w:r>
      <w:r w:rsidR="009B2DCF" w:rsidRPr="001734FE">
        <w:t>controlled products</w:t>
      </w:r>
      <w:bookmarkEnd w:id="12"/>
    </w:p>
    <w:p w:rsidR="009B2DCF" w:rsidRPr="001734FE" w:rsidRDefault="009B2DCF" w:rsidP="001734FE">
      <w:pPr>
        <w:pStyle w:val="subsection"/>
      </w:pPr>
      <w:r w:rsidRPr="001734FE">
        <w:tab/>
      </w:r>
      <w:r w:rsidRPr="001734FE">
        <w:tab/>
        <w:t>The rules may prescribe a product as an emissions</w:t>
      </w:r>
      <w:r w:rsidR="006F437F">
        <w:noBreakHyphen/>
      </w:r>
      <w:r w:rsidRPr="001734FE">
        <w:t>controlled product.</w:t>
      </w:r>
    </w:p>
    <w:p w:rsidR="009B2DCF" w:rsidRPr="001734FE" w:rsidRDefault="00E71417" w:rsidP="001734FE">
      <w:pPr>
        <w:pStyle w:val="ActHead5"/>
      </w:pPr>
      <w:bookmarkStart w:id="13" w:name="_Toc493244501"/>
      <w:r w:rsidRPr="001734FE">
        <w:rPr>
          <w:rStyle w:val="CharSectno"/>
        </w:rPr>
        <w:t>10</w:t>
      </w:r>
      <w:r w:rsidR="009B2DCF" w:rsidRPr="001734FE">
        <w:t xml:space="preserve">  Certification</w:t>
      </w:r>
      <w:bookmarkEnd w:id="13"/>
    </w:p>
    <w:p w:rsidR="009B2DCF" w:rsidRPr="001734FE" w:rsidRDefault="009B2DCF" w:rsidP="001734FE">
      <w:pPr>
        <w:pStyle w:val="subsection"/>
      </w:pPr>
      <w:r w:rsidRPr="001734FE">
        <w:tab/>
        <w:t>(1)</w:t>
      </w:r>
      <w:r w:rsidRPr="001734FE">
        <w:tab/>
        <w:t>The rules may provide for an emissions</w:t>
      </w:r>
      <w:r w:rsidR="006F437F">
        <w:noBreakHyphen/>
      </w:r>
      <w:r w:rsidRPr="001734FE">
        <w:t>controlled product to be certified for the purposes of this Act.</w:t>
      </w:r>
    </w:p>
    <w:p w:rsidR="009B2DCF" w:rsidRPr="001734FE" w:rsidRDefault="009B2DCF" w:rsidP="001734FE">
      <w:pPr>
        <w:pStyle w:val="SubsectionHead"/>
      </w:pPr>
      <w:r w:rsidRPr="001734FE">
        <w:t>Product must meet emissions standard</w:t>
      </w:r>
    </w:p>
    <w:p w:rsidR="009B2DCF" w:rsidRPr="001734FE" w:rsidRDefault="009B2DCF" w:rsidP="001734FE">
      <w:pPr>
        <w:pStyle w:val="subsection"/>
      </w:pPr>
      <w:r w:rsidRPr="001734FE">
        <w:tab/>
        <w:t>(2)</w:t>
      </w:r>
      <w:r w:rsidRPr="001734FE">
        <w:tab/>
        <w:t>However, the rules must not provide for a product to be certified for the purposes of this Act unless:</w:t>
      </w:r>
    </w:p>
    <w:p w:rsidR="009B2DCF" w:rsidRPr="001734FE" w:rsidRDefault="009B2DCF" w:rsidP="001734FE">
      <w:pPr>
        <w:pStyle w:val="paragraph"/>
      </w:pPr>
      <w:r w:rsidRPr="001734FE">
        <w:tab/>
        <w:t>(a)</w:t>
      </w:r>
      <w:r w:rsidRPr="001734FE">
        <w:tab/>
        <w:t>the Secretary is satisfied that the product complies with an emissions standard set out in the rules for the product; or</w:t>
      </w:r>
    </w:p>
    <w:p w:rsidR="009B2DCF" w:rsidRPr="001734FE" w:rsidRDefault="009B2DCF" w:rsidP="001734FE">
      <w:pPr>
        <w:pStyle w:val="paragraph"/>
      </w:pPr>
      <w:r w:rsidRPr="001734FE">
        <w:tab/>
        <w:t>(b)</w:t>
      </w:r>
      <w:r w:rsidRPr="001734FE">
        <w:tab/>
        <w:t>the product is certified:</w:t>
      </w:r>
    </w:p>
    <w:p w:rsidR="009B2DCF" w:rsidRPr="001734FE" w:rsidRDefault="009B2DCF" w:rsidP="001734FE">
      <w:pPr>
        <w:pStyle w:val="paragraphsub"/>
      </w:pPr>
      <w:r w:rsidRPr="001734FE">
        <w:tab/>
        <w:t>(</w:t>
      </w:r>
      <w:proofErr w:type="spellStart"/>
      <w:r w:rsidRPr="001734FE">
        <w:t>i</w:t>
      </w:r>
      <w:proofErr w:type="spellEnd"/>
      <w:r w:rsidRPr="001734FE">
        <w:t>)</w:t>
      </w:r>
      <w:r w:rsidRPr="001734FE">
        <w:tab/>
        <w:t xml:space="preserve">by a regulatory </w:t>
      </w:r>
      <w:r w:rsidR="00086067" w:rsidRPr="001734FE">
        <w:t>authorit</w:t>
      </w:r>
      <w:r w:rsidRPr="001734FE">
        <w:t>y specified in the rules for the product; and</w:t>
      </w:r>
    </w:p>
    <w:p w:rsidR="009B2DCF" w:rsidRPr="001734FE" w:rsidRDefault="009B2DCF" w:rsidP="001734FE">
      <w:pPr>
        <w:pStyle w:val="paragraphsub"/>
      </w:pPr>
      <w:r w:rsidRPr="001734FE">
        <w:tab/>
        <w:t>(ii)</w:t>
      </w:r>
      <w:r w:rsidRPr="001734FE">
        <w:tab/>
        <w:t>as meeting an emissions standard specified in the rules for the product.</w:t>
      </w:r>
    </w:p>
    <w:p w:rsidR="009B2DCF" w:rsidRPr="001734FE" w:rsidRDefault="009B2DCF" w:rsidP="001734FE">
      <w:pPr>
        <w:pStyle w:val="notetext"/>
      </w:pPr>
      <w:r w:rsidRPr="001734FE">
        <w:t>Note:</w:t>
      </w:r>
      <w:r w:rsidRPr="001734FE">
        <w:tab/>
        <w:t xml:space="preserve">For </w:t>
      </w:r>
      <w:r w:rsidRPr="001734FE">
        <w:rPr>
          <w:b/>
          <w:i/>
        </w:rPr>
        <w:t xml:space="preserve">regulatory </w:t>
      </w:r>
      <w:r w:rsidR="00086067" w:rsidRPr="001734FE">
        <w:rPr>
          <w:b/>
          <w:i/>
        </w:rPr>
        <w:t>authorit</w:t>
      </w:r>
      <w:r w:rsidRPr="001734FE">
        <w:rPr>
          <w:b/>
          <w:i/>
        </w:rPr>
        <w:t>y</w:t>
      </w:r>
      <w:r w:rsidRPr="001734FE">
        <w:t>, see section</w:t>
      </w:r>
      <w:r w:rsidR="001734FE" w:rsidRPr="001734FE">
        <w:t> </w:t>
      </w:r>
      <w:r w:rsidR="00E71417" w:rsidRPr="001734FE">
        <w:t>7</w:t>
      </w:r>
      <w:r w:rsidRPr="001734FE">
        <w:t>.</w:t>
      </w:r>
    </w:p>
    <w:p w:rsidR="009B2DCF" w:rsidRPr="001734FE" w:rsidRDefault="009B2DCF" w:rsidP="001734FE">
      <w:pPr>
        <w:pStyle w:val="SubsectionHead"/>
      </w:pPr>
      <w:r w:rsidRPr="001734FE">
        <w:t>Other requirements</w:t>
      </w:r>
    </w:p>
    <w:p w:rsidR="009B2DCF" w:rsidRPr="001734FE" w:rsidRDefault="009B2DCF" w:rsidP="001734FE">
      <w:pPr>
        <w:pStyle w:val="subsection"/>
      </w:pPr>
      <w:r w:rsidRPr="001734FE">
        <w:tab/>
        <w:t>(3)</w:t>
      </w:r>
      <w:r w:rsidRPr="001734FE">
        <w:tab/>
        <w:t>The rules may prescribe other requirements for, or in relation to, certifying a product for the purposes of this Act.</w:t>
      </w:r>
    </w:p>
    <w:p w:rsidR="009B2DCF" w:rsidRPr="001734FE" w:rsidRDefault="009B2DCF" w:rsidP="001734FE">
      <w:pPr>
        <w:pStyle w:val="subsection"/>
      </w:pPr>
      <w:r w:rsidRPr="001734FE">
        <w:tab/>
        <w:t>(4)</w:t>
      </w:r>
      <w:r w:rsidRPr="001734FE">
        <w:tab/>
        <w:t xml:space="preserve">Without limiting </w:t>
      </w:r>
      <w:r w:rsidR="001734FE" w:rsidRPr="001734FE">
        <w:t>subsection (</w:t>
      </w:r>
      <w:r w:rsidRPr="001734FE">
        <w:t>3), the requirements may include requirements relating to the following:</w:t>
      </w:r>
    </w:p>
    <w:p w:rsidR="009B2DCF" w:rsidRPr="001734FE" w:rsidRDefault="009B2DCF" w:rsidP="001734FE">
      <w:pPr>
        <w:pStyle w:val="paragraph"/>
      </w:pPr>
      <w:r w:rsidRPr="001734FE">
        <w:tab/>
        <w:t>(a)</w:t>
      </w:r>
      <w:r w:rsidRPr="001734FE">
        <w:tab/>
        <w:t>applications for certification;</w:t>
      </w:r>
    </w:p>
    <w:p w:rsidR="009B2DCF" w:rsidRPr="001734FE" w:rsidRDefault="009B2DCF" w:rsidP="001734FE">
      <w:pPr>
        <w:pStyle w:val="paragraph"/>
      </w:pPr>
      <w:r w:rsidRPr="001734FE">
        <w:tab/>
        <w:t>(b)</w:t>
      </w:r>
      <w:r w:rsidRPr="001734FE">
        <w:tab/>
        <w:t>processes and criteria for certification, including testing;</w:t>
      </w:r>
    </w:p>
    <w:p w:rsidR="009B2DCF" w:rsidRPr="001734FE" w:rsidRDefault="009B2DCF" w:rsidP="001734FE">
      <w:pPr>
        <w:pStyle w:val="paragraph"/>
      </w:pPr>
      <w:r w:rsidRPr="001734FE">
        <w:tab/>
        <w:t>(c)</w:t>
      </w:r>
      <w:r w:rsidRPr="001734FE">
        <w:tab/>
        <w:t>processes for suspending or revoking certification;</w:t>
      </w:r>
    </w:p>
    <w:p w:rsidR="009B2DCF" w:rsidRPr="001734FE" w:rsidRDefault="009B2DCF" w:rsidP="001734FE">
      <w:pPr>
        <w:pStyle w:val="paragraph"/>
      </w:pPr>
      <w:r w:rsidRPr="001734FE">
        <w:tab/>
        <w:t>(d)</w:t>
      </w:r>
      <w:r w:rsidRPr="001734FE">
        <w:tab/>
        <w:t>the use of marks to indicate certification.</w:t>
      </w:r>
    </w:p>
    <w:p w:rsidR="00586661" w:rsidRPr="001734FE" w:rsidRDefault="009B2DCF" w:rsidP="001734FE">
      <w:pPr>
        <w:pStyle w:val="notetext"/>
      </w:pPr>
      <w:r w:rsidRPr="001734FE">
        <w:t>Note:</w:t>
      </w:r>
      <w:r w:rsidRPr="001734FE">
        <w:tab/>
        <w:t>The rules may provide for charging fees and for review of decisions: see subsection</w:t>
      </w:r>
      <w:r w:rsidR="001734FE" w:rsidRPr="001734FE">
        <w:t> </w:t>
      </w:r>
      <w:r w:rsidR="00E71417" w:rsidRPr="001734FE">
        <w:t>51</w:t>
      </w:r>
      <w:r w:rsidRPr="001734FE">
        <w:t>(2).</w:t>
      </w:r>
    </w:p>
    <w:p w:rsidR="0066466E" w:rsidRPr="001734FE" w:rsidRDefault="00E71417" w:rsidP="001734FE">
      <w:pPr>
        <w:pStyle w:val="ActHead5"/>
      </w:pPr>
      <w:bookmarkStart w:id="14" w:name="_Toc493244502"/>
      <w:r w:rsidRPr="001734FE">
        <w:rPr>
          <w:rStyle w:val="CharSectno"/>
        </w:rPr>
        <w:t>11</w:t>
      </w:r>
      <w:r w:rsidR="00D04191" w:rsidRPr="001734FE">
        <w:t xml:space="preserve"> </w:t>
      </w:r>
      <w:r w:rsidR="0066466E" w:rsidRPr="001734FE">
        <w:t xml:space="preserve"> Exemptions</w:t>
      </w:r>
      <w:bookmarkEnd w:id="14"/>
    </w:p>
    <w:p w:rsidR="000919A4" w:rsidRPr="001734FE" w:rsidRDefault="0066466E" w:rsidP="001734FE">
      <w:pPr>
        <w:pStyle w:val="subsection"/>
      </w:pPr>
      <w:r w:rsidRPr="001734FE">
        <w:tab/>
        <w:t>(1)</w:t>
      </w:r>
      <w:r w:rsidRPr="001734FE">
        <w:tab/>
        <w:t>The rules may</w:t>
      </w:r>
      <w:r w:rsidR="00F33DF7" w:rsidRPr="001734FE">
        <w:t xml:space="preserve"> provide for the exemption of</w:t>
      </w:r>
      <w:r w:rsidR="000919A4" w:rsidRPr="001734FE">
        <w:t>:</w:t>
      </w:r>
    </w:p>
    <w:p w:rsidR="000919A4" w:rsidRPr="001734FE" w:rsidRDefault="000919A4" w:rsidP="001734FE">
      <w:pPr>
        <w:pStyle w:val="paragraph"/>
      </w:pPr>
      <w:r w:rsidRPr="001734FE">
        <w:tab/>
        <w:t>(a)</w:t>
      </w:r>
      <w:r w:rsidRPr="001734FE">
        <w:tab/>
      </w:r>
      <w:r w:rsidR="00675CB7" w:rsidRPr="001734FE">
        <w:t xml:space="preserve">a </w:t>
      </w:r>
      <w:r w:rsidR="00597A2A" w:rsidRPr="001734FE">
        <w:t>specified</w:t>
      </w:r>
      <w:r w:rsidR="00CF4BEF" w:rsidRPr="001734FE">
        <w:t xml:space="preserve"> emissions</w:t>
      </w:r>
      <w:r w:rsidR="006F437F">
        <w:noBreakHyphen/>
      </w:r>
      <w:r w:rsidRPr="001734FE">
        <w:t xml:space="preserve">controlled product from </w:t>
      </w:r>
      <w:r w:rsidR="00F14602" w:rsidRPr="001734FE">
        <w:t>one or more</w:t>
      </w:r>
      <w:r w:rsidRPr="001734FE">
        <w:t xml:space="preserve"> provision</w:t>
      </w:r>
      <w:r w:rsidR="00F14602" w:rsidRPr="001734FE">
        <w:t>s</w:t>
      </w:r>
      <w:r w:rsidRPr="001734FE">
        <w:t xml:space="preserve"> of this Act; or</w:t>
      </w:r>
    </w:p>
    <w:p w:rsidR="0066466E" w:rsidRPr="001734FE" w:rsidRDefault="000919A4" w:rsidP="001734FE">
      <w:pPr>
        <w:pStyle w:val="paragraph"/>
      </w:pPr>
      <w:r w:rsidRPr="001734FE">
        <w:tab/>
        <w:t>(b)</w:t>
      </w:r>
      <w:r w:rsidRPr="001734FE">
        <w:tab/>
      </w:r>
      <w:r w:rsidR="00675CB7" w:rsidRPr="001734FE">
        <w:t xml:space="preserve">a </w:t>
      </w:r>
      <w:r w:rsidR="00597A2A" w:rsidRPr="001734FE">
        <w:t xml:space="preserve">specified </w:t>
      </w:r>
      <w:r w:rsidR="0066466E" w:rsidRPr="001734FE">
        <w:t>emis</w:t>
      </w:r>
      <w:r w:rsidR="00CF4BEF" w:rsidRPr="001734FE">
        <w:t>sions</w:t>
      </w:r>
      <w:r w:rsidR="006F437F">
        <w:noBreakHyphen/>
      </w:r>
      <w:r w:rsidR="0066466E" w:rsidRPr="001734FE">
        <w:t>controlled product</w:t>
      </w:r>
      <w:r w:rsidR="005F51A1" w:rsidRPr="001734FE">
        <w:t xml:space="preserve"> </w:t>
      </w:r>
      <w:r w:rsidR="006A5AE5" w:rsidRPr="001734FE">
        <w:t>or</w:t>
      </w:r>
      <w:r w:rsidR="0066466E" w:rsidRPr="001734FE">
        <w:t xml:space="preserve"> person from </w:t>
      </w:r>
      <w:r w:rsidR="00F14602" w:rsidRPr="001734FE">
        <w:t>one or more</w:t>
      </w:r>
      <w:r w:rsidR="0066466E" w:rsidRPr="001734FE">
        <w:t xml:space="preserve"> provision</w:t>
      </w:r>
      <w:r w:rsidR="00F14602" w:rsidRPr="001734FE">
        <w:t>s</w:t>
      </w:r>
      <w:r w:rsidR="0066466E" w:rsidRPr="001734FE">
        <w:t xml:space="preserve"> of this Act</w:t>
      </w:r>
      <w:r w:rsidR="00597A2A" w:rsidRPr="001734FE">
        <w:t xml:space="preserve"> in </w:t>
      </w:r>
      <w:r w:rsidR="00E850F8" w:rsidRPr="001734FE">
        <w:t>the</w:t>
      </w:r>
      <w:r w:rsidR="00597A2A" w:rsidRPr="001734FE">
        <w:t xml:space="preserve"> circumstances</w:t>
      </w:r>
      <w:r w:rsidR="00E850F8" w:rsidRPr="001734FE">
        <w:t xml:space="preserve"> set out in the rules</w:t>
      </w:r>
      <w:r w:rsidR="0066466E" w:rsidRPr="001734FE">
        <w:t>.</w:t>
      </w:r>
    </w:p>
    <w:p w:rsidR="00597A2A" w:rsidRPr="001734FE" w:rsidRDefault="00597A2A" w:rsidP="001734FE">
      <w:pPr>
        <w:pStyle w:val="notetext"/>
      </w:pPr>
      <w:r w:rsidRPr="001734FE">
        <w:t>Note:</w:t>
      </w:r>
      <w:r w:rsidRPr="001734FE">
        <w:tab/>
        <w:t>For specification by class, see subsection</w:t>
      </w:r>
      <w:r w:rsidR="001734FE" w:rsidRPr="001734FE">
        <w:t> </w:t>
      </w:r>
      <w:r w:rsidR="008634EF" w:rsidRPr="001734FE">
        <w:t xml:space="preserve">13(3) of the </w:t>
      </w:r>
      <w:r w:rsidR="008634EF" w:rsidRPr="001734FE">
        <w:rPr>
          <w:i/>
        </w:rPr>
        <w:t>Legislation Act 2003</w:t>
      </w:r>
      <w:r w:rsidRPr="001734FE">
        <w:t>.</w:t>
      </w:r>
    </w:p>
    <w:p w:rsidR="00DE1413" w:rsidRPr="001734FE" w:rsidRDefault="0066466E" w:rsidP="001734FE">
      <w:pPr>
        <w:pStyle w:val="subsection"/>
      </w:pPr>
      <w:r w:rsidRPr="001734FE">
        <w:tab/>
        <w:t>(2)</w:t>
      </w:r>
      <w:r w:rsidRPr="001734FE">
        <w:tab/>
      </w:r>
      <w:r w:rsidR="00551DF2" w:rsidRPr="001734FE">
        <w:t xml:space="preserve">Without limiting </w:t>
      </w:r>
      <w:r w:rsidR="001734FE" w:rsidRPr="001734FE">
        <w:t>paragraph (</w:t>
      </w:r>
      <w:r w:rsidR="00551DF2" w:rsidRPr="001734FE">
        <w:t>1)</w:t>
      </w:r>
      <w:r w:rsidR="00E27453" w:rsidRPr="001734FE">
        <w:t>(b)</w:t>
      </w:r>
      <w:r w:rsidR="00551DF2" w:rsidRPr="001734FE">
        <w:t xml:space="preserve">, </w:t>
      </w:r>
      <w:r w:rsidR="00DE1413" w:rsidRPr="001734FE">
        <w:t>the circumstances may include that a person has:</w:t>
      </w:r>
    </w:p>
    <w:p w:rsidR="00DE1413" w:rsidRPr="001734FE" w:rsidRDefault="00DE1413" w:rsidP="001734FE">
      <w:pPr>
        <w:pStyle w:val="paragraph"/>
      </w:pPr>
      <w:r w:rsidRPr="001734FE">
        <w:tab/>
        <w:t>(a)</w:t>
      </w:r>
      <w:r w:rsidRPr="001734FE">
        <w:tab/>
        <w:t>applied for and been granted an exemption; or</w:t>
      </w:r>
    </w:p>
    <w:p w:rsidR="00DE1413" w:rsidRPr="001734FE" w:rsidRDefault="00DE1413" w:rsidP="001734FE">
      <w:pPr>
        <w:pStyle w:val="paragraph"/>
      </w:pPr>
      <w:r w:rsidRPr="001734FE">
        <w:tab/>
        <w:t>(b)</w:t>
      </w:r>
      <w:r w:rsidRPr="001734FE">
        <w:tab/>
        <w:t xml:space="preserve">given the Secretary </w:t>
      </w:r>
      <w:r w:rsidR="009B2E8A" w:rsidRPr="001734FE">
        <w:t xml:space="preserve">specified </w:t>
      </w:r>
      <w:r w:rsidRPr="001734FE">
        <w:t>notice or information; or</w:t>
      </w:r>
    </w:p>
    <w:p w:rsidR="00DE1413" w:rsidRPr="001734FE" w:rsidRDefault="00DE1413" w:rsidP="001734FE">
      <w:pPr>
        <w:pStyle w:val="paragraph"/>
      </w:pPr>
      <w:r w:rsidRPr="001734FE">
        <w:tab/>
        <w:t>(c)</w:t>
      </w:r>
      <w:r w:rsidRPr="001734FE">
        <w:tab/>
        <w:t>taken other action required by the rules.</w:t>
      </w:r>
    </w:p>
    <w:p w:rsidR="0066466E" w:rsidRPr="001734FE" w:rsidRDefault="00551DF2" w:rsidP="001734FE">
      <w:pPr>
        <w:pStyle w:val="subsection"/>
      </w:pPr>
      <w:r w:rsidRPr="001734FE">
        <w:tab/>
        <w:t>(3)</w:t>
      </w:r>
      <w:r w:rsidRPr="001734FE">
        <w:tab/>
        <w:t>The rules may provide processes for, and other requirements in relation to, obtaining, varying, suspending or revoking exemptions.</w:t>
      </w:r>
    </w:p>
    <w:p w:rsidR="009B3FA5" w:rsidRPr="001734FE" w:rsidRDefault="009B3FA5" w:rsidP="001734FE">
      <w:pPr>
        <w:pStyle w:val="notetext"/>
      </w:pPr>
      <w:r w:rsidRPr="001734FE">
        <w:t>Note:</w:t>
      </w:r>
      <w:r w:rsidRPr="001734FE">
        <w:tab/>
        <w:t>The rules may provide for charging fees: see subsection</w:t>
      </w:r>
      <w:r w:rsidR="001734FE" w:rsidRPr="001734FE">
        <w:t> </w:t>
      </w:r>
      <w:r w:rsidR="00E71417" w:rsidRPr="001734FE">
        <w:t>51</w:t>
      </w:r>
      <w:r w:rsidRPr="001734FE">
        <w:t>(2).</w:t>
      </w:r>
    </w:p>
    <w:p w:rsidR="00F33DF7" w:rsidRPr="001734FE" w:rsidRDefault="00551DF2" w:rsidP="001734FE">
      <w:pPr>
        <w:pStyle w:val="subsection"/>
      </w:pPr>
      <w:r w:rsidRPr="001734FE">
        <w:tab/>
        <w:t>(4)</w:t>
      </w:r>
      <w:r w:rsidRPr="001734FE">
        <w:tab/>
        <w:t>The rules may provide for the Secretary to make decisions in relation to exemptions, including deciding whether to grant an exemption</w:t>
      </w:r>
      <w:r w:rsidR="00F33DF7" w:rsidRPr="001734FE">
        <w:t>.</w:t>
      </w:r>
    </w:p>
    <w:p w:rsidR="009B3FA5" w:rsidRPr="001734FE" w:rsidRDefault="009B3FA5" w:rsidP="001734FE">
      <w:pPr>
        <w:pStyle w:val="notetext"/>
      </w:pPr>
      <w:r w:rsidRPr="001734FE">
        <w:t>Note:</w:t>
      </w:r>
      <w:r w:rsidRPr="001734FE">
        <w:tab/>
        <w:t>The rules may provide for review of decisions: see subsection</w:t>
      </w:r>
      <w:r w:rsidR="001734FE" w:rsidRPr="001734FE">
        <w:t> </w:t>
      </w:r>
      <w:r w:rsidR="00E71417" w:rsidRPr="001734FE">
        <w:t>51</w:t>
      </w:r>
      <w:r w:rsidRPr="001734FE">
        <w:t>(2).</w:t>
      </w:r>
    </w:p>
    <w:p w:rsidR="004E58EB" w:rsidRPr="001734FE" w:rsidRDefault="00794ACA" w:rsidP="001734FE">
      <w:pPr>
        <w:pStyle w:val="ActHead2"/>
        <w:pageBreakBefore/>
      </w:pPr>
      <w:bookmarkStart w:id="15" w:name="_Toc493244503"/>
      <w:r w:rsidRPr="001734FE">
        <w:rPr>
          <w:rStyle w:val="CharPartNo"/>
        </w:rPr>
        <w:t>Part</w:t>
      </w:r>
      <w:r w:rsidR="001734FE" w:rsidRPr="001734FE">
        <w:rPr>
          <w:rStyle w:val="CharPartNo"/>
        </w:rPr>
        <w:t> </w:t>
      </w:r>
      <w:r w:rsidR="00216D3C" w:rsidRPr="001734FE">
        <w:rPr>
          <w:rStyle w:val="CharPartNo"/>
        </w:rPr>
        <w:t>3</w:t>
      </w:r>
      <w:r w:rsidR="004E58EB" w:rsidRPr="001734FE">
        <w:t>—</w:t>
      </w:r>
      <w:r w:rsidR="004E58EB" w:rsidRPr="001734FE">
        <w:rPr>
          <w:rStyle w:val="CharPartText"/>
        </w:rPr>
        <w:t xml:space="preserve">Enforcing product </w:t>
      </w:r>
      <w:r w:rsidR="005D3F6D" w:rsidRPr="001734FE">
        <w:rPr>
          <w:rStyle w:val="CharPartText"/>
        </w:rPr>
        <w:t>emission</w:t>
      </w:r>
      <w:r w:rsidR="00205CE2" w:rsidRPr="001734FE">
        <w:rPr>
          <w:rStyle w:val="CharPartText"/>
        </w:rPr>
        <w:t>s</w:t>
      </w:r>
      <w:r w:rsidR="005D3F6D" w:rsidRPr="001734FE">
        <w:rPr>
          <w:rStyle w:val="CharPartText"/>
        </w:rPr>
        <w:t xml:space="preserve"> </w:t>
      </w:r>
      <w:r w:rsidR="004E58EB" w:rsidRPr="001734FE">
        <w:rPr>
          <w:rStyle w:val="CharPartText"/>
        </w:rPr>
        <w:t>standards</w:t>
      </w:r>
      <w:bookmarkEnd w:id="15"/>
    </w:p>
    <w:p w:rsidR="00481C92" w:rsidRPr="001734FE" w:rsidRDefault="00481C92" w:rsidP="001734FE">
      <w:pPr>
        <w:pStyle w:val="ActHead3"/>
      </w:pPr>
      <w:bookmarkStart w:id="16" w:name="_Toc493244504"/>
      <w:r w:rsidRPr="001734FE">
        <w:rPr>
          <w:rStyle w:val="CharDivNo"/>
        </w:rPr>
        <w:t>Division</w:t>
      </w:r>
      <w:r w:rsidR="001734FE" w:rsidRPr="001734FE">
        <w:rPr>
          <w:rStyle w:val="CharDivNo"/>
        </w:rPr>
        <w:t> </w:t>
      </w:r>
      <w:r w:rsidRPr="001734FE">
        <w:rPr>
          <w:rStyle w:val="CharDivNo"/>
        </w:rPr>
        <w:t>1</w:t>
      </w:r>
      <w:r w:rsidRPr="001734FE">
        <w:t>—</w:t>
      </w:r>
      <w:r w:rsidRPr="001734FE">
        <w:rPr>
          <w:rStyle w:val="CharDivText"/>
        </w:rPr>
        <w:t>Simplified outline of this Part</w:t>
      </w:r>
      <w:bookmarkEnd w:id="16"/>
    </w:p>
    <w:p w:rsidR="00481C92" w:rsidRPr="001734FE" w:rsidRDefault="00E71417" w:rsidP="001734FE">
      <w:pPr>
        <w:pStyle w:val="ActHead5"/>
      </w:pPr>
      <w:bookmarkStart w:id="17" w:name="_Toc493244505"/>
      <w:r w:rsidRPr="001734FE">
        <w:rPr>
          <w:rStyle w:val="CharSectno"/>
        </w:rPr>
        <w:t>12</w:t>
      </w:r>
      <w:r w:rsidR="00481C92" w:rsidRPr="001734FE">
        <w:t xml:space="preserve">  Simplified outline of this Part</w:t>
      </w:r>
      <w:bookmarkEnd w:id="17"/>
    </w:p>
    <w:p w:rsidR="00ED72DA" w:rsidRPr="001734FE" w:rsidRDefault="00ED72DA" w:rsidP="001734FE">
      <w:pPr>
        <w:pStyle w:val="SOText"/>
      </w:pPr>
      <w:r w:rsidRPr="001734FE">
        <w:t>Offences and civil penalties</w:t>
      </w:r>
      <w:r w:rsidR="00481C92" w:rsidRPr="001734FE">
        <w:t xml:space="preserve"> apply</w:t>
      </w:r>
      <w:r w:rsidRPr="001734FE">
        <w:t>:</w:t>
      </w:r>
    </w:p>
    <w:p w:rsidR="00481C92" w:rsidRPr="001734FE" w:rsidRDefault="00ED72DA" w:rsidP="001734FE">
      <w:pPr>
        <w:pStyle w:val="SOPara"/>
      </w:pPr>
      <w:r w:rsidRPr="001734FE">
        <w:tab/>
        <w:t>(a)</w:t>
      </w:r>
      <w:r w:rsidRPr="001734FE">
        <w:tab/>
        <w:t xml:space="preserve">if </w:t>
      </w:r>
      <w:r w:rsidR="00481C92" w:rsidRPr="001734FE">
        <w:t>an emissions</w:t>
      </w:r>
      <w:r w:rsidR="006F437F">
        <w:noBreakHyphen/>
      </w:r>
      <w:r w:rsidR="00481C92" w:rsidRPr="001734FE">
        <w:t>controlled product is imported or supplied and t</w:t>
      </w:r>
      <w:r w:rsidR="00F0030D" w:rsidRPr="001734FE">
        <w:t>he product is not certified</w:t>
      </w:r>
      <w:r w:rsidR="008F33D9" w:rsidRPr="001734FE">
        <w:t>, or marked as required</w:t>
      </w:r>
      <w:r w:rsidRPr="001734FE">
        <w:t>; and</w:t>
      </w:r>
    </w:p>
    <w:p w:rsidR="00ED72DA" w:rsidRPr="001734FE" w:rsidRDefault="00ED72DA" w:rsidP="001734FE">
      <w:pPr>
        <w:pStyle w:val="SOPara"/>
      </w:pPr>
      <w:r w:rsidRPr="001734FE">
        <w:tab/>
        <w:t>(b)</w:t>
      </w:r>
      <w:r w:rsidRPr="001734FE">
        <w:tab/>
        <w:t>for marking a product that is not certified, and for marking a product incorrectly.</w:t>
      </w:r>
    </w:p>
    <w:p w:rsidR="00EE6AC9" w:rsidRPr="001734FE" w:rsidRDefault="00EE6AC9" w:rsidP="001734FE">
      <w:pPr>
        <w:pStyle w:val="ActHead3"/>
        <w:pageBreakBefore/>
      </w:pPr>
      <w:bookmarkStart w:id="18" w:name="_Toc493244506"/>
      <w:r w:rsidRPr="001734FE">
        <w:rPr>
          <w:rStyle w:val="CharDivNo"/>
        </w:rPr>
        <w:t>Division</w:t>
      </w:r>
      <w:r w:rsidR="001734FE" w:rsidRPr="001734FE">
        <w:rPr>
          <w:rStyle w:val="CharDivNo"/>
        </w:rPr>
        <w:t> </w:t>
      </w:r>
      <w:r w:rsidR="00481C92" w:rsidRPr="001734FE">
        <w:rPr>
          <w:rStyle w:val="CharDivNo"/>
        </w:rPr>
        <w:t>2</w:t>
      </w:r>
      <w:r w:rsidRPr="001734FE">
        <w:t>—</w:t>
      </w:r>
      <w:r w:rsidRPr="001734FE">
        <w:rPr>
          <w:rStyle w:val="CharDivText"/>
        </w:rPr>
        <w:t>Import</w:t>
      </w:r>
      <w:r w:rsidR="00CF4BEF" w:rsidRPr="001734FE">
        <w:rPr>
          <w:rStyle w:val="CharDivText"/>
        </w:rPr>
        <w:t>ing emissions</w:t>
      </w:r>
      <w:r w:rsidR="006F437F">
        <w:rPr>
          <w:rStyle w:val="CharDivText"/>
        </w:rPr>
        <w:noBreakHyphen/>
      </w:r>
      <w:r w:rsidR="00D04191" w:rsidRPr="001734FE">
        <w:rPr>
          <w:rStyle w:val="CharDivText"/>
        </w:rPr>
        <w:t>controlled products</w:t>
      </w:r>
      <w:bookmarkEnd w:id="18"/>
    </w:p>
    <w:p w:rsidR="004E58EB" w:rsidRPr="001734FE" w:rsidRDefault="00E71417" w:rsidP="001734FE">
      <w:pPr>
        <w:pStyle w:val="ActHead5"/>
      </w:pPr>
      <w:bookmarkStart w:id="19" w:name="_Toc493244507"/>
      <w:r w:rsidRPr="001734FE">
        <w:rPr>
          <w:rStyle w:val="CharSectno"/>
        </w:rPr>
        <w:t>13</w:t>
      </w:r>
      <w:r w:rsidR="004E58EB" w:rsidRPr="001734FE">
        <w:t xml:space="preserve">  </w:t>
      </w:r>
      <w:r w:rsidR="0090295C" w:rsidRPr="001734FE">
        <w:t>Import</w:t>
      </w:r>
      <w:r w:rsidR="00F34B45" w:rsidRPr="001734FE">
        <w:t xml:space="preserve"> of </w:t>
      </w:r>
      <w:r w:rsidR="00CC5113" w:rsidRPr="001734FE">
        <w:t>product</w:t>
      </w:r>
      <w:r w:rsidR="00F34B45" w:rsidRPr="001734FE">
        <w:t xml:space="preserve"> that is not certified</w:t>
      </w:r>
      <w:bookmarkEnd w:id="19"/>
    </w:p>
    <w:p w:rsidR="004E58EB" w:rsidRPr="001734FE" w:rsidRDefault="004E58EB" w:rsidP="001734FE">
      <w:pPr>
        <w:pStyle w:val="subsection"/>
      </w:pPr>
      <w:r w:rsidRPr="001734FE">
        <w:tab/>
      </w:r>
      <w:r w:rsidR="00436FC2" w:rsidRPr="001734FE">
        <w:t>(1)</w:t>
      </w:r>
      <w:r w:rsidRPr="001734FE">
        <w:tab/>
        <w:t xml:space="preserve">A person </w:t>
      </w:r>
      <w:r w:rsidR="003A5447" w:rsidRPr="001734FE">
        <w:t xml:space="preserve">contravenes this subsection </w:t>
      </w:r>
      <w:r w:rsidRPr="001734FE">
        <w:t>if:</w:t>
      </w:r>
    </w:p>
    <w:p w:rsidR="004E58EB" w:rsidRPr="001734FE" w:rsidRDefault="004E58EB" w:rsidP="001734FE">
      <w:pPr>
        <w:pStyle w:val="paragraph"/>
      </w:pPr>
      <w:r w:rsidRPr="001734FE">
        <w:tab/>
        <w:t>(a)</w:t>
      </w:r>
      <w:r w:rsidRPr="001734FE">
        <w:tab/>
        <w:t>the person imports a</w:t>
      </w:r>
      <w:r w:rsidR="00CC5113" w:rsidRPr="001734FE">
        <w:t xml:space="preserve"> product</w:t>
      </w:r>
      <w:r w:rsidRPr="001734FE">
        <w:t>; and</w:t>
      </w:r>
    </w:p>
    <w:p w:rsidR="00284625" w:rsidRPr="001734FE" w:rsidRDefault="00985D70" w:rsidP="001734FE">
      <w:pPr>
        <w:pStyle w:val="paragraph"/>
      </w:pPr>
      <w:r w:rsidRPr="001734FE">
        <w:tab/>
        <w:t>(b</w:t>
      </w:r>
      <w:r w:rsidR="004E58EB" w:rsidRPr="001734FE">
        <w:t>)</w:t>
      </w:r>
      <w:r w:rsidR="004E58EB" w:rsidRPr="001734FE">
        <w:tab/>
      </w:r>
      <w:r w:rsidR="00284625" w:rsidRPr="001734FE">
        <w:t xml:space="preserve">the </w:t>
      </w:r>
      <w:r w:rsidR="00CC5113" w:rsidRPr="001734FE">
        <w:t>product</w:t>
      </w:r>
      <w:r w:rsidR="00CF4BEF" w:rsidRPr="001734FE">
        <w:t xml:space="preserve"> is an emissions</w:t>
      </w:r>
      <w:r w:rsidR="006F437F">
        <w:noBreakHyphen/>
      </w:r>
      <w:r w:rsidR="00284625" w:rsidRPr="001734FE">
        <w:t>controlled product; and</w:t>
      </w:r>
    </w:p>
    <w:p w:rsidR="00235139" w:rsidRPr="001734FE" w:rsidRDefault="00284625" w:rsidP="001734FE">
      <w:pPr>
        <w:pStyle w:val="paragraph"/>
      </w:pPr>
      <w:r w:rsidRPr="001734FE">
        <w:tab/>
        <w:t>(c)</w:t>
      </w:r>
      <w:r w:rsidRPr="001734FE">
        <w:tab/>
      </w:r>
      <w:r w:rsidR="004E58EB" w:rsidRPr="001734FE">
        <w:t>the product</w:t>
      </w:r>
      <w:r w:rsidR="00EE6AC9" w:rsidRPr="001734FE">
        <w:t xml:space="preserve"> is not certified</w:t>
      </w:r>
      <w:r w:rsidR="009B2DCF" w:rsidRPr="001734FE">
        <w:t xml:space="preserve"> for the purposes of this Act</w:t>
      </w:r>
      <w:r w:rsidR="008A391E" w:rsidRPr="001734FE">
        <w:t>.</w:t>
      </w:r>
    </w:p>
    <w:p w:rsidR="00E77465" w:rsidRPr="001734FE" w:rsidRDefault="00985D70" w:rsidP="001734FE">
      <w:pPr>
        <w:pStyle w:val="subsection"/>
      </w:pPr>
      <w:r w:rsidRPr="001734FE">
        <w:tab/>
      </w:r>
      <w:r w:rsidR="00E77465" w:rsidRPr="001734FE">
        <w:t>(2)</w:t>
      </w:r>
      <w:r w:rsidR="00E77465" w:rsidRPr="001734FE">
        <w:tab/>
        <w:t xml:space="preserve">For the purposes of </w:t>
      </w:r>
      <w:r w:rsidR="001734FE" w:rsidRPr="001734FE">
        <w:t>paragraph (</w:t>
      </w:r>
      <w:r w:rsidR="00E77465" w:rsidRPr="001734FE">
        <w:t>1)(c), a product is taken to be not certified if the certification of the product is suspended.</w:t>
      </w:r>
    </w:p>
    <w:p w:rsidR="0048194A" w:rsidRPr="001734FE" w:rsidRDefault="00886326" w:rsidP="001734FE">
      <w:pPr>
        <w:pStyle w:val="SubsectionHead"/>
      </w:pPr>
      <w:r w:rsidRPr="001734FE">
        <w:t>Strict liability</w:t>
      </w:r>
      <w:r w:rsidR="0048194A" w:rsidRPr="001734FE">
        <w:t xml:space="preserve"> offence</w:t>
      </w:r>
    </w:p>
    <w:p w:rsidR="0048194A" w:rsidRPr="001734FE" w:rsidRDefault="0048194A" w:rsidP="001734FE">
      <w:pPr>
        <w:pStyle w:val="subsection"/>
      </w:pPr>
      <w:r w:rsidRPr="001734FE">
        <w:tab/>
        <w:t>(</w:t>
      </w:r>
      <w:r w:rsidR="00DE1413" w:rsidRPr="001734FE">
        <w:t>3</w:t>
      </w:r>
      <w:r w:rsidRPr="001734FE">
        <w:t>)</w:t>
      </w:r>
      <w:r w:rsidRPr="001734FE">
        <w:tab/>
        <w:t>A person commits an offence</w:t>
      </w:r>
      <w:r w:rsidR="000A111C" w:rsidRPr="001734FE">
        <w:t xml:space="preserve"> </w:t>
      </w:r>
      <w:r w:rsidR="008A391E" w:rsidRPr="001734FE">
        <w:t>of strict liability</w:t>
      </w:r>
      <w:r w:rsidRPr="001734FE">
        <w:t xml:space="preserve"> if the </w:t>
      </w:r>
      <w:r w:rsidR="00B04B28" w:rsidRPr="001734FE">
        <w:t xml:space="preserve">person contravenes </w:t>
      </w:r>
      <w:r w:rsidR="001734FE" w:rsidRPr="001734FE">
        <w:t>subsection (</w:t>
      </w:r>
      <w:r w:rsidR="00B04B28" w:rsidRPr="001734FE">
        <w:t>1</w:t>
      </w:r>
      <w:r w:rsidRPr="001734FE">
        <w:t>)</w:t>
      </w:r>
      <w:r w:rsidR="00B04B28" w:rsidRPr="001734FE">
        <w:t>.</w:t>
      </w:r>
    </w:p>
    <w:p w:rsidR="000A111C" w:rsidRPr="001734FE" w:rsidRDefault="00B062A8" w:rsidP="001734FE">
      <w:pPr>
        <w:pStyle w:val="Penalty"/>
      </w:pPr>
      <w:r w:rsidRPr="001734FE">
        <w:t>Penalty:</w:t>
      </w:r>
      <w:r w:rsidR="00244439" w:rsidRPr="001734FE">
        <w:tab/>
        <w:t>60 penalty units.</w:t>
      </w:r>
    </w:p>
    <w:p w:rsidR="0011063C" w:rsidRPr="001734FE" w:rsidRDefault="0011063C" w:rsidP="001734FE">
      <w:pPr>
        <w:pStyle w:val="SubsectionHead"/>
      </w:pPr>
      <w:r w:rsidRPr="001734FE">
        <w:t>Civil penalty</w:t>
      </w:r>
      <w:r w:rsidR="00FC1CE3" w:rsidRPr="001734FE">
        <w:t xml:space="preserve"> provision</w:t>
      </w:r>
    </w:p>
    <w:p w:rsidR="00FC1CE3" w:rsidRPr="001734FE" w:rsidRDefault="00DE1413" w:rsidP="001734FE">
      <w:pPr>
        <w:pStyle w:val="subsection"/>
      </w:pPr>
      <w:r w:rsidRPr="001734FE">
        <w:tab/>
        <w:t>(4</w:t>
      </w:r>
      <w:r w:rsidR="0011063C" w:rsidRPr="001734FE">
        <w:t>)</w:t>
      </w:r>
      <w:r w:rsidR="0011063C" w:rsidRPr="001734FE">
        <w:tab/>
      </w:r>
      <w:r w:rsidR="00FC1CE3" w:rsidRPr="001734FE">
        <w:t xml:space="preserve">A person is liable to a civil penalty if the </w:t>
      </w:r>
      <w:r w:rsidR="00B04B28" w:rsidRPr="001734FE">
        <w:t xml:space="preserve">person contravenes </w:t>
      </w:r>
      <w:r w:rsidR="001734FE" w:rsidRPr="001734FE">
        <w:t>subsection (</w:t>
      </w:r>
      <w:r w:rsidR="00B04B28" w:rsidRPr="001734FE">
        <w:t>1</w:t>
      </w:r>
      <w:r w:rsidR="00FC1CE3" w:rsidRPr="001734FE">
        <w:t>).</w:t>
      </w:r>
    </w:p>
    <w:p w:rsidR="000647D1" w:rsidRPr="001734FE" w:rsidRDefault="0011063C" w:rsidP="001734FE">
      <w:pPr>
        <w:pStyle w:val="Penalty"/>
      </w:pPr>
      <w:r w:rsidRPr="001734FE">
        <w:t>Civil penalty:</w:t>
      </w:r>
      <w:r w:rsidR="00244439" w:rsidRPr="001734FE">
        <w:tab/>
        <w:t>120 penalty units.</w:t>
      </w:r>
    </w:p>
    <w:p w:rsidR="003B4CEC" w:rsidRPr="001734FE" w:rsidRDefault="00E71417" w:rsidP="001734FE">
      <w:pPr>
        <w:pStyle w:val="ActHead5"/>
      </w:pPr>
      <w:bookmarkStart w:id="20" w:name="_Toc493244508"/>
      <w:r w:rsidRPr="001734FE">
        <w:rPr>
          <w:rStyle w:val="CharSectno"/>
        </w:rPr>
        <w:t>14</w:t>
      </w:r>
      <w:r w:rsidR="00F34B45" w:rsidRPr="001734FE">
        <w:t xml:space="preserve">  Import of </w:t>
      </w:r>
      <w:r w:rsidR="00CF4BEF" w:rsidRPr="001734FE">
        <w:t>product</w:t>
      </w:r>
      <w:r w:rsidR="00F34B45" w:rsidRPr="001734FE">
        <w:t xml:space="preserve"> that is </w:t>
      </w:r>
      <w:r w:rsidR="00564893" w:rsidRPr="001734FE">
        <w:t>not</w:t>
      </w:r>
      <w:r w:rsidR="00F34B45" w:rsidRPr="001734FE">
        <w:t xml:space="preserve"> </w:t>
      </w:r>
      <w:r w:rsidR="00301A68" w:rsidRPr="001734FE">
        <w:t>marked</w:t>
      </w:r>
      <w:r w:rsidR="009E4B54" w:rsidRPr="001734FE">
        <w:t xml:space="preserve"> </w:t>
      </w:r>
      <w:r w:rsidR="003B4CEC" w:rsidRPr="001734FE">
        <w:t>as</w:t>
      </w:r>
      <w:r w:rsidR="009E4B54" w:rsidRPr="001734FE">
        <w:t xml:space="preserve"> required</w:t>
      </w:r>
      <w:bookmarkEnd w:id="20"/>
    </w:p>
    <w:p w:rsidR="00392AD5" w:rsidRPr="001734FE" w:rsidRDefault="00392AD5" w:rsidP="001734FE">
      <w:pPr>
        <w:pStyle w:val="subsection"/>
      </w:pPr>
      <w:r w:rsidRPr="001734FE">
        <w:tab/>
      </w:r>
      <w:r w:rsidR="003B4CEC" w:rsidRPr="001734FE">
        <w:t>(1</w:t>
      </w:r>
      <w:r w:rsidRPr="001734FE">
        <w:t>)</w:t>
      </w:r>
      <w:r w:rsidRPr="001734FE">
        <w:tab/>
        <w:t>A person contravenes this subsection if:</w:t>
      </w:r>
    </w:p>
    <w:p w:rsidR="00392AD5" w:rsidRPr="001734FE" w:rsidRDefault="00392AD5" w:rsidP="001734FE">
      <w:pPr>
        <w:pStyle w:val="paragraph"/>
      </w:pPr>
      <w:r w:rsidRPr="001734FE">
        <w:tab/>
        <w:t>(a)</w:t>
      </w:r>
      <w:r w:rsidRPr="001734FE">
        <w:tab/>
        <w:t xml:space="preserve">the person imports </w:t>
      </w:r>
      <w:r w:rsidR="005F51A1" w:rsidRPr="001734FE">
        <w:t>a</w:t>
      </w:r>
      <w:r w:rsidRPr="001734FE">
        <w:t xml:space="preserve"> product; and</w:t>
      </w:r>
    </w:p>
    <w:p w:rsidR="00392AD5" w:rsidRPr="001734FE" w:rsidRDefault="00392AD5" w:rsidP="001734FE">
      <w:pPr>
        <w:pStyle w:val="paragraph"/>
      </w:pPr>
      <w:r w:rsidRPr="001734FE">
        <w:tab/>
      </w:r>
      <w:r w:rsidR="00CF4BEF" w:rsidRPr="001734FE">
        <w:t>(b)</w:t>
      </w:r>
      <w:r w:rsidR="00CF4BEF" w:rsidRPr="001734FE">
        <w:tab/>
        <w:t>the product is an emissions</w:t>
      </w:r>
      <w:r w:rsidR="006F437F">
        <w:noBreakHyphen/>
      </w:r>
      <w:r w:rsidRPr="001734FE">
        <w:t>controlled product</w:t>
      </w:r>
      <w:r w:rsidR="00E05B5C" w:rsidRPr="001734FE">
        <w:t xml:space="preserve"> that is certified</w:t>
      </w:r>
      <w:r w:rsidR="009809D8" w:rsidRPr="001734FE">
        <w:t xml:space="preserve"> for the purposes of this Act</w:t>
      </w:r>
      <w:r w:rsidRPr="001734FE">
        <w:t>; and</w:t>
      </w:r>
    </w:p>
    <w:p w:rsidR="00392AD5" w:rsidRPr="001734FE" w:rsidRDefault="00392AD5" w:rsidP="001734FE">
      <w:pPr>
        <w:pStyle w:val="paragraph"/>
      </w:pPr>
      <w:r w:rsidRPr="001734FE">
        <w:tab/>
        <w:t>(c)</w:t>
      </w:r>
      <w:r w:rsidRPr="001734FE">
        <w:tab/>
        <w:t xml:space="preserve">the rules </w:t>
      </w:r>
      <w:r w:rsidR="006D6ECF" w:rsidRPr="001734FE">
        <w:t>impose</w:t>
      </w:r>
      <w:r w:rsidRPr="001734FE">
        <w:t xml:space="preserve"> requi</w:t>
      </w:r>
      <w:r w:rsidR="00E05B5C" w:rsidRPr="001734FE">
        <w:t>rements for marking the product</w:t>
      </w:r>
      <w:r w:rsidRPr="001734FE">
        <w:t>; and</w:t>
      </w:r>
    </w:p>
    <w:p w:rsidR="00392AD5" w:rsidRPr="001734FE" w:rsidRDefault="005F12B5" w:rsidP="001734FE">
      <w:pPr>
        <w:pStyle w:val="paragraph"/>
      </w:pPr>
      <w:r w:rsidRPr="001734FE">
        <w:tab/>
        <w:t>(d)</w:t>
      </w:r>
      <w:r w:rsidRPr="001734FE">
        <w:tab/>
      </w:r>
      <w:r w:rsidR="00392AD5" w:rsidRPr="001734FE">
        <w:t xml:space="preserve">the </w:t>
      </w:r>
      <w:r w:rsidR="00CF4BEF" w:rsidRPr="001734FE">
        <w:t>product</w:t>
      </w:r>
      <w:r w:rsidR="00392AD5" w:rsidRPr="001734FE">
        <w:t xml:space="preserve"> is not marked in the way required by the rules.</w:t>
      </w:r>
    </w:p>
    <w:p w:rsidR="00564893" w:rsidRPr="001734FE" w:rsidRDefault="00886326" w:rsidP="001734FE">
      <w:pPr>
        <w:pStyle w:val="SubsectionHead"/>
      </w:pPr>
      <w:r w:rsidRPr="001734FE">
        <w:t>Strict liability</w:t>
      </w:r>
      <w:r w:rsidR="00564893" w:rsidRPr="001734FE">
        <w:t xml:space="preserve"> offence</w:t>
      </w:r>
    </w:p>
    <w:p w:rsidR="00564893" w:rsidRPr="001734FE" w:rsidRDefault="00564893" w:rsidP="001734FE">
      <w:pPr>
        <w:pStyle w:val="subsection"/>
      </w:pPr>
      <w:r w:rsidRPr="001734FE">
        <w:tab/>
        <w:t>(</w:t>
      </w:r>
      <w:r w:rsidR="00DE1413" w:rsidRPr="001734FE">
        <w:t>2</w:t>
      </w:r>
      <w:r w:rsidRPr="001734FE">
        <w:t>)</w:t>
      </w:r>
      <w:r w:rsidRPr="001734FE">
        <w:tab/>
        <w:t xml:space="preserve">A person commits an offence of strict liability if the person contravenes </w:t>
      </w:r>
      <w:r w:rsidR="001734FE" w:rsidRPr="001734FE">
        <w:t>subsection (</w:t>
      </w:r>
      <w:r w:rsidRPr="001734FE">
        <w:t>1).</w:t>
      </w:r>
    </w:p>
    <w:p w:rsidR="000A111C" w:rsidRPr="001734FE" w:rsidRDefault="00564893" w:rsidP="001734FE">
      <w:pPr>
        <w:pStyle w:val="Penalty"/>
      </w:pPr>
      <w:r w:rsidRPr="001734FE">
        <w:t>Penalty:</w:t>
      </w:r>
      <w:r w:rsidR="000A111C" w:rsidRPr="001734FE">
        <w:tab/>
      </w:r>
      <w:r w:rsidR="00244439" w:rsidRPr="001734FE">
        <w:t>60 penalty units.</w:t>
      </w:r>
    </w:p>
    <w:p w:rsidR="00564893" w:rsidRPr="001734FE" w:rsidRDefault="00564893" w:rsidP="001734FE">
      <w:pPr>
        <w:pStyle w:val="SubsectionHead"/>
      </w:pPr>
      <w:r w:rsidRPr="001734FE">
        <w:t>Civil penalty provision</w:t>
      </w:r>
    </w:p>
    <w:p w:rsidR="00564893" w:rsidRPr="001734FE" w:rsidRDefault="00564893" w:rsidP="001734FE">
      <w:pPr>
        <w:pStyle w:val="subsection"/>
      </w:pPr>
      <w:r w:rsidRPr="001734FE">
        <w:tab/>
        <w:t>(</w:t>
      </w:r>
      <w:r w:rsidR="00DE1413" w:rsidRPr="001734FE">
        <w:t>3</w:t>
      </w:r>
      <w:r w:rsidRPr="001734FE">
        <w:t>)</w:t>
      </w:r>
      <w:r w:rsidRPr="001734FE">
        <w:tab/>
        <w:t xml:space="preserve">A person is liable to a civil penalty if the person contravenes </w:t>
      </w:r>
      <w:r w:rsidR="001734FE" w:rsidRPr="001734FE">
        <w:t>subsection (</w:t>
      </w:r>
      <w:r w:rsidRPr="001734FE">
        <w:t>1).</w:t>
      </w:r>
    </w:p>
    <w:p w:rsidR="009E4B54" w:rsidRPr="001734FE" w:rsidRDefault="00564893" w:rsidP="001734FE">
      <w:pPr>
        <w:pStyle w:val="Penalty"/>
      </w:pPr>
      <w:r w:rsidRPr="001734FE">
        <w:t>Civil penalty:</w:t>
      </w:r>
      <w:r w:rsidR="000A111C" w:rsidRPr="001734FE">
        <w:tab/>
        <w:t>120 penalty units.</w:t>
      </w:r>
    </w:p>
    <w:p w:rsidR="00F34B45" w:rsidRPr="001734FE" w:rsidRDefault="00F34B45" w:rsidP="001734FE">
      <w:pPr>
        <w:pStyle w:val="ActHead3"/>
        <w:pageBreakBefore/>
      </w:pPr>
      <w:bookmarkStart w:id="21" w:name="_Toc493244509"/>
      <w:r w:rsidRPr="001734FE">
        <w:rPr>
          <w:rStyle w:val="CharDivNo"/>
        </w:rPr>
        <w:t>Division</w:t>
      </w:r>
      <w:r w:rsidR="001734FE" w:rsidRPr="001734FE">
        <w:rPr>
          <w:rStyle w:val="CharDivNo"/>
        </w:rPr>
        <w:t> </w:t>
      </w:r>
      <w:r w:rsidR="00481C92" w:rsidRPr="001734FE">
        <w:rPr>
          <w:rStyle w:val="CharDivNo"/>
        </w:rPr>
        <w:t>3</w:t>
      </w:r>
      <w:r w:rsidRPr="001734FE">
        <w:t>—</w:t>
      </w:r>
      <w:r w:rsidRPr="001734FE">
        <w:rPr>
          <w:rStyle w:val="CharDivText"/>
        </w:rPr>
        <w:t>Supply</w:t>
      </w:r>
      <w:r w:rsidR="00CF4BEF" w:rsidRPr="001734FE">
        <w:rPr>
          <w:rStyle w:val="CharDivText"/>
        </w:rPr>
        <w:t>ing emissions</w:t>
      </w:r>
      <w:r w:rsidR="006F437F">
        <w:rPr>
          <w:rStyle w:val="CharDivText"/>
        </w:rPr>
        <w:noBreakHyphen/>
      </w:r>
      <w:r w:rsidR="00D04191" w:rsidRPr="001734FE">
        <w:rPr>
          <w:rStyle w:val="CharDivText"/>
        </w:rPr>
        <w:t>controlled products</w:t>
      </w:r>
      <w:bookmarkEnd w:id="21"/>
    </w:p>
    <w:p w:rsidR="00436FC2" w:rsidRPr="001734FE" w:rsidRDefault="00E71417" w:rsidP="001734FE">
      <w:pPr>
        <w:pStyle w:val="ActHead5"/>
      </w:pPr>
      <w:bookmarkStart w:id="22" w:name="_Toc493244510"/>
      <w:r w:rsidRPr="001734FE">
        <w:rPr>
          <w:rStyle w:val="CharSectno"/>
        </w:rPr>
        <w:t>15</w:t>
      </w:r>
      <w:r w:rsidR="00372AAE" w:rsidRPr="001734FE">
        <w:t xml:space="preserve">  </w:t>
      </w:r>
      <w:r w:rsidR="0090295C" w:rsidRPr="001734FE">
        <w:t>Supply</w:t>
      </w:r>
      <w:r w:rsidR="00A72A2F" w:rsidRPr="001734FE">
        <w:t xml:space="preserve"> of product that is not certified</w:t>
      </w:r>
      <w:bookmarkEnd w:id="22"/>
    </w:p>
    <w:p w:rsidR="001E0781" w:rsidRPr="001734FE" w:rsidRDefault="001E0781" w:rsidP="001734FE">
      <w:pPr>
        <w:pStyle w:val="subsection"/>
      </w:pPr>
      <w:r w:rsidRPr="001734FE">
        <w:tab/>
        <w:t>(1)</w:t>
      </w:r>
      <w:r w:rsidRPr="001734FE">
        <w:tab/>
        <w:t>A person contravenes this subsection if:</w:t>
      </w:r>
    </w:p>
    <w:p w:rsidR="00284625" w:rsidRPr="001734FE" w:rsidRDefault="00284625" w:rsidP="001734FE">
      <w:pPr>
        <w:pStyle w:val="paragraph"/>
      </w:pPr>
      <w:r w:rsidRPr="001734FE">
        <w:tab/>
        <w:t>(a)</w:t>
      </w:r>
      <w:r w:rsidRPr="001734FE">
        <w:tab/>
        <w:t xml:space="preserve">the person supplies </w:t>
      </w:r>
      <w:r w:rsidR="005F51A1" w:rsidRPr="001734FE">
        <w:t>a</w:t>
      </w:r>
      <w:r w:rsidRPr="001734FE">
        <w:t xml:space="preserve"> product; and</w:t>
      </w:r>
    </w:p>
    <w:p w:rsidR="00284625" w:rsidRPr="001734FE" w:rsidRDefault="00284625" w:rsidP="001734FE">
      <w:pPr>
        <w:pStyle w:val="paragraph"/>
      </w:pPr>
      <w:r w:rsidRPr="001734FE">
        <w:tab/>
      </w:r>
      <w:r w:rsidR="00CF4BEF" w:rsidRPr="001734FE">
        <w:t>(b)</w:t>
      </w:r>
      <w:r w:rsidR="00CF4BEF" w:rsidRPr="001734FE">
        <w:tab/>
        <w:t>the product is an emissions</w:t>
      </w:r>
      <w:r w:rsidR="006F437F">
        <w:noBreakHyphen/>
      </w:r>
      <w:r w:rsidRPr="001734FE">
        <w:t>controlled product; and</w:t>
      </w:r>
    </w:p>
    <w:p w:rsidR="00284625" w:rsidRPr="001734FE" w:rsidRDefault="00284625" w:rsidP="001734FE">
      <w:pPr>
        <w:pStyle w:val="paragraph"/>
      </w:pPr>
      <w:r w:rsidRPr="001734FE">
        <w:tab/>
        <w:t>(c)</w:t>
      </w:r>
      <w:r w:rsidRPr="001734FE">
        <w:tab/>
        <w:t>the product is not certified</w:t>
      </w:r>
      <w:r w:rsidR="009809D8" w:rsidRPr="001734FE">
        <w:t xml:space="preserve"> for the purposes of this Act</w:t>
      </w:r>
      <w:r w:rsidRPr="001734FE">
        <w:t>.</w:t>
      </w:r>
    </w:p>
    <w:p w:rsidR="000146FF" w:rsidRPr="001734FE" w:rsidRDefault="00E77465" w:rsidP="001734FE">
      <w:pPr>
        <w:pStyle w:val="subsection"/>
      </w:pPr>
      <w:r w:rsidRPr="001734FE">
        <w:tab/>
        <w:t>(2)</w:t>
      </w:r>
      <w:r w:rsidRPr="001734FE">
        <w:tab/>
        <w:t xml:space="preserve">For the purposes of </w:t>
      </w:r>
      <w:r w:rsidR="001734FE" w:rsidRPr="001734FE">
        <w:t>paragraph (</w:t>
      </w:r>
      <w:r w:rsidRPr="001734FE">
        <w:t>1)(c), a product is taken to be not certified if the certification of the product is suspended.</w:t>
      </w:r>
    </w:p>
    <w:p w:rsidR="00B04B28" w:rsidRPr="001734FE" w:rsidRDefault="00886326" w:rsidP="001734FE">
      <w:pPr>
        <w:pStyle w:val="SubsectionHead"/>
      </w:pPr>
      <w:r w:rsidRPr="001734FE">
        <w:t>Strict liability</w:t>
      </w:r>
      <w:r w:rsidR="00B04B28" w:rsidRPr="001734FE">
        <w:t xml:space="preserve"> offence</w:t>
      </w:r>
    </w:p>
    <w:p w:rsidR="00284625" w:rsidRPr="001734FE" w:rsidRDefault="00E77465" w:rsidP="001734FE">
      <w:pPr>
        <w:pStyle w:val="subsection"/>
      </w:pPr>
      <w:r w:rsidRPr="001734FE">
        <w:tab/>
        <w:t>(</w:t>
      </w:r>
      <w:r w:rsidR="00DE1413" w:rsidRPr="001734FE">
        <w:t>3</w:t>
      </w:r>
      <w:r w:rsidR="000A111C" w:rsidRPr="001734FE">
        <w:t>)</w:t>
      </w:r>
      <w:r w:rsidR="000A111C" w:rsidRPr="001734FE">
        <w:tab/>
        <w:t xml:space="preserve">A person commits an offence </w:t>
      </w:r>
      <w:r w:rsidR="00284625" w:rsidRPr="001734FE">
        <w:t xml:space="preserve">of strict liability if the person contravenes </w:t>
      </w:r>
      <w:r w:rsidR="001734FE" w:rsidRPr="001734FE">
        <w:t>subsection (</w:t>
      </w:r>
      <w:r w:rsidR="00284625" w:rsidRPr="001734FE">
        <w:t>1).</w:t>
      </w:r>
    </w:p>
    <w:p w:rsidR="000A111C" w:rsidRPr="001734FE" w:rsidRDefault="00B04B28" w:rsidP="001734FE">
      <w:pPr>
        <w:pStyle w:val="Penalty"/>
      </w:pPr>
      <w:r w:rsidRPr="001734FE">
        <w:t>Penalty:</w:t>
      </w:r>
      <w:r w:rsidRPr="001734FE">
        <w:tab/>
      </w:r>
      <w:r w:rsidR="000A111C" w:rsidRPr="001734FE">
        <w:t>60 penalty units.</w:t>
      </w:r>
    </w:p>
    <w:p w:rsidR="00B04B28" w:rsidRPr="001734FE" w:rsidRDefault="00B04B28" w:rsidP="001734FE">
      <w:pPr>
        <w:pStyle w:val="SubsectionHead"/>
      </w:pPr>
      <w:r w:rsidRPr="001734FE">
        <w:t>Civil penalty provision</w:t>
      </w:r>
    </w:p>
    <w:p w:rsidR="00B04B28" w:rsidRPr="001734FE" w:rsidRDefault="00E77465" w:rsidP="001734FE">
      <w:pPr>
        <w:pStyle w:val="subsection"/>
      </w:pPr>
      <w:r w:rsidRPr="001734FE">
        <w:tab/>
        <w:t>(</w:t>
      </w:r>
      <w:r w:rsidR="00DE1413" w:rsidRPr="001734FE">
        <w:t>4</w:t>
      </w:r>
      <w:r w:rsidR="00B04B28" w:rsidRPr="001734FE">
        <w:t>)</w:t>
      </w:r>
      <w:r w:rsidR="00B04B28" w:rsidRPr="001734FE">
        <w:tab/>
        <w:t xml:space="preserve">A person is liable to a civil penalty if the person contravenes </w:t>
      </w:r>
      <w:r w:rsidR="001734FE" w:rsidRPr="001734FE">
        <w:t>subsection (</w:t>
      </w:r>
      <w:r w:rsidR="00B04B28" w:rsidRPr="001734FE">
        <w:t>1).</w:t>
      </w:r>
    </w:p>
    <w:p w:rsidR="006A5AE5" w:rsidRPr="001734FE" w:rsidRDefault="00B04B28" w:rsidP="001734FE">
      <w:pPr>
        <w:pStyle w:val="Penalty"/>
      </w:pPr>
      <w:r w:rsidRPr="001734FE">
        <w:t>Civil penalty:</w:t>
      </w:r>
      <w:r w:rsidRPr="001734FE">
        <w:tab/>
      </w:r>
      <w:r w:rsidR="000A111C" w:rsidRPr="001734FE">
        <w:t>120 penalty units.</w:t>
      </w:r>
    </w:p>
    <w:p w:rsidR="00A72A2F" w:rsidRPr="001734FE" w:rsidRDefault="00E71417" w:rsidP="001734FE">
      <w:pPr>
        <w:pStyle w:val="ActHead5"/>
      </w:pPr>
      <w:bookmarkStart w:id="23" w:name="_Toc493244511"/>
      <w:r w:rsidRPr="001734FE">
        <w:rPr>
          <w:rStyle w:val="CharSectno"/>
        </w:rPr>
        <w:t>16</w:t>
      </w:r>
      <w:r w:rsidR="00A72A2F" w:rsidRPr="001734FE">
        <w:t xml:space="preserve">  Supply of </w:t>
      </w:r>
      <w:r w:rsidR="00CF4BEF" w:rsidRPr="001734FE">
        <w:t>product</w:t>
      </w:r>
      <w:r w:rsidR="00A72A2F" w:rsidRPr="001734FE">
        <w:t xml:space="preserve"> that is not </w:t>
      </w:r>
      <w:r w:rsidR="00301A68" w:rsidRPr="001734FE">
        <w:t>mark</w:t>
      </w:r>
      <w:r w:rsidR="00A72A2F" w:rsidRPr="001734FE">
        <w:t xml:space="preserve">ed </w:t>
      </w:r>
      <w:r w:rsidR="003B4CEC" w:rsidRPr="001734FE">
        <w:t>as</w:t>
      </w:r>
      <w:r w:rsidR="009E4B54" w:rsidRPr="001734FE">
        <w:t xml:space="preserve"> required</w:t>
      </w:r>
      <w:bookmarkEnd w:id="23"/>
    </w:p>
    <w:p w:rsidR="00A72A2F" w:rsidRPr="001734FE" w:rsidRDefault="00A72A2F" w:rsidP="001734FE">
      <w:pPr>
        <w:pStyle w:val="subsection"/>
      </w:pPr>
      <w:r w:rsidRPr="001734FE">
        <w:tab/>
        <w:t>(1)</w:t>
      </w:r>
      <w:r w:rsidRPr="001734FE">
        <w:tab/>
        <w:t>A person contravenes this subsection if:</w:t>
      </w:r>
    </w:p>
    <w:p w:rsidR="00A72A2F" w:rsidRPr="001734FE" w:rsidRDefault="00A72A2F" w:rsidP="001734FE">
      <w:pPr>
        <w:pStyle w:val="paragraph"/>
      </w:pPr>
      <w:r w:rsidRPr="001734FE">
        <w:tab/>
        <w:t>(a)</w:t>
      </w:r>
      <w:r w:rsidRPr="001734FE">
        <w:tab/>
        <w:t xml:space="preserve">the person supplies </w:t>
      </w:r>
      <w:r w:rsidR="005F51A1" w:rsidRPr="001734FE">
        <w:t>a</w:t>
      </w:r>
      <w:r w:rsidRPr="001734FE">
        <w:t xml:space="preserve"> product; and</w:t>
      </w:r>
    </w:p>
    <w:p w:rsidR="00A72A2F" w:rsidRPr="001734FE" w:rsidRDefault="00A72A2F" w:rsidP="001734FE">
      <w:pPr>
        <w:pStyle w:val="paragraph"/>
      </w:pPr>
      <w:r w:rsidRPr="001734FE">
        <w:tab/>
        <w:t>(b)</w:t>
      </w:r>
      <w:r w:rsidRPr="001734FE">
        <w:tab/>
        <w:t xml:space="preserve">the product is </w:t>
      </w:r>
      <w:r w:rsidR="006011E0" w:rsidRPr="001734FE">
        <w:t>an</w:t>
      </w:r>
      <w:r w:rsidR="00CF4BEF" w:rsidRPr="001734FE">
        <w:t xml:space="preserve"> emissions</w:t>
      </w:r>
      <w:r w:rsidR="006F437F">
        <w:noBreakHyphen/>
      </w:r>
      <w:r w:rsidRPr="001734FE">
        <w:t>controlled product</w:t>
      </w:r>
      <w:r w:rsidR="00E05B5C" w:rsidRPr="001734FE">
        <w:t xml:space="preserve"> that is certified</w:t>
      </w:r>
      <w:r w:rsidR="009809D8" w:rsidRPr="001734FE">
        <w:t xml:space="preserve"> for the purposes of this Act</w:t>
      </w:r>
      <w:r w:rsidRPr="001734FE">
        <w:t>; and</w:t>
      </w:r>
    </w:p>
    <w:p w:rsidR="003B4CEC" w:rsidRPr="001734FE" w:rsidRDefault="00A72A2F" w:rsidP="001734FE">
      <w:pPr>
        <w:pStyle w:val="paragraph"/>
      </w:pPr>
      <w:r w:rsidRPr="001734FE">
        <w:tab/>
      </w:r>
      <w:r w:rsidR="003B4CEC" w:rsidRPr="001734FE">
        <w:t>(c)</w:t>
      </w:r>
      <w:r w:rsidR="003B4CEC" w:rsidRPr="001734FE">
        <w:tab/>
        <w:t xml:space="preserve">the rules </w:t>
      </w:r>
      <w:r w:rsidR="006D6ECF" w:rsidRPr="001734FE">
        <w:t>impose</w:t>
      </w:r>
      <w:r w:rsidR="003B4CEC" w:rsidRPr="001734FE">
        <w:t xml:space="preserve"> requirements fo</w:t>
      </w:r>
      <w:r w:rsidR="00E05B5C" w:rsidRPr="001734FE">
        <w:t>r marking the product</w:t>
      </w:r>
      <w:r w:rsidR="003B4CEC" w:rsidRPr="001734FE">
        <w:t>; and</w:t>
      </w:r>
    </w:p>
    <w:p w:rsidR="00A72A2F" w:rsidRPr="001734FE" w:rsidRDefault="005F12B5" w:rsidP="001734FE">
      <w:pPr>
        <w:pStyle w:val="paragraph"/>
      </w:pPr>
      <w:r w:rsidRPr="001734FE">
        <w:tab/>
        <w:t>(d)</w:t>
      </w:r>
      <w:r w:rsidRPr="001734FE">
        <w:tab/>
      </w:r>
      <w:r w:rsidR="003B4CEC" w:rsidRPr="001734FE">
        <w:t xml:space="preserve">the </w:t>
      </w:r>
      <w:r w:rsidR="00CF4BEF" w:rsidRPr="001734FE">
        <w:t>product</w:t>
      </w:r>
      <w:r w:rsidR="003B4CEC" w:rsidRPr="001734FE">
        <w:t xml:space="preserve"> is not marked in the way required by the rules.</w:t>
      </w:r>
    </w:p>
    <w:p w:rsidR="00A72A2F" w:rsidRPr="001734FE" w:rsidRDefault="00886326" w:rsidP="001734FE">
      <w:pPr>
        <w:pStyle w:val="SubsectionHead"/>
      </w:pPr>
      <w:r w:rsidRPr="001734FE">
        <w:t>Strict liability</w:t>
      </w:r>
      <w:r w:rsidR="00A72A2F" w:rsidRPr="001734FE">
        <w:t xml:space="preserve"> offence</w:t>
      </w:r>
    </w:p>
    <w:p w:rsidR="00A72A2F" w:rsidRPr="001734FE" w:rsidRDefault="00A72A2F" w:rsidP="001734FE">
      <w:pPr>
        <w:pStyle w:val="subsection"/>
      </w:pPr>
      <w:r w:rsidRPr="001734FE">
        <w:tab/>
        <w:t>(</w:t>
      </w:r>
      <w:r w:rsidR="00DE1413" w:rsidRPr="001734FE">
        <w:t>2</w:t>
      </w:r>
      <w:r w:rsidRPr="001734FE">
        <w:t>)</w:t>
      </w:r>
      <w:r w:rsidRPr="001734FE">
        <w:tab/>
        <w:t xml:space="preserve">A person commits an offence of strict liability if the person contravenes </w:t>
      </w:r>
      <w:r w:rsidR="001734FE" w:rsidRPr="001734FE">
        <w:t>subsection (</w:t>
      </w:r>
      <w:r w:rsidRPr="001734FE">
        <w:t>1).</w:t>
      </w:r>
    </w:p>
    <w:p w:rsidR="00A72A2F" w:rsidRPr="001734FE" w:rsidRDefault="00A72A2F" w:rsidP="001734FE">
      <w:pPr>
        <w:pStyle w:val="Penalty"/>
      </w:pPr>
      <w:r w:rsidRPr="001734FE">
        <w:t>Penalty:</w:t>
      </w:r>
      <w:r w:rsidRPr="001734FE">
        <w:tab/>
      </w:r>
      <w:r w:rsidR="000A111C" w:rsidRPr="001734FE">
        <w:t>60 penalty units.</w:t>
      </w:r>
    </w:p>
    <w:p w:rsidR="00A72A2F" w:rsidRPr="001734FE" w:rsidRDefault="00A72A2F" w:rsidP="001734FE">
      <w:pPr>
        <w:pStyle w:val="SubsectionHead"/>
      </w:pPr>
      <w:r w:rsidRPr="001734FE">
        <w:t>Civil penalty provision</w:t>
      </w:r>
    </w:p>
    <w:p w:rsidR="00A72A2F" w:rsidRPr="001734FE" w:rsidRDefault="00A72A2F" w:rsidP="001734FE">
      <w:pPr>
        <w:pStyle w:val="subsection"/>
      </w:pPr>
      <w:r w:rsidRPr="001734FE">
        <w:tab/>
        <w:t>(</w:t>
      </w:r>
      <w:r w:rsidR="00DE1413" w:rsidRPr="001734FE">
        <w:t>3</w:t>
      </w:r>
      <w:r w:rsidRPr="001734FE">
        <w:t>)</w:t>
      </w:r>
      <w:r w:rsidRPr="001734FE">
        <w:tab/>
        <w:t xml:space="preserve">A person is liable to a civil penalty if the person contravenes </w:t>
      </w:r>
      <w:r w:rsidR="001734FE" w:rsidRPr="001734FE">
        <w:t>subsection (</w:t>
      </w:r>
      <w:r w:rsidRPr="001734FE">
        <w:t>1).</w:t>
      </w:r>
    </w:p>
    <w:p w:rsidR="00A72A2F" w:rsidRPr="001734FE" w:rsidRDefault="003B4CEC" w:rsidP="001734FE">
      <w:pPr>
        <w:pStyle w:val="Penalty"/>
      </w:pPr>
      <w:r w:rsidRPr="001734FE">
        <w:t>Civil penalty:</w:t>
      </w:r>
      <w:r w:rsidR="000A111C" w:rsidRPr="001734FE">
        <w:tab/>
        <w:t>120 penalty units.</w:t>
      </w:r>
    </w:p>
    <w:p w:rsidR="00EE6AC9" w:rsidRPr="001734FE" w:rsidRDefault="00EE6AC9" w:rsidP="001734FE">
      <w:pPr>
        <w:pStyle w:val="ActHead3"/>
        <w:pageBreakBefore/>
      </w:pPr>
      <w:bookmarkStart w:id="24" w:name="_Toc493244512"/>
      <w:r w:rsidRPr="001734FE">
        <w:rPr>
          <w:rStyle w:val="CharDivNo"/>
        </w:rPr>
        <w:t>Division</w:t>
      </w:r>
      <w:r w:rsidR="001734FE" w:rsidRPr="001734FE">
        <w:rPr>
          <w:rStyle w:val="CharDivNo"/>
        </w:rPr>
        <w:t> </w:t>
      </w:r>
      <w:r w:rsidR="00481C92" w:rsidRPr="001734FE">
        <w:rPr>
          <w:rStyle w:val="CharDivNo"/>
        </w:rPr>
        <w:t>4</w:t>
      </w:r>
      <w:r w:rsidRPr="001734FE">
        <w:t>—</w:t>
      </w:r>
      <w:r w:rsidR="00CF4BEF" w:rsidRPr="001734FE">
        <w:rPr>
          <w:rStyle w:val="CharDivText"/>
        </w:rPr>
        <w:t>Marking emissions</w:t>
      </w:r>
      <w:r w:rsidR="006F437F">
        <w:rPr>
          <w:rStyle w:val="CharDivText"/>
        </w:rPr>
        <w:noBreakHyphen/>
      </w:r>
      <w:r w:rsidR="00D04191" w:rsidRPr="001734FE">
        <w:rPr>
          <w:rStyle w:val="CharDivText"/>
        </w:rPr>
        <w:t>controlled products</w:t>
      </w:r>
      <w:bookmarkEnd w:id="24"/>
    </w:p>
    <w:p w:rsidR="008A391E" w:rsidRPr="001734FE" w:rsidRDefault="00E71417" w:rsidP="001734FE">
      <w:pPr>
        <w:pStyle w:val="ActHead5"/>
      </w:pPr>
      <w:bookmarkStart w:id="25" w:name="_Toc493244513"/>
      <w:r w:rsidRPr="001734FE">
        <w:rPr>
          <w:rStyle w:val="CharSectno"/>
        </w:rPr>
        <w:t>17</w:t>
      </w:r>
      <w:r w:rsidR="008A391E" w:rsidRPr="001734FE">
        <w:t xml:space="preserve">  </w:t>
      </w:r>
      <w:r w:rsidR="00301A68" w:rsidRPr="001734FE">
        <w:t>Marking</w:t>
      </w:r>
      <w:r w:rsidR="008A391E" w:rsidRPr="001734FE">
        <w:t xml:space="preserve"> product that </w:t>
      </w:r>
      <w:r w:rsidR="005F51A1" w:rsidRPr="001734FE">
        <w:t>is</w:t>
      </w:r>
      <w:r w:rsidR="008A391E" w:rsidRPr="001734FE">
        <w:t xml:space="preserve"> not certified</w:t>
      </w:r>
      <w:bookmarkEnd w:id="25"/>
    </w:p>
    <w:p w:rsidR="00284625" w:rsidRPr="001734FE" w:rsidRDefault="00284625" w:rsidP="001734FE">
      <w:pPr>
        <w:pStyle w:val="subsection"/>
      </w:pPr>
      <w:r w:rsidRPr="001734FE">
        <w:tab/>
        <w:t>(1)</w:t>
      </w:r>
      <w:r w:rsidRPr="001734FE">
        <w:tab/>
        <w:t>A person contravenes this subsection if:</w:t>
      </w:r>
    </w:p>
    <w:p w:rsidR="00142F53" w:rsidRPr="001734FE" w:rsidRDefault="008A391E" w:rsidP="001734FE">
      <w:pPr>
        <w:pStyle w:val="paragraph"/>
      </w:pPr>
      <w:r w:rsidRPr="001734FE">
        <w:tab/>
        <w:t>(a)</w:t>
      </w:r>
      <w:r w:rsidRPr="001734FE">
        <w:tab/>
        <w:t xml:space="preserve">the person </w:t>
      </w:r>
      <w:r w:rsidR="00301A68" w:rsidRPr="001734FE">
        <w:t>applies a mark to</w:t>
      </w:r>
      <w:r w:rsidRPr="001734FE">
        <w:t xml:space="preserve"> </w:t>
      </w:r>
      <w:r w:rsidR="005F51A1" w:rsidRPr="001734FE">
        <w:t>a</w:t>
      </w:r>
      <w:r w:rsidR="00142F53" w:rsidRPr="001734FE">
        <w:t xml:space="preserve"> product; and</w:t>
      </w:r>
    </w:p>
    <w:p w:rsidR="0057031E" w:rsidRPr="001734FE" w:rsidRDefault="0057031E" w:rsidP="001734FE">
      <w:pPr>
        <w:pStyle w:val="paragraph"/>
      </w:pPr>
      <w:r w:rsidRPr="001734FE">
        <w:tab/>
        <w:t>(b)</w:t>
      </w:r>
      <w:r w:rsidRPr="001734FE">
        <w:tab/>
      </w:r>
      <w:r w:rsidR="00585453" w:rsidRPr="001734FE">
        <w:t>the produc</w:t>
      </w:r>
      <w:r w:rsidR="00ED72DA" w:rsidRPr="001734FE">
        <w:t xml:space="preserve">t is to be imported </w:t>
      </w:r>
      <w:r w:rsidR="0009055C" w:rsidRPr="001734FE">
        <w:t xml:space="preserve">into, </w:t>
      </w:r>
      <w:r w:rsidR="00ED72DA" w:rsidRPr="001734FE">
        <w:t>or supplied</w:t>
      </w:r>
      <w:r w:rsidR="0009055C" w:rsidRPr="001734FE">
        <w:t xml:space="preserve"> in, Australia</w:t>
      </w:r>
      <w:r w:rsidR="00585453" w:rsidRPr="001734FE">
        <w:t>; and</w:t>
      </w:r>
    </w:p>
    <w:p w:rsidR="00142F53" w:rsidRPr="001734FE" w:rsidRDefault="0057031E" w:rsidP="001734FE">
      <w:pPr>
        <w:pStyle w:val="paragraph"/>
      </w:pPr>
      <w:r w:rsidRPr="001734FE">
        <w:tab/>
        <w:t>(c</w:t>
      </w:r>
      <w:r w:rsidR="00142F53" w:rsidRPr="001734FE">
        <w:t>)</w:t>
      </w:r>
      <w:r w:rsidR="00142F53" w:rsidRPr="001734FE">
        <w:tab/>
        <w:t xml:space="preserve">the product is </w:t>
      </w:r>
      <w:r w:rsidR="00757353" w:rsidRPr="001734FE">
        <w:t>an</w:t>
      </w:r>
      <w:r w:rsidR="00CF4BEF" w:rsidRPr="001734FE">
        <w:t xml:space="preserve"> emissions</w:t>
      </w:r>
      <w:r w:rsidR="006F437F">
        <w:noBreakHyphen/>
      </w:r>
      <w:r w:rsidR="00142F53" w:rsidRPr="001734FE">
        <w:t>controlled product; and</w:t>
      </w:r>
    </w:p>
    <w:p w:rsidR="00142F53" w:rsidRPr="001734FE" w:rsidRDefault="0057031E" w:rsidP="001734FE">
      <w:pPr>
        <w:pStyle w:val="paragraph"/>
      </w:pPr>
      <w:r w:rsidRPr="001734FE">
        <w:tab/>
        <w:t>(d</w:t>
      </w:r>
      <w:r w:rsidR="00142F53" w:rsidRPr="001734FE">
        <w:t>)</w:t>
      </w:r>
      <w:r w:rsidR="00142F53" w:rsidRPr="001734FE">
        <w:tab/>
      </w:r>
      <w:r w:rsidR="00CE63D0" w:rsidRPr="001734FE">
        <w:t xml:space="preserve">the rules </w:t>
      </w:r>
      <w:r w:rsidR="006D6ECF" w:rsidRPr="001734FE">
        <w:t>require</w:t>
      </w:r>
      <w:r w:rsidR="00CE63D0" w:rsidRPr="001734FE">
        <w:t xml:space="preserve"> the product</w:t>
      </w:r>
      <w:r w:rsidR="00142F53" w:rsidRPr="001734FE">
        <w:t xml:space="preserve"> to be </w:t>
      </w:r>
      <w:r w:rsidR="00301A68" w:rsidRPr="001734FE">
        <w:t>marked</w:t>
      </w:r>
      <w:r w:rsidR="00142F53" w:rsidRPr="001734FE">
        <w:t xml:space="preserve"> </w:t>
      </w:r>
      <w:r w:rsidR="00757353" w:rsidRPr="001734FE">
        <w:t xml:space="preserve">if </w:t>
      </w:r>
      <w:r w:rsidR="005F51A1" w:rsidRPr="001734FE">
        <w:t>the product</w:t>
      </w:r>
      <w:r w:rsidR="00757353" w:rsidRPr="001734FE">
        <w:t xml:space="preserve"> is certified</w:t>
      </w:r>
      <w:r w:rsidR="009809D8" w:rsidRPr="001734FE">
        <w:t xml:space="preserve"> for the purposes of this Act</w:t>
      </w:r>
      <w:r w:rsidR="00301A68" w:rsidRPr="001734FE">
        <w:t>; and</w:t>
      </w:r>
    </w:p>
    <w:p w:rsidR="008A391E" w:rsidRPr="001734FE" w:rsidRDefault="008A391E" w:rsidP="001734FE">
      <w:pPr>
        <w:pStyle w:val="paragraph"/>
      </w:pPr>
      <w:r w:rsidRPr="001734FE">
        <w:tab/>
        <w:t>(</w:t>
      </w:r>
      <w:r w:rsidR="0057031E" w:rsidRPr="001734FE">
        <w:t>e</w:t>
      </w:r>
      <w:r w:rsidRPr="001734FE">
        <w:t>)</w:t>
      </w:r>
      <w:r w:rsidRPr="001734FE">
        <w:tab/>
        <w:t xml:space="preserve">the </w:t>
      </w:r>
      <w:r w:rsidR="00301A68" w:rsidRPr="001734FE">
        <w:t>mark</w:t>
      </w:r>
      <w:r w:rsidRPr="001734FE">
        <w:t xml:space="preserve"> indicates that the product is </w:t>
      </w:r>
      <w:r w:rsidR="009809D8" w:rsidRPr="001734FE">
        <w:t xml:space="preserve">so </w:t>
      </w:r>
      <w:r w:rsidRPr="001734FE">
        <w:t>certified; and</w:t>
      </w:r>
    </w:p>
    <w:p w:rsidR="00E77465" w:rsidRPr="001734FE" w:rsidRDefault="0057031E" w:rsidP="001734FE">
      <w:pPr>
        <w:pStyle w:val="paragraph"/>
      </w:pPr>
      <w:r w:rsidRPr="001734FE">
        <w:tab/>
        <w:t>(f</w:t>
      </w:r>
      <w:r w:rsidR="008A391E" w:rsidRPr="001734FE">
        <w:t>)</w:t>
      </w:r>
      <w:r w:rsidR="008A391E" w:rsidRPr="001734FE">
        <w:tab/>
        <w:t xml:space="preserve">the product is not </w:t>
      </w:r>
      <w:r w:rsidR="009809D8" w:rsidRPr="001734FE">
        <w:t xml:space="preserve">so </w:t>
      </w:r>
      <w:r w:rsidR="008A391E" w:rsidRPr="001734FE">
        <w:t>certified.</w:t>
      </w:r>
    </w:p>
    <w:p w:rsidR="0068764D" w:rsidRPr="001734FE" w:rsidRDefault="0068764D" w:rsidP="001734FE">
      <w:pPr>
        <w:pStyle w:val="subsection"/>
      </w:pPr>
      <w:r w:rsidRPr="001734FE">
        <w:tab/>
        <w:t>(2)</w:t>
      </w:r>
      <w:r w:rsidRPr="001734FE">
        <w:tab/>
        <w:t>For</w:t>
      </w:r>
      <w:r w:rsidR="0057031E" w:rsidRPr="001734FE">
        <w:t xml:space="preserve"> the purposes of </w:t>
      </w:r>
      <w:r w:rsidR="001734FE" w:rsidRPr="001734FE">
        <w:t>paragraph (</w:t>
      </w:r>
      <w:r w:rsidR="0057031E" w:rsidRPr="001734FE">
        <w:t>1)(f</w:t>
      </w:r>
      <w:r w:rsidRPr="001734FE">
        <w:t>), a product is taken to be not certified if the certification of the product is suspended.</w:t>
      </w:r>
    </w:p>
    <w:p w:rsidR="00284625" w:rsidRPr="001734FE" w:rsidRDefault="00886326" w:rsidP="001734FE">
      <w:pPr>
        <w:pStyle w:val="SubsectionHead"/>
      </w:pPr>
      <w:r w:rsidRPr="001734FE">
        <w:t>Strict liability</w:t>
      </w:r>
      <w:r w:rsidR="00284625" w:rsidRPr="001734FE">
        <w:t xml:space="preserve"> offence</w:t>
      </w:r>
    </w:p>
    <w:p w:rsidR="00284625" w:rsidRPr="001734FE" w:rsidRDefault="00284625" w:rsidP="001734FE">
      <w:pPr>
        <w:pStyle w:val="subsection"/>
      </w:pPr>
      <w:r w:rsidRPr="001734FE">
        <w:tab/>
        <w:t>(</w:t>
      </w:r>
      <w:r w:rsidR="0068764D" w:rsidRPr="001734FE">
        <w:t>3</w:t>
      </w:r>
      <w:r w:rsidR="000A111C" w:rsidRPr="001734FE">
        <w:t>)</w:t>
      </w:r>
      <w:r w:rsidR="000A111C" w:rsidRPr="001734FE">
        <w:tab/>
        <w:t xml:space="preserve">A person commits an offence </w:t>
      </w:r>
      <w:r w:rsidRPr="001734FE">
        <w:t xml:space="preserve">of strict liability if the person contravenes </w:t>
      </w:r>
      <w:r w:rsidR="001734FE" w:rsidRPr="001734FE">
        <w:t>subsection (</w:t>
      </w:r>
      <w:r w:rsidRPr="001734FE">
        <w:t>1).</w:t>
      </w:r>
    </w:p>
    <w:p w:rsidR="00284625" w:rsidRPr="001734FE" w:rsidRDefault="00284625" w:rsidP="001734FE">
      <w:pPr>
        <w:pStyle w:val="Penalty"/>
      </w:pPr>
      <w:r w:rsidRPr="001734FE">
        <w:t>Penalty:</w:t>
      </w:r>
      <w:r w:rsidRPr="001734FE">
        <w:tab/>
      </w:r>
      <w:r w:rsidR="000A111C" w:rsidRPr="001734FE">
        <w:t>60 penalty units.</w:t>
      </w:r>
    </w:p>
    <w:p w:rsidR="00284625" w:rsidRPr="001734FE" w:rsidRDefault="00284625" w:rsidP="001734FE">
      <w:pPr>
        <w:pStyle w:val="SubsectionHead"/>
      </w:pPr>
      <w:r w:rsidRPr="001734FE">
        <w:t>Civil penalty provision</w:t>
      </w:r>
    </w:p>
    <w:p w:rsidR="00284625" w:rsidRPr="001734FE" w:rsidRDefault="00284625" w:rsidP="001734FE">
      <w:pPr>
        <w:pStyle w:val="subsection"/>
      </w:pPr>
      <w:r w:rsidRPr="001734FE">
        <w:tab/>
        <w:t>(</w:t>
      </w:r>
      <w:r w:rsidR="0068764D" w:rsidRPr="001734FE">
        <w:t>4</w:t>
      </w:r>
      <w:r w:rsidRPr="001734FE">
        <w:t>)</w:t>
      </w:r>
      <w:r w:rsidRPr="001734FE">
        <w:tab/>
        <w:t xml:space="preserve">A person is liable to a civil penalty if the person contravenes </w:t>
      </w:r>
      <w:r w:rsidR="001734FE" w:rsidRPr="001734FE">
        <w:t>subsection (</w:t>
      </w:r>
      <w:r w:rsidRPr="001734FE">
        <w:t>1).</w:t>
      </w:r>
    </w:p>
    <w:p w:rsidR="00284625" w:rsidRPr="001734FE" w:rsidRDefault="00284625" w:rsidP="001734FE">
      <w:pPr>
        <w:pStyle w:val="Penalty"/>
      </w:pPr>
      <w:r w:rsidRPr="001734FE">
        <w:t>Civil penalty:</w:t>
      </w:r>
      <w:r w:rsidRPr="001734FE">
        <w:tab/>
      </w:r>
      <w:r w:rsidR="000A111C" w:rsidRPr="001734FE">
        <w:t>120 penalty units.</w:t>
      </w:r>
    </w:p>
    <w:p w:rsidR="008A391E" w:rsidRPr="001734FE" w:rsidRDefault="00E71417" w:rsidP="001734FE">
      <w:pPr>
        <w:pStyle w:val="ActHead5"/>
      </w:pPr>
      <w:bookmarkStart w:id="26" w:name="_Toc493244514"/>
      <w:r w:rsidRPr="001734FE">
        <w:rPr>
          <w:rStyle w:val="CharSectno"/>
        </w:rPr>
        <w:t>18</w:t>
      </w:r>
      <w:r w:rsidR="008A391E" w:rsidRPr="001734FE">
        <w:t xml:space="preserve">  Incorrect </w:t>
      </w:r>
      <w:r w:rsidR="00301A68" w:rsidRPr="001734FE">
        <w:t xml:space="preserve">marking of </w:t>
      </w:r>
      <w:r w:rsidR="00CF4BEF" w:rsidRPr="001734FE">
        <w:t>product</w:t>
      </w:r>
      <w:bookmarkEnd w:id="26"/>
    </w:p>
    <w:p w:rsidR="008A391E" w:rsidRPr="001734FE" w:rsidRDefault="008A391E" w:rsidP="001734FE">
      <w:pPr>
        <w:pStyle w:val="subsection"/>
      </w:pPr>
      <w:r w:rsidRPr="001734FE">
        <w:tab/>
      </w:r>
      <w:r w:rsidR="00284625" w:rsidRPr="001734FE">
        <w:t>(1)</w:t>
      </w:r>
      <w:r w:rsidRPr="001734FE">
        <w:tab/>
        <w:t xml:space="preserve">A person </w:t>
      </w:r>
      <w:r w:rsidR="00172351" w:rsidRPr="001734FE">
        <w:t>contravenes this subsection</w:t>
      </w:r>
      <w:r w:rsidRPr="001734FE">
        <w:t xml:space="preserve"> if:</w:t>
      </w:r>
    </w:p>
    <w:p w:rsidR="005F05E0" w:rsidRPr="001734FE" w:rsidRDefault="00284625" w:rsidP="001734FE">
      <w:pPr>
        <w:pStyle w:val="paragraph"/>
      </w:pPr>
      <w:r w:rsidRPr="001734FE">
        <w:tab/>
        <w:t>(a)</w:t>
      </w:r>
      <w:r w:rsidRPr="001734FE">
        <w:tab/>
        <w:t xml:space="preserve">the </w:t>
      </w:r>
      <w:r w:rsidR="00CE63D0" w:rsidRPr="001734FE">
        <w:t xml:space="preserve">person </w:t>
      </w:r>
      <w:r w:rsidR="00301A68" w:rsidRPr="001734FE">
        <w:t>applies a mark to</w:t>
      </w:r>
      <w:r w:rsidRPr="001734FE">
        <w:t xml:space="preserve"> </w:t>
      </w:r>
      <w:r w:rsidR="005F51A1" w:rsidRPr="001734FE">
        <w:t>a</w:t>
      </w:r>
      <w:r w:rsidR="005F05E0" w:rsidRPr="001734FE">
        <w:t xml:space="preserve"> product; and</w:t>
      </w:r>
    </w:p>
    <w:p w:rsidR="0009055C" w:rsidRPr="001734FE" w:rsidRDefault="0009055C" w:rsidP="001734FE">
      <w:pPr>
        <w:pStyle w:val="paragraph"/>
      </w:pPr>
      <w:r w:rsidRPr="001734FE">
        <w:tab/>
        <w:t>(b)</w:t>
      </w:r>
      <w:r w:rsidRPr="001734FE">
        <w:tab/>
        <w:t>the product is to be imported into, or supplied in, Australia; and</w:t>
      </w:r>
    </w:p>
    <w:p w:rsidR="005F05E0" w:rsidRPr="001734FE" w:rsidRDefault="005F05E0" w:rsidP="001734FE">
      <w:pPr>
        <w:pStyle w:val="paragraph"/>
      </w:pPr>
      <w:r w:rsidRPr="001734FE">
        <w:tab/>
        <w:t>(</w:t>
      </w:r>
      <w:r w:rsidR="0057031E" w:rsidRPr="001734FE">
        <w:t>c</w:t>
      </w:r>
      <w:r w:rsidRPr="001734FE">
        <w:t>)</w:t>
      </w:r>
      <w:r w:rsidRPr="001734FE">
        <w:tab/>
        <w:t xml:space="preserve">the product is </w:t>
      </w:r>
      <w:r w:rsidR="00757353" w:rsidRPr="001734FE">
        <w:t>an</w:t>
      </w:r>
      <w:r w:rsidR="00CF4BEF" w:rsidRPr="001734FE">
        <w:t xml:space="preserve"> emissions</w:t>
      </w:r>
      <w:r w:rsidR="006F437F">
        <w:noBreakHyphen/>
      </w:r>
      <w:r w:rsidRPr="001734FE">
        <w:t>controlled product; and</w:t>
      </w:r>
    </w:p>
    <w:p w:rsidR="002B7763" w:rsidRPr="001734FE" w:rsidRDefault="005F05E0" w:rsidP="001734FE">
      <w:pPr>
        <w:pStyle w:val="paragraph"/>
      </w:pPr>
      <w:r w:rsidRPr="001734FE">
        <w:tab/>
        <w:t>(</w:t>
      </w:r>
      <w:r w:rsidR="0057031E" w:rsidRPr="001734FE">
        <w:t>d</w:t>
      </w:r>
      <w:r w:rsidRPr="001734FE">
        <w:t>)</w:t>
      </w:r>
      <w:r w:rsidRPr="001734FE">
        <w:tab/>
      </w:r>
      <w:r w:rsidR="00757353" w:rsidRPr="001734FE">
        <w:t>the rules</w:t>
      </w:r>
      <w:r w:rsidR="006D6ECF" w:rsidRPr="001734FE">
        <w:t xml:space="preserve"> impose</w:t>
      </w:r>
      <w:r w:rsidR="002B7763" w:rsidRPr="001734FE">
        <w:t xml:space="preserve"> requirements for marking</w:t>
      </w:r>
      <w:r w:rsidR="00CF4BEF" w:rsidRPr="001734FE">
        <w:t xml:space="preserve"> </w:t>
      </w:r>
      <w:r w:rsidR="005F51A1" w:rsidRPr="001734FE">
        <w:t xml:space="preserve">the product if </w:t>
      </w:r>
      <w:r w:rsidR="002B7763" w:rsidRPr="001734FE">
        <w:t>the product is certified</w:t>
      </w:r>
      <w:r w:rsidR="009809D8" w:rsidRPr="001734FE">
        <w:t xml:space="preserve"> for the purposes of this Act</w:t>
      </w:r>
      <w:r w:rsidR="002B7763" w:rsidRPr="001734FE">
        <w:t>; and</w:t>
      </w:r>
    </w:p>
    <w:p w:rsidR="008A391E" w:rsidRPr="001734FE" w:rsidRDefault="008A391E" w:rsidP="001734FE">
      <w:pPr>
        <w:pStyle w:val="paragraph"/>
      </w:pPr>
      <w:r w:rsidRPr="001734FE">
        <w:tab/>
        <w:t>(</w:t>
      </w:r>
      <w:r w:rsidR="0057031E" w:rsidRPr="001734FE">
        <w:t>e</w:t>
      </w:r>
      <w:r w:rsidRPr="001734FE">
        <w:t>)</w:t>
      </w:r>
      <w:r w:rsidRPr="001734FE">
        <w:tab/>
        <w:t xml:space="preserve">the </w:t>
      </w:r>
      <w:r w:rsidR="00301A68" w:rsidRPr="001734FE">
        <w:t>mark</w:t>
      </w:r>
      <w:r w:rsidRPr="001734FE">
        <w:t xml:space="preserve"> indicates that the product is </w:t>
      </w:r>
      <w:r w:rsidR="009809D8" w:rsidRPr="001734FE">
        <w:t xml:space="preserve">so </w:t>
      </w:r>
      <w:r w:rsidRPr="001734FE">
        <w:t>certified; and</w:t>
      </w:r>
    </w:p>
    <w:p w:rsidR="005F05E0" w:rsidRPr="001734FE" w:rsidRDefault="008A391E" w:rsidP="001734FE">
      <w:pPr>
        <w:pStyle w:val="paragraph"/>
      </w:pPr>
      <w:r w:rsidRPr="001734FE">
        <w:tab/>
        <w:t>(</w:t>
      </w:r>
      <w:r w:rsidR="0057031E" w:rsidRPr="001734FE">
        <w:t>f</w:t>
      </w:r>
      <w:r w:rsidRPr="001734FE">
        <w:t>)</w:t>
      </w:r>
      <w:r w:rsidRPr="001734FE">
        <w:tab/>
        <w:t xml:space="preserve">the </w:t>
      </w:r>
      <w:r w:rsidR="005F05E0" w:rsidRPr="001734FE">
        <w:t xml:space="preserve">mark is not in accordance with the </w:t>
      </w:r>
      <w:r w:rsidR="005E2571" w:rsidRPr="001734FE">
        <w:t xml:space="preserve">requirements in the </w:t>
      </w:r>
      <w:r w:rsidR="005F05E0" w:rsidRPr="001734FE">
        <w:t>rules</w:t>
      </w:r>
      <w:r w:rsidRPr="001734FE">
        <w:t>.</w:t>
      </w:r>
    </w:p>
    <w:p w:rsidR="00284625" w:rsidRPr="001734FE" w:rsidRDefault="00886326" w:rsidP="001734FE">
      <w:pPr>
        <w:pStyle w:val="SubsectionHead"/>
      </w:pPr>
      <w:r w:rsidRPr="001734FE">
        <w:t>Strict liability</w:t>
      </w:r>
      <w:r w:rsidR="00284625" w:rsidRPr="001734FE">
        <w:t xml:space="preserve"> offence</w:t>
      </w:r>
    </w:p>
    <w:p w:rsidR="00284625" w:rsidRPr="001734FE" w:rsidRDefault="00284625" w:rsidP="001734FE">
      <w:pPr>
        <w:pStyle w:val="subsection"/>
      </w:pPr>
      <w:r w:rsidRPr="001734FE">
        <w:tab/>
        <w:t>(</w:t>
      </w:r>
      <w:r w:rsidR="00CE63D0" w:rsidRPr="001734FE">
        <w:t>2</w:t>
      </w:r>
      <w:r w:rsidR="000A111C" w:rsidRPr="001734FE">
        <w:t>)</w:t>
      </w:r>
      <w:r w:rsidR="000A111C" w:rsidRPr="001734FE">
        <w:tab/>
        <w:t xml:space="preserve">A person commits an offence </w:t>
      </w:r>
      <w:r w:rsidRPr="001734FE">
        <w:t xml:space="preserve">of strict liability if the person contravenes </w:t>
      </w:r>
      <w:r w:rsidR="001734FE" w:rsidRPr="001734FE">
        <w:t>subsection (</w:t>
      </w:r>
      <w:r w:rsidRPr="001734FE">
        <w:t>1).</w:t>
      </w:r>
    </w:p>
    <w:p w:rsidR="00284625" w:rsidRPr="001734FE" w:rsidRDefault="00284625" w:rsidP="001734FE">
      <w:pPr>
        <w:pStyle w:val="Penalty"/>
      </w:pPr>
      <w:r w:rsidRPr="001734FE">
        <w:t>Penalty:</w:t>
      </w:r>
      <w:r w:rsidRPr="001734FE">
        <w:tab/>
      </w:r>
      <w:r w:rsidR="000A111C" w:rsidRPr="001734FE">
        <w:t>60 penalty units.</w:t>
      </w:r>
    </w:p>
    <w:p w:rsidR="00284625" w:rsidRPr="001734FE" w:rsidRDefault="00284625" w:rsidP="001734FE">
      <w:pPr>
        <w:pStyle w:val="SubsectionHead"/>
      </w:pPr>
      <w:r w:rsidRPr="001734FE">
        <w:t>Civil penalty provision</w:t>
      </w:r>
    </w:p>
    <w:p w:rsidR="00284625" w:rsidRPr="001734FE" w:rsidRDefault="00CE63D0" w:rsidP="001734FE">
      <w:pPr>
        <w:pStyle w:val="subsection"/>
      </w:pPr>
      <w:r w:rsidRPr="001734FE">
        <w:tab/>
        <w:t>(3</w:t>
      </w:r>
      <w:r w:rsidR="00284625" w:rsidRPr="001734FE">
        <w:t>)</w:t>
      </w:r>
      <w:r w:rsidR="00284625" w:rsidRPr="001734FE">
        <w:tab/>
        <w:t xml:space="preserve">A person is liable to a civil penalty if the person contravenes </w:t>
      </w:r>
      <w:r w:rsidR="001734FE" w:rsidRPr="001734FE">
        <w:t>subsection (</w:t>
      </w:r>
      <w:r w:rsidR="00284625" w:rsidRPr="001734FE">
        <w:t>1).</w:t>
      </w:r>
    </w:p>
    <w:p w:rsidR="0028151F" w:rsidRPr="001734FE" w:rsidRDefault="00284625" w:rsidP="001734FE">
      <w:pPr>
        <w:pStyle w:val="Penalty"/>
      </w:pPr>
      <w:r w:rsidRPr="001734FE">
        <w:t>Civil penalty:</w:t>
      </w:r>
      <w:r w:rsidRPr="001734FE">
        <w:tab/>
      </w:r>
      <w:r w:rsidR="000A111C" w:rsidRPr="001734FE">
        <w:t>120 penalty units.</w:t>
      </w:r>
    </w:p>
    <w:p w:rsidR="000A7231" w:rsidRPr="001734FE" w:rsidRDefault="000A7231" w:rsidP="001734FE">
      <w:pPr>
        <w:pStyle w:val="ActHead2"/>
        <w:pageBreakBefore/>
      </w:pPr>
      <w:bookmarkStart w:id="27" w:name="_Toc493244515"/>
      <w:r w:rsidRPr="001734FE">
        <w:rPr>
          <w:rStyle w:val="CharPartNo"/>
        </w:rPr>
        <w:t>Part</w:t>
      </w:r>
      <w:r w:rsidR="001734FE" w:rsidRPr="001734FE">
        <w:rPr>
          <w:rStyle w:val="CharPartNo"/>
        </w:rPr>
        <w:t> </w:t>
      </w:r>
      <w:r w:rsidR="002F6B6E" w:rsidRPr="001734FE">
        <w:rPr>
          <w:rStyle w:val="CharPartNo"/>
        </w:rPr>
        <w:t>4</w:t>
      </w:r>
      <w:r w:rsidRPr="001734FE">
        <w:t>—</w:t>
      </w:r>
      <w:r w:rsidRPr="001734FE">
        <w:rPr>
          <w:rStyle w:val="CharPartText"/>
        </w:rPr>
        <w:t>Record</w:t>
      </w:r>
      <w:r w:rsidR="00A72D82" w:rsidRPr="001734FE">
        <w:rPr>
          <w:rStyle w:val="CharPartText"/>
        </w:rPr>
        <w:t xml:space="preserve"> </w:t>
      </w:r>
      <w:r w:rsidRPr="001734FE">
        <w:rPr>
          <w:rStyle w:val="CharPartText"/>
        </w:rPr>
        <w:t>keeping</w:t>
      </w:r>
      <w:bookmarkEnd w:id="27"/>
    </w:p>
    <w:p w:rsidR="000A7231" w:rsidRPr="001734FE" w:rsidRDefault="000A7231" w:rsidP="001734FE">
      <w:pPr>
        <w:pStyle w:val="Header"/>
      </w:pPr>
      <w:r w:rsidRPr="001734FE">
        <w:rPr>
          <w:rStyle w:val="CharDivNo"/>
        </w:rPr>
        <w:t xml:space="preserve"> </w:t>
      </w:r>
      <w:r w:rsidRPr="001734FE">
        <w:rPr>
          <w:rStyle w:val="CharDivText"/>
        </w:rPr>
        <w:t xml:space="preserve"> </w:t>
      </w:r>
    </w:p>
    <w:p w:rsidR="00481C92" w:rsidRPr="001734FE" w:rsidRDefault="00E71417" w:rsidP="001734FE">
      <w:pPr>
        <w:pStyle w:val="ActHead5"/>
      </w:pPr>
      <w:bookmarkStart w:id="28" w:name="_Toc493244516"/>
      <w:r w:rsidRPr="001734FE">
        <w:rPr>
          <w:rStyle w:val="CharSectno"/>
        </w:rPr>
        <w:t>19</w:t>
      </w:r>
      <w:r w:rsidR="00481C92" w:rsidRPr="001734FE">
        <w:t xml:space="preserve">  Simplified outline of this Part</w:t>
      </w:r>
      <w:bookmarkEnd w:id="28"/>
    </w:p>
    <w:p w:rsidR="00481C92" w:rsidRPr="001734FE" w:rsidRDefault="00481C92" w:rsidP="001734FE">
      <w:pPr>
        <w:pStyle w:val="SOText"/>
      </w:pPr>
      <w:r w:rsidRPr="001734FE">
        <w:t>Importers and suppliers of emissions</w:t>
      </w:r>
      <w:r w:rsidR="006F437F">
        <w:noBreakHyphen/>
      </w:r>
      <w:r w:rsidRPr="001734FE">
        <w:t>controlled products may be required to keep records and to give the Secretary the recorded information.</w:t>
      </w:r>
    </w:p>
    <w:p w:rsidR="00C50E2E" w:rsidRPr="001734FE" w:rsidRDefault="00C50E2E" w:rsidP="001734FE">
      <w:pPr>
        <w:pStyle w:val="SOText"/>
      </w:pPr>
      <w:r w:rsidRPr="001734FE">
        <w:t>Reports may also be required on the supply of emissions</w:t>
      </w:r>
      <w:r w:rsidR="006F437F">
        <w:noBreakHyphen/>
      </w:r>
      <w:r w:rsidRPr="001734FE">
        <w:t>controlled products manufactured in Australia.</w:t>
      </w:r>
    </w:p>
    <w:p w:rsidR="000A7231" w:rsidRPr="001734FE" w:rsidRDefault="00E71417" w:rsidP="001734FE">
      <w:pPr>
        <w:pStyle w:val="ActHead5"/>
      </w:pPr>
      <w:bookmarkStart w:id="29" w:name="_Toc493244517"/>
      <w:r w:rsidRPr="001734FE">
        <w:rPr>
          <w:rStyle w:val="CharSectno"/>
        </w:rPr>
        <w:t>20</w:t>
      </w:r>
      <w:r w:rsidR="000A7231" w:rsidRPr="001734FE">
        <w:t xml:space="preserve">  Rules may provide record</w:t>
      </w:r>
      <w:r w:rsidR="006F437F">
        <w:noBreakHyphen/>
      </w:r>
      <w:r w:rsidR="000A7231" w:rsidRPr="001734FE">
        <w:t>keeping requirements</w:t>
      </w:r>
      <w:bookmarkEnd w:id="29"/>
    </w:p>
    <w:p w:rsidR="00135F12" w:rsidRPr="001734FE" w:rsidRDefault="000A7231" w:rsidP="001734FE">
      <w:pPr>
        <w:pStyle w:val="subsection"/>
      </w:pPr>
      <w:r w:rsidRPr="001734FE">
        <w:tab/>
        <w:t>(1)</w:t>
      </w:r>
      <w:r w:rsidRPr="001734FE">
        <w:tab/>
        <w:t xml:space="preserve">The rules may require a person </w:t>
      </w:r>
      <w:r w:rsidR="00545A52" w:rsidRPr="001734FE">
        <w:t>who imports or supplies emissions</w:t>
      </w:r>
      <w:r w:rsidR="006F437F">
        <w:noBreakHyphen/>
      </w:r>
      <w:r w:rsidR="00545A52" w:rsidRPr="001734FE">
        <w:t xml:space="preserve">controlled products </w:t>
      </w:r>
      <w:r w:rsidRPr="001734FE">
        <w:t>to make and keep records in relation to</w:t>
      </w:r>
      <w:r w:rsidR="00545A52" w:rsidRPr="001734FE">
        <w:t xml:space="preserve"> the imports or supplies.</w:t>
      </w:r>
    </w:p>
    <w:p w:rsidR="000A7231" w:rsidRPr="001734FE" w:rsidRDefault="000A7231" w:rsidP="001734FE">
      <w:pPr>
        <w:pStyle w:val="subsection"/>
      </w:pPr>
      <w:r w:rsidRPr="001734FE">
        <w:tab/>
        <w:t>(2)</w:t>
      </w:r>
      <w:r w:rsidRPr="001734FE">
        <w:tab/>
      </w:r>
      <w:r w:rsidR="00896806" w:rsidRPr="001734FE">
        <w:t>A</w:t>
      </w:r>
      <w:r w:rsidR="00B82EB8" w:rsidRPr="001734FE">
        <w:t xml:space="preserve"> person contravenes this subsection if:</w:t>
      </w:r>
    </w:p>
    <w:p w:rsidR="00B82EB8" w:rsidRPr="001734FE" w:rsidRDefault="00B82EB8" w:rsidP="001734FE">
      <w:pPr>
        <w:pStyle w:val="paragraph"/>
      </w:pPr>
      <w:r w:rsidRPr="001734FE">
        <w:tab/>
        <w:t>(a)</w:t>
      </w:r>
      <w:r w:rsidRPr="001734FE">
        <w:tab/>
        <w:t>the rules require the person to make or keep a record; and</w:t>
      </w:r>
    </w:p>
    <w:p w:rsidR="00B82EB8" w:rsidRPr="001734FE" w:rsidRDefault="00B82EB8" w:rsidP="001734FE">
      <w:pPr>
        <w:pStyle w:val="paragraph"/>
      </w:pPr>
      <w:r w:rsidRPr="001734FE">
        <w:tab/>
        <w:t>(b)</w:t>
      </w:r>
      <w:r w:rsidRPr="001734FE">
        <w:tab/>
        <w:t>the person fails to comply with the requirement.</w:t>
      </w:r>
    </w:p>
    <w:p w:rsidR="00172351" w:rsidRPr="001734FE" w:rsidRDefault="00E71417" w:rsidP="001734FE">
      <w:pPr>
        <w:pStyle w:val="SubsectionHead"/>
      </w:pPr>
      <w:r w:rsidRPr="001734FE">
        <w:t>Strict liability offence</w:t>
      </w:r>
    </w:p>
    <w:p w:rsidR="00172351" w:rsidRPr="001734FE" w:rsidRDefault="00172351" w:rsidP="001734FE">
      <w:pPr>
        <w:pStyle w:val="subsection"/>
      </w:pPr>
      <w:r w:rsidRPr="001734FE">
        <w:tab/>
        <w:t>(3)</w:t>
      </w:r>
      <w:r w:rsidRPr="001734FE">
        <w:tab/>
        <w:t xml:space="preserve">A person commits an offence </w:t>
      </w:r>
      <w:r w:rsidR="00E71417" w:rsidRPr="001734FE">
        <w:t xml:space="preserve">of strict liability </w:t>
      </w:r>
      <w:r w:rsidRPr="001734FE">
        <w:t xml:space="preserve">if the person contravenes </w:t>
      </w:r>
      <w:r w:rsidR="001734FE" w:rsidRPr="001734FE">
        <w:t>subsection (</w:t>
      </w:r>
      <w:r w:rsidRPr="001734FE">
        <w:t>2).</w:t>
      </w:r>
    </w:p>
    <w:p w:rsidR="00172351" w:rsidRPr="001734FE" w:rsidRDefault="00172351" w:rsidP="001734FE">
      <w:pPr>
        <w:pStyle w:val="Penalty"/>
      </w:pPr>
      <w:r w:rsidRPr="001734FE">
        <w:t>Penalty:</w:t>
      </w:r>
      <w:r w:rsidRPr="001734FE">
        <w:tab/>
      </w:r>
      <w:r w:rsidR="000A111C" w:rsidRPr="001734FE">
        <w:t>40 penalty units.</w:t>
      </w:r>
    </w:p>
    <w:p w:rsidR="00172351" w:rsidRPr="001734FE" w:rsidRDefault="00172351" w:rsidP="001734FE">
      <w:pPr>
        <w:pStyle w:val="SubsectionHead"/>
      </w:pPr>
      <w:r w:rsidRPr="001734FE">
        <w:t>Civil penalty provision</w:t>
      </w:r>
    </w:p>
    <w:p w:rsidR="00172351" w:rsidRPr="001734FE" w:rsidRDefault="00172351" w:rsidP="001734FE">
      <w:pPr>
        <w:pStyle w:val="subsection"/>
      </w:pPr>
      <w:r w:rsidRPr="001734FE">
        <w:tab/>
        <w:t>(4)</w:t>
      </w:r>
      <w:r w:rsidRPr="001734FE">
        <w:tab/>
        <w:t xml:space="preserve">A person is liable to a civil penalty if the person contravenes </w:t>
      </w:r>
      <w:r w:rsidR="001734FE" w:rsidRPr="001734FE">
        <w:t>subsection (</w:t>
      </w:r>
      <w:r w:rsidRPr="001734FE">
        <w:t>2).</w:t>
      </w:r>
    </w:p>
    <w:p w:rsidR="00DA0408" w:rsidRPr="001734FE" w:rsidRDefault="00B82EB8" w:rsidP="001734FE">
      <w:pPr>
        <w:pStyle w:val="Penalty"/>
      </w:pPr>
      <w:r w:rsidRPr="001734FE">
        <w:t>Civil penalty:</w:t>
      </w:r>
      <w:r w:rsidR="00545A52" w:rsidRPr="001734FE">
        <w:tab/>
      </w:r>
      <w:r w:rsidR="000A111C" w:rsidRPr="001734FE">
        <w:t>80 penalty units.</w:t>
      </w:r>
    </w:p>
    <w:p w:rsidR="000A7231" w:rsidRPr="001734FE" w:rsidRDefault="00E71417" w:rsidP="001734FE">
      <w:pPr>
        <w:pStyle w:val="ActHead5"/>
      </w:pPr>
      <w:bookmarkStart w:id="30" w:name="_Toc493244518"/>
      <w:r w:rsidRPr="001734FE">
        <w:rPr>
          <w:rStyle w:val="CharSectno"/>
        </w:rPr>
        <w:t>21</w:t>
      </w:r>
      <w:r w:rsidR="00890361" w:rsidRPr="001734FE">
        <w:t xml:space="preserve">  </w:t>
      </w:r>
      <w:r w:rsidR="00DA0408" w:rsidRPr="001734FE">
        <w:t>Secretary</w:t>
      </w:r>
      <w:r w:rsidR="00890361" w:rsidRPr="001734FE">
        <w:t xml:space="preserve"> may require record</w:t>
      </w:r>
      <w:r w:rsidR="005436BE" w:rsidRPr="001734FE">
        <w:t>ed information</w:t>
      </w:r>
      <w:bookmarkEnd w:id="30"/>
    </w:p>
    <w:p w:rsidR="00890361" w:rsidRPr="001734FE" w:rsidRDefault="00890361" w:rsidP="001734FE">
      <w:pPr>
        <w:pStyle w:val="subsection"/>
      </w:pPr>
      <w:r w:rsidRPr="001734FE">
        <w:tab/>
        <w:t>(1)</w:t>
      </w:r>
      <w:r w:rsidRPr="001734FE">
        <w:tab/>
        <w:t xml:space="preserve">The </w:t>
      </w:r>
      <w:r w:rsidR="00DA0408" w:rsidRPr="001734FE">
        <w:t>Secretary</w:t>
      </w:r>
      <w:r w:rsidRPr="001734FE">
        <w:t xml:space="preserve"> may, by notice in writing, require a person to give the </w:t>
      </w:r>
      <w:r w:rsidR="00DA0408" w:rsidRPr="001734FE">
        <w:t>Secretary</w:t>
      </w:r>
      <w:r w:rsidRPr="001734FE">
        <w:t xml:space="preserve"> information that the person is required by the rules to keep in a record, if the </w:t>
      </w:r>
      <w:r w:rsidR="00DA0408" w:rsidRPr="001734FE">
        <w:t>Secretary</w:t>
      </w:r>
      <w:r w:rsidRPr="001734FE">
        <w:t xml:space="preserve"> </w:t>
      </w:r>
      <w:r w:rsidR="0057031E" w:rsidRPr="001734FE">
        <w:t>reasonably suspect</w:t>
      </w:r>
      <w:r w:rsidRPr="001734FE">
        <w:t>s that:</w:t>
      </w:r>
    </w:p>
    <w:p w:rsidR="00890361" w:rsidRPr="001734FE" w:rsidRDefault="00890361" w:rsidP="001734FE">
      <w:pPr>
        <w:pStyle w:val="paragraph"/>
      </w:pPr>
      <w:r w:rsidRPr="001734FE">
        <w:tab/>
        <w:t>(a)</w:t>
      </w:r>
      <w:r w:rsidRPr="001734FE">
        <w:tab/>
        <w:t>a provision of this Act has been contravened or is being contravened; and</w:t>
      </w:r>
    </w:p>
    <w:p w:rsidR="00890361" w:rsidRPr="001734FE" w:rsidRDefault="00890361" w:rsidP="001734FE">
      <w:pPr>
        <w:pStyle w:val="paragraph"/>
      </w:pPr>
      <w:r w:rsidRPr="001734FE">
        <w:tab/>
        <w:t>(b)</w:t>
      </w:r>
      <w:r w:rsidRPr="001734FE">
        <w:tab/>
        <w:t xml:space="preserve">the information </w:t>
      </w:r>
      <w:r w:rsidR="005436BE" w:rsidRPr="001734FE">
        <w:t>is relevant to the suspected contravention.</w:t>
      </w:r>
    </w:p>
    <w:p w:rsidR="005436BE" w:rsidRPr="001734FE" w:rsidRDefault="005436BE" w:rsidP="001734FE">
      <w:pPr>
        <w:pStyle w:val="subsection"/>
      </w:pPr>
      <w:r w:rsidRPr="001734FE">
        <w:tab/>
        <w:t>(2)</w:t>
      </w:r>
      <w:r w:rsidRPr="001734FE">
        <w:tab/>
        <w:t>The notice must:</w:t>
      </w:r>
    </w:p>
    <w:p w:rsidR="005436BE" w:rsidRPr="001734FE" w:rsidRDefault="005436BE" w:rsidP="001734FE">
      <w:pPr>
        <w:pStyle w:val="paragraph"/>
      </w:pPr>
      <w:r w:rsidRPr="001734FE">
        <w:tab/>
        <w:t>(a)</w:t>
      </w:r>
      <w:r w:rsidRPr="001734FE">
        <w:tab/>
        <w:t xml:space="preserve">identify the information that must be given to the </w:t>
      </w:r>
      <w:r w:rsidR="00D44480" w:rsidRPr="001734FE">
        <w:t>Secretary</w:t>
      </w:r>
      <w:r w:rsidRPr="001734FE">
        <w:t>; and</w:t>
      </w:r>
    </w:p>
    <w:p w:rsidR="005436BE" w:rsidRPr="001734FE" w:rsidRDefault="005436BE" w:rsidP="001734FE">
      <w:pPr>
        <w:pStyle w:val="paragraph"/>
      </w:pPr>
      <w:r w:rsidRPr="001734FE">
        <w:tab/>
        <w:t>(b)</w:t>
      </w:r>
      <w:r w:rsidRPr="001734FE">
        <w:tab/>
        <w:t>state the day the information must be given by</w:t>
      </w:r>
      <w:r w:rsidR="002A1743" w:rsidRPr="001734FE">
        <w:t>, which must be a reasonable period after the notice is given to the person</w:t>
      </w:r>
      <w:r w:rsidRPr="001734FE">
        <w:t>.</w:t>
      </w:r>
    </w:p>
    <w:p w:rsidR="00D44480" w:rsidRPr="001734FE" w:rsidRDefault="00D44480" w:rsidP="001734FE">
      <w:pPr>
        <w:pStyle w:val="subsection"/>
      </w:pPr>
      <w:r w:rsidRPr="001734FE">
        <w:tab/>
        <w:t>(</w:t>
      </w:r>
      <w:r w:rsidR="00F64933" w:rsidRPr="001734FE">
        <w:t>3</w:t>
      </w:r>
      <w:r w:rsidRPr="001734FE">
        <w:t>)</w:t>
      </w:r>
      <w:r w:rsidRPr="001734FE">
        <w:tab/>
        <w:t xml:space="preserve">The Secretary may, on application by the person, </w:t>
      </w:r>
      <w:r w:rsidR="00F64933" w:rsidRPr="001734FE">
        <w:t>change the day the information must be given by to a later day.</w:t>
      </w:r>
    </w:p>
    <w:p w:rsidR="00545A52" w:rsidRPr="001734FE" w:rsidRDefault="00545A52" w:rsidP="001734FE">
      <w:pPr>
        <w:pStyle w:val="subsection"/>
      </w:pPr>
      <w:r w:rsidRPr="001734FE">
        <w:tab/>
        <w:t>(</w:t>
      </w:r>
      <w:r w:rsidR="00F64933" w:rsidRPr="001734FE">
        <w:t>4</w:t>
      </w:r>
      <w:r w:rsidRPr="001734FE">
        <w:t>)</w:t>
      </w:r>
      <w:r w:rsidRPr="001734FE">
        <w:tab/>
        <w:t>A person contravenes this subsection if:</w:t>
      </w:r>
    </w:p>
    <w:p w:rsidR="00545A52" w:rsidRPr="001734FE" w:rsidRDefault="00545A52" w:rsidP="001734FE">
      <w:pPr>
        <w:pStyle w:val="paragraph"/>
      </w:pPr>
      <w:r w:rsidRPr="001734FE">
        <w:tab/>
        <w:t>(a)</w:t>
      </w:r>
      <w:r w:rsidRPr="001734FE">
        <w:tab/>
        <w:t>the person is required to give information under this section; and</w:t>
      </w:r>
    </w:p>
    <w:p w:rsidR="00545A52" w:rsidRPr="001734FE" w:rsidRDefault="00545A52" w:rsidP="001734FE">
      <w:pPr>
        <w:pStyle w:val="paragraph"/>
      </w:pPr>
      <w:r w:rsidRPr="001734FE">
        <w:tab/>
        <w:t>(b)</w:t>
      </w:r>
      <w:r w:rsidRPr="001734FE">
        <w:tab/>
        <w:t>the person fails to comply with the requirement.</w:t>
      </w:r>
    </w:p>
    <w:p w:rsidR="00172351" w:rsidRPr="001734FE" w:rsidRDefault="00E71417" w:rsidP="001734FE">
      <w:pPr>
        <w:pStyle w:val="SubsectionHead"/>
      </w:pPr>
      <w:r w:rsidRPr="001734FE">
        <w:t>Strict liability offence</w:t>
      </w:r>
    </w:p>
    <w:p w:rsidR="00172351" w:rsidRPr="001734FE" w:rsidRDefault="00F64933" w:rsidP="001734FE">
      <w:pPr>
        <w:pStyle w:val="subsection"/>
      </w:pPr>
      <w:r w:rsidRPr="001734FE">
        <w:tab/>
        <w:t>(5</w:t>
      </w:r>
      <w:r w:rsidR="00172351" w:rsidRPr="001734FE">
        <w:t>)</w:t>
      </w:r>
      <w:r w:rsidR="00172351" w:rsidRPr="001734FE">
        <w:tab/>
        <w:t>A person commits an offence</w:t>
      </w:r>
      <w:r w:rsidR="00E71417" w:rsidRPr="001734FE">
        <w:t xml:space="preserve"> of strict liability</w:t>
      </w:r>
      <w:r w:rsidR="00172351" w:rsidRPr="001734FE">
        <w:t xml:space="preserve"> if the person contravenes </w:t>
      </w:r>
      <w:r w:rsidR="001734FE" w:rsidRPr="001734FE">
        <w:t>subsection (</w:t>
      </w:r>
      <w:r w:rsidRPr="001734FE">
        <w:t>4</w:t>
      </w:r>
      <w:r w:rsidR="00172351" w:rsidRPr="001734FE">
        <w:t>).</w:t>
      </w:r>
    </w:p>
    <w:p w:rsidR="00172351" w:rsidRPr="001734FE" w:rsidRDefault="00172351" w:rsidP="001734FE">
      <w:pPr>
        <w:pStyle w:val="Penalty"/>
      </w:pPr>
      <w:r w:rsidRPr="001734FE">
        <w:t>Penalty:</w:t>
      </w:r>
      <w:r w:rsidRPr="001734FE">
        <w:tab/>
      </w:r>
      <w:r w:rsidR="000A111C" w:rsidRPr="001734FE">
        <w:t>40 penalty units.</w:t>
      </w:r>
    </w:p>
    <w:p w:rsidR="00172351" w:rsidRPr="001734FE" w:rsidRDefault="00172351" w:rsidP="001734FE">
      <w:pPr>
        <w:pStyle w:val="SubsectionHead"/>
      </w:pPr>
      <w:r w:rsidRPr="001734FE">
        <w:t>Civil penalty provision</w:t>
      </w:r>
    </w:p>
    <w:p w:rsidR="00172351" w:rsidRPr="001734FE" w:rsidRDefault="00F64933" w:rsidP="001734FE">
      <w:pPr>
        <w:pStyle w:val="subsection"/>
      </w:pPr>
      <w:r w:rsidRPr="001734FE">
        <w:tab/>
        <w:t>(6</w:t>
      </w:r>
      <w:r w:rsidR="00172351" w:rsidRPr="001734FE">
        <w:t>)</w:t>
      </w:r>
      <w:r w:rsidR="00172351" w:rsidRPr="001734FE">
        <w:tab/>
        <w:t xml:space="preserve">A person is liable to a civil penalty if the person contravenes </w:t>
      </w:r>
      <w:r w:rsidR="001734FE" w:rsidRPr="001734FE">
        <w:t>subsection (</w:t>
      </w:r>
      <w:r w:rsidRPr="001734FE">
        <w:t>4</w:t>
      </w:r>
      <w:r w:rsidR="00172351" w:rsidRPr="001734FE">
        <w:t>).</w:t>
      </w:r>
    </w:p>
    <w:p w:rsidR="00545A52" w:rsidRPr="001734FE" w:rsidRDefault="00545A52" w:rsidP="001734FE">
      <w:pPr>
        <w:pStyle w:val="Penalty"/>
      </w:pPr>
      <w:r w:rsidRPr="001734FE">
        <w:t>Civil penalty:</w:t>
      </w:r>
      <w:r w:rsidRPr="001734FE">
        <w:tab/>
      </w:r>
      <w:r w:rsidR="000A111C" w:rsidRPr="001734FE">
        <w:t>80 penalty units.</w:t>
      </w:r>
    </w:p>
    <w:p w:rsidR="00993381" w:rsidRPr="001734FE" w:rsidRDefault="00E71417" w:rsidP="001734FE">
      <w:pPr>
        <w:pStyle w:val="ActHead5"/>
      </w:pPr>
      <w:bookmarkStart w:id="31" w:name="_Toc493244519"/>
      <w:r w:rsidRPr="001734FE">
        <w:rPr>
          <w:rStyle w:val="CharSectno"/>
        </w:rPr>
        <w:t>22</w:t>
      </w:r>
      <w:r w:rsidR="00993381" w:rsidRPr="001734FE">
        <w:t xml:space="preserve">  Reporting on supply of </w:t>
      </w:r>
      <w:r w:rsidR="00CF4BEF" w:rsidRPr="001734FE">
        <w:t>product</w:t>
      </w:r>
      <w:r w:rsidR="00993381" w:rsidRPr="001734FE">
        <w:t>s manufactured in Australia</w:t>
      </w:r>
      <w:bookmarkEnd w:id="31"/>
    </w:p>
    <w:p w:rsidR="00592E92" w:rsidRPr="001734FE" w:rsidRDefault="00993381" w:rsidP="001734FE">
      <w:pPr>
        <w:pStyle w:val="subsection"/>
      </w:pPr>
      <w:r w:rsidRPr="001734FE">
        <w:tab/>
        <w:t>(1)</w:t>
      </w:r>
      <w:r w:rsidRPr="001734FE">
        <w:tab/>
      </w:r>
      <w:r w:rsidR="00592E92" w:rsidRPr="001734FE">
        <w:t>The rules may prescribe a reporting period for an emissions</w:t>
      </w:r>
      <w:r w:rsidR="006F437F">
        <w:noBreakHyphen/>
      </w:r>
      <w:r w:rsidR="00592E92" w:rsidRPr="001734FE">
        <w:t>controlled product.</w:t>
      </w:r>
    </w:p>
    <w:p w:rsidR="00803BF1" w:rsidRPr="001734FE" w:rsidRDefault="006274B6" w:rsidP="001734FE">
      <w:pPr>
        <w:pStyle w:val="subsection"/>
      </w:pPr>
      <w:r w:rsidRPr="001734FE">
        <w:tab/>
        <w:t>(2)</w:t>
      </w:r>
      <w:r w:rsidRPr="001734FE">
        <w:tab/>
        <w:t>If</w:t>
      </w:r>
      <w:r w:rsidR="00FB020A" w:rsidRPr="001734FE">
        <w:t xml:space="preserve">, during a reporting period for </w:t>
      </w:r>
      <w:r w:rsidR="00CF4BEF" w:rsidRPr="001734FE">
        <w:t>an emissions</w:t>
      </w:r>
      <w:r w:rsidR="006F437F">
        <w:noBreakHyphen/>
      </w:r>
      <w:r w:rsidR="00592E92" w:rsidRPr="001734FE">
        <w:t>controlled</w:t>
      </w:r>
      <w:r w:rsidR="00FB020A" w:rsidRPr="001734FE">
        <w:t xml:space="preserve"> product</w:t>
      </w:r>
      <w:r w:rsidR="00803BF1" w:rsidRPr="001734FE">
        <w:t xml:space="preserve"> that is manufactured in Australia, a person makes the first supply of </w:t>
      </w:r>
      <w:r w:rsidR="00BD1FE5" w:rsidRPr="001734FE">
        <w:t>the</w:t>
      </w:r>
      <w:r w:rsidR="00803BF1" w:rsidRPr="001734FE">
        <w:t xml:space="preserve"> product</w:t>
      </w:r>
      <w:r w:rsidR="00BD1FE5" w:rsidRPr="001734FE">
        <w:t xml:space="preserve">, the person must </w:t>
      </w:r>
      <w:r w:rsidR="00F33DF7" w:rsidRPr="001734FE">
        <w:t>give</w:t>
      </w:r>
      <w:r w:rsidR="00BD1FE5" w:rsidRPr="001734FE">
        <w:t xml:space="preserve"> to the </w:t>
      </w:r>
      <w:r w:rsidR="00F33DF7" w:rsidRPr="001734FE">
        <w:t>Secretary</w:t>
      </w:r>
      <w:r w:rsidR="00BD1FE5" w:rsidRPr="001734FE">
        <w:t xml:space="preserve"> </w:t>
      </w:r>
      <w:r w:rsidR="00F33DF7" w:rsidRPr="001734FE">
        <w:t xml:space="preserve">a report containing the information prescribed by the rules relating to </w:t>
      </w:r>
      <w:r w:rsidR="00BD1FE5" w:rsidRPr="001734FE">
        <w:t>such products that the person has so supplied during the reporting period.</w:t>
      </w:r>
    </w:p>
    <w:p w:rsidR="007007F5" w:rsidRPr="001734FE" w:rsidRDefault="007007F5" w:rsidP="001734FE">
      <w:pPr>
        <w:pStyle w:val="subsection"/>
      </w:pPr>
      <w:r w:rsidRPr="001734FE">
        <w:tab/>
        <w:t>(3)</w:t>
      </w:r>
      <w:r w:rsidRPr="001734FE">
        <w:tab/>
        <w:t>The report must be given to the Secretary no later than 60 days after the end of the reporting period.</w:t>
      </w:r>
    </w:p>
    <w:p w:rsidR="007007F5" w:rsidRPr="001734FE" w:rsidRDefault="007007F5" w:rsidP="001734FE">
      <w:pPr>
        <w:pStyle w:val="subsection"/>
      </w:pPr>
      <w:r w:rsidRPr="001734FE">
        <w:tab/>
        <w:t>(4)</w:t>
      </w:r>
      <w:r w:rsidRPr="001734FE">
        <w:tab/>
        <w:t xml:space="preserve">A reference to supply in </w:t>
      </w:r>
      <w:r w:rsidR="001734FE" w:rsidRPr="001734FE">
        <w:t>subsection (</w:t>
      </w:r>
      <w:r w:rsidRPr="001734FE">
        <w:t>2) does not include an offer to supply.</w:t>
      </w:r>
    </w:p>
    <w:p w:rsidR="007007F5" w:rsidRPr="001734FE" w:rsidRDefault="007007F5" w:rsidP="001734FE">
      <w:pPr>
        <w:pStyle w:val="notetext"/>
      </w:pPr>
      <w:r w:rsidRPr="001734FE">
        <w:t>Note:</w:t>
      </w:r>
      <w:r w:rsidRPr="001734FE">
        <w:tab/>
        <w:t xml:space="preserve">For the usual definition of </w:t>
      </w:r>
      <w:r w:rsidRPr="001734FE">
        <w:rPr>
          <w:b/>
          <w:i/>
        </w:rPr>
        <w:t>supply</w:t>
      </w:r>
      <w:r w:rsidRPr="001734FE">
        <w:t xml:space="preserve"> in this Act, see subsections</w:t>
      </w:r>
      <w:r w:rsidR="001734FE" w:rsidRPr="001734FE">
        <w:t> </w:t>
      </w:r>
      <w:r w:rsidR="00E71417" w:rsidRPr="001734FE">
        <w:t>7</w:t>
      </w:r>
      <w:r w:rsidRPr="001734FE">
        <w:t>(2) to (4).</w:t>
      </w:r>
    </w:p>
    <w:p w:rsidR="00D44480" w:rsidRPr="001734FE" w:rsidRDefault="00D44480" w:rsidP="001734FE">
      <w:pPr>
        <w:pStyle w:val="subsection"/>
      </w:pPr>
      <w:r w:rsidRPr="001734FE">
        <w:tab/>
        <w:t>(</w:t>
      </w:r>
      <w:r w:rsidR="007007F5" w:rsidRPr="001734FE">
        <w:t>5</w:t>
      </w:r>
      <w:r w:rsidRPr="001734FE">
        <w:t>)</w:t>
      </w:r>
      <w:r w:rsidRPr="001734FE">
        <w:tab/>
        <w:t xml:space="preserve">A person </w:t>
      </w:r>
      <w:r w:rsidR="00F97551" w:rsidRPr="001734FE">
        <w:t>contravenes this subsection if</w:t>
      </w:r>
      <w:r w:rsidRPr="001734FE">
        <w:t>:</w:t>
      </w:r>
    </w:p>
    <w:p w:rsidR="00D44480" w:rsidRPr="001734FE" w:rsidRDefault="00D44480" w:rsidP="001734FE">
      <w:pPr>
        <w:pStyle w:val="paragraph"/>
      </w:pPr>
      <w:r w:rsidRPr="001734FE">
        <w:tab/>
        <w:t>(a)</w:t>
      </w:r>
      <w:r w:rsidRPr="001734FE">
        <w:tab/>
        <w:t xml:space="preserve">the person is required by </w:t>
      </w:r>
      <w:r w:rsidR="001734FE" w:rsidRPr="001734FE">
        <w:t>subsection (</w:t>
      </w:r>
      <w:r w:rsidRPr="001734FE">
        <w:t xml:space="preserve">2) to give a report to the </w:t>
      </w:r>
      <w:r w:rsidR="00F33DF7" w:rsidRPr="001734FE">
        <w:t>Secretary</w:t>
      </w:r>
      <w:r w:rsidRPr="001734FE">
        <w:t xml:space="preserve"> for </w:t>
      </w:r>
      <w:r w:rsidR="007B7F50" w:rsidRPr="001734FE">
        <w:t xml:space="preserve">a </w:t>
      </w:r>
      <w:r w:rsidRPr="001734FE">
        <w:t>reporting period</w:t>
      </w:r>
      <w:r w:rsidR="00CF4BEF" w:rsidRPr="001734FE">
        <w:t xml:space="preserve"> for an emissions</w:t>
      </w:r>
      <w:r w:rsidR="006F437F">
        <w:noBreakHyphen/>
      </w:r>
      <w:r w:rsidR="007B7F50" w:rsidRPr="001734FE">
        <w:t>controlled product</w:t>
      </w:r>
      <w:r w:rsidRPr="001734FE">
        <w:t>; and</w:t>
      </w:r>
    </w:p>
    <w:p w:rsidR="006274B6" w:rsidRPr="001734FE" w:rsidRDefault="00D44480" w:rsidP="001734FE">
      <w:pPr>
        <w:pStyle w:val="paragraph"/>
      </w:pPr>
      <w:r w:rsidRPr="001734FE">
        <w:tab/>
        <w:t>(b)</w:t>
      </w:r>
      <w:r w:rsidRPr="001734FE">
        <w:tab/>
        <w:t xml:space="preserve">the person does not give the </w:t>
      </w:r>
      <w:r w:rsidR="00F33DF7" w:rsidRPr="001734FE">
        <w:t>Secretary</w:t>
      </w:r>
      <w:r w:rsidRPr="001734FE">
        <w:t xml:space="preserve"> </w:t>
      </w:r>
      <w:r w:rsidR="007B7F50" w:rsidRPr="001734FE">
        <w:t xml:space="preserve">the </w:t>
      </w:r>
      <w:r w:rsidRPr="001734FE">
        <w:t xml:space="preserve">report </w:t>
      </w:r>
      <w:r w:rsidR="00F97551" w:rsidRPr="001734FE">
        <w:t xml:space="preserve">in the period ending </w:t>
      </w:r>
      <w:r w:rsidRPr="001734FE">
        <w:t>60 days after the end of the reporting period.</w:t>
      </w:r>
    </w:p>
    <w:p w:rsidR="00F97551" w:rsidRPr="001734FE" w:rsidRDefault="00E71417" w:rsidP="001734FE">
      <w:pPr>
        <w:pStyle w:val="SubsectionHead"/>
      </w:pPr>
      <w:r w:rsidRPr="001734FE">
        <w:t>Strict liability offence</w:t>
      </w:r>
    </w:p>
    <w:p w:rsidR="00F97551" w:rsidRPr="001734FE" w:rsidRDefault="00F97551" w:rsidP="001734FE">
      <w:pPr>
        <w:pStyle w:val="subsection"/>
      </w:pPr>
      <w:r w:rsidRPr="001734FE">
        <w:tab/>
        <w:t>(</w:t>
      </w:r>
      <w:r w:rsidR="007007F5" w:rsidRPr="001734FE">
        <w:t>6</w:t>
      </w:r>
      <w:r w:rsidRPr="001734FE">
        <w:t>)</w:t>
      </w:r>
      <w:r w:rsidRPr="001734FE">
        <w:tab/>
        <w:t xml:space="preserve">A person commits an offence </w:t>
      </w:r>
      <w:r w:rsidR="00E71417" w:rsidRPr="001734FE">
        <w:t xml:space="preserve">of strict liability </w:t>
      </w:r>
      <w:r w:rsidRPr="001734FE">
        <w:t xml:space="preserve">if the person contravenes </w:t>
      </w:r>
      <w:r w:rsidR="001734FE" w:rsidRPr="001734FE">
        <w:t>subsection (</w:t>
      </w:r>
      <w:r w:rsidR="007007F5" w:rsidRPr="001734FE">
        <w:t>5</w:t>
      </w:r>
      <w:r w:rsidRPr="001734FE">
        <w:t>).</w:t>
      </w:r>
    </w:p>
    <w:p w:rsidR="00F97551" w:rsidRPr="001734FE" w:rsidRDefault="00F97551" w:rsidP="001734FE">
      <w:pPr>
        <w:pStyle w:val="Penalty"/>
      </w:pPr>
      <w:r w:rsidRPr="001734FE">
        <w:t>Penalty:</w:t>
      </w:r>
      <w:r w:rsidRPr="001734FE">
        <w:tab/>
      </w:r>
      <w:r w:rsidR="00F33DF7" w:rsidRPr="001734FE">
        <w:t>60</w:t>
      </w:r>
      <w:r w:rsidRPr="001734FE">
        <w:t xml:space="preserve"> penalty units.</w:t>
      </w:r>
    </w:p>
    <w:p w:rsidR="00F97551" w:rsidRPr="001734FE" w:rsidRDefault="00F97551" w:rsidP="001734FE">
      <w:pPr>
        <w:pStyle w:val="SubsectionHead"/>
      </w:pPr>
      <w:r w:rsidRPr="001734FE">
        <w:t>Civil penalty provision</w:t>
      </w:r>
    </w:p>
    <w:p w:rsidR="00F97551" w:rsidRPr="001734FE" w:rsidRDefault="00F97551" w:rsidP="001734FE">
      <w:pPr>
        <w:pStyle w:val="subsection"/>
      </w:pPr>
      <w:r w:rsidRPr="001734FE">
        <w:tab/>
        <w:t>(</w:t>
      </w:r>
      <w:r w:rsidR="007007F5" w:rsidRPr="001734FE">
        <w:t>7</w:t>
      </w:r>
      <w:r w:rsidRPr="001734FE">
        <w:t>)</w:t>
      </w:r>
      <w:r w:rsidRPr="001734FE">
        <w:tab/>
        <w:t xml:space="preserve">A person is liable to a civil penalty if the person contravenes </w:t>
      </w:r>
      <w:r w:rsidR="001734FE" w:rsidRPr="001734FE">
        <w:t>subsection (</w:t>
      </w:r>
      <w:r w:rsidR="007007F5" w:rsidRPr="001734FE">
        <w:t>5</w:t>
      </w:r>
      <w:r w:rsidRPr="001734FE">
        <w:t>).</w:t>
      </w:r>
    </w:p>
    <w:p w:rsidR="00993381" w:rsidRPr="001734FE" w:rsidRDefault="00F97551" w:rsidP="001734FE">
      <w:pPr>
        <w:pStyle w:val="Penalty"/>
      </w:pPr>
      <w:r w:rsidRPr="001734FE">
        <w:t>Civil penalty:</w:t>
      </w:r>
      <w:r w:rsidRPr="001734FE">
        <w:tab/>
      </w:r>
      <w:r w:rsidR="00F33DF7" w:rsidRPr="001734FE">
        <w:t>120</w:t>
      </w:r>
      <w:r w:rsidRPr="001734FE">
        <w:t xml:space="preserve"> penalty units.</w:t>
      </w:r>
    </w:p>
    <w:p w:rsidR="006F7DB7" w:rsidRPr="001734FE" w:rsidRDefault="006F7DB7" w:rsidP="001734FE">
      <w:pPr>
        <w:pStyle w:val="ActHead2"/>
        <w:pageBreakBefore/>
      </w:pPr>
      <w:bookmarkStart w:id="32" w:name="_Toc493244520"/>
      <w:r w:rsidRPr="001734FE">
        <w:rPr>
          <w:rStyle w:val="CharPartNo"/>
        </w:rPr>
        <w:t>Part</w:t>
      </w:r>
      <w:r w:rsidR="001734FE" w:rsidRPr="001734FE">
        <w:rPr>
          <w:rStyle w:val="CharPartNo"/>
        </w:rPr>
        <w:t> </w:t>
      </w:r>
      <w:r w:rsidR="002F6B6E" w:rsidRPr="001734FE">
        <w:rPr>
          <w:rStyle w:val="CharPartNo"/>
        </w:rPr>
        <w:t>5</w:t>
      </w:r>
      <w:r w:rsidRPr="001734FE">
        <w:t>—</w:t>
      </w:r>
      <w:r w:rsidRPr="001734FE">
        <w:rPr>
          <w:rStyle w:val="CharPartText"/>
        </w:rPr>
        <w:t xml:space="preserve">Regulatory </w:t>
      </w:r>
      <w:r w:rsidR="00747DD1" w:rsidRPr="001734FE">
        <w:rPr>
          <w:rStyle w:val="CharPartText"/>
        </w:rPr>
        <w:t>p</w:t>
      </w:r>
      <w:r w:rsidRPr="001734FE">
        <w:rPr>
          <w:rStyle w:val="CharPartText"/>
        </w:rPr>
        <w:t>owers</w:t>
      </w:r>
      <w:bookmarkEnd w:id="32"/>
    </w:p>
    <w:p w:rsidR="002C44B0" w:rsidRPr="001734FE" w:rsidRDefault="002C44B0" w:rsidP="001734FE">
      <w:pPr>
        <w:pStyle w:val="Header"/>
      </w:pPr>
      <w:r w:rsidRPr="001734FE">
        <w:rPr>
          <w:rStyle w:val="CharDivNo"/>
        </w:rPr>
        <w:t xml:space="preserve"> </w:t>
      </w:r>
      <w:r w:rsidRPr="001734FE">
        <w:rPr>
          <w:rStyle w:val="CharDivText"/>
        </w:rPr>
        <w:t xml:space="preserve"> </w:t>
      </w:r>
    </w:p>
    <w:p w:rsidR="00C50E2E" w:rsidRPr="001734FE" w:rsidRDefault="00E71417" w:rsidP="001734FE">
      <w:pPr>
        <w:pStyle w:val="ActHead5"/>
      </w:pPr>
      <w:bookmarkStart w:id="33" w:name="_Toc493244521"/>
      <w:r w:rsidRPr="001734FE">
        <w:rPr>
          <w:rStyle w:val="CharSectno"/>
        </w:rPr>
        <w:t>23</w:t>
      </w:r>
      <w:r w:rsidR="00C50E2E" w:rsidRPr="001734FE">
        <w:t xml:space="preserve">  Simplified outline of this Part</w:t>
      </w:r>
      <w:bookmarkEnd w:id="33"/>
    </w:p>
    <w:p w:rsidR="00C50E2E" w:rsidRPr="001734FE" w:rsidRDefault="00C50E2E" w:rsidP="001734FE">
      <w:pPr>
        <w:pStyle w:val="SOText"/>
      </w:pPr>
      <w:r w:rsidRPr="001734FE">
        <w:t xml:space="preserve">This Part applies the Regulatory Powers Act to the </w:t>
      </w:r>
      <w:r w:rsidR="00ED72DA" w:rsidRPr="001734FE">
        <w:t xml:space="preserve">product emissions standards </w:t>
      </w:r>
      <w:r w:rsidR="007007F5" w:rsidRPr="001734FE">
        <w:t>framework</w:t>
      </w:r>
      <w:r w:rsidR="00ED72DA" w:rsidRPr="001734FE">
        <w:t>.</w:t>
      </w:r>
    </w:p>
    <w:p w:rsidR="006F7DB7" w:rsidRPr="001734FE" w:rsidRDefault="00E71417" w:rsidP="001734FE">
      <w:pPr>
        <w:pStyle w:val="ActHead5"/>
      </w:pPr>
      <w:bookmarkStart w:id="34" w:name="_Toc493244522"/>
      <w:r w:rsidRPr="001734FE">
        <w:rPr>
          <w:rStyle w:val="CharSectno"/>
        </w:rPr>
        <w:t>24</w:t>
      </w:r>
      <w:r w:rsidR="006F7DB7" w:rsidRPr="001734FE">
        <w:t xml:space="preserve">  Monitoring powers</w:t>
      </w:r>
      <w:bookmarkEnd w:id="34"/>
    </w:p>
    <w:p w:rsidR="00B61CBD" w:rsidRPr="001734FE" w:rsidRDefault="009F4611" w:rsidP="001734FE">
      <w:pPr>
        <w:pStyle w:val="subsection"/>
      </w:pPr>
      <w:r w:rsidRPr="001734FE">
        <w:tab/>
        <w:t>(1)</w:t>
      </w:r>
      <w:r w:rsidRPr="001734FE">
        <w:tab/>
      </w:r>
      <w:r w:rsidR="00B61CBD" w:rsidRPr="001734FE">
        <w:t>A provision is subject to monitoring under Part</w:t>
      </w:r>
      <w:r w:rsidR="001734FE" w:rsidRPr="001734FE">
        <w:t> </w:t>
      </w:r>
      <w:r w:rsidR="00B61CBD" w:rsidRPr="001734FE">
        <w:t>2 of the Regulatory Powers Act if it is:</w:t>
      </w:r>
    </w:p>
    <w:p w:rsidR="00B61CBD" w:rsidRPr="001734FE" w:rsidRDefault="00B61CBD" w:rsidP="001734FE">
      <w:pPr>
        <w:pStyle w:val="paragraph"/>
      </w:pPr>
      <w:r w:rsidRPr="001734FE">
        <w:tab/>
        <w:t>(a)</w:t>
      </w:r>
      <w:r w:rsidRPr="001734FE">
        <w:tab/>
        <w:t>a provision of this Act; or</w:t>
      </w:r>
    </w:p>
    <w:p w:rsidR="009F4611" w:rsidRPr="001734FE" w:rsidRDefault="00B61CBD" w:rsidP="001734FE">
      <w:pPr>
        <w:pStyle w:val="paragraph"/>
      </w:pPr>
      <w:r w:rsidRPr="001734FE">
        <w:tab/>
        <w:t>(b)</w:t>
      </w:r>
      <w:r w:rsidRPr="001734FE">
        <w:tab/>
        <w:t xml:space="preserve">an offence against the </w:t>
      </w:r>
      <w:r w:rsidRPr="001734FE">
        <w:rPr>
          <w:i/>
        </w:rPr>
        <w:t>Crimes Act 1914</w:t>
      </w:r>
      <w:r w:rsidRPr="001734FE">
        <w:t xml:space="preserve"> or the </w:t>
      </w:r>
      <w:r w:rsidRPr="001734FE">
        <w:rPr>
          <w:i/>
        </w:rPr>
        <w:t>Criminal Code</w:t>
      </w:r>
      <w:r w:rsidRPr="001734FE">
        <w:t xml:space="preserve"> that relates to this Act.</w:t>
      </w:r>
    </w:p>
    <w:p w:rsidR="00A76000" w:rsidRPr="001734FE" w:rsidRDefault="00A76000" w:rsidP="001734FE">
      <w:pPr>
        <w:pStyle w:val="notetext"/>
      </w:pPr>
      <w:r w:rsidRPr="001734FE">
        <w:t>Note:</w:t>
      </w:r>
      <w:r w:rsidRPr="001734FE">
        <w:tab/>
        <w:t>Part</w:t>
      </w:r>
      <w:r w:rsidR="001734FE" w:rsidRPr="001734FE">
        <w:t> </w:t>
      </w:r>
      <w:r w:rsidRPr="001734FE">
        <w:t xml:space="preserve">2 of the Regulatory Powers Act creates a framework for monitoring </w:t>
      </w:r>
      <w:r w:rsidR="00A57FA1" w:rsidRPr="001734FE">
        <w:t>whether</w:t>
      </w:r>
      <w:r w:rsidRPr="001734FE">
        <w:t xml:space="preserve"> this Act ha</w:t>
      </w:r>
      <w:r w:rsidR="00A57FA1" w:rsidRPr="001734FE">
        <w:t>s</w:t>
      </w:r>
      <w:r w:rsidRPr="001734FE">
        <w:t xml:space="preserve"> been complied with. It includes powers of entry and inspection.</w:t>
      </w:r>
    </w:p>
    <w:p w:rsidR="00A57FA1" w:rsidRPr="001734FE" w:rsidRDefault="00A57FA1" w:rsidP="001734FE">
      <w:pPr>
        <w:pStyle w:val="subsection"/>
      </w:pPr>
      <w:r w:rsidRPr="001734FE">
        <w:tab/>
        <w:t>(2)</w:t>
      </w:r>
      <w:r w:rsidRPr="001734FE">
        <w:tab/>
        <w:t>Information given in compliance or purported compliance with a provision of this Act is subject to monitoring under Part</w:t>
      </w:r>
      <w:r w:rsidR="001734FE" w:rsidRPr="001734FE">
        <w:t> </w:t>
      </w:r>
      <w:r w:rsidRPr="001734FE">
        <w:t>2 of the Regulatory Powers Act.</w:t>
      </w:r>
    </w:p>
    <w:p w:rsidR="009F4611" w:rsidRPr="001734FE" w:rsidRDefault="009F4611" w:rsidP="001734FE">
      <w:pPr>
        <w:pStyle w:val="notetext"/>
      </w:pPr>
      <w:r w:rsidRPr="001734FE">
        <w:t>Note:</w:t>
      </w:r>
      <w:r w:rsidRPr="001734FE">
        <w:tab/>
        <w:t>Part</w:t>
      </w:r>
      <w:r w:rsidR="001734FE" w:rsidRPr="001734FE">
        <w:t> </w:t>
      </w:r>
      <w:r w:rsidRPr="001734FE">
        <w:t>2 of the Regulatory Powers Act creates a framework for monitoring whether the information is correct. It includes powers of entry and inspection.</w:t>
      </w:r>
    </w:p>
    <w:p w:rsidR="001C7E24" w:rsidRPr="001734FE" w:rsidRDefault="006F7DB7" w:rsidP="001734FE">
      <w:pPr>
        <w:pStyle w:val="subsection"/>
      </w:pPr>
      <w:r w:rsidRPr="001734FE">
        <w:tab/>
        <w:t>(</w:t>
      </w:r>
      <w:r w:rsidR="00EB34AF" w:rsidRPr="001734FE">
        <w:t>3</w:t>
      </w:r>
      <w:r w:rsidRPr="001734FE">
        <w:t>)</w:t>
      </w:r>
      <w:r w:rsidRPr="001734FE">
        <w:tab/>
      </w:r>
      <w:r w:rsidR="007F0964" w:rsidRPr="001734FE">
        <w:t>For the purposes of Part</w:t>
      </w:r>
      <w:r w:rsidR="001734FE" w:rsidRPr="001734FE">
        <w:t> </w:t>
      </w:r>
      <w:r w:rsidR="007F0964" w:rsidRPr="001734FE">
        <w:t>2 of the Regulatory Powers Act as it applies in relation to this Act</w:t>
      </w:r>
      <w:r w:rsidR="00895170" w:rsidRPr="001734FE">
        <w:t>:</w:t>
      </w:r>
    </w:p>
    <w:p w:rsidR="00D6426F" w:rsidRPr="001734FE" w:rsidRDefault="00D6426F" w:rsidP="001734FE">
      <w:pPr>
        <w:pStyle w:val="paragraph"/>
      </w:pPr>
      <w:r w:rsidRPr="001734FE">
        <w:tab/>
        <w:t>(a)</w:t>
      </w:r>
      <w:r w:rsidRPr="001734FE">
        <w:tab/>
        <w:t>there are no related provisions; and</w:t>
      </w:r>
    </w:p>
    <w:p w:rsidR="006F7DB7" w:rsidRPr="001734FE" w:rsidRDefault="002A1743" w:rsidP="001734FE">
      <w:pPr>
        <w:pStyle w:val="paragraph"/>
      </w:pPr>
      <w:r w:rsidRPr="001734FE">
        <w:tab/>
        <w:t>(</w:t>
      </w:r>
      <w:r w:rsidR="00D6426F" w:rsidRPr="001734FE">
        <w:t>b</w:t>
      </w:r>
      <w:r w:rsidRPr="001734FE">
        <w:t>)</w:t>
      </w:r>
      <w:r w:rsidRPr="001734FE">
        <w:tab/>
      </w:r>
      <w:r w:rsidR="001C7E24" w:rsidRPr="001734FE">
        <w:t xml:space="preserve">an </w:t>
      </w:r>
      <w:r w:rsidR="00F97EFB" w:rsidRPr="001734FE">
        <w:t>inspector</w:t>
      </w:r>
      <w:r w:rsidR="006F7DB7" w:rsidRPr="001734FE">
        <w:t xml:space="preserve"> is an authorised applicant; and</w:t>
      </w:r>
    </w:p>
    <w:p w:rsidR="006F7DB7" w:rsidRPr="001734FE" w:rsidRDefault="00D6426F" w:rsidP="001734FE">
      <w:pPr>
        <w:pStyle w:val="paragraph"/>
      </w:pPr>
      <w:r w:rsidRPr="001734FE">
        <w:tab/>
        <w:t>(c</w:t>
      </w:r>
      <w:r w:rsidR="002A1743" w:rsidRPr="001734FE">
        <w:t>)</w:t>
      </w:r>
      <w:r w:rsidR="002A1743" w:rsidRPr="001734FE">
        <w:tab/>
      </w:r>
      <w:r w:rsidR="00F97EFB" w:rsidRPr="001734FE">
        <w:t>an inspector</w:t>
      </w:r>
      <w:r w:rsidR="00A5492F" w:rsidRPr="001734FE">
        <w:t xml:space="preserve"> is an authorised person</w:t>
      </w:r>
      <w:r w:rsidR="006F7DB7" w:rsidRPr="001734FE">
        <w:t>; and</w:t>
      </w:r>
    </w:p>
    <w:p w:rsidR="006F7DB7" w:rsidRPr="001734FE" w:rsidRDefault="00D6426F" w:rsidP="001734FE">
      <w:pPr>
        <w:pStyle w:val="paragraph"/>
      </w:pPr>
      <w:r w:rsidRPr="001734FE">
        <w:tab/>
        <w:t>(d</w:t>
      </w:r>
      <w:r w:rsidR="002A1743" w:rsidRPr="001734FE">
        <w:t>)</w:t>
      </w:r>
      <w:r w:rsidR="002A1743" w:rsidRPr="001734FE">
        <w:tab/>
      </w:r>
      <w:r w:rsidR="00A910D3" w:rsidRPr="001734FE">
        <w:t>a magistrate</w:t>
      </w:r>
      <w:r w:rsidR="006F7DB7" w:rsidRPr="001734FE">
        <w:t xml:space="preserve"> is an issuing officer; and</w:t>
      </w:r>
    </w:p>
    <w:p w:rsidR="00764681" w:rsidRPr="001734FE" w:rsidRDefault="00D6426F" w:rsidP="001734FE">
      <w:pPr>
        <w:pStyle w:val="paragraph"/>
      </w:pPr>
      <w:r w:rsidRPr="001734FE">
        <w:tab/>
        <w:t>(e</w:t>
      </w:r>
      <w:r w:rsidR="002A1743" w:rsidRPr="001734FE">
        <w:t>)</w:t>
      </w:r>
      <w:r w:rsidR="002A1743" w:rsidRPr="001734FE">
        <w:tab/>
      </w:r>
      <w:r w:rsidR="00F97EFB" w:rsidRPr="001734FE">
        <w:t>the Secretary</w:t>
      </w:r>
      <w:r w:rsidR="006F7DB7" w:rsidRPr="001734FE">
        <w:t xml:space="preserve"> is the relevant chief executive; and</w:t>
      </w:r>
    </w:p>
    <w:p w:rsidR="006F7DB7" w:rsidRPr="001734FE" w:rsidRDefault="00D6426F" w:rsidP="001734FE">
      <w:pPr>
        <w:pStyle w:val="paragraph"/>
      </w:pPr>
      <w:r w:rsidRPr="001734FE">
        <w:tab/>
        <w:t>(f</w:t>
      </w:r>
      <w:r w:rsidR="002A1743" w:rsidRPr="001734FE">
        <w:t>)</w:t>
      </w:r>
      <w:r w:rsidR="002A1743" w:rsidRPr="001734FE">
        <w:tab/>
      </w:r>
      <w:r w:rsidR="006F7DB7" w:rsidRPr="001734FE">
        <w:t>each of the following is a relevant court:</w:t>
      </w:r>
    </w:p>
    <w:p w:rsidR="006F7DB7" w:rsidRPr="001734FE" w:rsidRDefault="00A559C6" w:rsidP="001734FE">
      <w:pPr>
        <w:pStyle w:val="paragraphsub"/>
      </w:pPr>
      <w:r w:rsidRPr="001734FE">
        <w:tab/>
        <w:t>(</w:t>
      </w:r>
      <w:proofErr w:type="spellStart"/>
      <w:r w:rsidRPr="001734FE">
        <w:t>i</w:t>
      </w:r>
      <w:proofErr w:type="spellEnd"/>
      <w:r w:rsidRPr="001734FE">
        <w:t>)</w:t>
      </w:r>
      <w:r w:rsidRPr="001734FE">
        <w:tab/>
        <w:t>the Federal Court</w:t>
      </w:r>
      <w:r w:rsidR="009A3090" w:rsidRPr="001734FE">
        <w:t xml:space="preserve"> of Australia</w:t>
      </w:r>
      <w:r w:rsidRPr="001734FE">
        <w:t>;</w:t>
      </w:r>
    </w:p>
    <w:p w:rsidR="006F7DB7" w:rsidRPr="001734FE" w:rsidRDefault="006F7DB7" w:rsidP="001734FE">
      <w:pPr>
        <w:pStyle w:val="paragraphsub"/>
      </w:pPr>
      <w:r w:rsidRPr="001734FE">
        <w:tab/>
        <w:t>(i</w:t>
      </w:r>
      <w:r w:rsidR="00A559C6" w:rsidRPr="001734FE">
        <w:t>i)</w:t>
      </w:r>
      <w:r w:rsidR="00A559C6" w:rsidRPr="001734FE">
        <w:tab/>
        <w:t>the Federal Circuit Court</w:t>
      </w:r>
      <w:r w:rsidR="009A3090" w:rsidRPr="001734FE">
        <w:t xml:space="preserve"> of Australia</w:t>
      </w:r>
      <w:r w:rsidR="00A559C6" w:rsidRPr="001734FE">
        <w:t>;</w:t>
      </w:r>
    </w:p>
    <w:p w:rsidR="006F7DB7" w:rsidRPr="001734FE" w:rsidRDefault="006F7DB7" w:rsidP="001734FE">
      <w:pPr>
        <w:pStyle w:val="paragraphsub"/>
      </w:pPr>
      <w:r w:rsidRPr="001734FE">
        <w:tab/>
        <w:t>(iii)</w:t>
      </w:r>
      <w:r w:rsidRPr="001734FE">
        <w:tab/>
        <w:t>a court of a State or Territory that has jurisdiction in relation to mat</w:t>
      </w:r>
      <w:r w:rsidR="00764681" w:rsidRPr="001734FE">
        <w:t>ters arising under this Act.</w:t>
      </w:r>
    </w:p>
    <w:p w:rsidR="002C56C3" w:rsidRPr="001734FE" w:rsidRDefault="00EB34AF" w:rsidP="001734FE">
      <w:pPr>
        <w:pStyle w:val="subsection"/>
      </w:pPr>
      <w:r w:rsidRPr="001734FE">
        <w:tab/>
        <w:t>(4</w:t>
      </w:r>
      <w:r w:rsidR="002C56C3" w:rsidRPr="001734FE">
        <w:t>)</w:t>
      </w:r>
      <w:r w:rsidR="002C56C3" w:rsidRPr="001734FE">
        <w:tab/>
        <w:t>An authorised person may be assisted by other persons in exercising powers or performing functions or duties under Part</w:t>
      </w:r>
      <w:r w:rsidR="001734FE" w:rsidRPr="001734FE">
        <w:t> </w:t>
      </w:r>
      <w:r w:rsidR="002C56C3" w:rsidRPr="001734FE">
        <w:t xml:space="preserve">2 of the Regulatory Powers Act in relation to offences and civil penalty provisions </w:t>
      </w:r>
      <w:r w:rsidR="009B2E8A" w:rsidRPr="001734FE">
        <w:t>of</w:t>
      </w:r>
      <w:r w:rsidR="002C56C3" w:rsidRPr="001734FE">
        <w:t xml:space="preserve"> this Act.</w:t>
      </w:r>
    </w:p>
    <w:p w:rsidR="006F7DB7" w:rsidRPr="001734FE" w:rsidRDefault="00E71417" w:rsidP="001734FE">
      <w:pPr>
        <w:pStyle w:val="ActHead5"/>
      </w:pPr>
      <w:bookmarkStart w:id="35" w:name="_Toc493244523"/>
      <w:r w:rsidRPr="001734FE">
        <w:rPr>
          <w:rStyle w:val="CharSectno"/>
        </w:rPr>
        <w:t>25</w:t>
      </w:r>
      <w:r w:rsidR="006F7DB7" w:rsidRPr="001734FE">
        <w:t xml:space="preserve">  Investigation powers</w:t>
      </w:r>
      <w:bookmarkEnd w:id="35"/>
    </w:p>
    <w:p w:rsidR="009F4611" w:rsidRPr="001734FE" w:rsidRDefault="006F7DB7" w:rsidP="001734FE">
      <w:pPr>
        <w:pStyle w:val="subsection"/>
      </w:pPr>
      <w:r w:rsidRPr="001734FE">
        <w:tab/>
        <w:t>(1)</w:t>
      </w:r>
      <w:r w:rsidRPr="001734FE">
        <w:tab/>
      </w:r>
      <w:r w:rsidR="009F4611" w:rsidRPr="001734FE">
        <w:t>A provision is subject to investigation under Part</w:t>
      </w:r>
      <w:r w:rsidR="001734FE" w:rsidRPr="001734FE">
        <w:t> </w:t>
      </w:r>
      <w:r w:rsidR="009F4611" w:rsidRPr="001734FE">
        <w:t>3 of the Regulatory Powers Act if it is:</w:t>
      </w:r>
    </w:p>
    <w:p w:rsidR="00A5492F" w:rsidRPr="001734FE" w:rsidRDefault="00A5492F" w:rsidP="001734FE">
      <w:pPr>
        <w:pStyle w:val="paragraph"/>
      </w:pPr>
      <w:r w:rsidRPr="001734FE">
        <w:tab/>
        <w:t>(a)</w:t>
      </w:r>
      <w:r w:rsidRPr="001734FE">
        <w:tab/>
        <w:t>an offence provision of this Act; or</w:t>
      </w:r>
    </w:p>
    <w:p w:rsidR="009F4611" w:rsidRPr="001734FE" w:rsidRDefault="009F4611" w:rsidP="001734FE">
      <w:pPr>
        <w:pStyle w:val="paragraph"/>
      </w:pPr>
      <w:r w:rsidRPr="001734FE">
        <w:tab/>
        <w:t>(b)</w:t>
      </w:r>
      <w:r w:rsidRPr="001734FE">
        <w:tab/>
        <w:t>a civil p</w:t>
      </w:r>
      <w:r w:rsidR="009C00B8" w:rsidRPr="001734FE">
        <w:t>enalty provision of this Act; or</w:t>
      </w:r>
    </w:p>
    <w:p w:rsidR="009C00B8" w:rsidRPr="001734FE" w:rsidRDefault="009C00B8" w:rsidP="001734FE">
      <w:pPr>
        <w:pStyle w:val="paragraph"/>
      </w:pPr>
      <w:r w:rsidRPr="001734FE">
        <w:tab/>
        <w:t>(c)</w:t>
      </w:r>
      <w:r w:rsidRPr="001734FE">
        <w:tab/>
        <w:t xml:space="preserve">an offence against the </w:t>
      </w:r>
      <w:r w:rsidRPr="001734FE">
        <w:rPr>
          <w:i/>
        </w:rPr>
        <w:t>Crimes Act 1914</w:t>
      </w:r>
      <w:r w:rsidRPr="001734FE">
        <w:t xml:space="preserve"> or the </w:t>
      </w:r>
      <w:r w:rsidRPr="001734FE">
        <w:rPr>
          <w:i/>
        </w:rPr>
        <w:t>Criminal Code</w:t>
      </w:r>
      <w:r w:rsidRPr="001734FE">
        <w:t xml:space="preserve"> that relates to this Act.</w:t>
      </w:r>
    </w:p>
    <w:p w:rsidR="009F4611" w:rsidRPr="001734FE" w:rsidRDefault="009F4611" w:rsidP="001734FE">
      <w:pPr>
        <w:pStyle w:val="notetext"/>
      </w:pPr>
      <w:r w:rsidRPr="001734FE">
        <w:t>Note:</w:t>
      </w:r>
      <w:r w:rsidRPr="001734FE">
        <w:tab/>
        <w:t>Part</w:t>
      </w:r>
      <w:r w:rsidR="001734FE" w:rsidRPr="001734FE">
        <w:t> </w:t>
      </w:r>
      <w:r w:rsidRPr="001734FE">
        <w:t>3 of the Regulatory Powers Act creates a framework for investigating whether a provision has been contravened. It includes powers of entry, search and seizure.</w:t>
      </w:r>
    </w:p>
    <w:p w:rsidR="006F7DB7" w:rsidRPr="001734FE" w:rsidRDefault="005A3835" w:rsidP="001734FE">
      <w:pPr>
        <w:pStyle w:val="subsection"/>
      </w:pPr>
      <w:r w:rsidRPr="001734FE">
        <w:tab/>
        <w:t>(2)</w:t>
      </w:r>
      <w:r w:rsidRPr="001734FE">
        <w:tab/>
        <w:t>For the purposes of Part</w:t>
      </w:r>
      <w:r w:rsidR="001734FE" w:rsidRPr="001734FE">
        <w:t> </w:t>
      </w:r>
      <w:r w:rsidRPr="001734FE">
        <w:t xml:space="preserve">3 of the Regulatory Powers Act as it applies in relation to </w:t>
      </w:r>
      <w:r w:rsidR="007F01FB" w:rsidRPr="001734FE">
        <w:t>this Act</w:t>
      </w:r>
      <w:r w:rsidR="006F7DB7" w:rsidRPr="001734FE">
        <w:t>:</w:t>
      </w:r>
    </w:p>
    <w:p w:rsidR="00D6426F" w:rsidRPr="001734FE" w:rsidRDefault="00D6426F" w:rsidP="001734FE">
      <w:pPr>
        <w:pStyle w:val="paragraph"/>
      </w:pPr>
      <w:r w:rsidRPr="001734FE">
        <w:tab/>
        <w:t>(a)</w:t>
      </w:r>
      <w:r w:rsidRPr="001734FE">
        <w:tab/>
        <w:t>there are no related provisions; and</w:t>
      </w:r>
    </w:p>
    <w:p w:rsidR="006F7DB7" w:rsidRPr="001734FE" w:rsidRDefault="00764681" w:rsidP="001734FE">
      <w:pPr>
        <w:pStyle w:val="paragraph"/>
      </w:pPr>
      <w:r w:rsidRPr="001734FE">
        <w:tab/>
        <w:t>(</w:t>
      </w:r>
      <w:r w:rsidR="00D6426F" w:rsidRPr="001734FE">
        <w:t>b</w:t>
      </w:r>
      <w:r w:rsidRPr="001734FE">
        <w:t>)</w:t>
      </w:r>
      <w:r w:rsidRPr="001734FE">
        <w:tab/>
      </w:r>
      <w:r w:rsidR="00F97EFB" w:rsidRPr="001734FE">
        <w:t>an inspector</w:t>
      </w:r>
      <w:r w:rsidR="006F7DB7" w:rsidRPr="001734FE">
        <w:t xml:space="preserve"> is an authorised applicant; and</w:t>
      </w:r>
    </w:p>
    <w:p w:rsidR="006F7DB7" w:rsidRPr="001734FE" w:rsidRDefault="00D6426F" w:rsidP="001734FE">
      <w:pPr>
        <w:pStyle w:val="paragraph"/>
      </w:pPr>
      <w:r w:rsidRPr="001734FE">
        <w:tab/>
        <w:t>(c</w:t>
      </w:r>
      <w:r w:rsidR="00764681" w:rsidRPr="001734FE">
        <w:t>)</w:t>
      </w:r>
      <w:r w:rsidR="00764681" w:rsidRPr="001734FE">
        <w:tab/>
      </w:r>
      <w:r w:rsidR="00F97EFB" w:rsidRPr="001734FE">
        <w:t>an inspector</w:t>
      </w:r>
      <w:r w:rsidR="009F4611" w:rsidRPr="001734FE">
        <w:t xml:space="preserve"> is an authorised person</w:t>
      </w:r>
      <w:r w:rsidR="006F7DB7" w:rsidRPr="001734FE">
        <w:t>; and</w:t>
      </w:r>
    </w:p>
    <w:p w:rsidR="00A910D3" w:rsidRPr="001734FE" w:rsidRDefault="00D6426F" w:rsidP="001734FE">
      <w:pPr>
        <w:pStyle w:val="paragraph"/>
      </w:pPr>
      <w:r w:rsidRPr="001734FE">
        <w:tab/>
        <w:t>(d</w:t>
      </w:r>
      <w:r w:rsidR="00764681" w:rsidRPr="001734FE">
        <w:t>)</w:t>
      </w:r>
      <w:r w:rsidR="00764681" w:rsidRPr="001734FE">
        <w:tab/>
      </w:r>
      <w:r w:rsidR="00A910D3" w:rsidRPr="001734FE">
        <w:t>a magistrate</w:t>
      </w:r>
      <w:r w:rsidR="006F7DB7" w:rsidRPr="001734FE">
        <w:t xml:space="preserve"> is an issuing officer</w:t>
      </w:r>
      <w:r w:rsidR="00A910D3" w:rsidRPr="001734FE">
        <w:t>; and</w:t>
      </w:r>
    </w:p>
    <w:p w:rsidR="006F7DB7" w:rsidRPr="001734FE" w:rsidRDefault="00D6426F" w:rsidP="001734FE">
      <w:pPr>
        <w:pStyle w:val="paragraph"/>
      </w:pPr>
      <w:r w:rsidRPr="001734FE">
        <w:tab/>
        <w:t>(e</w:t>
      </w:r>
      <w:r w:rsidR="00764681" w:rsidRPr="001734FE">
        <w:t>)</w:t>
      </w:r>
      <w:r w:rsidR="00764681" w:rsidRPr="001734FE">
        <w:tab/>
        <w:t xml:space="preserve">the Secretary </w:t>
      </w:r>
      <w:r w:rsidR="006F7DB7" w:rsidRPr="001734FE">
        <w:t>is the relevant chief executive; and</w:t>
      </w:r>
    </w:p>
    <w:p w:rsidR="006F7DB7" w:rsidRPr="001734FE" w:rsidRDefault="00D6426F" w:rsidP="001734FE">
      <w:pPr>
        <w:pStyle w:val="paragraph"/>
      </w:pPr>
      <w:r w:rsidRPr="001734FE">
        <w:tab/>
        <w:t>(f</w:t>
      </w:r>
      <w:r w:rsidR="00764681" w:rsidRPr="001734FE">
        <w:t>)</w:t>
      </w:r>
      <w:r w:rsidR="00764681" w:rsidRPr="001734FE">
        <w:tab/>
      </w:r>
      <w:r w:rsidR="006F7DB7" w:rsidRPr="001734FE">
        <w:t>each of the following is a relevant court:</w:t>
      </w:r>
    </w:p>
    <w:p w:rsidR="006F7DB7" w:rsidRPr="001734FE" w:rsidRDefault="00A559C6" w:rsidP="001734FE">
      <w:pPr>
        <w:pStyle w:val="paragraphsub"/>
      </w:pPr>
      <w:r w:rsidRPr="001734FE">
        <w:tab/>
        <w:t>(</w:t>
      </w:r>
      <w:proofErr w:type="spellStart"/>
      <w:r w:rsidRPr="001734FE">
        <w:t>i</w:t>
      </w:r>
      <w:proofErr w:type="spellEnd"/>
      <w:r w:rsidRPr="001734FE">
        <w:t>)</w:t>
      </w:r>
      <w:r w:rsidRPr="001734FE">
        <w:tab/>
        <w:t>the Federal Court</w:t>
      </w:r>
      <w:r w:rsidR="009A3090" w:rsidRPr="001734FE">
        <w:t xml:space="preserve"> of Australia</w:t>
      </w:r>
      <w:r w:rsidRPr="001734FE">
        <w:t>;</w:t>
      </w:r>
    </w:p>
    <w:p w:rsidR="006F7DB7" w:rsidRPr="001734FE" w:rsidRDefault="006F7DB7" w:rsidP="001734FE">
      <w:pPr>
        <w:pStyle w:val="paragraphsub"/>
      </w:pPr>
      <w:r w:rsidRPr="001734FE">
        <w:tab/>
      </w:r>
      <w:r w:rsidR="00A559C6" w:rsidRPr="001734FE">
        <w:t>(ii)</w:t>
      </w:r>
      <w:r w:rsidR="00A559C6" w:rsidRPr="001734FE">
        <w:tab/>
        <w:t>the Federal Circuit Court</w:t>
      </w:r>
      <w:r w:rsidR="009A3090" w:rsidRPr="001734FE">
        <w:t xml:space="preserve"> of Australia</w:t>
      </w:r>
      <w:r w:rsidR="00A559C6" w:rsidRPr="001734FE">
        <w:t>;</w:t>
      </w:r>
    </w:p>
    <w:p w:rsidR="006F7DB7" w:rsidRPr="001734FE" w:rsidRDefault="006F7DB7" w:rsidP="001734FE">
      <w:pPr>
        <w:pStyle w:val="paragraphsub"/>
      </w:pPr>
      <w:r w:rsidRPr="001734FE">
        <w:tab/>
        <w:t>(iii)</w:t>
      </w:r>
      <w:r w:rsidRPr="001734FE">
        <w:tab/>
        <w:t>a court of a State or Territory that has jurisdiction in relation to mat</w:t>
      </w:r>
      <w:r w:rsidR="005A3835" w:rsidRPr="001734FE">
        <w:t>ters arising under this Act.</w:t>
      </w:r>
    </w:p>
    <w:p w:rsidR="0044585E" w:rsidRPr="001734FE" w:rsidRDefault="009F4611" w:rsidP="001734FE">
      <w:pPr>
        <w:pStyle w:val="subsection"/>
      </w:pPr>
      <w:r w:rsidRPr="001734FE">
        <w:tab/>
        <w:t>(3)</w:t>
      </w:r>
      <w:r w:rsidRPr="001734FE">
        <w:tab/>
        <w:t>An authorised person may be assisted by other persons in exercising powers or performing functions or duties under Part</w:t>
      </w:r>
      <w:r w:rsidR="001734FE" w:rsidRPr="001734FE">
        <w:t> </w:t>
      </w:r>
      <w:r w:rsidR="002C56C3" w:rsidRPr="001734FE">
        <w:t>3</w:t>
      </w:r>
      <w:r w:rsidRPr="001734FE">
        <w:t xml:space="preserve"> of the Regulatory Powers Act in relation </w:t>
      </w:r>
      <w:r w:rsidR="00D33E82" w:rsidRPr="001734FE">
        <w:t xml:space="preserve">to evidential material that relates </w:t>
      </w:r>
      <w:r w:rsidRPr="001734FE">
        <w:t xml:space="preserve">to offences and civil penalty provisions </w:t>
      </w:r>
      <w:r w:rsidR="009B2E8A" w:rsidRPr="001734FE">
        <w:t>of</w:t>
      </w:r>
      <w:r w:rsidRPr="001734FE">
        <w:t xml:space="preserve"> this Act.</w:t>
      </w:r>
    </w:p>
    <w:p w:rsidR="006F7DB7" w:rsidRPr="001734FE" w:rsidRDefault="00E71417" w:rsidP="001734FE">
      <w:pPr>
        <w:pStyle w:val="ActHead5"/>
      </w:pPr>
      <w:bookmarkStart w:id="36" w:name="_Toc493244524"/>
      <w:r w:rsidRPr="001734FE">
        <w:rPr>
          <w:rStyle w:val="CharSectno"/>
        </w:rPr>
        <w:t>26</w:t>
      </w:r>
      <w:r w:rsidR="006F7DB7" w:rsidRPr="001734FE">
        <w:t xml:space="preserve">  Civil penalty provisions</w:t>
      </w:r>
      <w:bookmarkEnd w:id="36"/>
    </w:p>
    <w:p w:rsidR="005A3835" w:rsidRPr="001734FE" w:rsidRDefault="006F7DB7" w:rsidP="001734FE">
      <w:pPr>
        <w:pStyle w:val="subsection"/>
      </w:pPr>
      <w:r w:rsidRPr="001734FE">
        <w:tab/>
      </w:r>
      <w:r w:rsidR="005A3835" w:rsidRPr="001734FE">
        <w:t>(1)</w:t>
      </w:r>
      <w:r w:rsidRPr="001734FE">
        <w:tab/>
      </w:r>
      <w:r w:rsidR="009F4611" w:rsidRPr="001734FE">
        <w:t xml:space="preserve">Each civil </w:t>
      </w:r>
      <w:r w:rsidRPr="001734FE">
        <w:t xml:space="preserve">penalty provision </w:t>
      </w:r>
      <w:r w:rsidR="003A19DF" w:rsidRPr="001734FE">
        <w:t>of</w:t>
      </w:r>
      <w:r w:rsidRPr="001734FE">
        <w:t xml:space="preserve"> this Act </w:t>
      </w:r>
      <w:r w:rsidR="003A19DF" w:rsidRPr="001734FE">
        <w:t>is</w:t>
      </w:r>
      <w:r w:rsidRPr="001734FE">
        <w:t xml:space="preserve"> enforceable under Part</w:t>
      </w:r>
      <w:r w:rsidR="001734FE" w:rsidRPr="001734FE">
        <w:t> </w:t>
      </w:r>
      <w:r w:rsidRPr="001734FE">
        <w:t>4 of the Regulatory Powers Act</w:t>
      </w:r>
      <w:r w:rsidR="005A3835" w:rsidRPr="001734FE">
        <w:t>.</w:t>
      </w:r>
    </w:p>
    <w:p w:rsidR="003A19DF" w:rsidRPr="001734FE" w:rsidRDefault="003A19DF" w:rsidP="001734FE">
      <w:pPr>
        <w:pStyle w:val="notetext"/>
      </w:pPr>
      <w:r w:rsidRPr="001734FE">
        <w:t>Note:</w:t>
      </w:r>
      <w:r w:rsidRPr="001734FE">
        <w:tab/>
        <w:t>Part</w:t>
      </w:r>
      <w:r w:rsidR="001734FE" w:rsidRPr="001734FE">
        <w:t> </w:t>
      </w:r>
      <w:r w:rsidRPr="001734FE">
        <w:t>4 of the Regulatory Powers Act allows a civil penalty provision to be enforced by obtaining an order for a person to pay a pecuniary penalty for the contravention of the provision.</w:t>
      </w:r>
    </w:p>
    <w:p w:rsidR="006F7DB7" w:rsidRPr="001734FE" w:rsidRDefault="005A3835" w:rsidP="001734FE">
      <w:pPr>
        <w:pStyle w:val="subsection"/>
      </w:pPr>
      <w:r w:rsidRPr="001734FE">
        <w:tab/>
        <w:t>(2)</w:t>
      </w:r>
      <w:r w:rsidRPr="001734FE">
        <w:tab/>
        <w:t>For the purposes of Part</w:t>
      </w:r>
      <w:r w:rsidR="001734FE" w:rsidRPr="001734FE">
        <w:t> </w:t>
      </w:r>
      <w:r w:rsidRPr="001734FE">
        <w:t xml:space="preserve">4 of the Regulatory Powers Act as it applies in </w:t>
      </w:r>
      <w:r w:rsidR="00C86DF6" w:rsidRPr="001734FE">
        <w:t xml:space="preserve">relation to </w:t>
      </w:r>
      <w:r w:rsidRPr="001734FE">
        <w:t>this Act</w:t>
      </w:r>
      <w:r w:rsidR="006F7DB7" w:rsidRPr="001734FE">
        <w:t>:</w:t>
      </w:r>
    </w:p>
    <w:p w:rsidR="006F7DB7" w:rsidRPr="001734FE" w:rsidRDefault="006F7DB7" w:rsidP="001734FE">
      <w:pPr>
        <w:pStyle w:val="paragraph"/>
      </w:pPr>
      <w:r w:rsidRPr="001734FE">
        <w:tab/>
        <w:t>(a)</w:t>
      </w:r>
      <w:r w:rsidRPr="001734FE">
        <w:tab/>
      </w:r>
      <w:r w:rsidR="00F97EFB" w:rsidRPr="001734FE">
        <w:t xml:space="preserve">an inspector </w:t>
      </w:r>
      <w:r w:rsidRPr="001734FE">
        <w:t>is an authorised applicant; and</w:t>
      </w:r>
    </w:p>
    <w:p w:rsidR="006F7DB7" w:rsidRPr="001734FE" w:rsidRDefault="006F7DB7" w:rsidP="001734FE">
      <w:pPr>
        <w:pStyle w:val="paragraph"/>
      </w:pPr>
      <w:r w:rsidRPr="001734FE">
        <w:tab/>
        <w:t>(b)</w:t>
      </w:r>
      <w:r w:rsidRPr="001734FE">
        <w:tab/>
        <w:t>each of the following is a relevant court:</w:t>
      </w:r>
    </w:p>
    <w:p w:rsidR="006F7DB7" w:rsidRPr="001734FE" w:rsidRDefault="00A559C6" w:rsidP="001734FE">
      <w:pPr>
        <w:pStyle w:val="paragraphsub"/>
      </w:pPr>
      <w:r w:rsidRPr="001734FE">
        <w:tab/>
        <w:t>(</w:t>
      </w:r>
      <w:proofErr w:type="spellStart"/>
      <w:r w:rsidRPr="001734FE">
        <w:t>i</w:t>
      </w:r>
      <w:proofErr w:type="spellEnd"/>
      <w:r w:rsidRPr="001734FE">
        <w:t>)</w:t>
      </w:r>
      <w:r w:rsidRPr="001734FE">
        <w:tab/>
        <w:t>the Federal Court</w:t>
      </w:r>
      <w:r w:rsidR="009A3090" w:rsidRPr="001734FE">
        <w:t xml:space="preserve"> of Australia</w:t>
      </w:r>
      <w:r w:rsidRPr="001734FE">
        <w:t>;</w:t>
      </w:r>
    </w:p>
    <w:p w:rsidR="006F7DB7" w:rsidRPr="001734FE" w:rsidRDefault="006F7DB7" w:rsidP="001734FE">
      <w:pPr>
        <w:pStyle w:val="paragraphsub"/>
      </w:pPr>
      <w:r w:rsidRPr="001734FE">
        <w:tab/>
      </w:r>
      <w:r w:rsidR="00A559C6" w:rsidRPr="001734FE">
        <w:t>(ii)</w:t>
      </w:r>
      <w:r w:rsidR="00A559C6" w:rsidRPr="001734FE">
        <w:tab/>
        <w:t>the Federal Circuit Court</w:t>
      </w:r>
      <w:r w:rsidR="009A3090" w:rsidRPr="001734FE">
        <w:t xml:space="preserve"> of Australia</w:t>
      </w:r>
      <w:r w:rsidR="00A559C6" w:rsidRPr="001734FE">
        <w:t>;</w:t>
      </w:r>
    </w:p>
    <w:p w:rsidR="006F7DB7" w:rsidRPr="001734FE" w:rsidRDefault="006F7DB7" w:rsidP="001734FE">
      <w:pPr>
        <w:pStyle w:val="paragraphsub"/>
      </w:pPr>
      <w:r w:rsidRPr="001734FE">
        <w:tab/>
        <w:t>(iii)</w:t>
      </w:r>
      <w:r w:rsidRPr="001734FE">
        <w:tab/>
        <w:t>a court of a State or Territory that has jurisdiction in relation to matters arising under th</w:t>
      </w:r>
      <w:r w:rsidR="005A3835" w:rsidRPr="001734FE">
        <w:t>is Act.</w:t>
      </w:r>
    </w:p>
    <w:p w:rsidR="006F7DB7" w:rsidRPr="001734FE" w:rsidRDefault="00E71417" w:rsidP="001734FE">
      <w:pPr>
        <w:pStyle w:val="ActHead5"/>
      </w:pPr>
      <w:bookmarkStart w:id="37" w:name="_Toc493244525"/>
      <w:r w:rsidRPr="001734FE">
        <w:rPr>
          <w:rStyle w:val="CharSectno"/>
        </w:rPr>
        <w:t>27</w:t>
      </w:r>
      <w:r w:rsidR="006F7DB7" w:rsidRPr="001734FE">
        <w:t xml:space="preserve">  Infringement notices</w:t>
      </w:r>
      <w:bookmarkEnd w:id="37"/>
    </w:p>
    <w:p w:rsidR="003A19DF" w:rsidRPr="001734FE" w:rsidRDefault="003A19DF" w:rsidP="001734FE">
      <w:pPr>
        <w:pStyle w:val="subsection"/>
      </w:pPr>
      <w:r w:rsidRPr="001734FE">
        <w:tab/>
        <w:t>(1)</w:t>
      </w:r>
      <w:r w:rsidRPr="001734FE">
        <w:tab/>
        <w:t>The following provisions are subject to an infringement notice under Part</w:t>
      </w:r>
      <w:r w:rsidR="001734FE" w:rsidRPr="001734FE">
        <w:t> </w:t>
      </w:r>
      <w:r w:rsidRPr="001734FE">
        <w:t>5 of the Regulatory Powers Act:</w:t>
      </w:r>
    </w:p>
    <w:p w:rsidR="00A5492F" w:rsidRPr="001734FE" w:rsidRDefault="00A5492F" w:rsidP="001734FE">
      <w:pPr>
        <w:pStyle w:val="paragraph"/>
      </w:pPr>
      <w:r w:rsidRPr="001734FE">
        <w:tab/>
        <w:t>(a)</w:t>
      </w:r>
      <w:r w:rsidRPr="001734FE">
        <w:tab/>
        <w:t>a</w:t>
      </w:r>
      <w:r w:rsidR="00B82EB8" w:rsidRPr="001734FE">
        <w:t xml:space="preserve">n offence </w:t>
      </w:r>
      <w:r w:rsidR="00E27453" w:rsidRPr="001734FE">
        <w:t xml:space="preserve">provision of </w:t>
      </w:r>
      <w:r w:rsidRPr="001734FE">
        <w:t>this Act</w:t>
      </w:r>
      <w:r w:rsidR="00E27453" w:rsidRPr="001734FE">
        <w:t xml:space="preserve"> that is an offence of strict liability</w:t>
      </w:r>
      <w:r w:rsidRPr="001734FE">
        <w:t>;</w:t>
      </w:r>
    </w:p>
    <w:p w:rsidR="003A19DF" w:rsidRPr="001734FE" w:rsidRDefault="003A19DF" w:rsidP="001734FE">
      <w:pPr>
        <w:pStyle w:val="paragraph"/>
      </w:pPr>
      <w:r w:rsidRPr="001734FE">
        <w:tab/>
        <w:t>(b)</w:t>
      </w:r>
      <w:r w:rsidRPr="001734FE">
        <w:tab/>
        <w:t>a civil penalty provision of this Act.</w:t>
      </w:r>
    </w:p>
    <w:p w:rsidR="003A19DF" w:rsidRPr="001734FE" w:rsidRDefault="003A19DF" w:rsidP="001734FE">
      <w:pPr>
        <w:pStyle w:val="notetext"/>
      </w:pPr>
      <w:r w:rsidRPr="001734FE">
        <w:t>Note:</w:t>
      </w:r>
      <w:r w:rsidRPr="001734FE">
        <w:tab/>
        <w:t>Part</w:t>
      </w:r>
      <w:r w:rsidR="001734FE" w:rsidRPr="001734FE">
        <w:t> </w:t>
      </w:r>
      <w:r w:rsidRPr="001734FE">
        <w:t>5 of the Regulatory Powers Act creates a framework for using infringement notices in relation to provisions.</w:t>
      </w:r>
    </w:p>
    <w:p w:rsidR="009F0B4E" w:rsidRPr="001734FE" w:rsidRDefault="005A3835" w:rsidP="001734FE">
      <w:pPr>
        <w:pStyle w:val="subsection"/>
      </w:pPr>
      <w:r w:rsidRPr="001734FE">
        <w:tab/>
        <w:t>(2)</w:t>
      </w:r>
      <w:r w:rsidRPr="001734FE">
        <w:tab/>
        <w:t>For the purposes of Part</w:t>
      </w:r>
      <w:r w:rsidR="001734FE" w:rsidRPr="001734FE">
        <w:t> </w:t>
      </w:r>
      <w:r w:rsidRPr="001734FE">
        <w:t>5 of the Regulatory Powers Act as it applies in relation to this Act</w:t>
      </w:r>
      <w:r w:rsidR="009F0B4E" w:rsidRPr="001734FE">
        <w:t>:</w:t>
      </w:r>
    </w:p>
    <w:p w:rsidR="006F7DB7" w:rsidRPr="001734FE" w:rsidRDefault="009F0B4E" w:rsidP="001734FE">
      <w:pPr>
        <w:pStyle w:val="paragraph"/>
      </w:pPr>
      <w:r w:rsidRPr="001734FE">
        <w:tab/>
        <w:t>(a)</w:t>
      </w:r>
      <w:r w:rsidRPr="001734FE">
        <w:tab/>
      </w:r>
      <w:r w:rsidR="00C86DF6" w:rsidRPr="001734FE">
        <w:t>an inspector</w:t>
      </w:r>
      <w:r w:rsidR="007C7331" w:rsidRPr="001734FE">
        <w:t xml:space="preserve"> is an infringement office</w:t>
      </w:r>
      <w:r w:rsidRPr="001734FE">
        <w:t>r; and</w:t>
      </w:r>
    </w:p>
    <w:p w:rsidR="009F0B4E" w:rsidRPr="001734FE" w:rsidRDefault="009F0B4E" w:rsidP="001734FE">
      <w:pPr>
        <w:pStyle w:val="paragraph"/>
      </w:pPr>
      <w:r w:rsidRPr="001734FE">
        <w:tab/>
        <w:t>(b)</w:t>
      </w:r>
      <w:r w:rsidRPr="001734FE">
        <w:tab/>
      </w:r>
      <w:r w:rsidR="00C86DF6" w:rsidRPr="001734FE">
        <w:t>the Secretary</w:t>
      </w:r>
      <w:r w:rsidRPr="001734FE">
        <w:t xml:space="preserve"> is the relevant chief executive.</w:t>
      </w:r>
    </w:p>
    <w:p w:rsidR="007C7331" w:rsidRPr="001734FE" w:rsidRDefault="00E71417" w:rsidP="001734FE">
      <w:pPr>
        <w:pStyle w:val="ActHead5"/>
      </w:pPr>
      <w:bookmarkStart w:id="38" w:name="_Toc493244526"/>
      <w:r w:rsidRPr="001734FE">
        <w:rPr>
          <w:rStyle w:val="CharSectno"/>
        </w:rPr>
        <w:t>28</w:t>
      </w:r>
      <w:r w:rsidR="007C7331" w:rsidRPr="001734FE">
        <w:t xml:space="preserve">  Enforceable undertakings</w:t>
      </w:r>
      <w:bookmarkEnd w:id="38"/>
    </w:p>
    <w:p w:rsidR="007C7331" w:rsidRPr="001734FE" w:rsidRDefault="007C7331" w:rsidP="001734FE">
      <w:pPr>
        <w:pStyle w:val="subsection"/>
      </w:pPr>
      <w:r w:rsidRPr="001734FE">
        <w:tab/>
        <w:t>(1)</w:t>
      </w:r>
      <w:r w:rsidRPr="001734FE">
        <w:tab/>
        <w:t>The following provisions are enforceable under Part</w:t>
      </w:r>
      <w:r w:rsidR="001734FE" w:rsidRPr="001734FE">
        <w:t> </w:t>
      </w:r>
      <w:r w:rsidRPr="001734FE">
        <w:t>6 of the Regulatory Powers Act:</w:t>
      </w:r>
    </w:p>
    <w:p w:rsidR="00A5492F" w:rsidRPr="001734FE" w:rsidRDefault="00A5492F" w:rsidP="001734FE">
      <w:pPr>
        <w:pStyle w:val="paragraph"/>
      </w:pPr>
      <w:r w:rsidRPr="001734FE">
        <w:tab/>
        <w:t>(a)</w:t>
      </w:r>
      <w:r w:rsidRPr="001734FE">
        <w:tab/>
        <w:t>an offence provision of this Act;</w:t>
      </w:r>
    </w:p>
    <w:p w:rsidR="007C7331" w:rsidRPr="001734FE" w:rsidRDefault="007C7331" w:rsidP="001734FE">
      <w:pPr>
        <w:pStyle w:val="paragraph"/>
      </w:pPr>
      <w:r w:rsidRPr="001734FE">
        <w:tab/>
        <w:t>(b)</w:t>
      </w:r>
      <w:r w:rsidRPr="001734FE">
        <w:tab/>
        <w:t>a civil penalty provision of this Act.</w:t>
      </w:r>
    </w:p>
    <w:p w:rsidR="007275E8" w:rsidRPr="001734FE" w:rsidRDefault="007C7331" w:rsidP="001734FE">
      <w:pPr>
        <w:pStyle w:val="notetext"/>
      </w:pPr>
      <w:r w:rsidRPr="001734FE">
        <w:t>Note:</w:t>
      </w:r>
      <w:r w:rsidRPr="001734FE">
        <w:tab/>
        <w:t>Part</w:t>
      </w:r>
      <w:r w:rsidR="001734FE" w:rsidRPr="001734FE">
        <w:t> </w:t>
      </w:r>
      <w:r w:rsidRPr="001734FE">
        <w:t>6 of the Regulatory Powers Act creates a framework for accepting and enforcing undertakings relating to compliance with provisions.</w:t>
      </w:r>
    </w:p>
    <w:p w:rsidR="007C7331" w:rsidRPr="001734FE" w:rsidRDefault="007C7331" w:rsidP="001734FE">
      <w:pPr>
        <w:pStyle w:val="subsection"/>
      </w:pPr>
      <w:r w:rsidRPr="001734FE">
        <w:tab/>
        <w:t>(2)</w:t>
      </w:r>
      <w:r w:rsidRPr="001734FE">
        <w:tab/>
        <w:t>For the purposes of Part</w:t>
      </w:r>
      <w:r w:rsidR="001734FE" w:rsidRPr="001734FE">
        <w:t> </w:t>
      </w:r>
      <w:r w:rsidR="00B30984" w:rsidRPr="001734FE">
        <w:t>6</w:t>
      </w:r>
      <w:r w:rsidRPr="001734FE">
        <w:t xml:space="preserve"> of the Regulatory Powers Act as it applies in relation to this Act:</w:t>
      </w:r>
    </w:p>
    <w:p w:rsidR="007C7331" w:rsidRPr="001734FE" w:rsidRDefault="007C7331" w:rsidP="001734FE">
      <w:pPr>
        <w:pStyle w:val="paragraph"/>
      </w:pPr>
      <w:r w:rsidRPr="001734FE">
        <w:tab/>
        <w:t>(a)</w:t>
      </w:r>
      <w:r w:rsidRPr="001734FE">
        <w:tab/>
      </w:r>
      <w:r w:rsidR="00C86DF6" w:rsidRPr="001734FE">
        <w:t>an inspector</w:t>
      </w:r>
      <w:r w:rsidRPr="001734FE">
        <w:t xml:space="preserve"> is an authorised person; and</w:t>
      </w:r>
    </w:p>
    <w:p w:rsidR="007C7331" w:rsidRPr="001734FE" w:rsidRDefault="007C7331" w:rsidP="001734FE">
      <w:pPr>
        <w:pStyle w:val="paragraph"/>
      </w:pPr>
      <w:r w:rsidRPr="001734FE">
        <w:tab/>
        <w:t>(b)</w:t>
      </w:r>
      <w:r w:rsidRPr="001734FE">
        <w:tab/>
        <w:t>each of the following is a relevant court:</w:t>
      </w:r>
    </w:p>
    <w:p w:rsidR="007C7331" w:rsidRPr="001734FE" w:rsidRDefault="00A559C6" w:rsidP="001734FE">
      <w:pPr>
        <w:pStyle w:val="paragraphsub"/>
      </w:pPr>
      <w:r w:rsidRPr="001734FE">
        <w:tab/>
        <w:t>(</w:t>
      </w:r>
      <w:proofErr w:type="spellStart"/>
      <w:r w:rsidRPr="001734FE">
        <w:t>i</w:t>
      </w:r>
      <w:proofErr w:type="spellEnd"/>
      <w:r w:rsidRPr="001734FE">
        <w:t>)</w:t>
      </w:r>
      <w:r w:rsidRPr="001734FE">
        <w:tab/>
        <w:t>the Federal Court</w:t>
      </w:r>
      <w:r w:rsidR="009A3090" w:rsidRPr="001734FE">
        <w:t xml:space="preserve"> of Australia</w:t>
      </w:r>
      <w:r w:rsidRPr="001734FE">
        <w:t>;</w:t>
      </w:r>
    </w:p>
    <w:p w:rsidR="007C7331" w:rsidRPr="001734FE" w:rsidRDefault="007C7331" w:rsidP="001734FE">
      <w:pPr>
        <w:pStyle w:val="paragraphsub"/>
      </w:pPr>
      <w:r w:rsidRPr="001734FE">
        <w:tab/>
      </w:r>
      <w:r w:rsidR="00A559C6" w:rsidRPr="001734FE">
        <w:t>(ii)</w:t>
      </w:r>
      <w:r w:rsidR="00A559C6" w:rsidRPr="001734FE">
        <w:tab/>
        <w:t>the Federal Circuit Court</w:t>
      </w:r>
      <w:r w:rsidR="009A3090" w:rsidRPr="001734FE">
        <w:t xml:space="preserve"> of Australia</w:t>
      </w:r>
      <w:r w:rsidR="00A559C6" w:rsidRPr="001734FE">
        <w:t>;</w:t>
      </w:r>
    </w:p>
    <w:p w:rsidR="007C7331" w:rsidRPr="001734FE" w:rsidRDefault="007C7331" w:rsidP="001734FE">
      <w:pPr>
        <w:pStyle w:val="paragraphsub"/>
      </w:pPr>
      <w:r w:rsidRPr="001734FE">
        <w:tab/>
        <w:t>(iii)</w:t>
      </w:r>
      <w:r w:rsidRPr="001734FE">
        <w:tab/>
        <w:t>a court of a State or Territory that has jurisdiction in relation to matters arising under this Act.</w:t>
      </w:r>
    </w:p>
    <w:p w:rsidR="00B30984" w:rsidRPr="001734FE" w:rsidRDefault="00E71417" w:rsidP="001734FE">
      <w:pPr>
        <w:pStyle w:val="ActHead5"/>
      </w:pPr>
      <w:bookmarkStart w:id="39" w:name="_Toc493244527"/>
      <w:r w:rsidRPr="001734FE">
        <w:rPr>
          <w:rStyle w:val="CharSectno"/>
        </w:rPr>
        <w:t>29</w:t>
      </w:r>
      <w:r w:rsidR="00B30984" w:rsidRPr="001734FE">
        <w:t xml:space="preserve">  Injunctions</w:t>
      </w:r>
      <w:bookmarkEnd w:id="39"/>
    </w:p>
    <w:p w:rsidR="00B30984" w:rsidRPr="001734FE" w:rsidRDefault="00B30984" w:rsidP="001734FE">
      <w:pPr>
        <w:pStyle w:val="subsection"/>
      </w:pPr>
      <w:r w:rsidRPr="001734FE">
        <w:tab/>
        <w:t>(1)</w:t>
      </w:r>
      <w:r w:rsidRPr="001734FE">
        <w:tab/>
        <w:t>The following provisions are enforceable under Part</w:t>
      </w:r>
      <w:r w:rsidR="001734FE" w:rsidRPr="001734FE">
        <w:t> </w:t>
      </w:r>
      <w:r w:rsidRPr="001734FE">
        <w:t>7 of the Regulatory Powers Act:</w:t>
      </w:r>
    </w:p>
    <w:p w:rsidR="00A5492F" w:rsidRPr="001734FE" w:rsidRDefault="00A5492F" w:rsidP="001734FE">
      <w:pPr>
        <w:pStyle w:val="paragraph"/>
      </w:pPr>
      <w:r w:rsidRPr="001734FE">
        <w:tab/>
        <w:t>(a)</w:t>
      </w:r>
      <w:r w:rsidRPr="001734FE">
        <w:tab/>
        <w:t>an offence provision of this Act;</w:t>
      </w:r>
    </w:p>
    <w:p w:rsidR="00B30984" w:rsidRPr="001734FE" w:rsidRDefault="00B30984" w:rsidP="001734FE">
      <w:pPr>
        <w:pStyle w:val="paragraph"/>
      </w:pPr>
      <w:r w:rsidRPr="001734FE">
        <w:tab/>
        <w:t>(b)</w:t>
      </w:r>
      <w:r w:rsidRPr="001734FE">
        <w:tab/>
        <w:t>a civil penalty provision of this Act.</w:t>
      </w:r>
    </w:p>
    <w:p w:rsidR="00B30984" w:rsidRPr="001734FE" w:rsidRDefault="00B30984" w:rsidP="001734FE">
      <w:pPr>
        <w:pStyle w:val="notetext"/>
      </w:pPr>
      <w:r w:rsidRPr="001734FE">
        <w:t>Note:</w:t>
      </w:r>
      <w:r w:rsidRPr="001734FE">
        <w:tab/>
        <w:t>Part</w:t>
      </w:r>
      <w:r w:rsidR="001734FE" w:rsidRPr="001734FE">
        <w:t> </w:t>
      </w:r>
      <w:r w:rsidRPr="001734FE">
        <w:t>7 of the Regulatory Powers Act creates a framework for using injunctions to enforce provisions.</w:t>
      </w:r>
    </w:p>
    <w:p w:rsidR="00B30984" w:rsidRPr="001734FE" w:rsidRDefault="00B30984" w:rsidP="001734FE">
      <w:pPr>
        <w:pStyle w:val="subsection"/>
      </w:pPr>
      <w:r w:rsidRPr="001734FE">
        <w:tab/>
        <w:t>(2)</w:t>
      </w:r>
      <w:r w:rsidRPr="001734FE">
        <w:tab/>
        <w:t>For the purposes of Part</w:t>
      </w:r>
      <w:r w:rsidR="001734FE" w:rsidRPr="001734FE">
        <w:t> </w:t>
      </w:r>
      <w:r w:rsidRPr="001734FE">
        <w:t>7 of the Regulatory Powers Act as it applies in relation to this Act:</w:t>
      </w:r>
    </w:p>
    <w:p w:rsidR="00B30984" w:rsidRPr="001734FE" w:rsidRDefault="00B30984" w:rsidP="001734FE">
      <w:pPr>
        <w:pStyle w:val="paragraph"/>
      </w:pPr>
      <w:r w:rsidRPr="001734FE">
        <w:tab/>
        <w:t>(a)</w:t>
      </w:r>
      <w:r w:rsidRPr="001734FE">
        <w:tab/>
      </w:r>
      <w:r w:rsidR="008A5CA4" w:rsidRPr="001734FE">
        <w:t>an inspector</w:t>
      </w:r>
      <w:r w:rsidRPr="001734FE">
        <w:t xml:space="preserve"> is an authorised person; and</w:t>
      </w:r>
    </w:p>
    <w:p w:rsidR="00B30984" w:rsidRPr="001734FE" w:rsidRDefault="00B30984" w:rsidP="001734FE">
      <w:pPr>
        <w:pStyle w:val="paragraph"/>
      </w:pPr>
      <w:r w:rsidRPr="001734FE">
        <w:tab/>
        <w:t>(b)</w:t>
      </w:r>
      <w:r w:rsidRPr="001734FE">
        <w:tab/>
        <w:t>each of the following is a relevant court:</w:t>
      </w:r>
    </w:p>
    <w:p w:rsidR="00B30984" w:rsidRPr="001734FE" w:rsidRDefault="00A559C6" w:rsidP="001734FE">
      <w:pPr>
        <w:pStyle w:val="paragraphsub"/>
      </w:pPr>
      <w:r w:rsidRPr="001734FE">
        <w:tab/>
        <w:t>(</w:t>
      </w:r>
      <w:proofErr w:type="spellStart"/>
      <w:r w:rsidRPr="001734FE">
        <w:t>i</w:t>
      </w:r>
      <w:proofErr w:type="spellEnd"/>
      <w:r w:rsidRPr="001734FE">
        <w:t>)</w:t>
      </w:r>
      <w:r w:rsidRPr="001734FE">
        <w:tab/>
        <w:t>the Federal Court</w:t>
      </w:r>
      <w:r w:rsidR="009A3090" w:rsidRPr="001734FE">
        <w:t xml:space="preserve"> of Australia</w:t>
      </w:r>
      <w:r w:rsidRPr="001734FE">
        <w:t>;</w:t>
      </w:r>
    </w:p>
    <w:p w:rsidR="00B30984" w:rsidRPr="001734FE" w:rsidRDefault="00B30984" w:rsidP="001734FE">
      <w:pPr>
        <w:pStyle w:val="paragraphsub"/>
      </w:pPr>
      <w:r w:rsidRPr="001734FE">
        <w:tab/>
      </w:r>
      <w:r w:rsidR="00A559C6" w:rsidRPr="001734FE">
        <w:t>(ii)</w:t>
      </w:r>
      <w:r w:rsidR="00A559C6" w:rsidRPr="001734FE">
        <w:tab/>
        <w:t>the Federal Circuit Court</w:t>
      </w:r>
      <w:r w:rsidR="009A3090" w:rsidRPr="001734FE">
        <w:t xml:space="preserve"> of Australia</w:t>
      </w:r>
      <w:r w:rsidR="00A559C6" w:rsidRPr="001734FE">
        <w:t>;</w:t>
      </w:r>
    </w:p>
    <w:p w:rsidR="00895170" w:rsidRPr="001734FE" w:rsidRDefault="00B30984" w:rsidP="001734FE">
      <w:pPr>
        <w:pStyle w:val="paragraphsub"/>
      </w:pPr>
      <w:r w:rsidRPr="001734FE">
        <w:tab/>
        <w:t>(iii)</w:t>
      </w:r>
      <w:r w:rsidRPr="001734FE">
        <w:tab/>
        <w:t>a court of a State or Territory that has jurisdiction in relation to matters arising under this Act.</w:t>
      </w:r>
    </w:p>
    <w:p w:rsidR="008C0FA5" w:rsidRPr="001734FE" w:rsidRDefault="008C0FA5" w:rsidP="001734FE">
      <w:pPr>
        <w:pStyle w:val="ActHead2"/>
        <w:pageBreakBefore/>
      </w:pPr>
      <w:bookmarkStart w:id="40" w:name="f_Check_Lines_above"/>
      <w:bookmarkStart w:id="41" w:name="_Toc493244528"/>
      <w:bookmarkEnd w:id="40"/>
      <w:r w:rsidRPr="001734FE">
        <w:rPr>
          <w:rStyle w:val="CharPartNo"/>
        </w:rPr>
        <w:t>Part</w:t>
      </w:r>
      <w:r w:rsidR="001734FE" w:rsidRPr="001734FE">
        <w:rPr>
          <w:rStyle w:val="CharPartNo"/>
        </w:rPr>
        <w:t> </w:t>
      </w:r>
      <w:r w:rsidR="002F6B6E" w:rsidRPr="001734FE">
        <w:rPr>
          <w:rStyle w:val="CharPartNo"/>
        </w:rPr>
        <w:t>6</w:t>
      </w:r>
      <w:r w:rsidRPr="001734FE">
        <w:t>—</w:t>
      </w:r>
      <w:r w:rsidRPr="001734FE">
        <w:rPr>
          <w:rStyle w:val="CharPartText"/>
        </w:rPr>
        <w:t xml:space="preserve">Forfeiture of </w:t>
      </w:r>
      <w:r w:rsidR="00CF4BEF" w:rsidRPr="001734FE">
        <w:rPr>
          <w:rStyle w:val="CharPartText"/>
        </w:rPr>
        <w:t>emissions</w:t>
      </w:r>
      <w:r w:rsidR="006F437F">
        <w:rPr>
          <w:rStyle w:val="CharPartText"/>
        </w:rPr>
        <w:noBreakHyphen/>
      </w:r>
      <w:r w:rsidR="00A703FD" w:rsidRPr="001734FE">
        <w:rPr>
          <w:rStyle w:val="CharPartText"/>
        </w:rPr>
        <w:t>controlled products</w:t>
      </w:r>
      <w:bookmarkEnd w:id="41"/>
    </w:p>
    <w:p w:rsidR="00C50E2E" w:rsidRPr="001734FE" w:rsidRDefault="00C50E2E" w:rsidP="001734FE">
      <w:pPr>
        <w:pStyle w:val="ActHead3"/>
      </w:pPr>
      <w:bookmarkStart w:id="42" w:name="_Toc493244529"/>
      <w:r w:rsidRPr="001734FE">
        <w:rPr>
          <w:rStyle w:val="CharDivNo"/>
        </w:rPr>
        <w:t>Division</w:t>
      </w:r>
      <w:r w:rsidR="001734FE" w:rsidRPr="001734FE">
        <w:rPr>
          <w:rStyle w:val="CharDivNo"/>
        </w:rPr>
        <w:t> </w:t>
      </w:r>
      <w:r w:rsidRPr="001734FE">
        <w:rPr>
          <w:rStyle w:val="CharDivNo"/>
        </w:rPr>
        <w:t>1</w:t>
      </w:r>
      <w:r w:rsidRPr="001734FE">
        <w:t>—</w:t>
      </w:r>
      <w:r w:rsidRPr="001734FE">
        <w:rPr>
          <w:rStyle w:val="CharDivText"/>
        </w:rPr>
        <w:t>Simplified outline of this Part</w:t>
      </w:r>
      <w:bookmarkEnd w:id="42"/>
    </w:p>
    <w:p w:rsidR="00C50E2E" w:rsidRPr="001734FE" w:rsidRDefault="00E71417" w:rsidP="001734FE">
      <w:pPr>
        <w:pStyle w:val="ActHead5"/>
      </w:pPr>
      <w:bookmarkStart w:id="43" w:name="_Toc493244530"/>
      <w:r w:rsidRPr="001734FE">
        <w:rPr>
          <w:rStyle w:val="CharSectno"/>
        </w:rPr>
        <w:t>30</w:t>
      </w:r>
      <w:r w:rsidR="00C50E2E" w:rsidRPr="001734FE">
        <w:t xml:space="preserve">  Simplified outline of this Part</w:t>
      </w:r>
      <w:bookmarkEnd w:id="43"/>
    </w:p>
    <w:p w:rsidR="00C50E2E" w:rsidRPr="001734FE" w:rsidRDefault="00C50E2E" w:rsidP="001734FE">
      <w:pPr>
        <w:pStyle w:val="SOText"/>
      </w:pPr>
      <w:r w:rsidRPr="001734FE">
        <w:t>An emissions</w:t>
      </w:r>
      <w:r w:rsidR="006F437F">
        <w:noBreakHyphen/>
      </w:r>
      <w:r w:rsidRPr="001734FE">
        <w:t xml:space="preserve">controlled product is forfeited when a provision </w:t>
      </w:r>
      <w:r w:rsidR="003E72F0" w:rsidRPr="001734FE">
        <w:t>of</w:t>
      </w:r>
      <w:r w:rsidRPr="001734FE">
        <w:t xml:space="preserve"> Part</w:t>
      </w:r>
      <w:r w:rsidR="001734FE" w:rsidRPr="001734FE">
        <w:t> </w:t>
      </w:r>
      <w:r w:rsidRPr="001734FE">
        <w:t>3 (relating to the import, supply or marking of the product) is contravened in relation to the product.</w:t>
      </w:r>
    </w:p>
    <w:p w:rsidR="00C50E2E" w:rsidRPr="001734FE" w:rsidRDefault="00C50E2E" w:rsidP="001734FE">
      <w:pPr>
        <w:pStyle w:val="SOText"/>
      </w:pPr>
      <w:r w:rsidRPr="001734FE">
        <w:t>An emissions</w:t>
      </w:r>
      <w:r w:rsidR="006F437F">
        <w:noBreakHyphen/>
      </w:r>
      <w:r w:rsidRPr="001734FE">
        <w:t>controlled product may also be forfeited when it</w:t>
      </w:r>
      <w:r w:rsidR="00300B1E" w:rsidRPr="001734FE">
        <w:t xml:space="preserve"> </w:t>
      </w:r>
      <w:r w:rsidRPr="001734FE">
        <w:t>has been seized as part of an investigation</w:t>
      </w:r>
      <w:r w:rsidR="0074135F" w:rsidRPr="001734FE">
        <w:t xml:space="preserve"> and an inspect</w:t>
      </w:r>
      <w:r w:rsidR="00C23704" w:rsidRPr="001734FE">
        <w:t>or</w:t>
      </w:r>
      <w:r w:rsidR="0074135F" w:rsidRPr="001734FE">
        <w:t xml:space="preserve"> reasonably suspects a provision in Part</w:t>
      </w:r>
      <w:r w:rsidR="001734FE" w:rsidRPr="001734FE">
        <w:t> </w:t>
      </w:r>
      <w:r w:rsidR="0074135F" w:rsidRPr="001734FE">
        <w:t xml:space="preserve">3 has been contravened. </w:t>
      </w:r>
      <w:r w:rsidR="00C23704" w:rsidRPr="001734FE">
        <w:t>A</w:t>
      </w:r>
      <w:r w:rsidR="0074135F" w:rsidRPr="001734FE">
        <w:t xml:space="preserve"> court </w:t>
      </w:r>
      <w:r w:rsidR="00C23704" w:rsidRPr="001734FE">
        <w:t xml:space="preserve">may order the </w:t>
      </w:r>
      <w:r w:rsidR="0074135F" w:rsidRPr="001734FE">
        <w:t xml:space="preserve">return of </w:t>
      </w:r>
      <w:r w:rsidR="00C23704" w:rsidRPr="001734FE">
        <w:t>a</w:t>
      </w:r>
      <w:r w:rsidR="0074135F" w:rsidRPr="001734FE">
        <w:t xml:space="preserve"> product </w:t>
      </w:r>
      <w:r w:rsidR="00C23704" w:rsidRPr="001734FE">
        <w:t xml:space="preserve">so seized, </w:t>
      </w:r>
      <w:r w:rsidR="0074135F" w:rsidRPr="001734FE">
        <w:t xml:space="preserve">or </w:t>
      </w:r>
      <w:r w:rsidR="00C23704" w:rsidRPr="001734FE">
        <w:t xml:space="preserve">that </w:t>
      </w:r>
      <w:r w:rsidR="0074135F" w:rsidRPr="001734FE">
        <w:t>compensation</w:t>
      </w:r>
      <w:r w:rsidR="00C23704" w:rsidRPr="001734FE">
        <w:t xml:space="preserve"> be paid</w:t>
      </w:r>
      <w:r w:rsidR="0074135F" w:rsidRPr="001734FE">
        <w:t>.</w:t>
      </w:r>
    </w:p>
    <w:p w:rsidR="008C0FA5" w:rsidRPr="001734FE" w:rsidRDefault="008C0FA5" w:rsidP="001734FE">
      <w:pPr>
        <w:pStyle w:val="ActHead3"/>
        <w:pageBreakBefore/>
      </w:pPr>
      <w:bookmarkStart w:id="44" w:name="_Toc493244531"/>
      <w:r w:rsidRPr="001734FE">
        <w:rPr>
          <w:rStyle w:val="CharDivNo"/>
        </w:rPr>
        <w:t>Division</w:t>
      </w:r>
      <w:r w:rsidR="001734FE" w:rsidRPr="001734FE">
        <w:rPr>
          <w:rStyle w:val="CharDivNo"/>
        </w:rPr>
        <w:t> </w:t>
      </w:r>
      <w:r w:rsidR="00C50E2E" w:rsidRPr="001734FE">
        <w:rPr>
          <w:rStyle w:val="CharDivNo"/>
        </w:rPr>
        <w:t>2</w:t>
      </w:r>
      <w:r w:rsidRPr="001734FE">
        <w:t>—</w:t>
      </w:r>
      <w:r w:rsidR="001E259E" w:rsidRPr="001734FE">
        <w:rPr>
          <w:rStyle w:val="CharDivText"/>
        </w:rPr>
        <w:t>Forfeiture following conviction or making of civil penalty order</w:t>
      </w:r>
      <w:bookmarkEnd w:id="44"/>
    </w:p>
    <w:p w:rsidR="001E259E" w:rsidRPr="001734FE" w:rsidRDefault="00E71417" w:rsidP="001734FE">
      <w:pPr>
        <w:pStyle w:val="ActHead5"/>
      </w:pPr>
      <w:bookmarkStart w:id="45" w:name="_Toc493244532"/>
      <w:r w:rsidRPr="001734FE">
        <w:rPr>
          <w:rStyle w:val="CharSectno"/>
        </w:rPr>
        <w:t>31</w:t>
      </w:r>
      <w:r w:rsidR="001E259E" w:rsidRPr="001734FE">
        <w:t xml:space="preserve">  </w:t>
      </w:r>
      <w:r w:rsidR="00CF4BEF" w:rsidRPr="001734FE">
        <w:t>Product</w:t>
      </w:r>
      <w:r w:rsidR="001E259E" w:rsidRPr="001734FE">
        <w:t xml:space="preserve"> forfeited to Commonwealth</w:t>
      </w:r>
      <w:bookmarkEnd w:id="45"/>
    </w:p>
    <w:p w:rsidR="00125625" w:rsidRPr="001734FE" w:rsidRDefault="00125625" w:rsidP="001734FE">
      <w:pPr>
        <w:pStyle w:val="subsection"/>
      </w:pPr>
      <w:r w:rsidRPr="001734FE">
        <w:tab/>
        <w:t>(1)</w:t>
      </w:r>
      <w:r w:rsidRPr="001734FE">
        <w:tab/>
        <w:t xml:space="preserve">This section applies if a person is convicted of an offence, or ordered to pay a civil penalty, for contravening </w:t>
      </w:r>
      <w:r w:rsidR="007B4BA2" w:rsidRPr="001734FE">
        <w:t xml:space="preserve">a provision </w:t>
      </w:r>
      <w:r w:rsidR="009B2E8A" w:rsidRPr="001734FE">
        <w:t>of</w:t>
      </w:r>
      <w:r w:rsidR="007B4BA2" w:rsidRPr="001734FE">
        <w:t xml:space="preserve"> Part</w:t>
      </w:r>
      <w:r w:rsidR="001734FE" w:rsidRPr="001734FE">
        <w:t> </w:t>
      </w:r>
      <w:r w:rsidR="007B4BA2" w:rsidRPr="001734FE">
        <w:t>3</w:t>
      </w:r>
      <w:r w:rsidRPr="001734FE">
        <w:t>.</w:t>
      </w:r>
    </w:p>
    <w:p w:rsidR="00125625" w:rsidRPr="001734FE" w:rsidRDefault="00125625" w:rsidP="001734FE">
      <w:pPr>
        <w:pStyle w:val="subsection"/>
      </w:pPr>
      <w:r w:rsidRPr="001734FE">
        <w:tab/>
        <w:t>(2)</w:t>
      </w:r>
      <w:r w:rsidRPr="001734FE">
        <w:tab/>
      </w:r>
      <w:r w:rsidR="00A84C6F" w:rsidRPr="001734FE">
        <w:t xml:space="preserve">The </w:t>
      </w:r>
      <w:r w:rsidR="00CF4BEF" w:rsidRPr="001734FE">
        <w:t>product</w:t>
      </w:r>
      <w:r w:rsidR="00905D10" w:rsidRPr="001734FE">
        <w:t xml:space="preserve"> </w:t>
      </w:r>
      <w:r w:rsidR="00A84C6F" w:rsidRPr="001734FE">
        <w:t>concerned is forfeited to the Commonwealth.</w:t>
      </w:r>
    </w:p>
    <w:p w:rsidR="00ED1687" w:rsidRPr="001734FE" w:rsidRDefault="00E71417" w:rsidP="001734FE">
      <w:pPr>
        <w:pStyle w:val="ActHead5"/>
      </w:pPr>
      <w:bookmarkStart w:id="46" w:name="_Toc493244533"/>
      <w:r w:rsidRPr="001734FE">
        <w:rPr>
          <w:rStyle w:val="CharSectno"/>
        </w:rPr>
        <w:t>32</w:t>
      </w:r>
      <w:r w:rsidR="001E259E" w:rsidRPr="001734FE">
        <w:t xml:space="preserve">  Power to seize forfeited </w:t>
      </w:r>
      <w:r w:rsidR="00CF4BEF" w:rsidRPr="001734FE">
        <w:t>product</w:t>
      </w:r>
      <w:bookmarkEnd w:id="46"/>
    </w:p>
    <w:p w:rsidR="00ED1687" w:rsidRPr="001734FE" w:rsidRDefault="00ED1687" w:rsidP="001734FE">
      <w:pPr>
        <w:pStyle w:val="subsection"/>
      </w:pPr>
      <w:r w:rsidRPr="001734FE">
        <w:tab/>
        <w:t>(1)</w:t>
      </w:r>
      <w:r w:rsidRPr="001734FE">
        <w:tab/>
        <w:t xml:space="preserve">An inspector may seize </w:t>
      </w:r>
      <w:r w:rsidR="00CF4BEF" w:rsidRPr="001734FE">
        <w:t>a product</w:t>
      </w:r>
      <w:r w:rsidRPr="001734FE">
        <w:t xml:space="preserve"> that </w:t>
      </w:r>
      <w:r w:rsidR="00A84C6F" w:rsidRPr="001734FE">
        <w:t>is</w:t>
      </w:r>
      <w:r w:rsidRPr="001734FE">
        <w:t xml:space="preserve"> forfeited under section</w:t>
      </w:r>
      <w:r w:rsidR="001734FE" w:rsidRPr="001734FE">
        <w:t> </w:t>
      </w:r>
      <w:r w:rsidR="00E71417" w:rsidRPr="001734FE">
        <w:t>31</w:t>
      </w:r>
      <w:r w:rsidRPr="001734FE">
        <w:t>.</w:t>
      </w:r>
    </w:p>
    <w:p w:rsidR="00ED1687" w:rsidRPr="001734FE" w:rsidRDefault="00ED1687" w:rsidP="001734FE">
      <w:pPr>
        <w:pStyle w:val="subsection"/>
      </w:pPr>
      <w:r w:rsidRPr="001734FE">
        <w:tab/>
        <w:t>(2)</w:t>
      </w:r>
      <w:r w:rsidRPr="001734FE">
        <w:tab/>
        <w:t xml:space="preserve">Without limiting </w:t>
      </w:r>
      <w:r w:rsidR="001734FE" w:rsidRPr="001734FE">
        <w:t>subsection (</w:t>
      </w:r>
      <w:r w:rsidRPr="001734FE">
        <w:t xml:space="preserve">1), the </w:t>
      </w:r>
      <w:r w:rsidR="00CF4BEF" w:rsidRPr="001734FE">
        <w:t>product</w:t>
      </w:r>
      <w:r w:rsidRPr="001734FE">
        <w:t xml:space="preserve"> may be sei</w:t>
      </w:r>
      <w:r w:rsidR="00A84C6F" w:rsidRPr="001734FE">
        <w:t xml:space="preserve">zed by attaching to the </w:t>
      </w:r>
      <w:r w:rsidR="00CF4BEF" w:rsidRPr="001734FE">
        <w:t>product</w:t>
      </w:r>
      <w:r w:rsidRPr="001734FE">
        <w:t>, or to the</w:t>
      </w:r>
      <w:r w:rsidR="00A84C6F" w:rsidRPr="001734FE">
        <w:t xml:space="preserve"> container in which the </w:t>
      </w:r>
      <w:r w:rsidR="00CF4BEF" w:rsidRPr="001734FE">
        <w:t>product</w:t>
      </w:r>
      <w:r w:rsidRPr="001734FE">
        <w:t xml:space="preserve"> </w:t>
      </w:r>
      <w:r w:rsidR="00A84C6F" w:rsidRPr="001734FE">
        <w:t>is</w:t>
      </w:r>
      <w:r w:rsidRPr="001734FE">
        <w:t xml:space="preserve"> held, a notice in writing signed by the inspector that:</w:t>
      </w:r>
    </w:p>
    <w:p w:rsidR="00ED1687" w:rsidRPr="001734FE" w:rsidRDefault="00ED1687" w:rsidP="001734FE">
      <w:pPr>
        <w:pStyle w:val="paragraph"/>
      </w:pPr>
      <w:r w:rsidRPr="001734FE">
        <w:tab/>
        <w:t>(a)</w:t>
      </w:r>
      <w:r w:rsidRPr="001734FE">
        <w:tab/>
        <w:t xml:space="preserve">identifies the </w:t>
      </w:r>
      <w:r w:rsidR="00CF4BEF" w:rsidRPr="001734FE">
        <w:t>product</w:t>
      </w:r>
      <w:r w:rsidRPr="001734FE">
        <w:t>; and</w:t>
      </w:r>
    </w:p>
    <w:p w:rsidR="00ED1687" w:rsidRPr="001734FE" w:rsidRDefault="00ED1687" w:rsidP="001734FE">
      <w:pPr>
        <w:pStyle w:val="paragraph"/>
      </w:pPr>
      <w:r w:rsidRPr="001734FE">
        <w:tab/>
        <w:t>(b)</w:t>
      </w:r>
      <w:r w:rsidRPr="001734FE">
        <w:tab/>
        <w:t xml:space="preserve">states that the </w:t>
      </w:r>
      <w:r w:rsidR="00CF4BEF" w:rsidRPr="001734FE">
        <w:t>product</w:t>
      </w:r>
      <w:r w:rsidRPr="001734FE">
        <w:t xml:space="preserve"> </w:t>
      </w:r>
      <w:r w:rsidR="00A84C6F" w:rsidRPr="001734FE">
        <w:t>has</w:t>
      </w:r>
      <w:r w:rsidRPr="001734FE">
        <w:t xml:space="preserve"> been seized under this section;</w:t>
      </w:r>
      <w:r w:rsidR="00300B1E" w:rsidRPr="001734FE">
        <w:t xml:space="preserve"> and</w:t>
      </w:r>
    </w:p>
    <w:p w:rsidR="00ED1687" w:rsidRPr="001734FE" w:rsidRDefault="00ED1687" w:rsidP="001734FE">
      <w:pPr>
        <w:pStyle w:val="paragraph"/>
      </w:pPr>
      <w:r w:rsidRPr="001734FE">
        <w:tab/>
        <w:t>(c)</w:t>
      </w:r>
      <w:r w:rsidRPr="001734FE">
        <w:tab/>
        <w:t>specifies the reason for the seizure.</w:t>
      </w:r>
    </w:p>
    <w:p w:rsidR="00ED1687" w:rsidRPr="001734FE" w:rsidRDefault="0078001D" w:rsidP="001734FE">
      <w:pPr>
        <w:pStyle w:val="subsection"/>
      </w:pPr>
      <w:r w:rsidRPr="001734FE">
        <w:tab/>
        <w:t>(3)</w:t>
      </w:r>
      <w:r w:rsidRPr="001734FE">
        <w:tab/>
        <w:t>An inspector</w:t>
      </w:r>
      <w:r w:rsidR="00ED1687" w:rsidRPr="001734FE">
        <w:t xml:space="preserve"> must give a copy of the notice as soon as practicable </w:t>
      </w:r>
      <w:r w:rsidRPr="001734FE">
        <w:t>to</w:t>
      </w:r>
      <w:r w:rsidR="00ED1687" w:rsidRPr="001734FE">
        <w:t xml:space="preserve"> the owner of the </w:t>
      </w:r>
      <w:r w:rsidR="00CF4BEF" w:rsidRPr="001734FE">
        <w:t>product</w:t>
      </w:r>
      <w:r w:rsidR="00ED1687" w:rsidRPr="001734FE">
        <w:t xml:space="preserve"> or </w:t>
      </w:r>
      <w:r w:rsidRPr="001734FE">
        <w:t xml:space="preserve">the person from whom the </w:t>
      </w:r>
      <w:r w:rsidR="00CF4BEF" w:rsidRPr="001734FE">
        <w:t>product</w:t>
      </w:r>
      <w:r w:rsidRPr="001734FE">
        <w:t xml:space="preserve"> was seized</w:t>
      </w:r>
      <w:r w:rsidR="00ED1687" w:rsidRPr="001734FE">
        <w:t>.</w:t>
      </w:r>
    </w:p>
    <w:p w:rsidR="00ED1687" w:rsidRPr="001734FE" w:rsidRDefault="00E71417" w:rsidP="001734FE">
      <w:pPr>
        <w:pStyle w:val="ActHead5"/>
      </w:pPr>
      <w:bookmarkStart w:id="47" w:name="_Toc493244534"/>
      <w:r w:rsidRPr="001734FE">
        <w:rPr>
          <w:rStyle w:val="CharSectno"/>
        </w:rPr>
        <w:t>33</w:t>
      </w:r>
      <w:r w:rsidR="00ED1687" w:rsidRPr="001734FE">
        <w:t xml:space="preserve">  Person must not interfere with seized </w:t>
      </w:r>
      <w:r w:rsidR="00CF4BEF" w:rsidRPr="001734FE">
        <w:t>product</w:t>
      </w:r>
      <w:bookmarkEnd w:id="47"/>
    </w:p>
    <w:p w:rsidR="00ED1687" w:rsidRPr="001734FE" w:rsidRDefault="00ED1687" w:rsidP="001734FE">
      <w:pPr>
        <w:pStyle w:val="subsection"/>
      </w:pPr>
      <w:r w:rsidRPr="001734FE">
        <w:tab/>
        <w:t>(1)</w:t>
      </w:r>
      <w:r w:rsidRPr="001734FE">
        <w:tab/>
        <w:t>A person commits an offence if:</w:t>
      </w:r>
    </w:p>
    <w:p w:rsidR="00ED1687" w:rsidRPr="001734FE" w:rsidRDefault="00ED1687" w:rsidP="001734FE">
      <w:pPr>
        <w:pStyle w:val="paragraph"/>
      </w:pPr>
      <w:r w:rsidRPr="001734FE">
        <w:tab/>
        <w:t>(a)</w:t>
      </w:r>
      <w:r w:rsidRPr="001734FE">
        <w:tab/>
        <w:t>the person engages in conduct; and</w:t>
      </w:r>
    </w:p>
    <w:p w:rsidR="00ED1687" w:rsidRPr="001734FE" w:rsidRDefault="00ED1687" w:rsidP="001734FE">
      <w:pPr>
        <w:pStyle w:val="paragraph"/>
      </w:pPr>
      <w:r w:rsidRPr="001734FE">
        <w:tab/>
        <w:t>(b)</w:t>
      </w:r>
      <w:r w:rsidRPr="001734FE">
        <w:tab/>
        <w:t xml:space="preserve">the conduct causes </w:t>
      </w:r>
      <w:r w:rsidR="00905D10" w:rsidRPr="001734FE">
        <w:t xml:space="preserve">an </w:t>
      </w:r>
      <w:r w:rsidR="00CF4BEF" w:rsidRPr="001734FE">
        <w:t>emissions</w:t>
      </w:r>
      <w:r w:rsidR="006F437F">
        <w:noBreakHyphen/>
      </w:r>
      <w:r w:rsidRPr="001734FE">
        <w:t>controlled product to be moved, altered or interfered with; and</w:t>
      </w:r>
    </w:p>
    <w:p w:rsidR="00ED1687" w:rsidRPr="001734FE" w:rsidRDefault="00ED1687" w:rsidP="001734FE">
      <w:pPr>
        <w:pStyle w:val="paragraph"/>
      </w:pPr>
      <w:r w:rsidRPr="001734FE">
        <w:tab/>
        <w:t>(c)</w:t>
      </w:r>
      <w:r w:rsidRPr="001734FE">
        <w:tab/>
        <w:t xml:space="preserve">the </w:t>
      </w:r>
      <w:r w:rsidR="00CF4BEF" w:rsidRPr="001734FE">
        <w:t>product</w:t>
      </w:r>
      <w:r w:rsidRPr="001734FE">
        <w:t xml:space="preserve"> is the subject of a notice under subsection</w:t>
      </w:r>
      <w:r w:rsidR="001734FE" w:rsidRPr="001734FE">
        <w:t> </w:t>
      </w:r>
      <w:r w:rsidR="00E71417" w:rsidRPr="001734FE">
        <w:t>32</w:t>
      </w:r>
      <w:r w:rsidRPr="001734FE">
        <w:t>(2).</w:t>
      </w:r>
    </w:p>
    <w:p w:rsidR="00ED1687" w:rsidRPr="001734FE" w:rsidRDefault="00ED1687" w:rsidP="001734FE">
      <w:pPr>
        <w:pStyle w:val="Penalty"/>
      </w:pPr>
      <w:r w:rsidRPr="001734FE">
        <w:t>Penalty:</w:t>
      </w:r>
      <w:r w:rsidRPr="001734FE">
        <w:tab/>
        <w:t xml:space="preserve">Imprisonment for </w:t>
      </w:r>
      <w:r w:rsidR="00FF33D5" w:rsidRPr="001734FE">
        <w:t>6 months</w:t>
      </w:r>
      <w:r w:rsidRPr="001734FE">
        <w:t>.</w:t>
      </w:r>
    </w:p>
    <w:p w:rsidR="00ED1687" w:rsidRPr="001734FE" w:rsidRDefault="00FF012D" w:rsidP="001734FE">
      <w:pPr>
        <w:pStyle w:val="subsection"/>
      </w:pPr>
      <w:r w:rsidRPr="001734FE">
        <w:tab/>
        <w:t>(2)</w:t>
      </w:r>
      <w:r w:rsidRPr="001734FE">
        <w:tab/>
      </w:r>
      <w:r w:rsidR="001734FE" w:rsidRPr="001734FE">
        <w:t>Subsection (</w:t>
      </w:r>
      <w:r w:rsidRPr="001734FE">
        <w:t>1) does not apply if the person engages in the conduct in accordance with a direction given to the person by the Minister.</w:t>
      </w:r>
    </w:p>
    <w:p w:rsidR="00FF012D" w:rsidRPr="001734FE" w:rsidRDefault="00FF012D" w:rsidP="001734FE">
      <w:pPr>
        <w:pStyle w:val="notetext"/>
      </w:pPr>
      <w:r w:rsidRPr="001734FE">
        <w:t>Note:</w:t>
      </w:r>
      <w:r w:rsidRPr="001734FE">
        <w:tab/>
        <w:t xml:space="preserve">The defendant bears an evidential burden in relation to the matter in </w:t>
      </w:r>
      <w:r w:rsidR="001734FE" w:rsidRPr="001734FE">
        <w:t>subsection (</w:t>
      </w:r>
      <w:r w:rsidRPr="001734FE">
        <w:t>2): see subsection</w:t>
      </w:r>
      <w:r w:rsidR="001734FE" w:rsidRPr="001734FE">
        <w:t> </w:t>
      </w:r>
      <w:r w:rsidRPr="001734FE">
        <w:t xml:space="preserve">13.3(3) of the </w:t>
      </w:r>
      <w:r w:rsidRPr="001734FE">
        <w:rPr>
          <w:i/>
        </w:rPr>
        <w:t>Criminal Code</w:t>
      </w:r>
      <w:r w:rsidRPr="001734FE">
        <w:t>.</w:t>
      </w:r>
    </w:p>
    <w:p w:rsidR="00FF012D" w:rsidRPr="001734FE" w:rsidRDefault="00A84C6F" w:rsidP="001734FE">
      <w:pPr>
        <w:pStyle w:val="subsection"/>
      </w:pPr>
      <w:r w:rsidRPr="001734FE">
        <w:tab/>
        <w:t>(3</w:t>
      </w:r>
      <w:r w:rsidR="00FF012D" w:rsidRPr="001734FE">
        <w:t>)</w:t>
      </w:r>
      <w:r w:rsidR="00FF012D" w:rsidRPr="001734FE">
        <w:tab/>
        <w:t>A person commits an offence if:</w:t>
      </w:r>
    </w:p>
    <w:p w:rsidR="00FF012D" w:rsidRPr="001734FE" w:rsidRDefault="00FF012D" w:rsidP="001734FE">
      <w:pPr>
        <w:pStyle w:val="paragraph"/>
      </w:pPr>
      <w:r w:rsidRPr="001734FE">
        <w:tab/>
        <w:t>(a)</w:t>
      </w:r>
      <w:r w:rsidRPr="001734FE">
        <w:tab/>
        <w:t>the person is given a notice under subsection</w:t>
      </w:r>
      <w:r w:rsidR="001734FE" w:rsidRPr="001734FE">
        <w:t> </w:t>
      </w:r>
      <w:r w:rsidR="00E71417" w:rsidRPr="001734FE">
        <w:t>32</w:t>
      </w:r>
      <w:r w:rsidRPr="001734FE">
        <w:t>(3); and</w:t>
      </w:r>
    </w:p>
    <w:p w:rsidR="00FF012D" w:rsidRPr="001734FE" w:rsidRDefault="00FF012D" w:rsidP="001734FE">
      <w:pPr>
        <w:pStyle w:val="paragraph"/>
      </w:pPr>
      <w:r w:rsidRPr="001734FE">
        <w:tab/>
        <w:t>(b)</w:t>
      </w:r>
      <w:r w:rsidRPr="001734FE">
        <w:tab/>
        <w:t xml:space="preserve">the person does not take all reasonable precautions to prevent the </w:t>
      </w:r>
      <w:r w:rsidR="00CF4BEF" w:rsidRPr="001734FE">
        <w:t>product</w:t>
      </w:r>
      <w:r w:rsidRPr="001734FE">
        <w:t xml:space="preserve"> being moved, altered or interfered with except in accordance with a direction given by the Minister.</w:t>
      </w:r>
    </w:p>
    <w:p w:rsidR="00FF012D" w:rsidRPr="001734FE" w:rsidRDefault="00FF012D" w:rsidP="001734FE">
      <w:pPr>
        <w:pStyle w:val="Penalty"/>
      </w:pPr>
      <w:r w:rsidRPr="001734FE">
        <w:t>Penalty:</w:t>
      </w:r>
      <w:r w:rsidRPr="001734FE">
        <w:tab/>
        <w:t xml:space="preserve">Imprisonment for </w:t>
      </w:r>
      <w:r w:rsidR="00FF33D5" w:rsidRPr="001734FE">
        <w:t>6 months</w:t>
      </w:r>
      <w:r w:rsidRPr="001734FE">
        <w:t>.</w:t>
      </w:r>
    </w:p>
    <w:p w:rsidR="00FF012D" w:rsidRPr="001734FE" w:rsidRDefault="00FF012D" w:rsidP="001734FE">
      <w:pPr>
        <w:pStyle w:val="ActHead3"/>
        <w:pageBreakBefore/>
      </w:pPr>
      <w:bookmarkStart w:id="48" w:name="_Toc493244535"/>
      <w:r w:rsidRPr="001734FE">
        <w:rPr>
          <w:rStyle w:val="CharDivNo"/>
        </w:rPr>
        <w:t>Division</w:t>
      </w:r>
      <w:r w:rsidR="001734FE" w:rsidRPr="001734FE">
        <w:rPr>
          <w:rStyle w:val="CharDivNo"/>
        </w:rPr>
        <w:t> </w:t>
      </w:r>
      <w:r w:rsidR="00C50E2E" w:rsidRPr="001734FE">
        <w:rPr>
          <w:rStyle w:val="CharDivNo"/>
        </w:rPr>
        <w:t>3</w:t>
      </w:r>
      <w:r w:rsidRPr="001734FE">
        <w:t>—</w:t>
      </w:r>
      <w:r w:rsidRPr="001734FE">
        <w:rPr>
          <w:rStyle w:val="CharDivText"/>
        </w:rPr>
        <w:t xml:space="preserve">Forfeiture of seized </w:t>
      </w:r>
      <w:r w:rsidR="00CF4BEF" w:rsidRPr="001734FE">
        <w:rPr>
          <w:rStyle w:val="CharDivText"/>
        </w:rPr>
        <w:t>product</w:t>
      </w:r>
      <w:r w:rsidR="00A703FD" w:rsidRPr="001734FE">
        <w:rPr>
          <w:rStyle w:val="CharDivText"/>
        </w:rPr>
        <w:t>s</w:t>
      </w:r>
      <w:bookmarkEnd w:id="48"/>
    </w:p>
    <w:p w:rsidR="00FF012D" w:rsidRPr="001734FE" w:rsidRDefault="00E71417" w:rsidP="001734FE">
      <w:pPr>
        <w:pStyle w:val="ActHead5"/>
      </w:pPr>
      <w:bookmarkStart w:id="49" w:name="_Toc493244536"/>
      <w:r w:rsidRPr="001734FE">
        <w:rPr>
          <w:rStyle w:val="CharSectno"/>
        </w:rPr>
        <w:t>34</w:t>
      </w:r>
      <w:r w:rsidR="00FF012D" w:rsidRPr="001734FE">
        <w:t xml:space="preserve">  Forfeiture notices</w:t>
      </w:r>
      <w:bookmarkEnd w:id="49"/>
    </w:p>
    <w:p w:rsidR="00FF012D" w:rsidRPr="001734FE" w:rsidRDefault="00FF012D" w:rsidP="001734FE">
      <w:pPr>
        <w:pStyle w:val="subsection"/>
      </w:pPr>
      <w:r w:rsidRPr="001734FE">
        <w:tab/>
        <w:t>(1)</w:t>
      </w:r>
      <w:r w:rsidRPr="001734FE">
        <w:tab/>
      </w:r>
      <w:r w:rsidR="002C65F9" w:rsidRPr="001734FE">
        <w:t>This section applies i</w:t>
      </w:r>
      <w:r w:rsidRPr="001734FE">
        <w:t>f:</w:t>
      </w:r>
    </w:p>
    <w:p w:rsidR="00FF012D" w:rsidRPr="001734FE" w:rsidRDefault="002C65F9" w:rsidP="001734FE">
      <w:pPr>
        <w:pStyle w:val="paragraph"/>
      </w:pPr>
      <w:r w:rsidRPr="001734FE">
        <w:tab/>
        <w:t>(a)</w:t>
      </w:r>
      <w:r w:rsidRPr="001734FE">
        <w:tab/>
        <w:t>an inspector seizes</w:t>
      </w:r>
      <w:r w:rsidR="00CF4BEF" w:rsidRPr="001734FE">
        <w:t xml:space="preserve"> </w:t>
      </w:r>
      <w:r w:rsidR="00905D10" w:rsidRPr="001734FE">
        <w:t xml:space="preserve">an </w:t>
      </w:r>
      <w:r w:rsidR="00CF4BEF" w:rsidRPr="001734FE">
        <w:t>emissions</w:t>
      </w:r>
      <w:r w:rsidR="006F437F">
        <w:noBreakHyphen/>
      </w:r>
      <w:r w:rsidR="00FF012D" w:rsidRPr="001734FE">
        <w:t>controlled product under Part</w:t>
      </w:r>
      <w:r w:rsidR="001734FE" w:rsidRPr="001734FE">
        <w:t> </w:t>
      </w:r>
      <w:r w:rsidR="00FF012D" w:rsidRPr="001734FE">
        <w:t>3 of the Regulatory Powers Act as it applies in relation to this Act; and</w:t>
      </w:r>
    </w:p>
    <w:p w:rsidR="00FF012D" w:rsidRPr="001734FE" w:rsidRDefault="00FF012D" w:rsidP="001734FE">
      <w:pPr>
        <w:pStyle w:val="paragraph"/>
      </w:pPr>
      <w:r w:rsidRPr="001734FE">
        <w:tab/>
        <w:t>(b)</w:t>
      </w:r>
      <w:r w:rsidRPr="001734FE">
        <w:tab/>
        <w:t xml:space="preserve">the inspector </w:t>
      </w:r>
      <w:r w:rsidR="0057031E" w:rsidRPr="001734FE">
        <w:t>reasonably suspects</w:t>
      </w:r>
      <w:r w:rsidRPr="001734FE">
        <w:t xml:space="preserve"> that </w:t>
      </w:r>
      <w:r w:rsidR="009E6CA2" w:rsidRPr="001734FE">
        <w:t>a provision of Part</w:t>
      </w:r>
      <w:r w:rsidR="001734FE" w:rsidRPr="001734FE">
        <w:t> </w:t>
      </w:r>
      <w:r w:rsidR="009E6CA2" w:rsidRPr="001734FE">
        <w:t>3</w:t>
      </w:r>
      <w:r w:rsidR="002C65F9" w:rsidRPr="001734FE">
        <w:t xml:space="preserve"> </w:t>
      </w:r>
      <w:r w:rsidR="009E6CA2" w:rsidRPr="001734FE">
        <w:t xml:space="preserve">of this Act </w:t>
      </w:r>
      <w:r w:rsidR="002C65F9" w:rsidRPr="001734FE">
        <w:t xml:space="preserve">was contravened </w:t>
      </w:r>
      <w:r w:rsidRPr="001734FE">
        <w:t xml:space="preserve">in relation to the </w:t>
      </w:r>
      <w:r w:rsidR="00CF4BEF" w:rsidRPr="001734FE">
        <w:t>product</w:t>
      </w:r>
      <w:r w:rsidR="002C65F9" w:rsidRPr="001734FE">
        <w:t>.</w:t>
      </w:r>
    </w:p>
    <w:p w:rsidR="002C65F9" w:rsidRPr="001734FE" w:rsidRDefault="002C65F9" w:rsidP="001734FE">
      <w:pPr>
        <w:pStyle w:val="subsection"/>
      </w:pPr>
      <w:r w:rsidRPr="001734FE">
        <w:tab/>
        <w:t>(2)</w:t>
      </w:r>
      <w:r w:rsidRPr="001734FE">
        <w:tab/>
        <w:t xml:space="preserve">The inspector may, within 7 days after the </w:t>
      </w:r>
      <w:r w:rsidR="00CF4BEF" w:rsidRPr="001734FE">
        <w:t>product</w:t>
      </w:r>
      <w:r w:rsidR="008F7280" w:rsidRPr="001734FE">
        <w:t xml:space="preserve"> is seized</w:t>
      </w:r>
      <w:r w:rsidRPr="001734FE">
        <w:t xml:space="preserve">, give a written notice (the </w:t>
      </w:r>
      <w:r w:rsidRPr="001734FE">
        <w:rPr>
          <w:b/>
          <w:i/>
        </w:rPr>
        <w:t>forfeiture notice</w:t>
      </w:r>
      <w:r w:rsidRPr="001734FE">
        <w:t xml:space="preserve">) to the owner of the </w:t>
      </w:r>
      <w:r w:rsidR="00CF4BEF" w:rsidRPr="001734FE">
        <w:t>product</w:t>
      </w:r>
      <w:r w:rsidRPr="001734FE">
        <w:t>.</w:t>
      </w:r>
    </w:p>
    <w:p w:rsidR="00A703FD" w:rsidRPr="001734FE" w:rsidRDefault="002C65F9" w:rsidP="001734FE">
      <w:pPr>
        <w:pStyle w:val="subsection"/>
      </w:pPr>
      <w:r w:rsidRPr="001734FE">
        <w:tab/>
        <w:t>(3)</w:t>
      </w:r>
      <w:r w:rsidRPr="001734FE">
        <w:tab/>
        <w:t xml:space="preserve">If the owner of the </w:t>
      </w:r>
      <w:r w:rsidR="00CF4BEF" w:rsidRPr="001734FE">
        <w:t>product</w:t>
      </w:r>
      <w:r w:rsidR="00A703FD" w:rsidRPr="001734FE">
        <w:t xml:space="preserve"> cannot be identified after reasonable inquiry, the inspect</w:t>
      </w:r>
      <w:r w:rsidRPr="001734FE">
        <w:t>or</w:t>
      </w:r>
      <w:r w:rsidR="00A703FD" w:rsidRPr="001734FE">
        <w:t xml:space="preserve"> may give </w:t>
      </w:r>
      <w:r w:rsidR="008F7280" w:rsidRPr="001734FE">
        <w:t>the forfeiture notice</w:t>
      </w:r>
      <w:r w:rsidR="0078001D" w:rsidRPr="001734FE">
        <w:t xml:space="preserve"> </w:t>
      </w:r>
      <w:r w:rsidR="00A703FD" w:rsidRPr="001734FE">
        <w:t xml:space="preserve">to the person from whom the </w:t>
      </w:r>
      <w:r w:rsidR="00CF4BEF" w:rsidRPr="001734FE">
        <w:t>product</w:t>
      </w:r>
      <w:r w:rsidRPr="001734FE">
        <w:t xml:space="preserve"> was</w:t>
      </w:r>
      <w:r w:rsidR="00A703FD" w:rsidRPr="001734FE">
        <w:t xml:space="preserve"> seized.</w:t>
      </w:r>
    </w:p>
    <w:p w:rsidR="00A703FD" w:rsidRPr="001734FE" w:rsidRDefault="002C65F9" w:rsidP="001734FE">
      <w:pPr>
        <w:pStyle w:val="subsection"/>
      </w:pPr>
      <w:r w:rsidRPr="001734FE">
        <w:tab/>
        <w:t>(4</w:t>
      </w:r>
      <w:r w:rsidR="00A703FD" w:rsidRPr="001734FE">
        <w:t>)</w:t>
      </w:r>
      <w:r w:rsidR="00A703FD" w:rsidRPr="001734FE">
        <w:tab/>
        <w:t>The notice must:</w:t>
      </w:r>
    </w:p>
    <w:p w:rsidR="00A703FD" w:rsidRPr="001734FE" w:rsidRDefault="002C65F9" w:rsidP="001734FE">
      <w:pPr>
        <w:pStyle w:val="paragraph"/>
      </w:pPr>
      <w:r w:rsidRPr="001734FE">
        <w:tab/>
        <w:t>(a)</w:t>
      </w:r>
      <w:r w:rsidRPr="001734FE">
        <w:tab/>
        <w:t xml:space="preserve">identify the </w:t>
      </w:r>
      <w:r w:rsidR="00CF4BEF" w:rsidRPr="001734FE">
        <w:t>product</w:t>
      </w:r>
      <w:r w:rsidR="00A703FD" w:rsidRPr="001734FE">
        <w:t>; and</w:t>
      </w:r>
    </w:p>
    <w:p w:rsidR="00A703FD" w:rsidRPr="001734FE" w:rsidRDefault="00A703FD" w:rsidP="001734FE">
      <w:pPr>
        <w:pStyle w:val="paragraph"/>
      </w:pPr>
      <w:r w:rsidRPr="001734FE">
        <w:tab/>
        <w:t>(b)</w:t>
      </w:r>
      <w:r w:rsidRPr="001734FE">
        <w:tab/>
        <w:t xml:space="preserve">state that the </w:t>
      </w:r>
      <w:r w:rsidR="00CF4BEF" w:rsidRPr="001734FE">
        <w:t>product</w:t>
      </w:r>
      <w:r w:rsidR="002C65F9" w:rsidRPr="001734FE">
        <w:t xml:space="preserve"> has </w:t>
      </w:r>
      <w:r w:rsidRPr="001734FE">
        <w:t>been seized; and</w:t>
      </w:r>
    </w:p>
    <w:p w:rsidR="00A703FD" w:rsidRPr="001734FE" w:rsidRDefault="00A703FD" w:rsidP="001734FE">
      <w:pPr>
        <w:pStyle w:val="paragraph"/>
      </w:pPr>
      <w:r w:rsidRPr="001734FE">
        <w:tab/>
        <w:t>(c)</w:t>
      </w:r>
      <w:r w:rsidRPr="001734FE">
        <w:tab/>
        <w:t>specify the reason for the seizure; and</w:t>
      </w:r>
    </w:p>
    <w:p w:rsidR="0078001D" w:rsidRPr="001734FE" w:rsidRDefault="00A703FD" w:rsidP="001734FE">
      <w:pPr>
        <w:pStyle w:val="paragraph"/>
      </w:pPr>
      <w:r w:rsidRPr="001734FE">
        <w:tab/>
        <w:t>(d)</w:t>
      </w:r>
      <w:r w:rsidRPr="001734FE">
        <w:tab/>
        <w:t xml:space="preserve">state that the </w:t>
      </w:r>
      <w:r w:rsidR="00CF4BEF" w:rsidRPr="001734FE">
        <w:t>product</w:t>
      </w:r>
      <w:r w:rsidRPr="001734FE">
        <w:t xml:space="preserve"> will be forfeited to the Commonwealth unless</w:t>
      </w:r>
      <w:r w:rsidR="002C65F9" w:rsidRPr="001734FE">
        <w:t xml:space="preserve"> </w:t>
      </w:r>
      <w:r w:rsidR="0078001D" w:rsidRPr="001734FE">
        <w:t>a</w:t>
      </w:r>
      <w:r w:rsidR="002C65F9" w:rsidRPr="001734FE">
        <w:t xml:space="preserve"> court, on application under section</w:t>
      </w:r>
      <w:r w:rsidR="001734FE" w:rsidRPr="001734FE">
        <w:t> </w:t>
      </w:r>
      <w:r w:rsidR="00E71417" w:rsidRPr="001734FE">
        <w:t>35</w:t>
      </w:r>
      <w:r w:rsidR="002C65F9" w:rsidRPr="001734FE">
        <w:t xml:space="preserve">, </w:t>
      </w:r>
      <w:r w:rsidR="0078001D" w:rsidRPr="001734FE">
        <w:t xml:space="preserve">orders the </w:t>
      </w:r>
      <w:r w:rsidR="00CF4BEF" w:rsidRPr="001734FE">
        <w:t>product</w:t>
      </w:r>
      <w:r w:rsidR="0078001D" w:rsidRPr="001734FE">
        <w:t xml:space="preserve"> to be returned.</w:t>
      </w:r>
    </w:p>
    <w:p w:rsidR="0078001D" w:rsidRPr="001734FE" w:rsidRDefault="00E71417" w:rsidP="001734FE">
      <w:pPr>
        <w:pStyle w:val="ActHead5"/>
      </w:pPr>
      <w:bookmarkStart w:id="50" w:name="_Toc493244537"/>
      <w:r w:rsidRPr="001734FE">
        <w:rPr>
          <w:rStyle w:val="CharSectno"/>
        </w:rPr>
        <w:t>35</w:t>
      </w:r>
      <w:r w:rsidR="00064981" w:rsidRPr="001734FE">
        <w:t xml:space="preserve">  Claims </w:t>
      </w:r>
      <w:r w:rsidR="0078001D" w:rsidRPr="001734FE">
        <w:t xml:space="preserve">for return of seized </w:t>
      </w:r>
      <w:r w:rsidR="00CF4BEF" w:rsidRPr="001734FE">
        <w:t>product</w:t>
      </w:r>
      <w:bookmarkEnd w:id="50"/>
    </w:p>
    <w:p w:rsidR="00E16260" w:rsidRPr="001734FE" w:rsidRDefault="00064981" w:rsidP="001734FE">
      <w:pPr>
        <w:pStyle w:val="subsection"/>
      </w:pPr>
      <w:r w:rsidRPr="001734FE">
        <w:tab/>
        <w:t>(1)</w:t>
      </w:r>
      <w:r w:rsidRPr="001734FE">
        <w:tab/>
      </w:r>
      <w:r w:rsidR="00E16260" w:rsidRPr="001734FE">
        <w:t>This section applies i</w:t>
      </w:r>
      <w:r w:rsidR="0078001D" w:rsidRPr="001734FE">
        <w:t>f a forfeiture notice is given</w:t>
      </w:r>
      <w:r w:rsidRPr="001734FE">
        <w:t xml:space="preserve"> in relation to </w:t>
      </w:r>
      <w:r w:rsidR="00CF4BEF" w:rsidRPr="001734FE">
        <w:t>an emissions</w:t>
      </w:r>
      <w:r w:rsidR="006F437F">
        <w:noBreakHyphen/>
      </w:r>
      <w:r w:rsidR="0078001D" w:rsidRPr="001734FE">
        <w:t>controlled product</w:t>
      </w:r>
      <w:r w:rsidR="00E16260" w:rsidRPr="001734FE">
        <w:t>.</w:t>
      </w:r>
    </w:p>
    <w:p w:rsidR="0078001D" w:rsidRPr="001734FE" w:rsidRDefault="00E16260" w:rsidP="001734FE">
      <w:pPr>
        <w:pStyle w:val="subsection"/>
      </w:pPr>
      <w:r w:rsidRPr="001734FE">
        <w:tab/>
        <w:t>(2)</w:t>
      </w:r>
      <w:r w:rsidRPr="001734FE">
        <w:tab/>
        <w:t>T</w:t>
      </w:r>
      <w:r w:rsidR="00064981" w:rsidRPr="001734FE">
        <w:t xml:space="preserve">he owner of the </w:t>
      </w:r>
      <w:r w:rsidR="00CF4BEF" w:rsidRPr="001734FE">
        <w:t>product</w:t>
      </w:r>
      <w:r w:rsidR="00064981" w:rsidRPr="001734FE">
        <w:t xml:space="preserve"> </w:t>
      </w:r>
      <w:r w:rsidR="0078001D" w:rsidRPr="001734FE">
        <w:t xml:space="preserve">or the person from whom the </w:t>
      </w:r>
      <w:r w:rsidR="00CF4BEF" w:rsidRPr="001734FE">
        <w:t>product</w:t>
      </w:r>
      <w:r w:rsidR="0078001D" w:rsidRPr="001734FE">
        <w:t xml:space="preserve"> was </w:t>
      </w:r>
      <w:r w:rsidR="00064981" w:rsidRPr="001734FE">
        <w:t xml:space="preserve">seized may apply to </w:t>
      </w:r>
      <w:r w:rsidR="00B6217D" w:rsidRPr="001734FE">
        <w:t>one</w:t>
      </w:r>
      <w:r w:rsidRPr="001734FE">
        <w:t xml:space="preserve"> of the following </w:t>
      </w:r>
      <w:r w:rsidR="00064981" w:rsidRPr="001734FE">
        <w:t>for</w:t>
      </w:r>
      <w:r w:rsidR="0078001D" w:rsidRPr="001734FE">
        <w:t xml:space="preserve"> an order that the </w:t>
      </w:r>
      <w:r w:rsidR="00CF4BEF" w:rsidRPr="001734FE">
        <w:t>product</w:t>
      </w:r>
      <w:r w:rsidRPr="001734FE">
        <w:t xml:space="preserve"> be returned:</w:t>
      </w:r>
    </w:p>
    <w:p w:rsidR="00E16260" w:rsidRPr="001734FE" w:rsidRDefault="00E16260" w:rsidP="001734FE">
      <w:pPr>
        <w:pStyle w:val="paragraph"/>
      </w:pPr>
      <w:r w:rsidRPr="001734FE">
        <w:tab/>
        <w:t>(a)</w:t>
      </w:r>
      <w:r w:rsidRPr="001734FE">
        <w:tab/>
        <w:t>the Federal Court</w:t>
      </w:r>
      <w:r w:rsidR="0084502F" w:rsidRPr="001734FE">
        <w:t xml:space="preserve"> of Australia</w:t>
      </w:r>
      <w:r w:rsidRPr="001734FE">
        <w:t>;</w:t>
      </w:r>
    </w:p>
    <w:p w:rsidR="00B6217D" w:rsidRPr="001734FE" w:rsidRDefault="00E16260" w:rsidP="001734FE">
      <w:pPr>
        <w:pStyle w:val="paragraph"/>
      </w:pPr>
      <w:r w:rsidRPr="001734FE">
        <w:tab/>
        <w:t>(b)</w:t>
      </w:r>
      <w:r w:rsidRPr="001734FE">
        <w:tab/>
        <w:t>the Federal Circuit Court</w:t>
      </w:r>
      <w:r w:rsidR="0084502F" w:rsidRPr="001734FE">
        <w:t xml:space="preserve"> of Australia</w:t>
      </w:r>
      <w:r w:rsidR="00B6217D" w:rsidRPr="001734FE">
        <w:t>;</w:t>
      </w:r>
    </w:p>
    <w:p w:rsidR="00E16260" w:rsidRPr="001734FE" w:rsidRDefault="00B6217D" w:rsidP="001734FE">
      <w:pPr>
        <w:pStyle w:val="paragraph"/>
      </w:pPr>
      <w:r w:rsidRPr="001734FE">
        <w:tab/>
        <w:t>(c)</w:t>
      </w:r>
      <w:r w:rsidRPr="001734FE">
        <w:tab/>
        <w:t>a court of a State or Territory that has jurisdiction in relation to matters arising under this Act</w:t>
      </w:r>
      <w:r w:rsidR="00E16260" w:rsidRPr="001734FE">
        <w:t>.</w:t>
      </w:r>
    </w:p>
    <w:p w:rsidR="00064981" w:rsidRPr="001734FE" w:rsidRDefault="00E16260" w:rsidP="001734FE">
      <w:pPr>
        <w:pStyle w:val="subsection"/>
      </w:pPr>
      <w:r w:rsidRPr="001734FE">
        <w:tab/>
        <w:t>(3</w:t>
      </w:r>
      <w:r w:rsidR="00064981" w:rsidRPr="001734FE">
        <w:t>)</w:t>
      </w:r>
      <w:r w:rsidR="00064981" w:rsidRPr="001734FE">
        <w:tab/>
        <w:t>The application must be made within 60 days after the forfeiture notice is given.</w:t>
      </w:r>
    </w:p>
    <w:p w:rsidR="00E16260" w:rsidRPr="001734FE" w:rsidRDefault="00064981" w:rsidP="001734FE">
      <w:pPr>
        <w:pStyle w:val="subsection"/>
      </w:pPr>
      <w:r w:rsidRPr="001734FE">
        <w:tab/>
        <w:t>(</w:t>
      </w:r>
      <w:r w:rsidR="00E16260" w:rsidRPr="001734FE">
        <w:t>4</w:t>
      </w:r>
      <w:r w:rsidRPr="001734FE">
        <w:t>)</w:t>
      </w:r>
      <w:r w:rsidRPr="001734FE">
        <w:tab/>
      </w:r>
      <w:r w:rsidR="00E16260" w:rsidRPr="001734FE">
        <w:t xml:space="preserve">The court must order that the </w:t>
      </w:r>
      <w:r w:rsidR="00CF4BEF" w:rsidRPr="001734FE">
        <w:t>product</w:t>
      </w:r>
      <w:r w:rsidR="00E16260" w:rsidRPr="001734FE">
        <w:t xml:space="preserve"> be returned if:</w:t>
      </w:r>
    </w:p>
    <w:p w:rsidR="00E16260" w:rsidRPr="001734FE" w:rsidRDefault="00E16260" w:rsidP="001734FE">
      <w:pPr>
        <w:pStyle w:val="paragraph"/>
      </w:pPr>
      <w:r w:rsidRPr="001734FE">
        <w:tab/>
        <w:t>(a)</w:t>
      </w:r>
      <w:r w:rsidRPr="001734FE">
        <w:tab/>
        <w:t>an application for the order was made in accordance with this section; and</w:t>
      </w:r>
    </w:p>
    <w:p w:rsidR="00E16260" w:rsidRPr="001734FE" w:rsidRDefault="00E16260" w:rsidP="001734FE">
      <w:pPr>
        <w:pStyle w:val="paragraph"/>
      </w:pPr>
      <w:r w:rsidRPr="001734FE">
        <w:tab/>
        <w:t>(b)</w:t>
      </w:r>
      <w:r w:rsidRPr="001734FE">
        <w:tab/>
        <w:t xml:space="preserve">the court is satisfied that </w:t>
      </w:r>
      <w:r w:rsidR="009E6CA2" w:rsidRPr="001734FE">
        <w:t>no provision of Part</w:t>
      </w:r>
      <w:r w:rsidR="001734FE" w:rsidRPr="001734FE">
        <w:t> </w:t>
      </w:r>
      <w:r w:rsidR="009E6CA2" w:rsidRPr="001734FE">
        <w:t>3 was</w:t>
      </w:r>
      <w:r w:rsidRPr="001734FE">
        <w:t xml:space="preserve"> contravened in relation to the </w:t>
      </w:r>
      <w:r w:rsidR="00CF4BEF" w:rsidRPr="001734FE">
        <w:t>product</w:t>
      </w:r>
      <w:r w:rsidRPr="001734FE">
        <w:t>.</w:t>
      </w:r>
    </w:p>
    <w:p w:rsidR="000C711A" w:rsidRPr="001734FE" w:rsidRDefault="00E16260" w:rsidP="001734FE">
      <w:pPr>
        <w:pStyle w:val="subsection"/>
      </w:pPr>
      <w:r w:rsidRPr="001734FE">
        <w:tab/>
        <w:t>(5</w:t>
      </w:r>
      <w:r w:rsidR="000C711A" w:rsidRPr="001734FE">
        <w:t>)</w:t>
      </w:r>
      <w:r w:rsidR="000C711A" w:rsidRPr="001734FE">
        <w:tab/>
        <w:t>If the court order</w:t>
      </w:r>
      <w:r w:rsidRPr="001734FE">
        <w:t xml:space="preserve">s that the </w:t>
      </w:r>
      <w:r w:rsidR="00CF4BEF" w:rsidRPr="001734FE">
        <w:t>product</w:t>
      </w:r>
      <w:r w:rsidRPr="001734FE">
        <w:t xml:space="preserve"> be returned,</w:t>
      </w:r>
      <w:r w:rsidR="000C711A" w:rsidRPr="001734FE">
        <w:t xml:space="preserve"> </w:t>
      </w:r>
      <w:r w:rsidRPr="001734FE">
        <w:t xml:space="preserve">the Commonwealth </w:t>
      </w:r>
      <w:r w:rsidR="000C711A" w:rsidRPr="001734FE">
        <w:t xml:space="preserve">must take reasonable steps to return the </w:t>
      </w:r>
      <w:r w:rsidR="00CF4BEF" w:rsidRPr="001734FE">
        <w:t>product</w:t>
      </w:r>
      <w:r w:rsidR="000C711A" w:rsidRPr="001734FE">
        <w:t xml:space="preserve"> to the applicant.</w:t>
      </w:r>
    </w:p>
    <w:p w:rsidR="000C711A" w:rsidRPr="001734FE" w:rsidRDefault="00E16260" w:rsidP="001734FE">
      <w:pPr>
        <w:pStyle w:val="subsection"/>
      </w:pPr>
      <w:r w:rsidRPr="001734FE">
        <w:tab/>
        <w:t>(6</w:t>
      </w:r>
      <w:r w:rsidR="000C711A" w:rsidRPr="001734FE">
        <w:t>)</w:t>
      </w:r>
      <w:r w:rsidR="000C711A" w:rsidRPr="001734FE">
        <w:tab/>
      </w:r>
      <w:r w:rsidR="001734FE" w:rsidRPr="001734FE">
        <w:t>Subsection (</w:t>
      </w:r>
      <w:r w:rsidRPr="001734FE">
        <w:t>5</w:t>
      </w:r>
      <w:r w:rsidR="000C711A" w:rsidRPr="001734FE">
        <w:t>) does not apply if:</w:t>
      </w:r>
    </w:p>
    <w:p w:rsidR="000C711A" w:rsidRPr="001734FE" w:rsidRDefault="000C711A" w:rsidP="001734FE">
      <w:pPr>
        <w:pStyle w:val="paragraph"/>
      </w:pPr>
      <w:r w:rsidRPr="001734FE">
        <w:tab/>
        <w:t>(a)</w:t>
      </w:r>
      <w:r w:rsidRPr="001734FE">
        <w:tab/>
        <w:t xml:space="preserve">proceedings </w:t>
      </w:r>
      <w:r w:rsidR="00E16260" w:rsidRPr="001734FE">
        <w:t xml:space="preserve">for which the </w:t>
      </w:r>
      <w:r w:rsidR="00CF4BEF" w:rsidRPr="001734FE">
        <w:t>product</w:t>
      </w:r>
      <w:r w:rsidR="00E16260" w:rsidRPr="001734FE">
        <w:t xml:space="preserve"> may provide evidence </w:t>
      </w:r>
      <w:r w:rsidRPr="001734FE">
        <w:t>were instituted before the order was made, and have not been co</w:t>
      </w:r>
      <w:r w:rsidR="00E16260" w:rsidRPr="001734FE">
        <w:t>mpleted (including any appeal)</w:t>
      </w:r>
      <w:r w:rsidRPr="001734FE">
        <w:t>; or</w:t>
      </w:r>
    </w:p>
    <w:p w:rsidR="000C711A" w:rsidRPr="001734FE" w:rsidRDefault="00E16260" w:rsidP="001734FE">
      <w:pPr>
        <w:pStyle w:val="paragraph"/>
      </w:pPr>
      <w:r w:rsidRPr="001734FE">
        <w:tab/>
        <w:t>(b)</w:t>
      </w:r>
      <w:r w:rsidRPr="001734FE">
        <w:tab/>
        <w:t xml:space="preserve">returning the </w:t>
      </w:r>
      <w:r w:rsidR="00CF4BEF" w:rsidRPr="001734FE">
        <w:t>product</w:t>
      </w:r>
      <w:r w:rsidR="000C711A" w:rsidRPr="001734FE">
        <w:t xml:space="preserve"> could cause an imminent risk of death, serious illness, serious injury or serious damage to the environment; or</w:t>
      </w:r>
    </w:p>
    <w:p w:rsidR="000C711A" w:rsidRPr="001734FE" w:rsidRDefault="000C711A" w:rsidP="001734FE">
      <w:pPr>
        <w:pStyle w:val="paragraph"/>
      </w:pPr>
      <w:r w:rsidRPr="001734FE">
        <w:tab/>
        <w:t>(c)</w:t>
      </w:r>
      <w:r w:rsidRPr="001734FE">
        <w:tab/>
        <w:t xml:space="preserve">an inspector is otherwise authorised (by a law or an order of a court) to retain, destroy or dispose of the </w:t>
      </w:r>
      <w:r w:rsidR="00CF4BEF" w:rsidRPr="001734FE">
        <w:t>product</w:t>
      </w:r>
      <w:r w:rsidRPr="001734FE">
        <w:t>.</w:t>
      </w:r>
    </w:p>
    <w:p w:rsidR="000C711A" w:rsidRPr="001734FE" w:rsidRDefault="00E71417" w:rsidP="001734FE">
      <w:pPr>
        <w:pStyle w:val="ActHead5"/>
      </w:pPr>
      <w:bookmarkStart w:id="51" w:name="_Toc493244538"/>
      <w:r w:rsidRPr="001734FE">
        <w:rPr>
          <w:rStyle w:val="CharSectno"/>
        </w:rPr>
        <w:t>36</w:t>
      </w:r>
      <w:r w:rsidR="000C711A" w:rsidRPr="001734FE">
        <w:t xml:space="preserve">  Forfeiture of seized </w:t>
      </w:r>
      <w:r w:rsidR="00CF4BEF" w:rsidRPr="001734FE">
        <w:t>product</w:t>
      </w:r>
      <w:r w:rsidR="000C711A" w:rsidRPr="001734FE">
        <w:t xml:space="preserve"> to the Commonwealth</w:t>
      </w:r>
      <w:bookmarkEnd w:id="51"/>
    </w:p>
    <w:p w:rsidR="00D90B4D" w:rsidRPr="001734FE" w:rsidRDefault="00D90B4D" w:rsidP="001734FE">
      <w:pPr>
        <w:pStyle w:val="subsection"/>
      </w:pPr>
      <w:r w:rsidRPr="001734FE">
        <w:tab/>
      </w:r>
      <w:r w:rsidRPr="001734FE">
        <w:tab/>
        <w:t xml:space="preserve">A </w:t>
      </w:r>
      <w:r w:rsidR="00CF4BEF" w:rsidRPr="001734FE">
        <w:t>product</w:t>
      </w:r>
      <w:r w:rsidRPr="001734FE">
        <w:t xml:space="preserve"> in relation to which a forfeiture notice is given is forfeited to the Commonwealth if:</w:t>
      </w:r>
    </w:p>
    <w:p w:rsidR="00D90B4D" w:rsidRPr="001734FE" w:rsidRDefault="00D90B4D" w:rsidP="001734FE">
      <w:pPr>
        <w:pStyle w:val="paragraph"/>
      </w:pPr>
      <w:r w:rsidRPr="001734FE">
        <w:tab/>
        <w:t>(a)</w:t>
      </w:r>
      <w:r w:rsidRPr="001734FE">
        <w:tab/>
        <w:t>no application has been made under section</w:t>
      </w:r>
      <w:r w:rsidR="001734FE" w:rsidRPr="001734FE">
        <w:t> </w:t>
      </w:r>
      <w:r w:rsidR="00E71417" w:rsidRPr="001734FE">
        <w:t>35</w:t>
      </w:r>
      <w:r w:rsidRPr="001734FE">
        <w:t xml:space="preserve"> for an order that the </w:t>
      </w:r>
      <w:r w:rsidR="00CF4BEF" w:rsidRPr="001734FE">
        <w:t>product</w:t>
      </w:r>
      <w:r w:rsidRPr="001734FE">
        <w:t xml:space="preserve"> be returned; or</w:t>
      </w:r>
    </w:p>
    <w:p w:rsidR="00D90B4D" w:rsidRPr="001734FE" w:rsidRDefault="00D90B4D" w:rsidP="001734FE">
      <w:pPr>
        <w:pStyle w:val="paragraph"/>
      </w:pPr>
      <w:r w:rsidRPr="001734FE">
        <w:tab/>
        <w:t>(b)</w:t>
      </w:r>
      <w:r w:rsidRPr="001734FE">
        <w:tab/>
        <w:t>such an application has been made, and the court decides not to so order.</w:t>
      </w:r>
    </w:p>
    <w:p w:rsidR="001C760B" w:rsidRPr="001734FE" w:rsidRDefault="00E71417" w:rsidP="001734FE">
      <w:pPr>
        <w:pStyle w:val="ActHead5"/>
      </w:pPr>
      <w:bookmarkStart w:id="52" w:name="_Toc493244539"/>
      <w:r w:rsidRPr="001734FE">
        <w:rPr>
          <w:rStyle w:val="CharSectno"/>
        </w:rPr>
        <w:t>37</w:t>
      </w:r>
      <w:r w:rsidR="001C760B" w:rsidRPr="001734FE">
        <w:t xml:space="preserve">  Right of compensation in certain circumstances</w:t>
      </w:r>
      <w:bookmarkEnd w:id="52"/>
    </w:p>
    <w:p w:rsidR="00D90B4D" w:rsidRPr="001734FE" w:rsidRDefault="001C760B" w:rsidP="001734FE">
      <w:pPr>
        <w:pStyle w:val="subsection"/>
      </w:pPr>
      <w:r w:rsidRPr="001734FE">
        <w:tab/>
        <w:t>(1)</w:t>
      </w:r>
      <w:r w:rsidRPr="001734FE">
        <w:tab/>
      </w:r>
      <w:r w:rsidR="00D90B4D" w:rsidRPr="001734FE">
        <w:t xml:space="preserve">The person who owned </w:t>
      </w:r>
      <w:r w:rsidR="00905D10" w:rsidRPr="001734FE">
        <w:t xml:space="preserve">an </w:t>
      </w:r>
      <w:r w:rsidR="00CF4BEF" w:rsidRPr="001734FE">
        <w:t>emissions</w:t>
      </w:r>
      <w:r w:rsidR="006F437F">
        <w:noBreakHyphen/>
      </w:r>
      <w:r w:rsidR="00D90B4D" w:rsidRPr="001734FE">
        <w:t>controlled product forfeited to the Commonwealth under section</w:t>
      </w:r>
      <w:r w:rsidR="001734FE" w:rsidRPr="001734FE">
        <w:t> </w:t>
      </w:r>
      <w:r w:rsidR="00E71417" w:rsidRPr="001734FE">
        <w:t>36</w:t>
      </w:r>
      <w:r w:rsidR="00D90B4D" w:rsidRPr="001734FE">
        <w:t xml:space="preserve"> may apply to </w:t>
      </w:r>
      <w:r w:rsidR="00B6217D" w:rsidRPr="001734FE">
        <w:t>one</w:t>
      </w:r>
      <w:r w:rsidR="00D90B4D" w:rsidRPr="001734FE">
        <w:t xml:space="preserve"> of the following for compensation:</w:t>
      </w:r>
    </w:p>
    <w:p w:rsidR="00D90B4D" w:rsidRPr="001734FE" w:rsidRDefault="00D90B4D" w:rsidP="001734FE">
      <w:pPr>
        <w:pStyle w:val="paragraph"/>
      </w:pPr>
      <w:r w:rsidRPr="001734FE">
        <w:tab/>
        <w:t>(a)</w:t>
      </w:r>
      <w:r w:rsidRPr="001734FE">
        <w:tab/>
        <w:t>the Federal Court</w:t>
      </w:r>
      <w:r w:rsidR="0084502F" w:rsidRPr="001734FE">
        <w:t xml:space="preserve"> of Australia</w:t>
      </w:r>
      <w:r w:rsidRPr="001734FE">
        <w:t>;</w:t>
      </w:r>
    </w:p>
    <w:p w:rsidR="00D90B4D" w:rsidRPr="001734FE" w:rsidRDefault="00D90B4D" w:rsidP="001734FE">
      <w:pPr>
        <w:pStyle w:val="paragraph"/>
      </w:pPr>
      <w:r w:rsidRPr="001734FE">
        <w:tab/>
        <w:t>(b)</w:t>
      </w:r>
      <w:r w:rsidRPr="001734FE">
        <w:tab/>
        <w:t>the Federal Circuit Court</w:t>
      </w:r>
      <w:r w:rsidR="0084502F" w:rsidRPr="001734FE">
        <w:t xml:space="preserve"> of Australia</w:t>
      </w:r>
      <w:r w:rsidR="00B6217D" w:rsidRPr="001734FE">
        <w:t>;</w:t>
      </w:r>
    </w:p>
    <w:p w:rsidR="00B6217D" w:rsidRPr="001734FE" w:rsidRDefault="00B6217D" w:rsidP="001734FE">
      <w:pPr>
        <w:pStyle w:val="paragraph"/>
      </w:pPr>
      <w:r w:rsidRPr="001734FE">
        <w:tab/>
        <w:t>(c)</w:t>
      </w:r>
      <w:r w:rsidRPr="001734FE">
        <w:tab/>
        <w:t>a court of a State or Territory that has jurisdiction in relation to matters arising under this Act.</w:t>
      </w:r>
    </w:p>
    <w:p w:rsidR="00F25728" w:rsidRPr="001734FE" w:rsidRDefault="00F25728" w:rsidP="001734FE">
      <w:pPr>
        <w:pStyle w:val="subsection"/>
      </w:pPr>
      <w:r w:rsidRPr="001734FE">
        <w:tab/>
        <w:t>(2)</w:t>
      </w:r>
      <w:r w:rsidRPr="001734FE">
        <w:tab/>
        <w:t>The court must order that the Commonwealth pay compensation to the applicant if the court is satisfied that:</w:t>
      </w:r>
    </w:p>
    <w:p w:rsidR="00F25728" w:rsidRPr="001734FE" w:rsidRDefault="00F25728" w:rsidP="001734FE">
      <w:pPr>
        <w:pStyle w:val="paragraph"/>
      </w:pPr>
      <w:r w:rsidRPr="001734FE">
        <w:tab/>
        <w:t>(a)</w:t>
      </w:r>
      <w:r w:rsidRPr="001734FE">
        <w:tab/>
        <w:t xml:space="preserve">the applicant owned the </w:t>
      </w:r>
      <w:r w:rsidR="00CF4BEF" w:rsidRPr="001734FE">
        <w:t>product</w:t>
      </w:r>
      <w:r w:rsidRPr="001734FE">
        <w:t xml:space="preserve"> immediately before it was forfeited; and</w:t>
      </w:r>
    </w:p>
    <w:p w:rsidR="00F25728" w:rsidRPr="001734FE" w:rsidRDefault="00F25728" w:rsidP="001734FE">
      <w:pPr>
        <w:pStyle w:val="paragraph"/>
      </w:pPr>
      <w:r w:rsidRPr="001734FE">
        <w:tab/>
        <w:t>(b)</w:t>
      </w:r>
      <w:r w:rsidRPr="001734FE">
        <w:tab/>
        <w:t>either:</w:t>
      </w:r>
    </w:p>
    <w:p w:rsidR="00F25728" w:rsidRPr="001734FE" w:rsidRDefault="00F25728" w:rsidP="001734FE">
      <w:pPr>
        <w:pStyle w:val="paragraphsub"/>
      </w:pPr>
      <w:r w:rsidRPr="001734FE">
        <w:tab/>
        <w:t>(</w:t>
      </w:r>
      <w:proofErr w:type="spellStart"/>
      <w:r w:rsidRPr="001734FE">
        <w:t>i</w:t>
      </w:r>
      <w:proofErr w:type="spellEnd"/>
      <w:r w:rsidRPr="001734FE">
        <w:t>)</w:t>
      </w:r>
      <w:r w:rsidRPr="001734FE">
        <w:tab/>
        <w:t>Part</w:t>
      </w:r>
      <w:r w:rsidR="001734FE" w:rsidRPr="001734FE">
        <w:t> </w:t>
      </w:r>
      <w:r w:rsidRPr="001734FE">
        <w:t xml:space="preserve">3 of the Regulatory Powers Act, as it applies in relation to this Act, was not complied with in relation to the seizure of the </w:t>
      </w:r>
      <w:r w:rsidR="00CF4BEF" w:rsidRPr="001734FE">
        <w:t>product</w:t>
      </w:r>
      <w:r w:rsidRPr="001734FE">
        <w:t>; or</w:t>
      </w:r>
    </w:p>
    <w:p w:rsidR="009E6CA2" w:rsidRPr="001734FE" w:rsidRDefault="00F25728" w:rsidP="001734FE">
      <w:pPr>
        <w:pStyle w:val="paragraphsub"/>
      </w:pPr>
      <w:r w:rsidRPr="001734FE">
        <w:tab/>
        <w:t>(ii)</w:t>
      </w:r>
      <w:r w:rsidRPr="001734FE">
        <w:tab/>
        <w:t xml:space="preserve">if the </w:t>
      </w:r>
      <w:r w:rsidR="00CF4BEF" w:rsidRPr="001734FE">
        <w:t>product</w:t>
      </w:r>
      <w:r w:rsidRPr="001734FE">
        <w:t xml:space="preserve"> was forfeited under paragraph</w:t>
      </w:r>
      <w:r w:rsidR="001734FE" w:rsidRPr="001734FE">
        <w:t> </w:t>
      </w:r>
      <w:r w:rsidR="00E71417" w:rsidRPr="001734FE">
        <w:t>36</w:t>
      </w:r>
      <w:r w:rsidRPr="001734FE">
        <w:t>(a)—no</w:t>
      </w:r>
      <w:r w:rsidR="009E6CA2" w:rsidRPr="001734FE">
        <w:t xml:space="preserve"> provision of Part</w:t>
      </w:r>
      <w:r w:rsidR="001734FE" w:rsidRPr="001734FE">
        <w:t> </w:t>
      </w:r>
      <w:r w:rsidR="009E6CA2" w:rsidRPr="001734FE">
        <w:t xml:space="preserve">3 of this Act was </w:t>
      </w:r>
      <w:r w:rsidRPr="001734FE">
        <w:t>contrave</w:t>
      </w:r>
      <w:r w:rsidR="003B4CEC" w:rsidRPr="001734FE">
        <w:t xml:space="preserve">ned in relation to the </w:t>
      </w:r>
      <w:r w:rsidR="00CF4BEF" w:rsidRPr="001734FE">
        <w:t>product</w:t>
      </w:r>
      <w:r w:rsidR="003B4CEC" w:rsidRPr="001734FE">
        <w:t>.</w:t>
      </w:r>
    </w:p>
    <w:p w:rsidR="00F25728" w:rsidRPr="001734FE" w:rsidRDefault="00F25728" w:rsidP="001734FE">
      <w:pPr>
        <w:pStyle w:val="subsection"/>
      </w:pPr>
      <w:r w:rsidRPr="001734FE">
        <w:tab/>
        <w:t>(3)</w:t>
      </w:r>
      <w:r w:rsidRPr="001734FE">
        <w:tab/>
        <w:t xml:space="preserve">The amount of compensation must be the market value of the </w:t>
      </w:r>
      <w:r w:rsidR="00CF4BEF" w:rsidRPr="001734FE">
        <w:t>product</w:t>
      </w:r>
      <w:r w:rsidRPr="001734FE">
        <w:t xml:space="preserve"> at the time the </w:t>
      </w:r>
      <w:r w:rsidR="00CF4BEF" w:rsidRPr="001734FE">
        <w:t>product</w:t>
      </w:r>
      <w:r w:rsidRPr="001734FE">
        <w:t xml:space="preserve"> was forfeited under section</w:t>
      </w:r>
      <w:r w:rsidR="001734FE" w:rsidRPr="001734FE">
        <w:t> </w:t>
      </w:r>
      <w:r w:rsidR="00E71417" w:rsidRPr="001734FE">
        <w:t>36</w:t>
      </w:r>
      <w:r w:rsidRPr="001734FE">
        <w:t>.</w:t>
      </w:r>
    </w:p>
    <w:p w:rsidR="001C760B" w:rsidRPr="001734FE" w:rsidRDefault="001C760B" w:rsidP="001734FE">
      <w:pPr>
        <w:pStyle w:val="ActHead3"/>
        <w:pageBreakBefore/>
      </w:pPr>
      <w:bookmarkStart w:id="53" w:name="_Toc493244540"/>
      <w:r w:rsidRPr="001734FE">
        <w:rPr>
          <w:rStyle w:val="CharDivNo"/>
        </w:rPr>
        <w:t>Division</w:t>
      </w:r>
      <w:r w:rsidR="001734FE" w:rsidRPr="001734FE">
        <w:rPr>
          <w:rStyle w:val="CharDivNo"/>
        </w:rPr>
        <w:t> </w:t>
      </w:r>
      <w:r w:rsidR="00C50E2E" w:rsidRPr="001734FE">
        <w:rPr>
          <w:rStyle w:val="CharDivNo"/>
        </w:rPr>
        <w:t>4</w:t>
      </w:r>
      <w:r w:rsidR="006B00F1" w:rsidRPr="001734FE">
        <w:t>—</w:t>
      </w:r>
      <w:r w:rsidR="006B00F1" w:rsidRPr="001734FE">
        <w:rPr>
          <w:rStyle w:val="CharDivText"/>
        </w:rPr>
        <w:t>General provisions</w:t>
      </w:r>
      <w:bookmarkEnd w:id="53"/>
    </w:p>
    <w:p w:rsidR="006B00F1" w:rsidRPr="001734FE" w:rsidRDefault="00E71417" w:rsidP="001734FE">
      <w:pPr>
        <w:pStyle w:val="ActHead5"/>
      </w:pPr>
      <w:bookmarkStart w:id="54" w:name="_Toc493244541"/>
      <w:r w:rsidRPr="001734FE">
        <w:rPr>
          <w:rStyle w:val="CharSectno"/>
        </w:rPr>
        <w:t>38</w:t>
      </w:r>
      <w:r w:rsidR="006B00F1" w:rsidRPr="001734FE">
        <w:t xml:space="preserve">  Forfeited </w:t>
      </w:r>
      <w:r w:rsidR="00CF4BEF" w:rsidRPr="001734FE">
        <w:t>product</w:t>
      </w:r>
      <w:r w:rsidR="00905D10" w:rsidRPr="001734FE">
        <w:t>s</w:t>
      </w:r>
      <w:r w:rsidR="006B00F1" w:rsidRPr="001734FE">
        <w:t xml:space="preserve"> become property of Commonwealth</w:t>
      </w:r>
      <w:bookmarkEnd w:id="54"/>
    </w:p>
    <w:p w:rsidR="006B00F1" w:rsidRPr="001734FE" w:rsidRDefault="006B00F1" w:rsidP="001734FE">
      <w:pPr>
        <w:pStyle w:val="subsection"/>
      </w:pPr>
      <w:r w:rsidRPr="001734FE">
        <w:tab/>
      </w:r>
      <w:r w:rsidRPr="001734FE">
        <w:tab/>
      </w:r>
      <w:r w:rsidR="00CF4BEF" w:rsidRPr="001734FE">
        <w:t>Products</w:t>
      </w:r>
      <w:r w:rsidRPr="001734FE">
        <w:t xml:space="preserve"> forfeited to the Commonwealth under section</w:t>
      </w:r>
      <w:r w:rsidR="001734FE" w:rsidRPr="001734FE">
        <w:t> </w:t>
      </w:r>
      <w:r w:rsidR="00E71417" w:rsidRPr="001734FE">
        <w:t>31</w:t>
      </w:r>
      <w:r w:rsidRPr="001734FE">
        <w:t xml:space="preserve"> or </w:t>
      </w:r>
      <w:r w:rsidR="00E71417" w:rsidRPr="001734FE">
        <w:t>36</w:t>
      </w:r>
      <w:r w:rsidRPr="001734FE">
        <w:t xml:space="preserve"> become the property of the Commonwealth.</w:t>
      </w:r>
    </w:p>
    <w:p w:rsidR="006B00F1" w:rsidRPr="001734FE" w:rsidRDefault="00E71417" w:rsidP="001734FE">
      <w:pPr>
        <w:pStyle w:val="ActHead5"/>
      </w:pPr>
      <w:bookmarkStart w:id="55" w:name="_Toc493244542"/>
      <w:r w:rsidRPr="001734FE">
        <w:rPr>
          <w:rStyle w:val="CharSectno"/>
        </w:rPr>
        <w:t>39</w:t>
      </w:r>
      <w:r w:rsidR="006B00F1" w:rsidRPr="001734FE">
        <w:t xml:space="preserve">  Disposal of forfeited </w:t>
      </w:r>
      <w:r w:rsidR="00CF4BEF" w:rsidRPr="001734FE">
        <w:t>product</w:t>
      </w:r>
      <w:r w:rsidR="006B00F1" w:rsidRPr="001734FE">
        <w:t>s</w:t>
      </w:r>
      <w:bookmarkEnd w:id="55"/>
    </w:p>
    <w:p w:rsidR="006B00F1" w:rsidRPr="001734FE" w:rsidRDefault="006B00F1" w:rsidP="001734FE">
      <w:pPr>
        <w:pStyle w:val="subsection"/>
      </w:pPr>
      <w:r w:rsidRPr="001734FE">
        <w:tab/>
        <w:t>(1)</w:t>
      </w:r>
      <w:r w:rsidRPr="001734FE">
        <w:tab/>
      </w:r>
      <w:r w:rsidR="00CF4BEF" w:rsidRPr="001734FE">
        <w:t>Product</w:t>
      </w:r>
      <w:r w:rsidRPr="001734FE">
        <w:t>s forfeited under section</w:t>
      </w:r>
      <w:r w:rsidR="001734FE" w:rsidRPr="001734FE">
        <w:t> </w:t>
      </w:r>
      <w:r w:rsidR="00E71417" w:rsidRPr="001734FE">
        <w:t>31</w:t>
      </w:r>
      <w:r w:rsidRPr="001734FE">
        <w:t xml:space="preserve"> or </w:t>
      </w:r>
      <w:r w:rsidR="00E71417" w:rsidRPr="001734FE">
        <w:t>36</w:t>
      </w:r>
      <w:r w:rsidRPr="001734FE">
        <w:t xml:space="preserve"> must be dealt with and disposed of in accordance with the directions of the Minister.</w:t>
      </w:r>
    </w:p>
    <w:p w:rsidR="0084502F" w:rsidRPr="001734FE" w:rsidRDefault="006B00F1" w:rsidP="001734FE">
      <w:pPr>
        <w:pStyle w:val="subsection"/>
      </w:pPr>
      <w:r w:rsidRPr="001734FE">
        <w:tab/>
        <w:t>(2)</w:t>
      </w:r>
      <w:r w:rsidRPr="001734FE">
        <w:tab/>
        <w:t xml:space="preserve">The forfeited </w:t>
      </w:r>
      <w:r w:rsidR="00CF4BEF" w:rsidRPr="001734FE">
        <w:t>product</w:t>
      </w:r>
      <w:r w:rsidRPr="001734FE">
        <w:t>s must not be sold.</w:t>
      </w:r>
    </w:p>
    <w:p w:rsidR="00604F31" w:rsidRPr="001734FE" w:rsidRDefault="006F7DB7" w:rsidP="001734FE">
      <w:pPr>
        <w:pStyle w:val="ActHead2"/>
        <w:pageBreakBefore/>
      </w:pPr>
      <w:bookmarkStart w:id="56" w:name="_Toc493244543"/>
      <w:r w:rsidRPr="001734FE">
        <w:rPr>
          <w:rStyle w:val="CharPartNo"/>
        </w:rPr>
        <w:t>Part</w:t>
      </w:r>
      <w:r w:rsidR="001734FE" w:rsidRPr="001734FE">
        <w:rPr>
          <w:rStyle w:val="CharPartNo"/>
        </w:rPr>
        <w:t> </w:t>
      </w:r>
      <w:r w:rsidR="002F6B6E" w:rsidRPr="001734FE">
        <w:rPr>
          <w:rStyle w:val="CharPartNo"/>
        </w:rPr>
        <w:t>7</w:t>
      </w:r>
      <w:r w:rsidR="00053163" w:rsidRPr="001734FE">
        <w:t>—</w:t>
      </w:r>
      <w:r w:rsidR="00604F31" w:rsidRPr="001734FE">
        <w:rPr>
          <w:rStyle w:val="CharPartText"/>
        </w:rPr>
        <w:t>Miscellaneous</w:t>
      </w:r>
      <w:bookmarkEnd w:id="56"/>
    </w:p>
    <w:p w:rsidR="002C44B0" w:rsidRPr="001734FE" w:rsidRDefault="002C44B0" w:rsidP="001734FE">
      <w:pPr>
        <w:pStyle w:val="Header"/>
      </w:pPr>
      <w:r w:rsidRPr="001734FE">
        <w:rPr>
          <w:rStyle w:val="CharDivNo"/>
        </w:rPr>
        <w:t xml:space="preserve"> </w:t>
      </w:r>
      <w:r w:rsidRPr="001734FE">
        <w:rPr>
          <w:rStyle w:val="CharDivText"/>
        </w:rPr>
        <w:t xml:space="preserve"> </w:t>
      </w:r>
    </w:p>
    <w:p w:rsidR="0074135F" w:rsidRPr="001734FE" w:rsidRDefault="00E71417" w:rsidP="001734FE">
      <w:pPr>
        <w:pStyle w:val="ActHead5"/>
      </w:pPr>
      <w:bookmarkStart w:id="57" w:name="_Toc493244544"/>
      <w:r w:rsidRPr="001734FE">
        <w:rPr>
          <w:rStyle w:val="CharSectno"/>
        </w:rPr>
        <w:t>40</w:t>
      </w:r>
      <w:r w:rsidR="0074135F" w:rsidRPr="001734FE">
        <w:t xml:space="preserve">  Simplified outline of this Part</w:t>
      </w:r>
      <w:bookmarkEnd w:id="57"/>
    </w:p>
    <w:p w:rsidR="0074135F" w:rsidRPr="001734FE" w:rsidRDefault="0074135F" w:rsidP="001734FE">
      <w:pPr>
        <w:pStyle w:val="SOText"/>
      </w:pPr>
      <w:r w:rsidRPr="001734FE">
        <w:t>This Part deals with the appointment of inspectors, the publication and disclosure of information, and the conduct of audi</w:t>
      </w:r>
      <w:r w:rsidR="00C23704" w:rsidRPr="001734FE">
        <w:t>ts to ensure compliance with this</w:t>
      </w:r>
      <w:r w:rsidRPr="001734FE">
        <w:t xml:space="preserve"> Act.</w:t>
      </w:r>
    </w:p>
    <w:p w:rsidR="0074135F" w:rsidRPr="001734FE" w:rsidRDefault="0074135F" w:rsidP="001734FE">
      <w:pPr>
        <w:pStyle w:val="SOText"/>
      </w:pPr>
      <w:r w:rsidRPr="001734FE">
        <w:t xml:space="preserve">It also provides for the delegation of powers, requires periodic reviews of the operation of the Act, and enables the Minister to make </w:t>
      </w:r>
      <w:r w:rsidR="006C437D" w:rsidRPr="001734FE">
        <w:t>rules</w:t>
      </w:r>
      <w:r w:rsidRPr="001734FE">
        <w:t>.</w:t>
      </w:r>
    </w:p>
    <w:p w:rsidR="00997C69" w:rsidRPr="001734FE" w:rsidRDefault="00E71417" w:rsidP="001734FE">
      <w:pPr>
        <w:pStyle w:val="ActHead5"/>
      </w:pPr>
      <w:bookmarkStart w:id="58" w:name="_Toc493244545"/>
      <w:r w:rsidRPr="001734FE">
        <w:rPr>
          <w:rStyle w:val="CharSectno"/>
        </w:rPr>
        <w:t>41</w:t>
      </w:r>
      <w:r w:rsidR="00997C69" w:rsidRPr="001734FE">
        <w:t xml:space="preserve">  </w:t>
      </w:r>
      <w:r w:rsidR="00AE53C3" w:rsidRPr="001734FE">
        <w:t>I</w:t>
      </w:r>
      <w:r w:rsidR="00997C69" w:rsidRPr="001734FE">
        <w:t>nspectors</w:t>
      </w:r>
      <w:bookmarkEnd w:id="58"/>
    </w:p>
    <w:p w:rsidR="00997C69" w:rsidRPr="001734FE" w:rsidRDefault="00997C69" w:rsidP="001734FE">
      <w:pPr>
        <w:pStyle w:val="subsection"/>
      </w:pPr>
      <w:r w:rsidRPr="001734FE">
        <w:tab/>
        <w:t>(1)</w:t>
      </w:r>
      <w:r w:rsidRPr="001734FE">
        <w:tab/>
        <w:t xml:space="preserve">The </w:t>
      </w:r>
      <w:r w:rsidR="0017458C" w:rsidRPr="001734FE">
        <w:t>Secretary</w:t>
      </w:r>
      <w:r w:rsidRPr="001734FE">
        <w:t xml:space="preserve"> may, in writing, appoint </w:t>
      </w:r>
      <w:r w:rsidR="00647905" w:rsidRPr="001734FE">
        <w:t xml:space="preserve">an </w:t>
      </w:r>
      <w:r w:rsidRPr="001734FE">
        <w:t xml:space="preserve">APS employee as </w:t>
      </w:r>
      <w:r w:rsidR="00647905" w:rsidRPr="001734FE">
        <w:t xml:space="preserve">an </w:t>
      </w:r>
      <w:r w:rsidRPr="001734FE">
        <w:t>inspector for the purposes of this Act.</w:t>
      </w:r>
    </w:p>
    <w:p w:rsidR="00997C69" w:rsidRPr="001734FE" w:rsidRDefault="00997C69" w:rsidP="001734FE">
      <w:pPr>
        <w:pStyle w:val="subsection"/>
      </w:pPr>
      <w:r w:rsidRPr="001734FE">
        <w:tab/>
        <w:t>(2)</w:t>
      </w:r>
      <w:r w:rsidRPr="001734FE">
        <w:tab/>
        <w:t xml:space="preserve">The </w:t>
      </w:r>
      <w:r w:rsidR="0017458C" w:rsidRPr="001734FE">
        <w:t>Secretary</w:t>
      </w:r>
      <w:r w:rsidRPr="001734FE">
        <w:t xml:space="preserve"> must not appoint </w:t>
      </w:r>
      <w:r w:rsidR="00AE53C3" w:rsidRPr="001734FE">
        <w:t>a person</w:t>
      </w:r>
      <w:r w:rsidRPr="001734FE">
        <w:t xml:space="preserve"> as an inspector unless the </w:t>
      </w:r>
      <w:r w:rsidR="0017458C" w:rsidRPr="001734FE">
        <w:t xml:space="preserve">Secretary </w:t>
      </w:r>
      <w:r w:rsidRPr="001734FE">
        <w:t xml:space="preserve">is satisfied that the </w:t>
      </w:r>
      <w:r w:rsidR="00AE53C3" w:rsidRPr="001734FE">
        <w:t>person</w:t>
      </w:r>
      <w:r w:rsidRPr="001734FE">
        <w:t xml:space="preserve"> has the knowledge or experience necessary to properly exercise the powers of an inspector.</w:t>
      </w:r>
    </w:p>
    <w:p w:rsidR="00997C69" w:rsidRPr="001734FE" w:rsidRDefault="00997C69" w:rsidP="001734FE">
      <w:pPr>
        <w:pStyle w:val="subsection"/>
      </w:pPr>
      <w:r w:rsidRPr="001734FE">
        <w:tab/>
        <w:t>(3)</w:t>
      </w:r>
      <w:r w:rsidRPr="001734FE">
        <w:tab/>
        <w:t>An inspector must</w:t>
      </w:r>
      <w:r w:rsidR="00AE53C3" w:rsidRPr="001734FE">
        <w:t xml:space="preserve">, in performing functions or exercising powers as an inspector, comply with any directions of the </w:t>
      </w:r>
      <w:r w:rsidR="0017458C" w:rsidRPr="001734FE">
        <w:t>Secretary</w:t>
      </w:r>
      <w:r w:rsidRPr="001734FE">
        <w:t>.</w:t>
      </w:r>
    </w:p>
    <w:p w:rsidR="00997C69" w:rsidRPr="001734FE" w:rsidRDefault="00997C69" w:rsidP="001734FE">
      <w:pPr>
        <w:pStyle w:val="subsection"/>
      </w:pPr>
      <w:r w:rsidRPr="001734FE">
        <w:tab/>
        <w:t>(4)</w:t>
      </w:r>
      <w:r w:rsidRPr="001734FE">
        <w:tab/>
        <w:t xml:space="preserve">If a direction is given under </w:t>
      </w:r>
      <w:r w:rsidR="001734FE" w:rsidRPr="001734FE">
        <w:t>subsection (</w:t>
      </w:r>
      <w:r w:rsidRPr="001734FE">
        <w:t>3) in writing, the direction is not a legislative instrument.</w:t>
      </w:r>
    </w:p>
    <w:p w:rsidR="00842005" w:rsidRPr="001734FE" w:rsidRDefault="00E71417" w:rsidP="001734FE">
      <w:pPr>
        <w:pStyle w:val="ActHead5"/>
      </w:pPr>
      <w:bookmarkStart w:id="59" w:name="_Toc493244546"/>
      <w:r w:rsidRPr="001734FE">
        <w:rPr>
          <w:rStyle w:val="CharSectno"/>
        </w:rPr>
        <w:t>42</w:t>
      </w:r>
      <w:r w:rsidR="00842005" w:rsidRPr="001734FE">
        <w:t xml:space="preserve">  Publicati</w:t>
      </w:r>
      <w:r w:rsidR="00CF4BEF" w:rsidRPr="001734FE">
        <w:t xml:space="preserve">on of information </w:t>
      </w:r>
      <w:r w:rsidR="008A0F25" w:rsidRPr="001734FE">
        <w:t>relating to certificat</w:t>
      </w:r>
      <w:r w:rsidR="00675CB7" w:rsidRPr="001734FE">
        <w:t>ions</w:t>
      </w:r>
      <w:r w:rsidR="008A0F25" w:rsidRPr="001734FE">
        <w:t xml:space="preserve"> and exemptions</w:t>
      </w:r>
      <w:bookmarkEnd w:id="59"/>
    </w:p>
    <w:p w:rsidR="00842005" w:rsidRPr="001734FE" w:rsidRDefault="00842005" w:rsidP="001734FE">
      <w:pPr>
        <w:pStyle w:val="subsection"/>
      </w:pPr>
      <w:r w:rsidRPr="001734FE">
        <w:tab/>
        <w:t>(1)</w:t>
      </w:r>
      <w:r w:rsidRPr="001734FE">
        <w:tab/>
        <w:t xml:space="preserve">The </w:t>
      </w:r>
      <w:r w:rsidR="002B5D9D" w:rsidRPr="001734FE">
        <w:t>Secretary</w:t>
      </w:r>
      <w:r w:rsidRPr="001734FE">
        <w:t xml:space="preserve"> may publish information </w:t>
      </w:r>
      <w:r w:rsidR="00A75C9C" w:rsidRPr="001734FE">
        <w:t>relati</w:t>
      </w:r>
      <w:r w:rsidR="00E27453" w:rsidRPr="001734FE">
        <w:t>ng</w:t>
      </w:r>
      <w:r w:rsidR="00A75C9C" w:rsidRPr="001734FE">
        <w:t xml:space="preserve"> to </w:t>
      </w:r>
      <w:r w:rsidR="008A0F25" w:rsidRPr="001734FE">
        <w:t>a</w:t>
      </w:r>
      <w:r w:rsidR="009809D8" w:rsidRPr="001734FE">
        <w:t>n</w:t>
      </w:r>
      <w:r w:rsidR="008A0F25" w:rsidRPr="001734FE">
        <w:t xml:space="preserve"> </w:t>
      </w:r>
      <w:r w:rsidR="00A75C9C" w:rsidRPr="001734FE">
        <w:t>emissions</w:t>
      </w:r>
      <w:r w:rsidR="006F437F">
        <w:noBreakHyphen/>
      </w:r>
      <w:r w:rsidR="00E27453" w:rsidRPr="001734FE">
        <w:t>controlled product</w:t>
      </w:r>
      <w:r w:rsidR="009809D8" w:rsidRPr="001734FE">
        <w:t xml:space="preserve"> that is certified for the purposes of this Act</w:t>
      </w:r>
      <w:r w:rsidR="00A75C9C" w:rsidRPr="001734FE">
        <w:t>, including but not limited to:</w:t>
      </w:r>
    </w:p>
    <w:p w:rsidR="009B3FA5" w:rsidRPr="001734FE" w:rsidRDefault="00A75C9C" w:rsidP="001734FE">
      <w:pPr>
        <w:pStyle w:val="paragraph"/>
      </w:pPr>
      <w:r w:rsidRPr="001734FE">
        <w:tab/>
        <w:t>(a)</w:t>
      </w:r>
      <w:r w:rsidRPr="001734FE">
        <w:tab/>
        <w:t>information that identifies the product and the manufacturer of the product; and</w:t>
      </w:r>
    </w:p>
    <w:p w:rsidR="009B3FA5" w:rsidRPr="001734FE" w:rsidRDefault="009B3FA5" w:rsidP="001734FE">
      <w:pPr>
        <w:pStyle w:val="paragraph"/>
      </w:pPr>
      <w:r w:rsidRPr="001734FE">
        <w:tab/>
        <w:t>(b)</w:t>
      </w:r>
      <w:r w:rsidRPr="001734FE">
        <w:tab/>
        <w:t>information about emissions from the product; and</w:t>
      </w:r>
    </w:p>
    <w:p w:rsidR="009B3FA5" w:rsidRPr="001734FE" w:rsidRDefault="00A75C9C" w:rsidP="001734FE">
      <w:pPr>
        <w:pStyle w:val="paragraph"/>
      </w:pPr>
      <w:r w:rsidRPr="001734FE">
        <w:tab/>
      </w:r>
      <w:r w:rsidR="009B3FA5" w:rsidRPr="001734FE">
        <w:t>(c</w:t>
      </w:r>
      <w:r w:rsidRPr="001734FE">
        <w:t>)</w:t>
      </w:r>
      <w:r w:rsidRPr="001734FE">
        <w:tab/>
        <w:t>information about the certificat</w:t>
      </w:r>
      <w:r w:rsidR="00675CB7" w:rsidRPr="001734FE">
        <w:t>ion</w:t>
      </w:r>
      <w:r w:rsidR="009B3FA5" w:rsidRPr="001734FE">
        <w:t>.</w:t>
      </w:r>
    </w:p>
    <w:p w:rsidR="00893CC9" w:rsidRPr="001734FE" w:rsidRDefault="009B3FA5" w:rsidP="001734FE">
      <w:pPr>
        <w:pStyle w:val="subsection"/>
      </w:pPr>
      <w:r w:rsidRPr="001734FE">
        <w:tab/>
        <w:t>(2)</w:t>
      </w:r>
      <w:r w:rsidRPr="001734FE">
        <w:tab/>
        <w:t xml:space="preserve">The </w:t>
      </w:r>
      <w:r w:rsidR="002B5D9D" w:rsidRPr="001734FE">
        <w:t>Secretary</w:t>
      </w:r>
      <w:r w:rsidRPr="001734FE">
        <w:t xml:space="preserve"> may publish information </w:t>
      </w:r>
      <w:r w:rsidR="00E27453" w:rsidRPr="001734FE">
        <w:t>relating</w:t>
      </w:r>
      <w:r w:rsidRPr="001734FE">
        <w:t xml:space="preserve"> to </w:t>
      </w:r>
      <w:r w:rsidR="008A0F25" w:rsidRPr="001734FE">
        <w:t xml:space="preserve">an </w:t>
      </w:r>
      <w:r w:rsidRPr="001734FE">
        <w:t>exemption of</w:t>
      </w:r>
      <w:r w:rsidR="008A0F25" w:rsidRPr="001734FE">
        <w:t xml:space="preserve"> an</w:t>
      </w:r>
      <w:r w:rsidRPr="001734FE">
        <w:t xml:space="preserve"> </w:t>
      </w:r>
      <w:r w:rsidR="00CF4BEF" w:rsidRPr="001734FE">
        <w:t>emissions</w:t>
      </w:r>
      <w:r w:rsidR="006F437F">
        <w:noBreakHyphen/>
      </w:r>
      <w:r w:rsidR="00390B44" w:rsidRPr="001734FE">
        <w:t xml:space="preserve">controlled </w:t>
      </w:r>
      <w:r w:rsidRPr="001734FE">
        <w:t>product</w:t>
      </w:r>
      <w:r w:rsidR="00CF4BEF" w:rsidRPr="001734FE">
        <w:t xml:space="preserve"> </w:t>
      </w:r>
      <w:r w:rsidRPr="001734FE">
        <w:t>or</w:t>
      </w:r>
      <w:r w:rsidR="008A0F25" w:rsidRPr="001734FE">
        <w:t xml:space="preserve"> a</w:t>
      </w:r>
      <w:r w:rsidRPr="001734FE">
        <w:t xml:space="preserve"> person from </w:t>
      </w:r>
      <w:r w:rsidR="008A0F25" w:rsidRPr="001734FE">
        <w:t xml:space="preserve">a </w:t>
      </w:r>
      <w:r w:rsidRPr="001734FE">
        <w:t>provision of this Act, including but not limited to:</w:t>
      </w:r>
    </w:p>
    <w:p w:rsidR="009B3FA5" w:rsidRPr="001734FE" w:rsidRDefault="009B3FA5" w:rsidP="001734FE">
      <w:pPr>
        <w:pStyle w:val="paragraph"/>
      </w:pPr>
      <w:r w:rsidRPr="001734FE">
        <w:tab/>
        <w:t>(a)</w:t>
      </w:r>
      <w:r w:rsidRPr="001734FE">
        <w:tab/>
      </w:r>
      <w:r w:rsidR="00390B44" w:rsidRPr="001734FE">
        <w:t>circumstances in which the exemption applies; and</w:t>
      </w:r>
    </w:p>
    <w:p w:rsidR="009C3A0F" w:rsidRPr="001734FE" w:rsidRDefault="009C3A0F" w:rsidP="001734FE">
      <w:pPr>
        <w:pStyle w:val="paragraph"/>
      </w:pPr>
      <w:r w:rsidRPr="001734FE">
        <w:tab/>
        <w:t>(</w:t>
      </w:r>
      <w:r w:rsidR="00F33DF7" w:rsidRPr="001734FE">
        <w:t>b</w:t>
      </w:r>
      <w:r w:rsidRPr="001734FE">
        <w:t>)</w:t>
      </w:r>
      <w:r w:rsidRPr="001734FE">
        <w:tab/>
        <w:t>reasons for the exemption; and</w:t>
      </w:r>
    </w:p>
    <w:p w:rsidR="009C3A0F" w:rsidRPr="001734FE" w:rsidRDefault="00390B44" w:rsidP="001734FE">
      <w:pPr>
        <w:pStyle w:val="paragraph"/>
      </w:pPr>
      <w:r w:rsidRPr="001734FE">
        <w:tab/>
      </w:r>
      <w:r w:rsidR="00F33DF7" w:rsidRPr="001734FE">
        <w:t>(c</w:t>
      </w:r>
      <w:r w:rsidR="009C3A0F" w:rsidRPr="001734FE">
        <w:t>)</w:t>
      </w:r>
      <w:r w:rsidR="009C3A0F" w:rsidRPr="001734FE">
        <w:tab/>
        <w:t>the person who applied</w:t>
      </w:r>
      <w:r w:rsidRPr="001734FE">
        <w:t xml:space="preserve"> for the exemption</w:t>
      </w:r>
      <w:r w:rsidR="009C3A0F" w:rsidRPr="001734FE">
        <w:t>.</w:t>
      </w:r>
    </w:p>
    <w:p w:rsidR="00A72D82" w:rsidRPr="001734FE" w:rsidRDefault="00E71417" w:rsidP="001734FE">
      <w:pPr>
        <w:pStyle w:val="ActHead5"/>
      </w:pPr>
      <w:bookmarkStart w:id="60" w:name="_Toc493244547"/>
      <w:r w:rsidRPr="001734FE">
        <w:rPr>
          <w:rStyle w:val="CharSectno"/>
        </w:rPr>
        <w:t>43</w:t>
      </w:r>
      <w:r w:rsidR="00A72D82" w:rsidRPr="001734FE">
        <w:t xml:space="preserve">  Disclosure of information</w:t>
      </w:r>
      <w:bookmarkEnd w:id="60"/>
    </w:p>
    <w:p w:rsidR="00A72D82" w:rsidRPr="001734FE" w:rsidRDefault="00A72D82" w:rsidP="001734FE">
      <w:pPr>
        <w:pStyle w:val="subsection"/>
      </w:pPr>
      <w:r w:rsidRPr="001734FE">
        <w:tab/>
        <w:t>(1)</w:t>
      </w:r>
      <w:r w:rsidRPr="001734FE">
        <w:tab/>
        <w:t xml:space="preserve">The </w:t>
      </w:r>
      <w:r w:rsidR="002B5D9D" w:rsidRPr="001734FE">
        <w:t>Secretary</w:t>
      </w:r>
      <w:r w:rsidRPr="001734FE">
        <w:t xml:space="preserve"> may disclose information obtained under this Act to:</w:t>
      </w:r>
    </w:p>
    <w:p w:rsidR="00A72D82" w:rsidRPr="001734FE" w:rsidRDefault="00A72D82" w:rsidP="001734FE">
      <w:pPr>
        <w:pStyle w:val="paragraph"/>
      </w:pPr>
      <w:r w:rsidRPr="001734FE">
        <w:tab/>
        <w:t>(a)</w:t>
      </w:r>
      <w:r w:rsidRPr="001734FE">
        <w:tab/>
        <w:t xml:space="preserve">the Australian Border Force (within the meaning of the </w:t>
      </w:r>
      <w:r w:rsidRPr="001734FE">
        <w:rPr>
          <w:i/>
        </w:rPr>
        <w:t>Australian Border Force Act 2015</w:t>
      </w:r>
      <w:r w:rsidRPr="001734FE">
        <w:t>); or</w:t>
      </w:r>
    </w:p>
    <w:p w:rsidR="00A72D82" w:rsidRPr="001734FE" w:rsidRDefault="00A72D82" w:rsidP="001734FE">
      <w:pPr>
        <w:pStyle w:val="paragraph"/>
      </w:pPr>
      <w:r w:rsidRPr="001734FE">
        <w:tab/>
        <w:t>(b)</w:t>
      </w:r>
      <w:r w:rsidRPr="001734FE">
        <w:tab/>
      </w:r>
      <w:r w:rsidR="00034773" w:rsidRPr="001734FE">
        <w:t>an agency, body or person prescribed by the rules;</w:t>
      </w:r>
    </w:p>
    <w:p w:rsidR="00034773" w:rsidRPr="001734FE" w:rsidRDefault="00034773" w:rsidP="001734FE">
      <w:pPr>
        <w:pStyle w:val="subsection2"/>
      </w:pPr>
      <w:r w:rsidRPr="001734FE">
        <w:t xml:space="preserve">if the </w:t>
      </w:r>
      <w:r w:rsidR="002B5D9D" w:rsidRPr="001734FE">
        <w:t>Secretary</w:t>
      </w:r>
      <w:r w:rsidRPr="001734FE">
        <w:t xml:space="preserve"> reasonably believes that the information will enable or assist the agency, body or person to exercise its powers, or perform its functions or duties.</w:t>
      </w:r>
    </w:p>
    <w:p w:rsidR="00B115A3" w:rsidRPr="001734FE" w:rsidRDefault="00B115A3" w:rsidP="001734FE">
      <w:pPr>
        <w:pStyle w:val="notetext"/>
      </w:pPr>
      <w:r w:rsidRPr="001734FE">
        <w:t>Note:</w:t>
      </w:r>
      <w:r w:rsidRPr="001734FE">
        <w:tab/>
        <w:t>Subsection</w:t>
      </w:r>
      <w:r w:rsidR="001734FE" w:rsidRPr="001734FE">
        <w:t> </w:t>
      </w:r>
      <w:r w:rsidR="00E71417" w:rsidRPr="001734FE">
        <w:t>51</w:t>
      </w:r>
      <w:r w:rsidRPr="001734FE">
        <w:t>(</w:t>
      </w:r>
      <w:r w:rsidR="003E72F0" w:rsidRPr="001734FE">
        <w:t>6</w:t>
      </w:r>
      <w:r w:rsidRPr="001734FE">
        <w:t xml:space="preserve">) has requirements relating to rules made for the purposes of </w:t>
      </w:r>
      <w:r w:rsidR="001734FE" w:rsidRPr="001734FE">
        <w:t>paragraph (</w:t>
      </w:r>
      <w:r w:rsidRPr="001734FE">
        <w:t>b).</w:t>
      </w:r>
    </w:p>
    <w:p w:rsidR="00711EFC" w:rsidRPr="001734FE" w:rsidRDefault="00034773" w:rsidP="001734FE">
      <w:pPr>
        <w:pStyle w:val="subsection"/>
      </w:pPr>
      <w:r w:rsidRPr="001734FE">
        <w:tab/>
        <w:t>(2)</w:t>
      </w:r>
      <w:r w:rsidRPr="001734FE">
        <w:tab/>
        <w:t xml:space="preserve">This section does not limit any other powers the </w:t>
      </w:r>
      <w:r w:rsidR="002B5D9D" w:rsidRPr="001734FE">
        <w:t>Secretary</w:t>
      </w:r>
      <w:r w:rsidRPr="001734FE">
        <w:t xml:space="preserve"> has to disclose information to a person.</w:t>
      </w:r>
    </w:p>
    <w:p w:rsidR="00C945B1" w:rsidRPr="001734FE" w:rsidRDefault="00E71417" w:rsidP="001734FE">
      <w:pPr>
        <w:pStyle w:val="ActHead5"/>
      </w:pPr>
      <w:bookmarkStart w:id="61" w:name="_Toc493244548"/>
      <w:r w:rsidRPr="001734FE">
        <w:rPr>
          <w:rStyle w:val="CharSectno"/>
        </w:rPr>
        <w:t>44</w:t>
      </w:r>
      <w:r w:rsidR="00C945B1" w:rsidRPr="001734FE">
        <w:t xml:space="preserve">  Compliance audits</w:t>
      </w:r>
      <w:bookmarkEnd w:id="61"/>
    </w:p>
    <w:p w:rsidR="00C945B1" w:rsidRPr="001734FE" w:rsidRDefault="00C945B1" w:rsidP="001734FE">
      <w:pPr>
        <w:pStyle w:val="subsection"/>
      </w:pPr>
      <w:r w:rsidRPr="001734FE">
        <w:tab/>
        <w:t>(1)</w:t>
      </w:r>
      <w:r w:rsidRPr="001734FE">
        <w:tab/>
        <w:t>This section applies if the Minister:</w:t>
      </w:r>
    </w:p>
    <w:p w:rsidR="00C945B1" w:rsidRPr="001734FE" w:rsidRDefault="00C945B1" w:rsidP="001734FE">
      <w:pPr>
        <w:pStyle w:val="paragraph"/>
      </w:pPr>
      <w:r w:rsidRPr="001734FE">
        <w:tab/>
        <w:t>(a)</w:t>
      </w:r>
      <w:r w:rsidRPr="001734FE">
        <w:tab/>
      </w:r>
      <w:r w:rsidR="0057031E" w:rsidRPr="001734FE">
        <w:t>reasonably suspects</w:t>
      </w:r>
      <w:r w:rsidRPr="001734FE">
        <w:t xml:space="preserve"> that a person has engaged or is engaging in conduct that constitutes:</w:t>
      </w:r>
    </w:p>
    <w:p w:rsidR="00C945B1" w:rsidRPr="001734FE" w:rsidRDefault="00C945B1" w:rsidP="001734FE">
      <w:pPr>
        <w:pStyle w:val="paragraphsub"/>
      </w:pPr>
      <w:r w:rsidRPr="001734FE">
        <w:tab/>
        <w:t>(</w:t>
      </w:r>
      <w:proofErr w:type="spellStart"/>
      <w:r w:rsidRPr="001734FE">
        <w:t>i</w:t>
      </w:r>
      <w:proofErr w:type="spellEnd"/>
      <w:r w:rsidRPr="001734FE">
        <w:t>)</w:t>
      </w:r>
      <w:r w:rsidRPr="001734FE">
        <w:tab/>
        <w:t>an offence against this Act; or</w:t>
      </w:r>
    </w:p>
    <w:p w:rsidR="00C945B1" w:rsidRPr="001734FE" w:rsidRDefault="00C945B1" w:rsidP="001734FE">
      <w:pPr>
        <w:pStyle w:val="paragraphsub"/>
      </w:pPr>
      <w:r w:rsidRPr="001734FE">
        <w:tab/>
        <w:t>(ii)</w:t>
      </w:r>
      <w:r w:rsidRPr="001734FE">
        <w:tab/>
        <w:t>a contravention of a civil penalty provision; and</w:t>
      </w:r>
    </w:p>
    <w:p w:rsidR="00C945B1" w:rsidRPr="001734FE" w:rsidRDefault="00C945B1" w:rsidP="001734FE">
      <w:pPr>
        <w:pStyle w:val="paragraph"/>
      </w:pPr>
      <w:r w:rsidRPr="001734FE">
        <w:tab/>
        <w:t>(b)</w:t>
      </w:r>
      <w:r w:rsidRPr="001734FE">
        <w:tab/>
        <w:t>is satisfied that it would be in the public interest to give the person a notice under this section.</w:t>
      </w:r>
    </w:p>
    <w:p w:rsidR="00C945B1" w:rsidRPr="001734FE" w:rsidRDefault="00C945B1" w:rsidP="001734FE">
      <w:pPr>
        <w:pStyle w:val="subsection"/>
      </w:pPr>
      <w:r w:rsidRPr="001734FE">
        <w:tab/>
        <w:t>(2)</w:t>
      </w:r>
      <w:r w:rsidRPr="001734FE">
        <w:tab/>
        <w:t>The Minister may, by written notice given to the person, require the person:</w:t>
      </w:r>
    </w:p>
    <w:p w:rsidR="00C945B1" w:rsidRPr="001734FE" w:rsidRDefault="00C945B1" w:rsidP="001734FE">
      <w:pPr>
        <w:pStyle w:val="paragraph"/>
      </w:pPr>
      <w:r w:rsidRPr="001734FE">
        <w:tab/>
        <w:t>(a)</w:t>
      </w:r>
      <w:r w:rsidRPr="001734FE">
        <w:tab/>
        <w:t>to undertake, or arrange for another person to undertake, an audit of whichever of the following is specified in the notice:</w:t>
      </w:r>
    </w:p>
    <w:p w:rsidR="00C945B1" w:rsidRPr="001734FE" w:rsidRDefault="00C945B1" w:rsidP="001734FE">
      <w:pPr>
        <w:pStyle w:val="paragraphsub"/>
      </w:pPr>
      <w:r w:rsidRPr="001734FE">
        <w:tab/>
        <w:t>(</w:t>
      </w:r>
      <w:proofErr w:type="spellStart"/>
      <w:r w:rsidRPr="001734FE">
        <w:t>i</w:t>
      </w:r>
      <w:proofErr w:type="spellEnd"/>
      <w:r w:rsidRPr="001734FE">
        <w:t>)</w:t>
      </w:r>
      <w:r w:rsidRPr="001734FE">
        <w:tab/>
        <w:t>the person’s compliance with this Act;</w:t>
      </w:r>
    </w:p>
    <w:p w:rsidR="00C945B1" w:rsidRPr="001734FE" w:rsidRDefault="00C945B1" w:rsidP="001734FE">
      <w:pPr>
        <w:pStyle w:val="paragraphsub"/>
      </w:pPr>
      <w:r w:rsidRPr="001734FE">
        <w:tab/>
        <w:t>(ii)</w:t>
      </w:r>
      <w:r w:rsidRPr="001734FE">
        <w:tab/>
        <w:t>one or more specified aspects of the person’s compliance with this Act; and</w:t>
      </w:r>
    </w:p>
    <w:p w:rsidR="00C945B1" w:rsidRPr="001734FE" w:rsidRDefault="00C945B1" w:rsidP="001734FE">
      <w:pPr>
        <w:pStyle w:val="paragraph"/>
      </w:pPr>
      <w:r w:rsidRPr="001734FE">
        <w:tab/>
        <w:t>(b)</w:t>
      </w:r>
      <w:r w:rsidRPr="001734FE">
        <w:tab/>
        <w:t>to give the Minister a written report setting out the results of the audit.</w:t>
      </w:r>
    </w:p>
    <w:p w:rsidR="00C945B1" w:rsidRPr="001734FE" w:rsidRDefault="00C945B1" w:rsidP="001734FE">
      <w:pPr>
        <w:pStyle w:val="subsection"/>
      </w:pPr>
      <w:r w:rsidRPr="001734FE">
        <w:tab/>
        <w:t>(3)</w:t>
      </w:r>
      <w:r w:rsidRPr="001734FE">
        <w:tab/>
        <w:t>The notice must specify:</w:t>
      </w:r>
    </w:p>
    <w:p w:rsidR="00C945B1" w:rsidRPr="001734FE" w:rsidRDefault="00C945B1" w:rsidP="001734FE">
      <w:pPr>
        <w:pStyle w:val="paragraph"/>
      </w:pPr>
      <w:r w:rsidRPr="001734FE">
        <w:tab/>
        <w:t>(a)</w:t>
      </w:r>
      <w:r w:rsidRPr="001734FE">
        <w:tab/>
        <w:t>if the notice requires the person to arrange another person to undertake the audit—requirements relating to the qualifications and independence of the other person; and</w:t>
      </w:r>
    </w:p>
    <w:p w:rsidR="00C945B1" w:rsidRPr="001734FE" w:rsidRDefault="00C945B1" w:rsidP="001734FE">
      <w:pPr>
        <w:pStyle w:val="paragraph"/>
      </w:pPr>
      <w:r w:rsidRPr="001734FE">
        <w:tab/>
        <w:t>(b)</w:t>
      </w:r>
      <w:r w:rsidRPr="001734FE">
        <w:tab/>
        <w:t>the matters to be covered by the audit; and</w:t>
      </w:r>
    </w:p>
    <w:p w:rsidR="00C945B1" w:rsidRPr="001734FE" w:rsidRDefault="00C945B1" w:rsidP="001734FE">
      <w:pPr>
        <w:pStyle w:val="paragraph"/>
      </w:pPr>
      <w:r w:rsidRPr="001734FE">
        <w:tab/>
        <w:t>(c)</w:t>
      </w:r>
      <w:r w:rsidRPr="001734FE">
        <w:tab/>
        <w:t>the period within which the audit must be undertaken; and</w:t>
      </w:r>
    </w:p>
    <w:p w:rsidR="00C945B1" w:rsidRPr="001734FE" w:rsidRDefault="00C945B1" w:rsidP="001734FE">
      <w:pPr>
        <w:pStyle w:val="paragraph"/>
      </w:pPr>
      <w:r w:rsidRPr="001734FE">
        <w:tab/>
        <w:t>(d)</w:t>
      </w:r>
      <w:r w:rsidRPr="001734FE">
        <w:tab/>
        <w:t>the form and content of the report; and</w:t>
      </w:r>
    </w:p>
    <w:p w:rsidR="00C945B1" w:rsidRPr="001734FE" w:rsidRDefault="00C945B1" w:rsidP="001734FE">
      <w:pPr>
        <w:pStyle w:val="paragraph"/>
      </w:pPr>
      <w:r w:rsidRPr="001734FE">
        <w:tab/>
        <w:t>(e)</w:t>
      </w:r>
      <w:r w:rsidRPr="001734FE">
        <w:tab/>
        <w:t>the period within which the report must be given to the Minister.</w:t>
      </w:r>
    </w:p>
    <w:p w:rsidR="00B01808" w:rsidRPr="001734FE" w:rsidRDefault="00B01808" w:rsidP="001734FE">
      <w:pPr>
        <w:pStyle w:val="subsection"/>
      </w:pPr>
      <w:r w:rsidRPr="001734FE">
        <w:tab/>
        <w:t>(4)</w:t>
      </w:r>
      <w:r w:rsidRPr="001734FE">
        <w:tab/>
        <w:t xml:space="preserve">A notice under </w:t>
      </w:r>
      <w:r w:rsidR="001734FE" w:rsidRPr="001734FE">
        <w:t>subsection (</w:t>
      </w:r>
      <w:r w:rsidRPr="001734FE">
        <w:t>2) is not a legislative instrument.</w:t>
      </w:r>
    </w:p>
    <w:p w:rsidR="00C945B1" w:rsidRPr="001734FE" w:rsidRDefault="00C945B1" w:rsidP="001734FE">
      <w:pPr>
        <w:pStyle w:val="subsection"/>
      </w:pPr>
      <w:r w:rsidRPr="001734FE">
        <w:tab/>
        <w:t>(</w:t>
      </w:r>
      <w:r w:rsidR="00B01808" w:rsidRPr="001734FE">
        <w:t>5</w:t>
      </w:r>
      <w:r w:rsidRPr="001734FE">
        <w:t>)</w:t>
      </w:r>
      <w:r w:rsidRPr="001734FE">
        <w:tab/>
        <w:t xml:space="preserve">A person contravenes this subsection if the person is subject to a requirement under </w:t>
      </w:r>
      <w:r w:rsidR="001734FE" w:rsidRPr="001734FE">
        <w:t>subsection (</w:t>
      </w:r>
      <w:r w:rsidRPr="001734FE">
        <w:t>2) and the person fails to comply with the requirement.</w:t>
      </w:r>
    </w:p>
    <w:p w:rsidR="00B01808" w:rsidRPr="001734FE" w:rsidRDefault="00B01808" w:rsidP="001734FE">
      <w:pPr>
        <w:pStyle w:val="SubsectionHead"/>
      </w:pPr>
      <w:r w:rsidRPr="001734FE">
        <w:t>Strict liability offence</w:t>
      </w:r>
    </w:p>
    <w:p w:rsidR="00C945B1" w:rsidRPr="001734FE" w:rsidRDefault="00C945B1" w:rsidP="001734FE">
      <w:pPr>
        <w:pStyle w:val="subsection"/>
      </w:pPr>
      <w:r w:rsidRPr="001734FE">
        <w:tab/>
        <w:t>(</w:t>
      </w:r>
      <w:r w:rsidR="00B01808" w:rsidRPr="001734FE">
        <w:t>6</w:t>
      </w:r>
      <w:r w:rsidRPr="001734FE">
        <w:t>)</w:t>
      </w:r>
      <w:r w:rsidRPr="001734FE">
        <w:tab/>
        <w:t xml:space="preserve">A person commits an offence of strict liability if the person contravenes </w:t>
      </w:r>
      <w:r w:rsidR="001734FE" w:rsidRPr="001734FE">
        <w:t>subsection (</w:t>
      </w:r>
      <w:r w:rsidR="00B01808" w:rsidRPr="001734FE">
        <w:t>5</w:t>
      </w:r>
      <w:r w:rsidRPr="001734FE">
        <w:t>).</w:t>
      </w:r>
    </w:p>
    <w:p w:rsidR="00C945B1" w:rsidRPr="001734FE" w:rsidRDefault="00C945B1" w:rsidP="001734FE">
      <w:pPr>
        <w:pStyle w:val="Penalty"/>
      </w:pPr>
      <w:r w:rsidRPr="001734FE">
        <w:t>Penalty:</w:t>
      </w:r>
      <w:r w:rsidRPr="001734FE">
        <w:tab/>
      </w:r>
      <w:r w:rsidR="000A111C" w:rsidRPr="001734FE">
        <w:t>4</w:t>
      </w:r>
      <w:r w:rsidRPr="001734FE">
        <w:t>0 penalty units.</w:t>
      </w:r>
    </w:p>
    <w:p w:rsidR="00B01808" w:rsidRPr="001734FE" w:rsidRDefault="00B01808" w:rsidP="001734FE">
      <w:pPr>
        <w:pStyle w:val="SubsectionHead"/>
      </w:pPr>
      <w:r w:rsidRPr="001734FE">
        <w:t>Civil penalty provision</w:t>
      </w:r>
    </w:p>
    <w:p w:rsidR="00C945B1" w:rsidRPr="001734FE" w:rsidRDefault="00C945B1" w:rsidP="001734FE">
      <w:pPr>
        <w:pStyle w:val="subsection"/>
      </w:pPr>
      <w:r w:rsidRPr="001734FE">
        <w:tab/>
        <w:t>(</w:t>
      </w:r>
      <w:r w:rsidR="00B01808" w:rsidRPr="001734FE">
        <w:t>7</w:t>
      </w:r>
      <w:r w:rsidRPr="001734FE">
        <w:t>)</w:t>
      </w:r>
      <w:r w:rsidRPr="001734FE">
        <w:tab/>
        <w:t xml:space="preserve">A person is liable to a civil penalty if the person contravenes </w:t>
      </w:r>
      <w:r w:rsidR="001734FE" w:rsidRPr="001734FE">
        <w:t>subsection (</w:t>
      </w:r>
      <w:r w:rsidR="00B01808" w:rsidRPr="001734FE">
        <w:t>5</w:t>
      </w:r>
      <w:r w:rsidRPr="001734FE">
        <w:t>).</w:t>
      </w:r>
    </w:p>
    <w:p w:rsidR="00C945B1" w:rsidRPr="001734FE" w:rsidRDefault="00C945B1" w:rsidP="001734FE">
      <w:pPr>
        <w:pStyle w:val="Penalty"/>
      </w:pPr>
      <w:r w:rsidRPr="001734FE">
        <w:t>Civil penalty:</w:t>
      </w:r>
      <w:r w:rsidRPr="001734FE">
        <w:tab/>
      </w:r>
      <w:r w:rsidR="000A111C" w:rsidRPr="001734FE">
        <w:t>8</w:t>
      </w:r>
      <w:r w:rsidRPr="001734FE">
        <w:t>0 penalty units.</w:t>
      </w:r>
    </w:p>
    <w:p w:rsidR="00604F31" w:rsidRPr="001734FE" w:rsidRDefault="00E71417" w:rsidP="001734FE">
      <w:pPr>
        <w:pStyle w:val="ActHead5"/>
      </w:pPr>
      <w:bookmarkStart w:id="62" w:name="_Toc493244549"/>
      <w:r w:rsidRPr="001734FE">
        <w:rPr>
          <w:rStyle w:val="CharSectno"/>
        </w:rPr>
        <w:t>45</w:t>
      </w:r>
      <w:r w:rsidR="00604F31" w:rsidRPr="001734FE">
        <w:t xml:space="preserve">  Delegation by the Minister</w:t>
      </w:r>
      <w:bookmarkEnd w:id="62"/>
    </w:p>
    <w:p w:rsidR="00932F03" w:rsidRPr="001734FE" w:rsidRDefault="00932F03" w:rsidP="001734FE">
      <w:pPr>
        <w:pStyle w:val="subsection"/>
      </w:pPr>
      <w:r w:rsidRPr="001734FE">
        <w:tab/>
        <w:t>(1)</w:t>
      </w:r>
      <w:r w:rsidRPr="001734FE">
        <w:tab/>
        <w:t xml:space="preserve">The Minister may, </w:t>
      </w:r>
      <w:r w:rsidR="00611970" w:rsidRPr="001734FE">
        <w:t>by</w:t>
      </w:r>
      <w:r w:rsidRPr="001734FE">
        <w:t xml:space="preserve"> writing, delegate all or any of his or her powers and functions under this </w:t>
      </w:r>
      <w:r w:rsidR="009F0B4E" w:rsidRPr="001734FE">
        <w:t>Act</w:t>
      </w:r>
      <w:r w:rsidR="00B01808" w:rsidRPr="001734FE">
        <w:t xml:space="preserve"> (</w:t>
      </w:r>
      <w:r w:rsidR="00992CA2" w:rsidRPr="001734FE">
        <w:t xml:space="preserve">except </w:t>
      </w:r>
      <w:r w:rsidR="00B01808" w:rsidRPr="001734FE">
        <w:t>section</w:t>
      </w:r>
      <w:r w:rsidR="001734FE" w:rsidRPr="001734FE">
        <w:t> </w:t>
      </w:r>
      <w:r w:rsidR="00E71417" w:rsidRPr="001734FE">
        <w:t>51</w:t>
      </w:r>
      <w:r w:rsidR="00B01808" w:rsidRPr="001734FE">
        <w:t>)</w:t>
      </w:r>
      <w:r w:rsidRPr="001734FE">
        <w:t xml:space="preserve"> to:</w:t>
      </w:r>
    </w:p>
    <w:p w:rsidR="00932F03" w:rsidRPr="001734FE" w:rsidRDefault="005E18C5" w:rsidP="001734FE">
      <w:pPr>
        <w:pStyle w:val="paragraph"/>
      </w:pPr>
      <w:r w:rsidRPr="001734FE">
        <w:tab/>
        <w:t>(a)</w:t>
      </w:r>
      <w:r w:rsidRPr="001734FE">
        <w:tab/>
        <w:t>the Secretary</w:t>
      </w:r>
      <w:r w:rsidR="00932F03" w:rsidRPr="001734FE">
        <w:t>; or</w:t>
      </w:r>
    </w:p>
    <w:p w:rsidR="001E6B30" w:rsidRPr="001734FE" w:rsidRDefault="00932F03" w:rsidP="001734FE">
      <w:pPr>
        <w:pStyle w:val="paragraph"/>
      </w:pPr>
      <w:r w:rsidRPr="001734FE">
        <w:tab/>
        <w:t>(b)</w:t>
      </w:r>
      <w:r w:rsidRPr="001734FE">
        <w:tab/>
        <w:t xml:space="preserve">an SES employee, or acting </w:t>
      </w:r>
      <w:r w:rsidR="001E6B30" w:rsidRPr="001734FE">
        <w:t>S</w:t>
      </w:r>
      <w:r w:rsidR="00EE1B01" w:rsidRPr="001734FE">
        <w:t>ES employee, in the Department</w:t>
      </w:r>
      <w:r w:rsidR="001E6B30" w:rsidRPr="001734FE">
        <w:t>.</w:t>
      </w:r>
    </w:p>
    <w:p w:rsidR="00B01808" w:rsidRPr="001734FE" w:rsidRDefault="00B01808" w:rsidP="001734FE">
      <w:pPr>
        <w:pStyle w:val="notetext"/>
      </w:pPr>
      <w:r w:rsidRPr="001734FE">
        <w:t>Note 1:</w:t>
      </w:r>
      <w:r w:rsidRPr="001734FE">
        <w:tab/>
        <w:t>Section</w:t>
      </w:r>
      <w:r w:rsidR="001734FE" w:rsidRPr="001734FE">
        <w:t> </w:t>
      </w:r>
      <w:r w:rsidR="00E71417" w:rsidRPr="001734FE">
        <w:t>51</w:t>
      </w:r>
      <w:r w:rsidRPr="001734FE">
        <w:t xml:space="preserve"> gives the Minister power to make rules.</w:t>
      </w:r>
    </w:p>
    <w:p w:rsidR="0084502F" w:rsidRPr="001734FE" w:rsidRDefault="00BA3855" w:rsidP="001734FE">
      <w:pPr>
        <w:pStyle w:val="notetext"/>
      </w:pPr>
      <w:r w:rsidRPr="001734FE">
        <w:t>Note</w:t>
      </w:r>
      <w:r w:rsidR="00B01808" w:rsidRPr="001734FE">
        <w:t xml:space="preserve"> 2</w:t>
      </w:r>
      <w:r w:rsidRPr="001734FE">
        <w:t>:</w:t>
      </w:r>
      <w:r w:rsidRPr="001734FE">
        <w:tab/>
        <w:t xml:space="preserve">The expressions </w:t>
      </w:r>
      <w:r w:rsidRPr="001734FE">
        <w:rPr>
          <w:b/>
          <w:i/>
        </w:rPr>
        <w:t>SES employee</w:t>
      </w:r>
      <w:r w:rsidR="00EE1B01" w:rsidRPr="001734FE">
        <w:rPr>
          <w:i/>
        </w:rPr>
        <w:t xml:space="preserve"> </w:t>
      </w:r>
      <w:r w:rsidR="00EE1B01" w:rsidRPr="001734FE">
        <w:t>and</w:t>
      </w:r>
      <w:r w:rsidRPr="001734FE">
        <w:t xml:space="preserve"> </w:t>
      </w:r>
      <w:r w:rsidRPr="001734FE">
        <w:rPr>
          <w:b/>
          <w:i/>
        </w:rPr>
        <w:t>acting SES employee</w:t>
      </w:r>
      <w:r w:rsidRPr="001734FE">
        <w:t xml:space="preserve"> are defined in section</w:t>
      </w:r>
      <w:r w:rsidR="001734FE" w:rsidRPr="001734FE">
        <w:t> </w:t>
      </w:r>
      <w:r w:rsidRPr="001734FE">
        <w:t xml:space="preserve">2B of the </w:t>
      </w:r>
      <w:r w:rsidRPr="001734FE">
        <w:rPr>
          <w:i/>
        </w:rPr>
        <w:t>Acts Interpretation Act 1901</w:t>
      </w:r>
      <w:r w:rsidR="00B01808" w:rsidRPr="001734FE">
        <w:t>.</w:t>
      </w:r>
    </w:p>
    <w:p w:rsidR="00014883" w:rsidRPr="001734FE" w:rsidRDefault="00BA3855" w:rsidP="001734FE">
      <w:pPr>
        <w:pStyle w:val="subsection"/>
      </w:pPr>
      <w:r w:rsidRPr="001734FE">
        <w:tab/>
        <w:t>(</w:t>
      </w:r>
      <w:r w:rsidR="00B01808" w:rsidRPr="001734FE">
        <w:t>2</w:t>
      </w:r>
      <w:r w:rsidRPr="001734FE">
        <w:t>)</w:t>
      </w:r>
      <w:r w:rsidRPr="001734FE">
        <w:tab/>
      </w:r>
      <w:r w:rsidR="00014883" w:rsidRPr="001734FE">
        <w:t xml:space="preserve">In exercising powers or performing functions under a delegation, the delegate must comply with any directions of the </w:t>
      </w:r>
      <w:r w:rsidRPr="001734FE">
        <w:t>Minister.</w:t>
      </w:r>
    </w:p>
    <w:p w:rsidR="00014883" w:rsidRPr="001734FE" w:rsidRDefault="00014883" w:rsidP="001734FE">
      <w:pPr>
        <w:pStyle w:val="notetext"/>
      </w:pPr>
      <w:r w:rsidRPr="001734FE">
        <w:t>Note:</w:t>
      </w:r>
      <w:r w:rsidRPr="001734FE">
        <w:tab/>
        <w:t>See also sections</w:t>
      </w:r>
      <w:r w:rsidR="001734FE" w:rsidRPr="001734FE">
        <w:t> </w:t>
      </w:r>
      <w:r w:rsidRPr="001734FE">
        <w:t xml:space="preserve">34AA and 34AB of the </w:t>
      </w:r>
      <w:r w:rsidRPr="001734FE">
        <w:rPr>
          <w:i/>
        </w:rPr>
        <w:t>Acts Interpretation Act 1901</w:t>
      </w:r>
      <w:r w:rsidRPr="001734FE">
        <w:t>.</w:t>
      </w:r>
    </w:p>
    <w:p w:rsidR="005E18C5" w:rsidRPr="001734FE" w:rsidRDefault="00E71417" w:rsidP="001734FE">
      <w:pPr>
        <w:pStyle w:val="ActHead5"/>
      </w:pPr>
      <w:bookmarkStart w:id="63" w:name="_Toc493244550"/>
      <w:r w:rsidRPr="001734FE">
        <w:rPr>
          <w:rStyle w:val="CharSectno"/>
        </w:rPr>
        <w:t>46</w:t>
      </w:r>
      <w:r w:rsidR="005E18C5" w:rsidRPr="001734FE">
        <w:t xml:space="preserve">  Delegation by the Secretary</w:t>
      </w:r>
      <w:bookmarkEnd w:id="63"/>
    </w:p>
    <w:p w:rsidR="00244439" w:rsidRPr="001734FE" w:rsidRDefault="005E18C5" w:rsidP="001734FE">
      <w:pPr>
        <w:pStyle w:val="subsection"/>
      </w:pPr>
      <w:r w:rsidRPr="001734FE">
        <w:tab/>
        <w:t>(1)</w:t>
      </w:r>
      <w:r w:rsidRPr="001734FE">
        <w:tab/>
        <w:t xml:space="preserve">The Secretary may, </w:t>
      </w:r>
      <w:r w:rsidR="00611970" w:rsidRPr="001734FE">
        <w:t>by</w:t>
      </w:r>
      <w:r w:rsidRPr="001734FE">
        <w:t xml:space="preserve"> writing, delegate all or any of his or her powers or functions under this Act, or the Regulatory Powers Act as it applies in relation to this Act, to</w:t>
      </w:r>
      <w:r w:rsidR="00244439" w:rsidRPr="001734FE">
        <w:t>:</w:t>
      </w:r>
    </w:p>
    <w:p w:rsidR="005E18C5" w:rsidRPr="001734FE" w:rsidRDefault="00244439" w:rsidP="001734FE">
      <w:pPr>
        <w:pStyle w:val="paragraph"/>
      </w:pPr>
      <w:r w:rsidRPr="001734FE">
        <w:tab/>
        <w:t>(a)</w:t>
      </w:r>
      <w:r w:rsidRPr="001734FE">
        <w:tab/>
      </w:r>
      <w:r w:rsidR="005E18C5" w:rsidRPr="001734FE">
        <w:t>an SES employee or acting</w:t>
      </w:r>
      <w:r w:rsidRPr="001734FE">
        <w:t xml:space="preserve"> SES employee in the Department; or</w:t>
      </w:r>
    </w:p>
    <w:p w:rsidR="00244439" w:rsidRPr="001734FE" w:rsidRDefault="00244439" w:rsidP="001734FE">
      <w:pPr>
        <w:pStyle w:val="paragraph"/>
      </w:pPr>
      <w:r w:rsidRPr="001734FE">
        <w:tab/>
        <w:t>(b)</w:t>
      </w:r>
      <w:r w:rsidRPr="001734FE">
        <w:tab/>
        <w:t>an APS employee who occupies, or performs the duties of, a</w:t>
      </w:r>
      <w:r w:rsidR="00EE1B01" w:rsidRPr="001734FE">
        <w:t xml:space="preserve"> position not below</w:t>
      </w:r>
      <w:r w:rsidRPr="001734FE">
        <w:t xml:space="preserve"> Executive Level </w:t>
      </w:r>
      <w:r w:rsidR="002B5D9D" w:rsidRPr="001734FE">
        <w:t>2</w:t>
      </w:r>
      <w:r w:rsidRPr="001734FE">
        <w:t xml:space="preserve"> or equivalent in the Department.</w:t>
      </w:r>
    </w:p>
    <w:p w:rsidR="009C3A0F" w:rsidRPr="001734FE" w:rsidRDefault="005E18C5" w:rsidP="001734FE">
      <w:pPr>
        <w:pStyle w:val="notetext"/>
      </w:pPr>
      <w:r w:rsidRPr="001734FE">
        <w:t>Note:</w:t>
      </w:r>
      <w:r w:rsidRPr="001734FE">
        <w:tab/>
      </w:r>
      <w:r w:rsidR="00244439" w:rsidRPr="001734FE">
        <w:t xml:space="preserve">The expressions </w:t>
      </w:r>
      <w:r w:rsidR="00244439" w:rsidRPr="001734FE">
        <w:rPr>
          <w:b/>
          <w:i/>
        </w:rPr>
        <w:t>SES employee</w:t>
      </w:r>
      <w:r w:rsidR="00244439" w:rsidRPr="001734FE">
        <w:rPr>
          <w:b/>
        </w:rPr>
        <w:t>,</w:t>
      </w:r>
      <w:r w:rsidR="00244439" w:rsidRPr="001734FE">
        <w:t xml:space="preserve"> </w:t>
      </w:r>
      <w:r w:rsidR="00244439" w:rsidRPr="001734FE">
        <w:rPr>
          <w:b/>
          <w:i/>
        </w:rPr>
        <w:t>acting SES employee</w:t>
      </w:r>
      <w:r w:rsidR="00244439" w:rsidRPr="001734FE">
        <w:t xml:space="preserve"> and </w:t>
      </w:r>
      <w:r w:rsidR="00244439" w:rsidRPr="001734FE">
        <w:rPr>
          <w:b/>
          <w:i/>
        </w:rPr>
        <w:t>APS employee</w:t>
      </w:r>
      <w:r w:rsidR="00244439" w:rsidRPr="001734FE">
        <w:t xml:space="preserve"> are defined in section</w:t>
      </w:r>
      <w:r w:rsidR="001734FE" w:rsidRPr="001734FE">
        <w:t> </w:t>
      </w:r>
      <w:r w:rsidR="00244439" w:rsidRPr="001734FE">
        <w:t xml:space="preserve">2B of the </w:t>
      </w:r>
      <w:r w:rsidR="00244439" w:rsidRPr="001734FE">
        <w:rPr>
          <w:i/>
        </w:rPr>
        <w:t>Acts Interpretation Act 1901</w:t>
      </w:r>
      <w:r w:rsidR="00244439" w:rsidRPr="001734FE">
        <w:t>.</w:t>
      </w:r>
    </w:p>
    <w:p w:rsidR="005E18C5" w:rsidRPr="001734FE" w:rsidRDefault="00AD59E8" w:rsidP="001734FE">
      <w:pPr>
        <w:pStyle w:val="subsection"/>
      </w:pPr>
      <w:r w:rsidRPr="001734FE">
        <w:tab/>
      </w:r>
      <w:r w:rsidR="005E18C5" w:rsidRPr="001734FE">
        <w:t>(</w:t>
      </w:r>
      <w:r w:rsidR="00EE1B01" w:rsidRPr="001734FE">
        <w:t>2</w:t>
      </w:r>
      <w:r w:rsidR="005E18C5" w:rsidRPr="001734FE">
        <w:t>)</w:t>
      </w:r>
      <w:r w:rsidR="005E18C5" w:rsidRPr="001734FE">
        <w:tab/>
        <w:t>In exercising powers or performing functions under a delegation, the delegate must comply with any directions of the Secretary.</w:t>
      </w:r>
    </w:p>
    <w:p w:rsidR="00EE1B01" w:rsidRPr="001734FE" w:rsidRDefault="00EE1B01" w:rsidP="001734FE">
      <w:pPr>
        <w:pStyle w:val="notetext"/>
      </w:pPr>
      <w:r w:rsidRPr="001734FE">
        <w:t>Note:</w:t>
      </w:r>
      <w:r w:rsidRPr="001734FE">
        <w:tab/>
        <w:t>See also sections</w:t>
      </w:r>
      <w:r w:rsidR="001734FE" w:rsidRPr="001734FE">
        <w:t> </w:t>
      </w:r>
      <w:r w:rsidRPr="001734FE">
        <w:t xml:space="preserve">34AA and 34AB of the </w:t>
      </w:r>
      <w:r w:rsidRPr="001734FE">
        <w:rPr>
          <w:i/>
        </w:rPr>
        <w:t>Acts Interpretation Act 1901</w:t>
      </w:r>
      <w:r w:rsidRPr="001734FE">
        <w:t>.</w:t>
      </w:r>
    </w:p>
    <w:p w:rsidR="00050115" w:rsidRPr="001734FE" w:rsidRDefault="00E71417" w:rsidP="001734FE">
      <w:pPr>
        <w:pStyle w:val="ActHead5"/>
      </w:pPr>
      <w:bookmarkStart w:id="64" w:name="_Toc493244551"/>
      <w:r w:rsidRPr="001734FE">
        <w:rPr>
          <w:rStyle w:val="CharSectno"/>
        </w:rPr>
        <w:t>47</w:t>
      </w:r>
      <w:r w:rsidR="00050115" w:rsidRPr="001734FE">
        <w:t xml:space="preserve">  Review of operation of Act</w:t>
      </w:r>
      <w:bookmarkEnd w:id="64"/>
    </w:p>
    <w:p w:rsidR="00050115" w:rsidRPr="001734FE" w:rsidRDefault="00050115" w:rsidP="001734FE">
      <w:pPr>
        <w:pStyle w:val="subsection"/>
      </w:pPr>
      <w:r w:rsidRPr="001734FE">
        <w:tab/>
        <w:t>(1)</w:t>
      </w:r>
      <w:r w:rsidRPr="001734FE">
        <w:tab/>
        <w:t xml:space="preserve">The Minister must cause a review of the operation of this Act to be undertaken as soon as possible after the </w:t>
      </w:r>
      <w:r w:rsidR="00F33DF7" w:rsidRPr="001734FE">
        <w:t>seventh</w:t>
      </w:r>
      <w:r w:rsidRPr="001734FE">
        <w:t xml:space="preserve"> anniversary of its commencement an</w:t>
      </w:r>
      <w:r w:rsidR="00D82094" w:rsidRPr="001734FE">
        <w:t>d afterwards at intervals of no</w:t>
      </w:r>
      <w:r w:rsidRPr="001734FE">
        <w:t xml:space="preserve"> longer than </w:t>
      </w:r>
      <w:r w:rsidR="00F33DF7" w:rsidRPr="001734FE">
        <w:t>10</w:t>
      </w:r>
      <w:r w:rsidRPr="001734FE">
        <w:t xml:space="preserve"> years.</w:t>
      </w:r>
    </w:p>
    <w:p w:rsidR="00050115" w:rsidRPr="001734FE" w:rsidRDefault="00050115" w:rsidP="001734FE">
      <w:pPr>
        <w:pStyle w:val="subsection"/>
      </w:pPr>
      <w:r w:rsidRPr="001734FE">
        <w:tab/>
        <w:t>(2)</w:t>
      </w:r>
      <w:r w:rsidRPr="001734FE">
        <w:tab/>
        <w:t>The person undertaking a review must give the Minister a written report of the review.</w:t>
      </w:r>
    </w:p>
    <w:p w:rsidR="00050115" w:rsidRPr="001734FE" w:rsidRDefault="00050115" w:rsidP="001734FE">
      <w:pPr>
        <w:pStyle w:val="subsection"/>
      </w:pPr>
      <w:r w:rsidRPr="001734FE">
        <w:tab/>
        <w:t>(3)</w:t>
      </w:r>
      <w:r w:rsidRPr="001734FE">
        <w:tab/>
        <w:t>The Minister must cause a copy of the report of a review to be tabled in each House of the Parliament within 15 sitting days of that House after the report is given to the Minister.</w:t>
      </w:r>
    </w:p>
    <w:p w:rsidR="001E0781" w:rsidRPr="001734FE" w:rsidRDefault="00E71417" w:rsidP="001734FE">
      <w:pPr>
        <w:pStyle w:val="ActHead5"/>
      </w:pPr>
      <w:bookmarkStart w:id="65" w:name="_Toc493244552"/>
      <w:r w:rsidRPr="001734FE">
        <w:rPr>
          <w:rStyle w:val="CharSectno"/>
        </w:rPr>
        <w:t>48</w:t>
      </w:r>
      <w:r w:rsidR="001E0781" w:rsidRPr="001734FE">
        <w:t xml:space="preserve">  Physical elements of offences</w:t>
      </w:r>
      <w:bookmarkEnd w:id="65"/>
    </w:p>
    <w:p w:rsidR="001E0781" w:rsidRPr="001734FE" w:rsidRDefault="001E0781" w:rsidP="001734FE">
      <w:pPr>
        <w:pStyle w:val="subsection"/>
      </w:pPr>
      <w:r w:rsidRPr="001734FE">
        <w:tab/>
        <w:t>(1)</w:t>
      </w:r>
      <w:r w:rsidRPr="001734FE">
        <w:tab/>
        <w:t xml:space="preserve">This section applies if a provision of this Act provides that a person contravening another provision of this Act (the </w:t>
      </w:r>
      <w:r w:rsidRPr="001734FE">
        <w:rPr>
          <w:b/>
          <w:i/>
        </w:rPr>
        <w:t>conduct rule provision</w:t>
      </w:r>
      <w:r w:rsidRPr="001734FE">
        <w:t>) commits an offence.</w:t>
      </w:r>
    </w:p>
    <w:p w:rsidR="001E0781" w:rsidRPr="001734FE" w:rsidRDefault="001E0781" w:rsidP="001734FE">
      <w:pPr>
        <w:pStyle w:val="subsection"/>
      </w:pPr>
      <w:r w:rsidRPr="001734FE">
        <w:tab/>
        <w:t>(2)</w:t>
      </w:r>
      <w:r w:rsidRPr="001734FE">
        <w:tab/>
        <w:t>For the purposes of applying Chapter</w:t>
      </w:r>
      <w:r w:rsidR="001734FE" w:rsidRPr="001734FE">
        <w:t> </w:t>
      </w:r>
      <w:r w:rsidRPr="001734FE">
        <w:t xml:space="preserve">2 of the </w:t>
      </w:r>
      <w:r w:rsidRPr="001734FE">
        <w:rPr>
          <w:i/>
        </w:rPr>
        <w:t>Criminal Code</w:t>
      </w:r>
      <w:r w:rsidRPr="001734FE">
        <w:t xml:space="preserve"> to the offence, the physical elements of the offence are set out in the conduct rule provision.</w:t>
      </w:r>
    </w:p>
    <w:p w:rsidR="001E0781" w:rsidRPr="001734FE" w:rsidRDefault="001E0781" w:rsidP="001734FE">
      <w:pPr>
        <w:pStyle w:val="notetext"/>
      </w:pPr>
      <w:r w:rsidRPr="001734FE">
        <w:t>Note:</w:t>
      </w:r>
      <w:r w:rsidRPr="001734FE">
        <w:tab/>
        <w:t>Chapter</w:t>
      </w:r>
      <w:r w:rsidR="001734FE" w:rsidRPr="001734FE">
        <w:t> </w:t>
      </w:r>
      <w:r w:rsidRPr="001734FE">
        <w:t xml:space="preserve">2 of the </w:t>
      </w:r>
      <w:r w:rsidRPr="001734FE">
        <w:rPr>
          <w:i/>
        </w:rPr>
        <w:t>Criminal Code</w:t>
      </w:r>
      <w:r w:rsidRPr="001734FE">
        <w:t xml:space="preserve"> sets out general principles of criminal responsibility.</w:t>
      </w:r>
    </w:p>
    <w:p w:rsidR="001E0781" w:rsidRPr="001734FE" w:rsidRDefault="00E71417" w:rsidP="001734FE">
      <w:pPr>
        <w:pStyle w:val="ActHead5"/>
      </w:pPr>
      <w:bookmarkStart w:id="66" w:name="_Toc493244553"/>
      <w:r w:rsidRPr="001734FE">
        <w:rPr>
          <w:rStyle w:val="CharSectno"/>
        </w:rPr>
        <w:t>49</w:t>
      </w:r>
      <w:r w:rsidR="001E0781" w:rsidRPr="001734FE">
        <w:t xml:space="preserve">  Contravening offence and civil penalty provisions</w:t>
      </w:r>
      <w:bookmarkEnd w:id="66"/>
    </w:p>
    <w:p w:rsidR="001E0781" w:rsidRPr="001734FE" w:rsidRDefault="001E0781" w:rsidP="001734FE">
      <w:pPr>
        <w:pStyle w:val="subsection"/>
      </w:pPr>
      <w:r w:rsidRPr="001734FE">
        <w:tab/>
        <w:t>(1)</w:t>
      </w:r>
      <w:r w:rsidRPr="001734FE">
        <w:tab/>
        <w:t xml:space="preserve">This section applies if a provision of this Act provides that a person contravening another provision of this Act (the </w:t>
      </w:r>
      <w:r w:rsidRPr="001734FE">
        <w:rPr>
          <w:b/>
          <w:i/>
        </w:rPr>
        <w:t>conduct provision</w:t>
      </w:r>
      <w:r w:rsidRPr="001734FE">
        <w:t>) commits an offence or is liable to a civil penalty.</w:t>
      </w:r>
    </w:p>
    <w:p w:rsidR="001E0781" w:rsidRPr="001734FE" w:rsidRDefault="001E0781" w:rsidP="001734FE">
      <w:pPr>
        <w:pStyle w:val="subsection"/>
      </w:pPr>
      <w:r w:rsidRPr="001734FE">
        <w:tab/>
        <w:t>(2)</w:t>
      </w:r>
      <w:r w:rsidRPr="001734FE">
        <w:tab/>
        <w:t xml:space="preserve">For the purposes of this Act, </w:t>
      </w:r>
      <w:r w:rsidR="00F10CD0" w:rsidRPr="001734FE">
        <w:t xml:space="preserve">and the Regulatory Powers Act to the extent that it relates to this Act, </w:t>
      </w:r>
      <w:r w:rsidRPr="001734FE">
        <w:t>a reference to a contravention of an offence provision or a civil penalty provision includes a reference to a contravention of the conduct provision.</w:t>
      </w:r>
    </w:p>
    <w:p w:rsidR="002B7763" w:rsidRPr="001734FE" w:rsidRDefault="00E71417" w:rsidP="001734FE">
      <w:pPr>
        <w:pStyle w:val="ActHead5"/>
      </w:pPr>
      <w:bookmarkStart w:id="67" w:name="_Toc493244554"/>
      <w:r w:rsidRPr="001734FE">
        <w:rPr>
          <w:rStyle w:val="CharSectno"/>
        </w:rPr>
        <w:t>50</w:t>
      </w:r>
      <w:r w:rsidR="002B7763" w:rsidRPr="001734FE">
        <w:t xml:space="preserve">  Alternative constitutional bases</w:t>
      </w:r>
      <w:bookmarkEnd w:id="67"/>
    </w:p>
    <w:p w:rsidR="002B7763" w:rsidRPr="001734FE" w:rsidRDefault="002B7763" w:rsidP="001734FE">
      <w:pPr>
        <w:pStyle w:val="subsection"/>
      </w:pPr>
      <w:r w:rsidRPr="001734FE">
        <w:tab/>
        <w:t>(1)</w:t>
      </w:r>
      <w:r w:rsidRPr="001734FE">
        <w:tab/>
        <w:t>Without limiting the effect of this Act apart from this section, this Act also has effect as provided by this section.</w:t>
      </w:r>
    </w:p>
    <w:p w:rsidR="002B7763" w:rsidRPr="001734FE" w:rsidRDefault="002B7763" w:rsidP="001734FE">
      <w:pPr>
        <w:pStyle w:val="subsection"/>
      </w:pPr>
      <w:r w:rsidRPr="001734FE">
        <w:tab/>
        <w:t>(2)</w:t>
      </w:r>
      <w:r w:rsidRPr="001734FE">
        <w:tab/>
        <w:t>To avoid doubt, no subsection of this section limits the operation of any other subsection.</w:t>
      </w:r>
    </w:p>
    <w:p w:rsidR="002B7763" w:rsidRPr="001734FE" w:rsidRDefault="002B7763" w:rsidP="001734FE">
      <w:pPr>
        <w:pStyle w:val="SubsectionHead"/>
      </w:pPr>
      <w:r w:rsidRPr="001734FE">
        <w:t>Import</w:t>
      </w:r>
    </w:p>
    <w:p w:rsidR="002B7763" w:rsidRPr="001734FE" w:rsidRDefault="002B7763" w:rsidP="001734FE">
      <w:pPr>
        <w:pStyle w:val="subsection"/>
      </w:pPr>
      <w:r w:rsidRPr="001734FE">
        <w:tab/>
        <w:t>(3)</w:t>
      </w:r>
      <w:r w:rsidRPr="001734FE">
        <w:tab/>
        <w:t>This Act has the effect it would have if each reference to import were expressly confined to import in the course of trade or commerce.</w:t>
      </w:r>
    </w:p>
    <w:p w:rsidR="002B7763" w:rsidRPr="001734FE" w:rsidRDefault="002B7763" w:rsidP="001734FE">
      <w:pPr>
        <w:pStyle w:val="SubsectionHead"/>
      </w:pPr>
      <w:r w:rsidRPr="001734FE">
        <w:t>Supply</w:t>
      </w:r>
    </w:p>
    <w:p w:rsidR="002B7763" w:rsidRPr="001734FE" w:rsidRDefault="002B7763" w:rsidP="001734FE">
      <w:pPr>
        <w:pStyle w:val="subsection"/>
      </w:pPr>
      <w:r w:rsidRPr="001734FE">
        <w:tab/>
        <w:t>(4)</w:t>
      </w:r>
      <w:r w:rsidRPr="001734FE">
        <w:tab/>
        <w:t>This Act has the effect i</w:t>
      </w:r>
      <w:r w:rsidR="006C0E89" w:rsidRPr="001734FE">
        <w:t>t</w:t>
      </w:r>
      <w:r w:rsidRPr="001734FE">
        <w:t xml:space="preserve"> would have if each reference to supply were expressly confined to supply in the course of trade or commerce:</w:t>
      </w:r>
    </w:p>
    <w:p w:rsidR="002B7763" w:rsidRPr="001734FE" w:rsidRDefault="002B7763" w:rsidP="001734FE">
      <w:pPr>
        <w:pStyle w:val="paragraph"/>
      </w:pPr>
      <w:r w:rsidRPr="001734FE">
        <w:tab/>
        <w:t>(a)</w:t>
      </w:r>
      <w:r w:rsidRPr="001734FE">
        <w:tab/>
        <w:t>between Australia and places outside Australia; or</w:t>
      </w:r>
    </w:p>
    <w:p w:rsidR="002B7763" w:rsidRPr="001734FE" w:rsidRDefault="002B7763" w:rsidP="001734FE">
      <w:pPr>
        <w:pStyle w:val="paragraph"/>
      </w:pPr>
      <w:r w:rsidRPr="001734FE">
        <w:tab/>
        <w:t>(b)</w:t>
      </w:r>
      <w:r w:rsidRPr="001734FE">
        <w:tab/>
        <w:t>among the States; or</w:t>
      </w:r>
    </w:p>
    <w:p w:rsidR="002B7763" w:rsidRPr="001734FE" w:rsidRDefault="002B7763" w:rsidP="001734FE">
      <w:pPr>
        <w:pStyle w:val="paragraph"/>
      </w:pPr>
      <w:r w:rsidRPr="001734FE">
        <w:tab/>
        <w:t>(c)</w:t>
      </w:r>
      <w:r w:rsidRPr="001734FE">
        <w:tab/>
        <w:t>within a Territory, between a State and a Territory or between 2 Territories.</w:t>
      </w:r>
    </w:p>
    <w:p w:rsidR="002B7763" w:rsidRPr="001734FE" w:rsidRDefault="002B7763" w:rsidP="001734FE">
      <w:pPr>
        <w:pStyle w:val="SubsectionHead"/>
      </w:pPr>
      <w:r w:rsidRPr="001734FE">
        <w:t>Corporations power</w:t>
      </w:r>
    </w:p>
    <w:p w:rsidR="002B7763" w:rsidRPr="001734FE" w:rsidRDefault="002B7763" w:rsidP="001734FE">
      <w:pPr>
        <w:pStyle w:val="subsection"/>
      </w:pPr>
      <w:r w:rsidRPr="001734FE">
        <w:tab/>
        <w:t>(5)</w:t>
      </w:r>
      <w:r w:rsidRPr="001734FE">
        <w:tab/>
        <w:t>This Act has the effect it would have if each reference to a person were expressly confined to a corporation to which paragraph</w:t>
      </w:r>
      <w:r w:rsidR="001734FE" w:rsidRPr="001734FE">
        <w:t> </w:t>
      </w:r>
      <w:r w:rsidRPr="001734FE">
        <w:t>51(xx) of the Constitution applies.</w:t>
      </w:r>
    </w:p>
    <w:p w:rsidR="00604F31" w:rsidRPr="001734FE" w:rsidRDefault="00E71417" w:rsidP="001734FE">
      <w:pPr>
        <w:pStyle w:val="ActHead5"/>
      </w:pPr>
      <w:bookmarkStart w:id="68" w:name="_Toc493244555"/>
      <w:r w:rsidRPr="001734FE">
        <w:rPr>
          <w:rStyle w:val="CharSectno"/>
        </w:rPr>
        <w:t>51</w:t>
      </w:r>
      <w:r w:rsidR="00604F31" w:rsidRPr="001734FE">
        <w:t xml:space="preserve">  Rules</w:t>
      </w:r>
      <w:bookmarkEnd w:id="68"/>
    </w:p>
    <w:p w:rsidR="00604F31" w:rsidRPr="001734FE" w:rsidRDefault="00604F31" w:rsidP="001734FE">
      <w:pPr>
        <w:pStyle w:val="subsection"/>
      </w:pPr>
      <w:r w:rsidRPr="001734FE">
        <w:tab/>
      </w:r>
      <w:r w:rsidR="00085C9D" w:rsidRPr="001734FE">
        <w:t>(1)</w:t>
      </w:r>
      <w:r w:rsidRPr="001734FE">
        <w:tab/>
        <w:t>The Minister may, by legislative instrument, make rules prescribing matters:</w:t>
      </w:r>
    </w:p>
    <w:p w:rsidR="00604F31" w:rsidRPr="001734FE" w:rsidRDefault="00604F31" w:rsidP="001734FE">
      <w:pPr>
        <w:pStyle w:val="paragraph"/>
      </w:pPr>
      <w:r w:rsidRPr="001734FE">
        <w:tab/>
        <w:t>(a)</w:t>
      </w:r>
      <w:r w:rsidRPr="001734FE">
        <w:tab/>
        <w:t>required or permitted by this Act to be prescribed by the rules; or</w:t>
      </w:r>
    </w:p>
    <w:p w:rsidR="00604F31" w:rsidRPr="001734FE" w:rsidRDefault="00604F31" w:rsidP="001734FE">
      <w:pPr>
        <w:pStyle w:val="paragraph"/>
      </w:pPr>
      <w:r w:rsidRPr="001734FE">
        <w:tab/>
        <w:t>(b)</w:t>
      </w:r>
      <w:r w:rsidRPr="001734FE">
        <w:tab/>
        <w:t>necessary or convenient to be prescribed for carrying out or giving effect to this Act.</w:t>
      </w:r>
    </w:p>
    <w:p w:rsidR="004841E0" w:rsidRPr="001734FE" w:rsidRDefault="00085C9D" w:rsidP="001734FE">
      <w:pPr>
        <w:pStyle w:val="subsection"/>
      </w:pPr>
      <w:r w:rsidRPr="001734FE">
        <w:tab/>
        <w:t>(2)</w:t>
      </w:r>
      <w:r w:rsidRPr="001734FE">
        <w:tab/>
      </w:r>
      <w:r w:rsidR="004841E0" w:rsidRPr="001734FE">
        <w:t xml:space="preserve">Without limiting </w:t>
      </w:r>
      <w:r w:rsidR="001734FE" w:rsidRPr="001734FE">
        <w:t>subsection (</w:t>
      </w:r>
      <w:r w:rsidR="005276A7" w:rsidRPr="001734FE">
        <w:t>1), the rules may provide for</w:t>
      </w:r>
      <w:r w:rsidR="004841E0" w:rsidRPr="001734FE">
        <w:t>:</w:t>
      </w:r>
    </w:p>
    <w:p w:rsidR="004841E0" w:rsidRPr="001734FE" w:rsidRDefault="004841E0" w:rsidP="001734FE">
      <w:pPr>
        <w:pStyle w:val="paragraph"/>
      </w:pPr>
      <w:r w:rsidRPr="001734FE">
        <w:tab/>
        <w:t>(a)</w:t>
      </w:r>
      <w:r w:rsidRPr="001734FE">
        <w:tab/>
      </w:r>
      <w:r w:rsidR="005276A7" w:rsidRPr="001734FE">
        <w:t>charging fees for services provided in the performance of functions under this Act; and</w:t>
      </w:r>
    </w:p>
    <w:p w:rsidR="004841E0" w:rsidRPr="001734FE" w:rsidRDefault="004841E0" w:rsidP="001734FE">
      <w:pPr>
        <w:pStyle w:val="paragraph"/>
      </w:pPr>
      <w:r w:rsidRPr="001734FE">
        <w:tab/>
        <w:t>(b)</w:t>
      </w:r>
      <w:r w:rsidRPr="001734FE">
        <w:tab/>
        <w:t xml:space="preserve">the review of decisions made under </w:t>
      </w:r>
      <w:r w:rsidR="005276A7" w:rsidRPr="001734FE">
        <w:t>this Act.</w:t>
      </w:r>
    </w:p>
    <w:p w:rsidR="009809D8" w:rsidRPr="001734FE" w:rsidRDefault="009809D8" w:rsidP="001734FE">
      <w:pPr>
        <w:pStyle w:val="subsection"/>
      </w:pPr>
      <w:r w:rsidRPr="001734FE">
        <w:tab/>
        <w:t>(3)</w:t>
      </w:r>
      <w:r w:rsidRPr="001734FE">
        <w:tab/>
      </w:r>
      <w:r w:rsidR="00763E5A" w:rsidRPr="001734FE">
        <w:t>R</w:t>
      </w:r>
      <w:r w:rsidRPr="001734FE">
        <w:t>ule</w:t>
      </w:r>
      <w:r w:rsidR="00763E5A" w:rsidRPr="001734FE">
        <w:t>s</w:t>
      </w:r>
      <w:r w:rsidRPr="001734FE">
        <w:t xml:space="preserve"> setting out an emissions standard for the purposes of paragraph</w:t>
      </w:r>
      <w:r w:rsidR="001734FE" w:rsidRPr="001734FE">
        <w:t> </w:t>
      </w:r>
      <w:r w:rsidR="00E71417" w:rsidRPr="001734FE">
        <w:t>10</w:t>
      </w:r>
      <w:r w:rsidRPr="001734FE">
        <w:t>(2)(a) may apply, adopt or incorporate any matter contained in an instrument or other writing as in force or existing from time to time if the instrument or writing is produced by one or more of the following:</w:t>
      </w:r>
    </w:p>
    <w:p w:rsidR="009809D8" w:rsidRPr="001734FE" w:rsidRDefault="009809D8" w:rsidP="001734FE">
      <w:pPr>
        <w:pStyle w:val="paragraph"/>
      </w:pPr>
      <w:r w:rsidRPr="001734FE">
        <w:tab/>
        <w:t>(a)</w:t>
      </w:r>
      <w:r w:rsidRPr="001734FE">
        <w:tab/>
        <w:t xml:space="preserve">the International </w:t>
      </w:r>
      <w:proofErr w:type="spellStart"/>
      <w:r w:rsidRPr="001734FE">
        <w:t>Electrotechnical</w:t>
      </w:r>
      <w:proofErr w:type="spellEnd"/>
      <w:r w:rsidRPr="001734FE">
        <w:t xml:space="preserve"> Commission;</w:t>
      </w:r>
    </w:p>
    <w:p w:rsidR="009809D8" w:rsidRPr="001734FE" w:rsidRDefault="009809D8" w:rsidP="001734FE">
      <w:pPr>
        <w:pStyle w:val="paragraph"/>
      </w:pPr>
      <w:r w:rsidRPr="001734FE">
        <w:tab/>
        <w:t>(b)</w:t>
      </w:r>
      <w:r w:rsidRPr="001734FE">
        <w:tab/>
        <w:t>the International Organization for Standardization;</w:t>
      </w:r>
    </w:p>
    <w:p w:rsidR="009809D8" w:rsidRPr="001734FE" w:rsidRDefault="009809D8" w:rsidP="001734FE">
      <w:pPr>
        <w:pStyle w:val="paragraph"/>
      </w:pPr>
      <w:r w:rsidRPr="001734FE">
        <w:tab/>
        <w:t>(c)</w:t>
      </w:r>
      <w:r w:rsidRPr="001734FE">
        <w:tab/>
        <w:t>the United Nations Economic Commission for Europe;</w:t>
      </w:r>
    </w:p>
    <w:p w:rsidR="009809D8" w:rsidRPr="001734FE" w:rsidRDefault="009809D8" w:rsidP="001734FE">
      <w:pPr>
        <w:pStyle w:val="paragraph"/>
      </w:pPr>
      <w:r w:rsidRPr="001734FE">
        <w:tab/>
        <w:t>(d)</w:t>
      </w:r>
      <w:r w:rsidRPr="001734FE">
        <w:tab/>
        <w:t>any other organisation prescribed by the rules.</w:t>
      </w:r>
    </w:p>
    <w:p w:rsidR="009809D8" w:rsidRPr="001734FE" w:rsidRDefault="009809D8" w:rsidP="001734FE">
      <w:pPr>
        <w:pStyle w:val="subsection"/>
      </w:pPr>
      <w:r w:rsidRPr="001734FE">
        <w:tab/>
        <w:t>(4)</w:t>
      </w:r>
      <w:r w:rsidRPr="001734FE">
        <w:tab/>
      </w:r>
      <w:r w:rsidR="00763E5A" w:rsidRPr="001734FE">
        <w:t>R</w:t>
      </w:r>
      <w:r w:rsidRPr="001734FE">
        <w:t>ule</w:t>
      </w:r>
      <w:r w:rsidR="00763E5A" w:rsidRPr="001734FE">
        <w:t>s</w:t>
      </w:r>
      <w:r w:rsidRPr="001734FE">
        <w:t xml:space="preserve"> specifying an emissions standard for the purposes of subparagraph</w:t>
      </w:r>
      <w:r w:rsidR="001734FE" w:rsidRPr="001734FE">
        <w:t> </w:t>
      </w:r>
      <w:r w:rsidR="00E71417" w:rsidRPr="001734FE">
        <w:t>10</w:t>
      </w:r>
      <w:r w:rsidRPr="001734FE">
        <w:t>(2)(b)(i</w:t>
      </w:r>
      <w:r w:rsidR="00763E5A" w:rsidRPr="001734FE">
        <w:t>i</w:t>
      </w:r>
      <w:r w:rsidRPr="001734FE">
        <w:t>) may specify a standard as in force or existing from time to time.</w:t>
      </w:r>
    </w:p>
    <w:p w:rsidR="004841E0" w:rsidRPr="001734FE" w:rsidRDefault="004841E0" w:rsidP="001734FE">
      <w:pPr>
        <w:pStyle w:val="subsection"/>
      </w:pPr>
      <w:r w:rsidRPr="001734FE">
        <w:tab/>
        <w:t>(</w:t>
      </w:r>
      <w:r w:rsidR="009809D8" w:rsidRPr="001734FE">
        <w:t>5</w:t>
      </w:r>
      <w:r w:rsidRPr="001734FE">
        <w:t>)</w:t>
      </w:r>
      <w:r w:rsidRPr="001734FE">
        <w:tab/>
        <w:t>To avoid doubt, the rules may not do the following:</w:t>
      </w:r>
    </w:p>
    <w:p w:rsidR="004841E0" w:rsidRPr="001734FE" w:rsidRDefault="004841E0" w:rsidP="001734FE">
      <w:pPr>
        <w:pStyle w:val="paragraph"/>
      </w:pPr>
      <w:r w:rsidRPr="001734FE">
        <w:tab/>
        <w:t>(a)</w:t>
      </w:r>
      <w:r w:rsidRPr="001734FE">
        <w:tab/>
        <w:t>create an offence or civil penalty;</w:t>
      </w:r>
    </w:p>
    <w:p w:rsidR="004841E0" w:rsidRPr="001734FE" w:rsidRDefault="004841E0" w:rsidP="001734FE">
      <w:pPr>
        <w:pStyle w:val="paragraph"/>
      </w:pPr>
      <w:r w:rsidRPr="001734FE">
        <w:tab/>
        <w:t>(b)</w:t>
      </w:r>
      <w:r w:rsidRPr="001734FE">
        <w:tab/>
        <w:t>provide powers of:</w:t>
      </w:r>
    </w:p>
    <w:p w:rsidR="004841E0" w:rsidRPr="001734FE" w:rsidRDefault="004841E0" w:rsidP="001734FE">
      <w:pPr>
        <w:pStyle w:val="paragraphsub"/>
      </w:pPr>
      <w:r w:rsidRPr="001734FE">
        <w:tab/>
        <w:t>(</w:t>
      </w:r>
      <w:proofErr w:type="spellStart"/>
      <w:r w:rsidRPr="001734FE">
        <w:t>i</w:t>
      </w:r>
      <w:proofErr w:type="spellEnd"/>
      <w:r w:rsidRPr="001734FE">
        <w:t>)</w:t>
      </w:r>
      <w:r w:rsidRPr="001734FE">
        <w:tab/>
        <w:t>arrest or detention; or</w:t>
      </w:r>
    </w:p>
    <w:p w:rsidR="004841E0" w:rsidRPr="001734FE" w:rsidRDefault="004841E0" w:rsidP="001734FE">
      <w:pPr>
        <w:pStyle w:val="paragraphsub"/>
      </w:pPr>
      <w:r w:rsidRPr="001734FE">
        <w:tab/>
        <w:t>(ii)</w:t>
      </w:r>
      <w:r w:rsidRPr="001734FE">
        <w:tab/>
        <w:t>entry, search or seizure;</w:t>
      </w:r>
    </w:p>
    <w:p w:rsidR="004841E0" w:rsidRPr="001734FE" w:rsidRDefault="004841E0" w:rsidP="001734FE">
      <w:pPr>
        <w:pStyle w:val="paragraph"/>
      </w:pPr>
      <w:r w:rsidRPr="001734FE">
        <w:tab/>
        <w:t>(c)</w:t>
      </w:r>
      <w:r w:rsidRPr="001734FE">
        <w:tab/>
        <w:t>impose a tax;</w:t>
      </w:r>
    </w:p>
    <w:p w:rsidR="004841E0" w:rsidRPr="001734FE" w:rsidRDefault="004841E0" w:rsidP="001734FE">
      <w:pPr>
        <w:pStyle w:val="paragraph"/>
      </w:pPr>
      <w:r w:rsidRPr="001734FE">
        <w:tab/>
        <w:t>(d)</w:t>
      </w:r>
      <w:r w:rsidRPr="001734FE">
        <w:tab/>
        <w:t>set an amount to be appropriated from the Consolidated Revenue Fund under an appropriation in this Act;</w:t>
      </w:r>
    </w:p>
    <w:p w:rsidR="004841E0" w:rsidRPr="001734FE" w:rsidRDefault="004841E0" w:rsidP="001734FE">
      <w:pPr>
        <w:pStyle w:val="paragraph"/>
      </w:pPr>
      <w:r w:rsidRPr="001734FE">
        <w:tab/>
        <w:t>(e)</w:t>
      </w:r>
      <w:r w:rsidRPr="001734FE">
        <w:tab/>
        <w:t>directly amend the text of this Act.</w:t>
      </w:r>
    </w:p>
    <w:p w:rsidR="00085C9D" w:rsidRPr="001734FE" w:rsidRDefault="00085C9D" w:rsidP="001734FE">
      <w:pPr>
        <w:pStyle w:val="subsection"/>
      </w:pPr>
      <w:r w:rsidRPr="001734FE">
        <w:tab/>
        <w:t>(</w:t>
      </w:r>
      <w:r w:rsidR="009809D8" w:rsidRPr="001734FE">
        <w:t>6</w:t>
      </w:r>
      <w:r w:rsidRPr="001734FE">
        <w:t>)</w:t>
      </w:r>
      <w:r w:rsidRPr="001734FE">
        <w:tab/>
        <w:t>Before making rules for the purposes of paragraph</w:t>
      </w:r>
      <w:r w:rsidR="001734FE" w:rsidRPr="001734FE">
        <w:t> </w:t>
      </w:r>
      <w:r w:rsidR="00E71417" w:rsidRPr="001734FE">
        <w:t>43</w:t>
      </w:r>
      <w:r w:rsidR="008A0F25" w:rsidRPr="001734FE">
        <w:t>(1)</w:t>
      </w:r>
      <w:r w:rsidRPr="001734FE">
        <w:t xml:space="preserve">(b), the Minister must consult the Information Commissioner in relation to matters that relate to the privacy functions (within the meaning of the </w:t>
      </w:r>
      <w:r w:rsidRPr="001734FE">
        <w:rPr>
          <w:i/>
        </w:rPr>
        <w:t>Australian Information Commissioner Act 2010</w:t>
      </w:r>
      <w:r w:rsidRPr="001734FE">
        <w:t>) and have regard to any submissions made by the Information Commissioner because of that consultation.</w:t>
      </w:r>
    </w:p>
    <w:p w:rsidR="006F437F" w:rsidRDefault="00814AAE" w:rsidP="001734FE">
      <w:pPr>
        <w:pStyle w:val="subsection"/>
      </w:pPr>
      <w:r w:rsidRPr="001734FE">
        <w:tab/>
        <w:t>(</w:t>
      </w:r>
      <w:r w:rsidR="009809D8" w:rsidRPr="001734FE">
        <w:t>7</w:t>
      </w:r>
      <w:r w:rsidRPr="001734FE">
        <w:t>)</w:t>
      </w:r>
      <w:r w:rsidRPr="001734FE">
        <w:tab/>
      </w:r>
      <w:r w:rsidR="007C1F86" w:rsidRPr="001734FE">
        <w:t xml:space="preserve">The rules may provide for the collection and recovery of charges imposed </w:t>
      </w:r>
      <w:r w:rsidR="00763E5A" w:rsidRPr="001734FE">
        <w:t>by</w:t>
      </w:r>
      <w:r w:rsidR="007C1F86" w:rsidRPr="001734FE">
        <w:t xml:space="preserve"> the </w:t>
      </w:r>
      <w:r w:rsidR="007C1F86" w:rsidRPr="001734FE">
        <w:rPr>
          <w:i/>
        </w:rPr>
        <w:t>Product Emission</w:t>
      </w:r>
      <w:r w:rsidR="007321CD" w:rsidRPr="001734FE">
        <w:rPr>
          <w:i/>
        </w:rPr>
        <w:t>s</w:t>
      </w:r>
      <w:r w:rsidR="007C1F86" w:rsidRPr="001734FE">
        <w:rPr>
          <w:i/>
        </w:rPr>
        <w:t xml:space="preserve"> Standards (Customs) Charges</w:t>
      </w:r>
      <w:r w:rsidR="007C1F86" w:rsidRPr="001734FE">
        <w:t xml:space="preserve"> </w:t>
      </w:r>
      <w:r w:rsidR="007C1F86" w:rsidRPr="001734FE">
        <w:rPr>
          <w:i/>
        </w:rPr>
        <w:t>Act 201</w:t>
      </w:r>
      <w:r w:rsidR="008A0F25" w:rsidRPr="001734FE">
        <w:rPr>
          <w:i/>
        </w:rPr>
        <w:t>7</w:t>
      </w:r>
      <w:r w:rsidR="007C1F86" w:rsidRPr="001734FE">
        <w:t xml:space="preserve"> and the </w:t>
      </w:r>
      <w:r w:rsidR="007C1F86" w:rsidRPr="001734FE">
        <w:rPr>
          <w:i/>
        </w:rPr>
        <w:t>Product Emission</w:t>
      </w:r>
      <w:r w:rsidR="007321CD" w:rsidRPr="001734FE">
        <w:rPr>
          <w:i/>
        </w:rPr>
        <w:t>s</w:t>
      </w:r>
      <w:r w:rsidR="007C1F86" w:rsidRPr="001734FE">
        <w:rPr>
          <w:i/>
        </w:rPr>
        <w:t xml:space="preserve"> Standards (Excise) Charges Act 201</w:t>
      </w:r>
      <w:r w:rsidR="008A0F25" w:rsidRPr="001734FE">
        <w:rPr>
          <w:i/>
        </w:rPr>
        <w:t>7</w:t>
      </w:r>
      <w:r w:rsidR="007C1F86" w:rsidRPr="001734FE">
        <w:t>.</w:t>
      </w:r>
    </w:p>
    <w:p w:rsidR="006E4D83" w:rsidRDefault="006E4D83" w:rsidP="006E4D83"/>
    <w:p w:rsidR="006E4D83" w:rsidRDefault="006E4D83" w:rsidP="006E4D83">
      <w:pPr>
        <w:pStyle w:val="AssentBk"/>
        <w:keepNext/>
      </w:pPr>
    </w:p>
    <w:p w:rsidR="006E4D83" w:rsidRDefault="006E4D83" w:rsidP="006E4D83">
      <w:pPr>
        <w:pStyle w:val="AssentBk"/>
        <w:keepNext/>
      </w:pPr>
    </w:p>
    <w:p w:rsidR="006E4D83" w:rsidRDefault="006E4D83" w:rsidP="006E4D83">
      <w:pPr>
        <w:pStyle w:val="2ndRd"/>
        <w:keepNext/>
        <w:pBdr>
          <w:top w:val="single" w:sz="2" w:space="1" w:color="auto"/>
        </w:pBdr>
      </w:pPr>
    </w:p>
    <w:p w:rsidR="006E4D83" w:rsidRDefault="006E4D83" w:rsidP="006E4D83">
      <w:pPr>
        <w:pStyle w:val="2ndRd"/>
        <w:keepNext/>
        <w:spacing w:line="260" w:lineRule="atLeast"/>
        <w:rPr>
          <w:i/>
        </w:rPr>
      </w:pPr>
      <w:r>
        <w:t>[</w:t>
      </w:r>
      <w:r>
        <w:rPr>
          <w:i/>
        </w:rPr>
        <w:t>Minister’s second reading speech made in—</w:t>
      </w:r>
    </w:p>
    <w:p w:rsidR="006E4D83" w:rsidRDefault="006E4D83" w:rsidP="006E4D83">
      <w:pPr>
        <w:pStyle w:val="2ndRd"/>
        <w:keepNext/>
        <w:spacing w:line="260" w:lineRule="atLeast"/>
        <w:rPr>
          <w:i/>
        </w:rPr>
      </w:pPr>
      <w:r>
        <w:rPr>
          <w:i/>
        </w:rPr>
        <w:t>House of Representatives on 10 August 2017</w:t>
      </w:r>
    </w:p>
    <w:p w:rsidR="006E4D83" w:rsidRDefault="006E4D83" w:rsidP="006E4D83">
      <w:pPr>
        <w:pStyle w:val="2ndRd"/>
        <w:keepNext/>
        <w:spacing w:line="260" w:lineRule="atLeast"/>
      </w:pPr>
      <w:r>
        <w:rPr>
          <w:i/>
        </w:rPr>
        <w:t>Senate on 7 September 2017</w:t>
      </w:r>
      <w:r>
        <w:t>]</w:t>
      </w:r>
    </w:p>
    <w:p w:rsidR="00160369" w:rsidRDefault="00160369" w:rsidP="00160369"/>
    <w:p w:rsidR="00160369" w:rsidRDefault="00160369" w:rsidP="00160369"/>
    <w:p w:rsidR="006E4D83" w:rsidRDefault="006E4D83" w:rsidP="00160369">
      <w:pPr>
        <w:framePr w:hSpace="180" w:wrap="around" w:vAnchor="text" w:hAnchor="page" w:x="2356" w:y="1320"/>
      </w:pPr>
      <w:r>
        <w:t>(152/17)</w:t>
      </w:r>
    </w:p>
    <w:p w:rsidR="00160369" w:rsidRDefault="00160369" w:rsidP="00160369">
      <w:pPr>
        <w:sectPr w:rsidR="00160369" w:rsidSect="00B720FF">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pPr>
    </w:p>
    <w:p w:rsidR="00DA3D8B" w:rsidRDefault="00DA3D8B" w:rsidP="00160369"/>
    <w:sectPr w:rsidR="00DA3D8B" w:rsidSect="00160369">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6C" w:rsidRDefault="0008526C" w:rsidP="00715914">
      <w:pPr>
        <w:spacing w:line="240" w:lineRule="auto"/>
      </w:pPr>
      <w:r>
        <w:separator/>
      </w:r>
    </w:p>
  </w:endnote>
  <w:endnote w:type="continuationSeparator" w:id="0">
    <w:p w:rsidR="0008526C" w:rsidRDefault="0008526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5F1388" w:rsidRDefault="0008526C" w:rsidP="001734F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FF" w:rsidRDefault="00B720FF" w:rsidP="001734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720FF" w:rsidTr="00840FA4">
      <w:tc>
        <w:tcPr>
          <w:tcW w:w="1247" w:type="dxa"/>
        </w:tcPr>
        <w:p w:rsidR="00B720FF" w:rsidRDefault="00ED78FB" w:rsidP="00601309">
          <w:pPr>
            <w:rPr>
              <w:sz w:val="18"/>
            </w:rPr>
          </w:pPr>
          <w:r>
            <w:rPr>
              <w:i/>
              <w:sz w:val="18"/>
            </w:rPr>
            <w:t>No.      , 2017</w:t>
          </w:r>
        </w:p>
      </w:tc>
      <w:tc>
        <w:tcPr>
          <w:tcW w:w="5387" w:type="dxa"/>
        </w:tcPr>
        <w:p w:rsidR="00B720FF" w:rsidRDefault="00ED78FB" w:rsidP="00601309">
          <w:pPr>
            <w:jc w:val="center"/>
            <w:rPr>
              <w:sz w:val="18"/>
            </w:rPr>
          </w:pPr>
          <w:r>
            <w:rPr>
              <w:i/>
              <w:sz w:val="18"/>
            </w:rPr>
            <w:t>Product Emissions Standards Act 2017</w:t>
          </w:r>
        </w:p>
      </w:tc>
      <w:tc>
        <w:tcPr>
          <w:tcW w:w="669" w:type="dxa"/>
        </w:tcPr>
        <w:p w:rsidR="00B720FF" w:rsidRDefault="00B720F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0B02">
            <w:rPr>
              <w:i/>
              <w:noProof/>
              <w:sz w:val="18"/>
            </w:rPr>
            <w:t>35</w:t>
          </w:r>
          <w:r w:rsidRPr="007A1328">
            <w:rPr>
              <w:i/>
              <w:sz w:val="18"/>
            </w:rPr>
            <w:fldChar w:fldCharType="end"/>
          </w:r>
        </w:p>
      </w:tc>
    </w:tr>
  </w:tbl>
  <w:p w:rsidR="00B720FF" w:rsidRPr="007A1328" w:rsidRDefault="00B720FF"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FF" w:rsidRDefault="00B720FF" w:rsidP="001734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720FF" w:rsidTr="00840FA4">
      <w:tc>
        <w:tcPr>
          <w:tcW w:w="1247" w:type="dxa"/>
        </w:tcPr>
        <w:p w:rsidR="00B720FF" w:rsidRDefault="00B720FF"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70B02">
            <w:rPr>
              <w:i/>
              <w:sz w:val="18"/>
            </w:rPr>
            <w:t>No. 104, 2017</w:t>
          </w:r>
          <w:r w:rsidRPr="007A1328">
            <w:rPr>
              <w:i/>
              <w:sz w:val="18"/>
            </w:rPr>
            <w:fldChar w:fldCharType="end"/>
          </w:r>
        </w:p>
      </w:tc>
      <w:tc>
        <w:tcPr>
          <w:tcW w:w="5387" w:type="dxa"/>
        </w:tcPr>
        <w:p w:rsidR="00B720FF" w:rsidRDefault="00B720FF"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0B02">
            <w:rPr>
              <w:i/>
              <w:sz w:val="18"/>
            </w:rPr>
            <w:t>Product Emissions Standards Act 2017</w:t>
          </w:r>
          <w:r w:rsidRPr="007A1328">
            <w:rPr>
              <w:i/>
              <w:sz w:val="18"/>
            </w:rPr>
            <w:fldChar w:fldCharType="end"/>
          </w:r>
        </w:p>
      </w:tc>
      <w:tc>
        <w:tcPr>
          <w:tcW w:w="669" w:type="dxa"/>
        </w:tcPr>
        <w:p w:rsidR="00B720FF" w:rsidRDefault="00B720FF"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0B02">
            <w:rPr>
              <w:i/>
              <w:noProof/>
              <w:sz w:val="18"/>
            </w:rPr>
            <w:t>35</w:t>
          </w:r>
          <w:r w:rsidRPr="007A1328">
            <w:rPr>
              <w:i/>
              <w:sz w:val="18"/>
            </w:rPr>
            <w:fldChar w:fldCharType="end"/>
          </w:r>
        </w:p>
      </w:tc>
    </w:tr>
  </w:tbl>
  <w:p w:rsidR="00B720FF" w:rsidRPr="007A1328" w:rsidRDefault="00B720FF"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8B" w:rsidRDefault="00DA3D8B" w:rsidP="007517B8">
    <w:pPr>
      <w:pStyle w:val="ScalePlusRef"/>
    </w:pPr>
    <w:r>
      <w:t>Note: An electronic version of this Act is available on the Federal Register of Legislation (</w:t>
    </w:r>
    <w:hyperlink r:id="rId1" w:history="1">
      <w:r>
        <w:t>https://www.legislation.gov.au/</w:t>
      </w:r>
    </w:hyperlink>
    <w:r>
      <w:t>)</w:t>
    </w:r>
  </w:p>
  <w:p w:rsidR="00DA3D8B" w:rsidRDefault="00DA3D8B" w:rsidP="007517B8"/>
  <w:p w:rsidR="00DA3D8B" w:rsidRDefault="00DA3D8B" w:rsidP="007517B8"/>
  <w:p w:rsidR="0008526C" w:rsidRDefault="0008526C" w:rsidP="001734FE">
    <w:pPr>
      <w:pStyle w:val="Footer"/>
      <w:spacing w:before="120"/>
    </w:pPr>
  </w:p>
  <w:p w:rsidR="0008526C" w:rsidRPr="005F1388" w:rsidRDefault="0008526C"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ED79B6" w:rsidRDefault="0008526C" w:rsidP="001734F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Default="0008526C" w:rsidP="001734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8526C" w:rsidTr="00AC4BB2">
      <w:tc>
        <w:tcPr>
          <w:tcW w:w="646" w:type="dxa"/>
        </w:tcPr>
        <w:p w:rsidR="0008526C" w:rsidRDefault="0008526C"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0B02">
            <w:rPr>
              <w:i/>
              <w:noProof/>
              <w:sz w:val="18"/>
            </w:rPr>
            <w:t>ii</w:t>
          </w:r>
          <w:r w:rsidRPr="00ED79B6">
            <w:rPr>
              <w:i/>
              <w:sz w:val="18"/>
            </w:rPr>
            <w:fldChar w:fldCharType="end"/>
          </w:r>
        </w:p>
      </w:tc>
      <w:tc>
        <w:tcPr>
          <w:tcW w:w="5387" w:type="dxa"/>
        </w:tcPr>
        <w:p w:rsidR="0008526C" w:rsidRDefault="00ED78FB" w:rsidP="00A15C98">
          <w:pPr>
            <w:jc w:val="center"/>
            <w:rPr>
              <w:sz w:val="18"/>
            </w:rPr>
          </w:pPr>
          <w:r>
            <w:rPr>
              <w:i/>
              <w:sz w:val="18"/>
            </w:rPr>
            <w:t>Product Emissions Standards Act 2017</w:t>
          </w:r>
        </w:p>
      </w:tc>
      <w:tc>
        <w:tcPr>
          <w:tcW w:w="1270" w:type="dxa"/>
        </w:tcPr>
        <w:p w:rsidR="0008526C" w:rsidRDefault="00FE12E5" w:rsidP="00A15C98">
          <w:pPr>
            <w:jc w:val="right"/>
            <w:rPr>
              <w:sz w:val="18"/>
            </w:rPr>
          </w:pPr>
          <w:r>
            <w:rPr>
              <w:i/>
              <w:sz w:val="18"/>
            </w:rPr>
            <w:t>No. 104, 2017</w:t>
          </w:r>
        </w:p>
      </w:tc>
    </w:tr>
  </w:tbl>
  <w:p w:rsidR="0008526C" w:rsidRPr="00ED79B6" w:rsidRDefault="0008526C"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ED79B6" w:rsidRDefault="0008526C" w:rsidP="001734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8526C" w:rsidTr="00340F07">
      <w:tc>
        <w:tcPr>
          <w:tcW w:w="1247" w:type="dxa"/>
        </w:tcPr>
        <w:p w:rsidR="0008526C" w:rsidRDefault="00ED78FB" w:rsidP="00FE12E5">
          <w:pPr>
            <w:rPr>
              <w:i/>
              <w:sz w:val="18"/>
            </w:rPr>
          </w:pPr>
          <w:r>
            <w:rPr>
              <w:i/>
              <w:sz w:val="18"/>
            </w:rPr>
            <w:t>No.</w:t>
          </w:r>
          <w:r w:rsidR="00FE12E5">
            <w:rPr>
              <w:i/>
              <w:sz w:val="18"/>
            </w:rPr>
            <w:t xml:space="preserve"> 104</w:t>
          </w:r>
          <w:r>
            <w:rPr>
              <w:i/>
              <w:sz w:val="18"/>
            </w:rPr>
            <w:t>, 2017</w:t>
          </w:r>
        </w:p>
      </w:tc>
      <w:tc>
        <w:tcPr>
          <w:tcW w:w="5387" w:type="dxa"/>
        </w:tcPr>
        <w:p w:rsidR="0008526C" w:rsidRDefault="00ED78FB" w:rsidP="005D7042">
          <w:pPr>
            <w:jc w:val="center"/>
            <w:rPr>
              <w:i/>
              <w:sz w:val="18"/>
            </w:rPr>
          </w:pPr>
          <w:r>
            <w:rPr>
              <w:i/>
              <w:sz w:val="18"/>
            </w:rPr>
            <w:t>Product Emissions Standards Act 2017</w:t>
          </w:r>
        </w:p>
      </w:tc>
      <w:tc>
        <w:tcPr>
          <w:tcW w:w="669" w:type="dxa"/>
        </w:tcPr>
        <w:p w:rsidR="0008526C" w:rsidRDefault="0008526C" w:rsidP="003950C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0B02">
            <w:rPr>
              <w:i/>
              <w:noProof/>
              <w:sz w:val="18"/>
            </w:rPr>
            <w:t>i</w:t>
          </w:r>
          <w:r w:rsidRPr="00ED79B6">
            <w:rPr>
              <w:i/>
              <w:sz w:val="18"/>
            </w:rPr>
            <w:fldChar w:fldCharType="end"/>
          </w:r>
        </w:p>
      </w:tc>
    </w:tr>
  </w:tbl>
  <w:p w:rsidR="0008526C" w:rsidRPr="00ED79B6" w:rsidRDefault="0008526C"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Default="0008526C" w:rsidP="001734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8526C" w:rsidTr="00840FA4">
      <w:tc>
        <w:tcPr>
          <w:tcW w:w="646" w:type="dxa"/>
        </w:tcPr>
        <w:p w:rsidR="0008526C" w:rsidRDefault="0008526C"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0B02">
            <w:rPr>
              <w:i/>
              <w:noProof/>
              <w:sz w:val="18"/>
            </w:rPr>
            <w:t>36</w:t>
          </w:r>
          <w:r w:rsidRPr="007A1328">
            <w:rPr>
              <w:i/>
              <w:sz w:val="18"/>
            </w:rPr>
            <w:fldChar w:fldCharType="end"/>
          </w:r>
        </w:p>
      </w:tc>
      <w:tc>
        <w:tcPr>
          <w:tcW w:w="5387" w:type="dxa"/>
        </w:tcPr>
        <w:p w:rsidR="0008526C" w:rsidRDefault="00ED78FB" w:rsidP="00601309">
          <w:pPr>
            <w:jc w:val="center"/>
            <w:rPr>
              <w:sz w:val="18"/>
            </w:rPr>
          </w:pPr>
          <w:r>
            <w:rPr>
              <w:i/>
              <w:sz w:val="18"/>
            </w:rPr>
            <w:t>Product Emissions Standards Act 2017</w:t>
          </w:r>
        </w:p>
      </w:tc>
      <w:tc>
        <w:tcPr>
          <w:tcW w:w="1270" w:type="dxa"/>
        </w:tcPr>
        <w:p w:rsidR="0008526C" w:rsidRDefault="00FE12E5" w:rsidP="00601309">
          <w:pPr>
            <w:jc w:val="right"/>
            <w:rPr>
              <w:sz w:val="18"/>
            </w:rPr>
          </w:pPr>
          <w:r>
            <w:rPr>
              <w:i/>
              <w:sz w:val="18"/>
            </w:rPr>
            <w:t>No. 104, 2017</w:t>
          </w:r>
        </w:p>
      </w:tc>
    </w:tr>
  </w:tbl>
  <w:p w:rsidR="0008526C" w:rsidRPr="007A1328" w:rsidRDefault="0008526C"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Default="0008526C" w:rsidP="001734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8526C" w:rsidTr="00840FA4">
      <w:tc>
        <w:tcPr>
          <w:tcW w:w="1247" w:type="dxa"/>
        </w:tcPr>
        <w:p w:rsidR="0008526C" w:rsidRDefault="00FE12E5" w:rsidP="00601309">
          <w:pPr>
            <w:rPr>
              <w:sz w:val="18"/>
            </w:rPr>
          </w:pPr>
          <w:r>
            <w:rPr>
              <w:i/>
              <w:sz w:val="18"/>
            </w:rPr>
            <w:t>No. 104, 2017</w:t>
          </w:r>
        </w:p>
      </w:tc>
      <w:tc>
        <w:tcPr>
          <w:tcW w:w="5387" w:type="dxa"/>
        </w:tcPr>
        <w:p w:rsidR="0008526C" w:rsidRDefault="00ED78FB" w:rsidP="00601309">
          <w:pPr>
            <w:jc w:val="center"/>
            <w:rPr>
              <w:sz w:val="18"/>
            </w:rPr>
          </w:pPr>
          <w:r>
            <w:rPr>
              <w:i/>
              <w:sz w:val="18"/>
            </w:rPr>
            <w:t>Product Emissions Standards Act 2017</w:t>
          </w:r>
        </w:p>
      </w:tc>
      <w:tc>
        <w:tcPr>
          <w:tcW w:w="669" w:type="dxa"/>
        </w:tcPr>
        <w:p w:rsidR="0008526C" w:rsidRDefault="0008526C"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0B02">
            <w:rPr>
              <w:i/>
              <w:noProof/>
              <w:sz w:val="18"/>
            </w:rPr>
            <w:t>35</w:t>
          </w:r>
          <w:r w:rsidRPr="007A1328">
            <w:rPr>
              <w:i/>
              <w:sz w:val="18"/>
            </w:rPr>
            <w:fldChar w:fldCharType="end"/>
          </w:r>
        </w:p>
      </w:tc>
    </w:tr>
  </w:tbl>
  <w:p w:rsidR="0008526C" w:rsidRPr="007A1328" w:rsidRDefault="0008526C"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Default="0008526C" w:rsidP="001734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8526C" w:rsidTr="00840FA4">
      <w:tc>
        <w:tcPr>
          <w:tcW w:w="1247" w:type="dxa"/>
        </w:tcPr>
        <w:p w:rsidR="0008526C" w:rsidRDefault="00FE12E5" w:rsidP="00212DDD">
          <w:pPr>
            <w:rPr>
              <w:sz w:val="18"/>
            </w:rPr>
          </w:pPr>
          <w:r>
            <w:rPr>
              <w:i/>
              <w:sz w:val="18"/>
            </w:rPr>
            <w:t>No. 104, 2017</w:t>
          </w:r>
        </w:p>
      </w:tc>
      <w:tc>
        <w:tcPr>
          <w:tcW w:w="5387" w:type="dxa"/>
        </w:tcPr>
        <w:p w:rsidR="0008526C" w:rsidRDefault="00ED78FB" w:rsidP="00C122FF">
          <w:pPr>
            <w:jc w:val="center"/>
            <w:rPr>
              <w:sz w:val="18"/>
            </w:rPr>
          </w:pPr>
          <w:r>
            <w:rPr>
              <w:i/>
              <w:sz w:val="18"/>
            </w:rPr>
            <w:t>Product Emissions Standards Act 2017</w:t>
          </w:r>
        </w:p>
      </w:tc>
      <w:tc>
        <w:tcPr>
          <w:tcW w:w="669" w:type="dxa"/>
        </w:tcPr>
        <w:p w:rsidR="0008526C" w:rsidRDefault="0008526C"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0B02">
            <w:rPr>
              <w:i/>
              <w:noProof/>
              <w:sz w:val="18"/>
            </w:rPr>
            <w:t>1</w:t>
          </w:r>
          <w:r w:rsidRPr="007A1328">
            <w:rPr>
              <w:i/>
              <w:sz w:val="18"/>
            </w:rPr>
            <w:fldChar w:fldCharType="end"/>
          </w:r>
        </w:p>
      </w:tc>
    </w:tr>
  </w:tbl>
  <w:p w:rsidR="0008526C" w:rsidRPr="007A1328" w:rsidRDefault="0008526C"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FF" w:rsidRDefault="00B720FF" w:rsidP="001734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720FF" w:rsidTr="00840FA4">
      <w:tc>
        <w:tcPr>
          <w:tcW w:w="646" w:type="dxa"/>
        </w:tcPr>
        <w:p w:rsidR="00B720FF" w:rsidRDefault="00B720F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0B02">
            <w:rPr>
              <w:i/>
              <w:noProof/>
              <w:sz w:val="18"/>
            </w:rPr>
            <w:t>35</w:t>
          </w:r>
          <w:r w:rsidRPr="007A1328">
            <w:rPr>
              <w:i/>
              <w:sz w:val="18"/>
            </w:rPr>
            <w:fldChar w:fldCharType="end"/>
          </w:r>
        </w:p>
      </w:tc>
      <w:tc>
        <w:tcPr>
          <w:tcW w:w="5387" w:type="dxa"/>
        </w:tcPr>
        <w:p w:rsidR="00B720FF" w:rsidRDefault="00ED78FB" w:rsidP="00601309">
          <w:pPr>
            <w:jc w:val="center"/>
            <w:rPr>
              <w:sz w:val="18"/>
            </w:rPr>
          </w:pPr>
          <w:r>
            <w:rPr>
              <w:i/>
              <w:sz w:val="18"/>
            </w:rPr>
            <w:t>Product Emissions Standards Act 2017</w:t>
          </w:r>
        </w:p>
      </w:tc>
      <w:tc>
        <w:tcPr>
          <w:tcW w:w="1270" w:type="dxa"/>
        </w:tcPr>
        <w:p w:rsidR="00B720FF" w:rsidRDefault="00ED78FB" w:rsidP="00601309">
          <w:pPr>
            <w:jc w:val="right"/>
            <w:rPr>
              <w:sz w:val="18"/>
            </w:rPr>
          </w:pPr>
          <w:r>
            <w:rPr>
              <w:i/>
              <w:sz w:val="18"/>
            </w:rPr>
            <w:t>No.      , 2017</w:t>
          </w:r>
        </w:p>
      </w:tc>
    </w:tr>
  </w:tbl>
  <w:p w:rsidR="00B720FF" w:rsidRPr="007A1328" w:rsidRDefault="00B720FF"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6C" w:rsidRDefault="0008526C" w:rsidP="00715914">
      <w:pPr>
        <w:spacing w:line="240" w:lineRule="auto"/>
      </w:pPr>
      <w:r>
        <w:separator/>
      </w:r>
    </w:p>
  </w:footnote>
  <w:footnote w:type="continuationSeparator" w:id="0">
    <w:p w:rsidR="0008526C" w:rsidRDefault="0008526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5F1388" w:rsidRDefault="0008526C"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FF" w:rsidRDefault="00B720FF" w:rsidP="00715914">
    <w:pPr>
      <w:rPr>
        <w:sz w:val="20"/>
      </w:rPr>
    </w:pPr>
  </w:p>
  <w:p w:rsidR="00B720FF" w:rsidRDefault="00B720FF" w:rsidP="00715914">
    <w:pPr>
      <w:rPr>
        <w:sz w:val="20"/>
      </w:rPr>
    </w:pPr>
  </w:p>
  <w:p w:rsidR="00B720FF" w:rsidRPr="007A1328" w:rsidRDefault="00B720FF" w:rsidP="00715914">
    <w:pPr>
      <w:rPr>
        <w:sz w:val="20"/>
      </w:rPr>
    </w:pPr>
  </w:p>
  <w:p w:rsidR="00B720FF" w:rsidRPr="007A1328" w:rsidRDefault="00B720FF" w:rsidP="00715914">
    <w:pPr>
      <w:rPr>
        <w:b/>
        <w:sz w:val="24"/>
      </w:rPr>
    </w:pPr>
  </w:p>
  <w:p w:rsidR="00B720FF" w:rsidRPr="007A1328" w:rsidRDefault="00B720FF"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FF" w:rsidRPr="007A1328" w:rsidRDefault="00B720FF" w:rsidP="00715914">
    <w:pPr>
      <w:jc w:val="right"/>
      <w:rPr>
        <w:sz w:val="20"/>
      </w:rPr>
    </w:pPr>
  </w:p>
  <w:p w:rsidR="00B720FF" w:rsidRPr="007A1328" w:rsidRDefault="00B720FF" w:rsidP="00715914">
    <w:pPr>
      <w:jc w:val="right"/>
      <w:rPr>
        <w:sz w:val="20"/>
      </w:rPr>
    </w:pPr>
  </w:p>
  <w:p w:rsidR="00B720FF" w:rsidRPr="007A1328" w:rsidRDefault="00B720FF" w:rsidP="00715914">
    <w:pPr>
      <w:jc w:val="right"/>
      <w:rPr>
        <w:sz w:val="20"/>
      </w:rPr>
    </w:pPr>
  </w:p>
  <w:p w:rsidR="00B720FF" w:rsidRPr="007A1328" w:rsidRDefault="00B720FF" w:rsidP="00715914">
    <w:pPr>
      <w:jc w:val="right"/>
      <w:rPr>
        <w:b/>
        <w:sz w:val="24"/>
      </w:rPr>
    </w:pPr>
  </w:p>
  <w:p w:rsidR="00B720FF" w:rsidRPr="007A1328" w:rsidRDefault="00B720FF"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FF" w:rsidRPr="007A1328" w:rsidRDefault="00B720FF"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5F1388" w:rsidRDefault="0008526C"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5F1388" w:rsidRDefault="0008526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ED79B6" w:rsidRDefault="0008526C"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ED79B6" w:rsidRDefault="0008526C"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ED79B6" w:rsidRDefault="0008526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Default="0008526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8526C" w:rsidRDefault="0008526C" w:rsidP="00715914">
    <w:pPr>
      <w:rPr>
        <w:sz w:val="20"/>
      </w:rPr>
    </w:pPr>
    <w:r w:rsidRPr="007A1328">
      <w:rPr>
        <w:b/>
        <w:sz w:val="20"/>
      </w:rPr>
      <w:fldChar w:fldCharType="begin"/>
    </w:r>
    <w:r w:rsidRPr="007A1328">
      <w:rPr>
        <w:b/>
        <w:sz w:val="20"/>
      </w:rPr>
      <w:instrText xml:space="preserve"> STYLEREF CharPartNo </w:instrText>
    </w:r>
    <w:r w:rsidR="00F70B02">
      <w:rPr>
        <w:b/>
        <w:sz w:val="20"/>
      </w:rPr>
      <w:fldChar w:fldCharType="separate"/>
    </w:r>
    <w:r w:rsidR="00F70B02">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70B02">
      <w:rPr>
        <w:sz w:val="20"/>
      </w:rPr>
      <w:fldChar w:fldCharType="separate"/>
    </w:r>
    <w:r w:rsidR="00F70B02">
      <w:rPr>
        <w:noProof/>
        <w:sz w:val="20"/>
      </w:rPr>
      <w:t>Miscellaneous</w:t>
    </w:r>
    <w:r>
      <w:rPr>
        <w:sz w:val="20"/>
      </w:rPr>
      <w:fldChar w:fldCharType="end"/>
    </w:r>
  </w:p>
  <w:p w:rsidR="0008526C" w:rsidRPr="007A1328" w:rsidRDefault="0008526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8526C" w:rsidRPr="007A1328" w:rsidRDefault="0008526C" w:rsidP="00715914">
    <w:pPr>
      <w:rPr>
        <w:b/>
        <w:sz w:val="24"/>
      </w:rPr>
    </w:pPr>
  </w:p>
  <w:p w:rsidR="0008526C" w:rsidRPr="007A1328" w:rsidRDefault="0008526C"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70B02">
      <w:rPr>
        <w:noProof/>
        <w:sz w:val="24"/>
      </w:rPr>
      <w:t>51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7A1328" w:rsidRDefault="0008526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8526C" w:rsidRPr="007A1328" w:rsidRDefault="0008526C" w:rsidP="00715914">
    <w:pPr>
      <w:jc w:val="right"/>
      <w:rPr>
        <w:sz w:val="20"/>
      </w:rPr>
    </w:pPr>
    <w:r w:rsidRPr="007A1328">
      <w:rPr>
        <w:sz w:val="20"/>
      </w:rPr>
      <w:fldChar w:fldCharType="begin"/>
    </w:r>
    <w:r w:rsidRPr="007A1328">
      <w:rPr>
        <w:sz w:val="20"/>
      </w:rPr>
      <w:instrText xml:space="preserve"> STYLEREF CharPartText </w:instrText>
    </w:r>
    <w:r w:rsidR="00F70B02">
      <w:rPr>
        <w:sz w:val="20"/>
      </w:rPr>
      <w:fldChar w:fldCharType="separate"/>
    </w:r>
    <w:r w:rsidR="00F70B02">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70B02">
      <w:rPr>
        <w:b/>
        <w:sz w:val="20"/>
      </w:rPr>
      <w:fldChar w:fldCharType="separate"/>
    </w:r>
    <w:r w:rsidR="00F70B02">
      <w:rPr>
        <w:b/>
        <w:noProof/>
        <w:sz w:val="20"/>
      </w:rPr>
      <w:t>Part 7</w:t>
    </w:r>
    <w:r>
      <w:rPr>
        <w:b/>
        <w:sz w:val="20"/>
      </w:rPr>
      <w:fldChar w:fldCharType="end"/>
    </w:r>
  </w:p>
  <w:p w:rsidR="0008526C" w:rsidRPr="007A1328" w:rsidRDefault="0008526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8526C" w:rsidRPr="007A1328" w:rsidRDefault="0008526C" w:rsidP="00715914">
    <w:pPr>
      <w:jc w:val="right"/>
      <w:rPr>
        <w:b/>
        <w:sz w:val="24"/>
      </w:rPr>
    </w:pPr>
  </w:p>
  <w:p w:rsidR="0008526C" w:rsidRPr="007A1328" w:rsidRDefault="0008526C"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70B02">
      <w:rPr>
        <w:noProof/>
        <w:sz w:val="24"/>
      </w:rPr>
      <w:t>51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6C" w:rsidRPr="007A1328" w:rsidRDefault="0008526C"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889F4A"/>
    <w:lvl w:ilvl="0">
      <w:start w:val="1"/>
      <w:numFmt w:val="decimal"/>
      <w:lvlText w:val="%1."/>
      <w:lvlJc w:val="left"/>
      <w:pPr>
        <w:tabs>
          <w:tab w:val="num" w:pos="1492"/>
        </w:tabs>
        <w:ind w:left="1492" w:hanging="360"/>
      </w:pPr>
    </w:lvl>
  </w:abstractNum>
  <w:abstractNum w:abstractNumId="1">
    <w:nsid w:val="FFFFFF7D"/>
    <w:multiLevelType w:val="singleLevel"/>
    <w:tmpl w:val="D0D053CA"/>
    <w:lvl w:ilvl="0">
      <w:start w:val="1"/>
      <w:numFmt w:val="decimal"/>
      <w:lvlText w:val="%1."/>
      <w:lvlJc w:val="left"/>
      <w:pPr>
        <w:tabs>
          <w:tab w:val="num" w:pos="1209"/>
        </w:tabs>
        <w:ind w:left="1209" w:hanging="360"/>
      </w:pPr>
    </w:lvl>
  </w:abstractNum>
  <w:abstractNum w:abstractNumId="2">
    <w:nsid w:val="FFFFFF7E"/>
    <w:multiLevelType w:val="singleLevel"/>
    <w:tmpl w:val="951CF6DA"/>
    <w:lvl w:ilvl="0">
      <w:start w:val="1"/>
      <w:numFmt w:val="decimal"/>
      <w:lvlText w:val="%1."/>
      <w:lvlJc w:val="left"/>
      <w:pPr>
        <w:tabs>
          <w:tab w:val="num" w:pos="926"/>
        </w:tabs>
        <w:ind w:left="926" w:hanging="360"/>
      </w:pPr>
    </w:lvl>
  </w:abstractNum>
  <w:abstractNum w:abstractNumId="3">
    <w:nsid w:val="FFFFFF7F"/>
    <w:multiLevelType w:val="singleLevel"/>
    <w:tmpl w:val="0ACEE6A2"/>
    <w:lvl w:ilvl="0">
      <w:start w:val="1"/>
      <w:numFmt w:val="decimal"/>
      <w:lvlText w:val="%1."/>
      <w:lvlJc w:val="left"/>
      <w:pPr>
        <w:tabs>
          <w:tab w:val="num" w:pos="643"/>
        </w:tabs>
        <w:ind w:left="643" w:hanging="360"/>
      </w:pPr>
    </w:lvl>
  </w:abstractNum>
  <w:abstractNum w:abstractNumId="4">
    <w:nsid w:val="FFFFFF80"/>
    <w:multiLevelType w:val="singleLevel"/>
    <w:tmpl w:val="E996A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3887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0237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92EF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5E2D10"/>
    <w:lvl w:ilvl="0">
      <w:start w:val="1"/>
      <w:numFmt w:val="decimal"/>
      <w:lvlText w:val="%1."/>
      <w:lvlJc w:val="left"/>
      <w:pPr>
        <w:tabs>
          <w:tab w:val="num" w:pos="360"/>
        </w:tabs>
        <w:ind w:left="360" w:hanging="360"/>
      </w:pPr>
    </w:lvl>
  </w:abstractNum>
  <w:abstractNum w:abstractNumId="9">
    <w:nsid w:val="FFFFFF89"/>
    <w:multiLevelType w:val="singleLevel"/>
    <w:tmpl w:val="21DAFC9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3577C4"/>
    <w:multiLevelType w:val="hybridMultilevel"/>
    <w:tmpl w:val="DC72A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2490B6E"/>
    <w:multiLevelType w:val="hybridMultilevel"/>
    <w:tmpl w:val="27926ABE"/>
    <w:lvl w:ilvl="0" w:tplc="1DCEF1DC">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5A5048A"/>
    <w:multiLevelType w:val="hybridMultilevel"/>
    <w:tmpl w:val="AA480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15752A"/>
    <w:multiLevelType w:val="multilevel"/>
    <w:tmpl w:val="642C700C"/>
    <w:lvl w:ilvl="0">
      <w:start w:val="1"/>
      <w:numFmt w:val="lowerLetter"/>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D8"/>
    <w:rsid w:val="00004386"/>
    <w:rsid w:val="000070BF"/>
    <w:rsid w:val="000136AF"/>
    <w:rsid w:val="000146FF"/>
    <w:rsid w:val="00014883"/>
    <w:rsid w:val="00014D64"/>
    <w:rsid w:val="00022DA3"/>
    <w:rsid w:val="00023CC4"/>
    <w:rsid w:val="0003377B"/>
    <w:rsid w:val="0003421B"/>
    <w:rsid w:val="00034773"/>
    <w:rsid w:val="00041BE1"/>
    <w:rsid w:val="0004234F"/>
    <w:rsid w:val="000432FC"/>
    <w:rsid w:val="000442F2"/>
    <w:rsid w:val="00050115"/>
    <w:rsid w:val="000511EA"/>
    <w:rsid w:val="00052671"/>
    <w:rsid w:val="00053163"/>
    <w:rsid w:val="00053C40"/>
    <w:rsid w:val="000614BF"/>
    <w:rsid w:val="000647D1"/>
    <w:rsid w:val="00064981"/>
    <w:rsid w:val="00071366"/>
    <w:rsid w:val="00081137"/>
    <w:rsid w:val="000834AA"/>
    <w:rsid w:val="0008526C"/>
    <w:rsid w:val="00085C76"/>
    <w:rsid w:val="00085C9D"/>
    <w:rsid w:val="00086067"/>
    <w:rsid w:val="00087D46"/>
    <w:rsid w:val="0009055C"/>
    <w:rsid w:val="000908CA"/>
    <w:rsid w:val="000919A4"/>
    <w:rsid w:val="00091F4C"/>
    <w:rsid w:val="000A111C"/>
    <w:rsid w:val="000A556A"/>
    <w:rsid w:val="000A7231"/>
    <w:rsid w:val="000C03CF"/>
    <w:rsid w:val="000C711A"/>
    <w:rsid w:val="000D05EF"/>
    <w:rsid w:val="000D0EB7"/>
    <w:rsid w:val="000E2261"/>
    <w:rsid w:val="000E3F92"/>
    <w:rsid w:val="000F172C"/>
    <w:rsid w:val="000F21C1"/>
    <w:rsid w:val="0010745C"/>
    <w:rsid w:val="00107EEF"/>
    <w:rsid w:val="0011063C"/>
    <w:rsid w:val="0011754B"/>
    <w:rsid w:val="00122FE1"/>
    <w:rsid w:val="00125625"/>
    <w:rsid w:val="00125CF8"/>
    <w:rsid w:val="0013072E"/>
    <w:rsid w:val="00131AC7"/>
    <w:rsid w:val="00135483"/>
    <w:rsid w:val="00135F12"/>
    <w:rsid w:val="00142393"/>
    <w:rsid w:val="00142F53"/>
    <w:rsid w:val="001464BD"/>
    <w:rsid w:val="001562B4"/>
    <w:rsid w:val="00160369"/>
    <w:rsid w:val="00166C2F"/>
    <w:rsid w:val="001671E9"/>
    <w:rsid w:val="00170B50"/>
    <w:rsid w:val="00172351"/>
    <w:rsid w:val="001734FE"/>
    <w:rsid w:val="0017458C"/>
    <w:rsid w:val="001779D6"/>
    <w:rsid w:val="0018083A"/>
    <w:rsid w:val="00182247"/>
    <w:rsid w:val="00183170"/>
    <w:rsid w:val="0018327E"/>
    <w:rsid w:val="00185892"/>
    <w:rsid w:val="00187171"/>
    <w:rsid w:val="001939E1"/>
    <w:rsid w:val="00195382"/>
    <w:rsid w:val="001A2D3D"/>
    <w:rsid w:val="001A45D5"/>
    <w:rsid w:val="001B05C7"/>
    <w:rsid w:val="001B0AF9"/>
    <w:rsid w:val="001B259D"/>
    <w:rsid w:val="001B49C9"/>
    <w:rsid w:val="001B53B7"/>
    <w:rsid w:val="001B782B"/>
    <w:rsid w:val="001C69C4"/>
    <w:rsid w:val="001C760B"/>
    <w:rsid w:val="001C7AFE"/>
    <w:rsid w:val="001C7E24"/>
    <w:rsid w:val="001D0630"/>
    <w:rsid w:val="001D0747"/>
    <w:rsid w:val="001D11E9"/>
    <w:rsid w:val="001D37EF"/>
    <w:rsid w:val="001D3C0F"/>
    <w:rsid w:val="001E0781"/>
    <w:rsid w:val="001E259E"/>
    <w:rsid w:val="001E3590"/>
    <w:rsid w:val="001E3CDF"/>
    <w:rsid w:val="001E53EB"/>
    <w:rsid w:val="001E6B30"/>
    <w:rsid w:val="001E7407"/>
    <w:rsid w:val="001E7F6E"/>
    <w:rsid w:val="001F5D5E"/>
    <w:rsid w:val="001F6097"/>
    <w:rsid w:val="001F6219"/>
    <w:rsid w:val="001F7FEB"/>
    <w:rsid w:val="00205CE2"/>
    <w:rsid w:val="002060CB"/>
    <w:rsid w:val="002065DA"/>
    <w:rsid w:val="00212DDD"/>
    <w:rsid w:val="00216D3C"/>
    <w:rsid w:val="00221C40"/>
    <w:rsid w:val="00226C8E"/>
    <w:rsid w:val="00232A95"/>
    <w:rsid w:val="002341B8"/>
    <w:rsid w:val="00235139"/>
    <w:rsid w:val="0024010F"/>
    <w:rsid w:val="00240749"/>
    <w:rsid w:val="00244439"/>
    <w:rsid w:val="0024587C"/>
    <w:rsid w:val="002564A4"/>
    <w:rsid w:val="00257B7B"/>
    <w:rsid w:val="00263672"/>
    <w:rsid w:val="00265490"/>
    <w:rsid w:val="0027399F"/>
    <w:rsid w:val="00276685"/>
    <w:rsid w:val="00277754"/>
    <w:rsid w:val="00277EAE"/>
    <w:rsid w:val="002808A8"/>
    <w:rsid w:val="00281165"/>
    <w:rsid w:val="0028151F"/>
    <w:rsid w:val="00284625"/>
    <w:rsid w:val="00297ECB"/>
    <w:rsid w:val="002A1743"/>
    <w:rsid w:val="002A292A"/>
    <w:rsid w:val="002A5D10"/>
    <w:rsid w:val="002B0D27"/>
    <w:rsid w:val="002B1AFB"/>
    <w:rsid w:val="002B20B9"/>
    <w:rsid w:val="002B5D9D"/>
    <w:rsid w:val="002B7763"/>
    <w:rsid w:val="002C44B0"/>
    <w:rsid w:val="002C56C3"/>
    <w:rsid w:val="002C65F9"/>
    <w:rsid w:val="002D043A"/>
    <w:rsid w:val="002D0A90"/>
    <w:rsid w:val="002D1446"/>
    <w:rsid w:val="002D4C25"/>
    <w:rsid w:val="002D6224"/>
    <w:rsid w:val="002D75B0"/>
    <w:rsid w:val="002D7AEF"/>
    <w:rsid w:val="002E081F"/>
    <w:rsid w:val="002E1367"/>
    <w:rsid w:val="002E2AB5"/>
    <w:rsid w:val="002E6B45"/>
    <w:rsid w:val="002F034F"/>
    <w:rsid w:val="002F4E03"/>
    <w:rsid w:val="002F6B6E"/>
    <w:rsid w:val="002F75DC"/>
    <w:rsid w:val="00300B1E"/>
    <w:rsid w:val="00301A68"/>
    <w:rsid w:val="00302CF6"/>
    <w:rsid w:val="00305F04"/>
    <w:rsid w:val="00306960"/>
    <w:rsid w:val="00310415"/>
    <w:rsid w:val="00313F08"/>
    <w:rsid w:val="003212AE"/>
    <w:rsid w:val="003213F0"/>
    <w:rsid w:val="00323C5F"/>
    <w:rsid w:val="00324112"/>
    <w:rsid w:val="00324BDF"/>
    <w:rsid w:val="0032591D"/>
    <w:rsid w:val="00327AA9"/>
    <w:rsid w:val="003304A9"/>
    <w:rsid w:val="00331BAB"/>
    <w:rsid w:val="00340F07"/>
    <w:rsid w:val="003415D3"/>
    <w:rsid w:val="0034382B"/>
    <w:rsid w:val="0035204C"/>
    <w:rsid w:val="00352B0F"/>
    <w:rsid w:val="003538DC"/>
    <w:rsid w:val="00354022"/>
    <w:rsid w:val="00355469"/>
    <w:rsid w:val="00356B3D"/>
    <w:rsid w:val="00360459"/>
    <w:rsid w:val="00364EFF"/>
    <w:rsid w:val="00370B2E"/>
    <w:rsid w:val="00372AAE"/>
    <w:rsid w:val="003737F9"/>
    <w:rsid w:val="00374B0A"/>
    <w:rsid w:val="00383E76"/>
    <w:rsid w:val="00390B44"/>
    <w:rsid w:val="00392AD5"/>
    <w:rsid w:val="00393EE4"/>
    <w:rsid w:val="003950C8"/>
    <w:rsid w:val="003A19DF"/>
    <w:rsid w:val="003A2176"/>
    <w:rsid w:val="003A5447"/>
    <w:rsid w:val="003A74C5"/>
    <w:rsid w:val="003B2CA4"/>
    <w:rsid w:val="003B4CEC"/>
    <w:rsid w:val="003D0BFE"/>
    <w:rsid w:val="003D550C"/>
    <w:rsid w:val="003D5700"/>
    <w:rsid w:val="003D759C"/>
    <w:rsid w:val="003E72F0"/>
    <w:rsid w:val="003F1C1A"/>
    <w:rsid w:val="003F38FF"/>
    <w:rsid w:val="003F3A01"/>
    <w:rsid w:val="003F4D95"/>
    <w:rsid w:val="003F5D40"/>
    <w:rsid w:val="003F6310"/>
    <w:rsid w:val="003F6B4B"/>
    <w:rsid w:val="00403D8F"/>
    <w:rsid w:val="00410A84"/>
    <w:rsid w:val="004116CD"/>
    <w:rsid w:val="00412C9B"/>
    <w:rsid w:val="00417EB9"/>
    <w:rsid w:val="00423271"/>
    <w:rsid w:val="00424997"/>
    <w:rsid w:val="00424CA9"/>
    <w:rsid w:val="00425CCE"/>
    <w:rsid w:val="0043188C"/>
    <w:rsid w:val="00431A1F"/>
    <w:rsid w:val="00432CD5"/>
    <w:rsid w:val="00436FC2"/>
    <w:rsid w:val="00440AED"/>
    <w:rsid w:val="0044291A"/>
    <w:rsid w:val="0044585E"/>
    <w:rsid w:val="004511D0"/>
    <w:rsid w:val="00455F01"/>
    <w:rsid w:val="004601DA"/>
    <w:rsid w:val="00461016"/>
    <w:rsid w:val="00463EC0"/>
    <w:rsid w:val="00465B30"/>
    <w:rsid w:val="00466AA0"/>
    <w:rsid w:val="00471C7F"/>
    <w:rsid w:val="00477018"/>
    <w:rsid w:val="00477FB9"/>
    <w:rsid w:val="00481861"/>
    <w:rsid w:val="0048194A"/>
    <w:rsid w:val="00481C92"/>
    <w:rsid w:val="004841E0"/>
    <w:rsid w:val="00484F70"/>
    <w:rsid w:val="0048585C"/>
    <w:rsid w:val="00494358"/>
    <w:rsid w:val="00496F97"/>
    <w:rsid w:val="004A3464"/>
    <w:rsid w:val="004B38C1"/>
    <w:rsid w:val="004C394B"/>
    <w:rsid w:val="004E33CE"/>
    <w:rsid w:val="004E3E13"/>
    <w:rsid w:val="004E58EB"/>
    <w:rsid w:val="004E7BEC"/>
    <w:rsid w:val="004F2200"/>
    <w:rsid w:val="00502192"/>
    <w:rsid w:val="005129A8"/>
    <w:rsid w:val="00514AFE"/>
    <w:rsid w:val="00515B07"/>
    <w:rsid w:val="00516B8D"/>
    <w:rsid w:val="005276A7"/>
    <w:rsid w:val="00535D6A"/>
    <w:rsid w:val="00537FBC"/>
    <w:rsid w:val="005436BE"/>
    <w:rsid w:val="00544776"/>
    <w:rsid w:val="00545A52"/>
    <w:rsid w:val="00551DF2"/>
    <w:rsid w:val="0055455B"/>
    <w:rsid w:val="005568AA"/>
    <w:rsid w:val="00564893"/>
    <w:rsid w:val="005648F9"/>
    <w:rsid w:val="00567A86"/>
    <w:rsid w:val="0057031E"/>
    <w:rsid w:val="00570E22"/>
    <w:rsid w:val="00571783"/>
    <w:rsid w:val="00577AB0"/>
    <w:rsid w:val="00580B11"/>
    <w:rsid w:val="00584811"/>
    <w:rsid w:val="00585453"/>
    <w:rsid w:val="00585D66"/>
    <w:rsid w:val="00586661"/>
    <w:rsid w:val="00592E92"/>
    <w:rsid w:val="00593AA6"/>
    <w:rsid w:val="00594161"/>
    <w:rsid w:val="00594749"/>
    <w:rsid w:val="00597A2A"/>
    <w:rsid w:val="005A0E72"/>
    <w:rsid w:val="005A2E81"/>
    <w:rsid w:val="005A3835"/>
    <w:rsid w:val="005A3D32"/>
    <w:rsid w:val="005A6928"/>
    <w:rsid w:val="005B19EB"/>
    <w:rsid w:val="005B4067"/>
    <w:rsid w:val="005C1114"/>
    <w:rsid w:val="005C3F41"/>
    <w:rsid w:val="005C451A"/>
    <w:rsid w:val="005D3F6D"/>
    <w:rsid w:val="005D4663"/>
    <w:rsid w:val="005D7042"/>
    <w:rsid w:val="005D74DB"/>
    <w:rsid w:val="005E18C5"/>
    <w:rsid w:val="005E2571"/>
    <w:rsid w:val="005E4A01"/>
    <w:rsid w:val="005E754B"/>
    <w:rsid w:val="005F05E0"/>
    <w:rsid w:val="005F093F"/>
    <w:rsid w:val="005F0A35"/>
    <w:rsid w:val="005F12B5"/>
    <w:rsid w:val="005F2A65"/>
    <w:rsid w:val="005F51A1"/>
    <w:rsid w:val="005F5684"/>
    <w:rsid w:val="00600219"/>
    <w:rsid w:val="006011E0"/>
    <w:rsid w:val="00601309"/>
    <w:rsid w:val="00602388"/>
    <w:rsid w:val="00604DCD"/>
    <w:rsid w:val="00604F31"/>
    <w:rsid w:val="00611970"/>
    <w:rsid w:val="00612619"/>
    <w:rsid w:val="006155D9"/>
    <w:rsid w:val="006160AB"/>
    <w:rsid w:val="00616C50"/>
    <w:rsid w:val="006224D0"/>
    <w:rsid w:val="006271F0"/>
    <w:rsid w:val="006274B6"/>
    <w:rsid w:val="0063440F"/>
    <w:rsid w:val="006344D3"/>
    <w:rsid w:val="00646A35"/>
    <w:rsid w:val="00647905"/>
    <w:rsid w:val="00650C97"/>
    <w:rsid w:val="00656870"/>
    <w:rsid w:val="00657F26"/>
    <w:rsid w:val="0066466E"/>
    <w:rsid w:val="00675CB7"/>
    <w:rsid w:val="00675E6D"/>
    <w:rsid w:val="00677CC2"/>
    <w:rsid w:val="006851FF"/>
    <w:rsid w:val="0068764D"/>
    <w:rsid w:val="006905DE"/>
    <w:rsid w:val="006912A9"/>
    <w:rsid w:val="0069207B"/>
    <w:rsid w:val="0069210F"/>
    <w:rsid w:val="00694717"/>
    <w:rsid w:val="006A5AE5"/>
    <w:rsid w:val="006B00F1"/>
    <w:rsid w:val="006B21B4"/>
    <w:rsid w:val="006B25C1"/>
    <w:rsid w:val="006B5202"/>
    <w:rsid w:val="006B5D3B"/>
    <w:rsid w:val="006B6E88"/>
    <w:rsid w:val="006C0E89"/>
    <w:rsid w:val="006C2748"/>
    <w:rsid w:val="006C437D"/>
    <w:rsid w:val="006C7F8C"/>
    <w:rsid w:val="006D6ECF"/>
    <w:rsid w:val="006D77D5"/>
    <w:rsid w:val="006E3300"/>
    <w:rsid w:val="006E4D83"/>
    <w:rsid w:val="006F2E60"/>
    <w:rsid w:val="006F318F"/>
    <w:rsid w:val="006F437F"/>
    <w:rsid w:val="006F5302"/>
    <w:rsid w:val="006F6D10"/>
    <w:rsid w:val="006F73C4"/>
    <w:rsid w:val="006F7DB7"/>
    <w:rsid w:val="007007F5"/>
    <w:rsid w:val="00700B2C"/>
    <w:rsid w:val="007102D0"/>
    <w:rsid w:val="00711EFC"/>
    <w:rsid w:val="00713084"/>
    <w:rsid w:val="00715914"/>
    <w:rsid w:val="00720600"/>
    <w:rsid w:val="00727102"/>
    <w:rsid w:val="007275E8"/>
    <w:rsid w:val="00731E00"/>
    <w:rsid w:val="007321CD"/>
    <w:rsid w:val="00735EA1"/>
    <w:rsid w:val="0074135F"/>
    <w:rsid w:val="007440B7"/>
    <w:rsid w:val="00747696"/>
    <w:rsid w:val="00747DD1"/>
    <w:rsid w:val="007532AA"/>
    <w:rsid w:val="00757353"/>
    <w:rsid w:val="00763B16"/>
    <w:rsid w:val="00763E5A"/>
    <w:rsid w:val="00764681"/>
    <w:rsid w:val="00767DB5"/>
    <w:rsid w:val="0077119B"/>
    <w:rsid w:val="00771411"/>
    <w:rsid w:val="007715C9"/>
    <w:rsid w:val="00771919"/>
    <w:rsid w:val="00774EDD"/>
    <w:rsid w:val="007757EC"/>
    <w:rsid w:val="00776ED5"/>
    <w:rsid w:val="0078001D"/>
    <w:rsid w:val="00782F26"/>
    <w:rsid w:val="007900CB"/>
    <w:rsid w:val="00790DD8"/>
    <w:rsid w:val="007924FC"/>
    <w:rsid w:val="00793D0E"/>
    <w:rsid w:val="00794ACA"/>
    <w:rsid w:val="007B2A4E"/>
    <w:rsid w:val="007B4BA2"/>
    <w:rsid w:val="007B75F4"/>
    <w:rsid w:val="007B7F50"/>
    <w:rsid w:val="007C1F86"/>
    <w:rsid w:val="007C7331"/>
    <w:rsid w:val="007D3C1C"/>
    <w:rsid w:val="007D4EC2"/>
    <w:rsid w:val="007D690D"/>
    <w:rsid w:val="007E2F7C"/>
    <w:rsid w:val="007E4EE4"/>
    <w:rsid w:val="007E7618"/>
    <w:rsid w:val="007F01FB"/>
    <w:rsid w:val="007F0964"/>
    <w:rsid w:val="00802EFD"/>
    <w:rsid w:val="00803BF1"/>
    <w:rsid w:val="0080434C"/>
    <w:rsid w:val="008127C3"/>
    <w:rsid w:val="00814AAE"/>
    <w:rsid w:val="0081756C"/>
    <w:rsid w:val="00834031"/>
    <w:rsid w:val="00840FA4"/>
    <w:rsid w:val="00842005"/>
    <w:rsid w:val="008422C3"/>
    <w:rsid w:val="00843551"/>
    <w:rsid w:val="0084395C"/>
    <w:rsid w:val="008448BE"/>
    <w:rsid w:val="0084502F"/>
    <w:rsid w:val="00846B2E"/>
    <w:rsid w:val="00850F0F"/>
    <w:rsid w:val="0085473A"/>
    <w:rsid w:val="00856A31"/>
    <w:rsid w:val="008634EF"/>
    <w:rsid w:val="008754D0"/>
    <w:rsid w:val="008756C1"/>
    <w:rsid w:val="00881B8F"/>
    <w:rsid w:val="00886326"/>
    <w:rsid w:val="00886B7C"/>
    <w:rsid w:val="00890361"/>
    <w:rsid w:val="0089107B"/>
    <w:rsid w:val="00892DD3"/>
    <w:rsid w:val="00893CC9"/>
    <w:rsid w:val="00895170"/>
    <w:rsid w:val="00896806"/>
    <w:rsid w:val="008A0F25"/>
    <w:rsid w:val="008A25A9"/>
    <w:rsid w:val="008A35A5"/>
    <w:rsid w:val="008A391E"/>
    <w:rsid w:val="008A5CA4"/>
    <w:rsid w:val="008A7830"/>
    <w:rsid w:val="008B42C9"/>
    <w:rsid w:val="008C0FA5"/>
    <w:rsid w:val="008C5EE4"/>
    <w:rsid w:val="008D0EE0"/>
    <w:rsid w:val="008D165D"/>
    <w:rsid w:val="008D2B47"/>
    <w:rsid w:val="008D2DF7"/>
    <w:rsid w:val="008E4343"/>
    <w:rsid w:val="008E7FB9"/>
    <w:rsid w:val="008F33D9"/>
    <w:rsid w:val="008F54E7"/>
    <w:rsid w:val="008F7280"/>
    <w:rsid w:val="0090295C"/>
    <w:rsid w:val="00902C7A"/>
    <w:rsid w:val="00903422"/>
    <w:rsid w:val="00904A28"/>
    <w:rsid w:val="00905D10"/>
    <w:rsid w:val="00913349"/>
    <w:rsid w:val="00913EEB"/>
    <w:rsid w:val="009213B7"/>
    <w:rsid w:val="00923A0F"/>
    <w:rsid w:val="009265BF"/>
    <w:rsid w:val="009266C7"/>
    <w:rsid w:val="00932377"/>
    <w:rsid w:val="00932F03"/>
    <w:rsid w:val="009369CB"/>
    <w:rsid w:val="00940885"/>
    <w:rsid w:val="00942AE8"/>
    <w:rsid w:val="00943967"/>
    <w:rsid w:val="009465A5"/>
    <w:rsid w:val="00947D5A"/>
    <w:rsid w:val="00947DBD"/>
    <w:rsid w:val="009532A5"/>
    <w:rsid w:val="00962B70"/>
    <w:rsid w:val="009669A4"/>
    <w:rsid w:val="00973931"/>
    <w:rsid w:val="009809D8"/>
    <w:rsid w:val="00981686"/>
    <w:rsid w:val="009830D9"/>
    <w:rsid w:val="009851AC"/>
    <w:rsid w:val="00985D70"/>
    <w:rsid w:val="009868E9"/>
    <w:rsid w:val="00990ED3"/>
    <w:rsid w:val="00992CA2"/>
    <w:rsid w:val="00993381"/>
    <w:rsid w:val="00997135"/>
    <w:rsid w:val="00997C69"/>
    <w:rsid w:val="009A3090"/>
    <w:rsid w:val="009B2DCF"/>
    <w:rsid w:val="009B2E8A"/>
    <w:rsid w:val="009B3BDF"/>
    <w:rsid w:val="009B3FA5"/>
    <w:rsid w:val="009B42E5"/>
    <w:rsid w:val="009C00B8"/>
    <w:rsid w:val="009C3A0F"/>
    <w:rsid w:val="009C50FC"/>
    <w:rsid w:val="009C6470"/>
    <w:rsid w:val="009D006B"/>
    <w:rsid w:val="009D34F4"/>
    <w:rsid w:val="009E1409"/>
    <w:rsid w:val="009E267D"/>
    <w:rsid w:val="009E4B54"/>
    <w:rsid w:val="009E62F2"/>
    <w:rsid w:val="009E6CA2"/>
    <w:rsid w:val="009F00B0"/>
    <w:rsid w:val="009F0B4E"/>
    <w:rsid w:val="009F1703"/>
    <w:rsid w:val="009F25C9"/>
    <w:rsid w:val="009F374D"/>
    <w:rsid w:val="009F4611"/>
    <w:rsid w:val="009F594C"/>
    <w:rsid w:val="00A03DF4"/>
    <w:rsid w:val="00A06155"/>
    <w:rsid w:val="00A15C98"/>
    <w:rsid w:val="00A22C98"/>
    <w:rsid w:val="00A231E2"/>
    <w:rsid w:val="00A40D8C"/>
    <w:rsid w:val="00A41668"/>
    <w:rsid w:val="00A4293A"/>
    <w:rsid w:val="00A4635B"/>
    <w:rsid w:val="00A47C46"/>
    <w:rsid w:val="00A521A0"/>
    <w:rsid w:val="00A5225A"/>
    <w:rsid w:val="00A5492F"/>
    <w:rsid w:val="00A559C6"/>
    <w:rsid w:val="00A56585"/>
    <w:rsid w:val="00A57FA1"/>
    <w:rsid w:val="00A64912"/>
    <w:rsid w:val="00A66D19"/>
    <w:rsid w:val="00A703FD"/>
    <w:rsid w:val="00A70A74"/>
    <w:rsid w:val="00A72A2F"/>
    <w:rsid w:val="00A72D82"/>
    <w:rsid w:val="00A75C9C"/>
    <w:rsid w:val="00A76000"/>
    <w:rsid w:val="00A8092E"/>
    <w:rsid w:val="00A81C46"/>
    <w:rsid w:val="00A84C6F"/>
    <w:rsid w:val="00A8678A"/>
    <w:rsid w:val="00A910D3"/>
    <w:rsid w:val="00A930F1"/>
    <w:rsid w:val="00A961CE"/>
    <w:rsid w:val="00AC46A7"/>
    <w:rsid w:val="00AC4BB2"/>
    <w:rsid w:val="00AC719E"/>
    <w:rsid w:val="00AD32A2"/>
    <w:rsid w:val="00AD4283"/>
    <w:rsid w:val="00AD4A35"/>
    <w:rsid w:val="00AD5641"/>
    <w:rsid w:val="00AD59E8"/>
    <w:rsid w:val="00AE49C3"/>
    <w:rsid w:val="00AE53C3"/>
    <w:rsid w:val="00AE5CA2"/>
    <w:rsid w:val="00AE7C9C"/>
    <w:rsid w:val="00AF06CF"/>
    <w:rsid w:val="00AF3952"/>
    <w:rsid w:val="00B00980"/>
    <w:rsid w:val="00B01808"/>
    <w:rsid w:val="00B01A5E"/>
    <w:rsid w:val="00B04B28"/>
    <w:rsid w:val="00B062A8"/>
    <w:rsid w:val="00B115A3"/>
    <w:rsid w:val="00B177D2"/>
    <w:rsid w:val="00B30984"/>
    <w:rsid w:val="00B33B3C"/>
    <w:rsid w:val="00B35C59"/>
    <w:rsid w:val="00B42A85"/>
    <w:rsid w:val="00B42AC9"/>
    <w:rsid w:val="00B54D5A"/>
    <w:rsid w:val="00B57F44"/>
    <w:rsid w:val="00B61CBD"/>
    <w:rsid w:val="00B61F5C"/>
    <w:rsid w:val="00B6217D"/>
    <w:rsid w:val="00B63834"/>
    <w:rsid w:val="00B646E3"/>
    <w:rsid w:val="00B65F6C"/>
    <w:rsid w:val="00B6657A"/>
    <w:rsid w:val="00B720FF"/>
    <w:rsid w:val="00B76E68"/>
    <w:rsid w:val="00B80199"/>
    <w:rsid w:val="00B82EB8"/>
    <w:rsid w:val="00B858F8"/>
    <w:rsid w:val="00B86188"/>
    <w:rsid w:val="00B93F3D"/>
    <w:rsid w:val="00B950D8"/>
    <w:rsid w:val="00B9601E"/>
    <w:rsid w:val="00B9706F"/>
    <w:rsid w:val="00BA220B"/>
    <w:rsid w:val="00BA3855"/>
    <w:rsid w:val="00BA5523"/>
    <w:rsid w:val="00BB7755"/>
    <w:rsid w:val="00BC3D84"/>
    <w:rsid w:val="00BD1FE5"/>
    <w:rsid w:val="00BD5F0F"/>
    <w:rsid w:val="00BE59CA"/>
    <w:rsid w:val="00BE717F"/>
    <w:rsid w:val="00BE719A"/>
    <w:rsid w:val="00BE720A"/>
    <w:rsid w:val="00BE76D5"/>
    <w:rsid w:val="00BF6BCB"/>
    <w:rsid w:val="00BF7FE9"/>
    <w:rsid w:val="00C107B7"/>
    <w:rsid w:val="00C1192C"/>
    <w:rsid w:val="00C122FF"/>
    <w:rsid w:val="00C23704"/>
    <w:rsid w:val="00C23F73"/>
    <w:rsid w:val="00C25299"/>
    <w:rsid w:val="00C2693A"/>
    <w:rsid w:val="00C36B11"/>
    <w:rsid w:val="00C41D9F"/>
    <w:rsid w:val="00C424BB"/>
    <w:rsid w:val="00C4259D"/>
    <w:rsid w:val="00C42BF8"/>
    <w:rsid w:val="00C50043"/>
    <w:rsid w:val="00C50E2E"/>
    <w:rsid w:val="00C53724"/>
    <w:rsid w:val="00C64A7D"/>
    <w:rsid w:val="00C6521D"/>
    <w:rsid w:val="00C6720C"/>
    <w:rsid w:val="00C74FD3"/>
    <w:rsid w:val="00C7573B"/>
    <w:rsid w:val="00C758E7"/>
    <w:rsid w:val="00C768E6"/>
    <w:rsid w:val="00C77066"/>
    <w:rsid w:val="00C85636"/>
    <w:rsid w:val="00C869E3"/>
    <w:rsid w:val="00C86DF6"/>
    <w:rsid w:val="00C91E6A"/>
    <w:rsid w:val="00C92F00"/>
    <w:rsid w:val="00C945B1"/>
    <w:rsid w:val="00CB0B3A"/>
    <w:rsid w:val="00CC4756"/>
    <w:rsid w:val="00CC5113"/>
    <w:rsid w:val="00CE4D87"/>
    <w:rsid w:val="00CE63D0"/>
    <w:rsid w:val="00CE6847"/>
    <w:rsid w:val="00CE6CCC"/>
    <w:rsid w:val="00CE7090"/>
    <w:rsid w:val="00CF0BB2"/>
    <w:rsid w:val="00CF3EE8"/>
    <w:rsid w:val="00CF4BEF"/>
    <w:rsid w:val="00D04191"/>
    <w:rsid w:val="00D04EF3"/>
    <w:rsid w:val="00D06966"/>
    <w:rsid w:val="00D07023"/>
    <w:rsid w:val="00D13141"/>
    <w:rsid w:val="00D13441"/>
    <w:rsid w:val="00D20E96"/>
    <w:rsid w:val="00D256F3"/>
    <w:rsid w:val="00D25788"/>
    <w:rsid w:val="00D26162"/>
    <w:rsid w:val="00D33E82"/>
    <w:rsid w:val="00D36ECD"/>
    <w:rsid w:val="00D44480"/>
    <w:rsid w:val="00D473B5"/>
    <w:rsid w:val="00D52135"/>
    <w:rsid w:val="00D6426F"/>
    <w:rsid w:val="00D70DFB"/>
    <w:rsid w:val="00D74249"/>
    <w:rsid w:val="00D766DF"/>
    <w:rsid w:val="00D82094"/>
    <w:rsid w:val="00D8236C"/>
    <w:rsid w:val="00D8280A"/>
    <w:rsid w:val="00D86134"/>
    <w:rsid w:val="00D9018B"/>
    <w:rsid w:val="00D90B4D"/>
    <w:rsid w:val="00D954C8"/>
    <w:rsid w:val="00DA0408"/>
    <w:rsid w:val="00DA0450"/>
    <w:rsid w:val="00DA0657"/>
    <w:rsid w:val="00DA17AC"/>
    <w:rsid w:val="00DA3D8B"/>
    <w:rsid w:val="00DA4A39"/>
    <w:rsid w:val="00DA5932"/>
    <w:rsid w:val="00DA6185"/>
    <w:rsid w:val="00DB1439"/>
    <w:rsid w:val="00DB7460"/>
    <w:rsid w:val="00DC2022"/>
    <w:rsid w:val="00DC418A"/>
    <w:rsid w:val="00DC4F88"/>
    <w:rsid w:val="00DD51EA"/>
    <w:rsid w:val="00DD74F7"/>
    <w:rsid w:val="00DE1316"/>
    <w:rsid w:val="00DE1413"/>
    <w:rsid w:val="00DE5CCB"/>
    <w:rsid w:val="00DF0CAD"/>
    <w:rsid w:val="00DF2145"/>
    <w:rsid w:val="00E01E29"/>
    <w:rsid w:val="00E02C53"/>
    <w:rsid w:val="00E0562E"/>
    <w:rsid w:val="00E05704"/>
    <w:rsid w:val="00E05B5C"/>
    <w:rsid w:val="00E06B08"/>
    <w:rsid w:val="00E118B9"/>
    <w:rsid w:val="00E11A65"/>
    <w:rsid w:val="00E13879"/>
    <w:rsid w:val="00E1403A"/>
    <w:rsid w:val="00E159D1"/>
    <w:rsid w:val="00E16260"/>
    <w:rsid w:val="00E17108"/>
    <w:rsid w:val="00E27453"/>
    <w:rsid w:val="00E3048E"/>
    <w:rsid w:val="00E30FCA"/>
    <w:rsid w:val="00E338EF"/>
    <w:rsid w:val="00E413F9"/>
    <w:rsid w:val="00E47901"/>
    <w:rsid w:val="00E6215C"/>
    <w:rsid w:val="00E707C3"/>
    <w:rsid w:val="00E71417"/>
    <w:rsid w:val="00E73E54"/>
    <w:rsid w:val="00E74DC7"/>
    <w:rsid w:val="00E75AEA"/>
    <w:rsid w:val="00E77465"/>
    <w:rsid w:val="00E850F8"/>
    <w:rsid w:val="00E856B8"/>
    <w:rsid w:val="00E85BAC"/>
    <w:rsid w:val="00E87059"/>
    <w:rsid w:val="00E94D5E"/>
    <w:rsid w:val="00EA1A60"/>
    <w:rsid w:val="00EA7100"/>
    <w:rsid w:val="00EB1780"/>
    <w:rsid w:val="00EB34AF"/>
    <w:rsid w:val="00EB5083"/>
    <w:rsid w:val="00EB704A"/>
    <w:rsid w:val="00EB7AC1"/>
    <w:rsid w:val="00EC3721"/>
    <w:rsid w:val="00EC4ECE"/>
    <w:rsid w:val="00ED1687"/>
    <w:rsid w:val="00ED6181"/>
    <w:rsid w:val="00ED72DA"/>
    <w:rsid w:val="00ED78FB"/>
    <w:rsid w:val="00EE1B01"/>
    <w:rsid w:val="00EE27C9"/>
    <w:rsid w:val="00EE56D3"/>
    <w:rsid w:val="00EE6AC9"/>
    <w:rsid w:val="00EF2E3A"/>
    <w:rsid w:val="00EF4337"/>
    <w:rsid w:val="00F0030D"/>
    <w:rsid w:val="00F03929"/>
    <w:rsid w:val="00F072A7"/>
    <w:rsid w:val="00F078DC"/>
    <w:rsid w:val="00F10CD0"/>
    <w:rsid w:val="00F12083"/>
    <w:rsid w:val="00F12767"/>
    <w:rsid w:val="00F14602"/>
    <w:rsid w:val="00F15B97"/>
    <w:rsid w:val="00F22596"/>
    <w:rsid w:val="00F23412"/>
    <w:rsid w:val="00F25728"/>
    <w:rsid w:val="00F31C93"/>
    <w:rsid w:val="00F3299C"/>
    <w:rsid w:val="00F33DF7"/>
    <w:rsid w:val="00F33EA0"/>
    <w:rsid w:val="00F34B45"/>
    <w:rsid w:val="00F41F1F"/>
    <w:rsid w:val="00F52330"/>
    <w:rsid w:val="00F6375D"/>
    <w:rsid w:val="00F64933"/>
    <w:rsid w:val="00F70B02"/>
    <w:rsid w:val="00F71650"/>
    <w:rsid w:val="00F73BD6"/>
    <w:rsid w:val="00F73FDE"/>
    <w:rsid w:val="00F80406"/>
    <w:rsid w:val="00F83989"/>
    <w:rsid w:val="00F872A7"/>
    <w:rsid w:val="00F878DB"/>
    <w:rsid w:val="00F91403"/>
    <w:rsid w:val="00F95A47"/>
    <w:rsid w:val="00F96ACC"/>
    <w:rsid w:val="00F971D2"/>
    <w:rsid w:val="00F97551"/>
    <w:rsid w:val="00F97EFB"/>
    <w:rsid w:val="00FA062F"/>
    <w:rsid w:val="00FA280B"/>
    <w:rsid w:val="00FA4F39"/>
    <w:rsid w:val="00FB020A"/>
    <w:rsid w:val="00FB40BA"/>
    <w:rsid w:val="00FC1CE3"/>
    <w:rsid w:val="00FC4012"/>
    <w:rsid w:val="00FC6E0E"/>
    <w:rsid w:val="00FD151C"/>
    <w:rsid w:val="00FE12E5"/>
    <w:rsid w:val="00FE6714"/>
    <w:rsid w:val="00FE7B8D"/>
    <w:rsid w:val="00FF00ED"/>
    <w:rsid w:val="00FF012D"/>
    <w:rsid w:val="00FF33D5"/>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34FE"/>
    <w:pPr>
      <w:spacing w:line="260" w:lineRule="atLeast"/>
    </w:pPr>
    <w:rPr>
      <w:sz w:val="22"/>
    </w:rPr>
  </w:style>
  <w:style w:type="paragraph" w:styleId="Heading1">
    <w:name w:val="heading 1"/>
    <w:basedOn w:val="Normal"/>
    <w:next w:val="Normal"/>
    <w:link w:val="Heading1Char"/>
    <w:uiPriority w:val="9"/>
    <w:qFormat/>
    <w:rsid w:val="00C85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56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56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56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56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56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56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6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856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34FE"/>
  </w:style>
  <w:style w:type="paragraph" w:customStyle="1" w:styleId="OPCParaBase">
    <w:name w:val="OPCParaBase"/>
    <w:link w:val="OPCParaBaseChar"/>
    <w:qFormat/>
    <w:rsid w:val="001734F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34FE"/>
    <w:pPr>
      <w:spacing w:line="240" w:lineRule="auto"/>
    </w:pPr>
    <w:rPr>
      <w:b/>
      <w:sz w:val="40"/>
    </w:rPr>
  </w:style>
  <w:style w:type="paragraph" w:customStyle="1" w:styleId="ActHead1">
    <w:name w:val="ActHead 1"/>
    <w:aliases w:val="c"/>
    <w:basedOn w:val="OPCParaBase"/>
    <w:next w:val="Normal"/>
    <w:qFormat/>
    <w:rsid w:val="001734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34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34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34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34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34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34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34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34F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34FE"/>
  </w:style>
  <w:style w:type="paragraph" w:customStyle="1" w:styleId="Blocks">
    <w:name w:val="Blocks"/>
    <w:aliases w:val="bb"/>
    <w:basedOn w:val="OPCParaBase"/>
    <w:qFormat/>
    <w:rsid w:val="001734FE"/>
    <w:pPr>
      <w:spacing w:line="240" w:lineRule="auto"/>
    </w:pPr>
    <w:rPr>
      <w:sz w:val="24"/>
    </w:rPr>
  </w:style>
  <w:style w:type="paragraph" w:customStyle="1" w:styleId="BoxText">
    <w:name w:val="BoxText"/>
    <w:aliases w:val="bt"/>
    <w:basedOn w:val="OPCParaBase"/>
    <w:qFormat/>
    <w:rsid w:val="001734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34FE"/>
    <w:rPr>
      <w:b/>
    </w:rPr>
  </w:style>
  <w:style w:type="paragraph" w:customStyle="1" w:styleId="BoxHeadItalic">
    <w:name w:val="BoxHeadItalic"/>
    <w:aliases w:val="bhi"/>
    <w:basedOn w:val="BoxText"/>
    <w:next w:val="BoxStep"/>
    <w:qFormat/>
    <w:rsid w:val="001734FE"/>
    <w:rPr>
      <w:i/>
    </w:rPr>
  </w:style>
  <w:style w:type="paragraph" w:customStyle="1" w:styleId="BoxList">
    <w:name w:val="BoxList"/>
    <w:aliases w:val="bl"/>
    <w:basedOn w:val="BoxText"/>
    <w:qFormat/>
    <w:rsid w:val="001734FE"/>
    <w:pPr>
      <w:ind w:left="1559" w:hanging="425"/>
    </w:pPr>
  </w:style>
  <w:style w:type="paragraph" w:customStyle="1" w:styleId="BoxNote">
    <w:name w:val="BoxNote"/>
    <w:aliases w:val="bn"/>
    <w:basedOn w:val="BoxText"/>
    <w:qFormat/>
    <w:rsid w:val="001734FE"/>
    <w:pPr>
      <w:tabs>
        <w:tab w:val="left" w:pos="1985"/>
      </w:tabs>
      <w:spacing w:before="122" w:line="198" w:lineRule="exact"/>
      <w:ind w:left="2948" w:hanging="1814"/>
    </w:pPr>
    <w:rPr>
      <w:sz w:val="18"/>
    </w:rPr>
  </w:style>
  <w:style w:type="paragraph" w:customStyle="1" w:styleId="BoxPara">
    <w:name w:val="BoxPara"/>
    <w:aliases w:val="bp"/>
    <w:basedOn w:val="BoxText"/>
    <w:qFormat/>
    <w:rsid w:val="001734FE"/>
    <w:pPr>
      <w:tabs>
        <w:tab w:val="right" w:pos="2268"/>
      </w:tabs>
      <w:ind w:left="2552" w:hanging="1418"/>
    </w:pPr>
  </w:style>
  <w:style w:type="paragraph" w:customStyle="1" w:styleId="BoxStep">
    <w:name w:val="BoxStep"/>
    <w:aliases w:val="bs"/>
    <w:basedOn w:val="BoxText"/>
    <w:qFormat/>
    <w:rsid w:val="001734FE"/>
    <w:pPr>
      <w:ind w:left="1985" w:hanging="851"/>
    </w:pPr>
  </w:style>
  <w:style w:type="character" w:customStyle="1" w:styleId="CharAmPartNo">
    <w:name w:val="CharAmPartNo"/>
    <w:basedOn w:val="OPCCharBase"/>
    <w:uiPriority w:val="1"/>
    <w:qFormat/>
    <w:rsid w:val="001734FE"/>
  </w:style>
  <w:style w:type="character" w:customStyle="1" w:styleId="CharAmPartText">
    <w:name w:val="CharAmPartText"/>
    <w:basedOn w:val="OPCCharBase"/>
    <w:uiPriority w:val="1"/>
    <w:qFormat/>
    <w:rsid w:val="001734FE"/>
  </w:style>
  <w:style w:type="character" w:customStyle="1" w:styleId="CharAmSchNo">
    <w:name w:val="CharAmSchNo"/>
    <w:basedOn w:val="OPCCharBase"/>
    <w:uiPriority w:val="1"/>
    <w:qFormat/>
    <w:rsid w:val="001734FE"/>
  </w:style>
  <w:style w:type="character" w:customStyle="1" w:styleId="CharAmSchText">
    <w:name w:val="CharAmSchText"/>
    <w:basedOn w:val="OPCCharBase"/>
    <w:uiPriority w:val="1"/>
    <w:qFormat/>
    <w:rsid w:val="001734FE"/>
  </w:style>
  <w:style w:type="character" w:customStyle="1" w:styleId="CharBoldItalic">
    <w:name w:val="CharBoldItalic"/>
    <w:basedOn w:val="OPCCharBase"/>
    <w:uiPriority w:val="1"/>
    <w:qFormat/>
    <w:rsid w:val="001734FE"/>
    <w:rPr>
      <w:b/>
      <w:i/>
    </w:rPr>
  </w:style>
  <w:style w:type="character" w:customStyle="1" w:styleId="CharChapNo">
    <w:name w:val="CharChapNo"/>
    <w:basedOn w:val="OPCCharBase"/>
    <w:qFormat/>
    <w:rsid w:val="001734FE"/>
  </w:style>
  <w:style w:type="character" w:customStyle="1" w:styleId="CharChapText">
    <w:name w:val="CharChapText"/>
    <w:basedOn w:val="OPCCharBase"/>
    <w:qFormat/>
    <w:rsid w:val="001734FE"/>
  </w:style>
  <w:style w:type="character" w:customStyle="1" w:styleId="CharDivNo">
    <w:name w:val="CharDivNo"/>
    <w:basedOn w:val="OPCCharBase"/>
    <w:qFormat/>
    <w:rsid w:val="001734FE"/>
  </w:style>
  <w:style w:type="character" w:customStyle="1" w:styleId="CharDivText">
    <w:name w:val="CharDivText"/>
    <w:basedOn w:val="OPCCharBase"/>
    <w:qFormat/>
    <w:rsid w:val="001734FE"/>
  </w:style>
  <w:style w:type="character" w:customStyle="1" w:styleId="CharItalic">
    <w:name w:val="CharItalic"/>
    <w:basedOn w:val="OPCCharBase"/>
    <w:uiPriority w:val="1"/>
    <w:qFormat/>
    <w:rsid w:val="001734FE"/>
    <w:rPr>
      <w:i/>
    </w:rPr>
  </w:style>
  <w:style w:type="character" w:customStyle="1" w:styleId="CharPartNo">
    <w:name w:val="CharPartNo"/>
    <w:basedOn w:val="OPCCharBase"/>
    <w:qFormat/>
    <w:rsid w:val="001734FE"/>
  </w:style>
  <w:style w:type="character" w:customStyle="1" w:styleId="CharPartText">
    <w:name w:val="CharPartText"/>
    <w:basedOn w:val="OPCCharBase"/>
    <w:qFormat/>
    <w:rsid w:val="001734FE"/>
  </w:style>
  <w:style w:type="character" w:customStyle="1" w:styleId="CharSectno">
    <w:name w:val="CharSectno"/>
    <w:basedOn w:val="OPCCharBase"/>
    <w:qFormat/>
    <w:rsid w:val="001734FE"/>
  </w:style>
  <w:style w:type="character" w:customStyle="1" w:styleId="CharSubdNo">
    <w:name w:val="CharSubdNo"/>
    <w:basedOn w:val="OPCCharBase"/>
    <w:uiPriority w:val="1"/>
    <w:qFormat/>
    <w:rsid w:val="001734FE"/>
  </w:style>
  <w:style w:type="character" w:customStyle="1" w:styleId="CharSubdText">
    <w:name w:val="CharSubdText"/>
    <w:basedOn w:val="OPCCharBase"/>
    <w:uiPriority w:val="1"/>
    <w:qFormat/>
    <w:rsid w:val="001734FE"/>
  </w:style>
  <w:style w:type="paragraph" w:customStyle="1" w:styleId="CTA--">
    <w:name w:val="CTA --"/>
    <w:basedOn w:val="OPCParaBase"/>
    <w:next w:val="Normal"/>
    <w:rsid w:val="001734FE"/>
    <w:pPr>
      <w:spacing w:before="60" w:line="240" w:lineRule="atLeast"/>
      <w:ind w:left="142" w:hanging="142"/>
    </w:pPr>
    <w:rPr>
      <w:sz w:val="20"/>
    </w:rPr>
  </w:style>
  <w:style w:type="paragraph" w:customStyle="1" w:styleId="CTA-">
    <w:name w:val="CTA -"/>
    <w:basedOn w:val="OPCParaBase"/>
    <w:rsid w:val="001734FE"/>
    <w:pPr>
      <w:spacing w:before="60" w:line="240" w:lineRule="atLeast"/>
      <w:ind w:left="85" w:hanging="85"/>
    </w:pPr>
    <w:rPr>
      <w:sz w:val="20"/>
    </w:rPr>
  </w:style>
  <w:style w:type="paragraph" w:customStyle="1" w:styleId="CTA---">
    <w:name w:val="CTA ---"/>
    <w:basedOn w:val="OPCParaBase"/>
    <w:next w:val="Normal"/>
    <w:rsid w:val="001734FE"/>
    <w:pPr>
      <w:spacing w:before="60" w:line="240" w:lineRule="atLeast"/>
      <w:ind w:left="198" w:hanging="198"/>
    </w:pPr>
    <w:rPr>
      <w:sz w:val="20"/>
    </w:rPr>
  </w:style>
  <w:style w:type="paragraph" w:customStyle="1" w:styleId="CTA----">
    <w:name w:val="CTA ----"/>
    <w:basedOn w:val="OPCParaBase"/>
    <w:next w:val="Normal"/>
    <w:rsid w:val="001734FE"/>
    <w:pPr>
      <w:spacing w:before="60" w:line="240" w:lineRule="atLeast"/>
      <w:ind w:left="255" w:hanging="255"/>
    </w:pPr>
    <w:rPr>
      <w:sz w:val="20"/>
    </w:rPr>
  </w:style>
  <w:style w:type="paragraph" w:customStyle="1" w:styleId="CTA1a">
    <w:name w:val="CTA 1(a)"/>
    <w:basedOn w:val="OPCParaBase"/>
    <w:rsid w:val="001734FE"/>
    <w:pPr>
      <w:tabs>
        <w:tab w:val="right" w:pos="414"/>
      </w:tabs>
      <w:spacing w:before="40" w:line="240" w:lineRule="atLeast"/>
      <w:ind w:left="675" w:hanging="675"/>
    </w:pPr>
    <w:rPr>
      <w:sz w:val="20"/>
    </w:rPr>
  </w:style>
  <w:style w:type="paragraph" w:customStyle="1" w:styleId="CTA1ai">
    <w:name w:val="CTA 1(a)(i)"/>
    <w:basedOn w:val="OPCParaBase"/>
    <w:rsid w:val="001734FE"/>
    <w:pPr>
      <w:tabs>
        <w:tab w:val="right" w:pos="1004"/>
      </w:tabs>
      <w:spacing w:before="40" w:line="240" w:lineRule="atLeast"/>
      <w:ind w:left="1253" w:hanging="1253"/>
    </w:pPr>
    <w:rPr>
      <w:sz w:val="20"/>
    </w:rPr>
  </w:style>
  <w:style w:type="paragraph" w:customStyle="1" w:styleId="CTA2a">
    <w:name w:val="CTA 2(a)"/>
    <w:basedOn w:val="OPCParaBase"/>
    <w:rsid w:val="001734FE"/>
    <w:pPr>
      <w:tabs>
        <w:tab w:val="right" w:pos="482"/>
      </w:tabs>
      <w:spacing w:before="40" w:line="240" w:lineRule="atLeast"/>
      <w:ind w:left="748" w:hanging="748"/>
    </w:pPr>
    <w:rPr>
      <w:sz w:val="20"/>
    </w:rPr>
  </w:style>
  <w:style w:type="paragraph" w:customStyle="1" w:styleId="CTA2ai">
    <w:name w:val="CTA 2(a)(i)"/>
    <w:basedOn w:val="OPCParaBase"/>
    <w:rsid w:val="001734FE"/>
    <w:pPr>
      <w:tabs>
        <w:tab w:val="right" w:pos="1089"/>
      </w:tabs>
      <w:spacing w:before="40" w:line="240" w:lineRule="atLeast"/>
      <w:ind w:left="1327" w:hanging="1327"/>
    </w:pPr>
    <w:rPr>
      <w:sz w:val="20"/>
    </w:rPr>
  </w:style>
  <w:style w:type="paragraph" w:customStyle="1" w:styleId="CTA3a">
    <w:name w:val="CTA 3(a)"/>
    <w:basedOn w:val="OPCParaBase"/>
    <w:rsid w:val="001734FE"/>
    <w:pPr>
      <w:tabs>
        <w:tab w:val="right" w:pos="556"/>
      </w:tabs>
      <w:spacing w:before="40" w:line="240" w:lineRule="atLeast"/>
      <w:ind w:left="805" w:hanging="805"/>
    </w:pPr>
    <w:rPr>
      <w:sz w:val="20"/>
    </w:rPr>
  </w:style>
  <w:style w:type="paragraph" w:customStyle="1" w:styleId="CTA3ai">
    <w:name w:val="CTA 3(a)(i)"/>
    <w:basedOn w:val="OPCParaBase"/>
    <w:rsid w:val="001734FE"/>
    <w:pPr>
      <w:tabs>
        <w:tab w:val="right" w:pos="1140"/>
      </w:tabs>
      <w:spacing w:before="40" w:line="240" w:lineRule="atLeast"/>
      <w:ind w:left="1361" w:hanging="1361"/>
    </w:pPr>
    <w:rPr>
      <w:sz w:val="20"/>
    </w:rPr>
  </w:style>
  <w:style w:type="paragraph" w:customStyle="1" w:styleId="CTA4a">
    <w:name w:val="CTA 4(a)"/>
    <w:basedOn w:val="OPCParaBase"/>
    <w:rsid w:val="001734FE"/>
    <w:pPr>
      <w:tabs>
        <w:tab w:val="right" w:pos="624"/>
      </w:tabs>
      <w:spacing w:before="40" w:line="240" w:lineRule="atLeast"/>
      <w:ind w:left="873" w:hanging="873"/>
    </w:pPr>
    <w:rPr>
      <w:sz w:val="20"/>
    </w:rPr>
  </w:style>
  <w:style w:type="paragraph" w:customStyle="1" w:styleId="CTA4ai">
    <w:name w:val="CTA 4(a)(i)"/>
    <w:basedOn w:val="OPCParaBase"/>
    <w:rsid w:val="001734FE"/>
    <w:pPr>
      <w:tabs>
        <w:tab w:val="right" w:pos="1213"/>
      </w:tabs>
      <w:spacing w:before="40" w:line="240" w:lineRule="atLeast"/>
      <w:ind w:left="1452" w:hanging="1452"/>
    </w:pPr>
    <w:rPr>
      <w:sz w:val="20"/>
    </w:rPr>
  </w:style>
  <w:style w:type="paragraph" w:customStyle="1" w:styleId="CTACAPS">
    <w:name w:val="CTA CAPS"/>
    <w:basedOn w:val="OPCParaBase"/>
    <w:rsid w:val="001734FE"/>
    <w:pPr>
      <w:spacing w:before="60" w:line="240" w:lineRule="atLeast"/>
    </w:pPr>
    <w:rPr>
      <w:sz w:val="20"/>
    </w:rPr>
  </w:style>
  <w:style w:type="paragraph" w:customStyle="1" w:styleId="CTAright">
    <w:name w:val="CTA right"/>
    <w:basedOn w:val="OPCParaBase"/>
    <w:rsid w:val="001734FE"/>
    <w:pPr>
      <w:spacing w:before="60" w:line="240" w:lineRule="auto"/>
      <w:jc w:val="right"/>
    </w:pPr>
    <w:rPr>
      <w:sz w:val="20"/>
    </w:rPr>
  </w:style>
  <w:style w:type="paragraph" w:customStyle="1" w:styleId="subsection">
    <w:name w:val="subsection"/>
    <w:aliases w:val="ss"/>
    <w:basedOn w:val="OPCParaBase"/>
    <w:link w:val="subsectionChar"/>
    <w:rsid w:val="001734FE"/>
    <w:pPr>
      <w:tabs>
        <w:tab w:val="right" w:pos="1021"/>
      </w:tabs>
      <w:spacing w:before="180" w:line="240" w:lineRule="auto"/>
      <w:ind w:left="1134" w:hanging="1134"/>
    </w:pPr>
  </w:style>
  <w:style w:type="paragraph" w:customStyle="1" w:styleId="Definition">
    <w:name w:val="Definition"/>
    <w:aliases w:val="dd"/>
    <w:basedOn w:val="OPCParaBase"/>
    <w:rsid w:val="001734FE"/>
    <w:pPr>
      <w:spacing w:before="180" w:line="240" w:lineRule="auto"/>
      <w:ind w:left="1134"/>
    </w:pPr>
  </w:style>
  <w:style w:type="paragraph" w:customStyle="1" w:styleId="Formula">
    <w:name w:val="Formula"/>
    <w:basedOn w:val="OPCParaBase"/>
    <w:rsid w:val="001734FE"/>
    <w:pPr>
      <w:spacing w:line="240" w:lineRule="auto"/>
      <w:ind w:left="1134"/>
    </w:pPr>
    <w:rPr>
      <w:sz w:val="20"/>
    </w:rPr>
  </w:style>
  <w:style w:type="paragraph" w:styleId="Header">
    <w:name w:val="header"/>
    <w:basedOn w:val="OPCParaBase"/>
    <w:link w:val="HeaderChar"/>
    <w:unhideWhenUsed/>
    <w:rsid w:val="001734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34FE"/>
    <w:rPr>
      <w:rFonts w:eastAsia="Times New Roman" w:cs="Times New Roman"/>
      <w:sz w:val="16"/>
      <w:lang w:eastAsia="en-AU"/>
    </w:rPr>
  </w:style>
  <w:style w:type="paragraph" w:customStyle="1" w:styleId="House">
    <w:name w:val="House"/>
    <w:basedOn w:val="OPCParaBase"/>
    <w:rsid w:val="001734FE"/>
    <w:pPr>
      <w:spacing w:line="240" w:lineRule="auto"/>
    </w:pPr>
    <w:rPr>
      <w:sz w:val="28"/>
    </w:rPr>
  </w:style>
  <w:style w:type="paragraph" w:customStyle="1" w:styleId="Item">
    <w:name w:val="Item"/>
    <w:aliases w:val="i"/>
    <w:basedOn w:val="OPCParaBase"/>
    <w:next w:val="ItemHead"/>
    <w:rsid w:val="001734FE"/>
    <w:pPr>
      <w:keepLines/>
      <w:spacing w:before="80" w:line="240" w:lineRule="auto"/>
      <w:ind w:left="709"/>
    </w:pPr>
  </w:style>
  <w:style w:type="paragraph" w:customStyle="1" w:styleId="ItemHead">
    <w:name w:val="ItemHead"/>
    <w:aliases w:val="ih"/>
    <w:basedOn w:val="OPCParaBase"/>
    <w:next w:val="Item"/>
    <w:rsid w:val="001734FE"/>
    <w:pPr>
      <w:keepLines/>
      <w:spacing w:before="220" w:line="240" w:lineRule="auto"/>
      <w:ind w:left="709" w:hanging="709"/>
    </w:pPr>
    <w:rPr>
      <w:rFonts w:ascii="Arial" w:hAnsi="Arial"/>
      <w:b/>
      <w:kern w:val="28"/>
      <w:sz w:val="24"/>
    </w:rPr>
  </w:style>
  <w:style w:type="paragraph" w:customStyle="1" w:styleId="LongT">
    <w:name w:val="LongT"/>
    <w:basedOn w:val="OPCParaBase"/>
    <w:rsid w:val="001734FE"/>
    <w:pPr>
      <w:spacing w:line="240" w:lineRule="auto"/>
    </w:pPr>
    <w:rPr>
      <w:b/>
      <w:sz w:val="32"/>
    </w:rPr>
  </w:style>
  <w:style w:type="paragraph" w:customStyle="1" w:styleId="notedraft">
    <w:name w:val="note(draft)"/>
    <w:aliases w:val="nd"/>
    <w:basedOn w:val="OPCParaBase"/>
    <w:rsid w:val="001734FE"/>
    <w:pPr>
      <w:spacing w:before="240" w:line="240" w:lineRule="auto"/>
      <w:ind w:left="284" w:hanging="284"/>
    </w:pPr>
    <w:rPr>
      <w:i/>
      <w:sz w:val="24"/>
    </w:rPr>
  </w:style>
  <w:style w:type="paragraph" w:customStyle="1" w:styleId="notemargin">
    <w:name w:val="note(margin)"/>
    <w:aliases w:val="nm"/>
    <w:basedOn w:val="OPCParaBase"/>
    <w:rsid w:val="001734FE"/>
    <w:pPr>
      <w:tabs>
        <w:tab w:val="left" w:pos="709"/>
      </w:tabs>
      <w:spacing w:before="122" w:line="198" w:lineRule="exact"/>
      <w:ind w:left="709" w:hanging="709"/>
    </w:pPr>
    <w:rPr>
      <w:sz w:val="18"/>
    </w:rPr>
  </w:style>
  <w:style w:type="paragraph" w:customStyle="1" w:styleId="noteToPara">
    <w:name w:val="noteToPara"/>
    <w:aliases w:val="ntp"/>
    <w:basedOn w:val="OPCParaBase"/>
    <w:rsid w:val="001734FE"/>
    <w:pPr>
      <w:spacing w:before="122" w:line="198" w:lineRule="exact"/>
      <w:ind w:left="2353" w:hanging="709"/>
    </w:pPr>
    <w:rPr>
      <w:sz w:val="18"/>
    </w:rPr>
  </w:style>
  <w:style w:type="paragraph" w:customStyle="1" w:styleId="noteParlAmend">
    <w:name w:val="note(ParlAmend)"/>
    <w:aliases w:val="npp"/>
    <w:basedOn w:val="OPCParaBase"/>
    <w:next w:val="ParlAmend"/>
    <w:rsid w:val="001734FE"/>
    <w:pPr>
      <w:spacing w:line="240" w:lineRule="auto"/>
      <w:jc w:val="right"/>
    </w:pPr>
    <w:rPr>
      <w:rFonts w:ascii="Arial" w:hAnsi="Arial"/>
      <w:b/>
      <w:i/>
    </w:rPr>
  </w:style>
  <w:style w:type="paragraph" w:customStyle="1" w:styleId="Page1">
    <w:name w:val="Page1"/>
    <w:basedOn w:val="OPCParaBase"/>
    <w:rsid w:val="001734FE"/>
    <w:pPr>
      <w:spacing w:before="400" w:line="240" w:lineRule="auto"/>
    </w:pPr>
    <w:rPr>
      <w:b/>
      <w:sz w:val="32"/>
    </w:rPr>
  </w:style>
  <w:style w:type="paragraph" w:customStyle="1" w:styleId="PageBreak">
    <w:name w:val="PageBreak"/>
    <w:aliases w:val="pb"/>
    <w:basedOn w:val="OPCParaBase"/>
    <w:rsid w:val="001734FE"/>
    <w:pPr>
      <w:spacing w:line="240" w:lineRule="auto"/>
    </w:pPr>
    <w:rPr>
      <w:sz w:val="20"/>
    </w:rPr>
  </w:style>
  <w:style w:type="paragraph" w:customStyle="1" w:styleId="paragraphsub">
    <w:name w:val="paragraph(sub)"/>
    <w:aliases w:val="aa"/>
    <w:basedOn w:val="OPCParaBase"/>
    <w:rsid w:val="001734FE"/>
    <w:pPr>
      <w:tabs>
        <w:tab w:val="right" w:pos="1985"/>
      </w:tabs>
      <w:spacing w:before="40" w:line="240" w:lineRule="auto"/>
      <w:ind w:left="2098" w:hanging="2098"/>
    </w:pPr>
  </w:style>
  <w:style w:type="paragraph" w:customStyle="1" w:styleId="paragraphsub-sub">
    <w:name w:val="paragraph(sub-sub)"/>
    <w:aliases w:val="aaa"/>
    <w:basedOn w:val="OPCParaBase"/>
    <w:rsid w:val="001734FE"/>
    <w:pPr>
      <w:tabs>
        <w:tab w:val="right" w:pos="2722"/>
      </w:tabs>
      <w:spacing w:before="40" w:line="240" w:lineRule="auto"/>
      <w:ind w:left="2835" w:hanging="2835"/>
    </w:pPr>
  </w:style>
  <w:style w:type="paragraph" w:customStyle="1" w:styleId="paragraph">
    <w:name w:val="paragraph"/>
    <w:aliases w:val="a"/>
    <w:basedOn w:val="OPCParaBase"/>
    <w:link w:val="paragraphChar"/>
    <w:rsid w:val="001734FE"/>
    <w:pPr>
      <w:tabs>
        <w:tab w:val="right" w:pos="1531"/>
      </w:tabs>
      <w:spacing w:before="40" w:line="240" w:lineRule="auto"/>
      <w:ind w:left="1644" w:hanging="1644"/>
    </w:pPr>
  </w:style>
  <w:style w:type="paragraph" w:customStyle="1" w:styleId="ParlAmend">
    <w:name w:val="ParlAmend"/>
    <w:aliases w:val="pp"/>
    <w:basedOn w:val="OPCParaBase"/>
    <w:rsid w:val="001734FE"/>
    <w:pPr>
      <w:spacing w:before="240" w:line="240" w:lineRule="atLeast"/>
      <w:ind w:hanging="567"/>
    </w:pPr>
    <w:rPr>
      <w:sz w:val="24"/>
    </w:rPr>
  </w:style>
  <w:style w:type="paragraph" w:customStyle="1" w:styleId="Penalty">
    <w:name w:val="Penalty"/>
    <w:basedOn w:val="OPCParaBase"/>
    <w:rsid w:val="001734FE"/>
    <w:pPr>
      <w:tabs>
        <w:tab w:val="left" w:pos="2977"/>
      </w:tabs>
      <w:spacing w:before="180" w:line="240" w:lineRule="auto"/>
      <w:ind w:left="1985" w:hanging="851"/>
    </w:pPr>
  </w:style>
  <w:style w:type="paragraph" w:customStyle="1" w:styleId="Portfolio">
    <w:name w:val="Portfolio"/>
    <w:basedOn w:val="OPCParaBase"/>
    <w:rsid w:val="001734FE"/>
    <w:pPr>
      <w:spacing w:line="240" w:lineRule="auto"/>
    </w:pPr>
    <w:rPr>
      <w:i/>
      <w:sz w:val="20"/>
    </w:rPr>
  </w:style>
  <w:style w:type="paragraph" w:customStyle="1" w:styleId="Preamble">
    <w:name w:val="Preamble"/>
    <w:basedOn w:val="OPCParaBase"/>
    <w:next w:val="Normal"/>
    <w:rsid w:val="001734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34FE"/>
    <w:pPr>
      <w:spacing w:line="240" w:lineRule="auto"/>
    </w:pPr>
    <w:rPr>
      <w:i/>
      <w:sz w:val="20"/>
    </w:rPr>
  </w:style>
  <w:style w:type="paragraph" w:customStyle="1" w:styleId="Session">
    <w:name w:val="Session"/>
    <w:basedOn w:val="OPCParaBase"/>
    <w:rsid w:val="001734FE"/>
    <w:pPr>
      <w:spacing w:line="240" w:lineRule="auto"/>
    </w:pPr>
    <w:rPr>
      <w:sz w:val="28"/>
    </w:rPr>
  </w:style>
  <w:style w:type="paragraph" w:customStyle="1" w:styleId="Sponsor">
    <w:name w:val="Sponsor"/>
    <w:basedOn w:val="OPCParaBase"/>
    <w:rsid w:val="001734FE"/>
    <w:pPr>
      <w:spacing w:line="240" w:lineRule="auto"/>
    </w:pPr>
    <w:rPr>
      <w:i/>
    </w:rPr>
  </w:style>
  <w:style w:type="paragraph" w:customStyle="1" w:styleId="Subitem">
    <w:name w:val="Subitem"/>
    <w:aliases w:val="iss"/>
    <w:basedOn w:val="OPCParaBase"/>
    <w:rsid w:val="001734FE"/>
    <w:pPr>
      <w:spacing w:before="180" w:line="240" w:lineRule="auto"/>
      <w:ind w:left="709" w:hanging="709"/>
    </w:pPr>
  </w:style>
  <w:style w:type="paragraph" w:customStyle="1" w:styleId="SubitemHead">
    <w:name w:val="SubitemHead"/>
    <w:aliases w:val="issh"/>
    <w:basedOn w:val="OPCParaBase"/>
    <w:rsid w:val="001734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34FE"/>
    <w:pPr>
      <w:spacing w:before="40" w:line="240" w:lineRule="auto"/>
      <w:ind w:left="1134"/>
    </w:pPr>
  </w:style>
  <w:style w:type="paragraph" w:customStyle="1" w:styleId="SubsectionHead">
    <w:name w:val="SubsectionHead"/>
    <w:aliases w:val="ssh"/>
    <w:basedOn w:val="OPCParaBase"/>
    <w:next w:val="subsection"/>
    <w:rsid w:val="001734FE"/>
    <w:pPr>
      <w:keepNext/>
      <w:keepLines/>
      <w:spacing w:before="240" w:line="240" w:lineRule="auto"/>
      <w:ind w:left="1134"/>
    </w:pPr>
    <w:rPr>
      <w:i/>
    </w:rPr>
  </w:style>
  <w:style w:type="paragraph" w:customStyle="1" w:styleId="Tablea">
    <w:name w:val="Table(a)"/>
    <w:aliases w:val="ta"/>
    <w:basedOn w:val="OPCParaBase"/>
    <w:rsid w:val="001734FE"/>
    <w:pPr>
      <w:spacing w:before="60" w:line="240" w:lineRule="auto"/>
      <w:ind w:left="284" w:hanging="284"/>
    </w:pPr>
    <w:rPr>
      <w:sz w:val="20"/>
    </w:rPr>
  </w:style>
  <w:style w:type="paragraph" w:customStyle="1" w:styleId="TableAA">
    <w:name w:val="Table(AA)"/>
    <w:aliases w:val="taaa"/>
    <w:basedOn w:val="OPCParaBase"/>
    <w:rsid w:val="001734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34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34FE"/>
    <w:pPr>
      <w:spacing w:before="60" w:line="240" w:lineRule="atLeast"/>
    </w:pPr>
    <w:rPr>
      <w:sz w:val="20"/>
    </w:rPr>
  </w:style>
  <w:style w:type="paragraph" w:customStyle="1" w:styleId="TLPBoxTextnote">
    <w:name w:val="TLPBoxText(note"/>
    <w:aliases w:val="right)"/>
    <w:basedOn w:val="OPCParaBase"/>
    <w:rsid w:val="001734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34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34FE"/>
    <w:pPr>
      <w:spacing w:before="122" w:line="198" w:lineRule="exact"/>
      <w:ind w:left="1985" w:hanging="851"/>
      <w:jc w:val="right"/>
    </w:pPr>
    <w:rPr>
      <w:sz w:val="18"/>
    </w:rPr>
  </w:style>
  <w:style w:type="paragraph" w:customStyle="1" w:styleId="TLPTableBullet">
    <w:name w:val="TLPTableBullet"/>
    <w:aliases w:val="ttb"/>
    <w:basedOn w:val="OPCParaBase"/>
    <w:rsid w:val="001734FE"/>
    <w:pPr>
      <w:spacing w:line="240" w:lineRule="exact"/>
      <w:ind w:left="284" w:hanging="284"/>
    </w:pPr>
    <w:rPr>
      <w:sz w:val="20"/>
    </w:rPr>
  </w:style>
  <w:style w:type="paragraph" w:styleId="TOC1">
    <w:name w:val="toc 1"/>
    <w:basedOn w:val="OPCParaBase"/>
    <w:next w:val="Normal"/>
    <w:uiPriority w:val="39"/>
    <w:semiHidden/>
    <w:unhideWhenUsed/>
    <w:rsid w:val="001734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34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34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34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34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734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34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34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34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34FE"/>
    <w:pPr>
      <w:keepLines/>
      <w:spacing w:before="240" w:after="120" w:line="240" w:lineRule="auto"/>
      <w:ind w:left="794"/>
    </w:pPr>
    <w:rPr>
      <w:b/>
      <w:kern w:val="28"/>
      <w:sz w:val="20"/>
    </w:rPr>
  </w:style>
  <w:style w:type="paragraph" w:customStyle="1" w:styleId="TofSectsHeading">
    <w:name w:val="TofSects(Heading)"/>
    <w:basedOn w:val="OPCParaBase"/>
    <w:rsid w:val="001734FE"/>
    <w:pPr>
      <w:spacing w:before="240" w:after="120" w:line="240" w:lineRule="auto"/>
    </w:pPr>
    <w:rPr>
      <w:b/>
      <w:sz w:val="24"/>
    </w:rPr>
  </w:style>
  <w:style w:type="paragraph" w:customStyle="1" w:styleId="TofSectsSection">
    <w:name w:val="TofSects(Section)"/>
    <w:basedOn w:val="OPCParaBase"/>
    <w:rsid w:val="001734FE"/>
    <w:pPr>
      <w:keepLines/>
      <w:spacing w:before="40" w:line="240" w:lineRule="auto"/>
      <w:ind w:left="1588" w:hanging="794"/>
    </w:pPr>
    <w:rPr>
      <w:kern w:val="28"/>
      <w:sz w:val="18"/>
    </w:rPr>
  </w:style>
  <w:style w:type="paragraph" w:customStyle="1" w:styleId="TofSectsSubdiv">
    <w:name w:val="TofSects(Subdiv)"/>
    <w:basedOn w:val="OPCParaBase"/>
    <w:rsid w:val="001734FE"/>
    <w:pPr>
      <w:keepLines/>
      <w:spacing w:before="80" w:line="240" w:lineRule="auto"/>
      <w:ind w:left="1588" w:hanging="794"/>
    </w:pPr>
    <w:rPr>
      <w:kern w:val="28"/>
    </w:rPr>
  </w:style>
  <w:style w:type="paragraph" w:customStyle="1" w:styleId="WRStyle">
    <w:name w:val="WR Style"/>
    <w:aliases w:val="WR"/>
    <w:basedOn w:val="OPCParaBase"/>
    <w:rsid w:val="001734FE"/>
    <w:pPr>
      <w:spacing w:before="240" w:line="240" w:lineRule="auto"/>
      <w:ind w:left="284" w:hanging="284"/>
    </w:pPr>
    <w:rPr>
      <w:b/>
      <w:i/>
      <w:kern w:val="28"/>
      <w:sz w:val="24"/>
    </w:rPr>
  </w:style>
  <w:style w:type="paragraph" w:customStyle="1" w:styleId="notepara">
    <w:name w:val="note(para)"/>
    <w:aliases w:val="na"/>
    <w:basedOn w:val="OPCParaBase"/>
    <w:rsid w:val="001734FE"/>
    <w:pPr>
      <w:spacing w:before="40" w:line="198" w:lineRule="exact"/>
      <w:ind w:left="2354" w:hanging="369"/>
    </w:pPr>
    <w:rPr>
      <w:sz w:val="18"/>
    </w:rPr>
  </w:style>
  <w:style w:type="paragraph" w:styleId="Footer">
    <w:name w:val="footer"/>
    <w:link w:val="FooterChar"/>
    <w:rsid w:val="001734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34FE"/>
    <w:rPr>
      <w:rFonts w:eastAsia="Times New Roman" w:cs="Times New Roman"/>
      <w:sz w:val="22"/>
      <w:szCs w:val="24"/>
      <w:lang w:eastAsia="en-AU"/>
    </w:rPr>
  </w:style>
  <w:style w:type="character" w:styleId="LineNumber">
    <w:name w:val="line number"/>
    <w:basedOn w:val="OPCCharBase"/>
    <w:uiPriority w:val="99"/>
    <w:semiHidden/>
    <w:unhideWhenUsed/>
    <w:rsid w:val="001734FE"/>
    <w:rPr>
      <w:sz w:val="16"/>
    </w:rPr>
  </w:style>
  <w:style w:type="table" w:customStyle="1" w:styleId="CFlag">
    <w:name w:val="CFlag"/>
    <w:basedOn w:val="TableNormal"/>
    <w:uiPriority w:val="99"/>
    <w:rsid w:val="001734FE"/>
    <w:rPr>
      <w:rFonts w:eastAsia="Times New Roman" w:cs="Times New Roman"/>
      <w:lang w:eastAsia="en-AU"/>
    </w:rPr>
    <w:tblPr/>
  </w:style>
  <w:style w:type="paragraph" w:customStyle="1" w:styleId="SignCoverPageEnd">
    <w:name w:val="SignCoverPageEnd"/>
    <w:basedOn w:val="OPCParaBase"/>
    <w:next w:val="Normal"/>
    <w:rsid w:val="001734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34FE"/>
    <w:pPr>
      <w:pBdr>
        <w:top w:val="single" w:sz="4" w:space="1" w:color="auto"/>
      </w:pBdr>
      <w:spacing w:before="360"/>
      <w:ind w:right="397"/>
      <w:jc w:val="both"/>
    </w:pPr>
  </w:style>
  <w:style w:type="paragraph" w:customStyle="1" w:styleId="CompiledActNo">
    <w:name w:val="CompiledActNo"/>
    <w:basedOn w:val="OPCParaBase"/>
    <w:next w:val="Normal"/>
    <w:rsid w:val="001734FE"/>
    <w:rPr>
      <w:b/>
      <w:sz w:val="24"/>
      <w:szCs w:val="24"/>
    </w:rPr>
  </w:style>
  <w:style w:type="paragraph" w:customStyle="1" w:styleId="ENotesText">
    <w:name w:val="ENotesText"/>
    <w:aliases w:val="Ent"/>
    <w:basedOn w:val="OPCParaBase"/>
    <w:next w:val="Normal"/>
    <w:rsid w:val="001734FE"/>
    <w:pPr>
      <w:spacing w:before="120"/>
    </w:pPr>
  </w:style>
  <w:style w:type="paragraph" w:customStyle="1" w:styleId="CompiledMadeUnder">
    <w:name w:val="CompiledMadeUnder"/>
    <w:basedOn w:val="OPCParaBase"/>
    <w:next w:val="Normal"/>
    <w:rsid w:val="001734FE"/>
    <w:rPr>
      <w:i/>
      <w:sz w:val="24"/>
      <w:szCs w:val="24"/>
    </w:rPr>
  </w:style>
  <w:style w:type="paragraph" w:customStyle="1" w:styleId="Paragraphsub-sub-sub">
    <w:name w:val="Paragraph(sub-sub-sub)"/>
    <w:aliases w:val="aaaa"/>
    <w:basedOn w:val="OPCParaBase"/>
    <w:rsid w:val="001734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34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34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34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34F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734FE"/>
    <w:pPr>
      <w:spacing w:before="60" w:line="240" w:lineRule="auto"/>
    </w:pPr>
    <w:rPr>
      <w:rFonts w:cs="Arial"/>
      <w:sz w:val="20"/>
      <w:szCs w:val="22"/>
    </w:rPr>
  </w:style>
  <w:style w:type="paragraph" w:customStyle="1" w:styleId="TableHeading">
    <w:name w:val="TableHeading"/>
    <w:aliases w:val="th"/>
    <w:basedOn w:val="OPCParaBase"/>
    <w:next w:val="Tabletext"/>
    <w:rsid w:val="001734FE"/>
    <w:pPr>
      <w:keepNext/>
      <w:spacing w:before="60" w:line="240" w:lineRule="atLeast"/>
    </w:pPr>
    <w:rPr>
      <w:b/>
      <w:sz w:val="20"/>
    </w:rPr>
  </w:style>
  <w:style w:type="paragraph" w:customStyle="1" w:styleId="NoteToSubpara">
    <w:name w:val="NoteToSubpara"/>
    <w:aliases w:val="nts"/>
    <w:basedOn w:val="OPCParaBase"/>
    <w:rsid w:val="001734FE"/>
    <w:pPr>
      <w:spacing w:before="40" w:line="198" w:lineRule="exact"/>
      <w:ind w:left="2835" w:hanging="709"/>
    </w:pPr>
    <w:rPr>
      <w:sz w:val="18"/>
    </w:rPr>
  </w:style>
  <w:style w:type="paragraph" w:customStyle="1" w:styleId="ENoteTableHeading">
    <w:name w:val="ENoteTableHeading"/>
    <w:aliases w:val="enth"/>
    <w:basedOn w:val="OPCParaBase"/>
    <w:rsid w:val="001734FE"/>
    <w:pPr>
      <w:keepNext/>
      <w:spacing w:before="60" w:line="240" w:lineRule="atLeast"/>
    </w:pPr>
    <w:rPr>
      <w:rFonts w:ascii="Arial" w:hAnsi="Arial"/>
      <w:b/>
      <w:sz w:val="16"/>
    </w:rPr>
  </w:style>
  <w:style w:type="paragraph" w:customStyle="1" w:styleId="ENoteTableText">
    <w:name w:val="ENoteTableText"/>
    <w:aliases w:val="entt"/>
    <w:basedOn w:val="OPCParaBase"/>
    <w:rsid w:val="001734FE"/>
    <w:pPr>
      <w:spacing w:before="60" w:line="240" w:lineRule="atLeast"/>
    </w:pPr>
    <w:rPr>
      <w:sz w:val="16"/>
    </w:rPr>
  </w:style>
  <w:style w:type="paragraph" w:customStyle="1" w:styleId="ENoteTTi">
    <w:name w:val="ENoteTTi"/>
    <w:aliases w:val="entti"/>
    <w:basedOn w:val="OPCParaBase"/>
    <w:rsid w:val="001734FE"/>
    <w:pPr>
      <w:keepNext/>
      <w:spacing w:before="60" w:line="240" w:lineRule="atLeast"/>
      <w:ind w:left="170"/>
    </w:pPr>
    <w:rPr>
      <w:sz w:val="16"/>
    </w:rPr>
  </w:style>
  <w:style w:type="paragraph" w:customStyle="1" w:styleId="ENoteTTIndentHeading">
    <w:name w:val="ENoteTTIndentHeading"/>
    <w:aliases w:val="enTTHi"/>
    <w:basedOn w:val="OPCParaBase"/>
    <w:rsid w:val="001734F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734FE"/>
    <w:pPr>
      <w:spacing w:before="120"/>
      <w:outlineLvl w:val="1"/>
    </w:pPr>
    <w:rPr>
      <w:b/>
      <w:sz w:val="28"/>
      <w:szCs w:val="28"/>
    </w:rPr>
  </w:style>
  <w:style w:type="paragraph" w:customStyle="1" w:styleId="ENotesHeading2">
    <w:name w:val="ENotesHeading 2"/>
    <w:aliases w:val="Enh2"/>
    <w:basedOn w:val="OPCParaBase"/>
    <w:next w:val="Normal"/>
    <w:rsid w:val="001734FE"/>
    <w:pPr>
      <w:spacing w:before="120" w:after="120"/>
      <w:outlineLvl w:val="2"/>
    </w:pPr>
    <w:rPr>
      <w:b/>
      <w:sz w:val="24"/>
      <w:szCs w:val="28"/>
    </w:rPr>
  </w:style>
  <w:style w:type="paragraph" w:customStyle="1" w:styleId="MadeunderText">
    <w:name w:val="MadeunderText"/>
    <w:basedOn w:val="OPCParaBase"/>
    <w:next w:val="CompiledMadeUnder"/>
    <w:rsid w:val="001734FE"/>
    <w:pPr>
      <w:spacing w:before="240"/>
    </w:pPr>
    <w:rPr>
      <w:sz w:val="24"/>
      <w:szCs w:val="24"/>
    </w:rPr>
  </w:style>
  <w:style w:type="paragraph" w:customStyle="1" w:styleId="ENotesHeading3">
    <w:name w:val="ENotesHeading 3"/>
    <w:aliases w:val="Enh3"/>
    <w:basedOn w:val="OPCParaBase"/>
    <w:next w:val="Normal"/>
    <w:rsid w:val="001734FE"/>
    <w:pPr>
      <w:keepNext/>
      <w:spacing w:before="120" w:line="240" w:lineRule="auto"/>
      <w:outlineLvl w:val="4"/>
    </w:pPr>
    <w:rPr>
      <w:b/>
      <w:szCs w:val="24"/>
    </w:rPr>
  </w:style>
  <w:style w:type="character" w:customStyle="1" w:styleId="CharSubPartNoCASA">
    <w:name w:val="CharSubPartNo(CASA)"/>
    <w:basedOn w:val="OPCCharBase"/>
    <w:uiPriority w:val="1"/>
    <w:rsid w:val="001734FE"/>
  </w:style>
  <w:style w:type="character" w:customStyle="1" w:styleId="CharSubPartTextCASA">
    <w:name w:val="CharSubPartText(CASA)"/>
    <w:basedOn w:val="OPCCharBase"/>
    <w:uiPriority w:val="1"/>
    <w:rsid w:val="001734FE"/>
  </w:style>
  <w:style w:type="paragraph" w:customStyle="1" w:styleId="SubPartCASA">
    <w:name w:val="SubPart(CASA)"/>
    <w:aliases w:val="csp"/>
    <w:basedOn w:val="OPCParaBase"/>
    <w:next w:val="ActHead3"/>
    <w:rsid w:val="001734FE"/>
    <w:pPr>
      <w:keepNext/>
      <w:keepLines/>
      <w:spacing w:before="280"/>
      <w:outlineLvl w:val="1"/>
    </w:pPr>
    <w:rPr>
      <w:b/>
      <w:kern w:val="28"/>
      <w:sz w:val="32"/>
    </w:rPr>
  </w:style>
  <w:style w:type="paragraph" w:customStyle="1" w:styleId="ENoteTTIndentHeadingSub">
    <w:name w:val="ENoteTTIndentHeadingSub"/>
    <w:aliases w:val="enTTHis"/>
    <w:basedOn w:val="OPCParaBase"/>
    <w:rsid w:val="001734FE"/>
    <w:pPr>
      <w:keepNext/>
      <w:spacing w:before="60" w:line="240" w:lineRule="atLeast"/>
      <w:ind w:left="340"/>
    </w:pPr>
    <w:rPr>
      <w:b/>
      <w:sz w:val="16"/>
    </w:rPr>
  </w:style>
  <w:style w:type="paragraph" w:customStyle="1" w:styleId="ENoteTTiSub">
    <w:name w:val="ENoteTTiSub"/>
    <w:aliases w:val="enttis"/>
    <w:basedOn w:val="OPCParaBase"/>
    <w:rsid w:val="001734FE"/>
    <w:pPr>
      <w:keepNext/>
      <w:spacing w:before="60" w:line="240" w:lineRule="atLeast"/>
      <w:ind w:left="340"/>
    </w:pPr>
    <w:rPr>
      <w:sz w:val="16"/>
    </w:rPr>
  </w:style>
  <w:style w:type="paragraph" w:customStyle="1" w:styleId="SubDivisionMigration">
    <w:name w:val="SubDivisionMigration"/>
    <w:aliases w:val="sdm"/>
    <w:basedOn w:val="OPCParaBase"/>
    <w:rsid w:val="001734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34FE"/>
    <w:pPr>
      <w:keepNext/>
      <w:keepLines/>
      <w:spacing w:before="240" w:line="240" w:lineRule="auto"/>
      <w:ind w:left="1134" w:hanging="1134"/>
    </w:pPr>
    <w:rPr>
      <w:b/>
      <w:sz w:val="28"/>
    </w:rPr>
  </w:style>
  <w:style w:type="table" w:styleId="TableGrid">
    <w:name w:val="Table Grid"/>
    <w:basedOn w:val="TableNormal"/>
    <w:uiPriority w:val="59"/>
    <w:rsid w:val="0017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34FE"/>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1734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34FE"/>
    <w:rPr>
      <w:sz w:val="22"/>
    </w:rPr>
  </w:style>
  <w:style w:type="paragraph" w:customStyle="1" w:styleId="SOTextNote">
    <w:name w:val="SO TextNote"/>
    <w:aliases w:val="sont"/>
    <w:basedOn w:val="SOText"/>
    <w:qFormat/>
    <w:rsid w:val="001734FE"/>
    <w:pPr>
      <w:spacing w:before="122" w:line="198" w:lineRule="exact"/>
      <w:ind w:left="1843" w:hanging="709"/>
    </w:pPr>
    <w:rPr>
      <w:sz w:val="18"/>
    </w:rPr>
  </w:style>
  <w:style w:type="paragraph" w:customStyle="1" w:styleId="SOPara">
    <w:name w:val="SO Para"/>
    <w:aliases w:val="soa"/>
    <w:basedOn w:val="SOText"/>
    <w:link w:val="SOParaChar"/>
    <w:qFormat/>
    <w:rsid w:val="001734FE"/>
    <w:pPr>
      <w:tabs>
        <w:tab w:val="right" w:pos="1786"/>
      </w:tabs>
      <w:spacing w:before="40"/>
      <w:ind w:left="2070" w:hanging="936"/>
    </w:pPr>
  </w:style>
  <w:style w:type="character" w:customStyle="1" w:styleId="SOParaChar">
    <w:name w:val="SO Para Char"/>
    <w:aliases w:val="soa Char"/>
    <w:basedOn w:val="DefaultParagraphFont"/>
    <w:link w:val="SOPara"/>
    <w:rsid w:val="001734FE"/>
    <w:rPr>
      <w:sz w:val="22"/>
    </w:rPr>
  </w:style>
  <w:style w:type="paragraph" w:customStyle="1" w:styleId="SOBullet">
    <w:name w:val="SO Bullet"/>
    <w:aliases w:val="sotb"/>
    <w:basedOn w:val="Normal"/>
    <w:link w:val="SOBulletChar"/>
    <w:qFormat/>
    <w:rsid w:val="001734FE"/>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1734FE"/>
    <w:rPr>
      <w:sz w:val="22"/>
    </w:rPr>
  </w:style>
  <w:style w:type="paragraph" w:customStyle="1" w:styleId="SOBulletNote">
    <w:name w:val="SO BulletNote"/>
    <w:aliases w:val="sonb"/>
    <w:basedOn w:val="SOTextNote"/>
    <w:link w:val="SOBulletNoteChar"/>
    <w:qFormat/>
    <w:rsid w:val="001734FE"/>
    <w:pPr>
      <w:tabs>
        <w:tab w:val="left" w:pos="1560"/>
      </w:tabs>
      <w:ind w:left="2268" w:hanging="1134"/>
    </w:pPr>
  </w:style>
  <w:style w:type="character" w:customStyle="1" w:styleId="SOBulletNoteChar">
    <w:name w:val="SO BulletNote Char"/>
    <w:aliases w:val="sonb Char"/>
    <w:basedOn w:val="DefaultParagraphFont"/>
    <w:link w:val="SOBulletNote"/>
    <w:rsid w:val="001734FE"/>
    <w:rPr>
      <w:sz w:val="18"/>
    </w:rPr>
  </w:style>
  <w:style w:type="paragraph" w:customStyle="1" w:styleId="FileName">
    <w:name w:val="FileName"/>
    <w:basedOn w:val="Normal"/>
    <w:rsid w:val="001734FE"/>
  </w:style>
  <w:style w:type="paragraph" w:customStyle="1" w:styleId="SOHeadBold">
    <w:name w:val="SO HeadBold"/>
    <w:aliases w:val="sohb"/>
    <w:basedOn w:val="SOText"/>
    <w:next w:val="SOText"/>
    <w:link w:val="SOHeadBoldChar"/>
    <w:qFormat/>
    <w:rsid w:val="001734FE"/>
    <w:rPr>
      <w:b/>
    </w:rPr>
  </w:style>
  <w:style w:type="character" w:customStyle="1" w:styleId="SOHeadBoldChar">
    <w:name w:val="SO HeadBold Char"/>
    <w:aliases w:val="sohb Char"/>
    <w:basedOn w:val="DefaultParagraphFont"/>
    <w:link w:val="SOHeadBold"/>
    <w:rsid w:val="001734FE"/>
    <w:rPr>
      <w:b/>
      <w:sz w:val="22"/>
    </w:rPr>
  </w:style>
  <w:style w:type="paragraph" w:customStyle="1" w:styleId="SOHeadItalic">
    <w:name w:val="SO HeadItalic"/>
    <w:aliases w:val="sohi"/>
    <w:basedOn w:val="SOText"/>
    <w:next w:val="SOText"/>
    <w:link w:val="SOHeadItalicChar"/>
    <w:qFormat/>
    <w:rsid w:val="001734FE"/>
    <w:rPr>
      <w:i/>
    </w:rPr>
  </w:style>
  <w:style w:type="character" w:customStyle="1" w:styleId="SOHeadItalicChar">
    <w:name w:val="SO HeadItalic Char"/>
    <w:aliases w:val="sohi Char"/>
    <w:basedOn w:val="DefaultParagraphFont"/>
    <w:link w:val="SOHeadItalic"/>
    <w:rsid w:val="001734FE"/>
    <w:rPr>
      <w:i/>
      <w:sz w:val="22"/>
    </w:rPr>
  </w:style>
  <w:style w:type="paragraph" w:customStyle="1" w:styleId="SOText2">
    <w:name w:val="SO Text2"/>
    <w:aliases w:val="sot2"/>
    <w:basedOn w:val="Normal"/>
    <w:next w:val="SOText"/>
    <w:link w:val="SOText2Char"/>
    <w:rsid w:val="001734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34FE"/>
    <w:rPr>
      <w:sz w:val="22"/>
    </w:rPr>
  </w:style>
  <w:style w:type="character" w:customStyle="1" w:styleId="Heading1Char">
    <w:name w:val="Heading 1 Char"/>
    <w:basedOn w:val="DefaultParagraphFont"/>
    <w:link w:val="Heading1"/>
    <w:uiPriority w:val="9"/>
    <w:rsid w:val="00C856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56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56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856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856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856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856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856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5636"/>
    <w:rPr>
      <w:rFonts w:asciiTheme="majorHAnsi" w:eastAsiaTheme="majorEastAsia" w:hAnsiTheme="majorHAnsi" w:cstheme="majorBidi"/>
      <w:i/>
      <w:iCs/>
      <w:color w:val="404040" w:themeColor="text1" w:themeTint="BF"/>
    </w:rPr>
  </w:style>
  <w:style w:type="paragraph" w:styleId="List">
    <w:name w:val="List"/>
    <w:basedOn w:val="Normal"/>
    <w:uiPriority w:val="99"/>
    <w:semiHidden/>
    <w:unhideWhenUsed/>
    <w:rsid w:val="007B2A4E"/>
    <w:pPr>
      <w:ind w:left="283" w:hanging="283"/>
      <w:contextualSpacing/>
    </w:pPr>
  </w:style>
  <w:style w:type="character" w:customStyle="1" w:styleId="subsectionChar">
    <w:name w:val="subsection Char"/>
    <w:aliases w:val="ss Char"/>
    <w:link w:val="subsection"/>
    <w:rsid w:val="005A3D32"/>
    <w:rPr>
      <w:rFonts w:eastAsia="Times New Roman" w:cs="Times New Roman"/>
      <w:sz w:val="22"/>
      <w:lang w:eastAsia="en-AU"/>
    </w:rPr>
  </w:style>
  <w:style w:type="character" w:customStyle="1" w:styleId="paragraphChar">
    <w:name w:val="paragraph Char"/>
    <w:aliases w:val="a Char"/>
    <w:link w:val="paragraph"/>
    <w:rsid w:val="005A3D32"/>
    <w:rPr>
      <w:rFonts w:eastAsia="Times New Roman" w:cs="Times New Roman"/>
      <w:sz w:val="22"/>
      <w:lang w:eastAsia="en-AU"/>
    </w:rPr>
  </w:style>
  <w:style w:type="character" w:customStyle="1" w:styleId="notetextChar">
    <w:name w:val="note(text) Char"/>
    <w:aliases w:val="n Char"/>
    <w:link w:val="notetext"/>
    <w:rsid w:val="005A3D32"/>
    <w:rPr>
      <w:rFonts w:eastAsia="Times New Roman" w:cs="Times New Roman"/>
      <w:sz w:val="18"/>
      <w:lang w:eastAsia="en-AU"/>
    </w:rPr>
  </w:style>
  <w:style w:type="character" w:customStyle="1" w:styleId="ActHead5Char">
    <w:name w:val="ActHead 5 Char"/>
    <w:aliases w:val="s Char"/>
    <w:link w:val="ActHead5"/>
    <w:rsid w:val="005A3D32"/>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6155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5D9"/>
    <w:rPr>
      <w:rFonts w:ascii="Tahoma" w:hAnsi="Tahoma" w:cs="Tahoma"/>
      <w:sz w:val="16"/>
      <w:szCs w:val="16"/>
    </w:rPr>
  </w:style>
  <w:style w:type="paragraph" w:customStyle="1" w:styleId="ShortTP1">
    <w:name w:val="ShortTP1"/>
    <w:basedOn w:val="ShortT"/>
    <w:link w:val="ShortTP1Char"/>
    <w:rsid w:val="00B720FF"/>
    <w:pPr>
      <w:spacing w:before="800"/>
    </w:pPr>
  </w:style>
  <w:style w:type="character" w:customStyle="1" w:styleId="OPCParaBaseChar">
    <w:name w:val="OPCParaBase Char"/>
    <w:basedOn w:val="DefaultParagraphFont"/>
    <w:link w:val="OPCParaBase"/>
    <w:rsid w:val="00B720FF"/>
    <w:rPr>
      <w:rFonts w:eastAsia="Times New Roman" w:cs="Times New Roman"/>
      <w:sz w:val="22"/>
      <w:lang w:eastAsia="en-AU"/>
    </w:rPr>
  </w:style>
  <w:style w:type="character" w:customStyle="1" w:styleId="ShortTChar">
    <w:name w:val="ShortT Char"/>
    <w:basedOn w:val="OPCParaBaseChar"/>
    <w:link w:val="ShortT"/>
    <w:rsid w:val="00B720FF"/>
    <w:rPr>
      <w:rFonts w:eastAsia="Times New Roman" w:cs="Times New Roman"/>
      <w:b/>
      <w:sz w:val="40"/>
      <w:lang w:eastAsia="en-AU"/>
    </w:rPr>
  </w:style>
  <w:style w:type="character" w:customStyle="1" w:styleId="ShortTP1Char">
    <w:name w:val="ShortTP1 Char"/>
    <w:basedOn w:val="ShortTChar"/>
    <w:link w:val="ShortTP1"/>
    <w:rsid w:val="00B720FF"/>
    <w:rPr>
      <w:rFonts w:eastAsia="Times New Roman" w:cs="Times New Roman"/>
      <w:b/>
      <w:sz w:val="40"/>
      <w:lang w:eastAsia="en-AU"/>
    </w:rPr>
  </w:style>
  <w:style w:type="paragraph" w:customStyle="1" w:styleId="ActNoP1">
    <w:name w:val="ActNoP1"/>
    <w:basedOn w:val="Actno"/>
    <w:link w:val="ActNoP1Char"/>
    <w:rsid w:val="00B720FF"/>
    <w:pPr>
      <w:spacing w:before="800"/>
    </w:pPr>
    <w:rPr>
      <w:sz w:val="28"/>
    </w:rPr>
  </w:style>
  <w:style w:type="character" w:customStyle="1" w:styleId="ActnoChar">
    <w:name w:val="Actno Char"/>
    <w:basedOn w:val="ShortTChar"/>
    <w:link w:val="Actno"/>
    <w:rsid w:val="00B720FF"/>
    <w:rPr>
      <w:rFonts w:eastAsia="Times New Roman" w:cs="Times New Roman"/>
      <w:b/>
      <w:sz w:val="40"/>
      <w:lang w:eastAsia="en-AU"/>
    </w:rPr>
  </w:style>
  <w:style w:type="character" w:customStyle="1" w:styleId="ActNoP1Char">
    <w:name w:val="ActNoP1 Char"/>
    <w:basedOn w:val="ActnoChar"/>
    <w:link w:val="ActNoP1"/>
    <w:rsid w:val="00B720FF"/>
    <w:rPr>
      <w:rFonts w:eastAsia="Times New Roman" w:cs="Times New Roman"/>
      <w:b/>
      <w:sz w:val="28"/>
      <w:lang w:eastAsia="en-AU"/>
    </w:rPr>
  </w:style>
  <w:style w:type="paragraph" w:customStyle="1" w:styleId="ShortTCP">
    <w:name w:val="ShortTCP"/>
    <w:basedOn w:val="ShortT"/>
    <w:link w:val="ShortTCPChar"/>
    <w:rsid w:val="00B720FF"/>
  </w:style>
  <w:style w:type="character" w:customStyle="1" w:styleId="ShortTCPChar">
    <w:name w:val="ShortTCP Char"/>
    <w:basedOn w:val="ShortTChar"/>
    <w:link w:val="ShortTCP"/>
    <w:rsid w:val="00B720FF"/>
    <w:rPr>
      <w:rFonts w:eastAsia="Times New Roman" w:cs="Times New Roman"/>
      <w:b/>
      <w:sz w:val="40"/>
      <w:lang w:eastAsia="en-AU"/>
    </w:rPr>
  </w:style>
  <w:style w:type="paragraph" w:customStyle="1" w:styleId="ActNoCP">
    <w:name w:val="ActNoCP"/>
    <w:basedOn w:val="Actno"/>
    <w:link w:val="ActNoCPChar"/>
    <w:rsid w:val="00B720FF"/>
    <w:pPr>
      <w:spacing w:before="400"/>
    </w:pPr>
  </w:style>
  <w:style w:type="character" w:customStyle="1" w:styleId="ActNoCPChar">
    <w:name w:val="ActNoCP Char"/>
    <w:basedOn w:val="ActnoChar"/>
    <w:link w:val="ActNoCP"/>
    <w:rsid w:val="00B720FF"/>
    <w:rPr>
      <w:rFonts w:eastAsia="Times New Roman" w:cs="Times New Roman"/>
      <w:b/>
      <w:sz w:val="40"/>
      <w:lang w:eastAsia="en-AU"/>
    </w:rPr>
  </w:style>
  <w:style w:type="paragraph" w:customStyle="1" w:styleId="AssentBk">
    <w:name w:val="AssentBk"/>
    <w:basedOn w:val="Normal"/>
    <w:rsid w:val="00B720FF"/>
    <w:pPr>
      <w:spacing w:line="240" w:lineRule="auto"/>
    </w:pPr>
    <w:rPr>
      <w:rFonts w:eastAsia="Times New Roman" w:cs="Times New Roman"/>
      <w:sz w:val="20"/>
      <w:lang w:eastAsia="en-AU"/>
    </w:rPr>
  </w:style>
  <w:style w:type="paragraph" w:customStyle="1" w:styleId="AssentDt">
    <w:name w:val="AssentDt"/>
    <w:basedOn w:val="Normal"/>
    <w:rsid w:val="00DA3D8B"/>
    <w:pPr>
      <w:spacing w:line="240" w:lineRule="auto"/>
    </w:pPr>
    <w:rPr>
      <w:rFonts w:eastAsia="Times New Roman" w:cs="Times New Roman"/>
      <w:sz w:val="20"/>
      <w:lang w:eastAsia="en-AU"/>
    </w:rPr>
  </w:style>
  <w:style w:type="paragraph" w:customStyle="1" w:styleId="2ndRd">
    <w:name w:val="2ndRd"/>
    <w:basedOn w:val="Normal"/>
    <w:rsid w:val="00DA3D8B"/>
    <w:pPr>
      <w:spacing w:line="240" w:lineRule="auto"/>
    </w:pPr>
    <w:rPr>
      <w:rFonts w:eastAsia="Times New Roman" w:cs="Times New Roman"/>
      <w:sz w:val="20"/>
      <w:lang w:eastAsia="en-AU"/>
    </w:rPr>
  </w:style>
  <w:style w:type="paragraph" w:customStyle="1" w:styleId="ScalePlusRef">
    <w:name w:val="ScalePlusRef"/>
    <w:basedOn w:val="Normal"/>
    <w:rsid w:val="00DA3D8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34FE"/>
    <w:pPr>
      <w:spacing w:line="260" w:lineRule="atLeast"/>
    </w:pPr>
    <w:rPr>
      <w:sz w:val="22"/>
    </w:rPr>
  </w:style>
  <w:style w:type="paragraph" w:styleId="Heading1">
    <w:name w:val="heading 1"/>
    <w:basedOn w:val="Normal"/>
    <w:next w:val="Normal"/>
    <w:link w:val="Heading1Char"/>
    <w:uiPriority w:val="9"/>
    <w:qFormat/>
    <w:rsid w:val="00C85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56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56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56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56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563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56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6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856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34FE"/>
  </w:style>
  <w:style w:type="paragraph" w:customStyle="1" w:styleId="OPCParaBase">
    <w:name w:val="OPCParaBase"/>
    <w:link w:val="OPCParaBaseChar"/>
    <w:qFormat/>
    <w:rsid w:val="001734F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734FE"/>
    <w:pPr>
      <w:spacing w:line="240" w:lineRule="auto"/>
    </w:pPr>
    <w:rPr>
      <w:b/>
      <w:sz w:val="40"/>
    </w:rPr>
  </w:style>
  <w:style w:type="paragraph" w:customStyle="1" w:styleId="ActHead1">
    <w:name w:val="ActHead 1"/>
    <w:aliases w:val="c"/>
    <w:basedOn w:val="OPCParaBase"/>
    <w:next w:val="Normal"/>
    <w:qFormat/>
    <w:rsid w:val="001734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34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34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34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34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34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34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34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34F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734FE"/>
  </w:style>
  <w:style w:type="paragraph" w:customStyle="1" w:styleId="Blocks">
    <w:name w:val="Blocks"/>
    <w:aliases w:val="bb"/>
    <w:basedOn w:val="OPCParaBase"/>
    <w:qFormat/>
    <w:rsid w:val="001734FE"/>
    <w:pPr>
      <w:spacing w:line="240" w:lineRule="auto"/>
    </w:pPr>
    <w:rPr>
      <w:sz w:val="24"/>
    </w:rPr>
  </w:style>
  <w:style w:type="paragraph" w:customStyle="1" w:styleId="BoxText">
    <w:name w:val="BoxText"/>
    <w:aliases w:val="bt"/>
    <w:basedOn w:val="OPCParaBase"/>
    <w:qFormat/>
    <w:rsid w:val="001734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34FE"/>
    <w:rPr>
      <w:b/>
    </w:rPr>
  </w:style>
  <w:style w:type="paragraph" w:customStyle="1" w:styleId="BoxHeadItalic">
    <w:name w:val="BoxHeadItalic"/>
    <w:aliases w:val="bhi"/>
    <w:basedOn w:val="BoxText"/>
    <w:next w:val="BoxStep"/>
    <w:qFormat/>
    <w:rsid w:val="001734FE"/>
    <w:rPr>
      <w:i/>
    </w:rPr>
  </w:style>
  <w:style w:type="paragraph" w:customStyle="1" w:styleId="BoxList">
    <w:name w:val="BoxList"/>
    <w:aliases w:val="bl"/>
    <w:basedOn w:val="BoxText"/>
    <w:qFormat/>
    <w:rsid w:val="001734FE"/>
    <w:pPr>
      <w:ind w:left="1559" w:hanging="425"/>
    </w:pPr>
  </w:style>
  <w:style w:type="paragraph" w:customStyle="1" w:styleId="BoxNote">
    <w:name w:val="BoxNote"/>
    <w:aliases w:val="bn"/>
    <w:basedOn w:val="BoxText"/>
    <w:qFormat/>
    <w:rsid w:val="001734FE"/>
    <w:pPr>
      <w:tabs>
        <w:tab w:val="left" w:pos="1985"/>
      </w:tabs>
      <w:spacing w:before="122" w:line="198" w:lineRule="exact"/>
      <w:ind w:left="2948" w:hanging="1814"/>
    </w:pPr>
    <w:rPr>
      <w:sz w:val="18"/>
    </w:rPr>
  </w:style>
  <w:style w:type="paragraph" w:customStyle="1" w:styleId="BoxPara">
    <w:name w:val="BoxPara"/>
    <w:aliases w:val="bp"/>
    <w:basedOn w:val="BoxText"/>
    <w:qFormat/>
    <w:rsid w:val="001734FE"/>
    <w:pPr>
      <w:tabs>
        <w:tab w:val="right" w:pos="2268"/>
      </w:tabs>
      <w:ind w:left="2552" w:hanging="1418"/>
    </w:pPr>
  </w:style>
  <w:style w:type="paragraph" w:customStyle="1" w:styleId="BoxStep">
    <w:name w:val="BoxStep"/>
    <w:aliases w:val="bs"/>
    <w:basedOn w:val="BoxText"/>
    <w:qFormat/>
    <w:rsid w:val="001734FE"/>
    <w:pPr>
      <w:ind w:left="1985" w:hanging="851"/>
    </w:pPr>
  </w:style>
  <w:style w:type="character" w:customStyle="1" w:styleId="CharAmPartNo">
    <w:name w:val="CharAmPartNo"/>
    <w:basedOn w:val="OPCCharBase"/>
    <w:uiPriority w:val="1"/>
    <w:qFormat/>
    <w:rsid w:val="001734FE"/>
  </w:style>
  <w:style w:type="character" w:customStyle="1" w:styleId="CharAmPartText">
    <w:name w:val="CharAmPartText"/>
    <w:basedOn w:val="OPCCharBase"/>
    <w:uiPriority w:val="1"/>
    <w:qFormat/>
    <w:rsid w:val="001734FE"/>
  </w:style>
  <w:style w:type="character" w:customStyle="1" w:styleId="CharAmSchNo">
    <w:name w:val="CharAmSchNo"/>
    <w:basedOn w:val="OPCCharBase"/>
    <w:uiPriority w:val="1"/>
    <w:qFormat/>
    <w:rsid w:val="001734FE"/>
  </w:style>
  <w:style w:type="character" w:customStyle="1" w:styleId="CharAmSchText">
    <w:name w:val="CharAmSchText"/>
    <w:basedOn w:val="OPCCharBase"/>
    <w:uiPriority w:val="1"/>
    <w:qFormat/>
    <w:rsid w:val="001734FE"/>
  </w:style>
  <w:style w:type="character" w:customStyle="1" w:styleId="CharBoldItalic">
    <w:name w:val="CharBoldItalic"/>
    <w:basedOn w:val="OPCCharBase"/>
    <w:uiPriority w:val="1"/>
    <w:qFormat/>
    <w:rsid w:val="001734FE"/>
    <w:rPr>
      <w:b/>
      <w:i/>
    </w:rPr>
  </w:style>
  <w:style w:type="character" w:customStyle="1" w:styleId="CharChapNo">
    <w:name w:val="CharChapNo"/>
    <w:basedOn w:val="OPCCharBase"/>
    <w:qFormat/>
    <w:rsid w:val="001734FE"/>
  </w:style>
  <w:style w:type="character" w:customStyle="1" w:styleId="CharChapText">
    <w:name w:val="CharChapText"/>
    <w:basedOn w:val="OPCCharBase"/>
    <w:qFormat/>
    <w:rsid w:val="001734FE"/>
  </w:style>
  <w:style w:type="character" w:customStyle="1" w:styleId="CharDivNo">
    <w:name w:val="CharDivNo"/>
    <w:basedOn w:val="OPCCharBase"/>
    <w:qFormat/>
    <w:rsid w:val="001734FE"/>
  </w:style>
  <w:style w:type="character" w:customStyle="1" w:styleId="CharDivText">
    <w:name w:val="CharDivText"/>
    <w:basedOn w:val="OPCCharBase"/>
    <w:qFormat/>
    <w:rsid w:val="001734FE"/>
  </w:style>
  <w:style w:type="character" w:customStyle="1" w:styleId="CharItalic">
    <w:name w:val="CharItalic"/>
    <w:basedOn w:val="OPCCharBase"/>
    <w:uiPriority w:val="1"/>
    <w:qFormat/>
    <w:rsid w:val="001734FE"/>
    <w:rPr>
      <w:i/>
    </w:rPr>
  </w:style>
  <w:style w:type="character" w:customStyle="1" w:styleId="CharPartNo">
    <w:name w:val="CharPartNo"/>
    <w:basedOn w:val="OPCCharBase"/>
    <w:qFormat/>
    <w:rsid w:val="001734FE"/>
  </w:style>
  <w:style w:type="character" w:customStyle="1" w:styleId="CharPartText">
    <w:name w:val="CharPartText"/>
    <w:basedOn w:val="OPCCharBase"/>
    <w:qFormat/>
    <w:rsid w:val="001734FE"/>
  </w:style>
  <w:style w:type="character" w:customStyle="1" w:styleId="CharSectno">
    <w:name w:val="CharSectno"/>
    <w:basedOn w:val="OPCCharBase"/>
    <w:qFormat/>
    <w:rsid w:val="001734FE"/>
  </w:style>
  <w:style w:type="character" w:customStyle="1" w:styleId="CharSubdNo">
    <w:name w:val="CharSubdNo"/>
    <w:basedOn w:val="OPCCharBase"/>
    <w:uiPriority w:val="1"/>
    <w:qFormat/>
    <w:rsid w:val="001734FE"/>
  </w:style>
  <w:style w:type="character" w:customStyle="1" w:styleId="CharSubdText">
    <w:name w:val="CharSubdText"/>
    <w:basedOn w:val="OPCCharBase"/>
    <w:uiPriority w:val="1"/>
    <w:qFormat/>
    <w:rsid w:val="001734FE"/>
  </w:style>
  <w:style w:type="paragraph" w:customStyle="1" w:styleId="CTA--">
    <w:name w:val="CTA --"/>
    <w:basedOn w:val="OPCParaBase"/>
    <w:next w:val="Normal"/>
    <w:rsid w:val="001734FE"/>
    <w:pPr>
      <w:spacing w:before="60" w:line="240" w:lineRule="atLeast"/>
      <w:ind w:left="142" w:hanging="142"/>
    </w:pPr>
    <w:rPr>
      <w:sz w:val="20"/>
    </w:rPr>
  </w:style>
  <w:style w:type="paragraph" w:customStyle="1" w:styleId="CTA-">
    <w:name w:val="CTA -"/>
    <w:basedOn w:val="OPCParaBase"/>
    <w:rsid w:val="001734FE"/>
    <w:pPr>
      <w:spacing w:before="60" w:line="240" w:lineRule="atLeast"/>
      <w:ind w:left="85" w:hanging="85"/>
    </w:pPr>
    <w:rPr>
      <w:sz w:val="20"/>
    </w:rPr>
  </w:style>
  <w:style w:type="paragraph" w:customStyle="1" w:styleId="CTA---">
    <w:name w:val="CTA ---"/>
    <w:basedOn w:val="OPCParaBase"/>
    <w:next w:val="Normal"/>
    <w:rsid w:val="001734FE"/>
    <w:pPr>
      <w:spacing w:before="60" w:line="240" w:lineRule="atLeast"/>
      <w:ind w:left="198" w:hanging="198"/>
    </w:pPr>
    <w:rPr>
      <w:sz w:val="20"/>
    </w:rPr>
  </w:style>
  <w:style w:type="paragraph" w:customStyle="1" w:styleId="CTA----">
    <w:name w:val="CTA ----"/>
    <w:basedOn w:val="OPCParaBase"/>
    <w:next w:val="Normal"/>
    <w:rsid w:val="001734FE"/>
    <w:pPr>
      <w:spacing w:before="60" w:line="240" w:lineRule="atLeast"/>
      <w:ind w:left="255" w:hanging="255"/>
    </w:pPr>
    <w:rPr>
      <w:sz w:val="20"/>
    </w:rPr>
  </w:style>
  <w:style w:type="paragraph" w:customStyle="1" w:styleId="CTA1a">
    <w:name w:val="CTA 1(a)"/>
    <w:basedOn w:val="OPCParaBase"/>
    <w:rsid w:val="001734FE"/>
    <w:pPr>
      <w:tabs>
        <w:tab w:val="right" w:pos="414"/>
      </w:tabs>
      <w:spacing w:before="40" w:line="240" w:lineRule="atLeast"/>
      <w:ind w:left="675" w:hanging="675"/>
    </w:pPr>
    <w:rPr>
      <w:sz w:val="20"/>
    </w:rPr>
  </w:style>
  <w:style w:type="paragraph" w:customStyle="1" w:styleId="CTA1ai">
    <w:name w:val="CTA 1(a)(i)"/>
    <w:basedOn w:val="OPCParaBase"/>
    <w:rsid w:val="001734FE"/>
    <w:pPr>
      <w:tabs>
        <w:tab w:val="right" w:pos="1004"/>
      </w:tabs>
      <w:spacing w:before="40" w:line="240" w:lineRule="atLeast"/>
      <w:ind w:left="1253" w:hanging="1253"/>
    </w:pPr>
    <w:rPr>
      <w:sz w:val="20"/>
    </w:rPr>
  </w:style>
  <w:style w:type="paragraph" w:customStyle="1" w:styleId="CTA2a">
    <w:name w:val="CTA 2(a)"/>
    <w:basedOn w:val="OPCParaBase"/>
    <w:rsid w:val="001734FE"/>
    <w:pPr>
      <w:tabs>
        <w:tab w:val="right" w:pos="482"/>
      </w:tabs>
      <w:spacing w:before="40" w:line="240" w:lineRule="atLeast"/>
      <w:ind w:left="748" w:hanging="748"/>
    </w:pPr>
    <w:rPr>
      <w:sz w:val="20"/>
    </w:rPr>
  </w:style>
  <w:style w:type="paragraph" w:customStyle="1" w:styleId="CTA2ai">
    <w:name w:val="CTA 2(a)(i)"/>
    <w:basedOn w:val="OPCParaBase"/>
    <w:rsid w:val="001734FE"/>
    <w:pPr>
      <w:tabs>
        <w:tab w:val="right" w:pos="1089"/>
      </w:tabs>
      <w:spacing w:before="40" w:line="240" w:lineRule="atLeast"/>
      <w:ind w:left="1327" w:hanging="1327"/>
    </w:pPr>
    <w:rPr>
      <w:sz w:val="20"/>
    </w:rPr>
  </w:style>
  <w:style w:type="paragraph" w:customStyle="1" w:styleId="CTA3a">
    <w:name w:val="CTA 3(a)"/>
    <w:basedOn w:val="OPCParaBase"/>
    <w:rsid w:val="001734FE"/>
    <w:pPr>
      <w:tabs>
        <w:tab w:val="right" w:pos="556"/>
      </w:tabs>
      <w:spacing w:before="40" w:line="240" w:lineRule="atLeast"/>
      <w:ind w:left="805" w:hanging="805"/>
    </w:pPr>
    <w:rPr>
      <w:sz w:val="20"/>
    </w:rPr>
  </w:style>
  <w:style w:type="paragraph" w:customStyle="1" w:styleId="CTA3ai">
    <w:name w:val="CTA 3(a)(i)"/>
    <w:basedOn w:val="OPCParaBase"/>
    <w:rsid w:val="001734FE"/>
    <w:pPr>
      <w:tabs>
        <w:tab w:val="right" w:pos="1140"/>
      </w:tabs>
      <w:spacing w:before="40" w:line="240" w:lineRule="atLeast"/>
      <w:ind w:left="1361" w:hanging="1361"/>
    </w:pPr>
    <w:rPr>
      <w:sz w:val="20"/>
    </w:rPr>
  </w:style>
  <w:style w:type="paragraph" w:customStyle="1" w:styleId="CTA4a">
    <w:name w:val="CTA 4(a)"/>
    <w:basedOn w:val="OPCParaBase"/>
    <w:rsid w:val="001734FE"/>
    <w:pPr>
      <w:tabs>
        <w:tab w:val="right" w:pos="624"/>
      </w:tabs>
      <w:spacing w:before="40" w:line="240" w:lineRule="atLeast"/>
      <w:ind w:left="873" w:hanging="873"/>
    </w:pPr>
    <w:rPr>
      <w:sz w:val="20"/>
    </w:rPr>
  </w:style>
  <w:style w:type="paragraph" w:customStyle="1" w:styleId="CTA4ai">
    <w:name w:val="CTA 4(a)(i)"/>
    <w:basedOn w:val="OPCParaBase"/>
    <w:rsid w:val="001734FE"/>
    <w:pPr>
      <w:tabs>
        <w:tab w:val="right" w:pos="1213"/>
      </w:tabs>
      <w:spacing w:before="40" w:line="240" w:lineRule="atLeast"/>
      <w:ind w:left="1452" w:hanging="1452"/>
    </w:pPr>
    <w:rPr>
      <w:sz w:val="20"/>
    </w:rPr>
  </w:style>
  <w:style w:type="paragraph" w:customStyle="1" w:styleId="CTACAPS">
    <w:name w:val="CTA CAPS"/>
    <w:basedOn w:val="OPCParaBase"/>
    <w:rsid w:val="001734FE"/>
    <w:pPr>
      <w:spacing w:before="60" w:line="240" w:lineRule="atLeast"/>
    </w:pPr>
    <w:rPr>
      <w:sz w:val="20"/>
    </w:rPr>
  </w:style>
  <w:style w:type="paragraph" w:customStyle="1" w:styleId="CTAright">
    <w:name w:val="CTA right"/>
    <w:basedOn w:val="OPCParaBase"/>
    <w:rsid w:val="001734FE"/>
    <w:pPr>
      <w:spacing w:before="60" w:line="240" w:lineRule="auto"/>
      <w:jc w:val="right"/>
    </w:pPr>
    <w:rPr>
      <w:sz w:val="20"/>
    </w:rPr>
  </w:style>
  <w:style w:type="paragraph" w:customStyle="1" w:styleId="subsection">
    <w:name w:val="subsection"/>
    <w:aliases w:val="ss"/>
    <w:basedOn w:val="OPCParaBase"/>
    <w:link w:val="subsectionChar"/>
    <w:rsid w:val="001734FE"/>
    <w:pPr>
      <w:tabs>
        <w:tab w:val="right" w:pos="1021"/>
      </w:tabs>
      <w:spacing w:before="180" w:line="240" w:lineRule="auto"/>
      <w:ind w:left="1134" w:hanging="1134"/>
    </w:pPr>
  </w:style>
  <w:style w:type="paragraph" w:customStyle="1" w:styleId="Definition">
    <w:name w:val="Definition"/>
    <w:aliases w:val="dd"/>
    <w:basedOn w:val="OPCParaBase"/>
    <w:rsid w:val="001734FE"/>
    <w:pPr>
      <w:spacing w:before="180" w:line="240" w:lineRule="auto"/>
      <w:ind w:left="1134"/>
    </w:pPr>
  </w:style>
  <w:style w:type="paragraph" w:customStyle="1" w:styleId="Formula">
    <w:name w:val="Formula"/>
    <w:basedOn w:val="OPCParaBase"/>
    <w:rsid w:val="001734FE"/>
    <w:pPr>
      <w:spacing w:line="240" w:lineRule="auto"/>
      <w:ind w:left="1134"/>
    </w:pPr>
    <w:rPr>
      <w:sz w:val="20"/>
    </w:rPr>
  </w:style>
  <w:style w:type="paragraph" w:styleId="Header">
    <w:name w:val="header"/>
    <w:basedOn w:val="OPCParaBase"/>
    <w:link w:val="HeaderChar"/>
    <w:unhideWhenUsed/>
    <w:rsid w:val="001734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34FE"/>
    <w:rPr>
      <w:rFonts w:eastAsia="Times New Roman" w:cs="Times New Roman"/>
      <w:sz w:val="16"/>
      <w:lang w:eastAsia="en-AU"/>
    </w:rPr>
  </w:style>
  <w:style w:type="paragraph" w:customStyle="1" w:styleId="House">
    <w:name w:val="House"/>
    <w:basedOn w:val="OPCParaBase"/>
    <w:rsid w:val="001734FE"/>
    <w:pPr>
      <w:spacing w:line="240" w:lineRule="auto"/>
    </w:pPr>
    <w:rPr>
      <w:sz w:val="28"/>
    </w:rPr>
  </w:style>
  <w:style w:type="paragraph" w:customStyle="1" w:styleId="Item">
    <w:name w:val="Item"/>
    <w:aliases w:val="i"/>
    <w:basedOn w:val="OPCParaBase"/>
    <w:next w:val="ItemHead"/>
    <w:rsid w:val="001734FE"/>
    <w:pPr>
      <w:keepLines/>
      <w:spacing w:before="80" w:line="240" w:lineRule="auto"/>
      <w:ind w:left="709"/>
    </w:pPr>
  </w:style>
  <w:style w:type="paragraph" w:customStyle="1" w:styleId="ItemHead">
    <w:name w:val="ItemHead"/>
    <w:aliases w:val="ih"/>
    <w:basedOn w:val="OPCParaBase"/>
    <w:next w:val="Item"/>
    <w:rsid w:val="001734FE"/>
    <w:pPr>
      <w:keepLines/>
      <w:spacing w:before="220" w:line="240" w:lineRule="auto"/>
      <w:ind w:left="709" w:hanging="709"/>
    </w:pPr>
    <w:rPr>
      <w:rFonts w:ascii="Arial" w:hAnsi="Arial"/>
      <w:b/>
      <w:kern w:val="28"/>
      <w:sz w:val="24"/>
    </w:rPr>
  </w:style>
  <w:style w:type="paragraph" w:customStyle="1" w:styleId="LongT">
    <w:name w:val="LongT"/>
    <w:basedOn w:val="OPCParaBase"/>
    <w:rsid w:val="001734FE"/>
    <w:pPr>
      <w:spacing w:line="240" w:lineRule="auto"/>
    </w:pPr>
    <w:rPr>
      <w:b/>
      <w:sz w:val="32"/>
    </w:rPr>
  </w:style>
  <w:style w:type="paragraph" w:customStyle="1" w:styleId="notedraft">
    <w:name w:val="note(draft)"/>
    <w:aliases w:val="nd"/>
    <w:basedOn w:val="OPCParaBase"/>
    <w:rsid w:val="001734FE"/>
    <w:pPr>
      <w:spacing w:before="240" w:line="240" w:lineRule="auto"/>
      <w:ind w:left="284" w:hanging="284"/>
    </w:pPr>
    <w:rPr>
      <w:i/>
      <w:sz w:val="24"/>
    </w:rPr>
  </w:style>
  <w:style w:type="paragraph" w:customStyle="1" w:styleId="notemargin">
    <w:name w:val="note(margin)"/>
    <w:aliases w:val="nm"/>
    <w:basedOn w:val="OPCParaBase"/>
    <w:rsid w:val="001734FE"/>
    <w:pPr>
      <w:tabs>
        <w:tab w:val="left" w:pos="709"/>
      </w:tabs>
      <w:spacing w:before="122" w:line="198" w:lineRule="exact"/>
      <w:ind w:left="709" w:hanging="709"/>
    </w:pPr>
    <w:rPr>
      <w:sz w:val="18"/>
    </w:rPr>
  </w:style>
  <w:style w:type="paragraph" w:customStyle="1" w:styleId="noteToPara">
    <w:name w:val="noteToPara"/>
    <w:aliases w:val="ntp"/>
    <w:basedOn w:val="OPCParaBase"/>
    <w:rsid w:val="001734FE"/>
    <w:pPr>
      <w:spacing w:before="122" w:line="198" w:lineRule="exact"/>
      <w:ind w:left="2353" w:hanging="709"/>
    </w:pPr>
    <w:rPr>
      <w:sz w:val="18"/>
    </w:rPr>
  </w:style>
  <w:style w:type="paragraph" w:customStyle="1" w:styleId="noteParlAmend">
    <w:name w:val="note(ParlAmend)"/>
    <w:aliases w:val="npp"/>
    <w:basedOn w:val="OPCParaBase"/>
    <w:next w:val="ParlAmend"/>
    <w:rsid w:val="001734FE"/>
    <w:pPr>
      <w:spacing w:line="240" w:lineRule="auto"/>
      <w:jc w:val="right"/>
    </w:pPr>
    <w:rPr>
      <w:rFonts w:ascii="Arial" w:hAnsi="Arial"/>
      <w:b/>
      <w:i/>
    </w:rPr>
  </w:style>
  <w:style w:type="paragraph" w:customStyle="1" w:styleId="Page1">
    <w:name w:val="Page1"/>
    <w:basedOn w:val="OPCParaBase"/>
    <w:rsid w:val="001734FE"/>
    <w:pPr>
      <w:spacing w:before="400" w:line="240" w:lineRule="auto"/>
    </w:pPr>
    <w:rPr>
      <w:b/>
      <w:sz w:val="32"/>
    </w:rPr>
  </w:style>
  <w:style w:type="paragraph" w:customStyle="1" w:styleId="PageBreak">
    <w:name w:val="PageBreak"/>
    <w:aliases w:val="pb"/>
    <w:basedOn w:val="OPCParaBase"/>
    <w:rsid w:val="001734FE"/>
    <w:pPr>
      <w:spacing w:line="240" w:lineRule="auto"/>
    </w:pPr>
    <w:rPr>
      <w:sz w:val="20"/>
    </w:rPr>
  </w:style>
  <w:style w:type="paragraph" w:customStyle="1" w:styleId="paragraphsub">
    <w:name w:val="paragraph(sub)"/>
    <w:aliases w:val="aa"/>
    <w:basedOn w:val="OPCParaBase"/>
    <w:rsid w:val="001734FE"/>
    <w:pPr>
      <w:tabs>
        <w:tab w:val="right" w:pos="1985"/>
      </w:tabs>
      <w:spacing w:before="40" w:line="240" w:lineRule="auto"/>
      <w:ind w:left="2098" w:hanging="2098"/>
    </w:pPr>
  </w:style>
  <w:style w:type="paragraph" w:customStyle="1" w:styleId="paragraphsub-sub">
    <w:name w:val="paragraph(sub-sub)"/>
    <w:aliases w:val="aaa"/>
    <w:basedOn w:val="OPCParaBase"/>
    <w:rsid w:val="001734FE"/>
    <w:pPr>
      <w:tabs>
        <w:tab w:val="right" w:pos="2722"/>
      </w:tabs>
      <w:spacing w:before="40" w:line="240" w:lineRule="auto"/>
      <w:ind w:left="2835" w:hanging="2835"/>
    </w:pPr>
  </w:style>
  <w:style w:type="paragraph" w:customStyle="1" w:styleId="paragraph">
    <w:name w:val="paragraph"/>
    <w:aliases w:val="a"/>
    <w:basedOn w:val="OPCParaBase"/>
    <w:link w:val="paragraphChar"/>
    <w:rsid w:val="001734FE"/>
    <w:pPr>
      <w:tabs>
        <w:tab w:val="right" w:pos="1531"/>
      </w:tabs>
      <w:spacing w:before="40" w:line="240" w:lineRule="auto"/>
      <w:ind w:left="1644" w:hanging="1644"/>
    </w:pPr>
  </w:style>
  <w:style w:type="paragraph" w:customStyle="1" w:styleId="ParlAmend">
    <w:name w:val="ParlAmend"/>
    <w:aliases w:val="pp"/>
    <w:basedOn w:val="OPCParaBase"/>
    <w:rsid w:val="001734FE"/>
    <w:pPr>
      <w:spacing w:before="240" w:line="240" w:lineRule="atLeast"/>
      <w:ind w:hanging="567"/>
    </w:pPr>
    <w:rPr>
      <w:sz w:val="24"/>
    </w:rPr>
  </w:style>
  <w:style w:type="paragraph" w:customStyle="1" w:styleId="Penalty">
    <w:name w:val="Penalty"/>
    <w:basedOn w:val="OPCParaBase"/>
    <w:rsid w:val="001734FE"/>
    <w:pPr>
      <w:tabs>
        <w:tab w:val="left" w:pos="2977"/>
      </w:tabs>
      <w:spacing w:before="180" w:line="240" w:lineRule="auto"/>
      <w:ind w:left="1985" w:hanging="851"/>
    </w:pPr>
  </w:style>
  <w:style w:type="paragraph" w:customStyle="1" w:styleId="Portfolio">
    <w:name w:val="Portfolio"/>
    <w:basedOn w:val="OPCParaBase"/>
    <w:rsid w:val="001734FE"/>
    <w:pPr>
      <w:spacing w:line="240" w:lineRule="auto"/>
    </w:pPr>
    <w:rPr>
      <w:i/>
      <w:sz w:val="20"/>
    </w:rPr>
  </w:style>
  <w:style w:type="paragraph" w:customStyle="1" w:styleId="Preamble">
    <w:name w:val="Preamble"/>
    <w:basedOn w:val="OPCParaBase"/>
    <w:next w:val="Normal"/>
    <w:rsid w:val="001734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34FE"/>
    <w:pPr>
      <w:spacing w:line="240" w:lineRule="auto"/>
    </w:pPr>
    <w:rPr>
      <w:i/>
      <w:sz w:val="20"/>
    </w:rPr>
  </w:style>
  <w:style w:type="paragraph" w:customStyle="1" w:styleId="Session">
    <w:name w:val="Session"/>
    <w:basedOn w:val="OPCParaBase"/>
    <w:rsid w:val="001734FE"/>
    <w:pPr>
      <w:spacing w:line="240" w:lineRule="auto"/>
    </w:pPr>
    <w:rPr>
      <w:sz w:val="28"/>
    </w:rPr>
  </w:style>
  <w:style w:type="paragraph" w:customStyle="1" w:styleId="Sponsor">
    <w:name w:val="Sponsor"/>
    <w:basedOn w:val="OPCParaBase"/>
    <w:rsid w:val="001734FE"/>
    <w:pPr>
      <w:spacing w:line="240" w:lineRule="auto"/>
    </w:pPr>
    <w:rPr>
      <w:i/>
    </w:rPr>
  </w:style>
  <w:style w:type="paragraph" w:customStyle="1" w:styleId="Subitem">
    <w:name w:val="Subitem"/>
    <w:aliases w:val="iss"/>
    <w:basedOn w:val="OPCParaBase"/>
    <w:rsid w:val="001734FE"/>
    <w:pPr>
      <w:spacing w:before="180" w:line="240" w:lineRule="auto"/>
      <w:ind w:left="709" w:hanging="709"/>
    </w:pPr>
  </w:style>
  <w:style w:type="paragraph" w:customStyle="1" w:styleId="SubitemHead">
    <w:name w:val="SubitemHead"/>
    <w:aliases w:val="issh"/>
    <w:basedOn w:val="OPCParaBase"/>
    <w:rsid w:val="001734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34FE"/>
    <w:pPr>
      <w:spacing w:before="40" w:line="240" w:lineRule="auto"/>
      <w:ind w:left="1134"/>
    </w:pPr>
  </w:style>
  <w:style w:type="paragraph" w:customStyle="1" w:styleId="SubsectionHead">
    <w:name w:val="SubsectionHead"/>
    <w:aliases w:val="ssh"/>
    <w:basedOn w:val="OPCParaBase"/>
    <w:next w:val="subsection"/>
    <w:rsid w:val="001734FE"/>
    <w:pPr>
      <w:keepNext/>
      <w:keepLines/>
      <w:spacing w:before="240" w:line="240" w:lineRule="auto"/>
      <w:ind w:left="1134"/>
    </w:pPr>
    <w:rPr>
      <w:i/>
    </w:rPr>
  </w:style>
  <w:style w:type="paragraph" w:customStyle="1" w:styleId="Tablea">
    <w:name w:val="Table(a)"/>
    <w:aliases w:val="ta"/>
    <w:basedOn w:val="OPCParaBase"/>
    <w:rsid w:val="001734FE"/>
    <w:pPr>
      <w:spacing w:before="60" w:line="240" w:lineRule="auto"/>
      <w:ind w:left="284" w:hanging="284"/>
    </w:pPr>
    <w:rPr>
      <w:sz w:val="20"/>
    </w:rPr>
  </w:style>
  <w:style w:type="paragraph" w:customStyle="1" w:styleId="TableAA">
    <w:name w:val="Table(AA)"/>
    <w:aliases w:val="taaa"/>
    <w:basedOn w:val="OPCParaBase"/>
    <w:rsid w:val="001734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34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34FE"/>
    <w:pPr>
      <w:spacing w:before="60" w:line="240" w:lineRule="atLeast"/>
    </w:pPr>
    <w:rPr>
      <w:sz w:val="20"/>
    </w:rPr>
  </w:style>
  <w:style w:type="paragraph" w:customStyle="1" w:styleId="TLPBoxTextnote">
    <w:name w:val="TLPBoxText(note"/>
    <w:aliases w:val="right)"/>
    <w:basedOn w:val="OPCParaBase"/>
    <w:rsid w:val="001734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34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34FE"/>
    <w:pPr>
      <w:spacing w:before="122" w:line="198" w:lineRule="exact"/>
      <w:ind w:left="1985" w:hanging="851"/>
      <w:jc w:val="right"/>
    </w:pPr>
    <w:rPr>
      <w:sz w:val="18"/>
    </w:rPr>
  </w:style>
  <w:style w:type="paragraph" w:customStyle="1" w:styleId="TLPTableBullet">
    <w:name w:val="TLPTableBullet"/>
    <w:aliases w:val="ttb"/>
    <w:basedOn w:val="OPCParaBase"/>
    <w:rsid w:val="001734FE"/>
    <w:pPr>
      <w:spacing w:line="240" w:lineRule="exact"/>
      <w:ind w:left="284" w:hanging="284"/>
    </w:pPr>
    <w:rPr>
      <w:sz w:val="20"/>
    </w:rPr>
  </w:style>
  <w:style w:type="paragraph" w:styleId="TOC1">
    <w:name w:val="toc 1"/>
    <w:basedOn w:val="OPCParaBase"/>
    <w:next w:val="Normal"/>
    <w:uiPriority w:val="39"/>
    <w:semiHidden/>
    <w:unhideWhenUsed/>
    <w:rsid w:val="001734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34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34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734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734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734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34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34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34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34FE"/>
    <w:pPr>
      <w:keepLines/>
      <w:spacing w:before="240" w:after="120" w:line="240" w:lineRule="auto"/>
      <w:ind w:left="794"/>
    </w:pPr>
    <w:rPr>
      <w:b/>
      <w:kern w:val="28"/>
      <w:sz w:val="20"/>
    </w:rPr>
  </w:style>
  <w:style w:type="paragraph" w:customStyle="1" w:styleId="TofSectsHeading">
    <w:name w:val="TofSects(Heading)"/>
    <w:basedOn w:val="OPCParaBase"/>
    <w:rsid w:val="001734FE"/>
    <w:pPr>
      <w:spacing w:before="240" w:after="120" w:line="240" w:lineRule="auto"/>
    </w:pPr>
    <w:rPr>
      <w:b/>
      <w:sz w:val="24"/>
    </w:rPr>
  </w:style>
  <w:style w:type="paragraph" w:customStyle="1" w:styleId="TofSectsSection">
    <w:name w:val="TofSects(Section)"/>
    <w:basedOn w:val="OPCParaBase"/>
    <w:rsid w:val="001734FE"/>
    <w:pPr>
      <w:keepLines/>
      <w:spacing w:before="40" w:line="240" w:lineRule="auto"/>
      <w:ind w:left="1588" w:hanging="794"/>
    </w:pPr>
    <w:rPr>
      <w:kern w:val="28"/>
      <w:sz w:val="18"/>
    </w:rPr>
  </w:style>
  <w:style w:type="paragraph" w:customStyle="1" w:styleId="TofSectsSubdiv">
    <w:name w:val="TofSects(Subdiv)"/>
    <w:basedOn w:val="OPCParaBase"/>
    <w:rsid w:val="001734FE"/>
    <w:pPr>
      <w:keepLines/>
      <w:spacing w:before="80" w:line="240" w:lineRule="auto"/>
      <w:ind w:left="1588" w:hanging="794"/>
    </w:pPr>
    <w:rPr>
      <w:kern w:val="28"/>
    </w:rPr>
  </w:style>
  <w:style w:type="paragraph" w:customStyle="1" w:styleId="WRStyle">
    <w:name w:val="WR Style"/>
    <w:aliases w:val="WR"/>
    <w:basedOn w:val="OPCParaBase"/>
    <w:rsid w:val="001734FE"/>
    <w:pPr>
      <w:spacing w:before="240" w:line="240" w:lineRule="auto"/>
      <w:ind w:left="284" w:hanging="284"/>
    </w:pPr>
    <w:rPr>
      <w:b/>
      <w:i/>
      <w:kern w:val="28"/>
      <w:sz w:val="24"/>
    </w:rPr>
  </w:style>
  <w:style w:type="paragraph" w:customStyle="1" w:styleId="notepara">
    <w:name w:val="note(para)"/>
    <w:aliases w:val="na"/>
    <w:basedOn w:val="OPCParaBase"/>
    <w:rsid w:val="001734FE"/>
    <w:pPr>
      <w:spacing w:before="40" w:line="198" w:lineRule="exact"/>
      <w:ind w:left="2354" w:hanging="369"/>
    </w:pPr>
    <w:rPr>
      <w:sz w:val="18"/>
    </w:rPr>
  </w:style>
  <w:style w:type="paragraph" w:styleId="Footer">
    <w:name w:val="footer"/>
    <w:link w:val="FooterChar"/>
    <w:rsid w:val="001734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34FE"/>
    <w:rPr>
      <w:rFonts w:eastAsia="Times New Roman" w:cs="Times New Roman"/>
      <w:sz w:val="22"/>
      <w:szCs w:val="24"/>
      <w:lang w:eastAsia="en-AU"/>
    </w:rPr>
  </w:style>
  <w:style w:type="character" w:styleId="LineNumber">
    <w:name w:val="line number"/>
    <w:basedOn w:val="OPCCharBase"/>
    <w:uiPriority w:val="99"/>
    <w:semiHidden/>
    <w:unhideWhenUsed/>
    <w:rsid w:val="001734FE"/>
    <w:rPr>
      <w:sz w:val="16"/>
    </w:rPr>
  </w:style>
  <w:style w:type="table" w:customStyle="1" w:styleId="CFlag">
    <w:name w:val="CFlag"/>
    <w:basedOn w:val="TableNormal"/>
    <w:uiPriority w:val="99"/>
    <w:rsid w:val="001734FE"/>
    <w:rPr>
      <w:rFonts w:eastAsia="Times New Roman" w:cs="Times New Roman"/>
      <w:lang w:eastAsia="en-AU"/>
    </w:rPr>
    <w:tblPr/>
  </w:style>
  <w:style w:type="paragraph" w:customStyle="1" w:styleId="SignCoverPageEnd">
    <w:name w:val="SignCoverPageEnd"/>
    <w:basedOn w:val="OPCParaBase"/>
    <w:next w:val="Normal"/>
    <w:rsid w:val="001734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34FE"/>
    <w:pPr>
      <w:pBdr>
        <w:top w:val="single" w:sz="4" w:space="1" w:color="auto"/>
      </w:pBdr>
      <w:spacing w:before="360"/>
      <w:ind w:right="397"/>
      <w:jc w:val="both"/>
    </w:pPr>
  </w:style>
  <w:style w:type="paragraph" w:customStyle="1" w:styleId="CompiledActNo">
    <w:name w:val="CompiledActNo"/>
    <w:basedOn w:val="OPCParaBase"/>
    <w:next w:val="Normal"/>
    <w:rsid w:val="001734FE"/>
    <w:rPr>
      <w:b/>
      <w:sz w:val="24"/>
      <w:szCs w:val="24"/>
    </w:rPr>
  </w:style>
  <w:style w:type="paragraph" w:customStyle="1" w:styleId="ENotesText">
    <w:name w:val="ENotesText"/>
    <w:aliases w:val="Ent"/>
    <w:basedOn w:val="OPCParaBase"/>
    <w:next w:val="Normal"/>
    <w:rsid w:val="001734FE"/>
    <w:pPr>
      <w:spacing w:before="120"/>
    </w:pPr>
  </w:style>
  <w:style w:type="paragraph" w:customStyle="1" w:styleId="CompiledMadeUnder">
    <w:name w:val="CompiledMadeUnder"/>
    <w:basedOn w:val="OPCParaBase"/>
    <w:next w:val="Normal"/>
    <w:rsid w:val="001734FE"/>
    <w:rPr>
      <w:i/>
      <w:sz w:val="24"/>
      <w:szCs w:val="24"/>
    </w:rPr>
  </w:style>
  <w:style w:type="paragraph" w:customStyle="1" w:styleId="Paragraphsub-sub-sub">
    <w:name w:val="Paragraph(sub-sub-sub)"/>
    <w:aliases w:val="aaaa"/>
    <w:basedOn w:val="OPCParaBase"/>
    <w:rsid w:val="001734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34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34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34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34F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734FE"/>
    <w:pPr>
      <w:spacing w:before="60" w:line="240" w:lineRule="auto"/>
    </w:pPr>
    <w:rPr>
      <w:rFonts w:cs="Arial"/>
      <w:sz w:val="20"/>
      <w:szCs w:val="22"/>
    </w:rPr>
  </w:style>
  <w:style w:type="paragraph" w:customStyle="1" w:styleId="TableHeading">
    <w:name w:val="TableHeading"/>
    <w:aliases w:val="th"/>
    <w:basedOn w:val="OPCParaBase"/>
    <w:next w:val="Tabletext"/>
    <w:rsid w:val="001734FE"/>
    <w:pPr>
      <w:keepNext/>
      <w:spacing w:before="60" w:line="240" w:lineRule="atLeast"/>
    </w:pPr>
    <w:rPr>
      <w:b/>
      <w:sz w:val="20"/>
    </w:rPr>
  </w:style>
  <w:style w:type="paragraph" w:customStyle="1" w:styleId="NoteToSubpara">
    <w:name w:val="NoteToSubpara"/>
    <w:aliases w:val="nts"/>
    <w:basedOn w:val="OPCParaBase"/>
    <w:rsid w:val="001734FE"/>
    <w:pPr>
      <w:spacing w:before="40" w:line="198" w:lineRule="exact"/>
      <w:ind w:left="2835" w:hanging="709"/>
    </w:pPr>
    <w:rPr>
      <w:sz w:val="18"/>
    </w:rPr>
  </w:style>
  <w:style w:type="paragraph" w:customStyle="1" w:styleId="ENoteTableHeading">
    <w:name w:val="ENoteTableHeading"/>
    <w:aliases w:val="enth"/>
    <w:basedOn w:val="OPCParaBase"/>
    <w:rsid w:val="001734FE"/>
    <w:pPr>
      <w:keepNext/>
      <w:spacing w:before="60" w:line="240" w:lineRule="atLeast"/>
    </w:pPr>
    <w:rPr>
      <w:rFonts w:ascii="Arial" w:hAnsi="Arial"/>
      <w:b/>
      <w:sz w:val="16"/>
    </w:rPr>
  </w:style>
  <w:style w:type="paragraph" w:customStyle="1" w:styleId="ENoteTableText">
    <w:name w:val="ENoteTableText"/>
    <w:aliases w:val="entt"/>
    <w:basedOn w:val="OPCParaBase"/>
    <w:rsid w:val="001734FE"/>
    <w:pPr>
      <w:spacing w:before="60" w:line="240" w:lineRule="atLeast"/>
    </w:pPr>
    <w:rPr>
      <w:sz w:val="16"/>
    </w:rPr>
  </w:style>
  <w:style w:type="paragraph" w:customStyle="1" w:styleId="ENoteTTi">
    <w:name w:val="ENoteTTi"/>
    <w:aliases w:val="entti"/>
    <w:basedOn w:val="OPCParaBase"/>
    <w:rsid w:val="001734FE"/>
    <w:pPr>
      <w:keepNext/>
      <w:spacing w:before="60" w:line="240" w:lineRule="atLeast"/>
      <w:ind w:left="170"/>
    </w:pPr>
    <w:rPr>
      <w:sz w:val="16"/>
    </w:rPr>
  </w:style>
  <w:style w:type="paragraph" w:customStyle="1" w:styleId="ENoteTTIndentHeading">
    <w:name w:val="ENoteTTIndentHeading"/>
    <w:aliases w:val="enTTHi"/>
    <w:basedOn w:val="OPCParaBase"/>
    <w:rsid w:val="001734F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734FE"/>
    <w:pPr>
      <w:spacing w:before="120"/>
      <w:outlineLvl w:val="1"/>
    </w:pPr>
    <w:rPr>
      <w:b/>
      <w:sz w:val="28"/>
      <w:szCs w:val="28"/>
    </w:rPr>
  </w:style>
  <w:style w:type="paragraph" w:customStyle="1" w:styleId="ENotesHeading2">
    <w:name w:val="ENotesHeading 2"/>
    <w:aliases w:val="Enh2"/>
    <w:basedOn w:val="OPCParaBase"/>
    <w:next w:val="Normal"/>
    <w:rsid w:val="001734FE"/>
    <w:pPr>
      <w:spacing w:before="120" w:after="120"/>
      <w:outlineLvl w:val="2"/>
    </w:pPr>
    <w:rPr>
      <w:b/>
      <w:sz w:val="24"/>
      <w:szCs w:val="28"/>
    </w:rPr>
  </w:style>
  <w:style w:type="paragraph" w:customStyle="1" w:styleId="MadeunderText">
    <w:name w:val="MadeunderText"/>
    <w:basedOn w:val="OPCParaBase"/>
    <w:next w:val="CompiledMadeUnder"/>
    <w:rsid w:val="001734FE"/>
    <w:pPr>
      <w:spacing w:before="240"/>
    </w:pPr>
    <w:rPr>
      <w:sz w:val="24"/>
      <w:szCs w:val="24"/>
    </w:rPr>
  </w:style>
  <w:style w:type="paragraph" w:customStyle="1" w:styleId="ENotesHeading3">
    <w:name w:val="ENotesHeading 3"/>
    <w:aliases w:val="Enh3"/>
    <w:basedOn w:val="OPCParaBase"/>
    <w:next w:val="Normal"/>
    <w:rsid w:val="001734FE"/>
    <w:pPr>
      <w:keepNext/>
      <w:spacing w:before="120" w:line="240" w:lineRule="auto"/>
      <w:outlineLvl w:val="4"/>
    </w:pPr>
    <w:rPr>
      <w:b/>
      <w:szCs w:val="24"/>
    </w:rPr>
  </w:style>
  <w:style w:type="character" w:customStyle="1" w:styleId="CharSubPartNoCASA">
    <w:name w:val="CharSubPartNo(CASA)"/>
    <w:basedOn w:val="OPCCharBase"/>
    <w:uiPriority w:val="1"/>
    <w:rsid w:val="001734FE"/>
  </w:style>
  <w:style w:type="character" w:customStyle="1" w:styleId="CharSubPartTextCASA">
    <w:name w:val="CharSubPartText(CASA)"/>
    <w:basedOn w:val="OPCCharBase"/>
    <w:uiPriority w:val="1"/>
    <w:rsid w:val="001734FE"/>
  </w:style>
  <w:style w:type="paragraph" w:customStyle="1" w:styleId="SubPartCASA">
    <w:name w:val="SubPart(CASA)"/>
    <w:aliases w:val="csp"/>
    <w:basedOn w:val="OPCParaBase"/>
    <w:next w:val="ActHead3"/>
    <w:rsid w:val="001734FE"/>
    <w:pPr>
      <w:keepNext/>
      <w:keepLines/>
      <w:spacing w:before="280"/>
      <w:outlineLvl w:val="1"/>
    </w:pPr>
    <w:rPr>
      <w:b/>
      <w:kern w:val="28"/>
      <w:sz w:val="32"/>
    </w:rPr>
  </w:style>
  <w:style w:type="paragraph" w:customStyle="1" w:styleId="ENoteTTIndentHeadingSub">
    <w:name w:val="ENoteTTIndentHeadingSub"/>
    <w:aliases w:val="enTTHis"/>
    <w:basedOn w:val="OPCParaBase"/>
    <w:rsid w:val="001734FE"/>
    <w:pPr>
      <w:keepNext/>
      <w:spacing w:before="60" w:line="240" w:lineRule="atLeast"/>
      <w:ind w:left="340"/>
    </w:pPr>
    <w:rPr>
      <w:b/>
      <w:sz w:val="16"/>
    </w:rPr>
  </w:style>
  <w:style w:type="paragraph" w:customStyle="1" w:styleId="ENoteTTiSub">
    <w:name w:val="ENoteTTiSub"/>
    <w:aliases w:val="enttis"/>
    <w:basedOn w:val="OPCParaBase"/>
    <w:rsid w:val="001734FE"/>
    <w:pPr>
      <w:keepNext/>
      <w:spacing w:before="60" w:line="240" w:lineRule="atLeast"/>
      <w:ind w:left="340"/>
    </w:pPr>
    <w:rPr>
      <w:sz w:val="16"/>
    </w:rPr>
  </w:style>
  <w:style w:type="paragraph" w:customStyle="1" w:styleId="SubDivisionMigration">
    <w:name w:val="SubDivisionMigration"/>
    <w:aliases w:val="sdm"/>
    <w:basedOn w:val="OPCParaBase"/>
    <w:rsid w:val="001734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34FE"/>
    <w:pPr>
      <w:keepNext/>
      <w:keepLines/>
      <w:spacing w:before="240" w:line="240" w:lineRule="auto"/>
      <w:ind w:left="1134" w:hanging="1134"/>
    </w:pPr>
    <w:rPr>
      <w:b/>
      <w:sz w:val="28"/>
    </w:rPr>
  </w:style>
  <w:style w:type="table" w:styleId="TableGrid">
    <w:name w:val="Table Grid"/>
    <w:basedOn w:val="TableNormal"/>
    <w:uiPriority w:val="59"/>
    <w:rsid w:val="0017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34FE"/>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1734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34FE"/>
    <w:rPr>
      <w:sz w:val="22"/>
    </w:rPr>
  </w:style>
  <w:style w:type="paragraph" w:customStyle="1" w:styleId="SOTextNote">
    <w:name w:val="SO TextNote"/>
    <w:aliases w:val="sont"/>
    <w:basedOn w:val="SOText"/>
    <w:qFormat/>
    <w:rsid w:val="001734FE"/>
    <w:pPr>
      <w:spacing w:before="122" w:line="198" w:lineRule="exact"/>
      <w:ind w:left="1843" w:hanging="709"/>
    </w:pPr>
    <w:rPr>
      <w:sz w:val="18"/>
    </w:rPr>
  </w:style>
  <w:style w:type="paragraph" w:customStyle="1" w:styleId="SOPara">
    <w:name w:val="SO Para"/>
    <w:aliases w:val="soa"/>
    <w:basedOn w:val="SOText"/>
    <w:link w:val="SOParaChar"/>
    <w:qFormat/>
    <w:rsid w:val="001734FE"/>
    <w:pPr>
      <w:tabs>
        <w:tab w:val="right" w:pos="1786"/>
      </w:tabs>
      <w:spacing w:before="40"/>
      <w:ind w:left="2070" w:hanging="936"/>
    </w:pPr>
  </w:style>
  <w:style w:type="character" w:customStyle="1" w:styleId="SOParaChar">
    <w:name w:val="SO Para Char"/>
    <w:aliases w:val="soa Char"/>
    <w:basedOn w:val="DefaultParagraphFont"/>
    <w:link w:val="SOPara"/>
    <w:rsid w:val="001734FE"/>
    <w:rPr>
      <w:sz w:val="22"/>
    </w:rPr>
  </w:style>
  <w:style w:type="paragraph" w:customStyle="1" w:styleId="SOBullet">
    <w:name w:val="SO Bullet"/>
    <w:aliases w:val="sotb"/>
    <w:basedOn w:val="Normal"/>
    <w:link w:val="SOBulletChar"/>
    <w:qFormat/>
    <w:rsid w:val="001734FE"/>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1734FE"/>
    <w:rPr>
      <w:sz w:val="22"/>
    </w:rPr>
  </w:style>
  <w:style w:type="paragraph" w:customStyle="1" w:styleId="SOBulletNote">
    <w:name w:val="SO BulletNote"/>
    <w:aliases w:val="sonb"/>
    <w:basedOn w:val="SOTextNote"/>
    <w:link w:val="SOBulletNoteChar"/>
    <w:qFormat/>
    <w:rsid w:val="001734FE"/>
    <w:pPr>
      <w:tabs>
        <w:tab w:val="left" w:pos="1560"/>
      </w:tabs>
      <w:ind w:left="2268" w:hanging="1134"/>
    </w:pPr>
  </w:style>
  <w:style w:type="character" w:customStyle="1" w:styleId="SOBulletNoteChar">
    <w:name w:val="SO BulletNote Char"/>
    <w:aliases w:val="sonb Char"/>
    <w:basedOn w:val="DefaultParagraphFont"/>
    <w:link w:val="SOBulletNote"/>
    <w:rsid w:val="001734FE"/>
    <w:rPr>
      <w:sz w:val="18"/>
    </w:rPr>
  </w:style>
  <w:style w:type="paragraph" w:customStyle="1" w:styleId="FileName">
    <w:name w:val="FileName"/>
    <w:basedOn w:val="Normal"/>
    <w:rsid w:val="001734FE"/>
  </w:style>
  <w:style w:type="paragraph" w:customStyle="1" w:styleId="SOHeadBold">
    <w:name w:val="SO HeadBold"/>
    <w:aliases w:val="sohb"/>
    <w:basedOn w:val="SOText"/>
    <w:next w:val="SOText"/>
    <w:link w:val="SOHeadBoldChar"/>
    <w:qFormat/>
    <w:rsid w:val="001734FE"/>
    <w:rPr>
      <w:b/>
    </w:rPr>
  </w:style>
  <w:style w:type="character" w:customStyle="1" w:styleId="SOHeadBoldChar">
    <w:name w:val="SO HeadBold Char"/>
    <w:aliases w:val="sohb Char"/>
    <w:basedOn w:val="DefaultParagraphFont"/>
    <w:link w:val="SOHeadBold"/>
    <w:rsid w:val="001734FE"/>
    <w:rPr>
      <w:b/>
      <w:sz w:val="22"/>
    </w:rPr>
  </w:style>
  <w:style w:type="paragraph" w:customStyle="1" w:styleId="SOHeadItalic">
    <w:name w:val="SO HeadItalic"/>
    <w:aliases w:val="sohi"/>
    <w:basedOn w:val="SOText"/>
    <w:next w:val="SOText"/>
    <w:link w:val="SOHeadItalicChar"/>
    <w:qFormat/>
    <w:rsid w:val="001734FE"/>
    <w:rPr>
      <w:i/>
    </w:rPr>
  </w:style>
  <w:style w:type="character" w:customStyle="1" w:styleId="SOHeadItalicChar">
    <w:name w:val="SO HeadItalic Char"/>
    <w:aliases w:val="sohi Char"/>
    <w:basedOn w:val="DefaultParagraphFont"/>
    <w:link w:val="SOHeadItalic"/>
    <w:rsid w:val="001734FE"/>
    <w:rPr>
      <w:i/>
      <w:sz w:val="22"/>
    </w:rPr>
  </w:style>
  <w:style w:type="paragraph" w:customStyle="1" w:styleId="SOText2">
    <w:name w:val="SO Text2"/>
    <w:aliases w:val="sot2"/>
    <w:basedOn w:val="Normal"/>
    <w:next w:val="SOText"/>
    <w:link w:val="SOText2Char"/>
    <w:rsid w:val="001734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34FE"/>
    <w:rPr>
      <w:sz w:val="22"/>
    </w:rPr>
  </w:style>
  <w:style w:type="character" w:customStyle="1" w:styleId="Heading1Char">
    <w:name w:val="Heading 1 Char"/>
    <w:basedOn w:val="DefaultParagraphFont"/>
    <w:link w:val="Heading1"/>
    <w:uiPriority w:val="9"/>
    <w:rsid w:val="00C856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56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56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856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8563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8563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856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856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5636"/>
    <w:rPr>
      <w:rFonts w:asciiTheme="majorHAnsi" w:eastAsiaTheme="majorEastAsia" w:hAnsiTheme="majorHAnsi" w:cstheme="majorBidi"/>
      <w:i/>
      <w:iCs/>
      <w:color w:val="404040" w:themeColor="text1" w:themeTint="BF"/>
    </w:rPr>
  </w:style>
  <w:style w:type="paragraph" w:styleId="List">
    <w:name w:val="List"/>
    <w:basedOn w:val="Normal"/>
    <w:uiPriority w:val="99"/>
    <w:semiHidden/>
    <w:unhideWhenUsed/>
    <w:rsid w:val="007B2A4E"/>
    <w:pPr>
      <w:ind w:left="283" w:hanging="283"/>
      <w:contextualSpacing/>
    </w:pPr>
  </w:style>
  <w:style w:type="character" w:customStyle="1" w:styleId="subsectionChar">
    <w:name w:val="subsection Char"/>
    <w:aliases w:val="ss Char"/>
    <w:link w:val="subsection"/>
    <w:rsid w:val="005A3D32"/>
    <w:rPr>
      <w:rFonts w:eastAsia="Times New Roman" w:cs="Times New Roman"/>
      <w:sz w:val="22"/>
      <w:lang w:eastAsia="en-AU"/>
    </w:rPr>
  </w:style>
  <w:style w:type="character" w:customStyle="1" w:styleId="paragraphChar">
    <w:name w:val="paragraph Char"/>
    <w:aliases w:val="a Char"/>
    <w:link w:val="paragraph"/>
    <w:rsid w:val="005A3D32"/>
    <w:rPr>
      <w:rFonts w:eastAsia="Times New Roman" w:cs="Times New Roman"/>
      <w:sz w:val="22"/>
      <w:lang w:eastAsia="en-AU"/>
    </w:rPr>
  </w:style>
  <w:style w:type="character" w:customStyle="1" w:styleId="notetextChar">
    <w:name w:val="note(text) Char"/>
    <w:aliases w:val="n Char"/>
    <w:link w:val="notetext"/>
    <w:rsid w:val="005A3D32"/>
    <w:rPr>
      <w:rFonts w:eastAsia="Times New Roman" w:cs="Times New Roman"/>
      <w:sz w:val="18"/>
      <w:lang w:eastAsia="en-AU"/>
    </w:rPr>
  </w:style>
  <w:style w:type="character" w:customStyle="1" w:styleId="ActHead5Char">
    <w:name w:val="ActHead 5 Char"/>
    <w:aliases w:val="s Char"/>
    <w:link w:val="ActHead5"/>
    <w:rsid w:val="005A3D32"/>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6155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5D9"/>
    <w:rPr>
      <w:rFonts w:ascii="Tahoma" w:hAnsi="Tahoma" w:cs="Tahoma"/>
      <w:sz w:val="16"/>
      <w:szCs w:val="16"/>
    </w:rPr>
  </w:style>
  <w:style w:type="paragraph" w:customStyle="1" w:styleId="ShortTP1">
    <w:name w:val="ShortTP1"/>
    <w:basedOn w:val="ShortT"/>
    <w:link w:val="ShortTP1Char"/>
    <w:rsid w:val="00B720FF"/>
    <w:pPr>
      <w:spacing w:before="800"/>
    </w:pPr>
  </w:style>
  <w:style w:type="character" w:customStyle="1" w:styleId="OPCParaBaseChar">
    <w:name w:val="OPCParaBase Char"/>
    <w:basedOn w:val="DefaultParagraphFont"/>
    <w:link w:val="OPCParaBase"/>
    <w:rsid w:val="00B720FF"/>
    <w:rPr>
      <w:rFonts w:eastAsia="Times New Roman" w:cs="Times New Roman"/>
      <w:sz w:val="22"/>
      <w:lang w:eastAsia="en-AU"/>
    </w:rPr>
  </w:style>
  <w:style w:type="character" w:customStyle="1" w:styleId="ShortTChar">
    <w:name w:val="ShortT Char"/>
    <w:basedOn w:val="OPCParaBaseChar"/>
    <w:link w:val="ShortT"/>
    <w:rsid w:val="00B720FF"/>
    <w:rPr>
      <w:rFonts w:eastAsia="Times New Roman" w:cs="Times New Roman"/>
      <w:b/>
      <w:sz w:val="40"/>
      <w:lang w:eastAsia="en-AU"/>
    </w:rPr>
  </w:style>
  <w:style w:type="character" w:customStyle="1" w:styleId="ShortTP1Char">
    <w:name w:val="ShortTP1 Char"/>
    <w:basedOn w:val="ShortTChar"/>
    <w:link w:val="ShortTP1"/>
    <w:rsid w:val="00B720FF"/>
    <w:rPr>
      <w:rFonts w:eastAsia="Times New Roman" w:cs="Times New Roman"/>
      <w:b/>
      <w:sz w:val="40"/>
      <w:lang w:eastAsia="en-AU"/>
    </w:rPr>
  </w:style>
  <w:style w:type="paragraph" w:customStyle="1" w:styleId="ActNoP1">
    <w:name w:val="ActNoP1"/>
    <w:basedOn w:val="Actno"/>
    <w:link w:val="ActNoP1Char"/>
    <w:rsid w:val="00B720FF"/>
    <w:pPr>
      <w:spacing w:before="800"/>
    </w:pPr>
    <w:rPr>
      <w:sz w:val="28"/>
    </w:rPr>
  </w:style>
  <w:style w:type="character" w:customStyle="1" w:styleId="ActnoChar">
    <w:name w:val="Actno Char"/>
    <w:basedOn w:val="ShortTChar"/>
    <w:link w:val="Actno"/>
    <w:rsid w:val="00B720FF"/>
    <w:rPr>
      <w:rFonts w:eastAsia="Times New Roman" w:cs="Times New Roman"/>
      <w:b/>
      <w:sz w:val="40"/>
      <w:lang w:eastAsia="en-AU"/>
    </w:rPr>
  </w:style>
  <w:style w:type="character" w:customStyle="1" w:styleId="ActNoP1Char">
    <w:name w:val="ActNoP1 Char"/>
    <w:basedOn w:val="ActnoChar"/>
    <w:link w:val="ActNoP1"/>
    <w:rsid w:val="00B720FF"/>
    <w:rPr>
      <w:rFonts w:eastAsia="Times New Roman" w:cs="Times New Roman"/>
      <w:b/>
      <w:sz w:val="28"/>
      <w:lang w:eastAsia="en-AU"/>
    </w:rPr>
  </w:style>
  <w:style w:type="paragraph" w:customStyle="1" w:styleId="ShortTCP">
    <w:name w:val="ShortTCP"/>
    <w:basedOn w:val="ShortT"/>
    <w:link w:val="ShortTCPChar"/>
    <w:rsid w:val="00B720FF"/>
  </w:style>
  <w:style w:type="character" w:customStyle="1" w:styleId="ShortTCPChar">
    <w:name w:val="ShortTCP Char"/>
    <w:basedOn w:val="ShortTChar"/>
    <w:link w:val="ShortTCP"/>
    <w:rsid w:val="00B720FF"/>
    <w:rPr>
      <w:rFonts w:eastAsia="Times New Roman" w:cs="Times New Roman"/>
      <w:b/>
      <w:sz w:val="40"/>
      <w:lang w:eastAsia="en-AU"/>
    </w:rPr>
  </w:style>
  <w:style w:type="paragraph" w:customStyle="1" w:styleId="ActNoCP">
    <w:name w:val="ActNoCP"/>
    <w:basedOn w:val="Actno"/>
    <w:link w:val="ActNoCPChar"/>
    <w:rsid w:val="00B720FF"/>
    <w:pPr>
      <w:spacing w:before="400"/>
    </w:pPr>
  </w:style>
  <w:style w:type="character" w:customStyle="1" w:styleId="ActNoCPChar">
    <w:name w:val="ActNoCP Char"/>
    <w:basedOn w:val="ActnoChar"/>
    <w:link w:val="ActNoCP"/>
    <w:rsid w:val="00B720FF"/>
    <w:rPr>
      <w:rFonts w:eastAsia="Times New Roman" w:cs="Times New Roman"/>
      <w:b/>
      <w:sz w:val="40"/>
      <w:lang w:eastAsia="en-AU"/>
    </w:rPr>
  </w:style>
  <w:style w:type="paragraph" w:customStyle="1" w:styleId="AssentBk">
    <w:name w:val="AssentBk"/>
    <w:basedOn w:val="Normal"/>
    <w:rsid w:val="00B720FF"/>
    <w:pPr>
      <w:spacing w:line="240" w:lineRule="auto"/>
    </w:pPr>
    <w:rPr>
      <w:rFonts w:eastAsia="Times New Roman" w:cs="Times New Roman"/>
      <w:sz w:val="20"/>
      <w:lang w:eastAsia="en-AU"/>
    </w:rPr>
  </w:style>
  <w:style w:type="paragraph" w:customStyle="1" w:styleId="AssentDt">
    <w:name w:val="AssentDt"/>
    <w:basedOn w:val="Normal"/>
    <w:rsid w:val="00DA3D8B"/>
    <w:pPr>
      <w:spacing w:line="240" w:lineRule="auto"/>
    </w:pPr>
    <w:rPr>
      <w:rFonts w:eastAsia="Times New Roman" w:cs="Times New Roman"/>
      <w:sz w:val="20"/>
      <w:lang w:eastAsia="en-AU"/>
    </w:rPr>
  </w:style>
  <w:style w:type="paragraph" w:customStyle="1" w:styleId="2ndRd">
    <w:name w:val="2ndRd"/>
    <w:basedOn w:val="Normal"/>
    <w:rsid w:val="00DA3D8B"/>
    <w:pPr>
      <w:spacing w:line="240" w:lineRule="auto"/>
    </w:pPr>
    <w:rPr>
      <w:rFonts w:eastAsia="Times New Roman" w:cs="Times New Roman"/>
      <w:sz w:val="20"/>
      <w:lang w:eastAsia="en-AU"/>
    </w:rPr>
  </w:style>
  <w:style w:type="paragraph" w:customStyle="1" w:styleId="ScalePlusRef">
    <w:name w:val="ScalePlusRef"/>
    <w:basedOn w:val="Normal"/>
    <w:rsid w:val="00DA3D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3C46A-46E2-4A22-9BDE-F20A55ED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7331</Words>
  <Characters>36582</Characters>
  <Application>Microsoft Office Word</Application>
  <DocSecurity>0</DocSecurity>
  <PresentationFormat/>
  <Lines>914</Lines>
  <Paragraphs>878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2017-09-15T02:36:00Z</dcterms:created>
  <dcterms:modified xsi:type="dcterms:W3CDTF">2017-09-15T03:19:00Z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Product Emissions Standards Act 2017</vt:lpwstr>
  </property>
  <property fmtid="{D5CDD505-2E9C-101B-9397-08002B2CF9AE}" pid="3" name="Actno">
    <vt:lpwstr>No. 104, 2017</vt:lpwstr>
  </property>
</Properties>
</file>