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E1" w:rsidRDefault="000E76E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o:ole="" fillcolor="window">
            <v:imagedata r:id="rId8" o:title=""/>
          </v:shape>
          <o:OLEObject Type="Embed" ProgID="Word.Picture.8" ShapeID="_x0000_i1025" DrawAspect="Content" ObjectID="_1556972591" r:id="rId9"/>
        </w:object>
      </w:r>
    </w:p>
    <w:p w:rsidR="000E76E1" w:rsidRDefault="000E76E1"/>
    <w:p w:rsidR="000E76E1" w:rsidRDefault="000E76E1" w:rsidP="000E76E1">
      <w:pPr>
        <w:spacing w:line="240" w:lineRule="auto"/>
      </w:pPr>
    </w:p>
    <w:p w:rsidR="000E76E1" w:rsidRDefault="000E76E1" w:rsidP="000E76E1"/>
    <w:p w:rsidR="000E76E1" w:rsidRDefault="000E76E1" w:rsidP="000E76E1"/>
    <w:p w:rsidR="000E76E1" w:rsidRDefault="000E76E1" w:rsidP="000E76E1"/>
    <w:p w:rsidR="000E76E1" w:rsidRDefault="000E76E1" w:rsidP="000E76E1"/>
    <w:p w:rsidR="0048364F" w:rsidRPr="00202DA1" w:rsidRDefault="00275856" w:rsidP="0048364F">
      <w:pPr>
        <w:pStyle w:val="ShortT"/>
      </w:pPr>
      <w:r w:rsidRPr="00202DA1">
        <w:t>Personal Propert</w:t>
      </w:r>
      <w:r w:rsidR="00B8471C" w:rsidRPr="00202DA1">
        <w:t>y</w:t>
      </w:r>
      <w:r w:rsidRPr="00202DA1">
        <w:t xml:space="preserve"> Securities Amendment (</w:t>
      </w:r>
      <w:r w:rsidR="00B8471C" w:rsidRPr="00202DA1">
        <w:t xml:space="preserve">PPS </w:t>
      </w:r>
      <w:r w:rsidRPr="00202DA1">
        <w:t>Leas</w:t>
      </w:r>
      <w:r w:rsidR="00B8471C" w:rsidRPr="00202DA1">
        <w:t>es</w:t>
      </w:r>
      <w:r w:rsidRPr="00202DA1">
        <w:t xml:space="preserve">) </w:t>
      </w:r>
      <w:r w:rsidR="000E76E1">
        <w:t>Act</w:t>
      </w:r>
      <w:r w:rsidRPr="00202DA1">
        <w:t xml:space="preserve"> </w:t>
      </w:r>
      <w:r w:rsidR="00C164CA" w:rsidRPr="00202DA1">
        <w:t>201</w:t>
      </w:r>
      <w:r w:rsidRPr="00202DA1">
        <w:t>7</w:t>
      </w:r>
    </w:p>
    <w:p w:rsidR="0048364F" w:rsidRPr="00202DA1" w:rsidRDefault="0048364F" w:rsidP="0048364F"/>
    <w:p w:rsidR="00275856" w:rsidRPr="00202DA1" w:rsidRDefault="00275856" w:rsidP="000E76E1">
      <w:pPr>
        <w:pStyle w:val="Actno"/>
        <w:spacing w:before="400"/>
      </w:pPr>
      <w:bookmarkStart w:id="0" w:name="_GoBack"/>
      <w:r w:rsidRPr="00202DA1">
        <w:t>No.</w:t>
      </w:r>
      <w:r w:rsidR="00DF6501">
        <w:t xml:space="preserve"> 39</w:t>
      </w:r>
      <w:r w:rsidRPr="00202DA1">
        <w:t>, 2017</w:t>
      </w:r>
      <w:bookmarkEnd w:id="0"/>
    </w:p>
    <w:p w:rsidR="0048364F" w:rsidRPr="00202DA1" w:rsidRDefault="0048364F" w:rsidP="0048364F"/>
    <w:p w:rsidR="000E76E1" w:rsidRDefault="000E76E1" w:rsidP="000E76E1"/>
    <w:p w:rsidR="000E76E1" w:rsidRDefault="000E76E1" w:rsidP="000E76E1"/>
    <w:p w:rsidR="000E76E1" w:rsidRDefault="000E76E1" w:rsidP="000E76E1"/>
    <w:p w:rsidR="000E76E1" w:rsidRDefault="000E76E1" w:rsidP="000E76E1"/>
    <w:p w:rsidR="0048364F" w:rsidRPr="00202DA1" w:rsidRDefault="000E76E1" w:rsidP="0048364F">
      <w:pPr>
        <w:pStyle w:val="LongT"/>
      </w:pPr>
      <w:r>
        <w:t>An Act</w:t>
      </w:r>
      <w:r w:rsidR="0048364F" w:rsidRPr="00202DA1">
        <w:t xml:space="preserve"> to </w:t>
      </w:r>
      <w:r w:rsidR="00275856" w:rsidRPr="00202DA1">
        <w:t xml:space="preserve">amend the </w:t>
      </w:r>
      <w:r w:rsidR="003639BA" w:rsidRPr="00202DA1">
        <w:rPr>
          <w:i/>
        </w:rPr>
        <w:t>Personal Property Securities Act 2009</w:t>
      </w:r>
      <w:r w:rsidR="0048364F" w:rsidRPr="00202DA1">
        <w:t>, and for related purposes</w:t>
      </w:r>
    </w:p>
    <w:p w:rsidR="0048364F" w:rsidRPr="00202DA1" w:rsidRDefault="0048364F" w:rsidP="0048364F">
      <w:pPr>
        <w:pStyle w:val="Header"/>
        <w:tabs>
          <w:tab w:val="clear" w:pos="4150"/>
          <w:tab w:val="clear" w:pos="8307"/>
        </w:tabs>
      </w:pPr>
      <w:r w:rsidRPr="00202DA1">
        <w:rPr>
          <w:rStyle w:val="CharAmSchNo"/>
        </w:rPr>
        <w:t xml:space="preserve"> </w:t>
      </w:r>
      <w:r w:rsidRPr="00202DA1">
        <w:rPr>
          <w:rStyle w:val="CharAmSchText"/>
        </w:rPr>
        <w:t xml:space="preserve"> </w:t>
      </w:r>
    </w:p>
    <w:p w:rsidR="0048364F" w:rsidRPr="00202DA1" w:rsidRDefault="0048364F" w:rsidP="0048364F">
      <w:pPr>
        <w:pStyle w:val="Header"/>
        <w:tabs>
          <w:tab w:val="clear" w:pos="4150"/>
          <w:tab w:val="clear" w:pos="8307"/>
        </w:tabs>
      </w:pPr>
      <w:r w:rsidRPr="00202DA1">
        <w:rPr>
          <w:rStyle w:val="CharAmPartNo"/>
        </w:rPr>
        <w:t xml:space="preserve"> </w:t>
      </w:r>
      <w:r w:rsidRPr="00202DA1">
        <w:rPr>
          <w:rStyle w:val="CharAmPartText"/>
        </w:rPr>
        <w:t xml:space="preserve"> </w:t>
      </w:r>
    </w:p>
    <w:p w:rsidR="0048364F" w:rsidRPr="00202DA1" w:rsidRDefault="0048364F" w:rsidP="0048364F">
      <w:pPr>
        <w:sectPr w:rsidR="0048364F" w:rsidRPr="00202DA1" w:rsidSect="000E76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02DA1" w:rsidRDefault="0048364F" w:rsidP="000C62DF">
      <w:pPr>
        <w:rPr>
          <w:sz w:val="36"/>
        </w:rPr>
      </w:pPr>
      <w:r w:rsidRPr="00202DA1">
        <w:rPr>
          <w:sz w:val="36"/>
        </w:rPr>
        <w:lastRenderedPageBreak/>
        <w:t>Contents</w:t>
      </w:r>
    </w:p>
    <w:bookmarkStart w:id="1" w:name="BKCheck15B_1"/>
    <w:bookmarkEnd w:id="1"/>
    <w:p w:rsidR="00DF6501" w:rsidRDefault="00DF65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F6501">
        <w:rPr>
          <w:noProof/>
        </w:rPr>
        <w:tab/>
      </w:r>
      <w:r w:rsidRPr="00DF6501">
        <w:rPr>
          <w:noProof/>
        </w:rPr>
        <w:fldChar w:fldCharType="begin"/>
      </w:r>
      <w:r w:rsidRPr="00DF6501">
        <w:rPr>
          <w:noProof/>
        </w:rPr>
        <w:instrText xml:space="preserve"> PAGEREF _Toc483229386 \h </w:instrText>
      </w:r>
      <w:r w:rsidRPr="00DF6501">
        <w:rPr>
          <w:noProof/>
        </w:rPr>
      </w:r>
      <w:r w:rsidRPr="00DF6501">
        <w:rPr>
          <w:noProof/>
        </w:rPr>
        <w:fldChar w:fldCharType="separate"/>
      </w:r>
      <w:r w:rsidR="0010482E">
        <w:rPr>
          <w:noProof/>
        </w:rPr>
        <w:t>1</w:t>
      </w:r>
      <w:r w:rsidRPr="00DF6501">
        <w:rPr>
          <w:noProof/>
        </w:rPr>
        <w:fldChar w:fldCharType="end"/>
      </w:r>
    </w:p>
    <w:p w:rsidR="00DF6501" w:rsidRDefault="00DF65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F6501">
        <w:rPr>
          <w:noProof/>
        </w:rPr>
        <w:tab/>
      </w:r>
      <w:r w:rsidRPr="00DF6501">
        <w:rPr>
          <w:noProof/>
        </w:rPr>
        <w:fldChar w:fldCharType="begin"/>
      </w:r>
      <w:r w:rsidRPr="00DF6501">
        <w:rPr>
          <w:noProof/>
        </w:rPr>
        <w:instrText xml:space="preserve"> PAGEREF _Toc483229387 \h </w:instrText>
      </w:r>
      <w:r w:rsidRPr="00DF6501">
        <w:rPr>
          <w:noProof/>
        </w:rPr>
      </w:r>
      <w:r w:rsidRPr="00DF6501">
        <w:rPr>
          <w:noProof/>
        </w:rPr>
        <w:fldChar w:fldCharType="separate"/>
      </w:r>
      <w:r w:rsidR="0010482E">
        <w:rPr>
          <w:noProof/>
        </w:rPr>
        <w:t>2</w:t>
      </w:r>
      <w:r w:rsidRPr="00DF6501">
        <w:rPr>
          <w:noProof/>
        </w:rPr>
        <w:fldChar w:fldCharType="end"/>
      </w:r>
    </w:p>
    <w:p w:rsidR="00DF6501" w:rsidRDefault="00DF65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F6501">
        <w:rPr>
          <w:noProof/>
        </w:rPr>
        <w:tab/>
      </w:r>
      <w:r w:rsidRPr="00DF6501">
        <w:rPr>
          <w:noProof/>
        </w:rPr>
        <w:fldChar w:fldCharType="begin"/>
      </w:r>
      <w:r w:rsidRPr="00DF6501">
        <w:rPr>
          <w:noProof/>
        </w:rPr>
        <w:instrText xml:space="preserve"> PAGEREF _Toc483229388 \h </w:instrText>
      </w:r>
      <w:r w:rsidRPr="00DF6501">
        <w:rPr>
          <w:noProof/>
        </w:rPr>
      </w:r>
      <w:r w:rsidRPr="00DF6501">
        <w:rPr>
          <w:noProof/>
        </w:rPr>
        <w:fldChar w:fldCharType="separate"/>
      </w:r>
      <w:r w:rsidR="0010482E">
        <w:rPr>
          <w:noProof/>
        </w:rPr>
        <w:t>2</w:t>
      </w:r>
      <w:r w:rsidRPr="00DF6501">
        <w:rPr>
          <w:noProof/>
        </w:rPr>
        <w:fldChar w:fldCharType="end"/>
      </w:r>
    </w:p>
    <w:p w:rsidR="00DF6501" w:rsidRDefault="00DF650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F6501">
        <w:rPr>
          <w:b w:val="0"/>
          <w:noProof/>
          <w:sz w:val="18"/>
        </w:rPr>
        <w:tab/>
      </w:r>
      <w:r w:rsidRPr="00DF6501">
        <w:rPr>
          <w:b w:val="0"/>
          <w:noProof/>
          <w:sz w:val="18"/>
        </w:rPr>
        <w:fldChar w:fldCharType="begin"/>
      </w:r>
      <w:r w:rsidRPr="00DF6501">
        <w:rPr>
          <w:b w:val="0"/>
          <w:noProof/>
          <w:sz w:val="18"/>
        </w:rPr>
        <w:instrText xml:space="preserve"> PAGEREF _Toc483229389 \h </w:instrText>
      </w:r>
      <w:r w:rsidRPr="00DF6501">
        <w:rPr>
          <w:b w:val="0"/>
          <w:noProof/>
          <w:sz w:val="18"/>
        </w:rPr>
      </w:r>
      <w:r w:rsidRPr="00DF6501">
        <w:rPr>
          <w:b w:val="0"/>
          <w:noProof/>
          <w:sz w:val="18"/>
        </w:rPr>
        <w:fldChar w:fldCharType="separate"/>
      </w:r>
      <w:r w:rsidR="0010482E">
        <w:rPr>
          <w:b w:val="0"/>
          <w:noProof/>
          <w:sz w:val="18"/>
        </w:rPr>
        <w:t>3</w:t>
      </w:r>
      <w:r w:rsidRPr="00DF6501">
        <w:rPr>
          <w:b w:val="0"/>
          <w:noProof/>
          <w:sz w:val="18"/>
        </w:rPr>
        <w:fldChar w:fldCharType="end"/>
      </w:r>
    </w:p>
    <w:p w:rsidR="00DF6501" w:rsidRDefault="00DF650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Personal Property Securities Act 2009</w:t>
      </w:r>
      <w:r w:rsidRPr="00DF6501">
        <w:rPr>
          <w:i w:val="0"/>
          <w:noProof/>
          <w:sz w:val="18"/>
        </w:rPr>
        <w:tab/>
      </w:r>
      <w:r w:rsidRPr="00DF6501">
        <w:rPr>
          <w:i w:val="0"/>
          <w:noProof/>
          <w:sz w:val="18"/>
        </w:rPr>
        <w:fldChar w:fldCharType="begin"/>
      </w:r>
      <w:r w:rsidRPr="00DF6501">
        <w:rPr>
          <w:i w:val="0"/>
          <w:noProof/>
          <w:sz w:val="18"/>
        </w:rPr>
        <w:instrText xml:space="preserve"> PAGEREF _Toc483229390 \h </w:instrText>
      </w:r>
      <w:r w:rsidRPr="00DF6501">
        <w:rPr>
          <w:i w:val="0"/>
          <w:noProof/>
          <w:sz w:val="18"/>
        </w:rPr>
      </w:r>
      <w:r w:rsidRPr="00DF6501">
        <w:rPr>
          <w:i w:val="0"/>
          <w:noProof/>
          <w:sz w:val="18"/>
        </w:rPr>
        <w:fldChar w:fldCharType="separate"/>
      </w:r>
      <w:r w:rsidR="0010482E">
        <w:rPr>
          <w:i w:val="0"/>
          <w:noProof/>
          <w:sz w:val="18"/>
        </w:rPr>
        <w:t>3</w:t>
      </w:r>
      <w:r w:rsidRPr="00DF6501">
        <w:rPr>
          <w:i w:val="0"/>
          <w:noProof/>
          <w:sz w:val="18"/>
        </w:rPr>
        <w:fldChar w:fldCharType="end"/>
      </w:r>
    </w:p>
    <w:p w:rsidR="00060FF9" w:rsidRPr="00202DA1" w:rsidRDefault="00DF6501" w:rsidP="0048364F">
      <w:r>
        <w:fldChar w:fldCharType="end"/>
      </w:r>
    </w:p>
    <w:p w:rsidR="00FE7F93" w:rsidRPr="00202DA1" w:rsidRDefault="00FE7F93" w:rsidP="0048364F">
      <w:pPr>
        <w:sectPr w:rsidR="00FE7F93" w:rsidRPr="00202DA1" w:rsidSect="000E76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E76E1" w:rsidRDefault="000E76E1">
      <w:r>
        <w:object w:dxaOrig="2146" w:dyaOrig="1561">
          <v:shape id="_x0000_i1026" type="#_x0000_t75" style="width:110.25pt;height:80.25pt" o:ole="" fillcolor="window">
            <v:imagedata r:id="rId8" o:title=""/>
          </v:shape>
          <o:OLEObject Type="Embed" ProgID="Word.Picture.8" ShapeID="_x0000_i1026" DrawAspect="Content" ObjectID="_1556972592" r:id="rId21"/>
        </w:object>
      </w:r>
    </w:p>
    <w:p w:rsidR="000E76E1" w:rsidRDefault="000E76E1"/>
    <w:p w:rsidR="000E76E1" w:rsidRDefault="000E76E1" w:rsidP="000E76E1">
      <w:pPr>
        <w:spacing w:line="240" w:lineRule="auto"/>
      </w:pPr>
    </w:p>
    <w:p w:rsidR="000E76E1" w:rsidRDefault="00DF6501" w:rsidP="000E76E1">
      <w:pPr>
        <w:pStyle w:val="ShortTP1"/>
      </w:pPr>
      <w:fldSimple w:instr=" STYLEREF ShortT ">
        <w:r w:rsidR="0010482E">
          <w:rPr>
            <w:noProof/>
          </w:rPr>
          <w:t>Personal Property Securities Amendment (PPS Leases) Act 2017</w:t>
        </w:r>
      </w:fldSimple>
    </w:p>
    <w:p w:rsidR="000E76E1" w:rsidRDefault="00DF6501" w:rsidP="000E76E1">
      <w:pPr>
        <w:pStyle w:val="ActNoP1"/>
      </w:pPr>
      <w:fldSimple w:instr=" STYLEREF Actno ">
        <w:r w:rsidR="0010482E">
          <w:rPr>
            <w:noProof/>
          </w:rPr>
          <w:t>No. 39, 2017</w:t>
        </w:r>
      </w:fldSimple>
    </w:p>
    <w:p w:rsidR="000E76E1" w:rsidRPr="009A0728" w:rsidRDefault="000E76E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E76E1" w:rsidRPr="009A0728" w:rsidRDefault="000E76E1" w:rsidP="009A0728">
      <w:pPr>
        <w:spacing w:line="40" w:lineRule="exact"/>
        <w:rPr>
          <w:rFonts w:eastAsia="Calibri"/>
          <w:b/>
          <w:sz w:val="28"/>
        </w:rPr>
      </w:pPr>
    </w:p>
    <w:p w:rsidR="000E76E1" w:rsidRPr="009A0728" w:rsidRDefault="000E76E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02DA1" w:rsidRDefault="000E76E1" w:rsidP="00202DA1">
      <w:pPr>
        <w:pStyle w:val="Page1"/>
      </w:pPr>
      <w:r>
        <w:t>An Act</w:t>
      </w:r>
      <w:r w:rsidR="00202DA1" w:rsidRPr="00202DA1">
        <w:t xml:space="preserve"> to amend the </w:t>
      </w:r>
      <w:r w:rsidR="00202DA1" w:rsidRPr="00202DA1">
        <w:rPr>
          <w:i/>
        </w:rPr>
        <w:t>Personal Property Securities Act 2009</w:t>
      </w:r>
      <w:r w:rsidR="00202DA1" w:rsidRPr="00202DA1">
        <w:t>, and for related purposes</w:t>
      </w:r>
    </w:p>
    <w:p w:rsidR="00DF6501" w:rsidRDefault="00DF6501" w:rsidP="00415C6C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19 May 2017</w:t>
      </w:r>
      <w:r>
        <w:rPr>
          <w:sz w:val="24"/>
        </w:rPr>
        <w:t>]</w:t>
      </w:r>
    </w:p>
    <w:p w:rsidR="0048364F" w:rsidRPr="00202DA1" w:rsidRDefault="0048364F" w:rsidP="00202DA1">
      <w:pPr>
        <w:spacing w:before="240" w:line="240" w:lineRule="auto"/>
        <w:rPr>
          <w:sz w:val="32"/>
        </w:rPr>
      </w:pPr>
      <w:r w:rsidRPr="00202DA1">
        <w:rPr>
          <w:sz w:val="32"/>
        </w:rPr>
        <w:t>The Parliament of Australia enacts:</w:t>
      </w:r>
    </w:p>
    <w:p w:rsidR="0048364F" w:rsidRPr="00202DA1" w:rsidRDefault="0048364F" w:rsidP="00202DA1">
      <w:pPr>
        <w:pStyle w:val="ActHead5"/>
      </w:pPr>
      <w:bookmarkStart w:id="2" w:name="_Toc483229386"/>
      <w:r w:rsidRPr="00202DA1">
        <w:rPr>
          <w:rStyle w:val="CharSectno"/>
        </w:rPr>
        <w:t>1</w:t>
      </w:r>
      <w:r w:rsidRPr="00202DA1">
        <w:t xml:space="preserve">  Short title</w:t>
      </w:r>
      <w:bookmarkEnd w:id="2"/>
    </w:p>
    <w:p w:rsidR="0048364F" w:rsidRPr="00202DA1" w:rsidRDefault="0048364F" w:rsidP="00202DA1">
      <w:pPr>
        <w:pStyle w:val="subsection"/>
      </w:pPr>
      <w:r w:rsidRPr="00202DA1">
        <w:tab/>
      </w:r>
      <w:r w:rsidRPr="00202DA1">
        <w:tab/>
        <w:t xml:space="preserve">This Act </w:t>
      </w:r>
      <w:r w:rsidR="00275197" w:rsidRPr="00202DA1">
        <w:t xml:space="preserve">is </w:t>
      </w:r>
      <w:r w:rsidRPr="00202DA1">
        <w:t xml:space="preserve">the </w:t>
      </w:r>
      <w:r w:rsidR="00275856" w:rsidRPr="00202DA1">
        <w:rPr>
          <w:i/>
        </w:rPr>
        <w:t xml:space="preserve">Personal Property Securities Amendment (PPS Leases) </w:t>
      </w:r>
      <w:r w:rsidR="00C164CA" w:rsidRPr="00202DA1">
        <w:rPr>
          <w:i/>
        </w:rPr>
        <w:t>Act 201</w:t>
      </w:r>
      <w:r w:rsidR="00907A47" w:rsidRPr="00202DA1">
        <w:rPr>
          <w:i/>
        </w:rPr>
        <w:t>7</w:t>
      </w:r>
      <w:r w:rsidRPr="00202DA1">
        <w:t>.</w:t>
      </w:r>
    </w:p>
    <w:p w:rsidR="0048364F" w:rsidRPr="00202DA1" w:rsidRDefault="0048364F" w:rsidP="00202DA1">
      <w:pPr>
        <w:pStyle w:val="ActHead5"/>
      </w:pPr>
      <w:bookmarkStart w:id="3" w:name="_Toc483229387"/>
      <w:r w:rsidRPr="00202DA1">
        <w:rPr>
          <w:rStyle w:val="CharSectno"/>
        </w:rPr>
        <w:lastRenderedPageBreak/>
        <w:t>2</w:t>
      </w:r>
      <w:r w:rsidRPr="00202DA1">
        <w:t xml:space="preserve">  Commencement</w:t>
      </w:r>
      <w:bookmarkEnd w:id="3"/>
    </w:p>
    <w:p w:rsidR="00275856" w:rsidRPr="00202DA1" w:rsidRDefault="00275856" w:rsidP="00202DA1">
      <w:pPr>
        <w:pStyle w:val="subsection"/>
      </w:pPr>
      <w:r w:rsidRPr="00202DA1">
        <w:tab/>
        <w:t>(1)</w:t>
      </w:r>
      <w:r w:rsidRPr="00202DA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275856" w:rsidRPr="00202DA1" w:rsidRDefault="00275856" w:rsidP="00202D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275856" w:rsidRPr="00202DA1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Commencement information</w:t>
            </w:r>
          </w:p>
        </w:tc>
      </w:tr>
      <w:tr w:rsidR="00275856" w:rsidRPr="00202DA1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Column 3</w:t>
            </w:r>
          </w:p>
        </w:tc>
      </w:tr>
      <w:tr w:rsidR="00275856" w:rsidRPr="00202DA1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Heading"/>
            </w:pPr>
            <w:r w:rsidRPr="00202DA1">
              <w:t>Date/Details</w:t>
            </w:r>
          </w:p>
        </w:tc>
      </w:tr>
      <w:tr w:rsidR="00275856" w:rsidRPr="00202DA1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text"/>
            </w:pPr>
            <w:r w:rsidRPr="00202DA1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75856" w:rsidRPr="00202DA1" w:rsidRDefault="00275856" w:rsidP="00202DA1">
            <w:pPr>
              <w:pStyle w:val="Tabletext"/>
            </w:pPr>
            <w:r w:rsidRPr="00202DA1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75856" w:rsidRPr="00202DA1" w:rsidRDefault="00DF6501" w:rsidP="00202DA1">
            <w:pPr>
              <w:pStyle w:val="Tabletext"/>
            </w:pPr>
            <w:r>
              <w:t>20 May 2017</w:t>
            </w:r>
          </w:p>
        </w:tc>
      </w:tr>
    </w:tbl>
    <w:p w:rsidR="00275856" w:rsidRPr="00202DA1" w:rsidRDefault="00275856" w:rsidP="00202DA1">
      <w:pPr>
        <w:pStyle w:val="notetext"/>
      </w:pPr>
      <w:r w:rsidRPr="00202DA1">
        <w:rPr>
          <w:snapToGrid w:val="0"/>
          <w:lang w:eastAsia="en-US"/>
        </w:rPr>
        <w:t>Note:</w:t>
      </w:r>
      <w:r w:rsidRPr="00202DA1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275856" w:rsidRPr="00202DA1" w:rsidRDefault="00275856" w:rsidP="00202DA1">
      <w:pPr>
        <w:pStyle w:val="subsection"/>
      </w:pPr>
      <w:r w:rsidRPr="00202DA1">
        <w:tab/>
        <w:t>(2)</w:t>
      </w:r>
      <w:r w:rsidRPr="00202DA1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202DA1" w:rsidRDefault="0048364F" w:rsidP="00202DA1">
      <w:pPr>
        <w:pStyle w:val="ActHead5"/>
      </w:pPr>
      <w:bookmarkStart w:id="4" w:name="_Toc483229388"/>
      <w:r w:rsidRPr="00202DA1">
        <w:rPr>
          <w:rStyle w:val="CharSectno"/>
        </w:rPr>
        <w:t>3</w:t>
      </w:r>
      <w:r w:rsidRPr="00202DA1">
        <w:t xml:space="preserve">  Schedules</w:t>
      </w:r>
      <w:bookmarkEnd w:id="4"/>
    </w:p>
    <w:p w:rsidR="0048364F" w:rsidRPr="00202DA1" w:rsidRDefault="0048364F" w:rsidP="00202DA1">
      <w:pPr>
        <w:pStyle w:val="subsection"/>
      </w:pPr>
      <w:r w:rsidRPr="00202DA1">
        <w:tab/>
      </w:r>
      <w:r w:rsidRPr="00202DA1">
        <w:tab/>
      </w:r>
      <w:r w:rsidR="00202618" w:rsidRPr="00202DA1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202DA1" w:rsidRDefault="0048364F" w:rsidP="00202DA1">
      <w:pPr>
        <w:pStyle w:val="ActHead6"/>
        <w:pageBreakBefore/>
      </w:pPr>
      <w:bookmarkStart w:id="5" w:name="_Toc483229389"/>
      <w:bookmarkStart w:id="6" w:name="opcAmSched"/>
      <w:bookmarkStart w:id="7" w:name="opcCurrentFind"/>
      <w:r w:rsidRPr="00202DA1">
        <w:rPr>
          <w:rStyle w:val="CharAmSchNo"/>
        </w:rPr>
        <w:lastRenderedPageBreak/>
        <w:t>Schedule</w:t>
      </w:r>
      <w:r w:rsidR="00202DA1" w:rsidRPr="00202DA1">
        <w:rPr>
          <w:rStyle w:val="CharAmSchNo"/>
        </w:rPr>
        <w:t> </w:t>
      </w:r>
      <w:r w:rsidRPr="00202DA1">
        <w:rPr>
          <w:rStyle w:val="CharAmSchNo"/>
        </w:rPr>
        <w:t>1</w:t>
      </w:r>
      <w:r w:rsidRPr="00202DA1">
        <w:t>—</w:t>
      </w:r>
      <w:r w:rsidR="0014411F" w:rsidRPr="00202DA1">
        <w:rPr>
          <w:rStyle w:val="CharAmSchText"/>
        </w:rPr>
        <w:t>Amendments</w:t>
      </w:r>
      <w:bookmarkEnd w:id="5"/>
    </w:p>
    <w:bookmarkEnd w:id="6"/>
    <w:bookmarkEnd w:id="7"/>
    <w:p w:rsidR="0014411F" w:rsidRPr="00202DA1" w:rsidRDefault="0014411F" w:rsidP="00202DA1">
      <w:pPr>
        <w:pStyle w:val="Header"/>
      </w:pPr>
      <w:r w:rsidRPr="00202DA1">
        <w:rPr>
          <w:rStyle w:val="CharAmPartNo"/>
        </w:rPr>
        <w:t xml:space="preserve"> </w:t>
      </w:r>
      <w:r w:rsidRPr="00202DA1">
        <w:rPr>
          <w:rStyle w:val="CharAmPartText"/>
        </w:rPr>
        <w:t xml:space="preserve"> </w:t>
      </w:r>
    </w:p>
    <w:p w:rsidR="0014411F" w:rsidRPr="00202DA1" w:rsidRDefault="0014411F" w:rsidP="00202DA1">
      <w:pPr>
        <w:pStyle w:val="ActHead9"/>
        <w:rPr>
          <w:i w:val="0"/>
        </w:rPr>
      </w:pPr>
      <w:bookmarkStart w:id="8" w:name="_Toc483229390"/>
      <w:r w:rsidRPr="00202DA1">
        <w:t>Personal Property Securities Act 2009</w:t>
      </w:r>
      <w:bookmarkEnd w:id="8"/>
    </w:p>
    <w:p w:rsidR="0014411F" w:rsidRPr="00202DA1" w:rsidRDefault="00F212D2" w:rsidP="00202DA1">
      <w:pPr>
        <w:pStyle w:val="ItemHead"/>
      </w:pPr>
      <w:r w:rsidRPr="00202DA1">
        <w:t>1</w:t>
      </w:r>
      <w:r w:rsidR="0014411F" w:rsidRPr="00202DA1">
        <w:t xml:space="preserve">  Paragraph 13(1)(a)</w:t>
      </w:r>
    </w:p>
    <w:p w:rsidR="001963C1" w:rsidRPr="00202DA1" w:rsidRDefault="0014411F" w:rsidP="00202DA1">
      <w:pPr>
        <w:pStyle w:val="Item"/>
      </w:pPr>
      <w:r w:rsidRPr="00202DA1">
        <w:t>Omit “one year”, substitute “2 years</w:t>
      </w:r>
      <w:r w:rsidR="005756B1" w:rsidRPr="00202DA1">
        <w:t>”.</w:t>
      </w:r>
    </w:p>
    <w:p w:rsidR="001963C1" w:rsidRPr="00202DA1" w:rsidRDefault="001963C1" w:rsidP="00202DA1">
      <w:pPr>
        <w:pStyle w:val="ItemHead"/>
      </w:pPr>
      <w:r w:rsidRPr="00202DA1">
        <w:t>2  Paragraph 13(1)(b)</w:t>
      </w:r>
    </w:p>
    <w:p w:rsidR="001963C1" w:rsidRPr="00202DA1" w:rsidRDefault="001963C1" w:rsidP="00202DA1">
      <w:pPr>
        <w:pStyle w:val="Item"/>
      </w:pPr>
      <w:r w:rsidRPr="00202DA1">
        <w:t>Repeal the paragraph.</w:t>
      </w:r>
    </w:p>
    <w:p w:rsidR="0014411F" w:rsidRPr="00202DA1" w:rsidRDefault="00F212D2" w:rsidP="00202DA1">
      <w:pPr>
        <w:pStyle w:val="ItemHead"/>
      </w:pPr>
      <w:r w:rsidRPr="00202DA1">
        <w:t>3</w:t>
      </w:r>
      <w:r w:rsidR="0014411F" w:rsidRPr="00202DA1">
        <w:t xml:space="preserve">  Paragraph 13(1)(c)</w:t>
      </w:r>
    </w:p>
    <w:p w:rsidR="0014411F" w:rsidRPr="00202DA1" w:rsidRDefault="0014411F" w:rsidP="00202DA1">
      <w:pPr>
        <w:pStyle w:val="Item"/>
      </w:pPr>
      <w:r w:rsidRPr="00202DA1">
        <w:t>Omit “one year” (wherever occurring), substitute “2 years”.</w:t>
      </w:r>
    </w:p>
    <w:p w:rsidR="001963C1" w:rsidRPr="00202DA1" w:rsidRDefault="00711647" w:rsidP="00202DA1">
      <w:pPr>
        <w:pStyle w:val="ItemHead"/>
      </w:pPr>
      <w:r w:rsidRPr="00202DA1">
        <w:t>4</w:t>
      </w:r>
      <w:r w:rsidR="001963C1" w:rsidRPr="00202DA1">
        <w:t xml:space="preserve">  Paragraph 13(1)(d)</w:t>
      </w:r>
    </w:p>
    <w:p w:rsidR="001963C1" w:rsidRPr="00202DA1" w:rsidRDefault="001963C1" w:rsidP="00202DA1">
      <w:pPr>
        <w:pStyle w:val="Item"/>
      </w:pPr>
      <w:r w:rsidRPr="00202DA1">
        <w:t>Omit “one year” (first occurring), substitute “2 years</w:t>
      </w:r>
      <w:r w:rsidR="0035763D" w:rsidRPr="00202DA1">
        <w:t>,</w:t>
      </w:r>
      <w:r w:rsidRPr="00202DA1">
        <w:t xml:space="preserve"> </w:t>
      </w:r>
      <w:r w:rsidR="0035763D" w:rsidRPr="00202DA1">
        <w:t xml:space="preserve">or a </w:t>
      </w:r>
      <w:r w:rsidRPr="00202DA1">
        <w:t>lease for an indefinite term”.</w:t>
      </w:r>
    </w:p>
    <w:p w:rsidR="001963C1" w:rsidRPr="00202DA1" w:rsidRDefault="00711647" w:rsidP="00202DA1">
      <w:pPr>
        <w:pStyle w:val="ItemHead"/>
      </w:pPr>
      <w:r w:rsidRPr="00202DA1">
        <w:t>5</w:t>
      </w:r>
      <w:r w:rsidR="001963C1" w:rsidRPr="00202DA1">
        <w:t xml:space="preserve">  Paragraph 13(1)(d)</w:t>
      </w:r>
    </w:p>
    <w:p w:rsidR="001963C1" w:rsidRPr="00202DA1" w:rsidRDefault="001963C1" w:rsidP="00202DA1">
      <w:pPr>
        <w:pStyle w:val="Item"/>
      </w:pPr>
      <w:r w:rsidRPr="00202DA1">
        <w:t>Omit “one year” (second and third occurring), substitute “2 years”.</w:t>
      </w:r>
    </w:p>
    <w:p w:rsidR="0014411F" w:rsidRPr="00202DA1" w:rsidRDefault="00711647" w:rsidP="00202DA1">
      <w:pPr>
        <w:pStyle w:val="ItemHead"/>
      </w:pPr>
      <w:r w:rsidRPr="00202DA1">
        <w:t>6</w:t>
      </w:r>
      <w:r w:rsidR="0014411F" w:rsidRPr="00202DA1">
        <w:t xml:space="preserve">  </w:t>
      </w:r>
      <w:r w:rsidR="007A5DC3" w:rsidRPr="00202DA1">
        <w:t>In the appropriate position in Schedule</w:t>
      </w:r>
      <w:r w:rsidR="00202DA1" w:rsidRPr="00202DA1">
        <w:t> </w:t>
      </w:r>
      <w:r w:rsidR="007A5DC3" w:rsidRPr="00202DA1">
        <w:t>1</w:t>
      </w:r>
    </w:p>
    <w:p w:rsidR="007A5DC3" w:rsidRPr="00202DA1" w:rsidRDefault="007A5DC3" w:rsidP="00202DA1">
      <w:pPr>
        <w:pStyle w:val="Item"/>
      </w:pPr>
      <w:r w:rsidRPr="00202DA1">
        <w:t>Insert:</w:t>
      </w:r>
    </w:p>
    <w:p w:rsidR="007A5DC3" w:rsidRPr="00202DA1" w:rsidRDefault="007A5DC3" w:rsidP="00202DA1">
      <w:pPr>
        <w:pStyle w:val="ActHead2"/>
      </w:pPr>
      <w:bookmarkStart w:id="9" w:name="_Toc483229391"/>
      <w:r w:rsidRPr="00202DA1">
        <w:rPr>
          <w:rStyle w:val="CharPartNo"/>
        </w:rPr>
        <w:t>Part</w:t>
      </w:r>
      <w:r w:rsidR="00202DA1" w:rsidRPr="00202DA1">
        <w:rPr>
          <w:rStyle w:val="CharPartNo"/>
        </w:rPr>
        <w:t> </w:t>
      </w:r>
      <w:r w:rsidRPr="00202DA1">
        <w:rPr>
          <w:rStyle w:val="CharPartNo"/>
        </w:rPr>
        <w:t>2</w:t>
      </w:r>
      <w:r w:rsidRPr="00202DA1">
        <w:t>—</w:t>
      </w:r>
      <w:r w:rsidRPr="00202DA1">
        <w:rPr>
          <w:rStyle w:val="CharPartText"/>
        </w:rPr>
        <w:t>Application provision relating to the Personal Property Securities Amendment (PPS Leases) Act 2017</w:t>
      </w:r>
      <w:bookmarkEnd w:id="9"/>
    </w:p>
    <w:p w:rsidR="004C66D3" w:rsidRPr="00202DA1" w:rsidRDefault="004C66D3" w:rsidP="00202DA1">
      <w:pPr>
        <w:pStyle w:val="Header"/>
      </w:pPr>
      <w:r w:rsidRPr="00202DA1">
        <w:rPr>
          <w:rStyle w:val="CharDivNo"/>
        </w:rPr>
        <w:t xml:space="preserve"> </w:t>
      </w:r>
      <w:r w:rsidRPr="00202DA1">
        <w:rPr>
          <w:rStyle w:val="CharDivText"/>
        </w:rPr>
        <w:t xml:space="preserve"> </w:t>
      </w:r>
    </w:p>
    <w:p w:rsidR="007A5DC3" w:rsidRPr="00202DA1" w:rsidRDefault="007A5DC3" w:rsidP="00202DA1">
      <w:pPr>
        <w:pStyle w:val="ActHead5"/>
      </w:pPr>
      <w:bookmarkStart w:id="10" w:name="_Toc483229392"/>
      <w:r w:rsidRPr="00202DA1">
        <w:rPr>
          <w:rStyle w:val="CharSectno"/>
        </w:rPr>
        <w:t>3</w:t>
      </w:r>
      <w:r w:rsidRPr="00202DA1">
        <w:t xml:space="preserve">  Application provision relating to the </w:t>
      </w:r>
      <w:r w:rsidRPr="00202DA1">
        <w:rPr>
          <w:i/>
        </w:rPr>
        <w:t>Personal Property Securities Amendment (PPS Leases) Act 2017</w:t>
      </w:r>
      <w:bookmarkEnd w:id="10"/>
    </w:p>
    <w:p w:rsidR="00286101" w:rsidRDefault="007A5DC3" w:rsidP="00202DA1">
      <w:pPr>
        <w:pStyle w:val="subsection"/>
      </w:pPr>
      <w:r w:rsidRPr="00202DA1">
        <w:tab/>
      </w:r>
      <w:r w:rsidRPr="00202DA1">
        <w:tab/>
      </w:r>
      <w:r w:rsidR="00B20AD8" w:rsidRPr="00202DA1">
        <w:t>The amendments of section</w:t>
      </w:r>
      <w:r w:rsidR="00202DA1" w:rsidRPr="00202DA1">
        <w:t> </w:t>
      </w:r>
      <w:r w:rsidR="00B20AD8" w:rsidRPr="00202DA1">
        <w:t xml:space="preserve">13 made by </w:t>
      </w:r>
      <w:r w:rsidRPr="00202DA1">
        <w:t xml:space="preserve">the </w:t>
      </w:r>
      <w:r w:rsidRPr="00202DA1">
        <w:rPr>
          <w:i/>
        </w:rPr>
        <w:t xml:space="preserve">Personal Property Securities Amendment (PPS Leases) Act 2017 </w:t>
      </w:r>
      <w:r w:rsidR="00B20AD8" w:rsidRPr="00202DA1">
        <w:t xml:space="preserve">apply in relation to leases or bailments entered into after this </w:t>
      </w:r>
      <w:r w:rsidRPr="00202DA1">
        <w:t xml:space="preserve">section </w:t>
      </w:r>
      <w:r w:rsidR="00B20AD8" w:rsidRPr="00202DA1">
        <w:t>commences.</w:t>
      </w:r>
    </w:p>
    <w:p w:rsidR="000E76E1" w:rsidRDefault="000E76E1" w:rsidP="00DF6501">
      <w:pPr>
        <w:sectPr w:rsidR="000E76E1" w:rsidSect="000E76E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DF6501" w:rsidRDefault="00DF6501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DF6501" w:rsidRDefault="00DF650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March 2017</w:t>
      </w:r>
    </w:p>
    <w:p w:rsidR="00DF6501" w:rsidRDefault="00DF650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29 March 2017</w:t>
      </w:r>
      <w:r>
        <w:t>]</w:t>
      </w:r>
    </w:p>
    <w:p w:rsidR="00DF6501" w:rsidRDefault="00DF6501" w:rsidP="00DF6501">
      <w:pPr>
        <w:framePr w:hSpace="180" w:wrap="around" w:vAnchor="text" w:hAnchor="page" w:x="2386" w:y="9695"/>
      </w:pPr>
      <w:r>
        <w:t>(35/17)</w:t>
      </w:r>
    </w:p>
    <w:p w:rsidR="00DF6501" w:rsidRDefault="00DF6501"/>
    <w:sectPr w:rsidR="00DF6501" w:rsidSect="000E76E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56" w:rsidRDefault="00275856" w:rsidP="0048364F">
      <w:pPr>
        <w:spacing w:line="240" w:lineRule="auto"/>
      </w:pPr>
      <w:r>
        <w:separator/>
      </w:r>
    </w:p>
  </w:endnote>
  <w:endnote w:type="continuationSeparator" w:id="0">
    <w:p w:rsidR="00275856" w:rsidRDefault="002758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202D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E1" w:rsidRPr="00A961C4" w:rsidRDefault="000E76E1" w:rsidP="00202D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E76E1" w:rsidTr="00202DA1">
      <w:tc>
        <w:tcPr>
          <w:tcW w:w="1247" w:type="dxa"/>
        </w:tcPr>
        <w:p w:rsidR="000E76E1" w:rsidRDefault="000E76E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E76E1" w:rsidRDefault="000E76E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E76E1" w:rsidRDefault="000E76E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E76E1" w:rsidRPr="00055B5C" w:rsidRDefault="000E76E1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E1" w:rsidRPr="00A961C4" w:rsidRDefault="000E76E1" w:rsidP="00202D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E76E1" w:rsidTr="00202DA1">
      <w:tc>
        <w:tcPr>
          <w:tcW w:w="1247" w:type="dxa"/>
        </w:tcPr>
        <w:p w:rsidR="000E76E1" w:rsidRDefault="000E76E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E76E1" w:rsidRDefault="000E76E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E76E1" w:rsidRDefault="000E76E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E76E1" w:rsidRPr="00A961C4" w:rsidRDefault="000E76E1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01" w:rsidRDefault="00DF6501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DF6501" w:rsidRDefault="00DF6501" w:rsidP="007517B8"/>
  <w:p w:rsidR="00DF6501" w:rsidRDefault="00DF6501" w:rsidP="007517B8"/>
  <w:p w:rsidR="00055B5C" w:rsidRDefault="00055B5C" w:rsidP="00202DA1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02D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202D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202D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DF650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02DA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202DA1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DF6501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02D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02DA1">
      <w:tc>
        <w:tcPr>
          <w:tcW w:w="1247" w:type="dxa"/>
        </w:tcPr>
        <w:p w:rsidR="00055B5C" w:rsidRDefault="00DF6501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02D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02DA1">
      <w:tc>
        <w:tcPr>
          <w:tcW w:w="1247" w:type="dxa"/>
        </w:tcPr>
        <w:p w:rsidR="00055B5C" w:rsidRDefault="00DF6501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E1" w:rsidRPr="00A961C4" w:rsidRDefault="000E76E1" w:rsidP="00202DA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E76E1" w:rsidTr="00202DA1">
      <w:tc>
        <w:tcPr>
          <w:tcW w:w="646" w:type="dxa"/>
        </w:tcPr>
        <w:p w:rsidR="000E76E1" w:rsidRDefault="000E76E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E76E1" w:rsidRDefault="000E76E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Personal Property Securities Amendment (PPS Leases)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E76E1" w:rsidRDefault="00DF6501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482E">
            <w:rPr>
              <w:i/>
              <w:sz w:val="18"/>
            </w:rPr>
            <w:t>No. 39,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76E1" w:rsidRPr="00A961C4" w:rsidRDefault="000E76E1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56" w:rsidRDefault="00275856" w:rsidP="0048364F">
      <w:pPr>
        <w:spacing w:line="240" w:lineRule="auto"/>
      </w:pPr>
      <w:r>
        <w:separator/>
      </w:r>
    </w:p>
  </w:footnote>
  <w:footnote w:type="continuationSeparator" w:id="0">
    <w:p w:rsidR="00275856" w:rsidRDefault="002758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E1" w:rsidRPr="00A961C4" w:rsidRDefault="000E76E1" w:rsidP="0048364F">
    <w:pPr>
      <w:rPr>
        <w:b/>
        <w:sz w:val="20"/>
      </w:rPr>
    </w:pPr>
  </w:p>
  <w:p w:rsidR="000E76E1" w:rsidRPr="00A961C4" w:rsidRDefault="000E76E1" w:rsidP="0048364F">
    <w:pPr>
      <w:rPr>
        <w:b/>
        <w:sz w:val="20"/>
      </w:rPr>
    </w:pPr>
  </w:p>
  <w:p w:rsidR="000E76E1" w:rsidRPr="00A961C4" w:rsidRDefault="000E76E1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E1" w:rsidRPr="00A961C4" w:rsidRDefault="000E76E1" w:rsidP="0048364F">
    <w:pPr>
      <w:jc w:val="right"/>
      <w:rPr>
        <w:sz w:val="20"/>
      </w:rPr>
    </w:pPr>
  </w:p>
  <w:p w:rsidR="000E76E1" w:rsidRPr="00A961C4" w:rsidRDefault="000E76E1" w:rsidP="0048364F">
    <w:pPr>
      <w:jc w:val="right"/>
      <w:rPr>
        <w:b/>
        <w:sz w:val="20"/>
      </w:rPr>
    </w:pPr>
  </w:p>
  <w:p w:rsidR="000E76E1" w:rsidRPr="00A961C4" w:rsidRDefault="000E76E1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E1" w:rsidRPr="00A961C4" w:rsidRDefault="000E76E1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0482E">
      <w:rPr>
        <w:sz w:val="20"/>
      </w:rPr>
      <w:fldChar w:fldCharType="separate"/>
    </w:r>
    <w:r w:rsidR="0010482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0482E">
      <w:rPr>
        <w:b/>
        <w:sz w:val="20"/>
      </w:rPr>
      <w:fldChar w:fldCharType="separate"/>
    </w:r>
    <w:r w:rsidR="0010482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0C6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727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46C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803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14B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604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48E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94BA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24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0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56"/>
    <w:rsid w:val="000113BC"/>
    <w:rsid w:val="000136AF"/>
    <w:rsid w:val="000417C9"/>
    <w:rsid w:val="00053A27"/>
    <w:rsid w:val="00055B5C"/>
    <w:rsid w:val="00056391"/>
    <w:rsid w:val="00060FF9"/>
    <w:rsid w:val="000614BF"/>
    <w:rsid w:val="00074D5F"/>
    <w:rsid w:val="000B1586"/>
    <w:rsid w:val="000B1FD2"/>
    <w:rsid w:val="000C62DF"/>
    <w:rsid w:val="000D05EF"/>
    <w:rsid w:val="000E76E1"/>
    <w:rsid w:val="000F21C1"/>
    <w:rsid w:val="00101D90"/>
    <w:rsid w:val="0010482E"/>
    <w:rsid w:val="0010745C"/>
    <w:rsid w:val="00113BD1"/>
    <w:rsid w:val="00122206"/>
    <w:rsid w:val="0014411F"/>
    <w:rsid w:val="0015646E"/>
    <w:rsid w:val="001643C9"/>
    <w:rsid w:val="00165568"/>
    <w:rsid w:val="00166C2F"/>
    <w:rsid w:val="001716C9"/>
    <w:rsid w:val="00173363"/>
    <w:rsid w:val="00173B94"/>
    <w:rsid w:val="00176D67"/>
    <w:rsid w:val="001854B4"/>
    <w:rsid w:val="00185867"/>
    <w:rsid w:val="001939E1"/>
    <w:rsid w:val="00195382"/>
    <w:rsid w:val="001963C1"/>
    <w:rsid w:val="001A0C1F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02DA1"/>
    <w:rsid w:val="00206257"/>
    <w:rsid w:val="00230815"/>
    <w:rsid w:val="00240749"/>
    <w:rsid w:val="00263820"/>
    <w:rsid w:val="00275197"/>
    <w:rsid w:val="00275856"/>
    <w:rsid w:val="00286101"/>
    <w:rsid w:val="00293B89"/>
    <w:rsid w:val="00297ECB"/>
    <w:rsid w:val="002B5A30"/>
    <w:rsid w:val="002C6BA3"/>
    <w:rsid w:val="002D043A"/>
    <w:rsid w:val="002D395A"/>
    <w:rsid w:val="002F2040"/>
    <w:rsid w:val="003415D3"/>
    <w:rsid w:val="00350417"/>
    <w:rsid w:val="00352B0F"/>
    <w:rsid w:val="0035763D"/>
    <w:rsid w:val="003639BA"/>
    <w:rsid w:val="00375C6C"/>
    <w:rsid w:val="003C5F2B"/>
    <w:rsid w:val="003C6522"/>
    <w:rsid w:val="003D0BFE"/>
    <w:rsid w:val="003D5700"/>
    <w:rsid w:val="00405579"/>
    <w:rsid w:val="00410B8E"/>
    <w:rsid w:val="004116CD"/>
    <w:rsid w:val="00415C6C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B3BA8"/>
    <w:rsid w:val="004C66D3"/>
    <w:rsid w:val="004C7C8C"/>
    <w:rsid w:val="004D1EDE"/>
    <w:rsid w:val="004D3D9B"/>
    <w:rsid w:val="004E2A4A"/>
    <w:rsid w:val="004F0D23"/>
    <w:rsid w:val="004F1FAC"/>
    <w:rsid w:val="00516B8D"/>
    <w:rsid w:val="00537FBC"/>
    <w:rsid w:val="00543469"/>
    <w:rsid w:val="00551B54"/>
    <w:rsid w:val="00564A54"/>
    <w:rsid w:val="005756B1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204B3"/>
    <w:rsid w:val="00641DE5"/>
    <w:rsid w:val="006516C9"/>
    <w:rsid w:val="0065174F"/>
    <w:rsid w:val="00656F0C"/>
    <w:rsid w:val="0066730B"/>
    <w:rsid w:val="00677CC2"/>
    <w:rsid w:val="00681F92"/>
    <w:rsid w:val="006842C2"/>
    <w:rsid w:val="00685F42"/>
    <w:rsid w:val="0069207B"/>
    <w:rsid w:val="006C223E"/>
    <w:rsid w:val="006C2874"/>
    <w:rsid w:val="006C50BC"/>
    <w:rsid w:val="006C7F8C"/>
    <w:rsid w:val="006D380D"/>
    <w:rsid w:val="006E0135"/>
    <w:rsid w:val="006E303A"/>
    <w:rsid w:val="006F7BB7"/>
    <w:rsid w:val="006F7E19"/>
    <w:rsid w:val="00700B2C"/>
    <w:rsid w:val="00711647"/>
    <w:rsid w:val="00712D8D"/>
    <w:rsid w:val="00713084"/>
    <w:rsid w:val="00714B26"/>
    <w:rsid w:val="00731E00"/>
    <w:rsid w:val="007440B7"/>
    <w:rsid w:val="007634AD"/>
    <w:rsid w:val="0076701A"/>
    <w:rsid w:val="007715C9"/>
    <w:rsid w:val="00774EDD"/>
    <w:rsid w:val="007757EC"/>
    <w:rsid w:val="007A5DC3"/>
    <w:rsid w:val="007D7895"/>
    <w:rsid w:val="007E7D4A"/>
    <w:rsid w:val="008006CC"/>
    <w:rsid w:val="00807F18"/>
    <w:rsid w:val="00831E8D"/>
    <w:rsid w:val="008479CF"/>
    <w:rsid w:val="00856A31"/>
    <w:rsid w:val="00857D6B"/>
    <w:rsid w:val="008727C2"/>
    <w:rsid w:val="008754D0"/>
    <w:rsid w:val="00877D48"/>
    <w:rsid w:val="00883781"/>
    <w:rsid w:val="00885570"/>
    <w:rsid w:val="00893958"/>
    <w:rsid w:val="008A2E77"/>
    <w:rsid w:val="008C6F6F"/>
    <w:rsid w:val="008C7D72"/>
    <w:rsid w:val="008D0EE0"/>
    <w:rsid w:val="008F4F1C"/>
    <w:rsid w:val="008F77C4"/>
    <w:rsid w:val="00907A47"/>
    <w:rsid w:val="009103F3"/>
    <w:rsid w:val="00932377"/>
    <w:rsid w:val="009528FD"/>
    <w:rsid w:val="00967042"/>
    <w:rsid w:val="0098255A"/>
    <w:rsid w:val="009845BE"/>
    <w:rsid w:val="009969C9"/>
    <w:rsid w:val="009A1EF8"/>
    <w:rsid w:val="009D07AB"/>
    <w:rsid w:val="00A10775"/>
    <w:rsid w:val="00A156B4"/>
    <w:rsid w:val="00A231E2"/>
    <w:rsid w:val="00A36C48"/>
    <w:rsid w:val="00A41E0B"/>
    <w:rsid w:val="00A47956"/>
    <w:rsid w:val="00A55631"/>
    <w:rsid w:val="00A64912"/>
    <w:rsid w:val="00A70A74"/>
    <w:rsid w:val="00AA1926"/>
    <w:rsid w:val="00AA3795"/>
    <w:rsid w:val="00AC1E75"/>
    <w:rsid w:val="00AD5641"/>
    <w:rsid w:val="00AE1088"/>
    <w:rsid w:val="00AF1BA4"/>
    <w:rsid w:val="00B032D8"/>
    <w:rsid w:val="00B1317F"/>
    <w:rsid w:val="00B20AD8"/>
    <w:rsid w:val="00B33B3C"/>
    <w:rsid w:val="00B6382D"/>
    <w:rsid w:val="00B7552E"/>
    <w:rsid w:val="00B8471C"/>
    <w:rsid w:val="00BA5026"/>
    <w:rsid w:val="00BB40BF"/>
    <w:rsid w:val="00BC0CD1"/>
    <w:rsid w:val="00BE719A"/>
    <w:rsid w:val="00BE720A"/>
    <w:rsid w:val="00BF0461"/>
    <w:rsid w:val="00BF32D5"/>
    <w:rsid w:val="00BF4944"/>
    <w:rsid w:val="00BF56D4"/>
    <w:rsid w:val="00C04409"/>
    <w:rsid w:val="00C067E5"/>
    <w:rsid w:val="00C164CA"/>
    <w:rsid w:val="00C176CF"/>
    <w:rsid w:val="00C42BF8"/>
    <w:rsid w:val="00C450EA"/>
    <w:rsid w:val="00C460AE"/>
    <w:rsid w:val="00C50043"/>
    <w:rsid w:val="00C54E84"/>
    <w:rsid w:val="00C7573B"/>
    <w:rsid w:val="00C76CF3"/>
    <w:rsid w:val="00CD1AFB"/>
    <w:rsid w:val="00CE1E31"/>
    <w:rsid w:val="00CF0BB2"/>
    <w:rsid w:val="00D00EAA"/>
    <w:rsid w:val="00D13441"/>
    <w:rsid w:val="00D243A3"/>
    <w:rsid w:val="00D31891"/>
    <w:rsid w:val="00D44D46"/>
    <w:rsid w:val="00D477C3"/>
    <w:rsid w:val="00D50806"/>
    <w:rsid w:val="00D52EFE"/>
    <w:rsid w:val="00D63EF6"/>
    <w:rsid w:val="00D70DFB"/>
    <w:rsid w:val="00D73029"/>
    <w:rsid w:val="00D766DF"/>
    <w:rsid w:val="00DA3F1B"/>
    <w:rsid w:val="00DB3A9D"/>
    <w:rsid w:val="00DB551D"/>
    <w:rsid w:val="00DE2002"/>
    <w:rsid w:val="00DF6501"/>
    <w:rsid w:val="00DF7AE9"/>
    <w:rsid w:val="00E005CC"/>
    <w:rsid w:val="00E01E8F"/>
    <w:rsid w:val="00E05704"/>
    <w:rsid w:val="00E24D66"/>
    <w:rsid w:val="00E54292"/>
    <w:rsid w:val="00E55CB7"/>
    <w:rsid w:val="00E74DC7"/>
    <w:rsid w:val="00E87699"/>
    <w:rsid w:val="00EB2540"/>
    <w:rsid w:val="00ED492F"/>
    <w:rsid w:val="00EE2A79"/>
    <w:rsid w:val="00EF2E3A"/>
    <w:rsid w:val="00F047E2"/>
    <w:rsid w:val="00F078DC"/>
    <w:rsid w:val="00F13E86"/>
    <w:rsid w:val="00F17B00"/>
    <w:rsid w:val="00F212D2"/>
    <w:rsid w:val="00F4475E"/>
    <w:rsid w:val="00F66347"/>
    <w:rsid w:val="00F677A9"/>
    <w:rsid w:val="00F84CF5"/>
    <w:rsid w:val="00F85617"/>
    <w:rsid w:val="00F92D35"/>
    <w:rsid w:val="00FA420B"/>
    <w:rsid w:val="00FD1E13"/>
    <w:rsid w:val="00FD7EB1"/>
    <w:rsid w:val="00FE41C9"/>
    <w:rsid w:val="00FE5A9B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D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8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8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8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8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8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8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8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8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2DA1"/>
  </w:style>
  <w:style w:type="paragraph" w:customStyle="1" w:styleId="OPCParaBase">
    <w:name w:val="OPCParaBase"/>
    <w:link w:val="OPCParaBaseChar"/>
    <w:qFormat/>
    <w:rsid w:val="00202D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02D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2D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2D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2D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2D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02D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2D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2D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2D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2D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02DA1"/>
  </w:style>
  <w:style w:type="paragraph" w:customStyle="1" w:styleId="Blocks">
    <w:name w:val="Blocks"/>
    <w:aliases w:val="bb"/>
    <w:basedOn w:val="OPCParaBase"/>
    <w:qFormat/>
    <w:rsid w:val="00202D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2D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2DA1"/>
    <w:rPr>
      <w:i/>
    </w:rPr>
  </w:style>
  <w:style w:type="paragraph" w:customStyle="1" w:styleId="BoxList">
    <w:name w:val="BoxList"/>
    <w:aliases w:val="bl"/>
    <w:basedOn w:val="BoxText"/>
    <w:qFormat/>
    <w:rsid w:val="00202D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2D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2D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2DA1"/>
    <w:pPr>
      <w:ind w:left="1985" w:hanging="851"/>
    </w:pPr>
  </w:style>
  <w:style w:type="character" w:customStyle="1" w:styleId="CharAmPartNo">
    <w:name w:val="CharAmPartNo"/>
    <w:basedOn w:val="OPCCharBase"/>
    <w:qFormat/>
    <w:rsid w:val="00202DA1"/>
  </w:style>
  <w:style w:type="character" w:customStyle="1" w:styleId="CharAmPartText">
    <w:name w:val="CharAmPartText"/>
    <w:basedOn w:val="OPCCharBase"/>
    <w:qFormat/>
    <w:rsid w:val="00202DA1"/>
  </w:style>
  <w:style w:type="character" w:customStyle="1" w:styleId="CharAmSchNo">
    <w:name w:val="CharAmSchNo"/>
    <w:basedOn w:val="OPCCharBase"/>
    <w:qFormat/>
    <w:rsid w:val="00202DA1"/>
  </w:style>
  <w:style w:type="character" w:customStyle="1" w:styleId="CharAmSchText">
    <w:name w:val="CharAmSchText"/>
    <w:basedOn w:val="OPCCharBase"/>
    <w:qFormat/>
    <w:rsid w:val="00202DA1"/>
  </w:style>
  <w:style w:type="character" w:customStyle="1" w:styleId="CharBoldItalic">
    <w:name w:val="CharBoldItalic"/>
    <w:basedOn w:val="OPCCharBase"/>
    <w:uiPriority w:val="1"/>
    <w:qFormat/>
    <w:rsid w:val="00202D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2DA1"/>
  </w:style>
  <w:style w:type="character" w:customStyle="1" w:styleId="CharChapText">
    <w:name w:val="CharChapText"/>
    <w:basedOn w:val="OPCCharBase"/>
    <w:uiPriority w:val="1"/>
    <w:qFormat/>
    <w:rsid w:val="00202DA1"/>
  </w:style>
  <w:style w:type="character" w:customStyle="1" w:styleId="CharDivNo">
    <w:name w:val="CharDivNo"/>
    <w:basedOn w:val="OPCCharBase"/>
    <w:uiPriority w:val="1"/>
    <w:qFormat/>
    <w:rsid w:val="00202DA1"/>
  </w:style>
  <w:style w:type="character" w:customStyle="1" w:styleId="CharDivText">
    <w:name w:val="CharDivText"/>
    <w:basedOn w:val="OPCCharBase"/>
    <w:uiPriority w:val="1"/>
    <w:qFormat/>
    <w:rsid w:val="00202DA1"/>
  </w:style>
  <w:style w:type="character" w:customStyle="1" w:styleId="CharItalic">
    <w:name w:val="CharItalic"/>
    <w:basedOn w:val="OPCCharBase"/>
    <w:uiPriority w:val="1"/>
    <w:qFormat/>
    <w:rsid w:val="00202DA1"/>
    <w:rPr>
      <w:i/>
    </w:rPr>
  </w:style>
  <w:style w:type="character" w:customStyle="1" w:styleId="CharPartNo">
    <w:name w:val="CharPartNo"/>
    <w:basedOn w:val="OPCCharBase"/>
    <w:uiPriority w:val="1"/>
    <w:qFormat/>
    <w:rsid w:val="00202DA1"/>
  </w:style>
  <w:style w:type="character" w:customStyle="1" w:styleId="CharPartText">
    <w:name w:val="CharPartText"/>
    <w:basedOn w:val="OPCCharBase"/>
    <w:uiPriority w:val="1"/>
    <w:qFormat/>
    <w:rsid w:val="00202DA1"/>
  </w:style>
  <w:style w:type="character" w:customStyle="1" w:styleId="CharSectno">
    <w:name w:val="CharSectno"/>
    <w:basedOn w:val="OPCCharBase"/>
    <w:qFormat/>
    <w:rsid w:val="00202DA1"/>
  </w:style>
  <w:style w:type="character" w:customStyle="1" w:styleId="CharSubdNo">
    <w:name w:val="CharSubdNo"/>
    <w:basedOn w:val="OPCCharBase"/>
    <w:uiPriority w:val="1"/>
    <w:qFormat/>
    <w:rsid w:val="00202DA1"/>
  </w:style>
  <w:style w:type="character" w:customStyle="1" w:styleId="CharSubdText">
    <w:name w:val="CharSubdText"/>
    <w:basedOn w:val="OPCCharBase"/>
    <w:uiPriority w:val="1"/>
    <w:qFormat/>
    <w:rsid w:val="00202DA1"/>
  </w:style>
  <w:style w:type="paragraph" w:customStyle="1" w:styleId="CTA--">
    <w:name w:val="CTA --"/>
    <w:basedOn w:val="OPCParaBase"/>
    <w:next w:val="Normal"/>
    <w:rsid w:val="00202D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2D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2D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2D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2D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2D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2D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2D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2D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2D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2D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2D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2D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2D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02D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2D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2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2D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2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2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2D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2D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2D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2D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2D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2D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2D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2D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2D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2D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2D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2DA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2D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2D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2D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2D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2D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2D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2D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2D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2D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2D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2D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2D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2D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2D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2D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2D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2D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2D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2D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2D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2D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2D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02DA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02DA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02DA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02DA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02D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02D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02D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02D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02D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02D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2D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2D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2D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2D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2D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2D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2D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02DA1"/>
    <w:rPr>
      <w:sz w:val="16"/>
    </w:rPr>
  </w:style>
  <w:style w:type="table" w:customStyle="1" w:styleId="CFlag">
    <w:name w:val="CFlag"/>
    <w:basedOn w:val="TableNormal"/>
    <w:uiPriority w:val="99"/>
    <w:rsid w:val="00202DA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02D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2DA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02D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2D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02D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2D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2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2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2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02DA1"/>
    <w:pPr>
      <w:spacing w:before="120"/>
    </w:pPr>
  </w:style>
  <w:style w:type="paragraph" w:customStyle="1" w:styleId="TableTextEndNotes">
    <w:name w:val="TableTextEndNotes"/>
    <w:aliases w:val="Tten"/>
    <w:basedOn w:val="Normal"/>
    <w:rsid w:val="00202DA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02DA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02D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2D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2D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2D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2D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2D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2D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2D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2DA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02DA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02DA1"/>
  </w:style>
  <w:style w:type="character" w:customStyle="1" w:styleId="CharSubPartNoCASA">
    <w:name w:val="CharSubPartNo(CASA)"/>
    <w:basedOn w:val="OPCCharBase"/>
    <w:uiPriority w:val="1"/>
    <w:rsid w:val="00202DA1"/>
  </w:style>
  <w:style w:type="paragraph" w:customStyle="1" w:styleId="ENoteTTIndentHeadingSub">
    <w:name w:val="ENoteTTIndentHeadingSub"/>
    <w:aliases w:val="enTTHis"/>
    <w:basedOn w:val="OPCParaBase"/>
    <w:rsid w:val="00202D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2D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2D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2DA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202D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2DA1"/>
    <w:rPr>
      <w:sz w:val="22"/>
    </w:rPr>
  </w:style>
  <w:style w:type="paragraph" w:customStyle="1" w:styleId="SOTextNote">
    <w:name w:val="SO TextNote"/>
    <w:aliases w:val="sont"/>
    <w:basedOn w:val="SOText"/>
    <w:qFormat/>
    <w:rsid w:val="00202D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2D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2DA1"/>
    <w:rPr>
      <w:sz w:val="22"/>
    </w:rPr>
  </w:style>
  <w:style w:type="paragraph" w:customStyle="1" w:styleId="FileName">
    <w:name w:val="FileName"/>
    <w:basedOn w:val="Normal"/>
    <w:rsid w:val="00202DA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2D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2D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2D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2D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2D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2D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2D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2D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2DA1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58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58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5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8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8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8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8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8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8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8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8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E76E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E76E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E76E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E76E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E76E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E76E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E76E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E76E1"/>
  </w:style>
  <w:style w:type="character" w:customStyle="1" w:styleId="ShortTCPChar">
    <w:name w:val="ShortTCP Char"/>
    <w:basedOn w:val="ShortTChar"/>
    <w:link w:val="ShortTCP"/>
    <w:rsid w:val="000E76E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E76E1"/>
    <w:pPr>
      <w:spacing w:before="400"/>
    </w:pPr>
  </w:style>
  <w:style w:type="character" w:customStyle="1" w:styleId="ActNoCPChar">
    <w:name w:val="ActNoCP Char"/>
    <w:basedOn w:val="ActnoChar"/>
    <w:link w:val="ActNoCP"/>
    <w:rsid w:val="000E76E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E76E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F650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F650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F650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D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8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8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8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8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8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8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8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8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2DA1"/>
  </w:style>
  <w:style w:type="paragraph" w:customStyle="1" w:styleId="OPCParaBase">
    <w:name w:val="OPCParaBase"/>
    <w:link w:val="OPCParaBaseChar"/>
    <w:qFormat/>
    <w:rsid w:val="00202D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02D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2D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2D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2D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2D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02D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2D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2D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2D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2D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02DA1"/>
  </w:style>
  <w:style w:type="paragraph" w:customStyle="1" w:styleId="Blocks">
    <w:name w:val="Blocks"/>
    <w:aliases w:val="bb"/>
    <w:basedOn w:val="OPCParaBase"/>
    <w:qFormat/>
    <w:rsid w:val="00202D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2D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2DA1"/>
    <w:rPr>
      <w:i/>
    </w:rPr>
  </w:style>
  <w:style w:type="paragraph" w:customStyle="1" w:styleId="BoxList">
    <w:name w:val="BoxList"/>
    <w:aliases w:val="bl"/>
    <w:basedOn w:val="BoxText"/>
    <w:qFormat/>
    <w:rsid w:val="00202D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2D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2D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2DA1"/>
    <w:pPr>
      <w:ind w:left="1985" w:hanging="851"/>
    </w:pPr>
  </w:style>
  <w:style w:type="character" w:customStyle="1" w:styleId="CharAmPartNo">
    <w:name w:val="CharAmPartNo"/>
    <w:basedOn w:val="OPCCharBase"/>
    <w:qFormat/>
    <w:rsid w:val="00202DA1"/>
  </w:style>
  <w:style w:type="character" w:customStyle="1" w:styleId="CharAmPartText">
    <w:name w:val="CharAmPartText"/>
    <w:basedOn w:val="OPCCharBase"/>
    <w:qFormat/>
    <w:rsid w:val="00202DA1"/>
  </w:style>
  <w:style w:type="character" w:customStyle="1" w:styleId="CharAmSchNo">
    <w:name w:val="CharAmSchNo"/>
    <w:basedOn w:val="OPCCharBase"/>
    <w:qFormat/>
    <w:rsid w:val="00202DA1"/>
  </w:style>
  <w:style w:type="character" w:customStyle="1" w:styleId="CharAmSchText">
    <w:name w:val="CharAmSchText"/>
    <w:basedOn w:val="OPCCharBase"/>
    <w:qFormat/>
    <w:rsid w:val="00202DA1"/>
  </w:style>
  <w:style w:type="character" w:customStyle="1" w:styleId="CharBoldItalic">
    <w:name w:val="CharBoldItalic"/>
    <w:basedOn w:val="OPCCharBase"/>
    <w:uiPriority w:val="1"/>
    <w:qFormat/>
    <w:rsid w:val="00202D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2DA1"/>
  </w:style>
  <w:style w:type="character" w:customStyle="1" w:styleId="CharChapText">
    <w:name w:val="CharChapText"/>
    <w:basedOn w:val="OPCCharBase"/>
    <w:uiPriority w:val="1"/>
    <w:qFormat/>
    <w:rsid w:val="00202DA1"/>
  </w:style>
  <w:style w:type="character" w:customStyle="1" w:styleId="CharDivNo">
    <w:name w:val="CharDivNo"/>
    <w:basedOn w:val="OPCCharBase"/>
    <w:uiPriority w:val="1"/>
    <w:qFormat/>
    <w:rsid w:val="00202DA1"/>
  </w:style>
  <w:style w:type="character" w:customStyle="1" w:styleId="CharDivText">
    <w:name w:val="CharDivText"/>
    <w:basedOn w:val="OPCCharBase"/>
    <w:uiPriority w:val="1"/>
    <w:qFormat/>
    <w:rsid w:val="00202DA1"/>
  </w:style>
  <w:style w:type="character" w:customStyle="1" w:styleId="CharItalic">
    <w:name w:val="CharItalic"/>
    <w:basedOn w:val="OPCCharBase"/>
    <w:uiPriority w:val="1"/>
    <w:qFormat/>
    <w:rsid w:val="00202DA1"/>
    <w:rPr>
      <w:i/>
    </w:rPr>
  </w:style>
  <w:style w:type="character" w:customStyle="1" w:styleId="CharPartNo">
    <w:name w:val="CharPartNo"/>
    <w:basedOn w:val="OPCCharBase"/>
    <w:uiPriority w:val="1"/>
    <w:qFormat/>
    <w:rsid w:val="00202DA1"/>
  </w:style>
  <w:style w:type="character" w:customStyle="1" w:styleId="CharPartText">
    <w:name w:val="CharPartText"/>
    <w:basedOn w:val="OPCCharBase"/>
    <w:uiPriority w:val="1"/>
    <w:qFormat/>
    <w:rsid w:val="00202DA1"/>
  </w:style>
  <w:style w:type="character" w:customStyle="1" w:styleId="CharSectno">
    <w:name w:val="CharSectno"/>
    <w:basedOn w:val="OPCCharBase"/>
    <w:qFormat/>
    <w:rsid w:val="00202DA1"/>
  </w:style>
  <w:style w:type="character" w:customStyle="1" w:styleId="CharSubdNo">
    <w:name w:val="CharSubdNo"/>
    <w:basedOn w:val="OPCCharBase"/>
    <w:uiPriority w:val="1"/>
    <w:qFormat/>
    <w:rsid w:val="00202DA1"/>
  </w:style>
  <w:style w:type="character" w:customStyle="1" w:styleId="CharSubdText">
    <w:name w:val="CharSubdText"/>
    <w:basedOn w:val="OPCCharBase"/>
    <w:uiPriority w:val="1"/>
    <w:qFormat/>
    <w:rsid w:val="00202DA1"/>
  </w:style>
  <w:style w:type="paragraph" w:customStyle="1" w:styleId="CTA--">
    <w:name w:val="CTA --"/>
    <w:basedOn w:val="OPCParaBase"/>
    <w:next w:val="Normal"/>
    <w:rsid w:val="00202D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2D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2D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2D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2D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2D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2D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2D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2D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2D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2D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2D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2D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2D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02D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2D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2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2D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2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2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2D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2D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2D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2D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2D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2D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2D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2D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2D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2D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2D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2DA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2D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2D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2D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2D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2D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2D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2D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2D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2D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2D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2D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2D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2D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2D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2D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2D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2D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2D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2D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2D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2D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2D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02DA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02DA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02DA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02DA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02D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02D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02D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02D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02D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02D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2D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2D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2D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2D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2D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2D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2D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02DA1"/>
    <w:rPr>
      <w:sz w:val="16"/>
    </w:rPr>
  </w:style>
  <w:style w:type="table" w:customStyle="1" w:styleId="CFlag">
    <w:name w:val="CFlag"/>
    <w:basedOn w:val="TableNormal"/>
    <w:uiPriority w:val="99"/>
    <w:rsid w:val="00202DA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02D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2DA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02D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2D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02D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2D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2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2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2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02DA1"/>
    <w:pPr>
      <w:spacing w:before="120"/>
    </w:pPr>
  </w:style>
  <w:style w:type="paragraph" w:customStyle="1" w:styleId="TableTextEndNotes">
    <w:name w:val="TableTextEndNotes"/>
    <w:aliases w:val="Tten"/>
    <w:basedOn w:val="Normal"/>
    <w:rsid w:val="00202DA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02DA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02D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2D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2D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2D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2D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2D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2D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2D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2DA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02DA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02DA1"/>
  </w:style>
  <w:style w:type="character" w:customStyle="1" w:styleId="CharSubPartNoCASA">
    <w:name w:val="CharSubPartNo(CASA)"/>
    <w:basedOn w:val="OPCCharBase"/>
    <w:uiPriority w:val="1"/>
    <w:rsid w:val="00202DA1"/>
  </w:style>
  <w:style w:type="paragraph" w:customStyle="1" w:styleId="ENoteTTIndentHeadingSub">
    <w:name w:val="ENoteTTIndentHeadingSub"/>
    <w:aliases w:val="enTTHis"/>
    <w:basedOn w:val="OPCParaBase"/>
    <w:rsid w:val="00202D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2D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2D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2DA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202D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2DA1"/>
    <w:rPr>
      <w:sz w:val="22"/>
    </w:rPr>
  </w:style>
  <w:style w:type="paragraph" w:customStyle="1" w:styleId="SOTextNote">
    <w:name w:val="SO TextNote"/>
    <w:aliases w:val="sont"/>
    <w:basedOn w:val="SOText"/>
    <w:qFormat/>
    <w:rsid w:val="00202D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2D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2DA1"/>
    <w:rPr>
      <w:sz w:val="22"/>
    </w:rPr>
  </w:style>
  <w:style w:type="paragraph" w:customStyle="1" w:styleId="FileName">
    <w:name w:val="FileName"/>
    <w:basedOn w:val="Normal"/>
    <w:rsid w:val="00202DA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2D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2D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2D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2D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2D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2D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2D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2D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2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2DA1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58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58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5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8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8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8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8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8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8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8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8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E76E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E76E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E76E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E76E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E76E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E76E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E76E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E76E1"/>
  </w:style>
  <w:style w:type="character" w:customStyle="1" w:styleId="ShortTCPChar">
    <w:name w:val="ShortTCP Char"/>
    <w:basedOn w:val="ShortTChar"/>
    <w:link w:val="ShortTCP"/>
    <w:rsid w:val="000E76E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E76E1"/>
    <w:pPr>
      <w:spacing w:before="400"/>
    </w:pPr>
  </w:style>
  <w:style w:type="character" w:customStyle="1" w:styleId="ActNoCPChar">
    <w:name w:val="ActNoCP Char"/>
    <w:basedOn w:val="ActnoChar"/>
    <w:link w:val="ActNoCP"/>
    <w:rsid w:val="000E76E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E76E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F650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F650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F650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518</Words>
  <Characters>2380</Characters>
  <Application>Microsoft Office Word</Application>
  <DocSecurity>0</DocSecurity>
  <PresentationFormat/>
  <Lines>148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2017-02-15T05:40:00Z</cp:lastPrinted>
  <dcterms:created xsi:type="dcterms:W3CDTF">2017-05-22T05:03:00Z</dcterms:created>
  <dcterms:modified xsi:type="dcterms:W3CDTF">2017-05-22T05:30:00Z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Personal Property Securities Amendment (PPS Leases) Act 2017</vt:lpwstr>
  </property>
  <property fmtid="{D5CDD505-2E9C-101B-9397-08002B2CF9AE}" pid="5" name="ActNo">
    <vt:lpwstr>No. 39,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1</vt:lpwstr>
  </property>
  <property fmtid="{D5CDD505-2E9C-101B-9397-08002B2CF9AE}" pid="10" name="ChangedTitle">
    <vt:lpwstr>Personal Property Securities Amendment (PPS Leases) Bill 2017</vt:lpwstr>
  </property>
  <property fmtid="{D5CDD505-2E9C-101B-9397-08002B2CF9AE}" pid="11" name="ID">
    <vt:lpwstr>OPC6314</vt:lpwstr>
  </property>
</Properties>
</file>