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2D" w:rsidRDefault="00E9722D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80.25pt" o:ole="" fillcolor="window">
            <v:imagedata r:id="rId8" o:title=""/>
          </v:shape>
          <o:OLEObject Type="Embed" ProgID="Word.Picture.8" ShapeID="_x0000_i1025" DrawAspect="Content" ObjectID="_1556968959" r:id="rId9"/>
        </w:object>
      </w:r>
    </w:p>
    <w:p w:rsidR="00E9722D" w:rsidRDefault="00E9722D"/>
    <w:p w:rsidR="00E9722D" w:rsidRDefault="00E9722D" w:rsidP="00E9722D">
      <w:pPr>
        <w:spacing w:line="240" w:lineRule="auto"/>
      </w:pPr>
    </w:p>
    <w:p w:rsidR="00E9722D" w:rsidRDefault="00E9722D" w:rsidP="00E9722D"/>
    <w:p w:rsidR="00E9722D" w:rsidRDefault="00E9722D" w:rsidP="00E9722D"/>
    <w:p w:rsidR="00E9722D" w:rsidRDefault="00E9722D" w:rsidP="00E9722D"/>
    <w:p w:rsidR="00E9722D" w:rsidRDefault="00E9722D" w:rsidP="00E9722D"/>
    <w:p w:rsidR="0048364F" w:rsidRPr="005D1895" w:rsidRDefault="00DF2E57" w:rsidP="0048364F">
      <w:pPr>
        <w:pStyle w:val="ShortT"/>
      </w:pPr>
      <w:r w:rsidRPr="005D1895">
        <w:t xml:space="preserve">Disability Services Amendment (Linking Upper Age Limits for Disability Employment Services to Pension Age) </w:t>
      </w:r>
      <w:r w:rsidR="00E9722D">
        <w:t>Act</w:t>
      </w:r>
      <w:r w:rsidRPr="005D1895">
        <w:t xml:space="preserve"> 2017</w:t>
      </w:r>
      <w:bookmarkStart w:id="0" w:name="_GoBack"/>
      <w:bookmarkEnd w:id="0"/>
    </w:p>
    <w:p w:rsidR="0048364F" w:rsidRPr="005D1895" w:rsidRDefault="0048364F" w:rsidP="0048364F"/>
    <w:p w:rsidR="00DF2E57" w:rsidRPr="005D1895" w:rsidRDefault="00DF2E57" w:rsidP="00E9722D">
      <w:pPr>
        <w:pStyle w:val="Actno"/>
        <w:spacing w:before="400"/>
      </w:pPr>
      <w:r w:rsidRPr="005D1895">
        <w:t>No.</w:t>
      </w:r>
      <w:r w:rsidR="00987F28">
        <w:t xml:space="preserve"> 36</w:t>
      </w:r>
      <w:r w:rsidRPr="005D1895">
        <w:t>, 2017</w:t>
      </w:r>
    </w:p>
    <w:p w:rsidR="0048364F" w:rsidRPr="005D1895" w:rsidRDefault="0048364F" w:rsidP="0048364F"/>
    <w:p w:rsidR="00E9722D" w:rsidRDefault="00E9722D" w:rsidP="00E9722D"/>
    <w:p w:rsidR="00E9722D" w:rsidRDefault="00E9722D" w:rsidP="00E9722D"/>
    <w:p w:rsidR="00E9722D" w:rsidRDefault="00E9722D" w:rsidP="00E9722D"/>
    <w:p w:rsidR="00E9722D" w:rsidRDefault="00E9722D" w:rsidP="00E9722D"/>
    <w:p w:rsidR="0048364F" w:rsidRPr="005D1895" w:rsidRDefault="00E9722D" w:rsidP="0048364F">
      <w:pPr>
        <w:pStyle w:val="LongT"/>
      </w:pPr>
      <w:r>
        <w:t>An Act</w:t>
      </w:r>
      <w:r w:rsidR="0048364F" w:rsidRPr="005D1895">
        <w:t xml:space="preserve"> to </w:t>
      </w:r>
      <w:r w:rsidR="00DF2E57" w:rsidRPr="005D1895">
        <w:t xml:space="preserve">amend the </w:t>
      </w:r>
      <w:r w:rsidR="00DF2E57" w:rsidRPr="005D1895">
        <w:rPr>
          <w:i/>
        </w:rPr>
        <w:t>Disability Services Act 1986</w:t>
      </w:r>
      <w:r w:rsidR="0048364F" w:rsidRPr="005D1895">
        <w:t>, and for related purposes</w:t>
      </w:r>
    </w:p>
    <w:p w:rsidR="0048364F" w:rsidRPr="005D1895" w:rsidRDefault="0048364F" w:rsidP="0048364F">
      <w:pPr>
        <w:pStyle w:val="Header"/>
        <w:tabs>
          <w:tab w:val="clear" w:pos="4150"/>
          <w:tab w:val="clear" w:pos="8307"/>
        </w:tabs>
      </w:pPr>
      <w:r w:rsidRPr="005D1895">
        <w:rPr>
          <w:rStyle w:val="CharAmSchNo"/>
        </w:rPr>
        <w:t xml:space="preserve"> </w:t>
      </w:r>
      <w:r w:rsidRPr="005D1895">
        <w:rPr>
          <w:rStyle w:val="CharAmSchText"/>
        </w:rPr>
        <w:t xml:space="preserve"> </w:t>
      </w:r>
    </w:p>
    <w:p w:rsidR="0048364F" w:rsidRPr="005D1895" w:rsidRDefault="0048364F" w:rsidP="0048364F">
      <w:pPr>
        <w:pStyle w:val="Header"/>
        <w:tabs>
          <w:tab w:val="clear" w:pos="4150"/>
          <w:tab w:val="clear" w:pos="8307"/>
        </w:tabs>
      </w:pPr>
      <w:r w:rsidRPr="005D1895">
        <w:rPr>
          <w:rStyle w:val="CharAmPartNo"/>
        </w:rPr>
        <w:t xml:space="preserve"> </w:t>
      </w:r>
      <w:r w:rsidRPr="005D1895">
        <w:rPr>
          <w:rStyle w:val="CharAmPartText"/>
        </w:rPr>
        <w:t xml:space="preserve"> </w:t>
      </w:r>
    </w:p>
    <w:p w:rsidR="0048364F" w:rsidRPr="005D1895" w:rsidRDefault="0048364F" w:rsidP="0048364F">
      <w:pPr>
        <w:sectPr w:rsidR="0048364F" w:rsidRPr="005D1895" w:rsidSect="00E972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5D1895" w:rsidRDefault="0048364F" w:rsidP="007A1335">
      <w:pPr>
        <w:rPr>
          <w:sz w:val="36"/>
        </w:rPr>
      </w:pPr>
      <w:r w:rsidRPr="005D1895">
        <w:rPr>
          <w:sz w:val="36"/>
        </w:rPr>
        <w:lastRenderedPageBreak/>
        <w:t>Contents</w:t>
      </w:r>
    </w:p>
    <w:bookmarkStart w:id="1" w:name="BKCheck15B_1"/>
    <w:bookmarkEnd w:id="1"/>
    <w:p w:rsidR="00987F28" w:rsidRDefault="00987F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987F28">
        <w:rPr>
          <w:noProof/>
        </w:rPr>
        <w:tab/>
      </w:r>
      <w:r w:rsidRPr="00987F28">
        <w:rPr>
          <w:noProof/>
        </w:rPr>
        <w:fldChar w:fldCharType="begin"/>
      </w:r>
      <w:r w:rsidRPr="00987F28">
        <w:rPr>
          <w:noProof/>
        </w:rPr>
        <w:instrText xml:space="preserve"> PAGEREF _Toc483226562 \h </w:instrText>
      </w:r>
      <w:r w:rsidRPr="00987F28">
        <w:rPr>
          <w:noProof/>
        </w:rPr>
      </w:r>
      <w:r w:rsidRPr="00987F28">
        <w:rPr>
          <w:noProof/>
        </w:rPr>
        <w:fldChar w:fldCharType="separate"/>
      </w:r>
      <w:r w:rsidR="00422332">
        <w:rPr>
          <w:noProof/>
        </w:rPr>
        <w:t>2</w:t>
      </w:r>
      <w:r w:rsidRPr="00987F28">
        <w:rPr>
          <w:noProof/>
        </w:rPr>
        <w:fldChar w:fldCharType="end"/>
      </w:r>
    </w:p>
    <w:p w:rsidR="00987F28" w:rsidRDefault="00987F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87F28">
        <w:rPr>
          <w:noProof/>
        </w:rPr>
        <w:tab/>
      </w:r>
      <w:r w:rsidRPr="00987F28">
        <w:rPr>
          <w:noProof/>
        </w:rPr>
        <w:fldChar w:fldCharType="begin"/>
      </w:r>
      <w:r w:rsidRPr="00987F28">
        <w:rPr>
          <w:noProof/>
        </w:rPr>
        <w:instrText xml:space="preserve"> PAGEREF _Toc483226563 \h </w:instrText>
      </w:r>
      <w:r w:rsidRPr="00987F28">
        <w:rPr>
          <w:noProof/>
        </w:rPr>
      </w:r>
      <w:r w:rsidRPr="00987F28">
        <w:rPr>
          <w:noProof/>
        </w:rPr>
        <w:fldChar w:fldCharType="separate"/>
      </w:r>
      <w:r w:rsidR="00422332">
        <w:rPr>
          <w:noProof/>
        </w:rPr>
        <w:t>2</w:t>
      </w:r>
      <w:r w:rsidRPr="00987F28">
        <w:rPr>
          <w:noProof/>
        </w:rPr>
        <w:fldChar w:fldCharType="end"/>
      </w:r>
    </w:p>
    <w:p w:rsidR="00987F28" w:rsidRDefault="00987F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987F28">
        <w:rPr>
          <w:noProof/>
        </w:rPr>
        <w:tab/>
      </w:r>
      <w:r w:rsidRPr="00987F28">
        <w:rPr>
          <w:noProof/>
        </w:rPr>
        <w:fldChar w:fldCharType="begin"/>
      </w:r>
      <w:r w:rsidRPr="00987F28">
        <w:rPr>
          <w:noProof/>
        </w:rPr>
        <w:instrText xml:space="preserve"> PAGEREF _Toc483226564 \h </w:instrText>
      </w:r>
      <w:r w:rsidRPr="00987F28">
        <w:rPr>
          <w:noProof/>
        </w:rPr>
      </w:r>
      <w:r w:rsidRPr="00987F28">
        <w:rPr>
          <w:noProof/>
        </w:rPr>
        <w:fldChar w:fldCharType="separate"/>
      </w:r>
      <w:r w:rsidR="00422332">
        <w:rPr>
          <w:noProof/>
        </w:rPr>
        <w:t>2</w:t>
      </w:r>
      <w:r w:rsidRPr="00987F28">
        <w:rPr>
          <w:noProof/>
        </w:rPr>
        <w:fldChar w:fldCharType="end"/>
      </w:r>
    </w:p>
    <w:p w:rsidR="00987F28" w:rsidRDefault="00987F2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87F28">
        <w:rPr>
          <w:b w:val="0"/>
          <w:noProof/>
          <w:sz w:val="18"/>
        </w:rPr>
        <w:tab/>
      </w:r>
      <w:r w:rsidRPr="00987F28">
        <w:rPr>
          <w:b w:val="0"/>
          <w:noProof/>
          <w:sz w:val="18"/>
        </w:rPr>
        <w:fldChar w:fldCharType="begin"/>
      </w:r>
      <w:r w:rsidRPr="00987F28">
        <w:rPr>
          <w:b w:val="0"/>
          <w:noProof/>
          <w:sz w:val="18"/>
        </w:rPr>
        <w:instrText xml:space="preserve"> PAGEREF _Toc483226565 \h </w:instrText>
      </w:r>
      <w:r w:rsidRPr="00987F28">
        <w:rPr>
          <w:b w:val="0"/>
          <w:noProof/>
          <w:sz w:val="18"/>
        </w:rPr>
      </w:r>
      <w:r w:rsidRPr="00987F28">
        <w:rPr>
          <w:b w:val="0"/>
          <w:noProof/>
          <w:sz w:val="18"/>
        </w:rPr>
        <w:fldChar w:fldCharType="separate"/>
      </w:r>
      <w:r w:rsidR="00422332">
        <w:rPr>
          <w:b w:val="0"/>
          <w:noProof/>
          <w:sz w:val="18"/>
        </w:rPr>
        <w:t>3</w:t>
      </w:r>
      <w:r w:rsidRPr="00987F28">
        <w:rPr>
          <w:b w:val="0"/>
          <w:noProof/>
          <w:sz w:val="18"/>
        </w:rPr>
        <w:fldChar w:fldCharType="end"/>
      </w:r>
    </w:p>
    <w:p w:rsidR="00987F28" w:rsidRDefault="00987F2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Disability Services Act 1986</w:t>
      </w:r>
      <w:r w:rsidRPr="00987F28">
        <w:rPr>
          <w:i w:val="0"/>
          <w:noProof/>
          <w:sz w:val="18"/>
        </w:rPr>
        <w:tab/>
      </w:r>
      <w:r w:rsidRPr="00987F28">
        <w:rPr>
          <w:i w:val="0"/>
          <w:noProof/>
          <w:sz w:val="18"/>
        </w:rPr>
        <w:fldChar w:fldCharType="begin"/>
      </w:r>
      <w:r w:rsidRPr="00987F28">
        <w:rPr>
          <w:i w:val="0"/>
          <w:noProof/>
          <w:sz w:val="18"/>
        </w:rPr>
        <w:instrText xml:space="preserve"> PAGEREF _Toc483226566 \h </w:instrText>
      </w:r>
      <w:r w:rsidRPr="00987F28">
        <w:rPr>
          <w:i w:val="0"/>
          <w:noProof/>
          <w:sz w:val="18"/>
        </w:rPr>
      </w:r>
      <w:r w:rsidRPr="00987F28">
        <w:rPr>
          <w:i w:val="0"/>
          <w:noProof/>
          <w:sz w:val="18"/>
        </w:rPr>
        <w:fldChar w:fldCharType="separate"/>
      </w:r>
      <w:r w:rsidR="00422332">
        <w:rPr>
          <w:i w:val="0"/>
          <w:noProof/>
          <w:sz w:val="18"/>
        </w:rPr>
        <w:t>3</w:t>
      </w:r>
      <w:r w:rsidRPr="00987F28">
        <w:rPr>
          <w:i w:val="0"/>
          <w:noProof/>
          <w:sz w:val="18"/>
        </w:rPr>
        <w:fldChar w:fldCharType="end"/>
      </w:r>
    </w:p>
    <w:p w:rsidR="00060FF9" w:rsidRPr="005D1895" w:rsidRDefault="00987F28" w:rsidP="0048364F">
      <w:r>
        <w:fldChar w:fldCharType="end"/>
      </w:r>
    </w:p>
    <w:p w:rsidR="00FE7F93" w:rsidRPr="005D1895" w:rsidRDefault="00FE7F93" w:rsidP="0048364F">
      <w:pPr>
        <w:sectPr w:rsidR="00FE7F93" w:rsidRPr="005D1895" w:rsidSect="00E9722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E9722D" w:rsidRDefault="00E9722D">
      <w:r>
        <w:object w:dxaOrig="2146" w:dyaOrig="1561">
          <v:shape id="_x0000_i1026" type="#_x0000_t75" style="width:110.25pt;height:80.25pt" o:ole="" fillcolor="window">
            <v:imagedata r:id="rId8" o:title=""/>
          </v:shape>
          <o:OLEObject Type="Embed" ProgID="Word.Picture.8" ShapeID="_x0000_i1026" DrawAspect="Content" ObjectID="_1556968960" r:id="rId21"/>
        </w:object>
      </w:r>
    </w:p>
    <w:p w:rsidR="00E9722D" w:rsidRDefault="00E9722D"/>
    <w:p w:rsidR="00E9722D" w:rsidRDefault="00E9722D" w:rsidP="00E9722D">
      <w:pPr>
        <w:spacing w:line="240" w:lineRule="auto"/>
      </w:pPr>
    </w:p>
    <w:p w:rsidR="00E9722D" w:rsidRDefault="00422332" w:rsidP="00E9722D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Disability Services Amendment (Linking Upper Age Limits for Disability Employment Services to Pension Age) Act 2017</w:t>
      </w:r>
      <w:r>
        <w:rPr>
          <w:noProof/>
        </w:rPr>
        <w:fldChar w:fldCharType="end"/>
      </w:r>
    </w:p>
    <w:p w:rsidR="00E9722D" w:rsidRDefault="00422332" w:rsidP="00E9722D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36, 2017</w:t>
      </w:r>
      <w:r>
        <w:rPr>
          <w:noProof/>
        </w:rPr>
        <w:fldChar w:fldCharType="end"/>
      </w:r>
    </w:p>
    <w:p w:rsidR="00E9722D" w:rsidRPr="009A0728" w:rsidRDefault="00E9722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E9722D" w:rsidRPr="009A0728" w:rsidRDefault="00E9722D" w:rsidP="009A0728">
      <w:pPr>
        <w:spacing w:line="40" w:lineRule="exact"/>
        <w:rPr>
          <w:rFonts w:eastAsia="Calibri"/>
          <w:b/>
          <w:sz w:val="28"/>
        </w:rPr>
      </w:pPr>
    </w:p>
    <w:p w:rsidR="00E9722D" w:rsidRPr="009A0728" w:rsidRDefault="00E9722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5D1895" w:rsidRDefault="00E9722D" w:rsidP="005D1895">
      <w:pPr>
        <w:pStyle w:val="Page1"/>
      </w:pPr>
      <w:r>
        <w:t>An Act</w:t>
      </w:r>
      <w:r w:rsidR="005D1895" w:rsidRPr="005D1895">
        <w:t xml:space="preserve"> to amend the </w:t>
      </w:r>
      <w:r w:rsidR="005D1895" w:rsidRPr="005D1895">
        <w:rPr>
          <w:i/>
        </w:rPr>
        <w:t>Disability Services Act 1986</w:t>
      </w:r>
      <w:r w:rsidR="005D1895" w:rsidRPr="005D1895">
        <w:t>, and for related purposes</w:t>
      </w:r>
    </w:p>
    <w:p w:rsidR="00987F28" w:rsidRDefault="00987F28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May 2017</w:t>
      </w:r>
      <w:r>
        <w:rPr>
          <w:sz w:val="24"/>
        </w:rPr>
        <w:t>]</w:t>
      </w:r>
    </w:p>
    <w:p w:rsidR="0048364F" w:rsidRPr="005D1895" w:rsidRDefault="0048364F" w:rsidP="005D1895">
      <w:pPr>
        <w:spacing w:before="240" w:line="240" w:lineRule="auto"/>
        <w:rPr>
          <w:sz w:val="32"/>
        </w:rPr>
      </w:pPr>
      <w:r w:rsidRPr="005D1895">
        <w:rPr>
          <w:sz w:val="32"/>
        </w:rPr>
        <w:t>The Parliament of Australia enacts:</w:t>
      </w:r>
    </w:p>
    <w:p w:rsidR="0048364F" w:rsidRPr="005D1895" w:rsidRDefault="0048364F" w:rsidP="005D1895">
      <w:pPr>
        <w:pStyle w:val="ActHead5"/>
      </w:pPr>
      <w:bookmarkStart w:id="2" w:name="_Toc483226562"/>
      <w:r w:rsidRPr="005D1895">
        <w:rPr>
          <w:rStyle w:val="CharSectno"/>
        </w:rPr>
        <w:lastRenderedPageBreak/>
        <w:t>1</w:t>
      </w:r>
      <w:r w:rsidRPr="005D1895">
        <w:t xml:space="preserve">  Short title</w:t>
      </w:r>
      <w:bookmarkEnd w:id="2"/>
    </w:p>
    <w:p w:rsidR="0048364F" w:rsidRPr="005D1895" w:rsidRDefault="0048364F" w:rsidP="005D1895">
      <w:pPr>
        <w:pStyle w:val="subsection"/>
      </w:pPr>
      <w:r w:rsidRPr="005D1895">
        <w:tab/>
      </w:r>
      <w:r w:rsidRPr="005D1895">
        <w:tab/>
        <w:t xml:space="preserve">This Act </w:t>
      </w:r>
      <w:r w:rsidR="00275197" w:rsidRPr="005D1895">
        <w:t xml:space="preserve">is </w:t>
      </w:r>
      <w:r w:rsidRPr="005D1895">
        <w:t xml:space="preserve">the </w:t>
      </w:r>
      <w:r w:rsidR="00045398" w:rsidRPr="005D1895">
        <w:rPr>
          <w:i/>
        </w:rPr>
        <w:t>Disability Services Amendment (Linking Upper Age Limits for Disability Employment Services to Pension Age) Act 2017</w:t>
      </w:r>
      <w:r w:rsidRPr="005D1895">
        <w:t>.</w:t>
      </w:r>
    </w:p>
    <w:p w:rsidR="0048364F" w:rsidRPr="005D1895" w:rsidRDefault="0048364F" w:rsidP="005D1895">
      <w:pPr>
        <w:pStyle w:val="ActHead5"/>
      </w:pPr>
      <w:bookmarkStart w:id="3" w:name="_Toc483226563"/>
      <w:r w:rsidRPr="005D1895">
        <w:rPr>
          <w:rStyle w:val="CharSectno"/>
        </w:rPr>
        <w:t>2</w:t>
      </w:r>
      <w:r w:rsidRPr="005D1895">
        <w:t xml:space="preserve">  Commencement</w:t>
      </w:r>
      <w:bookmarkEnd w:id="3"/>
    </w:p>
    <w:p w:rsidR="00AC7753" w:rsidRPr="005D1895" w:rsidRDefault="00AC7753" w:rsidP="005D1895">
      <w:pPr>
        <w:pStyle w:val="subsection"/>
      </w:pPr>
      <w:r w:rsidRPr="005D1895">
        <w:tab/>
        <w:t>(1)</w:t>
      </w:r>
      <w:r w:rsidRPr="005D1895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AC7753" w:rsidRPr="005D1895" w:rsidRDefault="00AC7753" w:rsidP="005D1895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AC7753" w:rsidRPr="005D1895" w:rsidTr="00593449">
        <w:trPr>
          <w:cantSplit/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C7753" w:rsidRPr="005D1895" w:rsidRDefault="00AC7753" w:rsidP="005D1895">
            <w:pPr>
              <w:pStyle w:val="TableHeading"/>
            </w:pPr>
            <w:r w:rsidRPr="005D1895">
              <w:t>Commencement information</w:t>
            </w:r>
          </w:p>
        </w:tc>
      </w:tr>
      <w:tr w:rsidR="00AC7753" w:rsidRPr="005D1895" w:rsidTr="00593449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C7753" w:rsidRPr="005D1895" w:rsidRDefault="00AC7753" w:rsidP="005D1895">
            <w:pPr>
              <w:pStyle w:val="TableHeading"/>
            </w:pPr>
            <w:r w:rsidRPr="005D189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C7753" w:rsidRPr="005D1895" w:rsidRDefault="00AC7753" w:rsidP="005D1895">
            <w:pPr>
              <w:pStyle w:val="TableHeading"/>
            </w:pPr>
            <w:r w:rsidRPr="005D1895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C7753" w:rsidRPr="005D1895" w:rsidRDefault="00AC7753" w:rsidP="005D1895">
            <w:pPr>
              <w:pStyle w:val="TableHeading"/>
            </w:pPr>
            <w:r w:rsidRPr="005D1895">
              <w:t>Column 3</w:t>
            </w:r>
          </w:p>
        </w:tc>
      </w:tr>
      <w:tr w:rsidR="00AC7753" w:rsidRPr="005D1895" w:rsidTr="00593449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C7753" w:rsidRPr="005D1895" w:rsidRDefault="00AC7753" w:rsidP="005D1895">
            <w:pPr>
              <w:pStyle w:val="TableHeading"/>
            </w:pPr>
            <w:r w:rsidRPr="005D189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C7753" w:rsidRPr="005D1895" w:rsidRDefault="00AC7753" w:rsidP="005D1895">
            <w:pPr>
              <w:pStyle w:val="TableHeading"/>
            </w:pPr>
            <w:r w:rsidRPr="005D1895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C7753" w:rsidRPr="005D1895" w:rsidRDefault="00AC7753" w:rsidP="005D1895">
            <w:pPr>
              <w:pStyle w:val="TableHeading"/>
            </w:pPr>
            <w:r w:rsidRPr="005D1895">
              <w:t>Date/Details</w:t>
            </w:r>
          </w:p>
        </w:tc>
      </w:tr>
      <w:tr w:rsidR="00AC7753" w:rsidRPr="005D1895" w:rsidTr="00593449">
        <w:trPr>
          <w:cantSplit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AC7753" w:rsidRPr="005D1895" w:rsidRDefault="00AC7753" w:rsidP="005D1895">
            <w:pPr>
              <w:pStyle w:val="Tabletext"/>
            </w:pPr>
            <w:r w:rsidRPr="005D1895">
              <w:t>1.  Sections</w:t>
            </w:r>
            <w:r w:rsidR="005D1895" w:rsidRPr="005D1895">
              <w:t> </w:t>
            </w:r>
            <w:r w:rsidRPr="005D1895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AC7753" w:rsidRPr="005D1895" w:rsidRDefault="00AC7753" w:rsidP="005D1895">
            <w:pPr>
              <w:pStyle w:val="Tabletext"/>
            </w:pPr>
            <w:r w:rsidRPr="005D1895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AC7753" w:rsidRPr="005D1895" w:rsidRDefault="00987F28" w:rsidP="005D1895">
            <w:pPr>
              <w:pStyle w:val="Tabletext"/>
            </w:pPr>
            <w:r>
              <w:t>19 May 2017</w:t>
            </w:r>
          </w:p>
        </w:tc>
      </w:tr>
      <w:tr w:rsidR="00AC7753" w:rsidRPr="005D1895" w:rsidTr="00593449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C7753" w:rsidRPr="005D1895" w:rsidRDefault="00AC7753" w:rsidP="005D1895">
            <w:pPr>
              <w:pStyle w:val="Tabletext"/>
            </w:pPr>
            <w:r w:rsidRPr="005D1895">
              <w:t>2.  Schedule</w:t>
            </w:r>
            <w:r w:rsidR="005D1895" w:rsidRPr="005D1895">
              <w:t> </w:t>
            </w:r>
            <w:r w:rsidRPr="005D1895"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AC7753" w:rsidRPr="005D1895" w:rsidRDefault="00AC7753" w:rsidP="005D1895">
            <w:pPr>
              <w:pStyle w:val="Tabletext"/>
            </w:pPr>
            <w:r w:rsidRPr="005D1895">
              <w:t>The later of:</w:t>
            </w:r>
          </w:p>
          <w:p w:rsidR="00AC7753" w:rsidRPr="005D1895" w:rsidRDefault="00AC7753" w:rsidP="005D1895">
            <w:pPr>
              <w:pStyle w:val="Tablea"/>
            </w:pPr>
            <w:r w:rsidRPr="005D1895">
              <w:t xml:space="preserve">(a) the day </w:t>
            </w:r>
            <w:r w:rsidR="00DA4C42" w:rsidRPr="005D1895">
              <w:t xml:space="preserve">after </w:t>
            </w:r>
            <w:r w:rsidRPr="005D1895">
              <w:t>this Act receives the Royal Assent; and</w:t>
            </w:r>
          </w:p>
          <w:p w:rsidR="00AC7753" w:rsidRPr="005D1895" w:rsidRDefault="00AC7753" w:rsidP="005D1895">
            <w:pPr>
              <w:pStyle w:val="Tabletext"/>
            </w:pPr>
            <w:r w:rsidRPr="005D1895">
              <w:t>(b) 1</w:t>
            </w:r>
            <w:r w:rsidR="005D1895" w:rsidRPr="005D1895">
              <w:t> </w:t>
            </w:r>
            <w:r w:rsidR="00C61366" w:rsidRPr="005D1895">
              <w:t>July</w:t>
            </w:r>
            <w:r w:rsidRPr="005D1895">
              <w:t xml:space="preserve"> 2017.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AC7753" w:rsidRDefault="00987F28" w:rsidP="005D1895">
            <w:pPr>
              <w:pStyle w:val="Tabletext"/>
            </w:pPr>
            <w:r>
              <w:t>1 July 2017</w:t>
            </w:r>
          </w:p>
          <w:p w:rsidR="00987F28" w:rsidRPr="005D1895" w:rsidRDefault="00987F28" w:rsidP="005D1895">
            <w:pPr>
              <w:pStyle w:val="Tabletext"/>
            </w:pPr>
            <w:r>
              <w:t>(paragraph (b) applies)</w:t>
            </w:r>
          </w:p>
        </w:tc>
      </w:tr>
    </w:tbl>
    <w:p w:rsidR="00AC7753" w:rsidRPr="005D1895" w:rsidRDefault="00AC7753" w:rsidP="005D1895">
      <w:pPr>
        <w:pStyle w:val="notetext"/>
      </w:pPr>
      <w:r w:rsidRPr="005D1895">
        <w:rPr>
          <w:snapToGrid w:val="0"/>
          <w:lang w:eastAsia="en-US"/>
        </w:rPr>
        <w:t>Note:</w:t>
      </w:r>
      <w:r w:rsidRPr="005D1895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AC7753" w:rsidRPr="005D1895" w:rsidRDefault="00AC7753" w:rsidP="005D1895">
      <w:pPr>
        <w:pStyle w:val="subsection"/>
      </w:pPr>
      <w:r w:rsidRPr="005D1895">
        <w:tab/>
        <w:t>(2)</w:t>
      </w:r>
      <w:r w:rsidRPr="005D1895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5D1895" w:rsidRDefault="0048364F" w:rsidP="005D1895">
      <w:pPr>
        <w:pStyle w:val="ActHead5"/>
      </w:pPr>
      <w:bookmarkStart w:id="4" w:name="_Toc483226564"/>
      <w:r w:rsidRPr="005D1895">
        <w:rPr>
          <w:rStyle w:val="CharSectno"/>
        </w:rPr>
        <w:t>3</w:t>
      </w:r>
      <w:r w:rsidRPr="005D1895">
        <w:t xml:space="preserve">  Schedules</w:t>
      </w:r>
      <w:bookmarkEnd w:id="4"/>
    </w:p>
    <w:p w:rsidR="0048364F" w:rsidRPr="005D1895" w:rsidRDefault="0048364F" w:rsidP="005D1895">
      <w:pPr>
        <w:pStyle w:val="subsection"/>
      </w:pPr>
      <w:r w:rsidRPr="005D1895">
        <w:tab/>
      </w:r>
      <w:r w:rsidRPr="005D1895">
        <w:tab/>
      </w:r>
      <w:r w:rsidR="00202618" w:rsidRPr="005D1895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5D1895" w:rsidRDefault="0048364F" w:rsidP="005D1895">
      <w:pPr>
        <w:pStyle w:val="ActHead6"/>
        <w:pageBreakBefore/>
      </w:pPr>
      <w:bookmarkStart w:id="5" w:name="_Toc483226565"/>
      <w:bookmarkStart w:id="6" w:name="opcAmSched"/>
      <w:bookmarkStart w:id="7" w:name="opcCurrentFind"/>
      <w:r w:rsidRPr="005D1895">
        <w:rPr>
          <w:rStyle w:val="CharAmSchNo"/>
        </w:rPr>
        <w:lastRenderedPageBreak/>
        <w:t>Schedule</w:t>
      </w:r>
      <w:r w:rsidR="005D1895" w:rsidRPr="005D1895">
        <w:rPr>
          <w:rStyle w:val="CharAmSchNo"/>
        </w:rPr>
        <w:t> </w:t>
      </w:r>
      <w:r w:rsidRPr="005D1895">
        <w:rPr>
          <w:rStyle w:val="CharAmSchNo"/>
        </w:rPr>
        <w:t>1</w:t>
      </w:r>
      <w:r w:rsidRPr="005D1895">
        <w:t>—</w:t>
      </w:r>
      <w:r w:rsidR="006B04F7" w:rsidRPr="005D1895">
        <w:rPr>
          <w:rStyle w:val="CharAmSchText"/>
        </w:rPr>
        <w:t>Amendments</w:t>
      </w:r>
      <w:bookmarkEnd w:id="5"/>
    </w:p>
    <w:bookmarkEnd w:id="6"/>
    <w:bookmarkEnd w:id="7"/>
    <w:p w:rsidR="006B04F7" w:rsidRPr="005D1895" w:rsidRDefault="006B04F7" w:rsidP="005D1895">
      <w:pPr>
        <w:pStyle w:val="Header"/>
      </w:pPr>
      <w:r w:rsidRPr="005D1895">
        <w:rPr>
          <w:rStyle w:val="CharAmPartNo"/>
        </w:rPr>
        <w:t xml:space="preserve"> </w:t>
      </w:r>
      <w:r w:rsidRPr="005D1895">
        <w:rPr>
          <w:rStyle w:val="CharAmPartText"/>
        </w:rPr>
        <w:t xml:space="preserve"> </w:t>
      </w:r>
    </w:p>
    <w:p w:rsidR="006B04F7" w:rsidRPr="005D1895" w:rsidRDefault="006B04F7" w:rsidP="005D1895">
      <w:pPr>
        <w:pStyle w:val="ActHead9"/>
        <w:rPr>
          <w:i w:val="0"/>
        </w:rPr>
      </w:pPr>
      <w:bookmarkStart w:id="8" w:name="_Toc483226566"/>
      <w:r w:rsidRPr="005D1895">
        <w:t>Disability Services Act 1986</w:t>
      </w:r>
      <w:bookmarkEnd w:id="8"/>
    </w:p>
    <w:p w:rsidR="006B04F7" w:rsidRPr="005D1895" w:rsidRDefault="006B04F7" w:rsidP="005D1895">
      <w:pPr>
        <w:pStyle w:val="ItemHead"/>
      </w:pPr>
      <w:r w:rsidRPr="005D1895">
        <w:t>1  Section</w:t>
      </w:r>
      <w:r w:rsidR="005D1895" w:rsidRPr="005D1895">
        <w:t> </w:t>
      </w:r>
      <w:r w:rsidRPr="005D1895">
        <w:t>17</w:t>
      </w:r>
    </w:p>
    <w:p w:rsidR="006B04F7" w:rsidRPr="005D1895" w:rsidRDefault="006B04F7" w:rsidP="005D1895">
      <w:pPr>
        <w:pStyle w:val="Item"/>
      </w:pPr>
      <w:r w:rsidRPr="005D1895">
        <w:t>Insert:</w:t>
      </w:r>
    </w:p>
    <w:p w:rsidR="006B04F7" w:rsidRPr="005D1895" w:rsidRDefault="006B04F7" w:rsidP="005D1895">
      <w:pPr>
        <w:pStyle w:val="Definition"/>
      </w:pPr>
      <w:r w:rsidRPr="005D1895">
        <w:rPr>
          <w:b/>
          <w:i/>
        </w:rPr>
        <w:t>pension age</w:t>
      </w:r>
      <w:r w:rsidRPr="005D1895">
        <w:t xml:space="preserve"> has the meaning given by subsection</w:t>
      </w:r>
      <w:r w:rsidR="005D1895" w:rsidRPr="005D1895">
        <w:t> </w:t>
      </w:r>
      <w:r w:rsidRPr="005D1895">
        <w:t xml:space="preserve">23(5A), (5B), (5C) or (5D) of the </w:t>
      </w:r>
      <w:r w:rsidRPr="005D1895">
        <w:rPr>
          <w:i/>
        </w:rPr>
        <w:t>Social Security Act 1991</w:t>
      </w:r>
      <w:r w:rsidRPr="005D1895">
        <w:t>.</w:t>
      </w:r>
    </w:p>
    <w:p w:rsidR="0048364F" w:rsidRPr="005D1895" w:rsidRDefault="006B04F7" w:rsidP="005D1895">
      <w:pPr>
        <w:pStyle w:val="ItemHead"/>
      </w:pPr>
      <w:r w:rsidRPr="005D1895">
        <w:t>2  Paragraph 18(a)</w:t>
      </w:r>
    </w:p>
    <w:p w:rsidR="00895555" w:rsidRDefault="006B04F7" w:rsidP="005D1895">
      <w:pPr>
        <w:pStyle w:val="Item"/>
      </w:pPr>
      <w:r w:rsidRPr="005D1895">
        <w:t>Omit “65 years of age”, substitute “pension age”.</w:t>
      </w:r>
    </w:p>
    <w:p w:rsidR="00E9722D" w:rsidRDefault="00E9722D" w:rsidP="00987F28"/>
    <w:p w:rsidR="00E9722D" w:rsidRDefault="00E9722D" w:rsidP="00027C40">
      <w:pPr>
        <w:pStyle w:val="AssentBk"/>
        <w:keepNext/>
      </w:pPr>
    </w:p>
    <w:p w:rsidR="00E9722D" w:rsidRDefault="00E9722D" w:rsidP="00027C40">
      <w:pPr>
        <w:pStyle w:val="AssentBk"/>
        <w:keepNext/>
      </w:pPr>
    </w:p>
    <w:p w:rsidR="00987F28" w:rsidRDefault="00987F28" w:rsidP="000C5962">
      <w:pPr>
        <w:pStyle w:val="2ndRd"/>
        <w:keepNext/>
        <w:pBdr>
          <w:top w:val="single" w:sz="2" w:space="1" w:color="auto"/>
        </w:pBdr>
      </w:pPr>
    </w:p>
    <w:p w:rsidR="00987F28" w:rsidRDefault="00987F28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987F28" w:rsidRDefault="00987F2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16 February 2017</w:t>
      </w:r>
    </w:p>
    <w:p w:rsidR="00987F28" w:rsidRDefault="00987F2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29 March 2017</w:t>
      </w:r>
      <w:r>
        <w:t>]</w:t>
      </w:r>
    </w:p>
    <w:p w:rsidR="00987F28" w:rsidRDefault="00987F28" w:rsidP="000C5962"/>
    <w:p w:rsidR="00E9722D" w:rsidRPr="00987F28" w:rsidRDefault="00987F28" w:rsidP="00987F28">
      <w:pPr>
        <w:framePr w:hSpace="180" w:wrap="around" w:vAnchor="text" w:hAnchor="page" w:x="2386" w:y="4686"/>
      </w:pPr>
      <w:r>
        <w:t>(20/17)</w:t>
      </w:r>
    </w:p>
    <w:p w:rsidR="00987F28" w:rsidRDefault="00987F28"/>
    <w:sectPr w:rsidR="00987F28" w:rsidSect="00E9722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57" w:rsidRDefault="00DF2E57" w:rsidP="0048364F">
      <w:pPr>
        <w:spacing w:line="240" w:lineRule="auto"/>
      </w:pPr>
      <w:r>
        <w:separator/>
      </w:r>
    </w:p>
  </w:endnote>
  <w:endnote w:type="continuationSeparator" w:id="0">
    <w:p w:rsidR="00DF2E57" w:rsidRDefault="00DF2E5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5D189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28" w:rsidRDefault="00987F28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987F28" w:rsidRDefault="00987F28" w:rsidP="007517B8"/>
  <w:p w:rsidR="00987F28" w:rsidRDefault="00987F28" w:rsidP="007517B8"/>
  <w:p w:rsidR="00055B5C" w:rsidRDefault="00055B5C" w:rsidP="005D1895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5D189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5D189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332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22332">
            <w:rPr>
              <w:i/>
              <w:sz w:val="18"/>
            </w:rPr>
            <w:t>Disability Services Amendment (Linking Upper Age Limits for Disability Employment Services to Pension Age)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22332">
            <w:rPr>
              <w:i/>
              <w:sz w:val="18"/>
            </w:rPr>
            <w:t>No. 36,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5D189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987F28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22332">
            <w:rPr>
              <w:i/>
              <w:sz w:val="18"/>
            </w:rPr>
            <w:t>No. 36,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22332">
            <w:rPr>
              <w:i/>
              <w:sz w:val="18"/>
            </w:rPr>
            <w:t>Disability Services Amendment (Linking Upper Age Limits for Disability Employment Services to Pension Age)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33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D189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025FA8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22332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22332">
            <w:rPr>
              <w:i/>
              <w:sz w:val="18"/>
            </w:rPr>
            <w:t>Disability Services Amendment (Linking Upper Age Limits for Disability Employment Services to Pension Age)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987F28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22332">
            <w:rPr>
              <w:i/>
              <w:sz w:val="18"/>
            </w:rPr>
            <w:t>No. 36,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D189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025FA8">
      <w:tc>
        <w:tcPr>
          <w:tcW w:w="1247" w:type="dxa"/>
        </w:tcPr>
        <w:p w:rsidR="00055B5C" w:rsidRDefault="00987F28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22332">
            <w:rPr>
              <w:i/>
              <w:sz w:val="18"/>
            </w:rPr>
            <w:t>No. 36,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22332">
            <w:rPr>
              <w:i/>
              <w:sz w:val="18"/>
            </w:rPr>
            <w:t>Disability Services Amendment (Linking Upper Age Limits for Disability Employment Services to Pension Age)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2233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D189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025FA8">
      <w:tc>
        <w:tcPr>
          <w:tcW w:w="1247" w:type="dxa"/>
        </w:tcPr>
        <w:p w:rsidR="00055B5C" w:rsidRDefault="00987F28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22332">
            <w:rPr>
              <w:i/>
              <w:sz w:val="18"/>
            </w:rPr>
            <w:t>No. 36,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22332">
            <w:rPr>
              <w:i/>
              <w:sz w:val="18"/>
            </w:rPr>
            <w:t>Disability Services Amendment (Linking Upper Age Limits for Disability Employment Services to Pension Age)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22332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57" w:rsidRDefault="00DF2E57" w:rsidP="0048364F">
      <w:pPr>
        <w:spacing w:line="240" w:lineRule="auto"/>
      </w:pPr>
      <w:r>
        <w:separator/>
      </w:r>
    </w:p>
  </w:footnote>
  <w:footnote w:type="continuationSeparator" w:id="0">
    <w:p w:rsidR="00DF2E57" w:rsidRDefault="00DF2E5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422332">
      <w:rPr>
        <w:sz w:val="20"/>
      </w:rPr>
      <w:fldChar w:fldCharType="separate"/>
    </w:r>
    <w:r w:rsidR="00422332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22332">
      <w:rPr>
        <w:b/>
        <w:sz w:val="20"/>
      </w:rPr>
      <w:fldChar w:fldCharType="separate"/>
    </w:r>
    <w:r w:rsidR="0042233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57"/>
    <w:rsid w:val="000113BC"/>
    <w:rsid w:val="000136AF"/>
    <w:rsid w:val="00025FA8"/>
    <w:rsid w:val="000417C9"/>
    <w:rsid w:val="00045398"/>
    <w:rsid w:val="00055B5C"/>
    <w:rsid w:val="00056391"/>
    <w:rsid w:val="00060FF9"/>
    <w:rsid w:val="000614BF"/>
    <w:rsid w:val="00096C56"/>
    <w:rsid w:val="000B1FD2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75197"/>
    <w:rsid w:val="002902F9"/>
    <w:rsid w:val="00293B89"/>
    <w:rsid w:val="00297ECB"/>
    <w:rsid w:val="002B5A30"/>
    <w:rsid w:val="002D043A"/>
    <w:rsid w:val="002D22D5"/>
    <w:rsid w:val="002D395A"/>
    <w:rsid w:val="002D6024"/>
    <w:rsid w:val="003415D3"/>
    <w:rsid w:val="00350417"/>
    <w:rsid w:val="00352B0F"/>
    <w:rsid w:val="00375C6C"/>
    <w:rsid w:val="003B09D0"/>
    <w:rsid w:val="003C5F2B"/>
    <w:rsid w:val="003D0BFE"/>
    <w:rsid w:val="003D5700"/>
    <w:rsid w:val="00405579"/>
    <w:rsid w:val="00410B8E"/>
    <w:rsid w:val="004116CD"/>
    <w:rsid w:val="00421FC1"/>
    <w:rsid w:val="00422332"/>
    <w:rsid w:val="004229C7"/>
    <w:rsid w:val="00424CA9"/>
    <w:rsid w:val="00436785"/>
    <w:rsid w:val="00436BD5"/>
    <w:rsid w:val="00437E4B"/>
    <w:rsid w:val="0044291A"/>
    <w:rsid w:val="0048196B"/>
    <w:rsid w:val="0048364F"/>
    <w:rsid w:val="004864F3"/>
    <w:rsid w:val="00496F97"/>
    <w:rsid w:val="004C7C8C"/>
    <w:rsid w:val="004D0BBF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D1895"/>
    <w:rsid w:val="005E152A"/>
    <w:rsid w:val="00600219"/>
    <w:rsid w:val="00612535"/>
    <w:rsid w:val="00627968"/>
    <w:rsid w:val="00641DE5"/>
    <w:rsid w:val="00656F0C"/>
    <w:rsid w:val="00677CC2"/>
    <w:rsid w:val="00681F92"/>
    <w:rsid w:val="006842C2"/>
    <w:rsid w:val="00685F42"/>
    <w:rsid w:val="0069207B"/>
    <w:rsid w:val="006B04F7"/>
    <w:rsid w:val="006B44FA"/>
    <w:rsid w:val="006C2874"/>
    <w:rsid w:val="006C7F8C"/>
    <w:rsid w:val="006D380D"/>
    <w:rsid w:val="006D6D21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A1335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95555"/>
    <w:rsid w:val="008A2E77"/>
    <w:rsid w:val="008C6F6F"/>
    <w:rsid w:val="008D0EE0"/>
    <w:rsid w:val="008F4F1C"/>
    <w:rsid w:val="008F77C4"/>
    <w:rsid w:val="009103F3"/>
    <w:rsid w:val="00932377"/>
    <w:rsid w:val="00967042"/>
    <w:rsid w:val="0098255A"/>
    <w:rsid w:val="009845BE"/>
    <w:rsid w:val="00987F28"/>
    <w:rsid w:val="009969C9"/>
    <w:rsid w:val="009B6934"/>
    <w:rsid w:val="009F4D1C"/>
    <w:rsid w:val="00A05B7E"/>
    <w:rsid w:val="00A10775"/>
    <w:rsid w:val="00A231E2"/>
    <w:rsid w:val="00A36C48"/>
    <w:rsid w:val="00A41E0B"/>
    <w:rsid w:val="00A55631"/>
    <w:rsid w:val="00A64912"/>
    <w:rsid w:val="00A70A74"/>
    <w:rsid w:val="00A80241"/>
    <w:rsid w:val="00AA3795"/>
    <w:rsid w:val="00AC1E75"/>
    <w:rsid w:val="00AC7753"/>
    <w:rsid w:val="00AD5641"/>
    <w:rsid w:val="00AE1088"/>
    <w:rsid w:val="00AE52E8"/>
    <w:rsid w:val="00AF1BA4"/>
    <w:rsid w:val="00B032D8"/>
    <w:rsid w:val="00B33B3C"/>
    <w:rsid w:val="00B43FFA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61366"/>
    <w:rsid w:val="00C7573B"/>
    <w:rsid w:val="00C76CF3"/>
    <w:rsid w:val="00CB6CAA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96C06"/>
    <w:rsid w:val="00DA4C42"/>
    <w:rsid w:val="00DD629C"/>
    <w:rsid w:val="00DE2002"/>
    <w:rsid w:val="00DF2E57"/>
    <w:rsid w:val="00DF7AE9"/>
    <w:rsid w:val="00E05704"/>
    <w:rsid w:val="00E24D66"/>
    <w:rsid w:val="00E54292"/>
    <w:rsid w:val="00E74AE9"/>
    <w:rsid w:val="00E74DC7"/>
    <w:rsid w:val="00E87699"/>
    <w:rsid w:val="00E9722D"/>
    <w:rsid w:val="00EC4DE7"/>
    <w:rsid w:val="00ED492F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189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4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4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4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4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4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4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4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4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4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1895"/>
  </w:style>
  <w:style w:type="paragraph" w:customStyle="1" w:styleId="OPCParaBase">
    <w:name w:val="OPCParaBase"/>
    <w:link w:val="OPCParaBaseChar"/>
    <w:qFormat/>
    <w:rsid w:val="005D189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5D189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189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189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189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189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D189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189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189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189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189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5D1895"/>
  </w:style>
  <w:style w:type="paragraph" w:customStyle="1" w:styleId="Blocks">
    <w:name w:val="Blocks"/>
    <w:aliases w:val="bb"/>
    <w:basedOn w:val="OPCParaBase"/>
    <w:qFormat/>
    <w:rsid w:val="005D189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18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189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1895"/>
    <w:rPr>
      <w:i/>
    </w:rPr>
  </w:style>
  <w:style w:type="paragraph" w:customStyle="1" w:styleId="BoxList">
    <w:name w:val="BoxList"/>
    <w:aliases w:val="bl"/>
    <w:basedOn w:val="BoxText"/>
    <w:qFormat/>
    <w:rsid w:val="005D189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189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189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1895"/>
    <w:pPr>
      <w:ind w:left="1985" w:hanging="851"/>
    </w:pPr>
  </w:style>
  <w:style w:type="character" w:customStyle="1" w:styleId="CharAmPartNo">
    <w:name w:val="CharAmPartNo"/>
    <w:basedOn w:val="OPCCharBase"/>
    <w:qFormat/>
    <w:rsid w:val="005D1895"/>
  </w:style>
  <w:style w:type="character" w:customStyle="1" w:styleId="CharAmPartText">
    <w:name w:val="CharAmPartText"/>
    <w:basedOn w:val="OPCCharBase"/>
    <w:qFormat/>
    <w:rsid w:val="005D1895"/>
  </w:style>
  <w:style w:type="character" w:customStyle="1" w:styleId="CharAmSchNo">
    <w:name w:val="CharAmSchNo"/>
    <w:basedOn w:val="OPCCharBase"/>
    <w:qFormat/>
    <w:rsid w:val="005D1895"/>
  </w:style>
  <w:style w:type="character" w:customStyle="1" w:styleId="CharAmSchText">
    <w:name w:val="CharAmSchText"/>
    <w:basedOn w:val="OPCCharBase"/>
    <w:qFormat/>
    <w:rsid w:val="005D1895"/>
  </w:style>
  <w:style w:type="character" w:customStyle="1" w:styleId="CharBoldItalic">
    <w:name w:val="CharBoldItalic"/>
    <w:basedOn w:val="OPCCharBase"/>
    <w:uiPriority w:val="1"/>
    <w:qFormat/>
    <w:rsid w:val="005D1895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1895"/>
  </w:style>
  <w:style w:type="character" w:customStyle="1" w:styleId="CharChapText">
    <w:name w:val="CharChapText"/>
    <w:basedOn w:val="OPCCharBase"/>
    <w:uiPriority w:val="1"/>
    <w:qFormat/>
    <w:rsid w:val="005D1895"/>
  </w:style>
  <w:style w:type="character" w:customStyle="1" w:styleId="CharDivNo">
    <w:name w:val="CharDivNo"/>
    <w:basedOn w:val="OPCCharBase"/>
    <w:uiPriority w:val="1"/>
    <w:qFormat/>
    <w:rsid w:val="005D1895"/>
  </w:style>
  <w:style w:type="character" w:customStyle="1" w:styleId="CharDivText">
    <w:name w:val="CharDivText"/>
    <w:basedOn w:val="OPCCharBase"/>
    <w:uiPriority w:val="1"/>
    <w:qFormat/>
    <w:rsid w:val="005D1895"/>
  </w:style>
  <w:style w:type="character" w:customStyle="1" w:styleId="CharItalic">
    <w:name w:val="CharItalic"/>
    <w:basedOn w:val="OPCCharBase"/>
    <w:uiPriority w:val="1"/>
    <w:qFormat/>
    <w:rsid w:val="005D1895"/>
    <w:rPr>
      <w:i/>
    </w:rPr>
  </w:style>
  <w:style w:type="character" w:customStyle="1" w:styleId="CharPartNo">
    <w:name w:val="CharPartNo"/>
    <w:basedOn w:val="OPCCharBase"/>
    <w:uiPriority w:val="1"/>
    <w:qFormat/>
    <w:rsid w:val="005D1895"/>
  </w:style>
  <w:style w:type="character" w:customStyle="1" w:styleId="CharPartText">
    <w:name w:val="CharPartText"/>
    <w:basedOn w:val="OPCCharBase"/>
    <w:uiPriority w:val="1"/>
    <w:qFormat/>
    <w:rsid w:val="005D1895"/>
  </w:style>
  <w:style w:type="character" w:customStyle="1" w:styleId="CharSectno">
    <w:name w:val="CharSectno"/>
    <w:basedOn w:val="OPCCharBase"/>
    <w:qFormat/>
    <w:rsid w:val="005D1895"/>
  </w:style>
  <w:style w:type="character" w:customStyle="1" w:styleId="CharSubdNo">
    <w:name w:val="CharSubdNo"/>
    <w:basedOn w:val="OPCCharBase"/>
    <w:uiPriority w:val="1"/>
    <w:qFormat/>
    <w:rsid w:val="005D1895"/>
  </w:style>
  <w:style w:type="character" w:customStyle="1" w:styleId="CharSubdText">
    <w:name w:val="CharSubdText"/>
    <w:basedOn w:val="OPCCharBase"/>
    <w:uiPriority w:val="1"/>
    <w:qFormat/>
    <w:rsid w:val="005D1895"/>
  </w:style>
  <w:style w:type="paragraph" w:customStyle="1" w:styleId="CTA--">
    <w:name w:val="CTA --"/>
    <w:basedOn w:val="OPCParaBase"/>
    <w:next w:val="Normal"/>
    <w:rsid w:val="005D189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189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189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189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189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189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189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189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189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189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189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189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189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189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D189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189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D189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189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189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189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189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189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189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189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189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189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189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189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189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189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189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189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189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189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189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189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189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189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189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189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189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189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189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189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189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189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189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189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189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189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189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18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189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189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189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D189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D189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D189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D189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D189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D189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D189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D189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D189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D189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189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189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189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189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189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189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189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D1895"/>
    <w:rPr>
      <w:sz w:val="16"/>
    </w:rPr>
  </w:style>
  <w:style w:type="table" w:customStyle="1" w:styleId="CFlag">
    <w:name w:val="CFlag"/>
    <w:basedOn w:val="TableNormal"/>
    <w:uiPriority w:val="99"/>
    <w:rsid w:val="005D189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D189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189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D189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189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D189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D189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189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189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189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D1895"/>
    <w:pPr>
      <w:spacing w:before="120"/>
    </w:pPr>
  </w:style>
  <w:style w:type="paragraph" w:customStyle="1" w:styleId="TableTextEndNotes">
    <w:name w:val="TableTextEndNotes"/>
    <w:aliases w:val="Tten"/>
    <w:basedOn w:val="Normal"/>
    <w:rsid w:val="005D189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D189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D189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189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189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189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189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189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189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D189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189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D189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D1895"/>
  </w:style>
  <w:style w:type="character" w:customStyle="1" w:styleId="CharSubPartNoCASA">
    <w:name w:val="CharSubPartNo(CASA)"/>
    <w:basedOn w:val="OPCCharBase"/>
    <w:uiPriority w:val="1"/>
    <w:rsid w:val="005D1895"/>
  </w:style>
  <w:style w:type="paragraph" w:customStyle="1" w:styleId="ENoteTTIndentHeadingSub">
    <w:name w:val="ENoteTTIndentHeadingSub"/>
    <w:aliases w:val="enTTHis"/>
    <w:basedOn w:val="OPCParaBase"/>
    <w:rsid w:val="005D189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189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189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189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D1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5D189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18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1895"/>
    <w:rPr>
      <w:sz w:val="22"/>
    </w:rPr>
  </w:style>
  <w:style w:type="paragraph" w:customStyle="1" w:styleId="SOTextNote">
    <w:name w:val="SO TextNote"/>
    <w:aliases w:val="sont"/>
    <w:basedOn w:val="SOText"/>
    <w:qFormat/>
    <w:rsid w:val="005D189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189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1895"/>
    <w:rPr>
      <w:sz w:val="22"/>
    </w:rPr>
  </w:style>
  <w:style w:type="paragraph" w:customStyle="1" w:styleId="FileName">
    <w:name w:val="FileName"/>
    <w:basedOn w:val="Normal"/>
    <w:rsid w:val="005D189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189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189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189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189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189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189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189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189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18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1895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04F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04F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B0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4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4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4F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4F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4F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4F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4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9722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9722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9722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9722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9722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9722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9722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9722D"/>
  </w:style>
  <w:style w:type="character" w:customStyle="1" w:styleId="ShortTCPChar">
    <w:name w:val="ShortTCP Char"/>
    <w:basedOn w:val="ShortTChar"/>
    <w:link w:val="ShortTCP"/>
    <w:rsid w:val="00E9722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9722D"/>
    <w:pPr>
      <w:spacing w:before="400"/>
    </w:pPr>
  </w:style>
  <w:style w:type="character" w:customStyle="1" w:styleId="ActNoCPChar">
    <w:name w:val="ActNoCP Char"/>
    <w:basedOn w:val="ActnoChar"/>
    <w:link w:val="ActNoCP"/>
    <w:rsid w:val="00E9722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9722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87F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87F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87F2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189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4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4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4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4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4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4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4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4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4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1895"/>
  </w:style>
  <w:style w:type="paragraph" w:customStyle="1" w:styleId="OPCParaBase">
    <w:name w:val="OPCParaBase"/>
    <w:link w:val="OPCParaBaseChar"/>
    <w:qFormat/>
    <w:rsid w:val="005D189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5D189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189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189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189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189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D189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189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189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189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189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5D1895"/>
  </w:style>
  <w:style w:type="paragraph" w:customStyle="1" w:styleId="Blocks">
    <w:name w:val="Blocks"/>
    <w:aliases w:val="bb"/>
    <w:basedOn w:val="OPCParaBase"/>
    <w:qFormat/>
    <w:rsid w:val="005D189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18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189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1895"/>
    <w:rPr>
      <w:i/>
    </w:rPr>
  </w:style>
  <w:style w:type="paragraph" w:customStyle="1" w:styleId="BoxList">
    <w:name w:val="BoxList"/>
    <w:aliases w:val="bl"/>
    <w:basedOn w:val="BoxText"/>
    <w:qFormat/>
    <w:rsid w:val="005D189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189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189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1895"/>
    <w:pPr>
      <w:ind w:left="1985" w:hanging="851"/>
    </w:pPr>
  </w:style>
  <w:style w:type="character" w:customStyle="1" w:styleId="CharAmPartNo">
    <w:name w:val="CharAmPartNo"/>
    <w:basedOn w:val="OPCCharBase"/>
    <w:qFormat/>
    <w:rsid w:val="005D1895"/>
  </w:style>
  <w:style w:type="character" w:customStyle="1" w:styleId="CharAmPartText">
    <w:name w:val="CharAmPartText"/>
    <w:basedOn w:val="OPCCharBase"/>
    <w:qFormat/>
    <w:rsid w:val="005D1895"/>
  </w:style>
  <w:style w:type="character" w:customStyle="1" w:styleId="CharAmSchNo">
    <w:name w:val="CharAmSchNo"/>
    <w:basedOn w:val="OPCCharBase"/>
    <w:qFormat/>
    <w:rsid w:val="005D1895"/>
  </w:style>
  <w:style w:type="character" w:customStyle="1" w:styleId="CharAmSchText">
    <w:name w:val="CharAmSchText"/>
    <w:basedOn w:val="OPCCharBase"/>
    <w:qFormat/>
    <w:rsid w:val="005D1895"/>
  </w:style>
  <w:style w:type="character" w:customStyle="1" w:styleId="CharBoldItalic">
    <w:name w:val="CharBoldItalic"/>
    <w:basedOn w:val="OPCCharBase"/>
    <w:uiPriority w:val="1"/>
    <w:qFormat/>
    <w:rsid w:val="005D1895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1895"/>
  </w:style>
  <w:style w:type="character" w:customStyle="1" w:styleId="CharChapText">
    <w:name w:val="CharChapText"/>
    <w:basedOn w:val="OPCCharBase"/>
    <w:uiPriority w:val="1"/>
    <w:qFormat/>
    <w:rsid w:val="005D1895"/>
  </w:style>
  <w:style w:type="character" w:customStyle="1" w:styleId="CharDivNo">
    <w:name w:val="CharDivNo"/>
    <w:basedOn w:val="OPCCharBase"/>
    <w:uiPriority w:val="1"/>
    <w:qFormat/>
    <w:rsid w:val="005D1895"/>
  </w:style>
  <w:style w:type="character" w:customStyle="1" w:styleId="CharDivText">
    <w:name w:val="CharDivText"/>
    <w:basedOn w:val="OPCCharBase"/>
    <w:uiPriority w:val="1"/>
    <w:qFormat/>
    <w:rsid w:val="005D1895"/>
  </w:style>
  <w:style w:type="character" w:customStyle="1" w:styleId="CharItalic">
    <w:name w:val="CharItalic"/>
    <w:basedOn w:val="OPCCharBase"/>
    <w:uiPriority w:val="1"/>
    <w:qFormat/>
    <w:rsid w:val="005D1895"/>
    <w:rPr>
      <w:i/>
    </w:rPr>
  </w:style>
  <w:style w:type="character" w:customStyle="1" w:styleId="CharPartNo">
    <w:name w:val="CharPartNo"/>
    <w:basedOn w:val="OPCCharBase"/>
    <w:uiPriority w:val="1"/>
    <w:qFormat/>
    <w:rsid w:val="005D1895"/>
  </w:style>
  <w:style w:type="character" w:customStyle="1" w:styleId="CharPartText">
    <w:name w:val="CharPartText"/>
    <w:basedOn w:val="OPCCharBase"/>
    <w:uiPriority w:val="1"/>
    <w:qFormat/>
    <w:rsid w:val="005D1895"/>
  </w:style>
  <w:style w:type="character" w:customStyle="1" w:styleId="CharSectno">
    <w:name w:val="CharSectno"/>
    <w:basedOn w:val="OPCCharBase"/>
    <w:qFormat/>
    <w:rsid w:val="005D1895"/>
  </w:style>
  <w:style w:type="character" w:customStyle="1" w:styleId="CharSubdNo">
    <w:name w:val="CharSubdNo"/>
    <w:basedOn w:val="OPCCharBase"/>
    <w:uiPriority w:val="1"/>
    <w:qFormat/>
    <w:rsid w:val="005D1895"/>
  </w:style>
  <w:style w:type="character" w:customStyle="1" w:styleId="CharSubdText">
    <w:name w:val="CharSubdText"/>
    <w:basedOn w:val="OPCCharBase"/>
    <w:uiPriority w:val="1"/>
    <w:qFormat/>
    <w:rsid w:val="005D1895"/>
  </w:style>
  <w:style w:type="paragraph" w:customStyle="1" w:styleId="CTA--">
    <w:name w:val="CTA --"/>
    <w:basedOn w:val="OPCParaBase"/>
    <w:next w:val="Normal"/>
    <w:rsid w:val="005D189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189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189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189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189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189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189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189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189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189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189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189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189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189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D189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189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D189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189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189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189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189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189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189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189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189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189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189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189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189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189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189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189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189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189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189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189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189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189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189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189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189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189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189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189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189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189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189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189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189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189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189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18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189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189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189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D189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D189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D189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D189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D189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D189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D189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D189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D189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D189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189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189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189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189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189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189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189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D1895"/>
    <w:rPr>
      <w:sz w:val="16"/>
    </w:rPr>
  </w:style>
  <w:style w:type="table" w:customStyle="1" w:styleId="CFlag">
    <w:name w:val="CFlag"/>
    <w:basedOn w:val="TableNormal"/>
    <w:uiPriority w:val="99"/>
    <w:rsid w:val="005D189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D189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189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D189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189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D189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D189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189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189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189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D1895"/>
    <w:pPr>
      <w:spacing w:before="120"/>
    </w:pPr>
  </w:style>
  <w:style w:type="paragraph" w:customStyle="1" w:styleId="TableTextEndNotes">
    <w:name w:val="TableTextEndNotes"/>
    <w:aliases w:val="Tten"/>
    <w:basedOn w:val="Normal"/>
    <w:rsid w:val="005D189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D189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D189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189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189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189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189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189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189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D189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189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D189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D1895"/>
  </w:style>
  <w:style w:type="character" w:customStyle="1" w:styleId="CharSubPartNoCASA">
    <w:name w:val="CharSubPartNo(CASA)"/>
    <w:basedOn w:val="OPCCharBase"/>
    <w:uiPriority w:val="1"/>
    <w:rsid w:val="005D1895"/>
  </w:style>
  <w:style w:type="paragraph" w:customStyle="1" w:styleId="ENoteTTIndentHeadingSub">
    <w:name w:val="ENoteTTIndentHeadingSub"/>
    <w:aliases w:val="enTTHis"/>
    <w:basedOn w:val="OPCParaBase"/>
    <w:rsid w:val="005D189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189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189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189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D1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5D189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18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1895"/>
    <w:rPr>
      <w:sz w:val="22"/>
    </w:rPr>
  </w:style>
  <w:style w:type="paragraph" w:customStyle="1" w:styleId="SOTextNote">
    <w:name w:val="SO TextNote"/>
    <w:aliases w:val="sont"/>
    <w:basedOn w:val="SOText"/>
    <w:qFormat/>
    <w:rsid w:val="005D189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189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1895"/>
    <w:rPr>
      <w:sz w:val="22"/>
    </w:rPr>
  </w:style>
  <w:style w:type="paragraph" w:customStyle="1" w:styleId="FileName">
    <w:name w:val="FileName"/>
    <w:basedOn w:val="Normal"/>
    <w:rsid w:val="005D189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189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189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189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189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189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189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189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189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18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1895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04F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04F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B0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4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4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4F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4F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4F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4F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4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9722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9722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9722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9722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9722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9722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9722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9722D"/>
  </w:style>
  <w:style w:type="character" w:customStyle="1" w:styleId="ShortTCPChar">
    <w:name w:val="ShortTCP Char"/>
    <w:basedOn w:val="ShortTChar"/>
    <w:link w:val="ShortTCP"/>
    <w:rsid w:val="00E9722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9722D"/>
    <w:pPr>
      <w:spacing w:before="400"/>
    </w:pPr>
  </w:style>
  <w:style w:type="character" w:customStyle="1" w:styleId="ActNoCPChar">
    <w:name w:val="ActNoCP Char"/>
    <w:basedOn w:val="ActnoChar"/>
    <w:link w:val="ActNoCP"/>
    <w:rsid w:val="00E9722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9722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87F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87F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87F2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tsa\AppData\Roaming\Microsoft\Template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433</Words>
  <Characters>2148</Characters>
  <Application>Microsoft Office Word</Application>
  <DocSecurity>0</DocSecurity>
  <PresentationFormat/>
  <Lines>51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2017-01-17T23:26:00Z</cp:lastPrinted>
  <dcterms:created xsi:type="dcterms:W3CDTF">2017-05-22T04:20:00Z</dcterms:created>
  <dcterms:modified xsi:type="dcterms:W3CDTF">2017-05-22T04:34:00Z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Disability Services Amendment (Linking Upper Age Limits for Disability Employment Services to Pension Age) Act 2017</vt:lpwstr>
  </property>
  <property fmtid="{D5CDD505-2E9C-101B-9397-08002B2CF9AE}" pid="5" name="ActNo">
    <vt:lpwstr>No. 36, 2017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OPC6257</vt:lpwstr>
  </property>
  <property fmtid="{D5CDD505-2E9C-101B-9397-08002B2CF9AE}" pid="10" name="PreventSessionPrompt">
    <vt:lpwstr>Yes</vt:lpwstr>
  </property>
</Properties>
</file>