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Pr="003E11F9" w:rsidRDefault="00C435E5" w:rsidP="00BD5A7B">
      <w:pPr>
        <w:pStyle w:val="Heading2"/>
        <w:rPr>
          <w:color w:val="auto"/>
        </w:rPr>
      </w:pPr>
      <w:r w:rsidRPr="003E11F9">
        <w:rPr>
          <w:color w:val="auto"/>
        </w:rPr>
        <w:t>COMMONWEALTH OF AUSTRALIA</w:t>
      </w:r>
    </w:p>
    <w:p w:rsidR="00BD5A7B" w:rsidRPr="00EE1A13" w:rsidRDefault="00020ABA" w:rsidP="00BD5A7B">
      <w:pPr>
        <w:pStyle w:val="Heading2"/>
        <w:rPr>
          <w:color w:val="auto"/>
        </w:rPr>
      </w:pPr>
      <w:r>
        <w:rPr>
          <w:color w:val="auto"/>
        </w:rPr>
        <w:t xml:space="preserve">Department of Health </w:t>
      </w:r>
      <w:r w:rsidR="0036533D" w:rsidRPr="003E11F9">
        <w:rPr>
          <w:color w:val="auto"/>
        </w:rPr>
        <w:br/>
      </w:r>
      <w:r w:rsidR="00BD5A7B" w:rsidRPr="00EE1A13">
        <w:rPr>
          <w:b w:val="0"/>
          <w:color w:val="auto"/>
        </w:rPr>
        <w:t>Therapeutic Goods Administration</w:t>
      </w:r>
    </w:p>
    <w:p w:rsidR="002873BF" w:rsidRPr="00EE1A13" w:rsidRDefault="002873BF" w:rsidP="00BD5A7B">
      <w:pPr>
        <w:pStyle w:val="Heading2"/>
        <w:rPr>
          <w:i/>
          <w:color w:val="auto"/>
        </w:rPr>
      </w:pPr>
      <w:r w:rsidRPr="00EE1A13">
        <w:rPr>
          <w:i/>
          <w:color w:val="auto"/>
        </w:rPr>
        <w:t>THERAPEUTIC GOODS ACT 1989</w:t>
      </w:r>
    </w:p>
    <w:p w:rsidR="00E61A28" w:rsidRPr="00EE1A13" w:rsidRDefault="00E61A28" w:rsidP="00E61A28">
      <w:pPr>
        <w:pStyle w:val="Subject"/>
      </w:pPr>
    </w:p>
    <w:p w:rsidR="00E262E1" w:rsidRPr="00EE1A13" w:rsidRDefault="00E262E1" w:rsidP="00E262E1">
      <w:pPr>
        <w:pStyle w:val="Subject"/>
      </w:pPr>
      <w:r w:rsidRPr="00EE1A13">
        <w:t xml:space="preserve">DESIGNATION OF </w:t>
      </w:r>
      <w:r w:rsidR="00053FA5" w:rsidRPr="00EE1A13">
        <w:rPr>
          <w:szCs w:val="22"/>
        </w:rPr>
        <w:t>rufinamide (TBA)</w:t>
      </w:r>
      <w:r w:rsidRPr="00EE1A13">
        <w:rPr>
          <w:szCs w:val="22"/>
        </w:rPr>
        <w:t xml:space="preserve"> </w:t>
      </w:r>
      <w:r w:rsidRPr="00EE1A13">
        <w:t>AS AN ORPHAN DRUG</w:t>
      </w:r>
    </w:p>
    <w:p w:rsidR="00E262E1" w:rsidRPr="00EE1A13" w:rsidRDefault="00E262E1" w:rsidP="00E262E1">
      <w:pPr>
        <w:pStyle w:val="Subject"/>
      </w:pPr>
    </w:p>
    <w:p w:rsidR="00E262E1" w:rsidRPr="00EE1A13" w:rsidRDefault="00E262E1" w:rsidP="00E262E1">
      <w:pPr>
        <w:rPr>
          <w:szCs w:val="22"/>
        </w:rPr>
      </w:pPr>
      <w:r w:rsidRPr="00EE1A13">
        <w:t xml:space="preserve">I, </w:t>
      </w:r>
      <w:r w:rsidRPr="00EE1A13">
        <w:rPr>
          <w:szCs w:val="22"/>
        </w:rPr>
        <w:t xml:space="preserve">Dr Anthony Gill, </w:t>
      </w:r>
      <w:r w:rsidRPr="00EE1A13">
        <w:t xml:space="preserve">Delegate of the Secretary for the purposes of 16J of the Therapeutic Goods Regulations 1990 (“the Regulations”), acting under subregulation </w:t>
      </w:r>
      <w:proofErr w:type="gramStart"/>
      <w:r w:rsidRPr="00EE1A13">
        <w:t>16J(</w:t>
      </w:r>
      <w:proofErr w:type="gramEnd"/>
      <w:r w:rsidRPr="00EE1A13">
        <w:t xml:space="preserve">2) of the Regulations, designate </w:t>
      </w:r>
      <w:r w:rsidR="00053FA5" w:rsidRPr="00EE1A13">
        <w:rPr>
          <w:szCs w:val="22"/>
        </w:rPr>
        <w:t>rufinamide (TBA)</w:t>
      </w:r>
      <w:r w:rsidR="00C941BC">
        <w:rPr>
          <w:szCs w:val="22"/>
        </w:rPr>
        <w:t xml:space="preserve"> </w:t>
      </w:r>
      <w:r w:rsidRPr="00EE1A13">
        <w:t xml:space="preserve">as </w:t>
      </w:r>
      <w:r w:rsidRPr="009801E3">
        <w:t>an orphan drug on</w:t>
      </w:r>
      <w:r w:rsidR="00D514AA">
        <w:t xml:space="preserve"> 23 September 2016</w:t>
      </w:r>
      <w:r w:rsidRPr="009801E3">
        <w:t xml:space="preserve"> fo</w:t>
      </w:r>
      <w:r w:rsidRPr="00EE1A13">
        <w:t xml:space="preserve">r the treatment of </w:t>
      </w:r>
      <w:r w:rsidR="00053FA5" w:rsidRPr="00EE1A13">
        <w:rPr>
          <w:szCs w:val="22"/>
        </w:rPr>
        <w:t>seizures associated with Lennox-Gastaut syndrome</w:t>
      </w:r>
      <w:r w:rsidRPr="00EE1A13">
        <w:rPr>
          <w:szCs w:val="22"/>
        </w:rPr>
        <w:t>.</w:t>
      </w:r>
    </w:p>
    <w:p w:rsidR="00E262E1" w:rsidRPr="00EE1A13" w:rsidRDefault="00E262E1" w:rsidP="00E262E1">
      <w:pPr>
        <w:rPr>
          <w:szCs w:val="22"/>
        </w:rPr>
      </w:pPr>
      <w:r w:rsidRPr="00EE1A13">
        <w:t xml:space="preserve">The dose form of </w:t>
      </w:r>
      <w:r w:rsidR="00053FA5" w:rsidRPr="00EE1A13">
        <w:rPr>
          <w:szCs w:val="22"/>
        </w:rPr>
        <w:t>rufinamide (TBA)</w:t>
      </w:r>
      <w:r w:rsidRPr="00EE1A13">
        <w:rPr>
          <w:szCs w:val="22"/>
        </w:rPr>
        <w:t xml:space="preserve"> for this indication </w:t>
      </w:r>
      <w:r w:rsidRPr="00EE1A13">
        <w:t xml:space="preserve">is </w:t>
      </w:r>
      <w:r w:rsidR="00EE1A13" w:rsidRPr="00EE1A13">
        <w:t>tablets and oral suspension</w:t>
      </w:r>
      <w:r w:rsidRPr="00EE1A13">
        <w:rPr>
          <w:szCs w:val="22"/>
        </w:rPr>
        <w:t>.</w:t>
      </w:r>
    </w:p>
    <w:p w:rsidR="00E262E1" w:rsidRPr="00EE1A13" w:rsidRDefault="00E262E1" w:rsidP="00E262E1">
      <w:r w:rsidRPr="00EE1A13">
        <w:t xml:space="preserve">The sponsor of </w:t>
      </w:r>
      <w:r w:rsidR="00053FA5" w:rsidRPr="00EE1A13">
        <w:rPr>
          <w:szCs w:val="22"/>
        </w:rPr>
        <w:t>rufinamide (TBA)</w:t>
      </w:r>
      <w:r w:rsidRPr="00EE1A13">
        <w:rPr>
          <w:szCs w:val="22"/>
        </w:rPr>
        <w:t xml:space="preserve"> </w:t>
      </w:r>
      <w:r w:rsidRPr="00EE1A13">
        <w:t xml:space="preserve">is </w:t>
      </w:r>
      <w:r w:rsidR="00053FA5" w:rsidRPr="00EE1A13">
        <w:rPr>
          <w:szCs w:val="22"/>
        </w:rPr>
        <w:t>Eisai Australia Pty. Ltd.</w:t>
      </w:r>
    </w:p>
    <w:p w:rsidR="00E262E1" w:rsidRPr="009801E3" w:rsidRDefault="00E262E1" w:rsidP="00E262E1"/>
    <w:p w:rsidR="00E262E1" w:rsidRPr="009801E3" w:rsidRDefault="00C941BC" w:rsidP="00E262E1">
      <w:r>
        <w:t>(Signed by)</w:t>
      </w:r>
      <w:bookmarkStart w:id="0" w:name="_GoBack"/>
      <w:bookmarkEnd w:id="0"/>
    </w:p>
    <w:p w:rsidR="00E262E1" w:rsidRPr="009801E3" w:rsidRDefault="00E262E1" w:rsidP="00E262E1"/>
    <w:p w:rsidR="00E262E1" w:rsidRPr="009801E3" w:rsidRDefault="00E262E1" w:rsidP="00E262E1"/>
    <w:p w:rsidR="00E262E1" w:rsidRDefault="00E262E1" w:rsidP="00E262E1">
      <w:pPr>
        <w:rPr>
          <w:szCs w:val="22"/>
        </w:rPr>
      </w:pPr>
      <w:r w:rsidRPr="009801E3">
        <w:rPr>
          <w:szCs w:val="22"/>
        </w:rPr>
        <w:t>Dr Anthony Gill</w:t>
      </w:r>
    </w:p>
    <w:p w:rsidR="00E262E1" w:rsidRPr="009801E3" w:rsidRDefault="00E262E1" w:rsidP="00E262E1">
      <w:r w:rsidRPr="009801E3">
        <w:t>Delegate of the Secretary</w:t>
      </w:r>
    </w:p>
    <w:p w:rsidR="00E262E1" w:rsidRPr="00C435E5" w:rsidRDefault="00D514AA" w:rsidP="00E262E1">
      <w:r>
        <w:t>23 September 2016</w:t>
      </w:r>
    </w:p>
    <w:p w:rsidR="00201B1F" w:rsidRPr="003E11F9" w:rsidRDefault="00201B1F" w:rsidP="00201B1F"/>
    <w:sectPr w:rsidR="00201B1F" w:rsidRPr="003E11F9" w:rsidSect="00365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28" w:rsidRDefault="00E61A28" w:rsidP="003A707F">
      <w:pPr>
        <w:spacing w:line="240" w:lineRule="auto"/>
      </w:pPr>
      <w:r>
        <w:separator/>
      </w:r>
    </w:p>
  </w:endnote>
  <w:endnote w:type="continuationSeparator" w:id="0">
    <w:p w:rsidR="00E61A28" w:rsidRDefault="00E61A28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B" w:rsidRDefault="00BD5A7B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28" w:rsidRDefault="00E61A28" w:rsidP="003A707F">
      <w:pPr>
        <w:spacing w:line="240" w:lineRule="auto"/>
      </w:pPr>
      <w:r>
        <w:separator/>
      </w:r>
    </w:p>
  </w:footnote>
  <w:footnote w:type="continuationSeparator" w:id="0">
    <w:p w:rsidR="00E61A28" w:rsidRDefault="00E61A28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517F" w:rsidRPr="00CE796A" w:rsidTr="00A040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4207FE" w:rsidP="00A0401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517F" w:rsidRPr="00CE796A" w:rsidTr="00A040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3517F" w:rsidRPr="00CE796A" w:rsidRDefault="0073517F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3517F" w:rsidRPr="00840A06" w:rsidRDefault="0073517F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F40885" w:rsidRDefault="00F4088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4"/>
    <w:rsid w:val="00020ABA"/>
    <w:rsid w:val="0004166A"/>
    <w:rsid w:val="00053FA5"/>
    <w:rsid w:val="000710BA"/>
    <w:rsid w:val="000E1F2B"/>
    <w:rsid w:val="000F29DA"/>
    <w:rsid w:val="00113351"/>
    <w:rsid w:val="00123485"/>
    <w:rsid w:val="0012361B"/>
    <w:rsid w:val="001544E1"/>
    <w:rsid w:val="00161DF4"/>
    <w:rsid w:val="001841C9"/>
    <w:rsid w:val="001C2AAD"/>
    <w:rsid w:val="00201B1F"/>
    <w:rsid w:val="00221963"/>
    <w:rsid w:val="00231AC0"/>
    <w:rsid w:val="00280BCD"/>
    <w:rsid w:val="002873BF"/>
    <w:rsid w:val="0036533D"/>
    <w:rsid w:val="003A08EC"/>
    <w:rsid w:val="003A707F"/>
    <w:rsid w:val="003B0EC1"/>
    <w:rsid w:val="003B573B"/>
    <w:rsid w:val="003E11F9"/>
    <w:rsid w:val="003F2CBD"/>
    <w:rsid w:val="004207FE"/>
    <w:rsid w:val="00424B97"/>
    <w:rsid w:val="004275C8"/>
    <w:rsid w:val="004B2753"/>
    <w:rsid w:val="00520873"/>
    <w:rsid w:val="00533453"/>
    <w:rsid w:val="00573D44"/>
    <w:rsid w:val="005B7593"/>
    <w:rsid w:val="00692704"/>
    <w:rsid w:val="006E37CA"/>
    <w:rsid w:val="0073517F"/>
    <w:rsid w:val="007512AD"/>
    <w:rsid w:val="00840A06"/>
    <w:rsid w:val="008439B7"/>
    <w:rsid w:val="0087253F"/>
    <w:rsid w:val="008B083D"/>
    <w:rsid w:val="008E4F6C"/>
    <w:rsid w:val="00904496"/>
    <w:rsid w:val="009539C7"/>
    <w:rsid w:val="00A00F21"/>
    <w:rsid w:val="00A112A9"/>
    <w:rsid w:val="00A72650"/>
    <w:rsid w:val="00A83CF7"/>
    <w:rsid w:val="00AA7BA6"/>
    <w:rsid w:val="00B84226"/>
    <w:rsid w:val="00B85153"/>
    <w:rsid w:val="00BD5A7B"/>
    <w:rsid w:val="00C435E5"/>
    <w:rsid w:val="00C63C4E"/>
    <w:rsid w:val="00C941BC"/>
    <w:rsid w:val="00D514AA"/>
    <w:rsid w:val="00D77A88"/>
    <w:rsid w:val="00E262E1"/>
    <w:rsid w:val="00E61A28"/>
    <w:rsid w:val="00EB3874"/>
    <w:rsid w:val="00EE1A13"/>
    <w:rsid w:val="00EF358B"/>
    <w:rsid w:val="00F40885"/>
    <w:rsid w:val="00F4757F"/>
    <w:rsid w:val="00F65594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9356-C02C-4B8F-AFF9-30CBC87E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2</cp:revision>
  <cp:lastPrinted>2016-09-28T05:25:00Z</cp:lastPrinted>
  <dcterms:created xsi:type="dcterms:W3CDTF">2016-10-04T03:04:00Z</dcterms:created>
  <dcterms:modified xsi:type="dcterms:W3CDTF">2016-10-04T03:04:00Z</dcterms:modified>
</cp:coreProperties>
</file>