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E9" w:rsidRPr="00DD2DE9" w:rsidRDefault="00DD2DE9" w:rsidP="00DD2DE9">
      <w:pPr>
        <w:spacing w:before="60" w:after="0" w:line="240" w:lineRule="auto"/>
        <w:ind w:left="-284"/>
        <w:jc w:val="both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spacing w:after="240" w:line="240" w:lineRule="auto"/>
        <w:jc w:val="center"/>
        <w:rPr>
          <w:rFonts w:ascii="Arial" w:eastAsia="Times New Roman" w:hAnsi="Arial" w:cs="Times New Roman"/>
          <w:b/>
        </w:rPr>
      </w:pPr>
      <w:r w:rsidRPr="00DD2DE9">
        <w:rPr>
          <w:rFonts w:ascii="Arial" w:eastAsia="Times New Roman" w:hAnsi="Arial" w:cs="Times New Roman"/>
          <w:b/>
        </w:rPr>
        <w:t>AUSTRALIAN ELECTORAL COMMISSION</w:t>
      </w:r>
    </w:p>
    <w:p w:rsidR="00DD2DE9" w:rsidRPr="00DD2DE9" w:rsidRDefault="00DD2DE9" w:rsidP="00DD2DE9">
      <w:pPr>
        <w:tabs>
          <w:tab w:val="left" w:pos="4035"/>
        </w:tabs>
        <w:spacing w:after="0" w:line="240" w:lineRule="auto"/>
        <w:rPr>
          <w:rFonts w:ascii="Arial" w:eastAsia="Times New Roman" w:hAnsi="Arial" w:cs="Times New Roman"/>
          <w:b/>
        </w:rPr>
      </w:pPr>
      <w:r w:rsidRPr="00DD2DE9">
        <w:rPr>
          <w:rFonts w:ascii="Arial" w:eastAsia="Times New Roman" w:hAnsi="Arial" w:cs="Times New Roman"/>
          <w:b/>
        </w:rPr>
        <w:tab/>
      </w:r>
    </w:p>
    <w:p w:rsidR="00DD2DE9" w:rsidRPr="00DD2DE9" w:rsidRDefault="00DD2DE9" w:rsidP="00DD2DE9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DD2DE9">
        <w:rPr>
          <w:rFonts w:ascii="Arial" w:eastAsia="Times New Roman" w:hAnsi="Arial" w:cs="Arial"/>
          <w:i/>
        </w:rPr>
        <w:t>Aboriginal and Torres Strait Islander Act 2005</w:t>
      </w:r>
    </w:p>
    <w:p w:rsidR="00DD2DE9" w:rsidRPr="00DD2DE9" w:rsidRDefault="00DD2DE9" w:rsidP="00DD2DE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</w:rPr>
        <w:t>Section 143G</w:t>
      </w:r>
    </w:p>
    <w:p w:rsidR="00DD2DE9" w:rsidRPr="00DD2DE9" w:rsidRDefault="00DD2DE9" w:rsidP="00DD2DE9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DD2DE9">
        <w:rPr>
          <w:rFonts w:ascii="Arial" w:eastAsia="Times New Roman" w:hAnsi="Arial" w:cs="Arial"/>
          <w:i/>
        </w:rPr>
        <w:t>Torres Strait Regional Authority Election Rules 1996</w:t>
      </w:r>
    </w:p>
    <w:p w:rsidR="00DD2DE9" w:rsidRPr="00DD2DE9" w:rsidRDefault="00DD2DE9" w:rsidP="00DD2DE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</w:rPr>
        <w:t>Rule 43</w:t>
      </w:r>
    </w:p>
    <w:p w:rsidR="00DD2DE9" w:rsidRPr="00DD2DE9" w:rsidRDefault="00DD2DE9" w:rsidP="00DD2DE9">
      <w:pPr>
        <w:spacing w:after="0" w:line="240" w:lineRule="auto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DD2DE9">
        <w:rPr>
          <w:rFonts w:ascii="Arial" w:eastAsia="Times New Roman" w:hAnsi="Arial" w:cs="Times New Roman"/>
          <w:b/>
        </w:rPr>
        <w:t>DECLARED PRE-POLL LOCATIONS AND TIMES FOR THE PURPOSES OF THE TORRES STRAIT REGIONAL AUTHORITY ELECTION 2016</w:t>
      </w:r>
    </w:p>
    <w:p w:rsidR="00DD2DE9" w:rsidRPr="00DD2DE9" w:rsidRDefault="00DD2DE9" w:rsidP="00DD2DE9">
      <w:pPr>
        <w:spacing w:after="240" w:line="240" w:lineRule="auto"/>
        <w:jc w:val="both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spacing w:after="0" w:line="240" w:lineRule="auto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Times New Roman"/>
        </w:rPr>
        <w:t xml:space="preserve">I, TOM ROGERS, Electoral Commissioner, referred to in section 18 of the </w:t>
      </w:r>
      <w:r w:rsidRPr="00DD2DE9">
        <w:rPr>
          <w:rFonts w:ascii="Arial" w:eastAsia="Times New Roman" w:hAnsi="Arial" w:cs="Times New Roman"/>
          <w:i/>
        </w:rPr>
        <w:t xml:space="preserve">Commonwealth Electoral Act 1918 </w:t>
      </w:r>
      <w:r w:rsidRPr="00DD2DE9">
        <w:rPr>
          <w:rFonts w:ascii="Arial" w:eastAsia="Times New Roman" w:hAnsi="Arial" w:cs="Times New Roman"/>
        </w:rPr>
        <w:t xml:space="preserve">exercising of the power </w:t>
      </w:r>
      <w:r w:rsidRPr="00DD2DE9">
        <w:rPr>
          <w:rFonts w:ascii="Arial" w:eastAsia="Times New Roman" w:hAnsi="Arial" w:cs="Arial"/>
        </w:rPr>
        <w:t xml:space="preserve">under Rule 43 of the </w:t>
      </w:r>
      <w:r w:rsidRPr="00DD2DE9">
        <w:rPr>
          <w:rFonts w:ascii="Arial" w:eastAsia="Times New Roman" w:hAnsi="Arial" w:cs="Arial"/>
          <w:i/>
        </w:rPr>
        <w:t xml:space="preserve">Torres Strait Regional Authority Election Rules 1996 </w:t>
      </w:r>
      <w:r w:rsidRPr="00DD2DE9">
        <w:rPr>
          <w:rFonts w:ascii="Arial" w:eastAsia="Times New Roman" w:hAnsi="Arial" w:cs="Arial"/>
        </w:rPr>
        <w:t>(TSRA Election Rules), do hereby:</w:t>
      </w:r>
    </w:p>
    <w:p w:rsidR="00DD2DE9" w:rsidRPr="00DD2DE9" w:rsidRDefault="00DD2DE9" w:rsidP="00DD2DE9">
      <w:pPr>
        <w:spacing w:after="240" w:line="240" w:lineRule="auto"/>
        <w:jc w:val="both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numPr>
          <w:ilvl w:val="0"/>
          <w:numId w:val="1"/>
        </w:numPr>
        <w:suppressAutoHyphens/>
        <w:spacing w:before="120" w:after="240" w:line="240" w:lineRule="auto"/>
        <w:ind w:left="714" w:hanging="357"/>
        <w:jc w:val="both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  <w:b/>
        </w:rPr>
        <w:t xml:space="preserve">DECLARE </w:t>
      </w:r>
      <w:r w:rsidRPr="00DD2DE9">
        <w:rPr>
          <w:rFonts w:ascii="Arial" w:eastAsia="Times New Roman" w:hAnsi="Arial" w:cs="Arial"/>
        </w:rPr>
        <w:t>the Torres Strait Regional Authority election pre-poll locations and times as follows:</w:t>
      </w:r>
    </w:p>
    <w:p w:rsidR="00DD2DE9" w:rsidRPr="00DD2DE9" w:rsidRDefault="00DD2DE9" w:rsidP="00DD2DE9">
      <w:pPr>
        <w:numPr>
          <w:ilvl w:val="1"/>
          <w:numId w:val="1"/>
        </w:numPr>
        <w:tabs>
          <w:tab w:val="left" w:pos="1560"/>
          <w:tab w:val="left" w:pos="2127"/>
        </w:tabs>
        <w:spacing w:after="20" w:line="240" w:lineRule="auto"/>
        <w:rPr>
          <w:rFonts w:ascii="Arial" w:eastAsia="Times New Roman" w:hAnsi="Arial" w:cs="Arial"/>
          <w:bCs/>
          <w:u w:val="single"/>
        </w:rPr>
      </w:pPr>
      <w:r w:rsidRPr="00DD2DE9">
        <w:rPr>
          <w:rFonts w:ascii="Arial" w:eastAsia="Times New Roman" w:hAnsi="Arial" w:cs="Arial"/>
          <w:bCs/>
          <w:u w:val="single"/>
        </w:rPr>
        <w:t>Cairns – 18 – 22 July and 25 – 29 July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Australian Electoral Commission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Level 2, Commonwealth Centre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104 Grafton Street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Cairns City QLD 4870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Hours: 9am to 5pm, Monday to Friday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</w:p>
    <w:p w:rsidR="00DD2DE9" w:rsidRPr="00DD2DE9" w:rsidRDefault="00DD2DE9" w:rsidP="00DD2DE9">
      <w:pPr>
        <w:numPr>
          <w:ilvl w:val="1"/>
          <w:numId w:val="1"/>
        </w:numPr>
        <w:tabs>
          <w:tab w:val="left" w:pos="1560"/>
          <w:tab w:val="left" w:pos="2127"/>
        </w:tabs>
        <w:spacing w:after="20" w:line="240" w:lineRule="auto"/>
        <w:rPr>
          <w:rFonts w:ascii="Arial" w:eastAsia="Times New Roman" w:hAnsi="Arial" w:cs="Arial"/>
          <w:bCs/>
          <w:u w:val="single"/>
        </w:rPr>
      </w:pPr>
      <w:r w:rsidRPr="00DD2DE9">
        <w:rPr>
          <w:rFonts w:ascii="Arial" w:eastAsia="Times New Roman" w:hAnsi="Arial" w:cs="Arial"/>
          <w:bCs/>
          <w:u w:val="single"/>
        </w:rPr>
        <w:t>Thursday Island – 25 July to 29 July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Queensland Government Offices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37-45 Douglas Street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Thursday Island QLD 4875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  <w:r w:rsidRPr="00DD2DE9">
        <w:rPr>
          <w:rFonts w:ascii="Arial" w:eastAsia="Times New Roman" w:hAnsi="Arial" w:cs="Arial"/>
          <w:bCs/>
        </w:rPr>
        <w:t>Hours: 10am to 5pm, Monday to Friday</w:t>
      </w:r>
    </w:p>
    <w:p w:rsidR="00DD2DE9" w:rsidRPr="00DD2DE9" w:rsidRDefault="00DD2DE9" w:rsidP="00DD2DE9">
      <w:pPr>
        <w:tabs>
          <w:tab w:val="left" w:pos="1560"/>
          <w:tab w:val="left" w:pos="2127"/>
        </w:tabs>
        <w:spacing w:after="20" w:line="240" w:lineRule="auto"/>
        <w:ind w:left="1440"/>
        <w:rPr>
          <w:rFonts w:ascii="Arial" w:eastAsia="Times New Roman" w:hAnsi="Arial" w:cs="Arial"/>
          <w:bCs/>
        </w:rPr>
      </w:pPr>
    </w:p>
    <w:p w:rsidR="00DD2DE9" w:rsidRPr="00DD2DE9" w:rsidRDefault="00DD2DE9" w:rsidP="00DD2DE9">
      <w:pPr>
        <w:numPr>
          <w:ilvl w:val="0"/>
          <w:numId w:val="1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  <w:b/>
        </w:rPr>
        <w:t>DECLARE</w:t>
      </w:r>
      <w:r w:rsidRPr="00DD2DE9">
        <w:rPr>
          <w:rFonts w:ascii="Arial" w:eastAsia="Times New Roman" w:hAnsi="Arial" w:cs="Arial"/>
        </w:rPr>
        <w:t xml:space="preserve"> that this instrument takes effect upon execution. </w:t>
      </w:r>
    </w:p>
    <w:p w:rsidR="00DD2DE9" w:rsidRPr="00DD2DE9" w:rsidRDefault="00DD2DE9" w:rsidP="00DD2D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D2DE9" w:rsidRPr="00DD2DE9" w:rsidRDefault="00DD2DE9" w:rsidP="00DD2D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D2DE9" w:rsidRPr="00DD2DE9" w:rsidRDefault="00DD2DE9" w:rsidP="00DD2DE9">
      <w:pPr>
        <w:spacing w:before="60" w:after="0" w:line="240" w:lineRule="auto"/>
        <w:jc w:val="both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spacing w:before="60" w:after="0" w:line="240" w:lineRule="auto"/>
        <w:jc w:val="both"/>
        <w:rPr>
          <w:rFonts w:ascii="Arial" w:eastAsia="Times New Roman" w:hAnsi="Arial" w:cs="Times New Roman"/>
        </w:rPr>
      </w:pPr>
    </w:p>
    <w:p w:rsidR="00DD2DE9" w:rsidRPr="00DD2DE9" w:rsidRDefault="00DD2DE9" w:rsidP="00DD2DE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D2DE9" w:rsidRPr="00DD2DE9" w:rsidRDefault="00DD2DE9" w:rsidP="00DD2DE9">
      <w:pPr>
        <w:spacing w:after="0" w:line="240" w:lineRule="auto"/>
        <w:jc w:val="both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</w:rPr>
        <w:t>Tom Rogers</w:t>
      </w:r>
    </w:p>
    <w:p w:rsidR="00DD2DE9" w:rsidRPr="00DD2DE9" w:rsidRDefault="00DD2DE9" w:rsidP="00DD2DE9">
      <w:pPr>
        <w:spacing w:after="240" w:line="240" w:lineRule="auto"/>
        <w:jc w:val="both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</w:rPr>
        <w:t>Electoral Commissioner</w:t>
      </w:r>
      <w:bookmarkStart w:id="0" w:name="_GoBack"/>
      <w:bookmarkEnd w:id="0"/>
    </w:p>
    <w:p w:rsidR="00DD2DE9" w:rsidRPr="00DD2DE9" w:rsidRDefault="00DD2DE9" w:rsidP="00DD2DE9">
      <w:pPr>
        <w:spacing w:after="0" w:line="240" w:lineRule="auto"/>
        <w:jc w:val="both"/>
        <w:rPr>
          <w:rFonts w:ascii="Arial" w:eastAsia="Times New Roman" w:hAnsi="Arial" w:cs="Arial"/>
        </w:rPr>
      </w:pPr>
      <w:r w:rsidRPr="00DD2DE9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11</w:t>
      </w:r>
      <w:r w:rsidRPr="00DD2DE9">
        <w:rPr>
          <w:rFonts w:ascii="Arial" w:eastAsia="Times New Roman" w:hAnsi="Arial" w:cs="Arial"/>
        </w:rPr>
        <w:t xml:space="preserve"> July 2016</w:t>
      </w:r>
    </w:p>
    <w:p w:rsidR="00DD2DE9" w:rsidRPr="00DD2DE9" w:rsidRDefault="00DD2DE9" w:rsidP="00DD2DE9">
      <w:pPr>
        <w:spacing w:after="0" w:line="240" w:lineRule="auto"/>
        <w:rPr>
          <w:rFonts w:ascii="Arial" w:eastAsia="Times New Roman" w:hAnsi="Arial" w:cs="Times New Roman"/>
        </w:rPr>
      </w:pPr>
    </w:p>
    <w:p w:rsidR="004B2753" w:rsidRPr="00424B97" w:rsidRDefault="004B2753" w:rsidP="00424B97"/>
    <w:sectPr w:rsidR="004B275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21B65"/>
    <w:multiLevelType w:val="hybridMultilevel"/>
    <w:tmpl w:val="A0F200BC"/>
    <w:lvl w:ilvl="0" w:tplc="5D2A88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C5615BE">
      <w:start w:val="1"/>
      <w:numFmt w:val="upperRoman"/>
      <w:lvlText w:val="%2."/>
      <w:lvlJc w:val="right"/>
      <w:pPr>
        <w:ind w:left="1440" w:hanging="360"/>
      </w:pPr>
      <w:rPr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433FD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DD2DE9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B158163-C107-44A8-BB0D-AE55EF73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0737-0BEC-4053-90BE-E653AFA0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Joanne Aherne</cp:lastModifiedBy>
  <cp:revision>2</cp:revision>
  <cp:lastPrinted>2013-06-24T01:35:00Z</cp:lastPrinted>
  <dcterms:created xsi:type="dcterms:W3CDTF">2016-07-11T02:53:00Z</dcterms:created>
  <dcterms:modified xsi:type="dcterms:W3CDTF">2016-07-11T02:53:00Z</dcterms:modified>
</cp:coreProperties>
</file>