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D3514D">
      <w:pPr>
        <w:spacing w:before="184" w:line="446" w:lineRule="exact"/>
        <w:ind w:left="100" w:right="291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Notice</w:t>
      </w:r>
      <w:r>
        <w:rPr>
          <w:rFonts w:ascii="Arial"/>
          <w:b/>
          <w:spacing w:val="-21"/>
          <w:sz w:val="40"/>
        </w:rPr>
        <w:t xml:space="preserve"> </w:t>
      </w:r>
      <w:r>
        <w:rPr>
          <w:rFonts w:ascii="Arial"/>
          <w:b/>
          <w:sz w:val="40"/>
        </w:rPr>
        <w:t>imposing</w:t>
      </w:r>
      <w:r>
        <w:rPr>
          <w:rFonts w:ascii="Arial"/>
          <w:b/>
          <w:spacing w:val="-21"/>
          <w:sz w:val="40"/>
        </w:rPr>
        <w:t xml:space="preserve"> </w:t>
      </w:r>
      <w:r>
        <w:rPr>
          <w:rFonts w:ascii="Arial"/>
          <w:b/>
          <w:sz w:val="40"/>
        </w:rPr>
        <w:t>conditions</w:t>
      </w:r>
      <w:r>
        <w:rPr>
          <w:rFonts w:ascii="Arial"/>
          <w:b/>
          <w:spacing w:val="-19"/>
          <w:sz w:val="40"/>
        </w:rPr>
        <w:t xml:space="preserve"> </w:t>
      </w:r>
      <w:r>
        <w:rPr>
          <w:rFonts w:ascii="Arial"/>
          <w:b/>
          <w:sz w:val="40"/>
        </w:rPr>
        <w:t>on</w:t>
      </w:r>
      <w:r>
        <w:rPr>
          <w:rFonts w:ascii="Arial"/>
          <w:b/>
          <w:spacing w:val="-21"/>
          <w:sz w:val="40"/>
        </w:rPr>
        <w:t xml:space="preserve"> </w:t>
      </w:r>
      <w:proofErr w:type="spellStart"/>
      <w:r>
        <w:rPr>
          <w:rFonts w:ascii="Arial"/>
          <w:b/>
          <w:sz w:val="40"/>
        </w:rPr>
        <w:t>Authorisation</w:t>
      </w:r>
      <w:proofErr w:type="spellEnd"/>
      <w:r>
        <w:rPr>
          <w:rFonts w:ascii="Arial"/>
          <w:b/>
          <w:spacing w:val="28"/>
          <w:w w:val="99"/>
          <w:sz w:val="40"/>
        </w:rPr>
        <w:t xml:space="preserve"> </w:t>
      </w:r>
      <w:r>
        <w:rPr>
          <w:rFonts w:ascii="Arial"/>
          <w:b/>
          <w:sz w:val="40"/>
        </w:rPr>
        <w:t>to</w:t>
      </w:r>
      <w:r>
        <w:rPr>
          <w:rFonts w:ascii="Arial"/>
          <w:b/>
          <w:spacing w:val="-14"/>
          <w:sz w:val="40"/>
        </w:rPr>
        <w:t xml:space="preserve"> </w:t>
      </w:r>
      <w:r>
        <w:rPr>
          <w:rFonts w:ascii="Arial"/>
          <w:b/>
          <w:sz w:val="40"/>
        </w:rPr>
        <w:t>carry</w:t>
      </w:r>
      <w:r>
        <w:rPr>
          <w:rFonts w:ascii="Arial"/>
          <w:b/>
          <w:spacing w:val="-14"/>
          <w:sz w:val="40"/>
        </w:rPr>
        <w:t xml:space="preserve"> </w:t>
      </w:r>
      <w:r>
        <w:rPr>
          <w:rFonts w:ascii="Arial"/>
          <w:b/>
          <w:sz w:val="40"/>
        </w:rPr>
        <w:t>on</w:t>
      </w:r>
      <w:r>
        <w:rPr>
          <w:rFonts w:ascii="Arial"/>
          <w:b/>
          <w:spacing w:val="-14"/>
          <w:sz w:val="40"/>
        </w:rPr>
        <w:t xml:space="preserve"> </w:t>
      </w:r>
      <w:r>
        <w:rPr>
          <w:rFonts w:ascii="Arial"/>
          <w:b/>
          <w:sz w:val="40"/>
        </w:rPr>
        <w:t>insurance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business</w:t>
      </w:r>
    </w:p>
    <w:p w:rsidR="000D6BDA" w:rsidRDefault="000D6BDA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0D6BDA" w:rsidRDefault="00D3514D">
      <w:pPr>
        <w:spacing w:before="63"/>
        <w:ind w:left="143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z w:val="28"/>
        </w:rPr>
        <w:t>Insurance</w:t>
      </w:r>
      <w:r>
        <w:rPr>
          <w:rFonts w:ascii="Arial"/>
          <w:i/>
          <w:spacing w:val="-14"/>
          <w:sz w:val="28"/>
        </w:rPr>
        <w:t xml:space="preserve"> </w:t>
      </w:r>
      <w:r>
        <w:rPr>
          <w:rFonts w:ascii="Arial"/>
          <w:i/>
          <w:sz w:val="28"/>
        </w:rPr>
        <w:t>Act</w:t>
      </w:r>
      <w:r>
        <w:rPr>
          <w:rFonts w:ascii="Arial"/>
          <w:i/>
          <w:spacing w:val="-12"/>
          <w:sz w:val="28"/>
        </w:rPr>
        <w:t xml:space="preserve"> </w:t>
      </w:r>
      <w:r>
        <w:rPr>
          <w:rFonts w:ascii="Arial"/>
          <w:i/>
          <w:sz w:val="28"/>
        </w:rPr>
        <w:t>1973</w:t>
      </w:r>
    </w:p>
    <w:p w:rsidR="000D6BDA" w:rsidRDefault="000D6BDA">
      <w:pPr>
        <w:spacing w:before="4"/>
        <w:rPr>
          <w:rFonts w:ascii="Arial" w:eastAsia="Arial" w:hAnsi="Arial" w:cs="Arial"/>
          <w:i/>
          <w:sz w:val="9"/>
          <w:szCs w:val="9"/>
        </w:rPr>
      </w:pPr>
    </w:p>
    <w:p w:rsidR="000D6BDA" w:rsidRDefault="00D3514D">
      <w:pPr>
        <w:spacing w:line="30" w:lineRule="atLeast"/>
        <w:ind w:left="127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447.95pt;height:1.55pt;mso-position-horizontal-relative:char;mso-position-vertical-relative:line" coordsize="8959,31">
            <v:group id="_x0000_s1029" style="position:absolute;left:11;top:11;width:8933;height:2" coordorigin="11,11" coordsize="8933,2">
              <v:shape id="_x0000_s1030" style="position:absolute;left:11;top:11;width:8933;height:2" coordorigin="11,11" coordsize="8933,0" path="m11,11r8932,e" filled="f" strokecolor="#7f7f7f" strokeweight="1.06pt">
                <v:path arrowok="t"/>
              </v:shape>
            </v:group>
            <v:group id="_x0000_s1027" style="position:absolute;left:15;top:20;width:8933;height:2" coordorigin="15,20" coordsize="8933,2">
              <v:shape id="_x0000_s1028" style="position:absolute;left:15;top:20;width:8933;height:2" coordorigin="15,20" coordsize="8933,0" path="m15,20r8933,e" filled="f" strokecolor="#d4d0c8" strokeweight="1.06pt">
                <v:path arrowok="t"/>
              </v:shape>
            </v:group>
            <w10:wrap type="none"/>
            <w10:anchorlock/>
          </v:group>
        </w:pict>
      </w:r>
    </w:p>
    <w:p w:rsidR="000D6BDA" w:rsidRDefault="000D6BDA">
      <w:pPr>
        <w:rPr>
          <w:rFonts w:ascii="Arial" w:eastAsia="Arial" w:hAnsi="Arial" w:cs="Arial"/>
          <w:i/>
          <w:sz w:val="20"/>
          <w:szCs w:val="20"/>
        </w:rPr>
      </w:pPr>
    </w:p>
    <w:p w:rsidR="000D6BDA" w:rsidRDefault="00D3514D">
      <w:pPr>
        <w:pStyle w:val="Heading1"/>
        <w:spacing w:before="188" w:line="270" w:lineRule="exact"/>
      </w:pPr>
      <w:r>
        <w:rPr>
          <w:spacing w:val="-1"/>
        </w:rPr>
        <w:t>TO:</w:t>
      </w:r>
      <w:r>
        <w:rPr>
          <w:spacing w:val="-3"/>
        </w:rPr>
        <w:t xml:space="preserve"> </w:t>
      </w:r>
      <w:r>
        <w:rPr>
          <w:spacing w:val="-1"/>
        </w:rPr>
        <w:t>AXIS</w:t>
      </w:r>
      <w:r>
        <w:rPr>
          <w:spacing w:val="-4"/>
        </w:rPr>
        <w:t xml:space="preserve"> </w:t>
      </w:r>
      <w:r>
        <w:rPr>
          <w:spacing w:val="-1"/>
        </w:rPr>
        <w:t>Specialty</w:t>
      </w:r>
      <w:r>
        <w:rPr>
          <w:spacing w:val="-4"/>
        </w:rPr>
        <w:t xml:space="preserve"> </w:t>
      </w:r>
      <w:r>
        <w:t>Europe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ABN</w:t>
      </w:r>
      <w:r>
        <w:rPr>
          <w:spacing w:val="-4"/>
        </w:rPr>
        <w:t xml:space="preserve"> </w:t>
      </w:r>
      <w:r>
        <w:rPr>
          <w:spacing w:val="-1"/>
        </w:rPr>
        <w:t>19</w:t>
      </w:r>
      <w:r>
        <w:rPr>
          <w:spacing w:val="-4"/>
        </w:rPr>
        <w:t xml:space="preserve"> </w:t>
      </w:r>
      <w:r>
        <w:rPr>
          <w:spacing w:val="-1"/>
        </w:rPr>
        <w:t>131</w:t>
      </w:r>
      <w:r>
        <w:rPr>
          <w:spacing w:val="-4"/>
        </w:rPr>
        <w:t xml:space="preserve"> </w:t>
      </w:r>
      <w:r>
        <w:rPr>
          <w:spacing w:val="-1"/>
        </w:rPr>
        <w:t>203</w:t>
      </w:r>
      <w:r>
        <w:rPr>
          <w:spacing w:val="-5"/>
        </w:rPr>
        <w:t xml:space="preserve"> </w:t>
      </w:r>
      <w:r>
        <w:rPr>
          <w:spacing w:val="-1"/>
        </w:rPr>
        <w:t>122</w:t>
      </w:r>
      <w:r>
        <w:rPr>
          <w:spacing w:val="12"/>
        </w:rPr>
        <w:t xml:space="preserve"> </w:t>
      </w:r>
      <w:r>
        <w:rPr>
          <w:spacing w:val="-1"/>
        </w:rPr>
        <w:t>(the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insurer)</w:t>
      </w:r>
    </w:p>
    <w:p w:rsidR="000D6BDA" w:rsidRDefault="00D3514D">
      <w:pPr>
        <w:spacing w:line="270" w:lineRule="exact"/>
        <w:ind w:left="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Level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45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Clarence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Sydney,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NSW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2000</w:t>
      </w:r>
    </w:p>
    <w:p w:rsidR="000D6BDA" w:rsidRDefault="000D6BD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D6BDA" w:rsidRDefault="00D3514D">
      <w:pPr>
        <w:spacing w:line="231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SINCE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APRA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issued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insurer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Authorisation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carry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insurance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Australia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12(1)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Insurance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Act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1973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(the Act),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19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2"/>
          <w:sz w:val="24"/>
        </w:rPr>
        <w:t>May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2008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(the</w:t>
      </w:r>
      <w:r>
        <w:rPr>
          <w:rFonts w:ascii="Times New Roman"/>
          <w:spacing w:val="25"/>
          <w:w w:val="9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Authorisation</w:t>
      </w:r>
      <w:proofErr w:type="spellEnd"/>
      <w:r>
        <w:rPr>
          <w:rFonts w:ascii="Times New Roman"/>
          <w:spacing w:val="-1"/>
          <w:sz w:val="24"/>
        </w:rPr>
        <w:t>);</w:t>
      </w:r>
    </w:p>
    <w:p w:rsidR="000D6BDA" w:rsidRDefault="000D6BDA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0D6BDA" w:rsidRDefault="00D3514D">
      <w:pPr>
        <w:spacing w:line="264" w:lineRule="exact"/>
        <w:ind w:left="10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Keith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Chapman,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delegate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APRA,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13(1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a)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Act,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IMPOSE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w w:val="9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Authorisation</w:t>
      </w:r>
      <w:proofErr w:type="spellEnd"/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conditions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Schedule.</w:t>
      </w:r>
    </w:p>
    <w:p w:rsidR="000D6BDA" w:rsidRDefault="000D6B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6BDA" w:rsidRDefault="000D6BDA">
      <w:pPr>
        <w:spacing w:before="10"/>
        <w:rPr>
          <w:rFonts w:ascii="Times New Roman" w:eastAsia="Times New Roman" w:hAnsi="Times New Roman" w:cs="Times New Roman"/>
        </w:rPr>
      </w:pPr>
    </w:p>
    <w:p w:rsidR="000D6BDA" w:rsidRDefault="00D3514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Dated 11 March 2016</w:t>
      </w: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Pr="00D3514D" w:rsidRDefault="00D3514D" w:rsidP="00D3514D">
      <w:pPr>
        <w:spacing w:before="8"/>
        <w:ind w:left="142"/>
        <w:rPr>
          <w:rFonts w:ascii="Times New Roman"/>
          <w:spacing w:val="-1"/>
          <w:sz w:val="24"/>
        </w:rPr>
      </w:pPr>
      <w:r w:rsidRPr="00D3514D">
        <w:rPr>
          <w:rFonts w:ascii="Times New Roman"/>
          <w:spacing w:val="-1"/>
          <w:sz w:val="24"/>
        </w:rPr>
        <w:t>[Signed]</w:t>
      </w:r>
    </w:p>
    <w:p w:rsidR="000D6BDA" w:rsidRDefault="000D6BDA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D6BDA" w:rsidRDefault="000D6BD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D6BDA" w:rsidRDefault="00D3514D">
      <w:pPr>
        <w:spacing w:line="27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Keith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Chapman</w:t>
      </w:r>
    </w:p>
    <w:p w:rsidR="000D6BDA" w:rsidRDefault="00D3514D">
      <w:pPr>
        <w:spacing w:before="9" w:line="264" w:lineRule="exact"/>
        <w:ind w:left="100" w:right="54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Executive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</w:t>
      </w:r>
      <w:r>
        <w:rPr>
          <w:rFonts w:ascii="Times New Roman"/>
          <w:spacing w:val="22"/>
          <w:w w:val="9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Specialised</w:t>
      </w:r>
      <w:proofErr w:type="spell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Institutions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</w:p>
    <w:p w:rsidR="000D6BDA" w:rsidRDefault="000D6BDA">
      <w:pPr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0D6BDA" w:rsidSect="00D3514D">
          <w:headerReference w:type="default" r:id="rId8"/>
          <w:footerReference w:type="default" r:id="rId9"/>
          <w:headerReference w:type="first" r:id="rId10"/>
          <w:type w:val="continuous"/>
          <w:pgSz w:w="11910" w:h="16840"/>
          <w:pgMar w:top="1669" w:right="1340" w:bottom="240" w:left="1340" w:header="426" w:footer="46" w:gutter="0"/>
          <w:pgNumType w:start="1"/>
          <w:cols w:space="720"/>
          <w:titlePg/>
          <w:docGrid w:linePitch="299"/>
        </w:sectPr>
      </w:pP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0D6BD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D3514D">
      <w:pPr>
        <w:tabs>
          <w:tab w:val="left" w:pos="6769"/>
        </w:tabs>
        <w:spacing w:before="81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b/>
          <w:spacing w:val="-1"/>
          <w:w w:val="95"/>
          <w:position w:val="-4"/>
          <w:sz w:val="24"/>
        </w:rPr>
        <w:t>Interpretation</w:t>
      </w:r>
      <w:r>
        <w:rPr>
          <w:rFonts w:ascii="Arial"/>
          <w:b/>
          <w:spacing w:val="-1"/>
          <w:w w:val="95"/>
          <w:position w:val="-4"/>
          <w:sz w:val="24"/>
        </w:rPr>
        <w:tab/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ID: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221204</w:t>
      </w:r>
    </w:p>
    <w:p w:rsidR="000D6BDA" w:rsidRDefault="00D3514D">
      <w:pPr>
        <w:pStyle w:val="Heading1"/>
        <w:spacing w:before="83"/>
        <w:ind w:left="102"/>
      </w:pP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Notice</w:t>
      </w:r>
    </w:p>
    <w:p w:rsidR="000D6BDA" w:rsidRDefault="00D3514D">
      <w:pPr>
        <w:spacing w:before="103" w:line="321" w:lineRule="auto"/>
        <w:ind w:left="102" w:right="2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APRA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means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Australian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Prudential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Regulation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Authority.</w:t>
      </w:r>
      <w:r>
        <w:rPr>
          <w:rFonts w:ascii="Times New Roman"/>
          <w:spacing w:val="26"/>
          <w:w w:val="99"/>
          <w:sz w:val="24"/>
        </w:rPr>
        <w:t xml:space="preserve"> </w:t>
      </w:r>
      <w:proofErr w:type="gramStart"/>
      <w:r>
        <w:rPr>
          <w:rFonts w:ascii="Times New Roman"/>
          <w:b/>
          <w:i/>
          <w:spacing w:val="-1"/>
          <w:sz w:val="24"/>
        </w:rPr>
        <w:t>insurance</w:t>
      </w:r>
      <w:proofErr w:type="gramEnd"/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business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Act.</w:t>
      </w:r>
      <w:r>
        <w:rPr>
          <w:rFonts w:ascii="Times New Roman"/>
          <w:spacing w:val="23"/>
          <w:w w:val="99"/>
          <w:sz w:val="24"/>
        </w:rPr>
        <w:t xml:space="preserve"> </w:t>
      </w:r>
      <w:proofErr w:type="gramStart"/>
      <w:r>
        <w:rPr>
          <w:rFonts w:ascii="Times New Roman"/>
          <w:b/>
          <w:i/>
          <w:sz w:val="24"/>
        </w:rPr>
        <w:t>prudential</w:t>
      </w:r>
      <w:proofErr w:type="gramEnd"/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standard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Act.</w:t>
      </w:r>
    </w:p>
    <w:p w:rsidR="000D6BDA" w:rsidRDefault="000D6BDA">
      <w:pPr>
        <w:spacing w:line="321" w:lineRule="auto"/>
        <w:rPr>
          <w:rFonts w:ascii="Times New Roman" w:eastAsia="Times New Roman" w:hAnsi="Times New Roman" w:cs="Times New Roman"/>
          <w:sz w:val="24"/>
          <w:szCs w:val="24"/>
        </w:rPr>
        <w:sectPr w:rsidR="000D6BDA">
          <w:pgSz w:w="11910" w:h="16840"/>
          <w:pgMar w:top="260" w:right="1340" w:bottom="240" w:left="1400" w:header="27" w:footer="46" w:gutter="0"/>
          <w:cols w:space="720"/>
        </w:sectPr>
      </w:pPr>
    </w:p>
    <w:p w:rsidR="000D6BDA" w:rsidRDefault="00D3514D">
      <w:pPr>
        <w:spacing w:before="45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1</w:t>
      </w:r>
    </w:p>
    <w:p w:rsidR="000D6BDA" w:rsidRDefault="00D3514D">
      <w:pPr>
        <w:pStyle w:val="BodyText"/>
        <w:spacing w:before="40"/>
      </w:pPr>
      <w:r>
        <w:rPr>
          <w:w w:val="105"/>
        </w:rPr>
        <w:br w:type="column"/>
      </w:r>
      <w:r>
        <w:rPr>
          <w:w w:val="105"/>
        </w:rPr>
        <w:lastRenderedPageBreak/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13(1)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Act,</w:t>
      </w:r>
      <w:r>
        <w:rPr>
          <w:spacing w:val="-6"/>
          <w:w w:val="105"/>
        </w:rPr>
        <w:t xml:space="preserve"> </w:t>
      </w:r>
      <w:r>
        <w:rPr>
          <w:w w:val="105"/>
        </w:rPr>
        <w:t>APRA</w:t>
      </w:r>
      <w:r>
        <w:rPr>
          <w:spacing w:val="-7"/>
          <w:w w:val="105"/>
        </w:rPr>
        <w:t xml:space="preserve"> </w:t>
      </w:r>
      <w:r>
        <w:rPr>
          <w:w w:val="105"/>
        </w:rPr>
        <w:t>may,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time,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written</w:t>
      </w:r>
      <w:r>
        <w:rPr>
          <w:spacing w:val="-6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insurer</w:t>
      </w:r>
    </w:p>
    <w:p w:rsidR="000D6BDA" w:rsidRDefault="000D6BDA">
      <w:pPr>
        <w:sectPr w:rsidR="000D6BDA">
          <w:type w:val="continuous"/>
          <w:pgSz w:w="11910" w:h="16840"/>
          <w:pgMar w:top="260" w:right="1340" w:bottom="240" w:left="1400" w:header="720" w:footer="720" w:gutter="0"/>
          <w:cols w:num="2" w:space="720" w:equalWidth="0">
            <w:col w:w="628" w:space="212"/>
            <w:col w:w="8330"/>
          </w:cols>
        </w:sectPr>
      </w:pPr>
    </w:p>
    <w:p w:rsidR="000D6BDA" w:rsidRDefault="00D3514D">
      <w:pPr>
        <w:pStyle w:val="BodyText"/>
        <w:spacing w:line="242" w:lineRule="auto"/>
        <w:ind w:right="316"/>
      </w:pPr>
      <w:proofErr w:type="gramStart"/>
      <w:r>
        <w:rPr>
          <w:w w:val="105"/>
        </w:rPr>
        <w:lastRenderedPageBreak/>
        <w:t>impose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vary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revoke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0"/>
          <w:w w:val="105"/>
        </w:rPr>
        <w:t xml:space="preserve"> </w:t>
      </w:r>
      <w:r>
        <w:rPr>
          <w:w w:val="105"/>
        </w:rPr>
        <w:t>imposed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insurer's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authorisation</w:t>
      </w:r>
      <w:proofErr w:type="spellEnd"/>
      <w:r>
        <w:rPr>
          <w:spacing w:val="139"/>
          <w:w w:val="103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w w:val="105"/>
        </w:rPr>
        <w:t>12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conditions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relate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prudential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matters.</w:t>
      </w:r>
    </w:p>
    <w:p w:rsidR="000D6BDA" w:rsidRDefault="000D6BDA">
      <w:pPr>
        <w:spacing w:line="242" w:lineRule="auto"/>
        <w:sectPr w:rsidR="000D6BDA">
          <w:type w:val="continuous"/>
          <w:pgSz w:w="11910" w:h="16840"/>
          <w:pgMar w:top="260" w:right="1340" w:bottom="240" w:left="1400" w:header="720" w:footer="720" w:gutter="0"/>
          <w:cols w:space="720"/>
        </w:sectPr>
      </w:pPr>
    </w:p>
    <w:p w:rsidR="000D6BDA" w:rsidRDefault="00D3514D">
      <w:pPr>
        <w:spacing w:before="110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2</w:t>
      </w:r>
    </w:p>
    <w:p w:rsidR="000D6BDA" w:rsidRDefault="00D3514D">
      <w:pPr>
        <w:pStyle w:val="BodyText"/>
        <w:spacing w:before="105"/>
      </w:pPr>
      <w:r>
        <w:rPr>
          <w:w w:val="105"/>
        </w:rPr>
        <w:br w:type="column"/>
      </w:r>
      <w:r>
        <w:rPr>
          <w:w w:val="105"/>
        </w:rPr>
        <w:lastRenderedPageBreak/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subsection</w:t>
      </w:r>
      <w:r>
        <w:rPr>
          <w:spacing w:val="-9"/>
          <w:w w:val="105"/>
        </w:rPr>
        <w:t xml:space="preserve"> </w:t>
      </w:r>
      <w:r>
        <w:rPr>
          <w:w w:val="105"/>
        </w:rPr>
        <w:t>13(2)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condition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expressed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effect</w:t>
      </w:r>
      <w:r>
        <w:rPr>
          <w:spacing w:val="-8"/>
          <w:w w:val="105"/>
        </w:rPr>
        <w:t xml:space="preserve"> </w:t>
      </w:r>
      <w:r>
        <w:rPr>
          <w:w w:val="105"/>
        </w:rPr>
        <w:t>despite</w:t>
      </w:r>
      <w:r>
        <w:rPr>
          <w:spacing w:val="-7"/>
          <w:w w:val="105"/>
        </w:rPr>
        <w:t xml:space="preserve"> </w:t>
      </w:r>
      <w:r>
        <w:rPr>
          <w:w w:val="105"/>
        </w:rPr>
        <w:t>anything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in</w:t>
      </w:r>
    </w:p>
    <w:p w:rsidR="000D6BDA" w:rsidRDefault="000D6BDA">
      <w:pPr>
        <w:sectPr w:rsidR="000D6BDA">
          <w:type w:val="continuous"/>
          <w:pgSz w:w="11910" w:h="16840"/>
          <w:pgMar w:top="260" w:right="1340" w:bottom="240" w:left="1400" w:header="720" w:footer="720" w:gutter="0"/>
          <w:cols w:num="2" w:space="720" w:equalWidth="0">
            <w:col w:w="628" w:space="212"/>
            <w:col w:w="8330"/>
          </w:cols>
        </w:sectPr>
      </w:pPr>
    </w:p>
    <w:p w:rsidR="000D6BDA" w:rsidRDefault="00D3514D">
      <w:pPr>
        <w:pStyle w:val="BodyText"/>
        <w:spacing w:line="216" w:lineRule="exact"/>
      </w:pPr>
      <w:proofErr w:type="gramStart"/>
      <w:r>
        <w:rPr>
          <w:w w:val="105"/>
        </w:rPr>
        <w:lastRenderedPageBreak/>
        <w:t>the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prudential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standards.</w:t>
      </w:r>
    </w:p>
    <w:p w:rsidR="000D6BDA" w:rsidRDefault="000D6BDA">
      <w:pPr>
        <w:spacing w:line="216" w:lineRule="exact"/>
        <w:sectPr w:rsidR="000D6BDA">
          <w:type w:val="continuous"/>
          <w:pgSz w:w="11910" w:h="16840"/>
          <w:pgMar w:top="260" w:right="1340" w:bottom="240" w:left="1400" w:header="720" w:footer="720" w:gutter="0"/>
          <w:cols w:space="720"/>
        </w:sectPr>
      </w:pPr>
    </w:p>
    <w:p w:rsidR="000D6BDA" w:rsidRDefault="00D3514D">
      <w:pPr>
        <w:spacing w:before="112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3</w:t>
      </w:r>
    </w:p>
    <w:p w:rsidR="000D6BDA" w:rsidRDefault="00D3514D">
      <w:pPr>
        <w:pStyle w:val="BodyText"/>
        <w:spacing w:before="108"/>
      </w:pPr>
      <w:r>
        <w:rPr>
          <w:w w:val="105"/>
        </w:rPr>
        <w:br w:type="column"/>
      </w:r>
      <w:r>
        <w:rPr>
          <w:w w:val="105"/>
        </w:rPr>
        <w:lastRenderedPageBreak/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subsection</w:t>
      </w:r>
      <w:r>
        <w:rPr>
          <w:spacing w:val="-9"/>
          <w:w w:val="105"/>
        </w:rPr>
        <w:t xml:space="preserve"> </w:t>
      </w:r>
      <w:r>
        <w:rPr>
          <w:w w:val="105"/>
        </w:rPr>
        <w:t>13(4)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Act,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APRA</w:t>
      </w:r>
      <w:r>
        <w:rPr>
          <w:spacing w:val="-10"/>
          <w:w w:val="105"/>
        </w:rPr>
        <w:t xml:space="preserve"> </w:t>
      </w:r>
      <w:r>
        <w:rPr>
          <w:w w:val="105"/>
        </w:rPr>
        <w:t>imposes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w w:val="105"/>
        </w:rPr>
        <w:t>insurer's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authorisation</w:t>
      </w:r>
      <w:proofErr w:type="spellEnd"/>
      <w:r>
        <w:rPr>
          <w:spacing w:val="1"/>
          <w:w w:val="105"/>
        </w:rPr>
        <w:t>,</w:t>
      </w:r>
    </w:p>
    <w:p w:rsidR="000D6BDA" w:rsidRDefault="000D6BDA">
      <w:pPr>
        <w:sectPr w:rsidR="000D6BDA">
          <w:type w:val="continuous"/>
          <w:pgSz w:w="11910" w:h="16840"/>
          <w:pgMar w:top="260" w:right="1340" w:bottom="240" w:left="1400" w:header="720" w:footer="720" w:gutter="0"/>
          <w:cols w:num="2" w:space="720" w:equalWidth="0">
            <w:col w:w="628" w:space="212"/>
            <w:col w:w="8330"/>
          </w:cols>
        </w:sectPr>
      </w:pPr>
    </w:p>
    <w:p w:rsidR="000D6BDA" w:rsidRDefault="00D3514D">
      <w:pPr>
        <w:pStyle w:val="BodyText"/>
        <w:spacing w:line="247" w:lineRule="auto"/>
        <w:ind w:right="316"/>
        <w:rPr>
          <w:rFonts w:cs="Times New Roman"/>
        </w:rPr>
      </w:pPr>
      <w:r>
        <w:rPr>
          <w:w w:val="105"/>
        </w:rPr>
        <w:lastRenderedPageBreak/>
        <w:t>APRA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give</w:t>
      </w:r>
      <w:r>
        <w:rPr>
          <w:spacing w:val="-7"/>
          <w:w w:val="105"/>
        </w:rPr>
        <w:t xml:space="preserve"> </w:t>
      </w:r>
      <w:r>
        <w:rPr>
          <w:w w:val="105"/>
        </w:rPr>
        <w:t>written</w:t>
      </w:r>
      <w:r>
        <w:rPr>
          <w:spacing w:val="-7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insurer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ensure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action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taken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published</w:t>
      </w:r>
      <w:r>
        <w:rPr>
          <w:spacing w:val="129"/>
          <w:w w:val="103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i/>
          <w:spacing w:val="1"/>
          <w:w w:val="105"/>
        </w:rPr>
        <w:t>Gazette.</w:t>
      </w:r>
    </w:p>
    <w:p w:rsidR="000D6BDA" w:rsidRDefault="000D6BDA">
      <w:pPr>
        <w:spacing w:line="247" w:lineRule="auto"/>
        <w:rPr>
          <w:rFonts w:ascii="Times New Roman" w:eastAsia="Times New Roman" w:hAnsi="Times New Roman" w:cs="Times New Roman"/>
        </w:rPr>
        <w:sectPr w:rsidR="000D6BDA">
          <w:type w:val="continuous"/>
          <w:pgSz w:w="11910" w:h="16840"/>
          <w:pgMar w:top="260" w:right="1340" w:bottom="240" w:left="1400" w:header="720" w:footer="720" w:gutter="0"/>
          <w:cols w:space="720"/>
        </w:sectPr>
      </w:pPr>
    </w:p>
    <w:p w:rsidR="000D6BDA" w:rsidRDefault="00D3514D">
      <w:pPr>
        <w:spacing w:before="101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4</w:t>
      </w:r>
    </w:p>
    <w:p w:rsidR="000D6BDA" w:rsidRDefault="00D3514D">
      <w:pPr>
        <w:pStyle w:val="BodyText"/>
        <w:spacing w:before="96"/>
      </w:pPr>
      <w:r>
        <w:rPr>
          <w:w w:val="105"/>
        </w:rPr>
        <w:br w:type="column"/>
      </w:r>
      <w:r>
        <w:rPr>
          <w:w w:val="105"/>
        </w:rPr>
        <w:lastRenderedPageBreak/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r>
        <w:rPr>
          <w:w w:val="105"/>
        </w:rPr>
        <w:t>14(1)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w w:val="105"/>
        </w:rPr>
        <w:t>insurer</w:t>
      </w:r>
      <w:r>
        <w:rPr>
          <w:spacing w:val="-8"/>
          <w:w w:val="105"/>
        </w:rPr>
        <w:t xml:space="preserve"> </w:t>
      </w:r>
      <w:r>
        <w:rPr>
          <w:w w:val="105"/>
        </w:rPr>
        <w:t>commits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if:</w:t>
      </w:r>
    </w:p>
    <w:p w:rsidR="000D6BDA" w:rsidRDefault="000D6BDA">
      <w:pPr>
        <w:sectPr w:rsidR="000D6BDA">
          <w:type w:val="continuous"/>
          <w:pgSz w:w="11910" w:h="16840"/>
          <w:pgMar w:top="260" w:right="1340" w:bottom="240" w:left="1400" w:header="720" w:footer="720" w:gutter="0"/>
          <w:cols w:num="2" w:space="720" w:equalWidth="0">
            <w:col w:w="628" w:space="212"/>
            <w:col w:w="8330"/>
          </w:cols>
        </w:sectPr>
      </w:pPr>
    </w:p>
    <w:p w:rsidR="000D6BDA" w:rsidRDefault="00D3514D">
      <w:pPr>
        <w:pStyle w:val="BodyText"/>
        <w:numPr>
          <w:ilvl w:val="0"/>
          <w:numId w:val="2"/>
        </w:numPr>
        <w:tabs>
          <w:tab w:val="left" w:pos="375"/>
        </w:tabs>
        <w:spacing w:before="2"/>
        <w:ind w:firstLine="0"/>
      </w:pPr>
      <w:r>
        <w:rPr>
          <w:w w:val="105"/>
        </w:rPr>
        <w:lastRenderedPageBreak/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insurer</w:t>
      </w:r>
      <w:r>
        <w:rPr>
          <w:spacing w:val="-6"/>
          <w:w w:val="105"/>
        </w:rPr>
        <w:t xml:space="preserve"> </w:t>
      </w:r>
      <w:r>
        <w:rPr>
          <w:w w:val="105"/>
        </w:rPr>
        <w:t>does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fails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act;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and</w:t>
      </w:r>
    </w:p>
    <w:p w:rsidR="000D6BDA" w:rsidRDefault="00D3514D">
      <w:pPr>
        <w:pStyle w:val="BodyText"/>
        <w:numPr>
          <w:ilvl w:val="0"/>
          <w:numId w:val="2"/>
        </w:numPr>
        <w:tabs>
          <w:tab w:val="left" w:pos="386"/>
        </w:tabs>
        <w:spacing w:before="2" w:line="242" w:lineRule="auto"/>
        <w:ind w:right="372" w:firstLine="0"/>
      </w:pPr>
      <w:r>
        <w:rPr>
          <w:w w:val="105"/>
        </w:rPr>
        <w:t>doing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failing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contravention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condition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insurer's</w:t>
      </w:r>
      <w:r>
        <w:rPr>
          <w:spacing w:val="-7"/>
          <w:w w:val="105"/>
        </w:rPr>
        <w:t xml:space="preserve"> </w:t>
      </w:r>
      <w:proofErr w:type="spellStart"/>
      <w:r>
        <w:rPr>
          <w:spacing w:val="1"/>
          <w:w w:val="105"/>
        </w:rPr>
        <w:t>authorisation</w:t>
      </w:r>
      <w:proofErr w:type="spellEnd"/>
      <w:r>
        <w:rPr>
          <w:spacing w:val="121"/>
          <w:w w:val="103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w w:val="105"/>
        </w:rPr>
        <w:t>12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Act;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and</w:t>
      </w:r>
    </w:p>
    <w:p w:rsidR="000D6BDA" w:rsidRDefault="00D3514D">
      <w:pPr>
        <w:pStyle w:val="BodyText"/>
        <w:numPr>
          <w:ilvl w:val="0"/>
          <w:numId w:val="2"/>
        </w:numPr>
        <w:tabs>
          <w:tab w:val="left" w:pos="375"/>
        </w:tabs>
        <w:spacing w:line="242" w:lineRule="auto"/>
        <w:ind w:right="430" w:firstLine="0"/>
      </w:pPr>
      <w:proofErr w:type="gramStart"/>
      <w:r>
        <w:rPr>
          <w:w w:val="105"/>
        </w:rPr>
        <w:t>there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force</w:t>
      </w:r>
      <w:r>
        <w:rPr>
          <w:spacing w:val="-7"/>
          <w:w w:val="105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7(1)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13"/>
          <w:w w:val="105"/>
        </w:rPr>
        <w:t xml:space="preserve"> </w:t>
      </w:r>
      <w:r>
        <w:rPr>
          <w:w w:val="105"/>
        </w:rPr>
        <w:t>14(1)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does</w:t>
      </w:r>
      <w:r>
        <w:rPr>
          <w:spacing w:val="133"/>
          <w:w w:val="103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apply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insurer.</w:t>
      </w:r>
    </w:p>
    <w:p w:rsidR="000D6BDA" w:rsidRDefault="00D3514D">
      <w:pPr>
        <w:pStyle w:val="BodyText"/>
        <w:spacing w:line="247" w:lineRule="auto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penalty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300</w:t>
      </w:r>
      <w:r>
        <w:rPr>
          <w:spacing w:val="-9"/>
          <w:w w:val="105"/>
        </w:rPr>
        <w:t xml:space="preserve"> </w:t>
      </w:r>
      <w:r>
        <w:rPr>
          <w:w w:val="105"/>
        </w:rPr>
        <w:t>penalty</w:t>
      </w:r>
      <w:r>
        <w:rPr>
          <w:spacing w:val="-7"/>
          <w:w w:val="105"/>
        </w:rPr>
        <w:t xml:space="preserve"> </w:t>
      </w:r>
      <w:r>
        <w:rPr>
          <w:w w:val="105"/>
        </w:rPr>
        <w:t>units.</w:t>
      </w:r>
      <w:r>
        <w:rPr>
          <w:spacing w:val="-8"/>
          <w:w w:val="105"/>
        </w:rPr>
        <w:t xml:space="preserve"> </w:t>
      </w:r>
      <w:r>
        <w:rPr>
          <w:w w:val="105"/>
        </w:rPr>
        <w:t>Under</w:t>
      </w:r>
      <w:r>
        <w:rPr>
          <w:spacing w:val="-8"/>
          <w:w w:val="105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r>
        <w:rPr>
          <w:w w:val="105"/>
        </w:rPr>
        <w:t>14(1A)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</w:t>
      </w:r>
      <w:r>
        <w:rPr>
          <w:spacing w:val="-8"/>
          <w:w w:val="105"/>
        </w:rPr>
        <w:t xml:space="preserve"> </w:t>
      </w:r>
      <w:r>
        <w:rPr>
          <w:w w:val="105"/>
        </w:rPr>
        <w:t>commits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offence</w:t>
      </w:r>
      <w:r>
        <w:rPr>
          <w:spacing w:val="135"/>
          <w:w w:val="103"/>
        </w:rPr>
        <w:t xml:space="preserve"> </w:t>
      </w:r>
      <w:r>
        <w:rPr>
          <w:w w:val="105"/>
        </w:rPr>
        <w:t>against</w:t>
      </w:r>
      <w:r>
        <w:rPr>
          <w:spacing w:val="-9"/>
          <w:w w:val="105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r>
        <w:rPr>
          <w:w w:val="105"/>
        </w:rPr>
        <w:t>14(1)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Act,</w:t>
      </w:r>
      <w:r>
        <w:rPr>
          <w:spacing w:val="-8"/>
          <w:w w:val="105"/>
        </w:rPr>
        <w:t xml:space="preserve"> </w:t>
      </w:r>
      <w:r>
        <w:rPr>
          <w:w w:val="105"/>
        </w:rPr>
        <w:t>because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Part</w:t>
      </w:r>
      <w:r>
        <w:rPr>
          <w:spacing w:val="-7"/>
          <w:w w:val="105"/>
        </w:rPr>
        <w:t xml:space="preserve"> </w:t>
      </w:r>
      <w:r>
        <w:rPr>
          <w:w w:val="105"/>
        </w:rPr>
        <w:t>2.4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i/>
          <w:w w:val="105"/>
        </w:rPr>
        <w:t>Criminal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 xml:space="preserve">Code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commits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offence</w:t>
      </w:r>
      <w:r>
        <w:rPr>
          <w:spacing w:val="-6"/>
          <w:w w:val="105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Part</w:t>
      </w:r>
    </w:p>
    <w:p w:rsidR="000D6BDA" w:rsidRDefault="00D3514D">
      <w:pPr>
        <w:pStyle w:val="BodyText"/>
        <w:numPr>
          <w:ilvl w:val="1"/>
          <w:numId w:val="1"/>
        </w:numPr>
        <w:tabs>
          <w:tab w:val="left" w:pos="401"/>
        </w:tabs>
        <w:ind w:right="316" w:firstLine="0"/>
      </w:pPr>
      <w:proofErr w:type="gramStart"/>
      <w:r>
        <w:rPr>
          <w:w w:val="105"/>
        </w:rPr>
        <w:t>of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i/>
          <w:w w:val="105"/>
        </w:rPr>
        <w:t>Criminal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 xml:space="preserve">Code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relation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against</w:t>
      </w:r>
      <w:r>
        <w:rPr>
          <w:spacing w:val="-6"/>
          <w:w w:val="105"/>
        </w:rPr>
        <w:t xml:space="preserve"> </w:t>
      </w:r>
      <w:r>
        <w:rPr>
          <w:w w:val="105"/>
        </w:rPr>
        <w:t>subsection</w:t>
      </w:r>
      <w:r>
        <w:rPr>
          <w:spacing w:val="-5"/>
          <w:w w:val="105"/>
        </w:rPr>
        <w:t xml:space="preserve"> </w:t>
      </w:r>
      <w:r>
        <w:rPr>
          <w:w w:val="105"/>
        </w:rPr>
        <w:t>14(1)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individual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131"/>
          <w:w w:val="103"/>
        </w:rPr>
        <w:t xml:space="preserve"> </w:t>
      </w:r>
      <w:r>
        <w:rPr>
          <w:w w:val="105"/>
        </w:rPr>
        <w:t>punishable,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conviction,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penalty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exceeding</w:t>
      </w:r>
      <w:r>
        <w:rPr>
          <w:spacing w:val="-7"/>
          <w:w w:val="105"/>
        </w:rPr>
        <w:t xml:space="preserve"> </w:t>
      </w:r>
      <w:r>
        <w:rPr>
          <w:w w:val="105"/>
        </w:rPr>
        <w:t>60</w:t>
      </w:r>
      <w:r>
        <w:rPr>
          <w:spacing w:val="-6"/>
          <w:w w:val="105"/>
        </w:rPr>
        <w:t xml:space="preserve"> </w:t>
      </w:r>
      <w:r>
        <w:rPr>
          <w:w w:val="105"/>
        </w:rPr>
        <w:t>penalty</w:t>
      </w:r>
      <w:r>
        <w:rPr>
          <w:spacing w:val="-6"/>
          <w:w w:val="105"/>
        </w:rPr>
        <w:t xml:space="preserve"> </w:t>
      </w:r>
      <w:r>
        <w:rPr>
          <w:w w:val="105"/>
        </w:rPr>
        <w:t>units.</w:t>
      </w:r>
      <w:r>
        <w:rPr>
          <w:spacing w:val="-7"/>
          <w:w w:val="105"/>
        </w:rPr>
        <w:t xml:space="preserve"> </w:t>
      </w:r>
      <w:r>
        <w:rPr>
          <w:w w:val="105"/>
        </w:rPr>
        <w:t>Under</w:t>
      </w:r>
      <w:r>
        <w:rPr>
          <w:spacing w:val="-6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14(2)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an</w:t>
      </w:r>
      <w:r>
        <w:rPr>
          <w:spacing w:val="115"/>
          <w:w w:val="103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against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w w:val="105"/>
        </w:rPr>
        <w:t>14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offence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strict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liability.</w:t>
      </w:r>
    </w:p>
    <w:p w:rsidR="000D6BDA" w:rsidRDefault="000D6BDA">
      <w:pPr>
        <w:sectPr w:rsidR="000D6BDA">
          <w:type w:val="continuous"/>
          <w:pgSz w:w="11910" w:h="16840"/>
          <w:pgMar w:top="260" w:right="1340" w:bottom="240" w:left="1400" w:header="720" w:footer="720" w:gutter="0"/>
          <w:cols w:space="720"/>
        </w:sectPr>
      </w:pPr>
    </w:p>
    <w:p w:rsidR="000D6BDA" w:rsidRDefault="00D3514D">
      <w:pPr>
        <w:spacing w:before="112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5</w:t>
      </w:r>
    </w:p>
    <w:p w:rsidR="000D6BDA" w:rsidRDefault="00D3514D">
      <w:pPr>
        <w:pStyle w:val="BodyText"/>
        <w:spacing w:before="108"/>
      </w:pPr>
      <w:r>
        <w:rPr>
          <w:w w:val="105"/>
        </w:rPr>
        <w:br w:type="column"/>
      </w:r>
      <w:r>
        <w:rPr>
          <w:w w:val="105"/>
        </w:rPr>
        <w:lastRenderedPageBreak/>
        <w:t>Under</w:t>
      </w:r>
      <w:r>
        <w:rPr>
          <w:spacing w:val="-8"/>
          <w:w w:val="105"/>
        </w:rPr>
        <w:t xml:space="preserve"> </w:t>
      </w:r>
      <w:r>
        <w:rPr>
          <w:w w:val="105"/>
        </w:rPr>
        <w:t>subsection</w:t>
      </w:r>
      <w:r>
        <w:rPr>
          <w:spacing w:val="-8"/>
          <w:w w:val="105"/>
        </w:rPr>
        <w:t xml:space="preserve"> </w:t>
      </w:r>
      <w:r>
        <w:rPr>
          <w:w w:val="105"/>
        </w:rPr>
        <w:t>13(6)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decision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impose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additional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conditions,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the</w:t>
      </w:r>
    </w:p>
    <w:p w:rsidR="000D6BDA" w:rsidRDefault="000D6BDA">
      <w:pPr>
        <w:sectPr w:rsidR="000D6BDA">
          <w:type w:val="continuous"/>
          <w:pgSz w:w="11910" w:h="16840"/>
          <w:pgMar w:top="260" w:right="1340" w:bottom="240" w:left="1400" w:header="720" w:footer="720" w:gutter="0"/>
          <w:cols w:num="2" w:space="720" w:equalWidth="0">
            <w:col w:w="628" w:space="260"/>
            <w:col w:w="8282"/>
          </w:cols>
        </w:sectPr>
      </w:pPr>
    </w:p>
    <w:p w:rsidR="000D6BDA" w:rsidRDefault="00D3514D">
      <w:pPr>
        <w:pStyle w:val="BodyText"/>
        <w:spacing w:line="243" w:lineRule="auto"/>
        <w:ind w:right="372"/>
      </w:pPr>
      <w:proofErr w:type="spellStart"/>
      <w:r>
        <w:rPr>
          <w:w w:val="105"/>
        </w:rPr>
        <w:lastRenderedPageBreak/>
        <w:t>Authorisation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reviewable</w:t>
      </w:r>
      <w:r>
        <w:rPr>
          <w:spacing w:val="-6"/>
          <w:w w:val="105"/>
        </w:rPr>
        <w:t xml:space="preserve"> </w:t>
      </w:r>
      <w:r>
        <w:rPr>
          <w:w w:val="105"/>
        </w:rPr>
        <w:t>decision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Part</w:t>
      </w:r>
      <w:r>
        <w:rPr>
          <w:spacing w:val="-7"/>
          <w:w w:val="105"/>
        </w:rPr>
        <w:t xml:space="preserve"> </w:t>
      </w:r>
      <w:r>
        <w:rPr>
          <w:w w:val="105"/>
        </w:rPr>
        <w:t>VI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applies.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dissatisfied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this</w:t>
      </w:r>
      <w:r>
        <w:rPr>
          <w:spacing w:val="139"/>
          <w:w w:val="103"/>
        </w:rPr>
        <w:t xml:space="preserve"> </w:t>
      </w:r>
      <w:r>
        <w:rPr>
          <w:w w:val="105"/>
        </w:rPr>
        <w:t>decision,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seek</w:t>
      </w:r>
      <w:r>
        <w:rPr>
          <w:spacing w:val="-8"/>
          <w:w w:val="105"/>
        </w:rPr>
        <w:t xml:space="preserve"> </w:t>
      </w:r>
      <w:r>
        <w:rPr>
          <w:w w:val="105"/>
        </w:rPr>
        <w:t>reconsideration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decision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APRA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accordance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r>
        <w:rPr>
          <w:w w:val="105"/>
        </w:rPr>
        <w:t>63(2)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41"/>
          <w:w w:val="103"/>
        </w:rPr>
        <w:t xml:space="preserve"> </w:t>
      </w:r>
      <w:r>
        <w:rPr>
          <w:w w:val="105"/>
        </w:rPr>
        <w:t>Act.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reconsideration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writing,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reasons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request,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be</w:t>
      </w:r>
      <w:r>
        <w:rPr>
          <w:spacing w:val="141"/>
          <w:w w:val="103"/>
        </w:rPr>
        <w:t xml:space="preserve"> </w:t>
      </w:r>
      <w:r>
        <w:rPr>
          <w:w w:val="105"/>
        </w:rPr>
        <w:t>given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APRA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21</w:t>
      </w:r>
      <w:r>
        <w:rPr>
          <w:spacing w:val="-7"/>
          <w:w w:val="105"/>
        </w:rPr>
        <w:t xml:space="preserve"> </w:t>
      </w:r>
      <w:r>
        <w:rPr>
          <w:w w:val="105"/>
        </w:rPr>
        <w:t>days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decision</w:t>
      </w:r>
      <w:r>
        <w:rPr>
          <w:spacing w:val="-7"/>
          <w:w w:val="105"/>
        </w:rPr>
        <w:t xml:space="preserve"> </w:t>
      </w:r>
      <w:r>
        <w:rPr>
          <w:w w:val="105"/>
        </w:rPr>
        <w:t>first</w:t>
      </w:r>
      <w:r>
        <w:rPr>
          <w:spacing w:val="-7"/>
          <w:w w:val="105"/>
        </w:rPr>
        <w:t xml:space="preserve"> </w:t>
      </w:r>
      <w:r>
        <w:rPr>
          <w:w w:val="105"/>
        </w:rPr>
        <w:t>comes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further</w:t>
      </w:r>
      <w:r>
        <w:rPr>
          <w:spacing w:val="-7"/>
          <w:w w:val="105"/>
        </w:rPr>
        <w:t xml:space="preserve"> </w:t>
      </w:r>
      <w:r>
        <w:rPr>
          <w:w w:val="105"/>
        </w:rPr>
        <w:t>period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as</w:t>
      </w:r>
      <w:r>
        <w:rPr>
          <w:spacing w:val="135"/>
          <w:w w:val="103"/>
        </w:rPr>
        <w:t xml:space="preserve"> </w:t>
      </w:r>
      <w:r>
        <w:rPr>
          <w:w w:val="105"/>
        </w:rPr>
        <w:t>APRA</w:t>
      </w:r>
      <w:r>
        <w:rPr>
          <w:spacing w:val="-10"/>
          <w:w w:val="105"/>
        </w:rPr>
        <w:t xml:space="preserve"> </w:t>
      </w:r>
      <w:r>
        <w:rPr>
          <w:w w:val="105"/>
        </w:rPr>
        <w:t>allows.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dissatisfied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APRA’s</w:t>
      </w:r>
      <w:r>
        <w:rPr>
          <w:spacing w:val="-12"/>
          <w:w w:val="105"/>
        </w:rPr>
        <w:t xml:space="preserve"> </w:t>
      </w:r>
      <w:r>
        <w:rPr>
          <w:w w:val="105"/>
        </w:rPr>
        <w:t>reconsidered</w:t>
      </w:r>
      <w:r>
        <w:rPr>
          <w:spacing w:val="-10"/>
          <w:w w:val="105"/>
        </w:rPr>
        <w:t xml:space="preserve"> </w:t>
      </w:r>
      <w:r>
        <w:rPr>
          <w:w w:val="105"/>
        </w:rPr>
        <w:t>decision</w:t>
      </w:r>
      <w:r>
        <w:rPr>
          <w:spacing w:val="-10"/>
          <w:w w:val="105"/>
        </w:rPr>
        <w:t xml:space="preserve"> </w:t>
      </w:r>
      <w:r>
        <w:rPr>
          <w:w w:val="105"/>
        </w:rPr>
        <w:t>confirming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varying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decision,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you</w:t>
      </w:r>
      <w:r>
        <w:rPr>
          <w:spacing w:val="145"/>
          <w:w w:val="103"/>
        </w:rPr>
        <w:t xml:space="preserve"> </w:t>
      </w:r>
      <w:r>
        <w:rPr>
          <w:w w:val="105"/>
        </w:rPr>
        <w:t>may,</w:t>
      </w:r>
      <w:r>
        <w:rPr>
          <w:spacing w:val="-10"/>
          <w:w w:val="105"/>
        </w:rPr>
        <w:t xml:space="preserve"> </w:t>
      </w:r>
      <w:r>
        <w:rPr>
          <w:w w:val="105"/>
        </w:rPr>
        <w:t>subject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rFonts w:cs="Times New Roman"/>
          <w:i/>
          <w:w w:val="105"/>
        </w:rPr>
        <w:t>Administrative</w:t>
      </w:r>
      <w:r>
        <w:rPr>
          <w:rFonts w:cs="Times New Roman"/>
          <w:i/>
          <w:spacing w:val="-10"/>
          <w:w w:val="105"/>
        </w:rPr>
        <w:t xml:space="preserve"> </w:t>
      </w:r>
      <w:r>
        <w:rPr>
          <w:rFonts w:cs="Times New Roman"/>
          <w:i/>
          <w:w w:val="105"/>
        </w:rPr>
        <w:t>Appeals</w:t>
      </w:r>
      <w:r>
        <w:rPr>
          <w:rFonts w:cs="Times New Roman"/>
          <w:i/>
          <w:spacing w:val="-10"/>
          <w:w w:val="105"/>
        </w:rPr>
        <w:t xml:space="preserve"> </w:t>
      </w:r>
      <w:r>
        <w:rPr>
          <w:rFonts w:cs="Times New Roman"/>
          <w:i/>
          <w:w w:val="105"/>
        </w:rPr>
        <w:t>Act</w:t>
      </w:r>
      <w:r>
        <w:rPr>
          <w:rFonts w:cs="Times New Roman"/>
          <w:i/>
          <w:spacing w:val="-10"/>
          <w:w w:val="105"/>
        </w:rPr>
        <w:t xml:space="preserve"> </w:t>
      </w:r>
      <w:r>
        <w:rPr>
          <w:rFonts w:cs="Times New Roman"/>
          <w:i/>
          <w:w w:val="105"/>
        </w:rPr>
        <w:t>1975,</w:t>
      </w:r>
      <w:r>
        <w:rPr>
          <w:rFonts w:cs="Times New Roman"/>
          <w:i/>
          <w:spacing w:val="-11"/>
          <w:w w:val="105"/>
        </w:rPr>
        <w:t xml:space="preserve"> </w:t>
      </w:r>
      <w:r>
        <w:rPr>
          <w:w w:val="105"/>
        </w:rPr>
        <w:t>apply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0"/>
          <w:w w:val="105"/>
        </w:rPr>
        <w:t xml:space="preserve"> </w:t>
      </w:r>
      <w:r>
        <w:rPr>
          <w:w w:val="105"/>
        </w:rPr>
        <w:t>Appeals</w:t>
      </w:r>
      <w:r>
        <w:rPr>
          <w:spacing w:val="-9"/>
          <w:w w:val="105"/>
        </w:rPr>
        <w:t xml:space="preserve"> </w:t>
      </w:r>
      <w:r>
        <w:rPr>
          <w:w w:val="105"/>
        </w:rPr>
        <w:t>Tribunal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review</w:t>
      </w:r>
      <w:r>
        <w:rPr>
          <w:spacing w:val="145"/>
          <w:w w:val="103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reconsidered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decision.</w:t>
      </w:r>
    </w:p>
    <w:p w:rsidR="000D6BDA" w:rsidRDefault="00D3514D">
      <w:pPr>
        <w:spacing w:before="4" w:line="264" w:lineRule="exact"/>
        <w:ind w:left="102" w:right="31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The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address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where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written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notice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may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given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APRA</w:t>
      </w:r>
      <w:r>
        <w:rPr>
          <w:rFonts w:ascii="Times New Roman"/>
          <w:spacing w:val="10"/>
          <w:sz w:val="19"/>
        </w:rPr>
        <w:t xml:space="preserve"> </w:t>
      </w:r>
      <w:proofErr w:type="gramStart"/>
      <w:r>
        <w:rPr>
          <w:rFonts w:ascii="Times New Roman"/>
          <w:sz w:val="19"/>
        </w:rPr>
        <w:t xml:space="preserve">is </w:t>
      </w:r>
      <w:r>
        <w:rPr>
          <w:rFonts w:ascii="Times New Roman"/>
          <w:spacing w:val="45"/>
          <w:sz w:val="19"/>
        </w:rPr>
        <w:t xml:space="preserve"> </w:t>
      </w:r>
      <w:r>
        <w:rPr>
          <w:rFonts w:ascii="Times New Roman"/>
          <w:spacing w:val="-1"/>
          <w:sz w:val="24"/>
        </w:rPr>
        <w:t>Level</w:t>
      </w:r>
      <w:proofErr w:type="gramEnd"/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26,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400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George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Street,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Sydney,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NSW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2000</w:t>
      </w:r>
      <w:r>
        <w:rPr>
          <w:rFonts w:ascii="Times New Roman"/>
          <w:spacing w:val="-1"/>
          <w:sz w:val="19"/>
        </w:rPr>
        <w:t>.</w:t>
      </w:r>
    </w:p>
    <w:p w:rsidR="000D6BDA" w:rsidRDefault="000D6BDA">
      <w:pPr>
        <w:spacing w:line="264" w:lineRule="exact"/>
        <w:rPr>
          <w:rFonts w:ascii="Times New Roman" w:eastAsia="Times New Roman" w:hAnsi="Times New Roman" w:cs="Times New Roman"/>
          <w:sz w:val="19"/>
          <w:szCs w:val="19"/>
        </w:rPr>
        <w:sectPr w:rsidR="000D6BDA">
          <w:type w:val="continuous"/>
          <w:pgSz w:w="11910" w:h="16840"/>
          <w:pgMar w:top="260" w:right="1340" w:bottom="240" w:left="1400" w:header="720" w:footer="720" w:gutter="0"/>
          <w:cols w:space="720"/>
        </w:sectPr>
      </w:pP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0D6B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BDA" w:rsidRDefault="000D6BDA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0D6BDA" w:rsidRDefault="00D3514D">
      <w:pPr>
        <w:spacing w:before="66"/>
        <w:ind w:left="100"/>
        <w:rPr>
          <w:rFonts w:ascii="Arial" w:eastAsia="Arial" w:hAnsi="Arial" w:cs="Arial"/>
          <w:sz w:val="31"/>
          <w:szCs w:val="31"/>
        </w:rPr>
      </w:pPr>
      <w:r>
        <w:rPr>
          <w:rFonts w:ascii="Arial"/>
          <w:b/>
          <w:sz w:val="31"/>
        </w:rPr>
        <w:t>Schedule</w:t>
      </w:r>
      <w:r>
        <w:rPr>
          <w:rFonts w:ascii="Arial"/>
          <w:b/>
          <w:spacing w:val="29"/>
          <w:sz w:val="31"/>
        </w:rPr>
        <w:t xml:space="preserve"> </w:t>
      </w:r>
      <w:r>
        <w:rPr>
          <w:rFonts w:ascii="Arial"/>
          <w:b/>
          <w:sz w:val="31"/>
        </w:rPr>
        <w:t>-</w:t>
      </w:r>
      <w:r>
        <w:rPr>
          <w:rFonts w:ascii="Arial"/>
          <w:b/>
          <w:spacing w:val="29"/>
          <w:sz w:val="31"/>
        </w:rPr>
        <w:t xml:space="preserve"> </w:t>
      </w:r>
      <w:r>
        <w:rPr>
          <w:rFonts w:ascii="Arial"/>
          <w:b/>
          <w:sz w:val="31"/>
        </w:rPr>
        <w:t>the</w:t>
      </w:r>
      <w:r>
        <w:rPr>
          <w:rFonts w:ascii="Arial"/>
          <w:b/>
          <w:spacing w:val="28"/>
          <w:sz w:val="31"/>
        </w:rPr>
        <w:t xml:space="preserve"> </w:t>
      </w:r>
      <w:r>
        <w:rPr>
          <w:rFonts w:ascii="Arial"/>
          <w:b/>
          <w:sz w:val="31"/>
        </w:rPr>
        <w:t>conditions</w:t>
      </w:r>
      <w:r>
        <w:rPr>
          <w:rFonts w:ascii="Arial"/>
          <w:b/>
          <w:spacing w:val="30"/>
          <w:sz w:val="31"/>
        </w:rPr>
        <w:t xml:space="preserve"> </w:t>
      </w:r>
      <w:r>
        <w:rPr>
          <w:rFonts w:ascii="Arial"/>
          <w:b/>
          <w:sz w:val="31"/>
        </w:rPr>
        <w:t>on</w:t>
      </w:r>
      <w:r>
        <w:rPr>
          <w:rFonts w:ascii="Arial"/>
          <w:b/>
          <w:spacing w:val="27"/>
          <w:sz w:val="31"/>
        </w:rPr>
        <w:t xml:space="preserve"> </w:t>
      </w:r>
      <w:r>
        <w:rPr>
          <w:rFonts w:ascii="Arial"/>
          <w:b/>
          <w:sz w:val="31"/>
        </w:rPr>
        <w:t>the</w:t>
      </w:r>
      <w:r>
        <w:rPr>
          <w:rFonts w:ascii="Arial"/>
          <w:b/>
          <w:spacing w:val="27"/>
          <w:sz w:val="31"/>
        </w:rPr>
        <w:t xml:space="preserve"> </w:t>
      </w:r>
      <w:proofErr w:type="spellStart"/>
      <w:r>
        <w:rPr>
          <w:rFonts w:ascii="Arial"/>
          <w:b/>
          <w:sz w:val="31"/>
        </w:rPr>
        <w:t>Authorisation</w:t>
      </w:r>
      <w:proofErr w:type="spellEnd"/>
    </w:p>
    <w:p w:rsidR="000D6BDA" w:rsidRDefault="00D3514D">
      <w:pPr>
        <w:pStyle w:val="Heading1"/>
        <w:numPr>
          <w:ilvl w:val="2"/>
          <w:numId w:val="1"/>
        </w:numPr>
        <w:tabs>
          <w:tab w:val="left" w:pos="835"/>
        </w:tabs>
        <w:spacing w:before="260" w:line="231" w:lineRule="auto"/>
        <w:ind w:right="156" w:hanging="36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insurer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Australia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2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discharging</w:t>
      </w:r>
      <w:r>
        <w:rPr>
          <w:spacing w:val="-5"/>
        </w:rPr>
        <w:t xml:space="preserve"> </w:t>
      </w:r>
      <w:r>
        <w:t>liabilities</w:t>
      </w:r>
      <w:r>
        <w:rPr>
          <w:spacing w:val="-5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rPr>
          <w:spacing w:val="-1"/>
        </w:rPr>
        <w:t>October</w:t>
      </w:r>
      <w:r>
        <w:rPr>
          <w:spacing w:val="20"/>
          <w:w w:val="99"/>
        </w:rPr>
        <w:t xml:space="preserve"> </w:t>
      </w:r>
      <w:r>
        <w:rPr>
          <w:spacing w:val="-1"/>
        </w:rPr>
        <w:t>2015.</w:t>
      </w:r>
    </w:p>
    <w:p w:rsidR="000D6BDA" w:rsidRDefault="000D6BDA">
      <w:pPr>
        <w:spacing w:before="9"/>
        <w:rPr>
          <w:rFonts w:ascii="Times New Roman" w:eastAsia="Times New Roman" w:hAnsi="Times New Roman" w:cs="Times New Roman"/>
        </w:rPr>
      </w:pPr>
    </w:p>
    <w:p w:rsidR="000D6BDA" w:rsidRDefault="00D3514D">
      <w:pPr>
        <w:numPr>
          <w:ilvl w:val="2"/>
          <w:numId w:val="1"/>
        </w:numPr>
        <w:tabs>
          <w:tab w:val="left" w:pos="835"/>
        </w:tabs>
        <w:spacing w:line="231" w:lineRule="auto"/>
        <w:ind w:right="94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APRA’s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Prudential</w:t>
      </w:r>
      <w:r>
        <w:rPr>
          <w:rFonts w:ascii="Times New Roman" w:eastAsia="Times New Roman" w:hAnsi="Times New Roman" w:cs="Times New Roman"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applying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Run-off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Prudential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GPS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001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Definitions.</w:t>
      </w:r>
    </w:p>
    <w:sectPr w:rsidR="000D6BDA">
      <w:pgSz w:w="11910" w:h="16840"/>
      <w:pgMar w:top="260" w:right="1340" w:bottom="240" w:left="1340" w:header="27" w:footer="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14D">
      <w:r>
        <w:separator/>
      </w:r>
    </w:p>
  </w:endnote>
  <w:endnote w:type="continuationSeparator" w:id="0">
    <w:p w:rsidR="00000000" w:rsidRDefault="00D3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BDA" w:rsidRDefault="00D3514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3pt;margin-top:828.6pt;width:50.5pt;height:14pt;z-index:-4384;mso-position-horizontal-relative:page;mso-position-vertical-relative:page" filled="f" stroked="f">
          <v:textbox inset="0,0,0,0">
            <w:txbxContent>
              <w:p w:rsidR="000D6BDA" w:rsidRDefault="00D3514D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8/03/2016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514D">
      <w:r>
        <w:separator/>
      </w:r>
    </w:p>
  </w:footnote>
  <w:footnote w:type="continuationSeparator" w:id="0">
    <w:p w:rsidR="00000000" w:rsidRDefault="00D35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BDA" w:rsidRDefault="00D3514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7.5pt;margin-top:.35pt;width:56.25pt;height:14pt;z-index:-4408;mso-position-horizontal-relative:page;mso-position-vertical-relative:page" filled="f" stroked="f">
          <v:textbox inset="0,0,0,0">
            <w:txbxContent>
              <w:p w:rsidR="000D6BDA" w:rsidRDefault="00D3514D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jc w:val="center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3514D" w:rsidRPr="00CE796A" w:rsidTr="00165F37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3514D" w:rsidRPr="00CE796A" w:rsidRDefault="00D3514D" w:rsidP="00165F37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bookmarkStart w:id="2" w:name="OLE_LINK1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311C8AC" wp14:editId="1C4C4075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3514D" w:rsidRPr="00CE796A" w:rsidRDefault="00D3514D" w:rsidP="00165F37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3514D" w:rsidRPr="00CE796A" w:rsidRDefault="00D3514D" w:rsidP="00165F37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3514D" w:rsidRPr="00CE796A" w:rsidTr="00165F37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D3514D" w:rsidRPr="00CE796A" w:rsidRDefault="00D3514D" w:rsidP="00165F37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D3514D" w:rsidRPr="00840A06" w:rsidRDefault="00D3514D" w:rsidP="00165F37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  <w:bookmarkEnd w:id="2"/>
  </w:tbl>
  <w:p w:rsidR="00D3514D" w:rsidRDefault="00D351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239F"/>
    <w:multiLevelType w:val="hybridMultilevel"/>
    <w:tmpl w:val="A87AD1FE"/>
    <w:lvl w:ilvl="0" w:tplc="9014ECE8">
      <w:start w:val="1"/>
      <w:numFmt w:val="lowerLetter"/>
      <w:lvlText w:val="(%1)"/>
      <w:lvlJc w:val="left"/>
      <w:pPr>
        <w:ind w:left="102" w:hanging="273"/>
        <w:jc w:val="left"/>
      </w:pPr>
      <w:rPr>
        <w:rFonts w:ascii="Times New Roman" w:eastAsia="Times New Roman" w:hAnsi="Times New Roman" w:hint="default"/>
        <w:spacing w:val="1"/>
        <w:w w:val="103"/>
        <w:sz w:val="19"/>
        <w:szCs w:val="19"/>
      </w:rPr>
    </w:lvl>
    <w:lvl w:ilvl="1" w:tplc="0C8EE7C0">
      <w:start w:val="1"/>
      <w:numFmt w:val="bullet"/>
      <w:lvlText w:val="•"/>
      <w:lvlJc w:val="left"/>
      <w:pPr>
        <w:ind w:left="1008" w:hanging="273"/>
      </w:pPr>
      <w:rPr>
        <w:rFonts w:hint="default"/>
      </w:rPr>
    </w:lvl>
    <w:lvl w:ilvl="2" w:tplc="72583E06">
      <w:start w:val="1"/>
      <w:numFmt w:val="bullet"/>
      <w:lvlText w:val="•"/>
      <w:lvlJc w:val="left"/>
      <w:pPr>
        <w:ind w:left="1915" w:hanging="273"/>
      </w:pPr>
      <w:rPr>
        <w:rFonts w:hint="default"/>
      </w:rPr>
    </w:lvl>
    <w:lvl w:ilvl="3" w:tplc="E4DE9826">
      <w:start w:val="1"/>
      <w:numFmt w:val="bullet"/>
      <w:lvlText w:val="•"/>
      <w:lvlJc w:val="left"/>
      <w:pPr>
        <w:ind w:left="2821" w:hanging="273"/>
      </w:pPr>
      <w:rPr>
        <w:rFonts w:hint="default"/>
      </w:rPr>
    </w:lvl>
    <w:lvl w:ilvl="4" w:tplc="8D80D122">
      <w:start w:val="1"/>
      <w:numFmt w:val="bullet"/>
      <w:lvlText w:val="•"/>
      <w:lvlJc w:val="left"/>
      <w:pPr>
        <w:ind w:left="3727" w:hanging="273"/>
      </w:pPr>
      <w:rPr>
        <w:rFonts w:hint="default"/>
      </w:rPr>
    </w:lvl>
    <w:lvl w:ilvl="5" w:tplc="83AA7C6E">
      <w:start w:val="1"/>
      <w:numFmt w:val="bullet"/>
      <w:lvlText w:val="•"/>
      <w:lvlJc w:val="left"/>
      <w:pPr>
        <w:ind w:left="4633" w:hanging="273"/>
      </w:pPr>
      <w:rPr>
        <w:rFonts w:hint="default"/>
      </w:rPr>
    </w:lvl>
    <w:lvl w:ilvl="6" w:tplc="E6F287FE">
      <w:start w:val="1"/>
      <w:numFmt w:val="bullet"/>
      <w:lvlText w:val="•"/>
      <w:lvlJc w:val="left"/>
      <w:pPr>
        <w:ind w:left="5540" w:hanging="273"/>
      </w:pPr>
      <w:rPr>
        <w:rFonts w:hint="default"/>
      </w:rPr>
    </w:lvl>
    <w:lvl w:ilvl="7" w:tplc="929C1328">
      <w:start w:val="1"/>
      <w:numFmt w:val="bullet"/>
      <w:lvlText w:val="•"/>
      <w:lvlJc w:val="left"/>
      <w:pPr>
        <w:ind w:left="6446" w:hanging="273"/>
      </w:pPr>
      <w:rPr>
        <w:rFonts w:hint="default"/>
      </w:rPr>
    </w:lvl>
    <w:lvl w:ilvl="8" w:tplc="66B836F0">
      <w:start w:val="1"/>
      <w:numFmt w:val="bullet"/>
      <w:lvlText w:val="•"/>
      <w:lvlJc w:val="left"/>
      <w:pPr>
        <w:ind w:left="7352" w:hanging="273"/>
      </w:pPr>
      <w:rPr>
        <w:rFonts w:hint="default"/>
      </w:rPr>
    </w:lvl>
  </w:abstractNum>
  <w:abstractNum w:abstractNumId="1">
    <w:nsid w:val="3ADB3532"/>
    <w:multiLevelType w:val="multilevel"/>
    <w:tmpl w:val="196A7F9E"/>
    <w:lvl w:ilvl="0">
      <w:start w:val="2"/>
      <w:numFmt w:val="decimal"/>
      <w:lvlText w:val="%1"/>
      <w:lvlJc w:val="left"/>
      <w:pPr>
        <w:ind w:left="102" w:hanging="299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" w:hanging="299"/>
        <w:jc w:val="left"/>
      </w:pPr>
      <w:rPr>
        <w:rFonts w:ascii="Times New Roman" w:eastAsia="Times New Roman" w:hAnsi="Times New Roman" w:hint="default"/>
        <w:spacing w:val="1"/>
        <w:w w:val="103"/>
        <w:sz w:val="19"/>
        <w:szCs w:val="19"/>
      </w:rPr>
    </w:lvl>
    <w:lvl w:ilvl="2">
      <w:start w:val="1"/>
      <w:numFmt w:val="decimal"/>
      <w:lvlText w:val="(%3)"/>
      <w:lvlJc w:val="left"/>
      <w:pPr>
        <w:ind w:left="820" w:hanging="375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3">
      <w:start w:val="1"/>
      <w:numFmt w:val="bullet"/>
      <w:lvlText w:val="•"/>
      <w:lvlJc w:val="left"/>
      <w:pPr>
        <w:ind w:left="2674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1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9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6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3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0" w:hanging="3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D6BDA"/>
    <w:rsid w:val="000D6BDA"/>
    <w:rsid w:val="00D3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35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14D"/>
  </w:style>
  <w:style w:type="paragraph" w:styleId="Footer">
    <w:name w:val="footer"/>
    <w:basedOn w:val="Normal"/>
    <w:link w:val="FooterChar"/>
    <w:uiPriority w:val="99"/>
    <w:unhideWhenUsed/>
    <w:rsid w:val="00D35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SIP0221204.htm</dc:title>
  <cp:lastModifiedBy>Watson, Jill</cp:lastModifiedBy>
  <cp:revision>2</cp:revision>
  <dcterms:created xsi:type="dcterms:W3CDTF">2016-03-18T11:23:00Z</dcterms:created>
  <dcterms:modified xsi:type="dcterms:W3CDTF">2016-03-20T23:10:00Z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LastSaved">
    <vt:filetime>2016-03-18T00:00:00Z</vt:filetime>
  </property>
</Properties>
</file>