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9" w:rsidRPr="00397B63" w:rsidRDefault="002E5CB9" w:rsidP="00D74FD0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397B63">
        <w:rPr>
          <w:rFonts w:ascii="Calibri" w:hAnsi="Calibri" w:cs="Calibri"/>
          <w:b/>
          <w:bCs/>
          <w:sz w:val="22"/>
          <w:szCs w:val="22"/>
        </w:rPr>
        <w:t>HEAVY VEHICLE NATIONAL LAW</w:t>
      </w:r>
    </w:p>
    <w:p w:rsidR="002E5CB9" w:rsidRPr="00397B63" w:rsidRDefault="002E5CB9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2E5CB9" w:rsidRPr="00397B63" w:rsidRDefault="006E1278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 w:rsidRPr="006E1278">
        <w:rPr>
          <w:rFonts w:ascii="Calibri" w:hAnsi="Calibri" w:cs="Calibri"/>
          <w:b/>
          <w:bCs/>
          <w:sz w:val="22"/>
          <w:szCs w:val="22"/>
        </w:rPr>
        <w:t xml:space="preserve">Queensland Class 1 Heavy Vehicle </w:t>
      </w:r>
      <w:r w:rsidR="000E1EB2">
        <w:rPr>
          <w:rFonts w:ascii="Calibri" w:hAnsi="Calibri" w:cs="Calibri"/>
          <w:b/>
          <w:bCs/>
          <w:sz w:val="22"/>
          <w:szCs w:val="22"/>
        </w:rPr>
        <w:t>Easter</w:t>
      </w:r>
      <w:r w:rsidRPr="006E1278">
        <w:rPr>
          <w:rFonts w:ascii="Calibri" w:hAnsi="Calibri" w:cs="Calibri"/>
          <w:b/>
          <w:bCs/>
          <w:sz w:val="22"/>
          <w:szCs w:val="22"/>
        </w:rPr>
        <w:t xml:space="preserve"> Curfew Derestriction Dimension Exemption (Notice) </w:t>
      </w:r>
      <w:r w:rsidR="005B2828">
        <w:rPr>
          <w:rFonts w:ascii="Calibri" w:hAnsi="Calibri" w:cs="Calibri"/>
          <w:b/>
          <w:bCs/>
          <w:sz w:val="22"/>
          <w:szCs w:val="22"/>
        </w:rPr>
        <w:t>2016</w:t>
      </w:r>
      <w:r w:rsidRPr="006E1278">
        <w:rPr>
          <w:rFonts w:ascii="Calibri" w:hAnsi="Calibri" w:cs="Calibri"/>
          <w:b/>
          <w:bCs/>
          <w:sz w:val="22"/>
          <w:szCs w:val="22"/>
        </w:rPr>
        <w:t xml:space="preserve"> (No. 1)</w:t>
      </w:r>
      <w:r w:rsidR="00167A4F" w:rsidRPr="00397B6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E5CB9" w:rsidRPr="00397B63" w:rsidRDefault="002E5CB9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2E5CB9" w:rsidRPr="00397B63" w:rsidRDefault="002E5CB9" w:rsidP="00476697">
      <w:pPr>
        <w:outlineLvl w:val="0"/>
        <w:rPr>
          <w:rFonts w:ascii="Calibri" w:hAnsi="Calibri"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Purpose</w:t>
      </w:r>
    </w:p>
    <w:p w:rsidR="002E5CB9" w:rsidRPr="00397B63" w:rsidRDefault="002E5CB9" w:rsidP="00476697">
      <w:pPr>
        <w:rPr>
          <w:rFonts w:ascii="Calibri" w:hAnsi="Calibri"/>
          <w:sz w:val="22"/>
          <w:szCs w:val="22"/>
        </w:rPr>
      </w:pPr>
    </w:p>
    <w:p w:rsidR="002E5CB9" w:rsidRPr="00397B63" w:rsidRDefault="002E5CB9" w:rsidP="008730C5">
      <w:pPr>
        <w:pStyle w:val="NoticeNumberedList-Level1"/>
        <w:numPr>
          <w:ilvl w:val="0"/>
          <w:numId w:val="3"/>
        </w:numPr>
        <w:rPr>
          <w:rFonts w:cs="Times-Roman"/>
          <w:sz w:val="20"/>
          <w:szCs w:val="20"/>
        </w:rPr>
      </w:pPr>
      <w:r w:rsidRPr="00397B63">
        <w:t>The purpose of this notice is to</w:t>
      </w:r>
      <w:r w:rsidR="00EC7D88" w:rsidRPr="00397B63">
        <w:t xml:space="preserve"> </w:t>
      </w:r>
      <w:r w:rsidR="000313A6">
        <w:t xml:space="preserve">temporarily </w:t>
      </w:r>
      <w:r w:rsidR="002A17D3">
        <w:t>vary the requirements of</w:t>
      </w:r>
      <w:r w:rsidR="00E054CC">
        <w:t xml:space="preserve"> the</w:t>
      </w:r>
      <w:r w:rsidR="002A17D3">
        <w:t xml:space="preserve"> </w:t>
      </w:r>
      <w:r w:rsidR="002A17D3" w:rsidRPr="00DD568D">
        <w:rPr>
          <w:i/>
        </w:rPr>
        <w:t xml:space="preserve">Guideline for Excess Dimension </w:t>
      </w:r>
      <w:r w:rsidR="00097E6D" w:rsidRPr="00DD568D">
        <w:rPr>
          <w:i/>
        </w:rPr>
        <w:t xml:space="preserve">Vehicles </w:t>
      </w:r>
      <w:r w:rsidR="002A17D3" w:rsidRPr="00492003">
        <w:rPr>
          <w:i/>
        </w:rPr>
        <w:t>etc.</w:t>
      </w:r>
      <w:r w:rsidR="00E83992">
        <w:rPr>
          <w:i/>
        </w:rPr>
        <w:t xml:space="preserve"> </w:t>
      </w:r>
      <w:r w:rsidR="002A17D3" w:rsidRPr="00492003">
        <w:rPr>
          <w:i/>
        </w:rPr>
        <w:t>Form Number 4 (Version 8 February 2013)</w:t>
      </w:r>
      <w:r w:rsidR="00492003">
        <w:rPr>
          <w:i/>
        </w:rPr>
        <w:t>.</w:t>
      </w:r>
      <w:r w:rsidR="00492003" w:rsidRPr="00DD568D" w:rsidDel="00492003">
        <w:rPr>
          <w:i/>
        </w:rPr>
        <w:t xml:space="preserve"> </w:t>
      </w:r>
    </w:p>
    <w:p w:rsidR="00492003" w:rsidRDefault="00492003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2E5CB9" w:rsidRPr="00397B63" w:rsidRDefault="002E5CB9" w:rsidP="00476697">
      <w:pPr>
        <w:outlineLvl w:val="0"/>
        <w:rPr>
          <w:rFonts w:ascii="Calibri" w:hAnsi="Calibri"/>
          <w:sz w:val="22"/>
          <w:szCs w:val="22"/>
        </w:rPr>
      </w:pPr>
      <w:proofErr w:type="spellStart"/>
      <w:r w:rsidRPr="00397B63">
        <w:rPr>
          <w:rFonts w:ascii="Calibri" w:hAnsi="Calibri" w:cs="Helvetica"/>
          <w:b/>
          <w:sz w:val="22"/>
          <w:szCs w:val="22"/>
        </w:rPr>
        <w:t>Authorising</w:t>
      </w:r>
      <w:proofErr w:type="spellEnd"/>
      <w:r w:rsidRPr="00397B63">
        <w:rPr>
          <w:rFonts w:ascii="Calibri" w:hAnsi="Calibri" w:cs="Helvetica"/>
          <w:b/>
          <w:sz w:val="22"/>
          <w:szCs w:val="22"/>
        </w:rPr>
        <w:t xml:space="preserve"> Provision</w:t>
      </w:r>
    </w:p>
    <w:p w:rsidR="002E5CB9" w:rsidRPr="00397B63" w:rsidRDefault="002E5CB9" w:rsidP="00476697">
      <w:pPr>
        <w:rPr>
          <w:rFonts w:ascii="Calibri" w:hAnsi="Calibri"/>
          <w:sz w:val="22"/>
          <w:szCs w:val="22"/>
        </w:rPr>
      </w:pPr>
    </w:p>
    <w:p w:rsidR="00D32278" w:rsidRPr="00397B63" w:rsidRDefault="00EC7D88" w:rsidP="00E45849">
      <w:pPr>
        <w:pStyle w:val="NoticeNumberedList-Level1"/>
        <w:numPr>
          <w:ilvl w:val="0"/>
          <w:numId w:val="3"/>
        </w:numPr>
      </w:pPr>
      <w:r w:rsidRPr="00397B63">
        <w:t xml:space="preserve">This notice is made under </w:t>
      </w:r>
      <w:r w:rsidR="002A17D3">
        <w:t>S</w:t>
      </w:r>
      <w:r w:rsidRPr="00397B63">
        <w:t>ection 117</w:t>
      </w:r>
      <w:r w:rsidR="00663B50">
        <w:t xml:space="preserve"> </w:t>
      </w:r>
      <w:r w:rsidR="002A17D3">
        <w:t>and Section 23 of Schedule 1,</w:t>
      </w:r>
      <w:r w:rsidRPr="00397B63">
        <w:t xml:space="preserve"> of the Heavy Vehicle National Law as in force in each participating jurisdiction (HVNL)</w:t>
      </w:r>
      <w:r w:rsidR="000A5862" w:rsidRPr="00397B63">
        <w:t>.</w:t>
      </w:r>
    </w:p>
    <w:p w:rsidR="00EC7D88" w:rsidRPr="00397B63" w:rsidRDefault="00EC7D88" w:rsidP="00EC7D88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2E5CB9" w:rsidRPr="00397B63" w:rsidRDefault="002E5CB9" w:rsidP="00476697">
      <w:pPr>
        <w:outlineLvl w:val="0"/>
        <w:rPr>
          <w:rFonts w:ascii="Calibri" w:hAnsi="Calibri"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Title</w:t>
      </w:r>
    </w:p>
    <w:p w:rsidR="002E5CB9" w:rsidRPr="00397B63" w:rsidRDefault="002E5CB9" w:rsidP="00476697">
      <w:pPr>
        <w:rPr>
          <w:rFonts w:ascii="Calibri" w:hAnsi="Calibri"/>
          <w:sz w:val="22"/>
          <w:szCs w:val="22"/>
        </w:rPr>
      </w:pPr>
    </w:p>
    <w:p w:rsidR="00EC7D88" w:rsidRPr="00397B63" w:rsidRDefault="00EC7D88" w:rsidP="006E1278">
      <w:pPr>
        <w:pStyle w:val="NoticeNumberedList-Level1"/>
        <w:numPr>
          <w:ilvl w:val="0"/>
          <w:numId w:val="3"/>
        </w:numPr>
      </w:pPr>
      <w:r w:rsidRPr="00397B63">
        <w:t xml:space="preserve">This notice may be cited as the </w:t>
      </w:r>
      <w:bookmarkStart w:id="0" w:name="_GoBack"/>
      <w:r w:rsidR="006E1278" w:rsidRPr="006E1278">
        <w:rPr>
          <w:i/>
        </w:rPr>
        <w:t xml:space="preserve">Queensland Class 1 Heavy Vehicle </w:t>
      </w:r>
      <w:r w:rsidR="000E1EB2">
        <w:rPr>
          <w:i/>
        </w:rPr>
        <w:t>Easter</w:t>
      </w:r>
      <w:r w:rsidR="006E1278" w:rsidRPr="006E1278">
        <w:rPr>
          <w:i/>
        </w:rPr>
        <w:t xml:space="preserve"> Curfew Derestriction Dimension Exemption (Notice) </w:t>
      </w:r>
      <w:r w:rsidR="005B2828">
        <w:rPr>
          <w:i/>
        </w:rPr>
        <w:t>2016</w:t>
      </w:r>
      <w:r w:rsidR="006E1278" w:rsidRPr="006E1278">
        <w:rPr>
          <w:i/>
        </w:rPr>
        <w:t xml:space="preserve"> (No. 1)</w:t>
      </w:r>
      <w:r w:rsidR="00097E6D">
        <w:rPr>
          <w:i/>
        </w:rPr>
        <w:t>.</w:t>
      </w:r>
      <w:bookmarkEnd w:id="0"/>
    </w:p>
    <w:p w:rsidR="002E5CB9" w:rsidRPr="00397B63" w:rsidRDefault="002E5CB9" w:rsidP="00DD3986">
      <w:pPr>
        <w:pStyle w:val="MediumGrid1-Accent21"/>
        <w:ind w:left="360"/>
        <w:rPr>
          <w:rFonts w:ascii="Calibri" w:hAnsi="Calibri"/>
          <w:sz w:val="22"/>
          <w:szCs w:val="22"/>
        </w:rPr>
      </w:pPr>
    </w:p>
    <w:p w:rsidR="002E5CB9" w:rsidRPr="00397B63" w:rsidRDefault="002E5CB9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Commencement</w:t>
      </w:r>
    </w:p>
    <w:p w:rsidR="00EC7D88" w:rsidRPr="00397B63" w:rsidRDefault="00EC7D88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2E5CB9" w:rsidRPr="00397B63" w:rsidRDefault="00EC7D88" w:rsidP="00E45849">
      <w:pPr>
        <w:pStyle w:val="NoticeNumberedList-Level1"/>
        <w:numPr>
          <w:ilvl w:val="0"/>
          <w:numId w:val="3"/>
        </w:numPr>
        <w:rPr>
          <w:rFonts w:cs="Helvetica"/>
        </w:rPr>
      </w:pPr>
      <w:r w:rsidRPr="00397B63">
        <w:rPr>
          <w:rFonts w:cs="Helvetica"/>
        </w:rPr>
        <w:t xml:space="preserve">This </w:t>
      </w:r>
      <w:r w:rsidRPr="00397B63">
        <w:t>notice</w:t>
      </w:r>
      <w:r w:rsidRPr="00397B63">
        <w:rPr>
          <w:rFonts w:cs="Helvetica"/>
        </w:rPr>
        <w:t xml:space="preserve"> commences </w:t>
      </w:r>
      <w:r w:rsidR="00FF36C7">
        <w:rPr>
          <w:rFonts w:cs="Helvetica"/>
        </w:rPr>
        <w:t>at 12:01 AM on 2</w:t>
      </w:r>
      <w:r w:rsidR="005B2828">
        <w:rPr>
          <w:rFonts w:cs="Helvetica"/>
        </w:rPr>
        <w:t>4</w:t>
      </w:r>
      <w:r w:rsidR="00FF36C7">
        <w:rPr>
          <w:rFonts w:cs="Helvetica"/>
        </w:rPr>
        <w:t xml:space="preserve"> </w:t>
      </w:r>
      <w:r w:rsidR="005B2828">
        <w:rPr>
          <w:rFonts w:cs="Helvetica"/>
        </w:rPr>
        <w:t>March 2016</w:t>
      </w:r>
      <w:r w:rsidR="00FF36C7">
        <w:rPr>
          <w:rFonts w:cs="Helvetica"/>
        </w:rPr>
        <w:t>.</w:t>
      </w:r>
    </w:p>
    <w:p w:rsidR="002E5CB9" w:rsidRPr="00397B63" w:rsidRDefault="002E5CB9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2E5CB9" w:rsidRPr="00397B63" w:rsidRDefault="002E5CB9" w:rsidP="00EB07E4">
      <w:pPr>
        <w:tabs>
          <w:tab w:val="left" w:pos="5588"/>
        </w:tabs>
        <w:outlineLvl w:val="0"/>
        <w:rPr>
          <w:rFonts w:ascii="Calibri" w:hAnsi="Calibri" w:cs="Helvetica"/>
          <w:b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Expiry</w:t>
      </w:r>
      <w:r w:rsidR="005A09D7">
        <w:rPr>
          <w:rFonts w:ascii="Calibri" w:hAnsi="Calibri" w:cs="Helvetica"/>
          <w:b/>
          <w:sz w:val="22"/>
          <w:szCs w:val="22"/>
        </w:rPr>
        <w:tab/>
      </w:r>
    </w:p>
    <w:p w:rsidR="002E5CB9" w:rsidRPr="00397B63" w:rsidRDefault="002E5CB9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EC7D88" w:rsidRPr="00397B63" w:rsidRDefault="00EC7D88" w:rsidP="00E45849">
      <w:pPr>
        <w:pStyle w:val="NoticeNumberedList-Level1"/>
        <w:numPr>
          <w:ilvl w:val="0"/>
          <w:numId w:val="3"/>
        </w:numPr>
        <w:rPr>
          <w:rFonts w:cs="Helvetica"/>
        </w:rPr>
      </w:pPr>
      <w:r w:rsidRPr="00397B63">
        <w:rPr>
          <w:rFonts w:cs="Helvetica"/>
        </w:rPr>
        <w:t xml:space="preserve">This notice </w:t>
      </w:r>
      <w:r w:rsidR="00FF36C7">
        <w:t>expires at 11:59 PM</w:t>
      </w:r>
      <w:r w:rsidR="007A4118">
        <w:t xml:space="preserve"> on</w:t>
      </w:r>
      <w:r w:rsidR="00576F66" w:rsidRPr="00397B63">
        <w:t xml:space="preserve"> </w:t>
      </w:r>
      <w:r w:rsidR="005B2828">
        <w:t>29</w:t>
      </w:r>
      <w:r w:rsidR="00FF36C7">
        <w:t xml:space="preserve"> </w:t>
      </w:r>
      <w:r w:rsidR="005B2828">
        <w:t xml:space="preserve">March </w:t>
      </w:r>
      <w:r w:rsidR="002C0952">
        <w:t>2016</w:t>
      </w:r>
      <w:r w:rsidRPr="00397B63">
        <w:rPr>
          <w:rFonts w:cs="Helvetica"/>
        </w:rPr>
        <w:t>.</w:t>
      </w:r>
    </w:p>
    <w:p w:rsidR="002E5CB9" w:rsidRPr="00397B63" w:rsidRDefault="002E5CB9" w:rsidP="00D32278">
      <w:pPr>
        <w:pStyle w:val="NoticeNumberedList-Level1"/>
        <w:numPr>
          <w:ilvl w:val="0"/>
          <w:numId w:val="0"/>
        </w:numPr>
        <w:ind w:left="360" w:hanging="360"/>
        <w:outlineLvl w:val="0"/>
        <w:rPr>
          <w:rFonts w:cs="Helvetica"/>
        </w:rPr>
      </w:pPr>
    </w:p>
    <w:p w:rsidR="002E5CB9" w:rsidRPr="00397B63" w:rsidRDefault="002E5CB9" w:rsidP="00476697">
      <w:pPr>
        <w:outlineLvl w:val="0"/>
        <w:rPr>
          <w:rFonts w:ascii="Calibri" w:hAnsi="Calibri"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Definitions</w:t>
      </w:r>
    </w:p>
    <w:p w:rsidR="002E5CB9" w:rsidRPr="00397B63" w:rsidRDefault="002E5CB9" w:rsidP="00476697">
      <w:pPr>
        <w:rPr>
          <w:rFonts w:ascii="Calibri" w:hAnsi="Calibri"/>
          <w:sz w:val="22"/>
          <w:szCs w:val="22"/>
        </w:rPr>
      </w:pPr>
    </w:p>
    <w:p w:rsidR="002E5CB9" w:rsidRPr="00397B63" w:rsidRDefault="002E5CB9" w:rsidP="00E45849">
      <w:pPr>
        <w:pStyle w:val="NoticeNumberedList-Level1"/>
        <w:numPr>
          <w:ilvl w:val="0"/>
          <w:numId w:val="3"/>
        </w:numPr>
        <w:rPr>
          <w:rFonts w:cs="Calibri,Bold"/>
          <w:b/>
          <w:bCs/>
        </w:rPr>
      </w:pPr>
      <w:r w:rsidRPr="00397B63">
        <w:rPr>
          <w:rFonts w:cs="Arial"/>
        </w:rPr>
        <w:t>Unless otherwise stated, words and expressions used in this notice have the same meanings as the HVNL</w:t>
      </w:r>
      <w:r w:rsidR="00E054CC">
        <w:rPr>
          <w:rFonts w:cs="Arial"/>
        </w:rPr>
        <w:t>,</w:t>
      </w:r>
      <w:r w:rsidR="000313A6">
        <w:rPr>
          <w:rFonts w:cs="Arial"/>
        </w:rPr>
        <w:t xml:space="preserve"> </w:t>
      </w:r>
      <w:r w:rsidR="00F12433">
        <w:rPr>
          <w:rFonts w:cs="Arial"/>
        </w:rPr>
        <w:t xml:space="preserve">and </w:t>
      </w:r>
      <w:r w:rsidR="000313A6">
        <w:rPr>
          <w:rFonts w:cs="Arial"/>
        </w:rPr>
        <w:t>the Form 4 Guideline</w:t>
      </w:r>
      <w:r w:rsidRPr="00397B63">
        <w:rPr>
          <w:rFonts w:cs="Arial"/>
        </w:rPr>
        <w:t>.</w:t>
      </w:r>
    </w:p>
    <w:p w:rsidR="00EC7D88" w:rsidRPr="00397B63" w:rsidRDefault="00EC7D88" w:rsidP="00EC7D88">
      <w:pPr>
        <w:pStyle w:val="NoticeNumberedList-Level1"/>
        <w:numPr>
          <w:ilvl w:val="0"/>
          <w:numId w:val="0"/>
        </w:numPr>
        <w:ind w:left="360"/>
        <w:rPr>
          <w:rFonts w:cs="Calibri,Bold"/>
          <w:b/>
          <w:bCs/>
        </w:rPr>
      </w:pPr>
    </w:p>
    <w:p w:rsidR="00384842" w:rsidRPr="00E054CC" w:rsidRDefault="00EC7D88" w:rsidP="0051599A">
      <w:pPr>
        <w:pStyle w:val="NoticeNumberedList-Level1"/>
        <w:numPr>
          <w:ilvl w:val="0"/>
          <w:numId w:val="3"/>
        </w:numPr>
      </w:pPr>
      <w:r w:rsidRPr="00397B63">
        <w:rPr>
          <w:rFonts w:cs="Arial"/>
        </w:rPr>
        <w:t xml:space="preserve">In this notice— </w:t>
      </w:r>
    </w:p>
    <w:p w:rsidR="000826BF" w:rsidRPr="00F816A9" w:rsidRDefault="000E1EB2" w:rsidP="00C57B95">
      <w:pPr>
        <w:pStyle w:val="MediumGrid1-Accent21"/>
        <w:spacing w:before="240"/>
        <w:ind w:left="360"/>
      </w:pPr>
      <w:r w:rsidRPr="00B57C17">
        <w:rPr>
          <w:rFonts w:ascii="Calibri" w:hAnsi="Calibri"/>
          <w:b/>
          <w:i/>
          <w:sz w:val="22"/>
          <w:szCs w:val="22"/>
        </w:rPr>
        <w:t>Easter</w:t>
      </w:r>
      <w:r w:rsidR="00384842" w:rsidRPr="00B57C17">
        <w:rPr>
          <w:rFonts w:ascii="Calibri" w:hAnsi="Calibri"/>
          <w:b/>
          <w:i/>
          <w:sz w:val="22"/>
          <w:szCs w:val="22"/>
        </w:rPr>
        <w:t xml:space="preserve"> period </w:t>
      </w:r>
      <w:r w:rsidR="00384842" w:rsidRPr="00B57C17">
        <w:rPr>
          <w:rFonts w:ascii="Calibri" w:hAnsi="Calibri"/>
          <w:sz w:val="22"/>
          <w:szCs w:val="22"/>
        </w:rPr>
        <w:t>means</w:t>
      </w:r>
      <w:r w:rsidR="00255CC0" w:rsidRPr="00B57C17">
        <w:rPr>
          <w:rFonts w:ascii="Calibri" w:hAnsi="Calibri"/>
          <w:sz w:val="22"/>
          <w:szCs w:val="22"/>
        </w:rPr>
        <w:t>—</w:t>
      </w:r>
      <w:r w:rsidR="00384842" w:rsidRPr="00B57C17">
        <w:rPr>
          <w:rFonts w:ascii="Calibri" w:hAnsi="Calibri"/>
          <w:sz w:val="22"/>
          <w:szCs w:val="22"/>
        </w:rPr>
        <w:t xml:space="preserve"> </w:t>
      </w:r>
      <w:r w:rsidR="00A346E6" w:rsidRPr="00B57C17">
        <w:rPr>
          <w:rFonts w:ascii="Calibri" w:hAnsi="Calibri"/>
          <w:sz w:val="22"/>
          <w:szCs w:val="22"/>
        </w:rPr>
        <w:t>f</w:t>
      </w:r>
      <w:r w:rsidR="004D38DB" w:rsidRPr="00B57C17">
        <w:rPr>
          <w:rFonts w:ascii="Calibri" w:hAnsi="Calibri"/>
          <w:sz w:val="22"/>
          <w:szCs w:val="22"/>
        </w:rPr>
        <w:t>or a vehicle mentioned in the Form 4 Guideline</w:t>
      </w:r>
      <w:r w:rsidR="0051599A" w:rsidRPr="00B57C17">
        <w:rPr>
          <w:rFonts w:ascii="Calibri" w:hAnsi="Calibri"/>
          <w:sz w:val="22"/>
          <w:szCs w:val="22"/>
        </w:rPr>
        <w:t xml:space="preserve"> to which this notice applies</w:t>
      </w:r>
      <w:r w:rsidR="004D38DB" w:rsidRPr="00B57C17">
        <w:rPr>
          <w:rFonts w:ascii="Calibri" w:hAnsi="Calibri"/>
          <w:sz w:val="22"/>
          <w:szCs w:val="22"/>
        </w:rPr>
        <w:t>, the period mentioned in section 10.</w:t>
      </w:r>
      <w:r w:rsidRPr="00B57C17">
        <w:rPr>
          <w:rFonts w:ascii="Calibri" w:hAnsi="Calibri"/>
          <w:sz w:val="22"/>
          <w:szCs w:val="22"/>
        </w:rPr>
        <w:t>5</w:t>
      </w:r>
      <w:r w:rsidR="004D38DB" w:rsidRPr="00B57C17">
        <w:rPr>
          <w:rFonts w:ascii="Calibri" w:hAnsi="Calibri"/>
          <w:sz w:val="22"/>
          <w:szCs w:val="22"/>
        </w:rPr>
        <w:t>.1 of that guideline for that vehicle</w:t>
      </w:r>
      <w:r w:rsidR="000826BF" w:rsidRPr="00B57C17">
        <w:rPr>
          <w:rFonts w:ascii="Calibri" w:hAnsi="Calibri"/>
          <w:sz w:val="22"/>
          <w:szCs w:val="22"/>
        </w:rPr>
        <w:t>.</w:t>
      </w:r>
    </w:p>
    <w:p w:rsidR="00492003" w:rsidRPr="00DD568D" w:rsidRDefault="00492003" w:rsidP="00C57B95">
      <w:pPr>
        <w:pStyle w:val="MediumGrid1-Accent21"/>
        <w:spacing w:before="240"/>
        <w:ind w:left="360"/>
      </w:pPr>
    </w:p>
    <w:p w:rsidR="0017220A" w:rsidRPr="00397B63" w:rsidRDefault="0017220A" w:rsidP="00DD568D">
      <w:pPr>
        <w:pStyle w:val="MediumGrid1-Accent21"/>
        <w:spacing w:before="240"/>
        <w:ind w:left="36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i/>
          <w:sz w:val="22"/>
          <w:szCs w:val="22"/>
        </w:rPr>
        <w:t>e</w:t>
      </w:r>
      <w:r w:rsidRPr="0017220A">
        <w:rPr>
          <w:rFonts w:ascii="Calibri" w:hAnsi="Calibri"/>
          <w:b/>
          <w:i/>
          <w:sz w:val="22"/>
          <w:szCs w:val="22"/>
        </w:rPr>
        <w:t>ligible</w:t>
      </w:r>
      <w:proofErr w:type="gramEnd"/>
      <w:r w:rsidRPr="0017220A">
        <w:rPr>
          <w:rFonts w:ascii="Calibri" w:hAnsi="Calibri"/>
          <w:b/>
          <w:i/>
          <w:sz w:val="22"/>
          <w:szCs w:val="22"/>
        </w:rPr>
        <w:t xml:space="preserve"> vehicle</w:t>
      </w:r>
      <w:r>
        <w:rPr>
          <w:rFonts w:ascii="Calibri" w:hAnsi="Calibri"/>
          <w:sz w:val="22"/>
          <w:szCs w:val="22"/>
        </w:rPr>
        <w:t xml:space="preserve"> means a vehicle eligible to operate under the Form 4 Guideline</w:t>
      </w:r>
      <w:r w:rsidR="00097E6D">
        <w:rPr>
          <w:rFonts w:ascii="Calibri" w:hAnsi="Calibri"/>
          <w:sz w:val="22"/>
          <w:szCs w:val="22"/>
        </w:rPr>
        <w:t>.</w:t>
      </w:r>
    </w:p>
    <w:p w:rsidR="00BD5FA9" w:rsidRDefault="00BD5FA9" w:rsidP="002A54E2">
      <w:pPr>
        <w:pStyle w:val="MediumGrid1-Accent21"/>
        <w:spacing w:before="240"/>
        <w:ind w:left="360"/>
        <w:rPr>
          <w:rFonts w:ascii="Calibri" w:hAnsi="Calibri"/>
          <w:sz w:val="22"/>
          <w:szCs w:val="22"/>
        </w:rPr>
      </w:pPr>
    </w:p>
    <w:p w:rsidR="0017220A" w:rsidRPr="0051599A" w:rsidRDefault="0017220A" w:rsidP="004B62DF">
      <w:pPr>
        <w:pStyle w:val="MediumGrid1-Accent21"/>
        <w:spacing w:before="240"/>
        <w:ind w:left="360"/>
        <w:rPr>
          <w:rFonts w:ascii="Calibri" w:hAnsi="Calibri"/>
          <w:i/>
          <w:sz w:val="22"/>
          <w:szCs w:val="22"/>
        </w:rPr>
      </w:pPr>
      <w:r w:rsidRPr="0017220A">
        <w:rPr>
          <w:rFonts w:ascii="Calibri" w:hAnsi="Calibri"/>
          <w:b/>
          <w:i/>
          <w:sz w:val="22"/>
          <w:szCs w:val="22"/>
        </w:rPr>
        <w:t>Form 4 Guideline</w:t>
      </w:r>
      <w:r>
        <w:rPr>
          <w:rFonts w:ascii="Calibri" w:hAnsi="Calibri"/>
          <w:sz w:val="22"/>
          <w:szCs w:val="22"/>
        </w:rPr>
        <w:t xml:space="preserve"> means the </w:t>
      </w:r>
      <w:r w:rsidRPr="0017220A">
        <w:rPr>
          <w:rFonts w:ascii="Calibri" w:hAnsi="Calibri"/>
          <w:i/>
          <w:sz w:val="22"/>
          <w:szCs w:val="22"/>
        </w:rPr>
        <w:t>Guideline for Excess Dimension</w:t>
      </w:r>
      <w:r w:rsidR="00E054CC">
        <w:rPr>
          <w:rFonts w:ascii="Calibri" w:hAnsi="Calibri"/>
          <w:i/>
          <w:sz w:val="22"/>
          <w:szCs w:val="22"/>
        </w:rPr>
        <w:t xml:space="preserve"> </w:t>
      </w:r>
      <w:r w:rsidRPr="0051599A">
        <w:rPr>
          <w:rFonts w:ascii="Calibri" w:hAnsi="Calibri"/>
          <w:i/>
          <w:sz w:val="22"/>
          <w:szCs w:val="22"/>
        </w:rPr>
        <w:t>Vehicles Carrying Indivisible Articles Special Purpose Vehicles</w:t>
      </w:r>
      <w:r w:rsidR="00E054CC">
        <w:rPr>
          <w:rFonts w:ascii="Calibri" w:hAnsi="Calibri"/>
          <w:i/>
          <w:sz w:val="22"/>
          <w:szCs w:val="22"/>
        </w:rPr>
        <w:t>,</w:t>
      </w:r>
      <w:r w:rsidRPr="0051599A">
        <w:rPr>
          <w:rFonts w:ascii="Calibri" w:hAnsi="Calibri"/>
          <w:i/>
          <w:sz w:val="22"/>
          <w:szCs w:val="22"/>
        </w:rPr>
        <w:t xml:space="preserve"> Vehicles that require a Pilot or Escort in Queensland</w:t>
      </w:r>
      <w:r w:rsidR="00E054CC">
        <w:rPr>
          <w:rFonts w:ascii="Calibri" w:hAnsi="Calibri"/>
          <w:i/>
          <w:sz w:val="22"/>
          <w:szCs w:val="22"/>
        </w:rPr>
        <w:t>,</w:t>
      </w:r>
      <w:r w:rsidRPr="0051599A">
        <w:rPr>
          <w:rFonts w:ascii="Calibri" w:hAnsi="Calibri"/>
          <w:i/>
          <w:sz w:val="22"/>
          <w:szCs w:val="22"/>
        </w:rPr>
        <w:t xml:space="preserve"> </w:t>
      </w:r>
    </w:p>
    <w:p w:rsidR="0017220A" w:rsidRPr="0051599A" w:rsidRDefault="0017220A" w:rsidP="004B62DF">
      <w:pPr>
        <w:pStyle w:val="MediumGrid1-Accent21"/>
        <w:spacing w:before="240"/>
        <w:ind w:left="360"/>
        <w:rPr>
          <w:rFonts w:ascii="Calibri" w:hAnsi="Calibri"/>
          <w:i/>
          <w:sz w:val="22"/>
          <w:szCs w:val="22"/>
        </w:rPr>
      </w:pPr>
      <w:r w:rsidRPr="0051599A">
        <w:rPr>
          <w:rFonts w:ascii="Calibri" w:hAnsi="Calibri"/>
          <w:i/>
          <w:sz w:val="22"/>
          <w:szCs w:val="22"/>
        </w:rPr>
        <w:t xml:space="preserve">Form Number 4 </w:t>
      </w:r>
      <w:r w:rsidR="00E054CC">
        <w:rPr>
          <w:rFonts w:ascii="Calibri" w:hAnsi="Calibri"/>
          <w:i/>
          <w:sz w:val="22"/>
          <w:szCs w:val="22"/>
        </w:rPr>
        <w:t>(</w:t>
      </w:r>
      <w:r w:rsidRPr="0051599A">
        <w:rPr>
          <w:rFonts w:ascii="Calibri" w:hAnsi="Calibri"/>
          <w:i/>
          <w:sz w:val="22"/>
          <w:szCs w:val="22"/>
        </w:rPr>
        <w:t>Version 8 February 2013</w:t>
      </w:r>
      <w:r w:rsidR="00E054CC">
        <w:rPr>
          <w:rFonts w:ascii="Calibri" w:hAnsi="Calibri"/>
          <w:i/>
          <w:sz w:val="22"/>
          <w:szCs w:val="22"/>
        </w:rPr>
        <w:t>)</w:t>
      </w:r>
      <w:r w:rsidRPr="0051599A">
        <w:rPr>
          <w:rFonts w:ascii="Calibri" w:hAnsi="Calibri"/>
          <w:i/>
          <w:sz w:val="22"/>
          <w:szCs w:val="22"/>
        </w:rPr>
        <w:t xml:space="preserve">. </w:t>
      </w:r>
    </w:p>
    <w:p w:rsidR="003B4A16" w:rsidRDefault="003B4A16" w:rsidP="00D32278">
      <w:pPr>
        <w:pStyle w:val="MediumGrid1-Accent21"/>
        <w:spacing w:before="240"/>
        <w:ind w:left="360"/>
        <w:rPr>
          <w:rFonts w:ascii="Calibri" w:hAnsi="Calibri" w:cs="Helvetica"/>
          <w:b/>
          <w:sz w:val="22"/>
          <w:szCs w:val="22"/>
        </w:rPr>
      </w:pPr>
    </w:p>
    <w:p w:rsidR="002E5CB9" w:rsidRPr="00397B63" w:rsidRDefault="002E5CB9" w:rsidP="00DD3986">
      <w:pPr>
        <w:outlineLvl w:val="0"/>
        <w:rPr>
          <w:rFonts w:ascii="Calibri" w:hAnsi="Calibri"/>
          <w:sz w:val="22"/>
          <w:szCs w:val="22"/>
        </w:rPr>
      </w:pPr>
      <w:r w:rsidRPr="00397B63">
        <w:rPr>
          <w:rFonts w:ascii="Calibri" w:hAnsi="Calibri" w:cs="Helvetica"/>
          <w:b/>
          <w:sz w:val="22"/>
          <w:szCs w:val="22"/>
        </w:rPr>
        <w:t>Application</w:t>
      </w:r>
      <w:r w:rsidRPr="00397B63">
        <w:rPr>
          <w:rFonts w:ascii="Calibri" w:hAnsi="Calibri" w:cs="Helvetica"/>
          <w:sz w:val="22"/>
          <w:szCs w:val="22"/>
        </w:rPr>
        <w:t xml:space="preserve"> </w:t>
      </w:r>
    </w:p>
    <w:p w:rsidR="002E5CB9" w:rsidRPr="00397B63" w:rsidRDefault="002E5CB9" w:rsidP="00DD3986">
      <w:pPr>
        <w:rPr>
          <w:rFonts w:ascii="Calibri" w:hAnsi="Calibri"/>
          <w:sz w:val="22"/>
          <w:szCs w:val="22"/>
        </w:rPr>
      </w:pPr>
    </w:p>
    <w:p w:rsidR="000E1EB2" w:rsidRDefault="00EC7D88" w:rsidP="00E45849">
      <w:pPr>
        <w:pStyle w:val="NoticeNumberedList-Level1"/>
        <w:numPr>
          <w:ilvl w:val="0"/>
          <w:numId w:val="3"/>
        </w:numPr>
        <w:rPr>
          <w:rFonts w:cs="Helvetica"/>
        </w:rPr>
      </w:pPr>
      <w:r w:rsidRPr="00397B63">
        <w:rPr>
          <w:rFonts w:cs="Helvetica"/>
        </w:rPr>
        <w:t xml:space="preserve">This notice applies </w:t>
      </w:r>
      <w:r w:rsidR="00D77689">
        <w:rPr>
          <w:rFonts w:cs="Helvetica"/>
        </w:rPr>
        <w:t xml:space="preserve">to an eligible vehicle </w:t>
      </w:r>
      <w:r w:rsidRPr="00397B63">
        <w:rPr>
          <w:rFonts w:cs="Helvetica"/>
        </w:rPr>
        <w:t>in Queensland</w:t>
      </w:r>
      <w:r w:rsidR="00D53D4B" w:rsidRPr="00397B63">
        <w:rPr>
          <w:rFonts w:cs="Helvetica"/>
        </w:rPr>
        <w:t>.</w:t>
      </w:r>
    </w:p>
    <w:p w:rsidR="002E5CB9" w:rsidRPr="00397B63" w:rsidRDefault="002E5CB9" w:rsidP="000E1EB2">
      <w:pPr>
        <w:pStyle w:val="NoticeNumberedList-Level1"/>
        <w:numPr>
          <w:ilvl w:val="0"/>
          <w:numId w:val="0"/>
        </w:numPr>
        <w:ind w:left="360" w:hanging="360"/>
        <w:rPr>
          <w:rFonts w:cs="Helvetica"/>
        </w:rPr>
      </w:pPr>
      <w:r w:rsidRPr="00397B63">
        <w:rPr>
          <w:rFonts w:cs="Helvetica"/>
        </w:rPr>
        <w:br/>
      </w:r>
    </w:p>
    <w:p w:rsidR="000313A6" w:rsidRDefault="00B276C7" w:rsidP="00A77C07">
      <w:pPr>
        <w:outlineLvl w:val="0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lastRenderedPageBreak/>
        <w:t>Conditional a</w:t>
      </w:r>
      <w:r w:rsidR="000313A6">
        <w:rPr>
          <w:rFonts w:ascii="Calibri" w:hAnsi="Calibri" w:cs="Helvetica"/>
          <w:b/>
          <w:sz w:val="22"/>
          <w:szCs w:val="22"/>
        </w:rPr>
        <w:t>mendment of Form 4</w:t>
      </w:r>
    </w:p>
    <w:p w:rsidR="000313A6" w:rsidRDefault="000313A6" w:rsidP="00A77C0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0313A6" w:rsidRPr="008730C5" w:rsidRDefault="00663B50" w:rsidP="000313A6">
      <w:pPr>
        <w:pStyle w:val="NoticeNumberedList-Level1"/>
        <w:numPr>
          <w:ilvl w:val="0"/>
          <w:numId w:val="3"/>
        </w:numPr>
        <w:rPr>
          <w:rFonts w:cs="Helvetica"/>
          <w:strike/>
        </w:rPr>
      </w:pPr>
      <w:r>
        <w:rPr>
          <w:rFonts w:cs="Helvetica"/>
        </w:rPr>
        <w:t>Notwithstanding section 10.</w:t>
      </w:r>
      <w:r w:rsidR="00492262">
        <w:rPr>
          <w:rFonts w:cs="Helvetica"/>
        </w:rPr>
        <w:t>5</w:t>
      </w:r>
      <w:r>
        <w:rPr>
          <w:rFonts w:cs="Helvetica"/>
        </w:rPr>
        <w:t xml:space="preserve"> of the Form 4 Guideline</w:t>
      </w:r>
      <w:r w:rsidR="00E821C0">
        <w:rPr>
          <w:rFonts w:cs="Helvetica"/>
        </w:rPr>
        <w:t xml:space="preserve">, an eligible vehicle that is </w:t>
      </w:r>
      <w:r>
        <w:rPr>
          <w:rFonts w:cs="Helvetica"/>
        </w:rPr>
        <w:t>—</w:t>
      </w:r>
    </w:p>
    <w:p w:rsidR="00E821C0" w:rsidRDefault="00E821C0" w:rsidP="0051599A">
      <w:pPr>
        <w:pStyle w:val="NoticeNumberedList-Level1"/>
        <w:numPr>
          <w:ilvl w:val="1"/>
          <w:numId w:val="10"/>
        </w:numPr>
        <w:outlineLvl w:val="0"/>
        <w:rPr>
          <w:rFonts w:cs="Helvetica"/>
        </w:rPr>
      </w:pPr>
      <w:r w:rsidRPr="00E821C0">
        <w:rPr>
          <w:rFonts w:cs="Helvetica"/>
        </w:rPr>
        <w:t xml:space="preserve">not wider than 4.5m or </w:t>
      </w:r>
      <w:r>
        <w:rPr>
          <w:rFonts w:cs="Helvetica"/>
        </w:rPr>
        <w:t xml:space="preserve">longer than </w:t>
      </w:r>
      <w:r w:rsidRPr="00E821C0">
        <w:rPr>
          <w:rFonts w:cs="Helvetica"/>
        </w:rPr>
        <w:t>30</w:t>
      </w:r>
      <w:r>
        <w:rPr>
          <w:rFonts w:cs="Helvetica"/>
        </w:rPr>
        <w:t>m</w:t>
      </w:r>
      <w:r w:rsidR="009226C1">
        <w:rPr>
          <w:rFonts w:cs="Helvetica"/>
        </w:rPr>
        <w:t>,</w:t>
      </w:r>
      <w:r>
        <w:rPr>
          <w:rFonts w:cs="Helvetica"/>
        </w:rPr>
        <w:t xml:space="preserve"> and is </w:t>
      </w:r>
      <w:r w:rsidRPr="00E821C0">
        <w:rPr>
          <w:rFonts w:cs="Helvetica"/>
        </w:rPr>
        <w:t>transporting</w:t>
      </w:r>
      <w:r>
        <w:rPr>
          <w:rFonts w:cs="Helvetica"/>
        </w:rPr>
        <w:t xml:space="preserve"> a large </w:t>
      </w:r>
      <w:r w:rsidRPr="00E821C0">
        <w:rPr>
          <w:rFonts w:cs="Helvetica"/>
        </w:rPr>
        <w:t xml:space="preserve">indivisible </w:t>
      </w:r>
      <w:r>
        <w:rPr>
          <w:rFonts w:cs="Helvetica"/>
        </w:rPr>
        <w:t>item</w:t>
      </w:r>
      <w:r w:rsidR="009226C1">
        <w:rPr>
          <w:rFonts w:cs="Helvetica"/>
        </w:rPr>
        <w:t xml:space="preserve"> or is a crane,</w:t>
      </w:r>
      <w:r>
        <w:rPr>
          <w:rFonts w:cs="Helvetica"/>
        </w:rPr>
        <w:t xml:space="preserve"> may travel</w:t>
      </w:r>
      <w:r w:rsidR="00384842">
        <w:rPr>
          <w:rFonts w:cs="Helvetica"/>
        </w:rPr>
        <w:t xml:space="preserve"> </w:t>
      </w:r>
      <w:r w:rsidR="009226C1">
        <w:rPr>
          <w:rFonts w:cs="Helvetica"/>
        </w:rPr>
        <w:t>from</w:t>
      </w:r>
      <w:r w:rsidR="009226C1" w:rsidRPr="00E821C0">
        <w:rPr>
          <w:rFonts w:cs="Helvetica"/>
        </w:rPr>
        <w:t xml:space="preserve"> </w:t>
      </w:r>
      <w:r w:rsidR="002C0952">
        <w:rPr>
          <w:rFonts w:cs="Helvetica"/>
        </w:rPr>
        <w:t xml:space="preserve">24 March 2016 </w:t>
      </w:r>
      <w:r w:rsidR="000E1EB2">
        <w:rPr>
          <w:rFonts w:cs="Helvetica"/>
        </w:rPr>
        <w:t xml:space="preserve">to </w:t>
      </w:r>
      <w:r w:rsidR="002C0952">
        <w:rPr>
          <w:rFonts w:cs="Helvetica"/>
        </w:rPr>
        <w:t>29 March 2016</w:t>
      </w:r>
      <w:r w:rsidR="00492262">
        <w:rPr>
          <w:rFonts w:cs="Helvetica"/>
        </w:rPr>
        <w:t>, inclusive,</w:t>
      </w:r>
      <w:r w:rsidR="00384842" w:rsidRPr="00663B50">
        <w:rPr>
          <w:rFonts w:cs="Helvetica"/>
        </w:rPr>
        <w:t xml:space="preserve"> </w:t>
      </w:r>
      <w:r w:rsidR="009226C1">
        <w:rPr>
          <w:rFonts w:cs="Helvetica"/>
        </w:rPr>
        <w:t>on a route mentioned in Table 1 of Schedule 1 to this notice subject to the limitations set out in that table</w:t>
      </w:r>
      <w:r w:rsidR="009226C1" w:rsidRPr="00663B50">
        <w:rPr>
          <w:rFonts w:cs="Helvetica"/>
        </w:rPr>
        <w:t xml:space="preserve"> </w:t>
      </w:r>
      <w:r w:rsidR="00384842" w:rsidRPr="00663B50">
        <w:rPr>
          <w:rFonts w:cs="Helvetica"/>
        </w:rPr>
        <w:t>provided</w:t>
      </w:r>
      <w:r w:rsidR="00384842">
        <w:rPr>
          <w:rFonts w:cs="Helvetica"/>
        </w:rPr>
        <w:t xml:space="preserve"> </w:t>
      </w:r>
      <w:r w:rsidR="004B62DF">
        <w:rPr>
          <w:rFonts w:cs="Helvetica"/>
        </w:rPr>
        <w:t>the vehicle is travelling</w:t>
      </w:r>
      <w:r>
        <w:rPr>
          <w:rFonts w:cs="Helvetica"/>
        </w:rPr>
        <w:t xml:space="preserve">— </w:t>
      </w:r>
    </w:p>
    <w:p w:rsidR="00747E54" w:rsidRDefault="009226C1" w:rsidP="0051599A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r>
        <w:rPr>
          <w:rFonts w:cs="Helvetica"/>
        </w:rPr>
        <w:t xml:space="preserve">to or </w:t>
      </w:r>
      <w:r w:rsidR="00E821C0">
        <w:rPr>
          <w:rFonts w:cs="Helvetica"/>
        </w:rPr>
        <w:t xml:space="preserve">from </w:t>
      </w:r>
      <w:r w:rsidR="00E821C0" w:rsidRPr="00E821C0">
        <w:rPr>
          <w:rFonts w:cs="Helvetica"/>
        </w:rPr>
        <w:t>the Port of Brisbane</w:t>
      </w:r>
      <w:r w:rsidR="00E821C0">
        <w:rPr>
          <w:rFonts w:cs="Helvetica"/>
        </w:rPr>
        <w:t>;</w:t>
      </w:r>
      <w:r>
        <w:rPr>
          <w:rFonts w:cs="Helvetica"/>
        </w:rPr>
        <w:t xml:space="preserve"> and</w:t>
      </w:r>
    </w:p>
    <w:p w:rsidR="00747E54" w:rsidRDefault="00747E54" w:rsidP="0051599A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r w:rsidRPr="00747E54">
        <w:rPr>
          <w:rFonts w:cs="Helvetica"/>
        </w:rPr>
        <w:t>to</w:t>
      </w:r>
      <w:r w:rsidR="009226C1">
        <w:rPr>
          <w:rFonts w:cs="Helvetica"/>
        </w:rPr>
        <w:t xml:space="preserve"> or from</w:t>
      </w:r>
      <w:r w:rsidRPr="00747E54">
        <w:rPr>
          <w:rFonts w:cs="Helvetica"/>
        </w:rPr>
        <w:t xml:space="preserve"> the bond store/holding yard </w:t>
      </w:r>
      <w:r>
        <w:rPr>
          <w:rFonts w:cs="Helvetica"/>
        </w:rPr>
        <w:t>for the vehicle or load</w:t>
      </w:r>
      <w:r w:rsidR="00E4208F">
        <w:rPr>
          <w:rFonts w:cs="Helvetica"/>
        </w:rPr>
        <w:t xml:space="preserve"> mentioned in Table 1</w:t>
      </w:r>
      <w:r>
        <w:rPr>
          <w:rFonts w:cs="Helvetica"/>
        </w:rPr>
        <w:t>;</w:t>
      </w:r>
      <w:r w:rsidR="009226C1">
        <w:rPr>
          <w:rFonts w:cs="Helvetica"/>
        </w:rPr>
        <w:t xml:space="preserve"> and</w:t>
      </w:r>
    </w:p>
    <w:p w:rsidR="00663B50" w:rsidRPr="00612A68" w:rsidRDefault="00747E54" w:rsidP="00612A68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r w:rsidRPr="005961BF">
        <w:rPr>
          <w:rFonts w:cs="Helvetica"/>
        </w:rPr>
        <w:t xml:space="preserve">during the </w:t>
      </w:r>
      <w:r w:rsidR="008E5278">
        <w:rPr>
          <w:rFonts w:cs="Helvetica"/>
        </w:rPr>
        <w:t>hours of travel</w:t>
      </w:r>
      <w:r w:rsidRPr="005961BF">
        <w:rPr>
          <w:rFonts w:cs="Helvetica"/>
        </w:rPr>
        <w:t xml:space="preserve"> specified for weekdays and weekends in the Form 4 Guideline, Sections 10.2 </w:t>
      </w:r>
      <w:r w:rsidR="00E4208F">
        <w:rPr>
          <w:rFonts w:cs="Helvetica"/>
        </w:rPr>
        <w:t>and</w:t>
      </w:r>
      <w:r w:rsidR="00E4208F" w:rsidRPr="005961BF">
        <w:rPr>
          <w:rFonts w:cs="Helvetica"/>
        </w:rPr>
        <w:t xml:space="preserve"> </w:t>
      </w:r>
      <w:r w:rsidRPr="005961BF">
        <w:rPr>
          <w:rFonts w:cs="Helvetica"/>
        </w:rPr>
        <w:t>10.</w:t>
      </w:r>
      <w:r w:rsidR="00E4208F">
        <w:rPr>
          <w:rFonts w:cs="Helvetica"/>
        </w:rPr>
        <w:t>3</w:t>
      </w:r>
      <w:r w:rsidR="00C359D6">
        <w:rPr>
          <w:rFonts w:cs="Helvetica"/>
        </w:rPr>
        <w:t>;</w:t>
      </w:r>
      <w:r w:rsidR="00612A68">
        <w:rPr>
          <w:rFonts w:cs="Helvetica"/>
        </w:rPr>
        <w:t xml:space="preserve"> </w:t>
      </w:r>
      <w:r w:rsidR="00C359D6" w:rsidRPr="00612A68">
        <w:rPr>
          <w:rFonts w:cs="Helvetica"/>
        </w:rPr>
        <w:t>or</w:t>
      </w:r>
    </w:p>
    <w:p w:rsidR="00E821C0" w:rsidRDefault="00E821C0" w:rsidP="0051599A">
      <w:pPr>
        <w:pStyle w:val="NoticeNumberedList-Level1"/>
        <w:numPr>
          <w:ilvl w:val="1"/>
          <w:numId w:val="10"/>
        </w:numPr>
        <w:outlineLvl w:val="0"/>
        <w:rPr>
          <w:rFonts w:cs="Helvetica"/>
        </w:rPr>
      </w:pPr>
      <w:r>
        <w:rPr>
          <w:rFonts w:cs="Helvetica"/>
        </w:rPr>
        <w:t xml:space="preserve">a </w:t>
      </w:r>
      <w:r w:rsidRPr="00E821C0">
        <w:rPr>
          <w:rFonts w:cs="Helvetica"/>
        </w:rPr>
        <w:t xml:space="preserve">conditionally registered vehicle with unrestricted access </w:t>
      </w:r>
      <w:r w:rsidR="00B276C7">
        <w:rPr>
          <w:rFonts w:cs="Helvetica"/>
        </w:rPr>
        <w:t xml:space="preserve">may travel </w:t>
      </w:r>
      <w:r w:rsidRPr="00E821C0">
        <w:rPr>
          <w:rFonts w:cs="Helvetica"/>
        </w:rPr>
        <w:t xml:space="preserve">to or from </w:t>
      </w:r>
      <w:proofErr w:type="spellStart"/>
      <w:r w:rsidRPr="00E821C0">
        <w:rPr>
          <w:rFonts w:cs="Helvetica"/>
        </w:rPr>
        <w:t>unprogrammed</w:t>
      </w:r>
      <w:proofErr w:type="spellEnd"/>
      <w:r w:rsidRPr="00E821C0">
        <w:rPr>
          <w:rFonts w:cs="Helvetica"/>
        </w:rPr>
        <w:t xml:space="preserve"> operations that involve immediate repairs to public utilities</w:t>
      </w:r>
      <w:r w:rsidR="00384842">
        <w:rPr>
          <w:rFonts w:cs="Helvetica"/>
        </w:rPr>
        <w:t xml:space="preserve"> </w:t>
      </w:r>
      <w:r w:rsidR="00384842" w:rsidRPr="00663B50">
        <w:rPr>
          <w:rFonts w:cs="Helvetica"/>
        </w:rPr>
        <w:t xml:space="preserve">during the </w:t>
      </w:r>
      <w:r w:rsidR="000E1EB2">
        <w:rPr>
          <w:rFonts w:cs="Helvetica"/>
        </w:rPr>
        <w:t>Easter</w:t>
      </w:r>
      <w:r w:rsidR="00384842" w:rsidRPr="00663B50">
        <w:rPr>
          <w:rFonts w:cs="Helvetica"/>
        </w:rPr>
        <w:t xml:space="preserve"> period</w:t>
      </w:r>
      <w:r w:rsidR="001C6CD3">
        <w:rPr>
          <w:rFonts w:cs="Helvetica"/>
        </w:rPr>
        <w:t>; or</w:t>
      </w:r>
    </w:p>
    <w:p w:rsidR="006E1278" w:rsidRPr="00612A68" w:rsidRDefault="006E1278" w:rsidP="00612A68">
      <w:pPr>
        <w:pStyle w:val="NoticeNumberedList-Level1"/>
        <w:numPr>
          <w:ilvl w:val="1"/>
          <w:numId w:val="10"/>
        </w:numPr>
        <w:outlineLvl w:val="0"/>
        <w:rPr>
          <w:rFonts w:cs="Helvetica"/>
        </w:rPr>
      </w:pPr>
      <w:r w:rsidRPr="006E1278">
        <w:rPr>
          <w:rFonts w:cs="Helvetica"/>
        </w:rPr>
        <w:t>a special purpose vehicle or a vehicle or combination transporting a large indivisible item</w:t>
      </w:r>
      <w:r w:rsidR="008318AA">
        <w:rPr>
          <w:rFonts w:cs="Helvetica"/>
        </w:rPr>
        <w:t>,</w:t>
      </w:r>
      <w:r>
        <w:rPr>
          <w:rFonts w:cs="Helvetica"/>
        </w:rPr>
        <w:t xml:space="preserve"> </w:t>
      </w:r>
      <w:r w:rsidRPr="00612A68">
        <w:rPr>
          <w:rFonts w:cs="Helvetica"/>
        </w:rPr>
        <w:t xml:space="preserve">may operate during the </w:t>
      </w:r>
      <w:r w:rsidR="000E1EB2" w:rsidRPr="00612A68">
        <w:rPr>
          <w:rFonts w:cs="Helvetica"/>
        </w:rPr>
        <w:t>Easter</w:t>
      </w:r>
      <w:r w:rsidRPr="00612A68">
        <w:rPr>
          <w:rFonts w:cs="Helvetica"/>
        </w:rPr>
        <w:t xml:space="preserve"> period, where the vehicle </w:t>
      </w:r>
      <w:r w:rsidR="008318AA" w:rsidRPr="00612A68">
        <w:rPr>
          <w:rFonts w:cs="Helvetica"/>
        </w:rPr>
        <w:t>is</w:t>
      </w:r>
      <w:r w:rsidRPr="00612A68">
        <w:rPr>
          <w:rFonts w:cs="Helvetica"/>
        </w:rPr>
        <w:t xml:space="preserve">— </w:t>
      </w:r>
    </w:p>
    <w:p w:rsidR="006E1278" w:rsidRPr="006E1278" w:rsidRDefault="006E1278" w:rsidP="00C57B95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r w:rsidRPr="006E1278">
        <w:rPr>
          <w:rFonts w:cs="Helvetica"/>
        </w:rPr>
        <w:t>operating under a current dimension exemption (notice or permit); and</w:t>
      </w:r>
    </w:p>
    <w:p w:rsidR="006E1278" w:rsidRPr="006E1278" w:rsidRDefault="006E1278" w:rsidP="00C57B95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r w:rsidRPr="006E1278">
        <w:rPr>
          <w:rFonts w:cs="Helvetica"/>
        </w:rPr>
        <w:t>directly involved with, or in support of, mining activities; and</w:t>
      </w:r>
    </w:p>
    <w:p w:rsidR="006E1278" w:rsidRPr="006E1278" w:rsidRDefault="006E1278" w:rsidP="00C57B95">
      <w:pPr>
        <w:pStyle w:val="NoticeNumberedList-Level1"/>
        <w:numPr>
          <w:ilvl w:val="2"/>
          <w:numId w:val="10"/>
        </w:numPr>
        <w:outlineLvl w:val="0"/>
        <w:rPr>
          <w:rFonts w:cs="Helvetica"/>
        </w:rPr>
      </w:pPr>
      <w:proofErr w:type="gramStart"/>
      <w:r>
        <w:rPr>
          <w:rFonts w:cs="Helvetica"/>
        </w:rPr>
        <w:t>operating</w:t>
      </w:r>
      <w:proofErr w:type="gramEnd"/>
      <w:r>
        <w:rPr>
          <w:rFonts w:cs="Helvetica"/>
        </w:rPr>
        <w:t xml:space="preserve"> </w:t>
      </w:r>
      <w:r w:rsidRPr="006E1278">
        <w:rPr>
          <w:rFonts w:cs="Helvetica"/>
        </w:rPr>
        <w:t xml:space="preserve">solely within the Cooper Basin as </w:t>
      </w:r>
      <w:r>
        <w:rPr>
          <w:rFonts w:cs="Helvetica"/>
        </w:rPr>
        <w:t xml:space="preserve">set out in </w:t>
      </w:r>
      <w:r w:rsidRPr="006E1278">
        <w:rPr>
          <w:rFonts w:cs="Helvetica"/>
        </w:rPr>
        <w:t xml:space="preserve">Schedule 2 </w:t>
      </w:r>
      <w:r w:rsidR="00FB569C">
        <w:rPr>
          <w:rFonts w:cs="Helvetica"/>
        </w:rPr>
        <w:t>to</w:t>
      </w:r>
      <w:r w:rsidRPr="006E1278">
        <w:rPr>
          <w:rFonts w:cs="Helvetica"/>
        </w:rPr>
        <w:t xml:space="preserve"> this notice.</w:t>
      </w:r>
    </w:p>
    <w:p w:rsidR="008E5278" w:rsidRDefault="008E5278" w:rsidP="0051599A">
      <w:pPr>
        <w:pStyle w:val="NoticeNumberedList-Level1"/>
        <w:numPr>
          <w:ilvl w:val="0"/>
          <w:numId w:val="0"/>
        </w:numPr>
        <w:ind w:left="1800"/>
        <w:outlineLvl w:val="0"/>
        <w:rPr>
          <w:rFonts w:cs="Helvetica"/>
        </w:rPr>
      </w:pPr>
    </w:p>
    <w:p w:rsidR="004E1F72" w:rsidRDefault="00B276C7" w:rsidP="0051599A">
      <w:pPr>
        <w:pStyle w:val="NoticeNumberedList-Level1"/>
        <w:numPr>
          <w:ilvl w:val="0"/>
          <w:numId w:val="3"/>
        </w:numPr>
        <w:rPr>
          <w:rFonts w:cs="Helvetica"/>
        </w:rPr>
      </w:pPr>
      <w:r>
        <w:rPr>
          <w:rFonts w:cs="Helvetica"/>
        </w:rPr>
        <w:t>It is a condition of this exemption that</w:t>
      </w:r>
      <w:r w:rsidR="004E1F72">
        <w:rPr>
          <w:rFonts w:cs="Helvetica"/>
        </w:rPr>
        <w:t>—</w:t>
      </w:r>
      <w:r>
        <w:rPr>
          <w:rFonts w:cs="Helvetica"/>
        </w:rPr>
        <w:t xml:space="preserve"> </w:t>
      </w:r>
    </w:p>
    <w:p w:rsidR="00384842" w:rsidRDefault="00B276C7" w:rsidP="00C57B95">
      <w:pPr>
        <w:pStyle w:val="NoticeNumberedList-Level1"/>
        <w:numPr>
          <w:ilvl w:val="0"/>
          <w:numId w:val="56"/>
        </w:numPr>
        <w:outlineLvl w:val="0"/>
        <w:rPr>
          <w:rFonts w:cs="Helvetica"/>
        </w:rPr>
      </w:pPr>
      <w:r>
        <w:rPr>
          <w:rFonts w:cs="Helvetica"/>
        </w:rPr>
        <w:t xml:space="preserve">an eligible vehicle </w:t>
      </w:r>
      <w:r w:rsidR="004E1F72">
        <w:rPr>
          <w:rFonts w:cs="Helvetica"/>
        </w:rPr>
        <w:t xml:space="preserve">operating under it </w:t>
      </w:r>
      <w:r>
        <w:rPr>
          <w:rFonts w:cs="Helvetica"/>
        </w:rPr>
        <w:t>complies with</w:t>
      </w:r>
      <w:r w:rsidR="004B62DF">
        <w:rPr>
          <w:rFonts w:cs="Helvetica"/>
        </w:rPr>
        <w:t>—</w:t>
      </w:r>
      <w:r>
        <w:rPr>
          <w:rFonts w:cs="Helvetica"/>
        </w:rPr>
        <w:t xml:space="preserve"> </w:t>
      </w:r>
    </w:p>
    <w:p w:rsidR="00384842" w:rsidRDefault="00B276C7" w:rsidP="00C57B95">
      <w:pPr>
        <w:pStyle w:val="NoticeNumberedList-Level1"/>
        <w:numPr>
          <w:ilvl w:val="0"/>
          <w:numId w:val="58"/>
        </w:numPr>
        <w:outlineLvl w:val="0"/>
        <w:rPr>
          <w:rFonts w:cs="Helvetica"/>
        </w:rPr>
      </w:pPr>
      <w:r>
        <w:rPr>
          <w:rFonts w:cs="Helvetica"/>
        </w:rPr>
        <w:t xml:space="preserve">the requirements set out in Section 9 </w:t>
      </w:r>
      <w:r w:rsidR="004B62DF">
        <w:rPr>
          <w:rFonts w:cs="Helvetica"/>
        </w:rPr>
        <w:t xml:space="preserve">of this notice </w:t>
      </w:r>
      <w:r>
        <w:rPr>
          <w:rFonts w:cs="Helvetica"/>
        </w:rPr>
        <w:t>that apply to the vehicle</w:t>
      </w:r>
      <w:r w:rsidR="00384842">
        <w:rPr>
          <w:rFonts w:cs="Helvetica"/>
        </w:rPr>
        <w:t>; and</w:t>
      </w:r>
    </w:p>
    <w:p w:rsidR="004E1F72" w:rsidRPr="00612A68" w:rsidRDefault="00384842" w:rsidP="00612A68">
      <w:pPr>
        <w:pStyle w:val="NoticeNumberedList-Level1"/>
        <w:numPr>
          <w:ilvl w:val="0"/>
          <w:numId w:val="58"/>
        </w:numPr>
        <w:outlineLvl w:val="0"/>
        <w:rPr>
          <w:rFonts w:cs="Helvetica"/>
        </w:rPr>
      </w:pPr>
      <w:r>
        <w:rPr>
          <w:rFonts w:cs="Helvetica"/>
        </w:rPr>
        <w:t xml:space="preserve">any condition </w:t>
      </w:r>
      <w:r w:rsidR="004B62DF">
        <w:rPr>
          <w:rFonts w:cs="Helvetica"/>
        </w:rPr>
        <w:t xml:space="preserve">or requirement </w:t>
      </w:r>
      <w:r>
        <w:rPr>
          <w:rFonts w:cs="Helvetica"/>
        </w:rPr>
        <w:t xml:space="preserve">of </w:t>
      </w:r>
      <w:r w:rsidR="00E4208F">
        <w:rPr>
          <w:rFonts w:cs="Helvetica"/>
        </w:rPr>
        <w:t xml:space="preserve">the </w:t>
      </w:r>
      <w:r>
        <w:rPr>
          <w:rFonts w:cs="Helvetica"/>
        </w:rPr>
        <w:t xml:space="preserve">Form 4 </w:t>
      </w:r>
      <w:r w:rsidR="00E4208F">
        <w:rPr>
          <w:rFonts w:cs="Helvetica"/>
        </w:rPr>
        <w:t xml:space="preserve">Guideline </w:t>
      </w:r>
      <w:r w:rsidR="008318AA">
        <w:rPr>
          <w:rFonts w:cs="Helvetica"/>
        </w:rPr>
        <w:t xml:space="preserve">or permit applying to the vehicle </w:t>
      </w:r>
      <w:r>
        <w:rPr>
          <w:rFonts w:cs="Helvetica"/>
        </w:rPr>
        <w:t>that is not excluded by this notice</w:t>
      </w:r>
      <w:r w:rsidR="005F0985">
        <w:rPr>
          <w:rFonts w:cs="Helvetica"/>
        </w:rPr>
        <w:t>;</w:t>
      </w:r>
      <w:r w:rsidR="00612A68">
        <w:rPr>
          <w:rFonts w:cs="Helvetica"/>
        </w:rPr>
        <w:t xml:space="preserve"> </w:t>
      </w:r>
      <w:r w:rsidR="005F0985" w:rsidRPr="00612A68">
        <w:rPr>
          <w:rFonts w:cs="Helvetica"/>
        </w:rPr>
        <w:t>and</w:t>
      </w:r>
      <w:r w:rsidR="00C359D6" w:rsidRPr="00612A68">
        <w:rPr>
          <w:rFonts w:cs="Helvetica"/>
        </w:rPr>
        <w:t>;</w:t>
      </w:r>
    </w:p>
    <w:p w:rsidR="00B276C7" w:rsidRDefault="004E1F72" w:rsidP="00C57B95">
      <w:pPr>
        <w:pStyle w:val="NoticeNumberedList-Level1"/>
        <w:numPr>
          <w:ilvl w:val="0"/>
          <w:numId w:val="56"/>
        </w:numPr>
        <w:outlineLvl w:val="0"/>
        <w:rPr>
          <w:rFonts w:cs="Helvetica"/>
        </w:rPr>
      </w:pPr>
      <w:proofErr w:type="gramStart"/>
      <w:r>
        <w:rPr>
          <w:rFonts w:cs="Helvetica"/>
        </w:rPr>
        <w:t>t</w:t>
      </w:r>
      <w:r w:rsidRPr="004E1F72">
        <w:rPr>
          <w:rFonts w:cs="Helvetica"/>
        </w:rPr>
        <w:t>he</w:t>
      </w:r>
      <w:proofErr w:type="gramEnd"/>
      <w:r w:rsidRPr="004E1F72">
        <w:rPr>
          <w:rFonts w:cs="Helvetica"/>
        </w:rPr>
        <w:t xml:space="preserve"> driver of a vehicle operating under this exemption must keep in the driver’s possession a copy of </w:t>
      </w:r>
      <w:r>
        <w:rPr>
          <w:rFonts w:cs="Helvetica"/>
        </w:rPr>
        <w:t xml:space="preserve">this </w:t>
      </w:r>
      <w:r w:rsidRPr="004E1F72">
        <w:rPr>
          <w:rFonts w:cs="Helvetica"/>
        </w:rPr>
        <w:t>notice and must produce</w:t>
      </w:r>
      <w:r>
        <w:rPr>
          <w:rFonts w:cs="Helvetica"/>
        </w:rPr>
        <w:t xml:space="preserve"> the notice</w:t>
      </w:r>
      <w:r w:rsidRPr="004E1F72">
        <w:rPr>
          <w:rFonts w:cs="Helvetica"/>
        </w:rPr>
        <w:t xml:space="preserve"> to an authorised officer when requested.</w:t>
      </w:r>
      <w:r w:rsidR="00B276C7" w:rsidRPr="004E1F72">
        <w:rPr>
          <w:rFonts w:cs="Helvetica"/>
        </w:rPr>
        <w:t xml:space="preserve"> </w:t>
      </w:r>
    </w:p>
    <w:p w:rsidR="000313A6" w:rsidRDefault="000313A6" w:rsidP="00A77C0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2D2019" w:rsidRDefault="002D2019" w:rsidP="004E4A5B">
      <w:pPr>
        <w:pStyle w:val="NoticeNumberedList-Level1"/>
        <w:numPr>
          <w:ilvl w:val="0"/>
          <w:numId w:val="3"/>
        </w:numPr>
        <w:rPr>
          <w:rFonts w:cs="Helvetica"/>
        </w:rPr>
      </w:pPr>
      <w:r>
        <w:rPr>
          <w:rFonts w:cs="Helvetica"/>
        </w:rPr>
        <w:t xml:space="preserve">Travel anytime during the Easter period is permitted for oversize agricultural vehicles, except on the roads listed in Appendix 3, of </w:t>
      </w:r>
      <w:r w:rsidRPr="004E4A5B">
        <w:rPr>
          <w:rFonts w:cs="Helvetica"/>
        </w:rPr>
        <w:t>Guideline for Excess Dimension Agricultural Vehicles and Agricultural Combinations Vehicles and Drivers 2012</w:t>
      </w:r>
      <w:r w:rsidR="007A4118">
        <w:rPr>
          <w:rFonts w:cs="Helvetica"/>
        </w:rPr>
        <w:t xml:space="preserve"> Form 14</w:t>
      </w:r>
      <w:r w:rsidRPr="004E4A5B">
        <w:rPr>
          <w:rFonts w:cs="Helvetica"/>
        </w:rPr>
        <w:t xml:space="preserve">. </w:t>
      </w:r>
      <w:r>
        <w:rPr>
          <w:rFonts w:cs="Helvetica"/>
        </w:rPr>
        <w:t>Provided the oversize vehicle</w:t>
      </w:r>
      <w:r w:rsidR="00C11962">
        <w:rPr>
          <w:rFonts w:cs="Helvetica"/>
        </w:rPr>
        <w:t xml:space="preserve"> </w:t>
      </w:r>
      <w:r>
        <w:rPr>
          <w:rFonts w:cs="Helvetica"/>
        </w:rPr>
        <w:t>agricultural vehicle or combination</w:t>
      </w:r>
      <w:r w:rsidR="00C11962">
        <w:rPr>
          <w:rFonts w:cs="Helvetica"/>
        </w:rPr>
        <w:t xml:space="preserve"> is being accompanied by at least one agricultural pilot above the minimum requirements of the guideline.</w:t>
      </w:r>
    </w:p>
    <w:p w:rsidR="00C11962" w:rsidRPr="002D2019" w:rsidRDefault="00C11962" w:rsidP="00A77C07">
      <w:pPr>
        <w:outlineLvl w:val="0"/>
        <w:rPr>
          <w:rFonts w:ascii="Calibri" w:hAnsi="Calibri" w:cs="Helvetica"/>
          <w:sz w:val="22"/>
          <w:szCs w:val="22"/>
        </w:rPr>
      </w:pPr>
    </w:p>
    <w:p w:rsidR="006038FE" w:rsidRDefault="006038FE" w:rsidP="00EA490B">
      <w:pPr>
        <w:rPr>
          <w:rFonts w:ascii="Calibri" w:hAnsi="Calibri"/>
          <w:b/>
          <w:sz w:val="22"/>
          <w:szCs w:val="22"/>
        </w:rPr>
      </w:pPr>
    </w:p>
    <w:p w:rsidR="006038FE" w:rsidRDefault="006038FE" w:rsidP="00EA490B">
      <w:pPr>
        <w:rPr>
          <w:rFonts w:ascii="Calibri" w:hAnsi="Calibri"/>
          <w:b/>
          <w:sz w:val="22"/>
          <w:szCs w:val="22"/>
        </w:rPr>
      </w:pPr>
    </w:p>
    <w:p w:rsidR="002E5CB9" w:rsidRPr="006038FE" w:rsidRDefault="002E5CB9" w:rsidP="00EA490B">
      <w:pPr>
        <w:rPr>
          <w:rFonts w:ascii="Calibri" w:hAnsi="Calibri"/>
          <w:b/>
          <w:sz w:val="22"/>
          <w:szCs w:val="22"/>
        </w:rPr>
      </w:pPr>
      <w:r w:rsidRPr="006038FE">
        <w:rPr>
          <w:rFonts w:ascii="Calibri" w:hAnsi="Calibri"/>
          <w:b/>
          <w:sz w:val="22"/>
          <w:szCs w:val="22"/>
        </w:rPr>
        <w:t>Dated</w:t>
      </w:r>
      <w:r w:rsidR="00805D11" w:rsidRPr="006038FE">
        <w:rPr>
          <w:rFonts w:ascii="Calibri" w:hAnsi="Calibri"/>
          <w:b/>
          <w:sz w:val="22"/>
          <w:szCs w:val="22"/>
        </w:rPr>
        <w:t xml:space="preserve">: </w:t>
      </w:r>
      <w:r w:rsidR="00125CD4" w:rsidRPr="006038FE">
        <w:rPr>
          <w:rFonts w:ascii="Calibri" w:hAnsi="Calibri"/>
          <w:b/>
          <w:sz w:val="22"/>
          <w:szCs w:val="22"/>
        </w:rPr>
        <w:t xml:space="preserve"> </w:t>
      </w:r>
      <w:r w:rsidR="00232CFC" w:rsidRPr="006038FE">
        <w:rPr>
          <w:rFonts w:ascii="Calibri" w:hAnsi="Calibri"/>
          <w:b/>
          <w:sz w:val="22"/>
          <w:szCs w:val="22"/>
        </w:rPr>
        <w:t>1 March</w:t>
      </w:r>
      <w:r w:rsidR="00D760C7" w:rsidRPr="006038FE">
        <w:rPr>
          <w:rFonts w:ascii="Calibri" w:hAnsi="Calibri"/>
          <w:b/>
          <w:sz w:val="22"/>
          <w:szCs w:val="22"/>
        </w:rPr>
        <w:t xml:space="preserve"> </w:t>
      </w:r>
      <w:r w:rsidR="002D2019" w:rsidRPr="006038FE">
        <w:rPr>
          <w:rFonts w:ascii="Calibri" w:hAnsi="Calibri"/>
          <w:b/>
          <w:sz w:val="22"/>
          <w:szCs w:val="22"/>
        </w:rPr>
        <w:t>2016</w:t>
      </w:r>
    </w:p>
    <w:p w:rsidR="002E5CB9" w:rsidRDefault="00D45B85" w:rsidP="00EA490B">
      <w:pPr>
        <w:rPr>
          <w:rFonts w:ascii="Calibri" w:hAnsi="Calibri" w:cs="Calibri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41DE11D1" wp14:editId="7F5E6559">
            <wp:simplePos x="0" y="0"/>
            <wp:positionH relativeFrom="column">
              <wp:posOffset>-83185</wp:posOffset>
            </wp:positionH>
            <wp:positionV relativeFrom="paragraph">
              <wp:posOffset>144780</wp:posOffset>
            </wp:positionV>
            <wp:extent cx="2529205" cy="826135"/>
            <wp:effectExtent l="0" t="0" r="0" b="0"/>
            <wp:wrapNone/>
            <wp:docPr id="3" name="Picture 3" descr="Signature of Sal Petroccitto&#10;Chief Executive Officer&#10;National Heavy Vehicle Regulator" title="Sal Petrocc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print\home\Robert.Crapnell\Desktop\CEO S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7DE" w:rsidRDefault="004007DE" w:rsidP="00EA490B">
      <w:pPr>
        <w:rPr>
          <w:rFonts w:ascii="Calibri" w:hAnsi="Calibri" w:cs="Calibri"/>
          <w:sz w:val="22"/>
          <w:szCs w:val="22"/>
        </w:rPr>
      </w:pPr>
    </w:p>
    <w:p w:rsidR="00492003" w:rsidRDefault="00492003" w:rsidP="00EA490B">
      <w:pPr>
        <w:rPr>
          <w:rFonts w:ascii="Calibri" w:hAnsi="Calibri" w:cs="Calibri"/>
          <w:sz w:val="22"/>
          <w:szCs w:val="22"/>
        </w:rPr>
      </w:pPr>
    </w:p>
    <w:p w:rsidR="00492003" w:rsidRDefault="00492003" w:rsidP="00EA490B">
      <w:pPr>
        <w:rPr>
          <w:rFonts w:ascii="Calibri" w:hAnsi="Calibri" w:cs="Calibri"/>
          <w:sz w:val="22"/>
          <w:szCs w:val="22"/>
        </w:rPr>
      </w:pPr>
    </w:p>
    <w:p w:rsidR="00D45B85" w:rsidRDefault="00D45B85" w:rsidP="00EA490B">
      <w:pPr>
        <w:rPr>
          <w:rFonts w:ascii="Calibri" w:hAnsi="Calibri" w:cs="Calibri"/>
          <w:sz w:val="22"/>
          <w:szCs w:val="22"/>
        </w:rPr>
      </w:pPr>
    </w:p>
    <w:p w:rsidR="00D45B85" w:rsidRDefault="00D45B85" w:rsidP="00EA490B">
      <w:pPr>
        <w:rPr>
          <w:rFonts w:ascii="Calibri" w:hAnsi="Calibri" w:cs="Calibri"/>
          <w:sz w:val="22"/>
          <w:szCs w:val="22"/>
        </w:rPr>
      </w:pPr>
    </w:p>
    <w:p w:rsidR="00492003" w:rsidRDefault="006038FE" w:rsidP="00EA49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 Petroccitto</w:t>
      </w:r>
    </w:p>
    <w:p w:rsidR="002E5CB9" w:rsidRPr="006038FE" w:rsidRDefault="002E5CB9" w:rsidP="00EA490B">
      <w:pPr>
        <w:rPr>
          <w:rFonts w:ascii="Calibri" w:hAnsi="Calibri" w:cs="Calibri"/>
          <w:i/>
          <w:sz w:val="22"/>
          <w:szCs w:val="22"/>
        </w:rPr>
      </w:pPr>
      <w:r w:rsidRPr="006038FE">
        <w:rPr>
          <w:rFonts w:ascii="Calibri" w:hAnsi="Calibri" w:cs="Calibri"/>
          <w:i/>
          <w:sz w:val="22"/>
          <w:szCs w:val="22"/>
        </w:rPr>
        <w:t>Chief Executive Officer</w:t>
      </w:r>
    </w:p>
    <w:p w:rsidR="002E5CB9" w:rsidRPr="006038FE" w:rsidRDefault="002E5CB9" w:rsidP="00EA490B">
      <w:pPr>
        <w:rPr>
          <w:rFonts w:ascii="Calibri" w:hAnsi="Calibri" w:cs="Calibri"/>
          <w:b/>
          <w:sz w:val="22"/>
          <w:szCs w:val="22"/>
        </w:rPr>
        <w:sectPr w:rsidR="002E5CB9" w:rsidRPr="006038FE">
          <w:footerReference w:type="default" r:id="rId10"/>
          <w:headerReference w:type="first" r:id="rId11"/>
          <w:footerReference w:type="first" r:id="rId12"/>
          <w:pgSz w:w="11907" w:h="16840" w:code="9"/>
          <w:pgMar w:top="1134" w:right="1701" w:bottom="1134" w:left="1701" w:header="425" w:footer="363" w:gutter="0"/>
          <w:cols w:space="720"/>
          <w:titlePg/>
          <w:rtlGutter/>
          <w:docGrid w:linePitch="326"/>
        </w:sectPr>
      </w:pPr>
      <w:r w:rsidRPr="006038FE">
        <w:rPr>
          <w:rFonts w:ascii="Calibri" w:hAnsi="Calibri" w:cs="Calibri"/>
          <w:b/>
          <w:sz w:val="22"/>
          <w:szCs w:val="22"/>
        </w:rPr>
        <w:t>National Heavy Vehicle Regulator</w:t>
      </w:r>
    </w:p>
    <w:p w:rsidR="00777AFA" w:rsidRPr="00397B63" w:rsidRDefault="00777AFA" w:rsidP="00D06E46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97B63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Schedule 1</w:t>
      </w:r>
    </w:p>
    <w:p w:rsidR="0090062E" w:rsidRDefault="0090062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A4118" w:rsidRDefault="007A411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A4118" w:rsidRDefault="007A4118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Table 1</w:t>
      </w:r>
    </w:p>
    <w:p w:rsidR="007A4118" w:rsidRPr="00397B63" w:rsidRDefault="007A411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Schedule 1"/>
        <w:tblDescription w:val="Participating Local Government Areas"/>
      </w:tblPr>
      <w:tblGrid>
        <w:gridCol w:w="2087"/>
        <w:gridCol w:w="3317"/>
        <w:gridCol w:w="3317"/>
      </w:tblGrid>
      <w:tr w:rsidR="00B276C7" w:rsidRPr="00397B63" w:rsidTr="0051599A">
        <w:trPr>
          <w:tblHeader/>
          <w:jc w:val="center"/>
        </w:trPr>
        <w:tc>
          <w:tcPr>
            <w:tcW w:w="1196" w:type="pct"/>
          </w:tcPr>
          <w:p w:rsidR="00B276C7" w:rsidRPr="00397B63" w:rsidRDefault="00B276C7" w:rsidP="0051599A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Location of Holding Yards</w:t>
            </w:r>
          </w:p>
        </w:tc>
        <w:tc>
          <w:tcPr>
            <w:tcW w:w="1902" w:type="pct"/>
          </w:tcPr>
          <w:p w:rsidR="00B276C7" w:rsidRPr="00397B63" w:rsidRDefault="00B276C7" w:rsidP="0051599A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Route (Arterial Road)</w:t>
            </w:r>
          </w:p>
        </w:tc>
        <w:tc>
          <w:tcPr>
            <w:tcW w:w="1902" w:type="pct"/>
          </w:tcPr>
          <w:p w:rsidR="00B276C7" w:rsidRPr="00397B63" w:rsidDel="00B276C7" w:rsidRDefault="00B276C7" w:rsidP="0051599A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Limitations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Hemmant</w:t>
            </w:r>
            <w:proofErr w:type="spellEnd"/>
          </w:p>
        </w:tc>
        <w:tc>
          <w:tcPr>
            <w:tcW w:w="1902" w:type="pct"/>
          </w:tcPr>
          <w:p w:rsidR="00B276C7" w:rsidRPr="00397B63" w:rsidRDefault="00B276C7" w:rsidP="00283A9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276C7">
              <w:rPr>
                <w:rFonts w:asciiTheme="minorHAnsi" w:hAnsiTheme="minorHAnsi"/>
                <w:sz w:val="20"/>
                <w:szCs w:val="20"/>
              </w:rPr>
              <w:t>Port of Brisbane Motorway</w:t>
            </w:r>
          </w:p>
        </w:tc>
        <w:tc>
          <w:tcPr>
            <w:tcW w:w="1902" w:type="pct"/>
          </w:tcPr>
          <w:p w:rsidR="00B276C7" w:rsidRPr="0051599A" w:rsidDel="00B276C7" w:rsidRDefault="00B276C7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No movement </w:t>
            </w:r>
            <w:r w:rsidR="00A978AF">
              <w:rPr>
                <w:rFonts w:asciiTheme="minorHAnsi" w:hAnsiTheme="minorHAnsi"/>
                <w:sz w:val="20"/>
                <w:szCs w:val="20"/>
              </w:rPr>
              <w:t>W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est of Gateway Motorway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Acacia ridge</w:t>
            </w:r>
          </w:p>
          <w:p w:rsidR="00B276C7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Archerfield</w:t>
            </w:r>
          </w:p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Rocklea</w:t>
            </w:r>
            <w:proofErr w:type="spellEnd"/>
          </w:p>
        </w:tc>
        <w:tc>
          <w:tcPr>
            <w:tcW w:w="1902" w:type="pct"/>
          </w:tcPr>
          <w:p w:rsidR="00B276C7" w:rsidRDefault="00B276C7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276C7">
              <w:rPr>
                <w:rFonts w:asciiTheme="minorHAnsi" w:hAnsiTheme="minorHAnsi"/>
                <w:sz w:val="20"/>
                <w:szCs w:val="20"/>
              </w:rPr>
              <w:t>Port of Brisbane Motorway</w:t>
            </w:r>
          </w:p>
          <w:p w:rsidR="00A978AF" w:rsidRDefault="00A978AF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Gateway Motorway</w:t>
            </w:r>
          </w:p>
          <w:p w:rsidR="00A978AF" w:rsidRDefault="00A978AF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Logan Motorway</w:t>
            </w:r>
          </w:p>
          <w:p w:rsidR="00A978AF" w:rsidRPr="008730C5" w:rsidRDefault="00A978AF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Beaudesert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Road</w:t>
            </w:r>
          </w:p>
        </w:tc>
        <w:tc>
          <w:tcPr>
            <w:tcW w:w="1902" w:type="pct"/>
          </w:tcPr>
          <w:p w:rsidR="00B276C7" w:rsidRPr="0051599A" w:rsidRDefault="00B276C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No movement </w:t>
            </w:r>
            <w:r w:rsidR="00A978AF">
              <w:rPr>
                <w:rFonts w:asciiTheme="minorHAnsi" w:hAnsiTheme="minorHAnsi"/>
                <w:sz w:val="20"/>
                <w:szCs w:val="20"/>
              </w:rPr>
              <w:t>N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 xml:space="preserve">orth of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Riawena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Road,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Granard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 and Ipswich Motorway</w:t>
            </w:r>
          </w:p>
          <w:p w:rsidR="00B276C7" w:rsidRPr="0051599A" w:rsidDel="00B276C7" w:rsidRDefault="00B276C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>No movement West of Blunder</w:t>
            </w:r>
            <w:r w:rsidR="003F18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Road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Larapinta</w:t>
            </w:r>
          </w:p>
        </w:tc>
        <w:tc>
          <w:tcPr>
            <w:tcW w:w="1902" w:type="pct"/>
          </w:tcPr>
          <w:p w:rsidR="00B276C7" w:rsidRDefault="00B276C7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276C7">
              <w:rPr>
                <w:rFonts w:asciiTheme="minorHAnsi" w:hAnsiTheme="minorHAnsi"/>
                <w:sz w:val="20"/>
                <w:szCs w:val="20"/>
              </w:rPr>
              <w:t>Port of Brisbane Motorway</w:t>
            </w:r>
          </w:p>
          <w:p w:rsidR="00A978AF" w:rsidRDefault="00A978AF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Gateway Motorway</w:t>
            </w:r>
          </w:p>
          <w:p w:rsidR="00A978AF" w:rsidRPr="008730C5" w:rsidRDefault="00A978AF" w:rsidP="008730C5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Logan Motorway</w:t>
            </w:r>
          </w:p>
        </w:tc>
        <w:tc>
          <w:tcPr>
            <w:tcW w:w="1902" w:type="pct"/>
          </w:tcPr>
          <w:p w:rsidR="003E6FD1" w:rsidRPr="0051599A" w:rsidRDefault="003E6F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No movement West of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Stapylton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</w:t>
            </w:r>
          </w:p>
          <w:p w:rsidR="00B276C7" w:rsidRPr="0051599A" w:rsidDel="00B276C7" w:rsidRDefault="003E6F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No movement </w:t>
            </w:r>
            <w:r w:rsidR="00A978AF">
              <w:rPr>
                <w:rFonts w:asciiTheme="minorHAnsi" w:hAnsiTheme="minorHAnsi"/>
                <w:sz w:val="20"/>
                <w:szCs w:val="20"/>
              </w:rPr>
              <w:t>S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outh of Browns Plains Road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Eagle Farm</w:t>
            </w:r>
          </w:p>
        </w:tc>
        <w:tc>
          <w:tcPr>
            <w:tcW w:w="1902" w:type="pct"/>
          </w:tcPr>
          <w:p w:rsidR="00B276C7" w:rsidRPr="00397B63" w:rsidRDefault="00B276C7">
            <w:pPr>
              <w:rPr>
                <w:sz w:val="20"/>
                <w:szCs w:val="20"/>
              </w:rPr>
            </w:pPr>
            <w:r w:rsidRPr="00B276C7">
              <w:rPr>
                <w:rFonts w:asciiTheme="minorHAnsi" w:hAnsiTheme="minorHAnsi"/>
                <w:sz w:val="20"/>
                <w:szCs w:val="20"/>
              </w:rPr>
              <w:t>Port of Brisbane Motorway</w:t>
            </w:r>
          </w:p>
        </w:tc>
        <w:tc>
          <w:tcPr>
            <w:tcW w:w="1902" w:type="pct"/>
          </w:tcPr>
          <w:p w:rsidR="003E6FD1" w:rsidRPr="0051599A" w:rsidRDefault="003E6FD1" w:rsidP="0051599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>No movement North of Kingsford Smith Drive</w:t>
            </w:r>
          </w:p>
          <w:p w:rsidR="003E6FD1" w:rsidRPr="0051599A" w:rsidRDefault="003E6FD1" w:rsidP="0051599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>No movement West of Southern Cross Way</w:t>
            </w:r>
          </w:p>
          <w:p w:rsidR="00B276C7" w:rsidRPr="0051599A" w:rsidDel="00B276C7" w:rsidRDefault="003E6FD1" w:rsidP="0051599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Access to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Sugarmill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 is </w:t>
            </w:r>
            <w:r w:rsidR="003F1884" w:rsidRPr="0051599A">
              <w:rPr>
                <w:rFonts w:asciiTheme="minorHAnsi" w:hAnsiTheme="minorHAnsi"/>
                <w:sz w:val="20"/>
                <w:szCs w:val="20"/>
              </w:rPr>
              <w:t>p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ermitted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Mackay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Harbour</w:t>
            </w:r>
            <w:proofErr w:type="spellEnd"/>
          </w:p>
        </w:tc>
        <w:tc>
          <w:tcPr>
            <w:tcW w:w="1902" w:type="pct"/>
          </w:tcPr>
          <w:p w:rsidR="00B276C7" w:rsidRPr="00397B63" w:rsidRDefault="00B276C7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Paget</w:t>
            </w:r>
          </w:p>
        </w:tc>
        <w:tc>
          <w:tcPr>
            <w:tcW w:w="1902" w:type="pct"/>
          </w:tcPr>
          <w:p w:rsidR="003E6FD1" w:rsidRPr="0051599A" w:rsidRDefault="003E6FD1" w:rsidP="0051599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No movement </w:t>
            </w:r>
            <w:r w:rsidR="00A978AF">
              <w:rPr>
                <w:rFonts w:asciiTheme="minorHAnsi" w:hAnsiTheme="minorHAnsi"/>
                <w:sz w:val="20"/>
                <w:szCs w:val="20"/>
              </w:rPr>
              <w:t>N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orth of</w:t>
            </w:r>
          </w:p>
          <w:p w:rsidR="00B276C7" w:rsidRPr="0051599A" w:rsidDel="00B276C7" w:rsidRDefault="003E6FD1" w:rsidP="0051599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 xml:space="preserve">intersection Bruce Highway and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Sams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</w:t>
            </w:r>
          </w:p>
        </w:tc>
      </w:tr>
      <w:tr w:rsidR="00B276C7" w:rsidRPr="00397B63" w:rsidTr="0051599A">
        <w:trPr>
          <w:jc w:val="center"/>
        </w:trPr>
        <w:tc>
          <w:tcPr>
            <w:tcW w:w="1196" w:type="pct"/>
          </w:tcPr>
          <w:p w:rsidR="00B276C7" w:rsidRPr="00397B63" w:rsidRDefault="00B276C7" w:rsidP="00ED397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Paget</w:t>
            </w:r>
          </w:p>
        </w:tc>
        <w:tc>
          <w:tcPr>
            <w:tcW w:w="1902" w:type="pct"/>
          </w:tcPr>
          <w:p w:rsidR="00B276C7" w:rsidRPr="00397B63" w:rsidRDefault="00B276C7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Hay Point</w:t>
            </w:r>
          </w:p>
        </w:tc>
        <w:tc>
          <w:tcPr>
            <w:tcW w:w="1902" w:type="pct"/>
          </w:tcPr>
          <w:p w:rsidR="00B276C7" w:rsidRPr="0051599A" w:rsidDel="00B276C7" w:rsidRDefault="003E6FD1" w:rsidP="004E4A5B">
            <w:pPr>
              <w:pStyle w:val="ListParagraph"/>
              <w:numPr>
                <w:ilvl w:val="0"/>
                <w:numId w:val="47"/>
              </w:numPr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51599A">
              <w:rPr>
                <w:rFonts w:asciiTheme="minorHAnsi" w:hAnsiTheme="minorHAnsi"/>
                <w:sz w:val="20"/>
                <w:szCs w:val="20"/>
              </w:rPr>
              <w:t>No movement South of Bruce</w:t>
            </w:r>
            <w:r w:rsidR="003F18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Hi</w:t>
            </w:r>
            <w:r w:rsidR="00790972">
              <w:rPr>
                <w:rFonts w:asciiTheme="minorHAnsi" w:hAnsiTheme="minorHAnsi"/>
                <w:sz w:val="20"/>
                <w:szCs w:val="20"/>
              </w:rPr>
              <w:t>g</w:t>
            </w:r>
            <w:r w:rsidRPr="0051599A">
              <w:rPr>
                <w:rFonts w:asciiTheme="minorHAnsi" w:hAnsiTheme="minorHAnsi"/>
                <w:sz w:val="20"/>
                <w:szCs w:val="20"/>
              </w:rPr>
              <w:t>hwav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Pr="0051599A">
              <w:rPr>
                <w:rFonts w:asciiTheme="minorHAnsi" w:hAnsiTheme="minorHAnsi"/>
                <w:sz w:val="20"/>
                <w:szCs w:val="20"/>
              </w:rPr>
              <w:t>Farrells</w:t>
            </w:r>
            <w:proofErr w:type="spellEnd"/>
            <w:r w:rsidRPr="0051599A">
              <w:rPr>
                <w:rFonts w:asciiTheme="minorHAnsi" w:hAnsiTheme="minorHAnsi"/>
                <w:sz w:val="20"/>
                <w:szCs w:val="20"/>
              </w:rPr>
              <w:t xml:space="preserve"> Road</w:t>
            </w:r>
          </w:p>
        </w:tc>
      </w:tr>
    </w:tbl>
    <w:p w:rsidR="001C6CD3" w:rsidRDefault="001C6CD3" w:rsidP="0051599A">
      <w:pPr>
        <w:sectPr w:rsidR="001C6CD3" w:rsidSect="0028762B">
          <w:headerReference w:type="even" r:id="rId13"/>
          <w:headerReference w:type="default" r:id="rId14"/>
          <w:headerReference w:type="first" r:id="rId15"/>
          <w:footerReference w:type="first" r:id="rId16"/>
          <w:pgSz w:w="11907" w:h="16840" w:code="9"/>
          <w:pgMar w:top="1134" w:right="1701" w:bottom="1134" w:left="1701" w:header="425" w:footer="363" w:gutter="0"/>
          <w:cols w:space="720"/>
        </w:sectPr>
      </w:pPr>
    </w:p>
    <w:p w:rsidR="001C6CD3" w:rsidRPr="00C57B95" w:rsidRDefault="001C6CD3" w:rsidP="00C57B95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Schedule 2</w:t>
      </w:r>
    </w:p>
    <w:p w:rsidR="002E5CB9" w:rsidRPr="00D76A5F" w:rsidRDefault="001C6CD3" w:rsidP="00C57B95">
      <w:pPr>
        <w:jc w:val="center"/>
      </w:pPr>
      <w:r w:rsidRPr="001C6CD3">
        <w:rPr>
          <w:noProof/>
          <w:lang w:val="en-AU" w:eastAsia="en-AU"/>
        </w:rPr>
        <w:drawing>
          <wp:inline distT="0" distB="0" distL="0" distR="0" wp14:anchorId="6CA697E6" wp14:editId="4E1E3529">
            <wp:extent cx="7951536" cy="5544000"/>
            <wp:effectExtent l="133350" t="114300" r="144780" b="171450"/>
            <wp:docPr id="4" name="Picture 4" descr="Map of Cooper Basin" title="Schedu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536" cy="55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E5CB9" w:rsidRPr="00D76A5F" w:rsidSect="00C57B95">
      <w:pgSz w:w="16840" w:h="11907" w:orient="landscape" w:code="9"/>
      <w:pgMar w:top="1134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45" w:rsidRDefault="00CA7945">
      <w:r>
        <w:separator/>
      </w:r>
    </w:p>
  </w:endnote>
  <w:endnote w:type="continuationSeparator" w:id="0">
    <w:p w:rsidR="00CA7945" w:rsidRDefault="00CA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C7" w:rsidRDefault="00D760C7" w:rsidP="00E060C4">
    <w:pPr>
      <w:pStyle w:val="Footer"/>
      <w:jc w:val="right"/>
      <w:rPr>
        <w:rFonts w:ascii="Calibri" w:hAnsi="Calibri"/>
        <w:sz w:val="16"/>
        <w:szCs w:val="16"/>
      </w:rPr>
    </w:pPr>
  </w:p>
  <w:p w:rsidR="006E1278" w:rsidRDefault="006E1278" w:rsidP="00E060C4">
    <w:pPr>
      <w:pStyle w:val="Footer"/>
      <w:jc w:val="right"/>
      <w:rPr>
        <w:rFonts w:ascii="Calibri" w:hAnsi="Calibri"/>
        <w:sz w:val="16"/>
        <w:szCs w:val="16"/>
      </w:rPr>
    </w:pPr>
    <w:r w:rsidRPr="006E1278">
      <w:rPr>
        <w:rFonts w:ascii="Calibri" w:hAnsi="Calibri"/>
        <w:sz w:val="16"/>
        <w:szCs w:val="16"/>
      </w:rPr>
      <w:t xml:space="preserve">Queensland Class 1 Heavy Vehicle </w:t>
    </w:r>
    <w:r w:rsidR="000E1EB2">
      <w:rPr>
        <w:rFonts w:ascii="Calibri" w:hAnsi="Calibri"/>
        <w:sz w:val="16"/>
        <w:szCs w:val="16"/>
      </w:rPr>
      <w:t>Easter</w:t>
    </w:r>
    <w:r w:rsidRPr="006E1278">
      <w:rPr>
        <w:rFonts w:ascii="Calibri" w:hAnsi="Calibri"/>
        <w:sz w:val="16"/>
        <w:szCs w:val="16"/>
      </w:rPr>
      <w:t xml:space="preserve"> Curfew Derestriction Dimension Exemption (Notice) </w:t>
    </w:r>
    <w:r w:rsidR="000E1EB2">
      <w:rPr>
        <w:rFonts w:ascii="Calibri" w:hAnsi="Calibri"/>
        <w:sz w:val="16"/>
        <w:szCs w:val="16"/>
      </w:rPr>
      <w:t>201</w:t>
    </w:r>
    <w:r w:rsidR="004E4A5B">
      <w:rPr>
        <w:rFonts w:ascii="Calibri" w:hAnsi="Calibri"/>
        <w:sz w:val="16"/>
        <w:szCs w:val="16"/>
      </w:rPr>
      <w:t>6</w:t>
    </w:r>
    <w:r w:rsidRPr="006E1278">
      <w:rPr>
        <w:rFonts w:ascii="Calibri" w:hAnsi="Calibri"/>
        <w:sz w:val="16"/>
        <w:szCs w:val="16"/>
      </w:rPr>
      <w:t xml:space="preserve"> (No. 1)</w:t>
    </w:r>
  </w:p>
  <w:p w:rsidR="00D06E46" w:rsidRDefault="00D06E46" w:rsidP="00E060C4">
    <w:pPr>
      <w:pStyle w:val="Footer"/>
      <w:jc w:val="right"/>
      <w:rPr>
        <w:rFonts w:ascii="Calibri" w:hAnsi="Calibri"/>
        <w:sz w:val="18"/>
        <w:szCs w:val="20"/>
      </w:rPr>
    </w:pPr>
    <w:r w:rsidRPr="00076752">
      <w:rPr>
        <w:rFonts w:ascii="Calibri" w:hAnsi="Calibri"/>
        <w:sz w:val="18"/>
        <w:szCs w:val="20"/>
      </w:rPr>
      <w:t xml:space="preserve">Page </w:t>
    </w:r>
    <w:r w:rsidRPr="00076752">
      <w:rPr>
        <w:rFonts w:ascii="Calibri" w:hAnsi="Calibri"/>
        <w:sz w:val="18"/>
        <w:szCs w:val="20"/>
      </w:rPr>
      <w:fldChar w:fldCharType="begin"/>
    </w:r>
    <w:r w:rsidRPr="00076752">
      <w:rPr>
        <w:rFonts w:ascii="Calibri" w:hAnsi="Calibri"/>
        <w:sz w:val="18"/>
        <w:szCs w:val="20"/>
      </w:rPr>
      <w:instrText xml:space="preserve"> PAGE </w:instrText>
    </w:r>
    <w:r w:rsidRPr="00076752">
      <w:rPr>
        <w:rFonts w:ascii="Calibri" w:hAnsi="Calibri"/>
        <w:sz w:val="18"/>
        <w:szCs w:val="20"/>
      </w:rPr>
      <w:fldChar w:fldCharType="separate"/>
    </w:r>
    <w:r w:rsidR="001D5B16">
      <w:rPr>
        <w:rFonts w:ascii="Calibri" w:hAnsi="Calibri"/>
        <w:noProof/>
        <w:sz w:val="18"/>
        <w:szCs w:val="20"/>
      </w:rPr>
      <w:t>2</w:t>
    </w:r>
    <w:r w:rsidRPr="00076752">
      <w:rPr>
        <w:rFonts w:ascii="Calibri" w:hAnsi="Calibri"/>
        <w:sz w:val="18"/>
        <w:szCs w:val="20"/>
      </w:rPr>
      <w:fldChar w:fldCharType="end"/>
    </w:r>
    <w:r w:rsidRPr="00076752">
      <w:rPr>
        <w:rFonts w:ascii="Calibri" w:hAnsi="Calibri"/>
        <w:sz w:val="18"/>
        <w:szCs w:val="20"/>
      </w:rPr>
      <w:t xml:space="preserve"> of </w:t>
    </w:r>
    <w:r w:rsidRPr="00076752">
      <w:rPr>
        <w:rFonts w:ascii="Calibri" w:hAnsi="Calibri"/>
        <w:sz w:val="18"/>
        <w:szCs w:val="20"/>
      </w:rPr>
      <w:fldChar w:fldCharType="begin"/>
    </w:r>
    <w:r w:rsidRPr="00076752">
      <w:rPr>
        <w:rFonts w:ascii="Calibri" w:hAnsi="Calibri"/>
        <w:sz w:val="18"/>
        <w:szCs w:val="20"/>
      </w:rPr>
      <w:instrText xml:space="preserve"> NUMPAGES </w:instrText>
    </w:r>
    <w:r w:rsidRPr="00076752">
      <w:rPr>
        <w:rFonts w:ascii="Calibri" w:hAnsi="Calibri"/>
        <w:sz w:val="18"/>
        <w:szCs w:val="20"/>
      </w:rPr>
      <w:fldChar w:fldCharType="separate"/>
    </w:r>
    <w:r w:rsidR="001D5B16">
      <w:rPr>
        <w:rFonts w:ascii="Calibri" w:hAnsi="Calibri"/>
        <w:noProof/>
        <w:sz w:val="18"/>
        <w:szCs w:val="20"/>
      </w:rPr>
      <w:t>4</w:t>
    </w:r>
    <w:r w:rsidRPr="00076752">
      <w:rPr>
        <w:rFonts w:ascii="Calibri" w:hAnsi="Calibri"/>
        <w:sz w:val="18"/>
        <w:szCs w:val="20"/>
      </w:rPr>
      <w:fldChar w:fldCharType="end"/>
    </w:r>
  </w:p>
  <w:p w:rsidR="00D06E46" w:rsidRPr="00076752" w:rsidRDefault="00D06E46" w:rsidP="00D76A5F">
    <w:pPr>
      <w:pStyle w:val="Footer"/>
      <w:jc w:val="right"/>
      <w:rPr>
        <w:rFonts w:ascii="Calibri" w:hAnsi="Calibri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78" w:rsidRDefault="006E1278" w:rsidP="000313A6">
    <w:pPr>
      <w:pStyle w:val="Footer"/>
      <w:jc w:val="right"/>
      <w:rPr>
        <w:rFonts w:ascii="Calibri" w:hAnsi="Calibri"/>
        <w:sz w:val="16"/>
        <w:szCs w:val="16"/>
      </w:rPr>
    </w:pPr>
    <w:r w:rsidRPr="006E1278">
      <w:rPr>
        <w:rFonts w:ascii="Calibri" w:hAnsi="Calibri"/>
        <w:sz w:val="16"/>
        <w:szCs w:val="16"/>
      </w:rPr>
      <w:t xml:space="preserve">Queensland Class 1 Heavy Vehicle </w:t>
    </w:r>
    <w:r w:rsidR="000E1EB2">
      <w:rPr>
        <w:rFonts w:ascii="Calibri" w:hAnsi="Calibri"/>
        <w:sz w:val="16"/>
        <w:szCs w:val="16"/>
      </w:rPr>
      <w:t>Easter</w:t>
    </w:r>
    <w:r w:rsidRPr="006E1278">
      <w:rPr>
        <w:rFonts w:ascii="Calibri" w:hAnsi="Calibri"/>
        <w:sz w:val="16"/>
        <w:szCs w:val="16"/>
      </w:rPr>
      <w:t xml:space="preserve"> Curfew Derestriction Dimension Exemption (Notice) </w:t>
    </w:r>
    <w:r w:rsidR="00D760C7">
      <w:rPr>
        <w:rFonts w:ascii="Calibri" w:hAnsi="Calibri"/>
        <w:sz w:val="16"/>
        <w:szCs w:val="16"/>
      </w:rPr>
      <w:t>201</w:t>
    </w:r>
    <w:r w:rsidR="004E4A5B">
      <w:rPr>
        <w:rFonts w:ascii="Calibri" w:hAnsi="Calibri"/>
        <w:sz w:val="16"/>
        <w:szCs w:val="16"/>
      </w:rPr>
      <w:t>6</w:t>
    </w:r>
    <w:r w:rsidRPr="006E1278">
      <w:rPr>
        <w:rFonts w:ascii="Calibri" w:hAnsi="Calibri"/>
        <w:sz w:val="16"/>
        <w:szCs w:val="16"/>
      </w:rPr>
      <w:t xml:space="preserve"> (No. 1)</w:t>
    </w:r>
  </w:p>
  <w:p w:rsidR="00D06E46" w:rsidRPr="00076752" w:rsidRDefault="00D06E46" w:rsidP="000313A6">
    <w:pPr>
      <w:pStyle w:val="Footer"/>
      <w:jc w:val="right"/>
      <w:rPr>
        <w:rFonts w:ascii="Calibri" w:hAnsi="Calibri"/>
        <w:sz w:val="16"/>
        <w:szCs w:val="20"/>
      </w:rPr>
    </w:pPr>
    <w:r w:rsidRPr="00076752">
      <w:rPr>
        <w:rFonts w:ascii="Calibri" w:hAnsi="Calibri"/>
        <w:sz w:val="16"/>
        <w:szCs w:val="20"/>
      </w:rPr>
      <w:t xml:space="preserve">Page </w:t>
    </w:r>
    <w:r w:rsidRPr="00076752">
      <w:rPr>
        <w:rFonts w:ascii="Calibri" w:hAnsi="Calibri"/>
        <w:sz w:val="16"/>
        <w:szCs w:val="20"/>
      </w:rPr>
      <w:fldChar w:fldCharType="begin"/>
    </w:r>
    <w:r w:rsidRPr="00076752">
      <w:rPr>
        <w:rFonts w:ascii="Calibri" w:hAnsi="Calibri"/>
        <w:sz w:val="16"/>
        <w:szCs w:val="20"/>
      </w:rPr>
      <w:instrText xml:space="preserve"> PAGE </w:instrText>
    </w:r>
    <w:r w:rsidRPr="00076752">
      <w:rPr>
        <w:rFonts w:ascii="Calibri" w:hAnsi="Calibri"/>
        <w:sz w:val="16"/>
        <w:szCs w:val="20"/>
      </w:rPr>
      <w:fldChar w:fldCharType="separate"/>
    </w:r>
    <w:r w:rsidR="001D5B16">
      <w:rPr>
        <w:rFonts w:ascii="Calibri" w:hAnsi="Calibri"/>
        <w:noProof/>
        <w:sz w:val="16"/>
        <w:szCs w:val="20"/>
      </w:rPr>
      <w:t>1</w:t>
    </w:r>
    <w:r w:rsidRPr="00076752">
      <w:rPr>
        <w:rFonts w:ascii="Calibri" w:hAnsi="Calibri"/>
        <w:sz w:val="16"/>
        <w:szCs w:val="20"/>
      </w:rPr>
      <w:fldChar w:fldCharType="end"/>
    </w:r>
    <w:r w:rsidRPr="00076752">
      <w:rPr>
        <w:rFonts w:ascii="Calibri" w:hAnsi="Calibri"/>
        <w:sz w:val="16"/>
        <w:szCs w:val="20"/>
      </w:rPr>
      <w:t xml:space="preserve"> of </w:t>
    </w:r>
    <w:r w:rsidRPr="00076752">
      <w:rPr>
        <w:rFonts w:ascii="Calibri" w:hAnsi="Calibri"/>
        <w:sz w:val="16"/>
        <w:szCs w:val="20"/>
      </w:rPr>
      <w:fldChar w:fldCharType="begin"/>
    </w:r>
    <w:r w:rsidRPr="00076752">
      <w:rPr>
        <w:rFonts w:ascii="Calibri" w:hAnsi="Calibri"/>
        <w:sz w:val="16"/>
        <w:szCs w:val="20"/>
      </w:rPr>
      <w:instrText xml:space="preserve"> NUMPAGES </w:instrText>
    </w:r>
    <w:r w:rsidRPr="00076752">
      <w:rPr>
        <w:rFonts w:ascii="Calibri" w:hAnsi="Calibri"/>
        <w:sz w:val="16"/>
        <w:szCs w:val="20"/>
      </w:rPr>
      <w:fldChar w:fldCharType="separate"/>
    </w:r>
    <w:r w:rsidR="001D5B16">
      <w:rPr>
        <w:rFonts w:ascii="Calibri" w:hAnsi="Calibri"/>
        <w:noProof/>
        <w:sz w:val="16"/>
        <w:szCs w:val="20"/>
      </w:rPr>
      <w:t>4</w:t>
    </w:r>
    <w:r w:rsidRPr="00076752">
      <w:rPr>
        <w:rFonts w:ascii="Calibri" w:hAnsi="Calibri"/>
        <w:sz w:val="16"/>
        <w:szCs w:val="20"/>
      </w:rPr>
      <w:fldChar w:fldCharType="end"/>
    </w:r>
  </w:p>
  <w:p w:rsidR="00D06E46" w:rsidRPr="005A28DB" w:rsidRDefault="00D06E46" w:rsidP="00E060C4">
    <w:pPr>
      <w:pStyle w:val="Footer"/>
      <w:tabs>
        <w:tab w:val="clear" w:pos="4153"/>
        <w:tab w:val="clear" w:pos="8306"/>
        <w:tab w:val="left" w:pos="2839"/>
      </w:tabs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Default="00D06E46" w:rsidP="00132A67">
    <w:pPr>
      <w:pStyle w:val="Footer"/>
      <w:rPr>
        <w:rFonts w:ascii="Calibri" w:hAnsi="Calibri"/>
        <w:sz w:val="20"/>
        <w:szCs w:val="20"/>
      </w:rPr>
    </w:pPr>
  </w:p>
  <w:p w:rsidR="00D06E46" w:rsidRDefault="00D06E46" w:rsidP="00142180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2D2019">
      <w:rPr>
        <w:rFonts w:ascii="Calibri" w:hAnsi="Calibri"/>
        <w:noProof/>
        <w:sz w:val="20"/>
        <w:szCs w:val="20"/>
      </w:rPr>
      <w:t>4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2D2019">
      <w:rPr>
        <w:rFonts w:ascii="Calibri" w:hAnsi="Calibri"/>
        <w:noProof/>
        <w:sz w:val="20"/>
        <w:szCs w:val="20"/>
      </w:rPr>
      <w:t>4</w:t>
    </w:r>
    <w:r w:rsidRPr="00136DD2">
      <w:rPr>
        <w:rFonts w:ascii="Calibri" w:hAnsi="Calibri"/>
        <w:sz w:val="20"/>
        <w:szCs w:val="20"/>
      </w:rPr>
      <w:fldChar w:fldCharType="end"/>
    </w:r>
  </w:p>
  <w:p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45" w:rsidRDefault="00CA7945">
      <w:r>
        <w:separator/>
      </w:r>
    </w:p>
  </w:footnote>
  <w:footnote w:type="continuationSeparator" w:id="0">
    <w:p w:rsidR="00CA7945" w:rsidRDefault="00CA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Pr="00A03F9E" w:rsidRDefault="00D06E46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06E46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EB2D5AA" wp14:editId="4DBB9DF8">
                <wp:extent cx="641350" cy="4984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06E46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D06E46" w:rsidRPr="00CE796A" w:rsidRDefault="00D06E46" w:rsidP="008C17EC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D06E46" w:rsidRPr="00840A06" w:rsidRDefault="00D06E46" w:rsidP="008C17E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:rsidR="00D06E46" w:rsidRPr="003A707F" w:rsidRDefault="00D06E46" w:rsidP="0025729C">
    <w:pPr>
      <w:pStyle w:val="Header"/>
      <w:rPr>
        <w:sz w:val="2"/>
        <w:szCs w:val="2"/>
      </w:rPr>
    </w:pPr>
  </w:p>
  <w:p w:rsidR="00D06E46" w:rsidRPr="00F40885" w:rsidRDefault="00D06E46" w:rsidP="0025729C">
    <w:pPr>
      <w:pStyle w:val="Header"/>
      <w:rPr>
        <w:sz w:val="2"/>
        <w:szCs w:val="2"/>
      </w:rPr>
    </w:pPr>
  </w:p>
  <w:p w:rsidR="00D06E46" w:rsidRDefault="00D06E46" w:rsidP="00257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Default="00D06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Pr="001C6CD3" w:rsidRDefault="00D06E46" w:rsidP="001C6CD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Pr="00A03F9E" w:rsidRDefault="00D06E46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06E46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0ED01EE" wp14:editId="6F6FB10B">
                <wp:extent cx="641350" cy="4984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06E46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D06E46" w:rsidRPr="00CE796A" w:rsidRDefault="00D06E46" w:rsidP="008C17EC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D06E46" w:rsidRPr="00840A06" w:rsidRDefault="00D06E46" w:rsidP="008C17E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D06E46" w:rsidRPr="003A707F" w:rsidRDefault="00D06E46" w:rsidP="0025729C">
    <w:pPr>
      <w:pStyle w:val="Header"/>
      <w:rPr>
        <w:sz w:val="2"/>
        <w:szCs w:val="2"/>
      </w:rPr>
    </w:pPr>
  </w:p>
  <w:p w:rsidR="00D06E46" w:rsidRPr="00F40885" w:rsidRDefault="00D06E46" w:rsidP="0025729C">
    <w:pPr>
      <w:pStyle w:val="Header"/>
      <w:rPr>
        <w:sz w:val="2"/>
        <w:szCs w:val="2"/>
      </w:rPr>
    </w:pPr>
  </w:p>
  <w:p w:rsidR="00D06E46" w:rsidRDefault="00D06E46" w:rsidP="00257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A0"/>
    <w:multiLevelType w:val="hybridMultilevel"/>
    <w:tmpl w:val="08227A62"/>
    <w:lvl w:ilvl="0" w:tplc="94DC3CF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6429"/>
    <w:multiLevelType w:val="hybridMultilevel"/>
    <w:tmpl w:val="9F38C26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3571EA5"/>
    <w:multiLevelType w:val="hybridMultilevel"/>
    <w:tmpl w:val="A1E412A0"/>
    <w:lvl w:ilvl="0" w:tplc="84F657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411"/>
    <w:multiLevelType w:val="hybridMultilevel"/>
    <w:tmpl w:val="3ADA0D14"/>
    <w:lvl w:ilvl="0" w:tplc="2902A2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38498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4F7792B"/>
    <w:multiLevelType w:val="hybridMultilevel"/>
    <w:tmpl w:val="913E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195C14FD"/>
    <w:multiLevelType w:val="hybridMultilevel"/>
    <w:tmpl w:val="A5DA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53F00"/>
    <w:multiLevelType w:val="hybridMultilevel"/>
    <w:tmpl w:val="25BACAAA"/>
    <w:lvl w:ilvl="0" w:tplc="8708D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16DA"/>
    <w:multiLevelType w:val="hybridMultilevel"/>
    <w:tmpl w:val="08ACF2DC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DAE2565"/>
    <w:multiLevelType w:val="hybridMultilevel"/>
    <w:tmpl w:val="90CEA87A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9C5395"/>
    <w:multiLevelType w:val="hybridMultilevel"/>
    <w:tmpl w:val="7B306F1C"/>
    <w:lvl w:ilvl="0" w:tplc="94DC3CF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1078E"/>
    <w:multiLevelType w:val="multilevel"/>
    <w:tmpl w:val="AEA8E86E"/>
    <w:lvl w:ilvl="0">
      <w:start w:val="4"/>
      <w:numFmt w:val="decimal"/>
      <w:lvlText w:val="%1"/>
      <w:lvlJc w:val="left"/>
      <w:pPr>
        <w:ind w:left="184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1" w:hanging="9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41" w:hanging="90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535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3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8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6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4" w:hanging="900"/>
      </w:pPr>
      <w:rPr>
        <w:rFonts w:hint="default"/>
      </w:rPr>
    </w:lvl>
  </w:abstractNum>
  <w:abstractNum w:abstractNumId="13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41B40"/>
    <w:multiLevelType w:val="hybridMultilevel"/>
    <w:tmpl w:val="90CEA87A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43BE1E2C"/>
    <w:multiLevelType w:val="hybridMultilevel"/>
    <w:tmpl w:val="4D007CC2"/>
    <w:lvl w:ilvl="0" w:tplc="75A22D26">
      <w:start w:val="1"/>
      <w:numFmt w:val="lowerRoman"/>
      <w:lvlText w:val="%1)."/>
      <w:lvlJc w:val="righ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4ABF3C14"/>
    <w:multiLevelType w:val="hybridMultilevel"/>
    <w:tmpl w:val="4D007CC2"/>
    <w:lvl w:ilvl="0" w:tplc="75A22D26">
      <w:start w:val="1"/>
      <w:numFmt w:val="lowerRoman"/>
      <w:lvlText w:val="%1)."/>
      <w:lvlJc w:val="righ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4B3451B0"/>
    <w:multiLevelType w:val="hybridMultilevel"/>
    <w:tmpl w:val="08ACF2DC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4C1161B2"/>
    <w:multiLevelType w:val="hybridMultilevel"/>
    <w:tmpl w:val="4D007CC2"/>
    <w:lvl w:ilvl="0" w:tplc="75A22D26">
      <w:start w:val="1"/>
      <w:numFmt w:val="lowerRoman"/>
      <w:lvlText w:val="%1)."/>
      <w:lvlJc w:val="righ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0">
    <w:nsid w:val="59D86F49"/>
    <w:multiLevelType w:val="hybridMultilevel"/>
    <w:tmpl w:val="4B045368"/>
    <w:lvl w:ilvl="0" w:tplc="8708D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E3F79"/>
    <w:multiLevelType w:val="hybridMultilevel"/>
    <w:tmpl w:val="804EA0F0"/>
    <w:lvl w:ilvl="0" w:tplc="94DC3CF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45EC4"/>
    <w:multiLevelType w:val="hybridMultilevel"/>
    <w:tmpl w:val="08ACF2DC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AC1AA0"/>
    <w:multiLevelType w:val="hybridMultilevel"/>
    <w:tmpl w:val="D718575E"/>
    <w:lvl w:ilvl="0" w:tplc="84F6577E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1F3694"/>
    <w:multiLevelType w:val="hybridMultilevel"/>
    <w:tmpl w:val="19C88E78"/>
    <w:lvl w:ilvl="0" w:tplc="84F6577E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275E0"/>
    <w:multiLevelType w:val="hybridMultilevel"/>
    <w:tmpl w:val="A350AA3A"/>
    <w:lvl w:ilvl="0" w:tplc="94DC3CF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9651E"/>
    <w:multiLevelType w:val="hybridMultilevel"/>
    <w:tmpl w:val="4D007CC2"/>
    <w:lvl w:ilvl="0" w:tplc="75A22D26">
      <w:start w:val="1"/>
      <w:numFmt w:val="lowerRoman"/>
      <w:lvlText w:val="%1)."/>
      <w:lvlJc w:val="righ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7B595968"/>
    <w:multiLevelType w:val="hybridMultilevel"/>
    <w:tmpl w:val="470027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F0336C"/>
    <w:multiLevelType w:val="hybridMultilevel"/>
    <w:tmpl w:val="08E0EE76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7"/>
  </w:num>
  <w:num w:numId="5">
    <w:abstractNumId w:val="4"/>
  </w:num>
  <w:num w:numId="6">
    <w:abstractNumId w:val="0"/>
  </w:num>
  <w:num w:numId="7">
    <w:abstractNumId w:val="21"/>
  </w:num>
  <w:num w:numId="8">
    <w:abstractNumId w:val="25"/>
  </w:num>
  <w:num w:numId="9">
    <w:abstractNumId w:val="23"/>
  </w:num>
  <w:num w:numId="10">
    <w:abstractNumId w:val="24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15"/>
  </w:num>
  <w:num w:numId="17">
    <w:abstractNumId w:val="23"/>
  </w:num>
  <w:num w:numId="18">
    <w:abstractNumId w:val="18"/>
  </w:num>
  <w:num w:numId="19">
    <w:abstractNumId w:val="23"/>
  </w:num>
  <w:num w:numId="20">
    <w:abstractNumId w:val="28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16"/>
  </w:num>
  <w:num w:numId="26">
    <w:abstractNumId w:val="26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17"/>
  </w:num>
  <w:num w:numId="34">
    <w:abstractNumId w:val="8"/>
  </w:num>
  <w:num w:numId="35">
    <w:abstractNumId w:val="22"/>
  </w:num>
  <w:num w:numId="36">
    <w:abstractNumId w:val="9"/>
  </w:num>
  <w:num w:numId="37">
    <w:abstractNumId w:val="14"/>
  </w:num>
  <w:num w:numId="38">
    <w:abstractNumId w:val="23"/>
  </w:num>
  <w:num w:numId="39">
    <w:abstractNumId w:val="7"/>
  </w:num>
  <w:num w:numId="40">
    <w:abstractNumId w:val="2"/>
  </w:num>
  <w:num w:numId="41">
    <w:abstractNumId w:val="11"/>
  </w:num>
  <w:num w:numId="42">
    <w:abstractNumId w:val="12"/>
  </w:num>
  <w:num w:numId="43">
    <w:abstractNumId w:val="29"/>
  </w:num>
  <w:num w:numId="44">
    <w:abstractNumId w:val="23"/>
  </w:num>
  <w:num w:numId="45">
    <w:abstractNumId w:val="23"/>
  </w:num>
  <w:num w:numId="46">
    <w:abstractNumId w:val="23"/>
  </w:num>
  <w:num w:numId="47">
    <w:abstractNumId w:val="6"/>
  </w:num>
  <w:num w:numId="48">
    <w:abstractNumId w:val="23"/>
  </w:num>
  <w:num w:numId="49">
    <w:abstractNumId w:val="23"/>
  </w:num>
  <w:num w:numId="50">
    <w:abstractNumId w:val="23"/>
  </w:num>
  <w:num w:numId="51">
    <w:abstractNumId w:val="1"/>
  </w:num>
  <w:num w:numId="52">
    <w:abstractNumId w:val="23"/>
  </w:num>
  <w:num w:numId="53">
    <w:abstractNumId w:val="23"/>
  </w:num>
  <w:num w:numId="54">
    <w:abstractNumId w:val="23"/>
  </w:num>
  <w:num w:numId="55">
    <w:abstractNumId w:val="23"/>
  </w:num>
  <w:num w:numId="56">
    <w:abstractNumId w:val="20"/>
  </w:num>
  <w:num w:numId="57">
    <w:abstractNumId w:val="23"/>
  </w:num>
  <w:num w:numId="58">
    <w:abstractNumId w:val="30"/>
  </w:num>
  <w:num w:numId="59">
    <w:abstractNumId w:val="23"/>
  </w:num>
  <w:num w:numId="60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17DFD"/>
    <w:rsid w:val="00024E64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13BC"/>
    <w:rsid w:val="00071C0F"/>
    <w:rsid w:val="00072666"/>
    <w:rsid w:val="000761F6"/>
    <w:rsid w:val="00076752"/>
    <w:rsid w:val="000776A0"/>
    <w:rsid w:val="00080217"/>
    <w:rsid w:val="000826BF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A9B"/>
    <w:rsid w:val="000C1457"/>
    <w:rsid w:val="000C3CFA"/>
    <w:rsid w:val="000C3FDF"/>
    <w:rsid w:val="000C4B5F"/>
    <w:rsid w:val="000C75CF"/>
    <w:rsid w:val="000C7E6A"/>
    <w:rsid w:val="000D00C4"/>
    <w:rsid w:val="000D2F72"/>
    <w:rsid w:val="000D6139"/>
    <w:rsid w:val="000E1EB2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10A2C"/>
    <w:rsid w:val="00114311"/>
    <w:rsid w:val="00123B50"/>
    <w:rsid w:val="00125CD4"/>
    <w:rsid w:val="00132A67"/>
    <w:rsid w:val="00135EAF"/>
    <w:rsid w:val="00136DD2"/>
    <w:rsid w:val="00137138"/>
    <w:rsid w:val="00137365"/>
    <w:rsid w:val="00137824"/>
    <w:rsid w:val="00137935"/>
    <w:rsid w:val="00142180"/>
    <w:rsid w:val="00142304"/>
    <w:rsid w:val="00146175"/>
    <w:rsid w:val="00150807"/>
    <w:rsid w:val="00150BAE"/>
    <w:rsid w:val="00152564"/>
    <w:rsid w:val="00152C19"/>
    <w:rsid w:val="001657C7"/>
    <w:rsid w:val="00167A4F"/>
    <w:rsid w:val="00170D0D"/>
    <w:rsid w:val="00170D80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22C"/>
    <w:rsid w:val="001B64BB"/>
    <w:rsid w:val="001B6E21"/>
    <w:rsid w:val="001B740B"/>
    <w:rsid w:val="001C017F"/>
    <w:rsid w:val="001C08D0"/>
    <w:rsid w:val="001C6CD3"/>
    <w:rsid w:val="001C6DA4"/>
    <w:rsid w:val="001D33A4"/>
    <w:rsid w:val="001D5B16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D15"/>
    <w:rsid w:val="00210590"/>
    <w:rsid w:val="002136AE"/>
    <w:rsid w:val="002136FC"/>
    <w:rsid w:val="00213FE7"/>
    <w:rsid w:val="00221485"/>
    <w:rsid w:val="002223D4"/>
    <w:rsid w:val="00224B89"/>
    <w:rsid w:val="00232CFC"/>
    <w:rsid w:val="00233D07"/>
    <w:rsid w:val="00234BA9"/>
    <w:rsid w:val="0024014F"/>
    <w:rsid w:val="00244531"/>
    <w:rsid w:val="00244DAF"/>
    <w:rsid w:val="002552A1"/>
    <w:rsid w:val="002558E9"/>
    <w:rsid w:val="00255CC0"/>
    <w:rsid w:val="00256E50"/>
    <w:rsid w:val="0025729C"/>
    <w:rsid w:val="002572C9"/>
    <w:rsid w:val="00264A85"/>
    <w:rsid w:val="00266B65"/>
    <w:rsid w:val="0027623E"/>
    <w:rsid w:val="00282537"/>
    <w:rsid w:val="00282E41"/>
    <w:rsid w:val="00283A9A"/>
    <w:rsid w:val="00284590"/>
    <w:rsid w:val="00284606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0952"/>
    <w:rsid w:val="002C4007"/>
    <w:rsid w:val="002C5566"/>
    <w:rsid w:val="002C770D"/>
    <w:rsid w:val="002D2019"/>
    <w:rsid w:val="002D5EAD"/>
    <w:rsid w:val="002E0C11"/>
    <w:rsid w:val="002E1A48"/>
    <w:rsid w:val="002E2A86"/>
    <w:rsid w:val="002E4452"/>
    <w:rsid w:val="002E4565"/>
    <w:rsid w:val="002E5CB9"/>
    <w:rsid w:val="002E743A"/>
    <w:rsid w:val="002E7B9C"/>
    <w:rsid w:val="002F048E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0A7B"/>
    <w:rsid w:val="0038116F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707F"/>
    <w:rsid w:val="003B276C"/>
    <w:rsid w:val="003B34F5"/>
    <w:rsid w:val="003B4A16"/>
    <w:rsid w:val="003B673D"/>
    <w:rsid w:val="003C2DBF"/>
    <w:rsid w:val="003D46AA"/>
    <w:rsid w:val="003D6071"/>
    <w:rsid w:val="003D69B1"/>
    <w:rsid w:val="003D6D29"/>
    <w:rsid w:val="003E0847"/>
    <w:rsid w:val="003E2C20"/>
    <w:rsid w:val="003E6D4D"/>
    <w:rsid w:val="003E6FD1"/>
    <w:rsid w:val="003E7654"/>
    <w:rsid w:val="003F0308"/>
    <w:rsid w:val="003F1473"/>
    <w:rsid w:val="003F1884"/>
    <w:rsid w:val="003F35CB"/>
    <w:rsid w:val="003F4FF2"/>
    <w:rsid w:val="003F610F"/>
    <w:rsid w:val="0040021A"/>
    <w:rsid w:val="004007DE"/>
    <w:rsid w:val="00401538"/>
    <w:rsid w:val="004023CF"/>
    <w:rsid w:val="004057DD"/>
    <w:rsid w:val="00411C46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3F30"/>
    <w:rsid w:val="004557DB"/>
    <w:rsid w:val="004632CD"/>
    <w:rsid w:val="004736C2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003"/>
    <w:rsid w:val="00492262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C91"/>
    <w:rsid w:val="004C3335"/>
    <w:rsid w:val="004C6BE6"/>
    <w:rsid w:val="004D38DB"/>
    <w:rsid w:val="004E1F72"/>
    <w:rsid w:val="004E3E14"/>
    <w:rsid w:val="004E4A5B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61B5"/>
    <w:rsid w:val="00517A53"/>
    <w:rsid w:val="00521B3E"/>
    <w:rsid w:val="005257DB"/>
    <w:rsid w:val="005274DE"/>
    <w:rsid w:val="00532177"/>
    <w:rsid w:val="00532CD6"/>
    <w:rsid w:val="00547D9C"/>
    <w:rsid w:val="005560CD"/>
    <w:rsid w:val="005577FC"/>
    <w:rsid w:val="005620D6"/>
    <w:rsid w:val="00566AD4"/>
    <w:rsid w:val="00570644"/>
    <w:rsid w:val="00575413"/>
    <w:rsid w:val="00576F66"/>
    <w:rsid w:val="005932E6"/>
    <w:rsid w:val="005940FC"/>
    <w:rsid w:val="005961BF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2828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0985"/>
    <w:rsid w:val="005F118D"/>
    <w:rsid w:val="005F16D8"/>
    <w:rsid w:val="006014C5"/>
    <w:rsid w:val="006038FE"/>
    <w:rsid w:val="00607D0C"/>
    <w:rsid w:val="00611F60"/>
    <w:rsid w:val="00612A68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7118A"/>
    <w:rsid w:val="00671C58"/>
    <w:rsid w:val="0067413C"/>
    <w:rsid w:val="00674BCE"/>
    <w:rsid w:val="00680F58"/>
    <w:rsid w:val="00687CCB"/>
    <w:rsid w:val="0069084F"/>
    <w:rsid w:val="00694EEC"/>
    <w:rsid w:val="006967B6"/>
    <w:rsid w:val="006A2A94"/>
    <w:rsid w:val="006A2B23"/>
    <w:rsid w:val="006A42DB"/>
    <w:rsid w:val="006A43EB"/>
    <w:rsid w:val="006B4AF3"/>
    <w:rsid w:val="006B5FF6"/>
    <w:rsid w:val="006B7645"/>
    <w:rsid w:val="006C2C66"/>
    <w:rsid w:val="006C452B"/>
    <w:rsid w:val="006D58EE"/>
    <w:rsid w:val="006E1278"/>
    <w:rsid w:val="006E3C7B"/>
    <w:rsid w:val="006F1070"/>
    <w:rsid w:val="006F332F"/>
    <w:rsid w:val="006F406D"/>
    <w:rsid w:val="0070443D"/>
    <w:rsid w:val="007071D3"/>
    <w:rsid w:val="00710332"/>
    <w:rsid w:val="00711571"/>
    <w:rsid w:val="0071399E"/>
    <w:rsid w:val="00716FEE"/>
    <w:rsid w:val="00717DBB"/>
    <w:rsid w:val="00723760"/>
    <w:rsid w:val="00724D04"/>
    <w:rsid w:val="00727942"/>
    <w:rsid w:val="00734D4D"/>
    <w:rsid w:val="00734F5E"/>
    <w:rsid w:val="007364A9"/>
    <w:rsid w:val="00744CEE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64F64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4118"/>
    <w:rsid w:val="007A6398"/>
    <w:rsid w:val="007B1151"/>
    <w:rsid w:val="007B2013"/>
    <w:rsid w:val="007B3EEF"/>
    <w:rsid w:val="007B4CB5"/>
    <w:rsid w:val="007B69D0"/>
    <w:rsid w:val="007C1E2E"/>
    <w:rsid w:val="007C3092"/>
    <w:rsid w:val="007C3BAB"/>
    <w:rsid w:val="007C44FD"/>
    <w:rsid w:val="007C4E07"/>
    <w:rsid w:val="007C5857"/>
    <w:rsid w:val="007C595E"/>
    <w:rsid w:val="007C73E7"/>
    <w:rsid w:val="007D08AC"/>
    <w:rsid w:val="007D0E1E"/>
    <w:rsid w:val="007D1533"/>
    <w:rsid w:val="007D4972"/>
    <w:rsid w:val="007E7512"/>
    <w:rsid w:val="007E7679"/>
    <w:rsid w:val="007F2374"/>
    <w:rsid w:val="007F323E"/>
    <w:rsid w:val="007F5F7B"/>
    <w:rsid w:val="0080199E"/>
    <w:rsid w:val="00805D11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18AA"/>
    <w:rsid w:val="00836C5A"/>
    <w:rsid w:val="00840A06"/>
    <w:rsid w:val="00844F6D"/>
    <w:rsid w:val="00850B2C"/>
    <w:rsid w:val="00851A7C"/>
    <w:rsid w:val="0085217C"/>
    <w:rsid w:val="00854548"/>
    <w:rsid w:val="00856155"/>
    <w:rsid w:val="008571EF"/>
    <w:rsid w:val="00870CBC"/>
    <w:rsid w:val="0087112D"/>
    <w:rsid w:val="00871694"/>
    <w:rsid w:val="00871EED"/>
    <w:rsid w:val="008730C5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435F"/>
    <w:rsid w:val="008E4385"/>
    <w:rsid w:val="008E5278"/>
    <w:rsid w:val="008E5316"/>
    <w:rsid w:val="008E6A94"/>
    <w:rsid w:val="0090062E"/>
    <w:rsid w:val="00901316"/>
    <w:rsid w:val="00902C7F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56593"/>
    <w:rsid w:val="009637B6"/>
    <w:rsid w:val="00964AED"/>
    <w:rsid w:val="00970817"/>
    <w:rsid w:val="00977ED6"/>
    <w:rsid w:val="0098051B"/>
    <w:rsid w:val="00984C6F"/>
    <w:rsid w:val="00985A83"/>
    <w:rsid w:val="00986691"/>
    <w:rsid w:val="00991B7E"/>
    <w:rsid w:val="009A044C"/>
    <w:rsid w:val="009A0E99"/>
    <w:rsid w:val="009A296A"/>
    <w:rsid w:val="009A39EC"/>
    <w:rsid w:val="009A6FC1"/>
    <w:rsid w:val="009A7D18"/>
    <w:rsid w:val="009B3452"/>
    <w:rsid w:val="009B3D83"/>
    <w:rsid w:val="009B6A9A"/>
    <w:rsid w:val="009C049D"/>
    <w:rsid w:val="009C6C53"/>
    <w:rsid w:val="009C776B"/>
    <w:rsid w:val="009C77D9"/>
    <w:rsid w:val="009D0855"/>
    <w:rsid w:val="009D6BDA"/>
    <w:rsid w:val="009F07F4"/>
    <w:rsid w:val="009F4950"/>
    <w:rsid w:val="00A03739"/>
    <w:rsid w:val="00A03F9E"/>
    <w:rsid w:val="00A052C4"/>
    <w:rsid w:val="00A13A1B"/>
    <w:rsid w:val="00A205D8"/>
    <w:rsid w:val="00A23E69"/>
    <w:rsid w:val="00A26A99"/>
    <w:rsid w:val="00A273F2"/>
    <w:rsid w:val="00A346E6"/>
    <w:rsid w:val="00A40FB3"/>
    <w:rsid w:val="00A4164A"/>
    <w:rsid w:val="00A442AD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36EF"/>
    <w:rsid w:val="00A74FA2"/>
    <w:rsid w:val="00A778BC"/>
    <w:rsid w:val="00A77C07"/>
    <w:rsid w:val="00A852F2"/>
    <w:rsid w:val="00A87E97"/>
    <w:rsid w:val="00A978AF"/>
    <w:rsid w:val="00AB24AF"/>
    <w:rsid w:val="00AC08DF"/>
    <w:rsid w:val="00AC3695"/>
    <w:rsid w:val="00AC55E1"/>
    <w:rsid w:val="00AD2475"/>
    <w:rsid w:val="00AD353B"/>
    <w:rsid w:val="00AD3AFE"/>
    <w:rsid w:val="00AD5CDD"/>
    <w:rsid w:val="00AE1216"/>
    <w:rsid w:val="00AE1C62"/>
    <w:rsid w:val="00AE4149"/>
    <w:rsid w:val="00AE5148"/>
    <w:rsid w:val="00AF361A"/>
    <w:rsid w:val="00AF456A"/>
    <w:rsid w:val="00AF627D"/>
    <w:rsid w:val="00B009B2"/>
    <w:rsid w:val="00B01BFE"/>
    <w:rsid w:val="00B020F0"/>
    <w:rsid w:val="00B02BBC"/>
    <w:rsid w:val="00B13812"/>
    <w:rsid w:val="00B20A3D"/>
    <w:rsid w:val="00B276C7"/>
    <w:rsid w:val="00B27FB8"/>
    <w:rsid w:val="00B3459B"/>
    <w:rsid w:val="00B34699"/>
    <w:rsid w:val="00B4302B"/>
    <w:rsid w:val="00B532EC"/>
    <w:rsid w:val="00B55C30"/>
    <w:rsid w:val="00B57C17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3AF8"/>
    <w:rsid w:val="00BB1EC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7645"/>
    <w:rsid w:val="00BF069E"/>
    <w:rsid w:val="00BF425F"/>
    <w:rsid w:val="00C001A0"/>
    <w:rsid w:val="00C0612D"/>
    <w:rsid w:val="00C11962"/>
    <w:rsid w:val="00C11F04"/>
    <w:rsid w:val="00C12625"/>
    <w:rsid w:val="00C132F7"/>
    <w:rsid w:val="00C1355E"/>
    <w:rsid w:val="00C1514A"/>
    <w:rsid w:val="00C203AB"/>
    <w:rsid w:val="00C245CB"/>
    <w:rsid w:val="00C312E2"/>
    <w:rsid w:val="00C33774"/>
    <w:rsid w:val="00C34633"/>
    <w:rsid w:val="00C35286"/>
    <w:rsid w:val="00C359D6"/>
    <w:rsid w:val="00C37A25"/>
    <w:rsid w:val="00C41A18"/>
    <w:rsid w:val="00C43BCF"/>
    <w:rsid w:val="00C440EE"/>
    <w:rsid w:val="00C44A9B"/>
    <w:rsid w:val="00C46712"/>
    <w:rsid w:val="00C5573E"/>
    <w:rsid w:val="00C57B95"/>
    <w:rsid w:val="00C63ABB"/>
    <w:rsid w:val="00C72801"/>
    <w:rsid w:val="00C7318B"/>
    <w:rsid w:val="00C73F8C"/>
    <w:rsid w:val="00C742A6"/>
    <w:rsid w:val="00C7454D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70D9"/>
    <w:rsid w:val="00CA1DC9"/>
    <w:rsid w:val="00CA2D9A"/>
    <w:rsid w:val="00CA4BA2"/>
    <w:rsid w:val="00CA6D69"/>
    <w:rsid w:val="00CA7945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1DB7"/>
    <w:rsid w:val="00CF423D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D79"/>
    <w:rsid w:val="00D42AA0"/>
    <w:rsid w:val="00D437C5"/>
    <w:rsid w:val="00D45B85"/>
    <w:rsid w:val="00D45C25"/>
    <w:rsid w:val="00D52320"/>
    <w:rsid w:val="00D53663"/>
    <w:rsid w:val="00D53D4B"/>
    <w:rsid w:val="00D6132F"/>
    <w:rsid w:val="00D62684"/>
    <w:rsid w:val="00D639A4"/>
    <w:rsid w:val="00D74FD0"/>
    <w:rsid w:val="00D760C7"/>
    <w:rsid w:val="00D76A5F"/>
    <w:rsid w:val="00D77689"/>
    <w:rsid w:val="00D85A97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986"/>
    <w:rsid w:val="00DD568D"/>
    <w:rsid w:val="00DD6AB1"/>
    <w:rsid w:val="00DE4567"/>
    <w:rsid w:val="00DE4652"/>
    <w:rsid w:val="00DF68DD"/>
    <w:rsid w:val="00E02987"/>
    <w:rsid w:val="00E054CC"/>
    <w:rsid w:val="00E060C4"/>
    <w:rsid w:val="00E070BA"/>
    <w:rsid w:val="00E12A70"/>
    <w:rsid w:val="00E12D0F"/>
    <w:rsid w:val="00E16092"/>
    <w:rsid w:val="00E165A7"/>
    <w:rsid w:val="00E17EB7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1EA2"/>
    <w:rsid w:val="00E61F20"/>
    <w:rsid w:val="00E62792"/>
    <w:rsid w:val="00E67F33"/>
    <w:rsid w:val="00E7129A"/>
    <w:rsid w:val="00E71812"/>
    <w:rsid w:val="00E750E4"/>
    <w:rsid w:val="00E80E6B"/>
    <w:rsid w:val="00E821C0"/>
    <w:rsid w:val="00E823F9"/>
    <w:rsid w:val="00E82E6A"/>
    <w:rsid w:val="00E83992"/>
    <w:rsid w:val="00E848CF"/>
    <w:rsid w:val="00E8515F"/>
    <w:rsid w:val="00E9138C"/>
    <w:rsid w:val="00E917E3"/>
    <w:rsid w:val="00E93D7D"/>
    <w:rsid w:val="00E95150"/>
    <w:rsid w:val="00E95360"/>
    <w:rsid w:val="00E9799B"/>
    <w:rsid w:val="00EA4438"/>
    <w:rsid w:val="00EA490B"/>
    <w:rsid w:val="00EA6C69"/>
    <w:rsid w:val="00EA716A"/>
    <w:rsid w:val="00EB07E4"/>
    <w:rsid w:val="00EB3D7E"/>
    <w:rsid w:val="00EC1B12"/>
    <w:rsid w:val="00EC1C55"/>
    <w:rsid w:val="00EC2E65"/>
    <w:rsid w:val="00EC4032"/>
    <w:rsid w:val="00EC4B41"/>
    <w:rsid w:val="00EC5E7C"/>
    <w:rsid w:val="00EC7D88"/>
    <w:rsid w:val="00ED4C95"/>
    <w:rsid w:val="00ED4F18"/>
    <w:rsid w:val="00ED616C"/>
    <w:rsid w:val="00ED6B4F"/>
    <w:rsid w:val="00EE37BC"/>
    <w:rsid w:val="00EE789E"/>
    <w:rsid w:val="00EF4308"/>
    <w:rsid w:val="00EF434B"/>
    <w:rsid w:val="00F01C0F"/>
    <w:rsid w:val="00F03060"/>
    <w:rsid w:val="00F05919"/>
    <w:rsid w:val="00F067EF"/>
    <w:rsid w:val="00F12433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0FA8"/>
    <w:rsid w:val="00F53690"/>
    <w:rsid w:val="00F53A7B"/>
    <w:rsid w:val="00F55453"/>
    <w:rsid w:val="00F608A3"/>
    <w:rsid w:val="00F703D7"/>
    <w:rsid w:val="00F73DA4"/>
    <w:rsid w:val="00F80EF0"/>
    <w:rsid w:val="00F816A9"/>
    <w:rsid w:val="00F835F5"/>
    <w:rsid w:val="00F90A75"/>
    <w:rsid w:val="00F912A6"/>
    <w:rsid w:val="00F92FE4"/>
    <w:rsid w:val="00F97739"/>
    <w:rsid w:val="00F97924"/>
    <w:rsid w:val="00F97F37"/>
    <w:rsid w:val="00FA1124"/>
    <w:rsid w:val="00FA4470"/>
    <w:rsid w:val="00FA6A42"/>
    <w:rsid w:val="00FB29FB"/>
    <w:rsid w:val="00FB2BD5"/>
    <w:rsid w:val="00FB2C18"/>
    <w:rsid w:val="00FB569C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6C7"/>
    <w:rsid w:val="00FF3EF7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8D36-9883-4437-AF29-7AB98418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745</Words>
  <Characters>3804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 Crapnell</cp:lastModifiedBy>
  <cp:revision>6</cp:revision>
  <cp:lastPrinted>2016-02-26T01:12:00Z</cp:lastPrinted>
  <dcterms:created xsi:type="dcterms:W3CDTF">2016-02-29T23:46:00Z</dcterms:created>
  <dcterms:modified xsi:type="dcterms:W3CDTF">2016-03-02T03:14:00Z</dcterms:modified>
</cp:coreProperties>
</file>