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E7" w:rsidRDefault="00CD53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9B16E7" w:rsidRDefault="009B16E7"/>
    <w:p w:rsidR="009B16E7" w:rsidRDefault="009B16E7" w:rsidP="009B16E7">
      <w:pPr>
        <w:spacing w:line="240" w:lineRule="auto"/>
      </w:pPr>
    </w:p>
    <w:p w:rsidR="009B16E7" w:rsidRDefault="009B16E7" w:rsidP="009B16E7"/>
    <w:p w:rsidR="009B16E7" w:rsidRDefault="009B16E7" w:rsidP="009B16E7"/>
    <w:p w:rsidR="009B16E7" w:rsidRDefault="009B16E7" w:rsidP="009B16E7"/>
    <w:p w:rsidR="009B16E7" w:rsidRDefault="009B16E7" w:rsidP="009B16E7"/>
    <w:p w:rsidR="0048364F" w:rsidRPr="00F428EE" w:rsidRDefault="002969CC" w:rsidP="0048364F">
      <w:pPr>
        <w:pStyle w:val="ShortT"/>
      </w:pPr>
      <w:r w:rsidRPr="00F428EE">
        <w:t>Passenger Movement Charge Amendment</w:t>
      </w:r>
      <w:r w:rsidR="00C164CA" w:rsidRPr="00F428EE">
        <w:t xml:space="preserve"> </w:t>
      </w:r>
      <w:r w:rsidR="009B16E7">
        <w:t>Act</w:t>
      </w:r>
      <w:r w:rsidR="00C164CA" w:rsidRPr="00F428EE">
        <w:t xml:space="preserve"> 201</w:t>
      </w:r>
      <w:r w:rsidR="00BF56D4" w:rsidRPr="00F428EE">
        <w:t>6</w:t>
      </w:r>
      <w:bookmarkStart w:id="0" w:name="_GoBack"/>
      <w:bookmarkEnd w:id="0"/>
    </w:p>
    <w:p w:rsidR="0048364F" w:rsidRPr="00F428EE" w:rsidRDefault="0048364F" w:rsidP="0048364F"/>
    <w:p w:rsidR="0048364F" w:rsidRPr="00F428EE" w:rsidRDefault="00C164CA" w:rsidP="009B16E7">
      <w:pPr>
        <w:pStyle w:val="Actno"/>
        <w:spacing w:before="400"/>
      </w:pPr>
      <w:r w:rsidRPr="00F428EE">
        <w:t>No.</w:t>
      </w:r>
      <w:r w:rsidR="00305984">
        <w:t xml:space="preserve"> 91</w:t>
      </w:r>
      <w:r w:rsidRPr="00F428EE">
        <w:t>, 201</w:t>
      </w:r>
      <w:r w:rsidR="00BF56D4" w:rsidRPr="00F428EE">
        <w:t>6</w:t>
      </w:r>
    </w:p>
    <w:p w:rsidR="0048364F" w:rsidRPr="00F428EE" w:rsidRDefault="0048364F" w:rsidP="0048364F"/>
    <w:p w:rsidR="009B16E7" w:rsidRDefault="009B16E7" w:rsidP="009B16E7"/>
    <w:p w:rsidR="009B16E7" w:rsidRDefault="009B16E7" w:rsidP="009B16E7"/>
    <w:p w:rsidR="009B16E7" w:rsidRDefault="009B16E7" w:rsidP="009B16E7"/>
    <w:p w:rsidR="009B16E7" w:rsidRDefault="009B16E7" w:rsidP="009B16E7"/>
    <w:p w:rsidR="0048364F" w:rsidRPr="00F428EE" w:rsidRDefault="009B16E7" w:rsidP="0048364F">
      <w:pPr>
        <w:pStyle w:val="LongT"/>
      </w:pPr>
      <w:r>
        <w:t>An Act</w:t>
      </w:r>
      <w:r w:rsidR="00091978" w:rsidRPr="00F428EE">
        <w:t xml:space="preserve"> to amend the </w:t>
      </w:r>
      <w:r w:rsidR="00091978" w:rsidRPr="00F428EE">
        <w:rPr>
          <w:i/>
        </w:rPr>
        <w:t>Passenger Movement Charge Act 1978</w:t>
      </w:r>
      <w:r w:rsidR="0048364F" w:rsidRPr="00F428EE">
        <w:t>, and for related purposes</w:t>
      </w:r>
    </w:p>
    <w:p w:rsidR="0048364F" w:rsidRPr="00F428EE" w:rsidRDefault="0048364F" w:rsidP="0048364F">
      <w:pPr>
        <w:pStyle w:val="Header"/>
        <w:tabs>
          <w:tab w:val="clear" w:pos="4150"/>
          <w:tab w:val="clear" w:pos="8307"/>
        </w:tabs>
      </w:pPr>
      <w:r w:rsidRPr="00F428EE">
        <w:rPr>
          <w:rStyle w:val="CharAmSchNo"/>
        </w:rPr>
        <w:t xml:space="preserve"> </w:t>
      </w:r>
      <w:r w:rsidRPr="00F428EE">
        <w:rPr>
          <w:rStyle w:val="CharAmSchText"/>
        </w:rPr>
        <w:t xml:space="preserve"> </w:t>
      </w:r>
    </w:p>
    <w:p w:rsidR="0048364F" w:rsidRPr="00F428EE" w:rsidRDefault="0048364F" w:rsidP="0048364F">
      <w:pPr>
        <w:pStyle w:val="Header"/>
        <w:tabs>
          <w:tab w:val="clear" w:pos="4150"/>
          <w:tab w:val="clear" w:pos="8307"/>
        </w:tabs>
      </w:pPr>
      <w:r w:rsidRPr="00F428EE">
        <w:rPr>
          <w:rStyle w:val="CharAmPartNo"/>
        </w:rPr>
        <w:t xml:space="preserve"> </w:t>
      </w:r>
      <w:r w:rsidRPr="00F428EE">
        <w:rPr>
          <w:rStyle w:val="CharAmPartText"/>
        </w:rPr>
        <w:t xml:space="preserve"> </w:t>
      </w:r>
    </w:p>
    <w:p w:rsidR="0048364F" w:rsidRPr="00F428EE" w:rsidRDefault="0048364F" w:rsidP="0048364F">
      <w:pPr>
        <w:sectPr w:rsidR="0048364F" w:rsidRPr="00F428EE" w:rsidSect="009B16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428EE" w:rsidRDefault="0048364F" w:rsidP="00D320F7">
      <w:pPr>
        <w:rPr>
          <w:sz w:val="36"/>
        </w:rPr>
      </w:pPr>
      <w:r w:rsidRPr="00F428EE">
        <w:rPr>
          <w:sz w:val="36"/>
        </w:rPr>
        <w:lastRenderedPageBreak/>
        <w:t>Contents</w:t>
      </w:r>
    </w:p>
    <w:bookmarkStart w:id="1" w:name="BKCheck15B_1"/>
    <w:bookmarkEnd w:id="1"/>
    <w:p w:rsidR="00305984" w:rsidRDefault="003059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05984">
        <w:rPr>
          <w:noProof/>
        </w:rPr>
        <w:tab/>
      </w:r>
      <w:r w:rsidRPr="00305984">
        <w:rPr>
          <w:noProof/>
        </w:rPr>
        <w:fldChar w:fldCharType="begin"/>
      </w:r>
      <w:r w:rsidRPr="00305984">
        <w:rPr>
          <w:noProof/>
        </w:rPr>
        <w:instrText xml:space="preserve"> PAGEREF _Toc468885054 \h </w:instrText>
      </w:r>
      <w:r w:rsidRPr="00305984">
        <w:rPr>
          <w:noProof/>
        </w:rPr>
      </w:r>
      <w:r w:rsidRPr="00305984">
        <w:rPr>
          <w:noProof/>
        </w:rPr>
        <w:fldChar w:fldCharType="separate"/>
      </w:r>
      <w:r w:rsidR="00CD5384">
        <w:rPr>
          <w:noProof/>
        </w:rPr>
        <w:t>1</w:t>
      </w:r>
      <w:r w:rsidRPr="00305984">
        <w:rPr>
          <w:noProof/>
        </w:rPr>
        <w:fldChar w:fldCharType="end"/>
      </w:r>
    </w:p>
    <w:p w:rsidR="00305984" w:rsidRDefault="003059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05984">
        <w:rPr>
          <w:noProof/>
        </w:rPr>
        <w:tab/>
      </w:r>
      <w:r w:rsidRPr="00305984">
        <w:rPr>
          <w:noProof/>
        </w:rPr>
        <w:fldChar w:fldCharType="begin"/>
      </w:r>
      <w:r w:rsidRPr="00305984">
        <w:rPr>
          <w:noProof/>
        </w:rPr>
        <w:instrText xml:space="preserve"> PAGEREF _Toc468885055 \h </w:instrText>
      </w:r>
      <w:r w:rsidRPr="00305984">
        <w:rPr>
          <w:noProof/>
        </w:rPr>
      </w:r>
      <w:r w:rsidRPr="00305984">
        <w:rPr>
          <w:noProof/>
        </w:rPr>
        <w:fldChar w:fldCharType="separate"/>
      </w:r>
      <w:r w:rsidR="00CD5384">
        <w:rPr>
          <w:noProof/>
        </w:rPr>
        <w:t>1</w:t>
      </w:r>
      <w:r w:rsidRPr="00305984">
        <w:rPr>
          <w:noProof/>
        </w:rPr>
        <w:fldChar w:fldCharType="end"/>
      </w:r>
    </w:p>
    <w:p w:rsidR="00305984" w:rsidRDefault="003059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05984">
        <w:rPr>
          <w:noProof/>
        </w:rPr>
        <w:tab/>
      </w:r>
      <w:r w:rsidRPr="00305984">
        <w:rPr>
          <w:noProof/>
        </w:rPr>
        <w:fldChar w:fldCharType="begin"/>
      </w:r>
      <w:r w:rsidRPr="00305984">
        <w:rPr>
          <w:noProof/>
        </w:rPr>
        <w:instrText xml:space="preserve"> PAGEREF _Toc468885056 \h </w:instrText>
      </w:r>
      <w:r w:rsidRPr="00305984">
        <w:rPr>
          <w:noProof/>
        </w:rPr>
      </w:r>
      <w:r w:rsidRPr="00305984">
        <w:rPr>
          <w:noProof/>
        </w:rPr>
        <w:fldChar w:fldCharType="separate"/>
      </w:r>
      <w:r w:rsidR="00CD5384">
        <w:rPr>
          <w:noProof/>
        </w:rPr>
        <w:t>2</w:t>
      </w:r>
      <w:r w:rsidRPr="00305984">
        <w:rPr>
          <w:noProof/>
        </w:rPr>
        <w:fldChar w:fldCharType="end"/>
      </w:r>
    </w:p>
    <w:p w:rsidR="00305984" w:rsidRDefault="003059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05984">
        <w:rPr>
          <w:b w:val="0"/>
          <w:noProof/>
          <w:sz w:val="18"/>
        </w:rPr>
        <w:tab/>
      </w:r>
      <w:r w:rsidRPr="00305984">
        <w:rPr>
          <w:b w:val="0"/>
          <w:noProof/>
          <w:sz w:val="18"/>
        </w:rPr>
        <w:fldChar w:fldCharType="begin"/>
      </w:r>
      <w:r w:rsidRPr="00305984">
        <w:rPr>
          <w:b w:val="0"/>
          <w:noProof/>
          <w:sz w:val="18"/>
        </w:rPr>
        <w:instrText xml:space="preserve"> PAGEREF _Toc468885057 \h </w:instrText>
      </w:r>
      <w:r w:rsidRPr="00305984">
        <w:rPr>
          <w:b w:val="0"/>
          <w:noProof/>
          <w:sz w:val="18"/>
        </w:rPr>
      </w:r>
      <w:r w:rsidRPr="00305984">
        <w:rPr>
          <w:b w:val="0"/>
          <w:noProof/>
          <w:sz w:val="18"/>
        </w:rPr>
        <w:fldChar w:fldCharType="separate"/>
      </w:r>
      <w:r w:rsidR="00CD5384">
        <w:rPr>
          <w:b w:val="0"/>
          <w:noProof/>
          <w:sz w:val="18"/>
        </w:rPr>
        <w:t>3</w:t>
      </w:r>
      <w:r w:rsidRPr="00305984">
        <w:rPr>
          <w:b w:val="0"/>
          <w:noProof/>
          <w:sz w:val="18"/>
        </w:rPr>
        <w:fldChar w:fldCharType="end"/>
      </w:r>
    </w:p>
    <w:p w:rsidR="00305984" w:rsidRDefault="003059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Passenger Movement Charge Act 1978</w:t>
      </w:r>
      <w:r w:rsidRPr="00305984">
        <w:rPr>
          <w:i w:val="0"/>
          <w:noProof/>
          <w:sz w:val="18"/>
        </w:rPr>
        <w:tab/>
      </w:r>
      <w:r w:rsidRPr="00305984">
        <w:rPr>
          <w:i w:val="0"/>
          <w:noProof/>
          <w:sz w:val="18"/>
        </w:rPr>
        <w:fldChar w:fldCharType="begin"/>
      </w:r>
      <w:r w:rsidRPr="00305984">
        <w:rPr>
          <w:i w:val="0"/>
          <w:noProof/>
          <w:sz w:val="18"/>
        </w:rPr>
        <w:instrText xml:space="preserve"> PAGEREF _Toc468885058 \h </w:instrText>
      </w:r>
      <w:r w:rsidRPr="00305984">
        <w:rPr>
          <w:i w:val="0"/>
          <w:noProof/>
          <w:sz w:val="18"/>
        </w:rPr>
      </w:r>
      <w:r w:rsidRPr="00305984">
        <w:rPr>
          <w:i w:val="0"/>
          <w:noProof/>
          <w:sz w:val="18"/>
        </w:rPr>
        <w:fldChar w:fldCharType="separate"/>
      </w:r>
      <w:r w:rsidR="00CD5384">
        <w:rPr>
          <w:i w:val="0"/>
          <w:noProof/>
          <w:sz w:val="18"/>
        </w:rPr>
        <w:t>3</w:t>
      </w:r>
      <w:r w:rsidRPr="00305984">
        <w:rPr>
          <w:i w:val="0"/>
          <w:noProof/>
          <w:sz w:val="18"/>
        </w:rPr>
        <w:fldChar w:fldCharType="end"/>
      </w:r>
    </w:p>
    <w:p w:rsidR="00055B5C" w:rsidRPr="00F428EE" w:rsidRDefault="00305984" w:rsidP="0048364F">
      <w:r>
        <w:fldChar w:fldCharType="end"/>
      </w:r>
    </w:p>
    <w:p w:rsidR="00060FF9" w:rsidRPr="00F428EE" w:rsidRDefault="00060FF9" w:rsidP="0048364F"/>
    <w:p w:rsidR="00FE7F93" w:rsidRPr="00F428EE" w:rsidRDefault="00FE7F93" w:rsidP="0048364F">
      <w:pPr>
        <w:sectPr w:rsidR="00FE7F93" w:rsidRPr="00F428EE" w:rsidSect="009B16E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B16E7" w:rsidRDefault="00CD5384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9B16E7" w:rsidRDefault="009B16E7"/>
    <w:p w:rsidR="009B16E7" w:rsidRDefault="009B16E7" w:rsidP="009B16E7">
      <w:pPr>
        <w:spacing w:line="240" w:lineRule="auto"/>
      </w:pPr>
    </w:p>
    <w:p w:rsidR="009B16E7" w:rsidRDefault="00CD5384" w:rsidP="009B16E7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Passenger Movement Charge Amendment Act 2016</w:t>
      </w:r>
      <w:r>
        <w:rPr>
          <w:noProof/>
        </w:rPr>
        <w:fldChar w:fldCharType="end"/>
      </w:r>
    </w:p>
    <w:p w:rsidR="009B16E7" w:rsidRDefault="00CD5384" w:rsidP="009B16E7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91, 2016</w:t>
      </w:r>
      <w:r>
        <w:rPr>
          <w:noProof/>
        </w:rPr>
        <w:fldChar w:fldCharType="end"/>
      </w:r>
    </w:p>
    <w:p w:rsidR="009B16E7" w:rsidRPr="009A0728" w:rsidRDefault="009B16E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B16E7" w:rsidRPr="009A0728" w:rsidRDefault="009B16E7" w:rsidP="009A0728">
      <w:pPr>
        <w:spacing w:line="40" w:lineRule="exact"/>
        <w:rPr>
          <w:rFonts w:eastAsia="Calibri"/>
          <w:b/>
          <w:sz w:val="28"/>
        </w:rPr>
      </w:pPr>
    </w:p>
    <w:p w:rsidR="009B16E7" w:rsidRPr="009A0728" w:rsidRDefault="009B16E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428EE" w:rsidRDefault="009B16E7" w:rsidP="00F428EE">
      <w:pPr>
        <w:pStyle w:val="Page1"/>
      </w:pPr>
      <w:r>
        <w:t>An Act</w:t>
      </w:r>
      <w:r w:rsidR="00F428EE" w:rsidRPr="00F428EE">
        <w:t xml:space="preserve"> to amend the </w:t>
      </w:r>
      <w:r w:rsidR="00F428EE" w:rsidRPr="00F428EE">
        <w:rPr>
          <w:i/>
        </w:rPr>
        <w:t>Passenger Movement Charge Act 1978</w:t>
      </w:r>
      <w:r w:rsidR="00F428EE" w:rsidRPr="00F428EE">
        <w:t>, and for related purposes</w:t>
      </w:r>
    </w:p>
    <w:p w:rsidR="00305984" w:rsidRDefault="00305984" w:rsidP="00D6654C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 December 2016</w:t>
      </w:r>
      <w:r>
        <w:rPr>
          <w:sz w:val="24"/>
        </w:rPr>
        <w:t>]</w:t>
      </w:r>
    </w:p>
    <w:p w:rsidR="0048364F" w:rsidRPr="00F428EE" w:rsidRDefault="0048364F" w:rsidP="00F428EE">
      <w:pPr>
        <w:spacing w:before="240" w:line="240" w:lineRule="auto"/>
        <w:rPr>
          <w:sz w:val="32"/>
        </w:rPr>
      </w:pPr>
      <w:r w:rsidRPr="00F428EE">
        <w:rPr>
          <w:sz w:val="32"/>
        </w:rPr>
        <w:t>The Parliament of Australia enacts:</w:t>
      </w:r>
    </w:p>
    <w:p w:rsidR="0048364F" w:rsidRPr="00F428EE" w:rsidRDefault="0048364F" w:rsidP="00F428EE">
      <w:pPr>
        <w:pStyle w:val="ActHead5"/>
      </w:pPr>
      <w:bookmarkStart w:id="2" w:name="_Toc468885054"/>
      <w:r w:rsidRPr="00F428EE">
        <w:rPr>
          <w:rStyle w:val="CharSectno"/>
        </w:rPr>
        <w:t>1</w:t>
      </w:r>
      <w:r w:rsidRPr="00F428EE">
        <w:t xml:space="preserve">  Short title</w:t>
      </w:r>
      <w:bookmarkEnd w:id="2"/>
    </w:p>
    <w:p w:rsidR="0048364F" w:rsidRPr="00F428EE" w:rsidRDefault="0048364F" w:rsidP="00F428EE">
      <w:pPr>
        <w:pStyle w:val="subsection"/>
      </w:pPr>
      <w:r w:rsidRPr="00F428EE">
        <w:tab/>
      </w:r>
      <w:r w:rsidRPr="00F428EE">
        <w:tab/>
        <w:t xml:space="preserve">This Act </w:t>
      </w:r>
      <w:r w:rsidR="00275197" w:rsidRPr="00F428EE">
        <w:t xml:space="preserve">is </w:t>
      </w:r>
      <w:r w:rsidRPr="00F428EE">
        <w:t xml:space="preserve">the </w:t>
      </w:r>
      <w:r w:rsidR="00091978" w:rsidRPr="00F428EE">
        <w:rPr>
          <w:i/>
        </w:rPr>
        <w:t>Passenger Movement Charge Amendment</w:t>
      </w:r>
      <w:r w:rsidR="00091978" w:rsidRPr="00F428EE">
        <w:t xml:space="preserve"> </w:t>
      </w:r>
      <w:r w:rsidR="00C164CA" w:rsidRPr="00F428EE">
        <w:rPr>
          <w:i/>
        </w:rPr>
        <w:t>Act 201</w:t>
      </w:r>
      <w:r w:rsidR="00BF56D4" w:rsidRPr="00F428EE">
        <w:rPr>
          <w:i/>
        </w:rPr>
        <w:t>6</w:t>
      </w:r>
      <w:r w:rsidRPr="00F428EE">
        <w:t>.</w:t>
      </w:r>
    </w:p>
    <w:p w:rsidR="0048364F" w:rsidRPr="00F428EE" w:rsidRDefault="0048364F" w:rsidP="00F428EE">
      <w:pPr>
        <w:pStyle w:val="ActHead5"/>
      </w:pPr>
      <w:bookmarkStart w:id="3" w:name="_Toc468885055"/>
      <w:r w:rsidRPr="00F428EE">
        <w:rPr>
          <w:rStyle w:val="CharSectno"/>
        </w:rPr>
        <w:t>2</w:t>
      </w:r>
      <w:r w:rsidRPr="00F428EE">
        <w:t xml:space="preserve">  Commencement</w:t>
      </w:r>
      <w:bookmarkEnd w:id="3"/>
    </w:p>
    <w:p w:rsidR="0048364F" w:rsidRPr="00F428EE" w:rsidRDefault="0048364F" w:rsidP="00F428EE">
      <w:pPr>
        <w:pStyle w:val="subsection"/>
      </w:pPr>
      <w:r w:rsidRPr="00F428EE">
        <w:tab/>
        <w:t>(1)</w:t>
      </w:r>
      <w:r w:rsidRPr="00F428EE">
        <w:tab/>
        <w:t xml:space="preserve">Each provision of this Act specified in column 1 of the table commences, or is taken to have commenced, in accordance with </w:t>
      </w:r>
      <w:r w:rsidRPr="00F428EE">
        <w:lastRenderedPageBreak/>
        <w:t>column 2 of the table. Any other statement in column 2 has effect according to its terms.</w:t>
      </w:r>
    </w:p>
    <w:p w:rsidR="0048364F" w:rsidRPr="00F428EE" w:rsidRDefault="0048364F" w:rsidP="00F428E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428EE" w:rsidTr="00FA22D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Commencement information</w:t>
            </w:r>
          </w:p>
        </w:tc>
      </w:tr>
      <w:tr w:rsidR="0048364F" w:rsidRPr="00F428EE" w:rsidTr="00FA22D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Column 3</w:t>
            </w:r>
          </w:p>
        </w:tc>
      </w:tr>
      <w:tr w:rsidR="0048364F" w:rsidRPr="00F428EE" w:rsidTr="00FA22D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428EE" w:rsidRDefault="0048364F" w:rsidP="00F428EE">
            <w:pPr>
              <w:pStyle w:val="TableHeading"/>
            </w:pPr>
            <w:r w:rsidRPr="00F428EE">
              <w:t>Date/Details</w:t>
            </w:r>
          </w:p>
        </w:tc>
      </w:tr>
      <w:tr w:rsidR="0048364F" w:rsidRPr="00F428EE" w:rsidTr="00FA22D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F428EE" w:rsidRDefault="00FA22D4" w:rsidP="00F428EE">
            <w:pPr>
              <w:pStyle w:val="Tabletext"/>
            </w:pPr>
            <w:r w:rsidRPr="00F428EE">
              <w:t>1</w:t>
            </w:r>
            <w:r w:rsidR="0048364F" w:rsidRPr="00F428EE">
              <w:t xml:space="preserve">.  </w:t>
            </w:r>
            <w:r w:rsidRPr="00F428EE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46C3" w:rsidRPr="00F428EE" w:rsidRDefault="00A246C3" w:rsidP="00F428EE">
            <w:pPr>
              <w:pStyle w:val="Tabletext"/>
            </w:pPr>
            <w:r w:rsidRPr="00F428EE">
              <w:t>The later of:</w:t>
            </w:r>
          </w:p>
          <w:p w:rsidR="00A246C3" w:rsidRPr="00F428EE" w:rsidRDefault="00A246C3" w:rsidP="00F428EE">
            <w:pPr>
              <w:pStyle w:val="Tablea"/>
            </w:pPr>
            <w:r w:rsidRPr="00F428EE">
              <w:t>(a) 1</w:t>
            </w:r>
            <w:r w:rsidR="00F428EE" w:rsidRPr="00F428EE">
              <w:t> </w:t>
            </w:r>
            <w:r w:rsidRPr="00F428EE">
              <w:t>July 2017; and</w:t>
            </w:r>
          </w:p>
          <w:p w:rsidR="00A246C3" w:rsidRPr="00F428EE" w:rsidRDefault="00A246C3" w:rsidP="00F428EE">
            <w:pPr>
              <w:pStyle w:val="Tablea"/>
            </w:pPr>
            <w:r w:rsidRPr="00F428EE">
              <w:t>(b) the day Part</w:t>
            </w:r>
            <w:r w:rsidR="00F428EE" w:rsidRPr="00F428EE">
              <w:t> </w:t>
            </w:r>
            <w:r w:rsidRPr="00F428EE">
              <w:t>1 of Schedule</w:t>
            </w:r>
            <w:r w:rsidR="00F428EE" w:rsidRPr="00F428EE">
              <w:t> </w:t>
            </w:r>
            <w:r w:rsidRPr="00F428EE">
              <w:t xml:space="preserve">1 to the </w:t>
            </w:r>
            <w:r w:rsidRPr="00F428EE">
              <w:rPr>
                <w:i/>
              </w:rPr>
              <w:t>Income Tax Rates Amendment (Working Holiday Maker Reform)</w:t>
            </w:r>
            <w:r w:rsidRPr="00F428EE">
              <w:t xml:space="preserve"> </w:t>
            </w:r>
            <w:r w:rsidRPr="00F428EE">
              <w:rPr>
                <w:i/>
              </w:rPr>
              <w:t>Act 2016</w:t>
            </w:r>
            <w:r w:rsidRPr="00F428EE">
              <w:t xml:space="preserve"> commences.</w:t>
            </w:r>
          </w:p>
          <w:p w:rsidR="0048364F" w:rsidRPr="00F428EE" w:rsidRDefault="00A246C3" w:rsidP="00F428EE">
            <w:pPr>
              <w:pStyle w:val="Tabletext"/>
            </w:pPr>
            <w:r w:rsidRPr="00F428EE">
              <w:t xml:space="preserve">However, the provisions do not commence at all if the event mentioned in </w:t>
            </w:r>
            <w:r w:rsidR="00F428EE" w:rsidRPr="00F428EE">
              <w:t>paragraph (</w:t>
            </w:r>
            <w:r w:rsidRPr="00F428EE">
              <w:t>b) does not occur.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05984" w:rsidRDefault="00305984" w:rsidP="00305984">
            <w:pPr>
              <w:pStyle w:val="Tabletext"/>
            </w:pPr>
            <w:r>
              <w:t>1 July 2017</w:t>
            </w:r>
          </w:p>
          <w:p w:rsidR="0048364F" w:rsidRPr="00F428EE" w:rsidRDefault="00305984" w:rsidP="00305984">
            <w:pPr>
              <w:pStyle w:val="Tabletext"/>
            </w:pPr>
            <w:r>
              <w:t>(paragraph (a) applies)</w:t>
            </w:r>
          </w:p>
        </w:tc>
      </w:tr>
    </w:tbl>
    <w:p w:rsidR="0048364F" w:rsidRPr="00F428EE" w:rsidRDefault="00201D27" w:rsidP="00F428EE">
      <w:pPr>
        <w:pStyle w:val="notetext"/>
      </w:pPr>
      <w:r w:rsidRPr="00F428EE">
        <w:t>Note:</w:t>
      </w:r>
      <w:r w:rsidRPr="00F428EE">
        <w:tab/>
        <w:t>This table relates only to the provisions of this Act as originally enacted. It will not be amended to deal with any later amendments of this Act.</w:t>
      </w:r>
    </w:p>
    <w:p w:rsidR="0048364F" w:rsidRPr="00F428EE" w:rsidRDefault="0048364F" w:rsidP="00F428EE">
      <w:pPr>
        <w:pStyle w:val="subsection"/>
      </w:pPr>
      <w:r w:rsidRPr="00F428EE">
        <w:tab/>
        <w:t>(2)</w:t>
      </w:r>
      <w:r w:rsidRPr="00F428EE">
        <w:tab/>
      </w:r>
      <w:r w:rsidR="00201D27" w:rsidRPr="00F428EE">
        <w:t xml:space="preserve">Any information in </w:t>
      </w:r>
      <w:r w:rsidR="00877D48" w:rsidRPr="00F428EE">
        <w:t>c</w:t>
      </w:r>
      <w:r w:rsidR="00201D27" w:rsidRPr="00F428EE">
        <w:t>olumn 3 of the table is not part of this Act. Information may be inserted in this column, or information in it may be edited, in any published version of this Act.</w:t>
      </w:r>
    </w:p>
    <w:p w:rsidR="0048364F" w:rsidRPr="00F428EE" w:rsidRDefault="0048364F" w:rsidP="00F428EE">
      <w:pPr>
        <w:pStyle w:val="ActHead5"/>
      </w:pPr>
      <w:bookmarkStart w:id="4" w:name="_Toc468885056"/>
      <w:r w:rsidRPr="00F428EE">
        <w:rPr>
          <w:rStyle w:val="CharSectno"/>
        </w:rPr>
        <w:t>3</w:t>
      </w:r>
      <w:r w:rsidRPr="00F428EE">
        <w:t xml:space="preserve">  Schedules</w:t>
      </w:r>
      <w:bookmarkEnd w:id="4"/>
    </w:p>
    <w:p w:rsidR="0048364F" w:rsidRPr="00F428EE" w:rsidRDefault="0048364F" w:rsidP="00F428EE">
      <w:pPr>
        <w:pStyle w:val="subsection"/>
      </w:pPr>
      <w:r w:rsidRPr="00F428EE">
        <w:tab/>
      </w:r>
      <w:r w:rsidRPr="00F428EE">
        <w:tab/>
      </w:r>
      <w:r w:rsidR="00202618" w:rsidRPr="00F428E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F428EE" w:rsidRDefault="0048364F" w:rsidP="00F428EE">
      <w:pPr>
        <w:pStyle w:val="ActHead6"/>
        <w:pageBreakBefore/>
      </w:pPr>
      <w:bookmarkStart w:id="5" w:name="_Toc468885057"/>
      <w:bookmarkStart w:id="6" w:name="opcAmSched"/>
      <w:bookmarkStart w:id="7" w:name="opcCurrentFind"/>
      <w:r w:rsidRPr="00F428EE">
        <w:rPr>
          <w:rStyle w:val="CharAmSchNo"/>
        </w:rPr>
        <w:lastRenderedPageBreak/>
        <w:t>Schedule</w:t>
      </w:r>
      <w:r w:rsidR="00F428EE" w:rsidRPr="00F428EE">
        <w:rPr>
          <w:rStyle w:val="CharAmSchNo"/>
        </w:rPr>
        <w:t> </w:t>
      </w:r>
      <w:r w:rsidRPr="00F428EE">
        <w:rPr>
          <w:rStyle w:val="CharAmSchNo"/>
        </w:rPr>
        <w:t>1</w:t>
      </w:r>
      <w:r w:rsidRPr="00F428EE">
        <w:t>—</w:t>
      </w:r>
      <w:r w:rsidR="00FA22D4" w:rsidRPr="00F428EE">
        <w:rPr>
          <w:rStyle w:val="CharAmSchText"/>
        </w:rPr>
        <w:t>Amendments</w:t>
      </w:r>
      <w:bookmarkEnd w:id="5"/>
    </w:p>
    <w:bookmarkEnd w:id="6"/>
    <w:bookmarkEnd w:id="7"/>
    <w:p w:rsidR="0048364F" w:rsidRPr="00F428EE" w:rsidRDefault="001B2E63" w:rsidP="00F428EE">
      <w:pPr>
        <w:pStyle w:val="Header"/>
      </w:pPr>
      <w:r w:rsidRPr="00F428EE">
        <w:rPr>
          <w:rStyle w:val="CharAmPartNo"/>
        </w:rPr>
        <w:t xml:space="preserve"> </w:t>
      </w:r>
      <w:r w:rsidRPr="00F428EE">
        <w:rPr>
          <w:rStyle w:val="CharAmPartText"/>
        </w:rPr>
        <w:t xml:space="preserve"> </w:t>
      </w:r>
    </w:p>
    <w:p w:rsidR="001B2E63" w:rsidRPr="00F428EE" w:rsidRDefault="001B2E63" w:rsidP="00F428EE">
      <w:pPr>
        <w:pStyle w:val="ActHead9"/>
        <w:rPr>
          <w:i w:val="0"/>
        </w:rPr>
      </w:pPr>
      <w:bookmarkStart w:id="8" w:name="_Toc468885058"/>
      <w:r w:rsidRPr="00F428EE">
        <w:t>Passenger Movement Charge Act 1978</w:t>
      </w:r>
      <w:bookmarkEnd w:id="8"/>
    </w:p>
    <w:p w:rsidR="001B2E63" w:rsidRPr="00F428EE" w:rsidRDefault="001B2E63" w:rsidP="00F428EE">
      <w:pPr>
        <w:pStyle w:val="ItemHead"/>
      </w:pPr>
      <w:r w:rsidRPr="00F428EE">
        <w:t>1  Section</w:t>
      </w:r>
      <w:r w:rsidR="00F428EE" w:rsidRPr="00F428EE">
        <w:t> </w:t>
      </w:r>
      <w:r w:rsidRPr="00F428EE">
        <w:t>6</w:t>
      </w:r>
    </w:p>
    <w:p w:rsidR="001B2E63" w:rsidRPr="00F428EE" w:rsidRDefault="001B2E63" w:rsidP="00F428EE">
      <w:pPr>
        <w:pStyle w:val="Item"/>
      </w:pPr>
      <w:r w:rsidRPr="00F428EE">
        <w:t>Omit “$55”, substitute “$60”.</w:t>
      </w:r>
    </w:p>
    <w:p w:rsidR="001B2E63" w:rsidRPr="00F428EE" w:rsidRDefault="001B2E63" w:rsidP="00F428EE">
      <w:pPr>
        <w:pStyle w:val="ItemHead"/>
      </w:pPr>
      <w:r w:rsidRPr="00F428EE">
        <w:t>2  Application of amendments</w:t>
      </w:r>
    </w:p>
    <w:p w:rsidR="001B2E63" w:rsidRPr="00F428EE" w:rsidRDefault="001B2E63" w:rsidP="00F428EE">
      <w:pPr>
        <w:pStyle w:val="Item"/>
      </w:pPr>
      <w:r w:rsidRPr="00F428EE">
        <w:t xml:space="preserve">The amendment made by </w:t>
      </w:r>
      <w:r w:rsidR="00ED4650" w:rsidRPr="00F428EE">
        <w:t>item</w:t>
      </w:r>
      <w:r w:rsidR="00F428EE" w:rsidRPr="00F428EE">
        <w:t> </w:t>
      </w:r>
      <w:r w:rsidR="00ED4650" w:rsidRPr="00F428EE">
        <w:t>1</w:t>
      </w:r>
      <w:r w:rsidRPr="00F428EE">
        <w:t xml:space="preserve"> applies in relation to the departure of a person from Australia on or after </w:t>
      </w:r>
      <w:r w:rsidR="00B33914" w:rsidRPr="00F428EE">
        <w:t>the commencement of this Act</w:t>
      </w:r>
      <w:r w:rsidRPr="00F428EE">
        <w:t>, unless:</w:t>
      </w:r>
    </w:p>
    <w:p w:rsidR="001B2E63" w:rsidRPr="00F428EE" w:rsidRDefault="001B2E63" w:rsidP="00F428EE">
      <w:pPr>
        <w:pStyle w:val="paragraph"/>
      </w:pPr>
      <w:r w:rsidRPr="00F428EE">
        <w:tab/>
        <w:t>(a)</w:t>
      </w:r>
      <w:r w:rsidRPr="00F428EE">
        <w:tab/>
        <w:t>the person departs using a ticket or equivalent authority; and</w:t>
      </w:r>
    </w:p>
    <w:p w:rsidR="00DB660A" w:rsidRDefault="001B2E63" w:rsidP="00F428EE">
      <w:pPr>
        <w:pStyle w:val="paragraph"/>
      </w:pPr>
      <w:r w:rsidRPr="00F428EE">
        <w:tab/>
        <w:t>(b)</w:t>
      </w:r>
      <w:r w:rsidRPr="00F428EE">
        <w:tab/>
        <w:t xml:space="preserve">the ticket or authority was sold or issued before </w:t>
      </w:r>
      <w:r w:rsidR="00B33914" w:rsidRPr="00F428EE">
        <w:t>that commencement</w:t>
      </w:r>
      <w:r w:rsidRPr="00F428EE">
        <w:t>.</w:t>
      </w:r>
    </w:p>
    <w:p w:rsidR="009B16E7" w:rsidRDefault="009B16E7" w:rsidP="00305984"/>
    <w:p w:rsidR="009B16E7" w:rsidRDefault="009B16E7" w:rsidP="00027C40">
      <w:pPr>
        <w:pStyle w:val="AssentBk"/>
        <w:keepNext/>
      </w:pPr>
    </w:p>
    <w:p w:rsidR="009B16E7" w:rsidRDefault="009B16E7" w:rsidP="00027C40">
      <w:pPr>
        <w:pStyle w:val="AssentBk"/>
        <w:keepNext/>
      </w:pPr>
    </w:p>
    <w:p w:rsidR="00305984" w:rsidRDefault="00305984" w:rsidP="000C5962">
      <w:pPr>
        <w:pStyle w:val="2ndRd"/>
        <w:keepNext/>
        <w:pBdr>
          <w:top w:val="single" w:sz="2" w:space="1" w:color="auto"/>
        </w:pBdr>
      </w:pPr>
    </w:p>
    <w:p w:rsidR="00305984" w:rsidRDefault="0030598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05984" w:rsidRDefault="0030598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October 2016</w:t>
      </w:r>
    </w:p>
    <w:p w:rsidR="00305984" w:rsidRDefault="0030598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7 November 2016</w:t>
      </w:r>
      <w:r>
        <w:t>]</w:t>
      </w:r>
    </w:p>
    <w:p w:rsidR="00305984" w:rsidRDefault="00305984" w:rsidP="000C5962"/>
    <w:p w:rsidR="009B16E7" w:rsidRPr="00305984" w:rsidRDefault="00305984" w:rsidP="00305984">
      <w:pPr>
        <w:framePr w:hSpace="180" w:wrap="around" w:vAnchor="text" w:hAnchor="page" w:x="2401" w:y="4565"/>
      </w:pPr>
      <w:r>
        <w:t>(143/16)</w:t>
      </w:r>
    </w:p>
    <w:p w:rsidR="00305984" w:rsidRDefault="00305984"/>
    <w:sectPr w:rsidR="00305984" w:rsidSect="009B16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CC" w:rsidRDefault="002969CC" w:rsidP="0048364F">
      <w:pPr>
        <w:spacing w:line="240" w:lineRule="auto"/>
      </w:pPr>
      <w:r>
        <w:separator/>
      </w:r>
    </w:p>
  </w:endnote>
  <w:endnote w:type="continuationSeparator" w:id="0">
    <w:p w:rsidR="002969CC" w:rsidRDefault="002969C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F428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84" w:rsidRDefault="00305984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305984" w:rsidRDefault="00305984" w:rsidP="007517B8"/>
  <w:p w:rsidR="00305984" w:rsidRDefault="00305984" w:rsidP="007517B8"/>
  <w:p w:rsidR="00055B5C" w:rsidRDefault="00055B5C" w:rsidP="00F428EE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F428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F428E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5384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83A3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2016</w:t>
          </w:r>
        </w:p>
      </w:tc>
      <w:tc>
        <w:tcPr>
          <w:tcW w:w="1270" w:type="dxa"/>
        </w:tcPr>
        <w:p w:rsidR="00055B5C" w:rsidRDefault="00083A30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F428E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83A30" w:rsidP="00305984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305984">
            <w:rPr>
              <w:i/>
              <w:sz w:val="18"/>
            </w:rPr>
            <w:t xml:space="preserve"> 91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083A30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Passenger Movement Charge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53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428E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F428EE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D5384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83A3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2016</w:t>
          </w:r>
        </w:p>
      </w:tc>
      <w:tc>
        <w:tcPr>
          <w:tcW w:w="1270" w:type="dxa"/>
        </w:tcPr>
        <w:p w:rsidR="00055B5C" w:rsidRDefault="00305984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91,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428E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428EE">
      <w:tc>
        <w:tcPr>
          <w:tcW w:w="1247" w:type="dxa"/>
        </w:tcPr>
        <w:p w:rsidR="00055B5C" w:rsidRDefault="00305984" w:rsidP="0066090A">
          <w:pPr>
            <w:rPr>
              <w:sz w:val="18"/>
            </w:rPr>
          </w:pPr>
          <w:r>
            <w:rPr>
              <w:i/>
              <w:sz w:val="18"/>
            </w:rPr>
            <w:t>No. 91, 2016</w:t>
          </w:r>
        </w:p>
      </w:tc>
      <w:tc>
        <w:tcPr>
          <w:tcW w:w="5387" w:type="dxa"/>
        </w:tcPr>
        <w:p w:rsidR="00055B5C" w:rsidRDefault="00083A3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D538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428E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428EE">
      <w:tc>
        <w:tcPr>
          <w:tcW w:w="1247" w:type="dxa"/>
        </w:tcPr>
        <w:p w:rsidR="00055B5C" w:rsidRDefault="00305984" w:rsidP="0066090A">
          <w:pPr>
            <w:rPr>
              <w:sz w:val="18"/>
            </w:rPr>
          </w:pPr>
          <w:r>
            <w:rPr>
              <w:i/>
              <w:sz w:val="18"/>
            </w:rPr>
            <w:t>No. 91, 2016</w:t>
          </w:r>
        </w:p>
      </w:tc>
      <w:tc>
        <w:tcPr>
          <w:tcW w:w="5387" w:type="dxa"/>
        </w:tcPr>
        <w:p w:rsidR="00055B5C" w:rsidRDefault="00083A30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D538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CC" w:rsidRDefault="002969CC" w:rsidP="0048364F">
      <w:pPr>
        <w:spacing w:line="240" w:lineRule="auto"/>
      </w:pPr>
      <w:r>
        <w:separator/>
      </w:r>
    </w:p>
  </w:footnote>
  <w:footnote w:type="continuationSeparator" w:id="0">
    <w:p w:rsidR="002969CC" w:rsidRDefault="002969C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D5384">
      <w:rPr>
        <w:sz w:val="20"/>
      </w:rPr>
      <w:fldChar w:fldCharType="separate"/>
    </w:r>
    <w:r w:rsidR="00CD538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D5384">
      <w:rPr>
        <w:b/>
        <w:sz w:val="20"/>
      </w:rPr>
      <w:fldChar w:fldCharType="separate"/>
    </w:r>
    <w:r w:rsidR="00CD53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CC"/>
    <w:rsid w:val="000113BC"/>
    <w:rsid w:val="000136AF"/>
    <w:rsid w:val="000417C9"/>
    <w:rsid w:val="00055B5C"/>
    <w:rsid w:val="00056391"/>
    <w:rsid w:val="00060FF9"/>
    <w:rsid w:val="000614BF"/>
    <w:rsid w:val="00083A30"/>
    <w:rsid w:val="00091978"/>
    <w:rsid w:val="000B1FD2"/>
    <w:rsid w:val="000D05EF"/>
    <w:rsid w:val="000F21C1"/>
    <w:rsid w:val="00101D90"/>
    <w:rsid w:val="0010745C"/>
    <w:rsid w:val="00113BD1"/>
    <w:rsid w:val="00122206"/>
    <w:rsid w:val="001419F2"/>
    <w:rsid w:val="00141BBB"/>
    <w:rsid w:val="0015646E"/>
    <w:rsid w:val="001643C9"/>
    <w:rsid w:val="00165568"/>
    <w:rsid w:val="00166C2F"/>
    <w:rsid w:val="0017058F"/>
    <w:rsid w:val="001716C9"/>
    <w:rsid w:val="00173363"/>
    <w:rsid w:val="00173B94"/>
    <w:rsid w:val="001854B4"/>
    <w:rsid w:val="001939E1"/>
    <w:rsid w:val="00195382"/>
    <w:rsid w:val="00196D99"/>
    <w:rsid w:val="001A3658"/>
    <w:rsid w:val="001A759A"/>
    <w:rsid w:val="001B2E63"/>
    <w:rsid w:val="001B7A5D"/>
    <w:rsid w:val="001C2418"/>
    <w:rsid w:val="001C69C4"/>
    <w:rsid w:val="001E1732"/>
    <w:rsid w:val="001E3590"/>
    <w:rsid w:val="001E7407"/>
    <w:rsid w:val="0020159A"/>
    <w:rsid w:val="00201D27"/>
    <w:rsid w:val="00202618"/>
    <w:rsid w:val="00240749"/>
    <w:rsid w:val="00263820"/>
    <w:rsid w:val="00275197"/>
    <w:rsid w:val="00293B89"/>
    <w:rsid w:val="002969CC"/>
    <w:rsid w:val="00297ECB"/>
    <w:rsid w:val="002A1C24"/>
    <w:rsid w:val="002B5A30"/>
    <w:rsid w:val="002C443B"/>
    <w:rsid w:val="002D043A"/>
    <w:rsid w:val="002D395A"/>
    <w:rsid w:val="002D5ECC"/>
    <w:rsid w:val="00305984"/>
    <w:rsid w:val="003415D3"/>
    <w:rsid w:val="00350417"/>
    <w:rsid w:val="00352B0F"/>
    <w:rsid w:val="00375C6C"/>
    <w:rsid w:val="0039119D"/>
    <w:rsid w:val="003C5F2B"/>
    <w:rsid w:val="003D0BFE"/>
    <w:rsid w:val="003D5700"/>
    <w:rsid w:val="003E2648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1605"/>
    <w:rsid w:val="0044291A"/>
    <w:rsid w:val="004579CF"/>
    <w:rsid w:val="0048196B"/>
    <w:rsid w:val="0048364F"/>
    <w:rsid w:val="00496F97"/>
    <w:rsid w:val="004C7C8C"/>
    <w:rsid w:val="004D0037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A0F40"/>
    <w:rsid w:val="005B4067"/>
    <w:rsid w:val="005C3F41"/>
    <w:rsid w:val="005E152A"/>
    <w:rsid w:val="00600219"/>
    <w:rsid w:val="00641DE5"/>
    <w:rsid w:val="00650554"/>
    <w:rsid w:val="00656F0C"/>
    <w:rsid w:val="00677CC2"/>
    <w:rsid w:val="00681F92"/>
    <w:rsid w:val="006842C2"/>
    <w:rsid w:val="00685F42"/>
    <w:rsid w:val="0069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7288"/>
    <w:rsid w:val="007440B7"/>
    <w:rsid w:val="00745967"/>
    <w:rsid w:val="007634AD"/>
    <w:rsid w:val="007715C9"/>
    <w:rsid w:val="00774EDD"/>
    <w:rsid w:val="007757EC"/>
    <w:rsid w:val="007E7D4A"/>
    <w:rsid w:val="008006CC"/>
    <w:rsid w:val="00807F18"/>
    <w:rsid w:val="00831E8D"/>
    <w:rsid w:val="00850176"/>
    <w:rsid w:val="00856A31"/>
    <w:rsid w:val="00857D6B"/>
    <w:rsid w:val="008754D0"/>
    <w:rsid w:val="00877D48"/>
    <w:rsid w:val="00880FEA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662C8"/>
    <w:rsid w:val="00967042"/>
    <w:rsid w:val="0098255A"/>
    <w:rsid w:val="009845BE"/>
    <w:rsid w:val="009969C9"/>
    <w:rsid w:val="009A5697"/>
    <w:rsid w:val="009B16E7"/>
    <w:rsid w:val="009C525E"/>
    <w:rsid w:val="00A10775"/>
    <w:rsid w:val="00A231E2"/>
    <w:rsid w:val="00A246C3"/>
    <w:rsid w:val="00A36C48"/>
    <w:rsid w:val="00A41E0B"/>
    <w:rsid w:val="00A55631"/>
    <w:rsid w:val="00A64912"/>
    <w:rsid w:val="00A70A74"/>
    <w:rsid w:val="00AA3795"/>
    <w:rsid w:val="00AC1E75"/>
    <w:rsid w:val="00AC6309"/>
    <w:rsid w:val="00AD5641"/>
    <w:rsid w:val="00AE1088"/>
    <w:rsid w:val="00AF1BA4"/>
    <w:rsid w:val="00B028AD"/>
    <w:rsid w:val="00B032D8"/>
    <w:rsid w:val="00B33914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60B0E"/>
    <w:rsid w:val="00C7573B"/>
    <w:rsid w:val="00C76CF3"/>
    <w:rsid w:val="00CA52E0"/>
    <w:rsid w:val="00CD5384"/>
    <w:rsid w:val="00CE1E31"/>
    <w:rsid w:val="00CF0BB2"/>
    <w:rsid w:val="00D00EAA"/>
    <w:rsid w:val="00D13441"/>
    <w:rsid w:val="00D243A3"/>
    <w:rsid w:val="00D320F7"/>
    <w:rsid w:val="00D477C3"/>
    <w:rsid w:val="00D52EFE"/>
    <w:rsid w:val="00D63EF6"/>
    <w:rsid w:val="00D6654C"/>
    <w:rsid w:val="00D70DFB"/>
    <w:rsid w:val="00D73029"/>
    <w:rsid w:val="00D766DF"/>
    <w:rsid w:val="00DB660A"/>
    <w:rsid w:val="00DE2002"/>
    <w:rsid w:val="00DF7AE9"/>
    <w:rsid w:val="00E05704"/>
    <w:rsid w:val="00E24D66"/>
    <w:rsid w:val="00E54292"/>
    <w:rsid w:val="00E74DC7"/>
    <w:rsid w:val="00E87699"/>
    <w:rsid w:val="00ED4650"/>
    <w:rsid w:val="00ED492F"/>
    <w:rsid w:val="00ED5195"/>
    <w:rsid w:val="00EF2E3A"/>
    <w:rsid w:val="00F047E2"/>
    <w:rsid w:val="00F078DC"/>
    <w:rsid w:val="00F13E86"/>
    <w:rsid w:val="00F17B00"/>
    <w:rsid w:val="00F428EE"/>
    <w:rsid w:val="00F677A9"/>
    <w:rsid w:val="00F83398"/>
    <w:rsid w:val="00F84CF5"/>
    <w:rsid w:val="00F859F5"/>
    <w:rsid w:val="00F92D35"/>
    <w:rsid w:val="00FA22D4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28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28EE"/>
  </w:style>
  <w:style w:type="paragraph" w:customStyle="1" w:styleId="OPCParaBase">
    <w:name w:val="OPCParaBase"/>
    <w:link w:val="OPCParaBaseChar"/>
    <w:qFormat/>
    <w:rsid w:val="00F428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428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28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28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28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28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428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28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28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28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28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428EE"/>
  </w:style>
  <w:style w:type="paragraph" w:customStyle="1" w:styleId="Blocks">
    <w:name w:val="Blocks"/>
    <w:aliases w:val="bb"/>
    <w:basedOn w:val="OPCParaBase"/>
    <w:qFormat/>
    <w:rsid w:val="00F428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28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28EE"/>
    <w:rPr>
      <w:i/>
    </w:rPr>
  </w:style>
  <w:style w:type="paragraph" w:customStyle="1" w:styleId="BoxList">
    <w:name w:val="BoxList"/>
    <w:aliases w:val="bl"/>
    <w:basedOn w:val="BoxText"/>
    <w:qFormat/>
    <w:rsid w:val="00F428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28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28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28EE"/>
    <w:pPr>
      <w:ind w:left="1985" w:hanging="851"/>
    </w:pPr>
  </w:style>
  <w:style w:type="character" w:customStyle="1" w:styleId="CharAmPartNo">
    <w:name w:val="CharAmPartNo"/>
    <w:basedOn w:val="OPCCharBase"/>
    <w:qFormat/>
    <w:rsid w:val="00F428EE"/>
  </w:style>
  <w:style w:type="character" w:customStyle="1" w:styleId="CharAmPartText">
    <w:name w:val="CharAmPartText"/>
    <w:basedOn w:val="OPCCharBase"/>
    <w:qFormat/>
    <w:rsid w:val="00F428EE"/>
  </w:style>
  <w:style w:type="character" w:customStyle="1" w:styleId="CharAmSchNo">
    <w:name w:val="CharAmSchNo"/>
    <w:basedOn w:val="OPCCharBase"/>
    <w:qFormat/>
    <w:rsid w:val="00F428EE"/>
  </w:style>
  <w:style w:type="character" w:customStyle="1" w:styleId="CharAmSchText">
    <w:name w:val="CharAmSchText"/>
    <w:basedOn w:val="OPCCharBase"/>
    <w:qFormat/>
    <w:rsid w:val="00F428EE"/>
  </w:style>
  <w:style w:type="character" w:customStyle="1" w:styleId="CharBoldItalic">
    <w:name w:val="CharBoldItalic"/>
    <w:basedOn w:val="OPCCharBase"/>
    <w:uiPriority w:val="1"/>
    <w:qFormat/>
    <w:rsid w:val="00F428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28EE"/>
  </w:style>
  <w:style w:type="character" w:customStyle="1" w:styleId="CharChapText">
    <w:name w:val="CharChapText"/>
    <w:basedOn w:val="OPCCharBase"/>
    <w:uiPriority w:val="1"/>
    <w:qFormat/>
    <w:rsid w:val="00F428EE"/>
  </w:style>
  <w:style w:type="character" w:customStyle="1" w:styleId="CharDivNo">
    <w:name w:val="CharDivNo"/>
    <w:basedOn w:val="OPCCharBase"/>
    <w:uiPriority w:val="1"/>
    <w:qFormat/>
    <w:rsid w:val="00F428EE"/>
  </w:style>
  <w:style w:type="character" w:customStyle="1" w:styleId="CharDivText">
    <w:name w:val="CharDivText"/>
    <w:basedOn w:val="OPCCharBase"/>
    <w:uiPriority w:val="1"/>
    <w:qFormat/>
    <w:rsid w:val="00F428EE"/>
  </w:style>
  <w:style w:type="character" w:customStyle="1" w:styleId="CharItalic">
    <w:name w:val="CharItalic"/>
    <w:basedOn w:val="OPCCharBase"/>
    <w:uiPriority w:val="1"/>
    <w:qFormat/>
    <w:rsid w:val="00F428EE"/>
    <w:rPr>
      <w:i/>
    </w:rPr>
  </w:style>
  <w:style w:type="character" w:customStyle="1" w:styleId="CharPartNo">
    <w:name w:val="CharPartNo"/>
    <w:basedOn w:val="OPCCharBase"/>
    <w:uiPriority w:val="1"/>
    <w:qFormat/>
    <w:rsid w:val="00F428EE"/>
  </w:style>
  <w:style w:type="character" w:customStyle="1" w:styleId="CharPartText">
    <w:name w:val="CharPartText"/>
    <w:basedOn w:val="OPCCharBase"/>
    <w:uiPriority w:val="1"/>
    <w:qFormat/>
    <w:rsid w:val="00F428EE"/>
  </w:style>
  <w:style w:type="character" w:customStyle="1" w:styleId="CharSectno">
    <w:name w:val="CharSectno"/>
    <w:basedOn w:val="OPCCharBase"/>
    <w:qFormat/>
    <w:rsid w:val="00F428EE"/>
  </w:style>
  <w:style w:type="character" w:customStyle="1" w:styleId="CharSubdNo">
    <w:name w:val="CharSubdNo"/>
    <w:basedOn w:val="OPCCharBase"/>
    <w:uiPriority w:val="1"/>
    <w:qFormat/>
    <w:rsid w:val="00F428EE"/>
  </w:style>
  <w:style w:type="character" w:customStyle="1" w:styleId="CharSubdText">
    <w:name w:val="CharSubdText"/>
    <w:basedOn w:val="OPCCharBase"/>
    <w:uiPriority w:val="1"/>
    <w:qFormat/>
    <w:rsid w:val="00F428EE"/>
  </w:style>
  <w:style w:type="paragraph" w:customStyle="1" w:styleId="CTA--">
    <w:name w:val="CTA --"/>
    <w:basedOn w:val="OPCParaBase"/>
    <w:next w:val="Normal"/>
    <w:rsid w:val="00F428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28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28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28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28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28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28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28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28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28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28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28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28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28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428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28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428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28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28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28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28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28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28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28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28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28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28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28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28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28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28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28E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28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28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28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28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28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28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28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28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28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28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28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28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28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28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28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28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28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28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28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28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28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28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428E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428E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428E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428E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428E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428E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428E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428E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428E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428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28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28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28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28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28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28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28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428EE"/>
    <w:rPr>
      <w:sz w:val="16"/>
    </w:rPr>
  </w:style>
  <w:style w:type="table" w:customStyle="1" w:styleId="CFlag">
    <w:name w:val="CFlag"/>
    <w:basedOn w:val="TableNormal"/>
    <w:uiPriority w:val="99"/>
    <w:rsid w:val="00F428E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428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28E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428E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28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428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428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28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28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28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428EE"/>
    <w:pPr>
      <w:spacing w:before="120"/>
    </w:pPr>
  </w:style>
  <w:style w:type="paragraph" w:customStyle="1" w:styleId="TableTextEndNotes">
    <w:name w:val="TableTextEndNotes"/>
    <w:aliases w:val="Tten"/>
    <w:basedOn w:val="Normal"/>
    <w:rsid w:val="00F428E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428E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428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28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28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28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28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28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28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28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28E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428E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428EE"/>
  </w:style>
  <w:style w:type="character" w:customStyle="1" w:styleId="CharSubPartNoCASA">
    <w:name w:val="CharSubPartNo(CASA)"/>
    <w:basedOn w:val="OPCCharBase"/>
    <w:uiPriority w:val="1"/>
    <w:rsid w:val="00F428EE"/>
  </w:style>
  <w:style w:type="paragraph" w:customStyle="1" w:styleId="ENoteTTIndentHeadingSub">
    <w:name w:val="ENoteTTIndentHeadingSub"/>
    <w:aliases w:val="enTTHis"/>
    <w:basedOn w:val="OPCParaBase"/>
    <w:rsid w:val="00F428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28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28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28E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4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428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28EE"/>
    <w:rPr>
      <w:sz w:val="22"/>
    </w:rPr>
  </w:style>
  <w:style w:type="paragraph" w:customStyle="1" w:styleId="SOTextNote">
    <w:name w:val="SO TextNote"/>
    <w:aliases w:val="sont"/>
    <w:basedOn w:val="SOText"/>
    <w:qFormat/>
    <w:rsid w:val="00F428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28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28EE"/>
    <w:rPr>
      <w:sz w:val="22"/>
    </w:rPr>
  </w:style>
  <w:style w:type="paragraph" w:customStyle="1" w:styleId="FileName">
    <w:name w:val="FileName"/>
    <w:basedOn w:val="Normal"/>
    <w:rsid w:val="00F428E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28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28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28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28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28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28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28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28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28E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91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B16E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B16E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B16E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B16E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B16E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B16E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B16E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B16E7"/>
  </w:style>
  <w:style w:type="character" w:customStyle="1" w:styleId="ShortTCPChar">
    <w:name w:val="ShortTCP Char"/>
    <w:basedOn w:val="ShortTChar"/>
    <w:link w:val="ShortTCP"/>
    <w:rsid w:val="009B16E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B16E7"/>
    <w:pPr>
      <w:spacing w:before="400"/>
    </w:pPr>
  </w:style>
  <w:style w:type="character" w:customStyle="1" w:styleId="ActNoCPChar">
    <w:name w:val="ActNoCP Char"/>
    <w:basedOn w:val="ActnoChar"/>
    <w:link w:val="ActNoCP"/>
    <w:rsid w:val="009B16E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B16E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059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059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0598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28E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28EE"/>
  </w:style>
  <w:style w:type="paragraph" w:customStyle="1" w:styleId="OPCParaBase">
    <w:name w:val="OPCParaBase"/>
    <w:link w:val="OPCParaBaseChar"/>
    <w:qFormat/>
    <w:rsid w:val="00F428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428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28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28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28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28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428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28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28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28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28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428EE"/>
  </w:style>
  <w:style w:type="paragraph" w:customStyle="1" w:styleId="Blocks">
    <w:name w:val="Blocks"/>
    <w:aliases w:val="bb"/>
    <w:basedOn w:val="OPCParaBase"/>
    <w:qFormat/>
    <w:rsid w:val="00F428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28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28EE"/>
    <w:rPr>
      <w:i/>
    </w:rPr>
  </w:style>
  <w:style w:type="paragraph" w:customStyle="1" w:styleId="BoxList">
    <w:name w:val="BoxList"/>
    <w:aliases w:val="bl"/>
    <w:basedOn w:val="BoxText"/>
    <w:qFormat/>
    <w:rsid w:val="00F428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28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28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28EE"/>
    <w:pPr>
      <w:ind w:left="1985" w:hanging="851"/>
    </w:pPr>
  </w:style>
  <w:style w:type="character" w:customStyle="1" w:styleId="CharAmPartNo">
    <w:name w:val="CharAmPartNo"/>
    <w:basedOn w:val="OPCCharBase"/>
    <w:qFormat/>
    <w:rsid w:val="00F428EE"/>
  </w:style>
  <w:style w:type="character" w:customStyle="1" w:styleId="CharAmPartText">
    <w:name w:val="CharAmPartText"/>
    <w:basedOn w:val="OPCCharBase"/>
    <w:qFormat/>
    <w:rsid w:val="00F428EE"/>
  </w:style>
  <w:style w:type="character" w:customStyle="1" w:styleId="CharAmSchNo">
    <w:name w:val="CharAmSchNo"/>
    <w:basedOn w:val="OPCCharBase"/>
    <w:qFormat/>
    <w:rsid w:val="00F428EE"/>
  </w:style>
  <w:style w:type="character" w:customStyle="1" w:styleId="CharAmSchText">
    <w:name w:val="CharAmSchText"/>
    <w:basedOn w:val="OPCCharBase"/>
    <w:qFormat/>
    <w:rsid w:val="00F428EE"/>
  </w:style>
  <w:style w:type="character" w:customStyle="1" w:styleId="CharBoldItalic">
    <w:name w:val="CharBoldItalic"/>
    <w:basedOn w:val="OPCCharBase"/>
    <w:uiPriority w:val="1"/>
    <w:qFormat/>
    <w:rsid w:val="00F428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28EE"/>
  </w:style>
  <w:style w:type="character" w:customStyle="1" w:styleId="CharChapText">
    <w:name w:val="CharChapText"/>
    <w:basedOn w:val="OPCCharBase"/>
    <w:uiPriority w:val="1"/>
    <w:qFormat/>
    <w:rsid w:val="00F428EE"/>
  </w:style>
  <w:style w:type="character" w:customStyle="1" w:styleId="CharDivNo">
    <w:name w:val="CharDivNo"/>
    <w:basedOn w:val="OPCCharBase"/>
    <w:uiPriority w:val="1"/>
    <w:qFormat/>
    <w:rsid w:val="00F428EE"/>
  </w:style>
  <w:style w:type="character" w:customStyle="1" w:styleId="CharDivText">
    <w:name w:val="CharDivText"/>
    <w:basedOn w:val="OPCCharBase"/>
    <w:uiPriority w:val="1"/>
    <w:qFormat/>
    <w:rsid w:val="00F428EE"/>
  </w:style>
  <w:style w:type="character" w:customStyle="1" w:styleId="CharItalic">
    <w:name w:val="CharItalic"/>
    <w:basedOn w:val="OPCCharBase"/>
    <w:uiPriority w:val="1"/>
    <w:qFormat/>
    <w:rsid w:val="00F428EE"/>
    <w:rPr>
      <w:i/>
    </w:rPr>
  </w:style>
  <w:style w:type="character" w:customStyle="1" w:styleId="CharPartNo">
    <w:name w:val="CharPartNo"/>
    <w:basedOn w:val="OPCCharBase"/>
    <w:uiPriority w:val="1"/>
    <w:qFormat/>
    <w:rsid w:val="00F428EE"/>
  </w:style>
  <w:style w:type="character" w:customStyle="1" w:styleId="CharPartText">
    <w:name w:val="CharPartText"/>
    <w:basedOn w:val="OPCCharBase"/>
    <w:uiPriority w:val="1"/>
    <w:qFormat/>
    <w:rsid w:val="00F428EE"/>
  </w:style>
  <w:style w:type="character" w:customStyle="1" w:styleId="CharSectno">
    <w:name w:val="CharSectno"/>
    <w:basedOn w:val="OPCCharBase"/>
    <w:qFormat/>
    <w:rsid w:val="00F428EE"/>
  </w:style>
  <w:style w:type="character" w:customStyle="1" w:styleId="CharSubdNo">
    <w:name w:val="CharSubdNo"/>
    <w:basedOn w:val="OPCCharBase"/>
    <w:uiPriority w:val="1"/>
    <w:qFormat/>
    <w:rsid w:val="00F428EE"/>
  </w:style>
  <w:style w:type="character" w:customStyle="1" w:styleId="CharSubdText">
    <w:name w:val="CharSubdText"/>
    <w:basedOn w:val="OPCCharBase"/>
    <w:uiPriority w:val="1"/>
    <w:qFormat/>
    <w:rsid w:val="00F428EE"/>
  </w:style>
  <w:style w:type="paragraph" w:customStyle="1" w:styleId="CTA--">
    <w:name w:val="CTA --"/>
    <w:basedOn w:val="OPCParaBase"/>
    <w:next w:val="Normal"/>
    <w:rsid w:val="00F428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28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28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28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28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28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28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28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28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28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28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28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28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28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428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28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428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28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28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28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28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28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28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28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28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28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28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28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28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28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28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28E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28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28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28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28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28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28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28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28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28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28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28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28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28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28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28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28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28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28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28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28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28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28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428E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428E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428E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428E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428E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428E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428E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428E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428E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428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28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28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28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28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28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28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28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428EE"/>
    <w:rPr>
      <w:sz w:val="16"/>
    </w:rPr>
  </w:style>
  <w:style w:type="table" w:customStyle="1" w:styleId="CFlag">
    <w:name w:val="CFlag"/>
    <w:basedOn w:val="TableNormal"/>
    <w:uiPriority w:val="99"/>
    <w:rsid w:val="00F428E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428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28E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428E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28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428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428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28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28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28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428EE"/>
    <w:pPr>
      <w:spacing w:before="120"/>
    </w:pPr>
  </w:style>
  <w:style w:type="paragraph" w:customStyle="1" w:styleId="TableTextEndNotes">
    <w:name w:val="TableTextEndNotes"/>
    <w:aliases w:val="Tten"/>
    <w:basedOn w:val="Normal"/>
    <w:rsid w:val="00F428E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428E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428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28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28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28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28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28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28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28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28E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428E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428EE"/>
  </w:style>
  <w:style w:type="character" w:customStyle="1" w:styleId="CharSubPartNoCASA">
    <w:name w:val="CharSubPartNo(CASA)"/>
    <w:basedOn w:val="OPCCharBase"/>
    <w:uiPriority w:val="1"/>
    <w:rsid w:val="00F428EE"/>
  </w:style>
  <w:style w:type="paragraph" w:customStyle="1" w:styleId="ENoteTTIndentHeadingSub">
    <w:name w:val="ENoteTTIndentHeadingSub"/>
    <w:aliases w:val="enTTHis"/>
    <w:basedOn w:val="OPCParaBase"/>
    <w:rsid w:val="00F428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28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28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28E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4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428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28EE"/>
    <w:rPr>
      <w:sz w:val="22"/>
    </w:rPr>
  </w:style>
  <w:style w:type="paragraph" w:customStyle="1" w:styleId="SOTextNote">
    <w:name w:val="SO TextNote"/>
    <w:aliases w:val="sont"/>
    <w:basedOn w:val="SOText"/>
    <w:qFormat/>
    <w:rsid w:val="00F428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28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28EE"/>
    <w:rPr>
      <w:sz w:val="22"/>
    </w:rPr>
  </w:style>
  <w:style w:type="paragraph" w:customStyle="1" w:styleId="FileName">
    <w:name w:val="FileName"/>
    <w:basedOn w:val="Normal"/>
    <w:rsid w:val="00F428E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28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28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28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28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28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28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28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28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28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28E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91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B16E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B16E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B16E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B16E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B16E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B16E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B16E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B16E7"/>
  </w:style>
  <w:style w:type="character" w:customStyle="1" w:styleId="ShortTCPChar">
    <w:name w:val="ShortTCP Char"/>
    <w:basedOn w:val="ShortTChar"/>
    <w:link w:val="ShortTCP"/>
    <w:rsid w:val="009B16E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B16E7"/>
    <w:pPr>
      <w:spacing w:before="400"/>
    </w:pPr>
  </w:style>
  <w:style w:type="character" w:customStyle="1" w:styleId="ActNoCPChar">
    <w:name w:val="ActNoCP Char"/>
    <w:basedOn w:val="ActnoChar"/>
    <w:link w:val="ActNoCP"/>
    <w:rsid w:val="009B16E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B16E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059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059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0598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414</Words>
  <Characters>2133</Characters>
  <Application>Microsoft Office Word</Application>
  <DocSecurity>0</DocSecurity>
  <PresentationFormat/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2016-12-07T03:36:00Z</dcterms:created>
  <dcterms:modified xsi:type="dcterms:W3CDTF">2016-12-07T03:45:00Z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Passenger Movement Charge Amendment Act 2016</vt:lpwstr>
  </property>
  <property fmtid="{D5CDD505-2E9C-101B-9397-08002B2CF9AE}" pid="3" name="Actno">
    <vt:lpwstr>No. 91, 2016</vt:lpwstr>
  </property>
</Properties>
</file>