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BBD" w:rsidRPr="00792D07" w:rsidRDefault="00B83BBD" w:rsidP="00B83BBD">
      <w:pPr>
        <w:pStyle w:val="NormalWeb"/>
        <w:spacing w:before="0" w:beforeAutospacing="0" w:after="0" w:afterAutospacing="0"/>
        <w:jc w:val="center"/>
        <w:rPr>
          <w:rFonts w:asciiTheme="minorHAnsi" w:hAnsiTheme="minorHAnsi"/>
          <w:sz w:val="10"/>
        </w:rPr>
      </w:pPr>
      <w:bookmarkStart w:id="0" w:name="_GoBack"/>
      <w:bookmarkStart w:id="1" w:name="top"/>
      <w:bookmarkEnd w:id="0"/>
    </w:p>
    <w:p w:rsidR="00B83BBD" w:rsidRPr="0059089C" w:rsidRDefault="00B83BBD" w:rsidP="00B83BBD">
      <w:pPr>
        <w:pStyle w:val="NormalWeb"/>
        <w:spacing w:before="0" w:beforeAutospacing="0" w:after="0" w:afterAutospacing="0"/>
        <w:jc w:val="center"/>
        <w:rPr>
          <w:rFonts w:asciiTheme="minorHAnsi" w:hAnsiTheme="minorHAnsi"/>
        </w:rPr>
      </w:pPr>
      <w:r w:rsidRPr="0059089C">
        <w:rPr>
          <w:rFonts w:asciiTheme="minorHAnsi" w:hAnsiTheme="minorHAnsi"/>
        </w:rPr>
        <w:t>DEPARTMENT</w:t>
      </w:r>
      <w:bookmarkEnd w:id="1"/>
      <w:r w:rsidRPr="0059089C">
        <w:rPr>
          <w:rFonts w:asciiTheme="minorHAnsi" w:hAnsiTheme="minorHAnsi"/>
        </w:rPr>
        <w:t xml:space="preserve"> OF </w:t>
      </w:r>
      <w:r w:rsidR="00CC240A">
        <w:rPr>
          <w:rFonts w:asciiTheme="minorHAnsi" w:hAnsiTheme="minorHAnsi"/>
        </w:rPr>
        <w:t>THE</w:t>
      </w:r>
      <w:r w:rsidRPr="0059089C">
        <w:rPr>
          <w:rFonts w:asciiTheme="minorHAnsi" w:hAnsiTheme="minorHAnsi"/>
        </w:rPr>
        <w:t xml:space="preserve"> ENVIRONMENT</w:t>
      </w:r>
    </w:p>
    <w:p w:rsidR="00B83BBD" w:rsidRPr="0059089C" w:rsidRDefault="00B83BBD" w:rsidP="00B83BBD">
      <w:pPr>
        <w:pStyle w:val="NormalWeb"/>
        <w:spacing w:before="0" w:beforeAutospacing="0" w:after="0" w:afterAutospacing="0"/>
        <w:jc w:val="center"/>
        <w:rPr>
          <w:rFonts w:asciiTheme="minorHAnsi" w:hAnsiTheme="minorHAnsi"/>
          <w:i/>
          <w:iCs/>
        </w:rPr>
      </w:pPr>
      <w:r w:rsidRPr="0059089C">
        <w:rPr>
          <w:rFonts w:asciiTheme="minorHAnsi" w:hAnsiTheme="minorHAnsi"/>
          <w:i/>
          <w:iCs/>
        </w:rPr>
        <w:t>Environment Protection and Biodiversity Conservation Act 1999</w:t>
      </w:r>
    </w:p>
    <w:p w:rsidR="00B83BBD" w:rsidRPr="00792D07" w:rsidRDefault="00B83BBD" w:rsidP="00B83BBD">
      <w:pPr>
        <w:pStyle w:val="NormalWeb"/>
        <w:spacing w:before="0" w:beforeAutospacing="0" w:after="0" w:afterAutospacing="0"/>
        <w:jc w:val="center"/>
        <w:rPr>
          <w:rFonts w:asciiTheme="minorHAnsi" w:hAnsiTheme="minorHAnsi"/>
          <w:i/>
          <w:iCs/>
          <w:sz w:val="10"/>
          <w:szCs w:val="22"/>
        </w:rPr>
      </w:pPr>
    </w:p>
    <w:p w:rsidR="00B83BBD" w:rsidRPr="0059089C" w:rsidRDefault="00B83BBD" w:rsidP="00B83BBD">
      <w:pPr>
        <w:pStyle w:val="NormalWeb"/>
        <w:tabs>
          <w:tab w:val="center" w:pos="4153"/>
          <w:tab w:val="right" w:pos="8306"/>
        </w:tabs>
        <w:spacing w:before="0" w:beforeAutospacing="0" w:after="0" w:afterAutospacing="0"/>
        <w:jc w:val="center"/>
        <w:rPr>
          <w:rFonts w:asciiTheme="minorHAnsi" w:hAnsiTheme="minorHAnsi"/>
          <w:i/>
          <w:iCs/>
        </w:rPr>
      </w:pPr>
      <w:r w:rsidRPr="0059089C">
        <w:rPr>
          <w:rFonts w:asciiTheme="minorHAnsi" w:hAnsiTheme="minorHAnsi"/>
          <w:i/>
          <w:iCs/>
        </w:rPr>
        <w:t xml:space="preserve">For further information see the referrals list at </w:t>
      </w:r>
      <w:hyperlink r:id="rId13" w:history="1">
        <w:r w:rsidRPr="0059089C">
          <w:rPr>
            <w:rStyle w:val="Hyperlink"/>
            <w:rFonts w:asciiTheme="minorHAnsi" w:hAnsiTheme="minorHAnsi"/>
            <w:i/>
            <w:iCs/>
          </w:rPr>
          <w:t>http://www.environment.gov.au/epbc/notices</w:t>
        </w:r>
      </w:hyperlink>
    </w:p>
    <w:p w:rsidR="00B83BBD" w:rsidRPr="0059089C" w:rsidRDefault="00B83BBD" w:rsidP="00B83BBD">
      <w:pPr>
        <w:pStyle w:val="NormalWeb"/>
        <w:tabs>
          <w:tab w:val="center" w:pos="4153"/>
          <w:tab w:val="right" w:pos="8306"/>
        </w:tabs>
        <w:spacing w:before="0" w:beforeAutospacing="0" w:after="0" w:afterAutospacing="0"/>
        <w:jc w:val="center"/>
        <w:rPr>
          <w:rFonts w:asciiTheme="minorHAnsi" w:hAnsiTheme="minorHAnsi"/>
          <w:i/>
          <w:iCs/>
        </w:rPr>
      </w:pPr>
      <w:proofErr w:type="gramStart"/>
      <w:r w:rsidRPr="0059089C">
        <w:rPr>
          <w:rFonts w:asciiTheme="minorHAnsi" w:hAnsiTheme="minorHAnsi"/>
          <w:i/>
          <w:iCs/>
        </w:rPr>
        <w:t>and</w:t>
      </w:r>
      <w:proofErr w:type="gramEnd"/>
      <w:r w:rsidRPr="0059089C">
        <w:rPr>
          <w:rFonts w:asciiTheme="minorHAnsi" w:hAnsiTheme="minorHAnsi"/>
          <w:i/>
          <w:iCs/>
        </w:rPr>
        <w:t xml:space="preserve"> type the reference number in the Search box</w:t>
      </w:r>
    </w:p>
    <w:p w:rsidR="008B3EB7" w:rsidRPr="00792D07" w:rsidRDefault="008B3EB7" w:rsidP="003B66E6">
      <w:pPr>
        <w:pStyle w:val="NormalWeb"/>
        <w:tabs>
          <w:tab w:val="center" w:pos="4153"/>
          <w:tab w:val="right" w:pos="8306"/>
        </w:tabs>
        <w:spacing w:before="0" w:beforeAutospacing="0" w:after="0" w:afterAutospacing="0" w:line="276" w:lineRule="auto"/>
        <w:rPr>
          <w:rFonts w:asciiTheme="minorHAnsi" w:hAnsiTheme="minorHAnsi"/>
          <w:caps/>
          <w:sz w:val="10"/>
          <w:szCs w:val="16"/>
        </w:rPr>
      </w:pPr>
    </w:p>
    <w:p w:rsidR="002C4F3F" w:rsidRPr="0059089C" w:rsidRDefault="002C4F3F" w:rsidP="003B66E6">
      <w:pPr>
        <w:spacing w:after="0"/>
        <w:rPr>
          <w:caps/>
        </w:rPr>
      </w:pPr>
      <w:r w:rsidRPr="0059089C">
        <w:rPr>
          <w:caps/>
        </w:rPr>
        <w:t xml:space="preserve">actions determined as </w:t>
      </w:r>
      <w:r>
        <w:rPr>
          <w:caps/>
        </w:rPr>
        <w:t xml:space="preserve">NOT </w:t>
      </w:r>
      <w:r w:rsidRPr="0059089C">
        <w:rPr>
          <w:caps/>
        </w:rPr>
        <w:t>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tblPr>
      <w:tblGrid>
        <w:gridCol w:w="1134"/>
        <w:gridCol w:w="7513"/>
        <w:gridCol w:w="992"/>
      </w:tblGrid>
      <w:tr w:rsidR="002C4F3F" w:rsidRPr="0059089C" w:rsidTr="002C4F3F">
        <w:tc>
          <w:tcPr>
            <w:tcW w:w="1134" w:type="dxa"/>
          </w:tcPr>
          <w:p w:rsidR="002C4F3F" w:rsidRPr="0059089C" w:rsidRDefault="002C4F3F" w:rsidP="003B66E6">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7513" w:type="dxa"/>
          </w:tcPr>
          <w:p w:rsidR="002C4F3F" w:rsidRPr="0059089C" w:rsidRDefault="002C4F3F" w:rsidP="003B66E6">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rsidR="002C4F3F" w:rsidRPr="0059089C" w:rsidRDefault="002C4F3F" w:rsidP="003B66E6">
            <w:pPr>
              <w:spacing w:line="276" w:lineRule="auto"/>
              <w:rPr>
                <w:rFonts w:asciiTheme="minorHAnsi" w:hAnsiTheme="minorHAnsi"/>
                <w:b/>
                <w:sz w:val="16"/>
                <w:szCs w:val="16"/>
              </w:rPr>
            </w:pPr>
            <w:r w:rsidRPr="0059089C">
              <w:rPr>
                <w:rFonts w:asciiTheme="minorHAnsi" w:hAnsiTheme="minorHAnsi"/>
                <w:b/>
                <w:sz w:val="16"/>
                <w:szCs w:val="16"/>
              </w:rPr>
              <w:t>Date</w:t>
            </w:r>
          </w:p>
        </w:tc>
      </w:tr>
      <w:tr w:rsidR="0084147A" w:rsidRPr="0059089C" w:rsidTr="0084147A">
        <w:tc>
          <w:tcPr>
            <w:tcW w:w="1134" w:type="dxa"/>
            <w:vAlign w:val="bottom"/>
          </w:tcPr>
          <w:p w:rsidR="0084147A" w:rsidRDefault="0084147A" w:rsidP="0084147A">
            <w:pPr>
              <w:rPr>
                <w:rFonts w:ascii="Calibri" w:hAnsi="Calibri" w:cs="Arial"/>
                <w:sz w:val="16"/>
                <w:szCs w:val="16"/>
              </w:rPr>
            </w:pPr>
            <w:r>
              <w:rPr>
                <w:rFonts w:ascii="Calibri" w:hAnsi="Calibri" w:cs="Arial"/>
                <w:sz w:val="16"/>
                <w:szCs w:val="16"/>
              </w:rPr>
              <w:t>2015/7497*</w:t>
            </w:r>
          </w:p>
        </w:tc>
        <w:tc>
          <w:tcPr>
            <w:tcW w:w="7513" w:type="dxa"/>
            <w:vAlign w:val="bottom"/>
          </w:tcPr>
          <w:p w:rsidR="0084147A" w:rsidRDefault="0084147A" w:rsidP="0084147A">
            <w:pPr>
              <w:rPr>
                <w:rFonts w:ascii="Calibri" w:hAnsi="Calibri" w:cs="Arial"/>
                <w:sz w:val="16"/>
                <w:szCs w:val="16"/>
              </w:rPr>
            </w:pPr>
            <w:r>
              <w:rPr>
                <w:rFonts w:ascii="Calibri" w:hAnsi="Calibri" w:cs="Arial"/>
                <w:sz w:val="16"/>
                <w:szCs w:val="16"/>
              </w:rPr>
              <w:t>Mid-Western Regional Council/Water management and use/Bruce Road, Mudgee/NSW/Bruce Road water mains extension and road works, Mudgee, NSW</w:t>
            </w:r>
          </w:p>
        </w:tc>
        <w:tc>
          <w:tcPr>
            <w:tcW w:w="992" w:type="dxa"/>
            <w:vAlign w:val="bottom"/>
          </w:tcPr>
          <w:p w:rsidR="0084147A" w:rsidRDefault="0084147A" w:rsidP="0084147A">
            <w:pPr>
              <w:jc w:val="right"/>
              <w:rPr>
                <w:rFonts w:ascii="Calibri" w:hAnsi="Calibri" w:cs="Arial"/>
                <w:sz w:val="16"/>
                <w:szCs w:val="16"/>
              </w:rPr>
            </w:pPr>
            <w:r>
              <w:rPr>
                <w:rFonts w:ascii="Calibri" w:hAnsi="Calibri" w:cs="Arial"/>
                <w:sz w:val="16"/>
                <w:szCs w:val="16"/>
              </w:rPr>
              <w:t>14/09/2015</w:t>
            </w:r>
          </w:p>
        </w:tc>
      </w:tr>
      <w:tr w:rsidR="0084147A" w:rsidRPr="0059089C" w:rsidTr="0084147A">
        <w:tc>
          <w:tcPr>
            <w:tcW w:w="1134" w:type="dxa"/>
            <w:vAlign w:val="bottom"/>
          </w:tcPr>
          <w:p w:rsidR="0084147A" w:rsidRDefault="0084147A" w:rsidP="0084147A">
            <w:pPr>
              <w:rPr>
                <w:rFonts w:ascii="Calibri" w:hAnsi="Calibri" w:cs="Arial"/>
                <w:sz w:val="16"/>
                <w:szCs w:val="16"/>
              </w:rPr>
            </w:pPr>
            <w:r>
              <w:rPr>
                <w:rFonts w:ascii="Calibri" w:hAnsi="Calibri" w:cs="Arial"/>
                <w:sz w:val="16"/>
                <w:szCs w:val="16"/>
              </w:rPr>
              <w:t>2015/7560</w:t>
            </w:r>
          </w:p>
        </w:tc>
        <w:tc>
          <w:tcPr>
            <w:tcW w:w="7513" w:type="dxa"/>
            <w:vAlign w:val="bottom"/>
          </w:tcPr>
          <w:p w:rsidR="0084147A" w:rsidRDefault="0084147A" w:rsidP="0084147A">
            <w:pPr>
              <w:rPr>
                <w:rFonts w:ascii="Calibri" w:hAnsi="Calibri" w:cs="Arial"/>
                <w:sz w:val="16"/>
                <w:szCs w:val="16"/>
              </w:rPr>
            </w:pPr>
            <w:r>
              <w:rPr>
                <w:rFonts w:ascii="Calibri" w:hAnsi="Calibri" w:cs="Arial"/>
                <w:sz w:val="16"/>
                <w:szCs w:val="16"/>
              </w:rPr>
              <w:t>Tasmanian Irrigation Pty Ltd/Water management and use/Swansea/TAS/Swan Valley Irrigation Scheme(SWAN)-Tasmania</w:t>
            </w:r>
          </w:p>
        </w:tc>
        <w:tc>
          <w:tcPr>
            <w:tcW w:w="992" w:type="dxa"/>
            <w:vAlign w:val="bottom"/>
          </w:tcPr>
          <w:p w:rsidR="0084147A" w:rsidRDefault="0084147A" w:rsidP="0084147A">
            <w:pPr>
              <w:jc w:val="right"/>
              <w:rPr>
                <w:rFonts w:ascii="Calibri" w:hAnsi="Calibri" w:cs="Arial"/>
                <w:sz w:val="16"/>
                <w:szCs w:val="16"/>
              </w:rPr>
            </w:pPr>
            <w:r>
              <w:rPr>
                <w:rFonts w:ascii="Calibri" w:hAnsi="Calibri" w:cs="Arial"/>
                <w:sz w:val="16"/>
                <w:szCs w:val="16"/>
              </w:rPr>
              <w:t>30/10/2015</w:t>
            </w:r>
          </w:p>
        </w:tc>
      </w:tr>
      <w:tr w:rsidR="0084147A" w:rsidRPr="0059089C" w:rsidTr="0084147A">
        <w:tc>
          <w:tcPr>
            <w:tcW w:w="1134" w:type="dxa"/>
            <w:vAlign w:val="bottom"/>
          </w:tcPr>
          <w:p w:rsidR="0084147A" w:rsidRDefault="0084147A">
            <w:pPr>
              <w:rPr>
                <w:rFonts w:ascii="Calibri" w:hAnsi="Calibri" w:cs="Arial"/>
                <w:sz w:val="16"/>
                <w:szCs w:val="16"/>
              </w:rPr>
            </w:pPr>
            <w:r>
              <w:rPr>
                <w:rFonts w:ascii="Calibri" w:hAnsi="Calibri" w:cs="Arial"/>
                <w:sz w:val="16"/>
                <w:szCs w:val="16"/>
              </w:rPr>
              <w:t>2015/7575</w:t>
            </w:r>
          </w:p>
        </w:tc>
        <w:tc>
          <w:tcPr>
            <w:tcW w:w="7513" w:type="dxa"/>
            <w:vAlign w:val="bottom"/>
          </w:tcPr>
          <w:p w:rsidR="0084147A" w:rsidRDefault="0084147A">
            <w:pPr>
              <w:rPr>
                <w:rFonts w:ascii="Calibri" w:hAnsi="Calibri" w:cs="Arial"/>
                <w:sz w:val="16"/>
                <w:szCs w:val="16"/>
              </w:rPr>
            </w:pPr>
            <w:r>
              <w:rPr>
                <w:rFonts w:ascii="Calibri" w:hAnsi="Calibri" w:cs="Arial"/>
                <w:sz w:val="16"/>
                <w:szCs w:val="16"/>
              </w:rPr>
              <w:t xml:space="preserve">QUEENSLAND TRANSPORT AND MAIN ROADS/Transport - Land/between Gold Coast </w:t>
            </w:r>
            <w:proofErr w:type="spellStart"/>
            <w:r>
              <w:rPr>
                <w:rFonts w:ascii="Calibri" w:hAnsi="Calibri" w:cs="Arial"/>
                <w:sz w:val="16"/>
                <w:szCs w:val="16"/>
              </w:rPr>
              <w:t>Unviersity</w:t>
            </w:r>
            <w:proofErr w:type="spellEnd"/>
            <w:r>
              <w:rPr>
                <w:rFonts w:ascii="Calibri" w:hAnsi="Calibri" w:cs="Arial"/>
                <w:sz w:val="16"/>
                <w:szCs w:val="16"/>
              </w:rPr>
              <w:t xml:space="preserve"> hospital and Helensvale heavy rail station/Queensland/Gold Coast Light Rail Stage 2, Qld</w:t>
            </w:r>
          </w:p>
        </w:tc>
        <w:tc>
          <w:tcPr>
            <w:tcW w:w="992" w:type="dxa"/>
            <w:vAlign w:val="bottom"/>
          </w:tcPr>
          <w:p w:rsidR="0084147A" w:rsidRDefault="0084147A">
            <w:pPr>
              <w:jc w:val="right"/>
              <w:rPr>
                <w:rFonts w:ascii="Calibri" w:hAnsi="Calibri" w:cs="Arial"/>
                <w:sz w:val="16"/>
                <w:szCs w:val="16"/>
              </w:rPr>
            </w:pPr>
            <w:r>
              <w:rPr>
                <w:rFonts w:ascii="Calibri" w:hAnsi="Calibri" w:cs="Arial"/>
                <w:sz w:val="16"/>
                <w:szCs w:val="16"/>
              </w:rPr>
              <w:t>4/11/2015</w:t>
            </w:r>
          </w:p>
        </w:tc>
      </w:tr>
      <w:tr w:rsidR="0084147A" w:rsidRPr="0059089C" w:rsidTr="0084147A">
        <w:tc>
          <w:tcPr>
            <w:tcW w:w="1134" w:type="dxa"/>
            <w:vAlign w:val="bottom"/>
          </w:tcPr>
          <w:p w:rsidR="0084147A" w:rsidRDefault="0084147A" w:rsidP="0084147A">
            <w:pPr>
              <w:rPr>
                <w:rFonts w:ascii="Calibri" w:hAnsi="Calibri" w:cs="Arial"/>
                <w:sz w:val="16"/>
                <w:szCs w:val="16"/>
              </w:rPr>
            </w:pPr>
            <w:r>
              <w:rPr>
                <w:rFonts w:ascii="Calibri" w:hAnsi="Calibri" w:cs="Arial"/>
                <w:sz w:val="16"/>
                <w:szCs w:val="16"/>
              </w:rPr>
              <w:t>2015/7573*</w:t>
            </w:r>
          </w:p>
        </w:tc>
        <w:tc>
          <w:tcPr>
            <w:tcW w:w="7513" w:type="dxa"/>
            <w:vAlign w:val="bottom"/>
          </w:tcPr>
          <w:p w:rsidR="0084147A" w:rsidRDefault="0084147A" w:rsidP="0084147A">
            <w:pPr>
              <w:rPr>
                <w:rFonts w:ascii="Calibri" w:hAnsi="Calibri" w:cs="Arial"/>
                <w:sz w:val="16"/>
                <w:szCs w:val="16"/>
              </w:rPr>
            </w:pPr>
            <w:r>
              <w:rPr>
                <w:rFonts w:ascii="Calibri" w:hAnsi="Calibri" w:cs="Arial"/>
                <w:sz w:val="16"/>
                <w:szCs w:val="16"/>
              </w:rPr>
              <w:t xml:space="preserve">MMG </w:t>
            </w:r>
            <w:proofErr w:type="spellStart"/>
            <w:r>
              <w:rPr>
                <w:rFonts w:ascii="Calibri" w:hAnsi="Calibri" w:cs="Arial"/>
                <w:sz w:val="16"/>
                <w:szCs w:val="16"/>
              </w:rPr>
              <w:t>Dugald</w:t>
            </w:r>
            <w:proofErr w:type="spellEnd"/>
            <w:r>
              <w:rPr>
                <w:rFonts w:ascii="Calibri" w:hAnsi="Calibri" w:cs="Arial"/>
                <w:sz w:val="16"/>
                <w:szCs w:val="16"/>
              </w:rPr>
              <w:t xml:space="preserve"> River Pty Ltd/Mining/65 </w:t>
            </w:r>
            <w:proofErr w:type="spellStart"/>
            <w:r>
              <w:rPr>
                <w:rFonts w:ascii="Calibri" w:hAnsi="Calibri" w:cs="Arial"/>
                <w:sz w:val="16"/>
                <w:szCs w:val="16"/>
              </w:rPr>
              <w:t>kms</w:t>
            </w:r>
            <w:proofErr w:type="spellEnd"/>
            <w:r>
              <w:rPr>
                <w:rFonts w:ascii="Calibri" w:hAnsi="Calibri" w:cs="Arial"/>
                <w:sz w:val="16"/>
                <w:szCs w:val="16"/>
              </w:rPr>
              <w:t xml:space="preserve"> north of Cloncurry/Queensland/</w:t>
            </w:r>
            <w:proofErr w:type="spellStart"/>
            <w:r>
              <w:rPr>
                <w:rFonts w:ascii="Calibri" w:hAnsi="Calibri" w:cs="Arial"/>
                <w:sz w:val="16"/>
                <w:szCs w:val="16"/>
              </w:rPr>
              <w:t>Dugald</w:t>
            </w:r>
            <w:proofErr w:type="spellEnd"/>
            <w:r>
              <w:rPr>
                <w:rFonts w:ascii="Calibri" w:hAnsi="Calibri" w:cs="Arial"/>
                <w:sz w:val="16"/>
                <w:szCs w:val="16"/>
              </w:rPr>
              <w:t xml:space="preserve"> River Zinc and Lead Mine extension, Qld</w:t>
            </w:r>
          </w:p>
        </w:tc>
        <w:tc>
          <w:tcPr>
            <w:tcW w:w="992" w:type="dxa"/>
            <w:vAlign w:val="bottom"/>
          </w:tcPr>
          <w:p w:rsidR="0084147A" w:rsidRDefault="0084147A" w:rsidP="0084147A">
            <w:pPr>
              <w:jc w:val="right"/>
              <w:rPr>
                <w:rFonts w:ascii="Calibri" w:hAnsi="Calibri" w:cs="Arial"/>
                <w:sz w:val="16"/>
                <w:szCs w:val="16"/>
              </w:rPr>
            </w:pPr>
            <w:r>
              <w:rPr>
                <w:rFonts w:ascii="Calibri" w:hAnsi="Calibri" w:cs="Arial"/>
                <w:sz w:val="16"/>
                <w:szCs w:val="16"/>
              </w:rPr>
              <w:t>5/11/2015</w:t>
            </w:r>
          </w:p>
        </w:tc>
      </w:tr>
      <w:tr w:rsidR="0084147A" w:rsidRPr="0059089C" w:rsidTr="0084147A">
        <w:tc>
          <w:tcPr>
            <w:tcW w:w="1134" w:type="dxa"/>
            <w:vAlign w:val="bottom"/>
          </w:tcPr>
          <w:p w:rsidR="0084147A" w:rsidRDefault="0084147A">
            <w:pPr>
              <w:rPr>
                <w:rFonts w:ascii="Calibri" w:hAnsi="Calibri" w:cs="Arial"/>
                <w:sz w:val="16"/>
                <w:szCs w:val="16"/>
              </w:rPr>
            </w:pPr>
            <w:r>
              <w:rPr>
                <w:rFonts w:ascii="Calibri" w:hAnsi="Calibri" w:cs="Arial"/>
                <w:sz w:val="16"/>
                <w:szCs w:val="16"/>
              </w:rPr>
              <w:t>2015/7581</w:t>
            </w:r>
          </w:p>
        </w:tc>
        <w:tc>
          <w:tcPr>
            <w:tcW w:w="7513" w:type="dxa"/>
            <w:vAlign w:val="bottom"/>
          </w:tcPr>
          <w:p w:rsidR="0084147A" w:rsidRDefault="0084147A">
            <w:pPr>
              <w:rPr>
                <w:rFonts w:ascii="Calibri" w:hAnsi="Calibri" w:cs="Arial"/>
                <w:sz w:val="16"/>
                <w:szCs w:val="16"/>
              </w:rPr>
            </w:pPr>
            <w:r>
              <w:rPr>
                <w:rFonts w:ascii="Calibri" w:hAnsi="Calibri" w:cs="Arial"/>
                <w:sz w:val="16"/>
                <w:szCs w:val="16"/>
              </w:rPr>
              <w:t>REMONDIS Australia Pty Ltd/Waste Management (non-sewerage)/Swanbank Road, Swanbank Qld/Queensland/Swanbank Waste Management Facility Stage 1B extension Area, Qld</w:t>
            </w:r>
          </w:p>
        </w:tc>
        <w:tc>
          <w:tcPr>
            <w:tcW w:w="992" w:type="dxa"/>
            <w:vAlign w:val="bottom"/>
          </w:tcPr>
          <w:p w:rsidR="0084147A" w:rsidRDefault="0084147A">
            <w:pPr>
              <w:jc w:val="right"/>
              <w:rPr>
                <w:rFonts w:ascii="Calibri" w:hAnsi="Calibri" w:cs="Arial"/>
                <w:sz w:val="16"/>
                <w:szCs w:val="16"/>
              </w:rPr>
            </w:pPr>
            <w:r>
              <w:rPr>
                <w:rFonts w:ascii="Calibri" w:hAnsi="Calibri" w:cs="Arial"/>
                <w:sz w:val="16"/>
                <w:szCs w:val="16"/>
              </w:rPr>
              <w:t>6/11/2015</w:t>
            </w:r>
          </w:p>
        </w:tc>
      </w:tr>
      <w:tr w:rsidR="0084147A" w:rsidRPr="0059089C" w:rsidTr="0084147A">
        <w:tc>
          <w:tcPr>
            <w:tcW w:w="1134" w:type="dxa"/>
            <w:vAlign w:val="bottom"/>
          </w:tcPr>
          <w:p w:rsidR="0084147A" w:rsidRDefault="0084147A">
            <w:pPr>
              <w:rPr>
                <w:rFonts w:ascii="Calibri" w:hAnsi="Calibri" w:cs="Arial"/>
                <w:sz w:val="16"/>
                <w:szCs w:val="16"/>
              </w:rPr>
            </w:pPr>
            <w:r>
              <w:rPr>
                <w:rFonts w:ascii="Calibri" w:hAnsi="Calibri" w:cs="Arial"/>
                <w:sz w:val="16"/>
                <w:szCs w:val="16"/>
              </w:rPr>
              <w:t>2015/7555</w:t>
            </w:r>
          </w:p>
        </w:tc>
        <w:tc>
          <w:tcPr>
            <w:tcW w:w="7513" w:type="dxa"/>
            <w:vAlign w:val="bottom"/>
          </w:tcPr>
          <w:p w:rsidR="0084147A" w:rsidRDefault="0084147A">
            <w:pPr>
              <w:rPr>
                <w:rFonts w:ascii="Calibri" w:hAnsi="Calibri" w:cs="Arial"/>
                <w:sz w:val="16"/>
                <w:szCs w:val="16"/>
              </w:rPr>
            </w:pPr>
            <w:proofErr w:type="spellStart"/>
            <w:r>
              <w:rPr>
                <w:rFonts w:ascii="Calibri" w:hAnsi="Calibri" w:cs="Arial"/>
                <w:sz w:val="16"/>
                <w:szCs w:val="16"/>
              </w:rPr>
              <w:t>Ardeshir</w:t>
            </w:r>
            <w:proofErr w:type="spellEnd"/>
            <w:r>
              <w:rPr>
                <w:rFonts w:ascii="Calibri" w:hAnsi="Calibri" w:cs="Arial"/>
                <w:sz w:val="16"/>
                <w:szCs w:val="16"/>
              </w:rPr>
              <w:t xml:space="preserve"> </w:t>
            </w:r>
            <w:proofErr w:type="spellStart"/>
            <w:r>
              <w:rPr>
                <w:rFonts w:ascii="Calibri" w:hAnsi="Calibri" w:cs="Arial"/>
                <w:sz w:val="16"/>
                <w:szCs w:val="16"/>
              </w:rPr>
              <w:t>Bahmani</w:t>
            </w:r>
            <w:proofErr w:type="spellEnd"/>
            <w:r>
              <w:rPr>
                <w:rFonts w:ascii="Calibri" w:hAnsi="Calibri" w:cs="Arial"/>
                <w:sz w:val="16"/>
                <w:szCs w:val="16"/>
              </w:rPr>
              <w:t xml:space="preserve">/Transport - Land/between </w:t>
            </w:r>
            <w:proofErr w:type="spellStart"/>
            <w:r>
              <w:rPr>
                <w:rFonts w:ascii="Calibri" w:hAnsi="Calibri" w:cs="Arial"/>
                <w:sz w:val="16"/>
                <w:szCs w:val="16"/>
              </w:rPr>
              <w:t>Sthrn</w:t>
            </w:r>
            <w:proofErr w:type="spellEnd"/>
            <w:r>
              <w:rPr>
                <w:rFonts w:ascii="Calibri" w:hAnsi="Calibri" w:cs="Arial"/>
                <w:sz w:val="16"/>
                <w:szCs w:val="16"/>
              </w:rPr>
              <w:t xml:space="preserve"> Brook Rd and the Great Eastern </w:t>
            </w:r>
            <w:proofErr w:type="spellStart"/>
            <w:r>
              <w:rPr>
                <w:rFonts w:ascii="Calibri" w:hAnsi="Calibri" w:cs="Arial"/>
                <w:sz w:val="16"/>
                <w:szCs w:val="16"/>
              </w:rPr>
              <w:t>Hway</w:t>
            </w:r>
            <w:proofErr w:type="spellEnd"/>
            <w:r>
              <w:rPr>
                <w:rFonts w:ascii="Calibri" w:hAnsi="Calibri" w:cs="Arial"/>
                <w:sz w:val="16"/>
                <w:szCs w:val="16"/>
              </w:rPr>
              <w:t>/Western Australia/Northam Pithara realignment and Northam bypass, WA</w:t>
            </w:r>
          </w:p>
        </w:tc>
        <w:tc>
          <w:tcPr>
            <w:tcW w:w="992" w:type="dxa"/>
            <w:vAlign w:val="bottom"/>
          </w:tcPr>
          <w:p w:rsidR="0084147A" w:rsidRDefault="0084147A">
            <w:pPr>
              <w:jc w:val="right"/>
              <w:rPr>
                <w:rFonts w:ascii="Calibri" w:hAnsi="Calibri" w:cs="Arial"/>
                <w:sz w:val="16"/>
                <w:szCs w:val="16"/>
              </w:rPr>
            </w:pPr>
            <w:r>
              <w:rPr>
                <w:rFonts w:ascii="Calibri" w:hAnsi="Calibri" w:cs="Arial"/>
                <w:sz w:val="16"/>
                <w:szCs w:val="16"/>
              </w:rPr>
              <w:t>12/11/2015</w:t>
            </w:r>
          </w:p>
        </w:tc>
      </w:tr>
      <w:tr w:rsidR="0084147A" w:rsidRPr="0059089C" w:rsidTr="0084147A">
        <w:tc>
          <w:tcPr>
            <w:tcW w:w="1134" w:type="dxa"/>
            <w:vAlign w:val="bottom"/>
          </w:tcPr>
          <w:p w:rsidR="0084147A" w:rsidRDefault="0084147A">
            <w:pPr>
              <w:rPr>
                <w:rFonts w:ascii="Calibri" w:hAnsi="Calibri" w:cs="Arial"/>
                <w:sz w:val="16"/>
                <w:szCs w:val="16"/>
              </w:rPr>
            </w:pPr>
            <w:r>
              <w:rPr>
                <w:rFonts w:ascii="Calibri" w:hAnsi="Calibri" w:cs="Arial"/>
                <w:sz w:val="16"/>
                <w:szCs w:val="16"/>
              </w:rPr>
              <w:t>2015/7584</w:t>
            </w:r>
          </w:p>
        </w:tc>
        <w:tc>
          <w:tcPr>
            <w:tcW w:w="7513" w:type="dxa"/>
            <w:vAlign w:val="bottom"/>
          </w:tcPr>
          <w:p w:rsidR="0084147A" w:rsidRDefault="0084147A">
            <w:pPr>
              <w:rPr>
                <w:rFonts w:ascii="Calibri" w:hAnsi="Calibri" w:cs="Arial"/>
                <w:sz w:val="16"/>
                <w:szCs w:val="16"/>
              </w:rPr>
            </w:pPr>
            <w:r>
              <w:rPr>
                <w:rFonts w:ascii="Calibri" w:hAnsi="Calibri" w:cs="Arial"/>
                <w:sz w:val="16"/>
                <w:szCs w:val="16"/>
              </w:rPr>
              <w:t xml:space="preserve">Main Roads Western Australia/Transport - Land/Great Northern </w:t>
            </w:r>
            <w:proofErr w:type="spellStart"/>
            <w:r>
              <w:rPr>
                <w:rFonts w:ascii="Calibri" w:hAnsi="Calibri" w:cs="Arial"/>
                <w:sz w:val="16"/>
                <w:szCs w:val="16"/>
              </w:rPr>
              <w:t>Hway</w:t>
            </w:r>
            <w:proofErr w:type="spellEnd"/>
            <w:r>
              <w:rPr>
                <w:rFonts w:ascii="Calibri" w:hAnsi="Calibri" w:cs="Arial"/>
                <w:sz w:val="16"/>
                <w:szCs w:val="16"/>
              </w:rPr>
              <w:t>, 175km north of Perth/Western Australia/Muchea to Wubin upgrade stage 2, Miling Straight, WA</w:t>
            </w:r>
          </w:p>
        </w:tc>
        <w:tc>
          <w:tcPr>
            <w:tcW w:w="992" w:type="dxa"/>
            <w:vAlign w:val="bottom"/>
          </w:tcPr>
          <w:p w:rsidR="0084147A" w:rsidRDefault="0084147A">
            <w:pPr>
              <w:jc w:val="right"/>
              <w:rPr>
                <w:rFonts w:ascii="Calibri" w:hAnsi="Calibri" w:cs="Arial"/>
                <w:sz w:val="16"/>
                <w:szCs w:val="16"/>
              </w:rPr>
            </w:pPr>
            <w:r>
              <w:rPr>
                <w:rFonts w:ascii="Calibri" w:hAnsi="Calibri" w:cs="Arial"/>
                <w:sz w:val="16"/>
                <w:szCs w:val="16"/>
              </w:rPr>
              <w:t>12/11/2015</w:t>
            </w:r>
          </w:p>
        </w:tc>
      </w:tr>
    </w:tbl>
    <w:p w:rsidR="002C4F3F" w:rsidRPr="0059089C" w:rsidRDefault="002C4F3F" w:rsidP="003B66E6">
      <w:pPr>
        <w:spacing w:after="0"/>
        <w:rPr>
          <w:sz w:val="16"/>
          <w:szCs w:val="16"/>
        </w:rPr>
      </w:pPr>
      <w:r w:rsidRPr="0059089C">
        <w:rPr>
          <w:sz w:val="16"/>
          <w:szCs w:val="16"/>
        </w:rPr>
        <w:t>* Actions which are not controlled actions provided they are undertaken in a particular manner. Further information on provision and manner specified is available from www.environment.gov.au/epbc/notices</w:t>
      </w:r>
    </w:p>
    <w:p w:rsidR="002C4F3F" w:rsidRPr="00792D07" w:rsidRDefault="002C4F3F" w:rsidP="003B66E6">
      <w:pPr>
        <w:spacing w:after="0"/>
        <w:rPr>
          <w:caps/>
          <w:sz w:val="10"/>
        </w:rPr>
      </w:pPr>
    </w:p>
    <w:p w:rsidR="008B3EB7" w:rsidRPr="0059089C" w:rsidRDefault="008B3EB7" w:rsidP="003B66E6">
      <w:pPr>
        <w:spacing w:after="0"/>
        <w:rPr>
          <w:caps/>
        </w:rPr>
      </w:pPr>
      <w:r w:rsidRPr="0059089C">
        <w:rPr>
          <w:caps/>
        </w:rPr>
        <w:t>Assessment Approach (</w:t>
      </w:r>
      <w:r w:rsidRPr="0059089C">
        <w:rPr>
          <w:i/>
          <w:caps/>
        </w:rPr>
        <w:t>EPBC A</w:t>
      </w:r>
      <w:r w:rsidRPr="0059089C">
        <w:rPr>
          <w:i/>
        </w:rPr>
        <w:t>ct</w:t>
      </w:r>
      <w:r w:rsidRPr="0059089C">
        <w:rPr>
          <w:caps/>
        </w:rPr>
        <w:t xml:space="preserve"> </w:t>
      </w:r>
      <w:r w:rsidRPr="0059089C">
        <w:t>s</w:t>
      </w:r>
      <w:r w:rsidRPr="0059089C">
        <w:rPr>
          <w:caps/>
        </w:rPr>
        <w:t>.87)</w:t>
      </w:r>
    </w:p>
    <w:tbl>
      <w:tblPr>
        <w:tblStyle w:val="TableGrid"/>
        <w:tblW w:w="9639" w:type="dxa"/>
        <w:tblInd w:w="108" w:type="dxa"/>
        <w:tblLayout w:type="fixed"/>
        <w:tblLook w:val="01E0"/>
      </w:tblPr>
      <w:tblGrid>
        <w:gridCol w:w="1134"/>
        <w:gridCol w:w="5387"/>
        <w:gridCol w:w="2126"/>
        <w:gridCol w:w="992"/>
      </w:tblGrid>
      <w:tr w:rsidR="008B3EB7" w:rsidRPr="0059089C" w:rsidTr="00963825">
        <w:tc>
          <w:tcPr>
            <w:tcW w:w="1134" w:type="dxa"/>
          </w:tcPr>
          <w:p w:rsidR="008B3EB7" w:rsidRPr="0059089C" w:rsidRDefault="008B3EB7" w:rsidP="003B66E6">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387" w:type="dxa"/>
          </w:tcPr>
          <w:p w:rsidR="008B3EB7" w:rsidRPr="0059089C" w:rsidRDefault="008B3EB7" w:rsidP="003B66E6">
            <w:pPr>
              <w:spacing w:line="276" w:lineRule="auto"/>
              <w:rPr>
                <w:rFonts w:asciiTheme="minorHAnsi" w:hAnsiTheme="minorHAnsi"/>
                <w:b/>
                <w:sz w:val="16"/>
                <w:szCs w:val="16"/>
              </w:rPr>
            </w:pPr>
            <w:r w:rsidRPr="0059089C">
              <w:rPr>
                <w:rFonts w:asciiTheme="minorHAnsi" w:hAnsiTheme="minorHAnsi"/>
                <w:b/>
                <w:sz w:val="16"/>
                <w:szCs w:val="16"/>
              </w:rPr>
              <w:t>Title</w:t>
            </w:r>
          </w:p>
        </w:tc>
        <w:tc>
          <w:tcPr>
            <w:tcW w:w="2126" w:type="dxa"/>
          </w:tcPr>
          <w:p w:rsidR="008B3EB7" w:rsidRPr="0059089C" w:rsidRDefault="008B3EB7" w:rsidP="003B66E6">
            <w:pPr>
              <w:spacing w:line="276" w:lineRule="auto"/>
              <w:rPr>
                <w:rFonts w:asciiTheme="minorHAnsi" w:hAnsiTheme="minorHAnsi"/>
                <w:b/>
                <w:sz w:val="16"/>
                <w:szCs w:val="16"/>
              </w:rPr>
            </w:pPr>
            <w:r w:rsidRPr="0059089C">
              <w:rPr>
                <w:rFonts w:asciiTheme="minorHAnsi" w:hAnsiTheme="minorHAnsi"/>
                <w:b/>
                <w:sz w:val="16"/>
                <w:szCs w:val="16"/>
              </w:rPr>
              <w:t xml:space="preserve">Assessment Approach </w:t>
            </w:r>
          </w:p>
        </w:tc>
        <w:tc>
          <w:tcPr>
            <w:tcW w:w="992" w:type="dxa"/>
          </w:tcPr>
          <w:p w:rsidR="008B3EB7" w:rsidRPr="0059089C" w:rsidRDefault="008B3EB7" w:rsidP="003B66E6">
            <w:pPr>
              <w:spacing w:line="276" w:lineRule="auto"/>
              <w:rPr>
                <w:rFonts w:asciiTheme="minorHAnsi" w:hAnsiTheme="minorHAnsi"/>
                <w:b/>
                <w:sz w:val="16"/>
                <w:szCs w:val="16"/>
              </w:rPr>
            </w:pPr>
            <w:r w:rsidRPr="0059089C">
              <w:rPr>
                <w:rFonts w:asciiTheme="minorHAnsi" w:hAnsiTheme="minorHAnsi"/>
                <w:b/>
                <w:sz w:val="16"/>
                <w:szCs w:val="16"/>
              </w:rPr>
              <w:t>Date</w:t>
            </w:r>
          </w:p>
        </w:tc>
      </w:tr>
      <w:tr w:rsidR="0084147A" w:rsidRPr="0059089C" w:rsidTr="0084147A">
        <w:tc>
          <w:tcPr>
            <w:tcW w:w="1134" w:type="dxa"/>
            <w:vAlign w:val="bottom"/>
          </w:tcPr>
          <w:p w:rsidR="0084147A" w:rsidRDefault="0084147A">
            <w:pPr>
              <w:rPr>
                <w:rFonts w:ascii="Calibri" w:hAnsi="Calibri" w:cs="Arial"/>
                <w:sz w:val="16"/>
                <w:szCs w:val="16"/>
              </w:rPr>
            </w:pPr>
            <w:r>
              <w:rPr>
                <w:rFonts w:ascii="Calibri" w:hAnsi="Calibri" w:cs="Arial"/>
                <w:sz w:val="16"/>
                <w:szCs w:val="16"/>
              </w:rPr>
              <w:t>2015/7528</w:t>
            </w:r>
          </w:p>
        </w:tc>
        <w:tc>
          <w:tcPr>
            <w:tcW w:w="5387" w:type="dxa"/>
            <w:vAlign w:val="bottom"/>
          </w:tcPr>
          <w:p w:rsidR="0084147A" w:rsidRDefault="0084147A">
            <w:pPr>
              <w:rPr>
                <w:rFonts w:ascii="Calibri" w:hAnsi="Calibri" w:cs="Arial"/>
                <w:sz w:val="16"/>
                <w:szCs w:val="16"/>
              </w:rPr>
            </w:pPr>
            <w:r>
              <w:rPr>
                <w:rFonts w:ascii="Calibri" w:hAnsi="Calibri" w:cs="Arial"/>
                <w:sz w:val="16"/>
                <w:szCs w:val="16"/>
              </w:rPr>
              <w:t>Yarra Valley Water/Waste management (sewerage)/3m west of Epping/VIC/Epping Branch sewer Stage 4B, Victoria</w:t>
            </w:r>
          </w:p>
        </w:tc>
        <w:tc>
          <w:tcPr>
            <w:tcW w:w="2126" w:type="dxa"/>
            <w:vAlign w:val="bottom"/>
          </w:tcPr>
          <w:p w:rsidR="0084147A" w:rsidRDefault="0084147A">
            <w:pPr>
              <w:rPr>
                <w:rFonts w:ascii="Calibri" w:hAnsi="Calibri" w:cs="Arial"/>
                <w:sz w:val="16"/>
                <w:szCs w:val="16"/>
              </w:rPr>
            </w:pPr>
            <w:r>
              <w:rPr>
                <w:rFonts w:ascii="Calibri" w:hAnsi="Calibri" w:cs="Arial"/>
                <w:sz w:val="16"/>
                <w:szCs w:val="16"/>
              </w:rPr>
              <w:t>Preliminary Documentation</w:t>
            </w:r>
          </w:p>
        </w:tc>
        <w:tc>
          <w:tcPr>
            <w:tcW w:w="992" w:type="dxa"/>
            <w:vAlign w:val="bottom"/>
          </w:tcPr>
          <w:p w:rsidR="0084147A" w:rsidRDefault="0084147A">
            <w:pPr>
              <w:jc w:val="right"/>
              <w:rPr>
                <w:rFonts w:ascii="Calibri" w:hAnsi="Calibri" w:cs="Arial"/>
                <w:sz w:val="16"/>
                <w:szCs w:val="16"/>
              </w:rPr>
            </w:pPr>
            <w:r>
              <w:rPr>
                <w:rFonts w:ascii="Calibri" w:hAnsi="Calibri" w:cs="Arial"/>
                <w:sz w:val="16"/>
                <w:szCs w:val="16"/>
              </w:rPr>
              <w:t>5/11/2015</w:t>
            </w:r>
          </w:p>
        </w:tc>
      </w:tr>
    </w:tbl>
    <w:p w:rsidR="00841C3C" w:rsidRPr="00792D07" w:rsidRDefault="00841C3C" w:rsidP="003B66E6">
      <w:pPr>
        <w:spacing w:after="0"/>
        <w:rPr>
          <w:sz w:val="10"/>
          <w:szCs w:val="16"/>
        </w:rPr>
      </w:pPr>
    </w:p>
    <w:p w:rsidR="008B3EB7" w:rsidRPr="0059089C" w:rsidRDefault="008B3EB7" w:rsidP="003B66E6">
      <w:pPr>
        <w:spacing w:after="0"/>
        <w:rPr>
          <w:caps/>
        </w:rPr>
      </w:pPr>
      <w:r w:rsidRPr="0059089C">
        <w:rPr>
          <w:caps/>
        </w:rPr>
        <w:t>DECISION ON APPROVAL (</w:t>
      </w:r>
      <w:r w:rsidRPr="0059089C">
        <w:rPr>
          <w:i/>
          <w:caps/>
        </w:rPr>
        <w:t>EPBC A</w:t>
      </w:r>
      <w:r w:rsidRPr="0059089C">
        <w:rPr>
          <w:i/>
        </w:rPr>
        <w:t>ct</w:t>
      </w:r>
      <w:r w:rsidRPr="0059089C">
        <w:rPr>
          <w:caps/>
        </w:rPr>
        <w:t xml:space="preserve"> </w:t>
      </w:r>
      <w:r w:rsidRPr="0059089C">
        <w:t>s</w:t>
      </w:r>
      <w:r w:rsidRPr="0059089C">
        <w:rPr>
          <w:caps/>
        </w:rPr>
        <w:t>.133)</w:t>
      </w:r>
    </w:p>
    <w:tbl>
      <w:tblPr>
        <w:tblStyle w:val="TableGrid"/>
        <w:tblW w:w="9639" w:type="dxa"/>
        <w:tblInd w:w="108" w:type="dxa"/>
        <w:tblLayout w:type="fixed"/>
        <w:tblLook w:val="01E0"/>
      </w:tblPr>
      <w:tblGrid>
        <w:gridCol w:w="1134"/>
        <w:gridCol w:w="5387"/>
        <w:gridCol w:w="2126"/>
        <w:gridCol w:w="992"/>
      </w:tblGrid>
      <w:tr w:rsidR="008B3EB7" w:rsidRPr="0059089C" w:rsidTr="00963825">
        <w:tc>
          <w:tcPr>
            <w:tcW w:w="1134" w:type="dxa"/>
          </w:tcPr>
          <w:p w:rsidR="008B3EB7" w:rsidRPr="0059089C" w:rsidRDefault="008B3EB7" w:rsidP="003B66E6">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387" w:type="dxa"/>
          </w:tcPr>
          <w:p w:rsidR="008B3EB7" w:rsidRPr="0059089C" w:rsidRDefault="008B3EB7" w:rsidP="003B66E6">
            <w:pPr>
              <w:spacing w:line="276" w:lineRule="auto"/>
              <w:rPr>
                <w:rFonts w:asciiTheme="minorHAnsi" w:hAnsiTheme="minorHAnsi"/>
                <w:b/>
                <w:sz w:val="16"/>
                <w:szCs w:val="16"/>
              </w:rPr>
            </w:pPr>
            <w:r w:rsidRPr="0059089C">
              <w:rPr>
                <w:rFonts w:asciiTheme="minorHAnsi" w:hAnsiTheme="minorHAnsi"/>
                <w:b/>
                <w:sz w:val="16"/>
                <w:szCs w:val="16"/>
              </w:rPr>
              <w:t>Title</w:t>
            </w:r>
          </w:p>
        </w:tc>
        <w:tc>
          <w:tcPr>
            <w:tcW w:w="2126" w:type="dxa"/>
          </w:tcPr>
          <w:p w:rsidR="008B3EB7" w:rsidRPr="0059089C" w:rsidRDefault="008B3EB7" w:rsidP="003B66E6">
            <w:pPr>
              <w:spacing w:line="276" w:lineRule="auto"/>
              <w:rPr>
                <w:rFonts w:asciiTheme="minorHAnsi" w:hAnsiTheme="minorHAnsi"/>
                <w:b/>
                <w:sz w:val="16"/>
                <w:szCs w:val="16"/>
              </w:rPr>
            </w:pPr>
            <w:r w:rsidRPr="0059089C">
              <w:rPr>
                <w:rFonts w:asciiTheme="minorHAnsi" w:hAnsiTheme="minorHAnsi"/>
                <w:b/>
                <w:sz w:val="16"/>
                <w:szCs w:val="16"/>
              </w:rPr>
              <w:t>Approval Decision</w:t>
            </w:r>
          </w:p>
        </w:tc>
        <w:tc>
          <w:tcPr>
            <w:tcW w:w="992" w:type="dxa"/>
          </w:tcPr>
          <w:p w:rsidR="008B3EB7" w:rsidRPr="0059089C" w:rsidRDefault="008B3EB7" w:rsidP="003B66E6">
            <w:pPr>
              <w:spacing w:line="276" w:lineRule="auto"/>
              <w:rPr>
                <w:rFonts w:asciiTheme="minorHAnsi" w:hAnsiTheme="minorHAnsi"/>
                <w:b/>
                <w:sz w:val="16"/>
                <w:szCs w:val="16"/>
              </w:rPr>
            </w:pPr>
            <w:r w:rsidRPr="0059089C">
              <w:rPr>
                <w:rFonts w:asciiTheme="minorHAnsi" w:hAnsiTheme="minorHAnsi"/>
                <w:b/>
                <w:sz w:val="16"/>
                <w:szCs w:val="16"/>
              </w:rPr>
              <w:t>Date</w:t>
            </w:r>
          </w:p>
        </w:tc>
      </w:tr>
      <w:tr w:rsidR="0084147A" w:rsidRPr="0059089C" w:rsidTr="0084147A">
        <w:tc>
          <w:tcPr>
            <w:tcW w:w="1134" w:type="dxa"/>
            <w:vAlign w:val="bottom"/>
          </w:tcPr>
          <w:p w:rsidR="0084147A" w:rsidRDefault="0084147A">
            <w:pPr>
              <w:rPr>
                <w:rFonts w:ascii="Calibri" w:hAnsi="Calibri" w:cs="Arial"/>
                <w:sz w:val="16"/>
                <w:szCs w:val="16"/>
              </w:rPr>
            </w:pPr>
            <w:r>
              <w:rPr>
                <w:rFonts w:ascii="Calibri" w:hAnsi="Calibri" w:cs="Arial"/>
                <w:sz w:val="16"/>
                <w:szCs w:val="16"/>
              </w:rPr>
              <w:t>2012/6479</w:t>
            </w:r>
          </w:p>
        </w:tc>
        <w:tc>
          <w:tcPr>
            <w:tcW w:w="5387" w:type="dxa"/>
            <w:vAlign w:val="bottom"/>
          </w:tcPr>
          <w:p w:rsidR="0084147A" w:rsidRDefault="0084147A">
            <w:pPr>
              <w:rPr>
                <w:rFonts w:ascii="Calibri" w:hAnsi="Calibri" w:cs="Arial"/>
                <w:sz w:val="16"/>
                <w:szCs w:val="16"/>
              </w:rPr>
            </w:pPr>
            <w:proofErr w:type="spellStart"/>
            <w:r>
              <w:rPr>
                <w:rFonts w:ascii="Calibri" w:hAnsi="Calibri" w:cs="Arial"/>
                <w:sz w:val="16"/>
                <w:szCs w:val="16"/>
              </w:rPr>
              <w:t>Watergarden</w:t>
            </w:r>
            <w:proofErr w:type="spellEnd"/>
            <w:r>
              <w:rPr>
                <w:rFonts w:ascii="Calibri" w:hAnsi="Calibri" w:cs="Arial"/>
                <w:sz w:val="16"/>
                <w:szCs w:val="16"/>
              </w:rPr>
              <w:t xml:space="preserve"> Pty Ltd/Commercial development/Approximately 20km north west of Melbourne/VIC/</w:t>
            </w:r>
            <w:proofErr w:type="spellStart"/>
            <w:r>
              <w:rPr>
                <w:rFonts w:ascii="Calibri" w:hAnsi="Calibri" w:cs="Arial"/>
                <w:sz w:val="16"/>
                <w:szCs w:val="16"/>
              </w:rPr>
              <w:t>Watergarden</w:t>
            </w:r>
            <w:proofErr w:type="spellEnd"/>
            <w:r>
              <w:rPr>
                <w:rFonts w:ascii="Calibri" w:hAnsi="Calibri" w:cs="Arial"/>
                <w:sz w:val="16"/>
                <w:szCs w:val="16"/>
              </w:rPr>
              <w:t xml:space="preserve"> Town Centre Site at 399 Melton Highway, Taylor Lakes, VIC</w:t>
            </w:r>
          </w:p>
        </w:tc>
        <w:tc>
          <w:tcPr>
            <w:tcW w:w="2126" w:type="dxa"/>
            <w:vAlign w:val="bottom"/>
          </w:tcPr>
          <w:p w:rsidR="0084147A" w:rsidRDefault="0084147A">
            <w:pPr>
              <w:rPr>
                <w:rFonts w:ascii="Calibri" w:hAnsi="Calibri" w:cs="Arial"/>
                <w:sz w:val="16"/>
                <w:szCs w:val="16"/>
              </w:rPr>
            </w:pPr>
            <w:r>
              <w:rPr>
                <w:rFonts w:ascii="Calibri" w:hAnsi="Calibri" w:cs="Arial"/>
                <w:sz w:val="16"/>
                <w:szCs w:val="16"/>
              </w:rPr>
              <w:t>Approved with conditions</w:t>
            </w:r>
          </w:p>
        </w:tc>
        <w:tc>
          <w:tcPr>
            <w:tcW w:w="992" w:type="dxa"/>
            <w:vAlign w:val="bottom"/>
          </w:tcPr>
          <w:p w:rsidR="0084147A" w:rsidRDefault="0084147A">
            <w:pPr>
              <w:jc w:val="right"/>
              <w:rPr>
                <w:rFonts w:ascii="Calibri" w:hAnsi="Calibri" w:cs="Arial"/>
                <w:sz w:val="16"/>
                <w:szCs w:val="16"/>
              </w:rPr>
            </w:pPr>
            <w:r>
              <w:rPr>
                <w:rFonts w:ascii="Calibri" w:hAnsi="Calibri" w:cs="Arial"/>
                <w:sz w:val="16"/>
                <w:szCs w:val="16"/>
              </w:rPr>
              <w:t>14/10/2015</w:t>
            </w:r>
          </w:p>
        </w:tc>
      </w:tr>
      <w:tr w:rsidR="0084147A" w:rsidRPr="0059089C" w:rsidTr="0084147A">
        <w:tc>
          <w:tcPr>
            <w:tcW w:w="1134" w:type="dxa"/>
            <w:vAlign w:val="bottom"/>
          </w:tcPr>
          <w:p w:rsidR="0084147A" w:rsidRDefault="0084147A">
            <w:pPr>
              <w:rPr>
                <w:rFonts w:ascii="Calibri" w:hAnsi="Calibri" w:cs="Arial"/>
                <w:sz w:val="16"/>
                <w:szCs w:val="16"/>
              </w:rPr>
            </w:pPr>
            <w:r>
              <w:rPr>
                <w:rFonts w:ascii="Calibri" w:hAnsi="Calibri" w:cs="Arial"/>
                <w:sz w:val="16"/>
                <w:szCs w:val="16"/>
              </w:rPr>
              <w:t>2015/7435</w:t>
            </w:r>
          </w:p>
        </w:tc>
        <w:tc>
          <w:tcPr>
            <w:tcW w:w="5387" w:type="dxa"/>
            <w:vAlign w:val="bottom"/>
          </w:tcPr>
          <w:p w:rsidR="0084147A" w:rsidRDefault="0084147A">
            <w:pPr>
              <w:rPr>
                <w:rFonts w:ascii="Calibri" w:hAnsi="Calibri" w:cs="Arial"/>
                <w:sz w:val="16"/>
                <w:szCs w:val="16"/>
              </w:rPr>
            </w:pPr>
            <w:r>
              <w:rPr>
                <w:rFonts w:ascii="Calibri" w:hAnsi="Calibri" w:cs="Arial"/>
                <w:sz w:val="16"/>
                <w:szCs w:val="16"/>
              </w:rPr>
              <w:t>Bundaberg Regional Council/Transport - land/30km east of Monto/QLD/</w:t>
            </w:r>
            <w:proofErr w:type="spellStart"/>
            <w:r>
              <w:rPr>
                <w:rFonts w:ascii="Calibri" w:hAnsi="Calibri" w:cs="Arial"/>
                <w:sz w:val="16"/>
                <w:szCs w:val="16"/>
              </w:rPr>
              <w:t>Goondicum</w:t>
            </w:r>
            <w:proofErr w:type="spellEnd"/>
            <w:r>
              <w:rPr>
                <w:rFonts w:ascii="Calibri" w:hAnsi="Calibri" w:cs="Arial"/>
                <w:sz w:val="16"/>
                <w:szCs w:val="16"/>
              </w:rPr>
              <w:t xml:space="preserve"> East Access Road Project, QLD</w:t>
            </w:r>
          </w:p>
        </w:tc>
        <w:tc>
          <w:tcPr>
            <w:tcW w:w="2126" w:type="dxa"/>
            <w:vAlign w:val="bottom"/>
          </w:tcPr>
          <w:p w:rsidR="0084147A" w:rsidRDefault="0084147A">
            <w:pPr>
              <w:rPr>
                <w:rFonts w:ascii="Calibri" w:hAnsi="Calibri" w:cs="Arial"/>
                <w:sz w:val="16"/>
                <w:szCs w:val="16"/>
              </w:rPr>
            </w:pPr>
            <w:r>
              <w:rPr>
                <w:rFonts w:ascii="Calibri" w:hAnsi="Calibri" w:cs="Arial"/>
                <w:sz w:val="16"/>
                <w:szCs w:val="16"/>
              </w:rPr>
              <w:t>Approved with conditions</w:t>
            </w:r>
          </w:p>
        </w:tc>
        <w:tc>
          <w:tcPr>
            <w:tcW w:w="992" w:type="dxa"/>
            <w:vAlign w:val="bottom"/>
          </w:tcPr>
          <w:p w:rsidR="0084147A" w:rsidRDefault="0084147A">
            <w:pPr>
              <w:jc w:val="right"/>
              <w:rPr>
                <w:rFonts w:ascii="Calibri" w:hAnsi="Calibri" w:cs="Arial"/>
                <w:sz w:val="16"/>
                <w:szCs w:val="16"/>
              </w:rPr>
            </w:pPr>
            <w:r>
              <w:rPr>
                <w:rFonts w:ascii="Calibri" w:hAnsi="Calibri" w:cs="Arial"/>
                <w:sz w:val="16"/>
                <w:szCs w:val="16"/>
              </w:rPr>
              <w:t>12/11/2015</w:t>
            </w:r>
          </w:p>
        </w:tc>
      </w:tr>
    </w:tbl>
    <w:p w:rsidR="008B3EB7" w:rsidRPr="00792D07" w:rsidRDefault="008B3EB7" w:rsidP="003B66E6">
      <w:pPr>
        <w:spacing w:after="0"/>
        <w:rPr>
          <w:sz w:val="10"/>
          <w:szCs w:val="16"/>
        </w:rPr>
      </w:pPr>
    </w:p>
    <w:p w:rsidR="008B3EB7" w:rsidRPr="0059089C" w:rsidRDefault="008B3EB7" w:rsidP="003B66E6">
      <w:pPr>
        <w:spacing w:after="0"/>
        <w:rPr>
          <w:caps/>
        </w:rPr>
      </w:pPr>
      <w:r w:rsidRPr="0059089C">
        <w:rPr>
          <w:caps/>
        </w:rPr>
        <w:t>variation of conditions of approval (</w:t>
      </w:r>
      <w:r w:rsidRPr="0059089C">
        <w:rPr>
          <w:i/>
          <w:caps/>
        </w:rPr>
        <w:t>EPBC A</w:t>
      </w:r>
      <w:r w:rsidRPr="0059089C">
        <w:rPr>
          <w:i/>
        </w:rPr>
        <w:t>ct</w:t>
      </w:r>
      <w:r w:rsidRPr="0059089C">
        <w:rPr>
          <w:caps/>
        </w:rPr>
        <w:t xml:space="preserve"> </w:t>
      </w:r>
      <w:r w:rsidRPr="0059089C">
        <w:t>s</w:t>
      </w:r>
      <w:r w:rsidRPr="0059089C">
        <w:rPr>
          <w:caps/>
        </w:rPr>
        <w:t>.143)</w:t>
      </w:r>
    </w:p>
    <w:tbl>
      <w:tblPr>
        <w:tblStyle w:val="TableGrid"/>
        <w:tblW w:w="9639" w:type="dxa"/>
        <w:tblInd w:w="108" w:type="dxa"/>
        <w:tblLayout w:type="fixed"/>
        <w:tblLook w:val="01E0"/>
      </w:tblPr>
      <w:tblGrid>
        <w:gridCol w:w="1134"/>
        <w:gridCol w:w="7513"/>
        <w:gridCol w:w="992"/>
      </w:tblGrid>
      <w:tr w:rsidR="008B3EB7" w:rsidRPr="0059089C" w:rsidTr="00963825">
        <w:tc>
          <w:tcPr>
            <w:tcW w:w="1134" w:type="dxa"/>
          </w:tcPr>
          <w:p w:rsidR="008B3EB7" w:rsidRPr="0059089C" w:rsidRDefault="008B3EB7" w:rsidP="003B66E6">
            <w:pPr>
              <w:spacing w:line="276" w:lineRule="auto"/>
              <w:rPr>
                <w:rFonts w:asciiTheme="minorHAnsi" w:hAnsiTheme="minorHAnsi"/>
                <w:b/>
                <w:sz w:val="16"/>
                <w:szCs w:val="16"/>
              </w:rPr>
            </w:pPr>
            <w:bookmarkStart w:id="2" w:name="OLE_LINK1"/>
            <w:r w:rsidRPr="0059089C">
              <w:rPr>
                <w:rFonts w:asciiTheme="minorHAnsi" w:hAnsiTheme="minorHAnsi"/>
                <w:b/>
                <w:sz w:val="16"/>
                <w:szCs w:val="16"/>
              </w:rPr>
              <w:t>Reference</w:t>
            </w:r>
          </w:p>
        </w:tc>
        <w:tc>
          <w:tcPr>
            <w:tcW w:w="7513" w:type="dxa"/>
          </w:tcPr>
          <w:p w:rsidR="008B3EB7" w:rsidRPr="0059089C" w:rsidRDefault="008B3EB7" w:rsidP="003B66E6">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rsidR="008B3EB7" w:rsidRPr="0059089C" w:rsidRDefault="008B3EB7" w:rsidP="003B66E6">
            <w:pPr>
              <w:spacing w:line="276" w:lineRule="auto"/>
              <w:rPr>
                <w:rFonts w:asciiTheme="minorHAnsi" w:hAnsiTheme="minorHAnsi"/>
                <w:b/>
                <w:sz w:val="16"/>
                <w:szCs w:val="16"/>
              </w:rPr>
            </w:pPr>
            <w:r w:rsidRPr="0059089C">
              <w:rPr>
                <w:rFonts w:asciiTheme="minorHAnsi" w:hAnsiTheme="minorHAnsi"/>
                <w:b/>
                <w:sz w:val="16"/>
                <w:szCs w:val="16"/>
              </w:rPr>
              <w:t>Date</w:t>
            </w:r>
          </w:p>
        </w:tc>
      </w:tr>
      <w:tr w:rsidR="00792D07" w:rsidRPr="0059089C" w:rsidTr="006B30F2">
        <w:tc>
          <w:tcPr>
            <w:tcW w:w="1134" w:type="dxa"/>
            <w:vAlign w:val="bottom"/>
          </w:tcPr>
          <w:p w:rsidR="00792D07" w:rsidRDefault="00792D07">
            <w:pPr>
              <w:rPr>
                <w:rFonts w:ascii="Calibri" w:hAnsi="Calibri" w:cs="Arial"/>
                <w:sz w:val="16"/>
                <w:szCs w:val="16"/>
              </w:rPr>
            </w:pPr>
            <w:r>
              <w:rPr>
                <w:rFonts w:ascii="Calibri" w:hAnsi="Calibri" w:cs="Arial"/>
                <w:sz w:val="16"/>
                <w:szCs w:val="16"/>
              </w:rPr>
              <w:t>2011/5923</w:t>
            </w:r>
          </w:p>
        </w:tc>
        <w:tc>
          <w:tcPr>
            <w:tcW w:w="7513" w:type="dxa"/>
            <w:vAlign w:val="bottom"/>
          </w:tcPr>
          <w:p w:rsidR="00792D07" w:rsidRDefault="00792D07">
            <w:pPr>
              <w:rPr>
                <w:rFonts w:ascii="Calibri" w:hAnsi="Calibri" w:cs="Arial"/>
                <w:sz w:val="16"/>
                <w:szCs w:val="16"/>
              </w:rPr>
            </w:pPr>
            <w:proofErr w:type="spellStart"/>
            <w:r>
              <w:rPr>
                <w:rFonts w:ascii="Calibri" w:hAnsi="Calibri" w:cs="Arial"/>
                <w:sz w:val="16"/>
                <w:szCs w:val="16"/>
              </w:rPr>
              <w:t>Tarrawonga</w:t>
            </w:r>
            <w:proofErr w:type="spellEnd"/>
            <w:r>
              <w:rPr>
                <w:rFonts w:ascii="Calibri" w:hAnsi="Calibri" w:cs="Arial"/>
                <w:sz w:val="16"/>
                <w:szCs w:val="16"/>
              </w:rPr>
              <w:t xml:space="preserve"> Coal Pty Ltd/Mining/15km NE of Boggabri &amp; 42km NNW of Gunnedah/NSW/</w:t>
            </w:r>
            <w:proofErr w:type="spellStart"/>
            <w:r>
              <w:rPr>
                <w:rFonts w:ascii="Calibri" w:hAnsi="Calibri" w:cs="Arial"/>
                <w:sz w:val="16"/>
                <w:szCs w:val="16"/>
              </w:rPr>
              <w:t>Tarrawonga</w:t>
            </w:r>
            <w:proofErr w:type="spellEnd"/>
            <w:r>
              <w:rPr>
                <w:rFonts w:ascii="Calibri" w:hAnsi="Calibri" w:cs="Arial"/>
                <w:sz w:val="16"/>
                <w:szCs w:val="16"/>
              </w:rPr>
              <w:t xml:space="preserve"> Coal Project</w:t>
            </w:r>
          </w:p>
        </w:tc>
        <w:tc>
          <w:tcPr>
            <w:tcW w:w="992" w:type="dxa"/>
          </w:tcPr>
          <w:p w:rsidR="00792D07" w:rsidRPr="00792D07" w:rsidRDefault="00792D07" w:rsidP="00792D07">
            <w:pPr>
              <w:rPr>
                <w:rFonts w:ascii="Calibri" w:hAnsi="Calibri" w:cs="Arial"/>
                <w:sz w:val="16"/>
                <w:szCs w:val="16"/>
              </w:rPr>
            </w:pPr>
            <w:r>
              <w:rPr>
                <w:rFonts w:ascii="Calibri" w:hAnsi="Calibri" w:cs="Arial"/>
                <w:sz w:val="16"/>
                <w:szCs w:val="16"/>
              </w:rPr>
              <w:t>15/10/2015</w:t>
            </w:r>
          </w:p>
        </w:tc>
      </w:tr>
      <w:bookmarkEnd w:id="2"/>
    </w:tbl>
    <w:p w:rsidR="008B3EB7" w:rsidRPr="00792D07" w:rsidRDefault="008B3EB7" w:rsidP="003B66E6">
      <w:pPr>
        <w:spacing w:after="0"/>
        <w:rPr>
          <w:sz w:val="10"/>
          <w:szCs w:val="16"/>
        </w:rPr>
      </w:pPr>
    </w:p>
    <w:p w:rsidR="008B3EB7" w:rsidRPr="0059089C" w:rsidRDefault="008B3EB7" w:rsidP="003B66E6">
      <w:pPr>
        <w:spacing w:after="0"/>
        <w:rPr>
          <w:caps/>
        </w:rPr>
      </w:pPr>
      <w:r w:rsidRPr="0059089C">
        <w:rPr>
          <w:caps/>
        </w:rPr>
        <w:t>NOTICE OF EXTENSION OF TIME (</w:t>
      </w:r>
      <w:r w:rsidRPr="0059089C">
        <w:rPr>
          <w:i/>
          <w:caps/>
        </w:rPr>
        <w:t>EPBC A</w:t>
      </w:r>
      <w:r w:rsidRPr="0059089C">
        <w:rPr>
          <w:i/>
        </w:rPr>
        <w:t>ct</w:t>
      </w:r>
      <w:r w:rsidRPr="0059089C">
        <w:rPr>
          <w:caps/>
        </w:rPr>
        <w:t xml:space="preserve"> </w:t>
      </w:r>
      <w:proofErr w:type="gramStart"/>
      <w:r w:rsidRPr="0059089C">
        <w:t>s</w:t>
      </w:r>
      <w:r w:rsidRPr="0059089C">
        <w:rPr>
          <w:caps/>
        </w:rPr>
        <w:t>.130(</w:t>
      </w:r>
      <w:proofErr w:type="gramEnd"/>
      <w:r w:rsidRPr="0059089C">
        <w:rPr>
          <w:caps/>
        </w:rPr>
        <w:t>4))</w:t>
      </w:r>
    </w:p>
    <w:tbl>
      <w:tblPr>
        <w:tblStyle w:val="TableGrid"/>
        <w:tblW w:w="9639" w:type="dxa"/>
        <w:tblInd w:w="108" w:type="dxa"/>
        <w:tblLayout w:type="fixed"/>
        <w:tblLook w:val="01E0"/>
      </w:tblPr>
      <w:tblGrid>
        <w:gridCol w:w="1134"/>
        <w:gridCol w:w="5954"/>
        <w:gridCol w:w="1559"/>
        <w:gridCol w:w="992"/>
      </w:tblGrid>
      <w:tr w:rsidR="008B3EB7" w:rsidRPr="0059089C" w:rsidTr="00963825">
        <w:tc>
          <w:tcPr>
            <w:tcW w:w="1134" w:type="dxa"/>
          </w:tcPr>
          <w:p w:rsidR="008B3EB7" w:rsidRPr="0059089C" w:rsidRDefault="008B3EB7" w:rsidP="003B66E6">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954" w:type="dxa"/>
          </w:tcPr>
          <w:p w:rsidR="008B3EB7" w:rsidRPr="0059089C" w:rsidRDefault="008B3EB7" w:rsidP="003B66E6">
            <w:pPr>
              <w:spacing w:line="276" w:lineRule="auto"/>
              <w:rPr>
                <w:rFonts w:asciiTheme="minorHAnsi" w:hAnsiTheme="minorHAnsi"/>
                <w:b/>
                <w:sz w:val="16"/>
                <w:szCs w:val="16"/>
              </w:rPr>
            </w:pPr>
            <w:r w:rsidRPr="0059089C">
              <w:rPr>
                <w:rFonts w:asciiTheme="minorHAnsi" w:hAnsiTheme="minorHAnsi"/>
                <w:b/>
                <w:sz w:val="16"/>
                <w:szCs w:val="16"/>
              </w:rPr>
              <w:t>Title</w:t>
            </w:r>
          </w:p>
        </w:tc>
        <w:tc>
          <w:tcPr>
            <w:tcW w:w="1559" w:type="dxa"/>
          </w:tcPr>
          <w:p w:rsidR="008B3EB7" w:rsidRPr="0059089C" w:rsidRDefault="008B3EB7" w:rsidP="003B66E6">
            <w:pPr>
              <w:spacing w:line="276" w:lineRule="auto"/>
              <w:rPr>
                <w:rFonts w:asciiTheme="minorHAnsi" w:hAnsiTheme="minorHAnsi"/>
                <w:b/>
                <w:sz w:val="16"/>
                <w:szCs w:val="16"/>
              </w:rPr>
            </w:pPr>
            <w:r w:rsidRPr="0059089C">
              <w:rPr>
                <w:rFonts w:asciiTheme="minorHAnsi" w:hAnsiTheme="minorHAnsi"/>
                <w:b/>
                <w:sz w:val="16"/>
                <w:szCs w:val="16"/>
              </w:rPr>
              <w:t>Extended by (Days)</w:t>
            </w:r>
          </w:p>
        </w:tc>
        <w:tc>
          <w:tcPr>
            <w:tcW w:w="992" w:type="dxa"/>
          </w:tcPr>
          <w:p w:rsidR="008B3EB7" w:rsidRPr="0059089C" w:rsidRDefault="008B3EB7" w:rsidP="003B66E6">
            <w:pPr>
              <w:spacing w:line="276" w:lineRule="auto"/>
              <w:rPr>
                <w:rFonts w:asciiTheme="minorHAnsi" w:hAnsiTheme="minorHAnsi"/>
                <w:b/>
                <w:sz w:val="16"/>
                <w:szCs w:val="16"/>
              </w:rPr>
            </w:pPr>
            <w:r w:rsidRPr="0059089C">
              <w:rPr>
                <w:rFonts w:asciiTheme="minorHAnsi" w:hAnsiTheme="minorHAnsi"/>
                <w:b/>
                <w:sz w:val="16"/>
                <w:szCs w:val="16"/>
              </w:rPr>
              <w:t>Date</w:t>
            </w:r>
          </w:p>
        </w:tc>
      </w:tr>
      <w:tr w:rsidR="00792D07" w:rsidRPr="0059089C" w:rsidTr="00FD7355">
        <w:tc>
          <w:tcPr>
            <w:tcW w:w="1134" w:type="dxa"/>
            <w:vAlign w:val="bottom"/>
          </w:tcPr>
          <w:p w:rsidR="00792D07" w:rsidRDefault="00792D07">
            <w:pPr>
              <w:rPr>
                <w:rFonts w:ascii="Calibri" w:hAnsi="Calibri" w:cs="Arial"/>
                <w:sz w:val="16"/>
                <w:szCs w:val="16"/>
              </w:rPr>
            </w:pPr>
            <w:r>
              <w:rPr>
                <w:rFonts w:ascii="Calibri" w:hAnsi="Calibri" w:cs="Arial"/>
                <w:sz w:val="16"/>
                <w:szCs w:val="16"/>
              </w:rPr>
              <w:t>2011/6029</w:t>
            </w:r>
          </w:p>
        </w:tc>
        <w:tc>
          <w:tcPr>
            <w:tcW w:w="5954" w:type="dxa"/>
            <w:vAlign w:val="bottom"/>
          </w:tcPr>
          <w:p w:rsidR="00792D07" w:rsidRDefault="00792D07">
            <w:pPr>
              <w:rPr>
                <w:rFonts w:ascii="Calibri" w:hAnsi="Calibri" w:cs="Arial"/>
                <w:sz w:val="16"/>
                <w:szCs w:val="16"/>
              </w:rPr>
            </w:pPr>
            <w:r>
              <w:rPr>
                <w:rFonts w:ascii="Calibri" w:hAnsi="Calibri" w:cs="Arial"/>
                <w:sz w:val="16"/>
                <w:szCs w:val="16"/>
              </w:rPr>
              <w:t>Port Waratah Coal Services Limited/Transport - water/Port of Newcastle, 6km NW of Newcastle CBD/NSW/Terminal 4 Coal Export Terminal Project, Kooragang Island</w:t>
            </w:r>
          </w:p>
        </w:tc>
        <w:tc>
          <w:tcPr>
            <w:tcW w:w="1559" w:type="dxa"/>
          </w:tcPr>
          <w:p w:rsidR="00792D07" w:rsidRDefault="0046419B" w:rsidP="003B66E6">
            <w:pPr>
              <w:spacing w:line="276" w:lineRule="auto"/>
              <w:rPr>
                <w:rFonts w:ascii="Calibri" w:hAnsi="Calibri" w:cs="Arial"/>
                <w:color w:val="000000"/>
                <w:sz w:val="16"/>
                <w:szCs w:val="16"/>
              </w:rPr>
            </w:pPr>
            <w:r>
              <w:rPr>
                <w:rFonts w:ascii="Calibri" w:hAnsi="Calibri" w:cs="Arial"/>
                <w:color w:val="000000"/>
                <w:sz w:val="16"/>
                <w:szCs w:val="16"/>
              </w:rPr>
              <w:t>26 business days</w:t>
            </w:r>
          </w:p>
        </w:tc>
        <w:tc>
          <w:tcPr>
            <w:tcW w:w="992" w:type="dxa"/>
          </w:tcPr>
          <w:p w:rsidR="00792D07" w:rsidRPr="00792D07" w:rsidRDefault="00792D07" w:rsidP="00792D07">
            <w:pPr>
              <w:rPr>
                <w:rFonts w:ascii="Calibri" w:hAnsi="Calibri" w:cs="Arial"/>
                <w:sz w:val="16"/>
                <w:szCs w:val="16"/>
              </w:rPr>
            </w:pPr>
            <w:r>
              <w:rPr>
                <w:rFonts w:ascii="Calibri" w:hAnsi="Calibri" w:cs="Arial"/>
                <w:sz w:val="16"/>
                <w:szCs w:val="16"/>
              </w:rPr>
              <w:t>23/10/2015</w:t>
            </w:r>
          </w:p>
        </w:tc>
      </w:tr>
      <w:tr w:rsidR="00792D07" w:rsidRPr="0059089C" w:rsidTr="00BD31E5">
        <w:tc>
          <w:tcPr>
            <w:tcW w:w="1134" w:type="dxa"/>
            <w:vAlign w:val="bottom"/>
          </w:tcPr>
          <w:p w:rsidR="00792D07" w:rsidRDefault="00792D07">
            <w:pPr>
              <w:rPr>
                <w:rFonts w:ascii="Calibri" w:hAnsi="Calibri" w:cs="Arial"/>
                <w:sz w:val="16"/>
                <w:szCs w:val="16"/>
              </w:rPr>
            </w:pPr>
            <w:r>
              <w:rPr>
                <w:rFonts w:ascii="Calibri" w:hAnsi="Calibri" w:cs="Arial"/>
                <w:sz w:val="16"/>
                <w:szCs w:val="16"/>
              </w:rPr>
              <w:t>2014/7331</w:t>
            </w:r>
          </w:p>
        </w:tc>
        <w:tc>
          <w:tcPr>
            <w:tcW w:w="5954" w:type="dxa"/>
            <w:vAlign w:val="bottom"/>
          </w:tcPr>
          <w:p w:rsidR="00792D07" w:rsidRDefault="00792D07">
            <w:pPr>
              <w:rPr>
                <w:rFonts w:ascii="Calibri" w:hAnsi="Calibri" w:cs="Arial"/>
                <w:sz w:val="16"/>
                <w:szCs w:val="16"/>
              </w:rPr>
            </w:pPr>
            <w:r>
              <w:rPr>
                <w:rFonts w:ascii="Calibri" w:hAnsi="Calibri" w:cs="Arial"/>
                <w:sz w:val="16"/>
                <w:szCs w:val="16"/>
              </w:rPr>
              <w:t>Crown Landmark Development Pty Ltd/Commercial development/Macquarie &amp; Marsden Sts, Parramatta, NSW/NSW/Modifications to V by Crown Development, Parramatta, NSW</w:t>
            </w:r>
          </w:p>
        </w:tc>
        <w:tc>
          <w:tcPr>
            <w:tcW w:w="1559" w:type="dxa"/>
          </w:tcPr>
          <w:p w:rsidR="00792D07" w:rsidRDefault="0046419B" w:rsidP="003B66E6">
            <w:pPr>
              <w:spacing w:line="276" w:lineRule="auto"/>
              <w:rPr>
                <w:rFonts w:ascii="Calibri" w:hAnsi="Calibri" w:cs="Arial"/>
                <w:color w:val="000000"/>
                <w:sz w:val="16"/>
                <w:szCs w:val="16"/>
              </w:rPr>
            </w:pPr>
            <w:r>
              <w:rPr>
                <w:rFonts w:ascii="Calibri" w:hAnsi="Calibri" w:cs="Arial"/>
                <w:color w:val="000000"/>
                <w:sz w:val="16"/>
                <w:szCs w:val="16"/>
              </w:rPr>
              <w:t>30 business days</w:t>
            </w:r>
          </w:p>
        </w:tc>
        <w:tc>
          <w:tcPr>
            <w:tcW w:w="992" w:type="dxa"/>
          </w:tcPr>
          <w:p w:rsidR="00792D07" w:rsidRPr="00792D07" w:rsidRDefault="00792D07" w:rsidP="00792D07">
            <w:pPr>
              <w:rPr>
                <w:rFonts w:ascii="Calibri" w:hAnsi="Calibri" w:cs="Arial"/>
                <w:sz w:val="16"/>
                <w:szCs w:val="16"/>
              </w:rPr>
            </w:pPr>
            <w:r>
              <w:rPr>
                <w:rFonts w:ascii="Calibri" w:hAnsi="Calibri" w:cs="Arial"/>
                <w:sz w:val="16"/>
                <w:szCs w:val="16"/>
              </w:rPr>
              <w:t>11/11/2015</w:t>
            </w:r>
          </w:p>
        </w:tc>
      </w:tr>
    </w:tbl>
    <w:p w:rsidR="004021AD" w:rsidRPr="00792D07" w:rsidRDefault="004021AD" w:rsidP="003B66E6">
      <w:pPr>
        <w:spacing w:after="0"/>
        <w:rPr>
          <w:caps/>
          <w:sz w:val="10"/>
        </w:rPr>
      </w:pPr>
    </w:p>
    <w:p w:rsidR="008B3EB7" w:rsidRDefault="008B3EB7" w:rsidP="003B66E6">
      <w:pPr>
        <w:spacing w:after="0"/>
        <w:rPr>
          <w:color w:val="000000"/>
          <w:sz w:val="18"/>
          <w:szCs w:val="18"/>
        </w:rPr>
      </w:pPr>
      <w:r w:rsidRPr="0059089C">
        <w:rPr>
          <w:color w:val="000000"/>
          <w:sz w:val="18"/>
          <w:szCs w:val="18"/>
        </w:rPr>
        <w:t xml:space="preserve">Some public notifications on the Internet and in the Gazette relating to the processing of referrals for approval under Chapter 4 of the </w:t>
      </w:r>
      <w:r w:rsidRPr="0059089C">
        <w:rPr>
          <w:i/>
          <w:color w:val="000000"/>
          <w:sz w:val="18"/>
          <w:szCs w:val="18"/>
        </w:rPr>
        <w:t>Environment Protection and Biodiversity Conservation Act 1999</w:t>
      </w:r>
      <w:r w:rsidRPr="0059089C">
        <w:rPr>
          <w:color w:val="000000"/>
          <w:sz w:val="18"/>
          <w:szCs w:val="18"/>
        </w:rPr>
        <w:t xml:space="preserve"> may occasionally be missed in processing by the Department o</w:t>
      </w:r>
      <w:r w:rsidR="00BF4ECD">
        <w:rPr>
          <w:color w:val="000000"/>
          <w:sz w:val="18"/>
          <w:szCs w:val="18"/>
        </w:rPr>
        <w:t>f the Environment</w:t>
      </w:r>
      <w:r w:rsidRPr="0059089C">
        <w:rPr>
          <w:color w:val="000000"/>
          <w:sz w:val="18"/>
          <w:szCs w:val="18"/>
        </w:rPr>
        <w:t xml:space="preserve"> or may not meet timeframes for notification. The </w:t>
      </w:r>
      <w:r w:rsidR="00BF4ECD" w:rsidRPr="0059089C">
        <w:rPr>
          <w:color w:val="000000"/>
          <w:sz w:val="18"/>
          <w:szCs w:val="18"/>
        </w:rPr>
        <w:t>Department o</w:t>
      </w:r>
      <w:r w:rsidR="00BF4ECD">
        <w:rPr>
          <w:color w:val="000000"/>
          <w:sz w:val="18"/>
          <w:szCs w:val="18"/>
        </w:rPr>
        <w:t>f the Environment</w:t>
      </w:r>
      <w:r w:rsidR="00BF4ECD" w:rsidRPr="0059089C">
        <w:rPr>
          <w:color w:val="000000"/>
          <w:sz w:val="18"/>
          <w:szCs w:val="18"/>
        </w:rPr>
        <w:t xml:space="preserve"> </w:t>
      </w:r>
      <w:r w:rsidRPr="0059089C">
        <w:rPr>
          <w:color w:val="000000"/>
          <w:sz w:val="18"/>
          <w:szCs w:val="18"/>
        </w:rPr>
        <w:t xml:space="preserve">has implemented systems and ongoing quality assurance procedures to minimise any risk of missing a notification within the required timeframe. Where a missed notification is identified the practice will be to notify these even though the timeframe for notification has lapsed. This will ensure that the history of notifications for each referral is available to the public. The </w:t>
      </w:r>
      <w:r w:rsidR="00BF4ECD" w:rsidRPr="0059089C">
        <w:rPr>
          <w:color w:val="000000"/>
          <w:sz w:val="18"/>
          <w:szCs w:val="18"/>
        </w:rPr>
        <w:t>Department o</w:t>
      </w:r>
      <w:r w:rsidR="00BF4ECD">
        <w:rPr>
          <w:color w:val="000000"/>
          <w:sz w:val="18"/>
          <w:szCs w:val="18"/>
        </w:rPr>
        <w:t>f the Environment</w:t>
      </w:r>
      <w:r w:rsidR="00BF4ECD" w:rsidRPr="0059089C">
        <w:rPr>
          <w:color w:val="000000"/>
          <w:sz w:val="18"/>
          <w:szCs w:val="18"/>
        </w:rPr>
        <w:t xml:space="preserve"> </w:t>
      </w:r>
      <w:r w:rsidRPr="0059089C">
        <w:rPr>
          <w:color w:val="000000"/>
          <w:sz w:val="18"/>
          <w:szCs w:val="18"/>
        </w:rPr>
        <w:t>regrets any inconvenience that may be caused by a missed notification. Please note that late notifications have not affected subsequent processing of referrals or assessments and they do not</w:t>
      </w:r>
      <w:r>
        <w:rPr>
          <w:color w:val="000000"/>
          <w:sz w:val="18"/>
          <w:szCs w:val="18"/>
        </w:rPr>
        <w:t xml:space="preserve"> affect decisions made.</w:t>
      </w:r>
    </w:p>
    <w:sectPr w:rsidR="008B3EB7" w:rsidSect="008E4F6C">
      <w:headerReference w:type="first" r:id="rId14"/>
      <w:type w:val="continuous"/>
      <w:pgSz w:w="11906" w:h="16838" w:code="9"/>
      <w:pgMar w:top="1134" w:right="1134" w:bottom="1134" w:left="1134" w:header="567" w:footer="510" w:gutter="0"/>
      <w:cols w:space="1202"/>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47A" w:rsidRDefault="0084147A" w:rsidP="003A707F">
      <w:pPr>
        <w:spacing w:after="0" w:line="240" w:lineRule="auto"/>
      </w:pPr>
      <w:r>
        <w:separator/>
      </w:r>
    </w:p>
  </w:endnote>
  <w:endnote w:type="continuationSeparator" w:id="0">
    <w:p w:rsidR="0084147A" w:rsidRDefault="0084147A" w:rsidP="003A70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47A" w:rsidRDefault="0084147A" w:rsidP="003A707F">
      <w:pPr>
        <w:spacing w:after="0" w:line="240" w:lineRule="auto"/>
      </w:pPr>
      <w:r>
        <w:separator/>
      </w:r>
    </w:p>
  </w:footnote>
  <w:footnote w:type="continuationSeparator" w:id="0">
    <w:p w:rsidR="0084147A" w:rsidRDefault="0084147A" w:rsidP="003A70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77" w:type="dxa"/>
      <w:tblInd w:w="80" w:type="dxa"/>
      <w:tblLayout w:type="fixed"/>
      <w:tblLook w:val="01E0"/>
    </w:tblPr>
    <w:tblGrid>
      <w:gridCol w:w="1263"/>
      <w:gridCol w:w="4435"/>
      <w:gridCol w:w="3979"/>
    </w:tblGrid>
    <w:tr w:rsidR="0084147A" w:rsidRPr="00CE796A" w:rsidTr="00A162B8">
      <w:trPr>
        <w:trHeight w:val="984"/>
      </w:trPr>
      <w:tc>
        <w:tcPr>
          <w:tcW w:w="1263" w:type="dxa"/>
          <w:tcBorders>
            <w:top w:val="single" w:sz="4" w:space="0" w:color="auto"/>
            <w:left w:val="nil"/>
            <w:bottom w:val="single" w:sz="4" w:space="0" w:color="auto"/>
            <w:right w:val="nil"/>
            <w:tl2br w:val="nil"/>
            <w:tr2bl w:val="nil"/>
          </w:tcBorders>
          <w:shd w:val="clear" w:color="auto" w:fill="auto"/>
        </w:tcPr>
        <w:p w:rsidR="0084147A" w:rsidRPr="00CE796A" w:rsidRDefault="0084147A" w:rsidP="00840A06">
          <w:pPr>
            <w:spacing w:before="60" w:after="0"/>
            <w:ind w:left="-51"/>
            <w:rPr>
              <w:rFonts w:ascii="Arial" w:hAnsi="Arial"/>
              <w:sz w:val="12"/>
            </w:rPr>
          </w:pPr>
          <w:bookmarkStart w:id="3" w:name="OLE_LINK2"/>
          <w:r>
            <w:rPr>
              <w:rFonts w:ascii="Arial" w:hAnsi="Arial"/>
              <w:noProof/>
              <w:sz w:val="12"/>
              <w:lang w:eastAsia="en-AU"/>
            </w:rPr>
            <w:drawing>
              <wp:inline distT="0" distB="0" distL="0" distR="0">
                <wp:extent cx="702945" cy="5441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84147A" w:rsidRPr="00CE796A" w:rsidRDefault="0084147A"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 xml:space="preserve">of </w:t>
          </w:r>
          <w:smartTag w:uri="urn:schemas-microsoft-com:office:smarttags" w:element="country-region">
            <w:smartTag w:uri="urn:schemas-microsoft-com:office:smarttags" w:element="place">
              <w:r w:rsidRPr="00CE796A">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l2br w:val="nil"/>
            <w:tr2bl w:val="nil"/>
          </w:tcBorders>
          <w:shd w:val="clear" w:color="auto" w:fill="auto"/>
        </w:tcPr>
        <w:p w:rsidR="0084147A" w:rsidRPr="00CE796A" w:rsidRDefault="0084147A"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84147A"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84147A" w:rsidRPr="00CE796A" w:rsidRDefault="0084147A" w:rsidP="00840A06">
          <w:pPr>
            <w:spacing w:after="0"/>
            <w:ind w:left="-51"/>
            <w:rPr>
              <w:rFonts w:ascii="Arial" w:hAnsi="Arial" w:cs="Arial"/>
              <w:sz w:val="14"/>
              <w:szCs w:val="14"/>
            </w:rPr>
          </w:pPr>
          <w:bookmarkStart w:id="4" w:name="GazNo"/>
          <w:bookmarkEnd w:id="4"/>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84147A" w:rsidRPr="00840A06" w:rsidRDefault="0084147A"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3"/>
  </w:tbl>
  <w:p w:rsidR="0084147A" w:rsidRPr="003A707F" w:rsidRDefault="0084147A" w:rsidP="00F40885">
    <w:pPr>
      <w:pStyle w:val="Header"/>
      <w:rPr>
        <w:sz w:val="2"/>
        <w:szCs w:val="2"/>
      </w:rPr>
    </w:pPr>
  </w:p>
  <w:p w:rsidR="0084147A" w:rsidRPr="00F40885" w:rsidRDefault="0084147A">
    <w:pPr>
      <w:pStyle w:val="Heade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73CED"/>
    <w:multiLevelType w:val="hybridMultilevel"/>
    <w:tmpl w:val="B05C65AC"/>
    <w:lvl w:ilvl="0" w:tplc="67CEA37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30D333A"/>
    <w:multiLevelType w:val="hybridMultilevel"/>
    <w:tmpl w:val="5BA2C208"/>
    <w:lvl w:ilvl="0" w:tplc="3ACAB790">
      <w:numFmt w:val="bullet"/>
      <w:lvlText w:val=""/>
      <w:lvlJc w:val="left"/>
      <w:pPr>
        <w:ind w:left="720" w:hanging="360"/>
      </w:pPr>
      <w:rPr>
        <w:rFonts w:ascii="Symbol" w:eastAsia="Times New Roman" w:hAnsi="Symbo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C5A17CD"/>
    <w:multiLevelType w:val="hybridMultilevel"/>
    <w:tmpl w:val="AF3048B0"/>
    <w:lvl w:ilvl="0" w:tplc="297C004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E4B4955"/>
    <w:multiLevelType w:val="hybridMultilevel"/>
    <w:tmpl w:val="F754F0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501C1661"/>
    <w:multiLevelType w:val="hybridMultilevel"/>
    <w:tmpl w:val="534841A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nsid w:val="59CB7BAC"/>
    <w:multiLevelType w:val="hybridMultilevel"/>
    <w:tmpl w:val="0846E73C"/>
    <w:lvl w:ilvl="0" w:tplc="29CA909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C033404"/>
    <w:multiLevelType w:val="hybridMultilevel"/>
    <w:tmpl w:val="69A8DD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cumentProtection w:edit="forms" w:enforcement="0"/>
  <w:defaultTabStop w:val="720"/>
  <w:characterSpacingControl w:val="doNotCompress"/>
  <w:hdrShapeDefaults>
    <o:shapedefaults v:ext="edit" spidmax="28673"/>
  </w:hdrShapeDefaults>
  <w:footnotePr>
    <w:footnote w:id="-1"/>
    <w:footnote w:id="0"/>
  </w:footnotePr>
  <w:endnotePr>
    <w:endnote w:id="-1"/>
    <w:endnote w:id="0"/>
  </w:endnotePr>
  <w:compat/>
  <w:rsids>
    <w:rsidRoot w:val="008E4F6C"/>
    <w:rsid w:val="00034184"/>
    <w:rsid w:val="000A2BDB"/>
    <w:rsid w:val="000E1F2B"/>
    <w:rsid w:val="001454DF"/>
    <w:rsid w:val="0018568B"/>
    <w:rsid w:val="001C2AAD"/>
    <w:rsid w:val="001E3481"/>
    <w:rsid w:val="001F526E"/>
    <w:rsid w:val="001F6E54"/>
    <w:rsid w:val="00237CE7"/>
    <w:rsid w:val="00280818"/>
    <w:rsid w:val="00280BCD"/>
    <w:rsid w:val="002A21FB"/>
    <w:rsid w:val="002C4F3F"/>
    <w:rsid w:val="002E5F1D"/>
    <w:rsid w:val="003117F9"/>
    <w:rsid w:val="00361F79"/>
    <w:rsid w:val="00365117"/>
    <w:rsid w:val="003A707F"/>
    <w:rsid w:val="003B0EC1"/>
    <w:rsid w:val="003B573B"/>
    <w:rsid w:val="003B66E6"/>
    <w:rsid w:val="003D71BC"/>
    <w:rsid w:val="003F2CBD"/>
    <w:rsid w:val="004021AD"/>
    <w:rsid w:val="00424B97"/>
    <w:rsid w:val="00445473"/>
    <w:rsid w:val="0046419B"/>
    <w:rsid w:val="004B2753"/>
    <w:rsid w:val="004F66BD"/>
    <w:rsid w:val="00520873"/>
    <w:rsid w:val="00566CA3"/>
    <w:rsid w:val="00573D44"/>
    <w:rsid w:val="00656A10"/>
    <w:rsid w:val="0067768F"/>
    <w:rsid w:val="00792D07"/>
    <w:rsid w:val="007A63E4"/>
    <w:rsid w:val="00840A06"/>
    <w:rsid w:val="0084147A"/>
    <w:rsid w:val="00841C3C"/>
    <w:rsid w:val="008439B7"/>
    <w:rsid w:val="0087253F"/>
    <w:rsid w:val="008B3EB7"/>
    <w:rsid w:val="008D53DD"/>
    <w:rsid w:val="008D596A"/>
    <w:rsid w:val="008E4F6C"/>
    <w:rsid w:val="00925A2C"/>
    <w:rsid w:val="009539C7"/>
    <w:rsid w:val="00963825"/>
    <w:rsid w:val="009C4E63"/>
    <w:rsid w:val="009F2BF9"/>
    <w:rsid w:val="00A00F21"/>
    <w:rsid w:val="00A162B8"/>
    <w:rsid w:val="00A17F8A"/>
    <w:rsid w:val="00A53659"/>
    <w:rsid w:val="00AA5128"/>
    <w:rsid w:val="00AA5F14"/>
    <w:rsid w:val="00AE63A6"/>
    <w:rsid w:val="00B279FA"/>
    <w:rsid w:val="00B466DD"/>
    <w:rsid w:val="00B610AC"/>
    <w:rsid w:val="00B83BBD"/>
    <w:rsid w:val="00B84226"/>
    <w:rsid w:val="00B97629"/>
    <w:rsid w:val="00BF4ECD"/>
    <w:rsid w:val="00BF4F72"/>
    <w:rsid w:val="00C23A3D"/>
    <w:rsid w:val="00C272B1"/>
    <w:rsid w:val="00C60E1A"/>
    <w:rsid w:val="00C62C31"/>
    <w:rsid w:val="00C6395C"/>
    <w:rsid w:val="00C63C4E"/>
    <w:rsid w:val="00CC240A"/>
    <w:rsid w:val="00D04B83"/>
    <w:rsid w:val="00D77A88"/>
    <w:rsid w:val="00D96F2A"/>
    <w:rsid w:val="00F11B12"/>
    <w:rsid w:val="00F40885"/>
    <w:rsid w:val="00F5559F"/>
    <w:rsid w:val="00F73882"/>
    <w:rsid w:val="00FB49AE"/>
    <w:rsid w:val="00FD0F7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2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NormalWeb">
    <w:name w:val="Normal (Web)"/>
    <w:basedOn w:val="Normal"/>
    <w:rsid w:val="00B83B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rsid w:val="00B83BBD"/>
    <w:rPr>
      <w:color w:val="0000FF"/>
      <w:u w:val="single"/>
    </w:rPr>
  </w:style>
  <w:style w:type="table" w:styleId="TableGrid">
    <w:name w:val="Table Grid"/>
    <w:basedOn w:val="TableNormal"/>
    <w:rsid w:val="00B83BBD"/>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4F3F"/>
    <w:pPr>
      <w:ind w:left="720"/>
      <w:contextualSpacing/>
    </w:pPr>
  </w:style>
  <w:style w:type="paragraph" w:styleId="z-TopofForm">
    <w:name w:val="HTML Top of Form"/>
    <w:basedOn w:val="Normal"/>
    <w:next w:val="Normal"/>
    <w:link w:val="z-TopofFormChar"/>
    <w:hidden/>
    <w:uiPriority w:val="99"/>
    <w:semiHidden/>
    <w:unhideWhenUsed/>
    <w:rsid w:val="00792D07"/>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792D07"/>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unhideWhenUsed/>
    <w:rsid w:val="00792D07"/>
    <w:pPr>
      <w:pBdr>
        <w:top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rsid w:val="00792D07"/>
    <w:rPr>
      <w:rFonts w:ascii="Arial" w:eastAsia="Times New Roman" w:hAnsi="Arial" w:cs="Arial"/>
      <w:vanish/>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s>
</file>

<file path=word/webSettings.xml><?xml version="1.0" encoding="utf-8"?>
<w:webSettings xmlns:r="http://schemas.openxmlformats.org/officeDocument/2006/relationships" xmlns:w="http://schemas.openxmlformats.org/wordprocessingml/2006/main">
  <w:divs>
    <w:div w:id="254830008">
      <w:bodyDiv w:val="1"/>
      <w:marLeft w:val="0"/>
      <w:marRight w:val="0"/>
      <w:marTop w:val="0"/>
      <w:marBottom w:val="0"/>
      <w:divBdr>
        <w:top w:val="none" w:sz="0" w:space="0" w:color="auto"/>
        <w:left w:val="none" w:sz="0" w:space="0" w:color="auto"/>
        <w:bottom w:val="none" w:sz="0" w:space="0" w:color="auto"/>
        <w:right w:val="none" w:sz="0" w:space="0" w:color="auto"/>
      </w:divBdr>
    </w:div>
    <w:div w:id="440030496">
      <w:bodyDiv w:val="1"/>
      <w:marLeft w:val="0"/>
      <w:marRight w:val="0"/>
      <w:marTop w:val="0"/>
      <w:marBottom w:val="0"/>
      <w:divBdr>
        <w:top w:val="none" w:sz="0" w:space="0" w:color="auto"/>
        <w:left w:val="none" w:sz="0" w:space="0" w:color="auto"/>
        <w:bottom w:val="none" w:sz="0" w:space="0" w:color="auto"/>
        <w:right w:val="none" w:sz="0" w:space="0" w:color="auto"/>
      </w:divBdr>
    </w:div>
    <w:div w:id="947659117">
      <w:bodyDiv w:val="1"/>
      <w:marLeft w:val="0"/>
      <w:marRight w:val="0"/>
      <w:marTop w:val="0"/>
      <w:marBottom w:val="0"/>
      <w:divBdr>
        <w:top w:val="none" w:sz="0" w:space="0" w:color="auto"/>
        <w:left w:val="none" w:sz="0" w:space="0" w:color="auto"/>
        <w:bottom w:val="none" w:sz="0" w:space="0" w:color="auto"/>
        <w:right w:val="none" w:sz="0" w:space="0" w:color="auto"/>
      </w:divBdr>
      <w:divsChild>
        <w:div w:id="205921597">
          <w:marLeft w:val="0"/>
          <w:marRight w:val="0"/>
          <w:marTop w:val="0"/>
          <w:marBottom w:val="0"/>
          <w:divBdr>
            <w:top w:val="none" w:sz="0" w:space="0" w:color="auto"/>
            <w:left w:val="none" w:sz="0" w:space="0" w:color="auto"/>
            <w:bottom w:val="none" w:sz="0" w:space="0" w:color="auto"/>
            <w:right w:val="none" w:sz="0" w:space="0" w:color="auto"/>
          </w:divBdr>
        </w:div>
      </w:divsChild>
    </w:div>
    <w:div w:id="1128745057">
      <w:bodyDiv w:val="1"/>
      <w:marLeft w:val="0"/>
      <w:marRight w:val="0"/>
      <w:marTop w:val="0"/>
      <w:marBottom w:val="0"/>
      <w:divBdr>
        <w:top w:val="none" w:sz="0" w:space="0" w:color="auto"/>
        <w:left w:val="none" w:sz="0" w:space="0" w:color="auto"/>
        <w:bottom w:val="none" w:sz="0" w:space="0" w:color="auto"/>
        <w:right w:val="none" w:sz="0" w:space="0" w:color="auto"/>
      </w:divBdr>
    </w:div>
    <w:div w:id="1486047144">
      <w:bodyDiv w:val="1"/>
      <w:marLeft w:val="0"/>
      <w:marRight w:val="0"/>
      <w:marTop w:val="0"/>
      <w:marBottom w:val="0"/>
      <w:divBdr>
        <w:top w:val="none" w:sz="0" w:space="0" w:color="auto"/>
        <w:left w:val="none" w:sz="0" w:space="0" w:color="auto"/>
        <w:bottom w:val="none" w:sz="0" w:space="0" w:color="auto"/>
        <w:right w:val="none" w:sz="0" w:space="0" w:color="auto"/>
      </w:divBdr>
    </w:div>
    <w:div w:id="1717044085">
      <w:bodyDiv w:val="1"/>
      <w:marLeft w:val="0"/>
      <w:marRight w:val="0"/>
      <w:marTop w:val="0"/>
      <w:marBottom w:val="0"/>
      <w:divBdr>
        <w:top w:val="none" w:sz="0" w:space="0" w:color="auto"/>
        <w:left w:val="none" w:sz="0" w:space="0" w:color="auto"/>
        <w:bottom w:val="none" w:sz="0" w:space="0" w:color="auto"/>
        <w:right w:val="none" w:sz="0" w:space="0" w:color="auto"/>
      </w:divBdr>
    </w:div>
    <w:div w:id="2031904585">
      <w:bodyDiv w:val="1"/>
      <w:marLeft w:val="0"/>
      <w:marRight w:val="0"/>
      <w:marTop w:val="0"/>
      <w:marBottom w:val="0"/>
      <w:divBdr>
        <w:top w:val="none" w:sz="0" w:space="0" w:color="auto"/>
        <w:left w:val="none" w:sz="0" w:space="0" w:color="auto"/>
        <w:bottom w:val="none" w:sz="0" w:space="0" w:color="auto"/>
        <w:right w:val="none" w:sz="0" w:space="0" w:color="auto"/>
      </w:divBdr>
      <w:divsChild>
        <w:div w:id="1885172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nvironment.gov.au/epbc/notices"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DocumentDescription xmlns="4f01874a-75c0-48e1-8215-c6f3101fd3a7">Gazette notice lodged with FRLI 151120</DocumentDescription>
    <Function xmlns="4f01874a-75c0-48e1-8215-c6f3101fd3a7">Administration</Function>
    <Approval xmlns="4f01874a-75c0-48e1-8215-c6f3101fd3a7" xsi:nil="true"/>
    <RecordNumber xmlns="4f01874a-75c0-48e1-8215-c6f3101fd3a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SPIRE Word Document" ma:contentTypeID="0x010100FA74AAA033C0CE4A81C1ECDFABC86D270100DFE0362CF5C57B4AA5417769E1460584" ma:contentTypeVersion="3" ma:contentTypeDescription="Create a new Word Document" ma:contentTypeScope="" ma:versionID="a087726d342e3809caa868693fa89d55">
  <xsd:schema xmlns:xsd="http://www.w3.org/2001/XMLSchema" xmlns:p="http://schemas.microsoft.com/office/2006/metadata/properties" xmlns:ns2="4f01874a-75c0-48e1-8215-c6f3101fd3a7" targetNamespace="http://schemas.microsoft.com/office/2006/metadata/properties" ma:root="true" ma:fieldsID="1a9dbf4fcaa4c293246d30e08f7fd281" ns2:_="">
    <xsd:import namespace="4f01874a-75c0-48e1-8215-c6f3101fd3a7"/>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dms="http://schemas.microsoft.com/office/2006/documentManagement/types" targetNamespace="4f01874a-75c0-48e1-8215-c6f3101fd3a7" elementFormDefault="qualified">
    <xsd:import namespace="http://schemas.microsoft.com/office/2006/documentManagement/types"/>
    <xsd:element name="DocumentDescription" ma:index="8" nillable="true" ma:displayName="Document Description" ma:description="Document Description. Max 255 characters" ma:internalName="DocumentDescription">
      <xsd:simpleType>
        <xsd:restriction base="dms:Note"/>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75FE3-4435-407F-82B0-5D7C87BC48AE}"/>
</file>

<file path=customXml/itemProps2.xml><?xml version="1.0" encoding="utf-8"?>
<ds:datastoreItem xmlns:ds="http://schemas.openxmlformats.org/officeDocument/2006/customXml" ds:itemID="{30A1804A-0EEA-4CE4-B9DF-E5C1CE55792A}"/>
</file>

<file path=customXml/itemProps3.xml><?xml version="1.0" encoding="utf-8"?>
<ds:datastoreItem xmlns:ds="http://schemas.openxmlformats.org/officeDocument/2006/customXml" ds:itemID="{B474AB40-B307-4658-9711-46930296EA1E}"/>
</file>

<file path=customXml/itemProps4.xml><?xml version="1.0" encoding="utf-8"?>
<ds:datastoreItem xmlns:ds="http://schemas.openxmlformats.org/officeDocument/2006/customXml" ds:itemID="{4B2F1DBE-632B-4B6B-94DD-B1BC79AB67D1}"/>
</file>

<file path=customXml/itemProps5.xml><?xml version="1.0" encoding="utf-8"?>
<ds:datastoreItem xmlns:ds="http://schemas.openxmlformats.org/officeDocument/2006/customXml" ds:itemID="{A3DDAD5B-BA29-481D-ACC5-964341BFF627}"/>
</file>

<file path=customXml/itemProps6.xml><?xml version="1.0" encoding="utf-8"?>
<ds:datastoreItem xmlns:ds="http://schemas.openxmlformats.org/officeDocument/2006/customXml" ds:itemID="{9BF38C92-0D29-49AE-943D-5F6DCDE996BF}"/>
</file>

<file path=docProps/app.xml><?xml version="1.0" encoding="utf-8"?>
<Properties xmlns="http://schemas.openxmlformats.org/officeDocument/2006/extended-properties" xmlns:vt="http://schemas.openxmlformats.org/officeDocument/2006/docPropsVTypes">
  <Template>Normal</Template>
  <TotalTime>7</TotalTime>
  <Pages>1</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Administration-Gazette Publication Template</vt:lpstr>
    </vt:vector>
  </TitlesOfParts>
  <Company>Office of Parliamentary Counsel</Company>
  <LinksUpToDate>false</LinksUpToDate>
  <CharactersWithSpaces>4076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Gazette-151120</dc:title>
  <dc:creator>Trott, Megan</dc:creator>
  <cp:lastModifiedBy>A09620</cp:lastModifiedBy>
  <cp:revision>3</cp:revision>
  <cp:lastPrinted>2013-06-24T01:35:00Z</cp:lastPrinted>
  <dcterms:created xsi:type="dcterms:W3CDTF">2015-11-20T05:31:00Z</dcterms:created>
  <dcterms:modified xsi:type="dcterms:W3CDTF">2015-11-20T05:34:00Z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0x010100FA74AAA033C0CE4A81C1ECDFABC86D270100DFE0362CF5C57B4AA5417769E1460584</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{ee06f586-34ff-4e60-9b59-8034275c7b5d}</vt:lpwstr>
  </property>
  <property fmtid="{D5CDD505-2E9C-101B-9397-08002B2CF9AE}" pid="6" name="RecordPoint_ActiveItemListId">
    <vt:lpwstr>{04f4f6ab-d50f-45cd-b68a-68d100a3b95d}</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
  </property>
  <property fmtid="{D5CDD505-2E9C-101B-9397-08002B2CF9AE}" pid="10" name="RecordPoint_ActiveItemUniqueId">
    <vt:lpwstr>{90c94e95-8453-4f5b-89f2-b59ad4c6f08b}</vt:lpwstr>
  </property>
  <property fmtid="{D5CDD505-2E9C-101B-9397-08002B2CF9AE}" pid="11" name="RecordPoint_ActiveItemWebId">
    <vt:lpwstr>{4f01874a-75c0-48e1-8215-c6f3101fd3a7}</vt:lpwstr>
  </property>
  <property fmtid="{D5CDD505-2E9C-101B-9397-08002B2CF9AE}" pid="12" name="RecordPoint_WorkflowType">
    <vt:lpwstr>ActiveSubmitStub</vt:lpwstr>
  </property>
  <property fmtid="{D5CDD505-2E9C-101B-9397-08002B2CF9AE}" pid="13" name="IconOverlay">
    <vt:lpwstr/>
  </property>
  <property fmtid="{D5CDD505-2E9C-101B-9397-08002B2CF9AE}" pid="14" name="MetadataSecurityLog">
    <vt:lpwstr/>
  </property>
</Properties>
</file>