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53" w:rsidRDefault="004B2753" w:rsidP="00424B97"/>
    <w:p w:rsidR="003D6A44" w:rsidRPr="00553B34" w:rsidRDefault="003D6A44" w:rsidP="003D6A44">
      <w:pPr>
        <w:jc w:val="center"/>
        <w:rPr>
          <w:rFonts w:ascii="Times New Roman" w:eastAsia="Times New Roman" w:hAnsi="Times New Roman" w:cs="Times New Roman"/>
          <w:b/>
          <w:w w:val="109"/>
        </w:rPr>
      </w:pPr>
      <w:r w:rsidRPr="00553B34">
        <w:rPr>
          <w:rFonts w:ascii="Times New Roman" w:eastAsia="Times New Roman" w:hAnsi="Times New Roman" w:cs="Times New Roman"/>
          <w:b/>
          <w:w w:val="109"/>
        </w:rPr>
        <w:t xml:space="preserve">COMMONWEALTH OF AUSTRALIA </w:t>
      </w:r>
    </w:p>
    <w:p w:rsidR="003D6A44" w:rsidRPr="00553B34" w:rsidRDefault="003D6A44" w:rsidP="003D6A44">
      <w:pPr>
        <w:jc w:val="center"/>
        <w:rPr>
          <w:rFonts w:ascii="Times New Roman" w:eastAsia="Times New Roman" w:hAnsi="Times New Roman" w:cs="Times New Roman"/>
          <w:i/>
          <w:w w:val="109"/>
        </w:rPr>
      </w:pPr>
      <w:r w:rsidRPr="00553B34">
        <w:rPr>
          <w:rFonts w:ascii="Times New Roman" w:eastAsia="Times New Roman" w:hAnsi="Times New Roman" w:cs="Times New Roman"/>
          <w:i/>
          <w:w w:val="109"/>
        </w:rPr>
        <w:t xml:space="preserve">Australian Capital Territory (Planning and Land Management) Act 1988 </w:t>
      </w:r>
    </w:p>
    <w:p w:rsidR="003D6A44" w:rsidRPr="00553B34" w:rsidRDefault="003D6A44" w:rsidP="003D6A44">
      <w:pPr>
        <w:jc w:val="center"/>
        <w:rPr>
          <w:rFonts w:ascii="Times New Roman" w:eastAsia="Times New Roman" w:hAnsi="Times New Roman" w:cs="Times New Roman"/>
          <w:b/>
          <w:i/>
          <w:w w:val="109"/>
        </w:rPr>
      </w:pPr>
      <w:r w:rsidRPr="00553B34">
        <w:rPr>
          <w:rFonts w:ascii="Times New Roman" w:eastAsia="Times New Roman" w:hAnsi="Times New Roman" w:cs="Times New Roman"/>
          <w:b/>
          <w:i/>
          <w:w w:val="109"/>
        </w:rPr>
        <w:t xml:space="preserve">Acts Interpretation Act 1901 </w:t>
      </w:r>
    </w:p>
    <w:p w:rsidR="003D6A44" w:rsidRPr="00553B34" w:rsidRDefault="003D6A44" w:rsidP="005415C9">
      <w:pPr>
        <w:jc w:val="center"/>
        <w:rPr>
          <w:rFonts w:ascii="Times New Roman" w:eastAsia="Times New Roman" w:hAnsi="Times New Roman" w:cs="Times New Roman"/>
          <w:b/>
          <w:w w:val="109"/>
        </w:rPr>
      </w:pPr>
      <w:r w:rsidRPr="00553B34">
        <w:rPr>
          <w:rFonts w:ascii="Times New Roman" w:eastAsia="Times New Roman" w:hAnsi="Times New Roman" w:cs="Times New Roman"/>
          <w:b/>
          <w:w w:val="109"/>
        </w:rPr>
        <w:t xml:space="preserve">Revocation of Declaration of National Land </w:t>
      </w:r>
      <w:r w:rsidR="005415C9" w:rsidRPr="00553B34">
        <w:rPr>
          <w:rFonts w:ascii="Times New Roman" w:eastAsia="Times New Roman" w:hAnsi="Times New Roman" w:cs="Times New Roman"/>
          <w:b/>
          <w:w w:val="109"/>
        </w:rPr>
        <w:br/>
      </w:r>
    </w:p>
    <w:p w:rsidR="003D6A44" w:rsidRDefault="003D6A44" w:rsidP="003D6A44">
      <w:pPr>
        <w:rPr>
          <w:rFonts w:ascii="Times New Roman" w:eastAsia="Times New Roman" w:hAnsi="Times New Roman" w:cs="Times New Roman"/>
          <w:w w:val="109"/>
          <w:sz w:val="23"/>
          <w:szCs w:val="23"/>
        </w:rPr>
      </w:pPr>
      <w:r w:rsidRPr="00553B34">
        <w:rPr>
          <w:rFonts w:ascii="Times New Roman" w:eastAsia="Times New Roman" w:hAnsi="Times New Roman" w:cs="Times New Roman"/>
          <w:w w:val="109"/>
        </w:rPr>
        <w:t xml:space="preserve">Pursuant to subsection 27(1) of the </w:t>
      </w:r>
      <w:r w:rsidRPr="00553B34">
        <w:rPr>
          <w:rFonts w:ascii="Times New Roman" w:eastAsia="Times New Roman" w:hAnsi="Times New Roman" w:cs="Times New Roman"/>
          <w:i/>
          <w:w w:val="109"/>
        </w:rPr>
        <w:t xml:space="preserve">Australian Capital Territory (Planning and Land Management) Act 1988 </w:t>
      </w:r>
      <w:r w:rsidRPr="00553B34">
        <w:rPr>
          <w:rFonts w:ascii="Times New Roman" w:eastAsia="Times New Roman" w:hAnsi="Times New Roman" w:cs="Times New Roman"/>
          <w:w w:val="109"/>
        </w:rPr>
        <w:t xml:space="preserve">and subsection 33(3) of the </w:t>
      </w:r>
      <w:r w:rsidRPr="00553B34">
        <w:rPr>
          <w:rFonts w:ascii="Times New Roman" w:eastAsia="Times New Roman" w:hAnsi="Times New Roman" w:cs="Times New Roman"/>
          <w:i/>
          <w:w w:val="109"/>
        </w:rPr>
        <w:t xml:space="preserve">Acts Interpretation Act 1901, </w:t>
      </w:r>
      <w:r w:rsidRPr="00553B34">
        <w:rPr>
          <w:rFonts w:ascii="Times New Roman" w:eastAsia="Times New Roman" w:hAnsi="Times New Roman" w:cs="Times New Roman"/>
          <w:w w:val="109"/>
        </w:rPr>
        <w:t xml:space="preserve">I MICHAEL McCORMACK, Parliamentary Secretary to the Minister for </w:t>
      </w:r>
      <w:r w:rsidR="00553B34">
        <w:rPr>
          <w:rFonts w:ascii="Times New Roman" w:eastAsia="Times New Roman" w:hAnsi="Times New Roman" w:cs="Times New Roman"/>
          <w:w w:val="109"/>
        </w:rPr>
        <w:t xml:space="preserve">Finance, revoke the declarations </w:t>
      </w:r>
      <w:r w:rsidRPr="00553B34">
        <w:rPr>
          <w:rFonts w:ascii="Times New Roman" w:eastAsia="Times New Roman" w:hAnsi="Times New Roman" w:cs="Times New Roman"/>
          <w:w w:val="109"/>
        </w:rPr>
        <w:t xml:space="preserve">of National Land made pursuant to Section 27(1) of the </w:t>
      </w:r>
      <w:r w:rsidRPr="00553B34">
        <w:rPr>
          <w:rFonts w:ascii="Times New Roman" w:eastAsia="Times New Roman" w:hAnsi="Times New Roman" w:cs="Times New Roman"/>
          <w:i/>
          <w:w w:val="109"/>
        </w:rPr>
        <w:t xml:space="preserve">Australian Capital Territory (Planning and Land Management) Act 1988 </w:t>
      </w:r>
      <w:r w:rsidRPr="00553B34">
        <w:rPr>
          <w:rFonts w:ascii="Times New Roman" w:eastAsia="Times New Roman" w:hAnsi="Times New Roman" w:cs="Times New Roman"/>
          <w:w w:val="109"/>
        </w:rPr>
        <w:t>by notices published in:</w:t>
      </w:r>
      <w:r w:rsidRPr="003D6A44">
        <w:rPr>
          <w:rFonts w:ascii="Times New Roman" w:eastAsia="Times New Roman" w:hAnsi="Times New Roman" w:cs="Times New Roman"/>
          <w:w w:val="109"/>
          <w:sz w:val="23"/>
          <w:szCs w:val="23"/>
        </w:rPr>
        <w:t xml:space="preserve"> </w:t>
      </w:r>
      <w:r w:rsidR="005415C9">
        <w:rPr>
          <w:rFonts w:ascii="Times New Roman" w:eastAsia="Times New Roman" w:hAnsi="Times New Roman" w:cs="Times New Roman"/>
          <w:w w:val="109"/>
          <w:sz w:val="23"/>
          <w:szCs w:val="23"/>
        </w:rPr>
        <w:br/>
      </w:r>
    </w:p>
    <w:p w:rsidR="003D6A44" w:rsidRPr="00553B34" w:rsidRDefault="003D6A44" w:rsidP="003D6A44">
      <w:pPr>
        <w:pStyle w:val="ListParagraph"/>
        <w:numPr>
          <w:ilvl w:val="0"/>
          <w:numId w:val="1"/>
        </w:numPr>
      </w:pPr>
      <w:r w:rsidRPr="00553B34">
        <w:rPr>
          <w:rFonts w:ascii="Times New Roman" w:hAnsi="Times New Roman" w:cs="Times New Roman"/>
        </w:rPr>
        <w:t xml:space="preserve">the Commonwealth of Australia Gazette No. GN 76, 2 March 1989 in so far as it relates to the land as shown hatched on the attached map and described in the Schedule below.  </w:t>
      </w:r>
    </w:p>
    <w:p w:rsidR="003D6A44" w:rsidRPr="0073329E" w:rsidRDefault="003D6A44" w:rsidP="0073329E">
      <w:pPr>
        <w:pStyle w:val="ListParagraph"/>
        <w:pBdr>
          <w:between w:val="single" w:sz="4" w:space="1" w:color="auto"/>
        </w:pBdr>
        <w:spacing w:after="0" w:line="248" w:lineRule="exact"/>
        <w:ind w:right="-20"/>
        <w:rPr>
          <w:rFonts w:ascii="Times New Roman" w:eastAsia="Times New Roman" w:hAnsi="Times New Roman" w:cs="Times New Roman"/>
        </w:rPr>
      </w:pPr>
      <w:r w:rsidRPr="003D6A44">
        <w:rPr>
          <w:rFonts w:ascii="Times New Roman" w:eastAsia="Times New Roman" w:hAnsi="Times New Roman" w:cs="Times New Roman"/>
        </w:rPr>
        <w:br/>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70"/>
        <w:gridCol w:w="1971"/>
        <w:gridCol w:w="1971"/>
        <w:gridCol w:w="1971"/>
        <w:gridCol w:w="1971"/>
      </w:tblGrid>
      <w:tr w:rsidR="0073329E" w:rsidRPr="0073329E" w:rsidTr="0073329E">
        <w:tc>
          <w:tcPr>
            <w:tcW w:w="1970"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 xml:space="preserve">Schedule </w:t>
            </w:r>
            <w:r>
              <w:rPr>
                <w:rFonts w:ascii="Times New Roman" w:hAnsi="Times New Roman" w:cs="Times New Roman"/>
              </w:rPr>
              <w:br/>
            </w:r>
          </w:p>
        </w:tc>
        <w:tc>
          <w:tcPr>
            <w:tcW w:w="1971" w:type="dxa"/>
          </w:tcPr>
          <w:p w:rsidR="0073329E" w:rsidRPr="0073329E" w:rsidRDefault="0073329E" w:rsidP="0073329E">
            <w:pPr>
              <w:pBdr>
                <w:between w:val="single" w:sz="4" w:space="1" w:color="auto"/>
              </w:pBdr>
              <w:rPr>
                <w:rFonts w:ascii="Times New Roman" w:hAnsi="Times New Roman" w:cs="Times New Roman"/>
              </w:rPr>
            </w:pPr>
          </w:p>
        </w:tc>
        <w:tc>
          <w:tcPr>
            <w:tcW w:w="1971" w:type="dxa"/>
          </w:tcPr>
          <w:p w:rsidR="0073329E" w:rsidRPr="0073329E" w:rsidRDefault="0073329E" w:rsidP="0073329E">
            <w:pPr>
              <w:pBdr>
                <w:between w:val="single" w:sz="4" w:space="1" w:color="auto"/>
              </w:pBdr>
              <w:rPr>
                <w:rFonts w:ascii="Times New Roman" w:hAnsi="Times New Roman" w:cs="Times New Roman"/>
              </w:rPr>
            </w:pPr>
          </w:p>
        </w:tc>
        <w:tc>
          <w:tcPr>
            <w:tcW w:w="1971" w:type="dxa"/>
          </w:tcPr>
          <w:p w:rsidR="0073329E" w:rsidRPr="0073329E" w:rsidRDefault="0073329E" w:rsidP="0073329E">
            <w:pPr>
              <w:pBdr>
                <w:between w:val="single" w:sz="4" w:space="1" w:color="auto"/>
              </w:pBdr>
              <w:rPr>
                <w:rFonts w:ascii="Times New Roman" w:hAnsi="Times New Roman" w:cs="Times New Roman"/>
              </w:rPr>
            </w:pPr>
          </w:p>
        </w:tc>
        <w:tc>
          <w:tcPr>
            <w:tcW w:w="1971" w:type="dxa"/>
          </w:tcPr>
          <w:p w:rsidR="0073329E" w:rsidRPr="0073329E" w:rsidRDefault="0073329E" w:rsidP="0073329E">
            <w:pPr>
              <w:pBdr>
                <w:between w:val="single" w:sz="4" w:space="1" w:color="auto"/>
              </w:pBdr>
              <w:rPr>
                <w:rFonts w:ascii="Times New Roman" w:hAnsi="Times New Roman" w:cs="Times New Roman"/>
              </w:rPr>
            </w:pPr>
          </w:p>
        </w:tc>
      </w:tr>
      <w:tr w:rsidR="0073329E" w:rsidRPr="0073329E" w:rsidTr="0073329E">
        <w:tc>
          <w:tcPr>
            <w:tcW w:w="1970"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District</w:t>
            </w:r>
          </w:p>
        </w:tc>
        <w:tc>
          <w:tcPr>
            <w:tcW w:w="1971"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Division</w:t>
            </w:r>
          </w:p>
        </w:tc>
        <w:tc>
          <w:tcPr>
            <w:tcW w:w="1971"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Block</w:t>
            </w:r>
          </w:p>
        </w:tc>
        <w:tc>
          <w:tcPr>
            <w:tcW w:w="1971"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Section</w:t>
            </w:r>
          </w:p>
        </w:tc>
        <w:tc>
          <w:tcPr>
            <w:tcW w:w="1971" w:type="dxa"/>
          </w:tcPr>
          <w:p w:rsidR="0073329E" w:rsidRPr="00553B34" w:rsidRDefault="0073329E" w:rsidP="0073329E">
            <w:pPr>
              <w:pBdr>
                <w:between w:val="single" w:sz="4" w:space="1" w:color="auto"/>
              </w:pBdr>
              <w:rPr>
                <w:rFonts w:ascii="Times New Roman" w:hAnsi="Times New Roman" w:cs="Times New Roman"/>
                <w:i/>
              </w:rPr>
            </w:pPr>
            <w:r w:rsidRPr="00553B34">
              <w:rPr>
                <w:rFonts w:ascii="Times New Roman" w:hAnsi="Times New Roman" w:cs="Times New Roman"/>
                <w:i/>
              </w:rPr>
              <w:t xml:space="preserve">Map/Plan </w:t>
            </w:r>
            <w:r w:rsidRPr="00553B34">
              <w:rPr>
                <w:rFonts w:ascii="Times New Roman" w:hAnsi="Times New Roman" w:cs="Times New Roman"/>
                <w:i/>
              </w:rPr>
              <w:br/>
              <w:t xml:space="preserve">Reference </w:t>
            </w:r>
          </w:p>
        </w:tc>
      </w:tr>
      <w:tr w:rsidR="0073329E" w:rsidRPr="0073329E" w:rsidTr="0073329E">
        <w:tc>
          <w:tcPr>
            <w:tcW w:w="1970"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 xml:space="preserve">Jerrabomberra </w:t>
            </w:r>
            <w:r>
              <w:rPr>
                <w:rFonts w:ascii="Times New Roman" w:hAnsi="Times New Roman" w:cs="Times New Roman"/>
              </w:rPr>
              <w:br/>
            </w:r>
          </w:p>
        </w:tc>
        <w:tc>
          <w:tcPr>
            <w:tcW w:w="1971" w:type="dxa"/>
          </w:tcPr>
          <w:p w:rsidR="0073329E" w:rsidRPr="0073329E" w:rsidRDefault="0073329E" w:rsidP="0073329E">
            <w:pPr>
              <w:pBdr>
                <w:between w:val="single" w:sz="4" w:space="1" w:color="auto"/>
              </w:pBdr>
              <w:rPr>
                <w:rFonts w:ascii="Times New Roman" w:hAnsi="Times New Roman" w:cs="Times New Roman"/>
              </w:rPr>
            </w:pPr>
          </w:p>
        </w:tc>
        <w:tc>
          <w:tcPr>
            <w:tcW w:w="1971"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2060</w:t>
            </w:r>
          </w:p>
        </w:tc>
        <w:tc>
          <w:tcPr>
            <w:tcW w:w="1971" w:type="dxa"/>
          </w:tcPr>
          <w:p w:rsidR="0073329E" w:rsidRPr="0073329E" w:rsidRDefault="0073329E" w:rsidP="0073329E">
            <w:pPr>
              <w:pBdr>
                <w:between w:val="single" w:sz="4" w:space="1" w:color="auto"/>
              </w:pBdr>
              <w:rPr>
                <w:rFonts w:ascii="Times New Roman" w:hAnsi="Times New Roman" w:cs="Times New Roman"/>
              </w:rPr>
            </w:pPr>
          </w:p>
        </w:tc>
        <w:tc>
          <w:tcPr>
            <w:tcW w:w="1971" w:type="dxa"/>
          </w:tcPr>
          <w:p w:rsidR="0073329E" w:rsidRPr="00553B34" w:rsidRDefault="0073329E" w:rsidP="0073329E">
            <w:pPr>
              <w:pBdr>
                <w:between w:val="single" w:sz="4" w:space="1" w:color="auto"/>
              </w:pBdr>
              <w:rPr>
                <w:rFonts w:ascii="Times New Roman" w:hAnsi="Times New Roman" w:cs="Times New Roman"/>
                <w:i/>
              </w:rPr>
            </w:pPr>
            <w:r w:rsidRPr="00553B34">
              <w:rPr>
                <w:rFonts w:ascii="Times New Roman" w:hAnsi="Times New Roman" w:cs="Times New Roman"/>
                <w:i/>
              </w:rPr>
              <w:t>Attached Map</w:t>
            </w:r>
          </w:p>
        </w:tc>
      </w:tr>
      <w:tr w:rsidR="0073329E" w:rsidRPr="0073329E" w:rsidTr="0073329E">
        <w:tc>
          <w:tcPr>
            <w:tcW w:w="1970"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Jerrabomberra</w:t>
            </w:r>
            <w:r>
              <w:rPr>
                <w:rFonts w:ascii="Times New Roman" w:hAnsi="Times New Roman" w:cs="Times New Roman"/>
              </w:rPr>
              <w:br/>
            </w:r>
          </w:p>
        </w:tc>
        <w:tc>
          <w:tcPr>
            <w:tcW w:w="1971" w:type="dxa"/>
          </w:tcPr>
          <w:p w:rsidR="0073329E" w:rsidRPr="0073329E" w:rsidRDefault="0073329E" w:rsidP="0073329E">
            <w:pPr>
              <w:pBdr>
                <w:between w:val="single" w:sz="4" w:space="1" w:color="auto"/>
              </w:pBdr>
              <w:rPr>
                <w:rFonts w:ascii="Times New Roman" w:hAnsi="Times New Roman" w:cs="Times New Roman"/>
              </w:rPr>
            </w:pPr>
          </w:p>
        </w:tc>
        <w:tc>
          <w:tcPr>
            <w:tcW w:w="1971"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2061</w:t>
            </w:r>
          </w:p>
        </w:tc>
        <w:tc>
          <w:tcPr>
            <w:tcW w:w="1971" w:type="dxa"/>
          </w:tcPr>
          <w:p w:rsidR="0073329E" w:rsidRPr="0073329E" w:rsidRDefault="0073329E" w:rsidP="0073329E">
            <w:pPr>
              <w:pBdr>
                <w:between w:val="single" w:sz="4" w:space="1" w:color="auto"/>
              </w:pBdr>
              <w:rPr>
                <w:rFonts w:ascii="Times New Roman" w:hAnsi="Times New Roman" w:cs="Times New Roman"/>
              </w:rPr>
            </w:pPr>
          </w:p>
        </w:tc>
        <w:tc>
          <w:tcPr>
            <w:tcW w:w="1971" w:type="dxa"/>
          </w:tcPr>
          <w:p w:rsidR="0073329E" w:rsidRPr="00553B34" w:rsidRDefault="0073329E" w:rsidP="0073329E">
            <w:pPr>
              <w:pBdr>
                <w:between w:val="single" w:sz="4" w:space="1" w:color="auto"/>
              </w:pBdr>
              <w:rPr>
                <w:rFonts w:ascii="Times New Roman" w:hAnsi="Times New Roman" w:cs="Times New Roman"/>
                <w:i/>
              </w:rPr>
            </w:pPr>
            <w:r w:rsidRPr="00553B34">
              <w:rPr>
                <w:rFonts w:ascii="Times New Roman" w:hAnsi="Times New Roman" w:cs="Times New Roman"/>
                <w:i/>
              </w:rPr>
              <w:t>Attached Map</w:t>
            </w:r>
          </w:p>
        </w:tc>
      </w:tr>
      <w:tr w:rsidR="0073329E" w:rsidRPr="0073329E" w:rsidTr="0073329E">
        <w:tc>
          <w:tcPr>
            <w:tcW w:w="1970"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Jerrabomberra</w:t>
            </w:r>
            <w:r>
              <w:rPr>
                <w:rFonts w:ascii="Times New Roman" w:hAnsi="Times New Roman" w:cs="Times New Roman"/>
              </w:rPr>
              <w:br/>
            </w:r>
          </w:p>
        </w:tc>
        <w:tc>
          <w:tcPr>
            <w:tcW w:w="1971" w:type="dxa"/>
          </w:tcPr>
          <w:p w:rsidR="0073329E" w:rsidRPr="0073329E" w:rsidRDefault="0073329E" w:rsidP="0073329E">
            <w:pPr>
              <w:pBdr>
                <w:between w:val="single" w:sz="4" w:space="1" w:color="auto"/>
              </w:pBdr>
              <w:rPr>
                <w:rFonts w:ascii="Times New Roman" w:hAnsi="Times New Roman" w:cs="Times New Roman"/>
              </w:rPr>
            </w:pPr>
          </w:p>
        </w:tc>
        <w:tc>
          <w:tcPr>
            <w:tcW w:w="1971"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2250</w:t>
            </w:r>
          </w:p>
        </w:tc>
        <w:tc>
          <w:tcPr>
            <w:tcW w:w="1971" w:type="dxa"/>
          </w:tcPr>
          <w:p w:rsidR="0073329E" w:rsidRPr="0073329E" w:rsidRDefault="0073329E" w:rsidP="0073329E">
            <w:pPr>
              <w:pBdr>
                <w:between w:val="single" w:sz="4" w:space="1" w:color="auto"/>
              </w:pBdr>
              <w:rPr>
                <w:rFonts w:ascii="Times New Roman" w:hAnsi="Times New Roman" w:cs="Times New Roman"/>
              </w:rPr>
            </w:pPr>
          </w:p>
        </w:tc>
        <w:tc>
          <w:tcPr>
            <w:tcW w:w="1971" w:type="dxa"/>
          </w:tcPr>
          <w:p w:rsidR="0073329E" w:rsidRPr="00553B34" w:rsidRDefault="0073329E" w:rsidP="0073329E">
            <w:pPr>
              <w:pBdr>
                <w:between w:val="single" w:sz="4" w:space="1" w:color="auto"/>
              </w:pBdr>
              <w:rPr>
                <w:rFonts w:ascii="Times New Roman" w:hAnsi="Times New Roman" w:cs="Times New Roman"/>
                <w:i/>
              </w:rPr>
            </w:pPr>
            <w:r w:rsidRPr="00553B34">
              <w:rPr>
                <w:rFonts w:ascii="Times New Roman" w:hAnsi="Times New Roman" w:cs="Times New Roman"/>
                <w:i/>
              </w:rPr>
              <w:t xml:space="preserve">Attached Map </w:t>
            </w:r>
          </w:p>
        </w:tc>
      </w:tr>
      <w:tr w:rsidR="0073329E" w:rsidRPr="0073329E" w:rsidTr="0073329E">
        <w:tc>
          <w:tcPr>
            <w:tcW w:w="1970"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 xml:space="preserve">Jerrabomberra </w:t>
            </w:r>
            <w:r>
              <w:rPr>
                <w:rFonts w:ascii="Times New Roman" w:hAnsi="Times New Roman" w:cs="Times New Roman"/>
              </w:rPr>
              <w:br/>
            </w:r>
          </w:p>
        </w:tc>
        <w:tc>
          <w:tcPr>
            <w:tcW w:w="1971"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Symonston</w:t>
            </w:r>
          </w:p>
        </w:tc>
        <w:tc>
          <w:tcPr>
            <w:tcW w:w="1971"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12</w:t>
            </w:r>
          </w:p>
        </w:tc>
        <w:tc>
          <w:tcPr>
            <w:tcW w:w="1971" w:type="dxa"/>
          </w:tcPr>
          <w:p w:rsidR="0073329E" w:rsidRPr="0073329E" w:rsidRDefault="0073329E" w:rsidP="0073329E">
            <w:pPr>
              <w:pBdr>
                <w:between w:val="single" w:sz="4" w:space="1" w:color="auto"/>
              </w:pBdr>
              <w:rPr>
                <w:rFonts w:ascii="Times New Roman" w:hAnsi="Times New Roman" w:cs="Times New Roman"/>
              </w:rPr>
            </w:pPr>
            <w:r w:rsidRPr="0073329E">
              <w:rPr>
                <w:rFonts w:ascii="Times New Roman" w:hAnsi="Times New Roman" w:cs="Times New Roman"/>
              </w:rPr>
              <w:t>110</w:t>
            </w:r>
          </w:p>
        </w:tc>
        <w:tc>
          <w:tcPr>
            <w:tcW w:w="1971" w:type="dxa"/>
          </w:tcPr>
          <w:p w:rsidR="0073329E" w:rsidRPr="00553B34" w:rsidRDefault="0073329E" w:rsidP="0073329E">
            <w:pPr>
              <w:pBdr>
                <w:between w:val="single" w:sz="4" w:space="1" w:color="auto"/>
              </w:pBdr>
              <w:rPr>
                <w:rFonts w:ascii="Times New Roman" w:hAnsi="Times New Roman" w:cs="Times New Roman"/>
                <w:i/>
              </w:rPr>
            </w:pPr>
            <w:r w:rsidRPr="00553B34">
              <w:rPr>
                <w:rFonts w:ascii="Times New Roman" w:hAnsi="Times New Roman" w:cs="Times New Roman"/>
                <w:i/>
              </w:rPr>
              <w:t xml:space="preserve">Attached Map </w:t>
            </w:r>
          </w:p>
        </w:tc>
      </w:tr>
      <w:tr w:rsidR="0073329E" w:rsidRPr="0073329E" w:rsidTr="0073329E">
        <w:tc>
          <w:tcPr>
            <w:tcW w:w="1970" w:type="dxa"/>
          </w:tcPr>
          <w:p w:rsidR="0073329E" w:rsidRPr="0073329E" w:rsidRDefault="0073329E" w:rsidP="0073329E">
            <w:pPr>
              <w:pBdr>
                <w:between w:val="single" w:sz="4" w:space="1" w:color="auto"/>
              </w:pBdr>
              <w:rPr>
                <w:rFonts w:ascii="Times New Roman" w:hAnsi="Times New Roman" w:cs="Times New Roman"/>
              </w:rPr>
            </w:pPr>
          </w:p>
        </w:tc>
        <w:tc>
          <w:tcPr>
            <w:tcW w:w="1971" w:type="dxa"/>
          </w:tcPr>
          <w:p w:rsidR="0073329E" w:rsidRPr="0073329E" w:rsidRDefault="0073329E" w:rsidP="0073329E">
            <w:pPr>
              <w:pBdr>
                <w:between w:val="single" w:sz="4" w:space="1" w:color="auto"/>
              </w:pBdr>
              <w:rPr>
                <w:rFonts w:ascii="Times New Roman" w:hAnsi="Times New Roman" w:cs="Times New Roman"/>
              </w:rPr>
            </w:pPr>
          </w:p>
        </w:tc>
        <w:tc>
          <w:tcPr>
            <w:tcW w:w="1971" w:type="dxa"/>
          </w:tcPr>
          <w:p w:rsidR="0073329E" w:rsidRPr="0073329E" w:rsidRDefault="0073329E" w:rsidP="0073329E">
            <w:pPr>
              <w:pBdr>
                <w:between w:val="single" w:sz="4" w:space="1" w:color="auto"/>
              </w:pBdr>
              <w:rPr>
                <w:rFonts w:ascii="Times New Roman" w:hAnsi="Times New Roman" w:cs="Times New Roman"/>
              </w:rPr>
            </w:pPr>
          </w:p>
        </w:tc>
        <w:tc>
          <w:tcPr>
            <w:tcW w:w="1971" w:type="dxa"/>
          </w:tcPr>
          <w:p w:rsidR="0073329E" w:rsidRPr="0073329E" w:rsidRDefault="0073329E" w:rsidP="0073329E">
            <w:pPr>
              <w:pBdr>
                <w:between w:val="single" w:sz="4" w:space="1" w:color="auto"/>
              </w:pBdr>
              <w:rPr>
                <w:rFonts w:ascii="Times New Roman" w:hAnsi="Times New Roman" w:cs="Times New Roman"/>
              </w:rPr>
            </w:pPr>
          </w:p>
        </w:tc>
        <w:tc>
          <w:tcPr>
            <w:tcW w:w="1971" w:type="dxa"/>
          </w:tcPr>
          <w:p w:rsidR="0073329E" w:rsidRPr="0073329E" w:rsidRDefault="0073329E" w:rsidP="0073329E">
            <w:pPr>
              <w:pBdr>
                <w:between w:val="single" w:sz="4" w:space="1" w:color="auto"/>
              </w:pBdr>
              <w:rPr>
                <w:rFonts w:ascii="Times New Roman" w:hAnsi="Times New Roman" w:cs="Times New Roman"/>
              </w:rPr>
            </w:pPr>
          </w:p>
        </w:tc>
      </w:tr>
    </w:tbl>
    <w:p w:rsidR="003D6A44" w:rsidRPr="00553B34" w:rsidRDefault="0073329E" w:rsidP="003D6A44">
      <w:pPr>
        <w:rPr>
          <w:rFonts w:ascii="Times New Roman" w:hAnsi="Times New Roman" w:cs="Times New Roman"/>
        </w:rPr>
      </w:pPr>
      <w:r>
        <w:br/>
      </w:r>
      <w:r w:rsidR="003D6A44" w:rsidRPr="00553B34">
        <w:rPr>
          <w:rFonts w:ascii="Times New Roman" w:hAnsi="Times New Roman" w:cs="Times New Roman"/>
        </w:rPr>
        <w:t xml:space="preserve">Map source: Deposited plans (DPs) referenced on the attached map are registered and held by the ACT Registrar-General’s Office. These blocks can be visualized on the ACT Government’s web mapping service (ACTMAPi). Data defining each parcel is stored in the Digital Cadastral Database, maintained by the Office of the Surveyor-General, Environment and Planning Directorate, ACT Government. </w:t>
      </w:r>
    </w:p>
    <w:p w:rsidR="005415C9" w:rsidRDefault="005415C9" w:rsidP="003D6A44">
      <w:pPr>
        <w:rPr>
          <w:rFonts w:ascii="Times New Roman" w:hAnsi="Times New Roman" w:cs="Times New Roman"/>
        </w:rPr>
      </w:pPr>
    </w:p>
    <w:p w:rsidR="0073329E" w:rsidRPr="00553B34" w:rsidRDefault="00B01F2F" w:rsidP="0073329E">
      <w:pPr>
        <w:rPr>
          <w:rFonts w:ascii="Times New Roman" w:hAnsi="Times New Roman" w:cs="Times New Roman"/>
        </w:rPr>
      </w:pPr>
      <w:r>
        <w:rPr>
          <w:rFonts w:ascii="Times New Roman" w:hAnsi="Times New Roman" w:cs="Times New Roman"/>
          <w:noProof/>
          <w:lang w:val="en-AU" w:eastAsia="en-AU"/>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81280</wp:posOffset>
                </wp:positionV>
                <wp:extent cx="2895600" cy="0"/>
                <wp:effectExtent l="13335" t="5080" r="5715"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05pt;margin-top:6.4pt;width:2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0UH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"/>
            </w:pict>
          </mc:Fallback>
        </mc:AlternateContent>
      </w:r>
      <w:r w:rsidR="005415C9" w:rsidRPr="00553B34">
        <w:rPr>
          <w:rFonts w:ascii="Times New Roman" w:hAnsi="Times New Roman" w:cs="Times New Roman"/>
        </w:rPr>
        <w:br/>
        <w:t>MICHAEL McCORMACK</w:t>
      </w:r>
      <w:r w:rsidR="005415C9" w:rsidRPr="00553B34">
        <w:rPr>
          <w:rFonts w:ascii="Times New Roman" w:hAnsi="Times New Roman" w:cs="Times New Roman"/>
        </w:rPr>
        <w:br/>
        <w:t xml:space="preserve">Parliamentary Secretary to the Minister for Finance </w:t>
      </w:r>
      <w:r w:rsidR="005415C9" w:rsidRPr="00553B34">
        <w:rPr>
          <w:rFonts w:ascii="Times New Roman" w:hAnsi="Times New Roman" w:cs="Times New Roman"/>
        </w:rPr>
        <w:br/>
      </w:r>
      <w:r w:rsidR="005415C9" w:rsidRPr="00553B34">
        <w:rPr>
          <w:rFonts w:ascii="Times New Roman" w:hAnsi="Times New Roman" w:cs="Times New Roman"/>
        </w:rPr>
        <w:br/>
      </w:r>
      <w:r w:rsidR="005415C9" w:rsidRPr="00553B34">
        <w:rPr>
          <w:rFonts w:ascii="Times New Roman" w:hAnsi="Times New Roman" w:cs="Times New Roman"/>
        </w:rPr>
        <w:br/>
      </w:r>
      <w:r w:rsidR="005415C9" w:rsidRPr="00553B34">
        <w:rPr>
          <w:rFonts w:ascii="Times New Roman" w:hAnsi="Times New Roman" w:cs="Times New Roman"/>
        </w:rPr>
        <w:br/>
        <w:t>Dates this 17</w:t>
      </w:r>
      <w:r w:rsidR="005415C9" w:rsidRPr="00553B34">
        <w:rPr>
          <w:rFonts w:ascii="Times New Roman" w:hAnsi="Times New Roman" w:cs="Times New Roman"/>
          <w:vertAlign w:val="superscript"/>
        </w:rPr>
        <w:t>th</w:t>
      </w:r>
      <w:r w:rsidR="005415C9" w:rsidRPr="00553B34">
        <w:rPr>
          <w:rFonts w:ascii="Times New Roman" w:hAnsi="Times New Roman" w:cs="Times New Roman"/>
        </w:rPr>
        <w:t xml:space="preserve"> day of September 2015 </w:t>
      </w:r>
    </w:p>
    <w:p w:rsidR="0073329E" w:rsidRPr="003D6A44" w:rsidRDefault="0073329E" w:rsidP="003D6A44">
      <w:pPr>
        <w:rPr>
          <w:rFonts w:ascii="Times New Roman" w:hAnsi="Times New Roman" w:cs="Times New Roman"/>
        </w:rPr>
      </w:pPr>
      <w:bookmarkStart w:id="0" w:name="_GoBack"/>
      <w:r w:rsidRPr="0073329E">
        <w:rPr>
          <w:rFonts w:ascii="Times New Roman" w:hAnsi="Times New Roman" w:cs="Times New Roman"/>
          <w:noProof/>
          <w:lang w:val="en-AU" w:eastAsia="en-AU"/>
        </w:rPr>
        <w:lastRenderedPageBreak/>
        <w:drawing>
          <wp:inline distT="0" distB="0" distL="0" distR="0">
            <wp:extent cx="5728525" cy="9056535"/>
            <wp:effectExtent l="0" t="0" r="0" b="0"/>
            <wp:docPr id="2" name="Picture 2" descr="Revocation of Declaration of National Land - Bonshaw, Map" title="Revocation of Declaration of National Land - Bonshaw,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31510" cy="9061254"/>
                    </a:xfrm>
                    <a:prstGeom prst="rect">
                      <a:avLst/>
                    </a:prstGeom>
                    <a:noFill/>
                    <a:ln w="9525">
                      <a:noFill/>
                      <a:miter lim="800000"/>
                      <a:headEnd/>
                      <a:tailEnd/>
                    </a:ln>
                  </pic:spPr>
                </pic:pic>
              </a:graphicData>
            </a:graphic>
          </wp:inline>
        </w:drawing>
      </w:r>
      <w:bookmarkEnd w:id="0"/>
    </w:p>
    <w:sectPr w:rsidR="0073329E" w:rsidRPr="003D6A44" w:rsidSect="008E4F6C">
      <w:headerReference w:type="first" r:id="rId1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val="en-AU" w:eastAsia="en-AU"/>
            </w:rPr>
            <w:drawing>
              <wp:inline distT="0" distB="0" distL="0" distR="0">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72CEB"/>
    <w:multiLevelType w:val="hybridMultilevel"/>
    <w:tmpl w:val="C5D8A988"/>
    <w:lvl w:ilvl="0" w:tplc="EB3C237C">
      <w:numFmt w:val="bullet"/>
      <w:lvlText w:val="-"/>
      <w:lvlJc w:val="left"/>
      <w:pPr>
        <w:ind w:left="720" w:hanging="360"/>
      </w:pPr>
      <w:rPr>
        <w:rFonts w:ascii="Times New Roman" w:eastAsia="Times New Roman" w:hAnsi="Times New Roman" w:cs="Times New Roman" w:hint="default"/>
        <w:w w:val="109"/>
        <w:sz w:val="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04DEE"/>
    <w:rsid w:val="001C2AAD"/>
    <w:rsid w:val="001F6E54"/>
    <w:rsid w:val="00280BCD"/>
    <w:rsid w:val="003A707F"/>
    <w:rsid w:val="003B0EC1"/>
    <w:rsid w:val="003B573B"/>
    <w:rsid w:val="003C23E5"/>
    <w:rsid w:val="003D6A44"/>
    <w:rsid w:val="003F2CBD"/>
    <w:rsid w:val="00424B97"/>
    <w:rsid w:val="00462023"/>
    <w:rsid w:val="004B2753"/>
    <w:rsid w:val="00520873"/>
    <w:rsid w:val="005415C9"/>
    <w:rsid w:val="00553B34"/>
    <w:rsid w:val="00573D44"/>
    <w:rsid w:val="005C1B45"/>
    <w:rsid w:val="0073329E"/>
    <w:rsid w:val="00840A06"/>
    <w:rsid w:val="008439B7"/>
    <w:rsid w:val="0087253F"/>
    <w:rsid w:val="008E4F6C"/>
    <w:rsid w:val="00917264"/>
    <w:rsid w:val="009539C7"/>
    <w:rsid w:val="00A00F21"/>
    <w:rsid w:val="00B01F2F"/>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44"/>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widowControl/>
      <w:spacing w:after="0" w:line="240" w:lineRule="auto"/>
    </w:pPr>
    <w:rPr>
      <w:rFonts w:ascii="Tahoma" w:hAnsi="Tahoma" w:cs="Tahoma"/>
      <w:sz w:val="16"/>
      <w:szCs w:val="16"/>
      <w:lang w:val="en-AU"/>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widowControl/>
      <w:tabs>
        <w:tab w:val="center" w:pos="4513"/>
        <w:tab w:val="right" w:pos="9026"/>
      </w:tabs>
      <w:spacing w:after="0" w:line="240" w:lineRule="auto"/>
    </w:pPr>
    <w:rPr>
      <w:lang w:val="en-AU"/>
    </w:r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widowControl/>
      <w:tabs>
        <w:tab w:val="center" w:pos="4513"/>
        <w:tab w:val="right" w:pos="9026"/>
      </w:tabs>
      <w:spacing w:after="0" w:line="240" w:lineRule="auto"/>
    </w:pPr>
    <w:rPr>
      <w:lang w:val="en-AU"/>
    </w:rPr>
  </w:style>
  <w:style w:type="character" w:customStyle="1" w:styleId="FooterChar">
    <w:name w:val="Footer Char"/>
    <w:basedOn w:val="DefaultParagraphFont"/>
    <w:link w:val="Footer"/>
    <w:uiPriority w:val="99"/>
    <w:rsid w:val="003A707F"/>
  </w:style>
  <w:style w:type="paragraph" w:styleId="ListParagraph">
    <w:name w:val="List Paragraph"/>
    <w:basedOn w:val="Normal"/>
    <w:uiPriority w:val="34"/>
    <w:qFormat/>
    <w:rsid w:val="003D6A44"/>
    <w:pPr>
      <w:ind w:left="720"/>
      <w:contextualSpacing/>
    </w:pPr>
  </w:style>
  <w:style w:type="table" w:styleId="TableGrid">
    <w:name w:val="Table Grid"/>
    <w:basedOn w:val="TableNormal"/>
    <w:uiPriority w:val="59"/>
    <w:rsid w:val="00733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44"/>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widowControl/>
      <w:spacing w:after="0" w:line="240" w:lineRule="auto"/>
    </w:pPr>
    <w:rPr>
      <w:rFonts w:ascii="Tahoma" w:hAnsi="Tahoma" w:cs="Tahoma"/>
      <w:sz w:val="16"/>
      <w:szCs w:val="16"/>
      <w:lang w:val="en-AU"/>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widowControl/>
      <w:tabs>
        <w:tab w:val="center" w:pos="4513"/>
        <w:tab w:val="right" w:pos="9026"/>
      </w:tabs>
      <w:spacing w:after="0" w:line="240" w:lineRule="auto"/>
    </w:pPr>
    <w:rPr>
      <w:lang w:val="en-AU"/>
    </w:r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widowControl/>
      <w:tabs>
        <w:tab w:val="center" w:pos="4513"/>
        <w:tab w:val="right" w:pos="9026"/>
      </w:tabs>
      <w:spacing w:after="0" w:line="240" w:lineRule="auto"/>
    </w:pPr>
    <w:rPr>
      <w:lang w:val="en-AU"/>
    </w:rPr>
  </w:style>
  <w:style w:type="character" w:customStyle="1" w:styleId="FooterChar">
    <w:name w:val="Footer Char"/>
    <w:basedOn w:val="DefaultParagraphFont"/>
    <w:link w:val="Footer"/>
    <w:uiPriority w:val="99"/>
    <w:rsid w:val="003A707F"/>
  </w:style>
  <w:style w:type="paragraph" w:styleId="ListParagraph">
    <w:name w:val="List Paragraph"/>
    <w:basedOn w:val="Normal"/>
    <w:uiPriority w:val="34"/>
    <w:qFormat/>
    <w:rsid w:val="003D6A44"/>
    <w:pPr>
      <w:ind w:left="720"/>
      <w:contextualSpacing/>
    </w:pPr>
  </w:style>
  <w:style w:type="table" w:styleId="TableGrid">
    <w:name w:val="Table Grid"/>
    <w:basedOn w:val="TableNormal"/>
    <w:uiPriority w:val="59"/>
    <w:rsid w:val="00733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94464-D58E-4527-8EEB-42494FFF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1245</Characters>
  <Application>Microsoft Office Word</Application>
  <DocSecurity>4</DocSecurity>
  <Lines>46</Lines>
  <Paragraphs>29</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Luke Robert</cp:lastModifiedBy>
  <cp:revision>2</cp:revision>
  <cp:lastPrinted>2013-06-24T01:35:00Z</cp:lastPrinted>
  <dcterms:created xsi:type="dcterms:W3CDTF">2015-09-23T05:46:00Z</dcterms:created>
  <dcterms:modified xsi:type="dcterms:W3CDTF">2015-09-23T05:46:00Z</dcterms:modified>
</cp:coreProperties>
</file>