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50" w:rsidRDefault="00225150" w:rsidP="00225150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>AUSTRALIAN COMMUNICATIONS AND MEDIA AUTHORITY</w:t>
      </w:r>
    </w:p>
    <w:p w:rsidR="00225150" w:rsidRDefault="00225150" w:rsidP="00225150">
      <w:pPr>
        <w:jc w:val="center"/>
        <w:rPr>
          <w:rFonts w:ascii="Arial" w:hAnsi="Arial" w:cs="Arial"/>
          <w:i/>
          <w:sz w:val="22"/>
        </w:rPr>
      </w:pPr>
    </w:p>
    <w:p w:rsidR="00225150" w:rsidRDefault="00225150" w:rsidP="00225150">
      <w:pPr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Telecommunications Act 1997</w:t>
      </w:r>
    </w:p>
    <w:p w:rsidR="00225150" w:rsidRDefault="00225150" w:rsidP="00225150">
      <w:pPr>
        <w:jc w:val="center"/>
        <w:rPr>
          <w:rFonts w:ascii="Arial" w:hAnsi="Arial" w:cs="Arial"/>
          <w:i/>
          <w:sz w:val="22"/>
        </w:rPr>
      </w:pPr>
    </w:p>
    <w:p w:rsidR="00225150" w:rsidRDefault="00225150" w:rsidP="00225150">
      <w:pPr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Subsection 56 (3)</w:t>
      </w:r>
    </w:p>
    <w:p w:rsidR="00225150" w:rsidRDefault="00225150" w:rsidP="00225150">
      <w:pPr>
        <w:jc w:val="center"/>
        <w:rPr>
          <w:rFonts w:ascii="Arial" w:hAnsi="Arial" w:cs="Arial"/>
          <w:i/>
          <w:sz w:val="22"/>
        </w:rPr>
      </w:pPr>
    </w:p>
    <w:p w:rsidR="00225150" w:rsidRDefault="00225150" w:rsidP="00225150">
      <w:pPr>
        <w:jc w:val="center"/>
        <w:rPr>
          <w:rFonts w:ascii="Arial" w:hAnsi="Arial" w:cs="Arial"/>
          <w:i/>
        </w:rPr>
      </w:pPr>
    </w:p>
    <w:p w:rsidR="00225150" w:rsidRDefault="00225150" w:rsidP="002251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CARRIER LICENCE</w:t>
      </w:r>
    </w:p>
    <w:p w:rsidR="00225150" w:rsidRDefault="00225150" w:rsidP="00225150">
      <w:pPr>
        <w:jc w:val="center"/>
        <w:rPr>
          <w:rFonts w:ascii="Arial" w:hAnsi="Arial" w:cs="Arial"/>
          <w:b/>
        </w:rPr>
      </w:pPr>
    </w:p>
    <w:p w:rsidR="00225150" w:rsidRDefault="00225150" w:rsidP="00225150">
      <w:pPr>
        <w:jc w:val="center"/>
        <w:rPr>
          <w:rFonts w:ascii="Arial" w:hAnsi="Arial" w:cs="Arial"/>
          <w:b/>
        </w:rPr>
      </w:pPr>
    </w:p>
    <w:p w:rsidR="00225150" w:rsidRDefault="00225150" w:rsidP="002251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Australian Communications and Media Authority gives notice under subsection 56(3) of the </w:t>
      </w:r>
      <w:r>
        <w:rPr>
          <w:rFonts w:ascii="Arial" w:hAnsi="Arial" w:cs="Arial"/>
          <w:i/>
        </w:rPr>
        <w:t xml:space="preserve">Telecommunications Act 1997 </w:t>
      </w:r>
      <w:r>
        <w:rPr>
          <w:rFonts w:ascii="Arial" w:hAnsi="Arial" w:cs="Arial"/>
        </w:rPr>
        <w:t xml:space="preserve">(“the Act”) that </w:t>
      </w:r>
      <w:r w:rsidRPr="00065A91">
        <w:rPr>
          <w:rFonts w:ascii="Arial" w:hAnsi="Arial" w:cs="Arial"/>
        </w:rPr>
        <w:t xml:space="preserve">on </w:t>
      </w:r>
      <w:r w:rsidR="00850093">
        <w:rPr>
          <w:rFonts w:ascii="Arial" w:hAnsi="Arial" w:cs="Arial"/>
        </w:rPr>
        <w:t>18</w:t>
      </w:r>
      <w:r w:rsidR="00B0666A">
        <w:rPr>
          <w:rFonts w:ascii="Arial" w:hAnsi="Arial" w:cs="Arial"/>
        </w:rPr>
        <w:t xml:space="preserve"> </w:t>
      </w:r>
      <w:r w:rsidR="00AF304F">
        <w:rPr>
          <w:rFonts w:ascii="Arial" w:hAnsi="Arial" w:cs="Arial"/>
        </w:rPr>
        <w:t xml:space="preserve">September </w:t>
      </w:r>
      <w:r w:rsidR="00BF7912" w:rsidRPr="00400891">
        <w:rPr>
          <w:rFonts w:ascii="Arial" w:hAnsi="Arial" w:cs="Arial"/>
        </w:rPr>
        <w:t>201</w:t>
      </w:r>
      <w:r w:rsidR="00C4132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 carrier licence was granted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to </w:t>
      </w:r>
      <w:r w:rsidR="0061480D">
        <w:rPr>
          <w:rFonts w:ascii="Arial" w:hAnsi="Arial" w:cs="Arial"/>
        </w:rPr>
        <w:t>DGTEK</w:t>
      </w:r>
      <w:r w:rsidR="00EA1EA8">
        <w:rPr>
          <w:rFonts w:ascii="Arial" w:hAnsi="Arial" w:cs="Arial"/>
        </w:rPr>
        <w:t xml:space="preserve"> </w:t>
      </w:r>
      <w:r w:rsidR="00976926">
        <w:rPr>
          <w:rFonts w:ascii="Arial" w:hAnsi="Arial" w:cs="Arial"/>
        </w:rPr>
        <w:t>Pty Ltd</w:t>
      </w:r>
      <w:r w:rsidR="00B0666A" w:rsidRPr="00B0666A">
        <w:rPr>
          <w:rFonts w:ascii="Arial" w:hAnsi="Arial" w:cs="Arial"/>
        </w:rPr>
        <w:t xml:space="preserve"> ACN: </w:t>
      </w:r>
      <w:r w:rsidR="0061480D">
        <w:rPr>
          <w:rFonts w:ascii="Arial" w:hAnsi="Arial" w:cs="Arial"/>
        </w:rPr>
        <w:t>600 896 115</w:t>
      </w:r>
      <w:r w:rsidR="00B066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under subsection 56(1) of the Act</w:t>
      </w:r>
      <w:r>
        <w:rPr>
          <w:rFonts w:ascii="Arial" w:hAnsi="Arial" w:cs="Arial"/>
          <w:i/>
        </w:rPr>
        <w:t>.</w:t>
      </w:r>
    </w:p>
    <w:p w:rsidR="00225150" w:rsidRDefault="00225150" w:rsidP="00225150">
      <w:pPr>
        <w:rPr>
          <w:rFonts w:ascii="Arial" w:hAnsi="Arial" w:cs="Arial"/>
        </w:rPr>
      </w:pPr>
    </w:p>
    <w:p w:rsidR="00225150" w:rsidRDefault="00225150" w:rsidP="00225150">
      <w:pPr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righ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NOTES - CONDITIONS OF CARRIER LICENCES</w:t>
      </w: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Under the </w:t>
      </w:r>
      <w:r>
        <w:rPr>
          <w:rFonts w:ascii="Arial" w:hAnsi="Arial" w:cs="Arial"/>
          <w:i/>
        </w:rPr>
        <w:t>Telecommunications Act 1997</w:t>
      </w:r>
      <w:r>
        <w:rPr>
          <w:rFonts w:ascii="Arial" w:hAnsi="Arial" w:cs="Arial"/>
        </w:rPr>
        <w:t xml:space="preserve"> ('the Act') carrier licences are subject to conditions as follows:</w:t>
      </w: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left="567" w:right="-284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 xml:space="preserve">Section 61 of the Act provides that a carrier licence is subject to conditions specified in Schedule 1 to the Act.  </w:t>
      </w: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left="567" w:right="-284" w:hanging="567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 xml:space="preserve">Section 62 of the Act provides that a carrier licence is subject to the condition set out in section 152AZ of the </w:t>
      </w:r>
      <w:r>
        <w:rPr>
          <w:rFonts w:ascii="Arial" w:hAnsi="Arial" w:cs="Arial"/>
          <w:i/>
        </w:rPr>
        <w:t>Trade Practices Act 1974</w:t>
      </w:r>
      <w:r>
        <w:rPr>
          <w:rFonts w:ascii="Arial" w:hAnsi="Arial" w:cs="Arial"/>
        </w:rPr>
        <w:t xml:space="preserve">.  </w:t>
      </w: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left="567" w:right="-284" w:hanging="567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>Section 63 of the Act provides that a carrier licence may be subject to any conditions declared by the Minister administering the Act including:</w:t>
      </w: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left="1134" w:right="-284" w:hanging="425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conditions, in addition to those referred to under sections 61 and 62 of the Act, applying to all carrier licences; and</w:t>
      </w:r>
    </w:p>
    <w:p w:rsidR="00225150" w:rsidRDefault="00225150" w:rsidP="00225150">
      <w:pPr>
        <w:tabs>
          <w:tab w:val="left" w:pos="567"/>
        </w:tabs>
        <w:ind w:left="1134" w:right="-284" w:hanging="425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left="1134" w:right="-284" w:hanging="425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conditions applying to specified carrier licences (the licences can be specified by name, by class or in any other way).</w:t>
      </w:r>
    </w:p>
    <w:p w:rsidR="004B2753" w:rsidRPr="00424B97" w:rsidRDefault="004B2753" w:rsidP="00424B97"/>
    <w:sectPr w:rsidR="004B2753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A39" w:rsidRDefault="00D20A39" w:rsidP="003A707F">
      <w:r>
        <w:separator/>
      </w:r>
    </w:p>
  </w:endnote>
  <w:endnote w:type="continuationSeparator" w:id="0">
    <w:p w:rsidR="00D20A39" w:rsidRDefault="00D20A39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A39" w:rsidRDefault="00D20A39" w:rsidP="003A707F">
      <w:r>
        <w:separator/>
      </w:r>
    </w:p>
  </w:footnote>
  <w:footnote w:type="continuationSeparator" w:id="0">
    <w:p w:rsidR="00D20A39" w:rsidRDefault="00D20A39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/>
            </w:rPr>
            <w:drawing>
              <wp:inline distT="0" distB="0" distL="0" distR="0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254B4"/>
    <w:rsid w:val="00065A91"/>
    <w:rsid w:val="00066BE2"/>
    <w:rsid w:val="00080825"/>
    <w:rsid w:val="000B1B67"/>
    <w:rsid w:val="000E1F2B"/>
    <w:rsid w:val="00157D38"/>
    <w:rsid w:val="00161E84"/>
    <w:rsid w:val="00186E17"/>
    <w:rsid w:val="00194A0B"/>
    <w:rsid w:val="001C2AAD"/>
    <w:rsid w:val="001F6E54"/>
    <w:rsid w:val="002126F1"/>
    <w:rsid w:val="00214DD5"/>
    <w:rsid w:val="00225150"/>
    <w:rsid w:val="00233224"/>
    <w:rsid w:val="00253A6D"/>
    <w:rsid w:val="00280BCD"/>
    <w:rsid w:val="003031BA"/>
    <w:rsid w:val="0037682C"/>
    <w:rsid w:val="003A4EF2"/>
    <w:rsid w:val="003A707F"/>
    <w:rsid w:val="003B0EC1"/>
    <w:rsid w:val="003B573B"/>
    <w:rsid w:val="003E5A35"/>
    <w:rsid w:val="003E5CBA"/>
    <w:rsid w:val="003F2CBD"/>
    <w:rsid w:val="003F2E9F"/>
    <w:rsid w:val="00400891"/>
    <w:rsid w:val="004028E7"/>
    <w:rsid w:val="00424B97"/>
    <w:rsid w:val="0042530B"/>
    <w:rsid w:val="00437548"/>
    <w:rsid w:val="00470B09"/>
    <w:rsid w:val="00490A2B"/>
    <w:rsid w:val="004B2753"/>
    <w:rsid w:val="004C4AD5"/>
    <w:rsid w:val="004D3CFA"/>
    <w:rsid w:val="004F1275"/>
    <w:rsid w:val="00520873"/>
    <w:rsid w:val="005245FC"/>
    <w:rsid w:val="00546C69"/>
    <w:rsid w:val="005546A5"/>
    <w:rsid w:val="00573D44"/>
    <w:rsid w:val="005907A7"/>
    <w:rsid w:val="00592A3F"/>
    <w:rsid w:val="005A73B1"/>
    <w:rsid w:val="005F1462"/>
    <w:rsid w:val="0061480D"/>
    <w:rsid w:val="00640B31"/>
    <w:rsid w:val="006A30D4"/>
    <w:rsid w:val="006E4A15"/>
    <w:rsid w:val="006F1B8D"/>
    <w:rsid w:val="006F7C58"/>
    <w:rsid w:val="00703464"/>
    <w:rsid w:val="007207BB"/>
    <w:rsid w:val="00727787"/>
    <w:rsid w:val="0073043E"/>
    <w:rsid w:val="00740386"/>
    <w:rsid w:val="0075230D"/>
    <w:rsid w:val="007646E0"/>
    <w:rsid w:val="007649C5"/>
    <w:rsid w:val="00784822"/>
    <w:rsid w:val="007C433D"/>
    <w:rsid w:val="007D2D30"/>
    <w:rsid w:val="008040B9"/>
    <w:rsid w:val="00833CD8"/>
    <w:rsid w:val="00840A06"/>
    <w:rsid w:val="008439B7"/>
    <w:rsid w:val="00850093"/>
    <w:rsid w:val="0087253F"/>
    <w:rsid w:val="00897B87"/>
    <w:rsid w:val="008A3205"/>
    <w:rsid w:val="008B4DFD"/>
    <w:rsid w:val="008E4F6C"/>
    <w:rsid w:val="0093733C"/>
    <w:rsid w:val="00947B73"/>
    <w:rsid w:val="009539C7"/>
    <w:rsid w:val="00976926"/>
    <w:rsid w:val="00977078"/>
    <w:rsid w:val="00997231"/>
    <w:rsid w:val="009D6188"/>
    <w:rsid w:val="00A00F21"/>
    <w:rsid w:val="00A12724"/>
    <w:rsid w:val="00A23755"/>
    <w:rsid w:val="00A25959"/>
    <w:rsid w:val="00A5121A"/>
    <w:rsid w:val="00A53BF1"/>
    <w:rsid w:val="00A606DF"/>
    <w:rsid w:val="00A60B00"/>
    <w:rsid w:val="00A96946"/>
    <w:rsid w:val="00AD72A5"/>
    <w:rsid w:val="00AF304F"/>
    <w:rsid w:val="00B0074C"/>
    <w:rsid w:val="00B0666A"/>
    <w:rsid w:val="00B07AAC"/>
    <w:rsid w:val="00B36131"/>
    <w:rsid w:val="00B406FE"/>
    <w:rsid w:val="00B727BE"/>
    <w:rsid w:val="00B84226"/>
    <w:rsid w:val="00BA3B6B"/>
    <w:rsid w:val="00BE3265"/>
    <w:rsid w:val="00BF7912"/>
    <w:rsid w:val="00C22138"/>
    <w:rsid w:val="00C37ED3"/>
    <w:rsid w:val="00C41326"/>
    <w:rsid w:val="00C5449F"/>
    <w:rsid w:val="00C57B4E"/>
    <w:rsid w:val="00C629C5"/>
    <w:rsid w:val="00C63C4E"/>
    <w:rsid w:val="00C71930"/>
    <w:rsid w:val="00C830A7"/>
    <w:rsid w:val="00C853A0"/>
    <w:rsid w:val="00CD233E"/>
    <w:rsid w:val="00CD71A5"/>
    <w:rsid w:val="00CF34F1"/>
    <w:rsid w:val="00D05CC8"/>
    <w:rsid w:val="00D20A39"/>
    <w:rsid w:val="00D41E4A"/>
    <w:rsid w:val="00D47959"/>
    <w:rsid w:val="00D562FD"/>
    <w:rsid w:val="00D7349B"/>
    <w:rsid w:val="00D77A88"/>
    <w:rsid w:val="00DA238C"/>
    <w:rsid w:val="00DB41CC"/>
    <w:rsid w:val="00DE41ED"/>
    <w:rsid w:val="00DE44AA"/>
    <w:rsid w:val="00E320CD"/>
    <w:rsid w:val="00E62CA5"/>
    <w:rsid w:val="00E751B2"/>
    <w:rsid w:val="00E9714B"/>
    <w:rsid w:val="00EA1EA8"/>
    <w:rsid w:val="00EA2A4A"/>
    <w:rsid w:val="00EC5C99"/>
    <w:rsid w:val="00F25A59"/>
    <w:rsid w:val="00F27BDD"/>
    <w:rsid w:val="00F40885"/>
    <w:rsid w:val="00F61782"/>
    <w:rsid w:val="00F72E64"/>
    <w:rsid w:val="00F875E8"/>
    <w:rsid w:val="00FB4443"/>
    <w:rsid w:val="00FC7CEE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DCA12642-C8EC-4CA7-980E-B9B8CEB3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1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6EFA-7204-44F8-9748-4187FC14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pjones</dc:creator>
  <cp:lastModifiedBy>Peter Jones</cp:lastModifiedBy>
  <cp:revision>2</cp:revision>
  <cp:lastPrinted>2015-05-20T04:27:00Z</cp:lastPrinted>
  <dcterms:created xsi:type="dcterms:W3CDTF">2015-09-18T03:41:00Z</dcterms:created>
  <dcterms:modified xsi:type="dcterms:W3CDTF">2015-09-18T03:41:00Z</dcterms:modified>
</cp:coreProperties>
</file>