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53" w:rsidRDefault="00A53383" w:rsidP="0066326D">
      <w:pPr>
        <w:spacing w:after="0"/>
        <w:jc w:val="center"/>
      </w:pPr>
      <w:r w:rsidRPr="00A53383">
        <w:rPr>
          <w:noProof/>
          <w:lang w:eastAsia="en-AU"/>
        </w:rPr>
        <w:drawing>
          <wp:inline distT="0" distB="0" distL="0" distR="0">
            <wp:extent cx="2145671" cy="1231271"/>
            <wp:effectExtent l="19050" t="0" r="6979" b="0"/>
            <wp:docPr id="7" name="Picture 5" descr="Description: Work:Logos all:SEWPaC Logo:DSEWPaC_inline_strip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Work:Logos all:SEWPaC Logo:DSEWPaC_inline_strip_black.eps"/>
                    <pic:cNvPicPr>
                      <a:picLocks noChangeAspect="1" noChangeArrowheads="1"/>
                    </pic:cNvPicPr>
                  </pic:nvPicPr>
                  <pic:blipFill>
                    <a:blip r:embed="rId13" cstate="print"/>
                    <a:stretch>
                      <a:fillRect/>
                    </a:stretch>
                  </pic:blipFill>
                  <pic:spPr bwMode="auto">
                    <a:xfrm>
                      <a:off x="0" y="0"/>
                      <a:ext cx="2145671" cy="1231271"/>
                    </a:xfrm>
                    <a:prstGeom prst="rect">
                      <a:avLst/>
                    </a:prstGeom>
                    <a:noFill/>
                    <a:ln w="9525">
                      <a:noFill/>
                      <a:miter lim="800000"/>
                      <a:headEnd/>
                      <a:tailEnd/>
                    </a:ln>
                  </pic:spPr>
                </pic:pic>
              </a:graphicData>
            </a:graphic>
          </wp:inline>
        </w:drawing>
      </w:r>
    </w:p>
    <w:p w:rsidR="00A53383" w:rsidRDefault="00A53383" w:rsidP="0066326D">
      <w:pPr>
        <w:spacing w:after="0"/>
        <w:jc w:val="center"/>
      </w:pPr>
    </w:p>
    <w:p w:rsidR="0002006A" w:rsidRPr="00344DB8" w:rsidRDefault="0002006A" w:rsidP="0066326D">
      <w:pPr>
        <w:spacing w:after="0"/>
        <w:jc w:val="center"/>
        <w:rPr>
          <w:rFonts w:ascii="Arial" w:hAnsi="Arial" w:cs="Arial"/>
          <w:b/>
          <w:i/>
          <w:color w:val="000000"/>
        </w:rPr>
      </w:pPr>
      <w:r w:rsidRPr="00344DB8">
        <w:rPr>
          <w:rFonts w:ascii="Arial" w:hAnsi="Arial" w:cs="Arial"/>
          <w:b/>
        </w:rPr>
        <w:t>NOTICE OF DECISION TO GRANT A</w:t>
      </w:r>
      <w:r w:rsidR="006F4195">
        <w:rPr>
          <w:rFonts w:ascii="Arial" w:hAnsi="Arial" w:cs="Arial"/>
          <w:b/>
        </w:rPr>
        <w:t xml:space="preserve"> TRANSIT </w:t>
      </w:r>
      <w:r w:rsidRPr="00344DB8">
        <w:rPr>
          <w:rFonts w:ascii="Arial" w:hAnsi="Arial" w:cs="Arial"/>
          <w:b/>
        </w:rPr>
        <w:t xml:space="preserve">PERMIT UNDER THE </w:t>
      </w:r>
      <w:r w:rsidRPr="00344DB8">
        <w:rPr>
          <w:rFonts w:ascii="Arial" w:hAnsi="Arial" w:cs="Arial"/>
          <w:b/>
        </w:rPr>
        <w:br/>
      </w:r>
      <w:r w:rsidRPr="00344DB8">
        <w:rPr>
          <w:rFonts w:ascii="Arial" w:hAnsi="Arial" w:cs="Arial"/>
          <w:b/>
          <w:i/>
        </w:rPr>
        <w:t>HAZARDOUS WASTE (REGULATION OF EXPORTS AND IMPORTS) ACT 1989</w:t>
      </w:r>
    </w:p>
    <w:p w:rsidR="0002006A" w:rsidRDefault="0002006A" w:rsidP="0002006A">
      <w:pPr>
        <w:pStyle w:val="BodyText"/>
        <w:spacing w:before="120" w:after="120"/>
        <w:ind w:left="567"/>
        <w:jc w:val="left"/>
        <w:rPr>
          <w:rFonts w:ascii="Arial" w:hAnsi="Arial" w:cs="Arial"/>
          <w:sz w:val="22"/>
          <w:szCs w:val="22"/>
        </w:rPr>
      </w:pPr>
      <w:r w:rsidRPr="003B53CB">
        <w:rPr>
          <w:rFonts w:ascii="Arial" w:hAnsi="Arial" w:cs="Arial"/>
          <w:sz w:val="22"/>
          <w:szCs w:val="22"/>
        </w:rPr>
        <w:t xml:space="preserve">Pursuant to section 33 of the </w:t>
      </w:r>
      <w:r w:rsidRPr="003B53CB">
        <w:rPr>
          <w:rFonts w:ascii="Arial" w:hAnsi="Arial" w:cs="Arial"/>
          <w:i/>
          <w:sz w:val="22"/>
          <w:szCs w:val="22"/>
        </w:rPr>
        <w:t>Hazardous Waste (Regulation of Exports and Imports) Act 1989</w:t>
      </w:r>
      <w:r w:rsidRPr="003B53CB">
        <w:rPr>
          <w:rFonts w:ascii="Arial" w:hAnsi="Arial" w:cs="Arial"/>
          <w:sz w:val="22"/>
          <w:szCs w:val="22"/>
        </w:rPr>
        <w:t xml:space="preserve">, notice is given that </w:t>
      </w:r>
      <w:r w:rsidRPr="00834081">
        <w:rPr>
          <w:rFonts w:ascii="Arial" w:hAnsi="Arial" w:cs="Arial"/>
          <w:sz w:val="22"/>
          <w:szCs w:val="22"/>
        </w:rPr>
        <w:t xml:space="preserve">on </w:t>
      </w:r>
      <w:r w:rsidR="00CD2902">
        <w:rPr>
          <w:rFonts w:ascii="Arial" w:hAnsi="Arial" w:cs="Arial"/>
          <w:sz w:val="22"/>
          <w:szCs w:val="22"/>
        </w:rPr>
        <w:t>16</w:t>
      </w:r>
      <w:r w:rsidR="00834081" w:rsidRPr="00834081">
        <w:rPr>
          <w:rFonts w:ascii="Arial" w:hAnsi="Arial" w:cs="Arial"/>
          <w:sz w:val="22"/>
          <w:szCs w:val="22"/>
        </w:rPr>
        <w:t xml:space="preserve"> April</w:t>
      </w:r>
      <w:r w:rsidR="0073009A">
        <w:rPr>
          <w:rFonts w:ascii="Arial" w:hAnsi="Arial" w:cs="Arial"/>
          <w:sz w:val="22"/>
          <w:szCs w:val="22"/>
        </w:rPr>
        <w:t xml:space="preserve"> 2015</w:t>
      </w:r>
      <w:r w:rsidRPr="003B53CB">
        <w:rPr>
          <w:rFonts w:ascii="Arial" w:hAnsi="Arial" w:cs="Arial"/>
          <w:sz w:val="22"/>
          <w:szCs w:val="22"/>
        </w:rPr>
        <w:t xml:space="preserve">, </w:t>
      </w:r>
      <w:r w:rsidR="00216904">
        <w:rPr>
          <w:rFonts w:ascii="Arial" w:hAnsi="Arial" w:cs="Arial"/>
          <w:sz w:val="22"/>
          <w:szCs w:val="22"/>
        </w:rPr>
        <w:t xml:space="preserve">transit </w:t>
      </w:r>
      <w:r w:rsidRPr="003B53CB">
        <w:rPr>
          <w:rFonts w:ascii="Arial" w:hAnsi="Arial" w:cs="Arial"/>
          <w:sz w:val="22"/>
          <w:szCs w:val="22"/>
        </w:rPr>
        <w:t xml:space="preserve">permit number </w:t>
      </w:r>
      <w:r w:rsidR="00834081">
        <w:rPr>
          <w:rFonts w:ascii="Arial" w:hAnsi="Arial" w:cs="Arial"/>
          <w:sz w:val="22"/>
          <w:szCs w:val="22"/>
        </w:rPr>
        <w:t>AUS15-016</w:t>
      </w:r>
      <w:r w:rsidRPr="003B53CB">
        <w:rPr>
          <w:rFonts w:ascii="Arial" w:hAnsi="Arial" w:cs="Arial"/>
          <w:sz w:val="22"/>
          <w:szCs w:val="22"/>
        </w:rPr>
        <w:t xml:space="preserve"> was granted to</w:t>
      </w:r>
      <w:r>
        <w:rPr>
          <w:rFonts w:ascii="Arial" w:hAnsi="Arial" w:cs="Arial"/>
          <w:sz w:val="22"/>
          <w:szCs w:val="22"/>
        </w:rPr>
        <w:t xml:space="preserve"> </w:t>
      </w:r>
      <w:r w:rsidR="00B368A3">
        <w:rPr>
          <w:rFonts w:ascii="Arial" w:hAnsi="Arial" w:cs="Arial"/>
          <w:sz w:val="22"/>
          <w:szCs w:val="22"/>
        </w:rPr>
        <w:t xml:space="preserve">Metalman </w:t>
      </w:r>
      <w:r w:rsidR="00B368A3" w:rsidRPr="00986358">
        <w:rPr>
          <w:rFonts w:ascii="Arial" w:hAnsi="Arial" w:cs="Arial"/>
          <w:sz w:val="22"/>
          <w:szCs w:val="22"/>
        </w:rPr>
        <w:t xml:space="preserve">New Zealand </w:t>
      </w:r>
      <w:r w:rsidR="00B368A3">
        <w:rPr>
          <w:rFonts w:ascii="Arial" w:hAnsi="Arial" w:cs="Arial"/>
          <w:sz w:val="22"/>
          <w:szCs w:val="22"/>
        </w:rPr>
        <w:t>Limited</w:t>
      </w:r>
      <w:r w:rsidR="00B368A3" w:rsidRPr="000A5485">
        <w:rPr>
          <w:rFonts w:ascii="Arial" w:hAnsi="Arial" w:cs="Arial"/>
          <w:sz w:val="22"/>
          <w:szCs w:val="22"/>
        </w:rPr>
        <w:t xml:space="preserve">, </w:t>
      </w:r>
      <w:r w:rsidR="00B368A3">
        <w:rPr>
          <w:rFonts w:ascii="Arial" w:hAnsi="Arial" w:cs="Arial"/>
          <w:sz w:val="22"/>
          <w:szCs w:val="22"/>
        </w:rPr>
        <w:t xml:space="preserve">1 </w:t>
      </w:r>
      <w:proofErr w:type="spellStart"/>
      <w:r w:rsidR="00B368A3" w:rsidRPr="00571FB9">
        <w:rPr>
          <w:rFonts w:ascii="Arial" w:hAnsi="Arial" w:cs="Arial"/>
          <w:sz w:val="22"/>
          <w:szCs w:val="22"/>
        </w:rPr>
        <w:t>Rangi</w:t>
      </w:r>
      <w:proofErr w:type="spellEnd"/>
      <w:r w:rsidR="00B368A3" w:rsidRPr="00571FB9">
        <w:rPr>
          <w:rFonts w:ascii="Arial" w:hAnsi="Arial" w:cs="Arial"/>
          <w:sz w:val="22"/>
          <w:szCs w:val="22"/>
        </w:rPr>
        <w:t xml:space="preserve"> Road, </w:t>
      </w:r>
      <w:proofErr w:type="spellStart"/>
      <w:r w:rsidR="00B368A3" w:rsidRPr="00571FB9">
        <w:rPr>
          <w:rFonts w:ascii="Arial" w:hAnsi="Arial" w:cs="Arial"/>
          <w:sz w:val="22"/>
          <w:szCs w:val="22"/>
        </w:rPr>
        <w:t>Takanini</w:t>
      </w:r>
      <w:proofErr w:type="spellEnd"/>
      <w:r w:rsidR="00B368A3" w:rsidRPr="00571FB9">
        <w:rPr>
          <w:rFonts w:ascii="Arial" w:hAnsi="Arial" w:cs="Arial"/>
          <w:sz w:val="22"/>
          <w:szCs w:val="22"/>
        </w:rPr>
        <w:t>, Auckland 2105, New Zealand</w:t>
      </w:r>
      <w:r w:rsidR="00B368A3">
        <w:rPr>
          <w:rFonts w:ascii="Arial" w:hAnsi="Arial" w:cs="Arial"/>
          <w:sz w:val="22"/>
          <w:szCs w:val="22"/>
        </w:rPr>
        <w:t xml:space="preserve"> </w:t>
      </w:r>
      <w:r w:rsidR="006F4195">
        <w:rPr>
          <w:rFonts w:ascii="Arial" w:hAnsi="Arial" w:cs="Arial"/>
          <w:sz w:val="22"/>
          <w:szCs w:val="22"/>
        </w:rPr>
        <w:t>(</w:t>
      </w:r>
      <w:r w:rsidRPr="0002006A">
        <w:rPr>
          <w:rFonts w:ascii="Arial" w:hAnsi="Arial" w:cs="Arial"/>
          <w:sz w:val="22"/>
          <w:szCs w:val="22"/>
        </w:rPr>
        <w:t>Telephone: +6</w:t>
      </w:r>
      <w:r w:rsidR="006F4195">
        <w:rPr>
          <w:rFonts w:ascii="Arial" w:hAnsi="Arial" w:cs="Arial"/>
          <w:sz w:val="22"/>
          <w:szCs w:val="22"/>
        </w:rPr>
        <w:t>4</w:t>
      </w:r>
      <w:r w:rsidR="0066326D">
        <w:rPr>
          <w:rFonts w:ascii="Arial" w:hAnsi="Arial" w:cs="Arial"/>
          <w:sz w:val="22"/>
          <w:szCs w:val="22"/>
        </w:rPr>
        <w:t xml:space="preserve"> </w:t>
      </w:r>
      <w:r w:rsidR="00B368A3">
        <w:rPr>
          <w:rFonts w:ascii="Arial" w:hAnsi="Arial" w:cs="Arial"/>
          <w:sz w:val="22"/>
          <w:szCs w:val="22"/>
        </w:rPr>
        <w:t>9 274 4567</w:t>
      </w:r>
      <w:r w:rsidR="003F427C">
        <w:rPr>
          <w:rFonts w:ascii="Arial" w:hAnsi="Arial" w:cs="Arial"/>
          <w:sz w:val="22"/>
          <w:szCs w:val="22"/>
        </w:rPr>
        <w:t xml:space="preserve">; </w:t>
      </w:r>
      <w:r w:rsidR="006F4195">
        <w:rPr>
          <w:rFonts w:ascii="Arial" w:hAnsi="Arial" w:cs="Arial"/>
          <w:sz w:val="22"/>
          <w:szCs w:val="22"/>
        </w:rPr>
        <w:t>Facsimile: +64</w:t>
      </w:r>
      <w:r w:rsidR="0066326D">
        <w:rPr>
          <w:rFonts w:ascii="Arial" w:hAnsi="Arial" w:cs="Arial"/>
          <w:sz w:val="22"/>
          <w:szCs w:val="22"/>
        </w:rPr>
        <w:t xml:space="preserve"> </w:t>
      </w:r>
      <w:r w:rsidR="00B368A3">
        <w:rPr>
          <w:rFonts w:ascii="Arial" w:hAnsi="Arial" w:cs="Arial"/>
          <w:sz w:val="22"/>
          <w:szCs w:val="22"/>
        </w:rPr>
        <w:t>9 274 8567</w:t>
      </w:r>
      <w:r w:rsidRPr="0002006A">
        <w:rPr>
          <w:rFonts w:ascii="Arial" w:hAnsi="Arial" w:cs="Arial"/>
          <w:sz w:val="22"/>
          <w:szCs w:val="22"/>
        </w:rPr>
        <w:t>).</w:t>
      </w:r>
      <w:r w:rsidR="0068265C">
        <w:rPr>
          <w:rFonts w:ascii="Arial" w:hAnsi="Arial" w:cs="Arial"/>
          <w:sz w:val="22"/>
          <w:szCs w:val="22"/>
        </w:rPr>
        <w:t xml:space="preserve"> </w:t>
      </w:r>
    </w:p>
    <w:p w:rsidR="0002006A" w:rsidRDefault="0002006A" w:rsidP="0066326D">
      <w:pPr>
        <w:pStyle w:val="BodyText"/>
        <w:spacing w:before="0" w:after="120"/>
        <w:ind w:left="567"/>
        <w:jc w:val="left"/>
        <w:rPr>
          <w:rFonts w:ascii="Arial" w:hAnsi="Arial" w:cs="Arial"/>
          <w:sz w:val="22"/>
          <w:szCs w:val="22"/>
        </w:rPr>
      </w:pPr>
      <w:r w:rsidRPr="00167209">
        <w:rPr>
          <w:rFonts w:ascii="Arial" w:hAnsi="Arial" w:cs="Arial"/>
          <w:sz w:val="22"/>
          <w:szCs w:val="22"/>
        </w:rPr>
        <w:t>The particulars of the permit are as follows:</w:t>
      </w:r>
    </w:p>
    <w:p w:rsidR="001A3616" w:rsidRPr="007D3131" w:rsidRDefault="001A3616" w:rsidP="001A3616">
      <w:pPr>
        <w:pStyle w:val="BodyText"/>
        <w:spacing w:before="120"/>
        <w:ind w:left="1219" w:hanging="709"/>
        <w:jc w:val="left"/>
        <w:rPr>
          <w:rFonts w:ascii="Arial" w:hAnsi="Arial" w:cs="Arial"/>
          <w:color w:val="000000"/>
          <w:sz w:val="22"/>
          <w:szCs w:val="22"/>
        </w:rPr>
      </w:pPr>
      <w:r>
        <w:rPr>
          <w:rFonts w:ascii="Arial" w:hAnsi="Arial" w:cs="Arial"/>
          <w:color w:val="000000"/>
          <w:sz w:val="22"/>
          <w:szCs w:val="22"/>
        </w:rPr>
        <w:t>(a)</w:t>
      </w:r>
      <w:r w:rsidRPr="007D3131">
        <w:rPr>
          <w:rFonts w:ascii="Arial" w:hAnsi="Arial" w:cs="Arial"/>
          <w:color w:val="000000"/>
          <w:sz w:val="22"/>
          <w:szCs w:val="22"/>
        </w:rPr>
        <w:tab/>
      </w:r>
      <w:proofErr w:type="gramStart"/>
      <w:r w:rsidRPr="007D3131">
        <w:rPr>
          <w:rFonts w:ascii="Arial" w:hAnsi="Arial" w:cs="Arial"/>
          <w:color w:val="000000"/>
          <w:sz w:val="22"/>
          <w:szCs w:val="22"/>
        </w:rPr>
        <w:t>the</w:t>
      </w:r>
      <w:proofErr w:type="gramEnd"/>
      <w:r w:rsidRPr="007D3131">
        <w:rPr>
          <w:rFonts w:ascii="Arial" w:hAnsi="Arial" w:cs="Arial"/>
          <w:color w:val="000000"/>
          <w:sz w:val="22"/>
          <w:szCs w:val="22"/>
        </w:rPr>
        <w:t xml:space="preserve"> hazardous waste to be transited is </w:t>
      </w:r>
      <w:r w:rsidR="00B368A3">
        <w:rPr>
          <w:rFonts w:ascii="Arial" w:hAnsi="Arial" w:cs="Arial"/>
          <w:sz w:val="22"/>
          <w:szCs w:val="22"/>
        </w:rPr>
        <w:t>used lead acid batteries (Basel code: A1160</w:t>
      </w:r>
      <w:r w:rsidR="00B368A3" w:rsidRPr="003E0254">
        <w:rPr>
          <w:rFonts w:ascii="Arial" w:hAnsi="Arial" w:cs="Arial"/>
          <w:sz w:val="22"/>
          <w:szCs w:val="22"/>
        </w:rPr>
        <w:t>)</w:t>
      </w:r>
      <w:r w:rsidRPr="007D3131">
        <w:rPr>
          <w:rFonts w:ascii="Arial" w:hAnsi="Arial" w:cs="Arial"/>
          <w:color w:val="000000"/>
          <w:sz w:val="22"/>
          <w:szCs w:val="22"/>
        </w:rPr>
        <w:t>;</w:t>
      </w:r>
    </w:p>
    <w:p w:rsidR="001A3616" w:rsidRDefault="001A3616" w:rsidP="001A3616">
      <w:pPr>
        <w:pStyle w:val="BodyText"/>
        <w:spacing w:before="120"/>
        <w:ind w:left="1219" w:hanging="709"/>
        <w:jc w:val="left"/>
        <w:rPr>
          <w:rFonts w:ascii="Arial" w:hAnsi="Arial" w:cs="Arial"/>
          <w:sz w:val="22"/>
          <w:szCs w:val="22"/>
        </w:rPr>
      </w:pPr>
      <w:r>
        <w:rPr>
          <w:rFonts w:ascii="Arial" w:hAnsi="Arial" w:cs="Arial"/>
          <w:color w:val="000000"/>
          <w:sz w:val="22"/>
          <w:szCs w:val="22"/>
        </w:rPr>
        <w:t>(b)</w:t>
      </w:r>
      <w:r w:rsidRPr="007D3131">
        <w:rPr>
          <w:rFonts w:ascii="Arial" w:hAnsi="Arial" w:cs="Arial"/>
          <w:color w:val="000000"/>
          <w:sz w:val="22"/>
          <w:szCs w:val="22"/>
        </w:rPr>
        <w:tab/>
      </w:r>
      <w:proofErr w:type="gramStart"/>
      <w:r w:rsidRPr="007D3131">
        <w:rPr>
          <w:rFonts w:ascii="Arial" w:hAnsi="Arial" w:cs="Arial"/>
          <w:color w:val="000000"/>
          <w:sz w:val="22"/>
          <w:szCs w:val="22"/>
        </w:rPr>
        <w:t>the</w:t>
      </w:r>
      <w:proofErr w:type="gramEnd"/>
      <w:r w:rsidRPr="007D3131">
        <w:rPr>
          <w:rFonts w:ascii="Arial" w:hAnsi="Arial" w:cs="Arial"/>
          <w:color w:val="000000"/>
          <w:sz w:val="22"/>
          <w:szCs w:val="22"/>
        </w:rPr>
        <w:t xml:space="preserve"> quantity </w:t>
      </w:r>
      <w:r w:rsidRPr="00B368A3">
        <w:rPr>
          <w:rFonts w:ascii="Arial" w:hAnsi="Arial" w:cs="Arial"/>
          <w:color w:val="000000"/>
          <w:sz w:val="22"/>
          <w:szCs w:val="22"/>
        </w:rPr>
        <w:t xml:space="preserve">of the waste to be transited is </w:t>
      </w:r>
      <w:r w:rsidRPr="00B368A3">
        <w:rPr>
          <w:rFonts w:ascii="Arial" w:hAnsi="Arial" w:cs="Arial"/>
          <w:sz w:val="22"/>
          <w:szCs w:val="22"/>
        </w:rPr>
        <w:t>a maximum of</w:t>
      </w:r>
      <w:r w:rsidR="00B368A3" w:rsidRPr="00B368A3">
        <w:rPr>
          <w:rFonts w:ascii="Arial" w:hAnsi="Arial" w:cs="Arial"/>
          <w:sz w:val="22"/>
          <w:szCs w:val="22"/>
        </w:rPr>
        <w:t xml:space="preserve"> </w:t>
      </w:r>
      <w:r w:rsidR="00834081">
        <w:rPr>
          <w:rFonts w:ascii="Arial" w:hAnsi="Arial" w:cs="Arial"/>
          <w:sz w:val="22"/>
          <w:szCs w:val="22"/>
        </w:rPr>
        <w:t>4</w:t>
      </w:r>
      <w:r w:rsidR="00B368A3" w:rsidRPr="00B368A3">
        <w:rPr>
          <w:rFonts w:ascii="Arial" w:hAnsi="Arial" w:cs="Arial"/>
          <w:sz w:val="22"/>
          <w:szCs w:val="22"/>
        </w:rPr>
        <w:t xml:space="preserve"> 000</w:t>
      </w:r>
      <w:r w:rsidRPr="00B368A3">
        <w:rPr>
          <w:rFonts w:ascii="Arial" w:hAnsi="Arial" w:cs="Arial"/>
          <w:sz w:val="22"/>
          <w:szCs w:val="22"/>
        </w:rPr>
        <w:t xml:space="preserve"> tonnes in up to </w:t>
      </w:r>
      <w:r w:rsidR="0044362E" w:rsidRPr="00B368A3">
        <w:rPr>
          <w:rFonts w:ascii="Arial" w:hAnsi="Arial" w:cs="Arial"/>
          <w:sz w:val="22"/>
          <w:szCs w:val="22"/>
        </w:rPr>
        <w:t xml:space="preserve">           </w:t>
      </w:r>
      <w:r w:rsidR="00834081">
        <w:rPr>
          <w:rFonts w:ascii="Arial" w:hAnsi="Arial" w:cs="Arial"/>
          <w:sz w:val="22"/>
          <w:szCs w:val="22"/>
        </w:rPr>
        <w:t>100</w:t>
      </w:r>
      <w:r w:rsidRPr="00B368A3">
        <w:rPr>
          <w:rFonts w:ascii="Arial" w:hAnsi="Arial" w:cs="Arial"/>
          <w:sz w:val="22"/>
          <w:szCs w:val="22"/>
        </w:rPr>
        <w:t xml:space="preserve"> shipments;</w:t>
      </w:r>
    </w:p>
    <w:p w:rsidR="002E57B8" w:rsidRDefault="001A3616" w:rsidP="001A3616">
      <w:pPr>
        <w:pStyle w:val="BodyText"/>
        <w:spacing w:before="120"/>
        <w:ind w:left="1219" w:hanging="709"/>
        <w:jc w:val="left"/>
        <w:rPr>
          <w:rFonts w:ascii="Arial" w:hAnsi="Arial" w:cs="Arial"/>
          <w:sz w:val="22"/>
          <w:szCs w:val="22"/>
        </w:rPr>
      </w:pPr>
      <w:r>
        <w:rPr>
          <w:rFonts w:ascii="Arial" w:hAnsi="Arial" w:cs="Arial"/>
          <w:sz w:val="22"/>
          <w:szCs w:val="22"/>
          <w:lang w:val="en-US"/>
        </w:rPr>
        <w:t>(c)</w:t>
      </w:r>
      <w:r w:rsidRPr="007D3131">
        <w:rPr>
          <w:rFonts w:ascii="Arial" w:hAnsi="Arial" w:cs="Arial"/>
          <w:sz w:val="22"/>
          <w:szCs w:val="22"/>
          <w:lang w:val="en-US"/>
        </w:rPr>
        <w:tab/>
      </w:r>
      <w:r w:rsidR="002E57B8">
        <w:rPr>
          <w:rFonts w:ascii="Arial" w:hAnsi="Arial" w:cs="Arial"/>
          <w:sz w:val="22"/>
          <w:szCs w:val="22"/>
          <w:lang w:val="en-US"/>
        </w:rPr>
        <w:t>the batteries will be strapped and wrapped with clear plastic wrapping on to wooden pallets</w:t>
      </w:r>
      <w:r w:rsidR="002E57B8">
        <w:rPr>
          <w:rFonts w:ascii="Arial" w:hAnsi="Arial" w:cs="Arial"/>
          <w:sz w:val="22"/>
          <w:szCs w:val="22"/>
        </w:rPr>
        <w:t xml:space="preserve"> in shipping containers with a plastic liner or sealed in plastic containers or drums and stacked in shipping containers; </w:t>
      </w:r>
    </w:p>
    <w:p w:rsidR="001A3616" w:rsidRDefault="001A3616" w:rsidP="001A3616">
      <w:pPr>
        <w:pStyle w:val="BodyText"/>
        <w:spacing w:before="120"/>
        <w:ind w:left="1219" w:hanging="709"/>
        <w:jc w:val="left"/>
        <w:rPr>
          <w:rFonts w:ascii="Arial" w:hAnsi="Arial" w:cs="Arial"/>
          <w:sz w:val="22"/>
          <w:szCs w:val="22"/>
        </w:rPr>
      </w:pPr>
      <w:r>
        <w:rPr>
          <w:rFonts w:ascii="Arial" w:hAnsi="Arial" w:cs="Arial"/>
          <w:sz w:val="22"/>
          <w:szCs w:val="22"/>
        </w:rPr>
        <w:t>(d)</w:t>
      </w:r>
      <w:r w:rsidRPr="000D6742">
        <w:rPr>
          <w:rFonts w:ascii="Arial" w:hAnsi="Arial" w:cs="Arial"/>
          <w:sz w:val="22"/>
          <w:szCs w:val="22"/>
        </w:rPr>
        <w:tab/>
      </w:r>
      <w:proofErr w:type="gramStart"/>
      <w:r w:rsidRPr="000D6742">
        <w:rPr>
          <w:rFonts w:ascii="Arial" w:hAnsi="Arial" w:cs="Arial"/>
          <w:sz w:val="22"/>
          <w:szCs w:val="22"/>
        </w:rPr>
        <w:t>the</w:t>
      </w:r>
      <w:proofErr w:type="gramEnd"/>
      <w:r w:rsidRPr="000D6742">
        <w:rPr>
          <w:rFonts w:ascii="Arial" w:hAnsi="Arial" w:cs="Arial"/>
          <w:sz w:val="22"/>
          <w:szCs w:val="22"/>
        </w:rPr>
        <w:t xml:space="preserve"> </w:t>
      </w:r>
      <w:r>
        <w:rPr>
          <w:rFonts w:ascii="Arial" w:hAnsi="Arial" w:cs="Arial"/>
          <w:sz w:val="22"/>
          <w:szCs w:val="22"/>
        </w:rPr>
        <w:t xml:space="preserve">waste is to be transported by sea </w:t>
      </w:r>
      <w:r w:rsidRPr="00D436A2">
        <w:rPr>
          <w:rFonts w:ascii="Arial" w:hAnsi="Arial" w:cs="Arial"/>
          <w:sz w:val="22"/>
          <w:szCs w:val="22"/>
        </w:rPr>
        <w:t xml:space="preserve">from New Zealand, transiting the </w:t>
      </w:r>
      <w:r>
        <w:rPr>
          <w:rFonts w:ascii="Arial" w:hAnsi="Arial" w:cs="Arial"/>
          <w:sz w:val="22"/>
          <w:szCs w:val="22"/>
        </w:rPr>
        <w:t xml:space="preserve">port of Brisbane in </w:t>
      </w:r>
      <w:r w:rsidRPr="00D436A2">
        <w:rPr>
          <w:rFonts w:ascii="Arial" w:hAnsi="Arial" w:cs="Arial"/>
          <w:sz w:val="22"/>
          <w:szCs w:val="22"/>
        </w:rPr>
        <w:t>Australia</w:t>
      </w:r>
      <w:r>
        <w:rPr>
          <w:rFonts w:ascii="Arial" w:hAnsi="Arial" w:cs="Arial"/>
          <w:sz w:val="22"/>
          <w:szCs w:val="22"/>
        </w:rPr>
        <w:t>,</w:t>
      </w:r>
      <w:r w:rsidRPr="00D436A2">
        <w:rPr>
          <w:rFonts w:ascii="Arial" w:hAnsi="Arial" w:cs="Arial"/>
          <w:sz w:val="22"/>
          <w:szCs w:val="22"/>
        </w:rPr>
        <w:t xml:space="preserve"> </w:t>
      </w:r>
      <w:r>
        <w:rPr>
          <w:rFonts w:ascii="Arial" w:hAnsi="Arial" w:cs="Arial"/>
          <w:sz w:val="22"/>
          <w:szCs w:val="22"/>
        </w:rPr>
        <w:t xml:space="preserve">en route to </w:t>
      </w:r>
      <w:r w:rsidR="0044362E">
        <w:rPr>
          <w:rFonts w:ascii="Arial" w:hAnsi="Arial" w:cs="Arial"/>
          <w:sz w:val="22"/>
          <w:szCs w:val="22"/>
        </w:rPr>
        <w:t xml:space="preserve">the </w:t>
      </w:r>
      <w:r w:rsidR="00B368A3">
        <w:rPr>
          <w:rFonts w:ascii="Arial" w:hAnsi="Arial" w:cs="Arial"/>
          <w:sz w:val="22"/>
          <w:szCs w:val="22"/>
        </w:rPr>
        <w:t>Republic of Korea</w:t>
      </w:r>
      <w:r>
        <w:rPr>
          <w:rFonts w:ascii="Arial" w:hAnsi="Arial" w:cs="Arial"/>
          <w:sz w:val="22"/>
          <w:szCs w:val="22"/>
        </w:rPr>
        <w:t>;</w:t>
      </w:r>
    </w:p>
    <w:p w:rsidR="001A3616" w:rsidRDefault="001A3616" w:rsidP="001A3616">
      <w:pPr>
        <w:pStyle w:val="BodyText"/>
        <w:spacing w:before="120"/>
        <w:ind w:left="1219" w:hanging="709"/>
        <w:jc w:val="left"/>
        <w:rPr>
          <w:rFonts w:ascii="Arial" w:hAnsi="Arial" w:cs="Arial"/>
          <w:color w:val="000000"/>
          <w:sz w:val="22"/>
          <w:szCs w:val="22"/>
        </w:rPr>
      </w:pPr>
      <w:r>
        <w:rPr>
          <w:rFonts w:ascii="Arial" w:hAnsi="Arial" w:cs="Arial"/>
          <w:color w:val="000000"/>
          <w:sz w:val="22"/>
          <w:szCs w:val="22"/>
        </w:rPr>
        <w:t>(e)</w:t>
      </w:r>
      <w:r w:rsidRPr="002046FC">
        <w:rPr>
          <w:rFonts w:ascii="Arial" w:hAnsi="Arial" w:cs="Arial"/>
          <w:color w:val="000000"/>
          <w:sz w:val="22"/>
          <w:szCs w:val="22"/>
        </w:rPr>
        <w:tab/>
      </w:r>
      <w:r w:rsidR="00271940" w:rsidRPr="0093649C">
        <w:rPr>
          <w:rFonts w:ascii="Arial" w:hAnsi="Arial" w:cs="Arial"/>
          <w:color w:val="000000"/>
          <w:sz w:val="22"/>
          <w:szCs w:val="22"/>
        </w:rPr>
        <w:t xml:space="preserve">the </w:t>
      </w:r>
      <w:r w:rsidR="00271940">
        <w:rPr>
          <w:rFonts w:ascii="Arial" w:hAnsi="Arial" w:cs="Arial"/>
          <w:sz w:val="22"/>
          <w:szCs w:val="22"/>
        </w:rPr>
        <w:t xml:space="preserve">carrier transporting the waste is CFR Line New Zealand Limited, 270 Neilson Street, </w:t>
      </w:r>
      <w:proofErr w:type="spellStart"/>
      <w:r w:rsidR="00271940">
        <w:rPr>
          <w:rFonts w:ascii="Arial" w:hAnsi="Arial" w:cs="Arial"/>
          <w:sz w:val="22"/>
          <w:szCs w:val="22"/>
        </w:rPr>
        <w:t>Onehunga</w:t>
      </w:r>
      <w:proofErr w:type="spellEnd"/>
      <w:r w:rsidR="00271940">
        <w:rPr>
          <w:rFonts w:ascii="Arial" w:hAnsi="Arial" w:cs="Arial"/>
          <w:sz w:val="22"/>
          <w:szCs w:val="22"/>
        </w:rPr>
        <w:t>, Auckland 1061 (</w:t>
      </w:r>
      <w:r w:rsidR="00271940" w:rsidRPr="0002006A">
        <w:rPr>
          <w:rFonts w:ascii="Arial" w:hAnsi="Arial" w:cs="Arial"/>
          <w:sz w:val="22"/>
          <w:szCs w:val="22"/>
        </w:rPr>
        <w:t>Telephone: +6</w:t>
      </w:r>
      <w:r w:rsidR="00271940">
        <w:rPr>
          <w:rFonts w:ascii="Arial" w:hAnsi="Arial" w:cs="Arial"/>
          <w:sz w:val="22"/>
          <w:szCs w:val="22"/>
        </w:rPr>
        <w:t>4 9 475 5185; Facsimile: +64 9 475 5186</w:t>
      </w:r>
      <w:r w:rsidR="00271940" w:rsidRPr="0002006A">
        <w:rPr>
          <w:rFonts w:ascii="Arial" w:hAnsi="Arial" w:cs="Arial"/>
          <w:sz w:val="22"/>
          <w:szCs w:val="22"/>
        </w:rPr>
        <w:t>)</w:t>
      </w:r>
      <w:r w:rsidR="00271940" w:rsidRPr="0093649C">
        <w:rPr>
          <w:rFonts w:ascii="Arial" w:hAnsi="Arial" w:cs="Arial"/>
          <w:sz w:val="22"/>
          <w:szCs w:val="22"/>
        </w:rPr>
        <w:t>;</w:t>
      </w:r>
    </w:p>
    <w:p w:rsidR="001A3616" w:rsidRPr="009E0883" w:rsidRDefault="001A3616" w:rsidP="001A3616">
      <w:pPr>
        <w:pStyle w:val="BodyText"/>
        <w:spacing w:before="120"/>
        <w:ind w:left="1219" w:hanging="709"/>
        <w:jc w:val="left"/>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proofErr w:type="gramStart"/>
      <w:r>
        <w:rPr>
          <w:rFonts w:ascii="Arial" w:hAnsi="Arial" w:cs="Arial"/>
          <w:color w:val="000000"/>
          <w:sz w:val="22"/>
          <w:szCs w:val="22"/>
        </w:rPr>
        <w:t>no</w:t>
      </w:r>
      <w:proofErr w:type="gramEnd"/>
      <w:r>
        <w:rPr>
          <w:rFonts w:ascii="Arial" w:hAnsi="Arial" w:cs="Arial"/>
          <w:color w:val="000000"/>
          <w:sz w:val="22"/>
          <w:szCs w:val="22"/>
        </w:rPr>
        <w:t xml:space="preserve"> shipment is authorised under this permit before the date </w:t>
      </w:r>
      <w:r w:rsidR="00216904">
        <w:rPr>
          <w:rFonts w:ascii="Arial" w:hAnsi="Arial" w:cs="Arial"/>
          <w:color w:val="000000"/>
          <w:sz w:val="22"/>
          <w:szCs w:val="22"/>
        </w:rPr>
        <w:t>above</w:t>
      </w:r>
      <w:r>
        <w:rPr>
          <w:rFonts w:ascii="Arial" w:hAnsi="Arial" w:cs="Arial"/>
          <w:color w:val="000000"/>
          <w:sz w:val="22"/>
          <w:szCs w:val="22"/>
        </w:rPr>
        <w:t xml:space="preserve"> </w:t>
      </w:r>
      <w:r w:rsidRPr="006D5838">
        <w:rPr>
          <w:rFonts w:ascii="Arial" w:hAnsi="Arial" w:cs="Arial"/>
          <w:color w:val="000000"/>
          <w:sz w:val="22"/>
          <w:szCs w:val="22"/>
        </w:rPr>
        <w:t>or after twelve (12) months from th</w:t>
      </w:r>
      <w:r w:rsidR="00216904">
        <w:rPr>
          <w:rFonts w:ascii="Arial" w:hAnsi="Arial" w:cs="Arial"/>
          <w:color w:val="000000"/>
          <w:sz w:val="22"/>
          <w:szCs w:val="22"/>
        </w:rPr>
        <w:t>at</w:t>
      </w:r>
      <w:r w:rsidRPr="006D5838">
        <w:rPr>
          <w:rFonts w:ascii="Arial" w:hAnsi="Arial" w:cs="Arial"/>
          <w:color w:val="000000"/>
          <w:sz w:val="22"/>
          <w:szCs w:val="22"/>
        </w:rPr>
        <w:t xml:space="preserve"> date.</w:t>
      </w:r>
      <w:r>
        <w:rPr>
          <w:rFonts w:ascii="Arial" w:hAnsi="Arial" w:cs="Arial"/>
          <w:color w:val="000000"/>
          <w:sz w:val="22"/>
          <w:szCs w:val="22"/>
        </w:rPr>
        <w:t xml:space="preserve"> </w:t>
      </w:r>
    </w:p>
    <w:p w:rsidR="0066326D" w:rsidRDefault="0066326D" w:rsidP="0066326D">
      <w:pPr>
        <w:pStyle w:val="BodyText"/>
        <w:spacing w:before="100" w:after="120"/>
        <w:ind w:left="720"/>
        <w:jc w:val="left"/>
        <w:rPr>
          <w:rFonts w:ascii="Arial" w:hAnsi="Arial" w:cs="Arial"/>
          <w:sz w:val="22"/>
          <w:szCs w:val="22"/>
        </w:rPr>
      </w:pPr>
      <w:r w:rsidRPr="002B3CD5">
        <w:rPr>
          <w:rFonts w:ascii="Arial" w:hAnsi="Arial" w:cs="Arial"/>
          <w:sz w:val="22"/>
          <w:szCs w:val="22"/>
        </w:rPr>
        <w:t>The permit includes and is subject to conditions.</w:t>
      </w:r>
    </w:p>
    <w:p w:rsidR="0066326D" w:rsidRDefault="0066326D" w:rsidP="0066326D">
      <w:pPr>
        <w:pStyle w:val="BodyText"/>
        <w:spacing w:before="100"/>
        <w:ind w:left="720"/>
        <w:jc w:val="left"/>
        <w:rPr>
          <w:rFonts w:ascii="Arial" w:hAnsi="Arial" w:cs="Arial"/>
          <w:sz w:val="22"/>
          <w:szCs w:val="22"/>
        </w:rPr>
      </w:pPr>
    </w:p>
    <w:p w:rsidR="00B54696" w:rsidRPr="002B3CD5" w:rsidRDefault="00B54696" w:rsidP="0066326D">
      <w:pPr>
        <w:pStyle w:val="BodyText"/>
        <w:spacing w:before="100"/>
        <w:ind w:left="720"/>
        <w:jc w:val="left"/>
        <w:rPr>
          <w:rFonts w:ascii="Arial" w:hAnsi="Arial" w:cs="Arial"/>
          <w:sz w:val="22"/>
          <w:szCs w:val="22"/>
        </w:rPr>
      </w:pPr>
    </w:p>
    <w:p w:rsidR="0066326D" w:rsidRPr="00933950" w:rsidRDefault="00834081" w:rsidP="0066326D">
      <w:pPr>
        <w:pStyle w:val="ListParagraph"/>
        <w:jc w:val="center"/>
        <w:rPr>
          <w:rFonts w:ascii="Arial" w:hAnsi="Arial" w:cs="Arial"/>
          <w:sz w:val="22"/>
          <w:szCs w:val="22"/>
        </w:rPr>
      </w:pPr>
      <w:r>
        <w:rPr>
          <w:rFonts w:ascii="Arial" w:hAnsi="Arial" w:cs="Arial"/>
          <w:sz w:val="22"/>
          <w:szCs w:val="22"/>
        </w:rPr>
        <w:t>Bruce Edwards</w:t>
      </w:r>
    </w:p>
    <w:p w:rsidR="0066326D" w:rsidRPr="00933950" w:rsidRDefault="0066326D" w:rsidP="0066326D">
      <w:pPr>
        <w:pStyle w:val="ListParagraph"/>
        <w:jc w:val="center"/>
        <w:rPr>
          <w:rFonts w:ascii="Arial" w:hAnsi="Arial" w:cs="Arial"/>
          <w:sz w:val="22"/>
          <w:szCs w:val="22"/>
        </w:rPr>
      </w:pPr>
      <w:r w:rsidRPr="00933950">
        <w:rPr>
          <w:rFonts w:ascii="Arial" w:hAnsi="Arial" w:cs="Arial"/>
          <w:sz w:val="22"/>
          <w:szCs w:val="22"/>
        </w:rPr>
        <w:t>Delegate to the Minister</w:t>
      </w:r>
    </w:p>
    <w:p w:rsidR="0066326D" w:rsidRPr="00933950" w:rsidRDefault="0066326D" w:rsidP="0066326D">
      <w:pPr>
        <w:pStyle w:val="Footer"/>
        <w:ind w:left="720"/>
        <w:jc w:val="center"/>
        <w:rPr>
          <w:rFonts w:ascii="Arial" w:hAnsi="Arial" w:cs="Arial"/>
        </w:rPr>
      </w:pPr>
      <w:r w:rsidRPr="00933950">
        <w:rPr>
          <w:rFonts w:ascii="Arial" w:hAnsi="Arial" w:cs="Arial"/>
        </w:rPr>
        <w:t>Assistant Secretary</w:t>
      </w:r>
    </w:p>
    <w:p w:rsidR="0066326D" w:rsidRPr="0066326D" w:rsidRDefault="00305F01" w:rsidP="0066326D">
      <w:pPr>
        <w:pStyle w:val="BodyText"/>
        <w:pBdr>
          <w:bottom w:val="single" w:sz="4" w:space="1" w:color="auto"/>
        </w:pBdr>
        <w:spacing w:before="0"/>
        <w:ind w:left="720" w:right="65"/>
        <w:jc w:val="center"/>
        <w:rPr>
          <w:rFonts w:ascii="Arial" w:hAnsi="Arial" w:cs="Arial"/>
          <w:sz w:val="22"/>
          <w:szCs w:val="22"/>
        </w:rPr>
      </w:pPr>
      <w:r w:rsidRPr="00933950">
        <w:rPr>
          <w:rFonts w:ascii="Arial" w:hAnsi="Arial" w:cs="Arial"/>
          <w:sz w:val="22"/>
          <w:szCs w:val="22"/>
        </w:rPr>
        <w:t>Waste Policy Branch</w:t>
      </w:r>
    </w:p>
    <w:p w:rsidR="0066326D" w:rsidRPr="00C8147A" w:rsidRDefault="0066326D" w:rsidP="00517597">
      <w:pPr>
        <w:pStyle w:val="BodyText"/>
        <w:tabs>
          <w:tab w:val="left" w:pos="8364"/>
        </w:tabs>
        <w:spacing w:before="120" w:after="120"/>
        <w:ind w:left="720"/>
        <w:jc w:val="left"/>
        <w:rPr>
          <w:rFonts w:ascii="Arial" w:hAnsi="Arial" w:cs="Arial"/>
          <w:sz w:val="16"/>
          <w:szCs w:val="16"/>
        </w:rPr>
      </w:pPr>
      <w:r w:rsidRPr="00FA594A">
        <w:rPr>
          <w:rFonts w:ascii="Arial" w:hAnsi="Arial" w:cs="Arial"/>
          <w:sz w:val="16"/>
          <w:szCs w:val="16"/>
        </w:rPr>
        <w:t xml:space="preserve">Subject to the </w:t>
      </w:r>
      <w:r w:rsidRPr="00FA594A">
        <w:rPr>
          <w:rFonts w:ascii="Arial" w:hAnsi="Arial" w:cs="Arial"/>
          <w:i/>
          <w:iCs/>
          <w:sz w:val="16"/>
          <w:szCs w:val="16"/>
        </w:rPr>
        <w:t>Administrative Appeals Tribunal Act 1975</w:t>
      </w:r>
      <w:r w:rsidRPr="00FA594A">
        <w:rPr>
          <w:rFonts w:ascii="Arial" w:hAnsi="Arial" w:cs="Arial"/>
          <w:sz w:val="16"/>
          <w:szCs w:val="16"/>
        </w:rPr>
        <w:t>, a person or persons whose interests are affected by this decision may, within</w:t>
      </w:r>
      <w:r w:rsidRPr="00C8147A">
        <w:rPr>
          <w:rFonts w:ascii="Arial" w:hAnsi="Arial" w:cs="Arial"/>
          <w:sz w:val="16"/>
          <w:szCs w:val="16"/>
        </w:rPr>
        <w:t xml:space="preserve"> 28 days, make an application in writing to the Department of </w:t>
      </w:r>
      <w:r w:rsidR="00BE02CF">
        <w:rPr>
          <w:rFonts w:ascii="Arial" w:hAnsi="Arial" w:cs="Arial"/>
          <w:sz w:val="16"/>
          <w:szCs w:val="16"/>
        </w:rPr>
        <w:t>the</w:t>
      </w:r>
      <w:r w:rsidRPr="00C8147A">
        <w:rPr>
          <w:rFonts w:ascii="Arial" w:hAnsi="Arial" w:cs="Arial"/>
          <w:sz w:val="16"/>
          <w:szCs w:val="16"/>
        </w:rPr>
        <w:t xml:space="preserve"> Environment requesting the reasons for the decision.</w:t>
      </w:r>
    </w:p>
    <w:p w:rsidR="0066326D" w:rsidRPr="00C8147A" w:rsidRDefault="0066326D" w:rsidP="00B54696">
      <w:pPr>
        <w:pStyle w:val="BodyText"/>
        <w:tabs>
          <w:tab w:val="left" w:pos="8364"/>
        </w:tabs>
        <w:spacing w:before="0"/>
        <w:ind w:left="720"/>
        <w:jc w:val="left"/>
        <w:rPr>
          <w:rFonts w:ascii="Arial" w:hAnsi="Arial" w:cs="Arial"/>
          <w:sz w:val="16"/>
          <w:szCs w:val="16"/>
        </w:rPr>
      </w:pPr>
      <w:r w:rsidRPr="00C8147A">
        <w:rPr>
          <w:rFonts w:ascii="Arial" w:hAnsi="Arial" w:cs="Arial"/>
          <w:sz w:val="16"/>
          <w:szCs w:val="16"/>
        </w:rPr>
        <w:t xml:space="preserve">An application for independent review of the decision may be made to the Administrative Appeals Tribunal on payment of the relevant fee by the applicant within 28 days of receipt of the reasons for the decision, or within 28 days of this notice if the reasons for the decision are not sought. Applications should be made to the Deputy Registrar, Administrative Appeals Tribunal in your capital city, </w:t>
      </w:r>
      <w:r w:rsidR="009924CD">
        <w:rPr>
          <w:rFonts w:ascii="Arial" w:hAnsi="Arial" w:cs="Arial"/>
          <w:sz w:val="16"/>
          <w:szCs w:val="16"/>
        </w:rPr>
        <w:t xml:space="preserve">as listed </w:t>
      </w:r>
      <w:r w:rsidRPr="00C8147A">
        <w:rPr>
          <w:rFonts w:ascii="Arial" w:hAnsi="Arial" w:cs="Arial"/>
          <w:sz w:val="16"/>
          <w:szCs w:val="16"/>
        </w:rPr>
        <w:t>under Commonwealth Government Section in the White Pages. Further enquiries should be directed to:</w:t>
      </w:r>
    </w:p>
    <w:p w:rsidR="0066326D" w:rsidRPr="0066326D" w:rsidRDefault="00792A49" w:rsidP="009924CD">
      <w:pPr>
        <w:pStyle w:val="ListParagraph"/>
        <w:spacing w:before="0" w:after="120"/>
        <w:ind w:right="703"/>
        <w:jc w:val="center"/>
        <w:rPr>
          <w:rFonts w:ascii="Arial" w:hAnsi="Arial" w:cs="Arial"/>
          <w:sz w:val="16"/>
          <w:szCs w:val="16"/>
        </w:rPr>
      </w:pPr>
      <w:r>
        <w:rPr>
          <w:rFonts w:ascii="Arial" w:hAnsi="Arial" w:cs="Arial"/>
          <w:sz w:val="16"/>
          <w:szCs w:val="16"/>
        </w:rPr>
        <w:t xml:space="preserve">Director, </w:t>
      </w:r>
      <w:r w:rsidR="0066326D" w:rsidRPr="0066326D">
        <w:rPr>
          <w:rFonts w:ascii="Arial" w:hAnsi="Arial" w:cs="Arial"/>
          <w:sz w:val="16"/>
          <w:szCs w:val="16"/>
        </w:rPr>
        <w:t>Hazardous Waste Section</w:t>
      </w:r>
    </w:p>
    <w:p w:rsidR="0066326D" w:rsidRPr="0066326D" w:rsidRDefault="0066326D" w:rsidP="009924CD">
      <w:pPr>
        <w:pStyle w:val="ListParagraph"/>
        <w:spacing w:after="120"/>
        <w:ind w:right="701"/>
        <w:jc w:val="center"/>
        <w:rPr>
          <w:rFonts w:ascii="Arial" w:hAnsi="Arial" w:cs="Arial"/>
          <w:sz w:val="16"/>
          <w:szCs w:val="16"/>
        </w:rPr>
      </w:pPr>
      <w:r w:rsidRPr="0066326D">
        <w:rPr>
          <w:rFonts w:ascii="Arial" w:hAnsi="Arial" w:cs="Arial"/>
          <w:sz w:val="16"/>
          <w:szCs w:val="16"/>
        </w:rPr>
        <w:t xml:space="preserve">Department of </w:t>
      </w:r>
      <w:r w:rsidR="00A53383">
        <w:rPr>
          <w:rFonts w:ascii="Arial" w:hAnsi="Arial" w:cs="Arial"/>
          <w:sz w:val="16"/>
          <w:szCs w:val="16"/>
        </w:rPr>
        <w:t xml:space="preserve">the </w:t>
      </w:r>
      <w:r w:rsidRPr="0066326D">
        <w:rPr>
          <w:rFonts w:ascii="Arial" w:hAnsi="Arial" w:cs="Arial"/>
          <w:sz w:val="16"/>
          <w:szCs w:val="16"/>
        </w:rPr>
        <w:t>Environment</w:t>
      </w:r>
    </w:p>
    <w:p w:rsidR="0066326D" w:rsidRPr="0066326D" w:rsidRDefault="0066326D" w:rsidP="009924CD">
      <w:pPr>
        <w:pStyle w:val="ListParagraph"/>
        <w:spacing w:after="120"/>
        <w:ind w:right="701"/>
        <w:jc w:val="center"/>
        <w:rPr>
          <w:rFonts w:ascii="Arial" w:hAnsi="Arial" w:cs="Arial"/>
          <w:sz w:val="16"/>
          <w:szCs w:val="16"/>
        </w:rPr>
      </w:pPr>
      <w:r w:rsidRPr="0066326D">
        <w:rPr>
          <w:rFonts w:ascii="Arial" w:hAnsi="Arial" w:cs="Arial"/>
          <w:sz w:val="16"/>
          <w:szCs w:val="16"/>
        </w:rPr>
        <w:t>GPO Box 787 CANBERRA ACT 2601</w:t>
      </w:r>
    </w:p>
    <w:p w:rsidR="0066326D" w:rsidRPr="0076174B" w:rsidRDefault="0066326D" w:rsidP="009924CD">
      <w:pPr>
        <w:pStyle w:val="ListParagraph"/>
        <w:spacing w:after="120"/>
        <w:ind w:right="703"/>
        <w:jc w:val="center"/>
        <w:rPr>
          <w:rFonts w:ascii="Arial" w:hAnsi="Arial" w:cs="Arial"/>
          <w:sz w:val="22"/>
          <w:szCs w:val="22"/>
        </w:rPr>
      </w:pPr>
      <w:proofErr w:type="gramStart"/>
      <w:r w:rsidRPr="0066326D">
        <w:rPr>
          <w:rFonts w:ascii="Arial" w:hAnsi="Arial" w:cs="Arial"/>
          <w:sz w:val="16"/>
          <w:szCs w:val="16"/>
        </w:rPr>
        <w:t xml:space="preserve">Telephone 1800 803 772, Facsimile (02) 6274 1164, or by E-mail at </w:t>
      </w:r>
      <w:hyperlink r:id="rId14" w:history="1">
        <w:r w:rsidR="00901E26" w:rsidRPr="00455A7F">
          <w:rPr>
            <w:rStyle w:val="Hyperlink"/>
            <w:rFonts w:ascii="Arial" w:hAnsi="Arial" w:cs="Arial"/>
            <w:sz w:val="16"/>
            <w:szCs w:val="16"/>
          </w:rPr>
          <w:t>hwa@environment.gov.au</w:t>
        </w:r>
      </w:hyperlink>
      <w:r w:rsidRPr="0066326D">
        <w:rPr>
          <w:rFonts w:ascii="Arial" w:hAnsi="Arial" w:cs="Arial"/>
          <w:sz w:val="16"/>
          <w:szCs w:val="16"/>
        </w:rPr>
        <w:t>.</w:t>
      </w:r>
      <w:proofErr w:type="gramEnd"/>
    </w:p>
    <w:sectPr w:rsidR="0066326D" w:rsidRPr="0076174B"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0A" w:rsidRDefault="00A6050A" w:rsidP="003A707F">
      <w:pPr>
        <w:spacing w:after="0" w:line="240" w:lineRule="auto"/>
      </w:pPr>
      <w:r>
        <w:separator/>
      </w:r>
    </w:p>
  </w:endnote>
  <w:endnote w:type="continuationSeparator" w:id="0">
    <w:p w:rsidR="00A6050A" w:rsidRDefault="00A6050A"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0A" w:rsidRDefault="00A6050A" w:rsidP="003A707F">
      <w:pPr>
        <w:spacing w:after="0" w:line="240" w:lineRule="auto"/>
      </w:pPr>
      <w:r>
        <w:separator/>
      </w:r>
    </w:p>
  </w:footnote>
  <w:footnote w:type="continuationSeparator" w:id="0">
    <w:p w:rsidR="00A6050A" w:rsidRDefault="00A6050A"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A6050A" w:rsidRPr="00CE796A" w:rsidTr="00D248F3">
      <w:trPr>
        <w:trHeight w:val="984"/>
      </w:trPr>
      <w:tc>
        <w:tcPr>
          <w:tcW w:w="1263" w:type="dxa"/>
          <w:tcBorders>
            <w:top w:val="single" w:sz="4" w:space="0" w:color="auto"/>
            <w:left w:val="nil"/>
            <w:bottom w:val="single" w:sz="4" w:space="0" w:color="auto"/>
            <w:right w:val="nil"/>
            <w:tl2br w:val="nil"/>
            <w:tr2bl w:val="nil"/>
          </w:tcBorders>
          <w:shd w:val="clear" w:color="auto" w:fill="auto"/>
        </w:tcPr>
        <w:p w:rsidR="00A6050A" w:rsidRPr="00CE796A" w:rsidRDefault="00A6050A"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A6050A" w:rsidRPr="00CE796A" w:rsidRDefault="00A6050A"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A6050A" w:rsidRPr="00CE796A" w:rsidRDefault="00A6050A"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6050A"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A6050A" w:rsidRPr="00CE796A" w:rsidRDefault="00A6050A"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A6050A" w:rsidRPr="00840A06" w:rsidRDefault="00A6050A"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A6050A" w:rsidRPr="003A707F" w:rsidRDefault="00A6050A" w:rsidP="00F40885">
    <w:pPr>
      <w:pStyle w:val="Header"/>
      <w:rPr>
        <w:sz w:val="2"/>
        <w:szCs w:val="2"/>
      </w:rPr>
    </w:pPr>
  </w:p>
  <w:p w:rsidR="00A6050A" w:rsidRPr="00F40885" w:rsidRDefault="00A6050A">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2371E"/>
    <w:multiLevelType w:val="hybridMultilevel"/>
    <w:tmpl w:val="8E2E00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docVars>
    <w:docVar w:name="dgnword-docGUID" w:val="{477DDB51-42BA-4161-87EF-0EA89275723D}"/>
    <w:docVar w:name="dgnword-eventsink" w:val="100376584"/>
  </w:docVars>
  <w:rsids>
    <w:rsidRoot w:val="008E4F6C"/>
    <w:rsid w:val="00002D20"/>
    <w:rsid w:val="000128E7"/>
    <w:rsid w:val="0002006A"/>
    <w:rsid w:val="00044FAD"/>
    <w:rsid w:val="00057DD0"/>
    <w:rsid w:val="000E1C0A"/>
    <w:rsid w:val="000E1F2B"/>
    <w:rsid w:val="00124D33"/>
    <w:rsid w:val="00186029"/>
    <w:rsid w:val="00197749"/>
    <w:rsid w:val="001A3616"/>
    <w:rsid w:val="001C2AAD"/>
    <w:rsid w:val="001F6E54"/>
    <w:rsid w:val="00216904"/>
    <w:rsid w:val="00271940"/>
    <w:rsid w:val="00273F10"/>
    <w:rsid w:val="00280BCD"/>
    <w:rsid w:val="0028405C"/>
    <w:rsid w:val="002B0088"/>
    <w:rsid w:val="002C6835"/>
    <w:rsid w:val="002E57B8"/>
    <w:rsid w:val="002F679C"/>
    <w:rsid w:val="00305F01"/>
    <w:rsid w:val="003A707F"/>
    <w:rsid w:val="003B0EC1"/>
    <w:rsid w:val="003B573B"/>
    <w:rsid w:val="003F270C"/>
    <w:rsid w:val="003F2CBD"/>
    <w:rsid w:val="003F427C"/>
    <w:rsid w:val="00421AEC"/>
    <w:rsid w:val="00424B97"/>
    <w:rsid w:val="0044362E"/>
    <w:rsid w:val="0048190F"/>
    <w:rsid w:val="00491247"/>
    <w:rsid w:val="00492A2A"/>
    <w:rsid w:val="004932B3"/>
    <w:rsid w:val="004B2753"/>
    <w:rsid w:val="004F7A44"/>
    <w:rsid w:val="00516452"/>
    <w:rsid w:val="00517597"/>
    <w:rsid w:val="00520873"/>
    <w:rsid w:val="00544248"/>
    <w:rsid w:val="00560838"/>
    <w:rsid w:val="005736DB"/>
    <w:rsid w:val="00573D44"/>
    <w:rsid w:val="005811AC"/>
    <w:rsid w:val="00582E8F"/>
    <w:rsid w:val="0062399C"/>
    <w:rsid w:val="0066326D"/>
    <w:rsid w:val="0068265C"/>
    <w:rsid w:val="006D2AD9"/>
    <w:rsid w:val="006F4195"/>
    <w:rsid w:val="00700711"/>
    <w:rsid w:val="00705C60"/>
    <w:rsid w:val="0073009A"/>
    <w:rsid w:val="00762AE5"/>
    <w:rsid w:val="00765A04"/>
    <w:rsid w:val="00792A49"/>
    <w:rsid w:val="007B19B4"/>
    <w:rsid w:val="007C3DA6"/>
    <w:rsid w:val="007E5FC2"/>
    <w:rsid w:val="00834081"/>
    <w:rsid w:val="00840A06"/>
    <w:rsid w:val="008439B7"/>
    <w:rsid w:val="0087253F"/>
    <w:rsid w:val="008E4F6C"/>
    <w:rsid w:val="00901E26"/>
    <w:rsid w:val="00933950"/>
    <w:rsid w:val="0093649C"/>
    <w:rsid w:val="009539C7"/>
    <w:rsid w:val="009812F2"/>
    <w:rsid w:val="009924CD"/>
    <w:rsid w:val="0099250A"/>
    <w:rsid w:val="009B6873"/>
    <w:rsid w:val="00A00F21"/>
    <w:rsid w:val="00A25621"/>
    <w:rsid w:val="00A53383"/>
    <w:rsid w:val="00A6050A"/>
    <w:rsid w:val="00A85221"/>
    <w:rsid w:val="00AE2F4B"/>
    <w:rsid w:val="00B368A3"/>
    <w:rsid w:val="00B54696"/>
    <w:rsid w:val="00B70FC7"/>
    <w:rsid w:val="00B84226"/>
    <w:rsid w:val="00BE02CF"/>
    <w:rsid w:val="00C55599"/>
    <w:rsid w:val="00C63C4E"/>
    <w:rsid w:val="00C71C19"/>
    <w:rsid w:val="00CD2902"/>
    <w:rsid w:val="00CF294F"/>
    <w:rsid w:val="00D248F3"/>
    <w:rsid w:val="00D54B45"/>
    <w:rsid w:val="00D72606"/>
    <w:rsid w:val="00D77A88"/>
    <w:rsid w:val="00E30999"/>
    <w:rsid w:val="00E874BA"/>
    <w:rsid w:val="00ED30BB"/>
    <w:rsid w:val="00ED70F1"/>
    <w:rsid w:val="00F02B08"/>
    <w:rsid w:val="00F2493C"/>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paragraph" w:styleId="BodyText">
    <w:name w:val="Body Text"/>
    <w:basedOn w:val="Normal"/>
    <w:link w:val="BodyTextChar"/>
    <w:rsid w:val="0002006A"/>
    <w:pPr>
      <w:spacing w:before="240" w:after="0" w:line="240" w:lineRule="auto"/>
      <w:jc w:val="both"/>
    </w:pPr>
    <w:rPr>
      <w:rFonts w:ascii="Palatino" w:eastAsia="Times New Roman" w:hAnsi="Palatino" w:cs="Times New Roman"/>
      <w:sz w:val="24"/>
      <w:szCs w:val="20"/>
    </w:rPr>
  </w:style>
  <w:style w:type="character" w:customStyle="1" w:styleId="BodyTextChar">
    <w:name w:val="Body Text Char"/>
    <w:basedOn w:val="DefaultParagraphFont"/>
    <w:link w:val="BodyText"/>
    <w:rsid w:val="0002006A"/>
    <w:rPr>
      <w:rFonts w:ascii="Palatino" w:eastAsia="Times New Roman" w:hAnsi="Palatino" w:cs="Times New Roman"/>
      <w:sz w:val="24"/>
      <w:szCs w:val="20"/>
    </w:rPr>
  </w:style>
  <w:style w:type="paragraph" w:styleId="ListParagraph">
    <w:name w:val="List Paragraph"/>
    <w:basedOn w:val="Normal"/>
    <w:uiPriority w:val="34"/>
    <w:qFormat/>
    <w:rsid w:val="00D248F3"/>
    <w:pPr>
      <w:spacing w:before="240" w:after="0" w:line="240" w:lineRule="auto"/>
      <w:ind w:left="720"/>
      <w:contextualSpacing/>
    </w:pPr>
    <w:rPr>
      <w:rFonts w:ascii="Palatino" w:eastAsia="Times New Roman" w:hAnsi="Palatino" w:cs="Times New Roman"/>
      <w:sz w:val="24"/>
      <w:szCs w:val="20"/>
    </w:rPr>
  </w:style>
  <w:style w:type="character" w:styleId="Hyperlink">
    <w:name w:val="Hyperlink"/>
    <w:basedOn w:val="DefaultParagraphFont"/>
    <w:uiPriority w:val="99"/>
    <w:unhideWhenUsed/>
    <w:rsid w:val="00901E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wa@environ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1201fbac-4e05-4e09-943f-b1daffa0ea6b">000233175</RecordNumber>
    <IconOverlay xmlns="http://schemas.microsoft.com/sharepoint/v4" xsi:nil="true"/>
    <DocumentDescription xmlns="1201fbac-4e05-4e09-943f-b1daffa0ea6b" xsi:nil="true"/>
    <Approval xmlns="1201fbac-4e05-4e09-943f-b1daffa0ea6b">For Review</Approval>
    <Function xmlns="1201fbac-4e05-4e09-943f-b1daffa0ea6b">Regulation</Function>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19169EB14E5B8440A796D27C1A666850" ma:contentTypeVersion="7" ma:contentTypeDescription="SPIRE Document" ma:contentTypeScope="" ma:versionID="90ca2e091ad60c70708bb299db56abb9">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5458-41EA-49B9-BDD7-685C6A81D8F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201fbac-4e05-4e09-943f-b1daffa0ea6b"/>
    <ds:schemaRef ds:uri="http://schemas.microsoft.com/sharepoint/v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D3FEC86-8BC3-4DF9-A0D0-6FBCC3E79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A76E0-B9A0-4730-834A-C3B2C2A9BE87}">
  <ds:schemaRefs>
    <ds:schemaRef ds:uri="http://schemas.microsoft.com/sharepoint/events"/>
  </ds:schemaRefs>
</ds:datastoreItem>
</file>

<file path=customXml/itemProps4.xml><?xml version="1.0" encoding="utf-8"?>
<ds:datastoreItem xmlns:ds="http://schemas.openxmlformats.org/officeDocument/2006/customXml" ds:itemID="{9B48E8AA-C5C5-47D3-823F-2D190BDDB092}">
  <ds:schemaRefs>
    <ds:schemaRef ds:uri="http://schemas.microsoft.com/office/2006/metadata/customXsn"/>
  </ds:schemaRefs>
</ds:datastoreItem>
</file>

<file path=customXml/itemProps5.xml><?xml version="1.0" encoding="utf-8"?>
<ds:datastoreItem xmlns:ds="http://schemas.openxmlformats.org/officeDocument/2006/customXml" ds:itemID="{82111AF5-652C-49E0-9EF3-F28159B7BBA4}">
  <ds:schemaRefs>
    <ds:schemaRef ds:uri="http://schemas.microsoft.com/sharepoint/v3/contenttype/forms"/>
  </ds:schemaRefs>
</ds:datastoreItem>
</file>

<file path=customXml/itemProps6.xml><?xml version="1.0" encoding="utf-8"?>
<ds:datastoreItem xmlns:ds="http://schemas.openxmlformats.org/officeDocument/2006/customXml" ds:itemID="{7B0CFDBC-EB3B-4B79-AE69-A4B43954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Decision - Gazette notice - AUS15-004</vt:lpstr>
    </vt:vector>
  </TitlesOfParts>
  <Company>Office of Parliamentary Counsel</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 Gazette notice - AUS15-016</dc:title>
  <dc:creator>Miller, Kelli</dc:creator>
  <cp:lastModifiedBy>A01110</cp:lastModifiedBy>
  <cp:revision>6</cp:revision>
  <cp:lastPrinted>2015-03-18T06:28:00Z</cp:lastPrinted>
  <dcterms:created xsi:type="dcterms:W3CDTF">2015-04-13T03:11:00Z</dcterms:created>
  <dcterms:modified xsi:type="dcterms:W3CDTF">2015-04-20T01:21:00Z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0x01010087E80B6A94CF17418D78389AE32387B50019169EB14E5B8440A796D27C1A666850</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{1385f4fc-5717-4abf-b566-e69ec52ac4b2}</vt:lpwstr>
  </property>
  <property fmtid="{D5CDD505-2E9C-101B-9397-08002B2CF9AE}" pid="6" name="RecordPoint_ActiveItemListId">
    <vt:lpwstr>{e4092fe8-422a-418f-a353-4f8d5e3a4a7c}</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{2ecd1d4b-a892-4794-8ef3-28c9a7000aba}</vt:lpwstr>
  </property>
  <property fmtid="{D5CDD505-2E9C-101B-9397-08002B2CF9AE}" pid="11" name="RecordPoint_ActiveItemWebId">
    <vt:lpwstr>{6433651e-42d1-4aff-812c-45d6ecdc40dd}</vt:lpwstr>
  </property>
  <property fmtid="{D5CDD505-2E9C-101B-9397-08002B2CF9AE}" pid="12" name="RecordPoint_WorkflowType">
    <vt:lpwstr>ActiveSubmitStub</vt:lpwstr>
  </property>
</Properties>
</file>