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F90" w:rsidRDefault="00C55F90" w:rsidP="00C55F90">
      <w:pPr>
        <w:ind w:right="26"/>
        <w:rPr>
          <w:sz w:val="20"/>
        </w:rPr>
      </w:pPr>
    </w:p>
    <w:p w:rsidR="00977B20" w:rsidRDefault="00977B20" w:rsidP="00977B20">
      <w:pPr>
        <w:ind w:right="26"/>
        <w:jc w:val="center"/>
        <w:rPr>
          <w:sz w:val="20"/>
        </w:rPr>
      </w:pPr>
      <w:r>
        <w:rPr>
          <w:noProof/>
          <w:sz w:val="20"/>
          <w:lang w:eastAsia="en-AU"/>
        </w:rPr>
        <w:drawing>
          <wp:inline distT="0" distB="0" distL="0" distR="0" wp14:anchorId="68653576" wp14:editId="0DC0E2A9">
            <wp:extent cx="1009650" cy="752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9650" cy="752475"/>
                    </a:xfrm>
                    <a:prstGeom prst="rect">
                      <a:avLst/>
                    </a:prstGeom>
                    <a:noFill/>
                    <a:ln>
                      <a:noFill/>
                    </a:ln>
                  </pic:spPr>
                </pic:pic>
              </a:graphicData>
            </a:graphic>
          </wp:inline>
        </w:drawing>
      </w:r>
    </w:p>
    <w:p w:rsidR="00977B20" w:rsidRDefault="00977B20" w:rsidP="00977B20">
      <w:pPr>
        <w:ind w:right="26"/>
        <w:jc w:val="center"/>
        <w:rPr>
          <w:sz w:val="22"/>
        </w:rPr>
      </w:pPr>
    </w:p>
    <w:p w:rsidR="00977B20" w:rsidRDefault="00977B20" w:rsidP="00977B20">
      <w:pPr>
        <w:shd w:val="pct10" w:color="auto" w:fill="auto"/>
        <w:spacing w:line="240" w:lineRule="atLeast"/>
        <w:ind w:right="26"/>
        <w:jc w:val="center"/>
        <w:rPr>
          <w:i/>
          <w:sz w:val="22"/>
        </w:rPr>
      </w:pPr>
      <w:r>
        <w:rPr>
          <w:b/>
          <w:sz w:val="22"/>
        </w:rPr>
        <w:t>LANDS</w:t>
      </w:r>
      <w:r>
        <w:rPr>
          <w:sz w:val="22"/>
        </w:rPr>
        <w:t xml:space="preserve"> </w:t>
      </w:r>
      <w:r>
        <w:rPr>
          <w:b/>
          <w:sz w:val="22"/>
        </w:rPr>
        <w:t>ACQUISITION</w:t>
      </w:r>
      <w:r>
        <w:rPr>
          <w:sz w:val="22"/>
        </w:rPr>
        <w:t xml:space="preserve"> </w:t>
      </w:r>
      <w:r>
        <w:rPr>
          <w:b/>
          <w:sz w:val="22"/>
        </w:rPr>
        <w:t>ACT 1989</w:t>
      </w:r>
    </w:p>
    <w:p w:rsidR="00977B20" w:rsidRDefault="00977B20" w:rsidP="00977B20">
      <w:pPr>
        <w:shd w:val="pct10" w:color="auto" w:fill="auto"/>
        <w:spacing w:line="240" w:lineRule="atLeast"/>
        <w:ind w:right="26"/>
        <w:jc w:val="center"/>
        <w:rPr>
          <w:b/>
          <w:sz w:val="20"/>
        </w:rPr>
      </w:pPr>
      <w:bookmarkStart w:id="0" w:name="_GoBack"/>
      <w:r>
        <w:rPr>
          <w:b/>
          <w:sz w:val="22"/>
        </w:rPr>
        <w:t>REVOCATION OF PRE-ACQUISITION DECLARATION</w:t>
      </w:r>
      <w:bookmarkEnd w:id="0"/>
    </w:p>
    <w:p w:rsidR="00977B20" w:rsidRDefault="00977B20" w:rsidP="00977B20">
      <w:pPr>
        <w:ind w:right="566"/>
        <w:rPr>
          <w:rFonts w:ascii="Helvetica" w:hAnsi="Helvetica"/>
          <w:sz w:val="22"/>
        </w:rPr>
      </w:pPr>
    </w:p>
    <w:p w:rsidR="00977B20" w:rsidRDefault="00977B20" w:rsidP="00977B20">
      <w:pPr>
        <w:ind w:right="566"/>
        <w:rPr>
          <w:rFonts w:ascii="Helvetica" w:hAnsi="Helvetica"/>
          <w:sz w:val="22"/>
        </w:rPr>
      </w:pPr>
    </w:p>
    <w:p w:rsidR="00977B20" w:rsidRDefault="00977B20" w:rsidP="00977B20">
      <w:pPr>
        <w:pStyle w:val="PlainParagraph"/>
        <w:spacing w:after="120"/>
        <w:ind w:right="566"/>
        <w:rPr>
          <w:rFonts w:ascii="Helvetica" w:hAnsi="Helvetica"/>
        </w:rPr>
      </w:pPr>
      <w:r>
        <w:rPr>
          <w:rFonts w:ascii="Helvetica" w:hAnsi="Helvetica"/>
        </w:rPr>
        <w:t>The Pre-acquisition Declaration made on 16 September 2009 in relation to the acquisition of the freehold interest in that piece of land located at 41 Dewar Road, Bullsbrook, and being part of the land contained within Lot 2 on Diagram 6280 in the State of Western Australia, is revoked.</w:t>
      </w:r>
    </w:p>
    <w:p w:rsidR="00977B20" w:rsidRDefault="00977B20" w:rsidP="00977B20">
      <w:pPr>
        <w:ind w:right="566"/>
        <w:rPr>
          <w:rFonts w:ascii="Helvetica" w:hAnsi="Helvetica"/>
          <w:sz w:val="22"/>
        </w:rPr>
      </w:pPr>
    </w:p>
    <w:p w:rsidR="00977B20" w:rsidRDefault="00977B20" w:rsidP="00977B20">
      <w:pPr>
        <w:pStyle w:val="PlainParagraph"/>
        <w:spacing w:after="120"/>
        <w:ind w:right="566"/>
        <w:rPr>
          <w:rFonts w:ascii="Helvetica" w:hAnsi="Helvetica"/>
        </w:rPr>
      </w:pPr>
      <w:r>
        <w:rPr>
          <w:rFonts w:ascii="Helvetica" w:hAnsi="Helvetica"/>
        </w:rPr>
        <w:t>DATED this</w:t>
      </w:r>
      <w:r>
        <w:rPr>
          <w:rFonts w:ascii="Helvetica" w:hAnsi="Helvetica"/>
        </w:rPr>
        <w:tab/>
        <w:t>Twenty-third</w:t>
      </w:r>
      <w:r>
        <w:rPr>
          <w:rFonts w:ascii="Helvetica" w:hAnsi="Helvetica"/>
        </w:rPr>
        <w:tab/>
      </w:r>
      <w:r>
        <w:rPr>
          <w:rFonts w:ascii="Helvetica" w:hAnsi="Helvetica"/>
        </w:rPr>
        <w:tab/>
        <w:t>day of</w:t>
      </w:r>
      <w:r>
        <w:rPr>
          <w:rFonts w:ascii="Helvetica" w:hAnsi="Helvetica"/>
        </w:rPr>
        <w:tab/>
      </w:r>
      <w:r>
        <w:rPr>
          <w:rFonts w:ascii="Helvetica" w:hAnsi="Helvetica"/>
        </w:rPr>
        <w:tab/>
        <w:t>March</w:t>
      </w:r>
      <w:r>
        <w:rPr>
          <w:rFonts w:ascii="Helvetica" w:hAnsi="Helvetica"/>
        </w:rPr>
        <w:tab/>
      </w:r>
      <w:r>
        <w:rPr>
          <w:rFonts w:ascii="Helvetica" w:hAnsi="Helvetica"/>
        </w:rPr>
        <w:tab/>
      </w:r>
      <w:r>
        <w:rPr>
          <w:rFonts w:ascii="Helvetica" w:hAnsi="Helvetica"/>
        </w:rPr>
        <w:tab/>
        <w:t>2015.</w:t>
      </w:r>
    </w:p>
    <w:p w:rsidR="00977B20" w:rsidRDefault="00977B20" w:rsidP="00977B20">
      <w:pPr>
        <w:rPr>
          <w:rFonts w:ascii="Helvetica" w:hAnsi="Helvetica"/>
          <w:sz w:val="22"/>
          <w:szCs w:val="22"/>
        </w:rPr>
      </w:pPr>
    </w:p>
    <w:p w:rsidR="00977B20" w:rsidRDefault="00977B20" w:rsidP="00977B20">
      <w:pPr>
        <w:rPr>
          <w:rFonts w:ascii="Helvetica" w:hAnsi="Helvetica"/>
          <w:sz w:val="22"/>
          <w:szCs w:val="22"/>
        </w:rPr>
      </w:pPr>
      <w:r>
        <w:rPr>
          <w:rFonts w:ascii="Helvetica" w:hAnsi="Helvetica"/>
          <w:sz w:val="22"/>
          <w:szCs w:val="22"/>
        </w:rPr>
        <w:t>Signed by the Hon Michael McCormack MP</w:t>
      </w:r>
    </w:p>
    <w:p w:rsidR="00977B20" w:rsidRDefault="00977B20" w:rsidP="00977B20">
      <w:pPr>
        <w:rPr>
          <w:rFonts w:ascii="Helvetica" w:hAnsi="Helvetica"/>
          <w:sz w:val="22"/>
          <w:szCs w:val="22"/>
        </w:rPr>
      </w:pPr>
    </w:p>
    <w:p w:rsidR="00977B20" w:rsidRDefault="00977B20" w:rsidP="00977B20">
      <w:pPr>
        <w:rPr>
          <w:rFonts w:ascii="Helvetica" w:hAnsi="Helvetica"/>
          <w:sz w:val="22"/>
          <w:szCs w:val="22"/>
        </w:rPr>
      </w:pPr>
      <w:r>
        <w:rPr>
          <w:rFonts w:ascii="Helvetica" w:hAnsi="Helvetica"/>
          <w:sz w:val="22"/>
          <w:szCs w:val="22"/>
        </w:rPr>
        <w:t>Parliamentary Secretary to the Minister for Finance</w:t>
      </w:r>
    </w:p>
    <w:p w:rsidR="00977B20" w:rsidRDefault="00977B20" w:rsidP="00977B20">
      <w:pPr>
        <w:pStyle w:val="PlainParagraph"/>
        <w:spacing w:after="120"/>
        <w:ind w:right="566"/>
        <w:rPr>
          <w:rFonts w:ascii="Helvetica" w:hAnsi="Helvetica"/>
        </w:rPr>
      </w:pPr>
      <w:r>
        <w:rPr>
          <w:rFonts w:ascii="Helvetica" w:hAnsi="Helvetica"/>
        </w:rPr>
        <w:t>……………………………………………………</w:t>
      </w:r>
    </w:p>
    <w:p w:rsidR="00977B20" w:rsidRPr="00C81F0F" w:rsidRDefault="00977B20" w:rsidP="00977B20">
      <w:pPr>
        <w:pStyle w:val="PlainParagraph"/>
        <w:spacing w:before="0" w:after="0" w:line="240" w:lineRule="auto"/>
        <w:ind w:right="566"/>
        <w:rPr>
          <w:rFonts w:ascii="Helvetica" w:hAnsi="Helvetica"/>
          <w:b/>
        </w:rPr>
      </w:pPr>
      <w:r w:rsidRPr="00C81F0F">
        <w:rPr>
          <w:rFonts w:ascii="Helvetica" w:hAnsi="Helvetica"/>
          <w:b/>
        </w:rPr>
        <w:t>THE HON MICHAEL MCCORMACK MP</w:t>
      </w:r>
    </w:p>
    <w:p w:rsidR="00977B20" w:rsidRDefault="00977B20" w:rsidP="00977B20">
      <w:pPr>
        <w:pStyle w:val="PlainParagraph"/>
        <w:spacing w:before="0" w:after="0" w:line="240" w:lineRule="auto"/>
        <w:ind w:right="566"/>
        <w:rPr>
          <w:rFonts w:ascii="Helvetica" w:hAnsi="Helvetica"/>
        </w:rPr>
      </w:pPr>
      <w:r>
        <w:rPr>
          <w:rFonts w:ascii="Helvetica" w:hAnsi="Helvetica"/>
        </w:rPr>
        <w:t>Parliamentary Secretary to the Minister for Finance</w:t>
      </w:r>
    </w:p>
    <w:p w:rsidR="002C6BBA" w:rsidRDefault="002C6BBA" w:rsidP="00C55F90">
      <w:pPr>
        <w:ind w:right="26"/>
        <w:rPr>
          <w:sz w:val="20"/>
        </w:rPr>
      </w:pPr>
    </w:p>
    <w:sectPr w:rsidR="002C6BBA" w:rsidSect="008E4F6C">
      <w:headerReference w:type="first" r:id="rId9"/>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0B5" w:rsidRDefault="00F260B5" w:rsidP="003A707F">
      <w:r>
        <w:separator/>
      </w:r>
    </w:p>
  </w:endnote>
  <w:endnote w:type="continuationSeparator" w:id="0">
    <w:p w:rsidR="00F260B5" w:rsidRDefault="00F260B5" w:rsidP="003A7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0B5" w:rsidRDefault="00F260B5" w:rsidP="003A707F">
      <w:r>
        <w:separator/>
      </w:r>
    </w:p>
  </w:footnote>
  <w:footnote w:type="continuationSeparator" w:id="0">
    <w:p w:rsidR="00F260B5" w:rsidRDefault="00F260B5" w:rsidP="003A70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F260B5" w:rsidRPr="00CE796A" w:rsidTr="00F260B5">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260B5" w:rsidRPr="00CE796A" w:rsidRDefault="00F260B5" w:rsidP="00840A06">
          <w:pPr>
            <w:spacing w:before="60"/>
            <w:ind w:left="-51"/>
            <w:rPr>
              <w:rFonts w:ascii="Arial" w:hAnsi="Arial"/>
              <w:sz w:val="12"/>
            </w:rPr>
          </w:pPr>
          <w:bookmarkStart w:id="1" w:name="OLE_LINK2"/>
          <w:r>
            <w:rPr>
              <w:rFonts w:ascii="Arial" w:hAnsi="Arial"/>
              <w:noProof/>
              <w:sz w:val="12"/>
              <w:lang w:eastAsia="en-AU"/>
            </w:rPr>
            <w:drawing>
              <wp:inline distT="0" distB="0" distL="0" distR="0" wp14:anchorId="5CD8BB69" wp14:editId="019A9971">
                <wp:extent cx="702945" cy="5441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260B5" w:rsidRPr="00CE796A" w:rsidRDefault="00F260B5" w:rsidP="00840A06">
          <w:pPr>
            <w:spacing w:before="6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260B5" w:rsidRPr="00CE796A" w:rsidRDefault="00F260B5" w:rsidP="00840A06">
          <w:pPr>
            <w:spacing w:before="180" w:line="800" w:lineRule="exact"/>
            <w:jc w:val="right"/>
            <w:rPr>
              <w:rFonts w:ascii="Arial" w:hAnsi="Arial" w:cs="Arial"/>
              <w:b/>
              <w:sz w:val="100"/>
              <w:szCs w:val="100"/>
            </w:rPr>
          </w:pPr>
          <w:r w:rsidRPr="00CE796A">
            <w:rPr>
              <w:rFonts w:ascii="Arial" w:hAnsi="Arial" w:cs="Arial"/>
              <w:b/>
              <w:sz w:val="100"/>
              <w:szCs w:val="100"/>
            </w:rPr>
            <w:t>Gazette</w:t>
          </w:r>
        </w:p>
      </w:tc>
    </w:tr>
    <w:tr w:rsidR="00F260B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260B5" w:rsidRPr="00CE796A" w:rsidRDefault="00F260B5" w:rsidP="00840A06">
          <w:pPr>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260B5" w:rsidRPr="00840A06" w:rsidRDefault="00F260B5" w:rsidP="00840A06">
          <w:pPr>
            <w:jc w:val="right"/>
            <w:rPr>
              <w:rFonts w:ascii="Arial" w:hAnsi="Arial" w:cs="Arial"/>
              <w:b/>
            </w:rPr>
          </w:pPr>
          <w:r w:rsidRPr="00840A06">
            <w:rPr>
              <w:rFonts w:ascii="Arial" w:hAnsi="Arial" w:cs="Arial"/>
              <w:b/>
            </w:rPr>
            <w:t>GOVERNMENT NOTICES</w:t>
          </w:r>
        </w:p>
      </w:tc>
    </w:tr>
    <w:bookmarkEnd w:id="1"/>
  </w:tbl>
  <w:p w:rsidR="00F260B5" w:rsidRPr="003A707F" w:rsidRDefault="00F260B5" w:rsidP="00F40885">
    <w:pPr>
      <w:pStyle w:val="Header"/>
      <w:rPr>
        <w:sz w:val="2"/>
        <w:szCs w:val="2"/>
      </w:rPr>
    </w:pPr>
  </w:p>
  <w:p w:rsidR="00F260B5" w:rsidRPr="00F40885" w:rsidRDefault="00F260B5">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154B2"/>
    <w:rsid w:val="00075418"/>
    <w:rsid w:val="000A71F5"/>
    <w:rsid w:val="000E1F2B"/>
    <w:rsid w:val="000E29F1"/>
    <w:rsid w:val="00193DCD"/>
    <w:rsid w:val="001C2AAD"/>
    <w:rsid w:val="001F6E54"/>
    <w:rsid w:val="00280BCD"/>
    <w:rsid w:val="002C6BBA"/>
    <w:rsid w:val="00331A44"/>
    <w:rsid w:val="003A707F"/>
    <w:rsid w:val="003B0EC1"/>
    <w:rsid w:val="003B573B"/>
    <w:rsid w:val="003C0E35"/>
    <w:rsid w:val="003F2CBD"/>
    <w:rsid w:val="00415AB9"/>
    <w:rsid w:val="00424B97"/>
    <w:rsid w:val="00477E4C"/>
    <w:rsid w:val="004B2753"/>
    <w:rsid w:val="004C566D"/>
    <w:rsid w:val="004E4565"/>
    <w:rsid w:val="00520873"/>
    <w:rsid w:val="00573D44"/>
    <w:rsid w:val="006F7D82"/>
    <w:rsid w:val="007C41E5"/>
    <w:rsid w:val="008114DC"/>
    <w:rsid w:val="00840A06"/>
    <w:rsid w:val="008439B7"/>
    <w:rsid w:val="0087253F"/>
    <w:rsid w:val="0088272F"/>
    <w:rsid w:val="008D11D5"/>
    <w:rsid w:val="008E4F6C"/>
    <w:rsid w:val="00942F47"/>
    <w:rsid w:val="009539C7"/>
    <w:rsid w:val="00977B20"/>
    <w:rsid w:val="00994CA1"/>
    <w:rsid w:val="009A6CF5"/>
    <w:rsid w:val="00A00F21"/>
    <w:rsid w:val="00A02EBF"/>
    <w:rsid w:val="00A45EF1"/>
    <w:rsid w:val="00AF17D1"/>
    <w:rsid w:val="00B84226"/>
    <w:rsid w:val="00C55F90"/>
    <w:rsid w:val="00C63C4E"/>
    <w:rsid w:val="00D3274E"/>
    <w:rsid w:val="00D6772E"/>
    <w:rsid w:val="00D77A88"/>
    <w:rsid w:val="00E26309"/>
    <w:rsid w:val="00E826A7"/>
    <w:rsid w:val="00F260B5"/>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56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A707F"/>
  </w:style>
  <w:style w:type="paragraph" w:customStyle="1" w:styleId="PlainParagraph">
    <w:name w:val="Plain Paragraph"/>
    <w:basedOn w:val="Normal"/>
    <w:rsid w:val="0088272F"/>
    <w:pPr>
      <w:spacing w:before="140" w:after="140" w:line="280" w:lineRule="atLeast"/>
    </w:pPr>
    <w:rPr>
      <w:rFonts w:ascii="Arial" w:hAnsi="Arial" w:cs="Arial"/>
      <w:sz w:val="22"/>
      <w:szCs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56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A707F"/>
  </w:style>
  <w:style w:type="paragraph" w:customStyle="1" w:styleId="PlainParagraph">
    <w:name w:val="Plain Paragraph"/>
    <w:basedOn w:val="Normal"/>
    <w:rsid w:val="0088272F"/>
    <w:pPr>
      <w:spacing w:before="140" w:after="140" w:line="280" w:lineRule="atLeast"/>
    </w:pPr>
    <w:rPr>
      <w:rFonts w:ascii="Arial" w:hAnsi="Arial" w:cs="Arial"/>
      <w:sz w:val="22"/>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2905B-FC93-46DB-A6EA-937C3458C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516</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Alabaster, John</cp:lastModifiedBy>
  <cp:revision>2</cp:revision>
  <cp:lastPrinted>2015-04-15T02:02:00Z</cp:lastPrinted>
  <dcterms:created xsi:type="dcterms:W3CDTF">2015-04-20T05:59:00Z</dcterms:created>
  <dcterms:modified xsi:type="dcterms:W3CDTF">2015-04-20T05:59:00Z</dcterms:modified>
</cp:coreProperties>
</file>