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295037" w:rsidP="00424B97"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DA353DD" wp14:editId="4DD50712">
            <wp:simplePos x="0" y="0"/>
            <wp:positionH relativeFrom="column">
              <wp:posOffset>-720090</wp:posOffset>
            </wp:positionH>
            <wp:positionV relativeFrom="paragraph">
              <wp:posOffset>-44450</wp:posOffset>
            </wp:positionV>
            <wp:extent cx="7577455" cy="1342390"/>
            <wp:effectExtent l="0" t="0" r="4445" b="0"/>
            <wp:wrapThrough wrapText="bothSides">
              <wp:wrapPolygon edited="0">
                <wp:start x="0" y="0"/>
                <wp:lineTo x="0" y="21150"/>
                <wp:lineTo x="21558" y="21150"/>
                <wp:lineTo x="21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CA7" w:rsidRPr="005C55C6" w:rsidRDefault="00D64CA7" w:rsidP="00D64CA7">
      <w:pPr>
        <w:jc w:val="center"/>
        <w:rPr>
          <w:rFonts w:cs="Arial"/>
          <w:b/>
          <w:sz w:val="24"/>
          <w:u w:val="single"/>
        </w:rPr>
      </w:pPr>
      <w:r w:rsidRPr="005C55C6">
        <w:rPr>
          <w:rFonts w:cs="Arial"/>
          <w:b/>
          <w:sz w:val="24"/>
          <w:u w:val="single"/>
        </w:rPr>
        <w:t>Customs Tariff (Anti-Dumping) Act 1975</w:t>
      </w:r>
    </w:p>
    <w:p w:rsidR="00D64CA7" w:rsidRPr="00D64CA7" w:rsidRDefault="00D64CA7" w:rsidP="00D64CA7">
      <w:pPr>
        <w:jc w:val="center"/>
        <w:rPr>
          <w:rFonts w:cs="Arial"/>
          <w:i/>
          <w:sz w:val="24"/>
        </w:rPr>
      </w:pPr>
    </w:p>
    <w:p w:rsidR="00D64CA7" w:rsidRPr="006247DE" w:rsidRDefault="00D64CA7" w:rsidP="00290088">
      <w:pPr>
        <w:spacing w:line="360" w:lineRule="auto"/>
        <w:ind w:left="539" w:hanging="539"/>
        <w:jc w:val="center"/>
        <w:rPr>
          <w:b/>
          <w:sz w:val="32"/>
          <w:szCs w:val="32"/>
          <w:lang w:val="en-US"/>
        </w:rPr>
      </w:pPr>
      <w:r w:rsidRPr="006247DE">
        <w:rPr>
          <w:b/>
          <w:sz w:val="32"/>
          <w:szCs w:val="32"/>
          <w:lang w:val="en-US"/>
        </w:rPr>
        <w:t>Deep drawn stainless steel sinks</w:t>
      </w:r>
    </w:p>
    <w:p w:rsidR="00D64CA7" w:rsidRPr="006247DE" w:rsidRDefault="00D64CA7" w:rsidP="00D64CA7">
      <w:pPr>
        <w:spacing w:line="480" w:lineRule="auto"/>
        <w:ind w:left="539" w:hanging="539"/>
        <w:jc w:val="center"/>
        <w:rPr>
          <w:b/>
          <w:sz w:val="32"/>
          <w:szCs w:val="32"/>
          <w:lang w:val="en-US"/>
        </w:rPr>
      </w:pPr>
      <w:proofErr w:type="gramStart"/>
      <w:r w:rsidRPr="006247DE">
        <w:rPr>
          <w:b/>
          <w:sz w:val="32"/>
          <w:szCs w:val="32"/>
          <w:lang w:val="en-US"/>
        </w:rPr>
        <w:t>exported</w:t>
      </w:r>
      <w:proofErr w:type="gramEnd"/>
      <w:r w:rsidRPr="006247DE">
        <w:rPr>
          <w:b/>
          <w:sz w:val="32"/>
          <w:szCs w:val="32"/>
          <w:lang w:val="en-US"/>
        </w:rPr>
        <w:t xml:space="preserve"> from the People’s Republic of China</w:t>
      </w:r>
    </w:p>
    <w:p w:rsidR="00D64CA7" w:rsidRPr="005C55C6" w:rsidRDefault="00D64CA7" w:rsidP="00D64CA7">
      <w:pPr>
        <w:jc w:val="center"/>
        <w:rPr>
          <w:rFonts w:cs="Arial"/>
          <w:i/>
          <w:szCs w:val="20"/>
          <w:u w:val="single"/>
        </w:rPr>
      </w:pPr>
      <w:r w:rsidRPr="005C55C6">
        <w:rPr>
          <w:rFonts w:cs="Arial"/>
          <w:b/>
          <w:bCs/>
          <w:szCs w:val="20"/>
        </w:rPr>
        <w:t>Notice pursuant to subsection 8(5) and 8(5BA)</w:t>
      </w:r>
      <w:r>
        <w:rPr>
          <w:rFonts w:cs="Arial"/>
          <w:b/>
          <w:bCs/>
          <w:szCs w:val="20"/>
        </w:rPr>
        <w:t xml:space="preserve"> </w:t>
      </w:r>
      <w:r w:rsidRPr="005C55C6">
        <w:rPr>
          <w:rFonts w:cs="Arial"/>
          <w:b/>
          <w:bCs/>
          <w:szCs w:val="20"/>
        </w:rPr>
        <w:t xml:space="preserve">of the </w:t>
      </w:r>
      <w:r w:rsidRPr="005C55C6">
        <w:rPr>
          <w:rFonts w:cs="Arial"/>
          <w:b/>
          <w:bCs/>
          <w:i/>
          <w:szCs w:val="20"/>
        </w:rPr>
        <w:t>Customs Tariff (Anti</w:t>
      </w:r>
      <w:r>
        <w:rPr>
          <w:rFonts w:cs="Arial"/>
          <w:b/>
          <w:bCs/>
          <w:i/>
          <w:szCs w:val="20"/>
        </w:rPr>
        <w:t>-</w:t>
      </w:r>
      <w:r w:rsidRPr="005C55C6">
        <w:rPr>
          <w:rFonts w:cs="Arial"/>
          <w:b/>
          <w:bCs/>
          <w:i/>
          <w:szCs w:val="20"/>
        </w:rPr>
        <w:t>Dumping) Act 1975</w:t>
      </w:r>
    </w:p>
    <w:p w:rsidR="00D64CA7" w:rsidRPr="005C55C6" w:rsidRDefault="00D64CA7" w:rsidP="00D64CA7">
      <w:pPr>
        <w:rPr>
          <w:rFonts w:cs="Arial"/>
          <w:u w:val="single"/>
        </w:rPr>
      </w:pPr>
    </w:p>
    <w:p w:rsidR="00D64CA7" w:rsidRDefault="00D64CA7" w:rsidP="00D64CA7">
      <w:pPr>
        <w:rPr>
          <w:rFonts w:cs="Arial"/>
          <w:sz w:val="24"/>
        </w:rPr>
      </w:pPr>
      <w:r w:rsidRPr="005C55C6">
        <w:rPr>
          <w:rFonts w:cs="Arial"/>
          <w:sz w:val="24"/>
        </w:rPr>
        <w:t xml:space="preserve">I, </w:t>
      </w:r>
      <w:r>
        <w:rPr>
          <w:rFonts w:cs="Arial"/>
          <w:sz w:val="24"/>
        </w:rPr>
        <w:t>KAREN ANDREWS</w:t>
      </w:r>
      <w:r w:rsidRPr="005C55C6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Parliamentary Secretary to the </w:t>
      </w:r>
      <w:r w:rsidRPr="005C55C6">
        <w:rPr>
          <w:rFonts w:cs="Arial"/>
          <w:sz w:val="24"/>
        </w:rPr>
        <w:t>Minister for Industry</w:t>
      </w:r>
      <w:r>
        <w:rPr>
          <w:rFonts w:cs="Arial"/>
          <w:sz w:val="24"/>
        </w:rPr>
        <w:t xml:space="preserve"> and Science</w:t>
      </w:r>
      <w:r w:rsidRPr="005C55C6">
        <w:rPr>
          <w:rFonts w:cs="Arial"/>
          <w:sz w:val="24"/>
        </w:rPr>
        <w:t xml:space="preserve">, having decided to issue </w:t>
      </w:r>
      <w:r w:rsidRPr="002A263B">
        <w:rPr>
          <w:rFonts w:cs="Arial"/>
          <w:sz w:val="24"/>
        </w:rPr>
        <w:t xml:space="preserve">a notice pursuant to </w:t>
      </w:r>
      <w:r w:rsidRPr="006247DE">
        <w:rPr>
          <w:rFonts w:cs="Arial"/>
          <w:sz w:val="24"/>
        </w:rPr>
        <w:t xml:space="preserve">subsection 269TG(1) and subsection 269TG(2) of the </w:t>
      </w:r>
      <w:r w:rsidRPr="006247DE">
        <w:rPr>
          <w:rFonts w:cs="Arial"/>
          <w:i/>
          <w:sz w:val="24"/>
        </w:rPr>
        <w:t xml:space="preserve">Customs Act 1901 </w:t>
      </w:r>
      <w:r w:rsidRPr="002A263B">
        <w:rPr>
          <w:rFonts w:cs="Arial"/>
          <w:sz w:val="24"/>
        </w:rPr>
        <w:t xml:space="preserve">in respect of </w:t>
      </w:r>
      <w:r w:rsidRPr="006247DE">
        <w:rPr>
          <w:rFonts w:cs="Arial"/>
          <w:sz w:val="24"/>
        </w:rPr>
        <w:t xml:space="preserve">certain deep drawn stainless steel sinks described in that notice (the goods), </w:t>
      </w:r>
      <w:r w:rsidRPr="002A263B">
        <w:rPr>
          <w:rFonts w:cs="Arial"/>
          <w:sz w:val="24"/>
          <w:u w:val="single"/>
        </w:rPr>
        <w:t>DETERMINE</w:t>
      </w:r>
      <w:r w:rsidRPr="002A263B">
        <w:rPr>
          <w:rFonts w:cs="Arial"/>
          <w:sz w:val="24"/>
        </w:rPr>
        <w:t xml:space="preserve">, pursuant to subsection 8(5) of the </w:t>
      </w:r>
      <w:r w:rsidRPr="006247DE">
        <w:rPr>
          <w:rFonts w:cs="Arial"/>
          <w:i/>
          <w:sz w:val="24"/>
        </w:rPr>
        <w:t>Customs Tariff (</w:t>
      </w:r>
      <w:proofErr w:type="spellStart"/>
      <w:r w:rsidRPr="006247DE">
        <w:rPr>
          <w:rFonts w:cs="Arial"/>
          <w:i/>
          <w:sz w:val="24"/>
        </w:rPr>
        <w:t>Anti Dumping</w:t>
      </w:r>
      <w:proofErr w:type="spellEnd"/>
      <w:r w:rsidRPr="006247DE">
        <w:rPr>
          <w:rFonts w:cs="Arial"/>
          <w:i/>
          <w:sz w:val="24"/>
        </w:rPr>
        <w:t>) Act 1975</w:t>
      </w:r>
      <w:r w:rsidRPr="006247DE">
        <w:rPr>
          <w:rFonts w:cs="Arial"/>
          <w:sz w:val="24"/>
        </w:rPr>
        <w:t xml:space="preserve"> (the Dumping Duty Act), that </w:t>
      </w:r>
      <w:r w:rsidRPr="005C55C6">
        <w:rPr>
          <w:rFonts w:cs="Arial"/>
          <w:sz w:val="24"/>
        </w:rPr>
        <w:t xml:space="preserve">that the interim dumping duty payable on the goods is an amount worked out in accordance with the </w:t>
      </w:r>
      <w:r w:rsidRPr="005C55C6">
        <w:rPr>
          <w:rFonts w:cs="Arial"/>
          <w:i/>
          <w:sz w:val="24"/>
        </w:rPr>
        <w:t>ad valorem</w:t>
      </w:r>
      <w:r w:rsidRPr="005C55C6">
        <w:rPr>
          <w:rFonts w:cs="Arial"/>
          <w:sz w:val="24"/>
        </w:rPr>
        <w:t xml:space="preserve"> duty method, specified in sub-regulation 5(</w:t>
      </w:r>
      <w:r>
        <w:rPr>
          <w:rFonts w:cs="Arial"/>
          <w:sz w:val="24"/>
        </w:rPr>
        <w:t>7</w:t>
      </w:r>
      <w:r w:rsidRPr="005C55C6">
        <w:rPr>
          <w:rFonts w:cs="Arial"/>
          <w:sz w:val="24"/>
        </w:rPr>
        <w:t xml:space="preserve">) of the </w:t>
      </w:r>
      <w:r w:rsidRPr="00B40980">
        <w:rPr>
          <w:rFonts w:cs="Arial"/>
          <w:i/>
          <w:sz w:val="24"/>
        </w:rPr>
        <w:t>Customs Tariff (Anti-Dumping) Regulation 2013</w:t>
      </w:r>
      <w:r w:rsidRPr="005C55C6">
        <w:rPr>
          <w:rFonts w:cs="Arial"/>
          <w:sz w:val="24"/>
        </w:rPr>
        <w:t>.</w:t>
      </w:r>
    </w:p>
    <w:p w:rsidR="00D64CA7" w:rsidRPr="005C55C6" w:rsidRDefault="00D64CA7" w:rsidP="00D64CA7">
      <w:pPr>
        <w:rPr>
          <w:rFonts w:cs="Arial"/>
          <w:sz w:val="24"/>
        </w:rPr>
      </w:pPr>
    </w:p>
    <w:p w:rsidR="00D64CA7" w:rsidRPr="002A263B" w:rsidRDefault="00D64CA7" w:rsidP="00D64CA7">
      <w:pPr>
        <w:rPr>
          <w:rFonts w:cs="Arial"/>
          <w:sz w:val="24"/>
        </w:rPr>
      </w:pPr>
      <w:r w:rsidRPr="006247DE">
        <w:rPr>
          <w:rFonts w:cs="Arial"/>
          <w:sz w:val="24"/>
        </w:rPr>
        <w:t xml:space="preserve">Pursuant to subsection 8(5BAAA) of the Dumping Duty Act, I have not </w:t>
      </w:r>
      <w:bookmarkStart w:id="0" w:name="_GoBack"/>
      <w:bookmarkEnd w:id="0"/>
      <w:r w:rsidRPr="006247DE">
        <w:rPr>
          <w:rFonts w:cs="Arial"/>
          <w:sz w:val="24"/>
        </w:rPr>
        <w:t xml:space="preserve">had regard to </w:t>
      </w:r>
      <w:r>
        <w:rPr>
          <w:rFonts w:cs="Arial"/>
          <w:sz w:val="24"/>
        </w:rPr>
        <w:t xml:space="preserve">the desirability of fixing a lesser rate of interim dumping duty under </w:t>
      </w:r>
      <w:r w:rsidRPr="006247DE">
        <w:rPr>
          <w:rFonts w:cs="Arial"/>
          <w:sz w:val="24"/>
        </w:rPr>
        <w:t>subsection 8(5BA) of the Dumping Duty Ac</w:t>
      </w:r>
      <w:r>
        <w:rPr>
          <w:rFonts w:cs="Arial"/>
          <w:sz w:val="24"/>
        </w:rPr>
        <w:t>t.</w:t>
      </w:r>
    </w:p>
    <w:p w:rsidR="00D64CA7" w:rsidRPr="006247DE" w:rsidRDefault="00D64CA7" w:rsidP="00D64CA7">
      <w:pPr>
        <w:rPr>
          <w:rFonts w:cs="Arial"/>
          <w:sz w:val="24"/>
        </w:rPr>
      </w:pPr>
    </w:p>
    <w:p w:rsidR="00D64CA7" w:rsidRPr="006247DE" w:rsidRDefault="00D64CA7" w:rsidP="00D64CA7">
      <w:pPr>
        <w:rPr>
          <w:rFonts w:cs="Arial"/>
          <w:sz w:val="24"/>
        </w:rPr>
      </w:pPr>
      <w:r w:rsidRPr="006247DE">
        <w:rPr>
          <w:rFonts w:cs="Arial"/>
          <w:sz w:val="24"/>
        </w:rPr>
        <w:t xml:space="preserve">I </w:t>
      </w:r>
      <w:r>
        <w:rPr>
          <w:rFonts w:cs="Arial"/>
          <w:sz w:val="24"/>
        </w:rPr>
        <w:t>have</w:t>
      </w:r>
      <w:r w:rsidRPr="006247DE">
        <w:rPr>
          <w:rFonts w:cs="Arial"/>
          <w:sz w:val="24"/>
        </w:rPr>
        <w:t xml:space="preserve"> not </w:t>
      </w:r>
      <w:r>
        <w:rPr>
          <w:rFonts w:cs="Arial"/>
          <w:sz w:val="24"/>
        </w:rPr>
        <w:t xml:space="preserve">had </w:t>
      </w:r>
      <w:r w:rsidRPr="006247DE">
        <w:rPr>
          <w:rFonts w:cs="Arial"/>
          <w:sz w:val="24"/>
        </w:rPr>
        <w:t xml:space="preserve">regard to </w:t>
      </w:r>
      <w:r>
        <w:rPr>
          <w:rFonts w:cs="Arial"/>
          <w:sz w:val="24"/>
        </w:rPr>
        <w:t xml:space="preserve">the desirability of fixing a lesser rate of interim dumping duty under </w:t>
      </w:r>
      <w:r w:rsidRPr="006247DE">
        <w:rPr>
          <w:rFonts w:cs="Arial"/>
          <w:sz w:val="24"/>
        </w:rPr>
        <w:t>subsection 8(5BA)</w:t>
      </w:r>
      <w:r>
        <w:rPr>
          <w:rFonts w:cs="Arial"/>
          <w:sz w:val="24"/>
        </w:rPr>
        <w:t xml:space="preserve"> </w:t>
      </w:r>
      <w:r w:rsidRPr="006247DE">
        <w:rPr>
          <w:rFonts w:cs="Arial"/>
          <w:sz w:val="24"/>
        </w:rPr>
        <w:t>because:</w:t>
      </w:r>
    </w:p>
    <w:p w:rsidR="00D64CA7" w:rsidRPr="006247DE" w:rsidRDefault="00D64CA7" w:rsidP="00D64CA7">
      <w:pPr>
        <w:rPr>
          <w:rFonts w:cs="Arial"/>
          <w:sz w:val="24"/>
        </w:rPr>
      </w:pPr>
    </w:p>
    <w:p w:rsidR="00D64CA7" w:rsidRPr="006247DE" w:rsidRDefault="00D64CA7" w:rsidP="00D64CA7">
      <w:pPr>
        <w:pStyle w:val="ListParagraph"/>
        <w:numPr>
          <w:ilvl w:val="0"/>
          <w:numId w:val="3"/>
        </w:numPr>
        <w:jc w:val="both"/>
        <w:rPr>
          <w:rFonts w:cs="Arial"/>
          <w:sz w:val="24"/>
        </w:rPr>
      </w:pPr>
      <w:proofErr w:type="spellStart"/>
      <w:r w:rsidRPr="006247DE">
        <w:rPr>
          <w:rFonts w:cs="Arial"/>
          <w:sz w:val="24"/>
        </w:rPr>
        <w:t>countervailable</w:t>
      </w:r>
      <w:proofErr w:type="spellEnd"/>
      <w:r w:rsidRPr="006247DE">
        <w:rPr>
          <w:rFonts w:cs="Arial"/>
          <w:sz w:val="24"/>
        </w:rPr>
        <w:t xml:space="preserve"> subsidies have been received in respect of the goods; and</w:t>
      </w:r>
    </w:p>
    <w:p w:rsidR="00D64CA7" w:rsidRDefault="00D64CA7" w:rsidP="00D64CA7">
      <w:pPr>
        <w:pStyle w:val="ListParagraph"/>
        <w:numPr>
          <w:ilvl w:val="0"/>
          <w:numId w:val="3"/>
        </w:numPr>
        <w:jc w:val="both"/>
        <w:rPr>
          <w:rFonts w:cs="Arial"/>
          <w:sz w:val="24"/>
        </w:rPr>
      </w:pPr>
      <w:proofErr w:type="gramStart"/>
      <w:r w:rsidRPr="008F2AA5">
        <w:rPr>
          <w:rFonts w:cs="Arial"/>
          <w:sz w:val="24"/>
        </w:rPr>
        <w:t>the</w:t>
      </w:r>
      <w:proofErr w:type="gramEnd"/>
      <w:r w:rsidRPr="008F2AA5">
        <w:rPr>
          <w:rFonts w:cs="Arial"/>
          <w:sz w:val="24"/>
        </w:rPr>
        <w:t xml:space="preserve"> country in relation to which the subsidy has been provided has not complied with Article 25 of the </w:t>
      </w:r>
      <w:r>
        <w:rPr>
          <w:rFonts w:cs="Arial"/>
          <w:sz w:val="24"/>
        </w:rPr>
        <w:t xml:space="preserve">World Trade Organisation </w:t>
      </w:r>
      <w:r w:rsidRPr="008F2AA5">
        <w:rPr>
          <w:rFonts w:cs="Arial"/>
          <w:sz w:val="24"/>
        </w:rPr>
        <w:t>Agreement on Subsidies and Countervailing Measures for the compliance period.</w:t>
      </w:r>
    </w:p>
    <w:p w:rsidR="00D64CA7" w:rsidRDefault="00D64CA7" w:rsidP="00D64CA7">
      <w:pPr>
        <w:jc w:val="both"/>
        <w:rPr>
          <w:rFonts w:cs="Arial"/>
          <w:sz w:val="24"/>
        </w:rPr>
      </w:pPr>
    </w:p>
    <w:p w:rsidR="00D64CA7" w:rsidRPr="008F2AA5" w:rsidRDefault="00D64CA7" w:rsidP="00D64CA7">
      <w:pPr>
        <w:jc w:val="both"/>
        <w:rPr>
          <w:rFonts w:cs="Arial"/>
          <w:sz w:val="24"/>
        </w:rPr>
      </w:pPr>
      <w:r w:rsidRPr="008F2AA5">
        <w:rPr>
          <w:rFonts w:cs="Arial"/>
          <w:sz w:val="24"/>
        </w:rPr>
        <w:t>This notice applies to the goods and like goods entered for home consumption on and after the date of publication of this notice.</w:t>
      </w:r>
    </w:p>
    <w:p w:rsidR="00D64CA7" w:rsidRPr="005C55C6" w:rsidRDefault="00D64CA7" w:rsidP="00D64CA7">
      <w:pPr>
        <w:jc w:val="both"/>
        <w:rPr>
          <w:rFonts w:cs="Arial"/>
          <w:sz w:val="24"/>
        </w:rPr>
      </w:pPr>
    </w:p>
    <w:p w:rsidR="00D64CA7" w:rsidRDefault="00D64CA7" w:rsidP="00D64CA7">
      <w:pPr>
        <w:pStyle w:val="BodyText"/>
        <w:spacing w:after="0"/>
        <w:rPr>
          <w:rFonts w:cs="Arial"/>
          <w:sz w:val="24"/>
        </w:rPr>
      </w:pPr>
      <w:proofErr w:type="gramStart"/>
      <w:r>
        <w:rPr>
          <w:rFonts w:cs="Arial"/>
          <w:sz w:val="24"/>
        </w:rPr>
        <w:t>Dated this 19th day of March 2015.</w:t>
      </w:r>
      <w:proofErr w:type="gramEnd"/>
    </w:p>
    <w:p w:rsidR="00D64CA7" w:rsidRDefault="00D64CA7" w:rsidP="00D64CA7">
      <w:pPr>
        <w:pStyle w:val="BodyText"/>
        <w:spacing w:after="0"/>
        <w:rPr>
          <w:rFonts w:cs="Arial"/>
          <w:sz w:val="24"/>
        </w:rPr>
      </w:pPr>
    </w:p>
    <w:p w:rsidR="00D64CA7" w:rsidRDefault="00D64CA7" w:rsidP="00D64CA7">
      <w:pPr>
        <w:pStyle w:val="BodyText"/>
        <w:spacing w:after="0"/>
        <w:rPr>
          <w:rFonts w:cs="Arial"/>
          <w:sz w:val="24"/>
        </w:rPr>
      </w:pPr>
    </w:p>
    <w:p w:rsidR="00D64CA7" w:rsidRDefault="00D64CA7" w:rsidP="00D64CA7">
      <w:pPr>
        <w:rPr>
          <w:rFonts w:cs="Arial"/>
          <w:sz w:val="24"/>
          <w:highlight w:val="yellow"/>
        </w:rPr>
      </w:pPr>
    </w:p>
    <w:p w:rsidR="00D64CA7" w:rsidRPr="00F311DF" w:rsidRDefault="00D64CA7" w:rsidP="00D64CA7">
      <w:pPr>
        <w:rPr>
          <w:rFonts w:cs="Arial"/>
          <w:sz w:val="24"/>
        </w:rPr>
      </w:pPr>
      <w:r>
        <w:rPr>
          <w:rFonts w:cs="Arial"/>
          <w:sz w:val="24"/>
        </w:rPr>
        <w:t>KAREN ANDREWS</w:t>
      </w:r>
    </w:p>
    <w:p w:rsidR="00D64CA7" w:rsidRPr="00B3405F" w:rsidRDefault="00D64CA7" w:rsidP="00D64CA7">
      <w:r>
        <w:rPr>
          <w:rFonts w:cs="Arial"/>
          <w:sz w:val="24"/>
        </w:rPr>
        <w:t>Parliamentary Secretary to the Minister for Industry</w:t>
      </w:r>
      <w:r w:rsidRPr="00A14C48">
        <w:rPr>
          <w:rFonts w:cs="Arial"/>
          <w:sz w:val="24"/>
        </w:rPr>
        <w:t xml:space="preserve"> </w:t>
      </w:r>
      <w:r>
        <w:rPr>
          <w:rFonts w:cs="Arial"/>
          <w:sz w:val="24"/>
        </w:rPr>
        <w:t>and Science</w:t>
      </w:r>
    </w:p>
    <w:p w:rsidR="00295037" w:rsidRPr="00D64CA7" w:rsidRDefault="00295037" w:rsidP="00D64CA7">
      <w:pPr>
        <w:rPr>
          <w:b/>
          <w:bCs/>
        </w:rPr>
      </w:pPr>
    </w:p>
    <w:sectPr w:rsidR="00295037" w:rsidRPr="00D64CA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B2" w:rsidRDefault="00EC76B2" w:rsidP="003A707F">
      <w:r>
        <w:separator/>
      </w:r>
    </w:p>
  </w:endnote>
  <w:endnote w:type="continuationSeparator" w:id="0">
    <w:p w:rsidR="00EC76B2" w:rsidRDefault="00EC76B2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B2" w:rsidRDefault="00EC76B2" w:rsidP="003A707F">
      <w:r>
        <w:separator/>
      </w:r>
    </w:p>
  </w:footnote>
  <w:footnote w:type="continuationSeparator" w:id="0">
    <w:p w:rsidR="00EC76B2" w:rsidRDefault="00EC76B2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1C15264" wp14:editId="7082705C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F5"/>
    <w:multiLevelType w:val="hybridMultilevel"/>
    <w:tmpl w:val="FDB23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76445"/>
    <w:multiLevelType w:val="hybridMultilevel"/>
    <w:tmpl w:val="39CE0894"/>
    <w:lvl w:ilvl="0" w:tplc="4FCA7CD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91AF1"/>
    <w:multiLevelType w:val="hybridMultilevel"/>
    <w:tmpl w:val="982A0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90088"/>
    <w:rsid w:val="00295037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350E4"/>
    <w:rsid w:val="009539C7"/>
    <w:rsid w:val="00A00F21"/>
    <w:rsid w:val="00AE005C"/>
    <w:rsid w:val="00B84226"/>
    <w:rsid w:val="00C63C4E"/>
    <w:rsid w:val="00C67882"/>
    <w:rsid w:val="00C72C30"/>
    <w:rsid w:val="00C73DF3"/>
    <w:rsid w:val="00D229E5"/>
    <w:rsid w:val="00D64CA7"/>
    <w:rsid w:val="00D77A88"/>
    <w:rsid w:val="00EC76B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3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95037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295037"/>
    <w:rPr>
      <w:rFonts w:ascii="Arial" w:eastAsia="Times New Roman" w:hAnsi="Arial" w:cs="Arial"/>
      <w:bCs/>
      <w:sz w:val="28"/>
      <w:szCs w:val="26"/>
    </w:rPr>
  </w:style>
  <w:style w:type="paragraph" w:styleId="BodyText">
    <w:name w:val="Body Text"/>
    <w:basedOn w:val="Normal"/>
    <w:link w:val="BodyTextChar"/>
    <w:rsid w:val="002950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037"/>
    <w:rPr>
      <w:rFonts w:ascii="Arial" w:eastAsia="Times New Roman" w:hAnsi="Arial" w:cs="Times New Roman"/>
      <w:sz w:val="20"/>
      <w:szCs w:val="24"/>
    </w:rPr>
  </w:style>
  <w:style w:type="paragraph" w:customStyle="1" w:styleId="IndentBullet">
    <w:name w:val="Indent Bullet"/>
    <w:basedOn w:val="Normal"/>
    <w:rsid w:val="00295037"/>
    <w:pPr>
      <w:ind w:left="567" w:hanging="567"/>
    </w:pPr>
    <w:rPr>
      <w:rFonts w:ascii="Times New Roman" w:hAnsi="Times New Roman"/>
      <w:sz w:val="24"/>
      <w:szCs w:val="20"/>
    </w:rPr>
  </w:style>
  <w:style w:type="character" w:styleId="Hyperlink">
    <w:name w:val="Hyperlink"/>
    <w:rsid w:val="00935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ainParagraph">
    <w:name w:val="Plain Paragraph"/>
    <w:basedOn w:val="Normal"/>
    <w:rsid w:val="00C73DF3"/>
    <w:pPr>
      <w:spacing w:before="140" w:after="140" w:line="280" w:lineRule="atLeast"/>
    </w:pPr>
    <w:rPr>
      <w:rFonts w:cs="Arial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C7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3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95037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295037"/>
    <w:rPr>
      <w:rFonts w:ascii="Arial" w:eastAsia="Times New Roman" w:hAnsi="Arial" w:cs="Arial"/>
      <w:bCs/>
      <w:sz w:val="28"/>
      <w:szCs w:val="26"/>
    </w:rPr>
  </w:style>
  <w:style w:type="paragraph" w:styleId="BodyText">
    <w:name w:val="Body Text"/>
    <w:basedOn w:val="Normal"/>
    <w:link w:val="BodyTextChar"/>
    <w:rsid w:val="002950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037"/>
    <w:rPr>
      <w:rFonts w:ascii="Arial" w:eastAsia="Times New Roman" w:hAnsi="Arial" w:cs="Times New Roman"/>
      <w:sz w:val="20"/>
      <w:szCs w:val="24"/>
    </w:rPr>
  </w:style>
  <w:style w:type="paragraph" w:customStyle="1" w:styleId="IndentBullet">
    <w:name w:val="Indent Bullet"/>
    <w:basedOn w:val="Normal"/>
    <w:rsid w:val="00295037"/>
    <w:pPr>
      <w:ind w:left="567" w:hanging="567"/>
    </w:pPr>
    <w:rPr>
      <w:rFonts w:ascii="Times New Roman" w:hAnsi="Times New Roman"/>
      <w:sz w:val="24"/>
      <w:szCs w:val="20"/>
    </w:rPr>
  </w:style>
  <w:style w:type="character" w:styleId="Hyperlink">
    <w:name w:val="Hyperlink"/>
    <w:rsid w:val="00935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ainParagraph">
    <w:name w:val="Plain Paragraph"/>
    <w:basedOn w:val="Normal"/>
    <w:rsid w:val="00C73DF3"/>
    <w:pPr>
      <w:spacing w:before="140" w:after="140" w:line="280" w:lineRule="atLeast"/>
    </w:pPr>
    <w:rPr>
      <w:rFonts w:cs="Arial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C7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355B-07CD-4712-A554-EDB6D7DE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RUDOLPH  Danielle</cp:lastModifiedBy>
  <cp:revision>3</cp:revision>
  <cp:lastPrinted>2013-06-24T01:35:00Z</cp:lastPrinted>
  <dcterms:created xsi:type="dcterms:W3CDTF">2015-03-24T00:55:00Z</dcterms:created>
  <dcterms:modified xsi:type="dcterms:W3CDTF">2015-03-24T00:56:00Z</dcterms:modified>
</cp:coreProperties>
</file>