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3F" w:rsidRDefault="00F21D3F" w:rsidP="00F21D3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2FD5FCB" wp14:editId="7D50E847">
            <wp:simplePos x="0" y="0"/>
            <wp:positionH relativeFrom="column">
              <wp:posOffset>-720090</wp:posOffset>
            </wp:positionH>
            <wp:positionV relativeFrom="paragraph">
              <wp:posOffset>44450</wp:posOffset>
            </wp:positionV>
            <wp:extent cx="7577455" cy="1342390"/>
            <wp:effectExtent l="0" t="0" r="4445" b="0"/>
            <wp:wrapThrough wrapText="bothSides">
              <wp:wrapPolygon edited="0">
                <wp:start x="0" y="0"/>
                <wp:lineTo x="0" y="21150"/>
                <wp:lineTo x="21558" y="21150"/>
                <wp:lineTo x="2155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D3F" w:rsidRPr="00F21D3F" w:rsidRDefault="00F21D3F" w:rsidP="00F21D3F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en-AU"/>
        </w:rPr>
      </w:pPr>
      <w:r w:rsidRPr="00F21D3F">
        <w:rPr>
          <w:rFonts w:ascii="Arial" w:eastAsia="Times New Roman" w:hAnsi="Arial" w:cs="Arial"/>
          <w:b/>
          <w:bCs/>
          <w:kern w:val="32"/>
          <w:lang w:eastAsia="en-AU"/>
        </w:rPr>
        <w:t>COMMONWEALTH OF AUSTRALIA</w:t>
      </w:r>
    </w:p>
    <w:p w:rsidR="00F21D3F" w:rsidRPr="00F21D3F" w:rsidRDefault="00F21D3F" w:rsidP="00F21D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lang w:eastAsia="en-AU"/>
        </w:rPr>
      </w:pPr>
      <w:r w:rsidRPr="00F21D3F">
        <w:rPr>
          <w:rFonts w:ascii="Arial" w:eastAsia="Times New Roman" w:hAnsi="Arial" w:cs="Arial"/>
          <w:b/>
          <w:bCs/>
          <w:i/>
          <w:iCs/>
          <w:sz w:val="28"/>
          <w:lang w:eastAsia="en-AU"/>
        </w:rPr>
        <w:t>Ministerial Exemption Instrument No. 8 of 2014</w:t>
      </w:r>
    </w:p>
    <w:p w:rsidR="00F21D3F" w:rsidRPr="00F21D3F" w:rsidRDefault="00F21D3F" w:rsidP="00F21D3F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en-AU"/>
        </w:rPr>
      </w:pPr>
      <w:r w:rsidRPr="00F21D3F">
        <w:rPr>
          <w:rFonts w:ascii="Arial" w:eastAsia="Times New Roman" w:hAnsi="Arial" w:cs="Arial"/>
          <w:b/>
          <w:bCs/>
          <w:i/>
          <w:iCs/>
          <w:sz w:val="28"/>
          <w:lang w:eastAsia="en-AU"/>
        </w:rPr>
        <w:t xml:space="preserve">Customs Tariff (Anti-Dumping) Act 1975 </w:t>
      </w:r>
    </w:p>
    <w:p w:rsidR="00F21D3F" w:rsidRPr="00F21D3F" w:rsidRDefault="00F21D3F" w:rsidP="00F21D3F">
      <w:pPr>
        <w:rPr>
          <w:u w:val="single"/>
        </w:rPr>
      </w:pPr>
      <w:bookmarkStart w:id="0" w:name="_GoBack"/>
      <w:bookmarkEnd w:id="0"/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>I, IAN MACFARLANE, Minister for Industry and Science, have considered and accepted the recommendations of the Commissioner of the Anti-Dumping Commission, the reasons for the recommendations, the material findings of fact on which the recommendations are based and the evidence relied on to support those findings in Anti-Dumping Commission Report EX0018 Hot Rolled Plate Steel exported to Australia from the People’s Republic of China (China), the Republic of Korea (Korea), Japan and Indonesia.</w:t>
      </w: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 xml:space="preserve">Under subsection 8(7) and 10(8) of the </w:t>
      </w:r>
      <w:r w:rsidRPr="00F21D3F">
        <w:rPr>
          <w:rFonts w:ascii="Arial" w:eastAsia="Times New Roman" w:hAnsi="Arial" w:cs="Arial"/>
          <w:i/>
          <w:lang w:eastAsia="en-AU"/>
        </w:rPr>
        <w:t>Customs Tariff (Anti-Dumping) Act 1975</w:t>
      </w:r>
      <w:r w:rsidRPr="00F21D3F">
        <w:rPr>
          <w:rFonts w:ascii="Arial" w:eastAsia="Times New Roman" w:hAnsi="Arial" w:cs="Arial"/>
          <w:lang w:eastAsia="en-AU"/>
        </w:rPr>
        <w:t>, I hereby exempt the goods described as plate steel specified by Japanese Industry Standard (JIS) G4051-S45C (Australian Standard AS3678/K1042) with a thickness equal to or greater than 105mm (the exemption goods), from:</w:t>
      </w:r>
    </w:p>
    <w:p w:rsidR="00F21D3F" w:rsidRPr="00F21D3F" w:rsidRDefault="00F21D3F" w:rsidP="00F21D3F">
      <w:pPr>
        <w:numPr>
          <w:ilvl w:val="0"/>
          <w:numId w:val="1"/>
        </w:num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>interim dumping duty and dumping duty, and</w:t>
      </w:r>
    </w:p>
    <w:p w:rsidR="00F21D3F" w:rsidRPr="00F21D3F" w:rsidRDefault="00F21D3F" w:rsidP="00F21D3F">
      <w:pPr>
        <w:numPr>
          <w:ilvl w:val="0"/>
          <w:numId w:val="1"/>
        </w:num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 xml:space="preserve">interim countervailing duty or countervailing duty, </w:t>
      </w: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proofErr w:type="gramStart"/>
      <w:r w:rsidRPr="00F21D3F">
        <w:rPr>
          <w:rFonts w:ascii="Arial" w:eastAsia="Times New Roman" w:hAnsi="Arial" w:cs="Arial"/>
          <w:lang w:eastAsia="en-AU"/>
        </w:rPr>
        <w:t>as</w:t>
      </w:r>
      <w:proofErr w:type="gramEnd"/>
      <w:r w:rsidRPr="00F21D3F">
        <w:rPr>
          <w:rFonts w:ascii="Arial" w:eastAsia="Times New Roman" w:hAnsi="Arial" w:cs="Arial"/>
          <w:lang w:eastAsia="en-AU"/>
        </w:rPr>
        <w:t xml:space="preserve"> I am satisfied that like or directly competitive goods to the exemption goods are not offered for sale in Australia. </w:t>
      </w: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 xml:space="preserve">The </w:t>
      </w:r>
      <w:proofErr w:type="spellStart"/>
      <w:r w:rsidRPr="00F21D3F">
        <w:rPr>
          <w:rFonts w:ascii="Arial" w:eastAsia="Times New Roman" w:hAnsi="Arial" w:cs="Arial"/>
          <w:lang w:eastAsia="en-AU"/>
        </w:rPr>
        <w:t>anti-dumping</w:t>
      </w:r>
      <w:proofErr w:type="spellEnd"/>
      <w:r w:rsidRPr="00F21D3F">
        <w:rPr>
          <w:rFonts w:ascii="Arial" w:eastAsia="Times New Roman" w:hAnsi="Arial" w:cs="Arial"/>
          <w:lang w:eastAsia="en-AU"/>
        </w:rPr>
        <w:t xml:space="preserve"> measures previously applying to the exemption goods were imposed following the Minister for Industry’s consideration of Anti-Dumping Commission Final Report No. 198 concerning alleged dumping and subsidisation of hot rolled plate steel exported from China, Korea, Japan and Indonesia.</w:t>
      </w: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b/>
          <w:lang w:eastAsia="en-AU"/>
        </w:rPr>
      </w:pPr>
      <w:r w:rsidRPr="00F21D3F">
        <w:rPr>
          <w:rFonts w:ascii="Arial" w:eastAsia="Times New Roman" w:hAnsi="Arial" w:cs="Arial"/>
          <w:color w:val="000000"/>
          <w:lang w:eastAsia="en-AU"/>
        </w:rPr>
        <w:t>This instrument commences on the 13</w:t>
      </w:r>
      <w:r w:rsidRPr="00F21D3F">
        <w:rPr>
          <w:rFonts w:ascii="Arial" w:eastAsia="Times New Roman" w:hAnsi="Arial" w:cs="Arial"/>
          <w:color w:val="000000"/>
          <w:vertAlign w:val="superscript"/>
          <w:lang w:eastAsia="en-AU"/>
        </w:rPr>
        <w:t>th</w:t>
      </w:r>
      <w:r w:rsidRPr="00F21D3F">
        <w:rPr>
          <w:rFonts w:ascii="Arial" w:eastAsia="Times New Roman" w:hAnsi="Arial" w:cs="Arial"/>
          <w:color w:val="000000"/>
          <w:lang w:eastAsia="en-AU"/>
        </w:rPr>
        <w:t xml:space="preserve"> day of January 2014.</w:t>
      </w:r>
      <w:r w:rsidRPr="00F21D3F">
        <w:rPr>
          <w:rFonts w:ascii="Arial" w:eastAsia="Times New Roman" w:hAnsi="Arial" w:cs="Arial"/>
          <w:b/>
          <w:lang w:eastAsia="en-AU"/>
        </w:rPr>
        <w:t xml:space="preserve"> </w:t>
      </w:r>
    </w:p>
    <w:p w:rsidR="00F21D3F" w:rsidRPr="00F21D3F" w:rsidRDefault="00F21D3F" w:rsidP="00F21D3F">
      <w:pPr>
        <w:spacing w:before="240" w:after="140" w:line="280" w:lineRule="atLeast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>Dated this      21</w:t>
      </w:r>
      <w:r w:rsidRPr="00F21D3F">
        <w:rPr>
          <w:rFonts w:ascii="Arial" w:eastAsia="Times New Roman" w:hAnsi="Arial" w:cs="Arial"/>
          <w:vertAlign w:val="superscript"/>
          <w:lang w:eastAsia="en-AU"/>
        </w:rPr>
        <w:t>st</w:t>
      </w:r>
      <w:r w:rsidRPr="00F21D3F">
        <w:rPr>
          <w:rFonts w:ascii="Arial" w:eastAsia="Times New Roman" w:hAnsi="Arial" w:cs="Arial"/>
          <w:lang w:eastAsia="en-AU"/>
        </w:rPr>
        <w:t xml:space="preserve"> day of January 2015</w:t>
      </w: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</w:p>
    <w:p w:rsidR="00F21D3F" w:rsidRPr="00F21D3F" w:rsidRDefault="00F21D3F" w:rsidP="00F21D3F">
      <w:pPr>
        <w:spacing w:before="140" w:after="140" w:line="280" w:lineRule="atLeast"/>
        <w:rPr>
          <w:rFonts w:ascii="Arial" w:eastAsia="Times New Roman" w:hAnsi="Arial" w:cs="Arial"/>
          <w:lang w:eastAsia="en-AU"/>
        </w:rPr>
      </w:pPr>
    </w:p>
    <w:p w:rsidR="00F21D3F" w:rsidRPr="00F21D3F" w:rsidRDefault="00F21D3F" w:rsidP="00F21D3F">
      <w:pPr>
        <w:spacing w:after="140" w:line="240" w:lineRule="auto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 xml:space="preserve">IAN MACFARLANE </w:t>
      </w:r>
    </w:p>
    <w:p w:rsidR="00F21D3F" w:rsidRPr="00F21D3F" w:rsidRDefault="00F21D3F" w:rsidP="00F21D3F">
      <w:pPr>
        <w:spacing w:after="140" w:line="240" w:lineRule="auto"/>
        <w:rPr>
          <w:rFonts w:ascii="Arial" w:eastAsia="Times New Roman" w:hAnsi="Arial" w:cs="Arial"/>
          <w:lang w:eastAsia="en-AU"/>
        </w:rPr>
      </w:pPr>
      <w:r w:rsidRPr="00F21D3F">
        <w:rPr>
          <w:rFonts w:ascii="Arial" w:eastAsia="Times New Roman" w:hAnsi="Arial" w:cs="Arial"/>
          <w:lang w:eastAsia="en-AU"/>
        </w:rPr>
        <w:t xml:space="preserve">Minister for Industry and Science </w:t>
      </w:r>
    </w:p>
    <w:p w:rsidR="004B2753" w:rsidRPr="00424B97" w:rsidRDefault="004B2753" w:rsidP="00424B97"/>
    <w:sectPr w:rsidR="004B2753" w:rsidRPr="00424B97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91AF1"/>
    <w:multiLevelType w:val="hybridMultilevel"/>
    <w:tmpl w:val="982A0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21D3F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DBCC7-0492-4CEC-9B58-7761EF61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MERLIN  Ben</cp:lastModifiedBy>
  <cp:revision>2</cp:revision>
  <cp:lastPrinted>2013-06-24T01:35:00Z</cp:lastPrinted>
  <dcterms:created xsi:type="dcterms:W3CDTF">2015-03-05T02:47:00Z</dcterms:created>
  <dcterms:modified xsi:type="dcterms:W3CDTF">2015-03-05T02:47:00Z</dcterms:modified>
</cp:coreProperties>
</file>