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DB5" w:rsidRPr="00653677" w:rsidRDefault="00793DB5" w:rsidP="00793DB5">
      <w:r w:rsidRPr="00653677">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pt;height:81pt" o:ole="" fillcolor="window">
            <v:imagedata r:id="rId9" o:title=""/>
          </v:shape>
          <o:OLEObject Type="Embed" ProgID="Word.Picture.8" ShapeID="_x0000_i1025" DrawAspect="Content" ObjectID="_1526380721" r:id="rId10"/>
        </w:object>
      </w:r>
    </w:p>
    <w:p w:rsidR="00793DB5" w:rsidRPr="00653677" w:rsidRDefault="00793DB5" w:rsidP="00793DB5">
      <w:pPr>
        <w:pStyle w:val="ShortT"/>
        <w:spacing w:before="240"/>
      </w:pPr>
      <w:r w:rsidRPr="00653677">
        <w:t>Business Services Wage Assessment Tool Payment Scheme Act 2015</w:t>
      </w:r>
    </w:p>
    <w:p w:rsidR="00793DB5" w:rsidRPr="00653677" w:rsidRDefault="00793DB5" w:rsidP="00793DB5">
      <w:pPr>
        <w:pStyle w:val="CompiledActNo"/>
        <w:spacing w:before="240"/>
      </w:pPr>
      <w:r w:rsidRPr="00653677">
        <w:t>No.</w:t>
      </w:r>
      <w:r w:rsidR="00653677">
        <w:t> </w:t>
      </w:r>
      <w:r w:rsidRPr="00653677">
        <w:t>111, 2015</w:t>
      </w:r>
      <w:bookmarkStart w:id="0" w:name="_GoBack"/>
      <w:bookmarkEnd w:id="0"/>
    </w:p>
    <w:p w:rsidR="00793DB5" w:rsidRPr="00653677" w:rsidRDefault="00793DB5" w:rsidP="00793DB5">
      <w:pPr>
        <w:spacing w:before="1000"/>
        <w:rPr>
          <w:rFonts w:cs="Arial"/>
          <w:b/>
          <w:sz w:val="32"/>
          <w:szCs w:val="32"/>
        </w:rPr>
      </w:pPr>
      <w:r w:rsidRPr="00653677">
        <w:rPr>
          <w:rFonts w:cs="Arial"/>
          <w:b/>
          <w:sz w:val="32"/>
          <w:szCs w:val="32"/>
        </w:rPr>
        <w:t>Compilation No.</w:t>
      </w:r>
      <w:r w:rsidR="00653677">
        <w:rPr>
          <w:rFonts w:cs="Arial"/>
          <w:b/>
          <w:sz w:val="32"/>
          <w:szCs w:val="32"/>
        </w:rPr>
        <w:t> </w:t>
      </w:r>
      <w:r w:rsidRPr="00653677">
        <w:rPr>
          <w:rFonts w:cs="Arial"/>
          <w:b/>
          <w:sz w:val="32"/>
          <w:szCs w:val="32"/>
        </w:rPr>
        <w:fldChar w:fldCharType="begin"/>
      </w:r>
      <w:r w:rsidRPr="00653677">
        <w:rPr>
          <w:rFonts w:cs="Arial"/>
          <w:b/>
          <w:sz w:val="32"/>
          <w:szCs w:val="32"/>
        </w:rPr>
        <w:instrText xml:space="preserve"> DOCPROPERTY  CompilationNumber </w:instrText>
      </w:r>
      <w:r w:rsidRPr="00653677">
        <w:rPr>
          <w:rFonts w:cs="Arial"/>
          <w:b/>
          <w:sz w:val="32"/>
          <w:szCs w:val="32"/>
        </w:rPr>
        <w:fldChar w:fldCharType="separate"/>
      </w:r>
      <w:r w:rsidR="0077237D">
        <w:rPr>
          <w:rFonts w:cs="Arial"/>
          <w:b/>
          <w:sz w:val="32"/>
          <w:szCs w:val="32"/>
        </w:rPr>
        <w:t>1</w:t>
      </w:r>
      <w:r w:rsidRPr="00653677">
        <w:rPr>
          <w:rFonts w:cs="Arial"/>
          <w:b/>
          <w:sz w:val="32"/>
          <w:szCs w:val="32"/>
        </w:rPr>
        <w:fldChar w:fldCharType="end"/>
      </w:r>
    </w:p>
    <w:p w:rsidR="00793DB5" w:rsidRPr="00653677" w:rsidRDefault="00793DB5" w:rsidP="00793DB5">
      <w:pPr>
        <w:spacing w:before="480"/>
        <w:rPr>
          <w:rFonts w:cs="Arial"/>
          <w:sz w:val="24"/>
        </w:rPr>
      </w:pPr>
      <w:r w:rsidRPr="00653677">
        <w:rPr>
          <w:rFonts w:cs="Arial"/>
          <w:b/>
          <w:sz w:val="24"/>
        </w:rPr>
        <w:t xml:space="preserve">Compilation date: </w:t>
      </w:r>
      <w:r w:rsidRPr="00653677">
        <w:rPr>
          <w:rFonts w:cs="Arial"/>
          <w:b/>
          <w:sz w:val="24"/>
        </w:rPr>
        <w:tab/>
      </w:r>
      <w:r w:rsidRPr="00653677">
        <w:rPr>
          <w:rFonts w:cs="Arial"/>
          <w:b/>
          <w:sz w:val="24"/>
        </w:rPr>
        <w:tab/>
      </w:r>
      <w:r w:rsidRPr="00653677">
        <w:rPr>
          <w:rFonts w:cs="Arial"/>
          <w:b/>
          <w:sz w:val="24"/>
        </w:rPr>
        <w:tab/>
      </w:r>
      <w:r w:rsidRPr="0077237D">
        <w:rPr>
          <w:rFonts w:cs="Arial"/>
          <w:sz w:val="24"/>
        </w:rPr>
        <w:fldChar w:fldCharType="begin"/>
      </w:r>
      <w:r w:rsidRPr="0077237D">
        <w:rPr>
          <w:rFonts w:cs="Arial"/>
          <w:sz w:val="24"/>
        </w:rPr>
        <w:instrText xml:space="preserve"> DOCPROPERTY StartDate \@ "d MMMM yyyy" \*MERGEFORMAT </w:instrText>
      </w:r>
      <w:r w:rsidRPr="0077237D">
        <w:rPr>
          <w:rFonts w:cs="Arial"/>
          <w:sz w:val="24"/>
        </w:rPr>
        <w:fldChar w:fldCharType="separate"/>
      </w:r>
      <w:r w:rsidR="0077237D" w:rsidRPr="0077237D">
        <w:rPr>
          <w:rFonts w:cs="Arial"/>
          <w:bCs/>
          <w:sz w:val="24"/>
        </w:rPr>
        <w:t>1 April</w:t>
      </w:r>
      <w:r w:rsidR="0077237D">
        <w:rPr>
          <w:rFonts w:cs="Arial"/>
          <w:sz w:val="24"/>
        </w:rPr>
        <w:t xml:space="preserve"> 2016</w:t>
      </w:r>
      <w:r w:rsidRPr="0077237D">
        <w:rPr>
          <w:rFonts w:cs="Arial"/>
          <w:sz w:val="24"/>
        </w:rPr>
        <w:fldChar w:fldCharType="end"/>
      </w:r>
    </w:p>
    <w:p w:rsidR="00793DB5" w:rsidRPr="00653677" w:rsidRDefault="00793DB5" w:rsidP="00793DB5">
      <w:pPr>
        <w:spacing w:before="240"/>
        <w:rPr>
          <w:rFonts w:cs="Arial"/>
          <w:sz w:val="24"/>
        </w:rPr>
      </w:pPr>
      <w:r w:rsidRPr="00653677">
        <w:rPr>
          <w:rFonts w:cs="Arial"/>
          <w:b/>
          <w:sz w:val="24"/>
        </w:rPr>
        <w:t>Includes amendments up to:</w:t>
      </w:r>
      <w:r w:rsidRPr="00653677">
        <w:rPr>
          <w:rFonts w:cs="Arial"/>
          <w:b/>
          <w:sz w:val="24"/>
        </w:rPr>
        <w:tab/>
      </w:r>
      <w:r w:rsidRPr="00653677">
        <w:rPr>
          <w:rFonts w:cs="Arial"/>
          <w:sz w:val="24"/>
        </w:rPr>
        <w:t>Act No.</w:t>
      </w:r>
      <w:r w:rsidR="00653677">
        <w:rPr>
          <w:rFonts w:cs="Arial"/>
          <w:sz w:val="24"/>
        </w:rPr>
        <w:t> </w:t>
      </w:r>
      <w:r w:rsidRPr="00653677">
        <w:rPr>
          <w:rFonts w:cs="Arial"/>
          <w:sz w:val="24"/>
        </w:rPr>
        <w:t>21, 2016</w:t>
      </w:r>
    </w:p>
    <w:p w:rsidR="00793DB5" w:rsidRPr="00653677" w:rsidRDefault="00793DB5" w:rsidP="00793DB5">
      <w:pPr>
        <w:spacing w:before="240"/>
        <w:rPr>
          <w:rFonts w:cs="Arial"/>
          <w:sz w:val="28"/>
          <w:szCs w:val="28"/>
        </w:rPr>
      </w:pPr>
      <w:r w:rsidRPr="00653677">
        <w:rPr>
          <w:rFonts w:cs="Arial"/>
          <w:b/>
          <w:sz w:val="24"/>
        </w:rPr>
        <w:t>Registered:</w:t>
      </w:r>
      <w:r w:rsidRPr="00653677">
        <w:rPr>
          <w:rFonts w:cs="Arial"/>
          <w:b/>
          <w:sz w:val="24"/>
        </w:rPr>
        <w:tab/>
      </w:r>
      <w:r w:rsidRPr="00653677">
        <w:rPr>
          <w:rFonts w:cs="Arial"/>
          <w:b/>
          <w:sz w:val="24"/>
        </w:rPr>
        <w:tab/>
      </w:r>
      <w:r w:rsidRPr="00653677">
        <w:rPr>
          <w:rFonts w:cs="Arial"/>
          <w:b/>
          <w:sz w:val="24"/>
        </w:rPr>
        <w:tab/>
      </w:r>
      <w:r w:rsidRPr="00653677">
        <w:rPr>
          <w:rFonts w:cs="Arial"/>
          <w:b/>
          <w:sz w:val="24"/>
        </w:rPr>
        <w:tab/>
      </w:r>
      <w:r w:rsidRPr="0077237D">
        <w:rPr>
          <w:rFonts w:cs="Arial"/>
          <w:sz w:val="24"/>
        </w:rPr>
        <w:fldChar w:fldCharType="begin"/>
      </w:r>
      <w:r w:rsidRPr="0077237D">
        <w:rPr>
          <w:rFonts w:cs="Arial"/>
          <w:sz w:val="24"/>
        </w:rPr>
        <w:instrText xml:space="preserve"> IF </w:instrText>
      </w:r>
      <w:r w:rsidRPr="0077237D">
        <w:rPr>
          <w:rFonts w:cs="Arial"/>
          <w:sz w:val="24"/>
        </w:rPr>
        <w:fldChar w:fldCharType="begin"/>
      </w:r>
      <w:r w:rsidRPr="0077237D">
        <w:rPr>
          <w:rFonts w:cs="Arial"/>
          <w:sz w:val="24"/>
        </w:rPr>
        <w:instrText xml:space="preserve"> DOCPROPERTY RegisteredDate </w:instrText>
      </w:r>
      <w:r w:rsidRPr="0077237D">
        <w:rPr>
          <w:rFonts w:cs="Arial"/>
          <w:sz w:val="24"/>
        </w:rPr>
        <w:fldChar w:fldCharType="separate"/>
      </w:r>
      <w:r w:rsidR="0077237D">
        <w:rPr>
          <w:rFonts w:cs="Arial"/>
          <w:sz w:val="24"/>
        </w:rPr>
        <w:instrText>2/06/2016</w:instrText>
      </w:r>
      <w:r w:rsidRPr="0077237D">
        <w:rPr>
          <w:rFonts w:cs="Arial"/>
          <w:sz w:val="24"/>
        </w:rPr>
        <w:fldChar w:fldCharType="end"/>
      </w:r>
      <w:r w:rsidRPr="0077237D">
        <w:rPr>
          <w:rFonts w:cs="Arial"/>
          <w:sz w:val="24"/>
        </w:rPr>
        <w:instrText xml:space="preserve"> = #1/1/1901# "Unknown" </w:instrText>
      </w:r>
      <w:r w:rsidRPr="0077237D">
        <w:rPr>
          <w:rFonts w:cs="Arial"/>
          <w:sz w:val="24"/>
        </w:rPr>
        <w:fldChar w:fldCharType="begin"/>
      </w:r>
      <w:r w:rsidRPr="0077237D">
        <w:rPr>
          <w:rFonts w:cs="Arial"/>
          <w:sz w:val="24"/>
        </w:rPr>
        <w:instrText xml:space="preserve"> DOCPROPERTY RegisteredDate \@ "d MMMM yyyy" </w:instrText>
      </w:r>
      <w:r w:rsidRPr="0077237D">
        <w:rPr>
          <w:rFonts w:cs="Arial"/>
          <w:sz w:val="24"/>
        </w:rPr>
        <w:fldChar w:fldCharType="separate"/>
      </w:r>
      <w:r w:rsidR="0077237D">
        <w:rPr>
          <w:rFonts w:cs="Arial"/>
          <w:sz w:val="24"/>
        </w:rPr>
        <w:instrText>2 June 2016</w:instrText>
      </w:r>
      <w:r w:rsidRPr="0077237D">
        <w:rPr>
          <w:rFonts w:cs="Arial"/>
          <w:sz w:val="24"/>
        </w:rPr>
        <w:fldChar w:fldCharType="end"/>
      </w:r>
      <w:r w:rsidRPr="0077237D">
        <w:rPr>
          <w:rFonts w:cs="Arial"/>
          <w:sz w:val="24"/>
        </w:rPr>
        <w:instrText xml:space="preserve"> \*MERGEFORMAT </w:instrText>
      </w:r>
      <w:r w:rsidRPr="0077237D">
        <w:rPr>
          <w:rFonts w:cs="Arial"/>
          <w:sz w:val="24"/>
        </w:rPr>
        <w:fldChar w:fldCharType="separate"/>
      </w:r>
      <w:r w:rsidR="0077237D" w:rsidRPr="0077237D">
        <w:rPr>
          <w:rFonts w:cs="Arial"/>
          <w:bCs/>
          <w:noProof/>
          <w:sz w:val="24"/>
        </w:rPr>
        <w:t>2</w:t>
      </w:r>
      <w:r w:rsidR="0077237D">
        <w:rPr>
          <w:rFonts w:cs="Arial"/>
          <w:noProof/>
          <w:sz w:val="24"/>
        </w:rPr>
        <w:t xml:space="preserve"> June 2016</w:t>
      </w:r>
      <w:r w:rsidRPr="0077237D">
        <w:rPr>
          <w:rFonts w:cs="Arial"/>
          <w:sz w:val="24"/>
        </w:rPr>
        <w:fldChar w:fldCharType="end"/>
      </w:r>
    </w:p>
    <w:p w:rsidR="00793DB5" w:rsidRPr="00653677" w:rsidRDefault="00793DB5" w:rsidP="00793DB5">
      <w:pPr>
        <w:rPr>
          <w:b/>
          <w:szCs w:val="22"/>
        </w:rPr>
      </w:pPr>
    </w:p>
    <w:p w:rsidR="00793DB5" w:rsidRPr="00653677" w:rsidRDefault="00793DB5" w:rsidP="00793DB5">
      <w:pPr>
        <w:pageBreakBefore/>
        <w:rPr>
          <w:rFonts w:cs="Arial"/>
          <w:b/>
          <w:sz w:val="32"/>
          <w:szCs w:val="32"/>
        </w:rPr>
      </w:pPr>
      <w:r w:rsidRPr="00653677">
        <w:rPr>
          <w:rFonts w:cs="Arial"/>
          <w:b/>
          <w:sz w:val="32"/>
          <w:szCs w:val="32"/>
        </w:rPr>
        <w:lastRenderedPageBreak/>
        <w:t>About this compilation</w:t>
      </w:r>
    </w:p>
    <w:p w:rsidR="00793DB5" w:rsidRPr="00653677" w:rsidRDefault="00793DB5" w:rsidP="00793DB5">
      <w:pPr>
        <w:spacing w:before="240"/>
        <w:rPr>
          <w:rFonts w:cs="Arial"/>
        </w:rPr>
      </w:pPr>
      <w:r w:rsidRPr="00653677">
        <w:rPr>
          <w:rFonts w:cs="Arial"/>
          <w:b/>
          <w:szCs w:val="22"/>
        </w:rPr>
        <w:t>This compilation</w:t>
      </w:r>
    </w:p>
    <w:p w:rsidR="00793DB5" w:rsidRPr="00653677" w:rsidRDefault="00793DB5" w:rsidP="00793DB5">
      <w:pPr>
        <w:spacing w:before="120" w:after="120"/>
        <w:rPr>
          <w:rFonts w:cs="Arial"/>
          <w:szCs w:val="22"/>
        </w:rPr>
      </w:pPr>
      <w:r w:rsidRPr="00653677">
        <w:rPr>
          <w:rFonts w:cs="Arial"/>
          <w:szCs w:val="22"/>
        </w:rPr>
        <w:t xml:space="preserve">This is a compilation of the </w:t>
      </w:r>
      <w:r w:rsidRPr="00653677">
        <w:rPr>
          <w:rFonts w:cs="Arial"/>
          <w:i/>
          <w:szCs w:val="22"/>
        </w:rPr>
        <w:fldChar w:fldCharType="begin"/>
      </w:r>
      <w:r w:rsidRPr="00653677">
        <w:rPr>
          <w:rFonts w:cs="Arial"/>
          <w:i/>
          <w:szCs w:val="22"/>
        </w:rPr>
        <w:instrText xml:space="preserve"> STYLEREF  ShortT </w:instrText>
      </w:r>
      <w:r w:rsidRPr="00653677">
        <w:rPr>
          <w:rFonts w:cs="Arial"/>
          <w:i/>
          <w:szCs w:val="22"/>
        </w:rPr>
        <w:fldChar w:fldCharType="separate"/>
      </w:r>
      <w:r w:rsidR="0077237D">
        <w:rPr>
          <w:rFonts w:cs="Arial"/>
          <w:i/>
          <w:noProof/>
          <w:szCs w:val="22"/>
        </w:rPr>
        <w:t>Business Services Wage Assessment Tool Payment Scheme Act 2015</w:t>
      </w:r>
      <w:r w:rsidRPr="00653677">
        <w:rPr>
          <w:rFonts w:cs="Arial"/>
          <w:i/>
          <w:szCs w:val="22"/>
        </w:rPr>
        <w:fldChar w:fldCharType="end"/>
      </w:r>
      <w:r w:rsidRPr="00653677">
        <w:rPr>
          <w:rFonts w:cs="Arial"/>
          <w:szCs w:val="22"/>
        </w:rPr>
        <w:t xml:space="preserve"> that shows the text of the law as amended and in force on </w:t>
      </w:r>
      <w:r w:rsidRPr="0077237D">
        <w:rPr>
          <w:rFonts w:cs="Arial"/>
          <w:szCs w:val="22"/>
        </w:rPr>
        <w:fldChar w:fldCharType="begin"/>
      </w:r>
      <w:r w:rsidRPr="0077237D">
        <w:rPr>
          <w:rFonts w:cs="Arial"/>
          <w:szCs w:val="22"/>
        </w:rPr>
        <w:instrText xml:space="preserve"> DOCPROPERTY StartDate \@ "d MMMM yyyy" </w:instrText>
      </w:r>
      <w:r w:rsidRPr="0077237D">
        <w:rPr>
          <w:rFonts w:cs="Arial"/>
          <w:szCs w:val="22"/>
        </w:rPr>
        <w:fldChar w:fldCharType="separate"/>
      </w:r>
      <w:r w:rsidR="0077237D">
        <w:rPr>
          <w:rFonts w:cs="Arial"/>
          <w:szCs w:val="22"/>
        </w:rPr>
        <w:t>1 April 2016</w:t>
      </w:r>
      <w:r w:rsidRPr="0077237D">
        <w:rPr>
          <w:rFonts w:cs="Arial"/>
          <w:szCs w:val="22"/>
        </w:rPr>
        <w:fldChar w:fldCharType="end"/>
      </w:r>
      <w:r w:rsidRPr="00653677">
        <w:rPr>
          <w:rFonts w:cs="Arial"/>
          <w:szCs w:val="22"/>
        </w:rPr>
        <w:t xml:space="preserve"> (the </w:t>
      </w:r>
      <w:r w:rsidRPr="00653677">
        <w:rPr>
          <w:rFonts w:cs="Arial"/>
          <w:b/>
          <w:i/>
          <w:szCs w:val="22"/>
        </w:rPr>
        <w:t>compilation date</w:t>
      </w:r>
      <w:r w:rsidRPr="00653677">
        <w:rPr>
          <w:rFonts w:cs="Arial"/>
          <w:szCs w:val="22"/>
        </w:rPr>
        <w:t>).</w:t>
      </w:r>
    </w:p>
    <w:p w:rsidR="00793DB5" w:rsidRPr="00653677" w:rsidRDefault="00793DB5" w:rsidP="00793DB5">
      <w:pPr>
        <w:spacing w:after="120"/>
        <w:rPr>
          <w:rFonts w:cs="Arial"/>
          <w:szCs w:val="22"/>
        </w:rPr>
      </w:pPr>
      <w:r w:rsidRPr="00653677">
        <w:rPr>
          <w:rFonts w:cs="Arial"/>
          <w:szCs w:val="22"/>
        </w:rPr>
        <w:t xml:space="preserve">The notes at the end of this compilation (the </w:t>
      </w:r>
      <w:r w:rsidRPr="00653677">
        <w:rPr>
          <w:rFonts w:cs="Arial"/>
          <w:b/>
          <w:i/>
          <w:szCs w:val="22"/>
        </w:rPr>
        <w:t>endnotes</w:t>
      </w:r>
      <w:r w:rsidRPr="00653677">
        <w:rPr>
          <w:rFonts w:cs="Arial"/>
          <w:szCs w:val="22"/>
        </w:rPr>
        <w:t>) include information about amending laws and the amendment history of provisions of the compiled law.</w:t>
      </w:r>
    </w:p>
    <w:p w:rsidR="00793DB5" w:rsidRPr="00653677" w:rsidRDefault="00793DB5" w:rsidP="00793DB5">
      <w:pPr>
        <w:tabs>
          <w:tab w:val="left" w:pos="5640"/>
        </w:tabs>
        <w:spacing w:before="120" w:after="120"/>
        <w:rPr>
          <w:rFonts w:cs="Arial"/>
          <w:b/>
          <w:szCs w:val="22"/>
        </w:rPr>
      </w:pPr>
      <w:r w:rsidRPr="00653677">
        <w:rPr>
          <w:rFonts w:cs="Arial"/>
          <w:b/>
          <w:szCs w:val="22"/>
        </w:rPr>
        <w:t>Uncommenced amendments</w:t>
      </w:r>
    </w:p>
    <w:p w:rsidR="00793DB5" w:rsidRPr="00653677" w:rsidRDefault="00793DB5" w:rsidP="00793DB5">
      <w:pPr>
        <w:spacing w:after="120"/>
        <w:rPr>
          <w:rFonts w:cs="Arial"/>
          <w:szCs w:val="22"/>
        </w:rPr>
      </w:pPr>
      <w:r w:rsidRPr="00653677">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793DB5" w:rsidRPr="00653677" w:rsidRDefault="00793DB5" w:rsidP="00793DB5">
      <w:pPr>
        <w:spacing w:before="120" w:after="120"/>
        <w:rPr>
          <w:rFonts w:cs="Arial"/>
          <w:b/>
          <w:szCs w:val="22"/>
        </w:rPr>
      </w:pPr>
      <w:r w:rsidRPr="00653677">
        <w:rPr>
          <w:rFonts w:cs="Arial"/>
          <w:b/>
          <w:szCs w:val="22"/>
        </w:rPr>
        <w:t>Application, saving and transitional provisions for provisions and amendments</w:t>
      </w:r>
    </w:p>
    <w:p w:rsidR="00793DB5" w:rsidRPr="00653677" w:rsidRDefault="00793DB5" w:rsidP="00793DB5">
      <w:pPr>
        <w:spacing w:after="120"/>
        <w:rPr>
          <w:rFonts w:cs="Arial"/>
          <w:szCs w:val="22"/>
        </w:rPr>
      </w:pPr>
      <w:r w:rsidRPr="00653677">
        <w:rPr>
          <w:rFonts w:cs="Arial"/>
          <w:szCs w:val="22"/>
        </w:rPr>
        <w:t>If the operation of a provision or amendment of the compiled law is affected by an application, saving or transitional provision that is not included in this compilation, details are included in the endnotes.</w:t>
      </w:r>
    </w:p>
    <w:p w:rsidR="00793DB5" w:rsidRPr="00653677" w:rsidRDefault="00793DB5" w:rsidP="00793DB5">
      <w:pPr>
        <w:spacing w:after="120"/>
        <w:rPr>
          <w:rFonts w:cs="Arial"/>
          <w:b/>
          <w:szCs w:val="22"/>
        </w:rPr>
      </w:pPr>
      <w:r w:rsidRPr="00653677">
        <w:rPr>
          <w:rFonts w:cs="Arial"/>
          <w:b/>
          <w:szCs w:val="22"/>
        </w:rPr>
        <w:t>Editorial changes</w:t>
      </w:r>
    </w:p>
    <w:p w:rsidR="00793DB5" w:rsidRPr="00653677" w:rsidRDefault="00793DB5" w:rsidP="00793DB5">
      <w:pPr>
        <w:spacing w:after="120"/>
        <w:rPr>
          <w:rFonts w:cs="Arial"/>
          <w:szCs w:val="22"/>
        </w:rPr>
      </w:pPr>
      <w:r w:rsidRPr="00653677">
        <w:rPr>
          <w:rFonts w:cs="Arial"/>
          <w:szCs w:val="22"/>
        </w:rPr>
        <w:t>For more information about any editorial changes made in this compilation, see the endnotes.</w:t>
      </w:r>
    </w:p>
    <w:p w:rsidR="00793DB5" w:rsidRPr="00653677" w:rsidRDefault="00793DB5" w:rsidP="00793DB5">
      <w:pPr>
        <w:spacing w:before="120" w:after="120"/>
        <w:rPr>
          <w:rFonts w:cs="Arial"/>
          <w:b/>
          <w:szCs w:val="22"/>
        </w:rPr>
      </w:pPr>
      <w:r w:rsidRPr="00653677">
        <w:rPr>
          <w:rFonts w:cs="Arial"/>
          <w:b/>
          <w:szCs w:val="22"/>
        </w:rPr>
        <w:t>Modifications</w:t>
      </w:r>
    </w:p>
    <w:p w:rsidR="00793DB5" w:rsidRPr="00653677" w:rsidRDefault="00793DB5" w:rsidP="00793DB5">
      <w:pPr>
        <w:spacing w:after="120"/>
        <w:rPr>
          <w:rFonts w:cs="Arial"/>
          <w:szCs w:val="22"/>
        </w:rPr>
      </w:pPr>
      <w:r w:rsidRPr="00653677">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793DB5" w:rsidRPr="00653677" w:rsidRDefault="00793DB5" w:rsidP="00793DB5">
      <w:pPr>
        <w:spacing w:before="80" w:after="120"/>
        <w:rPr>
          <w:rFonts w:cs="Arial"/>
          <w:b/>
          <w:szCs w:val="22"/>
        </w:rPr>
      </w:pPr>
      <w:r w:rsidRPr="00653677">
        <w:rPr>
          <w:rFonts w:cs="Arial"/>
          <w:b/>
          <w:szCs w:val="22"/>
        </w:rPr>
        <w:t>Self</w:t>
      </w:r>
      <w:r w:rsidR="00653677">
        <w:rPr>
          <w:rFonts w:cs="Arial"/>
          <w:b/>
          <w:szCs w:val="22"/>
        </w:rPr>
        <w:noBreakHyphen/>
      </w:r>
      <w:r w:rsidRPr="00653677">
        <w:rPr>
          <w:rFonts w:cs="Arial"/>
          <w:b/>
          <w:szCs w:val="22"/>
        </w:rPr>
        <w:t>repealing provisions</w:t>
      </w:r>
    </w:p>
    <w:p w:rsidR="00793DB5" w:rsidRPr="00653677" w:rsidRDefault="00793DB5" w:rsidP="00793DB5">
      <w:pPr>
        <w:spacing w:after="120"/>
        <w:rPr>
          <w:rFonts w:cs="Arial"/>
          <w:szCs w:val="22"/>
        </w:rPr>
      </w:pPr>
      <w:r w:rsidRPr="00653677">
        <w:rPr>
          <w:rFonts w:cs="Arial"/>
          <w:szCs w:val="22"/>
        </w:rPr>
        <w:t>If a provision of the compiled law has been repealed in accordance with a provision of the law, details are included in the endnotes.</w:t>
      </w:r>
    </w:p>
    <w:p w:rsidR="00793DB5" w:rsidRPr="00653677" w:rsidRDefault="00793DB5" w:rsidP="00793DB5">
      <w:pPr>
        <w:pStyle w:val="Header"/>
        <w:tabs>
          <w:tab w:val="clear" w:pos="4150"/>
          <w:tab w:val="clear" w:pos="8307"/>
        </w:tabs>
      </w:pPr>
      <w:r w:rsidRPr="00653677">
        <w:rPr>
          <w:rStyle w:val="CharChapNo"/>
        </w:rPr>
        <w:t xml:space="preserve"> </w:t>
      </w:r>
      <w:r w:rsidRPr="00653677">
        <w:rPr>
          <w:rStyle w:val="CharChapText"/>
        </w:rPr>
        <w:t xml:space="preserve"> </w:t>
      </w:r>
    </w:p>
    <w:p w:rsidR="00793DB5" w:rsidRPr="00653677" w:rsidRDefault="00793DB5" w:rsidP="00793DB5">
      <w:pPr>
        <w:pStyle w:val="Header"/>
        <w:tabs>
          <w:tab w:val="clear" w:pos="4150"/>
          <w:tab w:val="clear" w:pos="8307"/>
        </w:tabs>
      </w:pPr>
      <w:r w:rsidRPr="00653677">
        <w:rPr>
          <w:rStyle w:val="CharPartNo"/>
        </w:rPr>
        <w:t xml:space="preserve"> </w:t>
      </w:r>
      <w:r w:rsidRPr="00653677">
        <w:rPr>
          <w:rStyle w:val="CharPartText"/>
        </w:rPr>
        <w:t xml:space="preserve"> </w:t>
      </w:r>
    </w:p>
    <w:p w:rsidR="00793DB5" w:rsidRPr="00653677" w:rsidRDefault="00793DB5" w:rsidP="00793DB5">
      <w:pPr>
        <w:pStyle w:val="Header"/>
        <w:tabs>
          <w:tab w:val="clear" w:pos="4150"/>
          <w:tab w:val="clear" w:pos="8307"/>
        </w:tabs>
      </w:pPr>
      <w:r w:rsidRPr="00653677">
        <w:rPr>
          <w:rStyle w:val="CharDivNo"/>
        </w:rPr>
        <w:t xml:space="preserve"> </w:t>
      </w:r>
      <w:r w:rsidRPr="00653677">
        <w:rPr>
          <w:rStyle w:val="CharDivText"/>
        </w:rPr>
        <w:t xml:space="preserve"> </w:t>
      </w:r>
    </w:p>
    <w:p w:rsidR="00793DB5" w:rsidRPr="00653677" w:rsidRDefault="00793DB5" w:rsidP="00793DB5">
      <w:pPr>
        <w:sectPr w:rsidR="00793DB5" w:rsidRPr="00653677" w:rsidSect="001D72ED">
          <w:headerReference w:type="even" r:id="rId11"/>
          <w:headerReference w:type="default" r:id="rId12"/>
          <w:footerReference w:type="even" r:id="rId13"/>
          <w:footerReference w:type="default" r:id="rId14"/>
          <w:headerReference w:type="first" r:id="rId15"/>
          <w:footerReference w:type="first" r:id="rId16"/>
          <w:pgSz w:w="11907" w:h="16839"/>
          <w:pgMar w:top="1418" w:right="2410" w:bottom="4252" w:left="2410" w:header="720" w:footer="3402" w:gutter="0"/>
          <w:cols w:space="708"/>
          <w:titlePg/>
          <w:docGrid w:linePitch="360"/>
        </w:sectPr>
      </w:pPr>
    </w:p>
    <w:p w:rsidR="007B583A" w:rsidRPr="00653677" w:rsidRDefault="007B583A" w:rsidP="007B583A">
      <w:pPr>
        <w:rPr>
          <w:sz w:val="36"/>
        </w:rPr>
      </w:pPr>
      <w:r w:rsidRPr="00653677">
        <w:rPr>
          <w:sz w:val="36"/>
        </w:rPr>
        <w:lastRenderedPageBreak/>
        <w:t>Contents</w:t>
      </w:r>
    </w:p>
    <w:bookmarkStart w:id="1" w:name="BKCheck15B_1"/>
    <w:bookmarkEnd w:id="1"/>
    <w:p w:rsidR="00653677" w:rsidRDefault="00EF4D0D">
      <w:pPr>
        <w:pStyle w:val="TOC2"/>
        <w:rPr>
          <w:rFonts w:asciiTheme="minorHAnsi" w:eastAsiaTheme="minorEastAsia" w:hAnsiTheme="minorHAnsi" w:cstheme="minorBidi"/>
          <w:b w:val="0"/>
          <w:noProof/>
          <w:kern w:val="0"/>
          <w:sz w:val="22"/>
          <w:szCs w:val="22"/>
        </w:rPr>
      </w:pPr>
      <w:r w:rsidRPr="00653677">
        <w:fldChar w:fldCharType="begin"/>
      </w:r>
      <w:r w:rsidRPr="00653677">
        <w:instrText xml:space="preserve"> TOC \o "1-9" </w:instrText>
      </w:r>
      <w:r w:rsidRPr="00653677">
        <w:fldChar w:fldCharType="separate"/>
      </w:r>
      <w:r w:rsidR="00653677">
        <w:rPr>
          <w:noProof/>
        </w:rPr>
        <w:t>Part 1—Preliminary</w:t>
      </w:r>
      <w:r w:rsidR="00653677" w:rsidRPr="00653677">
        <w:rPr>
          <w:b w:val="0"/>
          <w:noProof/>
          <w:sz w:val="18"/>
        </w:rPr>
        <w:tab/>
      </w:r>
      <w:r w:rsidR="00653677" w:rsidRPr="00653677">
        <w:rPr>
          <w:b w:val="0"/>
          <w:noProof/>
          <w:sz w:val="18"/>
        </w:rPr>
        <w:fldChar w:fldCharType="begin"/>
      </w:r>
      <w:r w:rsidR="00653677" w:rsidRPr="00653677">
        <w:rPr>
          <w:b w:val="0"/>
          <w:noProof/>
          <w:sz w:val="18"/>
        </w:rPr>
        <w:instrText xml:space="preserve"> PAGEREF _Toc452564985 \h </w:instrText>
      </w:r>
      <w:r w:rsidR="00653677" w:rsidRPr="00653677">
        <w:rPr>
          <w:b w:val="0"/>
          <w:noProof/>
          <w:sz w:val="18"/>
        </w:rPr>
      </w:r>
      <w:r w:rsidR="00653677" w:rsidRPr="00653677">
        <w:rPr>
          <w:b w:val="0"/>
          <w:noProof/>
          <w:sz w:val="18"/>
        </w:rPr>
        <w:fldChar w:fldCharType="separate"/>
      </w:r>
      <w:r w:rsidR="0077237D">
        <w:rPr>
          <w:b w:val="0"/>
          <w:noProof/>
          <w:sz w:val="18"/>
        </w:rPr>
        <w:t>1</w:t>
      </w:r>
      <w:r w:rsidR="00653677" w:rsidRPr="00653677">
        <w:rPr>
          <w:b w:val="0"/>
          <w:noProof/>
          <w:sz w:val="18"/>
        </w:rPr>
        <w:fldChar w:fldCharType="end"/>
      </w:r>
    </w:p>
    <w:p w:rsidR="00653677" w:rsidRDefault="00653677">
      <w:pPr>
        <w:pStyle w:val="TOC5"/>
        <w:rPr>
          <w:rFonts w:asciiTheme="minorHAnsi" w:eastAsiaTheme="minorEastAsia" w:hAnsiTheme="minorHAnsi" w:cstheme="minorBidi"/>
          <w:noProof/>
          <w:kern w:val="0"/>
          <w:sz w:val="22"/>
          <w:szCs w:val="22"/>
        </w:rPr>
      </w:pPr>
      <w:r>
        <w:rPr>
          <w:noProof/>
        </w:rPr>
        <w:t>1</w:t>
      </w:r>
      <w:r>
        <w:rPr>
          <w:noProof/>
        </w:rPr>
        <w:tab/>
        <w:t>Short title</w:t>
      </w:r>
      <w:r w:rsidRPr="00653677">
        <w:rPr>
          <w:noProof/>
        </w:rPr>
        <w:tab/>
      </w:r>
      <w:r w:rsidRPr="00653677">
        <w:rPr>
          <w:noProof/>
        </w:rPr>
        <w:fldChar w:fldCharType="begin"/>
      </w:r>
      <w:r w:rsidRPr="00653677">
        <w:rPr>
          <w:noProof/>
        </w:rPr>
        <w:instrText xml:space="preserve"> PAGEREF _Toc452564986 \h </w:instrText>
      </w:r>
      <w:r w:rsidRPr="00653677">
        <w:rPr>
          <w:noProof/>
        </w:rPr>
      </w:r>
      <w:r w:rsidRPr="00653677">
        <w:rPr>
          <w:noProof/>
        </w:rPr>
        <w:fldChar w:fldCharType="separate"/>
      </w:r>
      <w:r w:rsidR="0077237D">
        <w:rPr>
          <w:noProof/>
        </w:rPr>
        <w:t>1</w:t>
      </w:r>
      <w:r w:rsidRPr="00653677">
        <w:rPr>
          <w:noProof/>
        </w:rPr>
        <w:fldChar w:fldCharType="end"/>
      </w:r>
    </w:p>
    <w:p w:rsidR="00653677" w:rsidRDefault="00653677">
      <w:pPr>
        <w:pStyle w:val="TOC5"/>
        <w:rPr>
          <w:rFonts w:asciiTheme="minorHAnsi" w:eastAsiaTheme="minorEastAsia" w:hAnsiTheme="minorHAnsi" w:cstheme="minorBidi"/>
          <w:noProof/>
          <w:kern w:val="0"/>
          <w:sz w:val="22"/>
          <w:szCs w:val="22"/>
        </w:rPr>
      </w:pPr>
      <w:r>
        <w:rPr>
          <w:noProof/>
        </w:rPr>
        <w:t>2</w:t>
      </w:r>
      <w:r>
        <w:rPr>
          <w:noProof/>
        </w:rPr>
        <w:tab/>
        <w:t>Commencement</w:t>
      </w:r>
      <w:r w:rsidRPr="00653677">
        <w:rPr>
          <w:noProof/>
        </w:rPr>
        <w:tab/>
      </w:r>
      <w:r w:rsidRPr="00653677">
        <w:rPr>
          <w:noProof/>
        </w:rPr>
        <w:fldChar w:fldCharType="begin"/>
      </w:r>
      <w:r w:rsidRPr="00653677">
        <w:rPr>
          <w:noProof/>
        </w:rPr>
        <w:instrText xml:space="preserve"> PAGEREF _Toc452564987 \h </w:instrText>
      </w:r>
      <w:r w:rsidRPr="00653677">
        <w:rPr>
          <w:noProof/>
        </w:rPr>
      </w:r>
      <w:r w:rsidRPr="00653677">
        <w:rPr>
          <w:noProof/>
        </w:rPr>
        <w:fldChar w:fldCharType="separate"/>
      </w:r>
      <w:r w:rsidR="0077237D">
        <w:rPr>
          <w:noProof/>
        </w:rPr>
        <w:t>1</w:t>
      </w:r>
      <w:r w:rsidRPr="00653677">
        <w:rPr>
          <w:noProof/>
        </w:rPr>
        <w:fldChar w:fldCharType="end"/>
      </w:r>
    </w:p>
    <w:p w:rsidR="00653677" w:rsidRDefault="00653677">
      <w:pPr>
        <w:pStyle w:val="TOC5"/>
        <w:rPr>
          <w:rFonts w:asciiTheme="minorHAnsi" w:eastAsiaTheme="minorEastAsia" w:hAnsiTheme="minorHAnsi" w:cstheme="minorBidi"/>
          <w:noProof/>
          <w:kern w:val="0"/>
          <w:sz w:val="22"/>
          <w:szCs w:val="22"/>
        </w:rPr>
      </w:pPr>
      <w:r>
        <w:rPr>
          <w:noProof/>
        </w:rPr>
        <w:t>3</w:t>
      </w:r>
      <w:r>
        <w:rPr>
          <w:noProof/>
        </w:rPr>
        <w:tab/>
        <w:t>Simplified outline of this Act</w:t>
      </w:r>
      <w:r w:rsidRPr="00653677">
        <w:rPr>
          <w:noProof/>
        </w:rPr>
        <w:tab/>
      </w:r>
      <w:r w:rsidRPr="00653677">
        <w:rPr>
          <w:noProof/>
        </w:rPr>
        <w:fldChar w:fldCharType="begin"/>
      </w:r>
      <w:r w:rsidRPr="00653677">
        <w:rPr>
          <w:noProof/>
        </w:rPr>
        <w:instrText xml:space="preserve"> PAGEREF _Toc452564988 \h </w:instrText>
      </w:r>
      <w:r w:rsidRPr="00653677">
        <w:rPr>
          <w:noProof/>
        </w:rPr>
      </w:r>
      <w:r w:rsidRPr="00653677">
        <w:rPr>
          <w:noProof/>
        </w:rPr>
        <w:fldChar w:fldCharType="separate"/>
      </w:r>
      <w:r w:rsidR="0077237D">
        <w:rPr>
          <w:noProof/>
        </w:rPr>
        <w:t>1</w:t>
      </w:r>
      <w:r w:rsidRPr="00653677">
        <w:rPr>
          <w:noProof/>
        </w:rPr>
        <w:fldChar w:fldCharType="end"/>
      </w:r>
    </w:p>
    <w:p w:rsidR="00653677" w:rsidRDefault="00653677">
      <w:pPr>
        <w:pStyle w:val="TOC5"/>
        <w:rPr>
          <w:rFonts w:asciiTheme="minorHAnsi" w:eastAsiaTheme="minorEastAsia" w:hAnsiTheme="minorHAnsi" w:cstheme="minorBidi"/>
          <w:noProof/>
          <w:kern w:val="0"/>
          <w:sz w:val="22"/>
          <w:szCs w:val="22"/>
        </w:rPr>
      </w:pPr>
      <w:r>
        <w:rPr>
          <w:noProof/>
        </w:rPr>
        <w:t>3A</w:t>
      </w:r>
      <w:r>
        <w:rPr>
          <w:noProof/>
        </w:rPr>
        <w:tab/>
        <w:t>Constitutional basis</w:t>
      </w:r>
      <w:r w:rsidRPr="00653677">
        <w:rPr>
          <w:noProof/>
        </w:rPr>
        <w:tab/>
      </w:r>
      <w:r w:rsidRPr="00653677">
        <w:rPr>
          <w:noProof/>
        </w:rPr>
        <w:fldChar w:fldCharType="begin"/>
      </w:r>
      <w:r w:rsidRPr="00653677">
        <w:rPr>
          <w:noProof/>
        </w:rPr>
        <w:instrText xml:space="preserve"> PAGEREF _Toc452564989 \h </w:instrText>
      </w:r>
      <w:r w:rsidRPr="00653677">
        <w:rPr>
          <w:noProof/>
        </w:rPr>
      </w:r>
      <w:r w:rsidRPr="00653677">
        <w:rPr>
          <w:noProof/>
        </w:rPr>
        <w:fldChar w:fldCharType="separate"/>
      </w:r>
      <w:r w:rsidR="0077237D">
        <w:rPr>
          <w:noProof/>
        </w:rPr>
        <w:t>2</w:t>
      </w:r>
      <w:r w:rsidRPr="00653677">
        <w:rPr>
          <w:noProof/>
        </w:rPr>
        <w:fldChar w:fldCharType="end"/>
      </w:r>
    </w:p>
    <w:p w:rsidR="00653677" w:rsidRDefault="00653677">
      <w:pPr>
        <w:pStyle w:val="TOC5"/>
        <w:rPr>
          <w:rFonts w:asciiTheme="minorHAnsi" w:eastAsiaTheme="minorEastAsia" w:hAnsiTheme="minorHAnsi" w:cstheme="minorBidi"/>
          <w:noProof/>
          <w:kern w:val="0"/>
          <w:sz w:val="22"/>
          <w:szCs w:val="22"/>
        </w:rPr>
      </w:pPr>
      <w:r>
        <w:rPr>
          <w:noProof/>
        </w:rPr>
        <w:t>3B</w:t>
      </w:r>
      <w:r>
        <w:rPr>
          <w:noProof/>
        </w:rPr>
        <w:tab/>
        <w:t>Principles for nominees</w:t>
      </w:r>
      <w:r w:rsidRPr="00653677">
        <w:rPr>
          <w:noProof/>
        </w:rPr>
        <w:tab/>
      </w:r>
      <w:r w:rsidRPr="00653677">
        <w:rPr>
          <w:noProof/>
        </w:rPr>
        <w:fldChar w:fldCharType="begin"/>
      </w:r>
      <w:r w:rsidRPr="00653677">
        <w:rPr>
          <w:noProof/>
        </w:rPr>
        <w:instrText xml:space="preserve"> PAGEREF _Toc452564990 \h </w:instrText>
      </w:r>
      <w:r w:rsidRPr="00653677">
        <w:rPr>
          <w:noProof/>
        </w:rPr>
      </w:r>
      <w:r w:rsidRPr="00653677">
        <w:rPr>
          <w:noProof/>
        </w:rPr>
        <w:fldChar w:fldCharType="separate"/>
      </w:r>
      <w:r w:rsidR="0077237D">
        <w:rPr>
          <w:noProof/>
        </w:rPr>
        <w:t>2</w:t>
      </w:r>
      <w:r w:rsidRPr="00653677">
        <w:rPr>
          <w:noProof/>
        </w:rPr>
        <w:fldChar w:fldCharType="end"/>
      </w:r>
    </w:p>
    <w:p w:rsidR="00653677" w:rsidRDefault="00653677">
      <w:pPr>
        <w:pStyle w:val="TOC5"/>
        <w:rPr>
          <w:rFonts w:asciiTheme="minorHAnsi" w:eastAsiaTheme="minorEastAsia" w:hAnsiTheme="minorHAnsi" w:cstheme="minorBidi"/>
          <w:noProof/>
          <w:kern w:val="0"/>
          <w:sz w:val="22"/>
          <w:szCs w:val="22"/>
        </w:rPr>
      </w:pPr>
      <w:r>
        <w:rPr>
          <w:noProof/>
        </w:rPr>
        <w:t>4</w:t>
      </w:r>
      <w:r>
        <w:rPr>
          <w:noProof/>
        </w:rPr>
        <w:tab/>
        <w:t>Definitions</w:t>
      </w:r>
      <w:r w:rsidRPr="00653677">
        <w:rPr>
          <w:noProof/>
        </w:rPr>
        <w:tab/>
      </w:r>
      <w:r w:rsidRPr="00653677">
        <w:rPr>
          <w:noProof/>
        </w:rPr>
        <w:fldChar w:fldCharType="begin"/>
      </w:r>
      <w:r w:rsidRPr="00653677">
        <w:rPr>
          <w:noProof/>
        </w:rPr>
        <w:instrText xml:space="preserve"> PAGEREF _Toc452564991 \h </w:instrText>
      </w:r>
      <w:r w:rsidRPr="00653677">
        <w:rPr>
          <w:noProof/>
        </w:rPr>
      </w:r>
      <w:r w:rsidRPr="00653677">
        <w:rPr>
          <w:noProof/>
        </w:rPr>
        <w:fldChar w:fldCharType="separate"/>
      </w:r>
      <w:r w:rsidR="0077237D">
        <w:rPr>
          <w:noProof/>
        </w:rPr>
        <w:t>3</w:t>
      </w:r>
      <w:r w:rsidRPr="00653677">
        <w:rPr>
          <w:noProof/>
        </w:rPr>
        <w:fldChar w:fldCharType="end"/>
      </w:r>
    </w:p>
    <w:p w:rsidR="00653677" w:rsidRDefault="00653677">
      <w:pPr>
        <w:pStyle w:val="TOC2"/>
        <w:rPr>
          <w:rFonts w:asciiTheme="minorHAnsi" w:eastAsiaTheme="minorEastAsia" w:hAnsiTheme="minorHAnsi" w:cstheme="minorBidi"/>
          <w:b w:val="0"/>
          <w:noProof/>
          <w:kern w:val="0"/>
          <w:sz w:val="22"/>
          <w:szCs w:val="22"/>
        </w:rPr>
      </w:pPr>
      <w:r>
        <w:rPr>
          <w:noProof/>
        </w:rPr>
        <w:t>Part 2—Key elements of BSWAT payment scheme</w:t>
      </w:r>
      <w:r w:rsidRPr="00653677">
        <w:rPr>
          <w:b w:val="0"/>
          <w:noProof/>
          <w:sz w:val="18"/>
        </w:rPr>
        <w:tab/>
      </w:r>
      <w:r w:rsidRPr="00653677">
        <w:rPr>
          <w:b w:val="0"/>
          <w:noProof/>
          <w:sz w:val="18"/>
        </w:rPr>
        <w:fldChar w:fldCharType="begin"/>
      </w:r>
      <w:r w:rsidRPr="00653677">
        <w:rPr>
          <w:b w:val="0"/>
          <w:noProof/>
          <w:sz w:val="18"/>
        </w:rPr>
        <w:instrText xml:space="preserve"> PAGEREF _Toc452564992 \h </w:instrText>
      </w:r>
      <w:r w:rsidRPr="00653677">
        <w:rPr>
          <w:b w:val="0"/>
          <w:noProof/>
          <w:sz w:val="18"/>
        </w:rPr>
      </w:r>
      <w:r w:rsidRPr="00653677">
        <w:rPr>
          <w:b w:val="0"/>
          <w:noProof/>
          <w:sz w:val="18"/>
        </w:rPr>
        <w:fldChar w:fldCharType="separate"/>
      </w:r>
      <w:r w:rsidR="0077237D">
        <w:rPr>
          <w:b w:val="0"/>
          <w:noProof/>
          <w:sz w:val="18"/>
        </w:rPr>
        <w:t>7</w:t>
      </w:r>
      <w:r w:rsidRPr="00653677">
        <w:rPr>
          <w:b w:val="0"/>
          <w:noProof/>
          <w:sz w:val="18"/>
        </w:rPr>
        <w:fldChar w:fldCharType="end"/>
      </w:r>
    </w:p>
    <w:p w:rsidR="00653677" w:rsidRDefault="00653677">
      <w:pPr>
        <w:pStyle w:val="TOC5"/>
        <w:rPr>
          <w:rFonts w:asciiTheme="minorHAnsi" w:eastAsiaTheme="minorEastAsia" w:hAnsiTheme="minorHAnsi" w:cstheme="minorBidi"/>
          <w:noProof/>
          <w:kern w:val="0"/>
          <w:sz w:val="22"/>
          <w:szCs w:val="22"/>
        </w:rPr>
      </w:pPr>
      <w:r>
        <w:rPr>
          <w:noProof/>
        </w:rPr>
        <w:t>5</w:t>
      </w:r>
      <w:r>
        <w:rPr>
          <w:noProof/>
        </w:rPr>
        <w:tab/>
        <w:t>Simplified outline of this Part</w:t>
      </w:r>
      <w:r w:rsidRPr="00653677">
        <w:rPr>
          <w:noProof/>
        </w:rPr>
        <w:tab/>
      </w:r>
      <w:r w:rsidRPr="00653677">
        <w:rPr>
          <w:noProof/>
        </w:rPr>
        <w:fldChar w:fldCharType="begin"/>
      </w:r>
      <w:r w:rsidRPr="00653677">
        <w:rPr>
          <w:noProof/>
        </w:rPr>
        <w:instrText xml:space="preserve"> PAGEREF _Toc452564993 \h </w:instrText>
      </w:r>
      <w:r w:rsidRPr="00653677">
        <w:rPr>
          <w:noProof/>
        </w:rPr>
      </w:r>
      <w:r w:rsidRPr="00653677">
        <w:rPr>
          <w:noProof/>
        </w:rPr>
        <w:fldChar w:fldCharType="separate"/>
      </w:r>
      <w:r w:rsidR="0077237D">
        <w:rPr>
          <w:noProof/>
        </w:rPr>
        <w:t>7</w:t>
      </w:r>
      <w:r w:rsidRPr="00653677">
        <w:rPr>
          <w:noProof/>
        </w:rPr>
        <w:fldChar w:fldCharType="end"/>
      </w:r>
    </w:p>
    <w:p w:rsidR="00653677" w:rsidRDefault="00653677">
      <w:pPr>
        <w:pStyle w:val="TOC5"/>
        <w:rPr>
          <w:rFonts w:asciiTheme="minorHAnsi" w:eastAsiaTheme="minorEastAsia" w:hAnsiTheme="minorHAnsi" w:cstheme="minorBidi"/>
          <w:noProof/>
          <w:kern w:val="0"/>
          <w:sz w:val="22"/>
          <w:szCs w:val="22"/>
        </w:rPr>
      </w:pPr>
      <w:r>
        <w:rPr>
          <w:noProof/>
        </w:rPr>
        <w:t>6</w:t>
      </w:r>
      <w:r>
        <w:rPr>
          <w:noProof/>
        </w:rPr>
        <w:tab/>
        <w:t>Eligibility</w:t>
      </w:r>
      <w:r w:rsidRPr="00653677">
        <w:rPr>
          <w:noProof/>
        </w:rPr>
        <w:tab/>
      </w:r>
      <w:r w:rsidRPr="00653677">
        <w:rPr>
          <w:noProof/>
        </w:rPr>
        <w:fldChar w:fldCharType="begin"/>
      </w:r>
      <w:r w:rsidRPr="00653677">
        <w:rPr>
          <w:noProof/>
        </w:rPr>
        <w:instrText xml:space="preserve"> PAGEREF _Toc452564994 \h </w:instrText>
      </w:r>
      <w:r w:rsidRPr="00653677">
        <w:rPr>
          <w:noProof/>
        </w:rPr>
      </w:r>
      <w:r w:rsidRPr="00653677">
        <w:rPr>
          <w:noProof/>
        </w:rPr>
        <w:fldChar w:fldCharType="separate"/>
      </w:r>
      <w:r w:rsidR="0077237D">
        <w:rPr>
          <w:noProof/>
        </w:rPr>
        <w:t>7</w:t>
      </w:r>
      <w:r w:rsidRPr="00653677">
        <w:rPr>
          <w:noProof/>
        </w:rPr>
        <w:fldChar w:fldCharType="end"/>
      </w:r>
    </w:p>
    <w:p w:rsidR="00653677" w:rsidRDefault="00653677">
      <w:pPr>
        <w:pStyle w:val="TOC5"/>
        <w:rPr>
          <w:rFonts w:asciiTheme="minorHAnsi" w:eastAsiaTheme="minorEastAsia" w:hAnsiTheme="minorHAnsi" w:cstheme="minorBidi"/>
          <w:noProof/>
          <w:kern w:val="0"/>
          <w:sz w:val="22"/>
          <w:szCs w:val="22"/>
        </w:rPr>
      </w:pPr>
      <w:r>
        <w:rPr>
          <w:noProof/>
        </w:rPr>
        <w:t>7</w:t>
      </w:r>
      <w:r>
        <w:rPr>
          <w:noProof/>
        </w:rPr>
        <w:tab/>
        <w:t xml:space="preserve">Definition of </w:t>
      </w:r>
      <w:r w:rsidRPr="00F9109C">
        <w:rPr>
          <w:i/>
          <w:noProof/>
        </w:rPr>
        <w:t>intellectual impairment</w:t>
      </w:r>
      <w:r w:rsidRPr="00653677">
        <w:rPr>
          <w:noProof/>
        </w:rPr>
        <w:tab/>
      </w:r>
      <w:r w:rsidRPr="00653677">
        <w:rPr>
          <w:noProof/>
        </w:rPr>
        <w:fldChar w:fldCharType="begin"/>
      </w:r>
      <w:r w:rsidRPr="00653677">
        <w:rPr>
          <w:noProof/>
        </w:rPr>
        <w:instrText xml:space="preserve"> PAGEREF _Toc452564995 \h </w:instrText>
      </w:r>
      <w:r w:rsidRPr="00653677">
        <w:rPr>
          <w:noProof/>
        </w:rPr>
      </w:r>
      <w:r w:rsidRPr="00653677">
        <w:rPr>
          <w:noProof/>
        </w:rPr>
        <w:fldChar w:fldCharType="separate"/>
      </w:r>
      <w:r w:rsidR="0077237D">
        <w:rPr>
          <w:noProof/>
        </w:rPr>
        <w:t>8</w:t>
      </w:r>
      <w:r w:rsidRPr="00653677">
        <w:rPr>
          <w:noProof/>
        </w:rPr>
        <w:fldChar w:fldCharType="end"/>
      </w:r>
    </w:p>
    <w:p w:rsidR="00653677" w:rsidRDefault="00653677">
      <w:pPr>
        <w:pStyle w:val="TOC5"/>
        <w:rPr>
          <w:rFonts w:asciiTheme="minorHAnsi" w:eastAsiaTheme="minorEastAsia" w:hAnsiTheme="minorHAnsi" w:cstheme="minorBidi"/>
          <w:noProof/>
          <w:kern w:val="0"/>
          <w:sz w:val="22"/>
          <w:szCs w:val="22"/>
        </w:rPr>
      </w:pPr>
      <w:r>
        <w:rPr>
          <w:noProof/>
        </w:rPr>
        <w:t>8</w:t>
      </w:r>
      <w:r>
        <w:rPr>
          <w:noProof/>
        </w:rPr>
        <w:tab/>
        <w:t>Payment amount</w:t>
      </w:r>
      <w:r w:rsidRPr="00653677">
        <w:rPr>
          <w:noProof/>
        </w:rPr>
        <w:tab/>
      </w:r>
      <w:r w:rsidRPr="00653677">
        <w:rPr>
          <w:noProof/>
        </w:rPr>
        <w:fldChar w:fldCharType="begin"/>
      </w:r>
      <w:r w:rsidRPr="00653677">
        <w:rPr>
          <w:noProof/>
        </w:rPr>
        <w:instrText xml:space="preserve"> PAGEREF _Toc452564996 \h </w:instrText>
      </w:r>
      <w:r w:rsidRPr="00653677">
        <w:rPr>
          <w:noProof/>
        </w:rPr>
      </w:r>
      <w:r w:rsidRPr="00653677">
        <w:rPr>
          <w:noProof/>
        </w:rPr>
        <w:fldChar w:fldCharType="separate"/>
      </w:r>
      <w:r w:rsidR="0077237D">
        <w:rPr>
          <w:noProof/>
        </w:rPr>
        <w:t>9</w:t>
      </w:r>
      <w:r w:rsidRPr="00653677">
        <w:rPr>
          <w:noProof/>
        </w:rPr>
        <w:fldChar w:fldCharType="end"/>
      </w:r>
    </w:p>
    <w:p w:rsidR="00653677" w:rsidRDefault="00653677">
      <w:pPr>
        <w:pStyle w:val="TOC5"/>
        <w:rPr>
          <w:rFonts w:asciiTheme="minorHAnsi" w:eastAsiaTheme="minorEastAsia" w:hAnsiTheme="minorHAnsi" w:cstheme="minorBidi"/>
          <w:noProof/>
          <w:kern w:val="0"/>
          <w:sz w:val="22"/>
          <w:szCs w:val="22"/>
        </w:rPr>
      </w:pPr>
      <w:r>
        <w:rPr>
          <w:noProof/>
        </w:rPr>
        <w:t>8A</w:t>
      </w:r>
      <w:r>
        <w:rPr>
          <w:noProof/>
        </w:rPr>
        <w:tab/>
        <w:t>Indexation</w:t>
      </w:r>
      <w:r w:rsidRPr="00653677">
        <w:rPr>
          <w:noProof/>
        </w:rPr>
        <w:tab/>
      </w:r>
      <w:r w:rsidRPr="00653677">
        <w:rPr>
          <w:noProof/>
        </w:rPr>
        <w:fldChar w:fldCharType="begin"/>
      </w:r>
      <w:r w:rsidRPr="00653677">
        <w:rPr>
          <w:noProof/>
        </w:rPr>
        <w:instrText xml:space="preserve"> PAGEREF _Toc452564997 \h </w:instrText>
      </w:r>
      <w:r w:rsidRPr="00653677">
        <w:rPr>
          <w:noProof/>
        </w:rPr>
      </w:r>
      <w:r w:rsidRPr="00653677">
        <w:rPr>
          <w:noProof/>
        </w:rPr>
        <w:fldChar w:fldCharType="separate"/>
      </w:r>
      <w:r w:rsidR="0077237D">
        <w:rPr>
          <w:noProof/>
        </w:rPr>
        <w:t>10</w:t>
      </w:r>
      <w:r w:rsidRPr="00653677">
        <w:rPr>
          <w:noProof/>
        </w:rPr>
        <w:fldChar w:fldCharType="end"/>
      </w:r>
    </w:p>
    <w:p w:rsidR="00653677" w:rsidRDefault="00653677">
      <w:pPr>
        <w:pStyle w:val="TOC5"/>
        <w:rPr>
          <w:rFonts w:asciiTheme="minorHAnsi" w:eastAsiaTheme="minorEastAsia" w:hAnsiTheme="minorHAnsi" w:cstheme="minorBidi"/>
          <w:noProof/>
          <w:kern w:val="0"/>
          <w:sz w:val="22"/>
          <w:szCs w:val="22"/>
        </w:rPr>
      </w:pPr>
      <w:r>
        <w:rPr>
          <w:noProof/>
        </w:rPr>
        <w:t>9</w:t>
      </w:r>
      <w:r>
        <w:rPr>
          <w:noProof/>
        </w:rPr>
        <w:tab/>
        <w:t>Effect on representative proceedings</w:t>
      </w:r>
      <w:r w:rsidRPr="00653677">
        <w:rPr>
          <w:noProof/>
        </w:rPr>
        <w:tab/>
      </w:r>
      <w:r w:rsidRPr="00653677">
        <w:rPr>
          <w:noProof/>
        </w:rPr>
        <w:fldChar w:fldCharType="begin"/>
      </w:r>
      <w:r w:rsidRPr="00653677">
        <w:rPr>
          <w:noProof/>
        </w:rPr>
        <w:instrText xml:space="preserve"> PAGEREF _Toc452564998 \h </w:instrText>
      </w:r>
      <w:r w:rsidRPr="00653677">
        <w:rPr>
          <w:noProof/>
        </w:rPr>
      </w:r>
      <w:r w:rsidRPr="00653677">
        <w:rPr>
          <w:noProof/>
        </w:rPr>
        <w:fldChar w:fldCharType="separate"/>
      </w:r>
      <w:r w:rsidR="0077237D">
        <w:rPr>
          <w:noProof/>
        </w:rPr>
        <w:t>12</w:t>
      </w:r>
      <w:r w:rsidRPr="00653677">
        <w:rPr>
          <w:noProof/>
        </w:rPr>
        <w:fldChar w:fldCharType="end"/>
      </w:r>
    </w:p>
    <w:p w:rsidR="00653677" w:rsidRDefault="00653677">
      <w:pPr>
        <w:pStyle w:val="TOC5"/>
        <w:rPr>
          <w:rFonts w:asciiTheme="minorHAnsi" w:eastAsiaTheme="minorEastAsia" w:hAnsiTheme="minorHAnsi" w:cstheme="minorBidi"/>
          <w:noProof/>
          <w:kern w:val="0"/>
          <w:sz w:val="22"/>
          <w:szCs w:val="22"/>
        </w:rPr>
      </w:pPr>
      <w:r>
        <w:rPr>
          <w:noProof/>
        </w:rPr>
        <w:t>10</w:t>
      </w:r>
      <w:r>
        <w:rPr>
          <w:noProof/>
        </w:rPr>
        <w:tab/>
        <w:t>Effect on certain claims</w:t>
      </w:r>
      <w:r w:rsidRPr="00653677">
        <w:rPr>
          <w:noProof/>
        </w:rPr>
        <w:tab/>
      </w:r>
      <w:r w:rsidRPr="00653677">
        <w:rPr>
          <w:noProof/>
        </w:rPr>
        <w:fldChar w:fldCharType="begin"/>
      </w:r>
      <w:r w:rsidRPr="00653677">
        <w:rPr>
          <w:noProof/>
        </w:rPr>
        <w:instrText xml:space="preserve"> PAGEREF _Toc452564999 \h </w:instrText>
      </w:r>
      <w:r w:rsidRPr="00653677">
        <w:rPr>
          <w:noProof/>
        </w:rPr>
      </w:r>
      <w:r w:rsidRPr="00653677">
        <w:rPr>
          <w:noProof/>
        </w:rPr>
        <w:fldChar w:fldCharType="separate"/>
      </w:r>
      <w:r w:rsidR="0077237D">
        <w:rPr>
          <w:noProof/>
        </w:rPr>
        <w:t>13</w:t>
      </w:r>
      <w:r w:rsidRPr="00653677">
        <w:rPr>
          <w:noProof/>
        </w:rPr>
        <w:fldChar w:fldCharType="end"/>
      </w:r>
    </w:p>
    <w:p w:rsidR="00653677" w:rsidRDefault="00653677">
      <w:pPr>
        <w:pStyle w:val="TOC5"/>
        <w:rPr>
          <w:rFonts w:asciiTheme="minorHAnsi" w:eastAsiaTheme="minorEastAsia" w:hAnsiTheme="minorHAnsi" w:cstheme="minorBidi"/>
          <w:noProof/>
          <w:kern w:val="0"/>
          <w:sz w:val="22"/>
          <w:szCs w:val="22"/>
        </w:rPr>
      </w:pPr>
      <w:r>
        <w:rPr>
          <w:noProof/>
        </w:rPr>
        <w:t>11</w:t>
      </w:r>
      <w:r>
        <w:rPr>
          <w:noProof/>
        </w:rPr>
        <w:tab/>
        <w:t>Evidence of eligibility</w:t>
      </w:r>
      <w:r w:rsidRPr="00653677">
        <w:rPr>
          <w:noProof/>
        </w:rPr>
        <w:tab/>
      </w:r>
      <w:r w:rsidRPr="00653677">
        <w:rPr>
          <w:noProof/>
        </w:rPr>
        <w:fldChar w:fldCharType="begin"/>
      </w:r>
      <w:r w:rsidRPr="00653677">
        <w:rPr>
          <w:noProof/>
        </w:rPr>
        <w:instrText xml:space="preserve"> PAGEREF _Toc452565000 \h </w:instrText>
      </w:r>
      <w:r w:rsidRPr="00653677">
        <w:rPr>
          <w:noProof/>
        </w:rPr>
      </w:r>
      <w:r w:rsidRPr="00653677">
        <w:rPr>
          <w:noProof/>
        </w:rPr>
        <w:fldChar w:fldCharType="separate"/>
      </w:r>
      <w:r w:rsidR="0077237D">
        <w:rPr>
          <w:noProof/>
        </w:rPr>
        <w:t>13</w:t>
      </w:r>
      <w:r w:rsidRPr="00653677">
        <w:rPr>
          <w:noProof/>
        </w:rPr>
        <w:fldChar w:fldCharType="end"/>
      </w:r>
    </w:p>
    <w:p w:rsidR="00653677" w:rsidRDefault="00653677">
      <w:pPr>
        <w:pStyle w:val="TOC2"/>
        <w:rPr>
          <w:rFonts w:asciiTheme="minorHAnsi" w:eastAsiaTheme="minorEastAsia" w:hAnsiTheme="minorHAnsi" w:cstheme="minorBidi"/>
          <w:b w:val="0"/>
          <w:noProof/>
          <w:kern w:val="0"/>
          <w:sz w:val="22"/>
          <w:szCs w:val="22"/>
        </w:rPr>
      </w:pPr>
      <w:r>
        <w:rPr>
          <w:noProof/>
        </w:rPr>
        <w:t>Part 3—How to obtain a payment under the BSWAT payment scheme</w:t>
      </w:r>
      <w:r w:rsidRPr="00653677">
        <w:rPr>
          <w:b w:val="0"/>
          <w:noProof/>
          <w:sz w:val="18"/>
        </w:rPr>
        <w:tab/>
      </w:r>
      <w:r w:rsidRPr="00653677">
        <w:rPr>
          <w:b w:val="0"/>
          <w:noProof/>
          <w:sz w:val="18"/>
        </w:rPr>
        <w:fldChar w:fldCharType="begin"/>
      </w:r>
      <w:r w:rsidRPr="00653677">
        <w:rPr>
          <w:b w:val="0"/>
          <w:noProof/>
          <w:sz w:val="18"/>
        </w:rPr>
        <w:instrText xml:space="preserve"> PAGEREF _Toc452565001 \h </w:instrText>
      </w:r>
      <w:r w:rsidRPr="00653677">
        <w:rPr>
          <w:b w:val="0"/>
          <w:noProof/>
          <w:sz w:val="18"/>
        </w:rPr>
      </w:r>
      <w:r w:rsidRPr="00653677">
        <w:rPr>
          <w:b w:val="0"/>
          <w:noProof/>
          <w:sz w:val="18"/>
        </w:rPr>
        <w:fldChar w:fldCharType="separate"/>
      </w:r>
      <w:r w:rsidR="0077237D">
        <w:rPr>
          <w:b w:val="0"/>
          <w:noProof/>
          <w:sz w:val="18"/>
        </w:rPr>
        <w:t>14</w:t>
      </w:r>
      <w:r w:rsidRPr="00653677">
        <w:rPr>
          <w:b w:val="0"/>
          <w:noProof/>
          <w:sz w:val="18"/>
        </w:rPr>
        <w:fldChar w:fldCharType="end"/>
      </w:r>
    </w:p>
    <w:p w:rsidR="00653677" w:rsidRDefault="00653677">
      <w:pPr>
        <w:pStyle w:val="TOC3"/>
        <w:rPr>
          <w:rFonts w:asciiTheme="minorHAnsi" w:eastAsiaTheme="minorEastAsia" w:hAnsiTheme="minorHAnsi" w:cstheme="minorBidi"/>
          <w:b w:val="0"/>
          <w:noProof/>
          <w:kern w:val="0"/>
          <w:szCs w:val="22"/>
        </w:rPr>
      </w:pPr>
      <w:r>
        <w:rPr>
          <w:noProof/>
        </w:rPr>
        <w:t>Division 1—Simplified outline of this Part</w:t>
      </w:r>
      <w:r w:rsidRPr="00653677">
        <w:rPr>
          <w:b w:val="0"/>
          <w:noProof/>
          <w:sz w:val="18"/>
        </w:rPr>
        <w:tab/>
      </w:r>
      <w:r w:rsidRPr="00653677">
        <w:rPr>
          <w:b w:val="0"/>
          <w:noProof/>
          <w:sz w:val="18"/>
        </w:rPr>
        <w:fldChar w:fldCharType="begin"/>
      </w:r>
      <w:r w:rsidRPr="00653677">
        <w:rPr>
          <w:b w:val="0"/>
          <w:noProof/>
          <w:sz w:val="18"/>
        </w:rPr>
        <w:instrText xml:space="preserve"> PAGEREF _Toc452565002 \h </w:instrText>
      </w:r>
      <w:r w:rsidRPr="00653677">
        <w:rPr>
          <w:b w:val="0"/>
          <w:noProof/>
          <w:sz w:val="18"/>
        </w:rPr>
      </w:r>
      <w:r w:rsidRPr="00653677">
        <w:rPr>
          <w:b w:val="0"/>
          <w:noProof/>
          <w:sz w:val="18"/>
        </w:rPr>
        <w:fldChar w:fldCharType="separate"/>
      </w:r>
      <w:r w:rsidR="0077237D">
        <w:rPr>
          <w:b w:val="0"/>
          <w:noProof/>
          <w:sz w:val="18"/>
        </w:rPr>
        <w:t>14</w:t>
      </w:r>
      <w:r w:rsidRPr="00653677">
        <w:rPr>
          <w:b w:val="0"/>
          <w:noProof/>
          <w:sz w:val="18"/>
        </w:rPr>
        <w:fldChar w:fldCharType="end"/>
      </w:r>
    </w:p>
    <w:p w:rsidR="00653677" w:rsidRDefault="00653677">
      <w:pPr>
        <w:pStyle w:val="TOC5"/>
        <w:rPr>
          <w:rFonts w:asciiTheme="minorHAnsi" w:eastAsiaTheme="minorEastAsia" w:hAnsiTheme="minorHAnsi" w:cstheme="minorBidi"/>
          <w:noProof/>
          <w:kern w:val="0"/>
          <w:sz w:val="22"/>
          <w:szCs w:val="22"/>
        </w:rPr>
      </w:pPr>
      <w:r>
        <w:rPr>
          <w:noProof/>
        </w:rPr>
        <w:t>12</w:t>
      </w:r>
      <w:r>
        <w:rPr>
          <w:noProof/>
        </w:rPr>
        <w:tab/>
        <w:t>Simplified outline of this Part</w:t>
      </w:r>
      <w:r w:rsidRPr="00653677">
        <w:rPr>
          <w:noProof/>
        </w:rPr>
        <w:tab/>
      </w:r>
      <w:r w:rsidRPr="00653677">
        <w:rPr>
          <w:noProof/>
        </w:rPr>
        <w:fldChar w:fldCharType="begin"/>
      </w:r>
      <w:r w:rsidRPr="00653677">
        <w:rPr>
          <w:noProof/>
        </w:rPr>
        <w:instrText xml:space="preserve"> PAGEREF _Toc452565003 \h </w:instrText>
      </w:r>
      <w:r w:rsidRPr="00653677">
        <w:rPr>
          <w:noProof/>
        </w:rPr>
      </w:r>
      <w:r w:rsidRPr="00653677">
        <w:rPr>
          <w:noProof/>
        </w:rPr>
        <w:fldChar w:fldCharType="separate"/>
      </w:r>
      <w:r w:rsidR="0077237D">
        <w:rPr>
          <w:noProof/>
        </w:rPr>
        <w:t>14</w:t>
      </w:r>
      <w:r w:rsidRPr="00653677">
        <w:rPr>
          <w:noProof/>
        </w:rPr>
        <w:fldChar w:fldCharType="end"/>
      </w:r>
    </w:p>
    <w:p w:rsidR="00653677" w:rsidRDefault="00653677">
      <w:pPr>
        <w:pStyle w:val="TOC3"/>
        <w:rPr>
          <w:rFonts w:asciiTheme="minorHAnsi" w:eastAsiaTheme="minorEastAsia" w:hAnsiTheme="minorHAnsi" w:cstheme="minorBidi"/>
          <w:b w:val="0"/>
          <w:noProof/>
          <w:kern w:val="0"/>
          <w:szCs w:val="22"/>
        </w:rPr>
      </w:pPr>
      <w:r>
        <w:rPr>
          <w:noProof/>
        </w:rPr>
        <w:t>Division 2—Registration and application</w:t>
      </w:r>
      <w:r w:rsidRPr="00653677">
        <w:rPr>
          <w:b w:val="0"/>
          <w:noProof/>
          <w:sz w:val="18"/>
        </w:rPr>
        <w:tab/>
      </w:r>
      <w:r w:rsidRPr="00653677">
        <w:rPr>
          <w:b w:val="0"/>
          <w:noProof/>
          <w:sz w:val="18"/>
        </w:rPr>
        <w:fldChar w:fldCharType="begin"/>
      </w:r>
      <w:r w:rsidRPr="00653677">
        <w:rPr>
          <w:b w:val="0"/>
          <w:noProof/>
          <w:sz w:val="18"/>
        </w:rPr>
        <w:instrText xml:space="preserve"> PAGEREF _Toc452565004 \h </w:instrText>
      </w:r>
      <w:r w:rsidRPr="00653677">
        <w:rPr>
          <w:b w:val="0"/>
          <w:noProof/>
          <w:sz w:val="18"/>
        </w:rPr>
      </w:r>
      <w:r w:rsidRPr="00653677">
        <w:rPr>
          <w:b w:val="0"/>
          <w:noProof/>
          <w:sz w:val="18"/>
        </w:rPr>
        <w:fldChar w:fldCharType="separate"/>
      </w:r>
      <w:r w:rsidR="0077237D">
        <w:rPr>
          <w:b w:val="0"/>
          <w:noProof/>
          <w:sz w:val="18"/>
        </w:rPr>
        <w:t>16</w:t>
      </w:r>
      <w:r w:rsidRPr="00653677">
        <w:rPr>
          <w:b w:val="0"/>
          <w:noProof/>
          <w:sz w:val="18"/>
        </w:rPr>
        <w:fldChar w:fldCharType="end"/>
      </w:r>
    </w:p>
    <w:p w:rsidR="00653677" w:rsidRDefault="00653677">
      <w:pPr>
        <w:pStyle w:val="TOC5"/>
        <w:rPr>
          <w:rFonts w:asciiTheme="minorHAnsi" w:eastAsiaTheme="minorEastAsia" w:hAnsiTheme="minorHAnsi" w:cstheme="minorBidi"/>
          <w:noProof/>
          <w:kern w:val="0"/>
          <w:sz w:val="22"/>
          <w:szCs w:val="22"/>
        </w:rPr>
      </w:pPr>
      <w:r>
        <w:rPr>
          <w:noProof/>
        </w:rPr>
        <w:t>13</w:t>
      </w:r>
      <w:r>
        <w:rPr>
          <w:noProof/>
        </w:rPr>
        <w:tab/>
        <w:t>Registration</w:t>
      </w:r>
      <w:r w:rsidRPr="00653677">
        <w:rPr>
          <w:noProof/>
        </w:rPr>
        <w:tab/>
      </w:r>
      <w:r w:rsidRPr="00653677">
        <w:rPr>
          <w:noProof/>
        </w:rPr>
        <w:fldChar w:fldCharType="begin"/>
      </w:r>
      <w:r w:rsidRPr="00653677">
        <w:rPr>
          <w:noProof/>
        </w:rPr>
        <w:instrText xml:space="preserve"> PAGEREF _Toc452565005 \h </w:instrText>
      </w:r>
      <w:r w:rsidRPr="00653677">
        <w:rPr>
          <w:noProof/>
        </w:rPr>
      </w:r>
      <w:r w:rsidRPr="00653677">
        <w:rPr>
          <w:noProof/>
        </w:rPr>
        <w:fldChar w:fldCharType="separate"/>
      </w:r>
      <w:r w:rsidR="0077237D">
        <w:rPr>
          <w:noProof/>
        </w:rPr>
        <w:t>16</w:t>
      </w:r>
      <w:r w:rsidRPr="00653677">
        <w:rPr>
          <w:noProof/>
        </w:rPr>
        <w:fldChar w:fldCharType="end"/>
      </w:r>
    </w:p>
    <w:p w:rsidR="00653677" w:rsidRDefault="00653677">
      <w:pPr>
        <w:pStyle w:val="TOC5"/>
        <w:rPr>
          <w:rFonts w:asciiTheme="minorHAnsi" w:eastAsiaTheme="minorEastAsia" w:hAnsiTheme="minorHAnsi" w:cstheme="minorBidi"/>
          <w:noProof/>
          <w:kern w:val="0"/>
          <w:sz w:val="22"/>
          <w:szCs w:val="22"/>
        </w:rPr>
      </w:pPr>
      <w:r>
        <w:rPr>
          <w:noProof/>
        </w:rPr>
        <w:t>14</w:t>
      </w:r>
      <w:r>
        <w:rPr>
          <w:noProof/>
        </w:rPr>
        <w:tab/>
        <w:t>When a person cannot be included on the register</w:t>
      </w:r>
      <w:r w:rsidRPr="00653677">
        <w:rPr>
          <w:noProof/>
        </w:rPr>
        <w:tab/>
      </w:r>
      <w:r w:rsidRPr="00653677">
        <w:rPr>
          <w:noProof/>
        </w:rPr>
        <w:fldChar w:fldCharType="begin"/>
      </w:r>
      <w:r w:rsidRPr="00653677">
        <w:rPr>
          <w:noProof/>
        </w:rPr>
        <w:instrText xml:space="preserve"> PAGEREF _Toc452565006 \h </w:instrText>
      </w:r>
      <w:r w:rsidRPr="00653677">
        <w:rPr>
          <w:noProof/>
        </w:rPr>
      </w:r>
      <w:r w:rsidRPr="00653677">
        <w:rPr>
          <w:noProof/>
        </w:rPr>
        <w:fldChar w:fldCharType="separate"/>
      </w:r>
      <w:r w:rsidR="0077237D">
        <w:rPr>
          <w:noProof/>
        </w:rPr>
        <w:t>16</w:t>
      </w:r>
      <w:r w:rsidRPr="00653677">
        <w:rPr>
          <w:noProof/>
        </w:rPr>
        <w:fldChar w:fldCharType="end"/>
      </w:r>
    </w:p>
    <w:p w:rsidR="00653677" w:rsidRDefault="00653677">
      <w:pPr>
        <w:pStyle w:val="TOC5"/>
        <w:rPr>
          <w:rFonts w:asciiTheme="minorHAnsi" w:eastAsiaTheme="minorEastAsia" w:hAnsiTheme="minorHAnsi" w:cstheme="minorBidi"/>
          <w:noProof/>
          <w:kern w:val="0"/>
          <w:sz w:val="22"/>
          <w:szCs w:val="22"/>
        </w:rPr>
      </w:pPr>
      <w:r>
        <w:rPr>
          <w:noProof/>
        </w:rPr>
        <w:t>15</w:t>
      </w:r>
      <w:r>
        <w:rPr>
          <w:noProof/>
        </w:rPr>
        <w:tab/>
        <w:t>Application</w:t>
      </w:r>
      <w:r w:rsidRPr="00653677">
        <w:rPr>
          <w:noProof/>
        </w:rPr>
        <w:tab/>
      </w:r>
      <w:r w:rsidRPr="00653677">
        <w:rPr>
          <w:noProof/>
        </w:rPr>
        <w:fldChar w:fldCharType="begin"/>
      </w:r>
      <w:r w:rsidRPr="00653677">
        <w:rPr>
          <w:noProof/>
        </w:rPr>
        <w:instrText xml:space="preserve"> PAGEREF _Toc452565007 \h </w:instrText>
      </w:r>
      <w:r w:rsidRPr="00653677">
        <w:rPr>
          <w:noProof/>
        </w:rPr>
      </w:r>
      <w:r w:rsidRPr="00653677">
        <w:rPr>
          <w:noProof/>
        </w:rPr>
        <w:fldChar w:fldCharType="separate"/>
      </w:r>
      <w:r w:rsidR="0077237D">
        <w:rPr>
          <w:noProof/>
        </w:rPr>
        <w:t>16</w:t>
      </w:r>
      <w:r w:rsidRPr="00653677">
        <w:rPr>
          <w:noProof/>
        </w:rPr>
        <w:fldChar w:fldCharType="end"/>
      </w:r>
    </w:p>
    <w:p w:rsidR="00653677" w:rsidRDefault="00653677">
      <w:pPr>
        <w:pStyle w:val="TOC5"/>
        <w:rPr>
          <w:rFonts w:asciiTheme="minorHAnsi" w:eastAsiaTheme="minorEastAsia" w:hAnsiTheme="minorHAnsi" w:cstheme="minorBidi"/>
          <w:noProof/>
          <w:kern w:val="0"/>
          <w:sz w:val="22"/>
          <w:szCs w:val="22"/>
        </w:rPr>
      </w:pPr>
      <w:r>
        <w:rPr>
          <w:noProof/>
        </w:rPr>
        <w:t>16</w:t>
      </w:r>
      <w:r>
        <w:rPr>
          <w:noProof/>
        </w:rPr>
        <w:tab/>
        <w:t>When a person cannot make an application</w:t>
      </w:r>
      <w:r w:rsidRPr="00653677">
        <w:rPr>
          <w:noProof/>
        </w:rPr>
        <w:tab/>
      </w:r>
      <w:r w:rsidRPr="00653677">
        <w:rPr>
          <w:noProof/>
        </w:rPr>
        <w:fldChar w:fldCharType="begin"/>
      </w:r>
      <w:r w:rsidRPr="00653677">
        <w:rPr>
          <w:noProof/>
        </w:rPr>
        <w:instrText xml:space="preserve"> PAGEREF _Toc452565008 \h </w:instrText>
      </w:r>
      <w:r w:rsidRPr="00653677">
        <w:rPr>
          <w:noProof/>
        </w:rPr>
      </w:r>
      <w:r w:rsidRPr="00653677">
        <w:rPr>
          <w:noProof/>
        </w:rPr>
        <w:fldChar w:fldCharType="separate"/>
      </w:r>
      <w:r w:rsidR="0077237D">
        <w:rPr>
          <w:noProof/>
        </w:rPr>
        <w:t>17</w:t>
      </w:r>
      <w:r w:rsidRPr="00653677">
        <w:rPr>
          <w:noProof/>
        </w:rPr>
        <w:fldChar w:fldCharType="end"/>
      </w:r>
    </w:p>
    <w:p w:rsidR="00653677" w:rsidRDefault="00653677">
      <w:pPr>
        <w:pStyle w:val="TOC3"/>
        <w:rPr>
          <w:rFonts w:asciiTheme="minorHAnsi" w:eastAsiaTheme="minorEastAsia" w:hAnsiTheme="minorHAnsi" w:cstheme="minorBidi"/>
          <w:b w:val="0"/>
          <w:noProof/>
          <w:kern w:val="0"/>
          <w:szCs w:val="22"/>
        </w:rPr>
      </w:pPr>
      <w:r>
        <w:rPr>
          <w:noProof/>
        </w:rPr>
        <w:t>Division 3—Determinations, offers and refusals</w:t>
      </w:r>
      <w:r w:rsidRPr="00653677">
        <w:rPr>
          <w:b w:val="0"/>
          <w:noProof/>
          <w:sz w:val="18"/>
        </w:rPr>
        <w:tab/>
      </w:r>
      <w:r w:rsidRPr="00653677">
        <w:rPr>
          <w:b w:val="0"/>
          <w:noProof/>
          <w:sz w:val="18"/>
        </w:rPr>
        <w:fldChar w:fldCharType="begin"/>
      </w:r>
      <w:r w:rsidRPr="00653677">
        <w:rPr>
          <w:b w:val="0"/>
          <w:noProof/>
          <w:sz w:val="18"/>
        </w:rPr>
        <w:instrText xml:space="preserve"> PAGEREF _Toc452565009 \h </w:instrText>
      </w:r>
      <w:r w:rsidRPr="00653677">
        <w:rPr>
          <w:b w:val="0"/>
          <w:noProof/>
          <w:sz w:val="18"/>
        </w:rPr>
      </w:r>
      <w:r w:rsidRPr="00653677">
        <w:rPr>
          <w:b w:val="0"/>
          <w:noProof/>
          <w:sz w:val="18"/>
        </w:rPr>
        <w:fldChar w:fldCharType="separate"/>
      </w:r>
      <w:r w:rsidR="0077237D">
        <w:rPr>
          <w:b w:val="0"/>
          <w:noProof/>
          <w:sz w:val="18"/>
        </w:rPr>
        <w:t>18</w:t>
      </w:r>
      <w:r w:rsidRPr="00653677">
        <w:rPr>
          <w:b w:val="0"/>
          <w:noProof/>
          <w:sz w:val="18"/>
        </w:rPr>
        <w:fldChar w:fldCharType="end"/>
      </w:r>
    </w:p>
    <w:p w:rsidR="00653677" w:rsidRDefault="00653677">
      <w:pPr>
        <w:pStyle w:val="TOC5"/>
        <w:rPr>
          <w:rFonts w:asciiTheme="minorHAnsi" w:eastAsiaTheme="minorEastAsia" w:hAnsiTheme="minorHAnsi" w:cstheme="minorBidi"/>
          <w:noProof/>
          <w:kern w:val="0"/>
          <w:sz w:val="22"/>
          <w:szCs w:val="22"/>
        </w:rPr>
      </w:pPr>
      <w:r>
        <w:rPr>
          <w:noProof/>
        </w:rPr>
        <w:t>17</w:t>
      </w:r>
      <w:r>
        <w:rPr>
          <w:noProof/>
        </w:rPr>
        <w:tab/>
        <w:t>Determination of application</w:t>
      </w:r>
      <w:r w:rsidRPr="00653677">
        <w:rPr>
          <w:noProof/>
        </w:rPr>
        <w:tab/>
      </w:r>
      <w:r w:rsidRPr="00653677">
        <w:rPr>
          <w:noProof/>
        </w:rPr>
        <w:fldChar w:fldCharType="begin"/>
      </w:r>
      <w:r w:rsidRPr="00653677">
        <w:rPr>
          <w:noProof/>
        </w:rPr>
        <w:instrText xml:space="preserve"> PAGEREF _Toc452565010 \h </w:instrText>
      </w:r>
      <w:r w:rsidRPr="00653677">
        <w:rPr>
          <w:noProof/>
        </w:rPr>
      </w:r>
      <w:r w:rsidRPr="00653677">
        <w:rPr>
          <w:noProof/>
        </w:rPr>
        <w:fldChar w:fldCharType="separate"/>
      </w:r>
      <w:r w:rsidR="0077237D">
        <w:rPr>
          <w:noProof/>
        </w:rPr>
        <w:t>18</w:t>
      </w:r>
      <w:r w:rsidRPr="00653677">
        <w:rPr>
          <w:noProof/>
        </w:rPr>
        <w:fldChar w:fldCharType="end"/>
      </w:r>
    </w:p>
    <w:p w:rsidR="00653677" w:rsidRDefault="00653677">
      <w:pPr>
        <w:pStyle w:val="TOC5"/>
        <w:rPr>
          <w:rFonts w:asciiTheme="minorHAnsi" w:eastAsiaTheme="minorEastAsia" w:hAnsiTheme="minorHAnsi" w:cstheme="minorBidi"/>
          <w:noProof/>
          <w:kern w:val="0"/>
          <w:sz w:val="22"/>
          <w:szCs w:val="22"/>
        </w:rPr>
      </w:pPr>
      <w:r>
        <w:rPr>
          <w:noProof/>
        </w:rPr>
        <w:t>18</w:t>
      </w:r>
      <w:r>
        <w:rPr>
          <w:noProof/>
        </w:rPr>
        <w:tab/>
        <w:t>Certain applications must not be determined</w:t>
      </w:r>
      <w:r w:rsidRPr="00653677">
        <w:rPr>
          <w:noProof/>
        </w:rPr>
        <w:tab/>
      </w:r>
      <w:r w:rsidRPr="00653677">
        <w:rPr>
          <w:noProof/>
        </w:rPr>
        <w:fldChar w:fldCharType="begin"/>
      </w:r>
      <w:r w:rsidRPr="00653677">
        <w:rPr>
          <w:noProof/>
        </w:rPr>
        <w:instrText xml:space="preserve"> PAGEREF _Toc452565011 \h </w:instrText>
      </w:r>
      <w:r w:rsidRPr="00653677">
        <w:rPr>
          <w:noProof/>
        </w:rPr>
      </w:r>
      <w:r w:rsidRPr="00653677">
        <w:rPr>
          <w:noProof/>
        </w:rPr>
        <w:fldChar w:fldCharType="separate"/>
      </w:r>
      <w:r w:rsidR="0077237D">
        <w:rPr>
          <w:noProof/>
        </w:rPr>
        <w:t>18</w:t>
      </w:r>
      <w:r w:rsidRPr="00653677">
        <w:rPr>
          <w:noProof/>
        </w:rPr>
        <w:fldChar w:fldCharType="end"/>
      </w:r>
    </w:p>
    <w:p w:rsidR="00653677" w:rsidRDefault="00653677">
      <w:pPr>
        <w:pStyle w:val="TOC5"/>
        <w:rPr>
          <w:rFonts w:asciiTheme="minorHAnsi" w:eastAsiaTheme="minorEastAsia" w:hAnsiTheme="minorHAnsi" w:cstheme="minorBidi"/>
          <w:noProof/>
          <w:kern w:val="0"/>
          <w:sz w:val="22"/>
          <w:szCs w:val="22"/>
        </w:rPr>
      </w:pPr>
      <w:r>
        <w:rPr>
          <w:noProof/>
        </w:rPr>
        <w:t>19</w:t>
      </w:r>
      <w:r>
        <w:rPr>
          <w:noProof/>
        </w:rPr>
        <w:tab/>
        <w:t>Offer</w:t>
      </w:r>
      <w:r w:rsidRPr="00653677">
        <w:rPr>
          <w:noProof/>
        </w:rPr>
        <w:tab/>
      </w:r>
      <w:r w:rsidRPr="00653677">
        <w:rPr>
          <w:noProof/>
        </w:rPr>
        <w:fldChar w:fldCharType="begin"/>
      </w:r>
      <w:r w:rsidRPr="00653677">
        <w:rPr>
          <w:noProof/>
        </w:rPr>
        <w:instrText xml:space="preserve"> PAGEREF _Toc452565012 \h </w:instrText>
      </w:r>
      <w:r w:rsidRPr="00653677">
        <w:rPr>
          <w:noProof/>
        </w:rPr>
      </w:r>
      <w:r w:rsidRPr="00653677">
        <w:rPr>
          <w:noProof/>
        </w:rPr>
        <w:fldChar w:fldCharType="separate"/>
      </w:r>
      <w:r w:rsidR="0077237D">
        <w:rPr>
          <w:noProof/>
        </w:rPr>
        <w:t>19</w:t>
      </w:r>
      <w:r w:rsidRPr="00653677">
        <w:rPr>
          <w:noProof/>
        </w:rPr>
        <w:fldChar w:fldCharType="end"/>
      </w:r>
    </w:p>
    <w:p w:rsidR="00653677" w:rsidRDefault="00653677">
      <w:pPr>
        <w:pStyle w:val="TOC5"/>
        <w:rPr>
          <w:rFonts w:asciiTheme="minorHAnsi" w:eastAsiaTheme="minorEastAsia" w:hAnsiTheme="minorHAnsi" w:cstheme="minorBidi"/>
          <w:noProof/>
          <w:kern w:val="0"/>
          <w:sz w:val="22"/>
          <w:szCs w:val="22"/>
        </w:rPr>
      </w:pPr>
      <w:r>
        <w:rPr>
          <w:noProof/>
        </w:rPr>
        <w:t>20</w:t>
      </w:r>
      <w:r>
        <w:rPr>
          <w:noProof/>
        </w:rPr>
        <w:tab/>
        <w:t>Refusal</w:t>
      </w:r>
      <w:r w:rsidRPr="00653677">
        <w:rPr>
          <w:noProof/>
        </w:rPr>
        <w:tab/>
      </w:r>
      <w:r w:rsidRPr="00653677">
        <w:rPr>
          <w:noProof/>
        </w:rPr>
        <w:fldChar w:fldCharType="begin"/>
      </w:r>
      <w:r w:rsidRPr="00653677">
        <w:rPr>
          <w:noProof/>
        </w:rPr>
        <w:instrText xml:space="preserve"> PAGEREF _Toc452565013 \h </w:instrText>
      </w:r>
      <w:r w:rsidRPr="00653677">
        <w:rPr>
          <w:noProof/>
        </w:rPr>
      </w:r>
      <w:r w:rsidRPr="00653677">
        <w:rPr>
          <w:noProof/>
        </w:rPr>
        <w:fldChar w:fldCharType="separate"/>
      </w:r>
      <w:r w:rsidR="0077237D">
        <w:rPr>
          <w:noProof/>
        </w:rPr>
        <w:t>20</w:t>
      </w:r>
      <w:r w:rsidRPr="00653677">
        <w:rPr>
          <w:noProof/>
        </w:rPr>
        <w:fldChar w:fldCharType="end"/>
      </w:r>
    </w:p>
    <w:p w:rsidR="00653677" w:rsidRDefault="00653677">
      <w:pPr>
        <w:pStyle w:val="TOC5"/>
        <w:rPr>
          <w:rFonts w:asciiTheme="minorHAnsi" w:eastAsiaTheme="minorEastAsia" w:hAnsiTheme="minorHAnsi" w:cstheme="minorBidi"/>
          <w:noProof/>
          <w:kern w:val="0"/>
          <w:sz w:val="22"/>
          <w:szCs w:val="22"/>
        </w:rPr>
      </w:pPr>
      <w:r>
        <w:rPr>
          <w:noProof/>
        </w:rPr>
        <w:t>21</w:t>
      </w:r>
      <w:r>
        <w:rPr>
          <w:noProof/>
        </w:rPr>
        <w:tab/>
        <w:t>Certain circumstances in which offers and refusals cannot be given</w:t>
      </w:r>
      <w:r w:rsidRPr="00653677">
        <w:rPr>
          <w:noProof/>
        </w:rPr>
        <w:tab/>
      </w:r>
      <w:r w:rsidRPr="00653677">
        <w:rPr>
          <w:noProof/>
        </w:rPr>
        <w:fldChar w:fldCharType="begin"/>
      </w:r>
      <w:r w:rsidRPr="00653677">
        <w:rPr>
          <w:noProof/>
        </w:rPr>
        <w:instrText xml:space="preserve"> PAGEREF _Toc452565014 \h </w:instrText>
      </w:r>
      <w:r w:rsidRPr="00653677">
        <w:rPr>
          <w:noProof/>
        </w:rPr>
      </w:r>
      <w:r w:rsidRPr="00653677">
        <w:rPr>
          <w:noProof/>
        </w:rPr>
        <w:fldChar w:fldCharType="separate"/>
      </w:r>
      <w:r w:rsidR="0077237D">
        <w:rPr>
          <w:noProof/>
        </w:rPr>
        <w:t>21</w:t>
      </w:r>
      <w:r w:rsidRPr="00653677">
        <w:rPr>
          <w:noProof/>
        </w:rPr>
        <w:fldChar w:fldCharType="end"/>
      </w:r>
    </w:p>
    <w:p w:rsidR="00653677" w:rsidRDefault="00653677">
      <w:pPr>
        <w:pStyle w:val="TOC5"/>
        <w:rPr>
          <w:rFonts w:asciiTheme="minorHAnsi" w:eastAsiaTheme="minorEastAsia" w:hAnsiTheme="minorHAnsi" w:cstheme="minorBidi"/>
          <w:noProof/>
          <w:kern w:val="0"/>
          <w:sz w:val="22"/>
          <w:szCs w:val="22"/>
        </w:rPr>
      </w:pPr>
      <w:r>
        <w:rPr>
          <w:noProof/>
        </w:rPr>
        <w:t>22</w:t>
      </w:r>
      <w:r>
        <w:rPr>
          <w:noProof/>
        </w:rPr>
        <w:tab/>
        <w:t>Extensions</w:t>
      </w:r>
      <w:r w:rsidRPr="00653677">
        <w:rPr>
          <w:noProof/>
        </w:rPr>
        <w:tab/>
      </w:r>
      <w:r w:rsidRPr="00653677">
        <w:rPr>
          <w:noProof/>
        </w:rPr>
        <w:fldChar w:fldCharType="begin"/>
      </w:r>
      <w:r w:rsidRPr="00653677">
        <w:rPr>
          <w:noProof/>
        </w:rPr>
        <w:instrText xml:space="preserve"> PAGEREF _Toc452565015 \h </w:instrText>
      </w:r>
      <w:r w:rsidRPr="00653677">
        <w:rPr>
          <w:noProof/>
        </w:rPr>
      </w:r>
      <w:r w:rsidRPr="00653677">
        <w:rPr>
          <w:noProof/>
        </w:rPr>
        <w:fldChar w:fldCharType="separate"/>
      </w:r>
      <w:r w:rsidR="0077237D">
        <w:rPr>
          <w:noProof/>
        </w:rPr>
        <w:t>22</w:t>
      </w:r>
      <w:r w:rsidRPr="00653677">
        <w:rPr>
          <w:noProof/>
        </w:rPr>
        <w:fldChar w:fldCharType="end"/>
      </w:r>
    </w:p>
    <w:p w:rsidR="00653677" w:rsidRDefault="00653677">
      <w:pPr>
        <w:pStyle w:val="TOC3"/>
        <w:rPr>
          <w:rFonts w:asciiTheme="minorHAnsi" w:eastAsiaTheme="minorEastAsia" w:hAnsiTheme="minorHAnsi" w:cstheme="minorBidi"/>
          <w:b w:val="0"/>
          <w:noProof/>
          <w:kern w:val="0"/>
          <w:szCs w:val="22"/>
        </w:rPr>
      </w:pPr>
      <w:r>
        <w:rPr>
          <w:noProof/>
        </w:rPr>
        <w:lastRenderedPageBreak/>
        <w:t>Division 4—Internal review</w:t>
      </w:r>
      <w:r w:rsidRPr="00653677">
        <w:rPr>
          <w:b w:val="0"/>
          <w:noProof/>
          <w:sz w:val="18"/>
        </w:rPr>
        <w:tab/>
      </w:r>
      <w:r w:rsidRPr="00653677">
        <w:rPr>
          <w:b w:val="0"/>
          <w:noProof/>
          <w:sz w:val="18"/>
        </w:rPr>
        <w:fldChar w:fldCharType="begin"/>
      </w:r>
      <w:r w:rsidRPr="00653677">
        <w:rPr>
          <w:b w:val="0"/>
          <w:noProof/>
          <w:sz w:val="18"/>
        </w:rPr>
        <w:instrText xml:space="preserve"> PAGEREF _Toc452565016 \h </w:instrText>
      </w:r>
      <w:r w:rsidRPr="00653677">
        <w:rPr>
          <w:b w:val="0"/>
          <w:noProof/>
          <w:sz w:val="18"/>
        </w:rPr>
      </w:r>
      <w:r w:rsidRPr="00653677">
        <w:rPr>
          <w:b w:val="0"/>
          <w:noProof/>
          <w:sz w:val="18"/>
        </w:rPr>
        <w:fldChar w:fldCharType="separate"/>
      </w:r>
      <w:r w:rsidR="0077237D">
        <w:rPr>
          <w:b w:val="0"/>
          <w:noProof/>
          <w:sz w:val="18"/>
        </w:rPr>
        <w:t>23</w:t>
      </w:r>
      <w:r w:rsidRPr="00653677">
        <w:rPr>
          <w:b w:val="0"/>
          <w:noProof/>
          <w:sz w:val="18"/>
        </w:rPr>
        <w:fldChar w:fldCharType="end"/>
      </w:r>
    </w:p>
    <w:p w:rsidR="00653677" w:rsidRDefault="00653677">
      <w:pPr>
        <w:pStyle w:val="TOC5"/>
        <w:rPr>
          <w:rFonts w:asciiTheme="minorHAnsi" w:eastAsiaTheme="minorEastAsia" w:hAnsiTheme="minorHAnsi" w:cstheme="minorBidi"/>
          <w:noProof/>
          <w:kern w:val="0"/>
          <w:sz w:val="22"/>
          <w:szCs w:val="22"/>
        </w:rPr>
      </w:pPr>
      <w:r>
        <w:rPr>
          <w:noProof/>
        </w:rPr>
        <w:t>23</w:t>
      </w:r>
      <w:r>
        <w:rPr>
          <w:noProof/>
        </w:rPr>
        <w:tab/>
        <w:t>Internal review at Secretary’s initiative</w:t>
      </w:r>
      <w:r w:rsidRPr="00653677">
        <w:rPr>
          <w:noProof/>
        </w:rPr>
        <w:tab/>
      </w:r>
      <w:r w:rsidRPr="00653677">
        <w:rPr>
          <w:noProof/>
        </w:rPr>
        <w:fldChar w:fldCharType="begin"/>
      </w:r>
      <w:r w:rsidRPr="00653677">
        <w:rPr>
          <w:noProof/>
        </w:rPr>
        <w:instrText xml:space="preserve"> PAGEREF _Toc452565017 \h </w:instrText>
      </w:r>
      <w:r w:rsidRPr="00653677">
        <w:rPr>
          <w:noProof/>
        </w:rPr>
      </w:r>
      <w:r w:rsidRPr="00653677">
        <w:rPr>
          <w:noProof/>
        </w:rPr>
        <w:fldChar w:fldCharType="separate"/>
      </w:r>
      <w:r w:rsidR="0077237D">
        <w:rPr>
          <w:noProof/>
        </w:rPr>
        <w:t>23</w:t>
      </w:r>
      <w:r w:rsidRPr="00653677">
        <w:rPr>
          <w:noProof/>
        </w:rPr>
        <w:fldChar w:fldCharType="end"/>
      </w:r>
    </w:p>
    <w:p w:rsidR="00653677" w:rsidRDefault="00653677">
      <w:pPr>
        <w:pStyle w:val="TOC5"/>
        <w:rPr>
          <w:rFonts w:asciiTheme="minorHAnsi" w:eastAsiaTheme="minorEastAsia" w:hAnsiTheme="minorHAnsi" w:cstheme="minorBidi"/>
          <w:noProof/>
          <w:kern w:val="0"/>
          <w:sz w:val="22"/>
          <w:szCs w:val="22"/>
        </w:rPr>
      </w:pPr>
      <w:r>
        <w:rPr>
          <w:noProof/>
        </w:rPr>
        <w:t>24</w:t>
      </w:r>
      <w:r>
        <w:rPr>
          <w:noProof/>
        </w:rPr>
        <w:tab/>
        <w:t>Internal review on application</w:t>
      </w:r>
      <w:r w:rsidRPr="00653677">
        <w:rPr>
          <w:noProof/>
        </w:rPr>
        <w:tab/>
      </w:r>
      <w:r w:rsidRPr="00653677">
        <w:rPr>
          <w:noProof/>
        </w:rPr>
        <w:fldChar w:fldCharType="begin"/>
      </w:r>
      <w:r w:rsidRPr="00653677">
        <w:rPr>
          <w:noProof/>
        </w:rPr>
        <w:instrText xml:space="preserve"> PAGEREF _Toc452565018 \h </w:instrText>
      </w:r>
      <w:r w:rsidRPr="00653677">
        <w:rPr>
          <w:noProof/>
        </w:rPr>
      </w:r>
      <w:r w:rsidRPr="00653677">
        <w:rPr>
          <w:noProof/>
        </w:rPr>
        <w:fldChar w:fldCharType="separate"/>
      </w:r>
      <w:r w:rsidR="0077237D">
        <w:rPr>
          <w:noProof/>
        </w:rPr>
        <w:t>23</w:t>
      </w:r>
      <w:r w:rsidRPr="00653677">
        <w:rPr>
          <w:noProof/>
        </w:rPr>
        <w:fldChar w:fldCharType="end"/>
      </w:r>
    </w:p>
    <w:p w:rsidR="00653677" w:rsidRDefault="00653677">
      <w:pPr>
        <w:pStyle w:val="TOC5"/>
        <w:rPr>
          <w:rFonts w:asciiTheme="minorHAnsi" w:eastAsiaTheme="minorEastAsia" w:hAnsiTheme="minorHAnsi" w:cstheme="minorBidi"/>
          <w:noProof/>
          <w:kern w:val="0"/>
          <w:sz w:val="22"/>
          <w:szCs w:val="22"/>
        </w:rPr>
      </w:pPr>
      <w:r>
        <w:rPr>
          <w:noProof/>
        </w:rPr>
        <w:t>25</w:t>
      </w:r>
      <w:r>
        <w:rPr>
          <w:noProof/>
        </w:rPr>
        <w:tab/>
        <w:t>Withdrawal of application for internal review</w:t>
      </w:r>
      <w:r w:rsidRPr="00653677">
        <w:rPr>
          <w:noProof/>
        </w:rPr>
        <w:tab/>
      </w:r>
      <w:r w:rsidRPr="00653677">
        <w:rPr>
          <w:noProof/>
        </w:rPr>
        <w:fldChar w:fldCharType="begin"/>
      </w:r>
      <w:r w:rsidRPr="00653677">
        <w:rPr>
          <w:noProof/>
        </w:rPr>
        <w:instrText xml:space="preserve"> PAGEREF _Toc452565019 \h </w:instrText>
      </w:r>
      <w:r w:rsidRPr="00653677">
        <w:rPr>
          <w:noProof/>
        </w:rPr>
      </w:r>
      <w:r w:rsidRPr="00653677">
        <w:rPr>
          <w:noProof/>
        </w:rPr>
        <w:fldChar w:fldCharType="separate"/>
      </w:r>
      <w:r w:rsidR="0077237D">
        <w:rPr>
          <w:noProof/>
        </w:rPr>
        <w:t>24</w:t>
      </w:r>
      <w:r w:rsidRPr="00653677">
        <w:rPr>
          <w:noProof/>
        </w:rPr>
        <w:fldChar w:fldCharType="end"/>
      </w:r>
    </w:p>
    <w:p w:rsidR="00653677" w:rsidRDefault="00653677">
      <w:pPr>
        <w:pStyle w:val="TOC3"/>
        <w:rPr>
          <w:rFonts w:asciiTheme="minorHAnsi" w:eastAsiaTheme="minorEastAsia" w:hAnsiTheme="minorHAnsi" w:cstheme="minorBidi"/>
          <w:b w:val="0"/>
          <w:noProof/>
          <w:kern w:val="0"/>
          <w:szCs w:val="22"/>
        </w:rPr>
      </w:pPr>
      <w:r>
        <w:rPr>
          <w:noProof/>
        </w:rPr>
        <w:t>Division 5—External review</w:t>
      </w:r>
      <w:r w:rsidRPr="00653677">
        <w:rPr>
          <w:b w:val="0"/>
          <w:noProof/>
          <w:sz w:val="18"/>
        </w:rPr>
        <w:tab/>
      </w:r>
      <w:r w:rsidRPr="00653677">
        <w:rPr>
          <w:b w:val="0"/>
          <w:noProof/>
          <w:sz w:val="18"/>
        </w:rPr>
        <w:fldChar w:fldCharType="begin"/>
      </w:r>
      <w:r w:rsidRPr="00653677">
        <w:rPr>
          <w:b w:val="0"/>
          <w:noProof/>
          <w:sz w:val="18"/>
        </w:rPr>
        <w:instrText xml:space="preserve"> PAGEREF _Toc452565020 \h </w:instrText>
      </w:r>
      <w:r w:rsidRPr="00653677">
        <w:rPr>
          <w:b w:val="0"/>
          <w:noProof/>
          <w:sz w:val="18"/>
        </w:rPr>
      </w:r>
      <w:r w:rsidRPr="00653677">
        <w:rPr>
          <w:b w:val="0"/>
          <w:noProof/>
          <w:sz w:val="18"/>
        </w:rPr>
        <w:fldChar w:fldCharType="separate"/>
      </w:r>
      <w:r w:rsidR="0077237D">
        <w:rPr>
          <w:b w:val="0"/>
          <w:noProof/>
          <w:sz w:val="18"/>
        </w:rPr>
        <w:t>25</w:t>
      </w:r>
      <w:r w:rsidRPr="00653677">
        <w:rPr>
          <w:b w:val="0"/>
          <w:noProof/>
          <w:sz w:val="18"/>
        </w:rPr>
        <w:fldChar w:fldCharType="end"/>
      </w:r>
    </w:p>
    <w:p w:rsidR="00653677" w:rsidRDefault="00653677">
      <w:pPr>
        <w:pStyle w:val="TOC5"/>
        <w:rPr>
          <w:rFonts w:asciiTheme="minorHAnsi" w:eastAsiaTheme="minorEastAsia" w:hAnsiTheme="minorHAnsi" w:cstheme="minorBidi"/>
          <w:noProof/>
          <w:kern w:val="0"/>
          <w:sz w:val="22"/>
          <w:szCs w:val="22"/>
        </w:rPr>
      </w:pPr>
      <w:r>
        <w:rPr>
          <w:noProof/>
        </w:rPr>
        <w:t>26</w:t>
      </w:r>
      <w:r>
        <w:rPr>
          <w:noProof/>
        </w:rPr>
        <w:tab/>
        <w:t>Application for external review</w:t>
      </w:r>
      <w:r w:rsidRPr="00653677">
        <w:rPr>
          <w:noProof/>
        </w:rPr>
        <w:tab/>
      </w:r>
      <w:r w:rsidRPr="00653677">
        <w:rPr>
          <w:noProof/>
        </w:rPr>
        <w:fldChar w:fldCharType="begin"/>
      </w:r>
      <w:r w:rsidRPr="00653677">
        <w:rPr>
          <w:noProof/>
        </w:rPr>
        <w:instrText xml:space="preserve"> PAGEREF _Toc452565021 \h </w:instrText>
      </w:r>
      <w:r w:rsidRPr="00653677">
        <w:rPr>
          <w:noProof/>
        </w:rPr>
      </w:r>
      <w:r w:rsidRPr="00653677">
        <w:rPr>
          <w:noProof/>
        </w:rPr>
        <w:fldChar w:fldCharType="separate"/>
      </w:r>
      <w:r w:rsidR="0077237D">
        <w:rPr>
          <w:noProof/>
        </w:rPr>
        <w:t>25</w:t>
      </w:r>
      <w:r w:rsidRPr="00653677">
        <w:rPr>
          <w:noProof/>
        </w:rPr>
        <w:fldChar w:fldCharType="end"/>
      </w:r>
    </w:p>
    <w:p w:rsidR="00653677" w:rsidRDefault="00653677">
      <w:pPr>
        <w:pStyle w:val="TOC5"/>
        <w:rPr>
          <w:rFonts w:asciiTheme="minorHAnsi" w:eastAsiaTheme="minorEastAsia" w:hAnsiTheme="minorHAnsi" w:cstheme="minorBidi"/>
          <w:noProof/>
          <w:kern w:val="0"/>
          <w:sz w:val="22"/>
          <w:szCs w:val="22"/>
        </w:rPr>
      </w:pPr>
      <w:r>
        <w:rPr>
          <w:noProof/>
        </w:rPr>
        <w:t>27</w:t>
      </w:r>
      <w:r>
        <w:rPr>
          <w:noProof/>
        </w:rPr>
        <w:tab/>
        <w:t>Appointing external reviewer</w:t>
      </w:r>
      <w:r w:rsidRPr="00653677">
        <w:rPr>
          <w:noProof/>
        </w:rPr>
        <w:tab/>
      </w:r>
      <w:r w:rsidRPr="00653677">
        <w:rPr>
          <w:noProof/>
        </w:rPr>
        <w:fldChar w:fldCharType="begin"/>
      </w:r>
      <w:r w:rsidRPr="00653677">
        <w:rPr>
          <w:noProof/>
        </w:rPr>
        <w:instrText xml:space="preserve"> PAGEREF _Toc452565022 \h </w:instrText>
      </w:r>
      <w:r w:rsidRPr="00653677">
        <w:rPr>
          <w:noProof/>
        </w:rPr>
      </w:r>
      <w:r w:rsidRPr="00653677">
        <w:rPr>
          <w:noProof/>
        </w:rPr>
        <w:fldChar w:fldCharType="separate"/>
      </w:r>
      <w:r w:rsidR="0077237D">
        <w:rPr>
          <w:noProof/>
        </w:rPr>
        <w:t>25</w:t>
      </w:r>
      <w:r w:rsidRPr="00653677">
        <w:rPr>
          <w:noProof/>
        </w:rPr>
        <w:fldChar w:fldCharType="end"/>
      </w:r>
    </w:p>
    <w:p w:rsidR="00653677" w:rsidRDefault="00653677">
      <w:pPr>
        <w:pStyle w:val="TOC5"/>
        <w:rPr>
          <w:rFonts w:asciiTheme="minorHAnsi" w:eastAsiaTheme="minorEastAsia" w:hAnsiTheme="minorHAnsi" w:cstheme="minorBidi"/>
          <w:noProof/>
          <w:kern w:val="0"/>
          <w:sz w:val="22"/>
          <w:szCs w:val="22"/>
        </w:rPr>
      </w:pPr>
      <w:r>
        <w:rPr>
          <w:noProof/>
        </w:rPr>
        <w:t>28</w:t>
      </w:r>
      <w:r>
        <w:rPr>
          <w:noProof/>
        </w:rPr>
        <w:tab/>
        <w:t>External review</w:t>
      </w:r>
      <w:r w:rsidRPr="00653677">
        <w:rPr>
          <w:noProof/>
        </w:rPr>
        <w:tab/>
      </w:r>
      <w:r w:rsidRPr="00653677">
        <w:rPr>
          <w:noProof/>
        </w:rPr>
        <w:fldChar w:fldCharType="begin"/>
      </w:r>
      <w:r w:rsidRPr="00653677">
        <w:rPr>
          <w:noProof/>
        </w:rPr>
        <w:instrText xml:space="preserve"> PAGEREF _Toc452565023 \h </w:instrText>
      </w:r>
      <w:r w:rsidRPr="00653677">
        <w:rPr>
          <w:noProof/>
        </w:rPr>
      </w:r>
      <w:r w:rsidRPr="00653677">
        <w:rPr>
          <w:noProof/>
        </w:rPr>
        <w:fldChar w:fldCharType="separate"/>
      </w:r>
      <w:r w:rsidR="0077237D">
        <w:rPr>
          <w:noProof/>
        </w:rPr>
        <w:t>26</w:t>
      </w:r>
      <w:r w:rsidRPr="00653677">
        <w:rPr>
          <w:noProof/>
        </w:rPr>
        <w:fldChar w:fldCharType="end"/>
      </w:r>
    </w:p>
    <w:p w:rsidR="00653677" w:rsidRDefault="00653677">
      <w:pPr>
        <w:pStyle w:val="TOC5"/>
        <w:rPr>
          <w:rFonts w:asciiTheme="minorHAnsi" w:eastAsiaTheme="minorEastAsia" w:hAnsiTheme="minorHAnsi" w:cstheme="minorBidi"/>
          <w:noProof/>
          <w:kern w:val="0"/>
          <w:sz w:val="22"/>
          <w:szCs w:val="22"/>
        </w:rPr>
      </w:pPr>
      <w:r>
        <w:rPr>
          <w:noProof/>
        </w:rPr>
        <w:t>29</w:t>
      </w:r>
      <w:r>
        <w:rPr>
          <w:noProof/>
        </w:rPr>
        <w:tab/>
        <w:t>Material that may be considered by external reviewer</w:t>
      </w:r>
      <w:r w:rsidRPr="00653677">
        <w:rPr>
          <w:noProof/>
        </w:rPr>
        <w:tab/>
      </w:r>
      <w:r w:rsidRPr="00653677">
        <w:rPr>
          <w:noProof/>
        </w:rPr>
        <w:fldChar w:fldCharType="begin"/>
      </w:r>
      <w:r w:rsidRPr="00653677">
        <w:rPr>
          <w:noProof/>
        </w:rPr>
        <w:instrText xml:space="preserve"> PAGEREF _Toc452565024 \h </w:instrText>
      </w:r>
      <w:r w:rsidRPr="00653677">
        <w:rPr>
          <w:noProof/>
        </w:rPr>
      </w:r>
      <w:r w:rsidRPr="00653677">
        <w:rPr>
          <w:noProof/>
        </w:rPr>
        <w:fldChar w:fldCharType="separate"/>
      </w:r>
      <w:r w:rsidR="0077237D">
        <w:rPr>
          <w:noProof/>
        </w:rPr>
        <w:t>26</w:t>
      </w:r>
      <w:r w:rsidRPr="00653677">
        <w:rPr>
          <w:noProof/>
        </w:rPr>
        <w:fldChar w:fldCharType="end"/>
      </w:r>
    </w:p>
    <w:p w:rsidR="00653677" w:rsidRDefault="00653677">
      <w:pPr>
        <w:pStyle w:val="TOC5"/>
        <w:rPr>
          <w:rFonts w:asciiTheme="minorHAnsi" w:eastAsiaTheme="minorEastAsia" w:hAnsiTheme="minorHAnsi" w:cstheme="minorBidi"/>
          <w:noProof/>
          <w:kern w:val="0"/>
          <w:sz w:val="22"/>
          <w:szCs w:val="22"/>
        </w:rPr>
      </w:pPr>
      <w:r>
        <w:rPr>
          <w:noProof/>
        </w:rPr>
        <w:t>30</w:t>
      </w:r>
      <w:r>
        <w:rPr>
          <w:noProof/>
        </w:rPr>
        <w:tab/>
        <w:t>External reviewer may request Secretary to seek further information</w:t>
      </w:r>
      <w:r w:rsidRPr="00653677">
        <w:rPr>
          <w:noProof/>
        </w:rPr>
        <w:tab/>
      </w:r>
      <w:r w:rsidRPr="00653677">
        <w:rPr>
          <w:noProof/>
        </w:rPr>
        <w:fldChar w:fldCharType="begin"/>
      </w:r>
      <w:r w:rsidRPr="00653677">
        <w:rPr>
          <w:noProof/>
        </w:rPr>
        <w:instrText xml:space="preserve"> PAGEREF _Toc452565025 \h </w:instrText>
      </w:r>
      <w:r w:rsidRPr="00653677">
        <w:rPr>
          <w:noProof/>
        </w:rPr>
      </w:r>
      <w:r w:rsidRPr="00653677">
        <w:rPr>
          <w:noProof/>
        </w:rPr>
        <w:fldChar w:fldCharType="separate"/>
      </w:r>
      <w:r w:rsidR="0077237D">
        <w:rPr>
          <w:noProof/>
        </w:rPr>
        <w:t>28</w:t>
      </w:r>
      <w:r w:rsidRPr="00653677">
        <w:rPr>
          <w:noProof/>
        </w:rPr>
        <w:fldChar w:fldCharType="end"/>
      </w:r>
    </w:p>
    <w:p w:rsidR="00653677" w:rsidRDefault="00653677">
      <w:pPr>
        <w:pStyle w:val="TOC5"/>
        <w:rPr>
          <w:rFonts w:asciiTheme="minorHAnsi" w:eastAsiaTheme="minorEastAsia" w:hAnsiTheme="minorHAnsi" w:cstheme="minorBidi"/>
          <w:noProof/>
          <w:kern w:val="0"/>
          <w:sz w:val="22"/>
          <w:szCs w:val="22"/>
        </w:rPr>
      </w:pPr>
      <w:r>
        <w:rPr>
          <w:noProof/>
        </w:rPr>
        <w:t>31</w:t>
      </w:r>
      <w:r>
        <w:rPr>
          <w:noProof/>
        </w:rPr>
        <w:tab/>
        <w:t>Withdrawal of application for external review</w:t>
      </w:r>
      <w:r w:rsidRPr="00653677">
        <w:rPr>
          <w:noProof/>
        </w:rPr>
        <w:tab/>
      </w:r>
      <w:r w:rsidRPr="00653677">
        <w:rPr>
          <w:noProof/>
        </w:rPr>
        <w:fldChar w:fldCharType="begin"/>
      </w:r>
      <w:r w:rsidRPr="00653677">
        <w:rPr>
          <w:noProof/>
        </w:rPr>
        <w:instrText xml:space="preserve"> PAGEREF _Toc452565026 \h </w:instrText>
      </w:r>
      <w:r w:rsidRPr="00653677">
        <w:rPr>
          <w:noProof/>
        </w:rPr>
      </w:r>
      <w:r w:rsidRPr="00653677">
        <w:rPr>
          <w:noProof/>
        </w:rPr>
        <w:fldChar w:fldCharType="separate"/>
      </w:r>
      <w:r w:rsidR="0077237D">
        <w:rPr>
          <w:noProof/>
        </w:rPr>
        <w:t>28</w:t>
      </w:r>
      <w:r w:rsidRPr="00653677">
        <w:rPr>
          <w:noProof/>
        </w:rPr>
        <w:fldChar w:fldCharType="end"/>
      </w:r>
    </w:p>
    <w:p w:rsidR="00653677" w:rsidRDefault="00653677">
      <w:pPr>
        <w:pStyle w:val="TOC5"/>
        <w:rPr>
          <w:rFonts w:asciiTheme="minorHAnsi" w:eastAsiaTheme="minorEastAsia" w:hAnsiTheme="minorHAnsi" w:cstheme="minorBidi"/>
          <w:noProof/>
          <w:kern w:val="0"/>
          <w:sz w:val="22"/>
          <w:szCs w:val="22"/>
        </w:rPr>
      </w:pPr>
      <w:r>
        <w:rPr>
          <w:noProof/>
        </w:rPr>
        <w:t>32</w:t>
      </w:r>
      <w:r>
        <w:rPr>
          <w:noProof/>
        </w:rPr>
        <w:tab/>
        <w:t>Notice of decision on external review</w:t>
      </w:r>
      <w:r w:rsidRPr="00653677">
        <w:rPr>
          <w:noProof/>
        </w:rPr>
        <w:tab/>
      </w:r>
      <w:r w:rsidRPr="00653677">
        <w:rPr>
          <w:noProof/>
        </w:rPr>
        <w:fldChar w:fldCharType="begin"/>
      </w:r>
      <w:r w:rsidRPr="00653677">
        <w:rPr>
          <w:noProof/>
        </w:rPr>
        <w:instrText xml:space="preserve"> PAGEREF _Toc452565027 \h </w:instrText>
      </w:r>
      <w:r w:rsidRPr="00653677">
        <w:rPr>
          <w:noProof/>
        </w:rPr>
      </w:r>
      <w:r w:rsidRPr="00653677">
        <w:rPr>
          <w:noProof/>
        </w:rPr>
        <w:fldChar w:fldCharType="separate"/>
      </w:r>
      <w:r w:rsidR="0077237D">
        <w:rPr>
          <w:noProof/>
        </w:rPr>
        <w:t>29</w:t>
      </w:r>
      <w:r w:rsidRPr="00653677">
        <w:rPr>
          <w:noProof/>
        </w:rPr>
        <w:fldChar w:fldCharType="end"/>
      </w:r>
    </w:p>
    <w:p w:rsidR="00653677" w:rsidRDefault="00653677">
      <w:pPr>
        <w:pStyle w:val="TOC3"/>
        <w:rPr>
          <w:rFonts w:asciiTheme="minorHAnsi" w:eastAsiaTheme="minorEastAsia" w:hAnsiTheme="minorHAnsi" w:cstheme="minorBidi"/>
          <w:b w:val="0"/>
          <w:noProof/>
          <w:kern w:val="0"/>
          <w:szCs w:val="22"/>
        </w:rPr>
      </w:pPr>
      <w:r>
        <w:rPr>
          <w:noProof/>
        </w:rPr>
        <w:t>Division 6—Determinations made on a review</w:t>
      </w:r>
      <w:r w:rsidRPr="00653677">
        <w:rPr>
          <w:b w:val="0"/>
          <w:noProof/>
          <w:sz w:val="18"/>
        </w:rPr>
        <w:tab/>
      </w:r>
      <w:r w:rsidRPr="00653677">
        <w:rPr>
          <w:b w:val="0"/>
          <w:noProof/>
          <w:sz w:val="18"/>
        </w:rPr>
        <w:fldChar w:fldCharType="begin"/>
      </w:r>
      <w:r w:rsidRPr="00653677">
        <w:rPr>
          <w:b w:val="0"/>
          <w:noProof/>
          <w:sz w:val="18"/>
        </w:rPr>
        <w:instrText xml:space="preserve"> PAGEREF _Toc452565028 \h </w:instrText>
      </w:r>
      <w:r w:rsidRPr="00653677">
        <w:rPr>
          <w:b w:val="0"/>
          <w:noProof/>
          <w:sz w:val="18"/>
        </w:rPr>
      </w:r>
      <w:r w:rsidRPr="00653677">
        <w:rPr>
          <w:b w:val="0"/>
          <w:noProof/>
          <w:sz w:val="18"/>
        </w:rPr>
        <w:fldChar w:fldCharType="separate"/>
      </w:r>
      <w:r w:rsidR="0077237D">
        <w:rPr>
          <w:b w:val="0"/>
          <w:noProof/>
          <w:sz w:val="18"/>
        </w:rPr>
        <w:t>30</w:t>
      </w:r>
      <w:r w:rsidRPr="00653677">
        <w:rPr>
          <w:b w:val="0"/>
          <w:noProof/>
          <w:sz w:val="18"/>
        </w:rPr>
        <w:fldChar w:fldCharType="end"/>
      </w:r>
    </w:p>
    <w:p w:rsidR="00653677" w:rsidRDefault="00653677">
      <w:pPr>
        <w:pStyle w:val="TOC5"/>
        <w:rPr>
          <w:rFonts w:asciiTheme="minorHAnsi" w:eastAsiaTheme="minorEastAsia" w:hAnsiTheme="minorHAnsi" w:cstheme="minorBidi"/>
          <w:noProof/>
          <w:kern w:val="0"/>
          <w:sz w:val="22"/>
          <w:szCs w:val="22"/>
        </w:rPr>
      </w:pPr>
      <w:r>
        <w:rPr>
          <w:noProof/>
        </w:rPr>
        <w:t>33</w:t>
      </w:r>
      <w:r>
        <w:rPr>
          <w:noProof/>
        </w:rPr>
        <w:tab/>
        <w:t>Substituting determinations on a review</w:t>
      </w:r>
      <w:r w:rsidRPr="00653677">
        <w:rPr>
          <w:noProof/>
        </w:rPr>
        <w:tab/>
      </w:r>
      <w:r w:rsidRPr="00653677">
        <w:rPr>
          <w:noProof/>
        </w:rPr>
        <w:fldChar w:fldCharType="begin"/>
      </w:r>
      <w:r w:rsidRPr="00653677">
        <w:rPr>
          <w:noProof/>
        </w:rPr>
        <w:instrText xml:space="preserve"> PAGEREF _Toc452565029 \h </w:instrText>
      </w:r>
      <w:r w:rsidRPr="00653677">
        <w:rPr>
          <w:noProof/>
        </w:rPr>
      </w:r>
      <w:r w:rsidRPr="00653677">
        <w:rPr>
          <w:noProof/>
        </w:rPr>
        <w:fldChar w:fldCharType="separate"/>
      </w:r>
      <w:r w:rsidR="0077237D">
        <w:rPr>
          <w:noProof/>
        </w:rPr>
        <w:t>30</w:t>
      </w:r>
      <w:r w:rsidRPr="00653677">
        <w:rPr>
          <w:noProof/>
        </w:rPr>
        <w:fldChar w:fldCharType="end"/>
      </w:r>
    </w:p>
    <w:p w:rsidR="00653677" w:rsidRDefault="00653677">
      <w:pPr>
        <w:pStyle w:val="TOC5"/>
        <w:rPr>
          <w:rFonts w:asciiTheme="minorHAnsi" w:eastAsiaTheme="minorEastAsia" w:hAnsiTheme="minorHAnsi" w:cstheme="minorBidi"/>
          <w:noProof/>
          <w:kern w:val="0"/>
          <w:sz w:val="22"/>
          <w:szCs w:val="22"/>
        </w:rPr>
      </w:pPr>
      <w:r>
        <w:rPr>
          <w:noProof/>
        </w:rPr>
        <w:t>34</w:t>
      </w:r>
      <w:r>
        <w:rPr>
          <w:noProof/>
        </w:rPr>
        <w:tab/>
        <w:t>Effect of review on previous offer or refusal</w:t>
      </w:r>
      <w:r w:rsidRPr="00653677">
        <w:rPr>
          <w:noProof/>
        </w:rPr>
        <w:tab/>
      </w:r>
      <w:r w:rsidRPr="00653677">
        <w:rPr>
          <w:noProof/>
        </w:rPr>
        <w:fldChar w:fldCharType="begin"/>
      </w:r>
      <w:r w:rsidRPr="00653677">
        <w:rPr>
          <w:noProof/>
        </w:rPr>
        <w:instrText xml:space="preserve"> PAGEREF _Toc452565030 \h </w:instrText>
      </w:r>
      <w:r w:rsidRPr="00653677">
        <w:rPr>
          <w:noProof/>
        </w:rPr>
      </w:r>
      <w:r w:rsidRPr="00653677">
        <w:rPr>
          <w:noProof/>
        </w:rPr>
        <w:fldChar w:fldCharType="separate"/>
      </w:r>
      <w:r w:rsidR="0077237D">
        <w:rPr>
          <w:noProof/>
        </w:rPr>
        <w:t>31</w:t>
      </w:r>
      <w:r w:rsidRPr="00653677">
        <w:rPr>
          <w:noProof/>
        </w:rPr>
        <w:fldChar w:fldCharType="end"/>
      </w:r>
    </w:p>
    <w:p w:rsidR="00653677" w:rsidRDefault="00653677">
      <w:pPr>
        <w:pStyle w:val="TOC3"/>
        <w:rPr>
          <w:rFonts w:asciiTheme="minorHAnsi" w:eastAsiaTheme="minorEastAsia" w:hAnsiTheme="minorHAnsi" w:cstheme="minorBidi"/>
          <w:b w:val="0"/>
          <w:noProof/>
          <w:kern w:val="0"/>
          <w:szCs w:val="22"/>
        </w:rPr>
      </w:pPr>
      <w:r>
        <w:rPr>
          <w:noProof/>
        </w:rPr>
        <w:t>Division 7</w:t>
      </w:r>
      <w:r>
        <w:rPr>
          <w:noProof/>
          <w:lang w:eastAsia="en-US"/>
        </w:rPr>
        <w:t>—</w:t>
      </w:r>
      <w:r>
        <w:rPr>
          <w:noProof/>
        </w:rPr>
        <w:t>Accepting an offer</w:t>
      </w:r>
      <w:r w:rsidRPr="00653677">
        <w:rPr>
          <w:b w:val="0"/>
          <w:noProof/>
          <w:sz w:val="18"/>
        </w:rPr>
        <w:tab/>
      </w:r>
      <w:r w:rsidRPr="00653677">
        <w:rPr>
          <w:b w:val="0"/>
          <w:noProof/>
          <w:sz w:val="18"/>
        </w:rPr>
        <w:fldChar w:fldCharType="begin"/>
      </w:r>
      <w:r w:rsidRPr="00653677">
        <w:rPr>
          <w:b w:val="0"/>
          <w:noProof/>
          <w:sz w:val="18"/>
        </w:rPr>
        <w:instrText xml:space="preserve"> PAGEREF _Toc452565031 \h </w:instrText>
      </w:r>
      <w:r w:rsidRPr="00653677">
        <w:rPr>
          <w:b w:val="0"/>
          <w:noProof/>
          <w:sz w:val="18"/>
        </w:rPr>
      </w:r>
      <w:r w:rsidRPr="00653677">
        <w:rPr>
          <w:b w:val="0"/>
          <w:noProof/>
          <w:sz w:val="18"/>
        </w:rPr>
        <w:fldChar w:fldCharType="separate"/>
      </w:r>
      <w:r w:rsidR="0077237D">
        <w:rPr>
          <w:b w:val="0"/>
          <w:noProof/>
          <w:sz w:val="18"/>
        </w:rPr>
        <w:t>32</w:t>
      </w:r>
      <w:r w:rsidRPr="00653677">
        <w:rPr>
          <w:b w:val="0"/>
          <w:noProof/>
          <w:sz w:val="18"/>
        </w:rPr>
        <w:fldChar w:fldCharType="end"/>
      </w:r>
    </w:p>
    <w:p w:rsidR="00653677" w:rsidRDefault="00653677">
      <w:pPr>
        <w:pStyle w:val="TOC5"/>
        <w:rPr>
          <w:rFonts w:asciiTheme="minorHAnsi" w:eastAsiaTheme="minorEastAsia" w:hAnsiTheme="minorHAnsi" w:cstheme="minorBidi"/>
          <w:noProof/>
          <w:kern w:val="0"/>
          <w:sz w:val="22"/>
          <w:szCs w:val="22"/>
        </w:rPr>
      </w:pPr>
      <w:r>
        <w:rPr>
          <w:noProof/>
        </w:rPr>
        <w:t>35</w:t>
      </w:r>
      <w:r>
        <w:rPr>
          <w:noProof/>
        </w:rPr>
        <w:tab/>
        <w:t>Accepting an offer</w:t>
      </w:r>
      <w:r w:rsidRPr="00653677">
        <w:rPr>
          <w:noProof/>
        </w:rPr>
        <w:tab/>
      </w:r>
      <w:r w:rsidRPr="00653677">
        <w:rPr>
          <w:noProof/>
        </w:rPr>
        <w:fldChar w:fldCharType="begin"/>
      </w:r>
      <w:r w:rsidRPr="00653677">
        <w:rPr>
          <w:noProof/>
        </w:rPr>
        <w:instrText xml:space="preserve"> PAGEREF _Toc452565032 \h </w:instrText>
      </w:r>
      <w:r w:rsidRPr="00653677">
        <w:rPr>
          <w:noProof/>
        </w:rPr>
      </w:r>
      <w:r w:rsidRPr="00653677">
        <w:rPr>
          <w:noProof/>
        </w:rPr>
        <w:fldChar w:fldCharType="separate"/>
      </w:r>
      <w:r w:rsidR="0077237D">
        <w:rPr>
          <w:noProof/>
        </w:rPr>
        <w:t>32</w:t>
      </w:r>
      <w:r w:rsidRPr="00653677">
        <w:rPr>
          <w:noProof/>
        </w:rPr>
        <w:fldChar w:fldCharType="end"/>
      </w:r>
    </w:p>
    <w:p w:rsidR="00653677" w:rsidRDefault="00653677">
      <w:pPr>
        <w:pStyle w:val="TOC5"/>
        <w:rPr>
          <w:rFonts w:asciiTheme="minorHAnsi" w:eastAsiaTheme="minorEastAsia" w:hAnsiTheme="minorHAnsi" w:cstheme="minorBidi"/>
          <w:noProof/>
          <w:kern w:val="0"/>
          <w:sz w:val="22"/>
          <w:szCs w:val="22"/>
        </w:rPr>
      </w:pPr>
      <w:r>
        <w:rPr>
          <w:noProof/>
        </w:rPr>
        <w:t>36</w:t>
      </w:r>
      <w:r>
        <w:rPr>
          <w:noProof/>
        </w:rPr>
        <w:tab/>
        <w:t>Legal advice certificate</w:t>
      </w:r>
      <w:r w:rsidRPr="00653677">
        <w:rPr>
          <w:noProof/>
        </w:rPr>
        <w:tab/>
      </w:r>
      <w:r w:rsidRPr="00653677">
        <w:rPr>
          <w:noProof/>
        </w:rPr>
        <w:fldChar w:fldCharType="begin"/>
      </w:r>
      <w:r w:rsidRPr="00653677">
        <w:rPr>
          <w:noProof/>
        </w:rPr>
        <w:instrText xml:space="preserve"> PAGEREF _Toc452565033 \h </w:instrText>
      </w:r>
      <w:r w:rsidRPr="00653677">
        <w:rPr>
          <w:noProof/>
        </w:rPr>
      </w:r>
      <w:r w:rsidRPr="00653677">
        <w:rPr>
          <w:noProof/>
        </w:rPr>
        <w:fldChar w:fldCharType="separate"/>
      </w:r>
      <w:r w:rsidR="0077237D">
        <w:rPr>
          <w:noProof/>
        </w:rPr>
        <w:t>32</w:t>
      </w:r>
      <w:r w:rsidRPr="00653677">
        <w:rPr>
          <w:noProof/>
        </w:rPr>
        <w:fldChar w:fldCharType="end"/>
      </w:r>
    </w:p>
    <w:p w:rsidR="00653677" w:rsidRDefault="00653677">
      <w:pPr>
        <w:pStyle w:val="TOC5"/>
        <w:rPr>
          <w:rFonts w:asciiTheme="minorHAnsi" w:eastAsiaTheme="minorEastAsia" w:hAnsiTheme="minorHAnsi" w:cstheme="minorBidi"/>
          <w:noProof/>
          <w:kern w:val="0"/>
          <w:sz w:val="22"/>
          <w:szCs w:val="22"/>
        </w:rPr>
      </w:pPr>
      <w:r>
        <w:rPr>
          <w:noProof/>
        </w:rPr>
        <w:t>37</w:t>
      </w:r>
      <w:r>
        <w:rPr>
          <w:noProof/>
        </w:rPr>
        <w:tab/>
        <w:t>Financial counselling certificate</w:t>
      </w:r>
      <w:r w:rsidRPr="00653677">
        <w:rPr>
          <w:noProof/>
        </w:rPr>
        <w:tab/>
      </w:r>
      <w:r w:rsidRPr="00653677">
        <w:rPr>
          <w:noProof/>
        </w:rPr>
        <w:fldChar w:fldCharType="begin"/>
      </w:r>
      <w:r w:rsidRPr="00653677">
        <w:rPr>
          <w:noProof/>
        </w:rPr>
        <w:instrText xml:space="preserve"> PAGEREF _Toc452565034 \h </w:instrText>
      </w:r>
      <w:r w:rsidRPr="00653677">
        <w:rPr>
          <w:noProof/>
        </w:rPr>
      </w:r>
      <w:r w:rsidRPr="00653677">
        <w:rPr>
          <w:noProof/>
        </w:rPr>
        <w:fldChar w:fldCharType="separate"/>
      </w:r>
      <w:r w:rsidR="0077237D">
        <w:rPr>
          <w:noProof/>
        </w:rPr>
        <w:t>32</w:t>
      </w:r>
      <w:r w:rsidRPr="00653677">
        <w:rPr>
          <w:noProof/>
        </w:rPr>
        <w:fldChar w:fldCharType="end"/>
      </w:r>
    </w:p>
    <w:p w:rsidR="00653677" w:rsidRDefault="00653677">
      <w:pPr>
        <w:pStyle w:val="TOC5"/>
        <w:rPr>
          <w:rFonts w:asciiTheme="minorHAnsi" w:eastAsiaTheme="minorEastAsia" w:hAnsiTheme="minorHAnsi" w:cstheme="minorBidi"/>
          <w:noProof/>
          <w:kern w:val="0"/>
          <w:sz w:val="22"/>
          <w:szCs w:val="22"/>
        </w:rPr>
      </w:pPr>
      <w:r>
        <w:rPr>
          <w:noProof/>
        </w:rPr>
        <w:t>38</w:t>
      </w:r>
      <w:r>
        <w:rPr>
          <w:noProof/>
        </w:rPr>
        <w:tab/>
        <w:t>Effective acceptance</w:t>
      </w:r>
      <w:r w:rsidRPr="00653677">
        <w:rPr>
          <w:noProof/>
        </w:rPr>
        <w:tab/>
      </w:r>
      <w:r w:rsidRPr="00653677">
        <w:rPr>
          <w:noProof/>
        </w:rPr>
        <w:fldChar w:fldCharType="begin"/>
      </w:r>
      <w:r w:rsidRPr="00653677">
        <w:rPr>
          <w:noProof/>
        </w:rPr>
        <w:instrText xml:space="preserve"> PAGEREF _Toc452565035 \h </w:instrText>
      </w:r>
      <w:r w:rsidRPr="00653677">
        <w:rPr>
          <w:noProof/>
        </w:rPr>
      </w:r>
      <w:r w:rsidRPr="00653677">
        <w:rPr>
          <w:noProof/>
        </w:rPr>
        <w:fldChar w:fldCharType="separate"/>
      </w:r>
      <w:r w:rsidR="0077237D">
        <w:rPr>
          <w:noProof/>
        </w:rPr>
        <w:t>33</w:t>
      </w:r>
      <w:r w:rsidRPr="00653677">
        <w:rPr>
          <w:noProof/>
        </w:rPr>
        <w:fldChar w:fldCharType="end"/>
      </w:r>
    </w:p>
    <w:p w:rsidR="00653677" w:rsidRDefault="00653677">
      <w:pPr>
        <w:pStyle w:val="TOC5"/>
        <w:rPr>
          <w:rFonts w:asciiTheme="minorHAnsi" w:eastAsiaTheme="minorEastAsia" w:hAnsiTheme="minorHAnsi" w:cstheme="minorBidi"/>
          <w:noProof/>
          <w:kern w:val="0"/>
          <w:sz w:val="22"/>
          <w:szCs w:val="22"/>
        </w:rPr>
      </w:pPr>
      <w:r>
        <w:rPr>
          <w:noProof/>
        </w:rPr>
        <w:t>39</w:t>
      </w:r>
      <w:r>
        <w:rPr>
          <w:noProof/>
        </w:rPr>
        <w:tab/>
        <w:t>Notice to Federal Court</w:t>
      </w:r>
      <w:r w:rsidRPr="00653677">
        <w:rPr>
          <w:noProof/>
        </w:rPr>
        <w:tab/>
      </w:r>
      <w:r w:rsidRPr="00653677">
        <w:rPr>
          <w:noProof/>
        </w:rPr>
        <w:fldChar w:fldCharType="begin"/>
      </w:r>
      <w:r w:rsidRPr="00653677">
        <w:rPr>
          <w:noProof/>
        </w:rPr>
        <w:instrText xml:space="preserve"> PAGEREF _Toc452565036 \h </w:instrText>
      </w:r>
      <w:r w:rsidRPr="00653677">
        <w:rPr>
          <w:noProof/>
        </w:rPr>
      </w:r>
      <w:r w:rsidRPr="00653677">
        <w:rPr>
          <w:noProof/>
        </w:rPr>
        <w:fldChar w:fldCharType="separate"/>
      </w:r>
      <w:r w:rsidR="0077237D">
        <w:rPr>
          <w:noProof/>
        </w:rPr>
        <w:t>34</w:t>
      </w:r>
      <w:r w:rsidRPr="00653677">
        <w:rPr>
          <w:noProof/>
        </w:rPr>
        <w:fldChar w:fldCharType="end"/>
      </w:r>
    </w:p>
    <w:p w:rsidR="00653677" w:rsidRDefault="00653677">
      <w:pPr>
        <w:pStyle w:val="TOC5"/>
        <w:rPr>
          <w:rFonts w:asciiTheme="minorHAnsi" w:eastAsiaTheme="minorEastAsia" w:hAnsiTheme="minorHAnsi" w:cstheme="minorBidi"/>
          <w:noProof/>
          <w:kern w:val="0"/>
          <w:sz w:val="22"/>
          <w:szCs w:val="22"/>
        </w:rPr>
      </w:pPr>
      <w:r>
        <w:rPr>
          <w:noProof/>
        </w:rPr>
        <w:t>40</w:t>
      </w:r>
      <w:r>
        <w:rPr>
          <w:noProof/>
        </w:rPr>
        <w:tab/>
        <w:t>Payment of amount</w:t>
      </w:r>
      <w:r w:rsidRPr="00653677">
        <w:rPr>
          <w:noProof/>
        </w:rPr>
        <w:tab/>
      </w:r>
      <w:r w:rsidRPr="00653677">
        <w:rPr>
          <w:noProof/>
        </w:rPr>
        <w:fldChar w:fldCharType="begin"/>
      </w:r>
      <w:r w:rsidRPr="00653677">
        <w:rPr>
          <w:noProof/>
        </w:rPr>
        <w:instrText xml:space="preserve"> PAGEREF _Toc452565037 \h </w:instrText>
      </w:r>
      <w:r w:rsidRPr="00653677">
        <w:rPr>
          <w:noProof/>
        </w:rPr>
      </w:r>
      <w:r w:rsidRPr="00653677">
        <w:rPr>
          <w:noProof/>
        </w:rPr>
        <w:fldChar w:fldCharType="separate"/>
      </w:r>
      <w:r w:rsidR="0077237D">
        <w:rPr>
          <w:noProof/>
        </w:rPr>
        <w:t>34</w:t>
      </w:r>
      <w:r w:rsidRPr="00653677">
        <w:rPr>
          <w:noProof/>
        </w:rPr>
        <w:fldChar w:fldCharType="end"/>
      </w:r>
    </w:p>
    <w:p w:rsidR="00653677" w:rsidRDefault="00653677">
      <w:pPr>
        <w:pStyle w:val="TOC5"/>
        <w:rPr>
          <w:rFonts w:asciiTheme="minorHAnsi" w:eastAsiaTheme="minorEastAsia" w:hAnsiTheme="minorHAnsi" w:cstheme="minorBidi"/>
          <w:noProof/>
          <w:kern w:val="0"/>
          <w:sz w:val="22"/>
          <w:szCs w:val="22"/>
        </w:rPr>
      </w:pPr>
      <w:r>
        <w:rPr>
          <w:noProof/>
        </w:rPr>
        <w:t>41</w:t>
      </w:r>
      <w:r>
        <w:rPr>
          <w:noProof/>
        </w:rPr>
        <w:tab/>
        <w:t>Declining an offer</w:t>
      </w:r>
      <w:r w:rsidRPr="00653677">
        <w:rPr>
          <w:noProof/>
        </w:rPr>
        <w:tab/>
      </w:r>
      <w:r w:rsidRPr="00653677">
        <w:rPr>
          <w:noProof/>
        </w:rPr>
        <w:fldChar w:fldCharType="begin"/>
      </w:r>
      <w:r w:rsidRPr="00653677">
        <w:rPr>
          <w:noProof/>
        </w:rPr>
        <w:instrText xml:space="preserve"> PAGEREF _Toc452565038 \h </w:instrText>
      </w:r>
      <w:r w:rsidRPr="00653677">
        <w:rPr>
          <w:noProof/>
        </w:rPr>
      </w:r>
      <w:r w:rsidRPr="00653677">
        <w:rPr>
          <w:noProof/>
        </w:rPr>
        <w:fldChar w:fldCharType="separate"/>
      </w:r>
      <w:r w:rsidR="0077237D">
        <w:rPr>
          <w:noProof/>
        </w:rPr>
        <w:t>34</w:t>
      </w:r>
      <w:r w:rsidRPr="00653677">
        <w:rPr>
          <w:noProof/>
        </w:rPr>
        <w:fldChar w:fldCharType="end"/>
      </w:r>
    </w:p>
    <w:p w:rsidR="00653677" w:rsidRDefault="00653677">
      <w:pPr>
        <w:pStyle w:val="TOC2"/>
        <w:rPr>
          <w:rFonts w:asciiTheme="minorHAnsi" w:eastAsiaTheme="minorEastAsia" w:hAnsiTheme="minorHAnsi" w:cstheme="minorBidi"/>
          <w:b w:val="0"/>
          <w:noProof/>
          <w:kern w:val="0"/>
          <w:sz w:val="22"/>
          <w:szCs w:val="22"/>
        </w:rPr>
      </w:pPr>
      <w:r>
        <w:rPr>
          <w:noProof/>
        </w:rPr>
        <w:t>Part 4—Nominees</w:t>
      </w:r>
      <w:r w:rsidRPr="00653677">
        <w:rPr>
          <w:b w:val="0"/>
          <w:noProof/>
          <w:sz w:val="18"/>
        </w:rPr>
        <w:tab/>
      </w:r>
      <w:r w:rsidRPr="00653677">
        <w:rPr>
          <w:b w:val="0"/>
          <w:noProof/>
          <w:sz w:val="18"/>
        </w:rPr>
        <w:fldChar w:fldCharType="begin"/>
      </w:r>
      <w:r w:rsidRPr="00653677">
        <w:rPr>
          <w:b w:val="0"/>
          <w:noProof/>
          <w:sz w:val="18"/>
        </w:rPr>
        <w:instrText xml:space="preserve"> PAGEREF _Toc452565039 \h </w:instrText>
      </w:r>
      <w:r w:rsidRPr="00653677">
        <w:rPr>
          <w:b w:val="0"/>
          <w:noProof/>
          <w:sz w:val="18"/>
        </w:rPr>
      </w:r>
      <w:r w:rsidRPr="00653677">
        <w:rPr>
          <w:b w:val="0"/>
          <w:noProof/>
          <w:sz w:val="18"/>
        </w:rPr>
        <w:fldChar w:fldCharType="separate"/>
      </w:r>
      <w:r w:rsidR="0077237D">
        <w:rPr>
          <w:b w:val="0"/>
          <w:noProof/>
          <w:sz w:val="18"/>
        </w:rPr>
        <w:t>35</w:t>
      </w:r>
      <w:r w:rsidRPr="00653677">
        <w:rPr>
          <w:b w:val="0"/>
          <w:noProof/>
          <w:sz w:val="18"/>
        </w:rPr>
        <w:fldChar w:fldCharType="end"/>
      </w:r>
    </w:p>
    <w:p w:rsidR="00653677" w:rsidRDefault="00653677">
      <w:pPr>
        <w:pStyle w:val="TOC3"/>
        <w:rPr>
          <w:rFonts w:asciiTheme="minorHAnsi" w:eastAsiaTheme="minorEastAsia" w:hAnsiTheme="minorHAnsi" w:cstheme="minorBidi"/>
          <w:b w:val="0"/>
          <w:noProof/>
          <w:kern w:val="0"/>
          <w:szCs w:val="22"/>
        </w:rPr>
      </w:pPr>
      <w:r>
        <w:rPr>
          <w:noProof/>
        </w:rPr>
        <w:t>Division 1—Introduction</w:t>
      </w:r>
      <w:r w:rsidRPr="00653677">
        <w:rPr>
          <w:b w:val="0"/>
          <w:noProof/>
          <w:sz w:val="18"/>
        </w:rPr>
        <w:tab/>
      </w:r>
      <w:r w:rsidRPr="00653677">
        <w:rPr>
          <w:b w:val="0"/>
          <w:noProof/>
          <w:sz w:val="18"/>
        </w:rPr>
        <w:fldChar w:fldCharType="begin"/>
      </w:r>
      <w:r w:rsidRPr="00653677">
        <w:rPr>
          <w:b w:val="0"/>
          <w:noProof/>
          <w:sz w:val="18"/>
        </w:rPr>
        <w:instrText xml:space="preserve"> PAGEREF _Toc452565040 \h </w:instrText>
      </w:r>
      <w:r w:rsidRPr="00653677">
        <w:rPr>
          <w:b w:val="0"/>
          <w:noProof/>
          <w:sz w:val="18"/>
        </w:rPr>
      </w:r>
      <w:r w:rsidRPr="00653677">
        <w:rPr>
          <w:b w:val="0"/>
          <w:noProof/>
          <w:sz w:val="18"/>
        </w:rPr>
        <w:fldChar w:fldCharType="separate"/>
      </w:r>
      <w:r w:rsidR="0077237D">
        <w:rPr>
          <w:b w:val="0"/>
          <w:noProof/>
          <w:sz w:val="18"/>
        </w:rPr>
        <w:t>35</w:t>
      </w:r>
      <w:r w:rsidRPr="00653677">
        <w:rPr>
          <w:b w:val="0"/>
          <w:noProof/>
          <w:sz w:val="18"/>
        </w:rPr>
        <w:fldChar w:fldCharType="end"/>
      </w:r>
    </w:p>
    <w:p w:rsidR="00653677" w:rsidRDefault="00653677">
      <w:pPr>
        <w:pStyle w:val="TOC5"/>
        <w:rPr>
          <w:rFonts w:asciiTheme="minorHAnsi" w:eastAsiaTheme="minorEastAsia" w:hAnsiTheme="minorHAnsi" w:cstheme="minorBidi"/>
          <w:noProof/>
          <w:kern w:val="0"/>
          <w:sz w:val="22"/>
          <w:szCs w:val="22"/>
        </w:rPr>
      </w:pPr>
      <w:r>
        <w:rPr>
          <w:noProof/>
        </w:rPr>
        <w:t>42</w:t>
      </w:r>
      <w:r>
        <w:rPr>
          <w:noProof/>
        </w:rPr>
        <w:tab/>
        <w:t>Simplified outline of this Part</w:t>
      </w:r>
      <w:r w:rsidRPr="00653677">
        <w:rPr>
          <w:noProof/>
        </w:rPr>
        <w:tab/>
      </w:r>
      <w:r w:rsidRPr="00653677">
        <w:rPr>
          <w:noProof/>
        </w:rPr>
        <w:fldChar w:fldCharType="begin"/>
      </w:r>
      <w:r w:rsidRPr="00653677">
        <w:rPr>
          <w:noProof/>
        </w:rPr>
        <w:instrText xml:space="preserve"> PAGEREF _Toc452565041 \h </w:instrText>
      </w:r>
      <w:r w:rsidRPr="00653677">
        <w:rPr>
          <w:noProof/>
        </w:rPr>
      </w:r>
      <w:r w:rsidRPr="00653677">
        <w:rPr>
          <w:noProof/>
        </w:rPr>
        <w:fldChar w:fldCharType="separate"/>
      </w:r>
      <w:r w:rsidR="0077237D">
        <w:rPr>
          <w:noProof/>
        </w:rPr>
        <w:t>35</w:t>
      </w:r>
      <w:r w:rsidRPr="00653677">
        <w:rPr>
          <w:noProof/>
        </w:rPr>
        <w:fldChar w:fldCharType="end"/>
      </w:r>
    </w:p>
    <w:p w:rsidR="00653677" w:rsidRDefault="00653677">
      <w:pPr>
        <w:pStyle w:val="TOC5"/>
        <w:rPr>
          <w:rFonts w:asciiTheme="minorHAnsi" w:eastAsiaTheme="minorEastAsia" w:hAnsiTheme="minorHAnsi" w:cstheme="minorBidi"/>
          <w:noProof/>
          <w:kern w:val="0"/>
          <w:sz w:val="22"/>
          <w:szCs w:val="22"/>
        </w:rPr>
      </w:pPr>
      <w:r>
        <w:rPr>
          <w:noProof/>
        </w:rPr>
        <w:t>43</w:t>
      </w:r>
      <w:r>
        <w:rPr>
          <w:noProof/>
        </w:rPr>
        <w:tab/>
        <w:t xml:space="preserve">Definition of </w:t>
      </w:r>
      <w:r w:rsidRPr="00F9109C">
        <w:rPr>
          <w:i/>
          <w:noProof/>
        </w:rPr>
        <w:t>participant</w:t>
      </w:r>
      <w:r w:rsidRPr="00653677">
        <w:rPr>
          <w:noProof/>
        </w:rPr>
        <w:tab/>
      </w:r>
      <w:r w:rsidRPr="00653677">
        <w:rPr>
          <w:noProof/>
        </w:rPr>
        <w:fldChar w:fldCharType="begin"/>
      </w:r>
      <w:r w:rsidRPr="00653677">
        <w:rPr>
          <w:noProof/>
        </w:rPr>
        <w:instrText xml:space="preserve"> PAGEREF _Toc452565042 \h </w:instrText>
      </w:r>
      <w:r w:rsidRPr="00653677">
        <w:rPr>
          <w:noProof/>
        </w:rPr>
      </w:r>
      <w:r w:rsidRPr="00653677">
        <w:rPr>
          <w:noProof/>
        </w:rPr>
        <w:fldChar w:fldCharType="separate"/>
      </w:r>
      <w:r w:rsidR="0077237D">
        <w:rPr>
          <w:noProof/>
        </w:rPr>
        <w:t>35</w:t>
      </w:r>
      <w:r w:rsidRPr="00653677">
        <w:rPr>
          <w:noProof/>
        </w:rPr>
        <w:fldChar w:fldCharType="end"/>
      </w:r>
    </w:p>
    <w:p w:rsidR="00653677" w:rsidRDefault="00653677">
      <w:pPr>
        <w:pStyle w:val="TOC5"/>
        <w:rPr>
          <w:rFonts w:asciiTheme="minorHAnsi" w:eastAsiaTheme="minorEastAsia" w:hAnsiTheme="minorHAnsi" w:cstheme="minorBidi"/>
          <w:noProof/>
          <w:kern w:val="0"/>
          <w:sz w:val="22"/>
          <w:szCs w:val="22"/>
        </w:rPr>
      </w:pPr>
      <w:r>
        <w:rPr>
          <w:noProof/>
        </w:rPr>
        <w:t>44</w:t>
      </w:r>
      <w:r>
        <w:rPr>
          <w:noProof/>
        </w:rPr>
        <w:tab/>
        <w:t>Act that may be done</w:t>
      </w:r>
      <w:r w:rsidRPr="00653677">
        <w:rPr>
          <w:noProof/>
        </w:rPr>
        <w:tab/>
      </w:r>
      <w:r w:rsidRPr="00653677">
        <w:rPr>
          <w:noProof/>
        </w:rPr>
        <w:fldChar w:fldCharType="begin"/>
      </w:r>
      <w:r w:rsidRPr="00653677">
        <w:rPr>
          <w:noProof/>
        </w:rPr>
        <w:instrText xml:space="preserve"> PAGEREF _Toc452565043 \h </w:instrText>
      </w:r>
      <w:r w:rsidRPr="00653677">
        <w:rPr>
          <w:noProof/>
        </w:rPr>
      </w:r>
      <w:r w:rsidRPr="00653677">
        <w:rPr>
          <w:noProof/>
        </w:rPr>
        <w:fldChar w:fldCharType="separate"/>
      </w:r>
      <w:r w:rsidR="0077237D">
        <w:rPr>
          <w:noProof/>
        </w:rPr>
        <w:t>35</w:t>
      </w:r>
      <w:r w:rsidRPr="00653677">
        <w:rPr>
          <w:noProof/>
        </w:rPr>
        <w:fldChar w:fldCharType="end"/>
      </w:r>
    </w:p>
    <w:p w:rsidR="00653677" w:rsidRDefault="00653677">
      <w:pPr>
        <w:pStyle w:val="TOC3"/>
        <w:rPr>
          <w:rFonts w:asciiTheme="minorHAnsi" w:eastAsiaTheme="minorEastAsia" w:hAnsiTheme="minorHAnsi" w:cstheme="minorBidi"/>
          <w:b w:val="0"/>
          <w:noProof/>
          <w:kern w:val="0"/>
          <w:szCs w:val="22"/>
        </w:rPr>
      </w:pPr>
      <w:r>
        <w:rPr>
          <w:noProof/>
        </w:rPr>
        <w:t>Division 2—Functions and responsibilities of nominee</w:t>
      </w:r>
      <w:r w:rsidRPr="00653677">
        <w:rPr>
          <w:b w:val="0"/>
          <w:noProof/>
          <w:sz w:val="18"/>
        </w:rPr>
        <w:tab/>
      </w:r>
      <w:r w:rsidRPr="00653677">
        <w:rPr>
          <w:b w:val="0"/>
          <w:noProof/>
          <w:sz w:val="18"/>
        </w:rPr>
        <w:fldChar w:fldCharType="begin"/>
      </w:r>
      <w:r w:rsidRPr="00653677">
        <w:rPr>
          <w:b w:val="0"/>
          <w:noProof/>
          <w:sz w:val="18"/>
        </w:rPr>
        <w:instrText xml:space="preserve"> PAGEREF _Toc452565044 \h </w:instrText>
      </w:r>
      <w:r w:rsidRPr="00653677">
        <w:rPr>
          <w:b w:val="0"/>
          <w:noProof/>
          <w:sz w:val="18"/>
        </w:rPr>
      </w:r>
      <w:r w:rsidRPr="00653677">
        <w:rPr>
          <w:b w:val="0"/>
          <w:noProof/>
          <w:sz w:val="18"/>
        </w:rPr>
        <w:fldChar w:fldCharType="separate"/>
      </w:r>
      <w:r w:rsidR="0077237D">
        <w:rPr>
          <w:b w:val="0"/>
          <w:noProof/>
          <w:sz w:val="18"/>
        </w:rPr>
        <w:t>36</w:t>
      </w:r>
      <w:r w:rsidRPr="00653677">
        <w:rPr>
          <w:b w:val="0"/>
          <w:noProof/>
          <w:sz w:val="18"/>
        </w:rPr>
        <w:fldChar w:fldCharType="end"/>
      </w:r>
    </w:p>
    <w:p w:rsidR="00653677" w:rsidRDefault="00653677">
      <w:pPr>
        <w:pStyle w:val="TOC5"/>
        <w:rPr>
          <w:rFonts w:asciiTheme="minorHAnsi" w:eastAsiaTheme="minorEastAsia" w:hAnsiTheme="minorHAnsi" w:cstheme="minorBidi"/>
          <w:noProof/>
          <w:kern w:val="0"/>
          <w:sz w:val="22"/>
          <w:szCs w:val="22"/>
        </w:rPr>
      </w:pPr>
      <w:r>
        <w:rPr>
          <w:noProof/>
        </w:rPr>
        <w:t>45</w:t>
      </w:r>
      <w:r>
        <w:rPr>
          <w:noProof/>
        </w:rPr>
        <w:tab/>
        <w:t>Actions on behalf of participant</w:t>
      </w:r>
      <w:r w:rsidRPr="00653677">
        <w:rPr>
          <w:noProof/>
        </w:rPr>
        <w:tab/>
      </w:r>
      <w:r w:rsidRPr="00653677">
        <w:rPr>
          <w:noProof/>
        </w:rPr>
        <w:fldChar w:fldCharType="begin"/>
      </w:r>
      <w:r w:rsidRPr="00653677">
        <w:rPr>
          <w:noProof/>
        </w:rPr>
        <w:instrText xml:space="preserve"> PAGEREF _Toc452565045 \h </w:instrText>
      </w:r>
      <w:r w:rsidRPr="00653677">
        <w:rPr>
          <w:noProof/>
        </w:rPr>
      </w:r>
      <w:r w:rsidRPr="00653677">
        <w:rPr>
          <w:noProof/>
        </w:rPr>
        <w:fldChar w:fldCharType="separate"/>
      </w:r>
      <w:r w:rsidR="0077237D">
        <w:rPr>
          <w:noProof/>
        </w:rPr>
        <w:t>36</w:t>
      </w:r>
      <w:r w:rsidRPr="00653677">
        <w:rPr>
          <w:noProof/>
        </w:rPr>
        <w:fldChar w:fldCharType="end"/>
      </w:r>
    </w:p>
    <w:p w:rsidR="00653677" w:rsidRDefault="00653677">
      <w:pPr>
        <w:pStyle w:val="TOC5"/>
        <w:rPr>
          <w:rFonts w:asciiTheme="minorHAnsi" w:eastAsiaTheme="minorEastAsia" w:hAnsiTheme="minorHAnsi" w:cstheme="minorBidi"/>
          <w:noProof/>
          <w:kern w:val="0"/>
          <w:sz w:val="22"/>
          <w:szCs w:val="22"/>
        </w:rPr>
      </w:pPr>
      <w:r>
        <w:rPr>
          <w:noProof/>
        </w:rPr>
        <w:t>46</w:t>
      </w:r>
      <w:r>
        <w:rPr>
          <w:noProof/>
        </w:rPr>
        <w:tab/>
        <w:t>Duties of nominee to participant</w:t>
      </w:r>
      <w:r w:rsidRPr="00653677">
        <w:rPr>
          <w:noProof/>
        </w:rPr>
        <w:tab/>
      </w:r>
      <w:r w:rsidRPr="00653677">
        <w:rPr>
          <w:noProof/>
        </w:rPr>
        <w:fldChar w:fldCharType="begin"/>
      </w:r>
      <w:r w:rsidRPr="00653677">
        <w:rPr>
          <w:noProof/>
        </w:rPr>
        <w:instrText xml:space="preserve"> PAGEREF _Toc452565046 \h </w:instrText>
      </w:r>
      <w:r w:rsidRPr="00653677">
        <w:rPr>
          <w:noProof/>
        </w:rPr>
      </w:r>
      <w:r w:rsidRPr="00653677">
        <w:rPr>
          <w:noProof/>
        </w:rPr>
        <w:fldChar w:fldCharType="separate"/>
      </w:r>
      <w:r w:rsidR="0077237D">
        <w:rPr>
          <w:noProof/>
        </w:rPr>
        <w:t>36</w:t>
      </w:r>
      <w:r w:rsidRPr="00653677">
        <w:rPr>
          <w:noProof/>
        </w:rPr>
        <w:fldChar w:fldCharType="end"/>
      </w:r>
    </w:p>
    <w:p w:rsidR="00653677" w:rsidRDefault="00653677">
      <w:pPr>
        <w:pStyle w:val="TOC5"/>
        <w:rPr>
          <w:rFonts w:asciiTheme="minorHAnsi" w:eastAsiaTheme="minorEastAsia" w:hAnsiTheme="minorHAnsi" w:cstheme="minorBidi"/>
          <w:noProof/>
          <w:kern w:val="0"/>
          <w:sz w:val="22"/>
          <w:szCs w:val="22"/>
        </w:rPr>
      </w:pPr>
      <w:r>
        <w:rPr>
          <w:noProof/>
        </w:rPr>
        <w:t>47</w:t>
      </w:r>
      <w:r>
        <w:rPr>
          <w:noProof/>
        </w:rPr>
        <w:tab/>
        <w:t>Giving of notices to nominee</w:t>
      </w:r>
      <w:r w:rsidRPr="00653677">
        <w:rPr>
          <w:noProof/>
        </w:rPr>
        <w:tab/>
      </w:r>
      <w:r w:rsidRPr="00653677">
        <w:rPr>
          <w:noProof/>
        </w:rPr>
        <w:fldChar w:fldCharType="begin"/>
      </w:r>
      <w:r w:rsidRPr="00653677">
        <w:rPr>
          <w:noProof/>
        </w:rPr>
        <w:instrText xml:space="preserve"> PAGEREF _Toc452565047 \h </w:instrText>
      </w:r>
      <w:r w:rsidRPr="00653677">
        <w:rPr>
          <w:noProof/>
        </w:rPr>
      </w:r>
      <w:r w:rsidRPr="00653677">
        <w:rPr>
          <w:noProof/>
        </w:rPr>
        <w:fldChar w:fldCharType="separate"/>
      </w:r>
      <w:r w:rsidR="0077237D">
        <w:rPr>
          <w:noProof/>
        </w:rPr>
        <w:t>37</w:t>
      </w:r>
      <w:r w:rsidRPr="00653677">
        <w:rPr>
          <w:noProof/>
        </w:rPr>
        <w:fldChar w:fldCharType="end"/>
      </w:r>
    </w:p>
    <w:p w:rsidR="00653677" w:rsidRDefault="00653677">
      <w:pPr>
        <w:pStyle w:val="TOC5"/>
        <w:rPr>
          <w:rFonts w:asciiTheme="minorHAnsi" w:eastAsiaTheme="minorEastAsia" w:hAnsiTheme="minorHAnsi" w:cstheme="minorBidi"/>
          <w:noProof/>
          <w:kern w:val="0"/>
          <w:sz w:val="22"/>
          <w:szCs w:val="22"/>
        </w:rPr>
      </w:pPr>
      <w:r>
        <w:rPr>
          <w:noProof/>
        </w:rPr>
        <w:t>48</w:t>
      </w:r>
      <w:r>
        <w:rPr>
          <w:noProof/>
        </w:rPr>
        <w:tab/>
        <w:t>Compliance by nominee</w:t>
      </w:r>
      <w:r w:rsidRPr="00653677">
        <w:rPr>
          <w:noProof/>
        </w:rPr>
        <w:tab/>
      </w:r>
      <w:r w:rsidRPr="00653677">
        <w:rPr>
          <w:noProof/>
        </w:rPr>
        <w:fldChar w:fldCharType="begin"/>
      </w:r>
      <w:r w:rsidRPr="00653677">
        <w:rPr>
          <w:noProof/>
        </w:rPr>
        <w:instrText xml:space="preserve"> PAGEREF _Toc452565048 \h </w:instrText>
      </w:r>
      <w:r w:rsidRPr="00653677">
        <w:rPr>
          <w:noProof/>
        </w:rPr>
      </w:r>
      <w:r w:rsidRPr="00653677">
        <w:rPr>
          <w:noProof/>
        </w:rPr>
        <w:fldChar w:fldCharType="separate"/>
      </w:r>
      <w:r w:rsidR="0077237D">
        <w:rPr>
          <w:noProof/>
        </w:rPr>
        <w:t>38</w:t>
      </w:r>
      <w:r w:rsidRPr="00653677">
        <w:rPr>
          <w:noProof/>
        </w:rPr>
        <w:fldChar w:fldCharType="end"/>
      </w:r>
    </w:p>
    <w:p w:rsidR="00653677" w:rsidRDefault="00653677">
      <w:pPr>
        <w:pStyle w:val="TOC5"/>
        <w:rPr>
          <w:rFonts w:asciiTheme="minorHAnsi" w:eastAsiaTheme="minorEastAsia" w:hAnsiTheme="minorHAnsi" w:cstheme="minorBidi"/>
          <w:noProof/>
          <w:kern w:val="0"/>
          <w:sz w:val="22"/>
          <w:szCs w:val="22"/>
        </w:rPr>
      </w:pPr>
      <w:r>
        <w:rPr>
          <w:noProof/>
        </w:rPr>
        <w:t>49</w:t>
      </w:r>
      <w:r>
        <w:rPr>
          <w:noProof/>
        </w:rPr>
        <w:tab/>
        <w:t>Nominee to inform Secretary of matters affecting ability to act as nominee</w:t>
      </w:r>
      <w:r w:rsidRPr="00653677">
        <w:rPr>
          <w:noProof/>
        </w:rPr>
        <w:tab/>
      </w:r>
      <w:r w:rsidRPr="00653677">
        <w:rPr>
          <w:noProof/>
        </w:rPr>
        <w:fldChar w:fldCharType="begin"/>
      </w:r>
      <w:r w:rsidRPr="00653677">
        <w:rPr>
          <w:noProof/>
        </w:rPr>
        <w:instrText xml:space="preserve"> PAGEREF _Toc452565049 \h </w:instrText>
      </w:r>
      <w:r w:rsidRPr="00653677">
        <w:rPr>
          <w:noProof/>
        </w:rPr>
      </w:r>
      <w:r w:rsidRPr="00653677">
        <w:rPr>
          <w:noProof/>
        </w:rPr>
        <w:fldChar w:fldCharType="separate"/>
      </w:r>
      <w:r w:rsidR="0077237D">
        <w:rPr>
          <w:noProof/>
        </w:rPr>
        <w:t>39</w:t>
      </w:r>
      <w:r w:rsidRPr="00653677">
        <w:rPr>
          <w:noProof/>
        </w:rPr>
        <w:fldChar w:fldCharType="end"/>
      </w:r>
    </w:p>
    <w:p w:rsidR="00653677" w:rsidRDefault="00653677">
      <w:pPr>
        <w:pStyle w:val="TOC3"/>
        <w:rPr>
          <w:rFonts w:asciiTheme="minorHAnsi" w:eastAsiaTheme="minorEastAsia" w:hAnsiTheme="minorHAnsi" w:cstheme="minorBidi"/>
          <w:b w:val="0"/>
          <w:noProof/>
          <w:kern w:val="0"/>
          <w:szCs w:val="22"/>
        </w:rPr>
      </w:pPr>
      <w:r>
        <w:rPr>
          <w:noProof/>
        </w:rPr>
        <w:lastRenderedPageBreak/>
        <w:t>Division 3—Appointment and cancellation or suspension of appointment</w:t>
      </w:r>
      <w:r w:rsidRPr="00653677">
        <w:rPr>
          <w:b w:val="0"/>
          <w:noProof/>
          <w:sz w:val="18"/>
        </w:rPr>
        <w:tab/>
      </w:r>
      <w:r w:rsidRPr="00653677">
        <w:rPr>
          <w:b w:val="0"/>
          <w:noProof/>
          <w:sz w:val="18"/>
        </w:rPr>
        <w:fldChar w:fldCharType="begin"/>
      </w:r>
      <w:r w:rsidRPr="00653677">
        <w:rPr>
          <w:b w:val="0"/>
          <w:noProof/>
          <w:sz w:val="18"/>
        </w:rPr>
        <w:instrText xml:space="preserve"> PAGEREF _Toc452565050 \h </w:instrText>
      </w:r>
      <w:r w:rsidRPr="00653677">
        <w:rPr>
          <w:b w:val="0"/>
          <w:noProof/>
          <w:sz w:val="18"/>
        </w:rPr>
      </w:r>
      <w:r w:rsidRPr="00653677">
        <w:rPr>
          <w:b w:val="0"/>
          <w:noProof/>
          <w:sz w:val="18"/>
        </w:rPr>
        <w:fldChar w:fldCharType="separate"/>
      </w:r>
      <w:r w:rsidR="0077237D">
        <w:rPr>
          <w:b w:val="0"/>
          <w:noProof/>
          <w:sz w:val="18"/>
        </w:rPr>
        <w:t>41</w:t>
      </w:r>
      <w:r w:rsidRPr="00653677">
        <w:rPr>
          <w:b w:val="0"/>
          <w:noProof/>
          <w:sz w:val="18"/>
        </w:rPr>
        <w:fldChar w:fldCharType="end"/>
      </w:r>
    </w:p>
    <w:p w:rsidR="00653677" w:rsidRDefault="00653677">
      <w:pPr>
        <w:pStyle w:val="TOC5"/>
        <w:rPr>
          <w:rFonts w:asciiTheme="minorHAnsi" w:eastAsiaTheme="minorEastAsia" w:hAnsiTheme="minorHAnsi" w:cstheme="minorBidi"/>
          <w:noProof/>
          <w:kern w:val="0"/>
          <w:sz w:val="22"/>
          <w:szCs w:val="22"/>
        </w:rPr>
      </w:pPr>
      <w:r>
        <w:rPr>
          <w:noProof/>
        </w:rPr>
        <w:t>50</w:t>
      </w:r>
      <w:r>
        <w:rPr>
          <w:noProof/>
        </w:rPr>
        <w:tab/>
        <w:t>Appointment of nominee</w:t>
      </w:r>
      <w:r w:rsidRPr="00653677">
        <w:rPr>
          <w:noProof/>
        </w:rPr>
        <w:tab/>
      </w:r>
      <w:r w:rsidRPr="00653677">
        <w:rPr>
          <w:noProof/>
        </w:rPr>
        <w:fldChar w:fldCharType="begin"/>
      </w:r>
      <w:r w:rsidRPr="00653677">
        <w:rPr>
          <w:noProof/>
        </w:rPr>
        <w:instrText xml:space="preserve"> PAGEREF _Toc452565051 \h </w:instrText>
      </w:r>
      <w:r w:rsidRPr="00653677">
        <w:rPr>
          <w:noProof/>
        </w:rPr>
      </w:r>
      <w:r w:rsidRPr="00653677">
        <w:rPr>
          <w:noProof/>
        </w:rPr>
        <w:fldChar w:fldCharType="separate"/>
      </w:r>
      <w:r w:rsidR="0077237D">
        <w:rPr>
          <w:noProof/>
        </w:rPr>
        <w:t>41</w:t>
      </w:r>
      <w:r w:rsidRPr="00653677">
        <w:rPr>
          <w:noProof/>
        </w:rPr>
        <w:fldChar w:fldCharType="end"/>
      </w:r>
    </w:p>
    <w:p w:rsidR="00653677" w:rsidRDefault="00653677">
      <w:pPr>
        <w:pStyle w:val="TOC5"/>
        <w:rPr>
          <w:rFonts w:asciiTheme="minorHAnsi" w:eastAsiaTheme="minorEastAsia" w:hAnsiTheme="minorHAnsi" w:cstheme="minorBidi"/>
          <w:noProof/>
          <w:kern w:val="0"/>
          <w:sz w:val="22"/>
          <w:szCs w:val="22"/>
        </w:rPr>
      </w:pPr>
      <w:r>
        <w:rPr>
          <w:noProof/>
        </w:rPr>
        <w:t>51</w:t>
      </w:r>
      <w:r>
        <w:rPr>
          <w:noProof/>
        </w:rPr>
        <w:tab/>
        <w:t>Provisions relating to appointments</w:t>
      </w:r>
      <w:r w:rsidRPr="00653677">
        <w:rPr>
          <w:noProof/>
        </w:rPr>
        <w:tab/>
      </w:r>
      <w:r w:rsidRPr="00653677">
        <w:rPr>
          <w:noProof/>
        </w:rPr>
        <w:fldChar w:fldCharType="begin"/>
      </w:r>
      <w:r w:rsidRPr="00653677">
        <w:rPr>
          <w:noProof/>
        </w:rPr>
        <w:instrText xml:space="preserve"> PAGEREF _Toc452565052 \h </w:instrText>
      </w:r>
      <w:r w:rsidRPr="00653677">
        <w:rPr>
          <w:noProof/>
        </w:rPr>
      </w:r>
      <w:r w:rsidRPr="00653677">
        <w:rPr>
          <w:noProof/>
        </w:rPr>
        <w:fldChar w:fldCharType="separate"/>
      </w:r>
      <w:r w:rsidR="0077237D">
        <w:rPr>
          <w:noProof/>
        </w:rPr>
        <w:t>41</w:t>
      </w:r>
      <w:r w:rsidRPr="00653677">
        <w:rPr>
          <w:noProof/>
        </w:rPr>
        <w:fldChar w:fldCharType="end"/>
      </w:r>
    </w:p>
    <w:p w:rsidR="00653677" w:rsidRDefault="00653677">
      <w:pPr>
        <w:pStyle w:val="TOC5"/>
        <w:rPr>
          <w:rFonts w:asciiTheme="minorHAnsi" w:eastAsiaTheme="minorEastAsia" w:hAnsiTheme="minorHAnsi" w:cstheme="minorBidi"/>
          <w:noProof/>
          <w:kern w:val="0"/>
          <w:sz w:val="22"/>
          <w:szCs w:val="22"/>
        </w:rPr>
      </w:pPr>
      <w:r>
        <w:rPr>
          <w:noProof/>
        </w:rPr>
        <w:t>52</w:t>
      </w:r>
      <w:r>
        <w:rPr>
          <w:noProof/>
        </w:rPr>
        <w:tab/>
        <w:t>Circumstances in which the Secretary must cancel appointment of nominees</w:t>
      </w:r>
      <w:r w:rsidRPr="00653677">
        <w:rPr>
          <w:noProof/>
        </w:rPr>
        <w:tab/>
      </w:r>
      <w:r w:rsidRPr="00653677">
        <w:rPr>
          <w:noProof/>
        </w:rPr>
        <w:fldChar w:fldCharType="begin"/>
      </w:r>
      <w:r w:rsidRPr="00653677">
        <w:rPr>
          <w:noProof/>
        </w:rPr>
        <w:instrText xml:space="preserve"> PAGEREF _Toc452565053 \h </w:instrText>
      </w:r>
      <w:r w:rsidRPr="00653677">
        <w:rPr>
          <w:noProof/>
        </w:rPr>
      </w:r>
      <w:r w:rsidRPr="00653677">
        <w:rPr>
          <w:noProof/>
        </w:rPr>
        <w:fldChar w:fldCharType="separate"/>
      </w:r>
      <w:r w:rsidR="0077237D">
        <w:rPr>
          <w:noProof/>
        </w:rPr>
        <w:t>42</w:t>
      </w:r>
      <w:r w:rsidRPr="00653677">
        <w:rPr>
          <w:noProof/>
        </w:rPr>
        <w:fldChar w:fldCharType="end"/>
      </w:r>
    </w:p>
    <w:p w:rsidR="00653677" w:rsidRDefault="00653677">
      <w:pPr>
        <w:pStyle w:val="TOC5"/>
        <w:rPr>
          <w:rFonts w:asciiTheme="minorHAnsi" w:eastAsiaTheme="minorEastAsia" w:hAnsiTheme="minorHAnsi" w:cstheme="minorBidi"/>
          <w:noProof/>
          <w:kern w:val="0"/>
          <w:sz w:val="22"/>
          <w:szCs w:val="22"/>
        </w:rPr>
      </w:pPr>
      <w:r>
        <w:rPr>
          <w:noProof/>
        </w:rPr>
        <w:t>53</w:t>
      </w:r>
      <w:r>
        <w:rPr>
          <w:noProof/>
        </w:rPr>
        <w:tab/>
        <w:t>General circumstances in which Secretary may cancel or suspend appointment of nominees</w:t>
      </w:r>
      <w:r w:rsidRPr="00653677">
        <w:rPr>
          <w:noProof/>
        </w:rPr>
        <w:tab/>
      </w:r>
      <w:r w:rsidRPr="00653677">
        <w:rPr>
          <w:noProof/>
        </w:rPr>
        <w:fldChar w:fldCharType="begin"/>
      </w:r>
      <w:r w:rsidRPr="00653677">
        <w:rPr>
          <w:noProof/>
        </w:rPr>
        <w:instrText xml:space="preserve"> PAGEREF _Toc452565054 \h </w:instrText>
      </w:r>
      <w:r w:rsidRPr="00653677">
        <w:rPr>
          <w:noProof/>
        </w:rPr>
      </w:r>
      <w:r w:rsidRPr="00653677">
        <w:rPr>
          <w:noProof/>
        </w:rPr>
        <w:fldChar w:fldCharType="separate"/>
      </w:r>
      <w:r w:rsidR="0077237D">
        <w:rPr>
          <w:noProof/>
        </w:rPr>
        <w:t>43</w:t>
      </w:r>
      <w:r w:rsidRPr="00653677">
        <w:rPr>
          <w:noProof/>
        </w:rPr>
        <w:fldChar w:fldCharType="end"/>
      </w:r>
    </w:p>
    <w:p w:rsidR="00653677" w:rsidRDefault="00653677">
      <w:pPr>
        <w:pStyle w:val="TOC5"/>
        <w:rPr>
          <w:rFonts w:asciiTheme="minorHAnsi" w:eastAsiaTheme="minorEastAsia" w:hAnsiTheme="minorHAnsi" w:cstheme="minorBidi"/>
          <w:noProof/>
          <w:kern w:val="0"/>
          <w:sz w:val="22"/>
          <w:szCs w:val="22"/>
        </w:rPr>
      </w:pPr>
      <w:r>
        <w:rPr>
          <w:noProof/>
        </w:rPr>
        <w:t>54</w:t>
      </w:r>
      <w:r>
        <w:rPr>
          <w:noProof/>
        </w:rPr>
        <w:tab/>
        <w:t>Suspension etc. of appointment of nominees in cases of physical, mental or financial harm</w:t>
      </w:r>
      <w:r w:rsidRPr="00653677">
        <w:rPr>
          <w:noProof/>
        </w:rPr>
        <w:tab/>
      </w:r>
      <w:r w:rsidRPr="00653677">
        <w:rPr>
          <w:noProof/>
        </w:rPr>
        <w:fldChar w:fldCharType="begin"/>
      </w:r>
      <w:r w:rsidRPr="00653677">
        <w:rPr>
          <w:noProof/>
        </w:rPr>
        <w:instrText xml:space="preserve"> PAGEREF _Toc452565055 \h </w:instrText>
      </w:r>
      <w:r w:rsidRPr="00653677">
        <w:rPr>
          <w:noProof/>
        </w:rPr>
      </w:r>
      <w:r w:rsidRPr="00653677">
        <w:rPr>
          <w:noProof/>
        </w:rPr>
        <w:fldChar w:fldCharType="separate"/>
      </w:r>
      <w:r w:rsidR="0077237D">
        <w:rPr>
          <w:noProof/>
        </w:rPr>
        <w:t>45</w:t>
      </w:r>
      <w:r w:rsidRPr="00653677">
        <w:rPr>
          <w:noProof/>
        </w:rPr>
        <w:fldChar w:fldCharType="end"/>
      </w:r>
    </w:p>
    <w:p w:rsidR="00653677" w:rsidRDefault="00653677">
      <w:pPr>
        <w:pStyle w:val="TOC5"/>
        <w:rPr>
          <w:rFonts w:asciiTheme="minorHAnsi" w:eastAsiaTheme="minorEastAsia" w:hAnsiTheme="minorHAnsi" w:cstheme="minorBidi"/>
          <w:noProof/>
          <w:kern w:val="0"/>
          <w:sz w:val="22"/>
          <w:szCs w:val="22"/>
        </w:rPr>
      </w:pPr>
      <w:r>
        <w:rPr>
          <w:noProof/>
        </w:rPr>
        <w:t>55</w:t>
      </w:r>
      <w:r>
        <w:rPr>
          <w:noProof/>
        </w:rPr>
        <w:tab/>
        <w:t>Other matters relating to cancellation or suspension of appointment</w:t>
      </w:r>
      <w:r w:rsidRPr="00653677">
        <w:rPr>
          <w:noProof/>
        </w:rPr>
        <w:tab/>
      </w:r>
      <w:r w:rsidRPr="00653677">
        <w:rPr>
          <w:noProof/>
        </w:rPr>
        <w:fldChar w:fldCharType="begin"/>
      </w:r>
      <w:r w:rsidRPr="00653677">
        <w:rPr>
          <w:noProof/>
        </w:rPr>
        <w:instrText xml:space="preserve"> PAGEREF _Toc452565056 \h </w:instrText>
      </w:r>
      <w:r w:rsidRPr="00653677">
        <w:rPr>
          <w:noProof/>
        </w:rPr>
      </w:r>
      <w:r w:rsidRPr="00653677">
        <w:rPr>
          <w:noProof/>
        </w:rPr>
        <w:fldChar w:fldCharType="separate"/>
      </w:r>
      <w:r w:rsidR="0077237D">
        <w:rPr>
          <w:noProof/>
        </w:rPr>
        <w:t>46</w:t>
      </w:r>
      <w:r w:rsidRPr="00653677">
        <w:rPr>
          <w:noProof/>
        </w:rPr>
        <w:fldChar w:fldCharType="end"/>
      </w:r>
    </w:p>
    <w:p w:rsidR="00653677" w:rsidRDefault="00653677">
      <w:pPr>
        <w:pStyle w:val="TOC5"/>
        <w:rPr>
          <w:rFonts w:asciiTheme="minorHAnsi" w:eastAsiaTheme="minorEastAsia" w:hAnsiTheme="minorHAnsi" w:cstheme="minorBidi"/>
          <w:noProof/>
          <w:kern w:val="0"/>
          <w:sz w:val="22"/>
          <w:szCs w:val="22"/>
        </w:rPr>
      </w:pPr>
      <w:r>
        <w:rPr>
          <w:noProof/>
        </w:rPr>
        <w:t>56</w:t>
      </w:r>
      <w:r>
        <w:rPr>
          <w:noProof/>
        </w:rPr>
        <w:tab/>
        <w:t>Rules may prescribe requirements etc.</w:t>
      </w:r>
      <w:r w:rsidRPr="00653677">
        <w:rPr>
          <w:noProof/>
        </w:rPr>
        <w:tab/>
      </w:r>
      <w:r w:rsidRPr="00653677">
        <w:rPr>
          <w:noProof/>
        </w:rPr>
        <w:fldChar w:fldCharType="begin"/>
      </w:r>
      <w:r w:rsidRPr="00653677">
        <w:rPr>
          <w:noProof/>
        </w:rPr>
        <w:instrText xml:space="preserve"> PAGEREF _Toc452565057 \h </w:instrText>
      </w:r>
      <w:r w:rsidRPr="00653677">
        <w:rPr>
          <w:noProof/>
        </w:rPr>
      </w:r>
      <w:r w:rsidRPr="00653677">
        <w:rPr>
          <w:noProof/>
        </w:rPr>
        <w:fldChar w:fldCharType="separate"/>
      </w:r>
      <w:r w:rsidR="0077237D">
        <w:rPr>
          <w:noProof/>
        </w:rPr>
        <w:t>46</w:t>
      </w:r>
      <w:r w:rsidRPr="00653677">
        <w:rPr>
          <w:noProof/>
        </w:rPr>
        <w:fldChar w:fldCharType="end"/>
      </w:r>
    </w:p>
    <w:p w:rsidR="00653677" w:rsidRDefault="00653677">
      <w:pPr>
        <w:pStyle w:val="TOC5"/>
        <w:rPr>
          <w:rFonts w:asciiTheme="minorHAnsi" w:eastAsiaTheme="minorEastAsia" w:hAnsiTheme="minorHAnsi" w:cstheme="minorBidi"/>
          <w:noProof/>
          <w:kern w:val="0"/>
          <w:sz w:val="22"/>
          <w:szCs w:val="22"/>
        </w:rPr>
      </w:pPr>
      <w:r>
        <w:rPr>
          <w:noProof/>
        </w:rPr>
        <w:t>57</w:t>
      </w:r>
      <w:r>
        <w:rPr>
          <w:noProof/>
        </w:rPr>
        <w:tab/>
        <w:t>Secretary’s powers of revocation</w:t>
      </w:r>
      <w:r w:rsidRPr="00653677">
        <w:rPr>
          <w:noProof/>
        </w:rPr>
        <w:tab/>
      </w:r>
      <w:r w:rsidRPr="00653677">
        <w:rPr>
          <w:noProof/>
        </w:rPr>
        <w:fldChar w:fldCharType="begin"/>
      </w:r>
      <w:r w:rsidRPr="00653677">
        <w:rPr>
          <w:noProof/>
        </w:rPr>
        <w:instrText xml:space="preserve"> PAGEREF _Toc452565058 \h </w:instrText>
      </w:r>
      <w:r w:rsidRPr="00653677">
        <w:rPr>
          <w:noProof/>
        </w:rPr>
      </w:r>
      <w:r w:rsidRPr="00653677">
        <w:rPr>
          <w:noProof/>
        </w:rPr>
        <w:fldChar w:fldCharType="separate"/>
      </w:r>
      <w:r w:rsidR="0077237D">
        <w:rPr>
          <w:noProof/>
        </w:rPr>
        <w:t>47</w:t>
      </w:r>
      <w:r w:rsidRPr="00653677">
        <w:rPr>
          <w:noProof/>
        </w:rPr>
        <w:fldChar w:fldCharType="end"/>
      </w:r>
    </w:p>
    <w:p w:rsidR="00653677" w:rsidRDefault="00653677">
      <w:pPr>
        <w:pStyle w:val="TOC3"/>
        <w:rPr>
          <w:rFonts w:asciiTheme="minorHAnsi" w:eastAsiaTheme="minorEastAsia" w:hAnsiTheme="minorHAnsi" w:cstheme="minorBidi"/>
          <w:b w:val="0"/>
          <w:noProof/>
          <w:kern w:val="0"/>
          <w:szCs w:val="22"/>
        </w:rPr>
      </w:pPr>
      <w:r>
        <w:rPr>
          <w:noProof/>
        </w:rPr>
        <w:t>Division 4—Review of certain decisions about nominees</w:t>
      </w:r>
      <w:r w:rsidRPr="00653677">
        <w:rPr>
          <w:b w:val="0"/>
          <w:noProof/>
          <w:sz w:val="18"/>
        </w:rPr>
        <w:tab/>
      </w:r>
      <w:r w:rsidRPr="00653677">
        <w:rPr>
          <w:b w:val="0"/>
          <w:noProof/>
          <w:sz w:val="18"/>
        </w:rPr>
        <w:fldChar w:fldCharType="begin"/>
      </w:r>
      <w:r w:rsidRPr="00653677">
        <w:rPr>
          <w:b w:val="0"/>
          <w:noProof/>
          <w:sz w:val="18"/>
        </w:rPr>
        <w:instrText xml:space="preserve"> PAGEREF _Toc452565059 \h </w:instrText>
      </w:r>
      <w:r w:rsidRPr="00653677">
        <w:rPr>
          <w:b w:val="0"/>
          <w:noProof/>
          <w:sz w:val="18"/>
        </w:rPr>
      </w:r>
      <w:r w:rsidRPr="00653677">
        <w:rPr>
          <w:b w:val="0"/>
          <w:noProof/>
          <w:sz w:val="18"/>
        </w:rPr>
        <w:fldChar w:fldCharType="separate"/>
      </w:r>
      <w:r w:rsidR="0077237D">
        <w:rPr>
          <w:b w:val="0"/>
          <w:noProof/>
          <w:sz w:val="18"/>
        </w:rPr>
        <w:t>48</w:t>
      </w:r>
      <w:r w:rsidRPr="00653677">
        <w:rPr>
          <w:b w:val="0"/>
          <w:noProof/>
          <w:sz w:val="18"/>
        </w:rPr>
        <w:fldChar w:fldCharType="end"/>
      </w:r>
    </w:p>
    <w:p w:rsidR="00653677" w:rsidRDefault="00653677">
      <w:pPr>
        <w:pStyle w:val="TOC5"/>
        <w:rPr>
          <w:rFonts w:asciiTheme="minorHAnsi" w:eastAsiaTheme="minorEastAsia" w:hAnsiTheme="minorHAnsi" w:cstheme="minorBidi"/>
          <w:noProof/>
          <w:kern w:val="0"/>
          <w:sz w:val="22"/>
          <w:szCs w:val="22"/>
        </w:rPr>
      </w:pPr>
      <w:r>
        <w:rPr>
          <w:noProof/>
        </w:rPr>
        <w:t>58</w:t>
      </w:r>
      <w:r>
        <w:rPr>
          <w:noProof/>
        </w:rPr>
        <w:tab/>
        <w:t>Review of certain decisions about nominees</w:t>
      </w:r>
      <w:r w:rsidRPr="00653677">
        <w:rPr>
          <w:noProof/>
        </w:rPr>
        <w:tab/>
      </w:r>
      <w:r w:rsidRPr="00653677">
        <w:rPr>
          <w:noProof/>
        </w:rPr>
        <w:fldChar w:fldCharType="begin"/>
      </w:r>
      <w:r w:rsidRPr="00653677">
        <w:rPr>
          <w:noProof/>
        </w:rPr>
        <w:instrText xml:space="preserve"> PAGEREF _Toc452565060 \h </w:instrText>
      </w:r>
      <w:r w:rsidRPr="00653677">
        <w:rPr>
          <w:noProof/>
        </w:rPr>
      </w:r>
      <w:r w:rsidRPr="00653677">
        <w:rPr>
          <w:noProof/>
        </w:rPr>
        <w:fldChar w:fldCharType="separate"/>
      </w:r>
      <w:r w:rsidR="0077237D">
        <w:rPr>
          <w:noProof/>
        </w:rPr>
        <w:t>48</w:t>
      </w:r>
      <w:r w:rsidRPr="00653677">
        <w:rPr>
          <w:noProof/>
        </w:rPr>
        <w:fldChar w:fldCharType="end"/>
      </w:r>
    </w:p>
    <w:p w:rsidR="00653677" w:rsidRDefault="00653677">
      <w:pPr>
        <w:pStyle w:val="TOC5"/>
        <w:rPr>
          <w:rFonts w:asciiTheme="minorHAnsi" w:eastAsiaTheme="minorEastAsia" w:hAnsiTheme="minorHAnsi" w:cstheme="minorBidi"/>
          <w:noProof/>
          <w:kern w:val="0"/>
          <w:sz w:val="22"/>
          <w:szCs w:val="22"/>
        </w:rPr>
      </w:pPr>
      <w:r>
        <w:rPr>
          <w:noProof/>
        </w:rPr>
        <w:t>59</w:t>
      </w:r>
      <w:r>
        <w:rPr>
          <w:noProof/>
        </w:rPr>
        <w:tab/>
        <w:t>Application for review</w:t>
      </w:r>
      <w:r w:rsidRPr="00653677">
        <w:rPr>
          <w:noProof/>
        </w:rPr>
        <w:tab/>
      </w:r>
      <w:r w:rsidRPr="00653677">
        <w:rPr>
          <w:noProof/>
        </w:rPr>
        <w:fldChar w:fldCharType="begin"/>
      </w:r>
      <w:r w:rsidRPr="00653677">
        <w:rPr>
          <w:noProof/>
        </w:rPr>
        <w:instrText xml:space="preserve"> PAGEREF _Toc452565061 \h </w:instrText>
      </w:r>
      <w:r w:rsidRPr="00653677">
        <w:rPr>
          <w:noProof/>
        </w:rPr>
      </w:r>
      <w:r w:rsidRPr="00653677">
        <w:rPr>
          <w:noProof/>
        </w:rPr>
        <w:fldChar w:fldCharType="separate"/>
      </w:r>
      <w:r w:rsidR="0077237D">
        <w:rPr>
          <w:noProof/>
        </w:rPr>
        <w:t>48</w:t>
      </w:r>
      <w:r w:rsidRPr="00653677">
        <w:rPr>
          <w:noProof/>
        </w:rPr>
        <w:fldChar w:fldCharType="end"/>
      </w:r>
    </w:p>
    <w:p w:rsidR="00653677" w:rsidRDefault="00653677">
      <w:pPr>
        <w:pStyle w:val="TOC5"/>
        <w:rPr>
          <w:rFonts w:asciiTheme="minorHAnsi" w:eastAsiaTheme="minorEastAsia" w:hAnsiTheme="minorHAnsi" w:cstheme="minorBidi"/>
          <w:noProof/>
          <w:kern w:val="0"/>
          <w:sz w:val="22"/>
          <w:szCs w:val="22"/>
        </w:rPr>
      </w:pPr>
      <w:r>
        <w:rPr>
          <w:noProof/>
        </w:rPr>
        <w:t>60</w:t>
      </w:r>
      <w:r>
        <w:rPr>
          <w:noProof/>
        </w:rPr>
        <w:tab/>
        <w:t>Withdrawal of application</w:t>
      </w:r>
      <w:r w:rsidRPr="00653677">
        <w:rPr>
          <w:noProof/>
        </w:rPr>
        <w:tab/>
      </w:r>
      <w:r w:rsidRPr="00653677">
        <w:rPr>
          <w:noProof/>
        </w:rPr>
        <w:fldChar w:fldCharType="begin"/>
      </w:r>
      <w:r w:rsidRPr="00653677">
        <w:rPr>
          <w:noProof/>
        </w:rPr>
        <w:instrText xml:space="preserve"> PAGEREF _Toc452565062 \h </w:instrText>
      </w:r>
      <w:r w:rsidRPr="00653677">
        <w:rPr>
          <w:noProof/>
        </w:rPr>
      </w:r>
      <w:r w:rsidRPr="00653677">
        <w:rPr>
          <w:noProof/>
        </w:rPr>
        <w:fldChar w:fldCharType="separate"/>
      </w:r>
      <w:r w:rsidR="0077237D">
        <w:rPr>
          <w:noProof/>
        </w:rPr>
        <w:t>49</w:t>
      </w:r>
      <w:r w:rsidRPr="00653677">
        <w:rPr>
          <w:noProof/>
        </w:rPr>
        <w:fldChar w:fldCharType="end"/>
      </w:r>
    </w:p>
    <w:p w:rsidR="00653677" w:rsidRDefault="00653677">
      <w:pPr>
        <w:pStyle w:val="TOC5"/>
        <w:rPr>
          <w:rFonts w:asciiTheme="minorHAnsi" w:eastAsiaTheme="minorEastAsia" w:hAnsiTheme="minorHAnsi" w:cstheme="minorBidi"/>
          <w:noProof/>
          <w:kern w:val="0"/>
          <w:sz w:val="22"/>
          <w:szCs w:val="22"/>
        </w:rPr>
      </w:pPr>
      <w:r>
        <w:rPr>
          <w:noProof/>
        </w:rPr>
        <w:t>61</w:t>
      </w:r>
      <w:r>
        <w:rPr>
          <w:noProof/>
        </w:rPr>
        <w:tab/>
        <w:t>Review of decisions following application under section 59</w:t>
      </w:r>
      <w:r w:rsidRPr="00653677">
        <w:rPr>
          <w:noProof/>
        </w:rPr>
        <w:tab/>
      </w:r>
      <w:r w:rsidRPr="00653677">
        <w:rPr>
          <w:noProof/>
        </w:rPr>
        <w:fldChar w:fldCharType="begin"/>
      </w:r>
      <w:r w:rsidRPr="00653677">
        <w:rPr>
          <w:noProof/>
        </w:rPr>
        <w:instrText xml:space="preserve"> PAGEREF _Toc452565063 \h </w:instrText>
      </w:r>
      <w:r w:rsidRPr="00653677">
        <w:rPr>
          <w:noProof/>
        </w:rPr>
      </w:r>
      <w:r w:rsidRPr="00653677">
        <w:rPr>
          <w:noProof/>
        </w:rPr>
        <w:fldChar w:fldCharType="separate"/>
      </w:r>
      <w:r w:rsidR="0077237D">
        <w:rPr>
          <w:noProof/>
        </w:rPr>
        <w:t>49</w:t>
      </w:r>
      <w:r w:rsidRPr="00653677">
        <w:rPr>
          <w:noProof/>
        </w:rPr>
        <w:fldChar w:fldCharType="end"/>
      </w:r>
    </w:p>
    <w:p w:rsidR="00653677" w:rsidRDefault="00653677">
      <w:pPr>
        <w:pStyle w:val="TOC5"/>
        <w:rPr>
          <w:rFonts w:asciiTheme="minorHAnsi" w:eastAsiaTheme="minorEastAsia" w:hAnsiTheme="minorHAnsi" w:cstheme="minorBidi"/>
          <w:noProof/>
          <w:kern w:val="0"/>
          <w:sz w:val="22"/>
          <w:szCs w:val="22"/>
        </w:rPr>
      </w:pPr>
      <w:r>
        <w:rPr>
          <w:noProof/>
        </w:rPr>
        <w:t>62</w:t>
      </w:r>
      <w:r>
        <w:rPr>
          <w:noProof/>
        </w:rPr>
        <w:tab/>
        <w:t>Notice and date of effect</w:t>
      </w:r>
      <w:r w:rsidRPr="00653677">
        <w:rPr>
          <w:noProof/>
        </w:rPr>
        <w:tab/>
      </w:r>
      <w:r w:rsidRPr="00653677">
        <w:rPr>
          <w:noProof/>
        </w:rPr>
        <w:fldChar w:fldCharType="begin"/>
      </w:r>
      <w:r w:rsidRPr="00653677">
        <w:rPr>
          <w:noProof/>
        </w:rPr>
        <w:instrText xml:space="preserve"> PAGEREF _Toc452565064 \h </w:instrText>
      </w:r>
      <w:r w:rsidRPr="00653677">
        <w:rPr>
          <w:noProof/>
        </w:rPr>
      </w:r>
      <w:r w:rsidRPr="00653677">
        <w:rPr>
          <w:noProof/>
        </w:rPr>
        <w:fldChar w:fldCharType="separate"/>
      </w:r>
      <w:r w:rsidR="0077237D">
        <w:rPr>
          <w:noProof/>
        </w:rPr>
        <w:t>49</w:t>
      </w:r>
      <w:r w:rsidRPr="00653677">
        <w:rPr>
          <w:noProof/>
        </w:rPr>
        <w:fldChar w:fldCharType="end"/>
      </w:r>
    </w:p>
    <w:p w:rsidR="00653677" w:rsidRDefault="00653677">
      <w:pPr>
        <w:pStyle w:val="TOC3"/>
        <w:rPr>
          <w:rFonts w:asciiTheme="minorHAnsi" w:eastAsiaTheme="minorEastAsia" w:hAnsiTheme="minorHAnsi" w:cstheme="minorBidi"/>
          <w:b w:val="0"/>
          <w:noProof/>
          <w:kern w:val="0"/>
          <w:szCs w:val="22"/>
        </w:rPr>
      </w:pPr>
      <w:r>
        <w:rPr>
          <w:noProof/>
        </w:rPr>
        <w:t>Division 5—Other matters relating to nominees</w:t>
      </w:r>
      <w:r w:rsidRPr="00653677">
        <w:rPr>
          <w:b w:val="0"/>
          <w:noProof/>
          <w:sz w:val="18"/>
        </w:rPr>
        <w:tab/>
      </w:r>
      <w:r w:rsidRPr="00653677">
        <w:rPr>
          <w:b w:val="0"/>
          <w:noProof/>
          <w:sz w:val="18"/>
        </w:rPr>
        <w:fldChar w:fldCharType="begin"/>
      </w:r>
      <w:r w:rsidRPr="00653677">
        <w:rPr>
          <w:b w:val="0"/>
          <w:noProof/>
          <w:sz w:val="18"/>
        </w:rPr>
        <w:instrText xml:space="preserve"> PAGEREF _Toc452565065 \h </w:instrText>
      </w:r>
      <w:r w:rsidRPr="00653677">
        <w:rPr>
          <w:b w:val="0"/>
          <w:noProof/>
          <w:sz w:val="18"/>
        </w:rPr>
      </w:r>
      <w:r w:rsidRPr="00653677">
        <w:rPr>
          <w:b w:val="0"/>
          <w:noProof/>
          <w:sz w:val="18"/>
        </w:rPr>
        <w:fldChar w:fldCharType="separate"/>
      </w:r>
      <w:r w:rsidR="0077237D">
        <w:rPr>
          <w:b w:val="0"/>
          <w:noProof/>
          <w:sz w:val="18"/>
        </w:rPr>
        <w:t>51</w:t>
      </w:r>
      <w:r w:rsidRPr="00653677">
        <w:rPr>
          <w:b w:val="0"/>
          <w:noProof/>
          <w:sz w:val="18"/>
        </w:rPr>
        <w:fldChar w:fldCharType="end"/>
      </w:r>
    </w:p>
    <w:p w:rsidR="00653677" w:rsidRDefault="00653677">
      <w:pPr>
        <w:pStyle w:val="TOC5"/>
        <w:rPr>
          <w:rFonts w:asciiTheme="minorHAnsi" w:eastAsiaTheme="minorEastAsia" w:hAnsiTheme="minorHAnsi" w:cstheme="minorBidi"/>
          <w:noProof/>
          <w:kern w:val="0"/>
          <w:sz w:val="22"/>
          <w:szCs w:val="22"/>
        </w:rPr>
      </w:pPr>
      <w:r>
        <w:rPr>
          <w:noProof/>
        </w:rPr>
        <w:t>63</w:t>
      </w:r>
      <w:r>
        <w:rPr>
          <w:noProof/>
        </w:rPr>
        <w:tab/>
        <w:t>Secretary’s powers to give notices to participant</w:t>
      </w:r>
      <w:r w:rsidRPr="00653677">
        <w:rPr>
          <w:noProof/>
        </w:rPr>
        <w:tab/>
      </w:r>
      <w:r w:rsidRPr="00653677">
        <w:rPr>
          <w:noProof/>
        </w:rPr>
        <w:fldChar w:fldCharType="begin"/>
      </w:r>
      <w:r w:rsidRPr="00653677">
        <w:rPr>
          <w:noProof/>
        </w:rPr>
        <w:instrText xml:space="preserve"> PAGEREF _Toc452565066 \h </w:instrText>
      </w:r>
      <w:r w:rsidRPr="00653677">
        <w:rPr>
          <w:noProof/>
        </w:rPr>
      </w:r>
      <w:r w:rsidRPr="00653677">
        <w:rPr>
          <w:noProof/>
        </w:rPr>
        <w:fldChar w:fldCharType="separate"/>
      </w:r>
      <w:r w:rsidR="0077237D">
        <w:rPr>
          <w:noProof/>
        </w:rPr>
        <w:t>51</w:t>
      </w:r>
      <w:r w:rsidRPr="00653677">
        <w:rPr>
          <w:noProof/>
        </w:rPr>
        <w:fldChar w:fldCharType="end"/>
      </w:r>
    </w:p>
    <w:p w:rsidR="00653677" w:rsidRDefault="00653677">
      <w:pPr>
        <w:pStyle w:val="TOC5"/>
        <w:rPr>
          <w:rFonts w:asciiTheme="minorHAnsi" w:eastAsiaTheme="minorEastAsia" w:hAnsiTheme="minorHAnsi" w:cstheme="minorBidi"/>
          <w:noProof/>
          <w:kern w:val="0"/>
          <w:sz w:val="22"/>
          <w:szCs w:val="22"/>
        </w:rPr>
      </w:pPr>
      <w:r>
        <w:rPr>
          <w:noProof/>
        </w:rPr>
        <w:t>64</w:t>
      </w:r>
      <w:r>
        <w:rPr>
          <w:noProof/>
        </w:rPr>
        <w:tab/>
        <w:t>Notification of nominee where notice is given to participant</w:t>
      </w:r>
      <w:r w:rsidRPr="00653677">
        <w:rPr>
          <w:noProof/>
        </w:rPr>
        <w:tab/>
      </w:r>
      <w:r w:rsidRPr="00653677">
        <w:rPr>
          <w:noProof/>
        </w:rPr>
        <w:fldChar w:fldCharType="begin"/>
      </w:r>
      <w:r w:rsidRPr="00653677">
        <w:rPr>
          <w:noProof/>
        </w:rPr>
        <w:instrText xml:space="preserve"> PAGEREF _Toc452565067 \h </w:instrText>
      </w:r>
      <w:r w:rsidRPr="00653677">
        <w:rPr>
          <w:noProof/>
        </w:rPr>
      </w:r>
      <w:r w:rsidRPr="00653677">
        <w:rPr>
          <w:noProof/>
        </w:rPr>
        <w:fldChar w:fldCharType="separate"/>
      </w:r>
      <w:r w:rsidR="0077237D">
        <w:rPr>
          <w:noProof/>
        </w:rPr>
        <w:t>51</w:t>
      </w:r>
      <w:r w:rsidRPr="00653677">
        <w:rPr>
          <w:noProof/>
        </w:rPr>
        <w:fldChar w:fldCharType="end"/>
      </w:r>
    </w:p>
    <w:p w:rsidR="00653677" w:rsidRDefault="00653677">
      <w:pPr>
        <w:pStyle w:val="TOC5"/>
        <w:rPr>
          <w:rFonts w:asciiTheme="minorHAnsi" w:eastAsiaTheme="minorEastAsia" w:hAnsiTheme="minorHAnsi" w:cstheme="minorBidi"/>
          <w:noProof/>
          <w:kern w:val="0"/>
          <w:sz w:val="22"/>
          <w:szCs w:val="22"/>
        </w:rPr>
      </w:pPr>
      <w:r>
        <w:rPr>
          <w:noProof/>
        </w:rPr>
        <w:t>65</w:t>
      </w:r>
      <w:r>
        <w:rPr>
          <w:noProof/>
        </w:rPr>
        <w:tab/>
        <w:t>Protection of participant against liability for actions of nominee</w:t>
      </w:r>
      <w:r w:rsidRPr="00653677">
        <w:rPr>
          <w:noProof/>
        </w:rPr>
        <w:tab/>
      </w:r>
      <w:r w:rsidRPr="00653677">
        <w:rPr>
          <w:noProof/>
        </w:rPr>
        <w:fldChar w:fldCharType="begin"/>
      </w:r>
      <w:r w:rsidRPr="00653677">
        <w:rPr>
          <w:noProof/>
        </w:rPr>
        <w:instrText xml:space="preserve"> PAGEREF _Toc452565068 \h </w:instrText>
      </w:r>
      <w:r w:rsidRPr="00653677">
        <w:rPr>
          <w:noProof/>
        </w:rPr>
      </w:r>
      <w:r w:rsidRPr="00653677">
        <w:rPr>
          <w:noProof/>
        </w:rPr>
        <w:fldChar w:fldCharType="separate"/>
      </w:r>
      <w:r w:rsidR="0077237D">
        <w:rPr>
          <w:noProof/>
        </w:rPr>
        <w:t>51</w:t>
      </w:r>
      <w:r w:rsidRPr="00653677">
        <w:rPr>
          <w:noProof/>
        </w:rPr>
        <w:fldChar w:fldCharType="end"/>
      </w:r>
    </w:p>
    <w:p w:rsidR="00653677" w:rsidRDefault="00653677">
      <w:pPr>
        <w:pStyle w:val="TOC5"/>
        <w:rPr>
          <w:rFonts w:asciiTheme="minorHAnsi" w:eastAsiaTheme="minorEastAsia" w:hAnsiTheme="minorHAnsi" w:cstheme="minorBidi"/>
          <w:noProof/>
          <w:kern w:val="0"/>
          <w:sz w:val="22"/>
          <w:szCs w:val="22"/>
        </w:rPr>
      </w:pPr>
      <w:r>
        <w:rPr>
          <w:noProof/>
        </w:rPr>
        <w:t>66</w:t>
      </w:r>
      <w:r>
        <w:rPr>
          <w:noProof/>
        </w:rPr>
        <w:tab/>
        <w:t>Protection of nominee against criminal liability</w:t>
      </w:r>
      <w:r w:rsidRPr="00653677">
        <w:rPr>
          <w:noProof/>
        </w:rPr>
        <w:tab/>
      </w:r>
      <w:r w:rsidRPr="00653677">
        <w:rPr>
          <w:noProof/>
        </w:rPr>
        <w:fldChar w:fldCharType="begin"/>
      </w:r>
      <w:r w:rsidRPr="00653677">
        <w:rPr>
          <w:noProof/>
        </w:rPr>
        <w:instrText xml:space="preserve"> PAGEREF _Toc452565069 \h </w:instrText>
      </w:r>
      <w:r w:rsidRPr="00653677">
        <w:rPr>
          <w:noProof/>
        </w:rPr>
      </w:r>
      <w:r w:rsidRPr="00653677">
        <w:rPr>
          <w:noProof/>
        </w:rPr>
        <w:fldChar w:fldCharType="separate"/>
      </w:r>
      <w:r w:rsidR="0077237D">
        <w:rPr>
          <w:noProof/>
        </w:rPr>
        <w:t>51</w:t>
      </w:r>
      <w:r w:rsidRPr="00653677">
        <w:rPr>
          <w:noProof/>
        </w:rPr>
        <w:fldChar w:fldCharType="end"/>
      </w:r>
    </w:p>
    <w:p w:rsidR="00653677" w:rsidRDefault="00653677">
      <w:pPr>
        <w:pStyle w:val="TOC2"/>
        <w:rPr>
          <w:rFonts w:asciiTheme="minorHAnsi" w:eastAsiaTheme="minorEastAsia" w:hAnsiTheme="minorHAnsi" w:cstheme="minorBidi"/>
          <w:b w:val="0"/>
          <w:noProof/>
          <w:kern w:val="0"/>
          <w:sz w:val="22"/>
          <w:szCs w:val="22"/>
        </w:rPr>
      </w:pPr>
      <w:r>
        <w:rPr>
          <w:noProof/>
        </w:rPr>
        <w:t>Part 5—Administration</w:t>
      </w:r>
      <w:r w:rsidRPr="00653677">
        <w:rPr>
          <w:b w:val="0"/>
          <w:noProof/>
          <w:sz w:val="18"/>
        </w:rPr>
        <w:tab/>
      </w:r>
      <w:r w:rsidRPr="00653677">
        <w:rPr>
          <w:b w:val="0"/>
          <w:noProof/>
          <w:sz w:val="18"/>
        </w:rPr>
        <w:fldChar w:fldCharType="begin"/>
      </w:r>
      <w:r w:rsidRPr="00653677">
        <w:rPr>
          <w:b w:val="0"/>
          <w:noProof/>
          <w:sz w:val="18"/>
        </w:rPr>
        <w:instrText xml:space="preserve"> PAGEREF _Toc452565070 \h </w:instrText>
      </w:r>
      <w:r w:rsidRPr="00653677">
        <w:rPr>
          <w:b w:val="0"/>
          <w:noProof/>
          <w:sz w:val="18"/>
        </w:rPr>
      </w:r>
      <w:r w:rsidRPr="00653677">
        <w:rPr>
          <w:b w:val="0"/>
          <w:noProof/>
          <w:sz w:val="18"/>
        </w:rPr>
        <w:fldChar w:fldCharType="separate"/>
      </w:r>
      <w:r w:rsidR="0077237D">
        <w:rPr>
          <w:b w:val="0"/>
          <w:noProof/>
          <w:sz w:val="18"/>
        </w:rPr>
        <w:t>52</w:t>
      </w:r>
      <w:r w:rsidRPr="00653677">
        <w:rPr>
          <w:b w:val="0"/>
          <w:noProof/>
          <w:sz w:val="18"/>
        </w:rPr>
        <w:fldChar w:fldCharType="end"/>
      </w:r>
    </w:p>
    <w:p w:rsidR="00653677" w:rsidRDefault="00653677">
      <w:pPr>
        <w:pStyle w:val="TOC3"/>
        <w:rPr>
          <w:rFonts w:asciiTheme="minorHAnsi" w:eastAsiaTheme="minorEastAsia" w:hAnsiTheme="minorHAnsi" w:cstheme="minorBidi"/>
          <w:b w:val="0"/>
          <w:noProof/>
          <w:kern w:val="0"/>
          <w:szCs w:val="22"/>
        </w:rPr>
      </w:pPr>
      <w:r>
        <w:rPr>
          <w:noProof/>
        </w:rPr>
        <w:t>Division 1—Introduction</w:t>
      </w:r>
      <w:r w:rsidRPr="00653677">
        <w:rPr>
          <w:b w:val="0"/>
          <w:noProof/>
          <w:sz w:val="18"/>
        </w:rPr>
        <w:tab/>
      </w:r>
      <w:r w:rsidRPr="00653677">
        <w:rPr>
          <w:b w:val="0"/>
          <w:noProof/>
          <w:sz w:val="18"/>
        </w:rPr>
        <w:fldChar w:fldCharType="begin"/>
      </w:r>
      <w:r w:rsidRPr="00653677">
        <w:rPr>
          <w:b w:val="0"/>
          <w:noProof/>
          <w:sz w:val="18"/>
        </w:rPr>
        <w:instrText xml:space="preserve"> PAGEREF _Toc452565071 \h </w:instrText>
      </w:r>
      <w:r w:rsidRPr="00653677">
        <w:rPr>
          <w:b w:val="0"/>
          <w:noProof/>
          <w:sz w:val="18"/>
        </w:rPr>
      </w:r>
      <w:r w:rsidRPr="00653677">
        <w:rPr>
          <w:b w:val="0"/>
          <w:noProof/>
          <w:sz w:val="18"/>
        </w:rPr>
        <w:fldChar w:fldCharType="separate"/>
      </w:r>
      <w:r w:rsidR="0077237D">
        <w:rPr>
          <w:b w:val="0"/>
          <w:noProof/>
          <w:sz w:val="18"/>
        </w:rPr>
        <w:t>52</w:t>
      </w:r>
      <w:r w:rsidRPr="00653677">
        <w:rPr>
          <w:b w:val="0"/>
          <w:noProof/>
          <w:sz w:val="18"/>
        </w:rPr>
        <w:fldChar w:fldCharType="end"/>
      </w:r>
    </w:p>
    <w:p w:rsidR="00653677" w:rsidRDefault="00653677">
      <w:pPr>
        <w:pStyle w:val="TOC5"/>
        <w:rPr>
          <w:rFonts w:asciiTheme="minorHAnsi" w:eastAsiaTheme="minorEastAsia" w:hAnsiTheme="minorHAnsi" w:cstheme="minorBidi"/>
          <w:noProof/>
          <w:kern w:val="0"/>
          <w:sz w:val="22"/>
          <w:szCs w:val="22"/>
        </w:rPr>
      </w:pPr>
      <w:r>
        <w:rPr>
          <w:noProof/>
        </w:rPr>
        <w:t>67</w:t>
      </w:r>
      <w:r>
        <w:rPr>
          <w:noProof/>
        </w:rPr>
        <w:tab/>
        <w:t>Simplified outline of this Part</w:t>
      </w:r>
      <w:r w:rsidRPr="00653677">
        <w:rPr>
          <w:noProof/>
        </w:rPr>
        <w:tab/>
      </w:r>
      <w:r w:rsidRPr="00653677">
        <w:rPr>
          <w:noProof/>
        </w:rPr>
        <w:fldChar w:fldCharType="begin"/>
      </w:r>
      <w:r w:rsidRPr="00653677">
        <w:rPr>
          <w:noProof/>
        </w:rPr>
        <w:instrText xml:space="preserve"> PAGEREF _Toc452565072 \h </w:instrText>
      </w:r>
      <w:r w:rsidRPr="00653677">
        <w:rPr>
          <w:noProof/>
        </w:rPr>
      </w:r>
      <w:r w:rsidRPr="00653677">
        <w:rPr>
          <w:noProof/>
        </w:rPr>
        <w:fldChar w:fldCharType="separate"/>
      </w:r>
      <w:r w:rsidR="0077237D">
        <w:rPr>
          <w:noProof/>
        </w:rPr>
        <w:t>52</w:t>
      </w:r>
      <w:r w:rsidRPr="00653677">
        <w:rPr>
          <w:noProof/>
        </w:rPr>
        <w:fldChar w:fldCharType="end"/>
      </w:r>
    </w:p>
    <w:p w:rsidR="00653677" w:rsidRDefault="00653677">
      <w:pPr>
        <w:pStyle w:val="TOC3"/>
        <w:rPr>
          <w:rFonts w:asciiTheme="minorHAnsi" w:eastAsiaTheme="minorEastAsia" w:hAnsiTheme="minorHAnsi" w:cstheme="minorBidi"/>
          <w:b w:val="0"/>
          <w:noProof/>
          <w:kern w:val="0"/>
          <w:szCs w:val="22"/>
        </w:rPr>
      </w:pPr>
      <w:r>
        <w:rPr>
          <w:noProof/>
        </w:rPr>
        <w:t>Division 2—Information gathering</w:t>
      </w:r>
      <w:r w:rsidRPr="00653677">
        <w:rPr>
          <w:b w:val="0"/>
          <w:noProof/>
          <w:sz w:val="18"/>
        </w:rPr>
        <w:tab/>
      </w:r>
      <w:r w:rsidRPr="00653677">
        <w:rPr>
          <w:b w:val="0"/>
          <w:noProof/>
          <w:sz w:val="18"/>
        </w:rPr>
        <w:fldChar w:fldCharType="begin"/>
      </w:r>
      <w:r w:rsidRPr="00653677">
        <w:rPr>
          <w:b w:val="0"/>
          <w:noProof/>
          <w:sz w:val="18"/>
        </w:rPr>
        <w:instrText xml:space="preserve"> PAGEREF _Toc452565073 \h </w:instrText>
      </w:r>
      <w:r w:rsidRPr="00653677">
        <w:rPr>
          <w:b w:val="0"/>
          <w:noProof/>
          <w:sz w:val="18"/>
        </w:rPr>
      </w:r>
      <w:r w:rsidRPr="00653677">
        <w:rPr>
          <w:b w:val="0"/>
          <w:noProof/>
          <w:sz w:val="18"/>
        </w:rPr>
        <w:fldChar w:fldCharType="separate"/>
      </w:r>
      <w:r w:rsidR="0077237D">
        <w:rPr>
          <w:b w:val="0"/>
          <w:noProof/>
          <w:sz w:val="18"/>
        </w:rPr>
        <w:t>53</w:t>
      </w:r>
      <w:r w:rsidRPr="00653677">
        <w:rPr>
          <w:b w:val="0"/>
          <w:noProof/>
          <w:sz w:val="18"/>
        </w:rPr>
        <w:fldChar w:fldCharType="end"/>
      </w:r>
    </w:p>
    <w:p w:rsidR="00653677" w:rsidRDefault="00653677">
      <w:pPr>
        <w:pStyle w:val="TOC5"/>
        <w:rPr>
          <w:rFonts w:asciiTheme="minorHAnsi" w:eastAsiaTheme="minorEastAsia" w:hAnsiTheme="minorHAnsi" w:cstheme="minorBidi"/>
          <w:noProof/>
          <w:kern w:val="0"/>
          <w:sz w:val="22"/>
          <w:szCs w:val="22"/>
        </w:rPr>
      </w:pPr>
      <w:r>
        <w:rPr>
          <w:noProof/>
        </w:rPr>
        <w:t>68</w:t>
      </w:r>
      <w:r>
        <w:rPr>
          <w:noProof/>
        </w:rPr>
        <w:tab/>
        <w:t>Further information from applicant</w:t>
      </w:r>
      <w:r w:rsidRPr="00653677">
        <w:rPr>
          <w:noProof/>
        </w:rPr>
        <w:tab/>
      </w:r>
      <w:r w:rsidRPr="00653677">
        <w:rPr>
          <w:noProof/>
        </w:rPr>
        <w:fldChar w:fldCharType="begin"/>
      </w:r>
      <w:r w:rsidRPr="00653677">
        <w:rPr>
          <w:noProof/>
        </w:rPr>
        <w:instrText xml:space="preserve"> PAGEREF _Toc452565074 \h </w:instrText>
      </w:r>
      <w:r w:rsidRPr="00653677">
        <w:rPr>
          <w:noProof/>
        </w:rPr>
      </w:r>
      <w:r w:rsidRPr="00653677">
        <w:rPr>
          <w:noProof/>
        </w:rPr>
        <w:fldChar w:fldCharType="separate"/>
      </w:r>
      <w:r w:rsidR="0077237D">
        <w:rPr>
          <w:noProof/>
        </w:rPr>
        <w:t>53</w:t>
      </w:r>
      <w:r w:rsidRPr="00653677">
        <w:rPr>
          <w:noProof/>
        </w:rPr>
        <w:fldChar w:fldCharType="end"/>
      </w:r>
    </w:p>
    <w:p w:rsidR="00653677" w:rsidRDefault="00653677">
      <w:pPr>
        <w:pStyle w:val="TOC5"/>
        <w:rPr>
          <w:rFonts w:asciiTheme="minorHAnsi" w:eastAsiaTheme="minorEastAsia" w:hAnsiTheme="minorHAnsi" w:cstheme="minorBidi"/>
          <w:noProof/>
          <w:kern w:val="0"/>
          <w:sz w:val="22"/>
          <w:szCs w:val="22"/>
        </w:rPr>
      </w:pPr>
      <w:r>
        <w:rPr>
          <w:noProof/>
        </w:rPr>
        <w:t>69</w:t>
      </w:r>
      <w:r>
        <w:rPr>
          <w:noProof/>
        </w:rPr>
        <w:tab/>
        <w:t>General power to obtain information</w:t>
      </w:r>
      <w:r w:rsidRPr="00653677">
        <w:rPr>
          <w:noProof/>
        </w:rPr>
        <w:tab/>
      </w:r>
      <w:r w:rsidRPr="00653677">
        <w:rPr>
          <w:noProof/>
        </w:rPr>
        <w:fldChar w:fldCharType="begin"/>
      </w:r>
      <w:r w:rsidRPr="00653677">
        <w:rPr>
          <w:noProof/>
        </w:rPr>
        <w:instrText xml:space="preserve"> PAGEREF _Toc452565075 \h </w:instrText>
      </w:r>
      <w:r w:rsidRPr="00653677">
        <w:rPr>
          <w:noProof/>
        </w:rPr>
      </w:r>
      <w:r w:rsidRPr="00653677">
        <w:rPr>
          <w:noProof/>
        </w:rPr>
        <w:fldChar w:fldCharType="separate"/>
      </w:r>
      <w:r w:rsidR="0077237D">
        <w:rPr>
          <w:noProof/>
        </w:rPr>
        <w:t>53</w:t>
      </w:r>
      <w:r w:rsidRPr="00653677">
        <w:rPr>
          <w:noProof/>
        </w:rPr>
        <w:fldChar w:fldCharType="end"/>
      </w:r>
    </w:p>
    <w:p w:rsidR="00653677" w:rsidRDefault="00653677">
      <w:pPr>
        <w:pStyle w:val="TOC5"/>
        <w:rPr>
          <w:rFonts w:asciiTheme="minorHAnsi" w:eastAsiaTheme="minorEastAsia" w:hAnsiTheme="minorHAnsi" w:cstheme="minorBidi"/>
          <w:noProof/>
          <w:kern w:val="0"/>
          <w:sz w:val="22"/>
          <w:szCs w:val="22"/>
        </w:rPr>
      </w:pPr>
      <w:r>
        <w:rPr>
          <w:noProof/>
        </w:rPr>
        <w:t>70</w:t>
      </w:r>
      <w:r>
        <w:rPr>
          <w:noProof/>
        </w:rPr>
        <w:tab/>
        <w:t>Power to obtain information from a person who owes a debt to the Commonwealth</w:t>
      </w:r>
      <w:r w:rsidRPr="00653677">
        <w:rPr>
          <w:noProof/>
        </w:rPr>
        <w:tab/>
      </w:r>
      <w:r w:rsidRPr="00653677">
        <w:rPr>
          <w:noProof/>
        </w:rPr>
        <w:fldChar w:fldCharType="begin"/>
      </w:r>
      <w:r w:rsidRPr="00653677">
        <w:rPr>
          <w:noProof/>
        </w:rPr>
        <w:instrText xml:space="preserve"> PAGEREF _Toc452565076 \h </w:instrText>
      </w:r>
      <w:r w:rsidRPr="00653677">
        <w:rPr>
          <w:noProof/>
        </w:rPr>
      </w:r>
      <w:r w:rsidRPr="00653677">
        <w:rPr>
          <w:noProof/>
        </w:rPr>
        <w:fldChar w:fldCharType="separate"/>
      </w:r>
      <w:r w:rsidR="0077237D">
        <w:rPr>
          <w:noProof/>
        </w:rPr>
        <w:t>54</w:t>
      </w:r>
      <w:r w:rsidRPr="00653677">
        <w:rPr>
          <w:noProof/>
        </w:rPr>
        <w:fldChar w:fldCharType="end"/>
      </w:r>
    </w:p>
    <w:p w:rsidR="00653677" w:rsidRDefault="00653677">
      <w:pPr>
        <w:pStyle w:val="TOC5"/>
        <w:rPr>
          <w:rFonts w:asciiTheme="minorHAnsi" w:eastAsiaTheme="minorEastAsia" w:hAnsiTheme="minorHAnsi" w:cstheme="minorBidi"/>
          <w:noProof/>
          <w:kern w:val="0"/>
          <w:sz w:val="22"/>
          <w:szCs w:val="22"/>
        </w:rPr>
      </w:pPr>
      <w:r>
        <w:rPr>
          <w:noProof/>
        </w:rPr>
        <w:t>71</w:t>
      </w:r>
      <w:r>
        <w:rPr>
          <w:noProof/>
        </w:rPr>
        <w:tab/>
        <w:t>Obtaining information about a person who owes a debt to the Commonwealth</w:t>
      </w:r>
      <w:r w:rsidRPr="00653677">
        <w:rPr>
          <w:noProof/>
        </w:rPr>
        <w:tab/>
      </w:r>
      <w:r w:rsidRPr="00653677">
        <w:rPr>
          <w:noProof/>
        </w:rPr>
        <w:fldChar w:fldCharType="begin"/>
      </w:r>
      <w:r w:rsidRPr="00653677">
        <w:rPr>
          <w:noProof/>
        </w:rPr>
        <w:instrText xml:space="preserve"> PAGEREF _Toc452565077 \h </w:instrText>
      </w:r>
      <w:r w:rsidRPr="00653677">
        <w:rPr>
          <w:noProof/>
        </w:rPr>
      </w:r>
      <w:r w:rsidRPr="00653677">
        <w:rPr>
          <w:noProof/>
        </w:rPr>
        <w:fldChar w:fldCharType="separate"/>
      </w:r>
      <w:r w:rsidR="0077237D">
        <w:rPr>
          <w:noProof/>
        </w:rPr>
        <w:t>54</w:t>
      </w:r>
      <w:r w:rsidRPr="00653677">
        <w:rPr>
          <w:noProof/>
        </w:rPr>
        <w:fldChar w:fldCharType="end"/>
      </w:r>
    </w:p>
    <w:p w:rsidR="00653677" w:rsidRDefault="00653677">
      <w:pPr>
        <w:pStyle w:val="TOC5"/>
        <w:rPr>
          <w:rFonts w:asciiTheme="minorHAnsi" w:eastAsiaTheme="minorEastAsia" w:hAnsiTheme="minorHAnsi" w:cstheme="minorBidi"/>
          <w:noProof/>
          <w:kern w:val="0"/>
          <w:sz w:val="22"/>
          <w:szCs w:val="22"/>
        </w:rPr>
      </w:pPr>
      <w:r>
        <w:rPr>
          <w:noProof/>
        </w:rPr>
        <w:t>72</w:t>
      </w:r>
      <w:r>
        <w:rPr>
          <w:noProof/>
        </w:rPr>
        <w:tab/>
        <w:t>Written notice</w:t>
      </w:r>
      <w:r w:rsidRPr="00653677">
        <w:rPr>
          <w:noProof/>
        </w:rPr>
        <w:tab/>
      </w:r>
      <w:r w:rsidRPr="00653677">
        <w:rPr>
          <w:noProof/>
        </w:rPr>
        <w:fldChar w:fldCharType="begin"/>
      </w:r>
      <w:r w:rsidRPr="00653677">
        <w:rPr>
          <w:noProof/>
        </w:rPr>
        <w:instrText xml:space="preserve"> PAGEREF _Toc452565078 \h </w:instrText>
      </w:r>
      <w:r w:rsidRPr="00653677">
        <w:rPr>
          <w:noProof/>
        </w:rPr>
      </w:r>
      <w:r w:rsidRPr="00653677">
        <w:rPr>
          <w:noProof/>
        </w:rPr>
        <w:fldChar w:fldCharType="separate"/>
      </w:r>
      <w:r w:rsidR="0077237D">
        <w:rPr>
          <w:noProof/>
        </w:rPr>
        <w:t>55</w:t>
      </w:r>
      <w:r w:rsidRPr="00653677">
        <w:rPr>
          <w:noProof/>
        </w:rPr>
        <w:fldChar w:fldCharType="end"/>
      </w:r>
    </w:p>
    <w:p w:rsidR="00653677" w:rsidRDefault="00653677">
      <w:pPr>
        <w:pStyle w:val="TOC5"/>
        <w:rPr>
          <w:rFonts w:asciiTheme="minorHAnsi" w:eastAsiaTheme="minorEastAsia" w:hAnsiTheme="minorHAnsi" w:cstheme="minorBidi"/>
          <w:noProof/>
          <w:kern w:val="0"/>
          <w:sz w:val="22"/>
          <w:szCs w:val="22"/>
        </w:rPr>
      </w:pPr>
      <w:r>
        <w:rPr>
          <w:noProof/>
        </w:rPr>
        <w:lastRenderedPageBreak/>
        <w:t>73</w:t>
      </w:r>
      <w:r>
        <w:rPr>
          <w:noProof/>
        </w:rPr>
        <w:tab/>
        <w:t>Offence</w:t>
      </w:r>
      <w:r w:rsidRPr="00653677">
        <w:rPr>
          <w:noProof/>
        </w:rPr>
        <w:tab/>
      </w:r>
      <w:r w:rsidRPr="00653677">
        <w:rPr>
          <w:noProof/>
        </w:rPr>
        <w:fldChar w:fldCharType="begin"/>
      </w:r>
      <w:r w:rsidRPr="00653677">
        <w:rPr>
          <w:noProof/>
        </w:rPr>
        <w:instrText xml:space="preserve"> PAGEREF _Toc452565079 \h </w:instrText>
      </w:r>
      <w:r w:rsidRPr="00653677">
        <w:rPr>
          <w:noProof/>
        </w:rPr>
      </w:r>
      <w:r w:rsidRPr="00653677">
        <w:rPr>
          <w:noProof/>
        </w:rPr>
        <w:fldChar w:fldCharType="separate"/>
      </w:r>
      <w:r w:rsidR="0077237D">
        <w:rPr>
          <w:noProof/>
        </w:rPr>
        <w:t>55</w:t>
      </w:r>
      <w:r w:rsidRPr="00653677">
        <w:rPr>
          <w:noProof/>
        </w:rPr>
        <w:fldChar w:fldCharType="end"/>
      </w:r>
    </w:p>
    <w:p w:rsidR="00653677" w:rsidRDefault="00653677">
      <w:pPr>
        <w:pStyle w:val="TOC5"/>
        <w:rPr>
          <w:rFonts w:asciiTheme="minorHAnsi" w:eastAsiaTheme="minorEastAsia" w:hAnsiTheme="minorHAnsi" w:cstheme="minorBidi"/>
          <w:noProof/>
          <w:kern w:val="0"/>
          <w:sz w:val="22"/>
          <w:szCs w:val="22"/>
        </w:rPr>
      </w:pPr>
      <w:r>
        <w:rPr>
          <w:noProof/>
        </w:rPr>
        <w:t>74</w:t>
      </w:r>
      <w:r>
        <w:rPr>
          <w:noProof/>
        </w:rPr>
        <w:tab/>
        <w:t>Obligations not affected by State or Territory laws</w:t>
      </w:r>
      <w:r w:rsidRPr="00653677">
        <w:rPr>
          <w:noProof/>
        </w:rPr>
        <w:tab/>
      </w:r>
      <w:r w:rsidRPr="00653677">
        <w:rPr>
          <w:noProof/>
        </w:rPr>
        <w:fldChar w:fldCharType="begin"/>
      </w:r>
      <w:r w:rsidRPr="00653677">
        <w:rPr>
          <w:noProof/>
        </w:rPr>
        <w:instrText xml:space="preserve"> PAGEREF _Toc452565080 \h </w:instrText>
      </w:r>
      <w:r w:rsidRPr="00653677">
        <w:rPr>
          <w:noProof/>
        </w:rPr>
      </w:r>
      <w:r w:rsidRPr="00653677">
        <w:rPr>
          <w:noProof/>
        </w:rPr>
        <w:fldChar w:fldCharType="separate"/>
      </w:r>
      <w:r w:rsidR="0077237D">
        <w:rPr>
          <w:noProof/>
        </w:rPr>
        <w:t>56</w:t>
      </w:r>
      <w:r w:rsidRPr="00653677">
        <w:rPr>
          <w:noProof/>
        </w:rPr>
        <w:fldChar w:fldCharType="end"/>
      </w:r>
    </w:p>
    <w:p w:rsidR="00653677" w:rsidRDefault="00653677">
      <w:pPr>
        <w:pStyle w:val="TOC3"/>
        <w:rPr>
          <w:rFonts w:asciiTheme="minorHAnsi" w:eastAsiaTheme="minorEastAsia" w:hAnsiTheme="minorHAnsi" w:cstheme="minorBidi"/>
          <w:b w:val="0"/>
          <w:noProof/>
          <w:kern w:val="0"/>
          <w:szCs w:val="22"/>
        </w:rPr>
      </w:pPr>
      <w:r>
        <w:rPr>
          <w:noProof/>
        </w:rPr>
        <w:t>Division 3—Privacy</w:t>
      </w:r>
      <w:r w:rsidRPr="00653677">
        <w:rPr>
          <w:b w:val="0"/>
          <w:noProof/>
          <w:sz w:val="18"/>
        </w:rPr>
        <w:tab/>
      </w:r>
      <w:r w:rsidRPr="00653677">
        <w:rPr>
          <w:b w:val="0"/>
          <w:noProof/>
          <w:sz w:val="18"/>
        </w:rPr>
        <w:fldChar w:fldCharType="begin"/>
      </w:r>
      <w:r w:rsidRPr="00653677">
        <w:rPr>
          <w:b w:val="0"/>
          <w:noProof/>
          <w:sz w:val="18"/>
        </w:rPr>
        <w:instrText xml:space="preserve"> PAGEREF _Toc452565081 \h </w:instrText>
      </w:r>
      <w:r w:rsidRPr="00653677">
        <w:rPr>
          <w:b w:val="0"/>
          <w:noProof/>
          <w:sz w:val="18"/>
        </w:rPr>
      </w:r>
      <w:r w:rsidRPr="00653677">
        <w:rPr>
          <w:b w:val="0"/>
          <w:noProof/>
          <w:sz w:val="18"/>
        </w:rPr>
        <w:fldChar w:fldCharType="separate"/>
      </w:r>
      <w:r w:rsidR="0077237D">
        <w:rPr>
          <w:b w:val="0"/>
          <w:noProof/>
          <w:sz w:val="18"/>
        </w:rPr>
        <w:t>57</w:t>
      </w:r>
      <w:r w:rsidRPr="00653677">
        <w:rPr>
          <w:b w:val="0"/>
          <w:noProof/>
          <w:sz w:val="18"/>
        </w:rPr>
        <w:fldChar w:fldCharType="end"/>
      </w:r>
    </w:p>
    <w:p w:rsidR="00653677" w:rsidRDefault="00653677">
      <w:pPr>
        <w:pStyle w:val="TOC5"/>
        <w:rPr>
          <w:rFonts w:asciiTheme="minorHAnsi" w:eastAsiaTheme="minorEastAsia" w:hAnsiTheme="minorHAnsi" w:cstheme="minorBidi"/>
          <w:noProof/>
          <w:kern w:val="0"/>
          <w:sz w:val="22"/>
          <w:szCs w:val="22"/>
        </w:rPr>
      </w:pPr>
      <w:r>
        <w:rPr>
          <w:noProof/>
        </w:rPr>
        <w:t>75</w:t>
      </w:r>
      <w:r>
        <w:rPr>
          <w:noProof/>
        </w:rPr>
        <w:tab/>
        <w:t>Protection of information</w:t>
      </w:r>
      <w:r w:rsidRPr="00653677">
        <w:rPr>
          <w:noProof/>
        </w:rPr>
        <w:tab/>
      </w:r>
      <w:r w:rsidRPr="00653677">
        <w:rPr>
          <w:noProof/>
        </w:rPr>
        <w:fldChar w:fldCharType="begin"/>
      </w:r>
      <w:r w:rsidRPr="00653677">
        <w:rPr>
          <w:noProof/>
        </w:rPr>
        <w:instrText xml:space="preserve"> PAGEREF _Toc452565082 \h </w:instrText>
      </w:r>
      <w:r w:rsidRPr="00653677">
        <w:rPr>
          <w:noProof/>
        </w:rPr>
      </w:r>
      <w:r w:rsidRPr="00653677">
        <w:rPr>
          <w:noProof/>
        </w:rPr>
        <w:fldChar w:fldCharType="separate"/>
      </w:r>
      <w:r w:rsidR="0077237D">
        <w:rPr>
          <w:noProof/>
        </w:rPr>
        <w:t>57</w:t>
      </w:r>
      <w:r w:rsidRPr="00653677">
        <w:rPr>
          <w:noProof/>
        </w:rPr>
        <w:fldChar w:fldCharType="end"/>
      </w:r>
    </w:p>
    <w:p w:rsidR="00653677" w:rsidRDefault="00653677">
      <w:pPr>
        <w:pStyle w:val="TOC5"/>
        <w:rPr>
          <w:rFonts w:asciiTheme="minorHAnsi" w:eastAsiaTheme="minorEastAsia" w:hAnsiTheme="minorHAnsi" w:cstheme="minorBidi"/>
          <w:noProof/>
          <w:kern w:val="0"/>
          <w:sz w:val="22"/>
          <w:szCs w:val="22"/>
        </w:rPr>
      </w:pPr>
      <w:r>
        <w:rPr>
          <w:noProof/>
        </w:rPr>
        <w:t>76</w:t>
      </w:r>
      <w:r>
        <w:rPr>
          <w:noProof/>
        </w:rPr>
        <w:tab/>
        <w:t>Offence—unauthorised access to protected information</w:t>
      </w:r>
      <w:r w:rsidRPr="00653677">
        <w:rPr>
          <w:noProof/>
        </w:rPr>
        <w:tab/>
      </w:r>
      <w:r w:rsidRPr="00653677">
        <w:rPr>
          <w:noProof/>
        </w:rPr>
        <w:fldChar w:fldCharType="begin"/>
      </w:r>
      <w:r w:rsidRPr="00653677">
        <w:rPr>
          <w:noProof/>
        </w:rPr>
        <w:instrText xml:space="preserve"> PAGEREF _Toc452565083 \h </w:instrText>
      </w:r>
      <w:r w:rsidRPr="00653677">
        <w:rPr>
          <w:noProof/>
        </w:rPr>
      </w:r>
      <w:r w:rsidRPr="00653677">
        <w:rPr>
          <w:noProof/>
        </w:rPr>
        <w:fldChar w:fldCharType="separate"/>
      </w:r>
      <w:r w:rsidR="0077237D">
        <w:rPr>
          <w:noProof/>
        </w:rPr>
        <w:t>57</w:t>
      </w:r>
      <w:r w:rsidRPr="00653677">
        <w:rPr>
          <w:noProof/>
        </w:rPr>
        <w:fldChar w:fldCharType="end"/>
      </w:r>
    </w:p>
    <w:p w:rsidR="00653677" w:rsidRDefault="00653677">
      <w:pPr>
        <w:pStyle w:val="TOC5"/>
        <w:rPr>
          <w:rFonts w:asciiTheme="minorHAnsi" w:eastAsiaTheme="minorEastAsia" w:hAnsiTheme="minorHAnsi" w:cstheme="minorBidi"/>
          <w:noProof/>
          <w:kern w:val="0"/>
          <w:sz w:val="22"/>
          <w:szCs w:val="22"/>
        </w:rPr>
      </w:pPr>
      <w:r>
        <w:rPr>
          <w:noProof/>
        </w:rPr>
        <w:t>77</w:t>
      </w:r>
      <w:r>
        <w:rPr>
          <w:noProof/>
        </w:rPr>
        <w:tab/>
        <w:t>Offence—unauthorised use or disclosure of protected information</w:t>
      </w:r>
      <w:r w:rsidRPr="00653677">
        <w:rPr>
          <w:noProof/>
        </w:rPr>
        <w:tab/>
      </w:r>
      <w:r w:rsidRPr="00653677">
        <w:rPr>
          <w:noProof/>
        </w:rPr>
        <w:fldChar w:fldCharType="begin"/>
      </w:r>
      <w:r w:rsidRPr="00653677">
        <w:rPr>
          <w:noProof/>
        </w:rPr>
        <w:instrText xml:space="preserve"> PAGEREF _Toc452565084 \h </w:instrText>
      </w:r>
      <w:r w:rsidRPr="00653677">
        <w:rPr>
          <w:noProof/>
        </w:rPr>
      </w:r>
      <w:r w:rsidRPr="00653677">
        <w:rPr>
          <w:noProof/>
        </w:rPr>
        <w:fldChar w:fldCharType="separate"/>
      </w:r>
      <w:r w:rsidR="0077237D">
        <w:rPr>
          <w:noProof/>
        </w:rPr>
        <w:t>57</w:t>
      </w:r>
      <w:r w:rsidRPr="00653677">
        <w:rPr>
          <w:noProof/>
        </w:rPr>
        <w:fldChar w:fldCharType="end"/>
      </w:r>
    </w:p>
    <w:p w:rsidR="00653677" w:rsidRDefault="00653677">
      <w:pPr>
        <w:pStyle w:val="TOC5"/>
        <w:rPr>
          <w:rFonts w:asciiTheme="minorHAnsi" w:eastAsiaTheme="minorEastAsia" w:hAnsiTheme="minorHAnsi" w:cstheme="minorBidi"/>
          <w:noProof/>
          <w:kern w:val="0"/>
          <w:sz w:val="22"/>
          <w:szCs w:val="22"/>
        </w:rPr>
      </w:pPr>
      <w:r>
        <w:rPr>
          <w:noProof/>
        </w:rPr>
        <w:t>78</w:t>
      </w:r>
      <w:r>
        <w:rPr>
          <w:noProof/>
        </w:rPr>
        <w:tab/>
        <w:t>Offence—soliciting disclosure of protected information</w:t>
      </w:r>
      <w:r w:rsidRPr="00653677">
        <w:rPr>
          <w:noProof/>
        </w:rPr>
        <w:tab/>
      </w:r>
      <w:r w:rsidRPr="00653677">
        <w:rPr>
          <w:noProof/>
        </w:rPr>
        <w:fldChar w:fldCharType="begin"/>
      </w:r>
      <w:r w:rsidRPr="00653677">
        <w:rPr>
          <w:noProof/>
        </w:rPr>
        <w:instrText xml:space="preserve"> PAGEREF _Toc452565085 \h </w:instrText>
      </w:r>
      <w:r w:rsidRPr="00653677">
        <w:rPr>
          <w:noProof/>
        </w:rPr>
      </w:r>
      <w:r w:rsidRPr="00653677">
        <w:rPr>
          <w:noProof/>
        </w:rPr>
        <w:fldChar w:fldCharType="separate"/>
      </w:r>
      <w:r w:rsidR="0077237D">
        <w:rPr>
          <w:noProof/>
        </w:rPr>
        <w:t>58</w:t>
      </w:r>
      <w:r w:rsidRPr="00653677">
        <w:rPr>
          <w:noProof/>
        </w:rPr>
        <w:fldChar w:fldCharType="end"/>
      </w:r>
    </w:p>
    <w:p w:rsidR="00653677" w:rsidRDefault="00653677">
      <w:pPr>
        <w:pStyle w:val="TOC5"/>
        <w:rPr>
          <w:rFonts w:asciiTheme="minorHAnsi" w:eastAsiaTheme="minorEastAsia" w:hAnsiTheme="minorHAnsi" w:cstheme="minorBidi"/>
          <w:noProof/>
          <w:kern w:val="0"/>
          <w:sz w:val="22"/>
          <w:szCs w:val="22"/>
        </w:rPr>
      </w:pPr>
      <w:r>
        <w:rPr>
          <w:noProof/>
        </w:rPr>
        <w:t>79</w:t>
      </w:r>
      <w:r>
        <w:rPr>
          <w:noProof/>
        </w:rPr>
        <w:tab/>
        <w:t>Offence—offering to supply protected information</w:t>
      </w:r>
      <w:r w:rsidRPr="00653677">
        <w:rPr>
          <w:noProof/>
        </w:rPr>
        <w:tab/>
      </w:r>
      <w:r w:rsidRPr="00653677">
        <w:rPr>
          <w:noProof/>
        </w:rPr>
        <w:fldChar w:fldCharType="begin"/>
      </w:r>
      <w:r w:rsidRPr="00653677">
        <w:rPr>
          <w:noProof/>
        </w:rPr>
        <w:instrText xml:space="preserve"> PAGEREF _Toc452565086 \h </w:instrText>
      </w:r>
      <w:r w:rsidRPr="00653677">
        <w:rPr>
          <w:noProof/>
        </w:rPr>
      </w:r>
      <w:r w:rsidRPr="00653677">
        <w:rPr>
          <w:noProof/>
        </w:rPr>
        <w:fldChar w:fldCharType="separate"/>
      </w:r>
      <w:r w:rsidR="0077237D">
        <w:rPr>
          <w:noProof/>
        </w:rPr>
        <w:t>58</w:t>
      </w:r>
      <w:r w:rsidRPr="00653677">
        <w:rPr>
          <w:noProof/>
        </w:rPr>
        <w:fldChar w:fldCharType="end"/>
      </w:r>
    </w:p>
    <w:p w:rsidR="00653677" w:rsidRDefault="00653677">
      <w:pPr>
        <w:pStyle w:val="TOC5"/>
        <w:rPr>
          <w:rFonts w:asciiTheme="minorHAnsi" w:eastAsiaTheme="minorEastAsia" w:hAnsiTheme="minorHAnsi" w:cstheme="minorBidi"/>
          <w:noProof/>
          <w:kern w:val="0"/>
          <w:sz w:val="22"/>
          <w:szCs w:val="22"/>
        </w:rPr>
      </w:pPr>
      <w:r>
        <w:rPr>
          <w:noProof/>
        </w:rPr>
        <w:t>80</w:t>
      </w:r>
      <w:r>
        <w:rPr>
          <w:noProof/>
        </w:rPr>
        <w:tab/>
        <w:t>Protection of certain documents etc. from production to court etc.</w:t>
      </w:r>
      <w:r w:rsidRPr="00653677">
        <w:rPr>
          <w:noProof/>
        </w:rPr>
        <w:tab/>
      </w:r>
      <w:r w:rsidRPr="00653677">
        <w:rPr>
          <w:noProof/>
        </w:rPr>
        <w:fldChar w:fldCharType="begin"/>
      </w:r>
      <w:r w:rsidRPr="00653677">
        <w:rPr>
          <w:noProof/>
        </w:rPr>
        <w:instrText xml:space="preserve"> PAGEREF _Toc452565087 \h </w:instrText>
      </w:r>
      <w:r w:rsidRPr="00653677">
        <w:rPr>
          <w:noProof/>
        </w:rPr>
      </w:r>
      <w:r w:rsidRPr="00653677">
        <w:rPr>
          <w:noProof/>
        </w:rPr>
        <w:fldChar w:fldCharType="separate"/>
      </w:r>
      <w:r w:rsidR="0077237D">
        <w:rPr>
          <w:noProof/>
        </w:rPr>
        <w:t>59</w:t>
      </w:r>
      <w:r w:rsidRPr="00653677">
        <w:rPr>
          <w:noProof/>
        </w:rPr>
        <w:fldChar w:fldCharType="end"/>
      </w:r>
    </w:p>
    <w:p w:rsidR="00653677" w:rsidRDefault="00653677">
      <w:pPr>
        <w:pStyle w:val="TOC5"/>
        <w:rPr>
          <w:rFonts w:asciiTheme="minorHAnsi" w:eastAsiaTheme="minorEastAsia" w:hAnsiTheme="minorHAnsi" w:cstheme="minorBidi"/>
          <w:noProof/>
          <w:kern w:val="0"/>
          <w:sz w:val="22"/>
          <w:szCs w:val="22"/>
        </w:rPr>
      </w:pPr>
      <w:r>
        <w:rPr>
          <w:noProof/>
        </w:rPr>
        <w:t>81</w:t>
      </w:r>
      <w:r>
        <w:rPr>
          <w:noProof/>
        </w:rPr>
        <w:tab/>
        <w:t>Disclosure of information by Secretary</w:t>
      </w:r>
      <w:r w:rsidRPr="00653677">
        <w:rPr>
          <w:noProof/>
        </w:rPr>
        <w:tab/>
      </w:r>
      <w:r w:rsidRPr="00653677">
        <w:rPr>
          <w:noProof/>
        </w:rPr>
        <w:fldChar w:fldCharType="begin"/>
      </w:r>
      <w:r w:rsidRPr="00653677">
        <w:rPr>
          <w:noProof/>
        </w:rPr>
        <w:instrText xml:space="preserve"> PAGEREF _Toc452565088 \h </w:instrText>
      </w:r>
      <w:r w:rsidRPr="00653677">
        <w:rPr>
          <w:noProof/>
        </w:rPr>
      </w:r>
      <w:r w:rsidRPr="00653677">
        <w:rPr>
          <w:noProof/>
        </w:rPr>
        <w:fldChar w:fldCharType="separate"/>
      </w:r>
      <w:r w:rsidR="0077237D">
        <w:rPr>
          <w:noProof/>
        </w:rPr>
        <w:t>59</w:t>
      </w:r>
      <w:r w:rsidRPr="00653677">
        <w:rPr>
          <w:noProof/>
        </w:rPr>
        <w:fldChar w:fldCharType="end"/>
      </w:r>
    </w:p>
    <w:p w:rsidR="00653677" w:rsidRDefault="00653677">
      <w:pPr>
        <w:pStyle w:val="TOC5"/>
        <w:rPr>
          <w:rFonts w:asciiTheme="minorHAnsi" w:eastAsiaTheme="minorEastAsia" w:hAnsiTheme="minorHAnsi" w:cstheme="minorBidi"/>
          <w:noProof/>
          <w:kern w:val="0"/>
          <w:sz w:val="22"/>
          <w:szCs w:val="22"/>
        </w:rPr>
      </w:pPr>
      <w:r>
        <w:rPr>
          <w:noProof/>
        </w:rPr>
        <w:t>82</w:t>
      </w:r>
      <w:r>
        <w:rPr>
          <w:noProof/>
        </w:rPr>
        <w:tab/>
        <w:t>Rules for exercise of Secretary’s disclosure powers</w:t>
      </w:r>
      <w:r w:rsidRPr="00653677">
        <w:rPr>
          <w:noProof/>
        </w:rPr>
        <w:tab/>
      </w:r>
      <w:r w:rsidRPr="00653677">
        <w:rPr>
          <w:noProof/>
        </w:rPr>
        <w:fldChar w:fldCharType="begin"/>
      </w:r>
      <w:r w:rsidRPr="00653677">
        <w:rPr>
          <w:noProof/>
        </w:rPr>
        <w:instrText xml:space="preserve"> PAGEREF _Toc452565089 \h </w:instrText>
      </w:r>
      <w:r w:rsidRPr="00653677">
        <w:rPr>
          <w:noProof/>
        </w:rPr>
      </w:r>
      <w:r w:rsidRPr="00653677">
        <w:rPr>
          <w:noProof/>
        </w:rPr>
        <w:fldChar w:fldCharType="separate"/>
      </w:r>
      <w:r w:rsidR="0077237D">
        <w:rPr>
          <w:noProof/>
        </w:rPr>
        <w:t>60</w:t>
      </w:r>
      <w:r w:rsidRPr="00653677">
        <w:rPr>
          <w:noProof/>
        </w:rPr>
        <w:fldChar w:fldCharType="end"/>
      </w:r>
    </w:p>
    <w:p w:rsidR="00653677" w:rsidRDefault="00653677">
      <w:pPr>
        <w:pStyle w:val="TOC5"/>
        <w:rPr>
          <w:rFonts w:asciiTheme="minorHAnsi" w:eastAsiaTheme="minorEastAsia" w:hAnsiTheme="minorHAnsi" w:cstheme="minorBidi"/>
          <w:noProof/>
          <w:kern w:val="0"/>
          <w:sz w:val="22"/>
          <w:szCs w:val="22"/>
        </w:rPr>
      </w:pPr>
      <w:r>
        <w:rPr>
          <w:noProof/>
        </w:rPr>
        <w:t>83</w:t>
      </w:r>
      <w:r>
        <w:rPr>
          <w:noProof/>
        </w:rPr>
        <w:tab/>
        <w:t xml:space="preserve">Part does not affect the operation of the </w:t>
      </w:r>
      <w:r w:rsidRPr="00F9109C">
        <w:rPr>
          <w:i/>
          <w:noProof/>
        </w:rPr>
        <w:t>Freedom of Information Act 1982</w:t>
      </w:r>
      <w:r w:rsidRPr="00653677">
        <w:rPr>
          <w:noProof/>
        </w:rPr>
        <w:tab/>
      </w:r>
      <w:r w:rsidRPr="00653677">
        <w:rPr>
          <w:noProof/>
        </w:rPr>
        <w:fldChar w:fldCharType="begin"/>
      </w:r>
      <w:r w:rsidRPr="00653677">
        <w:rPr>
          <w:noProof/>
        </w:rPr>
        <w:instrText xml:space="preserve"> PAGEREF _Toc452565090 \h </w:instrText>
      </w:r>
      <w:r w:rsidRPr="00653677">
        <w:rPr>
          <w:noProof/>
        </w:rPr>
      </w:r>
      <w:r w:rsidRPr="00653677">
        <w:rPr>
          <w:noProof/>
        </w:rPr>
        <w:fldChar w:fldCharType="separate"/>
      </w:r>
      <w:r w:rsidR="0077237D">
        <w:rPr>
          <w:noProof/>
        </w:rPr>
        <w:t>60</w:t>
      </w:r>
      <w:r w:rsidRPr="00653677">
        <w:rPr>
          <w:noProof/>
        </w:rPr>
        <w:fldChar w:fldCharType="end"/>
      </w:r>
    </w:p>
    <w:p w:rsidR="00653677" w:rsidRDefault="00653677">
      <w:pPr>
        <w:pStyle w:val="TOC3"/>
        <w:rPr>
          <w:rFonts w:asciiTheme="minorHAnsi" w:eastAsiaTheme="minorEastAsia" w:hAnsiTheme="minorHAnsi" w:cstheme="minorBidi"/>
          <w:b w:val="0"/>
          <w:noProof/>
          <w:kern w:val="0"/>
          <w:szCs w:val="22"/>
        </w:rPr>
      </w:pPr>
      <w:r>
        <w:rPr>
          <w:noProof/>
        </w:rPr>
        <w:t>Division 4—Debt recovery</w:t>
      </w:r>
      <w:r w:rsidRPr="00653677">
        <w:rPr>
          <w:b w:val="0"/>
          <w:noProof/>
          <w:sz w:val="18"/>
        </w:rPr>
        <w:tab/>
      </w:r>
      <w:r w:rsidRPr="00653677">
        <w:rPr>
          <w:b w:val="0"/>
          <w:noProof/>
          <w:sz w:val="18"/>
        </w:rPr>
        <w:fldChar w:fldCharType="begin"/>
      </w:r>
      <w:r w:rsidRPr="00653677">
        <w:rPr>
          <w:b w:val="0"/>
          <w:noProof/>
          <w:sz w:val="18"/>
        </w:rPr>
        <w:instrText xml:space="preserve"> PAGEREF _Toc452565091 \h </w:instrText>
      </w:r>
      <w:r w:rsidRPr="00653677">
        <w:rPr>
          <w:b w:val="0"/>
          <w:noProof/>
          <w:sz w:val="18"/>
        </w:rPr>
      </w:r>
      <w:r w:rsidRPr="00653677">
        <w:rPr>
          <w:b w:val="0"/>
          <w:noProof/>
          <w:sz w:val="18"/>
        </w:rPr>
        <w:fldChar w:fldCharType="separate"/>
      </w:r>
      <w:r w:rsidR="0077237D">
        <w:rPr>
          <w:b w:val="0"/>
          <w:noProof/>
          <w:sz w:val="18"/>
        </w:rPr>
        <w:t>61</w:t>
      </w:r>
      <w:r w:rsidRPr="00653677">
        <w:rPr>
          <w:b w:val="0"/>
          <w:noProof/>
          <w:sz w:val="18"/>
        </w:rPr>
        <w:fldChar w:fldCharType="end"/>
      </w:r>
    </w:p>
    <w:p w:rsidR="00653677" w:rsidRDefault="00653677">
      <w:pPr>
        <w:pStyle w:val="TOC5"/>
        <w:rPr>
          <w:rFonts w:asciiTheme="minorHAnsi" w:eastAsiaTheme="minorEastAsia" w:hAnsiTheme="minorHAnsi" w:cstheme="minorBidi"/>
          <w:noProof/>
          <w:kern w:val="0"/>
          <w:sz w:val="22"/>
          <w:szCs w:val="22"/>
        </w:rPr>
      </w:pPr>
      <w:r>
        <w:rPr>
          <w:noProof/>
        </w:rPr>
        <w:t>84</w:t>
      </w:r>
      <w:r>
        <w:rPr>
          <w:noProof/>
        </w:rPr>
        <w:tab/>
        <w:t>Debts due to the Commonwealth</w:t>
      </w:r>
      <w:r w:rsidRPr="00653677">
        <w:rPr>
          <w:noProof/>
        </w:rPr>
        <w:tab/>
      </w:r>
      <w:r w:rsidRPr="00653677">
        <w:rPr>
          <w:noProof/>
        </w:rPr>
        <w:fldChar w:fldCharType="begin"/>
      </w:r>
      <w:r w:rsidRPr="00653677">
        <w:rPr>
          <w:noProof/>
        </w:rPr>
        <w:instrText xml:space="preserve"> PAGEREF _Toc452565092 \h </w:instrText>
      </w:r>
      <w:r w:rsidRPr="00653677">
        <w:rPr>
          <w:noProof/>
        </w:rPr>
      </w:r>
      <w:r w:rsidRPr="00653677">
        <w:rPr>
          <w:noProof/>
        </w:rPr>
        <w:fldChar w:fldCharType="separate"/>
      </w:r>
      <w:r w:rsidR="0077237D">
        <w:rPr>
          <w:noProof/>
        </w:rPr>
        <w:t>61</w:t>
      </w:r>
      <w:r w:rsidRPr="00653677">
        <w:rPr>
          <w:noProof/>
        </w:rPr>
        <w:fldChar w:fldCharType="end"/>
      </w:r>
    </w:p>
    <w:p w:rsidR="00653677" w:rsidRDefault="00653677">
      <w:pPr>
        <w:pStyle w:val="TOC5"/>
        <w:rPr>
          <w:rFonts w:asciiTheme="minorHAnsi" w:eastAsiaTheme="minorEastAsia" w:hAnsiTheme="minorHAnsi" w:cstheme="minorBidi"/>
          <w:noProof/>
          <w:kern w:val="0"/>
          <w:sz w:val="22"/>
          <w:szCs w:val="22"/>
        </w:rPr>
      </w:pPr>
      <w:r>
        <w:rPr>
          <w:noProof/>
        </w:rPr>
        <w:t>85</w:t>
      </w:r>
      <w:r>
        <w:rPr>
          <w:noProof/>
        </w:rPr>
        <w:tab/>
        <w:t>Joint and several liability for debts arising because of false and misleading statements</w:t>
      </w:r>
      <w:r w:rsidRPr="00653677">
        <w:rPr>
          <w:noProof/>
        </w:rPr>
        <w:tab/>
      </w:r>
      <w:r w:rsidRPr="00653677">
        <w:rPr>
          <w:noProof/>
        </w:rPr>
        <w:fldChar w:fldCharType="begin"/>
      </w:r>
      <w:r w:rsidRPr="00653677">
        <w:rPr>
          <w:noProof/>
        </w:rPr>
        <w:instrText xml:space="preserve"> PAGEREF _Toc452565093 \h </w:instrText>
      </w:r>
      <w:r w:rsidRPr="00653677">
        <w:rPr>
          <w:noProof/>
        </w:rPr>
      </w:r>
      <w:r w:rsidRPr="00653677">
        <w:rPr>
          <w:noProof/>
        </w:rPr>
        <w:fldChar w:fldCharType="separate"/>
      </w:r>
      <w:r w:rsidR="0077237D">
        <w:rPr>
          <w:noProof/>
        </w:rPr>
        <w:t>62</w:t>
      </w:r>
      <w:r w:rsidRPr="00653677">
        <w:rPr>
          <w:noProof/>
        </w:rPr>
        <w:fldChar w:fldCharType="end"/>
      </w:r>
    </w:p>
    <w:p w:rsidR="00653677" w:rsidRDefault="00653677">
      <w:pPr>
        <w:pStyle w:val="TOC5"/>
        <w:rPr>
          <w:rFonts w:asciiTheme="minorHAnsi" w:eastAsiaTheme="minorEastAsia" w:hAnsiTheme="minorHAnsi" w:cstheme="minorBidi"/>
          <w:noProof/>
          <w:kern w:val="0"/>
          <w:sz w:val="22"/>
          <w:szCs w:val="22"/>
        </w:rPr>
      </w:pPr>
      <w:r>
        <w:rPr>
          <w:noProof/>
        </w:rPr>
        <w:t>86</w:t>
      </w:r>
      <w:r>
        <w:rPr>
          <w:noProof/>
        </w:rPr>
        <w:tab/>
        <w:t>Legal proceedings</w:t>
      </w:r>
      <w:r w:rsidRPr="00653677">
        <w:rPr>
          <w:noProof/>
        </w:rPr>
        <w:tab/>
      </w:r>
      <w:r w:rsidRPr="00653677">
        <w:rPr>
          <w:noProof/>
        </w:rPr>
        <w:fldChar w:fldCharType="begin"/>
      </w:r>
      <w:r w:rsidRPr="00653677">
        <w:rPr>
          <w:noProof/>
        </w:rPr>
        <w:instrText xml:space="preserve"> PAGEREF _Toc452565094 \h </w:instrText>
      </w:r>
      <w:r w:rsidRPr="00653677">
        <w:rPr>
          <w:noProof/>
        </w:rPr>
      </w:r>
      <w:r w:rsidRPr="00653677">
        <w:rPr>
          <w:noProof/>
        </w:rPr>
        <w:fldChar w:fldCharType="separate"/>
      </w:r>
      <w:r w:rsidR="0077237D">
        <w:rPr>
          <w:noProof/>
        </w:rPr>
        <w:t>62</w:t>
      </w:r>
      <w:r w:rsidRPr="00653677">
        <w:rPr>
          <w:noProof/>
        </w:rPr>
        <w:fldChar w:fldCharType="end"/>
      </w:r>
    </w:p>
    <w:p w:rsidR="00653677" w:rsidRDefault="00653677">
      <w:pPr>
        <w:pStyle w:val="TOC5"/>
        <w:rPr>
          <w:rFonts w:asciiTheme="minorHAnsi" w:eastAsiaTheme="minorEastAsia" w:hAnsiTheme="minorHAnsi" w:cstheme="minorBidi"/>
          <w:noProof/>
          <w:kern w:val="0"/>
          <w:sz w:val="22"/>
          <w:szCs w:val="22"/>
        </w:rPr>
      </w:pPr>
      <w:r>
        <w:rPr>
          <w:noProof/>
        </w:rPr>
        <w:t>87</w:t>
      </w:r>
      <w:r>
        <w:rPr>
          <w:noProof/>
        </w:rPr>
        <w:tab/>
        <w:t>Arrangement for payment of debt</w:t>
      </w:r>
      <w:r w:rsidRPr="00653677">
        <w:rPr>
          <w:noProof/>
        </w:rPr>
        <w:tab/>
      </w:r>
      <w:r w:rsidRPr="00653677">
        <w:rPr>
          <w:noProof/>
        </w:rPr>
        <w:fldChar w:fldCharType="begin"/>
      </w:r>
      <w:r w:rsidRPr="00653677">
        <w:rPr>
          <w:noProof/>
        </w:rPr>
        <w:instrText xml:space="preserve"> PAGEREF _Toc452565095 \h </w:instrText>
      </w:r>
      <w:r w:rsidRPr="00653677">
        <w:rPr>
          <w:noProof/>
        </w:rPr>
      </w:r>
      <w:r w:rsidRPr="00653677">
        <w:rPr>
          <w:noProof/>
        </w:rPr>
        <w:fldChar w:fldCharType="separate"/>
      </w:r>
      <w:r w:rsidR="0077237D">
        <w:rPr>
          <w:noProof/>
        </w:rPr>
        <w:t>62</w:t>
      </w:r>
      <w:r w:rsidRPr="00653677">
        <w:rPr>
          <w:noProof/>
        </w:rPr>
        <w:fldChar w:fldCharType="end"/>
      </w:r>
    </w:p>
    <w:p w:rsidR="00653677" w:rsidRDefault="00653677">
      <w:pPr>
        <w:pStyle w:val="TOC5"/>
        <w:rPr>
          <w:rFonts w:asciiTheme="minorHAnsi" w:eastAsiaTheme="minorEastAsia" w:hAnsiTheme="minorHAnsi" w:cstheme="minorBidi"/>
          <w:noProof/>
          <w:kern w:val="0"/>
          <w:sz w:val="22"/>
          <w:szCs w:val="22"/>
        </w:rPr>
      </w:pPr>
      <w:r>
        <w:rPr>
          <w:noProof/>
        </w:rPr>
        <w:t>88</w:t>
      </w:r>
      <w:r>
        <w:rPr>
          <w:noProof/>
        </w:rPr>
        <w:tab/>
        <w:t>Recovery of amounts from financial institutions</w:t>
      </w:r>
      <w:r w:rsidRPr="00653677">
        <w:rPr>
          <w:noProof/>
        </w:rPr>
        <w:tab/>
      </w:r>
      <w:r w:rsidRPr="00653677">
        <w:rPr>
          <w:noProof/>
        </w:rPr>
        <w:fldChar w:fldCharType="begin"/>
      </w:r>
      <w:r w:rsidRPr="00653677">
        <w:rPr>
          <w:noProof/>
        </w:rPr>
        <w:instrText xml:space="preserve"> PAGEREF _Toc452565096 \h </w:instrText>
      </w:r>
      <w:r w:rsidRPr="00653677">
        <w:rPr>
          <w:noProof/>
        </w:rPr>
      </w:r>
      <w:r w:rsidRPr="00653677">
        <w:rPr>
          <w:noProof/>
        </w:rPr>
        <w:fldChar w:fldCharType="separate"/>
      </w:r>
      <w:r w:rsidR="0077237D">
        <w:rPr>
          <w:noProof/>
        </w:rPr>
        <w:t>63</w:t>
      </w:r>
      <w:r w:rsidRPr="00653677">
        <w:rPr>
          <w:noProof/>
        </w:rPr>
        <w:fldChar w:fldCharType="end"/>
      </w:r>
    </w:p>
    <w:p w:rsidR="00653677" w:rsidRDefault="00653677">
      <w:pPr>
        <w:pStyle w:val="TOC5"/>
        <w:rPr>
          <w:rFonts w:asciiTheme="minorHAnsi" w:eastAsiaTheme="minorEastAsia" w:hAnsiTheme="minorHAnsi" w:cstheme="minorBidi"/>
          <w:noProof/>
          <w:kern w:val="0"/>
          <w:sz w:val="22"/>
          <w:szCs w:val="22"/>
        </w:rPr>
      </w:pPr>
      <w:r>
        <w:rPr>
          <w:noProof/>
        </w:rPr>
        <w:t>89</w:t>
      </w:r>
      <w:r>
        <w:rPr>
          <w:noProof/>
        </w:rPr>
        <w:tab/>
        <w:t>Overseas application of debts</w:t>
      </w:r>
      <w:r w:rsidRPr="00653677">
        <w:rPr>
          <w:noProof/>
        </w:rPr>
        <w:tab/>
      </w:r>
      <w:r w:rsidRPr="00653677">
        <w:rPr>
          <w:noProof/>
        </w:rPr>
        <w:fldChar w:fldCharType="begin"/>
      </w:r>
      <w:r w:rsidRPr="00653677">
        <w:rPr>
          <w:noProof/>
        </w:rPr>
        <w:instrText xml:space="preserve"> PAGEREF _Toc452565097 \h </w:instrText>
      </w:r>
      <w:r w:rsidRPr="00653677">
        <w:rPr>
          <w:noProof/>
        </w:rPr>
      </w:r>
      <w:r w:rsidRPr="00653677">
        <w:rPr>
          <w:noProof/>
        </w:rPr>
        <w:fldChar w:fldCharType="separate"/>
      </w:r>
      <w:r w:rsidR="0077237D">
        <w:rPr>
          <w:noProof/>
        </w:rPr>
        <w:t>64</w:t>
      </w:r>
      <w:r w:rsidRPr="00653677">
        <w:rPr>
          <w:noProof/>
        </w:rPr>
        <w:fldChar w:fldCharType="end"/>
      </w:r>
    </w:p>
    <w:p w:rsidR="00653677" w:rsidRDefault="00653677">
      <w:pPr>
        <w:pStyle w:val="TOC3"/>
        <w:rPr>
          <w:rFonts w:asciiTheme="minorHAnsi" w:eastAsiaTheme="minorEastAsia" w:hAnsiTheme="minorHAnsi" w:cstheme="minorBidi"/>
          <w:b w:val="0"/>
          <w:noProof/>
          <w:kern w:val="0"/>
          <w:szCs w:val="22"/>
        </w:rPr>
      </w:pPr>
      <w:r>
        <w:rPr>
          <w:noProof/>
        </w:rPr>
        <w:t>Division 5—Non</w:t>
      </w:r>
      <w:r>
        <w:rPr>
          <w:noProof/>
        </w:rPr>
        <w:noBreakHyphen/>
        <w:t>recovery of debts</w:t>
      </w:r>
      <w:r w:rsidRPr="00653677">
        <w:rPr>
          <w:b w:val="0"/>
          <w:noProof/>
          <w:sz w:val="18"/>
        </w:rPr>
        <w:tab/>
      </w:r>
      <w:r w:rsidRPr="00653677">
        <w:rPr>
          <w:b w:val="0"/>
          <w:noProof/>
          <w:sz w:val="18"/>
        </w:rPr>
        <w:fldChar w:fldCharType="begin"/>
      </w:r>
      <w:r w:rsidRPr="00653677">
        <w:rPr>
          <w:b w:val="0"/>
          <w:noProof/>
          <w:sz w:val="18"/>
        </w:rPr>
        <w:instrText xml:space="preserve"> PAGEREF _Toc452565098 \h </w:instrText>
      </w:r>
      <w:r w:rsidRPr="00653677">
        <w:rPr>
          <w:b w:val="0"/>
          <w:noProof/>
          <w:sz w:val="18"/>
        </w:rPr>
      </w:r>
      <w:r w:rsidRPr="00653677">
        <w:rPr>
          <w:b w:val="0"/>
          <w:noProof/>
          <w:sz w:val="18"/>
        </w:rPr>
        <w:fldChar w:fldCharType="separate"/>
      </w:r>
      <w:r w:rsidR="0077237D">
        <w:rPr>
          <w:b w:val="0"/>
          <w:noProof/>
          <w:sz w:val="18"/>
        </w:rPr>
        <w:t>65</w:t>
      </w:r>
      <w:r w:rsidRPr="00653677">
        <w:rPr>
          <w:b w:val="0"/>
          <w:noProof/>
          <w:sz w:val="18"/>
        </w:rPr>
        <w:fldChar w:fldCharType="end"/>
      </w:r>
    </w:p>
    <w:p w:rsidR="00653677" w:rsidRDefault="00653677">
      <w:pPr>
        <w:pStyle w:val="TOC5"/>
        <w:rPr>
          <w:rFonts w:asciiTheme="minorHAnsi" w:eastAsiaTheme="minorEastAsia" w:hAnsiTheme="minorHAnsi" w:cstheme="minorBidi"/>
          <w:noProof/>
          <w:kern w:val="0"/>
          <w:sz w:val="22"/>
          <w:szCs w:val="22"/>
        </w:rPr>
      </w:pPr>
      <w:r>
        <w:rPr>
          <w:noProof/>
        </w:rPr>
        <w:t>90</w:t>
      </w:r>
      <w:r>
        <w:rPr>
          <w:noProof/>
        </w:rPr>
        <w:tab/>
        <w:t>Secretary may write off debt</w:t>
      </w:r>
      <w:r w:rsidRPr="00653677">
        <w:rPr>
          <w:noProof/>
        </w:rPr>
        <w:tab/>
      </w:r>
      <w:r w:rsidRPr="00653677">
        <w:rPr>
          <w:noProof/>
        </w:rPr>
        <w:fldChar w:fldCharType="begin"/>
      </w:r>
      <w:r w:rsidRPr="00653677">
        <w:rPr>
          <w:noProof/>
        </w:rPr>
        <w:instrText xml:space="preserve"> PAGEREF _Toc452565099 \h </w:instrText>
      </w:r>
      <w:r w:rsidRPr="00653677">
        <w:rPr>
          <w:noProof/>
        </w:rPr>
      </w:r>
      <w:r w:rsidRPr="00653677">
        <w:rPr>
          <w:noProof/>
        </w:rPr>
        <w:fldChar w:fldCharType="separate"/>
      </w:r>
      <w:r w:rsidR="0077237D">
        <w:rPr>
          <w:noProof/>
        </w:rPr>
        <w:t>65</w:t>
      </w:r>
      <w:r w:rsidRPr="00653677">
        <w:rPr>
          <w:noProof/>
        </w:rPr>
        <w:fldChar w:fldCharType="end"/>
      </w:r>
    </w:p>
    <w:p w:rsidR="00653677" w:rsidRDefault="00653677">
      <w:pPr>
        <w:pStyle w:val="TOC5"/>
        <w:rPr>
          <w:rFonts w:asciiTheme="minorHAnsi" w:eastAsiaTheme="minorEastAsia" w:hAnsiTheme="minorHAnsi" w:cstheme="minorBidi"/>
          <w:noProof/>
          <w:kern w:val="0"/>
          <w:sz w:val="22"/>
          <w:szCs w:val="22"/>
        </w:rPr>
      </w:pPr>
      <w:r>
        <w:rPr>
          <w:noProof/>
        </w:rPr>
        <w:t>91</w:t>
      </w:r>
      <w:r>
        <w:rPr>
          <w:noProof/>
        </w:rPr>
        <w:tab/>
        <w:t>Power to waive Commonwealth’s right to recover debt</w:t>
      </w:r>
      <w:r w:rsidRPr="00653677">
        <w:rPr>
          <w:noProof/>
        </w:rPr>
        <w:tab/>
      </w:r>
      <w:r w:rsidRPr="00653677">
        <w:rPr>
          <w:noProof/>
        </w:rPr>
        <w:fldChar w:fldCharType="begin"/>
      </w:r>
      <w:r w:rsidRPr="00653677">
        <w:rPr>
          <w:noProof/>
        </w:rPr>
        <w:instrText xml:space="preserve"> PAGEREF _Toc452565100 \h </w:instrText>
      </w:r>
      <w:r w:rsidRPr="00653677">
        <w:rPr>
          <w:noProof/>
        </w:rPr>
      </w:r>
      <w:r w:rsidRPr="00653677">
        <w:rPr>
          <w:noProof/>
        </w:rPr>
        <w:fldChar w:fldCharType="separate"/>
      </w:r>
      <w:r w:rsidR="0077237D">
        <w:rPr>
          <w:noProof/>
        </w:rPr>
        <w:t>66</w:t>
      </w:r>
      <w:r w:rsidRPr="00653677">
        <w:rPr>
          <w:noProof/>
        </w:rPr>
        <w:fldChar w:fldCharType="end"/>
      </w:r>
    </w:p>
    <w:p w:rsidR="00653677" w:rsidRDefault="00653677">
      <w:pPr>
        <w:pStyle w:val="TOC5"/>
        <w:rPr>
          <w:rFonts w:asciiTheme="minorHAnsi" w:eastAsiaTheme="minorEastAsia" w:hAnsiTheme="minorHAnsi" w:cstheme="minorBidi"/>
          <w:noProof/>
          <w:kern w:val="0"/>
          <w:sz w:val="22"/>
          <w:szCs w:val="22"/>
        </w:rPr>
      </w:pPr>
      <w:r>
        <w:rPr>
          <w:noProof/>
        </w:rPr>
        <w:t>92</w:t>
      </w:r>
      <w:r>
        <w:rPr>
          <w:noProof/>
        </w:rPr>
        <w:tab/>
        <w:t>Waiver of debt arising from error</w:t>
      </w:r>
      <w:r w:rsidRPr="00653677">
        <w:rPr>
          <w:noProof/>
        </w:rPr>
        <w:tab/>
      </w:r>
      <w:r w:rsidRPr="00653677">
        <w:rPr>
          <w:noProof/>
        </w:rPr>
        <w:fldChar w:fldCharType="begin"/>
      </w:r>
      <w:r w:rsidRPr="00653677">
        <w:rPr>
          <w:noProof/>
        </w:rPr>
        <w:instrText xml:space="preserve"> PAGEREF _Toc452565101 \h </w:instrText>
      </w:r>
      <w:r w:rsidRPr="00653677">
        <w:rPr>
          <w:noProof/>
        </w:rPr>
      </w:r>
      <w:r w:rsidRPr="00653677">
        <w:rPr>
          <w:noProof/>
        </w:rPr>
        <w:fldChar w:fldCharType="separate"/>
      </w:r>
      <w:r w:rsidR="0077237D">
        <w:rPr>
          <w:noProof/>
        </w:rPr>
        <w:t>66</w:t>
      </w:r>
      <w:r w:rsidRPr="00653677">
        <w:rPr>
          <w:noProof/>
        </w:rPr>
        <w:fldChar w:fldCharType="end"/>
      </w:r>
    </w:p>
    <w:p w:rsidR="00653677" w:rsidRDefault="00653677">
      <w:pPr>
        <w:pStyle w:val="TOC5"/>
        <w:rPr>
          <w:rFonts w:asciiTheme="minorHAnsi" w:eastAsiaTheme="minorEastAsia" w:hAnsiTheme="minorHAnsi" w:cstheme="minorBidi"/>
          <w:noProof/>
          <w:kern w:val="0"/>
          <w:sz w:val="22"/>
          <w:szCs w:val="22"/>
        </w:rPr>
      </w:pPr>
      <w:r>
        <w:rPr>
          <w:noProof/>
        </w:rPr>
        <w:t>93</w:t>
      </w:r>
      <w:r>
        <w:rPr>
          <w:noProof/>
        </w:rPr>
        <w:tab/>
        <w:t>Waiver of small debt</w:t>
      </w:r>
      <w:r w:rsidRPr="00653677">
        <w:rPr>
          <w:noProof/>
        </w:rPr>
        <w:tab/>
      </w:r>
      <w:r w:rsidRPr="00653677">
        <w:rPr>
          <w:noProof/>
        </w:rPr>
        <w:fldChar w:fldCharType="begin"/>
      </w:r>
      <w:r w:rsidRPr="00653677">
        <w:rPr>
          <w:noProof/>
        </w:rPr>
        <w:instrText xml:space="preserve"> PAGEREF _Toc452565102 \h </w:instrText>
      </w:r>
      <w:r w:rsidRPr="00653677">
        <w:rPr>
          <w:noProof/>
        </w:rPr>
      </w:r>
      <w:r w:rsidRPr="00653677">
        <w:rPr>
          <w:noProof/>
        </w:rPr>
        <w:fldChar w:fldCharType="separate"/>
      </w:r>
      <w:r w:rsidR="0077237D">
        <w:rPr>
          <w:noProof/>
        </w:rPr>
        <w:t>66</w:t>
      </w:r>
      <w:r w:rsidRPr="00653677">
        <w:rPr>
          <w:noProof/>
        </w:rPr>
        <w:fldChar w:fldCharType="end"/>
      </w:r>
    </w:p>
    <w:p w:rsidR="00653677" w:rsidRDefault="00653677">
      <w:pPr>
        <w:pStyle w:val="TOC5"/>
        <w:rPr>
          <w:rFonts w:asciiTheme="minorHAnsi" w:eastAsiaTheme="minorEastAsia" w:hAnsiTheme="minorHAnsi" w:cstheme="minorBidi"/>
          <w:noProof/>
          <w:kern w:val="0"/>
          <w:sz w:val="22"/>
          <w:szCs w:val="22"/>
        </w:rPr>
      </w:pPr>
      <w:r>
        <w:rPr>
          <w:noProof/>
        </w:rPr>
        <w:t>94</w:t>
      </w:r>
      <w:r>
        <w:rPr>
          <w:noProof/>
        </w:rPr>
        <w:tab/>
        <w:t>Waiver in relation to settlements</w:t>
      </w:r>
      <w:r w:rsidRPr="00653677">
        <w:rPr>
          <w:noProof/>
        </w:rPr>
        <w:tab/>
      </w:r>
      <w:r w:rsidRPr="00653677">
        <w:rPr>
          <w:noProof/>
        </w:rPr>
        <w:fldChar w:fldCharType="begin"/>
      </w:r>
      <w:r w:rsidRPr="00653677">
        <w:rPr>
          <w:noProof/>
        </w:rPr>
        <w:instrText xml:space="preserve"> PAGEREF _Toc452565103 \h </w:instrText>
      </w:r>
      <w:r w:rsidRPr="00653677">
        <w:rPr>
          <w:noProof/>
        </w:rPr>
      </w:r>
      <w:r w:rsidRPr="00653677">
        <w:rPr>
          <w:noProof/>
        </w:rPr>
        <w:fldChar w:fldCharType="separate"/>
      </w:r>
      <w:r w:rsidR="0077237D">
        <w:rPr>
          <w:noProof/>
        </w:rPr>
        <w:t>67</w:t>
      </w:r>
      <w:r w:rsidRPr="00653677">
        <w:rPr>
          <w:noProof/>
        </w:rPr>
        <w:fldChar w:fldCharType="end"/>
      </w:r>
    </w:p>
    <w:p w:rsidR="00653677" w:rsidRDefault="00653677">
      <w:pPr>
        <w:pStyle w:val="TOC5"/>
        <w:rPr>
          <w:rFonts w:asciiTheme="minorHAnsi" w:eastAsiaTheme="minorEastAsia" w:hAnsiTheme="minorHAnsi" w:cstheme="minorBidi"/>
          <w:noProof/>
          <w:kern w:val="0"/>
          <w:sz w:val="22"/>
          <w:szCs w:val="22"/>
        </w:rPr>
      </w:pPr>
      <w:r>
        <w:rPr>
          <w:noProof/>
        </w:rPr>
        <w:t>95</w:t>
      </w:r>
      <w:r>
        <w:rPr>
          <w:noProof/>
        </w:rPr>
        <w:tab/>
        <w:t>Waiver in special circumstances</w:t>
      </w:r>
      <w:r w:rsidRPr="00653677">
        <w:rPr>
          <w:noProof/>
        </w:rPr>
        <w:tab/>
      </w:r>
      <w:r w:rsidRPr="00653677">
        <w:rPr>
          <w:noProof/>
        </w:rPr>
        <w:fldChar w:fldCharType="begin"/>
      </w:r>
      <w:r w:rsidRPr="00653677">
        <w:rPr>
          <w:noProof/>
        </w:rPr>
        <w:instrText xml:space="preserve"> PAGEREF _Toc452565104 \h </w:instrText>
      </w:r>
      <w:r w:rsidRPr="00653677">
        <w:rPr>
          <w:noProof/>
        </w:rPr>
      </w:r>
      <w:r w:rsidRPr="00653677">
        <w:rPr>
          <w:noProof/>
        </w:rPr>
        <w:fldChar w:fldCharType="separate"/>
      </w:r>
      <w:r w:rsidR="0077237D">
        <w:rPr>
          <w:noProof/>
        </w:rPr>
        <w:t>68</w:t>
      </w:r>
      <w:r w:rsidRPr="00653677">
        <w:rPr>
          <w:noProof/>
        </w:rPr>
        <w:fldChar w:fldCharType="end"/>
      </w:r>
    </w:p>
    <w:p w:rsidR="00653677" w:rsidRDefault="00653677">
      <w:pPr>
        <w:pStyle w:val="TOC2"/>
        <w:rPr>
          <w:rFonts w:asciiTheme="minorHAnsi" w:eastAsiaTheme="minorEastAsia" w:hAnsiTheme="minorHAnsi" w:cstheme="minorBidi"/>
          <w:b w:val="0"/>
          <w:noProof/>
          <w:kern w:val="0"/>
          <w:sz w:val="22"/>
          <w:szCs w:val="22"/>
        </w:rPr>
      </w:pPr>
      <w:r>
        <w:rPr>
          <w:noProof/>
        </w:rPr>
        <w:t>Part 6—Miscellaneous</w:t>
      </w:r>
      <w:r w:rsidRPr="00653677">
        <w:rPr>
          <w:b w:val="0"/>
          <w:noProof/>
          <w:sz w:val="18"/>
        </w:rPr>
        <w:tab/>
      </w:r>
      <w:r w:rsidRPr="00653677">
        <w:rPr>
          <w:b w:val="0"/>
          <w:noProof/>
          <w:sz w:val="18"/>
        </w:rPr>
        <w:fldChar w:fldCharType="begin"/>
      </w:r>
      <w:r w:rsidRPr="00653677">
        <w:rPr>
          <w:b w:val="0"/>
          <w:noProof/>
          <w:sz w:val="18"/>
        </w:rPr>
        <w:instrText xml:space="preserve"> PAGEREF _Toc452565105 \h </w:instrText>
      </w:r>
      <w:r w:rsidRPr="00653677">
        <w:rPr>
          <w:b w:val="0"/>
          <w:noProof/>
          <w:sz w:val="18"/>
        </w:rPr>
      </w:r>
      <w:r w:rsidRPr="00653677">
        <w:rPr>
          <w:b w:val="0"/>
          <w:noProof/>
          <w:sz w:val="18"/>
        </w:rPr>
        <w:fldChar w:fldCharType="separate"/>
      </w:r>
      <w:r w:rsidR="0077237D">
        <w:rPr>
          <w:b w:val="0"/>
          <w:noProof/>
          <w:sz w:val="18"/>
        </w:rPr>
        <w:t>69</w:t>
      </w:r>
      <w:r w:rsidRPr="00653677">
        <w:rPr>
          <w:b w:val="0"/>
          <w:noProof/>
          <w:sz w:val="18"/>
        </w:rPr>
        <w:fldChar w:fldCharType="end"/>
      </w:r>
    </w:p>
    <w:p w:rsidR="00653677" w:rsidRDefault="00653677">
      <w:pPr>
        <w:pStyle w:val="TOC5"/>
        <w:rPr>
          <w:rFonts w:asciiTheme="minorHAnsi" w:eastAsiaTheme="minorEastAsia" w:hAnsiTheme="minorHAnsi" w:cstheme="minorBidi"/>
          <w:noProof/>
          <w:kern w:val="0"/>
          <w:sz w:val="22"/>
          <w:szCs w:val="22"/>
        </w:rPr>
      </w:pPr>
      <w:r>
        <w:rPr>
          <w:noProof/>
        </w:rPr>
        <w:t>96</w:t>
      </w:r>
      <w:r>
        <w:rPr>
          <w:noProof/>
        </w:rPr>
        <w:tab/>
        <w:t>Simplified outline of this Part</w:t>
      </w:r>
      <w:r w:rsidRPr="00653677">
        <w:rPr>
          <w:noProof/>
        </w:rPr>
        <w:tab/>
      </w:r>
      <w:r w:rsidRPr="00653677">
        <w:rPr>
          <w:noProof/>
        </w:rPr>
        <w:fldChar w:fldCharType="begin"/>
      </w:r>
      <w:r w:rsidRPr="00653677">
        <w:rPr>
          <w:noProof/>
        </w:rPr>
        <w:instrText xml:space="preserve"> PAGEREF _Toc452565106 \h </w:instrText>
      </w:r>
      <w:r w:rsidRPr="00653677">
        <w:rPr>
          <w:noProof/>
        </w:rPr>
      </w:r>
      <w:r w:rsidRPr="00653677">
        <w:rPr>
          <w:noProof/>
        </w:rPr>
        <w:fldChar w:fldCharType="separate"/>
      </w:r>
      <w:r w:rsidR="0077237D">
        <w:rPr>
          <w:noProof/>
        </w:rPr>
        <w:t>69</w:t>
      </w:r>
      <w:r w:rsidRPr="00653677">
        <w:rPr>
          <w:noProof/>
        </w:rPr>
        <w:fldChar w:fldCharType="end"/>
      </w:r>
    </w:p>
    <w:p w:rsidR="00653677" w:rsidRDefault="00653677">
      <w:pPr>
        <w:pStyle w:val="TOC5"/>
        <w:rPr>
          <w:rFonts w:asciiTheme="minorHAnsi" w:eastAsiaTheme="minorEastAsia" w:hAnsiTheme="minorHAnsi" w:cstheme="minorBidi"/>
          <w:noProof/>
          <w:kern w:val="0"/>
          <w:sz w:val="22"/>
          <w:szCs w:val="22"/>
        </w:rPr>
      </w:pPr>
      <w:r>
        <w:rPr>
          <w:noProof/>
        </w:rPr>
        <w:t>97</w:t>
      </w:r>
      <w:r>
        <w:rPr>
          <w:noProof/>
        </w:rPr>
        <w:tab/>
        <w:t>Effect of person’s death</w:t>
      </w:r>
      <w:r w:rsidRPr="00653677">
        <w:rPr>
          <w:noProof/>
        </w:rPr>
        <w:tab/>
      </w:r>
      <w:r w:rsidRPr="00653677">
        <w:rPr>
          <w:noProof/>
        </w:rPr>
        <w:fldChar w:fldCharType="begin"/>
      </w:r>
      <w:r w:rsidRPr="00653677">
        <w:rPr>
          <w:noProof/>
        </w:rPr>
        <w:instrText xml:space="preserve"> PAGEREF _Toc452565107 \h </w:instrText>
      </w:r>
      <w:r w:rsidRPr="00653677">
        <w:rPr>
          <w:noProof/>
        </w:rPr>
      </w:r>
      <w:r w:rsidRPr="00653677">
        <w:rPr>
          <w:noProof/>
        </w:rPr>
        <w:fldChar w:fldCharType="separate"/>
      </w:r>
      <w:r w:rsidR="0077237D">
        <w:rPr>
          <w:noProof/>
        </w:rPr>
        <w:t>69</w:t>
      </w:r>
      <w:r w:rsidRPr="00653677">
        <w:rPr>
          <w:noProof/>
        </w:rPr>
        <w:fldChar w:fldCharType="end"/>
      </w:r>
    </w:p>
    <w:p w:rsidR="00653677" w:rsidRDefault="00653677">
      <w:pPr>
        <w:pStyle w:val="TOC5"/>
        <w:rPr>
          <w:rFonts w:asciiTheme="minorHAnsi" w:eastAsiaTheme="minorEastAsia" w:hAnsiTheme="minorHAnsi" w:cstheme="minorBidi"/>
          <w:noProof/>
          <w:kern w:val="0"/>
          <w:sz w:val="22"/>
          <w:szCs w:val="22"/>
        </w:rPr>
      </w:pPr>
      <w:r>
        <w:rPr>
          <w:noProof/>
        </w:rPr>
        <w:t>98</w:t>
      </w:r>
      <w:r>
        <w:rPr>
          <w:noProof/>
        </w:rPr>
        <w:tab/>
        <w:t>No admissions</w:t>
      </w:r>
      <w:r w:rsidRPr="00653677">
        <w:rPr>
          <w:noProof/>
        </w:rPr>
        <w:tab/>
      </w:r>
      <w:r w:rsidRPr="00653677">
        <w:rPr>
          <w:noProof/>
        </w:rPr>
        <w:fldChar w:fldCharType="begin"/>
      </w:r>
      <w:r w:rsidRPr="00653677">
        <w:rPr>
          <w:noProof/>
        </w:rPr>
        <w:instrText xml:space="preserve"> PAGEREF _Toc452565108 \h </w:instrText>
      </w:r>
      <w:r w:rsidRPr="00653677">
        <w:rPr>
          <w:noProof/>
        </w:rPr>
      </w:r>
      <w:r w:rsidRPr="00653677">
        <w:rPr>
          <w:noProof/>
        </w:rPr>
        <w:fldChar w:fldCharType="separate"/>
      </w:r>
      <w:r w:rsidR="0077237D">
        <w:rPr>
          <w:noProof/>
        </w:rPr>
        <w:t>69</w:t>
      </w:r>
      <w:r w:rsidRPr="00653677">
        <w:rPr>
          <w:noProof/>
        </w:rPr>
        <w:fldChar w:fldCharType="end"/>
      </w:r>
    </w:p>
    <w:p w:rsidR="00653677" w:rsidRDefault="00653677">
      <w:pPr>
        <w:pStyle w:val="TOC5"/>
        <w:rPr>
          <w:rFonts w:asciiTheme="minorHAnsi" w:eastAsiaTheme="minorEastAsia" w:hAnsiTheme="minorHAnsi" w:cstheme="minorBidi"/>
          <w:noProof/>
          <w:kern w:val="0"/>
          <w:sz w:val="22"/>
          <w:szCs w:val="22"/>
        </w:rPr>
      </w:pPr>
      <w:r>
        <w:rPr>
          <w:noProof/>
        </w:rPr>
        <w:t>98A</w:t>
      </w:r>
      <w:r>
        <w:rPr>
          <w:noProof/>
        </w:rPr>
        <w:tab/>
        <w:t>Certain administrative matters</w:t>
      </w:r>
      <w:r w:rsidRPr="00653677">
        <w:rPr>
          <w:noProof/>
        </w:rPr>
        <w:tab/>
      </w:r>
      <w:r w:rsidRPr="00653677">
        <w:rPr>
          <w:noProof/>
        </w:rPr>
        <w:fldChar w:fldCharType="begin"/>
      </w:r>
      <w:r w:rsidRPr="00653677">
        <w:rPr>
          <w:noProof/>
        </w:rPr>
        <w:instrText xml:space="preserve"> PAGEREF _Toc452565109 \h </w:instrText>
      </w:r>
      <w:r w:rsidRPr="00653677">
        <w:rPr>
          <w:noProof/>
        </w:rPr>
      </w:r>
      <w:r w:rsidRPr="00653677">
        <w:rPr>
          <w:noProof/>
        </w:rPr>
        <w:fldChar w:fldCharType="separate"/>
      </w:r>
      <w:r w:rsidR="0077237D">
        <w:rPr>
          <w:noProof/>
        </w:rPr>
        <w:t>70</w:t>
      </w:r>
      <w:r w:rsidRPr="00653677">
        <w:rPr>
          <w:noProof/>
        </w:rPr>
        <w:fldChar w:fldCharType="end"/>
      </w:r>
    </w:p>
    <w:p w:rsidR="00653677" w:rsidRDefault="00653677">
      <w:pPr>
        <w:pStyle w:val="TOC5"/>
        <w:rPr>
          <w:rFonts w:asciiTheme="minorHAnsi" w:eastAsiaTheme="minorEastAsia" w:hAnsiTheme="minorHAnsi" w:cstheme="minorBidi"/>
          <w:noProof/>
          <w:kern w:val="0"/>
          <w:sz w:val="22"/>
          <w:szCs w:val="22"/>
        </w:rPr>
      </w:pPr>
      <w:r>
        <w:rPr>
          <w:noProof/>
        </w:rPr>
        <w:t>99</w:t>
      </w:r>
      <w:r>
        <w:rPr>
          <w:noProof/>
        </w:rPr>
        <w:tab/>
        <w:t>Standing appropriation</w:t>
      </w:r>
      <w:r w:rsidRPr="00653677">
        <w:rPr>
          <w:noProof/>
        </w:rPr>
        <w:tab/>
      </w:r>
      <w:r w:rsidRPr="00653677">
        <w:rPr>
          <w:noProof/>
        </w:rPr>
        <w:fldChar w:fldCharType="begin"/>
      </w:r>
      <w:r w:rsidRPr="00653677">
        <w:rPr>
          <w:noProof/>
        </w:rPr>
        <w:instrText xml:space="preserve"> PAGEREF _Toc452565110 \h </w:instrText>
      </w:r>
      <w:r w:rsidRPr="00653677">
        <w:rPr>
          <w:noProof/>
        </w:rPr>
      </w:r>
      <w:r w:rsidRPr="00653677">
        <w:rPr>
          <w:noProof/>
        </w:rPr>
        <w:fldChar w:fldCharType="separate"/>
      </w:r>
      <w:r w:rsidR="0077237D">
        <w:rPr>
          <w:noProof/>
        </w:rPr>
        <w:t>71</w:t>
      </w:r>
      <w:r w:rsidRPr="00653677">
        <w:rPr>
          <w:noProof/>
        </w:rPr>
        <w:fldChar w:fldCharType="end"/>
      </w:r>
    </w:p>
    <w:p w:rsidR="00653677" w:rsidRDefault="00653677">
      <w:pPr>
        <w:pStyle w:val="TOC5"/>
        <w:rPr>
          <w:rFonts w:asciiTheme="minorHAnsi" w:eastAsiaTheme="minorEastAsia" w:hAnsiTheme="minorHAnsi" w:cstheme="minorBidi"/>
          <w:noProof/>
          <w:kern w:val="0"/>
          <w:sz w:val="22"/>
          <w:szCs w:val="22"/>
        </w:rPr>
      </w:pPr>
      <w:r>
        <w:rPr>
          <w:noProof/>
        </w:rPr>
        <w:t>100</w:t>
      </w:r>
      <w:r>
        <w:rPr>
          <w:noProof/>
        </w:rPr>
        <w:tab/>
        <w:t>Delegation</w:t>
      </w:r>
      <w:r w:rsidRPr="00653677">
        <w:rPr>
          <w:noProof/>
        </w:rPr>
        <w:tab/>
      </w:r>
      <w:r w:rsidRPr="00653677">
        <w:rPr>
          <w:noProof/>
        </w:rPr>
        <w:fldChar w:fldCharType="begin"/>
      </w:r>
      <w:r w:rsidRPr="00653677">
        <w:rPr>
          <w:noProof/>
        </w:rPr>
        <w:instrText xml:space="preserve"> PAGEREF _Toc452565111 \h </w:instrText>
      </w:r>
      <w:r w:rsidRPr="00653677">
        <w:rPr>
          <w:noProof/>
        </w:rPr>
      </w:r>
      <w:r w:rsidRPr="00653677">
        <w:rPr>
          <w:noProof/>
        </w:rPr>
        <w:fldChar w:fldCharType="separate"/>
      </w:r>
      <w:r w:rsidR="0077237D">
        <w:rPr>
          <w:noProof/>
        </w:rPr>
        <w:t>71</w:t>
      </w:r>
      <w:r w:rsidRPr="00653677">
        <w:rPr>
          <w:noProof/>
        </w:rPr>
        <w:fldChar w:fldCharType="end"/>
      </w:r>
    </w:p>
    <w:p w:rsidR="00653677" w:rsidRDefault="00653677">
      <w:pPr>
        <w:pStyle w:val="TOC5"/>
        <w:rPr>
          <w:rFonts w:asciiTheme="minorHAnsi" w:eastAsiaTheme="minorEastAsia" w:hAnsiTheme="minorHAnsi" w:cstheme="minorBidi"/>
          <w:noProof/>
          <w:kern w:val="0"/>
          <w:sz w:val="22"/>
          <w:szCs w:val="22"/>
        </w:rPr>
      </w:pPr>
      <w:r>
        <w:rPr>
          <w:noProof/>
        </w:rPr>
        <w:lastRenderedPageBreak/>
        <w:t>101</w:t>
      </w:r>
      <w:r>
        <w:rPr>
          <w:noProof/>
        </w:rPr>
        <w:tab/>
        <w:t>Approved forms</w:t>
      </w:r>
      <w:r w:rsidRPr="00653677">
        <w:rPr>
          <w:noProof/>
        </w:rPr>
        <w:tab/>
      </w:r>
      <w:r w:rsidRPr="00653677">
        <w:rPr>
          <w:noProof/>
        </w:rPr>
        <w:fldChar w:fldCharType="begin"/>
      </w:r>
      <w:r w:rsidRPr="00653677">
        <w:rPr>
          <w:noProof/>
        </w:rPr>
        <w:instrText xml:space="preserve"> PAGEREF _Toc452565112 \h </w:instrText>
      </w:r>
      <w:r w:rsidRPr="00653677">
        <w:rPr>
          <w:noProof/>
        </w:rPr>
      </w:r>
      <w:r w:rsidRPr="00653677">
        <w:rPr>
          <w:noProof/>
        </w:rPr>
        <w:fldChar w:fldCharType="separate"/>
      </w:r>
      <w:r w:rsidR="0077237D">
        <w:rPr>
          <w:noProof/>
        </w:rPr>
        <w:t>71</w:t>
      </w:r>
      <w:r w:rsidRPr="00653677">
        <w:rPr>
          <w:noProof/>
        </w:rPr>
        <w:fldChar w:fldCharType="end"/>
      </w:r>
    </w:p>
    <w:p w:rsidR="00653677" w:rsidRDefault="00653677">
      <w:pPr>
        <w:pStyle w:val="TOC5"/>
        <w:rPr>
          <w:rFonts w:asciiTheme="minorHAnsi" w:eastAsiaTheme="minorEastAsia" w:hAnsiTheme="minorHAnsi" w:cstheme="minorBidi"/>
          <w:noProof/>
          <w:kern w:val="0"/>
          <w:sz w:val="22"/>
          <w:szCs w:val="22"/>
        </w:rPr>
      </w:pPr>
      <w:r>
        <w:rPr>
          <w:noProof/>
        </w:rPr>
        <w:t>102</w:t>
      </w:r>
      <w:r>
        <w:rPr>
          <w:noProof/>
        </w:rPr>
        <w:tab/>
        <w:t>Rules</w:t>
      </w:r>
      <w:r w:rsidRPr="00653677">
        <w:rPr>
          <w:noProof/>
        </w:rPr>
        <w:tab/>
      </w:r>
      <w:r w:rsidRPr="00653677">
        <w:rPr>
          <w:noProof/>
        </w:rPr>
        <w:fldChar w:fldCharType="begin"/>
      </w:r>
      <w:r w:rsidRPr="00653677">
        <w:rPr>
          <w:noProof/>
        </w:rPr>
        <w:instrText xml:space="preserve"> PAGEREF _Toc452565113 \h </w:instrText>
      </w:r>
      <w:r w:rsidRPr="00653677">
        <w:rPr>
          <w:noProof/>
        </w:rPr>
      </w:r>
      <w:r w:rsidRPr="00653677">
        <w:rPr>
          <w:noProof/>
        </w:rPr>
        <w:fldChar w:fldCharType="separate"/>
      </w:r>
      <w:r w:rsidR="0077237D">
        <w:rPr>
          <w:noProof/>
        </w:rPr>
        <w:t>71</w:t>
      </w:r>
      <w:r w:rsidRPr="00653677">
        <w:rPr>
          <w:noProof/>
        </w:rPr>
        <w:fldChar w:fldCharType="end"/>
      </w:r>
    </w:p>
    <w:p w:rsidR="00653677" w:rsidRDefault="00653677" w:rsidP="00653677">
      <w:pPr>
        <w:pStyle w:val="TOC2"/>
        <w:rPr>
          <w:rFonts w:asciiTheme="minorHAnsi" w:eastAsiaTheme="minorEastAsia" w:hAnsiTheme="minorHAnsi" w:cstheme="minorBidi"/>
          <w:b w:val="0"/>
          <w:noProof/>
          <w:kern w:val="0"/>
          <w:sz w:val="22"/>
          <w:szCs w:val="22"/>
        </w:rPr>
      </w:pPr>
      <w:r>
        <w:rPr>
          <w:noProof/>
        </w:rPr>
        <w:t>Endnotes</w:t>
      </w:r>
      <w:r w:rsidRPr="00653677">
        <w:rPr>
          <w:b w:val="0"/>
          <w:noProof/>
          <w:sz w:val="18"/>
        </w:rPr>
        <w:tab/>
      </w:r>
      <w:r w:rsidRPr="00653677">
        <w:rPr>
          <w:b w:val="0"/>
          <w:noProof/>
          <w:sz w:val="18"/>
        </w:rPr>
        <w:fldChar w:fldCharType="begin"/>
      </w:r>
      <w:r w:rsidRPr="00653677">
        <w:rPr>
          <w:b w:val="0"/>
          <w:noProof/>
          <w:sz w:val="18"/>
        </w:rPr>
        <w:instrText xml:space="preserve"> PAGEREF _Toc452565114 \h </w:instrText>
      </w:r>
      <w:r w:rsidRPr="00653677">
        <w:rPr>
          <w:b w:val="0"/>
          <w:noProof/>
          <w:sz w:val="18"/>
        </w:rPr>
      </w:r>
      <w:r w:rsidRPr="00653677">
        <w:rPr>
          <w:b w:val="0"/>
          <w:noProof/>
          <w:sz w:val="18"/>
        </w:rPr>
        <w:fldChar w:fldCharType="separate"/>
      </w:r>
      <w:r w:rsidR="0077237D">
        <w:rPr>
          <w:b w:val="0"/>
          <w:noProof/>
          <w:sz w:val="18"/>
        </w:rPr>
        <w:t>73</w:t>
      </w:r>
      <w:r w:rsidRPr="00653677">
        <w:rPr>
          <w:b w:val="0"/>
          <w:noProof/>
          <w:sz w:val="18"/>
        </w:rPr>
        <w:fldChar w:fldCharType="end"/>
      </w:r>
    </w:p>
    <w:p w:rsidR="00653677" w:rsidRDefault="00653677">
      <w:pPr>
        <w:pStyle w:val="TOC3"/>
        <w:rPr>
          <w:rFonts w:asciiTheme="minorHAnsi" w:eastAsiaTheme="minorEastAsia" w:hAnsiTheme="minorHAnsi" w:cstheme="minorBidi"/>
          <w:b w:val="0"/>
          <w:noProof/>
          <w:kern w:val="0"/>
          <w:szCs w:val="22"/>
        </w:rPr>
      </w:pPr>
      <w:r>
        <w:rPr>
          <w:noProof/>
        </w:rPr>
        <w:t>Endnote 1—About the endnotes</w:t>
      </w:r>
      <w:r w:rsidRPr="00653677">
        <w:rPr>
          <w:b w:val="0"/>
          <w:noProof/>
          <w:sz w:val="18"/>
        </w:rPr>
        <w:tab/>
      </w:r>
      <w:r w:rsidRPr="00653677">
        <w:rPr>
          <w:b w:val="0"/>
          <w:noProof/>
          <w:sz w:val="18"/>
        </w:rPr>
        <w:fldChar w:fldCharType="begin"/>
      </w:r>
      <w:r w:rsidRPr="00653677">
        <w:rPr>
          <w:b w:val="0"/>
          <w:noProof/>
          <w:sz w:val="18"/>
        </w:rPr>
        <w:instrText xml:space="preserve"> PAGEREF _Toc452565115 \h </w:instrText>
      </w:r>
      <w:r w:rsidRPr="00653677">
        <w:rPr>
          <w:b w:val="0"/>
          <w:noProof/>
          <w:sz w:val="18"/>
        </w:rPr>
      </w:r>
      <w:r w:rsidRPr="00653677">
        <w:rPr>
          <w:b w:val="0"/>
          <w:noProof/>
          <w:sz w:val="18"/>
        </w:rPr>
        <w:fldChar w:fldCharType="separate"/>
      </w:r>
      <w:r w:rsidR="0077237D">
        <w:rPr>
          <w:b w:val="0"/>
          <w:noProof/>
          <w:sz w:val="18"/>
        </w:rPr>
        <w:t>73</w:t>
      </w:r>
      <w:r w:rsidRPr="00653677">
        <w:rPr>
          <w:b w:val="0"/>
          <w:noProof/>
          <w:sz w:val="18"/>
        </w:rPr>
        <w:fldChar w:fldCharType="end"/>
      </w:r>
    </w:p>
    <w:p w:rsidR="00653677" w:rsidRDefault="00653677">
      <w:pPr>
        <w:pStyle w:val="TOC3"/>
        <w:rPr>
          <w:rFonts w:asciiTheme="minorHAnsi" w:eastAsiaTheme="minorEastAsia" w:hAnsiTheme="minorHAnsi" w:cstheme="minorBidi"/>
          <w:b w:val="0"/>
          <w:noProof/>
          <w:kern w:val="0"/>
          <w:szCs w:val="22"/>
        </w:rPr>
      </w:pPr>
      <w:r>
        <w:rPr>
          <w:noProof/>
        </w:rPr>
        <w:t>Endnote 2—Abbreviation key</w:t>
      </w:r>
      <w:r w:rsidRPr="00653677">
        <w:rPr>
          <w:b w:val="0"/>
          <w:noProof/>
          <w:sz w:val="18"/>
        </w:rPr>
        <w:tab/>
      </w:r>
      <w:r w:rsidRPr="00653677">
        <w:rPr>
          <w:b w:val="0"/>
          <w:noProof/>
          <w:sz w:val="18"/>
        </w:rPr>
        <w:fldChar w:fldCharType="begin"/>
      </w:r>
      <w:r w:rsidRPr="00653677">
        <w:rPr>
          <w:b w:val="0"/>
          <w:noProof/>
          <w:sz w:val="18"/>
        </w:rPr>
        <w:instrText xml:space="preserve"> PAGEREF _Toc452565116 \h </w:instrText>
      </w:r>
      <w:r w:rsidRPr="00653677">
        <w:rPr>
          <w:b w:val="0"/>
          <w:noProof/>
          <w:sz w:val="18"/>
        </w:rPr>
      </w:r>
      <w:r w:rsidRPr="00653677">
        <w:rPr>
          <w:b w:val="0"/>
          <w:noProof/>
          <w:sz w:val="18"/>
        </w:rPr>
        <w:fldChar w:fldCharType="separate"/>
      </w:r>
      <w:r w:rsidR="0077237D">
        <w:rPr>
          <w:b w:val="0"/>
          <w:noProof/>
          <w:sz w:val="18"/>
        </w:rPr>
        <w:t>75</w:t>
      </w:r>
      <w:r w:rsidRPr="00653677">
        <w:rPr>
          <w:b w:val="0"/>
          <w:noProof/>
          <w:sz w:val="18"/>
        </w:rPr>
        <w:fldChar w:fldCharType="end"/>
      </w:r>
    </w:p>
    <w:p w:rsidR="00653677" w:rsidRDefault="00653677">
      <w:pPr>
        <w:pStyle w:val="TOC3"/>
        <w:rPr>
          <w:rFonts w:asciiTheme="minorHAnsi" w:eastAsiaTheme="minorEastAsia" w:hAnsiTheme="minorHAnsi" w:cstheme="minorBidi"/>
          <w:b w:val="0"/>
          <w:noProof/>
          <w:kern w:val="0"/>
          <w:szCs w:val="22"/>
        </w:rPr>
      </w:pPr>
      <w:r>
        <w:rPr>
          <w:noProof/>
        </w:rPr>
        <w:t>Endnote 3—Legislation history</w:t>
      </w:r>
      <w:r w:rsidRPr="00653677">
        <w:rPr>
          <w:b w:val="0"/>
          <w:noProof/>
          <w:sz w:val="18"/>
        </w:rPr>
        <w:tab/>
      </w:r>
      <w:r w:rsidRPr="00653677">
        <w:rPr>
          <w:b w:val="0"/>
          <w:noProof/>
          <w:sz w:val="18"/>
        </w:rPr>
        <w:fldChar w:fldCharType="begin"/>
      </w:r>
      <w:r w:rsidRPr="00653677">
        <w:rPr>
          <w:b w:val="0"/>
          <w:noProof/>
          <w:sz w:val="18"/>
        </w:rPr>
        <w:instrText xml:space="preserve"> PAGEREF _Toc452565117 \h </w:instrText>
      </w:r>
      <w:r w:rsidRPr="00653677">
        <w:rPr>
          <w:b w:val="0"/>
          <w:noProof/>
          <w:sz w:val="18"/>
        </w:rPr>
      </w:r>
      <w:r w:rsidRPr="00653677">
        <w:rPr>
          <w:b w:val="0"/>
          <w:noProof/>
          <w:sz w:val="18"/>
        </w:rPr>
        <w:fldChar w:fldCharType="separate"/>
      </w:r>
      <w:r w:rsidR="0077237D">
        <w:rPr>
          <w:b w:val="0"/>
          <w:noProof/>
          <w:sz w:val="18"/>
        </w:rPr>
        <w:t>76</w:t>
      </w:r>
      <w:r w:rsidRPr="00653677">
        <w:rPr>
          <w:b w:val="0"/>
          <w:noProof/>
          <w:sz w:val="18"/>
        </w:rPr>
        <w:fldChar w:fldCharType="end"/>
      </w:r>
    </w:p>
    <w:p w:rsidR="00653677" w:rsidRPr="00653677" w:rsidRDefault="00653677">
      <w:pPr>
        <w:pStyle w:val="TOC3"/>
        <w:rPr>
          <w:rFonts w:eastAsiaTheme="minorEastAsia"/>
          <w:b w:val="0"/>
          <w:noProof/>
          <w:kern w:val="0"/>
          <w:sz w:val="18"/>
          <w:szCs w:val="22"/>
        </w:rPr>
      </w:pPr>
      <w:r>
        <w:rPr>
          <w:noProof/>
        </w:rPr>
        <w:t>Endnote 4—Amendment history</w:t>
      </w:r>
      <w:r w:rsidRPr="00653677">
        <w:rPr>
          <w:b w:val="0"/>
          <w:noProof/>
          <w:sz w:val="18"/>
        </w:rPr>
        <w:tab/>
      </w:r>
      <w:r w:rsidRPr="00653677">
        <w:rPr>
          <w:b w:val="0"/>
          <w:noProof/>
          <w:sz w:val="18"/>
        </w:rPr>
        <w:fldChar w:fldCharType="begin"/>
      </w:r>
      <w:r w:rsidRPr="00653677">
        <w:rPr>
          <w:b w:val="0"/>
          <w:noProof/>
          <w:sz w:val="18"/>
        </w:rPr>
        <w:instrText xml:space="preserve"> PAGEREF _Toc452565118 \h </w:instrText>
      </w:r>
      <w:r w:rsidRPr="00653677">
        <w:rPr>
          <w:b w:val="0"/>
          <w:noProof/>
          <w:sz w:val="18"/>
        </w:rPr>
      </w:r>
      <w:r w:rsidRPr="00653677">
        <w:rPr>
          <w:b w:val="0"/>
          <w:noProof/>
          <w:sz w:val="18"/>
        </w:rPr>
        <w:fldChar w:fldCharType="separate"/>
      </w:r>
      <w:r w:rsidR="0077237D">
        <w:rPr>
          <w:b w:val="0"/>
          <w:noProof/>
          <w:sz w:val="18"/>
        </w:rPr>
        <w:t>77</w:t>
      </w:r>
      <w:r w:rsidRPr="00653677">
        <w:rPr>
          <w:b w:val="0"/>
          <w:noProof/>
          <w:sz w:val="18"/>
        </w:rPr>
        <w:fldChar w:fldCharType="end"/>
      </w:r>
    </w:p>
    <w:p w:rsidR="007B583A" w:rsidRPr="00653677" w:rsidRDefault="00EF4D0D" w:rsidP="007B583A">
      <w:r w:rsidRPr="00653677">
        <w:rPr>
          <w:rFonts w:cs="Times New Roman"/>
          <w:sz w:val="18"/>
        </w:rPr>
        <w:fldChar w:fldCharType="end"/>
      </w:r>
    </w:p>
    <w:p w:rsidR="007B583A" w:rsidRPr="00653677" w:rsidRDefault="007B583A" w:rsidP="007B583A">
      <w:pPr>
        <w:sectPr w:rsidR="007B583A" w:rsidRPr="00653677" w:rsidSect="001D72ED">
          <w:headerReference w:type="even" r:id="rId17"/>
          <w:headerReference w:type="default" r:id="rId18"/>
          <w:footerReference w:type="even" r:id="rId19"/>
          <w:footerReference w:type="default" r:id="rId20"/>
          <w:headerReference w:type="first" r:id="rId21"/>
          <w:pgSz w:w="11907" w:h="16839"/>
          <w:pgMar w:top="2381" w:right="2409" w:bottom="4252" w:left="2409" w:header="720" w:footer="3402" w:gutter="0"/>
          <w:pgNumType w:fmt="lowerRoman" w:start="1"/>
          <w:cols w:space="708"/>
          <w:docGrid w:linePitch="360"/>
        </w:sectPr>
      </w:pPr>
    </w:p>
    <w:p w:rsidR="007B583A" w:rsidRPr="00653677" w:rsidRDefault="00421885" w:rsidP="00793DB5">
      <w:pPr>
        <w:pStyle w:val="LongT"/>
      </w:pPr>
      <w:r w:rsidRPr="00653677">
        <w:lastRenderedPageBreak/>
        <w:t>An Act</w:t>
      </w:r>
      <w:r w:rsidR="00AE02D7" w:rsidRPr="00653677">
        <w:t xml:space="preserve"> to establish a scheme to make payments in relation to use of the Business Services Wage Assessment Tool, and for related purposes</w:t>
      </w:r>
    </w:p>
    <w:p w:rsidR="007B583A" w:rsidRPr="00653677" w:rsidRDefault="007B583A" w:rsidP="00C917C7">
      <w:pPr>
        <w:pStyle w:val="ActHead2"/>
      </w:pPr>
      <w:bookmarkStart w:id="2" w:name="_Toc452564985"/>
      <w:r w:rsidRPr="00653677">
        <w:rPr>
          <w:rStyle w:val="CharPartNo"/>
        </w:rPr>
        <w:t>Part</w:t>
      </w:r>
      <w:r w:rsidR="00653677" w:rsidRPr="00653677">
        <w:rPr>
          <w:rStyle w:val="CharPartNo"/>
        </w:rPr>
        <w:t> </w:t>
      </w:r>
      <w:r w:rsidRPr="00653677">
        <w:rPr>
          <w:rStyle w:val="CharPartNo"/>
        </w:rPr>
        <w:t>1</w:t>
      </w:r>
      <w:r w:rsidRPr="00653677">
        <w:t>—</w:t>
      </w:r>
      <w:r w:rsidRPr="00653677">
        <w:rPr>
          <w:rStyle w:val="CharPartText"/>
        </w:rPr>
        <w:t>Preliminary</w:t>
      </w:r>
      <w:bookmarkEnd w:id="2"/>
    </w:p>
    <w:p w:rsidR="007B583A" w:rsidRPr="00653677" w:rsidRDefault="007B583A" w:rsidP="00C917C7">
      <w:pPr>
        <w:pStyle w:val="Header"/>
      </w:pPr>
      <w:r w:rsidRPr="00653677">
        <w:rPr>
          <w:rStyle w:val="CharDivNo"/>
        </w:rPr>
        <w:t xml:space="preserve"> </w:t>
      </w:r>
      <w:r w:rsidRPr="00653677">
        <w:rPr>
          <w:rStyle w:val="CharDivText"/>
        </w:rPr>
        <w:t xml:space="preserve"> </w:t>
      </w:r>
    </w:p>
    <w:p w:rsidR="007B583A" w:rsidRPr="00653677" w:rsidRDefault="00F94C0C" w:rsidP="00C917C7">
      <w:pPr>
        <w:pStyle w:val="ActHead5"/>
      </w:pPr>
      <w:bookmarkStart w:id="3" w:name="_Toc452564986"/>
      <w:r w:rsidRPr="00653677">
        <w:rPr>
          <w:rStyle w:val="CharSectno"/>
        </w:rPr>
        <w:t>1</w:t>
      </w:r>
      <w:r w:rsidR="007B583A" w:rsidRPr="00653677">
        <w:t xml:space="preserve">  Short title</w:t>
      </w:r>
      <w:bookmarkEnd w:id="3"/>
    </w:p>
    <w:p w:rsidR="007B583A" w:rsidRPr="00653677" w:rsidRDefault="007B583A" w:rsidP="00C917C7">
      <w:pPr>
        <w:pStyle w:val="subsection"/>
      </w:pPr>
      <w:r w:rsidRPr="00653677">
        <w:tab/>
      </w:r>
      <w:r w:rsidRPr="00653677">
        <w:tab/>
        <w:t xml:space="preserve">This Act may be cited as the </w:t>
      </w:r>
      <w:r w:rsidRPr="00653677">
        <w:rPr>
          <w:i/>
        </w:rPr>
        <w:t>Business Services Wage Assessment Tool Payment Scheme Act 201</w:t>
      </w:r>
      <w:r w:rsidR="00344DE9" w:rsidRPr="00653677">
        <w:rPr>
          <w:i/>
        </w:rPr>
        <w:t>5</w:t>
      </w:r>
      <w:r w:rsidRPr="00653677">
        <w:t>.</w:t>
      </w:r>
    </w:p>
    <w:p w:rsidR="007B583A" w:rsidRPr="00653677" w:rsidRDefault="00F94C0C" w:rsidP="00C917C7">
      <w:pPr>
        <w:pStyle w:val="ActHead5"/>
      </w:pPr>
      <w:bookmarkStart w:id="4" w:name="_Toc452564987"/>
      <w:r w:rsidRPr="00653677">
        <w:rPr>
          <w:rStyle w:val="CharSectno"/>
        </w:rPr>
        <w:t>2</w:t>
      </w:r>
      <w:r w:rsidR="007B583A" w:rsidRPr="00653677">
        <w:t xml:space="preserve">  Commencement</w:t>
      </w:r>
      <w:bookmarkEnd w:id="4"/>
    </w:p>
    <w:p w:rsidR="007B583A" w:rsidRPr="00653677" w:rsidRDefault="007B583A" w:rsidP="00C917C7">
      <w:pPr>
        <w:pStyle w:val="subsection"/>
      </w:pPr>
      <w:r w:rsidRPr="00653677">
        <w:tab/>
      </w:r>
      <w:r w:rsidRPr="00653677">
        <w:tab/>
        <w:t>This Act commences on the day after this Act receives the Royal Assent.</w:t>
      </w:r>
    </w:p>
    <w:p w:rsidR="007B583A" w:rsidRPr="00653677" w:rsidRDefault="00F94C0C" w:rsidP="00C917C7">
      <w:pPr>
        <w:pStyle w:val="ActHead5"/>
      </w:pPr>
      <w:bookmarkStart w:id="5" w:name="_Toc452564988"/>
      <w:r w:rsidRPr="00653677">
        <w:rPr>
          <w:rStyle w:val="CharSectno"/>
        </w:rPr>
        <w:t>3</w:t>
      </w:r>
      <w:r w:rsidR="007B583A" w:rsidRPr="00653677">
        <w:t xml:space="preserve">  Simplified outline of this Act</w:t>
      </w:r>
      <w:bookmarkEnd w:id="5"/>
    </w:p>
    <w:p w:rsidR="007B583A" w:rsidRPr="00653677" w:rsidRDefault="007B583A" w:rsidP="00C917C7">
      <w:pPr>
        <w:pStyle w:val="SOText"/>
      </w:pPr>
      <w:r w:rsidRPr="00653677">
        <w:t>This Act establishes the BSWAT payment scheme, which is a scheme for making payments in relation to use of the Business Services Wage Assessment Tool.</w:t>
      </w:r>
    </w:p>
    <w:p w:rsidR="007B583A" w:rsidRPr="00653677" w:rsidRDefault="007B583A" w:rsidP="00C917C7">
      <w:pPr>
        <w:pStyle w:val="SOText"/>
      </w:pPr>
      <w:r w:rsidRPr="00653677">
        <w:t xml:space="preserve">A person must make an application before </w:t>
      </w:r>
      <w:r w:rsidR="00793DB5" w:rsidRPr="00653677">
        <w:t>1</w:t>
      </w:r>
      <w:r w:rsidR="00653677">
        <w:t> </w:t>
      </w:r>
      <w:r w:rsidR="00793DB5" w:rsidRPr="00653677">
        <w:t>December 2017</w:t>
      </w:r>
      <w:r w:rsidR="00D40BC4" w:rsidRPr="00653677">
        <w:t xml:space="preserve"> </w:t>
      </w:r>
      <w:r w:rsidRPr="00653677">
        <w:t>if the person wants a payment under the BSWAT payment scheme.</w:t>
      </w:r>
      <w:r w:rsidR="00D40BC4" w:rsidRPr="00653677">
        <w:t xml:space="preserve"> Applications can only be made on or after </w:t>
      </w:r>
      <w:r w:rsidR="00793DB5" w:rsidRPr="00653677">
        <w:t>1</w:t>
      </w:r>
      <w:r w:rsidR="00653677">
        <w:t> </w:t>
      </w:r>
      <w:r w:rsidR="00793DB5" w:rsidRPr="00653677">
        <w:t>May 2017</w:t>
      </w:r>
      <w:r w:rsidR="00D40BC4" w:rsidRPr="00653677">
        <w:t xml:space="preserve"> by persons already registered for the scheme.</w:t>
      </w:r>
    </w:p>
    <w:p w:rsidR="007B583A" w:rsidRPr="00653677" w:rsidRDefault="007B583A" w:rsidP="00C917C7">
      <w:pPr>
        <w:pStyle w:val="SOText"/>
      </w:pPr>
      <w:r w:rsidRPr="00653677">
        <w:t>The Secretary must determine an application, by making an offer to make a payment to the person (if satisfied the person is eligible for the scheme), or by refusing the application</w:t>
      </w:r>
      <w:r w:rsidR="00A4122A" w:rsidRPr="00653677">
        <w:t xml:space="preserve"> (if satisfied the person is </w:t>
      </w:r>
      <w:r w:rsidR="00A458B8" w:rsidRPr="00653677">
        <w:t xml:space="preserve">not </w:t>
      </w:r>
      <w:r w:rsidR="00A4122A" w:rsidRPr="00653677">
        <w:t>eligible, or if the payment amount is nil)</w:t>
      </w:r>
      <w:r w:rsidRPr="00653677">
        <w:t>.</w:t>
      </w:r>
    </w:p>
    <w:p w:rsidR="007B583A" w:rsidRPr="00653677" w:rsidRDefault="007B583A" w:rsidP="00C917C7">
      <w:pPr>
        <w:pStyle w:val="SOText"/>
      </w:pPr>
      <w:r w:rsidRPr="00653677">
        <w:lastRenderedPageBreak/>
        <w:t>A person who is not satisfied with the Secretary</w:t>
      </w:r>
      <w:r w:rsidR="00415547" w:rsidRPr="00653677">
        <w:t>’</w:t>
      </w:r>
      <w:r w:rsidRPr="00653677">
        <w:t>s determination may request a review of it, and this might result in a change to the determination and a new offer or refusal.</w:t>
      </w:r>
    </w:p>
    <w:p w:rsidR="007B583A" w:rsidRPr="00653677" w:rsidRDefault="007B583A" w:rsidP="00C917C7">
      <w:pPr>
        <w:pStyle w:val="SOText"/>
      </w:pPr>
      <w:r w:rsidRPr="00653677">
        <w:t>A person may accept an offer made to the person, or not, as the person wishes.</w:t>
      </w:r>
    </w:p>
    <w:p w:rsidR="007B583A" w:rsidRPr="00653677" w:rsidRDefault="007B583A" w:rsidP="00C917C7">
      <w:pPr>
        <w:pStyle w:val="SOText"/>
      </w:pPr>
      <w:r w:rsidRPr="00653677">
        <w:t>If the person accepts the offer:</w:t>
      </w:r>
    </w:p>
    <w:p w:rsidR="007B583A" w:rsidRPr="00653677" w:rsidRDefault="007B583A" w:rsidP="00C917C7">
      <w:pPr>
        <w:pStyle w:val="SOPara"/>
      </w:pPr>
      <w:r w:rsidRPr="00653677">
        <w:tab/>
        <w:t>(a)</w:t>
      </w:r>
      <w:r w:rsidRPr="00653677">
        <w:tab/>
        <w:t>the Secretary will make the payment to the person; and</w:t>
      </w:r>
    </w:p>
    <w:p w:rsidR="007B583A" w:rsidRPr="00653677" w:rsidRDefault="007B583A" w:rsidP="00C917C7">
      <w:pPr>
        <w:pStyle w:val="SOPara"/>
      </w:pPr>
      <w:r w:rsidRPr="00653677">
        <w:tab/>
        <w:t>(b)</w:t>
      </w:r>
      <w:r w:rsidRPr="00653677">
        <w:tab/>
        <w:t>by force of this Act, the person will cease to have certain legal rights.</w:t>
      </w:r>
    </w:p>
    <w:p w:rsidR="007B583A" w:rsidRPr="00653677" w:rsidRDefault="007B583A" w:rsidP="00C917C7">
      <w:pPr>
        <w:pStyle w:val="SOText"/>
      </w:pPr>
      <w:r w:rsidRPr="00653677">
        <w:t>If the person does not accept the offer, the Secretary will not make the payment to the person and the legal rights that would cease on acceptance continue unchanged.</w:t>
      </w:r>
    </w:p>
    <w:p w:rsidR="007B583A" w:rsidRPr="00653677" w:rsidRDefault="007B583A" w:rsidP="00C917C7">
      <w:pPr>
        <w:pStyle w:val="SOText"/>
      </w:pPr>
      <w:r w:rsidRPr="00653677">
        <w:t xml:space="preserve">Offers will be made before </w:t>
      </w:r>
      <w:r w:rsidR="00793DB5" w:rsidRPr="00653677">
        <w:t>1</w:t>
      </w:r>
      <w:r w:rsidR="00653677">
        <w:t> </w:t>
      </w:r>
      <w:r w:rsidR="00793DB5" w:rsidRPr="00653677">
        <w:t>September 2018</w:t>
      </w:r>
      <w:r w:rsidRPr="00653677">
        <w:t xml:space="preserve">. While there might be some new offers after this date arising from reviews, all acceptances must be lodged by </w:t>
      </w:r>
      <w:r w:rsidR="00793DB5" w:rsidRPr="00653677">
        <w:t>31</w:t>
      </w:r>
      <w:r w:rsidR="00653677">
        <w:t> </w:t>
      </w:r>
      <w:r w:rsidR="00793DB5" w:rsidRPr="00653677">
        <w:t>December 2018</w:t>
      </w:r>
      <w:r w:rsidRPr="00653677">
        <w:t>.</w:t>
      </w:r>
    </w:p>
    <w:p w:rsidR="00647157" w:rsidRPr="00653677" w:rsidRDefault="00647157" w:rsidP="00C917C7">
      <w:pPr>
        <w:pStyle w:val="SOText"/>
      </w:pPr>
      <w:r w:rsidRPr="00653677">
        <w:t>Nominees appointed by the Secretary, at the request of a person or on the Secretary’s own initiative, may act for a person in relation to the scheme.</w:t>
      </w:r>
    </w:p>
    <w:p w:rsidR="000F01F1" w:rsidRPr="00653677" w:rsidRDefault="000F01F1" w:rsidP="00C917C7">
      <w:pPr>
        <w:pStyle w:val="ActHead5"/>
      </w:pPr>
      <w:bookmarkStart w:id="6" w:name="_Toc452564989"/>
      <w:r w:rsidRPr="00653677">
        <w:rPr>
          <w:rStyle w:val="CharSectno"/>
        </w:rPr>
        <w:t>3A</w:t>
      </w:r>
      <w:r w:rsidRPr="00653677">
        <w:t xml:space="preserve">  Constitutional basis</w:t>
      </w:r>
      <w:bookmarkEnd w:id="6"/>
    </w:p>
    <w:p w:rsidR="000F01F1" w:rsidRPr="00653677" w:rsidRDefault="000F01F1" w:rsidP="00C917C7">
      <w:pPr>
        <w:pStyle w:val="subsection"/>
      </w:pPr>
      <w:r w:rsidRPr="00653677">
        <w:tab/>
      </w:r>
      <w:r w:rsidRPr="00653677">
        <w:tab/>
        <w:t>Without limitation, this Act relies on:</w:t>
      </w:r>
    </w:p>
    <w:p w:rsidR="000F01F1" w:rsidRPr="00653677" w:rsidRDefault="000F01F1" w:rsidP="00C917C7">
      <w:pPr>
        <w:pStyle w:val="paragraph"/>
      </w:pPr>
      <w:r w:rsidRPr="00653677">
        <w:tab/>
        <w:t>(a)</w:t>
      </w:r>
      <w:r w:rsidRPr="00653677">
        <w:tab/>
        <w:t>the Commonwealth’s legislative powers under paragraphs 51(xxiiiA) and (xxxix) of the Constitution; and</w:t>
      </w:r>
    </w:p>
    <w:p w:rsidR="000F01F1" w:rsidRPr="00653677" w:rsidRDefault="000F01F1" w:rsidP="00C917C7">
      <w:pPr>
        <w:pStyle w:val="paragraph"/>
      </w:pPr>
      <w:r w:rsidRPr="00653677">
        <w:tab/>
        <w:t>(b)</w:t>
      </w:r>
      <w:r w:rsidRPr="00653677">
        <w:tab/>
        <w:t>any implied legislative powers of the Commonwealth.</w:t>
      </w:r>
    </w:p>
    <w:p w:rsidR="000F01F1" w:rsidRPr="00653677" w:rsidRDefault="000F01F1" w:rsidP="00C917C7">
      <w:pPr>
        <w:pStyle w:val="ActHead5"/>
      </w:pPr>
      <w:bookmarkStart w:id="7" w:name="_Toc452564990"/>
      <w:r w:rsidRPr="00653677">
        <w:rPr>
          <w:rStyle w:val="CharSectno"/>
        </w:rPr>
        <w:t>3B</w:t>
      </w:r>
      <w:r w:rsidRPr="00653677">
        <w:t xml:space="preserve">  Principles for nominees</w:t>
      </w:r>
      <w:bookmarkEnd w:id="7"/>
    </w:p>
    <w:p w:rsidR="000F01F1" w:rsidRPr="00653677" w:rsidRDefault="000F01F1" w:rsidP="00C917C7">
      <w:pPr>
        <w:pStyle w:val="subsection"/>
      </w:pPr>
      <w:r w:rsidRPr="00653677">
        <w:tab/>
      </w:r>
      <w:r w:rsidRPr="00653677">
        <w:tab/>
        <w:t>This Act and the rules are intended to reflect, in relation to nominees, the following principles:</w:t>
      </w:r>
    </w:p>
    <w:p w:rsidR="000F01F1" w:rsidRPr="00653677" w:rsidRDefault="000F01F1" w:rsidP="00C917C7">
      <w:pPr>
        <w:pStyle w:val="paragraph"/>
      </w:pPr>
      <w:r w:rsidRPr="00653677">
        <w:lastRenderedPageBreak/>
        <w:tab/>
        <w:t>(a)</w:t>
      </w:r>
      <w:r w:rsidRPr="00653677">
        <w:tab/>
        <w:t>all adults have an equal right to make decisions that affect their lives and to have those decisions respected;</w:t>
      </w:r>
    </w:p>
    <w:p w:rsidR="000F01F1" w:rsidRPr="00653677" w:rsidRDefault="000F01F1" w:rsidP="00C917C7">
      <w:pPr>
        <w:pStyle w:val="paragraph"/>
      </w:pPr>
      <w:r w:rsidRPr="00653677">
        <w:tab/>
        <w:t>(b)</w:t>
      </w:r>
      <w:r w:rsidRPr="00653677">
        <w:tab/>
        <w:t>persons who require support in decision</w:t>
      </w:r>
      <w:r w:rsidR="00653677">
        <w:noBreakHyphen/>
      </w:r>
      <w:r w:rsidRPr="00653677">
        <w:t>making must be provided with access to the support necessary for them to make, communicate and participate in decisions that affect their lives;</w:t>
      </w:r>
    </w:p>
    <w:p w:rsidR="000F01F1" w:rsidRPr="00653677" w:rsidRDefault="000F01F1" w:rsidP="00C917C7">
      <w:pPr>
        <w:pStyle w:val="paragraph"/>
      </w:pPr>
      <w:r w:rsidRPr="00653677">
        <w:tab/>
        <w:t>(c)</w:t>
      </w:r>
      <w:r w:rsidRPr="00653677">
        <w:tab/>
        <w:t>the will, preferences and rights of persons who may require decision</w:t>
      </w:r>
      <w:r w:rsidR="00653677">
        <w:noBreakHyphen/>
      </w:r>
      <w:r w:rsidRPr="00653677">
        <w:t>making support must direct decisions that affect their lives;</w:t>
      </w:r>
    </w:p>
    <w:p w:rsidR="000F01F1" w:rsidRPr="00653677" w:rsidRDefault="000F01F1" w:rsidP="00C917C7">
      <w:pPr>
        <w:pStyle w:val="paragraph"/>
      </w:pPr>
      <w:r w:rsidRPr="00653677">
        <w:tab/>
        <w:t>(d)</w:t>
      </w:r>
      <w:r w:rsidRPr="00653677">
        <w:tab/>
        <w:t>laws and legal frameworks must contain appropriate and effective safeguards in relation to interventions for persons who may require decision</w:t>
      </w:r>
      <w:r w:rsidR="00653677">
        <w:noBreakHyphen/>
      </w:r>
      <w:r w:rsidRPr="00653677">
        <w:t>making support, including to prevent abuse and undue influence.</w:t>
      </w:r>
    </w:p>
    <w:p w:rsidR="000F01F1" w:rsidRPr="00653677" w:rsidRDefault="000F01F1" w:rsidP="00C917C7">
      <w:pPr>
        <w:pStyle w:val="notetext"/>
      </w:pPr>
      <w:r w:rsidRPr="00653677">
        <w:t>Note:</w:t>
      </w:r>
      <w:r w:rsidRPr="00653677">
        <w:tab/>
        <w:t xml:space="preserve">The safeguards referred to in </w:t>
      </w:r>
      <w:r w:rsidR="00653677">
        <w:t>paragraph (</w:t>
      </w:r>
      <w:r w:rsidRPr="00653677">
        <w:t>d) are provided in this Act (see for example section</w:t>
      </w:r>
      <w:r w:rsidR="00653677">
        <w:t> </w:t>
      </w:r>
      <w:r w:rsidRPr="00653677">
        <w:t>54) and the rules.</w:t>
      </w:r>
    </w:p>
    <w:p w:rsidR="007B583A" w:rsidRPr="00653677" w:rsidRDefault="00F94C0C" w:rsidP="00C917C7">
      <w:pPr>
        <w:pStyle w:val="ActHead5"/>
      </w:pPr>
      <w:bookmarkStart w:id="8" w:name="_Toc452564991"/>
      <w:r w:rsidRPr="00653677">
        <w:rPr>
          <w:rStyle w:val="CharSectno"/>
        </w:rPr>
        <w:t>4</w:t>
      </w:r>
      <w:r w:rsidR="007B583A" w:rsidRPr="00653677">
        <w:t xml:space="preserve">  Definitions</w:t>
      </w:r>
      <w:bookmarkEnd w:id="8"/>
    </w:p>
    <w:p w:rsidR="007B583A" w:rsidRPr="00653677" w:rsidRDefault="007B583A" w:rsidP="00C917C7">
      <w:pPr>
        <w:pStyle w:val="subsection"/>
      </w:pPr>
      <w:r w:rsidRPr="00653677">
        <w:tab/>
      </w:r>
      <w:r w:rsidRPr="00653677">
        <w:tab/>
        <w:t>In this Act:</w:t>
      </w:r>
    </w:p>
    <w:p w:rsidR="007B583A" w:rsidRPr="00653677" w:rsidRDefault="007B583A" w:rsidP="00C917C7">
      <w:pPr>
        <w:pStyle w:val="Definition"/>
      </w:pPr>
      <w:r w:rsidRPr="00653677">
        <w:rPr>
          <w:b/>
          <w:i/>
        </w:rPr>
        <w:t>acceptance period</w:t>
      </w:r>
      <w:r w:rsidRPr="00653677">
        <w:t xml:space="preserve"> has the meaning given by paragraph</w:t>
      </w:r>
      <w:r w:rsidR="00653677">
        <w:t> </w:t>
      </w:r>
      <w:r w:rsidR="00F94C0C" w:rsidRPr="00653677">
        <w:t>19</w:t>
      </w:r>
      <w:r w:rsidRPr="00653677">
        <w:t>(2)(</w:t>
      </w:r>
      <w:r w:rsidR="00643C6A" w:rsidRPr="00653677">
        <w:t>e</w:t>
      </w:r>
      <w:r w:rsidRPr="00653677">
        <w:t>).</w:t>
      </w:r>
    </w:p>
    <w:p w:rsidR="001C3AC3" w:rsidRPr="00653677" w:rsidRDefault="001C3AC3" w:rsidP="00C917C7">
      <w:pPr>
        <w:pStyle w:val="Definition"/>
      </w:pPr>
      <w:r w:rsidRPr="00653677">
        <w:rPr>
          <w:b/>
          <w:i/>
        </w:rPr>
        <w:t xml:space="preserve">actual wage </w:t>
      </w:r>
      <w:r w:rsidRPr="00653677">
        <w:t>has the meaning given by subsection</w:t>
      </w:r>
      <w:r w:rsidR="00653677">
        <w:t> </w:t>
      </w:r>
      <w:r w:rsidR="00F94C0C" w:rsidRPr="00653677">
        <w:t>8</w:t>
      </w:r>
      <w:r w:rsidRPr="00653677">
        <w:t>(</w:t>
      </w:r>
      <w:r w:rsidR="007B5C67" w:rsidRPr="00653677">
        <w:t>5</w:t>
      </w:r>
      <w:r w:rsidRPr="00653677">
        <w:t>).</w:t>
      </w:r>
    </w:p>
    <w:p w:rsidR="00DD79D8" w:rsidRPr="00653677" w:rsidRDefault="00DD79D8" w:rsidP="00C917C7">
      <w:pPr>
        <w:pStyle w:val="Definition"/>
      </w:pPr>
      <w:r w:rsidRPr="00653677">
        <w:rPr>
          <w:b/>
          <w:i/>
        </w:rPr>
        <w:t>alternative amount</w:t>
      </w:r>
      <w:r w:rsidRPr="00653677">
        <w:t xml:space="preserve">: there is an </w:t>
      </w:r>
      <w:r w:rsidRPr="00653677">
        <w:rPr>
          <w:b/>
          <w:i/>
        </w:rPr>
        <w:t xml:space="preserve">alternative amount </w:t>
      </w:r>
      <w:r w:rsidRPr="00653677">
        <w:t>for a person if:</w:t>
      </w:r>
    </w:p>
    <w:p w:rsidR="00DD79D8" w:rsidRPr="00653677" w:rsidRDefault="00DD79D8" w:rsidP="00C917C7">
      <w:pPr>
        <w:pStyle w:val="paragraph"/>
      </w:pPr>
      <w:r w:rsidRPr="00653677">
        <w:tab/>
        <w:t>(a)</w:t>
      </w:r>
      <w:r w:rsidRPr="00653677">
        <w:tab/>
        <w:t>the person has accepted an amount of money, otherwise than under this Act, in settlement of a claim made in relation to a matter referred to in subsection</w:t>
      </w:r>
      <w:r w:rsidR="00653677">
        <w:t> </w:t>
      </w:r>
      <w:r w:rsidR="00F94C0C" w:rsidRPr="00653677">
        <w:t>10</w:t>
      </w:r>
      <w:r w:rsidRPr="00653677">
        <w:t>(2); or</w:t>
      </w:r>
    </w:p>
    <w:p w:rsidR="00DD79D8" w:rsidRPr="00653677" w:rsidRDefault="00DD79D8" w:rsidP="00C917C7">
      <w:pPr>
        <w:pStyle w:val="paragraph"/>
      </w:pPr>
      <w:r w:rsidRPr="00653677">
        <w:tab/>
        <w:t>(b)</w:t>
      </w:r>
      <w:r w:rsidRPr="00653677">
        <w:tab/>
        <w:t>an amount of money is payable to the person in accordance with a court order that is in effect in connection with a claim made in relation to a matter referred to in subsection</w:t>
      </w:r>
      <w:r w:rsidR="00653677">
        <w:t> </w:t>
      </w:r>
      <w:r w:rsidR="00F94C0C" w:rsidRPr="00653677">
        <w:t>10</w:t>
      </w:r>
      <w:r w:rsidRPr="00653677">
        <w:t>(2).</w:t>
      </w:r>
    </w:p>
    <w:p w:rsidR="007B583A" w:rsidRPr="00653677" w:rsidRDefault="007B583A" w:rsidP="00C917C7">
      <w:pPr>
        <w:pStyle w:val="Definition"/>
      </w:pPr>
      <w:r w:rsidRPr="00653677">
        <w:rPr>
          <w:b/>
          <w:i/>
        </w:rPr>
        <w:t xml:space="preserve">approved form </w:t>
      </w:r>
      <w:r w:rsidRPr="00653677">
        <w:t>means a form approved under section</w:t>
      </w:r>
      <w:r w:rsidR="00653677">
        <w:t> </w:t>
      </w:r>
      <w:r w:rsidR="00F94C0C" w:rsidRPr="00653677">
        <w:t>101</w:t>
      </w:r>
      <w:r w:rsidRPr="00653677">
        <w:t>.</w:t>
      </w:r>
    </w:p>
    <w:p w:rsidR="007B583A" w:rsidRPr="00653677" w:rsidRDefault="007B583A" w:rsidP="00C917C7">
      <w:pPr>
        <w:pStyle w:val="Definition"/>
      </w:pPr>
      <w:r w:rsidRPr="00653677">
        <w:rPr>
          <w:b/>
          <w:i/>
        </w:rPr>
        <w:t>Australian Disability Enterprise</w:t>
      </w:r>
      <w:r w:rsidRPr="00653677">
        <w:t xml:space="preserve">: an organisation is an </w:t>
      </w:r>
      <w:r w:rsidRPr="00653677">
        <w:rPr>
          <w:b/>
          <w:i/>
        </w:rPr>
        <w:t xml:space="preserve">Australian Disability Enterprise </w:t>
      </w:r>
      <w:r w:rsidRPr="00653677">
        <w:t>in respect of a day if:</w:t>
      </w:r>
    </w:p>
    <w:p w:rsidR="007B583A" w:rsidRPr="00653677" w:rsidRDefault="007B583A" w:rsidP="00C917C7">
      <w:pPr>
        <w:pStyle w:val="paragraph"/>
      </w:pPr>
      <w:r w:rsidRPr="00653677">
        <w:lastRenderedPageBreak/>
        <w:tab/>
        <w:t>(a)</w:t>
      </w:r>
      <w:r w:rsidRPr="00653677">
        <w:tab/>
        <w:t xml:space="preserve">the organisation received funding in respect of the day under the </w:t>
      </w:r>
      <w:r w:rsidR="00D4060C" w:rsidRPr="00653677">
        <w:t xml:space="preserve">program known as the </w:t>
      </w:r>
      <w:r w:rsidRPr="00653677">
        <w:t>Disability Employment Assistance Program, for the purposes of providing employment support to persons with disability; and</w:t>
      </w:r>
    </w:p>
    <w:p w:rsidR="007B583A" w:rsidRPr="00653677" w:rsidRDefault="007B583A" w:rsidP="00C917C7">
      <w:pPr>
        <w:pStyle w:val="paragraph"/>
      </w:pPr>
      <w:r w:rsidRPr="00653677">
        <w:tab/>
        <w:t>(b)</w:t>
      </w:r>
      <w:r w:rsidRPr="00653677">
        <w:tab/>
        <w:t xml:space="preserve">the funding was under the </w:t>
      </w:r>
      <w:r w:rsidRPr="00653677">
        <w:rPr>
          <w:i/>
        </w:rPr>
        <w:t>Disability Services Act 1986</w:t>
      </w:r>
      <w:r w:rsidRPr="00653677">
        <w:t>.</w:t>
      </w:r>
    </w:p>
    <w:p w:rsidR="007B583A" w:rsidRPr="00653677" w:rsidRDefault="007B583A" w:rsidP="00C917C7">
      <w:pPr>
        <w:pStyle w:val="Definition"/>
      </w:pPr>
      <w:r w:rsidRPr="00653677">
        <w:rPr>
          <w:b/>
          <w:i/>
        </w:rPr>
        <w:t xml:space="preserve">BSWAT </w:t>
      </w:r>
      <w:r w:rsidRPr="00653677">
        <w:t>means</w:t>
      </w:r>
      <w:r w:rsidR="00F849F3" w:rsidRPr="00653677">
        <w:t xml:space="preserve"> </w:t>
      </w:r>
      <w:r w:rsidRPr="00653677">
        <w:t>the Business Services Wage Ass</w:t>
      </w:r>
      <w:r w:rsidR="00F849F3" w:rsidRPr="00653677">
        <w:t xml:space="preserve">essment Tool </w:t>
      </w:r>
      <w:r w:rsidRPr="00653677">
        <w:t>referred to in subparagraph</w:t>
      </w:r>
      <w:r w:rsidR="00653677">
        <w:t> </w:t>
      </w:r>
      <w:r w:rsidRPr="00653677">
        <w:t>14.4(b)(ii) of the Supported Employment Services Award 201</w:t>
      </w:r>
      <w:r w:rsidR="00F849F3" w:rsidRPr="00653677">
        <w:t>0 as in force on 1</w:t>
      </w:r>
      <w:r w:rsidR="00653677">
        <w:t> </w:t>
      </w:r>
      <w:r w:rsidR="00F849F3" w:rsidRPr="00653677">
        <w:t>January 2010, or any earlier version of that Tool.</w:t>
      </w:r>
    </w:p>
    <w:p w:rsidR="007B583A" w:rsidRPr="00653677" w:rsidRDefault="007B583A" w:rsidP="00C917C7">
      <w:pPr>
        <w:pStyle w:val="Definition"/>
      </w:pPr>
      <w:r w:rsidRPr="00653677">
        <w:rPr>
          <w:b/>
          <w:i/>
        </w:rPr>
        <w:t xml:space="preserve">BSWAT assessment </w:t>
      </w:r>
      <w:r w:rsidRPr="00653677">
        <w:t>means an assessment conducted using the BSWAT.</w:t>
      </w:r>
    </w:p>
    <w:p w:rsidR="007B583A" w:rsidRPr="00653677" w:rsidRDefault="007B583A" w:rsidP="00C917C7">
      <w:pPr>
        <w:pStyle w:val="Definition"/>
      </w:pPr>
      <w:r w:rsidRPr="00653677">
        <w:rPr>
          <w:b/>
          <w:i/>
        </w:rPr>
        <w:t xml:space="preserve">BSWAT payment scheme </w:t>
      </w:r>
      <w:r w:rsidRPr="00653677">
        <w:t>means the scheme established by this Act.</w:t>
      </w:r>
    </w:p>
    <w:p w:rsidR="00561DA9" w:rsidRPr="00653677" w:rsidRDefault="00561DA9" w:rsidP="00C917C7">
      <w:pPr>
        <w:pStyle w:val="Definition"/>
        <w:rPr>
          <w:b/>
          <w:i/>
        </w:rPr>
      </w:pPr>
      <w:r w:rsidRPr="00653677">
        <w:rPr>
          <w:b/>
          <w:i/>
        </w:rPr>
        <w:t xml:space="preserve">centrelink program </w:t>
      </w:r>
      <w:r w:rsidRPr="00653677">
        <w:t>has the same meaning as in the</w:t>
      </w:r>
      <w:r w:rsidRPr="00653677">
        <w:rPr>
          <w:i/>
        </w:rPr>
        <w:t xml:space="preserve"> Human Services (Centrelink) Act 1997</w:t>
      </w:r>
      <w:r w:rsidRPr="00653677">
        <w:t>.</w:t>
      </w:r>
    </w:p>
    <w:p w:rsidR="00793DB5" w:rsidRPr="00653677" w:rsidRDefault="00793DB5" w:rsidP="00793DB5">
      <w:pPr>
        <w:pStyle w:val="Definition"/>
      </w:pPr>
      <w:r w:rsidRPr="00653677">
        <w:rPr>
          <w:b/>
          <w:i/>
        </w:rPr>
        <w:t xml:space="preserve">Chief Executive Centrelink </w:t>
      </w:r>
      <w:r w:rsidRPr="00653677">
        <w:t xml:space="preserve">has the same meaning as in the </w:t>
      </w:r>
      <w:r w:rsidRPr="00653677">
        <w:rPr>
          <w:i/>
        </w:rPr>
        <w:t>Human Services (Centrelink) Act 1997</w:t>
      </w:r>
      <w:r w:rsidRPr="00653677">
        <w:t>.</w:t>
      </w:r>
    </w:p>
    <w:p w:rsidR="007B583A" w:rsidRPr="00653677" w:rsidRDefault="007B583A" w:rsidP="00C917C7">
      <w:pPr>
        <w:pStyle w:val="Definition"/>
      </w:pPr>
      <w:r w:rsidRPr="00653677">
        <w:rPr>
          <w:b/>
          <w:i/>
        </w:rPr>
        <w:t xml:space="preserve">effective acceptance </w:t>
      </w:r>
      <w:r w:rsidRPr="00653677">
        <w:t>has the meaning given by section</w:t>
      </w:r>
      <w:r w:rsidR="00653677">
        <w:t> </w:t>
      </w:r>
      <w:r w:rsidR="00F94C0C" w:rsidRPr="00653677">
        <w:t>38</w:t>
      </w:r>
      <w:r w:rsidRPr="00653677">
        <w:t>.</w:t>
      </w:r>
    </w:p>
    <w:p w:rsidR="007B583A" w:rsidRPr="00653677" w:rsidRDefault="007B583A" w:rsidP="00C917C7">
      <w:pPr>
        <w:pStyle w:val="Definition"/>
      </w:pPr>
      <w:r w:rsidRPr="00653677">
        <w:rPr>
          <w:b/>
          <w:i/>
        </w:rPr>
        <w:t xml:space="preserve">eligible day </w:t>
      </w:r>
      <w:r w:rsidRPr="00653677">
        <w:t xml:space="preserve">has the meaning given by </w:t>
      </w:r>
      <w:r w:rsidR="000F01F1" w:rsidRPr="00653677">
        <w:t>subsections</w:t>
      </w:r>
      <w:r w:rsidR="00653677">
        <w:t> </w:t>
      </w:r>
      <w:r w:rsidR="000F01F1" w:rsidRPr="00653677">
        <w:t>6(2) and (2A)</w:t>
      </w:r>
      <w:r w:rsidRPr="00653677">
        <w:t>.</w:t>
      </w:r>
    </w:p>
    <w:p w:rsidR="007B583A" w:rsidRPr="00653677" w:rsidRDefault="007B583A" w:rsidP="00C917C7">
      <w:pPr>
        <w:pStyle w:val="Definition"/>
      </w:pPr>
      <w:r w:rsidRPr="00653677">
        <w:rPr>
          <w:b/>
          <w:i/>
        </w:rPr>
        <w:t xml:space="preserve">external reviewer </w:t>
      </w:r>
      <w:r w:rsidRPr="00653677">
        <w:t>has the meaning given by subsection</w:t>
      </w:r>
      <w:r w:rsidR="00653677">
        <w:t> </w:t>
      </w:r>
      <w:r w:rsidR="00F94C0C" w:rsidRPr="00653677">
        <w:t>27</w:t>
      </w:r>
      <w:r w:rsidRPr="00653677">
        <w:t>(1).</w:t>
      </w:r>
    </w:p>
    <w:p w:rsidR="007B583A" w:rsidRPr="00653677" w:rsidRDefault="007B583A" w:rsidP="00C917C7">
      <w:pPr>
        <w:pStyle w:val="Definition"/>
      </w:pPr>
      <w:r w:rsidRPr="00653677">
        <w:rPr>
          <w:b/>
          <w:i/>
        </w:rPr>
        <w:t xml:space="preserve">Federal Court </w:t>
      </w:r>
      <w:r w:rsidRPr="00653677">
        <w:t>means the Federal Court of Australia.</w:t>
      </w:r>
    </w:p>
    <w:p w:rsidR="00D538FD" w:rsidRPr="00653677" w:rsidRDefault="00D538FD" w:rsidP="00C917C7">
      <w:pPr>
        <w:pStyle w:val="Definition"/>
      </w:pPr>
      <w:r w:rsidRPr="00653677">
        <w:rPr>
          <w:b/>
          <w:i/>
        </w:rPr>
        <w:t xml:space="preserve">finally determined </w:t>
      </w:r>
      <w:r w:rsidRPr="00653677">
        <w:t>has the meaning given by subsection</w:t>
      </w:r>
      <w:r w:rsidR="00653677">
        <w:t> </w:t>
      </w:r>
      <w:r w:rsidRPr="00653677">
        <w:t>18(3).</w:t>
      </w:r>
    </w:p>
    <w:p w:rsidR="00787CBC" w:rsidRPr="00653677" w:rsidRDefault="00787CBC" w:rsidP="00C917C7">
      <w:pPr>
        <w:pStyle w:val="Definition"/>
      </w:pPr>
      <w:r w:rsidRPr="00653677">
        <w:rPr>
          <w:b/>
          <w:i/>
        </w:rPr>
        <w:t xml:space="preserve">financial counsellor </w:t>
      </w:r>
      <w:r w:rsidRPr="00653677">
        <w:t xml:space="preserve">has the meaning given by </w:t>
      </w:r>
      <w:r w:rsidR="00306CDC" w:rsidRPr="00653677">
        <w:t>sub</w:t>
      </w:r>
      <w:r w:rsidRPr="00653677">
        <w:t>section</w:t>
      </w:r>
      <w:r w:rsidR="00653677">
        <w:t> </w:t>
      </w:r>
      <w:r w:rsidR="00F94C0C" w:rsidRPr="00653677">
        <w:t>37</w:t>
      </w:r>
      <w:r w:rsidR="00306CDC" w:rsidRPr="00653677">
        <w:t>(2)</w:t>
      </w:r>
      <w:r w:rsidRPr="00653677">
        <w:t>.</w:t>
      </w:r>
    </w:p>
    <w:p w:rsidR="00391697" w:rsidRPr="00653677" w:rsidRDefault="00391697" w:rsidP="00C917C7">
      <w:pPr>
        <w:pStyle w:val="Definition"/>
      </w:pPr>
      <w:r w:rsidRPr="00653677">
        <w:rPr>
          <w:b/>
          <w:i/>
        </w:rPr>
        <w:t xml:space="preserve">financial institution </w:t>
      </w:r>
      <w:r w:rsidRPr="00653677">
        <w:t>has the meaning given by subsection</w:t>
      </w:r>
      <w:r w:rsidR="00653677">
        <w:t> </w:t>
      </w:r>
      <w:r w:rsidR="00F94C0C" w:rsidRPr="00653677">
        <w:t>88</w:t>
      </w:r>
      <w:r w:rsidRPr="00653677">
        <w:t>(5).</w:t>
      </w:r>
    </w:p>
    <w:p w:rsidR="003C55DB" w:rsidRPr="00653677" w:rsidRDefault="003C55DB" w:rsidP="00C917C7">
      <w:pPr>
        <w:pStyle w:val="Definition"/>
      </w:pPr>
      <w:r w:rsidRPr="00653677">
        <w:rPr>
          <w:b/>
          <w:i/>
        </w:rPr>
        <w:t xml:space="preserve">group member </w:t>
      </w:r>
      <w:r w:rsidR="00A52A62" w:rsidRPr="00653677">
        <w:t xml:space="preserve">has the same meaning as in </w:t>
      </w:r>
      <w:r w:rsidR="00986E1B" w:rsidRPr="00653677">
        <w:t>Part</w:t>
      </w:r>
      <w:r w:rsidR="00C917C7" w:rsidRPr="00653677">
        <w:t> </w:t>
      </w:r>
      <w:r w:rsidR="00986E1B" w:rsidRPr="00653677">
        <w:t xml:space="preserve">IVA of </w:t>
      </w:r>
      <w:r w:rsidR="00A52A62" w:rsidRPr="00653677">
        <w:t xml:space="preserve">the </w:t>
      </w:r>
      <w:r w:rsidR="00A52A62" w:rsidRPr="00653677">
        <w:rPr>
          <w:i/>
        </w:rPr>
        <w:t>Federal Court of Australia Act 1976</w:t>
      </w:r>
      <w:r w:rsidR="00A52A62" w:rsidRPr="00653677">
        <w:t>.</w:t>
      </w:r>
    </w:p>
    <w:p w:rsidR="00793DB5" w:rsidRPr="00653677" w:rsidRDefault="00793DB5" w:rsidP="00793DB5">
      <w:pPr>
        <w:pStyle w:val="Definition"/>
      </w:pPr>
      <w:r w:rsidRPr="00653677">
        <w:rPr>
          <w:b/>
          <w:i/>
        </w:rPr>
        <w:lastRenderedPageBreak/>
        <w:t>Human Services Department</w:t>
      </w:r>
      <w:r w:rsidRPr="00653677">
        <w:t xml:space="preserve"> means the Department administered by the Minister administering the </w:t>
      </w:r>
      <w:r w:rsidRPr="00653677">
        <w:rPr>
          <w:i/>
        </w:rPr>
        <w:t>Human Services (Centrelink) Act 1997</w:t>
      </w:r>
      <w:r w:rsidRPr="00653677">
        <w:t>.</w:t>
      </w:r>
    </w:p>
    <w:p w:rsidR="007B583A" w:rsidRPr="00653677" w:rsidRDefault="007B583A" w:rsidP="00C917C7">
      <w:pPr>
        <w:pStyle w:val="Definition"/>
      </w:pPr>
      <w:r w:rsidRPr="00653677">
        <w:rPr>
          <w:b/>
          <w:i/>
        </w:rPr>
        <w:t>intellectual impairment</w:t>
      </w:r>
      <w:r w:rsidRPr="00653677">
        <w:t xml:space="preserve"> has the meaning given by section</w:t>
      </w:r>
      <w:r w:rsidR="00653677">
        <w:t> </w:t>
      </w:r>
      <w:r w:rsidR="00F94C0C" w:rsidRPr="00653677">
        <w:t>7</w:t>
      </w:r>
      <w:r w:rsidRPr="00653677">
        <w:t>.</w:t>
      </w:r>
    </w:p>
    <w:p w:rsidR="007B583A" w:rsidRPr="00653677" w:rsidRDefault="007B583A" w:rsidP="00C917C7">
      <w:pPr>
        <w:pStyle w:val="Definition"/>
      </w:pPr>
      <w:r w:rsidRPr="00653677">
        <w:rPr>
          <w:b/>
          <w:i/>
        </w:rPr>
        <w:t xml:space="preserve">legal practitioner </w:t>
      </w:r>
      <w:r w:rsidRPr="00653677">
        <w:t>means a person who:</w:t>
      </w:r>
    </w:p>
    <w:p w:rsidR="007B583A" w:rsidRPr="00653677" w:rsidRDefault="007B583A" w:rsidP="00C917C7">
      <w:pPr>
        <w:pStyle w:val="paragraph"/>
      </w:pPr>
      <w:r w:rsidRPr="00653677">
        <w:tab/>
        <w:t>(a)</w:t>
      </w:r>
      <w:r w:rsidRPr="00653677">
        <w:tab/>
        <w:t>is enrolled as a legal practitioner of the High Court, of another federal court or of the Supreme Court of a State or Territory; and</w:t>
      </w:r>
    </w:p>
    <w:p w:rsidR="007B583A" w:rsidRPr="00653677" w:rsidRDefault="007B583A" w:rsidP="00C917C7">
      <w:pPr>
        <w:pStyle w:val="paragraph"/>
      </w:pPr>
      <w:r w:rsidRPr="00653677">
        <w:tab/>
        <w:t>(b)</w:t>
      </w:r>
      <w:r w:rsidRPr="00653677">
        <w:tab/>
        <w:t>holds a practising certificate (however described).</w:t>
      </w:r>
    </w:p>
    <w:p w:rsidR="00C54B17" w:rsidRPr="00653677" w:rsidRDefault="00C54B17" w:rsidP="00C917C7">
      <w:pPr>
        <w:pStyle w:val="Definition"/>
      </w:pPr>
      <w:r w:rsidRPr="00653677">
        <w:rPr>
          <w:b/>
          <w:i/>
        </w:rPr>
        <w:t xml:space="preserve">medicare program </w:t>
      </w:r>
      <w:r w:rsidRPr="00653677">
        <w:t xml:space="preserve">has the same meaning as in the </w:t>
      </w:r>
      <w:r w:rsidRPr="00653677">
        <w:rPr>
          <w:i/>
        </w:rPr>
        <w:t>Human Services (Medicare) Act 1973</w:t>
      </w:r>
      <w:r w:rsidRPr="00653677">
        <w:t>.</w:t>
      </w:r>
    </w:p>
    <w:p w:rsidR="007B583A" w:rsidRPr="00653677" w:rsidRDefault="007B583A" w:rsidP="00C917C7">
      <w:pPr>
        <w:pStyle w:val="Definition"/>
      </w:pPr>
      <w:r w:rsidRPr="00653677">
        <w:rPr>
          <w:b/>
          <w:i/>
        </w:rPr>
        <w:t>nominee</w:t>
      </w:r>
      <w:r w:rsidRPr="00653677">
        <w:t xml:space="preserve"> means a person appointed as a nominee of a participant under section</w:t>
      </w:r>
      <w:r w:rsidR="00653677">
        <w:t> </w:t>
      </w:r>
      <w:r w:rsidR="00F94C0C" w:rsidRPr="00653677">
        <w:t>50</w:t>
      </w:r>
      <w:r w:rsidRPr="00653677">
        <w:t>.</w:t>
      </w:r>
    </w:p>
    <w:p w:rsidR="00AF6753" w:rsidRPr="00653677" w:rsidRDefault="00AF6753" w:rsidP="00C917C7">
      <w:pPr>
        <w:pStyle w:val="Definition"/>
      </w:pPr>
      <w:r w:rsidRPr="00653677">
        <w:rPr>
          <w:b/>
          <w:i/>
        </w:rPr>
        <w:t xml:space="preserve">officer </w:t>
      </w:r>
      <w:r w:rsidRPr="00653677">
        <w:t>means an APS employee in the Department.</w:t>
      </w:r>
    </w:p>
    <w:p w:rsidR="007B583A" w:rsidRPr="00653677" w:rsidRDefault="007B583A" w:rsidP="00C917C7">
      <w:pPr>
        <w:pStyle w:val="Definition"/>
      </w:pPr>
      <w:r w:rsidRPr="00653677">
        <w:rPr>
          <w:b/>
          <w:i/>
        </w:rPr>
        <w:t>participant</w:t>
      </w:r>
      <w:r w:rsidRPr="00653677">
        <w:t xml:space="preserve"> has the meaning given by section</w:t>
      </w:r>
      <w:r w:rsidR="00653677">
        <w:t> </w:t>
      </w:r>
      <w:r w:rsidR="00F94C0C" w:rsidRPr="00653677">
        <w:t>43</w:t>
      </w:r>
      <w:r w:rsidRPr="00653677">
        <w:t>.</w:t>
      </w:r>
    </w:p>
    <w:p w:rsidR="007B583A" w:rsidRPr="00653677" w:rsidRDefault="007B583A" w:rsidP="00C917C7">
      <w:pPr>
        <w:pStyle w:val="Definition"/>
      </w:pPr>
      <w:r w:rsidRPr="00653677">
        <w:rPr>
          <w:b/>
          <w:i/>
        </w:rPr>
        <w:t xml:space="preserve">payment amount </w:t>
      </w:r>
      <w:r w:rsidRPr="00653677">
        <w:t>has the meaning given by subsection</w:t>
      </w:r>
      <w:r w:rsidR="00653677">
        <w:t> </w:t>
      </w:r>
      <w:r w:rsidR="00F94C0C" w:rsidRPr="00653677">
        <w:t>8</w:t>
      </w:r>
      <w:r w:rsidRPr="00653677">
        <w:t>(1).</w:t>
      </w:r>
    </w:p>
    <w:p w:rsidR="001C3AC3" w:rsidRPr="00653677" w:rsidRDefault="001C3AC3" w:rsidP="00C917C7">
      <w:pPr>
        <w:pStyle w:val="Definition"/>
      </w:pPr>
      <w:r w:rsidRPr="00653677">
        <w:rPr>
          <w:b/>
          <w:i/>
        </w:rPr>
        <w:t>productivity</w:t>
      </w:r>
      <w:r w:rsidR="00653677">
        <w:rPr>
          <w:b/>
          <w:i/>
        </w:rPr>
        <w:noBreakHyphen/>
      </w:r>
      <w:r w:rsidR="007B5C67" w:rsidRPr="00653677">
        <w:rPr>
          <w:b/>
          <w:i/>
        </w:rPr>
        <w:t>scored</w:t>
      </w:r>
      <w:r w:rsidRPr="00653677">
        <w:rPr>
          <w:b/>
          <w:i/>
        </w:rPr>
        <w:t xml:space="preserve"> wage </w:t>
      </w:r>
      <w:r w:rsidRPr="00653677">
        <w:t>has the meaning given by subsection</w:t>
      </w:r>
      <w:r w:rsidR="00653677">
        <w:t> </w:t>
      </w:r>
      <w:r w:rsidR="00F94C0C" w:rsidRPr="00653677">
        <w:t>8</w:t>
      </w:r>
      <w:r w:rsidRPr="00653677">
        <w:t>(</w:t>
      </w:r>
      <w:r w:rsidR="007B5C67" w:rsidRPr="00653677">
        <w:t>5</w:t>
      </w:r>
      <w:r w:rsidRPr="00653677">
        <w:t>).</w:t>
      </w:r>
    </w:p>
    <w:p w:rsidR="00BA3183" w:rsidRPr="00653677" w:rsidRDefault="00362A46" w:rsidP="00C917C7">
      <w:pPr>
        <w:pStyle w:val="Definition"/>
      </w:pPr>
      <w:r w:rsidRPr="00653677">
        <w:rPr>
          <w:b/>
          <w:i/>
        </w:rPr>
        <w:t xml:space="preserve">protected information </w:t>
      </w:r>
      <w:r w:rsidRPr="00653677">
        <w:t>means information about a person</w:t>
      </w:r>
      <w:r w:rsidR="00BA3183" w:rsidRPr="00653677">
        <w:t>:</w:t>
      </w:r>
    </w:p>
    <w:p w:rsidR="00BA3183" w:rsidRPr="00653677" w:rsidRDefault="00BA3183" w:rsidP="00C917C7">
      <w:pPr>
        <w:pStyle w:val="paragraph"/>
      </w:pPr>
      <w:r w:rsidRPr="00653677">
        <w:tab/>
        <w:t>(a)</w:t>
      </w:r>
      <w:r w:rsidRPr="00653677">
        <w:tab/>
        <w:t>that was obtained for the purposes of this Act; and</w:t>
      </w:r>
    </w:p>
    <w:p w:rsidR="00362A46" w:rsidRPr="00653677" w:rsidRDefault="00BA3183" w:rsidP="00C917C7">
      <w:pPr>
        <w:pStyle w:val="paragraph"/>
      </w:pPr>
      <w:r w:rsidRPr="00653677">
        <w:tab/>
        <w:t>(b)</w:t>
      </w:r>
      <w:r w:rsidRPr="00653677">
        <w:tab/>
      </w:r>
      <w:r w:rsidR="00362A46" w:rsidRPr="00653677">
        <w:t>that is or was held in the records of the Department.</w:t>
      </w:r>
    </w:p>
    <w:p w:rsidR="007B583A" w:rsidRPr="00653677" w:rsidRDefault="007B583A" w:rsidP="00C917C7">
      <w:pPr>
        <w:pStyle w:val="Definition"/>
      </w:pPr>
      <w:r w:rsidRPr="00653677">
        <w:rPr>
          <w:b/>
          <w:i/>
        </w:rPr>
        <w:t xml:space="preserve">register </w:t>
      </w:r>
      <w:r w:rsidRPr="00653677">
        <w:t>means the register established for the purposes of section</w:t>
      </w:r>
      <w:r w:rsidR="00653677">
        <w:t> </w:t>
      </w:r>
      <w:r w:rsidR="00F94C0C" w:rsidRPr="00653677">
        <w:t>13</w:t>
      </w:r>
      <w:r w:rsidRPr="00653677">
        <w:t>.</w:t>
      </w:r>
    </w:p>
    <w:p w:rsidR="007B583A" w:rsidRPr="00653677" w:rsidRDefault="007B583A" w:rsidP="00C917C7">
      <w:pPr>
        <w:pStyle w:val="Definition"/>
      </w:pPr>
      <w:r w:rsidRPr="00653677">
        <w:rPr>
          <w:b/>
          <w:i/>
        </w:rPr>
        <w:t>re</w:t>
      </w:r>
      <w:r w:rsidR="003C55DB" w:rsidRPr="00653677">
        <w:rPr>
          <w:b/>
          <w:i/>
        </w:rPr>
        <w:t>levant re</w:t>
      </w:r>
      <w:r w:rsidRPr="00653677">
        <w:rPr>
          <w:b/>
          <w:i/>
        </w:rPr>
        <w:t xml:space="preserve">presentative proceeding </w:t>
      </w:r>
      <w:r w:rsidRPr="00653677">
        <w:t>has the meaning given by subsection</w:t>
      </w:r>
      <w:r w:rsidR="00653677">
        <w:t> </w:t>
      </w:r>
      <w:r w:rsidR="00F94C0C" w:rsidRPr="00653677">
        <w:t>9</w:t>
      </w:r>
      <w:r w:rsidRPr="00653677">
        <w:t>(</w:t>
      </w:r>
      <w:r w:rsidR="003C55DB" w:rsidRPr="00653677">
        <w:t>4</w:t>
      </w:r>
      <w:r w:rsidRPr="00653677">
        <w:t>).</w:t>
      </w:r>
    </w:p>
    <w:p w:rsidR="00792483" w:rsidRPr="00653677" w:rsidRDefault="00792483" w:rsidP="00C917C7">
      <w:pPr>
        <w:pStyle w:val="Definition"/>
        <w:rPr>
          <w:b/>
          <w:i/>
        </w:rPr>
      </w:pPr>
      <w:r w:rsidRPr="00653677">
        <w:rPr>
          <w:b/>
          <w:i/>
        </w:rPr>
        <w:t xml:space="preserve">representative party </w:t>
      </w:r>
      <w:r w:rsidRPr="00653677">
        <w:t>has the same meaning as in Part</w:t>
      </w:r>
      <w:r w:rsidR="00C917C7" w:rsidRPr="00653677">
        <w:t> </w:t>
      </w:r>
      <w:r w:rsidRPr="00653677">
        <w:t xml:space="preserve">IVA of the </w:t>
      </w:r>
      <w:r w:rsidRPr="00653677">
        <w:rPr>
          <w:i/>
        </w:rPr>
        <w:t>Federal Court of Australia Act 1976</w:t>
      </w:r>
      <w:r w:rsidRPr="00653677">
        <w:t>.</w:t>
      </w:r>
    </w:p>
    <w:p w:rsidR="00362A46" w:rsidRPr="00653677" w:rsidRDefault="00362A46" w:rsidP="00C917C7">
      <w:pPr>
        <w:pStyle w:val="Definition"/>
      </w:pPr>
      <w:r w:rsidRPr="00653677">
        <w:rPr>
          <w:b/>
          <w:i/>
        </w:rPr>
        <w:lastRenderedPageBreak/>
        <w:t xml:space="preserve">representative proceeding </w:t>
      </w:r>
      <w:r w:rsidRPr="00653677">
        <w:t>has the same meaning as in</w:t>
      </w:r>
      <w:r w:rsidR="00986E1B" w:rsidRPr="00653677">
        <w:t xml:space="preserve"> Part</w:t>
      </w:r>
      <w:r w:rsidR="00C917C7" w:rsidRPr="00653677">
        <w:t> </w:t>
      </w:r>
      <w:r w:rsidR="00986E1B" w:rsidRPr="00653677">
        <w:t>IVA of</w:t>
      </w:r>
      <w:r w:rsidRPr="00653677">
        <w:t xml:space="preserve"> the </w:t>
      </w:r>
      <w:r w:rsidRPr="00653677">
        <w:rPr>
          <w:i/>
        </w:rPr>
        <w:t>Federal Court of Australia Act 1976</w:t>
      </w:r>
      <w:r w:rsidRPr="00653677">
        <w:t>.</w:t>
      </w:r>
    </w:p>
    <w:p w:rsidR="007B583A" w:rsidRPr="00653677" w:rsidRDefault="007B583A" w:rsidP="00C917C7">
      <w:pPr>
        <w:pStyle w:val="Definition"/>
      </w:pPr>
      <w:r w:rsidRPr="00653677">
        <w:rPr>
          <w:b/>
          <w:i/>
        </w:rPr>
        <w:t xml:space="preserve">rules </w:t>
      </w:r>
      <w:r w:rsidRPr="00653677">
        <w:t>means the rules made under section</w:t>
      </w:r>
      <w:r w:rsidR="00653677">
        <w:t> </w:t>
      </w:r>
      <w:r w:rsidR="00F94C0C" w:rsidRPr="00653677">
        <w:t>102</w:t>
      </w:r>
      <w:r w:rsidRPr="00653677">
        <w:t>.</w:t>
      </w:r>
    </w:p>
    <w:p w:rsidR="007B583A" w:rsidRPr="00653677" w:rsidRDefault="007B583A" w:rsidP="00C917C7">
      <w:pPr>
        <w:pStyle w:val="Definition"/>
      </w:pPr>
      <w:r w:rsidRPr="00653677">
        <w:rPr>
          <w:b/>
          <w:i/>
        </w:rPr>
        <w:t xml:space="preserve">Secretary </w:t>
      </w:r>
      <w:r w:rsidRPr="00653677">
        <w:t>means the Secretary of the Department.</w:t>
      </w:r>
    </w:p>
    <w:p w:rsidR="007B583A" w:rsidRPr="00653677" w:rsidRDefault="007B583A" w:rsidP="00C917C7">
      <w:pPr>
        <w:pStyle w:val="ActHead2"/>
        <w:pageBreakBefore/>
      </w:pPr>
      <w:bookmarkStart w:id="9" w:name="_Toc452564992"/>
      <w:r w:rsidRPr="00653677">
        <w:rPr>
          <w:rStyle w:val="CharPartNo"/>
        </w:rPr>
        <w:lastRenderedPageBreak/>
        <w:t>Part</w:t>
      </w:r>
      <w:r w:rsidR="00653677" w:rsidRPr="00653677">
        <w:rPr>
          <w:rStyle w:val="CharPartNo"/>
        </w:rPr>
        <w:t> </w:t>
      </w:r>
      <w:r w:rsidRPr="00653677">
        <w:rPr>
          <w:rStyle w:val="CharPartNo"/>
        </w:rPr>
        <w:t>2</w:t>
      </w:r>
      <w:r w:rsidRPr="00653677">
        <w:t>—</w:t>
      </w:r>
      <w:r w:rsidRPr="00653677">
        <w:rPr>
          <w:rStyle w:val="CharPartText"/>
        </w:rPr>
        <w:t>Key elements of BSWAT payment scheme</w:t>
      </w:r>
      <w:bookmarkEnd w:id="9"/>
    </w:p>
    <w:p w:rsidR="007B583A" w:rsidRPr="00653677" w:rsidRDefault="007B583A" w:rsidP="00C917C7">
      <w:pPr>
        <w:pStyle w:val="Header"/>
      </w:pPr>
      <w:r w:rsidRPr="00653677">
        <w:rPr>
          <w:rStyle w:val="CharDivNo"/>
        </w:rPr>
        <w:t xml:space="preserve"> </w:t>
      </w:r>
      <w:r w:rsidRPr="00653677">
        <w:rPr>
          <w:rStyle w:val="CharDivText"/>
        </w:rPr>
        <w:t xml:space="preserve"> </w:t>
      </w:r>
    </w:p>
    <w:p w:rsidR="007B583A" w:rsidRPr="00653677" w:rsidRDefault="00F94C0C" w:rsidP="00C917C7">
      <w:pPr>
        <w:pStyle w:val="ActHead5"/>
      </w:pPr>
      <w:bookmarkStart w:id="10" w:name="_Toc452564993"/>
      <w:r w:rsidRPr="00653677">
        <w:rPr>
          <w:rStyle w:val="CharSectno"/>
        </w:rPr>
        <w:t>5</w:t>
      </w:r>
      <w:r w:rsidR="007B583A" w:rsidRPr="00653677">
        <w:t xml:space="preserve">  Simplified outline of this Part</w:t>
      </w:r>
      <w:bookmarkEnd w:id="10"/>
    </w:p>
    <w:p w:rsidR="007B583A" w:rsidRPr="00653677" w:rsidRDefault="007B583A" w:rsidP="00C917C7">
      <w:pPr>
        <w:pStyle w:val="SOText"/>
      </w:pPr>
      <w:r w:rsidRPr="00653677">
        <w:t>The following key elements of the BSWAT payment scheme are set out in this Part:</w:t>
      </w:r>
    </w:p>
    <w:p w:rsidR="007B583A" w:rsidRPr="00653677" w:rsidRDefault="007B583A" w:rsidP="00C917C7">
      <w:pPr>
        <w:pStyle w:val="SOPara"/>
      </w:pPr>
      <w:r w:rsidRPr="00653677">
        <w:tab/>
        <w:t>(a)</w:t>
      </w:r>
      <w:r w:rsidRPr="00653677">
        <w:tab/>
        <w:t>who is eligible to be offered a payment;</w:t>
      </w:r>
    </w:p>
    <w:p w:rsidR="007B583A" w:rsidRPr="00653677" w:rsidRDefault="007B583A" w:rsidP="00C917C7">
      <w:pPr>
        <w:pStyle w:val="SOPara"/>
      </w:pPr>
      <w:r w:rsidRPr="00653677">
        <w:tab/>
        <w:t>(b)</w:t>
      </w:r>
      <w:r w:rsidRPr="00653677">
        <w:tab/>
        <w:t>how much will be offered to an eligible person;</w:t>
      </w:r>
    </w:p>
    <w:p w:rsidR="007B583A" w:rsidRPr="00653677" w:rsidRDefault="007B583A" w:rsidP="00C917C7">
      <w:pPr>
        <w:pStyle w:val="SOPara"/>
      </w:pPr>
      <w:r w:rsidRPr="00653677">
        <w:tab/>
        <w:t>(c)</w:t>
      </w:r>
      <w:r w:rsidRPr="00653677">
        <w:tab/>
        <w:t>the legal consequences if the person accepts the offer.</w:t>
      </w:r>
    </w:p>
    <w:p w:rsidR="007B583A" w:rsidRPr="00653677" w:rsidRDefault="007B583A" w:rsidP="00C917C7">
      <w:pPr>
        <w:pStyle w:val="SOText"/>
      </w:pPr>
      <w:r w:rsidRPr="00653677">
        <w:t>Other important elements of the scheme (such as the need to register and apply for a payment under the scheme before the deadlines) are set out in Part</w:t>
      </w:r>
      <w:r w:rsidR="00653677">
        <w:t> </w:t>
      </w:r>
      <w:r w:rsidRPr="00653677">
        <w:t>3.</w:t>
      </w:r>
    </w:p>
    <w:p w:rsidR="007B583A" w:rsidRPr="00653677" w:rsidRDefault="00F94C0C" w:rsidP="00C917C7">
      <w:pPr>
        <w:pStyle w:val="ActHead5"/>
      </w:pPr>
      <w:bookmarkStart w:id="11" w:name="_Toc452564994"/>
      <w:r w:rsidRPr="00653677">
        <w:rPr>
          <w:rStyle w:val="CharSectno"/>
        </w:rPr>
        <w:t>6</w:t>
      </w:r>
      <w:r w:rsidR="007B583A" w:rsidRPr="00653677">
        <w:t xml:space="preserve">  Eligibility</w:t>
      </w:r>
      <w:bookmarkEnd w:id="11"/>
    </w:p>
    <w:p w:rsidR="007B583A" w:rsidRPr="00653677" w:rsidRDefault="007B583A" w:rsidP="00C917C7">
      <w:pPr>
        <w:pStyle w:val="SubsectionHead"/>
      </w:pPr>
      <w:r w:rsidRPr="00653677">
        <w:t>Eligibility</w:t>
      </w:r>
    </w:p>
    <w:p w:rsidR="007B583A" w:rsidRPr="00653677" w:rsidRDefault="007B583A" w:rsidP="00C917C7">
      <w:pPr>
        <w:pStyle w:val="subsection"/>
      </w:pPr>
      <w:r w:rsidRPr="00653677">
        <w:tab/>
        <w:t>(1)</w:t>
      </w:r>
      <w:r w:rsidRPr="00653677">
        <w:tab/>
        <w:t xml:space="preserve">A person is eligible for the BSWAT payment scheme if the person meets the conditions in </w:t>
      </w:r>
      <w:r w:rsidR="00653677">
        <w:t>subsections (</w:t>
      </w:r>
      <w:r w:rsidRPr="00653677">
        <w:t>2), (3) and (4).</w:t>
      </w:r>
    </w:p>
    <w:p w:rsidR="007B583A" w:rsidRPr="00653677" w:rsidRDefault="007B583A" w:rsidP="00C917C7">
      <w:pPr>
        <w:pStyle w:val="SubsectionHead"/>
      </w:pPr>
      <w:r w:rsidRPr="00653677">
        <w:t>Eligible day</w:t>
      </w:r>
    </w:p>
    <w:p w:rsidR="007B583A" w:rsidRPr="00653677" w:rsidRDefault="007B583A" w:rsidP="00C917C7">
      <w:pPr>
        <w:pStyle w:val="subsection"/>
      </w:pPr>
      <w:r w:rsidRPr="00653677">
        <w:tab/>
        <w:t>(2)</w:t>
      </w:r>
      <w:r w:rsidRPr="00653677">
        <w:tab/>
        <w:t>The person meets the condition in this subsection if there is at least one day for the person in the period starting on 1</w:t>
      </w:r>
      <w:r w:rsidR="00653677">
        <w:t> </w:t>
      </w:r>
      <w:r w:rsidRPr="00653677">
        <w:t xml:space="preserve">January 2004 and ending on </w:t>
      </w:r>
      <w:r w:rsidR="000F01F1" w:rsidRPr="00653677">
        <w:rPr>
          <w:color w:val="000000"/>
          <w:szCs w:val="22"/>
        </w:rPr>
        <w:t>31</w:t>
      </w:r>
      <w:r w:rsidR="00653677">
        <w:rPr>
          <w:color w:val="000000"/>
          <w:szCs w:val="22"/>
        </w:rPr>
        <w:t> </w:t>
      </w:r>
      <w:r w:rsidR="000F01F1" w:rsidRPr="00653677">
        <w:rPr>
          <w:color w:val="000000"/>
          <w:szCs w:val="22"/>
        </w:rPr>
        <w:t xml:space="preserve">January 2015 </w:t>
      </w:r>
      <w:r w:rsidRPr="00653677">
        <w:t>in respect of which:</w:t>
      </w:r>
    </w:p>
    <w:p w:rsidR="007B583A" w:rsidRPr="00653677" w:rsidRDefault="007B583A" w:rsidP="00C917C7">
      <w:pPr>
        <w:pStyle w:val="paragraph"/>
      </w:pPr>
      <w:r w:rsidRPr="00653677">
        <w:tab/>
        <w:t>(a)</w:t>
      </w:r>
      <w:r w:rsidRPr="00653677">
        <w:tab/>
        <w:t>the person had an intellectual impairment; and</w:t>
      </w:r>
    </w:p>
    <w:p w:rsidR="007B583A" w:rsidRPr="00653677" w:rsidRDefault="007B583A" w:rsidP="00C917C7">
      <w:pPr>
        <w:pStyle w:val="paragraph"/>
      </w:pPr>
      <w:r w:rsidRPr="00653677">
        <w:tab/>
        <w:t>(b)</w:t>
      </w:r>
      <w:r w:rsidRPr="00653677">
        <w:tab/>
        <w:t>the person was employed by an Australian Disability Enterprise; and</w:t>
      </w:r>
    </w:p>
    <w:p w:rsidR="007B583A" w:rsidRPr="00653677" w:rsidRDefault="007B583A" w:rsidP="00C917C7">
      <w:pPr>
        <w:pStyle w:val="paragraph"/>
      </w:pPr>
      <w:r w:rsidRPr="00653677">
        <w:tab/>
        <w:t>(c)</w:t>
      </w:r>
      <w:r w:rsidRPr="00653677">
        <w:tab/>
        <w:t>the person was provided with employment support</w:t>
      </w:r>
      <w:r w:rsidR="00A70FB4" w:rsidRPr="00653677">
        <w:t xml:space="preserve"> </w:t>
      </w:r>
      <w:r w:rsidRPr="00653677">
        <w:t>by the Australian Disability Enterprise; and</w:t>
      </w:r>
    </w:p>
    <w:p w:rsidR="007B583A" w:rsidRPr="00653677" w:rsidRDefault="007B583A" w:rsidP="00C917C7">
      <w:pPr>
        <w:pStyle w:val="paragraph"/>
      </w:pPr>
      <w:r w:rsidRPr="00653677">
        <w:tab/>
        <w:t>(d)</w:t>
      </w:r>
      <w:r w:rsidRPr="00653677">
        <w:tab/>
      </w:r>
      <w:r w:rsidR="00A70FB4" w:rsidRPr="00653677">
        <w:t>either</w:t>
      </w:r>
      <w:r w:rsidRPr="00653677">
        <w:t>:</w:t>
      </w:r>
    </w:p>
    <w:p w:rsidR="007B583A" w:rsidRPr="00653677" w:rsidRDefault="007B583A" w:rsidP="00C917C7">
      <w:pPr>
        <w:pStyle w:val="paragraphsub"/>
      </w:pPr>
      <w:r w:rsidRPr="00653677">
        <w:lastRenderedPageBreak/>
        <w:tab/>
        <w:t>(i)</w:t>
      </w:r>
      <w:r w:rsidRPr="00653677">
        <w:tab/>
        <w:t>the person was paid a training wage while waiting for a BSWAT assessment to be completed;</w:t>
      </w:r>
      <w:r w:rsidR="00A70FB4" w:rsidRPr="00653677">
        <w:t xml:space="preserve"> or</w:t>
      </w:r>
    </w:p>
    <w:p w:rsidR="007B583A" w:rsidRPr="00653677" w:rsidRDefault="007B583A" w:rsidP="00C917C7">
      <w:pPr>
        <w:pStyle w:val="paragraphsub"/>
      </w:pPr>
      <w:r w:rsidRPr="00653677">
        <w:tab/>
        <w:t>(ii)</w:t>
      </w:r>
      <w:r w:rsidRPr="00653677">
        <w:tab/>
        <w:t>the minimum wage payable to the person was worked out using a BSWAT assessment of the person (for this purpose, it does not matter if the person was actual</w:t>
      </w:r>
      <w:r w:rsidR="00A70FB4" w:rsidRPr="00653677">
        <w:t>ly paid a higher wage).</w:t>
      </w:r>
    </w:p>
    <w:p w:rsidR="007B583A" w:rsidRPr="00653677" w:rsidRDefault="007B583A" w:rsidP="00C917C7">
      <w:pPr>
        <w:pStyle w:val="subsection2"/>
      </w:pPr>
      <w:r w:rsidRPr="00653677">
        <w:t xml:space="preserve">Any such day is an </w:t>
      </w:r>
      <w:r w:rsidRPr="00653677">
        <w:rPr>
          <w:b/>
          <w:i/>
        </w:rPr>
        <w:t xml:space="preserve">eligible day </w:t>
      </w:r>
      <w:r w:rsidRPr="00653677">
        <w:t>for the person.</w:t>
      </w:r>
    </w:p>
    <w:p w:rsidR="000F01F1" w:rsidRPr="00653677" w:rsidRDefault="000F01F1" w:rsidP="00C917C7">
      <w:pPr>
        <w:pStyle w:val="subsection"/>
      </w:pPr>
      <w:r w:rsidRPr="00653677">
        <w:tab/>
        <w:t>(2A)</w:t>
      </w:r>
      <w:r w:rsidRPr="00653677">
        <w:tab/>
        <w:t xml:space="preserve">Despite </w:t>
      </w:r>
      <w:r w:rsidR="00653677">
        <w:t>subsection (</w:t>
      </w:r>
      <w:r w:rsidRPr="00653677">
        <w:t xml:space="preserve">2), a person does not meet the condition in that subsection, and there is no </w:t>
      </w:r>
      <w:r w:rsidRPr="00653677">
        <w:rPr>
          <w:b/>
          <w:i/>
        </w:rPr>
        <w:t xml:space="preserve">eligible day </w:t>
      </w:r>
      <w:r w:rsidRPr="00653677">
        <w:t>for the person, if the day that (apart from this subsection) would have been the earliest eligible day for the person is later than 28</w:t>
      </w:r>
      <w:r w:rsidR="00653677">
        <w:t> </w:t>
      </w:r>
      <w:r w:rsidRPr="00653677">
        <w:t>May 2014.</w:t>
      </w:r>
    </w:p>
    <w:p w:rsidR="007B583A" w:rsidRPr="00653677" w:rsidRDefault="007B583A" w:rsidP="00C917C7">
      <w:pPr>
        <w:pStyle w:val="SubsectionHead"/>
      </w:pPr>
      <w:r w:rsidRPr="00653677">
        <w:t>Ongoing daily support in the workplace</w:t>
      </w:r>
    </w:p>
    <w:p w:rsidR="007B583A" w:rsidRPr="00653677" w:rsidRDefault="007B583A" w:rsidP="00C917C7">
      <w:pPr>
        <w:pStyle w:val="subsection"/>
      </w:pPr>
      <w:r w:rsidRPr="00653677">
        <w:tab/>
        <w:t>(3)</w:t>
      </w:r>
      <w:r w:rsidRPr="00653677">
        <w:tab/>
        <w:t>The person meets the condition in this subsection if</w:t>
      </w:r>
      <w:r w:rsidR="00A22731" w:rsidRPr="00653677">
        <w:t xml:space="preserve"> </w:t>
      </w:r>
      <w:r w:rsidRPr="00653677">
        <w:t>the person required ongoing daily support in the workplace in order to maintain the person</w:t>
      </w:r>
      <w:r w:rsidR="00415547" w:rsidRPr="00653677">
        <w:t>’</w:t>
      </w:r>
      <w:r w:rsidRPr="00653677">
        <w:t>s employment in the Australian Disability Enterprise.</w:t>
      </w:r>
    </w:p>
    <w:p w:rsidR="007B583A" w:rsidRPr="00653677" w:rsidRDefault="007B583A" w:rsidP="00C917C7">
      <w:pPr>
        <w:pStyle w:val="SubsectionHead"/>
      </w:pPr>
      <w:r w:rsidRPr="00653677">
        <w:t xml:space="preserve">No </w:t>
      </w:r>
      <w:r w:rsidR="00415547" w:rsidRPr="00653677">
        <w:t>alternative amount</w:t>
      </w:r>
    </w:p>
    <w:p w:rsidR="007B583A" w:rsidRPr="00653677" w:rsidRDefault="007B583A" w:rsidP="00C917C7">
      <w:pPr>
        <w:pStyle w:val="subsection"/>
      </w:pPr>
      <w:r w:rsidRPr="00653677">
        <w:tab/>
        <w:t>(4)</w:t>
      </w:r>
      <w:r w:rsidRPr="00653677">
        <w:tab/>
        <w:t xml:space="preserve">The person meets the condition in this subsection if </w:t>
      </w:r>
      <w:r w:rsidR="00780391" w:rsidRPr="00653677">
        <w:t xml:space="preserve">there is no </w:t>
      </w:r>
      <w:r w:rsidR="00415547" w:rsidRPr="00653677">
        <w:t>alternative amount</w:t>
      </w:r>
      <w:r w:rsidR="00780391" w:rsidRPr="00653677">
        <w:t xml:space="preserve"> for the person.</w:t>
      </w:r>
    </w:p>
    <w:p w:rsidR="00793DB5" w:rsidRPr="00653677" w:rsidRDefault="00793DB5" w:rsidP="00793DB5">
      <w:pPr>
        <w:pStyle w:val="SubsectionHead"/>
      </w:pPr>
      <w:r w:rsidRPr="00653677">
        <w:t>Effect of person’s death</w:t>
      </w:r>
    </w:p>
    <w:p w:rsidR="00793DB5" w:rsidRPr="00653677" w:rsidRDefault="00793DB5" w:rsidP="00793DB5">
      <w:pPr>
        <w:pStyle w:val="subsection"/>
      </w:pPr>
      <w:r w:rsidRPr="00653677">
        <w:tab/>
        <w:t>(5)</w:t>
      </w:r>
      <w:r w:rsidRPr="00653677">
        <w:tab/>
        <w:t>A person who was eligible for the BSWAT payment scheme immediately before his or her death, or who would have been so eligible if this Act had been in force on the day he or she died, continues to be eligible for the BSWAT payment scheme despite his or her death.</w:t>
      </w:r>
    </w:p>
    <w:p w:rsidR="00793DB5" w:rsidRPr="00653677" w:rsidRDefault="00793DB5" w:rsidP="00793DB5">
      <w:pPr>
        <w:pStyle w:val="notetext"/>
      </w:pPr>
      <w:r w:rsidRPr="00653677">
        <w:t>Note:</w:t>
      </w:r>
      <w:r w:rsidRPr="00653677">
        <w:tab/>
        <w:t>See section</w:t>
      </w:r>
      <w:r w:rsidR="00653677">
        <w:t> </w:t>
      </w:r>
      <w:r w:rsidRPr="00653677">
        <w:t>97.</w:t>
      </w:r>
    </w:p>
    <w:p w:rsidR="007B583A" w:rsidRPr="00653677" w:rsidRDefault="00F94C0C" w:rsidP="00C917C7">
      <w:pPr>
        <w:pStyle w:val="ActHead5"/>
        <w:rPr>
          <w:i/>
        </w:rPr>
      </w:pPr>
      <w:bookmarkStart w:id="12" w:name="_Toc452564995"/>
      <w:r w:rsidRPr="00653677">
        <w:rPr>
          <w:rStyle w:val="CharSectno"/>
        </w:rPr>
        <w:t>7</w:t>
      </w:r>
      <w:r w:rsidR="007B583A" w:rsidRPr="00653677">
        <w:t xml:space="preserve">  Definition of </w:t>
      </w:r>
      <w:r w:rsidR="007B583A" w:rsidRPr="00653677">
        <w:rPr>
          <w:i/>
        </w:rPr>
        <w:t>intellectual impairment</w:t>
      </w:r>
      <w:bookmarkEnd w:id="12"/>
    </w:p>
    <w:p w:rsidR="007B583A" w:rsidRPr="00653677" w:rsidRDefault="007B583A" w:rsidP="00C917C7">
      <w:pPr>
        <w:pStyle w:val="subsection"/>
      </w:pPr>
      <w:r w:rsidRPr="00653677">
        <w:tab/>
      </w:r>
      <w:r w:rsidRPr="00653677">
        <w:tab/>
        <w:t xml:space="preserve">A person has an </w:t>
      </w:r>
      <w:r w:rsidRPr="00653677">
        <w:rPr>
          <w:b/>
          <w:i/>
        </w:rPr>
        <w:t xml:space="preserve">intellectual impairment </w:t>
      </w:r>
      <w:r w:rsidRPr="00653677">
        <w:t>if:</w:t>
      </w:r>
    </w:p>
    <w:p w:rsidR="007B583A" w:rsidRPr="00653677" w:rsidRDefault="007B583A" w:rsidP="00C917C7">
      <w:pPr>
        <w:pStyle w:val="paragraph"/>
      </w:pPr>
      <w:r w:rsidRPr="00653677">
        <w:tab/>
        <w:t>(a)</w:t>
      </w:r>
      <w:r w:rsidRPr="00653677">
        <w:tab/>
        <w:t>the person has at least one of the following impairments:</w:t>
      </w:r>
    </w:p>
    <w:p w:rsidR="007B583A" w:rsidRPr="00653677" w:rsidRDefault="007B583A" w:rsidP="00C917C7">
      <w:pPr>
        <w:pStyle w:val="paragraphsub"/>
      </w:pPr>
      <w:r w:rsidRPr="00653677">
        <w:lastRenderedPageBreak/>
        <w:tab/>
        <w:t>(i)</w:t>
      </w:r>
      <w:r w:rsidRPr="00653677">
        <w:tab/>
        <w:t>an intellectual disability;</w:t>
      </w:r>
    </w:p>
    <w:p w:rsidR="007B583A" w:rsidRPr="00653677" w:rsidRDefault="007B583A" w:rsidP="00C917C7">
      <w:pPr>
        <w:pStyle w:val="paragraphsub"/>
      </w:pPr>
      <w:r w:rsidRPr="00653677">
        <w:tab/>
        <w:t>(ii)</w:t>
      </w:r>
      <w:r w:rsidRPr="00653677">
        <w:tab/>
        <w:t>autism spectrum disorder;</w:t>
      </w:r>
    </w:p>
    <w:p w:rsidR="007B583A" w:rsidRPr="00653677" w:rsidRDefault="007B583A" w:rsidP="00C917C7">
      <w:pPr>
        <w:pStyle w:val="paragraphsub"/>
      </w:pPr>
      <w:r w:rsidRPr="00653677">
        <w:tab/>
        <w:t>(iii)</w:t>
      </w:r>
      <w:r w:rsidRPr="00653677">
        <w:tab/>
        <w:t>dementia;</w:t>
      </w:r>
    </w:p>
    <w:p w:rsidR="007B583A" w:rsidRPr="00653677" w:rsidRDefault="007B583A" w:rsidP="00C917C7">
      <w:pPr>
        <w:pStyle w:val="paragraphsub"/>
      </w:pPr>
      <w:r w:rsidRPr="00653677">
        <w:tab/>
        <w:t>(iv)</w:t>
      </w:r>
      <w:r w:rsidRPr="00653677">
        <w:tab/>
        <w:t>impaired intellectual functioning as a consequence of an acquired brain injury; and</w:t>
      </w:r>
    </w:p>
    <w:p w:rsidR="007B583A" w:rsidRPr="00653677" w:rsidRDefault="007B583A" w:rsidP="00C917C7">
      <w:pPr>
        <w:pStyle w:val="paragraph"/>
      </w:pPr>
      <w:r w:rsidRPr="00653677">
        <w:tab/>
        <w:t>(b)</w:t>
      </w:r>
      <w:r w:rsidRPr="00653677">
        <w:tab/>
        <w:t>any conditions prescribed by the rules are satisfied.</w:t>
      </w:r>
    </w:p>
    <w:p w:rsidR="007B583A" w:rsidRPr="00653677" w:rsidRDefault="00F94C0C" w:rsidP="00C917C7">
      <w:pPr>
        <w:pStyle w:val="ActHead5"/>
      </w:pPr>
      <w:bookmarkStart w:id="13" w:name="_Toc452564996"/>
      <w:r w:rsidRPr="00653677">
        <w:rPr>
          <w:rStyle w:val="CharSectno"/>
        </w:rPr>
        <w:t>8</w:t>
      </w:r>
      <w:r w:rsidR="007B583A" w:rsidRPr="00653677">
        <w:t xml:space="preserve">  </w:t>
      </w:r>
      <w:r w:rsidR="000D2437" w:rsidRPr="00653677">
        <w:t>P</w:t>
      </w:r>
      <w:r w:rsidR="007B583A" w:rsidRPr="00653677">
        <w:t>ayment</w:t>
      </w:r>
      <w:r w:rsidR="000D2437" w:rsidRPr="00653677">
        <w:t xml:space="preserve"> amount</w:t>
      </w:r>
      <w:bookmarkEnd w:id="13"/>
    </w:p>
    <w:p w:rsidR="007B583A" w:rsidRPr="00653677" w:rsidRDefault="007B583A" w:rsidP="00C917C7">
      <w:pPr>
        <w:pStyle w:val="subsection"/>
      </w:pPr>
      <w:r w:rsidRPr="00653677">
        <w:tab/>
        <w:t>(1)</w:t>
      </w:r>
      <w:r w:rsidRPr="00653677">
        <w:tab/>
        <w:t xml:space="preserve">The </w:t>
      </w:r>
      <w:r w:rsidRPr="00653677">
        <w:rPr>
          <w:b/>
          <w:i/>
        </w:rPr>
        <w:t>payment amount</w:t>
      </w:r>
      <w:r w:rsidRPr="00653677">
        <w:t xml:space="preserve"> for a person is the amoun</w:t>
      </w:r>
      <w:r w:rsidR="00CA70BC" w:rsidRPr="00653677">
        <w:t xml:space="preserve">t worked out for the person by </w:t>
      </w:r>
      <w:r w:rsidR="0042736A" w:rsidRPr="00653677">
        <w:t>a</w:t>
      </w:r>
      <w:r w:rsidRPr="00653677">
        <w:t xml:space="preserve"> method prescribed by the rules.</w:t>
      </w:r>
    </w:p>
    <w:p w:rsidR="0042736A" w:rsidRPr="00653677" w:rsidRDefault="0042736A" w:rsidP="00C917C7">
      <w:pPr>
        <w:pStyle w:val="subsection"/>
      </w:pPr>
      <w:r w:rsidRPr="00653677">
        <w:tab/>
        <w:t>(2)</w:t>
      </w:r>
      <w:r w:rsidRPr="00653677">
        <w:tab/>
        <w:t>The rules may prescribe different methods for different circumstances.</w:t>
      </w:r>
    </w:p>
    <w:p w:rsidR="002B7F3A" w:rsidRPr="00653677" w:rsidRDefault="002B7F3A" w:rsidP="00C917C7">
      <w:pPr>
        <w:pStyle w:val="subsection"/>
      </w:pPr>
      <w:r w:rsidRPr="00653677">
        <w:tab/>
        <w:t>(3)</w:t>
      </w:r>
      <w:r w:rsidRPr="00653677">
        <w:tab/>
      </w:r>
      <w:r w:rsidR="00F96D09" w:rsidRPr="00653677">
        <w:t xml:space="preserve">In making rules for the purposes of this section, the Minister must have regard to </w:t>
      </w:r>
      <w:r w:rsidRPr="00653677">
        <w:t>the following principles:</w:t>
      </w:r>
    </w:p>
    <w:p w:rsidR="002B7F3A" w:rsidRPr="00653677" w:rsidRDefault="002B7F3A" w:rsidP="00C917C7">
      <w:pPr>
        <w:pStyle w:val="paragraph"/>
      </w:pPr>
      <w:r w:rsidRPr="00653677">
        <w:tab/>
        <w:t>(a)</w:t>
      </w:r>
      <w:r w:rsidRPr="00653677">
        <w:tab/>
        <w:t xml:space="preserve">the amount </w:t>
      </w:r>
      <w:r w:rsidR="00583004" w:rsidRPr="00653677">
        <w:t>a</w:t>
      </w:r>
      <w:r w:rsidRPr="00653677">
        <w:t xml:space="preserve"> person should receive, if the person accepts </w:t>
      </w:r>
      <w:r w:rsidR="005A323A" w:rsidRPr="00653677">
        <w:t>an</w:t>
      </w:r>
      <w:r w:rsidRPr="00653677">
        <w:t xml:space="preserve"> offer, should </w:t>
      </w:r>
      <w:r w:rsidR="005A323A" w:rsidRPr="00653677">
        <w:t>broadly reflect the amount that is</w:t>
      </w:r>
      <w:r w:rsidRPr="00653677">
        <w:t xml:space="preserve"> </w:t>
      </w:r>
      <w:r w:rsidR="00793DB5" w:rsidRPr="00653677">
        <w:t>70%</w:t>
      </w:r>
      <w:r w:rsidRPr="00653677">
        <w:t xml:space="preserve"> of </w:t>
      </w:r>
      <w:r w:rsidR="00583004" w:rsidRPr="00653677">
        <w:t>the</w:t>
      </w:r>
      <w:r w:rsidRPr="00653677">
        <w:t xml:space="preserve"> </w:t>
      </w:r>
      <w:r w:rsidR="005A323A" w:rsidRPr="00653677">
        <w:t xml:space="preserve">excess </w:t>
      </w:r>
      <w:r w:rsidR="00583004" w:rsidRPr="00653677">
        <w:t xml:space="preserve">(if any) </w:t>
      </w:r>
      <w:r w:rsidR="005A323A" w:rsidRPr="00653677">
        <w:t>of a productivity</w:t>
      </w:r>
      <w:r w:rsidR="00653677">
        <w:noBreakHyphen/>
      </w:r>
      <w:r w:rsidR="005A323A" w:rsidRPr="00653677">
        <w:t>scored wage over an actual wage</w:t>
      </w:r>
      <w:r w:rsidR="000F01F1" w:rsidRPr="00653677">
        <w:rPr>
          <w:color w:val="000000"/>
          <w:szCs w:val="22"/>
        </w:rPr>
        <w:t>, indexed in accordance with the method in section</w:t>
      </w:r>
      <w:r w:rsidR="00653677">
        <w:rPr>
          <w:color w:val="000000"/>
          <w:szCs w:val="22"/>
        </w:rPr>
        <w:t> </w:t>
      </w:r>
      <w:r w:rsidR="000F01F1" w:rsidRPr="00653677">
        <w:rPr>
          <w:color w:val="000000"/>
          <w:szCs w:val="22"/>
        </w:rPr>
        <w:t>8A</w:t>
      </w:r>
      <w:r w:rsidR="005A323A" w:rsidRPr="00653677">
        <w:t>;</w:t>
      </w:r>
    </w:p>
    <w:p w:rsidR="002B7F3A" w:rsidRPr="00653677" w:rsidRDefault="002B7F3A" w:rsidP="00C917C7">
      <w:pPr>
        <w:pStyle w:val="paragraph"/>
      </w:pPr>
      <w:r w:rsidRPr="00653677">
        <w:tab/>
        <w:t>(</w:t>
      </w:r>
      <w:r w:rsidR="005A323A" w:rsidRPr="00653677">
        <w:t>b</w:t>
      </w:r>
      <w:r w:rsidRPr="00653677">
        <w:t>)</w:t>
      </w:r>
      <w:r w:rsidRPr="00653677">
        <w:tab/>
        <w:t>to ens</w:t>
      </w:r>
      <w:r w:rsidR="005A323A" w:rsidRPr="00653677">
        <w:t>ure that the person retains that</w:t>
      </w:r>
      <w:r w:rsidRPr="00653677">
        <w:t xml:space="preserve"> amount after tax, the amount should be increased </w:t>
      </w:r>
      <w:r w:rsidR="005A323A" w:rsidRPr="00653677">
        <w:t>to take account of expected tax</w:t>
      </w:r>
      <w:r w:rsidR="00583004" w:rsidRPr="00653677">
        <w:t>;</w:t>
      </w:r>
    </w:p>
    <w:p w:rsidR="00583004" w:rsidRPr="00653677" w:rsidRDefault="00583004" w:rsidP="00C917C7">
      <w:pPr>
        <w:pStyle w:val="paragraph"/>
      </w:pPr>
      <w:r w:rsidRPr="00653677">
        <w:tab/>
        <w:t>(c)</w:t>
      </w:r>
      <w:r w:rsidRPr="00653677">
        <w:tab/>
        <w:t>the amount should be nil if a person’s productivity</w:t>
      </w:r>
      <w:r w:rsidR="00653677">
        <w:noBreakHyphen/>
      </w:r>
      <w:r w:rsidRPr="00653677">
        <w:t>scored wage is the same or less than the person’s actual wage.</w:t>
      </w:r>
    </w:p>
    <w:p w:rsidR="00E05B8E" w:rsidRPr="00653677" w:rsidRDefault="005A323A" w:rsidP="00C917C7">
      <w:pPr>
        <w:pStyle w:val="subsection"/>
      </w:pPr>
      <w:r w:rsidRPr="00653677">
        <w:tab/>
        <w:t>(4</w:t>
      </w:r>
      <w:r w:rsidR="002B7F3A" w:rsidRPr="00653677">
        <w:t>)</w:t>
      </w:r>
      <w:r w:rsidR="002B7F3A" w:rsidRPr="00653677">
        <w:tab/>
      </w:r>
      <w:r w:rsidR="00E05B8E" w:rsidRPr="00653677">
        <w:t xml:space="preserve">Despite </w:t>
      </w:r>
      <w:r w:rsidR="00653677">
        <w:t>subsection (</w:t>
      </w:r>
      <w:r w:rsidR="00E05B8E" w:rsidRPr="00653677">
        <w:t>3), t</w:t>
      </w:r>
      <w:r w:rsidR="00583004" w:rsidRPr="00653677">
        <w:t xml:space="preserve">he rules may </w:t>
      </w:r>
      <w:r w:rsidR="00E05B8E" w:rsidRPr="00653677">
        <w:t>have the following effect:</w:t>
      </w:r>
    </w:p>
    <w:p w:rsidR="00E05B8E" w:rsidRPr="00653677" w:rsidRDefault="00E05B8E" w:rsidP="00C917C7">
      <w:pPr>
        <w:pStyle w:val="paragraph"/>
      </w:pPr>
      <w:r w:rsidRPr="00653677">
        <w:tab/>
        <w:t>(a)</w:t>
      </w:r>
      <w:r w:rsidRPr="00653677">
        <w:tab/>
        <w:t>if the amount worked out for a person is less than $1—that the payment amount for the person is nil;</w:t>
      </w:r>
    </w:p>
    <w:p w:rsidR="00E05B8E" w:rsidRPr="00653677" w:rsidRDefault="00E05B8E" w:rsidP="00C917C7">
      <w:pPr>
        <w:pStyle w:val="paragraph"/>
      </w:pPr>
      <w:r w:rsidRPr="00653677">
        <w:tab/>
        <w:t>(b)</w:t>
      </w:r>
      <w:r w:rsidRPr="00653677">
        <w:tab/>
        <w:t>if the amount worked out for the person is at least $1 but less than $100—</w:t>
      </w:r>
      <w:r w:rsidR="007575A6" w:rsidRPr="00653677">
        <w:t xml:space="preserve">that </w:t>
      </w:r>
      <w:r w:rsidRPr="00653677">
        <w:t>the amount the person should retain after tax is $100.</w:t>
      </w:r>
    </w:p>
    <w:p w:rsidR="000F01F1" w:rsidRPr="00653677" w:rsidRDefault="000F01F1" w:rsidP="00C917C7">
      <w:pPr>
        <w:pStyle w:val="subsection"/>
      </w:pPr>
      <w:r w:rsidRPr="00653677">
        <w:tab/>
        <w:t>(5)</w:t>
      </w:r>
      <w:r w:rsidRPr="00653677">
        <w:tab/>
        <w:t>In this Act:</w:t>
      </w:r>
    </w:p>
    <w:p w:rsidR="000F01F1" w:rsidRPr="00653677" w:rsidRDefault="000F01F1" w:rsidP="00C917C7">
      <w:pPr>
        <w:pStyle w:val="Definition"/>
      </w:pPr>
      <w:r w:rsidRPr="00653677">
        <w:rPr>
          <w:b/>
          <w:i/>
        </w:rPr>
        <w:lastRenderedPageBreak/>
        <w:t>actual wage</w:t>
      </w:r>
      <w:r w:rsidRPr="00653677">
        <w:t xml:space="preserve"> means the total wages, worked out in accordance with the rules, that a person was paid in respect of all eligible days for the person.</w:t>
      </w:r>
    </w:p>
    <w:p w:rsidR="000F01F1" w:rsidRPr="00653677" w:rsidRDefault="000F01F1" w:rsidP="00C917C7">
      <w:pPr>
        <w:pStyle w:val="Definition"/>
      </w:pPr>
      <w:r w:rsidRPr="00653677">
        <w:rPr>
          <w:b/>
          <w:i/>
        </w:rPr>
        <w:t>productivity</w:t>
      </w:r>
      <w:r w:rsidR="00653677">
        <w:rPr>
          <w:b/>
          <w:i/>
        </w:rPr>
        <w:noBreakHyphen/>
      </w:r>
      <w:r w:rsidRPr="00653677">
        <w:rPr>
          <w:b/>
          <w:i/>
        </w:rPr>
        <w:t>scored wage</w:t>
      </w:r>
      <w:r w:rsidRPr="00653677">
        <w:t xml:space="preserve"> means the total wages, worked out in accordance with the rules, that the person could reasonably have been expected to have been paid in respect of all eligible days for the person if the productivity component of a BSWAT assessment had comprised the whole of the BSWAT assessment.</w:t>
      </w:r>
    </w:p>
    <w:p w:rsidR="000F01F1" w:rsidRPr="00653677" w:rsidRDefault="000F01F1" w:rsidP="00C917C7">
      <w:pPr>
        <w:pStyle w:val="ActHead5"/>
      </w:pPr>
      <w:bookmarkStart w:id="14" w:name="_Toc452564997"/>
      <w:r w:rsidRPr="00653677">
        <w:rPr>
          <w:rStyle w:val="CharSectno"/>
        </w:rPr>
        <w:t>8A</w:t>
      </w:r>
      <w:r w:rsidRPr="00653677">
        <w:t xml:space="preserve">  Indexation</w:t>
      </w:r>
      <w:bookmarkEnd w:id="14"/>
    </w:p>
    <w:p w:rsidR="000F01F1" w:rsidRPr="00653677" w:rsidRDefault="000F01F1" w:rsidP="00C917C7">
      <w:pPr>
        <w:pStyle w:val="subsection"/>
      </w:pPr>
      <w:r w:rsidRPr="00653677">
        <w:tab/>
        <w:t>(1)</w:t>
      </w:r>
      <w:r w:rsidRPr="00653677">
        <w:tab/>
        <w:t>This is how to index the excess of a productivity</w:t>
      </w:r>
      <w:r w:rsidR="00653677">
        <w:noBreakHyphen/>
      </w:r>
      <w:r w:rsidRPr="00653677">
        <w:t xml:space="preserve">scored wage over an actual wage for the purposes of </w:t>
      </w:r>
      <w:r w:rsidR="00653677">
        <w:t>paragraph (</w:t>
      </w:r>
      <w:r w:rsidRPr="00653677">
        <w:t>3)(a):</w:t>
      </w:r>
    </w:p>
    <w:p w:rsidR="000F01F1" w:rsidRPr="00653677" w:rsidRDefault="000F01F1" w:rsidP="00C917C7">
      <w:pPr>
        <w:pStyle w:val="BoxHeadItalic"/>
      </w:pPr>
      <w:r w:rsidRPr="00653677">
        <w:t>Method statement</w:t>
      </w:r>
    </w:p>
    <w:p w:rsidR="000F01F1" w:rsidRPr="00653677" w:rsidRDefault="000F01F1" w:rsidP="00C917C7">
      <w:pPr>
        <w:pStyle w:val="BoxStep"/>
      </w:pPr>
      <w:r w:rsidRPr="00653677">
        <w:t>Step 1.</w:t>
      </w:r>
      <w:r w:rsidRPr="00653677">
        <w:tab/>
        <w:t xml:space="preserve">Work out how much of the excess is attributable to wages in respect of eligible days for the person concerned in each financial year. Each such amount is the </w:t>
      </w:r>
      <w:r w:rsidRPr="00653677">
        <w:rPr>
          <w:b/>
          <w:i/>
        </w:rPr>
        <w:t xml:space="preserve">annual portion </w:t>
      </w:r>
      <w:r w:rsidRPr="00653677">
        <w:t>for the financial year.</w:t>
      </w:r>
    </w:p>
    <w:p w:rsidR="000F01F1" w:rsidRPr="00653677" w:rsidRDefault="000F01F1" w:rsidP="00C917C7">
      <w:pPr>
        <w:pStyle w:val="BoxStep"/>
      </w:pPr>
      <w:r w:rsidRPr="00653677">
        <w:t>Step 2.</w:t>
      </w:r>
      <w:r w:rsidRPr="00653677">
        <w:tab/>
        <w:t xml:space="preserve">Multiply the oldest annual portion by the indexation factor specified in </w:t>
      </w:r>
      <w:r w:rsidR="00653677">
        <w:t>subsection (</w:t>
      </w:r>
      <w:r w:rsidRPr="00653677">
        <w:t>2) for the financial year to which that portion is attributable. If the result is not an amount of whole dollars, round the result up to the nearest whole dollar.</w:t>
      </w:r>
    </w:p>
    <w:p w:rsidR="000F01F1" w:rsidRPr="00653677" w:rsidRDefault="000F01F1" w:rsidP="00C917C7">
      <w:pPr>
        <w:pStyle w:val="BoxStep"/>
      </w:pPr>
      <w:r w:rsidRPr="00653677">
        <w:t>Step 3.</w:t>
      </w:r>
      <w:r w:rsidRPr="00653677">
        <w:tab/>
        <w:t>Take the result of step 2. Add to it any annual portion for the next financial year (unless it is the 2014</w:t>
      </w:r>
      <w:r w:rsidR="00653677">
        <w:noBreakHyphen/>
      </w:r>
      <w:r w:rsidRPr="00653677">
        <w:t>2015 financial year, in which case go to step 4). Multiply:</w:t>
      </w:r>
    </w:p>
    <w:p w:rsidR="000F01F1" w:rsidRPr="00653677" w:rsidRDefault="000F01F1" w:rsidP="00C917C7">
      <w:pPr>
        <w:pStyle w:val="BoxPara"/>
      </w:pPr>
      <w:r w:rsidRPr="00653677">
        <w:tab/>
        <w:t>(a)</w:t>
      </w:r>
      <w:r w:rsidRPr="00653677">
        <w:tab/>
        <w:t>the total; or</w:t>
      </w:r>
    </w:p>
    <w:p w:rsidR="000F01F1" w:rsidRPr="00653677" w:rsidRDefault="000F01F1" w:rsidP="00C917C7">
      <w:pPr>
        <w:pStyle w:val="BoxPara"/>
      </w:pPr>
      <w:r w:rsidRPr="00653677">
        <w:tab/>
        <w:t>(b)</w:t>
      </w:r>
      <w:r w:rsidRPr="00653677">
        <w:tab/>
        <w:t>if there is no annual portion for the next financial year—the result of step 2;</w:t>
      </w:r>
    </w:p>
    <w:p w:rsidR="000F01F1" w:rsidRPr="00653677" w:rsidRDefault="000F01F1" w:rsidP="00C917C7">
      <w:pPr>
        <w:pStyle w:val="BoxStep"/>
      </w:pPr>
      <w:r w:rsidRPr="00653677">
        <w:lastRenderedPageBreak/>
        <w:tab/>
        <w:t xml:space="preserve">by the indexation factor specified in </w:t>
      </w:r>
      <w:r w:rsidR="00653677">
        <w:t>subsection (</w:t>
      </w:r>
      <w:r w:rsidRPr="00653677">
        <w:t>2) for that next financial year. If the result is not an amount of whole dollars, round the result up to the nearest whole dollar.</w:t>
      </w:r>
    </w:p>
    <w:p w:rsidR="000F01F1" w:rsidRPr="00653677" w:rsidRDefault="000F01F1" w:rsidP="00C917C7">
      <w:pPr>
        <w:pStyle w:val="BoxStep"/>
      </w:pPr>
      <w:r w:rsidRPr="00653677">
        <w:tab/>
        <w:t>Reapply this step for each subsequent financial year up to and including the 2013</w:t>
      </w:r>
      <w:r w:rsidR="00653677">
        <w:noBreakHyphen/>
      </w:r>
      <w:r w:rsidRPr="00653677">
        <w:t>2014 financial year, substituting the result of the previous application of this step for the result of step 2.</w:t>
      </w:r>
    </w:p>
    <w:p w:rsidR="000F01F1" w:rsidRPr="00653677" w:rsidRDefault="000F01F1" w:rsidP="00C917C7">
      <w:pPr>
        <w:pStyle w:val="BoxStep"/>
      </w:pPr>
      <w:r w:rsidRPr="00653677">
        <w:t>Step 4.</w:t>
      </w:r>
      <w:r w:rsidRPr="00653677">
        <w:tab/>
        <w:t>Take the result of step 3. Add to it any annual portion for the 2014</w:t>
      </w:r>
      <w:r w:rsidR="00653677">
        <w:noBreakHyphen/>
      </w:r>
      <w:r w:rsidRPr="00653677">
        <w:t>2015 financial year.</w:t>
      </w:r>
    </w:p>
    <w:p w:rsidR="000F01F1" w:rsidRPr="00653677" w:rsidRDefault="000F01F1" w:rsidP="00C917C7">
      <w:pPr>
        <w:pStyle w:val="BoxStep"/>
      </w:pPr>
      <w:r w:rsidRPr="00653677">
        <w:t>Step 5.</w:t>
      </w:r>
      <w:r w:rsidRPr="00653677">
        <w:tab/>
        <w:t>If the result is not an amount of whole dollars, round the result up to the nearest whole dollar.</w:t>
      </w:r>
    </w:p>
    <w:p w:rsidR="000F01F1" w:rsidRPr="00653677" w:rsidRDefault="000F01F1" w:rsidP="00C917C7">
      <w:pPr>
        <w:pStyle w:val="subsection"/>
      </w:pPr>
      <w:r w:rsidRPr="00653677">
        <w:tab/>
        <w:t>(2)</w:t>
      </w:r>
      <w:r w:rsidRPr="00653677">
        <w:tab/>
        <w:t>The indexation factors are the following:</w:t>
      </w:r>
    </w:p>
    <w:p w:rsidR="000F01F1" w:rsidRPr="00653677" w:rsidRDefault="000F01F1" w:rsidP="00C917C7">
      <w:pPr>
        <w:pStyle w:val="paragraph"/>
      </w:pPr>
      <w:r w:rsidRPr="00653677">
        <w:tab/>
        <w:t>(a)</w:t>
      </w:r>
      <w:r w:rsidRPr="00653677">
        <w:tab/>
        <w:t>1.025 for the 2003</w:t>
      </w:r>
      <w:r w:rsidR="00653677">
        <w:noBreakHyphen/>
      </w:r>
      <w:r w:rsidRPr="00653677">
        <w:t>2004 financial year;</w:t>
      </w:r>
    </w:p>
    <w:p w:rsidR="000F01F1" w:rsidRPr="00653677" w:rsidRDefault="000F01F1" w:rsidP="00C917C7">
      <w:pPr>
        <w:pStyle w:val="paragraph"/>
      </w:pPr>
      <w:r w:rsidRPr="00653677">
        <w:tab/>
        <w:t>(b)</w:t>
      </w:r>
      <w:r w:rsidRPr="00653677">
        <w:tab/>
        <w:t>1.025 for the 2004</w:t>
      </w:r>
      <w:r w:rsidR="00653677">
        <w:noBreakHyphen/>
      </w:r>
      <w:r w:rsidRPr="00653677">
        <w:t>2005 financial year;</w:t>
      </w:r>
    </w:p>
    <w:p w:rsidR="000F01F1" w:rsidRPr="00653677" w:rsidRDefault="000F01F1" w:rsidP="00C917C7">
      <w:pPr>
        <w:pStyle w:val="paragraph"/>
      </w:pPr>
      <w:r w:rsidRPr="00653677">
        <w:tab/>
        <w:t>(c)</w:t>
      </w:r>
      <w:r w:rsidRPr="00653677">
        <w:tab/>
        <w:t>1.04 for the 2005</w:t>
      </w:r>
      <w:r w:rsidR="00653677">
        <w:noBreakHyphen/>
      </w:r>
      <w:r w:rsidRPr="00653677">
        <w:t>2006 financial year;</w:t>
      </w:r>
    </w:p>
    <w:p w:rsidR="000F01F1" w:rsidRPr="00653677" w:rsidRDefault="000F01F1" w:rsidP="00C917C7">
      <w:pPr>
        <w:pStyle w:val="paragraph"/>
      </w:pPr>
      <w:r w:rsidRPr="00653677">
        <w:tab/>
        <w:t>(d)</w:t>
      </w:r>
      <w:r w:rsidRPr="00653677">
        <w:tab/>
        <w:t>1.021 for the 2006</w:t>
      </w:r>
      <w:r w:rsidR="00653677">
        <w:noBreakHyphen/>
      </w:r>
      <w:r w:rsidRPr="00653677">
        <w:t>2007 financial year;</w:t>
      </w:r>
    </w:p>
    <w:p w:rsidR="000F01F1" w:rsidRPr="00653677" w:rsidRDefault="000F01F1" w:rsidP="00C917C7">
      <w:pPr>
        <w:pStyle w:val="paragraph"/>
      </w:pPr>
      <w:r w:rsidRPr="00653677">
        <w:tab/>
        <w:t>(e)</w:t>
      </w:r>
      <w:r w:rsidRPr="00653677">
        <w:tab/>
        <w:t>1.044 for the 2007</w:t>
      </w:r>
      <w:r w:rsidR="00653677">
        <w:noBreakHyphen/>
      </w:r>
      <w:r w:rsidRPr="00653677">
        <w:t>2008 financial year;</w:t>
      </w:r>
    </w:p>
    <w:p w:rsidR="000F01F1" w:rsidRPr="00653677" w:rsidRDefault="000F01F1" w:rsidP="00C917C7">
      <w:pPr>
        <w:pStyle w:val="paragraph"/>
      </w:pPr>
      <w:r w:rsidRPr="00653677">
        <w:tab/>
        <w:t>(f)</w:t>
      </w:r>
      <w:r w:rsidRPr="00653677">
        <w:tab/>
        <w:t>1.014 for the 2008</w:t>
      </w:r>
      <w:r w:rsidR="00653677">
        <w:noBreakHyphen/>
      </w:r>
      <w:r w:rsidRPr="00653677">
        <w:t>2009 financial year;</w:t>
      </w:r>
    </w:p>
    <w:p w:rsidR="000F01F1" w:rsidRPr="00653677" w:rsidRDefault="000F01F1" w:rsidP="00C917C7">
      <w:pPr>
        <w:pStyle w:val="paragraph"/>
      </w:pPr>
      <w:r w:rsidRPr="00653677">
        <w:tab/>
        <w:t>(g)</w:t>
      </w:r>
      <w:r w:rsidRPr="00653677">
        <w:tab/>
        <w:t>1.031 for the 2009</w:t>
      </w:r>
      <w:r w:rsidR="00653677">
        <w:noBreakHyphen/>
      </w:r>
      <w:r w:rsidRPr="00653677">
        <w:t>2010 financial year;</w:t>
      </w:r>
    </w:p>
    <w:p w:rsidR="000F01F1" w:rsidRPr="00653677" w:rsidRDefault="000F01F1" w:rsidP="00C917C7">
      <w:pPr>
        <w:pStyle w:val="paragraph"/>
      </w:pPr>
      <w:r w:rsidRPr="00653677">
        <w:tab/>
        <w:t>(h)</w:t>
      </w:r>
      <w:r w:rsidRPr="00653677">
        <w:tab/>
        <w:t>1.035 for the 2010</w:t>
      </w:r>
      <w:r w:rsidR="00653677">
        <w:noBreakHyphen/>
      </w:r>
      <w:r w:rsidRPr="00653677">
        <w:t>2011 financial year;</w:t>
      </w:r>
    </w:p>
    <w:p w:rsidR="000F01F1" w:rsidRPr="00653677" w:rsidRDefault="000F01F1" w:rsidP="00C917C7">
      <w:pPr>
        <w:pStyle w:val="paragraph"/>
      </w:pPr>
      <w:r w:rsidRPr="00653677">
        <w:tab/>
        <w:t>(i)</w:t>
      </w:r>
      <w:r w:rsidRPr="00653677">
        <w:tab/>
        <w:t>1.02 for the 2011</w:t>
      </w:r>
      <w:r w:rsidR="00653677">
        <w:noBreakHyphen/>
      </w:r>
      <w:r w:rsidRPr="00653677">
        <w:t>2012 financial year;</w:t>
      </w:r>
    </w:p>
    <w:p w:rsidR="000F01F1" w:rsidRPr="00653677" w:rsidRDefault="000F01F1" w:rsidP="00C917C7">
      <w:pPr>
        <w:pStyle w:val="paragraph"/>
      </w:pPr>
      <w:r w:rsidRPr="00653677">
        <w:tab/>
        <w:t>(j)</w:t>
      </w:r>
      <w:r w:rsidRPr="00653677">
        <w:tab/>
        <w:t>1.024 for the 2012</w:t>
      </w:r>
      <w:r w:rsidR="00653677">
        <w:noBreakHyphen/>
      </w:r>
      <w:r w:rsidRPr="00653677">
        <w:t>2013 financial year;</w:t>
      </w:r>
    </w:p>
    <w:p w:rsidR="000F01F1" w:rsidRPr="00653677" w:rsidRDefault="000F01F1" w:rsidP="00C917C7">
      <w:pPr>
        <w:pStyle w:val="paragraph"/>
      </w:pPr>
      <w:r w:rsidRPr="00653677">
        <w:tab/>
        <w:t>(k)</w:t>
      </w:r>
      <w:r w:rsidRPr="00653677">
        <w:tab/>
        <w:t>1.03 for the 2013</w:t>
      </w:r>
      <w:r w:rsidR="00653677">
        <w:noBreakHyphen/>
      </w:r>
      <w:r w:rsidRPr="00653677">
        <w:t>2014 financial year.</w:t>
      </w:r>
    </w:p>
    <w:p w:rsidR="000F01F1" w:rsidRPr="00653677" w:rsidRDefault="000F01F1" w:rsidP="00C917C7">
      <w:pPr>
        <w:pStyle w:val="subsection"/>
      </w:pPr>
      <w:r w:rsidRPr="00653677">
        <w:tab/>
        <w:t>(3)</w:t>
      </w:r>
      <w:r w:rsidRPr="00653677">
        <w:tab/>
        <w:t>This section does not apply if:</w:t>
      </w:r>
    </w:p>
    <w:p w:rsidR="000F01F1" w:rsidRPr="00653677" w:rsidRDefault="000F01F1" w:rsidP="00C917C7">
      <w:pPr>
        <w:pStyle w:val="paragraph"/>
      </w:pPr>
      <w:r w:rsidRPr="00653677">
        <w:tab/>
        <w:t>(a)</w:t>
      </w:r>
      <w:r w:rsidRPr="00653677">
        <w:tab/>
        <w:t>the productivity</w:t>
      </w:r>
      <w:r w:rsidR="00653677">
        <w:noBreakHyphen/>
      </w:r>
      <w:r w:rsidRPr="00653677">
        <w:t>scored wage does not exceed the actual wage; or</w:t>
      </w:r>
    </w:p>
    <w:p w:rsidR="000F01F1" w:rsidRPr="00653677" w:rsidRDefault="000F01F1" w:rsidP="00C917C7">
      <w:pPr>
        <w:pStyle w:val="paragraph"/>
      </w:pPr>
      <w:r w:rsidRPr="00653677">
        <w:tab/>
        <w:t>(b)</w:t>
      </w:r>
      <w:r w:rsidRPr="00653677">
        <w:tab/>
        <w:t>all eligible days for the person concerned were in the 2014</w:t>
      </w:r>
      <w:r w:rsidR="00653677">
        <w:noBreakHyphen/>
      </w:r>
      <w:r w:rsidRPr="00653677">
        <w:t>2015 financial year.</w:t>
      </w:r>
    </w:p>
    <w:p w:rsidR="007B583A" w:rsidRPr="00653677" w:rsidRDefault="00F94C0C" w:rsidP="00C917C7">
      <w:pPr>
        <w:pStyle w:val="ActHead5"/>
      </w:pPr>
      <w:bookmarkStart w:id="15" w:name="_Toc452564998"/>
      <w:r w:rsidRPr="00653677">
        <w:rPr>
          <w:rStyle w:val="CharSectno"/>
        </w:rPr>
        <w:lastRenderedPageBreak/>
        <w:t>9</w:t>
      </w:r>
      <w:r w:rsidR="003A5AD2" w:rsidRPr="00653677">
        <w:t xml:space="preserve">  Effect on </w:t>
      </w:r>
      <w:r w:rsidR="007B583A" w:rsidRPr="00653677">
        <w:t>representative proceedings</w:t>
      </w:r>
      <w:bookmarkEnd w:id="15"/>
    </w:p>
    <w:p w:rsidR="007B583A" w:rsidRPr="00653677" w:rsidRDefault="007B583A" w:rsidP="00C917C7">
      <w:pPr>
        <w:pStyle w:val="subsection"/>
      </w:pPr>
      <w:r w:rsidRPr="00653677">
        <w:tab/>
        <w:t>(1)</w:t>
      </w:r>
      <w:r w:rsidRPr="00653677">
        <w:tab/>
        <w:t>If:</w:t>
      </w:r>
    </w:p>
    <w:p w:rsidR="007B583A" w:rsidRPr="00653677" w:rsidRDefault="007B583A" w:rsidP="00C917C7">
      <w:pPr>
        <w:pStyle w:val="paragraph"/>
      </w:pPr>
      <w:r w:rsidRPr="00653677">
        <w:tab/>
        <w:t>(a)</w:t>
      </w:r>
      <w:r w:rsidRPr="00653677">
        <w:tab/>
        <w:t>a person lodges an effective acceptance; and</w:t>
      </w:r>
    </w:p>
    <w:p w:rsidR="003241E9" w:rsidRPr="00653677" w:rsidRDefault="007B583A" w:rsidP="00C917C7">
      <w:pPr>
        <w:pStyle w:val="paragraph"/>
      </w:pPr>
      <w:r w:rsidRPr="00653677">
        <w:tab/>
        <w:t>(b)</w:t>
      </w:r>
      <w:r w:rsidRPr="00653677">
        <w:tab/>
      </w:r>
      <w:r w:rsidR="003241E9" w:rsidRPr="00653677">
        <w:t xml:space="preserve">immediately before lodging the acceptance, </w:t>
      </w:r>
      <w:r w:rsidRPr="00653677">
        <w:t>the person was</w:t>
      </w:r>
      <w:r w:rsidR="003241E9" w:rsidRPr="00653677">
        <w:t xml:space="preserve"> a group member in relation to </w:t>
      </w:r>
      <w:r w:rsidR="00077935" w:rsidRPr="00653677">
        <w:t>a relevant</w:t>
      </w:r>
      <w:r w:rsidR="003241E9" w:rsidRPr="00653677">
        <w:t xml:space="preserve"> representative proceeding;</w:t>
      </w:r>
    </w:p>
    <w:p w:rsidR="007B583A" w:rsidRPr="00653677" w:rsidRDefault="007B583A" w:rsidP="00C917C7">
      <w:pPr>
        <w:pStyle w:val="subsection2"/>
      </w:pPr>
      <w:r w:rsidRPr="00653677">
        <w:t xml:space="preserve">then, at the time </w:t>
      </w:r>
      <w:r w:rsidR="00461248" w:rsidRPr="00653677">
        <w:t>the acceptance</w:t>
      </w:r>
      <w:r w:rsidR="003231F0" w:rsidRPr="00653677">
        <w:t xml:space="preserve"> is lodged</w:t>
      </w:r>
      <w:r w:rsidR="00461248" w:rsidRPr="00653677">
        <w:t xml:space="preserve"> </w:t>
      </w:r>
      <w:r w:rsidRPr="00653677">
        <w:t xml:space="preserve">and by force of this section, the person ceases to be a group member in relation to </w:t>
      </w:r>
      <w:r w:rsidR="00077935" w:rsidRPr="00653677">
        <w:t>the</w:t>
      </w:r>
      <w:r w:rsidRPr="00653677">
        <w:t xml:space="preserve"> </w:t>
      </w:r>
      <w:r w:rsidR="00077935" w:rsidRPr="00653677">
        <w:t>relevant representative proceeding</w:t>
      </w:r>
      <w:r w:rsidRPr="00653677">
        <w:t>.</w:t>
      </w:r>
    </w:p>
    <w:p w:rsidR="003241E9" w:rsidRPr="00653677" w:rsidRDefault="007D5D92" w:rsidP="00C917C7">
      <w:pPr>
        <w:pStyle w:val="subsection"/>
      </w:pPr>
      <w:r w:rsidRPr="00653677">
        <w:tab/>
        <w:t>(2</w:t>
      </w:r>
      <w:r w:rsidR="003241E9" w:rsidRPr="00653677">
        <w:t>)</w:t>
      </w:r>
      <w:r w:rsidR="003241E9" w:rsidRPr="00653677">
        <w:tab/>
      </w:r>
      <w:r w:rsidR="00653677">
        <w:t>Subsection (</w:t>
      </w:r>
      <w:r w:rsidR="003241E9" w:rsidRPr="00653677">
        <w:t xml:space="preserve">1) </w:t>
      </w:r>
      <w:r w:rsidRPr="00653677">
        <w:t xml:space="preserve">has </w:t>
      </w:r>
      <w:r w:rsidR="00077935" w:rsidRPr="00653677">
        <w:t>effect</w:t>
      </w:r>
      <w:r w:rsidR="003241E9" w:rsidRPr="00653677">
        <w:t xml:space="preserve"> despite the provisions of Part</w:t>
      </w:r>
      <w:r w:rsidR="00C917C7" w:rsidRPr="00653677">
        <w:t> </w:t>
      </w:r>
      <w:r w:rsidR="003241E9" w:rsidRPr="00653677">
        <w:t xml:space="preserve">IVA of the </w:t>
      </w:r>
      <w:r w:rsidR="003241E9" w:rsidRPr="00653677">
        <w:rPr>
          <w:i/>
        </w:rPr>
        <w:t>Federal Court of Australia Act 1976</w:t>
      </w:r>
      <w:r w:rsidR="00BB5C9B" w:rsidRPr="00653677">
        <w:t xml:space="preserve">. In particular, </w:t>
      </w:r>
      <w:r w:rsidR="003241E9" w:rsidRPr="00653677">
        <w:t xml:space="preserve">a group member does not need to opt out of the </w:t>
      </w:r>
      <w:r w:rsidR="00077935" w:rsidRPr="00653677">
        <w:t>proceeding</w:t>
      </w:r>
      <w:r w:rsidR="003241E9" w:rsidRPr="00653677">
        <w:t xml:space="preserve"> in accordance with section</w:t>
      </w:r>
      <w:r w:rsidR="00653677">
        <w:t> </w:t>
      </w:r>
      <w:r w:rsidR="003241E9" w:rsidRPr="00653677">
        <w:t>33J of that Act</w:t>
      </w:r>
      <w:r w:rsidR="00A454B4" w:rsidRPr="00653677">
        <w:t xml:space="preserve"> in order to cease to be a group member</w:t>
      </w:r>
      <w:r w:rsidR="00BB5C9B" w:rsidRPr="00653677">
        <w:t>.</w:t>
      </w:r>
    </w:p>
    <w:p w:rsidR="00FA5B6F" w:rsidRPr="00653677" w:rsidRDefault="00180106" w:rsidP="00C917C7">
      <w:pPr>
        <w:pStyle w:val="subsection"/>
      </w:pPr>
      <w:r w:rsidRPr="00653677">
        <w:tab/>
        <w:t>(</w:t>
      </w:r>
      <w:r w:rsidR="00F92D85" w:rsidRPr="00653677">
        <w:t>3</w:t>
      </w:r>
      <w:r w:rsidR="00770E65" w:rsidRPr="00653677">
        <w:t>)</w:t>
      </w:r>
      <w:r w:rsidR="00770E65" w:rsidRPr="00653677">
        <w:tab/>
        <w:t>For the purposes of section</w:t>
      </w:r>
      <w:r w:rsidR="00653677">
        <w:t> </w:t>
      </w:r>
      <w:r w:rsidR="00770E65" w:rsidRPr="00653677">
        <w:t xml:space="preserve">33F of the </w:t>
      </w:r>
      <w:r w:rsidR="00770E65" w:rsidRPr="00653677">
        <w:rPr>
          <w:i/>
        </w:rPr>
        <w:t>Federal Court of Australia Act 1976</w:t>
      </w:r>
      <w:r w:rsidR="00770E65" w:rsidRPr="00653677">
        <w:t xml:space="preserve">, </w:t>
      </w:r>
      <w:r w:rsidR="00FA5B6F" w:rsidRPr="00653677">
        <w:t xml:space="preserve">the lodging of an effective acceptance by a person </w:t>
      </w:r>
      <w:r w:rsidR="00770E65" w:rsidRPr="00653677">
        <w:t>or the doing of any other act under this Act</w:t>
      </w:r>
      <w:r w:rsidR="003E7CE2" w:rsidRPr="00653677">
        <w:t xml:space="preserve"> or the rules</w:t>
      </w:r>
      <w:r w:rsidR="00770E65" w:rsidRPr="00653677">
        <w:t xml:space="preserve"> </w:t>
      </w:r>
      <w:r w:rsidR="00FA5B6F" w:rsidRPr="00653677">
        <w:t>does not constitute the taking of a step in a representative proceeding or co</w:t>
      </w:r>
      <w:r w:rsidR="00770E65" w:rsidRPr="00653677">
        <w:t>nducting part of the proceeding</w:t>
      </w:r>
      <w:r w:rsidR="00FA5B6F" w:rsidRPr="00653677">
        <w:t>.</w:t>
      </w:r>
    </w:p>
    <w:p w:rsidR="0036706F" w:rsidRPr="00653677" w:rsidRDefault="007D5D92" w:rsidP="00C917C7">
      <w:pPr>
        <w:pStyle w:val="subsection"/>
      </w:pPr>
      <w:r w:rsidRPr="00653677">
        <w:tab/>
        <w:t>(4</w:t>
      </w:r>
      <w:r w:rsidR="007B583A" w:rsidRPr="00653677">
        <w:t>)</w:t>
      </w:r>
      <w:r w:rsidR="007B583A" w:rsidRPr="00653677">
        <w:tab/>
      </w:r>
      <w:r w:rsidR="0036706F" w:rsidRPr="00653677">
        <w:t xml:space="preserve">Any of the following </w:t>
      </w:r>
      <w:r w:rsidR="003C55DB" w:rsidRPr="00653677">
        <w:t>is a</w:t>
      </w:r>
      <w:r w:rsidR="0036706F" w:rsidRPr="00653677">
        <w:t xml:space="preserve"> </w:t>
      </w:r>
      <w:r w:rsidR="0036706F" w:rsidRPr="00653677">
        <w:rPr>
          <w:b/>
          <w:i/>
        </w:rPr>
        <w:t>relevant</w:t>
      </w:r>
      <w:r w:rsidR="007B583A" w:rsidRPr="00653677">
        <w:t xml:space="preserve"> </w:t>
      </w:r>
      <w:r w:rsidR="0036706F" w:rsidRPr="00653677">
        <w:rPr>
          <w:b/>
          <w:i/>
        </w:rPr>
        <w:t>representative proceeding</w:t>
      </w:r>
      <w:r w:rsidR="0036706F" w:rsidRPr="00653677">
        <w:t>:</w:t>
      </w:r>
    </w:p>
    <w:p w:rsidR="0036706F" w:rsidRPr="00653677" w:rsidRDefault="0036706F" w:rsidP="00C917C7">
      <w:pPr>
        <w:pStyle w:val="paragraph"/>
      </w:pPr>
      <w:r w:rsidRPr="00653677">
        <w:tab/>
        <w:t>(a)</w:t>
      </w:r>
      <w:r w:rsidRPr="00653677">
        <w:tab/>
        <w:t xml:space="preserve">the </w:t>
      </w:r>
      <w:r w:rsidR="00F92D85" w:rsidRPr="00653677">
        <w:t xml:space="preserve">representative </w:t>
      </w:r>
      <w:r w:rsidRPr="00653677">
        <w:t>proce</w:t>
      </w:r>
      <w:r w:rsidR="003C55DB" w:rsidRPr="00653677">
        <w:t>eding</w:t>
      </w:r>
      <w:r w:rsidRPr="00653677">
        <w:t xml:space="preserve"> commenced by originating application in the Federal Court on 20</w:t>
      </w:r>
      <w:r w:rsidR="00653677">
        <w:t> </w:t>
      </w:r>
      <w:r w:rsidRPr="00653677">
        <w:t>December 2013 as proceeding number VID 1367 of 2013;</w:t>
      </w:r>
    </w:p>
    <w:p w:rsidR="00560ABC" w:rsidRPr="00653677" w:rsidRDefault="00560ABC" w:rsidP="00C917C7">
      <w:pPr>
        <w:pStyle w:val="paragraph"/>
      </w:pPr>
      <w:r w:rsidRPr="00653677">
        <w:tab/>
        <w:t>(b)</w:t>
      </w:r>
      <w:r w:rsidRPr="00653677">
        <w:tab/>
        <w:t>any other representative proceeding</w:t>
      </w:r>
      <w:r w:rsidR="00F92D85" w:rsidRPr="00653677">
        <w:t xml:space="preserve"> in the Federal Court</w:t>
      </w:r>
      <w:r w:rsidRPr="00653677">
        <w:t>:</w:t>
      </w:r>
    </w:p>
    <w:p w:rsidR="00560ABC" w:rsidRPr="00653677" w:rsidRDefault="00560ABC" w:rsidP="00C917C7">
      <w:pPr>
        <w:pStyle w:val="paragraphsub"/>
      </w:pPr>
      <w:r w:rsidRPr="00653677">
        <w:tab/>
        <w:t>(i)</w:t>
      </w:r>
      <w:r w:rsidRPr="00653677">
        <w:tab/>
        <w:t>in which damages or compensation are claimed in connection with the use of a BSWAT assessment to work out a minimum wage payable to a person; or</w:t>
      </w:r>
    </w:p>
    <w:p w:rsidR="00560ABC" w:rsidRPr="00653677" w:rsidRDefault="00560ABC" w:rsidP="00C917C7">
      <w:pPr>
        <w:pStyle w:val="paragraphsub"/>
      </w:pPr>
      <w:r w:rsidRPr="00653677">
        <w:tab/>
        <w:t>(ii)</w:t>
      </w:r>
      <w:r w:rsidRPr="00653677">
        <w:tab/>
        <w:t>in relation to which a person may be a group member on the same, or substantially the same, basis as the conditions in section</w:t>
      </w:r>
      <w:r w:rsidR="00653677">
        <w:t> </w:t>
      </w:r>
      <w:r w:rsidR="00F94C0C" w:rsidRPr="00653677">
        <w:t>6</w:t>
      </w:r>
      <w:r w:rsidRPr="00653677">
        <w:t>;</w:t>
      </w:r>
    </w:p>
    <w:p w:rsidR="0036706F" w:rsidRPr="00653677" w:rsidRDefault="0036706F" w:rsidP="00C917C7">
      <w:pPr>
        <w:pStyle w:val="paragraph"/>
      </w:pPr>
      <w:r w:rsidRPr="00653677">
        <w:tab/>
        <w:t>(</w:t>
      </w:r>
      <w:r w:rsidR="00560ABC" w:rsidRPr="00653677">
        <w:t>c</w:t>
      </w:r>
      <w:r w:rsidRPr="00653677">
        <w:t>)</w:t>
      </w:r>
      <w:r w:rsidRPr="00653677">
        <w:tab/>
        <w:t xml:space="preserve">any appeal, application for leave to appeal or application for special leave to appeal from any judgment in </w:t>
      </w:r>
      <w:r w:rsidR="003C55DB" w:rsidRPr="00653677">
        <w:t>a</w:t>
      </w:r>
      <w:r w:rsidRPr="00653677">
        <w:t xml:space="preserve"> proceeding</w:t>
      </w:r>
      <w:r w:rsidR="00560ABC" w:rsidRPr="00653677">
        <w:t xml:space="preserve"> referred to in </w:t>
      </w:r>
      <w:r w:rsidR="00653677">
        <w:t>paragraph (</w:t>
      </w:r>
      <w:r w:rsidR="00560ABC" w:rsidRPr="00653677">
        <w:t>a) or (b)</w:t>
      </w:r>
      <w:r w:rsidRPr="00653677">
        <w:t>;</w:t>
      </w:r>
    </w:p>
    <w:p w:rsidR="0036706F" w:rsidRPr="00653677" w:rsidRDefault="00F92D85" w:rsidP="00C917C7">
      <w:pPr>
        <w:pStyle w:val="paragraph"/>
      </w:pPr>
      <w:r w:rsidRPr="00653677">
        <w:lastRenderedPageBreak/>
        <w:tab/>
        <w:t>(d</w:t>
      </w:r>
      <w:r w:rsidR="0036706F" w:rsidRPr="00653677">
        <w:t>)</w:t>
      </w:r>
      <w:r w:rsidR="0036706F" w:rsidRPr="00653677">
        <w:tab/>
        <w:t xml:space="preserve">any </w:t>
      </w:r>
      <w:r w:rsidR="00560ABC" w:rsidRPr="00653677">
        <w:t xml:space="preserve">appeal from any judgment in an </w:t>
      </w:r>
      <w:r w:rsidR="0036706F" w:rsidRPr="00653677">
        <w:t>appeal</w:t>
      </w:r>
      <w:r w:rsidRPr="00653677">
        <w:t xml:space="preserve"> referred to in </w:t>
      </w:r>
      <w:r w:rsidR="00653677">
        <w:t>paragraph (</w:t>
      </w:r>
      <w:r w:rsidRPr="00653677">
        <w:t>c</w:t>
      </w:r>
      <w:r w:rsidR="00560ABC" w:rsidRPr="00653677">
        <w:t>).</w:t>
      </w:r>
    </w:p>
    <w:p w:rsidR="007B583A" w:rsidRPr="00653677" w:rsidRDefault="00F94C0C" w:rsidP="00C917C7">
      <w:pPr>
        <w:pStyle w:val="ActHead5"/>
      </w:pPr>
      <w:bookmarkStart w:id="16" w:name="_Toc452564999"/>
      <w:r w:rsidRPr="00653677">
        <w:rPr>
          <w:rStyle w:val="CharSectno"/>
        </w:rPr>
        <w:t>10</w:t>
      </w:r>
      <w:r w:rsidR="007B583A" w:rsidRPr="00653677">
        <w:t xml:space="preserve">  Effect on </w:t>
      </w:r>
      <w:r w:rsidR="0005749E" w:rsidRPr="00653677">
        <w:t xml:space="preserve">certain </w:t>
      </w:r>
      <w:r w:rsidR="007B583A" w:rsidRPr="00653677">
        <w:t>claims</w:t>
      </w:r>
      <w:bookmarkEnd w:id="16"/>
    </w:p>
    <w:p w:rsidR="007B583A" w:rsidRPr="00653677" w:rsidRDefault="007B583A" w:rsidP="00C917C7">
      <w:pPr>
        <w:pStyle w:val="subsection"/>
      </w:pPr>
      <w:r w:rsidRPr="00653677">
        <w:tab/>
      </w:r>
      <w:r w:rsidR="00AC103C" w:rsidRPr="00653677">
        <w:t>(1)</w:t>
      </w:r>
      <w:r w:rsidRPr="00653677">
        <w:tab/>
        <w:t xml:space="preserve">If a person lodges an effective acceptance, then, </w:t>
      </w:r>
      <w:r w:rsidR="002A7F68" w:rsidRPr="00653677">
        <w:t>at the</w:t>
      </w:r>
      <w:r w:rsidR="00461248" w:rsidRPr="00653677">
        <w:t xml:space="preserve"> </w:t>
      </w:r>
      <w:r w:rsidR="003A5AD2" w:rsidRPr="00653677">
        <w:t xml:space="preserve">time the person lodges </w:t>
      </w:r>
      <w:r w:rsidRPr="00653677">
        <w:t>the acceptance and by force of this section:</w:t>
      </w:r>
    </w:p>
    <w:p w:rsidR="007B583A" w:rsidRPr="00653677" w:rsidRDefault="007B583A" w:rsidP="00C917C7">
      <w:pPr>
        <w:pStyle w:val="paragraph"/>
      </w:pPr>
      <w:r w:rsidRPr="00653677">
        <w:tab/>
        <w:t>(a)</w:t>
      </w:r>
      <w:r w:rsidRPr="00653677">
        <w:tab/>
      </w:r>
      <w:r w:rsidR="00F42F5A" w:rsidRPr="00653677">
        <w:t xml:space="preserve">the person releases and forever discharges </w:t>
      </w:r>
      <w:r w:rsidRPr="00653677">
        <w:t xml:space="preserve">the Commonwealth, each Australian Disability Enterprise and all other persons from all liability in relation to </w:t>
      </w:r>
      <w:r w:rsidR="0005749E" w:rsidRPr="00653677">
        <w:t>a</w:t>
      </w:r>
      <w:r w:rsidR="00D538FD" w:rsidRPr="00653677">
        <w:t>ny</w:t>
      </w:r>
      <w:r w:rsidR="0005749E" w:rsidRPr="00653677">
        <w:t xml:space="preserve"> matter </w:t>
      </w:r>
      <w:r w:rsidR="00AC103C" w:rsidRPr="00653677">
        <w:t xml:space="preserve">referred to in </w:t>
      </w:r>
      <w:r w:rsidR="00653677">
        <w:t>subsection (</w:t>
      </w:r>
      <w:r w:rsidR="00AC103C" w:rsidRPr="00653677">
        <w:t>2)</w:t>
      </w:r>
      <w:r w:rsidRPr="00653677">
        <w:t>; and</w:t>
      </w:r>
    </w:p>
    <w:p w:rsidR="007B583A" w:rsidRPr="00653677" w:rsidRDefault="007B583A" w:rsidP="00C917C7">
      <w:pPr>
        <w:pStyle w:val="paragraph"/>
      </w:pPr>
      <w:r w:rsidRPr="00653677">
        <w:tab/>
        <w:t>(b)</w:t>
      </w:r>
      <w:r w:rsidRPr="00653677">
        <w:tab/>
        <w:t>the person cannot</w:t>
      </w:r>
      <w:r w:rsidR="00652F54" w:rsidRPr="00653677">
        <w:t>, whether as an individual, a representative party or a member of a group,</w:t>
      </w:r>
      <w:r w:rsidRPr="00653677">
        <w:t xml:space="preserve"> bring or continue any claim against the Commonwealth or any other person in relation to </w:t>
      </w:r>
      <w:r w:rsidR="0005749E" w:rsidRPr="00653677">
        <w:t>a</w:t>
      </w:r>
      <w:r w:rsidR="00D538FD" w:rsidRPr="00653677">
        <w:t>ny</w:t>
      </w:r>
      <w:r w:rsidR="00AC103C" w:rsidRPr="00653677">
        <w:t xml:space="preserve"> matter referred to in </w:t>
      </w:r>
      <w:r w:rsidR="00653677">
        <w:t>subsection (</w:t>
      </w:r>
      <w:r w:rsidR="00AC103C" w:rsidRPr="00653677">
        <w:t>2)</w:t>
      </w:r>
      <w:r w:rsidR="00652F54" w:rsidRPr="00653677">
        <w:t>.</w:t>
      </w:r>
    </w:p>
    <w:p w:rsidR="00AC103C" w:rsidRPr="00653677" w:rsidRDefault="00AC103C" w:rsidP="00C917C7">
      <w:pPr>
        <w:pStyle w:val="subsection"/>
      </w:pPr>
      <w:r w:rsidRPr="00653677">
        <w:tab/>
        <w:t>(2)</w:t>
      </w:r>
      <w:r w:rsidRPr="00653677">
        <w:tab/>
        <w:t>The matters are the following, to the extent to which they relate to the use of a BSWAT assessment to work out a minimum wage payable to a person:</w:t>
      </w:r>
    </w:p>
    <w:p w:rsidR="00AC103C" w:rsidRPr="00653677" w:rsidRDefault="00AC103C" w:rsidP="00C917C7">
      <w:pPr>
        <w:pStyle w:val="paragraph"/>
      </w:pPr>
      <w:r w:rsidRPr="00653677">
        <w:tab/>
        <w:t>(a)</w:t>
      </w:r>
      <w:r w:rsidRPr="00653677">
        <w:tab/>
        <w:t>unlawful discrimination;</w:t>
      </w:r>
    </w:p>
    <w:p w:rsidR="00AC103C" w:rsidRPr="00653677" w:rsidRDefault="00AC103C" w:rsidP="00C917C7">
      <w:pPr>
        <w:pStyle w:val="paragraph"/>
      </w:pPr>
      <w:r w:rsidRPr="00653677">
        <w:tab/>
        <w:t>(b)</w:t>
      </w:r>
      <w:r w:rsidRPr="00653677">
        <w:tab/>
        <w:t>a contravention or breach of, or failure to comply with, a law, whether written or unwritten, of the Commonwealth, a State or a Territory</w:t>
      </w:r>
      <w:r w:rsidR="00652F54" w:rsidRPr="00653677">
        <w:t>;</w:t>
      </w:r>
    </w:p>
    <w:p w:rsidR="00652F54" w:rsidRPr="00653677" w:rsidRDefault="00652F54" w:rsidP="00C917C7">
      <w:pPr>
        <w:pStyle w:val="paragraph"/>
      </w:pPr>
      <w:r w:rsidRPr="00653677">
        <w:tab/>
        <w:t>(c)</w:t>
      </w:r>
      <w:r w:rsidRPr="00653677">
        <w:tab/>
        <w:t>any other conduct or failure on the part of the Commonwealth, an Australian Disability Enterprise or any other person, that might give rise to a liability to the person.</w:t>
      </w:r>
    </w:p>
    <w:p w:rsidR="007B583A" w:rsidRPr="00653677" w:rsidRDefault="00F94C0C" w:rsidP="00C917C7">
      <w:pPr>
        <w:pStyle w:val="ActHead5"/>
      </w:pPr>
      <w:bookmarkStart w:id="17" w:name="_Toc452565000"/>
      <w:r w:rsidRPr="00653677">
        <w:rPr>
          <w:rStyle w:val="CharSectno"/>
        </w:rPr>
        <w:t>11</w:t>
      </w:r>
      <w:r w:rsidR="007B583A" w:rsidRPr="00653677">
        <w:t xml:space="preserve">  Evidence of eligibility</w:t>
      </w:r>
      <w:bookmarkEnd w:id="17"/>
    </w:p>
    <w:p w:rsidR="007B583A" w:rsidRPr="00653677" w:rsidRDefault="004A2D32" w:rsidP="00C917C7">
      <w:pPr>
        <w:pStyle w:val="subsection"/>
      </w:pPr>
      <w:r w:rsidRPr="00653677">
        <w:tab/>
      </w:r>
      <w:r w:rsidR="007B583A" w:rsidRPr="00653677">
        <w:tab/>
        <w:t>The rules may prescribe matters relating to the evidence needed to do either or both of the following:</w:t>
      </w:r>
    </w:p>
    <w:p w:rsidR="007B583A" w:rsidRPr="00653677" w:rsidRDefault="007B583A" w:rsidP="00C917C7">
      <w:pPr>
        <w:pStyle w:val="paragraph"/>
      </w:pPr>
      <w:r w:rsidRPr="00653677">
        <w:tab/>
        <w:t>(a)</w:t>
      </w:r>
      <w:r w:rsidRPr="00653677">
        <w:tab/>
        <w:t>establish a person</w:t>
      </w:r>
      <w:r w:rsidR="00415547" w:rsidRPr="00653677">
        <w:t>’</w:t>
      </w:r>
      <w:r w:rsidRPr="00653677">
        <w:t>s eligibility under section</w:t>
      </w:r>
      <w:r w:rsidR="00653677">
        <w:t> </w:t>
      </w:r>
      <w:r w:rsidR="00F94C0C" w:rsidRPr="00653677">
        <w:t>6</w:t>
      </w:r>
      <w:r w:rsidRPr="00653677">
        <w:t>;</w:t>
      </w:r>
    </w:p>
    <w:p w:rsidR="007B583A" w:rsidRPr="00653677" w:rsidRDefault="007B583A" w:rsidP="00C917C7">
      <w:pPr>
        <w:pStyle w:val="paragraph"/>
      </w:pPr>
      <w:r w:rsidRPr="00653677">
        <w:tab/>
        <w:t>(b)</w:t>
      </w:r>
      <w:r w:rsidRPr="00653677">
        <w:tab/>
        <w:t>work out the amount of the pa</w:t>
      </w:r>
      <w:r w:rsidR="00612224" w:rsidRPr="00653677">
        <w:t>yment to be offered to a person.</w:t>
      </w:r>
    </w:p>
    <w:p w:rsidR="007B583A" w:rsidRPr="00653677" w:rsidRDefault="007B583A" w:rsidP="00C917C7">
      <w:pPr>
        <w:pStyle w:val="ActHead2"/>
        <w:pageBreakBefore/>
      </w:pPr>
      <w:bookmarkStart w:id="18" w:name="_Toc452565001"/>
      <w:r w:rsidRPr="00653677">
        <w:rPr>
          <w:rStyle w:val="CharPartNo"/>
        </w:rPr>
        <w:lastRenderedPageBreak/>
        <w:t>Part</w:t>
      </w:r>
      <w:r w:rsidR="00653677" w:rsidRPr="00653677">
        <w:rPr>
          <w:rStyle w:val="CharPartNo"/>
        </w:rPr>
        <w:t> </w:t>
      </w:r>
      <w:r w:rsidRPr="00653677">
        <w:rPr>
          <w:rStyle w:val="CharPartNo"/>
        </w:rPr>
        <w:t>3</w:t>
      </w:r>
      <w:r w:rsidRPr="00653677">
        <w:t>—</w:t>
      </w:r>
      <w:r w:rsidRPr="00653677">
        <w:rPr>
          <w:rStyle w:val="CharPartText"/>
        </w:rPr>
        <w:t>How to obtain a payment under the BSWAT payment scheme</w:t>
      </w:r>
      <w:bookmarkEnd w:id="18"/>
    </w:p>
    <w:p w:rsidR="007B583A" w:rsidRPr="00653677" w:rsidRDefault="007B583A" w:rsidP="00C917C7">
      <w:pPr>
        <w:pStyle w:val="ActHead3"/>
      </w:pPr>
      <w:bookmarkStart w:id="19" w:name="_Toc452565002"/>
      <w:r w:rsidRPr="00653677">
        <w:rPr>
          <w:rStyle w:val="CharDivNo"/>
        </w:rPr>
        <w:t>Division</w:t>
      </w:r>
      <w:r w:rsidR="00653677" w:rsidRPr="00653677">
        <w:rPr>
          <w:rStyle w:val="CharDivNo"/>
        </w:rPr>
        <w:t> </w:t>
      </w:r>
      <w:r w:rsidRPr="00653677">
        <w:rPr>
          <w:rStyle w:val="CharDivNo"/>
        </w:rPr>
        <w:t>1</w:t>
      </w:r>
      <w:r w:rsidRPr="00653677">
        <w:t>—</w:t>
      </w:r>
      <w:r w:rsidRPr="00653677">
        <w:rPr>
          <w:rStyle w:val="CharDivText"/>
        </w:rPr>
        <w:t>Simplified outline of this Part</w:t>
      </w:r>
      <w:bookmarkEnd w:id="19"/>
    </w:p>
    <w:p w:rsidR="007B583A" w:rsidRPr="00653677" w:rsidRDefault="00F94C0C" w:rsidP="00C917C7">
      <w:pPr>
        <w:pStyle w:val="ActHead5"/>
      </w:pPr>
      <w:bookmarkStart w:id="20" w:name="_Toc452565003"/>
      <w:r w:rsidRPr="00653677">
        <w:rPr>
          <w:rStyle w:val="CharSectno"/>
        </w:rPr>
        <w:t>12</w:t>
      </w:r>
      <w:r w:rsidR="007B583A" w:rsidRPr="00653677">
        <w:t xml:space="preserve">  Simplified outline of this Part</w:t>
      </w:r>
      <w:bookmarkEnd w:id="20"/>
    </w:p>
    <w:p w:rsidR="007B583A" w:rsidRPr="00653677" w:rsidRDefault="007B583A" w:rsidP="00C917C7">
      <w:pPr>
        <w:pStyle w:val="SOText"/>
      </w:pPr>
      <w:r w:rsidRPr="00653677">
        <w:t>A person who wants a payment unde</w:t>
      </w:r>
      <w:r w:rsidR="00D40BC4" w:rsidRPr="00653677">
        <w:t xml:space="preserve">r the BSWAT payment scheme must </w:t>
      </w:r>
      <w:r w:rsidR="00180106" w:rsidRPr="00653677">
        <w:t xml:space="preserve">make an application before </w:t>
      </w:r>
      <w:r w:rsidR="00793DB5" w:rsidRPr="00653677">
        <w:t>1</w:t>
      </w:r>
      <w:r w:rsidR="00653677">
        <w:t> </w:t>
      </w:r>
      <w:r w:rsidR="00793DB5" w:rsidRPr="00653677">
        <w:t>December 2017.</w:t>
      </w:r>
      <w:r w:rsidR="00D40BC4" w:rsidRPr="00653677">
        <w:t xml:space="preserve"> Applications can only be made on or after </w:t>
      </w:r>
      <w:r w:rsidR="003E60A8" w:rsidRPr="00653677">
        <w:t>1</w:t>
      </w:r>
      <w:r w:rsidR="00653677">
        <w:t> </w:t>
      </w:r>
      <w:r w:rsidR="003E60A8" w:rsidRPr="00653677">
        <w:t>May 2017</w:t>
      </w:r>
      <w:r w:rsidR="00D40BC4" w:rsidRPr="00653677">
        <w:t xml:space="preserve"> by persons already registered for the scheme</w:t>
      </w:r>
      <w:r w:rsidR="00180106" w:rsidRPr="00653677">
        <w:t>.</w:t>
      </w:r>
    </w:p>
    <w:p w:rsidR="007B583A" w:rsidRPr="00653677" w:rsidRDefault="007B583A" w:rsidP="00C917C7">
      <w:pPr>
        <w:pStyle w:val="SOText"/>
      </w:pPr>
      <w:r w:rsidRPr="00653677">
        <w:t xml:space="preserve">If a person makes an application before </w:t>
      </w:r>
      <w:r w:rsidR="003E60A8" w:rsidRPr="00653677">
        <w:t>1</w:t>
      </w:r>
      <w:r w:rsidR="00653677">
        <w:t> </w:t>
      </w:r>
      <w:r w:rsidR="003E60A8" w:rsidRPr="00653677">
        <w:t>December 2017,</w:t>
      </w:r>
      <w:r w:rsidRPr="00653677">
        <w:t xml:space="preserve"> the Secretary must determine the application by deciding whether the person is eligible for the scheme, and if so, what amount (if any) to offer the person.</w:t>
      </w:r>
    </w:p>
    <w:p w:rsidR="007B583A" w:rsidRPr="00653677" w:rsidRDefault="007B583A" w:rsidP="00C917C7">
      <w:pPr>
        <w:pStyle w:val="SOText"/>
      </w:pPr>
      <w:r w:rsidRPr="00653677">
        <w:t>The Secretary must notify the person of the Secretary</w:t>
      </w:r>
      <w:r w:rsidR="00415547" w:rsidRPr="00653677">
        <w:t>’</w:t>
      </w:r>
      <w:r w:rsidRPr="00653677">
        <w:t>s determination, either by:</w:t>
      </w:r>
    </w:p>
    <w:p w:rsidR="007B583A" w:rsidRPr="00653677" w:rsidRDefault="007B583A" w:rsidP="00C917C7">
      <w:pPr>
        <w:pStyle w:val="SOPara"/>
      </w:pPr>
      <w:r w:rsidRPr="00653677">
        <w:tab/>
        <w:t>(a)</w:t>
      </w:r>
      <w:r w:rsidRPr="00653677">
        <w:tab/>
        <w:t>offering to make a payment to the person; or</w:t>
      </w:r>
    </w:p>
    <w:p w:rsidR="007B583A" w:rsidRPr="00653677" w:rsidRDefault="007B583A" w:rsidP="00C917C7">
      <w:pPr>
        <w:pStyle w:val="SOPara"/>
      </w:pPr>
      <w:r w:rsidRPr="00653677">
        <w:tab/>
        <w:t>(b)</w:t>
      </w:r>
      <w:r w:rsidRPr="00653677">
        <w:tab/>
        <w:t>refusing the person</w:t>
      </w:r>
      <w:r w:rsidR="00415547" w:rsidRPr="00653677">
        <w:t>’</w:t>
      </w:r>
      <w:r w:rsidRPr="00653677">
        <w:t>s application if satisfied that the person is not eligible for the scheme or that the payment amount for the person is nil.</w:t>
      </w:r>
    </w:p>
    <w:p w:rsidR="007B583A" w:rsidRPr="00653677" w:rsidRDefault="007B583A" w:rsidP="00C917C7">
      <w:pPr>
        <w:pStyle w:val="SOText"/>
      </w:pPr>
      <w:r w:rsidRPr="00653677">
        <w:t>The offer or refusal must include certain information, including information about the person</w:t>
      </w:r>
      <w:r w:rsidR="00415547" w:rsidRPr="00653677">
        <w:t>’</w:t>
      </w:r>
      <w:r w:rsidRPr="00653677">
        <w:t>s right to apply for a review of the determination if the person is not satisfied with it.</w:t>
      </w:r>
    </w:p>
    <w:p w:rsidR="002A6076" w:rsidRPr="00653677" w:rsidRDefault="002A6076" w:rsidP="00C917C7">
      <w:pPr>
        <w:pStyle w:val="SOText"/>
      </w:pPr>
      <w:r w:rsidRPr="00653677">
        <w:t>A person m</w:t>
      </w:r>
      <w:r w:rsidR="002D20BB" w:rsidRPr="00653677">
        <w:t xml:space="preserve">ay apply to the Secretary for </w:t>
      </w:r>
      <w:r w:rsidRPr="00653677">
        <w:t xml:space="preserve">review, and if not satisfied with </w:t>
      </w:r>
      <w:r w:rsidR="000978CD" w:rsidRPr="00653677">
        <w:t xml:space="preserve">the </w:t>
      </w:r>
      <w:r w:rsidRPr="00653677">
        <w:t>outcome</w:t>
      </w:r>
      <w:r w:rsidR="002D20BB" w:rsidRPr="00653677">
        <w:t xml:space="preserve"> of that review</w:t>
      </w:r>
      <w:r w:rsidRPr="00653677">
        <w:t xml:space="preserve">, may apply for review by an external reviewer. </w:t>
      </w:r>
      <w:r w:rsidR="00296F22" w:rsidRPr="00653677">
        <w:t xml:space="preserve">An offer or refusal ceases to </w:t>
      </w:r>
      <w:r w:rsidR="0096781C" w:rsidRPr="00653677">
        <w:t xml:space="preserve">be current </w:t>
      </w:r>
      <w:r w:rsidR="00296F22" w:rsidRPr="00653677">
        <w:t>when a person applies for review, and a new offer or refusal will follow from the review.</w:t>
      </w:r>
    </w:p>
    <w:p w:rsidR="007B583A" w:rsidRPr="00653677" w:rsidRDefault="007B583A" w:rsidP="00C917C7">
      <w:pPr>
        <w:pStyle w:val="SOText"/>
      </w:pPr>
      <w:r w:rsidRPr="00653677">
        <w:lastRenderedPageBreak/>
        <w:t>If a person decides to accept an offer, the person must lodge an effective acceptance (an acceptance that complies with this Act). If an acceptance is effective, the Secretary will make the payment to a bank account nominated by the person.</w:t>
      </w:r>
    </w:p>
    <w:p w:rsidR="007B583A" w:rsidRPr="00653677" w:rsidRDefault="007B583A" w:rsidP="00C917C7">
      <w:pPr>
        <w:pStyle w:val="SOText"/>
      </w:pPr>
      <w:r w:rsidRPr="00653677">
        <w:t xml:space="preserve">The BSWAT payment scheme only operates until the </w:t>
      </w:r>
      <w:r w:rsidR="003E60A8" w:rsidRPr="00653677">
        <w:t>end of 2018</w:t>
      </w:r>
      <w:r w:rsidRPr="00653677">
        <w:t xml:space="preserve">. Offers cannot be made on or after </w:t>
      </w:r>
      <w:r w:rsidR="003E60A8" w:rsidRPr="00653677">
        <w:t>1</w:t>
      </w:r>
      <w:r w:rsidR="00653677">
        <w:t> </w:t>
      </w:r>
      <w:r w:rsidR="003E60A8" w:rsidRPr="00653677">
        <w:t>September 2018</w:t>
      </w:r>
      <w:r w:rsidRPr="00653677">
        <w:t>, except as a consequence of a review of an earlier determination</w:t>
      </w:r>
      <w:r w:rsidR="00A60745" w:rsidRPr="00653677">
        <w:t>,</w:t>
      </w:r>
      <w:r w:rsidRPr="00653677">
        <w:t xml:space="preserve"> and no offers at all can be made on or after </w:t>
      </w:r>
      <w:r w:rsidR="003E60A8" w:rsidRPr="00653677">
        <w:t>1</w:t>
      </w:r>
      <w:r w:rsidR="00653677">
        <w:t> </w:t>
      </w:r>
      <w:r w:rsidR="003E60A8" w:rsidRPr="00653677">
        <w:t>December 2018</w:t>
      </w:r>
      <w:r w:rsidRPr="00653677">
        <w:t xml:space="preserve">. A person who wants to accept an offer must do so on or before </w:t>
      </w:r>
      <w:r w:rsidR="003E60A8" w:rsidRPr="00653677">
        <w:t>31</w:t>
      </w:r>
      <w:r w:rsidR="00653677">
        <w:t> </w:t>
      </w:r>
      <w:r w:rsidR="003E60A8" w:rsidRPr="00653677">
        <w:t>December 2018</w:t>
      </w:r>
      <w:r w:rsidRPr="00653677">
        <w:t>.</w:t>
      </w:r>
    </w:p>
    <w:p w:rsidR="007B583A" w:rsidRPr="00653677" w:rsidRDefault="007B583A" w:rsidP="00C917C7">
      <w:pPr>
        <w:pStyle w:val="ActHead3"/>
        <w:pageBreakBefore/>
      </w:pPr>
      <w:bookmarkStart w:id="21" w:name="_Toc452565004"/>
      <w:r w:rsidRPr="00653677">
        <w:rPr>
          <w:rStyle w:val="CharDivNo"/>
        </w:rPr>
        <w:lastRenderedPageBreak/>
        <w:t>Division</w:t>
      </w:r>
      <w:r w:rsidR="00653677" w:rsidRPr="00653677">
        <w:rPr>
          <w:rStyle w:val="CharDivNo"/>
        </w:rPr>
        <w:t> </w:t>
      </w:r>
      <w:r w:rsidRPr="00653677">
        <w:rPr>
          <w:rStyle w:val="CharDivNo"/>
        </w:rPr>
        <w:t>2</w:t>
      </w:r>
      <w:r w:rsidRPr="00653677">
        <w:t>—</w:t>
      </w:r>
      <w:r w:rsidRPr="00653677">
        <w:rPr>
          <w:rStyle w:val="CharDivText"/>
        </w:rPr>
        <w:t>Registration and application</w:t>
      </w:r>
      <w:bookmarkEnd w:id="21"/>
    </w:p>
    <w:p w:rsidR="007B583A" w:rsidRPr="00653677" w:rsidRDefault="00F94C0C" w:rsidP="00C917C7">
      <w:pPr>
        <w:pStyle w:val="ActHead5"/>
      </w:pPr>
      <w:bookmarkStart w:id="22" w:name="_Toc452565005"/>
      <w:r w:rsidRPr="00653677">
        <w:rPr>
          <w:rStyle w:val="CharSectno"/>
        </w:rPr>
        <w:t>13</w:t>
      </w:r>
      <w:r w:rsidR="007B583A" w:rsidRPr="00653677">
        <w:t xml:space="preserve">  Registration</w:t>
      </w:r>
      <w:bookmarkEnd w:id="22"/>
    </w:p>
    <w:p w:rsidR="007B583A" w:rsidRPr="00653677" w:rsidRDefault="007B583A" w:rsidP="00C917C7">
      <w:pPr>
        <w:pStyle w:val="subsection"/>
      </w:pPr>
      <w:r w:rsidRPr="00653677">
        <w:tab/>
        <w:t>(1)</w:t>
      </w:r>
      <w:r w:rsidRPr="00653677">
        <w:tab/>
        <w:t>The Secretary must establish a register for the purposes of this section.</w:t>
      </w:r>
    </w:p>
    <w:p w:rsidR="007B583A" w:rsidRPr="00653677" w:rsidRDefault="007B583A" w:rsidP="00C917C7">
      <w:pPr>
        <w:pStyle w:val="subsection"/>
      </w:pPr>
      <w:r w:rsidRPr="00653677">
        <w:tab/>
        <w:t>(2)</w:t>
      </w:r>
      <w:r w:rsidRPr="00653677">
        <w:tab/>
        <w:t xml:space="preserve">If a person contacts the Secretary before </w:t>
      </w:r>
      <w:r w:rsidR="003E60A8" w:rsidRPr="00653677">
        <w:t>1</w:t>
      </w:r>
      <w:r w:rsidR="00653677">
        <w:t> </w:t>
      </w:r>
      <w:r w:rsidR="003E60A8" w:rsidRPr="00653677">
        <w:t>May 2017</w:t>
      </w:r>
      <w:r w:rsidRPr="00653677">
        <w:t xml:space="preserve"> to register for the BSWAT payment scheme, the Secretary must include the person on the register by adding </w:t>
      </w:r>
      <w:r w:rsidR="00ED4622" w:rsidRPr="00653677">
        <w:t>to it the following details</w:t>
      </w:r>
      <w:r w:rsidRPr="00653677">
        <w:t>:</w:t>
      </w:r>
    </w:p>
    <w:p w:rsidR="007B583A" w:rsidRPr="00653677" w:rsidRDefault="007B583A" w:rsidP="00C917C7">
      <w:pPr>
        <w:pStyle w:val="paragraph"/>
      </w:pPr>
      <w:r w:rsidRPr="00653677">
        <w:tab/>
        <w:t>(a)</w:t>
      </w:r>
      <w:r w:rsidRPr="00653677">
        <w:tab/>
        <w:t>the person</w:t>
      </w:r>
      <w:r w:rsidR="00415547" w:rsidRPr="00653677">
        <w:t>’</w:t>
      </w:r>
      <w:r w:rsidRPr="00653677">
        <w:t>s name and contact details;</w:t>
      </w:r>
    </w:p>
    <w:p w:rsidR="007B583A" w:rsidRPr="00653677" w:rsidRDefault="007B583A" w:rsidP="00C917C7">
      <w:pPr>
        <w:pStyle w:val="paragraph"/>
      </w:pPr>
      <w:r w:rsidRPr="00653677">
        <w:tab/>
        <w:t>(b)</w:t>
      </w:r>
      <w:r w:rsidRPr="00653677">
        <w:tab/>
        <w:t>any other details the Secretary considers appropriate.</w:t>
      </w:r>
    </w:p>
    <w:p w:rsidR="007B583A" w:rsidRPr="00653677" w:rsidRDefault="007B583A" w:rsidP="00C917C7">
      <w:pPr>
        <w:pStyle w:val="subsection"/>
      </w:pPr>
      <w:r w:rsidRPr="00653677">
        <w:tab/>
        <w:t>(3)</w:t>
      </w:r>
      <w:r w:rsidRPr="00653677">
        <w:tab/>
        <w:t>The contact may be made</w:t>
      </w:r>
      <w:r w:rsidR="00C95988" w:rsidRPr="00653677">
        <w:t xml:space="preserve"> by</w:t>
      </w:r>
      <w:r w:rsidR="002A1645" w:rsidRPr="00653677">
        <w:t xml:space="preserve"> any of the following means</w:t>
      </w:r>
      <w:r w:rsidRPr="00653677">
        <w:t>:</w:t>
      </w:r>
    </w:p>
    <w:p w:rsidR="007B583A" w:rsidRPr="00653677" w:rsidRDefault="007B583A" w:rsidP="00C917C7">
      <w:pPr>
        <w:pStyle w:val="paragraph"/>
      </w:pPr>
      <w:r w:rsidRPr="00653677">
        <w:tab/>
        <w:t>(a)</w:t>
      </w:r>
      <w:r w:rsidRPr="00653677">
        <w:tab/>
      </w:r>
      <w:r w:rsidR="002A1645" w:rsidRPr="00653677">
        <w:t>telephone;</w:t>
      </w:r>
    </w:p>
    <w:p w:rsidR="007B583A" w:rsidRPr="00653677" w:rsidRDefault="007B583A" w:rsidP="00C917C7">
      <w:pPr>
        <w:pStyle w:val="paragraph"/>
      </w:pPr>
      <w:r w:rsidRPr="00653677">
        <w:tab/>
        <w:t>(b)</w:t>
      </w:r>
      <w:r w:rsidRPr="00653677">
        <w:tab/>
        <w:t>ema</w:t>
      </w:r>
      <w:r w:rsidR="002A1645" w:rsidRPr="00653677">
        <w:t>il or other electronic means;</w:t>
      </w:r>
    </w:p>
    <w:p w:rsidR="007B583A" w:rsidRPr="00653677" w:rsidRDefault="007B583A" w:rsidP="00C917C7">
      <w:pPr>
        <w:pStyle w:val="paragraph"/>
      </w:pPr>
      <w:r w:rsidRPr="00653677">
        <w:tab/>
        <w:t>(c)</w:t>
      </w:r>
      <w:r w:rsidRPr="00653677">
        <w:tab/>
      </w:r>
      <w:r w:rsidR="002A1645" w:rsidRPr="00653677">
        <w:t>any other means</w:t>
      </w:r>
      <w:r w:rsidR="00C95988" w:rsidRPr="00653677">
        <w:t xml:space="preserve"> approved by the Secretary</w:t>
      </w:r>
      <w:r w:rsidR="002A1645" w:rsidRPr="00653677">
        <w:t>.</w:t>
      </w:r>
    </w:p>
    <w:p w:rsidR="00DD79D8" w:rsidRPr="00653677" w:rsidRDefault="00DD79D8" w:rsidP="00C917C7">
      <w:pPr>
        <w:pStyle w:val="subsection"/>
      </w:pPr>
      <w:r w:rsidRPr="00653677">
        <w:tab/>
        <w:t>(4)</w:t>
      </w:r>
      <w:r w:rsidRPr="00653677">
        <w:tab/>
        <w:t xml:space="preserve">A person who makes an application for the BSWAT payment scheme before </w:t>
      </w:r>
      <w:r w:rsidR="003E60A8" w:rsidRPr="00653677">
        <w:t>1</w:t>
      </w:r>
      <w:r w:rsidR="00653677">
        <w:t> </w:t>
      </w:r>
      <w:r w:rsidR="003E60A8" w:rsidRPr="00653677">
        <w:t>May 2017</w:t>
      </w:r>
      <w:r w:rsidRPr="00653677">
        <w:t xml:space="preserve"> is taken to be on the register.</w:t>
      </w:r>
    </w:p>
    <w:p w:rsidR="007B583A" w:rsidRPr="00653677" w:rsidRDefault="00F94C0C" w:rsidP="00C917C7">
      <w:pPr>
        <w:pStyle w:val="ActHead5"/>
      </w:pPr>
      <w:bookmarkStart w:id="23" w:name="_Toc452565006"/>
      <w:r w:rsidRPr="00653677">
        <w:rPr>
          <w:rStyle w:val="CharSectno"/>
        </w:rPr>
        <w:t>14</w:t>
      </w:r>
      <w:r w:rsidR="007B583A" w:rsidRPr="00653677">
        <w:t xml:space="preserve">  When a person cannot be included on the register</w:t>
      </w:r>
      <w:bookmarkEnd w:id="23"/>
    </w:p>
    <w:p w:rsidR="007B583A" w:rsidRPr="00653677" w:rsidRDefault="007B583A" w:rsidP="00C917C7">
      <w:pPr>
        <w:pStyle w:val="subsection"/>
      </w:pPr>
      <w:r w:rsidRPr="00653677">
        <w:tab/>
        <w:t>(1)</w:t>
      </w:r>
      <w:r w:rsidRPr="00653677">
        <w:tab/>
        <w:t xml:space="preserve">The Secretary cannot include on the register a person </w:t>
      </w:r>
      <w:r w:rsidR="00E535D7" w:rsidRPr="00653677">
        <w:t xml:space="preserve">for </w:t>
      </w:r>
      <w:r w:rsidRPr="00653677">
        <w:t>who</w:t>
      </w:r>
      <w:r w:rsidR="00E535D7" w:rsidRPr="00653677">
        <w:t xml:space="preserve">m there is </w:t>
      </w:r>
      <w:r w:rsidRPr="00653677">
        <w:t xml:space="preserve">an </w:t>
      </w:r>
      <w:r w:rsidR="00415547" w:rsidRPr="00653677">
        <w:t>alternative amount</w:t>
      </w:r>
      <w:r w:rsidRPr="00653677">
        <w:t>.</w:t>
      </w:r>
    </w:p>
    <w:p w:rsidR="007B583A" w:rsidRPr="00653677" w:rsidRDefault="007B583A" w:rsidP="00C917C7">
      <w:pPr>
        <w:pStyle w:val="subsection"/>
      </w:pPr>
      <w:r w:rsidRPr="00653677">
        <w:tab/>
        <w:t>(2)</w:t>
      </w:r>
      <w:r w:rsidRPr="00653677">
        <w:tab/>
        <w:t xml:space="preserve">The Secretary cannot include on the register a person who first contacts the Secretary to register for the BSWAT payment scheme on or after </w:t>
      </w:r>
      <w:r w:rsidR="003E60A8" w:rsidRPr="00653677">
        <w:t>1</w:t>
      </w:r>
      <w:r w:rsidR="00653677">
        <w:t> </w:t>
      </w:r>
      <w:r w:rsidR="003E60A8" w:rsidRPr="00653677">
        <w:t>May 2017</w:t>
      </w:r>
      <w:r w:rsidRPr="00653677">
        <w:t>.</w:t>
      </w:r>
    </w:p>
    <w:p w:rsidR="002A1645" w:rsidRPr="00653677" w:rsidRDefault="002A1645" w:rsidP="00C917C7">
      <w:pPr>
        <w:pStyle w:val="subsection"/>
      </w:pPr>
      <w:r w:rsidRPr="00653677">
        <w:tab/>
        <w:t>(3)</w:t>
      </w:r>
      <w:r w:rsidRPr="00653677">
        <w:tab/>
        <w:t>This section has effect despite anything else in this Act.</w:t>
      </w:r>
    </w:p>
    <w:p w:rsidR="007B583A" w:rsidRPr="00653677" w:rsidRDefault="00F94C0C" w:rsidP="00C917C7">
      <w:pPr>
        <w:pStyle w:val="ActHead5"/>
      </w:pPr>
      <w:bookmarkStart w:id="24" w:name="_Toc452565007"/>
      <w:r w:rsidRPr="00653677">
        <w:rPr>
          <w:rStyle w:val="CharSectno"/>
        </w:rPr>
        <w:t>15</w:t>
      </w:r>
      <w:r w:rsidR="007B583A" w:rsidRPr="00653677">
        <w:t xml:space="preserve">  Application</w:t>
      </w:r>
      <w:bookmarkEnd w:id="24"/>
    </w:p>
    <w:p w:rsidR="007B583A" w:rsidRPr="00653677" w:rsidRDefault="007B583A" w:rsidP="00C917C7">
      <w:pPr>
        <w:pStyle w:val="subsection"/>
      </w:pPr>
      <w:r w:rsidRPr="00653677">
        <w:tab/>
        <w:t>(1)</w:t>
      </w:r>
      <w:r w:rsidRPr="00653677">
        <w:tab/>
        <w:t>A person may make an application for the BSWAT payment scheme during the period:</w:t>
      </w:r>
    </w:p>
    <w:p w:rsidR="007B583A" w:rsidRPr="00653677" w:rsidRDefault="007B583A" w:rsidP="00C917C7">
      <w:pPr>
        <w:pStyle w:val="paragraph"/>
      </w:pPr>
      <w:r w:rsidRPr="00653677">
        <w:tab/>
        <w:t>(a)</w:t>
      </w:r>
      <w:r w:rsidRPr="00653677">
        <w:tab/>
        <w:t xml:space="preserve">starting on </w:t>
      </w:r>
      <w:r w:rsidR="00FE7B31" w:rsidRPr="00653677">
        <w:rPr>
          <w:color w:val="000000"/>
          <w:szCs w:val="22"/>
        </w:rPr>
        <w:t>1</w:t>
      </w:r>
      <w:r w:rsidR="00653677">
        <w:rPr>
          <w:color w:val="000000"/>
          <w:szCs w:val="22"/>
        </w:rPr>
        <w:t> </w:t>
      </w:r>
      <w:r w:rsidR="00FE7B31" w:rsidRPr="00653677">
        <w:rPr>
          <w:color w:val="000000"/>
          <w:szCs w:val="22"/>
        </w:rPr>
        <w:t>July 2015</w:t>
      </w:r>
      <w:r w:rsidRPr="00653677">
        <w:t>; and</w:t>
      </w:r>
    </w:p>
    <w:p w:rsidR="007B583A" w:rsidRPr="00653677" w:rsidRDefault="007B583A" w:rsidP="00C917C7">
      <w:pPr>
        <w:pStyle w:val="paragraph"/>
      </w:pPr>
      <w:r w:rsidRPr="00653677">
        <w:lastRenderedPageBreak/>
        <w:tab/>
        <w:t>(b)</w:t>
      </w:r>
      <w:r w:rsidRPr="00653677">
        <w:tab/>
        <w:t xml:space="preserve">ending on </w:t>
      </w:r>
      <w:r w:rsidR="003E60A8" w:rsidRPr="00653677">
        <w:t>30</w:t>
      </w:r>
      <w:r w:rsidR="00653677">
        <w:t> </w:t>
      </w:r>
      <w:r w:rsidR="003E60A8" w:rsidRPr="00653677">
        <w:t>November 2017</w:t>
      </w:r>
      <w:r w:rsidRPr="00653677">
        <w:t>.</w:t>
      </w:r>
    </w:p>
    <w:p w:rsidR="007B583A" w:rsidRPr="00653677" w:rsidRDefault="007B583A" w:rsidP="00C917C7">
      <w:pPr>
        <w:pStyle w:val="subsection"/>
      </w:pPr>
      <w:r w:rsidRPr="00653677">
        <w:tab/>
        <w:t>(</w:t>
      </w:r>
      <w:r w:rsidR="006661AE" w:rsidRPr="00653677">
        <w:t>2</w:t>
      </w:r>
      <w:r w:rsidRPr="00653677">
        <w:t>)</w:t>
      </w:r>
      <w:r w:rsidRPr="00653677">
        <w:tab/>
      </w:r>
      <w:r w:rsidR="006661AE" w:rsidRPr="00653677">
        <w:t>The</w:t>
      </w:r>
      <w:r w:rsidRPr="00653677">
        <w:t xml:space="preserve"> application must be:</w:t>
      </w:r>
    </w:p>
    <w:p w:rsidR="007B583A" w:rsidRPr="00653677" w:rsidRDefault="007B583A" w:rsidP="00C917C7">
      <w:pPr>
        <w:pStyle w:val="paragraph"/>
      </w:pPr>
      <w:r w:rsidRPr="00653677">
        <w:tab/>
        <w:t>(a)</w:t>
      </w:r>
      <w:r w:rsidRPr="00653677">
        <w:tab/>
        <w:t>in an approved form; and</w:t>
      </w:r>
    </w:p>
    <w:p w:rsidR="007B583A" w:rsidRPr="00653677" w:rsidRDefault="002A1645" w:rsidP="00C917C7">
      <w:pPr>
        <w:pStyle w:val="paragraph"/>
      </w:pPr>
      <w:r w:rsidRPr="00653677">
        <w:tab/>
        <w:t>(b)</w:t>
      </w:r>
      <w:r w:rsidRPr="00653677">
        <w:tab/>
        <w:t xml:space="preserve">lodged in a manner </w:t>
      </w:r>
      <w:r w:rsidR="007B583A" w:rsidRPr="00653677">
        <w:t>prescribed by the rules; and</w:t>
      </w:r>
    </w:p>
    <w:p w:rsidR="007B583A" w:rsidRPr="00653677" w:rsidRDefault="007B583A" w:rsidP="00C917C7">
      <w:pPr>
        <w:pStyle w:val="paragraph"/>
      </w:pPr>
      <w:r w:rsidRPr="00653677">
        <w:tab/>
        <w:t>(c)</w:t>
      </w:r>
      <w:r w:rsidRPr="00653677">
        <w:tab/>
        <w:t xml:space="preserve">made before </w:t>
      </w:r>
      <w:r w:rsidR="003E60A8" w:rsidRPr="00653677">
        <w:t>1</w:t>
      </w:r>
      <w:r w:rsidR="00653677">
        <w:t> </w:t>
      </w:r>
      <w:r w:rsidR="003E60A8" w:rsidRPr="00653677">
        <w:t>December 2017</w:t>
      </w:r>
      <w:r w:rsidRPr="00653677">
        <w:t>.</w:t>
      </w:r>
    </w:p>
    <w:p w:rsidR="007B583A" w:rsidRPr="00653677" w:rsidRDefault="007B583A" w:rsidP="00C917C7">
      <w:pPr>
        <w:pStyle w:val="subsection"/>
      </w:pPr>
      <w:r w:rsidRPr="00653677">
        <w:tab/>
        <w:t>(</w:t>
      </w:r>
      <w:r w:rsidR="006661AE" w:rsidRPr="00653677">
        <w:t>3</w:t>
      </w:r>
      <w:r w:rsidRPr="00653677">
        <w:t>)</w:t>
      </w:r>
      <w:r w:rsidRPr="00653677">
        <w:tab/>
      </w:r>
      <w:r w:rsidR="006661AE" w:rsidRPr="00653677">
        <w:t>The</w:t>
      </w:r>
      <w:r w:rsidRPr="00653677">
        <w:t xml:space="preserve"> application must be accompanied by the information and documents prescribed by the rules.</w:t>
      </w:r>
    </w:p>
    <w:p w:rsidR="007B583A" w:rsidRPr="00653677" w:rsidRDefault="00F94C0C" w:rsidP="00C917C7">
      <w:pPr>
        <w:pStyle w:val="ActHead5"/>
      </w:pPr>
      <w:bookmarkStart w:id="25" w:name="_Toc452565008"/>
      <w:r w:rsidRPr="00653677">
        <w:rPr>
          <w:rStyle w:val="CharSectno"/>
        </w:rPr>
        <w:t>16</w:t>
      </w:r>
      <w:r w:rsidR="007B583A" w:rsidRPr="00653677">
        <w:t xml:space="preserve">  When a person cannot make an application</w:t>
      </w:r>
      <w:bookmarkEnd w:id="25"/>
    </w:p>
    <w:p w:rsidR="007B583A" w:rsidRPr="00653677" w:rsidRDefault="007B583A" w:rsidP="00C917C7">
      <w:pPr>
        <w:pStyle w:val="subsection"/>
      </w:pPr>
      <w:r w:rsidRPr="00653677">
        <w:tab/>
        <w:t>(1)</w:t>
      </w:r>
      <w:r w:rsidRPr="00653677">
        <w:tab/>
        <w:t>A person cannot make an application if the</w:t>
      </w:r>
      <w:r w:rsidR="00E535D7" w:rsidRPr="00653677">
        <w:t>re is an alternative amount for the</w:t>
      </w:r>
      <w:r w:rsidRPr="00653677">
        <w:t xml:space="preserve"> person.</w:t>
      </w:r>
    </w:p>
    <w:p w:rsidR="006661AE" w:rsidRPr="00653677" w:rsidRDefault="006661AE" w:rsidP="00C917C7">
      <w:pPr>
        <w:pStyle w:val="subsection"/>
      </w:pPr>
      <w:r w:rsidRPr="00653677">
        <w:tab/>
        <w:t>(2)</w:t>
      </w:r>
      <w:r w:rsidRPr="00653677">
        <w:tab/>
        <w:t xml:space="preserve">A person who is not on the register cannot make an application on or after </w:t>
      </w:r>
      <w:r w:rsidR="003E60A8" w:rsidRPr="00653677">
        <w:t>1</w:t>
      </w:r>
      <w:r w:rsidR="00653677">
        <w:t> </w:t>
      </w:r>
      <w:r w:rsidR="003E60A8" w:rsidRPr="00653677">
        <w:t>May 2017</w:t>
      </w:r>
      <w:r w:rsidRPr="00653677">
        <w:t>.</w:t>
      </w:r>
    </w:p>
    <w:p w:rsidR="007B583A" w:rsidRPr="00653677" w:rsidRDefault="007B583A" w:rsidP="00C917C7">
      <w:pPr>
        <w:pStyle w:val="subsection"/>
      </w:pPr>
      <w:r w:rsidRPr="00653677">
        <w:tab/>
        <w:t>(</w:t>
      </w:r>
      <w:r w:rsidR="006661AE" w:rsidRPr="00653677">
        <w:t>3</w:t>
      </w:r>
      <w:r w:rsidRPr="00653677">
        <w:t>)</w:t>
      </w:r>
      <w:r w:rsidRPr="00653677">
        <w:tab/>
        <w:t xml:space="preserve">An application cannot be made on or after </w:t>
      </w:r>
      <w:r w:rsidR="003E60A8" w:rsidRPr="00653677">
        <w:t>1</w:t>
      </w:r>
      <w:r w:rsidR="00653677">
        <w:t> </w:t>
      </w:r>
      <w:r w:rsidR="003E60A8" w:rsidRPr="00653677">
        <w:t>December 2017</w:t>
      </w:r>
      <w:r w:rsidRPr="00653677">
        <w:t>.</w:t>
      </w:r>
    </w:p>
    <w:p w:rsidR="007B583A" w:rsidRPr="00653677" w:rsidRDefault="006661AE" w:rsidP="00C917C7">
      <w:pPr>
        <w:pStyle w:val="subsection"/>
      </w:pPr>
      <w:r w:rsidRPr="00653677">
        <w:tab/>
        <w:t>(4</w:t>
      </w:r>
      <w:r w:rsidR="007B583A" w:rsidRPr="00653677">
        <w:t>)</w:t>
      </w:r>
      <w:r w:rsidR="007B583A" w:rsidRPr="00653677">
        <w:tab/>
        <w:t>This section has effect despite anything else in this Act.</w:t>
      </w:r>
    </w:p>
    <w:p w:rsidR="007B583A" w:rsidRPr="00653677" w:rsidRDefault="007B583A" w:rsidP="00C917C7">
      <w:pPr>
        <w:pStyle w:val="ActHead3"/>
        <w:pageBreakBefore/>
      </w:pPr>
      <w:bookmarkStart w:id="26" w:name="_Toc452565009"/>
      <w:r w:rsidRPr="00653677">
        <w:rPr>
          <w:rStyle w:val="CharDivNo"/>
        </w:rPr>
        <w:lastRenderedPageBreak/>
        <w:t>Division</w:t>
      </w:r>
      <w:r w:rsidR="00653677" w:rsidRPr="00653677">
        <w:rPr>
          <w:rStyle w:val="CharDivNo"/>
        </w:rPr>
        <w:t> </w:t>
      </w:r>
      <w:r w:rsidRPr="00653677">
        <w:rPr>
          <w:rStyle w:val="CharDivNo"/>
        </w:rPr>
        <w:t>3</w:t>
      </w:r>
      <w:r w:rsidRPr="00653677">
        <w:t>—</w:t>
      </w:r>
      <w:r w:rsidRPr="00653677">
        <w:rPr>
          <w:rStyle w:val="CharDivText"/>
        </w:rPr>
        <w:t>Determinations, offers and refusals</w:t>
      </w:r>
      <w:bookmarkEnd w:id="26"/>
    </w:p>
    <w:p w:rsidR="007B583A" w:rsidRPr="00653677" w:rsidRDefault="00F94C0C" w:rsidP="00C917C7">
      <w:pPr>
        <w:pStyle w:val="ActHead5"/>
      </w:pPr>
      <w:bookmarkStart w:id="27" w:name="_Toc452565010"/>
      <w:r w:rsidRPr="00653677">
        <w:rPr>
          <w:rStyle w:val="CharSectno"/>
        </w:rPr>
        <w:t>17</w:t>
      </w:r>
      <w:r w:rsidR="007B583A" w:rsidRPr="00653677">
        <w:t xml:space="preserve">  Determination of application</w:t>
      </w:r>
      <w:bookmarkEnd w:id="27"/>
    </w:p>
    <w:p w:rsidR="007B583A" w:rsidRPr="00653677" w:rsidRDefault="007B583A" w:rsidP="00C917C7">
      <w:pPr>
        <w:pStyle w:val="subsection"/>
      </w:pPr>
      <w:r w:rsidRPr="00653677">
        <w:tab/>
        <w:t>(1)</w:t>
      </w:r>
      <w:r w:rsidRPr="00653677">
        <w:tab/>
        <w:t>The Secretary must determine an application in accordance with this section.</w:t>
      </w:r>
    </w:p>
    <w:p w:rsidR="007B583A" w:rsidRPr="00653677" w:rsidRDefault="007B583A" w:rsidP="00C917C7">
      <w:pPr>
        <w:pStyle w:val="subsection"/>
      </w:pPr>
      <w:r w:rsidRPr="00653677">
        <w:tab/>
        <w:t>(2)</w:t>
      </w:r>
      <w:r w:rsidRPr="00653677">
        <w:tab/>
        <w:t>The Secretary must:</w:t>
      </w:r>
    </w:p>
    <w:p w:rsidR="007B583A" w:rsidRPr="00653677" w:rsidRDefault="007B583A" w:rsidP="00C917C7">
      <w:pPr>
        <w:pStyle w:val="paragraph"/>
      </w:pPr>
      <w:r w:rsidRPr="00653677">
        <w:tab/>
        <w:t>(a)</w:t>
      </w:r>
      <w:r w:rsidRPr="00653677">
        <w:tab/>
        <w:t>if satisfied that an applicant is eligible for the BSWAT payment scheme—make a determination that the applicant is eligible for the scheme; and</w:t>
      </w:r>
    </w:p>
    <w:p w:rsidR="007B583A" w:rsidRPr="00653677" w:rsidRDefault="007B583A" w:rsidP="00C917C7">
      <w:pPr>
        <w:pStyle w:val="paragraph"/>
      </w:pPr>
      <w:r w:rsidRPr="00653677">
        <w:tab/>
        <w:t>(b)</w:t>
      </w:r>
      <w:r w:rsidRPr="00653677">
        <w:tab/>
        <w:t>if satisfied that an applicant is</w:t>
      </w:r>
      <w:r w:rsidR="00180106" w:rsidRPr="00653677">
        <w:t xml:space="preserve"> not</w:t>
      </w:r>
      <w:r w:rsidRPr="00653677">
        <w:t xml:space="preserve"> eligible for the BSWAT payment scheme—make a determination that the applicant is not eligible for the scheme.</w:t>
      </w:r>
    </w:p>
    <w:p w:rsidR="007B583A" w:rsidRPr="00653677" w:rsidRDefault="007B583A" w:rsidP="00C917C7">
      <w:pPr>
        <w:pStyle w:val="subsection"/>
      </w:pPr>
      <w:r w:rsidRPr="00653677">
        <w:tab/>
        <w:t>(3)</w:t>
      </w:r>
      <w:r w:rsidRPr="00653677">
        <w:tab/>
        <w:t>If a determination is made that an applicant is eligible for the BSWAT payment scheme, the Secretary must make a determination of the payment amount for the person.</w:t>
      </w:r>
    </w:p>
    <w:p w:rsidR="00521C9F" w:rsidRPr="00653677" w:rsidRDefault="00521C9F" w:rsidP="00C917C7">
      <w:pPr>
        <w:pStyle w:val="subsection"/>
      </w:pPr>
      <w:r w:rsidRPr="00653677">
        <w:tab/>
        <w:t>(4)</w:t>
      </w:r>
      <w:r w:rsidRPr="00653677">
        <w:tab/>
        <w:t xml:space="preserve">Despite </w:t>
      </w:r>
      <w:r w:rsidR="00653677">
        <w:t>subsection (</w:t>
      </w:r>
      <w:r w:rsidRPr="00653677">
        <w:t>1), if the Secretary makes a request or requirement for further information or a document under section</w:t>
      </w:r>
      <w:r w:rsidR="00653677">
        <w:t> </w:t>
      </w:r>
      <w:r w:rsidR="00F94C0C" w:rsidRPr="00653677">
        <w:t>68</w:t>
      </w:r>
      <w:r w:rsidRPr="00653677">
        <w:t xml:space="preserve"> or </w:t>
      </w:r>
      <w:r w:rsidR="00F94C0C" w:rsidRPr="00653677">
        <w:t>69</w:t>
      </w:r>
      <w:r w:rsidRPr="00653677">
        <w:t>, a determination need not be made until the further information</w:t>
      </w:r>
      <w:r w:rsidR="00F9487A" w:rsidRPr="00653677">
        <w:t xml:space="preserve"> is</w:t>
      </w:r>
      <w:r w:rsidRPr="00653677">
        <w:t xml:space="preserve"> given or the document produced.</w:t>
      </w:r>
    </w:p>
    <w:p w:rsidR="007B583A" w:rsidRPr="00653677" w:rsidRDefault="00F94C0C" w:rsidP="00C917C7">
      <w:pPr>
        <w:pStyle w:val="ActHead5"/>
      </w:pPr>
      <w:bookmarkStart w:id="28" w:name="_Toc452565011"/>
      <w:r w:rsidRPr="00653677">
        <w:rPr>
          <w:rStyle w:val="CharSectno"/>
        </w:rPr>
        <w:t>18</w:t>
      </w:r>
      <w:r w:rsidR="007B583A" w:rsidRPr="00653677">
        <w:t xml:space="preserve">  Certain applications must not be determined</w:t>
      </w:r>
      <w:bookmarkEnd w:id="28"/>
    </w:p>
    <w:p w:rsidR="00DE0561" w:rsidRPr="00653677" w:rsidRDefault="007B583A" w:rsidP="00C917C7">
      <w:pPr>
        <w:pStyle w:val="subsection"/>
      </w:pPr>
      <w:r w:rsidRPr="00653677">
        <w:tab/>
        <w:t>(1)</w:t>
      </w:r>
      <w:r w:rsidRPr="00653677">
        <w:tab/>
        <w:t xml:space="preserve">The Secretary must not determine an application made by a person </w:t>
      </w:r>
      <w:r w:rsidR="00BC5954" w:rsidRPr="00653677">
        <w:t>if</w:t>
      </w:r>
      <w:r w:rsidR="00DE0561" w:rsidRPr="00653677">
        <w:t>:</w:t>
      </w:r>
    </w:p>
    <w:p w:rsidR="00DE0561" w:rsidRPr="00653677" w:rsidRDefault="00A768FB" w:rsidP="00C917C7">
      <w:pPr>
        <w:pStyle w:val="paragraph"/>
      </w:pPr>
      <w:r w:rsidRPr="00653677">
        <w:tab/>
        <w:t>(a)</w:t>
      </w:r>
      <w:r w:rsidRPr="00653677">
        <w:tab/>
      </w:r>
      <w:r w:rsidR="0096781C" w:rsidRPr="00653677">
        <w:t xml:space="preserve">the person has already lodged </w:t>
      </w:r>
      <w:r w:rsidR="00DE0561" w:rsidRPr="00653677">
        <w:t>an effective acceptance; or</w:t>
      </w:r>
    </w:p>
    <w:p w:rsidR="007B583A" w:rsidRPr="00653677" w:rsidRDefault="00DE0561" w:rsidP="00C917C7">
      <w:pPr>
        <w:pStyle w:val="paragraph"/>
      </w:pPr>
      <w:r w:rsidRPr="00653677">
        <w:tab/>
        <w:t>(b)</w:t>
      </w:r>
      <w:r w:rsidRPr="00653677">
        <w:tab/>
        <w:t xml:space="preserve">the person has made an application (the </w:t>
      </w:r>
      <w:r w:rsidRPr="00653677">
        <w:rPr>
          <w:b/>
          <w:i/>
        </w:rPr>
        <w:t>earlier application</w:t>
      </w:r>
      <w:r w:rsidRPr="00653677">
        <w:t>) that has not been finally determined; or</w:t>
      </w:r>
    </w:p>
    <w:p w:rsidR="00DE0561" w:rsidRPr="00653677" w:rsidRDefault="00DE0561" w:rsidP="00C917C7">
      <w:pPr>
        <w:pStyle w:val="paragraph"/>
      </w:pPr>
      <w:r w:rsidRPr="00653677">
        <w:tab/>
        <w:t>(c)</w:t>
      </w:r>
      <w:r w:rsidRPr="00653677">
        <w:tab/>
        <w:t>the</w:t>
      </w:r>
      <w:r w:rsidR="00E535D7" w:rsidRPr="00653677">
        <w:t>re is an alternative amount for the person.</w:t>
      </w:r>
    </w:p>
    <w:p w:rsidR="00DE0561" w:rsidRPr="00653677" w:rsidRDefault="00DE0561" w:rsidP="00C917C7">
      <w:pPr>
        <w:pStyle w:val="subsection"/>
      </w:pPr>
      <w:r w:rsidRPr="00653677">
        <w:tab/>
        <w:t>(2)</w:t>
      </w:r>
      <w:r w:rsidRPr="00653677">
        <w:tab/>
        <w:t xml:space="preserve">The Secretary must not determine an application made on or after </w:t>
      </w:r>
      <w:r w:rsidR="003E60A8" w:rsidRPr="00653677">
        <w:t>1</w:t>
      </w:r>
      <w:r w:rsidR="00653677">
        <w:t> </w:t>
      </w:r>
      <w:r w:rsidR="003E60A8" w:rsidRPr="00653677">
        <w:t>December 2017</w:t>
      </w:r>
      <w:r w:rsidRPr="00653677">
        <w:t>.</w:t>
      </w:r>
    </w:p>
    <w:p w:rsidR="00DE0561" w:rsidRPr="00653677" w:rsidRDefault="00DE0561" w:rsidP="00C917C7">
      <w:pPr>
        <w:pStyle w:val="subsection"/>
      </w:pPr>
      <w:r w:rsidRPr="00653677">
        <w:lastRenderedPageBreak/>
        <w:tab/>
        <w:t>(3)</w:t>
      </w:r>
      <w:r w:rsidRPr="00653677">
        <w:tab/>
        <w:t xml:space="preserve">An earlier application made by a person has been </w:t>
      </w:r>
      <w:r w:rsidRPr="00653677">
        <w:rPr>
          <w:b/>
          <w:i/>
        </w:rPr>
        <w:t xml:space="preserve">finally determined </w:t>
      </w:r>
      <w:r w:rsidRPr="00653677">
        <w:t>if:</w:t>
      </w:r>
    </w:p>
    <w:p w:rsidR="00DE0561" w:rsidRPr="00653677" w:rsidRDefault="00DE0561" w:rsidP="00C917C7">
      <w:pPr>
        <w:pStyle w:val="paragraph"/>
      </w:pPr>
      <w:r w:rsidRPr="00653677">
        <w:tab/>
        <w:t>(a)</w:t>
      </w:r>
      <w:r w:rsidRPr="00653677">
        <w:tab/>
        <w:t>the person is taken to have declined an offer made in response to the application (see section</w:t>
      </w:r>
      <w:r w:rsidR="00653677">
        <w:t> </w:t>
      </w:r>
      <w:r w:rsidR="00F94C0C" w:rsidRPr="00653677">
        <w:t>41</w:t>
      </w:r>
      <w:r w:rsidRPr="00653677">
        <w:t>); or</w:t>
      </w:r>
    </w:p>
    <w:p w:rsidR="00E63E8A" w:rsidRPr="00653677" w:rsidRDefault="00E63E8A" w:rsidP="00C917C7">
      <w:pPr>
        <w:pStyle w:val="paragraph"/>
      </w:pPr>
      <w:r w:rsidRPr="00653677">
        <w:tab/>
        <w:t>(b)</w:t>
      </w:r>
      <w:r w:rsidRPr="00653677">
        <w:tab/>
        <w:t>the person has been given a refusal and the period for applying for a review of a determination included in the refusal has ended without the person making such an application; or</w:t>
      </w:r>
    </w:p>
    <w:p w:rsidR="00BC5954" w:rsidRPr="00653677" w:rsidRDefault="00BC5954" w:rsidP="00C917C7">
      <w:pPr>
        <w:pStyle w:val="paragraph"/>
      </w:pPr>
      <w:r w:rsidRPr="00653677">
        <w:tab/>
        <w:t>(c)</w:t>
      </w:r>
      <w:r w:rsidRPr="00653677">
        <w:tab/>
        <w:t xml:space="preserve">the person has been given a refusal that includes a determination </w:t>
      </w:r>
      <w:r w:rsidR="00DE0561" w:rsidRPr="00653677">
        <w:t>made by an external reviewer.</w:t>
      </w:r>
    </w:p>
    <w:p w:rsidR="007B583A" w:rsidRPr="00653677" w:rsidRDefault="00BC5954" w:rsidP="00C917C7">
      <w:pPr>
        <w:pStyle w:val="subsection"/>
      </w:pPr>
      <w:r w:rsidRPr="00653677">
        <w:tab/>
        <w:t>(</w:t>
      </w:r>
      <w:r w:rsidR="000B4427" w:rsidRPr="00653677">
        <w:t>4</w:t>
      </w:r>
      <w:r w:rsidR="007B583A" w:rsidRPr="00653677">
        <w:t>)</w:t>
      </w:r>
      <w:r w:rsidR="007B583A" w:rsidRPr="00653677">
        <w:tab/>
        <w:t>This section has effect despite anything else in this Act.</w:t>
      </w:r>
    </w:p>
    <w:p w:rsidR="007B583A" w:rsidRPr="00653677" w:rsidRDefault="00F94C0C" w:rsidP="00C917C7">
      <w:pPr>
        <w:pStyle w:val="ActHead5"/>
      </w:pPr>
      <w:bookmarkStart w:id="29" w:name="_Toc452565012"/>
      <w:r w:rsidRPr="00653677">
        <w:rPr>
          <w:rStyle w:val="CharSectno"/>
        </w:rPr>
        <w:t>19</w:t>
      </w:r>
      <w:r w:rsidR="007B583A" w:rsidRPr="00653677">
        <w:t xml:space="preserve">  Offer</w:t>
      </w:r>
      <w:bookmarkEnd w:id="29"/>
    </w:p>
    <w:p w:rsidR="007B583A" w:rsidRPr="00653677" w:rsidRDefault="007B583A" w:rsidP="00C917C7">
      <w:pPr>
        <w:pStyle w:val="subsection"/>
      </w:pPr>
      <w:r w:rsidRPr="00653677">
        <w:tab/>
        <w:t>(1)</w:t>
      </w:r>
      <w:r w:rsidRPr="00653677">
        <w:tab/>
        <w:t>If a determination is made under subsection</w:t>
      </w:r>
      <w:r w:rsidR="00653677">
        <w:t> </w:t>
      </w:r>
      <w:r w:rsidR="00F94C0C" w:rsidRPr="00653677">
        <w:t>17</w:t>
      </w:r>
      <w:r w:rsidRPr="00653677">
        <w:t>(3) of a payment amount for an applicant that is more than nil</w:t>
      </w:r>
      <w:r w:rsidR="00DE0561" w:rsidRPr="00653677">
        <w:t xml:space="preserve">, or such a determination is affirmed under </w:t>
      </w:r>
      <w:r w:rsidR="00420402" w:rsidRPr="00653677">
        <w:t>subsection</w:t>
      </w:r>
      <w:r w:rsidR="00653677">
        <w:t> </w:t>
      </w:r>
      <w:r w:rsidR="00F94C0C" w:rsidRPr="00653677">
        <w:t>24</w:t>
      </w:r>
      <w:r w:rsidR="00420402" w:rsidRPr="00653677">
        <w:t xml:space="preserve">(6) or </w:t>
      </w:r>
      <w:r w:rsidR="00F94C0C" w:rsidRPr="00653677">
        <w:t>28</w:t>
      </w:r>
      <w:r w:rsidR="00420402" w:rsidRPr="00653677">
        <w:t>(1)</w:t>
      </w:r>
      <w:r w:rsidRPr="00653677">
        <w:t>, the Secretary must, by written notice to the applicant, make an offer to pay the payment amount to the applicant.</w:t>
      </w:r>
    </w:p>
    <w:p w:rsidR="007B583A" w:rsidRPr="00653677" w:rsidRDefault="007B583A" w:rsidP="00C917C7">
      <w:pPr>
        <w:pStyle w:val="subsection"/>
      </w:pPr>
      <w:r w:rsidRPr="00653677">
        <w:tab/>
        <w:t>(2)</w:t>
      </w:r>
      <w:r w:rsidRPr="00653677">
        <w:tab/>
        <w:t>The offer must do the following:</w:t>
      </w:r>
    </w:p>
    <w:p w:rsidR="007B583A" w:rsidRPr="00653677" w:rsidRDefault="00420402" w:rsidP="00C917C7">
      <w:pPr>
        <w:pStyle w:val="paragraph"/>
      </w:pPr>
      <w:r w:rsidRPr="00653677">
        <w:tab/>
        <w:t>(a)</w:t>
      </w:r>
      <w:r w:rsidRPr="00653677">
        <w:tab/>
      </w:r>
      <w:r w:rsidR="007B583A" w:rsidRPr="00653677">
        <w:t>specify the date of the offer;</w:t>
      </w:r>
    </w:p>
    <w:p w:rsidR="007B583A" w:rsidRPr="00653677" w:rsidRDefault="00420402" w:rsidP="00C917C7">
      <w:pPr>
        <w:pStyle w:val="paragraph"/>
      </w:pPr>
      <w:r w:rsidRPr="00653677">
        <w:tab/>
        <w:t>(b)</w:t>
      </w:r>
      <w:r w:rsidRPr="00653677">
        <w:tab/>
        <w:t xml:space="preserve">include the determination </w:t>
      </w:r>
      <w:r w:rsidR="007B583A" w:rsidRPr="00653677">
        <w:t>that the applicant is eligible for the BSWAT payment scheme</w:t>
      </w:r>
      <w:r w:rsidRPr="00653677">
        <w:t xml:space="preserve"> and explain the reasons for the </w:t>
      </w:r>
      <w:r w:rsidR="00F51BE9" w:rsidRPr="00653677">
        <w:t>determination</w:t>
      </w:r>
      <w:r w:rsidR="007B583A" w:rsidRPr="00653677">
        <w:t>;</w:t>
      </w:r>
    </w:p>
    <w:p w:rsidR="007B583A" w:rsidRPr="00653677" w:rsidRDefault="00420402" w:rsidP="00C917C7">
      <w:pPr>
        <w:pStyle w:val="paragraph"/>
      </w:pPr>
      <w:r w:rsidRPr="00653677">
        <w:tab/>
        <w:t>(c)</w:t>
      </w:r>
      <w:r w:rsidRPr="00653677">
        <w:tab/>
      </w:r>
      <w:r w:rsidR="007B583A" w:rsidRPr="00653677">
        <w:t>include the determination</w:t>
      </w:r>
      <w:r w:rsidRPr="00653677">
        <w:t xml:space="preserve"> of the payment amount</w:t>
      </w:r>
      <w:r w:rsidR="007B583A" w:rsidRPr="00653677">
        <w:t xml:space="preserve"> and explain the reasons for the determination;</w:t>
      </w:r>
    </w:p>
    <w:p w:rsidR="00420402" w:rsidRPr="00653677" w:rsidRDefault="00420402" w:rsidP="00C917C7">
      <w:pPr>
        <w:pStyle w:val="paragraph"/>
      </w:pPr>
      <w:r w:rsidRPr="00653677">
        <w:tab/>
        <w:t>(d)</w:t>
      </w:r>
      <w:r w:rsidRPr="00653677">
        <w:tab/>
        <w:t>if the determination of the payment amount has been affirmed under subsection</w:t>
      </w:r>
      <w:r w:rsidR="00653677">
        <w:t> </w:t>
      </w:r>
      <w:r w:rsidR="00F94C0C" w:rsidRPr="00653677">
        <w:t>24</w:t>
      </w:r>
      <w:r w:rsidRPr="00653677">
        <w:t xml:space="preserve">(6) or </w:t>
      </w:r>
      <w:r w:rsidR="00F94C0C" w:rsidRPr="00653677">
        <w:t>28</w:t>
      </w:r>
      <w:r w:rsidRPr="00653677">
        <w:t>(1)—include the affirmation and the reasons for the affirmation;</w:t>
      </w:r>
    </w:p>
    <w:p w:rsidR="007B583A" w:rsidRPr="00653677" w:rsidRDefault="00420402" w:rsidP="00C917C7">
      <w:pPr>
        <w:pStyle w:val="paragraph"/>
      </w:pPr>
      <w:r w:rsidRPr="00653677">
        <w:tab/>
        <w:t>(e)</w:t>
      </w:r>
      <w:r w:rsidRPr="00653677">
        <w:tab/>
      </w:r>
      <w:r w:rsidR="007B583A" w:rsidRPr="00653677">
        <w:t xml:space="preserve">specify a period (the </w:t>
      </w:r>
      <w:r w:rsidR="007B583A" w:rsidRPr="00653677">
        <w:rPr>
          <w:b/>
          <w:i/>
        </w:rPr>
        <w:t>acceptance period</w:t>
      </w:r>
      <w:r w:rsidR="007B583A" w:rsidRPr="00653677">
        <w:t>) of at least 14 days, starting on the date of the offer, within which the offer can be accepted;</w:t>
      </w:r>
    </w:p>
    <w:p w:rsidR="007B583A" w:rsidRPr="00653677" w:rsidRDefault="00420402" w:rsidP="00C917C7">
      <w:pPr>
        <w:pStyle w:val="paragraph"/>
      </w:pPr>
      <w:r w:rsidRPr="00653677">
        <w:tab/>
        <w:t>(f)</w:t>
      </w:r>
      <w:r w:rsidRPr="00653677">
        <w:tab/>
      </w:r>
      <w:r w:rsidR="007B583A" w:rsidRPr="00653677">
        <w:t xml:space="preserve">explain how to accept the offer, should the applicant decide to do so (including the need to </w:t>
      </w:r>
      <w:r w:rsidR="003E60A8" w:rsidRPr="00653677">
        <w:t>produce</w:t>
      </w:r>
      <w:r w:rsidR="007B583A" w:rsidRPr="00653677">
        <w:t xml:space="preserve"> a </w:t>
      </w:r>
      <w:r w:rsidR="00825BC9" w:rsidRPr="00653677">
        <w:t xml:space="preserve">legal advice </w:t>
      </w:r>
      <w:r w:rsidR="00825BC9" w:rsidRPr="00653677">
        <w:lastRenderedPageBreak/>
        <w:t xml:space="preserve">certificate </w:t>
      </w:r>
      <w:r w:rsidR="00F54BC4" w:rsidRPr="00653677">
        <w:t>that complies with</w:t>
      </w:r>
      <w:r w:rsidR="00825BC9" w:rsidRPr="00653677">
        <w:t xml:space="preserve"> </w:t>
      </w:r>
      <w:r w:rsidR="007B583A" w:rsidRPr="00653677">
        <w:t>section</w:t>
      </w:r>
      <w:r w:rsidR="00653677">
        <w:t> </w:t>
      </w:r>
      <w:r w:rsidR="00F94C0C" w:rsidRPr="00653677">
        <w:t>36</w:t>
      </w:r>
      <w:r w:rsidR="007B583A" w:rsidRPr="00653677">
        <w:t xml:space="preserve"> and a </w:t>
      </w:r>
      <w:r w:rsidR="00825BC9" w:rsidRPr="00653677">
        <w:t xml:space="preserve">financial counselling certificate </w:t>
      </w:r>
      <w:r w:rsidR="00F54BC4" w:rsidRPr="00653677">
        <w:t>that complies with</w:t>
      </w:r>
      <w:r w:rsidR="00825BC9" w:rsidRPr="00653677">
        <w:t xml:space="preserve"> section</w:t>
      </w:r>
      <w:r w:rsidR="00653677">
        <w:t> </w:t>
      </w:r>
      <w:r w:rsidR="00F94C0C" w:rsidRPr="00653677">
        <w:t>37</w:t>
      </w:r>
      <w:r w:rsidR="007B583A" w:rsidRPr="00653677">
        <w:t>);</w:t>
      </w:r>
    </w:p>
    <w:p w:rsidR="007B583A" w:rsidRPr="00653677" w:rsidRDefault="00420402" w:rsidP="00C917C7">
      <w:pPr>
        <w:pStyle w:val="paragraph"/>
      </w:pPr>
      <w:r w:rsidRPr="00653677">
        <w:tab/>
        <w:t>(g)</w:t>
      </w:r>
      <w:r w:rsidRPr="00653677">
        <w:tab/>
      </w:r>
      <w:r w:rsidR="007B583A" w:rsidRPr="00653677">
        <w:t>inform the applicant that the applicant does not have to accept the offer and explain that by doing nothing, the offer is taken to be declined at the end of the acceptance period;</w:t>
      </w:r>
    </w:p>
    <w:p w:rsidR="007B583A" w:rsidRPr="00653677" w:rsidRDefault="00420402" w:rsidP="00C917C7">
      <w:pPr>
        <w:pStyle w:val="paragraph"/>
      </w:pPr>
      <w:r w:rsidRPr="00653677">
        <w:tab/>
        <w:t>(h)</w:t>
      </w:r>
      <w:r w:rsidRPr="00653677">
        <w:tab/>
      </w:r>
      <w:r w:rsidR="007575A6" w:rsidRPr="00653677">
        <w:t xml:space="preserve">unless </w:t>
      </w:r>
      <w:r w:rsidR="00653677">
        <w:t>subsection (</w:t>
      </w:r>
      <w:r w:rsidR="007575A6" w:rsidRPr="00653677">
        <w:t>3) applies—</w:t>
      </w:r>
      <w:r w:rsidR="007B583A" w:rsidRPr="00653677">
        <w:t>inform the applicant that the applicant may, before the end of the acceptance period, request an extension of that period and explain how to make that request;</w:t>
      </w:r>
    </w:p>
    <w:p w:rsidR="007B583A" w:rsidRPr="00653677" w:rsidRDefault="00420402" w:rsidP="00C917C7">
      <w:pPr>
        <w:pStyle w:val="paragraph"/>
      </w:pPr>
      <w:r w:rsidRPr="00653677">
        <w:tab/>
        <w:t>(i)</w:t>
      </w:r>
      <w:r w:rsidRPr="00653677">
        <w:tab/>
        <w:t xml:space="preserve">unless </w:t>
      </w:r>
      <w:r w:rsidR="00653677">
        <w:t>subsection (</w:t>
      </w:r>
      <w:r w:rsidRPr="00653677">
        <w:t>3) applies—</w:t>
      </w:r>
      <w:r w:rsidR="007B583A" w:rsidRPr="00653677">
        <w:t>inform the applicant that the applicant may, before the end of the acceptance period, apply for a review of the payment amount and explain how to make that application and, broadly, what the review would involve;</w:t>
      </w:r>
    </w:p>
    <w:p w:rsidR="007B583A" w:rsidRPr="00653677" w:rsidRDefault="00420402" w:rsidP="00C917C7">
      <w:pPr>
        <w:pStyle w:val="paragraph"/>
      </w:pPr>
      <w:r w:rsidRPr="00653677">
        <w:tab/>
        <w:t>(j)</w:t>
      </w:r>
      <w:r w:rsidRPr="00653677">
        <w:tab/>
      </w:r>
      <w:r w:rsidR="007B583A" w:rsidRPr="00653677">
        <w:t>draw the applicant</w:t>
      </w:r>
      <w:r w:rsidR="00415547" w:rsidRPr="00653677">
        <w:t>’</w:t>
      </w:r>
      <w:r w:rsidR="007B583A" w:rsidRPr="00653677">
        <w:t xml:space="preserve">s attention to </w:t>
      </w:r>
      <w:r w:rsidR="009B7CA9" w:rsidRPr="00653677">
        <w:t>sections</w:t>
      </w:r>
      <w:r w:rsidR="00653677">
        <w:t> </w:t>
      </w:r>
      <w:r w:rsidR="00F94C0C" w:rsidRPr="00653677">
        <w:t>9</w:t>
      </w:r>
      <w:r w:rsidR="009B7CA9" w:rsidRPr="00653677">
        <w:t xml:space="preserve"> and </w:t>
      </w:r>
      <w:r w:rsidR="00F94C0C" w:rsidRPr="00653677">
        <w:t>10</w:t>
      </w:r>
      <w:r w:rsidR="007B583A" w:rsidRPr="00653677">
        <w:t>.</w:t>
      </w:r>
    </w:p>
    <w:p w:rsidR="007B583A" w:rsidRPr="00653677" w:rsidRDefault="007B583A" w:rsidP="00C917C7">
      <w:pPr>
        <w:pStyle w:val="subsection"/>
      </w:pPr>
      <w:r w:rsidRPr="00653677">
        <w:tab/>
        <w:t>(3)</w:t>
      </w:r>
      <w:r w:rsidRPr="00653677">
        <w:tab/>
      </w:r>
      <w:r w:rsidR="008754E8" w:rsidRPr="00653677">
        <w:t>T</w:t>
      </w:r>
      <w:r w:rsidRPr="00653677">
        <w:t xml:space="preserve">he offer must not inform the applicant as required by </w:t>
      </w:r>
      <w:r w:rsidR="00653677">
        <w:t>paragraphs (</w:t>
      </w:r>
      <w:r w:rsidR="008754E8" w:rsidRPr="00653677">
        <w:t xml:space="preserve">2)(h) and (i) </w:t>
      </w:r>
      <w:r w:rsidRPr="00653677">
        <w:t>if the offer includes a determination made by an external reviewer:</w:t>
      </w:r>
    </w:p>
    <w:p w:rsidR="007B583A" w:rsidRPr="00653677" w:rsidRDefault="00420402" w:rsidP="00C917C7">
      <w:pPr>
        <w:pStyle w:val="paragraph"/>
      </w:pPr>
      <w:r w:rsidRPr="00653677">
        <w:tab/>
        <w:t>(a)</w:t>
      </w:r>
      <w:r w:rsidRPr="00653677">
        <w:tab/>
      </w:r>
      <w:r w:rsidR="007B583A" w:rsidRPr="00653677">
        <w:t>of a payment amount for the applicant that is more than nil; or</w:t>
      </w:r>
    </w:p>
    <w:p w:rsidR="007B583A" w:rsidRPr="00653677" w:rsidRDefault="00420402" w:rsidP="00C917C7">
      <w:pPr>
        <w:pStyle w:val="paragraph"/>
      </w:pPr>
      <w:r w:rsidRPr="00653677">
        <w:tab/>
        <w:t>(b)</w:t>
      </w:r>
      <w:r w:rsidRPr="00653677">
        <w:tab/>
      </w:r>
      <w:r w:rsidR="007B583A" w:rsidRPr="00653677">
        <w:t xml:space="preserve">affirming a determination </w:t>
      </w:r>
      <w:r w:rsidR="00C25B39" w:rsidRPr="00653677">
        <w:t>made by</w:t>
      </w:r>
      <w:r w:rsidR="007B583A" w:rsidRPr="00653677">
        <w:t xml:space="preserve"> the Secretary of a payment amount.</w:t>
      </w:r>
    </w:p>
    <w:p w:rsidR="007B583A" w:rsidRPr="00653677" w:rsidRDefault="000876D9" w:rsidP="00C917C7">
      <w:pPr>
        <w:pStyle w:val="subsection"/>
      </w:pPr>
      <w:r w:rsidRPr="00653677">
        <w:tab/>
        <w:t>(4)</w:t>
      </w:r>
      <w:r w:rsidRPr="00653677">
        <w:tab/>
      </w:r>
      <w:r w:rsidR="00653677">
        <w:t>Subsection (</w:t>
      </w:r>
      <w:r w:rsidRPr="00653677">
        <w:t>2</w:t>
      </w:r>
      <w:r w:rsidR="007B583A" w:rsidRPr="00653677">
        <w:t>) does not limit the matters that may be dealt with by the offer.</w:t>
      </w:r>
    </w:p>
    <w:p w:rsidR="007B583A" w:rsidRPr="00653677" w:rsidRDefault="00F94C0C" w:rsidP="00C917C7">
      <w:pPr>
        <w:pStyle w:val="ActHead5"/>
      </w:pPr>
      <w:bookmarkStart w:id="30" w:name="_Toc452565013"/>
      <w:r w:rsidRPr="00653677">
        <w:rPr>
          <w:rStyle w:val="CharSectno"/>
        </w:rPr>
        <w:t>20</w:t>
      </w:r>
      <w:r w:rsidR="007B583A" w:rsidRPr="00653677">
        <w:t xml:space="preserve">  Refusal</w:t>
      </w:r>
      <w:bookmarkEnd w:id="30"/>
    </w:p>
    <w:p w:rsidR="007B583A" w:rsidRPr="00653677" w:rsidRDefault="007B583A" w:rsidP="00C917C7">
      <w:pPr>
        <w:pStyle w:val="subsection"/>
      </w:pPr>
      <w:r w:rsidRPr="00653677">
        <w:tab/>
        <w:t>(1)</w:t>
      </w:r>
      <w:r w:rsidRPr="00653677">
        <w:tab/>
        <w:t>If:</w:t>
      </w:r>
    </w:p>
    <w:p w:rsidR="000876D9" w:rsidRPr="00653677" w:rsidRDefault="000876D9" w:rsidP="00C917C7">
      <w:pPr>
        <w:pStyle w:val="paragraph"/>
      </w:pPr>
      <w:r w:rsidRPr="00653677">
        <w:tab/>
        <w:t>(a)</w:t>
      </w:r>
      <w:r w:rsidRPr="00653677">
        <w:tab/>
        <w:t>a determination is made under paragraph</w:t>
      </w:r>
      <w:r w:rsidR="00653677">
        <w:t> </w:t>
      </w:r>
      <w:r w:rsidR="00F94C0C" w:rsidRPr="00653677">
        <w:t>17</w:t>
      </w:r>
      <w:r w:rsidRPr="00653677">
        <w:t>(2)(b) that an applicant is not eligible for the BSWAT payment scheme;</w:t>
      </w:r>
      <w:r w:rsidR="00ED76F0" w:rsidRPr="00653677">
        <w:t xml:space="preserve"> or</w:t>
      </w:r>
    </w:p>
    <w:p w:rsidR="007B583A" w:rsidRPr="00653677" w:rsidRDefault="000876D9" w:rsidP="00C917C7">
      <w:pPr>
        <w:pStyle w:val="paragraph"/>
      </w:pPr>
      <w:r w:rsidRPr="00653677">
        <w:tab/>
        <w:t>(b</w:t>
      </w:r>
      <w:r w:rsidR="007B583A" w:rsidRPr="00653677">
        <w:t>)</w:t>
      </w:r>
      <w:r w:rsidR="007B583A" w:rsidRPr="00653677">
        <w:tab/>
        <w:t>a determination is made under subsection</w:t>
      </w:r>
      <w:r w:rsidR="00653677">
        <w:t> </w:t>
      </w:r>
      <w:r w:rsidR="00F94C0C" w:rsidRPr="00653677">
        <w:t>17</w:t>
      </w:r>
      <w:r w:rsidR="007B583A" w:rsidRPr="00653677">
        <w:t>(3) that the payment am</w:t>
      </w:r>
      <w:r w:rsidR="00ED76F0" w:rsidRPr="00653677">
        <w:t>ount for an applicant is nil;</w:t>
      </w:r>
      <w:r w:rsidR="00420402" w:rsidRPr="00653677">
        <w:t xml:space="preserve"> or</w:t>
      </w:r>
    </w:p>
    <w:p w:rsidR="00420402" w:rsidRPr="00653677" w:rsidRDefault="00420402" w:rsidP="00C917C7">
      <w:pPr>
        <w:pStyle w:val="paragraph"/>
      </w:pPr>
      <w:r w:rsidRPr="00653677">
        <w:tab/>
        <w:t>(c)</w:t>
      </w:r>
      <w:r w:rsidRPr="00653677">
        <w:tab/>
        <w:t>a determination</w:t>
      </w:r>
      <w:r w:rsidR="001B4B21" w:rsidRPr="00653677">
        <w:t xml:space="preserve"> referred to in </w:t>
      </w:r>
      <w:r w:rsidR="00653677">
        <w:t>paragraph (</w:t>
      </w:r>
      <w:r w:rsidR="001B4B21" w:rsidRPr="00653677">
        <w:t xml:space="preserve">a) or (b) </w:t>
      </w:r>
      <w:r w:rsidRPr="00653677">
        <w:t>is affirmed under subsection</w:t>
      </w:r>
      <w:r w:rsidR="00653677">
        <w:t> </w:t>
      </w:r>
      <w:r w:rsidR="00F94C0C" w:rsidRPr="00653677">
        <w:t>24</w:t>
      </w:r>
      <w:r w:rsidRPr="00653677">
        <w:t xml:space="preserve">(6) or </w:t>
      </w:r>
      <w:r w:rsidR="00F94C0C" w:rsidRPr="00653677">
        <w:t>28</w:t>
      </w:r>
      <w:r w:rsidRPr="00653677">
        <w:t>(1);</w:t>
      </w:r>
    </w:p>
    <w:p w:rsidR="007B583A" w:rsidRPr="00653677" w:rsidRDefault="007B583A" w:rsidP="00C917C7">
      <w:pPr>
        <w:pStyle w:val="subsection2"/>
      </w:pPr>
      <w:r w:rsidRPr="00653677">
        <w:lastRenderedPageBreak/>
        <w:t>the Secretary must, by written notice to the applicant, refuse the application.</w:t>
      </w:r>
    </w:p>
    <w:p w:rsidR="007B583A" w:rsidRPr="00653677" w:rsidRDefault="007B583A" w:rsidP="00C917C7">
      <w:pPr>
        <w:pStyle w:val="subsection"/>
      </w:pPr>
      <w:r w:rsidRPr="00653677">
        <w:tab/>
        <w:t>(2)</w:t>
      </w:r>
      <w:r w:rsidRPr="00653677">
        <w:tab/>
        <w:t>The refusal must do the following:</w:t>
      </w:r>
    </w:p>
    <w:p w:rsidR="007B583A" w:rsidRPr="00653677" w:rsidRDefault="007B583A" w:rsidP="00C917C7">
      <w:pPr>
        <w:pStyle w:val="paragraph"/>
      </w:pPr>
      <w:r w:rsidRPr="00653677">
        <w:tab/>
        <w:t>(a)</w:t>
      </w:r>
      <w:r w:rsidRPr="00653677">
        <w:tab/>
        <w:t>specify the date of the refusal;</w:t>
      </w:r>
    </w:p>
    <w:p w:rsidR="007B583A" w:rsidRPr="00653677" w:rsidRDefault="007B583A" w:rsidP="00C917C7">
      <w:pPr>
        <w:pStyle w:val="paragraph"/>
      </w:pPr>
      <w:r w:rsidRPr="00653677">
        <w:tab/>
        <w:t>(b)</w:t>
      </w:r>
      <w:r w:rsidRPr="00653677">
        <w:tab/>
        <w:t xml:space="preserve">include the determination </w:t>
      </w:r>
      <w:r w:rsidR="001B4B21" w:rsidRPr="00653677">
        <w:t>under section</w:t>
      </w:r>
      <w:r w:rsidR="00653677">
        <w:t> </w:t>
      </w:r>
      <w:r w:rsidR="00F94C0C" w:rsidRPr="00653677">
        <w:t>17</w:t>
      </w:r>
      <w:r w:rsidR="001B4B21" w:rsidRPr="00653677">
        <w:t xml:space="preserve"> </w:t>
      </w:r>
      <w:r w:rsidRPr="00653677">
        <w:t>and explain the reasons for the determination;</w:t>
      </w:r>
    </w:p>
    <w:p w:rsidR="001B4B21" w:rsidRPr="00653677" w:rsidRDefault="001B4B21" w:rsidP="00C917C7">
      <w:pPr>
        <w:pStyle w:val="paragraph"/>
      </w:pPr>
      <w:r w:rsidRPr="00653677">
        <w:tab/>
        <w:t>(c)</w:t>
      </w:r>
      <w:r w:rsidRPr="00653677">
        <w:tab/>
        <w:t>if the determination under section</w:t>
      </w:r>
      <w:r w:rsidR="00653677">
        <w:t> </w:t>
      </w:r>
      <w:r w:rsidR="00F94C0C" w:rsidRPr="00653677">
        <w:t>17</w:t>
      </w:r>
      <w:r w:rsidRPr="00653677">
        <w:t xml:space="preserve"> has been affirmed under subsection</w:t>
      </w:r>
      <w:r w:rsidR="00653677">
        <w:t> </w:t>
      </w:r>
      <w:r w:rsidR="00F94C0C" w:rsidRPr="00653677">
        <w:t>24</w:t>
      </w:r>
      <w:r w:rsidRPr="00653677">
        <w:t xml:space="preserve">(6) or </w:t>
      </w:r>
      <w:r w:rsidR="00F94C0C" w:rsidRPr="00653677">
        <w:t>28</w:t>
      </w:r>
      <w:r w:rsidRPr="00653677">
        <w:t>(1)—include the affirmation and the reasons for the affirmation;</w:t>
      </w:r>
    </w:p>
    <w:p w:rsidR="007B583A" w:rsidRPr="00653677" w:rsidRDefault="001B4B21" w:rsidP="00C917C7">
      <w:pPr>
        <w:pStyle w:val="paragraph"/>
      </w:pPr>
      <w:r w:rsidRPr="00653677">
        <w:tab/>
        <w:t>(d</w:t>
      </w:r>
      <w:r w:rsidR="007B583A" w:rsidRPr="00653677">
        <w:t>)</w:t>
      </w:r>
      <w:r w:rsidR="007B583A" w:rsidRPr="00653677">
        <w:tab/>
      </w:r>
      <w:r w:rsidRPr="00653677">
        <w:t xml:space="preserve">unless </w:t>
      </w:r>
      <w:r w:rsidR="00653677">
        <w:t>subsection (</w:t>
      </w:r>
      <w:r w:rsidRPr="00653677">
        <w:t>3) applies—</w:t>
      </w:r>
      <w:r w:rsidR="007B583A" w:rsidRPr="00653677">
        <w:t xml:space="preserve">inform the applicant that </w:t>
      </w:r>
      <w:r w:rsidR="00644782" w:rsidRPr="00653677">
        <w:t>the applicant may, within the 21</w:t>
      </w:r>
      <w:r w:rsidR="007B583A" w:rsidRPr="00653677">
        <w:t xml:space="preserve"> day period starting on the date of the refusal, apply for a review of the determination and explain how to make that application and, broadly, what the review would involve;</w:t>
      </w:r>
    </w:p>
    <w:p w:rsidR="007B583A" w:rsidRPr="00653677" w:rsidRDefault="001B4B21" w:rsidP="00C917C7">
      <w:pPr>
        <w:pStyle w:val="paragraph"/>
      </w:pPr>
      <w:r w:rsidRPr="00653677">
        <w:tab/>
        <w:t>(e</w:t>
      </w:r>
      <w:r w:rsidR="007B583A" w:rsidRPr="00653677">
        <w:t>)</w:t>
      </w:r>
      <w:r w:rsidR="007B583A" w:rsidRPr="00653677">
        <w:tab/>
      </w:r>
      <w:r w:rsidR="007575A6" w:rsidRPr="00653677">
        <w:t xml:space="preserve">unless </w:t>
      </w:r>
      <w:r w:rsidR="00653677">
        <w:t>subsection (</w:t>
      </w:r>
      <w:r w:rsidR="007575A6" w:rsidRPr="00653677">
        <w:t>3) applies—</w:t>
      </w:r>
      <w:r w:rsidR="007B583A" w:rsidRPr="00653677">
        <w:t xml:space="preserve">inform the applicant that the applicant may </w:t>
      </w:r>
      <w:r w:rsidR="009806DE" w:rsidRPr="00653677">
        <w:t xml:space="preserve">request an extension of the </w:t>
      </w:r>
      <w:r w:rsidR="00644782" w:rsidRPr="00653677">
        <w:t>21</w:t>
      </w:r>
      <w:r w:rsidR="007B583A" w:rsidRPr="00653677">
        <w:t xml:space="preserve"> day period referred to in </w:t>
      </w:r>
      <w:r w:rsidR="00653677">
        <w:t>paragraph (</w:t>
      </w:r>
      <w:r w:rsidRPr="00653677">
        <w:t>d</w:t>
      </w:r>
      <w:r w:rsidR="007B583A" w:rsidRPr="00653677">
        <w:t>) and explain how to make that request.</w:t>
      </w:r>
    </w:p>
    <w:p w:rsidR="007B583A" w:rsidRPr="00653677" w:rsidRDefault="007B583A" w:rsidP="00C917C7">
      <w:pPr>
        <w:pStyle w:val="subsection"/>
      </w:pPr>
      <w:r w:rsidRPr="00653677">
        <w:tab/>
        <w:t>(3)</w:t>
      </w:r>
      <w:r w:rsidRPr="00653677">
        <w:tab/>
      </w:r>
      <w:r w:rsidR="008754E8" w:rsidRPr="00653677">
        <w:t>T</w:t>
      </w:r>
      <w:r w:rsidRPr="00653677">
        <w:t>he refusal must not inform t</w:t>
      </w:r>
      <w:r w:rsidR="00E54CAD" w:rsidRPr="00653677">
        <w:t xml:space="preserve">he applicant as required by </w:t>
      </w:r>
      <w:r w:rsidR="00653677">
        <w:t>paragraphs (</w:t>
      </w:r>
      <w:r w:rsidR="007575A6" w:rsidRPr="00653677">
        <w:t>2)(d) and (e</w:t>
      </w:r>
      <w:r w:rsidR="008754E8" w:rsidRPr="00653677">
        <w:t xml:space="preserve">) </w:t>
      </w:r>
      <w:r w:rsidRPr="00653677">
        <w:t>if the refusal includes a determination made by an external reviewer:</w:t>
      </w:r>
    </w:p>
    <w:p w:rsidR="007B583A" w:rsidRPr="00653677" w:rsidRDefault="007B583A" w:rsidP="00C917C7">
      <w:pPr>
        <w:pStyle w:val="paragraph"/>
      </w:pPr>
      <w:r w:rsidRPr="00653677">
        <w:tab/>
        <w:t>(a)</w:t>
      </w:r>
      <w:r w:rsidRPr="00653677">
        <w:tab/>
        <w:t>that the applicant is not eligible for the BSWAT payment scheme; or</w:t>
      </w:r>
    </w:p>
    <w:p w:rsidR="007B583A" w:rsidRPr="00653677" w:rsidRDefault="007B583A" w:rsidP="00C917C7">
      <w:pPr>
        <w:pStyle w:val="paragraph"/>
      </w:pPr>
      <w:r w:rsidRPr="00653677">
        <w:tab/>
        <w:t>(b)</w:t>
      </w:r>
      <w:r w:rsidRPr="00653677">
        <w:tab/>
        <w:t xml:space="preserve">affirming a determination </w:t>
      </w:r>
      <w:r w:rsidR="00004703" w:rsidRPr="00653677">
        <w:t>made by</w:t>
      </w:r>
      <w:r w:rsidRPr="00653677">
        <w:t xml:space="preserve"> the Secretary.</w:t>
      </w:r>
    </w:p>
    <w:p w:rsidR="007B583A" w:rsidRPr="00653677" w:rsidRDefault="007B583A" w:rsidP="00C917C7">
      <w:pPr>
        <w:pStyle w:val="subsection"/>
      </w:pPr>
      <w:r w:rsidRPr="00653677">
        <w:tab/>
        <w:t>(4)</w:t>
      </w:r>
      <w:r w:rsidRPr="00653677">
        <w:tab/>
      </w:r>
      <w:r w:rsidR="00653677">
        <w:t>Subsection (</w:t>
      </w:r>
      <w:r w:rsidRPr="00653677">
        <w:t>2) does not limit the matters that may be dealt with by the refusal.</w:t>
      </w:r>
    </w:p>
    <w:p w:rsidR="007B583A" w:rsidRPr="00653677" w:rsidRDefault="00F94C0C" w:rsidP="00C917C7">
      <w:pPr>
        <w:pStyle w:val="ActHead5"/>
      </w:pPr>
      <w:bookmarkStart w:id="31" w:name="_Toc452565014"/>
      <w:r w:rsidRPr="00653677">
        <w:rPr>
          <w:rStyle w:val="CharSectno"/>
        </w:rPr>
        <w:t>21</w:t>
      </w:r>
      <w:r w:rsidR="007B583A" w:rsidRPr="00653677">
        <w:t xml:space="preserve">  Certain circumstances in which offers and refusals cannot be given</w:t>
      </w:r>
      <w:bookmarkEnd w:id="31"/>
    </w:p>
    <w:p w:rsidR="007B583A" w:rsidRPr="00653677" w:rsidRDefault="007B583A" w:rsidP="00C917C7">
      <w:pPr>
        <w:pStyle w:val="subsection"/>
      </w:pPr>
      <w:r w:rsidRPr="00653677">
        <w:tab/>
        <w:t>(1)</w:t>
      </w:r>
      <w:r w:rsidRPr="00653677">
        <w:tab/>
        <w:t>The Secretary must not make an offer or give a refusal to a person whose application has been determined if the</w:t>
      </w:r>
      <w:r w:rsidR="00E535D7" w:rsidRPr="00653677">
        <w:t xml:space="preserve">re is an </w:t>
      </w:r>
      <w:r w:rsidR="00415547" w:rsidRPr="00653677">
        <w:t>alternative amount</w:t>
      </w:r>
      <w:r w:rsidR="00B43A7E" w:rsidRPr="00653677">
        <w:t xml:space="preserve"> </w:t>
      </w:r>
      <w:r w:rsidR="00E535D7" w:rsidRPr="00653677">
        <w:t>for the person</w:t>
      </w:r>
      <w:r w:rsidR="00B43A7E" w:rsidRPr="00653677">
        <w:t>.</w:t>
      </w:r>
    </w:p>
    <w:p w:rsidR="007B583A" w:rsidRPr="00653677" w:rsidRDefault="007B583A" w:rsidP="00C917C7">
      <w:pPr>
        <w:pStyle w:val="subsection"/>
      </w:pPr>
      <w:r w:rsidRPr="00653677">
        <w:lastRenderedPageBreak/>
        <w:tab/>
        <w:t>(2)</w:t>
      </w:r>
      <w:r w:rsidRPr="00653677">
        <w:tab/>
        <w:t xml:space="preserve">The Secretary must not make an offer or give a refusal to a person on or after </w:t>
      </w:r>
      <w:r w:rsidR="003E60A8" w:rsidRPr="00653677">
        <w:t>1</w:t>
      </w:r>
      <w:r w:rsidR="00653677">
        <w:t> </w:t>
      </w:r>
      <w:r w:rsidR="003E60A8" w:rsidRPr="00653677">
        <w:t>September 2018</w:t>
      </w:r>
      <w:r w:rsidRPr="00653677">
        <w:t>, except as a consequence of</w:t>
      </w:r>
      <w:r w:rsidR="00B7586C" w:rsidRPr="00653677">
        <w:t xml:space="preserve"> </w:t>
      </w:r>
      <w:r w:rsidRPr="00653677">
        <w:t>a review of a det</w:t>
      </w:r>
      <w:r w:rsidR="00AF133E" w:rsidRPr="00653677">
        <w:t>erm</w:t>
      </w:r>
      <w:r w:rsidR="00B7586C" w:rsidRPr="00653677">
        <w:t>ination made before that day.</w:t>
      </w:r>
    </w:p>
    <w:p w:rsidR="007B583A" w:rsidRPr="00653677" w:rsidRDefault="007B583A" w:rsidP="00C917C7">
      <w:pPr>
        <w:pStyle w:val="subsection"/>
      </w:pPr>
      <w:r w:rsidRPr="00653677">
        <w:tab/>
        <w:t>(3)</w:t>
      </w:r>
      <w:r w:rsidRPr="00653677">
        <w:tab/>
        <w:t xml:space="preserve">The Secretary must not make an offer or give a refusal to a person on or after </w:t>
      </w:r>
      <w:r w:rsidR="003E60A8" w:rsidRPr="00653677">
        <w:t>1</w:t>
      </w:r>
      <w:r w:rsidR="00653677">
        <w:t> </w:t>
      </w:r>
      <w:r w:rsidR="003E60A8" w:rsidRPr="00653677">
        <w:t>December 2018</w:t>
      </w:r>
      <w:r w:rsidRPr="00653677">
        <w:t>.</w:t>
      </w:r>
    </w:p>
    <w:p w:rsidR="00BA4DA3" w:rsidRPr="00653677" w:rsidRDefault="00BA4DA3" w:rsidP="00C917C7">
      <w:pPr>
        <w:pStyle w:val="subsection"/>
      </w:pPr>
      <w:r w:rsidRPr="00653677">
        <w:tab/>
        <w:t>(4)</w:t>
      </w:r>
      <w:r w:rsidRPr="00653677">
        <w:tab/>
      </w:r>
      <w:r w:rsidR="00653677">
        <w:t>Subsections (</w:t>
      </w:r>
      <w:r w:rsidRPr="00653677">
        <w:t xml:space="preserve">2) and (3) prevent the Secretary from making an offer or giving a refusal </w:t>
      </w:r>
      <w:r w:rsidR="003E60A8" w:rsidRPr="00653677">
        <w:t xml:space="preserve">on or </w:t>
      </w:r>
      <w:r w:rsidRPr="00653677">
        <w:t>after a date</w:t>
      </w:r>
      <w:r w:rsidR="00511076" w:rsidRPr="00653677">
        <w:t xml:space="preserve"> specified in those subsections even if, on the</w:t>
      </w:r>
      <w:r w:rsidRPr="00653677">
        <w:t xml:space="preserve"> specified date, the Secretary is waiting for further information to be provided in accordance with a request under section</w:t>
      </w:r>
      <w:r w:rsidR="00653677">
        <w:t> </w:t>
      </w:r>
      <w:r w:rsidR="00F94C0C" w:rsidRPr="00653677">
        <w:t>68</w:t>
      </w:r>
      <w:r w:rsidRPr="00653677">
        <w:t xml:space="preserve"> or a requirement under section</w:t>
      </w:r>
      <w:r w:rsidR="00653677">
        <w:t> </w:t>
      </w:r>
      <w:r w:rsidR="00F94C0C" w:rsidRPr="00653677">
        <w:t>69</w:t>
      </w:r>
      <w:r w:rsidRPr="00653677">
        <w:t>.</w:t>
      </w:r>
    </w:p>
    <w:p w:rsidR="007B583A" w:rsidRPr="00653677" w:rsidRDefault="007B583A" w:rsidP="00C917C7">
      <w:pPr>
        <w:pStyle w:val="subsection"/>
      </w:pPr>
      <w:r w:rsidRPr="00653677">
        <w:tab/>
        <w:t>(5)</w:t>
      </w:r>
      <w:r w:rsidRPr="00653677">
        <w:tab/>
        <w:t>This section has effect despite anything else in this Act.</w:t>
      </w:r>
    </w:p>
    <w:p w:rsidR="007B583A" w:rsidRPr="00653677" w:rsidRDefault="00F94C0C" w:rsidP="00C917C7">
      <w:pPr>
        <w:pStyle w:val="ActHead5"/>
      </w:pPr>
      <w:bookmarkStart w:id="32" w:name="_Toc452565015"/>
      <w:r w:rsidRPr="00653677">
        <w:rPr>
          <w:rStyle w:val="CharSectno"/>
        </w:rPr>
        <w:t>22</w:t>
      </w:r>
      <w:r w:rsidR="007B583A" w:rsidRPr="00653677">
        <w:t xml:space="preserve">  Extensions</w:t>
      </w:r>
      <w:bookmarkEnd w:id="32"/>
    </w:p>
    <w:p w:rsidR="007B583A" w:rsidRPr="00653677" w:rsidRDefault="007B583A" w:rsidP="00C917C7">
      <w:pPr>
        <w:pStyle w:val="subsection"/>
      </w:pPr>
      <w:r w:rsidRPr="00653677">
        <w:tab/>
        <w:t>(1)</w:t>
      </w:r>
      <w:r w:rsidRPr="00653677">
        <w:tab/>
        <w:t>The Secretary may, on request</w:t>
      </w:r>
      <w:r w:rsidR="002725B3" w:rsidRPr="00653677">
        <w:t xml:space="preserve"> made in accordance with the rules (if any)</w:t>
      </w:r>
      <w:r w:rsidRPr="00653677">
        <w:t>, extend, by no more than 28 days:</w:t>
      </w:r>
    </w:p>
    <w:p w:rsidR="007B583A" w:rsidRPr="00653677" w:rsidRDefault="007B583A" w:rsidP="00C917C7">
      <w:pPr>
        <w:pStyle w:val="paragraph"/>
      </w:pPr>
      <w:r w:rsidRPr="00653677">
        <w:tab/>
        <w:t>(a)</w:t>
      </w:r>
      <w:r w:rsidRPr="00653677">
        <w:tab/>
        <w:t>the acceptance period for an offer; or</w:t>
      </w:r>
    </w:p>
    <w:p w:rsidR="007B583A" w:rsidRPr="00653677" w:rsidRDefault="00644782" w:rsidP="00C917C7">
      <w:pPr>
        <w:pStyle w:val="paragraph"/>
      </w:pPr>
      <w:r w:rsidRPr="00653677">
        <w:tab/>
        <w:t>(b)</w:t>
      </w:r>
      <w:r w:rsidRPr="00653677">
        <w:tab/>
        <w:t>the 21</w:t>
      </w:r>
      <w:r w:rsidR="007B583A" w:rsidRPr="00653677">
        <w:t xml:space="preserve"> day period referred to in subsection</w:t>
      </w:r>
      <w:r w:rsidR="00653677">
        <w:t> </w:t>
      </w:r>
      <w:r w:rsidR="00F94C0C" w:rsidRPr="00653677">
        <w:t>24</w:t>
      </w:r>
      <w:r w:rsidR="00A84258" w:rsidRPr="00653677">
        <w:t>(</w:t>
      </w:r>
      <w:r w:rsidR="002725B3" w:rsidRPr="00653677">
        <w:t>3</w:t>
      </w:r>
      <w:r w:rsidR="00A84258" w:rsidRPr="00653677">
        <w:t>) or</w:t>
      </w:r>
      <w:r w:rsidR="007B583A" w:rsidRPr="00653677">
        <w:t xml:space="preserve"> </w:t>
      </w:r>
      <w:r w:rsidR="00F94C0C" w:rsidRPr="00653677">
        <w:t>26</w:t>
      </w:r>
      <w:r w:rsidR="007B583A" w:rsidRPr="00653677">
        <w:t>(3) for applying for a review in relation to a refusal.</w:t>
      </w:r>
    </w:p>
    <w:p w:rsidR="007B583A" w:rsidRPr="00653677" w:rsidRDefault="007B583A" w:rsidP="00C917C7">
      <w:pPr>
        <w:pStyle w:val="subsection2"/>
      </w:pPr>
      <w:r w:rsidRPr="00653677">
        <w:t>If the Secretary does so, the period is the period as extended by the Secretary.</w:t>
      </w:r>
    </w:p>
    <w:p w:rsidR="007B583A" w:rsidRPr="00653677" w:rsidRDefault="007B583A" w:rsidP="00C917C7">
      <w:pPr>
        <w:pStyle w:val="subsection"/>
      </w:pPr>
      <w:r w:rsidRPr="00653677">
        <w:tab/>
        <w:t>(2)</w:t>
      </w:r>
      <w:r w:rsidRPr="00653677">
        <w:tab/>
        <w:t xml:space="preserve">A period extended under </w:t>
      </w:r>
      <w:r w:rsidR="00653677">
        <w:t>paragraph (</w:t>
      </w:r>
      <w:r w:rsidRPr="00653677">
        <w:t xml:space="preserve">1)(a) must end on or before </w:t>
      </w:r>
      <w:r w:rsidR="003E60A8" w:rsidRPr="00653677">
        <w:t>31</w:t>
      </w:r>
      <w:r w:rsidR="00653677">
        <w:t> </w:t>
      </w:r>
      <w:r w:rsidR="003E60A8" w:rsidRPr="00653677">
        <w:t>December 2018</w:t>
      </w:r>
      <w:r w:rsidRPr="00653677">
        <w:t>.</w:t>
      </w:r>
    </w:p>
    <w:p w:rsidR="007B583A" w:rsidRPr="00653677" w:rsidRDefault="007B583A" w:rsidP="00C917C7">
      <w:pPr>
        <w:pStyle w:val="subsection"/>
      </w:pPr>
      <w:r w:rsidRPr="00653677">
        <w:tab/>
        <w:t>(3)</w:t>
      </w:r>
      <w:r w:rsidRPr="00653677">
        <w:tab/>
        <w:t xml:space="preserve">A period extended under </w:t>
      </w:r>
      <w:r w:rsidR="00653677">
        <w:t>paragraph (</w:t>
      </w:r>
      <w:r w:rsidR="00BA4DA3" w:rsidRPr="00653677">
        <w:t xml:space="preserve">1)(b) must end on or before </w:t>
      </w:r>
      <w:r w:rsidR="003E60A8" w:rsidRPr="00653677">
        <w:t>30</w:t>
      </w:r>
      <w:r w:rsidR="00653677">
        <w:t> </w:t>
      </w:r>
      <w:r w:rsidR="003E60A8" w:rsidRPr="00653677">
        <w:t>November 2018</w:t>
      </w:r>
      <w:r w:rsidRPr="00653677">
        <w:t>.</w:t>
      </w:r>
    </w:p>
    <w:p w:rsidR="007B583A" w:rsidRPr="00653677" w:rsidRDefault="007B583A" w:rsidP="00C917C7">
      <w:pPr>
        <w:pStyle w:val="subsection"/>
      </w:pPr>
      <w:r w:rsidRPr="00653677">
        <w:tab/>
        <w:t>(4)</w:t>
      </w:r>
      <w:r w:rsidRPr="00653677">
        <w:tab/>
        <w:t>A request to extend a period must be received before the end of the original period.</w:t>
      </w:r>
    </w:p>
    <w:p w:rsidR="007B583A" w:rsidRPr="00653677" w:rsidRDefault="007B583A" w:rsidP="00C917C7">
      <w:pPr>
        <w:pStyle w:val="subsection"/>
      </w:pPr>
      <w:r w:rsidRPr="00653677">
        <w:tab/>
        <w:t>(5)</w:t>
      </w:r>
      <w:r w:rsidRPr="00653677">
        <w:tab/>
        <w:t>The Secretary may only extend a period once.</w:t>
      </w:r>
    </w:p>
    <w:p w:rsidR="00897D87" w:rsidRPr="00653677" w:rsidRDefault="00897D87" w:rsidP="00C917C7">
      <w:pPr>
        <w:pStyle w:val="ActHead3"/>
        <w:pageBreakBefore/>
      </w:pPr>
      <w:bookmarkStart w:id="33" w:name="f_Check_Lines_above"/>
      <w:bookmarkStart w:id="34" w:name="_Toc452565016"/>
      <w:bookmarkEnd w:id="33"/>
      <w:r w:rsidRPr="00653677">
        <w:rPr>
          <w:rStyle w:val="CharDivNo"/>
        </w:rPr>
        <w:lastRenderedPageBreak/>
        <w:t>Division</w:t>
      </w:r>
      <w:r w:rsidR="00653677" w:rsidRPr="00653677">
        <w:rPr>
          <w:rStyle w:val="CharDivNo"/>
        </w:rPr>
        <w:t> </w:t>
      </w:r>
      <w:r w:rsidRPr="00653677">
        <w:rPr>
          <w:rStyle w:val="CharDivNo"/>
        </w:rPr>
        <w:t>4</w:t>
      </w:r>
      <w:r w:rsidRPr="00653677">
        <w:t>—</w:t>
      </w:r>
      <w:r w:rsidRPr="00653677">
        <w:rPr>
          <w:rStyle w:val="CharDivText"/>
        </w:rPr>
        <w:t>Internal review</w:t>
      </w:r>
      <w:bookmarkEnd w:id="34"/>
    </w:p>
    <w:p w:rsidR="00897D87" w:rsidRPr="00653677" w:rsidRDefault="00F94C0C" w:rsidP="00C917C7">
      <w:pPr>
        <w:pStyle w:val="ActHead5"/>
      </w:pPr>
      <w:bookmarkStart w:id="35" w:name="_Toc452565017"/>
      <w:r w:rsidRPr="00653677">
        <w:rPr>
          <w:rStyle w:val="CharSectno"/>
        </w:rPr>
        <w:t>23</w:t>
      </w:r>
      <w:r w:rsidR="00897D87" w:rsidRPr="00653677">
        <w:t xml:space="preserve">  Internal review at Secretary’s initiative</w:t>
      </w:r>
      <w:bookmarkEnd w:id="35"/>
    </w:p>
    <w:p w:rsidR="00897D87" w:rsidRPr="00653677" w:rsidRDefault="00897D87" w:rsidP="00C917C7">
      <w:pPr>
        <w:pStyle w:val="subsection"/>
      </w:pPr>
      <w:r w:rsidRPr="00653677">
        <w:tab/>
        <w:t>(1)</w:t>
      </w:r>
      <w:r w:rsidRPr="00653677">
        <w:tab/>
        <w:t>The Secretary may, on his or her own initiative, review a determination made under section</w:t>
      </w:r>
      <w:r w:rsidR="00653677">
        <w:t> </w:t>
      </w:r>
      <w:r w:rsidR="00F94C0C" w:rsidRPr="00653677">
        <w:t>17</w:t>
      </w:r>
      <w:r w:rsidRPr="00653677">
        <w:t xml:space="preserve"> if the Secretary is satisfied that there is enough reason to do so.</w:t>
      </w:r>
    </w:p>
    <w:p w:rsidR="00897D87" w:rsidRPr="00653677" w:rsidRDefault="00897D87" w:rsidP="00C917C7">
      <w:pPr>
        <w:pStyle w:val="subsection"/>
      </w:pPr>
      <w:r w:rsidRPr="00653677">
        <w:tab/>
        <w:t>(2)</w:t>
      </w:r>
      <w:r w:rsidRPr="00653677">
        <w:tab/>
        <w:t>The Secretary cannot review a determination:</w:t>
      </w:r>
    </w:p>
    <w:p w:rsidR="00897D87" w:rsidRPr="00653677" w:rsidRDefault="00897D87" w:rsidP="00C917C7">
      <w:pPr>
        <w:pStyle w:val="paragraph"/>
      </w:pPr>
      <w:r w:rsidRPr="00653677">
        <w:tab/>
        <w:t>(a)</w:t>
      </w:r>
      <w:r w:rsidRPr="00653677">
        <w:tab/>
        <w:t>after an application has been made for external review of the determination under Division</w:t>
      </w:r>
      <w:r w:rsidR="00653677">
        <w:t> </w:t>
      </w:r>
      <w:r w:rsidRPr="00653677">
        <w:t>5; or</w:t>
      </w:r>
    </w:p>
    <w:p w:rsidR="00897D87" w:rsidRPr="00653677" w:rsidRDefault="00897D87" w:rsidP="00C917C7">
      <w:pPr>
        <w:pStyle w:val="paragraph"/>
      </w:pPr>
      <w:r w:rsidRPr="00653677">
        <w:tab/>
        <w:t>(b)</w:t>
      </w:r>
      <w:r w:rsidRPr="00653677">
        <w:tab/>
        <w:t>after a person has accepted the offer in which the determination was included; or</w:t>
      </w:r>
    </w:p>
    <w:p w:rsidR="00897D87" w:rsidRPr="00653677" w:rsidRDefault="00897D87" w:rsidP="00C917C7">
      <w:pPr>
        <w:pStyle w:val="paragraph"/>
      </w:pPr>
      <w:r w:rsidRPr="00653677">
        <w:tab/>
        <w:t>(c)</w:t>
      </w:r>
      <w:r w:rsidRPr="00653677">
        <w:tab/>
        <w:t>that is made or affirmed in an external review under Division</w:t>
      </w:r>
      <w:r w:rsidR="00653677">
        <w:t> </w:t>
      </w:r>
      <w:r w:rsidRPr="00653677">
        <w:t>5.</w:t>
      </w:r>
    </w:p>
    <w:p w:rsidR="00897D87" w:rsidRPr="00653677" w:rsidRDefault="00897D87" w:rsidP="00C917C7">
      <w:pPr>
        <w:pStyle w:val="subsection"/>
      </w:pPr>
      <w:r w:rsidRPr="00653677">
        <w:tab/>
        <w:t>(3)</w:t>
      </w:r>
      <w:r w:rsidRPr="00653677">
        <w:tab/>
        <w:t>On review of a determination, the Secretary may:</w:t>
      </w:r>
    </w:p>
    <w:p w:rsidR="00897D87" w:rsidRPr="00653677" w:rsidRDefault="00897D87" w:rsidP="00C917C7">
      <w:pPr>
        <w:pStyle w:val="paragraph"/>
      </w:pPr>
      <w:r w:rsidRPr="00653677">
        <w:tab/>
        <w:t>(a)</w:t>
      </w:r>
      <w:r w:rsidRPr="00653677">
        <w:tab/>
        <w:t>affirm the determination; or</w:t>
      </w:r>
    </w:p>
    <w:p w:rsidR="003E60A8" w:rsidRPr="00653677" w:rsidRDefault="003E60A8" w:rsidP="003E60A8">
      <w:pPr>
        <w:pStyle w:val="paragraph"/>
      </w:pPr>
      <w:r w:rsidRPr="00653677">
        <w:tab/>
        <w:t>(b)</w:t>
      </w:r>
      <w:r w:rsidRPr="00653677">
        <w:tab/>
        <w:t>set aside the determination and substitute a new determination (in accordance with Division</w:t>
      </w:r>
      <w:r w:rsidR="00653677">
        <w:t> </w:t>
      </w:r>
      <w:r w:rsidRPr="00653677">
        <w:t>6, if applicable).</w:t>
      </w:r>
    </w:p>
    <w:p w:rsidR="00897D87" w:rsidRPr="00653677" w:rsidRDefault="00F94C0C" w:rsidP="00C917C7">
      <w:pPr>
        <w:pStyle w:val="ActHead5"/>
      </w:pPr>
      <w:bookmarkStart w:id="36" w:name="_Toc452565018"/>
      <w:r w:rsidRPr="00653677">
        <w:rPr>
          <w:rStyle w:val="CharSectno"/>
        </w:rPr>
        <w:t>24</w:t>
      </w:r>
      <w:r w:rsidR="00897D87" w:rsidRPr="00653677">
        <w:t xml:space="preserve">  Internal review on application</w:t>
      </w:r>
      <w:bookmarkEnd w:id="36"/>
    </w:p>
    <w:p w:rsidR="00897D87" w:rsidRPr="00653677" w:rsidRDefault="00897D87" w:rsidP="00C917C7">
      <w:pPr>
        <w:pStyle w:val="subsection"/>
      </w:pPr>
      <w:r w:rsidRPr="00653677">
        <w:tab/>
        <w:t>(1)</w:t>
      </w:r>
      <w:r w:rsidRPr="00653677">
        <w:tab/>
        <w:t>A person may apply to the Secretary to review a determination made for the person under section</w:t>
      </w:r>
      <w:r w:rsidR="00653677">
        <w:t> </w:t>
      </w:r>
      <w:r w:rsidR="00F94C0C" w:rsidRPr="00653677">
        <w:t>17</w:t>
      </w:r>
      <w:r w:rsidRPr="00653677">
        <w:t>, other than a determination that was made or affirmed under this Division or Division</w:t>
      </w:r>
      <w:r w:rsidR="00653677">
        <w:t> </w:t>
      </w:r>
      <w:r w:rsidRPr="00653677">
        <w:t>5.</w:t>
      </w:r>
    </w:p>
    <w:p w:rsidR="00897D87" w:rsidRPr="00653677" w:rsidRDefault="00897D87" w:rsidP="00C917C7">
      <w:pPr>
        <w:pStyle w:val="subsection"/>
      </w:pPr>
      <w:r w:rsidRPr="00653677">
        <w:tab/>
        <w:t>(2)</w:t>
      </w:r>
      <w:r w:rsidRPr="00653677">
        <w:tab/>
        <w:t>If the determination was included in an offe</w:t>
      </w:r>
      <w:r w:rsidR="00B74428" w:rsidRPr="00653677">
        <w:t>r, the application must be made</w:t>
      </w:r>
      <w:r w:rsidRPr="00653677">
        <w:t>:</w:t>
      </w:r>
    </w:p>
    <w:p w:rsidR="00897D87" w:rsidRPr="00653677" w:rsidRDefault="00897D87" w:rsidP="00C917C7">
      <w:pPr>
        <w:pStyle w:val="paragraph"/>
      </w:pPr>
      <w:r w:rsidRPr="00653677">
        <w:tab/>
        <w:t>(a)</w:t>
      </w:r>
      <w:r w:rsidRPr="00653677">
        <w:tab/>
      </w:r>
      <w:r w:rsidR="00B74428" w:rsidRPr="00653677">
        <w:t xml:space="preserve">before </w:t>
      </w:r>
      <w:r w:rsidRPr="00653677">
        <w:t>the end of the acceptance period; and</w:t>
      </w:r>
    </w:p>
    <w:p w:rsidR="00897D87" w:rsidRPr="00653677" w:rsidRDefault="00897D87" w:rsidP="00C917C7">
      <w:pPr>
        <w:pStyle w:val="paragraph"/>
      </w:pPr>
      <w:r w:rsidRPr="00653677">
        <w:tab/>
        <w:t>(b)</w:t>
      </w:r>
      <w:r w:rsidRPr="00653677">
        <w:tab/>
      </w:r>
      <w:r w:rsidR="00B74428" w:rsidRPr="00653677">
        <w:t xml:space="preserve">before </w:t>
      </w:r>
      <w:r w:rsidRPr="00653677">
        <w:t>the offer is accepted.</w:t>
      </w:r>
    </w:p>
    <w:p w:rsidR="00897D87" w:rsidRPr="00653677" w:rsidRDefault="00897D87" w:rsidP="00C917C7">
      <w:pPr>
        <w:pStyle w:val="subsection"/>
      </w:pPr>
      <w:r w:rsidRPr="00653677">
        <w:tab/>
        <w:t>(3)</w:t>
      </w:r>
      <w:r w:rsidRPr="00653677">
        <w:tab/>
        <w:t xml:space="preserve">If the determination was included in a refusal, the application must be made before the end of the </w:t>
      </w:r>
      <w:r w:rsidR="004A5BE5" w:rsidRPr="00653677">
        <w:t>21</w:t>
      </w:r>
      <w:r w:rsidRPr="00653677">
        <w:t xml:space="preserve"> day period starting on the date of the refusal, or that period as extended under section</w:t>
      </w:r>
      <w:r w:rsidR="00653677">
        <w:t> </w:t>
      </w:r>
      <w:r w:rsidR="00F94C0C" w:rsidRPr="00653677">
        <w:t>22</w:t>
      </w:r>
      <w:r w:rsidRPr="00653677">
        <w:t>.</w:t>
      </w:r>
    </w:p>
    <w:p w:rsidR="00897D87" w:rsidRPr="00653677" w:rsidRDefault="00897D87" w:rsidP="00C917C7">
      <w:pPr>
        <w:pStyle w:val="subsection"/>
      </w:pPr>
      <w:r w:rsidRPr="00653677">
        <w:lastRenderedPageBreak/>
        <w:tab/>
        <w:t>(4)</w:t>
      </w:r>
      <w:r w:rsidRPr="00653677">
        <w:tab/>
        <w:t>The application m</w:t>
      </w:r>
      <w:r w:rsidR="00D45F36" w:rsidRPr="00653677">
        <w:t>ust</w:t>
      </w:r>
      <w:r w:rsidRPr="00653677">
        <w:t xml:space="preserve"> be made by:</w:t>
      </w:r>
    </w:p>
    <w:p w:rsidR="00897D87" w:rsidRPr="00653677" w:rsidRDefault="00897D87" w:rsidP="00C917C7">
      <w:pPr>
        <w:pStyle w:val="paragraph"/>
      </w:pPr>
      <w:r w:rsidRPr="00653677">
        <w:tab/>
        <w:t>(a)</w:t>
      </w:r>
      <w:r w:rsidRPr="00653677">
        <w:tab/>
        <w:t>sending or delivering a written application to the Secretary in accordance with the rules</w:t>
      </w:r>
      <w:r w:rsidR="009F3159" w:rsidRPr="00653677">
        <w:t xml:space="preserve"> (if any)</w:t>
      </w:r>
      <w:r w:rsidRPr="00653677">
        <w:t>; or</w:t>
      </w:r>
    </w:p>
    <w:p w:rsidR="00897D87" w:rsidRPr="00653677" w:rsidRDefault="00897D87" w:rsidP="00C917C7">
      <w:pPr>
        <w:pStyle w:val="paragraph"/>
      </w:pPr>
      <w:r w:rsidRPr="00653677">
        <w:tab/>
        <w:t>(b)</w:t>
      </w:r>
      <w:r w:rsidRPr="00653677">
        <w:tab/>
        <w:t>making an oral application, in person or by telephone or other means, to the Secretary in accordance with the rules</w:t>
      </w:r>
      <w:r w:rsidR="009F3159" w:rsidRPr="00653677">
        <w:t xml:space="preserve"> (if any)</w:t>
      </w:r>
      <w:r w:rsidRPr="00653677">
        <w:t>.</w:t>
      </w:r>
    </w:p>
    <w:p w:rsidR="00897D87" w:rsidRPr="00653677" w:rsidRDefault="00897D87" w:rsidP="00C917C7">
      <w:pPr>
        <w:pStyle w:val="subsection"/>
      </w:pPr>
      <w:r w:rsidRPr="00653677">
        <w:tab/>
        <w:t>(5)</w:t>
      </w:r>
      <w:r w:rsidRPr="00653677">
        <w:tab/>
        <w:t xml:space="preserve">If a person makes an oral application in accordance with </w:t>
      </w:r>
      <w:r w:rsidR="00653677">
        <w:t>paragraph (</w:t>
      </w:r>
      <w:r w:rsidRPr="00653677">
        <w:t>4)(b), the person receiving the oral application must:</w:t>
      </w:r>
    </w:p>
    <w:p w:rsidR="00897D87" w:rsidRPr="00653677" w:rsidRDefault="00897D87" w:rsidP="00C917C7">
      <w:pPr>
        <w:pStyle w:val="paragraph"/>
      </w:pPr>
      <w:r w:rsidRPr="00653677">
        <w:tab/>
        <w:t>(a)</w:t>
      </w:r>
      <w:r w:rsidRPr="00653677">
        <w:tab/>
        <w:t>make a written record of the details of the application; and</w:t>
      </w:r>
    </w:p>
    <w:p w:rsidR="00897D87" w:rsidRPr="00653677" w:rsidRDefault="00897D87" w:rsidP="00C917C7">
      <w:pPr>
        <w:pStyle w:val="paragraph"/>
      </w:pPr>
      <w:r w:rsidRPr="00653677">
        <w:tab/>
        <w:t>(b)</w:t>
      </w:r>
      <w:r w:rsidRPr="00653677">
        <w:tab/>
        <w:t>note on the record the day the application is made.</w:t>
      </w:r>
    </w:p>
    <w:p w:rsidR="00897D87" w:rsidRPr="00653677" w:rsidRDefault="00897D87" w:rsidP="00C917C7">
      <w:pPr>
        <w:pStyle w:val="subsection"/>
      </w:pPr>
      <w:r w:rsidRPr="00653677">
        <w:tab/>
        <w:t>(6)</w:t>
      </w:r>
      <w:r w:rsidRPr="00653677">
        <w:tab/>
        <w:t>The Secretary must, as soon as reasonably practica</w:t>
      </w:r>
      <w:r w:rsidR="00A17A62" w:rsidRPr="00653677">
        <w:t>b</w:t>
      </w:r>
      <w:r w:rsidRPr="00653677">
        <w:t>l</w:t>
      </w:r>
      <w:r w:rsidR="00A17A62" w:rsidRPr="00653677">
        <w:t>e</w:t>
      </w:r>
      <w:r w:rsidRPr="00653677">
        <w:t>:</w:t>
      </w:r>
    </w:p>
    <w:p w:rsidR="005C6A30" w:rsidRPr="00653677" w:rsidRDefault="00897D87" w:rsidP="00C917C7">
      <w:pPr>
        <w:pStyle w:val="paragraph"/>
      </w:pPr>
      <w:r w:rsidRPr="00653677">
        <w:tab/>
        <w:t>(a)</w:t>
      </w:r>
      <w:r w:rsidRPr="00653677">
        <w:tab/>
      </w:r>
      <w:r w:rsidR="005C6A30" w:rsidRPr="00653677">
        <w:t>review the determination; and</w:t>
      </w:r>
    </w:p>
    <w:p w:rsidR="005C6A30" w:rsidRPr="00653677" w:rsidRDefault="005C6A30" w:rsidP="00C917C7">
      <w:pPr>
        <w:pStyle w:val="paragraph"/>
      </w:pPr>
      <w:r w:rsidRPr="00653677">
        <w:tab/>
        <w:t>(b)</w:t>
      </w:r>
      <w:r w:rsidRPr="00653677">
        <w:tab/>
        <w:t>either:</w:t>
      </w:r>
    </w:p>
    <w:p w:rsidR="00897D87" w:rsidRPr="00653677" w:rsidRDefault="005C6A30" w:rsidP="00C917C7">
      <w:pPr>
        <w:pStyle w:val="paragraphsub"/>
      </w:pPr>
      <w:r w:rsidRPr="00653677">
        <w:tab/>
        <w:t>(i)</w:t>
      </w:r>
      <w:r w:rsidRPr="00653677">
        <w:tab/>
      </w:r>
      <w:r w:rsidR="00897D87" w:rsidRPr="00653677">
        <w:t>affirm the determination; or</w:t>
      </w:r>
    </w:p>
    <w:p w:rsidR="003E60A8" w:rsidRPr="00653677" w:rsidRDefault="003E60A8" w:rsidP="003E60A8">
      <w:pPr>
        <w:pStyle w:val="paragraphsub"/>
      </w:pPr>
      <w:r w:rsidRPr="00653677">
        <w:tab/>
        <w:t>(ii)</w:t>
      </w:r>
      <w:r w:rsidRPr="00653677">
        <w:tab/>
        <w:t>set aside the determination and substitute a new determination (in accordance with Division</w:t>
      </w:r>
      <w:r w:rsidR="00653677">
        <w:t> </w:t>
      </w:r>
      <w:r w:rsidRPr="00653677">
        <w:t>6, if applicable).</w:t>
      </w:r>
    </w:p>
    <w:p w:rsidR="00897D87" w:rsidRPr="00653677" w:rsidRDefault="00F94C0C" w:rsidP="00C917C7">
      <w:pPr>
        <w:pStyle w:val="ActHead5"/>
      </w:pPr>
      <w:bookmarkStart w:id="37" w:name="_Toc452565019"/>
      <w:r w:rsidRPr="00653677">
        <w:rPr>
          <w:rStyle w:val="CharSectno"/>
        </w:rPr>
        <w:t>25</w:t>
      </w:r>
      <w:r w:rsidR="00897D87" w:rsidRPr="00653677">
        <w:t xml:space="preserve">  Withdrawal of application for internal review</w:t>
      </w:r>
      <w:bookmarkEnd w:id="37"/>
    </w:p>
    <w:p w:rsidR="00897D87" w:rsidRPr="00653677" w:rsidRDefault="009A394A" w:rsidP="00C917C7">
      <w:pPr>
        <w:pStyle w:val="subsection"/>
      </w:pPr>
      <w:r w:rsidRPr="00653677">
        <w:tab/>
        <w:t>(1)</w:t>
      </w:r>
      <w:r w:rsidRPr="00653677">
        <w:tab/>
        <w:t>A person who has applied for review of a determination under section</w:t>
      </w:r>
      <w:r w:rsidR="00653677">
        <w:t> </w:t>
      </w:r>
      <w:r w:rsidR="00F94C0C" w:rsidRPr="00653677">
        <w:t>24</w:t>
      </w:r>
      <w:r w:rsidRPr="00653677">
        <w:t xml:space="preserve"> may withdraw the application at any time before a decision is made under subsection</w:t>
      </w:r>
      <w:r w:rsidR="00653677">
        <w:t> </w:t>
      </w:r>
      <w:r w:rsidR="00F94C0C" w:rsidRPr="00653677">
        <w:t>2</w:t>
      </w:r>
      <w:r w:rsidR="000978CD" w:rsidRPr="00653677">
        <w:t>4</w:t>
      </w:r>
      <w:r w:rsidRPr="00653677">
        <w:t>(</w:t>
      </w:r>
      <w:r w:rsidR="000978CD" w:rsidRPr="00653677">
        <w:t>6</w:t>
      </w:r>
      <w:r w:rsidRPr="00653677">
        <w:t xml:space="preserve">), </w:t>
      </w:r>
      <w:r w:rsidR="00897D87" w:rsidRPr="00653677">
        <w:t>by:</w:t>
      </w:r>
    </w:p>
    <w:p w:rsidR="00897D87" w:rsidRPr="00653677" w:rsidRDefault="00897D87" w:rsidP="00C917C7">
      <w:pPr>
        <w:pStyle w:val="paragraph"/>
      </w:pPr>
      <w:r w:rsidRPr="00653677">
        <w:tab/>
        <w:t>(a)</w:t>
      </w:r>
      <w:r w:rsidRPr="00653677">
        <w:tab/>
        <w:t>sending or delivering a written notice to the Secretary in accordance with the rules</w:t>
      </w:r>
      <w:r w:rsidR="009F3159" w:rsidRPr="00653677">
        <w:t xml:space="preserve"> (if any)</w:t>
      </w:r>
      <w:r w:rsidRPr="00653677">
        <w:t>; or</w:t>
      </w:r>
    </w:p>
    <w:p w:rsidR="00897D87" w:rsidRPr="00653677" w:rsidRDefault="00897D87" w:rsidP="00C917C7">
      <w:pPr>
        <w:pStyle w:val="paragraph"/>
      </w:pPr>
      <w:r w:rsidRPr="00653677">
        <w:tab/>
        <w:t>(b)</w:t>
      </w:r>
      <w:r w:rsidRPr="00653677">
        <w:tab/>
        <w:t>contacting the Secretary and withdrawing the application orally, whether in person, by telephone or by other means in accordance with the rules</w:t>
      </w:r>
      <w:r w:rsidR="009F3159" w:rsidRPr="00653677">
        <w:t xml:space="preserve"> (if any)</w:t>
      </w:r>
      <w:r w:rsidRPr="00653677">
        <w:t>.</w:t>
      </w:r>
    </w:p>
    <w:p w:rsidR="00897D87" w:rsidRPr="00653677" w:rsidRDefault="00897D87" w:rsidP="00C917C7">
      <w:pPr>
        <w:pStyle w:val="subsection"/>
      </w:pPr>
      <w:r w:rsidRPr="00653677">
        <w:tab/>
        <w:t>(2)</w:t>
      </w:r>
      <w:r w:rsidRPr="00653677">
        <w:tab/>
        <w:t xml:space="preserve">If an application is withdrawn in accordance with </w:t>
      </w:r>
      <w:r w:rsidR="00653677">
        <w:t>paragraph (</w:t>
      </w:r>
      <w:r w:rsidRPr="00653677">
        <w:t>1)(b), the person receiving the oral withdrawal must make a written record of the details of the withdrawal and note on the record the day the withdrawal is made.</w:t>
      </w:r>
    </w:p>
    <w:p w:rsidR="00897D87" w:rsidRPr="00653677" w:rsidRDefault="00897D87" w:rsidP="00C917C7">
      <w:pPr>
        <w:pStyle w:val="subsection"/>
      </w:pPr>
      <w:r w:rsidRPr="00653677">
        <w:tab/>
        <w:t>(3)</w:t>
      </w:r>
      <w:r w:rsidRPr="00653677">
        <w:tab/>
      </w:r>
      <w:r w:rsidR="00F26CEE" w:rsidRPr="00653677">
        <w:t>If an application is withdrawn</w:t>
      </w:r>
      <w:r w:rsidR="00AA1F05" w:rsidRPr="00653677">
        <w:t xml:space="preserve">, </w:t>
      </w:r>
      <w:r w:rsidRPr="00653677">
        <w:t>the application i</w:t>
      </w:r>
      <w:r w:rsidR="00F26CEE" w:rsidRPr="00653677">
        <w:t>s taken never to have been made</w:t>
      </w:r>
      <w:r w:rsidR="00AA1F05" w:rsidRPr="00653677">
        <w:t>.</w:t>
      </w:r>
    </w:p>
    <w:p w:rsidR="00897D87" w:rsidRPr="00653677" w:rsidRDefault="00897D87" w:rsidP="00C917C7">
      <w:pPr>
        <w:pStyle w:val="ActHead3"/>
        <w:pageBreakBefore/>
      </w:pPr>
      <w:bookmarkStart w:id="38" w:name="_Toc452565020"/>
      <w:r w:rsidRPr="00653677">
        <w:rPr>
          <w:rStyle w:val="CharDivNo"/>
        </w:rPr>
        <w:lastRenderedPageBreak/>
        <w:t>Division</w:t>
      </w:r>
      <w:r w:rsidR="00653677" w:rsidRPr="00653677">
        <w:rPr>
          <w:rStyle w:val="CharDivNo"/>
        </w:rPr>
        <w:t> </w:t>
      </w:r>
      <w:r w:rsidRPr="00653677">
        <w:rPr>
          <w:rStyle w:val="CharDivNo"/>
        </w:rPr>
        <w:t>5</w:t>
      </w:r>
      <w:r w:rsidRPr="00653677">
        <w:t>—</w:t>
      </w:r>
      <w:r w:rsidRPr="00653677">
        <w:rPr>
          <w:rStyle w:val="CharDivText"/>
        </w:rPr>
        <w:t>External review</w:t>
      </w:r>
      <w:bookmarkEnd w:id="38"/>
    </w:p>
    <w:p w:rsidR="00897D87" w:rsidRPr="00653677" w:rsidRDefault="00F94C0C" w:rsidP="00C917C7">
      <w:pPr>
        <w:pStyle w:val="ActHead5"/>
      </w:pPr>
      <w:bookmarkStart w:id="39" w:name="_Toc452565021"/>
      <w:r w:rsidRPr="00653677">
        <w:rPr>
          <w:rStyle w:val="CharSectno"/>
        </w:rPr>
        <w:t>26</w:t>
      </w:r>
      <w:r w:rsidR="00897D87" w:rsidRPr="00653677">
        <w:t xml:space="preserve">  Application for external review</w:t>
      </w:r>
      <w:bookmarkEnd w:id="39"/>
    </w:p>
    <w:p w:rsidR="00897D87" w:rsidRPr="00653677" w:rsidRDefault="00897D87" w:rsidP="00C917C7">
      <w:pPr>
        <w:pStyle w:val="subsection"/>
      </w:pPr>
      <w:r w:rsidRPr="00653677">
        <w:tab/>
        <w:t>(1)</w:t>
      </w:r>
      <w:r w:rsidRPr="00653677">
        <w:tab/>
        <w:t>A person may apply to the Secretary for external review of a determination made for the person under section</w:t>
      </w:r>
      <w:r w:rsidR="00653677">
        <w:t> </w:t>
      </w:r>
      <w:r w:rsidR="00F94C0C" w:rsidRPr="00653677">
        <w:t>17</w:t>
      </w:r>
      <w:r w:rsidRPr="00653677">
        <w:t xml:space="preserve"> that is:</w:t>
      </w:r>
    </w:p>
    <w:p w:rsidR="00897D87" w:rsidRPr="00653677" w:rsidRDefault="00897D87" w:rsidP="00C917C7">
      <w:pPr>
        <w:pStyle w:val="paragraph"/>
      </w:pPr>
      <w:r w:rsidRPr="00653677">
        <w:tab/>
        <w:t>(a)</w:t>
      </w:r>
      <w:r w:rsidRPr="00653677">
        <w:tab/>
        <w:t>made on an internal review under subsection</w:t>
      </w:r>
      <w:r w:rsidR="00653677">
        <w:t> </w:t>
      </w:r>
      <w:r w:rsidR="00F94C0C" w:rsidRPr="00653677">
        <w:t>23</w:t>
      </w:r>
      <w:r w:rsidRPr="00653677">
        <w:t>(3) (internal review at Secretary’s initiative); or</w:t>
      </w:r>
    </w:p>
    <w:p w:rsidR="00897D87" w:rsidRPr="00653677" w:rsidRDefault="00897D87" w:rsidP="00C917C7">
      <w:pPr>
        <w:pStyle w:val="paragraph"/>
      </w:pPr>
      <w:r w:rsidRPr="00653677">
        <w:tab/>
        <w:t>(b)</w:t>
      </w:r>
      <w:r w:rsidRPr="00653677">
        <w:tab/>
        <w:t>a determination made or affirmed on an internal review under subsection</w:t>
      </w:r>
      <w:r w:rsidR="00653677">
        <w:t> </w:t>
      </w:r>
      <w:r w:rsidR="00F94C0C" w:rsidRPr="00653677">
        <w:t>24</w:t>
      </w:r>
      <w:r w:rsidRPr="00653677">
        <w:t>(6) (internal review on application).</w:t>
      </w:r>
    </w:p>
    <w:p w:rsidR="00897D87" w:rsidRPr="00653677" w:rsidRDefault="00897D87" w:rsidP="00C917C7">
      <w:pPr>
        <w:pStyle w:val="subsection"/>
      </w:pPr>
      <w:r w:rsidRPr="00653677">
        <w:tab/>
        <w:t>(2)</w:t>
      </w:r>
      <w:r w:rsidRPr="00653677">
        <w:tab/>
        <w:t>If the determination was included in an offer, the application must be made before:</w:t>
      </w:r>
    </w:p>
    <w:p w:rsidR="00897D87" w:rsidRPr="00653677" w:rsidRDefault="00897D87" w:rsidP="00C917C7">
      <w:pPr>
        <w:pStyle w:val="paragraph"/>
      </w:pPr>
      <w:r w:rsidRPr="00653677">
        <w:tab/>
        <w:t>(a)</w:t>
      </w:r>
      <w:r w:rsidRPr="00653677">
        <w:tab/>
        <w:t>the end of the acceptance period; and</w:t>
      </w:r>
    </w:p>
    <w:p w:rsidR="00897D87" w:rsidRPr="00653677" w:rsidRDefault="00897D87" w:rsidP="00C917C7">
      <w:pPr>
        <w:pStyle w:val="paragraph"/>
      </w:pPr>
      <w:r w:rsidRPr="00653677">
        <w:tab/>
        <w:t>(b)</w:t>
      </w:r>
      <w:r w:rsidRPr="00653677">
        <w:tab/>
        <w:t>the offer is accepted.</w:t>
      </w:r>
    </w:p>
    <w:p w:rsidR="00897D87" w:rsidRPr="00653677" w:rsidRDefault="00897D87" w:rsidP="00C917C7">
      <w:pPr>
        <w:pStyle w:val="subsection"/>
      </w:pPr>
      <w:r w:rsidRPr="00653677">
        <w:tab/>
        <w:t>(3)</w:t>
      </w:r>
      <w:r w:rsidRPr="00653677">
        <w:tab/>
        <w:t xml:space="preserve">If the determination was included in a refusal, the application must </w:t>
      </w:r>
      <w:r w:rsidR="004A5BE5" w:rsidRPr="00653677">
        <w:t>be made before the end of the 21</w:t>
      </w:r>
      <w:r w:rsidRPr="00653677">
        <w:t xml:space="preserve"> day period starting on the date of the refusal, or that period as extended under section</w:t>
      </w:r>
      <w:r w:rsidR="00653677">
        <w:t> </w:t>
      </w:r>
      <w:r w:rsidR="00F94C0C" w:rsidRPr="00653677">
        <w:t>22</w:t>
      </w:r>
      <w:r w:rsidRPr="00653677">
        <w:t>.</w:t>
      </w:r>
    </w:p>
    <w:p w:rsidR="00897D87" w:rsidRPr="00653677" w:rsidRDefault="00897D87" w:rsidP="00C917C7">
      <w:pPr>
        <w:pStyle w:val="subsection"/>
      </w:pPr>
      <w:r w:rsidRPr="00653677">
        <w:tab/>
        <w:t>(4)</w:t>
      </w:r>
      <w:r w:rsidRPr="00653677">
        <w:tab/>
        <w:t>The application m</w:t>
      </w:r>
      <w:r w:rsidR="00D45F36" w:rsidRPr="00653677">
        <w:t>ust</w:t>
      </w:r>
      <w:r w:rsidRPr="00653677">
        <w:t xml:space="preserve"> be made by:</w:t>
      </w:r>
    </w:p>
    <w:p w:rsidR="00897D87" w:rsidRPr="00653677" w:rsidRDefault="00897D87" w:rsidP="00C917C7">
      <w:pPr>
        <w:pStyle w:val="paragraph"/>
      </w:pPr>
      <w:r w:rsidRPr="00653677">
        <w:tab/>
        <w:t>(a)</w:t>
      </w:r>
      <w:r w:rsidRPr="00653677">
        <w:tab/>
        <w:t>sending or delivering a written application to the Secretary in accordance with the rules</w:t>
      </w:r>
      <w:r w:rsidR="009F3159" w:rsidRPr="00653677">
        <w:t xml:space="preserve"> (if any)</w:t>
      </w:r>
      <w:r w:rsidRPr="00653677">
        <w:t>; or</w:t>
      </w:r>
    </w:p>
    <w:p w:rsidR="00897D87" w:rsidRPr="00653677" w:rsidRDefault="00897D87" w:rsidP="00C917C7">
      <w:pPr>
        <w:pStyle w:val="paragraph"/>
      </w:pPr>
      <w:r w:rsidRPr="00653677">
        <w:tab/>
        <w:t>(b)</w:t>
      </w:r>
      <w:r w:rsidRPr="00653677">
        <w:tab/>
        <w:t>making an oral application, in person or by telephone or other means, to the Secretary in accordance with the rules</w:t>
      </w:r>
      <w:r w:rsidR="009F3159" w:rsidRPr="00653677">
        <w:t xml:space="preserve"> (if any)</w:t>
      </w:r>
      <w:r w:rsidRPr="00653677">
        <w:t>.</w:t>
      </w:r>
    </w:p>
    <w:p w:rsidR="00897D87" w:rsidRPr="00653677" w:rsidRDefault="00897D87" w:rsidP="00C917C7">
      <w:pPr>
        <w:pStyle w:val="subsection"/>
      </w:pPr>
      <w:r w:rsidRPr="00653677">
        <w:tab/>
        <w:t>(5)</w:t>
      </w:r>
      <w:r w:rsidRPr="00653677">
        <w:tab/>
        <w:t xml:space="preserve">If a person makes an oral application in accordance with </w:t>
      </w:r>
      <w:r w:rsidR="00653677">
        <w:t>paragraph (</w:t>
      </w:r>
      <w:r w:rsidRPr="00653677">
        <w:t>4)(b), the person receiving the oral application must:</w:t>
      </w:r>
    </w:p>
    <w:p w:rsidR="00897D87" w:rsidRPr="00653677" w:rsidRDefault="00897D87" w:rsidP="00C917C7">
      <w:pPr>
        <w:pStyle w:val="paragraph"/>
      </w:pPr>
      <w:r w:rsidRPr="00653677">
        <w:tab/>
        <w:t>(a)</w:t>
      </w:r>
      <w:r w:rsidRPr="00653677">
        <w:tab/>
        <w:t>make a written record of the details of the application; and</w:t>
      </w:r>
    </w:p>
    <w:p w:rsidR="00897D87" w:rsidRPr="00653677" w:rsidRDefault="00897D87" w:rsidP="00C917C7">
      <w:pPr>
        <w:pStyle w:val="paragraph"/>
      </w:pPr>
      <w:r w:rsidRPr="00653677">
        <w:tab/>
        <w:t>(b)</w:t>
      </w:r>
      <w:r w:rsidRPr="00653677">
        <w:tab/>
        <w:t>note on the record the day the application is made.</w:t>
      </w:r>
    </w:p>
    <w:p w:rsidR="00897D87" w:rsidRPr="00653677" w:rsidRDefault="00F94C0C" w:rsidP="00C917C7">
      <w:pPr>
        <w:pStyle w:val="ActHead5"/>
      </w:pPr>
      <w:bookmarkStart w:id="40" w:name="_Toc452565022"/>
      <w:r w:rsidRPr="00653677">
        <w:rPr>
          <w:rStyle w:val="CharSectno"/>
        </w:rPr>
        <w:t>27</w:t>
      </w:r>
      <w:r w:rsidR="00897D87" w:rsidRPr="00653677">
        <w:t xml:space="preserve">  Appointing external reviewer</w:t>
      </w:r>
      <w:bookmarkEnd w:id="40"/>
    </w:p>
    <w:p w:rsidR="00897D87" w:rsidRPr="00653677" w:rsidRDefault="00897D87" w:rsidP="00C917C7">
      <w:pPr>
        <w:pStyle w:val="subsection"/>
      </w:pPr>
      <w:r w:rsidRPr="00653677">
        <w:tab/>
        <w:t>(1)</w:t>
      </w:r>
      <w:r w:rsidRPr="00653677">
        <w:tab/>
        <w:t xml:space="preserve">If the Secretary receives an application for external review of a determination, the Secretary must, by writing, appoint a person (the </w:t>
      </w:r>
      <w:r w:rsidRPr="00653677">
        <w:rPr>
          <w:b/>
          <w:i/>
        </w:rPr>
        <w:t>external</w:t>
      </w:r>
      <w:r w:rsidRPr="00653677">
        <w:rPr>
          <w:i/>
        </w:rPr>
        <w:t xml:space="preserve"> </w:t>
      </w:r>
      <w:r w:rsidRPr="00653677">
        <w:rPr>
          <w:b/>
          <w:i/>
        </w:rPr>
        <w:t>reviewer</w:t>
      </w:r>
      <w:r w:rsidRPr="00653677">
        <w:t>) to review the determination.</w:t>
      </w:r>
    </w:p>
    <w:p w:rsidR="00897D87" w:rsidRPr="00653677" w:rsidRDefault="00897D87" w:rsidP="00C917C7">
      <w:pPr>
        <w:pStyle w:val="subsection"/>
      </w:pPr>
      <w:r w:rsidRPr="00653677">
        <w:lastRenderedPageBreak/>
        <w:tab/>
        <w:t>(2)</w:t>
      </w:r>
      <w:r w:rsidRPr="00653677">
        <w:tab/>
        <w:t xml:space="preserve">A person may only be appointed under </w:t>
      </w:r>
      <w:r w:rsidR="00653677">
        <w:t>subsection (</w:t>
      </w:r>
      <w:r w:rsidRPr="00653677">
        <w:t>1) if:</w:t>
      </w:r>
    </w:p>
    <w:p w:rsidR="00897D87" w:rsidRPr="00653677" w:rsidRDefault="00897D87" w:rsidP="00C917C7">
      <w:pPr>
        <w:pStyle w:val="paragraph"/>
      </w:pPr>
      <w:r w:rsidRPr="00653677">
        <w:tab/>
        <w:t>(a)</w:t>
      </w:r>
      <w:r w:rsidRPr="00653677">
        <w:tab/>
        <w:t>the person has been (but is no longer) a Justice of the High Court or a judge of another federal court or of a court of a State or Territory; or</w:t>
      </w:r>
    </w:p>
    <w:p w:rsidR="00897D87" w:rsidRPr="00653677" w:rsidRDefault="00897D87" w:rsidP="00C917C7">
      <w:pPr>
        <w:pStyle w:val="paragraph"/>
      </w:pPr>
      <w:r w:rsidRPr="00653677">
        <w:tab/>
        <w:t>(b)</w:t>
      </w:r>
      <w:r w:rsidRPr="00653677">
        <w:tab/>
        <w:t>the person is a legal practitioner who has been enrolled for at least 10 years.</w:t>
      </w:r>
    </w:p>
    <w:p w:rsidR="00897D87" w:rsidRPr="00653677" w:rsidRDefault="00897D87" w:rsidP="00C917C7">
      <w:pPr>
        <w:pStyle w:val="subsection"/>
      </w:pPr>
      <w:r w:rsidRPr="00653677">
        <w:tab/>
        <w:t>(3)</w:t>
      </w:r>
      <w:r w:rsidRPr="00653677">
        <w:tab/>
        <w:t xml:space="preserve">If a person appointed under </w:t>
      </w:r>
      <w:r w:rsidR="00653677">
        <w:t>subsection (</w:t>
      </w:r>
      <w:r w:rsidRPr="00653677">
        <w:t>1) is unable to complete the review of the determination, the Secretary must appoint another person under that subsection to review the determination.</w:t>
      </w:r>
    </w:p>
    <w:p w:rsidR="00897D87" w:rsidRPr="00653677" w:rsidRDefault="00897D87" w:rsidP="00C917C7">
      <w:pPr>
        <w:pStyle w:val="subsection"/>
      </w:pPr>
      <w:r w:rsidRPr="00653677">
        <w:tab/>
        <w:t>(4)</w:t>
      </w:r>
      <w:r w:rsidRPr="00653677">
        <w:tab/>
        <w:t xml:space="preserve">A person appointed under </w:t>
      </w:r>
      <w:r w:rsidR="00653677">
        <w:t>subsection (</w:t>
      </w:r>
      <w:r w:rsidRPr="00653677">
        <w:t>1) is to be paid the remuneration and allowances determined in writing by the Secretary in accordance with the rules</w:t>
      </w:r>
      <w:r w:rsidR="00490FE8" w:rsidRPr="00653677">
        <w:t xml:space="preserve"> (if any)</w:t>
      </w:r>
      <w:r w:rsidRPr="00653677">
        <w:t>.</w:t>
      </w:r>
    </w:p>
    <w:p w:rsidR="00897D87" w:rsidRPr="00653677" w:rsidRDefault="00F94C0C" w:rsidP="00C917C7">
      <w:pPr>
        <w:pStyle w:val="ActHead5"/>
      </w:pPr>
      <w:bookmarkStart w:id="41" w:name="_Toc452565023"/>
      <w:r w:rsidRPr="00653677">
        <w:rPr>
          <w:rStyle w:val="CharSectno"/>
        </w:rPr>
        <w:t>28</w:t>
      </w:r>
      <w:r w:rsidR="00897D87" w:rsidRPr="00653677">
        <w:t xml:space="preserve">  External review</w:t>
      </w:r>
      <w:bookmarkEnd w:id="41"/>
    </w:p>
    <w:p w:rsidR="00897D87" w:rsidRPr="00653677" w:rsidRDefault="00897D87" w:rsidP="00C917C7">
      <w:pPr>
        <w:pStyle w:val="subsection"/>
      </w:pPr>
      <w:r w:rsidRPr="00653677">
        <w:tab/>
        <w:t>(1)</w:t>
      </w:r>
      <w:r w:rsidRPr="00653677">
        <w:tab/>
        <w:t>The external reviewer must, as soon as reasonably practicable:</w:t>
      </w:r>
    </w:p>
    <w:p w:rsidR="009C45CB" w:rsidRPr="00653677" w:rsidRDefault="00897D87" w:rsidP="00C917C7">
      <w:pPr>
        <w:pStyle w:val="paragraph"/>
      </w:pPr>
      <w:r w:rsidRPr="00653677">
        <w:tab/>
        <w:t>(a)</w:t>
      </w:r>
      <w:r w:rsidRPr="00653677">
        <w:tab/>
      </w:r>
      <w:r w:rsidR="009C45CB" w:rsidRPr="00653677">
        <w:t>review the determination; and</w:t>
      </w:r>
    </w:p>
    <w:p w:rsidR="009C45CB" w:rsidRPr="00653677" w:rsidRDefault="009C45CB" w:rsidP="00C917C7">
      <w:pPr>
        <w:pStyle w:val="paragraph"/>
      </w:pPr>
      <w:r w:rsidRPr="00653677">
        <w:tab/>
        <w:t>(b)</w:t>
      </w:r>
      <w:r w:rsidRPr="00653677">
        <w:tab/>
        <w:t>either:</w:t>
      </w:r>
    </w:p>
    <w:p w:rsidR="00897D87" w:rsidRPr="00653677" w:rsidRDefault="009C45CB" w:rsidP="00C917C7">
      <w:pPr>
        <w:pStyle w:val="paragraphsub"/>
      </w:pPr>
      <w:r w:rsidRPr="00653677">
        <w:tab/>
        <w:t>(i)</w:t>
      </w:r>
      <w:r w:rsidRPr="00653677">
        <w:tab/>
      </w:r>
      <w:r w:rsidR="00897D87" w:rsidRPr="00653677">
        <w:t>affirm the determination; or</w:t>
      </w:r>
    </w:p>
    <w:p w:rsidR="003E60A8" w:rsidRPr="00653677" w:rsidRDefault="003E60A8" w:rsidP="003E60A8">
      <w:pPr>
        <w:pStyle w:val="paragraphsub"/>
      </w:pPr>
      <w:r w:rsidRPr="00653677">
        <w:tab/>
        <w:t>(ii)</w:t>
      </w:r>
      <w:r w:rsidRPr="00653677">
        <w:tab/>
        <w:t>set aside the determination and substitute a new determination (in accordance with Division</w:t>
      </w:r>
      <w:r w:rsidR="00653677">
        <w:t> </w:t>
      </w:r>
      <w:r w:rsidRPr="00653677">
        <w:t>6, if applicable).</w:t>
      </w:r>
    </w:p>
    <w:p w:rsidR="00897D87" w:rsidRPr="00653677" w:rsidRDefault="00897D87" w:rsidP="00C917C7">
      <w:pPr>
        <w:pStyle w:val="subsection"/>
      </w:pPr>
      <w:r w:rsidRPr="00653677">
        <w:tab/>
        <w:t>(2)</w:t>
      </w:r>
      <w:r w:rsidRPr="00653677">
        <w:tab/>
        <w:t>The external reviewer must, in conducting the review, comply with any requirements prescribed by the rules.</w:t>
      </w:r>
    </w:p>
    <w:p w:rsidR="00897D87" w:rsidRPr="00653677" w:rsidRDefault="00F94C0C" w:rsidP="00C917C7">
      <w:pPr>
        <w:pStyle w:val="ActHead5"/>
      </w:pPr>
      <w:bookmarkStart w:id="42" w:name="_Toc452565024"/>
      <w:r w:rsidRPr="00653677">
        <w:rPr>
          <w:rStyle w:val="CharSectno"/>
        </w:rPr>
        <w:t>29</w:t>
      </w:r>
      <w:r w:rsidR="00897D87" w:rsidRPr="00653677">
        <w:t xml:space="preserve">  Material that may be considered by external reviewer</w:t>
      </w:r>
      <w:bookmarkEnd w:id="42"/>
    </w:p>
    <w:p w:rsidR="00897D87" w:rsidRPr="00653677" w:rsidRDefault="00897D87" w:rsidP="00C917C7">
      <w:pPr>
        <w:pStyle w:val="subsection"/>
      </w:pPr>
      <w:r w:rsidRPr="00653677">
        <w:tab/>
        <w:t>(1)</w:t>
      </w:r>
      <w:r w:rsidRPr="00653677">
        <w:tab/>
        <w:t>In completing the review, the external review may only consider:</w:t>
      </w:r>
    </w:p>
    <w:p w:rsidR="00897D87" w:rsidRPr="00653677" w:rsidRDefault="00897D87" w:rsidP="00C917C7">
      <w:pPr>
        <w:pStyle w:val="paragraph"/>
      </w:pPr>
      <w:r w:rsidRPr="00653677">
        <w:tab/>
        <w:t>(a)</w:t>
      </w:r>
      <w:r w:rsidRPr="00653677">
        <w:tab/>
        <w:t>a statement or document given to the external reviewer under this section; and</w:t>
      </w:r>
    </w:p>
    <w:p w:rsidR="00897D87" w:rsidRPr="00653677" w:rsidRDefault="00897D87" w:rsidP="00C917C7">
      <w:pPr>
        <w:pStyle w:val="paragraph"/>
      </w:pPr>
      <w:r w:rsidRPr="00653677">
        <w:tab/>
        <w:t>(b)</w:t>
      </w:r>
      <w:r w:rsidRPr="00653677">
        <w:tab/>
        <w:t>information or a document given to the external reviewer following a request made under section</w:t>
      </w:r>
      <w:r w:rsidR="00653677">
        <w:t> </w:t>
      </w:r>
      <w:r w:rsidR="00F94C0C" w:rsidRPr="00653677">
        <w:t>30</w:t>
      </w:r>
      <w:r w:rsidRPr="00653677">
        <w:t>.</w:t>
      </w:r>
    </w:p>
    <w:p w:rsidR="00897D87" w:rsidRPr="00653677" w:rsidRDefault="00897D87" w:rsidP="00C917C7">
      <w:pPr>
        <w:pStyle w:val="SubsectionHead"/>
      </w:pPr>
      <w:r w:rsidRPr="00653677">
        <w:lastRenderedPageBreak/>
        <w:t>Material given by Secretary at time of appointment</w:t>
      </w:r>
    </w:p>
    <w:p w:rsidR="00897D87" w:rsidRPr="00653677" w:rsidRDefault="00897D87" w:rsidP="00C917C7">
      <w:pPr>
        <w:pStyle w:val="subsection"/>
      </w:pPr>
      <w:r w:rsidRPr="00653677">
        <w:tab/>
        <w:t>(2)</w:t>
      </w:r>
      <w:r w:rsidRPr="00653677">
        <w:tab/>
        <w:t>The Secretary must, as soon as reasonably practicable after appointing the external reviewer, give the reviewer:</w:t>
      </w:r>
    </w:p>
    <w:p w:rsidR="00897D87" w:rsidRPr="00653677" w:rsidRDefault="00897D87" w:rsidP="00C917C7">
      <w:pPr>
        <w:pStyle w:val="paragraph"/>
      </w:pPr>
      <w:r w:rsidRPr="00653677">
        <w:tab/>
        <w:t>(a)</w:t>
      </w:r>
      <w:r w:rsidRPr="00653677">
        <w:tab/>
        <w:t>a written statement about the determination under review that:</w:t>
      </w:r>
    </w:p>
    <w:p w:rsidR="00897D87" w:rsidRPr="00653677" w:rsidRDefault="00897D87" w:rsidP="00C917C7">
      <w:pPr>
        <w:pStyle w:val="paragraphsub"/>
      </w:pPr>
      <w:r w:rsidRPr="00653677">
        <w:tab/>
        <w:t>(i)</w:t>
      </w:r>
      <w:r w:rsidRPr="00653677">
        <w:tab/>
        <w:t xml:space="preserve">sets out the findings of fact made </w:t>
      </w:r>
      <w:r w:rsidR="008B7B3C" w:rsidRPr="00653677">
        <w:t>for the purposes of</w:t>
      </w:r>
      <w:r w:rsidRPr="00653677">
        <w:t xml:space="preserve"> the determination; and</w:t>
      </w:r>
    </w:p>
    <w:p w:rsidR="00897D87" w:rsidRPr="00653677" w:rsidRDefault="00897D87" w:rsidP="00C917C7">
      <w:pPr>
        <w:pStyle w:val="paragraphsub"/>
      </w:pPr>
      <w:r w:rsidRPr="00653677">
        <w:tab/>
        <w:t>(ii)</w:t>
      </w:r>
      <w:r w:rsidRPr="00653677">
        <w:tab/>
        <w:t>refers to the evidence on which those findings were based; and</w:t>
      </w:r>
    </w:p>
    <w:p w:rsidR="00897D87" w:rsidRPr="00653677" w:rsidRDefault="00897D87" w:rsidP="00C917C7">
      <w:pPr>
        <w:pStyle w:val="paragraphsub"/>
      </w:pPr>
      <w:r w:rsidRPr="00653677">
        <w:tab/>
        <w:t>(iii)</w:t>
      </w:r>
      <w:r w:rsidRPr="00653677">
        <w:tab/>
        <w:t>gives the reasons for the determination; and</w:t>
      </w:r>
    </w:p>
    <w:p w:rsidR="00897D87" w:rsidRPr="00653677" w:rsidRDefault="00897D87" w:rsidP="00C917C7">
      <w:pPr>
        <w:pStyle w:val="paragraph"/>
      </w:pPr>
      <w:r w:rsidRPr="00653677">
        <w:tab/>
        <w:t>(b)</w:t>
      </w:r>
      <w:r w:rsidRPr="00653677">
        <w:tab/>
        <w:t>the original or a copy of every document or part of a document that:</w:t>
      </w:r>
    </w:p>
    <w:p w:rsidR="00897D87" w:rsidRPr="00653677" w:rsidRDefault="00897D87" w:rsidP="00C917C7">
      <w:pPr>
        <w:pStyle w:val="paragraphsub"/>
      </w:pPr>
      <w:r w:rsidRPr="00653677">
        <w:tab/>
        <w:t>(i)</w:t>
      </w:r>
      <w:r w:rsidRPr="00653677">
        <w:tab/>
        <w:t>is in the possession, or under the control, of the Secretary; and</w:t>
      </w:r>
    </w:p>
    <w:p w:rsidR="00897D87" w:rsidRPr="00653677" w:rsidRDefault="00897D87" w:rsidP="00C917C7">
      <w:pPr>
        <w:pStyle w:val="paragraphsub"/>
      </w:pPr>
      <w:r w:rsidRPr="00653677">
        <w:tab/>
        <w:t>(ii)</w:t>
      </w:r>
      <w:r w:rsidRPr="00653677">
        <w:tab/>
        <w:t>relates to the applicant; and</w:t>
      </w:r>
    </w:p>
    <w:p w:rsidR="00897D87" w:rsidRPr="00653677" w:rsidRDefault="00897D87" w:rsidP="00C917C7">
      <w:pPr>
        <w:pStyle w:val="paragraphsub"/>
      </w:pPr>
      <w:r w:rsidRPr="00653677">
        <w:tab/>
        <w:t>(iii)</w:t>
      </w:r>
      <w:r w:rsidRPr="00653677">
        <w:tab/>
        <w:t>is relevant to the review of the determination.</w:t>
      </w:r>
    </w:p>
    <w:p w:rsidR="00897D87" w:rsidRPr="00653677" w:rsidRDefault="00897D87" w:rsidP="00C917C7">
      <w:pPr>
        <w:pStyle w:val="SubsectionHead"/>
      </w:pPr>
      <w:r w:rsidRPr="00653677">
        <w:t>Material given by applicant at time of application</w:t>
      </w:r>
    </w:p>
    <w:p w:rsidR="00897D87" w:rsidRPr="00653677" w:rsidRDefault="00897D87" w:rsidP="00C917C7">
      <w:pPr>
        <w:pStyle w:val="subsection"/>
      </w:pPr>
      <w:r w:rsidRPr="00653677">
        <w:tab/>
        <w:t>(3)</w:t>
      </w:r>
      <w:r w:rsidRPr="00653677">
        <w:tab/>
        <w:t>The applicant may, within 14 days after applying for the external review, give the Secretary:</w:t>
      </w:r>
    </w:p>
    <w:p w:rsidR="00897D87" w:rsidRPr="00653677" w:rsidRDefault="00897D87" w:rsidP="00C917C7">
      <w:pPr>
        <w:pStyle w:val="paragraph"/>
      </w:pPr>
      <w:r w:rsidRPr="00653677">
        <w:tab/>
        <w:t>(a)</w:t>
      </w:r>
      <w:r w:rsidRPr="00653677">
        <w:tab/>
        <w:t>a written statement supporting the application; and</w:t>
      </w:r>
    </w:p>
    <w:p w:rsidR="00897D87" w:rsidRPr="00653677" w:rsidRDefault="00897D87" w:rsidP="00C917C7">
      <w:pPr>
        <w:pStyle w:val="paragraph"/>
      </w:pPr>
      <w:r w:rsidRPr="00653677">
        <w:tab/>
        <w:t>(b)</w:t>
      </w:r>
      <w:r w:rsidRPr="00653677">
        <w:tab/>
        <w:t>any other document that the applicant considers relevant to the review.</w:t>
      </w:r>
    </w:p>
    <w:p w:rsidR="00897D87" w:rsidRPr="00653677" w:rsidRDefault="00897D87" w:rsidP="00C917C7">
      <w:pPr>
        <w:pStyle w:val="subsection"/>
      </w:pPr>
      <w:r w:rsidRPr="00653677">
        <w:tab/>
        <w:t>(4)</w:t>
      </w:r>
      <w:r w:rsidRPr="00653677">
        <w:tab/>
        <w:t xml:space="preserve">The Secretary must give the external reviewer a copy of the material referred to in </w:t>
      </w:r>
      <w:r w:rsidR="00653677">
        <w:t>subsection (</w:t>
      </w:r>
      <w:r w:rsidRPr="00653677">
        <w:t>3) as soon as practicable after it is given to the Secretary.</w:t>
      </w:r>
    </w:p>
    <w:p w:rsidR="00897D87" w:rsidRPr="00653677" w:rsidRDefault="00897D87" w:rsidP="00C917C7">
      <w:pPr>
        <w:pStyle w:val="SubsectionHead"/>
      </w:pPr>
      <w:r w:rsidRPr="00653677">
        <w:t>Additional material given by Secretary</w:t>
      </w:r>
    </w:p>
    <w:p w:rsidR="00897D87" w:rsidRPr="00653677" w:rsidRDefault="00897D87" w:rsidP="00C917C7">
      <w:pPr>
        <w:pStyle w:val="subsection"/>
      </w:pPr>
      <w:r w:rsidRPr="00653677">
        <w:tab/>
        <w:t>(5)</w:t>
      </w:r>
      <w:r w:rsidRPr="00653677">
        <w:tab/>
        <w:t>If:</w:t>
      </w:r>
    </w:p>
    <w:p w:rsidR="00897D87" w:rsidRPr="00653677" w:rsidRDefault="00897D87" w:rsidP="00C917C7">
      <w:pPr>
        <w:pStyle w:val="paragraph"/>
      </w:pPr>
      <w:r w:rsidRPr="00653677">
        <w:tab/>
        <w:t>(a)</w:t>
      </w:r>
      <w:r w:rsidRPr="00653677">
        <w:tab/>
        <w:t xml:space="preserve">after the material mentioned in </w:t>
      </w:r>
      <w:r w:rsidR="00653677">
        <w:t>subsection (</w:t>
      </w:r>
      <w:r w:rsidRPr="00653677">
        <w:t xml:space="preserve">2) or (3) is given </w:t>
      </w:r>
      <w:r w:rsidR="006C4A59" w:rsidRPr="00653677">
        <w:t>to the external reviewer</w:t>
      </w:r>
      <w:r w:rsidR="000B4427" w:rsidRPr="00653677">
        <w:t>,</w:t>
      </w:r>
      <w:r w:rsidR="006C4A59" w:rsidRPr="00653677">
        <w:t xml:space="preserve"> </w:t>
      </w:r>
      <w:r w:rsidRPr="00653677">
        <w:t>but before the completion of the review, a document comes into the possession or under the control of the Secretary; and</w:t>
      </w:r>
    </w:p>
    <w:p w:rsidR="00897D87" w:rsidRPr="00653677" w:rsidRDefault="00897D87" w:rsidP="00C917C7">
      <w:pPr>
        <w:pStyle w:val="paragraph"/>
      </w:pPr>
      <w:r w:rsidRPr="00653677">
        <w:lastRenderedPageBreak/>
        <w:tab/>
        <w:t>(b)</w:t>
      </w:r>
      <w:r w:rsidRPr="00653677">
        <w:tab/>
        <w:t>the Secretary considers that the document or a part of the document is relevant to the review; and</w:t>
      </w:r>
    </w:p>
    <w:p w:rsidR="00897D87" w:rsidRPr="00653677" w:rsidRDefault="00897D87" w:rsidP="00C917C7">
      <w:pPr>
        <w:pStyle w:val="paragraph"/>
      </w:pPr>
      <w:r w:rsidRPr="00653677">
        <w:tab/>
        <w:t>(c)</w:t>
      </w:r>
      <w:r w:rsidRPr="00653677">
        <w:tab/>
        <w:t xml:space="preserve">a copy of the document or the part of the document has not been given to the external reviewer in accordance with </w:t>
      </w:r>
      <w:r w:rsidR="00653677">
        <w:t>subsection (</w:t>
      </w:r>
      <w:r w:rsidRPr="00653677">
        <w:t>2) or (4);</w:t>
      </w:r>
    </w:p>
    <w:p w:rsidR="00897D87" w:rsidRPr="00653677" w:rsidRDefault="00897D87" w:rsidP="00C917C7">
      <w:pPr>
        <w:pStyle w:val="subsection2"/>
      </w:pPr>
      <w:r w:rsidRPr="00653677">
        <w:t>the Secretary must, as soon as practicable, give a copy of the document or the part of the document to the external reviewer.</w:t>
      </w:r>
    </w:p>
    <w:p w:rsidR="00897D87" w:rsidRPr="00653677" w:rsidRDefault="00897D87" w:rsidP="00C917C7">
      <w:pPr>
        <w:pStyle w:val="subsection"/>
      </w:pPr>
      <w:r w:rsidRPr="00653677">
        <w:tab/>
        <w:t>(6)</w:t>
      </w:r>
      <w:r w:rsidRPr="00653677">
        <w:tab/>
        <w:t xml:space="preserve">As soon as practicable after a statement or document is given to the external reviewer as mentioned in </w:t>
      </w:r>
      <w:r w:rsidR="00653677">
        <w:t>subsection (</w:t>
      </w:r>
      <w:r w:rsidRPr="00653677">
        <w:t>2) or (5), the Secretary must give the applicant for the external review a copy of the statement or document (unless the statement or document was given to the Secretary by the applicant).</w:t>
      </w:r>
    </w:p>
    <w:p w:rsidR="00897D87" w:rsidRPr="00653677" w:rsidRDefault="00F94C0C" w:rsidP="00C917C7">
      <w:pPr>
        <w:pStyle w:val="ActHead5"/>
      </w:pPr>
      <w:bookmarkStart w:id="43" w:name="_Toc452565025"/>
      <w:r w:rsidRPr="00653677">
        <w:rPr>
          <w:rStyle w:val="CharSectno"/>
        </w:rPr>
        <w:t>30</w:t>
      </w:r>
      <w:r w:rsidR="00897D87" w:rsidRPr="00653677">
        <w:t xml:space="preserve">  External reviewer may request Secretary to seek further information</w:t>
      </w:r>
      <w:bookmarkEnd w:id="43"/>
    </w:p>
    <w:p w:rsidR="00897D87" w:rsidRPr="00653677" w:rsidRDefault="00897D87" w:rsidP="00C917C7">
      <w:pPr>
        <w:pStyle w:val="subsection"/>
      </w:pPr>
      <w:r w:rsidRPr="00653677">
        <w:tab/>
        <w:t>(1)</w:t>
      </w:r>
      <w:r w:rsidRPr="00653677">
        <w:tab/>
        <w:t>The external reviewer may request the Secretary to exercise the Secretary’s powers under section</w:t>
      </w:r>
      <w:r w:rsidR="00653677">
        <w:t> </w:t>
      </w:r>
      <w:r w:rsidR="00F94C0C" w:rsidRPr="00653677">
        <w:t>68</w:t>
      </w:r>
      <w:r w:rsidRPr="00653677">
        <w:t xml:space="preserve"> or </w:t>
      </w:r>
      <w:r w:rsidR="00F94C0C" w:rsidRPr="00653677">
        <w:t>69</w:t>
      </w:r>
      <w:r w:rsidRPr="00653677">
        <w:t xml:space="preserve"> if the external reviewer is satisfied that a person has information, or has </w:t>
      </w:r>
      <w:r w:rsidR="004A5BE5" w:rsidRPr="00653677">
        <w:t>custody</w:t>
      </w:r>
      <w:r w:rsidRPr="00653677">
        <w:t xml:space="preserve"> or control of a document, that is relevant to the review of the determination.</w:t>
      </w:r>
    </w:p>
    <w:p w:rsidR="00897D87" w:rsidRPr="00653677" w:rsidRDefault="00897D87" w:rsidP="00C917C7">
      <w:pPr>
        <w:pStyle w:val="subsection"/>
      </w:pPr>
      <w:r w:rsidRPr="00653677">
        <w:tab/>
        <w:t>(2)</w:t>
      </w:r>
      <w:r w:rsidRPr="00653677">
        <w:tab/>
        <w:t>The Secretary must, as soon as practicable, either:</w:t>
      </w:r>
    </w:p>
    <w:p w:rsidR="00897D87" w:rsidRPr="00653677" w:rsidRDefault="00897D87" w:rsidP="00C917C7">
      <w:pPr>
        <w:pStyle w:val="paragraph"/>
      </w:pPr>
      <w:r w:rsidRPr="00653677">
        <w:tab/>
        <w:t>(a)</w:t>
      </w:r>
      <w:r w:rsidRPr="00653677">
        <w:tab/>
        <w:t>comply with the request, if the Secretary is satisfied that it is appropriate to do so, and give the information or document to the external reviewer; or</w:t>
      </w:r>
    </w:p>
    <w:p w:rsidR="00897D87" w:rsidRPr="00653677" w:rsidRDefault="00897D87" w:rsidP="00C917C7">
      <w:pPr>
        <w:pStyle w:val="paragraph"/>
      </w:pPr>
      <w:r w:rsidRPr="00653677">
        <w:tab/>
        <w:t>(b)</w:t>
      </w:r>
      <w:r w:rsidRPr="00653677">
        <w:tab/>
        <w:t>refuse the request and inform the external reviewer accordingly.</w:t>
      </w:r>
    </w:p>
    <w:p w:rsidR="00897D87" w:rsidRPr="00653677" w:rsidRDefault="00F94C0C" w:rsidP="00C917C7">
      <w:pPr>
        <w:pStyle w:val="ActHead5"/>
      </w:pPr>
      <w:bookmarkStart w:id="44" w:name="_Toc452565026"/>
      <w:r w:rsidRPr="00653677">
        <w:rPr>
          <w:rStyle w:val="CharSectno"/>
        </w:rPr>
        <w:t>31</w:t>
      </w:r>
      <w:r w:rsidR="00897D87" w:rsidRPr="00653677">
        <w:t xml:space="preserve">  Withdrawal of application for external review</w:t>
      </w:r>
      <w:bookmarkEnd w:id="44"/>
    </w:p>
    <w:p w:rsidR="00897D87" w:rsidRPr="00653677" w:rsidRDefault="00897D87" w:rsidP="00C917C7">
      <w:pPr>
        <w:pStyle w:val="subsection"/>
      </w:pPr>
      <w:r w:rsidRPr="00653677">
        <w:tab/>
        <w:t>(1)</w:t>
      </w:r>
      <w:r w:rsidRPr="00653677">
        <w:tab/>
        <w:t>A</w:t>
      </w:r>
      <w:r w:rsidR="00635E21" w:rsidRPr="00653677">
        <w:t xml:space="preserve"> person who has applied for </w:t>
      </w:r>
      <w:r w:rsidRPr="00653677">
        <w:t xml:space="preserve">review of a determination </w:t>
      </w:r>
      <w:r w:rsidR="00635E21" w:rsidRPr="00653677">
        <w:t>under section</w:t>
      </w:r>
      <w:r w:rsidR="00653677">
        <w:t> </w:t>
      </w:r>
      <w:r w:rsidR="00F94C0C" w:rsidRPr="00653677">
        <w:t>26</w:t>
      </w:r>
      <w:r w:rsidR="00635E21" w:rsidRPr="00653677">
        <w:t xml:space="preserve"> </w:t>
      </w:r>
      <w:r w:rsidRPr="00653677">
        <w:t xml:space="preserve">may withdraw </w:t>
      </w:r>
      <w:r w:rsidR="00635E21" w:rsidRPr="00653677">
        <w:t xml:space="preserve">the application </w:t>
      </w:r>
      <w:r w:rsidR="00CB4A0A" w:rsidRPr="00653677">
        <w:t>at any time before a decision is made under subsection</w:t>
      </w:r>
      <w:r w:rsidR="00653677">
        <w:t> </w:t>
      </w:r>
      <w:r w:rsidR="00F94C0C" w:rsidRPr="00653677">
        <w:t>28</w:t>
      </w:r>
      <w:r w:rsidR="00CB4A0A" w:rsidRPr="00653677">
        <w:t>(1)</w:t>
      </w:r>
      <w:r w:rsidR="00635E21" w:rsidRPr="00653677">
        <w:t>,</w:t>
      </w:r>
      <w:r w:rsidRPr="00653677">
        <w:t xml:space="preserve"> by:</w:t>
      </w:r>
    </w:p>
    <w:p w:rsidR="00897D87" w:rsidRPr="00653677" w:rsidRDefault="00897D87" w:rsidP="00C917C7">
      <w:pPr>
        <w:pStyle w:val="paragraph"/>
      </w:pPr>
      <w:r w:rsidRPr="00653677">
        <w:tab/>
        <w:t>(a)</w:t>
      </w:r>
      <w:r w:rsidRPr="00653677">
        <w:tab/>
        <w:t>sending or delivering a written notice to the Secretary in accordance with the rules</w:t>
      </w:r>
      <w:r w:rsidR="000978CD" w:rsidRPr="00653677">
        <w:t xml:space="preserve"> (if any)</w:t>
      </w:r>
      <w:r w:rsidRPr="00653677">
        <w:t>; or</w:t>
      </w:r>
    </w:p>
    <w:p w:rsidR="00897D87" w:rsidRPr="00653677" w:rsidRDefault="00897D87" w:rsidP="00C917C7">
      <w:pPr>
        <w:pStyle w:val="paragraph"/>
      </w:pPr>
      <w:r w:rsidRPr="00653677">
        <w:lastRenderedPageBreak/>
        <w:tab/>
        <w:t>(b)</w:t>
      </w:r>
      <w:r w:rsidRPr="00653677">
        <w:tab/>
        <w:t>contacting the Secretary and withdrawing the application orally, whether in person, by telephone or by other means in accordance with the rules</w:t>
      </w:r>
      <w:r w:rsidR="000978CD" w:rsidRPr="00653677">
        <w:t xml:space="preserve"> (if any)</w:t>
      </w:r>
      <w:r w:rsidRPr="00653677">
        <w:t>.</w:t>
      </w:r>
    </w:p>
    <w:p w:rsidR="00897D87" w:rsidRPr="00653677" w:rsidRDefault="00897D87" w:rsidP="00C917C7">
      <w:pPr>
        <w:pStyle w:val="subsection"/>
      </w:pPr>
      <w:r w:rsidRPr="00653677">
        <w:tab/>
        <w:t>(2)</w:t>
      </w:r>
      <w:r w:rsidRPr="00653677">
        <w:tab/>
        <w:t xml:space="preserve">If an application is withdrawn in accordance with </w:t>
      </w:r>
      <w:r w:rsidR="00653677">
        <w:t>paragraph (</w:t>
      </w:r>
      <w:r w:rsidRPr="00653677">
        <w:t>1)(b), the person receiving the oral withdrawal must make a written record of the details of the withdrawal and note on the record the day the withdrawal is made.</w:t>
      </w:r>
    </w:p>
    <w:p w:rsidR="00AB5A3D" w:rsidRPr="00653677" w:rsidRDefault="00897D87" w:rsidP="00C917C7">
      <w:pPr>
        <w:pStyle w:val="subsection"/>
      </w:pPr>
      <w:r w:rsidRPr="00653677">
        <w:tab/>
        <w:t>(3)</w:t>
      </w:r>
      <w:r w:rsidRPr="00653677">
        <w:tab/>
        <w:t>If an application is withdrawn</w:t>
      </w:r>
      <w:r w:rsidR="00B73458" w:rsidRPr="00653677">
        <w:t xml:space="preserve">, </w:t>
      </w:r>
      <w:r w:rsidR="00AB5A3D" w:rsidRPr="00653677">
        <w:t>the application is taken never to have been made</w:t>
      </w:r>
      <w:r w:rsidR="00B73458" w:rsidRPr="00653677">
        <w:t>.</w:t>
      </w:r>
    </w:p>
    <w:p w:rsidR="00897D87" w:rsidRPr="00653677" w:rsidRDefault="00F94C0C" w:rsidP="00C917C7">
      <w:pPr>
        <w:pStyle w:val="ActHead5"/>
      </w:pPr>
      <w:bookmarkStart w:id="45" w:name="_Toc452565027"/>
      <w:r w:rsidRPr="00653677">
        <w:rPr>
          <w:rStyle w:val="CharSectno"/>
        </w:rPr>
        <w:t>32</w:t>
      </w:r>
      <w:r w:rsidR="00897D87" w:rsidRPr="00653677">
        <w:t xml:space="preserve">  Notice of decision on external review</w:t>
      </w:r>
      <w:bookmarkEnd w:id="45"/>
    </w:p>
    <w:p w:rsidR="00897D87" w:rsidRPr="00653677" w:rsidRDefault="00897D87" w:rsidP="00C917C7">
      <w:pPr>
        <w:pStyle w:val="subsection"/>
      </w:pPr>
      <w:r w:rsidRPr="00653677">
        <w:tab/>
      </w:r>
      <w:r w:rsidRPr="00653677">
        <w:tab/>
        <w:t>The external reviewer must give the Secretary:</w:t>
      </w:r>
    </w:p>
    <w:p w:rsidR="00897D87" w:rsidRPr="00653677" w:rsidRDefault="00897D87" w:rsidP="00C917C7">
      <w:pPr>
        <w:pStyle w:val="paragraph"/>
      </w:pPr>
      <w:r w:rsidRPr="00653677">
        <w:tab/>
        <w:t>(a)</w:t>
      </w:r>
      <w:r w:rsidRPr="00653677">
        <w:tab/>
        <w:t>a copy of the external reviewer’s decision on the review; and</w:t>
      </w:r>
    </w:p>
    <w:p w:rsidR="00897D87" w:rsidRPr="00653677" w:rsidRDefault="00897D87" w:rsidP="00C917C7">
      <w:pPr>
        <w:pStyle w:val="paragraph"/>
      </w:pPr>
      <w:r w:rsidRPr="00653677">
        <w:tab/>
        <w:t>(b)</w:t>
      </w:r>
      <w:r w:rsidRPr="00653677">
        <w:tab/>
        <w:t>reasons for the decision.</w:t>
      </w:r>
    </w:p>
    <w:p w:rsidR="00897D87" w:rsidRPr="00653677" w:rsidRDefault="00897D87" w:rsidP="00C917C7">
      <w:pPr>
        <w:pStyle w:val="ActHead3"/>
        <w:pageBreakBefore/>
      </w:pPr>
      <w:bookmarkStart w:id="46" w:name="_Toc452565028"/>
      <w:r w:rsidRPr="00653677">
        <w:rPr>
          <w:rStyle w:val="CharDivNo"/>
        </w:rPr>
        <w:lastRenderedPageBreak/>
        <w:t>Division</w:t>
      </w:r>
      <w:r w:rsidR="00653677" w:rsidRPr="00653677">
        <w:rPr>
          <w:rStyle w:val="CharDivNo"/>
        </w:rPr>
        <w:t> </w:t>
      </w:r>
      <w:r w:rsidRPr="00653677">
        <w:rPr>
          <w:rStyle w:val="CharDivNo"/>
        </w:rPr>
        <w:t>6</w:t>
      </w:r>
      <w:r w:rsidRPr="00653677">
        <w:t>—</w:t>
      </w:r>
      <w:r w:rsidRPr="00653677">
        <w:rPr>
          <w:rStyle w:val="CharDivText"/>
        </w:rPr>
        <w:t>Determinations made on a review</w:t>
      </w:r>
      <w:bookmarkEnd w:id="46"/>
    </w:p>
    <w:p w:rsidR="00897D87" w:rsidRPr="00653677" w:rsidRDefault="00F94C0C" w:rsidP="00C917C7">
      <w:pPr>
        <w:pStyle w:val="ActHead5"/>
      </w:pPr>
      <w:bookmarkStart w:id="47" w:name="_Toc452565029"/>
      <w:r w:rsidRPr="00653677">
        <w:rPr>
          <w:rStyle w:val="CharSectno"/>
        </w:rPr>
        <w:t>33</w:t>
      </w:r>
      <w:r w:rsidR="00897D87" w:rsidRPr="00653677">
        <w:t xml:space="preserve">  Substituting determinations on a review</w:t>
      </w:r>
      <w:bookmarkEnd w:id="47"/>
    </w:p>
    <w:p w:rsidR="00897D87" w:rsidRPr="00653677" w:rsidRDefault="00897D87" w:rsidP="00C917C7">
      <w:pPr>
        <w:pStyle w:val="subsection"/>
      </w:pPr>
      <w:r w:rsidRPr="00653677">
        <w:tab/>
        <w:t>(1)</w:t>
      </w:r>
      <w:r w:rsidRPr="00653677">
        <w:tab/>
        <w:t>This section applies in relation to:</w:t>
      </w:r>
    </w:p>
    <w:p w:rsidR="00897D87" w:rsidRPr="00653677" w:rsidRDefault="00897D87" w:rsidP="00C917C7">
      <w:pPr>
        <w:pStyle w:val="paragraph"/>
      </w:pPr>
      <w:r w:rsidRPr="00653677">
        <w:tab/>
        <w:t>(a)</w:t>
      </w:r>
      <w:r w:rsidRPr="00653677">
        <w:tab/>
        <w:t xml:space="preserve">an internal review conducted by the Secretary (the </w:t>
      </w:r>
      <w:r w:rsidRPr="00653677">
        <w:rPr>
          <w:b/>
          <w:i/>
        </w:rPr>
        <w:t>reviewer</w:t>
      </w:r>
      <w:r w:rsidRPr="00653677">
        <w:t>) under Division</w:t>
      </w:r>
      <w:r w:rsidR="00653677">
        <w:t> </w:t>
      </w:r>
      <w:r w:rsidRPr="00653677">
        <w:t>4; or</w:t>
      </w:r>
    </w:p>
    <w:p w:rsidR="00897D87" w:rsidRPr="00653677" w:rsidRDefault="00897D87" w:rsidP="00C917C7">
      <w:pPr>
        <w:pStyle w:val="paragraph"/>
      </w:pPr>
      <w:r w:rsidRPr="00653677">
        <w:tab/>
        <w:t>(b)</w:t>
      </w:r>
      <w:r w:rsidRPr="00653677">
        <w:tab/>
        <w:t xml:space="preserve">an external review conducted by a person (the </w:t>
      </w:r>
      <w:r w:rsidRPr="00653677">
        <w:rPr>
          <w:b/>
          <w:i/>
        </w:rPr>
        <w:t>reviewer</w:t>
      </w:r>
      <w:r w:rsidRPr="00653677">
        <w:t>) appointed under Division</w:t>
      </w:r>
      <w:r w:rsidR="00653677">
        <w:t> </w:t>
      </w:r>
      <w:r w:rsidRPr="00653677">
        <w:t>5.</w:t>
      </w:r>
    </w:p>
    <w:p w:rsidR="00897D87" w:rsidRPr="00653677" w:rsidRDefault="00897D87" w:rsidP="00C917C7">
      <w:pPr>
        <w:pStyle w:val="SubsectionHead"/>
      </w:pPr>
      <w:r w:rsidRPr="00653677">
        <w:t>Review of determination involving payment amount</w:t>
      </w:r>
    </w:p>
    <w:p w:rsidR="00897D87" w:rsidRPr="00653677" w:rsidRDefault="00897D87" w:rsidP="00C917C7">
      <w:pPr>
        <w:pStyle w:val="subsection"/>
      </w:pPr>
      <w:r w:rsidRPr="00653677">
        <w:tab/>
        <w:t>(2)</w:t>
      </w:r>
      <w:r w:rsidRPr="00653677">
        <w:tab/>
        <w:t>If, on review of a determination of a payment amount under subsection</w:t>
      </w:r>
      <w:r w:rsidR="00653677">
        <w:t> </w:t>
      </w:r>
      <w:r w:rsidR="00F94C0C" w:rsidRPr="00653677">
        <w:t>17</w:t>
      </w:r>
      <w:r w:rsidRPr="00653677">
        <w:t>(3), the reviewer is satisfied that the applicant is not eligible for the BSWAT payment scheme, the reviewer must:</w:t>
      </w:r>
    </w:p>
    <w:p w:rsidR="00897D87" w:rsidRPr="00653677" w:rsidRDefault="00897D87" w:rsidP="00C917C7">
      <w:pPr>
        <w:pStyle w:val="paragraph"/>
      </w:pPr>
      <w:r w:rsidRPr="00653677">
        <w:tab/>
        <w:t>(a)</w:t>
      </w:r>
      <w:r w:rsidRPr="00653677">
        <w:tab/>
        <w:t>set aside the determinations made under paragraph</w:t>
      </w:r>
      <w:r w:rsidR="00653677">
        <w:t> </w:t>
      </w:r>
      <w:r w:rsidR="00F94C0C" w:rsidRPr="00653677">
        <w:t>17</w:t>
      </w:r>
      <w:r w:rsidRPr="00653677">
        <w:t>(2)(a) and subsection</w:t>
      </w:r>
      <w:r w:rsidR="00653677">
        <w:t> </w:t>
      </w:r>
      <w:r w:rsidR="00F94C0C" w:rsidRPr="00653677">
        <w:t>17</w:t>
      </w:r>
      <w:r w:rsidRPr="00653677">
        <w:t>(3) for the applicant; and</w:t>
      </w:r>
    </w:p>
    <w:p w:rsidR="00897D87" w:rsidRPr="00653677" w:rsidRDefault="00897D87" w:rsidP="00C917C7">
      <w:pPr>
        <w:pStyle w:val="paragraph"/>
      </w:pPr>
      <w:r w:rsidRPr="00653677">
        <w:tab/>
        <w:t>(b)</w:t>
      </w:r>
      <w:r w:rsidRPr="00653677">
        <w:tab/>
        <w:t>substitute a new determination under paragraph</w:t>
      </w:r>
      <w:r w:rsidR="00653677">
        <w:t> </w:t>
      </w:r>
      <w:r w:rsidR="00F94C0C" w:rsidRPr="00653677">
        <w:t>17</w:t>
      </w:r>
      <w:r w:rsidRPr="00653677">
        <w:t>(2)(b) that the applicant is not eligible for the BSWAT payment scheme.</w:t>
      </w:r>
    </w:p>
    <w:p w:rsidR="00897D87" w:rsidRPr="00653677" w:rsidRDefault="00897D87" w:rsidP="00C917C7">
      <w:pPr>
        <w:pStyle w:val="notetext"/>
      </w:pPr>
      <w:r w:rsidRPr="00653677">
        <w:t>Note:</w:t>
      </w:r>
      <w:r w:rsidRPr="00653677">
        <w:tab/>
        <w:t>The Secretary will then be required to refuse the application for a payment under the BSWAT scheme (see section</w:t>
      </w:r>
      <w:r w:rsidR="00653677">
        <w:t> </w:t>
      </w:r>
      <w:r w:rsidR="00F94C0C" w:rsidRPr="00653677">
        <w:t>20</w:t>
      </w:r>
      <w:r w:rsidRPr="00653677">
        <w:t>).</w:t>
      </w:r>
    </w:p>
    <w:p w:rsidR="00897D87" w:rsidRPr="00653677" w:rsidRDefault="00897D87" w:rsidP="00C917C7">
      <w:pPr>
        <w:pStyle w:val="subsection"/>
      </w:pPr>
      <w:r w:rsidRPr="00653677">
        <w:tab/>
        <w:t>(3)</w:t>
      </w:r>
      <w:r w:rsidRPr="00653677">
        <w:tab/>
      </w:r>
      <w:r w:rsidR="00653677">
        <w:t>Subsection (</w:t>
      </w:r>
      <w:r w:rsidRPr="00653677">
        <w:t>2) does not apply if a determination has been made under paragraph</w:t>
      </w:r>
      <w:r w:rsidR="00653677">
        <w:t> </w:t>
      </w:r>
      <w:r w:rsidR="00F94C0C" w:rsidRPr="00653677">
        <w:t>17</w:t>
      </w:r>
      <w:r w:rsidRPr="00653677">
        <w:t>(2)(a) for the applicant in an external review under Division</w:t>
      </w:r>
      <w:r w:rsidR="00653677">
        <w:t> </w:t>
      </w:r>
      <w:r w:rsidRPr="00653677">
        <w:t>5.</w:t>
      </w:r>
    </w:p>
    <w:p w:rsidR="00897D87" w:rsidRPr="00653677" w:rsidRDefault="00897D87" w:rsidP="00C917C7">
      <w:pPr>
        <w:pStyle w:val="subsection"/>
      </w:pPr>
      <w:r w:rsidRPr="00653677">
        <w:tab/>
        <w:t>(4)</w:t>
      </w:r>
      <w:r w:rsidRPr="00653677">
        <w:tab/>
        <w:t>To avoid doubt, the reviewer may, on review of a determination of a payment amount, determine a lower payment amount for the applicant.</w:t>
      </w:r>
    </w:p>
    <w:p w:rsidR="00897D87" w:rsidRPr="00653677" w:rsidRDefault="00897D87" w:rsidP="00C917C7">
      <w:pPr>
        <w:pStyle w:val="SubsectionHead"/>
      </w:pPr>
      <w:r w:rsidRPr="00653677">
        <w:t>Review of determination that applicant ineligible</w:t>
      </w:r>
    </w:p>
    <w:p w:rsidR="00897D87" w:rsidRPr="00653677" w:rsidRDefault="00897D87" w:rsidP="00C917C7">
      <w:pPr>
        <w:pStyle w:val="subsection"/>
      </w:pPr>
      <w:r w:rsidRPr="00653677">
        <w:tab/>
        <w:t>(5)</w:t>
      </w:r>
      <w:r w:rsidRPr="00653677">
        <w:tab/>
        <w:t>If, on review of a determination made under paragraph</w:t>
      </w:r>
      <w:r w:rsidR="00653677">
        <w:t> </w:t>
      </w:r>
      <w:r w:rsidR="00F94C0C" w:rsidRPr="00653677">
        <w:t>17</w:t>
      </w:r>
      <w:r w:rsidRPr="00653677">
        <w:t xml:space="preserve">(2)(b), the reviewer is satisfied that the applicant is eligible for the BSWAT payment scheme, the reviewer must set aside that </w:t>
      </w:r>
      <w:r w:rsidRPr="00653677">
        <w:lastRenderedPageBreak/>
        <w:t>determination and make a determination under paragraph</w:t>
      </w:r>
      <w:r w:rsidR="00653677">
        <w:t> </w:t>
      </w:r>
      <w:r w:rsidR="00F94C0C" w:rsidRPr="00653677">
        <w:t>17</w:t>
      </w:r>
      <w:r w:rsidRPr="00653677">
        <w:t>(2)(a) for the applicant.</w:t>
      </w:r>
    </w:p>
    <w:p w:rsidR="00897D87" w:rsidRPr="00653677" w:rsidRDefault="00897D87" w:rsidP="00C917C7">
      <w:pPr>
        <w:pStyle w:val="notetext"/>
      </w:pPr>
      <w:r w:rsidRPr="00653677">
        <w:t>Note:</w:t>
      </w:r>
      <w:r w:rsidRPr="00653677">
        <w:tab/>
        <w:t>The Secretary will then be required to determine a payment amount for the person under subsection</w:t>
      </w:r>
      <w:r w:rsidR="00653677">
        <w:t> </w:t>
      </w:r>
      <w:r w:rsidR="00F94C0C" w:rsidRPr="00653677">
        <w:t>17</w:t>
      </w:r>
      <w:r w:rsidRPr="00653677">
        <w:t>(3).</w:t>
      </w:r>
    </w:p>
    <w:p w:rsidR="00897D87" w:rsidRPr="00653677" w:rsidRDefault="00F94C0C" w:rsidP="00C917C7">
      <w:pPr>
        <w:pStyle w:val="ActHead5"/>
      </w:pPr>
      <w:bookmarkStart w:id="48" w:name="_Toc452565030"/>
      <w:r w:rsidRPr="00653677">
        <w:rPr>
          <w:rStyle w:val="CharSectno"/>
        </w:rPr>
        <w:t>34</w:t>
      </w:r>
      <w:r w:rsidR="00897D87" w:rsidRPr="00653677">
        <w:t xml:space="preserve">  Effect of review on previous offer or refusal</w:t>
      </w:r>
      <w:bookmarkEnd w:id="48"/>
    </w:p>
    <w:p w:rsidR="00897D87" w:rsidRPr="00653677" w:rsidRDefault="00897D87" w:rsidP="00C917C7">
      <w:pPr>
        <w:pStyle w:val="subsection"/>
      </w:pPr>
      <w:r w:rsidRPr="00653677">
        <w:tab/>
        <w:t>(1)</w:t>
      </w:r>
      <w:r w:rsidRPr="00653677">
        <w:tab/>
        <w:t>If a person applies for internal review under Division</w:t>
      </w:r>
      <w:r w:rsidR="00653677">
        <w:t> </w:t>
      </w:r>
      <w:r w:rsidRPr="00653677">
        <w:t>4 or external review under Division</w:t>
      </w:r>
      <w:r w:rsidR="00653677">
        <w:t> </w:t>
      </w:r>
      <w:r w:rsidRPr="00653677">
        <w:t>5 of a determination made under section</w:t>
      </w:r>
      <w:r w:rsidR="00653677">
        <w:t> </w:t>
      </w:r>
      <w:r w:rsidR="00F94C0C" w:rsidRPr="00653677">
        <w:t>17</w:t>
      </w:r>
      <w:r w:rsidRPr="00653677">
        <w:t>, any offer under section</w:t>
      </w:r>
      <w:r w:rsidR="00653677">
        <w:t> </w:t>
      </w:r>
      <w:r w:rsidR="00F94C0C" w:rsidRPr="00653677">
        <w:t>19</w:t>
      </w:r>
      <w:r w:rsidRPr="00653677">
        <w:t xml:space="preserve"> or refusal under section</w:t>
      </w:r>
      <w:r w:rsidR="00653677">
        <w:t> </w:t>
      </w:r>
      <w:r w:rsidR="00F94C0C" w:rsidRPr="00653677">
        <w:t>20</w:t>
      </w:r>
      <w:r w:rsidRPr="00653677">
        <w:t xml:space="preserve"> made as a result of the determination </w:t>
      </w:r>
      <w:r w:rsidR="001A6186" w:rsidRPr="00653677">
        <w:t xml:space="preserve">ceases to </w:t>
      </w:r>
      <w:r w:rsidR="008C48CA" w:rsidRPr="00653677">
        <w:t>be current</w:t>
      </w:r>
      <w:r w:rsidR="00AA1F05" w:rsidRPr="00653677">
        <w:t>.</w:t>
      </w:r>
    </w:p>
    <w:p w:rsidR="00897D87" w:rsidRPr="00653677" w:rsidRDefault="00897D87" w:rsidP="00C917C7">
      <w:pPr>
        <w:pStyle w:val="notetext"/>
      </w:pPr>
      <w:r w:rsidRPr="00653677">
        <w:t>Note:</w:t>
      </w:r>
      <w:r w:rsidRPr="00653677">
        <w:tab/>
      </w:r>
      <w:r w:rsidR="008C48CA" w:rsidRPr="00653677">
        <w:t>An offer that is not current cannot be accepted (see section</w:t>
      </w:r>
      <w:r w:rsidR="00653677">
        <w:t> </w:t>
      </w:r>
      <w:r w:rsidR="00F94C0C" w:rsidRPr="00653677">
        <w:t>38</w:t>
      </w:r>
      <w:r w:rsidR="008C48CA" w:rsidRPr="00653677">
        <w:t>).</w:t>
      </w:r>
    </w:p>
    <w:p w:rsidR="00897D87" w:rsidRPr="00653677" w:rsidRDefault="00897D87" w:rsidP="00C917C7">
      <w:pPr>
        <w:pStyle w:val="subsection"/>
      </w:pPr>
      <w:r w:rsidRPr="00653677">
        <w:tab/>
        <w:t>(2)</w:t>
      </w:r>
      <w:r w:rsidRPr="00653677">
        <w:tab/>
        <w:t>If the Secretary substitutes a new determination in an internal review under section</w:t>
      </w:r>
      <w:r w:rsidR="00653677">
        <w:t> </w:t>
      </w:r>
      <w:r w:rsidR="00F94C0C" w:rsidRPr="00653677">
        <w:t>23</w:t>
      </w:r>
      <w:r w:rsidRPr="00653677">
        <w:t xml:space="preserve"> (internal review at Secretary’s initiative), any offer under section</w:t>
      </w:r>
      <w:r w:rsidR="00653677">
        <w:t> </w:t>
      </w:r>
      <w:r w:rsidR="00F94C0C" w:rsidRPr="00653677">
        <w:t>19</w:t>
      </w:r>
      <w:r w:rsidRPr="00653677">
        <w:t xml:space="preserve"> or refusal under section</w:t>
      </w:r>
      <w:r w:rsidR="00653677">
        <w:t> </w:t>
      </w:r>
      <w:r w:rsidR="00F94C0C" w:rsidRPr="00653677">
        <w:t>20</w:t>
      </w:r>
      <w:r w:rsidRPr="00653677">
        <w:t xml:space="preserve"> made as a result of the determination under review </w:t>
      </w:r>
      <w:r w:rsidR="001A6186" w:rsidRPr="00653677">
        <w:t xml:space="preserve">ceases to </w:t>
      </w:r>
      <w:r w:rsidR="008C48CA" w:rsidRPr="00653677">
        <w:t>be current</w:t>
      </w:r>
      <w:r w:rsidRPr="00653677">
        <w:t>.</w:t>
      </w:r>
    </w:p>
    <w:p w:rsidR="008C48CA" w:rsidRPr="00653677" w:rsidRDefault="008C48CA" w:rsidP="00C917C7">
      <w:pPr>
        <w:pStyle w:val="notetext"/>
      </w:pPr>
      <w:r w:rsidRPr="00653677">
        <w:t>Note:</w:t>
      </w:r>
      <w:r w:rsidRPr="00653677">
        <w:tab/>
        <w:t>An offer that is not current cannot be accepted (see section</w:t>
      </w:r>
      <w:r w:rsidR="00653677">
        <w:t> </w:t>
      </w:r>
      <w:r w:rsidR="00F94C0C" w:rsidRPr="00653677">
        <w:t>38</w:t>
      </w:r>
      <w:r w:rsidRPr="00653677">
        <w:t>).</w:t>
      </w:r>
    </w:p>
    <w:p w:rsidR="00AA1F05" w:rsidRPr="00653677" w:rsidRDefault="00AA1F05" w:rsidP="00C917C7">
      <w:pPr>
        <w:pStyle w:val="subsection"/>
      </w:pPr>
      <w:r w:rsidRPr="00653677">
        <w:tab/>
        <w:t>(3)</w:t>
      </w:r>
      <w:r w:rsidRPr="00653677">
        <w:tab/>
        <w:t>If a person withdraws an application for review in accordance with section</w:t>
      </w:r>
      <w:r w:rsidR="00653677">
        <w:t> </w:t>
      </w:r>
      <w:r w:rsidR="00F94C0C" w:rsidRPr="00653677">
        <w:t>25</w:t>
      </w:r>
      <w:r w:rsidRPr="00653677">
        <w:t xml:space="preserve"> or </w:t>
      </w:r>
      <w:r w:rsidR="00F94C0C" w:rsidRPr="00653677">
        <w:t>31</w:t>
      </w:r>
      <w:r w:rsidRPr="00653677">
        <w:t>:</w:t>
      </w:r>
    </w:p>
    <w:p w:rsidR="00AA1F05" w:rsidRPr="00653677" w:rsidRDefault="00AA1F05" w:rsidP="00C917C7">
      <w:pPr>
        <w:pStyle w:val="paragraph"/>
      </w:pPr>
      <w:r w:rsidRPr="00653677">
        <w:tab/>
        <w:t>(a)</w:t>
      </w:r>
      <w:r w:rsidRPr="00653677">
        <w:tab/>
        <w:t xml:space="preserve">any offer or refusal that </w:t>
      </w:r>
      <w:r w:rsidR="001A6186" w:rsidRPr="00653677">
        <w:t xml:space="preserve">ceased to </w:t>
      </w:r>
      <w:r w:rsidR="00CD41F1" w:rsidRPr="00653677">
        <w:t xml:space="preserve">be </w:t>
      </w:r>
      <w:r w:rsidR="008C48CA" w:rsidRPr="00653677">
        <w:t>current</w:t>
      </w:r>
      <w:r w:rsidRPr="00653677">
        <w:t xml:space="preserve"> under </w:t>
      </w:r>
      <w:r w:rsidR="00653677">
        <w:t>subsection (</w:t>
      </w:r>
      <w:r w:rsidRPr="00653677">
        <w:t xml:space="preserve">1) or (2) </w:t>
      </w:r>
      <w:r w:rsidR="008C48CA" w:rsidRPr="00653677">
        <w:t xml:space="preserve">becomes current </w:t>
      </w:r>
      <w:r w:rsidR="001A6186" w:rsidRPr="00653677">
        <w:t>again</w:t>
      </w:r>
      <w:r w:rsidRPr="00653677">
        <w:t xml:space="preserve"> </w:t>
      </w:r>
      <w:r w:rsidR="00FB6B12" w:rsidRPr="00653677">
        <w:t>from</w:t>
      </w:r>
      <w:r w:rsidRPr="00653677">
        <w:t xml:space="preserve"> the time of the withdrawal; and</w:t>
      </w:r>
    </w:p>
    <w:p w:rsidR="008C48CA" w:rsidRPr="00653677" w:rsidRDefault="00AA1F05" w:rsidP="00C917C7">
      <w:pPr>
        <w:pStyle w:val="paragraph"/>
      </w:pPr>
      <w:r w:rsidRPr="00653677">
        <w:tab/>
        <w:t>(b)</w:t>
      </w:r>
      <w:r w:rsidRPr="00653677">
        <w:tab/>
      </w:r>
      <w:r w:rsidR="008C48CA" w:rsidRPr="00653677">
        <w:t>for an offer—</w:t>
      </w:r>
      <w:r w:rsidR="00FB6B12" w:rsidRPr="00653677">
        <w:t>at the</w:t>
      </w:r>
      <w:r w:rsidR="00B73458" w:rsidRPr="00653677">
        <w:t xml:space="preserve"> time</w:t>
      </w:r>
      <w:r w:rsidR="00FB6B12" w:rsidRPr="00653677">
        <w:t xml:space="preserve"> of the withdrawal</w:t>
      </w:r>
      <w:r w:rsidR="00B73458" w:rsidRPr="00653677">
        <w:t xml:space="preserve">, </w:t>
      </w:r>
      <w:r w:rsidRPr="00653677">
        <w:t xml:space="preserve">the number of days remaining in the acceptance period </w:t>
      </w:r>
      <w:r w:rsidR="00B73458" w:rsidRPr="00653677">
        <w:t xml:space="preserve">is taken to be the number of days that remained </w:t>
      </w:r>
      <w:r w:rsidRPr="00653677">
        <w:t>immediately before the application was made</w:t>
      </w:r>
      <w:r w:rsidR="00B73458" w:rsidRPr="00653677">
        <w:t>.</w:t>
      </w:r>
    </w:p>
    <w:p w:rsidR="007B583A" w:rsidRPr="00653677" w:rsidRDefault="007B583A" w:rsidP="00C917C7">
      <w:pPr>
        <w:pStyle w:val="ActHead3"/>
        <w:pageBreakBefore/>
      </w:pPr>
      <w:bookmarkStart w:id="49" w:name="_Toc452565031"/>
      <w:r w:rsidRPr="00653677">
        <w:rPr>
          <w:rStyle w:val="CharDivNo"/>
        </w:rPr>
        <w:lastRenderedPageBreak/>
        <w:t>Division</w:t>
      </w:r>
      <w:r w:rsidR="00653677" w:rsidRPr="00653677">
        <w:rPr>
          <w:rStyle w:val="CharDivNo"/>
        </w:rPr>
        <w:t> </w:t>
      </w:r>
      <w:r w:rsidRPr="00653677">
        <w:rPr>
          <w:rStyle w:val="CharDivNo"/>
        </w:rPr>
        <w:t>7</w:t>
      </w:r>
      <w:r w:rsidRPr="00653677">
        <w:rPr>
          <w:lang w:eastAsia="en-US"/>
        </w:rPr>
        <w:t>—</w:t>
      </w:r>
      <w:r w:rsidRPr="00653677">
        <w:rPr>
          <w:rStyle w:val="CharDivText"/>
        </w:rPr>
        <w:t>Accepting an offer</w:t>
      </w:r>
      <w:bookmarkEnd w:id="49"/>
    </w:p>
    <w:p w:rsidR="007B583A" w:rsidRPr="00653677" w:rsidRDefault="00F94C0C" w:rsidP="00C917C7">
      <w:pPr>
        <w:pStyle w:val="ActHead5"/>
      </w:pPr>
      <w:bookmarkStart w:id="50" w:name="_Toc452565032"/>
      <w:r w:rsidRPr="00653677">
        <w:rPr>
          <w:rStyle w:val="CharSectno"/>
        </w:rPr>
        <w:t>35</w:t>
      </w:r>
      <w:r w:rsidR="007B583A" w:rsidRPr="00653677">
        <w:t xml:space="preserve">  Accepting an offer</w:t>
      </w:r>
      <w:bookmarkEnd w:id="50"/>
    </w:p>
    <w:p w:rsidR="007B583A" w:rsidRPr="00653677" w:rsidRDefault="007B583A" w:rsidP="00C917C7">
      <w:pPr>
        <w:pStyle w:val="subsection"/>
      </w:pPr>
      <w:r w:rsidRPr="00653677">
        <w:tab/>
        <w:t>(1)</w:t>
      </w:r>
      <w:r w:rsidRPr="00653677">
        <w:tab/>
        <w:t>A person who wants to accept an offer must do so in accordance with this section.</w:t>
      </w:r>
    </w:p>
    <w:p w:rsidR="007B583A" w:rsidRPr="00653677" w:rsidRDefault="007B583A" w:rsidP="00C917C7">
      <w:pPr>
        <w:pStyle w:val="subsection"/>
      </w:pPr>
      <w:r w:rsidRPr="00653677">
        <w:tab/>
        <w:t>(2)</w:t>
      </w:r>
      <w:r w:rsidRPr="00653677">
        <w:tab/>
        <w:t>The acceptance must be:</w:t>
      </w:r>
    </w:p>
    <w:p w:rsidR="007B583A" w:rsidRPr="00653677" w:rsidRDefault="007B583A" w:rsidP="00C917C7">
      <w:pPr>
        <w:pStyle w:val="paragraph"/>
      </w:pPr>
      <w:r w:rsidRPr="00653677">
        <w:tab/>
        <w:t>(a)</w:t>
      </w:r>
      <w:r w:rsidRPr="00653677">
        <w:tab/>
        <w:t>in an approved form; and</w:t>
      </w:r>
    </w:p>
    <w:p w:rsidR="007B583A" w:rsidRPr="00653677" w:rsidRDefault="007B583A" w:rsidP="00C917C7">
      <w:pPr>
        <w:pStyle w:val="paragraph"/>
      </w:pPr>
      <w:r w:rsidRPr="00653677">
        <w:tab/>
        <w:t>(b)</w:t>
      </w:r>
      <w:r w:rsidRPr="00653677">
        <w:tab/>
        <w:t>lodged in a manner prescribed by the rules; and</w:t>
      </w:r>
    </w:p>
    <w:p w:rsidR="007B583A" w:rsidRPr="00653677" w:rsidRDefault="007B583A" w:rsidP="00C917C7">
      <w:pPr>
        <w:pStyle w:val="paragraph"/>
      </w:pPr>
      <w:r w:rsidRPr="00653677">
        <w:tab/>
        <w:t>(c)</w:t>
      </w:r>
      <w:r w:rsidRPr="00653677">
        <w:tab/>
        <w:t>lodged before the end of the acceptance period for the offer.</w:t>
      </w:r>
    </w:p>
    <w:p w:rsidR="007B583A" w:rsidRPr="00653677" w:rsidRDefault="007B583A" w:rsidP="00C917C7">
      <w:pPr>
        <w:pStyle w:val="subsection"/>
      </w:pPr>
      <w:r w:rsidRPr="00653677">
        <w:tab/>
        <w:t>(3)</w:t>
      </w:r>
      <w:r w:rsidRPr="00653677">
        <w:tab/>
        <w:t>The acceptance must be accompanied by:</w:t>
      </w:r>
    </w:p>
    <w:p w:rsidR="007B583A" w:rsidRPr="00653677" w:rsidRDefault="007B583A" w:rsidP="00C917C7">
      <w:pPr>
        <w:pStyle w:val="paragraph"/>
      </w:pPr>
      <w:r w:rsidRPr="00653677">
        <w:tab/>
        <w:t>(a)</w:t>
      </w:r>
      <w:r w:rsidRPr="00653677">
        <w:tab/>
        <w:t>a legal advice certificate that complies with section</w:t>
      </w:r>
      <w:r w:rsidR="00653677">
        <w:t> </w:t>
      </w:r>
      <w:r w:rsidR="00F94C0C" w:rsidRPr="00653677">
        <w:t>36</w:t>
      </w:r>
      <w:r w:rsidRPr="00653677">
        <w:t>; and</w:t>
      </w:r>
    </w:p>
    <w:p w:rsidR="007B583A" w:rsidRPr="00653677" w:rsidRDefault="007B583A" w:rsidP="00C917C7">
      <w:pPr>
        <w:pStyle w:val="paragraph"/>
      </w:pPr>
      <w:r w:rsidRPr="00653677">
        <w:tab/>
        <w:t>(b)</w:t>
      </w:r>
      <w:r w:rsidRPr="00653677">
        <w:tab/>
        <w:t>a financial counselling certificate that complies with section</w:t>
      </w:r>
      <w:r w:rsidR="00653677">
        <w:t> </w:t>
      </w:r>
      <w:r w:rsidR="00F94C0C" w:rsidRPr="00653677">
        <w:t>37</w:t>
      </w:r>
      <w:r w:rsidRPr="00653677">
        <w:t>; and</w:t>
      </w:r>
    </w:p>
    <w:p w:rsidR="007B583A" w:rsidRPr="00653677" w:rsidRDefault="007B583A" w:rsidP="00C917C7">
      <w:pPr>
        <w:pStyle w:val="paragraph"/>
      </w:pPr>
      <w:r w:rsidRPr="00653677">
        <w:tab/>
        <w:t>(c)</w:t>
      </w:r>
      <w:r w:rsidRPr="00653677">
        <w:tab/>
      </w:r>
      <w:r w:rsidR="00986E6B" w:rsidRPr="00653677">
        <w:t>an acknowledgement</w:t>
      </w:r>
      <w:r w:rsidR="00CC3E30" w:rsidRPr="00653677">
        <w:t xml:space="preserve"> </w:t>
      </w:r>
      <w:r w:rsidRPr="00653677">
        <w:t>that the person understands the</w:t>
      </w:r>
      <w:r w:rsidR="00CC3E30" w:rsidRPr="00653677">
        <w:t xml:space="preserve"> effect of accepting the offer;</w:t>
      </w:r>
      <w:r w:rsidR="006C4A59" w:rsidRPr="00653677">
        <w:t xml:space="preserve"> and</w:t>
      </w:r>
    </w:p>
    <w:p w:rsidR="007B583A" w:rsidRPr="00653677" w:rsidRDefault="007B583A" w:rsidP="00C917C7">
      <w:pPr>
        <w:pStyle w:val="paragraph"/>
      </w:pPr>
      <w:r w:rsidRPr="00653677">
        <w:tab/>
        <w:t>(d)</w:t>
      </w:r>
      <w:r w:rsidRPr="00653677">
        <w:tab/>
        <w:t>any other information or documents prescribed by the rules.</w:t>
      </w:r>
    </w:p>
    <w:p w:rsidR="00685A36" w:rsidRPr="00653677" w:rsidRDefault="00685A36" w:rsidP="00C917C7">
      <w:pPr>
        <w:pStyle w:val="notetext"/>
      </w:pPr>
      <w:r w:rsidRPr="00653677">
        <w:t>Note:</w:t>
      </w:r>
      <w:r w:rsidRPr="00653677">
        <w:tab/>
        <w:t>A nominee may do acts, including sign acknowledgements, on the person’s behalf: see section</w:t>
      </w:r>
      <w:r w:rsidR="00653677">
        <w:t> </w:t>
      </w:r>
      <w:r w:rsidR="00F94C0C" w:rsidRPr="00653677">
        <w:t>45</w:t>
      </w:r>
      <w:r w:rsidRPr="00653677">
        <w:t>.</w:t>
      </w:r>
    </w:p>
    <w:p w:rsidR="007B583A" w:rsidRPr="00653677" w:rsidRDefault="00F94C0C" w:rsidP="00C917C7">
      <w:pPr>
        <w:pStyle w:val="ActHead5"/>
      </w:pPr>
      <w:bookmarkStart w:id="51" w:name="_Toc452565033"/>
      <w:r w:rsidRPr="00653677">
        <w:rPr>
          <w:rStyle w:val="CharSectno"/>
        </w:rPr>
        <w:t>36</w:t>
      </w:r>
      <w:r w:rsidR="007B583A" w:rsidRPr="00653677">
        <w:t xml:space="preserve">  Legal advice certificate</w:t>
      </w:r>
      <w:bookmarkEnd w:id="51"/>
    </w:p>
    <w:p w:rsidR="007B583A" w:rsidRPr="00653677" w:rsidRDefault="007B583A" w:rsidP="00C917C7">
      <w:pPr>
        <w:pStyle w:val="subsection"/>
      </w:pPr>
      <w:r w:rsidRPr="00653677">
        <w:tab/>
      </w:r>
      <w:r w:rsidRPr="00653677">
        <w:tab/>
        <w:t>A certificate complies with this section if the certificate:</w:t>
      </w:r>
    </w:p>
    <w:p w:rsidR="007B583A" w:rsidRPr="00653677" w:rsidRDefault="007B583A" w:rsidP="00C917C7">
      <w:pPr>
        <w:pStyle w:val="paragraph"/>
      </w:pPr>
      <w:r w:rsidRPr="00653677">
        <w:tab/>
        <w:t>(a)</w:t>
      </w:r>
      <w:r w:rsidRPr="00653677">
        <w:tab/>
        <w:t>is in an approved form; and</w:t>
      </w:r>
    </w:p>
    <w:p w:rsidR="009A3CBB" w:rsidRPr="00653677" w:rsidRDefault="007B583A" w:rsidP="00C917C7">
      <w:pPr>
        <w:pStyle w:val="paragraph"/>
      </w:pPr>
      <w:r w:rsidRPr="00653677">
        <w:tab/>
        <w:t>(b)</w:t>
      </w:r>
      <w:r w:rsidRPr="00653677">
        <w:tab/>
        <w:t>certifies</w:t>
      </w:r>
      <w:r w:rsidR="00010CB8" w:rsidRPr="00653677">
        <w:t>, as required by the form, one or more of</w:t>
      </w:r>
      <w:r w:rsidR="009A3CBB" w:rsidRPr="00653677">
        <w:t xml:space="preserve"> </w:t>
      </w:r>
      <w:r w:rsidRPr="00653677">
        <w:t>the matters specified in the form</w:t>
      </w:r>
      <w:r w:rsidR="009A3CBB" w:rsidRPr="00653677">
        <w:t>; and</w:t>
      </w:r>
    </w:p>
    <w:p w:rsidR="00956AB1" w:rsidRPr="00653677" w:rsidRDefault="00956AB1" w:rsidP="00956AB1">
      <w:pPr>
        <w:pStyle w:val="paragraph"/>
      </w:pPr>
      <w:r w:rsidRPr="00653677">
        <w:tab/>
        <w:t>(c)</w:t>
      </w:r>
      <w:r w:rsidRPr="00653677">
        <w:tab/>
        <w:t>is signed by a legal practitioner, the person or the person’s nominee, as applicable in relation to the matters certified.</w:t>
      </w:r>
    </w:p>
    <w:p w:rsidR="007B583A" w:rsidRPr="00653677" w:rsidRDefault="00F94C0C" w:rsidP="00C917C7">
      <w:pPr>
        <w:pStyle w:val="ActHead5"/>
      </w:pPr>
      <w:bookmarkStart w:id="52" w:name="_Toc452565034"/>
      <w:r w:rsidRPr="00653677">
        <w:rPr>
          <w:rStyle w:val="CharSectno"/>
        </w:rPr>
        <w:t>37</w:t>
      </w:r>
      <w:r w:rsidR="007B583A" w:rsidRPr="00653677">
        <w:t xml:space="preserve">  Financial counselling certificate</w:t>
      </w:r>
      <w:bookmarkEnd w:id="52"/>
    </w:p>
    <w:p w:rsidR="007B583A" w:rsidRPr="00653677" w:rsidRDefault="007B583A" w:rsidP="00C917C7">
      <w:pPr>
        <w:pStyle w:val="subsection"/>
      </w:pPr>
      <w:r w:rsidRPr="00653677">
        <w:tab/>
        <w:t>(1)</w:t>
      </w:r>
      <w:r w:rsidRPr="00653677">
        <w:tab/>
        <w:t>A certificate complies with this section if the certificate:</w:t>
      </w:r>
    </w:p>
    <w:p w:rsidR="007B583A" w:rsidRPr="00653677" w:rsidRDefault="007B583A" w:rsidP="00C917C7">
      <w:pPr>
        <w:pStyle w:val="paragraph"/>
      </w:pPr>
      <w:r w:rsidRPr="00653677">
        <w:tab/>
        <w:t>(a)</w:t>
      </w:r>
      <w:r w:rsidRPr="00653677">
        <w:tab/>
        <w:t>is in the approved form; and</w:t>
      </w:r>
    </w:p>
    <w:p w:rsidR="007B583A" w:rsidRPr="00653677" w:rsidRDefault="007B583A" w:rsidP="00C917C7">
      <w:pPr>
        <w:pStyle w:val="paragraph"/>
      </w:pPr>
      <w:r w:rsidRPr="00653677">
        <w:lastRenderedPageBreak/>
        <w:tab/>
        <w:t>(b)</w:t>
      </w:r>
      <w:r w:rsidRPr="00653677">
        <w:tab/>
        <w:t>certifies</w:t>
      </w:r>
      <w:r w:rsidR="00E94C8A" w:rsidRPr="00653677">
        <w:t>, as required by the form,</w:t>
      </w:r>
      <w:r w:rsidRPr="00653677">
        <w:t xml:space="preserve"> </w:t>
      </w:r>
      <w:r w:rsidR="00884600" w:rsidRPr="00653677">
        <w:t xml:space="preserve">one or more of the </w:t>
      </w:r>
      <w:r w:rsidRPr="00653677">
        <w:t>matters specified in the form</w:t>
      </w:r>
      <w:r w:rsidR="00683F9C" w:rsidRPr="00653677">
        <w:t>; and</w:t>
      </w:r>
    </w:p>
    <w:p w:rsidR="009F0FEA" w:rsidRPr="00653677" w:rsidRDefault="00C00894" w:rsidP="00C917C7">
      <w:pPr>
        <w:pStyle w:val="paragraph"/>
      </w:pPr>
      <w:r w:rsidRPr="00653677">
        <w:tab/>
        <w:t>(c)</w:t>
      </w:r>
      <w:r w:rsidRPr="00653677">
        <w:tab/>
        <w:t>is signed by a financial counsellor</w:t>
      </w:r>
      <w:r w:rsidR="009C7D21" w:rsidRPr="00653677">
        <w:t xml:space="preserve">, </w:t>
      </w:r>
      <w:r w:rsidR="009C7D21" w:rsidRPr="00653677">
        <w:rPr>
          <w:color w:val="000000"/>
          <w:szCs w:val="22"/>
        </w:rPr>
        <w:t>the person or</w:t>
      </w:r>
      <w:r w:rsidR="009F0FEA" w:rsidRPr="00653677">
        <w:t xml:space="preserve"> the person’s nominee, as applicable in relation to the matters certified.</w:t>
      </w:r>
    </w:p>
    <w:p w:rsidR="007B583A" w:rsidRPr="00653677" w:rsidRDefault="007B583A" w:rsidP="00C917C7">
      <w:pPr>
        <w:pStyle w:val="subsection"/>
      </w:pPr>
      <w:r w:rsidRPr="00653677">
        <w:tab/>
        <w:t>(2)</w:t>
      </w:r>
      <w:r w:rsidRPr="00653677">
        <w:tab/>
        <w:t>In this Act:</w:t>
      </w:r>
    </w:p>
    <w:p w:rsidR="007B583A" w:rsidRPr="00653677" w:rsidRDefault="007B583A" w:rsidP="00C917C7">
      <w:pPr>
        <w:pStyle w:val="Definition"/>
      </w:pPr>
      <w:r w:rsidRPr="00653677">
        <w:rPr>
          <w:b/>
          <w:i/>
        </w:rPr>
        <w:t xml:space="preserve">financial counsellor </w:t>
      </w:r>
      <w:r w:rsidRPr="00653677">
        <w:t xml:space="preserve">means </w:t>
      </w:r>
      <w:r w:rsidR="00E94C8A" w:rsidRPr="00653677">
        <w:t>a person who is a fully accredited member of a State or Territory association of financial counsellors prescribed by the rules.</w:t>
      </w:r>
    </w:p>
    <w:p w:rsidR="007B583A" w:rsidRPr="00653677" w:rsidRDefault="00F94C0C" w:rsidP="00C917C7">
      <w:pPr>
        <w:pStyle w:val="ActHead5"/>
      </w:pPr>
      <w:bookmarkStart w:id="53" w:name="_Toc452565035"/>
      <w:r w:rsidRPr="00653677">
        <w:rPr>
          <w:rStyle w:val="CharSectno"/>
        </w:rPr>
        <w:t>38</w:t>
      </w:r>
      <w:r w:rsidR="007B583A" w:rsidRPr="00653677">
        <w:t xml:space="preserve">  Effective acceptance</w:t>
      </w:r>
      <w:bookmarkEnd w:id="53"/>
    </w:p>
    <w:p w:rsidR="007B583A" w:rsidRPr="00653677" w:rsidRDefault="00956AB1" w:rsidP="00C917C7">
      <w:pPr>
        <w:pStyle w:val="subsection"/>
      </w:pPr>
      <w:r w:rsidRPr="00653677">
        <w:tab/>
        <w:t>(1)</w:t>
      </w:r>
      <w:r w:rsidR="007B583A" w:rsidRPr="00653677">
        <w:tab/>
        <w:t xml:space="preserve">An acceptance has effect, and is an </w:t>
      </w:r>
      <w:r w:rsidR="007B583A" w:rsidRPr="00653677">
        <w:rPr>
          <w:b/>
          <w:i/>
        </w:rPr>
        <w:t>effective acceptance</w:t>
      </w:r>
      <w:r w:rsidR="007D5D92" w:rsidRPr="00653677">
        <w:t xml:space="preserve">, </w:t>
      </w:r>
      <w:r w:rsidR="002A22EA" w:rsidRPr="00653677">
        <w:t xml:space="preserve">only </w:t>
      </w:r>
      <w:r w:rsidR="007D5D92" w:rsidRPr="00653677">
        <w:t>if:</w:t>
      </w:r>
    </w:p>
    <w:p w:rsidR="007B583A" w:rsidRPr="00653677" w:rsidRDefault="007D5D92" w:rsidP="00C917C7">
      <w:pPr>
        <w:pStyle w:val="paragraph"/>
      </w:pPr>
      <w:r w:rsidRPr="00653677">
        <w:tab/>
        <w:t>(a</w:t>
      </w:r>
      <w:r w:rsidR="00F553E3" w:rsidRPr="00653677">
        <w:t>)</w:t>
      </w:r>
      <w:r w:rsidR="00F553E3" w:rsidRPr="00653677">
        <w:tab/>
      </w:r>
      <w:r w:rsidR="007B583A" w:rsidRPr="00653677">
        <w:t>the person accepts the offer in accordance with section</w:t>
      </w:r>
      <w:r w:rsidR="00653677">
        <w:t> </w:t>
      </w:r>
      <w:r w:rsidR="00F94C0C" w:rsidRPr="00653677">
        <w:t>35</w:t>
      </w:r>
      <w:r w:rsidR="007B583A" w:rsidRPr="00653677">
        <w:t>; and</w:t>
      </w:r>
    </w:p>
    <w:p w:rsidR="002A22EA" w:rsidRPr="00653677" w:rsidRDefault="002A22EA" w:rsidP="00C917C7">
      <w:pPr>
        <w:pStyle w:val="paragraph"/>
      </w:pPr>
      <w:r w:rsidRPr="00653677">
        <w:tab/>
        <w:t>(b)</w:t>
      </w:r>
      <w:r w:rsidRPr="00653677">
        <w:tab/>
        <w:t xml:space="preserve">the acceptance is lodged before </w:t>
      </w:r>
      <w:r w:rsidR="00956AB1" w:rsidRPr="00653677">
        <w:t>1</w:t>
      </w:r>
      <w:r w:rsidR="00653677">
        <w:t> </w:t>
      </w:r>
      <w:r w:rsidR="00956AB1" w:rsidRPr="00653677">
        <w:t>January 2019</w:t>
      </w:r>
      <w:r w:rsidRPr="00653677">
        <w:t>; and</w:t>
      </w:r>
    </w:p>
    <w:p w:rsidR="002A22EA" w:rsidRPr="00653677" w:rsidRDefault="007D5D92" w:rsidP="00C917C7">
      <w:pPr>
        <w:pStyle w:val="paragraph"/>
      </w:pPr>
      <w:r w:rsidRPr="00653677">
        <w:tab/>
        <w:t>(</w:t>
      </w:r>
      <w:r w:rsidR="002A22EA" w:rsidRPr="00653677">
        <w:t>c</w:t>
      </w:r>
      <w:r w:rsidRPr="00653677">
        <w:t>)</w:t>
      </w:r>
      <w:r w:rsidRPr="00653677">
        <w:tab/>
      </w:r>
      <w:r w:rsidR="002A22EA" w:rsidRPr="00653677">
        <w:t>at the time the acceptance is lodged:</w:t>
      </w:r>
    </w:p>
    <w:p w:rsidR="007D5D92" w:rsidRPr="00653677" w:rsidRDefault="002A22EA" w:rsidP="00C917C7">
      <w:pPr>
        <w:pStyle w:val="paragraphsub"/>
      </w:pPr>
      <w:r w:rsidRPr="00653677">
        <w:tab/>
        <w:t>(i)</w:t>
      </w:r>
      <w:r w:rsidRPr="00653677">
        <w:tab/>
      </w:r>
      <w:r w:rsidR="00CC65A8" w:rsidRPr="00653677">
        <w:t>if the offer ha</w:t>
      </w:r>
      <w:r w:rsidR="00432BA2" w:rsidRPr="00653677">
        <w:t>d</w:t>
      </w:r>
      <w:r w:rsidR="00CC65A8" w:rsidRPr="00653677">
        <w:t xml:space="preserve"> ceased to be current as mentioned in subsection</w:t>
      </w:r>
      <w:r w:rsidR="00653677">
        <w:t> </w:t>
      </w:r>
      <w:r w:rsidR="00CC65A8" w:rsidRPr="00653677">
        <w:t>34(1) or (2)—</w:t>
      </w:r>
      <w:r w:rsidR="007D5D92" w:rsidRPr="00653677">
        <w:t xml:space="preserve">the offer </w:t>
      </w:r>
      <w:r w:rsidR="00CC65A8" w:rsidRPr="00653677">
        <w:t>has become current again as mentioned in subsection</w:t>
      </w:r>
      <w:r w:rsidR="00653677">
        <w:t> </w:t>
      </w:r>
      <w:r w:rsidR="00CC65A8" w:rsidRPr="00653677">
        <w:t>34(3)</w:t>
      </w:r>
      <w:r w:rsidR="007D5D92" w:rsidRPr="00653677">
        <w:t>;</w:t>
      </w:r>
      <w:r w:rsidRPr="00653677">
        <w:t xml:space="preserve"> and</w:t>
      </w:r>
    </w:p>
    <w:p w:rsidR="007B583A" w:rsidRPr="00653677" w:rsidRDefault="002A22EA" w:rsidP="00C917C7">
      <w:pPr>
        <w:pStyle w:val="paragraphsub"/>
      </w:pPr>
      <w:r w:rsidRPr="00653677">
        <w:tab/>
        <w:t>(ii)</w:t>
      </w:r>
      <w:r w:rsidRPr="00653677">
        <w:tab/>
      </w:r>
      <w:r w:rsidR="007B583A" w:rsidRPr="00653677">
        <w:t>the</w:t>
      </w:r>
      <w:r w:rsidR="00E535D7" w:rsidRPr="00653677">
        <w:t>re is no alternative amount for the person</w:t>
      </w:r>
      <w:r w:rsidR="00CD41F1" w:rsidRPr="00653677">
        <w:t>; and</w:t>
      </w:r>
    </w:p>
    <w:p w:rsidR="002A22EA" w:rsidRPr="00653677" w:rsidRDefault="002A22EA" w:rsidP="00C917C7">
      <w:pPr>
        <w:pStyle w:val="paragraphsub"/>
      </w:pPr>
      <w:r w:rsidRPr="00653677">
        <w:tab/>
        <w:t>(iii)</w:t>
      </w:r>
      <w:r w:rsidRPr="00653677">
        <w:tab/>
        <w:t>the person is not the representative party in a rele</w:t>
      </w:r>
      <w:r w:rsidR="00A97E02" w:rsidRPr="00653677">
        <w:t>vant representative proceeding.</w:t>
      </w:r>
    </w:p>
    <w:p w:rsidR="001A6186" w:rsidRPr="00653677" w:rsidRDefault="001A6186" w:rsidP="00C917C7">
      <w:pPr>
        <w:pStyle w:val="notetext"/>
      </w:pPr>
      <w:r w:rsidRPr="00653677">
        <w:t>Note:</w:t>
      </w:r>
      <w:r w:rsidRPr="00653677">
        <w:tab/>
      </w:r>
      <w:r w:rsidR="001D2483" w:rsidRPr="00653677">
        <w:t>If the</w:t>
      </w:r>
      <w:r w:rsidR="002A22EA" w:rsidRPr="00653677">
        <w:t xml:space="preserve"> representative party in a relevant representative proceeding </w:t>
      </w:r>
      <w:r w:rsidR="00002BE5" w:rsidRPr="00653677">
        <w:t xml:space="preserve">first withdraws as the representative party, with the leave of the Court, </w:t>
      </w:r>
      <w:r w:rsidR="001D2483" w:rsidRPr="00653677">
        <w:t xml:space="preserve">that person </w:t>
      </w:r>
      <w:r w:rsidR="002A22EA" w:rsidRPr="00653677">
        <w:t>could then accept an offer</w:t>
      </w:r>
      <w:r w:rsidRPr="00653677">
        <w:t>.</w:t>
      </w:r>
    </w:p>
    <w:p w:rsidR="00956AB1" w:rsidRPr="00653677" w:rsidRDefault="00956AB1" w:rsidP="00956AB1">
      <w:pPr>
        <w:pStyle w:val="subsection"/>
      </w:pPr>
      <w:r w:rsidRPr="00653677">
        <w:tab/>
        <w:t>(2)</w:t>
      </w:r>
      <w:r w:rsidRPr="00653677">
        <w:tab/>
        <w:t xml:space="preserve">To avoid doubt, </w:t>
      </w:r>
      <w:r w:rsidR="00653677">
        <w:t>subparagraph (</w:t>
      </w:r>
      <w:r w:rsidRPr="00653677">
        <w:t>1)(c)(iii) does not apply to a person who was the representative party in a relevant representative proceeding if, at the time the person lodges an acceptance:</w:t>
      </w:r>
    </w:p>
    <w:p w:rsidR="00956AB1" w:rsidRPr="00653677" w:rsidRDefault="00956AB1" w:rsidP="00956AB1">
      <w:pPr>
        <w:pStyle w:val="paragraph"/>
      </w:pPr>
      <w:r w:rsidRPr="00653677">
        <w:tab/>
        <w:t>(a)</w:t>
      </w:r>
      <w:r w:rsidRPr="00653677">
        <w:tab/>
        <w:t>the proceeding has been determined, settled or discontinued; and</w:t>
      </w:r>
    </w:p>
    <w:p w:rsidR="00956AB1" w:rsidRPr="00653677" w:rsidRDefault="00956AB1" w:rsidP="00956AB1">
      <w:pPr>
        <w:pStyle w:val="paragraph"/>
      </w:pPr>
      <w:r w:rsidRPr="00653677">
        <w:tab/>
        <w:t>(b)</w:t>
      </w:r>
      <w:r w:rsidRPr="00653677">
        <w:tab/>
        <w:t>the person is not the representative party in any other relevant representative proceeding.</w:t>
      </w:r>
    </w:p>
    <w:p w:rsidR="007B583A" w:rsidRPr="00653677" w:rsidRDefault="00F94C0C" w:rsidP="00C917C7">
      <w:pPr>
        <w:pStyle w:val="ActHead5"/>
      </w:pPr>
      <w:bookmarkStart w:id="54" w:name="_Toc452565036"/>
      <w:r w:rsidRPr="00653677">
        <w:rPr>
          <w:rStyle w:val="CharSectno"/>
        </w:rPr>
        <w:lastRenderedPageBreak/>
        <w:t>39</w:t>
      </w:r>
      <w:r w:rsidR="007B583A" w:rsidRPr="00653677">
        <w:t xml:space="preserve">  Notice to Federal Court</w:t>
      </w:r>
      <w:bookmarkEnd w:id="54"/>
    </w:p>
    <w:p w:rsidR="007B583A" w:rsidRPr="00653677" w:rsidRDefault="007B583A" w:rsidP="00C917C7">
      <w:pPr>
        <w:pStyle w:val="subsection"/>
      </w:pPr>
      <w:r w:rsidRPr="00653677">
        <w:tab/>
        <w:t>(1)</w:t>
      </w:r>
      <w:r w:rsidRPr="00653677">
        <w:tab/>
        <w:t>The Secretary must notify the Federal Court if a person lodges an effective acceptance.</w:t>
      </w:r>
    </w:p>
    <w:p w:rsidR="007B583A" w:rsidRPr="00653677" w:rsidRDefault="007B583A" w:rsidP="00C917C7">
      <w:pPr>
        <w:pStyle w:val="subsection"/>
      </w:pPr>
      <w:r w:rsidRPr="00653677">
        <w:tab/>
        <w:t>(2)</w:t>
      </w:r>
      <w:r w:rsidRPr="00653677">
        <w:tab/>
        <w:t>The notice must:</w:t>
      </w:r>
    </w:p>
    <w:p w:rsidR="007B583A" w:rsidRPr="00653677" w:rsidRDefault="007B583A" w:rsidP="00C917C7">
      <w:pPr>
        <w:pStyle w:val="paragraph"/>
      </w:pPr>
      <w:r w:rsidRPr="00653677">
        <w:tab/>
        <w:t>(a)</w:t>
      </w:r>
      <w:r w:rsidRPr="00653677">
        <w:tab/>
        <w:t>be in writing; and</w:t>
      </w:r>
    </w:p>
    <w:p w:rsidR="007B583A" w:rsidRPr="00653677" w:rsidRDefault="007B583A" w:rsidP="00C917C7">
      <w:pPr>
        <w:pStyle w:val="paragraph"/>
      </w:pPr>
      <w:r w:rsidRPr="00653677">
        <w:tab/>
        <w:t>(b)</w:t>
      </w:r>
      <w:r w:rsidRPr="00653677">
        <w:tab/>
        <w:t>be accompanied by copies of:</w:t>
      </w:r>
    </w:p>
    <w:p w:rsidR="007B583A" w:rsidRPr="00653677" w:rsidRDefault="007B583A" w:rsidP="00C917C7">
      <w:pPr>
        <w:pStyle w:val="paragraphsub"/>
      </w:pPr>
      <w:r w:rsidRPr="00653677">
        <w:tab/>
        <w:t>(i)</w:t>
      </w:r>
      <w:r w:rsidRPr="00653677">
        <w:tab/>
        <w:t>the acceptance; and</w:t>
      </w:r>
    </w:p>
    <w:p w:rsidR="007B583A" w:rsidRPr="00653677" w:rsidRDefault="007B583A" w:rsidP="00C917C7">
      <w:pPr>
        <w:pStyle w:val="paragraphsub"/>
      </w:pPr>
      <w:r w:rsidRPr="00653677">
        <w:tab/>
        <w:t>(ii)</w:t>
      </w:r>
      <w:r w:rsidRPr="00653677">
        <w:tab/>
        <w:t xml:space="preserve">the </w:t>
      </w:r>
      <w:r w:rsidR="002816FB" w:rsidRPr="00653677">
        <w:t xml:space="preserve">legal advice certificate </w:t>
      </w:r>
      <w:r w:rsidR="00C10C0F" w:rsidRPr="00653677">
        <w:t>that complies with</w:t>
      </w:r>
      <w:r w:rsidR="002816FB" w:rsidRPr="00653677">
        <w:t xml:space="preserve"> </w:t>
      </w:r>
      <w:r w:rsidRPr="00653677">
        <w:t>section</w:t>
      </w:r>
      <w:r w:rsidR="00653677">
        <w:t> </w:t>
      </w:r>
      <w:r w:rsidR="00F94C0C" w:rsidRPr="00653677">
        <w:t>36</w:t>
      </w:r>
      <w:r w:rsidRPr="00653677">
        <w:t xml:space="preserve"> </w:t>
      </w:r>
      <w:r w:rsidR="002816FB" w:rsidRPr="00653677">
        <w:t xml:space="preserve">and the financial counselling certificate </w:t>
      </w:r>
      <w:r w:rsidR="00C10C0F" w:rsidRPr="00653677">
        <w:t>that complies with</w:t>
      </w:r>
      <w:r w:rsidR="002816FB" w:rsidRPr="00653677">
        <w:t xml:space="preserve"> section</w:t>
      </w:r>
      <w:r w:rsidR="00653677">
        <w:t> </w:t>
      </w:r>
      <w:r w:rsidR="00F94C0C" w:rsidRPr="00653677">
        <w:t>37</w:t>
      </w:r>
      <w:r w:rsidRPr="00653677">
        <w:t>.</w:t>
      </w:r>
    </w:p>
    <w:p w:rsidR="007B583A" w:rsidRPr="00653677" w:rsidRDefault="007B583A" w:rsidP="00C917C7">
      <w:pPr>
        <w:pStyle w:val="subsection"/>
      </w:pPr>
      <w:r w:rsidRPr="00653677">
        <w:tab/>
        <w:t>(3)</w:t>
      </w:r>
      <w:r w:rsidRPr="00653677">
        <w:tab/>
      </w:r>
      <w:r w:rsidR="00653677">
        <w:t>Subsection (</w:t>
      </w:r>
      <w:r w:rsidRPr="00653677">
        <w:t xml:space="preserve">1) does not apply if </w:t>
      </w:r>
      <w:r w:rsidR="00E94C8A" w:rsidRPr="00653677">
        <w:t>all relevant</w:t>
      </w:r>
      <w:r w:rsidRPr="00653677">
        <w:t xml:space="preserve"> representative proceedings referred to in section</w:t>
      </w:r>
      <w:r w:rsidR="00653677">
        <w:t> </w:t>
      </w:r>
      <w:r w:rsidR="00F94C0C" w:rsidRPr="00653677">
        <w:t>9</w:t>
      </w:r>
      <w:r w:rsidRPr="00653677">
        <w:t xml:space="preserve"> have been determined, settled or discontinued.</w:t>
      </w:r>
    </w:p>
    <w:p w:rsidR="007B583A" w:rsidRPr="00653677" w:rsidRDefault="00F94C0C" w:rsidP="00C917C7">
      <w:pPr>
        <w:pStyle w:val="ActHead5"/>
      </w:pPr>
      <w:bookmarkStart w:id="55" w:name="_Toc452565037"/>
      <w:r w:rsidRPr="00653677">
        <w:rPr>
          <w:rStyle w:val="CharSectno"/>
        </w:rPr>
        <w:t>40</w:t>
      </w:r>
      <w:r w:rsidR="007B583A" w:rsidRPr="00653677">
        <w:t xml:space="preserve">  Payment of amount</w:t>
      </w:r>
      <w:bookmarkEnd w:id="55"/>
    </w:p>
    <w:p w:rsidR="007B583A" w:rsidRPr="00653677" w:rsidRDefault="00306732" w:rsidP="00C917C7">
      <w:pPr>
        <w:pStyle w:val="subsection"/>
      </w:pPr>
      <w:r w:rsidRPr="00653677">
        <w:tab/>
        <w:t>(1)</w:t>
      </w:r>
      <w:r w:rsidRPr="00653677">
        <w:tab/>
        <w:t>If</w:t>
      </w:r>
      <w:r w:rsidR="000E2119" w:rsidRPr="00653677">
        <w:t xml:space="preserve"> </w:t>
      </w:r>
      <w:r w:rsidR="003A5AD2" w:rsidRPr="00653677">
        <w:t xml:space="preserve">a person lodges </w:t>
      </w:r>
      <w:r w:rsidR="000E2119" w:rsidRPr="00653677">
        <w:t xml:space="preserve">an effective acceptance, </w:t>
      </w:r>
      <w:r w:rsidRPr="00653677">
        <w:t xml:space="preserve">the Secretary must pay the payment amount offered to the person </w:t>
      </w:r>
      <w:r w:rsidR="007B583A" w:rsidRPr="00653677">
        <w:t>on the date that is determined by the Secretary to be the earliest date</w:t>
      </w:r>
      <w:r w:rsidR="00461248" w:rsidRPr="00653677">
        <w:t xml:space="preserve"> </w:t>
      </w:r>
      <w:r w:rsidR="007B583A" w:rsidRPr="00653677">
        <w:t>on which it is reasonably practicable for the p</w:t>
      </w:r>
      <w:r w:rsidR="005E1AB6" w:rsidRPr="00653677">
        <w:t>ayment to be made to the person</w:t>
      </w:r>
      <w:r w:rsidR="007B583A" w:rsidRPr="00653677">
        <w:t>.</w:t>
      </w:r>
    </w:p>
    <w:p w:rsidR="007B583A" w:rsidRPr="00653677" w:rsidRDefault="007B583A" w:rsidP="00C917C7">
      <w:pPr>
        <w:pStyle w:val="subsection"/>
      </w:pPr>
      <w:r w:rsidRPr="00653677">
        <w:tab/>
        <w:t>(2)</w:t>
      </w:r>
      <w:r w:rsidRPr="00653677">
        <w:tab/>
        <w:t>The amount is to be paid to the credit of a bank account nominated and maintained by the person. (The account may be maintained by the person alone or jointly in common with another person.)</w:t>
      </w:r>
    </w:p>
    <w:p w:rsidR="007B583A" w:rsidRPr="00653677" w:rsidRDefault="007B583A" w:rsidP="00C917C7">
      <w:pPr>
        <w:pStyle w:val="subsection"/>
      </w:pPr>
      <w:r w:rsidRPr="00653677">
        <w:tab/>
        <w:t>(3)</w:t>
      </w:r>
      <w:r w:rsidRPr="00653677">
        <w:tab/>
        <w:t xml:space="preserve">The Secretary may direct that the whole or a part of the amount is to be paid to the person in a different way from that provided for by </w:t>
      </w:r>
      <w:r w:rsidR="00653677">
        <w:t>subsection (</w:t>
      </w:r>
      <w:r w:rsidRPr="00653677">
        <w:t>2). If the Secretary gives a direction, the amount is to be paid in accordance with the direction.</w:t>
      </w:r>
    </w:p>
    <w:p w:rsidR="007B583A" w:rsidRPr="00653677" w:rsidRDefault="00F94C0C" w:rsidP="00C917C7">
      <w:pPr>
        <w:pStyle w:val="ActHead5"/>
      </w:pPr>
      <w:bookmarkStart w:id="56" w:name="_Toc452565038"/>
      <w:r w:rsidRPr="00653677">
        <w:rPr>
          <w:rStyle w:val="CharSectno"/>
        </w:rPr>
        <w:t>41</w:t>
      </w:r>
      <w:r w:rsidR="007B583A" w:rsidRPr="00653677">
        <w:t xml:space="preserve">  Declining an offer</w:t>
      </w:r>
      <w:bookmarkEnd w:id="56"/>
    </w:p>
    <w:p w:rsidR="007B583A" w:rsidRPr="00653677" w:rsidRDefault="007B583A" w:rsidP="00C917C7">
      <w:pPr>
        <w:pStyle w:val="subsection"/>
      </w:pPr>
      <w:r w:rsidRPr="00653677">
        <w:tab/>
      </w:r>
      <w:r w:rsidRPr="00653677">
        <w:tab/>
        <w:t>If a person does not lodge an effective acceptance of an offer</w:t>
      </w:r>
      <w:r w:rsidR="00324147" w:rsidRPr="00653677">
        <w:t xml:space="preserve"> before the end of the acceptance period for the offer</w:t>
      </w:r>
      <w:r w:rsidRPr="00653677">
        <w:t>, the person is taken to have declined the offer.</w:t>
      </w:r>
    </w:p>
    <w:p w:rsidR="007B583A" w:rsidRPr="00653677" w:rsidRDefault="007B583A" w:rsidP="00C917C7">
      <w:pPr>
        <w:pStyle w:val="ActHead2"/>
        <w:pageBreakBefore/>
      </w:pPr>
      <w:bookmarkStart w:id="57" w:name="_Toc452565039"/>
      <w:r w:rsidRPr="00653677">
        <w:rPr>
          <w:rStyle w:val="CharPartNo"/>
        </w:rPr>
        <w:lastRenderedPageBreak/>
        <w:t>Part</w:t>
      </w:r>
      <w:r w:rsidR="00653677" w:rsidRPr="00653677">
        <w:rPr>
          <w:rStyle w:val="CharPartNo"/>
        </w:rPr>
        <w:t> </w:t>
      </w:r>
      <w:r w:rsidRPr="00653677">
        <w:rPr>
          <w:rStyle w:val="CharPartNo"/>
        </w:rPr>
        <w:t>4</w:t>
      </w:r>
      <w:r w:rsidRPr="00653677">
        <w:t>—</w:t>
      </w:r>
      <w:r w:rsidRPr="00653677">
        <w:rPr>
          <w:rStyle w:val="CharPartText"/>
        </w:rPr>
        <w:t>Nominees</w:t>
      </w:r>
      <w:bookmarkEnd w:id="57"/>
    </w:p>
    <w:p w:rsidR="007B583A" w:rsidRPr="00653677" w:rsidRDefault="007B583A" w:rsidP="00C917C7">
      <w:pPr>
        <w:pStyle w:val="ActHead3"/>
      </w:pPr>
      <w:bookmarkStart w:id="58" w:name="_Toc452565040"/>
      <w:r w:rsidRPr="00653677">
        <w:rPr>
          <w:rStyle w:val="CharDivNo"/>
        </w:rPr>
        <w:t>Division</w:t>
      </w:r>
      <w:r w:rsidR="00653677" w:rsidRPr="00653677">
        <w:rPr>
          <w:rStyle w:val="CharDivNo"/>
        </w:rPr>
        <w:t> </w:t>
      </w:r>
      <w:r w:rsidRPr="00653677">
        <w:rPr>
          <w:rStyle w:val="CharDivNo"/>
        </w:rPr>
        <w:t>1</w:t>
      </w:r>
      <w:r w:rsidRPr="00653677">
        <w:t>—</w:t>
      </w:r>
      <w:r w:rsidRPr="00653677">
        <w:rPr>
          <w:rStyle w:val="CharDivText"/>
        </w:rPr>
        <w:t>Introduction</w:t>
      </w:r>
      <w:bookmarkEnd w:id="58"/>
    </w:p>
    <w:p w:rsidR="007B583A" w:rsidRPr="00653677" w:rsidRDefault="00F94C0C" w:rsidP="00C917C7">
      <w:pPr>
        <w:pStyle w:val="ActHead5"/>
      </w:pPr>
      <w:bookmarkStart w:id="59" w:name="_Toc452565041"/>
      <w:r w:rsidRPr="00653677">
        <w:rPr>
          <w:rStyle w:val="CharSectno"/>
        </w:rPr>
        <w:t>42</w:t>
      </w:r>
      <w:r w:rsidR="007B583A" w:rsidRPr="00653677">
        <w:t xml:space="preserve">  Simplified outline of this Part</w:t>
      </w:r>
      <w:bookmarkEnd w:id="59"/>
    </w:p>
    <w:p w:rsidR="007A4D36" w:rsidRPr="00653677" w:rsidRDefault="0056196A" w:rsidP="00C917C7">
      <w:pPr>
        <w:pStyle w:val="SOText"/>
      </w:pPr>
      <w:r w:rsidRPr="00653677">
        <w:t xml:space="preserve">The Secretary </w:t>
      </w:r>
      <w:r w:rsidR="007A4D36" w:rsidRPr="00653677">
        <w:t>may appoint nominees to act for persons in relation to the BSWAT payment scheme. Some appointments will be made on the Secretary’s own ini</w:t>
      </w:r>
      <w:r w:rsidR="00B95531" w:rsidRPr="00653677">
        <w:t>ti</w:t>
      </w:r>
      <w:r w:rsidR="007A4D36" w:rsidRPr="00653677">
        <w:t>ative, and others at the request of the person, depending on the person’s circumstances. Not everyone will have a nominee.</w:t>
      </w:r>
    </w:p>
    <w:p w:rsidR="0081672A" w:rsidRPr="00653677" w:rsidRDefault="0081672A" w:rsidP="00C917C7">
      <w:pPr>
        <w:pStyle w:val="SOText"/>
      </w:pPr>
      <w:r w:rsidRPr="00653677">
        <w:t xml:space="preserve">A nominee has a duty to ascertain the person’s </w:t>
      </w:r>
      <w:r w:rsidR="003E11D8" w:rsidRPr="00653677">
        <w:t>preferences</w:t>
      </w:r>
      <w:r w:rsidRPr="00653677">
        <w:t xml:space="preserve"> in relation to the scheme, and to act in a way that gives effect to those </w:t>
      </w:r>
      <w:r w:rsidR="003E11D8" w:rsidRPr="00653677">
        <w:t>preferences</w:t>
      </w:r>
      <w:r w:rsidRPr="00653677">
        <w:t>.</w:t>
      </w:r>
    </w:p>
    <w:p w:rsidR="007B583A" w:rsidRPr="00653677" w:rsidRDefault="00F94C0C" w:rsidP="00C917C7">
      <w:pPr>
        <w:pStyle w:val="ActHead5"/>
        <w:rPr>
          <w:i/>
        </w:rPr>
      </w:pPr>
      <w:bookmarkStart w:id="60" w:name="_Toc452565042"/>
      <w:r w:rsidRPr="00653677">
        <w:rPr>
          <w:rStyle w:val="CharSectno"/>
        </w:rPr>
        <w:t>43</w:t>
      </w:r>
      <w:r w:rsidR="007B583A" w:rsidRPr="00653677">
        <w:t xml:space="preserve">  Definition of </w:t>
      </w:r>
      <w:r w:rsidR="007B583A" w:rsidRPr="00653677">
        <w:rPr>
          <w:i/>
        </w:rPr>
        <w:t>participant</w:t>
      </w:r>
      <w:bookmarkEnd w:id="60"/>
    </w:p>
    <w:p w:rsidR="007B583A" w:rsidRPr="00653677" w:rsidRDefault="007B583A" w:rsidP="00C917C7">
      <w:pPr>
        <w:pStyle w:val="Definition"/>
      </w:pPr>
      <w:r w:rsidRPr="00653677">
        <w:t>Any person who:</w:t>
      </w:r>
    </w:p>
    <w:p w:rsidR="007B583A" w:rsidRPr="00653677" w:rsidRDefault="007B583A" w:rsidP="00C917C7">
      <w:pPr>
        <w:pStyle w:val="paragraph"/>
      </w:pPr>
      <w:r w:rsidRPr="00653677">
        <w:tab/>
        <w:t>(a)</w:t>
      </w:r>
      <w:r w:rsidRPr="00653677">
        <w:tab/>
        <w:t>might be eligible for the BSWAT payment scheme; or</w:t>
      </w:r>
    </w:p>
    <w:p w:rsidR="007B583A" w:rsidRPr="00653677" w:rsidRDefault="007B583A" w:rsidP="00C917C7">
      <w:pPr>
        <w:pStyle w:val="paragraph"/>
      </w:pPr>
      <w:r w:rsidRPr="00653677">
        <w:tab/>
        <w:t>(b)</w:t>
      </w:r>
      <w:r w:rsidRPr="00653677">
        <w:tab/>
        <w:t>has an intellectual impairment and wants to make or has made an application under section</w:t>
      </w:r>
      <w:r w:rsidR="00653677">
        <w:t> </w:t>
      </w:r>
      <w:r w:rsidR="00F94C0C" w:rsidRPr="00653677">
        <w:t>15</w:t>
      </w:r>
      <w:r w:rsidRPr="00653677">
        <w:t>;</w:t>
      </w:r>
    </w:p>
    <w:p w:rsidR="007B583A" w:rsidRPr="00653677" w:rsidRDefault="007B583A" w:rsidP="00C917C7">
      <w:pPr>
        <w:pStyle w:val="subsection2"/>
      </w:pPr>
      <w:r w:rsidRPr="00653677">
        <w:t xml:space="preserve">is a </w:t>
      </w:r>
      <w:r w:rsidRPr="00653677">
        <w:rPr>
          <w:b/>
          <w:i/>
        </w:rPr>
        <w:t>participant</w:t>
      </w:r>
      <w:r w:rsidRPr="00653677">
        <w:t>.</w:t>
      </w:r>
    </w:p>
    <w:p w:rsidR="007B583A" w:rsidRPr="00653677" w:rsidRDefault="00F94C0C" w:rsidP="00C917C7">
      <w:pPr>
        <w:pStyle w:val="ActHead5"/>
      </w:pPr>
      <w:bookmarkStart w:id="61" w:name="_Toc452565043"/>
      <w:r w:rsidRPr="00653677">
        <w:rPr>
          <w:rStyle w:val="CharSectno"/>
        </w:rPr>
        <w:t>44</w:t>
      </w:r>
      <w:r w:rsidR="007B583A" w:rsidRPr="00653677">
        <w:t xml:space="preserve">  Act that may be done</w:t>
      </w:r>
      <w:bookmarkEnd w:id="61"/>
    </w:p>
    <w:p w:rsidR="007B583A" w:rsidRPr="00653677" w:rsidRDefault="007B583A" w:rsidP="00C917C7">
      <w:pPr>
        <w:pStyle w:val="subsection"/>
      </w:pPr>
      <w:r w:rsidRPr="00653677">
        <w:tab/>
      </w:r>
      <w:r w:rsidRPr="00653677">
        <w:tab/>
        <w:t xml:space="preserve">A reference in this Part to an act that may be done by a participant includes a reference to </w:t>
      </w:r>
      <w:r w:rsidR="00BE620C" w:rsidRPr="00653677">
        <w:t xml:space="preserve">refraining from doing an act </w:t>
      </w:r>
      <w:r w:rsidR="00324147" w:rsidRPr="00653677">
        <w:t xml:space="preserve">in order </w:t>
      </w:r>
      <w:r w:rsidR="00BE620C" w:rsidRPr="00653677">
        <w:t xml:space="preserve">to give effect to </w:t>
      </w:r>
      <w:r w:rsidRPr="00653677">
        <w:t>a decision.</w:t>
      </w:r>
    </w:p>
    <w:p w:rsidR="007B583A" w:rsidRPr="00653677" w:rsidRDefault="007B583A" w:rsidP="00C917C7">
      <w:pPr>
        <w:pStyle w:val="ActHead3"/>
        <w:pageBreakBefore/>
      </w:pPr>
      <w:bookmarkStart w:id="62" w:name="_Toc452565044"/>
      <w:r w:rsidRPr="00653677">
        <w:rPr>
          <w:rStyle w:val="CharDivNo"/>
        </w:rPr>
        <w:lastRenderedPageBreak/>
        <w:t>Division</w:t>
      </w:r>
      <w:r w:rsidR="00653677" w:rsidRPr="00653677">
        <w:rPr>
          <w:rStyle w:val="CharDivNo"/>
        </w:rPr>
        <w:t> </w:t>
      </w:r>
      <w:r w:rsidRPr="00653677">
        <w:rPr>
          <w:rStyle w:val="CharDivNo"/>
        </w:rPr>
        <w:t>2</w:t>
      </w:r>
      <w:r w:rsidRPr="00653677">
        <w:t>—</w:t>
      </w:r>
      <w:r w:rsidRPr="00653677">
        <w:rPr>
          <w:rStyle w:val="CharDivText"/>
        </w:rPr>
        <w:t>Functions and responsibilities of nominee</w:t>
      </w:r>
      <w:bookmarkEnd w:id="62"/>
    </w:p>
    <w:p w:rsidR="007B583A" w:rsidRPr="00653677" w:rsidRDefault="00F94C0C" w:rsidP="00C917C7">
      <w:pPr>
        <w:pStyle w:val="ActHead5"/>
      </w:pPr>
      <w:bookmarkStart w:id="63" w:name="_Toc452565045"/>
      <w:r w:rsidRPr="00653677">
        <w:rPr>
          <w:rStyle w:val="CharSectno"/>
        </w:rPr>
        <w:t>45</w:t>
      </w:r>
      <w:r w:rsidR="007B583A" w:rsidRPr="00653677">
        <w:t xml:space="preserve">  Actions on behalf of participant</w:t>
      </w:r>
      <w:bookmarkEnd w:id="63"/>
    </w:p>
    <w:p w:rsidR="007B583A" w:rsidRPr="00653677" w:rsidRDefault="007B583A" w:rsidP="00C917C7">
      <w:pPr>
        <w:pStyle w:val="subsection"/>
      </w:pPr>
      <w:r w:rsidRPr="00653677">
        <w:tab/>
        <w:t>(1)</w:t>
      </w:r>
      <w:r w:rsidRPr="00653677">
        <w:tab/>
        <w:t>Any act that may be done by a participant under or for the purposes of this Act may be done by the participant</w:t>
      </w:r>
      <w:r w:rsidR="00415547" w:rsidRPr="00653677">
        <w:t>’</w:t>
      </w:r>
      <w:r w:rsidR="00866ACA" w:rsidRPr="00653677">
        <w:t>s nominee</w:t>
      </w:r>
      <w:r w:rsidRPr="00653677">
        <w:t>, except to the extent specified in the instrument of appointment of the nominee.</w:t>
      </w:r>
    </w:p>
    <w:p w:rsidR="00986E6B" w:rsidRPr="00653677" w:rsidRDefault="00986E6B" w:rsidP="00C917C7">
      <w:pPr>
        <w:pStyle w:val="notetext"/>
      </w:pPr>
      <w:r w:rsidRPr="00653677">
        <w:t>Note:</w:t>
      </w:r>
      <w:r w:rsidRPr="00653677">
        <w:tab/>
        <w:t>See section</w:t>
      </w:r>
      <w:r w:rsidR="00653677">
        <w:t> </w:t>
      </w:r>
      <w:r w:rsidR="00F94C0C" w:rsidRPr="00653677">
        <w:t>50</w:t>
      </w:r>
      <w:r w:rsidRPr="00653677">
        <w:t xml:space="preserve"> for the appointment of nominees.</w:t>
      </w:r>
    </w:p>
    <w:p w:rsidR="007B583A" w:rsidRPr="00653677" w:rsidRDefault="007B583A" w:rsidP="00C917C7">
      <w:pPr>
        <w:pStyle w:val="subsection"/>
      </w:pPr>
      <w:r w:rsidRPr="00653677">
        <w:tab/>
        <w:t>(2)</w:t>
      </w:r>
      <w:r w:rsidRPr="00653677">
        <w:tab/>
        <w:t xml:space="preserve">Without limiting </w:t>
      </w:r>
      <w:r w:rsidR="00653677">
        <w:t>subsection (</w:t>
      </w:r>
      <w:r w:rsidRPr="00653677">
        <w:t>1), a request or application that may be made under this Act by a participant may be made by the person</w:t>
      </w:r>
      <w:r w:rsidR="00415547" w:rsidRPr="00653677">
        <w:t>’</w:t>
      </w:r>
      <w:r w:rsidRPr="00653677">
        <w:t>s nominee on behalf of the participant.</w:t>
      </w:r>
    </w:p>
    <w:p w:rsidR="007B583A" w:rsidRPr="00653677" w:rsidRDefault="007B583A" w:rsidP="00C917C7">
      <w:pPr>
        <w:pStyle w:val="subsection"/>
      </w:pPr>
      <w:r w:rsidRPr="00653677">
        <w:tab/>
        <w:t>(3)</w:t>
      </w:r>
      <w:r w:rsidRPr="00653677">
        <w:tab/>
        <w:t>An act done by a participant</w:t>
      </w:r>
      <w:r w:rsidR="00415547" w:rsidRPr="00653677">
        <w:t>’</w:t>
      </w:r>
      <w:r w:rsidRPr="00653677">
        <w:t>s nominee because of this section has effect for the purposes of this Act (other than this Part) as if it had been done by the participant.</w:t>
      </w:r>
    </w:p>
    <w:p w:rsidR="007B583A" w:rsidRPr="00653677" w:rsidRDefault="007B583A" w:rsidP="00C917C7">
      <w:pPr>
        <w:pStyle w:val="subsection"/>
      </w:pPr>
      <w:r w:rsidRPr="00653677">
        <w:tab/>
        <w:t>(4)</w:t>
      </w:r>
      <w:r w:rsidRPr="00653677">
        <w:tab/>
        <w:t>If the participant</w:t>
      </w:r>
      <w:r w:rsidR="00415547" w:rsidRPr="00653677">
        <w:t>’</w:t>
      </w:r>
      <w:r w:rsidRPr="00653677">
        <w:t>s nominee was appointed on the initiative of the Secretary, the nominee may only do an act if the nominee considers that the participant is not capable of doing, or being supported to do, the act.</w:t>
      </w:r>
    </w:p>
    <w:p w:rsidR="007B583A" w:rsidRPr="00653677" w:rsidRDefault="00F94C0C" w:rsidP="00C917C7">
      <w:pPr>
        <w:pStyle w:val="ActHead5"/>
      </w:pPr>
      <w:bookmarkStart w:id="64" w:name="_Toc452565046"/>
      <w:r w:rsidRPr="00653677">
        <w:rPr>
          <w:rStyle w:val="CharSectno"/>
        </w:rPr>
        <w:t>46</w:t>
      </w:r>
      <w:r w:rsidR="007B583A" w:rsidRPr="00653677">
        <w:t xml:space="preserve">  Duties of nominee to participant</w:t>
      </w:r>
      <w:bookmarkEnd w:id="64"/>
    </w:p>
    <w:p w:rsidR="007B583A" w:rsidRPr="00653677" w:rsidRDefault="007B583A" w:rsidP="00C917C7">
      <w:pPr>
        <w:pStyle w:val="subsection"/>
      </w:pPr>
      <w:r w:rsidRPr="00653677">
        <w:tab/>
        <w:t>(1)</w:t>
      </w:r>
      <w:r w:rsidRPr="00653677">
        <w:tab/>
        <w:t xml:space="preserve">It is the duty of a nominee of a participant to ascertain the </w:t>
      </w:r>
      <w:r w:rsidR="003E11D8" w:rsidRPr="00653677">
        <w:t>preferences</w:t>
      </w:r>
      <w:r w:rsidRPr="00653677">
        <w:t xml:space="preserve"> of the participant in relation to the BSWAT payment scheme and to act in a manner that gives effect to those </w:t>
      </w:r>
      <w:r w:rsidR="003E11D8" w:rsidRPr="00653677">
        <w:t>preferences</w:t>
      </w:r>
      <w:r w:rsidRPr="00653677">
        <w:t>.</w:t>
      </w:r>
    </w:p>
    <w:p w:rsidR="007B583A" w:rsidRPr="00653677" w:rsidRDefault="007B583A" w:rsidP="00C917C7">
      <w:pPr>
        <w:pStyle w:val="subsection"/>
      </w:pPr>
      <w:r w:rsidRPr="00653677">
        <w:tab/>
        <w:t>(2)</w:t>
      </w:r>
      <w:r w:rsidRPr="00653677">
        <w:tab/>
        <w:t xml:space="preserve">A nominee does not breach the duty imposed by </w:t>
      </w:r>
      <w:r w:rsidR="00653677">
        <w:t>subsection (</w:t>
      </w:r>
      <w:r w:rsidRPr="00653677">
        <w:t>1) by doing an act if, when the act is done, the nominee reasonably believes that:</w:t>
      </w:r>
    </w:p>
    <w:p w:rsidR="007B583A" w:rsidRPr="00653677" w:rsidRDefault="007B583A" w:rsidP="00C917C7">
      <w:pPr>
        <w:pStyle w:val="paragraph"/>
      </w:pPr>
      <w:r w:rsidRPr="00653677">
        <w:tab/>
        <w:t>(a)</w:t>
      </w:r>
      <w:r w:rsidRPr="00653677">
        <w:tab/>
        <w:t xml:space="preserve">the nominee has ascertained the </w:t>
      </w:r>
      <w:r w:rsidR="003E11D8" w:rsidRPr="00653677">
        <w:t>preferences</w:t>
      </w:r>
      <w:r w:rsidRPr="00653677">
        <w:t xml:space="preserve"> of the participant in relation to the act; and</w:t>
      </w:r>
    </w:p>
    <w:p w:rsidR="007B583A" w:rsidRPr="00653677" w:rsidRDefault="007B583A" w:rsidP="00C917C7">
      <w:pPr>
        <w:pStyle w:val="paragraph"/>
      </w:pPr>
      <w:r w:rsidRPr="00653677">
        <w:tab/>
        <w:t>(b)</w:t>
      </w:r>
      <w:r w:rsidRPr="00653677">
        <w:tab/>
        <w:t xml:space="preserve">the doing of the act gives effect to those </w:t>
      </w:r>
      <w:r w:rsidR="003E11D8" w:rsidRPr="00653677">
        <w:t>preferences</w:t>
      </w:r>
      <w:r w:rsidRPr="00653677">
        <w:t>.</w:t>
      </w:r>
    </w:p>
    <w:p w:rsidR="00BD66F8" w:rsidRPr="00653677" w:rsidRDefault="00BD66F8" w:rsidP="00C917C7">
      <w:pPr>
        <w:pStyle w:val="subsection"/>
      </w:pPr>
      <w:r w:rsidRPr="00653677">
        <w:lastRenderedPageBreak/>
        <w:tab/>
        <w:t>(3)</w:t>
      </w:r>
      <w:r w:rsidRPr="00653677">
        <w:tab/>
        <w:t xml:space="preserve">A nominee does not breach the duty imposed by </w:t>
      </w:r>
      <w:r w:rsidR="00653677">
        <w:t>subsection (</w:t>
      </w:r>
      <w:r w:rsidRPr="00653677">
        <w:t>1) by refraining from doing an act if, at the relevant time, the nominee reasonably believes that:</w:t>
      </w:r>
    </w:p>
    <w:p w:rsidR="00BD66F8" w:rsidRPr="00653677" w:rsidRDefault="00BD66F8" w:rsidP="00C917C7">
      <w:pPr>
        <w:pStyle w:val="paragraph"/>
      </w:pPr>
      <w:r w:rsidRPr="00653677">
        <w:tab/>
        <w:t>(a)</w:t>
      </w:r>
      <w:r w:rsidRPr="00653677">
        <w:tab/>
        <w:t>the nominee has ascertained the preferences of the participant in relation to the act; and</w:t>
      </w:r>
    </w:p>
    <w:p w:rsidR="00BD66F8" w:rsidRPr="00653677" w:rsidRDefault="00BD66F8" w:rsidP="00C917C7">
      <w:pPr>
        <w:pStyle w:val="paragraph"/>
      </w:pPr>
      <w:r w:rsidRPr="00653677">
        <w:tab/>
        <w:t>(b)</w:t>
      </w:r>
      <w:r w:rsidRPr="00653677">
        <w:tab/>
        <w:t>not doing the act gives effect to those preferences.</w:t>
      </w:r>
    </w:p>
    <w:p w:rsidR="007A0CF4" w:rsidRPr="00653677" w:rsidRDefault="007B583A" w:rsidP="00C917C7">
      <w:pPr>
        <w:pStyle w:val="subsection"/>
      </w:pPr>
      <w:r w:rsidRPr="00653677">
        <w:tab/>
        <w:t>(</w:t>
      </w:r>
      <w:r w:rsidR="00BD66F8" w:rsidRPr="00653677">
        <w:t>4</w:t>
      </w:r>
      <w:r w:rsidRPr="00653677">
        <w:t>)</w:t>
      </w:r>
      <w:r w:rsidRPr="00653677">
        <w:tab/>
      </w:r>
      <w:r w:rsidR="007A0CF4" w:rsidRPr="00653677">
        <w:t xml:space="preserve">The rules may modify the duty of a nominee under </w:t>
      </w:r>
      <w:r w:rsidR="00653677">
        <w:t>subsection (</w:t>
      </w:r>
      <w:r w:rsidR="007A0CF4" w:rsidRPr="00653677">
        <w:t>1) in relation to participants who cannot formulate preferences.</w:t>
      </w:r>
    </w:p>
    <w:p w:rsidR="007B583A" w:rsidRPr="00653677" w:rsidRDefault="00BD66F8" w:rsidP="00C917C7">
      <w:pPr>
        <w:pStyle w:val="subsection"/>
      </w:pPr>
      <w:r w:rsidRPr="00653677">
        <w:tab/>
        <w:t>(5</w:t>
      </w:r>
      <w:r w:rsidR="007A0CF4" w:rsidRPr="00653677">
        <w:t>)</w:t>
      </w:r>
      <w:r w:rsidR="007A0CF4" w:rsidRPr="00653677">
        <w:tab/>
      </w:r>
      <w:r w:rsidR="007B583A" w:rsidRPr="00653677">
        <w:t>The rules may prescribe other duties of a nominee, including duties requiring the nominee:</w:t>
      </w:r>
    </w:p>
    <w:p w:rsidR="007B583A" w:rsidRPr="00653677" w:rsidRDefault="007B583A" w:rsidP="00C917C7">
      <w:pPr>
        <w:pStyle w:val="paragraph"/>
      </w:pPr>
      <w:r w:rsidRPr="00653677">
        <w:tab/>
        <w:t>(a)</w:t>
      </w:r>
      <w:r w:rsidRPr="00653677">
        <w:tab/>
        <w:t>to support decision</w:t>
      </w:r>
      <w:r w:rsidR="00653677">
        <w:noBreakHyphen/>
      </w:r>
      <w:r w:rsidRPr="00653677">
        <w:t>making by the participant personally; or</w:t>
      </w:r>
    </w:p>
    <w:p w:rsidR="007B583A" w:rsidRPr="00653677" w:rsidRDefault="007B583A" w:rsidP="00C917C7">
      <w:pPr>
        <w:pStyle w:val="paragraph"/>
      </w:pPr>
      <w:r w:rsidRPr="00653677">
        <w:tab/>
        <w:t>(b)</w:t>
      </w:r>
      <w:r w:rsidRPr="00653677">
        <w:tab/>
        <w:t>to have regard to, and give appropriate weight to, the views of the participant; or</w:t>
      </w:r>
    </w:p>
    <w:p w:rsidR="007B583A" w:rsidRPr="00653677" w:rsidRDefault="007B583A" w:rsidP="00C917C7">
      <w:pPr>
        <w:pStyle w:val="paragraph"/>
      </w:pPr>
      <w:r w:rsidRPr="00653677">
        <w:tab/>
        <w:t>(c)</w:t>
      </w:r>
      <w:r w:rsidRPr="00653677">
        <w:tab/>
        <w:t>to inform the Secretary and the participant if the nominee has, acquires, or is likely to acquire, any interest, pecuniary or otherwise, that conflicts or could conflict with the performance of the nominee</w:t>
      </w:r>
      <w:r w:rsidR="00415547" w:rsidRPr="00653677">
        <w:t>’</w:t>
      </w:r>
      <w:r w:rsidRPr="00653677">
        <w:t>s duties.</w:t>
      </w:r>
    </w:p>
    <w:p w:rsidR="007B583A" w:rsidRPr="00653677" w:rsidRDefault="00F94C0C" w:rsidP="00C917C7">
      <w:pPr>
        <w:pStyle w:val="ActHead5"/>
      </w:pPr>
      <w:bookmarkStart w:id="65" w:name="_Toc452565047"/>
      <w:r w:rsidRPr="00653677">
        <w:rPr>
          <w:rStyle w:val="CharSectno"/>
        </w:rPr>
        <w:t>47</w:t>
      </w:r>
      <w:r w:rsidR="007B583A" w:rsidRPr="00653677">
        <w:t xml:space="preserve">  Giving of notices to nominee</w:t>
      </w:r>
      <w:bookmarkEnd w:id="65"/>
    </w:p>
    <w:p w:rsidR="007B583A" w:rsidRPr="00653677" w:rsidRDefault="007B583A" w:rsidP="00C917C7">
      <w:pPr>
        <w:pStyle w:val="subsection"/>
      </w:pPr>
      <w:r w:rsidRPr="00653677">
        <w:tab/>
        <w:t>(1)</w:t>
      </w:r>
      <w:r w:rsidRPr="00653677">
        <w:tab/>
        <w:t>Any notice that the Secretary is authorised or required by this Act to give to a participant must be given by the Secretary to the participant</w:t>
      </w:r>
      <w:r w:rsidR="00415547" w:rsidRPr="00653677">
        <w:t>’</w:t>
      </w:r>
      <w:r w:rsidRPr="00653677">
        <w:t>s nominee.</w:t>
      </w:r>
    </w:p>
    <w:p w:rsidR="007B583A" w:rsidRPr="00653677" w:rsidRDefault="007B583A" w:rsidP="00C917C7">
      <w:pPr>
        <w:pStyle w:val="subsection"/>
      </w:pPr>
      <w:r w:rsidRPr="00653677">
        <w:tab/>
        <w:t>(2)</w:t>
      </w:r>
      <w:r w:rsidRPr="00653677">
        <w:tab/>
        <w:t>The notice:</w:t>
      </w:r>
    </w:p>
    <w:p w:rsidR="007B583A" w:rsidRPr="00653677" w:rsidRDefault="007B583A" w:rsidP="00C917C7">
      <w:pPr>
        <w:pStyle w:val="paragraph"/>
      </w:pPr>
      <w:r w:rsidRPr="00653677">
        <w:tab/>
        <w:t>(a)</w:t>
      </w:r>
      <w:r w:rsidRPr="00653677">
        <w:tab/>
        <w:t>must, in every respect, be in the same form, and in the same terms, as if it were being given to the participant; and</w:t>
      </w:r>
    </w:p>
    <w:p w:rsidR="007B583A" w:rsidRPr="00653677" w:rsidRDefault="007B583A" w:rsidP="00C917C7">
      <w:pPr>
        <w:pStyle w:val="paragraph"/>
      </w:pPr>
      <w:r w:rsidRPr="00653677">
        <w:tab/>
        <w:t>(b)</w:t>
      </w:r>
      <w:r w:rsidRPr="00653677">
        <w:tab/>
        <w:t>may be given to the nominee personally, by post or by any other means approved by the Secretary.</w:t>
      </w:r>
    </w:p>
    <w:p w:rsidR="007B583A" w:rsidRPr="00653677" w:rsidRDefault="007B583A" w:rsidP="00C917C7">
      <w:pPr>
        <w:pStyle w:val="subsection"/>
      </w:pPr>
      <w:r w:rsidRPr="00653677">
        <w:tab/>
        <w:t>(3)</w:t>
      </w:r>
      <w:r w:rsidRPr="00653677">
        <w:tab/>
        <w:t>If:</w:t>
      </w:r>
    </w:p>
    <w:p w:rsidR="007B583A" w:rsidRPr="00653677" w:rsidRDefault="007B583A" w:rsidP="00C917C7">
      <w:pPr>
        <w:pStyle w:val="paragraph"/>
      </w:pPr>
      <w:r w:rsidRPr="00653677">
        <w:tab/>
        <w:t>(a)</w:t>
      </w:r>
      <w:r w:rsidRPr="00653677">
        <w:tab/>
        <w:t xml:space="preserve">under </w:t>
      </w:r>
      <w:r w:rsidR="00653677">
        <w:t>subsection (</w:t>
      </w:r>
      <w:r w:rsidRPr="00653677">
        <w:t xml:space="preserve">1), the Secretary gives a notice (the </w:t>
      </w:r>
      <w:r w:rsidRPr="00653677">
        <w:rPr>
          <w:b/>
          <w:i/>
        </w:rPr>
        <w:t>nominee notice</w:t>
      </w:r>
      <w:r w:rsidRPr="00653677">
        <w:t>) to a participant</w:t>
      </w:r>
      <w:r w:rsidR="00415547" w:rsidRPr="00653677">
        <w:t>’</w:t>
      </w:r>
      <w:r w:rsidRPr="00653677">
        <w:t>s nominee; and</w:t>
      </w:r>
    </w:p>
    <w:p w:rsidR="007B583A" w:rsidRPr="00653677" w:rsidRDefault="007B583A" w:rsidP="00C917C7">
      <w:pPr>
        <w:pStyle w:val="paragraph"/>
        <w:keepNext/>
        <w:keepLines/>
      </w:pPr>
      <w:r w:rsidRPr="00653677">
        <w:lastRenderedPageBreak/>
        <w:tab/>
        <w:t>(b)</w:t>
      </w:r>
      <w:r w:rsidRPr="00653677">
        <w:tab/>
        <w:t>the Secretary has already given, or afterwards gives, the participant a notice that:</w:t>
      </w:r>
    </w:p>
    <w:p w:rsidR="007B583A" w:rsidRPr="00653677" w:rsidRDefault="007B583A" w:rsidP="00C917C7">
      <w:pPr>
        <w:pStyle w:val="paragraphsub"/>
      </w:pPr>
      <w:r w:rsidRPr="00653677">
        <w:tab/>
        <w:t>(i)</w:t>
      </w:r>
      <w:r w:rsidRPr="00653677">
        <w:tab/>
        <w:t>is expressed to be given under the same provision of this Act as the nominee notice; and</w:t>
      </w:r>
    </w:p>
    <w:p w:rsidR="007B583A" w:rsidRPr="00653677" w:rsidRDefault="007B583A" w:rsidP="00C917C7">
      <w:pPr>
        <w:pStyle w:val="paragraphsub"/>
      </w:pPr>
      <w:r w:rsidRPr="00653677">
        <w:tab/>
        <w:t>(ii)</w:t>
      </w:r>
      <w:r w:rsidRPr="00653677">
        <w:tab/>
        <w:t>makes the same requirement of the participant as the nominee notice;</w:t>
      </w:r>
    </w:p>
    <w:p w:rsidR="007B583A" w:rsidRPr="00653677" w:rsidRDefault="007B583A" w:rsidP="00C917C7">
      <w:pPr>
        <w:pStyle w:val="subsection2"/>
      </w:pPr>
      <w:r w:rsidRPr="00653677">
        <w:t>section</w:t>
      </w:r>
      <w:r w:rsidR="00653677">
        <w:t> </w:t>
      </w:r>
      <w:r w:rsidR="00F94C0C" w:rsidRPr="00653677">
        <w:t>48</w:t>
      </w:r>
      <w:r w:rsidRPr="00653677">
        <w:t xml:space="preserve"> ceases to have effect, or does not come into effect, as the case requires, in relation to the nominee notice.</w:t>
      </w:r>
    </w:p>
    <w:p w:rsidR="007B583A" w:rsidRPr="00653677" w:rsidRDefault="00F94C0C" w:rsidP="00C917C7">
      <w:pPr>
        <w:pStyle w:val="ActHead5"/>
      </w:pPr>
      <w:bookmarkStart w:id="66" w:name="_Toc452565048"/>
      <w:r w:rsidRPr="00653677">
        <w:rPr>
          <w:rStyle w:val="CharSectno"/>
        </w:rPr>
        <w:t>48</w:t>
      </w:r>
      <w:r w:rsidR="007B583A" w:rsidRPr="00653677">
        <w:t xml:space="preserve">  Compliance by nominee</w:t>
      </w:r>
      <w:bookmarkEnd w:id="66"/>
    </w:p>
    <w:p w:rsidR="007B583A" w:rsidRPr="00653677" w:rsidRDefault="007B583A" w:rsidP="00C917C7">
      <w:pPr>
        <w:pStyle w:val="subsection"/>
      </w:pPr>
      <w:r w:rsidRPr="00653677">
        <w:tab/>
        <w:t>(1)</w:t>
      </w:r>
      <w:r w:rsidRPr="00653677">
        <w:tab/>
        <w:t>If, under section</w:t>
      </w:r>
      <w:r w:rsidR="00653677">
        <w:t> </w:t>
      </w:r>
      <w:r w:rsidR="00F94C0C" w:rsidRPr="00653677">
        <w:t>47</w:t>
      </w:r>
      <w:r w:rsidRPr="00653677">
        <w:t>, a notice is given to a participant</w:t>
      </w:r>
      <w:r w:rsidR="00415547" w:rsidRPr="00653677">
        <w:t>’</w:t>
      </w:r>
      <w:r w:rsidRPr="00653677">
        <w:t>s nominee, the following paragraphs have effect:</w:t>
      </w:r>
    </w:p>
    <w:p w:rsidR="007B583A" w:rsidRPr="00653677" w:rsidRDefault="007B583A" w:rsidP="00C917C7">
      <w:pPr>
        <w:pStyle w:val="paragraph"/>
      </w:pPr>
      <w:r w:rsidRPr="00653677">
        <w:tab/>
        <w:t>(a)</w:t>
      </w:r>
      <w:r w:rsidRPr="00653677">
        <w:tab/>
        <w:t>for the purposes of this Act, other than this Part, the notice is taken:</w:t>
      </w:r>
    </w:p>
    <w:p w:rsidR="007B583A" w:rsidRPr="00653677" w:rsidRDefault="007B583A" w:rsidP="00C917C7">
      <w:pPr>
        <w:pStyle w:val="paragraphsub"/>
      </w:pPr>
      <w:r w:rsidRPr="00653677">
        <w:tab/>
        <w:t>(i)</w:t>
      </w:r>
      <w:r w:rsidRPr="00653677">
        <w:tab/>
        <w:t>to have been given to the participant; and</w:t>
      </w:r>
    </w:p>
    <w:p w:rsidR="007B583A" w:rsidRPr="00653677" w:rsidRDefault="007B583A" w:rsidP="00C917C7">
      <w:pPr>
        <w:pStyle w:val="paragraphsub"/>
      </w:pPr>
      <w:r w:rsidRPr="00653677">
        <w:tab/>
        <w:t>(ii)</w:t>
      </w:r>
      <w:r w:rsidRPr="00653677">
        <w:tab/>
        <w:t>to have been so given on the day the notice was given to the nominee;</w:t>
      </w:r>
    </w:p>
    <w:p w:rsidR="007B583A" w:rsidRPr="00653677" w:rsidRDefault="007B583A" w:rsidP="00C917C7">
      <w:pPr>
        <w:pStyle w:val="paragraph"/>
      </w:pPr>
      <w:r w:rsidRPr="00653677">
        <w:tab/>
        <w:t>(b)</w:t>
      </w:r>
      <w:r w:rsidRPr="00653677">
        <w:tab/>
        <w:t>any requirement made of the person to:</w:t>
      </w:r>
    </w:p>
    <w:p w:rsidR="007B583A" w:rsidRPr="00653677" w:rsidRDefault="007B583A" w:rsidP="00C917C7">
      <w:pPr>
        <w:pStyle w:val="paragraphsub"/>
      </w:pPr>
      <w:r w:rsidRPr="00653677">
        <w:tab/>
        <w:t>(i)</w:t>
      </w:r>
      <w:r w:rsidRPr="00653677">
        <w:tab/>
        <w:t>inform the Secretary of a matter; or</w:t>
      </w:r>
    </w:p>
    <w:p w:rsidR="007B583A" w:rsidRPr="00653677" w:rsidRDefault="007B583A" w:rsidP="00C917C7">
      <w:pPr>
        <w:pStyle w:val="paragraphsub"/>
      </w:pPr>
      <w:r w:rsidRPr="00653677">
        <w:tab/>
        <w:t>(ii)</w:t>
      </w:r>
      <w:r w:rsidRPr="00653677">
        <w:tab/>
        <w:t>provide information or a document to the Secretary;</w:t>
      </w:r>
    </w:p>
    <w:p w:rsidR="007B583A" w:rsidRPr="00653677" w:rsidRDefault="007B583A" w:rsidP="00C917C7">
      <w:pPr>
        <w:pStyle w:val="paragraph"/>
      </w:pPr>
      <w:r w:rsidRPr="00653677">
        <w:tab/>
      </w:r>
      <w:r w:rsidRPr="00653677">
        <w:tab/>
        <w:t>may be satisfied by the nominee;</w:t>
      </w:r>
    </w:p>
    <w:p w:rsidR="007B583A" w:rsidRPr="00653677" w:rsidRDefault="007B583A" w:rsidP="00C917C7">
      <w:pPr>
        <w:pStyle w:val="paragraph"/>
      </w:pPr>
      <w:r w:rsidRPr="00653677">
        <w:tab/>
        <w:t>(c)</w:t>
      </w:r>
      <w:r w:rsidRPr="00653677">
        <w:tab/>
        <w:t>any act done by the nominee for the purposes of satisfying such a requirement has effect, for the purposes of this Act, as if it had been done by the participant;</w:t>
      </w:r>
    </w:p>
    <w:p w:rsidR="007B583A" w:rsidRPr="00653677" w:rsidRDefault="007B583A" w:rsidP="00C917C7">
      <w:pPr>
        <w:pStyle w:val="paragraph"/>
      </w:pPr>
      <w:r w:rsidRPr="00653677">
        <w:tab/>
        <w:t>(d)</w:t>
      </w:r>
      <w:r w:rsidRPr="00653677">
        <w:tab/>
        <w:t>if the nominee fails to satisfy such a requirement, the participant is taken, for the purposes of this Act, to have failed to comply with the requirement.</w:t>
      </w:r>
    </w:p>
    <w:p w:rsidR="007B583A" w:rsidRPr="00653677" w:rsidRDefault="007B583A" w:rsidP="00C917C7">
      <w:pPr>
        <w:pStyle w:val="subsection"/>
        <w:keepNext/>
        <w:keepLines/>
      </w:pPr>
      <w:r w:rsidRPr="00653677">
        <w:tab/>
        <w:t>(2)</w:t>
      </w:r>
      <w:r w:rsidRPr="00653677">
        <w:tab/>
        <w:t>To avoid doubt, for the purposes of this Act, the participant is taken to have complied with a requirement if:</w:t>
      </w:r>
    </w:p>
    <w:p w:rsidR="007B583A" w:rsidRPr="00653677" w:rsidRDefault="007B583A" w:rsidP="00C917C7">
      <w:pPr>
        <w:pStyle w:val="paragraph"/>
      </w:pPr>
      <w:r w:rsidRPr="00653677">
        <w:tab/>
        <w:t>(a)</w:t>
      </w:r>
      <w:r w:rsidRPr="00653677">
        <w:tab/>
        <w:t>the requirement imposes an obligation on the participant to inform the Secretary of a matter, or provide information or a document, within a specified period; and</w:t>
      </w:r>
    </w:p>
    <w:p w:rsidR="007B583A" w:rsidRPr="00653677" w:rsidRDefault="007B583A" w:rsidP="00C917C7">
      <w:pPr>
        <w:pStyle w:val="paragraph"/>
      </w:pPr>
      <w:r w:rsidRPr="00653677">
        <w:tab/>
        <w:t>(b)</w:t>
      </w:r>
      <w:r w:rsidRPr="00653677">
        <w:tab/>
        <w:t>the nominee does so within that period.</w:t>
      </w:r>
    </w:p>
    <w:p w:rsidR="007B583A" w:rsidRPr="00653677" w:rsidRDefault="007B583A" w:rsidP="00C917C7">
      <w:pPr>
        <w:pStyle w:val="subsection"/>
      </w:pPr>
      <w:r w:rsidRPr="00653677">
        <w:lastRenderedPageBreak/>
        <w:tab/>
        <w:t>(3)</w:t>
      </w:r>
      <w:r w:rsidRPr="00653677">
        <w:tab/>
        <w:t>To avoid doubt, for the purposes of this Act, the participant is taken not to have complied with a requirement if:</w:t>
      </w:r>
    </w:p>
    <w:p w:rsidR="007B583A" w:rsidRPr="00653677" w:rsidRDefault="007B583A" w:rsidP="00C917C7">
      <w:pPr>
        <w:pStyle w:val="paragraph"/>
      </w:pPr>
      <w:r w:rsidRPr="00653677">
        <w:tab/>
        <w:t>(a)</w:t>
      </w:r>
      <w:r w:rsidRPr="00653677">
        <w:tab/>
        <w:t>the requirement imposes an obligation on the participant to inform the Secretary of a matter, or provide information or a document, within a specified period; and</w:t>
      </w:r>
    </w:p>
    <w:p w:rsidR="007B583A" w:rsidRPr="00653677" w:rsidRDefault="007B583A" w:rsidP="00C917C7">
      <w:pPr>
        <w:pStyle w:val="paragraph"/>
      </w:pPr>
      <w:r w:rsidRPr="00653677">
        <w:tab/>
        <w:t>(b)</w:t>
      </w:r>
      <w:r w:rsidRPr="00653677">
        <w:tab/>
        <w:t>the nominee does not</w:t>
      </w:r>
      <w:r w:rsidR="00AD30B6" w:rsidRPr="00653677">
        <w:t xml:space="preserve"> do</w:t>
      </w:r>
      <w:r w:rsidRPr="00653677">
        <w:t xml:space="preserve"> so within that period.</w:t>
      </w:r>
    </w:p>
    <w:p w:rsidR="007B583A" w:rsidRPr="00653677" w:rsidRDefault="00F94C0C" w:rsidP="00C917C7">
      <w:pPr>
        <w:pStyle w:val="ActHead5"/>
      </w:pPr>
      <w:bookmarkStart w:id="67" w:name="_Toc452565049"/>
      <w:r w:rsidRPr="00653677">
        <w:rPr>
          <w:rStyle w:val="CharSectno"/>
        </w:rPr>
        <w:t>49</w:t>
      </w:r>
      <w:r w:rsidR="007B583A" w:rsidRPr="00653677">
        <w:t xml:space="preserve">  Nominee to inform Secretary of matters affecting ability to act as nominee</w:t>
      </w:r>
      <w:bookmarkEnd w:id="67"/>
    </w:p>
    <w:p w:rsidR="007B583A" w:rsidRPr="00653677" w:rsidRDefault="007B583A" w:rsidP="00C917C7">
      <w:pPr>
        <w:pStyle w:val="subsection"/>
        <w:rPr>
          <w:i/>
        </w:rPr>
      </w:pPr>
      <w:r w:rsidRPr="00653677">
        <w:tab/>
        <w:t>(1)</w:t>
      </w:r>
      <w:r w:rsidRPr="00653677">
        <w:tab/>
        <w:t>The Secretary may give a nominee of a participant a written notice that requires the nominee to inform the Secretary if:</w:t>
      </w:r>
    </w:p>
    <w:p w:rsidR="007B583A" w:rsidRPr="00653677" w:rsidRDefault="007B583A" w:rsidP="00C917C7">
      <w:pPr>
        <w:pStyle w:val="paragraph"/>
      </w:pPr>
      <w:r w:rsidRPr="00653677">
        <w:tab/>
        <w:t>(a)</w:t>
      </w:r>
      <w:r w:rsidRPr="00653677">
        <w:tab/>
        <w:t>either:</w:t>
      </w:r>
    </w:p>
    <w:p w:rsidR="007B583A" w:rsidRPr="00653677" w:rsidRDefault="007B583A" w:rsidP="00C917C7">
      <w:pPr>
        <w:pStyle w:val="paragraphsub"/>
      </w:pPr>
      <w:r w:rsidRPr="00653677">
        <w:tab/>
        <w:t>(i)</w:t>
      </w:r>
      <w:r w:rsidRPr="00653677">
        <w:tab/>
        <w:t>an event or change of circumstances happens; or</w:t>
      </w:r>
    </w:p>
    <w:p w:rsidR="007B583A" w:rsidRPr="00653677" w:rsidRDefault="007B583A" w:rsidP="00C917C7">
      <w:pPr>
        <w:pStyle w:val="paragraphsub"/>
      </w:pPr>
      <w:r w:rsidRPr="00653677">
        <w:tab/>
        <w:t>(ii)</w:t>
      </w:r>
      <w:r w:rsidRPr="00653677">
        <w:tab/>
        <w:t>the nominee becomes aware that an event or change of circumstances is likely to happen; and</w:t>
      </w:r>
    </w:p>
    <w:p w:rsidR="007B583A" w:rsidRPr="00653677" w:rsidRDefault="007B583A" w:rsidP="00C917C7">
      <w:pPr>
        <w:pStyle w:val="paragraph"/>
      </w:pPr>
      <w:r w:rsidRPr="00653677">
        <w:tab/>
        <w:t>(b)</w:t>
      </w:r>
      <w:r w:rsidRPr="00653677">
        <w:tab/>
        <w:t>the event or change of circumstances is likely to affect:</w:t>
      </w:r>
    </w:p>
    <w:p w:rsidR="007B583A" w:rsidRPr="00653677" w:rsidRDefault="007B583A" w:rsidP="00C917C7">
      <w:pPr>
        <w:pStyle w:val="paragraphsub"/>
      </w:pPr>
      <w:r w:rsidRPr="00653677">
        <w:tab/>
        <w:t>(i)</w:t>
      </w:r>
      <w:r w:rsidRPr="00653677">
        <w:tab/>
        <w:t>the ability of the nominee to act as the nominee of the participant; or</w:t>
      </w:r>
    </w:p>
    <w:p w:rsidR="007B583A" w:rsidRPr="00653677" w:rsidRDefault="007B583A" w:rsidP="00C917C7">
      <w:pPr>
        <w:pStyle w:val="paragraphsub"/>
      </w:pPr>
      <w:r w:rsidRPr="00653677">
        <w:tab/>
        <w:t>(ii)</w:t>
      </w:r>
      <w:r w:rsidRPr="00653677">
        <w:tab/>
        <w:t>the ability of the Secretary to give notices to the nominee under this Act; or</w:t>
      </w:r>
    </w:p>
    <w:p w:rsidR="007B583A" w:rsidRPr="00653677" w:rsidRDefault="007B583A" w:rsidP="00C917C7">
      <w:pPr>
        <w:pStyle w:val="paragraphsub"/>
      </w:pPr>
      <w:r w:rsidRPr="00653677">
        <w:tab/>
        <w:t>(iii)</w:t>
      </w:r>
      <w:r w:rsidRPr="00653677">
        <w:tab/>
        <w:t>the ability of the nominee to comply with notices given to the nominee by the Secretary under this Act.</w:t>
      </w:r>
    </w:p>
    <w:p w:rsidR="007B583A" w:rsidRPr="00653677" w:rsidRDefault="007B583A" w:rsidP="00C917C7">
      <w:pPr>
        <w:pStyle w:val="subsection"/>
      </w:pPr>
      <w:r w:rsidRPr="00653677">
        <w:tab/>
        <w:t>(2)</w:t>
      </w:r>
      <w:r w:rsidRPr="00653677">
        <w:tab/>
        <w:t xml:space="preserve">A notice under </w:t>
      </w:r>
      <w:r w:rsidR="00653677">
        <w:t>subsection (</w:t>
      </w:r>
      <w:r w:rsidRPr="00653677">
        <w:t>1) must specify:</w:t>
      </w:r>
    </w:p>
    <w:p w:rsidR="007B583A" w:rsidRPr="00653677" w:rsidRDefault="007B583A" w:rsidP="00C917C7">
      <w:pPr>
        <w:pStyle w:val="paragraph"/>
      </w:pPr>
      <w:r w:rsidRPr="00653677">
        <w:tab/>
        <w:t>(a)</w:t>
      </w:r>
      <w:r w:rsidRPr="00653677">
        <w:tab/>
        <w:t>how the nominee is to inform the Secretary; and</w:t>
      </w:r>
    </w:p>
    <w:p w:rsidR="007B583A" w:rsidRPr="00653677" w:rsidRDefault="007B583A" w:rsidP="00C917C7">
      <w:pPr>
        <w:pStyle w:val="paragraph"/>
      </w:pPr>
      <w:r w:rsidRPr="00653677">
        <w:tab/>
        <w:t>(b)</w:t>
      </w:r>
      <w:r w:rsidRPr="00653677">
        <w:tab/>
        <w:t>the period within which the nominee is to inform the Secretary, which must be a period of at least 14 days starting on whichever of the following days is applicable:</w:t>
      </w:r>
    </w:p>
    <w:p w:rsidR="007B583A" w:rsidRPr="00653677" w:rsidRDefault="007B583A" w:rsidP="00C917C7">
      <w:pPr>
        <w:pStyle w:val="paragraphsub"/>
      </w:pPr>
      <w:r w:rsidRPr="00653677">
        <w:tab/>
        <w:t>(i)</w:t>
      </w:r>
      <w:r w:rsidRPr="00653677">
        <w:tab/>
        <w:t>the day on which the event or change of circumstances happens;</w:t>
      </w:r>
    </w:p>
    <w:p w:rsidR="007B583A" w:rsidRPr="00653677" w:rsidRDefault="007B583A" w:rsidP="00C917C7">
      <w:pPr>
        <w:pStyle w:val="paragraphsub"/>
      </w:pPr>
      <w:r w:rsidRPr="00653677">
        <w:tab/>
        <w:t>(ii)</w:t>
      </w:r>
      <w:r w:rsidRPr="00653677">
        <w:tab/>
        <w:t>the day on which the nominee becomes aware that the event or change of circumstances is likely to happen.</w:t>
      </w:r>
    </w:p>
    <w:p w:rsidR="007B583A" w:rsidRPr="00653677" w:rsidRDefault="007B583A" w:rsidP="00C917C7">
      <w:pPr>
        <w:pStyle w:val="subsection"/>
      </w:pPr>
      <w:r w:rsidRPr="00653677">
        <w:tab/>
        <w:t>(3)</w:t>
      </w:r>
      <w:r w:rsidRPr="00653677">
        <w:tab/>
        <w:t xml:space="preserve">A notice under </w:t>
      </w:r>
      <w:r w:rsidR="00653677">
        <w:t>subsection (</w:t>
      </w:r>
      <w:r w:rsidRPr="00653677">
        <w:t xml:space="preserve">1) is not ineffective only because it does not comply with </w:t>
      </w:r>
      <w:r w:rsidR="00653677">
        <w:t>paragraph (</w:t>
      </w:r>
      <w:r w:rsidRPr="00653677">
        <w:t>2)(a).</w:t>
      </w:r>
    </w:p>
    <w:p w:rsidR="007B583A" w:rsidRPr="00653677" w:rsidRDefault="007B583A" w:rsidP="00C917C7">
      <w:pPr>
        <w:pStyle w:val="subsection"/>
      </w:pPr>
      <w:r w:rsidRPr="00653677">
        <w:lastRenderedPageBreak/>
        <w:tab/>
        <w:t>(4)</w:t>
      </w:r>
      <w:r w:rsidRPr="00653677">
        <w:tab/>
        <w:t>This section extends to:</w:t>
      </w:r>
    </w:p>
    <w:p w:rsidR="007B583A" w:rsidRPr="00653677" w:rsidRDefault="007B583A" w:rsidP="00C917C7">
      <w:pPr>
        <w:pStyle w:val="paragraph"/>
      </w:pPr>
      <w:r w:rsidRPr="00653677">
        <w:tab/>
        <w:t>(a)</w:t>
      </w:r>
      <w:r w:rsidRPr="00653677">
        <w:tab/>
        <w:t>acts, omissions, matters and things outside Australia, whether or not in a foreign country; and</w:t>
      </w:r>
    </w:p>
    <w:p w:rsidR="007B583A" w:rsidRPr="00653677" w:rsidRDefault="007B583A" w:rsidP="00C917C7">
      <w:pPr>
        <w:pStyle w:val="paragraph"/>
      </w:pPr>
      <w:r w:rsidRPr="00653677">
        <w:tab/>
        <w:t>(b)</w:t>
      </w:r>
      <w:r w:rsidRPr="00653677">
        <w:tab/>
        <w:t>all persons, irrespective of their nationality or citizenship.</w:t>
      </w:r>
    </w:p>
    <w:p w:rsidR="007B583A" w:rsidRPr="00653677" w:rsidRDefault="007B583A" w:rsidP="00C917C7">
      <w:pPr>
        <w:pStyle w:val="ActHead3"/>
        <w:pageBreakBefore/>
      </w:pPr>
      <w:bookmarkStart w:id="68" w:name="_Toc452565050"/>
      <w:r w:rsidRPr="00653677">
        <w:rPr>
          <w:rStyle w:val="CharDivNo"/>
        </w:rPr>
        <w:lastRenderedPageBreak/>
        <w:t>Division</w:t>
      </w:r>
      <w:r w:rsidR="00653677" w:rsidRPr="00653677">
        <w:rPr>
          <w:rStyle w:val="CharDivNo"/>
        </w:rPr>
        <w:t> </w:t>
      </w:r>
      <w:r w:rsidRPr="00653677">
        <w:rPr>
          <w:rStyle w:val="CharDivNo"/>
        </w:rPr>
        <w:t>3</w:t>
      </w:r>
      <w:r w:rsidRPr="00653677">
        <w:t>—</w:t>
      </w:r>
      <w:r w:rsidRPr="00653677">
        <w:rPr>
          <w:rStyle w:val="CharDivText"/>
        </w:rPr>
        <w:t>Appointment and cancellation or suspension of appointment</w:t>
      </w:r>
      <w:bookmarkEnd w:id="68"/>
    </w:p>
    <w:p w:rsidR="007B583A" w:rsidRPr="00653677" w:rsidRDefault="00F94C0C" w:rsidP="00C917C7">
      <w:pPr>
        <w:pStyle w:val="ActHead5"/>
      </w:pPr>
      <w:bookmarkStart w:id="69" w:name="_Toc452565051"/>
      <w:r w:rsidRPr="00653677">
        <w:rPr>
          <w:rStyle w:val="CharSectno"/>
        </w:rPr>
        <w:t>50</w:t>
      </w:r>
      <w:r w:rsidR="007B583A" w:rsidRPr="00653677">
        <w:t xml:space="preserve">  Appointment of nominee</w:t>
      </w:r>
      <w:bookmarkEnd w:id="69"/>
    </w:p>
    <w:p w:rsidR="007B583A" w:rsidRPr="00653677" w:rsidRDefault="007B583A" w:rsidP="00C917C7">
      <w:pPr>
        <w:pStyle w:val="subsection"/>
      </w:pPr>
      <w:r w:rsidRPr="00653677">
        <w:tab/>
        <w:t>(1)</w:t>
      </w:r>
      <w:r w:rsidRPr="00653677">
        <w:tab/>
        <w:t>The Secretary may, in writing, appoint a person to be a nominee of a participant for the purposes of this Act.</w:t>
      </w:r>
    </w:p>
    <w:p w:rsidR="007B583A" w:rsidRPr="00653677" w:rsidRDefault="007B583A" w:rsidP="00C917C7">
      <w:pPr>
        <w:pStyle w:val="notetext"/>
      </w:pPr>
      <w:r w:rsidRPr="00653677">
        <w:t>Note:</w:t>
      </w:r>
      <w:r w:rsidRPr="00653677">
        <w:tab/>
        <w:t>The Secretary must make the appointment in accordance with section</w:t>
      </w:r>
      <w:r w:rsidR="00653677">
        <w:t> </w:t>
      </w:r>
      <w:r w:rsidR="00F94C0C" w:rsidRPr="00653677">
        <w:t>51</w:t>
      </w:r>
      <w:r w:rsidRPr="00653677">
        <w:t>.</w:t>
      </w:r>
    </w:p>
    <w:p w:rsidR="007B583A" w:rsidRPr="00653677" w:rsidRDefault="007B583A" w:rsidP="00C917C7">
      <w:pPr>
        <w:pStyle w:val="subsection"/>
      </w:pPr>
      <w:r w:rsidRPr="00653677">
        <w:tab/>
        <w:t>(2)</w:t>
      </w:r>
      <w:r w:rsidRPr="00653677">
        <w:tab/>
        <w:t>An appointment may be made:</w:t>
      </w:r>
    </w:p>
    <w:p w:rsidR="007B583A" w:rsidRPr="00653677" w:rsidRDefault="007B583A" w:rsidP="00C917C7">
      <w:pPr>
        <w:pStyle w:val="paragraph"/>
      </w:pPr>
      <w:r w:rsidRPr="00653677">
        <w:tab/>
        <w:t>(a)</w:t>
      </w:r>
      <w:r w:rsidRPr="00653677">
        <w:tab/>
        <w:t xml:space="preserve">at the request of the </w:t>
      </w:r>
      <w:r w:rsidR="000F38F2" w:rsidRPr="00653677">
        <w:t>participant</w:t>
      </w:r>
      <w:r w:rsidRPr="00653677">
        <w:t>; or</w:t>
      </w:r>
    </w:p>
    <w:p w:rsidR="007B583A" w:rsidRPr="00653677" w:rsidRDefault="007B583A" w:rsidP="00C917C7">
      <w:pPr>
        <w:pStyle w:val="paragraph"/>
      </w:pPr>
      <w:r w:rsidRPr="00653677">
        <w:tab/>
        <w:t>(b)</w:t>
      </w:r>
      <w:r w:rsidRPr="00653677">
        <w:tab/>
        <w:t>on the initiative of the Secretary.</w:t>
      </w:r>
    </w:p>
    <w:p w:rsidR="007B583A" w:rsidRPr="00653677" w:rsidRDefault="007B583A" w:rsidP="00C917C7">
      <w:pPr>
        <w:pStyle w:val="subsection"/>
      </w:pPr>
      <w:r w:rsidRPr="00653677">
        <w:tab/>
        <w:t>(3)</w:t>
      </w:r>
      <w:r w:rsidRPr="00653677">
        <w:tab/>
        <w:t>An appointment may limit the matters in relation to which the appointee is the nominee of the participant.</w:t>
      </w:r>
    </w:p>
    <w:p w:rsidR="007B583A" w:rsidRPr="00653677" w:rsidRDefault="007B583A" w:rsidP="00C917C7">
      <w:pPr>
        <w:pStyle w:val="subsection"/>
      </w:pPr>
      <w:r w:rsidRPr="00653677">
        <w:tab/>
        <w:t>(4)</w:t>
      </w:r>
      <w:r w:rsidRPr="00653677">
        <w:tab/>
        <w:t>An appointment may provide that it has effect for a specified term.</w:t>
      </w:r>
    </w:p>
    <w:p w:rsidR="007B583A" w:rsidRPr="00653677" w:rsidRDefault="007B583A" w:rsidP="00C917C7">
      <w:pPr>
        <w:pStyle w:val="subsection"/>
      </w:pPr>
      <w:r w:rsidRPr="00653677">
        <w:tab/>
        <w:t>(5)</w:t>
      </w:r>
      <w:r w:rsidRPr="00653677">
        <w:tab/>
        <w:t xml:space="preserve">Without limiting the manner of specifying a term for the purposes of </w:t>
      </w:r>
      <w:r w:rsidR="00653677">
        <w:t>subsection (</w:t>
      </w:r>
      <w:r w:rsidRPr="00653677">
        <w:t>4), it may be specified by reference to the expiry of a specified period or the occurrence of a specified event.</w:t>
      </w:r>
    </w:p>
    <w:p w:rsidR="007B583A" w:rsidRPr="00653677" w:rsidRDefault="007B583A" w:rsidP="00C917C7">
      <w:pPr>
        <w:pStyle w:val="subsection"/>
      </w:pPr>
      <w:r w:rsidRPr="00653677">
        <w:tab/>
        <w:t>(6)</w:t>
      </w:r>
      <w:r w:rsidRPr="00653677">
        <w:tab/>
        <w:t>To avoid doubt, the Secretary may appoint more than one person to be a nominee of a participant for the purposes of this Act.</w:t>
      </w:r>
    </w:p>
    <w:p w:rsidR="007B583A" w:rsidRPr="00653677" w:rsidRDefault="00F94C0C" w:rsidP="00C917C7">
      <w:pPr>
        <w:pStyle w:val="ActHead5"/>
      </w:pPr>
      <w:bookmarkStart w:id="70" w:name="_Toc452565052"/>
      <w:r w:rsidRPr="00653677">
        <w:rPr>
          <w:rStyle w:val="CharSectno"/>
        </w:rPr>
        <w:t>51</w:t>
      </w:r>
      <w:r w:rsidR="007B583A" w:rsidRPr="00653677">
        <w:t xml:space="preserve">  Provisions relating to appointments</w:t>
      </w:r>
      <w:bookmarkEnd w:id="70"/>
    </w:p>
    <w:p w:rsidR="007B583A" w:rsidRPr="00653677" w:rsidRDefault="007B583A" w:rsidP="00C917C7">
      <w:pPr>
        <w:pStyle w:val="subsection"/>
      </w:pPr>
      <w:r w:rsidRPr="00653677">
        <w:tab/>
        <w:t>(</w:t>
      </w:r>
      <w:r w:rsidR="00AD30B6" w:rsidRPr="00653677">
        <w:t>1</w:t>
      </w:r>
      <w:r w:rsidRPr="00653677">
        <w:t>)</w:t>
      </w:r>
      <w:r w:rsidRPr="00653677">
        <w:tab/>
        <w:t>The Secretary must not appoint a person as a nominee of a participant under section</w:t>
      </w:r>
      <w:r w:rsidR="00653677">
        <w:t> </w:t>
      </w:r>
      <w:r w:rsidR="00F94C0C" w:rsidRPr="00653677">
        <w:t>50</w:t>
      </w:r>
      <w:r w:rsidRPr="00653677">
        <w:t xml:space="preserve"> except:</w:t>
      </w:r>
    </w:p>
    <w:p w:rsidR="007B583A" w:rsidRPr="00653677" w:rsidRDefault="007B583A" w:rsidP="00C917C7">
      <w:pPr>
        <w:pStyle w:val="paragraph"/>
      </w:pPr>
      <w:r w:rsidRPr="00653677">
        <w:tab/>
        <w:t>(a)</w:t>
      </w:r>
      <w:r w:rsidRPr="00653677">
        <w:tab/>
        <w:t>with the written consent of the appointee; and</w:t>
      </w:r>
    </w:p>
    <w:p w:rsidR="007B583A" w:rsidRPr="00653677" w:rsidRDefault="007B583A" w:rsidP="00C917C7">
      <w:pPr>
        <w:pStyle w:val="paragraph"/>
      </w:pPr>
      <w:r w:rsidRPr="00653677">
        <w:tab/>
        <w:t>(b)</w:t>
      </w:r>
      <w:r w:rsidRPr="00653677">
        <w:tab/>
        <w:t xml:space="preserve">after taking into consideration the </w:t>
      </w:r>
      <w:r w:rsidR="003E11D8" w:rsidRPr="00653677">
        <w:t>preferences</w:t>
      </w:r>
      <w:r w:rsidRPr="00653677">
        <w:t xml:space="preserve"> (if any) of the participant regarding the making of the appointment.</w:t>
      </w:r>
    </w:p>
    <w:p w:rsidR="007B583A" w:rsidRPr="00653677" w:rsidRDefault="007B583A" w:rsidP="00C917C7">
      <w:pPr>
        <w:pStyle w:val="subsection"/>
      </w:pPr>
      <w:r w:rsidRPr="00653677">
        <w:tab/>
        <w:t>(</w:t>
      </w:r>
      <w:r w:rsidR="00AD30B6" w:rsidRPr="00653677">
        <w:t>2</w:t>
      </w:r>
      <w:r w:rsidRPr="00653677">
        <w:t>)</w:t>
      </w:r>
      <w:r w:rsidRPr="00653677">
        <w:tab/>
        <w:t>In appointing a person as a nominee of a participant under section</w:t>
      </w:r>
      <w:r w:rsidR="00653677">
        <w:t> </w:t>
      </w:r>
      <w:r w:rsidR="00F94C0C" w:rsidRPr="00653677">
        <w:t>50</w:t>
      </w:r>
      <w:r w:rsidRPr="00653677">
        <w:t>, the Secretary must consider whether the person is able to comply with section</w:t>
      </w:r>
      <w:r w:rsidR="00653677">
        <w:t> </w:t>
      </w:r>
      <w:r w:rsidR="00F94C0C" w:rsidRPr="00653677">
        <w:t>46</w:t>
      </w:r>
      <w:r w:rsidRPr="00653677">
        <w:t>.</w:t>
      </w:r>
    </w:p>
    <w:p w:rsidR="007B583A" w:rsidRPr="00653677" w:rsidRDefault="007B583A" w:rsidP="00C917C7">
      <w:pPr>
        <w:pStyle w:val="subsection"/>
      </w:pPr>
      <w:r w:rsidRPr="00653677">
        <w:lastRenderedPageBreak/>
        <w:tab/>
        <w:t>(</w:t>
      </w:r>
      <w:r w:rsidR="00AD30B6" w:rsidRPr="00653677">
        <w:t>3</w:t>
      </w:r>
      <w:r w:rsidRPr="00653677">
        <w:t>)</w:t>
      </w:r>
      <w:r w:rsidRPr="00653677">
        <w:tab/>
        <w:t>In appointing a nominee of a participant under section</w:t>
      </w:r>
      <w:r w:rsidR="00653677">
        <w:t> </w:t>
      </w:r>
      <w:r w:rsidR="00F94C0C" w:rsidRPr="00653677">
        <w:t>50</w:t>
      </w:r>
      <w:r w:rsidRPr="00653677">
        <w:t>, the Secretary must have regard to whether there is a person who, under a law of the Commonwealth, a State or a Territory:</w:t>
      </w:r>
    </w:p>
    <w:p w:rsidR="007B583A" w:rsidRPr="00653677" w:rsidRDefault="007B583A" w:rsidP="00C917C7">
      <w:pPr>
        <w:pStyle w:val="paragraph"/>
        <w:rPr>
          <w:rFonts w:eastAsia="Calibri"/>
        </w:rPr>
      </w:pPr>
      <w:r w:rsidRPr="00653677">
        <w:rPr>
          <w:rFonts w:eastAsia="Calibri"/>
        </w:rPr>
        <w:tab/>
        <w:t>(a)</w:t>
      </w:r>
      <w:r w:rsidRPr="00653677">
        <w:rPr>
          <w:rFonts w:eastAsia="Calibri"/>
        </w:rPr>
        <w:tab/>
        <w:t>has guardianship of the person; or</w:t>
      </w:r>
    </w:p>
    <w:p w:rsidR="007B583A" w:rsidRPr="00653677" w:rsidRDefault="007B583A" w:rsidP="00C917C7">
      <w:pPr>
        <w:pStyle w:val="paragraph"/>
        <w:rPr>
          <w:rFonts w:eastAsia="Calibri"/>
        </w:rPr>
      </w:pPr>
      <w:r w:rsidRPr="00653677">
        <w:rPr>
          <w:rFonts w:eastAsia="Calibri"/>
        </w:rPr>
        <w:tab/>
        <w:t>(b)</w:t>
      </w:r>
      <w:r w:rsidRPr="00653677">
        <w:rPr>
          <w:rFonts w:eastAsia="Calibri"/>
        </w:rPr>
        <w:tab/>
        <w:t>is a person appointed by a court, tribunal, board or panel (however described) who has power to make decisions for the participant and whose responsibilities in relation to the participant are relevant to the duties of a nominee.</w:t>
      </w:r>
    </w:p>
    <w:p w:rsidR="007B583A" w:rsidRPr="00653677" w:rsidRDefault="00AD30B6" w:rsidP="00C917C7">
      <w:pPr>
        <w:pStyle w:val="subsection"/>
      </w:pPr>
      <w:r w:rsidRPr="00653677">
        <w:tab/>
        <w:t>(4</w:t>
      </w:r>
      <w:r w:rsidR="007B583A" w:rsidRPr="00653677">
        <w:t>)</w:t>
      </w:r>
      <w:r w:rsidR="007B583A" w:rsidRPr="00653677">
        <w:tab/>
        <w:t>The Secretary must cause a copy of an appointment under section</w:t>
      </w:r>
      <w:r w:rsidR="00653677">
        <w:t> </w:t>
      </w:r>
      <w:r w:rsidR="00F94C0C" w:rsidRPr="00653677">
        <w:t>50</w:t>
      </w:r>
      <w:r w:rsidR="007B583A" w:rsidRPr="00653677">
        <w:t xml:space="preserve"> to be given to:</w:t>
      </w:r>
    </w:p>
    <w:p w:rsidR="007B583A" w:rsidRPr="00653677" w:rsidRDefault="007B583A" w:rsidP="00C917C7">
      <w:pPr>
        <w:pStyle w:val="paragraph"/>
      </w:pPr>
      <w:r w:rsidRPr="00653677">
        <w:tab/>
        <w:t>(a)</w:t>
      </w:r>
      <w:r w:rsidRPr="00653677">
        <w:tab/>
        <w:t>the nominee; and</w:t>
      </w:r>
    </w:p>
    <w:p w:rsidR="007B583A" w:rsidRPr="00653677" w:rsidRDefault="007B583A" w:rsidP="00C917C7">
      <w:pPr>
        <w:pStyle w:val="paragraph"/>
      </w:pPr>
      <w:r w:rsidRPr="00653677">
        <w:tab/>
        <w:t>(b)</w:t>
      </w:r>
      <w:r w:rsidRPr="00653677">
        <w:tab/>
        <w:t>the participant.</w:t>
      </w:r>
    </w:p>
    <w:p w:rsidR="007B583A" w:rsidRPr="00653677" w:rsidRDefault="00AD30B6" w:rsidP="00C917C7">
      <w:pPr>
        <w:pStyle w:val="subsection"/>
      </w:pPr>
      <w:r w:rsidRPr="00653677">
        <w:tab/>
        <w:t>(5</w:t>
      </w:r>
      <w:r w:rsidR="007B583A" w:rsidRPr="00653677">
        <w:t>)</w:t>
      </w:r>
      <w:r w:rsidR="007B583A" w:rsidRPr="00653677">
        <w:tab/>
        <w:t>The rules may prescribe:</w:t>
      </w:r>
    </w:p>
    <w:p w:rsidR="007B583A" w:rsidRPr="00653677" w:rsidRDefault="007B583A" w:rsidP="00C917C7">
      <w:pPr>
        <w:pStyle w:val="paragraph"/>
      </w:pPr>
      <w:r w:rsidRPr="00653677">
        <w:tab/>
        <w:t>(a)</w:t>
      </w:r>
      <w:r w:rsidRPr="00653677">
        <w:tab/>
        <w:t>persons who must not be appointed as nominees; and</w:t>
      </w:r>
    </w:p>
    <w:p w:rsidR="007B583A" w:rsidRPr="00653677" w:rsidRDefault="007B583A" w:rsidP="00C917C7">
      <w:pPr>
        <w:pStyle w:val="paragraph"/>
      </w:pPr>
      <w:r w:rsidRPr="00653677">
        <w:tab/>
        <w:t>(b)</w:t>
      </w:r>
      <w:r w:rsidRPr="00653677">
        <w:tab/>
        <w:t>criteria the Secretary is to apply or matters to which the Secretary is to have regard in considering the appointment of a nominee.</w:t>
      </w:r>
    </w:p>
    <w:p w:rsidR="007B583A" w:rsidRPr="00653677" w:rsidRDefault="00F94C0C" w:rsidP="00C917C7">
      <w:pPr>
        <w:pStyle w:val="ActHead5"/>
      </w:pPr>
      <w:bookmarkStart w:id="71" w:name="_Toc452565053"/>
      <w:r w:rsidRPr="00653677">
        <w:rPr>
          <w:rStyle w:val="CharSectno"/>
        </w:rPr>
        <w:t>52</w:t>
      </w:r>
      <w:r w:rsidR="007B583A" w:rsidRPr="00653677">
        <w:t xml:space="preserve">  Circumstances in which the Secretary must cancel appointment of nominees</w:t>
      </w:r>
      <w:bookmarkEnd w:id="71"/>
    </w:p>
    <w:p w:rsidR="007B583A" w:rsidRPr="00653677" w:rsidRDefault="007B583A" w:rsidP="00C917C7">
      <w:pPr>
        <w:pStyle w:val="SubsectionHead"/>
      </w:pPr>
      <w:r w:rsidRPr="00653677">
        <w:t>At the request of a participant</w:t>
      </w:r>
    </w:p>
    <w:p w:rsidR="007B583A" w:rsidRPr="00653677" w:rsidRDefault="007B583A" w:rsidP="00C917C7">
      <w:pPr>
        <w:pStyle w:val="subsection"/>
      </w:pPr>
      <w:r w:rsidRPr="00653677">
        <w:tab/>
        <w:t>(1)</w:t>
      </w:r>
      <w:r w:rsidRPr="00653677">
        <w:tab/>
        <w:t>If:</w:t>
      </w:r>
    </w:p>
    <w:p w:rsidR="007B583A" w:rsidRPr="00653677" w:rsidRDefault="007B583A" w:rsidP="00C917C7">
      <w:pPr>
        <w:pStyle w:val="paragraph"/>
      </w:pPr>
      <w:r w:rsidRPr="00653677">
        <w:tab/>
        <w:t>(a)</w:t>
      </w:r>
      <w:r w:rsidRPr="00653677">
        <w:tab/>
        <w:t>a person is appointed as a nominee of a participant under section</w:t>
      </w:r>
      <w:r w:rsidR="00653677">
        <w:t> </w:t>
      </w:r>
      <w:r w:rsidR="00F94C0C" w:rsidRPr="00653677">
        <w:t>50</w:t>
      </w:r>
      <w:r w:rsidRPr="00653677">
        <w:t xml:space="preserve"> at the request of the participant; and</w:t>
      </w:r>
    </w:p>
    <w:p w:rsidR="007B583A" w:rsidRPr="00653677" w:rsidRDefault="007B583A" w:rsidP="00C917C7">
      <w:pPr>
        <w:pStyle w:val="paragraph"/>
      </w:pPr>
      <w:r w:rsidRPr="00653677">
        <w:tab/>
        <w:t>(b)</w:t>
      </w:r>
      <w:r w:rsidRPr="00653677">
        <w:tab/>
        <w:t>the participant requests the Secretary to cancel the appointment;</w:t>
      </w:r>
    </w:p>
    <w:p w:rsidR="007B583A" w:rsidRPr="00653677" w:rsidRDefault="007B583A" w:rsidP="00C917C7">
      <w:pPr>
        <w:pStyle w:val="subsection2"/>
      </w:pPr>
      <w:r w:rsidRPr="00653677">
        <w:t>the Secretary must, as soon as practicable, cancel the appointment by written instrument.</w:t>
      </w:r>
    </w:p>
    <w:p w:rsidR="007B583A" w:rsidRPr="00653677" w:rsidRDefault="007B583A" w:rsidP="00C917C7">
      <w:pPr>
        <w:pStyle w:val="subsection"/>
      </w:pPr>
      <w:r w:rsidRPr="00653677">
        <w:tab/>
        <w:t>(2)</w:t>
      </w:r>
      <w:r w:rsidRPr="00653677">
        <w:tab/>
        <w:t xml:space="preserve">A request under </w:t>
      </w:r>
      <w:r w:rsidR="00653677">
        <w:t>paragraph (</w:t>
      </w:r>
      <w:r w:rsidRPr="00653677">
        <w:t>1)(b) need not be made in writing. If the request is not made in writing, the Secretary must make a written record of the request.</w:t>
      </w:r>
    </w:p>
    <w:p w:rsidR="007B583A" w:rsidRPr="00653677" w:rsidRDefault="007B583A" w:rsidP="00C917C7">
      <w:pPr>
        <w:pStyle w:val="SubsectionHead"/>
      </w:pPr>
      <w:r w:rsidRPr="00653677">
        <w:lastRenderedPageBreak/>
        <w:t>Nominee no longer wishes to be a nominee</w:t>
      </w:r>
    </w:p>
    <w:p w:rsidR="007B583A" w:rsidRPr="00653677" w:rsidRDefault="007B583A" w:rsidP="00C917C7">
      <w:pPr>
        <w:pStyle w:val="subsection"/>
      </w:pPr>
      <w:r w:rsidRPr="00653677">
        <w:tab/>
        <w:t>(3)</w:t>
      </w:r>
      <w:r w:rsidRPr="00653677">
        <w:tab/>
        <w:t>If:</w:t>
      </w:r>
    </w:p>
    <w:p w:rsidR="007B583A" w:rsidRPr="00653677" w:rsidRDefault="007B583A" w:rsidP="00C917C7">
      <w:pPr>
        <w:pStyle w:val="paragraph"/>
      </w:pPr>
      <w:r w:rsidRPr="00653677">
        <w:tab/>
        <w:t>(a)</w:t>
      </w:r>
      <w:r w:rsidRPr="00653677">
        <w:tab/>
        <w:t>a person is appointed as a nominee of a participant under section</w:t>
      </w:r>
      <w:r w:rsidR="00653677">
        <w:t> </w:t>
      </w:r>
      <w:r w:rsidR="00F94C0C" w:rsidRPr="00653677">
        <w:t>50</w:t>
      </w:r>
      <w:r w:rsidRPr="00653677">
        <w:t>; and</w:t>
      </w:r>
    </w:p>
    <w:p w:rsidR="007B583A" w:rsidRPr="00653677" w:rsidRDefault="007B583A" w:rsidP="00C917C7">
      <w:pPr>
        <w:pStyle w:val="paragraph"/>
      </w:pPr>
      <w:r w:rsidRPr="00653677">
        <w:tab/>
        <w:t>(b)</w:t>
      </w:r>
      <w:r w:rsidRPr="00653677">
        <w:tab/>
        <w:t>the person informs the Secretary in writing that the person no longer wishes to be a nominee under that appointment;</w:t>
      </w:r>
    </w:p>
    <w:p w:rsidR="007B583A" w:rsidRPr="00653677" w:rsidRDefault="007B583A" w:rsidP="00C917C7">
      <w:pPr>
        <w:pStyle w:val="subsection2"/>
      </w:pPr>
      <w:r w:rsidRPr="00653677">
        <w:t>the Secretary must, as soon as practicable, cancel the appointment by written instrument.</w:t>
      </w:r>
    </w:p>
    <w:p w:rsidR="007B583A" w:rsidRPr="00653677" w:rsidRDefault="007B583A" w:rsidP="00C917C7">
      <w:pPr>
        <w:pStyle w:val="SubsectionHead"/>
      </w:pPr>
      <w:r w:rsidRPr="00653677">
        <w:t>Copy of instrument of cancellation to be given</w:t>
      </w:r>
    </w:p>
    <w:p w:rsidR="007B583A" w:rsidRPr="00653677" w:rsidRDefault="007B583A" w:rsidP="00C917C7">
      <w:pPr>
        <w:pStyle w:val="subsection"/>
      </w:pPr>
      <w:r w:rsidRPr="00653677">
        <w:tab/>
        <w:t>(4)</w:t>
      </w:r>
      <w:r w:rsidRPr="00653677">
        <w:tab/>
        <w:t>If the appointment of a person as a nominee of a participant is cancelled under this section, the Secretary must give the person and participant a copy of the instrument of cancellation.</w:t>
      </w:r>
    </w:p>
    <w:p w:rsidR="007B583A" w:rsidRPr="00653677" w:rsidRDefault="00F94C0C" w:rsidP="00C917C7">
      <w:pPr>
        <w:pStyle w:val="ActHead5"/>
      </w:pPr>
      <w:bookmarkStart w:id="72" w:name="_Toc452565054"/>
      <w:r w:rsidRPr="00653677">
        <w:rPr>
          <w:rStyle w:val="CharSectno"/>
        </w:rPr>
        <w:t>53</w:t>
      </w:r>
      <w:r w:rsidR="007B583A" w:rsidRPr="00653677">
        <w:t xml:space="preserve">  General circumstances in which Secretary may cancel or suspend appointment of nominees</w:t>
      </w:r>
      <w:bookmarkEnd w:id="72"/>
    </w:p>
    <w:p w:rsidR="007B583A" w:rsidRPr="00653677" w:rsidRDefault="007B583A" w:rsidP="00C917C7">
      <w:pPr>
        <w:pStyle w:val="SubsectionHead"/>
      </w:pPr>
      <w:r w:rsidRPr="00653677">
        <w:t>At the request of a participant</w:t>
      </w:r>
    </w:p>
    <w:p w:rsidR="007B583A" w:rsidRPr="00653677" w:rsidRDefault="007B583A" w:rsidP="00C917C7">
      <w:pPr>
        <w:pStyle w:val="subsection"/>
      </w:pPr>
      <w:r w:rsidRPr="00653677">
        <w:tab/>
        <w:t>(1)</w:t>
      </w:r>
      <w:r w:rsidRPr="00653677">
        <w:tab/>
        <w:t>If:</w:t>
      </w:r>
    </w:p>
    <w:p w:rsidR="007B583A" w:rsidRPr="00653677" w:rsidRDefault="007B583A" w:rsidP="00C917C7">
      <w:pPr>
        <w:pStyle w:val="paragraph"/>
      </w:pPr>
      <w:r w:rsidRPr="00653677">
        <w:tab/>
        <w:t>(a)</w:t>
      </w:r>
      <w:r w:rsidRPr="00653677">
        <w:tab/>
        <w:t>a person is appointed as a nominee of a participant under section</w:t>
      </w:r>
      <w:r w:rsidR="00653677">
        <w:t> </w:t>
      </w:r>
      <w:r w:rsidR="00F94C0C" w:rsidRPr="00653677">
        <w:t>50</w:t>
      </w:r>
      <w:r w:rsidRPr="00653677">
        <w:t xml:space="preserve"> on the initiative of the Secretary; and</w:t>
      </w:r>
    </w:p>
    <w:p w:rsidR="007B583A" w:rsidRPr="00653677" w:rsidRDefault="007B583A" w:rsidP="00C917C7">
      <w:pPr>
        <w:pStyle w:val="paragraph"/>
      </w:pPr>
      <w:r w:rsidRPr="00653677">
        <w:tab/>
        <w:t>(b)</w:t>
      </w:r>
      <w:r w:rsidRPr="00653677">
        <w:tab/>
        <w:t>the participant requests the Secretary to cancel the appointment;</w:t>
      </w:r>
    </w:p>
    <w:p w:rsidR="007B583A" w:rsidRPr="00653677" w:rsidRDefault="007B583A" w:rsidP="00C917C7">
      <w:pPr>
        <w:pStyle w:val="subsection2"/>
      </w:pPr>
      <w:r w:rsidRPr="00653677">
        <w:t>the Secretary may, by written instrument, cancel the appointment.</w:t>
      </w:r>
    </w:p>
    <w:p w:rsidR="007B583A" w:rsidRPr="00653677" w:rsidRDefault="007B583A" w:rsidP="00C917C7">
      <w:pPr>
        <w:pStyle w:val="subsection"/>
      </w:pPr>
      <w:r w:rsidRPr="00653677">
        <w:tab/>
        <w:t>(2)</w:t>
      </w:r>
      <w:r w:rsidRPr="00653677">
        <w:tab/>
        <w:t xml:space="preserve">A request under </w:t>
      </w:r>
      <w:r w:rsidR="00653677">
        <w:t>paragraph (</w:t>
      </w:r>
      <w:r w:rsidRPr="00653677">
        <w:t>1)(b) need not be made in writing. If the request is not made in writing, the Secretary must make a written record of the request.</w:t>
      </w:r>
    </w:p>
    <w:p w:rsidR="007B583A" w:rsidRPr="00653677" w:rsidRDefault="007B583A" w:rsidP="00C917C7">
      <w:pPr>
        <w:pStyle w:val="subsection"/>
      </w:pPr>
      <w:r w:rsidRPr="00653677">
        <w:tab/>
        <w:t>(3)</w:t>
      </w:r>
      <w:r w:rsidRPr="00653677">
        <w:tab/>
        <w:t xml:space="preserve">If a request is made under </w:t>
      </w:r>
      <w:r w:rsidR="00653677">
        <w:t>paragraph (</w:t>
      </w:r>
      <w:r w:rsidRPr="00653677">
        <w:t>1)(b):</w:t>
      </w:r>
    </w:p>
    <w:p w:rsidR="007B583A" w:rsidRPr="00653677" w:rsidRDefault="007B583A" w:rsidP="00C917C7">
      <w:pPr>
        <w:pStyle w:val="paragraph"/>
      </w:pPr>
      <w:r w:rsidRPr="00653677">
        <w:tab/>
        <w:t>(a)</w:t>
      </w:r>
      <w:r w:rsidRPr="00653677">
        <w:tab/>
        <w:t>the Secretary must decide whether to cancel the appointment within 14 days after receiving the request; and</w:t>
      </w:r>
    </w:p>
    <w:p w:rsidR="007B583A" w:rsidRPr="00653677" w:rsidRDefault="007B583A" w:rsidP="00C917C7">
      <w:pPr>
        <w:pStyle w:val="paragraph"/>
      </w:pPr>
      <w:r w:rsidRPr="00653677">
        <w:lastRenderedPageBreak/>
        <w:tab/>
        <w:t>(b)</w:t>
      </w:r>
      <w:r w:rsidRPr="00653677">
        <w:tab/>
        <w:t>if the Secretary decides not to cancel the appointment—the Secretary must give the person and participant written notice of the Secretary</w:t>
      </w:r>
      <w:r w:rsidR="00415547" w:rsidRPr="00653677">
        <w:t>’</w:t>
      </w:r>
      <w:r w:rsidRPr="00653677">
        <w:t>s decision.</w:t>
      </w:r>
    </w:p>
    <w:p w:rsidR="007B583A" w:rsidRPr="00653677" w:rsidRDefault="007B583A" w:rsidP="00C917C7">
      <w:pPr>
        <w:pStyle w:val="SubsectionHead"/>
      </w:pPr>
      <w:r w:rsidRPr="00653677">
        <w:t>Ability to act as a nominee affected</w:t>
      </w:r>
    </w:p>
    <w:p w:rsidR="007B583A" w:rsidRPr="00653677" w:rsidRDefault="007B583A" w:rsidP="00C917C7">
      <w:pPr>
        <w:pStyle w:val="subsection"/>
      </w:pPr>
      <w:r w:rsidRPr="00653677">
        <w:tab/>
        <w:t>(4)</w:t>
      </w:r>
      <w:r w:rsidRPr="00653677">
        <w:tab/>
        <w:t>The Secretary may, by written instrument, suspend or cancel one or more of a nominee</w:t>
      </w:r>
      <w:r w:rsidR="00415547" w:rsidRPr="00653677">
        <w:t>’</w:t>
      </w:r>
      <w:r w:rsidRPr="00653677">
        <w:t>s appointments if:</w:t>
      </w:r>
    </w:p>
    <w:p w:rsidR="007B583A" w:rsidRPr="00653677" w:rsidRDefault="007B583A" w:rsidP="00C917C7">
      <w:pPr>
        <w:pStyle w:val="paragraph"/>
      </w:pPr>
      <w:r w:rsidRPr="00653677">
        <w:tab/>
        <w:t>(a)</w:t>
      </w:r>
      <w:r w:rsidRPr="00653677">
        <w:tab/>
        <w:t>the Secretary gives the nominee a notice under section</w:t>
      </w:r>
      <w:r w:rsidR="00653677">
        <w:t> </w:t>
      </w:r>
      <w:r w:rsidR="00F94C0C" w:rsidRPr="00653677">
        <w:t>49</w:t>
      </w:r>
      <w:r w:rsidRPr="00653677">
        <w:t>; and</w:t>
      </w:r>
    </w:p>
    <w:p w:rsidR="007B583A" w:rsidRPr="00653677" w:rsidRDefault="007B583A" w:rsidP="00C917C7">
      <w:pPr>
        <w:pStyle w:val="paragraph"/>
      </w:pPr>
      <w:r w:rsidRPr="00653677">
        <w:tab/>
        <w:t>(b)</w:t>
      </w:r>
      <w:r w:rsidRPr="00653677">
        <w:tab/>
        <w:t>in response to the notice, the nominee informs the Secretary that an event or change of circumstances has happened or is likely to happen; and</w:t>
      </w:r>
    </w:p>
    <w:p w:rsidR="007B583A" w:rsidRPr="00653677" w:rsidRDefault="007B583A" w:rsidP="00C917C7">
      <w:pPr>
        <w:pStyle w:val="paragraph"/>
      </w:pPr>
      <w:r w:rsidRPr="00653677">
        <w:tab/>
        <w:t>(c)</w:t>
      </w:r>
      <w:r w:rsidRPr="00653677">
        <w:tab/>
        <w:t>having regard to that response, the Secretary is satisfied that it is appropriate to do so.</w:t>
      </w:r>
    </w:p>
    <w:p w:rsidR="007B583A" w:rsidRPr="00653677" w:rsidRDefault="007B583A" w:rsidP="00C917C7">
      <w:pPr>
        <w:pStyle w:val="SubsectionHead"/>
      </w:pPr>
      <w:r w:rsidRPr="00653677">
        <w:t>Failure to comply with a notice under section</w:t>
      </w:r>
      <w:r w:rsidR="00653677">
        <w:t> </w:t>
      </w:r>
      <w:r w:rsidR="00F94C0C" w:rsidRPr="00653677">
        <w:t>49</w:t>
      </w:r>
    </w:p>
    <w:p w:rsidR="007B583A" w:rsidRPr="00653677" w:rsidRDefault="007B583A" w:rsidP="00C917C7">
      <w:pPr>
        <w:pStyle w:val="subsection"/>
      </w:pPr>
      <w:r w:rsidRPr="00653677">
        <w:tab/>
        <w:t>(5)</w:t>
      </w:r>
      <w:r w:rsidRPr="00653677">
        <w:tab/>
        <w:t>The Secretary may, by written instrument, suspend or cancel one or more of a nominee</w:t>
      </w:r>
      <w:r w:rsidR="00415547" w:rsidRPr="00653677">
        <w:t>’</w:t>
      </w:r>
      <w:r w:rsidRPr="00653677">
        <w:t>s appointments if:</w:t>
      </w:r>
    </w:p>
    <w:p w:rsidR="007B583A" w:rsidRPr="00653677" w:rsidRDefault="007B583A" w:rsidP="00C917C7">
      <w:pPr>
        <w:pStyle w:val="paragraph"/>
        <w:rPr>
          <w:i/>
          <w:sz w:val="30"/>
        </w:rPr>
      </w:pPr>
      <w:r w:rsidRPr="00653677">
        <w:tab/>
        <w:t>(a)</w:t>
      </w:r>
      <w:r w:rsidRPr="00653677">
        <w:tab/>
        <w:t>the Secretary gives the nominee a notice under</w:t>
      </w:r>
      <w:r w:rsidRPr="00653677">
        <w:rPr>
          <w:sz w:val="28"/>
        </w:rPr>
        <w:t xml:space="preserve"> </w:t>
      </w:r>
      <w:r w:rsidRPr="00653677">
        <w:t>section</w:t>
      </w:r>
      <w:r w:rsidR="00653677">
        <w:t> </w:t>
      </w:r>
      <w:r w:rsidR="00F94C0C" w:rsidRPr="00653677">
        <w:t>49</w:t>
      </w:r>
      <w:r w:rsidRPr="00653677">
        <w:t>; and</w:t>
      </w:r>
    </w:p>
    <w:p w:rsidR="007B583A" w:rsidRPr="00653677" w:rsidRDefault="007B583A" w:rsidP="00C917C7">
      <w:pPr>
        <w:pStyle w:val="paragraph"/>
      </w:pPr>
      <w:r w:rsidRPr="00653677">
        <w:tab/>
        <w:t>(b)</w:t>
      </w:r>
      <w:r w:rsidRPr="00653677">
        <w:tab/>
        <w:t>the nominee does not comply with a requirement specified in the notice.</w:t>
      </w:r>
    </w:p>
    <w:p w:rsidR="007B583A" w:rsidRPr="00653677" w:rsidRDefault="007B583A" w:rsidP="00C917C7">
      <w:pPr>
        <w:pStyle w:val="SubsectionHead"/>
      </w:pPr>
      <w:r w:rsidRPr="00653677">
        <w:t>Copy of instrument of cancellation or suspension to be given</w:t>
      </w:r>
    </w:p>
    <w:p w:rsidR="007B583A" w:rsidRPr="00653677" w:rsidRDefault="007B583A" w:rsidP="00C917C7">
      <w:pPr>
        <w:pStyle w:val="subsection"/>
      </w:pPr>
      <w:r w:rsidRPr="00653677">
        <w:tab/>
        <w:t>(6)</w:t>
      </w:r>
      <w:r w:rsidRPr="00653677">
        <w:tab/>
        <w:t>If the appointment of a person as a nominee of a participant is cancelled or suspended under this section, the Secretary must give the person and participant a copy of the instrument of cancellation or suspension.</w:t>
      </w:r>
    </w:p>
    <w:p w:rsidR="007B583A" w:rsidRPr="00653677" w:rsidRDefault="00F94C0C" w:rsidP="00C917C7">
      <w:pPr>
        <w:pStyle w:val="ActHead5"/>
      </w:pPr>
      <w:bookmarkStart w:id="73" w:name="_Toc452565055"/>
      <w:r w:rsidRPr="00653677">
        <w:rPr>
          <w:rStyle w:val="CharSectno"/>
        </w:rPr>
        <w:lastRenderedPageBreak/>
        <w:t>54</w:t>
      </w:r>
      <w:r w:rsidR="007B583A" w:rsidRPr="00653677">
        <w:t xml:space="preserve">  Suspension etc. of appointment of nominees in cases of physical, mental or financial harm</w:t>
      </w:r>
      <w:bookmarkEnd w:id="73"/>
    </w:p>
    <w:p w:rsidR="007B583A" w:rsidRPr="00653677" w:rsidRDefault="007B583A" w:rsidP="00C917C7">
      <w:pPr>
        <w:pStyle w:val="SubsectionHead"/>
      </w:pPr>
      <w:r w:rsidRPr="00653677">
        <w:t>Suspension of appointment</w:t>
      </w:r>
    </w:p>
    <w:p w:rsidR="00A871A2" w:rsidRPr="00653677" w:rsidRDefault="000E2119" w:rsidP="00C917C7">
      <w:pPr>
        <w:pStyle w:val="subsection"/>
      </w:pPr>
      <w:r w:rsidRPr="00653677">
        <w:tab/>
        <w:t>(1)</w:t>
      </w:r>
      <w:r w:rsidRPr="00653677">
        <w:tab/>
      </w:r>
      <w:r w:rsidR="007B583A" w:rsidRPr="00653677">
        <w:t xml:space="preserve">The Secretary may, by written instrument, suspend the appointment of a person as a nominee of a participant if the Secretary </w:t>
      </w:r>
      <w:r w:rsidR="00A871A2" w:rsidRPr="00653677">
        <w:t>reasonably believes</w:t>
      </w:r>
      <w:r w:rsidR="007B583A" w:rsidRPr="00653677">
        <w:t xml:space="preserve"> that</w:t>
      </w:r>
      <w:r w:rsidR="00A871A2" w:rsidRPr="00653677">
        <w:t>:</w:t>
      </w:r>
    </w:p>
    <w:p w:rsidR="007B583A" w:rsidRPr="00653677" w:rsidRDefault="00A871A2" w:rsidP="00C917C7">
      <w:pPr>
        <w:pStyle w:val="paragraph"/>
      </w:pPr>
      <w:r w:rsidRPr="00653677">
        <w:tab/>
        <w:t>(a)</w:t>
      </w:r>
      <w:r w:rsidRPr="00653677">
        <w:tab/>
      </w:r>
      <w:r w:rsidR="007B583A" w:rsidRPr="00653677">
        <w:t>the person has caused, or is likely to cause, physical, mental or fi</w:t>
      </w:r>
      <w:r w:rsidRPr="00653677">
        <w:t>nancial harm to the participant; or</w:t>
      </w:r>
    </w:p>
    <w:p w:rsidR="00A871A2" w:rsidRPr="00653677" w:rsidRDefault="00A871A2" w:rsidP="00C917C7">
      <w:pPr>
        <w:pStyle w:val="paragraph"/>
      </w:pPr>
      <w:r w:rsidRPr="00653677">
        <w:tab/>
        <w:t>(b)</w:t>
      </w:r>
      <w:r w:rsidRPr="00653677">
        <w:tab/>
        <w:t>the person has failed to fulfil the person’</w:t>
      </w:r>
      <w:r w:rsidR="000E2119" w:rsidRPr="00653677">
        <w:t>s duty under subsection</w:t>
      </w:r>
      <w:r w:rsidR="00653677">
        <w:t> </w:t>
      </w:r>
      <w:r w:rsidR="00F94C0C" w:rsidRPr="00653677">
        <w:t>46</w:t>
      </w:r>
      <w:r w:rsidR="000E2119" w:rsidRPr="00653677">
        <w:t>(1)</w:t>
      </w:r>
      <w:r w:rsidRPr="00653677">
        <w:t>.</w:t>
      </w:r>
    </w:p>
    <w:p w:rsidR="00A871A2" w:rsidRPr="00653677" w:rsidRDefault="000E2119" w:rsidP="00C917C7">
      <w:pPr>
        <w:pStyle w:val="subsection"/>
      </w:pPr>
      <w:r w:rsidRPr="00653677">
        <w:tab/>
        <w:t>(2)</w:t>
      </w:r>
      <w:r w:rsidRPr="00653677">
        <w:tab/>
      </w:r>
      <w:r w:rsidR="00A871A2" w:rsidRPr="00653677">
        <w:t xml:space="preserve">Any financial harm that might be caused to the participant by the nominee acting in a manner that gives effect to the participant’s preferences in relation to the BSWAT payment scheme is to be disregarded for the purposes of </w:t>
      </w:r>
      <w:r w:rsidR="00653677">
        <w:t>subsection (</w:t>
      </w:r>
      <w:r w:rsidR="00A871A2" w:rsidRPr="00653677">
        <w:t>1).</w:t>
      </w:r>
    </w:p>
    <w:p w:rsidR="007B583A" w:rsidRPr="00653677" w:rsidRDefault="000E2119" w:rsidP="00C917C7">
      <w:pPr>
        <w:pStyle w:val="subsection"/>
      </w:pPr>
      <w:r w:rsidRPr="00653677">
        <w:tab/>
        <w:t>(3)</w:t>
      </w:r>
      <w:r w:rsidRPr="00653677">
        <w:tab/>
      </w:r>
      <w:r w:rsidR="007B583A" w:rsidRPr="00653677">
        <w:t>If the person</w:t>
      </w:r>
      <w:r w:rsidR="00415547" w:rsidRPr="00653677">
        <w:t>’</w:t>
      </w:r>
      <w:r w:rsidR="007B583A" w:rsidRPr="00653677">
        <w:t xml:space="preserve">s appointment is suspended under </w:t>
      </w:r>
      <w:r w:rsidR="00653677">
        <w:t>subsection (</w:t>
      </w:r>
      <w:r w:rsidR="007B583A" w:rsidRPr="00653677">
        <w:t>1), the Secretary must:</w:t>
      </w:r>
    </w:p>
    <w:p w:rsidR="007B583A" w:rsidRPr="00653677" w:rsidRDefault="007B583A" w:rsidP="00C917C7">
      <w:pPr>
        <w:pStyle w:val="paragraph"/>
      </w:pPr>
      <w:r w:rsidRPr="00653677">
        <w:tab/>
        <w:t>(a)</w:t>
      </w:r>
      <w:r w:rsidRPr="00653677">
        <w:tab/>
        <w:t>give the person and participant a copy of the instrument of suspension; and</w:t>
      </w:r>
    </w:p>
    <w:p w:rsidR="007B583A" w:rsidRPr="00653677" w:rsidRDefault="007B583A" w:rsidP="00C917C7">
      <w:pPr>
        <w:pStyle w:val="paragraph"/>
      </w:pPr>
      <w:r w:rsidRPr="00653677">
        <w:tab/>
        <w:t>(b)</w:t>
      </w:r>
      <w:r w:rsidRPr="00653677">
        <w:tab/>
        <w:t>by written notice given to the person, request the person to give the Secretary, within 28 days after the notice is given, a statement setting out reasons why the person</w:t>
      </w:r>
      <w:r w:rsidR="00415547" w:rsidRPr="00653677">
        <w:t>’</w:t>
      </w:r>
      <w:r w:rsidRPr="00653677">
        <w:t>s appointment should not be cancelled by the Secretary under this section.</w:t>
      </w:r>
    </w:p>
    <w:p w:rsidR="007B583A" w:rsidRPr="00653677" w:rsidRDefault="007B583A" w:rsidP="00C917C7">
      <w:pPr>
        <w:pStyle w:val="SubsectionHead"/>
      </w:pPr>
      <w:r w:rsidRPr="00653677">
        <w:t>Cancellation of appointment following suspension</w:t>
      </w:r>
    </w:p>
    <w:p w:rsidR="007B583A" w:rsidRPr="00653677" w:rsidRDefault="000E2119" w:rsidP="00C917C7">
      <w:pPr>
        <w:pStyle w:val="subsection"/>
      </w:pPr>
      <w:r w:rsidRPr="00653677">
        <w:tab/>
        <w:t>(4)</w:t>
      </w:r>
      <w:r w:rsidRPr="00653677">
        <w:tab/>
      </w:r>
      <w:r w:rsidR="007B583A" w:rsidRPr="00653677">
        <w:t>If the person gives the Secretary the statement within the 28 day period, the Secretary may, by written instrument, cancel the person</w:t>
      </w:r>
      <w:r w:rsidR="00415547" w:rsidRPr="00653677">
        <w:t>’</w:t>
      </w:r>
      <w:r w:rsidR="007B583A" w:rsidRPr="00653677">
        <w:t>s appointment.</w:t>
      </w:r>
    </w:p>
    <w:p w:rsidR="007B583A" w:rsidRPr="00653677" w:rsidRDefault="000E2119" w:rsidP="00C917C7">
      <w:pPr>
        <w:pStyle w:val="subsection"/>
      </w:pPr>
      <w:r w:rsidRPr="00653677">
        <w:tab/>
        <w:t>(5)</w:t>
      </w:r>
      <w:r w:rsidRPr="00653677">
        <w:tab/>
      </w:r>
      <w:r w:rsidR="007B583A" w:rsidRPr="00653677">
        <w:t>The Secretary must decide whether to cancel the person</w:t>
      </w:r>
      <w:r w:rsidR="00415547" w:rsidRPr="00653677">
        <w:t>’</w:t>
      </w:r>
      <w:r w:rsidR="007B583A" w:rsidRPr="00653677">
        <w:t xml:space="preserve">s appointment under </w:t>
      </w:r>
      <w:r w:rsidR="00653677">
        <w:t>subsection (</w:t>
      </w:r>
      <w:r w:rsidRPr="00653677">
        <w:t>4</w:t>
      </w:r>
      <w:r w:rsidR="007B583A" w:rsidRPr="00653677">
        <w:t>) as soon as practicable after receiving the statement.</w:t>
      </w:r>
    </w:p>
    <w:p w:rsidR="007B583A" w:rsidRPr="00653677" w:rsidRDefault="000E2119" w:rsidP="00C917C7">
      <w:pPr>
        <w:pStyle w:val="subsection"/>
      </w:pPr>
      <w:r w:rsidRPr="00653677">
        <w:lastRenderedPageBreak/>
        <w:tab/>
        <w:t>(6)</w:t>
      </w:r>
      <w:r w:rsidRPr="00653677">
        <w:tab/>
      </w:r>
      <w:r w:rsidR="007B583A" w:rsidRPr="00653677">
        <w:t>If the Secretary decides not to cancel the person</w:t>
      </w:r>
      <w:r w:rsidR="00415547" w:rsidRPr="00653677">
        <w:t>’</w:t>
      </w:r>
      <w:r w:rsidR="007B583A" w:rsidRPr="00653677">
        <w:t xml:space="preserve">s appointment under </w:t>
      </w:r>
      <w:r w:rsidR="00653677">
        <w:t>subsection (</w:t>
      </w:r>
      <w:r w:rsidRPr="00653677">
        <w:t>4</w:t>
      </w:r>
      <w:r w:rsidR="007B583A" w:rsidRPr="00653677">
        <w:t>):</w:t>
      </w:r>
    </w:p>
    <w:p w:rsidR="007B583A" w:rsidRPr="00653677" w:rsidRDefault="007B583A" w:rsidP="00C917C7">
      <w:pPr>
        <w:pStyle w:val="paragraph"/>
      </w:pPr>
      <w:r w:rsidRPr="00653677">
        <w:tab/>
        <w:t>(a)</w:t>
      </w:r>
      <w:r w:rsidRPr="00653677">
        <w:tab/>
        <w:t>the suspension of the person</w:t>
      </w:r>
      <w:r w:rsidR="00415547" w:rsidRPr="00653677">
        <w:t>’</w:t>
      </w:r>
      <w:r w:rsidRPr="00653677">
        <w:t>s appointment ends; and</w:t>
      </w:r>
    </w:p>
    <w:p w:rsidR="007B583A" w:rsidRPr="00653677" w:rsidRDefault="007B583A" w:rsidP="00C917C7">
      <w:pPr>
        <w:pStyle w:val="paragraph"/>
      </w:pPr>
      <w:r w:rsidRPr="00653677">
        <w:tab/>
        <w:t>(b)</w:t>
      </w:r>
      <w:r w:rsidRPr="00653677">
        <w:tab/>
        <w:t>the Secretary must give the person and participant written notice of the Secretary</w:t>
      </w:r>
      <w:r w:rsidR="00415547" w:rsidRPr="00653677">
        <w:t>’</w:t>
      </w:r>
      <w:r w:rsidRPr="00653677">
        <w:t>s decision.</w:t>
      </w:r>
    </w:p>
    <w:p w:rsidR="007B583A" w:rsidRPr="00653677" w:rsidRDefault="000E2119" w:rsidP="00C917C7">
      <w:pPr>
        <w:pStyle w:val="subsection"/>
      </w:pPr>
      <w:r w:rsidRPr="00653677">
        <w:tab/>
        <w:t>(7)</w:t>
      </w:r>
      <w:r w:rsidRPr="00653677">
        <w:tab/>
      </w:r>
      <w:r w:rsidR="007B583A" w:rsidRPr="00653677">
        <w:t>If the person does not give the Secretary the statement within the 28 day period, the Secretary must, by written instrument, cancel the person</w:t>
      </w:r>
      <w:r w:rsidR="00415547" w:rsidRPr="00653677">
        <w:t>’</w:t>
      </w:r>
      <w:r w:rsidR="007B583A" w:rsidRPr="00653677">
        <w:t>s appointment as soon as practicable after that period ends.</w:t>
      </w:r>
    </w:p>
    <w:p w:rsidR="007B583A" w:rsidRPr="00653677" w:rsidRDefault="007B583A" w:rsidP="00C917C7">
      <w:pPr>
        <w:pStyle w:val="SubsectionHead"/>
      </w:pPr>
      <w:r w:rsidRPr="00653677">
        <w:t>Copy of instrument of cancellation to be given</w:t>
      </w:r>
    </w:p>
    <w:p w:rsidR="007B583A" w:rsidRPr="00653677" w:rsidRDefault="000E2119" w:rsidP="00C917C7">
      <w:pPr>
        <w:pStyle w:val="subsection"/>
      </w:pPr>
      <w:r w:rsidRPr="00653677">
        <w:tab/>
        <w:t>(8)</w:t>
      </w:r>
      <w:r w:rsidRPr="00653677">
        <w:tab/>
      </w:r>
      <w:r w:rsidR="007B583A" w:rsidRPr="00653677">
        <w:t>If the person</w:t>
      </w:r>
      <w:r w:rsidR="00415547" w:rsidRPr="00653677">
        <w:t>’</w:t>
      </w:r>
      <w:r w:rsidR="007B583A" w:rsidRPr="00653677">
        <w:t>s appointment is cancelled under this section, the Secretary must give the person and participant a copy of the instrument of cancellation.</w:t>
      </w:r>
    </w:p>
    <w:p w:rsidR="007B583A" w:rsidRPr="00653677" w:rsidRDefault="00F94C0C" w:rsidP="00C917C7">
      <w:pPr>
        <w:pStyle w:val="ActHead5"/>
      </w:pPr>
      <w:bookmarkStart w:id="74" w:name="_Toc452565056"/>
      <w:r w:rsidRPr="00653677">
        <w:rPr>
          <w:rStyle w:val="CharSectno"/>
        </w:rPr>
        <w:t>55</w:t>
      </w:r>
      <w:r w:rsidR="007B583A" w:rsidRPr="00653677">
        <w:t xml:space="preserve">  Other matters relating to cancellation or suspension of appointment</w:t>
      </w:r>
      <w:bookmarkEnd w:id="74"/>
    </w:p>
    <w:p w:rsidR="007B583A" w:rsidRPr="00653677" w:rsidRDefault="007B583A" w:rsidP="00C917C7">
      <w:pPr>
        <w:pStyle w:val="subsection"/>
      </w:pPr>
      <w:r w:rsidRPr="00653677">
        <w:tab/>
        <w:t>(1)</w:t>
      </w:r>
      <w:r w:rsidRPr="00653677">
        <w:tab/>
        <w:t>While a person</w:t>
      </w:r>
      <w:r w:rsidR="00415547" w:rsidRPr="00653677">
        <w:t>’</w:t>
      </w:r>
      <w:r w:rsidRPr="00653677">
        <w:t>s appointment as a nominee is suspended, the appointment has no effect for the purposes of this Act.</w:t>
      </w:r>
    </w:p>
    <w:p w:rsidR="007B583A" w:rsidRPr="00653677" w:rsidRDefault="007B583A" w:rsidP="00C917C7">
      <w:pPr>
        <w:pStyle w:val="subsection"/>
      </w:pPr>
      <w:r w:rsidRPr="00653677">
        <w:tab/>
        <w:t>(2)</w:t>
      </w:r>
      <w:r w:rsidRPr="00653677">
        <w:tab/>
        <w:t>If a person</w:t>
      </w:r>
      <w:r w:rsidR="00415547" w:rsidRPr="00653677">
        <w:t>’</w:t>
      </w:r>
      <w:r w:rsidRPr="00653677">
        <w:t>s appointment as a nominee of a participant is suspended under section</w:t>
      </w:r>
      <w:r w:rsidR="00653677">
        <w:t> </w:t>
      </w:r>
      <w:r w:rsidR="00F94C0C" w:rsidRPr="00653677">
        <w:t>53</w:t>
      </w:r>
      <w:r w:rsidRPr="00653677">
        <w:t xml:space="preserve"> or </w:t>
      </w:r>
      <w:r w:rsidR="00F94C0C" w:rsidRPr="00653677">
        <w:t>54</w:t>
      </w:r>
      <w:r w:rsidRPr="00653677">
        <w:t>, the Secretary may appoint another person under section</w:t>
      </w:r>
      <w:r w:rsidR="00653677">
        <w:t> </w:t>
      </w:r>
      <w:r w:rsidR="00F94C0C" w:rsidRPr="00653677">
        <w:t>50</w:t>
      </w:r>
      <w:r w:rsidRPr="00653677">
        <w:t xml:space="preserve"> to be the nominee of the participant for a period specified in the instrument of appointment.</w:t>
      </w:r>
    </w:p>
    <w:p w:rsidR="007B583A" w:rsidRPr="00653677" w:rsidRDefault="00F94C0C" w:rsidP="00C917C7">
      <w:pPr>
        <w:pStyle w:val="ActHead5"/>
      </w:pPr>
      <w:bookmarkStart w:id="75" w:name="_Toc452565057"/>
      <w:r w:rsidRPr="00653677">
        <w:rPr>
          <w:rStyle w:val="CharSectno"/>
        </w:rPr>
        <w:t>56</w:t>
      </w:r>
      <w:r w:rsidR="007B583A" w:rsidRPr="00653677">
        <w:t xml:space="preserve">  Rules may prescribe requirements etc.</w:t>
      </w:r>
      <w:bookmarkEnd w:id="75"/>
    </w:p>
    <w:p w:rsidR="007B583A" w:rsidRPr="00653677" w:rsidRDefault="007B583A" w:rsidP="00C917C7">
      <w:pPr>
        <w:pStyle w:val="subsection"/>
      </w:pPr>
      <w:r w:rsidRPr="00653677">
        <w:tab/>
      </w:r>
      <w:r w:rsidRPr="00653677">
        <w:tab/>
        <w:t>The rules may prescribe:</w:t>
      </w:r>
    </w:p>
    <w:p w:rsidR="007B583A" w:rsidRPr="00653677" w:rsidRDefault="007B583A" w:rsidP="00C917C7">
      <w:pPr>
        <w:pStyle w:val="paragraph"/>
      </w:pPr>
      <w:r w:rsidRPr="00653677">
        <w:tab/>
        <w:t>(a)</w:t>
      </w:r>
      <w:r w:rsidRPr="00653677">
        <w:tab/>
        <w:t>requirements with which the Secretary must comply relating to the appointment of nominees or the cancellation or suspension of the appointment of nominees; and</w:t>
      </w:r>
    </w:p>
    <w:p w:rsidR="007B583A" w:rsidRPr="00653677" w:rsidRDefault="007B583A" w:rsidP="00C917C7">
      <w:pPr>
        <w:pStyle w:val="paragraph"/>
      </w:pPr>
      <w:r w:rsidRPr="00653677">
        <w:tab/>
        <w:t>(b)</w:t>
      </w:r>
      <w:r w:rsidRPr="00653677">
        <w:tab/>
        <w:t>criteria the Secretary is to apply or matters to which the Secretary is to have regard in appointing nominees or cancelling or suspending the appointment of nominees.</w:t>
      </w:r>
    </w:p>
    <w:p w:rsidR="007B583A" w:rsidRPr="00653677" w:rsidRDefault="00F94C0C" w:rsidP="00C917C7">
      <w:pPr>
        <w:pStyle w:val="ActHead5"/>
      </w:pPr>
      <w:bookmarkStart w:id="76" w:name="_Toc452565058"/>
      <w:r w:rsidRPr="00653677">
        <w:rPr>
          <w:rStyle w:val="CharSectno"/>
        </w:rPr>
        <w:lastRenderedPageBreak/>
        <w:t>57</w:t>
      </w:r>
      <w:r w:rsidR="007B583A" w:rsidRPr="00653677">
        <w:t xml:space="preserve">  Secretary</w:t>
      </w:r>
      <w:r w:rsidR="00415547" w:rsidRPr="00653677">
        <w:t>’</w:t>
      </w:r>
      <w:r w:rsidR="007B583A" w:rsidRPr="00653677">
        <w:t>s powers of revocation</w:t>
      </w:r>
      <w:bookmarkEnd w:id="76"/>
    </w:p>
    <w:p w:rsidR="007B583A" w:rsidRPr="00653677" w:rsidRDefault="007B583A" w:rsidP="00C917C7">
      <w:pPr>
        <w:pStyle w:val="subsection"/>
      </w:pPr>
      <w:r w:rsidRPr="00653677">
        <w:tab/>
      </w:r>
      <w:r w:rsidRPr="00653677">
        <w:tab/>
        <w:t>Nothing in this Part is an expression of a contrary intention for the purposes of subsection</w:t>
      </w:r>
      <w:r w:rsidR="00653677">
        <w:t> </w:t>
      </w:r>
      <w:r w:rsidRPr="00653677">
        <w:t xml:space="preserve">33(3) of the </w:t>
      </w:r>
      <w:r w:rsidRPr="00653677">
        <w:rPr>
          <w:i/>
        </w:rPr>
        <w:t>Acts Interpretation Act 1901</w:t>
      </w:r>
      <w:r w:rsidRPr="00653677">
        <w:t>.</w:t>
      </w:r>
    </w:p>
    <w:p w:rsidR="00E653AD" w:rsidRPr="00653677" w:rsidRDefault="007B583A" w:rsidP="00C917C7">
      <w:pPr>
        <w:pStyle w:val="ActHead3"/>
        <w:pageBreakBefore/>
      </w:pPr>
      <w:bookmarkStart w:id="77" w:name="_Toc452565059"/>
      <w:r w:rsidRPr="00653677">
        <w:rPr>
          <w:rStyle w:val="CharDivNo"/>
        </w:rPr>
        <w:lastRenderedPageBreak/>
        <w:t>Division</w:t>
      </w:r>
      <w:r w:rsidR="00653677" w:rsidRPr="00653677">
        <w:rPr>
          <w:rStyle w:val="CharDivNo"/>
        </w:rPr>
        <w:t> </w:t>
      </w:r>
      <w:r w:rsidRPr="00653677">
        <w:rPr>
          <w:rStyle w:val="CharDivNo"/>
        </w:rPr>
        <w:t>4</w:t>
      </w:r>
      <w:r w:rsidRPr="00653677">
        <w:t>—</w:t>
      </w:r>
      <w:r w:rsidR="00401C09" w:rsidRPr="00653677">
        <w:rPr>
          <w:rStyle w:val="CharDivText"/>
        </w:rPr>
        <w:t>R</w:t>
      </w:r>
      <w:r w:rsidR="00E653AD" w:rsidRPr="00653677">
        <w:rPr>
          <w:rStyle w:val="CharDivText"/>
        </w:rPr>
        <w:t>eview of certain decisions about nominees</w:t>
      </w:r>
      <w:bookmarkEnd w:id="77"/>
    </w:p>
    <w:p w:rsidR="00E653AD" w:rsidRPr="00653677" w:rsidRDefault="00F94C0C" w:rsidP="00C917C7">
      <w:pPr>
        <w:pStyle w:val="ActHead5"/>
      </w:pPr>
      <w:bookmarkStart w:id="78" w:name="_Toc452565060"/>
      <w:r w:rsidRPr="00653677">
        <w:rPr>
          <w:rStyle w:val="CharSectno"/>
        </w:rPr>
        <w:t>58</w:t>
      </w:r>
      <w:r w:rsidR="00E653AD" w:rsidRPr="00653677">
        <w:t xml:space="preserve">  </w:t>
      </w:r>
      <w:r w:rsidR="00401C09" w:rsidRPr="00653677">
        <w:t>R</w:t>
      </w:r>
      <w:r w:rsidR="00E653AD" w:rsidRPr="00653677">
        <w:t>eview of certain decisions about nominees</w:t>
      </w:r>
      <w:bookmarkEnd w:id="78"/>
    </w:p>
    <w:p w:rsidR="00E653AD" w:rsidRPr="00653677" w:rsidRDefault="00E653AD" w:rsidP="00C917C7">
      <w:pPr>
        <w:pStyle w:val="subsection"/>
      </w:pPr>
      <w:r w:rsidRPr="00653677">
        <w:tab/>
        <w:t>(1)</w:t>
      </w:r>
      <w:r w:rsidRPr="00653677">
        <w:tab/>
        <w:t xml:space="preserve">The Secretary may, on his or her own initiative, review any of the following if the Secretary is satisfied that there is </w:t>
      </w:r>
      <w:r w:rsidR="009A394A" w:rsidRPr="00653677">
        <w:t>enough</w:t>
      </w:r>
      <w:r w:rsidRPr="00653677">
        <w:t xml:space="preserve"> reason to do so:</w:t>
      </w:r>
    </w:p>
    <w:p w:rsidR="00E653AD" w:rsidRPr="00653677" w:rsidRDefault="00E653AD" w:rsidP="00C917C7">
      <w:pPr>
        <w:pStyle w:val="paragraph"/>
      </w:pPr>
      <w:r w:rsidRPr="00653677">
        <w:tab/>
        <w:t>(a)</w:t>
      </w:r>
      <w:r w:rsidRPr="00653677">
        <w:tab/>
        <w:t>a decision under section</w:t>
      </w:r>
      <w:r w:rsidR="00653677">
        <w:t> </w:t>
      </w:r>
      <w:r w:rsidR="00F94C0C" w:rsidRPr="00653677">
        <w:t>50</w:t>
      </w:r>
      <w:r w:rsidRPr="00653677">
        <w:t xml:space="preserve"> to appoint a person to be the nominee of a participant;</w:t>
      </w:r>
    </w:p>
    <w:p w:rsidR="00E653AD" w:rsidRPr="00653677" w:rsidRDefault="00E653AD" w:rsidP="00C917C7">
      <w:pPr>
        <w:pStyle w:val="paragraph"/>
      </w:pPr>
      <w:r w:rsidRPr="00653677">
        <w:tab/>
        <w:t>(b)</w:t>
      </w:r>
      <w:r w:rsidRPr="00653677">
        <w:tab/>
        <w:t>a decision under section</w:t>
      </w:r>
      <w:r w:rsidR="00653677">
        <w:t> </w:t>
      </w:r>
      <w:r w:rsidR="00F94C0C" w:rsidRPr="00653677">
        <w:t>52</w:t>
      </w:r>
      <w:r w:rsidRPr="00653677">
        <w:t xml:space="preserve">, </w:t>
      </w:r>
      <w:r w:rsidR="00F94C0C" w:rsidRPr="00653677">
        <w:t>53</w:t>
      </w:r>
      <w:r w:rsidRPr="00653677">
        <w:t xml:space="preserve"> or </w:t>
      </w:r>
      <w:r w:rsidR="00F94C0C" w:rsidRPr="00653677">
        <w:t>54</w:t>
      </w:r>
      <w:r w:rsidRPr="00653677">
        <w:t xml:space="preserve"> to cancel or suspend, or not to cancel or suspend, the appointment of a nominee.</w:t>
      </w:r>
    </w:p>
    <w:p w:rsidR="00E653AD" w:rsidRPr="00653677" w:rsidRDefault="00E653AD" w:rsidP="00C917C7">
      <w:pPr>
        <w:pStyle w:val="subsection"/>
      </w:pPr>
      <w:r w:rsidRPr="00653677">
        <w:tab/>
        <w:t>(2)</w:t>
      </w:r>
      <w:r w:rsidRPr="00653677">
        <w:tab/>
      </w:r>
      <w:r w:rsidR="009A394A" w:rsidRPr="00653677">
        <w:t>On review of a</w:t>
      </w:r>
      <w:r w:rsidRPr="00653677">
        <w:t xml:space="preserve"> decision, the Secretary must:</w:t>
      </w:r>
    </w:p>
    <w:p w:rsidR="00E653AD" w:rsidRPr="00653677" w:rsidRDefault="00E653AD" w:rsidP="00C917C7">
      <w:pPr>
        <w:pStyle w:val="paragraph"/>
      </w:pPr>
      <w:r w:rsidRPr="00653677">
        <w:tab/>
        <w:t>(a)</w:t>
      </w:r>
      <w:r w:rsidRPr="00653677">
        <w:tab/>
        <w:t>affirm the decision; or</w:t>
      </w:r>
    </w:p>
    <w:p w:rsidR="00E653AD" w:rsidRPr="00653677" w:rsidRDefault="00E653AD" w:rsidP="00C917C7">
      <w:pPr>
        <w:pStyle w:val="paragraph"/>
      </w:pPr>
      <w:r w:rsidRPr="00653677">
        <w:tab/>
        <w:t>(b)</w:t>
      </w:r>
      <w:r w:rsidRPr="00653677">
        <w:tab/>
        <w:t>vary the decision; or</w:t>
      </w:r>
    </w:p>
    <w:p w:rsidR="00E653AD" w:rsidRPr="00653677" w:rsidRDefault="00E653AD" w:rsidP="00C917C7">
      <w:pPr>
        <w:pStyle w:val="paragraph"/>
      </w:pPr>
      <w:r w:rsidRPr="00653677">
        <w:tab/>
        <w:t>(c)</w:t>
      </w:r>
      <w:r w:rsidRPr="00653677">
        <w:tab/>
        <w:t>set the decision aside and substitute a new decision.</w:t>
      </w:r>
    </w:p>
    <w:p w:rsidR="00E653AD" w:rsidRPr="00653677" w:rsidRDefault="00F94C0C" w:rsidP="00C917C7">
      <w:pPr>
        <w:pStyle w:val="ActHead5"/>
      </w:pPr>
      <w:bookmarkStart w:id="79" w:name="_Toc452565061"/>
      <w:r w:rsidRPr="00653677">
        <w:rPr>
          <w:rStyle w:val="CharSectno"/>
        </w:rPr>
        <w:t>59</w:t>
      </w:r>
      <w:r w:rsidR="00E653AD" w:rsidRPr="00653677">
        <w:t xml:space="preserve">  Application for review</w:t>
      </w:r>
      <w:bookmarkEnd w:id="79"/>
    </w:p>
    <w:p w:rsidR="007C76FA" w:rsidRPr="00653677" w:rsidRDefault="00E653AD" w:rsidP="00C917C7">
      <w:pPr>
        <w:pStyle w:val="subsection"/>
      </w:pPr>
      <w:r w:rsidRPr="00653677">
        <w:tab/>
        <w:t>(1)</w:t>
      </w:r>
      <w:r w:rsidRPr="00653677">
        <w:tab/>
        <w:t xml:space="preserve">A person whose interests are affected by a decision </w:t>
      </w:r>
      <w:r w:rsidR="004E0A39" w:rsidRPr="00653677">
        <w:t>referred to in subsection</w:t>
      </w:r>
      <w:r w:rsidR="00653677">
        <w:t> </w:t>
      </w:r>
      <w:r w:rsidR="00F94C0C" w:rsidRPr="00653677">
        <w:t>58</w:t>
      </w:r>
      <w:r w:rsidR="004E0A39" w:rsidRPr="00653677">
        <w:t xml:space="preserve">(1) </w:t>
      </w:r>
      <w:r w:rsidRPr="00653677">
        <w:t xml:space="preserve">may apply to the </w:t>
      </w:r>
      <w:r w:rsidR="004E0A39" w:rsidRPr="00653677">
        <w:t>Secretary</w:t>
      </w:r>
      <w:r w:rsidRPr="00653677">
        <w:t xml:space="preserve"> for review of the decision</w:t>
      </w:r>
      <w:r w:rsidR="007567E9" w:rsidRPr="00653677">
        <w:t xml:space="preserve"> within 28 days, or such longer period as the Secretary allows, after the day on which the person first received notice of the decision</w:t>
      </w:r>
      <w:r w:rsidR="007C76FA" w:rsidRPr="00653677">
        <w:t>.</w:t>
      </w:r>
    </w:p>
    <w:p w:rsidR="007567E9" w:rsidRPr="00653677" w:rsidRDefault="007567E9" w:rsidP="00C917C7">
      <w:pPr>
        <w:pStyle w:val="subsection"/>
      </w:pPr>
      <w:r w:rsidRPr="00653677">
        <w:tab/>
        <w:t>(2)</w:t>
      </w:r>
      <w:r w:rsidRPr="00653677">
        <w:tab/>
        <w:t>The person must give reasons for the application.</w:t>
      </w:r>
    </w:p>
    <w:p w:rsidR="007C76FA" w:rsidRPr="00653677" w:rsidRDefault="007567E9" w:rsidP="00C917C7">
      <w:pPr>
        <w:pStyle w:val="subsection"/>
      </w:pPr>
      <w:r w:rsidRPr="00653677">
        <w:tab/>
        <w:t>(3</w:t>
      </w:r>
      <w:r w:rsidR="007C76FA" w:rsidRPr="00653677">
        <w:t>)</w:t>
      </w:r>
      <w:r w:rsidR="007C76FA" w:rsidRPr="00653677">
        <w:tab/>
        <w:t>The application m</w:t>
      </w:r>
      <w:r w:rsidR="00D45F36" w:rsidRPr="00653677">
        <w:t>ust</w:t>
      </w:r>
      <w:r w:rsidR="007C76FA" w:rsidRPr="00653677">
        <w:t xml:space="preserve"> be made by:</w:t>
      </w:r>
    </w:p>
    <w:p w:rsidR="007C76FA" w:rsidRPr="00653677" w:rsidRDefault="007C76FA" w:rsidP="00C917C7">
      <w:pPr>
        <w:pStyle w:val="paragraph"/>
      </w:pPr>
      <w:r w:rsidRPr="00653677">
        <w:tab/>
        <w:t>(a)</w:t>
      </w:r>
      <w:r w:rsidRPr="00653677">
        <w:tab/>
        <w:t>sending or delivering a written application to the Secretary in accordance with the rules (if any); or</w:t>
      </w:r>
    </w:p>
    <w:p w:rsidR="007C76FA" w:rsidRPr="00653677" w:rsidRDefault="007C76FA" w:rsidP="00C917C7">
      <w:pPr>
        <w:pStyle w:val="paragraph"/>
      </w:pPr>
      <w:r w:rsidRPr="00653677">
        <w:tab/>
        <w:t>(b)</w:t>
      </w:r>
      <w:r w:rsidRPr="00653677">
        <w:tab/>
        <w:t>making an oral application, in person or by telephone or other means, to the Secretary in accordance with the rules (if any).</w:t>
      </w:r>
    </w:p>
    <w:p w:rsidR="007C76FA" w:rsidRPr="00653677" w:rsidRDefault="007567E9" w:rsidP="00C917C7">
      <w:pPr>
        <w:pStyle w:val="subsection"/>
      </w:pPr>
      <w:r w:rsidRPr="00653677">
        <w:tab/>
        <w:t>(4</w:t>
      </w:r>
      <w:r w:rsidR="007C76FA" w:rsidRPr="00653677">
        <w:t>)</w:t>
      </w:r>
      <w:r w:rsidR="007C76FA" w:rsidRPr="00653677">
        <w:tab/>
        <w:t xml:space="preserve">If a person makes an oral application in accordance with </w:t>
      </w:r>
      <w:r w:rsidR="00653677">
        <w:t>paragraph (</w:t>
      </w:r>
      <w:r w:rsidRPr="00653677">
        <w:t>3</w:t>
      </w:r>
      <w:r w:rsidR="007C76FA" w:rsidRPr="00653677">
        <w:t>)(b), the person receiving the oral application must:</w:t>
      </w:r>
    </w:p>
    <w:p w:rsidR="007C76FA" w:rsidRPr="00653677" w:rsidRDefault="007C76FA" w:rsidP="00C917C7">
      <w:pPr>
        <w:pStyle w:val="paragraph"/>
      </w:pPr>
      <w:r w:rsidRPr="00653677">
        <w:tab/>
        <w:t>(a)</w:t>
      </w:r>
      <w:r w:rsidRPr="00653677">
        <w:tab/>
        <w:t>make a written record of the details of the application; and</w:t>
      </w:r>
    </w:p>
    <w:p w:rsidR="007C76FA" w:rsidRPr="00653677" w:rsidRDefault="007C76FA" w:rsidP="00C917C7">
      <w:pPr>
        <w:pStyle w:val="paragraph"/>
      </w:pPr>
      <w:r w:rsidRPr="00653677">
        <w:lastRenderedPageBreak/>
        <w:tab/>
        <w:t>(b)</w:t>
      </w:r>
      <w:r w:rsidRPr="00653677">
        <w:tab/>
        <w:t>note on the record the day the application is made.</w:t>
      </w:r>
    </w:p>
    <w:p w:rsidR="00E653AD" w:rsidRPr="00653677" w:rsidRDefault="00F94C0C" w:rsidP="00C917C7">
      <w:pPr>
        <w:pStyle w:val="ActHead5"/>
      </w:pPr>
      <w:bookmarkStart w:id="80" w:name="_Toc452565062"/>
      <w:r w:rsidRPr="00653677">
        <w:rPr>
          <w:rStyle w:val="CharSectno"/>
        </w:rPr>
        <w:t>60</w:t>
      </w:r>
      <w:r w:rsidR="00E653AD" w:rsidRPr="00653677">
        <w:t xml:space="preserve">  Withdrawal of application</w:t>
      </w:r>
      <w:bookmarkEnd w:id="80"/>
    </w:p>
    <w:p w:rsidR="00E653AD" w:rsidRPr="00653677" w:rsidRDefault="00E653AD" w:rsidP="00C917C7">
      <w:pPr>
        <w:pStyle w:val="subsection"/>
      </w:pPr>
      <w:r w:rsidRPr="00653677">
        <w:tab/>
        <w:t>(1)</w:t>
      </w:r>
      <w:r w:rsidRPr="00653677">
        <w:tab/>
        <w:t xml:space="preserve">A person who has applied for review of a decision may withdraw the application at any time before </w:t>
      </w:r>
      <w:r w:rsidR="009A394A" w:rsidRPr="00653677">
        <w:t>a decision is made under section</w:t>
      </w:r>
      <w:r w:rsidR="00653677">
        <w:t> </w:t>
      </w:r>
      <w:r w:rsidR="00F94C0C" w:rsidRPr="00653677">
        <w:t>61</w:t>
      </w:r>
      <w:r w:rsidR="009A394A" w:rsidRPr="00653677">
        <w:t>, by:</w:t>
      </w:r>
    </w:p>
    <w:p w:rsidR="009A394A" w:rsidRPr="00653677" w:rsidRDefault="009A394A" w:rsidP="00C917C7">
      <w:pPr>
        <w:pStyle w:val="paragraph"/>
      </w:pPr>
      <w:r w:rsidRPr="00653677">
        <w:tab/>
        <w:t>(a)</w:t>
      </w:r>
      <w:r w:rsidRPr="00653677">
        <w:tab/>
        <w:t>sending or delivering a written notice to the Secretary in accordance with the rules (if any); or</w:t>
      </w:r>
    </w:p>
    <w:p w:rsidR="009A394A" w:rsidRPr="00653677" w:rsidRDefault="009A394A" w:rsidP="00C917C7">
      <w:pPr>
        <w:pStyle w:val="paragraph"/>
      </w:pPr>
      <w:r w:rsidRPr="00653677">
        <w:tab/>
        <w:t>(b)</w:t>
      </w:r>
      <w:r w:rsidRPr="00653677">
        <w:tab/>
        <w:t>contacting the Secretary and withdrawing the application orally, whether in person, by telephone or by other means in accordance with the rules (if any).</w:t>
      </w:r>
    </w:p>
    <w:p w:rsidR="009A394A" w:rsidRPr="00653677" w:rsidRDefault="009A394A" w:rsidP="00C917C7">
      <w:pPr>
        <w:pStyle w:val="subsection"/>
      </w:pPr>
      <w:r w:rsidRPr="00653677">
        <w:tab/>
        <w:t>(2)</w:t>
      </w:r>
      <w:r w:rsidRPr="00653677">
        <w:tab/>
        <w:t xml:space="preserve">If an application is withdrawn in accordance with </w:t>
      </w:r>
      <w:r w:rsidR="00653677">
        <w:t>paragraph (</w:t>
      </w:r>
      <w:r w:rsidRPr="00653677">
        <w:t>1)(b), the person receiving the oral withdrawal must make a written record of the details of the withdrawal and note on the record the day the withdrawal is made.</w:t>
      </w:r>
    </w:p>
    <w:p w:rsidR="00E653AD" w:rsidRPr="00653677" w:rsidRDefault="009A394A" w:rsidP="00C917C7">
      <w:pPr>
        <w:pStyle w:val="subsection"/>
      </w:pPr>
      <w:r w:rsidRPr="00653677">
        <w:tab/>
        <w:t>(3</w:t>
      </w:r>
      <w:r w:rsidR="00E653AD" w:rsidRPr="00653677">
        <w:t>)</w:t>
      </w:r>
      <w:r w:rsidR="00E653AD" w:rsidRPr="00653677">
        <w:tab/>
        <w:t>If an application for review of a decision is withdrawn, the application is taken never to have been made.</w:t>
      </w:r>
    </w:p>
    <w:p w:rsidR="00E653AD" w:rsidRPr="00653677" w:rsidRDefault="00F94C0C" w:rsidP="00C917C7">
      <w:pPr>
        <w:pStyle w:val="ActHead5"/>
      </w:pPr>
      <w:bookmarkStart w:id="81" w:name="_Toc452565063"/>
      <w:r w:rsidRPr="00653677">
        <w:rPr>
          <w:rStyle w:val="CharSectno"/>
        </w:rPr>
        <w:t>61</w:t>
      </w:r>
      <w:r w:rsidR="00E653AD" w:rsidRPr="00653677">
        <w:t xml:space="preserve">  Review of decisions following application under section</w:t>
      </w:r>
      <w:r w:rsidR="00653677">
        <w:t> </w:t>
      </w:r>
      <w:r w:rsidRPr="00653677">
        <w:t>59</w:t>
      </w:r>
      <w:bookmarkEnd w:id="81"/>
    </w:p>
    <w:p w:rsidR="00E653AD" w:rsidRPr="00653677" w:rsidRDefault="001E44ED" w:rsidP="00C917C7">
      <w:pPr>
        <w:pStyle w:val="subsection"/>
      </w:pPr>
      <w:r w:rsidRPr="00653677">
        <w:tab/>
      </w:r>
      <w:r w:rsidR="00E653AD" w:rsidRPr="00653677">
        <w:tab/>
        <w:t>If a person applies under section</w:t>
      </w:r>
      <w:r w:rsidR="00653677">
        <w:t> </w:t>
      </w:r>
      <w:r w:rsidR="00F94C0C" w:rsidRPr="00653677">
        <w:t>59</w:t>
      </w:r>
      <w:r w:rsidR="00E653AD" w:rsidRPr="00653677">
        <w:t xml:space="preserve"> for review of a decision, the </w:t>
      </w:r>
      <w:r w:rsidR="004E0A39" w:rsidRPr="00653677">
        <w:t>Secretary</w:t>
      </w:r>
      <w:r w:rsidR="00E653AD" w:rsidRPr="00653677">
        <w:t xml:space="preserve"> must:</w:t>
      </w:r>
    </w:p>
    <w:p w:rsidR="00E653AD" w:rsidRPr="00653677" w:rsidRDefault="00E653AD" w:rsidP="00C917C7">
      <w:pPr>
        <w:pStyle w:val="paragraph"/>
      </w:pPr>
      <w:r w:rsidRPr="00653677">
        <w:tab/>
        <w:t>(a)</w:t>
      </w:r>
      <w:r w:rsidRPr="00653677">
        <w:tab/>
        <w:t>review the decision; and</w:t>
      </w:r>
    </w:p>
    <w:p w:rsidR="00E653AD" w:rsidRPr="00653677" w:rsidRDefault="00E653AD" w:rsidP="00C917C7">
      <w:pPr>
        <w:pStyle w:val="paragraph"/>
      </w:pPr>
      <w:r w:rsidRPr="00653677">
        <w:tab/>
        <w:t>(b)</w:t>
      </w:r>
      <w:r w:rsidRPr="00653677">
        <w:tab/>
        <w:t>do one of the following:</w:t>
      </w:r>
    </w:p>
    <w:p w:rsidR="00E653AD" w:rsidRPr="00653677" w:rsidRDefault="00E653AD" w:rsidP="00C917C7">
      <w:pPr>
        <w:pStyle w:val="paragraphsub"/>
      </w:pPr>
      <w:r w:rsidRPr="00653677">
        <w:tab/>
        <w:t>(i)</w:t>
      </w:r>
      <w:r w:rsidRPr="00653677">
        <w:tab/>
        <w:t>affirm the decision;</w:t>
      </w:r>
    </w:p>
    <w:p w:rsidR="00E653AD" w:rsidRPr="00653677" w:rsidRDefault="00E653AD" w:rsidP="00C917C7">
      <w:pPr>
        <w:pStyle w:val="paragraphsub"/>
      </w:pPr>
      <w:r w:rsidRPr="00653677">
        <w:tab/>
        <w:t>(ii)</w:t>
      </w:r>
      <w:r w:rsidRPr="00653677">
        <w:tab/>
        <w:t>vary the decision;</w:t>
      </w:r>
    </w:p>
    <w:p w:rsidR="00E653AD" w:rsidRPr="00653677" w:rsidRDefault="00E653AD" w:rsidP="00C917C7">
      <w:pPr>
        <w:pStyle w:val="paragraphsub"/>
      </w:pPr>
      <w:r w:rsidRPr="00653677">
        <w:tab/>
        <w:t>(iii)</w:t>
      </w:r>
      <w:r w:rsidRPr="00653677">
        <w:tab/>
        <w:t>set the decision aside and substitute a new decision.</w:t>
      </w:r>
    </w:p>
    <w:p w:rsidR="004E0A39" w:rsidRPr="00653677" w:rsidRDefault="00F94C0C" w:rsidP="00C917C7">
      <w:pPr>
        <w:pStyle w:val="ActHead5"/>
      </w:pPr>
      <w:bookmarkStart w:id="82" w:name="_Toc452565064"/>
      <w:r w:rsidRPr="00653677">
        <w:rPr>
          <w:rStyle w:val="CharSectno"/>
        </w:rPr>
        <w:t>62</w:t>
      </w:r>
      <w:r w:rsidR="004E0A39" w:rsidRPr="00653677">
        <w:t xml:space="preserve">  Notice and date of effect</w:t>
      </w:r>
      <w:bookmarkEnd w:id="82"/>
    </w:p>
    <w:p w:rsidR="00E653AD" w:rsidRPr="00653677" w:rsidRDefault="00E653AD" w:rsidP="00C917C7">
      <w:pPr>
        <w:pStyle w:val="subsection"/>
      </w:pPr>
      <w:r w:rsidRPr="00653677">
        <w:tab/>
        <w:t>(</w:t>
      </w:r>
      <w:r w:rsidR="004E0A39" w:rsidRPr="00653677">
        <w:t>1</w:t>
      </w:r>
      <w:r w:rsidRPr="00653677">
        <w:t>)</w:t>
      </w:r>
      <w:r w:rsidRPr="00653677">
        <w:tab/>
        <w:t xml:space="preserve">The </w:t>
      </w:r>
      <w:r w:rsidR="004E0A39" w:rsidRPr="00653677">
        <w:t xml:space="preserve">Secretary’s </w:t>
      </w:r>
      <w:r w:rsidRPr="00653677">
        <w:t xml:space="preserve">decision (the </w:t>
      </w:r>
      <w:r w:rsidRPr="00653677">
        <w:rPr>
          <w:b/>
          <w:i/>
        </w:rPr>
        <w:t>decision on review</w:t>
      </w:r>
      <w:r w:rsidRPr="00653677">
        <w:t xml:space="preserve">) to affirm, vary or set aside </w:t>
      </w:r>
      <w:r w:rsidR="004E0A39" w:rsidRPr="00653677">
        <w:t>a</w:t>
      </w:r>
      <w:r w:rsidRPr="00653677">
        <w:t xml:space="preserve"> decision takes effect:</w:t>
      </w:r>
    </w:p>
    <w:p w:rsidR="00E653AD" w:rsidRPr="00653677" w:rsidRDefault="00E653AD" w:rsidP="00C917C7">
      <w:pPr>
        <w:pStyle w:val="paragraph"/>
      </w:pPr>
      <w:r w:rsidRPr="00653677">
        <w:tab/>
        <w:t>(a)</w:t>
      </w:r>
      <w:r w:rsidRPr="00653677">
        <w:tab/>
        <w:t>on the day specified in the decision on review; or</w:t>
      </w:r>
    </w:p>
    <w:p w:rsidR="00E653AD" w:rsidRPr="00653677" w:rsidRDefault="00E653AD" w:rsidP="00C917C7">
      <w:pPr>
        <w:pStyle w:val="paragraph"/>
      </w:pPr>
      <w:r w:rsidRPr="00653677">
        <w:lastRenderedPageBreak/>
        <w:tab/>
        <w:t>(b)</w:t>
      </w:r>
      <w:r w:rsidRPr="00653677">
        <w:tab/>
        <w:t>if a day is not specified—on the day on which the decision on review was made.</w:t>
      </w:r>
    </w:p>
    <w:p w:rsidR="00E653AD" w:rsidRPr="00653677" w:rsidRDefault="00E653AD" w:rsidP="00C917C7">
      <w:pPr>
        <w:pStyle w:val="subsection"/>
      </w:pPr>
      <w:r w:rsidRPr="00653677">
        <w:tab/>
        <w:t>(</w:t>
      </w:r>
      <w:r w:rsidR="004E0A39" w:rsidRPr="00653677">
        <w:t>2</w:t>
      </w:r>
      <w:r w:rsidRPr="00653677">
        <w:t>)</w:t>
      </w:r>
      <w:r w:rsidRPr="00653677">
        <w:tab/>
      </w:r>
      <w:r w:rsidR="004E0A39" w:rsidRPr="00653677">
        <w:t>The Secretary must notify the applicant of the decision on review, and the reasons for that decision, as soon as practicable after making the decision on review.</w:t>
      </w:r>
    </w:p>
    <w:p w:rsidR="007B583A" w:rsidRPr="00653677" w:rsidRDefault="00E653AD" w:rsidP="00C917C7">
      <w:pPr>
        <w:pStyle w:val="ActHead3"/>
        <w:pageBreakBefore/>
      </w:pPr>
      <w:bookmarkStart w:id="83" w:name="_Toc452565065"/>
      <w:r w:rsidRPr="00653677">
        <w:rPr>
          <w:rStyle w:val="CharDivNo"/>
        </w:rPr>
        <w:lastRenderedPageBreak/>
        <w:t>Division</w:t>
      </w:r>
      <w:r w:rsidR="00653677" w:rsidRPr="00653677">
        <w:rPr>
          <w:rStyle w:val="CharDivNo"/>
        </w:rPr>
        <w:t> </w:t>
      </w:r>
      <w:r w:rsidRPr="00653677">
        <w:rPr>
          <w:rStyle w:val="CharDivNo"/>
        </w:rPr>
        <w:t>5</w:t>
      </w:r>
      <w:r w:rsidRPr="00653677">
        <w:t>—</w:t>
      </w:r>
      <w:r w:rsidR="007B583A" w:rsidRPr="00653677">
        <w:rPr>
          <w:rStyle w:val="CharDivText"/>
        </w:rPr>
        <w:t>Other matters relating to nominees</w:t>
      </w:r>
      <w:bookmarkEnd w:id="83"/>
    </w:p>
    <w:p w:rsidR="007B583A" w:rsidRPr="00653677" w:rsidRDefault="00F94C0C" w:rsidP="00C917C7">
      <w:pPr>
        <w:pStyle w:val="ActHead5"/>
      </w:pPr>
      <w:bookmarkStart w:id="84" w:name="_Toc452565066"/>
      <w:r w:rsidRPr="00653677">
        <w:rPr>
          <w:rStyle w:val="CharSectno"/>
        </w:rPr>
        <w:t>63</w:t>
      </w:r>
      <w:r w:rsidR="007B583A" w:rsidRPr="00653677">
        <w:t xml:space="preserve">  Secretary</w:t>
      </w:r>
      <w:r w:rsidR="00415547" w:rsidRPr="00653677">
        <w:t>’</w:t>
      </w:r>
      <w:r w:rsidR="007B583A" w:rsidRPr="00653677">
        <w:t>s powers to give notices to participant</w:t>
      </w:r>
      <w:bookmarkEnd w:id="84"/>
    </w:p>
    <w:p w:rsidR="007B583A" w:rsidRPr="00653677" w:rsidRDefault="007B583A" w:rsidP="00C917C7">
      <w:pPr>
        <w:pStyle w:val="subsection"/>
      </w:pPr>
      <w:r w:rsidRPr="00653677">
        <w:tab/>
      </w:r>
      <w:r w:rsidRPr="00653677">
        <w:tab/>
        <w:t>Nothing in this Part is intended in any way to affect the Secretary</w:t>
      </w:r>
      <w:r w:rsidR="00415547" w:rsidRPr="00653677">
        <w:t>’</w:t>
      </w:r>
      <w:r w:rsidRPr="00653677">
        <w:t>s powers under other provisions of this Act to give notices to a participant who has a nominee.</w:t>
      </w:r>
    </w:p>
    <w:p w:rsidR="007B583A" w:rsidRPr="00653677" w:rsidRDefault="00F94C0C" w:rsidP="00C917C7">
      <w:pPr>
        <w:pStyle w:val="ActHead5"/>
      </w:pPr>
      <w:bookmarkStart w:id="85" w:name="_Toc452565067"/>
      <w:r w:rsidRPr="00653677">
        <w:rPr>
          <w:rStyle w:val="CharSectno"/>
        </w:rPr>
        <w:t>64</w:t>
      </w:r>
      <w:r w:rsidR="007B583A" w:rsidRPr="00653677">
        <w:t xml:space="preserve">  Notification of nominee where notice is given to participant</w:t>
      </w:r>
      <w:bookmarkEnd w:id="85"/>
    </w:p>
    <w:p w:rsidR="007B583A" w:rsidRPr="00653677" w:rsidRDefault="007B583A" w:rsidP="00C917C7">
      <w:pPr>
        <w:pStyle w:val="subsection"/>
      </w:pPr>
      <w:r w:rsidRPr="00653677">
        <w:tab/>
      </w:r>
      <w:r w:rsidRPr="00653677">
        <w:tab/>
        <w:t xml:space="preserve">If, under this Act (other than this Part), the Secretary gives a notice to a participant who has a nominee, the Secretary </w:t>
      </w:r>
      <w:r w:rsidR="00D56981" w:rsidRPr="00653677">
        <w:t>must</w:t>
      </w:r>
      <w:r w:rsidRPr="00653677">
        <w:t xml:space="preserve"> inform the nominee of the giving of the notice and of the terms of the notice.</w:t>
      </w:r>
    </w:p>
    <w:p w:rsidR="007B583A" w:rsidRPr="00653677" w:rsidRDefault="00F94C0C" w:rsidP="00C917C7">
      <w:pPr>
        <w:pStyle w:val="ActHead5"/>
      </w:pPr>
      <w:bookmarkStart w:id="86" w:name="_Toc452565068"/>
      <w:r w:rsidRPr="00653677">
        <w:rPr>
          <w:rStyle w:val="CharSectno"/>
        </w:rPr>
        <w:t>65</w:t>
      </w:r>
      <w:r w:rsidR="007B583A" w:rsidRPr="00653677">
        <w:t xml:space="preserve">  Protection of participant against liability for actions of nominee</w:t>
      </w:r>
      <w:bookmarkEnd w:id="86"/>
    </w:p>
    <w:p w:rsidR="007B583A" w:rsidRPr="00653677" w:rsidRDefault="007B583A" w:rsidP="00C917C7">
      <w:pPr>
        <w:pStyle w:val="subsection"/>
      </w:pPr>
      <w:r w:rsidRPr="00653677">
        <w:tab/>
      </w:r>
      <w:r w:rsidRPr="00653677">
        <w:tab/>
        <w:t>Nothing in this Part renders a participant guilty of an offence against this Act in relation to any act or omission of the participant</w:t>
      </w:r>
      <w:r w:rsidR="00415547" w:rsidRPr="00653677">
        <w:t>’</w:t>
      </w:r>
      <w:r w:rsidRPr="00653677">
        <w:t>s nominee.</w:t>
      </w:r>
    </w:p>
    <w:p w:rsidR="007B583A" w:rsidRPr="00653677" w:rsidRDefault="00F94C0C" w:rsidP="00C917C7">
      <w:pPr>
        <w:pStyle w:val="ActHead5"/>
      </w:pPr>
      <w:bookmarkStart w:id="87" w:name="_Toc452565069"/>
      <w:r w:rsidRPr="00653677">
        <w:rPr>
          <w:rStyle w:val="CharSectno"/>
        </w:rPr>
        <w:t>66</w:t>
      </w:r>
      <w:r w:rsidR="007B583A" w:rsidRPr="00653677">
        <w:t xml:space="preserve">  Protection of nominee against criminal liability</w:t>
      </w:r>
      <w:bookmarkEnd w:id="87"/>
    </w:p>
    <w:p w:rsidR="007B583A" w:rsidRPr="00653677" w:rsidRDefault="007B583A" w:rsidP="00C917C7">
      <w:pPr>
        <w:pStyle w:val="subsection"/>
      </w:pPr>
      <w:r w:rsidRPr="00653677">
        <w:tab/>
      </w:r>
      <w:r w:rsidRPr="00653677">
        <w:tab/>
        <w:t>A nominee of a participant is not subject to any criminal liability under this Act in relation to:</w:t>
      </w:r>
    </w:p>
    <w:p w:rsidR="007B583A" w:rsidRPr="00653677" w:rsidRDefault="007B583A" w:rsidP="00C917C7">
      <w:pPr>
        <w:pStyle w:val="paragraph"/>
      </w:pPr>
      <w:r w:rsidRPr="00653677">
        <w:tab/>
        <w:t>(a)</w:t>
      </w:r>
      <w:r w:rsidRPr="00653677">
        <w:tab/>
        <w:t>any act or omission of the participant; or</w:t>
      </w:r>
    </w:p>
    <w:p w:rsidR="007B583A" w:rsidRPr="00653677" w:rsidRDefault="007B583A" w:rsidP="00C917C7">
      <w:pPr>
        <w:pStyle w:val="paragraph"/>
      </w:pPr>
      <w:r w:rsidRPr="00653677">
        <w:tab/>
        <w:t>(b)</w:t>
      </w:r>
      <w:r w:rsidRPr="00653677">
        <w:tab/>
        <w:t>anything done, in good faith, by the nominee in his or her capacity as nominee.</w:t>
      </w:r>
    </w:p>
    <w:p w:rsidR="007B583A" w:rsidRPr="00653677" w:rsidRDefault="007B583A" w:rsidP="00C917C7">
      <w:pPr>
        <w:pStyle w:val="ActHead2"/>
        <w:pageBreakBefore/>
      </w:pPr>
      <w:bookmarkStart w:id="88" w:name="_Toc452565070"/>
      <w:r w:rsidRPr="00653677">
        <w:rPr>
          <w:rStyle w:val="CharPartNo"/>
        </w:rPr>
        <w:lastRenderedPageBreak/>
        <w:t>Part</w:t>
      </w:r>
      <w:r w:rsidR="00653677" w:rsidRPr="00653677">
        <w:rPr>
          <w:rStyle w:val="CharPartNo"/>
        </w:rPr>
        <w:t> </w:t>
      </w:r>
      <w:r w:rsidRPr="00653677">
        <w:rPr>
          <w:rStyle w:val="CharPartNo"/>
        </w:rPr>
        <w:t>5</w:t>
      </w:r>
      <w:r w:rsidRPr="00653677">
        <w:t>—</w:t>
      </w:r>
      <w:r w:rsidRPr="00653677">
        <w:rPr>
          <w:rStyle w:val="CharPartText"/>
        </w:rPr>
        <w:t>Administration</w:t>
      </w:r>
      <w:bookmarkEnd w:id="88"/>
    </w:p>
    <w:p w:rsidR="007B583A" w:rsidRPr="00653677" w:rsidRDefault="007B583A" w:rsidP="00C917C7">
      <w:pPr>
        <w:pStyle w:val="ActHead3"/>
      </w:pPr>
      <w:bookmarkStart w:id="89" w:name="_Toc452565071"/>
      <w:r w:rsidRPr="00653677">
        <w:rPr>
          <w:rStyle w:val="CharDivNo"/>
        </w:rPr>
        <w:t>Division</w:t>
      </w:r>
      <w:r w:rsidR="00653677" w:rsidRPr="00653677">
        <w:rPr>
          <w:rStyle w:val="CharDivNo"/>
        </w:rPr>
        <w:t> </w:t>
      </w:r>
      <w:r w:rsidRPr="00653677">
        <w:rPr>
          <w:rStyle w:val="CharDivNo"/>
        </w:rPr>
        <w:t>1</w:t>
      </w:r>
      <w:r w:rsidRPr="00653677">
        <w:t>—</w:t>
      </w:r>
      <w:r w:rsidRPr="00653677">
        <w:rPr>
          <w:rStyle w:val="CharDivText"/>
        </w:rPr>
        <w:t>Introduction</w:t>
      </w:r>
      <w:bookmarkEnd w:id="89"/>
    </w:p>
    <w:p w:rsidR="007B583A" w:rsidRPr="00653677" w:rsidRDefault="00F94C0C" w:rsidP="00C917C7">
      <w:pPr>
        <w:pStyle w:val="ActHead5"/>
      </w:pPr>
      <w:bookmarkStart w:id="90" w:name="_Toc452565072"/>
      <w:r w:rsidRPr="00653677">
        <w:rPr>
          <w:rStyle w:val="CharSectno"/>
        </w:rPr>
        <w:t>67</w:t>
      </w:r>
      <w:r w:rsidR="007B583A" w:rsidRPr="00653677">
        <w:t xml:space="preserve">  Simplified outline of this Part</w:t>
      </w:r>
      <w:bookmarkEnd w:id="90"/>
    </w:p>
    <w:p w:rsidR="00517C5D" w:rsidRPr="00653677" w:rsidRDefault="00517C5D" w:rsidP="00C917C7">
      <w:pPr>
        <w:pStyle w:val="SOText"/>
      </w:pPr>
      <w:r w:rsidRPr="00653677">
        <w:t>The Secretary may require an applicant for the BSWAT payment scheme, or any other person, to give information for the purposes of determining an application or for any other purposes in relation to this Act.</w:t>
      </w:r>
    </w:p>
    <w:p w:rsidR="00517C5D" w:rsidRPr="00653677" w:rsidRDefault="00517C5D" w:rsidP="00C917C7">
      <w:pPr>
        <w:pStyle w:val="SOText"/>
      </w:pPr>
      <w:r w:rsidRPr="00653677">
        <w:t>Information can be obtained, recorded, used and disclosed for the purposes of this Act and for certain other limited purposes. There are criminal offences for misuse of information obtained for the purposes of this Act.</w:t>
      </w:r>
    </w:p>
    <w:p w:rsidR="00517C5D" w:rsidRPr="00653677" w:rsidRDefault="00517C5D" w:rsidP="00C917C7">
      <w:pPr>
        <w:pStyle w:val="SOText"/>
      </w:pPr>
      <w:r w:rsidRPr="00653677">
        <w:t>In certain cases where an amount is wrongly paid to a person, the amount becomes a debt to the Commonwealth that can be recovered through the courts, or through a payment arrangement the Commonwealth might enter into with the person.</w:t>
      </w:r>
    </w:p>
    <w:p w:rsidR="007B583A" w:rsidRPr="00653677" w:rsidRDefault="007B583A" w:rsidP="00C917C7">
      <w:pPr>
        <w:pStyle w:val="ActHead3"/>
        <w:pageBreakBefore/>
      </w:pPr>
      <w:bookmarkStart w:id="91" w:name="_Toc452565073"/>
      <w:r w:rsidRPr="00653677">
        <w:rPr>
          <w:rStyle w:val="CharDivNo"/>
        </w:rPr>
        <w:lastRenderedPageBreak/>
        <w:t>Division</w:t>
      </w:r>
      <w:r w:rsidR="00653677" w:rsidRPr="00653677">
        <w:rPr>
          <w:rStyle w:val="CharDivNo"/>
        </w:rPr>
        <w:t> </w:t>
      </w:r>
      <w:r w:rsidRPr="00653677">
        <w:rPr>
          <w:rStyle w:val="CharDivNo"/>
        </w:rPr>
        <w:t>2</w:t>
      </w:r>
      <w:r w:rsidRPr="00653677">
        <w:t>—</w:t>
      </w:r>
      <w:r w:rsidRPr="00653677">
        <w:rPr>
          <w:rStyle w:val="CharDivText"/>
        </w:rPr>
        <w:t xml:space="preserve">Information </w:t>
      </w:r>
      <w:r w:rsidR="002763A5" w:rsidRPr="00653677">
        <w:rPr>
          <w:rStyle w:val="CharDivText"/>
        </w:rPr>
        <w:t>gathering</w:t>
      </w:r>
      <w:bookmarkEnd w:id="91"/>
    </w:p>
    <w:p w:rsidR="00521C9F" w:rsidRPr="00653677" w:rsidRDefault="00F94C0C" w:rsidP="00C917C7">
      <w:pPr>
        <w:pStyle w:val="ActHead5"/>
      </w:pPr>
      <w:bookmarkStart w:id="92" w:name="_Toc452565074"/>
      <w:r w:rsidRPr="00653677">
        <w:rPr>
          <w:rStyle w:val="CharSectno"/>
        </w:rPr>
        <w:t>68</w:t>
      </w:r>
      <w:r w:rsidR="00521C9F" w:rsidRPr="00653677">
        <w:t xml:space="preserve">  Further information from applicant</w:t>
      </w:r>
      <w:bookmarkEnd w:id="92"/>
    </w:p>
    <w:p w:rsidR="00521C9F" w:rsidRPr="00653677" w:rsidRDefault="00521C9F" w:rsidP="00C917C7">
      <w:pPr>
        <w:pStyle w:val="subsection"/>
      </w:pPr>
      <w:r w:rsidRPr="00653677">
        <w:tab/>
        <w:t>(1)</w:t>
      </w:r>
      <w:r w:rsidRPr="00653677">
        <w:tab/>
        <w:t>The Secretary may, by written notice given to a person who has made an application for the BSWAT payment scheme, request the person to give further information to the Department if the Secretary considers that the information would assist in determining the application.</w:t>
      </w:r>
    </w:p>
    <w:p w:rsidR="001E23F0" w:rsidRPr="00653677" w:rsidRDefault="00521C9F" w:rsidP="00C917C7">
      <w:pPr>
        <w:pStyle w:val="subsection"/>
      </w:pPr>
      <w:r w:rsidRPr="00653677">
        <w:tab/>
        <w:t>(2)</w:t>
      </w:r>
      <w:r w:rsidRPr="00653677">
        <w:tab/>
        <w:t>The notice</w:t>
      </w:r>
      <w:r w:rsidR="001E23F0" w:rsidRPr="00653677">
        <w:t>:</w:t>
      </w:r>
    </w:p>
    <w:p w:rsidR="001E23F0" w:rsidRPr="00653677" w:rsidRDefault="001E23F0" w:rsidP="00C917C7">
      <w:pPr>
        <w:pStyle w:val="paragraph"/>
      </w:pPr>
      <w:r w:rsidRPr="00653677">
        <w:tab/>
        <w:t>(a)</w:t>
      </w:r>
      <w:r w:rsidRPr="00653677">
        <w:tab/>
        <w:t>may be given personally or by post or in any other manner approved by the Secretary; and</w:t>
      </w:r>
    </w:p>
    <w:p w:rsidR="001E23F0" w:rsidRPr="00653677" w:rsidRDefault="001E23F0" w:rsidP="00C917C7">
      <w:pPr>
        <w:pStyle w:val="paragraph"/>
      </w:pPr>
      <w:r w:rsidRPr="00653677">
        <w:tab/>
        <w:t>(b)</w:t>
      </w:r>
      <w:r w:rsidRPr="00653677">
        <w:tab/>
        <w:t>must specify:</w:t>
      </w:r>
    </w:p>
    <w:p w:rsidR="00521C9F" w:rsidRPr="00653677" w:rsidRDefault="00521C9F" w:rsidP="00C917C7">
      <w:pPr>
        <w:pStyle w:val="paragraphsub"/>
      </w:pPr>
      <w:r w:rsidRPr="00653677">
        <w:tab/>
        <w:t>(</w:t>
      </w:r>
      <w:r w:rsidR="001E23F0" w:rsidRPr="00653677">
        <w:t>i</w:t>
      </w:r>
      <w:r w:rsidRPr="00653677">
        <w:t>)</w:t>
      </w:r>
      <w:r w:rsidRPr="00653677">
        <w:tab/>
        <w:t>the nature of the information that is requested; and</w:t>
      </w:r>
    </w:p>
    <w:p w:rsidR="00521C9F" w:rsidRPr="00653677" w:rsidRDefault="001E23F0" w:rsidP="00C917C7">
      <w:pPr>
        <w:pStyle w:val="paragraphsub"/>
      </w:pPr>
      <w:r w:rsidRPr="00653677">
        <w:tab/>
        <w:t>(ii</w:t>
      </w:r>
      <w:r w:rsidR="00521C9F" w:rsidRPr="00653677">
        <w:t>)</w:t>
      </w:r>
      <w:r w:rsidR="00521C9F" w:rsidRPr="00653677">
        <w:tab/>
        <w:t>how the person is to give the information; and</w:t>
      </w:r>
    </w:p>
    <w:p w:rsidR="00521C9F" w:rsidRPr="00653677" w:rsidRDefault="001E23F0" w:rsidP="00C917C7">
      <w:pPr>
        <w:pStyle w:val="paragraphsub"/>
      </w:pPr>
      <w:r w:rsidRPr="00653677">
        <w:tab/>
        <w:t>(iii</w:t>
      </w:r>
      <w:r w:rsidR="00521C9F" w:rsidRPr="00653677">
        <w:t>)</w:t>
      </w:r>
      <w:r w:rsidR="00521C9F" w:rsidRPr="00653677">
        <w:tab/>
        <w:t>the period within which the person is to give the information;</w:t>
      </w:r>
      <w:r w:rsidR="00A2183E" w:rsidRPr="00653677">
        <w:t xml:space="preserve"> and</w:t>
      </w:r>
    </w:p>
    <w:p w:rsidR="00521C9F" w:rsidRPr="00653677" w:rsidRDefault="001E23F0" w:rsidP="00C917C7">
      <w:pPr>
        <w:pStyle w:val="paragraphsub"/>
      </w:pPr>
      <w:r w:rsidRPr="00653677">
        <w:tab/>
        <w:t>(iv</w:t>
      </w:r>
      <w:r w:rsidR="00521C9F" w:rsidRPr="00653677">
        <w:t>)</w:t>
      </w:r>
      <w:r w:rsidR="00521C9F" w:rsidRPr="00653677">
        <w:tab/>
        <w:t>the officer or class of officer</w:t>
      </w:r>
      <w:r w:rsidR="00B57ED4" w:rsidRPr="00653677">
        <w:t xml:space="preserve"> (if any)</w:t>
      </w:r>
      <w:r w:rsidR="00521C9F" w:rsidRPr="00653677">
        <w:t xml:space="preserve"> to whom the information is to be given; and</w:t>
      </w:r>
    </w:p>
    <w:p w:rsidR="00521C9F" w:rsidRPr="00653677" w:rsidRDefault="001E23F0" w:rsidP="00C917C7">
      <w:pPr>
        <w:pStyle w:val="paragraphsub"/>
      </w:pPr>
      <w:r w:rsidRPr="00653677">
        <w:tab/>
        <w:t>(v</w:t>
      </w:r>
      <w:r w:rsidR="00521C9F" w:rsidRPr="00653677">
        <w:t>)</w:t>
      </w:r>
      <w:r w:rsidR="00521C9F" w:rsidRPr="00653677">
        <w:tab/>
        <w:t>that the notice is given under this section.</w:t>
      </w:r>
    </w:p>
    <w:p w:rsidR="00441FBD" w:rsidRPr="00653677" w:rsidRDefault="00441FBD" w:rsidP="00C917C7">
      <w:pPr>
        <w:pStyle w:val="subsection"/>
      </w:pPr>
      <w:r w:rsidRPr="00653677">
        <w:tab/>
        <w:t>(3)</w:t>
      </w:r>
      <w:r w:rsidRPr="00653677">
        <w:tab/>
        <w:t xml:space="preserve">A notice is not invalid merely because it does not comply with </w:t>
      </w:r>
      <w:r w:rsidR="00653677">
        <w:t>subparagraph (</w:t>
      </w:r>
      <w:r w:rsidR="001E23F0" w:rsidRPr="00653677">
        <w:t>2)(b)(ii) or (v).</w:t>
      </w:r>
    </w:p>
    <w:p w:rsidR="00441FBD" w:rsidRPr="00653677" w:rsidRDefault="00441FBD" w:rsidP="00C917C7">
      <w:pPr>
        <w:pStyle w:val="subsection"/>
      </w:pPr>
      <w:r w:rsidRPr="00653677">
        <w:tab/>
        <w:t>(4)</w:t>
      </w:r>
      <w:r w:rsidRPr="00653677">
        <w:tab/>
        <w:t xml:space="preserve">The period specified under </w:t>
      </w:r>
      <w:r w:rsidR="00653677">
        <w:t>subparagraph (</w:t>
      </w:r>
      <w:r w:rsidRPr="00653677">
        <w:t>2)(</w:t>
      </w:r>
      <w:r w:rsidR="00D24C79" w:rsidRPr="00653677">
        <w:t>b</w:t>
      </w:r>
      <w:r w:rsidRPr="00653677">
        <w:t>)</w:t>
      </w:r>
      <w:r w:rsidR="00D24C79" w:rsidRPr="00653677">
        <w:t>(iii)</w:t>
      </w:r>
      <w:r w:rsidRPr="00653677">
        <w:t xml:space="preserve"> must not end earlier than 14 days after the notice is given.</w:t>
      </w:r>
    </w:p>
    <w:p w:rsidR="00521C9F" w:rsidRPr="00653677" w:rsidRDefault="00441FBD" w:rsidP="00C917C7">
      <w:pPr>
        <w:pStyle w:val="subsection"/>
      </w:pPr>
      <w:r w:rsidRPr="00653677">
        <w:tab/>
        <w:t>(5</w:t>
      </w:r>
      <w:r w:rsidR="00521C9F" w:rsidRPr="00653677">
        <w:t>)</w:t>
      </w:r>
      <w:r w:rsidR="00521C9F" w:rsidRPr="00653677">
        <w:tab/>
      </w:r>
      <w:r w:rsidRPr="00653677">
        <w:t xml:space="preserve">The application </w:t>
      </w:r>
      <w:r w:rsidR="00521C9F" w:rsidRPr="00653677">
        <w:t xml:space="preserve">need not be </w:t>
      </w:r>
      <w:r w:rsidRPr="00653677">
        <w:t>determined</w:t>
      </w:r>
      <w:r w:rsidR="00521C9F" w:rsidRPr="00653677">
        <w:t xml:space="preserve"> until the further information is provided.</w:t>
      </w:r>
    </w:p>
    <w:p w:rsidR="006A44C7" w:rsidRPr="00653677" w:rsidRDefault="00F94C0C" w:rsidP="00C917C7">
      <w:pPr>
        <w:pStyle w:val="ActHead5"/>
      </w:pPr>
      <w:bookmarkStart w:id="93" w:name="_Toc452565075"/>
      <w:r w:rsidRPr="00653677">
        <w:rPr>
          <w:rStyle w:val="CharSectno"/>
        </w:rPr>
        <w:t>69</w:t>
      </w:r>
      <w:r w:rsidR="006A44C7" w:rsidRPr="00653677">
        <w:t xml:space="preserve">  General power to obtain information</w:t>
      </w:r>
      <w:bookmarkEnd w:id="93"/>
    </w:p>
    <w:p w:rsidR="006A44C7" w:rsidRPr="00653677" w:rsidRDefault="006A44C7" w:rsidP="00C917C7">
      <w:pPr>
        <w:pStyle w:val="subsection"/>
      </w:pPr>
      <w:r w:rsidRPr="00653677">
        <w:tab/>
      </w:r>
      <w:r w:rsidR="00950781" w:rsidRPr="00653677">
        <w:t>(1)</w:t>
      </w:r>
      <w:r w:rsidRPr="00653677">
        <w:tab/>
        <w:t>The Secretary may, in accordance with section</w:t>
      </w:r>
      <w:r w:rsidR="00653677">
        <w:t> </w:t>
      </w:r>
      <w:r w:rsidR="00F94C0C" w:rsidRPr="00653677">
        <w:t>72</w:t>
      </w:r>
      <w:r w:rsidRPr="00653677">
        <w:t xml:space="preserve">, require a person to give information, or produce a document that is in the person’s custody or under the person’s control, to the </w:t>
      </w:r>
      <w:r w:rsidR="00521C9F" w:rsidRPr="00653677">
        <w:t>Department</w:t>
      </w:r>
      <w:r w:rsidRPr="00653677">
        <w:t xml:space="preserve"> if the </w:t>
      </w:r>
      <w:r w:rsidRPr="00653677">
        <w:lastRenderedPageBreak/>
        <w:t>Secretary considers that the information or document may be relevant to one or more of the following matters:</w:t>
      </w:r>
    </w:p>
    <w:p w:rsidR="00956AB1" w:rsidRPr="00653677" w:rsidRDefault="00956AB1" w:rsidP="00956AB1">
      <w:pPr>
        <w:pStyle w:val="paragraph"/>
      </w:pPr>
      <w:r w:rsidRPr="00653677">
        <w:tab/>
        <w:t>(a)</w:t>
      </w:r>
      <w:r w:rsidRPr="00653677">
        <w:tab/>
        <w:t>the registration of another person, or determination of another person’s application, for the BSWAT payment scheme;</w:t>
      </w:r>
    </w:p>
    <w:p w:rsidR="006A44C7" w:rsidRPr="00653677" w:rsidRDefault="006A44C7" w:rsidP="00C917C7">
      <w:pPr>
        <w:pStyle w:val="paragraph"/>
      </w:pPr>
      <w:r w:rsidRPr="00653677">
        <w:tab/>
        <w:t>(b)</w:t>
      </w:r>
      <w:r w:rsidRPr="00653677">
        <w:tab/>
      </w:r>
      <w:r w:rsidR="00966AC0" w:rsidRPr="00653677">
        <w:t>before the person lodges an effective acceptance—</w:t>
      </w:r>
      <w:r w:rsidRPr="00653677">
        <w:t xml:space="preserve">whether </w:t>
      </w:r>
      <w:r w:rsidR="00311E01" w:rsidRPr="00653677">
        <w:t>there is an alternative amount for the person</w:t>
      </w:r>
      <w:r w:rsidRPr="00653677">
        <w:t>;</w:t>
      </w:r>
    </w:p>
    <w:p w:rsidR="00521C9F" w:rsidRPr="00653677" w:rsidRDefault="006A44C7" w:rsidP="00C917C7">
      <w:pPr>
        <w:pStyle w:val="paragraph"/>
      </w:pPr>
      <w:r w:rsidRPr="00653677">
        <w:tab/>
        <w:t>(c)</w:t>
      </w:r>
      <w:r w:rsidRPr="00653677">
        <w:tab/>
        <w:t xml:space="preserve">whether </w:t>
      </w:r>
      <w:r w:rsidR="00521C9F" w:rsidRPr="00653677">
        <w:t>a</w:t>
      </w:r>
      <w:r w:rsidR="003B7160" w:rsidRPr="00653677">
        <w:t xml:space="preserve"> debt arises under Division</w:t>
      </w:r>
      <w:r w:rsidR="00653677">
        <w:t> </w:t>
      </w:r>
      <w:r w:rsidR="003B7160" w:rsidRPr="00653677">
        <w:t>4</w:t>
      </w:r>
      <w:r w:rsidR="00950781" w:rsidRPr="00653677">
        <w:t xml:space="preserve"> in relation to a</w:t>
      </w:r>
      <w:r w:rsidR="00202C77" w:rsidRPr="00653677">
        <w:t xml:space="preserve"> payment </w:t>
      </w:r>
      <w:r w:rsidR="00F32913" w:rsidRPr="00653677">
        <w:t>made</w:t>
      </w:r>
      <w:r w:rsidR="00950781" w:rsidRPr="00653677">
        <w:t xml:space="preserve"> to a person</w:t>
      </w:r>
      <w:r w:rsidR="00521C9F" w:rsidRPr="00653677">
        <w:t>.</w:t>
      </w:r>
    </w:p>
    <w:p w:rsidR="00956AB1" w:rsidRPr="00653677" w:rsidRDefault="00956AB1" w:rsidP="00956AB1">
      <w:pPr>
        <w:pStyle w:val="notetext"/>
      </w:pPr>
      <w:r w:rsidRPr="00653677">
        <w:t>Note:</w:t>
      </w:r>
      <w:r w:rsidRPr="00653677">
        <w:tab/>
        <w:t>The Secretary or another person may also, for the purposes of this Act, obtain, record, use or disclose information held in the records of the Department or the Human Services Department (see section</w:t>
      </w:r>
      <w:r w:rsidR="00653677">
        <w:t> </w:t>
      </w:r>
      <w:r w:rsidRPr="00653677">
        <w:t xml:space="preserve">202 of the </w:t>
      </w:r>
      <w:r w:rsidRPr="00653677">
        <w:rPr>
          <w:i/>
        </w:rPr>
        <w:t>Social Security (Administration) Act 1999</w:t>
      </w:r>
      <w:r w:rsidRPr="00653677">
        <w:t>). A notice under section</w:t>
      </w:r>
      <w:r w:rsidR="00653677">
        <w:t> </w:t>
      </w:r>
      <w:r w:rsidRPr="00653677">
        <w:t>72 is not needed to do this.</w:t>
      </w:r>
    </w:p>
    <w:p w:rsidR="00652854" w:rsidRPr="00653677" w:rsidRDefault="00652854" w:rsidP="00C917C7">
      <w:pPr>
        <w:pStyle w:val="subsection"/>
      </w:pPr>
      <w:r w:rsidRPr="00653677">
        <w:tab/>
        <w:t>(2)</w:t>
      </w:r>
      <w:r w:rsidRPr="00653677">
        <w:tab/>
        <w:t xml:space="preserve">If the requirement is made in relation to the matter referred to in </w:t>
      </w:r>
      <w:r w:rsidR="00653677">
        <w:t>paragraph (</w:t>
      </w:r>
      <w:r w:rsidRPr="00653677">
        <w:t>1)(a), the application need not be determined until the further information is provided.</w:t>
      </w:r>
    </w:p>
    <w:p w:rsidR="006A44C7" w:rsidRPr="00653677" w:rsidRDefault="00F94C0C" w:rsidP="00C917C7">
      <w:pPr>
        <w:pStyle w:val="ActHead5"/>
      </w:pPr>
      <w:bookmarkStart w:id="94" w:name="_Toc452565076"/>
      <w:r w:rsidRPr="00653677">
        <w:rPr>
          <w:rStyle w:val="CharSectno"/>
        </w:rPr>
        <w:t>70</w:t>
      </w:r>
      <w:r w:rsidR="006A44C7" w:rsidRPr="00653677">
        <w:t xml:space="preserve">  Power to obtain information from a person who owes a debt to the Commonwealth</w:t>
      </w:r>
      <w:bookmarkEnd w:id="94"/>
    </w:p>
    <w:p w:rsidR="006A44C7" w:rsidRPr="00653677" w:rsidRDefault="006A44C7" w:rsidP="00C917C7">
      <w:pPr>
        <w:pStyle w:val="subsection"/>
      </w:pPr>
      <w:r w:rsidRPr="00653677">
        <w:tab/>
      </w:r>
      <w:r w:rsidRPr="00653677">
        <w:tab/>
        <w:t>The Secretary may, in accordance with section</w:t>
      </w:r>
      <w:r w:rsidR="00653677">
        <w:t> </w:t>
      </w:r>
      <w:r w:rsidR="00F94C0C" w:rsidRPr="00653677">
        <w:t>72</w:t>
      </w:r>
      <w:r w:rsidR="00521C9F" w:rsidRPr="00653677">
        <w:t xml:space="preserve">, require a person who owes a </w:t>
      </w:r>
      <w:r w:rsidRPr="00653677">
        <w:t>debt to the Commonwealth</w:t>
      </w:r>
      <w:r w:rsidR="00521C9F" w:rsidRPr="00653677">
        <w:t xml:space="preserve"> under section</w:t>
      </w:r>
      <w:r w:rsidR="00653677">
        <w:t> </w:t>
      </w:r>
      <w:r w:rsidR="00F94C0C" w:rsidRPr="00653677">
        <w:t>84</w:t>
      </w:r>
      <w:r w:rsidRPr="00653677">
        <w:t>:</w:t>
      </w:r>
    </w:p>
    <w:p w:rsidR="006A44C7" w:rsidRPr="00653677" w:rsidRDefault="006A44C7" w:rsidP="00C917C7">
      <w:pPr>
        <w:pStyle w:val="paragraph"/>
      </w:pPr>
      <w:r w:rsidRPr="00653677">
        <w:tab/>
        <w:t>(a)</w:t>
      </w:r>
      <w:r w:rsidRPr="00653677">
        <w:tab/>
        <w:t>either to:</w:t>
      </w:r>
    </w:p>
    <w:p w:rsidR="006A44C7" w:rsidRPr="00653677" w:rsidRDefault="006A44C7" w:rsidP="00C917C7">
      <w:pPr>
        <w:pStyle w:val="paragraphsub"/>
      </w:pPr>
      <w:r w:rsidRPr="00653677">
        <w:tab/>
        <w:t>(i)</w:t>
      </w:r>
      <w:r w:rsidRPr="00653677">
        <w:tab/>
        <w:t xml:space="preserve">give to the </w:t>
      </w:r>
      <w:r w:rsidR="00521C9F" w:rsidRPr="00653677">
        <w:t>Department</w:t>
      </w:r>
      <w:r w:rsidRPr="00653677">
        <w:t xml:space="preserve"> information that is relevant to the person’s financial situation; or</w:t>
      </w:r>
    </w:p>
    <w:p w:rsidR="006A44C7" w:rsidRPr="00653677" w:rsidRDefault="006A44C7" w:rsidP="00C917C7">
      <w:pPr>
        <w:pStyle w:val="paragraphsub"/>
      </w:pPr>
      <w:r w:rsidRPr="00653677">
        <w:tab/>
        <w:t>(ii)</w:t>
      </w:r>
      <w:r w:rsidRPr="00653677">
        <w:tab/>
        <w:t xml:space="preserve">produce to the </w:t>
      </w:r>
      <w:r w:rsidR="00521C9F" w:rsidRPr="00653677">
        <w:t>Department</w:t>
      </w:r>
      <w:r w:rsidRPr="00653677">
        <w:t xml:space="preserve"> a document that is in the person’s custody or under the person’s control and is relevant to the person’s financial situation; and</w:t>
      </w:r>
    </w:p>
    <w:p w:rsidR="006A44C7" w:rsidRPr="00653677" w:rsidRDefault="006A44C7" w:rsidP="00C917C7">
      <w:pPr>
        <w:pStyle w:val="paragraph"/>
      </w:pPr>
      <w:r w:rsidRPr="00653677">
        <w:tab/>
        <w:t>(b)</w:t>
      </w:r>
      <w:r w:rsidRPr="00653677">
        <w:tab/>
        <w:t xml:space="preserve">if the person’s address changes—to inform the </w:t>
      </w:r>
      <w:r w:rsidR="00521C9F" w:rsidRPr="00653677">
        <w:t xml:space="preserve">Department </w:t>
      </w:r>
      <w:r w:rsidRPr="00653677">
        <w:t>of the new address within 14 days after the change.</w:t>
      </w:r>
    </w:p>
    <w:p w:rsidR="006A44C7" w:rsidRPr="00653677" w:rsidRDefault="00F94C0C" w:rsidP="00C917C7">
      <w:pPr>
        <w:pStyle w:val="ActHead5"/>
      </w:pPr>
      <w:bookmarkStart w:id="95" w:name="_Toc452565077"/>
      <w:r w:rsidRPr="00653677">
        <w:rPr>
          <w:rStyle w:val="CharSectno"/>
        </w:rPr>
        <w:t>71</w:t>
      </w:r>
      <w:r w:rsidR="006A44C7" w:rsidRPr="00653677">
        <w:t xml:space="preserve">  Obtaining information about a person who owes a debt to the Commonwealth</w:t>
      </w:r>
      <w:bookmarkEnd w:id="95"/>
    </w:p>
    <w:p w:rsidR="006A44C7" w:rsidRPr="00653677" w:rsidRDefault="006A44C7" w:rsidP="00C917C7">
      <w:pPr>
        <w:pStyle w:val="subsection"/>
      </w:pPr>
      <w:r w:rsidRPr="00653677">
        <w:tab/>
      </w:r>
      <w:r w:rsidRPr="00653677">
        <w:tab/>
        <w:t>If the Secretary believes that a person may have information or a document:</w:t>
      </w:r>
    </w:p>
    <w:p w:rsidR="006A44C7" w:rsidRPr="00653677" w:rsidRDefault="006A44C7" w:rsidP="00C917C7">
      <w:pPr>
        <w:pStyle w:val="paragraph"/>
      </w:pPr>
      <w:r w:rsidRPr="00653677">
        <w:lastRenderedPageBreak/>
        <w:tab/>
        <w:t>(a)</w:t>
      </w:r>
      <w:r w:rsidRPr="00653677">
        <w:tab/>
        <w:t xml:space="preserve">that would help the Secretary locate another person (the </w:t>
      </w:r>
      <w:r w:rsidRPr="00653677">
        <w:rPr>
          <w:b/>
          <w:i/>
        </w:rPr>
        <w:t>debtor</w:t>
      </w:r>
      <w:r w:rsidR="00521C9F" w:rsidRPr="00653677">
        <w:t xml:space="preserve">) who owes a </w:t>
      </w:r>
      <w:r w:rsidRPr="00653677">
        <w:t>debt to the Commonwealth</w:t>
      </w:r>
      <w:r w:rsidR="00521C9F" w:rsidRPr="00653677">
        <w:t xml:space="preserve"> under section</w:t>
      </w:r>
      <w:r w:rsidR="00653677">
        <w:t> </w:t>
      </w:r>
      <w:r w:rsidR="00F94C0C" w:rsidRPr="00653677">
        <w:t>84</w:t>
      </w:r>
      <w:r w:rsidRPr="00653677">
        <w:t>; or</w:t>
      </w:r>
    </w:p>
    <w:p w:rsidR="006A44C7" w:rsidRPr="00653677" w:rsidRDefault="006A44C7" w:rsidP="00C917C7">
      <w:pPr>
        <w:pStyle w:val="paragraph"/>
        <w:keepNext/>
        <w:keepLines/>
      </w:pPr>
      <w:r w:rsidRPr="00653677">
        <w:tab/>
        <w:t>(b)</w:t>
      </w:r>
      <w:r w:rsidRPr="00653677">
        <w:tab/>
        <w:t>that is relevant to the debtor’s financial situation;</w:t>
      </w:r>
    </w:p>
    <w:p w:rsidR="006A44C7" w:rsidRPr="00653677" w:rsidRDefault="006A44C7" w:rsidP="00C917C7">
      <w:pPr>
        <w:pStyle w:val="subsection2"/>
      </w:pPr>
      <w:r w:rsidRPr="00653677">
        <w:t>the Secretary may, in accordance with section</w:t>
      </w:r>
      <w:r w:rsidR="00653677">
        <w:t> </w:t>
      </w:r>
      <w:r w:rsidR="00F94C0C" w:rsidRPr="00653677">
        <w:t>72</w:t>
      </w:r>
      <w:r w:rsidRPr="00653677">
        <w:t>, require the person to give the information, or produce the document, to the Secretary.</w:t>
      </w:r>
    </w:p>
    <w:p w:rsidR="006A44C7" w:rsidRPr="00653677" w:rsidRDefault="00F94C0C" w:rsidP="00C917C7">
      <w:pPr>
        <w:pStyle w:val="ActHead5"/>
      </w:pPr>
      <w:bookmarkStart w:id="96" w:name="_Toc452565078"/>
      <w:r w:rsidRPr="00653677">
        <w:rPr>
          <w:rStyle w:val="CharSectno"/>
        </w:rPr>
        <w:t>72</w:t>
      </w:r>
      <w:r w:rsidR="006A44C7" w:rsidRPr="00653677">
        <w:t xml:space="preserve">  Written notice</w:t>
      </w:r>
      <w:bookmarkEnd w:id="96"/>
    </w:p>
    <w:p w:rsidR="006A44C7" w:rsidRPr="00653677" w:rsidRDefault="006A44C7" w:rsidP="00C917C7">
      <w:pPr>
        <w:pStyle w:val="subsection"/>
      </w:pPr>
      <w:r w:rsidRPr="00653677">
        <w:tab/>
        <w:t>(1)</w:t>
      </w:r>
      <w:r w:rsidRPr="00653677">
        <w:tab/>
        <w:t>A requirement under section</w:t>
      </w:r>
      <w:r w:rsidR="00653677">
        <w:t> </w:t>
      </w:r>
      <w:r w:rsidR="00F94C0C" w:rsidRPr="00653677">
        <w:t>69</w:t>
      </w:r>
      <w:r w:rsidRPr="00653677">
        <w:t xml:space="preserve">, </w:t>
      </w:r>
      <w:r w:rsidR="00F94C0C" w:rsidRPr="00653677">
        <w:t>70</w:t>
      </w:r>
      <w:r w:rsidRPr="00653677">
        <w:t xml:space="preserve"> or </w:t>
      </w:r>
      <w:r w:rsidR="00F94C0C" w:rsidRPr="00653677">
        <w:t>71</w:t>
      </w:r>
      <w:r w:rsidRPr="00653677">
        <w:t xml:space="preserve"> must be made by written notice given to the person of whom the requirement is made.</w:t>
      </w:r>
    </w:p>
    <w:p w:rsidR="006A44C7" w:rsidRPr="00653677" w:rsidRDefault="006A44C7" w:rsidP="00C917C7">
      <w:pPr>
        <w:pStyle w:val="subsection"/>
      </w:pPr>
      <w:r w:rsidRPr="00653677">
        <w:tab/>
        <w:t>(2)</w:t>
      </w:r>
      <w:r w:rsidRPr="00653677">
        <w:tab/>
        <w:t>The notice:</w:t>
      </w:r>
    </w:p>
    <w:p w:rsidR="006A44C7" w:rsidRPr="00653677" w:rsidRDefault="006A44C7" w:rsidP="00C917C7">
      <w:pPr>
        <w:pStyle w:val="paragraph"/>
      </w:pPr>
      <w:r w:rsidRPr="00653677">
        <w:tab/>
        <w:t>(a)</w:t>
      </w:r>
      <w:r w:rsidRPr="00653677">
        <w:tab/>
        <w:t>may be given personally or by post or in any other manner approved by the Secretary; and</w:t>
      </w:r>
    </w:p>
    <w:p w:rsidR="006A44C7" w:rsidRPr="00653677" w:rsidRDefault="006A44C7" w:rsidP="00C917C7">
      <w:pPr>
        <w:pStyle w:val="paragraph"/>
        <w:keepNext/>
        <w:keepLines/>
      </w:pPr>
      <w:r w:rsidRPr="00653677">
        <w:tab/>
        <w:t>(b)</w:t>
      </w:r>
      <w:r w:rsidRPr="00653677">
        <w:tab/>
        <w:t>must specify:</w:t>
      </w:r>
    </w:p>
    <w:p w:rsidR="006A44C7" w:rsidRPr="00653677" w:rsidRDefault="006A44C7" w:rsidP="00C917C7">
      <w:pPr>
        <w:pStyle w:val="paragraphsub"/>
      </w:pPr>
      <w:r w:rsidRPr="00653677">
        <w:tab/>
        <w:t>(i)</w:t>
      </w:r>
      <w:r w:rsidRPr="00653677">
        <w:tab/>
        <w:t>how the person is to give the information or produce the document to which the requirement relates; and</w:t>
      </w:r>
    </w:p>
    <w:p w:rsidR="006A44C7" w:rsidRPr="00653677" w:rsidRDefault="006A44C7" w:rsidP="00C917C7">
      <w:pPr>
        <w:pStyle w:val="paragraphsub"/>
      </w:pPr>
      <w:r w:rsidRPr="00653677">
        <w:tab/>
        <w:t>(ii)</w:t>
      </w:r>
      <w:r w:rsidRPr="00653677">
        <w:tab/>
        <w:t xml:space="preserve">the period within which the person is to give the information or produce the document to the </w:t>
      </w:r>
      <w:r w:rsidR="00521C9F" w:rsidRPr="00653677">
        <w:t>Department</w:t>
      </w:r>
      <w:r w:rsidRPr="00653677">
        <w:t>; and</w:t>
      </w:r>
    </w:p>
    <w:p w:rsidR="006A44C7" w:rsidRPr="00653677" w:rsidRDefault="006A44C7" w:rsidP="00C917C7">
      <w:pPr>
        <w:pStyle w:val="paragraphsub"/>
      </w:pPr>
      <w:r w:rsidRPr="00653677">
        <w:tab/>
        <w:t>(iii)</w:t>
      </w:r>
      <w:r w:rsidRPr="00653677">
        <w:tab/>
        <w:t>the officer or class of officer (if any) to whom the information is to be given or the document is to be produced; and</w:t>
      </w:r>
    </w:p>
    <w:p w:rsidR="006A44C7" w:rsidRPr="00653677" w:rsidRDefault="006A44C7" w:rsidP="00C917C7">
      <w:pPr>
        <w:pStyle w:val="paragraphsub"/>
      </w:pPr>
      <w:r w:rsidRPr="00653677">
        <w:tab/>
        <w:t>(iv)</w:t>
      </w:r>
      <w:r w:rsidRPr="00653677">
        <w:tab/>
        <w:t>that the notice is given under this section.</w:t>
      </w:r>
    </w:p>
    <w:p w:rsidR="006A44C7" w:rsidRPr="00653677" w:rsidRDefault="006A44C7" w:rsidP="00C917C7">
      <w:pPr>
        <w:pStyle w:val="subsection"/>
      </w:pPr>
      <w:r w:rsidRPr="00653677">
        <w:tab/>
        <w:t>(3)</w:t>
      </w:r>
      <w:r w:rsidRPr="00653677">
        <w:tab/>
        <w:t xml:space="preserve">A notice is not invalid merely because it does not comply with </w:t>
      </w:r>
      <w:r w:rsidR="00653677">
        <w:t>subparagraph (</w:t>
      </w:r>
      <w:r w:rsidRPr="00653677">
        <w:t>2)(b)</w:t>
      </w:r>
      <w:r w:rsidR="003D77E2" w:rsidRPr="00653677">
        <w:t>(i) or (iv)</w:t>
      </w:r>
      <w:r w:rsidRPr="00653677">
        <w:t>.</w:t>
      </w:r>
    </w:p>
    <w:p w:rsidR="006A44C7" w:rsidRPr="00653677" w:rsidRDefault="006A44C7" w:rsidP="00C917C7">
      <w:pPr>
        <w:pStyle w:val="subsection"/>
      </w:pPr>
      <w:r w:rsidRPr="00653677">
        <w:tab/>
        <w:t>(4)</w:t>
      </w:r>
      <w:r w:rsidRPr="00653677">
        <w:tab/>
        <w:t xml:space="preserve">The period specified under </w:t>
      </w:r>
      <w:r w:rsidR="00653677">
        <w:t>subparagraph (</w:t>
      </w:r>
      <w:r w:rsidRPr="00653677">
        <w:t>2)(b)(ii) must not end earlier than 14 days after the notice is given.</w:t>
      </w:r>
    </w:p>
    <w:p w:rsidR="006A44C7" w:rsidRPr="00653677" w:rsidRDefault="00F94C0C" w:rsidP="00C917C7">
      <w:pPr>
        <w:pStyle w:val="ActHead5"/>
      </w:pPr>
      <w:bookmarkStart w:id="97" w:name="_Toc452565079"/>
      <w:r w:rsidRPr="00653677">
        <w:rPr>
          <w:rStyle w:val="CharSectno"/>
        </w:rPr>
        <w:t>73</w:t>
      </w:r>
      <w:r w:rsidR="006A44C7" w:rsidRPr="00653677">
        <w:t xml:space="preserve">  Offence</w:t>
      </w:r>
      <w:bookmarkEnd w:id="97"/>
    </w:p>
    <w:p w:rsidR="006A44C7" w:rsidRPr="00653677" w:rsidRDefault="006A44C7" w:rsidP="00C917C7">
      <w:pPr>
        <w:pStyle w:val="subsection"/>
      </w:pPr>
      <w:r w:rsidRPr="00653677">
        <w:tab/>
        <w:t>(1)</w:t>
      </w:r>
      <w:r w:rsidRPr="00653677">
        <w:tab/>
        <w:t>A person commits an offence if:</w:t>
      </w:r>
    </w:p>
    <w:p w:rsidR="006A44C7" w:rsidRPr="00653677" w:rsidRDefault="006A44C7" w:rsidP="00C917C7">
      <w:pPr>
        <w:pStyle w:val="paragraph"/>
      </w:pPr>
      <w:r w:rsidRPr="00653677">
        <w:lastRenderedPageBreak/>
        <w:tab/>
        <w:t>(a)</w:t>
      </w:r>
      <w:r w:rsidRPr="00653677">
        <w:tab/>
        <w:t>the person is required under section</w:t>
      </w:r>
      <w:r w:rsidR="00653677">
        <w:t> </w:t>
      </w:r>
      <w:r w:rsidR="00F94C0C" w:rsidRPr="00653677">
        <w:t>69</w:t>
      </w:r>
      <w:r w:rsidRPr="00653677">
        <w:t xml:space="preserve">, </w:t>
      </w:r>
      <w:r w:rsidR="00F94C0C" w:rsidRPr="00653677">
        <w:t>70</w:t>
      </w:r>
      <w:r w:rsidRPr="00653677">
        <w:t xml:space="preserve"> or </w:t>
      </w:r>
      <w:r w:rsidR="00F94C0C" w:rsidRPr="00653677">
        <w:t>71</w:t>
      </w:r>
      <w:r w:rsidRPr="00653677">
        <w:t xml:space="preserve"> to give information or produce a document; and</w:t>
      </w:r>
    </w:p>
    <w:p w:rsidR="006A44C7" w:rsidRPr="00653677" w:rsidRDefault="006A44C7" w:rsidP="00C917C7">
      <w:pPr>
        <w:pStyle w:val="paragraph"/>
      </w:pPr>
      <w:r w:rsidRPr="00653677">
        <w:tab/>
        <w:t>(b)</w:t>
      </w:r>
      <w:r w:rsidRPr="00653677">
        <w:tab/>
        <w:t>the person refuses or fails to comply with the requirement.</w:t>
      </w:r>
    </w:p>
    <w:p w:rsidR="006A44C7" w:rsidRPr="00653677" w:rsidRDefault="006A44C7" w:rsidP="00C917C7">
      <w:pPr>
        <w:pStyle w:val="Penalty"/>
      </w:pPr>
      <w:r w:rsidRPr="00653677">
        <w:t>Penalty:</w:t>
      </w:r>
      <w:r w:rsidRPr="00653677">
        <w:tab/>
      </w:r>
      <w:r w:rsidR="00202C77" w:rsidRPr="00653677">
        <w:t>30 penalty units</w:t>
      </w:r>
      <w:r w:rsidRPr="00653677">
        <w:t>.</w:t>
      </w:r>
    </w:p>
    <w:p w:rsidR="006A44C7" w:rsidRPr="00653677" w:rsidRDefault="006A44C7" w:rsidP="00C917C7">
      <w:pPr>
        <w:pStyle w:val="subsection"/>
      </w:pPr>
      <w:r w:rsidRPr="00653677">
        <w:tab/>
        <w:t>(2)</w:t>
      </w:r>
      <w:r w:rsidRPr="00653677">
        <w:tab/>
      </w:r>
      <w:r w:rsidR="00653677">
        <w:t>Subsection (</w:t>
      </w:r>
      <w:r w:rsidRPr="00653677">
        <w:t>1) does not apply if the person has a reasonable excuse.</w:t>
      </w:r>
    </w:p>
    <w:p w:rsidR="006A44C7" w:rsidRPr="00653677" w:rsidRDefault="006A44C7" w:rsidP="00C917C7">
      <w:pPr>
        <w:pStyle w:val="notetext"/>
      </w:pPr>
      <w:r w:rsidRPr="00653677">
        <w:t>Note:</w:t>
      </w:r>
      <w:r w:rsidRPr="00653677">
        <w:tab/>
        <w:t xml:space="preserve">A defendant bears an evidential burden in relation to the matter in </w:t>
      </w:r>
      <w:r w:rsidR="00653677">
        <w:t>subsection (</w:t>
      </w:r>
      <w:r w:rsidRPr="00653677">
        <w:t>2) (see subsection</w:t>
      </w:r>
      <w:r w:rsidR="00653677">
        <w:t> </w:t>
      </w:r>
      <w:r w:rsidRPr="00653677">
        <w:t xml:space="preserve">13.3(3) of the </w:t>
      </w:r>
      <w:r w:rsidRPr="00653677">
        <w:rPr>
          <w:i/>
        </w:rPr>
        <w:t>Criminal Code</w:t>
      </w:r>
      <w:r w:rsidRPr="00653677">
        <w:t>).</w:t>
      </w:r>
    </w:p>
    <w:p w:rsidR="006A44C7" w:rsidRPr="00653677" w:rsidRDefault="00F94C0C" w:rsidP="00C917C7">
      <w:pPr>
        <w:pStyle w:val="ActHead5"/>
      </w:pPr>
      <w:bookmarkStart w:id="98" w:name="_Toc452565080"/>
      <w:r w:rsidRPr="00653677">
        <w:rPr>
          <w:rStyle w:val="CharSectno"/>
        </w:rPr>
        <w:t>74</w:t>
      </w:r>
      <w:r w:rsidR="006A44C7" w:rsidRPr="00653677">
        <w:t xml:space="preserve">  Obligations not affected by State or Territory laws</w:t>
      </w:r>
      <w:bookmarkEnd w:id="98"/>
    </w:p>
    <w:p w:rsidR="006A44C7" w:rsidRPr="00653677" w:rsidRDefault="006A44C7" w:rsidP="00C917C7">
      <w:pPr>
        <w:pStyle w:val="subsection"/>
      </w:pPr>
      <w:r w:rsidRPr="00653677">
        <w:tab/>
      </w:r>
      <w:r w:rsidRPr="00653677">
        <w:tab/>
        <w:t xml:space="preserve">Nothing in a law of a State or Territory operates to prevent a person from complying with a requirement made under this Act to provide information or a document to the </w:t>
      </w:r>
      <w:r w:rsidR="00517427" w:rsidRPr="00653677">
        <w:t>Department</w:t>
      </w:r>
      <w:r w:rsidRPr="00653677">
        <w:t>.</w:t>
      </w:r>
    </w:p>
    <w:p w:rsidR="002763A5" w:rsidRPr="00653677" w:rsidRDefault="002763A5" w:rsidP="00C917C7">
      <w:pPr>
        <w:pStyle w:val="ActHead3"/>
        <w:pageBreakBefore/>
      </w:pPr>
      <w:bookmarkStart w:id="99" w:name="_Toc452565081"/>
      <w:r w:rsidRPr="00653677">
        <w:rPr>
          <w:rStyle w:val="CharDivNo"/>
        </w:rPr>
        <w:lastRenderedPageBreak/>
        <w:t>Division</w:t>
      </w:r>
      <w:r w:rsidR="00653677" w:rsidRPr="00653677">
        <w:rPr>
          <w:rStyle w:val="CharDivNo"/>
        </w:rPr>
        <w:t> </w:t>
      </w:r>
      <w:r w:rsidRPr="00653677">
        <w:rPr>
          <w:rStyle w:val="CharDivNo"/>
        </w:rPr>
        <w:t>3</w:t>
      </w:r>
      <w:r w:rsidRPr="00653677">
        <w:t>—</w:t>
      </w:r>
      <w:r w:rsidRPr="00653677">
        <w:rPr>
          <w:rStyle w:val="CharDivText"/>
        </w:rPr>
        <w:t>P</w:t>
      </w:r>
      <w:r w:rsidR="00C54B17" w:rsidRPr="00653677">
        <w:rPr>
          <w:rStyle w:val="CharDivText"/>
        </w:rPr>
        <w:t>rivacy</w:t>
      </w:r>
      <w:bookmarkEnd w:id="99"/>
    </w:p>
    <w:p w:rsidR="007B583A" w:rsidRPr="00653677" w:rsidRDefault="00F94C0C" w:rsidP="00C917C7">
      <w:pPr>
        <w:pStyle w:val="ActHead5"/>
      </w:pPr>
      <w:bookmarkStart w:id="100" w:name="_Toc452565082"/>
      <w:r w:rsidRPr="00653677">
        <w:rPr>
          <w:rStyle w:val="CharSectno"/>
        </w:rPr>
        <w:t>75</w:t>
      </w:r>
      <w:r w:rsidR="007B583A" w:rsidRPr="00653677">
        <w:t xml:space="preserve">  </w:t>
      </w:r>
      <w:r w:rsidR="00C54B17" w:rsidRPr="00653677">
        <w:t>Protection of information</w:t>
      </w:r>
      <w:bookmarkEnd w:id="100"/>
    </w:p>
    <w:p w:rsidR="00C54B17" w:rsidRPr="00653677" w:rsidRDefault="00C54B17" w:rsidP="00C917C7">
      <w:pPr>
        <w:pStyle w:val="subsection"/>
      </w:pPr>
      <w:r w:rsidRPr="00653677">
        <w:tab/>
        <w:t>(1)</w:t>
      </w:r>
      <w:r w:rsidRPr="00653677">
        <w:tab/>
        <w:t xml:space="preserve">A person may </w:t>
      </w:r>
      <w:r w:rsidR="003E7876" w:rsidRPr="00653677">
        <w:t>obtain</w:t>
      </w:r>
      <w:r w:rsidRPr="00653677">
        <w:t xml:space="preserve"> protected information for the purposes of this Act.</w:t>
      </w:r>
    </w:p>
    <w:p w:rsidR="00C54B17" w:rsidRPr="00653677" w:rsidRDefault="00C54B17" w:rsidP="00C917C7">
      <w:pPr>
        <w:pStyle w:val="subsection"/>
      </w:pPr>
      <w:r w:rsidRPr="00653677">
        <w:tab/>
        <w:t>(2)</w:t>
      </w:r>
      <w:r w:rsidRPr="00653677">
        <w:tab/>
        <w:t>A person may:</w:t>
      </w:r>
    </w:p>
    <w:p w:rsidR="007B583A" w:rsidRPr="00653677" w:rsidRDefault="00A2183E" w:rsidP="00C917C7">
      <w:pPr>
        <w:pStyle w:val="paragraph"/>
      </w:pPr>
      <w:r w:rsidRPr="00653677">
        <w:tab/>
        <w:t>(a)</w:t>
      </w:r>
      <w:r w:rsidRPr="00653677">
        <w:tab/>
      </w:r>
      <w:r w:rsidR="007B583A" w:rsidRPr="00653677">
        <w:t xml:space="preserve">make a record of </w:t>
      </w:r>
      <w:r w:rsidR="00C54B17" w:rsidRPr="00653677">
        <w:t>protected</w:t>
      </w:r>
      <w:r w:rsidR="007B583A" w:rsidRPr="00653677">
        <w:t xml:space="preserve"> information; or</w:t>
      </w:r>
    </w:p>
    <w:p w:rsidR="007B583A" w:rsidRPr="00653677" w:rsidRDefault="00A2183E" w:rsidP="00C917C7">
      <w:pPr>
        <w:pStyle w:val="paragraph"/>
      </w:pPr>
      <w:r w:rsidRPr="00653677">
        <w:tab/>
        <w:t>(b)</w:t>
      </w:r>
      <w:r w:rsidRPr="00653677">
        <w:tab/>
      </w:r>
      <w:r w:rsidR="007B583A" w:rsidRPr="00653677">
        <w:t xml:space="preserve">disclose </w:t>
      </w:r>
      <w:r w:rsidR="00C54B17" w:rsidRPr="00653677">
        <w:t>such</w:t>
      </w:r>
      <w:r w:rsidR="007B583A" w:rsidRPr="00653677">
        <w:t xml:space="preserve"> information to </w:t>
      </w:r>
      <w:r w:rsidR="003B021D" w:rsidRPr="00653677">
        <w:t>an</w:t>
      </w:r>
      <w:r w:rsidR="00C54B17" w:rsidRPr="00653677">
        <w:t>y</w:t>
      </w:r>
      <w:r w:rsidR="003B021D" w:rsidRPr="00653677">
        <w:t xml:space="preserve"> person; </w:t>
      </w:r>
      <w:r w:rsidR="007B583A" w:rsidRPr="00653677">
        <w:t>or</w:t>
      </w:r>
    </w:p>
    <w:p w:rsidR="007B583A" w:rsidRPr="00653677" w:rsidRDefault="00A2183E" w:rsidP="00C917C7">
      <w:pPr>
        <w:pStyle w:val="paragraph"/>
      </w:pPr>
      <w:r w:rsidRPr="00653677">
        <w:tab/>
        <w:t>(c)</w:t>
      </w:r>
      <w:r w:rsidRPr="00653677">
        <w:tab/>
      </w:r>
      <w:r w:rsidR="007B583A" w:rsidRPr="00653677">
        <w:t xml:space="preserve">otherwise use </w:t>
      </w:r>
      <w:r w:rsidR="00C54B17" w:rsidRPr="00653677">
        <w:t>such</w:t>
      </w:r>
      <w:r w:rsidR="007B583A" w:rsidRPr="00653677">
        <w:t xml:space="preserve"> information;</w:t>
      </w:r>
    </w:p>
    <w:p w:rsidR="007B583A" w:rsidRPr="00653677" w:rsidRDefault="007B583A" w:rsidP="00C917C7">
      <w:pPr>
        <w:pStyle w:val="subsection2"/>
      </w:pPr>
      <w:r w:rsidRPr="00653677">
        <w:t>if the person is doing so:</w:t>
      </w:r>
    </w:p>
    <w:p w:rsidR="007B583A" w:rsidRPr="00653677" w:rsidRDefault="00A2183E" w:rsidP="00C917C7">
      <w:pPr>
        <w:pStyle w:val="paragraph"/>
      </w:pPr>
      <w:r w:rsidRPr="00653677">
        <w:tab/>
        <w:t>(d)</w:t>
      </w:r>
      <w:r w:rsidRPr="00653677">
        <w:tab/>
      </w:r>
      <w:r w:rsidR="007B583A" w:rsidRPr="00653677">
        <w:t>for the purposes of this Act; or</w:t>
      </w:r>
    </w:p>
    <w:p w:rsidR="00C54B17" w:rsidRPr="00653677" w:rsidRDefault="00A2183E" w:rsidP="00C917C7">
      <w:pPr>
        <w:pStyle w:val="paragraph"/>
      </w:pPr>
      <w:r w:rsidRPr="00653677">
        <w:tab/>
        <w:t>(e)</w:t>
      </w:r>
      <w:r w:rsidRPr="00653677">
        <w:tab/>
      </w:r>
      <w:r w:rsidR="00C54B17" w:rsidRPr="00653677">
        <w:t>for the purpose for which the information was disclosed to the person under section</w:t>
      </w:r>
      <w:r w:rsidR="00653677">
        <w:t> </w:t>
      </w:r>
      <w:r w:rsidR="00F94C0C" w:rsidRPr="00653677">
        <w:t>81</w:t>
      </w:r>
      <w:r w:rsidR="00C54B17" w:rsidRPr="00653677">
        <w:t>; or</w:t>
      </w:r>
    </w:p>
    <w:p w:rsidR="007B583A" w:rsidRPr="00653677" w:rsidRDefault="00A2183E" w:rsidP="00C917C7">
      <w:pPr>
        <w:pStyle w:val="paragraph"/>
      </w:pPr>
      <w:r w:rsidRPr="00653677">
        <w:tab/>
        <w:t>(f)</w:t>
      </w:r>
      <w:r w:rsidRPr="00653677">
        <w:tab/>
      </w:r>
      <w:r w:rsidR="007B583A" w:rsidRPr="00653677">
        <w:t>with the express or implied consent of the person to whom the information relates.</w:t>
      </w:r>
    </w:p>
    <w:p w:rsidR="00C54B17" w:rsidRPr="00653677" w:rsidRDefault="00F94C0C" w:rsidP="00C917C7">
      <w:pPr>
        <w:pStyle w:val="ActHead5"/>
      </w:pPr>
      <w:bookmarkStart w:id="101" w:name="_Toc452565083"/>
      <w:r w:rsidRPr="00653677">
        <w:rPr>
          <w:rStyle w:val="CharSectno"/>
        </w:rPr>
        <w:t>76</w:t>
      </w:r>
      <w:r w:rsidR="00C54B17" w:rsidRPr="00653677">
        <w:t xml:space="preserve">  Offence—unauthorised access to protected information</w:t>
      </w:r>
      <w:bookmarkEnd w:id="101"/>
    </w:p>
    <w:p w:rsidR="00C54B17" w:rsidRPr="00653677" w:rsidRDefault="00C54B17" w:rsidP="00C917C7">
      <w:pPr>
        <w:pStyle w:val="subsection"/>
      </w:pPr>
      <w:r w:rsidRPr="00653677">
        <w:tab/>
      </w:r>
      <w:r w:rsidRPr="00653677">
        <w:tab/>
        <w:t>A person commits an offence if:</w:t>
      </w:r>
    </w:p>
    <w:p w:rsidR="00C54B17" w:rsidRPr="00653677" w:rsidRDefault="00C54B17" w:rsidP="00C917C7">
      <w:pPr>
        <w:pStyle w:val="paragraph"/>
      </w:pPr>
      <w:r w:rsidRPr="00653677">
        <w:tab/>
        <w:t>(a)</w:t>
      </w:r>
      <w:r w:rsidRPr="00653677">
        <w:tab/>
        <w:t xml:space="preserve">the person </w:t>
      </w:r>
      <w:r w:rsidR="004045BA" w:rsidRPr="00653677">
        <w:t>obtains</w:t>
      </w:r>
      <w:r w:rsidRPr="00653677">
        <w:t xml:space="preserve"> information; and</w:t>
      </w:r>
    </w:p>
    <w:p w:rsidR="00C54B17" w:rsidRPr="00653677" w:rsidRDefault="00C54B17" w:rsidP="00C917C7">
      <w:pPr>
        <w:pStyle w:val="paragraph"/>
      </w:pPr>
      <w:r w:rsidRPr="00653677">
        <w:tab/>
        <w:t>(b)</w:t>
      </w:r>
      <w:r w:rsidRPr="00653677">
        <w:tab/>
        <w:t xml:space="preserve">the person is not authorised or required by or under this Act to </w:t>
      </w:r>
      <w:r w:rsidR="003E7876" w:rsidRPr="00653677">
        <w:t>obtain</w:t>
      </w:r>
      <w:r w:rsidRPr="00653677">
        <w:t xml:space="preserve"> the information; and</w:t>
      </w:r>
    </w:p>
    <w:p w:rsidR="00C54B17" w:rsidRPr="00653677" w:rsidRDefault="00C54B17" w:rsidP="00C917C7">
      <w:pPr>
        <w:pStyle w:val="paragraph"/>
        <w:keepNext/>
      </w:pPr>
      <w:r w:rsidRPr="00653677">
        <w:tab/>
        <w:t>(c)</w:t>
      </w:r>
      <w:r w:rsidRPr="00653677">
        <w:tab/>
        <w:t>the information is protected information.</w:t>
      </w:r>
    </w:p>
    <w:p w:rsidR="00C54B17" w:rsidRPr="00653677" w:rsidRDefault="00C54B17" w:rsidP="00C917C7">
      <w:pPr>
        <w:pStyle w:val="Penalty"/>
      </w:pPr>
      <w:r w:rsidRPr="00653677">
        <w:t>Penalty:</w:t>
      </w:r>
      <w:r w:rsidRPr="00653677">
        <w:tab/>
        <w:t>Imprisonment for 2 years or 120 penalty units, or both.</w:t>
      </w:r>
    </w:p>
    <w:p w:rsidR="00C54B17" w:rsidRPr="00653677" w:rsidRDefault="00F94C0C" w:rsidP="00C917C7">
      <w:pPr>
        <w:pStyle w:val="ActHead5"/>
      </w:pPr>
      <w:bookmarkStart w:id="102" w:name="_Toc452565084"/>
      <w:r w:rsidRPr="00653677">
        <w:rPr>
          <w:rStyle w:val="CharSectno"/>
        </w:rPr>
        <w:t>77</w:t>
      </w:r>
      <w:r w:rsidR="00C54B17" w:rsidRPr="00653677">
        <w:t xml:space="preserve">  Offence—unauthorised use or disclosure of protected information</w:t>
      </w:r>
      <w:bookmarkEnd w:id="102"/>
    </w:p>
    <w:p w:rsidR="00C54B17" w:rsidRPr="00653677" w:rsidRDefault="00C54B17" w:rsidP="00C917C7">
      <w:pPr>
        <w:pStyle w:val="subsection"/>
      </w:pPr>
      <w:r w:rsidRPr="00653677">
        <w:tab/>
      </w:r>
      <w:r w:rsidRPr="00653677">
        <w:tab/>
        <w:t>A person commits an offence if:</w:t>
      </w:r>
    </w:p>
    <w:p w:rsidR="00C54B17" w:rsidRPr="00653677" w:rsidRDefault="00C54B17" w:rsidP="00C917C7">
      <w:pPr>
        <w:pStyle w:val="paragraph"/>
      </w:pPr>
      <w:r w:rsidRPr="00653677">
        <w:tab/>
        <w:t>(a)</w:t>
      </w:r>
      <w:r w:rsidRPr="00653677">
        <w:tab/>
        <w:t>the person:</w:t>
      </w:r>
    </w:p>
    <w:p w:rsidR="00C54B17" w:rsidRPr="00653677" w:rsidRDefault="00C54B17" w:rsidP="00C917C7">
      <w:pPr>
        <w:pStyle w:val="paragraphsub"/>
      </w:pPr>
      <w:r w:rsidRPr="00653677">
        <w:tab/>
        <w:t>(i)</w:t>
      </w:r>
      <w:r w:rsidRPr="00653677">
        <w:tab/>
        <w:t>makes a record of information; or</w:t>
      </w:r>
    </w:p>
    <w:p w:rsidR="00C54B17" w:rsidRPr="00653677" w:rsidRDefault="00C54B17" w:rsidP="00C917C7">
      <w:pPr>
        <w:pStyle w:val="paragraphsub"/>
      </w:pPr>
      <w:r w:rsidRPr="00653677">
        <w:lastRenderedPageBreak/>
        <w:tab/>
        <w:t>(ii)</w:t>
      </w:r>
      <w:r w:rsidRPr="00653677">
        <w:tab/>
        <w:t>discloses information to any other person; or</w:t>
      </w:r>
    </w:p>
    <w:p w:rsidR="00C54B17" w:rsidRPr="00653677" w:rsidRDefault="00C54B17" w:rsidP="00C917C7">
      <w:pPr>
        <w:pStyle w:val="paragraphsub"/>
      </w:pPr>
      <w:r w:rsidRPr="00653677">
        <w:tab/>
        <w:t>(iii)</w:t>
      </w:r>
      <w:r w:rsidRPr="00653677">
        <w:tab/>
        <w:t>otherwise makes use of information; and</w:t>
      </w:r>
    </w:p>
    <w:p w:rsidR="00C54B17" w:rsidRPr="00653677" w:rsidRDefault="00C54B17" w:rsidP="00C917C7">
      <w:pPr>
        <w:pStyle w:val="paragraph"/>
      </w:pPr>
      <w:r w:rsidRPr="00653677">
        <w:tab/>
        <w:t>(b)</w:t>
      </w:r>
      <w:r w:rsidRPr="00653677">
        <w:tab/>
        <w:t>the person is not authorised or required by or under this Act to make the record, disclosure or use of the information that is made by the person; and</w:t>
      </w:r>
    </w:p>
    <w:p w:rsidR="00C54B17" w:rsidRPr="00653677" w:rsidRDefault="00C54B17" w:rsidP="00C917C7">
      <w:pPr>
        <w:pStyle w:val="paragraph"/>
      </w:pPr>
      <w:r w:rsidRPr="00653677">
        <w:tab/>
        <w:t>(c)</w:t>
      </w:r>
      <w:r w:rsidRPr="00653677">
        <w:tab/>
        <w:t>the information is protected information.</w:t>
      </w:r>
    </w:p>
    <w:p w:rsidR="00C54B17" w:rsidRPr="00653677" w:rsidRDefault="00C54B17" w:rsidP="00C917C7">
      <w:pPr>
        <w:pStyle w:val="Penalty"/>
      </w:pPr>
      <w:r w:rsidRPr="00653677">
        <w:t>Penalty:</w:t>
      </w:r>
      <w:r w:rsidRPr="00653677">
        <w:tab/>
        <w:t>Imprisonment for 2 years or 120 penalty units, or both.</w:t>
      </w:r>
    </w:p>
    <w:p w:rsidR="00C54B17" w:rsidRPr="00653677" w:rsidRDefault="00F94C0C" w:rsidP="00C917C7">
      <w:pPr>
        <w:pStyle w:val="ActHead5"/>
      </w:pPr>
      <w:bookmarkStart w:id="103" w:name="_Toc452565085"/>
      <w:r w:rsidRPr="00653677">
        <w:rPr>
          <w:rStyle w:val="CharSectno"/>
        </w:rPr>
        <w:t>78</w:t>
      </w:r>
      <w:r w:rsidR="00C54B17" w:rsidRPr="00653677">
        <w:t xml:space="preserve">  Offence—soliciting disclosure of protected information</w:t>
      </w:r>
      <w:bookmarkEnd w:id="103"/>
    </w:p>
    <w:p w:rsidR="00C54B17" w:rsidRPr="00653677" w:rsidRDefault="00C54B17" w:rsidP="00C917C7">
      <w:pPr>
        <w:pStyle w:val="subsection"/>
      </w:pPr>
      <w:r w:rsidRPr="00653677">
        <w:tab/>
      </w:r>
      <w:r w:rsidRPr="00653677">
        <w:tab/>
        <w:t xml:space="preserve">A person (the </w:t>
      </w:r>
      <w:r w:rsidRPr="00653677">
        <w:rPr>
          <w:b/>
          <w:i/>
        </w:rPr>
        <w:t>first person</w:t>
      </w:r>
      <w:r w:rsidRPr="00653677">
        <w:t>) commits an offence if:</w:t>
      </w:r>
    </w:p>
    <w:p w:rsidR="00C54B17" w:rsidRPr="00653677" w:rsidRDefault="00C54B17" w:rsidP="00C917C7">
      <w:pPr>
        <w:pStyle w:val="paragraph"/>
      </w:pPr>
      <w:r w:rsidRPr="00653677">
        <w:tab/>
        <w:t>(a)</w:t>
      </w:r>
      <w:r w:rsidRPr="00653677">
        <w:tab/>
        <w:t>the first person solicits the disclosure of information from an officer or another person, whether or not any protected information is actually disclosed; and</w:t>
      </w:r>
    </w:p>
    <w:p w:rsidR="00C54B17" w:rsidRPr="00653677" w:rsidRDefault="00C54B17" w:rsidP="00C917C7">
      <w:pPr>
        <w:pStyle w:val="paragraph"/>
      </w:pPr>
      <w:r w:rsidRPr="00653677">
        <w:tab/>
        <w:t>(b)</w:t>
      </w:r>
      <w:r w:rsidRPr="00653677">
        <w:tab/>
        <w:t>the disclosure would be in contravention of this Division; and</w:t>
      </w:r>
    </w:p>
    <w:p w:rsidR="00C54B17" w:rsidRPr="00653677" w:rsidRDefault="00C54B17" w:rsidP="00C917C7">
      <w:pPr>
        <w:pStyle w:val="paragraph"/>
      </w:pPr>
      <w:r w:rsidRPr="00653677">
        <w:tab/>
        <w:t>(c)</w:t>
      </w:r>
      <w:r w:rsidRPr="00653677">
        <w:tab/>
        <w:t>the information is protected information.</w:t>
      </w:r>
    </w:p>
    <w:p w:rsidR="00C54B17" w:rsidRPr="00653677" w:rsidRDefault="00C54B17" w:rsidP="00C917C7">
      <w:pPr>
        <w:pStyle w:val="Penalty"/>
      </w:pPr>
      <w:r w:rsidRPr="00653677">
        <w:t>Penalty:</w:t>
      </w:r>
      <w:r w:rsidRPr="00653677">
        <w:tab/>
        <w:t>Imprisonment for 2 years or 120 penalty units, or both.</w:t>
      </w:r>
    </w:p>
    <w:p w:rsidR="00C54B17" w:rsidRPr="00653677" w:rsidRDefault="00F94C0C" w:rsidP="00C917C7">
      <w:pPr>
        <w:pStyle w:val="ActHead5"/>
      </w:pPr>
      <w:bookmarkStart w:id="104" w:name="_Toc452565086"/>
      <w:r w:rsidRPr="00653677">
        <w:rPr>
          <w:rStyle w:val="CharSectno"/>
        </w:rPr>
        <w:t>79</w:t>
      </w:r>
      <w:r w:rsidR="00C54B17" w:rsidRPr="00653677">
        <w:t xml:space="preserve">  Offence—offering to supply protected information</w:t>
      </w:r>
      <w:bookmarkEnd w:id="104"/>
    </w:p>
    <w:p w:rsidR="00C54B17" w:rsidRPr="00653677" w:rsidRDefault="00C54B17" w:rsidP="00C917C7">
      <w:pPr>
        <w:pStyle w:val="subsection"/>
      </w:pPr>
      <w:r w:rsidRPr="00653677">
        <w:tab/>
        <w:t>(1)</w:t>
      </w:r>
      <w:r w:rsidRPr="00653677">
        <w:tab/>
        <w:t>A person commits an offence if:</w:t>
      </w:r>
    </w:p>
    <w:p w:rsidR="00C54B17" w:rsidRPr="00653677" w:rsidRDefault="00C54B17" w:rsidP="00C917C7">
      <w:pPr>
        <w:pStyle w:val="paragraph"/>
      </w:pPr>
      <w:r w:rsidRPr="00653677">
        <w:tab/>
        <w:t>(a)</w:t>
      </w:r>
      <w:r w:rsidRPr="00653677">
        <w:tab/>
        <w:t>the person offers to supply (whether to a particular person or otherwise) information about another person; and</w:t>
      </w:r>
    </w:p>
    <w:p w:rsidR="00C54B17" w:rsidRPr="00653677" w:rsidRDefault="00C54B17" w:rsidP="00C917C7">
      <w:pPr>
        <w:pStyle w:val="paragraph"/>
      </w:pPr>
      <w:r w:rsidRPr="00653677">
        <w:tab/>
        <w:t>(b)</w:t>
      </w:r>
      <w:r w:rsidRPr="00653677">
        <w:tab/>
        <w:t>the person knows the information is protected information.</w:t>
      </w:r>
    </w:p>
    <w:p w:rsidR="00C54B17" w:rsidRPr="00653677" w:rsidRDefault="00C54B17" w:rsidP="00C917C7">
      <w:pPr>
        <w:pStyle w:val="Penalty"/>
      </w:pPr>
      <w:r w:rsidRPr="00653677">
        <w:t>Penalty:</w:t>
      </w:r>
      <w:r w:rsidRPr="00653677">
        <w:tab/>
        <w:t>Imprisonment for 2 years or 120 penalty units, or both.</w:t>
      </w:r>
    </w:p>
    <w:p w:rsidR="00C54B17" w:rsidRPr="00653677" w:rsidRDefault="00C54B17" w:rsidP="00C917C7">
      <w:pPr>
        <w:pStyle w:val="subsection"/>
      </w:pPr>
      <w:r w:rsidRPr="00653677">
        <w:tab/>
        <w:t>(2)</w:t>
      </w:r>
      <w:r w:rsidRPr="00653677">
        <w:tab/>
        <w:t>A person commits an offence if:</w:t>
      </w:r>
    </w:p>
    <w:p w:rsidR="00C54B17" w:rsidRPr="00653677" w:rsidRDefault="00C54B17" w:rsidP="00C917C7">
      <w:pPr>
        <w:pStyle w:val="paragraph"/>
      </w:pPr>
      <w:r w:rsidRPr="00653677">
        <w:tab/>
        <w:t>(a)</w:t>
      </w:r>
      <w:r w:rsidRPr="00653677">
        <w:tab/>
        <w:t>the person holds himself or herself out as being able to supply (whether to a particular person or otherwise) information about another person; and</w:t>
      </w:r>
    </w:p>
    <w:p w:rsidR="00C54B17" w:rsidRPr="00653677" w:rsidRDefault="00C54B17" w:rsidP="00C917C7">
      <w:pPr>
        <w:pStyle w:val="paragraph"/>
      </w:pPr>
      <w:r w:rsidRPr="00653677">
        <w:tab/>
        <w:t>(b)</w:t>
      </w:r>
      <w:r w:rsidRPr="00653677">
        <w:tab/>
        <w:t>the person knows the information is protected information.</w:t>
      </w:r>
    </w:p>
    <w:p w:rsidR="00C54B17" w:rsidRPr="00653677" w:rsidRDefault="00C54B17" w:rsidP="00C917C7">
      <w:pPr>
        <w:pStyle w:val="Penalty"/>
      </w:pPr>
      <w:r w:rsidRPr="00653677">
        <w:t>Penalty:</w:t>
      </w:r>
      <w:r w:rsidRPr="00653677">
        <w:tab/>
        <w:t>Imprisonment for 2 years or 120 penalty units, or both.</w:t>
      </w:r>
    </w:p>
    <w:p w:rsidR="00C54B17" w:rsidRPr="00653677" w:rsidRDefault="00C54B17" w:rsidP="00C917C7">
      <w:pPr>
        <w:pStyle w:val="subsection"/>
      </w:pPr>
      <w:r w:rsidRPr="00653677">
        <w:lastRenderedPageBreak/>
        <w:tab/>
        <w:t>(3)</w:t>
      </w:r>
      <w:r w:rsidRPr="00653677">
        <w:tab/>
      </w:r>
      <w:r w:rsidR="00653677">
        <w:t>Subsections (</w:t>
      </w:r>
      <w:r w:rsidRPr="00653677">
        <w:t>1) and (2) do not apply to an officer acting in the performance or exercise of his or her duties, functions or powers under this Act.</w:t>
      </w:r>
    </w:p>
    <w:p w:rsidR="00C54B17" w:rsidRPr="00653677" w:rsidRDefault="00F94C0C" w:rsidP="00C917C7">
      <w:pPr>
        <w:pStyle w:val="ActHead5"/>
      </w:pPr>
      <w:bookmarkStart w:id="105" w:name="_Toc452565087"/>
      <w:r w:rsidRPr="00653677">
        <w:rPr>
          <w:rStyle w:val="CharSectno"/>
        </w:rPr>
        <w:t>80</w:t>
      </w:r>
      <w:r w:rsidR="00C54B17" w:rsidRPr="00653677">
        <w:t xml:space="preserve">  Protection of certain documents etc. from production to court etc.</w:t>
      </w:r>
      <w:bookmarkEnd w:id="105"/>
    </w:p>
    <w:p w:rsidR="00C54B17" w:rsidRPr="00653677" w:rsidRDefault="00C54B17" w:rsidP="00C917C7">
      <w:pPr>
        <w:pStyle w:val="subsection"/>
      </w:pPr>
      <w:r w:rsidRPr="00653677">
        <w:tab/>
      </w:r>
      <w:r w:rsidRPr="00653677">
        <w:tab/>
        <w:t>A person must not, except for the purposes of this Act, be required:</w:t>
      </w:r>
    </w:p>
    <w:p w:rsidR="00C54B17" w:rsidRPr="00653677" w:rsidRDefault="00C54B17" w:rsidP="00C917C7">
      <w:pPr>
        <w:pStyle w:val="paragraph"/>
      </w:pPr>
      <w:r w:rsidRPr="00653677">
        <w:tab/>
        <w:t>(a)</w:t>
      </w:r>
      <w:r w:rsidRPr="00653677">
        <w:tab/>
        <w:t xml:space="preserve">to produce any document in his or her possession because of the performance of his or her </w:t>
      </w:r>
      <w:r w:rsidR="00947FFE" w:rsidRPr="00653677">
        <w:t>functions or duties or the exercise of his or her</w:t>
      </w:r>
      <w:r w:rsidRPr="00653677">
        <w:t xml:space="preserve"> powers under this Act; or</w:t>
      </w:r>
    </w:p>
    <w:p w:rsidR="00C54B17" w:rsidRPr="00653677" w:rsidRDefault="00C54B17" w:rsidP="00C917C7">
      <w:pPr>
        <w:pStyle w:val="paragraph"/>
      </w:pPr>
      <w:r w:rsidRPr="00653677">
        <w:tab/>
        <w:t>(b)</w:t>
      </w:r>
      <w:r w:rsidRPr="00653677">
        <w:tab/>
        <w:t>to disclose any matter or thing of which he or she had notice because of the performance of such</w:t>
      </w:r>
      <w:r w:rsidR="00947FFE" w:rsidRPr="00653677">
        <w:t xml:space="preserve"> functions or </w:t>
      </w:r>
      <w:r w:rsidRPr="00653677">
        <w:t>duties</w:t>
      </w:r>
      <w:r w:rsidR="00947FFE" w:rsidRPr="00653677">
        <w:t xml:space="preserve"> or the exercise of such </w:t>
      </w:r>
      <w:r w:rsidRPr="00653677">
        <w:t>powers;</w:t>
      </w:r>
    </w:p>
    <w:p w:rsidR="00C54B17" w:rsidRPr="00653677" w:rsidRDefault="00C54B17" w:rsidP="00C917C7">
      <w:pPr>
        <w:pStyle w:val="subsection2"/>
      </w:pPr>
      <w:r w:rsidRPr="00653677">
        <w:t>to a court, tribunal, authority or person that has power to require the production of documents or the answering of questions.</w:t>
      </w:r>
    </w:p>
    <w:p w:rsidR="00C54B17" w:rsidRPr="00653677" w:rsidRDefault="00F94C0C" w:rsidP="00C917C7">
      <w:pPr>
        <w:pStyle w:val="ActHead5"/>
      </w:pPr>
      <w:bookmarkStart w:id="106" w:name="_Toc452565088"/>
      <w:r w:rsidRPr="00653677">
        <w:rPr>
          <w:rStyle w:val="CharSectno"/>
        </w:rPr>
        <w:t>81</w:t>
      </w:r>
      <w:r w:rsidR="00C54B17" w:rsidRPr="00653677">
        <w:t xml:space="preserve">  Disclosure of information by Secretary</w:t>
      </w:r>
      <w:bookmarkEnd w:id="106"/>
    </w:p>
    <w:p w:rsidR="00C54B17" w:rsidRPr="00653677" w:rsidRDefault="00C54B17" w:rsidP="00C917C7">
      <w:pPr>
        <w:pStyle w:val="subsection"/>
      </w:pPr>
      <w:r w:rsidRPr="00653677">
        <w:tab/>
        <w:t>(1)</w:t>
      </w:r>
      <w:r w:rsidRPr="00653677">
        <w:tab/>
        <w:t>Despite sections</w:t>
      </w:r>
      <w:r w:rsidR="00653677">
        <w:t> </w:t>
      </w:r>
      <w:r w:rsidR="00F94C0C" w:rsidRPr="00653677">
        <w:t>77</w:t>
      </w:r>
      <w:r w:rsidRPr="00653677">
        <w:t xml:space="preserve"> and </w:t>
      </w:r>
      <w:r w:rsidR="00F94C0C" w:rsidRPr="00653677">
        <w:t>80</w:t>
      </w:r>
      <w:r w:rsidRPr="00653677">
        <w:t>, the Secretary may:</w:t>
      </w:r>
    </w:p>
    <w:p w:rsidR="00C54B17" w:rsidRPr="00653677" w:rsidRDefault="00C54B17" w:rsidP="00C917C7">
      <w:pPr>
        <w:pStyle w:val="paragraph"/>
      </w:pPr>
      <w:r w:rsidRPr="00653677">
        <w:tab/>
        <w:t>(a)</w:t>
      </w:r>
      <w:r w:rsidRPr="00653677">
        <w:tab/>
        <w:t>if the Secretary certifies that it is necessary in the public interest to do so in a particular case or class of cases—disclose information acquired by a person in the performance of his or her functions or duties or in the exercise of his or her powers under this Act to such persons and for such purposes as the Secretary determines; or</w:t>
      </w:r>
    </w:p>
    <w:p w:rsidR="00C54B17" w:rsidRPr="00653677" w:rsidRDefault="00C54B17" w:rsidP="00C917C7">
      <w:pPr>
        <w:pStyle w:val="paragraph"/>
      </w:pPr>
      <w:r w:rsidRPr="00653677">
        <w:tab/>
        <w:t>(b)</w:t>
      </w:r>
      <w:r w:rsidRPr="00653677">
        <w:tab/>
        <w:t>disclose any such information:</w:t>
      </w:r>
    </w:p>
    <w:p w:rsidR="00C54B17" w:rsidRPr="00653677" w:rsidRDefault="00C54B17" w:rsidP="00C917C7">
      <w:pPr>
        <w:pStyle w:val="paragraphsub"/>
      </w:pPr>
      <w:r w:rsidRPr="00653677">
        <w:tab/>
        <w:t>(i)</w:t>
      </w:r>
      <w:r w:rsidRPr="00653677">
        <w:tab/>
        <w:t>to the Secretary of a Department of State of the Commonwealth, or to the head of an authority of the Commonwealth, for the purposes of that Department or authority; or</w:t>
      </w:r>
    </w:p>
    <w:p w:rsidR="00C54B17" w:rsidRPr="00653677" w:rsidRDefault="00C54B17" w:rsidP="00C917C7">
      <w:pPr>
        <w:pStyle w:val="paragraphsub"/>
      </w:pPr>
      <w:r w:rsidRPr="00653677">
        <w:tab/>
        <w:t>(ii)</w:t>
      </w:r>
      <w:r w:rsidRPr="00653677">
        <w:tab/>
        <w:t>to a person who has the express or implied consent of the person to whom the information relates to collect it; or</w:t>
      </w:r>
    </w:p>
    <w:p w:rsidR="00C54B17" w:rsidRPr="00653677" w:rsidRDefault="00C54B17" w:rsidP="00C917C7">
      <w:pPr>
        <w:pStyle w:val="paragraphsub"/>
      </w:pPr>
      <w:r w:rsidRPr="00653677">
        <w:tab/>
        <w:t>(iii)</w:t>
      </w:r>
      <w:r w:rsidRPr="00653677">
        <w:tab/>
        <w:t>to the Chief Executive Centrelink for the purposes of a centrelink program; or</w:t>
      </w:r>
    </w:p>
    <w:p w:rsidR="00C54B17" w:rsidRPr="00653677" w:rsidRDefault="00C54B17" w:rsidP="00C917C7">
      <w:pPr>
        <w:pStyle w:val="paragraphsub"/>
      </w:pPr>
      <w:r w:rsidRPr="00653677">
        <w:lastRenderedPageBreak/>
        <w:tab/>
        <w:t>(iv)</w:t>
      </w:r>
      <w:r w:rsidRPr="00653677">
        <w:tab/>
        <w:t>to the Chief Executive Medicare for the purposes of a medicare program.</w:t>
      </w:r>
    </w:p>
    <w:p w:rsidR="00C54B17" w:rsidRPr="00653677" w:rsidRDefault="00C54B17" w:rsidP="00C917C7">
      <w:pPr>
        <w:pStyle w:val="subsection"/>
      </w:pPr>
      <w:r w:rsidRPr="00653677">
        <w:tab/>
        <w:t>(2)</w:t>
      </w:r>
      <w:r w:rsidRPr="00653677">
        <w:tab/>
        <w:t xml:space="preserve">In certifying for the purposes of </w:t>
      </w:r>
      <w:r w:rsidR="00653677">
        <w:t>paragraph (</w:t>
      </w:r>
      <w:r w:rsidRPr="00653677">
        <w:t xml:space="preserve">1)(a) or disclosing information for the purposes of </w:t>
      </w:r>
      <w:r w:rsidR="00653677">
        <w:t>subparagraph (</w:t>
      </w:r>
      <w:r w:rsidRPr="00653677">
        <w:t xml:space="preserve">1)(b)(i), the </w:t>
      </w:r>
      <w:r w:rsidR="00A700A2" w:rsidRPr="00653677">
        <w:t>Secretary</w:t>
      </w:r>
      <w:r w:rsidRPr="00653677">
        <w:t xml:space="preserve"> must act in accordance with any rules made for the purposes of section</w:t>
      </w:r>
      <w:r w:rsidR="00653677">
        <w:t> </w:t>
      </w:r>
      <w:r w:rsidR="00F94C0C" w:rsidRPr="00653677">
        <w:t>82</w:t>
      </w:r>
      <w:r w:rsidRPr="00653677">
        <w:t>.</w:t>
      </w:r>
    </w:p>
    <w:p w:rsidR="00C54B17" w:rsidRPr="00653677" w:rsidRDefault="00C54B17" w:rsidP="00C917C7">
      <w:pPr>
        <w:pStyle w:val="subsection"/>
      </w:pPr>
      <w:r w:rsidRPr="00653677">
        <w:tab/>
        <w:t>(3)</w:t>
      </w:r>
      <w:r w:rsidRPr="00653677">
        <w:tab/>
        <w:t xml:space="preserve">Despite any other provision of this </w:t>
      </w:r>
      <w:r w:rsidR="00A700A2" w:rsidRPr="00653677">
        <w:t>Division</w:t>
      </w:r>
      <w:r w:rsidRPr="00653677">
        <w:t xml:space="preserve">, the </w:t>
      </w:r>
      <w:r w:rsidR="00A700A2" w:rsidRPr="00653677">
        <w:t>Secretary</w:t>
      </w:r>
      <w:r w:rsidRPr="00653677">
        <w:t xml:space="preserve"> may disclose protected information to a participant’s nominee if the protected information:</w:t>
      </w:r>
    </w:p>
    <w:p w:rsidR="00C54B17" w:rsidRPr="00653677" w:rsidRDefault="00C54B17" w:rsidP="00C917C7">
      <w:pPr>
        <w:pStyle w:val="paragraph"/>
      </w:pPr>
      <w:r w:rsidRPr="00653677">
        <w:tab/>
        <w:t>(a)</w:t>
      </w:r>
      <w:r w:rsidRPr="00653677">
        <w:tab/>
        <w:t>relates to the participant; and</w:t>
      </w:r>
    </w:p>
    <w:p w:rsidR="00C54B17" w:rsidRPr="00653677" w:rsidRDefault="00C54B17" w:rsidP="00C917C7">
      <w:pPr>
        <w:pStyle w:val="paragraph"/>
      </w:pPr>
      <w:r w:rsidRPr="00653677">
        <w:tab/>
        <w:t>(b)</w:t>
      </w:r>
      <w:r w:rsidRPr="00653677">
        <w:tab/>
        <w:t xml:space="preserve">is or was held in the records of the </w:t>
      </w:r>
      <w:r w:rsidR="00A700A2" w:rsidRPr="00653677">
        <w:t>Department</w:t>
      </w:r>
      <w:r w:rsidRPr="00653677">
        <w:t>.</w:t>
      </w:r>
    </w:p>
    <w:p w:rsidR="00C54B17" w:rsidRPr="00653677" w:rsidRDefault="00F94C0C" w:rsidP="00C917C7">
      <w:pPr>
        <w:pStyle w:val="ActHead5"/>
      </w:pPr>
      <w:bookmarkStart w:id="107" w:name="_Toc452565089"/>
      <w:r w:rsidRPr="00653677">
        <w:rPr>
          <w:rStyle w:val="CharSectno"/>
        </w:rPr>
        <w:t>82</w:t>
      </w:r>
      <w:r w:rsidR="00C54B17" w:rsidRPr="00653677">
        <w:t xml:space="preserve">  </w:t>
      </w:r>
      <w:r w:rsidR="00A700A2" w:rsidRPr="00653677">
        <w:t>R</w:t>
      </w:r>
      <w:r w:rsidR="00C54B17" w:rsidRPr="00653677">
        <w:t xml:space="preserve">ules for exercise of </w:t>
      </w:r>
      <w:r w:rsidR="00157746" w:rsidRPr="00653677">
        <w:t>Secretary’s</w:t>
      </w:r>
      <w:r w:rsidR="00C54B17" w:rsidRPr="00653677">
        <w:t xml:space="preserve"> disclosure powers</w:t>
      </w:r>
      <w:bookmarkEnd w:id="107"/>
    </w:p>
    <w:p w:rsidR="00C54B17" w:rsidRPr="00653677" w:rsidRDefault="00C54B17" w:rsidP="00C917C7">
      <w:pPr>
        <w:pStyle w:val="subsection"/>
      </w:pPr>
      <w:r w:rsidRPr="00653677">
        <w:tab/>
      </w:r>
      <w:r w:rsidRPr="00653677">
        <w:tab/>
        <w:t>The rules may make provision for and in relation to the exercise of either or both of the following:</w:t>
      </w:r>
    </w:p>
    <w:p w:rsidR="00C54B17" w:rsidRPr="00653677" w:rsidRDefault="00C54B17" w:rsidP="00C917C7">
      <w:pPr>
        <w:pStyle w:val="paragraph"/>
      </w:pPr>
      <w:r w:rsidRPr="00653677">
        <w:tab/>
        <w:t>(a)</w:t>
      </w:r>
      <w:r w:rsidRPr="00653677">
        <w:tab/>
        <w:t xml:space="preserve">the </w:t>
      </w:r>
      <w:r w:rsidR="00A700A2" w:rsidRPr="00653677">
        <w:t>Secretary’s</w:t>
      </w:r>
      <w:r w:rsidRPr="00653677">
        <w:t xml:space="preserve"> power to certify for the purposes of paragraph</w:t>
      </w:r>
      <w:r w:rsidR="00653677">
        <w:t> </w:t>
      </w:r>
      <w:r w:rsidR="00F94C0C" w:rsidRPr="00653677">
        <w:t>81</w:t>
      </w:r>
      <w:r w:rsidRPr="00653677">
        <w:t>(1)(a);</w:t>
      </w:r>
    </w:p>
    <w:p w:rsidR="00C54B17" w:rsidRPr="00653677" w:rsidRDefault="00C54B17" w:rsidP="00C917C7">
      <w:pPr>
        <w:pStyle w:val="paragraph"/>
      </w:pPr>
      <w:r w:rsidRPr="00653677">
        <w:tab/>
        <w:t>(b)</w:t>
      </w:r>
      <w:r w:rsidRPr="00653677">
        <w:tab/>
        <w:t xml:space="preserve">the </w:t>
      </w:r>
      <w:r w:rsidR="00A700A2" w:rsidRPr="00653677">
        <w:t>Secretary’s</w:t>
      </w:r>
      <w:r w:rsidRPr="00653677">
        <w:t xml:space="preserve"> power under subparagraph</w:t>
      </w:r>
      <w:r w:rsidR="00653677">
        <w:t> </w:t>
      </w:r>
      <w:r w:rsidR="00F94C0C" w:rsidRPr="00653677">
        <w:t>81</w:t>
      </w:r>
      <w:r w:rsidRPr="00653677">
        <w:t>(1)(b)(i) to disclose information to a person.</w:t>
      </w:r>
    </w:p>
    <w:p w:rsidR="00C54B17" w:rsidRPr="00653677" w:rsidRDefault="00F94C0C" w:rsidP="00C917C7">
      <w:pPr>
        <w:pStyle w:val="ActHead5"/>
      </w:pPr>
      <w:bookmarkStart w:id="108" w:name="_Toc452565090"/>
      <w:r w:rsidRPr="00653677">
        <w:rPr>
          <w:rStyle w:val="CharSectno"/>
        </w:rPr>
        <w:t>83</w:t>
      </w:r>
      <w:r w:rsidR="00C54B17" w:rsidRPr="00653677">
        <w:t xml:space="preserve">  Part does not affect the operation of the </w:t>
      </w:r>
      <w:r w:rsidR="00C54B17" w:rsidRPr="00653677">
        <w:rPr>
          <w:i/>
        </w:rPr>
        <w:t>Freedom of Information Act 1982</w:t>
      </w:r>
      <w:bookmarkEnd w:id="108"/>
    </w:p>
    <w:p w:rsidR="00C54B17" w:rsidRPr="00653677" w:rsidRDefault="00C54B17" w:rsidP="00C917C7">
      <w:pPr>
        <w:pStyle w:val="subsection"/>
      </w:pPr>
      <w:r w:rsidRPr="00653677">
        <w:tab/>
      </w:r>
      <w:r w:rsidRPr="00653677">
        <w:tab/>
        <w:t>The provisions of this Part that relate to the disclosure of information do not affect the operation of the</w:t>
      </w:r>
      <w:r w:rsidRPr="00653677">
        <w:rPr>
          <w:i/>
        </w:rPr>
        <w:t xml:space="preserve"> Freedom of Information Act 1982</w:t>
      </w:r>
      <w:r w:rsidRPr="00653677">
        <w:t>.</w:t>
      </w:r>
    </w:p>
    <w:p w:rsidR="00D23B36" w:rsidRPr="00653677" w:rsidRDefault="00F959C7" w:rsidP="00C917C7">
      <w:pPr>
        <w:pStyle w:val="ActHead3"/>
        <w:pageBreakBefore/>
      </w:pPr>
      <w:bookmarkStart w:id="109" w:name="_Toc452565091"/>
      <w:r w:rsidRPr="00653677">
        <w:rPr>
          <w:rStyle w:val="CharDivNo"/>
        </w:rPr>
        <w:lastRenderedPageBreak/>
        <w:t>Division</w:t>
      </w:r>
      <w:r w:rsidR="00653677" w:rsidRPr="00653677">
        <w:rPr>
          <w:rStyle w:val="CharDivNo"/>
        </w:rPr>
        <w:t> </w:t>
      </w:r>
      <w:r w:rsidRPr="00653677">
        <w:rPr>
          <w:rStyle w:val="CharDivNo"/>
        </w:rPr>
        <w:t>4</w:t>
      </w:r>
      <w:r w:rsidR="00D23B36" w:rsidRPr="00653677">
        <w:t>—</w:t>
      </w:r>
      <w:r w:rsidR="00D23B36" w:rsidRPr="00653677">
        <w:rPr>
          <w:rStyle w:val="CharDivText"/>
        </w:rPr>
        <w:t>Debt recovery</w:t>
      </w:r>
      <w:bookmarkEnd w:id="109"/>
    </w:p>
    <w:p w:rsidR="00D23B36" w:rsidRPr="00653677" w:rsidRDefault="00F94C0C" w:rsidP="00C917C7">
      <w:pPr>
        <w:pStyle w:val="ActHead5"/>
      </w:pPr>
      <w:bookmarkStart w:id="110" w:name="_Toc452565092"/>
      <w:r w:rsidRPr="00653677">
        <w:rPr>
          <w:rStyle w:val="CharSectno"/>
        </w:rPr>
        <w:t>84</w:t>
      </w:r>
      <w:r w:rsidR="00D23B36" w:rsidRPr="00653677">
        <w:t xml:space="preserve">  Debts due to the Commonwealth</w:t>
      </w:r>
      <w:bookmarkEnd w:id="110"/>
    </w:p>
    <w:p w:rsidR="00D23B36" w:rsidRPr="00653677" w:rsidRDefault="00D23B36" w:rsidP="00C917C7">
      <w:pPr>
        <w:pStyle w:val="subsection"/>
      </w:pPr>
      <w:r w:rsidRPr="00653677">
        <w:tab/>
        <w:t>(1)</w:t>
      </w:r>
      <w:r w:rsidRPr="00653677">
        <w:tab/>
        <w:t>If a payment amount has been paid in respect of a person, the amount (or an amount equivalent to the amount) is a debt due to the Commonwealth only to the extent expressly provided for by this section.</w:t>
      </w:r>
    </w:p>
    <w:p w:rsidR="00D23B36" w:rsidRPr="00653677" w:rsidRDefault="00D23B36" w:rsidP="00C917C7">
      <w:pPr>
        <w:pStyle w:val="subsection"/>
      </w:pPr>
      <w:r w:rsidRPr="00653677">
        <w:tab/>
        <w:t>(2)</w:t>
      </w:r>
      <w:r w:rsidRPr="00653677">
        <w:tab/>
        <w:t xml:space="preserve">If an amount is paid to a person (the </w:t>
      </w:r>
      <w:r w:rsidRPr="00653677">
        <w:rPr>
          <w:b/>
          <w:i/>
        </w:rPr>
        <w:t>recipient</w:t>
      </w:r>
      <w:r w:rsidRPr="00653677">
        <w:t>) but was not payable because:</w:t>
      </w:r>
    </w:p>
    <w:p w:rsidR="00D23B36" w:rsidRPr="00653677" w:rsidRDefault="00D23B36" w:rsidP="00C917C7">
      <w:pPr>
        <w:pStyle w:val="paragraph"/>
      </w:pPr>
      <w:r w:rsidRPr="00653677">
        <w:tab/>
        <w:t>(a)</w:t>
      </w:r>
      <w:r w:rsidRPr="00653677">
        <w:tab/>
        <w:t>the amount was paid to the wrong person; or</w:t>
      </w:r>
    </w:p>
    <w:p w:rsidR="00D23B36" w:rsidRPr="00653677" w:rsidRDefault="00D23B36" w:rsidP="00C917C7">
      <w:pPr>
        <w:pStyle w:val="paragraph"/>
      </w:pPr>
      <w:r w:rsidRPr="00653677">
        <w:tab/>
        <w:t>(b)</w:t>
      </w:r>
      <w:r w:rsidRPr="00653677">
        <w:tab/>
        <w:t>there is no determination of a payment amount, or no effective acceptance, that relates to the payment; or</w:t>
      </w:r>
    </w:p>
    <w:p w:rsidR="00D23B36" w:rsidRPr="00653677" w:rsidRDefault="00D23B36" w:rsidP="00C917C7">
      <w:pPr>
        <w:pStyle w:val="paragraph"/>
      </w:pPr>
      <w:r w:rsidRPr="00653677">
        <w:tab/>
        <w:t>(c)</w:t>
      </w:r>
      <w:r w:rsidRPr="00653677">
        <w:tab/>
        <w:t>the amount exceeds the payment amount determined for a person;</w:t>
      </w:r>
    </w:p>
    <w:p w:rsidR="00D23B36" w:rsidRPr="00653677" w:rsidRDefault="00D23B36" w:rsidP="00C917C7">
      <w:pPr>
        <w:pStyle w:val="subsection2"/>
      </w:pPr>
      <w:r w:rsidRPr="00653677">
        <w:t>the amount paid (or an amount equivalent to that amount), or the amount of the excess, is a debt due to the Commonwealth by the recipient.</w:t>
      </w:r>
    </w:p>
    <w:p w:rsidR="00D23B36" w:rsidRPr="00653677" w:rsidRDefault="00D23B36" w:rsidP="00C917C7">
      <w:pPr>
        <w:pStyle w:val="subsection"/>
      </w:pPr>
      <w:r w:rsidRPr="00653677">
        <w:tab/>
        <w:t>(3)</w:t>
      </w:r>
      <w:r w:rsidRPr="00653677">
        <w:tab/>
        <w:t>If:</w:t>
      </w:r>
    </w:p>
    <w:p w:rsidR="00D23B36" w:rsidRPr="00653677" w:rsidRDefault="00D23B36" w:rsidP="00C917C7">
      <w:pPr>
        <w:pStyle w:val="paragraph"/>
      </w:pPr>
      <w:r w:rsidRPr="00653677">
        <w:tab/>
        <w:t>(a)</w:t>
      </w:r>
      <w:r w:rsidRPr="00653677">
        <w:tab/>
        <w:t xml:space="preserve">a payment amount is paid to a person (the </w:t>
      </w:r>
      <w:r w:rsidRPr="00653677">
        <w:rPr>
          <w:b/>
          <w:i/>
        </w:rPr>
        <w:t>recipient</w:t>
      </w:r>
      <w:r w:rsidRPr="00653677">
        <w:t>) under this Act; and</w:t>
      </w:r>
    </w:p>
    <w:p w:rsidR="00D23B36" w:rsidRPr="00653677" w:rsidRDefault="00D23B36" w:rsidP="00C917C7">
      <w:pPr>
        <w:pStyle w:val="paragraph"/>
      </w:pPr>
      <w:r w:rsidRPr="00653677">
        <w:tab/>
        <w:t>(b)</w:t>
      </w:r>
      <w:r w:rsidRPr="00653677">
        <w:tab/>
        <w:t>the amount was paid wholly or partly because of a false or misleading statement, or a misrepresentation, by the recipient or another person;</w:t>
      </w:r>
    </w:p>
    <w:p w:rsidR="00D23B36" w:rsidRPr="00653677" w:rsidRDefault="00D23B36" w:rsidP="00C917C7">
      <w:pPr>
        <w:pStyle w:val="subsection2"/>
      </w:pPr>
      <w:r w:rsidRPr="00653677">
        <w:t>then an amount equal to so much of the payment amount as is attributable to the false or misleading statement, or the misrepresentation, is a debt due to the Commonwealth by the recipient.</w:t>
      </w:r>
    </w:p>
    <w:p w:rsidR="00D23B36" w:rsidRPr="00653677" w:rsidRDefault="00D23B36" w:rsidP="00C917C7">
      <w:pPr>
        <w:pStyle w:val="notetext"/>
      </w:pPr>
      <w:r w:rsidRPr="00653677">
        <w:t>Note:</w:t>
      </w:r>
      <w:r w:rsidRPr="00653677">
        <w:tab/>
        <w:t>See also section</w:t>
      </w:r>
      <w:r w:rsidR="00653677">
        <w:t> </w:t>
      </w:r>
      <w:r w:rsidR="00F94C0C" w:rsidRPr="00653677">
        <w:t>85</w:t>
      </w:r>
      <w:r w:rsidRPr="00653677">
        <w:t xml:space="preserve"> (joint and several liability for debts arising because of false and misleading statements).</w:t>
      </w:r>
    </w:p>
    <w:p w:rsidR="00D23B36" w:rsidRPr="00653677" w:rsidRDefault="00D23B36" w:rsidP="00C917C7">
      <w:pPr>
        <w:pStyle w:val="subsection"/>
      </w:pPr>
      <w:r w:rsidRPr="00653677">
        <w:tab/>
        <w:t>(</w:t>
      </w:r>
      <w:r w:rsidR="00B345BF" w:rsidRPr="00653677">
        <w:t>4</w:t>
      </w:r>
      <w:r w:rsidRPr="00653677">
        <w:t>)</w:t>
      </w:r>
      <w:r w:rsidRPr="00653677">
        <w:tab/>
        <w:t>A debt due by a person under this section in respect of an amount arises at the time the amount is paid to the person.</w:t>
      </w:r>
    </w:p>
    <w:p w:rsidR="00D23B36" w:rsidRPr="00653677" w:rsidRDefault="00F94C0C" w:rsidP="00C917C7">
      <w:pPr>
        <w:pStyle w:val="ActHead5"/>
      </w:pPr>
      <w:bookmarkStart w:id="111" w:name="_Toc452565093"/>
      <w:r w:rsidRPr="00653677">
        <w:rPr>
          <w:rStyle w:val="CharSectno"/>
        </w:rPr>
        <w:lastRenderedPageBreak/>
        <w:t>85</w:t>
      </w:r>
      <w:r w:rsidR="00D23B36" w:rsidRPr="00653677">
        <w:t xml:space="preserve">  Joint and several liability for debts arising because of false and misleading statements</w:t>
      </w:r>
      <w:bookmarkEnd w:id="111"/>
    </w:p>
    <w:p w:rsidR="00D23B36" w:rsidRPr="00653677" w:rsidRDefault="00D23B36" w:rsidP="00C917C7">
      <w:pPr>
        <w:pStyle w:val="subsection"/>
      </w:pPr>
      <w:r w:rsidRPr="00653677">
        <w:tab/>
      </w:r>
      <w:r w:rsidRPr="00653677">
        <w:tab/>
        <w:t xml:space="preserve">A person (the </w:t>
      </w:r>
      <w:r w:rsidRPr="00653677">
        <w:rPr>
          <w:b/>
          <w:i/>
        </w:rPr>
        <w:t>recipient</w:t>
      </w:r>
      <w:r w:rsidRPr="00653677">
        <w:t>) and another person are jointly and severally liable to pay a debt if:</w:t>
      </w:r>
    </w:p>
    <w:p w:rsidR="00D23B36" w:rsidRPr="00653677" w:rsidRDefault="00D23B36" w:rsidP="00C917C7">
      <w:pPr>
        <w:pStyle w:val="paragraph"/>
      </w:pPr>
      <w:r w:rsidRPr="00653677">
        <w:tab/>
        <w:t>(a)</w:t>
      </w:r>
      <w:r w:rsidRPr="00653677">
        <w:tab/>
        <w:t xml:space="preserve">the recipient is liable under this Division to repay an amount (the </w:t>
      </w:r>
      <w:r w:rsidRPr="00653677">
        <w:rPr>
          <w:b/>
          <w:i/>
        </w:rPr>
        <w:t>unauthorised amount</w:t>
      </w:r>
      <w:r w:rsidRPr="00653677">
        <w:t>) paid to the recipient (or an amount equal to such an amount); and</w:t>
      </w:r>
    </w:p>
    <w:p w:rsidR="00D23B36" w:rsidRPr="00653677" w:rsidRDefault="00D23B36" w:rsidP="00C917C7">
      <w:pPr>
        <w:pStyle w:val="paragraph"/>
      </w:pPr>
      <w:r w:rsidRPr="00653677">
        <w:tab/>
        <w:t>(b)</w:t>
      </w:r>
      <w:r w:rsidRPr="00653677">
        <w:tab/>
        <w:t>the unauthorised amount was paid because the recipient contravened Part</w:t>
      </w:r>
      <w:r w:rsidR="00653677">
        <w:t> </w:t>
      </w:r>
      <w:r w:rsidRPr="00653677">
        <w:t xml:space="preserve">7.4 of the </w:t>
      </w:r>
      <w:r w:rsidRPr="00653677">
        <w:rPr>
          <w:i/>
        </w:rPr>
        <w:t>Criminal Code</w:t>
      </w:r>
      <w:r w:rsidRPr="00653677">
        <w:t xml:space="preserve"> (which deals with false and misleading statements); and</w:t>
      </w:r>
    </w:p>
    <w:p w:rsidR="00D23B36" w:rsidRPr="00653677" w:rsidRDefault="00D23B36" w:rsidP="00C917C7">
      <w:pPr>
        <w:pStyle w:val="paragraph"/>
      </w:pPr>
      <w:r w:rsidRPr="00653677">
        <w:tab/>
        <w:t>(c)</w:t>
      </w:r>
      <w:r w:rsidRPr="00653677">
        <w:tab/>
        <w:t>the other person is convicted of an offence:</w:t>
      </w:r>
    </w:p>
    <w:p w:rsidR="00D23B36" w:rsidRPr="00653677" w:rsidRDefault="00D23B36" w:rsidP="00C917C7">
      <w:pPr>
        <w:pStyle w:val="paragraphsub"/>
      </w:pPr>
      <w:r w:rsidRPr="00653677">
        <w:tab/>
        <w:t>(i)</w:t>
      </w:r>
      <w:r w:rsidRPr="00653677">
        <w:tab/>
        <w:t>that is taken to have been committed in relation to that contravention because of section</w:t>
      </w:r>
      <w:r w:rsidR="00653677">
        <w:t> </w:t>
      </w:r>
      <w:r w:rsidRPr="00653677">
        <w:t xml:space="preserve">11.2 or 11.2A of the </w:t>
      </w:r>
      <w:r w:rsidRPr="00653677">
        <w:rPr>
          <w:i/>
        </w:rPr>
        <w:t>Criminal Code</w:t>
      </w:r>
      <w:r w:rsidRPr="00653677">
        <w:t xml:space="preserve"> (which deal with complicity, common purpose and joint commission); or</w:t>
      </w:r>
    </w:p>
    <w:p w:rsidR="00D23B36" w:rsidRPr="00653677" w:rsidRDefault="00D23B36" w:rsidP="00C917C7">
      <w:pPr>
        <w:pStyle w:val="paragraphsub"/>
      </w:pPr>
      <w:r w:rsidRPr="00653677">
        <w:tab/>
        <w:t>(ii)</w:t>
      </w:r>
      <w:r w:rsidRPr="00653677">
        <w:tab/>
        <w:t>in relation to that contravention against section</w:t>
      </w:r>
      <w:r w:rsidR="00653677">
        <w:t> </w:t>
      </w:r>
      <w:r w:rsidRPr="00653677">
        <w:t xml:space="preserve">11.4 or 11.5 of the </w:t>
      </w:r>
      <w:r w:rsidRPr="00653677">
        <w:rPr>
          <w:i/>
        </w:rPr>
        <w:t>Criminal Code</w:t>
      </w:r>
      <w:r w:rsidRPr="00653677">
        <w:t xml:space="preserve"> (which deal with incitement and conspiracy).</w:t>
      </w:r>
    </w:p>
    <w:p w:rsidR="00D23B36" w:rsidRPr="00653677" w:rsidRDefault="00F94C0C" w:rsidP="00C917C7">
      <w:pPr>
        <w:pStyle w:val="ActHead5"/>
      </w:pPr>
      <w:bookmarkStart w:id="112" w:name="_Toc452565094"/>
      <w:r w:rsidRPr="00653677">
        <w:rPr>
          <w:rStyle w:val="CharSectno"/>
        </w:rPr>
        <w:t>86</w:t>
      </w:r>
      <w:r w:rsidR="00D23B36" w:rsidRPr="00653677">
        <w:t xml:space="preserve">  Legal proceedings</w:t>
      </w:r>
      <w:bookmarkEnd w:id="112"/>
    </w:p>
    <w:p w:rsidR="00D23B36" w:rsidRPr="00653677" w:rsidRDefault="00D23B36" w:rsidP="00C917C7">
      <w:pPr>
        <w:pStyle w:val="subsection"/>
      </w:pPr>
      <w:r w:rsidRPr="00653677">
        <w:tab/>
      </w:r>
      <w:r w:rsidRPr="00653677">
        <w:tab/>
        <w:t>A debt due to the Commonwealth under this Act is recoverable by the Commonwealth in a court of competent jurisdiction.</w:t>
      </w:r>
    </w:p>
    <w:p w:rsidR="00D23B36" w:rsidRPr="00653677" w:rsidRDefault="00F94C0C" w:rsidP="00C917C7">
      <w:pPr>
        <w:pStyle w:val="ActHead5"/>
      </w:pPr>
      <w:bookmarkStart w:id="113" w:name="_Toc452565095"/>
      <w:r w:rsidRPr="00653677">
        <w:rPr>
          <w:rStyle w:val="CharSectno"/>
        </w:rPr>
        <w:t>87</w:t>
      </w:r>
      <w:r w:rsidR="00D23B36" w:rsidRPr="00653677">
        <w:t xml:space="preserve">  Arrangement for payment of debt</w:t>
      </w:r>
      <w:bookmarkEnd w:id="113"/>
    </w:p>
    <w:p w:rsidR="00D23B36" w:rsidRPr="00653677" w:rsidRDefault="00D23B36" w:rsidP="00C917C7">
      <w:pPr>
        <w:pStyle w:val="subsection"/>
      </w:pPr>
      <w:r w:rsidRPr="00653677">
        <w:tab/>
        <w:t>(1)</w:t>
      </w:r>
      <w:r w:rsidRPr="00653677">
        <w:tab/>
        <w:t>The Secretary may, on behalf of the Commonwealth, enter into an arrangement with a person under which the person is to pay a debt owed by the person to the Commonwealth under this Act, or the outstanding amount of such a debt, in a way set out in the arrangement.</w:t>
      </w:r>
    </w:p>
    <w:p w:rsidR="00D23B36" w:rsidRPr="00653677" w:rsidRDefault="00D23B36" w:rsidP="00C917C7">
      <w:pPr>
        <w:pStyle w:val="subsection"/>
      </w:pPr>
      <w:r w:rsidRPr="00653677">
        <w:tab/>
        <w:t>(2)</w:t>
      </w:r>
      <w:r w:rsidRPr="00653677">
        <w:tab/>
        <w:t>The arrangement has effect from the day specified in the arrangement, which may be earlier than the day on which the arrangement is entered into.</w:t>
      </w:r>
    </w:p>
    <w:p w:rsidR="00D23B36" w:rsidRPr="00653677" w:rsidRDefault="00D23B36" w:rsidP="00C917C7">
      <w:pPr>
        <w:pStyle w:val="subsection"/>
      </w:pPr>
      <w:r w:rsidRPr="00653677">
        <w:lastRenderedPageBreak/>
        <w:tab/>
        <w:t>(3)</w:t>
      </w:r>
      <w:r w:rsidRPr="00653677">
        <w:tab/>
        <w:t xml:space="preserve">If the arrangement does not specify a day as mentioned in </w:t>
      </w:r>
      <w:r w:rsidR="00653677">
        <w:t>subsection (</w:t>
      </w:r>
      <w:r w:rsidRPr="00653677">
        <w:t>2), it has effect on and after the day on which it is entered into.</w:t>
      </w:r>
    </w:p>
    <w:p w:rsidR="00D23B36" w:rsidRPr="00653677" w:rsidRDefault="00D23B36" w:rsidP="00C917C7">
      <w:pPr>
        <w:pStyle w:val="subsection"/>
      </w:pPr>
      <w:r w:rsidRPr="00653677">
        <w:tab/>
        <w:t>(4)</w:t>
      </w:r>
      <w:r w:rsidRPr="00653677">
        <w:tab/>
        <w:t>The Secretary may vary or terminate the arrangement:</w:t>
      </w:r>
    </w:p>
    <w:p w:rsidR="00D23B36" w:rsidRPr="00653677" w:rsidRDefault="00D23B36" w:rsidP="00C917C7">
      <w:pPr>
        <w:pStyle w:val="paragraph"/>
      </w:pPr>
      <w:r w:rsidRPr="00653677">
        <w:tab/>
        <w:t>(a)</w:t>
      </w:r>
      <w:r w:rsidRPr="00653677">
        <w:tab/>
        <w:t>at the debtor’s request; or</w:t>
      </w:r>
    </w:p>
    <w:p w:rsidR="00D23B36" w:rsidRPr="00653677" w:rsidRDefault="00D23B36" w:rsidP="00C917C7">
      <w:pPr>
        <w:pStyle w:val="paragraph"/>
      </w:pPr>
      <w:r w:rsidRPr="00653677">
        <w:tab/>
        <w:t>(b)</w:t>
      </w:r>
      <w:r w:rsidRPr="00653677">
        <w:tab/>
        <w:t>after giving 28 days’ notice to the debtor of the proposed variation or termination; or</w:t>
      </w:r>
    </w:p>
    <w:p w:rsidR="00D23B36" w:rsidRPr="00653677" w:rsidRDefault="00D23B36" w:rsidP="00C917C7">
      <w:pPr>
        <w:pStyle w:val="paragraph"/>
      </w:pPr>
      <w:r w:rsidRPr="00653677">
        <w:tab/>
        <w:t>(c)</w:t>
      </w:r>
      <w:r w:rsidRPr="00653677">
        <w:tab/>
        <w:t>if the Secretary is satisfied that the person has failed to disclose material information about his or her true capacity to repay the debt—without notice.</w:t>
      </w:r>
    </w:p>
    <w:p w:rsidR="00D23B36" w:rsidRPr="00653677" w:rsidRDefault="00F94C0C" w:rsidP="00C917C7">
      <w:pPr>
        <w:pStyle w:val="ActHead5"/>
      </w:pPr>
      <w:bookmarkStart w:id="114" w:name="_Toc452565096"/>
      <w:r w:rsidRPr="00653677">
        <w:rPr>
          <w:rStyle w:val="CharSectno"/>
        </w:rPr>
        <w:t>88</w:t>
      </w:r>
      <w:r w:rsidR="00D23B36" w:rsidRPr="00653677">
        <w:t xml:space="preserve">  Recovery of amounts from financial institutions</w:t>
      </w:r>
      <w:bookmarkEnd w:id="114"/>
    </w:p>
    <w:p w:rsidR="00D23B36" w:rsidRPr="00653677" w:rsidRDefault="00391697" w:rsidP="00C917C7">
      <w:pPr>
        <w:pStyle w:val="subsection"/>
      </w:pPr>
      <w:r w:rsidRPr="00653677">
        <w:tab/>
        <w:t>(1)</w:t>
      </w:r>
      <w:r w:rsidRPr="00653677">
        <w:tab/>
      </w:r>
      <w:r w:rsidR="00D23B36" w:rsidRPr="00653677">
        <w:t>If:</w:t>
      </w:r>
    </w:p>
    <w:p w:rsidR="00D23B36" w:rsidRPr="00653677" w:rsidRDefault="00D23B36" w:rsidP="00C917C7">
      <w:pPr>
        <w:pStyle w:val="paragraph"/>
      </w:pPr>
      <w:r w:rsidRPr="00653677">
        <w:tab/>
        <w:t>(a)</w:t>
      </w:r>
      <w:r w:rsidRPr="00653677">
        <w:tab/>
        <w:t>an amount is paid under this Act to a financial institution for the credit of an account kept with the institution; and</w:t>
      </w:r>
    </w:p>
    <w:p w:rsidR="00D23B36" w:rsidRPr="00653677" w:rsidRDefault="00D23B36" w:rsidP="00C917C7">
      <w:pPr>
        <w:pStyle w:val="paragraph"/>
      </w:pPr>
      <w:r w:rsidRPr="00653677">
        <w:tab/>
        <w:t>(b)</w:t>
      </w:r>
      <w:r w:rsidRPr="00653677">
        <w:tab/>
        <w:t>the Secretary is satisfied that the payment was intended to be made to someone who was not the person or one of the persons in whose name or names the account was kept;</w:t>
      </w:r>
    </w:p>
    <w:p w:rsidR="00D23B36" w:rsidRPr="00653677" w:rsidRDefault="00D23B36" w:rsidP="00C917C7">
      <w:pPr>
        <w:pStyle w:val="subsection2"/>
      </w:pPr>
      <w:r w:rsidRPr="00653677">
        <w:t xml:space="preserve">the Secretary may give a written notice to the institution setting out the matters mentioned in </w:t>
      </w:r>
      <w:r w:rsidR="00653677">
        <w:t>paragraphs (</w:t>
      </w:r>
      <w:r w:rsidRPr="00653677">
        <w:t>a) and (b) and requiring the institution to pay to the Commonwealth, within a reasonable period stated in the notice, the lesser of the following amounts:</w:t>
      </w:r>
    </w:p>
    <w:p w:rsidR="00D23B36" w:rsidRPr="00653677" w:rsidRDefault="00D23B36" w:rsidP="00C917C7">
      <w:pPr>
        <w:pStyle w:val="paragraph"/>
      </w:pPr>
      <w:r w:rsidRPr="00653677">
        <w:tab/>
        <w:t>(c)</w:t>
      </w:r>
      <w:r w:rsidRPr="00653677">
        <w:tab/>
        <w:t xml:space="preserve">an amount specified in the notice that is equal to the amount that was paid as mentioned in </w:t>
      </w:r>
      <w:r w:rsidR="00653677">
        <w:t>paragraph (</w:t>
      </w:r>
      <w:r w:rsidRPr="00653677">
        <w:t>a);</w:t>
      </w:r>
    </w:p>
    <w:p w:rsidR="00D23B36" w:rsidRPr="00653677" w:rsidRDefault="00D23B36" w:rsidP="00C917C7">
      <w:pPr>
        <w:pStyle w:val="paragraph"/>
      </w:pPr>
      <w:r w:rsidRPr="00653677">
        <w:tab/>
        <w:t>(d)</w:t>
      </w:r>
      <w:r w:rsidRPr="00653677">
        <w:tab/>
        <w:t>the amount standing to the credit of the account when the notice is received by the institution.</w:t>
      </w:r>
    </w:p>
    <w:p w:rsidR="00D23B36" w:rsidRPr="00653677" w:rsidRDefault="00391697" w:rsidP="00C917C7">
      <w:pPr>
        <w:pStyle w:val="subsection"/>
      </w:pPr>
      <w:r w:rsidRPr="00653677">
        <w:tab/>
        <w:t>(2)</w:t>
      </w:r>
      <w:r w:rsidRPr="00653677">
        <w:tab/>
      </w:r>
      <w:r w:rsidR="00D23B36" w:rsidRPr="00653677">
        <w:t>A financial institution must comply with a notice g</w:t>
      </w:r>
      <w:r w:rsidRPr="00653677">
        <w:t xml:space="preserve">iven to it under </w:t>
      </w:r>
      <w:r w:rsidR="00653677">
        <w:t>subsection (</w:t>
      </w:r>
      <w:r w:rsidRPr="00653677">
        <w:t>1)</w:t>
      </w:r>
      <w:r w:rsidR="00D23B36" w:rsidRPr="00653677">
        <w:t>.</w:t>
      </w:r>
    </w:p>
    <w:p w:rsidR="00D23B36" w:rsidRPr="00653677" w:rsidRDefault="00D23B36" w:rsidP="00C917C7">
      <w:pPr>
        <w:pStyle w:val="Penalty"/>
      </w:pPr>
      <w:r w:rsidRPr="00653677">
        <w:t>Penalty:</w:t>
      </w:r>
      <w:r w:rsidRPr="00653677">
        <w:tab/>
        <w:t>300 penalty units.</w:t>
      </w:r>
    </w:p>
    <w:p w:rsidR="00D23B36" w:rsidRPr="00653677" w:rsidRDefault="00391697" w:rsidP="00C917C7">
      <w:pPr>
        <w:pStyle w:val="subsection"/>
      </w:pPr>
      <w:r w:rsidRPr="00653677">
        <w:tab/>
        <w:t>(3)</w:t>
      </w:r>
      <w:r w:rsidRPr="00653677">
        <w:tab/>
      </w:r>
      <w:r w:rsidR="00D23B36" w:rsidRPr="00653677">
        <w:t xml:space="preserve">It is a defence to a prosecution of a financial institution for failing to comply with a notice given to it under </w:t>
      </w:r>
      <w:r w:rsidR="00653677">
        <w:t>subsection (</w:t>
      </w:r>
      <w:r w:rsidRPr="00653677">
        <w:t>1)</w:t>
      </w:r>
      <w:r w:rsidR="00D23B36" w:rsidRPr="00653677">
        <w:t xml:space="preserve"> if the </w:t>
      </w:r>
      <w:r w:rsidR="00D23B36" w:rsidRPr="00653677">
        <w:lastRenderedPageBreak/>
        <w:t>financial institution proves that it was incapable of complying with the notice.</w:t>
      </w:r>
    </w:p>
    <w:p w:rsidR="00D23B36" w:rsidRPr="00653677" w:rsidRDefault="00391697" w:rsidP="00C917C7">
      <w:pPr>
        <w:pStyle w:val="subsection"/>
      </w:pPr>
      <w:r w:rsidRPr="00653677">
        <w:tab/>
        <w:t>(4)</w:t>
      </w:r>
      <w:r w:rsidRPr="00653677">
        <w:tab/>
      </w:r>
      <w:r w:rsidR="00D23B36" w:rsidRPr="00653677">
        <w:t xml:space="preserve">If a notice is given to a financial institution under </w:t>
      </w:r>
      <w:r w:rsidR="00653677">
        <w:t>subsection (</w:t>
      </w:r>
      <w:r w:rsidR="00D23B36" w:rsidRPr="00653677">
        <w:t>1) in respect of an amount paid under this Act, any amount recovered by the Commonwealth from the institution in respect of the payment reduces any debt owed to the Commonwealth by any other person in respect of the amount.</w:t>
      </w:r>
    </w:p>
    <w:p w:rsidR="00D23B36" w:rsidRPr="00653677" w:rsidRDefault="00391697" w:rsidP="00C917C7">
      <w:pPr>
        <w:pStyle w:val="subsection"/>
        <w:rPr>
          <w:b/>
          <w:i/>
        </w:rPr>
      </w:pPr>
      <w:r w:rsidRPr="00653677">
        <w:tab/>
        <w:t>(5)</w:t>
      </w:r>
      <w:r w:rsidRPr="00653677">
        <w:tab/>
      </w:r>
      <w:r w:rsidR="00D23B36" w:rsidRPr="00653677">
        <w:t>In this Act:</w:t>
      </w:r>
    </w:p>
    <w:p w:rsidR="00D23B36" w:rsidRPr="00653677" w:rsidRDefault="00D23B36" w:rsidP="00C917C7">
      <w:pPr>
        <w:pStyle w:val="Definition"/>
      </w:pPr>
      <w:r w:rsidRPr="00653677">
        <w:rPr>
          <w:b/>
          <w:i/>
        </w:rPr>
        <w:t xml:space="preserve">financial institution </w:t>
      </w:r>
      <w:r w:rsidRPr="00653677">
        <w:t xml:space="preserve">means a corporation that is an ADI for the purposes of the </w:t>
      </w:r>
      <w:r w:rsidRPr="00653677">
        <w:rPr>
          <w:i/>
        </w:rPr>
        <w:t>Banking Act 1959</w:t>
      </w:r>
      <w:r w:rsidRPr="00653677">
        <w:t>.</w:t>
      </w:r>
    </w:p>
    <w:p w:rsidR="00D23B36" w:rsidRPr="00653677" w:rsidRDefault="00F94C0C" w:rsidP="00C917C7">
      <w:pPr>
        <w:pStyle w:val="ActHead5"/>
      </w:pPr>
      <w:bookmarkStart w:id="115" w:name="_Toc452565097"/>
      <w:r w:rsidRPr="00653677">
        <w:rPr>
          <w:rStyle w:val="CharSectno"/>
        </w:rPr>
        <w:t>89</w:t>
      </w:r>
      <w:r w:rsidR="00D23B36" w:rsidRPr="00653677">
        <w:t xml:space="preserve">  Overseas application of debts</w:t>
      </w:r>
      <w:bookmarkEnd w:id="115"/>
    </w:p>
    <w:p w:rsidR="00D23B36" w:rsidRPr="00653677" w:rsidRDefault="00D23B36" w:rsidP="00C917C7">
      <w:pPr>
        <w:pStyle w:val="subsection"/>
      </w:pPr>
      <w:r w:rsidRPr="00653677">
        <w:tab/>
      </w:r>
      <w:r w:rsidRPr="00653677">
        <w:tab/>
        <w:t>The operation of a provision creating a debt under this Part extends to:</w:t>
      </w:r>
    </w:p>
    <w:p w:rsidR="00D23B36" w:rsidRPr="00653677" w:rsidRDefault="00D23B36" w:rsidP="00C917C7">
      <w:pPr>
        <w:pStyle w:val="paragraph"/>
      </w:pPr>
      <w:r w:rsidRPr="00653677">
        <w:tab/>
        <w:t>(a)</w:t>
      </w:r>
      <w:r w:rsidRPr="00653677">
        <w:tab/>
        <w:t>acts, omissions, matters and things outside Australia, whether or not in a foreign country; and</w:t>
      </w:r>
    </w:p>
    <w:p w:rsidR="00D23B36" w:rsidRPr="00653677" w:rsidRDefault="00D23B36" w:rsidP="00C917C7">
      <w:pPr>
        <w:pStyle w:val="paragraph"/>
      </w:pPr>
      <w:r w:rsidRPr="00653677">
        <w:tab/>
        <w:t>(b)</w:t>
      </w:r>
      <w:r w:rsidRPr="00653677">
        <w:tab/>
        <w:t>all persons, irrespective of their nationality or citizenship.</w:t>
      </w:r>
    </w:p>
    <w:p w:rsidR="00D23B36" w:rsidRPr="00653677" w:rsidRDefault="00D23B36" w:rsidP="00C917C7">
      <w:pPr>
        <w:pStyle w:val="ActHead3"/>
        <w:pageBreakBefore/>
      </w:pPr>
      <w:bookmarkStart w:id="116" w:name="_Toc452565098"/>
      <w:r w:rsidRPr="00653677">
        <w:rPr>
          <w:rStyle w:val="CharDivNo"/>
        </w:rPr>
        <w:lastRenderedPageBreak/>
        <w:t>Division</w:t>
      </w:r>
      <w:r w:rsidR="00653677" w:rsidRPr="00653677">
        <w:rPr>
          <w:rStyle w:val="CharDivNo"/>
        </w:rPr>
        <w:t> </w:t>
      </w:r>
      <w:r w:rsidR="00F959C7" w:rsidRPr="00653677">
        <w:rPr>
          <w:rStyle w:val="CharDivNo"/>
        </w:rPr>
        <w:t>5</w:t>
      </w:r>
      <w:r w:rsidRPr="00653677">
        <w:t>—</w:t>
      </w:r>
      <w:r w:rsidRPr="00653677">
        <w:rPr>
          <w:rStyle w:val="CharDivText"/>
        </w:rPr>
        <w:t>Non</w:t>
      </w:r>
      <w:r w:rsidR="00653677" w:rsidRPr="00653677">
        <w:rPr>
          <w:rStyle w:val="CharDivText"/>
        </w:rPr>
        <w:noBreakHyphen/>
      </w:r>
      <w:r w:rsidRPr="00653677">
        <w:rPr>
          <w:rStyle w:val="CharDivText"/>
        </w:rPr>
        <w:t>recovery of debts</w:t>
      </w:r>
      <w:bookmarkEnd w:id="116"/>
    </w:p>
    <w:p w:rsidR="00D23B36" w:rsidRPr="00653677" w:rsidRDefault="00F94C0C" w:rsidP="00C917C7">
      <w:pPr>
        <w:pStyle w:val="ActHead5"/>
      </w:pPr>
      <w:bookmarkStart w:id="117" w:name="_Toc452565099"/>
      <w:r w:rsidRPr="00653677">
        <w:rPr>
          <w:rStyle w:val="CharSectno"/>
        </w:rPr>
        <w:t>90</w:t>
      </w:r>
      <w:r w:rsidR="00D23B36" w:rsidRPr="00653677">
        <w:t xml:space="preserve">  Secretary may write off debt</w:t>
      </w:r>
      <w:bookmarkEnd w:id="117"/>
    </w:p>
    <w:p w:rsidR="00D23B36" w:rsidRPr="00653677" w:rsidRDefault="00D23B36" w:rsidP="00C917C7">
      <w:pPr>
        <w:pStyle w:val="subsection"/>
      </w:pPr>
      <w:r w:rsidRPr="00653677">
        <w:tab/>
        <w:t>(1)</w:t>
      </w:r>
      <w:r w:rsidRPr="00653677">
        <w:tab/>
        <w:t xml:space="preserve">Subject to </w:t>
      </w:r>
      <w:r w:rsidR="00653677">
        <w:t>subsection (</w:t>
      </w:r>
      <w:r w:rsidRPr="00653677">
        <w:t>2), the Secretary may, on behalf of the Commonwealth, decide to write off a debt, for a stated period or otherwise.</w:t>
      </w:r>
    </w:p>
    <w:p w:rsidR="00D23B36" w:rsidRPr="00653677" w:rsidRDefault="00D23B36" w:rsidP="00C917C7">
      <w:pPr>
        <w:pStyle w:val="subsection"/>
      </w:pPr>
      <w:r w:rsidRPr="00653677">
        <w:tab/>
        <w:t>(2)</w:t>
      </w:r>
      <w:r w:rsidRPr="00653677">
        <w:tab/>
        <w:t xml:space="preserve">The Secretary may decide to write off a debt under </w:t>
      </w:r>
      <w:r w:rsidR="00653677">
        <w:t>subsection (</w:t>
      </w:r>
      <w:r w:rsidRPr="00653677">
        <w:t>1) if, and only if:</w:t>
      </w:r>
    </w:p>
    <w:p w:rsidR="00D23B36" w:rsidRPr="00653677" w:rsidRDefault="00D23B36" w:rsidP="00C917C7">
      <w:pPr>
        <w:pStyle w:val="paragraph"/>
      </w:pPr>
      <w:r w:rsidRPr="00653677">
        <w:tab/>
        <w:t>(a)</w:t>
      </w:r>
      <w:r w:rsidRPr="00653677">
        <w:tab/>
        <w:t>the debt is irrecoverable at law; or</w:t>
      </w:r>
    </w:p>
    <w:p w:rsidR="00D23B36" w:rsidRPr="00653677" w:rsidRDefault="00D23B36" w:rsidP="00C917C7">
      <w:pPr>
        <w:pStyle w:val="paragraph"/>
      </w:pPr>
      <w:r w:rsidRPr="00653677">
        <w:tab/>
        <w:t>(b)</w:t>
      </w:r>
      <w:r w:rsidRPr="00653677">
        <w:tab/>
        <w:t>the debtor has no capacity to repay the debt; or</w:t>
      </w:r>
    </w:p>
    <w:p w:rsidR="00D23B36" w:rsidRPr="00653677" w:rsidRDefault="00D23B36" w:rsidP="00C917C7">
      <w:pPr>
        <w:pStyle w:val="paragraph"/>
      </w:pPr>
      <w:r w:rsidRPr="00653677">
        <w:tab/>
        <w:t>(c)</w:t>
      </w:r>
      <w:r w:rsidRPr="00653677">
        <w:tab/>
        <w:t>the debtor’s whereabouts are unknown after all reasonable efforts have been made to locate the debtor; or</w:t>
      </w:r>
    </w:p>
    <w:p w:rsidR="00D23B36" w:rsidRPr="00653677" w:rsidRDefault="00D23B36" w:rsidP="00C917C7">
      <w:pPr>
        <w:pStyle w:val="paragraph"/>
      </w:pPr>
      <w:r w:rsidRPr="00653677">
        <w:tab/>
        <w:t>(d)</w:t>
      </w:r>
      <w:r w:rsidRPr="00653677">
        <w:tab/>
        <w:t>it is not cost effective for the Commonwealth to take action to recover the debt.</w:t>
      </w:r>
    </w:p>
    <w:p w:rsidR="00D23B36" w:rsidRPr="00653677" w:rsidRDefault="00D23B36" w:rsidP="00C917C7">
      <w:pPr>
        <w:pStyle w:val="subsection"/>
      </w:pPr>
      <w:r w:rsidRPr="00653677">
        <w:tab/>
        <w:t>(3)</w:t>
      </w:r>
      <w:r w:rsidRPr="00653677">
        <w:tab/>
        <w:t xml:space="preserve">For the purposes of </w:t>
      </w:r>
      <w:r w:rsidR="00653677">
        <w:t>paragraph (</w:t>
      </w:r>
      <w:r w:rsidRPr="00653677">
        <w:t>2)(a), a debt is irrecoverable at law if, and only if:</w:t>
      </w:r>
    </w:p>
    <w:p w:rsidR="00D23B36" w:rsidRPr="00653677" w:rsidRDefault="00D23B36" w:rsidP="00C917C7">
      <w:pPr>
        <w:pStyle w:val="paragraph"/>
      </w:pPr>
      <w:r w:rsidRPr="00653677">
        <w:tab/>
        <w:t>(a)</w:t>
      </w:r>
      <w:r w:rsidRPr="00653677">
        <w:tab/>
        <w:t>the debt cannot be recovered by means of legal proceedings because</w:t>
      </w:r>
      <w:r w:rsidRPr="00653677">
        <w:rPr>
          <w:i/>
        </w:rPr>
        <w:t xml:space="preserve"> </w:t>
      </w:r>
      <w:r w:rsidRPr="00653677">
        <w:t>the period during which such proceedings may be brought has ended; or</w:t>
      </w:r>
    </w:p>
    <w:p w:rsidR="00D23B36" w:rsidRPr="00653677" w:rsidRDefault="00D23B36" w:rsidP="00C917C7">
      <w:pPr>
        <w:pStyle w:val="paragraph"/>
      </w:pPr>
      <w:r w:rsidRPr="00653677">
        <w:tab/>
        <w:t>(b)</w:t>
      </w:r>
      <w:r w:rsidRPr="00653677">
        <w:tab/>
        <w:t>there is no proof of the debt capable of sustaining legal proceedings for its recovery; or</w:t>
      </w:r>
    </w:p>
    <w:p w:rsidR="00D23B36" w:rsidRPr="00653677" w:rsidRDefault="00D23B36" w:rsidP="00C917C7">
      <w:pPr>
        <w:pStyle w:val="paragraph"/>
      </w:pPr>
      <w:r w:rsidRPr="00653677">
        <w:tab/>
        <w:t>(c)</w:t>
      </w:r>
      <w:r w:rsidRPr="00653677">
        <w:tab/>
        <w:t>the debtor is discharged from bankruptcy and the debt was incurred before the debtor became bankrupt and was not incurred by fraud; or</w:t>
      </w:r>
    </w:p>
    <w:p w:rsidR="00D23B36" w:rsidRPr="00653677" w:rsidRDefault="00D23B36" w:rsidP="00C917C7">
      <w:pPr>
        <w:pStyle w:val="paragraph"/>
      </w:pPr>
      <w:r w:rsidRPr="00653677">
        <w:tab/>
        <w:t>(d)</w:t>
      </w:r>
      <w:r w:rsidRPr="00653677">
        <w:tab/>
        <w:t>the debtor has died leaving no estate or insufficient funds in the debtor’s estate to repay the debt.</w:t>
      </w:r>
    </w:p>
    <w:p w:rsidR="00D23B36" w:rsidRPr="00653677" w:rsidRDefault="00D23B36" w:rsidP="00C917C7">
      <w:pPr>
        <w:pStyle w:val="subsection"/>
      </w:pPr>
      <w:r w:rsidRPr="00653677">
        <w:tab/>
        <w:t>(4)</w:t>
      </w:r>
      <w:r w:rsidRPr="00653677">
        <w:tab/>
        <w:t xml:space="preserve">A decision made under </w:t>
      </w:r>
      <w:r w:rsidR="00653677">
        <w:t>subsection (</w:t>
      </w:r>
      <w:r w:rsidRPr="00653677">
        <w:t>1) takes effect:</w:t>
      </w:r>
    </w:p>
    <w:p w:rsidR="00D23B36" w:rsidRPr="00653677" w:rsidRDefault="00D23B36" w:rsidP="00C917C7">
      <w:pPr>
        <w:pStyle w:val="paragraph"/>
      </w:pPr>
      <w:r w:rsidRPr="00653677">
        <w:tab/>
        <w:t>(a)</w:t>
      </w:r>
      <w:r w:rsidRPr="00653677">
        <w:tab/>
        <w:t>if no day is specified in the decision—on the day the decision is made; or</w:t>
      </w:r>
    </w:p>
    <w:p w:rsidR="00D23B36" w:rsidRPr="00653677" w:rsidRDefault="00D23B36" w:rsidP="00C917C7">
      <w:pPr>
        <w:pStyle w:val="paragraph"/>
      </w:pPr>
      <w:r w:rsidRPr="00653677">
        <w:lastRenderedPageBreak/>
        <w:tab/>
        <w:t>(b)</w:t>
      </w:r>
      <w:r w:rsidRPr="00653677">
        <w:tab/>
        <w:t>if a day is specified in the decision—on the day so specified (whether that day is before, on or after the day the decision is made).</w:t>
      </w:r>
    </w:p>
    <w:p w:rsidR="00D23B36" w:rsidRPr="00653677" w:rsidRDefault="00D23B36" w:rsidP="00C917C7">
      <w:pPr>
        <w:pStyle w:val="subsection"/>
      </w:pPr>
      <w:r w:rsidRPr="00653677">
        <w:tab/>
        <w:t>(5)</w:t>
      </w:r>
      <w:r w:rsidRPr="00653677">
        <w:tab/>
        <w:t>Nothing in this section prevents anything being done at any time to recover a debt that has been written off under this section.</w:t>
      </w:r>
    </w:p>
    <w:p w:rsidR="00D23B36" w:rsidRPr="00653677" w:rsidRDefault="00F94C0C" w:rsidP="00C917C7">
      <w:pPr>
        <w:pStyle w:val="ActHead5"/>
      </w:pPr>
      <w:bookmarkStart w:id="118" w:name="_Toc452565100"/>
      <w:r w:rsidRPr="00653677">
        <w:rPr>
          <w:rStyle w:val="CharSectno"/>
        </w:rPr>
        <w:t>91</w:t>
      </w:r>
      <w:r w:rsidR="00D23B36" w:rsidRPr="00653677">
        <w:t xml:space="preserve">  Power to waive Commonwealth’s right to recover debt</w:t>
      </w:r>
      <w:bookmarkEnd w:id="118"/>
    </w:p>
    <w:p w:rsidR="00D23B36" w:rsidRPr="00653677" w:rsidRDefault="00D23B36" w:rsidP="00C917C7">
      <w:pPr>
        <w:pStyle w:val="subsection"/>
      </w:pPr>
      <w:r w:rsidRPr="00653677">
        <w:tab/>
        <w:t>(1)</w:t>
      </w:r>
      <w:r w:rsidRPr="00653677">
        <w:tab/>
        <w:t>On behalf of the Commonwealth, the Secretary may waive the Commonwealth’s right to recover the whole or a part of a debt from a debtor only in the circumstances described in section</w:t>
      </w:r>
      <w:r w:rsidR="00653677">
        <w:t> </w:t>
      </w:r>
      <w:r w:rsidR="00F94C0C" w:rsidRPr="00653677">
        <w:t>92</w:t>
      </w:r>
      <w:r w:rsidRPr="00653677">
        <w:t xml:space="preserve">, </w:t>
      </w:r>
      <w:r w:rsidR="00F94C0C" w:rsidRPr="00653677">
        <w:t>93</w:t>
      </w:r>
      <w:r w:rsidRPr="00653677">
        <w:t xml:space="preserve">, </w:t>
      </w:r>
      <w:r w:rsidR="00F94C0C" w:rsidRPr="00653677">
        <w:t>94</w:t>
      </w:r>
      <w:r w:rsidRPr="00653677">
        <w:t xml:space="preserve"> or </w:t>
      </w:r>
      <w:r w:rsidR="00F94C0C" w:rsidRPr="00653677">
        <w:t>95</w:t>
      </w:r>
      <w:r w:rsidRPr="00653677">
        <w:t>.</w:t>
      </w:r>
    </w:p>
    <w:p w:rsidR="00D23B36" w:rsidRPr="00653677" w:rsidRDefault="00D23B36" w:rsidP="00C917C7">
      <w:pPr>
        <w:pStyle w:val="subsection"/>
      </w:pPr>
      <w:r w:rsidRPr="00653677">
        <w:tab/>
        <w:t>(2)</w:t>
      </w:r>
      <w:r w:rsidRPr="00653677">
        <w:tab/>
        <w:t>A waiver takes effect:</w:t>
      </w:r>
    </w:p>
    <w:p w:rsidR="00D23B36" w:rsidRPr="00653677" w:rsidRDefault="00D23B36" w:rsidP="00C917C7">
      <w:pPr>
        <w:pStyle w:val="paragraph"/>
      </w:pPr>
      <w:r w:rsidRPr="00653677">
        <w:tab/>
        <w:t>(a)</w:t>
      </w:r>
      <w:r w:rsidRPr="00653677">
        <w:tab/>
        <w:t>on the day specified in the waiver (whether that day is before, on or after the day the decision to waive is made); or</w:t>
      </w:r>
    </w:p>
    <w:p w:rsidR="00D23B36" w:rsidRPr="00653677" w:rsidRDefault="00D23B36" w:rsidP="00C917C7">
      <w:pPr>
        <w:pStyle w:val="paragraph"/>
      </w:pPr>
      <w:r w:rsidRPr="00653677">
        <w:tab/>
        <w:t>(b)</w:t>
      </w:r>
      <w:r w:rsidRPr="00653677">
        <w:tab/>
        <w:t>if the waiver does not specify when it takes effect—on the day the decision to waive is made.</w:t>
      </w:r>
    </w:p>
    <w:p w:rsidR="00D23B36" w:rsidRPr="00653677" w:rsidRDefault="00D23B36" w:rsidP="00C917C7">
      <w:pPr>
        <w:pStyle w:val="notetext"/>
      </w:pPr>
      <w:r w:rsidRPr="00653677">
        <w:t>Note:</w:t>
      </w:r>
      <w:r w:rsidRPr="00653677">
        <w:tab/>
        <w:t>If the Secretary waives the Commonwealth’s right to recover all or part of a debt, this is a permanent bar to recovery of the debt or part of the debt and the debt or part of the debt effectively ceases to exist.</w:t>
      </w:r>
    </w:p>
    <w:p w:rsidR="00D23B36" w:rsidRPr="00653677" w:rsidRDefault="00F94C0C" w:rsidP="00C917C7">
      <w:pPr>
        <w:pStyle w:val="ActHead5"/>
      </w:pPr>
      <w:bookmarkStart w:id="119" w:name="_Toc452565101"/>
      <w:r w:rsidRPr="00653677">
        <w:rPr>
          <w:rStyle w:val="CharSectno"/>
        </w:rPr>
        <w:t>92</w:t>
      </w:r>
      <w:r w:rsidR="00D23B36" w:rsidRPr="00653677">
        <w:t xml:space="preserve">  Waiver of debt arising from error</w:t>
      </w:r>
      <w:bookmarkEnd w:id="119"/>
    </w:p>
    <w:p w:rsidR="00D23B36" w:rsidRPr="00653677" w:rsidRDefault="00D23B36" w:rsidP="00C917C7">
      <w:pPr>
        <w:pStyle w:val="subsection"/>
      </w:pPr>
      <w:r w:rsidRPr="00653677">
        <w:tab/>
      </w:r>
      <w:r w:rsidRPr="00653677">
        <w:tab/>
        <w:t>The Secretary must waive the right to recover the proportion of a debt that is attributable solely to an administrative error made by the Commonwealth if:</w:t>
      </w:r>
    </w:p>
    <w:p w:rsidR="00D23B36" w:rsidRPr="00653677" w:rsidRDefault="00D23B36" w:rsidP="00C917C7">
      <w:pPr>
        <w:pStyle w:val="paragraph"/>
      </w:pPr>
      <w:r w:rsidRPr="00653677">
        <w:tab/>
        <w:t>(a)</w:t>
      </w:r>
      <w:r w:rsidRPr="00653677">
        <w:tab/>
        <w:t>the debtor received the payment that gave rise to that proportion of the debt in good faith; and</w:t>
      </w:r>
    </w:p>
    <w:p w:rsidR="00D23B36" w:rsidRPr="00653677" w:rsidRDefault="00D23B36" w:rsidP="00C917C7">
      <w:pPr>
        <w:pStyle w:val="paragraph"/>
      </w:pPr>
      <w:r w:rsidRPr="00653677">
        <w:tab/>
        <w:t>(b)</w:t>
      </w:r>
      <w:r w:rsidRPr="00653677">
        <w:tab/>
        <w:t>the debt is not raised within 8 weeks from the payment.</w:t>
      </w:r>
    </w:p>
    <w:p w:rsidR="00D23B36" w:rsidRPr="00653677" w:rsidRDefault="00D23B36" w:rsidP="00C917C7">
      <w:pPr>
        <w:pStyle w:val="notetext"/>
      </w:pPr>
      <w:r w:rsidRPr="00653677">
        <w:t>Note:</w:t>
      </w:r>
      <w:r w:rsidRPr="00653677">
        <w:tab/>
        <w:t>This section does not allow waiver of a part of a debt that was caused partly by administrative error and partly by one or more other factors.</w:t>
      </w:r>
    </w:p>
    <w:p w:rsidR="00D23B36" w:rsidRPr="00653677" w:rsidRDefault="00F94C0C" w:rsidP="00C917C7">
      <w:pPr>
        <w:pStyle w:val="ActHead5"/>
      </w:pPr>
      <w:bookmarkStart w:id="120" w:name="_Toc452565102"/>
      <w:r w:rsidRPr="00653677">
        <w:rPr>
          <w:rStyle w:val="CharSectno"/>
        </w:rPr>
        <w:t>93</w:t>
      </w:r>
      <w:r w:rsidR="00D23B36" w:rsidRPr="00653677">
        <w:t xml:space="preserve">  Waiver of small debt</w:t>
      </w:r>
      <w:bookmarkEnd w:id="120"/>
    </w:p>
    <w:p w:rsidR="00D23B36" w:rsidRPr="00653677" w:rsidRDefault="00D23B36" w:rsidP="00C917C7">
      <w:pPr>
        <w:pStyle w:val="subsection"/>
      </w:pPr>
      <w:r w:rsidRPr="00653677">
        <w:tab/>
      </w:r>
      <w:r w:rsidRPr="00653677">
        <w:tab/>
        <w:t>The Secretary may waive the right to recover a debt if:</w:t>
      </w:r>
    </w:p>
    <w:p w:rsidR="00D23B36" w:rsidRPr="00653677" w:rsidRDefault="00D23B36" w:rsidP="00C917C7">
      <w:pPr>
        <w:pStyle w:val="paragraph"/>
      </w:pPr>
      <w:r w:rsidRPr="00653677">
        <w:lastRenderedPageBreak/>
        <w:tab/>
        <w:t>(a)</w:t>
      </w:r>
      <w:r w:rsidRPr="00653677">
        <w:tab/>
        <w:t>the debt is, or is likely to be, less than $200; and</w:t>
      </w:r>
    </w:p>
    <w:p w:rsidR="00D23B36" w:rsidRPr="00653677" w:rsidRDefault="00D23B36" w:rsidP="00C917C7">
      <w:pPr>
        <w:pStyle w:val="paragraph"/>
      </w:pPr>
      <w:r w:rsidRPr="00653677">
        <w:tab/>
        <w:t>(b)</w:t>
      </w:r>
      <w:r w:rsidRPr="00653677">
        <w:tab/>
        <w:t>it is not cost effective for the Commonwealth to take action to recover the debt.</w:t>
      </w:r>
    </w:p>
    <w:p w:rsidR="00D23B36" w:rsidRPr="00653677" w:rsidRDefault="00F94C0C" w:rsidP="00C917C7">
      <w:pPr>
        <w:pStyle w:val="ActHead5"/>
      </w:pPr>
      <w:bookmarkStart w:id="121" w:name="_Toc452565103"/>
      <w:r w:rsidRPr="00653677">
        <w:rPr>
          <w:rStyle w:val="CharSectno"/>
        </w:rPr>
        <w:t>94</w:t>
      </w:r>
      <w:r w:rsidR="00D23B36" w:rsidRPr="00653677">
        <w:t xml:space="preserve">  Waiver in relation to settlements</w:t>
      </w:r>
      <w:bookmarkEnd w:id="121"/>
    </w:p>
    <w:p w:rsidR="00D23B36" w:rsidRPr="00653677" w:rsidRDefault="00D23B36" w:rsidP="00C917C7">
      <w:pPr>
        <w:pStyle w:val="subsection"/>
      </w:pPr>
      <w:r w:rsidRPr="00653677">
        <w:tab/>
        <w:t>(1)</w:t>
      </w:r>
      <w:r w:rsidRPr="00653677">
        <w:tab/>
        <w:t>If the Commonwealth has agreed to settle a civil action against a debtor for recovery of a debt for less than the full amount of the debt, the Secretary must waive the right to recover the difference between the debt and the amount that is the subject of the settlement.</w:t>
      </w:r>
    </w:p>
    <w:p w:rsidR="00D23B36" w:rsidRPr="00653677" w:rsidRDefault="00D23B36" w:rsidP="00C917C7">
      <w:pPr>
        <w:pStyle w:val="subsection"/>
      </w:pPr>
      <w:r w:rsidRPr="00653677">
        <w:tab/>
        <w:t>(2)</w:t>
      </w:r>
      <w:r w:rsidRPr="00653677">
        <w:tab/>
        <w:t>If:</w:t>
      </w:r>
    </w:p>
    <w:p w:rsidR="00D23B36" w:rsidRPr="00653677" w:rsidRDefault="00D23B36" w:rsidP="00C917C7">
      <w:pPr>
        <w:pStyle w:val="paragraph"/>
      </w:pPr>
      <w:r w:rsidRPr="00653677">
        <w:tab/>
        <w:t>(a)</w:t>
      </w:r>
      <w:r w:rsidRPr="00653677">
        <w:tab/>
        <w:t>the Commonwealth has recovered at least 80% of the original value of a debt from a debtor; and</w:t>
      </w:r>
    </w:p>
    <w:p w:rsidR="00D23B36" w:rsidRPr="00653677" w:rsidRDefault="00D23B36" w:rsidP="00C917C7">
      <w:pPr>
        <w:pStyle w:val="paragraph"/>
      </w:pPr>
      <w:r w:rsidRPr="00653677">
        <w:tab/>
        <w:t>(b)</w:t>
      </w:r>
      <w:r w:rsidRPr="00653677">
        <w:tab/>
        <w:t>the Commonwealth and the debtor agree that the recovery is in full satisfaction for the whole of the debt; and</w:t>
      </w:r>
    </w:p>
    <w:p w:rsidR="00D23B36" w:rsidRPr="00653677" w:rsidRDefault="00D23B36" w:rsidP="00C917C7">
      <w:pPr>
        <w:pStyle w:val="paragraph"/>
      </w:pPr>
      <w:r w:rsidRPr="00653677">
        <w:tab/>
        <w:t>(c)</w:t>
      </w:r>
      <w:r w:rsidRPr="00653677">
        <w:tab/>
        <w:t>the debtor cannot repay a greater proportion of the debt;</w:t>
      </w:r>
    </w:p>
    <w:p w:rsidR="00D23B36" w:rsidRPr="00653677" w:rsidRDefault="00D23B36" w:rsidP="00C917C7">
      <w:pPr>
        <w:pStyle w:val="subsection2"/>
      </w:pPr>
      <w:r w:rsidRPr="00653677">
        <w:t>the Secretary must waive the remaining 20% or less of the value of the original debt.</w:t>
      </w:r>
    </w:p>
    <w:p w:rsidR="00D23B36" w:rsidRPr="00653677" w:rsidRDefault="00D23B36" w:rsidP="00C917C7">
      <w:pPr>
        <w:pStyle w:val="subsection"/>
      </w:pPr>
      <w:r w:rsidRPr="00653677">
        <w:tab/>
        <w:t>(3)</w:t>
      </w:r>
      <w:r w:rsidRPr="00653677">
        <w:tab/>
        <w:t>If the Secretary and a debtor agree that the debtor’s debt will be fully satisfied if the debtor pays the Commonwealth an agreed amount that is less than the amount of the debt outstanding at the time of the agreement (the</w:t>
      </w:r>
      <w:r w:rsidRPr="00653677">
        <w:rPr>
          <w:b/>
          <w:i/>
        </w:rPr>
        <w:t xml:space="preserve"> unpaid amount</w:t>
      </w:r>
      <w:r w:rsidRPr="00653677">
        <w:t>), the Secretary must waive the right to recover the difference between the unpaid amount and the agreed amount.</w:t>
      </w:r>
    </w:p>
    <w:p w:rsidR="00D23B36" w:rsidRPr="00653677" w:rsidRDefault="00D23B36" w:rsidP="00C917C7">
      <w:pPr>
        <w:pStyle w:val="subsection"/>
      </w:pPr>
      <w:r w:rsidRPr="00653677">
        <w:tab/>
        <w:t>(4)</w:t>
      </w:r>
      <w:r w:rsidRPr="00653677">
        <w:tab/>
        <w:t xml:space="preserve">The Secretary must not make an agreement described in </w:t>
      </w:r>
      <w:r w:rsidR="00653677">
        <w:t>subsection (</w:t>
      </w:r>
      <w:r w:rsidRPr="00653677">
        <w:t>3) unless the Secretary is satisfied that the agreed amount is at least the present value of the unpaid amount if it is repaid in instalments of amounts, and at times, determined by the Secretary.</w:t>
      </w:r>
    </w:p>
    <w:p w:rsidR="00D23B36" w:rsidRPr="00653677" w:rsidRDefault="00D23B36" w:rsidP="00C917C7">
      <w:pPr>
        <w:pStyle w:val="subsection"/>
      </w:pPr>
      <w:r w:rsidRPr="00653677">
        <w:tab/>
        <w:t>(5)</w:t>
      </w:r>
      <w:r w:rsidRPr="00653677">
        <w:tab/>
        <w:t xml:space="preserve">For the purposes of </w:t>
      </w:r>
      <w:r w:rsidR="00653677">
        <w:t>subsection (</w:t>
      </w:r>
      <w:r w:rsidRPr="00653677">
        <w:t>4), the present value of the unpaid amount is the amount worked out in accordance with the method prescribed by the rules.</w:t>
      </w:r>
    </w:p>
    <w:p w:rsidR="00D23B36" w:rsidRPr="00653677" w:rsidRDefault="00F94C0C" w:rsidP="00C917C7">
      <w:pPr>
        <w:pStyle w:val="ActHead5"/>
      </w:pPr>
      <w:bookmarkStart w:id="122" w:name="_Toc452565104"/>
      <w:r w:rsidRPr="00653677">
        <w:rPr>
          <w:rStyle w:val="CharSectno"/>
        </w:rPr>
        <w:lastRenderedPageBreak/>
        <w:t>95</w:t>
      </w:r>
      <w:r w:rsidR="00D23B36" w:rsidRPr="00653677">
        <w:t xml:space="preserve">  Waiver in special circumstances</w:t>
      </w:r>
      <w:bookmarkEnd w:id="122"/>
    </w:p>
    <w:p w:rsidR="00D23B36" w:rsidRPr="00653677" w:rsidRDefault="00D23B36" w:rsidP="00C917C7">
      <w:pPr>
        <w:pStyle w:val="subsection"/>
      </w:pPr>
      <w:r w:rsidRPr="00653677">
        <w:tab/>
      </w:r>
      <w:r w:rsidRPr="00653677">
        <w:tab/>
        <w:t>The Secretary may waive the right to recover a debt if:</w:t>
      </w:r>
    </w:p>
    <w:p w:rsidR="00D23B36" w:rsidRPr="00653677" w:rsidRDefault="00D23B36" w:rsidP="00C917C7">
      <w:pPr>
        <w:pStyle w:val="paragraph"/>
      </w:pPr>
      <w:r w:rsidRPr="00653677">
        <w:tab/>
        <w:t>(a)</w:t>
      </w:r>
      <w:r w:rsidRPr="00653677">
        <w:tab/>
        <w:t>the debt did not arise in whole or part as a result of:</w:t>
      </w:r>
    </w:p>
    <w:p w:rsidR="00D23B36" w:rsidRPr="00653677" w:rsidRDefault="00D23B36" w:rsidP="00C917C7">
      <w:pPr>
        <w:pStyle w:val="paragraphsub"/>
      </w:pPr>
      <w:r w:rsidRPr="00653677">
        <w:tab/>
        <w:t>(i)</w:t>
      </w:r>
      <w:r w:rsidRPr="00653677">
        <w:tab/>
        <w:t>a contravention of this Act or the rules; or</w:t>
      </w:r>
    </w:p>
    <w:p w:rsidR="00D23B36" w:rsidRPr="00653677" w:rsidRDefault="00D23B36" w:rsidP="00C917C7">
      <w:pPr>
        <w:pStyle w:val="paragraphsub"/>
      </w:pPr>
      <w:r w:rsidRPr="00653677">
        <w:tab/>
        <w:t>(ii)</w:t>
      </w:r>
      <w:r w:rsidRPr="00653677">
        <w:tab/>
        <w:t>a false or misleading statement or a misrepresentation; and</w:t>
      </w:r>
    </w:p>
    <w:p w:rsidR="00D23B36" w:rsidRPr="00653677" w:rsidRDefault="00D23B36" w:rsidP="00C917C7">
      <w:pPr>
        <w:pStyle w:val="paragraph"/>
      </w:pPr>
      <w:r w:rsidRPr="00653677">
        <w:tab/>
        <w:t>(b)</w:t>
      </w:r>
      <w:r w:rsidRPr="00653677">
        <w:tab/>
        <w:t>there are special circumstances (other than financial hardship or the disability of the debtor) that the Secretary is satisfied make waiver appropriate; and</w:t>
      </w:r>
    </w:p>
    <w:p w:rsidR="00D23B36" w:rsidRPr="00653677" w:rsidRDefault="00D23B36" w:rsidP="00C917C7">
      <w:pPr>
        <w:pStyle w:val="paragraph"/>
      </w:pPr>
      <w:r w:rsidRPr="00653677">
        <w:tab/>
        <w:t>(c)</w:t>
      </w:r>
      <w:r w:rsidRPr="00653677">
        <w:tab/>
        <w:t>the Secretary is satisfied that waiver is more appropriate than writing off the debt.</w:t>
      </w:r>
    </w:p>
    <w:p w:rsidR="007B583A" w:rsidRPr="00653677" w:rsidRDefault="007B583A" w:rsidP="00C917C7">
      <w:pPr>
        <w:pStyle w:val="ActHead2"/>
        <w:pageBreakBefore/>
      </w:pPr>
      <w:bookmarkStart w:id="123" w:name="_Toc452565105"/>
      <w:r w:rsidRPr="00653677">
        <w:rPr>
          <w:rStyle w:val="CharPartNo"/>
        </w:rPr>
        <w:lastRenderedPageBreak/>
        <w:t>Part</w:t>
      </w:r>
      <w:r w:rsidR="00653677" w:rsidRPr="00653677">
        <w:rPr>
          <w:rStyle w:val="CharPartNo"/>
        </w:rPr>
        <w:t> </w:t>
      </w:r>
      <w:r w:rsidRPr="00653677">
        <w:rPr>
          <w:rStyle w:val="CharPartNo"/>
        </w:rPr>
        <w:t>6</w:t>
      </w:r>
      <w:r w:rsidRPr="00653677">
        <w:t>—</w:t>
      </w:r>
      <w:r w:rsidRPr="00653677">
        <w:rPr>
          <w:rStyle w:val="CharPartText"/>
        </w:rPr>
        <w:t>Miscellaneous</w:t>
      </w:r>
      <w:bookmarkEnd w:id="123"/>
    </w:p>
    <w:p w:rsidR="007B583A" w:rsidRPr="00653677" w:rsidRDefault="007B583A" w:rsidP="00C917C7">
      <w:pPr>
        <w:pStyle w:val="Header"/>
      </w:pPr>
      <w:r w:rsidRPr="00653677">
        <w:rPr>
          <w:rStyle w:val="CharDivNo"/>
        </w:rPr>
        <w:t xml:space="preserve"> </w:t>
      </w:r>
      <w:r w:rsidRPr="00653677">
        <w:rPr>
          <w:rStyle w:val="CharDivText"/>
        </w:rPr>
        <w:t xml:space="preserve"> </w:t>
      </w:r>
    </w:p>
    <w:p w:rsidR="007B583A" w:rsidRPr="00653677" w:rsidRDefault="00F94C0C" w:rsidP="00C917C7">
      <w:pPr>
        <w:pStyle w:val="ActHead5"/>
      </w:pPr>
      <w:bookmarkStart w:id="124" w:name="_Toc452565106"/>
      <w:r w:rsidRPr="00653677">
        <w:rPr>
          <w:rStyle w:val="CharSectno"/>
        </w:rPr>
        <w:t>96</w:t>
      </w:r>
      <w:r w:rsidR="007B583A" w:rsidRPr="00653677">
        <w:t xml:space="preserve">  Simplified outline of this Part</w:t>
      </w:r>
      <w:bookmarkEnd w:id="124"/>
    </w:p>
    <w:p w:rsidR="007B583A" w:rsidRPr="00653677" w:rsidRDefault="007B583A" w:rsidP="00C917C7">
      <w:pPr>
        <w:pStyle w:val="SOText"/>
      </w:pPr>
      <w:r w:rsidRPr="00653677">
        <w:t>This Part deals with miscellaneous matters.</w:t>
      </w:r>
    </w:p>
    <w:p w:rsidR="00956AB1" w:rsidRPr="00653677" w:rsidRDefault="00956AB1" w:rsidP="00956AB1">
      <w:pPr>
        <w:pStyle w:val="ActHead5"/>
      </w:pPr>
      <w:bookmarkStart w:id="125" w:name="_Toc452565107"/>
      <w:r w:rsidRPr="00653677">
        <w:rPr>
          <w:rStyle w:val="CharSectno"/>
        </w:rPr>
        <w:t>97</w:t>
      </w:r>
      <w:r w:rsidRPr="00653677">
        <w:t xml:space="preserve">  Effect of person’s death</w:t>
      </w:r>
      <w:bookmarkEnd w:id="125"/>
    </w:p>
    <w:p w:rsidR="00956AB1" w:rsidRPr="00653677" w:rsidRDefault="00956AB1" w:rsidP="00956AB1">
      <w:pPr>
        <w:pStyle w:val="subsection"/>
      </w:pPr>
      <w:r w:rsidRPr="00653677">
        <w:tab/>
        <w:t>(1)</w:t>
      </w:r>
      <w:r w:rsidRPr="00653677">
        <w:tab/>
        <w:t>Any act that may be done under or for the purposes of this Act by a person who is eligible for the BSWAT payment scheme (including the acts of registering or applying for the scheme) may be done, on behalf of a deceased person whose eligibility for the scheme is continued by subsection</w:t>
      </w:r>
      <w:r w:rsidR="00653677">
        <w:t> </w:t>
      </w:r>
      <w:r w:rsidRPr="00653677">
        <w:t>6(5), by the deceased person’s legal personal representative.</w:t>
      </w:r>
    </w:p>
    <w:p w:rsidR="00956AB1" w:rsidRPr="00653677" w:rsidRDefault="00956AB1" w:rsidP="00956AB1">
      <w:pPr>
        <w:pStyle w:val="subsection"/>
      </w:pPr>
      <w:r w:rsidRPr="00653677">
        <w:tab/>
        <w:t>(2)</w:t>
      </w:r>
      <w:r w:rsidRPr="00653677">
        <w:tab/>
        <w:t>An act done by a legal personal representative on behalf of a deceased person because of this section has effect for the purposes of this Act as if it had been done by the person.</w:t>
      </w:r>
    </w:p>
    <w:p w:rsidR="00956AB1" w:rsidRPr="00653677" w:rsidRDefault="00956AB1" w:rsidP="00956AB1">
      <w:pPr>
        <w:pStyle w:val="subsection"/>
      </w:pPr>
      <w:r w:rsidRPr="00653677">
        <w:tab/>
        <w:t>(3)</w:t>
      </w:r>
      <w:r w:rsidRPr="00653677">
        <w:tab/>
        <w:t xml:space="preserve">The rules may make provision for the application of this Act in relation to deceased persons, including by making modifications of this Act not inconsistent with </w:t>
      </w:r>
      <w:r w:rsidR="00653677">
        <w:t>subsection (</w:t>
      </w:r>
      <w:r w:rsidRPr="00653677">
        <w:t>1) or (2).</w:t>
      </w:r>
    </w:p>
    <w:p w:rsidR="00956AB1" w:rsidRPr="00653677" w:rsidRDefault="00956AB1" w:rsidP="00956AB1">
      <w:pPr>
        <w:pStyle w:val="subsection"/>
      </w:pPr>
      <w:r w:rsidRPr="00653677">
        <w:tab/>
        <w:t>(4)</w:t>
      </w:r>
      <w:r w:rsidRPr="00653677">
        <w:tab/>
        <w:t xml:space="preserve">A reference in </w:t>
      </w:r>
      <w:r w:rsidR="00653677">
        <w:t>subsection (</w:t>
      </w:r>
      <w:r w:rsidRPr="00653677">
        <w:t>1) or (2) to an act that may be done, or an act done, includes a reference to refraining from doing an act in order to give effect to a decision.</w:t>
      </w:r>
    </w:p>
    <w:p w:rsidR="00AD3BD7" w:rsidRPr="00653677" w:rsidRDefault="00F94C0C" w:rsidP="00C917C7">
      <w:pPr>
        <w:pStyle w:val="ActHead5"/>
      </w:pPr>
      <w:bookmarkStart w:id="126" w:name="_Toc452565108"/>
      <w:r w:rsidRPr="00653677">
        <w:rPr>
          <w:rStyle w:val="CharSectno"/>
        </w:rPr>
        <w:t>98</w:t>
      </w:r>
      <w:r w:rsidR="00AD3BD7" w:rsidRPr="00653677">
        <w:t xml:space="preserve">  No admissions</w:t>
      </w:r>
      <w:bookmarkEnd w:id="126"/>
    </w:p>
    <w:p w:rsidR="005F3156" w:rsidRPr="00653677" w:rsidRDefault="005F3156" w:rsidP="00C917C7">
      <w:pPr>
        <w:pStyle w:val="subsection"/>
      </w:pPr>
      <w:r w:rsidRPr="00653677">
        <w:tab/>
      </w:r>
      <w:r w:rsidR="00AD3BD7" w:rsidRPr="00653677">
        <w:tab/>
        <w:t>No</w:t>
      </w:r>
      <w:r w:rsidRPr="00653677">
        <w:t>ne of the following:</w:t>
      </w:r>
    </w:p>
    <w:p w:rsidR="005F3156" w:rsidRPr="00653677" w:rsidRDefault="005F3156" w:rsidP="00C917C7">
      <w:pPr>
        <w:pStyle w:val="paragraph"/>
      </w:pPr>
      <w:r w:rsidRPr="00653677">
        <w:tab/>
        <w:t>(a)</w:t>
      </w:r>
      <w:r w:rsidRPr="00653677">
        <w:tab/>
        <w:t>the determination of a payment amount for a person;</w:t>
      </w:r>
    </w:p>
    <w:p w:rsidR="005F3156" w:rsidRPr="00653677" w:rsidRDefault="005F3156" w:rsidP="00C917C7">
      <w:pPr>
        <w:pStyle w:val="paragraph"/>
      </w:pPr>
      <w:r w:rsidRPr="00653677">
        <w:tab/>
        <w:t>(b)</w:t>
      </w:r>
      <w:r w:rsidRPr="00653677">
        <w:tab/>
        <w:t>the making of an offer to a person;</w:t>
      </w:r>
    </w:p>
    <w:p w:rsidR="005F3156" w:rsidRPr="00653677" w:rsidRDefault="005F3156" w:rsidP="00C917C7">
      <w:pPr>
        <w:pStyle w:val="paragraph"/>
      </w:pPr>
      <w:r w:rsidRPr="00653677">
        <w:tab/>
        <w:t>(c)</w:t>
      </w:r>
      <w:r w:rsidRPr="00653677">
        <w:tab/>
        <w:t>the paying of a payment amount to a person;</w:t>
      </w:r>
    </w:p>
    <w:p w:rsidR="005F3156" w:rsidRPr="00653677" w:rsidRDefault="005F3156" w:rsidP="00C917C7">
      <w:pPr>
        <w:pStyle w:val="paragraph"/>
      </w:pPr>
      <w:r w:rsidRPr="00653677">
        <w:tab/>
        <w:t>(d)</w:t>
      </w:r>
      <w:r w:rsidRPr="00653677">
        <w:tab/>
        <w:t>anything else done under this Act</w:t>
      </w:r>
      <w:r w:rsidR="00E653A7" w:rsidRPr="00653677">
        <w:t xml:space="preserve"> or the rules</w:t>
      </w:r>
      <w:r w:rsidRPr="00653677">
        <w:t>;</w:t>
      </w:r>
    </w:p>
    <w:p w:rsidR="005F3156" w:rsidRPr="00653677" w:rsidRDefault="005F3156" w:rsidP="00C917C7">
      <w:pPr>
        <w:pStyle w:val="paragraph"/>
      </w:pPr>
      <w:r w:rsidRPr="00653677">
        <w:lastRenderedPageBreak/>
        <w:tab/>
        <w:t>(e)</w:t>
      </w:r>
      <w:r w:rsidRPr="00653677">
        <w:tab/>
        <w:t>anything in this Act</w:t>
      </w:r>
      <w:r w:rsidR="00557836" w:rsidRPr="00653677">
        <w:t xml:space="preserve"> or the rules</w:t>
      </w:r>
      <w:r w:rsidRPr="00653677">
        <w:t>;</w:t>
      </w:r>
    </w:p>
    <w:p w:rsidR="00AD3BD7" w:rsidRPr="00653677" w:rsidRDefault="00AD3BD7" w:rsidP="00C917C7">
      <w:pPr>
        <w:pStyle w:val="subsection2"/>
      </w:pPr>
      <w:r w:rsidRPr="00653677">
        <w:t>constitutes an adm</w:t>
      </w:r>
      <w:r w:rsidR="000D6D47" w:rsidRPr="00653677">
        <w:t xml:space="preserve">ission by the Commonwealth that </w:t>
      </w:r>
      <w:r w:rsidRPr="00653677">
        <w:t xml:space="preserve">it is liable for unlawful discrimination or any other </w:t>
      </w:r>
      <w:r w:rsidR="008943D8" w:rsidRPr="00653677">
        <w:t xml:space="preserve">matter referred to in </w:t>
      </w:r>
      <w:r w:rsidR="001252B5" w:rsidRPr="00653677">
        <w:t>subsection</w:t>
      </w:r>
      <w:r w:rsidR="00653677">
        <w:t> </w:t>
      </w:r>
      <w:r w:rsidR="00F94C0C" w:rsidRPr="00653677">
        <w:t>10</w:t>
      </w:r>
      <w:r w:rsidR="001252B5" w:rsidRPr="00653677">
        <w:t>(</w:t>
      </w:r>
      <w:r w:rsidR="008943D8" w:rsidRPr="00653677">
        <w:t>2)</w:t>
      </w:r>
      <w:r w:rsidRPr="00653677">
        <w:t>, or that a particular method should be adopted in assessing damages or compensation claimed by a person in connection with the use of a BSWAT assessment to work out a minimum wage payable to a person.</w:t>
      </w:r>
    </w:p>
    <w:p w:rsidR="00041BFA" w:rsidRPr="00653677" w:rsidRDefault="00041BFA" w:rsidP="00C917C7">
      <w:pPr>
        <w:pStyle w:val="ActHead5"/>
      </w:pPr>
      <w:bookmarkStart w:id="127" w:name="_Toc452565109"/>
      <w:r w:rsidRPr="00653677">
        <w:rPr>
          <w:rStyle w:val="CharSectno"/>
        </w:rPr>
        <w:t>98A</w:t>
      </w:r>
      <w:r w:rsidRPr="00653677">
        <w:t xml:space="preserve">  Certain administrative matters</w:t>
      </w:r>
      <w:bookmarkEnd w:id="127"/>
    </w:p>
    <w:p w:rsidR="00041BFA" w:rsidRPr="00653677" w:rsidRDefault="00041BFA" w:rsidP="00C917C7">
      <w:pPr>
        <w:pStyle w:val="subsection"/>
      </w:pPr>
      <w:r w:rsidRPr="00653677">
        <w:tab/>
        <w:t>(1)</w:t>
      </w:r>
      <w:r w:rsidRPr="00653677">
        <w:tab/>
        <w:t>The Commonwealth may do any or all of the following:</w:t>
      </w:r>
    </w:p>
    <w:p w:rsidR="00041BFA" w:rsidRPr="00653677" w:rsidRDefault="00041BFA" w:rsidP="00C917C7">
      <w:pPr>
        <w:pStyle w:val="paragraph"/>
      </w:pPr>
      <w:r w:rsidRPr="00653677">
        <w:tab/>
        <w:t>(a)</w:t>
      </w:r>
      <w:r w:rsidRPr="00653677">
        <w:tab/>
        <w:t>inform people about the BSWAT payment scheme;</w:t>
      </w:r>
    </w:p>
    <w:p w:rsidR="00041BFA" w:rsidRPr="00653677" w:rsidRDefault="00041BFA" w:rsidP="00C917C7">
      <w:pPr>
        <w:pStyle w:val="paragraph"/>
      </w:pPr>
      <w:r w:rsidRPr="00653677">
        <w:tab/>
        <w:t>(b)</w:t>
      </w:r>
      <w:r w:rsidRPr="00653677">
        <w:tab/>
        <w:t>engage one or more persons to undertake activities (whether or not on behalf of the Commonwealth) in relation to informing people about the BSWAT payment scheme and make payments for services provided under such engagements;</w:t>
      </w:r>
    </w:p>
    <w:p w:rsidR="00041BFA" w:rsidRPr="00653677" w:rsidRDefault="00041BFA" w:rsidP="00C917C7">
      <w:pPr>
        <w:pStyle w:val="paragraph"/>
      </w:pPr>
      <w:r w:rsidRPr="00653677">
        <w:tab/>
        <w:t>(c)</w:t>
      </w:r>
      <w:r w:rsidRPr="00653677">
        <w:tab/>
        <w:t>publish contact details and background information on behalf of legal practitioners who have indicated their availability to provide services in relation to legal advice certificates referred to in section</w:t>
      </w:r>
      <w:r w:rsidR="00653677">
        <w:t> </w:t>
      </w:r>
      <w:r w:rsidRPr="00653677">
        <w:t>36;</w:t>
      </w:r>
    </w:p>
    <w:p w:rsidR="00041BFA" w:rsidRPr="00653677" w:rsidRDefault="00041BFA" w:rsidP="00C917C7">
      <w:pPr>
        <w:pStyle w:val="paragraph"/>
      </w:pPr>
      <w:r w:rsidRPr="00653677">
        <w:tab/>
        <w:t>(d)</w:t>
      </w:r>
      <w:r w:rsidRPr="00653677">
        <w:tab/>
        <w:t>publish contact details and background information on behalf of financial counsellors who have indicated their availability to provide services in relation to financial counselling certificates referred to in section</w:t>
      </w:r>
      <w:r w:rsidR="00653677">
        <w:t> </w:t>
      </w:r>
      <w:r w:rsidRPr="00653677">
        <w:t>37;</w:t>
      </w:r>
    </w:p>
    <w:p w:rsidR="00041BFA" w:rsidRPr="00653677" w:rsidRDefault="00041BFA" w:rsidP="00C917C7">
      <w:pPr>
        <w:pStyle w:val="paragraph"/>
      </w:pPr>
      <w:r w:rsidRPr="00653677">
        <w:tab/>
        <w:t>(e)</w:t>
      </w:r>
      <w:r w:rsidRPr="00653677">
        <w:tab/>
        <w:t>make payments, in accordance with the rules, in discharge of costs, expenses or other obligations incurred by a person in connection with obtaining a legal advice certificate that complies with section</w:t>
      </w:r>
      <w:r w:rsidR="00653677">
        <w:t> </w:t>
      </w:r>
      <w:r w:rsidRPr="00653677">
        <w:t>36 or a financial counselling certificate that complies with section</w:t>
      </w:r>
      <w:r w:rsidR="00653677">
        <w:t> </w:t>
      </w:r>
      <w:r w:rsidRPr="00653677">
        <w:t>37 or otherwise in connection with a person’s participation in the BSWAT payment scheme.</w:t>
      </w:r>
    </w:p>
    <w:p w:rsidR="00041BFA" w:rsidRPr="00653677" w:rsidRDefault="00041BFA" w:rsidP="00C917C7">
      <w:pPr>
        <w:pStyle w:val="subsection"/>
      </w:pPr>
      <w:r w:rsidRPr="00653677">
        <w:tab/>
        <w:t>(2)</w:t>
      </w:r>
      <w:r w:rsidRPr="00653677">
        <w:tab/>
        <w:t xml:space="preserve">A power conferred on the Commonwealth by </w:t>
      </w:r>
      <w:r w:rsidR="00653677">
        <w:t>subsection (</w:t>
      </w:r>
      <w:r w:rsidRPr="00653677">
        <w:t>1) may be exercised on behalf of the Commonwealth by the Secretary.</w:t>
      </w:r>
    </w:p>
    <w:p w:rsidR="00041BFA" w:rsidRPr="00653677" w:rsidRDefault="00041BFA" w:rsidP="00C917C7">
      <w:pPr>
        <w:pStyle w:val="subsection"/>
      </w:pPr>
      <w:r w:rsidRPr="00653677">
        <w:tab/>
        <w:t>(3)</w:t>
      </w:r>
      <w:r w:rsidRPr="00653677">
        <w:tab/>
        <w:t>This section does not, by implication, limit the executive power of the Commonwealth.</w:t>
      </w:r>
    </w:p>
    <w:p w:rsidR="007B583A" w:rsidRPr="00653677" w:rsidRDefault="00F94C0C" w:rsidP="00C917C7">
      <w:pPr>
        <w:pStyle w:val="ActHead5"/>
      </w:pPr>
      <w:bookmarkStart w:id="128" w:name="_Toc452565110"/>
      <w:r w:rsidRPr="00653677">
        <w:rPr>
          <w:rStyle w:val="CharSectno"/>
        </w:rPr>
        <w:lastRenderedPageBreak/>
        <w:t>99</w:t>
      </w:r>
      <w:r w:rsidR="007B583A" w:rsidRPr="00653677">
        <w:t xml:space="preserve">  Standing appropriation</w:t>
      </w:r>
      <w:bookmarkEnd w:id="128"/>
    </w:p>
    <w:p w:rsidR="007B583A" w:rsidRPr="00653677" w:rsidRDefault="007B583A" w:rsidP="00C917C7">
      <w:pPr>
        <w:pStyle w:val="subsection"/>
      </w:pPr>
      <w:r w:rsidRPr="00653677">
        <w:tab/>
      </w:r>
      <w:r w:rsidR="00041BFA" w:rsidRPr="00653677">
        <w:rPr>
          <w:color w:val="000000"/>
          <w:szCs w:val="22"/>
        </w:rPr>
        <w:t>(1)</w:t>
      </w:r>
      <w:r w:rsidRPr="00653677">
        <w:tab/>
        <w:t>The Consolidated Revenue Fund is appropriated for the purposes of making:</w:t>
      </w:r>
    </w:p>
    <w:p w:rsidR="007F1837" w:rsidRPr="00653677" w:rsidRDefault="007F1837" w:rsidP="00C917C7">
      <w:pPr>
        <w:pStyle w:val="paragraph"/>
      </w:pPr>
      <w:r w:rsidRPr="00653677">
        <w:tab/>
        <w:t>(a)</w:t>
      </w:r>
      <w:r w:rsidRPr="00653677">
        <w:tab/>
        <w:t>payments that the Secretary is satisfied are required to be paid under section</w:t>
      </w:r>
      <w:r w:rsidR="00653677">
        <w:t> </w:t>
      </w:r>
      <w:r w:rsidR="00F94C0C" w:rsidRPr="00653677">
        <w:t>40</w:t>
      </w:r>
      <w:r w:rsidRPr="00653677">
        <w:t>; and</w:t>
      </w:r>
    </w:p>
    <w:p w:rsidR="007B583A" w:rsidRPr="00653677" w:rsidRDefault="007F1837" w:rsidP="00C917C7">
      <w:pPr>
        <w:pStyle w:val="paragraph"/>
      </w:pPr>
      <w:r w:rsidRPr="00653677">
        <w:tab/>
        <w:t>(b</w:t>
      </w:r>
      <w:r w:rsidR="007B583A" w:rsidRPr="00653677">
        <w:t>)</w:t>
      </w:r>
      <w:r w:rsidR="007B583A" w:rsidRPr="00653677">
        <w:tab/>
        <w:t>payments of amounts under subsection</w:t>
      </w:r>
      <w:r w:rsidR="00653677">
        <w:t> </w:t>
      </w:r>
      <w:r w:rsidR="00F94C0C" w:rsidRPr="00653677">
        <w:t>27</w:t>
      </w:r>
      <w:r w:rsidRPr="00653677">
        <w:t>(4)</w:t>
      </w:r>
      <w:r w:rsidR="00041BFA" w:rsidRPr="00653677">
        <w:t>; and</w:t>
      </w:r>
    </w:p>
    <w:p w:rsidR="00041BFA" w:rsidRPr="00653677" w:rsidRDefault="00041BFA" w:rsidP="00C917C7">
      <w:pPr>
        <w:pStyle w:val="paragraph"/>
      </w:pPr>
      <w:r w:rsidRPr="00653677">
        <w:tab/>
        <w:t>(c)</w:t>
      </w:r>
      <w:r w:rsidRPr="00653677">
        <w:tab/>
        <w:t>payments under subsection</w:t>
      </w:r>
      <w:r w:rsidR="00653677">
        <w:t> </w:t>
      </w:r>
      <w:r w:rsidRPr="00653677">
        <w:t>98A(1).</w:t>
      </w:r>
    </w:p>
    <w:p w:rsidR="00041BFA" w:rsidRPr="00653677" w:rsidRDefault="00041BFA" w:rsidP="00C917C7">
      <w:pPr>
        <w:pStyle w:val="subsection"/>
      </w:pPr>
      <w:r w:rsidRPr="00653677">
        <w:tab/>
        <w:t>(2)</w:t>
      </w:r>
      <w:r w:rsidRPr="00653677">
        <w:tab/>
      </w:r>
      <w:r w:rsidR="00653677">
        <w:t>Paragraph (</w:t>
      </w:r>
      <w:r w:rsidRPr="00653677">
        <w:t>1)(c) does not extend to payments in relation to the employment of APS employees in the Department.</w:t>
      </w:r>
    </w:p>
    <w:p w:rsidR="00041BFA" w:rsidRPr="00653677" w:rsidRDefault="00041BFA" w:rsidP="00C917C7">
      <w:pPr>
        <w:pStyle w:val="paragraph"/>
      </w:pPr>
    </w:p>
    <w:p w:rsidR="007B583A" w:rsidRPr="00653677" w:rsidRDefault="00F94C0C" w:rsidP="00C917C7">
      <w:pPr>
        <w:pStyle w:val="ActHead5"/>
      </w:pPr>
      <w:bookmarkStart w:id="129" w:name="_Toc452565111"/>
      <w:r w:rsidRPr="00653677">
        <w:rPr>
          <w:rStyle w:val="CharSectno"/>
        </w:rPr>
        <w:t>100</w:t>
      </w:r>
      <w:r w:rsidR="007B583A" w:rsidRPr="00653677">
        <w:t xml:space="preserve">  Delegation</w:t>
      </w:r>
      <w:bookmarkEnd w:id="129"/>
    </w:p>
    <w:p w:rsidR="007B583A" w:rsidRPr="00653677" w:rsidRDefault="007B583A" w:rsidP="00C917C7">
      <w:pPr>
        <w:pStyle w:val="subsection"/>
      </w:pPr>
      <w:r w:rsidRPr="00653677">
        <w:tab/>
        <w:t>(1)</w:t>
      </w:r>
      <w:r w:rsidRPr="00653677">
        <w:tab/>
        <w:t xml:space="preserve">The Secretary may, in writing, delegate to an </w:t>
      </w:r>
      <w:r w:rsidR="000E3A8D" w:rsidRPr="00653677">
        <w:t>officer</w:t>
      </w:r>
      <w:r w:rsidRPr="00653677">
        <w:t xml:space="preserve"> any or all of the powers or functions of the Secretary under this Act.</w:t>
      </w:r>
    </w:p>
    <w:p w:rsidR="00956AB1" w:rsidRPr="00653677" w:rsidRDefault="00956AB1" w:rsidP="00956AB1">
      <w:pPr>
        <w:pStyle w:val="subsection"/>
      </w:pPr>
      <w:r w:rsidRPr="00653677">
        <w:tab/>
        <w:t>(1A)</w:t>
      </w:r>
      <w:r w:rsidRPr="00653677">
        <w:tab/>
        <w:t>The Secretary may, in writing, delegate to the Chief Executive Centrelink the Secretary’s function under section</w:t>
      </w:r>
      <w:r w:rsidR="00653677">
        <w:t> </w:t>
      </w:r>
      <w:r w:rsidRPr="00653677">
        <w:t>40 of this Act (payment of amount).</w:t>
      </w:r>
    </w:p>
    <w:p w:rsidR="007B583A" w:rsidRPr="00653677" w:rsidRDefault="007B583A" w:rsidP="00C917C7">
      <w:pPr>
        <w:pStyle w:val="subsection"/>
      </w:pPr>
      <w:r w:rsidRPr="00653677">
        <w:tab/>
        <w:t>(2)</w:t>
      </w:r>
      <w:r w:rsidRPr="00653677">
        <w:tab/>
        <w:t>In exercising powers or performing functions under a delegation, the delegate must comply with any directions of the Secretary.</w:t>
      </w:r>
    </w:p>
    <w:p w:rsidR="007B583A" w:rsidRPr="00653677" w:rsidRDefault="00F94C0C" w:rsidP="00C917C7">
      <w:pPr>
        <w:pStyle w:val="ActHead5"/>
      </w:pPr>
      <w:bookmarkStart w:id="130" w:name="_Toc452565112"/>
      <w:r w:rsidRPr="00653677">
        <w:rPr>
          <w:rStyle w:val="CharSectno"/>
        </w:rPr>
        <w:t>101</w:t>
      </w:r>
      <w:r w:rsidR="007B583A" w:rsidRPr="00653677">
        <w:t xml:space="preserve">  Approved forms</w:t>
      </w:r>
      <w:bookmarkEnd w:id="130"/>
    </w:p>
    <w:p w:rsidR="007B583A" w:rsidRPr="00653677" w:rsidRDefault="00674AA0" w:rsidP="00C917C7">
      <w:pPr>
        <w:pStyle w:val="subsection"/>
      </w:pPr>
      <w:r w:rsidRPr="00653677">
        <w:tab/>
      </w:r>
      <w:r w:rsidR="007B583A" w:rsidRPr="00653677">
        <w:tab/>
        <w:t>The Secretary may, in writing, approve one or more forms for the purposes of a provision of this Act or the rules that provides for something to be done in an approved form.</w:t>
      </w:r>
    </w:p>
    <w:p w:rsidR="007B583A" w:rsidRPr="00653677" w:rsidRDefault="00F94C0C" w:rsidP="00C917C7">
      <w:pPr>
        <w:pStyle w:val="ActHead5"/>
      </w:pPr>
      <w:bookmarkStart w:id="131" w:name="_Toc452565113"/>
      <w:r w:rsidRPr="00653677">
        <w:rPr>
          <w:rStyle w:val="CharSectno"/>
        </w:rPr>
        <w:t>102</w:t>
      </w:r>
      <w:r w:rsidR="007B583A" w:rsidRPr="00653677">
        <w:t xml:space="preserve">  Rules</w:t>
      </w:r>
      <w:bookmarkEnd w:id="131"/>
    </w:p>
    <w:p w:rsidR="007B583A" w:rsidRPr="00653677" w:rsidRDefault="007B583A" w:rsidP="00C917C7">
      <w:pPr>
        <w:pStyle w:val="subsection"/>
      </w:pPr>
      <w:r w:rsidRPr="00653677">
        <w:tab/>
      </w:r>
      <w:r w:rsidR="00B83059" w:rsidRPr="00653677">
        <w:rPr>
          <w:color w:val="000000"/>
          <w:szCs w:val="22"/>
        </w:rPr>
        <w:t>(1)</w:t>
      </w:r>
      <w:r w:rsidRPr="00653677">
        <w:tab/>
        <w:t>The Minister may, by legislative instrument, make rules prescribing matters:</w:t>
      </w:r>
    </w:p>
    <w:p w:rsidR="007B583A" w:rsidRPr="00653677" w:rsidRDefault="007B583A" w:rsidP="00C917C7">
      <w:pPr>
        <w:pStyle w:val="paragraph"/>
      </w:pPr>
      <w:r w:rsidRPr="00653677">
        <w:tab/>
        <w:t>(a)</w:t>
      </w:r>
      <w:r w:rsidRPr="00653677">
        <w:tab/>
        <w:t xml:space="preserve">required or permitted by this Act to be </w:t>
      </w:r>
      <w:r w:rsidRPr="00653677">
        <w:rPr>
          <w:bCs/>
        </w:rPr>
        <w:t xml:space="preserve">prescribed by the </w:t>
      </w:r>
      <w:r w:rsidRPr="00653677">
        <w:t>rules; or</w:t>
      </w:r>
    </w:p>
    <w:p w:rsidR="004B5BF2" w:rsidRPr="00653677" w:rsidRDefault="007B583A" w:rsidP="00C917C7">
      <w:pPr>
        <w:pStyle w:val="paragraph"/>
      </w:pPr>
      <w:r w:rsidRPr="00653677">
        <w:lastRenderedPageBreak/>
        <w:tab/>
        <w:t>(b)</w:t>
      </w:r>
      <w:r w:rsidRPr="00653677">
        <w:tab/>
        <w:t xml:space="preserve">necessary or convenient to be </w:t>
      </w:r>
      <w:r w:rsidRPr="00653677">
        <w:rPr>
          <w:bCs/>
        </w:rPr>
        <w:t>prescribed</w:t>
      </w:r>
      <w:r w:rsidRPr="00653677">
        <w:t xml:space="preserve"> for carrying out or giving effect to this Act.</w:t>
      </w:r>
    </w:p>
    <w:p w:rsidR="00B83059" w:rsidRPr="00653677" w:rsidRDefault="00B83059" w:rsidP="00C917C7">
      <w:pPr>
        <w:pStyle w:val="subsection"/>
      </w:pPr>
      <w:r w:rsidRPr="00653677">
        <w:tab/>
        <w:t>(2)</w:t>
      </w:r>
      <w:r w:rsidRPr="00653677">
        <w:tab/>
        <w:t>To avoid doubt, the rules may not do the following:</w:t>
      </w:r>
    </w:p>
    <w:p w:rsidR="00B83059" w:rsidRPr="00653677" w:rsidRDefault="00B83059" w:rsidP="00C917C7">
      <w:pPr>
        <w:pStyle w:val="paragraph"/>
      </w:pPr>
      <w:r w:rsidRPr="00653677">
        <w:tab/>
        <w:t>(a)</w:t>
      </w:r>
      <w:r w:rsidRPr="00653677">
        <w:tab/>
        <w:t>create an offence or civil penalty;</w:t>
      </w:r>
    </w:p>
    <w:p w:rsidR="00B83059" w:rsidRPr="00653677" w:rsidRDefault="00B83059" w:rsidP="00C917C7">
      <w:pPr>
        <w:pStyle w:val="paragraph"/>
      </w:pPr>
      <w:r w:rsidRPr="00653677">
        <w:tab/>
        <w:t>(b)</w:t>
      </w:r>
      <w:r w:rsidRPr="00653677">
        <w:tab/>
        <w:t>provide powers of:</w:t>
      </w:r>
    </w:p>
    <w:p w:rsidR="00B83059" w:rsidRPr="00653677" w:rsidRDefault="00B83059" w:rsidP="00C917C7">
      <w:pPr>
        <w:pStyle w:val="paragraphsub"/>
      </w:pPr>
      <w:r w:rsidRPr="00653677">
        <w:tab/>
        <w:t>(i)</w:t>
      </w:r>
      <w:r w:rsidRPr="00653677">
        <w:tab/>
        <w:t>arrest or detention; or</w:t>
      </w:r>
    </w:p>
    <w:p w:rsidR="00B83059" w:rsidRPr="00653677" w:rsidRDefault="00B83059" w:rsidP="00C917C7">
      <w:pPr>
        <w:pStyle w:val="paragraphsub"/>
      </w:pPr>
      <w:r w:rsidRPr="00653677">
        <w:tab/>
        <w:t>(ii)</w:t>
      </w:r>
      <w:r w:rsidRPr="00653677">
        <w:tab/>
        <w:t>entry, search or seizure;</w:t>
      </w:r>
    </w:p>
    <w:p w:rsidR="00B83059" w:rsidRPr="00653677" w:rsidRDefault="00B83059" w:rsidP="00C917C7">
      <w:pPr>
        <w:pStyle w:val="paragraph"/>
      </w:pPr>
      <w:r w:rsidRPr="00653677">
        <w:tab/>
        <w:t>(c)</w:t>
      </w:r>
      <w:r w:rsidRPr="00653677">
        <w:tab/>
        <w:t>impose a tax;</w:t>
      </w:r>
    </w:p>
    <w:p w:rsidR="00B83059" w:rsidRPr="00653677" w:rsidRDefault="00B83059" w:rsidP="00C917C7">
      <w:pPr>
        <w:pStyle w:val="paragraph"/>
      </w:pPr>
      <w:r w:rsidRPr="00653677">
        <w:tab/>
        <w:t>(d)</w:t>
      </w:r>
      <w:r w:rsidRPr="00653677">
        <w:tab/>
        <w:t>set an amount to be appropriated from the Consolidated Revenue Fund under an appropriation in this Act;</w:t>
      </w:r>
    </w:p>
    <w:p w:rsidR="00B83059" w:rsidRPr="00653677" w:rsidRDefault="00B83059" w:rsidP="00C917C7">
      <w:pPr>
        <w:pStyle w:val="paragraph"/>
      </w:pPr>
      <w:r w:rsidRPr="00653677">
        <w:tab/>
        <w:t>(e)</w:t>
      </w:r>
      <w:r w:rsidRPr="00653677">
        <w:tab/>
        <w:t>amend this Act.</w:t>
      </w:r>
    </w:p>
    <w:p w:rsidR="00B83059" w:rsidRPr="00653677" w:rsidRDefault="00B83059" w:rsidP="00C917C7">
      <w:pPr>
        <w:pStyle w:val="subsection"/>
      </w:pPr>
      <w:r w:rsidRPr="00653677">
        <w:tab/>
        <w:t>(3)</w:t>
      </w:r>
      <w:r w:rsidRPr="00653677">
        <w:tab/>
        <w:t>However, to avoid doubt, rules that make provision in relation to:</w:t>
      </w:r>
    </w:p>
    <w:p w:rsidR="00B83059" w:rsidRPr="00653677" w:rsidRDefault="00B83059" w:rsidP="00C917C7">
      <w:pPr>
        <w:pStyle w:val="paragraph"/>
      </w:pPr>
      <w:r w:rsidRPr="00653677">
        <w:tab/>
        <w:t>(a)</w:t>
      </w:r>
      <w:r w:rsidRPr="00653677">
        <w:tab/>
        <w:t>the payment amount for a person; or</w:t>
      </w:r>
    </w:p>
    <w:p w:rsidR="00B83059" w:rsidRPr="00653677" w:rsidRDefault="00B83059" w:rsidP="00C917C7">
      <w:pPr>
        <w:pStyle w:val="paragraph"/>
      </w:pPr>
      <w:r w:rsidRPr="00653677">
        <w:tab/>
        <w:t>(b)</w:t>
      </w:r>
      <w:r w:rsidRPr="00653677">
        <w:tab/>
        <w:t>amounts of remuneration or allowances for the purposes of subsection</w:t>
      </w:r>
      <w:r w:rsidR="00653677">
        <w:t> </w:t>
      </w:r>
      <w:r w:rsidRPr="00653677">
        <w:t>27(4); or</w:t>
      </w:r>
    </w:p>
    <w:p w:rsidR="00B83059" w:rsidRPr="00653677" w:rsidRDefault="00B83059" w:rsidP="00C917C7">
      <w:pPr>
        <w:pStyle w:val="paragraph"/>
      </w:pPr>
      <w:r w:rsidRPr="00653677">
        <w:tab/>
        <w:t>(c)</w:t>
      </w:r>
      <w:r w:rsidRPr="00653677">
        <w:tab/>
        <w:t>amounts of costs, expenses or other obligations for the purposes of paragraph</w:t>
      </w:r>
      <w:r w:rsidR="00653677">
        <w:t> </w:t>
      </w:r>
      <w:r w:rsidRPr="00653677">
        <w:t>98A(1)(e);</w:t>
      </w:r>
    </w:p>
    <w:p w:rsidR="00B83059" w:rsidRPr="00653677" w:rsidRDefault="00B83059" w:rsidP="00C917C7">
      <w:pPr>
        <w:pStyle w:val="subsection2"/>
      </w:pPr>
      <w:r w:rsidRPr="00653677">
        <w:t xml:space="preserve">are not to be taken to set an amount to be appropriated from the Consolidated Revenue Fund under an appropriation in this Act for the purposes of </w:t>
      </w:r>
      <w:r w:rsidR="00653677">
        <w:t>paragraph (</w:t>
      </w:r>
      <w:r w:rsidRPr="00653677">
        <w:t>2)(d) of this section.</w:t>
      </w:r>
    </w:p>
    <w:p w:rsidR="002753B1" w:rsidRPr="00653677" w:rsidRDefault="002753B1" w:rsidP="00C917C7">
      <w:pPr>
        <w:pStyle w:val="paragraph"/>
      </w:pPr>
    </w:p>
    <w:p w:rsidR="00793DB5" w:rsidRPr="00653677" w:rsidRDefault="00793DB5" w:rsidP="00AA65B6">
      <w:pPr>
        <w:sectPr w:rsidR="00793DB5" w:rsidRPr="00653677" w:rsidSect="001D72ED">
          <w:headerReference w:type="even" r:id="rId22"/>
          <w:headerReference w:type="default" r:id="rId23"/>
          <w:footerReference w:type="even" r:id="rId24"/>
          <w:footerReference w:type="default" r:id="rId25"/>
          <w:headerReference w:type="first" r:id="rId26"/>
          <w:footerReference w:type="first" r:id="rId27"/>
          <w:pgSz w:w="11907" w:h="16839"/>
          <w:pgMar w:top="2381" w:right="2409" w:bottom="4252" w:left="2409" w:header="720" w:footer="3402" w:gutter="0"/>
          <w:pgNumType w:start="1"/>
          <w:cols w:space="708"/>
          <w:docGrid w:linePitch="360"/>
        </w:sectPr>
      </w:pPr>
    </w:p>
    <w:p w:rsidR="00793DB5" w:rsidRPr="00653677" w:rsidRDefault="00793DB5" w:rsidP="00653677">
      <w:pPr>
        <w:pStyle w:val="ENotesHeading1"/>
        <w:outlineLvl w:val="9"/>
      </w:pPr>
      <w:bookmarkStart w:id="132" w:name="_Toc452565114"/>
      <w:r w:rsidRPr="00653677">
        <w:lastRenderedPageBreak/>
        <w:t>Endnotes</w:t>
      </w:r>
      <w:bookmarkEnd w:id="132"/>
    </w:p>
    <w:p w:rsidR="00793DB5" w:rsidRPr="00653677" w:rsidRDefault="00793DB5" w:rsidP="00793DB5">
      <w:pPr>
        <w:pStyle w:val="ENotesHeading2"/>
        <w:spacing w:line="240" w:lineRule="auto"/>
        <w:outlineLvl w:val="9"/>
      </w:pPr>
      <w:bookmarkStart w:id="133" w:name="_Toc452565115"/>
      <w:r w:rsidRPr="00653677">
        <w:t>Endnote 1—About the endnotes</w:t>
      </w:r>
      <w:bookmarkEnd w:id="133"/>
    </w:p>
    <w:p w:rsidR="00793DB5" w:rsidRPr="00653677" w:rsidRDefault="00793DB5" w:rsidP="00793DB5">
      <w:pPr>
        <w:spacing w:after="120"/>
      </w:pPr>
      <w:r w:rsidRPr="00653677">
        <w:t>The endnotes provide information about this compilation and the compiled law.</w:t>
      </w:r>
    </w:p>
    <w:p w:rsidR="00793DB5" w:rsidRPr="00653677" w:rsidRDefault="00793DB5" w:rsidP="00793DB5">
      <w:pPr>
        <w:spacing w:after="120"/>
      </w:pPr>
      <w:r w:rsidRPr="00653677">
        <w:t>The following endnotes are included in every compilation:</w:t>
      </w:r>
    </w:p>
    <w:p w:rsidR="00793DB5" w:rsidRPr="00653677" w:rsidRDefault="00793DB5" w:rsidP="00793DB5">
      <w:r w:rsidRPr="00653677">
        <w:t>Endnote 1—About the endnotes</w:t>
      </w:r>
    </w:p>
    <w:p w:rsidR="00793DB5" w:rsidRPr="00653677" w:rsidRDefault="00793DB5" w:rsidP="00793DB5">
      <w:r w:rsidRPr="00653677">
        <w:t>Endnote 2—Abbreviation key</w:t>
      </w:r>
    </w:p>
    <w:p w:rsidR="00793DB5" w:rsidRPr="00653677" w:rsidRDefault="00793DB5" w:rsidP="00793DB5">
      <w:r w:rsidRPr="00653677">
        <w:t>Endnote 3—Legislation history</w:t>
      </w:r>
    </w:p>
    <w:p w:rsidR="00793DB5" w:rsidRPr="00653677" w:rsidRDefault="00793DB5" w:rsidP="00793DB5">
      <w:pPr>
        <w:spacing w:after="120"/>
      </w:pPr>
      <w:r w:rsidRPr="00653677">
        <w:t>Endnote 4—Amendment history</w:t>
      </w:r>
    </w:p>
    <w:p w:rsidR="00793DB5" w:rsidRPr="00653677" w:rsidRDefault="00793DB5" w:rsidP="00793DB5">
      <w:r w:rsidRPr="00653677">
        <w:rPr>
          <w:b/>
        </w:rPr>
        <w:t>Abbreviation key—Endnote 2</w:t>
      </w:r>
    </w:p>
    <w:p w:rsidR="00793DB5" w:rsidRPr="00653677" w:rsidRDefault="00793DB5" w:rsidP="00793DB5">
      <w:pPr>
        <w:spacing w:after="120"/>
      </w:pPr>
      <w:r w:rsidRPr="00653677">
        <w:t>The abbreviation key sets out abbreviations that may be used in the endnotes.</w:t>
      </w:r>
    </w:p>
    <w:p w:rsidR="00793DB5" w:rsidRPr="00653677" w:rsidRDefault="00793DB5" w:rsidP="00793DB5">
      <w:pPr>
        <w:rPr>
          <w:b/>
        </w:rPr>
      </w:pPr>
      <w:r w:rsidRPr="00653677">
        <w:rPr>
          <w:b/>
        </w:rPr>
        <w:t>Legislation history and amendment history—Endnotes 3 and 4</w:t>
      </w:r>
    </w:p>
    <w:p w:rsidR="00793DB5" w:rsidRPr="00653677" w:rsidRDefault="00793DB5" w:rsidP="00793DB5">
      <w:pPr>
        <w:spacing w:after="120"/>
      </w:pPr>
      <w:r w:rsidRPr="00653677">
        <w:t>Amending laws are annotated in the legislation history and amendment history.</w:t>
      </w:r>
    </w:p>
    <w:p w:rsidR="00793DB5" w:rsidRPr="00653677" w:rsidRDefault="00793DB5" w:rsidP="00793DB5">
      <w:pPr>
        <w:spacing w:after="120"/>
      </w:pPr>
      <w:r w:rsidRPr="00653677">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793DB5" w:rsidRPr="00653677" w:rsidRDefault="00793DB5" w:rsidP="00793DB5">
      <w:pPr>
        <w:spacing w:after="120"/>
      </w:pPr>
      <w:r w:rsidRPr="00653677">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793DB5" w:rsidRPr="00653677" w:rsidRDefault="00793DB5" w:rsidP="00793DB5">
      <w:pPr>
        <w:rPr>
          <w:b/>
        </w:rPr>
      </w:pPr>
      <w:r w:rsidRPr="00653677">
        <w:rPr>
          <w:b/>
        </w:rPr>
        <w:t>Editorial changes</w:t>
      </w:r>
    </w:p>
    <w:p w:rsidR="00793DB5" w:rsidRPr="00653677" w:rsidRDefault="00793DB5" w:rsidP="00793DB5">
      <w:pPr>
        <w:spacing w:after="120"/>
      </w:pPr>
      <w:r w:rsidRPr="00653677">
        <w:t xml:space="preserve">The </w:t>
      </w:r>
      <w:r w:rsidRPr="00653677">
        <w:rPr>
          <w:i/>
        </w:rPr>
        <w:t>Legislation Act 2003</w:t>
      </w:r>
      <w:r w:rsidRPr="00653677">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793DB5" w:rsidRPr="00653677" w:rsidRDefault="00793DB5" w:rsidP="00793DB5">
      <w:pPr>
        <w:spacing w:after="120"/>
      </w:pPr>
      <w:r w:rsidRPr="00653677">
        <w:t xml:space="preserve">If the compilation includes editorial changes, the endnotes include a brief outline of the changes in general terms. Full details of any changes can be obtained from the Office of Parliamentary Counsel. </w:t>
      </w:r>
    </w:p>
    <w:p w:rsidR="00793DB5" w:rsidRPr="00653677" w:rsidRDefault="00793DB5" w:rsidP="00793DB5">
      <w:pPr>
        <w:keepNext/>
      </w:pPr>
      <w:r w:rsidRPr="00653677">
        <w:rPr>
          <w:b/>
        </w:rPr>
        <w:lastRenderedPageBreak/>
        <w:t>Misdescribed amendments</w:t>
      </w:r>
    </w:p>
    <w:p w:rsidR="00793DB5" w:rsidRPr="00653677" w:rsidRDefault="00793DB5" w:rsidP="00793DB5">
      <w:pPr>
        <w:spacing w:after="120"/>
      </w:pPr>
      <w:r w:rsidRPr="00653677">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rsidR="00793DB5" w:rsidRPr="00653677" w:rsidRDefault="00793DB5" w:rsidP="00793DB5">
      <w:pPr>
        <w:spacing w:before="120"/>
      </w:pPr>
      <w:r w:rsidRPr="00653677">
        <w:t>If a misdescribed amendment cannot be given effect as intended, the abbreviation “(md not incorp)” is added to the details of the amendment included in the amendment history.</w:t>
      </w:r>
    </w:p>
    <w:p w:rsidR="00793DB5" w:rsidRPr="00653677" w:rsidRDefault="00793DB5" w:rsidP="00793DB5"/>
    <w:p w:rsidR="00793DB5" w:rsidRPr="00653677" w:rsidRDefault="00793DB5" w:rsidP="00793DB5"/>
    <w:p w:rsidR="00793DB5" w:rsidRPr="00653677" w:rsidRDefault="00793DB5" w:rsidP="00793DB5"/>
    <w:p w:rsidR="00793DB5" w:rsidRPr="00653677" w:rsidRDefault="00793DB5" w:rsidP="00793DB5"/>
    <w:p w:rsidR="00793DB5" w:rsidRPr="00653677" w:rsidRDefault="00793DB5" w:rsidP="00793DB5">
      <w:pPr>
        <w:pStyle w:val="ENotesHeading2"/>
        <w:pageBreakBefore/>
        <w:outlineLvl w:val="9"/>
      </w:pPr>
      <w:bookmarkStart w:id="134" w:name="_Toc452565116"/>
      <w:r w:rsidRPr="00653677">
        <w:lastRenderedPageBreak/>
        <w:t>Endnote 2—Abbreviation key</w:t>
      </w:r>
      <w:bookmarkEnd w:id="134"/>
    </w:p>
    <w:p w:rsidR="00793DB5" w:rsidRPr="00653677" w:rsidRDefault="00793DB5" w:rsidP="00793DB5">
      <w:pPr>
        <w:pStyle w:val="Tabletext"/>
      </w:pPr>
    </w:p>
    <w:tbl>
      <w:tblPr>
        <w:tblW w:w="7939" w:type="dxa"/>
        <w:tblInd w:w="108" w:type="dxa"/>
        <w:tblLayout w:type="fixed"/>
        <w:tblLook w:val="0000" w:firstRow="0" w:lastRow="0" w:firstColumn="0" w:lastColumn="0" w:noHBand="0" w:noVBand="0"/>
      </w:tblPr>
      <w:tblGrid>
        <w:gridCol w:w="4253"/>
        <w:gridCol w:w="3686"/>
      </w:tblGrid>
      <w:tr w:rsidR="00793DB5" w:rsidRPr="00653677" w:rsidTr="00793DB5">
        <w:tc>
          <w:tcPr>
            <w:tcW w:w="4253" w:type="dxa"/>
            <w:shd w:val="clear" w:color="auto" w:fill="auto"/>
          </w:tcPr>
          <w:p w:rsidR="00793DB5" w:rsidRPr="00653677" w:rsidRDefault="00793DB5" w:rsidP="00793DB5">
            <w:pPr>
              <w:spacing w:before="60"/>
              <w:ind w:left="34"/>
              <w:rPr>
                <w:sz w:val="20"/>
              </w:rPr>
            </w:pPr>
            <w:r w:rsidRPr="00653677">
              <w:rPr>
                <w:sz w:val="20"/>
              </w:rPr>
              <w:t>ad = added or inserted</w:t>
            </w:r>
          </w:p>
        </w:tc>
        <w:tc>
          <w:tcPr>
            <w:tcW w:w="3686" w:type="dxa"/>
            <w:shd w:val="clear" w:color="auto" w:fill="auto"/>
          </w:tcPr>
          <w:p w:rsidR="00793DB5" w:rsidRPr="00653677" w:rsidRDefault="00793DB5" w:rsidP="00793DB5">
            <w:pPr>
              <w:spacing w:before="60"/>
              <w:ind w:left="34"/>
              <w:rPr>
                <w:sz w:val="20"/>
              </w:rPr>
            </w:pPr>
            <w:r w:rsidRPr="00653677">
              <w:rPr>
                <w:sz w:val="20"/>
              </w:rPr>
              <w:t>o = order(s)</w:t>
            </w:r>
          </w:p>
        </w:tc>
      </w:tr>
      <w:tr w:rsidR="00793DB5" w:rsidRPr="00653677" w:rsidTr="00793DB5">
        <w:tc>
          <w:tcPr>
            <w:tcW w:w="4253" w:type="dxa"/>
            <w:shd w:val="clear" w:color="auto" w:fill="auto"/>
          </w:tcPr>
          <w:p w:rsidR="00793DB5" w:rsidRPr="00653677" w:rsidRDefault="00793DB5" w:rsidP="00793DB5">
            <w:pPr>
              <w:spacing w:before="60"/>
              <w:ind w:left="34"/>
              <w:rPr>
                <w:sz w:val="20"/>
              </w:rPr>
            </w:pPr>
            <w:r w:rsidRPr="00653677">
              <w:rPr>
                <w:sz w:val="20"/>
              </w:rPr>
              <w:t>am = amended</w:t>
            </w:r>
          </w:p>
        </w:tc>
        <w:tc>
          <w:tcPr>
            <w:tcW w:w="3686" w:type="dxa"/>
            <w:shd w:val="clear" w:color="auto" w:fill="auto"/>
          </w:tcPr>
          <w:p w:rsidR="00793DB5" w:rsidRPr="00653677" w:rsidRDefault="00793DB5" w:rsidP="00793DB5">
            <w:pPr>
              <w:spacing w:before="60"/>
              <w:ind w:left="34"/>
              <w:rPr>
                <w:sz w:val="20"/>
              </w:rPr>
            </w:pPr>
            <w:r w:rsidRPr="00653677">
              <w:rPr>
                <w:sz w:val="20"/>
              </w:rPr>
              <w:t>Ord = Ordinance</w:t>
            </w:r>
          </w:p>
        </w:tc>
      </w:tr>
      <w:tr w:rsidR="00793DB5" w:rsidRPr="00653677" w:rsidTr="00793DB5">
        <w:tc>
          <w:tcPr>
            <w:tcW w:w="4253" w:type="dxa"/>
            <w:shd w:val="clear" w:color="auto" w:fill="auto"/>
          </w:tcPr>
          <w:p w:rsidR="00793DB5" w:rsidRPr="00653677" w:rsidRDefault="00793DB5" w:rsidP="00793DB5">
            <w:pPr>
              <w:spacing w:before="60"/>
              <w:ind w:left="34"/>
              <w:rPr>
                <w:sz w:val="20"/>
              </w:rPr>
            </w:pPr>
            <w:r w:rsidRPr="00653677">
              <w:rPr>
                <w:sz w:val="20"/>
              </w:rPr>
              <w:t>amdt = amendment</w:t>
            </w:r>
          </w:p>
        </w:tc>
        <w:tc>
          <w:tcPr>
            <w:tcW w:w="3686" w:type="dxa"/>
            <w:shd w:val="clear" w:color="auto" w:fill="auto"/>
          </w:tcPr>
          <w:p w:rsidR="00793DB5" w:rsidRPr="00653677" w:rsidRDefault="00793DB5" w:rsidP="00793DB5">
            <w:pPr>
              <w:spacing w:before="60"/>
              <w:ind w:left="34"/>
              <w:rPr>
                <w:sz w:val="20"/>
              </w:rPr>
            </w:pPr>
            <w:r w:rsidRPr="00653677">
              <w:rPr>
                <w:sz w:val="20"/>
              </w:rPr>
              <w:t>orig = original</w:t>
            </w:r>
          </w:p>
        </w:tc>
      </w:tr>
      <w:tr w:rsidR="00793DB5" w:rsidRPr="00653677" w:rsidTr="00793DB5">
        <w:tc>
          <w:tcPr>
            <w:tcW w:w="4253" w:type="dxa"/>
            <w:shd w:val="clear" w:color="auto" w:fill="auto"/>
          </w:tcPr>
          <w:p w:rsidR="00793DB5" w:rsidRPr="00653677" w:rsidRDefault="00793DB5" w:rsidP="00793DB5">
            <w:pPr>
              <w:spacing w:before="60"/>
              <w:ind w:left="34"/>
              <w:rPr>
                <w:sz w:val="20"/>
              </w:rPr>
            </w:pPr>
            <w:r w:rsidRPr="00653677">
              <w:rPr>
                <w:sz w:val="20"/>
              </w:rPr>
              <w:t>c = clause(s)</w:t>
            </w:r>
          </w:p>
        </w:tc>
        <w:tc>
          <w:tcPr>
            <w:tcW w:w="3686" w:type="dxa"/>
            <w:shd w:val="clear" w:color="auto" w:fill="auto"/>
          </w:tcPr>
          <w:p w:rsidR="00793DB5" w:rsidRPr="00653677" w:rsidRDefault="00793DB5" w:rsidP="00793DB5">
            <w:pPr>
              <w:spacing w:before="60"/>
              <w:ind w:left="34"/>
              <w:rPr>
                <w:sz w:val="20"/>
              </w:rPr>
            </w:pPr>
            <w:r w:rsidRPr="00653677">
              <w:rPr>
                <w:sz w:val="20"/>
              </w:rPr>
              <w:t>par = paragraph(s)/subparagraph(s)</w:t>
            </w:r>
          </w:p>
        </w:tc>
      </w:tr>
      <w:tr w:rsidR="00793DB5" w:rsidRPr="00653677" w:rsidTr="00793DB5">
        <w:tc>
          <w:tcPr>
            <w:tcW w:w="4253" w:type="dxa"/>
            <w:shd w:val="clear" w:color="auto" w:fill="auto"/>
          </w:tcPr>
          <w:p w:rsidR="00793DB5" w:rsidRPr="00653677" w:rsidRDefault="00793DB5" w:rsidP="00793DB5">
            <w:pPr>
              <w:spacing w:before="60"/>
              <w:ind w:left="34"/>
              <w:rPr>
                <w:sz w:val="20"/>
              </w:rPr>
            </w:pPr>
            <w:r w:rsidRPr="00653677">
              <w:rPr>
                <w:sz w:val="20"/>
              </w:rPr>
              <w:t>C[x] = Compilation No. x</w:t>
            </w:r>
          </w:p>
        </w:tc>
        <w:tc>
          <w:tcPr>
            <w:tcW w:w="3686" w:type="dxa"/>
            <w:shd w:val="clear" w:color="auto" w:fill="auto"/>
          </w:tcPr>
          <w:p w:rsidR="00793DB5" w:rsidRPr="00653677" w:rsidRDefault="00793DB5" w:rsidP="00793DB5">
            <w:pPr>
              <w:ind w:left="34"/>
              <w:rPr>
                <w:sz w:val="20"/>
              </w:rPr>
            </w:pPr>
            <w:r w:rsidRPr="00653677">
              <w:rPr>
                <w:sz w:val="20"/>
              </w:rPr>
              <w:t xml:space="preserve">    /sub</w:t>
            </w:r>
            <w:r w:rsidR="00653677">
              <w:rPr>
                <w:sz w:val="20"/>
              </w:rPr>
              <w:noBreakHyphen/>
            </w:r>
            <w:r w:rsidRPr="00653677">
              <w:rPr>
                <w:sz w:val="20"/>
              </w:rPr>
              <w:t>subparagraph(s)</w:t>
            </w:r>
          </w:p>
        </w:tc>
      </w:tr>
      <w:tr w:rsidR="00793DB5" w:rsidRPr="00653677" w:rsidTr="00793DB5">
        <w:tc>
          <w:tcPr>
            <w:tcW w:w="4253" w:type="dxa"/>
            <w:shd w:val="clear" w:color="auto" w:fill="auto"/>
          </w:tcPr>
          <w:p w:rsidR="00793DB5" w:rsidRPr="00653677" w:rsidRDefault="00793DB5" w:rsidP="00793DB5">
            <w:pPr>
              <w:spacing w:before="60"/>
              <w:ind w:left="34"/>
              <w:rPr>
                <w:sz w:val="20"/>
              </w:rPr>
            </w:pPr>
            <w:r w:rsidRPr="00653677">
              <w:rPr>
                <w:sz w:val="20"/>
              </w:rPr>
              <w:t>Ch = Chapter(s)</w:t>
            </w:r>
          </w:p>
        </w:tc>
        <w:tc>
          <w:tcPr>
            <w:tcW w:w="3686" w:type="dxa"/>
            <w:shd w:val="clear" w:color="auto" w:fill="auto"/>
          </w:tcPr>
          <w:p w:rsidR="00793DB5" w:rsidRPr="00653677" w:rsidRDefault="00793DB5" w:rsidP="00793DB5">
            <w:pPr>
              <w:spacing w:before="60"/>
              <w:ind w:left="34"/>
              <w:rPr>
                <w:sz w:val="20"/>
              </w:rPr>
            </w:pPr>
            <w:r w:rsidRPr="00653677">
              <w:rPr>
                <w:sz w:val="20"/>
              </w:rPr>
              <w:t>pres = present</w:t>
            </w:r>
          </w:p>
        </w:tc>
      </w:tr>
      <w:tr w:rsidR="00793DB5" w:rsidRPr="00653677" w:rsidTr="00793DB5">
        <w:tc>
          <w:tcPr>
            <w:tcW w:w="4253" w:type="dxa"/>
            <w:shd w:val="clear" w:color="auto" w:fill="auto"/>
          </w:tcPr>
          <w:p w:rsidR="00793DB5" w:rsidRPr="00653677" w:rsidRDefault="00793DB5" w:rsidP="00793DB5">
            <w:pPr>
              <w:spacing w:before="60"/>
              <w:ind w:left="34"/>
              <w:rPr>
                <w:sz w:val="20"/>
              </w:rPr>
            </w:pPr>
            <w:r w:rsidRPr="00653677">
              <w:rPr>
                <w:sz w:val="20"/>
              </w:rPr>
              <w:t>def = definition(s)</w:t>
            </w:r>
          </w:p>
        </w:tc>
        <w:tc>
          <w:tcPr>
            <w:tcW w:w="3686" w:type="dxa"/>
            <w:shd w:val="clear" w:color="auto" w:fill="auto"/>
          </w:tcPr>
          <w:p w:rsidR="00793DB5" w:rsidRPr="00653677" w:rsidRDefault="00793DB5" w:rsidP="00793DB5">
            <w:pPr>
              <w:spacing w:before="60"/>
              <w:ind w:left="34"/>
              <w:rPr>
                <w:sz w:val="20"/>
              </w:rPr>
            </w:pPr>
            <w:r w:rsidRPr="00653677">
              <w:rPr>
                <w:sz w:val="20"/>
              </w:rPr>
              <w:t>prev = previous</w:t>
            </w:r>
          </w:p>
        </w:tc>
      </w:tr>
      <w:tr w:rsidR="00793DB5" w:rsidRPr="00653677" w:rsidTr="00793DB5">
        <w:tc>
          <w:tcPr>
            <w:tcW w:w="4253" w:type="dxa"/>
            <w:shd w:val="clear" w:color="auto" w:fill="auto"/>
          </w:tcPr>
          <w:p w:rsidR="00793DB5" w:rsidRPr="00653677" w:rsidRDefault="00793DB5" w:rsidP="00793DB5">
            <w:pPr>
              <w:spacing w:before="60"/>
              <w:ind w:left="34"/>
              <w:rPr>
                <w:sz w:val="20"/>
              </w:rPr>
            </w:pPr>
            <w:r w:rsidRPr="00653677">
              <w:rPr>
                <w:sz w:val="20"/>
              </w:rPr>
              <w:t>Dict = Dictionary</w:t>
            </w:r>
          </w:p>
        </w:tc>
        <w:tc>
          <w:tcPr>
            <w:tcW w:w="3686" w:type="dxa"/>
            <w:shd w:val="clear" w:color="auto" w:fill="auto"/>
          </w:tcPr>
          <w:p w:rsidR="00793DB5" w:rsidRPr="00653677" w:rsidRDefault="00793DB5" w:rsidP="00793DB5">
            <w:pPr>
              <w:spacing w:before="60"/>
              <w:ind w:left="34"/>
              <w:rPr>
                <w:sz w:val="20"/>
              </w:rPr>
            </w:pPr>
            <w:r w:rsidRPr="00653677">
              <w:rPr>
                <w:sz w:val="20"/>
              </w:rPr>
              <w:t>(prev…) = previously</w:t>
            </w:r>
          </w:p>
        </w:tc>
      </w:tr>
      <w:tr w:rsidR="00793DB5" w:rsidRPr="00653677" w:rsidTr="00793DB5">
        <w:tc>
          <w:tcPr>
            <w:tcW w:w="4253" w:type="dxa"/>
            <w:shd w:val="clear" w:color="auto" w:fill="auto"/>
          </w:tcPr>
          <w:p w:rsidR="00793DB5" w:rsidRPr="00653677" w:rsidRDefault="00793DB5" w:rsidP="00793DB5">
            <w:pPr>
              <w:spacing w:before="60"/>
              <w:ind w:left="34"/>
              <w:rPr>
                <w:sz w:val="20"/>
              </w:rPr>
            </w:pPr>
            <w:r w:rsidRPr="00653677">
              <w:rPr>
                <w:sz w:val="20"/>
              </w:rPr>
              <w:t>disallowed = disallowed by Parliament</w:t>
            </w:r>
          </w:p>
        </w:tc>
        <w:tc>
          <w:tcPr>
            <w:tcW w:w="3686" w:type="dxa"/>
            <w:shd w:val="clear" w:color="auto" w:fill="auto"/>
          </w:tcPr>
          <w:p w:rsidR="00793DB5" w:rsidRPr="00653677" w:rsidRDefault="00793DB5" w:rsidP="00793DB5">
            <w:pPr>
              <w:spacing w:before="60"/>
              <w:ind w:left="34"/>
              <w:rPr>
                <w:sz w:val="20"/>
              </w:rPr>
            </w:pPr>
            <w:r w:rsidRPr="00653677">
              <w:rPr>
                <w:sz w:val="20"/>
              </w:rPr>
              <w:t>Pt = Part(s)</w:t>
            </w:r>
          </w:p>
        </w:tc>
      </w:tr>
      <w:tr w:rsidR="00793DB5" w:rsidRPr="00653677" w:rsidTr="00793DB5">
        <w:tc>
          <w:tcPr>
            <w:tcW w:w="4253" w:type="dxa"/>
            <w:shd w:val="clear" w:color="auto" w:fill="auto"/>
          </w:tcPr>
          <w:p w:rsidR="00793DB5" w:rsidRPr="00653677" w:rsidRDefault="00793DB5" w:rsidP="00793DB5">
            <w:pPr>
              <w:spacing w:before="60"/>
              <w:ind w:left="34"/>
              <w:rPr>
                <w:sz w:val="20"/>
              </w:rPr>
            </w:pPr>
            <w:r w:rsidRPr="00653677">
              <w:rPr>
                <w:sz w:val="20"/>
              </w:rPr>
              <w:t>Div = Division(s)</w:t>
            </w:r>
          </w:p>
        </w:tc>
        <w:tc>
          <w:tcPr>
            <w:tcW w:w="3686" w:type="dxa"/>
            <w:shd w:val="clear" w:color="auto" w:fill="auto"/>
          </w:tcPr>
          <w:p w:rsidR="00793DB5" w:rsidRPr="00653677" w:rsidRDefault="00793DB5" w:rsidP="00793DB5">
            <w:pPr>
              <w:spacing w:before="60"/>
              <w:ind w:left="34"/>
              <w:rPr>
                <w:sz w:val="20"/>
              </w:rPr>
            </w:pPr>
            <w:r w:rsidRPr="00653677">
              <w:rPr>
                <w:sz w:val="20"/>
              </w:rPr>
              <w:t>r = regulation(s)/rule(s)</w:t>
            </w:r>
          </w:p>
        </w:tc>
      </w:tr>
      <w:tr w:rsidR="00793DB5" w:rsidRPr="00653677" w:rsidTr="00793DB5">
        <w:tc>
          <w:tcPr>
            <w:tcW w:w="4253" w:type="dxa"/>
            <w:shd w:val="clear" w:color="auto" w:fill="auto"/>
          </w:tcPr>
          <w:p w:rsidR="00793DB5" w:rsidRPr="00653677" w:rsidRDefault="00793DB5" w:rsidP="00793DB5">
            <w:pPr>
              <w:spacing w:before="60"/>
              <w:ind w:left="34"/>
              <w:rPr>
                <w:sz w:val="20"/>
              </w:rPr>
            </w:pPr>
            <w:r w:rsidRPr="00653677">
              <w:rPr>
                <w:sz w:val="20"/>
              </w:rPr>
              <w:t>ed = editorial change</w:t>
            </w:r>
          </w:p>
        </w:tc>
        <w:tc>
          <w:tcPr>
            <w:tcW w:w="3686" w:type="dxa"/>
            <w:shd w:val="clear" w:color="auto" w:fill="auto"/>
          </w:tcPr>
          <w:p w:rsidR="00793DB5" w:rsidRPr="00653677" w:rsidRDefault="00793DB5" w:rsidP="00793DB5">
            <w:pPr>
              <w:spacing w:before="60"/>
              <w:ind w:left="34"/>
              <w:rPr>
                <w:sz w:val="20"/>
              </w:rPr>
            </w:pPr>
            <w:r w:rsidRPr="00653677">
              <w:rPr>
                <w:sz w:val="20"/>
              </w:rPr>
              <w:t>reloc = relocated</w:t>
            </w:r>
          </w:p>
        </w:tc>
      </w:tr>
      <w:tr w:rsidR="00793DB5" w:rsidRPr="00653677" w:rsidTr="00793DB5">
        <w:tc>
          <w:tcPr>
            <w:tcW w:w="4253" w:type="dxa"/>
            <w:shd w:val="clear" w:color="auto" w:fill="auto"/>
          </w:tcPr>
          <w:p w:rsidR="00793DB5" w:rsidRPr="00653677" w:rsidRDefault="00793DB5" w:rsidP="00793DB5">
            <w:pPr>
              <w:spacing w:before="60"/>
              <w:ind w:left="34"/>
              <w:rPr>
                <w:sz w:val="20"/>
              </w:rPr>
            </w:pPr>
            <w:r w:rsidRPr="00653677">
              <w:rPr>
                <w:sz w:val="20"/>
              </w:rPr>
              <w:t>exp = expires/expired or ceases/ceased to have</w:t>
            </w:r>
          </w:p>
        </w:tc>
        <w:tc>
          <w:tcPr>
            <w:tcW w:w="3686" w:type="dxa"/>
            <w:shd w:val="clear" w:color="auto" w:fill="auto"/>
          </w:tcPr>
          <w:p w:rsidR="00793DB5" w:rsidRPr="00653677" w:rsidRDefault="00793DB5" w:rsidP="00793DB5">
            <w:pPr>
              <w:spacing w:before="60"/>
              <w:ind w:left="34"/>
              <w:rPr>
                <w:sz w:val="20"/>
              </w:rPr>
            </w:pPr>
            <w:r w:rsidRPr="00653677">
              <w:rPr>
                <w:sz w:val="20"/>
              </w:rPr>
              <w:t>renum = renumbered</w:t>
            </w:r>
          </w:p>
        </w:tc>
      </w:tr>
      <w:tr w:rsidR="00793DB5" w:rsidRPr="00653677" w:rsidTr="00793DB5">
        <w:tc>
          <w:tcPr>
            <w:tcW w:w="4253" w:type="dxa"/>
            <w:shd w:val="clear" w:color="auto" w:fill="auto"/>
          </w:tcPr>
          <w:p w:rsidR="00793DB5" w:rsidRPr="00653677" w:rsidRDefault="00793DB5" w:rsidP="00793DB5">
            <w:pPr>
              <w:ind w:left="34"/>
              <w:rPr>
                <w:sz w:val="20"/>
              </w:rPr>
            </w:pPr>
            <w:r w:rsidRPr="00653677">
              <w:rPr>
                <w:sz w:val="20"/>
              </w:rPr>
              <w:t xml:space="preserve">    effect</w:t>
            </w:r>
          </w:p>
        </w:tc>
        <w:tc>
          <w:tcPr>
            <w:tcW w:w="3686" w:type="dxa"/>
            <w:shd w:val="clear" w:color="auto" w:fill="auto"/>
          </w:tcPr>
          <w:p w:rsidR="00793DB5" w:rsidRPr="00653677" w:rsidRDefault="00793DB5" w:rsidP="00793DB5">
            <w:pPr>
              <w:spacing w:before="60"/>
              <w:ind w:left="34"/>
              <w:rPr>
                <w:sz w:val="20"/>
              </w:rPr>
            </w:pPr>
            <w:r w:rsidRPr="00653677">
              <w:rPr>
                <w:sz w:val="20"/>
              </w:rPr>
              <w:t>rep = repealed</w:t>
            </w:r>
          </w:p>
        </w:tc>
      </w:tr>
      <w:tr w:rsidR="00793DB5" w:rsidRPr="00653677" w:rsidTr="00793DB5">
        <w:tc>
          <w:tcPr>
            <w:tcW w:w="4253" w:type="dxa"/>
            <w:shd w:val="clear" w:color="auto" w:fill="auto"/>
          </w:tcPr>
          <w:p w:rsidR="00793DB5" w:rsidRPr="00653677" w:rsidRDefault="00793DB5" w:rsidP="00793DB5">
            <w:pPr>
              <w:spacing w:before="60"/>
              <w:ind w:left="34"/>
              <w:rPr>
                <w:sz w:val="20"/>
              </w:rPr>
            </w:pPr>
            <w:r w:rsidRPr="00653677">
              <w:rPr>
                <w:sz w:val="20"/>
              </w:rPr>
              <w:t>F = Federal Register of Legislation</w:t>
            </w:r>
          </w:p>
        </w:tc>
        <w:tc>
          <w:tcPr>
            <w:tcW w:w="3686" w:type="dxa"/>
            <w:shd w:val="clear" w:color="auto" w:fill="auto"/>
          </w:tcPr>
          <w:p w:rsidR="00793DB5" w:rsidRPr="00653677" w:rsidRDefault="00793DB5" w:rsidP="00793DB5">
            <w:pPr>
              <w:spacing w:before="60"/>
              <w:ind w:left="34"/>
              <w:rPr>
                <w:sz w:val="20"/>
              </w:rPr>
            </w:pPr>
            <w:r w:rsidRPr="00653677">
              <w:rPr>
                <w:sz w:val="20"/>
              </w:rPr>
              <w:t>rs = repealed and substituted</w:t>
            </w:r>
          </w:p>
        </w:tc>
      </w:tr>
      <w:tr w:rsidR="00793DB5" w:rsidRPr="00653677" w:rsidTr="00793DB5">
        <w:tc>
          <w:tcPr>
            <w:tcW w:w="4253" w:type="dxa"/>
            <w:shd w:val="clear" w:color="auto" w:fill="auto"/>
          </w:tcPr>
          <w:p w:rsidR="00793DB5" w:rsidRPr="00653677" w:rsidRDefault="00793DB5" w:rsidP="00793DB5">
            <w:pPr>
              <w:spacing w:before="60"/>
              <w:ind w:left="34"/>
              <w:rPr>
                <w:sz w:val="20"/>
              </w:rPr>
            </w:pPr>
            <w:r w:rsidRPr="00653677">
              <w:rPr>
                <w:sz w:val="20"/>
              </w:rPr>
              <w:t>gaz = gazette</w:t>
            </w:r>
          </w:p>
        </w:tc>
        <w:tc>
          <w:tcPr>
            <w:tcW w:w="3686" w:type="dxa"/>
            <w:shd w:val="clear" w:color="auto" w:fill="auto"/>
          </w:tcPr>
          <w:p w:rsidR="00793DB5" w:rsidRPr="00653677" w:rsidRDefault="00793DB5" w:rsidP="00793DB5">
            <w:pPr>
              <w:spacing w:before="60"/>
              <w:ind w:left="34"/>
              <w:rPr>
                <w:sz w:val="20"/>
              </w:rPr>
            </w:pPr>
            <w:r w:rsidRPr="00653677">
              <w:rPr>
                <w:sz w:val="20"/>
              </w:rPr>
              <w:t>s = section(s)/subsection(s)</w:t>
            </w:r>
          </w:p>
        </w:tc>
      </w:tr>
      <w:tr w:rsidR="00793DB5" w:rsidRPr="00653677" w:rsidTr="00793DB5">
        <w:tc>
          <w:tcPr>
            <w:tcW w:w="4253" w:type="dxa"/>
            <w:shd w:val="clear" w:color="auto" w:fill="auto"/>
          </w:tcPr>
          <w:p w:rsidR="00793DB5" w:rsidRPr="00653677" w:rsidRDefault="00793DB5" w:rsidP="00793DB5">
            <w:pPr>
              <w:spacing w:before="60"/>
              <w:ind w:left="34"/>
              <w:rPr>
                <w:sz w:val="20"/>
              </w:rPr>
            </w:pPr>
            <w:r w:rsidRPr="00653677">
              <w:rPr>
                <w:sz w:val="20"/>
              </w:rPr>
              <w:t xml:space="preserve">LA = </w:t>
            </w:r>
            <w:r w:rsidRPr="00653677">
              <w:rPr>
                <w:i/>
                <w:sz w:val="20"/>
              </w:rPr>
              <w:t>Legislation Act 2003</w:t>
            </w:r>
          </w:p>
        </w:tc>
        <w:tc>
          <w:tcPr>
            <w:tcW w:w="3686" w:type="dxa"/>
            <w:shd w:val="clear" w:color="auto" w:fill="auto"/>
          </w:tcPr>
          <w:p w:rsidR="00793DB5" w:rsidRPr="00653677" w:rsidRDefault="00793DB5" w:rsidP="00793DB5">
            <w:pPr>
              <w:spacing w:before="60"/>
              <w:ind w:left="34"/>
              <w:rPr>
                <w:sz w:val="20"/>
              </w:rPr>
            </w:pPr>
            <w:r w:rsidRPr="00653677">
              <w:rPr>
                <w:sz w:val="20"/>
              </w:rPr>
              <w:t>Sch = Schedule(s)</w:t>
            </w:r>
          </w:p>
        </w:tc>
      </w:tr>
      <w:tr w:rsidR="00793DB5" w:rsidRPr="00653677" w:rsidTr="00793DB5">
        <w:tc>
          <w:tcPr>
            <w:tcW w:w="4253" w:type="dxa"/>
            <w:shd w:val="clear" w:color="auto" w:fill="auto"/>
          </w:tcPr>
          <w:p w:rsidR="00793DB5" w:rsidRPr="00653677" w:rsidRDefault="00793DB5" w:rsidP="00793DB5">
            <w:pPr>
              <w:spacing w:before="60"/>
              <w:ind w:left="34"/>
              <w:rPr>
                <w:sz w:val="20"/>
              </w:rPr>
            </w:pPr>
            <w:r w:rsidRPr="00653677">
              <w:rPr>
                <w:sz w:val="20"/>
              </w:rPr>
              <w:t xml:space="preserve">LIA = </w:t>
            </w:r>
            <w:r w:rsidRPr="00653677">
              <w:rPr>
                <w:i/>
                <w:sz w:val="20"/>
              </w:rPr>
              <w:t>Legislative Instruments Act 2003</w:t>
            </w:r>
          </w:p>
        </w:tc>
        <w:tc>
          <w:tcPr>
            <w:tcW w:w="3686" w:type="dxa"/>
            <w:shd w:val="clear" w:color="auto" w:fill="auto"/>
          </w:tcPr>
          <w:p w:rsidR="00793DB5" w:rsidRPr="00653677" w:rsidRDefault="00793DB5" w:rsidP="00793DB5">
            <w:pPr>
              <w:spacing w:before="60"/>
              <w:ind w:left="34"/>
              <w:rPr>
                <w:sz w:val="20"/>
              </w:rPr>
            </w:pPr>
            <w:r w:rsidRPr="00653677">
              <w:rPr>
                <w:sz w:val="20"/>
              </w:rPr>
              <w:t>Sdiv = Subdivision(s)</w:t>
            </w:r>
          </w:p>
        </w:tc>
      </w:tr>
      <w:tr w:rsidR="00793DB5" w:rsidRPr="00653677" w:rsidTr="00793DB5">
        <w:tc>
          <w:tcPr>
            <w:tcW w:w="4253" w:type="dxa"/>
            <w:shd w:val="clear" w:color="auto" w:fill="auto"/>
          </w:tcPr>
          <w:p w:rsidR="00793DB5" w:rsidRPr="00653677" w:rsidRDefault="00793DB5" w:rsidP="00793DB5">
            <w:pPr>
              <w:spacing w:before="60"/>
              <w:ind w:left="34"/>
              <w:rPr>
                <w:sz w:val="20"/>
              </w:rPr>
            </w:pPr>
            <w:r w:rsidRPr="00653677">
              <w:rPr>
                <w:sz w:val="20"/>
              </w:rPr>
              <w:t>(md) = misdescribed amendment can be given</w:t>
            </w:r>
          </w:p>
        </w:tc>
        <w:tc>
          <w:tcPr>
            <w:tcW w:w="3686" w:type="dxa"/>
            <w:shd w:val="clear" w:color="auto" w:fill="auto"/>
          </w:tcPr>
          <w:p w:rsidR="00793DB5" w:rsidRPr="00653677" w:rsidRDefault="00793DB5" w:rsidP="00793DB5">
            <w:pPr>
              <w:spacing w:before="60"/>
              <w:ind w:left="34"/>
              <w:rPr>
                <w:sz w:val="20"/>
              </w:rPr>
            </w:pPr>
            <w:r w:rsidRPr="00653677">
              <w:rPr>
                <w:sz w:val="20"/>
              </w:rPr>
              <w:t>SLI = Select Legislative Instrument</w:t>
            </w:r>
          </w:p>
        </w:tc>
      </w:tr>
      <w:tr w:rsidR="00793DB5" w:rsidRPr="00653677" w:rsidTr="00793DB5">
        <w:tc>
          <w:tcPr>
            <w:tcW w:w="4253" w:type="dxa"/>
            <w:shd w:val="clear" w:color="auto" w:fill="auto"/>
          </w:tcPr>
          <w:p w:rsidR="00793DB5" w:rsidRPr="00653677" w:rsidRDefault="00793DB5" w:rsidP="00793DB5">
            <w:pPr>
              <w:ind w:left="34"/>
              <w:rPr>
                <w:sz w:val="20"/>
              </w:rPr>
            </w:pPr>
            <w:r w:rsidRPr="00653677">
              <w:rPr>
                <w:sz w:val="20"/>
              </w:rPr>
              <w:t xml:space="preserve">    effect</w:t>
            </w:r>
          </w:p>
        </w:tc>
        <w:tc>
          <w:tcPr>
            <w:tcW w:w="3686" w:type="dxa"/>
            <w:shd w:val="clear" w:color="auto" w:fill="auto"/>
          </w:tcPr>
          <w:p w:rsidR="00793DB5" w:rsidRPr="00653677" w:rsidRDefault="00793DB5" w:rsidP="00793DB5">
            <w:pPr>
              <w:spacing w:before="60"/>
              <w:ind w:left="34"/>
              <w:rPr>
                <w:sz w:val="20"/>
              </w:rPr>
            </w:pPr>
            <w:r w:rsidRPr="00653677">
              <w:rPr>
                <w:sz w:val="20"/>
              </w:rPr>
              <w:t>SR = Statutory Rules</w:t>
            </w:r>
          </w:p>
        </w:tc>
      </w:tr>
      <w:tr w:rsidR="00793DB5" w:rsidRPr="00653677" w:rsidTr="00793DB5">
        <w:tc>
          <w:tcPr>
            <w:tcW w:w="4253" w:type="dxa"/>
            <w:shd w:val="clear" w:color="auto" w:fill="auto"/>
          </w:tcPr>
          <w:p w:rsidR="00793DB5" w:rsidRPr="00653677" w:rsidRDefault="00793DB5" w:rsidP="00793DB5">
            <w:pPr>
              <w:spacing w:before="60"/>
              <w:ind w:left="34"/>
              <w:rPr>
                <w:sz w:val="20"/>
              </w:rPr>
            </w:pPr>
            <w:r w:rsidRPr="00653677">
              <w:rPr>
                <w:sz w:val="20"/>
              </w:rPr>
              <w:t>(md not incorp) = misdescribed amendment</w:t>
            </w:r>
          </w:p>
        </w:tc>
        <w:tc>
          <w:tcPr>
            <w:tcW w:w="3686" w:type="dxa"/>
            <w:shd w:val="clear" w:color="auto" w:fill="auto"/>
          </w:tcPr>
          <w:p w:rsidR="00793DB5" w:rsidRPr="00653677" w:rsidRDefault="00793DB5" w:rsidP="00793DB5">
            <w:pPr>
              <w:spacing w:before="60"/>
              <w:ind w:left="34"/>
              <w:rPr>
                <w:sz w:val="20"/>
              </w:rPr>
            </w:pPr>
            <w:r w:rsidRPr="00653677">
              <w:rPr>
                <w:sz w:val="20"/>
              </w:rPr>
              <w:t>Sub</w:t>
            </w:r>
            <w:r w:rsidR="00653677">
              <w:rPr>
                <w:sz w:val="20"/>
              </w:rPr>
              <w:noBreakHyphen/>
            </w:r>
            <w:r w:rsidRPr="00653677">
              <w:rPr>
                <w:sz w:val="20"/>
              </w:rPr>
              <w:t>Ch = Sub</w:t>
            </w:r>
            <w:r w:rsidR="00653677">
              <w:rPr>
                <w:sz w:val="20"/>
              </w:rPr>
              <w:noBreakHyphen/>
            </w:r>
            <w:r w:rsidRPr="00653677">
              <w:rPr>
                <w:sz w:val="20"/>
              </w:rPr>
              <w:t>Chapter(s)</w:t>
            </w:r>
          </w:p>
        </w:tc>
      </w:tr>
      <w:tr w:rsidR="00793DB5" w:rsidRPr="00653677" w:rsidTr="00793DB5">
        <w:tc>
          <w:tcPr>
            <w:tcW w:w="4253" w:type="dxa"/>
            <w:shd w:val="clear" w:color="auto" w:fill="auto"/>
          </w:tcPr>
          <w:p w:rsidR="00793DB5" w:rsidRPr="00653677" w:rsidRDefault="00793DB5" w:rsidP="00793DB5">
            <w:pPr>
              <w:ind w:left="34"/>
              <w:rPr>
                <w:sz w:val="20"/>
              </w:rPr>
            </w:pPr>
            <w:r w:rsidRPr="00653677">
              <w:rPr>
                <w:sz w:val="20"/>
              </w:rPr>
              <w:t xml:space="preserve">    cannot be given effect</w:t>
            </w:r>
          </w:p>
        </w:tc>
        <w:tc>
          <w:tcPr>
            <w:tcW w:w="3686" w:type="dxa"/>
            <w:shd w:val="clear" w:color="auto" w:fill="auto"/>
          </w:tcPr>
          <w:p w:rsidR="00793DB5" w:rsidRPr="00653677" w:rsidRDefault="00793DB5" w:rsidP="00793DB5">
            <w:pPr>
              <w:spacing w:before="60"/>
              <w:ind w:left="34"/>
              <w:rPr>
                <w:sz w:val="20"/>
              </w:rPr>
            </w:pPr>
            <w:r w:rsidRPr="00653677">
              <w:rPr>
                <w:sz w:val="20"/>
              </w:rPr>
              <w:t>SubPt = Subpart(s)</w:t>
            </w:r>
          </w:p>
        </w:tc>
      </w:tr>
      <w:tr w:rsidR="00793DB5" w:rsidRPr="00653677" w:rsidTr="00793DB5">
        <w:tc>
          <w:tcPr>
            <w:tcW w:w="4253" w:type="dxa"/>
            <w:shd w:val="clear" w:color="auto" w:fill="auto"/>
          </w:tcPr>
          <w:p w:rsidR="00793DB5" w:rsidRPr="00653677" w:rsidRDefault="00793DB5" w:rsidP="00793DB5">
            <w:pPr>
              <w:spacing w:before="60"/>
              <w:ind w:left="34"/>
              <w:rPr>
                <w:sz w:val="20"/>
              </w:rPr>
            </w:pPr>
            <w:r w:rsidRPr="00653677">
              <w:rPr>
                <w:sz w:val="20"/>
              </w:rPr>
              <w:t>mod = modified/modification</w:t>
            </w:r>
          </w:p>
        </w:tc>
        <w:tc>
          <w:tcPr>
            <w:tcW w:w="3686" w:type="dxa"/>
            <w:shd w:val="clear" w:color="auto" w:fill="auto"/>
          </w:tcPr>
          <w:p w:rsidR="00793DB5" w:rsidRPr="00653677" w:rsidRDefault="00793DB5" w:rsidP="00793DB5">
            <w:pPr>
              <w:spacing w:before="60"/>
              <w:ind w:left="34"/>
              <w:rPr>
                <w:sz w:val="20"/>
              </w:rPr>
            </w:pPr>
            <w:r w:rsidRPr="00653677">
              <w:rPr>
                <w:sz w:val="20"/>
                <w:u w:val="single"/>
              </w:rPr>
              <w:t>underlining</w:t>
            </w:r>
            <w:r w:rsidRPr="00653677">
              <w:rPr>
                <w:sz w:val="20"/>
              </w:rPr>
              <w:t xml:space="preserve"> = whole or part not</w:t>
            </w:r>
          </w:p>
        </w:tc>
      </w:tr>
      <w:tr w:rsidR="00793DB5" w:rsidRPr="00653677" w:rsidTr="00793DB5">
        <w:tc>
          <w:tcPr>
            <w:tcW w:w="4253" w:type="dxa"/>
            <w:shd w:val="clear" w:color="auto" w:fill="auto"/>
          </w:tcPr>
          <w:p w:rsidR="00793DB5" w:rsidRPr="00653677" w:rsidRDefault="00793DB5" w:rsidP="00793DB5">
            <w:pPr>
              <w:spacing w:before="60"/>
              <w:ind w:left="34"/>
              <w:rPr>
                <w:sz w:val="20"/>
              </w:rPr>
            </w:pPr>
            <w:r w:rsidRPr="00653677">
              <w:rPr>
                <w:sz w:val="20"/>
              </w:rPr>
              <w:t>No. = Number(s)</w:t>
            </w:r>
          </w:p>
        </w:tc>
        <w:tc>
          <w:tcPr>
            <w:tcW w:w="3686" w:type="dxa"/>
            <w:shd w:val="clear" w:color="auto" w:fill="auto"/>
          </w:tcPr>
          <w:p w:rsidR="00793DB5" w:rsidRPr="00653677" w:rsidRDefault="00793DB5" w:rsidP="00793DB5">
            <w:pPr>
              <w:ind w:left="34"/>
              <w:rPr>
                <w:sz w:val="20"/>
              </w:rPr>
            </w:pPr>
            <w:r w:rsidRPr="00653677">
              <w:rPr>
                <w:sz w:val="20"/>
              </w:rPr>
              <w:t xml:space="preserve">    commenced or to be commenced</w:t>
            </w:r>
          </w:p>
        </w:tc>
      </w:tr>
    </w:tbl>
    <w:p w:rsidR="00793DB5" w:rsidRPr="00653677" w:rsidRDefault="00793DB5" w:rsidP="00793DB5">
      <w:pPr>
        <w:pStyle w:val="Tabletext"/>
      </w:pPr>
    </w:p>
    <w:p w:rsidR="00793DB5" w:rsidRPr="00653677" w:rsidRDefault="00793DB5" w:rsidP="00793DB5">
      <w:pPr>
        <w:pStyle w:val="Tabletext"/>
      </w:pPr>
    </w:p>
    <w:p w:rsidR="00793DB5" w:rsidRPr="00653677" w:rsidRDefault="00793DB5" w:rsidP="00653677">
      <w:pPr>
        <w:pStyle w:val="ENotesHeading2"/>
        <w:pageBreakBefore/>
        <w:outlineLvl w:val="9"/>
      </w:pPr>
      <w:bookmarkStart w:id="135" w:name="_Toc452565117"/>
      <w:r w:rsidRPr="00653677">
        <w:lastRenderedPageBreak/>
        <w:t>Endnote 3—Legislation history</w:t>
      </w:r>
      <w:bookmarkEnd w:id="135"/>
    </w:p>
    <w:p w:rsidR="00793DB5" w:rsidRPr="00653677" w:rsidRDefault="00793DB5" w:rsidP="00793DB5">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993"/>
        <w:gridCol w:w="1845"/>
        <w:gridCol w:w="1557"/>
      </w:tblGrid>
      <w:tr w:rsidR="00793DB5" w:rsidRPr="00653677" w:rsidTr="00793DB5">
        <w:trPr>
          <w:cantSplit/>
          <w:tblHeader/>
        </w:trPr>
        <w:tc>
          <w:tcPr>
            <w:tcW w:w="1838" w:type="dxa"/>
            <w:tcBorders>
              <w:top w:val="single" w:sz="12" w:space="0" w:color="auto"/>
              <w:bottom w:val="single" w:sz="12" w:space="0" w:color="auto"/>
            </w:tcBorders>
            <w:shd w:val="clear" w:color="auto" w:fill="auto"/>
          </w:tcPr>
          <w:p w:rsidR="00793DB5" w:rsidRPr="00653677" w:rsidRDefault="00793DB5" w:rsidP="00793DB5">
            <w:pPr>
              <w:pStyle w:val="ENoteTableHeading"/>
            </w:pPr>
            <w:r w:rsidRPr="00653677">
              <w:t>Act</w:t>
            </w:r>
          </w:p>
        </w:tc>
        <w:tc>
          <w:tcPr>
            <w:tcW w:w="992" w:type="dxa"/>
            <w:tcBorders>
              <w:top w:val="single" w:sz="12" w:space="0" w:color="auto"/>
              <w:bottom w:val="single" w:sz="12" w:space="0" w:color="auto"/>
            </w:tcBorders>
            <w:shd w:val="clear" w:color="auto" w:fill="auto"/>
          </w:tcPr>
          <w:p w:rsidR="00793DB5" w:rsidRPr="00653677" w:rsidRDefault="00793DB5" w:rsidP="00793DB5">
            <w:pPr>
              <w:pStyle w:val="ENoteTableHeading"/>
            </w:pPr>
            <w:r w:rsidRPr="00653677">
              <w:t>Number and year</w:t>
            </w:r>
          </w:p>
        </w:tc>
        <w:tc>
          <w:tcPr>
            <w:tcW w:w="993" w:type="dxa"/>
            <w:tcBorders>
              <w:top w:val="single" w:sz="12" w:space="0" w:color="auto"/>
              <w:bottom w:val="single" w:sz="12" w:space="0" w:color="auto"/>
            </w:tcBorders>
            <w:shd w:val="clear" w:color="auto" w:fill="auto"/>
          </w:tcPr>
          <w:p w:rsidR="00793DB5" w:rsidRPr="00653677" w:rsidRDefault="00793DB5" w:rsidP="00793DB5">
            <w:pPr>
              <w:pStyle w:val="ENoteTableHeading"/>
            </w:pPr>
            <w:r w:rsidRPr="00653677">
              <w:t>Assent</w:t>
            </w:r>
          </w:p>
        </w:tc>
        <w:tc>
          <w:tcPr>
            <w:tcW w:w="1845" w:type="dxa"/>
            <w:tcBorders>
              <w:top w:val="single" w:sz="12" w:space="0" w:color="auto"/>
              <w:bottom w:val="single" w:sz="12" w:space="0" w:color="auto"/>
            </w:tcBorders>
            <w:shd w:val="clear" w:color="auto" w:fill="auto"/>
          </w:tcPr>
          <w:p w:rsidR="00793DB5" w:rsidRPr="00653677" w:rsidRDefault="00793DB5" w:rsidP="00793DB5">
            <w:pPr>
              <w:pStyle w:val="ENoteTableHeading"/>
            </w:pPr>
            <w:r w:rsidRPr="00653677">
              <w:t>Commencement</w:t>
            </w:r>
          </w:p>
        </w:tc>
        <w:tc>
          <w:tcPr>
            <w:tcW w:w="1557" w:type="dxa"/>
            <w:tcBorders>
              <w:top w:val="single" w:sz="12" w:space="0" w:color="auto"/>
              <w:bottom w:val="single" w:sz="12" w:space="0" w:color="auto"/>
            </w:tcBorders>
            <w:shd w:val="clear" w:color="auto" w:fill="auto"/>
          </w:tcPr>
          <w:p w:rsidR="00793DB5" w:rsidRPr="00653677" w:rsidRDefault="00793DB5" w:rsidP="00793DB5">
            <w:pPr>
              <w:pStyle w:val="ENoteTableHeading"/>
            </w:pPr>
            <w:r w:rsidRPr="00653677">
              <w:t>Application, saving and transitional provisions</w:t>
            </w:r>
          </w:p>
        </w:tc>
      </w:tr>
      <w:tr w:rsidR="00793DB5" w:rsidRPr="00653677" w:rsidTr="00793DB5">
        <w:trPr>
          <w:cantSplit/>
        </w:trPr>
        <w:tc>
          <w:tcPr>
            <w:tcW w:w="1838" w:type="dxa"/>
            <w:tcBorders>
              <w:top w:val="single" w:sz="12" w:space="0" w:color="auto"/>
              <w:bottom w:val="single" w:sz="4" w:space="0" w:color="auto"/>
            </w:tcBorders>
            <w:shd w:val="clear" w:color="auto" w:fill="auto"/>
          </w:tcPr>
          <w:p w:rsidR="00793DB5" w:rsidRPr="00653677" w:rsidRDefault="00956AB1" w:rsidP="00793DB5">
            <w:pPr>
              <w:pStyle w:val="ENoteTableText"/>
            </w:pPr>
            <w:r w:rsidRPr="00653677">
              <w:t>Business Services Wage Assessment Tool Payment Scheme Act 2015</w:t>
            </w:r>
          </w:p>
        </w:tc>
        <w:tc>
          <w:tcPr>
            <w:tcW w:w="992" w:type="dxa"/>
            <w:tcBorders>
              <w:top w:val="single" w:sz="12" w:space="0" w:color="auto"/>
              <w:bottom w:val="single" w:sz="4" w:space="0" w:color="auto"/>
            </w:tcBorders>
            <w:shd w:val="clear" w:color="auto" w:fill="auto"/>
          </w:tcPr>
          <w:p w:rsidR="00793DB5" w:rsidRPr="00653677" w:rsidRDefault="00956AB1" w:rsidP="00793DB5">
            <w:pPr>
              <w:pStyle w:val="ENoteTableText"/>
            </w:pPr>
            <w:r w:rsidRPr="00653677">
              <w:t>111, 2015</w:t>
            </w:r>
          </w:p>
        </w:tc>
        <w:tc>
          <w:tcPr>
            <w:tcW w:w="993" w:type="dxa"/>
            <w:tcBorders>
              <w:top w:val="single" w:sz="12" w:space="0" w:color="auto"/>
              <w:bottom w:val="single" w:sz="4" w:space="0" w:color="auto"/>
            </w:tcBorders>
            <w:shd w:val="clear" w:color="auto" w:fill="auto"/>
          </w:tcPr>
          <w:p w:rsidR="00793DB5" w:rsidRPr="00653677" w:rsidRDefault="00956AB1" w:rsidP="00793DB5">
            <w:pPr>
              <w:pStyle w:val="ENoteTableText"/>
            </w:pPr>
            <w:r w:rsidRPr="00653677">
              <w:t>30</w:t>
            </w:r>
            <w:r w:rsidR="00653677">
              <w:t> </w:t>
            </w:r>
            <w:r w:rsidRPr="00653677">
              <w:t>June 2015</w:t>
            </w:r>
          </w:p>
        </w:tc>
        <w:tc>
          <w:tcPr>
            <w:tcW w:w="1845" w:type="dxa"/>
            <w:tcBorders>
              <w:top w:val="single" w:sz="12" w:space="0" w:color="auto"/>
              <w:bottom w:val="single" w:sz="4" w:space="0" w:color="auto"/>
            </w:tcBorders>
            <w:shd w:val="clear" w:color="auto" w:fill="auto"/>
          </w:tcPr>
          <w:p w:rsidR="00793DB5" w:rsidRPr="00653677" w:rsidRDefault="00956AB1" w:rsidP="00793DB5">
            <w:pPr>
              <w:pStyle w:val="ENoteTableText"/>
            </w:pPr>
            <w:r w:rsidRPr="00653677">
              <w:t>1</w:t>
            </w:r>
            <w:r w:rsidR="00653677">
              <w:t> </w:t>
            </w:r>
            <w:r w:rsidRPr="00653677">
              <w:t>July 2015 (s 2)</w:t>
            </w:r>
          </w:p>
        </w:tc>
        <w:tc>
          <w:tcPr>
            <w:tcW w:w="1557" w:type="dxa"/>
            <w:tcBorders>
              <w:top w:val="single" w:sz="12" w:space="0" w:color="auto"/>
              <w:bottom w:val="single" w:sz="4" w:space="0" w:color="auto"/>
            </w:tcBorders>
            <w:shd w:val="clear" w:color="auto" w:fill="auto"/>
          </w:tcPr>
          <w:p w:rsidR="00793DB5" w:rsidRPr="00653677" w:rsidRDefault="00793DB5" w:rsidP="00793DB5">
            <w:pPr>
              <w:pStyle w:val="ENoteTableText"/>
            </w:pPr>
          </w:p>
        </w:tc>
      </w:tr>
      <w:tr w:rsidR="00793DB5" w:rsidRPr="00653677" w:rsidTr="00793DB5">
        <w:trPr>
          <w:cantSplit/>
        </w:trPr>
        <w:tc>
          <w:tcPr>
            <w:tcW w:w="1838" w:type="dxa"/>
            <w:tcBorders>
              <w:bottom w:val="single" w:sz="12" w:space="0" w:color="auto"/>
            </w:tcBorders>
            <w:shd w:val="clear" w:color="auto" w:fill="auto"/>
          </w:tcPr>
          <w:p w:rsidR="00793DB5" w:rsidRPr="00653677" w:rsidRDefault="00026448" w:rsidP="00793DB5">
            <w:pPr>
              <w:pStyle w:val="ENoteTableText"/>
            </w:pPr>
            <w:r w:rsidRPr="00653677">
              <w:t>Business Services Wage Assessment Tool Payment Scheme Amendment Act 2016</w:t>
            </w:r>
          </w:p>
        </w:tc>
        <w:tc>
          <w:tcPr>
            <w:tcW w:w="992" w:type="dxa"/>
            <w:tcBorders>
              <w:bottom w:val="single" w:sz="12" w:space="0" w:color="auto"/>
            </w:tcBorders>
            <w:shd w:val="clear" w:color="auto" w:fill="auto"/>
          </w:tcPr>
          <w:p w:rsidR="00793DB5" w:rsidRPr="00653677" w:rsidRDefault="00026448" w:rsidP="00793DB5">
            <w:pPr>
              <w:pStyle w:val="ENoteTableText"/>
            </w:pPr>
            <w:r w:rsidRPr="00653677">
              <w:t>21, 2016</w:t>
            </w:r>
          </w:p>
        </w:tc>
        <w:tc>
          <w:tcPr>
            <w:tcW w:w="993" w:type="dxa"/>
            <w:tcBorders>
              <w:bottom w:val="single" w:sz="12" w:space="0" w:color="auto"/>
            </w:tcBorders>
            <w:shd w:val="clear" w:color="auto" w:fill="auto"/>
          </w:tcPr>
          <w:p w:rsidR="00793DB5" w:rsidRPr="00653677" w:rsidRDefault="00026448" w:rsidP="00793DB5">
            <w:pPr>
              <w:pStyle w:val="ENoteTableText"/>
            </w:pPr>
            <w:r w:rsidRPr="00653677">
              <w:t>18 Mar 2016</w:t>
            </w:r>
          </w:p>
        </w:tc>
        <w:tc>
          <w:tcPr>
            <w:tcW w:w="1845" w:type="dxa"/>
            <w:tcBorders>
              <w:bottom w:val="single" w:sz="12" w:space="0" w:color="auto"/>
            </w:tcBorders>
            <w:shd w:val="clear" w:color="auto" w:fill="auto"/>
          </w:tcPr>
          <w:p w:rsidR="00793DB5" w:rsidRPr="00653677" w:rsidRDefault="00026448" w:rsidP="00793DB5">
            <w:pPr>
              <w:pStyle w:val="ENoteTableText"/>
            </w:pPr>
            <w:r w:rsidRPr="00653677">
              <w:t>Sch 1: 1 Apr 2016 (s 2(1) item</w:t>
            </w:r>
            <w:r w:rsidR="00653677">
              <w:t> </w:t>
            </w:r>
            <w:r w:rsidRPr="00653677">
              <w:t>2)</w:t>
            </w:r>
          </w:p>
        </w:tc>
        <w:tc>
          <w:tcPr>
            <w:tcW w:w="1557" w:type="dxa"/>
            <w:tcBorders>
              <w:bottom w:val="single" w:sz="12" w:space="0" w:color="auto"/>
            </w:tcBorders>
            <w:shd w:val="clear" w:color="auto" w:fill="auto"/>
          </w:tcPr>
          <w:p w:rsidR="00793DB5" w:rsidRPr="00653677" w:rsidRDefault="00026448" w:rsidP="00793DB5">
            <w:pPr>
              <w:pStyle w:val="ENoteTableText"/>
            </w:pPr>
            <w:r w:rsidRPr="00653677">
              <w:t>Sch 1 (items</w:t>
            </w:r>
            <w:r w:rsidR="00653677">
              <w:t> </w:t>
            </w:r>
            <w:r w:rsidRPr="00653677">
              <w:t>37–45)</w:t>
            </w:r>
          </w:p>
        </w:tc>
      </w:tr>
    </w:tbl>
    <w:p w:rsidR="00793DB5" w:rsidRPr="00653677" w:rsidRDefault="00793DB5" w:rsidP="00793DB5">
      <w:pPr>
        <w:pStyle w:val="Tabletext"/>
      </w:pPr>
    </w:p>
    <w:p w:rsidR="00793DB5" w:rsidRPr="00653677" w:rsidRDefault="00793DB5" w:rsidP="00793DB5"/>
    <w:p w:rsidR="00793DB5" w:rsidRPr="00653677" w:rsidRDefault="00793DB5" w:rsidP="00653677">
      <w:pPr>
        <w:pStyle w:val="ENotesHeading2"/>
        <w:pageBreakBefore/>
        <w:outlineLvl w:val="9"/>
      </w:pPr>
      <w:bookmarkStart w:id="136" w:name="_Toc452565118"/>
      <w:r w:rsidRPr="00653677">
        <w:lastRenderedPageBreak/>
        <w:t>Endnote 4—Amendment history</w:t>
      </w:r>
      <w:bookmarkEnd w:id="136"/>
    </w:p>
    <w:p w:rsidR="00793DB5" w:rsidRPr="00653677" w:rsidRDefault="00793DB5" w:rsidP="00793DB5">
      <w:pPr>
        <w:pStyle w:val="Tabletext"/>
      </w:pPr>
    </w:p>
    <w:tbl>
      <w:tblPr>
        <w:tblW w:w="7082" w:type="dxa"/>
        <w:tblInd w:w="113" w:type="dxa"/>
        <w:tblLayout w:type="fixed"/>
        <w:tblLook w:val="0000" w:firstRow="0" w:lastRow="0" w:firstColumn="0" w:lastColumn="0" w:noHBand="0" w:noVBand="0"/>
      </w:tblPr>
      <w:tblGrid>
        <w:gridCol w:w="2139"/>
        <w:gridCol w:w="4943"/>
      </w:tblGrid>
      <w:tr w:rsidR="00793DB5" w:rsidRPr="00653677" w:rsidTr="00793DB5">
        <w:trPr>
          <w:cantSplit/>
          <w:tblHeader/>
        </w:trPr>
        <w:tc>
          <w:tcPr>
            <w:tcW w:w="2139" w:type="dxa"/>
            <w:tcBorders>
              <w:top w:val="single" w:sz="12" w:space="0" w:color="auto"/>
              <w:bottom w:val="single" w:sz="12" w:space="0" w:color="auto"/>
            </w:tcBorders>
            <w:shd w:val="clear" w:color="auto" w:fill="auto"/>
          </w:tcPr>
          <w:p w:rsidR="00793DB5" w:rsidRPr="00653677" w:rsidRDefault="00793DB5" w:rsidP="00793DB5">
            <w:pPr>
              <w:pStyle w:val="ENoteTableHeading"/>
              <w:tabs>
                <w:tab w:val="center" w:leader="dot" w:pos="2268"/>
              </w:tabs>
            </w:pPr>
            <w:r w:rsidRPr="00653677">
              <w:t>Provision affected</w:t>
            </w:r>
          </w:p>
        </w:tc>
        <w:tc>
          <w:tcPr>
            <w:tcW w:w="4943" w:type="dxa"/>
            <w:tcBorders>
              <w:top w:val="single" w:sz="12" w:space="0" w:color="auto"/>
              <w:bottom w:val="single" w:sz="12" w:space="0" w:color="auto"/>
            </w:tcBorders>
            <w:shd w:val="clear" w:color="auto" w:fill="auto"/>
          </w:tcPr>
          <w:p w:rsidR="00793DB5" w:rsidRPr="00653677" w:rsidRDefault="00793DB5" w:rsidP="00793DB5">
            <w:pPr>
              <w:pStyle w:val="ENoteTableHeading"/>
              <w:tabs>
                <w:tab w:val="center" w:leader="dot" w:pos="2268"/>
              </w:tabs>
            </w:pPr>
            <w:r w:rsidRPr="00653677">
              <w:t>How affected</w:t>
            </w:r>
          </w:p>
        </w:tc>
      </w:tr>
      <w:tr w:rsidR="00793DB5" w:rsidRPr="00653677" w:rsidTr="00793DB5">
        <w:trPr>
          <w:cantSplit/>
        </w:trPr>
        <w:tc>
          <w:tcPr>
            <w:tcW w:w="2139" w:type="dxa"/>
            <w:tcBorders>
              <w:top w:val="single" w:sz="12" w:space="0" w:color="auto"/>
            </w:tcBorders>
            <w:shd w:val="clear" w:color="auto" w:fill="auto"/>
          </w:tcPr>
          <w:p w:rsidR="00793DB5" w:rsidRPr="00653677" w:rsidRDefault="00026448" w:rsidP="00793DB5">
            <w:pPr>
              <w:pStyle w:val="ENoteTableText"/>
              <w:tabs>
                <w:tab w:val="center" w:leader="dot" w:pos="2268"/>
              </w:tabs>
              <w:rPr>
                <w:b/>
              </w:rPr>
            </w:pPr>
            <w:r w:rsidRPr="00653677">
              <w:rPr>
                <w:b/>
              </w:rPr>
              <w:t>Part</w:t>
            </w:r>
            <w:r w:rsidR="00653677">
              <w:rPr>
                <w:b/>
              </w:rPr>
              <w:t> </w:t>
            </w:r>
            <w:r w:rsidRPr="00653677">
              <w:rPr>
                <w:b/>
              </w:rPr>
              <w:t>1</w:t>
            </w:r>
          </w:p>
        </w:tc>
        <w:tc>
          <w:tcPr>
            <w:tcW w:w="4943" w:type="dxa"/>
            <w:tcBorders>
              <w:top w:val="single" w:sz="12" w:space="0" w:color="auto"/>
            </w:tcBorders>
            <w:shd w:val="clear" w:color="auto" w:fill="auto"/>
          </w:tcPr>
          <w:p w:rsidR="00793DB5" w:rsidRPr="00653677" w:rsidRDefault="00793DB5" w:rsidP="00793DB5">
            <w:pPr>
              <w:pStyle w:val="ENoteTableText"/>
              <w:tabs>
                <w:tab w:val="center" w:leader="dot" w:pos="2268"/>
              </w:tabs>
            </w:pPr>
          </w:p>
        </w:tc>
      </w:tr>
      <w:tr w:rsidR="00026448" w:rsidRPr="00653677" w:rsidTr="00B9386A">
        <w:trPr>
          <w:cantSplit/>
        </w:trPr>
        <w:tc>
          <w:tcPr>
            <w:tcW w:w="2139" w:type="dxa"/>
            <w:shd w:val="clear" w:color="auto" w:fill="auto"/>
          </w:tcPr>
          <w:p w:rsidR="00026448" w:rsidRPr="00653677" w:rsidRDefault="00026448" w:rsidP="00B9386A">
            <w:pPr>
              <w:pStyle w:val="ENoteTableText"/>
              <w:tabs>
                <w:tab w:val="center" w:leader="dot" w:pos="2268"/>
              </w:tabs>
            </w:pPr>
            <w:r w:rsidRPr="00653677">
              <w:t>s 3</w:t>
            </w:r>
            <w:r w:rsidRPr="00653677">
              <w:tab/>
            </w:r>
          </w:p>
        </w:tc>
        <w:tc>
          <w:tcPr>
            <w:tcW w:w="4943" w:type="dxa"/>
            <w:shd w:val="clear" w:color="auto" w:fill="auto"/>
          </w:tcPr>
          <w:p w:rsidR="00026448" w:rsidRPr="00653677" w:rsidRDefault="00026448" w:rsidP="00B9386A">
            <w:pPr>
              <w:pStyle w:val="ENoteTableText"/>
              <w:tabs>
                <w:tab w:val="center" w:leader="dot" w:pos="2268"/>
              </w:tabs>
            </w:pPr>
            <w:r w:rsidRPr="00653677">
              <w:t>am No 21, 2016</w:t>
            </w:r>
          </w:p>
        </w:tc>
      </w:tr>
      <w:tr w:rsidR="00793DB5" w:rsidRPr="00653677" w:rsidTr="00793DB5">
        <w:trPr>
          <w:cantSplit/>
        </w:trPr>
        <w:tc>
          <w:tcPr>
            <w:tcW w:w="2139" w:type="dxa"/>
            <w:shd w:val="clear" w:color="auto" w:fill="auto"/>
          </w:tcPr>
          <w:p w:rsidR="00793DB5" w:rsidRPr="00653677" w:rsidRDefault="00026448" w:rsidP="00793DB5">
            <w:pPr>
              <w:pStyle w:val="ENoteTableText"/>
              <w:tabs>
                <w:tab w:val="center" w:leader="dot" w:pos="2268"/>
              </w:tabs>
            </w:pPr>
            <w:r w:rsidRPr="00653677">
              <w:t>s 4</w:t>
            </w:r>
            <w:r w:rsidRPr="00653677">
              <w:tab/>
            </w:r>
          </w:p>
        </w:tc>
        <w:tc>
          <w:tcPr>
            <w:tcW w:w="4943" w:type="dxa"/>
            <w:shd w:val="clear" w:color="auto" w:fill="auto"/>
          </w:tcPr>
          <w:p w:rsidR="00793DB5" w:rsidRPr="00653677" w:rsidRDefault="00026448" w:rsidP="00793DB5">
            <w:pPr>
              <w:pStyle w:val="ENoteTableText"/>
              <w:tabs>
                <w:tab w:val="center" w:leader="dot" w:pos="2268"/>
              </w:tabs>
            </w:pPr>
            <w:r w:rsidRPr="00653677">
              <w:t>am No 21, 2016</w:t>
            </w:r>
          </w:p>
        </w:tc>
      </w:tr>
      <w:tr w:rsidR="00026448" w:rsidRPr="00653677" w:rsidTr="00793DB5">
        <w:trPr>
          <w:cantSplit/>
        </w:trPr>
        <w:tc>
          <w:tcPr>
            <w:tcW w:w="2139" w:type="dxa"/>
            <w:shd w:val="clear" w:color="auto" w:fill="auto"/>
          </w:tcPr>
          <w:p w:rsidR="00026448" w:rsidRPr="00653677" w:rsidRDefault="00026448" w:rsidP="00793DB5">
            <w:pPr>
              <w:pStyle w:val="ENoteTableText"/>
              <w:tabs>
                <w:tab w:val="center" w:leader="dot" w:pos="2268"/>
              </w:tabs>
              <w:rPr>
                <w:b/>
              </w:rPr>
            </w:pPr>
            <w:r w:rsidRPr="00653677">
              <w:rPr>
                <w:b/>
              </w:rPr>
              <w:t>Part</w:t>
            </w:r>
            <w:r w:rsidR="00653677">
              <w:rPr>
                <w:b/>
              </w:rPr>
              <w:t> </w:t>
            </w:r>
            <w:r w:rsidRPr="00653677">
              <w:rPr>
                <w:b/>
              </w:rPr>
              <w:t>2</w:t>
            </w:r>
          </w:p>
        </w:tc>
        <w:tc>
          <w:tcPr>
            <w:tcW w:w="4943" w:type="dxa"/>
            <w:shd w:val="clear" w:color="auto" w:fill="auto"/>
          </w:tcPr>
          <w:p w:rsidR="00026448" w:rsidRPr="00653677" w:rsidRDefault="00026448" w:rsidP="00793DB5">
            <w:pPr>
              <w:pStyle w:val="ENoteTableText"/>
              <w:tabs>
                <w:tab w:val="center" w:leader="dot" w:pos="2268"/>
              </w:tabs>
            </w:pPr>
          </w:p>
        </w:tc>
      </w:tr>
      <w:tr w:rsidR="00793DB5" w:rsidRPr="00653677" w:rsidTr="003D2FDA">
        <w:trPr>
          <w:cantSplit/>
        </w:trPr>
        <w:tc>
          <w:tcPr>
            <w:tcW w:w="2139" w:type="dxa"/>
            <w:shd w:val="clear" w:color="auto" w:fill="auto"/>
          </w:tcPr>
          <w:p w:rsidR="00793DB5" w:rsidRPr="00653677" w:rsidRDefault="00026448" w:rsidP="00793DB5">
            <w:pPr>
              <w:pStyle w:val="ENoteTableText"/>
              <w:tabs>
                <w:tab w:val="center" w:leader="dot" w:pos="2268"/>
              </w:tabs>
            </w:pPr>
            <w:r w:rsidRPr="00653677">
              <w:t>s 6</w:t>
            </w:r>
            <w:r w:rsidRPr="00653677">
              <w:tab/>
            </w:r>
          </w:p>
        </w:tc>
        <w:tc>
          <w:tcPr>
            <w:tcW w:w="4943" w:type="dxa"/>
            <w:shd w:val="clear" w:color="auto" w:fill="auto"/>
          </w:tcPr>
          <w:p w:rsidR="00793DB5" w:rsidRPr="00653677" w:rsidRDefault="00026448" w:rsidP="00793DB5">
            <w:pPr>
              <w:pStyle w:val="ENoteTableText"/>
            </w:pPr>
            <w:r w:rsidRPr="00653677">
              <w:t>am No 21, 2016</w:t>
            </w:r>
          </w:p>
        </w:tc>
      </w:tr>
      <w:tr w:rsidR="00026448" w:rsidRPr="00653677" w:rsidTr="003D2FDA">
        <w:trPr>
          <w:cantSplit/>
        </w:trPr>
        <w:tc>
          <w:tcPr>
            <w:tcW w:w="2139" w:type="dxa"/>
            <w:shd w:val="clear" w:color="auto" w:fill="auto"/>
          </w:tcPr>
          <w:p w:rsidR="00026448" w:rsidRPr="00653677" w:rsidRDefault="00026448" w:rsidP="00793DB5">
            <w:pPr>
              <w:pStyle w:val="ENoteTableText"/>
              <w:tabs>
                <w:tab w:val="center" w:leader="dot" w:pos="2268"/>
              </w:tabs>
            </w:pPr>
            <w:r w:rsidRPr="00653677">
              <w:t>s 8</w:t>
            </w:r>
            <w:r w:rsidRPr="00653677">
              <w:tab/>
            </w:r>
          </w:p>
        </w:tc>
        <w:tc>
          <w:tcPr>
            <w:tcW w:w="4943" w:type="dxa"/>
            <w:shd w:val="clear" w:color="auto" w:fill="auto"/>
          </w:tcPr>
          <w:p w:rsidR="00026448" w:rsidRPr="00653677" w:rsidRDefault="00026448" w:rsidP="00793DB5">
            <w:pPr>
              <w:pStyle w:val="ENoteTableText"/>
            </w:pPr>
            <w:r w:rsidRPr="00653677">
              <w:t>am No 21, 2016</w:t>
            </w:r>
          </w:p>
        </w:tc>
      </w:tr>
      <w:tr w:rsidR="00026448" w:rsidRPr="00653677" w:rsidTr="008A5711">
        <w:trPr>
          <w:cantSplit/>
        </w:trPr>
        <w:tc>
          <w:tcPr>
            <w:tcW w:w="2139" w:type="dxa"/>
            <w:shd w:val="clear" w:color="auto" w:fill="auto"/>
          </w:tcPr>
          <w:p w:rsidR="00026448" w:rsidRPr="00653677" w:rsidRDefault="00026448" w:rsidP="00793DB5">
            <w:pPr>
              <w:pStyle w:val="ENoteTableText"/>
              <w:tabs>
                <w:tab w:val="center" w:leader="dot" w:pos="2268"/>
              </w:tabs>
              <w:rPr>
                <w:b/>
              </w:rPr>
            </w:pPr>
            <w:r w:rsidRPr="00653677">
              <w:rPr>
                <w:b/>
              </w:rPr>
              <w:t>Part</w:t>
            </w:r>
            <w:r w:rsidR="00653677">
              <w:rPr>
                <w:b/>
              </w:rPr>
              <w:t> </w:t>
            </w:r>
            <w:r w:rsidRPr="00653677">
              <w:rPr>
                <w:b/>
              </w:rPr>
              <w:t>3</w:t>
            </w:r>
          </w:p>
        </w:tc>
        <w:tc>
          <w:tcPr>
            <w:tcW w:w="4943" w:type="dxa"/>
            <w:shd w:val="clear" w:color="auto" w:fill="auto"/>
          </w:tcPr>
          <w:p w:rsidR="00026448" w:rsidRPr="00653677" w:rsidRDefault="00026448" w:rsidP="00793DB5">
            <w:pPr>
              <w:pStyle w:val="ENoteTableText"/>
            </w:pPr>
          </w:p>
        </w:tc>
      </w:tr>
      <w:tr w:rsidR="00026448" w:rsidRPr="00653677" w:rsidTr="008A5711">
        <w:trPr>
          <w:cantSplit/>
        </w:trPr>
        <w:tc>
          <w:tcPr>
            <w:tcW w:w="2139" w:type="dxa"/>
            <w:shd w:val="clear" w:color="auto" w:fill="auto"/>
          </w:tcPr>
          <w:p w:rsidR="00026448" w:rsidRPr="00653677" w:rsidRDefault="00026448" w:rsidP="00793DB5">
            <w:pPr>
              <w:pStyle w:val="ENoteTableText"/>
              <w:tabs>
                <w:tab w:val="center" w:leader="dot" w:pos="2268"/>
              </w:tabs>
              <w:rPr>
                <w:b/>
              </w:rPr>
            </w:pPr>
            <w:r w:rsidRPr="00653677">
              <w:rPr>
                <w:b/>
              </w:rPr>
              <w:t>Division</w:t>
            </w:r>
            <w:r w:rsidR="00653677">
              <w:rPr>
                <w:b/>
              </w:rPr>
              <w:t> </w:t>
            </w:r>
            <w:r w:rsidRPr="00653677">
              <w:rPr>
                <w:b/>
              </w:rPr>
              <w:t>1</w:t>
            </w:r>
          </w:p>
        </w:tc>
        <w:tc>
          <w:tcPr>
            <w:tcW w:w="4943" w:type="dxa"/>
            <w:shd w:val="clear" w:color="auto" w:fill="auto"/>
          </w:tcPr>
          <w:p w:rsidR="00026448" w:rsidRPr="00653677" w:rsidRDefault="00026448" w:rsidP="00793DB5">
            <w:pPr>
              <w:pStyle w:val="ENoteTableText"/>
            </w:pPr>
          </w:p>
        </w:tc>
      </w:tr>
      <w:tr w:rsidR="00026448" w:rsidRPr="00653677" w:rsidTr="003D2FDA">
        <w:trPr>
          <w:cantSplit/>
        </w:trPr>
        <w:tc>
          <w:tcPr>
            <w:tcW w:w="2139" w:type="dxa"/>
            <w:shd w:val="clear" w:color="auto" w:fill="auto"/>
          </w:tcPr>
          <w:p w:rsidR="00026448" w:rsidRPr="00653677" w:rsidRDefault="00026448" w:rsidP="00793DB5">
            <w:pPr>
              <w:pStyle w:val="ENoteTableText"/>
              <w:tabs>
                <w:tab w:val="center" w:leader="dot" w:pos="2268"/>
              </w:tabs>
            </w:pPr>
            <w:r w:rsidRPr="00653677">
              <w:t>s 12</w:t>
            </w:r>
            <w:r w:rsidRPr="00653677">
              <w:tab/>
            </w:r>
          </w:p>
        </w:tc>
        <w:tc>
          <w:tcPr>
            <w:tcW w:w="4943" w:type="dxa"/>
            <w:shd w:val="clear" w:color="auto" w:fill="auto"/>
          </w:tcPr>
          <w:p w:rsidR="00026448" w:rsidRPr="00653677" w:rsidRDefault="00026448" w:rsidP="00793DB5">
            <w:pPr>
              <w:pStyle w:val="ENoteTableText"/>
            </w:pPr>
            <w:r w:rsidRPr="00653677">
              <w:t>am No 21, 2016</w:t>
            </w:r>
          </w:p>
        </w:tc>
      </w:tr>
      <w:tr w:rsidR="00026448" w:rsidRPr="00653677" w:rsidTr="008A5711">
        <w:trPr>
          <w:cantSplit/>
        </w:trPr>
        <w:tc>
          <w:tcPr>
            <w:tcW w:w="2139" w:type="dxa"/>
            <w:shd w:val="clear" w:color="auto" w:fill="auto"/>
          </w:tcPr>
          <w:p w:rsidR="00026448" w:rsidRPr="00653677" w:rsidRDefault="00026448" w:rsidP="00793DB5">
            <w:pPr>
              <w:pStyle w:val="ENoteTableText"/>
              <w:tabs>
                <w:tab w:val="center" w:leader="dot" w:pos="2268"/>
              </w:tabs>
              <w:rPr>
                <w:b/>
              </w:rPr>
            </w:pPr>
            <w:r w:rsidRPr="00653677">
              <w:rPr>
                <w:b/>
              </w:rPr>
              <w:t>Division</w:t>
            </w:r>
            <w:r w:rsidR="00653677">
              <w:rPr>
                <w:b/>
              </w:rPr>
              <w:t> </w:t>
            </w:r>
            <w:r w:rsidRPr="00653677">
              <w:rPr>
                <w:b/>
              </w:rPr>
              <w:t>2</w:t>
            </w:r>
          </w:p>
        </w:tc>
        <w:tc>
          <w:tcPr>
            <w:tcW w:w="4943" w:type="dxa"/>
            <w:shd w:val="clear" w:color="auto" w:fill="auto"/>
          </w:tcPr>
          <w:p w:rsidR="00026448" w:rsidRPr="00653677" w:rsidRDefault="00026448" w:rsidP="00793DB5">
            <w:pPr>
              <w:pStyle w:val="ENoteTableText"/>
            </w:pPr>
          </w:p>
        </w:tc>
      </w:tr>
      <w:tr w:rsidR="00026448" w:rsidRPr="00653677" w:rsidTr="003D2FDA">
        <w:trPr>
          <w:cantSplit/>
        </w:trPr>
        <w:tc>
          <w:tcPr>
            <w:tcW w:w="2139" w:type="dxa"/>
            <w:shd w:val="clear" w:color="auto" w:fill="auto"/>
          </w:tcPr>
          <w:p w:rsidR="00026448" w:rsidRPr="00653677" w:rsidRDefault="00026448" w:rsidP="00793DB5">
            <w:pPr>
              <w:pStyle w:val="ENoteTableText"/>
              <w:tabs>
                <w:tab w:val="center" w:leader="dot" w:pos="2268"/>
              </w:tabs>
            </w:pPr>
            <w:r w:rsidRPr="00653677">
              <w:t>s 13</w:t>
            </w:r>
            <w:r w:rsidRPr="00653677">
              <w:tab/>
            </w:r>
          </w:p>
        </w:tc>
        <w:tc>
          <w:tcPr>
            <w:tcW w:w="4943" w:type="dxa"/>
            <w:shd w:val="clear" w:color="auto" w:fill="auto"/>
          </w:tcPr>
          <w:p w:rsidR="00026448" w:rsidRPr="00653677" w:rsidRDefault="00026448" w:rsidP="00793DB5">
            <w:pPr>
              <w:pStyle w:val="ENoteTableText"/>
            </w:pPr>
            <w:r w:rsidRPr="00653677">
              <w:t>am No 21, 2016</w:t>
            </w:r>
          </w:p>
        </w:tc>
      </w:tr>
      <w:tr w:rsidR="00026448" w:rsidRPr="00653677" w:rsidTr="003D2FDA">
        <w:trPr>
          <w:cantSplit/>
        </w:trPr>
        <w:tc>
          <w:tcPr>
            <w:tcW w:w="2139" w:type="dxa"/>
            <w:shd w:val="clear" w:color="auto" w:fill="auto"/>
          </w:tcPr>
          <w:p w:rsidR="00026448" w:rsidRPr="00653677" w:rsidRDefault="00026448" w:rsidP="00793DB5">
            <w:pPr>
              <w:pStyle w:val="ENoteTableText"/>
              <w:tabs>
                <w:tab w:val="center" w:leader="dot" w:pos="2268"/>
              </w:tabs>
            </w:pPr>
            <w:r w:rsidRPr="00653677">
              <w:t>s 14</w:t>
            </w:r>
            <w:r w:rsidRPr="00653677">
              <w:tab/>
            </w:r>
          </w:p>
        </w:tc>
        <w:tc>
          <w:tcPr>
            <w:tcW w:w="4943" w:type="dxa"/>
            <w:shd w:val="clear" w:color="auto" w:fill="auto"/>
          </w:tcPr>
          <w:p w:rsidR="00026448" w:rsidRPr="00653677" w:rsidRDefault="00026448" w:rsidP="00793DB5">
            <w:pPr>
              <w:pStyle w:val="ENoteTableText"/>
            </w:pPr>
            <w:r w:rsidRPr="00653677">
              <w:t>am No 21, 2016</w:t>
            </w:r>
          </w:p>
        </w:tc>
      </w:tr>
      <w:tr w:rsidR="00026448" w:rsidRPr="00653677" w:rsidTr="003D2FDA">
        <w:trPr>
          <w:cantSplit/>
        </w:trPr>
        <w:tc>
          <w:tcPr>
            <w:tcW w:w="2139" w:type="dxa"/>
            <w:shd w:val="clear" w:color="auto" w:fill="auto"/>
          </w:tcPr>
          <w:p w:rsidR="00026448" w:rsidRPr="00653677" w:rsidRDefault="00026448" w:rsidP="00793DB5">
            <w:pPr>
              <w:pStyle w:val="ENoteTableText"/>
              <w:tabs>
                <w:tab w:val="center" w:leader="dot" w:pos="2268"/>
              </w:tabs>
            </w:pPr>
            <w:r w:rsidRPr="00653677">
              <w:t>s 15</w:t>
            </w:r>
            <w:r w:rsidRPr="00653677">
              <w:tab/>
            </w:r>
          </w:p>
        </w:tc>
        <w:tc>
          <w:tcPr>
            <w:tcW w:w="4943" w:type="dxa"/>
            <w:shd w:val="clear" w:color="auto" w:fill="auto"/>
          </w:tcPr>
          <w:p w:rsidR="00026448" w:rsidRPr="00653677" w:rsidRDefault="00026448" w:rsidP="00793DB5">
            <w:pPr>
              <w:pStyle w:val="ENoteTableText"/>
            </w:pPr>
            <w:r w:rsidRPr="00653677">
              <w:t>am No 21, 2016</w:t>
            </w:r>
          </w:p>
        </w:tc>
      </w:tr>
      <w:tr w:rsidR="00026448" w:rsidRPr="00653677" w:rsidTr="003D2FDA">
        <w:trPr>
          <w:cantSplit/>
        </w:trPr>
        <w:tc>
          <w:tcPr>
            <w:tcW w:w="2139" w:type="dxa"/>
            <w:shd w:val="clear" w:color="auto" w:fill="auto"/>
          </w:tcPr>
          <w:p w:rsidR="00026448" w:rsidRPr="00653677" w:rsidRDefault="00026448" w:rsidP="00793DB5">
            <w:pPr>
              <w:pStyle w:val="ENoteTableText"/>
              <w:tabs>
                <w:tab w:val="center" w:leader="dot" w:pos="2268"/>
              </w:tabs>
            </w:pPr>
            <w:r w:rsidRPr="00653677">
              <w:t>s 16</w:t>
            </w:r>
            <w:r w:rsidRPr="00653677">
              <w:tab/>
            </w:r>
          </w:p>
        </w:tc>
        <w:tc>
          <w:tcPr>
            <w:tcW w:w="4943" w:type="dxa"/>
            <w:shd w:val="clear" w:color="auto" w:fill="auto"/>
          </w:tcPr>
          <w:p w:rsidR="00026448" w:rsidRPr="00653677" w:rsidRDefault="00026448" w:rsidP="00793DB5">
            <w:pPr>
              <w:pStyle w:val="ENoteTableText"/>
            </w:pPr>
            <w:r w:rsidRPr="00653677">
              <w:t>am No 21, 2016</w:t>
            </w:r>
          </w:p>
        </w:tc>
      </w:tr>
      <w:tr w:rsidR="00026448" w:rsidRPr="00653677" w:rsidTr="008A5711">
        <w:trPr>
          <w:cantSplit/>
        </w:trPr>
        <w:tc>
          <w:tcPr>
            <w:tcW w:w="2139" w:type="dxa"/>
            <w:shd w:val="clear" w:color="auto" w:fill="auto"/>
          </w:tcPr>
          <w:p w:rsidR="00026448" w:rsidRPr="00653677" w:rsidRDefault="00026448" w:rsidP="00793DB5">
            <w:pPr>
              <w:pStyle w:val="ENoteTableText"/>
              <w:tabs>
                <w:tab w:val="center" w:leader="dot" w:pos="2268"/>
              </w:tabs>
              <w:rPr>
                <w:b/>
              </w:rPr>
            </w:pPr>
            <w:r w:rsidRPr="00653677">
              <w:rPr>
                <w:b/>
              </w:rPr>
              <w:t>Division</w:t>
            </w:r>
            <w:r w:rsidR="00653677">
              <w:rPr>
                <w:b/>
              </w:rPr>
              <w:t> </w:t>
            </w:r>
            <w:r w:rsidRPr="00653677">
              <w:rPr>
                <w:b/>
              </w:rPr>
              <w:t>3</w:t>
            </w:r>
          </w:p>
        </w:tc>
        <w:tc>
          <w:tcPr>
            <w:tcW w:w="4943" w:type="dxa"/>
            <w:shd w:val="clear" w:color="auto" w:fill="auto"/>
          </w:tcPr>
          <w:p w:rsidR="00026448" w:rsidRPr="00653677" w:rsidRDefault="00026448" w:rsidP="00793DB5">
            <w:pPr>
              <w:pStyle w:val="ENoteTableText"/>
            </w:pPr>
          </w:p>
        </w:tc>
      </w:tr>
      <w:tr w:rsidR="00026448" w:rsidRPr="00653677" w:rsidTr="003D2FDA">
        <w:trPr>
          <w:cantSplit/>
        </w:trPr>
        <w:tc>
          <w:tcPr>
            <w:tcW w:w="2139" w:type="dxa"/>
            <w:shd w:val="clear" w:color="auto" w:fill="auto"/>
          </w:tcPr>
          <w:p w:rsidR="00026448" w:rsidRPr="00653677" w:rsidRDefault="00026448" w:rsidP="00793DB5">
            <w:pPr>
              <w:pStyle w:val="ENoteTableText"/>
              <w:tabs>
                <w:tab w:val="center" w:leader="dot" w:pos="2268"/>
              </w:tabs>
            </w:pPr>
            <w:r w:rsidRPr="00653677">
              <w:t>s 18</w:t>
            </w:r>
            <w:r w:rsidRPr="00653677">
              <w:tab/>
            </w:r>
          </w:p>
        </w:tc>
        <w:tc>
          <w:tcPr>
            <w:tcW w:w="4943" w:type="dxa"/>
            <w:shd w:val="clear" w:color="auto" w:fill="auto"/>
          </w:tcPr>
          <w:p w:rsidR="00026448" w:rsidRPr="00653677" w:rsidRDefault="00026448" w:rsidP="00793DB5">
            <w:pPr>
              <w:pStyle w:val="ENoteTableText"/>
            </w:pPr>
            <w:r w:rsidRPr="00653677">
              <w:t>am No 21, 2016</w:t>
            </w:r>
          </w:p>
        </w:tc>
      </w:tr>
      <w:tr w:rsidR="00026448" w:rsidRPr="00653677" w:rsidTr="003D2FDA">
        <w:trPr>
          <w:cantSplit/>
        </w:trPr>
        <w:tc>
          <w:tcPr>
            <w:tcW w:w="2139" w:type="dxa"/>
            <w:shd w:val="clear" w:color="auto" w:fill="auto"/>
          </w:tcPr>
          <w:p w:rsidR="00026448" w:rsidRPr="00653677" w:rsidRDefault="00026448" w:rsidP="00793DB5">
            <w:pPr>
              <w:pStyle w:val="ENoteTableText"/>
              <w:tabs>
                <w:tab w:val="center" w:leader="dot" w:pos="2268"/>
              </w:tabs>
            </w:pPr>
            <w:r w:rsidRPr="00653677">
              <w:t>s 19</w:t>
            </w:r>
            <w:r w:rsidRPr="00653677">
              <w:tab/>
            </w:r>
          </w:p>
        </w:tc>
        <w:tc>
          <w:tcPr>
            <w:tcW w:w="4943" w:type="dxa"/>
            <w:shd w:val="clear" w:color="auto" w:fill="auto"/>
          </w:tcPr>
          <w:p w:rsidR="00026448" w:rsidRPr="00653677" w:rsidRDefault="00026448" w:rsidP="00793DB5">
            <w:pPr>
              <w:pStyle w:val="ENoteTableText"/>
            </w:pPr>
            <w:r w:rsidRPr="00653677">
              <w:t>am No 21, 2016</w:t>
            </w:r>
          </w:p>
        </w:tc>
      </w:tr>
      <w:tr w:rsidR="00026448" w:rsidRPr="00653677" w:rsidTr="003D2FDA">
        <w:trPr>
          <w:cantSplit/>
        </w:trPr>
        <w:tc>
          <w:tcPr>
            <w:tcW w:w="2139" w:type="dxa"/>
            <w:shd w:val="clear" w:color="auto" w:fill="auto"/>
          </w:tcPr>
          <w:p w:rsidR="00026448" w:rsidRPr="00653677" w:rsidRDefault="00026448" w:rsidP="00793DB5">
            <w:pPr>
              <w:pStyle w:val="ENoteTableText"/>
              <w:tabs>
                <w:tab w:val="center" w:leader="dot" w:pos="2268"/>
              </w:tabs>
            </w:pPr>
            <w:r w:rsidRPr="00653677">
              <w:t>s 21</w:t>
            </w:r>
            <w:r w:rsidRPr="00653677">
              <w:tab/>
            </w:r>
          </w:p>
        </w:tc>
        <w:tc>
          <w:tcPr>
            <w:tcW w:w="4943" w:type="dxa"/>
            <w:shd w:val="clear" w:color="auto" w:fill="auto"/>
          </w:tcPr>
          <w:p w:rsidR="00026448" w:rsidRPr="00653677" w:rsidRDefault="00026448" w:rsidP="00793DB5">
            <w:pPr>
              <w:pStyle w:val="ENoteTableText"/>
            </w:pPr>
            <w:r w:rsidRPr="00653677">
              <w:t>am No 21, 2016</w:t>
            </w:r>
          </w:p>
        </w:tc>
      </w:tr>
      <w:tr w:rsidR="00026448" w:rsidRPr="00653677" w:rsidTr="003D2FDA">
        <w:trPr>
          <w:cantSplit/>
        </w:trPr>
        <w:tc>
          <w:tcPr>
            <w:tcW w:w="2139" w:type="dxa"/>
            <w:shd w:val="clear" w:color="auto" w:fill="auto"/>
          </w:tcPr>
          <w:p w:rsidR="00026448" w:rsidRPr="00653677" w:rsidRDefault="00026448" w:rsidP="00793DB5">
            <w:pPr>
              <w:pStyle w:val="ENoteTableText"/>
              <w:tabs>
                <w:tab w:val="center" w:leader="dot" w:pos="2268"/>
              </w:tabs>
            </w:pPr>
            <w:r w:rsidRPr="00653677">
              <w:t>s 22</w:t>
            </w:r>
            <w:r w:rsidRPr="00653677">
              <w:tab/>
            </w:r>
          </w:p>
        </w:tc>
        <w:tc>
          <w:tcPr>
            <w:tcW w:w="4943" w:type="dxa"/>
            <w:shd w:val="clear" w:color="auto" w:fill="auto"/>
          </w:tcPr>
          <w:p w:rsidR="00026448" w:rsidRPr="00653677" w:rsidRDefault="00026448" w:rsidP="00793DB5">
            <w:pPr>
              <w:pStyle w:val="ENoteTableText"/>
            </w:pPr>
            <w:r w:rsidRPr="00653677">
              <w:t>am No 21, 2016</w:t>
            </w:r>
          </w:p>
        </w:tc>
      </w:tr>
      <w:tr w:rsidR="008A5711" w:rsidRPr="00653677" w:rsidTr="008A5711">
        <w:trPr>
          <w:cantSplit/>
        </w:trPr>
        <w:tc>
          <w:tcPr>
            <w:tcW w:w="2139" w:type="dxa"/>
            <w:shd w:val="clear" w:color="auto" w:fill="auto"/>
          </w:tcPr>
          <w:p w:rsidR="008A5711" w:rsidRPr="00653677" w:rsidRDefault="008A5711" w:rsidP="00793DB5">
            <w:pPr>
              <w:pStyle w:val="ENoteTableText"/>
              <w:tabs>
                <w:tab w:val="center" w:leader="dot" w:pos="2268"/>
              </w:tabs>
              <w:rPr>
                <w:b/>
              </w:rPr>
            </w:pPr>
            <w:r w:rsidRPr="00653677">
              <w:rPr>
                <w:b/>
              </w:rPr>
              <w:t>Division</w:t>
            </w:r>
            <w:r w:rsidR="00653677">
              <w:rPr>
                <w:b/>
              </w:rPr>
              <w:t> </w:t>
            </w:r>
            <w:r w:rsidRPr="00653677">
              <w:rPr>
                <w:b/>
              </w:rPr>
              <w:t>4</w:t>
            </w:r>
          </w:p>
        </w:tc>
        <w:tc>
          <w:tcPr>
            <w:tcW w:w="4943" w:type="dxa"/>
            <w:shd w:val="clear" w:color="auto" w:fill="auto"/>
          </w:tcPr>
          <w:p w:rsidR="008A5711" w:rsidRPr="00653677" w:rsidRDefault="008A5711" w:rsidP="00793DB5">
            <w:pPr>
              <w:pStyle w:val="ENoteTableText"/>
            </w:pPr>
          </w:p>
        </w:tc>
      </w:tr>
      <w:tr w:rsidR="00026448" w:rsidRPr="00653677" w:rsidTr="003D2FDA">
        <w:trPr>
          <w:cantSplit/>
        </w:trPr>
        <w:tc>
          <w:tcPr>
            <w:tcW w:w="2139" w:type="dxa"/>
            <w:shd w:val="clear" w:color="auto" w:fill="auto"/>
          </w:tcPr>
          <w:p w:rsidR="00026448" w:rsidRPr="00653677" w:rsidRDefault="00026448" w:rsidP="00793DB5">
            <w:pPr>
              <w:pStyle w:val="ENoteTableText"/>
              <w:tabs>
                <w:tab w:val="center" w:leader="dot" w:pos="2268"/>
              </w:tabs>
            </w:pPr>
            <w:r w:rsidRPr="00653677">
              <w:t>s 23</w:t>
            </w:r>
            <w:r w:rsidRPr="00653677">
              <w:tab/>
            </w:r>
          </w:p>
        </w:tc>
        <w:tc>
          <w:tcPr>
            <w:tcW w:w="4943" w:type="dxa"/>
            <w:shd w:val="clear" w:color="auto" w:fill="auto"/>
          </w:tcPr>
          <w:p w:rsidR="00026448" w:rsidRPr="00653677" w:rsidRDefault="00026448" w:rsidP="00793DB5">
            <w:pPr>
              <w:pStyle w:val="ENoteTableText"/>
            </w:pPr>
            <w:r w:rsidRPr="00653677">
              <w:t>am No 21, 2016</w:t>
            </w:r>
          </w:p>
        </w:tc>
      </w:tr>
      <w:tr w:rsidR="00026448" w:rsidRPr="00653677" w:rsidTr="003D2FDA">
        <w:trPr>
          <w:cantSplit/>
        </w:trPr>
        <w:tc>
          <w:tcPr>
            <w:tcW w:w="2139" w:type="dxa"/>
            <w:shd w:val="clear" w:color="auto" w:fill="auto"/>
          </w:tcPr>
          <w:p w:rsidR="00026448" w:rsidRPr="00653677" w:rsidRDefault="00026448" w:rsidP="00793DB5">
            <w:pPr>
              <w:pStyle w:val="ENoteTableText"/>
              <w:tabs>
                <w:tab w:val="center" w:leader="dot" w:pos="2268"/>
              </w:tabs>
            </w:pPr>
            <w:r w:rsidRPr="00653677">
              <w:t>s 24</w:t>
            </w:r>
            <w:r w:rsidRPr="00653677">
              <w:tab/>
            </w:r>
          </w:p>
        </w:tc>
        <w:tc>
          <w:tcPr>
            <w:tcW w:w="4943" w:type="dxa"/>
            <w:shd w:val="clear" w:color="auto" w:fill="auto"/>
          </w:tcPr>
          <w:p w:rsidR="00026448" w:rsidRPr="00653677" w:rsidRDefault="00026448" w:rsidP="00793DB5">
            <w:pPr>
              <w:pStyle w:val="ENoteTableText"/>
            </w:pPr>
            <w:r w:rsidRPr="00653677">
              <w:t>am No 21, 2016</w:t>
            </w:r>
          </w:p>
        </w:tc>
      </w:tr>
      <w:tr w:rsidR="008A5711" w:rsidRPr="00653677" w:rsidTr="008A5711">
        <w:trPr>
          <w:cantSplit/>
        </w:trPr>
        <w:tc>
          <w:tcPr>
            <w:tcW w:w="2139" w:type="dxa"/>
            <w:shd w:val="clear" w:color="auto" w:fill="auto"/>
          </w:tcPr>
          <w:p w:rsidR="008A5711" w:rsidRPr="00653677" w:rsidRDefault="008A5711" w:rsidP="00793DB5">
            <w:pPr>
              <w:pStyle w:val="ENoteTableText"/>
              <w:tabs>
                <w:tab w:val="center" w:leader="dot" w:pos="2268"/>
              </w:tabs>
              <w:rPr>
                <w:b/>
              </w:rPr>
            </w:pPr>
            <w:r w:rsidRPr="00653677">
              <w:rPr>
                <w:b/>
              </w:rPr>
              <w:t>Division</w:t>
            </w:r>
            <w:r w:rsidR="00653677">
              <w:rPr>
                <w:b/>
              </w:rPr>
              <w:t> </w:t>
            </w:r>
            <w:r w:rsidRPr="00653677">
              <w:rPr>
                <w:b/>
              </w:rPr>
              <w:t>5</w:t>
            </w:r>
          </w:p>
        </w:tc>
        <w:tc>
          <w:tcPr>
            <w:tcW w:w="4943" w:type="dxa"/>
            <w:shd w:val="clear" w:color="auto" w:fill="auto"/>
          </w:tcPr>
          <w:p w:rsidR="008A5711" w:rsidRPr="00653677" w:rsidRDefault="008A5711" w:rsidP="00793DB5">
            <w:pPr>
              <w:pStyle w:val="ENoteTableText"/>
            </w:pPr>
          </w:p>
        </w:tc>
      </w:tr>
      <w:tr w:rsidR="00026448" w:rsidRPr="00653677" w:rsidTr="003D2FDA">
        <w:trPr>
          <w:cantSplit/>
        </w:trPr>
        <w:tc>
          <w:tcPr>
            <w:tcW w:w="2139" w:type="dxa"/>
            <w:shd w:val="clear" w:color="auto" w:fill="auto"/>
          </w:tcPr>
          <w:p w:rsidR="00026448" w:rsidRPr="00653677" w:rsidRDefault="00026448" w:rsidP="00793DB5">
            <w:pPr>
              <w:pStyle w:val="ENoteTableText"/>
              <w:tabs>
                <w:tab w:val="center" w:leader="dot" w:pos="2268"/>
              </w:tabs>
            </w:pPr>
            <w:r w:rsidRPr="00653677">
              <w:t>s 28</w:t>
            </w:r>
            <w:r w:rsidRPr="00653677">
              <w:tab/>
            </w:r>
          </w:p>
        </w:tc>
        <w:tc>
          <w:tcPr>
            <w:tcW w:w="4943" w:type="dxa"/>
            <w:shd w:val="clear" w:color="auto" w:fill="auto"/>
          </w:tcPr>
          <w:p w:rsidR="00026448" w:rsidRPr="00653677" w:rsidRDefault="00026448" w:rsidP="00793DB5">
            <w:pPr>
              <w:pStyle w:val="ENoteTableText"/>
            </w:pPr>
            <w:r w:rsidRPr="00653677">
              <w:t>am No 21, 2016</w:t>
            </w:r>
          </w:p>
        </w:tc>
      </w:tr>
      <w:tr w:rsidR="008A5711" w:rsidRPr="00653677" w:rsidTr="008A5711">
        <w:trPr>
          <w:cantSplit/>
        </w:trPr>
        <w:tc>
          <w:tcPr>
            <w:tcW w:w="2139" w:type="dxa"/>
            <w:shd w:val="clear" w:color="auto" w:fill="auto"/>
          </w:tcPr>
          <w:p w:rsidR="008A5711" w:rsidRPr="00653677" w:rsidRDefault="008A5711" w:rsidP="00793DB5">
            <w:pPr>
              <w:pStyle w:val="ENoteTableText"/>
              <w:tabs>
                <w:tab w:val="center" w:leader="dot" w:pos="2268"/>
              </w:tabs>
              <w:rPr>
                <w:b/>
              </w:rPr>
            </w:pPr>
            <w:r w:rsidRPr="00653677">
              <w:rPr>
                <w:b/>
              </w:rPr>
              <w:t>Division</w:t>
            </w:r>
            <w:r w:rsidR="00653677">
              <w:rPr>
                <w:b/>
              </w:rPr>
              <w:t> </w:t>
            </w:r>
            <w:r w:rsidRPr="00653677">
              <w:rPr>
                <w:b/>
              </w:rPr>
              <w:t>7</w:t>
            </w:r>
          </w:p>
        </w:tc>
        <w:tc>
          <w:tcPr>
            <w:tcW w:w="4943" w:type="dxa"/>
            <w:shd w:val="clear" w:color="auto" w:fill="auto"/>
          </w:tcPr>
          <w:p w:rsidR="008A5711" w:rsidRPr="00653677" w:rsidRDefault="008A5711" w:rsidP="00793DB5">
            <w:pPr>
              <w:pStyle w:val="ENoteTableText"/>
            </w:pPr>
          </w:p>
        </w:tc>
      </w:tr>
      <w:tr w:rsidR="00026448" w:rsidRPr="00653677" w:rsidTr="003D2FDA">
        <w:trPr>
          <w:cantSplit/>
        </w:trPr>
        <w:tc>
          <w:tcPr>
            <w:tcW w:w="2139" w:type="dxa"/>
            <w:shd w:val="clear" w:color="auto" w:fill="auto"/>
          </w:tcPr>
          <w:p w:rsidR="00026448" w:rsidRPr="00653677" w:rsidRDefault="00026448" w:rsidP="00793DB5">
            <w:pPr>
              <w:pStyle w:val="ENoteTableText"/>
              <w:tabs>
                <w:tab w:val="center" w:leader="dot" w:pos="2268"/>
              </w:tabs>
            </w:pPr>
            <w:r w:rsidRPr="00653677">
              <w:t>s 36</w:t>
            </w:r>
            <w:r w:rsidRPr="00653677">
              <w:tab/>
            </w:r>
          </w:p>
        </w:tc>
        <w:tc>
          <w:tcPr>
            <w:tcW w:w="4943" w:type="dxa"/>
            <w:shd w:val="clear" w:color="auto" w:fill="auto"/>
          </w:tcPr>
          <w:p w:rsidR="00026448" w:rsidRPr="00653677" w:rsidRDefault="00026448" w:rsidP="00793DB5">
            <w:pPr>
              <w:pStyle w:val="ENoteTableText"/>
            </w:pPr>
            <w:r w:rsidRPr="00653677">
              <w:t>am No 21, 2016</w:t>
            </w:r>
          </w:p>
        </w:tc>
      </w:tr>
      <w:tr w:rsidR="00026448" w:rsidRPr="00653677" w:rsidTr="003D2FDA">
        <w:trPr>
          <w:cantSplit/>
        </w:trPr>
        <w:tc>
          <w:tcPr>
            <w:tcW w:w="2139" w:type="dxa"/>
            <w:shd w:val="clear" w:color="auto" w:fill="auto"/>
          </w:tcPr>
          <w:p w:rsidR="00026448" w:rsidRPr="00653677" w:rsidRDefault="00026448" w:rsidP="00793DB5">
            <w:pPr>
              <w:pStyle w:val="ENoteTableText"/>
              <w:tabs>
                <w:tab w:val="center" w:leader="dot" w:pos="2268"/>
              </w:tabs>
            </w:pPr>
            <w:r w:rsidRPr="00653677">
              <w:t>s 38</w:t>
            </w:r>
            <w:r w:rsidRPr="00653677">
              <w:tab/>
            </w:r>
          </w:p>
        </w:tc>
        <w:tc>
          <w:tcPr>
            <w:tcW w:w="4943" w:type="dxa"/>
            <w:shd w:val="clear" w:color="auto" w:fill="auto"/>
          </w:tcPr>
          <w:p w:rsidR="00026448" w:rsidRPr="00653677" w:rsidRDefault="00026448" w:rsidP="00793DB5">
            <w:pPr>
              <w:pStyle w:val="ENoteTableText"/>
            </w:pPr>
            <w:r w:rsidRPr="00653677">
              <w:t>am No 21, 2016</w:t>
            </w:r>
          </w:p>
        </w:tc>
      </w:tr>
      <w:tr w:rsidR="008A5711" w:rsidRPr="00653677" w:rsidTr="008A5711">
        <w:trPr>
          <w:cantSplit/>
        </w:trPr>
        <w:tc>
          <w:tcPr>
            <w:tcW w:w="2139" w:type="dxa"/>
            <w:shd w:val="clear" w:color="auto" w:fill="auto"/>
          </w:tcPr>
          <w:p w:rsidR="008A5711" w:rsidRPr="00653677" w:rsidRDefault="008A5711" w:rsidP="00793DB5">
            <w:pPr>
              <w:pStyle w:val="ENoteTableText"/>
              <w:tabs>
                <w:tab w:val="center" w:leader="dot" w:pos="2268"/>
              </w:tabs>
              <w:rPr>
                <w:b/>
              </w:rPr>
            </w:pPr>
            <w:r w:rsidRPr="00653677">
              <w:rPr>
                <w:b/>
              </w:rPr>
              <w:lastRenderedPageBreak/>
              <w:t>Part</w:t>
            </w:r>
            <w:r w:rsidR="00653677">
              <w:rPr>
                <w:b/>
              </w:rPr>
              <w:t> </w:t>
            </w:r>
            <w:r w:rsidRPr="00653677">
              <w:rPr>
                <w:b/>
              </w:rPr>
              <w:t>5</w:t>
            </w:r>
          </w:p>
        </w:tc>
        <w:tc>
          <w:tcPr>
            <w:tcW w:w="4943" w:type="dxa"/>
            <w:shd w:val="clear" w:color="auto" w:fill="auto"/>
          </w:tcPr>
          <w:p w:rsidR="008A5711" w:rsidRPr="00653677" w:rsidRDefault="008A5711" w:rsidP="00793DB5">
            <w:pPr>
              <w:pStyle w:val="ENoteTableText"/>
            </w:pPr>
          </w:p>
        </w:tc>
      </w:tr>
      <w:tr w:rsidR="008A5711" w:rsidRPr="00653677" w:rsidTr="008A5711">
        <w:trPr>
          <w:cantSplit/>
        </w:trPr>
        <w:tc>
          <w:tcPr>
            <w:tcW w:w="2139" w:type="dxa"/>
            <w:shd w:val="clear" w:color="auto" w:fill="auto"/>
          </w:tcPr>
          <w:p w:rsidR="008A5711" w:rsidRPr="00653677" w:rsidRDefault="008A5711" w:rsidP="00793DB5">
            <w:pPr>
              <w:pStyle w:val="ENoteTableText"/>
              <w:tabs>
                <w:tab w:val="center" w:leader="dot" w:pos="2268"/>
              </w:tabs>
              <w:rPr>
                <w:b/>
              </w:rPr>
            </w:pPr>
            <w:r w:rsidRPr="00653677">
              <w:rPr>
                <w:b/>
              </w:rPr>
              <w:t>Division</w:t>
            </w:r>
            <w:r w:rsidR="00653677">
              <w:rPr>
                <w:b/>
              </w:rPr>
              <w:t> </w:t>
            </w:r>
            <w:r w:rsidRPr="00653677">
              <w:rPr>
                <w:b/>
              </w:rPr>
              <w:t>2</w:t>
            </w:r>
          </w:p>
        </w:tc>
        <w:tc>
          <w:tcPr>
            <w:tcW w:w="4943" w:type="dxa"/>
            <w:shd w:val="clear" w:color="auto" w:fill="auto"/>
          </w:tcPr>
          <w:p w:rsidR="008A5711" w:rsidRPr="00653677" w:rsidRDefault="008A5711" w:rsidP="00793DB5">
            <w:pPr>
              <w:pStyle w:val="ENoteTableText"/>
            </w:pPr>
          </w:p>
        </w:tc>
      </w:tr>
      <w:tr w:rsidR="00026448" w:rsidRPr="00653677" w:rsidTr="003D2FDA">
        <w:trPr>
          <w:cantSplit/>
        </w:trPr>
        <w:tc>
          <w:tcPr>
            <w:tcW w:w="2139" w:type="dxa"/>
            <w:shd w:val="clear" w:color="auto" w:fill="auto"/>
          </w:tcPr>
          <w:p w:rsidR="00026448" w:rsidRPr="00653677" w:rsidRDefault="00026448" w:rsidP="00793DB5">
            <w:pPr>
              <w:pStyle w:val="ENoteTableText"/>
              <w:tabs>
                <w:tab w:val="center" w:leader="dot" w:pos="2268"/>
              </w:tabs>
            </w:pPr>
            <w:r w:rsidRPr="00653677">
              <w:t>s 69</w:t>
            </w:r>
            <w:r w:rsidRPr="00653677">
              <w:tab/>
            </w:r>
          </w:p>
        </w:tc>
        <w:tc>
          <w:tcPr>
            <w:tcW w:w="4943" w:type="dxa"/>
            <w:shd w:val="clear" w:color="auto" w:fill="auto"/>
          </w:tcPr>
          <w:p w:rsidR="00026448" w:rsidRPr="00653677" w:rsidRDefault="00026448" w:rsidP="00793DB5">
            <w:pPr>
              <w:pStyle w:val="ENoteTableText"/>
            </w:pPr>
            <w:r w:rsidRPr="00653677">
              <w:t>am No 21, 2016</w:t>
            </w:r>
          </w:p>
        </w:tc>
      </w:tr>
      <w:tr w:rsidR="008A5711" w:rsidRPr="00653677" w:rsidTr="008A5711">
        <w:trPr>
          <w:cantSplit/>
        </w:trPr>
        <w:tc>
          <w:tcPr>
            <w:tcW w:w="2139" w:type="dxa"/>
            <w:shd w:val="clear" w:color="auto" w:fill="auto"/>
          </w:tcPr>
          <w:p w:rsidR="008A5711" w:rsidRPr="00653677" w:rsidRDefault="008A5711" w:rsidP="00793DB5">
            <w:pPr>
              <w:pStyle w:val="ENoteTableText"/>
              <w:tabs>
                <w:tab w:val="center" w:leader="dot" w:pos="2268"/>
              </w:tabs>
              <w:rPr>
                <w:b/>
              </w:rPr>
            </w:pPr>
            <w:r w:rsidRPr="00653677">
              <w:rPr>
                <w:b/>
              </w:rPr>
              <w:t>Part</w:t>
            </w:r>
            <w:r w:rsidR="00653677">
              <w:rPr>
                <w:b/>
              </w:rPr>
              <w:t> </w:t>
            </w:r>
            <w:r w:rsidRPr="00653677">
              <w:rPr>
                <w:b/>
              </w:rPr>
              <w:t>6</w:t>
            </w:r>
          </w:p>
        </w:tc>
        <w:tc>
          <w:tcPr>
            <w:tcW w:w="4943" w:type="dxa"/>
            <w:shd w:val="clear" w:color="auto" w:fill="auto"/>
          </w:tcPr>
          <w:p w:rsidR="008A5711" w:rsidRPr="00653677" w:rsidRDefault="008A5711" w:rsidP="00793DB5">
            <w:pPr>
              <w:pStyle w:val="ENoteTableText"/>
            </w:pPr>
          </w:p>
        </w:tc>
      </w:tr>
      <w:tr w:rsidR="00026448" w:rsidRPr="00653677" w:rsidTr="003D2FDA">
        <w:trPr>
          <w:cantSplit/>
        </w:trPr>
        <w:tc>
          <w:tcPr>
            <w:tcW w:w="2139" w:type="dxa"/>
            <w:shd w:val="clear" w:color="auto" w:fill="auto"/>
          </w:tcPr>
          <w:p w:rsidR="00026448" w:rsidRPr="00653677" w:rsidRDefault="00026448" w:rsidP="00793DB5">
            <w:pPr>
              <w:pStyle w:val="ENoteTableText"/>
              <w:tabs>
                <w:tab w:val="center" w:leader="dot" w:pos="2268"/>
              </w:tabs>
            </w:pPr>
            <w:r w:rsidRPr="00653677">
              <w:t>s 97</w:t>
            </w:r>
            <w:r w:rsidRPr="00653677">
              <w:tab/>
            </w:r>
          </w:p>
        </w:tc>
        <w:tc>
          <w:tcPr>
            <w:tcW w:w="4943" w:type="dxa"/>
            <w:shd w:val="clear" w:color="auto" w:fill="auto"/>
          </w:tcPr>
          <w:p w:rsidR="00026448" w:rsidRPr="00653677" w:rsidRDefault="00026448" w:rsidP="00793DB5">
            <w:pPr>
              <w:pStyle w:val="ENoteTableText"/>
            </w:pPr>
            <w:r w:rsidRPr="00653677">
              <w:t>rs No 21, 2016</w:t>
            </w:r>
          </w:p>
        </w:tc>
      </w:tr>
      <w:tr w:rsidR="00026448" w:rsidRPr="00653677" w:rsidTr="00793DB5">
        <w:trPr>
          <w:cantSplit/>
        </w:trPr>
        <w:tc>
          <w:tcPr>
            <w:tcW w:w="2139" w:type="dxa"/>
            <w:tcBorders>
              <w:bottom w:val="single" w:sz="12" w:space="0" w:color="auto"/>
            </w:tcBorders>
            <w:shd w:val="clear" w:color="auto" w:fill="auto"/>
          </w:tcPr>
          <w:p w:rsidR="00026448" w:rsidRPr="00653677" w:rsidRDefault="00026448" w:rsidP="00793DB5">
            <w:pPr>
              <w:pStyle w:val="ENoteTableText"/>
              <w:tabs>
                <w:tab w:val="center" w:leader="dot" w:pos="2268"/>
              </w:tabs>
            </w:pPr>
            <w:r w:rsidRPr="00653677">
              <w:t>s 100</w:t>
            </w:r>
            <w:r w:rsidRPr="00653677">
              <w:tab/>
            </w:r>
          </w:p>
        </w:tc>
        <w:tc>
          <w:tcPr>
            <w:tcW w:w="4943" w:type="dxa"/>
            <w:tcBorders>
              <w:bottom w:val="single" w:sz="12" w:space="0" w:color="auto"/>
            </w:tcBorders>
            <w:shd w:val="clear" w:color="auto" w:fill="auto"/>
          </w:tcPr>
          <w:p w:rsidR="00026448" w:rsidRPr="00653677" w:rsidRDefault="00026448" w:rsidP="00793DB5">
            <w:pPr>
              <w:pStyle w:val="ENoteTableText"/>
            </w:pPr>
            <w:r w:rsidRPr="00653677">
              <w:t>am No 21, 2016</w:t>
            </w:r>
          </w:p>
        </w:tc>
      </w:tr>
    </w:tbl>
    <w:p w:rsidR="00793DB5" w:rsidRPr="00653677" w:rsidRDefault="00793DB5" w:rsidP="00793DB5">
      <w:pPr>
        <w:pStyle w:val="Tabletext"/>
      </w:pPr>
    </w:p>
    <w:p w:rsidR="00793DB5" w:rsidRPr="00653677" w:rsidRDefault="00793DB5" w:rsidP="00793DB5">
      <w:pPr>
        <w:sectPr w:rsidR="00793DB5" w:rsidRPr="00653677" w:rsidSect="001D72ED">
          <w:headerReference w:type="even" r:id="rId28"/>
          <w:headerReference w:type="default" r:id="rId29"/>
          <w:footerReference w:type="even" r:id="rId30"/>
          <w:footerReference w:type="default" r:id="rId31"/>
          <w:footerReference w:type="first" r:id="rId32"/>
          <w:pgSz w:w="11907" w:h="16839"/>
          <w:pgMar w:top="2381" w:right="2410" w:bottom="4252" w:left="2410" w:header="720" w:footer="3402" w:gutter="0"/>
          <w:cols w:space="708"/>
          <w:docGrid w:linePitch="360"/>
        </w:sectPr>
      </w:pPr>
    </w:p>
    <w:p w:rsidR="00421885" w:rsidRPr="00653677" w:rsidRDefault="00421885" w:rsidP="00793DB5"/>
    <w:sectPr w:rsidR="00421885" w:rsidRPr="00653677" w:rsidSect="001D72ED">
      <w:type w:val="continuous"/>
      <w:pgSz w:w="11907" w:h="16839"/>
      <w:pgMar w:top="2381" w:right="2409" w:bottom="4252" w:left="2409" w:header="720" w:footer="3402"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3DB5" w:rsidRDefault="00793DB5" w:rsidP="00715914">
      <w:pPr>
        <w:spacing w:line="240" w:lineRule="auto"/>
      </w:pPr>
      <w:r>
        <w:separator/>
      </w:r>
    </w:p>
  </w:endnote>
  <w:endnote w:type="continuationSeparator" w:id="0">
    <w:p w:rsidR="00793DB5" w:rsidRDefault="00793DB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DB5" w:rsidRDefault="00793DB5">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DB5" w:rsidRPr="007B3B51" w:rsidRDefault="00793DB5" w:rsidP="00793DB5">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793DB5" w:rsidRPr="007B3B51" w:rsidTr="00793DB5">
      <w:tc>
        <w:tcPr>
          <w:tcW w:w="1247" w:type="dxa"/>
        </w:tcPr>
        <w:p w:rsidR="00793DB5" w:rsidRPr="007B3B51" w:rsidRDefault="00793DB5" w:rsidP="00793DB5">
          <w:pPr>
            <w:rPr>
              <w:i/>
              <w:sz w:val="16"/>
              <w:szCs w:val="16"/>
            </w:rPr>
          </w:pPr>
        </w:p>
      </w:tc>
      <w:tc>
        <w:tcPr>
          <w:tcW w:w="5387" w:type="dxa"/>
          <w:gridSpan w:val="3"/>
        </w:tcPr>
        <w:p w:rsidR="00793DB5" w:rsidRPr="007B3B51" w:rsidRDefault="00793DB5" w:rsidP="00793DB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D72ED">
            <w:rPr>
              <w:i/>
              <w:noProof/>
              <w:sz w:val="16"/>
              <w:szCs w:val="16"/>
            </w:rPr>
            <w:t>Business Services Wage Assessment Tool Payment Scheme Act 2015</w:t>
          </w:r>
          <w:r w:rsidRPr="007B3B51">
            <w:rPr>
              <w:i/>
              <w:sz w:val="16"/>
              <w:szCs w:val="16"/>
            </w:rPr>
            <w:fldChar w:fldCharType="end"/>
          </w:r>
        </w:p>
      </w:tc>
      <w:tc>
        <w:tcPr>
          <w:tcW w:w="669" w:type="dxa"/>
        </w:tcPr>
        <w:p w:rsidR="00793DB5" w:rsidRPr="007B3B51" w:rsidRDefault="00793DB5" w:rsidP="00793DB5">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1D72ED">
            <w:rPr>
              <w:i/>
              <w:noProof/>
              <w:sz w:val="16"/>
              <w:szCs w:val="16"/>
            </w:rPr>
            <w:t>77</w:t>
          </w:r>
          <w:r w:rsidRPr="007B3B51">
            <w:rPr>
              <w:i/>
              <w:sz w:val="16"/>
              <w:szCs w:val="16"/>
            </w:rPr>
            <w:fldChar w:fldCharType="end"/>
          </w:r>
        </w:p>
      </w:tc>
    </w:tr>
    <w:tr w:rsidR="00793DB5" w:rsidRPr="00130F37" w:rsidTr="00793DB5">
      <w:tc>
        <w:tcPr>
          <w:tcW w:w="2190" w:type="dxa"/>
          <w:gridSpan w:val="2"/>
        </w:tcPr>
        <w:p w:rsidR="00793DB5" w:rsidRPr="00130F37" w:rsidRDefault="00793DB5" w:rsidP="00793DB5">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77237D">
            <w:rPr>
              <w:sz w:val="16"/>
              <w:szCs w:val="16"/>
            </w:rPr>
            <w:t>1</w:t>
          </w:r>
          <w:r w:rsidRPr="00130F37">
            <w:rPr>
              <w:sz w:val="16"/>
              <w:szCs w:val="16"/>
            </w:rPr>
            <w:fldChar w:fldCharType="end"/>
          </w:r>
        </w:p>
      </w:tc>
      <w:tc>
        <w:tcPr>
          <w:tcW w:w="2920" w:type="dxa"/>
        </w:tcPr>
        <w:p w:rsidR="00793DB5" w:rsidRPr="00130F37" w:rsidRDefault="00793DB5" w:rsidP="00793DB5">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77237D">
            <w:rPr>
              <w:sz w:val="16"/>
              <w:szCs w:val="16"/>
            </w:rPr>
            <w:t>1/4/16</w:t>
          </w:r>
          <w:r w:rsidRPr="00130F37">
            <w:rPr>
              <w:sz w:val="16"/>
              <w:szCs w:val="16"/>
            </w:rPr>
            <w:fldChar w:fldCharType="end"/>
          </w:r>
        </w:p>
      </w:tc>
      <w:tc>
        <w:tcPr>
          <w:tcW w:w="2193" w:type="dxa"/>
          <w:gridSpan w:val="2"/>
        </w:tcPr>
        <w:p w:rsidR="00793DB5" w:rsidRPr="00130F37" w:rsidRDefault="00793DB5" w:rsidP="00793DB5">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77237D">
            <w:rPr>
              <w:sz w:val="16"/>
              <w:szCs w:val="16"/>
            </w:rPr>
            <w:instrText>2/06/2016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77237D">
            <w:rPr>
              <w:sz w:val="16"/>
              <w:szCs w:val="16"/>
            </w:rPr>
            <w:instrText>2/6/16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77237D">
            <w:rPr>
              <w:noProof/>
              <w:sz w:val="16"/>
              <w:szCs w:val="16"/>
            </w:rPr>
            <w:t>2/6/16</w:t>
          </w:r>
          <w:r w:rsidRPr="00130F37">
            <w:rPr>
              <w:sz w:val="16"/>
              <w:szCs w:val="16"/>
            </w:rPr>
            <w:fldChar w:fldCharType="end"/>
          </w:r>
        </w:p>
      </w:tc>
    </w:tr>
  </w:tbl>
  <w:p w:rsidR="00793DB5" w:rsidRPr="00793DB5" w:rsidRDefault="00793DB5" w:rsidP="00793DB5">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DB5" w:rsidRPr="007A1328" w:rsidRDefault="00793DB5" w:rsidP="00793DB5">
    <w:pPr>
      <w:pBdr>
        <w:top w:val="single" w:sz="6" w:space="1" w:color="auto"/>
      </w:pBdr>
      <w:spacing w:before="120"/>
      <w:rPr>
        <w:sz w:val="18"/>
      </w:rPr>
    </w:pPr>
  </w:p>
  <w:p w:rsidR="00793DB5" w:rsidRPr="007A1328" w:rsidRDefault="00793DB5" w:rsidP="00793DB5">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77237D">
      <w:rPr>
        <w:i/>
        <w:noProof/>
        <w:sz w:val="18"/>
      </w:rPr>
      <w:t>Business Services Wage Assessment Tool Payment Scheme Act 2015</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651405">
      <w:rPr>
        <w:i/>
        <w:noProof/>
        <w:sz w:val="18"/>
      </w:rPr>
      <w:t>79</w:t>
    </w:r>
    <w:r w:rsidRPr="007A1328">
      <w:rPr>
        <w:i/>
        <w:sz w:val="18"/>
      </w:rPr>
      <w:fldChar w:fldCharType="end"/>
    </w:r>
  </w:p>
  <w:p w:rsidR="00793DB5" w:rsidRPr="007A1328" w:rsidRDefault="00793DB5" w:rsidP="00793DB5">
    <w:pPr>
      <w:rPr>
        <w:i/>
        <w:sz w:val="18"/>
      </w:rPr>
    </w:pPr>
    <w:r w:rsidRPr="007A132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DB5" w:rsidRDefault="00793DB5" w:rsidP="00793DB5">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DB5" w:rsidRPr="00ED79B6" w:rsidRDefault="00793DB5" w:rsidP="00793DB5">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DB5" w:rsidRPr="007B3B51" w:rsidRDefault="00793DB5" w:rsidP="00793DB5">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793DB5" w:rsidRPr="007B3B51" w:rsidTr="00793DB5">
      <w:tc>
        <w:tcPr>
          <w:tcW w:w="1247" w:type="dxa"/>
        </w:tcPr>
        <w:p w:rsidR="00793DB5" w:rsidRPr="007B3B51" w:rsidRDefault="00793DB5" w:rsidP="00793DB5">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1D72ED">
            <w:rPr>
              <w:i/>
              <w:noProof/>
              <w:sz w:val="16"/>
              <w:szCs w:val="16"/>
            </w:rPr>
            <w:t>iv</w:t>
          </w:r>
          <w:r w:rsidRPr="007B3B51">
            <w:rPr>
              <w:i/>
              <w:sz w:val="16"/>
              <w:szCs w:val="16"/>
            </w:rPr>
            <w:fldChar w:fldCharType="end"/>
          </w:r>
        </w:p>
      </w:tc>
      <w:tc>
        <w:tcPr>
          <w:tcW w:w="5387" w:type="dxa"/>
          <w:gridSpan w:val="3"/>
        </w:tcPr>
        <w:p w:rsidR="00793DB5" w:rsidRPr="007B3B51" w:rsidRDefault="00793DB5" w:rsidP="00793DB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D72ED">
            <w:rPr>
              <w:i/>
              <w:noProof/>
              <w:sz w:val="16"/>
              <w:szCs w:val="16"/>
            </w:rPr>
            <w:t>Business Services Wage Assessment Tool Payment Scheme Act 2015</w:t>
          </w:r>
          <w:r w:rsidRPr="007B3B51">
            <w:rPr>
              <w:i/>
              <w:sz w:val="16"/>
              <w:szCs w:val="16"/>
            </w:rPr>
            <w:fldChar w:fldCharType="end"/>
          </w:r>
        </w:p>
      </w:tc>
      <w:tc>
        <w:tcPr>
          <w:tcW w:w="669" w:type="dxa"/>
        </w:tcPr>
        <w:p w:rsidR="00793DB5" w:rsidRPr="007B3B51" w:rsidRDefault="00793DB5" w:rsidP="00793DB5">
          <w:pPr>
            <w:jc w:val="right"/>
            <w:rPr>
              <w:sz w:val="16"/>
              <w:szCs w:val="16"/>
            </w:rPr>
          </w:pPr>
        </w:p>
      </w:tc>
    </w:tr>
    <w:tr w:rsidR="00793DB5" w:rsidRPr="0055472E" w:rsidTr="00793DB5">
      <w:tc>
        <w:tcPr>
          <w:tcW w:w="2190" w:type="dxa"/>
          <w:gridSpan w:val="2"/>
        </w:tcPr>
        <w:p w:rsidR="00793DB5" w:rsidRPr="0055472E" w:rsidRDefault="00793DB5" w:rsidP="00793DB5">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77237D">
            <w:rPr>
              <w:sz w:val="16"/>
              <w:szCs w:val="16"/>
            </w:rPr>
            <w:t>1</w:t>
          </w:r>
          <w:r w:rsidRPr="0055472E">
            <w:rPr>
              <w:sz w:val="16"/>
              <w:szCs w:val="16"/>
            </w:rPr>
            <w:fldChar w:fldCharType="end"/>
          </w:r>
        </w:p>
      </w:tc>
      <w:tc>
        <w:tcPr>
          <w:tcW w:w="2920" w:type="dxa"/>
        </w:tcPr>
        <w:p w:rsidR="00793DB5" w:rsidRPr="0055472E" w:rsidRDefault="00793DB5" w:rsidP="00793DB5">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77237D">
            <w:rPr>
              <w:sz w:val="16"/>
              <w:szCs w:val="16"/>
            </w:rPr>
            <w:t>1/4/16</w:t>
          </w:r>
          <w:r w:rsidRPr="0055472E">
            <w:rPr>
              <w:sz w:val="16"/>
              <w:szCs w:val="16"/>
            </w:rPr>
            <w:fldChar w:fldCharType="end"/>
          </w:r>
        </w:p>
      </w:tc>
      <w:tc>
        <w:tcPr>
          <w:tcW w:w="2193" w:type="dxa"/>
          <w:gridSpan w:val="2"/>
        </w:tcPr>
        <w:p w:rsidR="00793DB5" w:rsidRPr="0055472E" w:rsidRDefault="00793DB5" w:rsidP="00793DB5">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77237D">
            <w:rPr>
              <w:sz w:val="16"/>
              <w:szCs w:val="16"/>
            </w:rPr>
            <w:instrText>2/06/2016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77237D">
            <w:rPr>
              <w:sz w:val="16"/>
              <w:szCs w:val="16"/>
            </w:rPr>
            <w:instrText>2/6/16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77237D">
            <w:rPr>
              <w:noProof/>
              <w:sz w:val="16"/>
              <w:szCs w:val="16"/>
            </w:rPr>
            <w:t>2/6/16</w:t>
          </w:r>
          <w:r w:rsidRPr="0055472E">
            <w:rPr>
              <w:sz w:val="16"/>
              <w:szCs w:val="16"/>
            </w:rPr>
            <w:fldChar w:fldCharType="end"/>
          </w:r>
        </w:p>
      </w:tc>
    </w:tr>
  </w:tbl>
  <w:p w:rsidR="00793DB5" w:rsidRPr="00793DB5" w:rsidRDefault="00793DB5" w:rsidP="00793DB5">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DB5" w:rsidRPr="007B3B51" w:rsidRDefault="00793DB5" w:rsidP="00793DB5">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793DB5" w:rsidRPr="007B3B51" w:rsidTr="00793DB5">
      <w:tc>
        <w:tcPr>
          <w:tcW w:w="1247" w:type="dxa"/>
        </w:tcPr>
        <w:p w:rsidR="00793DB5" w:rsidRPr="007B3B51" w:rsidRDefault="00793DB5" w:rsidP="00793DB5">
          <w:pPr>
            <w:rPr>
              <w:i/>
              <w:sz w:val="16"/>
              <w:szCs w:val="16"/>
            </w:rPr>
          </w:pPr>
        </w:p>
      </w:tc>
      <w:tc>
        <w:tcPr>
          <w:tcW w:w="5387" w:type="dxa"/>
          <w:gridSpan w:val="3"/>
        </w:tcPr>
        <w:p w:rsidR="00793DB5" w:rsidRPr="007B3B51" w:rsidRDefault="00793DB5" w:rsidP="00793DB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D72ED">
            <w:rPr>
              <w:i/>
              <w:noProof/>
              <w:sz w:val="16"/>
              <w:szCs w:val="16"/>
            </w:rPr>
            <w:t>Business Services Wage Assessment Tool Payment Scheme Act 2015</w:t>
          </w:r>
          <w:r w:rsidRPr="007B3B51">
            <w:rPr>
              <w:i/>
              <w:sz w:val="16"/>
              <w:szCs w:val="16"/>
            </w:rPr>
            <w:fldChar w:fldCharType="end"/>
          </w:r>
        </w:p>
      </w:tc>
      <w:tc>
        <w:tcPr>
          <w:tcW w:w="669" w:type="dxa"/>
        </w:tcPr>
        <w:p w:rsidR="00793DB5" w:rsidRPr="007B3B51" w:rsidRDefault="00793DB5" w:rsidP="00793DB5">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1D72ED">
            <w:rPr>
              <w:i/>
              <w:noProof/>
              <w:sz w:val="16"/>
              <w:szCs w:val="16"/>
            </w:rPr>
            <w:t>v</w:t>
          </w:r>
          <w:r w:rsidRPr="007B3B51">
            <w:rPr>
              <w:i/>
              <w:sz w:val="16"/>
              <w:szCs w:val="16"/>
            </w:rPr>
            <w:fldChar w:fldCharType="end"/>
          </w:r>
        </w:p>
      </w:tc>
    </w:tr>
    <w:tr w:rsidR="00793DB5" w:rsidRPr="00130F37" w:rsidTr="00793DB5">
      <w:tc>
        <w:tcPr>
          <w:tcW w:w="2190" w:type="dxa"/>
          <w:gridSpan w:val="2"/>
        </w:tcPr>
        <w:p w:rsidR="00793DB5" w:rsidRPr="00130F37" w:rsidRDefault="00793DB5" w:rsidP="00793DB5">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77237D">
            <w:rPr>
              <w:sz w:val="16"/>
              <w:szCs w:val="16"/>
            </w:rPr>
            <w:t>1</w:t>
          </w:r>
          <w:r w:rsidRPr="00130F37">
            <w:rPr>
              <w:sz w:val="16"/>
              <w:szCs w:val="16"/>
            </w:rPr>
            <w:fldChar w:fldCharType="end"/>
          </w:r>
        </w:p>
      </w:tc>
      <w:tc>
        <w:tcPr>
          <w:tcW w:w="2920" w:type="dxa"/>
        </w:tcPr>
        <w:p w:rsidR="00793DB5" w:rsidRPr="00130F37" w:rsidRDefault="00793DB5" w:rsidP="00793DB5">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77237D">
            <w:rPr>
              <w:sz w:val="16"/>
              <w:szCs w:val="16"/>
            </w:rPr>
            <w:t>1/4/16</w:t>
          </w:r>
          <w:r w:rsidRPr="00130F37">
            <w:rPr>
              <w:sz w:val="16"/>
              <w:szCs w:val="16"/>
            </w:rPr>
            <w:fldChar w:fldCharType="end"/>
          </w:r>
        </w:p>
      </w:tc>
      <w:tc>
        <w:tcPr>
          <w:tcW w:w="2193" w:type="dxa"/>
          <w:gridSpan w:val="2"/>
        </w:tcPr>
        <w:p w:rsidR="00793DB5" w:rsidRPr="00130F37" w:rsidRDefault="00793DB5" w:rsidP="00793DB5">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77237D">
            <w:rPr>
              <w:sz w:val="16"/>
              <w:szCs w:val="16"/>
            </w:rPr>
            <w:instrText>2/06/2016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77237D">
            <w:rPr>
              <w:sz w:val="16"/>
              <w:szCs w:val="16"/>
            </w:rPr>
            <w:instrText>2/6/16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77237D">
            <w:rPr>
              <w:noProof/>
              <w:sz w:val="16"/>
              <w:szCs w:val="16"/>
            </w:rPr>
            <w:t>2/6/16</w:t>
          </w:r>
          <w:r w:rsidRPr="00130F37">
            <w:rPr>
              <w:sz w:val="16"/>
              <w:szCs w:val="16"/>
            </w:rPr>
            <w:fldChar w:fldCharType="end"/>
          </w:r>
        </w:p>
      </w:tc>
    </w:tr>
  </w:tbl>
  <w:p w:rsidR="00793DB5" w:rsidRPr="00793DB5" w:rsidRDefault="00793DB5" w:rsidP="00793DB5">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DB5" w:rsidRPr="007B3B51" w:rsidRDefault="00793DB5" w:rsidP="00793DB5">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793DB5" w:rsidRPr="007B3B51" w:rsidTr="00793DB5">
      <w:tc>
        <w:tcPr>
          <w:tcW w:w="1247" w:type="dxa"/>
        </w:tcPr>
        <w:p w:rsidR="00793DB5" w:rsidRPr="007B3B51" w:rsidRDefault="00793DB5" w:rsidP="00793DB5">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1D72ED">
            <w:rPr>
              <w:i/>
              <w:noProof/>
              <w:sz w:val="16"/>
              <w:szCs w:val="16"/>
            </w:rPr>
            <w:t>56</w:t>
          </w:r>
          <w:r w:rsidRPr="007B3B51">
            <w:rPr>
              <w:i/>
              <w:sz w:val="16"/>
              <w:szCs w:val="16"/>
            </w:rPr>
            <w:fldChar w:fldCharType="end"/>
          </w:r>
        </w:p>
      </w:tc>
      <w:tc>
        <w:tcPr>
          <w:tcW w:w="5387" w:type="dxa"/>
          <w:gridSpan w:val="3"/>
        </w:tcPr>
        <w:p w:rsidR="00793DB5" w:rsidRPr="007B3B51" w:rsidRDefault="00793DB5" w:rsidP="00793DB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D72ED">
            <w:rPr>
              <w:i/>
              <w:noProof/>
              <w:sz w:val="16"/>
              <w:szCs w:val="16"/>
            </w:rPr>
            <w:t>Business Services Wage Assessment Tool Payment Scheme Act 2015</w:t>
          </w:r>
          <w:r w:rsidRPr="007B3B51">
            <w:rPr>
              <w:i/>
              <w:sz w:val="16"/>
              <w:szCs w:val="16"/>
            </w:rPr>
            <w:fldChar w:fldCharType="end"/>
          </w:r>
        </w:p>
      </w:tc>
      <w:tc>
        <w:tcPr>
          <w:tcW w:w="669" w:type="dxa"/>
        </w:tcPr>
        <w:p w:rsidR="00793DB5" w:rsidRPr="007B3B51" w:rsidRDefault="00793DB5" w:rsidP="00793DB5">
          <w:pPr>
            <w:jc w:val="right"/>
            <w:rPr>
              <w:sz w:val="16"/>
              <w:szCs w:val="16"/>
            </w:rPr>
          </w:pPr>
        </w:p>
      </w:tc>
    </w:tr>
    <w:tr w:rsidR="00793DB5" w:rsidRPr="0055472E" w:rsidTr="00793DB5">
      <w:tc>
        <w:tcPr>
          <w:tcW w:w="2190" w:type="dxa"/>
          <w:gridSpan w:val="2"/>
        </w:tcPr>
        <w:p w:rsidR="00793DB5" w:rsidRPr="0055472E" w:rsidRDefault="00793DB5" w:rsidP="00793DB5">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77237D">
            <w:rPr>
              <w:sz w:val="16"/>
              <w:szCs w:val="16"/>
            </w:rPr>
            <w:t>1</w:t>
          </w:r>
          <w:r w:rsidRPr="0055472E">
            <w:rPr>
              <w:sz w:val="16"/>
              <w:szCs w:val="16"/>
            </w:rPr>
            <w:fldChar w:fldCharType="end"/>
          </w:r>
        </w:p>
      </w:tc>
      <w:tc>
        <w:tcPr>
          <w:tcW w:w="2920" w:type="dxa"/>
        </w:tcPr>
        <w:p w:rsidR="00793DB5" w:rsidRPr="0055472E" w:rsidRDefault="00793DB5" w:rsidP="00793DB5">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77237D">
            <w:rPr>
              <w:sz w:val="16"/>
              <w:szCs w:val="16"/>
            </w:rPr>
            <w:t>1/4/16</w:t>
          </w:r>
          <w:r w:rsidRPr="0055472E">
            <w:rPr>
              <w:sz w:val="16"/>
              <w:szCs w:val="16"/>
            </w:rPr>
            <w:fldChar w:fldCharType="end"/>
          </w:r>
        </w:p>
      </w:tc>
      <w:tc>
        <w:tcPr>
          <w:tcW w:w="2193" w:type="dxa"/>
          <w:gridSpan w:val="2"/>
        </w:tcPr>
        <w:p w:rsidR="00793DB5" w:rsidRPr="0055472E" w:rsidRDefault="00793DB5" w:rsidP="00793DB5">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77237D">
            <w:rPr>
              <w:sz w:val="16"/>
              <w:szCs w:val="16"/>
            </w:rPr>
            <w:instrText>2/06/2016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77237D">
            <w:rPr>
              <w:sz w:val="16"/>
              <w:szCs w:val="16"/>
            </w:rPr>
            <w:instrText>2/6/16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77237D">
            <w:rPr>
              <w:noProof/>
              <w:sz w:val="16"/>
              <w:szCs w:val="16"/>
            </w:rPr>
            <w:t>2/6/16</w:t>
          </w:r>
          <w:r w:rsidRPr="0055472E">
            <w:rPr>
              <w:sz w:val="16"/>
              <w:szCs w:val="16"/>
            </w:rPr>
            <w:fldChar w:fldCharType="end"/>
          </w:r>
        </w:p>
      </w:tc>
    </w:tr>
  </w:tbl>
  <w:p w:rsidR="00793DB5" w:rsidRPr="00793DB5" w:rsidRDefault="00793DB5" w:rsidP="00793DB5">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DB5" w:rsidRPr="007B3B51" w:rsidRDefault="00793DB5" w:rsidP="00793DB5">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793DB5" w:rsidRPr="007B3B51" w:rsidTr="00793DB5">
      <w:tc>
        <w:tcPr>
          <w:tcW w:w="1247" w:type="dxa"/>
        </w:tcPr>
        <w:p w:rsidR="00793DB5" w:rsidRPr="007B3B51" w:rsidRDefault="00793DB5" w:rsidP="00793DB5">
          <w:pPr>
            <w:rPr>
              <w:i/>
              <w:sz w:val="16"/>
              <w:szCs w:val="16"/>
            </w:rPr>
          </w:pPr>
        </w:p>
      </w:tc>
      <w:tc>
        <w:tcPr>
          <w:tcW w:w="5387" w:type="dxa"/>
          <w:gridSpan w:val="3"/>
        </w:tcPr>
        <w:p w:rsidR="00793DB5" w:rsidRPr="007B3B51" w:rsidRDefault="00793DB5" w:rsidP="00793DB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D72ED">
            <w:rPr>
              <w:i/>
              <w:noProof/>
              <w:sz w:val="16"/>
              <w:szCs w:val="16"/>
            </w:rPr>
            <w:t>Business Services Wage Assessment Tool Payment Scheme Act 2015</w:t>
          </w:r>
          <w:r w:rsidRPr="007B3B51">
            <w:rPr>
              <w:i/>
              <w:sz w:val="16"/>
              <w:szCs w:val="16"/>
            </w:rPr>
            <w:fldChar w:fldCharType="end"/>
          </w:r>
        </w:p>
      </w:tc>
      <w:tc>
        <w:tcPr>
          <w:tcW w:w="669" w:type="dxa"/>
        </w:tcPr>
        <w:p w:rsidR="00793DB5" w:rsidRPr="007B3B51" w:rsidRDefault="00793DB5" w:rsidP="00793DB5">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1D72ED">
            <w:rPr>
              <w:i/>
              <w:noProof/>
              <w:sz w:val="16"/>
              <w:szCs w:val="16"/>
            </w:rPr>
            <w:t>55</w:t>
          </w:r>
          <w:r w:rsidRPr="007B3B51">
            <w:rPr>
              <w:i/>
              <w:sz w:val="16"/>
              <w:szCs w:val="16"/>
            </w:rPr>
            <w:fldChar w:fldCharType="end"/>
          </w:r>
        </w:p>
      </w:tc>
    </w:tr>
    <w:tr w:rsidR="00793DB5" w:rsidRPr="00130F37" w:rsidTr="00793DB5">
      <w:tc>
        <w:tcPr>
          <w:tcW w:w="2190" w:type="dxa"/>
          <w:gridSpan w:val="2"/>
        </w:tcPr>
        <w:p w:rsidR="00793DB5" w:rsidRPr="00130F37" w:rsidRDefault="00793DB5" w:rsidP="00793DB5">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77237D">
            <w:rPr>
              <w:sz w:val="16"/>
              <w:szCs w:val="16"/>
            </w:rPr>
            <w:t>1</w:t>
          </w:r>
          <w:r w:rsidRPr="00130F37">
            <w:rPr>
              <w:sz w:val="16"/>
              <w:szCs w:val="16"/>
            </w:rPr>
            <w:fldChar w:fldCharType="end"/>
          </w:r>
        </w:p>
      </w:tc>
      <w:tc>
        <w:tcPr>
          <w:tcW w:w="2920" w:type="dxa"/>
        </w:tcPr>
        <w:p w:rsidR="00793DB5" w:rsidRPr="00130F37" w:rsidRDefault="00793DB5" w:rsidP="00793DB5">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77237D">
            <w:rPr>
              <w:sz w:val="16"/>
              <w:szCs w:val="16"/>
            </w:rPr>
            <w:t>1/4/16</w:t>
          </w:r>
          <w:r w:rsidRPr="00130F37">
            <w:rPr>
              <w:sz w:val="16"/>
              <w:szCs w:val="16"/>
            </w:rPr>
            <w:fldChar w:fldCharType="end"/>
          </w:r>
        </w:p>
      </w:tc>
      <w:tc>
        <w:tcPr>
          <w:tcW w:w="2193" w:type="dxa"/>
          <w:gridSpan w:val="2"/>
        </w:tcPr>
        <w:p w:rsidR="00793DB5" w:rsidRPr="00130F37" w:rsidRDefault="00793DB5" w:rsidP="00793DB5">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77237D">
            <w:rPr>
              <w:sz w:val="16"/>
              <w:szCs w:val="16"/>
            </w:rPr>
            <w:instrText>2/06/2016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77237D">
            <w:rPr>
              <w:sz w:val="16"/>
              <w:szCs w:val="16"/>
            </w:rPr>
            <w:instrText>2/6/16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77237D">
            <w:rPr>
              <w:noProof/>
              <w:sz w:val="16"/>
              <w:szCs w:val="16"/>
            </w:rPr>
            <w:t>2/6/16</w:t>
          </w:r>
          <w:r w:rsidRPr="00130F37">
            <w:rPr>
              <w:sz w:val="16"/>
              <w:szCs w:val="16"/>
            </w:rPr>
            <w:fldChar w:fldCharType="end"/>
          </w:r>
        </w:p>
      </w:tc>
    </w:tr>
  </w:tbl>
  <w:p w:rsidR="00793DB5" w:rsidRPr="00793DB5" w:rsidRDefault="00793DB5" w:rsidP="00793DB5">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DB5" w:rsidRDefault="00793DB5" w:rsidP="00C917C7">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793DB5" w:rsidTr="00AE02D7">
      <w:tc>
        <w:tcPr>
          <w:tcW w:w="1247" w:type="dxa"/>
        </w:tcPr>
        <w:p w:rsidR="00793DB5" w:rsidRDefault="00793DB5" w:rsidP="00212DDD">
          <w:pPr>
            <w:rPr>
              <w:sz w:val="18"/>
            </w:rPr>
          </w:pPr>
        </w:p>
      </w:tc>
      <w:tc>
        <w:tcPr>
          <w:tcW w:w="5387" w:type="dxa"/>
        </w:tcPr>
        <w:p w:rsidR="00793DB5" w:rsidRDefault="00793DB5" w:rsidP="00C122FF">
          <w:pPr>
            <w:jc w:val="center"/>
            <w:rPr>
              <w:sz w:val="18"/>
            </w:rPr>
          </w:pPr>
          <w:r>
            <w:rPr>
              <w:i/>
              <w:sz w:val="18"/>
            </w:rPr>
            <w:t>Business Services Wage Assessment Tool Payment Scheme Act 2015</w:t>
          </w:r>
        </w:p>
      </w:tc>
      <w:tc>
        <w:tcPr>
          <w:tcW w:w="669" w:type="dxa"/>
        </w:tcPr>
        <w:p w:rsidR="00793DB5" w:rsidRDefault="00793DB5" w:rsidP="00C122F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651405">
            <w:rPr>
              <w:i/>
              <w:noProof/>
              <w:sz w:val="18"/>
            </w:rPr>
            <w:t>79</w:t>
          </w:r>
          <w:r w:rsidRPr="007A1328">
            <w:rPr>
              <w:i/>
              <w:sz w:val="18"/>
            </w:rPr>
            <w:fldChar w:fldCharType="end"/>
          </w:r>
        </w:p>
      </w:tc>
    </w:tr>
  </w:tbl>
  <w:p w:rsidR="00793DB5" w:rsidRPr="007A1328" w:rsidRDefault="00793DB5" w:rsidP="00212DDD">
    <w:pPr>
      <w:rPr>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DB5" w:rsidRPr="007B3B51" w:rsidRDefault="00793DB5" w:rsidP="00793DB5">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793DB5" w:rsidRPr="007B3B51" w:rsidTr="00793DB5">
      <w:tc>
        <w:tcPr>
          <w:tcW w:w="1247" w:type="dxa"/>
        </w:tcPr>
        <w:p w:rsidR="00793DB5" w:rsidRPr="007B3B51" w:rsidRDefault="00793DB5" w:rsidP="00793DB5">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1D72ED">
            <w:rPr>
              <w:i/>
              <w:noProof/>
              <w:sz w:val="16"/>
              <w:szCs w:val="16"/>
            </w:rPr>
            <w:t>78</w:t>
          </w:r>
          <w:r w:rsidRPr="007B3B51">
            <w:rPr>
              <w:i/>
              <w:sz w:val="16"/>
              <w:szCs w:val="16"/>
            </w:rPr>
            <w:fldChar w:fldCharType="end"/>
          </w:r>
        </w:p>
      </w:tc>
      <w:tc>
        <w:tcPr>
          <w:tcW w:w="5387" w:type="dxa"/>
          <w:gridSpan w:val="3"/>
        </w:tcPr>
        <w:p w:rsidR="00793DB5" w:rsidRPr="007B3B51" w:rsidRDefault="00793DB5" w:rsidP="00793DB5">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D72ED">
            <w:rPr>
              <w:i/>
              <w:noProof/>
              <w:sz w:val="16"/>
              <w:szCs w:val="16"/>
            </w:rPr>
            <w:t>Business Services Wage Assessment Tool Payment Scheme Act 2015</w:t>
          </w:r>
          <w:r w:rsidRPr="007B3B51">
            <w:rPr>
              <w:i/>
              <w:sz w:val="16"/>
              <w:szCs w:val="16"/>
            </w:rPr>
            <w:fldChar w:fldCharType="end"/>
          </w:r>
        </w:p>
      </w:tc>
      <w:tc>
        <w:tcPr>
          <w:tcW w:w="669" w:type="dxa"/>
        </w:tcPr>
        <w:p w:rsidR="00793DB5" w:rsidRPr="007B3B51" w:rsidRDefault="00793DB5" w:rsidP="00793DB5">
          <w:pPr>
            <w:jc w:val="right"/>
            <w:rPr>
              <w:sz w:val="16"/>
              <w:szCs w:val="16"/>
            </w:rPr>
          </w:pPr>
        </w:p>
      </w:tc>
    </w:tr>
    <w:tr w:rsidR="00793DB5" w:rsidRPr="0055472E" w:rsidTr="00793DB5">
      <w:tc>
        <w:tcPr>
          <w:tcW w:w="2190" w:type="dxa"/>
          <w:gridSpan w:val="2"/>
        </w:tcPr>
        <w:p w:rsidR="00793DB5" w:rsidRPr="0055472E" w:rsidRDefault="00793DB5" w:rsidP="00793DB5">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77237D">
            <w:rPr>
              <w:sz w:val="16"/>
              <w:szCs w:val="16"/>
            </w:rPr>
            <w:t>1</w:t>
          </w:r>
          <w:r w:rsidRPr="0055472E">
            <w:rPr>
              <w:sz w:val="16"/>
              <w:szCs w:val="16"/>
            </w:rPr>
            <w:fldChar w:fldCharType="end"/>
          </w:r>
        </w:p>
      </w:tc>
      <w:tc>
        <w:tcPr>
          <w:tcW w:w="2920" w:type="dxa"/>
        </w:tcPr>
        <w:p w:rsidR="00793DB5" w:rsidRPr="0055472E" w:rsidRDefault="00793DB5" w:rsidP="00793DB5">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77237D">
            <w:rPr>
              <w:sz w:val="16"/>
              <w:szCs w:val="16"/>
            </w:rPr>
            <w:t>1/4/16</w:t>
          </w:r>
          <w:r w:rsidRPr="0055472E">
            <w:rPr>
              <w:sz w:val="16"/>
              <w:szCs w:val="16"/>
            </w:rPr>
            <w:fldChar w:fldCharType="end"/>
          </w:r>
        </w:p>
      </w:tc>
      <w:tc>
        <w:tcPr>
          <w:tcW w:w="2193" w:type="dxa"/>
          <w:gridSpan w:val="2"/>
        </w:tcPr>
        <w:p w:rsidR="00793DB5" w:rsidRPr="0055472E" w:rsidRDefault="00793DB5" w:rsidP="00793DB5">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77237D">
            <w:rPr>
              <w:sz w:val="16"/>
              <w:szCs w:val="16"/>
            </w:rPr>
            <w:instrText>2/06/2016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77237D">
            <w:rPr>
              <w:sz w:val="16"/>
              <w:szCs w:val="16"/>
            </w:rPr>
            <w:instrText>2/6/16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77237D">
            <w:rPr>
              <w:noProof/>
              <w:sz w:val="16"/>
              <w:szCs w:val="16"/>
            </w:rPr>
            <w:t>2/6/16</w:t>
          </w:r>
          <w:r w:rsidRPr="0055472E">
            <w:rPr>
              <w:sz w:val="16"/>
              <w:szCs w:val="16"/>
            </w:rPr>
            <w:fldChar w:fldCharType="end"/>
          </w:r>
        </w:p>
      </w:tc>
    </w:tr>
  </w:tbl>
  <w:p w:rsidR="00793DB5" w:rsidRPr="00793DB5" w:rsidRDefault="00793DB5" w:rsidP="00793D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3DB5" w:rsidRDefault="00793DB5" w:rsidP="00715914">
      <w:pPr>
        <w:spacing w:line="240" w:lineRule="auto"/>
      </w:pPr>
      <w:r>
        <w:separator/>
      </w:r>
    </w:p>
  </w:footnote>
  <w:footnote w:type="continuationSeparator" w:id="0">
    <w:p w:rsidR="00793DB5" w:rsidRDefault="00793DB5"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DB5" w:rsidRDefault="00793DB5" w:rsidP="00793DB5">
    <w:pPr>
      <w:pStyle w:val="Header"/>
      <w:pBdr>
        <w:bottom w:val="single" w:sz="6" w:space="1" w:color="auto"/>
      </w:pBdr>
    </w:pPr>
  </w:p>
  <w:p w:rsidR="00793DB5" w:rsidRDefault="00793DB5" w:rsidP="00793DB5">
    <w:pPr>
      <w:pStyle w:val="Header"/>
      <w:pBdr>
        <w:bottom w:val="single" w:sz="6" w:space="1" w:color="auto"/>
      </w:pBdr>
    </w:pPr>
  </w:p>
  <w:p w:rsidR="00793DB5" w:rsidRPr="001E77D2" w:rsidRDefault="00793DB5" w:rsidP="00793DB5">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DB5" w:rsidRPr="007E528B" w:rsidRDefault="00793DB5" w:rsidP="00793DB5">
    <w:pPr>
      <w:rPr>
        <w:sz w:val="26"/>
        <w:szCs w:val="26"/>
      </w:rPr>
    </w:pPr>
  </w:p>
  <w:p w:rsidR="00793DB5" w:rsidRPr="00750516" w:rsidRDefault="00793DB5" w:rsidP="00793DB5">
    <w:pPr>
      <w:rPr>
        <w:b/>
        <w:sz w:val="20"/>
      </w:rPr>
    </w:pPr>
    <w:r w:rsidRPr="00750516">
      <w:rPr>
        <w:b/>
        <w:sz w:val="20"/>
      </w:rPr>
      <w:t>Endnotes</w:t>
    </w:r>
  </w:p>
  <w:p w:rsidR="00793DB5" w:rsidRPr="007A1328" w:rsidRDefault="00793DB5" w:rsidP="00793DB5">
    <w:pPr>
      <w:rPr>
        <w:sz w:val="20"/>
      </w:rPr>
    </w:pPr>
  </w:p>
  <w:p w:rsidR="00793DB5" w:rsidRPr="007A1328" w:rsidRDefault="00793DB5" w:rsidP="00793DB5">
    <w:pPr>
      <w:rPr>
        <w:b/>
        <w:sz w:val="24"/>
      </w:rPr>
    </w:pPr>
  </w:p>
  <w:p w:rsidR="00793DB5" w:rsidRPr="007E528B" w:rsidRDefault="00793DB5" w:rsidP="00793DB5">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1D72ED">
      <w:rPr>
        <w:noProof/>
        <w:szCs w:val="22"/>
      </w:rPr>
      <w:t>Endnote 4—Amendment history</w:t>
    </w:r>
    <w:r>
      <w:rPr>
        <w:szCs w:val="22"/>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DB5" w:rsidRPr="007E528B" w:rsidRDefault="00793DB5" w:rsidP="00793DB5">
    <w:pPr>
      <w:jc w:val="right"/>
      <w:rPr>
        <w:sz w:val="26"/>
        <w:szCs w:val="26"/>
      </w:rPr>
    </w:pPr>
  </w:p>
  <w:p w:rsidR="00793DB5" w:rsidRPr="00750516" w:rsidRDefault="00793DB5" w:rsidP="00793DB5">
    <w:pPr>
      <w:jc w:val="right"/>
      <w:rPr>
        <w:b/>
        <w:sz w:val="20"/>
      </w:rPr>
    </w:pPr>
    <w:r w:rsidRPr="00750516">
      <w:rPr>
        <w:b/>
        <w:sz w:val="20"/>
      </w:rPr>
      <w:t>Endnotes</w:t>
    </w:r>
  </w:p>
  <w:p w:rsidR="00793DB5" w:rsidRPr="007A1328" w:rsidRDefault="00793DB5" w:rsidP="00793DB5">
    <w:pPr>
      <w:jc w:val="right"/>
      <w:rPr>
        <w:sz w:val="20"/>
      </w:rPr>
    </w:pPr>
  </w:p>
  <w:p w:rsidR="00793DB5" w:rsidRPr="007A1328" w:rsidRDefault="00793DB5" w:rsidP="00793DB5">
    <w:pPr>
      <w:jc w:val="right"/>
      <w:rPr>
        <w:b/>
        <w:sz w:val="24"/>
      </w:rPr>
    </w:pPr>
  </w:p>
  <w:p w:rsidR="00793DB5" w:rsidRPr="007E528B" w:rsidRDefault="00793DB5" w:rsidP="00793DB5">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1D72ED">
      <w:rPr>
        <w:noProof/>
        <w:szCs w:val="22"/>
      </w:rPr>
      <w:t>Endnote 4—Amendment history</w:t>
    </w:r>
    <w:r>
      <w:rPr>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DB5" w:rsidRDefault="00793DB5" w:rsidP="00793DB5">
    <w:pPr>
      <w:pStyle w:val="Header"/>
      <w:pBdr>
        <w:bottom w:val="single" w:sz="4" w:space="1" w:color="auto"/>
      </w:pBdr>
    </w:pPr>
  </w:p>
  <w:p w:rsidR="00793DB5" w:rsidRDefault="00793DB5" w:rsidP="00793DB5">
    <w:pPr>
      <w:pStyle w:val="Header"/>
      <w:pBdr>
        <w:bottom w:val="single" w:sz="4" w:space="1" w:color="auto"/>
      </w:pBdr>
    </w:pPr>
  </w:p>
  <w:p w:rsidR="00793DB5" w:rsidRPr="001E77D2" w:rsidRDefault="00793DB5" w:rsidP="00793DB5">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DB5" w:rsidRPr="005F1388" w:rsidRDefault="00793DB5" w:rsidP="00793DB5">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DB5" w:rsidRPr="00ED79B6" w:rsidRDefault="00793DB5" w:rsidP="00EB1780">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DB5" w:rsidRPr="00ED79B6" w:rsidRDefault="00793DB5" w:rsidP="00EB1780">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DB5" w:rsidRPr="00ED79B6" w:rsidRDefault="00793DB5"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DB5" w:rsidRDefault="00793DB5"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793DB5" w:rsidRDefault="00793DB5" w:rsidP="00715914">
    <w:pPr>
      <w:rPr>
        <w:sz w:val="20"/>
      </w:rPr>
    </w:pPr>
    <w:r w:rsidRPr="007A1328">
      <w:rPr>
        <w:b/>
        <w:sz w:val="20"/>
      </w:rPr>
      <w:fldChar w:fldCharType="begin"/>
    </w:r>
    <w:r w:rsidRPr="007A1328">
      <w:rPr>
        <w:b/>
        <w:sz w:val="20"/>
      </w:rPr>
      <w:instrText xml:space="preserve"> STYLEREF CharPartNo </w:instrText>
    </w:r>
    <w:r w:rsidR="0077237D">
      <w:rPr>
        <w:b/>
        <w:sz w:val="20"/>
      </w:rPr>
      <w:fldChar w:fldCharType="separate"/>
    </w:r>
    <w:r w:rsidR="001D72ED">
      <w:rPr>
        <w:b/>
        <w:noProof/>
        <w:sz w:val="20"/>
      </w:rPr>
      <w:t>Part 5</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77237D">
      <w:rPr>
        <w:sz w:val="20"/>
      </w:rPr>
      <w:fldChar w:fldCharType="separate"/>
    </w:r>
    <w:r w:rsidR="001D72ED">
      <w:rPr>
        <w:noProof/>
        <w:sz w:val="20"/>
      </w:rPr>
      <w:t>Administration</w:t>
    </w:r>
    <w:r>
      <w:rPr>
        <w:sz w:val="20"/>
      </w:rPr>
      <w:fldChar w:fldCharType="end"/>
    </w:r>
  </w:p>
  <w:p w:rsidR="00793DB5" w:rsidRPr="007A1328" w:rsidRDefault="00793DB5" w:rsidP="00715914">
    <w:pPr>
      <w:rPr>
        <w:sz w:val="20"/>
      </w:rPr>
    </w:pPr>
    <w:r>
      <w:rPr>
        <w:b/>
        <w:sz w:val="20"/>
      </w:rPr>
      <w:fldChar w:fldCharType="begin"/>
    </w:r>
    <w:r>
      <w:rPr>
        <w:b/>
        <w:sz w:val="20"/>
      </w:rPr>
      <w:instrText xml:space="preserve"> STYLEREF CharDivNo </w:instrText>
    </w:r>
    <w:r w:rsidR="001D72ED">
      <w:rPr>
        <w:b/>
        <w:sz w:val="20"/>
      </w:rPr>
      <w:fldChar w:fldCharType="separate"/>
    </w:r>
    <w:r w:rsidR="001D72ED">
      <w:rPr>
        <w:b/>
        <w:noProof/>
        <w:sz w:val="20"/>
      </w:rPr>
      <w:t>Division 2</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1D72ED">
      <w:rPr>
        <w:sz w:val="20"/>
      </w:rPr>
      <w:fldChar w:fldCharType="separate"/>
    </w:r>
    <w:r w:rsidR="001D72ED">
      <w:rPr>
        <w:noProof/>
        <w:sz w:val="20"/>
      </w:rPr>
      <w:t>Information gathering</w:t>
    </w:r>
    <w:r>
      <w:rPr>
        <w:sz w:val="20"/>
      </w:rPr>
      <w:fldChar w:fldCharType="end"/>
    </w:r>
  </w:p>
  <w:p w:rsidR="00793DB5" w:rsidRPr="007A1328" w:rsidRDefault="00793DB5" w:rsidP="00715914">
    <w:pPr>
      <w:rPr>
        <w:b/>
        <w:sz w:val="24"/>
      </w:rPr>
    </w:pPr>
  </w:p>
  <w:p w:rsidR="00793DB5" w:rsidRPr="007A1328" w:rsidRDefault="00793DB5" w:rsidP="00EB1780">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1D72ED">
      <w:rPr>
        <w:noProof/>
        <w:sz w:val="24"/>
      </w:rPr>
      <w:t>74</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DB5" w:rsidRPr="007A1328" w:rsidRDefault="00793DB5"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793DB5" w:rsidRPr="007A1328" w:rsidRDefault="00793DB5" w:rsidP="00715914">
    <w:pPr>
      <w:jc w:val="right"/>
      <w:rPr>
        <w:sz w:val="20"/>
      </w:rPr>
    </w:pPr>
    <w:r w:rsidRPr="007A1328">
      <w:rPr>
        <w:sz w:val="20"/>
      </w:rPr>
      <w:fldChar w:fldCharType="begin"/>
    </w:r>
    <w:r w:rsidRPr="007A1328">
      <w:rPr>
        <w:sz w:val="20"/>
      </w:rPr>
      <w:instrText xml:space="preserve"> STYLEREF CharPartText </w:instrText>
    </w:r>
    <w:r w:rsidR="001D72ED">
      <w:rPr>
        <w:sz w:val="20"/>
      </w:rPr>
      <w:fldChar w:fldCharType="separate"/>
    </w:r>
    <w:r w:rsidR="001D72ED">
      <w:rPr>
        <w:noProof/>
        <w:sz w:val="20"/>
      </w:rPr>
      <w:t>Administration</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1D72ED">
      <w:rPr>
        <w:b/>
        <w:sz w:val="20"/>
      </w:rPr>
      <w:fldChar w:fldCharType="separate"/>
    </w:r>
    <w:r w:rsidR="001D72ED">
      <w:rPr>
        <w:b/>
        <w:noProof/>
        <w:sz w:val="20"/>
      </w:rPr>
      <w:t>Part 5</w:t>
    </w:r>
    <w:r>
      <w:rPr>
        <w:b/>
        <w:sz w:val="20"/>
      </w:rPr>
      <w:fldChar w:fldCharType="end"/>
    </w:r>
  </w:p>
  <w:p w:rsidR="00793DB5" w:rsidRPr="007A1328" w:rsidRDefault="00793DB5" w:rsidP="00715914">
    <w:pPr>
      <w:jc w:val="right"/>
      <w:rPr>
        <w:sz w:val="20"/>
      </w:rPr>
    </w:pPr>
    <w:r w:rsidRPr="007A1328">
      <w:rPr>
        <w:sz w:val="20"/>
      </w:rPr>
      <w:fldChar w:fldCharType="begin"/>
    </w:r>
    <w:r w:rsidRPr="007A1328">
      <w:rPr>
        <w:sz w:val="20"/>
      </w:rPr>
      <w:instrText xml:space="preserve"> STYLEREF CharDivText </w:instrText>
    </w:r>
    <w:r w:rsidR="001D72ED">
      <w:rPr>
        <w:sz w:val="20"/>
      </w:rPr>
      <w:fldChar w:fldCharType="separate"/>
    </w:r>
    <w:r w:rsidR="001D72ED">
      <w:rPr>
        <w:noProof/>
        <w:sz w:val="20"/>
      </w:rPr>
      <w:t>Privacy</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sidR="001D72ED">
      <w:rPr>
        <w:b/>
        <w:sz w:val="20"/>
      </w:rPr>
      <w:fldChar w:fldCharType="separate"/>
    </w:r>
    <w:r w:rsidR="001D72ED">
      <w:rPr>
        <w:b/>
        <w:noProof/>
        <w:sz w:val="20"/>
      </w:rPr>
      <w:t>Division 3</w:t>
    </w:r>
    <w:r>
      <w:rPr>
        <w:b/>
        <w:sz w:val="20"/>
      </w:rPr>
      <w:fldChar w:fldCharType="end"/>
    </w:r>
  </w:p>
  <w:p w:rsidR="00793DB5" w:rsidRPr="007A1328" w:rsidRDefault="00793DB5" w:rsidP="00715914">
    <w:pPr>
      <w:jc w:val="right"/>
      <w:rPr>
        <w:b/>
        <w:sz w:val="24"/>
      </w:rPr>
    </w:pPr>
  </w:p>
  <w:p w:rsidR="00793DB5" w:rsidRPr="007A1328" w:rsidRDefault="00793DB5" w:rsidP="00EB1780">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1D72ED">
      <w:rPr>
        <w:noProof/>
        <w:sz w:val="24"/>
      </w:rPr>
      <w:t>75</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DB5" w:rsidRPr="007A1328" w:rsidRDefault="00793DB5" w:rsidP="007159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lvlText w:val="%1."/>
      <w:lvlJc w:val="left"/>
      <w:pPr>
        <w:tabs>
          <w:tab w:val="num" w:pos="1492"/>
        </w:tabs>
        <w:ind w:left="1492" w:hanging="360"/>
      </w:pPr>
    </w:lvl>
  </w:abstractNum>
  <w:abstractNum w:abstractNumId="1">
    <w:nsid w:val="FFFFFF7D"/>
    <w:multiLevelType w:val="singleLevel"/>
    <w:tmpl w:val="25523850"/>
    <w:lvl w:ilvl="0">
      <w:start w:val="1"/>
      <w:numFmt w:val="decimal"/>
      <w:lvlText w:val="%1."/>
      <w:lvlJc w:val="left"/>
      <w:pPr>
        <w:tabs>
          <w:tab w:val="num" w:pos="1209"/>
        </w:tabs>
        <w:ind w:left="1209" w:hanging="360"/>
      </w:pPr>
    </w:lvl>
  </w:abstractNum>
  <w:abstractNum w:abstractNumId="2">
    <w:nsid w:val="FFFFFF7E"/>
    <w:multiLevelType w:val="singleLevel"/>
    <w:tmpl w:val="EF2C2036"/>
    <w:lvl w:ilvl="0">
      <w:start w:val="1"/>
      <w:numFmt w:val="decimal"/>
      <w:lvlText w:val="%1."/>
      <w:lvlJc w:val="left"/>
      <w:pPr>
        <w:tabs>
          <w:tab w:val="num" w:pos="926"/>
        </w:tabs>
        <w:ind w:left="926" w:hanging="360"/>
      </w:pPr>
    </w:lvl>
  </w:abstractNum>
  <w:abstractNum w:abstractNumId="3">
    <w:nsid w:val="FFFFFF7F"/>
    <w:multiLevelType w:val="singleLevel"/>
    <w:tmpl w:val="19AC5D58"/>
    <w:lvl w:ilvl="0">
      <w:start w:val="1"/>
      <w:numFmt w:val="decimal"/>
      <w:lvlText w:val="%1."/>
      <w:lvlJc w:val="left"/>
      <w:pPr>
        <w:tabs>
          <w:tab w:val="num" w:pos="643"/>
        </w:tabs>
        <w:ind w:left="643" w:hanging="360"/>
      </w:pPr>
    </w:lvl>
  </w:abstractNum>
  <w:abstractNum w:abstractNumId="4">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lvlText w:val="%1."/>
      <w:lvlJc w:val="left"/>
      <w:pPr>
        <w:tabs>
          <w:tab w:val="num" w:pos="360"/>
        </w:tabs>
        <w:ind w:left="360" w:hanging="360"/>
      </w:pPr>
    </w:lvl>
  </w:abstractNum>
  <w:abstractNum w:abstractNumId="9">
    <w:nsid w:val="FFFFFF89"/>
    <w:multiLevelType w:val="singleLevel"/>
    <w:tmpl w:val="E3086C16"/>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556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47A"/>
    <w:rsid w:val="00002BE5"/>
    <w:rsid w:val="00004703"/>
    <w:rsid w:val="00010CB8"/>
    <w:rsid w:val="00011C5C"/>
    <w:rsid w:val="0001238C"/>
    <w:rsid w:val="000136AF"/>
    <w:rsid w:val="00014908"/>
    <w:rsid w:val="00016B9E"/>
    <w:rsid w:val="00020072"/>
    <w:rsid w:val="000258C5"/>
    <w:rsid w:val="00026448"/>
    <w:rsid w:val="0003377B"/>
    <w:rsid w:val="000357D0"/>
    <w:rsid w:val="00040FD9"/>
    <w:rsid w:val="00041BFA"/>
    <w:rsid w:val="00043A8F"/>
    <w:rsid w:val="00044F1A"/>
    <w:rsid w:val="00052671"/>
    <w:rsid w:val="00054517"/>
    <w:rsid w:val="000561CD"/>
    <w:rsid w:val="0005749E"/>
    <w:rsid w:val="00060203"/>
    <w:rsid w:val="000614BF"/>
    <w:rsid w:val="0006159F"/>
    <w:rsid w:val="00061AB9"/>
    <w:rsid w:val="00073B70"/>
    <w:rsid w:val="00074D27"/>
    <w:rsid w:val="0007602F"/>
    <w:rsid w:val="0007637E"/>
    <w:rsid w:val="00076885"/>
    <w:rsid w:val="00077935"/>
    <w:rsid w:val="00081DB6"/>
    <w:rsid w:val="00084AD2"/>
    <w:rsid w:val="00085DBF"/>
    <w:rsid w:val="000876D9"/>
    <w:rsid w:val="00087D46"/>
    <w:rsid w:val="00097371"/>
    <w:rsid w:val="000978CD"/>
    <w:rsid w:val="000A03A9"/>
    <w:rsid w:val="000A20AA"/>
    <w:rsid w:val="000A2DEA"/>
    <w:rsid w:val="000B0258"/>
    <w:rsid w:val="000B183A"/>
    <w:rsid w:val="000B3F46"/>
    <w:rsid w:val="000B4427"/>
    <w:rsid w:val="000B459A"/>
    <w:rsid w:val="000B6896"/>
    <w:rsid w:val="000C78D3"/>
    <w:rsid w:val="000D05EF"/>
    <w:rsid w:val="000D0EB7"/>
    <w:rsid w:val="000D2437"/>
    <w:rsid w:val="000D4CF8"/>
    <w:rsid w:val="000D50F5"/>
    <w:rsid w:val="000D6227"/>
    <w:rsid w:val="000D6D26"/>
    <w:rsid w:val="000D6D47"/>
    <w:rsid w:val="000E2119"/>
    <w:rsid w:val="000E2261"/>
    <w:rsid w:val="000E26F6"/>
    <w:rsid w:val="000E3A8D"/>
    <w:rsid w:val="000E3F92"/>
    <w:rsid w:val="000E559B"/>
    <w:rsid w:val="000E7821"/>
    <w:rsid w:val="000F01F1"/>
    <w:rsid w:val="000F21C1"/>
    <w:rsid w:val="000F38F2"/>
    <w:rsid w:val="000F547A"/>
    <w:rsid w:val="00101000"/>
    <w:rsid w:val="001062DC"/>
    <w:rsid w:val="00106C35"/>
    <w:rsid w:val="0010745C"/>
    <w:rsid w:val="00113296"/>
    <w:rsid w:val="00115059"/>
    <w:rsid w:val="001170C0"/>
    <w:rsid w:val="00117AED"/>
    <w:rsid w:val="001203FA"/>
    <w:rsid w:val="0012093B"/>
    <w:rsid w:val="00122FE1"/>
    <w:rsid w:val="00124C6D"/>
    <w:rsid w:val="001252B5"/>
    <w:rsid w:val="00126BD7"/>
    <w:rsid w:val="0013072E"/>
    <w:rsid w:val="001314DE"/>
    <w:rsid w:val="0014033B"/>
    <w:rsid w:val="00150895"/>
    <w:rsid w:val="00151579"/>
    <w:rsid w:val="001518F6"/>
    <w:rsid w:val="00157746"/>
    <w:rsid w:val="001622D8"/>
    <w:rsid w:val="00166C2F"/>
    <w:rsid w:val="001675C7"/>
    <w:rsid w:val="001676AA"/>
    <w:rsid w:val="00170300"/>
    <w:rsid w:val="001706D2"/>
    <w:rsid w:val="00170A13"/>
    <w:rsid w:val="00172B9F"/>
    <w:rsid w:val="00173527"/>
    <w:rsid w:val="00176020"/>
    <w:rsid w:val="00180106"/>
    <w:rsid w:val="0018741D"/>
    <w:rsid w:val="00190E15"/>
    <w:rsid w:val="00190EA9"/>
    <w:rsid w:val="001939E1"/>
    <w:rsid w:val="00195382"/>
    <w:rsid w:val="001A0F46"/>
    <w:rsid w:val="001A2748"/>
    <w:rsid w:val="001A45D5"/>
    <w:rsid w:val="001A6186"/>
    <w:rsid w:val="001A6CC2"/>
    <w:rsid w:val="001A7934"/>
    <w:rsid w:val="001B3F96"/>
    <w:rsid w:val="001B4B21"/>
    <w:rsid w:val="001B571E"/>
    <w:rsid w:val="001B782B"/>
    <w:rsid w:val="001C3AC3"/>
    <w:rsid w:val="001C69C4"/>
    <w:rsid w:val="001D11E9"/>
    <w:rsid w:val="001D14FF"/>
    <w:rsid w:val="001D2483"/>
    <w:rsid w:val="001D37EF"/>
    <w:rsid w:val="001D47E1"/>
    <w:rsid w:val="001D59D1"/>
    <w:rsid w:val="001D72ED"/>
    <w:rsid w:val="001E17AD"/>
    <w:rsid w:val="001E23F0"/>
    <w:rsid w:val="001E278B"/>
    <w:rsid w:val="001E3590"/>
    <w:rsid w:val="001E44ED"/>
    <w:rsid w:val="001E5592"/>
    <w:rsid w:val="001E5D14"/>
    <w:rsid w:val="001E72E4"/>
    <w:rsid w:val="001E7407"/>
    <w:rsid w:val="001E7F6E"/>
    <w:rsid w:val="001F5D5E"/>
    <w:rsid w:val="001F5E54"/>
    <w:rsid w:val="001F6219"/>
    <w:rsid w:val="00202C76"/>
    <w:rsid w:val="00202C77"/>
    <w:rsid w:val="002065DA"/>
    <w:rsid w:val="0021156B"/>
    <w:rsid w:val="00212199"/>
    <w:rsid w:val="00212DDD"/>
    <w:rsid w:val="00213D7B"/>
    <w:rsid w:val="0021564D"/>
    <w:rsid w:val="002162E0"/>
    <w:rsid w:val="00221E58"/>
    <w:rsid w:val="00223013"/>
    <w:rsid w:val="00237D65"/>
    <w:rsid w:val="0024010F"/>
    <w:rsid w:val="00240749"/>
    <w:rsid w:val="00240815"/>
    <w:rsid w:val="00240F94"/>
    <w:rsid w:val="00242CE5"/>
    <w:rsid w:val="002507D1"/>
    <w:rsid w:val="00254586"/>
    <w:rsid w:val="002564A4"/>
    <w:rsid w:val="002654B9"/>
    <w:rsid w:val="00267146"/>
    <w:rsid w:val="0027232C"/>
    <w:rsid w:val="002725B3"/>
    <w:rsid w:val="002732E7"/>
    <w:rsid w:val="002753B1"/>
    <w:rsid w:val="002763A5"/>
    <w:rsid w:val="00277C82"/>
    <w:rsid w:val="00277EAE"/>
    <w:rsid w:val="002816FB"/>
    <w:rsid w:val="00282F01"/>
    <w:rsid w:val="00283B7A"/>
    <w:rsid w:val="00285FEA"/>
    <w:rsid w:val="00286D81"/>
    <w:rsid w:val="002953E4"/>
    <w:rsid w:val="00296F22"/>
    <w:rsid w:val="00297ECB"/>
    <w:rsid w:val="002A0804"/>
    <w:rsid w:val="002A1645"/>
    <w:rsid w:val="002A2204"/>
    <w:rsid w:val="002A22EA"/>
    <w:rsid w:val="002A6076"/>
    <w:rsid w:val="002A63FC"/>
    <w:rsid w:val="002A6579"/>
    <w:rsid w:val="002A7F68"/>
    <w:rsid w:val="002B5A1D"/>
    <w:rsid w:val="002B7F3A"/>
    <w:rsid w:val="002C2CB7"/>
    <w:rsid w:val="002C3C6C"/>
    <w:rsid w:val="002C7D5F"/>
    <w:rsid w:val="002D043A"/>
    <w:rsid w:val="002D077A"/>
    <w:rsid w:val="002D0BC1"/>
    <w:rsid w:val="002D1446"/>
    <w:rsid w:val="002D20BB"/>
    <w:rsid w:val="002D3054"/>
    <w:rsid w:val="002D41FF"/>
    <w:rsid w:val="002D5261"/>
    <w:rsid w:val="002D6224"/>
    <w:rsid w:val="002E0FC2"/>
    <w:rsid w:val="002E2B9A"/>
    <w:rsid w:val="002E39BA"/>
    <w:rsid w:val="002E4FC4"/>
    <w:rsid w:val="002E7D30"/>
    <w:rsid w:val="002F3041"/>
    <w:rsid w:val="002F4E0D"/>
    <w:rsid w:val="00305137"/>
    <w:rsid w:val="0030534F"/>
    <w:rsid w:val="00306732"/>
    <w:rsid w:val="00306CDC"/>
    <w:rsid w:val="00311E01"/>
    <w:rsid w:val="00314CF5"/>
    <w:rsid w:val="003213F0"/>
    <w:rsid w:val="003231F0"/>
    <w:rsid w:val="00324147"/>
    <w:rsid w:val="003241E9"/>
    <w:rsid w:val="00324BDF"/>
    <w:rsid w:val="0032591D"/>
    <w:rsid w:val="00327EE9"/>
    <w:rsid w:val="003304A9"/>
    <w:rsid w:val="00332089"/>
    <w:rsid w:val="00332D84"/>
    <w:rsid w:val="00332EA3"/>
    <w:rsid w:val="003342C5"/>
    <w:rsid w:val="00336137"/>
    <w:rsid w:val="0034029C"/>
    <w:rsid w:val="00340F07"/>
    <w:rsid w:val="003415D3"/>
    <w:rsid w:val="0034382B"/>
    <w:rsid w:val="00344DE9"/>
    <w:rsid w:val="003469CA"/>
    <w:rsid w:val="003507DC"/>
    <w:rsid w:val="00350A4D"/>
    <w:rsid w:val="00351D54"/>
    <w:rsid w:val="00352B0F"/>
    <w:rsid w:val="00355097"/>
    <w:rsid w:val="00355469"/>
    <w:rsid w:val="00356B3D"/>
    <w:rsid w:val="0035748B"/>
    <w:rsid w:val="003602FA"/>
    <w:rsid w:val="00360459"/>
    <w:rsid w:val="00361ACE"/>
    <w:rsid w:val="00362A46"/>
    <w:rsid w:val="00362D96"/>
    <w:rsid w:val="00364EFF"/>
    <w:rsid w:val="00365BBC"/>
    <w:rsid w:val="0036706F"/>
    <w:rsid w:val="00367B15"/>
    <w:rsid w:val="00374B0A"/>
    <w:rsid w:val="00374C2B"/>
    <w:rsid w:val="003754EC"/>
    <w:rsid w:val="00375E44"/>
    <w:rsid w:val="003806F3"/>
    <w:rsid w:val="00381FA5"/>
    <w:rsid w:val="003865B6"/>
    <w:rsid w:val="00387238"/>
    <w:rsid w:val="00387B18"/>
    <w:rsid w:val="003910C5"/>
    <w:rsid w:val="0039149F"/>
    <w:rsid w:val="00391697"/>
    <w:rsid w:val="0039519F"/>
    <w:rsid w:val="003A1978"/>
    <w:rsid w:val="003A5AD2"/>
    <w:rsid w:val="003B021D"/>
    <w:rsid w:val="003B258F"/>
    <w:rsid w:val="003B7160"/>
    <w:rsid w:val="003C55DB"/>
    <w:rsid w:val="003D0BFE"/>
    <w:rsid w:val="003D1B88"/>
    <w:rsid w:val="003D2FDA"/>
    <w:rsid w:val="003D47AC"/>
    <w:rsid w:val="003D5700"/>
    <w:rsid w:val="003D5703"/>
    <w:rsid w:val="003D77E2"/>
    <w:rsid w:val="003D79E7"/>
    <w:rsid w:val="003E11C8"/>
    <w:rsid w:val="003E11D8"/>
    <w:rsid w:val="003E15DE"/>
    <w:rsid w:val="003E2BC2"/>
    <w:rsid w:val="003E458C"/>
    <w:rsid w:val="003E60A8"/>
    <w:rsid w:val="003E6425"/>
    <w:rsid w:val="003E7876"/>
    <w:rsid w:val="003E7CE2"/>
    <w:rsid w:val="003F0513"/>
    <w:rsid w:val="003F05E6"/>
    <w:rsid w:val="00401C09"/>
    <w:rsid w:val="00402B97"/>
    <w:rsid w:val="004045BA"/>
    <w:rsid w:val="004051EC"/>
    <w:rsid w:val="0040572B"/>
    <w:rsid w:val="00410A84"/>
    <w:rsid w:val="004116CD"/>
    <w:rsid w:val="00415547"/>
    <w:rsid w:val="004165FB"/>
    <w:rsid w:val="00417EB9"/>
    <w:rsid w:val="00420402"/>
    <w:rsid w:val="00421885"/>
    <w:rsid w:val="00424CA9"/>
    <w:rsid w:val="0042736A"/>
    <w:rsid w:val="004304A1"/>
    <w:rsid w:val="00431A1F"/>
    <w:rsid w:val="00432BA2"/>
    <w:rsid w:val="00432DF2"/>
    <w:rsid w:val="0043379B"/>
    <w:rsid w:val="0043678A"/>
    <w:rsid w:val="00441FBD"/>
    <w:rsid w:val="0044291A"/>
    <w:rsid w:val="00443F35"/>
    <w:rsid w:val="004461CB"/>
    <w:rsid w:val="004511D0"/>
    <w:rsid w:val="00452A0A"/>
    <w:rsid w:val="00456B74"/>
    <w:rsid w:val="004573D0"/>
    <w:rsid w:val="004604DE"/>
    <w:rsid w:val="00460AA9"/>
    <w:rsid w:val="00461248"/>
    <w:rsid w:val="004623E7"/>
    <w:rsid w:val="00463C63"/>
    <w:rsid w:val="00463EC0"/>
    <w:rsid w:val="004647CF"/>
    <w:rsid w:val="00464ADB"/>
    <w:rsid w:val="00464FB5"/>
    <w:rsid w:val="00466D5B"/>
    <w:rsid w:val="00471F69"/>
    <w:rsid w:val="004724DE"/>
    <w:rsid w:val="00472F87"/>
    <w:rsid w:val="00477FB9"/>
    <w:rsid w:val="00481861"/>
    <w:rsid w:val="00481BDF"/>
    <w:rsid w:val="0048585C"/>
    <w:rsid w:val="004909C1"/>
    <w:rsid w:val="00490FE8"/>
    <w:rsid w:val="004916DE"/>
    <w:rsid w:val="00492FBD"/>
    <w:rsid w:val="00494EC4"/>
    <w:rsid w:val="00496F97"/>
    <w:rsid w:val="004A2D32"/>
    <w:rsid w:val="004A5BE5"/>
    <w:rsid w:val="004B0C3E"/>
    <w:rsid w:val="004B3850"/>
    <w:rsid w:val="004B38C1"/>
    <w:rsid w:val="004B5BF2"/>
    <w:rsid w:val="004B71E6"/>
    <w:rsid w:val="004B787C"/>
    <w:rsid w:val="004C2FD5"/>
    <w:rsid w:val="004C3089"/>
    <w:rsid w:val="004C543B"/>
    <w:rsid w:val="004D159A"/>
    <w:rsid w:val="004D4B0B"/>
    <w:rsid w:val="004D6678"/>
    <w:rsid w:val="004D6780"/>
    <w:rsid w:val="004E04AB"/>
    <w:rsid w:val="004E0A39"/>
    <w:rsid w:val="004E47A1"/>
    <w:rsid w:val="004E7BEC"/>
    <w:rsid w:val="004F31B9"/>
    <w:rsid w:val="004F396B"/>
    <w:rsid w:val="00500CD2"/>
    <w:rsid w:val="00502192"/>
    <w:rsid w:val="00503B70"/>
    <w:rsid w:val="0050505D"/>
    <w:rsid w:val="0050674B"/>
    <w:rsid w:val="00511076"/>
    <w:rsid w:val="0051176C"/>
    <w:rsid w:val="0051342A"/>
    <w:rsid w:val="005140A7"/>
    <w:rsid w:val="00515212"/>
    <w:rsid w:val="005162FF"/>
    <w:rsid w:val="00516B8D"/>
    <w:rsid w:val="00516E7D"/>
    <w:rsid w:val="00517427"/>
    <w:rsid w:val="00517C5D"/>
    <w:rsid w:val="005216FC"/>
    <w:rsid w:val="00521C9F"/>
    <w:rsid w:val="00525469"/>
    <w:rsid w:val="00526999"/>
    <w:rsid w:val="00530D7C"/>
    <w:rsid w:val="00532512"/>
    <w:rsid w:val="0053662D"/>
    <w:rsid w:val="005369BC"/>
    <w:rsid w:val="00537FBC"/>
    <w:rsid w:val="00540F4A"/>
    <w:rsid w:val="00541966"/>
    <w:rsid w:val="00542E4C"/>
    <w:rsid w:val="00542EBD"/>
    <w:rsid w:val="00544006"/>
    <w:rsid w:val="00544776"/>
    <w:rsid w:val="00546359"/>
    <w:rsid w:val="005479B4"/>
    <w:rsid w:val="0055188C"/>
    <w:rsid w:val="0055246E"/>
    <w:rsid w:val="00552F52"/>
    <w:rsid w:val="005554EB"/>
    <w:rsid w:val="00557836"/>
    <w:rsid w:val="00557E70"/>
    <w:rsid w:val="005602D3"/>
    <w:rsid w:val="00560ABC"/>
    <w:rsid w:val="0056196A"/>
    <w:rsid w:val="00561DA9"/>
    <w:rsid w:val="0056268D"/>
    <w:rsid w:val="00563BC8"/>
    <w:rsid w:val="00564E69"/>
    <w:rsid w:val="00570BF5"/>
    <w:rsid w:val="00572211"/>
    <w:rsid w:val="00573B11"/>
    <w:rsid w:val="005742D0"/>
    <w:rsid w:val="005751F4"/>
    <w:rsid w:val="005806C6"/>
    <w:rsid w:val="00580B11"/>
    <w:rsid w:val="005822D2"/>
    <w:rsid w:val="005823A5"/>
    <w:rsid w:val="00583004"/>
    <w:rsid w:val="00584811"/>
    <w:rsid w:val="00585DE3"/>
    <w:rsid w:val="00586BC0"/>
    <w:rsid w:val="005873EB"/>
    <w:rsid w:val="0059120A"/>
    <w:rsid w:val="00593AA6"/>
    <w:rsid w:val="00594161"/>
    <w:rsid w:val="00594749"/>
    <w:rsid w:val="005961F7"/>
    <w:rsid w:val="005A0E72"/>
    <w:rsid w:val="005A323A"/>
    <w:rsid w:val="005A6928"/>
    <w:rsid w:val="005A7B14"/>
    <w:rsid w:val="005B19EB"/>
    <w:rsid w:val="005B2863"/>
    <w:rsid w:val="005B4067"/>
    <w:rsid w:val="005C217C"/>
    <w:rsid w:val="005C3F41"/>
    <w:rsid w:val="005C6A30"/>
    <w:rsid w:val="005C6C52"/>
    <w:rsid w:val="005D0F6E"/>
    <w:rsid w:val="005D427A"/>
    <w:rsid w:val="005D4663"/>
    <w:rsid w:val="005D55E9"/>
    <w:rsid w:val="005D6FCC"/>
    <w:rsid w:val="005D7042"/>
    <w:rsid w:val="005D74DB"/>
    <w:rsid w:val="005D7949"/>
    <w:rsid w:val="005E06AC"/>
    <w:rsid w:val="005E1AB6"/>
    <w:rsid w:val="005E478B"/>
    <w:rsid w:val="005E7653"/>
    <w:rsid w:val="005F0A35"/>
    <w:rsid w:val="005F2066"/>
    <w:rsid w:val="005F2BC5"/>
    <w:rsid w:val="005F3156"/>
    <w:rsid w:val="00600219"/>
    <w:rsid w:val="00601309"/>
    <w:rsid w:val="00602388"/>
    <w:rsid w:val="006030AE"/>
    <w:rsid w:val="00605B2A"/>
    <w:rsid w:val="006072F3"/>
    <w:rsid w:val="00607EE5"/>
    <w:rsid w:val="00610E0C"/>
    <w:rsid w:val="00611015"/>
    <w:rsid w:val="00612224"/>
    <w:rsid w:val="006133FA"/>
    <w:rsid w:val="00614EAB"/>
    <w:rsid w:val="006154A0"/>
    <w:rsid w:val="00616187"/>
    <w:rsid w:val="00616223"/>
    <w:rsid w:val="00617279"/>
    <w:rsid w:val="006215EC"/>
    <w:rsid w:val="00623C66"/>
    <w:rsid w:val="00635E21"/>
    <w:rsid w:val="00636938"/>
    <w:rsid w:val="00640CD8"/>
    <w:rsid w:val="00643C6A"/>
    <w:rsid w:val="00644782"/>
    <w:rsid w:val="00644C66"/>
    <w:rsid w:val="00646911"/>
    <w:rsid w:val="00646D3C"/>
    <w:rsid w:val="00647157"/>
    <w:rsid w:val="00651405"/>
    <w:rsid w:val="00652854"/>
    <w:rsid w:val="00652F54"/>
    <w:rsid w:val="00653677"/>
    <w:rsid w:val="00653BC4"/>
    <w:rsid w:val="00653FE7"/>
    <w:rsid w:val="0065426D"/>
    <w:rsid w:val="006559CD"/>
    <w:rsid w:val="006619A7"/>
    <w:rsid w:val="00664503"/>
    <w:rsid w:val="006661AE"/>
    <w:rsid w:val="00671769"/>
    <w:rsid w:val="00674AA0"/>
    <w:rsid w:val="00675090"/>
    <w:rsid w:val="00677138"/>
    <w:rsid w:val="00677CC2"/>
    <w:rsid w:val="00683F9C"/>
    <w:rsid w:val="00684F89"/>
    <w:rsid w:val="00685A36"/>
    <w:rsid w:val="00686BB1"/>
    <w:rsid w:val="006905DE"/>
    <w:rsid w:val="0069207B"/>
    <w:rsid w:val="0069210F"/>
    <w:rsid w:val="006971F2"/>
    <w:rsid w:val="006A2CF9"/>
    <w:rsid w:val="006A3286"/>
    <w:rsid w:val="006A3EC5"/>
    <w:rsid w:val="006A44C7"/>
    <w:rsid w:val="006A47A5"/>
    <w:rsid w:val="006A5109"/>
    <w:rsid w:val="006A6EE8"/>
    <w:rsid w:val="006B0908"/>
    <w:rsid w:val="006B1C88"/>
    <w:rsid w:val="006B6E88"/>
    <w:rsid w:val="006C2748"/>
    <w:rsid w:val="006C3551"/>
    <w:rsid w:val="006C3BDB"/>
    <w:rsid w:val="006C4A59"/>
    <w:rsid w:val="006C4C07"/>
    <w:rsid w:val="006C57B3"/>
    <w:rsid w:val="006C7F8C"/>
    <w:rsid w:val="006D06FE"/>
    <w:rsid w:val="006D7B72"/>
    <w:rsid w:val="006E23E8"/>
    <w:rsid w:val="006E6E34"/>
    <w:rsid w:val="006F0F57"/>
    <w:rsid w:val="006F249E"/>
    <w:rsid w:val="006F318F"/>
    <w:rsid w:val="006F3DAD"/>
    <w:rsid w:val="006F4E1F"/>
    <w:rsid w:val="006F68B4"/>
    <w:rsid w:val="006F6D10"/>
    <w:rsid w:val="00700B2C"/>
    <w:rsid w:val="00700F63"/>
    <w:rsid w:val="00701AA3"/>
    <w:rsid w:val="00703AAD"/>
    <w:rsid w:val="0070719D"/>
    <w:rsid w:val="00712403"/>
    <w:rsid w:val="0071295D"/>
    <w:rsid w:val="00713084"/>
    <w:rsid w:val="00714022"/>
    <w:rsid w:val="007141A2"/>
    <w:rsid w:val="0071421D"/>
    <w:rsid w:val="00715914"/>
    <w:rsid w:val="00715F2C"/>
    <w:rsid w:val="0071633C"/>
    <w:rsid w:val="007229E1"/>
    <w:rsid w:val="00723E9D"/>
    <w:rsid w:val="00724CFF"/>
    <w:rsid w:val="00730ECA"/>
    <w:rsid w:val="00731E00"/>
    <w:rsid w:val="007440B7"/>
    <w:rsid w:val="007540FE"/>
    <w:rsid w:val="007567E9"/>
    <w:rsid w:val="007575A6"/>
    <w:rsid w:val="0076218C"/>
    <w:rsid w:val="00766F40"/>
    <w:rsid w:val="007674BA"/>
    <w:rsid w:val="00770E65"/>
    <w:rsid w:val="007715C9"/>
    <w:rsid w:val="00771741"/>
    <w:rsid w:val="0077237D"/>
    <w:rsid w:val="0077293E"/>
    <w:rsid w:val="00774EDD"/>
    <w:rsid w:val="007757EC"/>
    <w:rsid w:val="00780391"/>
    <w:rsid w:val="00783CA8"/>
    <w:rsid w:val="00785DF3"/>
    <w:rsid w:val="007877F7"/>
    <w:rsid w:val="00787CBC"/>
    <w:rsid w:val="00791819"/>
    <w:rsid w:val="00792483"/>
    <w:rsid w:val="007924FC"/>
    <w:rsid w:val="00793DB5"/>
    <w:rsid w:val="007A0CF4"/>
    <w:rsid w:val="007A1990"/>
    <w:rsid w:val="007A3027"/>
    <w:rsid w:val="007A3191"/>
    <w:rsid w:val="007A4D36"/>
    <w:rsid w:val="007A727E"/>
    <w:rsid w:val="007B28FA"/>
    <w:rsid w:val="007B3416"/>
    <w:rsid w:val="007B583A"/>
    <w:rsid w:val="007B5C67"/>
    <w:rsid w:val="007B75F4"/>
    <w:rsid w:val="007B7D3B"/>
    <w:rsid w:val="007C3DFF"/>
    <w:rsid w:val="007C76CD"/>
    <w:rsid w:val="007C76FA"/>
    <w:rsid w:val="007D1C5D"/>
    <w:rsid w:val="007D55B4"/>
    <w:rsid w:val="007D5D92"/>
    <w:rsid w:val="007E3368"/>
    <w:rsid w:val="007E365D"/>
    <w:rsid w:val="007F02DA"/>
    <w:rsid w:val="007F1837"/>
    <w:rsid w:val="007F3368"/>
    <w:rsid w:val="0080082A"/>
    <w:rsid w:val="00805CAE"/>
    <w:rsid w:val="008113D0"/>
    <w:rsid w:val="0081208D"/>
    <w:rsid w:val="0081672A"/>
    <w:rsid w:val="0082042B"/>
    <w:rsid w:val="008240B4"/>
    <w:rsid w:val="00825BC9"/>
    <w:rsid w:val="00827C01"/>
    <w:rsid w:val="00831248"/>
    <w:rsid w:val="00835BB6"/>
    <w:rsid w:val="008422C3"/>
    <w:rsid w:val="0084395C"/>
    <w:rsid w:val="00843E99"/>
    <w:rsid w:val="0085009E"/>
    <w:rsid w:val="00851C00"/>
    <w:rsid w:val="0085473A"/>
    <w:rsid w:val="00856A31"/>
    <w:rsid w:val="008575BD"/>
    <w:rsid w:val="00862DC3"/>
    <w:rsid w:val="008655F4"/>
    <w:rsid w:val="00866847"/>
    <w:rsid w:val="00866ACA"/>
    <w:rsid w:val="008678F1"/>
    <w:rsid w:val="00870376"/>
    <w:rsid w:val="008724DC"/>
    <w:rsid w:val="008754D0"/>
    <w:rsid w:val="008754E8"/>
    <w:rsid w:val="00881B8F"/>
    <w:rsid w:val="00881EB2"/>
    <w:rsid w:val="00884600"/>
    <w:rsid w:val="00887E22"/>
    <w:rsid w:val="0089107B"/>
    <w:rsid w:val="008943D8"/>
    <w:rsid w:val="00897D87"/>
    <w:rsid w:val="008A5711"/>
    <w:rsid w:val="008B02B9"/>
    <w:rsid w:val="008B0F2C"/>
    <w:rsid w:val="008B2CD0"/>
    <w:rsid w:val="008B6B26"/>
    <w:rsid w:val="008B7B3C"/>
    <w:rsid w:val="008B7DA5"/>
    <w:rsid w:val="008C48CA"/>
    <w:rsid w:val="008C4D52"/>
    <w:rsid w:val="008D0EE0"/>
    <w:rsid w:val="008D12BE"/>
    <w:rsid w:val="008D132B"/>
    <w:rsid w:val="008D165D"/>
    <w:rsid w:val="008D1A00"/>
    <w:rsid w:val="008D2CA6"/>
    <w:rsid w:val="008D2DF7"/>
    <w:rsid w:val="008D3DF0"/>
    <w:rsid w:val="008D4F74"/>
    <w:rsid w:val="008E28FC"/>
    <w:rsid w:val="008E44ED"/>
    <w:rsid w:val="008E5A9F"/>
    <w:rsid w:val="008E796F"/>
    <w:rsid w:val="008F21B0"/>
    <w:rsid w:val="008F3C5F"/>
    <w:rsid w:val="008F54E7"/>
    <w:rsid w:val="008F5920"/>
    <w:rsid w:val="008F6C49"/>
    <w:rsid w:val="00900857"/>
    <w:rsid w:val="009012A5"/>
    <w:rsid w:val="00903422"/>
    <w:rsid w:val="00904A28"/>
    <w:rsid w:val="00911300"/>
    <w:rsid w:val="00913EEB"/>
    <w:rsid w:val="0091416F"/>
    <w:rsid w:val="009166A6"/>
    <w:rsid w:val="00921268"/>
    <w:rsid w:val="009213B7"/>
    <w:rsid w:val="009265BF"/>
    <w:rsid w:val="00930750"/>
    <w:rsid w:val="009307B4"/>
    <w:rsid w:val="00932377"/>
    <w:rsid w:val="00933E6D"/>
    <w:rsid w:val="00935CED"/>
    <w:rsid w:val="009367AA"/>
    <w:rsid w:val="00937833"/>
    <w:rsid w:val="00940885"/>
    <w:rsid w:val="00942514"/>
    <w:rsid w:val="00944A12"/>
    <w:rsid w:val="00944FED"/>
    <w:rsid w:val="00947D5A"/>
    <w:rsid w:val="00947FFE"/>
    <w:rsid w:val="00950781"/>
    <w:rsid w:val="009532A5"/>
    <w:rsid w:val="00953E0B"/>
    <w:rsid w:val="00954380"/>
    <w:rsid w:val="00956AB1"/>
    <w:rsid w:val="0095708E"/>
    <w:rsid w:val="00961002"/>
    <w:rsid w:val="00966AC0"/>
    <w:rsid w:val="0096781C"/>
    <w:rsid w:val="00971A32"/>
    <w:rsid w:val="009806DE"/>
    <w:rsid w:val="00980DAF"/>
    <w:rsid w:val="00980F56"/>
    <w:rsid w:val="009851AC"/>
    <w:rsid w:val="009868A9"/>
    <w:rsid w:val="009868E9"/>
    <w:rsid w:val="00986E1B"/>
    <w:rsid w:val="00986E6B"/>
    <w:rsid w:val="00990ED3"/>
    <w:rsid w:val="009A09A8"/>
    <w:rsid w:val="009A3094"/>
    <w:rsid w:val="009A394A"/>
    <w:rsid w:val="009A3CBB"/>
    <w:rsid w:val="009B2FF4"/>
    <w:rsid w:val="009B6144"/>
    <w:rsid w:val="009B7CA9"/>
    <w:rsid w:val="009C45CB"/>
    <w:rsid w:val="009C6470"/>
    <w:rsid w:val="009C6D62"/>
    <w:rsid w:val="009C7D21"/>
    <w:rsid w:val="009D006B"/>
    <w:rsid w:val="009D1B95"/>
    <w:rsid w:val="009D1BD3"/>
    <w:rsid w:val="009D3AEA"/>
    <w:rsid w:val="009D64BE"/>
    <w:rsid w:val="009D6CC3"/>
    <w:rsid w:val="009D7726"/>
    <w:rsid w:val="009E2F3D"/>
    <w:rsid w:val="009E5DC4"/>
    <w:rsid w:val="009F0E03"/>
    <w:rsid w:val="009F0FEA"/>
    <w:rsid w:val="009F3159"/>
    <w:rsid w:val="009F374D"/>
    <w:rsid w:val="009F7273"/>
    <w:rsid w:val="009F7D93"/>
    <w:rsid w:val="00A01D97"/>
    <w:rsid w:val="00A02117"/>
    <w:rsid w:val="00A03709"/>
    <w:rsid w:val="00A03DF4"/>
    <w:rsid w:val="00A06FFE"/>
    <w:rsid w:val="00A12613"/>
    <w:rsid w:val="00A130CF"/>
    <w:rsid w:val="00A15C98"/>
    <w:rsid w:val="00A17A62"/>
    <w:rsid w:val="00A2183E"/>
    <w:rsid w:val="00A22731"/>
    <w:rsid w:val="00A22C98"/>
    <w:rsid w:val="00A23131"/>
    <w:rsid w:val="00A231E2"/>
    <w:rsid w:val="00A23BA5"/>
    <w:rsid w:val="00A26615"/>
    <w:rsid w:val="00A27942"/>
    <w:rsid w:val="00A3023B"/>
    <w:rsid w:val="00A3286F"/>
    <w:rsid w:val="00A37842"/>
    <w:rsid w:val="00A37DED"/>
    <w:rsid w:val="00A4122A"/>
    <w:rsid w:val="00A41F76"/>
    <w:rsid w:val="00A454B4"/>
    <w:rsid w:val="00A458B8"/>
    <w:rsid w:val="00A52A62"/>
    <w:rsid w:val="00A5522E"/>
    <w:rsid w:val="00A60745"/>
    <w:rsid w:val="00A64912"/>
    <w:rsid w:val="00A64D80"/>
    <w:rsid w:val="00A700A2"/>
    <w:rsid w:val="00A70A74"/>
    <w:rsid w:val="00A70FB4"/>
    <w:rsid w:val="00A718D4"/>
    <w:rsid w:val="00A71E51"/>
    <w:rsid w:val="00A724DA"/>
    <w:rsid w:val="00A768FB"/>
    <w:rsid w:val="00A81C46"/>
    <w:rsid w:val="00A84258"/>
    <w:rsid w:val="00A86FF3"/>
    <w:rsid w:val="00A871A2"/>
    <w:rsid w:val="00A904A9"/>
    <w:rsid w:val="00A930F1"/>
    <w:rsid w:val="00A935B1"/>
    <w:rsid w:val="00A93CC3"/>
    <w:rsid w:val="00A97E02"/>
    <w:rsid w:val="00AA1F05"/>
    <w:rsid w:val="00AA65B6"/>
    <w:rsid w:val="00AB1BE9"/>
    <w:rsid w:val="00AB27CB"/>
    <w:rsid w:val="00AB5A3D"/>
    <w:rsid w:val="00AB623B"/>
    <w:rsid w:val="00AC103C"/>
    <w:rsid w:val="00AC1C02"/>
    <w:rsid w:val="00AC252F"/>
    <w:rsid w:val="00AC4BB2"/>
    <w:rsid w:val="00AC719E"/>
    <w:rsid w:val="00AD258B"/>
    <w:rsid w:val="00AD2C68"/>
    <w:rsid w:val="00AD30B6"/>
    <w:rsid w:val="00AD3BD7"/>
    <w:rsid w:val="00AD5641"/>
    <w:rsid w:val="00AD5C9C"/>
    <w:rsid w:val="00AD6469"/>
    <w:rsid w:val="00AE02D7"/>
    <w:rsid w:val="00AE3413"/>
    <w:rsid w:val="00AE344D"/>
    <w:rsid w:val="00AE5CA2"/>
    <w:rsid w:val="00AF06CF"/>
    <w:rsid w:val="00AF133E"/>
    <w:rsid w:val="00AF35B2"/>
    <w:rsid w:val="00AF3996"/>
    <w:rsid w:val="00AF6753"/>
    <w:rsid w:val="00AF6FC5"/>
    <w:rsid w:val="00B039EE"/>
    <w:rsid w:val="00B03C5A"/>
    <w:rsid w:val="00B041BD"/>
    <w:rsid w:val="00B0545C"/>
    <w:rsid w:val="00B10571"/>
    <w:rsid w:val="00B15BBF"/>
    <w:rsid w:val="00B21268"/>
    <w:rsid w:val="00B23C7A"/>
    <w:rsid w:val="00B24F91"/>
    <w:rsid w:val="00B2781C"/>
    <w:rsid w:val="00B27C36"/>
    <w:rsid w:val="00B3066F"/>
    <w:rsid w:val="00B30E75"/>
    <w:rsid w:val="00B3194D"/>
    <w:rsid w:val="00B33B3C"/>
    <w:rsid w:val="00B345BF"/>
    <w:rsid w:val="00B35DD5"/>
    <w:rsid w:val="00B43A7E"/>
    <w:rsid w:val="00B45BB8"/>
    <w:rsid w:val="00B468DE"/>
    <w:rsid w:val="00B50680"/>
    <w:rsid w:val="00B531F2"/>
    <w:rsid w:val="00B53C40"/>
    <w:rsid w:val="00B56849"/>
    <w:rsid w:val="00B57ED4"/>
    <w:rsid w:val="00B63834"/>
    <w:rsid w:val="00B646E3"/>
    <w:rsid w:val="00B64CD1"/>
    <w:rsid w:val="00B6507E"/>
    <w:rsid w:val="00B73458"/>
    <w:rsid w:val="00B740C4"/>
    <w:rsid w:val="00B74428"/>
    <w:rsid w:val="00B7586C"/>
    <w:rsid w:val="00B76812"/>
    <w:rsid w:val="00B80199"/>
    <w:rsid w:val="00B82287"/>
    <w:rsid w:val="00B83059"/>
    <w:rsid w:val="00B844CA"/>
    <w:rsid w:val="00B85B86"/>
    <w:rsid w:val="00B86188"/>
    <w:rsid w:val="00B93F3D"/>
    <w:rsid w:val="00B95531"/>
    <w:rsid w:val="00B9706F"/>
    <w:rsid w:val="00BA0CFA"/>
    <w:rsid w:val="00BA220B"/>
    <w:rsid w:val="00BA23D5"/>
    <w:rsid w:val="00BA273D"/>
    <w:rsid w:val="00BA27BF"/>
    <w:rsid w:val="00BA3183"/>
    <w:rsid w:val="00BA406C"/>
    <w:rsid w:val="00BA4C4C"/>
    <w:rsid w:val="00BA4DA3"/>
    <w:rsid w:val="00BA563B"/>
    <w:rsid w:val="00BA64DC"/>
    <w:rsid w:val="00BA6B1B"/>
    <w:rsid w:val="00BB0496"/>
    <w:rsid w:val="00BB1934"/>
    <w:rsid w:val="00BB3003"/>
    <w:rsid w:val="00BB5C9B"/>
    <w:rsid w:val="00BB5CC9"/>
    <w:rsid w:val="00BB5D18"/>
    <w:rsid w:val="00BB6C0C"/>
    <w:rsid w:val="00BC33FE"/>
    <w:rsid w:val="00BC5954"/>
    <w:rsid w:val="00BC7D58"/>
    <w:rsid w:val="00BD441B"/>
    <w:rsid w:val="00BD5512"/>
    <w:rsid w:val="00BD5A12"/>
    <w:rsid w:val="00BD66F8"/>
    <w:rsid w:val="00BE0517"/>
    <w:rsid w:val="00BE070C"/>
    <w:rsid w:val="00BE4F3F"/>
    <w:rsid w:val="00BE620C"/>
    <w:rsid w:val="00BE719A"/>
    <w:rsid w:val="00BE720A"/>
    <w:rsid w:val="00BF39F3"/>
    <w:rsid w:val="00BF4752"/>
    <w:rsid w:val="00BF5786"/>
    <w:rsid w:val="00BF6BCB"/>
    <w:rsid w:val="00C00894"/>
    <w:rsid w:val="00C01E04"/>
    <w:rsid w:val="00C02089"/>
    <w:rsid w:val="00C0406A"/>
    <w:rsid w:val="00C048EC"/>
    <w:rsid w:val="00C053CB"/>
    <w:rsid w:val="00C10C0F"/>
    <w:rsid w:val="00C11451"/>
    <w:rsid w:val="00C118ED"/>
    <w:rsid w:val="00C122FF"/>
    <w:rsid w:val="00C23F37"/>
    <w:rsid w:val="00C25299"/>
    <w:rsid w:val="00C25B39"/>
    <w:rsid w:val="00C26A56"/>
    <w:rsid w:val="00C42BF8"/>
    <w:rsid w:val="00C44E50"/>
    <w:rsid w:val="00C45EDE"/>
    <w:rsid w:val="00C47026"/>
    <w:rsid w:val="00C50043"/>
    <w:rsid w:val="00C53CCF"/>
    <w:rsid w:val="00C53E03"/>
    <w:rsid w:val="00C54B17"/>
    <w:rsid w:val="00C56BA5"/>
    <w:rsid w:val="00C612FA"/>
    <w:rsid w:val="00C634B8"/>
    <w:rsid w:val="00C66EC1"/>
    <w:rsid w:val="00C67586"/>
    <w:rsid w:val="00C74FD3"/>
    <w:rsid w:val="00C7573B"/>
    <w:rsid w:val="00C76C96"/>
    <w:rsid w:val="00C779CD"/>
    <w:rsid w:val="00C8033F"/>
    <w:rsid w:val="00C81BFA"/>
    <w:rsid w:val="00C830CB"/>
    <w:rsid w:val="00C85F54"/>
    <w:rsid w:val="00C9044A"/>
    <w:rsid w:val="00C917C7"/>
    <w:rsid w:val="00C93B36"/>
    <w:rsid w:val="00C95988"/>
    <w:rsid w:val="00CA0B2A"/>
    <w:rsid w:val="00CA5A3F"/>
    <w:rsid w:val="00CA70BC"/>
    <w:rsid w:val="00CA7206"/>
    <w:rsid w:val="00CB4174"/>
    <w:rsid w:val="00CB4A0A"/>
    <w:rsid w:val="00CC3AFC"/>
    <w:rsid w:val="00CC3E30"/>
    <w:rsid w:val="00CC5768"/>
    <w:rsid w:val="00CC65A8"/>
    <w:rsid w:val="00CC7ABB"/>
    <w:rsid w:val="00CD3F95"/>
    <w:rsid w:val="00CD41F1"/>
    <w:rsid w:val="00CE062F"/>
    <w:rsid w:val="00CE3A36"/>
    <w:rsid w:val="00CF05DF"/>
    <w:rsid w:val="00CF0BB2"/>
    <w:rsid w:val="00CF3EE8"/>
    <w:rsid w:val="00D017E9"/>
    <w:rsid w:val="00D01D20"/>
    <w:rsid w:val="00D05781"/>
    <w:rsid w:val="00D10649"/>
    <w:rsid w:val="00D11BC4"/>
    <w:rsid w:val="00D12D75"/>
    <w:rsid w:val="00D12F41"/>
    <w:rsid w:val="00D13141"/>
    <w:rsid w:val="00D13441"/>
    <w:rsid w:val="00D13CFB"/>
    <w:rsid w:val="00D15424"/>
    <w:rsid w:val="00D15F2D"/>
    <w:rsid w:val="00D211E9"/>
    <w:rsid w:val="00D22151"/>
    <w:rsid w:val="00D234F8"/>
    <w:rsid w:val="00D23B36"/>
    <w:rsid w:val="00D24C79"/>
    <w:rsid w:val="00D256F3"/>
    <w:rsid w:val="00D300E0"/>
    <w:rsid w:val="00D37AB8"/>
    <w:rsid w:val="00D4060C"/>
    <w:rsid w:val="00D40BC4"/>
    <w:rsid w:val="00D42BA0"/>
    <w:rsid w:val="00D4354A"/>
    <w:rsid w:val="00D43F4E"/>
    <w:rsid w:val="00D4536E"/>
    <w:rsid w:val="00D45F36"/>
    <w:rsid w:val="00D46FAF"/>
    <w:rsid w:val="00D473B5"/>
    <w:rsid w:val="00D4768E"/>
    <w:rsid w:val="00D52B71"/>
    <w:rsid w:val="00D538FD"/>
    <w:rsid w:val="00D56981"/>
    <w:rsid w:val="00D57888"/>
    <w:rsid w:val="00D60049"/>
    <w:rsid w:val="00D62B23"/>
    <w:rsid w:val="00D668A5"/>
    <w:rsid w:val="00D67BA0"/>
    <w:rsid w:val="00D70DFB"/>
    <w:rsid w:val="00D71F44"/>
    <w:rsid w:val="00D7267F"/>
    <w:rsid w:val="00D74249"/>
    <w:rsid w:val="00D76005"/>
    <w:rsid w:val="00D766DF"/>
    <w:rsid w:val="00D76D26"/>
    <w:rsid w:val="00D76FF7"/>
    <w:rsid w:val="00D82268"/>
    <w:rsid w:val="00D8280A"/>
    <w:rsid w:val="00D850DD"/>
    <w:rsid w:val="00D86A0F"/>
    <w:rsid w:val="00D93E54"/>
    <w:rsid w:val="00D9414D"/>
    <w:rsid w:val="00D9673C"/>
    <w:rsid w:val="00D96C2A"/>
    <w:rsid w:val="00DA4854"/>
    <w:rsid w:val="00DA6185"/>
    <w:rsid w:val="00DB30F2"/>
    <w:rsid w:val="00DC4F88"/>
    <w:rsid w:val="00DC60A7"/>
    <w:rsid w:val="00DD1023"/>
    <w:rsid w:val="00DD2F0D"/>
    <w:rsid w:val="00DD37F0"/>
    <w:rsid w:val="00DD51EA"/>
    <w:rsid w:val="00DD79D8"/>
    <w:rsid w:val="00DE0561"/>
    <w:rsid w:val="00DE12B3"/>
    <w:rsid w:val="00DE596A"/>
    <w:rsid w:val="00DE6150"/>
    <w:rsid w:val="00DE763A"/>
    <w:rsid w:val="00DF2145"/>
    <w:rsid w:val="00DF26D6"/>
    <w:rsid w:val="00DF285D"/>
    <w:rsid w:val="00DF3992"/>
    <w:rsid w:val="00E00AAC"/>
    <w:rsid w:val="00E00E9A"/>
    <w:rsid w:val="00E02B56"/>
    <w:rsid w:val="00E049D1"/>
    <w:rsid w:val="00E05704"/>
    <w:rsid w:val="00E05B8E"/>
    <w:rsid w:val="00E07634"/>
    <w:rsid w:val="00E07BD6"/>
    <w:rsid w:val="00E1104F"/>
    <w:rsid w:val="00E118B9"/>
    <w:rsid w:val="00E11A88"/>
    <w:rsid w:val="00E12569"/>
    <w:rsid w:val="00E12825"/>
    <w:rsid w:val="00E159D1"/>
    <w:rsid w:val="00E17108"/>
    <w:rsid w:val="00E1744E"/>
    <w:rsid w:val="00E30FCA"/>
    <w:rsid w:val="00E32B1B"/>
    <w:rsid w:val="00E338EF"/>
    <w:rsid w:val="00E34B06"/>
    <w:rsid w:val="00E50EBE"/>
    <w:rsid w:val="00E525B9"/>
    <w:rsid w:val="00E535D7"/>
    <w:rsid w:val="00E539ED"/>
    <w:rsid w:val="00E541B4"/>
    <w:rsid w:val="00E54CAD"/>
    <w:rsid w:val="00E54E87"/>
    <w:rsid w:val="00E607A2"/>
    <w:rsid w:val="00E63A14"/>
    <w:rsid w:val="00E63E8A"/>
    <w:rsid w:val="00E63F36"/>
    <w:rsid w:val="00E653A7"/>
    <w:rsid w:val="00E653AD"/>
    <w:rsid w:val="00E711A8"/>
    <w:rsid w:val="00E71A0C"/>
    <w:rsid w:val="00E74DC7"/>
    <w:rsid w:val="00E75AEA"/>
    <w:rsid w:val="00E81AD7"/>
    <w:rsid w:val="00E81C3E"/>
    <w:rsid w:val="00E820B6"/>
    <w:rsid w:val="00E82AE4"/>
    <w:rsid w:val="00E83719"/>
    <w:rsid w:val="00E854B3"/>
    <w:rsid w:val="00E91A42"/>
    <w:rsid w:val="00E9383B"/>
    <w:rsid w:val="00E94C8A"/>
    <w:rsid w:val="00E94D5E"/>
    <w:rsid w:val="00EA1271"/>
    <w:rsid w:val="00EA2C9A"/>
    <w:rsid w:val="00EA7100"/>
    <w:rsid w:val="00EB1780"/>
    <w:rsid w:val="00EB6976"/>
    <w:rsid w:val="00EB7AC1"/>
    <w:rsid w:val="00EC17A7"/>
    <w:rsid w:val="00EC3721"/>
    <w:rsid w:val="00EC4E1A"/>
    <w:rsid w:val="00EC4ECE"/>
    <w:rsid w:val="00ED4622"/>
    <w:rsid w:val="00ED4F50"/>
    <w:rsid w:val="00ED6DD6"/>
    <w:rsid w:val="00ED76F0"/>
    <w:rsid w:val="00EE2BF2"/>
    <w:rsid w:val="00EE2F81"/>
    <w:rsid w:val="00EE400A"/>
    <w:rsid w:val="00EF17F6"/>
    <w:rsid w:val="00EF2E3A"/>
    <w:rsid w:val="00EF4D0D"/>
    <w:rsid w:val="00EF4E2D"/>
    <w:rsid w:val="00EF7CAD"/>
    <w:rsid w:val="00F00C8E"/>
    <w:rsid w:val="00F06A54"/>
    <w:rsid w:val="00F072A7"/>
    <w:rsid w:val="00F077FF"/>
    <w:rsid w:val="00F07897"/>
    <w:rsid w:val="00F078DC"/>
    <w:rsid w:val="00F1027E"/>
    <w:rsid w:val="00F12083"/>
    <w:rsid w:val="00F121C6"/>
    <w:rsid w:val="00F13D0F"/>
    <w:rsid w:val="00F14029"/>
    <w:rsid w:val="00F16D24"/>
    <w:rsid w:val="00F24067"/>
    <w:rsid w:val="00F24FDA"/>
    <w:rsid w:val="00F26CEE"/>
    <w:rsid w:val="00F27051"/>
    <w:rsid w:val="00F32913"/>
    <w:rsid w:val="00F3299C"/>
    <w:rsid w:val="00F34ED8"/>
    <w:rsid w:val="00F351E6"/>
    <w:rsid w:val="00F3707D"/>
    <w:rsid w:val="00F40DA3"/>
    <w:rsid w:val="00F42F5A"/>
    <w:rsid w:val="00F440A1"/>
    <w:rsid w:val="00F45D09"/>
    <w:rsid w:val="00F46321"/>
    <w:rsid w:val="00F51BE9"/>
    <w:rsid w:val="00F52330"/>
    <w:rsid w:val="00F5460F"/>
    <w:rsid w:val="00F54BC4"/>
    <w:rsid w:val="00F553E3"/>
    <w:rsid w:val="00F6355A"/>
    <w:rsid w:val="00F64759"/>
    <w:rsid w:val="00F64EC2"/>
    <w:rsid w:val="00F6528A"/>
    <w:rsid w:val="00F65CEB"/>
    <w:rsid w:val="00F67F21"/>
    <w:rsid w:val="00F71650"/>
    <w:rsid w:val="00F73BD6"/>
    <w:rsid w:val="00F7570D"/>
    <w:rsid w:val="00F75CE9"/>
    <w:rsid w:val="00F75D21"/>
    <w:rsid w:val="00F777D0"/>
    <w:rsid w:val="00F77FE1"/>
    <w:rsid w:val="00F83989"/>
    <w:rsid w:val="00F849F3"/>
    <w:rsid w:val="00F8518A"/>
    <w:rsid w:val="00F870A1"/>
    <w:rsid w:val="00F903F5"/>
    <w:rsid w:val="00F906BA"/>
    <w:rsid w:val="00F911E9"/>
    <w:rsid w:val="00F91403"/>
    <w:rsid w:val="00F92D85"/>
    <w:rsid w:val="00F9487A"/>
    <w:rsid w:val="00F94C0C"/>
    <w:rsid w:val="00F959C7"/>
    <w:rsid w:val="00F95A47"/>
    <w:rsid w:val="00F96D09"/>
    <w:rsid w:val="00F96E4D"/>
    <w:rsid w:val="00FA02F4"/>
    <w:rsid w:val="00FA5B6F"/>
    <w:rsid w:val="00FA6B6E"/>
    <w:rsid w:val="00FB1B81"/>
    <w:rsid w:val="00FB40BA"/>
    <w:rsid w:val="00FB6088"/>
    <w:rsid w:val="00FB6B12"/>
    <w:rsid w:val="00FB73F9"/>
    <w:rsid w:val="00FC01E6"/>
    <w:rsid w:val="00FC1B94"/>
    <w:rsid w:val="00FC46D9"/>
    <w:rsid w:val="00FC6E0E"/>
    <w:rsid w:val="00FD2696"/>
    <w:rsid w:val="00FD32E2"/>
    <w:rsid w:val="00FD4FC1"/>
    <w:rsid w:val="00FD50A6"/>
    <w:rsid w:val="00FE18AE"/>
    <w:rsid w:val="00FE55A2"/>
    <w:rsid w:val="00FE6714"/>
    <w:rsid w:val="00FE7B31"/>
    <w:rsid w:val="00FF24BD"/>
    <w:rsid w:val="00FF2FE2"/>
    <w:rsid w:val="00FF3C04"/>
    <w:rsid w:val="00FF3DDA"/>
    <w:rsid w:val="00FF41A0"/>
    <w:rsid w:val="00FF72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5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53677"/>
    <w:pPr>
      <w:spacing w:line="260" w:lineRule="atLeast"/>
    </w:pPr>
    <w:rPr>
      <w:sz w:val="22"/>
    </w:rPr>
  </w:style>
  <w:style w:type="paragraph" w:styleId="Heading1">
    <w:name w:val="heading 1"/>
    <w:basedOn w:val="Normal"/>
    <w:next w:val="Normal"/>
    <w:link w:val="Heading1Char"/>
    <w:uiPriority w:val="9"/>
    <w:qFormat/>
    <w:rsid w:val="00CA5A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A5A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A5A3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A5A3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A5A3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A5A3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A5A3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A5A3F"/>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CA5A3F"/>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653677"/>
  </w:style>
  <w:style w:type="paragraph" w:customStyle="1" w:styleId="OPCParaBase">
    <w:name w:val="OPCParaBase"/>
    <w:link w:val="OPCParaBaseChar"/>
    <w:qFormat/>
    <w:rsid w:val="00653677"/>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653677"/>
    <w:pPr>
      <w:spacing w:line="240" w:lineRule="auto"/>
    </w:pPr>
    <w:rPr>
      <w:b/>
      <w:sz w:val="40"/>
    </w:rPr>
  </w:style>
  <w:style w:type="paragraph" w:customStyle="1" w:styleId="ActHead1">
    <w:name w:val="ActHead 1"/>
    <w:aliases w:val="c"/>
    <w:basedOn w:val="OPCParaBase"/>
    <w:next w:val="Normal"/>
    <w:qFormat/>
    <w:rsid w:val="00653677"/>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53677"/>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5367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53677"/>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65367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65367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653677"/>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65367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653677"/>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653677"/>
  </w:style>
  <w:style w:type="paragraph" w:customStyle="1" w:styleId="Blocks">
    <w:name w:val="Blocks"/>
    <w:aliases w:val="bb"/>
    <w:basedOn w:val="OPCParaBase"/>
    <w:qFormat/>
    <w:rsid w:val="00653677"/>
    <w:pPr>
      <w:spacing w:line="240" w:lineRule="auto"/>
    </w:pPr>
    <w:rPr>
      <w:sz w:val="24"/>
    </w:rPr>
  </w:style>
  <w:style w:type="paragraph" w:customStyle="1" w:styleId="BoxText">
    <w:name w:val="BoxText"/>
    <w:aliases w:val="bt"/>
    <w:basedOn w:val="OPCParaBase"/>
    <w:qFormat/>
    <w:rsid w:val="0065367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653677"/>
    <w:rPr>
      <w:b/>
    </w:rPr>
  </w:style>
  <w:style w:type="paragraph" w:customStyle="1" w:styleId="BoxHeadItalic">
    <w:name w:val="BoxHeadItalic"/>
    <w:aliases w:val="bhi"/>
    <w:basedOn w:val="BoxText"/>
    <w:next w:val="BoxStep"/>
    <w:qFormat/>
    <w:rsid w:val="00653677"/>
    <w:rPr>
      <w:i/>
    </w:rPr>
  </w:style>
  <w:style w:type="paragraph" w:customStyle="1" w:styleId="BoxList">
    <w:name w:val="BoxList"/>
    <w:aliases w:val="bl"/>
    <w:basedOn w:val="BoxText"/>
    <w:qFormat/>
    <w:rsid w:val="00653677"/>
    <w:pPr>
      <w:ind w:left="1559" w:hanging="425"/>
    </w:pPr>
  </w:style>
  <w:style w:type="paragraph" w:customStyle="1" w:styleId="BoxNote">
    <w:name w:val="BoxNote"/>
    <w:aliases w:val="bn"/>
    <w:basedOn w:val="BoxText"/>
    <w:qFormat/>
    <w:rsid w:val="00653677"/>
    <w:pPr>
      <w:tabs>
        <w:tab w:val="left" w:pos="1985"/>
      </w:tabs>
      <w:spacing w:before="122" w:line="198" w:lineRule="exact"/>
      <w:ind w:left="2948" w:hanging="1814"/>
    </w:pPr>
    <w:rPr>
      <w:sz w:val="18"/>
    </w:rPr>
  </w:style>
  <w:style w:type="paragraph" w:customStyle="1" w:styleId="BoxPara">
    <w:name w:val="BoxPara"/>
    <w:aliases w:val="bp"/>
    <w:basedOn w:val="BoxText"/>
    <w:qFormat/>
    <w:rsid w:val="00653677"/>
    <w:pPr>
      <w:tabs>
        <w:tab w:val="right" w:pos="2268"/>
      </w:tabs>
      <w:ind w:left="2552" w:hanging="1418"/>
    </w:pPr>
  </w:style>
  <w:style w:type="paragraph" w:customStyle="1" w:styleId="BoxStep">
    <w:name w:val="BoxStep"/>
    <w:aliases w:val="bs"/>
    <w:basedOn w:val="BoxText"/>
    <w:qFormat/>
    <w:rsid w:val="00653677"/>
    <w:pPr>
      <w:ind w:left="1985" w:hanging="851"/>
    </w:pPr>
  </w:style>
  <w:style w:type="character" w:customStyle="1" w:styleId="CharAmPartNo">
    <w:name w:val="CharAmPartNo"/>
    <w:basedOn w:val="OPCCharBase"/>
    <w:uiPriority w:val="1"/>
    <w:qFormat/>
    <w:rsid w:val="00653677"/>
  </w:style>
  <w:style w:type="character" w:customStyle="1" w:styleId="CharAmPartText">
    <w:name w:val="CharAmPartText"/>
    <w:basedOn w:val="OPCCharBase"/>
    <w:uiPriority w:val="1"/>
    <w:qFormat/>
    <w:rsid w:val="00653677"/>
  </w:style>
  <w:style w:type="character" w:customStyle="1" w:styleId="CharAmSchNo">
    <w:name w:val="CharAmSchNo"/>
    <w:basedOn w:val="OPCCharBase"/>
    <w:uiPriority w:val="1"/>
    <w:qFormat/>
    <w:rsid w:val="00653677"/>
  </w:style>
  <w:style w:type="character" w:customStyle="1" w:styleId="CharAmSchText">
    <w:name w:val="CharAmSchText"/>
    <w:basedOn w:val="OPCCharBase"/>
    <w:uiPriority w:val="1"/>
    <w:qFormat/>
    <w:rsid w:val="00653677"/>
  </w:style>
  <w:style w:type="character" w:customStyle="1" w:styleId="CharBoldItalic">
    <w:name w:val="CharBoldItalic"/>
    <w:basedOn w:val="OPCCharBase"/>
    <w:uiPriority w:val="1"/>
    <w:qFormat/>
    <w:rsid w:val="00653677"/>
    <w:rPr>
      <w:b/>
      <w:i/>
    </w:rPr>
  </w:style>
  <w:style w:type="character" w:customStyle="1" w:styleId="CharChapNo">
    <w:name w:val="CharChapNo"/>
    <w:basedOn w:val="OPCCharBase"/>
    <w:qFormat/>
    <w:rsid w:val="00653677"/>
  </w:style>
  <w:style w:type="character" w:customStyle="1" w:styleId="CharChapText">
    <w:name w:val="CharChapText"/>
    <w:basedOn w:val="OPCCharBase"/>
    <w:qFormat/>
    <w:rsid w:val="00653677"/>
  </w:style>
  <w:style w:type="character" w:customStyle="1" w:styleId="CharDivNo">
    <w:name w:val="CharDivNo"/>
    <w:basedOn w:val="OPCCharBase"/>
    <w:qFormat/>
    <w:rsid w:val="00653677"/>
  </w:style>
  <w:style w:type="character" w:customStyle="1" w:styleId="CharDivText">
    <w:name w:val="CharDivText"/>
    <w:basedOn w:val="OPCCharBase"/>
    <w:qFormat/>
    <w:rsid w:val="00653677"/>
  </w:style>
  <w:style w:type="character" w:customStyle="1" w:styleId="CharItalic">
    <w:name w:val="CharItalic"/>
    <w:basedOn w:val="OPCCharBase"/>
    <w:uiPriority w:val="1"/>
    <w:qFormat/>
    <w:rsid w:val="00653677"/>
    <w:rPr>
      <w:i/>
    </w:rPr>
  </w:style>
  <w:style w:type="character" w:customStyle="1" w:styleId="CharPartNo">
    <w:name w:val="CharPartNo"/>
    <w:basedOn w:val="OPCCharBase"/>
    <w:qFormat/>
    <w:rsid w:val="00653677"/>
  </w:style>
  <w:style w:type="character" w:customStyle="1" w:styleId="CharPartText">
    <w:name w:val="CharPartText"/>
    <w:basedOn w:val="OPCCharBase"/>
    <w:qFormat/>
    <w:rsid w:val="00653677"/>
  </w:style>
  <w:style w:type="character" w:customStyle="1" w:styleId="CharSectno">
    <w:name w:val="CharSectno"/>
    <w:basedOn w:val="OPCCharBase"/>
    <w:qFormat/>
    <w:rsid w:val="00653677"/>
  </w:style>
  <w:style w:type="character" w:customStyle="1" w:styleId="CharSubdNo">
    <w:name w:val="CharSubdNo"/>
    <w:basedOn w:val="OPCCharBase"/>
    <w:uiPriority w:val="1"/>
    <w:qFormat/>
    <w:rsid w:val="00653677"/>
  </w:style>
  <w:style w:type="character" w:customStyle="1" w:styleId="CharSubdText">
    <w:name w:val="CharSubdText"/>
    <w:basedOn w:val="OPCCharBase"/>
    <w:uiPriority w:val="1"/>
    <w:qFormat/>
    <w:rsid w:val="00653677"/>
  </w:style>
  <w:style w:type="paragraph" w:customStyle="1" w:styleId="CTA--">
    <w:name w:val="CTA --"/>
    <w:basedOn w:val="OPCParaBase"/>
    <w:next w:val="Normal"/>
    <w:rsid w:val="00653677"/>
    <w:pPr>
      <w:spacing w:before="60" w:line="240" w:lineRule="atLeast"/>
      <w:ind w:left="142" w:hanging="142"/>
    </w:pPr>
    <w:rPr>
      <w:sz w:val="20"/>
    </w:rPr>
  </w:style>
  <w:style w:type="paragraph" w:customStyle="1" w:styleId="CTA-">
    <w:name w:val="CTA -"/>
    <w:basedOn w:val="OPCParaBase"/>
    <w:rsid w:val="00653677"/>
    <w:pPr>
      <w:spacing w:before="60" w:line="240" w:lineRule="atLeast"/>
      <w:ind w:left="85" w:hanging="85"/>
    </w:pPr>
    <w:rPr>
      <w:sz w:val="20"/>
    </w:rPr>
  </w:style>
  <w:style w:type="paragraph" w:customStyle="1" w:styleId="CTA---">
    <w:name w:val="CTA ---"/>
    <w:basedOn w:val="OPCParaBase"/>
    <w:next w:val="Normal"/>
    <w:rsid w:val="00653677"/>
    <w:pPr>
      <w:spacing w:before="60" w:line="240" w:lineRule="atLeast"/>
      <w:ind w:left="198" w:hanging="198"/>
    </w:pPr>
    <w:rPr>
      <w:sz w:val="20"/>
    </w:rPr>
  </w:style>
  <w:style w:type="paragraph" w:customStyle="1" w:styleId="CTA----">
    <w:name w:val="CTA ----"/>
    <w:basedOn w:val="OPCParaBase"/>
    <w:next w:val="Normal"/>
    <w:rsid w:val="00653677"/>
    <w:pPr>
      <w:spacing w:before="60" w:line="240" w:lineRule="atLeast"/>
      <w:ind w:left="255" w:hanging="255"/>
    </w:pPr>
    <w:rPr>
      <w:sz w:val="20"/>
    </w:rPr>
  </w:style>
  <w:style w:type="paragraph" w:customStyle="1" w:styleId="CTA1a">
    <w:name w:val="CTA 1(a)"/>
    <w:basedOn w:val="OPCParaBase"/>
    <w:rsid w:val="00653677"/>
    <w:pPr>
      <w:tabs>
        <w:tab w:val="right" w:pos="414"/>
      </w:tabs>
      <w:spacing w:before="40" w:line="240" w:lineRule="atLeast"/>
      <w:ind w:left="675" w:hanging="675"/>
    </w:pPr>
    <w:rPr>
      <w:sz w:val="20"/>
    </w:rPr>
  </w:style>
  <w:style w:type="paragraph" w:customStyle="1" w:styleId="CTA1ai">
    <w:name w:val="CTA 1(a)(i)"/>
    <w:basedOn w:val="OPCParaBase"/>
    <w:rsid w:val="00653677"/>
    <w:pPr>
      <w:tabs>
        <w:tab w:val="right" w:pos="1004"/>
      </w:tabs>
      <w:spacing w:before="40" w:line="240" w:lineRule="atLeast"/>
      <w:ind w:left="1253" w:hanging="1253"/>
    </w:pPr>
    <w:rPr>
      <w:sz w:val="20"/>
    </w:rPr>
  </w:style>
  <w:style w:type="paragraph" w:customStyle="1" w:styleId="CTA2a">
    <w:name w:val="CTA 2(a)"/>
    <w:basedOn w:val="OPCParaBase"/>
    <w:rsid w:val="00653677"/>
    <w:pPr>
      <w:tabs>
        <w:tab w:val="right" w:pos="482"/>
      </w:tabs>
      <w:spacing w:before="40" w:line="240" w:lineRule="atLeast"/>
      <w:ind w:left="748" w:hanging="748"/>
    </w:pPr>
    <w:rPr>
      <w:sz w:val="20"/>
    </w:rPr>
  </w:style>
  <w:style w:type="paragraph" w:customStyle="1" w:styleId="CTA2ai">
    <w:name w:val="CTA 2(a)(i)"/>
    <w:basedOn w:val="OPCParaBase"/>
    <w:rsid w:val="00653677"/>
    <w:pPr>
      <w:tabs>
        <w:tab w:val="right" w:pos="1089"/>
      </w:tabs>
      <w:spacing w:before="40" w:line="240" w:lineRule="atLeast"/>
      <w:ind w:left="1327" w:hanging="1327"/>
    </w:pPr>
    <w:rPr>
      <w:sz w:val="20"/>
    </w:rPr>
  </w:style>
  <w:style w:type="paragraph" w:customStyle="1" w:styleId="CTA3a">
    <w:name w:val="CTA 3(a)"/>
    <w:basedOn w:val="OPCParaBase"/>
    <w:rsid w:val="00653677"/>
    <w:pPr>
      <w:tabs>
        <w:tab w:val="right" w:pos="556"/>
      </w:tabs>
      <w:spacing w:before="40" w:line="240" w:lineRule="atLeast"/>
      <w:ind w:left="805" w:hanging="805"/>
    </w:pPr>
    <w:rPr>
      <w:sz w:val="20"/>
    </w:rPr>
  </w:style>
  <w:style w:type="paragraph" w:customStyle="1" w:styleId="CTA3ai">
    <w:name w:val="CTA 3(a)(i)"/>
    <w:basedOn w:val="OPCParaBase"/>
    <w:rsid w:val="00653677"/>
    <w:pPr>
      <w:tabs>
        <w:tab w:val="right" w:pos="1140"/>
      </w:tabs>
      <w:spacing w:before="40" w:line="240" w:lineRule="atLeast"/>
      <w:ind w:left="1361" w:hanging="1361"/>
    </w:pPr>
    <w:rPr>
      <w:sz w:val="20"/>
    </w:rPr>
  </w:style>
  <w:style w:type="paragraph" w:customStyle="1" w:styleId="CTA4a">
    <w:name w:val="CTA 4(a)"/>
    <w:basedOn w:val="OPCParaBase"/>
    <w:rsid w:val="00653677"/>
    <w:pPr>
      <w:tabs>
        <w:tab w:val="right" w:pos="624"/>
      </w:tabs>
      <w:spacing w:before="40" w:line="240" w:lineRule="atLeast"/>
      <w:ind w:left="873" w:hanging="873"/>
    </w:pPr>
    <w:rPr>
      <w:sz w:val="20"/>
    </w:rPr>
  </w:style>
  <w:style w:type="paragraph" w:customStyle="1" w:styleId="CTA4ai">
    <w:name w:val="CTA 4(a)(i)"/>
    <w:basedOn w:val="OPCParaBase"/>
    <w:rsid w:val="00653677"/>
    <w:pPr>
      <w:tabs>
        <w:tab w:val="right" w:pos="1213"/>
      </w:tabs>
      <w:spacing w:before="40" w:line="240" w:lineRule="atLeast"/>
      <w:ind w:left="1452" w:hanging="1452"/>
    </w:pPr>
    <w:rPr>
      <w:sz w:val="20"/>
    </w:rPr>
  </w:style>
  <w:style w:type="paragraph" w:customStyle="1" w:styleId="CTACAPS">
    <w:name w:val="CTA CAPS"/>
    <w:basedOn w:val="OPCParaBase"/>
    <w:rsid w:val="00653677"/>
    <w:pPr>
      <w:spacing w:before="60" w:line="240" w:lineRule="atLeast"/>
    </w:pPr>
    <w:rPr>
      <w:sz w:val="20"/>
    </w:rPr>
  </w:style>
  <w:style w:type="paragraph" w:customStyle="1" w:styleId="CTAright">
    <w:name w:val="CTA right"/>
    <w:basedOn w:val="OPCParaBase"/>
    <w:rsid w:val="00653677"/>
    <w:pPr>
      <w:spacing w:before="60" w:line="240" w:lineRule="auto"/>
      <w:jc w:val="right"/>
    </w:pPr>
    <w:rPr>
      <w:sz w:val="20"/>
    </w:rPr>
  </w:style>
  <w:style w:type="paragraph" w:customStyle="1" w:styleId="subsection">
    <w:name w:val="subsection"/>
    <w:aliases w:val="ss"/>
    <w:basedOn w:val="OPCParaBase"/>
    <w:link w:val="subsectionChar"/>
    <w:rsid w:val="00653677"/>
    <w:pPr>
      <w:tabs>
        <w:tab w:val="right" w:pos="1021"/>
      </w:tabs>
      <w:spacing w:before="180" w:line="240" w:lineRule="auto"/>
      <w:ind w:left="1134" w:hanging="1134"/>
    </w:pPr>
  </w:style>
  <w:style w:type="paragraph" w:customStyle="1" w:styleId="Definition">
    <w:name w:val="Definition"/>
    <w:aliases w:val="dd"/>
    <w:basedOn w:val="OPCParaBase"/>
    <w:rsid w:val="00653677"/>
    <w:pPr>
      <w:spacing w:before="180" w:line="240" w:lineRule="auto"/>
      <w:ind w:left="1134"/>
    </w:pPr>
  </w:style>
  <w:style w:type="paragraph" w:customStyle="1" w:styleId="Formula">
    <w:name w:val="Formula"/>
    <w:basedOn w:val="OPCParaBase"/>
    <w:rsid w:val="00653677"/>
    <w:pPr>
      <w:spacing w:line="240" w:lineRule="auto"/>
      <w:ind w:left="1134"/>
    </w:pPr>
    <w:rPr>
      <w:sz w:val="20"/>
    </w:rPr>
  </w:style>
  <w:style w:type="paragraph" w:styleId="Header">
    <w:name w:val="header"/>
    <w:basedOn w:val="OPCParaBase"/>
    <w:link w:val="HeaderChar"/>
    <w:unhideWhenUsed/>
    <w:rsid w:val="00653677"/>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653677"/>
    <w:rPr>
      <w:rFonts w:eastAsia="Times New Roman" w:cs="Times New Roman"/>
      <w:sz w:val="16"/>
      <w:lang w:eastAsia="en-AU"/>
    </w:rPr>
  </w:style>
  <w:style w:type="paragraph" w:customStyle="1" w:styleId="House">
    <w:name w:val="House"/>
    <w:basedOn w:val="OPCParaBase"/>
    <w:rsid w:val="00653677"/>
    <w:pPr>
      <w:spacing w:line="240" w:lineRule="auto"/>
    </w:pPr>
    <w:rPr>
      <w:sz w:val="28"/>
    </w:rPr>
  </w:style>
  <w:style w:type="paragraph" w:customStyle="1" w:styleId="Item">
    <w:name w:val="Item"/>
    <w:aliases w:val="i"/>
    <w:basedOn w:val="OPCParaBase"/>
    <w:next w:val="ItemHead"/>
    <w:rsid w:val="00653677"/>
    <w:pPr>
      <w:keepLines/>
      <w:spacing w:before="80" w:line="240" w:lineRule="auto"/>
      <w:ind w:left="709"/>
    </w:pPr>
  </w:style>
  <w:style w:type="paragraph" w:customStyle="1" w:styleId="ItemHead">
    <w:name w:val="ItemHead"/>
    <w:aliases w:val="ih"/>
    <w:basedOn w:val="OPCParaBase"/>
    <w:next w:val="Item"/>
    <w:rsid w:val="00653677"/>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653677"/>
    <w:pPr>
      <w:spacing w:line="240" w:lineRule="auto"/>
    </w:pPr>
    <w:rPr>
      <w:b/>
      <w:sz w:val="32"/>
    </w:rPr>
  </w:style>
  <w:style w:type="paragraph" w:customStyle="1" w:styleId="notedraft">
    <w:name w:val="note(draft)"/>
    <w:aliases w:val="nd"/>
    <w:basedOn w:val="OPCParaBase"/>
    <w:rsid w:val="00653677"/>
    <w:pPr>
      <w:spacing w:before="240" w:line="240" w:lineRule="auto"/>
      <w:ind w:left="284" w:hanging="284"/>
    </w:pPr>
    <w:rPr>
      <w:i/>
      <w:sz w:val="24"/>
    </w:rPr>
  </w:style>
  <w:style w:type="paragraph" w:customStyle="1" w:styleId="notemargin">
    <w:name w:val="note(margin)"/>
    <w:aliases w:val="nm"/>
    <w:basedOn w:val="OPCParaBase"/>
    <w:rsid w:val="00653677"/>
    <w:pPr>
      <w:tabs>
        <w:tab w:val="left" w:pos="709"/>
      </w:tabs>
      <w:spacing w:before="122" w:line="198" w:lineRule="exact"/>
      <w:ind w:left="709" w:hanging="709"/>
    </w:pPr>
    <w:rPr>
      <w:sz w:val="18"/>
    </w:rPr>
  </w:style>
  <w:style w:type="paragraph" w:customStyle="1" w:styleId="noteToPara">
    <w:name w:val="noteToPara"/>
    <w:aliases w:val="ntp"/>
    <w:basedOn w:val="OPCParaBase"/>
    <w:rsid w:val="00653677"/>
    <w:pPr>
      <w:spacing w:before="122" w:line="198" w:lineRule="exact"/>
      <w:ind w:left="2353" w:hanging="709"/>
    </w:pPr>
    <w:rPr>
      <w:sz w:val="18"/>
    </w:rPr>
  </w:style>
  <w:style w:type="paragraph" w:customStyle="1" w:styleId="noteParlAmend">
    <w:name w:val="note(ParlAmend)"/>
    <w:aliases w:val="npp"/>
    <w:basedOn w:val="OPCParaBase"/>
    <w:next w:val="ParlAmend"/>
    <w:rsid w:val="00653677"/>
    <w:pPr>
      <w:spacing w:line="240" w:lineRule="auto"/>
      <w:jc w:val="right"/>
    </w:pPr>
    <w:rPr>
      <w:rFonts w:ascii="Arial" w:hAnsi="Arial"/>
      <w:b/>
      <w:i/>
    </w:rPr>
  </w:style>
  <w:style w:type="paragraph" w:customStyle="1" w:styleId="Page1">
    <w:name w:val="Page1"/>
    <w:basedOn w:val="OPCParaBase"/>
    <w:rsid w:val="00653677"/>
    <w:pPr>
      <w:spacing w:before="5600" w:line="240" w:lineRule="auto"/>
    </w:pPr>
    <w:rPr>
      <w:b/>
      <w:sz w:val="32"/>
    </w:rPr>
  </w:style>
  <w:style w:type="paragraph" w:customStyle="1" w:styleId="PageBreak">
    <w:name w:val="PageBreak"/>
    <w:aliases w:val="pb"/>
    <w:basedOn w:val="OPCParaBase"/>
    <w:rsid w:val="00653677"/>
    <w:pPr>
      <w:spacing w:line="240" w:lineRule="auto"/>
    </w:pPr>
    <w:rPr>
      <w:sz w:val="20"/>
    </w:rPr>
  </w:style>
  <w:style w:type="paragraph" w:customStyle="1" w:styleId="paragraphsub">
    <w:name w:val="paragraph(sub)"/>
    <w:aliases w:val="aa"/>
    <w:basedOn w:val="OPCParaBase"/>
    <w:rsid w:val="00653677"/>
    <w:pPr>
      <w:tabs>
        <w:tab w:val="right" w:pos="1985"/>
      </w:tabs>
      <w:spacing w:before="40" w:line="240" w:lineRule="auto"/>
      <w:ind w:left="2098" w:hanging="2098"/>
    </w:pPr>
  </w:style>
  <w:style w:type="paragraph" w:customStyle="1" w:styleId="paragraphsub-sub">
    <w:name w:val="paragraph(sub-sub)"/>
    <w:aliases w:val="aaa"/>
    <w:basedOn w:val="OPCParaBase"/>
    <w:rsid w:val="00653677"/>
    <w:pPr>
      <w:tabs>
        <w:tab w:val="right" w:pos="2722"/>
      </w:tabs>
      <w:spacing w:before="40" w:line="240" w:lineRule="auto"/>
      <w:ind w:left="2835" w:hanging="2835"/>
    </w:pPr>
  </w:style>
  <w:style w:type="paragraph" w:customStyle="1" w:styleId="paragraph">
    <w:name w:val="paragraph"/>
    <w:aliases w:val="a"/>
    <w:basedOn w:val="OPCParaBase"/>
    <w:link w:val="paragraphChar"/>
    <w:rsid w:val="00653677"/>
    <w:pPr>
      <w:tabs>
        <w:tab w:val="right" w:pos="1531"/>
      </w:tabs>
      <w:spacing w:before="40" w:line="240" w:lineRule="auto"/>
      <w:ind w:left="1644" w:hanging="1644"/>
    </w:pPr>
  </w:style>
  <w:style w:type="paragraph" w:customStyle="1" w:styleId="ParlAmend">
    <w:name w:val="ParlAmend"/>
    <w:aliases w:val="pp"/>
    <w:basedOn w:val="OPCParaBase"/>
    <w:rsid w:val="00653677"/>
    <w:pPr>
      <w:spacing w:before="240" w:line="240" w:lineRule="atLeast"/>
      <w:ind w:hanging="567"/>
    </w:pPr>
    <w:rPr>
      <w:sz w:val="24"/>
    </w:rPr>
  </w:style>
  <w:style w:type="paragraph" w:customStyle="1" w:styleId="Penalty">
    <w:name w:val="Penalty"/>
    <w:basedOn w:val="OPCParaBase"/>
    <w:rsid w:val="00653677"/>
    <w:pPr>
      <w:tabs>
        <w:tab w:val="left" w:pos="2977"/>
      </w:tabs>
      <w:spacing w:before="180" w:line="240" w:lineRule="auto"/>
      <w:ind w:left="1985" w:hanging="851"/>
    </w:pPr>
  </w:style>
  <w:style w:type="paragraph" w:customStyle="1" w:styleId="Portfolio">
    <w:name w:val="Portfolio"/>
    <w:basedOn w:val="OPCParaBase"/>
    <w:rsid w:val="00653677"/>
    <w:pPr>
      <w:spacing w:line="240" w:lineRule="auto"/>
    </w:pPr>
    <w:rPr>
      <w:i/>
      <w:sz w:val="20"/>
    </w:rPr>
  </w:style>
  <w:style w:type="paragraph" w:customStyle="1" w:styleId="Preamble">
    <w:name w:val="Preamble"/>
    <w:basedOn w:val="OPCParaBase"/>
    <w:next w:val="Normal"/>
    <w:rsid w:val="00653677"/>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653677"/>
    <w:pPr>
      <w:spacing w:line="240" w:lineRule="auto"/>
    </w:pPr>
    <w:rPr>
      <w:i/>
      <w:sz w:val="20"/>
    </w:rPr>
  </w:style>
  <w:style w:type="paragraph" w:customStyle="1" w:styleId="Session">
    <w:name w:val="Session"/>
    <w:basedOn w:val="OPCParaBase"/>
    <w:rsid w:val="00653677"/>
    <w:pPr>
      <w:spacing w:line="240" w:lineRule="auto"/>
    </w:pPr>
    <w:rPr>
      <w:sz w:val="28"/>
    </w:rPr>
  </w:style>
  <w:style w:type="paragraph" w:customStyle="1" w:styleId="Sponsor">
    <w:name w:val="Sponsor"/>
    <w:basedOn w:val="OPCParaBase"/>
    <w:rsid w:val="00653677"/>
    <w:pPr>
      <w:spacing w:line="240" w:lineRule="auto"/>
    </w:pPr>
    <w:rPr>
      <w:i/>
    </w:rPr>
  </w:style>
  <w:style w:type="paragraph" w:customStyle="1" w:styleId="Subitem">
    <w:name w:val="Subitem"/>
    <w:aliases w:val="iss"/>
    <w:basedOn w:val="OPCParaBase"/>
    <w:rsid w:val="00653677"/>
    <w:pPr>
      <w:spacing w:before="180" w:line="240" w:lineRule="auto"/>
      <w:ind w:left="709" w:hanging="709"/>
    </w:pPr>
  </w:style>
  <w:style w:type="paragraph" w:customStyle="1" w:styleId="SubitemHead">
    <w:name w:val="SubitemHead"/>
    <w:aliases w:val="issh"/>
    <w:basedOn w:val="OPCParaBase"/>
    <w:rsid w:val="0065367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653677"/>
    <w:pPr>
      <w:spacing w:before="40" w:line="240" w:lineRule="auto"/>
      <w:ind w:left="1134"/>
    </w:pPr>
  </w:style>
  <w:style w:type="paragraph" w:customStyle="1" w:styleId="SubsectionHead">
    <w:name w:val="SubsectionHead"/>
    <w:aliases w:val="ssh"/>
    <w:basedOn w:val="OPCParaBase"/>
    <w:next w:val="subsection"/>
    <w:rsid w:val="00653677"/>
    <w:pPr>
      <w:keepNext/>
      <w:keepLines/>
      <w:spacing w:before="240" w:line="240" w:lineRule="auto"/>
      <w:ind w:left="1134"/>
    </w:pPr>
    <w:rPr>
      <w:i/>
    </w:rPr>
  </w:style>
  <w:style w:type="paragraph" w:customStyle="1" w:styleId="Tablea">
    <w:name w:val="Table(a)"/>
    <w:aliases w:val="ta"/>
    <w:basedOn w:val="OPCParaBase"/>
    <w:rsid w:val="00653677"/>
    <w:pPr>
      <w:spacing w:before="60" w:line="240" w:lineRule="auto"/>
      <w:ind w:left="284" w:hanging="284"/>
    </w:pPr>
    <w:rPr>
      <w:sz w:val="20"/>
    </w:rPr>
  </w:style>
  <w:style w:type="paragraph" w:customStyle="1" w:styleId="TableAA">
    <w:name w:val="Table(AA)"/>
    <w:aliases w:val="taaa"/>
    <w:basedOn w:val="OPCParaBase"/>
    <w:rsid w:val="00653677"/>
    <w:pPr>
      <w:tabs>
        <w:tab w:val="left" w:pos="-6543"/>
        <w:tab w:val="left" w:pos="-6260"/>
      </w:tabs>
      <w:spacing w:line="240" w:lineRule="exact"/>
      <w:ind w:left="1055" w:hanging="284"/>
    </w:pPr>
    <w:rPr>
      <w:sz w:val="20"/>
    </w:rPr>
  </w:style>
  <w:style w:type="paragraph" w:customStyle="1" w:styleId="Tablei">
    <w:name w:val="Table(i)"/>
    <w:aliases w:val="taa"/>
    <w:basedOn w:val="OPCParaBase"/>
    <w:rsid w:val="00653677"/>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653677"/>
    <w:pPr>
      <w:spacing w:before="60" w:line="240" w:lineRule="atLeast"/>
    </w:pPr>
    <w:rPr>
      <w:sz w:val="20"/>
    </w:rPr>
  </w:style>
  <w:style w:type="paragraph" w:customStyle="1" w:styleId="TLPBoxTextnote">
    <w:name w:val="TLPBoxText(note"/>
    <w:aliases w:val="right)"/>
    <w:basedOn w:val="OPCParaBase"/>
    <w:rsid w:val="0065367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653677"/>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653677"/>
    <w:pPr>
      <w:spacing w:before="122" w:line="198" w:lineRule="exact"/>
      <w:ind w:left="1985" w:hanging="851"/>
      <w:jc w:val="right"/>
    </w:pPr>
    <w:rPr>
      <w:sz w:val="18"/>
    </w:rPr>
  </w:style>
  <w:style w:type="paragraph" w:customStyle="1" w:styleId="TLPTableBullet">
    <w:name w:val="TLPTableBullet"/>
    <w:aliases w:val="ttb"/>
    <w:basedOn w:val="OPCParaBase"/>
    <w:rsid w:val="00653677"/>
    <w:pPr>
      <w:spacing w:line="240" w:lineRule="exact"/>
      <w:ind w:left="284" w:hanging="284"/>
    </w:pPr>
    <w:rPr>
      <w:sz w:val="20"/>
    </w:rPr>
  </w:style>
  <w:style w:type="paragraph" w:styleId="TOC1">
    <w:name w:val="toc 1"/>
    <w:basedOn w:val="OPCParaBase"/>
    <w:next w:val="Normal"/>
    <w:uiPriority w:val="39"/>
    <w:semiHidden/>
    <w:unhideWhenUsed/>
    <w:rsid w:val="00653677"/>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653677"/>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653677"/>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653677"/>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653677"/>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653677"/>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53677"/>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53677"/>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653677"/>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653677"/>
    <w:pPr>
      <w:keepLines/>
      <w:spacing w:before="240" w:after="120" w:line="240" w:lineRule="auto"/>
      <w:ind w:left="794"/>
    </w:pPr>
    <w:rPr>
      <w:b/>
      <w:kern w:val="28"/>
      <w:sz w:val="20"/>
    </w:rPr>
  </w:style>
  <w:style w:type="paragraph" w:customStyle="1" w:styleId="TofSectsHeading">
    <w:name w:val="TofSects(Heading)"/>
    <w:basedOn w:val="OPCParaBase"/>
    <w:rsid w:val="00653677"/>
    <w:pPr>
      <w:spacing w:before="240" w:after="120" w:line="240" w:lineRule="auto"/>
    </w:pPr>
    <w:rPr>
      <w:b/>
      <w:sz w:val="24"/>
    </w:rPr>
  </w:style>
  <w:style w:type="paragraph" w:customStyle="1" w:styleId="TofSectsSection">
    <w:name w:val="TofSects(Section)"/>
    <w:basedOn w:val="OPCParaBase"/>
    <w:rsid w:val="00653677"/>
    <w:pPr>
      <w:keepLines/>
      <w:spacing w:before="40" w:line="240" w:lineRule="auto"/>
      <w:ind w:left="1588" w:hanging="794"/>
    </w:pPr>
    <w:rPr>
      <w:kern w:val="28"/>
      <w:sz w:val="18"/>
    </w:rPr>
  </w:style>
  <w:style w:type="paragraph" w:customStyle="1" w:styleId="TofSectsSubdiv">
    <w:name w:val="TofSects(Subdiv)"/>
    <w:basedOn w:val="OPCParaBase"/>
    <w:rsid w:val="00653677"/>
    <w:pPr>
      <w:keepLines/>
      <w:spacing w:before="80" w:line="240" w:lineRule="auto"/>
      <w:ind w:left="1588" w:hanging="794"/>
    </w:pPr>
    <w:rPr>
      <w:kern w:val="28"/>
    </w:rPr>
  </w:style>
  <w:style w:type="paragraph" w:customStyle="1" w:styleId="WRStyle">
    <w:name w:val="WR Style"/>
    <w:aliases w:val="WR"/>
    <w:basedOn w:val="OPCParaBase"/>
    <w:rsid w:val="00653677"/>
    <w:pPr>
      <w:spacing w:before="240" w:line="240" w:lineRule="auto"/>
      <w:ind w:left="284" w:hanging="284"/>
    </w:pPr>
    <w:rPr>
      <w:b/>
      <w:i/>
      <w:kern w:val="28"/>
      <w:sz w:val="24"/>
    </w:rPr>
  </w:style>
  <w:style w:type="paragraph" w:customStyle="1" w:styleId="notepara">
    <w:name w:val="note(para)"/>
    <w:aliases w:val="na"/>
    <w:basedOn w:val="OPCParaBase"/>
    <w:rsid w:val="00653677"/>
    <w:pPr>
      <w:spacing w:before="40" w:line="198" w:lineRule="exact"/>
      <w:ind w:left="2354" w:hanging="369"/>
    </w:pPr>
    <w:rPr>
      <w:sz w:val="18"/>
    </w:rPr>
  </w:style>
  <w:style w:type="paragraph" w:styleId="Footer">
    <w:name w:val="footer"/>
    <w:link w:val="FooterChar"/>
    <w:rsid w:val="00653677"/>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653677"/>
    <w:rPr>
      <w:rFonts w:eastAsia="Times New Roman" w:cs="Times New Roman"/>
      <w:sz w:val="22"/>
      <w:szCs w:val="24"/>
      <w:lang w:eastAsia="en-AU"/>
    </w:rPr>
  </w:style>
  <w:style w:type="character" w:styleId="LineNumber">
    <w:name w:val="line number"/>
    <w:basedOn w:val="OPCCharBase"/>
    <w:uiPriority w:val="99"/>
    <w:semiHidden/>
    <w:unhideWhenUsed/>
    <w:rsid w:val="00653677"/>
    <w:rPr>
      <w:sz w:val="16"/>
    </w:rPr>
  </w:style>
  <w:style w:type="table" w:customStyle="1" w:styleId="CFlag">
    <w:name w:val="CFlag"/>
    <w:basedOn w:val="TableNormal"/>
    <w:uiPriority w:val="99"/>
    <w:rsid w:val="00653677"/>
    <w:rPr>
      <w:rFonts w:eastAsia="Times New Roman" w:cs="Times New Roman"/>
      <w:lang w:eastAsia="en-AU"/>
    </w:rPr>
    <w:tblPr/>
  </w:style>
  <w:style w:type="paragraph" w:customStyle="1" w:styleId="SignCoverPageEnd">
    <w:name w:val="SignCoverPageEnd"/>
    <w:basedOn w:val="OPCParaBase"/>
    <w:next w:val="Normal"/>
    <w:rsid w:val="00653677"/>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653677"/>
    <w:pPr>
      <w:pBdr>
        <w:top w:val="single" w:sz="4" w:space="1" w:color="auto"/>
      </w:pBdr>
      <w:spacing w:before="360"/>
      <w:ind w:right="397"/>
      <w:jc w:val="both"/>
    </w:pPr>
  </w:style>
  <w:style w:type="paragraph" w:customStyle="1" w:styleId="CompiledActNo">
    <w:name w:val="CompiledActNo"/>
    <w:basedOn w:val="OPCParaBase"/>
    <w:next w:val="Normal"/>
    <w:rsid w:val="00653677"/>
    <w:rPr>
      <w:b/>
      <w:sz w:val="24"/>
      <w:szCs w:val="24"/>
    </w:rPr>
  </w:style>
  <w:style w:type="paragraph" w:customStyle="1" w:styleId="ENotesText">
    <w:name w:val="ENotesText"/>
    <w:aliases w:val="Ent,ENt"/>
    <w:basedOn w:val="OPCParaBase"/>
    <w:next w:val="Normal"/>
    <w:rsid w:val="00653677"/>
    <w:pPr>
      <w:spacing w:before="120"/>
    </w:pPr>
  </w:style>
  <w:style w:type="paragraph" w:customStyle="1" w:styleId="CompiledMadeUnder">
    <w:name w:val="CompiledMadeUnder"/>
    <w:basedOn w:val="OPCParaBase"/>
    <w:next w:val="Normal"/>
    <w:rsid w:val="00653677"/>
    <w:rPr>
      <w:i/>
      <w:sz w:val="24"/>
      <w:szCs w:val="24"/>
    </w:rPr>
  </w:style>
  <w:style w:type="paragraph" w:customStyle="1" w:styleId="Paragraphsub-sub-sub">
    <w:name w:val="Paragraph(sub-sub-sub)"/>
    <w:aliases w:val="aaaa"/>
    <w:basedOn w:val="OPCParaBase"/>
    <w:rsid w:val="00653677"/>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653677"/>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653677"/>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653677"/>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653677"/>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53677"/>
    <w:pPr>
      <w:spacing w:before="60" w:line="240" w:lineRule="auto"/>
    </w:pPr>
    <w:rPr>
      <w:rFonts w:cs="Arial"/>
      <w:sz w:val="20"/>
      <w:szCs w:val="22"/>
    </w:rPr>
  </w:style>
  <w:style w:type="paragraph" w:customStyle="1" w:styleId="TableHeading">
    <w:name w:val="TableHeading"/>
    <w:aliases w:val="th"/>
    <w:basedOn w:val="OPCParaBase"/>
    <w:next w:val="Tabletext"/>
    <w:rsid w:val="00653677"/>
    <w:pPr>
      <w:keepNext/>
      <w:spacing w:before="60" w:line="240" w:lineRule="atLeast"/>
    </w:pPr>
    <w:rPr>
      <w:b/>
      <w:sz w:val="20"/>
    </w:rPr>
  </w:style>
  <w:style w:type="paragraph" w:customStyle="1" w:styleId="NoteToSubpara">
    <w:name w:val="NoteToSubpara"/>
    <w:aliases w:val="nts"/>
    <w:basedOn w:val="OPCParaBase"/>
    <w:rsid w:val="00653677"/>
    <w:pPr>
      <w:spacing w:before="40" w:line="198" w:lineRule="exact"/>
      <w:ind w:left="2835" w:hanging="709"/>
    </w:pPr>
    <w:rPr>
      <w:sz w:val="18"/>
    </w:rPr>
  </w:style>
  <w:style w:type="paragraph" w:customStyle="1" w:styleId="ENoteTableHeading">
    <w:name w:val="ENoteTableHeading"/>
    <w:aliases w:val="enth"/>
    <w:basedOn w:val="OPCParaBase"/>
    <w:rsid w:val="00653677"/>
    <w:pPr>
      <w:keepNext/>
      <w:spacing w:before="60" w:line="240" w:lineRule="atLeast"/>
    </w:pPr>
    <w:rPr>
      <w:rFonts w:ascii="Arial" w:hAnsi="Arial"/>
      <w:b/>
      <w:sz w:val="16"/>
    </w:rPr>
  </w:style>
  <w:style w:type="paragraph" w:customStyle="1" w:styleId="ENoteTableText">
    <w:name w:val="ENoteTableText"/>
    <w:aliases w:val="entt"/>
    <w:basedOn w:val="OPCParaBase"/>
    <w:rsid w:val="00653677"/>
    <w:pPr>
      <w:spacing w:before="60" w:line="240" w:lineRule="atLeast"/>
    </w:pPr>
    <w:rPr>
      <w:sz w:val="16"/>
    </w:rPr>
  </w:style>
  <w:style w:type="paragraph" w:customStyle="1" w:styleId="ENoteTTi">
    <w:name w:val="ENoteTTi"/>
    <w:aliases w:val="entti"/>
    <w:basedOn w:val="OPCParaBase"/>
    <w:rsid w:val="00653677"/>
    <w:pPr>
      <w:keepNext/>
      <w:spacing w:before="60" w:line="240" w:lineRule="atLeast"/>
      <w:ind w:left="170"/>
    </w:pPr>
    <w:rPr>
      <w:sz w:val="16"/>
    </w:rPr>
  </w:style>
  <w:style w:type="paragraph" w:customStyle="1" w:styleId="ENoteTTIndentHeading">
    <w:name w:val="ENoteTTIndentHeading"/>
    <w:aliases w:val="enTTHi"/>
    <w:basedOn w:val="OPCParaBase"/>
    <w:rsid w:val="00653677"/>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653677"/>
    <w:pPr>
      <w:spacing w:before="120"/>
      <w:outlineLvl w:val="1"/>
    </w:pPr>
    <w:rPr>
      <w:b/>
      <w:sz w:val="28"/>
      <w:szCs w:val="28"/>
    </w:rPr>
  </w:style>
  <w:style w:type="paragraph" w:customStyle="1" w:styleId="ENotesHeading2">
    <w:name w:val="ENotesHeading 2"/>
    <w:aliases w:val="Enh2"/>
    <w:basedOn w:val="OPCParaBase"/>
    <w:next w:val="Normal"/>
    <w:rsid w:val="00653677"/>
    <w:pPr>
      <w:spacing w:before="120" w:after="120"/>
      <w:outlineLvl w:val="2"/>
    </w:pPr>
    <w:rPr>
      <w:b/>
      <w:sz w:val="24"/>
      <w:szCs w:val="28"/>
    </w:rPr>
  </w:style>
  <w:style w:type="paragraph" w:customStyle="1" w:styleId="MadeunderText">
    <w:name w:val="MadeunderText"/>
    <w:basedOn w:val="OPCParaBase"/>
    <w:next w:val="CompiledMadeUnder"/>
    <w:rsid w:val="00653677"/>
    <w:pPr>
      <w:spacing w:before="240"/>
    </w:pPr>
    <w:rPr>
      <w:sz w:val="24"/>
      <w:szCs w:val="24"/>
    </w:rPr>
  </w:style>
  <w:style w:type="paragraph" w:customStyle="1" w:styleId="ENotesHeading3">
    <w:name w:val="ENotesHeading 3"/>
    <w:aliases w:val="Enh3"/>
    <w:basedOn w:val="OPCParaBase"/>
    <w:next w:val="Normal"/>
    <w:rsid w:val="00653677"/>
    <w:pPr>
      <w:keepNext/>
      <w:spacing w:before="120" w:line="240" w:lineRule="auto"/>
      <w:outlineLvl w:val="4"/>
    </w:pPr>
    <w:rPr>
      <w:b/>
      <w:szCs w:val="24"/>
    </w:rPr>
  </w:style>
  <w:style w:type="character" w:customStyle="1" w:styleId="CharSubPartNoCASA">
    <w:name w:val="CharSubPartNo(CASA)"/>
    <w:basedOn w:val="OPCCharBase"/>
    <w:uiPriority w:val="1"/>
    <w:rsid w:val="00653677"/>
  </w:style>
  <w:style w:type="character" w:customStyle="1" w:styleId="CharSubPartTextCASA">
    <w:name w:val="CharSubPartText(CASA)"/>
    <w:basedOn w:val="OPCCharBase"/>
    <w:uiPriority w:val="1"/>
    <w:rsid w:val="00653677"/>
  </w:style>
  <w:style w:type="paragraph" w:customStyle="1" w:styleId="SubPartCASA">
    <w:name w:val="SubPart(CASA)"/>
    <w:aliases w:val="csp"/>
    <w:basedOn w:val="OPCParaBase"/>
    <w:next w:val="ActHead3"/>
    <w:rsid w:val="00653677"/>
    <w:pPr>
      <w:keepNext/>
      <w:keepLines/>
      <w:spacing w:before="280"/>
      <w:outlineLvl w:val="1"/>
    </w:pPr>
    <w:rPr>
      <w:b/>
      <w:kern w:val="28"/>
      <w:sz w:val="32"/>
    </w:rPr>
  </w:style>
  <w:style w:type="paragraph" w:customStyle="1" w:styleId="ENoteTTIndentHeadingSub">
    <w:name w:val="ENoteTTIndentHeadingSub"/>
    <w:aliases w:val="enTTHis"/>
    <w:basedOn w:val="OPCParaBase"/>
    <w:rsid w:val="00653677"/>
    <w:pPr>
      <w:keepNext/>
      <w:spacing w:before="60" w:line="240" w:lineRule="atLeast"/>
      <w:ind w:left="340"/>
    </w:pPr>
    <w:rPr>
      <w:b/>
      <w:sz w:val="16"/>
    </w:rPr>
  </w:style>
  <w:style w:type="paragraph" w:customStyle="1" w:styleId="ENoteTTiSub">
    <w:name w:val="ENoteTTiSub"/>
    <w:aliases w:val="enttis"/>
    <w:basedOn w:val="OPCParaBase"/>
    <w:rsid w:val="00653677"/>
    <w:pPr>
      <w:keepNext/>
      <w:spacing w:before="60" w:line="240" w:lineRule="atLeast"/>
      <w:ind w:left="340"/>
    </w:pPr>
    <w:rPr>
      <w:sz w:val="16"/>
    </w:rPr>
  </w:style>
  <w:style w:type="paragraph" w:customStyle="1" w:styleId="SubDivisionMigration">
    <w:name w:val="SubDivisionMigration"/>
    <w:aliases w:val="sdm"/>
    <w:basedOn w:val="OPCParaBase"/>
    <w:rsid w:val="0065367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653677"/>
    <w:pPr>
      <w:keepNext/>
      <w:keepLines/>
      <w:spacing w:before="240" w:line="240" w:lineRule="auto"/>
      <w:ind w:left="1134" w:hanging="1134"/>
    </w:pPr>
    <w:rPr>
      <w:b/>
      <w:sz w:val="28"/>
    </w:rPr>
  </w:style>
  <w:style w:type="table" w:styleId="TableGrid">
    <w:name w:val="Table Grid"/>
    <w:basedOn w:val="TableNormal"/>
    <w:uiPriority w:val="59"/>
    <w:rsid w:val="006536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653677"/>
    <w:pPr>
      <w:spacing w:before="122" w:line="240" w:lineRule="auto"/>
      <w:ind w:left="1985" w:hanging="851"/>
    </w:pPr>
    <w:rPr>
      <w:sz w:val="18"/>
    </w:rPr>
  </w:style>
  <w:style w:type="paragraph" w:customStyle="1" w:styleId="FreeForm">
    <w:name w:val="FreeForm"/>
    <w:rsid w:val="00653677"/>
    <w:rPr>
      <w:rFonts w:ascii="Arial" w:hAnsi="Arial"/>
      <w:sz w:val="22"/>
    </w:rPr>
  </w:style>
  <w:style w:type="paragraph" w:customStyle="1" w:styleId="SOText">
    <w:name w:val="SO Text"/>
    <w:aliases w:val="sot"/>
    <w:link w:val="SOTextChar"/>
    <w:rsid w:val="00653677"/>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653677"/>
    <w:rPr>
      <w:sz w:val="22"/>
    </w:rPr>
  </w:style>
  <w:style w:type="paragraph" w:customStyle="1" w:styleId="SOTextNote">
    <w:name w:val="SO TextNote"/>
    <w:aliases w:val="sont"/>
    <w:basedOn w:val="SOText"/>
    <w:qFormat/>
    <w:rsid w:val="00653677"/>
    <w:pPr>
      <w:spacing w:before="122" w:line="198" w:lineRule="exact"/>
      <w:ind w:left="1843" w:hanging="709"/>
    </w:pPr>
    <w:rPr>
      <w:sz w:val="18"/>
    </w:rPr>
  </w:style>
  <w:style w:type="paragraph" w:customStyle="1" w:styleId="SOPara">
    <w:name w:val="SO Para"/>
    <w:aliases w:val="soa"/>
    <w:basedOn w:val="SOText"/>
    <w:link w:val="SOParaChar"/>
    <w:qFormat/>
    <w:rsid w:val="00653677"/>
    <w:pPr>
      <w:tabs>
        <w:tab w:val="right" w:pos="1786"/>
      </w:tabs>
      <w:spacing w:before="40"/>
      <w:ind w:left="2070" w:hanging="936"/>
    </w:pPr>
  </w:style>
  <w:style w:type="character" w:customStyle="1" w:styleId="SOParaChar">
    <w:name w:val="SO Para Char"/>
    <w:aliases w:val="soa Char"/>
    <w:basedOn w:val="DefaultParagraphFont"/>
    <w:link w:val="SOPara"/>
    <w:rsid w:val="00653677"/>
    <w:rPr>
      <w:sz w:val="22"/>
    </w:rPr>
  </w:style>
  <w:style w:type="paragraph" w:customStyle="1" w:styleId="SOBullet">
    <w:name w:val="SO Bullet"/>
    <w:aliases w:val="sotb"/>
    <w:basedOn w:val="SOText"/>
    <w:link w:val="SOBulletChar"/>
    <w:qFormat/>
    <w:rsid w:val="00653677"/>
    <w:pPr>
      <w:ind w:left="1559" w:hanging="425"/>
    </w:pPr>
  </w:style>
  <w:style w:type="character" w:customStyle="1" w:styleId="SOBulletChar">
    <w:name w:val="SO Bullet Char"/>
    <w:aliases w:val="sotb Char"/>
    <w:basedOn w:val="DefaultParagraphFont"/>
    <w:link w:val="SOBullet"/>
    <w:rsid w:val="00653677"/>
    <w:rPr>
      <w:sz w:val="22"/>
    </w:rPr>
  </w:style>
  <w:style w:type="paragraph" w:customStyle="1" w:styleId="SOBulletNote">
    <w:name w:val="SO BulletNote"/>
    <w:aliases w:val="sonb"/>
    <w:basedOn w:val="SOTextNote"/>
    <w:link w:val="SOBulletNoteChar"/>
    <w:qFormat/>
    <w:rsid w:val="00653677"/>
    <w:pPr>
      <w:tabs>
        <w:tab w:val="left" w:pos="1560"/>
      </w:tabs>
      <w:ind w:left="2268" w:hanging="1134"/>
    </w:pPr>
  </w:style>
  <w:style w:type="character" w:customStyle="1" w:styleId="SOBulletNoteChar">
    <w:name w:val="SO BulletNote Char"/>
    <w:aliases w:val="sonb Char"/>
    <w:basedOn w:val="DefaultParagraphFont"/>
    <w:link w:val="SOBulletNote"/>
    <w:rsid w:val="00653677"/>
    <w:rPr>
      <w:sz w:val="18"/>
    </w:rPr>
  </w:style>
  <w:style w:type="paragraph" w:customStyle="1" w:styleId="FileName">
    <w:name w:val="FileName"/>
    <w:basedOn w:val="Normal"/>
    <w:rsid w:val="00653677"/>
  </w:style>
  <w:style w:type="paragraph" w:customStyle="1" w:styleId="SOHeadBold">
    <w:name w:val="SO HeadBold"/>
    <w:aliases w:val="sohb"/>
    <w:basedOn w:val="SOText"/>
    <w:next w:val="SOText"/>
    <w:link w:val="SOHeadBoldChar"/>
    <w:qFormat/>
    <w:rsid w:val="00653677"/>
    <w:rPr>
      <w:b/>
    </w:rPr>
  </w:style>
  <w:style w:type="character" w:customStyle="1" w:styleId="SOHeadBoldChar">
    <w:name w:val="SO HeadBold Char"/>
    <w:aliases w:val="sohb Char"/>
    <w:basedOn w:val="DefaultParagraphFont"/>
    <w:link w:val="SOHeadBold"/>
    <w:rsid w:val="00653677"/>
    <w:rPr>
      <w:b/>
      <w:sz w:val="22"/>
    </w:rPr>
  </w:style>
  <w:style w:type="paragraph" w:customStyle="1" w:styleId="SOHeadItalic">
    <w:name w:val="SO HeadItalic"/>
    <w:aliases w:val="sohi"/>
    <w:basedOn w:val="SOText"/>
    <w:next w:val="SOText"/>
    <w:link w:val="SOHeadItalicChar"/>
    <w:qFormat/>
    <w:rsid w:val="00653677"/>
    <w:rPr>
      <w:i/>
    </w:rPr>
  </w:style>
  <w:style w:type="character" w:customStyle="1" w:styleId="SOHeadItalicChar">
    <w:name w:val="SO HeadItalic Char"/>
    <w:aliases w:val="sohi Char"/>
    <w:basedOn w:val="DefaultParagraphFont"/>
    <w:link w:val="SOHeadItalic"/>
    <w:rsid w:val="00653677"/>
    <w:rPr>
      <w:i/>
      <w:sz w:val="22"/>
    </w:rPr>
  </w:style>
  <w:style w:type="character" w:customStyle="1" w:styleId="Heading1Char">
    <w:name w:val="Heading 1 Char"/>
    <w:basedOn w:val="DefaultParagraphFont"/>
    <w:link w:val="Heading1"/>
    <w:uiPriority w:val="9"/>
    <w:rsid w:val="00CA5A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A5A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A5A3F"/>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CA5A3F"/>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CA5A3F"/>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CA5A3F"/>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CA5A3F"/>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CA5A3F"/>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CA5A3F"/>
    <w:rPr>
      <w:rFonts w:asciiTheme="majorHAnsi" w:eastAsiaTheme="majorEastAsia" w:hAnsiTheme="majorHAnsi" w:cstheme="majorBidi"/>
      <w:i/>
      <w:iCs/>
      <w:color w:val="404040" w:themeColor="text1" w:themeTint="BF"/>
    </w:rPr>
  </w:style>
  <w:style w:type="character" w:customStyle="1" w:styleId="subsectionChar">
    <w:name w:val="subsection Char"/>
    <w:aliases w:val="ss Char"/>
    <w:basedOn w:val="DefaultParagraphFont"/>
    <w:link w:val="subsection"/>
    <w:locked/>
    <w:rsid w:val="004B5BF2"/>
    <w:rPr>
      <w:rFonts w:eastAsia="Times New Roman" w:cs="Times New Roman"/>
      <w:sz w:val="22"/>
      <w:lang w:eastAsia="en-AU"/>
    </w:rPr>
  </w:style>
  <w:style w:type="character" w:customStyle="1" w:styleId="paragraphChar">
    <w:name w:val="paragraph Char"/>
    <w:aliases w:val="a Char"/>
    <w:basedOn w:val="DefaultParagraphFont"/>
    <w:link w:val="paragraph"/>
    <w:locked/>
    <w:rsid w:val="004B5BF2"/>
    <w:rPr>
      <w:rFonts w:eastAsia="Times New Roman" w:cs="Times New Roman"/>
      <w:sz w:val="22"/>
      <w:lang w:eastAsia="en-AU"/>
    </w:rPr>
  </w:style>
  <w:style w:type="character" w:customStyle="1" w:styleId="ActHead5Char">
    <w:name w:val="ActHead 5 Char"/>
    <w:aliases w:val="s Char"/>
    <w:link w:val="ActHead5"/>
    <w:rsid w:val="009E5DC4"/>
    <w:rPr>
      <w:rFonts w:eastAsia="Times New Roman" w:cs="Times New Roman"/>
      <w:b/>
      <w:kern w:val="28"/>
      <w:sz w:val="24"/>
      <w:lang w:eastAsia="en-AU"/>
    </w:rPr>
  </w:style>
  <w:style w:type="character" w:customStyle="1" w:styleId="notetextChar">
    <w:name w:val="note(text) Char"/>
    <w:aliases w:val="n Char"/>
    <w:link w:val="notetext"/>
    <w:rsid w:val="0007602F"/>
    <w:rPr>
      <w:rFonts w:eastAsia="Times New Roman" w:cs="Times New Roman"/>
      <w:sz w:val="18"/>
      <w:lang w:eastAsia="en-AU"/>
    </w:rPr>
  </w:style>
  <w:style w:type="paragraph" w:styleId="BalloonText">
    <w:name w:val="Balloon Text"/>
    <w:basedOn w:val="Normal"/>
    <w:link w:val="BalloonTextChar"/>
    <w:uiPriority w:val="99"/>
    <w:semiHidden/>
    <w:unhideWhenUsed/>
    <w:rsid w:val="0065367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677"/>
    <w:rPr>
      <w:rFonts w:ascii="Tahoma" w:hAnsi="Tahoma" w:cs="Tahoma"/>
      <w:sz w:val="16"/>
      <w:szCs w:val="16"/>
    </w:rPr>
  </w:style>
  <w:style w:type="character" w:customStyle="1" w:styleId="OPCParaBaseChar">
    <w:name w:val="OPCParaBase Char"/>
    <w:basedOn w:val="DefaultParagraphFont"/>
    <w:link w:val="OPCParaBase"/>
    <w:rsid w:val="00421885"/>
    <w:rPr>
      <w:rFonts w:eastAsia="Times New Roman" w:cs="Times New Roman"/>
      <w:sz w:val="22"/>
      <w:lang w:eastAsia="en-AU"/>
    </w:rPr>
  </w:style>
  <w:style w:type="character" w:customStyle="1" w:styleId="ShortTChar">
    <w:name w:val="ShortT Char"/>
    <w:basedOn w:val="OPCParaBaseChar"/>
    <w:link w:val="ShortT"/>
    <w:rsid w:val="00421885"/>
    <w:rPr>
      <w:rFonts w:eastAsia="Times New Roman" w:cs="Times New Roman"/>
      <w:b/>
      <w:sz w:val="40"/>
      <w:lang w:eastAsia="en-AU"/>
    </w:rPr>
  </w:style>
  <w:style w:type="character" w:customStyle="1" w:styleId="ActnoChar">
    <w:name w:val="Actno Char"/>
    <w:basedOn w:val="ShortTChar"/>
    <w:link w:val="Actno"/>
    <w:rsid w:val="00421885"/>
    <w:rPr>
      <w:rFonts w:eastAsia="Times New Roman" w:cs="Times New Roman"/>
      <w:b/>
      <w:sz w:val="40"/>
      <w:lang w:eastAsia="en-AU"/>
    </w:rPr>
  </w:style>
  <w:style w:type="paragraph" w:styleId="Title">
    <w:name w:val="Title"/>
    <w:basedOn w:val="Normal"/>
    <w:next w:val="Normal"/>
    <w:link w:val="TitleChar"/>
    <w:uiPriority w:val="10"/>
    <w:qFormat/>
    <w:rsid w:val="00D2215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22151"/>
    <w:rPr>
      <w:rFonts w:asciiTheme="majorHAnsi" w:eastAsiaTheme="majorEastAsia" w:hAnsiTheme="majorHAnsi" w:cstheme="majorBidi"/>
      <w:color w:val="17365D" w:themeColor="text2" w:themeShade="BF"/>
      <w:spacing w:val="5"/>
      <w:kern w:val="28"/>
      <w:sz w:val="52"/>
      <w:szCs w:val="52"/>
    </w:rPr>
  </w:style>
  <w:style w:type="paragraph" w:customStyle="1" w:styleId="ActHead10">
    <w:name w:val="ActHead 10"/>
    <w:aliases w:val="sp"/>
    <w:basedOn w:val="OPCParaBase"/>
    <w:next w:val="ActHead3"/>
    <w:rsid w:val="00653677"/>
    <w:pPr>
      <w:keepNext/>
      <w:spacing w:before="280" w:line="240" w:lineRule="auto"/>
      <w:outlineLvl w:val="1"/>
    </w:pPr>
    <w:rPr>
      <w:b/>
      <w:sz w:val="32"/>
      <w:szCs w:val="30"/>
    </w:rPr>
  </w:style>
  <w:style w:type="paragraph" w:customStyle="1" w:styleId="EnStatement">
    <w:name w:val="EnStatement"/>
    <w:basedOn w:val="Normal"/>
    <w:rsid w:val="00653677"/>
    <w:pPr>
      <w:numPr>
        <w:numId w:val="13"/>
      </w:numPr>
    </w:pPr>
    <w:rPr>
      <w:rFonts w:eastAsia="Times New Roman" w:cs="Times New Roman"/>
      <w:lang w:eastAsia="en-AU"/>
    </w:rPr>
  </w:style>
  <w:style w:type="paragraph" w:customStyle="1" w:styleId="EnStatementHeading">
    <w:name w:val="EnStatementHeading"/>
    <w:basedOn w:val="Normal"/>
    <w:rsid w:val="00653677"/>
    <w:rPr>
      <w:rFonts w:eastAsia="Times New Roman" w:cs="Times New Roman"/>
      <w:b/>
      <w:lang w:eastAsia="en-AU"/>
    </w:rPr>
  </w:style>
  <w:style w:type="paragraph" w:styleId="Revision">
    <w:name w:val="Revision"/>
    <w:hidden/>
    <w:uiPriority w:val="99"/>
    <w:semiHidden/>
    <w:rsid w:val="00651405"/>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53677"/>
    <w:pPr>
      <w:spacing w:line="260" w:lineRule="atLeast"/>
    </w:pPr>
    <w:rPr>
      <w:sz w:val="22"/>
    </w:rPr>
  </w:style>
  <w:style w:type="paragraph" w:styleId="Heading1">
    <w:name w:val="heading 1"/>
    <w:basedOn w:val="Normal"/>
    <w:next w:val="Normal"/>
    <w:link w:val="Heading1Char"/>
    <w:uiPriority w:val="9"/>
    <w:qFormat/>
    <w:rsid w:val="00CA5A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A5A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A5A3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A5A3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A5A3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A5A3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A5A3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A5A3F"/>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CA5A3F"/>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653677"/>
  </w:style>
  <w:style w:type="paragraph" w:customStyle="1" w:styleId="OPCParaBase">
    <w:name w:val="OPCParaBase"/>
    <w:link w:val="OPCParaBaseChar"/>
    <w:qFormat/>
    <w:rsid w:val="00653677"/>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653677"/>
    <w:pPr>
      <w:spacing w:line="240" w:lineRule="auto"/>
    </w:pPr>
    <w:rPr>
      <w:b/>
      <w:sz w:val="40"/>
    </w:rPr>
  </w:style>
  <w:style w:type="paragraph" w:customStyle="1" w:styleId="ActHead1">
    <w:name w:val="ActHead 1"/>
    <w:aliases w:val="c"/>
    <w:basedOn w:val="OPCParaBase"/>
    <w:next w:val="Normal"/>
    <w:qFormat/>
    <w:rsid w:val="00653677"/>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53677"/>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5367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53677"/>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65367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65367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653677"/>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65367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653677"/>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653677"/>
  </w:style>
  <w:style w:type="paragraph" w:customStyle="1" w:styleId="Blocks">
    <w:name w:val="Blocks"/>
    <w:aliases w:val="bb"/>
    <w:basedOn w:val="OPCParaBase"/>
    <w:qFormat/>
    <w:rsid w:val="00653677"/>
    <w:pPr>
      <w:spacing w:line="240" w:lineRule="auto"/>
    </w:pPr>
    <w:rPr>
      <w:sz w:val="24"/>
    </w:rPr>
  </w:style>
  <w:style w:type="paragraph" w:customStyle="1" w:styleId="BoxText">
    <w:name w:val="BoxText"/>
    <w:aliases w:val="bt"/>
    <w:basedOn w:val="OPCParaBase"/>
    <w:qFormat/>
    <w:rsid w:val="0065367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653677"/>
    <w:rPr>
      <w:b/>
    </w:rPr>
  </w:style>
  <w:style w:type="paragraph" w:customStyle="1" w:styleId="BoxHeadItalic">
    <w:name w:val="BoxHeadItalic"/>
    <w:aliases w:val="bhi"/>
    <w:basedOn w:val="BoxText"/>
    <w:next w:val="BoxStep"/>
    <w:qFormat/>
    <w:rsid w:val="00653677"/>
    <w:rPr>
      <w:i/>
    </w:rPr>
  </w:style>
  <w:style w:type="paragraph" w:customStyle="1" w:styleId="BoxList">
    <w:name w:val="BoxList"/>
    <w:aliases w:val="bl"/>
    <w:basedOn w:val="BoxText"/>
    <w:qFormat/>
    <w:rsid w:val="00653677"/>
    <w:pPr>
      <w:ind w:left="1559" w:hanging="425"/>
    </w:pPr>
  </w:style>
  <w:style w:type="paragraph" w:customStyle="1" w:styleId="BoxNote">
    <w:name w:val="BoxNote"/>
    <w:aliases w:val="bn"/>
    <w:basedOn w:val="BoxText"/>
    <w:qFormat/>
    <w:rsid w:val="00653677"/>
    <w:pPr>
      <w:tabs>
        <w:tab w:val="left" w:pos="1985"/>
      </w:tabs>
      <w:spacing w:before="122" w:line="198" w:lineRule="exact"/>
      <w:ind w:left="2948" w:hanging="1814"/>
    </w:pPr>
    <w:rPr>
      <w:sz w:val="18"/>
    </w:rPr>
  </w:style>
  <w:style w:type="paragraph" w:customStyle="1" w:styleId="BoxPara">
    <w:name w:val="BoxPara"/>
    <w:aliases w:val="bp"/>
    <w:basedOn w:val="BoxText"/>
    <w:qFormat/>
    <w:rsid w:val="00653677"/>
    <w:pPr>
      <w:tabs>
        <w:tab w:val="right" w:pos="2268"/>
      </w:tabs>
      <w:ind w:left="2552" w:hanging="1418"/>
    </w:pPr>
  </w:style>
  <w:style w:type="paragraph" w:customStyle="1" w:styleId="BoxStep">
    <w:name w:val="BoxStep"/>
    <w:aliases w:val="bs"/>
    <w:basedOn w:val="BoxText"/>
    <w:qFormat/>
    <w:rsid w:val="00653677"/>
    <w:pPr>
      <w:ind w:left="1985" w:hanging="851"/>
    </w:pPr>
  </w:style>
  <w:style w:type="character" w:customStyle="1" w:styleId="CharAmPartNo">
    <w:name w:val="CharAmPartNo"/>
    <w:basedOn w:val="OPCCharBase"/>
    <w:uiPriority w:val="1"/>
    <w:qFormat/>
    <w:rsid w:val="00653677"/>
  </w:style>
  <w:style w:type="character" w:customStyle="1" w:styleId="CharAmPartText">
    <w:name w:val="CharAmPartText"/>
    <w:basedOn w:val="OPCCharBase"/>
    <w:uiPriority w:val="1"/>
    <w:qFormat/>
    <w:rsid w:val="00653677"/>
  </w:style>
  <w:style w:type="character" w:customStyle="1" w:styleId="CharAmSchNo">
    <w:name w:val="CharAmSchNo"/>
    <w:basedOn w:val="OPCCharBase"/>
    <w:uiPriority w:val="1"/>
    <w:qFormat/>
    <w:rsid w:val="00653677"/>
  </w:style>
  <w:style w:type="character" w:customStyle="1" w:styleId="CharAmSchText">
    <w:name w:val="CharAmSchText"/>
    <w:basedOn w:val="OPCCharBase"/>
    <w:uiPriority w:val="1"/>
    <w:qFormat/>
    <w:rsid w:val="00653677"/>
  </w:style>
  <w:style w:type="character" w:customStyle="1" w:styleId="CharBoldItalic">
    <w:name w:val="CharBoldItalic"/>
    <w:basedOn w:val="OPCCharBase"/>
    <w:uiPriority w:val="1"/>
    <w:qFormat/>
    <w:rsid w:val="00653677"/>
    <w:rPr>
      <w:b/>
      <w:i/>
    </w:rPr>
  </w:style>
  <w:style w:type="character" w:customStyle="1" w:styleId="CharChapNo">
    <w:name w:val="CharChapNo"/>
    <w:basedOn w:val="OPCCharBase"/>
    <w:qFormat/>
    <w:rsid w:val="00653677"/>
  </w:style>
  <w:style w:type="character" w:customStyle="1" w:styleId="CharChapText">
    <w:name w:val="CharChapText"/>
    <w:basedOn w:val="OPCCharBase"/>
    <w:qFormat/>
    <w:rsid w:val="00653677"/>
  </w:style>
  <w:style w:type="character" w:customStyle="1" w:styleId="CharDivNo">
    <w:name w:val="CharDivNo"/>
    <w:basedOn w:val="OPCCharBase"/>
    <w:qFormat/>
    <w:rsid w:val="00653677"/>
  </w:style>
  <w:style w:type="character" w:customStyle="1" w:styleId="CharDivText">
    <w:name w:val="CharDivText"/>
    <w:basedOn w:val="OPCCharBase"/>
    <w:qFormat/>
    <w:rsid w:val="00653677"/>
  </w:style>
  <w:style w:type="character" w:customStyle="1" w:styleId="CharItalic">
    <w:name w:val="CharItalic"/>
    <w:basedOn w:val="OPCCharBase"/>
    <w:uiPriority w:val="1"/>
    <w:qFormat/>
    <w:rsid w:val="00653677"/>
    <w:rPr>
      <w:i/>
    </w:rPr>
  </w:style>
  <w:style w:type="character" w:customStyle="1" w:styleId="CharPartNo">
    <w:name w:val="CharPartNo"/>
    <w:basedOn w:val="OPCCharBase"/>
    <w:qFormat/>
    <w:rsid w:val="00653677"/>
  </w:style>
  <w:style w:type="character" w:customStyle="1" w:styleId="CharPartText">
    <w:name w:val="CharPartText"/>
    <w:basedOn w:val="OPCCharBase"/>
    <w:qFormat/>
    <w:rsid w:val="00653677"/>
  </w:style>
  <w:style w:type="character" w:customStyle="1" w:styleId="CharSectno">
    <w:name w:val="CharSectno"/>
    <w:basedOn w:val="OPCCharBase"/>
    <w:qFormat/>
    <w:rsid w:val="00653677"/>
  </w:style>
  <w:style w:type="character" w:customStyle="1" w:styleId="CharSubdNo">
    <w:name w:val="CharSubdNo"/>
    <w:basedOn w:val="OPCCharBase"/>
    <w:uiPriority w:val="1"/>
    <w:qFormat/>
    <w:rsid w:val="00653677"/>
  </w:style>
  <w:style w:type="character" w:customStyle="1" w:styleId="CharSubdText">
    <w:name w:val="CharSubdText"/>
    <w:basedOn w:val="OPCCharBase"/>
    <w:uiPriority w:val="1"/>
    <w:qFormat/>
    <w:rsid w:val="00653677"/>
  </w:style>
  <w:style w:type="paragraph" w:customStyle="1" w:styleId="CTA--">
    <w:name w:val="CTA --"/>
    <w:basedOn w:val="OPCParaBase"/>
    <w:next w:val="Normal"/>
    <w:rsid w:val="00653677"/>
    <w:pPr>
      <w:spacing w:before="60" w:line="240" w:lineRule="atLeast"/>
      <w:ind w:left="142" w:hanging="142"/>
    </w:pPr>
    <w:rPr>
      <w:sz w:val="20"/>
    </w:rPr>
  </w:style>
  <w:style w:type="paragraph" w:customStyle="1" w:styleId="CTA-">
    <w:name w:val="CTA -"/>
    <w:basedOn w:val="OPCParaBase"/>
    <w:rsid w:val="00653677"/>
    <w:pPr>
      <w:spacing w:before="60" w:line="240" w:lineRule="atLeast"/>
      <w:ind w:left="85" w:hanging="85"/>
    </w:pPr>
    <w:rPr>
      <w:sz w:val="20"/>
    </w:rPr>
  </w:style>
  <w:style w:type="paragraph" w:customStyle="1" w:styleId="CTA---">
    <w:name w:val="CTA ---"/>
    <w:basedOn w:val="OPCParaBase"/>
    <w:next w:val="Normal"/>
    <w:rsid w:val="00653677"/>
    <w:pPr>
      <w:spacing w:before="60" w:line="240" w:lineRule="atLeast"/>
      <w:ind w:left="198" w:hanging="198"/>
    </w:pPr>
    <w:rPr>
      <w:sz w:val="20"/>
    </w:rPr>
  </w:style>
  <w:style w:type="paragraph" w:customStyle="1" w:styleId="CTA----">
    <w:name w:val="CTA ----"/>
    <w:basedOn w:val="OPCParaBase"/>
    <w:next w:val="Normal"/>
    <w:rsid w:val="00653677"/>
    <w:pPr>
      <w:spacing w:before="60" w:line="240" w:lineRule="atLeast"/>
      <w:ind w:left="255" w:hanging="255"/>
    </w:pPr>
    <w:rPr>
      <w:sz w:val="20"/>
    </w:rPr>
  </w:style>
  <w:style w:type="paragraph" w:customStyle="1" w:styleId="CTA1a">
    <w:name w:val="CTA 1(a)"/>
    <w:basedOn w:val="OPCParaBase"/>
    <w:rsid w:val="00653677"/>
    <w:pPr>
      <w:tabs>
        <w:tab w:val="right" w:pos="414"/>
      </w:tabs>
      <w:spacing w:before="40" w:line="240" w:lineRule="atLeast"/>
      <w:ind w:left="675" w:hanging="675"/>
    </w:pPr>
    <w:rPr>
      <w:sz w:val="20"/>
    </w:rPr>
  </w:style>
  <w:style w:type="paragraph" w:customStyle="1" w:styleId="CTA1ai">
    <w:name w:val="CTA 1(a)(i)"/>
    <w:basedOn w:val="OPCParaBase"/>
    <w:rsid w:val="00653677"/>
    <w:pPr>
      <w:tabs>
        <w:tab w:val="right" w:pos="1004"/>
      </w:tabs>
      <w:spacing w:before="40" w:line="240" w:lineRule="atLeast"/>
      <w:ind w:left="1253" w:hanging="1253"/>
    </w:pPr>
    <w:rPr>
      <w:sz w:val="20"/>
    </w:rPr>
  </w:style>
  <w:style w:type="paragraph" w:customStyle="1" w:styleId="CTA2a">
    <w:name w:val="CTA 2(a)"/>
    <w:basedOn w:val="OPCParaBase"/>
    <w:rsid w:val="00653677"/>
    <w:pPr>
      <w:tabs>
        <w:tab w:val="right" w:pos="482"/>
      </w:tabs>
      <w:spacing w:before="40" w:line="240" w:lineRule="atLeast"/>
      <w:ind w:left="748" w:hanging="748"/>
    </w:pPr>
    <w:rPr>
      <w:sz w:val="20"/>
    </w:rPr>
  </w:style>
  <w:style w:type="paragraph" w:customStyle="1" w:styleId="CTA2ai">
    <w:name w:val="CTA 2(a)(i)"/>
    <w:basedOn w:val="OPCParaBase"/>
    <w:rsid w:val="00653677"/>
    <w:pPr>
      <w:tabs>
        <w:tab w:val="right" w:pos="1089"/>
      </w:tabs>
      <w:spacing w:before="40" w:line="240" w:lineRule="atLeast"/>
      <w:ind w:left="1327" w:hanging="1327"/>
    </w:pPr>
    <w:rPr>
      <w:sz w:val="20"/>
    </w:rPr>
  </w:style>
  <w:style w:type="paragraph" w:customStyle="1" w:styleId="CTA3a">
    <w:name w:val="CTA 3(a)"/>
    <w:basedOn w:val="OPCParaBase"/>
    <w:rsid w:val="00653677"/>
    <w:pPr>
      <w:tabs>
        <w:tab w:val="right" w:pos="556"/>
      </w:tabs>
      <w:spacing w:before="40" w:line="240" w:lineRule="atLeast"/>
      <w:ind w:left="805" w:hanging="805"/>
    </w:pPr>
    <w:rPr>
      <w:sz w:val="20"/>
    </w:rPr>
  </w:style>
  <w:style w:type="paragraph" w:customStyle="1" w:styleId="CTA3ai">
    <w:name w:val="CTA 3(a)(i)"/>
    <w:basedOn w:val="OPCParaBase"/>
    <w:rsid w:val="00653677"/>
    <w:pPr>
      <w:tabs>
        <w:tab w:val="right" w:pos="1140"/>
      </w:tabs>
      <w:spacing w:before="40" w:line="240" w:lineRule="atLeast"/>
      <w:ind w:left="1361" w:hanging="1361"/>
    </w:pPr>
    <w:rPr>
      <w:sz w:val="20"/>
    </w:rPr>
  </w:style>
  <w:style w:type="paragraph" w:customStyle="1" w:styleId="CTA4a">
    <w:name w:val="CTA 4(a)"/>
    <w:basedOn w:val="OPCParaBase"/>
    <w:rsid w:val="00653677"/>
    <w:pPr>
      <w:tabs>
        <w:tab w:val="right" w:pos="624"/>
      </w:tabs>
      <w:spacing w:before="40" w:line="240" w:lineRule="atLeast"/>
      <w:ind w:left="873" w:hanging="873"/>
    </w:pPr>
    <w:rPr>
      <w:sz w:val="20"/>
    </w:rPr>
  </w:style>
  <w:style w:type="paragraph" w:customStyle="1" w:styleId="CTA4ai">
    <w:name w:val="CTA 4(a)(i)"/>
    <w:basedOn w:val="OPCParaBase"/>
    <w:rsid w:val="00653677"/>
    <w:pPr>
      <w:tabs>
        <w:tab w:val="right" w:pos="1213"/>
      </w:tabs>
      <w:spacing w:before="40" w:line="240" w:lineRule="atLeast"/>
      <w:ind w:left="1452" w:hanging="1452"/>
    </w:pPr>
    <w:rPr>
      <w:sz w:val="20"/>
    </w:rPr>
  </w:style>
  <w:style w:type="paragraph" w:customStyle="1" w:styleId="CTACAPS">
    <w:name w:val="CTA CAPS"/>
    <w:basedOn w:val="OPCParaBase"/>
    <w:rsid w:val="00653677"/>
    <w:pPr>
      <w:spacing w:before="60" w:line="240" w:lineRule="atLeast"/>
    </w:pPr>
    <w:rPr>
      <w:sz w:val="20"/>
    </w:rPr>
  </w:style>
  <w:style w:type="paragraph" w:customStyle="1" w:styleId="CTAright">
    <w:name w:val="CTA right"/>
    <w:basedOn w:val="OPCParaBase"/>
    <w:rsid w:val="00653677"/>
    <w:pPr>
      <w:spacing w:before="60" w:line="240" w:lineRule="auto"/>
      <w:jc w:val="right"/>
    </w:pPr>
    <w:rPr>
      <w:sz w:val="20"/>
    </w:rPr>
  </w:style>
  <w:style w:type="paragraph" w:customStyle="1" w:styleId="subsection">
    <w:name w:val="subsection"/>
    <w:aliases w:val="ss"/>
    <w:basedOn w:val="OPCParaBase"/>
    <w:link w:val="subsectionChar"/>
    <w:rsid w:val="00653677"/>
    <w:pPr>
      <w:tabs>
        <w:tab w:val="right" w:pos="1021"/>
      </w:tabs>
      <w:spacing w:before="180" w:line="240" w:lineRule="auto"/>
      <w:ind w:left="1134" w:hanging="1134"/>
    </w:pPr>
  </w:style>
  <w:style w:type="paragraph" w:customStyle="1" w:styleId="Definition">
    <w:name w:val="Definition"/>
    <w:aliases w:val="dd"/>
    <w:basedOn w:val="OPCParaBase"/>
    <w:rsid w:val="00653677"/>
    <w:pPr>
      <w:spacing w:before="180" w:line="240" w:lineRule="auto"/>
      <w:ind w:left="1134"/>
    </w:pPr>
  </w:style>
  <w:style w:type="paragraph" w:customStyle="1" w:styleId="Formula">
    <w:name w:val="Formula"/>
    <w:basedOn w:val="OPCParaBase"/>
    <w:rsid w:val="00653677"/>
    <w:pPr>
      <w:spacing w:line="240" w:lineRule="auto"/>
      <w:ind w:left="1134"/>
    </w:pPr>
    <w:rPr>
      <w:sz w:val="20"/>
    </w:rPr>
  </w:style>
  <w:style w:type="paragraph" w:styleId="Header">
    <w:name w:val="header"/>
    <w:basedOn w:val="OPCParaBase"/>
    <w:link w:val="HeaderChar"/>
    <w:unhideWhenUsed/>
    <w:rsid w:val="00653677"/>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653677"/>
    <w:rPr>
      <w:rFonts w:eastAsia="Times New Roman" w:cs="Times New Roman"/>
      <w:sz w:val="16"/>
      <w:lang w:eastAsia="en-AU"/>
    </w:rPr>
  </w:style>
  <w:style w:type="paragraph" w:customStyle="1" w:styleId="House">
    <w:name w:val="House"/>
    <w:basedOn w:val="OPCParaBase"/>
    <w:rsid w:val="00653677"/>
    <w:pPr>
      <w:spacing w:line="240" w:lineRule="auto"/>
    </w:pPr>
    <w:rPr>
      <w:sz w:val="28"/>
    </w:rPr>
  </w:style>
  <w:style w:type="paragraph" w:customStyle="1" w:styleId="Item">
    <w:name w:val="Item"/>
    <w:aliases w:val="i"/>
    <w:basedOn w:val="OPCParaBase"/>
    <w:next w:val="ItemHead"/>
    <w:rsid w:val="00653677"/>
    <w:pPr>
      <w:keepLines/>
      <w:spacing w:before="80" w:line="240" w:lineRule="auto"/>
      <w:ind w:left="709"/>
    </w:pPr>
  </w:style>
  <w:style w:type="paragraph" w:customStyle="1" w:styleId="ItemHead">
    <w:name w:val="ItemHead"/>
    <w:aliases w:val="ih"/>
    <w:basedOn w:val="OPCParaBase"/>
    <w:next w:val="Item"/>
    <w:rsid w:val="00653677"/>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653677"/>
    <w:pPr>
      <w:spacing w:line="240" w:lineRule="auto"/>
    </w:pPr>
    <w:rPr>
      <w:b/>
      <w:sz w:val="32"/>
    </w:rPr>
  </w:style>
  <w:style w:type="paragraph" w:customStyle="1" w:styleId="notedraft">
    <w:name w:val="note(draft)"/>
    <w:aliases w:val="nd"/>
    <w:basedOn w:val="OPCParaBase"/>
    <w:rsid w:val="00653677"/>
    <w:pPr>
      <w:spacing w:before="240" w:line="240" w:lineRule="auto"/>
      <w:ind w:left="284" w:hanging="284"/>
    </w:pPr>
    <w:rPr>
      <w:i/>
      <w:sz w:val="24"/>
    </w:rPr>
  </w:style>
  <w:style w:type="paragraph" w:customStyle="1" w:styleId="notemargin">
    <w:name w:val="note(margin)"/>
    <w:aliases w:val="nm"/>
    <w:basedOn w:val="OPCParaBase"/>
    <w:rsid w:val="00653677"/>
    <w:pPr>
      <w:tabs>
        <w:tab w:val="left" w:pos="709"/>
      </w:tabs>
      <w:spacing w:before="122" w:line="198" w:lineRule="exact"/>
      <w:ind w:left="709" w:hanging="709"/>
    </w:pPr>
    <w:rPr>
      <w:sz w:val="18"/>
    </w:rPr>
  </w:style>
  <w:style w:type="paragraph" w:customStyle="1" w:styleId="noteToPara">
    <w:name w:val="noteToPara"/>
    <w:aliases w:val="ntp"/>
    <w:basedOn w:val="OPCParaBase"/>
    <w:rsid w:val="00653677"/>
    <w:pPr>
      <w:spacing w:before="122" w:line="198" w:lineRule="exact"/>
      <w:ind w:left="2353" w:hanging="709"/>
    </w:pPr>
    <w:rPr>
      <w:sz w:val="18"/>
    </w:rPr>
  </w:style>
  <w:style w:type="paragraph" w:customStyle="1" w:styleId="noteParlAmend">
    <w:name w:val="note(ParlAmend)"/>
    <w:aliases w:val="npp"/>
    <w:basedOn w:val="OPCParaBase"/>
    <w:next w:val="ParlAmend"/>
    <w:rsid w:val="00653677"/>
    <w:pPr>
      <w:spacing w:line="240" w:lineRule="auto"/>
      <w:jc w:val="right"/>
    </w:pPr>
    <w:rPr>
      <w:rFonts w:ascii="Arial" w:hAnsi="Arial"/>
      <w:b/>
      <w:i/>
    </w:rPr>
  </w:style>
  <w:style w:type="paragraph" w:customStyle="1" w:styleId="Page1">
    <w:name w:val="Page1"/>
    <w:basedOn w:val="OPCParaBase"/>
    <w:rsid w:val="00653677"/>
    <w:pPr>
      <w:spacing w:before="5600" w:line="240" w:lineRule="auto"/>
    </w:pPr>
    <w:rPr>
      <w:b/>
      <w:sz w:val="32"/>
    </w:rPr>
  </w:style>
  <w:style w:type="paragraph" w:customStyle="1" w:styleId="PageBreak">
    <w:name w:val="PageBreak"/>
    <w:aliases w:val="pb"/>
    <w:basedOn w:val="OPCParaBase"/>
    <w:rsid w:val="00653677"/>
    <w:pPr>
      <w:spacing w:line="240" w:lineRule="auto"/>
    </w:pPr>
    <w:rPr>
      <w:sz w:val="20"/>
    </w:rPr>
  </w:style>
  <w:style w:type="paragraph" w:customStyle="1" w:styleId="paragraphsub">
    <w:name w:val="paragraph(sub)"/>
    <w:aliases w:val="aa"/>
    <w:basedOn w:val="OPCParaBase"/>
    <w:rsid w:val="00653677"/>
    <w:pPr>
      <w:tabs>
        <w:tab w:val="right" w:pos="1985"/>
      </w:tabs>
      <w:spacing w:before="40" w:line="240" w:lineRule="auto"/>
      <w:ind w:left="2098" w:hanging="2098"/>
    </w:pPr>
  </w:style>
  <w:style w:type="paragraph" w:customStyle="1" w:styleId="paragraphsub-sub">
    <w:name w:val="paragraph(sub-sub)"/>
    <w:aliases w:val="aaa"/>
    <w:basedOn w:val="OPCParaBase"/>
    <w:rsid w:val="00653677"/>
    <w:pPr>
      <w:tabs>
        <w:tab w:val="right" w:pos="2722"/>
      </w:tabs>
      <w:spacing w:before="40" w:line="240" w:lineRule="auto"/>
      <w:ind w:left="2835" w:hanging="2835"/>
    </w:pPr>
  </w:style>
  <w:style w:type="paragraph" w:customStyle="1" w:styleId="paragraph">
    <w:name w:val="paragraph"/>
    <w:aliases w:val="a"/>
    <w:basedOn w:val="OPCParaBase"/>
    <w:link w:val="paragraphChar"/>
    <w:rsid w:val="00653677"/>
    <w:pPr>
      <w:tabs>
        <w:tab w:val="right" w:pos="1531"/>
      </w:tabs>
      <w:spacing w:before="40" w:line="240" w:lineRule="auto"/>
      <w:ind w:left="1644" w:hanging="1644"/>
    </w:pPr>
  </w:style>
  <w:style w:type="paragraph" w:customStyle="1" w:styleId="ParlAmend">
    <w:name w:val="ParlAmend"/>
    <w:aliases w:val="pp"/>
    <w:basedOn w:val="OPCParaBase"/>
    <w:rsid w:val="00653677"/>
    <w:pPr>
      <w:spacing w:before="240" w:line="240" w:lineRule="atLeast"/>
      <w:ind w:hanging="567"/>
    </w:pPr>
    <w:rPr>
      <w:sz w:val="24"/>
    </w:rPr>
  </w:style>
  <w:style w:type="paragraph" w:customStyle="1" w:styleId="Penalty">
    <w:name w:val="Penalty"/>
    <w:basedOn w:val="OPCParaBase"/>
    <w:rsid w:val="00653677"/>
    <w:pPr>
      <w:tabs>
        <w:tab w:val="left" w:pos="2977"/>
      </w:tabs>
      <w:spacing w:before="180" w:line="240" w:lineRule="auto"/>
      <w:ind w:left="1985" w:hanging="851"/>
    </w:pPr>
  </w:style>
  <w:style w:type="paragraph" w:customStyle="1" w:styleId="Portfolio">
    <w:name w:val="Portfolio"/>
    <w:basedOn w:val="OPCParaBase"/>
    <w:rsid w:val="00653677"/>
    <w:pPr>
      <w:spacing w:line="240" w:lineRule="auto"/>
    </w:pPr>
    <w:rPr>
      <w:i/>
      <w:sz w:val="20"/>
    </w:rPr>
  </w:style>
  <w:style w:type="paragraph" w:customStyle="1" w:styleId="Preamble">
    <w:name w:val="Preamble"/>
    <w:basedOn w:val="OPCParaBase"/>
    <w:next w:val="Normal"/>
    <w:rsid w:val="00653677"/>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653677"/>
    <w:pPr>
      <w:spacing w:line="240" w:lineRule="auto"/>
    </w:pPr>
    <w:rPr>
      <w:i/>
      <w:sz w:val="20"/>
    </w:rPr>
  </w:style>
  <w:style w:type="paragraph" w:customStyle="1" w:styleId="Session">
    <w:name w:val="Session"/>
    <w:basedOn w:val="OPCParaBase"/>
    <w:rsid w:val="00653677"/>
    <w:pPr>
      <w:spacing w:line="240" w:lineRule="auto"/>
    </w:pPr>
    <w:rPr>
      <w:sz w:val="28"/>
    </w:rPr>
  </w:style>
  <w:style w:type="paragraph" w:customStyle="1" w:styleId="Sponsor">
    <w:name w:val="Sponsor"/>
    <w:basedOn w:val="OPCParaBase"/>
    <w:rsid w:val="00653677"/>
    <w:pPr>
      <w:spacing w:line="240" w:lineRule="auto"/>
    </w:pPr>
    <w:rPr>
      <w:i/>
    </w:rPr>
  </w:style>
  <w:style w:type="paragraph" w:customStyle="1" w:styleId="Subitem">
    <w:name w:val="Subitem"/>
    <w:aliases w:val="iss"/>
    <w:basedOn w:val="OPCParaBase"/>
    <w:rsid w:val="00653677"/>
    <w:pPr>
      <w:spacing w:before="180" w:line="240" w:lineRule="auto"/>
      <w:ind w:left="709" w:hanging="709"/>
    </w:pPr>
  </w:style>
  <w:style w:type="paragraph" w:customStyle="1" w:styleId="SubitemHead">
    <w:name w:val="SubitemHead"/>
    <w:aliases w:val="issh"/>
    <w:basedOn w:val="OPCParaBase"/>
    <w:rsid w:val="0065367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653677"/>
    <w:pPr>
      <w:spacing w:before="40" w:line="240" w:lineRule="auto"/>
      <w:ind w:left="1134"/>
    </w:pPr>
  </w:style>
  <w:style w:type="paragraph" w:customStyle="1" w:styleId="SubsectionHead">
    <w:name w:val="SubsectionHead"/>
    <w:aliases w:val="ssh"/>
    <w:basedOn w:val="OPCParaBase"/>
    <w:next w:val="subsection"/>
    <w:rsid w:val="00653677"/>
    <w:pPr>
      <w:keepNext/>
      <w:keepLines/>
      <w:spacing w:before="240" w:line="240" w:lineRule="auto"/>
      <w:ind w:left="1134"/>
    </w:pPr>
    <w:rPr>
      <w:i/>
    </w:rPr>
  </w:style>
  <w:style w:type="paragraph" w:customStyle="1" w:styleId="Tablea">
    <w:name w:val="Table(a)"/>
    <w:aliases w:val="ta"/>
    <w:basedOn w:val="OPCParaBase"/>
    <w:rsid w:val="00653677"/>
    <w:pPr>
      <w:spacing w:before="60" w:line="240" w:lineRule="auto"/>
      <w:ind w:left="284" w:hanging="284"/>
    </w:pPr>
    <w:rPr>
      <w:sz w:val="20"/>
    </w:rPr>
  </w:style>
  <w:style w:type="paragraph" w:customStyle="1" w:styleId="TableAA">
    <w:name w:val="Table(AA)"/>
    <w:aliases w:val="taaa"/>
    <w:basedOn w:val="OPCParaBase"/>
    <w:rsid w:val="00653677"/>
    <w:pPr>
      <w:tabs>
        <w:tab w:val="left" w:pos="-6543"/>
        <w:tab w:val="left" w:pos="-6260"/>
      </w:tabs>
      <w:spacing w:line="240" w:lineRule="exact"/>
      <w:ind w:left="1055" w:hanging="284"/>
    </w:pPr>
    <w:rPr>
      <w:sz w:val="20"/>
    </w:rPr>
  </w:style>
  <w:style w:type="paragraph" w:customStyle="1" w:styleId="Tablei">
    <w:name w:val="Table(i)"/>
    <w:aliases w:val="taa"/>
    <w:basedOn w:val="OPCParaBase"/>
    <w:rsid w:val="00653677"/>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653677"/>
    <w:pPr>
      <w:spacing w:before="60" w:line="240" w:lineRule="atLeast"/>
    </w:pPr>
    <w:rPr>
      <w:sz w:val="20"/>
    </w:rPr>
  </w:style>
  <w:style w:type="paragraph" w:customStyle="1" w:styleId="TLPBoxTextnote">
    <w:name w:val="TLPBoxText(note"/>
    <w:aliases w:val="right)"/>
    <w:basedOn w:val="OPCParaBase"/>
    <w:rsid w:val="0065367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653677"/>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653677"/>
    <w:pPr>
      <w:spacing w:before="122" w:line="198" w:lineRule="exact"/>
      <w:ind w:left="1985" w:hanging="851"/>
      <w:jc w:val="right"/>
    </w:pPr>
    <w:rPr>
      <w:sz w:val="18"/>
    </w:rPr>
  </w:style>
  <w:style w:type="paragraph" w:customStyle="1" w:styleId="TLPTableBullet">
    <w:name w:val="TLPTableBullet"/>
    <w:aliases w:val="ttb"/>
    <w:basedOn w:val="OPCParaBase"/>
    <w:rsid w:val="00653677"/>
    <w:pPr>
      <w:spacing w:line="240" w:lineRule="exact"/>
      <w:ind w:left="284" w:hanging="284"/>
    </w:pPr>
    <w:rPr>
      <w:sz w:val="20"/>
    </w:rPr>
  </w:style>
  <w:style w:type="paragraph" w:styleId="TOC1">
    <w:name w:val="toc 1"/>
    <w:basedOn w:val="OPCParaBase"/>
    <w:next w:val="Normal"/>
    <w:uiPriority w:val="39"/>
    <w:semiHidden/>
    <w:unhideWhenUsed/>
    <w:rsid w:val="00653677"/>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653677"/>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653677"/>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653677"/>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653677"/>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653677"/>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53677"/>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53677"/>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653677"/>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653677"/>
    <w:pPr>
      <w:keepLines/>
      <w:spacing w:before="240" w:after="120" w:line="240" w:lineRule="auto"/>
      <w:ind w:left="794"/>
    </w:pPr>
    <w:rPr>
      <w:b/>
      <w:kern w:val="28"/>
      <w:sz w:val="20"/>
    </w:rPr>
  </w:style>
  <w:style w:type="paragraph" w:customStyle="1" w:styleId="TofSectsHeading">
    <w:name w:val="TofSects(Heading)"/>
    <w:basedOn w:val="OPCParaBase"/>
    <w:rsid w:val="00653677"/>
    <w:pPr>
      <w:spacing w:before="240" w:after="120" w:line="240" w:lineRule="auto"/>
    </w:pPr>
    <w:rPr>
      <w:b/>
      <w:sz w:val="24"/>
    </w:rPr>
  </w:style>
  <w:style w:type="paragraph" w:customStyle="1" w:styleId="TofSectsSection">
    <w:name w:val="TofSects(Section)"/>
    <w:basedOn w:val="OPCParaBase"/>
    <w:rsid w:val="00653677"/>
    <w:pPr>
      <w:keepLines/>
      <w:spacing w:before="40" w:line="240" w:lineRule="auto"/>
      <w:ind w:left="1588" w:hanging="794"/>
    </w:pPr>
    <w:rPr>
      <w:kern w:val="28"/>
      <w:sz w:val="18"/>
    </w:rPr>
  </w:style>
  <w:style w:type="paragraph" w:customStyle="1" w:styleId="TofSectsSubdiv">
    <w:name w:val="TofSects(Subdiv)"/>
    <w:basedOn w:val="OPCParaBase"/>
    <w:rsid w:val="00653677"/>
    <w:pPr>
      <w:keepLines/>
      <w:spacing w:before="80" w:line="240" w:lineRule="auto"/>
      <w:ind w:left="1588" w:hanging="794"/>
    </w:pPr>
    <w:rPr>
      <w:kern w:val="28"/>
    </w:rPr>
  </w:style>
  <w:style w:type="paragraph" w:customStyle="1" w:styleId="WRStyle">
    <w:name w:val="WR Style"/>
    <w:aliases w:val="WR"/>
    <w:basedOn w:val="OPCParaBase"/>
    <w:rsid w:val="00653677"/>
    <w:pPr>
      <w:spacing w:before="240" w:line="240" w:lineRule="auto"/>
      <w:ind w:left="284" w:hanging="284"/>
    </w:pPr>
    <w:rPr>
      <w:b/>
      <w:i/>
      <w:kern w:val="28"/>
      <w:sz w:val="24"/>
    </w:rPr>
  </w:style>
  <w:style w:type="paragraph" w:customStyle="1" w:styleId="notepara">
    <w:name w:val="note(para)"/>
    <w:aliases w:val="na"/>
    <w:basedOn w:val="OPCParaBase"/>
    <w:rsid w:val="00653677"/>
    <w:pPr>
      <w:spacing w:before="40" w:line="198" w:lineRule="exact"/>
      <w:ind w:left="2354" w:hanging="369"/>
    </w:pPr>
    <w:rPr>
      <w:sz w:val="18"/>
    </w:rPr>
  </w:style>
  <w:style w:type="paragraph" w:styleId="Footer">
    <w:name w:val="footer"/>
    <w:link w:val="FooterChar"/>
    <w:rsid w:val="00653677"/>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653677"/>
    <w:rPr>
      <w:rFonts w:eastAsia="Times New Roman" w:cs="Times New Roman"/>
      <w:sz w:val="22"/>
      <w:szCs w:val="24"/>
      <w:lang w:eastAsia="en-AU"/>
    </w:rPr>
  </w:style>
  <w:style w:type="character" w:styleId="LineNumber">
    <w:name w:val="line number"/>
    <w:basedOn w:val="OPCCharBase"/>
    <w:uiPriority w:val="99"/>
    <w:semiHidden/>
    <w:unhideWhenUsed/>
    <w:rsid w:val="00653677"/>
    <w:rPr>
      <w:sz w:val="16"/>
    </w:rPr>
  </w:style>
  <w:style w:type="table" w:customStyle="1" w:styleId="CFlag">
    <w:name w:val="CFlag"/>
    <w:basedOn w:val="TableNormal"/>
    <w:uiPriority w:val="99"/>
    <w:rsid w:val="00653677"/>
    <w:rPr>
      <w:rFonts w:eastAsia="Times New Roman" w:cs="Times New Roman"/>
      <w:lang w:eastAsia="en-AU"/>
    </w:rPr>
    <w:tblPr/>
  </w:style>
  <w:style w:type="paragraph" w:customStyle="1" w:styleId="SignCoverPageEnd">
    <w:name w:val="SignCoverPageEnd"/>
    <w:basedOn w:val="OPCParaBase"/>
    <w:next w:val="Normal"/>
    <w:rsid w:val="00653677"/>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653677"/>
    <w:pPr>
      <w:pBdr>
        <w:top w:val="single" w:sz="4" w:space="1" w:color="auto"/>
      </w:pBdr>
      <w:spacing w:before="360"/>
      <w:ind w:right="397"/>
      <w:jc w:val="both"/>
    </w:pPr>
  </w:style>
  <w:style w:type="paragraph" w:customStyle="1" w:styleId="CompiledActNo">
    <w:name w:val="CompiledActNo"/>
    <w:basedOn w:val="OPCParaBase"/>
    <w:next w:val="Normal"/>
    <w:rsid w:val="00653677"/>
    <w:rPr>
      <w:b/>
      <w:sz w:val="24"/>
      <w:szCs w:val="24"/>
    </w:rPr>
  </w:style>
  <w:style w:type="paragraph" w:customStyle="1" w:styleId="ENotesText">
    <w:name w:val="ENotesText"/>
    <w:aliases w:val="Ent,ENt"/>
    <w:basedOn w:val="OPCParaBase"/>
    <w:next w:val="Normal"/>
    <w:rsid w:val="00653677"/>
    <w:pPr>
      <w:spacing w:before="120"/>
    </w:pPr>
  </w:style>
  <w:style w:type="paragraph" w:customStyle="1" w:styleId="CompiledMadeUnder">
    <w:name w:val="CompiledMadeUnder"/>
    <w:basedOn w:val="OPCParaBase"/>
    <w:next w:val="Normal"/>
    <w:rsid w:val="00653677"/>
    <w:rPr>
      <w:i/>
      <w:sz w:val="24"/>
      <w:szCs w:val="24"/>
    </w:rPr>
  </w:style>
  <w:style w:type="paragraph" w:customStyle="1" w:styleId="Paragraphsub-sub-sub">
    <w:name w:val="Paragraph(sub-sub-sub)"/>
    <w:aliases w:val="aaaa"/>
    <w:basedOn w:val="OPCParaBase"/>
    <w:rsid w:val="00653677"/>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653677"/>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653677"/>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653677"/>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653677"/>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53677"/>
    <w:pPr>
      <w:spacing w:before="60" w:line="240" w:lineRule="auto"/>
    </w:pPr>
    <w:rPr>
      <w:rFonts w:cs="Arial"/>
      <w:sz w:val="20"/>
      <w:szCs w:val="22"/>
    </w:rPr>
  </w:style>
  <w:style w:type="paragraph" w:customStyle="1" w:styleId="TableHeading">
    <w:name w:val="TableHeading"/>
    <w:aliases w:val="th"/>
    <w:basedOn w:val="OPCParaBase"/>
    <w:next w:val="Tabletext"/>
    <w:rsid w:val="00653677"/>
    <w:pPr>
      <w:keepNext/>
      <w:spacing w:before="60" w:line="240" w:lineRule="atLeast"/>
    </w:pPr>
    <w:rPr>
      <w:b/>
      <w:sz w:val="20"/>
    </w:rPr>
  </w:style>
  <w:style w:type="paragraph" w:customStyle="1" w:styleId="NoteToSubpara">
    <w:name w:val="NoteToSubpara"/>
    <w:aliases w:val="nts"/>
    <w:basedOn w:val="OPCParaBase"/>
    <w:rsid w:val="00653677"/>
    <w:pPr>
      <w:spacing w:before="40" w:line="198" w:lineRule="exact"/>
      <w:ind w:left="2835" w:hanging="709"/>
    </w:pPr>
    <w:rPr>
      <w:sz w:val="18"/>
    </w:rPr>
  </w:style>
  <w:style w:type="paragraph" w:customStyle="1" w:styleId="ENoteTableHeading">
    <w:name w:val="ENoteTableHeading"/>
    <w:aliases w:val="enth"/>
    <w:basedOn w:val="OPCParaBase"/>
    <w:rsid w:val="00653677"/>
    <w:pPr>
      <w:keepNext/>
      <w:spacing w:before="60" w:line="240" w:lineRule="atLeast"/>
    </w:pPr>
    <w:rPr>
      <w:rFonts w:ascii="Arial" w:hAnsi="Arial"/>
      <w:b/>
      <w:sz w:val="16"/>
    </w:rPr>
  </w:style>
  <w:style w:type="paragraph" w:customStyle="1" w:styleId="ENoteTableText">
    <w:name w:val="ENoteTableText"/>
    <w:aliases w:val="entt"/>
    <w:basedOn w:val="OPCParaBase"/>
    <w:rsid w:val="00653677"/>
    <w:pPr>
      <w:spacing w:before="60" w:line="240" w:lineRule="atLeast"/>
    </w:pPr>
    <w:rPr>
      <w:sz w:val="16"/>
    </w:rPr>
  </w:style>
  <w:style w:type="paragraph" w:customStyle="1" w:styleId="ENoteTTi">
    <w:name w:val="ENoteTTi"/>
    <w:aliases w:val="entti"/>
    <w:basedOn w:val="OPCParaBase"/>
    <w:rsid w:val="00653677"/>
    <w:pPr>
      <w:keepNext/>
      <w:spacing w:before="60" w:line="240" w:lineRule="atLeast"/>
      <w:ind w:left="170"/>
    </w:pPr>
    <w:rPr>
      <w:sz w:val="16"/>
    </w:rPr>
  </w:style>
  <w:style w:type="paragraph" w:customStyle="1" w:styleId="ENoteTTIndentHeading">
    <w:name w:val="ENoteTTIndentHeading"/>
    <w:aliases w:val="enTTHi"/>
    <w:basedOn w:val="OPCParaBase"/>
    <w:rsid w:val="00653677"/>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653677"/>
    <w:pPr>
      <w:spacing w:before="120"/>
      <w:outlineLvl w:val="1"/>
    </w:pPr>
    <w:rPr>
      <w:b/>
      <w:sz w:val="28"/>
      <w:szCs w:val="28"/>
    </w:rPr>
  </w:style>
  <w:style w:type="paragraph" w:customStyle="1" w:styleId="ENotesHeading2">
    <w:name w:val="ENotesHeading 2"/>
    <w:aliases w:val="Enh2"/>
    <w:basedOn w:val="OPCParaBase"/>
    <w:next w:val="Normal"/>
    <w:rsid w:val="00653677"/>
    <w:pPr>
      <w:spacing w:before="120" w:after="120"/>
      <w:outlineLvl w:val="2"/>
    </w:pPr>
    <w:rPr>
      <w:b/>
      <w:sz w:val="24"/>
      <w:szCs w:val="28"/>
    </w:rPr>
  </w:style>
  <w:style w:type="paragraph" w:customStyle="1" w:styleId="MadeunderText">
    <w:name w:val="MadeunderText"/>
    <w:basedOn w:val="OPCParaBase"/>
    <w:next w:val="CompiledMadeUnder"/>
    <w:rsid w:val="00653677"/>
    <w:pPr>
      <w:spacing w:before="240"/>
    </w:pPr>
    <w:rPr>
      <w:sz w:val="24"/>
      <w:szCs w:val="24"/>
    </w:rPr>
  </w:style>
  <w:style w:type="paragraph" w:customStyle="1" w:styleId="ENotesHeading3">
    <w:name w:val="ENotesHeading 3"/>
    <w:aliases w:val="Enh3"/>
    <w:basedOn w:val="OPCParaBase"/>
    <w:next w:val="Normal"/>
    <w:rsid w:val="00653677"/>
    <w:pPr>
      <w:keepNext/>
      <w:spacing w:before="120" w:line="240" w:lineRule="auto"/>
      <w:outlineLvl w:val="4"/>
    </w:pPr>
    <w:rPr>
      <w:b/>
      <w:szCs w:val="24"/>
    </w:rPr>
  </w:style>
  <w:style w:type="character" w:customStyle="1" w:styleId="CharSubPartNoCASA">
    <w:name w:val="CharSubPartNo(CASA)"/>
    <w:basedOn w:val="OPCCharBase"/>
    <w:uiPriority w:val="1"/>
    <w:rsid w:val="00653677"/>
  </w:style>
  <w:style w:type="character" w:customStyle="1" w:styleId="CharSubPartTextCASA">
    <w:name w:val="CharSubPartText(CASA)"/>
    <w:basedOn w:val="OPCCharBase"/>
    <w:uiPriority w:val="1"/>
    <w:rsid w:val="00653677"/>
  </w:style>
  <w:style w:type="paragraph" w:customStyle="1" w:styleId="SubPartCASA">
    <w:name w:val="SubPart(CASA)"/>
    <w:aliases w:val="csp"/>
    <w:basedOn w:val="OPCParaBase"/>
    <w:next w:val="ActHead3"/>
    <w:rsid w:val="00653677"/>
    <w:pPr>
      <w:keepNext/>
      <w:keepLines/>
      <w:spacing w:before="280"/>
      <w:outlineLvl w:val="1"/>
    </w:pPr>
    <w:rPr>
      <w:b/>
      <w:kern w:val="28"/>
      <w:sz w:val="32"/>
    </w:rPr>
  </w:style>
  <w:style w:type="paragraph" w:customStyle="1" w:styleId="ENoteTTIndentHeadingSub">
    <w:name w:val="ENoteTTIndentHeadingSub"/>
    <w:aliases w:val="enTTHis"/>
    <w:basedOn w:val="OPCParaBase"/>
    <w:rsid w:val="00653677"/>
    <w:pPr>
      <w:keepNext/>
      <w:spacing w:before="60" w:line="240" w:lineRule="atLeast"/>
      <w:ind w:left="340"/>
    </w:pPr>
    <w:rPr>
      <w:b/>
      <w:sz w:val="16"/>
    </w:rPr>
  </w:style>
  <w:style w:type="paragraph" w:customStyle="1" w:styleId="ENoteTTiSub">
    <w:name w:val="ENoteTTiSub"/>
    <w:aliases w:val="enttis"/>
    <w:basedOn w:val="OPCParaBase"/>
    <w:rsid w:val="00653677"/>
    <w:pPr>
      <w:keepNext/>
      <w:spacing w:before="60" w:line="240" w:lineRule="atLeast"/>
      <w:ind w:left="340"/>
    </w:pPr>
    <w:rPr>
      <w:sz w:val="16"/>
    </w:rPr>
  </w:style>
  <w:style w:type="paragraph" w:customStyle="1" w:styleId="SubDivisionMigration">
    <w:name w:val="SubDivisionMigration"/>
    <w:aliases w:val="sdm"/>
    <w:basedOn w:val="OPCParaBase"/>
    <w:rsid w:val="0065367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653677"/>
    <w:pPr>
      <w:keepNext/>
      <w:keepLines/>
      <w:spacing w:before="240" w:line="240" w:lineRule="auto"/>
      <w:ind w:left="1134" w:hanging="1134"/>
    </w:pPr>
    <w:rPr>
      <w:b/>
      <w:sz w:val="28"/>
    </w:rPr>
  </w:style>
  <w:style w:type="table" w:styleId="TableGrid">
    <w:name w:val="Table Grid"/>
    <w:basedOn w:val="TableNormal"/>
    <w:uiPriority w:val="59"/>
    <w:rsid w:val="006536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653677"/>
    <w:pPr>
      <w:spacing w:before="122" w:line="240" w:lineRule="auto"/>
      <w:ind w:left="1985" w:hanging="851"/>
    </w:pPr>
    <w:rPr>
      <w:sz w:val="18"/>
    </w:rPr>
  </w:style>
  <w:style w:type="paragraph" w:customStyle="1" w:styleId="FreeForm">
    <w:name w:val="FreeForm"/>
    <w:rsid w:val="00653677"/>
    <w:rPr>
      <w:rFonts w:ascii="Arial" w:hAnsi="Arial"/>
      <w:sz w:val="22"/>
    </w:rPr>
  </w:style>
  <w:style w:type="paragraph" w:customStyle="1" w:styleId="SOText">
    <w:name w:val="SO Text"/>
    <w:aliases w:val="sot"/>
    <w:link w:val="SOTextChar"/>
    <w:rsid w:val="00653677"/>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653677"/>
    <w:rPr>
      <w:sz w:val="22"/>
    </w:rPr>
  </w:style>
  <w:style w:type="paragraph" w:customStyle="1" w:styleId="SOTextNote">
    <w:name w:val="SO TextNote"/>
    <w:aliases w:val="sont"/>
    <w:basedOn w:val="SOText"/>
    <w:qFormat/>
    <w:rsid w:val="00653677"/>
    <w:pPr>
      <w:spacing w:before="122" w:line="198" w:lineRule="exact"/>
      <w:ind w:left="1843" w:hanging="709"/>
    </w:pPr>
    <w:rPr>
      <w:sz w:val="18"/>
    </w:rPr>
  </w:style>
  <w:style w:type="paragraph" w:customStyle="1" w:styleId="SOPara">
    <w:name w:val="SO Para"/>
    <w:aliases w:val="soa"/>
    <w:basedOn w:val="SOText"/>
    <w:link w:val="SOParaChar"/>
    <w:qFormat/>
    <w:rsid w:val="00653677"/>
    <w:pPr>
      <w:tabs>
        <w:tab w:val="right" w:pos="1786"/>
      </w:tabs>
      <w:spacing w:before="40"/>
      <w:ind w:left="2070" w:hanging="936"/>
    </w:pPr>
  </w:style>
  <w:style w:type="character" w:customStyle="1" w:styleId="SOParaChar">
    <w:name w:val="SO Para Char"/>
    <w:aliases w:val="soa Char"/>
    <w:basedOn w:val="DefaultParagraphFont"/>
    <w:link w:val="SOPara"/>
    <w:rsid w:val="00653677"/>
    <w:rPr>
      <w:sz w:val="22"/>
    </w:rPr>
  </w:style>
  <w:style w:type="paragraph" w:customStyle="1" w:styleId="SOBullet">
    <w:name w:val="SO Bullet"/>
    <w:aliases w:val="sotb"/>
    <w:basedOn w:val="SOText"/>
    <w:link w:val="SOBulletChar"/>
    <w:qFormat/>
    <w:rsid w:val="00653677"/>
    <w:pPr>
      <w:ind w:left="1559" w:hanging="425"/>
    </w:pPr>
  </w:style>
  <w:style w:type="character" w:customStyle="1" w:styleId="SOBulletChar">
    <w:name w:val="SO Bullet Char"/>
    <w:aliases w:val="sotb Char"/>
    <w:basedOn w:val="DefaultParagraphFont"/>
    <w:link w:val="SOBullet"/>
    <w:rsid w:val="00653677"/>
    <w:rPr>
      <w:sz w:val="22"/>
    </w:rPr>
  </w:style>
  <w:style w:type="paragraph" w:customStyle="1" w:styleId="SOBulletNote">
    <w:name w:val="SO BulletNote"/>
    <w:aliases w:val="sonb"/>
    <w:basedOn w:val="SOTextNote"/>
    <w:link w:val="SOBulletNoteChar"/>
    <w:qFormat/>
    <w:rsid w:val="00653677"/>
    <w:pPr>
      <w:tabs>
        <w:tab w:val="left" w:pos="1560"/>
      </w:tabs>
      <w:ind w:left="2268" w:hanging="1134"/>
    </w:pPr>
  </w:style>
  <w:style w:type="character" w:customStyle="1" w:styleId="SOBulletNoteChar">
    <w:name w:val="SO BulletNote Char"/>
    <w:aliases w:val="sonb Char"/>
    <w:basedOn w:val="DefaultParagraphFont"/>
    <w:link w:val="SOBulletNote"/>
    <w:rsid w:val="00653677"/>
    <w:rPr>
      <w:sz w:val="18"/>
    </w:rPr>
  </w:style>
  <w:style w:type="paragraph" w:customStyle="1" w:styleId="FileName">
    <w:name w:val="FileName"/>
    <w:basedOn w:val="Normal"/>
    <w:rsid w:val="00653677"/>
  </w:style>
  <w:style w:type="paragraph" w:customStyle="1" w:styleId="SOHeadBold">
    <w:name w:val="SO HeadBold"/>
    <w:aliases w:val="sohb"/>
    <w:basedOn w:val="SOText"/>
    <w:next w:val="SOText"/>
    <w:link w:val="SOHeadBoldChar"/>
    <w:qFormat/>
    <w:rsid w:val="00653677"/>
    <w:rPr>
      <w:b/>
    </w:rPr>
  </w:style>
  <w:style w:type="character" w:customStyle="1" w:styleId="SOHeadBoldChar">
    <w:name w:val="SO HeadBold Char"/>
    <w:aliases w:val="sohb Char"/>
    <w:basedOn w:val="DefaultParagraphFont"/>
    <w:link w:val="SOHeadBold"/>
    <w:rsid w:val="00653677"/>
    <w:rPr>
      <w:b/>
      <w:sz w:val="22"/>
    </w:rPr>
  </w:style>
  <w:style w:type="paragraph" w:customStyle="1" w:styleId="SOHeadItalic">
    <w:name w:val="SO HeadItalic"/>
    <w:aliases w:val="sohi"/>
    <w:basedOn w:val="SOText"/>
    <w:next w:val="SOText"/>
    <w:link w:val="SOHeadItalicChar"/>
    <w:qFormat/>
    <w:rsid w:val="00653677"/>
    <w:rPr>
      <w:i/>
    </w:rPr>
  </w:style>
  <w:style w:type="character" w:customStyle="1" w:styleId="SOHeadItalicChar">
    <w:name w:val="SO HeadItalic Char"/>
    <w:aliases w:val="sohi Char"/>
    <w:basedOn w:val="DefaultParagraphFont"/>
    <w:link w:val="SOHeadItalic"/>
    <w:rsid w:val="00653677"/>
    <w:rPr>
      <w:i/>
      <w:sz w:val="22"/>
    </w:rPr>
  </w:style>
  <w:style w:type="character" w:customStyle="1" w:styleId="Heading1Char">
    <w:name w:val="Heading 1 Char"/>
    <w:basedOn w:val="DefaultParagraphFont"/>
    <w:link w:val="Heading1"/>
    <w:uiPriority w:val="9"/>
    <w:rsid w:val="00CA5A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A5A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A5A3F"/>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CA5A3F"/>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CA5A3F"/>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CA5A3F"/>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CA5A3F"/>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CA5A3F"/>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CA5A3F"/>
    <w:rPr>
      <w:rFonts w:asciiTheme="majorHAnsi" w:eastAsiaTheme="majorEastAsia" w:hAnsiTheme="majorHAnsi" w:cstheme="majorBidi"/>
      <w:i/>
      <w:iCs/>
      <w:color w:val="404040" w:themeColor="text1" w:themeTint="BF"/>
    </w:rPr>
  </w:style>
  <w:style w:type="character" w:customStyle="1" w:styleId="subsectionChar">
    <w:name w:val="subsection Char"/>
    <w:aliases w:val="ss Char"/>
    <w:basedOn w:val="DefaultParagraphFont"/>
    <w:link w:val="subsection"/>
    <w:locked/>
    <w:rsid w:val="004B5BF2"/>
    <w:rPr>
      <w:rFonts w:eastAsia="Times New Roman" w:cs="Times New Roman"/>
      <w:sz w:val="22"/>
      <w:lang w:eastAsia="en-AU"/>
    </w:rPr>
  </w:style>
  <w:style w:type="character" w:customStyle="1" w:styleId="paragraphChar">
    <w:name w:val="paragraph Char"/>
    <w:aliases w:val="a Char"/>
    <w:basedOn w:val="DefaultParagraphFont"/>
    <w:link w:val="paragraph"/>
    <w:locked/>
    <w:rsid w:val="004B5BF2"/>
    <w:rPr>
      <w:rFonts w:eastAsia="Times New Roman" w:cs="Times New Roman"/>
      <w:sz w:val="22"/>
      <w:lang w:eastAsia="en-AU"/>
    </w:rPr>
  </w:style>
  <w:style w:type="character" w:customStyle="1" w:styleId="ActHead5Char">
    <w:name w:val="ActHead 5 Char"/>
    <w:aliases w:val="s Char"/>
    <w:link w:val="ActHead5"/>
    <w:rsid w:val="009E5DC4"/>
    <w:rPr>
      <w:rFonts w:eastAsia="Times New Roman" w:cs="Times New Roman"/>
      <w:b/>
      <w:kern w:val="28"/>
      <w:sz w:val="24"/>
      <w:lang w:eastAsia="en-AU"/>
    </w:rPr>
  </w:style>
  <w:style w:type="character" w:customStyle="1" w:styleId="notetextChar">
    <w:name w:val="note(text) Char"/>
    <w:aliases w:val="n Char"/>
    <w:link w:val="notetext"/>
    <w:rsid w:val="0007602F"/>
    <w:rPr>
      <w:rFonts w:eastAsia="Times New Roman" w:cs="Times New Roman"/>
      <w:sz w:val="18"/>
      <w:lang w:eastAsia="en-AU"/>
    </w:rPr>
  </w:style>
  <w:style w:type="paragraph" w:styleId="BalloonText">
    <w:name w:val="Balloon Text"/>
    <w:basedOn w:val="Normal"/>
    <w:link w:val="BalloonTextChar"/>
    <w:uiPriority w:val="99"/>
    <w:semiHidden/>
    <w:unhideWhenUsed/>
    <w:rsid w:val="0065367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677"/>
    <w:rPr>
      <w:rFonts w:ascii="Tahoma" w:hAnsi="Tahoma" w:cs="Tahoma"/>
      <w:sz w:val="16"/>
      <w:szCs w:val="16"/>
    </w:rPr>
  </w:style>
  <w:style w:type="character" w:customStyle="1" w:styleId="OPCParaBaseChar">
    <w:name w:val="OPCParaBase Char"/>
    <w:basedOn w:val="DefaultParagraphFont"/>
    <w:link w:val="OPCParaBase"/>
    <w:rsid w:val="00421885"/>
    <w:rPr>
      <w:rFonts w:eastAsia="Times New Roman" w:cs="Times New Roman"/>
      <w:sz w:val="22"/>
      <w:lang w:eastAsia="en-AU"/>
    </w:rPr>
  </w:style>
  <w:style w:type="character" w:customStyle="1" w:styleId="ShortTChar">
    <w:name w:val="ShortT Char"/>
    <w:basedOn w:val="OPCParaBaseChar"/>
    <w:link w:val="ShortT"/>
    <w:rsid w:val="00421885"/>
    <w:rPr>
      <w:rFonts w:eastAsia="Times New Roman" w:cs="Times New Roman"/>
      <w:b/>
      <w:sz w:val="40"/>
      <w:lang w:eastAsia="en-AU"/>
    </w:rPr>
  </w:style>
  <w:style w:type="character" w:customStyle="1" w:styleId="ActnoChar">
    <w:name w:val="Actno Char"/>
    <w:basedOn w:val="ShortTChar"/>
    <w:link w:val="Actno"/>
    <w:rsid w:val="00421885"/>
    <w:rPr>
      <w:rFonts w:eastAsia="Times New Roman" w:cs="Times New Roman"/>
      <w:b/>
      <w:sz w:val="40"/>
      <w:lang w:eastAsia="en-AU"/>
    </w:rPr>
  </w:style>
  <w:style w:type="paragraph" w:styleId="Title">
    <w:name w:val="Title"/>
    <w:basedOn w:val="Normal"/>
    <w:next w:val="Normal"/>
    <w:link w:val="TitleChar"/>
    <w:uiPriority w:val="10"/>
    <w:qFormat/>
    <w:rsid w:val="00D2215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22151"/>
    <w:rPr>
      <w:rFonts w:asciiTheme="majorHAnsi" w:eastAsiaTheme="majorEastAsia" w:hAnsiTheme="majorHAnsi" w:cstheme="majorBidi"/>
      <w:color w:val="17365D" w:themeColor="text2" w:themeShade="BF"/>
      <w:spacing w:val="5"/>
      <w:kern w:val="28"/>
      <w:sz w:val="52"/>
      <w:szCs w:val="52"/>
    </w:rPr>
  </w:style>
  <w:style w:type="paragraph" w:customStyle="1" w:styleId="ActHead10">
    <w:name w:val="ActHead 10"/>
    <w:aliases w:val="sp"/>
    <w:basedOn w:val="OPCParaBase"/>
    <w:next w:val="ActHead3"/>
    <w:rsid w:val="00653677"/>
    <w:pPr>
      <w:keepNext/>
      <w:spacing w:before="280" w:line="240" w:lineRule="auto"/>
      <w:outlineLvl w:val="1"/>
    </w:pPr>
    <w:rPr>
      <w:b/>
      <w:sz w:val="32"/>
      <w:szCs w:val="30"/>
    </w:rPr>
  </w:style>
  <w:style w:type="paragraph" w:customStyle="1" w:styleId="EnStatement">
    <w:name w:val="EnStatement"/>
    <w:basedOn w:val="Normal"/>
    <w:rsid w:val="00653677"/>
    <w:pPr>
      <w:numPr>
        <w:numId w:val="13"/>
      </w:numPr>
    </w:pPr>
    <w:rPr>
      <w:rFonts w:eastAsia="Times New Roman" w:cs="Times New Roman"/>
      <w:lang w:eastAsia="en-AU"/>
    </w:rPr>
  </w:style>
  <w:style w:type="paragraph" w:customStyle="1" w:styleId="EnStatementHeading">
    <w:name w:val="EnStatementHeading"/>
    <w:basedOn w:val="Normal"/>
    <w:rsid w:val="00653677"/>
    <w:rPr>
      <w:rFonts w:eastAsia="Times New Roman" w:cs="Times New Roman"/>
      <w:b/>
      <w:lang w:eastAsia="en-AU"/>
    </w:rPr>
  </w:style>
  <w:style w:type="paragraph" w:styleId="Revision">
    <w:name w:val="Revision"/>
    <w:hidden/>
    <w:uiPriority w:val="99"/>
    <w:semiHidden/>
    <w:rsid w:val="00651405"/>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716197">
      <w:bodyDiv w:val="1"/>
      <w:marLeft w:val="0"/>
      <w:marRight w:val="0"/>
      <w:marTop w:val="0"/>
      <w:marBottom w:val="0"/>
      <w:divBdr>
        <w:top w:val="none" w:sz="0" w:space="0" w:color="auto"/>
        <w:left w:val="none" w:sz="0" w:space="0" w:color="auto"/>
        <w:bottom w:val="none" w:sz="0" w:space="0" w:color="auto"/>
        <w:right w:val="none" w:sz="0" w:space="0" w:color="auto"/>
      </w:divBdr>
    </w:div>
    <w:div w:id="178814137">
      <w:bodyDiv w:val="1"/>
      <w:marLeft w:val="0"/>
      <w:marRight w:val="0"/>
      <w:marTop w:val="0"/>
      <w:marBottom w:val="0"/>
      <w:divBdr>
        <w:top w:val="none" w:sz="0" w:space="0" w:color="auto"/>
        <w:left w:val="none" w:sz="0" w:space="0" w:color="auto"/>
        <w:bottom w:val="none" w:sz="0" w:space="0" w:color="auto"/>
        <w:right w:val="none" w:sz="0" w:space="0" w:color="auto"/>
      </w:divBdr>
    </w:div>
    <w:div w:id="224799030">
      <w:bodyDiv w:val="1"/>
      <w:marLeft w:val="0"/>
      <w:marRight w:val="0"/>
      <w:marTop w:val="0"/>
      <w:marBottom w:val="0"/>
      <w:divBdr>
        <w:top w:val="none" w:sz="0" w:space="0" w:color="auto"/>
        <w:left w:val="none" w:sz="0" w:space="0" w:color="auto"/>
        <w:bottom w:val="none" w:sz="0" w:space="0" w:color="auto"/>
        <w:right w:val="none" w:sz="0" w:space="0" w:color="auto"/>
      </w:divBdr>
    </w:div>
    <w:div w:id="482476890">
      <w:bodyDiv w:val="1"/>
      <w:marLeft w:val="0"/>
      <w:marRight w:val="0"/>
      <w:marTop w:val="0"/>
      <w:marBottom w:val="0"/>
      <w:divBdr>
        <w:top w:val="none" w:sz="0" w:space="0" w:color="auto"/>
        <w:left w:val="none" w:sz="0" w:space="0" w:color="auto"/>
        <w:bottom w:val="none" w:sz="0" w:space="0" w:color="auto"/>
        <w:right w:val="none" w:sz="0" w:space="0" w:color="auto"/>
      </w:divBdr>
    </w:div>
    <w:div w:id="1148668593">
      <w:bodyDiv w:val="1"/>
      <w:marLeft w:val="0"/>
      <w:marRight w:val="0"/>
      <w:marTop w:val="0"/>
      <w:marBottom w:val="0"/>
      <w:divBdr>
        <w:top w:val="none" w:sz="0" w:space="0" w:color="auto"/>
        <w:left w:val="none" w:sz="0" w:space="0" w:color="auto"/>
        <w:bottom w:val="none" w:sz="0" w:space="0" w:color="auto"/>
        <w:right w:val="none" w:sz="0" w:space="0" w:color="auto"/>
      </w:divBdr>
    </w:div>
    <w:div w:id="1231500434">
      <w:bodyDiv w:val="1"/>
      <w:marLeft w:val="0"/>
      <w:marRight w:val="0"/>
      <w:marTop w:val="0"/>
      <w:marBottom w:val="0"/>
      <w:divBdr>
        <w:top w:val="none" w:sz="0" w:space="0" w:color="auto"/>
        <w:left w:val="none" w:sz="0" w:space="0" w:color="auto"/>
        <w:bottom w:val="none" w:sz="0" w:space="0" w:color="auto"/>
        <w:right w:val="none" w:sz="0" w:space="0" w:color="auto"/>
      </w:divBdr>
    </w:div>
    <w:div w:id="1296761922">
      <w:bodyDiv w:val="1"/>
      <w:marLeft w:val="0"/>
      <w:marRight w:val="0"/>
      <w:marTop w:val="0"/>
      <w:marBottom w:val="0"/>
      <w:divBdr>
        <w:top w:val="none" w:sz="0" w:space="0" w:color="auto"/>
        <w:left w:val="none" w:sz="0" w:space="0" w:color="auto"/>
        <w:bottom w:val="none" w:sz="0" w:space="0" w:color="auto"/>
        <w:right w:val="none" w:sz="0" w:space="0" w:color="auto"/>
      </w:divBdr>
    </w:div>
    <w:div w:id="1717776652">
      <w:bodyDiv w:val="1"/>
      <w:marLeft w:val="0"/>
      <w:marRight w:val="0"/>
      <w:marTop w:val="0"/>
      <w:marBottom w:val="0"/>
      <w:divBdr>
        <w:top w:val="none" w:sz="0" w:space="0" w:color="auto"/>
        <w:left w:val="none" w:sz="0" w:space="0" w:color="auto"/>
        <w:bottom w:val="none" w:sz="0" w:space="0" w:color="auto"/>
        <w:right w:val="none" w:sz="0" w:space="0" w:color="auto"/>
      </w:divBdr>
    </w:div>
    <w:div w:id="1880360666">
      <w:bodyDiv w:val="1"/>
      <w:marLeft w:val="0"/>
      <w:marRight w:val="0"/>
      <w:marTop w:val="0"/>
      <w:marBottom w:val="0"/>
      <w:divBdr>
        <w:top w:val="none" w:sz="0" w:space="0" w:color="auto"/>
        <w:left w:val="none" w:sz="0" w:space="0" w:color="auto"/>
        <w:bottom w:val="none" w:sz="0" w:space="0" w:color="auto"/>
        <w:right w:val="none" w:sz="0" w:space="0" w:color="auto"/>
      </w:divBdr>
    </w:div>
    <w:div w:id="2144611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footer" Target="footer1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eader" Target="header10.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footer" Target="footer10.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DEBD1-6670-49A2-AAD4-3B58EE5F3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ConsolAct_new.DOTX</Template>
  <TotalTime>0</TotalTime>
  <Pages>86</Pages>
  <Words>17209</Words>
  <Characters>83353</Characters>
  <Application>Microsoft Office Word</Application>
  <DocSecurity>0</DocSecurity>
  <PresentationFormat/>
  <Lines>2207</Lines>
  <Paragraphs>1239</Paragraphs>
  <ScaleCrop>false</ScaleCrop>
  <HeadingPairs>
    <vt:vector size="2" baseType="variant">
      <vt:variant>
        <vt:lpstr>Title</vt:lpstr>
      </vt:variant>
      <vt:variant>
        <vt:i4>1</vt:i4>
      </vt:variant>
    </vt:vector>
  </HeadingPairs>
  <TitlesOfParts>
    <vt:vector size="1" baseType="lpstr">
      <vt:lpstr>Business Services Wage Assessment Tool Payment Scheme Act 2015</vt:lpstr>
    </vt:vector>
  </TitlesOfParts>
  <Manager/>
  <Company/>
  <LinksUpToDate>false</LinksUpToDate>
  <CharactersWithSpaces>100116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Services Wage Assessment Tool Payment Scheme Act 2015</dc:title>
  <dc:subject/>
  <dc:creator/>
  <cp:keywords/>
  <dc:description/>
  <cp:lastModifiedBy/>
  <cp:revision>1</cp:revision>
  <dcterms:created xsi:type="dcterms:W3CDTF">2016-06-02T03:51:00Z</dcterms:created>
  <dcterms:modified xsi:type="dcterms:W3CDTF">2016-06-02T03:51:00Z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Business Services Wage Assessment Tool Payment Scheme Act 2015</vt:lpwstr>
  </property>
  <property fmtid="{D5CDD505-2E9C-101B-9397-08002B2CF9AE}" pid="3" name="Actno">
    <vt:lpwstr/>
  </property>
  <property fmtid="{D5CDD505-2E9C-101B-9397-08002B2CF9AE}" pid="4" name="Converted">
    <vt:bool>false</vt:bool>
  </property>
  <property fmtid="{D5CDD505-2E9C-101B-9397-08002B2CF9AE}" pid="5" name="Classification">
    <vt:lpwstr>UNCLASSIFIED</vt:lpwstr>
  </property>
  <property fmtid="{D5CDD505-2E9C-101B-9397-08002B2CF9AE}" pid="6" name="DLM">
    <vt:lpwstr>No DLM</vt:lpwstr>
  </property>
  <property fmtid="{D5CDD505-2E9C-101B-9397-08002B2CF9AE}" pid="7" name="Compilation">
    <vt:lpwstr>Yes</vt:lpwstr>
  </property>
  <property fmtid="{D5CDD505-2E9C-101B-9397-08002B2CF9AE}" pid="8" name="Type">
    <vt:lpwstr>BILL</vt:lpwstr>
  </property>
  <property fmtid="{D5CDD505-2E9C-101B-9397-08002B2CF9AE}" pid="9" name="DocType">
    <vt:lpwstr>NEW</vt:lpwstr>
  </property>
  <property fmtid="{D5CDD505-2E9C-101B-9397-08002B2CF9AE}" pid="10" name="CompilationNumber">
    <vt:lpwstr>1</vt:lpwstr>
  </property>
  <property fmtid="{D5CDD505-2E9C-101B-9397-08002B2CF9AE}" pid="11" name="StartDate">
    <vt:filetime>2016-03-31T14:00:00Z</vt:filetime>
  </property>
  <property fmtid="{D5CDD505-2E9C-101B-9397-08002B2CF9AE}" pid="12" name="PreparedDate">
    <vt:filetime>2016-04-28T14:00:00Z</vt:filetime>
  </property>
  <property fmtid="{D5CDD505-2E9C-101B-9397-08002B2CF9AE}" pid="13" name="RegisteredDate">
    <vt:filetime>2016-06-01T14:00:00Z</vt:filetime>
  </property>
  <property fmtid="{D5CDD505-2E9C-101B-9397-08002B2CF9AE}" pid="14" name="CompilationVersion">
    <vt:i4>3</vt:i4>
  </property>
  <property fmtid="{D5CDD505-2E9C-101B-9397-08002B2CF9AE}" pid="15" name="Class">
    <vt:lpwstr/>
  </property>
  <property fmtid="{D5CDD505-2E9C-101B-9397-08002B2CF9AE}" pid="16" name="IncludesUpTo">
    <vt:lpwstr>Unknown</vt:lpwstr>
  </property>
</Properties>
</file>