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6F" w:rsidRDefault="00565A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C53A6F" w:rsidRDefault="00C53A6F"/>
    <w:p w:rsidR="00C53A6F" w:rsidRDefault="00C53A6F" w:rsidP="00C53A6F">
      <w:pPr>
        <w:spacing w:line="240" w:lineRule="auto"/>
      </w:pPr>
    </w:p>
    <w:p w:rsidR="00C53A6F" w:rsidRDefault="00C53A6F" w:rsidP="00C53A6F"/>
    <w:p w:rsidR="00C53A6F" w:rsidRDefault="00C53A6F" w:rsidP="00C53A6F"/>
    <w:p w:rsidR="00C53A6F" w:rsidRDefault="00C53A6F" w:rsidP="00C53A6F"/>
    <w:p w:rsidR="00C53A6F" w:rsidRDefault="00C53A6F" w:rsidP="00C53A6F"/>
    <w:p w:rsidR="0048364F" w:rsidRPr="00A03257" w:rsidRDefault="00684AAE" w:rsidP="00684AAE">
      <w:pPr>
        <w:pStyle w:val="ShortT"/>
      </w:pPr>
      <w:r w:rsidRPr="00A03257">
        <w:rPr>
          <w:lang w:eastAsia="en-US"/>
        </w:rPr>
        <w:t>Custom</w:t>
      </w:r>
      <w:r w:rsidRPr="00A03257">
        <w:t>s</w:t>
      </w:r>
      <w:r w:rsidRPr="00A03257">
        <w:rPr>
          <w:lang w:eastAsia="en-US"/>
        </w:rPr>
        <w:t xml:space="preserve"> Tariff (Anti</w:t>
      </w:r>
      <w:r w:rsidR="006D19F3">
        <w:rPr>
          <w:lang w:eastAsia="en-US"/>
        </w:rPr>
        <w:noBreakHyphen/>
      </w:r>
      <w:r w:rsidRPr="00A03257">
        <w:rPr>
          <w:lang w:eastAsia="en-US"/>
        </w:rPr>
        <w:t xml:space="preserve">Dumping) Amendment </w:t>
      </w:r>
      <w:r w:rsidR="00C53A6F">
        <w:rPr>
          <w:lang w:eastAsia="en-US"/>
        </w:rPr>
        <w:t>Act</w:t>
      </w:r>
      <w:r w:rsidRPr="00A03257">
        <w:rPr>
          <w:lang w:eastAsia="en-US"/>
        </w:rPr>
        <w:t xml:space="preserve"> 2015</w:t>
      </w:r>
    </w:p>
    <w:p w:rsidR="0048364F" w:rsidRPr="00A03257" w:rsidRDefault="0048364F" w:rsidP="0048364F"/>
    <w:p w:rsidR="0048364F" w:rsidRPr="00A03257" w:rsidRDefault="00C164CA" w:rsidP="00C53A6F">
      <w:pPr>
        <w:pStyle w:val="Actno"/>
        <w:spacing w:before="400"/>
      </w:pPr>
      <w:r w:rsidRPr="00A03257">
        <w:t>No.</w:t>
      </w:r>
      <w:r w:rsidR="00EF225A">
        <w:t xml:space="preserve"> 43</w:t>
      </w:r>
      <w:r w:rsidRPr="00A03257">
        <w:t>, 201</w:t>
      </w:r>
      <w:r w:rsidR="00F92D35" w:rsidRPr="00A03257">
        <w:t>5</w:t>
      </w:r>
    </w:p>
    <w:p w:rsidR="0048364F" w:rsidRPr="00A03257" w:rsidRDefault="0048364F" w:rsidP="0048364F"/>
    <w:p w:rsidR="00C53A6F" w:rsidRDefault="00C53A6F" w:rsidP="00C53A6F"/>
    <w:p w:rsidR="00C53A6F" w:rsidRDefault="00C53A6F" w:rsidP="00C53A6F"/>
    <w:p w:rsidR="00C53A6F" w:rsidRDefault="00C53A6F" w:rsidP="00C53A6F"/>
    <w:p w:rsidR="00C53A6F" w:rsidRDefault="00C53A6F" w:rsidP="00C53A6F"/>
    <w:p w:rsidR="0048364F" w:rsidRPr="00A03257" w:rsidRDefault="00C53A6F" w:rsidP="0048364F">
      <w:pPr>
        <w:pStyle w:val="LongT"/>
      </w:pPr>
      <w:r>
        <w:t>An Act</w:t>
      </w:r>
      <w:r w:rsidR="0048364F" w:rsidRPr="00A03257">
        <w:t xml:space="preserve"> to </w:t>
      </w:r>
      <w:r w:rsidR="00755F9B" w:rsidRPr="00A03257">
        <w:t xml:space="preserve">amend the </w:t>
      </w:r>
      <w:r w:rsidR="00755F9B" w:rsidRPr="00A03257">
        <w:rPr>
          <w:i/>
        </w:rPr>
        <w:t>Customs Tariff (Anti</w:t>
      </w:r>
      <w:r w:rsidR="006D19F3">
        <w:rPr>
          <w:i/>
        </w:rPr>
        <w:noBreakHyphen/>
      </w:r>
      <w:r w:rsidR="00755F9B" w:rsidRPr="00A03257">
        <w:rPr>
          <w:i/>
        </w:rPr>
        <w:t>Dumping) Act 1975</w:t>
      </w:r>
      <w:r w:rsidR="0048364F" w:rsidRPr="00A03257">
        <w:t>, and for related purposes</w:t>
      </w:r>
    </w:p>
    <w:p w:rsidR="0048364F" w:rsidRPr="00A03257" w:rsidRDefault="0048364F" w:rsidP="005700BE">
      <w:pPr>
        <w:pStyle w:val="Header"/>
        <w:tabs>
          <w:tab w:val="clear" w:pos="4150"/>
          <w:tab w:val="clear" w:pos="8307"/>
        </w:tabs>
      </w:pPr>
      <w:r w:rsidRPr="00A03257">
        <w:rPr>
          <w:rStyle w:val="CharAmSchNo"/>
        </w:rPr>
        <w:t xml:space="preserve"> </w:t>
      </w:r>
      <w:r w:rsidRPr="00A03257">
        <w:rPr>
          <w:rStyle w:val="CharAmSchText"/>
        </w:rPr>
        <w:t xml:space="preserve"> </w:t>
      </w:r>
    </w:p>
    <w:p w:rsidR="0048364F" w:rsidRPr="00A03257" w:rsidRDefault="0048364F" w:rsidP="005700BE">
      <w:pPr>
        <w:pStyle w:val="Header"/>
        <w:tabs>
          <w:tab w:val="clear" w:pos="4150"/>
          <w:tab w:val="clear" w:pos="8307"/>
        </w:tabs>
      </w:pPr>
      <w:r w:rsidRPr="00A03257">
        <w:rPr>
          <w:rStyle w:val="CharAmPartNo"/>
        </w:rPr>
        <w:t xml:space="preserve"> </w:t>
      </w:r>
      <w:r w:rsidRPr="00A03257">
        <w:rPr>
          <w:rStyle w:val="CharAmPartText"/>
        </w:rPr>
        <w:t xml:space="preserve"> </w:t>
      </w:r>
    </w:p>
    <w:p w:rsidR="0048364F" w:rsidRPr="00A03257" w:rsidRDefault="0048364F" w:rsidP="0048364F">
      <w:pPr>
        <w:sectPr w:rsidR="0048364F" w:rsidRPr="00A03257" w:rsidSect="00C53A6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03257" w:rsidRDefault="0048364F" w:rsidP="00F22D03">
      <w:pPr>
        <w:rPr>
          <w:sz w:val="36"/>
        </w:rPr>
      </w:pPr>
      <w:r w:rsidRPr="00A03257">
        <w:rPr>
          <w:sz w:val="36"/>
        </w:rPr>
        <w:lastRenderedPageBreak/>
        <w:t>Contents</w:t>
      </w:r>
    </w:p>
    <w:bookmarkStart w:id="0" w:name="BKCheck15B_1"/>
    <w:bookmarkEnd w:id="0"/>
    <w:p w:rsidR="00EF225A" w:rsidRDefault="00EF225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EF225A">
        <w:rPr>
          <w:noProof/>
        </w:rPr>
        <w:tab/>
      </w:r>
      <w:r w:rsidRPr="00EF225A">
        <w:rPr>
          <w:noProof/>
        </w:rPr>
        <w:fldChar w:fldCharType="begin"/>
      </w:r>
      <w:r w:rsidRPr="00EF225A">
        <w:rPr>
          <w:noProof/>
        </w:rPr>
        <w:instrText xml:space="preserve"> PAGEREF _Toc419985927 \h </w:instrText>
      </w:r>
      <w:r w:rsidRPr="00EF225A">
        <w:rPr>
          <w:noProof/>
        </w:rPr>
      </w:r>
      <w:r w:rsidRPr="00EF225A">
        <w:rPr>
          <w:noProof/>
        </w:rPr>
        <w:fldChar w:fldCharType="separate"/>
      </w:r>
      <w:r w:rsidR="00824B63">
        <w:rPr>
          <w:noProof/>
        </w:rPr>
        <w:t>1</w:t>
      </w:r>
      <w:r w:rsidRPr="00EF225A">
        <w:rPr>
          <w:noProof/>
        </w:rPr>
        <w:fldChar w:fldCharType="end"/>
      </w:r>
    </w:p>
    <w:p w:rsidR="00EF225A" w:rsidRDefault="00EF225A">
      <w:pPr>
        <w:pStyle w:val="TOC5"/>
        <w:rPr>
          <w:rFonts w:asciiTheme="minorHAnsi" w:eastAsiaTheme="minorEastAsia" w:hAnsiTheme="minorHAnsi" w:cstheme="minorBidi"/>
          <w:noProof/>
          <w:kern w:val="0"/>
          <w:sz w:val="22"/>
          <w:szCs w:val="22"/>
        </w:rPr>
      </w:pPr>
      <w:r>
        <w:rPr>
          <w:noProof/>
        </w:rPr>
        <w:t>2</w:t>
      </w:r>
      <w:r>
        <w:rPr>
          <w:noProof/>
        </w:rPr>
        <w:tab/>
        <w:t>Commencement</w:t>
      </w:r>
      <w:r w:rsidRPr="00EF225A">
        <w:rPr>
          <w:noProof/>
        </w:rPr>
        <w:tab/>
      </w:r>
      <w:r w:rsidRPr="00EF225A">
        <w:rPr>
          <w:noProof/>
        </w:rPr>
        <w:fldChar w:fldCharType="begin"/>
      </w:r>
      <w:r w:rsidRPr="00EF225A">
        <w:rPr>
          <w:noProof/>
        </w:rPr>
        <w:instrText xml:space="preserve"> PAGEREF _Toc419985928 \h </w:instrText>
      </w:r>
      <w:r w:rsidRPr="00EF225A">
        <w:rPr>
          <w:noProof/>
        </w:rPr>
      </w:r>
      <w:r w:rsidRPr="00EF225A">
        <w:rPr>
          <w:noProof/>
        </w:rPr>
        <w:fldChar w:fldCharType="separate"/>
      </w:r>
      <w:r w:rsidR="00824B63">
        <w:rPr>
          <w:noProof/>
        </w:rPr>
        <w:t>2</w:t>
      </w:r>
      <w:r w:rsidRPr="00EF225A">
        <w:rPr>
          <w:noProof/>
        </w:rPr>
        <w:fldChar w:fldCharType="end"/>
      </w:r>
    </w:p>
    <w:p w:rsidR="00EF225A" w:rsidRDefault="00EF225A">
      <w:pPr>
        <w:pStyle w:val="TOC5"/>
        <w:rPr>
          <w:rFonts w:asciiTheme="minorHAnsi" w:eastAsiaTheme="minorEastAsia" w:hAnsiTheme="minorHAnsi" w:cstheme="minorBidi"/>
          <w:noProof/>
          <w:kern w:val="0"/>
          <w:sz w:val="22"/>
          <w:szCs w:val="22"/>
        </w:rPr>
      </w:pPr>
      <w:r>
        <w:rPr>
          <w:noProof/>
        </w:rPr>
        <w:t>3</w:t>
      </w:r>
      <w:r>
        <w:rPr>
          <w:noProof/>
        </w:rPr>
        <w:tab/>
        <w:t>Schedules</w:t>
      </w:r>
      <w:r w:rsidRPr="00EF225A">
        <w:rPr>
          <w:noProof/>
        </w:rPr>
        <w:tab/>
      </w:r>
      <w:r w:rsidRPr="00EF225A">
        <w:rPr>
          <w:noProof/>
        </w:rPr>
        <w:fldChar w:fldCharType="begin"/>
      </w:r>
      <w:r w:rsidRPr="00EF225A">
        <w:rPr>
          <w:noProof/>
        </w:rPr>
        <w:instrText xml:space="preserve"> PAGEREF _Toc419985929 \h </w:instrText>
      </w:r>
      <w:r w:rsidRPr="00EF225A">
        <w:rPr>
          <w:noProof/>
        </w:rPr>
      </w:r>
      <w:r w:rsidRPr="00EF225A">
        <w:rPr>
          <w:noProof/>
        </w:rPr>
        <w:fldChar w:fldCharType="separate"/>
      </w:r>
      <w:r w:rsidR="00824B63">
        <w:rPr>
          <w:noProof/>
        </w:rPr>
        <w:t>2</w:t>
      </w:r>
      <w:r w:rsidRPr="00EF225A">
        <w:rPr>
          <w:noProof/>
        </w:rPr>
        <w:fldChar w:fldCharType="end"/>
      </w:r>
    </w:p>
    <w:p w:rsidR="00EF225A" w:rsidRDefault="00EF225A">
      <w:pPr>
        <w:pStyle w:val="TOC6"/>
        <w:rPr>
          <w:rFonts w:asciiTheme="minorHAnsi" w:eastAsiaTheme="minorEastAsia" w:hAnsiTheme="minorHAnsi" w:cstheme="minorBidi"/>
          <w:b w:val="0"/>
          <w:noProof/>
          <w:kern w:val="0"/>
          <w:sz w:val="22"/>
          <w:szCs w:val="22"/>
        </w:rPr>
      </w:pPr>
      <w:r>
        <w:rPr>
          <w:noProof/>
        </w:rPr>
        <w:t>Schedule 1—Amendments</w:t>
      </w:r>
      <w:r w:rsidRPr="00EF225A">
        <w:rPr>
          <w:b w:val="0"/>
          <w:noProof/>
          <w:sz w:val="18"/>
        </w:rPr>
        <w:tab/>
      </w:r>
      <w:r w:rsidRPr="00EF225A">
        <w:rPr>
          <w:b w:val="0"/>
          <w:noProof/>
          <w:sz w:val="18"/>
        </w:rPr>
        <w:fldChar w:fldCharType="begin"/>
      </w:r>
      <w:r w:rsidRPr="00EF225A">
        <w:rPr>
          <w:b w:val="0"/>
          <w:noProof/>
          <w:sz w:val="18"/>
        </w:rPr>
        <w:instrText xml:space="preserve"> PAGEREF _Toc419985930 \h </w:instrText>
      </w:r>
      <w:r w:rsidRPr="00EF225A">
        <w:rPr>
          <w:b w:val="0"/>
          <w:noProof/>
          <w:sz w:val="18"/>
        </w:rPr>
      </w:r>
      <w:r w:rsidRPr="00EF225A">
        <w:rPr>
          <w:b w:val="0"/>
          <w:noProof/>
          <w:sz w:val="18"/>
        </w:rPr>
        <w:fldChar w:fldCharType="separate"/>
      </w:r>
      <w:r w:rsidR="00824B63">
        <w:rPr>
          <w:b w:val="0"/>
          <w:noProof/>
          <w:sz w:val="18"/>
        </w:rPr>
        <w:t>3</w:t>
      </w:r>
      <w:r w:rsidRPr="00EF225A">
        <w:rPr>
          <w:b w:val="0"/>
          <w:noProof/>
          <w:sz w:val="18"/>
        </w:rPr>
        <w:fldChar w:fldCharType="end"/>
      </w:r>
    </w:p>
    <w:p w:rsidR="00EF225A" w:rsidRDefault="00EF225A">
      <w:pPr>
        <w:pStyle w:val="TOC9"/>
        <w:rPr>
          <w:rFonts w:asciiTheme="minorHAnsi" w:eastAsiaTheme="minorEastAsia" w:hAnsiTheme="minorHAnsi" w:cstheme="minorBidi"/>
          <w:i w:val="0"/>
          <w:noProof/>
          <w:kern w:val="0"/>
          <w:sz w:val="22"/>
          <w:szCs w:val="22"/>
        </w:rPr>
      </w:pPr>
      <w:r>
        <w:rPr>
          <w:noProof/>
        </w:rPr>
        <w:t>Customs Tariff (Anti</w:t>
      </w:r>
      <w:r>
        <w:rPr>
          <w:noProof/>
        </w:rPr>
        <w:noBreakHyphen/>
        <w:t>Dumping) Act 1975</w:t>
      </w:r>
      <w:r w:rsidRPr="00EF225A">
        <w:rPr>
          <w:i w:val="0"/>
          <w:noProof/>
          <w:sz w:val="18"/>
        </w:rPr>
        <w:tab/>
      </w:r>
      <w:r w:rsidRPr="00EF225A">
        <w:rPr>
          <w:i w:val="0"/>
          <w:noProof/>
          <w:sz w:val="18"/>
        </w:rPr>
        <w:fldChar w:fldCharType="begin"/>
      </w:r>
      <w:r w:rsidRPr="00EF225A">
        <w:rPr>
          <w:i w:val="0"/>
          <w:noProof/>
          <w:sz w:val="18"/>
        </w:rPr>
        <w:instrText xml:space="preserve"> PAGEREF _Toc419985931 \h </w:instrText>
      </w:r>
      <w:r w:rsidRPr="00EF225A">
        <w:rPr>
          <w:i w:val="0"/>
          <w:noProof/>
          <w:sz w:val="18"/>
        </w:rPr>
      </w:r>
      <w:r w:rsidRPr="00EF225A">
        <w:rPr>
          <w:i w:val="0"/>
          <w:noProof/>
          <w:sz w:val="18"/>
        </w:rPr>
        <w:fldChar w:fldCharType="separate"/>
      </w:r>
      <w:r w:rsidR="00824B63">
        <w:rPr>
          <w:i w:val="0"/>
          <w:noProof/>
          <w:sz w:val="18"/>
        </w:rPr>
        <w:t>3</w:t>
      </w:r>
      <w:r w:rsidRPr="00EF225A">
        <w:rPr>
          <w:i w:val="0"/>
          <w:noProof/>
          <w:sz w:val="18"/>
        </w:rPr>
        <w:fldChar w:fldCharType="end"/>
      </w:r>
    </w:p>
    <w:p w:rsidR="00060FF9" w:rsidRPr="00A03257" w:rsidRDefault="00EF225A" w:rsidP="0048364F">
      <w:r>
        <w:fldChar w:fldCharType="end"/>
      </w:r>
    </w:p>
    <w:p w:rsidR="00FE7F93" w:rsidRPr="00A03257" w:rsidRDefault="00FE7F93" w:rsidP="0048364F">
      <w:pPr>
        <w:sectPr w:rsidR="00FE7F93" w:rsidRPr="00A03257" w:rsidSect="00C53A6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53A6F" w:rsidRDefault="00565AAD">
      <w:r>
        <w:lastRenderedPageBreak/>
        <w:pict>
          <v:shape id="_x0000_i1026" type="#_x0000_t75" style="width:109.5pt;height:79.5pt" fillcolor="window">
            <v:imagedata r:id="rId8" o:title=""/>
          </v:shape>
        </w:pict>
      </w:r>
    </w:p>
    <w:p w:rsidR="00C53A6F" w:rsidRDefault="00C53A6F"/>
    <w:p w:rsidR="00C53A6F" w:rsidRDefault="00C53A6F" w:rsidP="00C53A6F">
      <w:pPr>
        <w:spacing w:line="240" w:lineRule="auto"/>
      </w:pPr>
    </w:p>
    <w:p w:rsidR="00C53A6F" w:rsidRDefault="00991A6D" w:rsidP="00C53A6F">
      <w:pPr>
        <w:pStyle w:val="ShortTP1"/>
      </w:pPr>
      <w:fldSimple w:instr=" STYLEREF ShortT ">
        <w:r w:rsidR="00824B63">
          <w:rPr>
            <w:noProof/>
          </w:rPr>
          <w:t>Customs Tariff (Anti-Dumping) Amendment Act 2015</w:t>
        </w:r>
      </w:fldSimple>
    </w:p>
    <w:p w:rsidR="00C53A6F" w:rsidRDefault="00991A6D" w:rsidP="00C53A6F">
      <w:pPr>
        <w:pStyle w:val="ActNoP1"/>
      </w:pPr>
      <w:fldSimple w:instr=" STYLEREF Actno ">
        <w:r w:rsidR="00824B63">
          <w:rPr>
            <w:noProof/>
          </w:rPr>
          <w:t>No. 43, 2015</w:t>
        </w:r>
      </w:fldSimple>
    </w:p>
    <w:p w:rsidR="00C53A6F" w:rsidRPr="009A0728" w:rsidRDefault="00C53A6F" w:rsidP="009A0728">
      <w:pPr>
        <w:pBdr>
          <w:bottom w:val="single" w:sz="6" w:space="0" w:color="auto"/>
        </w:pBdr>
        <w:spacing w:before="400" w:line="240" w:lineRule="auto"/>
        <w:rPr>
          <w:rFonts w:eastAsia="Times New Roman"/>
          <w:b/>
          <w:sz w:val="28"/>
        </w:rPr>
      </w:pPr>
    </w:p>
    <w:p w:rsidR="00C53A6F" w:rsidRPr="009A0728" w:rsidRDefault="00C53A6F" w:rsidP="009A0728">
      <w:pPr>
        <w:spacing w:line="40" w:lineRule="exact"/>
        <w:rPr>
          <w:rFonts w:eastAsia="Calibri"/>
          <w:b/>
          <w:sz w:val="28"/>
        </w:rPr>
      </w:pPr>
    </w:p>
    <w:p w:rsidR="00C53A6F" w:rsidRPr="009A0728" w:rsidRDefault="00C53A6F" w:rsidP="009A0728">
      <w:pPr>
        <w:pBdr>
          <w:top w:val="single" w:sz="12" w:space="0" w:color="auto"/>
        </w:pBdr>
        <w:spacing w:line="240" w:lineRule="auto"/>
        <w:rPr>
          <w:rFonts w:eastAsia="Times New Roman"/>
          <w:b/>
          <w:sz w:val="28"/>
        </w:rPr>
      </w:pPr>
    </w:p>
    <w:p w:rsidR="0048364F" w:rsidRPr="00A03257" w:rsidRDefault="00C53A6F" w:rsidP="00A03257">
      <w:pPr>
        <w:pStyle w:val="Page1"/>
      </w:pPr>
      <w:r>
        <w:t>An Act</w:t>
      </w:r>
      <w:r w:rsidR="00A03257" w:rsidRPr="00A03257">
        <w:t xml:space="preserve"> to amend the </w:t>
      </w:r>
      <w:r w:rsidR="00A03257" w:rsidRPr="00A03257">
        <w:rPr>
          <w:i/>
        </w:rPr>
        <w:t>Customs Tariff (Anti</w:t>
      </w:r>
      <w:r w:rsidR="006D19F3">
        <w:rPr>
          <w:i/>
        </w:rPr>
        <w:noBreakHyphen/>
      </w:r>
      <w:r w:rsidR="00A03257" w:rsidRPr="00A03257">
        <w:rPr>
          <w:i/>
        </w:rPr>
        <w:t>Dumping) Act 1975</w:t>
      </w:r>
      <w:r w:rsidR="00A03257" w:rsidRPr="00A03257">
        <w:t>, and for related purposes</w:t>
      </w:r>
    </w:p>
    <w:p w:rsidR="00EF225A" w:rsidRDefault="00EF225A" w:rsidP="003B1CD0">
      <w:pPr>
        <w:pStyle w:val="AssentDt"/>
        <w:spacing w:before="240"/>
        <w:rPr>
          <w:sz w:val="24"/>
        </w:rPr>
      </w:pPr>
      <w:r>
        <w:rPr>
          <w:sz w:val="24"/>
        </w:rPr>
        <w:t>[</w:t>
      </w:r>
      <w:r>
        <w:rPr>
          <w:i/>
          <w:sz w:val="24"/>
        </w:rPr>
        <w:t>Assented to 20 May 2015</w:t>
      </w:r>
      <w:r>
        <w:rPr>
          <w:sz w:val="24"/>
        </w:rPr>
        <w:t>]</w:t>
      </w:r>
    </w:p>
    <w:p w:rsidR="0048364F" w:rsidRPr="00A03257" w:rsidRDefault="0048364F" w:rsidP="00A03257">
      <w:pPr>
        <w:spacing w:before="240" w:line="240" w:lineRule="auto"/>
        <w:rPr>
          <w:sz w:val="32"/>
        </w:rPr>
      </w:pPr>
      <w:r w:rsidRPr="00A03257">
        <w:rPr>
          <w:sz w:val="32"/>
        </w:rPr>
        <w:t>The Parliament of Australia enacts:</w:t>
      </w:r>
    </w:p>
    <w:p w:rsidR="0048364F" w:rsidRPr="00A03257" w:rsidRDefault="0048364F" w:rsidP="00A03257">
      <w:pPr>
        <w:pStyle w:val="ActHead5"/>
      </w:pPr>
      <w:bookmarkStart w:id="2" w:name="_Toc419985927"/>
      <w:r w:rsidRPr="00A03257">
        <w:rPr>
          <w:rStyle w:val="CharSectno"/>
        </w:rPr>
        <w:t>1</w:t>
      </w:r>
      <w:r w:rsidRPr="00A03257">
        <w:t xml:space="preserve">  Short title</w:t>
      </w:r>
      <w:bookmarkEnd w:id="2"/>
    </w:p>
    <w:p w:rsidR="0048364F" w:rsidRPr="00A03257" w:rsidRDefault="0048364F" w:rsidP="00A03257">
      <w:pPr>
        <w:pStyle w:val="subsection"/>
      </w:pPr>
      <w:r w:rsidRPr="00A03257">
        <w:tab/>
      </w:r>
      <w:r w:rsidRPr="00A03257">
        <w:tab/>
        <w:t xml:space="preserve">This Act may be cited as the </w:t>
      </w:r>
      <w:r w:rsidR="00F22D03" w:rsidRPr="00A03257">
        <w:rPr>
          <w:i/>
          <w:lang w:eastAsia="en-US"/>
        </w:rPr>
        <w:t>Custom</w:t>
      </w:r>
      <w:r w:rsidR="00F22D03" w:rsidRPr="00A03257">
        <w:rPr>
          <w:i/>
        </w:rPr>
        <w:t>s</w:t>
      </w:r>
      <w:r w:rsidR="00F22D03" w:rsidRPr="00A03257">
        <w:rPr>
          <w:i/>
          <w:lang w:eastAsia="en-US"/>
        </w:rPr>
        <w:t xml:space="preserve"> Tariff (Anti</w:t>
      </w:r>
      <w:r w:rsidR="006D19F3">
        <w:rPr>
          <w:i/>
          <w:lang w:eastAsia="en-US"/>
        </w:rPr>
        <w:noBreakHyphen/>
      </w:r>
      <w:r w:rsidR="00F22D03" w:rsidRPr="00A03257">
        <w:rPr>
          <w:i/>
          <w:lang w:eastAsia="en-US"/>
        </w:rPr>
        <w:t>Dumping) Amendment Act 2015</w:t>
      </w:r>
      <w:r w:rsidRPr="00A03257">
        <w:t>.</w:t>
      </w:r>
    </w:p>
    <w:p w:rsidR="0048364F" w:rsidRPr="00A03257" w:rsidRDefault="0048364F" w:rsidP="00A03257">
      <w:pPr>
        <w:pStyle w:val="ActHead5"/>
      </w:pPr>
      <w:bookmarkStart w:id="3" w:name="_Toc419985928"/>
      <w:r w:rsidRPr="00A03257">
        <w:rPr>
          <w:rStyle w:val="CharSectno"/>
        </w:rPr>
        <w:lastRenderedPageBreak/>
        <w:t>2</w:t>
      </w:r>
      <w:r w:rsidRPr="00A03257">
        <w:t xml:space="preserve">  Commencement</w:t>
      </w:r>
      <w:bookmarkEnd w:id="3"/>
    </w:p>
    <w:p w:rsidR="00386641" w:rsidRPr="00A03257" w:rsidRDefault="00386641" w:rsidP="00A03257">
      <w:pPr>
        <w:pStyle w:val="subsection"/>
      </w:pPr>
      <w:r w:rsidRPr="00A03257">
        <w:tab/>
        <w:t>(1)</w:t>
      </w:r>
      <w:r w:rsidRPr="00A03257">
        <w:tab/>
        <w:t>Each provision of this Act specified in column 1 of the table commences, or is taken to have commenced, in accordance with column 2 of the table. Any other statement in column 2 has effect according to its terms.</w:t>
      </w:r>
    </w:p>
    <w:p w:rsidR="00386641" w:rsidRPr="00A03257" w:rsidRDefault="00386641" w:rsidP="00A03257">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386641" w:rsidRPr="00A03257" w:rsidTr="00593449">
        <w:trPr>
          <w:cantSplit/>
          <w:tblHeader/>
        </w:trPr>
        <w:tc>
          <w:tcPr>
            <w:tcW w:w="7111" w:type="dxa"/>
            <w:gridSpan w:val="3"/>
            <w:tcBorders>
              <w:top w:val="single" w:sz="12" w:space="0" w:color="auto"/>
              <w:left w:val="nil"/>
              <w:bottom w:val="single" w:sz="6" w:space="0" w:color="auto"/>
              <w:right w:val="nil"/>
            </w:tcBorders>
            <w:hideMark/>
          </w:tcPr>
          <w:p w:rsidR="00386641" w:rsidRPr="00A03257" w:rsidRDefault="00386641" w:rsidP="00A03257">
            <w:pPr>
              <w:pStyle w:val="TableHeading"/>
            </w:pPr>
            <w:r w:rsidRPr="00A03257">
              <w:t>Commencement information</w:t>
            </w:r>
          </w:p>
        </w:tc>
      </w:tr>
      <w:tr w:rsidR="00386641" w:rsidRPr="00A03257" w:rsidTr="00593449">
        <w:trPr>
          <w:cantSplit/>
          <w:tblHeader/>
        </w:trPr>
        <w:tc>
          <w:tcPr>
            <w:tcW w:w="1701" w:type="dxa"/>
            <w:tcBorders>
              <w:top w:val="single" w:sz="6" w:space="0" w:color="auto"/>
              <w:left w:val="nil"/>
              <w:bottom w:val="single" w:sz="6" w:space="0" w:color="auto"/>
              <w:right w:val="nil"/>
            </w:tcBorders>
            <w:hideMark/>
          </w:tcPr>
          <w:p w:rsidR="00386641" w:rsidRPr="00A03257" w:rsidRDefault="00386641" w:rsidP="00A03257">
            <w:pPr>
              <w:pStyle w:val="TableHeading"/>
            </w:pPr>
            <w:r w:rsidRPr="00A03257">
              <w:t>Column 1</w:t>
            </w:r>
          </w:p>
        </w:tc>
        <w:tc>
          <w:tcPr>
            <w:tcW w:w="3828" w:type="dxa"/>
            <w:tcBorders>
              <w:top w:val="single" w:sz="6" w:space="0" w:color="auto"/>
              <w:left w:val="nil"/>
              <w:bottom w:val="single" w:sz="6" w:space="0" w:color="auto"/>
              <w:right w:val="nil"/>
            </w:tcBorders>
            <w:hideMark/>
          </w:tcPr>
          <w:p w:rsidR="00386641" w:rsidRPr="00A03257" w:rsidRDefault="00386641" w:rsidP="00A03257">
            <w:pPr>
              <w:pStyle w:val="TableHeading"/>
            </w:pPr>
            <w:r w:rsidRPr="00A03257">
              <w:t>Column 2</w:t>
            </w:r>
          </w:p>
        </w:tc>
        <w:tc>
          <w:tcPr>
            <w:tcW w:w="1582" w:type="dxa"/>
            <w:tcBorders>
              <w:top w:val="single" w:sz="6" w:space="0" w:color="auto"/>
              <w:left w:val="nil"/>
              <w:bottom w:val="single" w:sz="6" w:space="0" w:color="auto"/>
              <w:right w:val="nil"/>
            </w:tcBorders>
            <w:hideMark/>
          </w:tcPr>
          <w:p w:rsidR="00386641" w:rsidRPr="00A03257" w:rsidRDefault="00386641" w:rsidP="00A03257">
            <w:pPr>
              <w:pStyle w:val="TableHeading"/>
            </w:pPr>
            <w:r w:rsidRPr="00A03257">
              <w:t>Column 3</w:t>
            </w:r>
          </w:p>
        </w:tc>
      </w:tr>
      <w:tr w:rsidR="00386641" w:rsidRPr="00A03257" w:rsidTr="00593449">
        <w:trPr>
          <w:cantSplit/>
          <w:tblHeader/>
        </w:trPr>
        <w:tc>
          <w:tcPr>
            <w:tcW w:w="1701" w:type="dxa"/>
            <w:tcBorders>
              <w:top w:val="single" w:sz="6" w:space="0" w:color="auto"/>
              <w:left w:val="nil"/>
              <w:bottom w:val="single" w:sz="12" w:space="0" w:color="auto"/>
              <w:right w:val="nil"/>
            </w:tcBorders>
            <w:hideMark/>
          </w:tcPr>
          <w:p w:rsidR="00386641" w:rsidRPr="00A03257" w:rsidRDefault="00386641" w:rsidP="00A03257">
            <w:pPr>
              <w:pStyle w:val="TableHeading"/>
            </w:pPr>
            <w:r w:rsidRPr="00A03257">
              <w:t>Provisions</w:t>
            </w:r>
          </w:p>
        </w:tc>
        <w:tc>
          <w:tcPr>
            <w:tcW w:w="3828" w:type="dxa"/>
            <w:tcBorders>
              <w:top w:val="single" w:sz="6" w:space="0" w:color="auto"/>
              <w:left w:val="nil"/>
              <w:bottom w:val="single" w:sz="12" w:space="0" w:color="auto"/>
              <w:right w:val="nil"/>
            </w:tcBorders>
            <w:hideMark/>
          </w:tcPr>
          <w:p w:rsidR="00386641" w:rsidRPr="00A03257" w:rsidRDefault="00386641" w:rsidP="00A03257">
            <w:pPr>
              <w:pStyle w:val="TableHeading"/>
            </w:pPr>
            <w:r w:rsidRPr="00A03257">
              <w:t>Commencement</w:t>
            </w:r>
          </w:p>
        </w:tc>
        <w:tc>
          <w:tcPr>
            <w:tcW w:w="1582" w:type="dxa"/>
            <w:tcBorders>
              <w:top w:val="single" w:sz="6" w:space="0" w:color="auto"/>
              <w:left w:val="nil"/>
              <w:bottom w:val="single" w:sz="12" w:space="0" w:color="auto"/>
              <w:right w:val="nil"/>
            </w:tcBorders>
            <w:hideMark/>
          </w:tcPr>
          <w:p w:rsidR="00386641" w:rsidRPr="00A03257" w:rsidRDefault="00386641" w:rsidP="00A03257">
            <w:pPr>
              <w:pStyle w:val="TableHeading"/>
            </w:pPr>
            <w:r w:rsidRPr="00A03257">
              <w:t>Date/Details</w:t>
            </w:r>
          </w:p>
        </w:tc>
      </w:tr>
      <w:tr w:rsidR="00386641" w:rsidRPr="00A03257" w:rsidTr="00593449">
        <w:trPr>
          <w:cantSplit/>
        </w:trPr>
        <w:tc>
          <w:tcPr>
            <w:tcW w:w="1701" w:type="dxa"/>
            <w:tcBorders>
              <w:top w:val="single" w:sz="12" w:space="0" w:color="auto"/>
              <w:left w:val="nil"/>
              <w:bottom w:val="single" w:sz="2" w:space="0" w:color="auto"/>
              <w:right w:val="nil"/>
            </w:tcBorders>
            <w:hideMark/>
          </w:tcPr>
          <w:p w:rsidR="00386641" w:rsidRPr="00A03257" w:rsidRDefault="00386641" w:rsidP="00A03257">
            <w:pPr>
              <w:pStyle w:val="Tabletext"/>
            </w:pPr>
            <w:r w:rsidRPr="00A03257">
              <w:t>1.  Sections</w:t>
            </w:r>
            <w:r w:rsidR="00A03257" w:rsidRPr="00A03257">
              <w:t> </w:t>
            </w:r>
            <w:r w:rsidRPr="00A03257">
              <w:t>1 to 3 and anything in this Act not elsewhere covered by this table</w:t>
            </w:r>
          </w:p>
        </w:tc>
        <w:tc>
          <w:tcPr>
            <w:tcW w:w="3828" w:type="dxa"/>
            <w:tcBorders>
              <w:top w:val="single" w:sz="12" w:space="0" w:color="auto"/>
              <w:left w:val="nil"/>
              <w:bottom w:val="single" w:sz="2" w:space="0" w:color="auto"/>
              <w:right w:val="nil"/>
            </w:tcBorders>
            <w:hideMark/>
          </w:tcPr>
          <w:p w:rsidR="00386641" w:rsidRPr="00A03257" w:rsidRDefault="00386641" w:rsidP="00A03257">
            <w:pPr>
              <w:pStyle w:val="Tabletext"/>
            </w:pPr>
            <w:r w:rsidRPr="00A03257">
              <w:t>The day this Act receives the Royal Assent.</w:t>
            </w:r>
          </w:p>
        </w:tc>
        <w:tc>
          <w:tcPr>
            <w:tcW w:w="1582" w:type="dxa"/>
            <w:tcBorders>
              <w:top w:val="single" w:sz="12" w:space="0" w:color="auto"/>
              <w:left w:val="nil"/>
              <w:bottom w:val="single" w:sz="2" w:space="0" w:color="auto"/>
              <w:right w:val="nil"/>
            </w:tcBorders>
          </w:tcPr>
          <w:p w:rsidR="00386641" w:rsidRPr="00A03257" w:rsidRDefault="00EF225A" w:rsidP="00A03257">
            <w:pPr>
              <w:pStyle w:val="Tabletext"/>
            </w:pPr>
            <w:r>
              <w:t>20 May 2015</w:t>
            </w:r>
          </w:p>
        </w:tc>
      </w:tr>
      <w:tr w:rsidR="003A197D" w:rsidRPr="00A03257" w:rsidTr="00593449">
        <w:trPr>
          <w:cantSplit/>
        </w:trPr>
        <w:tc>
          <w:tcPr>
            <w:tcW w:w="1701" w:type="dxa"/>
            <w:tcBorders>
              <w:top w:val="single" w:sz="2" w:space="0" w:color="auto"/>
              <w:left w:val="nil"/>
              <w:bottom w:val="single" w:sz="12" w:space="0" w:color="auto"/>
              <w:right w:val="nil"/>
            </w:tcBorders>
            <w:hideMark/>
          </w:tcPr>
          <w:p w:rsidR="003A197D" w:rsidRPr="00A03257" w:rsidRDefault="003A197D" w:rsidP="00A03257">
            <w:pPr>
              <w:pStyle w:val="Tabletext"/>
            </w:pPr>
            <w:r w:rsidRPr="00A03257">
              <w:t>2.  Schedule</w:t>
            </w:r>
            <w:r w:rsidR="00A03257" w:rsidRPr="00A03257">
              <w:t> </w:t>
            </w:r>
            <w:r w:rsidRPr="00A03257">
              <w:t>1</w:t>
            </w:r>
          </w:p>
        </w:tc>
        <w:tc>
          <w:tcPr>
            <w:tcW w:w="3828" w:type="dxa"/>
            <w:tcBorders>
              <w:top w:val="single" w:sz="2" w:space="0" w:color="auto"/>
              <w:left w:val="nil"/>
              <w:bottom w:val="single" w:sz="12" w:space="0" w:color="auto"/>
              <w:right w:val="nil"/>
            </w:tcBorders>
          </w:tcPr>
          <w:p w:rsidR="003A197D" w:rsidRPr="00A03257" w:rsidRDefault="003A197D" w:rsidP="00A03257">
            <w:pPr>
              <w:pStyle w:val="Tabletext"/>
            </w:pPr>
            <w:r w:rsidRPr="00A03257">
              <w:t>A single day to be fixed by Proclamation.</w:t>
            </w:r>
          </w:p>
          <w:p w:rsidR="003A197D" w:rsidRPr="00A03257" w:rsidRDefault="003A197D" w:rsidP="00A03257">
            <w:pPr>
              <w:pStyle w:val="Tabletext"/>
            </w:pPr>
            <w:r w:rsidRPr="00A03257">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12" w:space="0" w:color="auto"/>
              <w:right w:val="nil"/>
            </w:tcBorders>
          </w:tcPr>
          <w:p w:rsidR="003A197D" w:rsidRDefault="00657DAF" w:rsidP="00A03257">
            <w:pPr>
              <w:pStyle w:val="Tabletext"/>
            </w:pPr>
            <w:r>
              <w:t>2 November 2015</w:t>
            </w:r>
          </w:p>
          <w:p w:rsidR="00657DAF" w:rsidRPr="00A03257" w:rsidRDefault="00657DAF" w:rsidP="00A03257">
            <w:pPr>
              <w:pStyle w:val="Tabletext"/>
            </w:pPr>
            <w:r>
              <w:t>(F2015L01720)</w:t>
            </w:r>
          </w:p>
        </w:tc>
      </w:tr>
    </w:tbl>
    <w:p w:rsidR="00386641" w:rsidRPr="00A03257" w:rsidRDefault="00386641" w:rsidP="00A03257">
      <w:pPr>
        <w:pStyle w:val="notetext"/>
      </w:pPr>
      <w:r w:rsidRPr="00A03257">
        <w:rPr>
          <w:snapToGrid w:val="0"/>
          <w:lang w:eastAsia="en-US"/>
        </w:rPr>
        <w:t xml:space="preserve">Note: </w:t>
      </w:r>
      <w:r w:rsidRPr="00A03257">
        <w:rPr>
          <w:snapToGrid w:val="0"/>
          <w:lang w:eastAsia="en-US"/>
        </w:rPr>
        <w:tab/>
        <w:t>This table relates only to the provisions of this Act as originally enacted. It will not be amended to deal with any later amendments of this Act.</w:t>
      </w:r>
    </w:p>
    <w:p w:rsidR="00386641" w:rsidRPr="00A03257" w:rsidRDefault="00386641" w:rsidP="00A03257">
      <w:pPr>
        <w:pStyle w:val="subsection"/>
      </w:pPr>
      <w:r w:rsidRPr="00A03257">
        <w:tab/>
        <w:t>(2)</w:t>
      </w:r>
      <w:r w:rsidRPr="00A03257">
        <w:tab/>
        <w:t>Any information in column 3 of the table is not part of this Act. Information may be inserted in this column, or information in it may be edited, in any published version of this Act.</w:t>
      </w:r>
    </w:p>
    <w:p w:rsidR="0048364F" w:rsidRPr="00A03257" w:rsidRDefault="0048364F" w:rsidP="00A03257">
      <w:pPr>
        <w:pStyle w:val="ActHead5"/>
      </w:pPr>
      <w:bookmarkStart w:id="4" w:name="_Toc419985929"/>
      <w:r w:rsidRPr="00A03257">
        <w:rPr>
          <w:rStyle w:val="CharSectno"/>
        </w:rPr>
        <w:t>3</w:t>
      </w:r>
      <w:r w:rsidRPr="00A03257">
        <w:t xml:space="preserve">  Schedules</w:t>
      </w:r>
      <w:bookmarkEnd w:id="4"/>
    </w:p>
    <w:p w:rsidR="0048364F" w:rsidRPr="00A03257" w:rsidRDefault="0048364F" w:rsidP="00A03257">
      <w:pPr>
        <w:pStyle w:val="subsection"/>
      </w:pPr>
      <w:r w:rsidRPr="00A03257">
        <w:tab/>
      </w:r>
      <w:r w:rsidRPr="00A03257">
        <w:tab/>
      </w:r>
      <w:r w:rsidR="00202618" w:rsidRPr="00A03257">
        <w:t>Legislation that is specified in a Schedule to this Act is amended or repealed as set out in the applicable items in the Schedule concerned, and any other item in a Schedule to this Act has effect according to its terms.</w:t>
      </w:r>
    </w:p>
    <w:p w:rsidR="00755F9B" w:rsidRPr="00A03257" w:rsidRDefault="0048364F" w:rsidP="00A03257">
      <w:pPr>
        <w:pStyle w:val="ActHead6"/>
        <w:pageBreakBefore/>
        <w:jc w:val="both"/>
      </w:pPr>
      <w:bookmarkStart w:id="5" w:name="_Toc419985930"/>
      <w:bookmarkStart w:id="6" w:name="opcAmSched"/>
      <w:bookmarkStart w:id="7" w:name="opcCurrentFind"/>
      <w:r w:rsidRPr="00A03257">
        <w:rPr>
          <w:rStyle w:val="CharAmSchNo"/>
        </w:rPr>
        <w:lastRenderedPageBreak/>
        <w:t>Schedule</w:t>
      </w:r>
      <w:r w:rsidR="00A03257" w:rsidRPr="00A03257">
        <w:rPr>
          <w:rStyle w:val="CharAmSchNo"/>
        </w:rPr>
        <w:t> </w:t>
      </w:r>
      <w:r w:rsidRPr="00A03257">
        <w:rPr>
          <w:rStyle w:val="CharAmSchNo"/>
        </w:rPr>
        <w:t>1</w:t>
      </w:r>
      <w:r w:rsidRPr="00A03257">
        <w:t>—</w:t>
      </w:r>
      <w:r w:rsidR="00755F9B" w:rsidRPr="00A03257">
        <w:rPr>
          <w:rStyle w:val="CharAmSchText"/>
        </w:rPr>
        <w:t>Amendments</w:t>
      </w:r>
      <w:bookmarkEnd w:id="5"/>
    </w:p>
    <w:bookmarkEnd w:id="6"/>
    <w:bookmarkEnd w:id="7"/>
    <w:p w:rsidR="00755F9B" w:rsidRPr="00A03257" w:rsidRDefault="00755F9B" w:rsidP="00A03257">
      <w:pPr>
        <w:pStyle w:val="Header"/>
      </w:pPr>
      <w:r w:rsidRPr="00A03257">
        <w:rPr>
          <w:rStyle w:val="CharAmPartNo"/>
        </w:rPr>
        <w:t xml:space="preserve"> </w:t>
      </w:r>
      <w:r w:rsidRPr="00A03257">
        <w:rPr>
          <w:rStyle w:val="CharAmPartText"/>
        </w:rPr>
        <w:t xml:space="preserve"> </w:t>
      </w:r>
    </w:p>
    <w:p w:rsidR="00755F9B" w:rsidRPr="00A03257" w:rsidRDefault="00755F9B" w:rsidP="00A03257">
      <w:pPr>
        <w:pStyle w:val="ActHead9"/>
        <w:rPr>
          <w:i w:val="0"/>
        </w:rPr>
      </w:pPr>
      <w:bookmarkStart w:id="8" w:name="_Toc419985931"/>
      <w:r w:rsidRPr="00A03257">
        <w:t>Customs Tariff (Anti</w:t>
      </w:r>
      <w:r w:rsidR="006D19F3">
        <w:noBreakHyphen/>
      </w:r>
      <w:r w:rsidRPr="00A03257">
        <w:t>Dumping) Act 1975</w:t>
      </w:r>
      <w:bookmarkEnd w:id="8"/>
    </w:p>
    <w:p w:rsidR="00A26D6D" w:rsidRPr="00A03257" w:rsidRDefault="00D334D4" w:rsidP="00A03257">
      <w:pPr>
        <w:pStyle w:val="ItemHead"/>
      </w:pPr>
      <w:r w:rsidRPr="00A03257">
        <w:t>2</w:t>
      </w:r>
      <w:r w:rsidR="00A26D6D" w:rsidRPr="00A03257">
        <w:t xml:space="preserve">  Subsection</w:t>
      </w:r>
      <w:r w:rsidR="00A03257" w:rsidRPr="00A03257">
        <w:t> </w:t>
      </w:r>
      <w:r w:rsidR="00A26D6D" w:rsidRPr="00A03257">
        <w:t>8(5C)</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A26D6D" w:rsidRPr="00A03257" w:rsidRDefault="00D334D4" w:rsidP="00A03257">
      <w:pPr>
        <w:pStyle w:val="ItemHead"/>
      </w:pPr>
      <w:r w:rsidRPr="00A03257">
        <w:t>3</w:t>
      </w:r>
      <w:r w:rsidR="00A26D6D" w:rsidRPr="00A03257">
        <w:t xml:space="preserve">  Subsection</w:t>
      </w:r>
      <w:r w:rsidR="00A03257" w:rsidRPr="00A03257">
        <w:t> </w:t>
      </w:r>
      <w:r w:rsidR="00A26D6D" w:rsidRPr="00A03257">
        <w:t>8(8)</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755F9B" w:rsidRPr="00A03257" w:rsidRDefault="00D334D4" w:rsidP="00A03257">
      <w:pPr>
        <w:pStyle w:val="ItemHead"/>
      </w:pPr>
      <w:r w:rsidRPr="00A03257">
        <w:t>4</w:t>
      </w:r>
      <w:r w:rsidR="00755F9B" w:rsidRPr="00A03257">
        <w:t xml:space="preserve">  </w:t>
      </w:r>
      <w:r w:rsidR="00746DDC" w:rsidRPr="00A03257">
        <w:t>After subsection</w:t>
      </w:r>
      <w:r w:rsidR="00A03257" w:rsidRPr="00A03257">
        <w:t> </w:t>
      </w:r>
      <w:r w:rsidR="00746DDC" w:rsidRPr="00A03257">
        <w:t>8(8)</w:t>
      </w:r>
    </w:p>
    <w:p w:rsidR="00746DDC" w:rsidRPr="00A03257" w:rsidRDefault="00746DDC" w:rsidP="00A03257">
      <w:pPr>
        <w:pStyle w:val="Item"/>
      </w:pPr>
      <w:r w:rsidRPr="00A03257">
        <w:t>Insert:</w:t>
      </w:r>
    </w:p>
    <w:p w:rsidR="00746DDC" w:rsidRPr="00A03257" w:rsidRDefault="00746DDC" w:rsidP="00A03257">
      <w:pPr>
        <w:pStyle w:val="subsection"/>
      </w:pPr>
      <w:r w:rsidRPr="00A03257">
        <w:tab/>
        <w:t>(8A)</w:t>
      </w:r>
      <w:r w:rsidRPr="00A03257">
        <w:tab/>
        <w:t xml:space="preserve">An instrument of exemption under </w:t>
      </w:r>
      <w:r w:rsidR="00A03257" w:rsidRPr="00A03257">
        <w:t>subsection (</w:t>
      </w:r>
      <w:r w:rsidRPr="00A03257">
        <w:t>7) takes effect on the day specified in the instrument. That day may be earlier or later than the day the instrument is made but, if the exemption is given because of an application for exemption, must not be earlier than the day the application is made.</w:t>
      </w:r>
    </w:p>
    <w:p w:rsidR="00A26D6D" w:rsidRPr="00A03257" w:rsidRDefault="00D334D4" w:rsidP="00A03257">
      <w:pPr>
        <w:pStyle w:val="ItemHead"/>
      </w:pPr>
      <w:r w:rsidRPr="00A03257">
        <w:t>5</w:t>
      </w:r>
      <w:r w:rsidR="00A26D6D" w:rsidRPr="00A03257">
        <w:t xml:space="preserve">  Subsection</w:t>
      </w:r>
      <w:r w:rsidR="00A03257" w:rsidRPr="00A03257">
        <w:t> </w:t>
      </w:r>
      <w:r w:rsidR="00A26D6D" w:rsidRPr="00A03257">
        <w:t>9(5B)</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A26D6D" w:rsidRPr="00A03257" w:rsidRDefault="00D334D4" w:rsidP="00A03257">
      <w:pPr>
        <w:pStyle w:val="ItemHead"/>
      </w:pPr>
      <w:r w:rsidRPr="00A03257">
        <w:t>6</w:t>
      </w:r>
      <w:r w:rsidR="00A26D6D" w:rsidRPr="00A03257">
        <w:t xml:space="preserve">  Subsection</w:t>
      </w:r>
      <w:r w:rsidR="00A03257" w:rsidRPr="00A03257">
        <w:t> </w:t>
      </w:r>
      <w:r w:rsidR="00A26D6D" w:rsidRPr="00A03257">
        <w:t>9(8)</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176675" w:rsidRPr="00A03257" w:rsidRDefault="00D334D4" w:rsidP="00A03257">
      <w:pPr>
        <w:pStyle w:val="ItemHead"/>
      </w:pPr>
      <w:r w:rsidRPr="00A03257">
        <w:t>7</w:t>
      </w:r>
      <w:r w:rsidR="00176675" w:rsidRPr="00A03257">
        <w:t xml:space="preserve">  At the end of section</w:t>
      </w:r>
      <w:r w:rsidR="00A03257" w:rsidRPr="00A03257">
        <w:t> </w:t>
      </w:r>
      <w:r w:rsidR="00176675" w:rsidRPr="00A03257">
        <w:t>9</w:t>
      </w:r>
    </w:p>
    <w:p w:rsidR="00176675" w:rsidRPr="00A03257" w:rsidRDefault="00176675" w:rsidP="00A03257">
      <w:pPr>
        <w:pStyle w:val="Item"/>
      </w:pPr>
      <w:r w:rsidRPr="00A03257">
        <w:t>Add:</w:t>
      </w:r>
    </w:p>
    <w:p w:rsidR="00176675" w:rsidRPr="00A03257" w:rsidRDefault="00176675" w:rsidP="00A03257">
      <w:pPr>
        <w:pStyle w:val="subsection"/>
      </w:pPr>
      <w:r w:rsidRPr="00A03257">
        <w:tab/>
        <w:t>(9)</w:t>
      </w:r>
      <w:r w:rsidRPr="00A03257">
        <w:tab/>
        <w:t xml:space="preserve">An instrument of exemption under </w:t>
      </w:r>
      <w:r w:rsidR="00A03257" w:rsidRPr="00A03257">
        <w:t>subsection (</w:t>
      </w:r>
      <w:r w:rsidRPr="00A03257">
        <w:t>7) takes effect on the day specified in the instrument. That day may be earlier or later than the day the instrument is made but, if the exemption is given because of an application for exemption, must not be earlier than the day the application is made.</w:t>
      </w:r>
    </w:p>
    <w:p w:rsidR="00A26D6D" w:rsidRPr="00A03257" w:rsidRDefault="00D334D4" w:rsidP="00A03257">
      <w:pPr>
        <w:pStyle w:val="ItemHead"/>
      </w:pPr>
      <w:r w:rsidRPr="00A03257">
        <w:lastRenderedPageBreak/>
        <w:t>10</w:t>
      </w:r>
      <w:r w:rsidR="00A26D6D" w:rsidRPr="00A03257">
        <w:t xml:space="preserve">  Subsection</w:t>
      </w:r>
      <w:r w:rsidR="00A03257" w:rsidRPr="00A03257">
        <w:t> </w:t>
      </w:r>
      <w:r w:rsidR="00A26D6D" w:rsidRPr="00A03257">
        <w:t>10(5B)</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A26D6D" w:rsidRPr="00A03257" w:rsidRDefault="00D334D4" w:rsidP="00A03257">
      <w:pPr>
        <w:pStyle w:val="ItemHead"/>
      </w:pPr>
      <w:r w:rsidRPr="00A03257">
        <w:t>11</w:t>
      </w:r>
      <w:r w:rsidR="00A26D6D" w:rsidRPr="00A03257">
        <w:t xml:space="preserve">  Subsection</w:t>
      </w:r>
      <w:r w:rsidR="00A03257" w:rsidRPr="00A03257">
        <w:t> </w:t>
      </w:r>
      <w:r w:rsidR="00A26D6D" w:rsidRPr="00A03257">
        <w:t>10(9)</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176675" w:rsidRPr="00A03257" w:rsidRDefault="00D334D4" w:rsidP="00A03257">
      <w:pPr>
        <w:pStyle w:val="ItemHead"/>
      </w:pPr>
      <w:r w:rsidRPr="00A03257">
        <w:t>12</w:t>
      </w:r>
      <w:r w:rsidR="00176675" w:rsidRPr="00A03257">
        <w:t xml:space="preserve">  After subsection</w:t>
      </w:r>
      <w:r w:rsidR="00A03257" w:rsidRPr="00A03257">
        <w:t> </w:t>
      </w:r>
      <w:r w:rsidR="00176675" w:rsidRPr="00A03257">
        <w:t>10(9)</w:t>
      </w:r>
    </w:p>
    <w:p w:rsidR="00176675" w:rsidRPr="00A03257" w:rsidRDefault="00176675" w:rsidP="00A03257">
      <w:pPr>
        <w:pStyle w:val="Item"/>
      </w:pPr>
      <w:r w:rsidRPr="00A03257">
        <w:t>Insert:</w:t>
      </w:r>
    </w:p>
    <w:p w:rsidR="00176675" w:rsidRPr="00A03257" w:rsidRDefault="00176675" w:rsidP="00A03257">
      <w:pPr>
        <w:pStyle w:val="subsection"/>
      </w:pPr>
      <w:r w:rsidRPr="00A03257">
        <w:tab/>
        <w:t>(9A)</w:t>
      </w:r>
      <w:r w:rsidRPr="00A03257">
        <w:tab/>
        <w:t xml:space="preserve">An instrument of exemption under </w:t>
      </w:r>
      <w:r w:rsidR="00A03257" w:rsidRPr="00A03257">
        <w:t>subsection (</w:t>
      </w:r>
      <w:r w:rsidRPr="00A03257">
        <w:t>8) takes effect on the day specified in the instrument. That day may be earlier or later than the day the instrument is made but, if the exemption is given because of an application for exemption, must not be earlier than the day the application is made.</w:t>
      </w:r>
    </w:p>
    <w:p w:rsidR="00A26D6D" w:rsidRPr="00A03257" w:rsidRDefault="00D334D4" w:rsidP="00A03257">
      <w:pPr>
        <w:pStyle w:val="ItemHead"/>
      </w:pPr>
      <w:r w:rsidRPr="00A03257">
        <w:t>14</w:t>
      </w:r>
      <w:r w:rsidR="00A26D6D" w:rsidRPr="00A03257">
        <w:t xml:space="preserve">  Subsection</w:t>
      </w:r>
      <w:r w:rsidR="00A03257" w:rsidRPr="00A03257">
        <w:t> </w:t>
      </w:r>
      <w:r w:rsidR="00A26D6D" w:rsidRPr="00A03257">
        <w:t>11(6)</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AB059C" w:rsidRPr="00A03257" w:rsidRDefault="00D334D4" w:rsidP="00A03257">
      <w:pPr>
        <w:pStyle w:val="ItemHead"/>
      </w:pPr>
      <w:r w:rsidRPr="00A03257">
        <w:t>15</w:t>
      </w:r>
      <w:r w:rsidR="00AB059C" w:rsidRPr="00A03257">
        <w:t xml:space="preserve">  Subsections</w:t>
      </w:r>
      <w:r w:rsidR="00A03257" w:rsidRPr="00A03257">
        <w:t> </w:t>
      </w:r>
      <w:r w:rsidR="00AB059C" w:rsidRPr="00A03257">
        <w:t>11(8) and (9)</w:t>
      </w:r>
    </w:p>
    <w:p w:rsidR="00AB059C" w:rsidRPr="00A03257" w:rsidRDefault="00AB059C" w:rsidP="00A03257">
      <w:pPr>
        <w:pStyle w:val="Item"/>
      </w:pPr>
      <w:r w:rsidRPr="00A03257">
        <w:t>Omit “duties”, substitute “duty or”.</w:t>
      </w:r>
    </w:p>
    <w:p w:rsidR="00A26D6D" w:rsidRPr="00A03257" w:rsidRDefault="00D334D4" w:rsidP="00A03257">
      <w:pPr>
        <w:pStyle w:val="ItemHead"/>
      </w:pPr>
      <w:r w:rsidRPr="00A03257">
        <w:t>16</w:t>
      </w:r>
      <w:r w:rsidR="00A26D6D" w:rsidRPr="00A03257">
        <w:t xml:space="preserve">  Subsection</w:t>
      </w:r>
      <w:r w:rsidR="00A03257" w:rsidRPr="00A03257">
        <w:t> </w:t>
      </w:r>
      <w:r w:rsidR="00AB059C" w:rsidRPr="00A03257">
        <w:t>11(9</w:t>
      </w:r>
      <w:r w:rsidR="00A26D6D" w:rsidRPr="00A03257">
        <w:t>)</w:t>
      </w:r>
    </w:p>
    <w:p w:rsidR="00A26D6D" w:rsidRPr="00A03257" w:rsidRDefault="00A26D6D" w:rsidP="00A03257">
      <w:pPr>
        <w:pStyle w:val="Item"/>
      </w:pPr>
      <w:r w:rsidRPr="00A03257">
        <w:t xml:space="preserve">Omit “in the </w:t>
      </w:r>
      <w:r w:rsidRPr="00A03257">
        <w:rPr>
          <w:i/>
        </w:rPr>
        <w:t>Gazette</w:t>
      </w:r>
      <w:r w:rsidRPr="00A03257">
        <w:t>”, substitute “on the Anti</w:t>
      </w:r>
      <w:r w:rsidR="006D19F3">
        <w:noBreakHyphen/>
      </w:r>
      <w:r w:rsidRPr="00A03257">
        <w:t>Dumping Commission’s website”.</w:t>
      </w:r>
    </w:p>
    <w:p w:rsidR="00176675" w:rsidRPr="00A03257" w:rsidRDefault="00D334D4" w:rsidP="00A03257">
      <w:pPr>
        <w:pStyle w:val="ItemHead"/>
      </w:pPr>
      <w:r w:rsidRPr="00A03257">
        <w:t>17</w:t>
      </w:r>
      <w:r w:rsidR="00176675" w:rsidRPr="00A03257">
        <w:t xml:space="preserve">  At the end of section</w:t>
      </w:r>
      <w:r w:rsidR="00A03257" w:rsidRPr="00A03257">
        <w:t> </w:t>
      </w:r>
      <w:r w:rsidR="00176675" w:rsidRPr="00A03257">
        <w:t>11</w:t>
      </w:r>
    </w:p>
    <w:p w:rsidR="00176675" w:rsidRPr="00A03257" w:rsidRDefault="00176675" w:rsidP="00A03257">
      <w:pPr>
        <w:pStyle w:val="Item"/>
      </w:pPr>
      <w:r w:rsidRPr="00A03257">
        <w:t>Add:</w:t>
      </w:r>
    </w:p>
    <w:p w:rsidR="00176675" w:rsidRPr="00A03257" w:rsidRDefault="00176675" w:rsidP="00A03257">
      <w:pPr>
        <w:pStyle w:val="subsection"/>
      </w:pPr>
      <w:r w:rsidRPr="00A03257">
        <w:tab/>
        <w:t>(10)</w:t>
      </w:r>
      <w:r w:rsidRPr="00A03257">
        <w:tab/>
        <w:t xml:space="preserve">An instrument of exemption under </w:t>
      </w:r>
      <w:r w:rsidR="00A03257" w:rsidRPr="00A03257">
        <w:t>subsection (</w:t>
      </w:r>
      <w:r w:rsidR="00207EAE" w:rsidRPr="00A03257">
        <w:t>8</w:t>
      </w:r>
      <w:r w:rsidRPr="00A03257">
        <w:t>) takes effect on the day specified in the instrument. That day may be earlier or later than the day the instrument is made but, if the exemption is given because of an application for exemption, must not be earlier than the day the application is made.</w:t>
      </w:r>
    </w:p>
    <w:p w:rsidR="000C3BB4" w:rsidRPr="00A03257" w:rsidRDefault="00D334D4" w:rsidP="00A03257">
      <w:pPr>
        <w:pStyle w:val="ItemHead"/>
      </w:pPr>
      <w:r w:rsidRPr="00A03257">
        <w:lastRenderedPageBreak/>
        <w:t>18</w:t>
      </w:r>
      <w:r w:rsidR="003F3496" w:rsidRPr="00A03257">
        <w:t xml:space="preserve">  Application provision</w:t>
      </w:r>
      <w:r w:rsidR="00A26D6D" w:rsidRPr="00A03257">
        <w:t>s</w:t>
      </w:r>
    </w:p>
    <w:p w:rsidR="00A26D6D" w:rsidRPr="00A03257" w:rsidRDefault="00A26D6D" w:rsidP="00A03257">
      <w:pPr>
        <w:pStyle w:val="Subitem"/>
      </w:pPr>
      <w:r w:rsidRPr="00A03257">
        <w:t>(1)</w:t>
      </w:r>
      <w:r w:rsidRPr="00A03257">
        <w:tab/>
        <w:t xml:space="preserve">The amendments made by </w:t>
      </w:r>
      <w:r w:rsidR="00447F19" w:rsidRPr="00D542AF">
        <w:rPr>
          <w:szCs w:val="22"/>
        </w:rPr>
        <w:t>items 2, 5, 10 and 14</w:t>
      </w:r>
      <w:r w:rsidRPr="00A03257">
        <w:t xml:space="preserve"> apply in relation to notices signed on or after the commencement of those items.</w:t>
      </w:r>
    </w:p>
    <w:p w:rsidR="006D19F3" w:rsidRDefault="00A26D6D" w:rsidP="00A03257">
      <w:pPr>
        <w:pStyle w:val="Subitem"/>
      </w:pPr>
      <w:r w:rsidRPr="00A03257">
        <w:t>(2)</w:t>
      </w:r>
      <w:r w:rsidRPr="00A03257">
        <w:tab/>
      </w:r>
      <w:r w:rsidR="000C3BB4" w:rsidRPr="00A03257">
        <w:t xml:space="preserve">The amendments made by </w:t>
      </w:r>
      <w:r w:rsidRPr="00A03257">
        <w:t>items</w:t>
      </w:r>
      <w:r w:rsidR="00A03257" w:rsidRPr="00A03257">
        <w:t> </w:t>
      </w:r>
      <w:r w:rsidR="00D334D4" w:rsidRPr="00A03257">
        <w:t>3</w:t>
      </w:r>
      <w:r w:rsidRPr="00A03257">
        <w:t xml:space="preserve">, </w:t>
      </w:r>
      <w:r w:rsidR="00D334D4" w:rsidRPr="00A03257">
        <w:t>4, 6</w:t>
      </w:r>
      <w:r w:rsidRPr="00A03257">
        <w:t xml:space="preserve">, </w:t>
      </w:r>
      <w:r w:rsidR="00D334D4" w:rsidRPr="00A03257">
        <w:t>7</w:t>
      </w:r>
      <w:r w:rsidRPr="00A03257">
        <w:t xml:space="preserve">, </w:t>
      </w:r>
      <w:r w:rsidR="00D334D4" w:rsidRPr="00A03257">
        <w:t>11</w:t>
      </w:r>
      <w:r w:rsidRPr="00A03257">
        <w:t xml:space="preserve">, </w:t>
      </w:r>
      <w:r w:rsidR="00D334D4" w:rsidRPr="00A03257">
        <w:t>12</w:t>
      </w:r>
      <w:r w:rsidRPr="00A03257">
        <w:t>, 1</w:t>
      </w:r>
      <w:r w:rsidR="00D334D4" w:rsidRPr="00A03257">
        <w:t>6</w:t>
      </w:r>
      <w:r w:rsidRPr="00A03257">
        <w:t xml:space="preserve"> and 1</w:t>
      </w:r>
      <w:r w:rsidR="00D334D4" w:rsidRPr="00A03257">
        <w:t>7</w:t>
      </w:r>
      <w:r w:rsidR="00DE5634" w:rsidRPr="00A03257">
        <w:t xml:space="preserve"> apply </w:t>
      </w:r>
      <w:r w:rsidR="000C3BB4" w:rsidRPr="00A03257">
        <w:t>in relation to instruments of exemption made on or after the commencement of th</w:t>
      </w:r>
      <w:r w:rsidRPr="00A03257">
        <w:t>ose</w:t>
      </w:r>
      <w:r w:rsidR="000C3BB4" w:rsidRPr="00A03257">
        <w:t xml:space="preserve"> item</w:t>
      </w:r>
      <w:r w:rsidRPr="00A03257">
        <w:t>s</w:t>
      </w:r>
      <w:r w:rsidR="000C3BB4" w:rsidRPr="00A03257">
        <w:t>.</w:t>
      </w:r>
    </w:p>
    <w:p w:rsidR="00C53A6F" w:rsidRDefault="00C53A6F" w:rsidP="00EF225A"/>
    <w:p w:rsidR="00C53A6F" w:rsidRDefault="00C53A6F" w:rsidP="00027C40">
      <w:pPr>
        <w:pStyle w:val="AssentBk"/>
        <w:keepNext/>
      </w:pPr>
    </w:p>
    <w:p w:rsidR="00C53A6F" w:rsidRDefault="00C53A6F" w:rsidP="00027C40">
      <w:pPr>
        <w:pStyle w:val="AssentBk"/>
        <w:keepNext/>
      </w:pPr>
    </w:p>
    <w:p w:rsidR="00EF225A" w:rsidRDefault="00EF225A" w:rsidP="003B1CD0">
      <w:pPr>
        <w:pStyle w:val="2ndRd"/>
        <w:keepNext/>
        <w:pBdr>
          <w:top w:val="single" w:sz="2" w:space="1" w:color="auto"/>
        </w:pBdr>
      </w:pPr>
    </w:p>
    <w:p w:rsidR="00EF225A" w:rsidRDefault="00EF225A" w:rsidP="003B1CD0">
      <w:pPr>
        <w:pStyle w:val="2ndRd"/>
        <w:keepNext/>
        <w:spacing w:line="260" w:lineRule="atLeast"/>
        <w:rPr>
          <w:i/>
        </w:rPr>
      </w:pPr>
      <w:r>
        <w:t>[</w:t>
      </w:r>
      <w:r>
        <w:rPr>
          <w:i/>
        </w:rPr>
        <w:t>Minister’s second reading speech made in—</w:t>
      </w:r>
    </w:p>
    <w:p w:rsidR="00EF225A" w:rsidRDefault="00EF225A" w:rsidP="003B1CD0">
      <w:pPr>
        <w:pStyle w:val="2ndRd"/>
        <w:keepNext/>
        <w:spacing w:line="260" w:lineRule="atLeast"/>
        <w:rPr>
          <w:i/>
        </w:rPr>
      </w:pPr>
      <w:r>
        <w:rPr>
          <w:i/>
        </w:rPr>
        <w:t>House of Representatives on 26 February 2015</w:t>
      </w:r>
    </w:p>
    <w:p w:rsidR="00EF225A" w:rsidRDefault="00EF225A" w:rsidP="003B1CD0">
      <w:pPr>
        <w:pStyle w:val="2ndRd"/>
        <w:keepNext/>
        <w:spacing w:line="260" w:lineRule="atLeast"/>
        <w:rPr>
          <w:i/>
        </w:rPr>
      </w:pPr>
      <w:r>
        <w:rPr>
          <w:i/>
        </w:rPr>
        <w:t>Senate on 18 March 2015</w:t>
      </w:r>
      <w:r>
        <w:t>]</w:t>
      </w:r>
    </w:p>
    <w:p w:rsidR="00EF225A" w:rsidRDefault="00EF225A" w:rsidP="003B1CD0"/>
    <w:p w:rsidR="00C53A6F" w:rsidRPr="00EF225A" w:rsidRDefault="00EF225A" w:rsidP="00EF225A">
      <w:pPr>
        <w:framePr w:hSpace="180" w:wrap="around" w:vAnchor="text" w:hAnchor="page" w:x="2371" w:y="6544"/>
      </w:pPr>
      <w:r>
        <w:t>(14/15)</w:t>
      </w:r>
    </w:p>
    <w:p w:rsidR="00EF225A" w:rsidRDefault="00EF225A"/>
    <w:sectPr w:rsidR="00EF225A" w:rsidSect="00C53A6F">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AE" w:rsidRDefault="00684AAE" w:rsidP="0048364F">
      <w:pPr>
        <w:spacing w:line="240" w:lineRule="auto"/>
      </w:pPr>
      <w:r>
        <w:separator/>
      </w:r>
    </w:p>
  </w:endnote>
  <w:endnote w:type="continuationSeparator" w:id="0">
    <w:p w:rsidR="00684AAE" w:rsidRDefault="00684A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A032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5A" w:rsidRDefault="00EF225A"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A03257">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A032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A032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44D8">
            <w:rPr>
              <w:i/>
              <w:noProof/>
              <w:sz w:val="18"/>
            </w:rPr>
            <w:t>iii</w:t>
          </w:r>
          <w:r w:rsidRPr="00ED79B6">
            <w:rPr>
              <w:i/>
              <w:sz w:val="18"/>
            </w:rPr>
            <w:fldChar w:fldCharType="end"/>
          </w:r>
        </w:p>
      </w:tc>
      <w:tc>
        <w:tcPr>
          <w:tcW w:w="5387" w:type="dxa"/>
        </w:tcPr>
        <w:p w:rsidR="00055B5C" w:rsidRDefault="004B27FF" w:rsidP="0066090A">
          <w:pPr>
            <w:jc w:val="center"/>
            <w:rPr>
              <w:sz w:val="18"/>
            </w:rPr>
          </w:pPr>
          <w:r>
            <w:rPr>
              <w:i/>
              <w:sz w:val="18"/>
            </w:rPr>
            <w:t>Customs Tariff (Anti</w:t>
          </w:r>
          <w:r>
            <w:rPr>
              <w:i/>
              <w:sz w:val="18"/>
            </w:rPr>
            <w:noBreakHyphen/>
            <w:t>Dumping) Amendment Act 2015</w:t>
          </w:r>
        </w:p>
      </w:tc>
      <w:tc>
        <w:tcPr>
          <w:tcW w:w="1270" w:type="dxa"/>
        </w:tcPr>
        <w:p w:rsidR="00055B5C" w:rsidRDefault="004B27FF"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A032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4B27FF" w:rsidP="00EF225A">
          <w:pPr>
            <w:rPr>
              <w:i/>
              <w:sz w:val="18"/>
            </w:rPr>
          </w:pPr>
          <w:r>
            <w:rPr>
              <w:i/>
              <w:sz w:val="18"/>
            </w:rPr>
            <w:t xml:space="preserve">No. </w:t>
          </w:r>
          <w:r w:rsidR="00EF225A">
            <w:rPr>
              <w:i/>
              <w:sz w:val="18"/>
            </w:rPr>
            <w:t>43</w:t>
          </w:r>
          <w:r>
            <w:rPr>
              <w:i/>
              <w:sz w:val="18"/>
            </w:rPr>
            <w:t>, 2015</w:t>
          </w:r>
        </w:p>
      </w:tc>
      <w:tc>
        <w:tcPr>
          <w:tcW w:w="5387" w:type="dxa"/>
        </w:tcPr>
        <w:p w:rsidR="00055B5C" w:rsidRDefault="004B27FF" w:rsidP="0066090A">
          <w:pPr>
            <w:jc w:val="center"/>
            <w:rPr>
              <w:i/>
              <w:sz w:val="18"/>
            </w:rPr>
          </w:pPr>
          <w:r>
            <w:rPr>
              <w:i/>
              <w:sz w:val="18"/>
            </w:rPr>
            <w:t>Customs Tariff (Anti</w:t>
          </w:r>
          <w:r>
            <w:rPr>
              <w:i/>
              <w:sz w:val="18"/>
            </w:rPr>
            <w:noBreakHyphen/>
            <w:t>Dumping) Amendment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4B63">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032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A03257">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4B63">
            <w:rPr>
              <w:i/>
              <w:noProof/>
              <w:sz w:val="18"/>
            </w:rPr>
            <w:t>4</w:t>
          </w:r>
          <w:r w:rsidRPr="007A1328">
            <w:rPr>
              <w:i/>
              <w:sz w:val="18"/>
            </w:rPr>
            <w:fldChar w:fldCharType="end"/>
          </w:r>
        </w:p>
      </w:tc>
      <w:tc>
        <w:tcPr>
          <w:tcW w:w="5387" w:type="dxa"/>
        </w:tcPr>
        <w:p w:rsidR="00055B5C" w:rsidRDefault="004B27FF" w:rsidP="0066090A">
          <w:pPr>
            <w:jc w:val="center"/>
            <w:rPr>
              <w:sz w:val="18"/>
            </w:rPr>
          </w:pPr>
          <w:r>
            <w:rPr>
              <w:i/>
              <w:sz w:val="18"/>
            </w:rPr>
            <w:t>Customs Tariff (Anti</w:t>
          </w:r>
          <w:r>
            <w:rPr>
              <w:i/>
              <w:sz w:val="18"/>
            </w:rPr>
            <w:noBreakHyphen/>
            <w:t>Dumping) Amendment Act 2015</w:t>
          </w:r>
        </w:p>
      </w:tc>
      <w:tc>
        <w:tcPr>
          <w:tcW w:w="1270" w:type="dxa"/>
        </w:tcPr>
        <w:p w:rsidR="00055B5C" w:rsidRDefault="00EF225A" w:rsidP="0066090A">
          <w:pPr>
            <w:jc w:val="right"/>
            <w:rPr>
              <w:sz w:val="18"/>
            </w:rPr>
          </w:pPr>
          <w:r>
            <w:rPr>
              <w:i/>
              <w:sz w:val="18"/>
            </w:rPr>
            <w:t>No. 43,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032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A03257">
      <w:tc>
        <w:tcPr>
          <w:tcW w:w="1247" w:type="dxa"/>
        </w:tcPr>
        <w:p w:rsidR="00055B5C" w:rsidRDefault="00EF225A" w:rsidP="0066090A">
          <w:pPr>
            <w:rPr>
              <w:sz w:val="18"/>
            </w:rPr>
          </w:pPr>
          <w:r>
            <w:rPr>
              <w:i/>
              <w:sz w:val="18"/>
            </w:rPr>
            <w:t>No. 43, 2015</w:t>
          </w:r>
        </w:p>
      </w:tc>
      <w:tc>
        <w:tcPr>
          <w:tcW w:w="5387" w:type="dxa"/>
        </w:tcPr>
        <w:p w:rsidR="00055B5C" w:rsidRDefault="004B27FF" w:rsidP="0066090A">
          <w:pPr>
            <w:jc w:val="center"/>
            <w:rPr>
              <w:sz w:val="18"/>
            </w:rPr>
          </w:pPr>
          <w:r>
            <w:rPr>
              <w:i/>
              <w:sz w:val="18"/>
            </w:rPr>
            <w:t>Customs Tariff (Anti</w:t>
          </w:r>
          <w:r>
            <w:rPr>
              <w:i/>
              <w:sz w:val="18"/>
            </w:rPr>
            <w:noBreakHyphen/>
            <w:t>Dumping)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4B63">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032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A03257">
      <w:tc>
        <w:tcPr>
          <w:tcW w:w="1247" w:type="dxa"/>
        </w:tcPr>
        <w:p w:rsidR="00055B5C" w:rsidRDefault="00EF225A" w:rsidP="0066090A">
          <w:pPr>
            <w:rPr>
              <w:sz w:val="18"/>
            </w:rPr>
          </w:pPr>
          <w:r>
            <w:rPr>
              <w:i/>
              <w:sz w:val="18"/>
            </w:rPr>
            <w:t>No. 43, 2015</w:t>
          </w:r>
        </w:p>
      </w:tc>
      <w:tc>
        <w:tcPr>
          <w:tcW w:w="5387" w:type="dxa"/>
        </w:tcPr>
        <w:p w:rsidR="00055B5C" w:rsidRDefault="004B27FF" w:rsidP="0066090A">
          <w:pPr>
            <w:jc w:val="center"/>
            <w:rPr>
              <w:sz w:val="18"/>
            </w:rPr>
          </w:pPr>
          <w:r>
            <w:rPr>
              <w:i/>
              <w:sz w:val="18"/>
            </w:rPr>
            <w:t>Customs Tariff (Anti</w:t>
          </w:r>
          <w:r>
            <w:rPr>
              <w:i/>
              <w:sz w:val="18"/>
            </w:rPr>
            <w:noBreakHyphen/>
            <w:t>Dumping)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24B63">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AE" w:rsidRDefault="00684AAE" w:rsidP="0048364F">
      <w:pPr>
        <w:spacing w:line="240" w:lineRule="auto"/>
      </w:pPr>
      <w:r>
        <w:separator/>
      </w:r>
    </w:p>
  </w:footnote>
  <w:footnote w:type="continuationSeparator" w:id="0">
    <w:p w:rsidR="00684AAE" w:rsidRDefault="00684AA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824B63">
      <w:rPr>
        <w:b/>
        <w:sz w:val="20"/>
      </w:rPr>
      <w:fldChar w:fldCharType="separate"/>
    </w:r>
    <w:r w:rsidR="00824B6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824B63">
      <w:rPr>
        <w:sz w:val="20"/>
      </w:rPr>
      <w:fldChar w:fldCharType="separate"/>
    </w:r>
    <w:r w:rsidR="00824B63">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824B63">
      <w:rPr>
        <w:sz w:val="20"/>
      </w:rPr>
      <w:fldChar w:fldCharType="separate"/>
    </w:r>
    <w:r w:rsidR="00824B63">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824B63">
      <w:rPr>
        <w:b/>
        <w:sz w:val="20"/>
      </w:rPr>
      <w:fldChar w:fldCharType="separate"/>
    </w:r>
    <w:r w:rsidR="00824B63">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AE"/>
    <w:rsid w:val="000113BC"/>
    <w:rsid w:val="000136AF"/>
    <w:rsid w:val="000417C9"/>
    <w:rsid w:val="00047EED"/>
    <w:rsid w:val="00055B5C"/>
    <w:rsid w:val="00060FF9"/>
    <w:rsid w:val="000614BF"/>
    <w:rsid w:val="000B1FD2"/>
    <w:rsid w:val="000C3BB4"/>
    <w:rsid w:val="000D05EF"/>
    <w:rsid w:val="000F21C1"/>
    <w:rsid w:val="00101D90"/>
    <w:rsid w:val="0010745C"/>
    <w:rsid w:val="00113BD1"/>
    <w:rsid w:val="00116EED"/>
    <w:rsid w:val="0012111F"/>
    <w:rsid w:val="00122206"/>
    <w:rsid w:val="00136D2B"/>
    <w:rsid w:val="0015646E"/>
    <w:rsid w:val="001643C9"/>
    <w:rsid w:val="00165568"/>
    <w:rsid w:val="00166C2F"/>
    <w:rsid w:val="001716C9"/>
    <w:rsid w:val="00173363"/>
    <w:rsid w:val="00173B94"/>
    <w:rsid w:val="00176675"/>
    <w:rsid w:val="001854B4"/>
    <w:rsid w:val="001939E1"/>
    <w:rsid w:val="00195382"/>
    <w:rsid w:val="001A20B9"/>
    <w:rsid w:val="001A3658"/>
    <w:rsid w:val="001A759A"/>
    <w:rsid w:val="001B7A5D"/>
    <w:rsid w:val="001C2418"/>
    <w:rsid w:val="001C69C4"/>
    <w:rsid w:val="001E3590"/>
    <w:rsid w:val="001E7407"/>
    <w:rsid w:val="00201D27"/>
    <w:rsid w:val="00202618"/>
    <w:rsid w:val="00207EAE"/>
    <w:rsid w:val="00240749"/>
    <w:rsid w:val="00263820"/>
    <w:rsid w:val="00275625"/>
    <w:rsid w:val="0028506B"/>
    <w:rsid w:val="00293B89"/>
    <w:rsid w:val="00297ECB"/>
    <w:rsid w:val="002B5A30"/>
    <w:rsid w:val="002D043A"/>
    <w:rsid w:val="002D395A"/>
    <w:rsid w:val="002E0436"/>
    <w:rsid w:val="003415D3"/>
    <w:rsid w:val="00350417"/>
    <w:rsid w:val="00352B0F"/>
    <w:rsid w:val="00375C6C"/>
    <w:rsid w:val="00385DF2"/>
    <w:rsid w:val="00386641"/>
    <w:rsid w:val="003A197D"/>
    <w:rsid w:val="003C5F2B"/>
    <w:rsid w:val="003D0BFE"/>
    <w:rsid w:val="003D5700"/>
    <w:rsid w:val="003D75E9"/>
    <w:rsid w:val="003F3496"/>
    <w:rsid w:val="00405579"/>
    <w:rsid w:val="00410B8E"/>
    <w:rsid w:val="004116CD"/>
    <w:rsid w:val="00421FC1"/>
    <w:rsid w:val="004229C7"/>
    <w:rsid w:val="00424CA9"/>
    <w:rsid w:val="00436785"/>
    <w:rsid w:val="00436BD5"/>
    <w:rsid w:val="00437E4B"/>
    <w:rsid w:val="0044291A"/>
    <w:rsid w:val="00447F19"/>
    <w:rsid w:val="0048196B"/>
    <w:rsid w:val="0048364F"/>
    <w:rsid w:val="00496F97"/>
    <w:rsid w:val="004B27FF"/>
    <w:rsid w:val="004C7C8C"/>
    <w:rsid w:val="004D4915"/>
    <w:rsid w:val="004E2A4A"/>
    <w:rsid w:val="004F0D23"/>
    <w:rsid w:val="004F1FAC"/>
    <w:rsid w:val="00516B8D"/>
    <w:rsid w:val="00537FBC"/>
    <w:rsid w:val="00543469"/>
    <w:rsid w:val="00551B54"/>
    <w:rsid w:val="005554F3"/>
    <w:rsid w:val="00565AAD"/>
    <w:rsid w:val="00566AC9"/>
    <w:rsid w:val="005700BE"/>
    <w:rsid w:val="00584811"/>
    <w:rsid w:val="00593AA6"/>
    <w:rsid w:val="00594161"/>
    <w:rsid w:val="00594749"/>
    <w:rsid w:val="005A0D92"/>
    <w:rsid w:val="005B4067"/>
    <w:rsid w:val="005C3F41"/>
    <w:rsid w:val="005E152A"/>
    <w:rsid w:val="00600219"/>
    <w:rsid w:val="00600CB9"/>
    <w:rsid w:val="00641CF8"/>
    <w:rsid w:val="00641DE5"/>
    <w:rsid w:val="00656F0C"/>
    <w:rsid w:val="00657DAF"/>
    <w:rsid w:val="00677CC2"/>
    <w:rsid w:val="00681F92"/>
    <w:rsid w:val="006842C2"/>
    <w:rsid w:val="00684AAE"/>
    <w:rsid w:val="00685F42"/>
    <w:rsid w:val="0069207B"/>
    <w:rsid w:val="006C2874"/>
    <w:rsid w:val="006C7F8C"/>
    <w:rsid w:val="006D19F3"/>
    <w:rsid w:val="006D380D"/>
    <w:rsid w:val="006E0135"/>
    <w:rsid w:val="006E303A"/>
    <w:rsid w:val="006F7E19"/>
    <w:rsid w:val="00700B2C"/>
    <w:rsid w:val="00712D8D"/>
    <w:rsid w:val="00713084"/>
    <w:rsid w:val="00714B26"/>
    <w:rsid w:val="00731E00"/>
    <w:rsid w:val="007440B7"/>
    <w:rsid w:val="00746DDC"/>
    <w:rsid w:val="00755F9B"/>
    <w:rsid w:val="007608ED"/>
    <w:rsid w:val="007634AD"/>
    <w:rsid w:val="007715C9"/>
    <w:rsid w:val="00774EDD"/>
    <w:rsid w:val="007757EC"/>
    <w:rsid w:val="007D5B04"/>
    <w:rsid w:val="007E7D4A"/>
    <w:rsid w:val="008006CC"/>
    <w:rsid w:val="00807F18"/>
    <w:rsid w:val="00824B63"/>
    <w:rsid w:val="00831E8D"/>
    <w:rsid w:val="00842FC9"/>
    <w:rsid w:val="00856A31"/>
    <w:rsid w:val="00857D6B"/>
    <w:rsid w:val="008754D0"/>
    <w:rsid w:val="00877D48"/>
    <w:rsid w:val="00883781"/>
    <w:rsid w:val="00885570"/>
    <w:rsid w:val="00893958"/>
    <w:rsid w:val="008A2E77"/>
    <w:rsid w:val="008C486A"/>
    <w:rsid w:val="008C6F6F"/>
    <w:rsid w:val="008D0EE0"/>
    <w:rsid w:val="008F4F1C"/>
    <w:rsid w:val="008F77C4"/>
    <w:rsid w:val="009103F3"/>
    <w:rsid w:val="00922F80"/>
    <w:rsid w:val="00932377"/>
    <w:rsid w:val="00953524"/>
    <w:rsid w:val="00967042"/>
    <w:rsid w:val="00967DC5"/>
    <w:rsid w:val="00981722"/>
    <w:rsid w:val="0098255A"/>
    <w:rsid w:val="009845BE"/>
    <w:rsid w:val="00991A6D"/>
    <w:rsid w:val="009969C9"/>
    <w:rsid w:val="009E284F"/>
    <w:rsid w:val="00A03257"/>
    <w:rsid w:val="00A10775"/>
    <w:rsid w:val="00A231E2"/>
    <w:rsid w:val="00A26D6D"/>
    <w:rsid w:val="00A36C48"/>
    <w:rsid w:val="00A41E0B"/>
    <w:rsid w:val="00A55631"/>
    <w:rsid w:val="00A64912"/>
    <w:rsid w:val="00A70A74"/>
    <w:rsid w:val="00A95B93"/>
    <w:rsid w:val="00AA3795"/>
    <w:rsid w:val="00AA7D7B"/>
    <w:rsid w:val="00AB059C"/>
    <w:rsid w:val="00AC1E75"/>
    <w:rsid w:val="00AC283D"/>
    <w:rsid w:val="00AD5641"/>
    <w:rsid w:val="00AE1088"/>
    <w:rsid w:val="00AF1BA4"/>
    <w:rsid w:val="00B032D8"/>
    <w:rsid w:val="00B2090F"/>
    <w:rsid w:val="00B33B3C"/>
    <w:rsid w:val="00B6382D"/>
    <w:rsid w:val="00B95E20"/>
    <w:rsid w:val="00BA5026"/>
    <w:rsid w:val="00BB40BF"/>
    <w:rsid w:val="00BC0665"/>
    <w:rsid w:val="00BC0CD1"/>
    <w:rsid w:val="00BC19CE"/>
    <w:rsid w:val="00BE44D8"/>
    <w:rsid w:val="00BE719A"/>
    <w:rsid w:val="00BE720A"/>
    <w:rsid w:val="00BF0461"/>
    <w:rsid w:val="00BF4944"/>
    <w:rsid w:val="00C04409"/>
    <w:rsid w:val="00C067E5"/>
    <w:rsid w:val="00C164CA"/>
    <w:rsid w:val="00C176CF"/>
    <w:rsid w:val="00C42BF8"/>
    <w:rsid w:val="00C460AE"/>
    <w:rsid w:val="00C50043"/>
    <w:rsid w:val="00C53A6F"/>
    <w:rsid w:val="00C54E84"/>
    <w:rsid w:val="00C73461"/>
    <w:rsid w:val="00C7573B"/>
    <w:rsid w:val="00C76CF3"/>
    <w:rsid w:val="00C800AD"/>
    <w:rsid w:val="00CE1E31"/>
    <w:rsid w:val="00CF0BB2"/>
    <w:rsid w:val="00D00EAA"/>
    <w:rsid w:val="00D13441"/>
    <w:rsid w:val="00D243A3"/>
    <w:rsid w:val="00D334D4"/>
    <w:rsid w:val="00D477C3"/>
    <w:rsid w:val="00D52EFE"/>
    <w:rsid w:val="00D63EF6"/>
    <w:rsid w:val="00D70DFB"/>
    <w:rsid w:val="00D73029"/>
    <w:rsid w:val="00D766DF"/>
    <w:rsid w:val="00D844B7"/>
    <w:rsid w:val="00DE5634"/>
    <w:rsid w:val="00DF7AE9"/>
    <w:rsid w:val="00E05704"/>
    <w:rsid w:val="00E24D66"/>
    <w:rsid w:val="00E54292"/>
    <w:rsid w:val="00E74DC7"/>
    <w:rsid w:val="00E87699"/>
    <w:rsid w:val="00ED492F"/>
    <w:rsid w:val="00EF225A"/>
    <w:rsid w:val="00EF2E3A"/>
    <w:rsid w:val="00F047E2"/>
    <w:rsid w:val="00F078DC"/>
    <w:rsid w:val="00F13E86"/>
    <w:rsid w:val="00F17B00"/>
    <w:rsid w:val="00F22D03"/>
    <w:rsid w:val="00F33927"/>
    <w:rsid w:val="00F677A9"/>
    <w:rsid w:val="00F84CF5"/>
    <w:rsid w:val="00F92D3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257"/>
    <w:pPr>
      <w:spacing w:line="260" w:lineRule="atLeast"/>
    </w:pPr>
    <w:rPr>
      <w:sz w:val="22"/>
    </w:rPr>
  </w:style>
  <w:style w:type="paragraph" w:styleId="Heading1">
    <w:name w:val="heading 1"/>
    <w:basedOn w:val="Normal"/>
    <w:next w:val="Normal"/>
    <w:link w:val="Heading1Char"/>
    <w:uiPriority w:val="9"/>
    <w:qFormat/>
    <w:rsid w:val="00755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5F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5F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5F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5F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5F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5F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5F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5F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3257"/>
  </w:style>
  <w:style w:type="paragraph" w:customStyle="1" w:styleId="OPCParaBase">
    <w:name w:val="OPCParaBase"/>
    <w:link w:val="OPCParaBaseChar"/>
    <w:qFormat/>
    <w:rsid w:val="00A0325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03257"/>
    <w:pPr>
      <w:spacing w:line="240" w:lineRule="auto"/>
    </w:pPr>
    <w:rPr>
      <w:b/>
      <w:sz w:val="40"/>
    </w:rPr>
  </w:style>
  <w:style w:type="paragraph" w:customStyle="1" w:styleId="ActHead1">
    <w:name w:val="ActHead 1"/>
    <w:aliases w:val="c"/>
    <w:basedOn w:val="OPCParaBase"/>
    <w:next w:val="Normal"/>
    <w:qFormat/>
    <w:rsid w:val="00A032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32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32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32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032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32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32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32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325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3257"/>
  </w:style>
  <w:style w:type="paragraph" w:customStyle="1" w:styleId="Blocks">
    <w:name w:val="Blocks"/>
    <w:aliases w:val="bb"/>
    <w:basedOn w:val="OPCParaBase"/>
    <w:qFormat/>
    <w:rsid w:val="00A03257"/>
    <w:pPr>
      <w:spacing w:line="240" w:lineRule="auto"/>
    </w:pPr>
    <w:rPr>
      <w:sz w:val="24"/>
    </w:rPr>
  </w:style>
  <w:style w:type="paragraph" w:customStyle="1" w:styleId="BoxText">
    <w:name w:val="BoxText"/>
    <w:aliases w:val="bt"/>
    <w:basedOn w:val="OPCParaBase"/>
    <w:qFormat/>
    <w:rsid w:val="00A032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3257"/>
    <w:rPr>
      <w:b/>
    </w:rPr>
  </w:style>
  <w:style w:type="paragraph" w:customStyle="1" w:styleId="BoxHeadItalic">
    <w:name w:val="BoxHeadItalic"/>
    <w:aliases w:val="bhi"/>
    <w:basedOn w:val="BoxText"/>
    <w:next w:val="BoxStep"/>
    <w:qFormat/>
    <w:rsid w:val="00A03257"/>
    <w:rPr>
      <w:i/>
    </w:rPr>
  </w:style>
  <w:style w:type="paragraph" w:customStyle="1" w:styleId="BoxList">
    <w:name w:val="BoxList"/>
    <w:aliases w:val="bl"/>
    <w:basedOn w:val="BoxText"/>
    <w:qFormat/>
    <w:rsid w:val="00A03257"/>
    <w:pPr>
      <w:ind w:left="1559" w:hanging="425"/>
    </w:pPr>
  </w:style>
  <w:style w:type="paragraph" w:customStyle="1" w:styleId="BoxNote">
    <w:name w:val="BoxNote"/>
    <w:aliases w:val="bn"/>
    <w:basedOn w:val="BoxText"/>
    <w:qFormat/>
    <w:rsid w:val="00A03257"/>
    <w:pPr>
      <w:tabs>
        <w:tab w:val="left" w:pos="1985"/>
      </w:tabs>
      <w:spacing w:before="122" w:line="198" w:lineRule="exact"/>
      <w:ind w:left="2948" w:hanging="1814"/>
    </w:pPr>
    <w:rPr>
      <w:sz w:val="18"/>
    </w:rPr>
  </w:style>
  <w:style w:type="paragraph" w:customStyle="1" w:styleId="BoxPara">
    <w:name w:val="BoxPara"/>
    <w:aliases w:val="bp"/>
    <w:basedOn w:val="BoxText"/>
    <w:qFormat/>
    <w:rsid w:val="00A03257"/>
    <w:pPr>
      <w:tabs>
        <w:tab w:val="right" w:pos="2268"/>
      </w:tabs>
      <w:ind w:left="2552" w:hanging="1418"/>
    </w:pPr>
  </w:style>
  <w:style w:type="paragraph" w:customStyle="1" w:styleId="BoxStep">
    <w:name w:val="BoxStep"/>
    <w:aliases w:val="bs"/>
    <w:basedOn w:val="BoxText"/>
    <w:qFormat/>
    <w:rsid w:val="00A03257"/>
    <w:pPr>
      <w:ind w:left="1985" w:hanging="851"/>
    </w:pPr>
  </w:style>
  <w:style w:type="character" w:customStyle="1" w:styleId="CharAmPartNo">
    <w:name w:val="CharAmPartNo"/>
    <w:basedOn w:val="OPCCharBase"/>
    <w:qFormat/>
    <w:rsid w:val="00A03257"/>
  </w:style>
  <w:style w:type="character" w:customStyle="1" w:styleId="CharAmPartText">
    <w:name w:val="CharAmPartText"/>
    <w:basedOn w:val="OPCCharBase"/>
    <w:qFormat/>
    <w:rsid w:val="00A03257"/>
  </w:style>
  <w:style w:type="character" w:customStyle="1" w:styleId="CharAmSchNo">
    <w:name w:val="CharAmSchNo"/>
    <w:basedOn w:val="OPCCharBase"/>
    <w:qFormat/>
    <w:rsid w:val="00A03257"/>
  </w:style>
  <w:style w:type="character" w:customStyle="1" w:styleId="CharAmSchText">
    <w:name w:val="CharAmSchText"/>
    <w:basedOn w:val="OPCCharBase"/>
    <w:qFormat/>
    <w:rsid w:val="00A03257"/>
  </w:style>
  <w:style w:type="character" w:customStyle="1" w:styleId="CharBoldItalic">
    <w:name w:val="CharBoldItalic"/>
    <w:basedOn w:val="OPCCharBase"/>
    <w:uiPriority w:val="1"/>
    <w:qFormat/>
    <w:rsid w:val="00A03257"/>
    <w:rPr>
      <w:b/>
      <w:i/>
    </w:rPr>
  </w:style>
  <w:style w:type="character" w:customStyle="1" w:styleId="CharChapNo">
    <w:name w:val="CharChapNo"/>
    <w:basedOn w:val="OPCCharBase"/>
    <w:uiPriority w:val="1"/>
    <w:qFormat/>
    <w:rsid w:val="00A03257"/>
  </w:style>
  <w:style w:type="character" w:customStyle="1" w:styleId="CharChapText">
    <w:name w:val="CharChapText"/>
    <w:basedOn w:val="OPCCharBase"/>
    <w:uiPriority w:val="1"/>
    <w:qFormat/>
    <w:rsid w:val="00A03257"/>
  </w:style>
  <w:style w:type="character" w:customStyle="1" w:styleId="CharDivNo">
    <w:name w:val="CharDivNo"/>
    <w:basedOn w:val="OPCCharBase"/>
    <w:uiPriority w:val="1"/>
    <w:qFormat/>
    <w:rsid w:val="00A03257"/>
  </w:style>
  <w:style w:type="character" w:customStyle="1" w:styleId="CharDivText">
    <w:name w:val="CharDivText"/>
    <w:basedOn w:val="OPCCharBase"/>
    <w:uiPriority w:val="1"/>
    <w:qFormat/>
    <w:rsid w:val="00A03257"/>
  </w:style>
  <w:style w:type="character" w:customStyle="1" w:styleId="CharItalic">
    <w:name w:val="CharItalic"/>
    <w:basedOn w:val="OPCCharBase"/>
    <w:uiPriority w:val="1"/>
    <w:qFormat/>
    <w:rsid w:val="00A03257"/>
    <w:rPr>
      <w:i/>
    </w:rPr>
  </w:style>
  <w:style w:type="character" w:customStyle="1" w:styleId="CharPartNo">
    <w:name w:val="CharPartNo"/>
    <w:basedOn w:val="OPCCharBase"/>
    <w:uiPriority w:val="1"/>
    <w:qFormat/>
    <w:rsid w:val="00A03257"/>
  </w:style>
  <w:style w:type="character" w:customStyle="1" w:styleId="CharPartText">
    <w:name w:val="CharPartText"/>
    <w:basedOn w:val="OPCCharBase"/>
    <w:uiPriority w:val="1"/>
    <w:qFormat/>
    <w:rsid w:val="00A03257"/>
  </w:style>
  <w:style w:type="character" w:customStyle="1" w:styleId="CharSectno">
    <w:name w:val="CharSectno"/>
    <w:basedOn w:val="OPCCharBase"/>
    <w:qFormat/>
    <w:rsid w:val="00A03257"/>
  </w:style>
  <w:style w:type="character" w:customStyle="1" w:styleId="CharSubdNo">
    <w:name w:val="CharSubdNo"/>
    <w:basedOn w:val="OPCCharBase"/>
    <w:uiPriority w:val="1"/>
    <w:qFormat/>
    <w:rsid w:val="00A03257"/>
  </w:style>
  <w:style w:type="character" w:customStyle="1" w:styleId="CharSubdText">
    <w:name w:val="CharSubdText"/>
    <w:basedOn w:val="OPCCharBase"/>
    <w:uiPriority w:val="1"/>
    <w:qFormat/>
    <w:rsid w:val="00A03257"/>
  </w:style>
  <w:style w:type="paragraph" w:customStyle="1" w:styleId="CTA--">
    <w:name w:val="CTA --"/>
    <w:basedOn w:val="OPCParaBase"/>
    <w:next w:val="Normal"/>
    <w:rsid w:val="00A03257"/>
    <w:pPr>
      <w:spacing w:before="60" w:line="240" w:lineRule="atLeast"/>
      <w:ind w:left="142" w:hanging="142"/>
    </w:pPr>
    <w:rPr>
      <w:sz w:val="20"/>
    </w:rPr>
  </w:style>
  <w:style w:type="paragraph" w:customStyle="1" w:styleId="CTA-">
    <w:name w:val="CTA -"/>
    <w:basedOn w:val="OPCParaBase"/>
    <w:rsid w:val="00A03257"/>
    <w:pPr>
      <w:spacing w:before="60" w:line="240" w:lineRule="atLeast"/>
      <w:ind w:left="85" w:hanging="85"/>
    </w:pPr>
    <w:rPr>
      <w:sz w:val="20"/>
    </w:rPr>
  </w:style>
  <w:style w:type="paragraph" w:customStyle="1" w:styleId="CTA---">
    <w:name w:val="CTA ---"/>
    <w:basedOn w:val="OPCParaBase"/>
    <w:next w:val="Normal"/>
    <w:rsid w:val="00A03257"/>
    <w:pPr>
      <w:spacing w:before="60" w:line="240" w:lineRule="atLeast"/>
      <w:ind w:left="198" w:hanging="198"/>
    </w:pPr>
    <w:rPr>
      <w:sz w:val="20"/>
    </w:rPr>
  </w:style>
  <w:style w:type="paragraph" w:customStyle="1" w:styleId="CTA----">
    <w:name w:val="CTA ----"/>
    <w:basedOn w:val="OPCParaBase"/>
    <w:next w:val="Normal"/>
    <w:rsid w:val="00A03257"/>
    <w:pPr>
      <w:spacing w:before="60" w:line="240" w:lineRule="atLeast"/>
      <w:ind w:left="255" w:hanging="255"/>
    </w:pPr>
    <w:rPr>
      <w:sz w:val="20"/>
    </w:rPr>
  </w:style>
  <w:style w:type="paragraph" w:customStyle="1" w:styleId="CTA1a">
    <w:name w:val="CTA 1(a)"/>
    <w:basedOn w:val="OPCParaBase"/>
    <w:rsid w:val="00A03257"/>
    <w:pPr>
      <w:tabs>
        <w:tab w:val="right" w:pos="414"/>
      </w:tabs>
      <w:spacing w:before="40" w:line="240" w:lineRule="atLeast"/>
      <w:ind w:left="675" w:hanging="675"/>
    </w:pPr>
    <w:rPr>
      <w:sz w:val="20"/>
    </w:rPr>
  </w:style>
  <w:style w:type="paragraph" w:customStyle="1" w:styleId="CTA1ai">
    <w:name w:val="CTA 1(a)(i)"/>
    <w:basedOn w:val="OPCParaBase"/>
    <w:rsid w:val="00A03257"/>
    <w:pPr>
      <w:tabs>
        <w:tab w:val="right" w:pos="1004"/>
      </w:tabs>
      <w:spacing w:before="40" w:line="240" w:lineRule="atLeast"/>
      <w:ind w:left="1253" w:hanging="1253"/>
    </w:pPr>
    <w:rPr>
      <w:sz w:val="20"/>
    </w:rPr>
  </w:style>
  <w:style w:type="paragraph" w:customStyle="1" w:styleId="CTA2a">
    <w:name w:val="CTA 2(a)"/>
    <w:basedOn w:val="OPCParaBase"/>
    <w:rsid w:val="00A03257"/>
    <w:pPr>
      <w:tabs>
        <w:tab w:val="right" w:pos="482"/>
      </w:tabs>
      <w:spacing w:before="40" w:line="240" w:lineRule="atLeast"/>
      <w:ind w:left="748" w:hanging="748"/>
    </w:pPr>
    <w:rPr>
      <w:sz w:val="20"/>
    </w:rPr>
  </w:style>
  <w:style w:type="paragraph" w:customStyle="1" w:styleId="CTA2ai">
    <w:name w:val="CTA 2(a)(i)"/>
    <w:basedOn w:val="OPCParaBase"/>
    <w:rsid w:val="00A03257"/>
    <w:pPr>
      <w:tabs>
        <w:tab w:val="right" w:pos="1089"/>
      </w:tabs>
      <w:spacing w:before="40" w:line="240" w:lineRule="atLeast"/>
      <w:ind w:left="1327" w:hanging="1327"/>
    </w:pPr>
    <w:rPr>
      <w:sz w:val="20"/>
    </w:rPr>
  </w:style>
  <w:style w:type="paragraph" w:customStyle="1" w:styleId="CTA3a">
    <w:name w:val="CTA 3(a)"/>
    <w:basedOn w:val="OPCParaBase"/>
    <w:rsid w:val="00A03257"/>
    <w:pPr>
      <w:tabs>
        <w:tab w:val="right" w:pos="556"/>
      </w:tabs>
      <w:spacing w:before="40" w:line="240" w:lineRule="atLeast"/>
      <w:ind w:left="805" w:hanging="805"/>
    </w:pPr>
    <w:rPr>
      <w:sz w:val="20"/>
    </w:rPr>
  </w:style>
  <w:style w:type="paragraph" w:customStyle="1" w:styleId="CTA3ai">
    <w:name w:val="CTA 3(a)(i)"/>
    <w:basedOn w:val="OPCParaBase"/>
    <w:rsid w:val="00A03257"/>
    <w:pPr>
      <w:tabs>
        <w:tab w:val="right" w:pos="1140"/>
      </w:tabs>
      <w:spacing w:before="40" w:line="240" w:lineRule="atLeast"/>
      <w:ind w:left="1361" w:hanging="1361"/>
    </w:pPr>
    <w:rPr>
      <w:sz w:val="20"/>
    </w:rPr>
  </w:style>
  <w:style w:type="paragraph" w:customStyle="1" w:styleId="CTA4a">
    <w:name w:val="CTA 4(a)"/>
    <w:basedOn w:val="OPCParaBase"/>
    <w:rsid w:val="00A03257"/>
    <w:pPr>
      <w:tabs>
        <w:tab w:val="right" w:pos="624"/>
      </w:tabs>
      <w:spacing w:before="40" w:line="240" w:lineRule="atLeast"/>
      <w:ind w:left="873" w:hanging="873"/>
    </w:pPr>
    <w:rPr>
      <w:sz w:val="20"/>
    </w:rPr>
  </w:style>
  <w:style w:type="paragraph" w:customStyle="1" w:styleId="CTA4ai">
    <w:name w:val="CTA 4(a)(i)"/>
    <w:basedOn w:val="OPCParaBase"/>
    <w:rsid w:val="00A03257"/>
    <w:pPr>
      <w:tabs>
        <w:tab w:val="right" w:pos="1213"/>
      </w:tabs>
      <w:spacing w:before="40" w:line="240" w:lineRule="atLeast"/>
      <w:ind w:left="1452" w:hanging="1452"/>
    </w:pPr>
    <w:rPr>
      <w:sz w:val="20"/>
    </w:rPr>
  </w:style>
  <w:style w:type="paragraph" w:customStyle="1" w:styleId="CTACAPS">
    <w:name w:val="CTA CAPS"/>
    <w:basedOn w:val="OPCParaBase"/>
    <w:rsid w:val="00A03257"/>
    <w:pPr>
      <w:spacing w:before="60" w:line="240" w:lineRule="atLeast"/>
    </w:pPr>
    <w:rPr>
      <w:sz w:val="20"/>
    </w:rPr>
  </w:style>
  <w:style w:type="paragraph" w:customStyle="1" w:styleId="CTAright">
    <w:name w:val="CTA right"/>
    <w:basedOn w:val="OPCParaBase"/>
    <w:rsid w:val="00A03257"/>
    <w:pPr>
      <w:spacing w:before="60" w:line="240" w:lineRule="auto"/>
      <w:jc w:val="right"/>
    </w:pPr>
    <w:rPr>
      <w:sz w:val="20"/>
    </w:rPr>
  </w:style>
  <w:style w:type="paragraph" w:customStyle="1" w:styleId="subsection">
    <w:name w:val="subsection"/>
    <w:aliases w:val="ss"/>
    <w:basedOn w:val="OPCParaBase"/>
    <w:link w:val="subsectionChar"/>
    <w:rsid w:val="00A03257"/>
    <w:pPr>
      <w:tabs>
        <w:tab w:val="right" w:pos="1021"/>
      </w:tabs>
      <w:spacing w:before="180" w:line="240" w:lineRule="auto"/>
      <w:ind w:left="1134" w:hanging="1134"/>
    </w:pPr>
  </w:style>
  <w:style w:type="paragraph" w:customStyle="1" w:styleId="Definition">
    <w:name w:val="Definition"/>
    <w:aliases w:val="dd"/>
    <w:basedOn w:val="OPCParaBase"/>
    <w:rsid w:val="00A03257"/>
    <w:pPr>
      <w:spacing w:before="180" w:line="240" w:lineRule="auto"/>
      <w:ind w:left="1134"/>
    </w:pPr>
  </w:style>
  <w:style w:type="paragraph" w:customStyle="1" w:styleId="ETAsubitem">
    <w:name w:val="ETA(subitem)"/>
    <w:basedOn w:val="OPCParaBase"/>
    <w:rsid w:val="00A03257"/>
    <w:pPr>
      <w:tabs>
        <w:tab w:val="right" w:pos="340"/>
      </w:tabs>
      <w:spacing w:before="60" w:line="240" w:lineRule="auto"/>
      <w:ind w:left="454" w:hanging="454"/>
    </w:pPr>
    <w:rPr>
      <w:sz w:val="20"/>
    </w:rPr>
  </w:style>
  <w:style w:type="paragraph" w:customStyle="1" w:styleId="ETApara">
    <w:name w:val="ETA(para)"/>
    <w:basedOn w:val="OPCParaBase"/>
    <w:rsid w:val="00A03257"/>
    <w:pPr>
      <w:tabs>
        <w:tab w:val="right" w:pos="754"/>
      </w:tabs>
      <w:spacing w:before="60" w:line="240" w:lineRule="auto"/>
      <w:ind w:left="828" w:hanging="828"/>
    </w:pPr>
    <w:rPr>
      <w:sz w:val="20"/>
    </w:rPr>
  </w:style>
  <w:style w:type="paragraph" w:customStyle="1" w:styleId="ETAsubpara">
    <w:name w:val="ETA(subpara)"/>
    <w:basedOn w:val="OPCParaBase"/>
    <w:rsid w:val="00A03257"/>
    <w:pPr>
      <w:tabs>
        <w:tab w:val="right" w:pos="1083"/>
      </w:tabs>
      <w:spacing w:before="60" w:line="240" w:lineRule="auto"/>
      <w:ind w:left="1191" w:hanging="1191"/>
    </w:pPr>
    <w:rPr>
      <w:sz w:val="20"/>
    </w:rPr>
  </w:style>
  <w:style w:type="paragraph" w:customStyle="1" w:styleId="ETAsub-subpara">
    <w:name w:val="ETA(sub-subpara)"/>
    <w:basedOn w:val="OPCParaBase"/>
    <w:rsid w:val="00A03257"/>
    <w:pPr>
      <w:tabs>
        <w:tab w:val="right" w:pos="1412"/>
      </w:tabs>
      <w:spacing w:before="60" w:line="240" w:lineRule="auto"/>
      <w:ind w:left="1525" w:hanging="1525"/>
    </w:pPr>
    <w:rPr>
      <w:sz w:val="20"/>
    </w:rPr>
  </w:style>
  <w:style w:type="paragraph" w:customStyle="1" w:styleId="Formula">
    <w:name w:val="Formula"/>
    <w:basedOn w:val="OPCParaBase"/>
    <w:rsid w:val="00A03257"/>
    <w:pPr>
      <w:spacing w:line="240" w:lineRule="auto"/>
      <w:ind w:left="1134"/>
    </w:pPr>
    <w:rPr>
      <w:sz w:val="20"/>
    </w:rPr>
  </w:style>
  <w:style w:type="paragraph" w:styleId="Header">
    <w:name w:val="header"/>
    <w:basedOn w:val="OPCParaBase"/>
    <w:link w:val="HeaderChar"/>
    <w:unhideWhenUsed/>
    <w:rsid w:val="00A032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3257"/>
    <w:rPr>
      <w:rFonts w:eastAsia="Times New Roman" w:cs="Times New Roman"/>
      <w:sz w:val="16"/>
      <w:lang w:eastAsia="en-AU"/>
    </w:rPr>
  </w:style>
  <w:style w:type="paragraph" w:customStyle="1" w:styleId="House">
    <w:name w:val="House"/>
    <w:basedOn w:val="OPCParaBase"/>
    <w:rsid w:val="00A03257"/>
    <w:pPr>
      <w:spacing w:line="240" w:lineRule="auto"/>
    </w:pPr>
    <w:rPr>
      <w:sz w:val="28"/>
    </w:rPr>
  </w:style>
  <w:style w:type="paragraph" w:customStyle="1" w:styleId="Item">
    <w:name w:val="Item"/>
    <w:aliases w:val="i"/>
    <w:basedOn w:val="OPCParaBase"/>
    <w:next w:val="ItemHead"/>
    <w:rsid w:val="00A03257"/>
    <w:pPr>
      <w:keepLines/>
      <w:spacing w:before="80" w:line="240" w:lineRule="auto"/>
      <w:ind w:left="709"/>
    </w:pPr>
  </w:style>
  <w:style w:type="paragraph" w:customStyle="1" w:styleId="ItemHead">
    <w:name w:val="ItemHead"/>
    <w:aliases w:val="ih"/>
    <w:basedOn w:val="OPCParaBase"/>
    <w:next w:val="Item"/>
    <w:rsid w:val="00A032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3257"/>
    <w:pPr>
      <w:spacing w:line="240" w:lineRule="auto"/>
    </w:pPr>
    <w:rPr>
      <w:b/>
      <w:sz w:val="32"/>
    </w:rPr>
  </w:style>
  <w:style w:type="paragraph" w:customStyle="1" w:styleId="notedraft">
    <w:name w:val="note(draft)"/>
    <w:aliases w:val="nd"/>
    <w:basedOn w:val="OPCParaBase"/>
    <w:rsid w:val="00A03257"/>
    <w:pPr>
      <w:spacing w:before="240" w:line="240" w:lineRule="auto"/>
      <w:ind w:left="284" w:hanging="284"/>
    </w:pPr>
    <w:rPr>
      <w:i/>
      <w:sz w:val="24"/>
    </w:rPr>
  </w:style>
  <w:style w:type="paragraph" w:customStyle="1" w:styleId="notemargin">
    <w:name w:val="note(margin)"/>
    <w:aliases w:val="nm"/>
    <w:basedOn w:val="OPCParaBase"/>
    <w:rsid w:val="00A03257"/>
    <w:pPr>
      <w:tabs>
        <w:tab w:val="left" w:pos="709"/>
      </w:tabs>
      <w:spacing w:before="122" w:line="198" w:lineRule="exact"/>
      <w:ind w:left="709" w:hanging="709"/>
    </w:pPr>
    <w:rPr>
      <w:sz w:val="18"/>
    </w:rPr>
  </w:style>
  <w:style w:type="paragraph" w:customStyle="1" w:styleId="noteToPara">
    <w:name w:val="noteToPara"/>
    <w:aliases w:val="ntp"/>
    <w:basedOn w:val="OPCParaBase"/>
    <w:rsid w:val="00A03257"/>
    <w:pPr>
      <w:spacing w:before="122" w:line="198" w:lineRule="exact"/>
      <w:ind w:left="2353" w:hanging="709"/>
    </w:pPr>
    <w:rPr>
      <w:sz w:val="18"/>
    </w:rPr>
  </w:style>
  <w:style w:type="paragraph" w:customStyle="1" w:styleId="noteParlAmend">
    <w:name w:val="note(ParlAmend)"/>
    <w:aliases w:val="npp"/>
    <w:basedOn w:val="OPCParaBase"/>
    <w:next w:val="ParlAmend"/>
    <w:rsid w:val="00A03257"/>
    <w:pPr>
      <w:spacing w:line="240" w:lineRule="auto"/>
      <w:jc w:val="right"/>
    </w:pPr>
    <w:rPr>
      <w:rFonts w:ascii="Arial" w:hAnsi="Arial"/>
      <w:b/>
      <w:i/>
    </w:rPr>
  </w:style>
  <w:style w:type="paragraph" w:customStyle="1" w:styleId="Page1">
    <w:name w:val="Page1"/>
    <w:basedOn w:val="OPCParaBase"/>
    <w:rsid w:val="00A03257"/>
    <w:pPr>
      <w:spacing w:before="400" w:line="240" w:lineRule="auto"/>
    </w:pPr>
    <w:rPr>
      <w:b/>
      <w:sz w:val="32"/>
    </w:rPr>
  </w:style>
  <w:style w:type="paragraph" w:customStyle="1" w:styleId="PageBreak">
    <w:name w:val="PageBreak"/>
    <w:aliases w:val="pb"/>
    <w:basedOn w:val="OPCParaBase"/>
    <w:rsid w:val="00A03257"/>
    <w:pPr>
      <w:spacing w:line="240" w:lineRule="auto"/>
    </w:pPr>
    <w:rPr>
      <w:sz w:val="20"/>
    </w:rPr>
  </w:style>
  <w:style w:type="paragraph" w:customStyle="1" w:styleId="paragraphsub">
    <w:name w:val="paragraph(sub)"/>
    <w:aliases w:val="aa"/>
    <w:basedOn w:val="OPCParaBase"/>
    <w:rsid w:val="00A03257"/>
    <w:pPr>
      <w:tabs>
        <w:tab w:val="right" w:pos="1985"/>
      </w:tabs>
      <w:spacing w:before="40" w:line="240" w:lineRule="auto"/>
      <w:ind w:left="2098" w:hanging="2098"/>
    </w:pPr>
  </w:style>
  <w:style w:type="paragraph" w:customStyle="1" w:styleId="paragraphsub-sub">
    <w:name w:val="paragraph(sub-sub)"/>
    <w:aliases w:val="aaa"/>
    <w:basedOn w:val="OPCParaBase"/>
    <w:rsid w:val="00A03257"/>
    <w:pPr>
      <w:tabs>
        <w:tab w:val="right" w:pos="2722"/>
      </w:tabs>
      <w:spacing w:before="40" w:line="240" w:lineRule="auto"/>
      <w:ind w:left="2835" w:hanging="2835"/>
    </w:pPr>
  </w:style>
  <w:style w:type="paragraph" w:customStyle="1" w:styleId="paragraph">
    <w:name w:val="paragraph"/>
    <w:aliases w:val="a"/>
    <w:basedOn w:val="OPCParaBase"/>
    <w:rsid w:val="00A03257"/>
    <w:pPr>
      <w:tabs>
        <w:tab w:val="right" w:pos="1531"/>
      </w:tabs>
      <w:spacing w:before="40" w:line="240" w:lineRule="auto"/>
      <w:ind w:left="1644" w:hanging="1644"/>
    </w:pPr>
  </w:style>
  <w:style w:type="paragraph" w:customStyle="1" w:styleId="ParlAmend">
    <w:name w:val="ParlAmend"/>
    <w:aliases w:val="pp"/>
    <w:basedOn w:val="OPCParaBase"/>
    <w:rsid w:val="00A03257"/>
    <w:pPr>
      <w:spacing w:before="240" w:line="240" w:lineRule="atLeast"/>
      <w:ind w:hanging="567"/>
    </w:pPr>
    <w:rPr>
      <w:sz w:val="24"/>
    </w:rPr>
  </w:style>
  <w:style w:type="paragraph" w:customStyle="1" w:styleId="Penalty">
    <w:name w:val="Penalty"/>
    <w:basedOn w:val="OPCParaBase"/>
    <w:rsid w:val="00A03257"/>
    <w:pPr>
      <w:tabs>
        <w:tab w:val="left" w:pos="2977"/>
      </w:tabs>
      <w:spacing w:before="180" w:line="240" w:lineRule="auto"/>
      <w:ind w:left="1985" w:hanging="851"/>
    </w:pPr>
  </w:style>
  <w:style w:type="paragraph" w:customStyle="1" w:styleId="Portfolio">
    <w:name w:val="Portfolio"/>
    <w:basedOn w:val="OPCParaBase"/>
    <w:rsid w:val="00A03257"/>
    <w:pPr>
      <w:spacing w:line="240" w:lineRule="auto"/>
    </w:pPr>
    <w:rPr>
      <w:i/>
      <w:sz w:val="20"/>
    </w:rPr>
  </w:style>
  <w:style w:type="paragraph" w:customStyle="1" w:styleId="Preamble">
    <w:name w:val="Preamble"/>
    <w:basedOn w:val="OPCParaBase"/>
    <w:next w:val="Normal"/>
    <w:rsid w:val="00A032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3257"/>
    <w:pPr>
      <w:spacing w:line="240" w:lineRule="auto"/>
    </w:pPr>
    <w:rPr>
      <w:i/>
      <w:sz w:val="20"/>
    </w:rPr>
  </w:style>
  <w:style w:type="paragraph" w:customStyle="1" w:styleId="Session">
    <w:name w:val="Session"/>
    <w:basedOn w:val="OPCParaBase"/>
    <w:rsid w:val="00A03257"/>
    <w:pPr>
      <w:spacing w:line="240" w:lineRule="auto"/>
    </w:pPr>
    <w:rPr>
      <w:sz w:val="28"/>
    </w:rPr>
  </w:style>
  <w:style w:type="paragraph" w:customStyle="1" w:styleId="Sponsor">
    <w:name w:val="Sponsor"/>
    <w:basedOn w:val="OPCParaBase"/>
    <w:rsid w:val="00A03257"/>
    <w:pPr>
      <w:spacing w:line="240" w:lineRule="auto"/>
    </w:pPr>
    <w:rPr>
      <w:i/>
    </w:rPr>
  </w:style>
  <w:style w:type="paragraph" w:customStyle="1" w:styleId="Subitem">
    <w:name w:val="Subitem"/>
    <w:aliases w:val="iss"/>
    <w:basedOn w:val="OPCParaBase"/>
    <w:rsid w:val="00A03257"/>
    <w:pPr>
      <w:spacing w:before="180" w:line="240" w:lineRule="auto"/>
      <w:ind w:left="709" w:hanging="709"/>
    </w:pPr>
  </w:style>
  <w:style w:type="paragraph" w:customStyle="1" w:styleId="SubitemHead">
    <w:name w:val="SubitemHead"/>
    <w:aliases w:val="issh"/>
    <w:basedOn w:val="OPCParaBase"/>
    <w:rsid w:val="00A032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3257"/>
    <w:pPr>
      <w:spacing w:before="40" w:line="240" w:lineRule="auto"/>
      <w:ind w:left="1134"/>
    </w:pPr>
  </w:style>
  <w:style w:type="paragraph" w:customStyle="1" w:styleId="SubsectionHead">
    <w:name w:val="SubsectionHead"/>
    <w:aliases w:val="ssh"/>
    <w:basedOn w:val="OPCParaBase"/>
    <w:next w:val="subsection"/>
    <w:rsid w:val="00A03257"/>
    <w:pPr>
      <w:keepNext/>
      <w:keepLines/>
      <w:spacing w:before="240" w:line="240" w:lineRule="auto"/>
      <w:ind w:left="1134"/>
    </w:pPr>
    <w:rPr>
      <w:i/>
    </w:rPr>
  </w:style>
  <w:style w:type="paragraph" w:customStyle="1" w:styleId="Tablea">
    <w:name w:val="Table(a)"/>
    <w:aliases w:val="ta"/>
    <w:basedOn w:val="OPCParaBase"/>
    <w:rsid w:val="00A03257"/>
    <w:pPr>
      <w:spacing w:before="60" w:line="240" w:lineRule="auto"/>
      <w:ind w:left="284" w:hanging="284"/>
    </w:pPr>
    <w:rPr>
      <w:sz w:val="20"/>
    </w:rPr>
  </w:style>
  <w:style w:type="paragraph" w:customStyle="1" w:styleId="TableAA">
    <w:name w:val="Table(AA)"/>
    <w:aliases w:val="taaa"/>
    <w:basedOn w:val="OPCParaBase"/>
    <w:rsid w:val="00A032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32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3257"/>
    <w:pPr>
      <w:spacing w:before="60" w:line="240" w:lineRule="atLeast"/>
    </w:pPr>
    <w:rPr>
      <w:sz w:val="20"/>
    </w:rPr>
  </w:style>
  <w:style w:type="paragraph" w:customStyle="1" w:styleId="TLPBoxTextnote">
    <w:name w:val="TLPBoxText(note"/>
    <w:aliases w:val="right)"/>
    <w:basedOn w:val="OPCParaBase"/>
    <w:rsid w:val="00A032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32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3257"/>
    <w:pPr>
      <w:spacing w:before="122" w:line="198" w:lineRule="exact"/>
      <w:ind w:left="1985" w:hanging="851"/>
      <w:jc w:val="right"/>
    </w:pPr>
    <w:rPr>
      <w:sz w:val="18"/>
    </w:rPr>
  </w:style>
  <w:style w:type="paragraph" w:customStyle="1" w:styleId="TLPTableBullet">
    <w:name w:val="TLPTableBullet"/>
    <w:aliases w:val="ttb"/>
    <w:basedOn w:val="OPCParaBase"/>
    <w:rsid w:val="00A03257"/>
    <w:pPr>
      <w:spacing w:line="240" w:lineRule="exact"/>
      <w:ind w:left="284" w:hanging="284"/>
    </w:pPr>
    <w:rPr>
      <w:sz w:val="20"/>
    </w:rPr>
  </w:style>
  <w:style w:type="paragraph" w:styleId="TOC1">
    <w:name w:val="toc 1"/>
    <w:basedOn w:val="OPCParaBase"/>
    <w:next w:val="Normal"/>
    <w:uiPriority w:val="39"/>
    <w:semiHidden/>
    <w:unhideWhenUsed/>
    <w:rsid w:val="00A0325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0325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0325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0325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32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32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032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032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32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3257"/>
    <w:pPr>
      <w:keepLines/>
      <w:spacing w:before="240" w:after="120" w:line="240" w:lineRule="auto"/>
      <w:ind w:left="794"/>
    </w:pPr>
    <w:rPr>
      <w:b/>
      <w:kern w:val="28"/>
      <w:sz w:val="20"/>
    </w:rPr>
  </w:style>
  <w:style w:type="paragraph" w:customStyle="1" w:styleId="TofSectsHeading">
    <w:name w:val="TofSects(Heading)"/>
    <w:basedOn w:val="OPCParaBase"/>
    <w:rsid w:val="00A03257"/>
    <w:pPr>
      <w:spacing w:before="240" w:after="120" w:line="240" w:lineRule="auto"/>
    </w:pPr>
    <w:rPr>
      <w:b/>
      <w:sz w:val="24"/>
    </w:rPr>
  </w:style>
  <w:style w:type="paragraph" w:customStyle="1" w:styleId="TofSectsSection">
    <w:name w:val="TofSects(Section)"/>
    <w:basedOn w:val="OPCParaBase"/>
    <w:rsid w:val="00A03257"/>
    <w:pPr>
      <w:keepLines/>
      <w:spacing w:before="40" w:line="240" w:lineRule="auto"/>
      <w:ind w:left="1588" w:hanging="794"/>
    </w:pPr>
    <w:rPr>
      <w:kern w:val="28"/>
      <w:sz w:val="18"/>
    </w:rPr>
  </w:style>
  <w:style w:type="paragraph" w:customStyle="1" w:styleId="TofSectsSubdiv">
    <w:name w:val="TofSects(Subdiv)"/>
    <w:basedOn w:val="OPCParaBase"/>
    <w:rsid w:val="00A03257"/>
    <w:pPr>
      <w:keepLines/>
      <w:spacing w:before="80" w:line="240" w:lineRule="auto"/>
      <w:ind w:left="1588" w:hanging="794"/>
    </w:pPr>
    <w:rPr>
      <w:kern w:val="28"/>
    </w:rPr>
  </w:style>
  <w:style w:type="paragraph" w:customStyle="1" w:styleId="WRStyle">
    <w:name w:val="WR Style"/>
    <w:aliases w:val="WR"/>
    <w:basedOn w:val="OPCParaBase"/>
    <w:rsid w:val="00A03257"/>
    <w:pPr>
      <w:spacing w:before="240" w:line="240" w:lineRule="auto"/>
      <w:ind w:left="284" w:hanging="284"/>
    </w:pPr>
    <w:rPr>
      <w:b/>
      <w:i/>
      <w:kern w:val="28"/>
      <w:sz w:val="24"/>
    </w:rPr>
  </w:style>
  <w:style w:type="paragraph" w:customStyle="1" w:styleId="notepara">
    <w:name w:val="note(para)"/>
    <w:aliases w:val="na"/>
    <w:basedOn w:val="OPCParaBase"/>
    <w:rsid w:val="00A03257"/>
    <w:pPr>
      <w:spacing w:before="40" w:line="198" w:lineRule="exact"/>
      <w:ind w:left="2354" w:hanging="369"/>
    </w:pPr>
    <w:rPr>
      <w:sz w:val="18"/>
    </w:rPr>
  </w:style>
  <w:style w:type="paragraph" w:styleId="Footer">
    <w:name w:val="footer"/>
    <w:link w:val="FooterChar"/>
    <w:rsid w:val="00A032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3257"/>
    <w:rPr>
      <w:rFonts w:eastAsia="Times New Roman" w:cs="Times New Roman"/>
      <w:sz w:val="22"/>
      <w:szCs w:val="24"/>
      <w:lang w:eastAsia="en-AU"/>
    </w:rPr>
  </w:style>
  <w:style w:type="character" w:styleId="LineNumber">
    <w:name w:val="line number"/>
    <w:basedOn w:val="OPCCharBase"/>
    <w:uiPriority w:val="99"/>
    <w:semiHidden/>
    <w:unhideWhenUsed/>
    <w:rsid w:val="00A03257"/>
    <w:rPr>
      <w:sz w:val="16"/>
    </w:rPr>
  </w:style>
  <w:style w:type="table" w:customStyle="1" w:styleId="CFlag">
    <w:name w:val="CFlag"/>
    <w:basedOn w:val="TableNormal"/>
    <w:uiPriority w:val="99"/>
    <w:rsid w:val="00A0325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03257"/>
    <w:rPr>
      <w:b/>
      <w:sz w:val="28"/>
      <w:szCs w:val="28"/>
    </w:rPr>
  </w:style>
  <w:style w:type="paragraph" w:customStyle="1" w:styleId="NotesHeading2">
    <w:name w:val="NotesHeading 2"/>
    <w:basedOn w:val="OPCParaBase"/>
    <w:next w:val="Normal"/>
    <w:rsid w:val="00A03257"/>
    <w:rPr>
      <w:b/>
      <w:sz w:val="28"/>
      <w:szCs w:val="28"/>
    </w:rPr>
  </w:style>
  <w:style w:type="paragraph" w:customStyle="1" w:styleId="SignCoverPageEnd">
    <w:name w:val="SignCoverPageEnd"/>
    <w:basedOn w:val="OPCParaBase"/>
    <w:next w:val="Normal"/>
    <w:rsid w:val="00A032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3257"/>
    <w:pPr>
      <w:pBdr>
        <w:top w:val="single" w:sz="4" w:space="1" w:color="auto"/>
      </w:pBdr>
      <w:spacing w:before="360"/>
      <w:ind w:right="397"/>
      <w:jc w:val="both"/>
    </w:pPr>
  </w:style>
  <w:style w:type="paragraph" w:customStyle="1" w:styleId="Paragraphsub-sub-sub">
    <w:name w:val="Paragraph(sub-sub-sub)"/>
    <w:aliases w:val="aaaa"/>
    <w:basedOn w:val="OPCParaBase"/>
    <w:rsid w:val="00A032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32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32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32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32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03257"/>
    <w:pPr>
      <w:spacing w:before="120"/>
    </w:pPr>
  </w:style>
  <w:style w:type="paragraph" w:customStyle="1" w:styleId="TableTextEndNotes">
    <w:name w:val="TableTextEndNotes"/>
    <w:aliases w:val="Tten"/>
    <w:basedOn w:val="Normal"/>
    <w:rsid w:val="00A03257"/>
    <w:pPr>
      <w:spacing w:before="60" w:line="240" w:lineRule="auto"/>
    </w:pPr>
    <w:rPr>
      <w:rFonts w:cs="Arial"/>
      <w:sz w:val="20"/>
      <w:szCs w:val="22"/>
    </w:rPr>
  </w:style>
  <w:style w:type="paragraph" w:customStyle="1" w:styleId="TableHeading">
    <w:name w:val="TableHeading"/>
    <w:aliases w:val="th"/>
    <w:basedOn w:val="OPCParaBase"/>
    <w:next w:val="Tabletext"/>
    <w:rsid w:val="00A03257"/>
    <w:pPr>
      <w:keepNext/>
      <w:spacing w:before="60" w:line="240" w:lineRule="atLeast"/>
    </w:pPr>
    <w:rPr>
      <w:b/>
      <w:sz w:val="20"/>
    </w:rPr>
  </w:style>
  <w:style w:type="paragraph" w:customStyle="1" w:styleId="NoteToSubpara">
    <w:name w:val="NoteToSubpara"/>
    <w:aliases w:val="nts"/>
    <w:basedOn w:val="OPCParaBase"/>
    <w:rsid w:val="00A03257"/>
    <w:pPr>
      <w:spacing w:before="40" w:line="198" w:lineRule="exact"/>
      <w:ind w:left="2835" w:hanging="709"/>
    </w:pPr>
    <w:rPr>
      <w:sz w:val="18"/>
    </w:rPr>
  </w:style>
  <w:style w:type="paragraph" w:customStyle="1" w:styleId="ENoteTableHeading">
    <w:name w:val="ENoteTableHeading"/>
    <w:aliases w:val="enth"/>
    <w:basedOn w:val="OPCParaBase"/>
    <w:rsid w:val="00A03257"/>
    <w:pPr>
      <w:keepNext/>
      <w:spacing w:before="60" w:line="240" w:lineRule="atLeast"/>
    </w:pPr>
    <w:rPr>
      <w:rFonts w:ascii="Arial" w:hAnsi="Arial"/>
      <w:b/>
      <w:sz w:val="16"/>
    </w:rPr>
  </w:style>
  <w:style w:type="paragraph" w:customStyle="1" w:styleId="ENoteTTi">
    <w:name w:val="ENoteTTi"/>
    <w:aliases w:val="entti"/>
    <w:basedOn w:val="OPCParaBase"/>
    <w:rsid w:val="00A03257"/>
    <w:pPr>
      <w:keepNext/>
      <w:spacing w:before="60" w:line="240" w:lineRule="atLeast"/>
      <w:ind w:left="170"/>
    </w:pPr>
    <w:rPr>
      <w:sz w:val="16"/>
    </w:rPr>
  </w:style>
  <w:style w:type="paragraph" w:customStyle="1" w:styleId="ENotesHeading1">
    <w:name w:val="ENotesHeading 1"/>
    <w:aliases w:val="Enh1"/>
    <w:basedOn w:val="OPCParaBase"/>
    <w:next w:val="Normal"/>
    <w:rsid w:val="00A03257"/>
    <w:pPr>
      <w:spacing w:before="120"/>
      <w:outlineLvl w:val="1"/>
    </w:pPr>
    <w:rPr>
      <w:b/>
      <w:sz w:val="28"/>
      <w:szCs w:val="28"/>
    </w:rPr>
  </w:style>
  <w:style w:type="paragraph" w:customStyle="1" w:styleId="ENotesHeading2">
    <w:name w:val="ENotesHeading 2"/>
    <w:aliases w:val="Enh2"/>
    <w:basedOn w:val="OPCParaBase"/>
    <w:next w:val="Normal"/>
    <w:rsid w:val="00A03257"/>
    <w:pPr>
      <w:spacing w:before="120" w:after="120"/>
      <w:outlineLvl w:val="2"/>
    </w:pPr>
    <w:rPr>
      <w:b/>
      <w:sz w:val="24"/>
      <w:szCs w:val="28"/>
    </w:rPr>
  </w:style>
  <w:style w:type="paragraph" w:customStyle="1" w:styleId="ENoteTTIndentHeading">
    <w:name w:val="ENoteTTIndentHeading"/>
    <w:aliases w:val="enTTHi"/>
    <w:basedOn w:val="OPCParaBase"/>
    <w:rsid w:val="00A032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3257"/>
    <w:pPr>
      <w:spacing w:before="60" w:line="240" w:lineRule="atLeast"/>
    </w:pPr>
    <w:rPr>
      <w:sz w:val="16"/>
    </w:rPr>
  </w:style>
  <w:style w:type="paragraph" w:customStyle="1" w:styleId="MadeunderText">
    <w:name w:val="MadeunderText"/>
    <w:basedOn w:val="OPCParaBase"/>
    <w:next w:val="Normal"/>
    <w:rsid w:val="00A03257"/>
    <w:pPr>
      <w:spacing w:before="240"/>
    </w:pPr>
    <w:rPr>
      <w:sz w:val="24"/>
      <w:szCs w:val="24"/>
    </w:rPr>
  </w:style>
  <w:style w:type="paragraph" w:customStyle="1" w:styleId="ENotesHeading3">
    <w:name w:val="ENotesHeading 3"/>
    <w:aliases w:val="Enh3"/>
    <w:basedOn w:val="OPCParaBase"/>
    <w:next w:val="Normal"/>
    <w:rsid w:val="00A03257"/>
    <w:pPr>
      <w:keepNext/>
      <w:spacing w:before="120" w:line="240" w:lineRule="auto"/>
      <w:outlineLvl w:val="4"/>
    </w:pPr>
    <w:rPr>
      <w:b/>
      <w:szCs w:val="24"/>
    </w:rPr>
  </w:style>
  <w:style w:type="paragraph" w:customStyle="1" w:styleId="SubPartCASA">
    <w:name w:val="SubPart(CASA)"/>
    <w:aliases w:val="csp"/>
    <w:basedOn w:val="OPCParaBase"/>
    <w:next w:val="ActHead3"/>
    <w:rsid w:val="00A03257"/>
    <w:pPr>
      <w:keepNext/>
      <w:keepLines/>
      <w:spacing w:before="280"/>
      <w:outlineLvl w:val="1"/>
    </w:pPr>
    <w:rPr>
      <w:b/>
      <w:kern w:val="28"/>
      <w:sz w:val="32"/>
    </w:rPr>
  </w:style>
  <w:style w:type="character" w:customStyle="1" w:styleId="CharSubPartTextCASA">
    <w:name w:val="CharSubPartText(CASA)"/>
    <w:basedOn w:val="OPCCharBase"/>
    <w:uiPriority w:val="1"/>
    <w:rsid w:val="00A03257"/>
  </w:style>
  <w:style w:type="character" w:customStyle="1" w:styleId="CharSubPartNoCASA">
    <w:name w:val="CharSubPartNo(CASA)"/>
    <w:basedOn w:val="OPCCharBase"/>
    <w:uiPriority w:val="1"/>
    <w:rsid w:val="00A03257"/>
  </w:style>
  <w:style w:type="paragraph" w:customStyle="1" w:styleId="ENoteTTIndentHeadingSub">
    <w:name w:val="ENoteTTIndentHeadingSub"/>
    <w:aliases w:val="enTTHis"/>
    <w:basedOn w:val="OPCParaBase"/>
    <w:rsid w:val="00A03257"/>
    <w:pPr>
      <w:keepNext/>
      <w:spacing w:before="60" w:line="240" w:lineRule="atLeast"/>
      <w:ind w:left="340"/>
    </w:pPr>
    <w:rPr>
      <w:b/>
      <w:sz w:val="16"/>
    </w:rPr>
  </w:style>
  <w:style w:type="paragraph" w:customStyle="1" w:styleId="ENoteTTiSub">
    <w:name w:val="ENoteTTiSub"/>
    <w:aliases w:val="enttis"/>
    <w:basedOn w:val="OPCParaBase"/>
    <w:rsid w:val="00A03257"/>
    <w:pPr>
      <w:keepNext/>
      <w:spacing w:before="60" w:line="240" w:lineRule="atLeast"/>
      <w:ind w:left="340"/>
    </w:pPr>
    <w:rPr>
      <w:sz w:val="16"/>
    </w:rPr>
  </w:style>
  <w:style w:type="paragraph" w:customStyle="1" w:styleId="SubDivisionMigration">
    <w:name w:val="SubDivisionMigration"/>
    <w:aliases w:val="sdm"/>
    <w:basedOn w:val="OPCParaBase"/>
    <w:rsid w:val="00A032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3257"/>
    <w:pPr>
      <w:keepNext/>
      <w:keepLines/>
      <w:spacing w:before="240" w:line="240" w:lineRule="auto"/>
      <w:ind w:left="1134" w:hanging="1134"/>
    </w:pPr>
    <w:rPr>
      <w:b/>
      <w:sz w:val="28"/>
    </w:rPr>
  </w:style>
  <w:style w:type="table" w:styleId="TableGrid">
    <w:name w:val="Table Grid"/>
    <w:basedOn w:val="TableNormal"/>
    <w:uiPriority w:val="59"/>
    <w:rsid w:val="00A03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A0325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032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3257"/>
    <w:rPr>
      <w:sz w:val="22"/>
    </w:rPr>
  </w:style>
  <w:style w:type="paragraph" w:customStyle="1" w:styleId="SOTextNote">
    <w:name w:val="SO TextNote"/>
    <w:aliases w:val="sont"/>
    <w:basedOn w:val="SOText"/>
    <w:qFormat/>
    <w:rsid w:val="00A03257"/>
    <w:pPr>
      <w:spacing w:before="122" w:line="198" w:lineRule="exact"/>
      <w:ind w:left="1843" w:hanging="709"/>
    </w:pPr>
    <w:rPr>
      <w:sz w:val="18"/>
    </w:rPr>
  </w:style>
  <w:style w:type="paragraph" w:customStyle="1" w:styleId="SOPara">
    <w:name w:val="SO Para"/>
    <w:aliases w:val="soa"/>
    <w:basedOn w:val="SOText"/>
    <w:link w:val="SOParaChar"/>
    <w:qFormat/>
    <w:rsid w:val="00A03257"/>
    <w:pPr>
      <w:tabs>
        <w:tab w:val="right" w:pos="1786"/>
      </w:tabs>
      <w:spacing w:before="40"/>
      <w:ind w:left="2070" w:hanging="936"/>
    </w:pPr>
  </w:style>
  <w:style w:type="character" w:customStyle="1" w:styleId="SOParaChar">
    <w:name w:val="SO Para Char"/>
    <w:aliases w:val="soa Char"/>
    <w:basedOn w:val="DefaultParagraphFont"/>
    <w:link w:val="SOPara"/>
    <w:rsid w:val="00A03257"/>
    <w:rPr>
      <w:sz w:val="22"/>
    </w:rPr>
  </w:style>
  <w:style w:type="paragraph" w:customStyle="1" w:styleId="FileName">
    <w:name w:val="FileName"/>
    <w:basedOn w:val="Normal"/>
    <w:rsid w:val="00A03257"/>
  </w:style>
  <w:style w:type="paragraph" w:customStyle="1" w:styleId="SOHeadBold">
    <w:name w:val="SO HeadBold"/>
    <w:aliases w:val="sohb"/>
    <w:basedOn w:val="SOText"/>
    <w:next w:val="SOText"/>
    <w:link w:val="SOHeadBoldChar"/>
    <w:qFormat/>
    <w:rsid w:val="00A03257"/>
    <w:rPr>
      <w:b/>
    </w:rPr>
  </w:style>
  <w:style w:type="character" w:customStyle="1" w:styleId="SOHeadBoldChar">
    <w:name w:val="SO HeadBold Char"/>
    <w:aliases w:val="sohb Char"/>
    <w:basedOn w:val="DefaultParagraphFont"/>
    <w:link w:val="SOHeadBold"/>
    <w:rsid w:val="00A03257"/>
    <w:rPr>
      <w:b/>
      <w:sz w:val="22"/>
    </w:rPr>
  </w:style>
  <w:style w:type="paragraph" w:customStyle="1" w:styleId="SOHeadItalic">
    <w:name w:val="SO HeadItalic"/>
    <w:aliases w:val="sohi"/>
    <w:basedOn w:val="SOText"/>
    <w:next w:val="SOText"/>
    <w:link w:val="SOHeadItalicChar"/>
    <w:qFormat/>
    <w:rsid w:val="00A03257"/>
    <w:rPr>
      <w:i/>
    </w:rPr>
  </w:style>
  <w:style w:type="character" w:customStyle="1" w:styleId="SOHeadItalicChar">
    <w:name w:val="SO HeadItalic Char"/>
    <w:aliases w:val="sohi Char"/>
    <w:basedOn w:val="DefaultParagraphFont"/>
    <w:link w:val="SOHeadItalic"/>
    <w:rsid w:val="00A03257"/>
    <w:rPr>
      <w:i/>
      <w:sz w:val="22"/>
    </w:rPr>
  </w:style>
  <w:style w:type="paragraph" w:customStyle="1" w:styleId="SOBullet">
    <w:name w:val="SO Bullet"/>
    <w:aliases w:val="sotb"/>
    <w:basedOn w:val="SOText"/>
    <w:link w:val="SOBulletChar"/>
    <w:qFormat/>
    <w:rsid w:val="00A03257"/>
    <w:pPr>
      <w:ind w:left="1559" w:hanging="425"/>
    </w:pPr>
  </w:style>
  <w:style w:type="character" w:customStyle="1" w:styleId="SOBulletChar">
    <w:name w:val="SO Bullet Char"/>
    <w:aliases w:val="sotb Char"/>
    <w:basedOn w:val="DefaultParagraphFont"/>
    <w:link w:val="SOBullet"/>
    <w:rsid w:val="00A03257"/>
    <w:rPr>
      <w:sz w:val="22"/>
    </w:rPr>
  </w:style>
  <w:style w:type="paragraph" w:customStyle="1" w:styleId="SOBulletNote">
    <w:name w:val="SO BulletNote"/>
    <w:aliases w:val="sonb"/>
    <w:basedOn w:val="SOTextNote"/>
    <w:link w:val="SOBulletNoteChar"/>
    <w:qFormat/>
    <w:rsid w:val="00A03257"/>
    <w:pPr>
      <w:tabs>
        <w:tab w:val="left" w:pos="1560"/>
      </w:tabs>
      <w:ind w:left="2268" w:hanging="1134"/>
    </w:pPr>
  </w:style>
  <w:style w:type="character" w:customStyle="1" w:styleId="SOBulletNoteChar">
    <w:name w:val="SO BulletNote Char"/>
    <w:aliases w:val="sonb Char"/>
    <w:basedOn w:val="DefaultParagraphFont"/>
    <w:link w:val="SOBulletNote"/>
    <w:rsid w:val="00A03257"/>
    <w:rPr>
      <w:sz w:val="18"/>
    </w:rPr>
  </w:style>
  <w:style w:type="paragraph" w:customStyle="1" w:styleId="SOText2">
    <w:name w:val="SO Text2"/>
    <w:aliases w:val="sot2"/>
    <w:basedOn w:val="Normal"/>
    <w:next w:val="SOText"/>
    <w:link w:val="SOText2Char"/>
    <w:rsid w:val="00A032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3257"/>
    <w:rPr>
      <w:sz w:val="22"/>
    </w:rPr>
  </w:style>
  <w:style w:type="character" w:customStyle="1" w:styleId="subsectionChar">
    <w:name w:val="subsection Char"/>
    <w:aliases w:val="ss Char"/>
    <w:basedOn w:val="DefaultParagraphFont"/>
    <w:link w:val="subsection"/>
    <w:locked/>
    <w:rsid w:val="00755F9B"/>
    <w:rPr>
      <w:rFonts w:eastAsia="Times New Roman" w:cs="Times New Roman"/>
      <w:sz w:val="22"/>
      <w:lang w:eastAsia="en-AU"/>
    </w:rPr>
  </w:style>
  <w:style w:type="character" w:customStyle="1" w:styleId="Heading1Char">
    <w:name w:val="Heading 1 Char"/>
    <w:basedOn w:val="DefaultParagraphFont"/>
    <w:link w:val="Heading1"/>
    <w:uiPriority w:val="9"/>
    <w:rsid w:val="00755F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5F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5F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5F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5F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5F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5F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5F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5F9B"/>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86641"/>
    <w:rPr>
      <w:rFonts w:eastAsia="Times New Roman" w:cs="Times New Roman"/>
      <w:sz w:val="18"/>
      <w:lang w:eastAsia="en-AU"/>
    </w:rPr>
  </w:style>
  <w:style w:type="paragraph" w:customStyle="1" w:styleId="ShortTP1">
    <w:name w:val="ShortTP1"/>
    <w:basedOn w:val="ShortT"/>
    <w:link w:val="ShortTP1Char"/>
    <w:rsid w:val="00C53A6F"/>
    <w:pPr>
      <w:spacing w:before="800"/>
    </w:pPr>
  </w:style>
  <w:style w:type="character" w:customStyle="1" w:styleId="OPCParaBaseChar">
    <w:name w:val="OPCParaBase Char"/>
    <w:basedOn w:val="DefaultParagraphFont"/>
    <w:link w:val="OPCParaBase"/>
    <w:rsid w:val="00C53A6F"/>
    <w:rPr>
      <w:rFonts w:eastAsia="Times New Roman" w:cs="Times New Roman"/>
      <w:sz w:val="22"/>
      <w:lang w:eastAsia="en-AU"/>
    </w:rPr>
  </w:style>
  <w:style w:type="character" w:customStyle="1" w:styleId="ShortTChar">
    <w:name w:val="ShortT Char"/>
    <w:basedOn w:val="OPCParaBaseChar"/>
    <w:link w:val="ShortT"/>
    <w:rsid w:val="00C53A6F"/>
    <w:rPr>
      <w:rFonts w:eastAsia="Times New Roman" w:cs="Times New Roman"/>
      <w:b/>
      <w:sz w:val="40"/>
      <w:lang w:eastAsia="en-AU"/>
    </w:rPr>
  </w:style>
  <w:style w:type="character" w:customStyle="1" w:styleId="ShortTP1Char">
    <w:name w:val="ShortTP1 Char"/>
    <w:basedOn w:val="ShortTChar"/>
    <w:link w:val="ShortTP1"/>
    <w:rsid w:val="00C53A6F"/>
    <w:rPr>
      <w:rFonts w:eastAsia="Times New Roman" w:cs="Times New Roman"/>
      <w:b/>
      <w:sz w:val="40"/>
      <w:lang w:eastAsia="en-AU"/>
    </w:rPr>
  </w:style>
  <w:style w:type="paragraph" w:customStyle="1" w:styleId="ActNoP1">
    <w:name w:val="ActNoP1"/>
    <w:basedOn w:val="Actno"/>
    <w:link w:val="ActNoP1Char"/>
    <w:rsid w:val="00C53A6F"/>
    <w:pPr>
      <w:spacing w:before="800"/>
    </w:pPr>
    <w:rPr>
      <w:sz w:val="28"/>
    </w:rPr>
  </w:style>
  <w:style w:type="character" w:customStyle="1" w:styleId="ActnoChar">
    <w:name w:val="Actno Char"/>
    <w:basedOn w:val="ShortTChar"/>
    <w:link w:val="Actno"/>
    <w:rsid w:val="00C53A6F"/>
    <w:rPr>
      <w:rFonts w:eastAsia="Times New Roman" w:cs="Times New Roman"/>
      <w:b/>
      <w:sz w:val="40"/>
      <w:lang w:eastAsia="en-AU"/>
    </w:rPr>
  </w:style>
  <w:style w:type="character" w:customStyle="1" w:styleId="ActNoP1Char">
    <w:name w:val="ActNoP1 Char"/>
    <w:basedOn w:val="ActnoChar"/>
    <w:link w:val="ActNoP1"/>
    <w:rsid w:val="00C53A6F"/>
    <w:rPr>
      <w:rFonts w:eastAsia="Times New Roman" w:cs="Times New Roman"/>
      <w:b/>
      <w:sz w:val="28"/>
      <w:lang w:eastAsia="en-AU"/>
    </w:rPr>
  </w:style>
  <w:style w:type="paragraph" w:customStyle="1" w:styleId="ShortTCP">
    <w:name w:val="ShortTCP"/>
    <w:basedOn w:val="ShortT"/>
    <w:link w:val="ShortTCPChar"/>
    <w:rsid w:val="00C53A6F"/>
  </w:style>
  <w:style w:type="character" w:customStyle="1" w:styleId="ShortTCPChar">
    <w:name w:val="ShortTCP Char"/>
    <w:basedOn w:val="ShortTChar"/>
    <w:link w:val="ShortTCP"/>
    <w:rsid w:val="00C53A6F"/>
    <w:rPr>
      <w:rFonts w:eastAsia="Times New Roman" w:cs="Times New Roman"/>
      <w:b/>
      <w:sz w:val="40"/>
      <w:lang w:eastAsia="en-AU"/>
    </w:rPr>
  </w:style>
  <w:style w:type="paragraph" w:customStyle="1" w:styleId="ActNoCP">
    <w:name w:val="ActNoCP"/>
    <w:basedOn w:val="Actno"/>
    <w:link w:val="ActNoCPChar"/>
    <w:rsid w:val="00C53A6F"/>
    <w:pPr>
      <w:spacing w:before="400"/>
    </w:pPr>
  </w:style>
  <w:style w:type="character" w:customStyle="1" w:styleId="ActNoCPChar">
    <w:name w:val="ActNoCP Char"/>
    <w:basedOn w:val="ActnoChar"/>
    <w:link w:val="ActNoCP"/>
    <w:rsid w:val="00C53A6F"/>
    <w:rPr>
      <w:rFonts w:eastAsia="Times New Roman" w:cs="Times New Roman"/>
      <w:b/>
      <w:sz w:val="40"/>
      <w:lang w:eastAsia="en-AU"/>
    </w:rPr>
  </w:style>
  <w:style w:type="paragraph" w:customStyle="1" w:styleId="AssentBk">
    <w:name w:val="AssentBk"/>
    <w:basedOn w:val="Normal"/>
    <w:rsid w:val="00C53A6F"/>
    <w:pPr>
      <w:spacing w:line="240" w:lineRule="auto"/>
    </w:pPr>
    <w:rPr>
      <w:rFonts w:eastAsia="Times New Roman" w:cs="Times New Roman"/>
      <w:sz w:val="20"/>
      <w:lang w:eastAsia="en-AU"/>
    </w:rPr>
  </w:style>
  <w:style w:type="paragraph" w:customStyle="1" w:styleId="AssentDt">
    <w:name w:val="AssentDt"/>
    <w:basedOn w:val="Normal"/>
    <w:rsid w:val="00EF225A"/>
    <w:pPr>
      <w:spacing w:line="240" w:lineRule="auto"/>
    </w:pPr>
    <w:rPr>
      <w:rFonts w:eastAsia="Times New Roman" w:cs="Times New Roman"/>
      <w:sz w:val="20"/>
      <w:lang w:eastAsia="en-AU"/>
    </w:rPr>
  </w:style>
  <w:style w:type="paragraph" w:customStyle="1" w:styleId="2ndRd">
    <w:name w:val="2ndRd"/>
    <w:basedOn w:val="Normal"/>
    <w:rsid w:val="00EF225A"/>
    <w:pPr>
      <w:spacing w:line="240" w:lineRule="auto"/>
    </w:pPr>
    <w:rPr>
      <w:rFonts w:eastAsia="Times New Roman" w:cs="Times New Roman"/>
      <w:sz w:val="20"/>
      <w:lang w:eastAsia="en-AU"/>
    </w:rPr>
  </w:style>
  <w:style w:type="paragraph" w:customStyle="1" w:styleId="ScalePlusRef">
    <w:name w:val="ScalePlusRef"/>
    <w:basedOn w:val="Normal"/>
    <w:rsid w:val="00EF225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257"/>
    <w:pPr>
      <w:spacing w:line="260" w:lineRule="atLeast"/>
    </w:pPr>
    <w:rPr>
      <w:sz w:val="22"/>
    </w:rPr>
  </w:style>
  <w:style w:type="paragraph" w:styleId="Heading1">
    <w:name w:val="heading 1"/>
    <w:basedOn w:val="Normal"/>
    <w:next w:val="Normal"/>
    <w:link w:val="Heading1Char"/>
    <w:uiPriority w:val="9"/>
    <w:qFormat/>
    <w:rsid w:val="00755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5F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5F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5F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5F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5F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5F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5F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5F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3257"/>
  </w:style>
  <w:style w:type="paragraph" w:customStyle="1" w:styleId="OPCParaBase">
    <w:name w:val="OPCParaBase"/>
    <w:link w:val="OPCParaBaseChar"/>
    <w:qFormat/>
    <w:rsid w:val="00A0325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03257"/>
    <w:pPr>
      <w:spacing w:line="240" w:lineRule="auto"/>
    </w:pPr>
    <w:rPr>
      <w:b/>
      <w:sz w:val="40"/>
    </w:rPr>
  </w:style>
  <w:style w:type="paragraph" w:customStyle="1" w:styleId="ActHead1">
    <w:name w:val="ActHead 1"/>
    <w:aliases w:val="c"/>
    <w:basedOn w:val="OPCParaBase"/>
    <w:next w:val="Normal"/>
    <w:qFormat/>
    <w:rsid w:val="00A032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32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32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32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032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32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32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32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325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3257"/>
  </w:style>
  <w:style w:type="paragraph" w:customStyle="1" w:styleId="Blocks">
    <w:name w:val="Blocks"/>
    <w:aliases w:val="bb"/>
    <w:basedOn w:val="OPCParaBase"/>
    <w:qFormat/>
    <w:rsid w:val="00A03257"/>
    <w:pPr>
      <w:spacing w:line="240" w:lineRule="auto"/>
    </w:pPr>
    <w:rPr>
      <w:sz w:val="24"/>
    </w:rPr>
  </w:style>
  <w:style w:type="paragraph" w:customStyle="1" w:styleId="BoxText">
    <w:name w:val="BoxText"/>
    <w:aliases w:val="bt"/>
    <w:basedOn w:val="OPCParaBase"/>
    <w:qFormat/>
    <w:rsid w:val="00A032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3257"/>
    <w:rPr>
      <w:b/>
    </w:rPr>
  </w:style>
  <w:style w:type="paragraph" w:customStyle="1" w:styleId="BoxHeadItalic">
    <w:name w:val="BoxHeadItalic"/>
    <w:aliases w:val="bhi"/>
    <w:basedOn w:val="BoxText"/>
    <w:next w:val="BoxStep"/>
    <w:qFormat/>
    <w:rsid w:val="00A03257"/>
    <w:rPr>
      <w:i/>
    </w:rPr>
  </w:style>
  <w:style w:type="paragraph" w:customStyle="1" w:styleId="BoxList">
    <w:name w:val="BoxList"/>
    <w:aliases w:val="bl"/>
    <w:basedOn w:val="BoxText"/>
    <w:qFormat/>
    <w:rsid w:val="00A03257"/>
    <w:pPr>
      <w:ind w:left="1559" w:hanging="425"/>
    </w:pPr>
  </w:style>
  <w:style w:type="paragraph" w:customStyle="1" w:styleId="BoxNote">
    <w:name w:val="BoxNote"/>
    <w:aliases w:val="bn"/>
    <w:basedOn w:val="BoxText"/>
    <w:qFormat/>
    <w:rsid w:val="00A03257"/>
    <w:pPr>
      <w:tabs>
        <w:tab w:val="left" w:pos="1985"/>
      </w:tabs>
      <w:spacing w:before="122" w:line="198" w:lineRule="exact"/>
      <w:ind w:left="2948" w:hanging="1814"/>
    </w:pPr>
    <w:rPr>
      <w:sz w:val="18"/>
    </w:rPr>
  </w:style>
  <w:style w:type="paragraph" w:customStyle="1" w:styleId="BoxPara">
    <w:name w:val="BoxPara"/>
    <w:aliases w:val="bp"/>
    <w:basedOn w:val="BoxText"/>
    <w:qFormat/>
    <w:rsid w:val="00A03257"/>
    <w:pPr>
      <w:tabs>
        <w:tab w:val="right" w:pos="2268"/>
      </w:tabs>
      <w:ind w:left="2552" w:hanging="1418"/>
    </w:pPr>
  </w:style>
  <w:style w:type="paragraph" w:customStyle="1" w:styleId="BoxStep">
    <w:name w:val="BoxStep"/>
    <w:aliases w:val="bs"/>
    <w:basedOn w:val="BoxText"/>
    <w:qFormat/>
    <w:rsid w:val="00A03257"/>
    <w:pPr>
      <w:ind w:left="1985" w:hanging="851"/>
    </w:pPr>
  </w:style>
  <w:style w:type="character" w:customStyle="1" w:styleId="CharAmPartNo">
    <w:name w:val="CharAmPartNo"/>
    <w:basedOn w:val="OPCCharBase"/>
    <w:qFormat/>
    <w:rsid w:val="00A03257"/>
  </w:style>
  <w:style w:type="character" w:customStyle="1" w:styleId="CharAmPartText">
    <w:name w:val="CharAmPartText"/>
    <w:basedOn w:val="OPCCharBase"/>
    <w:qFormat/>
    <w:rsid w:val="00A03257"/>
  </w:style>
  <w:style w:type="character" w:customStyle="1" w:styleId="CharAmSchNo">
    <w:name w:val="CharAmSchNo"/>
    <w:basedOn w:val="OPCCharBase"/>
    <w:qFormat/>
    <w:rsid w:val="00A03257"/>
  </w:style>
  <w:style w:type="character" w:customStyle="1" w:styleId="CharAmSchText">
    <w:name w:val="CharAmSchText"/>
    <w:basedOn w:val="OPCCharBase"/>
    <w:qFormat/>
    <w:rsid w:val="00A03257"/>
  </w:style>
  <w:style w:type="character" w:customStyle="1" w:styleId="CharBoldItalic">
    <w:name w:val="CharBoldItalic"/>
    <w:basedOn w:val="OPCCharBase"/>
    <w:uiPriority w:val="1"/>
    <w:qFormat/>
    <w:rsid w:val="00A03257"/>
    <w:rPr>
      <w:b/>
      <w:i/>
    </w:rPr>
  </w:style>
  <w:style w:type="character" w:customStyle="1" w:styleId="CharChapNo">
    <w:name w:val="CharChapNo"/>
    <w:basedOn w:val="OPCCharBase"/>
    <w:uiPriority w:val="1"/>
    <w:qFormat/>
    <w:rsid w:val="00A03257"/>
  </w:style>
  <w:style w:type="character" w:customStyle="1" w:styleId="CharChapText">
    <w:name w:val="CharChapText"/>
    <w:basedOn w:val="OPCCharBase"/>
    <w:uiPriority w:val="1"/>
    <w:qFormat/>
    <w:rsid w:val="00A03257"/>
  </w:style>
  <w:style w:type="character" w:customStyle="1" w:styleId="CharDivNo">
    <w:name w:val="CharDivNo"/>
    <w:basedOn w:val="OPCCharBase"/>
    <w:uiPriority w:val="1"/>
    <w:qFormat/>
    <w:rsid w:val="00A03257"/>
  </w:style>
  <w:style w:type="character" w:customStyle="1" w:styleId="CharDivText">
    <w:name w:val="CharDivText"/>
    <w:basedOn w:val="OPCCharBase"/>
    <w:uiPriority w:val="1"/>
    <w:qFormat/>
    <w:rsid w:val="00A03257"/>
  </w:style>
  <w:style w:type="character" w:customStyle="1" w:styleId="CharItalic">
    <w:name w:val="CharItalic"/>
    <w:basedOn w:val="OPCCharBase"/>
    <w:uiPriority w:val="1"/>
    <w:qFormat/>
    <w:rsid w:val="00A03257"/>
    <w:rPr>
      <w:i/>
    </w:rPr>
  </w:style>
  <w:style w:type="character" w:customStyle="1" w:styleId="CharPartNo">
    <w:name w:val="CharPartNo"/>
    <w:basedOn w:val="OPCCharBase"/>
    <w:uiPriority w:val="1"/>
    <w:qFormat/>
    <w:rsid w:val="00A03257"/>
  </w:style>
  <w:style w:type="character" w:customStyle="1" w:styleId="CharPartText">
    <w:name w:val="CharPartText"/>
    <w:basedOn w:val="OPCCharBase"/>
    <w:uiPriority w:val="1"/>
    <w:qFormat/>
    <w:rsid w:val="00A03257"/>
  </w:style>
  <w:style w:type="character" w:customStyle="1" w:styleId="CharSectno">
    <w:name w:val="CharSectno"/>
    <w:basedOn w:val="OPCCharBase"/>
    <w:qFormat/>
    <w:rsid w:val="00A03257"/>
  </w:style>
  <w:style w:type="character" w:customStyle="1" w:styleId="CharSubdNo">
    <w:name w:val="CharSubdNo"/>
    <w:basedOn w:val="OPCCharBase"/>
    <w:uiPriority w:val="1"/>
    <w:qFormat/>
    <w:rsid w:val="00A03257"/>
  </w:style>
  <w:style w:type="character" w:customStyle="1" w:styleId="CharSubdText">
    <w:name w:val="CharSubdText"/>
    <w:basedOn w:val="OPCCharBase"/>
    <w:uiPriority w:val="1"/>
    <w:qFormat/>
    <w:rsid w:val="00A03257"/>
  </w:style>
  <w:style w:type="paragraph" w:customStyle="1" w:styleId="CTA--">
    <w:name w:val="CTA --"/>
    <w:basedOn w:val="OPCParaBase"/>
    <w:next w:val="Normal"/>
    <w:rsid w:val="00A03257"/>
    <w:pPr>
      <w:spacing w:before="60" w:line="240" w:lineRule="atLeast"/>
      <w:ind w:left="142" w:hanging="142"/>
    </w:pPr>
    <w:rPr>
      <w:sz w:val="20"/>
    </w:rPr>
  </w:style>
  <w:style w:type="paragraph" w:customStyle="1" w:styleId="CTA-">
    <w:name w:val="CTA -"/>
    <w:basedOn w:val="OPCParaBase"/>
    <w:rsid w:val="00A03257"/>
    <w:pPr>
      <w:spacing w:before="60" w:line="240" w:lineRule="atLeast"/>
      <w:ind w:left="85" w:hanging="85"/>
    </w:pPr>
    <w:rPr>
      <w:sz w:val="20"/>
    </w:rPr>
  </w:style>
  <w:style w:type="paragraph" w:customStyle="1" w:styleId="CTA---">
    <w:name w:val="CTA ---"/>
    <w:basedOn w:val="OPCParaBase"/>
    <w:next w:val="Normal"/>
    <w:rsid w:val="00A03257"/>
    <w:pPr>
      <w:spacing w:before="60" w:line="240" w:lineRule="atLeast"/>
      <w:ind w:left="198" w:hanging="198"/>
    </w:pPr>
    <w:rPr>
      <w:sz w:val="20"/>
    </w:rPr>
  </w:style>
  <w:style w:type="paragraph" w:customStyle="1" w:styleId="CTA----">
    <w:name w:val="CTA ----"/>
    <w:basedOn w:val="OPCParaBase"/>
    <w:next w:val="Normal"/>
    <w:rsid w:val="00A03257"/>
    <w:pPr>
      <w:spacing w:before="60" w:line="240" w:lineRule="atLeast"/>
      <w:ind w:left="255" w:hanging="255"/>
    </w:pPr>
    <w:rPr>
      <w:sz w:val="20"/>
    </w:rPr>
  </w:style>
  <w:style w:type="paragraph" w:customStyle="1" w:styleId="CTA1a">
    <w:name w:val="CTA 1(a)"/>
    <w:basedOn w:val="OPCParaBase"/>
    <w:rsid w:val="00A03257"/>
    <w:pPr>
      <w:tabs>
        <w:tab w:val="right" w:pos="414"/>
      </w:tabs>
      <w:spacing w:before="40" w:line="240" w:lineRule="atLeast"/>
      <w:ind w:left="675" w:hanging="675"/>
    </w:pPr>
    <w:rPr>
      <w:sz w:val="20"/>
    </w:rPr>
  </w:style>
  <w:style w:type="paragraph" w:customStyle="1" w:styleId="CTA1ai">
    <w:name w:val="CTA 1(a)(i)"/>
    <w:basedOn w:val="OPCParaBase"/>
    <w:rsid w:val="00A03257"/>
    <w:pPr>
      <w:tabs>
        <w:tab w:val="right" w:pos="1004"/>
      </w:tabs>
      <w:spacing w:before="40" w:line="240" w:lineRule="atLeast"/>
      <w:ind w:left="1253" w:hanging="1253"/>
    </w:pPr>
    <w:rPr>
      <w:sz w:val="20"/>
    </w:rPr>
  </w:style>
  <w:style w:type="paragraph" w:customStyle="1" w:styleId="CTA2a">
    <w:name w:val="CTA 2(a)"/>
    <w:basedOn w:val="OPCParaBase"/>
    <w:rsid w:val="00A03257"/>
    <w:pPr>
      <w:tabs>
        <w:tab w:val="right" w:pos="482"/>
      </w:tabs>
      <w:spacing w:before="40" w:line="240" w:lineRule="atLeast"/>
      <w:ind w:left="748" w:hanging="748"/>
    </w:pPr>
    <w:rPr>
      <w:sz w:val="20"/>
    </w:rPr>
  </w:style>
  <w:style w:type="paragraph" w:customStyle="1" w:styleId="CTA2ai">
    <w:name w:val="CTA 2(a)(i)"/>
    <w:basedOn w:val="OPCParaBase"/>
    <w:rsid w:val="00A03257"/>
    <w:pPr>
      <w:tabs>
        <w:tab w:val="right" w:pos="1089"/>
      </w:tabs>
      <w:spacing w:before="40" w:line="240" w:lineRule="atLeast"/>
      <w:ind w:left="1327" w:hanging="1327"/>
    </w:pPr>
    <w:rPr>
      <w:sz w:val="20"/>
    </w:rPr>
  </w:style>
  <w:style w:type="paragraph" w:customStyle="1" w:styleId="CTA3a">
    <w:name w:val="CTA 3(a)"/>
    <w:basedOn w:val="OPCParaBase"/>
    <w:rsid w:val="00A03257"/>
    <w:pPr>
      <w:tabs>
        <w:tab w:val="right" w:pos="556"/>
      </w:tabs>
      <w:spacing w:before="40" w:line="240" w:lineRule="atLeast"/>
      <w:ind w:left="805" w:hanging="805"/>
    </w:pPr>
    <w:rPr>
      <w:sz w:val="20"/>
    </w:rPr>
  </w:style>
  <w:style w:type="paragraph" w:customStyle="1" w:styleId="CTA3ai">
    <w:name w:val="CTA 3(a)(i)"/>
    <w:basedOn w:val="OPCParaBase"/>
    <w:rsid w:val="00A03257"/>
    <w:pPr>
      <w:tabs>
        <w:tab w:val="right" w:pos="1140"/>
      </w:tabs>
      <w:spacing w:before="40" w:line="240" w:lineRule="atLeast"/>
      <w:ind w:left="1361" w:hanging="1361"/>
    </w:pPr>
    <w:rPr>
      <w:sz w:val="20"/>
    </w:rPr>
  </w:style>
  <w:style w:type="paragraph" w:customStyle="1" w:styleId="CTA4a">
    <w:name w:val="CTA 4(a)"/>
    <w:basedOn w:val="OPCParaBase"/>
    <w:rsid w:val="00A03257"/>
    <w:pPr>
      <w:tabs>
        <w:tab w:val="right" w:pos="624"/>
      </w:tabs>
      <w:spacing w:before="40" w:line="240" w:lineRule="atLeast"/>
      <w:ind w:left="873" w:hanging="873"/>
    </w:pPr>
    <w:rPr>
      <w:sz w:val="20"/>
    </w:rPr>
  </w:style>
  <w:style w:type="paragraph" w:customStyle="1" w:styleId="CTA4ai">
    <w:name w:val="CTA 4(a)(i)"/>
    <w:basedOn w:val="OPCParaBase"/>
    <w:rsid w:val="00A03257"/>
    <w:pPr>
      <w:tabs>
        <w:tab w:val="right" w:pos="1213"/>
      </w:tabs>
      <w:spacing w:before="40" w:line="240" w:lineRule="atLeast"/>
      <w:ind w:left="1452" w:hanging="1452"/>
    </w:pPr>
    <w:rPr>
      <w:sz w:val="20"/>
    </w:rPr>
  </w:style>
  <w:style w:type="paragraph" w:customStyle="1" w:styleId="CTACAPS">
    <w:name w:val="CTA CAPS"/>
    <w:basedOn w:val="OPCParaBase"/>
    <w:rsid w:val="00A03257"/>
    <w:pPr>
      <w:spacing w:before="60" w:line="240" w:lineRule="atLeast"/>
    </w:pPr>
    <w:rPr>
      <w:sz w:val="20"/>
    </w:rPr>
  </w:style>
  <w:style w:type="paragraph" w:customStyle="1" w:styleId="CTAright">
    <w:name w:val="CTA right"/>
    <w:basedOn w:val="OPCParaBase"/>
    <w:rsid w:val="00A03257"/>
    <w:pPr>
      <w:spacing w:before="60" w:line="240" w:lineRule="auto"/>
      <w:jc w:val="right"/>
    </w:pPr>
    <w:rPr>
      <w:sz w:val="20"/>
    </w:rPr>
  </w:style>
  <w:style w:type="paragraph" w:customStyle="1" w:styleId="subsection">
    <w:name w:val="subsection"/>
    <w:aliases w:val="ss"/>
    <w:basedOn w:val="OPCParaBase"/>
    <w:link w:val="subsectionChar"/>
    <w:rsid w:val="00A03257"/>
    <w:pPr>
      <w:tabs>
        <w:tab w:val="right" w:pos="1021"/>
      </w:tabs>
      <w:spacing w:before="180" w:line="240" w:lineRule="auto"/>
      <w:ind w:left="1134" w:hanging="1134"/>
    </w:pPr>
  </w:style>
  <w:style w:type="paragraph" w:customStyle="1" w:styleId="Definition">
    <w:name w:val="Definition"/>
    <w:aliases w:val="dd"/>
    <w:basedOn w:val="OPCParaBase"/>
    <w:rsid w:val="00A03257"/>
    <w:pPr>
      <w:spacing w:before="180" w:line="240" w:lineRule="auto"/>
      <w:ind w:left="1134"/>
    </w:pPr>
  </w:style>
  <w:style w:type="paragraph" w:customStyle="1" w:styleId="ETAsubitem">
    <w:name w:val="ETA(subitem)"/>
    <w:basedOn w:val="OPCParaBase"/>
    <w:rsid w:val="00A03257"/>
    <w:pPr>
      <w:tabs>
        <w:tab w:val="right" w:pos="340"/>
      </w:tabs>
      <w:spacing w:before="60" w:line="240" w:lineRule="auto"/>
      <w:ind w:left="454" w:hanging="454"/>
    </w:pPr>
    <w:rPr>
      <w:sz w:val="20"/>
    </w:rPr>
  </w:style>
  <w:style w:type="paragraph" w:customStyle="1" w:styleId="ETApara">
    <w:name w:val="ETA(para)"/>
    <w:basedOn w:val="OPCParaBase"/>
    <w:rsid w:val="00A03257"/>
    <w:pPr>
      <w:tabs>
        <w:tab w:val="right" w:pos="754"/>
      </w:tabs>
      <w:spacing w:before="60" w:line="240" w:lineRule="auto"/>
      <w:ind w:left="828" w:hanging="828"/>
    </w:pPr>
    <w:rPr>
      <w:sz w:val="20"/>
    </w:rPr>
  </w:style>
  <w:style w:type="paragraph" w:customStyle="1" w:styleId="ETAsubpara">
    <w:name w:val="ETA(subpara)"/>
    <w:basedOn w:val="OPCParaBase"/>
    <w:rsid w:val="00A03257"/>
    <w:pPr>
      <w:tabs>
        <w:tab w:val="right" w:pos="1083"/>
      </w:tabs>
      <w:spacing w:before="60" w:line="240" w:lineRule="auto"/>
      <w:ind w:left="1191" w:hanging="1191"/>
    </w:pPr>
    <w:rPr>
      <w:sz w:val="20"/>
    </w:rPr>
  </w:style>
  <w:style w:type="paragraph" w:customStyle="1" w:styleId="ETAsub-subpara">
    <w:name w:val="ETA(sub-subpara)"/>
    <w:basedOn w:val="OPCParaBase"/>
    <w:rsid w:val="00A03257"/>
    <w:pPr>
      <w:tabs>
        <w:tab w:val="right" w:pos="1412"/>
      </w:tabs>
      <w:spacing w:before="60" w:line="240" w:lineRule="auto"/>
      <w:ind w:left="1525" w:hanging="1525"/>
    </w:pPr>
    <w:rPr>
      <w:sz w:val="20"/>
    </w:rPr>
  </w:style>
  <w:style w:type="paragraph" w:customStyle="1" w:styleId="Formula">
    <w:name w:val="Formula"/>
    <w:basedOn w:val="OPCParaBase"/>
    <w:rsid w:val="00A03257"/>
    <w:pPr>
      <w:spacing w:line="240" w:lineRule="auto"/>
      <w:ind w:left="1134"/>
    </w:pPr>
    <w:rPr>
      <w:sz w:val="20"/>
    </w:rPr>
  </w:style>
  <w:style w:type="paragraph" w:styleId="Header">
    <w:name w:val="header"/>
    <w:basedOn w:val="OPCParaBase"/>
    <w:link w:val="HeaderChar"/>
    <w:unhideWhenUsed/>
    <w:rsid w:val="00A032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3257"/>
    <w:rPr>
      <w:rFonts w:eastAsia="Times New Roman" w:cs="Times New Roman"/>
      <w:sz w:val="16"/>
      <w:lang w:eastAsia="en-AU"/>
    </w:rPr>
  </w:style>
  <w:style w:type="paragraph" w:customStyle="1" w:styleId="House">
    <w:name w:val="House"/>
    <w:basedOn w:val="OPCParaBase"/>
    <w:rsid w:val="00A03257"/>
    <w:pPr>
      <w:spacing w:line="240" w:lineRule="auto"/>
    </w:pPr>
    <w:rPr>
      <w:sz w:val="28"/>
    </w:rPr>
  </w:style>
  <w:style w:type="paragraph" w:customStyle="1" w:styleId="Item">
    <w:name w:val="Item"/>
    <w:aliases w:val="i"/>
    <w:basedOn w:val="OPCParaBase"/>
    <w:next w:val="ItemHead"/>
    <w:rsid w:val="00A03257"/>
    <w:pPr>
      <w:keepLines/>
      <w:spacing w:before="80" w:line="240" w:lineRule="auto"/>
      <w:ind w:left="709"/>
    </w:pPr>
  </w:style>
  <w:style w:type="paragraph" w:customStyle="1" w:styleId="ItemHead">
    <w:name w:val="ItemHead"/>
    <w:aliases w:val="ih"/>
    <w:basedOn w:val="OPCParaBase"/>
    <w:next w:val="Item"/>
    <w:rsid w:val="00A032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3257"/>
    <w:pPr>
      <w:spacing w:line="240" w:lineRule="auto"/>
    </w:pPr>
    <w:rPr>
      <w:b/>
      <w:sz w:val="32"/>
    </w:rPr>
  </w:style>
  <w:style w:type="paragraph" w:customStyle="1" w:styleId="notedraft">
    <w:name w:val="note(draft)"/>
    <w:aliases w:val="nd"/>
    <w:basedOn w:val="OPCParaBase"/>
    <w:rsid w:val="00A03257"/>
    <w:pPr>
      <w:spacing w:before="240" w:line="240" w:lineRule="auto"/>
      <w:ind w:left="284" w:hanging="284"/>
    </w:pPr>
    <w:rPr>
      <w:i/>
      <w:sz w:val="24"/>
    </w:rPr>
  </w:style>
  <w:style w:type="paragraph" w:customStyle="1" w:styleId="notemargin">
    <w:name w:val="note(margin)"/>
    <w:aliases w:val="nm"/>
    <w:basedOn w:val="OPCParaBase"/>
    <w:rsid w:val="00A03257"/>
    <w:pPr>
      <w:tabs>
        <w:tab w:val="left" w:pos="709"/>
      </w:tabs>
      <w:spacing w:before="122" w:line="198" w:lineRule="exact"/>
      <w:ind w:left="709" w:hanging="709"/>
    </w:pPr>
    <w:rPr>
      <w:sz w:val="18"/>
    </w:rPr>
  </w:style>
  <w:style w:type="paragraph" w:customStyle="1" w:styleId="noteToPara">
    <w:name w:val="noteToPara"/>
    <w:aliases w:val="ntp"/>
    <w:basedOn w:val="OPCParaBase"/>
    <w:rsid w:val="00A03257"/>
    <w:pPr>
      <w:spacing w:before="122" w:line="198" w:lineRule="exact"/>
      <w:ind w:left="2353" w:hanging="709"/>
    </w:pPr>
    <w:rPr>
      <w:sz w:val="18"/>
    </w:rPr>
  </w:style>
  <w:style w:type="paragraph" w:customStyle="1" w:styleId="noteParlAmend">
    <w:name w:val="note(ParlAmend)"/>
    <w:aliases w:val="npp"/>
    <w:basedOn w:val="OPCParaBase"/>
    <w:next w:val="ParlAmend"/>
    <w:rsid w:val="00A03257"/>
    <w:pPr>
      <w:spacing w:line="240" w:lineRule="auto"/>
      <w:jc w:val="right"/>
    </w:pPr>
    <w:rPr>
      <w:rFonts w:ascii="Arial" w:hAnsi="Arial"/>
      <w:b/>
      <w:i/>
    </w:rPr>
  </w:style>
  <w:style w:type="paragraph" w:customStyle="1" w:styleId="Page1">
    <w:name w:val="Page1"/>
    <w:basedOn w:val="OPCParaBase"/>
    <w:rsid w:val="00A03257"/>
    <w:pPr>
      <w:spacing w:before="400" w:line="240" w:lineRule="auto"/>
    </w:pPr>
    <w:rPr>
      <w:b/>
      <w:sz w:val="32"/>
    </w:rPr>
  </w:style>
  <w:style w:type="paragraph" w:customStyle="1" w:styleId="PageBreak">
    <w:name w:val="PageBreak"/>
    <w:aliases w:val="pb"/>
    <w:basedOn w:val="OPCParaBase"/>
    <w:rsid w:val="00A03257"/>
    <w:pPr>
      <w:spacing w:line="240" w:lineRule="auto"/>
    </w:pPr>
    <w:rPr>
      <w:sz w:val="20"/>
    </w:rPr>
  </w:style>
  <w:style w:type="paragraph" w:customStyle="1" w:styleId="paragraphsub">
    <w:name w:val="paragraph(sub)"/>
    <w:aliases w:val="aa"/>
    <w:basedOn w:val="OPCParaBase"/>
    <w:rsid w:val="00A03257"/>
    <w:pPr>
      <w:tabs>
        <w:tab w:val="right" w:pos="1985"/>
      </w:tabs>
      <w:spacing w:before="40" w:line="240" w:lineRule="auto"/>
      <w:ind w:left="2098" w:hanging="2098"/>
    </w:pPr>
  </w:style>
  <w:style w:type="paragraph" w:customStyle="1" w:styleId="paragraphsub-sub">
    <w:name w:val="paragraph(sub-sub)"/>
    <w:aliases w:val="aaa"/>
    <w:basedOn w:val="OPCParaBase"/>
    <w:rsid w:val="00A03257"/>
    <w:pPr>
      <w:tabs>
        <w:tab w:val="right" w:pos="2722"/>
      </w:tabs>
      <w:spacing w:before="40" w:line="240" w:lineRule="auto"/>
      <w:ind w:left="2835" w:hanging="2835"/>
    </w:pPr>
  </w:style>
  <w:style w:type="paragraph" w:customStyle="1" w:styleId="paragraph">
    <w:name w:val="paragraph"/>
    <w:aliases w:val="a"/>
    <w:basedOn w:val="OPCParaBase"/>
    <w:rsid w:val="00A03257"/>
    <w:pPr>
      <w:tabs>
        <w:tab w:val="right" w:pos="1531"/>
      </w:tabs>
      <w:spacing w:before="40" w:line="240" w:lineRule="auto"/>
      <w:ind w:left="1644" w:hanging="1644"/>
    </w:pPr>
  </w:style>
  <w:style w:type="paragraph" w:customStyle="1" w:styleId="ParlAmend">
    <w:name w:val="ParlAmend"/>
    <w:aliases w:val="pp"/>
    <w:basedOn w:val="OPCParaBase"/>
    <w:rsid w:val="00A03257"/>
    <w:pPr>
      <w:spacing w:before="240" w:line="240" w:lineRule="atLeast"/>
      <w:ind w:hanging="567"/>
    </w:pPr>
    <w:rPr>
      <w:sz w:val="24"/>
    </w:rPr>
  </w:style>
  <w:style w:type="paragraph" w:customStyle="1" w:styleId="Penalty">
    <w:name w:val="Penalty"/>
    <w:basedOn w:val="OPCParaBase"/>
    <w:rsid w:val="00A03257"/>
    <w:pPr>
      <w:tabs>
        <w:tab w:val="left" w:pos="2977"/>
      </w:tabs>
      <w:spacing w:before="180" w:line="240" w:lineRule="auto"/>
      <w:ind w:left="1985" w:hanging="851"/>
    </w:pPr>
  </w:style>
  <w:style w:type="paragraph" w:customStyle="1" w:styleId="Portfolio">
    <w:name w:val="Portfolio"/>
    <w:basedOn w:val="OPCParaBase"/>
    <w:rsid w:val="00A03257"/>
    <w:pPr>
      <w:spacing w:line="240" w:lineRule="auto"/>
    </w:pPr>
    <w:rPr>
      <w:i/>
      <w:sz w:val="20"/>
    </w:rPr>
  </w:style>
  <w:style w:type="paragraph" w:customStyle="1" w:styleId="Preamble">
    <w:name w:val="Preamble"/>
    <w:basedOn w:val="OPCParaBase"/>
    <w:next w:val="Normal"/>
    <w:rsid w:val="00A032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3257"/>
    <w:pPr>
      <w:spacing w:line="240" w:lineRule="auto"/>
    </w:pPr>
    <w:rPr>
      <w:i/>
      <w:sz w:val="20"/>
    </w:rPr>
  </w:style>
  <w:style w:type="paragraph" w:customStyle="1" w:styleId="Session">
    <w:name w:val="Session"/>
    <w:basedOn w:val="OPCParaBase"/>
    <w:rsid w:val="00A03257"/>
    <w:pPr>
      <w:spacing w:line="240" w:lineRule="auto"/>
    </w:pPr>
    <w:rPr>
      <w:sz w:val="28"/>
    </w:rPr>
  </w:style>
  <w:style w:type="paragraph" w:customStyle="1" w:styleId="Sponsor">
    <w:name w:val="Sponsor"/>
    <w:basedOn w:val="OPCParaBase"/>
    <w:rsid w:val="00A03257"/>
    <w:pPr>
      <w:spacing w:line="240" w:lineRule="auto"/>
    </w:pPr>
    <w:rPr>
      <w:i/>
    </w:rPr>
  </w:style>
  <w:style w:type="paragraph" w:customStyle="1" w:styleId="Subitem">
    <w:name w:val="Subitem"/>
    <w:aliases w:val="iss"/>
    <w:basedOn w:val="OPCParaBase"/>
    <w:rsid w:val="00A03257"/>
    <w:pPr>
      <w:spacing w:before="180" w:line="240" w:lineRule="auto"/>
      <w:ind w:left="709" w:hanging="709"/>
    </w:pPr>
  </w:style>
  <w:style w:type="paragraph" w:customStyle="1" w:styleId="SubitemHead">
    <w:name w:val="SubitemHead"/>
    <w:aliases w:val="issh"/>
    <w:basedOn w:val="OPCParaBase"/>
    <w:rsid w:val="00A032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3257"/>
    <w:pPr>
      <w:spacing w:before="40" w:line="240" w:lineRule="auto"/>
      <w:ind w:left="1134"/>
    </w:pPr>
  </w:style>
  <w:style w:type="paragraph" w:customStyle="1" w:styleId="SubsectionHead">
    <w:name w:val="SubsectionHead"/>
    <w:aliases w:val="ssh"/>
    <w:basedOn w:val="OPCParaBase"/>
    <w:next w:val="subsection"/>
    <w:rsid w:val="00A03257"/>
    <w:pPr>
      <w:keepNext/>
      <w:keepLines/>
      <w:spacing w:before="240" w:line="240" w:lineRule="auto"/>
      <w:ind w:left="1134"/>
    </w:pPr>
    <w:rPr>
      <w:i/>
    </w:rPr>
  </w:style>
  <w:style w:type="paragraph" w:customStyle="1" w:styleId="Tablea">
    <w:name w:val="Table(a)"/>
    <w:aliases w:val="ta"/>
    <w:basedOn w:val="OPCParaBase"/>
    <w:rsid w:val="00A03257"/>
    <w:pPr>
      <w:spacing w:before="60" w:line="240" w:lineRule="auto"/>
      <w:ind w:left="284" w:hanging="284"/>
    </w:pPr>
    <w:rPr>
      <w:sz w:val="20"/>
    </w:rPr>
  </w:style>
  <w:style w:type="paragraph" w:customStyle="1" w:styleId="TableAA">
    <w:name w:val="Table(AA)"/>
    <w:aliases w:val="taaa"/>
    <w:basedOn w:val="OPCParaBase"/>
    <w:rsid w:val="00A032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32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3257"/>
    <w:pPr>
      <w:spacing w:before="60" w:line="240" w:lineRule="atLeast"/>
    </w:pPr>
    <w:rPr>
      <w:sz w:val="20"/>
    </w:rPr>
  </w:style>
  <w:style w:type="paragraph" w:customStyle="1" w:styleId="TLPBoxTextnote">
    <w:name w:val="TLPBoxText(note"/>
    <w:aliases w:val="right)"/>
    <w:basedOn w:val="OPCParaBase"/>
    <w:rsid w:val="00A032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32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3257"/>
    <w:pPr>
      <w:spacing w:before="122" w:line="198" w:lineRule="exact"/>
      <w:ind w:left="1985" w:hanging="851"/>
      <w:jc w:val="right"/>
    </w:pPr>
    <w:rPr>
      <w:sz w:val="18"/>
    </w:rPr>
  </w:style>
  <w:style w:type="paragraph" w:customStyle="1" w:styleId="TLPTableBullet">
    <w:name w:val="TLPTableBullet"/>
    <w:aliases w:val="ttb"/>
    <w:basedOn w:val="OPCParaBase"/>
    <w:rsid w:val="00A03257"/>
    <w:pPr>
      <w:spacing w:line="240" w:lineRule="exact"/>
      <w:ind w:left="284" w:hanging="284"/>
    </w:pPr>
    <w:rPr>
      <w:sz w:val="20"/>
    </w:rPr>
  </w:style>
  <w:style w:type="paragraph" w:styleId="TOC1">
    <w:name w:val="toc 1"/>
    <w:basedOn w:val="OPCParaBase"/>
    <w:next w:val="Normal"/>
    <w:uiPriority w:val="39"/>
    <w:semiHidden/>
    <w:unhideWhenUsed/>
    <w:rsid w:val="00A0325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0325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0325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0325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32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32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032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032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32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3257"/>
    <w:pPr>
      <w:keepLines/>
      <w:spacing w:before="240" w:after="120" w:line="240" w:lineRule="auto"/>
      <w:ind w:left="794"/>
    </w:pPr>
    <w:rPr>
      <w:b/>
      <w:kern w:val="28"/>
      <w:sz w:val="20"/>
    </w:rPr>
  </w:style>
  <w:style w:type="paragraph" w:customStyle="1" w:styleId="TofSectsHeading">
    <w:name w:val="TofSects(Heading)"/>
    <w:basedOn w:val="OPCParaBase"/>
    <w:rsid w:val="00A03257"/>
    <w:pPr>
      <w:spacing w:before="240" w:after="120" w:line="240" w:lineRule="auto"/>
    </w:pPr>
    <w:rPr>
      <w:b/>
      <w:sz w:val="24"/>
    </w:rPr>
  </w:style>
  <w:style w:type="paragraph" w:customStyle="1" w:styleId="TofSectsSection">
    <w:name w:val="TofSects(Section)"/>
    <w:basedOn w:val="OPCParaBase"/>
    <w:rsid w:val="00A03257"/>
    <w:pPr>
      <w:keepLines/>
      <w:spacing w:before="40" w:line="240" w:lineRule="auto"/>
      <w:ind w:left="1588" w:hanging="794"/>
    </w:pPr>
    <w:rPr>
      <w:kern w:val="28"/>
      <w:sz w:val="18"/>
    </w:rPr>
  </w:style>
  <w:style w:type="paragraph" w:customStyle="1" w:styleId="TofSectsSubdiv">
    <w:name w:val="TofSects(Subdiv)"/>
    <w:basedOn w:val="OPCParaBase"/>
    <w:rsid w:val="00A03257"/>
    <w:pPr>
      <w:keepLines/>
      <w:spacing w:before="80" w:line="240" w:lineRule="auto"/>
      <w:ind w:left="1588" w:hanging="794"/>
    </w:pPr>
    <w:rPr>
      <w:kern w:val="28"/>
    </w:rPr>
  </w:style>
  <w:style w:type="paragraph" w:customStyle="1" w:styleId="WRStyle">
    <w:name w:val="WR Style"/>
    <w:aliases w:val="WR"/>
    <w:basedOn w:val="OPCParaBase"/>
    <w:rsid w:val="00A03257"/>
    <w:pPr>
      <w:spacing w:before="240" w:line="240" w:lineRule="auto"/>
      <w:ind w:left="284" w:hanging="284"/>
    </w:pPr>
    <w:rPr>
      <w:b/>
      <w:i/>
      <w:kern w:val="28"/>
      <w:sz w:val="24"/>
    </w:rPr>
  </w:style>
  <w:style w:type="paragraph" w:customStyle="1" w:styleId="notepara">
    <w:name w:val="note(para)"/>
    <w:aliases w:val="na"/>
    <w:basedOn w:val="OPCParaBase"/>
    <w:rsid w:val="00A03257"/>
    <w:pPr>
      <w:spacing w:before="40" w:line="198" w:lineRule="exact"/>
      <w:ind w:left="2354" w:hanging="369"/>
    </w:pPr>
    <w:rPr>
      <w:sz w:val="18"/>
    </w:rPr>
  </w:style>
  <w:style w:type="paragraph" w:styleId="Footer">
    <w:name w:val="footer"/>
    <w:link w:val="FooterChar"/>
    <w:rsid w:val="00A032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3257"/>
    <w:rPr>
      <w:rFonts w:eastAsia="Times New Roman" w:cs="Times New Roman"/>
      <w:sz w:val="22"/>
      <w:szCs w:val="24"/>
      <w:lang w:eastAsia="en-AU"/>
    </w:rPr>
  </w:style>
  <w:style w:type="character" w:styleId="LineNumber">
    <w:name w:val="line number"/>
    <w:basedOn w:val="OPCCharBase"/>
    <w:uiPriority w:val="99"/>
    <w:semiHidden/>
    <w:unhideWhenUsed/>
    <w:rsid w:val="00A03257"/>
    <w:rPr>
      <w:sz w:val="16"/>
    </w:rPr>
  </w:style>
  <w:style w:type="table" w:customStyle="1" w:styleId="CFlag">
    <w:name w:val="CFlag"/>
    <w:basedOn w:val="TableNormal"/>
    <w:uiPriority w:val="99"/>
    <w:rsid w:val="00A0325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03257"/>
    <w:rPr>
      <w:b/>
      <w:sz w:val="28"/>
      <w:szCs w:val="28"/>
    </w:rPr>
  </w:style>
  <w:style w:type="paragraph" w:customStyle="1" w:styleId="NotesHeading2">
    <w:name w:val="NotesHeading 2"/>
    <w:basedOn w:val="OPCParaBase"/>
    <w:next w:val="Normal"/>
    <w:rsid w:val="00A03257"/>
    <w:rPr>
      <w:b/>
      <w:sz w:val="28"/>
      <w:szCs w:val="28"/>
    </w:rPr>
  </w:style>
  <w:style w:type="paragraph" w:customStyle="1" w:styleId="SignCoverPageEnd">
    <w:name w:val="SignCoverPageEnd"/>
    <w:basedOn w:val="OPCParaBase"/>
    <w:next w:val="Normal"/>
    <w:rsid w:val="00A032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3257"/>
    <w:pPr>
      <w:pBdr>
        <w:top w:val="single" w:sz="4" w:space="1" w:color="auto"/>
      </w:pBdr>
      <w:spacing w:before="360"/>
      <w:ind w:right="397"/>
      <w:jc w:val="both"/>
    </w:pPr>
  </w:style>
  <w:style w:type="paragraph" w:customStyle="1" w:styleId="Paragraphsub-sub-sub">
    <w:name w:val="Paragraph(sub-sub-sub)"/>
    <w:aliases w:val="aaaa"/>
    <w:basedOn w:val="OPCParaBase"/>
    <w:rsid w:val="00A032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32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32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32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32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03257"/>
    <w:pPr>
      <w:spacing w:before="120"/>
    </w:pPr>
  </w:style>
  <w:style w:type="paragraph" w:customStyle="1" w:styleId="TableTextEndNotes">
    <w:name w:val="TableTextEndNotes"/>
    <w:aliases w:val="Tten"/>
    <w:basedOn w:val="Normal"/>
    <w:rsid w:val="00A03257"/>
    <w:pPr>
      <w:spacing w:before="60" w:line="240" w:lineRule="auto"/>
    </w:pPr>
    <w:rPr>
      <w:rFonts w:cs="Arial"/>
      <w:sz w:val="20"/>
      <w:szCs w:val="22"/>
    </w:rPr>
  </w:style>
  <w:style w:type="paragraph" w:customStyle="1" w:styleId="TableHeading">
    <w:name w:val="TableHeading"/>
    <w:aliases w:val="th"/>
    <w:basedOn w:val="OPCParaBase"/>
    <w:next w:val="Tabletext"/>
    <w:rsid w:val="00A03257"/>
    <w:pPr>
      <w:keepNext/>
      <w:spacing w:before="60" w:line="240" w:lineRule="atLeast"/>
    </w:pPr>
    <w:rPr>
      <w:b/>
      <w:sz w:val="20"/>
    </w:rPr>
  </w:style>
  <w:style w:type="paragraph" w:customStyle="1" w:styleId="NoteToSubpara">
    <w:name w:val="NoteToSubpara"/>
    <w:aliases w:val="nts"/>
    <w:basedOn w:val="OPCParaBase"/>
    <w:rsid w:val="00A03257"/>
    <w:pPr>
      <w:spacing w:before="40" w:line="198" w:lineRule="exact"/>
      <w:ind w:left="2835" w:hanging="709"/>
    </w:pPr>
    <w:rPr>
      <w:sz w:val="18"/>
    </w:rPr>
  </w:style>
  <w:style w:type="paragraph" w:customStyle="1" w:styleId="ENoteTableHeading">
    <w:name w:val="ENoteTableHeading"/>
    <w:aliases w:val="enth"/>
    <w:basedOn w:val="OPCParaBase"/>
    <w:rsid w:val="00A03257"/>
    <w:pPr>
      <w:keepNext/>
      <w:spacing w:before="60" w:line="240" w:lineRule="atLeast"/>
    </w:pPr>
    <w:rPr>
      <w:rFonts w:ascii="Arial" w:hAnsi="Arial"/>
      <w:b/>
      <w:sz w:val="16"/>
    </w:rPr>
  </w:style>
  <w:style w:type="paragraph" w:customStyle="1" w:styleId="ENoteTTi">
    <w:name w:val="ENoteTTi"/>
    <w:aliases w:val="entti"/>
    <w:basedOn w:val="OPCParaBase"/>
    <w:rsid w:val="00A03257"/>
    <w:pPr>
      <w:keepNext/>
      <w:spacing w:before="60" w:line="240" w:lineRule="atLeast"/>
      <w:ind w:left="170"/>
    </w:pPr>
    <w:rPr>
      <w:sz w:val="16"/>
    </w:rPr>
  </w:style>
  <w:style w:type="paragraph" w:customStyle="1" w:styleId="ENotesHeading1">
    <w:name w:val="ENotesHeading 1"/>
    <w:aliases w:val="Enh1"/>
    <w:basedOn w:val="OPCParaBase"/>
    <w:next w:val="Normal"/>
    <w:rsid w:val="00A03257"/>
    <w:pPr>
      <w:spacing w:before="120"/>
      <w:outlineLvl w:val="1"/>
    </w:pPr>
    <w:rPr>
      <w:b/>
      <w:sz w:val="28"/>
      <w:szCs w:val="28"/>
    </w:rPr>
  </w:style>
  <w:style w:type="paragraph" w:customStyle="1" w:styleId="ENotesHeading2">
    <w:name w:val="ENotesHeading 2"/>
    <w:aliases w:val="Enh2"/>
    <w:basedOn w:val="OPCParaBase"/>
    <w:next w:val="Normal"/>
    <w:rsid w:val="00A03257"/>
    <w:pPr>
      <w:spacing w:before="120" w:after="120"/>
      <w:outlineLvl w:val="2"/>
    </w:pPr>
    <w:rPr>
      <w:b/>
      <w:sz w:val="24"/>
      <w:szCs w:val="28"/>
    </w:rPr>
  </w:style>
  <w:style w:type="paragraph" w:customStyle="1" w:styleId="ENoteTTIndentHeading">
    <w:name w:val="ENoteTTIndentHeading"/>
    <w:aliases w:val="enTTHi"/>
    <w:basedOn w:val="OPCParaBase"/>
    <w:rsid w:val="00A032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3257"/>
    <w:pPr>
      <w:spacing w:before="60" w:line="240" w:lineRule="atLeast"/>
    </w:pPr>
    <w:rPr>
      <w:sz w:val="16"/>
    </w:rPr>
  </w:style>
  <w:style w:type="paragraph" w:customStyle="1" w:styleId="MadeunderText">
    <w:name w:val="MadeunderText"/>
    <w:basedOn w:val="OPCParaBase"/>
    <w:next w:val="Normal"/>
    <w:rsid w:val="00A03257"/>
    <w:pPr>
      <w:spacing w:before="240"/>
    </w:pPr>
    <w:rPr>
      <w:sz w:val="24"/>
      <w:szCs w:val="24"/>
    </w:rPr>
  </w:style>
  <w:style w:type="paragraph" w:customStyle="1" w:styleId="ENotesHeading3">
    <w:name w:val="ENotesHeading 3"/>
    <w:aliases w:val="Enh3"/>
    <w:basedOn w:val="OPCParaBase"/>
    <w:next w:val="Normal"/>
    <w:rsid w:val="00A03257"/>
    <w:pPr>
      <w:keepNext/>
      <w:spacing w:before="120" w:line="240" w:lineRule="auto"/>
      <w:outlineLvl w:val="4"/>
    </w:pPr>
    <w:rPr>
      <w:b/>
      <w:szCs w:val="24"/>
    </w:rPr>
  </w:style>
  <w:style w:type="paragraph" w:customStyle="1" w:styleId="SubPartCASA">
    <w:name w:val="SubPart(CASA)"/>
    <w:aliases w:val="csp"/>
    <w:basedOn w:val="OPCParaBase"/>
    <w:next w:val="ActHead3"/>
    <w:rsid w:val="00A03257"/>
    <w:pPr>
      <w:keepNext/>
      <w:keepLines/>
      <w:spacing w:before="280"/>
      <w:outlineLvl w:val="1"/>
    </w:pPr>
    <w:rPr>
      <w:b/>
      <w:kern w:val="28"/>
      <w:sz w:val="32"/>
    </w:rPr>
  </w:style>
  <w:style w:type="character" w:customStyle="1" w:styleId="CharSubPartTextCASA">
    <w:name w:val="CharSubPartText(CASA)"/>
    <w:basedOn w:val="OPCCharBase"/>
    <w:uiPriority w:val="1"/>
    <w:rsid w:val="00A03257"/>
  </w:style>
  <w:style w:type="character" w:customStyle="1" w:styleId="CharSubPartNoCASA">
    <w:name w:val="CharSubPartNo(CASA)"/>
    <w:basedOn w:val="OPCCharBase"/>
    <w:uiPriority w:val="1"/>
    <w:rsid w:val="00A03257"/>
  </w:style>
  <w:style w:type="paragraph" w:customStyle="1" w:styleId="ENoteTTIndentHeadingSub">
    <w:name w:val="ENoteTTIndentHeadingSub"/>
    <w:aliases w:val="enTTHis"/>
    <w:basedOn w:val="OPCParaBase"/>
    <w:rsid w:val="00A03257"/>
    <w:pPr>
      <w:keepNext/>
      <w:spacing w:before="60" w:line="240" w:lineRule="atLeast"/>
      <w:ind w:left="340"/>
    </w:pPr>
    <w:rPr>
      <w:b/>
      <w:sz w:val="16"/>
    </w:rPr>
  </w:style>
  <w:style w:type="paragraph" w:customStyle="1" w:styleId="ENoteTTiSub">
    <w:name w:val="ENoteTTiSub"/>
    <w:aliases w:val="enttis"/>
    <w:basedOn w:val="OPCParaBase"/>
    <w:rsid w:val="00A03257"/>
    <w:pPr>
      <w:keepNext/>
      <w:spacing w:before="60" w:line="240" w:lineRule="atLeast"/>
      <w:ind w:left="340"/>
    </w:pPr>
    <w:rPr>
      <w:sz w:val="16"/>
    </w:rPr>
  </w:style>
  <w:style w:type="paragraph" w:customStyle="1" w:styleId="SubDivisionMigration">
    <w:name w:val="SubDivisionMigration"/>
    <w:aliases w:val="sdm"/>
    <w:basedOn w:val="OPCParaBase"/>
    <w:rsid w:val="00A032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3257"/>
    <w:pPr>
      <w:keepNext/>
      <w:keepLines/>
      <w:spacing w:before="240" w:line="240" w:lineRule="auto"/>
      <w:ind w:left="1134" w:hanging="1134"/>
    </w:pPr>
    <w:rPr>
      <w:b/>
      <w:sz w:val="28"/>
    </w:rPr>
  </w:style>
  <w:style w:type="table" w:styleId="TableGrid">
    <w:name w:val="Table Grid"/>
    <w:basedOn w:val="TableNormal"/>
    <w:uiPriority w:val="59"/>
    <w:rsid w:val="00A03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A0325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032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3257"/>
    <w:rPr>
      <w:sz w:val="22"/>
    </w:rPr>
  </w:style>
  <w:style w:type="paragraph" w:customStyle="1" w:styleId="SOTextNote">
    <w:name w:val="SO TextNote"/>
    <w:aliases w:val="sont"/>
    <w:basedOn w:val="SOText"/>
    <w:qFormat/>
    <w:rsid w:val="00A03257"/>
    <w:pPr>
      <w:spacing w:before="122" w:line="198" w:lineRule="exact"/>
      <w:ind w:left="1843" w:hanging="709"/>
    </w:pPr>
    <w:rPr>
      <w:sz w:val="18"/>
    </w:rPr>
  </w:style>
  <w:style w:type="paragraph" w:customStyle="1" w:styleId="SOPara">
    <w:name w:val="SO Para"/>
    <w:aliases w:val="soa"/>
    <w:basedOn w:val="SOText"/>
    <w:link w:val="SOParaChar"/>
    <w:qFormat/>
    <w:rsid w:val="00A03257"/>
    <w:pPr>
      <w:tabs>
        <w:tab w:val="right" w:pos="1786"/>
      </w:tabs>
      <w:spacing w:before="40"/>
      <w:ind w:left="2070" w:hanging="936"/>
    </w:pPr>
  </w:style>
  <w:style w:type="character" w:customStyle="1" w:styleId="SOParaChar">
    <w:name w:val="SO Para Char"/>
    <w:aliases w:val="soa Char"/>
    <w:basedOn w:val="DefaultParagraphFont"/>
    <w:link w:val="SOPara"/>
    <w:rsid w:val="00A03257"/>
    <w:rPr>
      <w:sz w:val="22"/>
    </w:rPr>
  </w:style>
  <w:style w:type="paragraph" w:customStyle="1" w:styleId="FileName">
    <w:name w:val="FileName"/>
    <w:basedOn w:val="Normal"/>
    <w:rsid w:val="00A03257"/>
  </w:style>
  <w:style w:type="paragraph" w:customStyle="1" w:styleId="SOHeadBold">
    <w:name w:val="SO HeadBold"/>
    <w:aliases w:val="sohb"/>
    <w:basedOn w:val="SOText"/>
    <w:next w:val="SOText"/>
    <w:link w:val="SOHeadBoldChar"/>
    <w:qFormat/>
    <w:rsid w:val="00A03257"/>
    <w:rPr>
      <w:b/>
    </w:rPr>
  </w:style>
  <w:style w:type="character" w:customStyle="1" w:styleId="SOHeadBoldChar">
    <w:name w:val="SO HeadBold Char"/>
    <w:aliases w:val="sohb Char"/>
    <w:basedOn w:val="DefaultParagraphFont"/>
    <w:link w:val="SOHeadBold"/>
    <w:rsid w:val="00A03257"/>
    <w:rPr>
      <w:b/>
      <w:sz w:val="22"/>
    </w:rPr>
  </w:style>
  <w:style w:type="paragraph" w:customStyle="1" w:styleId="SOHeadItalic">
    <w:name w:val="SO HeadItalic"/>
    <w:aliases w:val="sohi"/>
    <w:basedOn w:val="SOText"/>
    <w:next w:val="SOText"/>
    <w:link w:val="SOHeadItalicChar"/>
    <w:qFormat/>
    <w:rsid w:val="00A03257"/>
    <w:rPr>
      <w:i/>
    </w:rPr>
  </w:style>
  <w:style w:type="character" w:customStyle="1" w:styleId="SOHeadItalicChar">
    <w:name w:val="SO HeadItalic Char"/>
    <w:aliases w:val="sohi Char"/>
    <w:basedOn w:val="DefaultParagraphFont"/>
    <w:link w:val="SOHeadItalic"/>
    <w:rsid w:val="00A03257"/>
    <w:rPr>
      <w:i/>
      <w:sz w:val="22"/>
    </w:rPr>
  </w:style>
  <w:style w:type="paragraph" w:customStyle="1" w:styleId="SOBullet">
    <w:name w:val="SO Bullet"/>
    <w:aliases w:val="sotb"/>
    <w:basedOn w:val="SOText"/>
    <w:link w:val="SOBulletChar"/>
    <w:qFormat/>
    <w:rsid w:val="00A03257"/>
    <w:pPr>
      <w:ind w:left="1559" w:hanging="425"/>
    </w:pPr>
  </w:style>
  <w:style w:type="character" w:customStyle="1" w:styleId="SOBulletChar">
    <w:name w:val="SO Bullet Char"/>
    <w:aliases w:val="sotb Char"/>
    <w:basedOn w:val="DefaultParagraphFont"/>
    <w:link w:val="SOBullet"/>
    <w:rsid w:val="00A03257"/>
    <w:rPr>
      <w:sz w:val="22"/>
    </w:rPr>
  </w:style>
  <w:style w:type="paragraph" w:customStyle="1" w:styleId="SOBulletNote">
    <w:name w:val="SO BulletNote"/>
    <w:aliases w:val="sonb"/>
    <w:basedOn w:val="SOTextNote"/>
    <w:link w:val="SOBulletNoteChar"/>
    <w:qFormat/>
    <w:rsid w:val="00A03257"/>
    <w:pPr>
      <w:tabs>
        <w:tab w:val="left" w:pos="1560"/>
      </w:tabs>
      <w:ind w:left="2268" w:hanging="1134"/>
    </w:pPr>
  </w:style>
  <w:style w:type="character" w:customStyle="1" w:styleId="SOBulletNoteChar">
    <w:name w:val="SO BulletNote Char"/>
    <w:aliases w:val="sonb Char"/>
    <w:basedOn w:val="DefaultParagraphFont"/>
    <w:link w:val="SOBulletNote"/>
    <w:rsid w:val="00A03257"/>
    <w:rPr>
      <w:sz w:val="18"/>
    </w:rPr>
  </w:style>
  <w:style w:type="paragraph" w:customStyle="1" w:styleId="SOText2">
    <w:name w:val="SO Text2"/>
    <w:aliases w:val="sot2"/>
    <w:basedOn w:val="Normal"/>
    <w:next w:val="SOText"/>
    <w:link w:val="SOText2Char"/>
    <w:rsid w:val="00A032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3257"/>
    <w:rPr>
      <w:sz w:val="22"/>
    </w:rPr>
  </w:style>
  <w:style w:type="character" w:customStyle="1" w:styleId="subsectionChar">
    <w:name w:val="subsection Char"/>
    <w:aliases w:val="ss Char"/>
    <w:basedOn w:val="DefaultParagraphFont"/>
    <w:link w:val="subsection"/>
    <w:locked/>
    <w:rsid w:val="00755F9B"/>
    <w:rPr>
      <w:rFonts w:eastAsia="Times New Roman" w:cs="Times New Roman"/>
      <w:sz w:val="22"/>
      <w:lang w:eastAsia="en-AU"/>
    </w:rPr>
  </w:style>
  <w:style w:type="character" w:customStyle="1" w:styleId="Heading1Char">
    <w:name w:val="Heading 1 Char"/>
    <w:basedOn w:val="DefaultParagraphFont"/>
    <w:link w:val="Heading1"/>
    <w:uiPriority w:val="9"/>
    <w:rsid w:val="00755F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5F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5F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5F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5F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5F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5F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5F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5F9B"/>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86641"/>
    <w:rPr>
      <w:rFonts w:eastAsia="Times New Roman" w:cs="Times New Roman"/>
      <w:sz w:val="18"/>
      <w:lang w:eastAsia="en-AU"/>
    </w:rPr>
  </w:style>
  <w:style w:type="paragraph" w:customStyle="1" w:styleId="ShortTP1">
    <w:name w:val="ShortTP1"/>
    <w:basedOn w:val="ShortT"/>
    <w:link w:val="ShortTP1Char"/>
    <w:rsid w:val="00C53A6F"/>
    <w:pPr>
      <w:spacing w:before="800"/>
    </w:pPr>
  </w:style>
  <w:style w:type="character" w:customStyle="1" w:styleId="OPCParaBaseChar">
    <w:name w:val="OPCParaBase Char"/>
    <w:basedOn w:val="DefaultParagraphFont"/>
    <w:link w:val="OPCParaBase"/>
    <w:rsid w:val="00C53A6F"/>
    <w:rPr>
      <w:rFonts w:eastAsia="Times New Roman" w:cs="Times New Roman"/>
      <w:sz w:val="22"/>
      <w:lang w:eastAsia="en-AU"/>
    </w:rPr>
  </w:style>
  <w:style w:type="character" w:customStyle="1" w:styleId="ShortTChar">
    <w:name w:val="ShortT Char"/>
    <w:basedOn w:val="OPCParaBaseChar"/>
    <w:link w:val="ShortT"/>
    <w:rsid w:val="00C53A6F"/>
    <w:rPr>
      <w:rFonts w:eastAsia="Times New Roman" w:cs="Times New Roman"/>
      <w:b/>
      <w:sz w:val="40"/>
      <w:lang w:eastAsia="en-AU"/>
    </w:rPr>
  </w:style>
  <w:style w:type="character" w:customStyle="1" w:styleId="ShortTP1Char">
    <w:name w:val="ShortTP1 Char"/>
    <w:basedOn w:val="ShortTChar"/>
    <w:link w:val="ShortTP1"/>
    <w:rsid w:val="00C53A6F"/>
    <w:rPr>
      <w:rFonts w:eastAsia="Times New Roman" w:cs="Times New Roman"/>
      <w:b/>
      <w:sz w:val="40"/>
      <w:lang w:eastAsia="en-AU"/>
    </w:rPr>
  </w:style>
  <w:style w:type="paragraph" w:customStyle="1" w:styleId="ActNoP1">
    <w:name w:val="ActNoP1"/>
    <w:basedOn w:val="Actno"/>
    <w:link w:val="ActNoP1Char"/>
    <w:rsid w:val="00C53A6F"/>
    <w:pPr>
      <w:spacing w:before="800"/>
    </w:pPr>
    <w:rPr>
      <w:sz w:val="28"/>
    </w:rPr>
  </w:style>
  <w:style w:type="character" w:customStyle="1" w:styleId="ActnoChar">
    <w:name w:val="Actno Char"/>
    <w:basedOn w:val="ShortTChar"/>
    <w:link w:val="Actno"/>
    <w:rsid w:val="00C53A6F"/>
    <w:rPr>
      <w:rFonts w:eastAsia="Times New Roman" w:cs="Times New Roman"/>
      <w:b/>
      <w:sz w:val="40"/>
      <w:lang w:eastAsia="en-AU"/>
    </w:rPr>
  </w:style>
  <w:style w:type="character" w:customStyle="1" w:styleId="ActNoP1Char">
    <w:name w:val="ActNoP1 Char"/>
    <w:basedOn w:val="ActnoChar"/>
    <w:link w:val="ActNoP1"/>
    <w:rsid w:val="00C53A6F"/>
    <w:rPr>
      <w:rFonts w:eastAsia="Times New Roman" w:cs="Times New Roman"/>
      <w:b/>
      <w:sz w:val="28"/>
      <w:lang w:eastAsia="en-AU"/>
    </w:rPr>
  </w:style>
  <w:style w:type="paragraph" w:customStyle="1" w:styleId="ShortTCP">
    <w:name w:val="ShortTCP"/>
    <w:basedOn w:val="ShortT"/>
    <w:link w:val="ShortTCPChar"/>
    <w:rsid w:val="00C53A6F"/>
  </w:style>
  <w:style w:type="character" w:customStyle="1" w:styleId="ShortTCPChar">
    <w:name w:val="ShortTCP Char"/>
    <w:basedOn w:val="ShortTChar"/>
    <w:link w:val="ShortTCP"/>
    <w:rsid w:val="00C53A6F"/>
    <w:rPr>
      <w:rFonts w:eastAsia="Times New Roman" w:cs="Times New Roman"/>
      <w:b/>
      <w:sz w:val="40"/>
      <w:lang w:eastAsia="en-AU"/>
    </w:rPr>
  </w:style>
  <w:style w:type="paragraph" w:customStyle="1" w:styleId="ActNoCP">
    <w:name w:val="ActNoCP"/>
    <w:basedOn w:val="Actno"/>
    <w:link w:val="ActNoCPChar"/>
    <w:rsid w:val="00C53A6F"/>
    <w:pPr>
      <w:spacing w:before="400"/>
    </w:pPr>
  </w:style>
  <w:style w:type="character" w:customStyle="1" w:styleId="ActNoCPChar">
    <w:name w:val="ActNoCP Char"/>
    <w:basedOn w:val="ActnoChar"/>
    <w:link w:val="ActNoCP"/>
    <w:rsid w:val="00C53A6F"/>
    <w:rPr>
      <w:rFonts w:eastAsia="Times New Roman" w:cs="Times New Roman"/>
      <w:b/>
      <w:sz w:val="40"/>
      <w:lang w:eastAsia="en-AU"/>
    </w:rPr>
  </w:style>
  <w:style w:type="paragraph" w:customStyle="1" w:styleId="AssentBk">
    <w:name w:val="AssentBk"/>
    <w:basedOn w:val="Normal"/>
    <w:rsid w:val="00C53A6F"/>
    <w:pPr>
      <w:spacing w:line="240" w:lineRule="auto"/>
    </w:pPr>
    <w:rPr>
      <w:rFonts w:eastAsia="Times New Roman" w:cs="Times New Roman"/>
      <w:sz w:val="20"/>
      <w:lang w:eastAsia="en-AU"/>
    </w:rPr>
  </w:style>
  <w:style w:type="paragraph" w:customStyle="1" w:styleId="AssentDt">
    <w:name w:val="AssentDt"/>
    <w:basedOn w:val="Normal"/>
    <w:rsid w:val="00EF225A"/>
    <w:pPr>
      <w:spacing w:line="240" w:lineRule="auto"/>
    </w:pPr>
    <w:rPr>
      <w:rFonts w:eastAsia="Times New Roman" w:cs="Times New Roman"/>
      <w:sz w:val="20"/>
      <w:lang w:eastAsia="en-AU"/>
    </w:rPr>
  </w:style>
  <w:style w:type="paragraph" w:customStyle="1" w:styleId="2ndRd">
    <w:name w:val="2ndRd"/>
    <w:basedOn w:val="Normal"/>
    <w:rsid w:val="00EF225A"/>
    <w:pPr>
      <w:spacing w:line="240" w:lineRule="auto"/>
    </w:pPr>
    <w:rPr>
      <w:rFonts w:eastAsia="Times New Roman" w:cs="Times New Roman"/>
      <w:sz w:val="20"/>
      <w:lang w:eastAsia="en-AU"/>
    </w:rPr>
  </w:style>
  <w:style w:type="paragraph" w:customStyle="1" w:styleId="ScalePlusRef">
    <w:name w:val="ScalePlusRef"/>
    <w:basedOn w:val="Normal"/>
    <w:rsid w:val="00EF22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722</Words>
  <Characters>4122</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2015-11-01T23:03:00Z</dcterms:created>
  <dcterms:modified xsi:type="dcterms:W3CDTF">2015-11-01T23:06:00Z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(Anti_x001e_Dumping) Amendment Act 2015</vt:lpwstr>
  </property>
  <property fmtid="{D5CDD505-2E9C-101B-9397-08002B2CF9AE}" pid="3" name="Actno">
    <vt:lpwstr>No. 43, 2015</vt:lpwstr>
  </property>
</Properties>
</file>