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C9" w:rsidRDefault="00F83AA0">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484FC9" w:rsidRDefault="00484FC9"/>
    <w:p w:rsidR="00484FC9" w:rsidRDefault="00484FC9" w:rsidP="00484FC9">
      <w:pPr>
        <w:spacing w:line="240" w:lineRule="auto"/>
      </w:pPr>
    </w:p>
    <w:p w:rsidR="00484FC9" w:rsidRDefault="00484FC9" w:rsidP="00484FC9"/>
    <w:p w:rsidR="00484FC9" w:rsidRDefault="00484FC9" w:rsidP="00484FC9"/>
    <w:p w:rsidR="00484FC9" w:rsidRDefault="00484FC9" w:rsidP="00484FC9"/>
    <w:p w:rsidR="00484FC9" w:rsidRDefault="00484FC9" w:rsidP="00484FC9"/>
    <w:p w:rsidR="00715914" w:rsidRPr="00B36CFA" w:rsidRDefault="00823262" w:rsidP="00715914">
      <w:pPr>
        <w:pStyle w:val="ShortT"/>
      </w:pPr>
      <w:r w:rsidRPr="00B36CFA">
        <w:t xml:space="preserve">Australian Border Force </w:t>
      </w:r>
      <w:r w:rsidR="00484FC9">
        <w:t>Act</w:t>
      </w:r>
      <w:r w:rsidR="001F5D5E" w:rsidRPr="00B36CFA">
        <w:t xml:space="preserve"> 201</w:t>
      </w:r>
      <w:r w:rsidRPr="00B36CFA">
        <w:t>5</w:t>
      </w:r>
    </w:p>
    <w:p w:rsidR="00715914" w:rsidRPr="00B36CFA" w:rsidRDefault="00715914" w:rsidP="00715914"/>
    <w:p w:rsidR="00715914" w:rsidRPr="00B36CFA" w:rsidRDefault="00715914" w:rsidP="00484FC9">
      <w:pPr>
        <w:pStyle w:val="Actno"/>
        <w:spacing w:before="400"/>
      </w:pPr>
      <w:r w:rsidRPr="00B36CFA">
        <w:t>No.</w:t>
      </w:r>
      <w:r w:rsidR="00B407AC">
        <w:t xml:space="preserve"> 40</w:t>
      </w:r>
      <w:r w:rsidR="001F5D5E" w:rsidRPr="00B36CFA">
        <w:t>, 201</w:t>
      </w:r>
      <w:r w:rsidR="000074CE" w:rsidRPr="00B36CFA">
        <w:t>5</w:t>
      </w:r>
    </w:p>
    <w:p w:rsidR="00715914" w:rsidRPr="00B36CFA" w:rsidRDefault="00715914" w:rsidP="00715914"/>
    <w:p w:rsidR="00484FC9" w:rsidRDefault="00484FC9" w:rsidP="00484FC9"/>
    <w:p w:rsidR="00484FC9" w:rsidRDefault="00484FC9" w:rsidP="00484FC9"/>
    <w:p w:rsidR="00484FC9" w:rsidRDefault="00484FC9" w:rsidP="00484FC9"/>
    <w:p w:rsidR="00484FC9" w:rsidRDefault="00484FC9" w:rsidP="00484FC9"/>
    <w:p w:rsidR="00715914" w:rsidRPr="00B36CFA" w:rsidRDefault="00484FC9" w:rsidP="00A83FB8">
      <w:pPr>
        <w:pStyle w:val="LongT"/>
      </w:pPr>
      <w:r>
        <w:t>An Act</w:t>
      </w:r>
      <w:r w:rsidR="00715914" w:rsidRPr="00B36CFA">
        <w:t xml:space="preserve"> </w:t>
      </w:r>
      <w:r w:rsidR="00694FAC" w:rsidRPr="00B36CFA">
        <w:t xml:space="preserve">relating to the </w:t>
      </w:r>
      <w:r w:rsidR="0091335A" w:rsidRPr="00B36CFA">
        <w:t>Australian Border Force</w:t>
      </w:r>
      <w:r w:rsidR="00694FAC" w:rsidRPr="00B36CFA">
        <w:t>, the Australian Border Force Commissioner</w:t>
      </w:r>
      <w:r w:rsidR="0091335A" w:rsidRPr="00B36CFA">
        <w:t xml:space="preserve"> </w:t>
      </w:r>
      <w:r w:rsidR="00694FAC" w:rsidRPr="00B36CFA">
        <w:t>and persons performing work for the Department</w:t>
      </w:r>
      <w:r w:rsidR="0091335A" w:rsidRPr="00B36CFA">
        <w:t>,</w:t>
      </w:r>
      <w:r w:rsidR="00694FAC" w:rsidRPr="00B36CFA">
        <w:t xml:space="preserve"> </w:t>
      </w:r>
      <w:r w:rsidR="00715914" w:rsidRPr="00B36CFA">
        <w:t xml:space="preserve">and for </w:t>
      </w:r>
      <w:r w:rsidR="00694FAC" w:rsidRPr="00B36CFA">
        <w:t>related</w:t>
      </w:r>
      <w:r w:rsidR="00715914" w:rsidRPr="00B36CFA">
        <w:t xml:space="preserve"> purposes</w:t>
      </w:r>
    </w:p>
    <w:p w:rsidR="00DE530B" w:rsidRPr="00B36CFA" w:rsidRDefault="00DE530B" w:rsidP="00B36CFA">
      <w:pPr>
        <w:pStyle w:val="Header"/>
        <w:tabs>
          <w:tab w:val="clear" w:pos="4150"/>
          <w:tab w:val="clear" w:pos="8307"/>
        </w:tabs>
      </w:pPr>
      <w:r w:rsidRPr="00B36CFA">
        <w:rPr>
          <w:rStyle w:val="CharChapNo"/>
        </w:rPr>
        <w:t xml:space="preserve"> </w:t>
      </w:r>
      <w:r w:rsidRPr="00B36CFA">
        <w:rPr>
          <w:rStyle w:val="CharChapText"/>
        </w:rPr>
        <w:t xml:space="preserve"> </w:t>
      </w:r>
    </w:p>
    <w:p w:rsidR="00DE530B" w:rsidRPr="00B36CFA" w:rsidRDefault="00DE530B" w:rsidP="00B36CFA">
      <w:pPr>
        <w:pStyle w:val="Header"/>
        <w:tabs>
          <w:tab w:val="clear" w:pos="4150"/>
          <w:tab w:val="clear" w:pos="8307"/>
        </w:tabs>
      </w:pPr>
      <w:r w:rsidRPr="00B36CFA">
        <w:rPr>
          <w:rStyle w:val="CharPartNo"/>
        </w:rPr>
        <w:t xml:space="preserve"> </w:t>
      </w:r>
      <w:r w:rsidRPr="00B36CFA">
        <w:rPr>
          <w:rStyle w:val="CharPartText"/>
        </w:rPr>
        <w:t xml:space="preserve"> </w:t>
      </w:r>
    </w:p>
    <w:p w:rsidR="00715914" w:rsidRPr="00B36CFA" w:rsidRDefault="00715914" w:rsidP="00B36CFA">
      <w:pPr>
        <w:pStyle w:val="Header"/>
        <w:tabs>
          <w:tab w:val="clear" w:pos="4150"/>
          <w:tab w:val="clear" w:pos="8307"/>
        </w:tabs>
      </w:pPr>
      <w:r w:rsidRPr="00B36CFA">
        <w:rPr>
          <w:rStyle w:val="CharDivNo"/>
        </w:rPr>
        <w:t xml:space="preserve"> </w:t>
      </w:r>
      <w:r w:rsidRPr="00B36CFA">
        <w:rPr>
          <w:rStyle w:val="CharDivText"/>
        </w:rPr>
        <w:t xml:space="preserve"> </w:t>
      </w:r>
    </w:p>
    <w:p w:rsidR="00715914" w:rsidRPr="00B36CFA" w:rsidRDefault="00715914" w:rsidP="00715914">
      <w:pPr>
        <w:sectPr w:rsidR="00715914" w:rsidRPr="00B36CFA" w:rsidSect="00484FC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B36CFA" w:rsidRDefault="00715914" w:rsidP="00A83FB8">
      <w:pPr>
        <w:rPr>
          <w:sz w:val="36"/>
        </w:rPr>
      </w:pPr>
      <w:r w:rsidRPr="00B36CFA">
        <w:rPr>
          <w:sz w:val="36"/>
        </w:rPr>
        <w:lastRenderedPageBreak/>
        <w:t>Contents</w:t>
      </w:r>
    </w:p>
    <w:bookmarkStart w:id="1" w:name="BKCheck15B_1"/>
    <w:bookmarkEnd w:id="1"/>
    <w:p w:rsidR="00B30C04" w:rsidRDefault="00B30C0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30C04">
        <w:rPr>
          <w:b w:val="0"/>
          <w:noProof/>
          <w:sz w:val="18"/>
        </w:rPr>
        <w:tab/>
      </w:r>
      <w:r w:rsidRPr="00B30C04">
        <w:rPr>
          <w:b w:val="0"/>
          <w:noProof/>
          <w:sz w:val="18"/>
        </w:rPr>
        <w:fldChar w:fldCharType="begin"/>
      </w:r>
      <w:r w:rsidRPr="00B30C04">
        <w:rPr>
          <w:b w:val="0"/>
          <w:noProof/>
          <w:sz w:val="18"/>
        </w:rPr>
        <w:instrText xml:space="preserve"> PAGEREF _Toc419973005 \h </w:instrText>
      </w:r>
      <w:r w:rsidRPr="00B30C04">
        <w:rPr>
          <w:b w:val="0"/>
          <w:noProof/>
          <w:sz w:val="18"/>
        </w:rPr>
      </w:r>
      <w:r w:rsidRPr="00B30C04">
        <w:rPr>
          <w:b w:val="0"/>
          <w:noProof/>
          <w:sz w:val="18"/>
        </w:rPr>
        <w:fldChar w:fldCharType="separate"/>
      </w:r>
      <w:r w:rsidR="00F83AA0">
        <w:rPr>
          <w:b w:val="0"/>
          <w:noProof/>
          <w:sz w:val="18"/>
        </w:rPr>
        <w:t>2</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w:t>
      </w:r>
      <w:r>
        <w:rPr>
          <w:noProof/>
        </w:rPr>
        <w:tab/>
        <w:t>Short title</w:t>
      </w:r>
      <w:r w:rsidRPr="00B30C04">
        <w:rPr>
          <w:noProof/>
        </w:rPr>
        <w:tab/>
      </w:r>
      <w:r w:rsidRPr="00B30C04">
        <w:rPr>
          <w:noProof/>
        </w:rPr>
        <w:fldChar w:fldCharType="begin"/>
      </w:r>
      <w:r w:rsidRPr="00B30C04">
        <w:rPr>
          <w:noProof/>
        </w:rPr>
        <w:instrText xml:space="preserve"> PAGEREF _Toc419973006 \h </w:instrText>
      </w:r>
      <w:r w:rsidRPr="00B30C04">
        <w:rPr>
          <w:noProof/>
        </w:rPr>
      </w:r>
      <w:r w:rsidRPr="00B30C04">
        <w:rPr>
          <w:noProof/>
        </w:rPr>
        <w:fldChar w:fldCharType="separate"/>
      </w:r>
      <w:r w:rsidR="00F83AA0">
        <w:rPr>
          <w:noProof/>
        </w:rPr>
        <w:t>2</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w:t>
      </w:r>
      <w:r>
        <w:rPr>
          <w:noProof/>
        </w:rPr>
        <w:tab/>
        <w:t>Commencement</w:t>
      </w:r>
      <w:r w:rsidRPr="00B30C04">
        <w:rPr>
          <w:noProof/>
        </w:rPr>
        <w:tab/>
      </w:r>
      <w:r w:rsidRPr="00B30C04">
        <w:rPr>
          <w:noProof/>
        </w:rPr>
        <w:fldChar w:fldCharType="begin"/>
      </w:r>
      <w:r w:rsidRPr="00B30C04">
        <w:rPr>
          <w:noProof/>
        </w:rPr>
        <w:instrText xml:space="preserve"> PAGEREF _Toc419973007 \h </w:instrText>
      </w:r>
      <w:r w:rsidRPr="00B30C04">
        <w:rPr>
          <w:noProof/>
        </w:rPr>
      </w:r>
      <w:r w:rsidRPr="00B30C04">
        <w:rPr>
          <w:noProof/>
        </w:rPr>
        <w:fldChar w:fldCharType="separate"/>
      </w:r>
      <w:r w:rsidR="00F83AA0">
        <w:rPr>
          <w:noProof/>
        </w:rPr>
        <w:t>2</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B30C04">
        <w:rPr>
          <w:noProof/>
        </w:rPr>
        <w:tab/>
      </w:r>
      <w:r w:rsidRPr="00B30C04">
        <w:rPr>
          <w:noProof/>
        </w:rPr>
        <w:fldChar w:fldCharType="begin"/>
      </w:r>
      <w:r w:rsidRPr="00B30C04">
        <w:rPr>
          <w:noProof/>
        </w:rPr>
        <w:instrText xml:space="preserve"> PAGEREF _Toc419973008 \h </w:instrText>
      </w:r>
      <w:r w:rsidRPr="00B30C04">
        <w:rPr>
          <w:noProof/>
        </w:rPr>
      </w:r>
      <w:r w:rsidRPr="00B30C04">
        <w:rPr>
          <w:noProof/>
        </w:rPr>
        <w:fldChar w:fldCharType="separate"/>
      </w:r>
      <w:r w:rsidR="00F83AA0">
        <w:rPr>
          <w:noProof/>
        </w:rPr>
        <w:t>2</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w:t>
      </w:r>
      <w:r>
        <w:rPr>
          <w:noProof/>
        </w:rPr>
        <w:tab/>
        <w:t>Definitions</w:t>
      </w:r>
      <w:r w:rsidRPr="00B30C04">
        <w:rPr>
          <w:noProof/>
        </w:rPr>
        <w:tab/>
      </w:r>
      <w:r w:rsidRPr="00B30C04">
        <w:rPr>
          <w:noProof/>
        </w:rPr>
        <w:fldChar w:fldCharType="begin"/>
      </w:r>
      <w:r w:rsidRPr="00B30C04">
        <w:rPr>
          <w:noProof/>
        </w:rPr>
        <w:instrText xml:space="preserve"> PAGEREF _Toc419973009 \h </w:instrText>
      </w:r>
      <w:r w:rsidRPr="00B30C04">
        <w:rPr>
          <w:noProof/>
        </w:rPr>
      </w:r>
      <w:r w:rsidRPr="00B30C04">
        <w:rPr>
          <w:noProof/>
        </w:rPr>
        <w:fldChar w:fldCharType="separate"/>
      </w:r>
      <w:r w:rsidR="00F83AA0">
        <w:rPr>
          <w:noProof/>
        </w:rPr>
        <w:t>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w:t>
      </w:r>
      <w:r>
        <w:rPr>
          <w:noProof/>
        </w:rPr>
        <w:tab/>
        <w:t>Consultants and contractors etc.</w:t>
      </w:r>
      <w:r w:rsidRPr="00B30C04">
        <w:rPr>
          <w:noProof/>
        </w:rPr>
        <w:tab/>
      </w:r>
      <w:r w:rsidRPr="00B30C04">
        <w:rPr>
          <w:noProof/>
        </w:rPr>
        <w:fldChar w:fldCharType="begin"/>
      </w:r>
      <w:r w:rsidRPr="00B30C04">
        <w:rPr>
          <w:noProof/>
        </w:rPr>
        <w:instrText xml:space="preserve"> PAGEREF _Toc419973010 \h </w:instrText>
      </w:r>
      <w:r w:rsidRPr="00B30C04">
        <w:rPr>
          <w:noProof/>
        </w:rPr>
      </w:r>
      <w:r w:rsidRPr="00B30C04">
        <w:rPr>
          <w:noProof/>
        </w:rPr>
        <w:fldChar w:fldCharType="separate"/>
      </w:r>
      <w:r w:rsidR="00F83AA0">
        <w:rPr>
          <w:noProof/>
        </w:rPr>
        <w:t>7</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6</w:t>
      </w:r>
      <w:r>
        <w:rPr>
          <w:noProof/>
        </w:rPr>
        <w:tab/>
        <w:t>Act binds the Crown</w:t>
      </w:r>
      <w:r w:rsidRPr="00B30C04">
        <w:rPr>
          <w:noProof/>
        </w:rPr>
        <w:tab/>
      </w:r>
      <w:r w:rsidRPr="00B30C04">
        <w:rPr>
          <w:noProof/>
        </w:rPr>
        <w:fldChar w:fldCharType="begin"/>
      </w:r>
      <w:r w:rsidRPr="00B30C04">
        <w:rPr>
          <w:noProof/>
        </w:rPr>
        <w:instrText xml:space="preserve"> PAGEREF _Toc419973011 \h </w:instrText>
      </w:r>
      <w:r w:rsidRPr="00B30C04">
        <w:rPr>
          <w:noProof/>
        </w:rPr>
      </w:r>
      <w:r w:rsidRPr="00B30C04">
        <w:rPr>
          <w:noProof/>
        </w:rPr>
        <w:fldChar w:fldCharType="separate"/>
      </w:r>
      <w:r w:rsidR="00F83AA0">
        <w:rPr>
          <w:noProof/>
        </w:rPr>
        <w:t>7</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7</w:t>
      </w:r>
      <w:r>
        <w:rPr>
          <w:noProof/>
        </w:rPr>
        <w:tab/>
        <w:t>Extraterritorial application</w:t>
      </w:r>
      <w:r w:rsidRPr="00B30C04">
        <w:rPr>
          <w:noProof/>
        </w:rPr>
        <w:tab/>
      </w:r>
      <w:r w:rsidRPr="00B30C04">
        <w:rPr>
          <w:noProof/>
        </w:rPr>
        <w:fldChar w:fldCharType="begin"/>
      </w:r>
      <w:r w:rsidRPr="00B30C04">
        <w:rPr>
          <w:noProof/>
        </w:rPr>
        <w:instrText xml:space="preserve"> PAGEREF _Toc419973012 \h </w:instrText>
      </w:r>
      <w:r w:rsidRPr="00B30C04">
        <w:rPr>
          <w:noProof/>
        </w:rPr>
      </w:r>
      <w:r w:rsidRPr="00B30C04">
        <w:rPr>
          <w:noProof/>
        </w:rPr>
        <w:fldChar w:fldCharType="separate"/>
      </w:r>
      <w:r w:rsidR="00F83AA0">
        <w:rPr>
          <w:noProof/>
        </w:rPr>
        <w:t>8</w:t>
      </w:r>
      <w:r w:rsidRPr="00B30C04">
        <w:rPr>
          <w:noProof/>
        </w:rPr>
        <w:fldChar w:fldCharType="end"/>
      </w:r>
    </w:p>
    <w:p w:rsidR="00B30C04" w:rsidRDefault="00B30C04">
      <w:pPr>
        <w:pStyle w:val="TOC2"/>
        <w:rPr>
          <w:rFonts w:asciiTheme="minorHAnsi" w:eastAsiaTheme="minorEastAsia" w:hAnsiTheme="minorHAnsi" w:cstheme="minorBidi"/>
          <w:b w:val="0"/>
          <w:noProof/>
          <w:kern w:val="0"/>
          <w:sz w:val="22"/>
          <w:szCs w:val="22"/>
        </w:rPr>
      </w:pPr>
      <w:r>
        <w:rPr>
          <w:noProof/>
        </w:rPr>
        <w:t>Part 2—Australian Border Force Commissioner</w:t>
      </w:r>
      <w:r w:rsidRPr="00B30C04">
        <w:rPr>
          <w:b w:val="0"/>
          <w:noProof/>
          <w:sz w:val="18"/>
        </w:rPr>
        <w:tab/>
      </w:r>
      <w:r w:rsidRPr="00B30C04">
        <w:rPr>
          <w:b w:val="0"/>
          <w:noProof/>
          <w:sz w:val="18"/>
        </w:rPr>
        <w:fldChar w:fldCharType="begin"/>
      </w:r>
      <w:r w:rsidRPr="00B30C04">
        <w:rPr>
          <w:b w:val="0"/>
          <w:noProof/>
          <w:sz w:val="18"/>
        </w:rPr>
        <w:instrText xml:space="preserve"> PAGEREF _Toc419973013 \h </w:instrText>
      </w:r>
      <w:r w:rsidRPr="00B30C04">
        <w:rPr>
          <w:b w:val="0"/>
          <w:noProof/>
          <w:sz w:val="18"/>
        </w:rPr>
      </w:r>
      <w:r w:rsidRPr="00B30C04">
        <w:rPr>
          <w:b w:val="0"/>
          <w:noProof/>
          <w:sz w:val="18"/>
        </w:rPr>
        <w:fldChar w:fldCharType="separate"/>
      </w:r>
      <w:r w:rsidR="00F83AA0">
        <w:rPr>
          <w:b w:val="0"/>
          <w:noProof/>
          <w:sz w:val="18"/>
        </w:rPr>
        <w:t>9</w:t>
      </w:r>
      <w:r w:rsidRPr="00B30C04">
        <w:rPr>
          <w:b w:val="0"/>
          <w:noProof/>
          <w:sz w:val="18"/>
        </w:rPr>
        <w:fldChar w:fldCharType="end"/>
      </w:r>
    </w:p>
    <w:p w:rsidR="00B30C04" w:rsidRDefault="00B30C04">
      <w:pPr>
        <w:pStyle w:val="TOC3"/>
        <w:rPr>
          <w:rFonts w:asciiTheme="minorHAnsi" w:eastAsiaTheme="minorEastAsia" w:hAnsiTheme="minorHAnsi" w:cstheme="minorBidi"/>
          <w:b w:val="0"/>
          <w:noProof/>
          <w:kern w:val="0"/>
          <w:szCs w:val="22"/>
        </w:rPr>
      </w:pPr>
      <w:r>
        <w:rPr>
          <w:noProof/>
        </w:rPr>
        <w:t>Division 1—Simplified outline of this Part</w:t>
      </w:r>
      <w:r w:rsidRPr="00B30C04">
        <w:rPr>
          <w:b w:val="0"/>
          <w:noProof/>
          <w:sz w:val="18"/>
        </w:rPr>
        <w:tab/>
      </w:r>
      <w:r w:rsidRPr="00B30C04">
        <w:rPr>
          <w:b w:val="0"/>
          <w:noProof/>
          <w:sz w:val="18"/>
        </w:rPr>
        <w:fldChar w:fldCharType="begin"/>
      </w:r>
      <w:r w:rsidRPr="00B30C04">
        <w:rPr>
          <w:b w:val="0"/>
          <w:noProof/>
          <w:sz w:val="18"/>
        </w:rPr>
        <w:instrText xml:space="preserve"> PAGEREF _Toc419973014 \h </w:instrText>
      </w:r>
      <w:r w:rsidRPr="00B30C04">
        <w:rPr>
          <w:b w:val="0"/>
          <w:noProof/>
          <w:sz w:val="18"/>
        </w:rPr>
      </w:r>
      <w:r w:rsidRPr="00B30C04">
        <w:rPr>
          <w:b w:val="0"/>
          <w:noProof/>
          <w:sz w:val="18"/>
        </w:rPr>
        <w:fldChar w:fldCharType="separate"/>
      </w:r>
      <w:r w:rsidR="00F83AA0">
        <w:rPr>
          <w:b w:val="0"/>
          <w:noProof/>
          <w:sz w:val="18"/>
        </w:rPr>
        <w:t>9</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B30C04">
        <w:rPr>
          <w:noProof/>
        </w:rPr>
        <w:tab/>
      </w:r>
      <w:r w:rsidRPr="00B30C04">
        <w:rPr>
          <w:noProof/>
        </w:rPr>
        <w:fldChar w:fldCharType="begin"/>
      </w:r>
      <w:r w:rsidRPr="00B30C04">
        <w:rPr>
          <w:noProof/>
        </w:rPr>
        <w:instrText xml:space="preserve"> PAGEREF _Toc419973015 \h </w:instrText>
      </w:r>
      <w:r w:rsidRPr="00B30C04">
        <w:rPr>
          <w:noProof/>
        </w:rPr>
      </w:r>
      <w:r w:rsidRPr="00B30C04">
        <w:rPr>
          <w:noProof/>
        </w:rPr>
        <w:fldChar w:fldCharType="separate"/>
      </w:r>
      <w:r w:rsidR="00F83AA0">
        <w:rPr>
          <w:noProof/>
        </w:rPr>
        <w:t>9</w:t>
      </w:r>
      <w:r w:rsidRPr="00B30C04">
        <w:rPr>
          <w:noProof/>
        </w:rPr>
        <w:fldChar w:fldCharType="end"/>
      </w:r>
    </w:p>
    <w:p w:rsidR="00B30C04" w:rsidRDefault="00B30C04">
      <w:pPr>
        <w:pStyle w:val="TOC3"/>
        <w:rPr>
          <w:rFonts w:asciiTheme="minorHAnsi" w:eastAsiaTheme="minorEastAsia" w:hAnsiTheme="minorHAnsi" w:cstheme="minorBidi"/>
          <w:b w:val="0"/>
          <w:noProof/>
          <w:kern w:val="0"/>
          <w:szCs w:val="22"/>
        </w:rPr>
      </w:pPr>
      <w:r>
        <w:rPr>
          <w:noProof/>
        </w:rPr>
        <w:t>Division 2—Office and role of the Australian Border Force Commissioner</w:t>
      </w:r>
      <w:r w:rsidRPr="00B30C04">
        <w:rPr>
          <w:b w:val="0"/>
          <w:noProof/>
          <w:sz w:val="18"/>
        </w:rPr>
        <w:tab/>
      </w:r>
      <w:r w:rsidRPr="00B30C04">
        <w:rPr>
          <w:b w:val="0"/>
          <w:noProof/>
          <w:sz w:val="18"/>
        </w:rPr>
        <w:fldChar w:fldCharType="begin"/>
      </w:r>
      <w:r w:rsidRPr="00B30C04">
        <w:rPr>
          <w:b w:val="0"/>
          <w:noProof/>
          <w:sz w:val="18"/>
        </w:rPr>
        <w:instrText xml:space="preserve"> PAGEREF _Toc419973016 \h </w:instrText>
      </w:r>
      <w:r w:rsidRPr="00B30C04">
        <w:rPr>
          <w:b w:val="0"/>
          <w:noProof/>
          <w:sz w:val="18"/>
        </w:rPr>
      </w:r>
      <w:r w:rsidRPr="00B30C04">
        <w:rPr>
          <w:b w:val="0"/>
          <w:noProof/>
          <w:sz w:val="18"/>
        </w:rPr>
        <w:fldChar w:fldCharType="separate"/>
      </w:r>
      <w:r w:rsidR="00F83AA0">
        <w:rPr>
          <w:b w:val="0"/>
          <w:noProof/>
          <w:sz w:val="18"/>
        </w:rPr>
        <w:t>10</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9</w:t>
      </w:r>
      <w:r>
        <w:rPr>
          <w:noProof/>
        </w:rPr>
        <w:tab/>
        <w:t>Establishment</w:t>
      </w:r>
      <w:r w:rsidRPr="00B30C04">
        <w:rPr>
          <w:noProof/>
        </w:rPr>
        <w:tab/>
      </w:r>
      <w:r w:rsidRPr="00B30C04">
        <w:rPr>
          <w:noProof/>
        </w:rPr>
        <w:fldChar w:fldCharType="begin"/>
      </w:r>
      <w:r w:rsidRPr="00B30C04">
        <w:rPr>
          <w:noProof/>
        </w:rPr>
        <w:instrText xml:space="preserve"> PAGEREF _Toc419973017 \h </w:instrText>
      </w:r>
      <w:r w:rsidRPr="00B30C04">
        <w:rPr>
          <w:noProof/>
        </w:rPr>
      </w:r>
      <w:r w:rsidRPr="00B30C04">
        <w:rPr>
          <w:noProof/>
        </w:rPr>
        <w:fldChar w:fldCharType="separate"/>
      </w:r>
      <w:r w:rsidR="00F83AA0">
        <w:rPr>
          <w:noProof/>
        </w:rPr>
        <w:t>10</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10</w:t>
      </w:r>
      <w:r>
        <w:rPr>
          <w:noProof/>
        </w:rPr>
        <w:tab/>
        <w:t>Powers of Australian Border Force Commissioner</w:t>
      </w:r>
      <w:r w:rsidRPr="00B30C04">
        <w:rPr>
          <w:noProof/>
        </w:rPr>
        <w:tab/>
      </w:r>
      <w:r w:rsidRPr="00B30C04">
        <w:rPr>
          <w:noProof/>
        </w:rPr>
        <w:fldChar w:fldCharType="begin"/>
      </w:r>
      <w:r w:rsidRPr="00B30C04">
        <w:rPr>
          <w:noProof/>
        </w:rPr>
        <w:instrText xml:space="preserve"> PAGEREF _Toc419973018 \h </w:instrText>
      </w:r>
      <w:r w:rsidRPr="00B30C04">
        <w:rPr>
          <w:noProof/>
        </w:rPr>
      </w:r>
      <w:r w:rsidRPr="00B30C04">
        <w:rPr>
          <w:noProof/>
        </w:rPr>
        <w:fldChar w:fldCharType="separate"/>
      </w:r>
      <w:r w:rsidR="00F83AA0">
        <w:rPr>
          <w:noProof/>
        </w:rPr>
        <w:t>10</w:t>
      </w:r>
      <w:r w:rsidRPr="00B30C04">
        <w:rPr>
          <w:noProof/>
        </w:rPr>
        <w:fldChar w:fldCharType="end"/>
      </w:r>
    </w:p>
    <w:p w:rsidR="00B30C04" w:rsidRDefault="00B30C04">
      <w:pPr>
        <w:pStyle w:val="TOC3"/>
        <w:rPr>
          <w:rFonts w:asciiTheme="minorHAnsi" w:eastAsiaTheme="minorEastAsia" w:hAnsiTheme="minorHAnsi" w:cstheme="minorBidi"/>
          <w:b w:val="0"/>
          <w:noProof/>
          <w:kern w:val="0"/>
          <w:szCs w:val="22"/>
        </w:rPr>
      </w:pPr>
      <w:r>
        <w:rPr>
          <w:noProof/>
        </w:rPr>
        <w:t>Division 3—Appointment of the Australian Border Force Commissioner</w:t>
      </w:r>
      <w:r w:rsidRPr="00B30C04">
        <w:rPr>
          <w:b w:val="0"/>
          <w:noProof/>
          <w:sz w:val="18"/>
        </w:rPr>
        <w:tab/>
      </w:r>
      <w:r w:rsidRPr="00B30C04">
        <w:rPr>
          <w:b w:val="0"/>
          <w:noProof/>
          <w:sz w:val="18"/>
        </w:rPr>
        <w:fldChar w:fldCharType="begin"/>
      </w:r>
      <w:r w:rsidRPr="00B30C04">
        <w:rPr>
          <w:b w:val="0"/>
          <w:noProof/>
          <w:sz w:val="18"/>
        </w:rPr>
        <w:instrText xml:space="preserve"> PAGEREF _Toc419973019 \h </w:instrText>
      </w:r>
      <w:r w:rsidRPr="00B30C04">
        <w:rPr>
          <w:b w:val="0"/>
          <w:noProof/>
          <w:sz w:val="18"/>
        </w:rPr>
      </w:r>
      <w:r w:rsidRPr="00B30C04">
        <w:rPr>
          <w:b w:val="0"/>
          <w:noProof/>
          <w:sz w:val="18"/>
        </w:rPr>
        <w:fldChar w:fldCharType="separate"/>
      </w:r>
      <w:r w:rsidR="00F83AA0">
        <w:rPr>
          <w:b w:val="0"/>
          <w:noProof/>
          <w:sz w:val="18"/>
        </w:rPr>
        <w:t>11</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11</w:t>
      </w:r>
      <w:r>
        <w:rPr>
          <w:noProof/>
        </w:rPr>
        <w:tab/>
        <w:t>Appointment</w:t>
      </w:r>
      <w:r w:rsidRPr="00B30C04">
        <w:rPr>
          <w:noProof/>
        </w:rPr>
        <w:tab/>
      </w:r>
      <w:r w:rsidRPr="00B30C04">
        <w:rPr>
          <w:noProof/>
        </w:rPr>
        <w:fldChar w:fldCharType="begin"/>
      </w:r>
      <w:r w:rsidRPr="00B30C04">
        <w:rPr>
          <w:noProof/>
        </w:rPr>
        <w:instrText xml:space="preserve"> PAGEREF _Toc419973020 \h </w:instrText>
      </w:r>
      <w:r w:rsidRPr="00B30C04">
        <w:rPr>
          <w:noProof/>
        </w:rPr>
      </w:r>
      <w:r w:rsidRPr="00B30C04">
        <w:rPr>
          <w:noProof/>
        </w:rPr>
        <w:fldChar w:fldCharType="separate"/>
      </w:r>
      <w:r w:rsidR="00F83AA0">
        <w:rPr>
          <w:noProof/>
        </w:rPr>
        <w:t>11</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12</w:t>
      </w:r>
      <w:r>
        <w:rPr>
          <w:noProof/>
        </w:rPr>
        <w:tab/>
        <w:t>Term of appointment</w:t>
      </w:r>
      <w:r w:rsidRPr="00B30C04">
        <w:rPr>
          <w:noProof/>
        </w:rPr>
        <w:tab/>
      </w:r>
      <w:r w:rsidRPr="00B30C04">
        <w:rPr>
          <w:noProof/>
        </w:rPr>
        <w:fldChar w:fldCharType="begin"/>
      </w:r>
      <w:r w:rsidRPr="00B30C04">
        <w:rPr>
          <w:noProof/>
        </w:rPr>
        <w:instrText xml:space="preserve"> PAGEREF _Toc419973021 \h </w:instrText>
      </w:r>
      <w:r w:rsidRPr="00B30C04">
        <w:rPr>
          <w:noProof/>
        </w:rPr>
      </w:r>
      <w:r w:rsidRPr="00B30C04">
        <w:rPr>
          <w:noProof/>
        </w:rPr>
        <w:fldChar w:fldCharType="separate"/>
      </w:r>
      <w:r w:rsidR="00F83AA0">
        <w:rPr>
          <w:noProof/>
        </w:rPr>
        <w:t>11</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13</w:t>
      </w:r>
      <w:r>
        <w:rPr>
          <w:noProof/>
        </w:rPr>
        <w:tab/>
        <w:t>Oath or affirmation by Australian Border Force Commissioner</w:t>
      </w:r>
      <w:r w:rsidRPr="00B30C04">
        <w:rPr>
          <w:noProof/>
        </w:rPr>
        <w:tab/>
      </w:r>
      <w:r w:rsidRPr="00B30C04">
        <w:rPr>
          <w:noProof/>
        </w:rPr>
        <w:fldChar w:fldCharType="begin"/>
      </w:r>
      <w:r w:rsidRPr="00B30C04">
        <w:rPr>
          <w:noProof/>
        </w:rPr>
        <w:instrText xml:space="preserve"> PAGEREF _Toc419973022 \h </w:instrText>
      </w:r>
      <w:r w:rsidRPr="00B30C04">
        <w:rPr>
          <w:noProof/>
        </w:rPr>
      </w:r>
      <w:r w:rsidRPr="00B30C04">
        <w:rPr>
          <w:noProof/>
        </w:rPr>
        <w:fldChar w:fldCharType="separate"/>
      </w:r>
      <w:r w:rsidR="00F83AA0">
        <w:rPr>
          <w:noProof/>
        </w:rPr>
        <w:t>11</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14</w:t>
      </w:r>
      <w:r>
        <w:rPr>
          <w:noProof/>
        </w:rPr>
        <w:tab/>
        <w:t>Acting Australian Border Force Commissioner</w:t>
      </w:r>
      <w:r w:rsidRPr="00B30C04">
        <w:rPr>
          <w:noProof/>
        </w:rPr>
        <w:tab/>
      </w:r>
      <w:r w:rsidRPr="00B30C04">
        <w:rPr>
          <w:noProof/>
        </w:rPr>
        <w:fldChar w:fldCharType="begin"/>
      </w:r>
      <w:r w:rsidRPr="00B30C04">
        <w:rPr>
          <w:noProof/>
        </w:rPr>
        <w:instrText xml:space="preserve"> PAGEREF _Toc419973023 \h </w:instrText>
      </w:r>
      <w:r w:rsidRPr="00B30C04">
        <w:rPr>
          <w:noProof/>
        </w:rPr>
      </w:r>
      <w:r w:rsidRPr="00B30C04">
        <w:rPr>
          <w:noProof/>
        </w:rPr>
        <w:fldChar w:fldCharType="separate"/>
      </w:r>
      <w:r w:rsidR="00F83AA0">
        <w:rPr>
          <w:noProof/>
        </w:rPr>
        <w:t>12</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15</w:t>
      </w:r>
      <w:r>
        <w:rPr>
          <w:noProof/>
        </w:rPr>
        <w:tab/>
        <w:t>Application of finance law</w:t>
      </w:r>
      <w:r w:rsidRPr="00B30C04">
        <w:rPr>
          <w:noProof/>
        </w:rPr>
        <w:tab/>
      </w:r>
      <w:r w:rsidRPr="00B30C04">
        <w:rPr>
          <w:noProof/>
        </w:rPr>
        <w:fldChar w:fldCharType="begin"/>
      </w:r>
      <w:r w:rsidRPr="00B30C04">
        <w:rPr>
          <w:noProof/>
        </w:rPr>
        <w:instrText xml:space="preserve"> PAGEREF _Toc419973024 \h </w:instrText>
      </w:r>
      <w:r w:rsidRPr="00B30C04">
        <w:rPr>
          <w:noProof/>
        </w:rPr>
      </w:r>
      <w:r w:rsidRPr="00B30C04">
        <w:rPr>
          <w:noProof/>
        </w:rPr>
        <w:fldChar w:fldCharType="separate"/>
      </w:r>
      <w:r w:rsidR="00F83AA0">
        <w:rPr>
          <w:noProof/>
        </w:rPr>
        <w:t>12</w:t>
      </w:r>
      <w:r w:rsidRPr="00B30C04">
        <w:rPr>
          <w:noProof/>
        </w:rPr>
        <w:fldChar w:fldCharType="end"/>
      </w:r>
    </w:p>
    <w:p w:rsidR="00B30C04" w:rsidRDefault="00B30C04">
      <w:pPr>
        <w:pStyle w:val="TOC3"/>
        <w:rPr>
          <w:rFonts w:asciiTheme="minorHAnsi" w:eastAsiaTheme="minorEastAsia" w:hAnsiTheme="minorHAnsi" w:cstheme="minorBidi"/>
          <w:b w:val="0"/>
          <w:noProof/>
          <w:kern w:val="0"/>
          <w:szCs w:val="22"/>
        </w:rPr>
      </w:pPr>
      <w:r>
        <w:rPr>
          <w:noProof/>
        </w:rPr>
        <w:t>Division 4—Terms and conditions for the Australian Border Force Commissioner</w:t>
      </w:r>
      <w:r w:rsidRPr="00B30C04">
        <w:rPr>
          <w:b w:val="0"/>
          <w:noProof/>
          <w:sz w:val="18"/>
        </w:rPr>
        <w:tab/>
      </w:r>
      <w:r w:rsidRPr="00B30C04">
        <w:rPr>
          <w:b w:val="0"/>
          <w:noProof/>
          <w:sz w:val="18"/>
        </w:rPr>
        <w:fldChar w:fldCharType="begin"/>
      </w:r>
      <w:r w:rsidRPr="00B30C04">
        <w:rPr>
          <w:b w:val="0"/>
          <w:noProof/>
          <w:sz w:val="18"/>
        </w:rPr>
        <w:instrText xml:space="preserve"> PAGEREF _Toc419973025 \h </w:instrText>
      </w:r>
      <w:r w:rsidRPr="00B30C04">
        <w:rPr>
          <w:b w:val="0"/>
          <w:noProof/>
          <w:sz w:val="18"/>
        </w:rPr>
      </w:r>
      <w:r w:rsidRPr="00B30C04">
        <w:rPr>
          <w:b w:val="0"/>
          <w:noProof/>
          <w:sz w:val="18"/>
        </w:rPr>
        <w:fldChar w:fldCharType="separate"/>
      </w:r>
      <w:r w:rsidR="00F83AA0">
        <w:rPr>
          <w:b w:val="0"/>
          <w:noProof/>
          <w:sz w:val="18"/>
        </w:rPr>
        <w:t>13</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16</w:t>
      </w:r>
      <w:r>
        <w:rPr>
          <w:noProof/>
        </w:rPr>
        <w:tab/>
        <w:t>Remuneration and allowances</w:t>
      </w:r>
      <w:r w:rsidRPr="00B30C04">
        <w:rPr>
          <w:noProof/>
        </w:rPr>
        <w:tab/>
      </w:r>
      <w:r w:rsidRPr="00B30C04">
        <w:rPr>
          <w:noProof/>
        </w:rPr>
        <w:fldChar w:fldCharType="begin"/>
      </w:r>
      <w:r w:rsidRPr="00B30C04">
        <w:rPr>
          <w:noProof/>
        </w:rPr>
        <w:instrText xml:space="preserve"> PAGEREF _Toc419973026 \h </w:instrText>
      </w:r>
      <w:r w:rsidRPr="00B30C04">
        <w:rPr>
          <w:noProof/>
        </w:rPr>
      </w:r>
      <w:r w:rsidRPr="00B30C04">
        <w:rPr>
          <w:noProof/>
        </w:rPr>
        <w:fldChar w:fldCharType="separate"/>
      </w:r>
      <w:r w:rsidR="00F83AA0">
        <w:rPr>
          <w:noProof/>
        </w:rPr>
        <w:t>13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17</w:t>
      </w:r>
      <w:r>
        <w:rPr>
          <w:noProof/>
        </w:rPr>
        <w:tab/>
        <w:t>Leave of absence</w:t>
      </w:r>
      <w:r w:rsidRPr="00B30C04">
        <w:rPr>
          <w:noProof/>
        </w:rPr>
        <w:tab/>
      </w:r>
      <w:r w:rsidRPr="00B30C04">
        <w:rPr>
          <w:noProof/>
        </w:rPr>
        <w:fldChar w:fldCharType="begin"/>
      </w:r>
      <w:r w:rsidRPr="00B30C04">
        <w:rPr>
          <w:noProof/>
        </w:rPr>
        <w:instrText xml:space="preserve"> PAGEREF _Toc419973027 \h </w:instrText>
      </w:r>
      <w:r w:rsidRPr="00B30C04">
        <w:rPr>
          <w:noProof/>
        </w:rPr>
      </w:r>
      <w:r w:rsidRPr="00B30C04">
        <w:rPr>
          <w:noProof/>
        </w:rPr>
        <w:fldChar w:fldCharType="separate"/>
      </w:r>
      <w:r w:rsidR="00F83AA0">
        <w:rPr>
          <w:noProof/>
        </w:rPr>
        <w:t>13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18</w:t>
      </w:r>
      <w:r>
        <w:rPr>
          <w:noProof/>
        </w:rPr>
        <w:tab/>
        <w:t>Outside work</w:t>
      </w:r>
      <w:r w:rsidRPr="00B30C04">
        <w:rPr>
          <w:noProof/>
        </w:rPr>
        <w:tab/>
      </w:r>
      <w:r w:rsidRPr="00B30C04">
        <w:rPr>
          <w:noProof/>
        </w:rPr>
        <w:fldChar w:fldCharType="begin"/>
      </w:r>
      <w:r w:rsidRPr="00B30C04">
        <w:rPr>
          <w:noProof/>
        </w:rPr>
        <w:instrText xml:space="preserve"> PAGEREF _Toc419973028 \h </w:instrText>
      </w:r>
      <w:r w:rsidRPr="00B30C04">
        <w:rPr>
          <w:noProof/>
        </w:rPr>
      </w:r>
      <w:r w:rsidRPr="00B30C04">
        <w:rPr>
          <w:noProof/>
        </w:rPr>
        <w:fldChar w:fldCharType="separate"/>
      </w:r>
      <w:r w:rsidR="00F83AA0">
        <w:rPr>
          <w:noProof/>
        </w:rPr>
        <w:t>13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19</w:t>
      </w:r>
      <w:r>
        <w:rPr>
          <w:noProof/>
        </w:rPr>
        <w:tab/>
        <w:t>Disclosure of interests</w:t>
      </w:r>
      <w:r w:rsidRPr="00B30C04">
        <w:rPr>
          <w:noProof/>
        </w:rPr>
        <w:tab/>
      </w:r>
      <w:r w:rsidRPr="00B30C04">
        <w:rPr>
          <w:noProof/>
        </w:rPr>
        <w:fldChar w:fldCharType="begin"/>
      </w:r>
      <w:r w:rsidRPr="00B30C04">
        <w:rPr>
          <w:noProof/>
        </w:rPr>
        <w:instrText xml:space="preserve"> PAGEREF _Toc419973029 \h </w:instrText>
      </w:r>
      <w:r w:rsidRPr="00B30C04">
        <w:rPr>
          <w:noProof/>
        </w:rPr>
      </w:r>
      <w:r w:rsidRPr="00B30C04">
        <w:rPr>
          <w:noProof/>
        </w:rPr>
        <w:fldChar w:fldCharType="separate"/>
      </w:r>
      <w:r w:rsidR="00F83AA0">
        <w:rPr>
          <w:noProof/>
        </w:rPr>
        <w:t>13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20</w:t>
      </w:r>
      <w:r>
        <w:rPr>
          <w:noProof/>
        </w:rPr>
        <w:tab/>
        <w:t>Resignation of appointment</w:t>
      </w:r>
      <w:r w:rsidRPr="00B30C04">
        <w:rPr>
          <w:noProof/>
        </w:rPr>
        <w:tab/>
      </w:r>
      <w:r w:rsidRPr="00B30C04">
        <w:rPr>
          <w:noProof/>
        </w:rPr>
        <w:fldChar w:fldCharType="begin"/>
      </w:r>
      <w:r w:rsidRPr="00B30C04">
        <w:rPr>
          <w:noProof/>
        </w:rPr>
        <w:instrText xml:space="preserve"> PAGEREF _Toc419973030 \h </w:instrText>
      </w:r>
      <w:r w:rsidRPr="00B30C04">
        <w:rPr>
          <w:noProof/>
        </w:rPr>
      </w:r>
      <w:r w:rsidRPr="00B30C04">
        <w:rPr>
          <w:noProof/>
        </w:rPr>
        <w:fldChar w:fldCharType="separate"/>
      </w:r>
      <w:r w:rsidR="00F83AA0">
        <w:rPr>
          <w:noProof/>
        </w:rPr>
        <w:t>14</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21</w:t>
      </w:r>
      <w:r>
        <w:rPr>
          <w:noProof/>
        </w:rPr>
        <w:tab/>
        <w:t>Suspension or termination of appointment</w:t>
      </w:r>
      <w:r w:rsidRPr="00B30C04">
        <w:rPr>
          <w:noProof/>
        </w:rPr>
        <w:tab/>
      </w:r>
      <w:r w:rsidRPr="00B30C04">
        <w:rPr>
          <w:noProof/>
        </w:rPr>
        <w:fldChar w:fldCharType="begin"/>
      </w:r>
      <w:r w:rsidRPr="00B30C04">
        <w:rPr>
          <w:noProof/>
        </w:rPr>
        <w:instrText xml:space="preserve"> PAGEREF _Toc419973031 \h </w:instrText>
      </w:r>
      <w:r w:rsidRPr="00B30C04">
        <w:rPr>
          <w:noProof/>
        </w:rPr>
      </w:r>
      <w:r w:rsidRPr="00B30C04">
        <w:rPr>
          <w:noProof/>
        </w:rPr>
        <w:fldChar w:fldCharType="separate"/>
      </w:r>
      <w:r w:rsidR="00F83AA0">
        <w:rPr>
          <w:noProof/>
        </w:rPr>
        <w:t>14</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22</w:t>
      </w:r>
      <w:r>
        <w:rPr>
          <w:noProof/>
        </w:rPr>
        <w:tab/>
        <w:t>Other terms and conditions</w:t>
      </w:r>
      <w:r w:rsidRPr="00B30C04">
        <w:rPr>
          <w:noProof/>
        </w:rPr>
        <w:tab/>
      </w:r>
      <w:r w:rsidRPr="00B30C04">
        <w:rPr>
          <w:noProof/>
        </w:rPr>
        <w:fldChar w:fldCharType="begin"/>
      </w:r>
      <w:r w:rsidRPr="00B30C04">
        <w:rPr>
          <w:noProof/>
        </w:rPr>
        <w:instrText xml:space="preserve"> PAGEREF _Toc419973032 \h </w:instrText>
      </w:r>
      <w:r w:rsidRPr="00B30C04">
        <w:rPr>
          <w:noProof/>
        </w:rPr>
      </w:r>
      <w:r w:rsidRPr="00B30C04">
        <w:rPr>
          <w:noProof/>
        </w:rPr>
        <w:fldChar w:fldCharType="separate"/>
      </w:r>
      <w:r w:rsidR="00F83AA0">
        <w:rPr>
          <w:noProof/>
        </w:rPr>
        <w:t>15</w:t>
      </w:r>
      <w:r w:rsidRPr="00B30C04">
        <w:rPr>
          <w:noProof/>
        </w:rPr>
        <w:fldChar w:fldCharType="end"/>
      </w:r>
    </w:p>
    <w:p w:rsidR="00B30C04" w:rsidRDefault="00B30C04">
      <w:pPr>
        <w:pStyle w:val="TOC3"/>
        <w:rPr>
          <w:rFonts w:asciiTheme="minorHAnsi" w:eastAsiaTheme="minorEastAsia" w:hAnsiTheme="minorHAnsi" w:cstheme="minorBidi"/>
          <w:b w:val="0"/>
          <w:noProof/>
          <w:kern w:val="0"/>
          <w:szCs w:val="22"/>
        </w:rPr>
      </w:pPr>
      <w:r>
        <w:rPr>
          <w:noProof/>
        </w:rPr>
        <w:t>Division 5—Ministerial directions</w:t>
      </w:r>
      <w:r w:rsidRPr="00B30C04">
        <w:rPr>
          <w:b w:val="0"/>
          <w:noProof/>
          <w:sz w:val="18"/>
        </w:rPr>
        <w:tab/>
      </w:r>
      <w:r w:rsidRPr="00B30C04">
        <w:rPr>
          <w:b w:val="0"/>
          <w:noProof/>
          <w:sz w:val="18"/>
        </w:rPr>
        <w:fldChar w:fldCharType="begin"/>
      </w:r>
      <w:r w:rsidRPr="00B30C04">
        <w:rPr>
          <w:b w:val="0"/>
          <w:noProof/>
          <w:sz w:val="18"/>
        </w:rPr>
        <w:instrText xml:space="preserve"> PAGEREF _Toc419973033 \h </w:instrText>
      </w:r>
      <w:r w:rsidRPr="00B30C04">
        <w:rPr>
          <w:b w:val="0"/>
          <w:noProof/>
          <w:sz w:val="18"/>
        </w:rPr>
      </w:r>
      <w:r w:rsidRPr="00B30C04">
        <w:rPr>
          <w:b w:val="0"/>
          <w:noProof/>
          <w:sz w:val="18"/>
        </w:rPr>
        <w:fldChar w:fldCharType="separate"/>
      </w:r>
      <w:r w:rsidR="00F83AA0">
        <w:rPr>
          <w:b w:val="0"/>
          <w:noProof/>
          <w:sz w:val="18"/>
        </w:rPr>
        <w:t>16</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23</w:t>
      </w:r>
      <w:r>
        <w:rPr>
          <w:noProof/>
        </w:rPr>
        <w:tab/>
        <w:t>Minister may give directions to Australian Border Force Commissioner</w:t>
      </w:r>
      <w:r w:rsidRPr="00B30C04">
        <w:rPr>
          <w:noProof/>
        </w:rPr>
        <w:tab/>
      </w:r>
      <w:r w:rsidRPr="00B30C04">
        <w:rPr>
          <w:noProof/>
        </w:rPr>
        <w:fldChar w:fldCharType="begin"/>
      </w:r>
      <w:r w:rsidRPr="00B30C04">
        <w:rPr>
          <w:noProof/>
        </w:rPr>
        <w:instrText xml:space="preserve"> PAGEREF _Toc419973034 \h </w:instrText>
      </w:r>
      <w:r w:rsidRPr="00B30C04">
        <w:rPr>
          <w:noProof/>
        </w:rPr>
      </w:r>
      <w:r w:rsidRPr="00B30C04">
        <w:rPr>
          <w:noProof/>
        </w:rPr>
        <w:fldChar w:fldCharType="separate"/>
      </w:r>
      <w:r w:rsidR="00F83AA0">
        <w:rPr>
          <w:noProof/>
        </w:rPr>
        <w:t>16</w:t>
      </w:r>
      <w:r w:rsidRPr="00B30C04">
        <w:rPr>
          <w:noProof/>
        </w:rPr>
        <w:fldChar w:fldCharType="end"/>
      </w:r>
    </w:p>
    <w:p w:rsidR="00B30C04" w:rsidRDefault="00B30C04">
      <w:pPr>
        <w:pStyle w:val="TOC3"/>
        <w:rPr>
          <w:rFonts w:asciiTheme="minorHAnsi" w:eastAsiaTheme="minorEastAsia" w:hAnsiTheme="minorHAnsi" w:cstheme="minorBidi"/>
          <w:b w:val="0"/>
          <w:noProof/>
          <w:kern w:val="0"/>
          <w:szCs w:val="22"/>
        </w:rPr>
      </w:pPr>
      <w:r>
        <w:rPr>
          <w:noProof/>
        </w:rPr>
        <w:lastRenderedPageBreak/>
        <w:t>Division 6—Oaths or affirmations by Immigration and Border Protection workers</w:t>
      </w:r>
      <w:r w:rsidRPr="00B30C04">
        <w:rPr>
          <w:b w:val="0"/>
          <w:noProof/>
          <w:sz w:val="18"/>
        </w:rPr>
        <w:tab/>
      </w:r>
      <w:r w:rsidRPr="00B30C04">
        <w:rPr>
          <w:b w:val="0"/>
          <w:noProof/>
          <w:sz w:val="18"/>
        </w:rPr>
        <w:fldChar w:fldCharType="begin"/>
      </w:r>
      <w:r w:rsidRPr="00B30C04">
        <w:rPr>
          <w:b w:val="0"/>
          <w:noProof/>
          <w:sz w:val="18"/>
        </w:rPr>
        <w:instrText xml:space="preserve"> PAGEREF _Toc419973035 \h </w:instrText>
      </w:r>
      <w:r w:rsidRPr="00B30C04">
        <w:rPr>
          <w:b w:val="0"/>
          <w:noProof/>
          <w:sz w:val="18"/>
        </w:rPr>
      </w:r>
      <w:r w:rsidRPr="00B30C04">
        <w:rPr>
          <w:b w:val="0"/>
          <w:noProof/>
          <w:sz w:val="18"/>
        </w:rPr>
        <w:fldChar w:fldCharType="separate"/>
      </w:r>
      <w:r w:rsidR="00F83AA0">
        <w:rPr>
          <w:b w:val="0"/>
          <w:noProof/>
          <w:sz w:val="18"/>
        </w:rPr>
        <w:t>17</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24</w:t>
      </w:r>
      <w:r>
        <w:rPr>
          <w:noProof/>
        </w:rPr>
        <w:tab/>
        <w:t>Oaths or affirmations by Immigration and Border Protection workers</w:t>
      </w:r>
      <w:r w:rsidRPr="00B30C04">
        <w:rPr>
          <w:noProof/>
        </w:rPr>
        <w:tab/>
      </w:r>
      <w:r w:rsidRPr="00B30C04">
        <w:rPr>
          <w:noProof/>
        </w:rPr>
        <w:fldChar w:fldCharType="begin"/>
      </w:r>
      <w:r w:rsidRPr="00B30C04">
        <w:rPr>
          <w:noProof/>
        </w:rPr>
        <w:instrText xml:space="preserve"> PAGEREF _Toc419973036 \h </w:instrText>
      </w:r>
      <w:r w:rsidRPr="00B30C04">
        <w:rPr>
          <w:noProof/>
        </w:rPr>
      </w:r>
      <w:r w:rsidRPr="00B30C04">
        <w:rPr>
          <w:noProof/>
        </w:rPr>
        <w:fldChar w:fldCharType="separate"/>
      </w:r>
      <w:r w:rsidR="00F83AA0">
        <w:rPr>
          <w:noProof/>
        </w:rPr>
        <w:t>17</w:t>
      </w:r>
      <w:r w:rsidRPr="00B30C04">
        <w:rPr>
          <w:noProof/>
        </w:rPr>
        <w:fldChar w:fldCharType="end"/>
      </w:r>
    </w:p>
    <w:p w:rsidR="00B30C04" w:rsidRDefault="00B30C04">
      <w:pPr>
        <w:pStyle w:val="TOC3"/>
        <w:rPr>
          <w:rFonts w:asciiTheme="minorHAnsi" w:eastAsiaTheme="minorEastAsia" w:hAnsiTheme="minorHAnsi" w:cstheme="minorBidi"/>
          <w:b w:val="0"/>
          <w:noProof/>
          <w:kern w:val="0"/>
          <w:szCs w:val="22"/>
        </w:rPr>
      </w:pPr>
      <w:r>
        <w:rPr>
          <w:noProof/>
        </w:rPr>
        <w:t>Division 7—Delegation and directions</w:t>
      </w:r>
      <w:r w:rsidRPr="00B30C04">
        <w:rPr>
          <w:b w:val="0"/>
          <w:noProof/>
          <w:sz w:val="18"/>
        </w:rPr>
        <w:tab/>
      </w:r>
      <w:r w:rsidRPr="00B30C04">
        <w:rPr>
          <w:b w:val="0"/>
          <w:noProof/>
          <w:sz w:val="18"/>
        </w:rPr>
        <w:fldChar w:fldCharType="begin"/>
      </w:r>
      <w:r w:rsidRPr="00B30C04">
        <w:rPr>
          <w:b w:val="0"/>
          <w:noProof/>
          <w:sz w:val="18"/>
        </w:rPr>
        <w:instrText xml:space="preserve"> PAGEREF _Toc419973037 \h </w:instrText>
      </w:r>
      <w:r w:rsidRPr="00B30C04">
        <w:rPr>
          <w:b w:val="0"/>
          <w:noProof/>
          <w:sz w:val="18"/>
        </w:rPr>
      </w:r>
      <w:r w:rsidRPr="00B30C04">
        <w:rPr>
          <w:b w:val="0"/>
          <w:noProof/>
          <w:sz w:val="18"/>
        </w:rPr>
        <w:fldChar w:fldCharType="separate"/>
      </w:r>
      <w:r w:rsidR="00F83AA0">
        <w:rPr>
          <w:b w:val="0"/>
          <w:noProof/>
          <w:sz w:val="18"/>
        </w:rPr>
        <w:t>18</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25</w:t>
      </w:r>
      <w:r>
        <w:rPr>
          <w:noProof/>
        </w:rPr>
        <w:tab/>
        <w:t>Delegation</w:t>
      </w:r>
      <w:r w:rsidRPr="00B30C04">
        <w:rPr>
          <w:noProof/>
        </w:rPr>
        <w:tab/>
      </w:r>
      <w:r w:rsidRPr="00B30C04">
        <w:rPr>
          <w:noProof/>
        </w:rPr>
        <w:fldChar w:fldCharType="begin"/>
      </w:r>
      <w:r w:rsidRPr="00B30C04">
        <w:rPr>
          <w:noProof/>
        </w:rPr>
        <w:instrText xml:space="preserve"> PAGEREF _Toc419973038 \h </w:instrText>
      </w:r>
      <w:r w:rsidRPr="00B30C04">
        <w:rPr>
          <w:noProof/>
        </w:rPr>
      </w:r>
      <w:r w:rsidRPr="00B30C04">
        <w:rPr>
          <w:noProof/>
        </w:rPr>
        <w:fldChar w:fldCharType="separate"/>
      </w:r>
      <w:r w:rsidR="00F83AA0">
        <w:rPr>
          <w:noProof/>
        </w:rPr>
        <w:t>18</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26</w:t>
      </w:r>
      <w:r>
        <w:rPr>
          <w:noProof/>
        </w:rPr>
        <w:tab/>
        <w:t>Directions—administration and control of the operations of the Australian Border Force</w:t>
      </w:r>
      <w:r w:rsidRPr="00B30C04">
        <w:rPr>
          <w:noProof/>
        </w:rPr>
        <w:tab/>
      </w:r>
      <w:r w:rsidRPr="00B30C04">
        <w:rPr>
          <w:noProof/>
        </w:rPr>
        <w:fldChar w:fldCharType="begin"/>
      </w:r>
      <w:r w:rsidRPr="00B30C04">
        <w:rPr>
          <w:noProof/>
        </w:rPr>
        <w:instrText xml:space="preserve"> PAGEREF _Toc419973039 \h </w:instrText>
      </w:r>
      <w:r w:rsidRPr="00B30C04">
        <w:rPr>
          <w:noProof/>
        </w:rPr>
      </w:r>
      <w:r w:rsidRPr="00B30C04">
        <w:rPr>
          <w:noProof/>
        </w:rPr>
        <w:fldChar w:fldCharType="separate"/>
      </w:r>
      <w:r w:rsidR="00F83AA0">
        <w:rPr>
          <w:noProof/>
        </w:rPr>
        <w:t>19</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27</w:t>
      </w:r>
      <w:r>
        <w:rPr>
          <w:noProof/>
        </w:rPr>
        <w:tab/>
        <w:t>Directions—performance of functions or exercise of powers under laws of the Commonwealth</w:t>
      </w:r>
      <w:r w:rsidRPr="00B30C04">
        <w:rPr>
          <w:noProof/>
        </w:rPr>
        <w:tab/>
      </w:r>
      <w:r w:rsidRPr="00B30C04">
        <w:rPr>
          <w:noProof/>
        </w:rPr>
        <w:fldChar w:fldCharType="begin"/>
      </w:r>
      <w:r w:rsidRPr="00B30C04">
        <w:rPr>
          <w:noProof/>
        </w:rPr>
        <w:instrText xml:space="preserve"> PAGEREF _Toc419973040 \h </w:instrText>
      </w:r>
      <w:r w:rsidRPr="00B30C04">
        <w:rPr>
          <w:noProof/>
        </w:rPr>
      </w:r>
      <w:r w:rsidRPr="00B30C04">
        <w:rPr>
          <w:noProof/>
        </w:rPr>
        <w:fldChar w:fldCharType="separate"/>
      </w:r>
      <w:r w:rsidR="00F83AA0">
        <w:rPr>
          <w:noProof/>
        </w:rPr>
        <w:t>21</w:t>
      </w:r>
      <w:r w:rsidRPr="00B30C04">
        <w:rPr>
          <w:noProof/>
        </w:rPr>
        <w:fldChar w:fldCharType="end"/>
      </w:r>
    </w:p>
    <w:p w:rsidR="00B30C04" w:rsidRDefault="00B30C04">
      <w:pPr>
        <w:pStyle w:val="TOC2"/>
        <w:rPr>
          <w:rFonts w:asciiTheme="minorHAnsi" w:eastAsiaTheme="minorEastAsia" w:hAnsiTheme="minorHAnsi" w:cstheme="minorBidi"/>
          <w:b w:val="0"/>
          <w:noProof/>
          <w:kern w:val="0"/>
          <w:sz w:val="22"/>
          <w:szCs w:val="22"/>
        </w:rPr>
      </w:pPr>
      <w:r>
        <w:rPr>
          <w:noProof/>
        </w:rPr>
        <w:t>Part 3—Resignation from the Department</w:t>
      </w:r>
      <w:r w:rsidRPr="00B30C04">
        <w:rPr>
          <w:b w:val="0"/>
          <w:noProof/>
          <w:sz w:val="18"/>
        </w:rPr>
        <w:tab/>
      </w:r>
      <w:r w:rsidRPr="00B30C04">
        <w:rPr>
          <w:b w:val="0"/>
          <w:noProof/>
          <w:sz w:val="18"/>
        </w:rPr>
        <w:fldChar w:fldCharType="begin"/>
      </w:r>
      <w:r w:rsidRPr="00B30C04">
        <w:rPr>
          <w:b w:val="0"/>
          <w:noProof/>
          <w:sz w:val="18"/>
        </w:rPr>
        <w:instrText xml:space="preserve"> PAGEREF _Toc419973041 \h </w:instrText>
      </w:r>
      <w:r w:rsidRPr="00B30C04">
        <w:rPr>
          <w:b w:val="0"/>
          <w:noProof/>
          <w:sz w:val="18"/>
        </w:rPr>
      </w:r>
      <w:r w:rsidRPr="00B30C04">
        <w:rPr>
          <w:b w:val="0"/>
          <w:noProof/>
          <w:sz w:val="18"/>
        </w:rPr>
        <w:fldChar w:fldCharType="separate"/>
      </w:r>
      <w:r w:rsidR="00F83AA0">
        <w:rPr>
          <w:b w:val="0"/>
          <w:noProof/>
          <w:sz w:val="18"/>
        </w:rPr>
        <w:t>23</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28</w:t>
      </w:r>
      <w:r>
        <w:rPr>
          <w:noProof/>
        </w:rPr>
        <w:tab/>
        <w:t>Simplified outline of this Part</w:t>
      </w:r>
      <w:r w:rsidRPr="00B30C04">
        <w:rPr>
          <w:noProof/>
        </w:rPr>
        <w:tab/>
      </w:r>
      <w:r w:rsidRPr="00B30C04">
        <w:rPr>
          <w:noProof/>
        </w:rPr>
        <w:fldChar w:fldCharType="begin"/>
      </w:r>
      <w:r w:rsidRPr="00B30C04">
        <w:rPr>
          <w:noProof/>
        </w:rPr>
        <w:instrText xml:space="preserve"> PAGEREF _Toc419973042 \h </w:instrText>
      </w:r>
      <w:r w:rsidRPr="00B30C04">
        <w:rPr>
          <w:noProof/>
        </w:rPr>
      </w:r>
      <w:r w:rsidRPr="00B30C04">
        <w:rPr>
          <w:noProof/>
        </w:rPr>
        <w:fldChar w:fldCharType="separate"/>
      </w:r>
      <w:r w:rsidR="00F83AA0">
        <w:rPr>
          <w:noProof/>
        </w:rPr>
        <w:t>23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29</w:t>
      </w:r>
      <w:r>
        <w:rPr>
          <w:noProof/>
        </w:rPr>
        <w:tab/>
        <w:t>Resignation—general</w:t>
      </w:r>
      <w:r w:rsidRPr="00B30C04">
        <w:rPr>
          <w:noProof/>
        </w:rPr>
        <w:tab/>
      </w:r>
      <w:r w:rsidRPr="00B30C04">
        <w:rPr>
          <w:noProof/>
        </w:rPr>
        <w:fldChar w:fldCharType="begin"/>
      </w:r>
      <w:r w:rsidRPr="00B30C04">
        <w:rPr>
          <w:noProof/>
        </w:rPr>
        <w:instrText xml:space="preserve"> PAGEREF _Toc419973043 \h </w:instrText>
      </w:r>
      <w:r w:rsidRPr="00B30C04">
        <w:rPr>
          <w:noProof/>
        </w:rPr>
      </w:r>
      <w:r w:rsidRPr="00B30C04">
        <w:rPr>
          <w:noProof/>
        </w:rPr>
        <w:fldChar w:fldCharType="separate"/>
      </w:r>
      <w:r w:rsidR="00F83AA0">
        <w:rPr>
          <w:noProof/>
        </w:rPr>
        <w:t>23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30</w:t>
      </w:r>
      <w:r>
        <w:rPr>
          <w:noProof/>
        </w:rPr>
        <w:tab/>
        <w:t>Resignation in anticipation of termination of employment</w:t>
      </w:r>
      <w:r w:rsidRPr="00B30C04">
        <w:rPr>
          <w:noProof/>
        </w:rPr>
        <w:tab/>
      </w:r>
      <w:r w:rsidRPr="00B30C04">
        <w:rPr>
          <w:noProof/>
        </w:rPr>
        <w:fldChar w:fldCharType="begin"/>
      </w:r>
      <w:r w:rsidRPr="00B30C04">
        <w:rPr>
          <w:noProof/>
        </w:rPr>
        <w:instrText xml:space="preserve"> PAGEREF _Toc419973044 \h </w:instrText>
      </w:r>
      <w:r w:rsidRPr="00B30C04">
        <w:rPr>
          <w:noProof/>
        </w:rPr>
      </w:r>
      <w:r w:rsidRPr="00B30C04">
        <w:rPr>
          <w:noProof/>
        </w:rPr>
        <w:fldChar w:fldCharType="separate"/>
      </w:r>
      <w:r w:rsidR="00F83AA0">
        <w:rPr>
          <w:noProof/>
        </w:rPr>
        <w:t>23</w:t>
      </w:r>
      <w:r w:rsidRPr="00B30C04">
        <w:rPr>
          <w:noProof/>
        </w:rPr>
        <w:fldChar w:fldCharType="end"/>
      </w:r>
    </w:p>
    <w:p w:rsidR="00B30C04" w:rsidRDefault="00B30C04">
      <w:pPr>
        <w:pStyle w:val="TOC2"/>
        <w:rPr>
          <w:rFonts w:asciiTheme="minorHAnsi" w:eastAsiaTheme="minorEastAsia" w:hAnsiTheme="minorHAnsi" w:cstheme="minorBidi"/>
          <w:b w:val="0"/>
          <w:noProof/>
          <w:kern w:val="0"/>
          <w:sz w:val="22"/>
          <w:szCs w:val="22"/>
        </w:rPr>
      </w:pPr>
      <w:r>
        <w:rPr>
          <w:noProof/>
        </w:rPr>
        <w:t>Part 4—Termination of employment in the Department for serious misconduct</w:t>
      </w:r>
      <w:r w:rsidRPr="00B30C04">
        <w:rPr>
          <w:b w:val="0"/>
          <w:noProof/>
          <w:sz w:val="18"/>
        </w:rPr>
        <w:tab/>
      </w:r>
      <w:r w:rsidRPr="00B30C04">
        <w:rPr>
          <w:b w:val="0"/>
          <w:noProof/>
          <w:sz w:val="18"/>
        </w:rPr>
        <w:fldChar w:fldCharType="begin"/>
      </w:r>
      <w:r w:rsidRPr="00B30C04">
        <w:rPr>
          <w:b w:val="0"/>
          <w:noProof/>
          <w:sz w:val="18"/>
        </w:rPr>
        <w:instrText xml:space="preserve"> PAGEREF _Toc419973045 \h </w:instrText>
      </w:r>
      <w:r w:rsidRPr="00B30C04">
        <w:rPr>
          <w:b w:val="0"/>
          <w:noProof/>
          <w:sz w:val="18"/>
        </w:rPr>
      </w:r>
      <w:r w:rsidRPr="00B30C04">
        <w:rPr>
          <w:b w:val="0"/>
          <w:noProof/>
          <w:sz w:val="18"/>
        </w:rPr>
        <w:fldChar w:fldCharType="separate"/>
      </w:r>
      <w:r w:rsidR="00F83AA0">
        <w:rPr>
          <w:b w:val="0"/>
          <w:noProof/>
          <w:sz w:val="18"/>
        </w:rPr>
        <w:t>26</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31</w:t>
      </w:r>
      <w:r>
        <w:rPr>
          <w:noProof/>
        </w:rPr>
        <w:tab/>
        <w:t>Simplified outline of this Part</w:t>
      </w:r>
      <w:r w:rsidRPr="00B30C04">
        <w:rPr>
          <w:noProof/>
        </w:rPr>
        <w:tab/>
      </w:r>
      <w:r w:rsidRPr="00B30C04">
        <w:rPr>
          <w:noProof/>
        </w:rPr>
        <w:fldChar w:fldCharType="begin"/>
      </w:r>
      <w:r w:rsidRPr="00B30C04">
        <w:rPr>
          <w:noProof/>
        </w:rPr>
        <w:instrText xml:space="preserve"> PAGEREF _Toc419973046 \h </w:instrText>
      </w:r>
      <w:r w:rsidRPr="00B30C04">
        <w:rPr>
          <w:noProof/>
        </w:rPr>
      </w:r>
      <w:r w:rsidRPr="00B30C04">
        <w:rPr>
          <w:noProof/>
        </w:rPr>
        <w:fldChar w:fldCharType="separate"/>
      </w:r>
      <w:r w:rsidR="00F83AA0">
        <w:rPr>
          <w:noProof/>
        </w:rPr>
        <w:t>26</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32</w:t>
      </w:r>
      <w:r>
        <w:rPr>
          <w:noProof/>
        </w:rPr>
        <w:tab/>
        <w:t>Termination of employment for serious misconduct</w:t>
      </w:r>
      <w:r w:rsidRPr="00B30C04">
        <w:rPr>
          <w:noProof/>
        </w:rPr>
        <w:tab/>
      </w:r>
      <w:r w:rsidRPr="00B30C04">
        <w:rPr>
          <w:noProof/>
        </w:rPr>
        <w:fldChar w:fldCharType="begin"/>
      </w:r>
      <w:r w:rsidRPr="00B30C04">
        <w:rPr>
          <w:noProof/>
        </w:rPr>
        <w:instrText xml:space="preserve"> PAGEREF _Toc419973047 \h </w:instrText>
      </w:r>
      <w:r w:rsidRPr="00B30C04">
        <w:rPr>
          <w:noProof/>
        </w:rPr>
      </w:r>
      <w:r w:rsidRPr="00B30C04">
        <w:rPr>
          <w:noProof/>
        </w:rPr>
        <w:fldChar w:fldCharType="separate"/>
      </w:r>
      <w:r w:rsidR="00F83AA0">
        <w:rPr>
          <w:noProof/>
        </w:rPr>
        <w:t>26</w:t>
      </w:r>
      <w:r w:rsidRPr="00B30C04">
        <w:rPr>
          <w:noProof/>
        </w:rPr>
        <w:fldChar w:fldCharType="end"/>
      </w:r>
    </w:p>
    <w:p w:rsidR="00B30C04" w:rsidRDefault="00B30C04">
      <w:pPr>
        <w:pStyle w:val="TOC2"/>
        <w:rPr>
          <w:rFonts w:asciiTheme="minorHAnsi" w:eastAsiaTheme="minorEastAsia" w:hAnsiTheme="minorHAnsi" w:cstheme="minorBidi"/>
          <w:b w:val="0"/>
          <w:noProof/>
          <w:kern w:val="0"/>
          <w:sz w:val="22"/>
          <w:szCs w:val="22"/>
        </w:rPr>
      </w:pPr>
      <w:r>
        <w:rPr>
          <w:noProof/>
        </w:rPr>
        <w:t>Part 5—Alcohol and drug tests</w:t>
      </w:r>
      <w:r w:rsidRPr="00B30C04">
        <w:rPr>
          <w:b w:val="0"/>
          <w:noProof/>
          <w:sz w:val="18"/>
        </w:rPr>
        <w:tab/>
      </w:r>
      <w:r w:rsidRPr="00B30C04">
        <w:rPr>
          <w:b w:val="0"/>
          <w:noProof/>
          <w:sz w:val="18"/>
        </w:rPr>
        <w:fldChar w:fldCharType="begin"/>
      </w:r>
      <w:r w:rsidRPr="00B30C04">
        <w:rPr>
          <w:b w:val="0"/>
          <w:noProof/>
          <w:sz w:val="18"/>
        </w:rPr>
        <w:instrText xml:space="preserve"> PAGEREF _Toc419973048 \h </w:instrText>
      </w:r>
      <w:r w:rsidRPr="00B30C04">
        <w:rPr>
          <w:b w:val="0"/>
          <w:noProof/>
          <w:sz w:val="18"/>
        </w:rPr>
      </w:r>
      <w:r w:rsidRPr="00B30C04">
        <w:rPr>
          <w:b w:val="0"/>
          <w:noProof/>
          <w:sz w:val="18"/>
        </w:rPr>
        <w:fldChar w:fldCharType="separate"/>
      </w:r>
      <w:r w:rsidR="00F83AA0">
        <w:rPr>
          <w:b w:val="0"/>
          <w:noProof/>
          <w:sz w:val="18"/>
        </w:rPr>
        <w:t>29</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33</w:t>
      </w:r>
      <w:r>
        <w:rPr>
          <w:noProof/>
        </w:rPr>
        <w:tab/>
        <w:t>Simplified outline of this Part</w:t>
      </w:r>
      <w:r w:rsidRPr="00B30C04">
        <w:rPr>
          <w:noProof/>
        </w:rPr>
        <w:tab/>
      </w:r>
      <w:r w:rsidRPr="00B30C04">
        <w:rPr>
          <w:noProof/>
        </w:rPr>
        <w:fldChar w:fldCharType="begin"/>
      </w:r>
      <w:r w:rsidRPr="00B30C04">
        <w:rPr>
          <w:noProof/>
        </w:rPr>
        <w:instrText xml:space="preserve"> PAGEREF _Toc419973049 \h </w:instrText>
      </w:r>
      <w:r w:rsidRPr="00B30C04">
        <w:rPr>
          <w:noProof/>
        </w:rPr>
      </w:r>
      <w:r w:rsidRPr="00B30C04">
        <w:rPr>
          <w:noProof/>
        </w:rPr>
        <w:fldChar w:fldCharType="separate"/>
      </w:r>
      <w:r w:rsidR="00F83AA0">
        <w:rPr>
          <w:noProof/>
        </w:rPr>
        <w:t>29</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34</w:t>
      </w:r>
      <w:r>
        <w:rPr>
          <w:noProof/>
        </w:rPr>
        <w:tab/>
        <w:t>Alcohol screening test—suspicion that Immigration and Border Protection worker under the influence of alcohol</w:t>
      </w:r>
      <w:r w:rsidRPr="00B30C04">
        <w:rPr>
          <w:noProof/>
        </w:rPr>
        <w:tab/>
      </w:r>
      <w:r w:rsidRPr="00B30C04">
        <w:rPr>
          <w:noProof/>
        </w:rPr>
        <w:fldChar w:fldCharType="begin"/>
      </w:r>
      <w:r w:rsidRPr="00B30C04">
        <w:rPr>
          <w:noProof/>
        </w:rPr>
        <w:instrText xml:space="preserve"> PAGEREF _Toc419973050 \h </w:instrText>
      </w:r>
      <w:r w:rsidRPr="00B30C04">
        <w:rPr>
          <w:noProof/>
        </w:rPr>
      </w:r>
      <w:r w:rsidRPr="00B30C04">
        <w:rPr>
          <w:noProof/>
        </w:rPr>
        <w:fldChar w:fldCharType="separate"/>
      </w:r>
      <w:r w:rsidR="00F83AA0">
        <w:rPr>
          <w:noProof/>
        </w:rPr>
        <w:t>29</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35</w:t>
      </w:r>
      <w:r>
        <w:rPr>
          <w:noProof/>
        </w:rPr>
        <w:tab/>
        <w:t>Alcohol screening, breath or blood test or prohibited drug test—general</w:t>
      </w:r>
      <w:r w:rsidRPr="00B30C04">
        <w:rPr>
          <w:noProof/>
        </w:rPr>
        <w:tab/>
      </w:r>
      <w:r w:rsidRPr="00B30C04">
        <w:rPr>
          <w:noProof/>
        </w:rPr>
        <w:fldChar w:fldCharType="begin"/>
      </w:r>
      <w:r w:rsidRPr="00B30C04">
        <w:rPr>
          <w:noProof/>
        </w:rPr>
        <w:instrText xml:space="preserve"> PAGEREF _Toc419973051 \h </w:instrText>
      </w:r>
      <w:r w:rsidRPr="00B30C04">
        <w:rPr>
          <w:noProof/>
        </w:rPr>
      </w:r>
      <w:r w:rsidRPr="00B30C04">
        <w:rPr>
          <w:noProof/>
        </w:rPr>
        <w:fldChar w:fldCharType="separate"/>
      </w:r>
      <w:r w:rsidR="00F83AA0">
        <w:rPr>
          <w:noProof/>
        </w:rPr>
        <w:t>30</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36</w:t>
      </w:r>
      <w:r>
        <w:rPr>
          <w:noProof/>
        </w:rPr>
        <w:tab/>
        <w:t>Alcohol screening, breath or blood test or prohibited drug test—certain incidents</w:t>
      </w:r>
      <w:r w:rsidRPr="00B30C04">
        <w:rPr>
          <w:noProof/>
        </w:rPr>
        <w:tab/>
      </w:r>
      <w:r w:rsidRPr="00B30C04">
        <w:rPr>
          <w:noProof/>
        </w:rPr>
        <w:fldChar w:fldCharType="begin"/>
      </w:r>
      <w:r w:rsidRPr="00B30C04">
        <w:rPr>
          <w:noProof/>
        </w:rPr>
        <w:instrText xml:space="preserve"> PAGEREF _Toc419973052 \h </w:instrText>
      </w:r>
      <w:r w:rsidRPr="00B30C04">
        <w:rPr>
          <w:noProof/>
        </w:rPr>
      </w:r>
      <w:r w:rsidRPr="00B30C04">
        <w:rPr>
          <w:noProof/>
        </w:rPr>
        <w:fldChar w:fldCharType="separate"/>
      </w:r>
      <w:r w:rsidR="00F83AA0">
        <w:rPr>
          <w:noProof/>
        </w:rPr>
        <w:t>31</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37</w:t>
      </w:r>
      <w:r>
        <w:rPr>
          <w:noProof/>
        </w:rPr>
        <w:tab/>
        <w:t>Performing duties on board a vessel</w:t>
      </w:r>
      <w:r w:rsidRPr="00B30C04">
        <w:rPr>
          <w:noProof/>
        </w:rPr>
        <w:tab/>
      </w:r>
      <w:r w:rsidRPr="00B30C04">
        <w:rPr>
          <w:noProof/>
        </w:rPr>
        <w:fldChar w:fldCharType="begin"/>
      </w:r>
      <w:r w:rsidRPr="00B30C04">
        <w:rPr>
          <w:noProof/>
        </w:rPr>
        <w:instrText xml:space="preserve"> PAGEREF _Toc419973053 \h </w:instrText>
      </w:r>
      <w:r w:rsidRPr="00B30C04">
        <w:rPr>
          <w:noProof/>
        </w:rPr>
      </w:r>
      <w:r w:rsidRPr="00B30C04">
        <w:rPr>
          <w:noProof/>
        </w:rPr>
        <w:fldChar w:fldCharType="separate"/>
      </w:r>
      <w:r w:rsidR="00F83AA0">
        <w:rPr>
          <w:noProof/>
        </w:rPr>
        <w:t>33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38</w:t>
      </w:r>
      <w:r>
        <w:rPr>
          <w:noProof/>
        </w:rPr>
        <w:tab/>
        <w:t>Conduct of tests and provision of samples to be in accordance with the rules</w:t>
      </w:r>
      <w:r w:rsidRPr="00B30C04">
        <w:rPr>
          <w:noProof/>
        </w:rPr>
        <w:tab/>
      </w:r>
      <w:r w:rsidRPr="00B30C04">
        <w:rPr>
          <w:noProof/>
        </w:rPr>
        <w:fldChar w:fldCharType="begin"/>
      </w:r>
      <w:r w:rsidRPr="00B30C04">
        <w:rPr>
          <w:noProof/>
        </w:rPr>
        <w:instrText xml:space="preserve"> PAGEREF _Toc419973054 \h </w:instrText>
      </w:r>
      <w:r w:rsidRPr="00B30C04">
        <w:rPr>
          <w:noProof/>
        </w:rPr>
      </w:r>
      <w:r w:rsidRPr="00B30C04">
        <w:rPr>
          <w:noProof/>
        </w:rPr>
        <w:fldChar w:fldCharType="separate"/>
      </w:r>
      <w:r w:rsidR="00F83AA0">
        <w:rPr>
          <w:noProof/>
        </w:rPr>
        <w:t>33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39</w:t>
      </w:r>
      <w:r>
        <w:rPr>
          <w:noProof/>
        </w:rPr>
        <w:tab/>
        <w:t>Rules for purposes of this Part</w:t>
      </w:r>
      <w:r w:rsidRPr="00B30C04">
        <w:rPr>
          <w:noProof/>
        </w:rPr>
        <w:tab/>
      </w:r>
      <w:r w:rsidRPr="00B30C04">
        <w:rPr>
          <w:noProof/>
        </w:rPr>
        <w:fldChar w:fldCharType="begin"/>
      </w:r>
      <w:r w:rsidRPr="00B30C04">
        <w:rPr>
          <w:noProof/>
        </w:rPr>
        <w:instrText xml:space="preserve"> PAGEREF _Toc419973055 \h </w:instrText>
      </w:r>
      <w:r w:rsidRPr="00B30C04">
        <w:rPr>
          <w:noProof/>
        </w:rPr>
      </w:r>
      <w:r w:rsidRPr="00B30C04">
        <w:rPr>
          <w:noProof/>
        </w:rPr>
        <w:fldChar w:fldCharType="separate"/>
      </w:r>
      <w:r w:rsidR="00F83AA0">
        <w:rPr>
          <w:noProof/>
        </w:rPr>
        <w:t>34</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40</w:t>
      </w:r>
      <w:r>
        <w:rPr>
          <w:noProof/>
        </w:rPr>
        <w:tab/>
        <w:t>Admissibility of test results etc. in legal proceedings</w:t>
      </w:r>
      <w:r w:rsidRPr="00B30C04">
        <w:rPr>
          <w:noProof/>
        </w:rPr>
        <w:tab/>
      </w:r>
      <w:r w:rsidRPr="00B30C04">
        <w:rPr>
          <w:noProof/>
        </w:rPr>
        <w:fldChar w:fldCharType="begin"/>
      </w:r>
      <w:r w:rsidRPr="00B30C04">
        <w:rPr>
          <w:noProof/>
        </w:rPr>
        <w:instrText xml:space="preserve"> PAGEREF _Toc419973056 \h </w:instrText>
      </w:r>
      <w:r w:rsidRPr="00B30C04">
        <w:rPr>
          <w:noProof/>
        </w:rPr>
      </w:r>
      <w:r w:rsidRPr="00B30C04">
        <w:rPr>
          <w:noProof/>
        </w:rPr>
        <w:fldChar w:fldCharType="separate"/>
      </w:r>
      <w:r w:rsidR="00F83AA0">
        <w:rPr>
          <w:noProof/>
        </w:rPr>
        <w:t>35</w:t>
      </w:r>
      <w:r w:rsidRPr="00B30C04">
        <w:rPr>
          <w:noProof/>
        </w:rPr>
        <w:fldChar w:fldCharType="end"/>
      </w:r>
    </w:p>
    <w:p w:rsidR="00B30C04" w:rsidRDefault="00B30C04">
      <w:pPr>
        <w:pStyle w:val="TOC2"/>
        <w:rPr>
          <w:rFonts w:asciiTheme="minorHAnsi" w:eastAsiaTheme="minorEastAsia" w:hAnsiTheme="minorHAnsi" w:cstheme="minorBidi"/>
          <w:b w:val="0"/>
          <w:noProof/>
          <w:kern w:val="0"/>
          <w:sz w:val="22"/>
          <w:szCs w:val="22"/>
        </w:rPr>
      </w:pPr>
      <w:r>
        <w:rPr>
          <w:noProof/>
        </w:rPr>
        <w:t>Part 6—Secrecy and disclosure provisions</w:t>
      </w:r>
      <w:r w:rsidRPr="00B30C04">
        <w:rPr>
          <w:b w:val="0"/>
          <w:noProof/>
          <w:sz w:val="18"/>
        </w:rPr>
        <w:tab/>
      </w:r>
      <w:r w:rsidRPr="00B30C04">
        <w:rPr>
          <w:b w:val="0"/>
          <w:noProof/>
          <w:sz w:val="18"/>
        </w:rPr>
        <w:fldChar w:fldCharType="begin"/>
      </w:r>
      <w:r w:rsidRPr="00B30C04">
        <w:rPr>
          <w:b w:val="0"/>
          <w:noProof/>
          <w:sz w:val="18"/>
        </w:rPr>
        <w:instrText xml:space="preserve"> PAGEREF _Toc419973057 \h </w:instrText>
      </w:r>
      <w:r w:rsidRPr="00B30C04">
        <w:rPr>
          <w:b w:val="0"/>
          <w:noProof/>
          <w:sz w:val="18"/>
        </w:rPr>
      </w:r>
      <w:r w:rsidRPr="00B30C04">
        <w:rPr>
          <w:b w:val="0"/>
          <w:noProof/>
          <w:sz w:val="18"/>
        </w:rPr>
        <w:fldChar w:fldCharType="separate"/>
      </w:r>
      <w:r w:rsidR="00F83AA0">
        <w:rPr>
          <w:b w:val="0"/>
          <w:noProof/>
          <w:sz w:val="18"/>
        </w:rPr>
        <w:t>36</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41</w:t>
      </w:r>
      <w:r>
        <w:rPr>
          <w:noProof/>
        </w:rPr>
        <w:tab/>
        <w:t>Simplified outline of this Part</w:t>
      </w:r>
      <w:r w:rsidRPr="00B30C04">
        <w:rPr>
          <w:noProof/>
        </w:rPr>
        <w:tab/>
      </w:r>
      <w:r w:rsidRPr="00B30C04">
        <w:rPr>
          <w:noProof/>
        </w:rPr>
        <w:fldChar w:fldCharType="begin"/>
      </w:r>
      <w:r w:rsidRPr="00B30C04">
        <w:rPr>
          <w:noProof/>
        </w:rPr>
        <w:instrText xml:space="preserve"> PAGEREF _Toc419973058 \h </w:instrText>
      </w:r>
      <w:r w:rsidRPr="00B30C04">
        <w:rPr>
          <w:noProof/>
        </w:rPr>
      </w:r>
      <w:r w:rsidRPr="00B30C04">
        <w:rPr>
          <w:noProof/>
        </w:rPr>
        <w:fldChar w:fldCharType="separate"/>
      </w:r>
      <w:r w:rsidR="00F83AA0">
        <w:rPr>
          <w:noProof/>
        </w:rPr>
        <w:t>36</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42</w:t>
      </w:r>
      <w:r>
        <w:rPr>
          <w:noProof/>
        </w:rPr>
        <w:tab/>
        <w:t>Secrecy</w:t>
      </w:r>
      <w:r w:rsidRPr="00B30C04">
        <w:rPr>
          <w:noProof/>
        </w:rPr>
        <w:tab/>
      </w:r>
      <w:r w:rsidRPr="00B30C04">
        <w:rPr>
          <w:noProof/>
        </w:rPr>
        <w:fldChar w:fldCharType="begin"/>
      </w:r>
      <w:r w:rsidRPr="00B30C04">
        <w:rPr>
          <w:noProof/>
        </w:rPr>
        <w:instrText xml:space="preserve"> PAGEREF _Toc419973059 \h </w:instrText>
      </w:r>
      <w:r w:rsidRPr="00B30C04">
        <w:rPr>
          <w:noProof/>
        </w:rPr>
      </w:r>
      <w:r w:rsidRPr="00B30C04">
        <w:rPr>
          <w:noProof/>
        </w:rPr>
        <w:fldChar w:fldCharType="separate"/>
      </w:r>
      <w:r w:rsidR="00F83AA0">
        <w:rPr>
          <w:noProof/>
        </w:rPr>
        <w:t>36</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43</w:t>
      </w:r>
      <w:r>
        <w:rPr>
          <w:noProof/>
        </w:rPr>
        <w:tab/>
        <w:t xml:space="preserve">Records or disclosure for the purposes of this Act or the </w:t>
      </w:r>
      <w:r w:rsidRPr="00A21287">
        <w:rPr>
          <w:i/>
          <w:noProof/>
        </w:rPr>
        <w:t>Law Enforcement Integrity Commissioner Act 2006</w:t>
      </w:r>
      <w:r w:rsidRPr="00B30C04">
        <w:rPr>
          <w:noProof/>
        </w:rPr>
        <w:tab/>
      </w:r>
      <w:r w:rsidRPr="00B30C04">
        <w:rPr>
          <w:noProof/>
        </w:rPr>
        <w:fldChar w:fldCharType="begin"/>
      </w:r>
      <w:r w:rsidRPr="00B30C04">
        <w:rPr>
          <w:noProof/>
        </w:rPr>
        <w:instrText xml:space="preserve"> PAGEREF _Toc419973060 \h </w:instrText>
      </w:r>
      <w:r w:rsidRPr="00B30C04">
        <w:rPr>
          <w:noProof/>
        </w:rPr>
      </w:r>
      <w:r w:rsidRPr="00B30C04">
        <w:rPr>
          <w:noProof/>
        </w:rPr>
        <w:fldChar w:fldCharType="separate"/>
      </w:r>
      <w:r w:rsidR="00F83AA0">
        <w:rPr>
          <w:noProof/>
        </w:rPr>
        <w:t>37</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44</w:t>
      </w:r>
      <w:r>
        <w:rPr>
          <w:noProof/>
        </w:rPr>
        <w:tab/>
        <w:t>Disclosure to certain bodies and persons</w:t>
      </w:r>
      <w:r w:rsidRPr="00B30C04">
        <w:rPr>
          <w:noProof/>
        </w:rPr>
        <w:tab/>
      </w:r>
      <w:r w:rsidRPr="00B30C04">
        <w:rPr>
          <w:noProof/>
        </w:rPr>
        <w:fldChar w:fldCharType="begin"/>
      </w:r>
      <w:r w:rsidRPr="00B30C04">
        <w:rPr>
          <w:noProof/>
        </w:rPr>
        <w:instrText xml:space="preserve"> PAGEREF _Toc419973061 \h </w:instrText>
      </w:r>
      <w:r w:rsidRPr="00B30C04">
        <w:rPr>
          <w:noProof/>
        </w:rPr>
      </w:r>
      <w:r w:rsidRPr="00B30C04">
        <w:rPr>
          <w:noProof/>
        </w:rPr>
        <w:fldChar w:fldCharType="separate"/>
      </w:r>
      <w:r w:rsidR="00F83AA0">
        <w:rPr>
          <w:noProof/>
        </w:rPr>
        <w:t>37</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45</w:t>
      </w:r>
      <w:r>
        <w:rPr>
          <w:noProof/>
        </w:rPr>
        <w:tab/>
        <w:t>Disclosure in accordance with agreements</w:t>
      </w:r>
      <w:r w:rsidRPr="00B30C04">
        <w:rPr>
          <w:noProof/>
        </w:rPr>
        <w:tab/>
      </w:r>
      <w:r w:rsidRPr="00B30C04">
        <w:rPr>
          <w:noProof/>
        </w:rPr>
        <w:fldChar w:fldCharType="begin"/>
      </w:r>
      <w:r w:rsidRPr="00B30C04">
        <w:rPr>
          <w:noProof/>
        </w:rPr>
        <w:instrText xml:space="preserve"> PAGEREF _Toc419973062 \h </w:instrText>
      </w:r>
      <w:r w:rsidRPr="00B30C04">
        <w:rPr>
          <w:noProof/>
        </w:rPr>
      </w:r>
      <w:r w:rsidRPr="00B30C04">
        <w:rPr>
          <w:noProof/>
        </w:rPr>
        <w:fldChar w:fldCharType="separate"/>
      </w:r>
      <w:r w:rsidR="00F83AA0">
        <w:rPr>
          <w:noProof/>
        </w:rPr>
        <w:t>39</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46</w:t>
      </w:r>
      <w:r>
        <w:rPr>
          <w:noProof/>
        </w:rPr>
        <w:tab/>
        <w:t>Permitted purposes</w:t>
      </w:r>
      <w:r w:rsidRPr="00B30C04">
        <w:rPr>
          <w:noProof/>
        </w:rPr>
        <w:tab/>
      </w:r>
      <w:r w:rsidRPr="00B30C04">
        <w:rPr>
          <w:noProof/>
        </w:rPr>
        <w:fldChar w:fldCharType="begin"/>
      </w:r>
      <w:r w:rsidRPr="00B30C04">
        <w:rPr>
          <w:noProof/>
        </w:rPr>
        <w:instrText xml:space="preserve"> PAGEREF _Toc419973063 \h </w:instrText>
      </w:r>
      <w:r w:rsidRPr="00B30C04">
        <w:rPr>
          <w:noProof/>
        </w:rPr>
      </w:r>
      <w:r w:rsidRPr="00B30C04">
        <w:rPr>
          <w:noProof/>
        </w:rPr>
        <w:fldChar w:fldCharType="separate"/>
      </w:r>
      <w:r w:rsidR="00F83AA0">
        <w:rPr>
          <w:noProof/>
        </w:rPr>
        <w:t>41</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lastRenderedPageBreak/>
        <w:t>47</w:t>
      </w:r>
      <w:r>
        <w:rPr>
          <w:noProof/>
        </w:rPr>
        <w:tab/>
        <w:t>Disclosure with consent</w:t>
      </w:r>
      <w:r w:rsidRPr="00B30C04">
        <w:rPr>
          <w:noProof/>
        </w:rPr>
        <w:tab/>
      </w:r>
      <w:r w:rsidRPr="00B30C04">
        <w:rPr>
          <w:noProof/>
        </w:rPr>
        <w:fldChar w:fldCharType="begin"/>
      </w:r>
      <w:r w:rsidRPr="00B30C04">
        <w:rPr>
          <w:noProof/>
        </w:rPr>
        <w:instrText xml:space="preserve"> PAGEREF _Toc419973064 \h </w:instrText>
      </w:r>
      <w:r w:rsidRPr="00B30C04">
        <w:rPr>
          <w:noProof/>
        </w:rPr>
      </w:r>
      <w:r w:rsidRPr="00B30C04">
        <w:rPr>
          <w:noProof/>
        </w:rPr>
        <w:fldChar w:fldCharType="separate"/>
      </w:r>
      <w:r w:rsidR="00F83AA0">
        <w:rPr>
          <w:noProof/>
        </w:rPr>
        <w:t>42</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48</w:t>
      </w:r>
      <w:r>
        <w:rPr>
          <w:noProof/>
        </w:rPr>
        <w:tab/>
        <w:t>Disclosure to reduce threat to life or health</w:t>
      </w:r>
      <w:r w:rsidRPr="00B30C04">
        <w:rPr>
          <w:noProof/>
        </w:rPr>
        <w:tab/>
      </w:r>
      <w:r w:rsidRPr="00B30C04">
        <w:rPr>
          <w:noProof/>
        </w:rPr>
        <w:fldChar w:fldCharType="begin"/>
      </w:r>
      <w:r w:rsidRPr="00B30C04">
        <w:rPr>
          <w:noProof/>
        </w:rPr>
        <w:instrText xml:space="preserve"> PAGEREF _Toc419973065 \h </w:instrText>
      </w:r>
      <w:r w:rsidRPr="00B30C04">
        <w:rPr>
          <w:noProof/>
        </w:rPr>
      </w:r>
      <w:r w:rsidRPr="00B30C04">
        <w:rPr>
          <w:noProof/>
        </w:rPr>
        <w:fldChar w:fldCharType="separate"/>
      </w:r>
      <w:r w:rsidR="00F83AA0">
        <w:rPr>
          <w:noProof/>
        </w:rPr>
        <w:t>43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49</w:t>
      </w:r>
      <w:r>
        <w:rPr>
          <w:noProof/>
        </w:rPr>
        <w:tab/>
        <w:t>Disclosure of publicly available information</w:t>
      </w:r>
      <w:r w:rsidRPr="00B30C04">
        <w:rPr>
          <w:noProof/>
        </w:rPr>
        <w:tab/>
      </w:r>
      <w:r w:rsidRPr="00B30C04">
        <w:rPr>
          <w:noProof/>
        </w:rPr>
        <w:fldChar w:fldCharType="begin"/>
      </w:r>
      <w:r w:rsidRPr="00B30C04">
        <w:rPr>
          <w:noProof/>
        </w:rPr>
        <w:instrText xml:space="preserve"> PAGEREF _Toc419973066 \h </w:instrText>
      </w:r>
      <w:r w:rsidRPr="00B30C04">
        <w:rPr>
          <w:noProof/>
        </w:rPr>
      </w:r>
      <w:r w:rsidRPr="00B30C04">
        <w:rPr>
          <w:noProof/>
        </w:rPr>
        <w:fldChar w:fldCharType="separate"/>
      </w:r>
      <w:r w:rsidR="00F83AA0">
        <w:rPr>
          <w:noProof/>
        </w:rPr>
        <w:t>43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50</w:t>
      </w:r>
      <w:r>
        <w:rPr>
          <w:noProof/>
        </w:rPr>
        <w:tab/>
        <w:t>Exceptions operate independently</w:t>
      </w:r>
      <w:r w:rsidRPr="00B30C04">
        <w:rPr>
          <w:noProof/>
        </w:rPr>
        <w:tab/>
      </w:r>
      <w:r w:rsidRPr="00B30C04">
        <w:rPr>
          <w:noProof/>
        </w:rPr>
        <w:fldChar w:fldCharType="begin"/>
      </w:r>
      <w:r w:rsidRPr="00B30C04">
        <w:rPr>
          <w:noProof/>
        </w:rPr>
        <w:instrText xml:space="preserve"> PAGEREF _Toc419973067 \h </w:instrText>
      </w:r>
      <w:r w:rsidRPr="00B30C04">
        <w:rPr>
          <w:noProof/>
        </w:rPr>
      </w:r>
      <w:r w:rsidRPr="00B30C04">
        <w:rPr>
          <w:noProof/>
        </w:rPr>
        <w:fldChar w:fldCharType="separate"/>
      </w:r>
      <w:r w:rsidR="00F83AA0">
        <w:rPr>
          <w:noProof/>
        </w:rPr>
        <w:t>43</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51</w:t>
      </w:r>
      <w:r>
        <w:rPr>
          <w:noProof/>
        </w:rPr>
        <w:tab/>
        <w:t>Interaction with Privacy Act</w:t>
      </w:r>
      <w:r w:rsidRPr="00B30C04">
        <w:rPr>
          <w:noProof/>
        </w:rPr>
        <w:tab/>
      </w:r>
      <w:r w:rsidRPr="00B30C04">
        <w:rPr>
          <w:noProof/>
        </w:rPr>
        <w:fldChar w:fldCharType="begin"/>
      </w:r>
      <w:r w:rsidRPr="00B30C04">
        <w:rPr>
          <w:noProof/>
        </w:rPr>
        <w:instrText xml:space="preserve"> PAGEREF _Toc419973068 \h </w:instrText>
      </w:r>
      <w:r w:rsidRPr="00B30C04">
        <w:rPr>
          <w:noProof/>
        </w:rPr>
      </w:r>
      <w:r w:rsidRPr="00B30C04">
        <w:rPr>
          <w:noProof/>
        </w:rPr>
        <w:fldChar w:fldCharType="separate"/>
      </w:r>
      <w:r w:rsidR="00F83AA0">
        <w:rPr>
          <w:noProof/>
        </w:rPr>
        <w:t>43</w:t>
      </w:r>
      <w:r w:rsidRPr="00B30C04">
        <w:rPr>
          <w:noProof/>
        </w:rPr>
        <w:fldChar w:fldCharType="end"/>
      </w:r>
    </w:p>
    <w:p w:rsidR="00B30C04" w:rsidRDefault="00B30C04">
      <w:pPr>
        <w:pStyle w:val="TOC2"/>
        <w:rPr>
          <w:rFonts w:asciiTheme="minorHAnsi" w:eastAsiaTheme="minorEastAsia" w:hAnsiTheme="minorHAnsi" w:cstheme="minorBidi"/>
          <w:b w:val="0"/>
          <w:noProof/>
          <w:kern w:val="0"/>
          <w:sz w:val="22"/>
          <w:szCs w:val="22"/>
        </w:rPr>
      </w:pPr>
      <w:r>
        <w:rPr>
          <w:noProof/>
        </w:rPr>
        <w:t>Part 7—Other matters</w:t>
      </w:r>
      <w:r w:rsidRPr="00B30C04">
        <w:rPr>
          <w:b w:val="0"/>
          <w:noProof/>
          <w:sz w:val="18"/>
        </w:rPr>
        <w:tab/>
      </w:r>
      <w:r w:rsidRPr="00B30C04">
        <w:rPr>
          <w:b w:val="0"/>
          <w:noProof/>
          <w:sz w:val="18"/>
        </w:rPr>
        <w:fldChar w:fldCharType="begin"/>
      </w:r>
      <w:r w:rsidRPr="00B30C04">
        <w:rPr>
          <w:b w:val="0"/>
          <w:noProof/>
          <w:sz w:val="18"/>
        </w:rPr>
        <w:instrText xml:space="preserve"> PAGEREF _Toc419973069 \h </w:instrText>
      </w:r>
      <w:r w:rsidRPr="00B30C04">
        <w:rPr>
          <w:b w:val="0"/>
          <w:noProof/>
          <w:sz w:val="18"/>
        </w:rPr>
      </w:r>
      <w:r w:rsidRPr="00B30C04">
        <w:rPr>
          <w:b w:val="0"/>
          <w:noProof/>
          <w:sz w:val="18"/>
        </w:rPr>
        <w:fldChar w:fldCharType="separate"/>
      </w:r>
      <w:r w:rsidR="00F83AA0">
        <w:rPr>
          <w:b w:val="0"/>
          <w:noProof/>
          <w:sz w:val="18"/>
        </w:rPr>
        <w:t>44</w:t>
      </w:r>
      <w:r w:rsidRPr="00B30C04">
        <w:rPr>
          <w:b w:val="0"/>
          <w:noProof/>
          <w:sz w:val="18"/>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52</w:t>
      </w:r>
      <w:r>
        <w:rPr>
          <w:noProof/>
        </w:rPr>
        <w:tab/>
        <w:t>Simplified outline of this Part</w:t>
      </w:r>
      <w:r w:rsidRPr="00B30C04">
        <w:rPr>
          <w:noProof/>
        </w:rPr>
        <w:tab/>
      </w:r>
      <w:r w:rsidRPr="00B30C04">
        <w:rPr>
          <w:noProof/>
        </w:rPr>
        <w:fldChar w:fldCharType="begin"/>
      </w:r>
      <w:r w:rsidRPr="00B30C04">
        <w:rPr>
          <w:noProof/>
        </w:rPr>
        <w:instrText xml:space="preserve"> PAGEREF _Toc419973070 \h </w:instrText>
      </w:r>
      <w:r w:rsidRPr="00B30C04">
        <w:rPr>
          <w:noProof/>
        </w:rPr>
      </w:r>
      <w:r w:rsidRPr="00B30C04">
        <w:rPr>
          <w:noProof/>
        </w:rPr>
        <w:fldChar w:fldCharType="separate"/>
      </w:r>
      <w:r w:rsidR="00F83AA0">
        <w:rPr>
          <w:noProof/>
        </w:rPr>
        <w:t>44</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53</w:t>
      </w:r>
      <w:r>
        <w:rPr>
          <w:noProof/>
        </w:rPr>
        <w:tab/>
        <w:t>Delegation by Secretary</w:t>
      </w:r>
      <w:r w:rsidRPr="00B30C04">
        <w:rPr>
          <w:noProof/>
        </w:rPr>
        <w:tab/>
      </w:r>
      <w:r w:rsidRPr="00B30C04">
        <w:rPr>
          <w:noProof/>
        </w:rPr>
        <w:fldChar w:fldCharType="begin"/>
      </w:r>
      <w:r w:rsidRPr="00B30C04">
        <w:rPr>
          <w:noProof/>
        </w:rPr>
        <w:instrText xml:space="preserve"> PAGEREF _Toc419973071 \h </w:instrText>
      </w:r>
      <w:r w:rsidRPr="00B30C04">
        <w:rPr>
          <w:noProof/>
        </w:rPr>
      </w:r>
      <w:r w:rsidRPr="00B30C04">
        <w:rPr>
          <w:noProof/>
        </w:rPr>
        <w:fldChar w:fldCharType="separate"/>
      </w:r>
      <w:r w:rsidR="00F83AA0">
        <w:rPr>
          <w:noProof/>
        </w:rPr>
        <w:t>44</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54</w:t>
      </w:r>
      <w:r>
        <w:rPr>
          <w:noProof/>
        </w:rPr>
        <w:tab/>
        <w:t>Delegation by Comptroller</w:t>
      </w:r>
      <w:r>
        <w:rPr>
          <w:noProof/>
        </w:rPr>
        <w:noBreakHyphen/>
        <w:t>General of Customs</w:t>
      </w:r>
      <w:r w:rsidRPr="00B30C04">
        <w:rPr>
          <w:noProof/>
        </w:rPr>
        <w:tab/>
      </w:r>
      <w:r w:rsidRPr="00B30C04">
        <w:rPr>
          <w:noProof/>
        </w:rPr>
        <w:fldChar w:fldCharType="begin"/>
      </w:r>
      <w:r w:rsidRPr="00B30C04">
        <w:rPr>
          <w:noProof/>
        </w:rPr>
        <w:instrText xml:space="preserve"> PAGEREF _Toc419973072 \h </w:instrText>
      </w:r>
      <w:r w:rsidRPr="00B30C04">
        <w:rPr>
          <w:noProof/>
        </w:rPr>
      </w:r>
      <w:r w:rsidRPr="00B30C04">
        <w:rPr>
          <w:noProof/>
        </w:rPr>
        <w:fldChar w:fldCharType="separate"/>
      </w:r>
      <w:r w:rsidR="00F83AA0">
        <w:rPr>
          <w:noProof/>
        </w:rPr>
        <w:t>45</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55</w:t>
      </w:r>
      <w:r>
        <w:rPr>
          <w:noProof/>
        </w:rPr>
        <w:tab/>
        <w:t>Directions by Secretary—administration and control of the Department</w:t>
      </w:r>
      <w:r w:rsidRPr="00B30C04">
        <w:rPr>
          <w:noProof/>
        </w:rPr>
        <w:tab/>
      </w:r>
      <w:r w:rsidRPr="00B30C04">
        <w:rPr>
          <w:noProof/>
        </w:rPr>
        <w:fldChar w:fldCharType="begin"/>
      </w:r>
      <w:r w:rsidRPr="00B30C04">
        <w:rPr>
          <w:noProof/>
        </w:rPr>
        <w:instrText xml:space="preserve"> PAGEREF _Toc419973073 \h </w:instrText>
      </w:r>
      <w:r w:rsidRPr="00B30C04">
        <w:rPr>
          <w:noProof/>
        </w:rPr>
      </w:r>
      <w:r w:rsidRPr="00B30C04">
        <w:rPr>
          <w:noProof/>
        </w:rPr>
        <w:fldChar w:fldCharType="separate"/>
      </w:r>
      <w:r w:rsidR="00F83AA0">
        <w:rPr>
          <w:noProof/>
        </w:rPr>
        <w:t>46</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56</w:t>
      </w:r>
      <w:r>
        <w:rPr>
          <w:noProof/>
        </w:rPr>
        <w:tab/>
        <w:t>Directions by Secretary—performance of functions or exercise of powers under laws of the Commonwealth</w:t>
      </w:r>
      <w:r w:rsidRPr="00B30C04">
        <w:rPr>
          <w:noProof/>
        </w:rPr>
        <w:tab/>
      </w:r>
      <w:r w:rsidRPr="00B30C04">
        <w:rPr>
          <w:noProof/>
        </w:rPr>
        <w:fldChar w:fldCharType="begin"/>
      </w:r>
      <w:r w:rsidRPr="00B30C04">
        <w:rPr>
          <w:noProof/>
        </w:rPr>
        <w:instrText xml:space="preserve"> PAGEREF _Toc419973074 \h </w:instrText>
      </w:r>
      <w:r w:rsidRPr="00B30C04">
        <w:rPr>
          <w:noProof/>
        </w:rPr>
      </w:r>
      <w:r w:rsidRPr="00B30C04">
        <w:rPr>
          <w:noProof/>
        </w:rPr>
        <w:fldChar w:fldCharType="separate"/>
      </w:r>
      <w:r w:rsidR="00F83AA0">
        <w:rPr>
          <w:noProof/>
        </w:rPr>
        <w:t>49</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57</w:t>
      </w:r>
      <w:r>
        <w:rPr>
          <w:noProof/>
        </w:rPr>
        <w:tab/>
        <w:t>Termination of engagement of consultant or contractor</w:t>
      </w:r>
      <w:r w:rsidRPr="00B30C04">
        <w:rPr>
          <w:noProof/>
        </w:rPr>
        <w:tab/>
      </w:r>
      <w:r w:rsidRPr="00B30C04">
        <w:rPr>
          <w:noProof/>
        </w:rPr>
        <w:fldChar w:fldCharType="begin"/>
      </w:r>
      <w:r w:rsidRPr="00B30C04">
        <w:rPr>
          <w:noProof/>
        </w:rPr>
        <w:instrText xml:space="preserve"> PAGEREF _Toc419973075 \h </w:instrText>
      </w:r>
      <w:r w:rsidRPr="00B30C04">
        <w:rPr>
          <w:noProof/>
        </w:rPr>
      </w:r>
      <w:r w:rsidRPr="00B30C04">
        <w:rPr>
          <w:noProof/>
        </w:rPr>
        <w:fldChar w:fldCharType="separate"/>
      </w:r>
      <w:r w:rsidR="00F83AA0">
        <w:rPr>
          <w:noProof/>
        </w:rPr>
        <w:t>50</w:t>
      </w:r>
      <w:r w:rsidRPr="00B30C04">
        <w:rPr>
          <w:noProof/>
        </w:rPr>
        <w:fldChar w:fldCharType="end"/>
      </w:r>
    </w:p>
    <w:p w:rsidR="00B30C04" w:rsidRDefault="00B30C04">
      <w:pPr>
        <w:pStyle w:val="TOC5"/>
        <w:rPr>
          <w:rFonts w:asciiTheme="minorHAnsi" w:eastAsiaTheme="minorEastAsia" w:hAnsiTheme="minorHAnsi" w:cstheme="minorBidi"/>
          <w:noProof/>
          <w:kern w:val="0"/>
          <w:sz w:val="22"/>
          <w:szCs w:val="22"/>
        </w:rPr>
      </w:pPr>
      <w:r>
        <w:rPr>
          <w:noProof/>
        </w:rPr>
        <w:t>58</w:t>
      </w:r>
      <w:r>
        <w:rPr>
          <w:noProof/>
        </w:rPr>
        <w:tab/>
        <w:t>Rules</w:t>
      </w:r>
      <w:r w:rsidRPr="00B30C04">
        <w:rPr>
          <w:noProof/>
        </w:rPr>
        <w:tab/>
      </w:r>
      <w:r w:rsidRPr="00B30C04">
        <w:rPr>
          <w:noProof/>
        </w:rPr>
        <w:fldChar w:fldCharType="begin"/>
      </w:r>
      <w:r w:rsidRPr="00B30C04">
        <w:rPr>
          <w:noProof/>
        </w:rPr>
        <w:instrText xml:space="preserve"> PAGEREF _Toc419973076 \h </w:instrText>
      </w:r>
      <w:r w:rsidRPr="00B30C04">
        <w:rPr>
          <w:noProof/>
        </w:rPr>
      </w:r>
      <w:r w:rsidRPr="00B30C04">
        <w:rPr>
          <w:noProof/>
        </w:rPr>
        <w:fldChar w:fldCharType="separate"/>
      </w:r>
      <w:r w:rsidR="00F83AA0">
        <w:rPr>
          <w:noProof/>
        </w:rPr>
        <w:t>51</w:t>
      </w:r>
      <w:r w:rsidRPr="00B30C04">
        <w:rPr>
          <w:noProof/>
        </w:rPr>
        <w:fldChar w:fldCharType="end"/>
      </w:r>
    </w:p>
    <w:p w:rsidR="005D7042" w:rsidRPr="00B36CFA" w:rsidRDefault="00B30C04" w:rsidP="00715914">
      <w:r>
        <w:fldChar w:fldCharType="end"/>
      </w:r>
    </w:p>
    <w:p w:rsidR="00374B0A" w:rsidRPr="00B36CFA" w:rsidRDefault="00374B0A" w:rsidP="00715914">
      <w:pPr>
        <w:sectPr w:rsidR="00374B0A" w:rsidRPr="00B36CFA" w:rsidSect="00484FC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84FC9" w:rsidRDefault="00F83AA0">
      <w:r>
        <w:lastRenderedPageBreak/>
        <w:pict>
          <v:shape id="_x0000_i1026" type="#_x0000_t75" style="width:109.5pt;height:79.5pt" fillcolor="window">
            <v:imagedata r:id="rId9" o:title=""/>
          </v:shape>
        </w:pict>
      </w:r>
    </w:p>
    <w:p w:rsidR="00484FC9" w:rsidRDefault="00484FC9"/>
    <w:p w:rsidR="00484FC9" w:rsidRDefault="00484FC9" w:rsidP="00484FC9">
      <w:pPr>
        <w:spacing w:line="240" w:lineRule="auto"/>
      </w:pPr>
    </w:p>
    <w:p w:rsidR="00484FC9" w:rsidRDefault="00F83AA0" w:rsidP="00484FC9">
      <w:pPr>
        <w:pStyle w:val="ShortTP1"/>
      </w:pPr>
      <w:r>
        <w:fldChar w:fldCharType="begin"/>
      </w:r>
      <w:r>
        <w:instrText xml:space="preserve"> STYLEREF ShortT </w:instrText>
      </w:r>
      <w:r>
        <w:fldChar w:fldCharType="separate"/>
      </w:r>
      <w:r>
        <w:rPr>
          <w:noProof/>
        </w:rPr>
        <w:t>Australian Border Force Act 2015</w:t>
      </w:r>
      <w:r>
        <w:rPr>
          <w:noProof/>
        </w:rPr>
        <w:fldChar w:fldCharType="end"/>
      </w:r>
    </w:p>
    <w:p w:rsidR="00484FC9" w:rsidRDefault="00F83AA0" w:rsidP="00484FC9">
      <w:pPr>
        <w:pStyle w:val="ActNoP1"/>
      </w:pPr>
      <w:r>
        <w:fldChar w:fldCharType="begin"/>
      </w:r>
      <w:r>
        <w:instrText xml:space="preserve"> STYLEREF Actno </w:instrText>
      </w:r>
      <w:r>
        <w:fldChar w:fldCharType="separate"/>
      </w:r>
      <w:r>
        <w:rPr>
          <w:noProof/>
        </w:rPr>
        <w:t>No. 40, 2015</w:t>
      </w:r>
      <w:r>
        <w:rPr>
          <w:noProof/>
        </w:rPr>
        <w:fldChar w:fldCharType="end"/>
      </w:r>
    </w:p>
    <w:p w:rsidR="00484FC9" w:rsidRPr="009A0728" w:rsidRDefault="00484FC9" w:rsidP="009A0728">
      <w:pPr>
        <w:pBdr>
          <w:bottom w:val="single" w:sz="6" w:space="0" w:color="auto"/>
        </w:pBdr>
        <w:spacing w:before="400" w:line="240" w:lineRule="auto"/>
        <w:rPr>
          <w:rFonts w:eastAsia="Times New Roman"/>
          <w:b/>
          <w:sz w:val="28"/>
        </w:rPr>
      </w:pPr>
    </w:p>
    <w:p w:rsidR="00484FC9" w:rsidRPr="009A0728" w:rsidRDefault="00484FC9" w:rsidP="009A0728">
      <w:pPr>
        <w:spacing w:line="40" w:lineRule="exact"/>
        <w:rPr>
          <w:rFonts w:eastAsia="Calibri"/>
          <w:b/>
          <w:sz w:val="28"/>
        </w:rPr>
      </w:pPr>
    </w:p>
    <w:p w:rsidR="00484FC9" w:rsidRPr="009A0728" w:rsidRDefault="00484FC9" w:rsidP="009A0728">
      <w:pPr>
        <w:pBdr>
          <w:top w:val="single" w:sz="12" w:space="0" w:color="auto"/>
        </w:pBdr>
        <w:spacing w:line="240" w:lineRule="auto"/>
        <w:rPr>
          <w:rFonts w:eastAsia="Times New Roman"/>
          <w:b/>
          <w:sz w:val="28"/>
        </w:rPr>
      </w:pPr>
    </w:p>
    <w:p w:rsidR="00715914" w:rsidRPr="00B36CFA" w:rsidRDefault="00484FC9" w:rsidP="00B36CFA">
      <w:pPr>
        <w:pStyle w:val="Page1"/>
      </w:pPr>
      <w:r>
        <w:t>An Act</w:t>
      </w:r>
      <w:r w:rsidR="00B36CFA" w:rsidRPr="00B36CFA">
        <w:t xml:space="preserve"> relating to the Australian Border Force, the Australian Border Force Commissioner and persons performing work for the Department, and for related purposes</w:t>
      </w:r>
    </w:p>
    <w:p w:rsidR="00B407AC" w:rsidRDefault="00B407AC" w:rsidP="003B1CD0">
      <w:pPr>
        <w:pStyle w:val="AssentDt"/>
        <w:spacing w:before="240"/>
        <w:rPr>
          <w:sz w:val="24"/>
        </w:rPr>
      </w:pPr>
      <w:r>
        <w:rPr>
          <w:sz w:val="24"/>
        </w:rPr>
        <w:t>[</w:t>
      </w:r>
      <w:r>
        <w:rPr>
          <w:i/>
          <w:sz w:val="24"/>
        </w:rPr>
        <w:t>Assented to 20 May 2015</w:t>
      </w:r>
      <w:r>
        <w:rPr>
          <w:sz w:val="24"/>
        </w:rPr>
        <w:t>]</w:t>
      </w:r>
    </w:p>
    <w:p w:rsidR="00715914" w:rsidRPr="00B36CFA" w:rsidRDefault="00715914" w:rsidP="00B36CFA">
      <w:pPr>
        <w:spacing w:before="240" w:line="240" w:lineRule="auto"/>
        <w:rPr>
          <w:sz w:val="32"/>
        </w:rPr>
      </w:pPr>
      <w:r w:rsidRPr="00B36CFA">
        <w:rPr>
          <w:sz w:val="32"/>
        </w:rPr>
        <w:t>The Parliament of Australia enacts:</w:t>
      </w:r>
    </w:p>
    <w:p w:rsidR="00A1624C" w:rsidRPr="00B36CFA" w:rsidRDefault="00A1624C" w:rsidP="00B36CFA">
      <w:pPr>
        <w:pStyle w:val="ActHead2"/>
      </w:pPr>
      <w:bookmarkStart w:id="2" w:name="_Toc419973005"/>
      <w:r w:rsidRPr="00B36CFA">
        <w:rPr>
          <w:rStyle w:val="CharPartNo"/>
        </w:rPr>
        <w:lastRenderedPageBreak/>
        <w:t>Part</w:t>
      </w:r>
      <w:r w:rsidR="00B36CFA" w:rsidRPr="00B36CFA">
        <w:rPr>
          <w:rStyle w:val="CharPartNo"/>
        </w:rPr>
        <w:t> </w:t>
      </w:r>
      <w:r w:rsidRPr="00B36CFA">
        <w:rPr>
          <w:rStyle w:val="CharPartNo"/>
        </w:rPr>
        <w:t>1</w:t>
      </w:r>
      <w:r w:rsidRPr="00B36CFA">
        <w:t>—</w:t>
      </w:r>
      <w:r w:rsidRPr="00B36CFA">
        <w:rPr>
          <w:rStyle w:val="CharPartText"/>
        </w:rPr>
        <w:t>Preliminary</w:t>
      </w:r>
      <w:bookmarkEnd w:id="2"/>
    </w:p>
    <w:p w:rsidR="00A1624C" w:rsidRPr="00B36CFA" w:rsidRDefault="00A1624C" w:rsidP="00B36CFA">
      <w:pPr>
        <w:pStyle w:val="Header"/>
      </w:pPr>
      <w:r w:rsidRPr="00B36CFA">
        <w:rPr>
          <w:rStyle w:val="CharDivNo"/>
        </w:rPr>
        <w:t xml:space="preserve"> </w:t>
      </w:r>
      <w:r w:rsidRPr="00B36CFA">
        <w:rPr>
          <w:rStyle w:val="CharDivText"/>
        </w:rPr>
        <w:t xml:space="preserve"> </w:t>
      </w:r>
    </w:p>
    <w:p w:rsidR="00A1624C" w:rsidRPr="00B36CFA" w:rsidRDefault="006F098E" w:rsidP="00B36CFA">
      <w:pPr>
        <w:pStyle w:val="ActHead5"/>
      </w:pPr>
      <w:bookmarkStart w:id="3" w:name="_Toc419973006"/>
      <w:r w:rsidRPr="00B36CFA">
        <w:rPr>
          <w:rStyle w:val="CharSectno"/>
        </w:rPr>
        <w:t>1</w:t>
      </w:r>
      <w:r w:rsidR="00A1624C" w:rsidRPr="00B36CFA">
        <w:t xml:space="preserve">  Short title</w:t>
      </w:r>
      <w:bookmarkEnd w:id="3"/>
    </w:p>
    <w:p w:rsidR="00A1624C" w:rsidRPr="00B36CFA" w:rsidRDefault="00A1624C" w:rsidP="00B36CFA">
      <w:pPr>
        <w:pStyle w:val="subsection"/>
      </w:pPr>
      <w:r w:rsidRPr="00B36CFA">
        <w:tab/>
      </w:r>
      <w:r w:rsidRPr="00B36CFA">
        <w:tab/>
        <w:t xml:space="preserve">This Act may be cited as the </w:t>
      </w:r>
      <w:r w:rsidRPr="00B36CFA">
        <w:rPr>
          <w:i/>
        </w:rPr>
        <w:t>Australian Border Force Act 2015</w:t>
      </w:r>
      <w:r w:rsidRPr="00B36CFA">
        <w:t>.</w:t>
      </w:r>
    </w:p>
    <w:p w:rsidR="00A1624C" w:rsidRPr="00B36CFA" w:rsidRDefault="006F098E" w:rsidP="00B36CFA">
      <w:pPr>
        <w:pStyle w:val="ActHead5"/>
      </w:pPr>
      <w:bookmarkStart w:id="4" w:name="_Toc419973007"/>
      <w:r w:rsidRPr="00B36CFA">
        <w:rPr>
          <w:rStyle w:val="CharSectno"/>
        </w:rPr>
        <w:t>2</w:t>
      </w:r>
      <w:r w:rsidR="00A1624C" w:rsidRPr="00B36CFA">
        <w:t xml:space="preserve">  Commencement</w:t>
      </w:r>
      <w:bookmarkEnd w:id="4"/>
    </w:p>
    <w:p w:rsidR="00A1624C" w:rsidRPr="00B36CFA" w:rsidRDefault="00A1624C" w:rsidP="00B36CFA">
      <w:pPr>
        <w:pStyle w:val="subsection"/>
      </w:pPr>
      <w:r w:rsidRPr="00B36CFA">
        <w:tab/>
      </w:r>
      <w:r w:rsidRPr="00B36CFA">
        <w:tab/>
        <w:t>This Act commences on 1</w:t>
      </w:r>
      <w:r w:rsidR="00B36CFA" w:rsidRPr="00B36CFA">
        <w:t> </w:t>
      </w:r>
      <w:r w:rsidRPr="00B36CFA">
        <w:t>July 2015.</w:t>
      </w:r>
    </w:p>
    <w:p w:rsidR="00A1624C" w:rsidRPr="00B36CFA" w:rsidRDefault="006F098E" w:rsidP="00B36CFA">
      <w:pPr>
        <w:pStyle w:val="ActHead5"/>
      </w:pPr>
      <w:bookmarkStart w:id="5" w:name="_Toc419973008"/>
      <w:r w:rsidRPr="00B36CFA">
        <w:rPr>
          <w:rStyle w:val="CharSectno"/>
        </w:rPr>
        <w:t>3</w:t>
      </w:r>
      <w:r w:rsidR="00A1624C" w:rsidRPr="00B36CFA">
        <w:t xml:space="preserve">  Simplified outline of this Act</w:t>
      </w:r>
      <w:bookmarkEnd w:id="5"/>
    </w:p>
    <w:p w:rsidR="00A1624C" w:rsidRPr="00B36CFA" w:rsidRDefault="00A1624C" w:rsidP="00B36CFA">
      <w:pPr>
        <w:pStyle w:val="SOBullet"/>
      </w:pPr>
      <w:r w:rsidRPr="00B36CFA">
        <w:t>•</w:t>
      </w:r>
      <w:r w:rsidRPr="00B36CFA">
        <w:tab/>
      </w:r>
      <w:r w:rsidR="00215E97" w:rsidRPr="00B36CFA">
        <w:t>There is an Australian Border Force within the Department.</w:t>
      </w:r>
    </w:p>
    <w:p w:rsidR="00215E97" w:rsidRPr="00B36CFA" w:rsidRDefault="00215E97" w:rsidP="00B36CFA">
      <w:pPr>
        <w:pStyle w:val="SOBullet"/>
      </w:pPr>
      <w:r w:rsidRPr="00B36CFA">
        <w:t>•</w:t>
      </w:r>
      <w:r w:rsidRPr="00B36CFA">
        <w:tab/>
        <w:t xml:space="preserve">There is to be an Australian Border Force Commissioner of the Australian Border Force, who is to </w:t>
      </w:r>
      <w:r w:rsidR="00FB6F71" w:rsidRPr="00B36CFA">
        <w:t>have the control of the operations of the Australian Border Force</w:t>
      </w:r>
      <w:r w:rsidRPr="00B36CFA">
        <w:t>.</w:t>
      </w:r>
    </w:p>
    <w:p w:rsidR="00215E97" w:rsidRPr="00B36CFA" w:rsidRDefault="00215E97" w:rsidP="00B36CFA">
      <w:pPr>
        <w:pStyle w:val="SOBullet"/>
      </w:pPr>
      <w:r w:rsidRPr="00B36CFA">
        <w:t>•</w:t>
      </w:r>
      <w:r w:rsidRPr="00B36CFA">
        <w:tab/>
        <w:t>The Australian Border Force Commissioner and APS employees in the Australian Border Force are able to exercise</w:t>
      </w:r>
      <w:r w:rsidR="006B0571" w:rsidRPr="00B36CFA">
        <w:t xml:space="preserve"> powers </w:t>
      </w:r>
      <w:r w:rsidRPr="00B36CFA">
        <w:t xml:space="preserve">under the </w:t>
      </w:r>
      <w:r w:rsidRPr="00B36CFA">
        <w:rPr>
          <w:i/>
        </w:rPr>
        <w:t>Customs Act 1901</w:t>
      </w:r>
      <w:r w:rsidR="00353D09" w:rsidRPr="00B36CFA">
        <w:t xml:space="preserve">, </w:t>
      </w:r>
      <w:r w:rsidR="00DA0157" w:rsidRPr="00B36CFA">
        <w:t xml:space="preserve">the </w:t>
      </w:r>
      <w:r w:rsidR="00353D09" w:rsidRPr="00B36CFA">
        <w:rPr>
          <w:i/>
        </w:rPr>
        <w:t>Migration Act 1958</w:t>
      </w:r>
      <w:r w:rsidR="00353D09" w:rsidRPr="00B36CFA">
        <w:t xml:space="preserve">, </w:t>
      </w:r>
      <w:r w:rsidR="00DA0157" w:rsidRPr="00B36CFA">
        <w:t xml:space="preserve">the </w:t>
      </w:r>
      <w:r w:rsidR="00353D09" w:rsidRPr="00B36CFA">
        <w:rPr>
          <w:i/>
        </w:rPr>
        <w:t>Maritime Powers Act 2013</w:t>
      </w:r>
      <w:r w:rsidRPr="00B36CFA">
        <w:t xml:space="preserve"> and other Commonwealth laws.</w:t>
      </w:r>
    </w:p>
    <w:p w:rsidR="00E07F84" w:rsidRPr="00B36CFA" w:rsidRDefault="00E07F84" w:rsidP="00B36CFA">
      <w:pPr>
        <w:pStyle w:val="SOBullet"/>
      </w:pPr>
      <w:r w:rsidRPr="00B36CFA">
        <w:t>•</w:t>
      </w:r>
      <w:r w:rsidRPr="00B36CFA">
        <w:tab/>
        <w:t xml:space="preserve">The Australian Border Force Commissioner may give directions to Immigration and Border Protection workers </w:t>
      </w:r>
      <w:r w:rsidR="008E7697" w:rsidRPr="00B36CFA">
        <w:t>to do with</w:t>
      </w:r>
      <w:r w:rsidRPr="00B36CFA">
        <w:t xml:space="preserve"> the administration and control of the operations of the Australian Border Force </w:t>
      </w:r>
      <w:r w:rsidR="008E7697" w:rsidRPr="00B36CFA">
        <w:t xml:space="preserve">or </w:t>
      </w:r>
      <w:r w:rsidRPr="00B36CFA">
        <w:t>the performance of functions</w:t>
      </w:r>
      <w:r w:rsidR="008E7697" w:rsidRPr="00B36CFA">
        <w:t xml:space="preserve"> or</w:t>
      </w:r>
      <w:r w:rsidRPr="00B36CFA">
        <w:t xml:space="preserve"> exercise of powers by such workers under a law of the Commonwealth.</w:t>
      </w:r>
    </w:p>
    <w:p w:rsidR="00215E97" w:rsidRPr="00B36CFA" w:rsidRDefault="00215E97" w:rsidP="00B36CFA">
      <w:pPr>
        <w:pStyle w:val="SOBullet"/>
      </w:pPr>
      <w:r w:rsidRPr="00B36CFA">
        <w:t>•</w:t>
      </w:r>
      <w:r w:rsidRPr="00B36CFA">
        <w:tab/>
        <w:t>There are resignation and termination provisions that apply to all APS employees in the Department</w:t>
      </w:r>
      <w:r w:rsidR="00276362" w:rsidRPr="00B36CFA">
        <w:t xml:space="preserve"> in circumstances involving serious misconduct</w:t>
      </w:r>
      <w:r w:rsidR="009021BB" w:rsidRPr="00B36CFA">
        <w:t>.</w:t>
      </w:r>
    </w:p>
    <w:p w:rsidR="00215E97" w:rsidRPr="00B36CFA" w:rsidRDefault="00215E97" w:rsidP="00B36CFA">
      <w:pPr>
        <w:pStyle w:val="SOBullet"/>
      </w:pPr>
      <w:r w:rsidRPr="00B36CFA">
        <w:t>•</w:t>
      </w:r>
      <w:r w:rsidRPr="00B36CFA">
        <w:tab/>
        <w:t xml:space="preserve">All </w:t>
      </w:r>
      <w:r w:rsidR="00FB6F71" w:rsidRPr="00B36CFA">
        <w:t>Immigration and Border Protection workers</w:t>
      </w:r>
      <w:r w:rsidR="00276362" w:rsidRPr="00B36CFA">
        <w:t xml:space="preserve"> may</w:t>
      </w:r>
      <w:r w:rsidRPr="00B36CFA">
        <w:t xml:space="preserve"> be required to undergo an alcohol screening test, an alcohol breath test</w:t>
      </w:r>
      <w:r w:rsidR="006B0571" w:rsidRPr="00B36CFA">
        <w:t>, an alcohol blood test</w:t>
      </w:r>
      <w:r w:rsidRPr="00B36CFA">
        <w:t xml:space="preserve"> or a prohibited drug test.</w:t>
      </w:r>
    </w:p>
    <w:p w:rsidR="00276362" w:rsidRPr="00B36CFA" w:rsidRDefault="00276362" w:rsidP="00B36CFA">
      <w:pPr>
        <w:pStyle w:val="SOBullet"/>
      </w:pPr>
      <w:r w:rsidRPr="00B36CFA">
        <w:lastRenderedPageBreak/>
        <w:t>•</w:t>
      </w:r>
      <w:r w:rsidRPr="00B36CFA">
        <w:tab/>
        <w:t xml:space="preserve">There are secrecy </w:t>
      </w:r>
      <w:r w:rsidR="005742E4" w:rsidRPr="00B36CFA">
        <w:t xml:space="preserve">and disclosure </w:t>
      </w:r>
      <w:r w:rsidRPr="00B36CFA">
        <w:t xml:space="preserve">provisions covering information </w:t>
      </w:r>
      <w:r w:rsidR="00C6485D" w:rsidRPr="00B36CFA">
        <w:t xml:space="preserve">obtained by the Secretary, the Australian Border Force Commissioner </w:t>
      </w:r>
      <w:r w:rsidR="00230DC2" w:rsidRPr="00B36CFA">
        <w:t>and</w:t>
      </w:r>
      <w:r w:rsidR="00C6485D" w:rsidRPr="00B36CFA">
        <w:t xml:space="preserve"> Immigration and Border Protection workers</w:t>
      </w:r>
      <w:r w:rsidRPr="00B36CFA">
        <w:t>.</w:t>
      </w:r>
    </w:p>
    <w:p w:rsidR="001D7D67" w:rsidRPr="00B36CFA" w:rsidRDefault="001D7D67" w:rsidP="00B36CFA">
      <w:pPr>
        <w:pStyle w:val="SOBullet"/>
      </w:pPr>
      <w:r w:rsidRPr="00B36CFA">
        <w:t>•</w:t>
      </w:r>
      <w:r w:rsidRPr="00B36CFA">
        <w:tab/>
        <w:t>The Secretary may give directions to Immigration and Border Protection workers to do with the administration and control of the Department or the performance of functions or exercise of powers by such workers under a law of the Commonwealth.</w:t>
      </w:r>
    </w:p>
    <w:p w:rsidR="00A1624C" w:rsidRPr="00B36CFA" w:rsidRDefault="006F098E" w:rsidP="00B36CFA">
      <w:pPr>
        <w:pStyle w:val="ActHead5"/>
      </w:pPr>
      <w:bookmarkStart w:id="6" w:name="_Toc419973009"/>
      <w:r w:rsidRPr="00B36CFA">
        <w:rPr>
          <w:rStyle w:val="CharSectno"/>
        </w:rPr>
        <w:t>4</w:t>
      </w:r>
      <w:r w:rsidR="00A1624C" w:rsidRPr="00B36CFA">
        <w:t xml:space="preserve">  Definitions</w:t>
      </w:r>
      <w:bookmarkEnd w:id="6"/>
    </w:p>
    <w:p w:rsidR="00A1624C" w:rsidRPr="00B36CFA" w:rsidRDefault="00A1624C" w:rsidP="00B36CFA">
      <w:pPr>
        <w:pStyle w:val="subsection"/>
      </w:pPr>
      <w:r w:rsidRPr="00B36CFA">
        <w:tab/>
        <w:t>(1)</w:t>
      </w:r>
      <w:r w:rsidRPr="00B36CFA">
        <w:tab/>
        <w:t>In this Act:</w:t>
      </w:r>
    </w:p>
    <w:p w:rsidR="00A1624C" w:rsidRPr="00B36CFA" w:rsidRDefault="00A1624C" w:rsidP="00B36CFA">
      <w:pPr>
        <w:pStyle w:val="Definition"/>
      </w:pPr>
      <w:r w:rsidRPr="00B36CFA">
        <w:rPr>
          <w:b/>
          <w:i/>
        </w:rPr>
        <w:t>alcohol blood test</w:t>
      </w:r>
      <w:r w:rsidRPr="00B36CFA">
        <w:t xml:space="preserve"> means a test of a person’s blood to determine the amount of alcohol (if any) in the person’s blood.</w:t>
      </w:r>
    </w:p>
    <w:p w:rsidR="00A1624C" w:rsidRPr="00B36CFA" w:rsidRDefault="00A1624C" w:rsidP="00B36CFA">
      <w:pPr>
        <w:pStyle w:val="Definition"/>
      </w:pPr>
      <w:r w:rsidRPr="00B36CFA">
        <w:rPr>
          <w:b/>
          <w:i/>
        </w:rPr>
        <w:t>alcohol breath test</w:t>
      </w:r>
      <w:r w:rsidRPr="00B36CFA">
        <w:t xml:space="preserve"> means a test of a person’s breath to determine the amount of alcohol (if any) in the person’s blood.</w:t>
      </w:r>
    </w:p>
    <w:p w:rsidR="00A1624C" w:rsidRPr="00B36CFA" w:rsidRDefault="00A1624C" w:rsidP="00B36CFA">
      <w:pPr>
        <w:pStyle w:val="Definition"/>
      </w:pPr>
      <w:r w:rsidRPr="00B36CFA">
        <w:rPr>
          <w:b/>
          <w:i/>
        </w:rPr>
        <w:t>alcohol screening test</w:t>
      </w:r>
      <w:r w:rsidRPr="00B36CFA">
        <w:t xml:space="preserve"> means a test of a</w:t>
      </w:r>
      <w:r w:rsidRPr="00B36CFA">
        <w:rPr>
          <w:i/>
        </w:rPr>
        <w:t xml:space="preserve"> </w:t>
      </w:r>
      <w:r w:rsidRPr="00B36CFA">
        <w:t>person’s breath to determine whether alcohol is present in the person’s breath.</w:t>
      </w:r>
    </w:p>
    <w:p w:rsidR="00A1624C" w:rsidRPr="00B36CFA" w:rsidRDefault="00A1624C" w:rsidP="00B36CFA">
      <w:pPr>
        <w:pStyle w:val="Definition"/>
      </w:pPr>
      <w:r w:rsidRPr="00B36CFA">
        <w:rPr>
          <w:b/>
          <w:i/>
        </w:rPr>
        <w:t>Australian Border Force</w:t>
      </w:r>
      <w:r w:rsidRPr="00B36CFA">
        <w:t xml:space="preserve"> means that part of the Department known as the Australian Border Force.</w:t>
      </w:r>
    </w:p>
    <w:p w:rsidR="008D5B8B" w:rsidRPr="00B36CFA" w:rsidRDefault="008D5B8B" w:rsidP="00B36CFA">
      <w:pPr>
        <w:pStyle w:val="notetext"/>
      </w:pPr>
      <w:r w:rsidRPr="00B36CFA">
        <w:t>Note:</w:t>
      </w:r>
      <w:r w:rsidRPr="00B36CFA">
        <w:tab/>
        <w:t xml:space="preserve">Immigration and Border Protection workers </w:t>
      </w:r>
      <w:r w:rsidR="003863E6" w:rsidRPr="00B36CFA">
        <w:t>may</w:t>
      </w:r>
      <w:r w:rsidRPr="00B36CFA">
        <w:t xml:space="preserve"> perform work for the Australian Border Force. The Australian Border Force </w:t>
      </w:r>
      <w:r w:rsidR="00934294" w:rsidRPr="00B36CFA">
        <w:t>Commissioner</w:t>
      </w:r>
      <w:r w:rsidRPr="00B36CFA">
        <w:t xml:space="preserve"> has the control of the operations of the Australian Border Force.</w:t>
      </w:r>
    </w:p>
    <w:p w:rsidR="00A1624C" w:rsidRPr="00B36CFA" w:rsidRDefault="00A1624C" w:rsidP="00B36CFA">
      <w:pPr>
        <w:pStyle w:val="Definition"/>
      </w:pPr>
      <w:r w:rsidRPr="00B36CFA">
        <w:rPr>
          <w:b/>
          <w:i/>
        </w:rPr>
        <w:t>Australian Border Force Commissioner</w:t>
      </w:r>
      <w:r w:rsidRPr="00B36CFA">
        <w:t xml:space="preserve"> means the Australian Border Force Commissioner of the Australian Border Force.</w:t>
      </w:r>
    </w:p>
    <w:p w:rsidR="001C615D" w:rsidRPr="00B36CFA" w:rsidRDefault="0034257C" w:rsidP="00B36CFA">
      <w:pPr>
        <w:pStyle w:val="Definition"/>
      </w:pPr>
      <w:r w:rsidRPr="00B36CFA">
        <w:rPr>
          <w:b/>
          <w:i/>
        </w:rPr>
        <w:t xml:space="preserve">authorised person </w:t>
      </w:r>
      <w:r w:rsidRPr="00B36CFA">
        <w:t>means</w:t>
      </w:r>
      <w:r w:rsidR="001C615D" w:rsidRPr="00B36CFA">
        <w:t>:</w:t>
      </w:r>
    </w:p>
    <w:p w:rsidR="001C615D" w:rsidRPr="00B36CFA" w:rsidRDefault="001C615D" w:rsidP="00B36CFA">
      <w:pPr>
        <w:pStyle w:val="paragraph"/>
      </w:pPr>
      <w:r w:rsidRPr="00B36CFA">
        <w:tab/>
        <w:t>(a)</w:t>
      </w:r>
      <w:r w:rsidRPr="00B36CFA">
        <w:tab/>
        <w:t>the Secretary; or</w:t>
      </w:r>
    </w:p>
    <w:p w:rsidR="001C615D" w:rsidRPr="00B36CFA" w:rsidRDefault="001C615D" w:rsidP="00B36CFA">
      <w:pPr>
        <w:pStyle w:val="paragraph"/>
      </w:pPr>
      <w:r w:rsidRPr="00B36CFA">
        <w:tab/>
        <w:t>(b)</w:t>
      </w:r>
      <w:r w:rsidRPr="00B36CFA">
        <w:tab/>
        <w:t>the Australian Border Force Commissioner; or</w:t>
      </w:r>
    </w:p>
    <w:p w:rsidR="0034257C" w:rsidRPr="00B36CFA" w:rsidRDefault="001C615D" w:rsidP="00B36CFA">
      <w:pPr>
        <w:pStyle w:val="paragraph"/>
      </w:pPr>
      <w:r w:rsidRPr="00B36CFA">
        <w:tab/>
        <w:t>(c)</w:t>
      </w:r>
      <w:r w:rsidRPr="00B36CFA">
        <w:tab/>
      </w:r>
      <w:r w:rsidR="0012751C" w:rsidRPr="00B36CFA">
        <w:t xml:space="preserve">an Immigration and Border Protection worker who is authorised in an instrument under </w:t>
      </w:r>
      <w:r w:rsidR="00B36CFA" w:rsidRPr="00B36CFA">
        <w:t>subsection (</w:t>
      </w:r>
      <w:r w:rsidR="0012751C" w:rsidRPr="00B36CFA">
        <w:t>2).</w:t>
      </w:r>
    </w:p>
    <w:p w:rsidR="00A1624C" w:rsidRPr="00B36CFA" w:rsidRDefault="00A1624C" w:rsidP="00B36CFA">
      <w:pPr>
        <w:pStyle w:val="Definition"/>
      </w:pPr>
      <w:r w:rsidRPr="00B36CFA">
        <w:rPr>
          <w:b/>
          <w:i/>
        </w:rPr>
        <w:t>body sample</w:t>
      </w:r>
      <w:r w:rsidRPr="00B36CFA">
        <w:t xml:space="preserve"> means any of the following:</w:t>
      </w:r>
    </w:p>
    <w:p w:rsidR="00A1624C" w:rsidRPr="00B36CFA" w:rsidRDefault="00A1624C" w:rsidP="00B36CFA">
      <w:pPr>
        <w:pStyle w:val="paragraph"/>
      </w:pPr>
      <w:r w:rsidRPr="00B36CFA">
        <w:tab/>
        <w:t>(a)</w:t>
      </w:r>
      <w:r w:rsidRPr="00B36CFA">
        <w:tab/>
        <w:t>any human biological fluid;</w:t>
      </w:r>
    </w:p>
    <w:p w:rsidR="00A1624C" w:rsidRPr="00B36CFA" w:rsidRDefault="00A1624C" w:rsidP="00B36CFA">
      <w:pPr>
        <w:pStyle w:val="paragraph"/>
      </w:pPr>
      <w:r w:rsidRPr="00B36CFA">
        <w:lastRenderedPageBreak/>
        <w:tab/>
        <w:t>(b)</w:t>
      </w:r>
      <w:r w:rsidRPr="00B36CFA">
        <w:tab/>
        <w:t>any human biological tissue (whether alive or otherwise);</w:t>
      </w:r>
    </w:p>
    <w:p w:rsidR="00A1624C" w:rsidRPr="00B36CFA" w:rsidRDefault="00A1624C" w:rsidP="00B36CFA">
      <w:pPr>
        <w:pStyle w:val="paragraph"/>
      </w:pPr>
      <w:r w:rsidRPr="00B36CFA">
        <w:tab/>
        <w:t>(c)</w:t>
      </w:r>
      <w:r w:rsidRPr="00B36CFA">
        <w:tab/>
        <w:t>any human breath.</w:t>
      </w:r>
    </w:p>
    <w:p w:rsidR="00A1624C" w:rsidRPr="00B36CFA" w:rsidRDefault="00A1624C" w:rsidP="00B36CFA">
      <w:pPr>
        <w:pStyle w:val="Definition"/>
      </w:pPr>
      <w:r w:rsidRPr="00B36CFA">
        <w:rPr>
          <w:b/>
          <w:i/>
        </w:rPr>
        <w:t>corrupt conduct</w:t>
      </w:r>
      <w:r w:rsidRPr="00B36CFA">
        <w:t xml:space="preserve">: see </w:t>
      </w:r>
      <w:r w:rsidRPr="00B36CFA">
        <w:rPr>
          <w:b/>
          <w:i/>
        </w:rPr>
        <w:t>engages in corrupt conduct</w:t>
      </w:r>
      <w:r w:rsidRPr="00B36CFA">
        <w:t>.</w:t>
      </w:r>
    </w:p>
    <w:p w:rsidR="00A1624C" w:rsidRPr="00B36CFA" w:rsidRDefault="00A1624C" w:rsidP="00B36CFA">
      <w:pPr>
        <w:pStyle w:val="Definition"/>
      </w:pPr>
      <w:r w:rsidRPr="00B36CFA">
        <w:rPr>
          <w:b/>
          <w:i/>
        </w:rPr>
        <w:t>engages in corrupt conduct</w:t>
      </w:r>
      <w:r w:rsidRPr="00B36CFA">
        <w:t xml:space="preserve">: an </w:t>
      </w:r>
      <w:r w:rsidR="00B13559" w:rsidRPr="00B36CFA">
        <w:t>Immigration and Border Protection worker</w:t>
      </w:r>
      <w:r w:rsidR="00C15D88" w:rsidRPr="00B36CFA">
        <w:t xml:space="preserve"> </w:t>
      </w:r>
      <w:r w:rsidRPr="00B36CFA">
        <w:rPr>
          <w:b/>
          <w:i/>
        </w:rPr>
        <w:t>engages in corrupt conduct</w:t>
      </w:r>
      <w:r w:rsidRPr="00B36CFA">
        <w:t xml:space="preserve"> if the worker, while an </w:t>
      </w:r>
      <w:r w:rsidR="00B13559" w:rsidRPr="00B36CFA">
        <w:t>Immigration and Border Protection worker</w:t>
      </w:r>
      <w:r w:rsidRPr="00B36CFA">
        <w:t>, engages in:</w:t>
      </w:r>
    </w:p>
    <w:p w:rsidR="00A1624C" w:rsidRPr="00B36CFA" w:rsidRDefault="00A1624C" w:rsidP="00B36CFA">
      <w:pPr>
        <w:pStyle w:val="paragraph"/>
      </w:pPr>
      <w:r w:rsidRPr="00B36CFA">
        <w:tab/>
        <w:t>(a)</w:t>
      </w:r>
      <w:r w:rsidRPr="00B36CFA">
        <w:tab/>
        <w:t>conduct that:</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involves; or</w:t>
      </w:r>
    </w:p>
    <w:p w:rsidR="00A1624C" w:rsidRPr="00B36CFA" w:rsidRDefault="00A1624C" w:rsidP="00B36CFA">
      <w:pPr>
        <w:pStyle w:val="paragraphsub"/>
      </w:pPr>
      <w:r w:rsidRPr="00B36CFA">
        <w:tab/>
        <w:t>(ii)</w:t>
      </w:r>
      <w:r w:rsidRPr="00B36CFA">
        <w:tab/>
        <w:t>is engaged in for the purpose (or for purposes including the purpose) of;</w:t>
      </w:r>
    </w:p>
    <w:p w:rsidR="00A1624C" w:rsidRPr="00B36CFA" w:rsidRDefault="00A1624C" w:rsidP="00B36CFA">
      <w:pPr>
        <w:pStyle w:val="paragraph"/>
      </w:pPr>
      <w:r w:rsidRPr="00B36CFA">
        <w:tab/>
      </w:r>
      <w:r w:rsidRPr="00B36CFA">
        <w:tab/>
        <w:t xml:space="preserve">the </w:t>
      </w:r>
      <w:r w:rsidR="00C15D88" w:rsidRPr="00B36CFA">
        <w:t xml:space="preserve">worker </w:t>
      </w:r>
      <w:r w:rsidRPr="00B36CFA">
        <w:t xml:space="preserve">abusing his or her position as an </w:t>
      </w:r>
      <w:r w:rsidR="00B13559" w:rsidRPr="00B36CFA">
        <w:t>Immigration and Border Protection worker</w:t>
      </w:r>
      <w:r w:rsidRPr="00B36CFA">
        <w:t>; or</w:t>
      </w:r>
    </w:p>
    <w:p w:rsidR="00A1624C" w:rsidRPr="00B36CFA" w:rsidRDefault="00A1624C" w:rsidP="00B36CFA">
      <w:pPr>
        <w:pStyle w:val="paragraph"/>
      </w:pPr>
      <w:r w:rsidRPr="00B36CFA">
        <w:tab/>
        <w:t>(b)</w:t>
      </w:r>
      <w:r w:rsidRPr="00B36CFA">
        <w:tab/>
        <w:t>conduct that:</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perverts; or</w:t>
      </w:r>
    </w:p>
    <w:p w:rsidR="00A1624C" w:rsidRPr="00B36CFA" w:rsidRDefault="00A1624C" w:rsidP="00B36CFA">
      <w:pPr>
        <w:pStyle w:val="paragraphsub"/>
      </w:pPr>
      <w:r w:rsidRPr="00B36CFA">
        <w:tab/>
        <w:t>(ii)</w:t>
      </w:r>
      <w:r w:rsidRPr="00B36CFA">
        <w:tab/>
        <w:t>is engaged in for the purpose (or for purposes including the purpose) of perverting;</w:t>
      </w:r>
    </w:p>
    <w:p w:rsidR="00A1624C" w:rsidRPr="00B36CFA" w:rsidRDefault="00A1624C" w:rsidP="00B36CFA">
      <w:pPr>
        <w:pStyle w:val="paragraph"/>
      </w:pPr>
      <w:r w:rsidRPr="00B36CFA">
        <w:tab/>
      </w:r>
      <w:r w:rsidRPr="00B36CFA">
        <w:tab/>
        <w:t>the course of justice; or</w:t>
      </w:r>
    </w:p>
    <w:p w:rsidR="00A1624C" w:rsidRPr="00B36CFA" w:rsidRDefault="00A1624C" w:rsidP="00B36CFA">
      <w:pPr>
        <w:pStyle w:val="paragraph"/>
      </w:pPr>
      <w:r w:rsidRPr="00B36CFA">
        <w:tab/>
        <w:t>(c)</w:t>
      </w:r>
      <w:r w:rsidRPr="00B36CFA">
        <w:tab/>
        <w:t xml:space="preserve">conduct that, having regard to the duties and powers of the </w:t>
      </w:r>
      <w:r w:rsidR="00C15D88" w:rsidRPr="00B36CFA">
        <w:t>worker</w:t>
      </w:r>
      <w:r w:rsidRPr="00B36CFA">
        <w:t xml:space="preserve"> as an </w:t>
      </w:r>
      <w:r w:rsidR="00B13559" w:rsidRPr="00B36CFA">
        <w:t>Immigration and Border Protection worker</w:t>
      </w:r>
      <w:r w:rsidRPr="00B36CFA">
        <w:t>:</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involves; or</w:t>
      </w:r>
    </w:p>
    <w:p w:rsidR="00A1624C" w:rsidRPr="00B36CFA" w:rsidRDefault="00A1624C" w:rsidP="00B36CFA">
      <w:pPr>
        <w:pStyle w:val="paragraphsub"/>
      </w:pPr>
      <w:r w:rsidRPr="00B36CFA">
        <w:tab/>
        <w:t>(ii)</w:t>
      </w:r>
      <w:r w:rsidRPr="00B36CFA">
        <w:tab/>
        <w:t>is engaged in for the purpose (or for purposes including the purpose) of;</w:t>
      </w:r>
    </w:p>
    <w:p w:rsidR="00A1624C" w:rsidRPr="00B36CFA" w:rsidRDefault="00A1624C" w:rsidP="00B36CFA">
      <w:pPr>
        <w:pStyle w:val="paragraph"/>
      </w:pPr>
      <w:r w:rsidRPr="00B36CFA">
        <w:tab/>
      </w:r>
      <w:r w:rsidRPr="00B36CFA">
        <w:tab/>
        <w:t>corruption of any other kind.</w:t>
      </w:r>
    </w:p>
    <w:p w:rsidR="00536547" w:rsidRPr="00B36CFA" w:rsidRDefault="00536547" w:rsidP="00B36CFA">
      <w:pPr>
        <w:pStyle w:val="Definition"/>
      </w:pPr>
      <w:r w:rsidRPr="00B36CFA">
        <w:rPr>
          <w:b/>
          <w:i/>
        </w:rPr>
        <w:t xml:space="preserve">entrusted person </w:t>
      </w:r>
      <w:r w:rsidRPr="00B36CFA">
        <w:t>means:</w:t>
      </w:r>
    </w:p>
    <w:p w:rsidR="00536547" w:rsidRPr="00B36CFA" w:rsidRDefault="00536547" w:rsidP="00B36CFA">
      <w:pPr>
        <w:pStyle w:val="paragraph"/>
      </w:pPr>
      <w:r w:rsidRPr="00B36CFA">
        <w:tab/>
        <w:t>(a)</w:t>
      </w:r>
      <w:r w:rsidRPr="00B36CFA">
        <w:tab/>
        <w:t>the Secretary;</w:t>
      </w:r>
      <w:r w:rsidR="004A2A41" w:rsidRPr="00B36CFA">
        <w:t xml:space="preserve"> or</w:t>
      </w:r>
    </w:p>
    <w:p w:rsidR="00536547" w:rsidRPr="00B36CFA" w:rsidRDefault="00536547" w:rsidP="00B36CFA">
      <w:pPr>
        <w:pStyle w:val="paragraph"/>
      </w:pPr>
      <w:r w:rsidRPr="00B36CFA">
        <w:tab/>
        <w:t>(b)</w:t>
      </w:r>
      <w:r w:rsidRPr="00B36CFA">
        <w:tab/>
        <w:t>the Australian Border Force Commissioner</w:t>
      </w:r>
      <w:r w:rsidR="007B7552" w:rsidRPr="00B36CFA">
        <w:t xml:space="preserve"> (including in his or her capacity as the Comptroller</w:t>
      </w:r>
      <w:r w:rsidR="008A1606">
        <w:noBreakHyphen/>
      </w:r>
      <w:r w:rsidR="007B7552" w:rsidRPr="00B36CFA">
        <w:t>General of Customs)</w:t>
      </w:r>
      <w:r w:rsidRPr="00B36CFA">
        <w:t>;</w:t>
      </w:r>
      <w:r w:rsidR="004A2A41" w:rsidRPr="00B36CFA">
        <w:t xml:space="preserve"> or</w:t>
      </w:r>
    </w:p>
    <w:p w:rsidR="00536547" w:rsidRPr="00B36CFA" w:rsidRDefault="00536547" w:rsidP="00B36CFA">
      <w:pPr>
        <w:pStyle w:val="paragraph"/>
      </w:pPr>
      <w:r w:rsidRPr="00B36CFA">
        <w:tab/>
        <w:t>(c)</w:t>
      </w:r>
      <w:r w:rsidRPr="00B36CFA">
        <w:tab/>
        <w:t>an Immigration and Border Protection worker.</w:t>
      </w:r>
    </w:p>
    <w:p w:rsidR="001C4613" w:rsidRPr="00B36CFA" w:rsidRDefault="001C4613" w:rsidP="00B36CFA">
      <w:pPr>
        <w:pStyle w:val="Definition"/>
      </w:pPr>
      <w:r w:rsidRPr="00B36CFA">
        <w:rPr>
          <w:b/>
          <w:i/>
        </w:rPr>
        <w:t>Immigration and Border Protection worker</w:t>
      </w:r>
      <w:r w:rsidRPr="00B36CFA">
        <w:t xml:space="preserve"> means:</w:t>
      </w:r>
    </w:p>
    <w:p w:rsidR="001C4613" w:rsidRPr="00B36CFA" w:rsidRDefault="001C4613" w:rsidP="00B36CFA">
      <w:pPr>
        <w:pStyle w:val="paragraph"/>
      </w:pPr>
      <w:r w:rsidRPr="00B36CFA">
        <w:tab/>
        <w:t>(</w:t>
      </w:r>
      <w:r w:rsidR="003D2A00" w:rsidRPr="00B36CFA">
        <w:t>a</w:t>
      </w:r>
      <w:r w:rsidRPr="00B36CFA">
        <w:t>)</w:t>
      </w:r>
      <w:r w:rsidRPr="00B36CFA">
        <w:tab/>
        <w:t>an APS employee in the Department; or</w:t>
      </w:r>
    </w:p>
    <w:p w:rsidR="001C4613" w:rsidRPr="00B36CFA" w:rsidRDefault="001C4613" w:rsidP="00B36CFA">
      <w:pPr>
        <w:pStyle w:val="paragraph"/>
      </w:pPr>
      <w:r w:rsidRPr="00B36CFA">
        <w:tab/>
        <w:t>(</w:t>
      </w:r>
      <w:r w:rsidR="003D2A00" w:rsidRPr="00B36CFA">
        <w:t>b</w:t>
      </w:r>
      <w:r w:rsidRPr="00B36CFA">
        <w:t>)</w:t>
      </w:r>
      <w:r w:rsidRPr="00B36CFA">
        <w:tab/>
        <w:t xml:space="preserve">a person covered by </w:t>
      </w:r>
      <w:r w:rsidR="00B36CFA" w:rsidRPr="00B36CFA">
        <w:t>paragraph (</w:t>
      </w:r>
      <w:r w:rsidRPr="00B36CFA">
        <w:t>d)</w:t>
      </w:r>
      <w:r w:rsidR="00CE2999" w:rsidRPr="00B36CFA">
        <w:t>,</w:t>
      </w:r>
      <w:r w:rsidRPr="00B36CFA">
        <w:t xml:space="preserve"> (e) </w:t>
      </w:r>
      <w:r w:rsidR="00CE2999" w:rsidRPr="00B36CFA">
        <w:t xml:space="preserve">or (f) </w:t>
      </w:r>
      <w:r w:rsidRPr="00B36CFA">
        <w:t xml:space="preserve">of the definition of </w:t>
      </w:r>
      <w:r w:rsidRPr="00B36CFA">
        <w:rPr>
          <w:b/>
          <w:i/>
        </w:rPr>
        <w:t xml:space="preserve">officer of Customs </w:t>
      </w:r>
      <w:r w:rsidRPr="00B36CFA">
        <w:t>in subsection</w:t>
      </w:r>
      <w:r w:rsidR="00B36CFA" w:rsidRPr="00B36CFA">
        <w:t> </w:t>
      </w:r>
      <w:r w:rsidRPr="00B36CFA">
        <w:t xml:space="preserve">4(1) of the </w:t>
      </w:r>
      <w:r w:rsidRPr="00B36CFA">
        <w:rPr>
          <w:i/>
        </w:rPr>
        <w:t>Customs Act 1901</w:t>
      </w:r>
      <w:r w:rsidRPr="00B36CFA">
        <w:t>; or</w:t>
      </w:r>
    </w:p>
    <w:p w:rsidR="003A639F" w:rsidRPr="00B36CFA" w:rsidRDefault="003A639F" w:rsidP="00B36CFA">
      <w:pPr>
        <w:pStyle w:val="paragraph"/>
      </w:pPr>
      <w:r w:rsidRPr="00B36CFA">
        <w:lastRenderedPageBreak/>
        <w:tab/>
        <w:t>(c)</w:t>
      </w:r>
      <w:r w:rsidRPr="00B36CFA">
        <w:tab/>
        <w:t xml:space="preserve">a person covered by </w:t>
      </w:r>
      <w:r w:rsidR="00B36CFA" w:rsidRPr="00B36CFA">
        <w:t>paragraph (</w:t>
      </w:r>
      <w:r w:rsidRPr="00B36CFA">
        <w:t xml:space="preserve">f) or (g) of the definition of </w:t>
      </w:r>
      <w:r w:rsidRPr="00B36CFA">
        <w:rPr>
          <w:b/>
          <w:i/>
        </w:rPr>
        <w:t xml:space="preserve">officer </w:t>
      </w:r>
      <w:r w:rsidRPr="00B36CFA">
        <w:t>in subsection</w:t>
      </w:r>
      <w:r w:rsidR="00B36CFA" w:rsidRPr="00B36CFA">
        <w:t> </w:t>
      </w:r>
      <w:r w:rsidRPr="00B36CFA">
        <w:t xml:space="preserve">5(1) of the </w:t>
      </w:r>
      <w:r w:rsidRPr="00B36CFA">
        <w:rPr>
          <w:i/>
        </w:rPr>
        <w:t>Migration Act 1958</w:t>
      </w:r>
      <w:r w:rsidRPr="00B36CFA">
        <w:t>; or</w:t>
      </w:r>
    </w:p>
    <w:p w:rsidR="001C4613" w:rsidRPr="00B36CFA" w:rsidRDefault="001C4613" w:rsidP="00B36CFA">
      <w:pPr>
        <w:pStyle w:val="paragraph"/>
      </w:pPr>
      <w:r w:rsidRPr="00B36CFA">
        <w:tab/>
        <w:t>(</w:t>
      </w:r>
      <w:r w:rsidR="003A639F" w:rsidRPr="00B36CFA">
        <w:t>d</w:t>
      </w:r>
      <w:r w:rsidRPr="00B36CFA">
        <w:t>)</w:t>
      </w:r>
      <w:r w:rsidRPr="00B36CFA">
        <w:tab/>
        <w:t>a person who is:</w:t>
      </w:r>
    </w:p>
    <w:p w:rsidR="001C4613" w:rsidRPr="00B36CFA" w:rsidRDefault="001C4613" w:rsidP="00B36CFA">
      <w:pPr>
        <w:pStyle w:val="paragraphsub"/>
      </w:pPr>
      <w:r w:rsidRPr="00B36CFA">
        <w:tab/>
        <w:t>(</w:t>
      </w:r>
      <w:proofErr w:type="spellStart"/>
      <w:r w:rsidRPr="00B36CFA">
        <w:t>i</w:t>
      </w:r>
      <w:proofErr w:type="spellEnd"/>
      <w:r w:rsidRPr="00B36CFA">
        <w:t>)</w:t>
      </w:r>
      <w:r w:rsidRPr="00B36CFA">
        <w:tab/>
        <w:t xml:space="preserve">an employee of an Agency (within the meaning of the </w:t>
      </w:r>
      <w:r w:rsidRPr="00B36CFA">
        <w:rPr>
          <w:i/>
        </w:rPr>
        <w:t>Public Service Act 1999</w:t>
      </w:r>
      <w:r w:rsidRPr="00B36CFA">
        <w:t>); or</w:t>
      </w:r>
    </w:p>
    <w:p w:rsidR="001C4613" w:rsidRPr="00B36CFA" w:rsidRDefault="001C4613" w:rsidP="00B36CFA">
      <w:pPr>
        <w:pStyle w:val="paragraphsub"/>
      </w:pPr>
      <w:r w:rsidRPr="00B36CFA">
        <w:tab/>
        <w:t>(ii)</w:t>
      </w:r>
      <w:r w:rsidRPr="00B36CFA">
        <w:tab/>
        <w:t>an officer or employee of a State or Territory; or</w:t>
      </w:r>
    </w:p>
    <w:p w:rsidR="001C4613" w:rsidRPr="00B36CFA" w:rsidRDefault="001C4613" w:rsidP="00B36CFA">
      <w:pPr>
        <w:pStyle w:val="paragraphsub"/>
      </w:pPr>
      <w:r w:rsidRPr="00B36CFA">
        <w:tab/>
        <w:t>(iii)</w:t>
      </w:r>
      <w:r w:rsidRPr="00B36CFA">
        <w:tab/>
        <w:t xml:space="preserve">an officer or employee of an </w:t>
      </w:r>
      <w:r w:rsidR="0091233E" w:rsidRPr="00B36CFA">
        <w:t xml:space="preserve">agency or </w:t>
      </w:r>
      <w:r w:rsidRPr="00B36CFA">
        <w:t>authority of the Commonwealth, a State o</w:t>
      </w:r>
      <w:r w:rsidR="00F4104B" w:rsidRPr="00B36CFA">
        <w:t>r a Territory; or</w:t>
      </w:r>
    </w:p>
    <w:p w:rsidR="001C4613" w:rsidRPr="00B36CFA" w:rsidRDefault="001C4613" w:rsidP="00B36CFA">
      <w:pPr>
        <w:pStyle w:val="paragraphsub"/>
      </w:pPr>
      <w:r w:rsidRPr="00B36CFA">
        <w:tab/>
        <w:t>(iv)</w:t>
      </w:r>
      <w:r w:rsidRPr="00B36CFA">
        <w:tab/>
        <w:t xml:space="preserve">an officer or employee of </w:t>
      </w:r>
      <w:r w:rsidR="00DD172B" w:rsidRPr="00B36CFA">
        <w:t xml:space="preserve">the government of a foreign country, </w:t>
      </w:r>
      <w:r w:rsidR="0091233E" w:rsidRPr="00B36CFA">
        <w:t xml:space="preserve">an officer or employee </w:t>
      </w:r>
      <w:r w:rsidR="00DD172B" w:rsidRPr="00B36CFA">
        <w:t xml:space="preserve">of </w:t>
      </w:r>
      <w:r w:rsidRPr="00B36CFA">
        <w:t xml:space="preserve">an </w:t>
      </w:r>
      <w:r w:rsidR="00761A9C" w:rsidRPr="00B36CFA">
        <w:t xml:space="preserve">agency or </w:t>
      </w:r>
      <w:r w:rsidRPr="00B36CFA">
        <w:t>authority</w:t>
      </w:r>
      <w:r w:rsidR="00EA7693" w:rsidRPr="00B36CFA">
        <w:t xml:space="preserve"> of a foreign country or </w:t>
      </w:r>
      <w:r w:rsidR="0091233E" w:rsidRPr="00B36CFA">
        <w:t xml:space="preserve">an officer or employee </w:t>
      </w:r>
      <w:r w:rsidR="00EA7693" w:rsidRPr="00B36CFA">
        <w:t>of a</w:t>
      </w:r>
      <w:r w:rsidR="0056749A" w:rsidRPr="00B36CFA">
        <w:t xml:space="preserve"> public</w:t>
      </w:r>
      <w:r w:rsidR="00EA7693" w:rsidRPr="00B36CFA">
        <w:t xml:space="preserve"> international organisation;</w:t>
      </w:r>
    </w:p>
    <w:p w:rsidR="001C4613" w:rsidRPr="00B36CFA" w:rsidRDefault="001C4613" w:rsidP="00B36CFA">
      <w:pPr>
        <w:pStyle w:val="paragraph"/>
      </w:pPr>
      <w:r w:rsidRPr="00B36CFA">
        <w:tab/>
      </w:r>
      <w:r w:rsidRPr="00B36CFA">
        <w:tab/>
        <w:t>and whose services are made available to the Department; or</w:t>
      </w:r>
    </w:p>
    <w:p w:rsidR="001C4613" w:rsidRPr="00B36CFA" w:rsidRDefault="001C4613" w:rsidP="00B36CFA">
      <w:pPr>
        <w:pStyle w:val="paragraph"/>
      </w:pPr>
      <w:r w:rsidRPr="00B36CFA">
        <w:tab/>
        <w:t>(</w:t>
      </w:r>
      <w:r w:rsidR="003A639F" w:rsidRPr="00B36CFA">
        <w:t>e</w:t>
      </w:r>
      <w:r w:rsidRPr="00B36CFA">
        <w:t>)</w:t>
      </w:r>
      <w:r w:rsidRPr="00B36CFA">
        <w:tab/>
        <w:t>a person who is:</w:t>
      </w:r>
    </w:p>
    <w:p w:rsidR="001C4613" w:rsidRPr="00B36CFA" w:rsidRDefault="001C4613" w:rsidP="00B36CFA">
      <w:pPr>
        <w:pStyle w:val="paragraphsub"/>
      </w:pPr>
      <w:r w:rsidRPr="00B36CFA">
        <w:tab/>
        <w:t>(</w:t>
      </w:r>
      <w:proofErr w:type="spellStart"/>
      <w:r w:rsidRPr="00B36CFA">
        <w:t>i</w:t>
      </w:r>
      <w:proofErr w:type="spellEnd"/>
      <w:r w:rsidRPr="00B36CFA">
        <w:t>)</w:t>
      </w:r>
      <w:r w:rsidRPr="00B36CFA">
        <w:tab/>
        <w:t>engaged as a consultant or contractor to perform services for the Department; and</w:t>
      </w:r>
    </w:p>
    <w:p w:rsidR="001C4613" w:rsidRPr="00B36CFA" w:rsidRDefault="001C4613" w:rsidP="00B36CFA">
      <w:pPr>
        <w:pStyle w:val="paragraphsub"/>
      </w:pPr>
      <w:r w:rsidRPr="00B36CFA">
        <w:tab/>
        <w:t>(ii)</w:t>
      </w:r>
      <w:r w:rsidRPr="00B36CFA">
        <w:tab/>
        <w:t>specified in a determination under subsection</w:t>
      </w:r>
      <w:r w:rsidR="00B36CFA" w:rsidRPr="00B36CFA">
        <w:t> </w:t>
      </w:r>
      <w:r w:rsidR="006F098E" w:rsidRPr="00B36CFA">
        <w:t>5</w:t>
      </w:r>
      <w:r w:rsidRPr="00B36CFA">
        <w:t>(</w:t>
      </w:r>
      <w:r w:rsidR="008E2126" w:rsidRPr="00B36CFA">
        <w:t>1</w:t>
      </w:r>
      <w:r w:rsidRPr="00B36CFA">
        <w:t>); or</w:t>
      </w:r>
    </w:p>
    <w:p w:rsidR="001C4613" w:rsidRPr="00B36CFA" w:rsidRDefault="001C4613" w:rsidP="00B36CFA">
      <w:pPr>
        <w:pStyle w:val="paragraph"/>
      </w:pPr>
      <w:r w:rsidRPr="00B36CFA">
        <w:tab/>
        <w:t>(</w:t>
      </w:r>
      <w:r w:rsidR="003A639F" w:rsidRPr="00B36CFA">
        <w:t>f</w:t>
      </w:r>
      <w:r w:rsidRPr="00B36CFA">
        <w:t>)</w:t>
      </w:r>
      <w:r w:rsidRPr="00B36CFA">
        <w:tab/>
        <w:t>a person who is:</w:t>
      </w:r>
    </w:p>
    <w:p w:rsidR="001C4613" w:rsidRPr="00B36CFA" w:rsidRDefault="001C4613" w:rsidP="00B36CFA">
      <w:pPr>
        <w:pStyle w:val="paragraphsub"/>
      </w:pPr>
      <w:r w:rsidRPr="00B36CFA">
        <w:tab/>
        <w:t>(</w:t>
      </w:r>
      <w:proofErr w:type="spellStart"/>
      <w:r w:rsidRPr="00B36CFA">
        <w:t>i</w:t>
      </w:r>
      <w:proofErr w:type="spellEnd"/>
      <w:r w:rsidRPr="00B36CFA">
        <w:t>)</w:t>
      </w:r>
      <w:r w:rsidRPr="00B36CFA">
        <w:tab/>
        <w:t xml:space="preserve">engaged or employed by a person to whom </w:t>
      </w:r>
      <w:r w:rsidR="00B36CFA" w:rsidRPr="00B36CFA">
        <w:t>paragraph (</w:t>
      </w:r>
      <w:r w:rsidR="003A639F" w:rsidRPr="00B36CFA">
        <w:t>e</w:t>
      </w:r>
      <w:r w:rsidRPr="00B36CFA">
        <w:t>) or this paragraph applies; and</w:t>
      </w:r>
    </w:p>
    <w:p w:rsidR="00DA484D" w:rsidRPr="00B36CFA" w:rsidRDefault="00DA484D" w:rsidP="00B36CFA">
      <w:pPr>
        <w:pStyle w:val="paragraphsub"/>
      </w:pPr>
      <w:r w:rsidRPr="00B36CFA">
        <w:tab/>
        <w:t>(ii)</w:t>
      </w:r>
      <w:r w:rsidRPr="00B36CFA">
        <w:tab/>
        <w:t xml:space="preserve">performing services for the Department </w:t>
      </w:r>
      <w:r w:rsidR="006F0721" w:rsidRPr="00B36CFA">
        <w:t>in connection with that engagement or employment</w:t>
      </w:r>
      <w:r w:rsidRPr="00B36CFA">
        <w:t>; and</w:t>
      </w:r>
    </w:p>
    <w:p w:rsidR="001C4613" w:rsidRPr="00B36CFA" w:rsidRDefault="001C4613" w:rsidP="00B36CFA">
      <w:pPr>
        <w:pStyle w:val="paragraphsub"/>
      </w:pPr>
      <w:r w:rsidRPr="00B36CFA">
        <w:tab/>
        <w:t>(i</w:t>
      </w:r>
      <w:r w:rsidR="00DA484D" w:rsidRPr="00B36CFA">
        <w:t>i</w:t>
      </w:r>
      <w:r w:rsidRPr="00B36CFA">
        <w:t>i)</w:t>
      </w:r>
      <w:r w:rsidRPr="00B36CFA">
        <w:tab/>
        <w:t>specified in a determination under subsection</w:t>
      </w:r>
      <w:r w:rsidR="00B36CFA" w:rsidRPr="00B36CFA">
        <w:t> </w:t>
      </w:r>
      <w:r w:rsidR="006F098E" w:rsidRPr="00B36CFA">
        <w:t>5</w:t>
      </w:r>
      <w:r w:rsidRPr="00B36CFA">
        <w:t>(</w:t>
      </w:r>
      <w:r w:rsidR="008E2126" w:rsidRPr="00B36CFA">
        <w:t>2</w:t>
      </w:r>
      <w:r w:rsidRPr="00B36CFA">
        <w:t>).</w:t>
      </w:r>
    </w:p>
    <w:p w:rsidR="00071687" w:rsidRPr="00B36CFA" w:rsidRDefault="00071687" w:rsidP="00B36CFA">
      <w:pPr>
        <w:pStyle w:val="Definition"/>
      </w:pPr>
      <w:r w:rsidRPr="00B36CFA">
        <w:rPr>
          <w:b/>
          <w:bCs/>
          <w:i/>
          <w:iCs/>
        </w:rPr>
        <w:t>paid work</w:t>
      </w:r>
      <w:r w:rsidRPr="00B36CFA">
        <w:t xml:space="preserve"> means work for financial gain or reward (whether as an employee, a self</w:t>
      </w:r>
      <w:r w:rsidR="008A1606">
        <w:noBreakHyphen/>
      </w:r>
      <w:r w:rsidRPr="00B36CFA">
        <w:t>employed person or otherwise).</w:t>
      </w:r>
    </w:p>
    <w:p w:rsidR="006939A1" w:rsidRPr="00B36CFA" w:rsidRDefault="006939A1" w:rsidP="00B36CFA">
      <w:pPr>
        <w:pStyle w:val="Definition"/>
        <w:rPr>
          <w:b/>
          <w:i/>
        </w:rPr>
      </w:pPr>
      <w:r w:rsidRPr="00B36CFA">
        <w:rPr>
          <w:b/>
          <w:i/>
        </w:rPr>
        <w:t xml:space="preserve">personal information </w:t>
      </w:r>
      <w:r w:rsidRPr="00B36CFA">
        <w:t xml:space="preserve">has the same meaning as in the </w:t>
      </w:r>
      <w:r w:rsidRPr="00B36CFA">
        <w:rPr>
          <w:i/>
        </w:rPr>
        <w:t>Privacy Act 1988</w:t>
      </w:r>
      <w:r w:rsidRPr="00B36CFA">
        <w:t>.</w:t>
      </w:r>
    </w:p>
    <w:p w:rsidR="00A1624C" w:rsidRPr="00B36CFA" w:rsidRDefault="00A1624C" w:rsidP="00B36CFA">
      <w:pPr>
        <w:pStyle w:val="Definition"/>
        <w:rPr>
          <w:i/>
        </w:rPr>
      </w:pPr>
      <w:r w:rsidRPr="00B36CFA">
        <w:rPr>
          <w:b/>
          <w:i/>
        </w:rPr>
        <w:t>prohibited drug</w:t>
      </w:r>
      <w:r w:rsidRPr="00B36CFA">
        <w:t xml:space="preserve"> means:</w:t>
      </w:r>
    </w:p>
    <w:p w:rsidR="00A1624C" w:rsidRPr="00B36CFA" w:rsidRDefault="00A1624C" w:rsidP="00B36CFA">
      <w:pPr>
        <w:pStyle w:val="paragraph"/>
      </w:pPr>
      <w:r w:rsidRPr="00B36CFA">
        <w:tab/>
        <w:t>(a)</w:t>
      </w:r>
      <w:r w:rsidRPr="00B36CFA">
        <w:tab/>
        <w:t xml:space="preserve">a narcotic substance (within the meaning of the </w:t>
      </w:r>
      <w:r w:rsidRPr="00B36CFA">
        <w:rPr>
          <w:i/>
        </w:rPr>
        <w:t>Customs Act 1901</w:t>
      </w:r>
      <w:r w:rsidRPr="00B36CFA">
        <w:t>); or</w:t>
      </w:r>
    </w:p>
    <w:p w:rsidR="00A1624C" w:rsidRPr="00B36CFA" w:rsidRDefault="00A1624C" w:rsidP="00B36CFA">
      <w:pPr>
        <w:pStyle w:val="paragraph"/>
      </w:pPr>
      <w:r w:rsidRPr="00B36CFA">
        <w:tab/>
        <w:t>(b)</w:t>
      </w:r>
      <w:r w:rsidRPr="00B36CFA">
        <w:tab/>
        <w:t xml:space="preserve">any drug </w:t>
      </w:r>
      <w:r w:rsidR="003577BE" w:rsidRPr="00B36CFA">
        <w:t>prescribed</w:t>
      </w:r>
      <w:r w:rsidRPr="00B36CFA">
        <w:t xml:space="preserve"> in an instrument under </w:t>
      </w:r>
      <w:r w:rsidR="00B36CFA" w:rsidRPr="00B36CFA">
        <w:t>subsection (</w:t>
      </w:r>
      <w:r w:rsidR="0034257C" w:rsidRPr="00B36CFA">
        <w:t>3</w:t>
      </w:r>
      <w:r w:rsidRPr="00B36CFA">
        <w:t>).</w:t>
      </w:r>
    </w:p>
    <w:p w:rsidR="00A1624C" w:rsidRPr="00B36CFA" w:rsidRDefault="00A1624C" w:rsidP="00B36CFA">
      <w:pPr>
        <w:pStyle w:val="Definition"/>
      </w:pPr>
      <w:r w:rsidRPr="00B36CFA">
        <w:rPr>
          <w:b/>
          <w:i/>
        </w:rPr>
        <w:t>prohibited drug test</w:t>
      </w:r>
      <w:r w:rsidRPr="00B36CFA">
        <w:t xml:space="preserve"> means a test of a body sample of a person to determine the presence (if any) of a prohibited drug in the sample.</w:t>
      </w:r>
    </w:p>
    <w:p w:rsidR="004A2A41" w:rsidRPr="00B36CFA" w:rsidRDefault="004A2A41" w:rsidP="00B36CFA">
      <w:pPr>
        <w:pStyle w:val="Definition"/>
      </w:pPr>
      <w:r w:rsidRPr="00B36CFA">
        <w:rPr>
          <w:b/>
          <w:i/>
        </w:rPr>
        <w:lastRenderedPageBreak/>
        <w:t xml:space="preserve">protected information </w:t>
      </w:r>
      <w:r w:rsidRPr="00B36CFA">
        <w:t>means information that was obtained by a person in the person’s capacity as an entrusted person.</w:t>
      </w:r>
    </w:p>
    <w:p w:rsidR="001C0C88" w:rsidRPr="00B36CFA" w:rsidRDefault="001C0C88" w:rsidP="00B36CFA">
      <w:pPr>
        <w:pStyle w:val="notetext"/>
      </w:pPr>
      <w:r w:rsidRPr="00B36CFA">
        <w:t>Note:</w:t>
      </w:r>
      <w:r w:rsidRPr="00B36CFA">
        <w:tab/>
        <w:t xml:space="preserve">See also </w:t>
      </w:r>
      <w:r w:rsidR="00B36CFA" w:rsidRPr="00B36CFA">
        <w:t>subsection (</w:t>
      </w:r>
      <w:r w:rsidRPr="00B36CFA">
        <w:t>4).</w:t>
      </w:r>
    </w:p>
    <w:p w:rsidR="007B7EE1" w:rsidRPr="00B36CFA" w:rsidRDefault="007B7EE1" w:rsidP="00B36CFA">
      <w:pPr>
        <w:pStyle w:val="Definition"/>
        <w:rPr>
          <w:b/>
          <w:i/>
        </w:rPr>
      </w:pPr>
      <w:r w:rsidRPr="00B36CFA">
        <w:rPr>
          <w:b/>
          <w:i/>
        </w:rPr>
        <w:t xml:space="preserve">public international organisation </w:t>
      </w:r>
      <w:r w:rsidRPr="00B36CFA">
        <w:t>has the meaning given by section</w:t>
      </w:r>
      <w:r w:rsidR="00B36CFA" w:rsidRPr="00B36CFA">
        <w:t> </w:t>
      </w:r>
      <w:r w:rsidRPr="00B36CFA">
        <w:t xml:space="preserve">70.1 of the </w:t>
      </w:r>
      <w:r w:rsidRPr="00B36CFA">
        <w:rPr>
          <w:i/>
        </w:rPr>
        <w:t>Criminal Code</w:t>
      </w:r>
      <w:r w:rsidRPr="00B36CFA">
        <w:t>.</w:t>
      </w:r>
    </w:p>
    <w:p w:rsidR="00A85B5E" w:rsidRPr="00B36CFA" w:rsidRDefault="00A85B5E" w:rsidP="00B36CFA">
      <w:pPr>
        <w:pStyle w:val="Definition"/>
      </w:pPr>
      <w:r w:rsidRPr="00B36CFA">
        <w:rPr>
          <w:b/>
          <w:i/>
        </w:rPr>
        <w:t xml:space="preserve">rules </w:t>
      </w:r>
      <w:r w:rsidRPr="00B36CFA">
        <w:t>means the rules made under section</w:t>
      </w:r>
      <w:r w:rsidR="00B36CFA" w:rsidRPr="00B36CFA">
        <w:t> </w:t>
      </w:r>
      <w:r w:rsidR="006F098E" w:rsidRPr="00B36CFA">
        <w:t>58</w:t>
      </w:r>
      <w:r w:rsidR="008A5B07" w:rsidRPr="00B36CFA">
        <w:t>.</w:t>
      </w:r>
    </w:p>
    <w:p w:rsidR="00A1624C" w:rsidRPr="00B36CFA" w:rsidRDefault="00A1624C" w:rsidP="00B36CFA">
      <w:pPr>
        <w:pStyle w:val="Definition"/>
      </w:pPr>
      <w:r w:rsidRPr="00B36CFA">
        <w:rPr>
          <w:b/>
          <w:i/>
        </w:rPr>
        <w:t xml:space="preserve">Secretary </w:t>
      </w:r>
      <w:r w:rsidRPr="00B36CFA">
        <w:t xml:space="preserve">means </w:t>
      </w:r>
      <w:r w:rsidR="00D44932" w:rsidRPr="00B36CFA">
        <w:t xml:space="preserve">the </w:t>
      </w:r>
      <w:r w:rsidRPr="00B36CFA">
        <w:t>Secretary of the Department.</w:t>
      </w:r>
    </w:p>
    <w:p w:rsidR="00A1624C" w:rsidRPr="00B36CFA" w:rsidRDefault="00A1624C" w:rsidP="00B36CFA">
      <w:pPr>
        <w:pStyle w:val="Definition"/>
      </w:pPr>
      <w:r w:rsidRPr="00B36CFA">
        <w:rPr>
          <w:b/>
          <w:i/>
        </w:rPr>
        <w:t>serious misconduct</w:t>
      </w:r>
      <w:r w:rsidRPr="00B36CFA">
        <w:t xml:space="preserve">, by an </w:t>
      </w:r>
      <w:r w:rsidR="00C10490" w:rsidRPr="00B36CFA">
        <w:t>Immigration and Border Protection worker</w:t>
      </w:r>
      <w:r w:rsidRPr="00B36CFA">
        <w:t>, means:</w:t>
      </w:r>
    </w:p>
    <w:p w:rsidR="00A1624C" w:rsidRPr="00B36CFA" w:rsidRDefault="00A1624C" w:rsidP="00B36CFA">
      <w:pPr>
        <w:pStyle w:val="paragraph"/>
      </w:pPr>
      <w:r w:rsidRPr="00B36CFA">
        <w:tab/>
        <w:t>(a)</w:t>
      </w:r>
      <w:r w:rsidRPr="00B36CFA">
        <w:tab/>
        <w:t>corrup</w:t>
      </w:r>
      <w:r w:rsidR="00F367E8" w:rsidRPr="00B36CFA">
        <w:t>t conduct engaged in</w:t>
      </w:r>
      <w:r w:rsidRPr="00B36CFA">
        <w:t>, a serious abuse of power, or a serious dereliction of duty, by the worker; or</w:t>
      </w:r>
    </w:p>
    <w:p w:rsidR="00A1624C" w:rsidRPr="00B36CFA" w:rsidRDefault="00A1624C" w:rsidP="00B36CFA">
      <w:pPr>
        <w:pStyle w:val="paragraph"/>
      </w:pPr>
      <w:r w:rsidRPr="00B36CFA">
        <w:tab/>
        <w:t>(b)</w:t>
      </w:r>
      <w:r w:rsidRPr="00B36CFA">
        <w:tab/>
        <w:t xml:space="preserve">any other seriously reprehensible act or behaviour by the worker, whether or not acting, or purporting to act, in the course of his or her duties as </w:t>
      </w:r>
      <w:r w:rsidR="00C15D88" w:rsidRPr="00B36CFA">
        <w:t xml:space="preserve">an </w:t>
      </w:r>
      <w:r w:rsidR="00ED1090" w:rsidRPr="00B36CFA">
        <w:t>Immigration and Border Protection worker</w:t>
      </w:r>
      <w:r w:rsidRPr="00B36CFA">
        <w:t>.</w:t>
      </w:r>
    </w:p>
    <w:p w:rsidR="00A2790D" w:rsidRPr="00B36CFA" w:rsidRDefault="00A2790D" w:rsidP="00B36CFA">
      <w:pPr>
        <w:pStyle w:val="Definition"/>
      </w:pPr>
      <w:r w:rsidRPr="00B36CFA">
        <w:rPr>
          <w:b/>
          <w:i/>
        </w:rPr>
        <w:t>unauthorised maritime arrival</w:t>
      </w:r>
      <w:r w:rsidRPr="00B36CFA">
        <w:t xml:space="preserve"> has the same meaning as in the </w:t>
      </w:r>
      <w:r w:rsidRPr="00B36CFA">
        <w:rPr>
          <w:i/>
        </w:rPr>
        <w:t>Migration Act 1958</w:t>
      </w:r>
      <w:r w:rsidRPr="00B36CFA">
        <w:t>.</w:t>
      </w:r>
    </w:p>
    <w:p w:rsidR="0034427D" w:rsidRPr="00B36CFA" w:rsidRDefault="0034427D" w:rsidP="00B36CFA">
      <w:pPr>
        <w:pStyle w:val="SubsectionHead"/>
      </w:pPr>
      <w:r w:rsidRPr="00B36CFA">
        <w:t>Authorised person instrument</w:t>
      </w:r>
    </w:p>
    <w:p w:rsidR="0034257C" w:rsidRPr="00B36CFA" w:rsidRDefault="0034257C" w:rsidP="00B36CFA">
      <w:pPr>
        <w:pStyle w:val="subsection"/>
      </w:pPr>
      <w:r w:rsidRPr="00B36CFA">
        <w:tab/>
        <w:t>(2)</w:t>
      </w:r>
      <w:r w:rsidRPr="00B36CFA">
        <w:tab/>
        <w:t xml:space="preserve">The Secretary </w:t>
      </w:r>
      <w:r w:rsidR="00583932" w:rsidRPr="00B36CFA">
        <w:t xml:space="preserve">or the Australian Border Force Commissioner </w:t>
      </w:r>
      <w:r w:rsidRPr="00B36CFA">
        <w:t xml:space="preserve">may, </w:t>
      </w:r>
      <w:r w:rsidR="00F50876" w:rsidRPr="00B36CFA">
        <w:t>by writing</w:t>
      </w:r>
      <w:r w:rsidRPr="00B36CFA">
        <w:t xml:space="preserve">, authorise an </w:t>
      </w:r>
      <w:r w:rsidR="00583932" w:rsidRPr="00B36CFA">
        <w:t>Immigration and Border Protection worker</w:t>
      </w:r>
      <w:r w:rsidRPr="00B36CFA">
        <w:t xml:space="preserve"> for the purposes of </w:t>
      </w:r>
      <w:r w:rsidR="00B36CFA" w:rsidRPr="00B36CFA">
        <w:t>paragraph (</w:t>
      </w:r>
      <w:r w:rsidR="00C741B3" w:rsidRPr="00B36CFA">
        <w:t xml:space="preserve">c) of </w:t>
      </w:r>
      <w:r w:rsidRPr="00B36CFA">
        <w:t xml:space="preserve">the definition of </w:t>
      </w:r>
      <w:r w:rsidRPr="00B36CFA">
        <w:rPr>
          <w:b/>
          <w:i/>
        </w:rPr>
        <w:t>authorised person</w:t>
      </w:r>
      <w:r w:rsidRPr="00B36CFA">
        <w:t xml:space="preserve"> in </w:t>
      </w:r>
      <w:r w:rsidR="00B36CFA" w:rsidRPr="00B36CFA">
        <w:t>subsection (</w:t>
      </w:r>
      <w:r w:rsidRPr="00B36CFA">
        <w:t>1).</w:t>
      </w:r>
    </w:p>
    <w:p w:rsidR="0034427D" w:rsidRPr="00B36CFA" w:rsidRDefault="0034427D" w:rsidP="00B36CFA">
      <w:pPr>
        <w:pStyle w:val="SubsectionHead"/>
      </w:pPr>
      <w:r w:rsidRPr="00B36CFA">
        <w:t>Prohibited drug instrument</w:t>
      </w:r>
    </w:p>
    <w:p w:rsidR="00A1624C" w:rsidRPr="00B36CFA" w:rsidRDefault="00A1624C" w:rsidP="00B36CFA">
      <w:pPr>
        <w:pStyle w:val="subsection"/>
      </w:pPr>
      <w:r w:rsidRPr="00B36CFA">
        <w:tab/>
        <w:t>(</w:t>
      </w:r>
      <w:r w:rsidR="0034257C" w:rsidRPr="00B36CFA">
        <w:t>3</w:t>
      </w:r>
      <w:r w:rsidRPr="00B36CFA">
        <w:t>)</w:t>
      </w:r>
      <w:r w:rsidRPr="00B36CFA">
        <w:tab/>
        <w:t xml:space="preserve">The Secretary </w:t>
      </w:r>
      <w:r w:rsidR="00583932" w:rsidRPr="00B36CFA">
        <w:t xml:space="preserve">or the Australian Border Force Commissioner </w:t>
      </w:r>
      <w:r w:rsidRPr="00B36CFA">
        <w:t xml:space="preserve">may, by legislative instrument, prescribe drugs for the purposes of </w:t>
      </w:r>
      <w:r w:rsidR="00B36CFA" w:rsidRPr="00B36CFA">
        <w:t>paragraph (</w:t>
      </w:r>
      <w:r w:rsidR="0034257C" w:rsidRPr="00B36CFA">
        <w:t xml:space="preserve">b) of </w:t>
      </w:r>
      <w:r w:rsidRPr="00B36CFA">
        <w:t xml:space="preserve">the definition of </w:t>
      </w:r>
      <w:r w:rsidRPr="00B36CFA">
        <w:rPr>
          <w:b/>
          <w:i/>
        </w:rPr>
        <w:t>prohibited drug</w:t>
      </w:r>
      <w:r w:rsidRPr="00B36CFA">
        <w:t xml:space="preserve"> in </w:t>
      </w:r>
      <w:r w:rsidR="00B36CFA" w:rsidRPr="00B36CFA">
        <w:t>subsection (</w:t>
      </w:r>
      <w:r w:rsidRPr="00B36CFA">
        <w:t>1).</w:t>
      </w:r>
    </w:p>
    <w:p w:rsidR="00BE1FE0" w:rsidRPr="00B36CFA" w:rsidRDefault="00BE1FE0" w:rsidP="00B36CFA">
      <w:pPr>
        <w:pStyle w:val="SubsectionHead"/>
      </w:pPr>
      <w:r w:rsidRPr="00B36CFA">
        <w:t>Protected information</w:t>
      </w:r>
    </w:p>
    <w:p w:rsidR="00BE1FE0" w:rsidRPr="00B36CFA" w:rsidRDefault="00BE1FE0" w:rsidP="00B36CFA">
      <w:pPr>
        <w:pStyle w:val="subsection"/>
      </w:pPr>
      <w:r w:rsidRPr="00B36CFA">
        <w:tab/>
        <w:t>(4)</w:t>
      </w:r>
      <w:r w:rsidRPr="00B36CFA">
        <w:tab/>
        <w:t xml:space="preserve">Without limiting the definition of </w:t>
      </w:r>
      <w:r w:rsidRPr="00B36CFA">
        <w:rPr>
          <w:b/>
          <w:i/>
        </w:rPr>
        <w:t>protected information</w:t>
      </w:r>
      <w:r w:rsidRPr="00B36CFA">
        <w:t xml:space="preserve"> in </w:t>
      </w:r>
      <w:r w:rsidR="00B36CFA" w:rsidRPr="00B36CFA">
        <w:t>subsection (</w:t>
      </w:r>
      <w:r w:rsidRPr="00B36CFA">
        <w:t xml:space="preserve">1), information obtained by an entrusted person in the </w:t>
      </w:r>
      <w:r w:rsidRPr="00B36CFA">
        <w:lastRenderedPageBreak/>
        <w:t>course of performing duties, or in performing functions or exercising powers, under a law of the Commonwealth:</w:t>
      </w:r>
    </w:p>
    <w:p w:rsidR="00BE1FE0" w:rsidRPr="00B36CFA" w:rsidRDefault="00BE1FE0" w:rsidP="00B36CFA">
      <w:pPr>
        <w:pStyle w:val="paragraph"/>
      </w:pPr>
      <w:r w:rsidRPr="00B36CFA">
        <w:tab/>
        <w:t>(</w:t>
      </w:r>
      <w:r w:rsidR="00B43761" w:rsidRPr="00B36CFA">
        <w:t>a</w:t>
      </w:r>
      <w:r w:rsidRPr="00B36CFA">
        <w:t>)</w:t>
      </w:r>
      <w:r w:rsidRPr="00B36CFA">
        <w:tab/>
        <w:t xml:space="preserve">as an </w:t>
      </w:r>
      <w:r w:rsidR="00B43761" w:rsidRPr="00B36CFA">
        <w:t xml:space="preserve">officer of Customs, or an </w:t>
      </w:r>
      <w:r w:rsidRPr="00B36CFA">
        <w:t>authorised officer</w:t>
      </w:r>
      <w:r w:rsidR="00B43761" w:rsidRPr="00B36CFA">
        <w:t>,</w:t>
      </w:r>
      <w:r w:rsidRPr="00B36CFA">
        <w:t xml:space="preserve"> within the meaning of the </w:t>
      </w:r>
      <w:r w:rsidRPr="00B36CFA">
        <w:rPr>
          <w:i/>
        </w:rPr>
        <w:t>Customs Act 1901</w:t>
      </w:r>
      <w:r w:rsidRPr="00B36CFA">
        <w:t>;</w:t>
      </w:r>
      <w:r w:rsidR="002A5938" w:rsidRPr="00B36CFA">
        <w:t xml:space="preserve"> or</w:t>
      </w:r>
    </w:p>
    <w:p w:rsidR="00BE1FE0" w:rsidRPr="00B36CFA" w:rsidRDefault="00BE1FE0" w:rsidP="00B36CFA">
      <w:pPr>
        <w:pStyle w:val="paragraph"/>
      </w:pPr>
      <w:r w:rsidRPr="00B36CFA">
        <w:tab/>
        <w:t>(</w:t>
      </w:r>
      <w:r w:rsidR="00B43761" w:rsidRPr="00B36CFA">
        <w:t>b</w:t>
      </w:r>
      <w:r w:rsidRPr="00B36CFA">
        <w:t>)</w:t>
      </w:r>
      <w:r w:rsidRPr="00B36CFA">
        <w:tab/>
        <w:t>as an officer</w:t>
      </w:r>
      <w:r w:rsidR="004D4AF0" w:rsidRPr="00B36CFA">
        <w:t>,</w:t>
      </w:r>
      <w:r w:rsidRPr="00B36CFA">
        <w:t xml:space="preserve"> </w:t>
      </w:r>
      <w:r w:rsidR="004D4AF0" w:rsidRPr="00B36CFA">
        <w:t>or an a</w:t>
      </w:r>
      <w:r w:rsidR="00F0421E" w:rsidRPr="00B36CFA">
        <w:t>u</w:t>
      </w:r>
      <w:r w:rsidR="004D4AF0" w:rsidRPr="00B36CFA">
        <w:t xml:space="preserve">thorised officer, </w:t>
      </w:r>
      <w:r w:rsidRPr="00B36CFA">
        <w:t xml:space="preserve">within the meaning of the </w:t>
      </w:r>
      <w:r w:rsidRPr="00B36CFA">
        <w:rPr>
          <w:i/>
        </w:rPr>
        <w:t>Migration Act 1958</w:t>
      </w:r>
      <w:r w:rsidRPr="00B36CFA">
        <w:t>; or</w:t>
      </w:r>
    </w:p>
    <w:p w:rsidR="00C741B3" w:rsidRPr="00B36CFA" w:rsidRDefault="00C741B3" w:rsidP="00B36CFA">
      <w:pPr>
        <w:pStyle w:val="paragraph"/>
      </w:pPr>
      <w:r w:rsidRPr="00B36CFA">
        <w:tab/>
        <w:t>(</w:t>
      </w:r>
      <w:r w:rsidR="00B43761" w:rsidRPr="00B36CFA">
        <w:t>c</w:t>
      </w:r>
      <w:r w:rsidRPr="00B36CFA">
        <w:t>)</w:t>
      </w:r>
      <w:r w:rsidRPr="00B36CFA">
        <w:tab/>
        <w:t xml:space="preserve">as a maritime officer within the meaning of the </w:t>
      </w:r>
      <w:r w:rsidRPr="00B36CFA">
        <w:rPr>
          <w:i/>
        </w:rPr>
        <w:t>Maritime Powers Act 2013</w:t>
      </w:r>
      <w:r w:rsidRPr="00B36CFA">
        <w:t>; or</w:t>
      </w:r>
    </w:p>
    <w:p w:rsidR="001C0C88" w:rsidRPr="00B36CFA" w:rsidRDefault="001C0C88" w:rsidP="00B36CFA">
      <w:pPr>
        <w:pStyle w:val="paragraph"/>
      </w:pPr>
      <w:r w:rsidRPr="00B36CFA">
        <w:tab/>
        <w:t>(</w:t>
      </w:r>
      <w:r w:rsidR="00B43761" w:rsidRPr="00B36CFA">
        <w:t>d</w:t>
      </w:r>
      <w:r w:rsidRPr="00B36CFA">
        <w:t>)</w:t>
      </w:r>
      <w:r w:rsidRPr="00B36CFA">
        <w:tab/>
        <w:t xml:space="preserve">as a delegate of </w:t>
      </w:r>
      <w:r w:rsidR="004F7A98" w:rsidRPr="00B36CFA">
        <w:t>someone else</w:t>
      </w:r>
      <w:r w:rsidRPr="00B36CFA">
        <w:t>; or</w:t>
      </w:r>
    </w:p>
    <w:p w:rsidR="00BE1FE0" w:rsidRPr="00B36CFA" w:rsidRDefault="00BE1FE0" w:rsidP="00B36CFA">
      <w:pPr>
        <w:pStyle w:val="paragraph"/>
      </w:pPr>
      <w:r w:rsidRPr="00B36CFA">
        <w:tab/>
        <w:t>(</w:t>
      </w:r>
      <w:r w:rsidR="00B43761" w:rsidRPr="00B36CFA">
        <w:t>e</w:t>
      </w:r>
      <w:r w:rsidRPr="00B36CFA">
        <w:t>)</w:t>
      </w:r>
      <w:r w:rsidRPr="00B36CFA">
        <w:tab/>
        <w:t>in any other capacity;</w:t>
      </w:r>
    </w:p>
    <w:p w:rsidR="00BE1FE0" w:rsidRPr="00B36CFA" w:rsidRDefault="00BE1FE0" w:rsidP="00B36CFA">
      <w:pPr>
        <w:pStyle w:val="subsection2"/>
      </w:pPr>
      <w:r w:rsidRPr="00B36CFA">
        <w:t>is taken to be information obtained by the person in the person’s capacity as an entrusted person.</w:t>
      </w:r>
    </w:p>
    <w:p w:rsidR="00A1624C" w:rsidRPr="00B36CFA" w:rsidRDefault="006F098E" w:rsidP="00B36CFA">
      <w:pPr>
        <w:pStyle w:val="ActHead5"/>
      </w:pPr>
      <w:bookmarkStart w:id="7" w:name="_Toc419973010"/>
      <w:r w:rsidRPr="00B36CFA">
        <w:rPr>
          <w:rStyle w:val="CharSectno"/>
        </w:rPr>
        <w:t>5</w:t>
      </w:r>
      <w:r w:rsidR="00A1624C" w:rsidRPr="00B36CFA">
        <w:t xml:space="preserve">  </w:t>
      </w:r>
      <w:r w:rsidR="00805E29" w:rsidRPr="00B36CFA">
        <w:t>C</w:t>
      </w:r>
      <w:r w:rsidR="00A1624C" w:rsidRPr="00B36CFA">
        <w:t>onsultants</w:t>
      </w:r>
      <w:r w:rsidR="00B40093" w:rsidRPr="00B36CFA">
        <w:t xml:space="preserve"> and</w:t>
      </w:r>
      <w:r w:rsidR="00A1624C" w:rsidRPr="00B36CFA">
        <w:t xml:space="preserve"> contractors </w:t>
      </w:r>
      <w:r w:rsidR="00B40093" w:rsidRPr="00B36CFA">
        <w:t>etc.</w:t>
      </w:r>
      <w:bookmarkEnd w:id="7"/>
    </w:p>
    <w:p w:rsidR="0091070F" w:rsidRPr="00B36CFA" w:rsidRDefault="0091070F" w:rsidP="00B36CFA">
      <w:pPr>
        <w:pStyle w:val="SubsectionHead"/>
      </w:pPr>
      <w:r w:rsidRPr="00B36CFA">
        <w:t>Consultants and contractors</w:t>
      </w:r>
    </w:p>
    <w:p w:rsidR="00A1624C" w:rsidRPr="00B36CFA" w:rsidRDefault="00A1624C" w:rsidP="00B36CFA">
      <w:pPr>
        <w:pStyle w:val="subsection"/>
      </w:pPr>
      <w:r w:rsidRPr="00B36CFA">
        <w:tab/>
        <w:t>(</w:t>
      </w:r>
      <w:r w:rsidR="00B13559" w:rsidRPr="00B36CFA">
        <w:t>1</w:t>
      </w:r>
      <w:r w:rsidRPr="00B36CFA">
        <w:t>)</w:t>
      </w:r>
      <w:r w:rsidRPr="00B36CFA">
        <w:tab/>
        <w:t xml:space="preserve">The Secretary </w:t>
      </w:r>
      <w:r w:rsidR="00AB1DAB" w:rsidRPr="00B36CFA">
        <w:t xml:space="preserve">or the Australian Border Force Commissioner </w:t>
      </w:r>
      <w:r w:rsidRPr="00B36CFA">
        <w:t xml:space="preserve">may, by written determination, </w:t>
      </w:r>
      <w:r w:rsidR="003577BE" w:rsidRPr="00B36CFA">
        <w:t>specify</w:t>
      </w:r>
      <w:r w:rsidRPr="00B36CFA">
        <w:t xml:space="preserve"> a person for the purposes of </w:t>
      </w:r>
      <w:r w:rsidR="00B36CFA" w:rsidRPr="00B36CFA">
        <w:t>subparagraph (</w:t>
      </w:r>
      <w:r w:rsidR="003A639F" w:rsidRPr="00B36CFA">
        <w:t>e</w:t>
      </w:r>
      <w:r w:rsidRPr="00B36CFA">
        <w:t xml:space="preserve">)(ii) of the definition of </w:t>
      </w:r>
      <w:r w:rsidR="00B13559" w:rsidRPr="00B36CFA">
        <w:rPr>
          <w:b/>
          <w:i/>
        </w:rPr>
        <w:t>Immigration and Border Protection worker</w:t>
      </w:r>
      <w:r w:rsidRPr="00B36CFA">
        <w:rPr>
          <w:b/>
          <w:i/>
        </w:rPr>
        <w:t xml:space="preserve"> </w:t>
      </w:r>
      <w:r w:rsidRPr="00B36CFA">
        <w:t>in subsection</w:t>
      </w:r>
      <w:r w:rsidR="00B36CFA" w:rsidRPr="00B36CFA">
        <w:t> </w:t>
      </w:r>
      <w:r w:rsidR="006F098E" w:rsidRPr="00B36CFA">
        <w:t>4</w:t>
      </w:r>
      <w:r w:rsidRPr="00B36CFA">
        <w:t>(1).</w:t>
      </w:r>
    </w:p>
    <w:p w:rsidR="0091070F" w:rsidRPr="00B36CFA" w:rsidRDefault="00B40093" w:rsidP="00B36CFA">
      <w:pPr>
        <w:pStyle w:val="SubsectionHead"/>
      </w:pPr>
      <w:r w:rsidRPr="00B36CFA">
        <w:t>Other persons</w:t>
      </w:r>
    </w:p>
    <w:p w:rsidR="00805E29" w:rsidRPr="00B36CFA" w:rsidRDefault="00B13559" w:rsidP="00B36CFA">
      <w:pPr>
        <w:pStyle w:val="subsection"/>
      </w:pPr>
      <w:r w:rsidRPr="00B36CFA">
        <w:tab/>
        <w:t>(2</w:t>
      </w:r>
      <w:r w:rsidR="00805E29" w:rsidRPr="00B36CFA">
        <w:t>)</w:t>
      </w:r>
      <w:r w:rsidR="00805E29" w:rsidRPr="00B36CFA">
        <w:tab/>
        <w:t xml:space="preserve">The Secretary </w:t>
      </w:r>
      <w:r w:rsidR="00AB1DAB" w:rsidRPr="00B36CFA">
        <w:t xml:space="preserve">or the Australian Border Force Commissioner </w:t>
      </w:r>
      <w:r w:rsidR="00805E29" w:rsidRPr="00B36CFA">
        <w:t xml:space="preserve">may, by written determination, specify a person for the purposes of </w:t>
      </w:r>
      <w:r w:rsidR="00B36CFA" w:rsidRPr="00B36CFA">
        <w:t>subparagraph (</w:t>
      </w:r>
      <w:r w:rsidR="003A639F" w:rsidRPr="00B36CFA">
        <w:t>f</w:t>
      </w:r>
      <w:r w:rsidR="00805E29" w:rsidRPr="00B36CFA">
        <w:t>)(ii</w:t>
      </w:r>
      <w:r w:rsidR="00DA484D" w:rsidRPr="00B36CFA">
        <w:t>i</w:t>
      </w:r>
      <w:r w:rsidR="00805E29" w:rsidRPr="00B36CFA">
        <w:t xml:space="preserve">) of the definition of </w:t>
      </w:r>
      <w:r w:rsidRPr="00B36CFA">
        <w:rPr>
          <w:b/>
          <w:i/>
        </w:rPr>
        <w:t>Immigration and Border Protection worker</w:t>
      </w:r>
      <w:r w:rsidR="00805E29" w:rsidRPr="00B36CFA">
        <w:rPr>
          <w:b/>
          <w:i/>
        </w:rPr>
        <w:t xml:space="preserve"> </w:t>
      </w:r>
      <w:r w:rsidR="00805E29" w:rsidRPr="00B36CFA">
        <w:t>in subsection</w:t>
      </w:r>
      <w:r w:rsidR="00B36CFA" w:rsidRPr="00B36CFA">
        <w:t> </w:t>
      </w:r>
      <w:r w:rsidR="006F098E" w:rsidRPr="00B36CFA">
        <w:t>4</w:t>
      </w:r>
      <w:r w:rsidR="00805E29" w:rsidRPr="00B36CFA">
        <w:t>(1).</w:t>
      </w:r>
    </w:p>
    <w:p w:rsidR="0091070F" w:rsidRPr="00B36CFA" w:rsidRDefault="0091070F" w:rsidP="00B36CFA">
      <w:pPr>
        <w:pStyle w:val="SubsectionHead"/>
      </w:pPr>
      <w:r w:rsidRPr="00B36CFA">
        <w:t>Determinations are not legislative instruments</w:t>
      </w:r>
    </w:p>
    <w:p w:rsidR="00A1624C" w:rsidRPr="00B36CFA" w:rsidRDefault="00B13559" w:rsidP="00B36CFA">
      <w:pPr>
        <w:pStyle w:val="subsection"/>
      </w:pPr>
      <w:r w:rsidRPr="00B36CFA">
        <w:tab/>
        <w:t>(3</w:t>
      </w:r>
      <w:r w:rsidR="00A1624C" w:rsidRPr="00B36CFA">
        <w:t>)</w:t>
      </w:r>
      <w:r w:rsidR="00A1624C" w:rsidRPr="00B36CFA">
        <w:tab/>
        <w:t>A determination under this section is not a legislative instrument.</w:t>
      </w:r>
    </w:p>
    <w:p w:rsidR="0078541A" w:rsidRPr="00B36CFA" w:rsidRDefault="006F098E" w:rsidP="00B36CFA">
      <w:pPr>
        <w:pStyle w:val="ActHead5"/>
      </w:pPr>
      <w:bookmarkStart w:id="8" w:name="_Toc419973011"/>
      <w:r w:rsidRPr="00B36CFA">
        <w:rPr>
          <w:rStyle w:val="CharSectno"/>
        </w:rPr>
        <w:t>6</w:t>
      </w:r>
      <w:r w:rsidR="0078541A" w:rsidRPr="00B36CFA">
        <w:t xml:space="preserve">  Act binds the Crown</w:t>
      </w:r>
      <w:bookmarkEnd w:id="8"/>
    </w:p>
    <w:p w:rsidR="0078541A" w:rsidRPr="00B36CFA" w:rsidRDefault="0078541A" w:rsidP="00B36CFA">
      <w:pPr>
        <w:pStyle w:val="subsection"/>
      </w:pPr>
      <w:r w:rsidRPr="00B36CFA">
        <w:tab/>
      </w:r>
      <w:r w:rsidRPr="00B36CFA">
        <w:tab/>
        <w:t>This Act binds the Crown in each of its capacities.</w:t>
      </w:r>
    </w:p>
    <w:p w:rsidR="00E96A08" w:rsidRPr="00B36CFA" w:rsidRDefault="006F098E" w:rsidP="00B36CFA">
      <w:pPr>
        <w:pStyle w:val="ActHead5"/>
      </w:pPr>
      <w:bookmarkStart w:id="9" w:name="_Toc419973012"/>
      <w:r w:rsidRPr="00B36CFA">
        <w:rPr>
          <w:rStyle w:val="CharSectno"/>
        </w:rPr>
        <w:lastRenderedPageBreak/>
        <w:t>7</w:t>
      </w:r>
      <w:r w:rsidR="00E96A08" w:rsidRPr="00B36CFA">
        <w:t xml:space="preserve">  Extraterritorial application</w:t>
      </w:r>
      <w:bookmarkEnd w:id="9"/>
    </w:p>
    <w:p w:rsidR="00E96A08" w:rsidRPr="00B36CFA" w:rsidRDefault="00E96A08" w:rsidP="00B36CFA">
      <w:pPr>
        <w:pStyle w:val="subsection"/>
      </w:pPr>
      <w:r w:rsidRPr="00B36CFA">
        <w:tab/>
      </w:r>
      <w:r w:rsidRPr="00B36CFA">
        <w:tab/>
        <w:t>This Act extends to acts, omissions, matters and things outside Australia.</w:t>
      </w:r>
    </w:p>
    <w:p w:rsidR="00A1624C" w:rsidRPr="00B36CFA" w:rsidRDefault="00A1624C" w:rsidP="00B36CFA">
      <w:pPr>
        <w:pStyle w:val="ActHead2"/>
        <w:pageBreakBefore/>
      </w:pPr>
      <w:bookmarkStart w:id="10" w:name="_Toc419973013"/>
      <w:r w:rsidRPr="00B36CFA">
        <w:rPr>
          <w:rStyle w:val="CharPartNo"/>
        </w:rPr>
        <w:lastRenderedPageBreak/>
        <w:t>Part</w:t>
      </w:r>
      <w:r w:rsidR="00B36CFA" w:rsidRPr="00B36CFA">
        <w:rPr>
          <w:rStyle w:val="CharPartNo"/>
        </w:rPr>
        <w:t> </w:t>
      </w:r>
      <w:r w:rsidRPr="00B36CFA">
        <w:rPr>
          <w:rStyle w:val="CharPartNo"/>
        </w:rPr>
        <w:t>2</w:t>
      </w:r>
      <w:r w:rsidRPr="00B36CFA">
        <w:t>—</w:t>
      </w:r>
      <w:r w:rsidRPr="00B36CFA">
        <w:rPr>
          <w:rStyle w:val="CharPartText"/>
        </w:rPr>
        <w:t>Australian Border Force Commissioner</w:t>
      </w:r>
      <w:bookmarkEnd w:id="10"/>
    </w:p>
    <w:p w:rsidR="00A1624C" w:rsidRPr="00B36CFA" w:rsidRDefault="00A1624C" w:rsidP="00B36CFA">
      <w:pPr>
        <w:pStyle w:val="ActHead3"/>
      </w:pPr>
      <w:bookmarkStart w:id="11" w:name="_Toc419973014"/>
      <w:r w:rsidRPr="00B36CFA">
        <w:rPr>
          <w:rStyle w:val="CharDivNo"/>
        </w:rPr>
        <w:t>Division</w:t>
      </w:r>
      <w:r w:rsidR="00B36CFA" w:rsidRPr="00B36CFA">
        <w:rPr>
          <w:rStyle w:val="CharDivNo"/>
        </w:rPr>
        <w:t> </w:t>
      </w:r>
      <w:r w:rsidRPr="00B36CFA">
        <w:rPr>
          <w:rStyle w:val="CharDivNo"/>
        </w:rPr>
        <w:t>1</w:t>
      </w:r>
      <w:r w:rsidRPr="00B36CFA">
        <w:t>—</w:t>
      </w:r>
      <w:r w:rsidRPr="00B36CFA">
        <w:rPr>
          <w:rStyle w:val="CharDivText"/>
        </w:rPr>
        <w:t>Simplified outline of this Part</w:t>
      </w:r>
      <w:bookmarkEnd w:id="11"/>
    </w:p>
    <w:p w:rsidR="00A1624C" w:rsidRPr="00B36CFA" w:rsidRDefault="006F098E" w:rsidP="00B36CFA">
      <w:pPr>
        <w:pStyle w:val="ActHead5"/>
      </w:pPr>
      <w:bookmarkStart w:id="12" w:name="_Toc419973015"/>
      <w:r w:rsidRPr="00B36CFA">
        <w:rPr>
          <w:rStyle w:val="CharSectno"/>
        </w:rPr>
        <w:t>8</w:t>
      </w:r>
      <w:r w:rsidR="00A1624C" w:rsidRPr="00B36CFA">
        <w:t xml:space="preserve">  Simplified outline of this Part</w:t>
      </w:r>
      <w:bookmarkEnd w:id="12"/>
    </w:p>
    <w:p w:rsidR="00A1624C" w:rsidRPr="00B36CFA" w:rsidRDefault="00A1624C" w:rsidP="00B36CFA">
      <w:pPr>
        <w:pStyle w:val="SOBullet"/>
      </w:pPr>
      <w:r w:rsidRPr="00B36CFA">
        <w:t>•</w:t>
      </w:r>
      <w:r w:rsidRPr="00B36CFA">
        <w:tab/>
      </w:r>
      <w:r w:rsidR="00E77FB5" w:rsidRPr="00B36CFA">
        <w:t>There is to be an Australian Border Force Commissioner of the Australian Border Force.</w:t>
      </w:r>
    </w:p>
    <w:p w:rsidR="00E77FB5" w:rsidRPr="00B36CFA" w:rsidRDefault="00E77FB5" w:rsidP="00B36CFA">
      <w:pPr>
        <w:pStyle w:val="SOBullet"/>
      </w:pPr>
      <w:r w:rsidRPr="00B36CFA">
        <w:t>•</w:t>
      </w:r>
      <w:r w:rsidRPr="00B36CFA">
        <w:tab/>
        <w:t xml:space="preserve">The Australian Border Force Commissioner </w:t>
      </w:r>
      <w:r w:rsidR="00FF7F87" w:rsidRPr="00B36CFA">
        <w:t>has the control of the operations of the Australian Border Force</w:t>
      </w:r>
      <w:r w:rsidRPr="00B36CFA">
        <w:t>.</w:t>
      </w:r>
    </w:p>
    <w:p w:rsidR="00353D09" w:rsidRPr="00B36CFA" w:rsidRDefault="00353D09" w:rsidP="00B36CFA">
      <w:pPr>
        <w:pStyle w:val="SOBullet"/>
      </w:pPr>
      <w:r w:rsidRPr="00B36CFA">
        <w:t>•</w:t>
      </w:r>
      <w:r w:rsidRPr="00B36CFA">
        <w:tab/>
        <w:t xml:space="preserve">The Australian Border Force Commissioner and APS employees in the Australian Border Force are able to exercise powers under the </w:t>
      </w:r>
      <w:r w:rsidRPr="00B36CFA">
        <w:rPr>
          <w:i/>
        </w:rPr>
        <w:t>Customs Act 1901</w:t>
      </w:r>
      <w:r w:rsidRPr="00B36CFA">
        <w:t xml:space="preserve">, </w:t>
      </w:r>
      <w:r w:rsidR="00DA0157" w:rsidRPr="00B36CFA">
        <w:t xml:space="preserve">the </w:t>
      </w:r>
      <w:r w:rsidRPr="00B36CFA">
        <w:rPr>
          <w:i/>
        </w:rPr>
        <w:t>Migration Act 1958</w:t>
      </w:r>
      <w:r w:rsidRPr="00B36CFA">
        <w:t xml:space="preserve">, </w:t>
      </w:r>
      <w:r w:rsidR="00DA0157" w:rsidRPr="00B36CFA">
        <w:t xml:space="preserve">the </w:t>
      </w:r>
      <w:r w:rsidRPr="00B36CFA">
        <w:rPr>
          <w:i/>
        </w:rPr>
        <w:t>Maritime Powers Act 2013</w:t>
      </w:r>
      <w:r w:rsidRPr="00B36CFA">
        <w:t xml:space="preserve"> and other Commonwealth laws.</w:t>
      </w:r>
    </w:p>
    <w:p w:rsidR="008E7697" w:rsidRPr="00B36CFA" w:rsidRDefault="008E7697" w:rsidP="00B36CFA">
      <w:pPr>
        <w:pStyle w:val="SOBullet"/>
      </w:pPr>
      <w:r w:rsidRPr="00B36CFA">
        <w:t>•</w:t>
      </w:r>
      <w:r w:rsidRPr="00B36CFA">
        <w:tab/>
        <w:t>The Australian Border Force Commissioner is also known as the Comptroller</w:t>
      </w:r>
      <w:r w:rsidR="008A1606">
        <w:noBreakHyphen/>
      </w:r>
      <w:r w:rsidRPr="00B36CFA">
        <w:t>General of Customs.</w:t>
      </w:r>
    </w:p>
    <w:p w:rsidR="008E7697" w:rsidRPr="00B36CFA" w:rsidRDefault="008E7697" w:rsidP="00B36CFA">
      <w:pPr>
        <w:pStyle w:val="SOBullet"/>
      </w:pPr>
      <w:r w:rsidRPr="00B36CFA">
        <w:t>•</w:t>
      </w:r>
      <w:r w:rsidRPr="00B36CFA">
        <w:tab/>
        <w:t>The Australian Border Force Commissioner may give directions to Immigration and Border Protection workers to do with the administration and control of the operations of the Australian Border Force or the performance of functions or exercise of powers by such workers under a law of the Commonwealth.</w:t>
      </w:r>
    </w:p>
    <w:p w:rsidR="00A1624C" w:rsidRPr="00B36CFA" w:rsidRDefault="00A1624C" w:rsidP="00B36CFA">
      <w:pPr>
        <w:pStyle w:val="ActHead3"/>
        <w:pageBreakBefore/>
      </w:pPr>
      <w:bookmarkStart w:id="13" w:name="_Toc419973016"/>
      <w:r w:rsidRPr="00B36CFA">
        <w:rPr>
          <w:rStyle w:val="CharDivNo"/>
        </w:rPr>
        <w:lastRenderedPageBreak/>
        <w:t>Division</w:t>
      </w:r>
      <w:r w:rsidR="00B36CFA" w:rsidRPr="00B36CFA">
        <w:rPr>
          <w:rStyle w:val="CharDivNo"/>
        </w:rPr>
        <w:t> </w:t>
      </w:r>
      <w:r w:rsidRPr="00B36CFA">
        <w:rPr>
          <w:rStyle w:val="CharDivNo"/>
        </w:rPr>
        <w:t>2</w:t>
      </w:r>
      <w:r w:rsidRPr="00B36CFA">
        <w:t>—</w:t>
      </w:r>
      <w:r w:rsidRPr="00B36CFA">
        <w:rPr>
          <w:rStyle w:val="CharDivText"/>
        </w:rPr>
        <w:t>Office and role of the Australian Border Force Commissioner</w:t>
      </w:r>
      <w:bookmarkEnd w:id="13"/>
    </w:p>
    <w:p w:rsidR="00A1624C" w:rsidRPr="00B36CFA" w:rsidRDefault="006F098E" w:rsidP="00B36CFA">
      <w:pPr>
        <w:pStyle w:val="ActHead5"/>
      </w:pPr>
      <w:bookmarkStart w:id="14" w:name="_Toc419973017"/>
      <w:r w:rsidRPr="00B36CFA">
        <w:rPr>
          <w:rStyle w:val="CharSectno"/>
        </w:rPr>
        <w:t>9</w:t>
      </w:r>
      <w:r w:rsidR="00A1624C" w:rsidRPr="00B36CFA">
        <w:t xml:space="preserve">  Establishment</w:t>
      </w:r>
      <w:bookmarkEnd w:id="14"/>
    </w:p>
    <w:p w:rsidR="00A1624C" w:rsidRPr="00B36CFA" w:rsidRDefault="00A1624C" w:rsidP="00B36CFA">
      <w:pPr>
        <w:pStyle w:val="subsection"/>
      </w:pPr>
      <w:r w:rsidRPr="00B36CFA">
        <w:tab/>
        <w:t>(1)</w:t>
      </w:r>
      <w:r w:rsidRPr="00B36CFA">
        <w:tab/>
        <w:t>There is to be an Australian Border Force Commissioner of the Australian Border Force.</w:t>
      </w:r>
    </w:p>
    <w:p w:rsidR="00FE01D1" w:rsidRPr="00B36CFA" w:rsidRDefault="00FE01D1" w:rsidP="00B36CFA">
      <w:pPr>
        <w:pStyle w:val="notetext"/>
      </w:pPr>
      <w:r w:rsidRPr="00B36CFA">
        <w:t>Note:</w:t>
      </w:r>
      <w:r w:rsidRPr="00B36CFA">
        <w:tab/>
        <w:t>Many Commonwealth laws confer functions and powers on the Australian Border Force Commissioner.</w:t>
      </w:r>
    </w:p>
    <w:p w:rsidR="00A1624C" w:rsidRPr="00B36CFA" w:rsidRDefault="00A1624C" w:rsidP="00B36CFA">
      <w:pPr>
        <w:pStyle w:val="subsection"/>
      </w:pPr>
      <w:r w:rsidRPr="00B36CFA">
        <w:tab/>
        <w:t>(2)</w:t>
      </w:r>
      <w:r w:rsidRPr="00B36CFA">
        <w:tab/>
        <w:t xml:space="preserve">The Australian Border Force Commissioner </w:t>
      </w:r>
      <w:r w:rsidR="00B0641A" w:rsidRPr="00B36CFA">
        <w:t>has</w:t>
      </w:r>
      <w:r w:rsidRPr="00B36CFA">
        <w:t xml:space="preserve">, under the Minister, </w:t>
      </w:r>
      <w:r w:rsidR="00B0641A" w:rsidRPr="00B36CFA">
        <w:t xml:space="preserve">the control of the operations of </w:t>
      </w:r>
      <w:r w:rsidRPr="00B36CFA">
        <w:t>the Australian Border Force.</w:t>
      </w:r>
    </w:p>
    <w:p w:rsidR="00A1624C" w:rsidRPr="00B36CFA" w:rsidRDefault="006F098E" w:rsidP="00B36CFA">
      <w:pPr>
        <w:pStyle w:val="ActHead5"/>
      </w:pPr>
      <w:bookmarkStart w:id="15" w:name="_Toc419973018"/>
      <w:r w:rsidRPr="00B36CFA">
        <w:rPr>
          <w:rStyle w:val="CharSectno"/>
        </w:rPr>
        <w:t>10</w:t>
      </w:r>
      <w:r w:rsidR="00A1624C" w:rsidRPr="00B36CFA">
        <w:t xml:space="preserve">  Powers of Australian Border Force Commissioner</w:t>
      </w:r>
      <w:bookmarkEnd w:id="15"/>
    </w:p>
    <w:p w:rsidR="00A1624C" w:rsidRPr="00B36CFA" w:rsidRDefault="00A1624C" w:rsidP="00B36CFA">
      <w:pPr>
        <w:pStyle w:val="subsection"/>
      </w:pPr>
      <w:r w:rsidRPr="00B36CFA">
        <w:tab/>
      </w:r>
      <w:r w:rsidRPr="00B36CFA">
        <w:tab/>
        <w:t>The Australian Border Force Commissioner has power to do all things necessary or convenient to be done for or in connection with the performance of his or her duties.</w:t>
      </w:r>
    </w:p>
    <w:p w:rsidR="00A1624C" w:rsidRPr="00B36CFA" w:rsidRDefault="00A1624C" w:rsidP="00B36CFA">
      <w:pPr>
        <w:pStyle w:val="ActHead3"/>
        <w:pageBreakBefore/>
      </w:pPr>
      <w:bookmarkStart w:id="16" w:name="_Toc419973019"/>
      <w:r w:rsidRPr="00B36CFA">
        <w:rPr>
          <w:rStyle w:val="CharDivNo"/>
        </w:rPr>
        <w:lastRenderedPageBreak/>
        <w:t>Division</w:t>
      </w:r>
      <w:r w:rsidR="00B36CFA" w:rsidRPr="00B36CFA">
        <w:rPr>
          <w:rStyle w:val="CharDivNo"/>
        </w:rPr>
        <w:t> </w:t>
      </w:r>
      <w:r w:rsidR="00B45B31" w:rsidRPr="00B36CFA">
        <w:rPr>
          <w:rStyle w:val="CharDivNo"/>
        </w:rPr>
        <w:t>3</w:t>
      </w:r>
      <w:r w:rsidRPr="00B36CFA">
        <w:t>—</w:t>
      </w:r>
      <w:r w:rsidRPr="00B36CFA">
        <w:rPr>
          <w:rStyle w:val="CharDivText"/>
        </w:rPr>
        <w:t>Appointment of the Australian Border Force Commissioner</w:t>
      </w:r>
      <w:bookmarkEnd w:id="16"/>
    </w:p>
    <w:p w:rsidR="00A1624C" w:rsidRPr="00B36CFA" w:rsidRDefault="006F098E" w:rsidP="00B36CFA">
      <w:pPr>
        <w:pStyle w:val="ActHead5"/>
      </w:pPr>
      <w:bookmarkStart w:id="17" w:name="_Toc419973020"/>
      <w:r w:rsidRPr="00B36CFA">
        <w:rPr>
          <w:rStyle w:val="CharSectno"/>
        </w:rPr>
        <w:t>11</w:t>
      </w:r>
      <w:r w:rsidR="00A1624C" w:rsidRPr="00B36CFA">
        <w:t xml:space="preserve">  Appointment</w:t>
      </w:r>
      <w:bookmarkEnd w:id="17"/>
    </w:p>
    <w:p w:rsidR="00A1624C" w:rsidRPr="00B36CFA" w:rsidRDefault="00A1624C" w:rsidP="00B36CFA">
      <w:pPr>
        <w:pStyle w:val="subsection"/>
      </w:pPr>
      <w:r w:rsidRPr="00B36CFA">
        <w:tab/>
        <w:t>(1)</w:t>
      </w:r>
      <w:r w:rsidRPr="00B36CFA">
        <w:tab/>
        <w:t>The Australian Border Force Commissioner is to be appointed by the Governor</w:t>
      </w:r>
      <w:r w:rsidR="008A1606">
        <w:noBreakHyphen/>
      </w:r>
      <w:r w:rsidRPr="00B36CFA">
        <w:t>General by written instrument.</w:t>
      </w:r>
    </w:p>
    <w:p w:rsidR="00A1624C" w:rsidRPr="00B36CFA" w:rsidRDefault="00A1624C" w:rsidP="00B36CFA">
      <w:pPr>
        <w:pStyle w:val="subsection"/>
      </w:pPr>
      <w:r w:rsidRPr="00B36CFA">
        <w:tab/>
        <w:t>(2)</w:t>
      </w:r>
      <w:r w:rsidRPr="00B36CFA">
        <w:tab/>
        <w:t>The Australian Border Force Commissioner is to be appointed on a full</w:t>
      </w:r>
      <w:r w:rsidR="008A1606">
        <w:noBreakHyphen/>
      </w:r>
      <w:r w:rsidRPr="00B36CFA">
        <w:t>time basis.</w:t>
      </w:r>
    </w:p>
    <w:p w:rsidR="00AC607B" w:rsidRPr="00B36CFA" w:rsidRDefault="00AC607B" w:rsidP="00B36CFA">
      <w:pPr>
        <w:pStyle w:val="SubsectionHead"/>
      </w:pPr>
      <w:r w:rsidRPr="00B36CFA">
        <w:t>Comptroller</w:t>
      </w:r>
      <w:r w:rsidR="008A1606">
        <w:noBreakHyphen/>
      </w:r>
      <w:r w:rsidRPr="00B36CFA">
        <w:t>General of Customs</w:t>
      </w:r>
    </w:p>
    <w:p w:rsidR="0029354F" w:rsidRPr="00B36CFA" w:rsidRDefault="0029354F" w:rsidP="00B36CFA">
      <w:pPr>
        <w:pStyle w:val="subsection"/>
      </w:pPr>
      <w:r w:rsidRPr="00B36CFA">
        <w:tab/>
        <w:t>(3)</w:t>
      </w:r>
      <w:r w:rsidRPr="00B36CFA">
        <w:tab/>
        <w:t xml:space="preserve">While a person holds office as the Australian Border Force Commissioner the person </w:t>
      </w:r>
      <w:r w:rsidR="007F7690" w:rsidRPr="00B36CFA">
        <w:t>is also</w:t>
      </w:r>
      <w:r w:rsidR="005F6EFD" w:rsidRPr="00B36CFA">
        <w:t xml:space="preserve"> the</w:t>
      </w:r>
      <w:r w:rsidRPr="00B36CFA">
        <w:t xml:space="preserve"> Comptroller</w:t>
      </w:r>
      <w:r w:rsidR="008A1606">
        <w:noBreakHyphen/>
      </w:r>
      <w:r w:rsidRPr="00B36CFA">
        <w:t>General of Customs.</w:t>
      </w:r>
    </w:p>
    <w:p w:rsidR="005B3F95" w:rsidRPr="00B36CFA" w:rsidRDefault="005B3F95" w:rsidP="00B36CFA">
      <w:pPr>
        <w:pStyle w:val="notetext"/>
      </w:pPr>
      <w:r w:rsidRPr="00B36CFA">
        <w:t>Note:</w:t>
      </w:r>
      <w:r w:rsidRPr="00B36CFA">
        <w:tab/>
        <w:t>Many Commonwealth laws confer functions and powers on the Comptroller</w:t>
      </w:r>
      <w:r w:rsidR="008A1606">
        <w:noBreakHyphen/>
      </w:r>
      <w:r w:rsidRPr="00B36CFA">
        <w:t>General of Customs.</w:t>
      </w:r>
    </w:p>
    <w:p w:rsidR="00A1624C" w:rsidRPr="00B36CFA" w:rsidRDefault="006F098E" w:rsidP="00B36CFA">
      <w:pPr>
        <w:pStyle w:val="ActHead5"/>
      </w:pPr>
      <w:bookmarkStart w:id="18" w:name="_Toc419973021"/>
      <w:r w:rsidRPr="00B36CFA">
        <w:rPr>
          <w:rStyle w:val="CharSectno"/>
        </w:rPr>
        <w:t>12</w:t>
      </w:r>
      <w:r w:rsidR="00A1624C" w:rsidRPr="00B36CFA">
        <w:t xml:space="preserve">  Term of appointment</w:t>
      </w:r>
      <w:bookmarkEnd w:id="18"/>
    </w:p>
    <w:p w:rsidR="00A1624C" w:rsidRPr="00B36CFA" w:rsidRDefault="00A1624C" w:rsidP="00B36CFA">
      <w:pPr>
        <w:pStyle w:val="subsection"/>
      </w:pPr>
      <w:r w:rsidRPr="00B36CFA">
        <w:tab/>
      </w:r>
      <w:r w:rsidRPr="00B36CFA">
        <w:tab/>
        <w:t>The Australian Border Force Commissioner holds office for the period specified in the instrument of appointment. The period must not exceed 5 years.</w:t>
      </w:r>
    </w:p>
    <w:p w:rsidR="00A1624C" w:rsidRPr="00B36CFA" w:rsidRDefault="00A1624C" w:rsidP="00B36CFA">
      <w:pPr>
        <w:pStyle w:val="notetext"/>
      </w:pPr>
      <w:r w:rsidRPr="00B36CFA">
        <w:t>Note:</w:t>
      </w:r>
      <w:r w:rsidRPr="00B36CFA">
        <w:tab/>
        <w:t>The Australian Border Force Commissioner may be reappointed: see section</w:t>
      </w:r>
      <w:r w:rsidR="00B36CFA" w:rsidRPr="00B36CFA">
        <w:t> </w:t>
      </w:r>
      <w:r w:rsidRPr="00B36CFA">
        <w:t xml:space="preserve">33AA of the </w:t>
      </w:r>
      <w:r w:rsidRPr="00B36CFA">
        <w:rPr>
          <w:i/>
        </w:rPr>
        <w:t>Acts Interpretation Act 1901</w:t>
      </w:r>
      <w:r w:rsidRPr="00B36CFA">
        <w:t>.</w:t>
      </w:r>
    </w:p>
    <w:p w:rsidR="00A1624C" w:rsidRPr="00B36CFA" w:rsidRDefault="006F098E" w:rsidP="00B36CFA">
      <w:pPr>
        <w:pStyle w:val="ActHead5"/>
      </w:pPr>
      <w:bookmarkStart w:id="19" w:name="_Toc419973022"/>
      <w:r w:rsidRPr="00B36CFA">
        <w:rPr>
          <w:rStyle w:val="CharSectno"/>
        </w:rPr>
        <w:t>13</w:t>
      </w:r>
      <w:r w:rsidR="00A1624C" w:rsidRPr="00B36CFA">
        <w:t xml:space="preserve">  Oath or affirmation</w:t>
      </w:r>
      <w:r w:rsidR="006A188A" w:rsidRPr="00B36CFA">
        <w:t xml:space="preserve"> by Australian Border Force Commissioner</w:t>
      </w:r>
      <w:bookmarkEnd w:id="19"/>
    </w:p>
    <w:p w:rsidR="00A1624C" w:rsidRPr="00B36CFA" w:rsidRDefault="00A1624C" w:rsidP="00B36CFA">
      <w:pPr>
        <w:pStyle w:val="subsection"/>
      </w:pPr>
      <w:r w:rsidRPr="00B36CFA">
        <w:tab/>
        <w:t>(1)</w:t>
      </w:r>
      <w:r w:rsidRPr="00B36CFA">
        <w:tab/>
        <w:t xml:space="preserve">The Australian Border Force Commissioner must, before beginning to discharge the duties of his or her office, make and subscribe an oath or affirmation in accordance with the form </w:t>
      </w:r>
      <w:r w:rsidR="00DD6210" w:rsidRPr="00B36CFA">
        <w:t>prescribed by the rules for the purposes of this subsection</w:t>
      </w:r>
      <w:r w:rsidRPr="00B36CFA">
        <w:t>.</w:t>
      </w:r>
    </w:p>
    <w:p w:rsidR="00A1624C" w:rsidRPr="00B36CFA" w:rsidRDefault="00A1624C" w:rsidP="00B36CFA">
      <w:pPr>
        <w:pStyle w:val="subsection"/>
      </w:pPr>
      <w:r w:rsidRPr="00B36CFA">
        <w:tab/>
        <w:t>(2)</w:t>
      </w:r>
      <w:r w:rsidRPr="00B36CFA">
        <w:tab/>
      </w:r>
      <w:r w:rsidR="00A668D6" w:rsidRPr="00B36CFA">
        <w:t>The Australian Border Force Commissioner must make and subscribe the oath or affirmation</w:t>
      </w:r>
      <w:r w:rsidRPr="00B36CFA">
        <w:t xml:space="preserve"> before the Minister.</w:t>
      </w:r>
    </w:p>
    <w:p w:rsidR="003E12EF" w:rsidRPr="00B36CFA" w:rsidRDefault="003E12EF" w:rsidP="00B36CFA">
      <w:pPr>
        <w:pStyle w:val="SubsectionHead"/>
      </w:pPr>
      <w:r w:rsidRPr="00B36CFA">
        <w:lastRenderedPageBreak/>
        <w:t>Compliance</w:t>
      </w:r>
    </w:p>
    <w:p w:rsidR="009F75EA" w:rsidRPr="00B36CFA" w:rsidRDefault="009F75EA" w:rsidP="00B36CFA">
      <w:pPr>
        <w:pStyle w:val="subsection"/>
      </w:pPr>
      <w:r w:rsidRPr="00B36CFA">
        <w:tab/>
        <w:t>(</w:t>
      </w:r>
      <w:r w:rsidR="00747F52" w:rsidRPr="00B36CFA">
        <w:t>3</w:t>
      </w:r>
      <w:r w:rsidRPr="00B36CFA">
        <w:t>)</w:t>
      </w:r>
      <w:r w:rsidRPr="00B36CFA">
        <w:tab/>
        <w:t xml:space="preserve">The Australian Border Force Commissioner must not engage in conduct that is inconsistent with an oath or affirmation he or she </w:t>
      </w:r>
      <w:r w:rsidR="00DC02E7" w:rsidRPr="00B36CFA">
        <w:t xml:space="preserve">has </w:t>
      </w:r>
      <w:r w:rsidRPr="00B36CFA">
        <w:t>made and subscribed under this section.</w:t>
      </w:r>
    </w:p>
    <w:p w:rsidR="00A1624C" w:rsidRPr="00B36CFA" w:rsidRDefault="006F098E" w:rsidP="00B36CFA">
      <w:pPr>
        <w:pStyle w:val="ActHead5"/>
      </w:pPr>
      <w:bookmarkStart w:id="20" w:name="_Toc419973023"/>
      <w:r w:rsidRPr="00B36CFA">
        <w:rPr>
          <w:rStyle w:val="CharSectno"/>
        </w:rPr>
        <w:t>14</w:t>
      </w:r>
      <w:r w:rsidR="00A1624C" w:rsidRPr="00B36CFA">
        <w:t xml:space="preserve">  Acting Australian Border Force Commissioner</w:t>
      </w:r>
      <w:bookmarkEnd w:id="20"/>
    </w:p>
    <w:p w:rsidR="00A1624C" w:rsidRPr="00B36CFA" w:rsidRDefault="00A1624C" w:rsidP="00B36CFA">
      <w:pPr>
        <w:pStyle w:val="subsection"/>
      </w:pPr>
      <w:r w:rsidRPr="00B36CFA">
        <w:tab/>
      </w:r>
      <w:r w:rsidR="005F6EFD" w:rsidRPr="00B36CFA">
        <w:t>(1)</w:t>
      </w:r>
      <w:r w:rsidRPr="00B36CFA">
        <w:tab/>
        <w:t>The Minister may, by written instrument, appoint a person to act as the Australian Border Force Commissioner:</w:t>
      </w:r>
    </w:p>
    <w:p w:rsidR="00A1624C" w:rsidRPr="00B36CFA" w:rsidRDefault="00A1624C" w:rsidP="00B36CFA">
      <w:pPr>
        <w:pStyle w:val="paragraph"/>
      </w:pPr>
      <w:r w:rsidRPr="00B36CFA">
        <w:tab/>
        <w:t>(a)</w:t>
      </w:r>
      <w:r w:rsidRPr="00B36CFA">
        <w:tab/>
        <w:t>during a vacancy in the office of the Australian Border Force Commissioner (whether or not an appointment has previously been made to the office); or</w:t>
      </w:r>
    </w:p>
    <w:p w:rsidR="00A1624C" w:rsidRPr="00B36CFA" w:rsidRDefault="00A1624C" w:rsidP="00B36CFA">
      <w:pPr>
        <w:pStyle w:val="paragraph"/>
      </w:pPr>
      <w:r w:rsidRPr="00B36CFA">
        <w:tab/>
        <w:t>(b)</w:t>
      </w:r>
      <w:r w:rsidRPr="00B36CFA">
        <w:tab/>
        <w:t>during any period, or during all periods, when the Australian Border Force Commissioner:</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is absent from duty or from Australia; or</w:t>
      </w:r>
    </w:p>
    <w:p w:rsidR="00A1624C" w:rsidRPr="00B36CFA" w:rsidRDefault="00A1624C" w:rsidP="00B36CFA">
      <w:pPr>
        <w:pStyle w:val="paragraphsub"/>
      </w:pPr>
      <w:r w:rsidRPr="00B36CFA">
        <w:tab/>
        <w:t>(ii)</w:t>
      </w:r>
      <w:r w:rsidRPr="00B36CFA">
        <w:tab/>
        <w:t>is, for any reason, unable to perform the duties of the office.</w:t>
      </w:r>
    </w:p>
    <w:p w:rsidR="00E44E23" w:rsidRPr="00B36CFA" w:rsidRDefault="00E44E23" w:rsidP="00B36CFA">
      <w:pPr>
        <w:pStyle w:val="notetext"/>
      </w:pPr>
      <w:r w:rsidRPr="00B36CFA">
        <w:t>Note:</w:t>
      </w:r>
      <w:r w:rsidRPr="00B36CFA">
        <w:tab/>
        <w:t>Sections</w:t>
      </w:r>
      <w:r w:rsidR="00B36CFA" w:rsidRPr="00B36CFA">
        <w:t> </w:t>
      </w:r>
      <w:r w:rsidRPr="00B36CFA">
        <w:t xml:space="preserve">33AB and 33A of the </w:t>
      </w:r>
      <w:r w:rsidRPr="00B36CFA">
        <w:rPr>
          <w:i/>
        </w:rPr>
        <w:t>Acts Interpretation Act 1901</w:t>
      </w:r>
      <w:r w:rsidRPr="00B36CFA">
        <w:t xml:space="preserve"> have rules that apply to acting appointments.</w:t>
      </w:r>
    </w:p>
    <w:p w:rsidR="00EB6C4F" w:rsidRPr="00B36CFA" w:rsidRDefault="00EB6C4F" w:rsidP="00B36CFA">
      <w:pPr>
        <w:pStyle w:val="SubsectionHead"/>
      </w:pPr>
      <w:r w:rsidRPr="00B36CFA">
        <w:t>Comptroller</w:t>
      </w:r>
      <w:r w:rsidR="008A1606">
        <w:noBreakHyphen/>
      </w:r>
      <w:r w:rsidRPr="00B36CFA">
        <w:t>General of Customs</w:t>
      </w:r>
    </w:p>
    <w:p w:rsidR="005F6EFD" w:rsidRPr="00B36CFA" w:rsidRDefault="005F6EFD" w:rsidP="00B36CFA">
      <w:pPr>
        <w:pStyle w:val="subsection"/>
      </w:pPr>
      <w:r w:rsidRPr="00B36CFA">
        <w:tab/>
        <w:t>(2)</w:t>
      </w:r>
      <w:r w:rsidRPr="00B36CFA">
        <w:tab/>
        <w:t xml:space="preserve">A person appointed to act as the Australian Border Force Commissioner is taken, while the person is so acting, to also be </w:t>
      </w:r>
      <w:r w:rsidR="00DD4262" w:rsidRPr="00B36CFA">
        <w:t>the</w:t>
      </w:r>
      <w:r w:rsidRPr="00B36CFA">
        <w:t xml:space="preserve"> Comptroller</w:t>
      </w:r>
      <w:r w:rsidR="008A1606">
        <w:noBreakHyphen/>
      </w:r>
      <w:r w:rsidRPr="00B36CFA">
        <w:t>General of Customs.</w:t>
      </w:r>
    </w:p>
    <w:p w:rsidR="0046083E" w:rsidRPr="00B36CFA" w:rsidRDefault="006F098E" w:rsidP="00B36CFA">
      <w:pPr>
        <w:pStyle w:val="ActHead5"/>
      </w:pPr>
      <w:bookmarkStart w:id="21" w:name="_Toc419973024"/>
      <w:r w:rsidRPr="00B36CFA">
        <w:rPr>
          <w:rStyle w:val="CharSectno"/>
        </w:rPr>
        <w:t>15</w:t>
      </w:r>
      <w:r w:rsidR="0046083E" w:rsidRPr="00B36CFA">
        <w:t xml:space="preserve">  Application of finance law</w:t>
      </w:r>
      <w:bookmarkEnd w:id="21"/>
    </w:p>
    <w:p w:rsidR="0046083E" w:rsidRPr="00B36CFA" w:rsidRDefault="0046083E" w:rsidP="00B36CFA">
      <w:pPr>
        <w:pStyle w:val="subsection"/>
      </w:pPr>
      <w:r w:rsidRPr="00B36CFA">
        <w:tab/>
      </w:r>
      <w:r w:rsidRPr="00B36CFA">
        <w:tab/>
        <w:t xml:space="preserve">For the purposes of the finance law (within the meaning of the </w:t>
      </w:r>
      <w:r w:rsidRPr="00B36CFA">
        <w:rPr>
          <w:i/>
        </w:rPr>
        <w:t>Public Governance, Performance and Accountability Act 2013</w:t>
      </w:r>
      <w:r w:rsidRPr="00B36CFA">
        <w:t>), the Australian Border Force Commissioner (including in his or her capacity as the Comptroller</w:t>
      </w:r>
      <w:r w:rsidR="008A1606">
        <w:noBreakHyphen/>
      </w:r>
      <w:r w:rsidRPr="00B36CFA">
        <w:t>General of Customs) is an official of the Department.</w:t>
      </w:r>
    </w:p>
    <w:p w:rsidR="00A1624C" w:rsidRPr="00B36CFA" w:rsidRDefault="00A1624C" w:rsidP="00B36CFA">
      <w:pPr>
        <w:pStyle w:val="ActHead3"/>
        <w:pageBreakBefore/>
      </w:pPr>
      <w:bookmarkStart w:id="22" w:name="_Toc419973025"/>
      <w:r w:rsidRPr="00B36CFA">
        <w:rPr>
          <w:rStyle w:val="CharDivNo"/>
        </w:rPr>
        <w:lastRenderedPageBreak/>
        <w:t>Division</w:t>
      </w:r>
      <w:r w:rsidR="00B36CFA" w:rsidRPr="00B36CFA">
        <w:rPr>
          <w:rStyle w:val="CharDivNo"/>
        </w:rPr>
        <w:t> </w:t>
      </w:r>
      <w:r w:rsidR="00B45B31" w:rsidRPr="00B36CFA">
        <w:rPr>
          <w:rStyle w:val="CharDivNo"/>
        </w:rPr>
        <w:t>4</w:t>
      </w:r>
      <w:r w:rsidRPr="00B36CFA">
        <w:t>—</w:t>
      </w:r>
      <w:r w:rsidRPr="00B36CFA">
        <w:rPr>
          <w:rStyle w:val="CharDivText"/>
        </w:rPr>
        <w:t>Terms and conditions for the Australian Border Force Commissioner</w:t>
      </w:r>
      <w:bookmarkEnd w:id="22"/>
    </w:p>
    <w:p w:rsidR="00A1624C" w:rsidRPr="00B36CFA" w:rsidRDefault="006F098E" w:rsidP="00B36CFA">
      <w:pPr>
        <w:pStyle w:val="ActHead5"/>
      </w:pPr>
      <w:bookmarkStart w:id="23" w:name="_Toc419973026"/>
      <w:r w:rsidRPr="00B36CFA">
        <w:rPr>
          <w:rStyle w:val="CharSectno"/>
        </w:rPr>
        <w:t>16</w:t>
      </w:r>
      <w:r w:rsidR="00A1624C" w:rsidRPr="00B36CFA">
        <w:t xml:space="preserve">  Remuneration and allowances</w:t>
      </w:r>
      <w:bookmarkEnd w:id="23"/>
    </w:p>
    <w:p w:rsidR="00A1624C" w:rsidRPr="00B36CFA" w:rsidRDefault="00A1624C" w:rsidP="00B36CFA">
      <w:pPr>
        <w:pStyle w:val="subsection"/>
      </w:pPr>
      <w:r w:rsidRPr="00B36CFA">
        <w:tab/>
        <w:t>(1)</w:t>
      </w:r>
      <w:r w:rsidRPr="00B36CFA">
        <w:tab/>
        <w:t xml:space="preserve">The Australian Border Force Commissioner is to be paid the remuneration that is determined by the Remuneration Tribunal. If no determination of that remuneration by the Tribunal is in operation, </w:t>
      </w:r>
      <w:r w:rsidR="005969FB" w:rsidRPr="00B36CFA">
        <w:t>he or she</w:t>
      </w:r>
      <w:r w:rsidRPr="00B36CFA">
        <w:t xml:space="preserve"> is to be paid the remuneration that is </w:t>
      </w:r>
      <w:r w:rsidR="00A85B5E" w:rsidRPr="00B36CFA">
        <w:t>prescribed by the rules</w:t>
      </w:r>
      <w:r w:rsidR="00927638" w:rsidRPr="00B36CFA">
        <w:t>.</w:t>
      </w:r>
    </w:p>
    <w:p w:rsidR="00A1624C" w:rsidRPr="00B36CFA" w:rsidRDefault="00A1624C" w:rsidP="00B36CFA">
      <w:pPr>
        <w:pStyle w:val="subsection"/>
      </w:pPr>
      <w:r w:rsidRPr="00B36CFA">
        <w:tab/>
        <w:t>(2)</w:t>
      </w:r>
      <w:r w:rsidRPr="00B36CFA">
        <w:tab/>
        <w:t xml:space="preserve">The Australian Border Force Commissioner is to be paid the allowances </w:t>
      </w:r>
      <w:r w:rsidR="00A85B5E" w:rsidRPr="00B36CFA">
        <w:t>that are prescribed by the rules</w:t>
      </w:r>
      <w:r w:rsidRPr="00B36CFA">
        <w:t>.</w:t>
      </w:r>
    </w:p>
    <w:p w:rsidR="00A1624C" w:rsidRPr="00B36CFA" w:rsidRDefault="00A1624C" w:rsidP="00B36CFA">
      <w:pPr>
        <w:pStyle w:val="subsection"/>
      </w:pPr>
      <w:r w:rsidRPr="00B36CFA">
        <w:tab/>
        <w:t>(3)</w:t>
      </w:r>
      <w:r w:rsidRPr="00B36CFA">
        <w:tab/>
        <w:t xml:space="preserve">This section has effect subject to the </w:t>
      </w:r>
      <w:r w:rsidRPr="00B36CFA">
        <w:rPr>
          <w:i/>
          <w:iCs/>
        </w:rPr>
        <w:t>Remuneration Tribunal Act 1973</w:t>
      </w:r>
      <w:r w:rsidRPr="00B36CFA">
        <w:t>.</w:t>
      </w:r>
    </w:p>
    <w:p w:rsidR="00A1624C" w:rsidRPr="00B36CFA" w:rsidRDefault="006F098E" w:rsidP="00B36CFA">
      <w:pPr>
        <w:pStyle w:val="ActHead5"/>
      </w:pPr>
      <w:bookmarkStart w:id="24" w:name="_Toc419973027"/>
      <w:r w:rsidRPr="00B36CFA">
        <w:rPr>
          <w:rStyle w:val="CharSectno"/>
        </w:rPr>
        <w:t>17</w:t>
      </w:r>
      <w:r w:rsidR="00A1624C" w:rsidRPr="00B36CFA">
        <w:t xml:space="preserve">  Leave of absence</w:t>
      </w:r>
      <w:bookmarkEnd w:id="24"/>
    </w:p>
    <w:p w:rsidR="00A1624C" w:rsidRPr="00B36CFA" w:rsidRDefault="00A1624C" w:rsidP="00B36CFA">
      <w:pPr>
        <w:pStyle w:val="subsection"/>
      </w:pPr>
      <w:r w:rsidRPr="00B36CFA">
        <w:tab/>
        <w:t>(1)</w:t>
      </w:r>
      <w:r w:rsidRPr="00B36CFA">
        <w:tab/>
        <w:t>The Australian Border Force Commissioner has the recreation leave entitlements that are determined by the Remuneration Tribunal.</w:t>
      </w:r>
    </w:p>
    <w:p w:rsidR="00A1624C" w:rsidRPr="00B36CFA" w:rsidRDefault="00A1624C" w:rsidP="00B36CFA">
      <w:pPr>
        <w:pStyle w:val="subsection"/>
      </w:pPr>
      <w:r w:rsidRPr="00B36CFA">
        <w:tab/>
        <w:t>(2)</w:t>
      </w:r>
      <w:r w:rsidRPr="00B36CFA">
        <w:tab/>
        <w:t>The Minister may grant the Australian Border Force Commissioner leave of absence, other than recreation leave, on the terms and conditions as to remuneration or otherwise that the Minister determines.</w:t>
      </w:r>
    </w:p>
    <w:p w:rsidR="00A1624C" w:rsidRPr="00B36CFA" w:rsidRDefault="006F098E" w:rsidP="00B36CFA">
      <w:pPr>
        <w:pStyle w:val="ActHead5"/>
      </w:pPr>
      <w:bookmarkStart w:id="25" w:name="_Toc419973028"/>
      <w:r w:rsidRPr="00B36CFA">
        <w:rPr>
          <w:rStyle w:val="CharSectno"/>
        </w:rPr>
        <w:t>18</w:t>
      </w:r>
      <w:r w:rsidR="00A1624C" w:rsidRPr="00B36CFA">
        <w:t xml:space="preserve">  Outside </w:t>
      </w:r>
      <w:r w:rsidR="00071687" w:rsidRPr="00B36CFA">
        <w:t>work</w:t>
      </w:r>
      <w:bookmarkEnd w:id="25"/>
    </w:p>
    <w:p w:rsidR="00A1624C" w:rsidRPr="00B36CFA" w:rsidRDefault="00A1624C" w:rsidP="00B36CFA">
      <w:pPr>
        <w:pStyle w:val="subsection"/>
      </w:pPr>
      <w:r w:rsidRPr="00B36CFA">
        <w:tab/>
      </w:r>
      <w:r w:rsidRPr="00B36CFA">
        <w:tab/>
        <w:t>The Australian Border Force Commissioner</w:t>
      </w:r>
      <w:r w:rsidRPr="00B36CFA">
        <w:rPr>
          <w:i/>
        </w:rPr>
        <w:t xml:space="preserve"> </w:t>
      </w:r>
      <w:r w:rsidRPr="00B36CFA">
        <w:t xml:space="preserve">must not engage in paid </w:t>
      </w:r>
      <w:r w:rsidR="00071687" w:rsidRPr="00B36CFA">
        <w:t>work</w:t>
      </w:r>
      <w:r w:rsidRPr="00B36CFA">
        <w:t xml:space="preserve"> outside the duties of his or her office without the Minister’s approval.</w:t>
      </w:r>
    </w:p>
    <w:p w:rsidR="00A1624C" w:rsidRPr="00B36CFA" w:rsidRDefault="006F098E" w:rsidP="00B36CFA">
      <w:pPr>
        <w:pStyle w:val="ActHead5"/>
      </w:pPr>
      <w:bookmarkStart w:id="26" w:name="_Toc419973029"/>
      <w:r w:rsidRPr="00B36CFA">
        <w:rPr>
          <w:rStyle w:val="CharSectno"/>
        </w:rPr>
        <w:t>19</w:t>
      </w:r>
      <w:r w:rsidR="00A1624C" w:rsidRPr="00B36CFA">
        <w:t xml:space="preserve">  Disclosure of interests</w:t>
      </w:r>
      <w:bookmarkEnd w:id="26"/>
    </w:p>
    <w:p w:rsidR="00A1624C" w:rsidRPr="00B36CFA" w:rsidRDefault="00A1624C" w:rsidP="00B36CFA">
      <w:pPr>
        <w:pStyle w:val="subsection"/>
      </w:pPr>
      <w:r w:rsidRPr="00B36CFA">
        <w:tab/>
        <w:t>(1)</w:t>
      </w:r>
      <w:r w:rsidRPr="00B36CFA">
        <w:tab/>
        <w:t>The Australian Border Force Commissioner must give written notice to the Minister of any direct or indirect pecuniary interest that the Commissioner has or acquires and that conflict</w:t>
      </w:r>
      <w:r w:rsidR="007A2EC2" w:rsidRPr="00B36CFA">
        <w:t>s</w:t>
      </w:r>
      <w:r w:rsidRPr="00B36CFA">
        <w:t xml:space="preserve"> or could </w:t>
      </w:r>
      <w:r w:rsidRPr="00B36CFA">
        <w:lastRenderedPageBreak/>
        <w:t>conflict with the proper performance of the Commissioner’s functions.</w:t>
      </w:r>
    </w:p>
    <w:p w:rsidR="00A1624C" w:rsidRPr="00B36CFA" w:rsidRDefault="00A1624C" w:rsidP="00B36CFA">
      <w:pPr>
        <w:pStyle w:val="subsection"/>
        <w:rPr>
          <w:rFonts w:eastAsia="Calibri"/>
        </w:rPr>
      </w:pPr>
      <w:r w:rsidRPr="00B36CFA">
        <w:rPr>
          <w:rFonts w:eastAsia="Calibri"/>
        </w:rPr>
        <w:tab/>
        <w:t>(2)</w:t>
      </w:r>
      <w:r w:rsidRPr="00B36CFA">
        <w:rPr>
          <w:rFonts w:eastAsia="Calibri"/>
        </w:rPr>
        <w:tab/>
      </w:r>
      <w:r w:rsidR="00B36CFA" w:rsidRPr="00B36CFA">
        <w:rPr>
          <w:rFonts w:eastAsia="Calibri"/>
        </w:rPr>
        <w:t>Subsection (</w:t>
      </w:r>
      <w:r w:rsidRPr="00B36CFA">
        <w:rPr>
          <w:rFonts w:eastAsia="Calibri"/>
        </w:rPr>
        <w:t>1) applies in addition to section</w:t>
      </w:r>
      <w:r w:rsidR="00B36CFA" w:rsidRPr="00B36CFA">
        <w:rPr>
          <w:rFonts w:eastAsia="Calibri"/>
        </w:rPr>
        <w:t> </w:t>
      </w:r>
      <w:r w:rsidRPr="00B36CFA">
        <w:rPr>
          <w:rFonts w:eastAsia="Calibri"/>
        </w:rPr>
        <w:t xml:space="preserve">29 of the </w:t>
      </w:r>
      <w:r w:rsidRPr="00B36CFA">
        <w:rPr>
          <w:rFonts w:eastAsia="Calibri"/>
          <w:i/>
        </w:rPr>
        <w:t>Public Governance, Performance and Accountability Act 2013</w:t>
      </w:r>
      <w:r w:rsidRPr="00B36CFA">
        <w:rPr>
          <w:rFonts w:eastAsia="Calibri"/>
        </w:rPr>
        <w:t xml:space="preserve"> (which deals with the duty to disclose interests).</w:t>
      </w:r>
    </w:p>
    <w:p w:rsidR="00A1624C" w:rsidRPr="00B36CFA" w:rsidRDefault="006F098E" w:rsidP="00B36CFA">
      <w:pPr>
        <w:pStyle w:val="ActHead5"/>
      </w:pPr>
      <w:bookmarkStart w:id="27" w:name="_Toc419973030"/>
      <w:r w:rsidRPr="00B36CFA">
        <w:rPr>
          <w:rStyle w:val="CharSectno"/>
        </w:rPr>
        <w:t>20</w:t>
      </w:r>
      <w:r w:rsidR="00A1624C" w:rsidRPr="00B36CFA">
        <w:t xml:space="preserve">  Resignation</w:t>
      </w:r>
      <w:r w:rsidR="001C0528" w:rsidRPr="00B36CFA">
        <w:t xml:space="preserve"> of appointment</w:t>
      </w:r>
      <w:bookmarkEnd w:id="27"/>
    </w:p>
    <w:p w:rsidR="00A1624C" w:rsidRPr="00B36CFA" w:rsidRDefault="00A1624C" w:rsidP="00B36CFA">
      <w:pPr>
        <w:pStyle w:val="subsection"/>
      </w:pPr>
      <w:r w:rsidRPr="00B36CFA">
        <w:tab/>
        <w:t>(1)</w:t>
      </w:r>
      <w:r w:rsidRPr="00B36CFA">
        <w:tab/>
        <w:t>The Australian Border Force Commissioner may resign his or her appointment by giving the Governor</w:t>
      </w:r>
      <w:r w:rsidR="008A1606">
        <w:noBreakHyphen/>
      </w:r>
      <w:r w:rsidRPr="00B36CFA">
        <w:t>General a written resignation.</w:t>
      </w:r>
    </w:p>
    <w:p w:rsidR="00A1624C" w:rsidRPr="00B36CFA" w:rsidRDefault="00A1624C" w:rsidP="00B36CFA">
      <w:pPr>
        <w:pStyle w:val="subsection"/>
      </w:pPr>
      <w:r w:rsidRPr="00B36CFA">
        <w:tab/>
        <w:t>(2)</w:t>
      </w:r>
      <w:r w:rsidRPr="00B36CFA">
        <w:tab/>
        <w:t>The resignation takes effect on the day it is received by the Governor</w:t>
      </w:r>
      <w:r w:rsidR="008A1606">
        <w:noBreakHyphen/>
      </w:r>
      <w:r w:rsidRPr="00B36CFA">
        <w:t>General or, if a later day is specified in the resignation, on that later day.</w:t>
      </w:r>
    </w:p>
    <w:p w:rsidR="00A1624C" w:rsidRPr="00B36CFA" w:rsidRDefault="006F098E" w:rsidP="00B36CFA">
      <w:pPr>
        <w:pStyle w:val="ActHead5"/>
      </w:pPr>
      <w:bookmarkStart w:id="28" w:name="_Toc419973031"/>
      <w:r w:rsidRPr="00B36CFA">
        <w:rPr>
          <w:rStyle w:val="CharSectno"/>
        </w:rPr>
        <w:t>21</w:t>
      </w:r>
      <w:r w:rsidR="00A1624C" w:rsidRPr="00B36CFA">
        <w:t xml:space="preserve">  Suspension or termination of appointment</w:t>
      </w:r>
      <w:bookmarkEnd w:id="28"/>
    </w:p>
    <w:p w:rsidR="00A1624C" w:rsidRPr="00B36CFA" w:rsidRDefault="00A1624C" w:rsidP="00B36CFA">
      <w:pPr>
        <w:pStyle w:val="subsection"/>
      </w:pPr>
      <w:r w:rsidRPr="00B36CFA">
        <w:tab/>
        <w:t>(1)</w:t>
      </w:r>
      <w:r w:rsidRPr="00B36CFA">
        <w:tab/>
        <w:t>The Governor</w:t>
      </w:r>
      <w:r w:rsidR="008A1606">
        <w:noBreakHyphen/>
      </w:r>
      <w:r w:rsidRPr="00B36CFA">
        <w:t>General may suspend or terminate the appointment of the Australian Border Force Commissioner:</w:t>
      </w:r>
    </w:p>
    <w:p w:rsidR="00A1624C" w:rsidRPr="00B36CFA" w:rsidRDefault="00A1624C" w:rsidP="00B36CFA">
      <w:pPr>
        <w:pStyle w:val="paragraph"/>
      </w:pPr>
      <w:r w:rsidRPr="00B36CFA">
        <w:tab/>
        <w:t>(a)</w:t>
      </w:r>
      <w:r w:rsidRPr="00B36CFA">
        <w:tab/>
        <w:t>for misbehaviour; or</w:t>
      </w:r>
    </w:p>
    <w:p w:rsidR="00A1624C" w:rsidRPr="00B36CFA" w:rsidRDefault="00A1624C" w:rsidP="00B36CFA">
      <w:pPr>
        <w:pStyle w:val="paragraph"/>
      </w:pPr>
      <w:r w:rsidRPr="00B36CFA">
        <w:tab/>
        <w:t>(b)</w:t>
      </w:r>
      <w:r w:rsidRPr="00B36CFA">
        <w:tab/>
        <w:t>if the Commissioner is unable to perform the duties of his or her office because of physical or mental incapacity.</w:t>
      </w:r>
    </w:p>
    <w:p w:rsidR="00A1624C" w:rsidRPr="00B36CFA" w:rsidRDefault="00A1624C" w:rsidP="00B36CFA">
      <w:pPr>
        <w:pStyle w:val="subsection"/>
      </w:pPr>
      <w:r w:rsidRPr="00B36CFA">
        <w:tab/>
        <w:t>(2)</w:t>
      </w:r>
      <w:r w:rsidRPr="00B36CFA">
        <w:tab/>
        <w:t>The Governor</w:t>
      </w:r>
      <w:r w:rsidR="008A1606">
        <w:noBreakHyphen/>
      </w:r>
      <w:r w:rsidRPr="00B36CFA">
        <w:t>General may suspend or terminate the appointment of the Australian Border Force Commissioner if:</w:t>
      </w:r>
    </w:p>
    <w:p w:rsidR="00A1624C" w:rsidRPr="00B36CFA" w:rsidRDefault="00A1624C" w:rsidP="00B36CFA">
      <w:pPr>
        <w:pStyle w:val="paragraph"/>
      </w:pPr>
      <w:r w:rsidRPr="00B36CFA">
        <w:tab/>
        <w:t>(a)</w:t>
      </w:r>
      <w:r w:rsidRPr="00B36CFA">
        <w:tab/>
        <w:t>the Commissioner:</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becomes bankrupt; or</w:t>
      </w:r>
    </w:p>
    <w:p w:rsidR="00A1624C" w:rsidRPr="00B36CFA" w:rsidRDefault="00A1624C" w:rsidP="00B36CFA">
      <w:pPr>
        <w:pStyle w:val="paragraphsub"/>
      </w:pPr>
      <w:r w:rsidRPr="00B36CFA">
        <w:tab/>
        <w:t>(ii)</w:t>
      </w:r>
      <w:r w:rsidRPr="00B36CFA">
        <w:tab/>
        <w:t>takes steps to take the benefit of any law for the relief of bankrupt or insolvent debtors; or</w:t>
      </w:r>
    </w:p>
    <w:p w:rsidR="00A1624C" w:rsidRPr="00B36CFA" w:rsidRDefault="00A1624C" w:rsidP="00B36CFA">
      <w:pPr>
        <w:pStyle w:val="paragraphsub"/>
      </w:pPr>
      <w:r w:rsidRPr="00B36CFA">
        <w:tab/>
        <w:t>(iii)</w:t>
      </w:r>
      <w:r w:rsidRPr="00B36CFA">
        <w:tab/>
        <w:t>compounds with one or more of his or her creditors; or</w:t>
      </w:r>
    </w:p>
    <w:p w:rsidR="00A1624C" w:rsidRPr="00B36CFA" w:rsidRDefault="00A1624C" w:rsidP="00B36CFA">
      <w:pPr>
        <w:pStyle w:val="paragraphsub"/>
      </w:pPr>
      <w:r w:rsidRPr="00B36CFA">
        <w:tab/>
        <w:t>(iv)</w:t>
      </w:r>
      <w:r w:rsidRPr="00B36CFA">
        <w:tab/>
        <w:t>makes an assignment of his or her remuneration for the benefit of one or more of his or her creditors; or</w:t>
      </w:r>
    </w:p>
    <w:p w:rsidR="00A1624C" w:rsidRPr="00B36CFA" w:rsidRDefault="00A1624C" w:rsidP="00B36CFA">
      <w:pPr>
        <w:pStyle w:val="paragraph"/>
      </w:pPr>
      <w:r w:rsidRPr="00B36CFA">
        <w:tab/>
        <w:t>(b)</w:t>
      </w:r>
      <w:r w:rsidRPr="00B36CFA">
        <w:tab/>
        <w:t>the Commissioner is absent, except on leave of absence, for 14 consecutive days or for 28 days in any 12 months; or</w:t>
      </w:r>
    </w:p>
    <w:p w:rsidR="009F75EA" w:rsidRPr="00B36CFA" w:rsidRDefault="009F75EA" w:rsidP="00B36CFA">
      <w:pPr>
        <w:pStyle w:val="paragraph"/>
      </w:pPr>
      <w:r w:rsidRPr="00B36CFA">
        <w:tab/>
        <w:t>(c)</w:t>
      </w:r>
      <w:r w:rsidRPr="00B36CFA">
        <w:tab/>
        <w:t xml:space="preserve">the </w:t>
      </w:r>
      <w:r w:rsidR="00020D52" w:rsidRPr="00B36CFA">
        <w:t>Commissioner</w:t>
      </w:r>
      <w:r w:rsidRPr="00B36CFA">
        <w:t xml:space="preserve"> engage</w:t>
      </w:r>
      <w:r w:rsidR="0009702F" w:rsidRPr="00B36CFA">
        <w:t>s</w:t>
      </w:r>
      <w:r w:rsidRPr="00B36CFA">
        <w:t xml:space="preserve"> in conduct that is inconsistent with an oath or affirmation he or she made and subscribed under section</w:t>
      </w:r>
      <w:r w:rsidR="00B36CFA" w:rsidRPr="00B36CFA">
        <w:t> </w:t>
      </w:r>
      <w:r w:rsidR="006F098E" w:rsidRPr="00B36CFA">
        <w:t>13</w:t>
      </w:r>
      <w:r w:rsidRPr="00B36CFA">
        <w:t>; or</w:t>
      </w:r>
    </w:p>
    <w:p w:rsidR="00A1624C" w:rsidRPr="00B36CFA" w:rsidRDefault="0009702F" w:rsidP="00B36CFA">
      <w:pPr>
        <w:pStyle w:val="paragraph"/>
      </w:pPr>
      <w:r w:rsidRPr="00B36CFA">
        <w:lastRenderedPageBreak/>
        <w:tab/>
        <w:t>(d</w:t>
      </w:r>
      <w:r w:rsidR="00A1624C" w:rsidRPr="00B36CFA">
        <w:t>)</w:t>
      </w:r>
      <w:r w:rsidR="00A1624C" w:rsidRPr="00B36CFA">
        <w:tab/>
        <w:t xml:space="preserve">the Commissioner engages, except with the Minister’s approval, in paid </w:t>
      </w:r>
      <w:r w:rsidR="00071687" w:rsidRPr="00B36CFA">
        <w:t>work</w:t>
      </w:r>
      <w:r w:rsidR="00A1624C" w:rsidRPr="00B36CFA">
        <w:t xml:space="preserve"> outside the duties of his or her office (see section</w:t>
      </w:r>
      <w:r w:rsidR="00B36CFA" w:rsidRPr="00B36CFA">
        <w:t> </w:t>
      </w:r>
      <w:r w:rsidR="006F098E" w:rsidRPr="00B36CFA">
        <w:t>18</w:t>
      </w:r>
      <w:r w:rsidR="00A1624C" w:rsidRPr="00B36CFA">
        <w:t>); or</w:t>
      </w:r>
    </w:p>
    <w:p w:rsidR="00727D64" w:rsidRPr="00B36CFA" w:rsidRDefault="0009702F" w:rsidP="00B36CFA">
      <w:pPr>
        <w:pStyle w:val="paragraph"/>
      </w:pPr>
      <w:r w:rsidRPr="00B36CFA">
        <w:tab/>
        <w:t>(e</w:t>
      </w:r>
      <w:r w:rsidR="00A1624C" w:rsidRPr="00B36CFA">
        <w:t>)</w:t>
      </w:r>
      <w:r w:rsidR="00A1624C" w:rsidRPr="00B36CFA">
        <w:tab/>
        <w:t>the Commissioner fails, without reasonable excuse, to comply with</w:t>
      </w:r>
      <w:r w:rsidR="00727D64" w:rsidRPr="00B36CFA">
        <w:t>:</w:t>
      </w:r>
    </w:p>
    <w:p w:rsidR="00A1624C" w:rsidRPr="00B36CFA" w:rsidRDefault="00727D64" w:rsidP="00B36CFA">
      <w:pPr>
        <w:pStyle w:val="paragraphsub"/>
      </w:pPr>
      <w:r w:rsidRPr="00B36CFA">
        <w:tab/>
        <w:t>(</w:t>
      </w:r>
      <w:proofErr w:type="spellStart"/>
      <w:r w:rsidRPr="00B36CFA">
        <w:t>i</w:t>
      </w:r>
      <w:proofErr w:type="spellEnd"/>
      <w:r w:rsidRPr="00B36CFA">
        <w:t>)</w:t>
      </w:r>
      <w:r w:rsidRPr="00B36CFA">
        <w:tab/>
      </w:r>
      <w:r w:rsidR="00A1624C" w:rsidRPr="00B36CFA">
        <w:t>section</w:t>
      </w:r>
      <w:r w:rsidR="00B36CFA" w:rsidRPr="00B36CFA">
        <w:t> </w:t>
      </w:r>
      <w:r w:rsidR="006F098E" w:rsidRPr="00B36CFA">
        <w:t>19</w:t>
      </w:r>
      <w:r w:rsidR="00A1624C" w:rsidRPr="00B36CFA">
        <w:t>; or</w:t>
      </w:r>
    </w:p>
    <w:p w:rsidR="00727D64" w:rsidRPr="00B36CFA" w:rsidRDefault="00727D64" w:rsidP="00B36CFA">
      <w:pPr>
        <w:pStyle w:val="paragraphsub"/>
      </w:pPr>
      <w:r w:rsidRPr="00B36CFA">
        <w:tab/>
        <w:t>(ii)</w:t>
      </w:r>
      <w:r w:rsidRPr="00B36CFA">
        <w:tab/>
        <w:t>section</w:t>
      </w:r>
      <w:r w:rsidR="00B36CFA" w:rsidRPr="00B36CFA">
        <w:t> </w:t>
      </w:r>
      <w:r w:rsidRPr="00B36CFA">
        <w:t xml:space="preserve">29 of the </w:t>
      </w:r>
      <w:r w:rsidRPr="00B36CFA">
        <w:rPr>
          <w:i/>
        </w:rPr>
        <w:t>Public Governance, Performance and Accountability Act 2013</w:t>
      </w:r>
      <w:r w:rsidRPr="00B36CFA">
        <w:t xml:space="preserve"> (which deals with the duty to disclose interests) or rules made </w:t>
      </w:r>
      <w:r w:rsidR="00FD10CC" w:rsidRPr="00B36CFA">
        <w:t xml:space="preserve">under that Act </w:t>
      </w:r>
      <w:r w:rsidRPr="00B36CFA">
        <w:t>for the purposes of that section; or</w:t>
      </w:r>
    </w:p>
    <w:p w:rsidR="00A1624C" w:rsidRPr="00B36CFA" w:rsidRDefault="00A1624C" w:rsidP="00B36CFA">
      <w:pPr>
        <w:pStyle w:val="paragraph"/>
      </w:pPr>
      <w:r w:rsidRPr="00B36CFA">
        <w:tab/>
        <w:t>(</w:t>
      </w:r>
      <w:r w:rsidR="0009702F" w:rsidRPr="00B36CFA">
        <w:t>f</w:t>
      </w:r>
      <w:r w:rsidRPr="00B36CFA">
        <w:t>)</w:t>
      </w:r>
      <w:r w:rsidRPr="00B36CFA">
        <w:tab/>
        <w:t>the Commissioner fails, without reasonable excuse, to comply with a direction under section</w:t>
      </w:r>
      <w:r w:rsidR="00B36CFA" w:rsidRPr="00B36CFA">
        <w:t> </w:t>
      </w:r>
      <w:r w:rsidR="006F098E" w:rsidRPr="00B36CFA">
        <w:t>23</w:t>
      </w:r>
      <w:r w:rsidRPr="00B36CFA">
        <w:t>.</w:t>
      </w:r>
    </w:p>
    <w:p w:rsidR="00B45371" w:rsidRPr="00B36CFA" w:rsidRDefault="00B45371" w:rsidP="00B36CFA">
      <w:pPr>
        <w:pStyle w:val="subsection"/>
      </w:pPr>
      <w:r w:rsidRPr="00B36CFA">
        <w:tab/>
        <w:t>(3)</w:t>
      </w:r>
      <w:r w:rsidRPr="00B36CFA">
        <w:tab/>
        <w:t xml:space="preserve">The suspension of the appointment of the Australian Border Force Commissioner under this section does not affect any entitlement of the </w:t>
      </w:r>
      <w:r w:rsidR="00D24EEA" w:rsidRPr="00B36CFA">
        <w:t>Commissioner</w:t>
      </w:r>
      <w:r w:rsidRPr="00B36CFA">
        <w:t xml:space="preserve"> to be paid remuneration, and allowances, in accordance with this Act.</w:t>
      </w:r>
    </w:p>
    <w:p w:rsidR="004F09F3" w:rsidRPr="00B36CFA" w:rsidRDefault="004F09F3" w:rsidP="00B36CFA">
      <w:pPr>
        <w:pStyle w:val="SubsectionHead"/>
      </w:pPr>
      <w:r w:rsidRPr="00B36CFA">
        <w:t>Statement in Parliament</w:t>
      </w:r>
    </w:p>
    <w:p w:rsidR="004F09F3" w:rsidRPr="00B36CFA" w:rsidRDefault="004F09F3" w:rsidP="00B36CFA">
      <w:pPr>
        <w:pStyle w:val="subsection"/>
      </w:pPr>
      <w:r w:rsidRPr="00B36CFA">
        <w:tab/>
        <w:t>(4)</w:t>
      </w:r>
      <w:r w:rsidRPr="00B36CFA">
        <w:tab/>
        <w:t>If the Governor</w:t>
      </w:r>
      <w:r w:rsidR="008A1606">
        <w:noBreakHyphen/>
      </w:r>
      <w:r w:rsidRPr="00B36CFA">
        <w:t xml:space="preserve">General </w:t>
      </w:r>
      <w:r w:rsidR="00C5763F" w:rsidRPr="00B36CFA">
        <w:t>suspends or terminates the appointment of the Australian Border Force Commissioner</w:t>
      </w:r>
      <w:r w:rsidRPr="00B36CFA">
        <w:t xml:space="preserve">, the Minister must cause a statement of the grounds of the suspension </w:t>
      </w:r>
      <w:r w:rsidR="00C5763F" w:rsidRPr="00B36CFA">
        <w:t xml:space="preserve">or termination </w:t>
      </w:r>
      <w:r w:rsidRPr="00B36CFA">
        <w:t>to be laid before each House of the Parliament within 7 sitting days of that House after the suspension</w:t>
      </w:r>
      <w:r w:rsidR="00737B6D" w:rsidRPr="00B36CFA">
        <w:t xml:space="preserve"> or termination</w:t>
      </w:r>
      <w:r w:rsidRPr="00B36CFA">
        <w:t>.</w:t>
      </w:r>
    </w:p>
    <w:p w:rsidR="00A1624C" w:rsidRPr="00B36CFA" w:rsidRDefault="006F098E" w:rsidP="00B36CFA">
      <w:pPr>
        <w:pStyle w:val="ActHead5"/>
      </w:pPr>
      <w:bookmarkStart w:id="29" w:name="_Toc419973032"/>
      <w:r w:rsidRPr="00B36CFA">
        <w:rPr>
          <w:rStyle w:val="CharSectno"/>
        </w:rPr>
        <w:t>22</w:t>
      </w:r>
      <w:r w:rsidR="00A1624C" w:rsidRPr="00B36CFA">
        <w:t xml:space="preserve">  Other terms and conditions</w:t>
      </w:r>
      <w:bookmarkEnd w:id="29"/>
    </w:p>
    <w:p w:rsidR="00A1624C" w:rsidRPr="00B36CFA" w:rsidRDefault="00A1624C" w:rsidP="00B36CFA">
      <w:pPr>
        <w:pStyle w:val="subsection"/>
      </w:pPr>
      <w:r w:rsidRPr="00B36CFA">
        <w:tab/>
      </w:r>
      <w:r w:rsidRPr="00B36CFA">
        <w:tab/>
        <w:t>The Australian Border Force Commissioner holds office on the terms and conditions (if any) in relation to matters not covered by this Act that are determined by the Minister.</w:t>
      </w:r>
    </w:p>
    <w:p w:rsidR="00A1624C" w:rsidRPr="00B36CFA" w:rsidRDefault="00A1624C" w:rsidP="00B36CFA">
      <w:pPr>
        <w:pStyle w:val="ActHead3"/>
        <w:pageBreakBefore/>
      </w:pPr>
      <w:bookmarkStart w:id="30" w:name="_Toc419973033"/>
      <w:r w:rsidRPr="00B36CFA">
        <w:rPr>
          <w:rStyle w:val="CharDivNo"/>
        </w:rPr>
        <w:lastRenderedPageBreak/>
        <w:t>Division</w:t>
      </w:r>
      <w:r w:rsidR="00B36CFA" w:rsidRPr="00B36CFA">
        <w:rPr>
          <w:rStyle w:val="CharDivNo"/>
        </w:rPr>
        <w:t> </w:t>
      </w:r>
      <w:r w:rsidR="00B45B31" w:rsidRPr="00B36CFA">
        <w:rPr>
          <w:rStyle w:val="CharDivNo"/>
        </w:rPr>
        <w:t>5</w:t>
      </w:r>
      <w:r w:rsidRPr="00B36CFA">
        <w:t>—</w:t>
      </w:r>
      <w:r w:rsidRPr="00B36CFA">
        <w:rPr>
          <w:rStyle w:val="CharDivText"/>
        </w:rPr>
        <w:t>Ministerial directions</w:t>
      </w:r>
      <w:bookmarkEnd w:id="30"/>
    </w:p>
    <w:p w:rsidR="00A1624C" w:rsidRPr="00B36CFA" w:rsidRDefault="006F098E" w:rsidP="00B36CFA">
      <w:pPr>
        <w:pStyle w:val="ActHead5"/>
      </w:pPr>
      <w:bookmarkStart w:id="31" w:name="_Toc419973034"/>
      <w:r w:rsidRPr="00B36CFA">
        <w:rPr>
          <w:rStyle w:val="CharSectno"/>
        </w:rPr>
        <w:t>23</w:t>
      </w:r>
      <w:r w:rsidR="00A1624C" w:rsidRPr="00B36CFA">
        <w:t xml:space="preserve">  Minister may give directions to Australian Border Force Commissioner</w:t>
      </w:r>
      <w:bookmarkEnd w:id="31"/>
    </w:p>
    <w:p w:rsidR="003213BD" w:rsidRPr="00B36CFA" w:rsidRDefault="003213BD" w:rsidP="00B36CFA">
      <w:pPr>
        <w:pStyle w:val="subsection"/>
      </w:pPr>
      <w:r w:rsidRPr="00B36CFA">
        <w:tab/>
        <w:t>(1)</w:t>
      </w:r>
      <w:r w:rsidRPr="00B36CFA">
        <w:tab/>
        <w:t xml:space="preserve">The Minister may, after obtaining and considering the advice of the Australian Border Force Commissioner and the Secretary, give written directions to the Australian Border Force Commissioner </w:t>
      </w:r>
      <w:r w:rsidR="001541CD" w:rsidRPr="00B36CFA">
        <w:t>about policies</w:t>
      </w:r>
      <w:r w:rsidRPr="00B36CFA">
        <w:t xml:space="preserve"> </w:t>
      </w:r>
      <w:r w:rsidR="001541CD" w:rsidRPr="00B36CFA">
        <w:t>that should be</w:t>
      </w:r>
      <w:r w:rsidRPr="00B36CFA">
        <w:t xml:space="preserve"> pursued</w:t>
      </w:r>
      <w:r w:rsidR="001541CD" w:rsidRPr="00B36CFA">
        <w:t>, or priorities that should be followed,</w:t>
      </w:r>
      <w:r w:rsidRPr="00B36CFA">
        <w:t xml:space="preserve"> in relation to the operations of the Australian Border Force.</w:t>
      </w:r>
    </w:p>
    <w:p w:rsidR="00A1624C" w:rsidRPr="00B36CFA" w:rsidRDefault="00A1624C" w:rsidP="00B36CFA">
      <w:pPr>
        <w:pStyle w:val="subsection"/>
      </w:pPr>
      <w:r w:rsidRPr="00B36CFA">
        <w:tab/>
        <w:t>(2)</w:t>
      </w:r>
      <w:r w:rsidRPr="00B36CFA">
        <w:tab/>
        <w:t xml:space="preserve">If the Minister gives a direction under </w:t>
      </w:r>
      <w:r w:rsidR="00B36CFA" w:rsidRPr="00B36CFA">
        <w:t>subsection (</w:t>
      </w:r>
      <w:r w:rsidRPr="00B36CFA">
        <w:t>1), the Minister must cause a copy of the direction to be laid before each House of the Parliament within 15 sitting days of that House after giving the direction.</w:t>
      </w:r>
    </w:p>
    <w:p w:rsidR="00A1624C" w:rsidRPr="00B36CFA" w:rsidRDefault="00A1624C" w:rsidP="00B36CFA">
      <w:pPr>
        <w:pStyle w:val="subsection"/>
      </w:pPr>
      <w:r w:rsidRPr="00B36CFA">
        <w:tab/>
        <w:t>(3)</w:t>
      </w:r>
      <w:r w:rsidRPr="00B36CFA">
        <w:tab/>
        <w:t xml:space="preserve">The Australian Border Force Commissioner must comply with all directions under </w:t>
      </w:r>
      <w:r w:rsidR="00B36CFA" w:rsidRPr="00B36CFA">
        <w:t>subsection (</w:t>
      </w:r>
      <w:r w:rsidRPr="00B36CFA">
        <w:t>1).</w:t>
      </w:r>
    </w:p>
    <w:p w:rsidR="00FB481E" w:rsidRPr="00B36CFA" w:rsidRDefault="00FB481E" w:rsidP="00B36CFA">
      <w:pPr>
        <w:pStyle w:val="subsection"/>
      </w:pPr>
      <w:r w:rsidRPr="00B36CFA">
        <w:tab/>
        <w:t>(4)</w:t>
      </w:r>
      <w:r w:rsidRPr="00B36CFA">
        <w:tab/>
        <w:t xml:space="preserve">A direction under </w:t>
      </w:r>
      <w:r w:rsidR="00B36CFA" w:rsidRPr="00B36CFA">
        <w:t>subsection (</w:t>
      </w:r>
      <w:r w:rsidR="00292833" w:rsidRPr="00B36CFA">
        <w:t>1)</w:t>
      </w:r>
      <w:r w:rsidRPr="00B36CFA">
        <w:t xml:space="preserve"> is not a legislative instrument.</w:t>
      </w:r>
    </w:p>
    <w:p w:rsidR="00A1624C" w:rsidRPr="00B36CFA" w:rsidRDefault="00A1624C" w:rsidP="00B36CFA">
      <w:pPr>
        <w:pStyle w:val="ActHead3"/>
        <w:pageBreakBefore/>
      </w:pPr>
      <w:bookmarkStart w:id="32" w:name="_Toc419973035"/>
      <w:r w:rsidRPr="00B36CFA">
        <w:rPr>
          <w:rStyle w:val="CharDivNo"/>
        </w:rPr>
        <w:lastRenderedPageBreak/>
        <w:t>Division</w:t>
      </w:r>
      <w:r w:rsidR="00B36CFA" w:rsidRPr="00B36CFA">
        <w:rPr>
          <w:rStyle w:val="CharDivNo"/>
        </w:rPr>
        <w:t> </w:t>
      </w:r>
      <w:r w:rsidR="00080294" w:rsidRPr="00B36CFA">
        <w:rPr>
          <w:rStyle w:val="CharDivNo"/>
        </w:rPr>
        <w:t>6</w:t>
      </w:r>
      <w:r w:rsidRPr="00B36CFA">
        <w:t>—</w:t>
      </w:r>
      <w:r w:rsidRPr="00B36CFA">
        <w:rPr>
          <w:rStyle w:val="CharDivText"/>
        </w:rPr>
        <w:t>Oaths or affirmations</w:t>
      </w:r>
      <w:r w:rsidR="00CE599A" w:rsidRPr="00B36CFA">
        <w:rPr>
          <w:rStyle w:val="CharDivText"/>
        </w:rPr>
        <w:t xml:space="preserve"> by Immigration and Border Protection workers</w:t>
      </w:r>
      <w:bookmarkEnd w:id="32"/>
    </w:p>
    <w:p w:rsidR="00A1624C" w:rsidRPr="00B36CFA" w:rsidRDefault="006F098E" w:rsidP="00B36CFA">
      <w:pPr>
        <w:pStyle w:val="ActHead5"/>
      </w:pPr>
      <w:bookmarkStart w:id="33" w:name="_Toc419973036"/>
      <w:r w:rsidRPr="00B36CFA">
        <w:rPr>
          <w:rStyle w:val="CharSectno"/>
        </w:rPr>
        <w:t>24</w:t>
      </w:r>
      <w:r w:rsidR="00A1624C" w:rsidRPr="00B36CFA">
        <w:t xml:space="preserve">  Oaths or affirmations</w:t>
      </w:r>
      <w:r w:rsidR="00CE599A" w:rsidRPr="00B36CFA">
        <w:t xml:space="preserve"> by Immigration and Border Protection workers</w:t>
      </w:r>
      <w:bookmarkEnd w:id="33"/>
    </w:p>
    <w:p w:rsidR="00A1624C" w:rsidRPr="00B36CFA" w:rsidRDefault="00A1624C" w:rsidP="00B36CFA">
      <w:pPr>
        <w:pStyle w:val="subsection"/>
      </w:pPr>
      <w:r w:rsidRPr="00B36CFA">
        <w:tab/>
        <w:t>(1)</w:t>
      </w:r>
      <w:r w:rsidRPr="00B36CFA">
        <w:tab/>
        <w:t>The Australian Border Force Commissioner may requ</w:t>
      </w:r>
      <w:r w:rsidR="00C02FB8" w:rsidRPr="00B36CFA">
        <w:t>est</w:t>
      </w:r>
      <w:r w:rsidRPr="00B36CFA">
        <w:t xml:space="preserve"> </w:t>
      </w:r>
      <w:r w:rsidR="00012A0B" w:rsidRPr="00B36CFA">
        <w:t>the following</w:t>
      </w:r>
      <w:r w:rsidRPr="00B36CFA">
        <w:t xml:space="preserve"> </w:t>
      </w:r>
      <w:r w:rsidR="00647C80" w:rsidRPr="00B36CFA">
        <w:t xml:space="preserve">persons </w:t>
      </w:r>
      <w:r w:rsidRPr="00B36CFA">
        <w:t>to</w:t>
      </w:r>
      <w:r w:rsidR="00C02FB8" w:rsidRPr="00B36CFA">
        <w:t xml:space="preserve"> make and subscribe an oath or affirmation in accordance with the form prescribed </w:t>
      </w:r>
      <w:r w:rsidR="00747F52" w:rsidRPr="00B36CFA">
        <w:t xml:space="preserve">by the rules </w:t>
      </w:r>
      <w:r w:rsidR="00DD6210" w:rsidRPr="00B36CFA">
        <w:t>for the purposes of this subsection</w:t>
      </w:r>
      <w:r w:rsidR="00012A0B" w:rsidRPr="00B36CFA">
        <w:t>:</w:t>
      </w:r>
    </w:p>
    <w:p w:rsidR="008E3954" w:rsidRPr="00B36CFA" w:rsidRDefault="008E3954" w:rsidP="00B36CFA">
      <w:pPr>
        <w:pStyle w:val="paragraph"/>
      </w:pPr>
      <w:r w:rsidRPr="00B36CFA">
        <w:tab/>
        <w:t>(a)</w:t>
      </w:r>
      <w:r w:rsidRPr="00B36CFA">
        <w:tab/>
        <w:t xml:space="preserve">a person who is covered by </w:t>
      </w:r>
      <w:r w:rsidR="00B36CFA" w:rsidRPr="00B36CFA">
        <w:t>paragraph (</w:t>
      </w:r>
      <w:r w:rsidRPr="00B36CFA">
        <w:t xml:space="preserve">a) of the definition of </w:t>
      </w:r>
      <w:r w:rsidRPr="00B36CFA">
        <w:rPr>
          <w:b/>
          <w:i/>
        </w:rPr>
        <w:t xml:space="preserve">Immigration and Border Protection worker </w:t>
      </w:r>
      <w:r w:rsidRPr="00B36CFA">
        <w:t>in subsection</w:t>
      </w:r>
      <w:r w:rsidR="00B36CFA" w:rsidRPr="00B36CFA">
        <w:t> </w:t>
      </w:r>
      <w:r w:rsidRPr="00B36CFA">
        <w:t>4(1) and who is in the Australian Border Force;</w:t>
      </w:r>
    </w:p>
    <w:p w:rsidR="00831D93" w:rsidRPr="00B36CFA" w:rsidRDefault="00831D93" w:rsidP="00B36CFA">
      <w:pPr>
        <w:pStyle w:val="paragraph"/>
      </w:pPr>
      <w:r w:rsidRPr="00B36CFA">
        <w:tab/>
        <w:t>(b)</w:t>
      </w:r>
      <w:r w:rsidRPr="00B36CFA">
        <w:tab/>
        <w:t xml:space="preserve">a person who is covered by </w:t>
      </w:r>
      <w:r w:rsidR="00B36CFA" w:rsidRPr="00B36CFA">
        <w:t>paragraph (</w:t>
      </w:r>
      <w:r w:rsidR="008E3954" w:rsidRPr="00B36CFA">
        <w:t>b), (c)</w:t>
      </w:r>
      <w:r w:rsidR="00AD240A" w:rsidRPr="00B36CFA">
        <w:t xml:space="preserve"> or</w:t>
      </w:r>
      <w:r w:rsidR="008E3954" w:rsidRPr="00B36CFA">
        <w:t xml:space="preserve"> </w:t>
      </w:r>
      <w:r w:rsidRPr="00B36CFA">
        <w:t>(</w:t>
      </w:r>
      <w:r w:rsidR="003A639F" w:rsidRPr="00B36CFA">
        <w:t>d</w:t>
      </w:r>
      <w:r w:rsidRPr="00B36CFA">
        <w:t>) of th</w:t>
      </w:r>
      <w:r w:rsidR="00826B59" w:rsidRPr="00B36CFA">
        <w:t>at</w:t>
      </w:r>
      <w:r w:rsidRPr="00B36CFA">
        <w:t xml:space="preserve"> definition and whose services are made available to, or who is performing services for, the Australian Border Force.</w:t>
      </w:r>
    </w:p>
    <w:p w:rsidR="00A1624C" w:rsidRPr="00B36CFA" w:rsidRDefault="00A1624C" w:rsidP="00B36CFA">
      <w:pPr>
        <w:pStyle w:val="subsection"/>
      </w:pPr>
      <w:r w:rsidRPr="00B36CFA">
        <w:tab/>
        <w:t>(2)</w:t>
      </w:r>
      <w:r w:rsidRPr="00B36CFA">
        <w:tab/>
      </w:r>
      <w:r w:rsidR="001B30D5" w:rsidRPr="00B36CFA">
        <w:t>A</w:t>
      </w:r>
      <w:r w:rsidR="00A668D6" w:rsidRPr="00B36CFA">
        <w:t xml:space="preserve"> </w:t>
      </w:r>
      <w:r w:rsidR="001B30D5" w:rsidRPr="00B36CFA">
        <w:t>person</w:t>
      </w:r>
      <w:r w:rsidR="00A668D6" w:rsidRPr="00B36CFA">
        <w:t xml:space="preserve"> must make and subscribe the </w:t>
      </w:r>
      <w:r w:rsidRPr="00B36CFA">
        <w:t>oath or affirmation before the Australian Border Force Commissioner or a person authorised by the Commissioner.</w:t>
      </w:r>
    </w:p>
    <w:p w:rsidR="005C43FE" w:rsidRPr="00B36CFA" w:rsidRDefault="005C43FE" w:rsidP="00B36CFA">
      <w:pPr>
        <w:pStyle w:val="SubsectionHead"/>
      </w:pPr>
      <w:r w:rsidRPr="00B36CFA">
        <w:t>Compliance</w:t>
      </w:r>
    </w:p>
    <w:p w:rsidR="00A1624C" w:rsidRPr="00B36CFA" w:rsidRDefault="00A1624C" w:rsidP="00B36CFA">
      <w:pPr>
        <w:pStyle w:val="subsection"/>
      </w:pPr>
      <w:r w:rsidRPr="00B36CFA">
        <w:tab/>
        <w:t>(</w:t>
      </w:r>
      <w:r w:rsidR="00DD6210" w:rsidRPr="00B36CFA">
        <w:t>3</w:t>
      </w:r>
      <w:r w:rsidRPr="00B36CFA">
        <w:t>)</w:t>
      </w:r>
      <w:r w:rsidRPr="00B36CFA">
        <w:tab/>
      </w:r>
      <w:r w:rsidR="003A79D8" w:rsidRPr="00B36CFA">
        <w:t xml:space="preserve">An </w:t>
      </w:r>
      <w:r w:rsidR="00012A0B" w:rsidRPr="00B36CFA">
        <w:t xml:space="preserve">Immigration and Border Protection worker who has made and subscribed an oath or affirmation under this section </w:t>
      </w:r>
      <w:r w:rsidRPr="00B36CFA">
        <w:t xml:space="preserve">must not engage in conduct that is inconsistent with </w:t>
      </w:r>
      <w:r w:rsidR="00012A0B" w:rsidRPr="00B36CFA">
        <w:t>the oath or affirmation</w:t>
      </w:r>
      <w:r w:rsidRPr="00B36CFA">
        <w:t>.</w:t>
      </w:r>
    </w:p>
    <w:p w:rsidR="00BD7103" w:rsidRPr="00B36CFA" w:rsidRDefault="00BD7103" w:rsidP="00B36CFA">
      <w:pPr>
        <w:pStyle w:val="notetext"/>
      </w:pPr>
      <w:r w:rsidRPr="00B36CFA">
        <w:t>Note:</w:t>
      </w:r>
      <w:r w:rsidRPr="00B36CFA">
        <w:tab/>
        <w:t>See subsection</w:t>
      </w:r>
      <w:r w:rsidR="00B36CFA" w:rsidRPr="00B36CFA">
        <w:t> </w:t>
      </w:r>
      <w:r w:rsidRPr="00B36CFA">
        <w:t>13(4) and sections</w:t>
      </w:r>
      <w:r w:rsidR="00B36CFA" w:rsidRPr="00B36CFA">
        <w:t> </w:t>
      </w:r>
      <w:r w:rsidRPr="00B36CFA">
        <w:t>15</w:t>
      </w:r>
      <w:r w:rsidR="001D3430" w:rsidRPr="00B36CFA">
        <w:t>, 28</w:t>
      </w:r>
      <w:r w:rsidRPr="00B36CFA">
        <w:t xml:space="preserve"> and</w:t>
      </w:r>
      <w:r w:rsidR="0015098E" w:rsidRPr="00B36CFA">
        <w:t xml:space="preserve"> </w:t>
      </w:r>
      <w:r w:rsidRPr="00B36CFA">
        <w:t xml:space="preserve">29 of the </w:t>
      </w:r>
      <w:r w:rsidRPr="00B36CFA">
        <w:rPr>
          <w:i/>
        </w:rPr>
        <w:t>Public Service Act 1999</w:t>
      </w:r>
      <w:r w:rsidRPr="00B36CFA">
        <w:t xml:space="preserve"> for the consequences of an APS employee in the Department not complying with </w:t>
      </w:r>
      <w:r w:rsidR="00B36CFA" w:rsidRPr="00B36CFA">
        <w:t>subsection (</w:t>
      </w:r>
      <w:r w:rsidRPr="00B36CFA">
        <w:t>3) of this section.</w:t>
      </w:r>
    </w:p>
    <w:p w:rsidR="00012A0B" w:rsidRPr="00B36CFA" w:rsidRDefault="00012A0B" w:rsidP="00B36CFA">
      <w:pPr>
        <w:pStyle w:val="subsection"/>
      </w:pPr>
      <w:r w:rsidRPr="00B36CFA">
        <w:tab/>
        <w:t>(4)</w:t>
      </w:r>
      <w:r w:rsidRPr="00B36CFA">
        <w:tab/>
      </w:r>
      <w:r w:rsidR="00B36CFA" w:rsidRPr="00B36CFA">
        <w:t>Subsection (</w:t>
      </w:r>
      <w:r w:rsidRPr="00B36CFA">
        <w:t xml:space="preserve">3) extends to an Immigration and Border Protection worker who </w:t>
      </w:r>
      <w:r w:rsidR="00F620CD" w:rsidRPr="00B36CFA">
        <w:t xml:space="preserve">has made and subscribed an oath or affirmation under this section </w:t>
      </w:r>
      <w:r w:rsidR="00743618" w:rsidRPr="00B36CFA">
        <w:t>but</w:t>
      </w:r>
      <w:r w:rsidR="00F620CD" w:rsidRPr="00B36CFA">
        <w:t xml:space="preserve"> who </w:t>
      </w:r>
      <w:r w:rsidRPr="00B36CFA">
        <w:t xml:space="preserve">is no longer </w:t>
      </w:r>
      <w:r w:rsidR="00C31295" w:rsidRPr="00B36CFA">
        <w:t xml:space="preserve">a person mentioned in </w:t>
      </w:r>
      <w:r w:rsidR="00B36CFA" w:rsidRPr="00B36CFA">
        <w:t>paragraph (</w:t>
      </w:r>
      <w:r w:rsidR="00C31295" w:rsidRPr="00B36CFA">
        <w:t>1)(a) or (b)</w:t>
      </w:r>
      <w:r w:rsidRPr="00B36CFA">
        <w:t>.</w:t>
      </w:r>
    </w:p>
    <w:p w:rsidR="00A1624C" w:rsidRPr="00B36CFA" w:rsidRDefault="00A1624C" w:rsidP="00B36CFA">
      <w:pPr>
        <w:pStyle w:val="ActHead3"/>
        <w:pageBreakBefore/>
      </w:pPr>
      <w:bookmarkStart w:id="34" w:name="_Toc419973037"/>
      <w:r w:rsidRPr="00B36CFA">
        <w:rPr>
          <w:rStyle w:val="CharDivNo"/>
        </w:rPr>
        <w:lastRenderedPageBreak/>
        <w:t>Division</w:t>
      </w:r>
      <w:r w:rsidR="00B36CFA" w:rsidRPr="00B36CFA">
        <w:rPr>
          <w:rStyle w:val="CharDivNo"/>
        </w:rPr>
        <w:t> </w:t>
      </w:r>
      <w:r w:rsidR="005B704A" w:rsidRPr="00B36CFA">
        <w:rPr>
          <w:rStyle w:val="CharDivNo"/>
        </w:rPr>
        <w:t>7</w:t>
      </w:r>
      <w:r w:rsidRPr="00B36CFA">
        <w:t>—</w:t>
      </w:r>
      <w:r w:rsidRPr="00B36CFA">
        <w:rPr>
          <w:rStyle w:val="CharDivText"/>
        </w:rPr>
        <w:t>Delegation</w:t>
      </w:r>
      <w:r w:rsidR="00C658B7" w:rsidRPr="00B36CFA">
        <w:rPr>
          <w:rStyle w:val="CharDivText"/>
        </w:rPr>
        <w:t xml:space="preserve"> and directions</w:t>
      </w:r>
      <w:bookmarkEnd w:id="34"/>
    </w:p>
    <w:p w:rsidR="00A1624C" w:rsidRPr="00B36CFA" w:rsidRDefault="006F098E" w:rsidP="00B36CFA">
      <w:pPr>
        <w:pStyle w:val="ActHead5"/>
      </w:pPr>
      <w:bookmarkStart w:id="35" w:name="_Toc419973038"/>
      <w:r w:rsidRPr="00B36CFA">
        <w:rPr>
          <w:rStyle w:val="CharSectno"/>
        </w:rPr>
        <w:t>25</w:t>
      </w:r>
      <w:r w:rsidR="00A1624C" w:rsidRPr="00B36CFA">
        <w:t xml:space="preserve">  Delegation</w:t>
      </w:r>
      <w:bookmarkEnd w:id="35"/>
    </w:p>
    <w:p w:rsidR="00303D33" w:rsidRPr="00B36CFA" w:rsidRDefault="00303D33" w:rsidP="00B36CFA">
      <w:pPr>
        <w:pStyle w:val="subsection"/>
      </w:pPr>
      <w:r w:rsidRPr="00B36CFA">
        <w:tab/>
        <w:t>(1)</w:t>
      </w:r>
      <w:r w:rsidRPr="00B36CFA">
        <w:tab/>
        <w:t xml:space="preserve">The Australian Border Force Commissioner may, by writing, delegate any of </w:t>
      </w:r>
      <w:r w:rsidR="009D1D12" w:rsidRPr="00B36CFA">
        <w:t>his or her</w:t>
      </w:r>
      <w:r w:rsidRPr="00B36CFA">
        <w:t xml:space="preserve"> functions or powers under a law of the Commonwealth to</w:t>
      </w:r>
      <w:r w:rsidR="001B30D5" w:rsidRPr="00B36CFA">
        <w:t xml:space="preserve"> the following</w:t>
      </w:r>
      <w:r w:rsidRPr="00B36CFA">
        <w:t>:</w:t>
      </w:r>
    </w:p>
    <w:p w:rsidR="00303D33" w:rsidRPr="00B36CFA" w:rsidRDefault="00303D33" w:rsidP="00B36CFA">
      <w:pPr>
        <w:pStyle w:val="paragraph"/>
      </w:pPr>
      <w:r w:rsidRPr="00B36CFA">
        <w:tab/>
        <w:t>(a)</w:t>
      </w:r>
      <w:r w:rsidRPr="00B36CFA">
        <w:tab/>
        <w:t>the Secretary;</w:t>
      </w:r>
    </w:p>
    <w:p w:rsidR="006069D2" w:rsidRPr="00B36CFA" w:rsidRDefault="006069D2" w:rsidP="00B36CFA">
      <w:pPr>
        <w:pStyle w:val="paragraph"/>
      </w:pPr>
      <w:r w:rsidRPr="00B36CFA">
        <w:tab/>
        <w:t>(b)</w:t>
      </w:r>
      <w:r w:rsidRPr="00B36CFA">
        <w:tab/>
        <w:t xml:space="preserve">a person who is covered by </w:t>
      </w:r>
      <w:r w:rsidR="00B36CFA" w:rsidRPr="00B36CFA">
        <w:t>paragraph (</w:t>
      </w:r>
      <w:r w:rsidRPr="00B36CFA">
        <w:t xml:space="preserve">a) of the definition of </w:t>
      </w:r>
      <w:r w:rsidRPr="00B36CFA">
        <w:rPr>
          <w:b/>
          <w:i/>
        </w:rPr>
        <w:t xml:space="preserve">Immigration and Border Protection worker </w:t>
      </w:r>
      <w:r w:rsidRPr="00B36CFA">
        <w:t>in subsection</w:t>
      </w:r>
      <w:r w:rsidR="00B36CFA" w:rsidRPr="00B36CFA">
        <w:t> </w:t>
      </w:r>
      <w:r w:rsidRPr="00B36CFA">
        <w:t>4(1) and who is in the Australian Border Force;</w:t>
      </w:r>
    </w:p>
    <w:p w:rsidR="00826B59" w:rsidRPr="00B36CFA" w:rsidRDefault="00826B59" w:rsidP="00B36CFA">
      <w:pPr>
        <w:pStyle w:val="paragraph"/>
      </w:pPr>
      <w:r w:rsidRPr="00B36CFA">
        <w:tab/>
        <w:t>(c)</w:t>
      </w:r>
      <w:r w:rsidRPr="00B36CFA">
        <w:tab/>
        <w:t xml:space="preserve">a person who is covered by </w:t>
      </w:r>
      <w:r w:rsidR="00B36CFA" w:rsidRPr="00B36CFA">
        <w:t>paragraph (</w:t>
      </w:r>
      <w:r w:rsidRPr="00B36CFA">
        <w:t>b), (c), (d), (e) or (f) of that definition and whose services are made available to, or who is performing services for, the Australian Border Force.</w:t>
      </w:r>
    </w:p>
    <w:p w:rsidR="00303D33" w:rsidRPr="00B36CFA" w:rsidRDefault="00303D33" w:rsidP="00B36CFA">
      <w:pPr>
        <w:pStyle w:val="subsection"/>
      </w:pPr>
      <w:r w:rsidRPr="00B36CFA">
        <w:tab/>
        <w:t>(2)</w:t>
      </w:r>
      <w:r w:rsidRPr="00B36CFA">
        <w:tab/>
      </w:r>
      <w:r w:rsidR="00496697" w:rsidRPr="00B36CFA">
        <w:t xml:space="preserve">However, </w:t>
      </w:r>
      <w:r w:rsidR="00B36CFA" w:rsidRPr="00B36CFA">
        <w:t>subsection (</w:t>
      </w:r>
      <w:r w:rsidRPr="00B36CFA">
        <w:t>1) does not apply in relation to:</w:t>
      </w:r>
    </w:p>
    <w:p w:rsidR="00303D33" w:rsidRPr="00B36CFA" w:rsidRDefault="00303D33" w:rsidP="00B36CFA">
      <w:pPr>
        <w:pStyle w:val="paragraph"/>
      </w:pPr>
      <w:r w:rsidRPr="00B36CFA">
        <w:tab/>
        <w:t>(a)</w:t>
      </w:r>
      <w:r w:rsidRPr="00B36CFA">
        <w:tab/>
        <w:t>section</w:t>
      </w:r>
      <w:r w:rsidR="00B36CFA" w:rsidRPr="00B36CFA">
        <w:t> </w:t>
      </w:r>
      <w:r w:rsidR="006F098E" w:rsidRPr="00B36CFA">
        <w:t>30</w:t>
      </w:r>
      <w:r w:rsidRPr="00B36CFA">
        <w:t xml:space="preserve"> (resignation in anticipation of termination of employment); or</w:t>
      </w:r>
    </w:p>
    <w:p w:rsidR="00303D33" w:rsidRPr="00B36CFA" w:rsidRDefault="00303D33" w:rsidP="00B36CFA">
      <w:pPr>
        <w:pStyle w:val="paragraph"/>
      </w:pPr>
      <w:r w:rsidRPr="00B36CFA">
        <w:tab/>
        <w:t>(b)</w:t>
      </w:r>
      <w:r w:rsidRPr="00B36CFA">
        <w:tab/>
        <w:t>section</w:t>
      </w:r>
      <w:r w:rsidR="00B36CFA" w:rsidRPr="00B36CFA">
        <w:t> </w:t>
      </w:r>
      <w:r w:rsidR="006F098E" w:rsidRPr="00B36CFA">
        <w:t>32</w:t>
      </w:r>
      <w:r w:rsidRPr="00B36CFA">
        <w:t xml:space="preserve"> (termination of employment for serious misconduct).</w:t>
      </w:r>
    </w:p>
    <w:p w:rsidR="00303D33" w:rsidRPr="00B36CFA" w:rsidRDefault="00303D33" w:rsidP="00B36CFA">
      <w:pPr>
        <w:pStyle w:val="SubsectionHead"/>
      </w:pPr>
      <w:r w:rsidRPr="00B36CFA">
        <w:t>Directions to delegates</w:t>
      </w:r>
    </w:p>
    <w:p w:rsidR="00303D33" w:rsidRPr="00B36CFA" w:rsidRDefault="00303D33" w:rsidP="00B36CFA">
      <w:pPr>
        <w:pStyle w:val="subsection"/>
      </w:pPr>
      <w:r w:rsidRPr="00B36CFA">
        <w:tab/>
        <w:t>(3)</w:t>
      </w:r>
      <w:r w:rsidRPr="00B36CFA">
        <w:tab/>
      </w:r>
      <w:r w:rsidR="00933481" w:rsidRPr="00B36CFA">
        <w:t>An Immigration and Border Protection worker must, i</w:t>
      </w:r>
      <w:r w:rsidRPr="00B36CFA">
        <w:t>n performing functions or exercising powers under a delegation</w:t>
      </w:r>
      <w:r w:rsidR="00F82416" w:rsidRPr="00B36CFA">
        <w:t xml:space="preserve"> under </w:t>
      </w:r>
      <w:r w:rsidR="00B36CFA" w:rsidRPr="00B36CFA">
        <w:t>subsection (</w:t>
      </w:r>
      <w:r w:rsidR="00F82416" w:rsidRPr="00B36CFA">
        <w:t>1)</w:t>
      </w:r>
      <w:r w:rsidR="00933481" w:rsidRPr="00B36CFA">
        <w:t>, c</w:t>
      </w:r>
      <w:r w:rsidRPr="00B36CFA">
        <w:t>omply with any written directions of the Australian Border Force Commissioner.</w:t>
      </w:r>
    </w:p>
    <w:p w:rsidR="00303D33" w:rsidRPr="00B36CFA" w:rsidRDefault="00303D33" w:rsidP="00B36CFA">
      <w:pPr>
        <w:pStyle w:val="SubsectionHead"/>
      </w:pPr>
      <w:proofErr w:type="spellStart"/>
      <w:r w:rsidRPr="00B36CFA">
        <w:t>Subdelegation</w:t>
      </w:r>
      <w:proofErr w:type="spellEnd"/>
      <w:r w:rsidRPr="00B36CFA">
        <w:t xml:space="preserve"> by Secretary</w:t>
      </w:r>
    </w:p>
    <w:p w:rsidR="00303D33" w:rsidRPr="00B36CFA" w:rsidRDefault="00303D33" w:rsidP="00B36CFA">
      <w:pPr>
        <w:pStyle w:val="subsection"/>
      </w:pPr>
      <w:r w:rsidRPr="00B36CFA">
        <w:tab/>
        <w:t>(4)</w:t>
      </w:r>
      <w:r w:rsidRPr="00B36CFA">
        <w:tab/>
        <w:t xml:space="preserve">If the Secretary is delegated functions or powers under </w:t>
      </w:r>
      <w:r w:rsidR="00B36CFA" w:rsidRPr="00B36CFA">
        <w:t>subsection (</w:t>
      </w:r>
      <w:r w:rsidRPr="00B36CFA">
        <w:t xml:space="preserve">1), the Secretary may, </w:t>
      </w:r>
      <w:r w:rsidR="00F50876" w:rsidRPr="00B36CFA">
        <w:t>by writing</w:t>
      </w:r>
      <w:r w:rsidRPr="00B36CFA">
        <w:t>, delegate any of those functions or powers to</w:t>
      </w:r>
      <w:r w:rsidR="00F92235" w:rsidRPr="00B36CFA">
        <w:t xml:space="preserve"> any Immigration and Border Protection worker.</w:t>
      </w:r>
    </w:p>
    <w:p w:rsidR="00303D33" w:rsidRPr="00B36CFA" w:rsidRDefault="00303D33" w:rsidP="00B36CFA">
      <w:pPr>
        <w:pStyle w:val="subsection"/>
      </w:pPr>
      <w:r w:rsidRPr="00B36CFA">
        <w:tab/>
        <w:t>(5)</w:t>
      </w:r>
      <w:r w:rsidRPr="00B36CFA">
        <w:tab/>
      </w:r>
      <w:r w:rsidR="00F82416" w:rsidRPr="00B36CFA">
        <w:t xml:space="preserve">An Immigration and Border Protection worker must, in performing functions or exercising powers under a delegation under </w:t>
      </w:r>
      <w:r w:rsidR="00B36CFA" w:rsidRPr="00B36CFA">
        <w:t>subsection (</w:t>
      </w:r>
      <w:r w:rsidR="00F82416" w:rsidRPr="00B36CFA">
        <w:t>4), comply with any written directions of the Secretary</w:t>
      </w:r>
      <w:r w:rsidRPr="00B36CFA">
        <w:t>.</w:t>
      </w:r>
    </w:p>
    <w:p w:rsidR="004D4797" w:rsidRPr="00B36CFA" w:rsidRDefault="004D4797" w:rsidP="00B36CFA">
      <w:pPr>
        <w:pStyle w:val="subsection"/>
      </w:pPr>
      <w:r w:rsidRPr="00B36CFA">
        <w:lastRenderedPageBreak/>
        <w:tab/>
        <w:t>(6)</w:t>
      </w:r>
      <w:r w:rsidRPr="00B36CFA">
        <w:tab/>
        <w:t xml:space="preserve">The Secretary must not give directions under </w:t>
      </w:r>
      <w:r w:rsidR="00B36CFA" w:rsidRPr="00B36CFA">
        <w:t>subsection (</w:t>
      </w:r>
      <w:r w:rsidRPr="00B36CFA">
        <w:t xml:space="preserve">5) in relation to particular functions or powers that are inconsistent with any directions given under </w:t>
      </w:r>
      <w:r w:rsidR="00B36CFA" w:rsidRPr="00B36CFA">
        <w:t>subsection (</w:t>
      </w:r>
      <w:r w:rsidR="005B0FDF" w:rsidRPr="00B36CFA">
        <w:t xml:space="preserve">3) </w:t>
      </w:r>
      <w:r w:rsidRPr="00B36CFA">
        <w:t>in relation to those functions or powers.</w:t>
      </w:r>
    </w:p>
    <w:p w:rsidR="00303D33" w:rsidRPr="00B36CFA" w:rsidRDefault="00303D33" w:rsidP="00B36CFA">
      <w:pPr>
        <w:pStyle w:val="subsection"/>
      </w:pPr>
      <w:r w:rsidRPr="00B36CFA">
        <w:tab/>
        <w:t>(</w:t>
      </w:r>
      <w:r w:rsidR="004D4797" w:rsidRPr="00B36CFA">
        <w:t>7</w:t>
      </w:r>
      <w:r w:rsidRPr="00B36CFA">
        <w:t>)</w:t>
      </w:r>
      <w:r w:rsidRPr="00B36CFA">
        <w:tab/>
        <w:t xml:space="preserve">A function that is performed or a power that is exercised by </w:t>
      </w:r>
      <w:r w:rsidR="00F82416" w:rsidRPr="00B36CFA">
        <w:t>an Immigration and Border Protection worker</w:t>
      </w:r>
      <w:r w:rsidR="00E331F1" w:rsidRPr="00B36CFA">
        <w:t xml:space="preserve"> </w:t>
      </w:r>
      <w:r w:rsidRPr="00B36CFA">
        <w:t xml:space="preserve">under a delegation under </w:t>
      </w:r>
      <w:r w:rsidR="00B36CFA" w:rsidRPr="00B36CFA">
        <w:t>subsection (</w:t>
      </w:r>
      <w:r w:rsidRPr="00B36CFA">
        <w:t xml:space="preserve">4) is taken, for the purposes of the law referred to in </w:t>
      </w:r>
      <w:r w:rsidR="00B36CFA" w:rsidRPr="00B36CFA">
        <w:t>subsection (</w:t>
      </w:r>
      <w:r w:rsidRPr="00B36CFA">
        <w:t>1), to have been performed or exercised by the Australian Border Force Commissioner.</w:t>
      </w:r>
    </w:p>
    <w:p w:rsidR="00C658B7" w:rsidRPr="00B36CFA" w:rsidRDefault="006F098E" w:rsidP="00B36CFA">
      <w:pPr>
        <w:pStyle w:val="ActHead5"/>
      </w:pPr>
      <w:bookmarkStart w:id="36" w:name="_Toc419973039"/>
      <w:r w:rsidRPr="00B36CFA">
        <w:rPr>
          <w:rStyle w:val="CharSectno"/>
        </w:rPr>
        <w:t>26</w:t>
      </w:r>
      <w:r w:rsidR="00C658B7" w:rsidRPr="00B36CFA">
        <w:t xml:space="preserve">  Directions</w:t>
      </w:r>
      <w:r w:rsidR="00C858FD" w:rsidRPr="00B36CFA">
        <w:t>—</w:t>
      </w:r>
      <w:r w:rsidR="00E27008" w:rsidRPr="00B36CFA">
        <w:t>administration and control of the operations of the Australian Border Force</w:t>
      </w:r>
      <w:bookmarkEnd w:id="36"/>
    </w:p>
    <w:p w:rsidR="00220187" w:rsidRPr="00B36CFA" w:rsidRDefault="002A5B68" w:rsidP="00B36CFA">
      <w:pPr>
        <w:pStyle w:val="subsection"/>
      </w:pPr>
      <w:r w:rsidRPr="00B36CFA">
        <w:tab/>
        <w:t>(1)</w:t>
      </w:r>
      <w:r w:rsidRPr="00B36CFA">
        <w:tab/>
        <w:t xml:space="preserve">The </w:t>
      </w:r>
      <w:r w:rsidR="003C1B6E" w:rsidRPr="00B36CFA">
        <w:t>Australian Border Force Commissioner</w:t>
      </w:r>
      <w:r w:rsidRPr="00B36CFA">
        <w:t xml:space="preserve"> may, by writing, </w:t>
      </w:r>
      <w:r w:rsidR="00E87F06" w:rsidRPr="00B36CFA">
        <w:t>give</w:t>
      </w:r>
      <w:r w:rsidRPr="00B36CFA">
        <w:t xml:space="preserve"> directions to </w:t>
      </w:r>
      <w:r w:rsidR="00220187" w:rsidRPr="00B36CFA">
        <w:t>the following</w:t>
      </w:r>
      <w:r w:rsidR="00AC14AC" w:rsidRPr="00B36CFA">
        <w:t xml:space="preserve"> persons</w:t>
      </w:r>
      <w:r w:rsidR="00EA1005" w:rsidRPr="00B36CFA">
        <w:t xml:space="preserve"> in connection with the administration and control of the operations of the Australian Border Force</w:t>
      </w:r>
      <w:r w:rsidR="00220187" w:rsidRPr="00B36CFA">
        <w:t>:</w:t>
      </w:r>
    </w:p>
    <w:p w:rsidR="006069D2" w:rsidRPr="00B36CFA" w:rsidRDefault="006069D2" w:rsidP="00B36CFA">
      <w:pPr>
        <w:pStyle w:val="paragraph"/>
      </w:pPr>
      <w:r w:rsidRPr="00B36CFA">
        <w:tab/>
        <w:t>(a)</w:t>
      </w:r>
      <w:r w:rsidRPr="00B36CFA">
        <w:tab/>
        <w:t xml:space="preserve">a person who is covered by </w:t>
      </w:r>
      <w:r w:rsidR="00B36CFA" w:rsidRPr="00B36CFA">
        <w:t>paragraph (</w:t>
      </w:r>
      <w:r w:rsidRPr="00B36CFA">
        <w:t xml:space="preserve">a) of the definition of </w:t>
      </w:r>
      <w:r w:rsidRPr="00B36CFA">
        <w:rPr>
          <w:b/>
          <w:i/>
        </w:rPr>
        <w:t xml:space="preserve">Immigration and Border Protection worker </w:t>
      </w:r>
      <w:r w:rsidRPr="00B36CFA">
        <w:t>in subsection</w:t>
      </w:r>
      <w:r w:rsidR="00B36CFA" w:rsidRPr="00B36CFA">
        <w:t> </w:t>
      </w:r>
      <w:r w:rsidRPr="00B36CFA">
        <w:t>4(1) and who is in the Australian Border Force;</w:t>
      </w:r>
    </w:p>
    <w:p w:rsidR="00826B59" w:rsidRPr="00B36CFA" w:rsidRDefault="00826B59" w:rsidP="00B36CFA">
      <w:pPr>
        <w:pStyle w:val="paragraph"/>
      </w:pPr>
      <w:r w:rsidRPr="00B36CFA">
        <w:tab/>
        <w:t>(b)</w:t>
      </w:r>
      <w:r w:rsidRPr="00B36CFA">
        <w:tab/>
        <w:t xml:space="preserve">a person who is covered by </w:t>
      </w:r>
      <w:r w:rsidR="00B36CFA" w:rsidRPr="00B36CFA">
        <w:t>paragraph (</w:t>
      </w:r>
      <w:r w:rsidRPr="00B36CFA">
        <w:t>b), (c), (d), (e) or (f) of that definition and whose services are made available to, or who is performing services for, the Australian Border Force.</w:t>
      </w:r>
    </w:p>
    <w:p w:rsidR="00F13991" w:rsidRPr="00B36CFA" w:rsidRDefault="00F13991" w:rsidP="00B36CFA">
      <w:pPr>
        <w:pStyle w:val="SubsectionHead"/>
      </w:pPr>
      <w:r w:rsidRPr="00B36CFA">
        <w:t>Essential qualifications</w:t>
      </w:r>
    </w:p>
    <w:p w:rsidR="00AB6C27" w:rsidRPr="00B36CFA" w:rsidRDefault="00AB6C27" w:rsidP="00B36CFA">
      <w:pPr>
        <w:pStyle w:val="subsection"/>
      </w:pPr>
      <w:r w:rsidRPr="00B36CFA">
        <w:tab/>
        <w:t>(</w:t>
      </w:r>
      <w:r w:rsidR="00104656" w:rsidRPr="00B36CFA">
        <w:t>2</w:t>
      </w:r>
      <w:r w:rsidRPr="00B36CFA">
        <w:t>)</w:t>
      </w:r>
      <w:r w:rsidRPr="00B36CFA">
        <w:tab/>
      </w:r>
      <w:r w:rsidR="00F13991" w:rsidRPr="00B36CFA">
        <w:t xml:space="preserve">Without limiting </w:t>
      </w:r>
      <w:r w:rsidR="00B36CFA" w:rsidRPr="00B36CFA">
        <w:t>subsection (</w:t>
      </w:r>
      <w:r w:rsidR="00F13991" w:rsidRPr="00B36CFA">
        <w:t>1), d</w:t>
      </w:r>
      <w:r w:rsidR="00A40EAD" w:rsidRPr="00B36CFA">
        <w:t xml:space="preserve">irections under </w:t>
      </w:r>
      <w:r w:rsidR="00BB3D0D" w:rsidRPr="00B36CFA">
        <w:t xml:space="preserve">that </w:t>
      </w:r>
      <w:r w:rsidR="000B2A50" w:rsidRPr="00B36CFA">
        <w:t>subsection</w:t>
      </w:r>
      <w:r w:rsidR="00C31295" w:rsidRPr="00B36CFA">
        <w:t xml:space="preserve"> </w:t>
      </w:r>
      <w:r w:rsidR="00A40EAD" w:rsidRPr="00B36CFA">
        <w:t>may</w:t>
      </w:r>
      <w:r w:rsidR="00104656" w:rsidRPr="00B36CFA">
        <w:t xml:space="preserve"> relat</w:t>
      </w:r>
      <w:r w:rsidR="00A40EAD" w:rsidRPr="00B36CFA">
        <w:t>e</w:t>
      </w:r>
      <w:r w:rsidR="00104656" w:rsidRPr="00B36CFA">
        <w:t xml:space="preserve"> to the essential qualifications for </w:t>
      </w:r>
      <w:r w:rsidR="00E27008" w:rsidRPr="00B36CFA">
        <w:t xml:space="preserve">persons mentioned in </w:t>
      </w:r>
      <w:r w:rsidR="00B36CFA" w:rsidRPr="00B36CFA">
        <w:t>paragraph (</w:t>
      </w:r>
      <w:r w:rsidR="00E27008" w:rsidRPr="00B36CFA">
        <w:t xml:space="preserve">1)(a) or (b) </w:t>
      </w:r>
      <w:r w:rsidR="00104656" w:rsidRPr="00B36CFA">
        <w:t>for performing their duties.</w:t>
      </w:r>
    </w:p>
    <w:p w:rsidR="00266640" w:rsidRPr="00B36CFA" w:rsidRDefault="00266640" w:rsidP="00B36CFA">
      <w:pPr>
        <w:pStyle w:val="notetext"/>
      </w:pPr>
      <w:r w:rsidRPr="00B36CFA">
        <w:t>Note 1:</w:t>
      </w:r>
      <w:r w:rsidRPr="00B36CFA">
        <w:tab/>
        <w:t>See section</w:t>
      </w:r>
      <w:r w:rsidR="00B36CFA" w:rsidRPr="00B36CFA">
        <w:t> </w:t>
      </w:r>
      <w:r w:rsidRPr="00B36CFA">
        <w:t xml:space="preserve">23 of the </w:t>
      </w:r>
      <w:r w:rsidRPr="00B36CFA">
        <w:rPr>
          <w:i/>
        </w:rPr>
        <w:t>Public Service Act 1999</w:t>
      </w:r>
      <w:r w:rsidRPr="00B36CFA">
        <w:t xml:space="preserve"> for </w:t>
      </w:r>
      <w:r w:rsidR="00C60638" w:rsidRPr="00B36CFA">
        <w:t xml:space="preserve">the </w:t>
      </w:r>
      <w:r w:rsidRPr="00B36CFA">
        <w:t>reduction in the classification of an APS employee in the Department if the employee lacks, or has lost, an essential qualification for performing his or her duties.</w:t>
      </w:r>
    </w:p>
    <w:p w:rsidR="00266640" w:rsidRPr="00B36CFA" w:rsidRDefault="00266640" w:rsidP="00B36CFA">
      <w:pPr>
        <w:pStyle w:val="notetext"/>
      </w:pPr>
      <w:r w:rsidRPr="00B36CFA">
        <w:t>Note 2:</w:t>
      </w:r>
      <w:r w:rsidRPr="00B36CFA">
        <w:tab/>
        <w:t>See section</w:t>
      </w:r>
      <w:r w:rsidR="00B36CFA" w:rsidRPr="00B36CFA">
        <w:t> </w:t>
      </w:r>
      <w:r w:rsidRPr="00B36CFA">
        <w:t xml:space="preserve">29 of the </w:t>
      </w:r>
      <w:r w:rsidRPr="00B36CFA">
        <w:rPr>
          <w:i/>
        </w:rPr>
        <w:t>Public Service Act 1999</w:t>
      </w:r>
      <w:r w:rsidRPr="00B36CFA">
        <w:t xml:space="preserve"> for </w:t>
      </w:r>
      <w:r w:rsidR="00C60638" w:rsidRPr="00B36CFA">
        <w:t xml:space="preserve">the </w:t>
      </w:r>
      <w:r w:rsidRPr="00B36CFA">
        <w:t>termination of the employment of an APS employee in the Department if the employee lacks, or has lost, an essential qualification for performing his or her duties.</w:t>
      </w:r>
    </w:p>
    <w:p w:rsidR="00A92508" w:rsidRPr="00B36CFA" w:rsidRDefault="00A92508" w:rsidP="00B36CFA">
      <w:pPr>
        <w:pStyle w:val="subsection"/>
      </w:pPr>
      <w:r w:rsidRPr="00B36CFA">
        <w:lastRenderedPageBreak/>
        <w:tab/>
        <w:t>(</w:t>
      </w:r>
      <w:r w:rsidR="00365989" w:rsidRPr="00B36CFA">
        <w:t>3</w:t>
      </w:r>
      <w:r w:rsidRPr="00B36CFA">
        <w:t>)</w:t>
      </w:r>
      <w:r w:rsidRPr="00B36CFA">
        <w:tab/>
      </w:r>
      <w:r w:rsidR="00F13991" w:rsidRPr="00B36CFA">
        <w:t xml:space="preserve">Without limiting </w:t>
      </w:r>
      <w:r w:rsidR="00B36CFA" w:rsidRPr="00B36CFA">
        <w:t>subsection (</w:t>
      </w:r>
      <w:r w:rsidR="00F13991" w:rsidRPr="00B36CFA">
        <w:t>2), e</w:t>
      </w:r>
      <w:r w:rsidRPr="00B36CFA">
        <w:t>ssential qualifications may have one or more of the following components:</w:t>
      </w:r>
    </w:p>
    <w:p w:rsidR="0049462D" w:rsidRPr="00B36CFA" w:rsidRDefault="0049462D" w:rsidP="00B36CFA">
      <w:pPr>
        <w:pStyle w:val="paragraph"/>
      </w:pPr>
      <w:r w:rsidRPr="00B36CFA">
        <w:tab/>
        <w:t>(a)</w:t>
      </w:r>
      <w:r w:rsidRPr="00B36CFA">
        <w:tab/>
        <w:t>physi</w:t>
      </w:r>
      <w:r w:rsidR="00CA136A" w:rsidRPr="00B36CFA">
        <w:t>cal</w:t>
      </w:r>
      <w:r w:rsidRPr="00B36CFA">
        <w:t xml:space="preserve"> or psychological health or fitness;</w:t>
      </w:r>
    </w:p>
    <w:p w:rsidR="0049462D" w:rsidRPr="00B36CFA" w:rsidRDefault="0049462D" w:rsidP="00B36CFA">
      <w:pPr>
        <w:pStyle w:val="paragraph"/>
      </w:pPr>
      <w:r w:rsidRPr="00B36CFA">
        <w:tab/>
        <w:t>(b)</w:t>
      </w:r>
      <w:r w:rsidRPr="00B36CFA">
        <w:tab/>
        <w:t>professional or technical qualifications;</w:t>
      </w:r>
    </w:p>
    <w:p w:rsidR="0049462D" w:rsidRPr="00B36CFA" w:rsidRDefault="0049462D" w:rsidP="00B36CFA">
      <w:pPr>
        <w:pStyle w:val="paragraph"/>
      </w:pPr>
      <w:r w:rsidRPr="00B36CFA">
        <w:tab/>
        <w:t>(c)</w:t>
      </w:r>
      <w:r w:rsidRPr="00B36CFA">
        <w:tab/>
        <w:t>learning and development requirements.</w:t>
      </w:r>
    </w:p>
    <w:p w:rsidR="00AB563A" w:rsidRPr="00B36CFA" w:rsidRDefault="00AB563A" w:rsidP="00B36CFA">
      <w:pPr>
        <w:pStyle w:val="SubsectionHead"/>
      </w:pPr>
      <w:r w:rsidRPr="00B36CFA">
        <w:t>Reporting of serious misconduct or criminal activity</w:t>
      </w:r>
    </w:p>
    <w:p w:rsidR="00AB563A" w:rsidRPr="00B36CFA" w:rsidRDefault="00AB563A" w:rsidP="00B36CFA">
      <w:pPr>
        <w:pStyle w:val="subsection"/>
      </w:pPr>
      <w:r w:rsidRPr="00B36CFA">
        <w:tab/>
        <w:t>(</w:t>
      </w:r>
      <w:r w:rsidR="005E73A4" w:rsidRPr="00B36CFA">
        <w:t>4</w:t>
      </w:r>
      <w:r w:rsidRPr="00B36CFA">
        <w:t>)</w:t>
      </w:r>
      <w:r w:rsidRPr="00B36CFA">
        <w:tab/>
        <w:t xml:space="preserve">Without limiting </w:t>
      </w:r>
      <w:r w:rsidR="00B36CFA" w:rsidRPr="00B36CFA">
        <w:t>subsection (</w:t>
      </w:r>
      <w:r w:rsidRPr="00B36CFA">
        <w:t xml:space="preserve">1), directions under that subsection may relate to the reporting by </w:t>
      </w:r>
      <w:r w:rsidR="00E27008" w:rsidRPr="00B36CFA">
        <w:t xml:space="preserve">persons mentioned in </w:t>
      </w:r>
      <w:r w:rsidR="00B36CFA" w:rsidRPr="00B36CFA">
        <w:t>paragraph (</w:t>
      </w:r>
      <w:r w:rsidR="00E27008" w:rsidRPr="00B36CFA">
        <w:t>1)(a) or (b)</w:t>
      </w:r>
      <w:r w:rsidRPr="00B36CFA">
        <w:t xml:space="preserve"> of the following:</w:t>
      </w:r>
    </w:p>
    <w:p w:rsidR="00AB563A" w:rsidRPr="00B36CFA" w:rsidRDefault="00AB563A" w:rsidP="00B36CFA">
      <w:pPr>
        <w:pStyle w:val="paragraph"/>
      </w:pPr>
      <w:r w:rsidRPr="00B36CFA">
        <w:tab/>
        <w:t>(a)</w:t>
      </w:r>
      <w:r w:rsidRPr="00B36CFA">
        <w:tab/>
        <w:t xml:space="preserve">serious misconduct by such a </w:t>
      </w:r>
      <w:r w:rsidR="00E27008" w:rsidRPr="00B36CFA">
        <w:t>person</w:t>
      </w:r>
      <w:r w:rsidRPr="00B36CFA">
        <w:t>;</w:t>
      </w:r>
    </w:p>
    <w:p w:rsidR="00AB563A" w:rsidRPr="00B36CFA" w:rsidRDefault="00AB563A" w:rsidP="00B36CFA">
      <w:pPr>
        <w:pStyle w:val="paragraph"/>
      </w:pPr>
      <w:r w:rsidRPr="00B36CFA">
        <w:tab/>
        <w:t>(b)</w:t>
      </w:r>
      <w:r w:rsidRPr="00B36CFA">
        <w:tab/>
        <w:t xml:space="preserve">criminal activity involving such a </w:t>
      </w:r>
      <w:r w:rsidR="00E27008" w:rsidRPr="00B36CFA">
        <w:t>person</w:t>
      </w:r>
      <w:r w:rsidRPr="00B36CFA">
        <w:t>;</w:t>
      </w:r>
    </w:p>
    <w:p w:rsidR="00AB563A" w:rsidRPr="00B36CFA" w:rsidRDefault="00AB563A" w:rsidP="00B36CFA">
      <w:pPr>
        <w:pStyle w:val="subsection2"/>
      </w:pPr>
      <w:r w:rsidRPr="00B36CFA">
        <w:t>where the serious misconduct or criminal activity affects, or is likely to affect, the operations, responsibilities or reputation of the Department.</w:t>
      </w:r>
    </w:p>
    <w:p w:rsidR="002A5B68" w:rsidRPr="00B36CFA" w:rsidRDefault="002A5B68" w:rsidP="00B36CFA">
      <w:pPr>
        <w:pStyle w:val="SubsectionHead"/>
      </w:pPr>
      <w:r w:rsidRPr="00B36CFA">
        <w:t>Compliance with directions</w:t>
      </w:r>
    </w:p>
    <w:p w:rsidR="002A5B68" w:rsidRPr="00B36CFA" w:rsidRDefault="002A5B68" w:rsidP="00B36CFA">
      <w:pPr>
        <w:pStyle w:val="subsection"/>
      </w:pPr>
      <w:r w:rsidRPr="00B36CFA">
        <w:tab/>
        <w:t>(</w:t>
      </w:r>
      <w:r w:rsidR="005E73A4" w:rsidRPr="00B36CFA">
        <w:t>5</w:t>
      </w:r>
      <w:r w:rsidRPr="00B36CFA">
        <w:t>)</w:t>
      </w:r>
      <w:r w:rsidRPr="00B36CFA">
        <w:tab/>
      </w:r>
      <w:r w:rsidR="00E27008" w:rsidRPr="00B36CFA">
        <w:t xml:space="preserve">A person mentioned in </w:t>
      </w:r>
      <w:r w:rsidR="00B36CFA" w:rsidRPr="00B36CFA">
        <w:t>paragraph (</w:t>
      </w:r>
      <w:r w:rsidR="00E27008" w:rsidRPr="00B36CFA">
        <w:t>1)(a) or (b)</w:t>
      </w:r>
      <w:r w:rsidR="000C47B9" w:rsidRPr="00B36CFA">
        <w:t xml:space="preserve"> </w:t>
      </w:r>
      <w:r w:rsidRPr="00B36CFA">
        <w:t xml:space="preserve">must comply with a direction under </w:t>
      </w:r>
      <w:r w:rsidR="000C47B9" w:rsidRPr="00B36CFA">
        <w:t>t</w:t>
      </w:r>
      <w:r w:rsidRPr="00B36CFA">
        <w:t>his section.</w:t>
      </w:r>
    </w:p>
    <w:p w:rsidR="004F433C" w:rsidRPr="00B36CFA" w:rsidRDefault="004F433C" w:rsidP="00B36CFA">
      <w:pPr>
        <w:pStyle w:val="notetext"/>
      </w:pPr>
      <w:r w:rsidRPr="00B36CFA">
        <w:t>Note</w:t>
      </w:r>
      <w:r w:rsidR="00C60638" w:rsidRPr="00B36CFA">
        <w:t xml:space="preserve"> 1</w:t>
      </w:r>
      <w:r w:rsidRPr="00B36CFA">
        <w:t>:</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5) of this section.</w:t>
      </w:r>
    </w:p>
    <w:p w:rsidR="00C60638" w:rsidRPr="00B36CFA" w:rsidRDefault="00C60638"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Pr="00B36CFA">
        <w:t>5) of this section.</w:t>
      </w:r>
    </w:p>
    <w:p w:rsidR="002A5B68" w:rsidRPr="00B36CFA" w:rsidRDefault="002A5B68" w:rsidP="00B36CFA">
      <w:pPr>
        <w:pStyle w:val="SubsectionHead"/>
      </w:pPr>
      <w:r w:rsidRPr="00B36CFA">
        <w:t>Directions are not legislative instruments</w:t>
      </w:r>
    </w:p>
    <w:p w:rsidR="002A5B68" w:rsidRPr="00B36CFA" w:rsidRDefault="00104656" w:rsidP="00B36CFA">
      <w:pPr>
        <w:pStyle w:val="subsection"/>
      </w:pPr>
      <w:r w:rsidRPr="00B36CFA">
        <w:tab/>
        <w:t>(</w:t>
      </w:r>
      <w:r w:rsidR="005E73A4" w:rsidRPr="00B36CFA">
        <w:t>6</w:t>
      </w:r>
      <w:r w:rsidR="002A5B68" w:rsidRPr="00B36CFA">
        <w:t>)</w:t>
      </w:r>
      <w:r w:rsidR="002A5B68" w:rsidRPr="00B36CFA">
        <w:tab/>
        <w:t>A direction under this section is not a legislative instrument.</w:t>
      </w:r>
    </w:p>
    <w:p w:rsidR="00E27008" w:rsidRPr="00B36CFA" w:rsidRDefault="00E27008" w:rsidP="00B36CFA">
      <w:pPr>
        <w:pStyle w:val="SubsectionHead"/>
      </w:pPr>
      <w:r w:rsidRPr="00B36CFA">
        <w:t>No limit on other powers to give directions</w:t>
      </w:r>
    </w:p>
    <w:p w:rsidR="004F433C" w:rsidRPr="00B36CFA" w:rsidRDefault="004F433C" w:rsidP="00B36CFA">
      <w:pPr>
        <w:pStyle w:val="subsection"/>
      </w:pPr>
      <w:r w:rsidRPr="00B36CFA">
        <w:tab/>
        <w:t>(</w:t>
      </w:r>
      <w:r w:rsidR="00E27008" w:rsidRPr="00B36CFA">
        <w:t>7</w:t>
      </w:r>
      <w:r w:rsidRPr="00B36CFA">
        <w:t>)</w:t>
      </w:r>
      <w:r w:rsidRPr="00B36CFA">
        <w:tab/>
        <w:t>This section does not limit any other power of the Australian Border Force Commissioner to give directions to a</w:t>
      </w:r>
      <w:r w:rsidR="00E27008" w:rsidRPr="00B36CFA">
        <w:t>ny person</w:t>
      </w:r>
      <w:r w:rsidRPr="00B36CFA">
        <w:t>.</w:t>
      </w:r>
    </w:p>
    <w:p w:rsidR="00AB563A" w:rsidRPr="00B36CFA" w:rsidRDefault="00AB563A" w:rsidP="00B36CFA">
      <w:pPr>
        <w:pStyle w:val="SubsectionHead"/>
      </w:pPr>
      <w:r w:rsidRPr="00B36CFA">
        <w:lastRenderedPageBreak/>
        <w:t>Self</w:t>
      </w:r>
      <w:r w:rsidR="008A1606">
        <w:noBreakHyphen/>
      </w:r>
      <w:r w:rsidRPr="00B36CFA">
        <w:t>incrimination</w:t>
      </w:r>
    </w:p>
    <w:p w:rsidR="00AB563A" w:rsidRPr="00B36CFA" w:rsidRDefault="00AB563A" w:rsidP="00B36CFA">
      <w:pPr>
        <w:pStyle w:val="subsection"/>
      </w:pPr>
      <w:r w:rsidRPr="00B36CFA">
        <w:tab/>
        <w:t>(</w:t>
      </w:r>
      <w:r w:rsidR="00E27008" w:rsidRPr="00B36CFA">
        <w:t>8</w:t>
      </w:r>
      <w:r w:rsidRPr="00B36CFA">
        <w:t>)</w:t>
      </w:r>
      <w:r w:rsidRPr="00B36CFA">
        <w:tab/>
        <w:t>If a</w:t>
      </w:r>
      <w:r w:rsidR="00E27008" w:rsidRPr="00B36CFA">
        <w:t xml:space="preserve"> person mentioned in </w:t>
      </w:r>
      <w:r w:rsidR="00B36CFA" w:rsidRPr="00B36CFA">
        <w:t>paragraph (</w:t>
      </w:r>
      <w:r w:rsidR="00E27008" w:rsidRPr="00B36CFA">
        <w:t>1)(a) or (b)</w:t>
      </w:r>
      <w:r w:rsidR="005E73A4" w:rsidRPr="00B36CFA">
        <w:t xml:space="preserve"> </w:t>
      </w:r>
      <w:r w:rsidRPr="00B36CFA">
        <w:t xml:space="preserve">is required by a direction of the kind </w:t>
      </w:r>
      <w:r w:rsidR="005E73A4" w:rsidRPr="00B36CFA">
        <w:t>mentioned</w:t>
      </w:r>
      <w:r w:rsidRPr="00B36CFA">
        <w:t xml:space="preserve"> in </w:t>
      </w:r>
      <w:r w:rsidR="00B36CFA" w:rsidRPr="00B36CFA">
        <w:t>subsection (</w:t>
      </w:r>
      <w:r w:rsidR="005E73A4" w:rsidRPr="00B36CFA">
        <w:t>4</w:t>
      </w:r>
      <w:r w:rsidRPr="00B36CFA">
        <w:t xml:space="preserve">) to give information, answer a question or produce a document, the </w:t>
      </w:r>
      <w:r w:rsidR="00E27008" w:rsidRPr="00B36CFA">
        <w:t>person</w:t>
      </w:r>
      <w:r w:rsidRPr="00B36CFA">
        <w:t xml:space="preserve"> is not excused from:</w:t>
      </w:r>
    </w:p>
    <w:p w:rsidR="00AB563A" w:rsidRPr="00B36CFA" w:rsidRDefault="00AB563A" w:rsidP="00B36CFA">
      <w:pPr>
        <w:pStyle w:val="paragraph"/>
      </w:pPr>
      <w:r w:rsidRPr="00B36CFA">
        <w:tab/>
        <w:t>(a)</w:t>
      </w:r>
      <w:r w:rsidRPr="00B36CFA">
        <w:tab/>
        <w:t>giving the information; or</w:t>
      </w:r>
    </w:p>
    <w:p w:rsidR="00AB563A" w:rsidRPr="00B36CFA" w:rsidRDefault="00AB563A" w:rsidP="00B36CFA">
      <w:pPr>
        <w:pStyle w:val="paragraph"/>
      </w:pPr>
      <w:r w:rsidRPr="00B36CFA">
        <w:tab/>
        <w:t>(b)</w:t>
      </w:r>
      <w:r w:rsidRPr="00B36CFA">
        <w:tab/>
        <w:t>answering the question; or</w:t>
      </w:r>
    </w:p>
    <w:p w:rsidR="00AB563A" w:rsidRPr="00B36CFA" w:rsidRDefault="00AB563A" w:rsidP="00B36CFA">
      <w:pPr>
        <w:pStyle w:val="paragraph"/>
      </w:pPr>
      <w:r w:rsidRPr="00B36CFA">
        <w:tab/>
        <w:t>(c)</w:t>
      </w:r>
      <w:r w:rsidRPr="00B36CFA">
        <w:tab/>
        <w:t>producing the document;</w:t>
      </w:r>
    </w:p>
    <w:p w:rsidR="00AB563A" w:rsidRPr="00B36CFA" w:rsidRDefault="00AB563A" w:rsidP="00B36CFA">
      <w:pPr>
        <w:pStyle w:val="subsection2"/>
      </w:pPr>
      <w:r w:rsidRPr="00B36CFA">
        <w:t xml:space="preserve">on the ground that the information, the answer to the question or the production of the document might tend to incriminate the </w:t>
      </w:r>
      <w:r w:rsidR="00E27008" w:rsidRPr="00B36CFA">
        <w:t>person</w:t>
      </w:r>
      <w:r w:rsidRPr="00B36CFA">
        <w:t xml:space="preserve"> or expose the </w:t>
      </w:r>
      <w:r w:rsidR="00E27008" w:rsidRPr="00B36CFA">
        <w:t>person</w:t>
      </w:r>
      <w:r w:rsidRPr="00B36CFA">
        <w:t xml:space="preserve"> to a penalty.</w:t>
      </w:r>
    </w:p>
    <w:p w:rsidR="00AB563A" w:rsidRPr="00B36CFA" w:rsidRDefault="00AB563A" w:rsidP="00B36CFA">
      <w:pPr>
        <w:pStyle w:val="subsection"/>
      </w:pPr>
      <w:r w:rsidRPr="00B36CFA">
        <w:tab/>
        <w:t>(</w:t>
      </w:r>
      <w:r w:rsidR="00E27008" w:rsidRPr="00B36CFA">
        <w:t>9</w:t>
      </w:r>
      <w:r w:rsidRPr="00B36CFA">
        <w:t>)</w:t>
      </w:r>
      <w:r w:rsidRPr="00B36CFA">
        <w:tab/>
        <w:t>However:</w:t>
      </w:r>
    </w:p>
    <w:p w:rsidR="00AB563A" w:rsidRPr="00B36CFA" w:rsidRDefault="00AB563A" w:rsidP="00B36CFA">
      <w:pPr>
        <w:pStyle w:val="paragraph"/>
      </w:pPr>
      <w:r w:rsidRPr="00B36CFA">
        <w:tab/>
        <w:t>(a)</w:t>
      </w:r>
      <w:r w:rsidRPr="00B36CFA">
        <w:tab/>
        <w:t>the information given, the answer given or the document produced; or</w:t>
      </w:r>
    </w:p>
    <w:p w:rsidR="00AB563A" w:rsidRPr="00B36CFA" w:rsidRDefault="00AB563A" w:rsidP="00B36CFA">
      <w:pPr>
        <w:pStyle w:val="paragraph"/>
      </w:pPr>
      <w:r w:rsidRPr="00B36CFA">
        <w:tab/>
        <w:t>(b)</w:t>
      </w:r>
      <w:r w:rsidRPr="00B36CFA">
        <w:tab/>
        <w:t>giving the information, answering the question or producing the document;</w:t>
      </w:r>
    </w:p>
    <w:p w:rsidR="00AB563A" w:rsidRPr="00B36CFA" w:rsidRDefault="00AB563A" w:rsidP="00B36CFA">
      <w:pPr>
        <w:pStyle w:val="subsection2"/>
      </w:pPr>
      <w:r w:rsidRPr="00B36CFA">
        <w:t xml:space="preserve">is not admissible in evidence against the </w:t>
      </w:r>
      <w:r w:rsidR="00E27008" w:rsidRPr="00B36CFA">
        <w:t>person</w:t>
      </w:r>
      <w:r w:rsidRPr="00B36CFA">
        <w:t xml:space="preserve"> in any proceedings.</w:t>
      </w:r>
    </w:p>
    <w:p w:rsidR="00AB563A" w:rsidRPr="00B36CFA" w:rsidRDefault="00AB563A" w:rsidP="00B36CFA">
      <w:pPr>
        <w:pStyle w:val="subsection"/>
      </w:pPr>
      <w:r w:rsidRPr="00B36CFA">
        <w:tab/>
        <w:t>(</w:t>
      </w:r>
      <w:r w:rsidR="00E27008" w:rsidRPr="00B36CFA">
        <w:t>10</w:t>
      </w:r>
      <w:r w:rsidRPr="00B36CFA">
        <w:t>)</w:t>
      </w:r>
      <w:r w:rsidRPr="00B36CFA">
        <w:tab/>
      </w:r>
      <w:r w:rsidR="00B36CFA" w:rsidRPr="00B36CFA">
        <w:t>Subsection (</w:t>
      </w:r>
      <w:r w:rsidR="00E27008" w:rsidRPr="00B36CFA">
        <w:t>9</w:t>
      </w:r>
      <w:r w:rsidRPr="00B36CFA">
        <w:t>) has effect subject to section</w:t>
      </w:r>
      <w:r w:rsidR="00B36CFA" w:rsidRPr="00B36CFA">
        <w:t> </w:t>
      </w:r>
      <w:r w:rsidR="006F098E" w:rsidRPr="00B36CFA">
        <w:t>40</w:t>
      </w:r>
      <w:r w:rsidRPr="00B36CFA">
        <w:t>.</w:t>
      </w:r>
    </w:p>
    <w:p w:rsidR="00333542" w:rsidRPr="00B36CFA" w:rsidRDefault="006F098E" w:rsidP="00B36CFA">
      <w:pPr>
        <w:pStyle w:val="ActHead5"/>
      </w:pPr>
      <w:bookmarkStart w:id="37" w:name="_Toc419973040"/>
      <w:r w:rsidRPr="00B36CFA">
        <w:rPr>
          <w:rStyle w:val="CharSectno"/>
        </w:rPr>
        <w:t>27</w:t>
      </w:r>
      <w:r w:rsidR="00333542" w:rsidRPr="00B36CFA">
        <w:t xml:space="preserve">  Directions</w:t>
      </w:r>
      <w:r w:rsidR="00F13991" w:rsidRPr="00B36CFA">
        <w:t>—</w:t>
      </w:r>
      <w:r w:rsidR="00333542" w:rsidRPr="00B36CFA">
        <w:t>performance of functions or exercise of powers</w:t>
      </w:r>
      <w:r w:rsidR="00F13991" w:rsidRPr="00B36CFA">
        <w:t xml:space="preserve"> under laws of the Commonwealth</w:t>
      </w:r>
      <w:bookmarkEnd w:id="37"/>
    </w:p>
    <w:p w:rsidR="00333542" w:rsidRPr="00B36CFA" w:rsidRDefault="00333542" w:rsidP="00B36CFA">
      <w:pPr>
        <w:pStyle w:val="subsection"/>
      </w:pPr>
      <w:r w:rsidRPr="00B36CFA">
        <w:tab/>
        <w:t>(1)</w:t>
      </w:r>
      <w:r w:rsidRPr="00B36CFA">
        <w:tab/>
        <w:t xml:space="preserve">The Australian Border Force Commissioner may, by writing, </w:t>
      </w:r>
      <w:r w:rsidR="00E27008" w:rsidRPr="00B36CFA">
        <w:t>give</w:t>
      </w:r>
      <w:r w:rsidRPr="00B36CFA">
        <w:t xml:space="preserve"> directions </w:t>
      </w:r>
      <w:r w:rsidR="006E1FF1" w:rsidRPr="00B36CFA">
        <w:t xml:space="preserve">to the following persons </w:t>
      </w:r>
      <w:r w:rsidRPr="00B36CFA">
        <w:t>in relation to the performance of functions, or the exercise of powers, by th</w:t>
      </w:r>
      <w:r w:rsidR="006E1FF1" w:rsidRPr="00B36CFA">
        <w:t>ose</w:t>
      </w:r>
      <w:r w:rsidRPr="00B36CFA">
        <w:t xml:space="preserve"> persons under a law of the Commonwealth:</w:t>
      </w:r>
    </w:p>
    <w:p w:rsidR="00155196" w:rsidRPr="00B36CFA" w:rsidRDefault="00155196" w:rsidP="00B36CFA">
      <w:pPr>
        <w:pStyle w:val="paragraph"/>
      </w:pPr>
      <w:r w:rsidRPr="00B36CFA">
        <w:tab/>
        <w:t>(a)</w:t>
      </w:r>
      <w:r w:rsidRPr="00B36CFA">
        <w:tab/>
        <w:t xml:space="preserve">a person who is covered by </w:t>
      </w:r>
      <w:r w:rsidR="00B36CFA" w:rsidRPr="00B36CFA">
        <w:t>paragraph (</w:t>
      </w:r>
      <w:r w:rsidRPr="00B36CFA">
        <w:t xml:space="preserve">a) of the definition of </w:t>
      </w:r>
      <w:r w:rsidRPr="00B36CFA">
        <w:rPr>
          <w:b/>
          <w:i/>
        </w:rPr>
        <w:t xml:space="preserve">Immigration and Border Protection worker </w:t>
      </w:r>
      <w:r w:rsidRPr="00B36CFA">
        <w:t>in subsection</w:t>
      </w:r>
      <w:r w:rsidR="00B36CFA" w:rsidRPr="00B36CFA">
        <w:t> </w:t>
      </w:r>
      <w:r w:rsidRPr="00B36CFA">
        <w:t>4(1) and who is in the Australian Border Force;</w:t>
      </w:r>
    </w:p>
    <w:p w:rsidR="00826B59" w:rsidRPr="00B36CFA" w:rsidRDefault="00826B59" w:rsidP="00B36CFA">
      <w:pPr>
        <w:pStyle w:val="paragraph"/>
      </w:pPr>
      <w:r w:rsidRPr="00B36CFA">
        <w:tab/>
        <w:t>(b)</w:t>
      </w:r>
      <w:r w:rsidRPr="00B36CFA">
        <w:tab/>
        <w:t xml:space="preserve">a person who is covered by </w:t>
      </w:r>
      <w:r w:rsidR="00B36CFA" w:rsidRPr="00B36CFA">
        <w:t>paragraph (</w:t>
      </w:r>
      <w:r w:rsidRPr="00B36CFA">
        <w:t>b), (c), (d), (e) or (f) of that definition and whose services are made available to, or who is performing services for, the Australian Border Force.</w:t>
      </w:r>
    </w:p>
    <w:p w:rsidR="00D47E6F" w:rsidRPr="00B36CFA" w:rsidRDefault="00D47E6F" w:rsidP="00B36CFA">
      <w:pPr>
        <w:pStyle w:val="subsection"/>
      </w:pPr>
      <w:r w:rsidRPr="00B36CFA">
        <w:lastRenderedPageBreak/>
        <w:tab/>
        <w:t>(2)</w:t>
      </w:r>
      <w:r w:rsidRPr="00B36CFA">
        <w:tab/>
        <w:t xml:space="preserve">However, </w:t>
      </w:r>
      <w:r w:rsidR="00B36CFA" w:rsidRPr="00B36CFA">
        <w:t>subsection (</w:t>
      </w:r>
      <w:r w:rsidRPr="00B36CFA">
        <w:t xml:space="preserve">1) does not apply in relation to the </w:t>
      </w:r>
      <w:r w:rsidRPr="00B36CFA">
        <w:rPr>
          <w:i/>
        </w:rPr>
        <w:t>Migration Act 1958</w:t>
      </w:r>
      <w:r w:rsidRPr="00B36CFA">
        <w:t>.</w:t>
      </w:r>
    </w:p>
    <w:p w:rsidR="00D47E6F" w:rsidRPr="00B36CFA" w:rsidRDefault="00D47E6F" w:rsidP="00B36CFA">
      <w:pPr>
        <w:pStyle w:val="notetext"/>
      </w:pPr>
      <w:r w:rsidRPr="00B36CFA">
        <w:t>Note:</w:t>
      </w:r>
      <w:r w:rsidRPr="00B36CFA">
        <w:tab/>
        <w:t>Section</w:t>
      </w:r>
      <w:r w:rsidR="00B36CFA" w:rsidRPr="00B36CFA">
        <w:t> </w:t>
      </w:r>
      <w:r w:rsidRPr="00B36CFA">
        <w:t xml:space="preserve">499 of the </w:t>
      </w:r>
      <w:r w:rsidRPr="00B36CFA">
        <w:rPr>
          <w:i/>
        </w:rPr>
        <w:t xml:space="preserve">Migration Act 1958 </w:t>
      </w:r>
      <w:r w:rsidRPr="00B36CFA">
        <w:t xml:space="preserve">allows the Minister to give directions to a person or body about the performance of functions or the exercise of powers under </w:t>
      </w:r>
      <w:r w:rsidR="00B6462D" w:rsidRPr="00B36CFA">
        <w:t>that</w:t>
      </w:r>
      <w:r w:rsidRPr="00B36CFA">
        <w:t xml:space="preserve"> Act.</w:t>
      </w:r>
    </w:p>
    <w:p w:rsidR="00333542" w:rsidRPr="00B36CFA" w:rsidRDefault="00333542" w:rsidP="00B36CFA">
      <w:pPr>
        <w:pStyle w:val="SubsectionHead"/>
      </w:pPr>
      <w:r w:rsidRPr="00B36CFA">
        <w:t>Compliance with directions</w:t>
      </w:r>
    </w:p>
    <w:p w:rsidR="00333542" w:rsidRPr="00B36CFA" w:rsidRDefault="00333542" w:rsidP="00B36CFA">
      <w:pPr>
        <w:pStyle w:val="subsection"/>
      </w:pPr>
      <w:r w:rsidRPr="00B36CFA">
        <w:tab/>
        <w:t>(</w:t>
      </w:r>
      <w:r w:rsidR="00D47E6F" w:rsidRPr="00B36CFA">
        <w:t>3</w:t>
      </w:r>
      <w:r w:rsidRPr="00B36CFA">
        <w:t>)</w:t>
      </w:r>
      <w:r w:rsidRPr="00B36CFA">
        <w:tab/>
        <w:t>A</w:t>
      </w:r>
      <w:r w:rsidR="00E27008" w:rsidRPr="00B36CFA">
        <w:t xml:space="preserve"> person mentioned in </w:t>
      </w:r>
      <w:r w:rsidR="00B36CFA" w:rsidRPr="00B36CFA">
        <w:t>paragraph (</w:t>
      </w:r>
      <w:r w:rsidR="00E27008" w:rsidRPr="00B36CFA">
        <w:t>1)(a) or (b)</w:t>
      </w:r>
      <w:r w:rsidRPr="00B36CFA">
        <w:t xml:space="preserve"> must comply with a direction under this section.</w:t>
      </w:r>
    </w:p>
    <w:p w:rsidR="00E27008" w:rsidRPr="00B36CFA" w:rsidRDefault="00E27008" w:rsidP="00B36CFA">
      <w:pPr>
        <w:pStyle w:val="notetext"/>
      </w:pPr>
      <w:r w:rsidRPr="00B36CFA">
        <w:t>Note</w:t>
      </w:r>
      <w:r w:rsidR="00C60638" w:rsidRPr="00B36CFA">
        <w:t xml:space="preserve"> 1</w:t>
      </w:r>
      <w:r w:rsidRPr="00B36CFA">
        <w:t>:</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3) of this section.</w:t>
      </w:r>
    </w:p>
    <w:p w:rsidR="00C60638" w:rsidRPr="00B36CFA" w:rsidRDefault="00C60638"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00C81743" w:rsidRPr="00B36CFA">
        <w:t>3</w:t>
      </w:r>
      <w:r w:rsidRPr="00B36CFA">
        <w:t>) of this section.</w:t>
      </w:r>
    </w:p>
    <w:p w:rsidR="00333542" w:rsidRPr="00B36CFA" w:rsidRDefault="00333542" w:rsidP="00B36CFA">
      <w:pPr>
        <w:pStyle w:val="SubsectionHead"/>
      </w:pPr>
      <w:r w:rsidRPr="00B36CFA">
        <w:t>Directions are not legislative instruments</w:t>
      </w:r>
    </w:p>
    <w:p w:rsidR="00333542" w:rsidRPr="00B36CFA" w:rsidRDefault="00333542" w:rsidP="00B36CFA">
      <w:pPr>
        <w:pStyle w:val="subsection"/>
      </w:pPr>
      <w:r w:rsidRPr="00B36CFA">
        <w:tab/>
        <w:t>(</w:t>
      </w:r>
      <w:r w:rsidR="00D47E6F" w:rsidRPr="00B36CFA">
        <w:t>4</w:t>
      </w:r>
      <w:r w:rsidRPr="00B36CFA">
        <w:t>)</w:t>
      </w:r>
      <w:r w:rsidRPr="00B36CFA">
        <w:tab/>
        <w:t>A direction under this section is not a legislative instrument.</w:t>
      </w:r>
    </w:p>
    <w:p w:rsidR="00E27008" w:rsidRPr="00B36CFA" w:rsidRDefault="00E27008" w:rsidP="00B36CFA">
      <w:pPr>
        <w:pStyle w:val="SubsectionHead"/>
      </w:pPr>
      <w:r w:rsidRPr="00B36CFA">
        <w:t>No limit on other powers to give directions</w:t>
      </w:r>
    </w:p>
    <w:p w:rsidR="00E27008" w:rsidRPr="00B36CFA" w:rsidRDefault="00D47E6F" w:rsidP="00B36CFA">
      <w:pPr>
        <w:pStyle w:val="subsection"/>
      </w:pPr>
      <w:r w:rsidRPr="00B36CFA">
        <w:tab/>
        <w:t>(5</w:t>
      </w:r>
      <w:r w:rsidR="00E27008" w:rsidRPr="00B36CFA">
        <w:t>)</w:t>
      </w:r>
      <w:r w:rsidR="00E27008" w:rsidRPr="00B36CFA">
        <w:tab/>
        <w:t>This section does not limit any other power of the Australian Border Force Commissioner to give directions to any person.</w:t>
      </w:r>
    </w:p>
    <w:p w:rsidR="008C64BB" w:rsidRPr="00B36CFA" w:rsidRDefault="008C64BB" w:rsidP="00B36CFA">
      <w:pPr>
        <w:pStyle w:val="ActHead2"/>
        <w:pageBreakBefore/>
      </w:pPr>
      <w:bookmarkStart w:id="38" w:name="_Toc419973041"/>
      <w:r w:rsidRPr="00B36CFA">
        <w:rPr>
          <w:rStyle w:val="CharPartNo"/>
        </w:rPr>
        <w:lastRenderedPageBreak/>
        <w:t>Part</w:t>
      </w:r>
      <w:r w:rsidR="00B36CFA" w:rsidRPr="00B36CFA">
        <w:rPr>
          <w:rStyle w:val="CharPartNo"/>
        </w:rPr>
        <w:t> </w:t>
      </w:r>
      <w:r w:rsidRPr="00B36CFA">
        <w:rPr>
          <w:rStyle w:val="CharPartNo"/>
        </w:rPr>
        <w:t>3</w:t>
      </w:r>
      <w:r w:rsidRPr="00B36CFA">
        <w:t>—</w:t>
      </w:r>
      <w:r w:rsidRPr="00B36CFA">
        <w:rPr>
          <w:rStyle w:val="CharPartText"/>
        </w:rPr>
        <w:t>Resignation from the Department</w:t>
      </w:r>
      <w:bookmarkEnd w:id="38"/>
    </w:p>
    <w:p w:rsidR="008C64BB" w:rsidRPr="00B36CFA" w:rsidRDefault="008C64BB" w:rsidP="00B36CFA">
      <w:pPr>
        <w:pStyle w:val="Header"/>
      </w:pPr>
      <w:r w:rsidRPr="00B36CFA">
        <w:rPr>
          <w:rStyle w:val="CharDivNo"/>
        </w:rPr>
        <w:t xml:space="preserve"> </w:t>
      </w:r>
      <w:r w:rsidRPr="00B36CFA">
        <w:rPr>
          <w:rStyle w:val="CharDivText"/>
        </w:rPr>
        <w:t xml:space="preserve"> </w:t>
      </w:r>
    </w:p>
    <w:p w:rsidR="008C64BB" w:rsidRPr="00B36CFA" w:rsidRDefault="006F098E" w:rsidP="00B36CFA">
      <w:pPr>
        <w:pStyle w:val="ActHead5"/>
      </w:pPr>
      <w:bookmarkStart w:id="39" w:name="_Toc419973042"/>
      <w:r w:rsidRPr="00B36CFA">
        <w:rPr>
          <w:rStyle w:val="CharSectno"/>
        </w:rPr>
        <w:t>28</w:t>
      </w:r>
      <w:r w:rsidR="008C64BB" w:rsidRPr="00B36CFA">
        <w:t xml:space="preserve">  Simplified outline of this Part</w:t>
      </w:r>
      <w:bookmarkEnd w:id="39"/>
    </w:p>
    <w:p w:rsidR="008C64BB" w:rsidRPr="00B36CFA" w:rsidRDefault="008C64BB" w:rsidP="00B36CFA">
      <w:pPr>
        <w:pStyle w:val="SOBullet"/>
      </w:pPr>
      <w:r w:rsidRPr="00B36CFA">
        <w:t>•</w:t>
      </w:r>
      <w:r w:rsidRPr="00B36CFA">
        <w:tab/>
        <w:t>An APS employee in the Department must give at least 14 days’ notice of his or her resignation from the Department.</w:t>
      </w:r>
    </w:p>
    <w:p w:rsidR="008C64BB" w:rsidRPr="00B36CFA" w:rsidRDefault="008C64BB" w:rsidP="00B36CFA">
      <w:pPr>
        <w:pStyle w:val="SOBullet"/>
      </w:pPr>
      <w:r w:rsidRPr="00B36CFA">
        <w:t>•</w:t>
      </w:r>
      <w:r w:rsidRPr="00B36CFA">
        <w:tab/>
        <w:t>If an APS employee in the Department resigns in circumstances where the employee may have engaged in serious misconduct, the Secretary or the Australian Border Force Commissioner may delay the employee’s resignation by up to 90 days to allow further investigation of that conduct.</w:t>
      </w:r>
    </w:p>
    <w:p w:rsidR="003655F0" w:rsidRPr="00B36CFA" w:rsidRDefault="006F098E" w:rsidP="00B36CFA">
      <w:pPr>
        <w:pStyle w:val="ActHead5"/>
      </w:pPr>
      <w:bookmarkStart w:id="40" w:name="_Toc419973043"/>
      <w:r w:rsidRPr="00B36CFA">
        <w:rPr>
          <w:rStyle w:val="CharSectno"/>
        </w:rPr>
        <w:t>29</w:t>
      </w:r>
      <w:r w:rsidR="003655F0" w:rsidRPr="00B36CFA">
        <w:t xml:space="preserve">  Resignation—general</w:t>
      </w:r>
      <w:bookmarkEnd w:id="40"/>
    </w:p>
    <w:p w:rsidR="003655F0" w:rsidRPr="00B36CFA" w:rsidRDefault="003655F0" w:rsidP="00B36CFA">
      <w:pPr>
        <w:pStyle w:val="subsection"/>
      </w:pPr>
      <w:r w:rsidRPr="00B36CFA">
        <w:tab/>
        <w:t>(1)</w:t>
      </w:r>
      <w:r w:rsidRPr="00B36CFA">
        <w:tab/>
        <w:t>A person may resign as an APS employee in the Department if, and only if:</w:t>
      </w:r>
    </w:p>
    <w:p w:rsidR="003655F0" w:rsidRPr="00B36CFA" w:rsidRDefault="003655F0" w:rsidP="00B36CFA">
      <w:pPr>
        <w:pStyle w:val="paragraph"/>
      </w:pPr>
      <w:r w:rsidRPr="00B36CFA">
        <w:tab/>
        <w:t>(a)</w:t>
      </w:r>
      <w:r w:rsidRPr="00B36CFA">
        <w:tab/>
        <w:t>he or she gives written notice to the Secretary of his or her resignation; and</w:t>
      </w:r>
    </w:p>
    <w:p w:rsidR="003655F0" w:rsidRPr="00B36CFA" w:rsidRDefault="003655F0" w:rsidP="00B36CFA">
      <w:pPr>
        <w:pStyle w:val="paragraph"/>
      </w:pPr>
      <w:r w:rsidRPr="00B36CFA">
        <w:tab/>
        <w:t>(b)</w:t>
      </w:r>
      <w:r w:rsidRPr="00B36CFA">
        <w:tab/>
        <w:t xml:space="preserve">the notice specifies, in accordance with </w:t>
      </w:r>
      <w:r w:rsidR="00B36CFA" w:rsidRPr="00B36CFA">
        <w:t>subsection (</w:t>
      </w:r>
      <w:r w:rsidRPr="00B36CFA">
        <w:t>2), the day his or her resignation is to take effect.</w:t>
      </w:r>
    </w:p>
    <w:p w:rsidR="003655F0" w:rsidRPr="00B36CFA" w:rsidRDefault="003655F0" w:rsidP="00B36CFA">
      <w:pPr>
        <w:pStyle w:val="subsection"/>
      </w:pPr>
      <w:r w:rsidRPr="00B36CFA">
        <w:tab/>
        <w:t>(2)</w:t>
      </w:r>
      <w:r w:rsidRPr="00B36CFA">
        <w:tab/>
        <w:t xml:space="preserve">The day specified in a notice under </w:t>
      </w:r>
      <w:r w:rsidR="00B36CFA" w:rsidRPr="00B36CFA">
        <w:t>paragraph (</w:t>
      </w:r>
      <w:r w:rsidRPr="00B36CFA">
        <w:t>1)(a) must not:</w:t>
      </w:r>
    </w:p>
    <w:p w:rsidR="003655F0" w:rsidRPr="00B36CFA" w:rsidRDefault="003655F0" w:rsidP="00B36CFA">
      <w:pPr>
        <w:pStyle w:val="paragraph"/>
      </w:pPr>
      <w:r w:rsidRPr="00B36CFA">
        <w:tab/>
        <w:t>(a)</w:t>
      </w:r>
      <w:r w:rsidRPr="00B36CFA">
        <w:tab/>
        <w:t>be earlier than 14 days, or such shorter period as the Secretary allows; or</w:t>
      </w:r>
    </w:p>
    <w:p w:rsidR="003655F0" w:rsidRPr="00B36CFA" w:rsidRDefault="003655F0" w:rsidP="00B36CFA">
      <w:pPr>
        <w:pStyle w:val="paragraph"/>
      </w:pPr>
      <w:r w:rsidRPr="00B36CFA">
        <w:tab/>
        <w:t>(b)</w:t>
      </w:r>
      <w:r w:rsidRPr="00B36CFA">
        <w:tab/>
        <w:t>be later than 4 months;</w:t>
      </w:r>
    </w:p>
    <w:p w:rsidR="003655F0" w:rsidRPr="00B36CFA" w:rsidRDefault="003655F0" w:rsidP="00B36CFA">
      <w:pPr>
        <w:pStyle w:val="subsection2"/>
      </w:pPr>
      <w:r w:rsidRPr="00B36CFA">
        <w:t>after the day on which the notice is given to the Secretary.</w:t>
      </w:r>
    </w:p>
    <w:p w:rsidR="003655F0" w:rsidRPr="00B36CFA" w:rsidRDefault="003655F0" w:rsidP="00B36CFA">
      <w:pPr>
        <w:pStyle w:val="subsection"/>
      </w:pPr>
      <w:r w:rsidRPr="00B36CFA">
        <w:tab/>
        <w:t>(3)</w:t>
      </w:r>
      <w:r w:rsidRPr="00B36CFA">
        <w:tab/>
        <w:t>This section is subject to section</w:t>
      </w:r>
      <w:r w:rsidR="00B36CFA" w:rsidRPr="00B36CFA">
        <w:t> </w:t>
      </w:r>
      <w:r w:rsidR="006F098E" w:rsidRPr="00B36CFA">
        <w:t>30</w:t>
      </w:r>
      <w:r w:rsidRPr="00B36CFA">
        <w:t>.</w:t>
      </w:r>
    </w:p>
    <w:p w:rsidR="003655F0" w:rsidRPr="00B36CFA" w:rsidRDefault="006F098E" w:rsidP="00B36CFA">
      <w:pPr>
        <w:pStyle w:val="ActHead5"/>
      </w:pPr>
      <w:bookmarkStart w:id="41" w:name="_Toc419973044"/>
      <w:r w:rsidRPr="00B36CFA">
        <w:rPr>
          <w:rStyle w:val="CharSectno"/>
        </w:rPr>
        <w:t>30</w:t>
      </w:r>
      <w:r w:rsidR="003655F0" w:rsidRPr="00B36CFA">
        <w:t xml:space="preserve">  Resignation in anticipation of termination of employment</w:t>
      </w:r>
      <w:bookmarkEnd w:id="41"/>
    </w:p>
    <w:p w:rsidR="003655F0" w:rsidRPr="00B36CFA" w:rsidRDefault="003655F0" w:rsidP="00B36CFA">
      <w:pPr>
        <w:pStyle w:val="subsection"/>
      </w:pPr>
      <w:r w:rsidRPr="00B36CFA">
        <w:tab/>
        <w:t>(1)</w:t>
      </w:r>
      <w:r w:rsidRPr="00B36CFA">
        <w:tab/>
        <w:t>This section applies if:</w:t>
      </w:r>
    </w:p>
    <w:p w:rsidR="003655F0" w:rsidRPr="00B36CFA" w:rsidRDefault="003655F0" w:rsidP="00B36CFA">
      <w:pPr>
        <w:pStyle w:val="paragraph"/>
      </w:pPr>
      <w:r w:rsidRPr="00B36CFA">
        <w:tab/>
        <w:t>(a)</w:t>
      </w:r>
      <w:r w:rsidRPr="00B36CFA">
        <w:tab/>
        <w:t>an APS employee in the Department gives the Secretary written notice of the employee’s resignation under paragraph</w:t>
      </w:r>
      <w:r w:rsidR="00B36CFA" w:rsidRPr="00B36CFA">
        <w:t> </w:t>
      </w:r>
      <w:r w:rsidR="006F098E" w:rsidRPr="00B36CFA">
        <w:t>29</w:t>
      </w:r>
      <w:r w:rsidRPr="00B36CFA">
        <w:t>(1)(a); and</w:t>
      </w:r>
    </w:p>
    <w:p w:rsidR="003655F0" w:rsidRPr="00B36CFA" w:rsidRDefault="003655F0" w:rsidP="00B36CFA">
      <w:pPr>
        <w:pStyle w:val="paragraph"/>
      </w:pPr>
      <w:r w:rsidRPr="00B36CFA">
        <w:lastRenderedPageBreak/>
        <w:tab/>
        <w:t>(b)</w:t>
      </w:r>
      <w:r w:rsidRPr="00B36CFA">
        <w:tab/>
        <w:t>either:</w:t>
      </w:r>
    </w:p>
    <w:p w:rsidR="003655F0" w:rsidRPr="00B36CFA" w:rsidRDefault="003655F0" w:rsidP="00B36CFA">
      <w:pPr>
        <w:pStyle w:val="paragraphsub"/>
      </w:pPr>
      <w:r w:rsidRPr="00B36CFA">
        <w:tab/>
        <w:t>(</w:t>
      </w:r>
      <w:proofErr w:type="spellStart"/>
      <w:r w:rsidRPr="00B36CFA">
        <w:t>i</w:t>
      </w:r>
      <w:proofErr w:type="spellEnd"/>
      <w:r w:rsidRPr="00B36CFA">
        <w:t>)</w:t>
      </w:r>
      <w:r w:rsidRPr="00B36CFA">
        <w:tab/>
        <w:t>the Secretary or the Australian Border Force Commissioner reasonably believes that the employee has engaged in serious misconduct and the Secretary is considering terminating the employee’s employment; or</w:t>
      </w:r>
    </w:p>
    <w:p w:rsidR="003655F0" w:rsidRPr="00B36CFA" w:rsidRDefault="003655F0" w:rsidP="00B36CFA">
      <w:pPr>
        <w:pStyle w:val="paragraphsub"/>
      </w:pPr>
      <w:r w:rsidRPr="00B36CFA">
        <w:tab/>
        <w:t>(ii)</w:t>
      </w:r>
      <w:r w:rsidRPr="00B36CFA">
        <w:tab/>
        <w:t>the employee is being investigated for serious misconduct and the Secretary is not in a position to decide whether to terminate the employee’s employment because the findings of the investigation are not yet known.</w:t>
      </w:r>
    </w:p>
    <w:p w:rsidR="003655F0" w:rsidRPr="00B36CFA" w:rsidRDefault="003655F0" w:rsidP="00B36CFA">
      <w:pPr>
        <w:pStyle w:val="subsection"/>
      </w:pPr>
      <w:r w:rsidRPr="00B36CFA">
        <w:tab/>
        <w:t>(2)</w:t>
      </w:r>
      <w:r w:rsidRPr="00B36CFA">
        <w:tab/>
        <w:t xml:space="preserve">The Secretary or the Australian Border Force Commissioner may, by written notice given to the APS employee, substitute a day, no later than 90 days after the day specified in the employee’s notice of resignation, as the day on which </w:t>
      </w:r>
      <w:r w:rsidR="00C81743" w:rsidRPr="00B36CFA">
        <w:t>the employee’s</w:t>
      </w:r>
      <w:r w:rsidRPr="00B36CFA">
        <w:t xml:space="preserve"> resignation is to take effect.</w:t>
      </w:r>
    </w:p>
    <w:p w:rsidR="003655F0" w:rsidRPr="00B36CFA" w:rsidRDefault="003655F0" w:rsidP="00B36CFA">
      <w:pPr>
        <w:pStyle w:val="subsection"/>
      </w:pPr>
      <w:r w:rsidRPr="00B36CFA">
        <w:tab/>
        <w:t>(3)</w:t>
      </w:r>
      <w:r w:rsidRPr="00B36CFA">
        <w:tab/>
      </w:r>
      <w:r w:rsidR="00B36CFA" w:rsidRPr="00B36CFA">
        <w:t>Subsection (</w:t>
      </w:r>
      <w:r w:rsidRPr="00B36CFA">
        <w:t xml:space="preserve">2) has effect subject to </w:t>
      </w:r>
      <w:r w:rsidR="00B36CFA" w:rsidRPr="00B36CFA">
        <w:t>subsection (</w:t>
      </w:r>
      <w:r w:rsidRPr="00B36CFA">
        <w:t>7).</w:t>
      </w:r>
    </w:p>
    <w:p w:rsidR="003655F0" w:rsidRPr="00B36CFA" w:rsidRDefault="003655F0" w:rsidP="00B36CFA">
      <w:pPr>
        <w:pStyle w:val="SubsectionHead"/>
      </w:pPr>
      <w:r w:rsidRPr="00B36CFA">
        <w:t>Multiple notices</w:t>
      </w:r>
    </w:p>
    <w:p w:rsidR="003655F0" w:rsidRPr="00B36CFA" w:rsidRDefault="003655F0" w:rsidP="00B36CFA">
      <w:pPr>
        <w:pStyle w:val="subsection"/>
      </w:pPr>
      <w:r w:rsidRPr="00B36CFA">
        <w:tab/>
        <w:t>(4)</w:t>
      </w:r>
      <w:r w:rsidRPr="00B36CFA">
        <w:tab/>
        <w:t xml:space="preserve">The Secretary or the Australian Border Force Commissioner may give more than one notice under </w:t>
      </w:r>
      <w:r w:rsidR="00B36CFA" w:rsidRPr="00B36CFA">
        <w:t>subsection (</w:t>
      </w:r>
      <w:r w:rsidRPr="00B36CFA">
        <w:t>2) to the APS employee in relation to the notice of resignation.</w:t>
      </w:r>
    </w:p>
    <w:p w:rsidR="003655F0" w:rsidRPr="00B36CFA" w:rsidRDefault="003655F0" w:rsidP="00B36CFA">
      <w:pPr>
        <w:pStyle w:val="SubsectionHead"/>
      </w:pPr>
      <w:r w:rsidRPr="00B36CFA">
        <w:t>Timing of first notice</w:t>
      </w:r>
    </w:p>
    <w:p w:rsidR="003655F0" w:rsidRPr="00B36CFA" w:rsidRDefault="003655F0" w:rsidP="00B36CFA">
      <w:pPr>
        <w:pStyle w:val="subsection"/>
      </w:pPr>
      <w:r w:rsidRPr="00B36CFA">
        <w:tab/>
        <w:t>(5)</w:t>
      </w:r>
      <w:r w:rsidRPr="00B36CFA">
        <w:tab/>
        <w:t xml:space="preserve">To be effective, the first notice given under </w:t>
      </w:r>
      <w:r w:rsidR="00B36CFA" w:rsidRPr="00B36CFA">
        <w:t>subsection (</w:t>
      </w:r>
      <w:r w:rsidRPr="00B36CFA">
        <w:t>2) in relation to the notice of resignation must be given to the APS employee before the day specified in the notice of resignation.</w:t>
      </w:r>
    </w:p>
    <w:p w:rsidR="003655F0" w:rsidRPr="00B36CFA" w:rsidRDefault="003655F0" w:rsidP="00B36CFA">
      <w:pPr>
        <w:pStyle w:val="SubsectionHead"/>
      </w:pPr>
      <w:r w:rsidRPr="00B36CFA">
        <w:t>Employee’s resignation takes effect or employee’s employment terminated</w:t>
      </w:r>
    </w:p>
    <w:p w:rsidR="003655F0" w:rsidRPr="00B36CFA" w:rsidRDefault="003655F0" w:rsidP="00B36CFA">
      <w:pPr>
        <w:pStyle w:val="subsection"/>
      </w:pPr>
      <w:r w:rsidRPr="00B36CFA">
        <w:tab/>
        <w:t>(6)</w:t>
      </w:r>
      <w:r w:rsidRPr="00B36CFA">
        <w:tab/>
        <w:t xml:space="preserve">The Secretary must, on or before the day substituted in the most recent notice given under </w:t>
      </w:r>
      <w:r w:rsidR="00B36CFA" w:rsidRPr="00B36CFA">
        <w:t>subsection (</w:t>
      </w:r>
      <w:r w:rsidRPr="00B36CFA">
        <w:t>2) in relation to the notice of resignation:</w:t>
      </w:r>
    </w:p>
    <w:p w:rsidR="003655F0" w:rsidRPr="00B36CFA" w:rsidRDefault="003655F0" w:rsidP="00B36CFA">
      <w:pPr>
        <w:pStyle w:val="paragraph"/>
      </w:pPr>
      <w:r w:rsidRPr="00B36CFA">
        <w:tab/>
        <w:t>(a)</w:t>
      </w:r>
      <w:r w:rsidRPr="00B36CFA">
        <w:tab/>
        <w:t>notify the APS employee that the employee’s resignation takes effect; or</w:t>
      </w:r>
    </w:p>
    <w:p w:rsidR="003655F0" w:rsidRPr="00B36CFA" w:rsidRDefault="003655F0" w:rsidP="00B36CFA">
      <w:pPr>
        <w:pStyle w:val="paragraph"/>
      </w:pPr>
      <w:r w:rsidRPr="00B36CFA">
        <w:tab/>
        <w:t>(b)</w:t>
      </w:r>
      <w:r w:rsidRPr="00B36CFA">
        <w:tab/>
        <w:t>terminate the APS employee’s employment.</w:t>
      </w:r>
    </w:p>
    <w:p w:rsidR="003655F0" w:rsidRPr="00B36CFA" w:rsidRDefault="003655F0" w:rsidP="00B36CFA">
      <w:pPr>
        <w:pStyle w:val="notetext"/>
      </w:pPr>
      <w:r w:rsidRPr="00B36CFA">
        <w:lastRenderedPageBreak/>
        <w:t>Note:</w:t>
      </w:r>
      <w:r w:rsidRPr="00B36CFA">
        <w:tab/>
        <w:t>See section</w:t>
      </w:r>
      <w:r w:rsidR="00B36CFA" w:rsidRPr="00B36CFA">
        <w:t> </w:t>
      </w:r>
      <w:r w:rsidRPr="00B36CFA">
        <w:t xml:space="preserve">29 of the </w:t>
      </w:r>
      <w:r w:rsidRPr="00B36CFA">
        <w:rPr>
          <w:i/>
        </w:rPr>
        <w:t>Public Service Act 1999</w:t>
      </w:r>
      <w:r w:rsidRPr="00B36CFA">
        <w:t xml:space="preserve"> for the termination of the employment of an APS employee in the Department.</w:t>
      </w:r>
    </w:p>
    <w:p w:rsidR="003655F0" w:rsidRPr="00B36CFA" w:rsidRDefault="003655F0" w:rsidP="00B36CFA">
      <w:pPr>
        <w:pStyle w:val="subsection"/>
      </w:pPr>
      <w:r w:rsidRPr="00B36CFA">
        <w:tab/>
        <w:t>(7)</w:t>
      </w:r>
      <w:r w:rsidRPr="00B36CFA">
        <w:tab/>
        <w:t xml:space="preserve">If under </w:t>
      </w:r>
      <w:r w:rsidR="00B36CFA" w:rsidRPr="00B36CFA">
        <w:t>paragraph (</w:t>
      </w:r>
      <w:r w:rsidRPr="00B36CFA">
        <w:t>6)(a) the Secretary notifies the APS employee that the employee’s resignation takes effect, the employee’s resignation takes effect on the day of that notification.</w:t>
      </w:r>
    </w:p>
    <w:p w:rsidR="00A1624C" w:rsidRPr="00B36CFA" w:rsidRDefault="00A1624C" w:rsidP="00B36CFA">
      <w:pPr>
        <w:pStyle w:val="ActHead2"/>
        <w:pageBreakBefore/>
      </w:pPr>
      <w:bookmarkStart w:id="42" w:name="_Toc419973045"/>
      <w:r w:rsidRPr="00B36CFA">
        <w:rPr>
          <w:rStyle w:val="CharPartNo"/>
        </w:rPr>
        <w:lastRenderedPageBreak/>
        <w:t>Part</w:t>
      </w:r>
      <w:r w:rsidR="00B36CFA" w:rsidRPr="00B36CFA">
        <w:rPr>
          <w:rStyle w:val="CharPartNo"/>
        </w:rPr>
        <w:t> </w:t>
      </w:r>
      <w:r w:rsidRPr="00B36CFA">
        <w:rPr>
          <w:rStyle w:val="CharPartNo"/>
        </w:rPr>
        <w:t>4</w:t>
      </w:r>
      <w:r w:rsidRPr="00B36CFA">
        <w:t>—</w:t>
      </w:r>
      <w:r w:rsidRPr="00B36CFA">
        <w:rPr>
          <w:rStyle w:val="CharPartText"/>
        </w:rPr>
        <w:t xml:space="preserve">Termination of employment </w:t>
      </w:r>
      <w:r w:rsidR="008C64BB" w:rsidRPr="00B36CFA">
        <w:rPr>
          <w:rStyle w:val="CharPartText"/>
        </w:rPr>
        <w:t xml:space="preserve">in the Department </w:t>
      </w:r>
      <w:r w:rsidRPr="00B36CFA">
        <w:rPr>
          <w:rStyle w:val="CharPartText"/>
        </w:rPr>
        <w:t>for serious misconduct</w:t>
      </w:r>
      <w:bookmarkEnd w:id="42"/>
    </w:p>
    <w:p w:rsidR="00A1624C" w:rsidRPr="00B36CFA" w:rsidRDefault="00A1624C" w:rsidP="00B36CFA">
      <w:pPr>
        <w:pStyle w:val="Header"/>
      </w:pPr>
      <w:r w:rsidRPr="00B36CFA">
        <w:rPr>
          <w:rStyle w:val="CharDivNo"/>
        </w:rPr>
        <w:t xml:space="preserve"> </w:t>
      </w:r>
      <w:r w:rsidRPr="00B36CFA">
        <w:rPr>
          <w:rStyle w:val="CharDivText"/>
        </w:rPr>
        <w:t xml:space="preserve"> </w:t>
      </w:r>
    </w:p>
    <w:p w:rsidR="00A1624C" w:rsidRPr="00B36CFA" w:rsidRDefault="006F098E" w:rsidP="00B36CFA">
      <w:pPr>
        <w:pStyle w:val="ActHead5"/>
      </w:pPr>
      <w:bookmarkStart w:id="43" w:name="_Toc419973046"/>
      <w:r w:rsidRPr="00B36CFA">
        <w:rPr>
          <w:rStyle w:val="CharSectno"/>
        </w:rPr>
        <w:t>31</w:t>
      </w:r>
      <w:r w:rsidR="00A1624C" w:rsidRPr="00B36CFA">
        <w:t xml:space="preserve">  Simplified outline of this Part</w:t>
      </w:r>
      <w:bookmarkEnd w:id="43"/>
    </w:p>
    <w:p w:rsidR="00A1624C" w:rsidRPr="00B36CFA" w:rsidRDefault="00A1624C" w:rsidP="00B36CFA">
      <w:pPr>
        <w:pStyle w:val="SOBullet"/>
      </w:pPr>
      <w:r w:rsidRPr="00B36CFA">
        <w:t>•</w:t>
      </w:r>
      <w:r w:rsidRPr="00B36CFA">
        <w:tab/>
      </w:r>
      <w:r w:rsidR="00DC77DF" w:rsidRPr="00B36CFA">
        <w:t xml:space="preserve">If the Secretary terminates the employment of an APS employee in the Department and the Secretary </w:t>
      </w:r>
      <w:r w:rsidR="00443428" w:rsidRPr="00B36CFA">
        <w:t xml:space="preserve">or the Australian Border Force Commissioner </w:t>
      </w:r>
      <w:r w:rsidR="00DC77DF" w:rsidRPr="00B36CFA">
        <w:t xml:space="preserve">reasonably believes that the employee’s conduct or behaviour amounts to serious misconduct, the Secretary </w:t>
      </w:r>
      <w:r w:rsidR="00443428" w:rsidRPr="00B36CFA">
        <w:t xml:space="preserve">or the Commissioner </w:t>
      </w:r>
      <w:r w:rsidR="00DC77DF" w:rsidRPr="00B36CFA">
        <w:t>may make a declaration to that effect.</w:t>
      </w:r>
    </w:p>
    <w:p w:rsidR="00DC77DF" w:rsidRPr="00B36CFA" w:rsidRDefault="00DC77DF" w:rsidP="00B36CFA">
      <w:pPr>
        <w:pStyle w:val="SOBullet"/>
      </w:pPr>
      <w:r w:rsidRPr="00B36CFA">
        <w:t>•</w:t>
      </w:r>
      <w:r w:rsidRPr="00B36CFA">
        <w:tab/>
      </w:r>
      <w:r w:rsidR="00443428" w:rsidRPr="00B36CFA">
        <w:t>The effect of the declaration is that</w:t>
      </w:r>
      <w:r w:rsidR="00B204CF" w:rsidRPr="00B36CFA">
        <w:t xml:space="preserve"> </w:t>
      </w:r>
      <w:r w:rsidRPr="00B36CFA">
        <w:t xml:space="preserve">provisions of the </w:t>
      </w:r>
      <w:r w:rsidRPr="00B36CFA">
        <w:rPr>
          <w:i/>
        </w:rPr>
        <w:t>Fair Work Act 2009</w:t>
      </w:r>
      <w:r w:rsidRPr="00B36CFA">
        <w:t xml:space="preserve"> dealing with unfair dismissal, and notice of termination or payment in lieu, </w:t>
      </w:r>
      <w:r w:rsidR="00B204CF" w:rsidRPr="00B36CFA">
        <w:t>will</w:t>
      </w:r>
      <w:r w:rsidRPr="00B36CFA">
        <w:t xml:space="preserve"> not apply to the APS employee</w:t>
      </w:r>
      <w:r w:rsidR="00215E97" w:rsidRPr="00B36CFA">
        <w:t>.</w:t>
      </w:r>
    </w:p>
    <w:p w:rsidR="00A1624C" w:rsidRPr="00B36CFA" w:rsidRDefault="006F098E" w:rsidP="00B36CFA">
      <w:pPr>
        <w:pStyle w:val="ActHead5"/>
      </w:pPr>
      <w:bookmarkStart w:id="44" w:name="_Toc419973047"/>
      <w:r w:rsidRPr="00B36CFA">
        <w:rPr>
          <w:rStyle w:val="CharSectno"/>
        </w:rPr>
        <w:t>32</w:t>
      </w:r>
      <w:r w:rsidR="00A1624C" w:rsidRPr="00B36CFA">
        <w:t xml:space="preserve">  Termination of employment for serious misconduct</w:t>
      </w:r>
      <w:bookmarkEnd w:id="44"/>
    </w:p>
    <w:p w:rsidR="00A1624C" w:rsidRPr="00B36CFA" w:rsidRDefault="00A1624C" w:rsidP="00B36CFA">
      <w:pPr>
        <w:pStyle w:val="subsection"/>
      </w:pPr>
      <w:r w:rsidRPr="00B36CFA">
        <w:tab/>
        <w:t>(1)</w:t>
      </w:r>
      <w:r w:rsidRPr="00B36CFA">
        <w:tab/>
        <w:t xml:space="preserve">This section applies if the Secretary terminates the employment </w:t>
      </w:r>
      <w:r w:rsidR="00080294" w:rsidRPr="00B36CFA">
        <w:t xml:space="preserve">of </w:t>
      </w:r>
      <w:r w:rsidRPr="00B36CFA">
        <w:t xml:space="preserve">an APS employee in the Department and the Secretary </w:t>
      </w:r>
      <w:r w:rsidR="00443428" w:rsidRPr="00B36CFA">
        <w:t xml:space="preserve">or the Australian Border Force Commissioner </w:t>
      </w:r>
      <w:r w:rsidRPr="00B36CFA">
        <w:t>reasonably believes that the employee’s conduct or behaviour or any part of it:</w:t>
      </w:r>
    </w:p>
    <w:p w:rsidR="00A1624C" w:rsidRPr="00B36CFA" w:rsidRDefault="00A1624C" w:rsidP="00B36CFA">
      <w:pPr>
        <w:pStyle w:val="paragraph"/>
      </w:pPr>
      <w:r w:rsidRPr="00B36CFA">
        <w:tab/>
        <w:t>(a)</w:t>
      </w:r>
      <w:r w:rsidRPr="00B36CFA">
        <w:tab/>
        <w:t>amounts to serious misconduct by the APS employee; and</w:t>
      </w:r>
    </w:p>
    <w:p w:rsidR="00A1624C" w:rsidRPr="00B36CFA" w:rsidRDefault="00A1624C" w:rsidP="00B36CFA">
      <w:pPr>
        <w:pStyle w:val="paragraph"/>
      </w:pPr>
      <w:r w:rsidRPr="00B36CFA">
        <w:tab/>
        <w:t>(b)</w:t>
      </w:r>
      <w:r w:rsidRPr="00B36CFA">
        <w:tab/>
        <w:t>is having, or is likely to have, a damaging effect on:</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the professional self</w:t>
      </w:r>
      <w:r w:rsidR="008A1606">
        <w:noBreakHyphen/>
      </w:r>
      <w:r w:rsidRPr="00B36CFA">
        <w:t>respect or morale of some or all of the APS employees in the Department; or</w:t>
      </w:r>
    </w:p>
    <w:p w:rsidR="00A1624C" w:rsidRPr="00B36CFA" w:rsidRDefault="00A1624C" w:rsidP="00B36CFA">
      <w:pPr>
        <w:pStyle w:val="paragraphsub"/>
      </w:pPr>
      <w:r w:rsidRPr="00B36CFA">
        <w:tab/>
        <w:t>(ii)</w:t>
      </w:r>
      <w:r w:rsidRPr="00B36CFA">
        <w:tab/>
        <w:t xml:space="preserve">the reputation of the Department with the public or any section of the public, with an Australian or overseas government or with a person or body to whom </w:t>
      </w:r>
      <w:r w:rsidR="00761A9C" w:rsidRPr="00B36CFA">
        <w:t xml:space="preserve">information may be disclosed under </w:t>
      </w:r>
      <w:r w:rsidR="007031A0" w:rsidRPr="00B36CFA">
        <w:t>Part</w:t>
      </w:r>
      <w:r w:rsidR="00B36CFA" w:rsidRPr="00B36CFA">
        <w:t> </w:t>
      </w:r>
      <w:r w:rsidR="007031A0" w:rsidRPr="00B36CFA">
        <w:t>6</w:t>
      </w:r>
      <w:r w:rsidRPr="00B36CFA">
        <w:t>.</w:t>
      </w:r>
    </w:p>
    <w:p w:rsidR="00A1624C" w:rsidRPr="00B36CFA" w:rsidRDefault="00A1624C" w:rsidP="00B36CFA">
      <w:pPr>
        <w:pStyle w:val="notetext"/>
      </w:pPr>
      <w:r w:rsidRPr="00B36CFA">
        <w:t>Note:</w:t>
      </w:r>
      <w:r w:rsidRPr="00B36CFA">
        <w:tab/>
        <w:t>See section</w:t>
      </w:r>
      <w:r w:rsidR="00B36CFA" w:rsidRPr="00B36CFA">
        <w:t> </w:t>
      </w:r>
      <w:r w:rsidRPr="00B36CFA">
        <w:t xml:space="preserve">29 of the </w:t>
      </w:r>
      <w:r w:rsidRPr="00B36CFA">
        <w:rPr>
          <w:i/>
        </w:rPr>
        <w:t>Public Service Act 1999</w:t>
      </w:r>
      <w:r w:rsidRPr="00B36CFA">
        <w:t xml:space="preserve"> for </w:t>
      </w:r>
      <w:r w:rsidR="00A12702" w:rsidRPr="00B36CFA">
        <w:t xml:space="preserve">the </w:t>
      </w:r>
      <w:r w:rsidRPr="00B36CFA">
        <w:t>termination of the employment of an APS employee in the Department.</w:t>
      </w:r>
    </w:p>
    <w:p w:rsidR="00A1624C" w:rsidRPr="00B36CFA" w:rsidRDefault="00A1624C" w:rsidP="00B36CFA">
      <w:pPr>
        <w:pStyle w:val="subsection"/>
      </w:pPr>
      <w:r w:rsidRPr="00B36CFA">
        <w:lastRenderedPageBreak/>
        <w:tab/>
        <w:t>(2)</w:t>
      </w:r>
      <w:r w:rsidRPr="00B36CFA">
        <w:tab/>
        <w:t xml:space="preserve">The Secretary </w:t>
      </w:r>
      <w:r w:rsidR="00443428" w:rsidRPr="00B36CFA">
        <w:t xml:space="preserve">or the Australian Border Force Commissioner </w:t>
      </w:r>
      <w:r w:rsidR="00141DFC" w:rsidRPr="00B36CFA">
        <w:t xml:space="preserve">may </w:t>
      </w:r>
      <w:r w:rsidRPr="00B36CFA">
        <w:t xml:space="preserve">make a </w:t>
      </w:r>
      <w:r w:rsidR="00141DFC" w:rsidRPr="00B36CFA">
        <w:t xml:space="preserve">written </w:t>
      </w:r>
      <w:r w:rsidRPr="00B36CFA">
        <w:t xml:space="preserve">declaration that he or she has the belief referred to in </w:t>
      </w:r>
      <w:r w:rsidR="00B36CFA" w:rsidRPr="00B36CFA">
        <w:t>subsection (</w:t>
      </w:r>
      <w:r w:rsidRPr="00B36CFA">
        <w:t>1) in relation to the APS employee.</w:t>
      </w:r>
    </w:p>
    <w:p w:rsidR="002242E3" w:rsidRPr="00B36CFA" w:rsidRDefault="002242E3" w:rsidP="00B36CFA">
      <w:pPr>
        <w:pStyle w:val="SubsectionHead"/>
      </w:pPr>
      <w:r w:rsidRPr="00B36CFA">
        <w:t>Timing of declaration</w:t>
      </w:r>
    </w:p>
    <w:p w:rsidR="00141DFC" w:rsidRPr="00B36CFA" w:rsidRDefault="00141DFC" w:rsidP="00B36CFA">
      <w:pPr>
        <w:pStyle w:val="subsection"/>
      </w:pPr>
      <w:r w:rsidRPr="00B36CFA">
        <w:tab/>
        <w:t>(3)</w:t>
      </w:r>
      <w:r w:rsidRPr="00B36CFA">
        <w:tab/>
      </w:r>
      <w:r w:rsidR="00DA6392" w:rsidRPr="00B36CFA">
        <w:t xml:space="preserve">A declaration under </w:t>
      </w:r>
      <w:r w:rsidR="00B36CFA" w:rsidRPr="00B36CFA">
        <w:t>subsection (</w:t>
      </w:r>
      <w:r w:rsidR="00DA6392" w:rsidRPr="00B36CFA">
        <w:t>2)</w:t>
      </w:r>
      <w:r w:rsidRPr="00B36CFA">
        <w:t xml:space="preserve"> must be made within 24 hours of the Secretary’s decision to terminate the APS employee’s employment.</w:t>
      </w:r>
    </w:p>
    <w:p w:rsidR="00F1127F" w:rsidRPr="00B36CFA" w:rsidRDefault="00F1127F" w:rsidP="00B36CFA">
      <w:pPr>
        <w:pStyle w:val="SubsectionHead"/>
      </w:pPr>
      <w:r w:rsidRPr="00B36CFA">
        <w:t>Copy of declaration to be given to APS employee</w:t>
      </w:r>
    </w:p>
    <w:p w:rsidR="00141DFC" w:rsidRPr="00B36CFA" w:rsidRDefault="00141DFC" w:rsidP="00B36CFA">
      <w:pPr>
        <w:pStyle w:val="subsection"/>
      </w:pPr>
      <w:r w:rsidRPr="00B36CFA">
        <w:tab/>
        <w:t>(4)</w:t>
      </w:r>
      <w:r w:rsidRPr="00B36CFA">
        <w:tab/>
      </w:r>
      <w:r w:rsidR="00AB3102" w:rsidRPr="00B36CFA">
        <w:t>If the Secretary or the Australian Border Force Commissioner makes the declaration for the APS employee, t</w:t>
      </w:r>
      <w:r w:rsidRPr="00B36CFA">
        <w:t>he Secretary or the Commissioner must give the APS employee a copy of the declaration.</w:t>
      </w:r>
    </w:p>
    <w:p w:rsidR="00A1624C" w:rsidRPr="00B36CFA" w:rsidRDefault="00A1624C" w:rsidP="00B36CFA">
      <w:pPr>
        <w:pStyle w:val="SubsectionHead"/>
      </w:pPr>
      <w:r w:rsidRPr="00B36CFA">
        <w:t>Effect of declaration on Fair Work Act</w:t>
      </w:r>
    </w:p>
    <w:p w:rsidR="00A1624C" w:rsidRPr="00B36CFA" w:rsidRDefault="00141DFC" w:rsidP="00B36CFA">
      <w:pPr>
        <w:pStyle w:val="subsection"/>
      </w:pPr>
      <w:r w:rsidRPr="00B36CFA">
        <w:tab/>
        <w:t>(5</w:t>
      </w:r>
      <w:r w:rsidR="00A1624C" w:rsidRPr="00B36CFA">
        <w:t>)</w:t>
      </w:r>
      <w:r w:rsidR="00A1624C" w:rsidRPr="00B36CFA">
        <w:tab/>
        <w:t xml:space="preserve">If the Secretary </w:t>
      </w:r>
      <w:r w:rsidR="00443428" w:rsidRPr="00B36CFA">
        <w:t xml:space="preserve">or the Australian Border Force Commissioner </w:t>
      </w:r>
      <w:r w:rsidR="00A1624C" w:rsidRPr="00B36CFA">
        <w:t xml:space="preserve">makes the declaration for </w:t>
      </w:r>
      <w:r w:rsidR="00B204CF" w:rsidRPr="00B36CFA">
        <w:t xml:space="preserve">the </w:t>
      </w:r>
      <w:r w:rsidR="00A1624C" w:rsidRPr="00B36CFA">
        <w:t xml:space="preserve">APS employee, the </w:t>
      </w:r>
      <w:r w:rsidR="00A1624C" w:rsidRPr="00B36CFA">
        <w:rPr>
          <w:i/>
        </w:rPr>
        <w:t>Fair Work Act 2009</w:t>
      </w:r>
      <w:r w:rsidR="00A1624C" w:rsidRPr="00B36CFA">
        <w:t xml:space="preserve"> (other than Part</w:t>
      </w:r>
      <w:r w:rsidR="00B36CFA" w:rsidRPr="00B36CFA">
        <w:t> </w:t>
      </w:r>
      <w:r w:rsidR="00A1624C" w:rsidRPr="00B36CFA">
        <w:t>3</w:t>
      </w:r>
      <w:r w:rsidR="008A1606">
        <w:noBreakHyphen/>
      </w:r>
      <w:r w:rsidR="00A1624C" w:rsidRPr="00B36CFA">
        <w:t>1 and Division</w:t>
      </w:r>
      <w:r w:rsidR="00B36CFA" w:rsidRPr="00B36CFA">
        <w:t> </w:t>
      </w:r>
      <w:r w:rsidR="00A1624C" w:rsidRPr="00B36CFA">
        <w:t>9 of Part</w:t>
      </w:r>
      <w:r w:rsidR="00B36CFA" w:rsidRPr="00B36CFA">
        <w:t> </w:t>
      </w:r>
      <w:r w:rsidR="00A1624C" w:rsidRPr="00B36CFA">
        <w:t>3</w:t>
      </w:r>
      <w:r w:rsidR="008A1606">
        <w:noBreakHyphen/>
      </w:r>
      <w:r w:rsidR="00A1624C" w:rsidRPr="00B36CFA">
        <w:t>3 of that Act) does not apply in relation to:</w:t>
      </w:r>
    </w:p>
    <w:p w:rsidR="00A1624C" w:rsidRPr="00B36CFA" w:rsidRDefault="00A1624C" w:rsidP="00B36CFA">
      <w:pPr>
        <w:pStyle w:val="paragraph"/>
      </w:pPr>
      <w:r w:rsidRPr="00B36CFA">
        <w:tab/>
        <w:t>(a)</w:t>
      </w:r>
      <w:r w:rsidRPr="00B36CFA">
        <w:tab/>
        <w:t>the termination of the APS employee’s employment; or</w:t>
      </w:r>
    </w:p>
    <w:p w:rsidR="00A1624C" w:rsidRPr="00B36CFA" w:rsidRDefault="00A1624C" w:rsidP="00B36CFA">
      <w:pPr>
        <w:pStyle w:val="paragraph"/>
      </w:pPr>
      <w:r w:rsidRPr="00B36CFA">
        <w:tab/>
        <w:t>(b)</w:t>
      </w:r>
      <w:r w:rsidRPr="00B36CFA">
        <w:tab/>
        <w:t>the making of the declaration.</w:t>
      </w:r>
    </w:p>
    <w:p w:rsidR="00A1624C" w:rsidRPr="00B36CFA" w:rsidRDefault="00A1624C" w:rsidP="00B36CFA">
      <w:pPr>
        <w:pStyle w:val="notetext"/>
      </w:pPr>
      <w:r w:rsidRPr="00B36CFA">
        <w:t>Note 1:</w:t>
      </w:r>
      <w:r w:rsidRPr="00B36CFA">
        <w:tab/>
        <w:t xml:space="preserve">This means, for example, that the provisions of the </w:t>
      </w:r>
      <w:r w:rsidRPr="00B36CFA">
        <w:rPr>
          <w:i/>
        </w:rPr>
        <w:t>Fair Work Act 2009</w:t>
      </w:r>
      <w:r w:rsidRPr="00B36CFA">
        <w:t xml:space="preserve"> dealing with unfair dismissal, and notice of termination or payment in lieu, do not apply in relation to the APS employee.</w:t>
      </w:r>
    </w:p>
    <w:p w:rsidR="00A1624C" w:rsidRPr="00B36CFA" w:rsidRDefault="00A1624C" w:rsidP="00B36CFA">
      <w:pPr>
        <w:pStyle w:val="notetext"/>
      </w:pPr>
      <w:r w:rsidRPr="00B36CFA">
        <w:t>Note 2:</w:t>
      </w:r>
      <w:r w:rsidRPr="00B36CFA">
        <w:tab/>
        <w:t>Part</w:t>
      </w:r>
      <w:r w:rsidR="00B36CFA" w:rsidRPr="00B36CFA">
        <w:t> </w:t>
      </w:r>
      <w:r w:rsidRPr="00B36CFA">
        <w:t>3</w:t>
      </w:r>
      <w:r w:rsidR="008A1606">
        <w:noBreakHyphen/>
      </w:r>
      <w:r w:rsidRPr="00B36CFA">
        <w:t xml:space="preserve">1 of the </w:t>
      </w:r>
      <w:r w:rsidRPr="00B36CFA">
        <w:rPr>
          <w:i/>
        </w:rPr>
        <w:t>Fair Work Act 2009</w:t>
      </w:r>
      <w:r w:rsidRPr="00B36CFA">
        <w:t xml:space="preserve"> deals with general protections, and Division</w:t>
      </w:r>
      <w:r w:rsidR="00B36CFA" w:rsidRPr="00B36CFA">
        <w:t> </w:t>
      </w:r>
      <w:r w:rsidRPr="00B36CFA">
        <w:t>9 of Part</w:t>
      </w:r>
      <w:r w:rsidR="00B36CFA" w:rsidRPr="00B36CFA">
        <w:t> </w:t>
      </w:r>
      <w:r w:rsidRPr="00B36CFA">
        <w:t>3</w:t>
      </w:r>
      <w:r w:rsidR="008A1606">
        <w:noBreakHyphen/>
      </w:r>
      <w:r w:rsidRPr="00B36CFA">
        <w:t>3 of that Act deals with payments relating to periods of industrial action.</w:t>
      </w:r>
    </w:p>
    <w:p w:rsidR="00A1624C" w:rsidRPr="00B36CFA" w:rsidRDefault="00A1624C" w:rsidP="00B36CFA">
      <w:pPr>
        <w:pStyle w:val="subsection"/>
      </w:pPr>
      <w:r w:rsidRPr="00B36CFA">
        <w:tab/>
        <w:t>(</w:t>
      </w:r>
      <w:r w:rsidR="00141DFC" w:rsidRPr="00B36CFA">
        <w:t>6</w:t>
      </w:r>
      <w:r w:rsidRPr="00B36CFA">
        <w:t>)</w:t>
      </w:r>
      <w:r w:rsidRPr="00B36CFA">
        <w:tab/>
        <w:t xml:space="preserve">To avoid doubt, </w:t>
      </w:r>
      <w:r w:rsidR="00B36CFA" w:rsidRPr="00B36CFA">
        <w:t>subsection (</w:t>
      </w:r>
      <w:r w:rsidR="00141DFC" w:rsidRPr="00B36CFA">
        <w:t>5</w:t>
      </w:r>
      <w:r w:rsidRPr="00B36CFA">
        <w:t>) applies despite section</w:t>
      </w:r>
      <w:r w:rsidR="00B36CFA" w:rsidRPr="00B36CFA">
        <w:t> </w:t>
      </w:r>
      <w:r w:rsidRPr="00B36CFA">
        <w:t xml:space="preserve">8 of the </w:t>
      </w:r>
      <w:r w:rsidRPr="00B36CFA">
        <w:rPr>
          <w:i/>
        </w:rPr>
        <w:t>Public Service Act 1999</w:t>
      </w:r>
      <w:r w:rsidRPr="00B36CFA">
        <w:t>.</w:t>
      </w:r>
    </w:p>
    <w:p w:rsidR="00A1624C" w:rsidRPr="00B36CFA" w:rsidRDefault="00443428" w:rsidP="00B36CFA">
      <w:pPr>
        <w:pStyle w:val="SubsectionHead"/>
      </w:pPr>
      <w:r w:rsidRPr="00B36CFA">
        <w:t>Report to Minister</w:t>
      </w:r>
    </w:p>
    <w:p w:rsidR="00A1624C" w:rsidRPr="00B36CFA" w:rsidRDefault="00A1624C" w:rsidP="00B36CFA">
      <w:pPr>
        <w:pStyle w:val="subsection"/>
      </w:pPr>
      <w:r w:rsidRPr="00B36CFA">
        <w:tab/>
        <w:t>(7)</w:t>
      </w:r>
      <w:r w:rsidRPr="00B36CFA">
        <w:tab/>
        <w:t xml:space="preserve">The Secretary </w:t>
      </w:r>
      <w:r w:rsidR="00443428" w:rsidRPr="00B36CFA">
        <w:t xml:space="preserve">or the Australian Border Force Commissioner </w:t>
      </w:r>
      <w:r w:rsidRPr="00B36CFA">
        <w:t>must give the Minister a written report containing the following, as soon as practicable after making the declaration:</w:t>
      </w:r>
    </w:p>
    <w:p w:rsidR="00A1624C" w:rsidRPr="00B36CFA" w:rsidRDefault="00A1624C" w:rsidP="00B36CFA">
      <w:pPr>
        <w:pStyle w:val="paragraph"/>
      </w:pPr>
      <w:r w:rsidRPr="00B36CFA">
        <w:lastRenderedPageBreak/>
        <w:tab/>
        <w:t>(a)</w:t>
      </w:r>
      <w:r w:rsidRPr="00B36CFA">
        <w:tab/>
        <w:t xml:space="preserve">the grounds for the Secretary’s </w:t>
      </w:r>
      <w:r w:rsidR="00443428" w:rsidRPr="00B36CFA">
        <w:t xml:space="preserve">or Commissioner’s </w:t>
      </w:r>
      <w:r w:rsidRPr="00B36CFA">
        <w:t xml:space="preserve">belief referred to in </w:t>
      </w:r>
      <w:r w:rsidR="00B36CFA" w:rsidRPr="00B36CFA">
        <w:t>subsection (</w:t>
      </w:r>
      <w:r w:rsidRPr="00B36CFA">
        <w:t xml:space="preserve">1) in relation to the APS </w:t>
      </w:r>
      <w:r w:rsidR="003577BE" w:rsidRPr="00B36CFA">
        <w:t>employee</w:t>
      </w:r>
      <w:r w:rsidRPr="00B36CFA">
        <w:t>;</w:t>
      </w:r>
    </w:p>
    <w:p w:rsidR="00A1624C" w:rsidRPr="00B36CFA" w:rsidRDefault="00A1624C" w:rsidP="00B36CFA">
      <w:pPr>
        <w:pStyle w:val="paragraph"/>
      </w:pPr>
      <w:r w:rsidRPr="00B36CFA">
        <w:tab/>
        <w:t>(b)</w:t>
      </w:r>
      <w:r w:rsidRPr="00B36CFA">
        <w:tab/>
        <w:t>the nature and findings of any investigation of, or inquiry into, the APS employee’s conduct or behaviour;</w:t>
      </w:r>
    </w:p>
    <w:p w:rsidR="00A1624C" w:rsidRPr="00B36CFA" w:rsidRDefault="00A1624C" w:rsidP="00B36CFA">
      <w:pPr>
        <w:pStyle w:val="paragraph"/>
      </w:pPr>
      <w:r w:rsidRPr="00B36CFA">
        <w:tab/>
        <w:t>(c)</w:t>
      </w:r>
      <w:r w:rsidRPr="00B36CFA">
        <w:tab/>
        <w:t xml:space="preserve">details of any other matter the Secretary </w:t>
      </w:r>
      <w:r w:rsidR="00443428" w:rsidRPr="00B36CFA">
        <w:t xml:space="preserve">or Commissioner </w:t>
      </w:r>
      <w:r w:rsidRPr="00B36CFA">
        <w:t>considers relevant.</w:t>
      </w:r>
    </w:p>
    <w:p w:rsidR="00A1624C" w:rsidRPr="00B36CFA" w:rsidRDefault="00A1624C" w:rsidP="00B36CFA">
      <w:pPr>
        <w:pStyle w:val="SubsectionHead"/>
      </w:pPr>
      <w:r w:rsidRPr="00B36CFA">
        <w:t>Declaration not a legislative instrument</w:t>
      </w:r>
    </w:p>
    <w:p w:rsidR="00A1624C" w:rsidRPr="00B36CFA" w:rsidRDefault="00A1624C" w:rsidP="00B36CFA">
      <w:pPr>
        <w:pStyle w:val="subsection"/>
      </w:pPr>
      <w:r w:rsidRPr="00B36CFA">
        <w:tab/>
        <w:t>(8)</w:t>
      </w:r>
      <w:r w:rsidRPr="00B36CFA">
        <w:tab/>
        <w:t xml:space="preserve">A declaration under </w:t>
      </w:r>
      <w:r w:rsidR="00B36CFA" w:rsidRPr="00B36CFA">
        <w:t>subsection (</w:t>
      </w:r>
      <w:r w:rsidRPr="00B36CFA">
        <w:t>2) is not a legislative instrument.</w:t>
      </w:r>
    </w:p>
    <w:p w:rsidR="00A1624C" w:rsidRPr="00B36CFA" w:rsidRDefault="00A1624C" w:rsidP="00B36CFA">
      <w:pPr>
        <w:pStyle w:val="ActHead2"/>
        <w:pageBreakBefore/>
      </w:pPr>
      <w:bookmarkStart w:id="45" w:name="_Toc419973048"/>
      <w:r w:rsidRPr="00B36CFA">
        <w:rPr>
          <w:rStyle w:val="CharPartNo"/>
        </w:rPr>
        <w:lastRenderedPageBreak/>
        <w:t>Part</w:t>
      </w:r>
      <w:r w:rsidR="00B36CFA" w:rsidRPr="00B36CFA">
        <w:rPr>
          <w:rStyle w:val="CharPartNo"/>
        </w:rPr>
        <w:t> </w:t>
      </w:r>
      <w:r w:rsidRPr="00B36CFA">
        <w:rPr>
          <w:rStyle w:val="CharPartNo"/>
        </w:rPr>
        <w:t>5</w:t>
      </w:r>
      <w:r w:rsidRPr="00B36CFA">
        <w:t>—</w:t>
      </w:r>
      <w:r w:rsidRPr="00B36CFA">
        <w:rPr>
          <w:rStyle w:val="CharPartText"/>
        </w:rPr>
        <w:t>Alcohol and drug tests</w:t>
      </w:r>
      <w:bookmarkEnd w:id="45"/>
    </w:p>
    <w:p w:rsidR="00A1624C" w:rsidRPr="00B36CFA" w:rsidRDefault="00A1624C" w:rsidP="00B36CFA">
      <w:pPr>
        <w:pStyle w:val="Header"/>
      </w:pPr>
      <w:r w:rsidRPr="00B36CFA">
        <w:rPr>
          <w:rStyle w:val="CharDivNo"/>
        </w:rPr>
        <w:t xml:space="preserve"> </w:t>
      </w:r>
      <w:r w:rsidRPr="00B36CFA">
        <w:rPr>
          <w:rStyle w:val="CharDivText"/>
        </w:rPr>
        <w:t xml:space="preserve"> </w:t>
      </w:r>
    </w:p>
    <w:p w:rsidR="00A1624C" w:rsidRPr="00B36CFA" w:rsidRDefault="006F098E" w:rsidP="00B36CFA">
      <w:pPr>
        <w:pStyle w:val="ActHead5"/>
      </w:pPr>
      <w:bookmarkStart w:id="46" w:name="_Toc419973049"/>
      <w:r w:rsidRPr="00B36CFA">
        <w:rPr>
          <w:rStyle w:val="CharSectno"/>
        </w:rPr>
        <w:t>33</w:t>
      </w:r>
      <w:r w:rsidR="00A1624C" w:rsidRPr="00B36CFA">
        <w:t xml:space="preserve">  Simplified outline of this Part</w:t>
      </w:r>
      <w:bookmarkEnd w:id="46"/>
    </w:p>
    <w:p w:rsidR="00A1624C" w:rsidRPr="00B36CFA" w:rsidRDefault="00A1624C" w:rsidP="00B36CFA">
      <w:pPr>
        <w:pStyle w:val="SOBullet"/>
      </w:pPr>
      <w:r w:rsidRPr="00B36CFA">
        <w:t>•</w:t>
      </w:r>
      <w:r w:rsidRPr="00B36CFA">
        <w:tab/>
      </w:r>
      <w:r w:rsidR="00080294" w:rsidRPr="00B36CFA">
        <w:t>Immigration and Border Protection worker</w:t>
      </w:r>
      <w:r w:rsidR="00DC77DF" w:rsidRPr="00B36CFA">
        <w:t>s may be required to undergo an alcohol screening test, an alcohol breath test</w:t>
      </w:r>
      <w:r w:rsidR="004B56A3" w:rsidRPr="00B36CFA">
        <w:t>, an alcohol blood test</w:t>
      </w:r>
      <w:r w:rsidR="00DC77DF" w:rsidRPr="00B36CFA">
        <w:t xml:space="preserve"> or a prohibited drug test.</w:t>
      </w:r>
    </w:p>
    <w:p w:rsidR="00A1624C" w:rsidRPr="00B36CFA" w:rsidRDefault="006F098E" w:rsidP="00B36CFA">
      <w:pPr>
        <w:pStyle w:val="ActHead5"/>
      </w:pPr>
      <w:bookmarkStart w:id="47" w:name="_Toc419973050"/>
      <w:r w:rsidRPr="00B36CFA">
        <w:rPr>
          <w:rStyle w:val="CharSectno"/>
        </w:rPr>
        <w:t>34</w:t>
      </w:r>
      <w:r w:rsidR="00A1624C" w:rsidRPr="00B36CFA">
        <w:t xml:space="preserve">  </w:t>
      </w:r>
      <w:r w:rsidR="00321858" w:rsidRPr="00B36CFA">
        <w:t>A</w:t>
      </w:r>
      <w:r w:rsidR="00A1624C" w:rsidRPr="00B36CFA">
        <w:t>lcohol screening</w:t>
      </w:r>
      <w:r w:rsidR="00E814B3" w:rsidRPr="00B36CFA">
        <w:t xml:space="preserve"> test</w:t>
      </w:r>
      <w:r w:rsidR="00321858" w:rsidRPr="00B36CFA">
        <w:t xml:space="preserve">—suspicion that </w:t>
      </w:r>
      <w:r w:rsidR="00080294" w:rsidRPr="00B36CFA">
        <w:t>Immigration and Border Protection worker</w:t>
      </w:r>
      <w:r w:rsidR="00321858" w:rsidRPr="00B36CFA">
        <w:t xml:space="preserve"> under the influence of alcohol</w:t>
      </w:r>
      <w:bookmarkEnd w:id="47"/>
    </w:p>
    <w:p w:rsidR="00A1624C" w:rsidRPr="00B36CFA" w:rsidRDefault="00A1624C" w:rsidP="00B36CFA">
      <w:pPr>
        <w:pStyle w:val="subsection"/>
      </w:pPr>
      <w:r w:rsidRPr="00B36CFA">
        <w:tab/>
        <w:t>(1)</w:t>
      </w:r>
      <w:r w:rsidRPr="00B36CFA">
        <w:tab/>
      </w:r>
      <w:r w:rsidR="0034257C" w:rsidRPr="00B36CFA">
        <w:t>An authorised person</w:t>
      </w:r>
      <w:r w:rsidRPr="00B36CFA">
        <w:t xml:space="preserve"> may require a</w:t>
      </w:r>
      <w:r w:rsidR="00080294" w:rsidRPr="00B36CFA">
        <w:t>n</w:t>
      </w:r>
      <w:r w:rsidRPr="00B36CFA">
        <w:t xml:space="preserve"> </w:t>
      </w:r>
      <w:r w:rsidR="00080294" w:rsidRPr="00B36CFA">
        <w:t>Immigration and Border Protection worker</w:t>
      </w:r>
      <w:r w:rsidRPr="00B36CFA">
        <w:t xml:space="preserve"> to undergo an alcohol screening test if:</w:t>
      </w:r>
    </w:p>
    <w:p w:rsidR="00A1624C" w:rsidRPr="00B36CFA" w:rsidRDefault="00A1624C" w:rsidP="00B36CFA">
      <w:pPr>
        <w:pStyle w:val="paragraph"/>
      </w:pPr>
      <w:r w:rsidRPr="00B36CFA">
        <w:tab/>
        <w:t>(a)</w:t>
      </w:r>
      <w:r w:rsidRPr="00B36CFA">
        <w:tab/>
        <w:t xml:space="preserve">the </w:t>
      </w:r>
      <w:r w:rsidR="00080294" w:rsidRPr="00B36CFA">
        <w:t>worker</w:t>
      </w:r>
      <w:r w:rsidRPr="00B36CFA">
        <w:t xml:space="preserve"> is in the course of performing his or her duties as </w:t>
      </w:r>
      <w:r w:rsidR="00080294" w:rsidRPr="00B36CFA">
        <w:t>an Immigration and Border Protection worker</w:t>
      </w:r>
      <w:r w:rsidRPr="00B36CFA">
        <w:t>; and</w:t>
      </w:r>
    </w:p>
    <w:p w:rsidR="00A1624C" w:rsidRPr="00B36CFA" w:rsidRDefault="00A1624C" w:rsidP="00B36CFA">
      <w:pPr>
        <w:pStyle w:val="paragraph"/>
      </w:pPr>
      <w:r w:rsidRPr="00B36CFA">
        <w:tab/>
        <w:t>(b)</w:t>
      </w:r>
      <w:r w:rsidRPr="00B36CFA">
        <w:tab/>
        <w:t xml:space="preserve">the </w:t>
      </w:r>
      <w:r w:rsidR="0034257C" w:rsidRPr="00B36CFA">
        <w:t>authorised person</w:t>
      </w:r>
      <w:r w:rsidR="000E7E6D" w:rsidRPr="00B36CFA">
        <w:t xml:space="preserve"> </w:t>
      </w:r>
      <w:r w:rsidRPr="00B36CFA">
        <w:t>reasonably suspects that the worker is under the influence of alcohol.</w:t>
      </w:r>
    </w:p>
    <w:p w:rsidR="00A1624C" w:rsidRPr="00B36CFA" w:rsidRDefault="00A1624C" w:rsidP="00B36CFA">
      <w:pPr>
        <w:pStyle w:val="SubsectionHead"/>
      </w:pPr>
      <w:r w:rsidRPr="00B36CFA">
        <w:t xml:space="preserve">Compliance with </w:t>
      </w:r>
      <w:r w:rsidR="00A12702" w:rsidRPr="00B36CFA">
        <w:t>requirement</w:t>
      </w:r>
    </w:p>
    <w:p w:rsidR="00A1624C" w:rsidRPr="00B36CFA" w:rsidRDefault="00A1624C" w:rsidP="00B36CFA">
      <w:pPr>
        <w:pStyle w:val="subsection"/>
      </w:pPr>
      <w:r w:rsidRPr="00B36CFA">
        <w:tab/>
        <w:t>(2)</w:t>
      </w:r>
      <w:r w:rsidRPr="00B36CFA">
        <w:tab/>
        <w:t xml:space="preserve">The worker must comply with </w:t>
      </w:r>
      <w:r w:rsidR="00E814B3" w:rsidRPr="00B36CFA">
        <w:t>a</w:t>
      </w:r>
      <w:r w:rsidRPr="00B36CFA">
        <w:t xml:space="preserve"> requirement given to him or her under </w:t>
      </w:r>
      <w:r w:rsidR="00B36CFA" w:rsidRPr="00B36CFA">
        <w:t>subsection (</w:t>
      </w:r>
      <w:r w:rsidRPr="00B36CFA">
        <w:t>1).</w:t>
      </w:r>
    </w:p>
    <w:p w:rsidR="00A12702" w:rsidRPr="00B36CFA" w:rsidRDefault="00A12702" w:rsidP="00B36CFA">
      <w:pPr>
        <w:pStyle w:val="notetext"/>
      </w:pPr>
      <w:r w:rsidRPr="00B36CFA">
        <w:t>Note 1:</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2) of this section.</w:t>
      </w:r>
    </w:p>
    <w:p w:rsidR="00A12702" w:rsidRPr="00B36CFA" w:rsidRDefault="00A12702"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Pr="00B36CFA">
        <w:t>2) of this section.</w:t>
      </w:r>
    </w:p>
    <w:p w:rsidR="00A1624C" w:rsidRPr="00B36CFA" w:rsidRDefault="007A2612" w:rsidP="00B36CFA">
      <w:pPr>
        <w:pStyle w:val="SubsectionHead"/>
      </w:pPr>
      <w:r w:rsidRPr="00B36CFA">
        <w:t>Return to duties</w:t>
      </w:r>
    </w:p>
    <w:p w:rsidR="00A1624C" w:rsidRPr="00B36CFA" w:rsidRDefault="00A1624C" w:rsidP="00B36CFA">
      <w:pPr>
        <w:pStyle w:val="subsection"/>
      </w:pPr>
      <w:r w:rsidRPr="00B36CFA">
        <w:tab/>
        <w:t>(3)</w:t>
      </w:r>
      <w:r w:rsidRPr="00B36CFA">
        <w:tab/>
        <w:t xml:space="preserve">If the result of the alcohol screening test shows that alcohol is not present in the worker’s breath, </w:t>
      </w:r>
      <w:r w:rsidR="00B2406C" w:rsidRPr="00B36CFA">
        <w:t>he or she</w:t>
      </w:r>
      <w:r w:rsidRPr="00B36CFA">
        <w:t xml:space="preserve"> may return to his or her duties immediately.</w:t>
      </w:r>
    </w:p>
    <w:p w:rsidR="00321858" w:rsidRPr="00B36CFA" w:rsidRDefault="00321858" w:rsidP="00B36CFA">
      <w:pPr>
        <w:pStyle w:val="SubsectionHead"/>
      </w:pPr>
      <w:r w:rsidRPr="00B36CFA">
        <w:lastRenderedPageBreak/>
        <w:t>Relationship with section</w:t>
      </w:r>
      <w:r w:rsidR="00B36CFA" w:rsidRPr="00B36CFA">
        <w:t> </w:t>
      </w:r>
      <w:r w:rsidR="006F098E" w:rsidRPr="00B36CFA">
        <w:t>35</w:t>
      </w:r>
    </w:p>
    <w:p w:rsidR="00A1624C" w:rsidRPr="00B36CFA" w:rsidRDefault="00A1624C" w:rsidP="00B36CFA">
      <w:pPr>
        <w:pStyle w:val="subsection"/>
      </w:pPr>
      <w:r w:rsidRPr="00B36CFA">
        <w:tab/>
        <w:t>(4)</w:t>
      </w:r>
      <w:r w:rsidRPr="00B36CFA">
        <w:tab/>
        <w:t>This section does not limit section</w:t>
      </w:r>
      <w:r w:rsidR="00B36CFA" w:rsidRPr="00B36CFA">
        <w:t> </w:t>
      </w:r>
      <w:r w:rsidR="006F098E" w:rsidRPr="00B36CFA">
        <w:t>35</w:t>
      </w:r>
      <w:r w:rsidRPr="00B36CFA">
        <w:t>.</w:t>
      </w:r>
    </w:p>
    <w:p w:rsidR="00A1624C" w:rsidRPr="00B36CFA" w:rsidRDefault="006F098E" w:rsidP="00B36CFA">
      <w:pPr>
        <w:pStyle w:val="ActHead5"/>
      </w:pPr>
      <w:bookmarkStart w:id="48" w:name="_Toc419973051"/>
      <w:r w:rsidRPr="00B36CFA">
        <w:rPr>
          <w:rStyle w:val="CharSectno"/>
        </w:rPr>
        <w:t>35</w:t>
      </w:r>
      <w:r w:rsidR="00A1624C" w:rsidRPr="00B36CFA">
        <w:t xml:space="preserve">  </w:t>
      </w:r>
      <w:r w:rsidR="00321858" w:rsidRPr="00B36CFA">
        <w:t>A</w:t>
      </w:r>
      <w:r w:rsidR="00A1624C" w:rsidRPr="00B36CFA">
        <w:t>lcohol screening</w:t>
      </w:r>
      <w:r w:rsidR="00B2406C" w:rsidRPr="00B36CFA">
        <w:t>,</w:t>
      </w:r>
      <w:r w:rsidR="00A1624C" w:rsidRPr="00B36CFA">
        <w:t xml:space="preserve"> breath </w:t>
      </w:r>
      <w:r w:rsidR="00B2406C" w:rsidRPr="00B36CFA">
        <w:t xml:space="preserve">or blood </w:t>
      </w:r>
      <w:r w:rsidR="00A1624C" w:rsidRPr="00B36CFA">
        <w:t>test or prohibited drug test</w:t>
      </w:r>
      <w:r w:rsidR="00321858" w:rsidRPr="00B36CFA">
        <w:t>—general</w:t>
      </w:r>
      <w:bookmarkEnd w:id="48"/>
    </w:p>
    <w:p w:rsidR="00A1624C" w:rsidRPr="00B36CFA" w:rsidRDefault="00A1624C" w:rsidP="00B36CFA">
      <w:pPr>
        <w:pStyle w:val="subsection"/>
      </w:pPr>
      <w:r w:rsidRPr="00B36CFA">
        <w:tab/>
        <w:t>(1)</w:t>
      </w:r>
      <w:r w:rsidRPr="00B36CFA">
        <w:tab/>
      </w:r>
      <w:r w:rsidR="0034257C" w:rsidRPr="00B36CFA">
        <w:t>An authorised person</w:t>
      </w:r>
      <w:r w:rsidRPr="00B36CFA">
        <w:t xml:space="preserve"> may give a</w:t>
      </w:r>
      <w:r w:rsidR="00080294" w:rsidRPr="00B36CFA">
        <w:t>n</w:t>
      </w:r>
      <w:r w:rsidRPr="00B36CFA">
        <w:t xml:space="preserve"> </w:t>
      </w:r>
      <w:r w:rsidR="00080294" w:rsidRPr="00B36CFA">
        <w:t>Immigration and Border Protection worker</w:t>
      </w:r>
      <w:r w:rsidRPr="00B36CFA">
        <w:t xml:space="preserve"> who is in the course of performing his or her duties as </w:t>
      </w:r>
      <w:r w:rsidR="00080294" w:rsidRPr="00B36CFA">
        <w:t>an Immigration and Border Protection worker</w:t>
      </w:r>
      <w:r w:rsidRPr="00B36CFA">
        <w:t xml:space="preserve"> a written direction requiring the worker to do one or more of the following:</w:t>
      </w:r>
    </w:p>
    <w:p w:rsidR="00A1624C" w:rsidRPr="00B36CFA" w:rsidRDefault="00A1624C" w:rsidP="00B36CFA">
      <w:pPr>
        <w:pStyle w:val="paragraph"/>
      </w:pPr>
      <w:r w:rsidRPr="00B36CFA">
        <w:tab/>
        <w:t>(a)</w:t>
      </w:r>
      <w:r w:rsidRPr="00B36CFA">
        <w:tab/>
        <w:t>undergo an alcohol screening test;</w:t>
      </w:r>
    </w:p>
    <w:p w:rsidR="00A1624C" w:rsidRPr="00B36CFA" w:rsidRDefault="00A1624C" w:rsidP="00B36CFA">
      <w:pPr>
        <w:pStyle w:val="paragraph"/>
      </w:pPr>
      <w:r w:rsidRPr="00B36CFA">
        <w:tab/>
        <w:t>(b)</w:t>
      </w:r>
      <w:r w:rsidRPr="00B36CFA">
        <w:tab/>
        <w:t>undergo an alcohol breath test;</w:t>
      </w:r>
    </w:p>
    <w:p w:rsidR="00DA4ED0" w:rsidRPr="00B36CFA" w:rsidRDefault="00A1624C" w:rsidP="00B36CFA">
      <w:pPr>
        <w:pStyle w:val="paragraph"/>
      </w:pPr>
      <w:r w:rsidRPr="00B36CFA">
        <w:tab/>
        <w:t>(c)</w:t>
      </w:r>
      <w:r w:rsidRPr="00B36CFA">
        <w:tab/>
        <w:t>provide a body sample of a kind specified in the direction for a prohibited drug test</w:t>
      </w:r>
      <w:r w:rsidR="000E0766" w:rsidRPr="00B36CFA">
        <w:t>.</w:t>
      </w:r>
    </w:p>
    <w:p w:rsidR="00A1624C" w:rsidRPr="00B36CFA" w:rsidRDefault="007A2612" w:rsidP="00B36CFA">
      <w:pPr>
        <w:pStyle w:val="SubsectionHead"/>
      </w:pPr>
      <w:r w:rsidRPr="00B36CFA">
        <w:t>B</w:t>
      </w:r>
      <w:r w:rsidR="00A1624C" w:rsidRPr="00B36CFA">
        <w:t>lood sample if alcohol breath test indicates presence of alcohol</w:t>
      </w:r>
    </w:p>
    <w:p w:rsidR="00A1624C" w:rsidRPr="00B36CFA" w:rsidRDefault="00A1624C" w:rsidP="00B36CFA">
      <w:pPr>
        <w:pStyle w:val="subsection"/>
      </w:pPr>
      <w:r w:rsidRPr="00B36CFA">
        <w:tab/>
        <w:t>(2)</w:t>
      </w:r>
      <w:r w:rsidRPr="00B36CFA">
        <w:tab/>
        <w:t>If:</w:t>
      </w:r>
    </w:p>
    <w:p w:rsidR="00A1624C" w:rsidRPr="00B36CFA" w:rsidRDefault="00A1624C" w:rsidP="00B36CFA">
      <w:pPr>
        <w:pStyle w:val="paragraph"/>
      </w:pPr>
      <w:r w:rsidRPr="00B36CFA">
        <w:tab/>
        <w:t>(a)</w:t>
      </w:r>
      <w:r w:rsidRPr="00B36CFA">
        <w:tab/>
      </w:r>
      <w:r w:rsidR="00080294" w:rsidRPr="00B36CFA">
        <w:t>the worker</w:t>
      </w:r>
      <w:r w:rsidRPr="00B36CFA">
        <w:t xml:space="preserve"> undergoes an alcohol breath test in accordance with a direction under </w:t>
      </w:r>
      <w:r w:rsidR="00B36CFA" w:rsidRPr="00B36CFA">
        <w:t>subsection (</w:t>
      </w:r>
      <w:r w:rsidRPr="00B36CFA">
        <w:t>1); and</w:t>
      </w:r>
    </w:p>
    <w:p w:rsidR="00A1624C" w:rsidRPr="00B36CFA" w:rsidRDefault="00A1624C" w:rsidP="00B36CFA">
      <w:pPr>
        <w:pStyle w:val="paragraph"/>
      </w:pPr>
      <w:r w:rsidRPr="00B36CFA">
        <w:tab/>
        <w:t>(b)</w:t>
      </w:r>
      <w:r w:rsidRPr="00B36CFA">
        <w:tab/>
        <w:t>the alcohol breath test indicates the presence of alcohol;</w:t>
      </w:r>
    </w:p>
    <w:p w:rsidR="00A1624C" w:rsidRPr="00B36CFA" w:rsidRDefault="003F6E0A" w:rsidP="00B36CFA">
      <w:pPr>
        <w:pStyle w:val="subsection2"/>
      </w:pPr>
      <w:r w:rsidRPr="00B36CFA">
        <w:t>t</w:t>
      </w:r>
      <w:r w:rsidR="00A1624C" w:rsidRPr="00B36CFA">
        <w:t xml:space="preserve">he </w:t>
      </w:r>
      <w:r w:rsidRPr="00B36CFA">
        <w:t>worker</w:t>
      </w:r>
      <w:r w:rsidR="00A1624C" w:rsidRPr="00B36CFA">
        <w:t xml:space="preserve"> may provide a sample of his or her blood for the purpose of an alcohol blood test</w:t>
      </w:r>
      <w:r w:rsidR="00ED6051" w:rsidRPr="00B36CFA">
        <w:t>.</w:t>
      </w:r>
    </w:p>
    <w:p w:rsidR="00A1624C" w:rsidRPr="00B36CFA" w:rsidRDefault="00A1624C" w:rsidP="00B36CFA">
      <w:pPr>
        <w:pStyle w:val="SubsectionHead"/>
      </w:pPr>
      <w:r w:rsidRPr="00B36CFA">
        <w:t>Compliance with direction</w:t>
      </w:r>
    </w:p>
    <w:p w:rsidR="00A1624C" w:rsidRPr="00B36CFA" w:rsidRDefault="00A1624C" w:rsidP="00B36CFA">
      <w:pPr>
        <w:pStyle w:val="subsection"/>
      </w:pPr>
      <w:r w:rsidRPr="00B36CFA">
        <w:tab/>
        <w:t>(3)</w:t>
      </w:r>
      <w:r w:rsidRPr="00B36CFA">
        <w:tab/>
        <w:t>A</w:t>
      </w:r>
      <w:r w:rsidR="00080294" w:rsidRPr="00B36CFA">
        <w:t xml:space="preserve">n Immigration and Border Protection worker </w:t>
      </w:r>
      <w:r w:rsidRPr="00B36CFA">
        <w:t>must comply with a direction given to him or her under this section.</w:t>
      </w:r>
    </w:p>
    <w:p w:rsidR="00A12702" w:rsidRPr="00B36CFA" w:rsidRDefault="00A12702" w:rsidP="00B36CFA">
      <w:pPr>
        <w:pStyle w:val="notetext"/>
      </w:pPr>
      <w:r w:rsidRPr="00B36CFA">
        <w:t>Note 1:</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3) of this section.</w:t>
      </w:r>
    </w:p>
    <w:p w:rsidR="00A12702" w:rsidRPr="00B36CFA" w:rsidRDefault="00A12702"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00FA278B" w:rsidRPr="00B36CFA">
        <w:t>3</w:t>
      </w:r>
      <w:r w:rsidRPr="00B36CFA">
        <w:t>) of this section.</w:t>
      </w:r>
    </w:p>
    <w:p w:rsidR="00A1624C" w:rsidRPr="00B36CFA" w:rsidRDefault="006F098E" w:rsidP="00B36CFA">
      <w:pPr>
        <w:pStyle w:val="ActHead5"/>
      </w:pPr>
      <w:bookmarkStart w:id="49" w:name="_Toc419973052"/>
      <w:r w:rsidRPr="00B36CFA">
        <w:rPr>
          <w:rStyle w:val="CharSectno"/>
        </w:rPr>
        <w:lastRenderedPageBreak/>
        <w:t>36</w:t>
      </w:r>
      <w:r w:rsidR="00A1624C" w:rsidRPr="00B36CFA">
        <w:t xml:space="preserve">  </w:t>
      </w:r>
      <w:r w:rsidR="00B2406C" w:rsidRPr="00B36CFA">
        <w:t>Alcohol screening, breath or blood test</w:t>
      </w:r>
      <w:r w:rsidR="00321858" w:rsidRPr="00B36CFA">
        <w:t xml:space="preserve"> or prohibited drug test—</w:t>
      </w:r>
      <w:r w:rsidR="00A1624C" w:rsidRPr="00B36CFA">
        <w:t>certain incidents</w:t>
      </w:r>
      <w:bookmarkEnd w:id="49"/>
    </w:p>
    <w:p w:rsidR="00F74379" w:rsidRPr="00B36CFA" w:rsidRDefault="00F74379" w:rsidP="00B36CFA">
      <w:pPr>
        <w:pStyle w:val="subsection"/>
      </w:pPr>
      <w:r w:rsidRPr="00B36CFA">
        <w:tab/>
        <w:t>(1)</w:t>
      </w:r>
      <w:r w:rsidRPr="00B36CFA">
        <w:tab/>
        <w:t xml:space="preserve">An authorised person may give an Immigration and Border Protection worker a written direction requiring the worker to </w:t>
      </w:r>
      <w:r w:rsidR="00DA4ED0" w:rsidRPr="00B36CFA">
        <w:t>do one or more of the following</w:t>
      </w:r>
      <w:r w:rsidRPr="00B36CFA">
        <w:t xml:space="preserve"> if </w:t>
      </w:r>
      <w:r w:rsidR="00B36CFA" w:rsidRPr="00B36CFA">
        <w:t>subsection (</w:t>
      </w:r>
      <w:r w:rsidRPr="00B36CFA">
        <w:t>2) or (3) applies:</w:t>
      </w:r>
    </w:p>
    <w:p w:rsidR="00F74379" w:rsidRPr="00B36CFA" w:rsidRDefault="00F74379" w:rsidP="00B36CFA">
      <w:pPr>
        <w:pStyle w:val="paragraph"/>
      </w:pPr>
      <w:r w:rsidRPr="00B36CFA">
        <w:tab/>
        <w:t>(a)</w:t>
      </w:r>
      <w:r w:rsidRPr="00B36CFA">
        <w:tab/>
        <w:t>undergo an alcohol screening test;</w:t>
      </w:r>
    </w:p>
    <w:p w:rsidR="00F74379" w:rsidRPr="00B36CFA" w:rsidRDefault="00F74379" w:rsidP="00B36CFA">
      <w:pPr>
        <w:pStyle w:val="paragraph"/>
      </w:pPr>
      <w:r w:rsidRPr="00B36CFA">
        <w:tab/>
        <w:t>(b)</w:t>
      </w:r>
      <w:r w:rsidRPr="00B36CFA">
        <w:tab/>
        <w:t>undergo an alcohol breath test;</w:t>
      </w:r>
    </w:p>
    <w:p w:rsidR="00F74379" w:rsidRPr="00B36CFA" w:rsidRDefault="00F74379" w:rsidP="00B36CFA">
      <w:pPr>
        <w:pStyle w:val="paragraph"/>
      </w:pPr>
      <w:r w:rsidRPr="00B36CFA">
        <w:tab/>
        <w:t>(c)</w:t>
      </w:r>
      <w:r w:rsidRPr="00B36CFA">
        <w:tab/>
        <w:t>provide a body sample of a kind specified in the direction for a prohibited drug test.</w:t>
      </w:r>
    </w:p>
    <w:p w:rsidR="00A1624C" w:rsidRPr="00B36CFA" w:rsidRDefault="00A1624C" w:rsidP="00B36CFA">
      <w:pPr>
        <w:pStyle w:val="SubsectionHead"/>
      </w:pPr>
      <w:r w:rsidRPr="00B36CFA">
        <w:t>Person killed or seriously injured in an incident involving a motor vehicle or vessel or while detained</w:t>
      </w:r>
    </w:p>
    <w:p w:rsidR="00A1624C" w:rsidRPr="00B36CFA" w:rsidRDefault="00A1624C" w:rsidP="00B36CFA">
      <w:pPr>
        <w:pStyle w:val="subsection"/>
      </w:pPr>
      <w:r w:rsidRPr="00B36CFA">
        <w:tab/>
        <w:t>(</w:t>
      </w:r>
      <w:r w:rsidR="00F74379" w:rsidRPr="00B36CFA">
        <w:t>2</w:t>
      </w:r>
      <w:r w:rsidRPr="00B36CFA">
        <w:t>)</w:t>
      </w:r>
      <w:r w:rsidRPr="00B36CFA">
        <w:tab/>
      </w:r>
      <w:r w:rsidR="00F74379" w:rsidRPr="00B36CFA">
        <w:t>This subsection applies if</w:t>
      </w:r>
      <w:r w:rsidRPr="00B36CFA">
        <w:t>:</w:t>
      </w:r>
    </w:p>
    <w:p w:rsidR="00A1624C" w:rsidRPr="00B36CFA" w:rsidRDefault="00A1624C" w:rsidP="00B36CFA">
      <w:pPr>
        <w:pStyle w:val="paragraph"/>
      </w:pPr>
      <w:r w:rsidRPr="00B36CFA">
        <w:tab/>
        <w:t>(a)</w:t>
      </w:r>
      <w:r w:rsidRPr="00B36CFA">
        <w:tab/>
      </w:r>
      <w:r w:rsidR="00A2790D" w:rsidRPr="00B36CFA">
        <w:t>one of the following applies</w:t>
      </w:r>
      <w:r w:rsidRPr="00B36CFA">
        <w:t>:</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a person is killed or seriously injured as a result of an incident involving a motor vehicle or vessel;</w:t>
      </w:r>
    </w:p>
    <w:p w:rsidR="00A1624C" w:rsidRPr="00B36CFA" w:rsidRDefault="00A1624C" w:rsidP="00B36CFA">
      <w:pPr>
        <w:pStyle w:val="paragraphsub"/>
      </w:pPr>
      <w:r w:rsidRPr="00B36CFA">
        <w:tab/>
        <w:t>(ii)</w:t>
      </w:r>
      <w:r w:rsidRPr="00B36CFA">
        <w:tab/>
        <w:t xml:space="preserve">an incident occurs in which a person is killed or seriously injured while the person is held in custody in relation to an arrest under the </w:t>
      </w:r>
      <w:r w:rsidRPr="00B36CFA">
        <w:rPr>
          <w:i/>
        </w:rPr>
        <w:t>Customs Act 1901</w:t>
      </w:r>
      <w:r w:rsidR="00220924" w:rsidRPr="00B36CFA">
        <w:t xml:space="preserve">, </w:t>
      </w:r>
      <w:r w:rsidR="00DA0157" w:rsidRPr="00B36CFA">
        <w:t xml:space="preserve">the </w:t>
      </w:r>
      <w:r w:rsidR="00220924" w:rsidRPr="00B36CFA">
        <w:rPr>
          <w:i/>
        </w:rPr>
        <w:t>Migration Act 1958</w:t>
      </w:r>
      <w:r w:rsidR="00220924" w:rsidRPr="00B36CFA">
        <w:t xml:space="preserve"> or </w:t>
      </w:r>
      <w:r w:rsidR="00DA0157" w:rsidRPr="00B36CFA">
        <w:t xml:space="preserve">the </w:t>
      </w:r>
      <w:r w:rsidR="00220924" w:rsidRPr="00B36CFA">
        <w:rPr>
          <w:i/>
        </w:rPr>
        <w:t>Maritime Powers Act 2013</w:t>
      </w:r>
      <w:r w:rsidRPr="00B36CFA">
        <w:t xml:space="preserve"> or otherwise detained under </w:t>
      </w:r>
      <w:r w:rsidR="008A2948" w:rsidRPr="00B36CFA">
        <w:t>any of those Acts</w:t>
      </w:r>
      <w:r w:rsidRPr="00B36CFA">
        <w:t>;</w:t>
      </w:r>
    </w:p>
    <w:p w:rsidR="00A2790D" w:rsidRPr="00B36CFA" w:rsidRDefault="00A2790D" w:rsidP="00B36CFA">
      <w:pPr>
        <w:pStyle w:val="paragraphsub"/>
      </w:pPr>
      <w:r w:rsidRPr="00B36CFA">
        <w:tab/>
        <w:t>(iii)</w:t>
      </w:r>
      <w:r w:rsidRPr="00B36CFA">
        <w:tab/>
        <w:t>an incident occurs in which a person is killed or seriously injured while the person is an unauthorised maritime arrival and is being taken to a regional processing country under section</w:t>
      </w:r>
      <w:r w:rsidR="00B36CFA" w:rsidRPr="00B36CFA">
        <w:t> </w:t>
      </w:r>
      <w:r w:rsidRPr="00B36CFA">
        <w:t xml:space="preserve">198AD of the </w:t>
      </w:r>
      <w:r w:rsidRPr="00B36CFA">
        <w:rPr>
          <w:i/>
        </w:rPr>
        <w:t>Migration Act 1958</w:t>
      </w:r>
      <w:r w:rsidRPr="00B36CFA">
        <w:t>;</w:t>
      </w:r>
      <w:r w:rsidR="00980B4F" w:rsidRPr="00B36CFA">
        <w:t xml:space="preserve"> and</w:t>
      </w:r>
    </w:p>
    <w:p w:rsidR="00A1624C" w:rsidRPr="00B36CFA" w:rsidRDefault="00A1624C" w:rsidP="00B36CFA">
      <w:pPr>
        <w:pStyle w:val="paragraph"/>
      </w:pPr>
      <w:r w:rsidRPr="00B36CFA">
        <w:tab/>
        <w:t>(b)</w:t>
      </w:r>
      <w:r w:rsidRPr="00B36CFA">
        <w:tab/>
        <w:t xml:space="preserve">the worker is directly involved in the incident in the course of performing his or her duties as </w:t>
      </w:r>
      <w:r w:rsidR="00080294" w:rsidRPr="00B36CFA">
        <w:t>an Immigration and Border Protection worker</w:t>
      </w:r>
      <w:r w:rsidRPr="00B36CFA">
        <w:t>.</w:t>
      </w:r>
    </w:p>
    <w:p w:rsidR="00A1624C" w:rsidRPr="00B36CFA" w:rsidRDefault="00A1624C" w:rsidP="00B36CFA">
      <w:pPr>
        <w:pStyle w:val="SubsectionHead"/>
      </w:pPr>
      <w:r w:rsidRPr="00B36CFA">
        <w:t>Person killed or seriously injured by a firearm discharging or physical force</w:t>
      </w:r>
    </w:p>
    <w:p w:rsidR="00A1624C" w:rsidRPr="00B36CFA" w:rsidRDefault="00A1624C" w:rsidP="00B36CFA">
      <w:pPr>
        <w:pStyle w:val="subsection"/>
      </w:pPr>
      <w:r w:rsidRPr="00B36CFA">
        <w:tab/>
        <w:t>(</w:t>
      </w:r>
      <w:r w:rsidR="00F74379" w:rsidRPr="00B36CFA">
        <w:t>3</w:t>
      </w:r>
      <w:r w:rsidRPr="00B36CFA">
        <w:t>)</w:t>
      </w:r>
      <w:r w:rsidRPr="00B36CFA">
        <w:tab/>
      </w:r>
      <w:r w:rsidR="00F74379" w:rsidRPr="00B36CFA">
        <w:t>This subsection applies if</w:t>
      </w:r>
      <w:r w:rsidRPr="00B36CFA">
        <w:t>:</w:t>
      </w:r>
    </w:p>
    <w:p w:rsidR="00A1624C" w:rsidRPr="00B36CFA" w:rsidRDefault="00A1624C" w:rsidP="00B36CFA">
      <w:pPr>
        <w:pStyle w:val="paragraph"/>
      </w:pPr>
      <w:r w:rsidRPr="00B36CFA">
        <w:tab/>
        <w:t>(a)</w:t>
      </w:r>
      <w:r w:rsidRPr="00B36CFA">
        <w:tab/>
        <w:t>all of the following apply:</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the worker is an officer authorised to carry arms within the meaning of section</w:t>
      </w:r>
      <w:r w:rsidR="00B36CFA" w:rsidRPr="00B36CFA">
        <w:t> </w:t>
      </w:r>
      <w:r w:rsidRPr="00B36CFA">
        <w:t xml:space="preserve">189A of the </w:t>
      </w:r>
      <w:r w:rsidRPr="00B36CFA">
        <w:rPr>
          <w:i/>
        </w:rPr>
        <w:t>Customs Act 1901</w:t>
      </w:r>
      <w:r w:rsidRPr="00B36CFA">
        <w:t>;</w:t>
      </w:r>
    </w:p>
    <w:p w:rsidR="00A1624C" w:rsidRPr="00B36CFA" w:rsidRDefault="00A1624C" w:rsidP="00B36CFA">
      <w:pPr>
        <w:pStyle w:val="paragraphsub"/>
      </w:pPr>
      <w:r w:rsidRPr="00B36CFA">
        <w:lastRenderedPageBreak/>
        <w:tab/>
        <w:t>(ii)</w:t>
      </w:r>
      <w:r w:rsidRPr="00B36CFA">
        <w:tab/>
        <w:t>an incident occurs in which a person is killed or seriously injured as a result of the discharge of a firearm by the worker;</w:t>
      </w:r>
    </w:p>
    <w:p w:rsidR="00A1624C" w:rsidRPr="00B36CFA" w:rsidRDefault="00A1624C" w:rsidP="00B36CFA">
      <w:pPr>
        <w:pStyle w:val="paragraphsub"/>
      </w:pPr>
      <w:r w:rsidRPr="00B36CFA">
        <w:tab/>
        <w:t>(iii)</w:t>
      </w:r>
      <w:r w:rsidRPr="00B36CFA">
        <w:tab/>
        <w:t xml:space="preserve">the incident occurs in the course of the worker performing his or her duties as </w:t>
      </w:r>
      <w:r w:rsidR="00080294" w:rsidRPr="00B36CFA">
        <w:t>an Immigration and Border Protection worker</w:t>
      </w:r>
      <w:r w:rsidRPr="00B36CFA">
        <w:t>; or</w:t>
      </w:r>
    </w:p>
    <w:p w:rsidR="00A1624C" w:rsidRPr="00B36CFA" w:rsidRDefault="00A1624C" w:rsidP="00B36CFA">
      <w:pPr>
        <w:pStyle w:val="paragraph"/>
      </w:pPr>
      <w:r w:rsidRPr="00B36CFA">
        <w:tab/>
        <w:t>(b)</w:t>
      </w:r>
      <w:r w:rsidRPr="00B36CFA">
        <w:tab/>
      </w:r>
      <w:r w:rsidR="00AB3102" w:rsidRPr="00B36CFA">
        <w:t>both</w:t>
      </w:r>
      <w:r w:rsidRPr="00B36CFA">
        <w:t xml:space="preserve"> of the following apply:</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an incident occurs in which a person is killed or seriously injured as a result of the application of physical force by the worker;</w:t>
      </w:r>
    </w:p>
    <w:p w:rsidR="00A1624C" w:rsidRPr="00B36CFA" w:rsidRDefault="00A1624C" w:rsidP="00B36CFA">
      <w:pPr>
        <w:pStyle w:val="paragraphsub"/>
      </w:pPr>
      <w:r w:rsidRPr="00B36CFA">
        <w:tab/>
        <w:t>(ii)</w:t>
      </w:r>
      <w:r w:rsidRPr="00B36CFA">
        <w:tab/>
        <w:t xml:space="preserve">the incident occurs in the course of the worker performing his or her duties as </w:t>
      </w:r>
      <w:r w:rsidR="00080294" w:rsidRPr="00B36CFA">
        <w:t>an Immigration and Border Protection worker</w:t>
      </w:r>
      <w:r w:rsidRPr="00B36CFA">
        <w:t>.</w:t>
      </w:r>
    </w:p>
    <w:p w:rsidR="00A1624C" w:rsidRPr="00B36CFA" w:rsidRDefault="00A1624C" w:rsidP="00B36CFA">
      <w:pPr>
        <w:pStyle w:val="SubsectionHead"/>
      </w:pPr>
      <w:r w:rsidRPr="00B36CFA">
        <w:t>Direction to be given as soon as practicable after the incident</w:t>
      </w:r>
    </w:p>
    <w:p w:rsidR="00A1624C" w:rsidRPr="00B36CFA" w:rsidRDefault="00A1624C" w:rsidP="00B36CFA">
      <w:pPr>
        <w:pStyle w:val="subsection"/>
      </w:pPr>
      <w:r w:rsidRPr="00B36CFA">
        <w:tab/>
        <w:t>(4)</w:t>
      </w:r>
      <w:r w:rsidRPr="00B36CFA">
        <w:tab/>
        <w:t xml:space="preserve">A direction under </w:t>
      </w:r>
      <w:r w:rsidR="00B36CFA" w:rsidRPr="00B36CFA">
        <w:t>subsection (</w:t>
      </w:r>
      <w:r w:rsidR="00F74379" w:rsidRPr="00B36CFA">
        <w:t>1</w:t>
      </w:r>
      <w:r w:rsidRPr="00B36CFA">
        <w:t xml:space="preserve">) must be given as soon as practicable after the incident concerned and may be given whether or not the worker is still performing his or her duties as </w:t>
      </w:r>
      <w:r w:rsidR="00080294" w:rsidRPr="00B36CFA">
        <w:t>an Immigration and Border Protection worker</w:t>
      </w:r>
      <w:r w:rsidRPr="00B36CFA">
        <w:t>.</w:t>
      </w:r>
    </w:p>
    <w:p w:rsidR="00A1624C" w:rsidRPr="00B36CFA" w:rsidRDefault="00A1624C" w:rsidP="00B36CFA">
      <w:pPr>
        <w:pStyle w:val="SubsectionHead"/>
      </w:pPr>
      <w:r w:rsidRPr="00B36CFA">
        <w:t>Provision of blood or body sample while in hospital</w:t>
      </w:r>
    </w:p>
    <w:p w:rsidR="00B2406C" w:rsidRPr="00B36CFA" w:rsidRDefault="00A1624C" w:rsidP="00B36CFA">
      <w:pPr>
        <w:pStyle w:val="subsection"/>
      </w:pPr>
      <w:r w:rsidRPr="00B36CFA">
        <w:tab/>
        <w:t>(5)</w:t>
      </w:r>
      <w:r w:rsidRPr="00B36CFA">
        <w:tab/>
        <w:t>If</w:t>
      </w:r>
      <w:r w:rsidR="00B2406C" w:rsidRPr="00B36CFA">
        <w:t>:</w:t>
      </w:r>
    </w:p>
    <w:p w:rsidR="00B2406C" w:rsidRPr="00B36CFA" w:rsidRDefault="00B2406C" w:rsidP="00B36CFA">
      <w:pPr>
        <w:pStyle w:val="paragraph"/>
      </w:pPr>
      <w:r w:rsidRPr="00B36CFA">
        <w:tab/>
        <w:t>(a)</w:t>
      </w:r>
      <w:r w:rsidRPr="00B36CFA">
        <w:tab/>
      </w:r>
      <w:r w:rsidR="00080294" w:rsidRPr="00B36CFA">
        <w:t>an Immigration and Border Protection worker</w:t>
      </w:r>
      <w:r w:rsidR="00A1624C" w:rsidRPr="00B36CFA">
        <w:t xml:space="preserve"> </w:t>
      </w:r>
      <w:r w:rsidRPr="00B36CFA">
        <w:t xml:space="preserve">is </w:t>
      </w:r>
      <w:r w:rsidR="00A1624C" w:rsidRPr="00B36CFA">
        <w:t xml:space="preserve">involved in an incident referred to in </w:t>
      </w:r>
      <w:r w:rsidR="00B36CFA" w:rsidRPr="00B36CFA">
        <w:t>subsection (</w:t>
      </w:r>
      <w:r w:rsidR="00F74379" w:rsidRPr="00B36CFA">
        <w:t>2</w:t>
      </w:r>
      <w:r w:rsidR="00A1624C" w:rsidRPr="00B36CFA">
        <w:t>) or (</w:t>
      </w:r>
      <w:r w:rsidR="00F74379" w:rsidRPr="00B36CFA">
        <w:t>3</w:t>
      </w:r>
      <w:r w:rsidR="00A1624C" w:rsidRPr="00B36CFA">
        <w:t>)</w:t>
      </w:r>
      <w:r w:rsidRPr="00B36CFA">
        <w:t>; and</w:t>
      </w:r>
    </w:p>
    <w:p w:rsidR="00B2406C" w:rsidRPr="00B36CFA" w:rsidRDefault="00B2406C" w:rsidP="00B36CFA">
      <w:pPr>
        <w:pStyle w:val="paragraph"/>
      </w:pPr>
      <w:r w:rsidRPr="00B36CFA">
        <w:tab/>
        <w:t>(b)</w:t>
      </w:r>
      <w:r w:rsidRPr="00B36CFA">
        <w:tab/>
        <w:t xml:space="preserve">the worker </w:t>
      </w:r>
      <w:r w:rsidR="00A1624C" w:rsidRPr="00B36CFA">
        <w:t>attends or is admitted to a hospital for examination or treatment because of the incident</w:t>
      </w:r>
      <w:r w:rsidRPr="00B36CFA">
        <w:t>;</w:t>
      </w:r>
    </w:p>
    <w:p w:rsidR="00A1624C" w:rsidRPr="00B36CFA" w:rsidRDefault="00632238" w:rsidP="00B36CFA">
      <w:pPr>
        <w:pStyle w:val="subsection2"/>
      </w:pPr>
      <w:r w:rsidRPr="00B36CFA">
        <w:t>an authorised person</w:t>
      </w:r>
      <w:r w:rsidR="00A1624C" w:rsidRPr="00B36CFA">
        <w:t xml:space="preserve"> may give the worker a written direction requiring </w:t>
      </w:r>
      <w:r w:rsidR="00B2406C" w:rsidRPr="00B36CFA">
        <w:t xml:space="preserve">the worker to do </w:t>
      </w:r>
      <w:r w:rsidR="00ED6051" w:rsidRPr="00B36CFA">
        <w:t>either or both of the following</w:t>
      </w:r>
      <w:r w:rsidR="00A1624C" w:rsidRPr="00B36CFA">
        <w:t>:</w:t>
      </w:r>
    </w:p>
    <w:p w:rsidR="00A1624C" w:rsidRPr="00B36CFA" w:rsidRDefault="00A1624C" w:rsidP="00B36CFA">
      <w:pPr>
        <w:pStyle w:val="paragraph"/>
      </w:pPr>
      <w:r w:rsidRPr="00B36CFA">
        <w:tab/>
        <w:t>(</w:t>
      </w:r>
      <w:r w:rsidR="00B2406C" w:rsidRPr="00B36CFA">
        <w:t>c</w:t>
      </w:r>
      <w:r w:rsidRPr="00B36CFA">
        <w:t>)</w:t>
      </w:r>
      <w:r w:rsidRPr="00B36CFA">
        <w:tab/>
        <w:t xml:space="preserve">provide a sample of his or her blood for </w:t>
      </w:r>
      <w:r w:rsidR="00E82E39" w:rsidRPr="00B36CFA">
        <w:t xml:space="preserve">the purpose of </w:t>
      </w:r>
      <w:r w:rsidRPr="00B36CFA">
        <w:t>an alcohol blood test;</w:t>
      </w:r>
    </w:p>
    <w:p w:rsidR="00A1624C" w:rsidRPr="00B36CFA" w:rsidRDefault="00A1624C" w:rsidP="00B36CFA">
      <w:pPr>
        <w:pStyle w:val="paragraph"/>
      </w:pPr>
      <w:r w:rsidRPr="00B36CFA">
        <w:tab/>
        <w:t>(</w:t>
      </w:r>
      <w:r w:rsidR="00B2406C" w:rsidRPr="00B36CFA">
        <w:t>d</w:t>
      </w:r>
      <w:r w:rsidRPr="00B36CFA">
        <w:t>)</w:t>
      </w:r>
      <w:r w:rsidRPr="00B36CFA">
        <w:tab/>
        <w:t>provide a body sample of a kind specified in the direction for a prohibited drug test</w:t>
      </w:r>
      <w:r w:rsidR="00B2406C" w:rsidRPr="00B36CFA">
        <w:t>.</w:t>
      </w:r>
    </w:p>
    <w:p w:rsidR="00A1624C" w:rsidRPr="00B36CFA" w:rsidRDefault="00A1624C" w:rsidP="00B36CFA">
      <w:pPr>
        <w:pStyle w:val="SubsectionHead"/>
      </w:pPr>
      <w:r w:rsidRPr="00B36CFA">
        <w:t>Compliance with direction</w:t>
      </w:r>
    </w:p>
    <w:p w:rsidR="00A1624C" w:rsidRPr="00B36CFA" w:rsidRDefault="00A1624C" w:rsidP="00B36CFA">
      <w:pPr>
        <w:pStyle w:val="subsection"/>
      </w:pPr>
      <w:r w:rsidRPr="00B36CFA">
        <w:tab/>
        <w:t>(6)</w:t>
      </w:r>
      <w:r w:rsidRPr="00B36CFA">
        <w:tab/>
      </w:r>
      <w:r w:rsidR="00080294" w:rsidRPr="00B36CFA">
        <w:t>An Immigration and Border Protection worker</w:t>
      </w:r>
      <w:r w:rsidRPr="00B36CFA">
        <w:t xml:space="preserve"> must comply with a direction given to him or her under this section.</w:t>
      </w:r>
    </w:p>
    <w:p w:rsidR="00A12702" w:rsidRPr="00B36CFA" w:rsidRDefault="00A12702" w:rsidP="00B36CFA">
      <w:pPr>
        <w:pStyle w:val="notetext"/>
      </w:pPr>
      <w:r w:rsidRPr="00B36CFA">
        <w:lastRenderedPageBreak/>
        <w:t>Note 1:</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6) of this section.</w:t>
      </w:r>
    </w:p>
    <w:p w:rsidR="00A12702" w:rsidRPr="00B36CFA" w:rsidRDefault="00A12702"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Pr="00B36CFA">
        <w:t>6) of this section.</w:t>
      </w:r>
    </w:p>
    <w:p w:rsidR="00A1624C" w:rsidRPr="00B36CFA" w:rsidRDefault="006F098E" w:rsidP="00B36CFA">
      <w:pPr>
        <w:pStyle w:val="ActHead5"/>
      </w:pPr>
      <w:bookmarkStart w:id="50" w:name="_Toc419973053"/>
      <w:r w:rsidRPr="00B36CFA">
        <w:rPr>
          <w:rStyle w:val="CharSectno"/>
        </w:rPr>
        <w:t>37</w:t>
      </w:r>
      <w:r w:rsidR="00A1624C" w:rsidRPr="00B36CFA">
        <w:t xml:space="preserve">  </w:t>
      </w:r>
      <w:r w:rsidR="00321858" w:rsidRPr="00B36CFA">
        <w:t>Per</w:t>
      </w:r>
      <w:r w:rsidR="00A1624C" w:rsidRPr="00B36CFA">
        <w:t>forming duties on board a vessel</w:t>
      </w:r>
      <w:bookmarkEnd w:id="50"/>
    </w:p>
    <w:p w:rsidR="00A1624C" w:rsidRPr="00B36CFA" w:rsidRDefault="00A1624C" w:rsidP="00B36CFA">
      <w:pPr>
        <w:pStyle w:val="subsection"/>
      </w:pPr>
      <w:r w:rsidRPr="00B36CFA">
        <w:tab/>
      </w:r>
      <w:r w:rsidRPr="00B36CFA">
        <w:tab/>
        <w:t>If:</w:t>
      </w:r>
    </w:p>
    <w:p w:rsidR="00A1624C" w:rsidRPr="00B36CFA" w:rsidRDefault="00A1624C" w:rsidP="00B36CFA">
      <w:pPr>
        <w:pStyle w:val="paragraph"/>
      </w:pPr>
      <w:r w:rsidRPr="00B36CFA">
        <w:tab/>
        <w:t>(a)</w:t>
      </w:r>
      <w:r w:rsidRPr="00B36CFA">
        <w:tab/>
      </w:r>
      <w:r w:rsidR="00080294" w:rsidRPr="00B36CFA">
        <w:t>an Immigration and Border Protection worker</w:t>
      </w:r>
      <w:r w:rsidRPr="00B36CFA">
        <w:t xml:space="preserve"> is on board a vessel throughout a period (the </w:t>
      </w:r>
      <w:proofErr w:type="spellStart"/>
      <w:r w:rsidRPr="00B36CFA">
        <w:rPr>
          <w:b/>
          <w:i/>
        </w:rPr>
        <w:t>onboard</w:t>
      </w:r>
      <w:proofErr w:type="spellEnd"/>
      <w:r w:rsidRPr="00B36CFA">
        <w:rPr>
          <w:b/>
          <w:i/>
        </w:rPr>
        <w:t xml:space="preserve"> period</w:t>
      </w:r>
      <w:r w:rsidRPr="00B36CFA">
        <w:t>); and</w:t>
      </w:r>
    </w:p>
    <w:p w:rsidR="00906665" w:rsidRPr="00B36CFA" w:rsidRDefault="00906665" w:rsidP="00B36CFA">
      <w:pPr>
        <w:pStyle w:val="paragraph"/>
      </w:pPr>
      <w:r w:rsidRPr="00B36CFA">
        <w:tab/>
        <w:t>(b)</w:t>
      </w:r>
      <w:r w:rsidRPr="00B36CFA">
        <w:tab/>
        <w:t>the vessel is under the command of an officer of Customs</w:t>
      </w:r>
      <w:r w:rsidR="00B43761" w:rsidRPr="00B36CFA">
        <w:t xml:space="preserve"> (within the meaning of the </w:t>
      </w:r>
      <w:r w:rsidR="00B43761" w:rsidRPr="00B36CFA">
        <w:rPr>
          <w:i/>
        </w:rPr>
        <w:t>Customs Act 1901</w:t>
      </w:r>
      <w:r w:rsidR="00B43761" w:rsidRPr="00B36CFA">
        <w:t>)</w:t>
      </w:r>
      <w:r w:rsidRPr="00B36CFA">
        <w:t>; and</w:t>
      </w:r>
    </w:p>
    <w:p w:rsidR="00A1624C" w:rsidRPr="00B36CFA" w:rsidRDefault="00906665" w:rsidP="00B36CFA">
      <w:pPr>
        <w:pStyle w:val="paragraph"/>
      </w:pPr>
      <w:r w:rsidRPr="00B36CFA">
        <w:tab/>
        <w:t>(c</w:t>
      </w:r>
      <w:r w:rsidR="00A1624C" w:rsidRPr="00B36CFA">
        <w:t>)</w:t>
      </w:r>
      <w:r w:rsidR="00A1624C" w:rsidRPr="00B36CFA">
        <w:tab/>
        <w:t xml:space="preserve">at any time during the </w:t>
      </w:r>
      <w:proofErr w:type="spellStart"/>
      <w:r w:rsidR="00A1624C" w:rsidRPr="00B36CFA">
        <w:t>onboard</w:t>
      </w:r>
      <w:proofErr w:type="spellEnd"/>
      <w:r w:rsidR="00A1624C" w:rsidRPr="00B36CFA">
        <w:t xml:space="preserve"> period, the worker performs duties as </w:t>
      </w:r>
      <w:r w:rsidR="00080294" w:rsidRPr="00B36CFA">
        <w:t>an Immigration and Border Protection worker</w:t>
      </w:r>
      <w:r w:rsidR="00A1624C" w:rsidRPr="00B36CFA">
        <w:t>;</w:t>
      </w:r>
    </w:p>
    <w:p w:rsidR="00A1624C" w:rsidRPr="00B36CFA" w:rsidRDefault="00A1624C" w:rsidP="00B36CFA">
      <w:pPr>
        <w:pStyle w:val="subsection2"/>
      </w:pPr>
      <w:r w:rsidRPr="00B36CFA">
        <w:t xml:space="preserve">the worker is taken, for the purposes of </w:t>
      </w:r>
      <w:r w:rsidR="00D342E6" w:rsidRPr="00B36CFA">
        <w:t>this Part</w:t>
      </w:r>
      <w:r w:rsidRPr="00B36CFA">
        <w:t xml:space="preserve">, to be in the course of performing his or her duties as </w:t>
      </w:r>
      <w:r w:rsidR="00080294" w:rsidRPr="00B36CFA">
        <w:t>an Immigration and Border Protection worker</w:t>
      </w:r>
      <w:r w:rsidR="00431907" w:rsidRPr="00B36CFA">
        <w:t xml:space="preserve"> throughout the </w:t>
      </w:r>
      <w:proofErr w:type="spellStart"/>
      <w:r w:rsidR="00431907" w:rsidRPr="00B36CFA">
        <w:t>on</w:t>
      </w:r>
      <w:r w:rsidRPr="00B36CFA">
        <w:t>board</w:t>
      </w:r>
      <w:proofErr w:type="spellEnd"/>
      <w:r w:rsidRPr="00B36CFA">
        <w:t xml:space="preserve"> period.</w:t>
      </w:r>
    </w:p>
    <w:p w:rsidR="000A20BE" w:rsidRPr="00B36CFA" w:rsidRDefault="006F098E" w:rsidP="00B36CFA">
      <w:pPr>
        <w:pStyle w:val="ActHead5"/>
      </w:pPr>
      <w:bookmarkStart w:id="51" w:name="_Toc419973054"/>
      <w:r w:rsidRPr="00B36CFA">
        <w:rPr>
          <w:rStyle w:val="CharSectno"/>
        </w:rPr>
        <w:t>38</w:t>
      </w:r>
      <w:r w:rsidR="000A20BE" w:rsidRPr="00B36CFA">
        <w:t xml:space="preserve">  Conduct of tests and provision of samples to be in accordance with the rules</w:t>
      </w:r>
      <w:bookmarkEnd w:id="51"/>
    </w:p>
    <w:p w:rsidR="009358C1" w:rsidRPr="00B36CFA" w:rsidRDefault="009358C1" w:rsidP="00B36CFA">
      <w:pPr>
        <w:pStyle w:val="SubsectionHead"/>
      </w:pPr>
      <w:r w:rsidRPr="00B36CFA">
        <w:t>Conduct of tests</w:t>
      </w:r>
    </w:p>
    <w:p w:rsidR="000A20BE" w:rsidRPr="00B36CFA" w:rsidRDefault="000A20BE" w:rsidP="00B36CFA">
      <w:pPr>
        <w:pStyle w:val="subsection"/>
      </w:pPr>
      <w:r w:rsidRPr="00B36CFA">
        <w:tab/>
        <w:t>(1)</w:t>
      </w:r>
      <w:r w:rsidRPr="00B36CFA">
        <w:tab/>
        <w:t>An alcohol screening test, alcohol breath test, alcohol blood test or prohibited drug test under section</w:t>
      </w:r>
      <w:r w:rsidR="00B36CFA" w:rsidRPr="00B36CFA">
        <w:t> </w:t>
      </w:r>
      <w:r w:rsidR="006F098E" w:rsidRPr="00B36CFA">
        <w:t>34</w:t>
      </w:r>
      <w:r w:rsidRPr="00B36CFA">
        <w:t xml:space="preserve">, </w:t>
      </w:r>
      <w:r w:rsidR="006F098E" w:rsidRPr="00B36CFA">
        <w:t>35</w:t>
      </w:r>
      <w:r w:rsidRPr="00B36CFA">
        <w:t xml:space="preserve"> or </w:t>
      </w:r>
      <w:r w:rsidR="006F098E" w:rsidRPr="00B36CFA">
        <w:t>36</w:t>
      </w:r>
      <w:r w:rsidRPr="00B36CFA">
        <w:t xml:space="preserve"> is to </w:t>
      </w:r>
      <w:r w:rsidR="007A2612" w:rsidRPr="00B36CFA">
        <w:t xml:space="preserve">be </w:t>
      </w:r>
      <w:r w:rsidRPr="00B36CFA">
        <w:t>conducted in accordance with the rules.</w:t>
      </w:r>
    </w:p>
    <w:p w:rsidR="009358C1" w:rsidRPr="00B36CFA" w:rsidRDefault="009358C1" w:rsidP="00B36CFA">
      <w:pPr>
        <w:pStyle w:val="SubsectionHead"/>
      </w:pPr>
      <w:r w:rsidRPr="00B36CFA">
        <w:t>Provision of samples</w:t>
      </w:r>
    </w:p>
    <w:p w:rsidR="000A20BE" w:rsidRPr="00B36CFA" w:rsidRDefault="000A20BE" w:rsidP="00B36CFA">
      <w:pPr>
        <w:pStyle w:val="subsection"/>
      </w:pPr>
      <w:r w:rsidRPr="00B36CFA">
        <w:tab/>
        <w:t>(2)</w:t>
      </w:r>
      <w:r w:rsidRPr="00B36CFA">
        <w:tab/>
      </w:r>
      <w:r w:rsidR="000E0766" w:rsidRPr="00B36CFA">
        <w:t>A</w:t>
      </w:r>
      <w:r w:rsidRPr="00B36CFA">
        <w:t xml:space="preserve"> sample of blood for the purpose of </w:t>
      </w:r>
      <w:r w:rsidR="000E0766" w:rsidRPr="00B36CFA">
        <w:t xml:space="preserve">an </w:t>
      </w:r>
      <w:r w:rsidRPr="00B36CFA">
        <w:t>alcohol blood test</w:t>
      </w:r>
      <w:r w:rsidR="000E0766" w:rsidRPr="00B36CFA">
        <w:t xml:space="preserve"> under section</w:t>
      </w:r>
      <w:r w:rsidR="00B36CFA" w:rsidRPr="00B36CFA">
        <w:t> </w:t>
      </w:r>
      <w:r w:rsidR="006F098E" w:rsidRPr="00B36CFA">
        <w:t>35</w:t>
      </w:r>
      <w:r w:rsidR="000E0766" w:rsidRPr="00B36CFA">
        <w:t xml:space="preserve"> or </w:t>
      </w:r>
      <w:r w:rsidR="006F098E" w:rsidRPr="00B36CFA">
        <w:t>36</w:t>
      </w:r>
      <w:r w:rsidR="000E0766" w:rsidRPr="00B36CFA">
        <w:t>, or a body sample for</w:t>
      </w:r>
      <w:r w:rsidRPr="00B36CFA">
        <w:t xml:space="preserve"> the purpose of </w:t>
      </w:r>
      <w:r w:rsidR="000E0766" w:rsidRPr="00B36CFA">
        <w:t xml:space="preserve">a </w:t>
      </w:r>
      <w:r w:rsidRPr="00B36CFA">
        <w:t>prohibited drug test</w:t>
      </w:r>
      <w:r w:rsidR="000E0766" w:rsidRPr="00B36CFA">
        <w:t xml:space="preserve"> under that section, is to be provided in accordance with the rules.</w:t>
      </w:r>
    </w:p>
    <w:p w:rsidR="00A1624C" w:rsidRPr="00B36CFA" w:rsidRDefault="006F098E" w:rsidP="00B36CFA">
      <w:pPr>
        <w:pStyle w:val="ActHead5"/>
      </w:pPr>
      <w:bookmarkStart w:id="52" w:name="_Toc419973055"/>
      <w:r w:rsidRPr="00B36CFA">
        <w:rPr>
          <w:rStyle w:val="CharSectno"/>
        </w:rPr>
        <w:lastRenderedPageBreak/>
        <w:t>39</w:t>
      </w:r>
      <w:r w:rsidR="00A1624C" w:rsidRPr="00B36CFA">
        <w:t xml:space="preserve">  </w:t>
      </w:r>
      <w:r w:rsidR="00DD6210" w:rsidRPr="00B36CFA">
        <w:t xml:space="preserve">Rules </w:t>
      </w:r>
      <w:r w:rsidR="00B639A2" w:rsidRPr="00B36CFA">
        <w:t>for purposes of this Part</w:t>
      </w:r>
      <w:bookmarkEnd w:id="52"/>
    </w:p>
    <w:p w:rsidR="00A1624C" w:rsidRPr="00B36CFA" w:rsidRDefault="00A1624C" w:rsidP="00B36CFA">
      <w:pPr>
        <w:pStyle w:val="subsection"/>
      </w:pPr>
      <w:r w:rsidRPr="00B36CFA">
        <w:tab/>
      </w:r>
      <w:r w:rsidRPr="00B36CFA">
        <w:tab/>
        <w:t>For the purposes of sections</w:t>
      </w:r>
      <w:r w:rsidR="00B36CFA" w:rsidRPr="00B36CFA">
        <w:t> </w:t>
      </w:r>
      <w:r w:rsidR="006F098E" w:rsidRPr="00B36CFA">
        <w:t>34</w:t>
      </w:r>
      <w:r w:rsidRPr="00B36CFA">
        <w:t xml:space="preserve">, </w:t>
      </w:r>
      <w:r w:rsidR="006F098E" w:rsidRPr="00B36CFA">
        <w:t>35</w:t>
      </w:r>
      <w:r w:rsidRPr="00B36CFA">
        <w:t xml:space="preserve"> and </w:t>
      </w:r>
      <w:r w:rsidR="006F098E" w:rsidRPr="00B36CFA">
        <w:t>36</w:t>
      </w:r>
      <w:r w:rsidRPr="00B36CFA">
        <w:t xml:space="preserve">, the </w:t>
      </w:r>
      <w:r w:rsidR="00747F52" w:rsidRPr="00B36CFA">
        <w:t>rules</w:t>
      </w:r>
      <w:r w:rsidR="00C87A92" w:rsidRPr="00B36CFA">
        <w:t xml:space="preserve"> </w:t>
      </w:r>
      <w:r w:rsidRPr="00B36CFA">
        <w:t xml:space="preserve">may </w:t>
      </w:r>
      <w:r w:rsidR="00DD6210" w:rsidRPr="00B36CFA">
        <w:t>make provision for and</w:t>
      </w:r>
      <w:r w:rsidR="00747F52" w:rsidRPr="00B36CFA">
        <w:t xml:space="preserve"> in relation to</w:t>
      </w:r>
      <w:r w:rsidRPr="00B36CFA">
        <w:t xml:space="preserve"> the following:</w:t>
      </w:r>
    </w:p>
    <w:p w:rsidR="00A1624C" w:rsidRPr="00B36CFA" w:rsidRDefault="00A1624C" w:rsidP="00B36CFA">
      <w:pPr>
        <w:pStyle w:val="paragraph"/>
      </w:pPr>
      <w:r w:rsidRPr="00B36CFA">
        <w:tab/>
        <w:t>(a)</w:t>
      </w:r>
      <w:r w:rsidRPr="00B36CFA">
        <w:tab/>
        <w:t>the authorisation of persons:</w:t>
      </w:r>
    </w:p>
    <w:p w:rsidR="00A1624C" w:rsidRPr="00B36CFA" w:rsidRDefault="00A1624C" w:rsidP="00B36CFA">
      <w:pPr>
        <w:pStyle w:val="paragraphsub"/>
        <w:rPr>
          <w:i/>
        </w:rPr>
      </w:pPr>
      <w:r w:rsidRPr="00B36CFA">
        <w:tab/>
        <w:t>(</w:t>
      </w:r>
      <w:proofErr w:type="spellStart"/>
      <w:r w:rsidRPr="00B36CFA">
        <w:t>i</w:t>
      </w:r>
      <w:proofErr w:type="spellEnd"/>
      <w:r w:rsidRPr="00B36CFA">
        <w:t>)</w:t>
      </w:r>
      <w:r w:rsidRPr="00B36CFA">
        <w:tab/>
        <w:t>to conduct alcohol screening tests, alcohol breath tests, alcohol blood tests or prohibited drug tests for the purpose of those sections; and</w:t>
      </w:r>
    </w:p>
    <w:p w:rsidR="00A1624C" w:rsidRPr="00B36CFA" w:rsidRDefault="00A1624C" w:rsidP="00B36CFA">
      <w:pPr>
        <w:pStyle w:val="paragraphsub"/>
      </w:pPr>
      <w:r w:rsidRPr="00B36CFA">
        <w:tab/>
        <w:t>(ii)</w:t>
      </w:r>
      <w:r w:rsidRPr="00B36CFA">
        <w:tab/>
        <w:t>to operate equipment for that purpose;</w:t>
      </w:r>
    </w:p>
    <w:p w:rsidR="00A1624C" w:rsidRPr="00B36CFA" w:rsidRDefault="00A1624C" w:rsidP="00B36CFA">
      <w:pPr>
        <w:pStyle w:val="paragraph"/>
      </w:pPr>
      <w:r w:rsidRPr="00B36CFA">
        <w:tab/>
        <w:t>(b)</w:t>
      </w:r>
      <w:r w:rsidRPr="00B36CFA">
        <w:tab/>
        <w:t>the provision of samples of blood for the purpose of alcohol blood tests under those sections;</w:t>
      </w:r>
    </w:p>
    <w:p w:rsidR="00A1624C" w:rsidRPr="00B36CFA" w:rsidRDefault="00A1624C" w:rsidP="00B36CFA">
      <w:pPr>
        <w:pStyle w:val="paragraph"/>
      </w:pPr>
      <w:r w:rsidRPr="00B36CFA">
        <w:tab/>
        <w:t>(c)</w:t>
      </w:r>
      <w:r w:rsidRPr="00B36CFA">
        <w:tab/>
        <w:t>the provision of body samples for the purpose of prohibited drug tests under those sections;</w:t>
      </w:r>
    </w:p>
    <w:p w:rsidR="00A1624C" w:rsidRPr="00B36CFA" w:rsidRDefault="00A1624C" w:rsidP="00B36CFA">
      <w:pPr>
        <w:pStyle w:val="paragraph"/>
      </w:pPr>
      <w:r w:rsidRPr="00B36CFA">
        <w:tab/>
        <w:t>(d)</w:t>
      </w:r>
      <w:r w:rsidRPr="00B36CFA">
        <w:tab/>
        <w:t>the conduct of alcohol screening tests, alcohol breath tests, alcohol blood tests or prohibited drug tests under those sections;</w:t>
      </w:r>
    </w:p>
    <w:p w:rsidR="00A1624C" w:rsidRPr="00B36CFA" w:rsidRDefault="00A1624C" w:rsidP="00B36CFA">
      <w:pPr>
        <w:pStyle w:val="paragraph"/>
      </w:pPr>
      <w:r w:rsidRPr="00B36CFA">
        <w:tab/>
        <w:t>(e)</w:t>
      </w:r>
      <w:r w:rsidRPr="00B36CFA">
        <w:tab/>
        <w:t>the devices used in conducting alcohol screening tests, alcohol breath tests, alcohol blood tests or prohibited drug tests under those sections, including the calibration, inspection and testing of those devices;</w:t>
      </w:r>
    </w:p>
    <w:p w:rsidR="00A1624C" w:rsidRPr="00B36CFA" w:rsidRDefault="00A1624C" w:rsidP="00B36CFA">
      <w:pPr>
        <w:pStyle w:val="paragraph"/>
      </w:pPr>
      <w:r w:rsidRPr="00B36CFA">
        <w:tab/>
        <w:t>(f)</w:t>
      </w:r>
      <w:r w:rsidRPr="00B36CFA">
        <w:tab/>
        <w:t>in the case of alcohol blood tests and prohibited drug tests—the accreditation of persons to conduct analyses in connection with such tests;</w:t>
      </w:r>
    </w:p>
    <w:p w:rsidR="00A1624C" w:rsidRPr="00B36CFA" w:rsidRDefault="00A1624C" w:rsidP="00B36CFA">
      <w:pPr>
        <w:pStyle w:val="paragraph"/>
      </w:pPr>
      <w:r w:rsidRPr="00B36CFA">
        <w:tab/>
        <w:t>(g)</w:t>
      </w:r>
      <w:r w:rsidRPr="00B36CFA">
        <w:tab/>
        <w:t>the procedure for the handling</w:t>
      </w:r>
      <w:r w:rsidR="000B5AEB" w:rsidRPr="00B36CFA">
        <w:t>,</w:t>
      </w:r>
      <w:r w:rsidRPr="00B36CFA">
        <w:t xml:space="preserve"> analysis</w:t>
      </w:r>
      <w:r w:rsidR="000B5AEB" w:rsidRPr="00B36CFA">
        <w:t>, storage and destruction</w:t>
      </w:r>
      <w:r w:rsidRPr="00B36CFA">
        <w:t xml:space="preserve"> of:</w:t>
      </w:r>
    </w:p>
    <w:p w:rsidR="00A1624C" w:rsidRPr="00B36CFA" w:rsidRDefault="00A1624C" w:rsidP="00B36CFA">
      <w:pPr>
        <w:pStyle w:val="paragraphsub"/>
      </w:pPr>
      <w:r w:rsidRPr="00B36CFA">
        <w:tab/>
        <w:t>(</w:t>
      </w:r>
      <w:proofErr w:type="spellStart"/>
      <w:r w:rsidRPr="00B36CFA">
        <w:t>i</w:t>
      </w:r>
      <w:proofErr w:type="spellEnd"/>
      <w:r w:rsidRPr="00B36CFA">
        <w:t>)</w:t>
      </w:r>
      <w:r w:rsidRPr="00B36CFA">
        <w:tab/>
        <w:t>samples of blood taken in connection with alcohol blood tests under those sections; or</w:t>
      </w:r>
    </w:p>
    <w:p w:rsidR="00A1624C" w:rsidRPr="00B36CFA" w:rsidRDefault="00A1624C" w:rsidP="00B36CFA">
      <w:pPr>
        <w:pStyle w:val="paragraphsub"/>
      </w:pPr>
      <w:r w:rsidRPr="00B36CFA">
        <w:tab/>
        <w:t>(ii)</w:t>
      </w:r>
      <w:r w:rsidRPr="00B36CFA">
        <w:tab/>
        <w:t>body samples taken in connection with prohibited drug tests under those sections;</w:t>
      </w:r>
    </w:p>
    <w:p w:rsidR="00A1624C" w:rsidRPr="00B36CFA" w:rsidRDefault="00A1624C" w:rsidP="00B36CFA">
      <w:pPr>
        <w:pStyle w:val="paragraph"/>
      </w:pPr>
      <w:r w:rsidRPr="00B36CFA">
        <w:tab/>
        <w:t>(h)</w:t>
      </w:r>
      <w:r w:rsidRPr="00B36CFA">
        <w:tab/>
        <w:t>the giving of the test results in certificates or other documents and the evidentiary effect of such certificates or other documents;</w:t>
      </w:r>
    </w:p>
    <w:p w:rsidR="00A1624C" w:rsidRPr="00B36CFA" w:rsidRDefault="00A1624C" w:rsidP="00B36CFA">
      <w:pPr>
        <w:pStyle w:val="paragraph"/>
      </w:pPr>
      <w:r w:rsidRPr="00B36CFA">
        <w:tab/>
        <w:t>(</w:t>
      </w:r>
      <w:proofErr w:type="spellStart"/>
      <w:r w:rsidRPr="00B36CFA">
        <w:t>i</w:t>
      </w:r>
      <w:proofErr w:type="spellEnd"/>
      <w:r w:rsidRPr="00B36CFA">
        <w:t>)</w:t>
      </w:r>
      <w:r w:rsidRPr="00B36CFA">
        <w:tab/>
        <w:t xml:space="preserve">the confidentiality </w:t>
      </w:r>
      <w:r w:rsidR="000B5AEB" w:rsidRPr="00B36CFA">
        <w:t xml:space="preserve">and disclosure </w:t>
      </w:r>
      <w:r w:rsidRPr="00B36CFA">
        <w:t>of the test results</w:t>
      </w:r>
      <w:r w:rsidR="000B5AEB" w:rsidRPr="00B36CFA">
        <w:t>;</w:t>
      </w:r>
    </w:p>
    <w:p w:rsidR="000B5AEB" w:rsidRPr="00B36CFA" w:rsidRDefault="000B5AEB" w:rsidP="00B36CFA">
      <w:pPr>
        <w:pStyle w:val="paragraph"/>
      </w:pPr>
      <w:r w:rsidRPr="00B36CFA">
        <w:tab/>
        <w:t>(j)</w:t>
      </w:r>
      <w:r w:rsidRPr="00B36CFA">
        <w:tab/>
        <w:t>the keeping and destruction of records in relation to alcohol screening tests, alcohol breath tests, alcohol blood tests or prohibited drug tests</w:t>
      </w:r>
      <w:r w:rsidR="006B7FC9" w:rsidRPr="00B36CFA">
        <w:t xml:space="preserve"> under those sections</w:t>
      </w:r>
      <w:r w:rsidRPr="00B36CFA">
        <w:t>.</w:t>
      </w:r>
    </w:p>
    <w:p w:rsidR="00A1624C" w:rsidRPr="00B36CFA" w:rsidRDefault="006F098E" w:rsidP="00B36CFA">
      <w:pPr>
        <w:pStyle w:val="ActHead5"/>
      </w:pPr>
      <w:bookmarkStart w:id="53" w:name="_Toc419973056"/>
      <w:r w:rsidRPr="00B36CFA">
        <w:rPr>
          <w:rStyle w:val="CharSectno"/>
        </w:rPr>
        <w:lastRenderedPageBreak/>
        <w:t>40</w:t>
      </w:r>
      <w:r w:rsidR="00A1624C" w:rsidRPr="00B36CFA">
        <w:t xml:space="preserve">  Admissibility of test results etc. in legal proceedings</w:t>
      </w:r>
      <w:bookmarkEnd w:id="53"/>
    </w:p>
    <w:p w:rsidR="00A1624C" w:rsidRPr="00B36CFA" w:rsidRDefault="00A1624C" w:rsidP="00B36CFA">
      <w:pPr>
        <w:pStyle w:val="subsection"/>
      </w:pPr>
      <w:r w:rsidRPr="00B36CFA">
        <w:tab/>
      </w:r>
      <w:r w:rsidRPr="00B36CFA">
        <w:tab/>
        <w:t>The following:</w:t>
      </w:r>
    </w:p>
    <w:p w:rsidR="00A1624C" w:rsidRPr="00B36CFA" w:rsidRDefault="00A1624C" w:rsidP="00B36CFA">
      <w:pPr>
        <w:pStyle w:val="paragraph"/>
      </w:pPr>
      <w:r w:rsidRPr="00B36CFA">
        <w:tab/>
        <w:t>(a)</w:t>
      </w:r>
      <w:r w:rsidRPr="00B36CFA">
        <w:tab/>
        <w:t>a certificate or other document recording the results of a test conducted under section</w:t>
      </w:r>
      <w:r w:rsidR="00B36CFA" w:rsidRPr="00B36CFA">
        <w:t> </w:t>
      </w:r>
      <w:r w:rsidR="006F098E" w:rsidRPr="00B36CFA">
        <w:t>34</w:t>
      </w:r>
      <w:r w:rsidRPr="00B36CFA">
        <w:t xml:space="preserve">, </w:t>
      </w:r>
      <w:r w:rsidR="006F098E" w:rsidRPr="00B36CFA">
        <w:t>35</w:t>
      </w:r>
      <w:r w:rsidRPr="00B36CFA">
        <w:t xml:space="preserve"> or </w:t>
      </w:r>
      <w:r w:rsidR="006F098E" w:rsidRPr="00B36CFA">
        <w:t>36</w:t>
      </w:r>
      <w:r w:rsidRPr="00B36CFA">
        <w:t xml:space="preserve"> in relation to </w:t>
      </w:r>
      <w:r w:rsidR="00080294" w:rsidRPr="00B36CFA">
        <w:t>an Immigration and Border Protection worker</w:t>
      </w:r>
      <w:r w:rsidRPr="00B36CFA">
        <w:t>;</w:t>
      </w:r>
    </w:p>
    <w:p w:rsidR="00A1624C" w:rsidRPr="00B36CFA" w:rsidRDefault="00A1624C" w:rsidP="00B36CFA">
      <w:pPr>
        <w:pStyle w:val="paragraph"/>
      </w:pPr>
      <w:r w:rsidRPr="00B36CFA">
        <w:tab/>
        <w:t>(b)</w:t>
      </w:r>
      <w:r w:rsidRPr="00B36CFA">
        <w:tab/>
        <w:t>any other information, answer to a question or document relevant to conducting such a test;</w:t>
      </w:r>
    </w:p>
    <w:p w:rsidR="00A1624C" w:rsidRPr="00B36CFA" w:rsidRDefault="00D52CA7" w:rsidP="00B36CFA">
      <w:pPr>
        <w:pStyle w:val="subsection2"/>
      </w:pPr>
      <w:r w:rsidRPr="00B36CFA">
        <w:t>are</w:t>
      </w:r>
      <w:r w:rsidR="00A1624C" w:rsidRPr="00B36CFA">
        <w:t xml:space="preserve"> not admissible in evidence against the worker in any proceedings other than the following:</w:t>
      </w:r>
    </w:p>
    <w:p w:rsidR="00A1624C" w:rsidRPr="00B36CFA" w:rsidRDefault="00A1624C" w:rsidP="00B36CFA">
      <w:pPr>
        <w:pStyle w:val="paragraph"/>
      </w:pPr>
      <w:r w:rsidRPr="00B36CFA">
        <w:tab/>
        <w:t>(c)</w:t>
      </w:r>
      <w:r w:rsidRPr="00B36CFA">
        <w:tab/>
        <w:t xml:space="preserve">proceedings in relation to a decision of the </w:t>
      </w:r>
      <w:r w:rsidR="003577BE" w:rsidRPr="00B36CFA">
        <w:t>Secretary</w:t>
      </w:r>
      <w:r w:rsidRPr="00B36CFA">
        <w:t xml:space="preserve"> to terminate the employment or engagement of the worker;</w:t>
      </w:r>
    </w:p>
    <w:p w:rsidR="00A1624C" w:rsidRPr="00B36CFA" w:rsidRDefault="00A1624C" w:rsidP="00B36CFA">
      <w:pPr>
        <w:pStyle w:val="paragraph"/>
      </w:pPr>
      <w:r w:rsidRPr="00B36CFA">
        <w:tab/>
        <w:t>(d)</w:t>
      </w:r>
      <w:r w:rsidRPr="00B36CFA">
        <w:tab/>
        <w:t xml:space="preserve">proceedings under the </w:t>
      </w:r>
      <w:r w:rsidRPr="00B36CFA">
        <w:rPr>
          <w:i/>
        </w:rPr>
        <w:t>Safety, Rehabilitation and Compensation Act 1988</w:t>
      </w:r>
      <w:r w:rsidRPr="00B36CFA">
        <w:t>;</w:t>
      </w:r>
    </w:p>
    <w:p w:rsidR="00A1624C" w:rsidRPr="00B36CFA" w:rsidRDefault="00A1624C" w:rsidP="00B36CFA">
      <w:pPr>
        <w:pStyle w:val="paragraph"/>
      </w:pPr>
      <w:r w:rsidRPr="00B36CFA">
        <w:tab/>
        <w:t>(e)</w:t>
      </w:r>
      <w:r w:rsidRPr="00B36CFA">
        <w:tab/>
        <w:t>proceedings in tort against the Commonwealth that are instituted by the worker.</w:t>
      </w:r>
    </w:p>
    <w:p w:rsidR="00694FAC" w:rsidRPr="00B36CFA" w:rsidRDefault="00694FAC" w:rsidP="00B36CFA">
      <w:pPr>
        <w:pStyle w:val="ActHead2"/>
        <w:pageBreakBefore/>
      </w:pPr>
      <w:bookmarkStart w:id="54" w:name="_Toc419973057"/>
      <w:r w:rsidRPr="00B36CFA">
        <w:rPr>
          <w:rStyle w:val="CharPartNo"/>
        </w:rPr>
        <w:lastRenderedPageBreak/>
        <w:t>Part</w:t>
      </w:r>
      <w:r w:rsidR="00B36CFA" w:rsidRPr="00B36CFA">
        <w:rPr>
          <w:rStyle w:val="CharPartNo"/>
        </w:rPr>
        <w:t> </w:t>
      </w:r>
      <w:r w:rsidRPr="00B36CFA">
        <w:rPr>
          <w:rStyle w:val="CharPartNo"/>
        </w:rPr>
        <w:t>6</w:t>
      </w:r>
      <w:r w:rsidRPr="00B36CFA">
        <w:t>—</w:t>
      </w:r>
      <w:r w:rsidR="00A83FB8" w:rsidRPr="00B36CFA">
        <w:rPr>
          <w:rStyle w:val="CharPartText"/>
        </w:rPr>
        <w:t>Secrecy</w:t>
      </w:r>
      <w:r w:rsidR="00642345" w:rsidRPr="00B36CFA">
        <w:rPr>
          <w:rStyle w:val="CharPartText"/>
        </w:rPr>
        <w:t xml:space="preserve"> and disclosure provisions</w:t>
      </w:r>
      <w:bookmarkEnd w:id="54"/>
    </w:p>
    <w:p w:rsidR="00A83FB8" w:rsidRPr="00B36CFA" w:rsidRDefault="00A83FB8" w:rsidP="00B36CFA">
      <w:pPr>
        <w:pStyle w:val="Header"/>
      </w:pPr>
      <w:r w:rsidRPr="00B36CFA">
        <w:rPr>
          <w:rStyle w:val="CharDivNo"/>
        </w:rPr>
        <w:t xml:space="preserve"> </w:t>
      </w:r>
      <w:r w:rsidRPr="00B36CFA">
        <w:rPr>
          <w:rStyle w:val="CharDivText"/>
        </w:rPr>
        <w:t xml:space="preserve"> </w:t>
      </w:r>
    </w:p>
    <w:p w:rsidR="00A83FB8" w:rsidRPr="00B36CFA" w:rsidRDefault="006F098E" w:rsidP="00B36CFA">
      <w:pPr>
        <w:pStyle w:val="ActHead5"/>
      </w:pPr>
      <w:bookmarkStart w:id="55" w:name="_Toc419973058"/>
      <w:r w:rsidRPr="00B36CFA">
        <w:rPr>
          <w:rStyle w:val="CharSectno"/>
        </w:rPr>
        <w:t>41</w:t>
      </w:r>
      <w:r w:rsidR="00A83FB8" w:rsidRPr="00B36CFA">
        <w:t xml:space="preserve">  Simplified outline of this Part</w:t>
      </w:r>
      <w:bookmarkEnd w:id="55"/>
    </w:p>
    <w:p w:rsidR="00A83FB8" w:rsidRPr="00B36CFA" w:rsidRDefault="00A83FB8" w:rsidP="00B36CFA">
      <w:pPr>
        <w:pStyle w:val="SOBullet"/>
      </w:pPr>
      <w:r w:rsidRPr="00B36CFA">
        <w:t>•</w:t>
      </w:r>
      <w:r w:rsidRPr="00B36CFA">
        <w:tab/>
      </w:r>
      <w:r w:rsidR="00E80D69" w:rsidRPr="00B36CFA">
        <w:t>An e</w:t>
      </w:r>
      <w:r w:rsidR="00F41338" w:rsidRPr="00B36CFA">
        <w:t xml:space="preserve">ntrusted person must not </w:t>
      </w:r>
      <w:r w:rsidR="00DC631F" w:rsidRPr="00B36CFA">
        <w:t>make a record of</w:t>
      </w:r>
      <w:r w:rsidR="0022781F" w:rsidRPr="00B36CFA">
        <w:t xml:space="preserve"> or</w:t>
      </w:r>
      <w:r w:rsidR="00DC631F" w:rsidRPr="00B36CFA">
        <w:t xml:space="preserve"> </w:t>
      </w:r>
      <w:r w:rsidR="00F41338" w:rsidRPr="00B36CFA">
        <w:t xml:space="preserve">disclose protected information unless the </w:t>
      </w:r>
      <w:r w:rsidR="00DC631F" w:rsidRPr="00B36CFA">
        <w:t>making of the record</w:t>
      </w:r>
      <w:r w:rsidR="0022781F" w:rsidRPr="00B36CFA">
        <w:t xml:space="preserve"> or</w:t>
      </w:r>
      <w:r w:rsidR="00DC631F" w:rsidRPr="00B36CFA">
        <w:t xml:space="preserve"> </w:t>
      </w:r>
      <w:r w:rsidR="00F41338" w:rsidRPr="00B36CFA">
        <w:t>disclosure is authorised by a provision of this Part</w:t>
      </w:r>
      <w:r w:rsidR="00E80D69" w:rsidRPr="00B36CFA">
        <w:t>, is in the course of the person’s employment or service as an entrusted person</w:t>
      </w:r>
      <w:r w:rsidR="00F41338" w:rsidRPr="00B36CFA">
        <w:t xml:space="preserve"> or is required or authorised by law </w:t>
      </w:r>
      <w:r w:rsidR="00E80D69" w:rsidRPr="00B36CFA">
        <w:t xml:space="preserve">or </w:t>
      </w:r>
      <w:r w:rsidR="002D1329" w:rsidRPr="00B36CFA">
        <w:t>by an order or direction of a court or tribunal</w:t>
      </w:r>
      <w:r w:rsidR="00F41338" w:rsidRPr="00B36CFA">
        <w:t>.</w:t>
      </w:r>
    </w:p>
    <w:p w:rsidR="00750ED7" w:rsidRPr="00B36CFA" w:rsidRDefault="006F098E" w:rsidP="00B36CFA">
      <w:pPr>
        <w:pStyle w:val="ActHead5"/>
      </w:pPr>
      <w:bookmarkStart w:id="56" w:name="_Toc419973059"/>
      <w:r w:rsidRPr="00B36CFA">
        <w:rPr>
          <w:rStyle w:val="CharSectno"/>
        </w:rPr>
        <w:t>42</w:t>
      </w:r>
      <w:r w:rsidR="00750ED7" w:rsidRPr="00B36CFA">
        <w:t xml:space="preserve">  Secrecy</w:t>
      </w:r>
      <w:bookmarkEnd w:id="56"/>
    </w:p>
    <w:p w:rsidR="00A67574" w:rsidRPr="00B36CFA" w:rsidRDefault="00A67574" w:rsidP="00B36CFA">
      <w:pPr>
        <w:pStyle w:val="subsection"/>
      </w:pPr>
      <w:r w:rsidRPr="00B36CFA">
        <w:tab/>
        <w:t>(1)</w:t>
      </w:r>
      <w:r w:rsidRPr="00B36CFA">
        <w:tab/>
        <w:t>A person commits an offence if:</w:t>
      </w:r>
    </w:p>
    <w:p w:rsidR="00A67574" w:rsidRPr="00B36CFA" w:rsidRDefault="00A67574" w:rsidP="00B36CFA">
      <w:pPr>
        <w:pStyle w:val="paragraph"/>
      </w:pPr>
      <w:r w:rsidRPr="00B36CFA">
        <w:tab/>
        <w:t>(a)</w:t>
      </w:r>
      <w:r w:rsidRPr="00B36CFA">
        <w:tab/>
        <w:t>the person is, or has been, an entrusted person; and</w:t>
      </w:r>
    </w:p>
    <w:p w:rsidR="00A67574" w:rsidRPr="00B36CFA" w:rsidRDefault="00620CF5" w:rsidP="00B36CFA">
      <w:pPr>
        <w:pStyle w:val="paragraph"/>
      </w:pPr>
      <w:r w:rsidRPr="00B36CFA">
        <w:tab/>
        <w:t>(b</w:t>
      </w:r>
      <w:r w:rsidR="00A67574" w:rsidRPr="00B36CFA">
        <w:t>)</w:t>
      </w:r>
      <w:r w:rsidR="00A67574" w:rsidRPr="00B36CFA">
        <w:tab/>
        <w:t>the person makes a record of</w:t>
      </w:r>
      <w:r w:rsidR="00AB3102" w:rsidRPr="00B36CFA">
        <w:t>,</w:t>
      </w:r>
      <w:r w:rsidR="0022781F" w:rsidRPr="00B36CFA">
        <w:t xml:space="preserve"> or</w:t>
      </w:r>
      <w:r w:rsidR="00A67574" w:rsidRPr="00B36CFA">
        <w:t xml:space="preserve"> discloses</w:t>
      </w:r>
      <w:r w:rsidR="00AB3102" w:rsidRPr="00B36CFA">
        <w:t>,</w:t>
      </w:r>
      <w:r w:rsidR="00A67574" w:rsidRPr="00B36CFA">
        <w:t xml:space="preserve"> information; and</w:t>
      </w:r>
    </w:p>
    <w:p w:rsidR="00A67574" w:rsidRPr="00B36CFA" w:rsidRDefault="00A67574" w:rsidP="00B36CFA">
      <w:pPr>
        <w:pStyle w:val="paragraph"/>
      </w:pPr>
      <w:r w:rsidRPr="00B36CFA">
        <w:tab/>
        <w:t>(c)</w:t>
      </w:r>
      <w:r w:rsidRPr="00B36CFA">
        <w:tab/>
        <w:t>the information is protected information.</w:t>
      </w:r>
    </w:p>
    <w:p w:rsidR="00A67574" w:rsidRPr="00B36CFA" w:rsidRDefault="00A67574" w:rsidP="00B36CFA">
      <w:pPr>
        <w:pStyle w:val="Penalty"/>
      </w:pPr>
      <w:r w:rsidRPr="00B36CFA">
        <w:t>Penalty:</w:t>
      </w:r>
      <w:r w:rsidRPr="00B36CFA">
        <w:tab/>
        <w:t>Imprisonment for 2 years.</w:t>
      </w:r>
    </w:p>
    <w:p w:rsidR="004E655C" w:rsidRPr="00B36CFA" w:rsidRDefault="004E655C" w:rsidP="00B36CFA">
      <w:pPr>
        <w:pStyle w:val="SubsectionHead"/>
      </w:pPr>
      <w:r w:rsidRPr="00B36CFA">
        <w:t>Exception</w:t>
      </w:r>
    </w:p>
    <w:p w:rsidR="004E655C" w:rsidRPr="00B36CFA" w:rsidRDefault="004E655C" w:rsidP="00B36CFA">
      <w:pPr>
        <w:pStyle w:val="subsection"/>
      </w:pPr>
      <w:r w:rsidRPr="00B36CFA">
        <w:tab/>
        <w:t>(2)</w:t>
      </w:r>
      <w:r w:rsidRPr="00B36CFA">
        <w:tab/>
      </w:r>
      <w:r w:rsidR="00B36CFA" w:rsidRPr="00B36CFA">
        <w:t>Subsection (</w:t>
      </w:r>
      <w:r w:rsidR="009B4960" w:rsidRPr="00B36CFA">
        <w:t>1) does not apply if</w:t>
      </w:r>
      <w:r w:rsidRPr="00B36CFA">
        <w:t>:</w:t>
      </w:r>
    </w:p>
    <w:p w:rsidR="004E655C" w:rsidRPr="00B36CFA" w:rsidRDefault="004E655C" w:rsidP="00B36CFA">
      <w:pPr>
        <w:pStyle w:val="paragraph"/>
      </w:pPr>
      <w:r w:rsidRPr="00B36CFA">
        <w:tab/>
        <w:t>(a)</w:t>
      </w:r>
      <w:r w:rsidRPr="00B36CFA">
        <w:tab/>
        <w:t xml:space="preserve">the </w:t>
      </w:r>
      <w:r w:rsidR="003F230D" w:rsidRPr="00B36CFA">
        <w:t>making of the record</w:t>
      </w:r>
      <w:r w:rsidR="0022781F" w:rsidRPr="00B36CFA">
        <w:t xml:space="preserve"> or</w:t>
      </w:r>
      <w:r w:rsidR="003F230D" w:rsidRPr="00B36CFA">
        <w:t xml:space="preserve"> </w:t>
      </w:r>
      <w:r w:rsidRPr="00B36CFA">
        <w:t xml:space="preserve">disclosure is authorised by </w:t>
      </w:r>
      <w:r w:rsidR="005957E4" w:rsidRPr="00B36CFA">
        <w:t>section</w:t>
      </w:r>
      <w:r w:rsidR="00B36CFA" w:rsidRPr="00B36CFA">
        <w:t> </w:t>
      </w:r>
      <w:r w:rsidR="006F098E" w:rsidRPr="00B36CFA">
        <w:t>43</w:t>
      </w:r>
      <w:r w:rsidR="005957E4" w:rsidRPr="00B36CFA">
        <w:t xml:space="preserve">, </w:t>
      </w:r>
      <w:r w:rsidR="006F098E" w:rsidRPr="00B36CFA">
        <w:t>44</w:t>
      </w:r>
      <w:r w:rsidR="005957E4" w:rsidRPr="00B36CFA">
        <w:t xml:space="preserve">, </w:t>
      </w:r>
      <w:r w:rsidR="006F098E" w:rsidRPr="00B36CFA">
        <w:t>45</w:t>
      </w:r>
      <w:r w:rsidR="005957E4" w:rsidRPr="00B36CFA">
        <w:t xml:space="preserve">, </w:t>
      </w:r>
      <w:r w:rsidR="006F098E" w:rsidRPr="00B36CFA">
        <w:t>47</w:t>
      </w:r>
      <w:r w:rsidR="005957E4" w:rsidRPr="00B36CFA">
        <w:t xml:space="preserve">, </w:t>
      </w:r>
      <w:r w:rsidR="006F098E" w:rsidRPr="00B36CFA">
        <w:t>48</w:t>
      </w:r>
      <w:r w:rsidR="005957E4" w:rsidRPr="00B36CFA">
        <w:t xml:space="preserve"> or </w:t>
      </w:r>
      <w:r w:rsidR="006F098E" w:rsidRPr="00B36CFA">
        <w:t>49</w:t>
      </w:r>
      <w:r w:rsidRPr="00B36CFA">
        <w:t>;</w:t>
      </w:r>
      <w:r w:rsidR="00062027" w:rsidRPr="00B36CFA">
        <w:t xml:space="preserve"> or</w:t>
      </w:r>
    </w:p>
    <w:p w:rsidR="00D852F9" w:rsidRPr="00B36CFA" w:rsidRDefault="00D852F9" w:rsidP="00B36CFA">
      <w:pPr>
        <w:pStyle w:val="paragraph"/>
      </w:pPr>
      <w:r w:rsidRPr="00B36CFA">
        <w:tab/>
        <w:t>(b)</w:t>
      </w:r>
      <w:r w:rsidRPr="00B36CFA">
        <w:tab/>
        <w:t>the making of the record or disclosure is in the course of the person’s employment or service as an entrusted person; or</w:t>
      </w:r>
    </w:p>
    <w:p w:rsidR="00BB07A6" w:rsidRPr="00B36CFA" w:rsidRDefault="004E655C" w:rsidP="00B36CFA">
      <w:pPr>
        <w:pStyle w:val="paragraph"/>
      </w:pPr>
      <w:r w:rsidRPr="00B36CFA">
        <w:tab/>
        <w:t>(</w:t>
      </w:r>
      <w:r w:rsidR="005B5F0F" w:rsidRPr="00B36CFA">
        <w:t>c</w:t>
      </w:r>
      <w:r w:rsidRPr="00B36CFA">
        <w:t>)</w:t>
      </w:r>
      <w:r w:rsidRPr="00B36CFA">
        <w:tab/>
        <w:t xml:space="preserve">the </w:t>
      </w:r>
      <w:r w:rsidR="003F230D" w:rsidRPr="00B36CFA">
        <w:t>making of the record</w:t>
      </w:r>
      <w:r w:rsidR="0022781F" w:rsidRPr="00B36CFA">
        <w:t xml:space="preserve"> or</w:t>
      </w:r>
      <w:r w:rsidR="003F230D" w:rsidRPr="00B36CFA">
        <w:t xml:space="preserve"> </w:t>
      </w:r>
      <w:r w:rsidRPr="00B36CFA">
        <w:t xml:space="preserve">disclosure is </w:t>
      </w:r>
      <w:r w:rsidR="00EA7134" w:rsidRPr="00B36CFA">
        <w:t xml:space="preserve">required or authorised by or under </w:t>
      </w:r>
      <w:r w:rsidR="00644BB4" w:rsidRPr="00B36CFA">
        <w:t>a law of the Commonwealth, a State or a Territory</w:t>
      </w:r>
      <w:r w:rsidR="00BB07A6" w:rsidRPr="00B36CFA">
        <w:t>; or</w:t>
      </w:r>
    </w:p>
    <w:p w:rsidR="004E655C" w:rsidRPr="00B36CFA" w:rsidRDefault="00BB07A6" w:rsidP="00B36CFA">
      <w:pPr>
        <w:pStyle w:val="paragraph"/>
      </w:pPr>
      <w:r w:rsidRPr="00B36CFA">
        <w:tab/>
      </w:r>
      <w:r w:rsidR="005B5F0F" w:rsidRPr="00B36CFA">
        <w:t>(d</w:t>
      </w:r>
      <w:r w:rsidRPr="00B36CFA">
        <w:t>)</w:t>
      </w:r>
      <w:r w:rsidRPr="00B36CFA">
        <w:tab/>
        <w:t>the making of the record or disclosure is required by an order or direction of a court or tribunal</w:t>
      </w:r>
      <w:r w:rsidR="004E655C" w:rsidRPr="00B36CFA">
        <w:t>.</w:t>
      </w:r>
    </w:p>
    <w:p w:rsidR="004E655C" w:rsidRPr="00B36CFA" w:rsidRDefault="004E655C" w:rsidP="00B36CFA">
      <w:pPr>
        <w:pStyle w:val="notetext"/>
      </w:pPr>
      <w:r w:rsidRPr="00B36CFA">
        <w:t>Note:</w:t>
      </w:r>
      <w:r w:rsidRPr="00B36CFA">
        <w:tab/>
        <w:t xml:space="preserve">A defendant bears an evidential burden in relation to a matter in </w:t>
      </w:r>
      <w:r w:rsidR="00B36CFA" w:rsidRPr="00B36CFA">
        <w:t>subsection (</w:t>
      </w:r>
      <w:r w:rsidRPr="00B36CFA">
        <w:t>2) (see subsection</w:t>
      </w:r>
      <w:r w:rsidR="00B36CFA" w:rsidRPr="00B36CFA">
        <w:t> </w:t>
      </w:r>
      <w:r w:rsidRPr="00B36CFA">
        <w:t xml:space="preserve">13.3(3) of the </w:t>
      </w:r>
      <w:r w:rsidRPr="00B36CFA">
        <w:rPr>
          <w:i/>
        </w:rPr>
        <w:t>Criminal Code</w:t>
      </w:r>
      <w:r w:rsidRPr="00B36CFA">
        <w:t>).</w:t>
      </w:r>
    </w:p>
    <w:p w:rsidR="00542168" w:rsidRPr="00B36CFA" w:rsidRDefault="00542168" w:rsidP="00B36CFA">
      <w:pPr>
        <w:pStyle w:val="SubsectionHead"/>
      </w:pPr>
      <w:r w:rsidRPr="00B36CFA">
        <w:lastRenderedPageBreak/>
        <w:t>Geographical jurisdiction</w:t>
      </w:r>
    </w:p>
    <w:p w:rsidR="00542168" w:rsidRPr="00B36CFA" w:rsidRDefault="00542168" w:rsidP="00B36CFA">
      <w:pPr>
        <w:pStyle w:val="subsection"/>
      </w:pPr>
      <w:r w:rsidRPr="00B36CFA">
        <w:tab/>
        <w:t>(3)</w:t>
      </w:r>
      <w:r w:rsidRPr="00B36CFA">
        <w:tab/>
        <w:t>Section</w:t>
      </w:r>
      <w:r w:rsidR="00B36CFA" w:rsidRPr="00B36CFA">
        <w:t> </w:t>
      </w:r>
      <w:r w:rsidRPr="00B36CFA">
        <w:t xml:space="preserve">15.2 of the </w:t>
      </w:r>
      <w:r w:rsidRPr="00B36CFA">
        <w:rPr>
          <w:i/>
        </w:rPr>
        <w:t>Criminal Code</w:t>
      </w:r>
      <w:r w:rsidRPr="00B36CFA">
        <w:t xml:space="preserve"> (extended geographical jurisdiction—category B) applies to an offence against </w:t>
      </w:r>
      <w:r w:rsidR="00B36CFA" w:rsidRPr="00B36CFA">
        <w:t>subsection (</w:t>
      </w:r>
      <w:r w:rsidRPr="00B36CFA">
        <w:t>1).</w:t>
      </w:r>
    </w:p>
    <w:p w:rsidR="00750ED7" w:rsidRPr="00B36CFA" w:rsidRDefault="006F098E" w:rsidP="00B36CFA">
      <w:pPr>
        <w:pStyle w:val="ActHead5"/>
      </w:pPr>
      <w:bookmarkStart w:id="57" w:name="_Toc419973060"/>
      <w:r w:rsidRPr="00B36CFA">
        <w:rPr>
          <w:rStyle w:val="CharSectno"/>
        </w:rPr>
        <w:t>43</w:t>
      </w:r>
      <w:r w:rsidR="00750ED7" w:rsidRPr="00B36CFA">
        <w:t xml:space="preserve">  </w:t>
      </w:r>
      <w:r w:rsidR="0022781F" w:rsidRPr="00B36CFA">
        <w:t>R</w:t>
      </w:r>
      <w:r w:rsidR="003F230D" w:rsidRPr="00B36CFA">
        <w:t>ecord</w:t>
      </w:r>
      <w:r w:rsidR="00245433" w:rsidRPr="00B36CFA">
        <w:t>s</w:t>
      </w:r>
      <w:r w:rsidR="0022781F" w:rsidRPr="00B36CFA">
        <w:t xml:space="preserve"> or</w:t>
      </w:r>
      <w:r w:rsidR="003F230D" w:rsidRPr="00B36CFA">
        <w:t xml:space="preserve"> d</w:t>
      </w:r>
      <w:r w:rsidR="00750ED7" w:rsidRPr="00B36CFA">
        <w:t xml:space="preserve">isclosure for </w:t>
      </w:r>
      <w:r w:rsidR="003F230D" w:rsidRPr="00B36CFA">
        <w:t xml:space="preserve">the </w:t>
      </w:r>
      <w:r w:rsidR="00750ED7" w:rsidRPr="00B36CFA">
        <w:t xml:space="preserve">purposes of </w:t>
      </w:r>
      <w:r w:rsidR="003F230D" w:rsidRPr="00B36CFA">
        <w:t xml:space="preserve">this </w:t>
      </w:r>
      <w:r w:rsidR="00750ED7" w:rsidRPr="00B36CFA">
        <w:t xml:space="preserve">Act </w:t>
      </w:r>
      <w:r w:rsidR="00D852F9" w:rsidRPr="00B36CFA">
        <w:t xml:space="preserve">or </w:t>
      </w:r>
      <w:r w:rsidR="00E04012" w:rsidRPr="00B36CFA">
        <w:t xml:space="preserve">the </w:t>
      </w:r>
      <w:r w:rsidR="00D852F9" w:rsidRPr="00B36CFA">
        <w:rPr>
          <w:i/>
        </w:rPr>
        <w:t>Law Enforcement Integrity Commissioner Act 2006</w:t>
      </w:r>
      <w:bookmarkEnd w:id="57"/>
    </w:p>
    <w:p w:rsidR="00750ED7" w:rsidRPr="00B36CFA" w:rsidRDefault="00750ED7" w:rsidP="00B36CFA">
      <w:pPr>
        <w:pStyle w:val="subsection"/>
      </w:pPr>
      <w:r w:rsidRPr="00B36CFA">
        <w:tab/>
      </w:r>
      <w:r w:rsidRPr="00B36CFA">
        <w:tab/>
        <w:t xml:space="preserve">An entrusted </w:t>
      </w:r>
      <w:r w:rsidR="005A3460" w:rsidRPr="00B36CFA">
        <w:t>person</w:t>
      </w:r>
      <w:r w:rsidRPr="00B36CFA">
        <w:t xml:space="preserve"> may </w:t>
      </w:r>
      <w:r w:rsidR="003F230D" w:rsidRPr="00B36CFA">
        <w:t>make a record of</w:t>
      </w:r>
      <w:r w:rsidR="009F62B1" w:rsidRPr="00B36CFA">
        <w:t>,</w:t>
      </w:r>
      <w:r w:rsidR="0022781F" w:rsidRPr="00B36CFA">
        <w:t xml:space="preserve"> or</w:t>
      </w:r>
      <w:r w:rsidR="003F230D" w:rsidRPr="00B36CFA">
        <w:t xml:space="preserve"> </w:t>
      </w:r>
      <w:r w:rsidRPr="00B36CFA">
        <w:t>disclose</w:t>
      </w:r>
      <w:r w:rsidR="009F62B1" w:rsidRPr="00B36CFA">
        <w:t>,</w:t>
      </w:r>
      <w:r w:rsidRPr="00B36CFA">
        <w:t xml:space="preserve"> protected information if:</w:t>
      </w:r>
    </w:p>
    <w:p w:rsidR="00750ED7" w:rsidRPr="00B36CFA" w:rsidRDefault="00750ED7" w:rsidP="00B36CFA">
      <w:pPr>
        <w:pStyle w:val="paragraph"/>
      </w:pPr>
      <w:r w:rsidRPr="00B36CFA">
        <w:tab/>
        <w:t>(a)</w:t>
      </w:r>
      <w:r w:rsidRPr="00B36CFA">
        <w:tab/>
        <w:t xml:space="preserve">the </w:t>
      </w:r>
      <w:r w:rsidR="003F230D" w:rsidRPr="00B36CFA">
        <w:t>making of the record</w:t>
      </w:r>
      <w:r w:rsidR="00AB3102" w:rsidRPr="00B36CFA">
        <w:t>,</w:t>
      </w:r>
      <w:r w:rsidR="0022781F" w:rsidRPr="00B36CFA">
        <w:t xml:space="preserve"> or</w:t>
      </w:r>
      <w:r w:rsidR="003F230D" w:rsidRPr="00B36CFA">
        <w:t xml:space="preserve"> </w:t>
      </w:r>
      <w:r w:rsidRPr="00B36CFA">
        <w:t>disclosure</w:t>
      </w:r>
      <w:r w:rsidR="00AB3102" w:rsidRPr="00B36CFA">
        <w:t>,</w:t>
      </w:r>
      <w:r w:rsidRPr="00B36CFA">
        <w:t xml:space="preserve"> is for the purposes of this Act</w:t>
      </w:r>
      <w:r w:rsidR="004E655C" w:rsidRPr="00B36CFA">
        <w:t xml:space="preserve"> or a legislative instrument under this Act</w:t>
      </w:r>
      <w:r w:rsidRPr="00B36CFA">
        <w:t>; or</w:t>
      </w:r>
    </w:p>
    <w:p w:rsidR="00D852F9" w:rsidRPr="00B36CFA" w:rsidRDefault="00D852F9" w:rsidP="00B36CFA">
      <w:pPr>
        <w:pStyle w:val="paragraph"/>
      </w:pPr>
      <w:r w:rsidRPr="00B36CFA">
        <w:tab/>
        <w:t>(b)</w:t>
      </w:r>
      <w:r w:rsidRPr="00B36CFA">
        <w:tab/>
        <w:t>the making of the record</w:t>
      </w:r>
      <w:r w:rsidR="00AB3102" w:rsidRPr="00B36CFA">
        <w:t>,</w:t>
      </w:r>
      <w:r w:rsidRPr="00B36CFA">
        <w:t xml:space="preserve"> or disclosure</w:t>
      </w:r>
      <w:r w:rsidR="00AB3102" w:rsidRPr="00B36CFA">
        <w:t>,</w:t>
      </w:r>
      <w:r w:rsidRPr="00B36CFA">
        <w:t xml:space="preserve"> is for the purposes of the </w:t>
      </w:r>
      <w:r w:rsidRPr="00B36CFA">
        <w:rPr>
          <w:i/>
        </w:rPr>
        <w:t>Law Enforcement Integrity Commissioner Act 2006</w:t>
      </w:r>
      <w:r w:rsidRPr="00B36CFA">
        <w:t xml:space="preserve"> or regulations under that Act.</w:t>
      </w:r>
    </w:p>
    <w:p w:rsidR="005405A5" w:rsidRPr="00B36CFA" w:rsidRDefault="006F098E" w:rsidP="00B36CFA">
      <w:pPr>
        <w:pStyle w:val="ActHead5"/>
      </w:pPr>
      <w:bookmarkStart w:id="58" w:name="_Toc419973061"/>
      <w:r w:rsidRPr="00B36CFA">
        <w:rPr>
          <w:rStyle w:val="CharSectno"/>
        </w:rPr>
        <w:t>44</w:t>
      </w:r>
      <w:r w:rsidR="005405A5" w:rsidRPr="00B36CFA">
        <w:t xml:space="preserve">  Disclosure to certain bodies and persons</w:t>
      </w:r>
      <w:bookmarkEnd w:id="58"/>
    </w:p>
    <w:p w:rsidR="005405A5" w:rsidRPr="00B36CFA" w:rsidRDefault="005405A5" w:rsidP="00B36CFA">
      <w:pPr>
        <w:pStyle w:val="SubsectionHead"/>
      </w:pPr>
      <w:r w:rsidRPr="00B36CFA">
        <w:t>Protected information that is not personal information</w:t>
      </w:r>
    </w:p>
    <w:p w:rsidR="00F8344A" w:rsidRPr="00B36CFA" w:rsidRDefault="005405A5" w:rsidP="00B36CFA">
      <w:pPr>
        <w:pStyle w:val="subsection"/>
      </w:pPr>
      <w:r w:rsidRPr="00B36CFA">
        <w:tab/>
        <w:t>(1)</w:t>
      </w:r>
      <w:r w:rsidRPr="00B36CFA">
        <w:tab/>
        <w:t xml:space="preserve">An entrusted person authorised under </w:t>
      </w:r>
      <w:r w:rsidR="00B36CFA" w:rsidRPr="00B36CFA">
        <w:t>subsection (</w:t>
      </w:r>
      <w:r w:rsidR="0063635E" w:rsidRPr="00B36CFA">
        <w:t>3</w:t>
      </w:r>
      <w:r w:rsidRPr="00B36CFA">
        <w:t>) may disclose protected information</w:t>
      </w:r>
      <w:r w:rsidR="005B5D29" w:rsidRPr="00B36CFA">
        <w:t xml:space="preserve">, or a class of protected information, that </w:t>
      </w:r>
      <w:r w:rsidR="002D1329" w:rsidRPr="00B36CFA">
        <w:t>does not contain</w:t>
      </w:r>
      <w:r w:rsidRPr="00B36CFA">
        <w:t xml:space="preserve"> personal information</w:t>
      </w:r>
      <w:r w:rsidR="002D1329" w:rsidRPr="00B36CFA">
        <w:t>,</w:t>
      </w:r>
      <w:r w:rsidRPr="00B36CFA">
        <w:t xml:space="preserve"> to a body or person mentioned in </w:t>
      </w:r>
      <w:r w:rsidR="00B36CFA" w:rsidRPr="00B36CFA">
        <w:t>subsection (</w:t>
      </w:r>
      <w:r w:rsidR="00F8344A" w:rsidRPr="00B36CFA">
        <w:t>4</w:t>
      </w:r>
      <w:r w:rsidRPr="00B36CFA">
        <w:t>) if</w:t>
      </w:r>
      <w:r w:rsidR="00F8344A" w:rsidRPr="00B36CFA">
        <w:t>:</w:t>
      </w:r>
    </w:p>
    <w:p w:rsidR="005405A5" w:rsidRPr="00B36CFA" w:rsidRDefault="00F8344A" w:rsidP="00B36CFA">
      <w:pPr>
        <w:pStyle w:val="paragraph"/>
      </w:pPr>
      <w:r w:rsidRPr="00B36CFA">
        <w:tab/>
        <w:t>(a)</w:t>
      </w:r>
      <w:r w:rsidRPr="00B36CFA">
        <w:tab/>
      </w:r>
      <w:r w:rsidR="005405A5" w:rsidRPr="00B36CFA">
        <w:t>the Secretary is satisfied that the information will enable or assist th</w:t>
      </w:r>
      <w:r w:rsidR="005B5D29" w:rsidRPr="00B36CFA">
        <w:t>at</w:t>
      </w:r>
      <w:r w:rsidR="005405A5" w:rsidRPr="00B36CFA">
        <w:t xml:space="preserve"> body or person to perform or exercise any of the functions, duties or powers of th</w:t>
      </w:r>
      <w:r w:rsidR="005B5D29" w:rsidRPr="00B36CFA">
        <w:t>at</w:t>
      </w:r>
      <w:r w:rsidR="005405A5" w:rsidRPr="00B36CFA">
        <w:t xml:space="preserve"> body or person</w:t>
      </w:r>
      <w:r w:rsidRPr="00B36CFA">
        <w:t>; and</w:t>
      </w:r>
    </w:p>
    <w:p w:rsidR="00F8344A" w:rsidRPr="00B36CFA" w:rsidRDefault="00F8344A" w:rsidP="00B36CFA">
      <w:pPr>
        <w:pStyle w:val="paragraph"/>
      </w:pPr>
      <w:r w:rsidRPr="00B36CFA">
        <w:tab/>
        <w:t>(b)</w:t>
      </w:r>
      <w:r w:rsidRPr="00B36CFA">
        <w:tab/>
        <w:t xml:space="preserve">if, under </w:t>
      </w:r>
      <w:r w:rsidR="00B36CFA" w:rsidRPr="00B36CFA">
        <w:t>subsection (</w:t>
      </w:r>
      <w:r w:rsidR="006E4950" w:rsidRPr="00B36CFA">
        <w:t>6</w:t>
      </w:r>
      <w:r w:rsidRPr="00B36CFA">
        <w:t>), th</w:t>
      </w:r>
      <w:r w:rsidR="005B5D29" w:rsidRPr="00B36CFA">
        <w:t>at</w:t>
      </w:r>
      <w:r w:rsidRPr="00B36CFA">
        <w:t xml:space="preserve"> body or person is required to comply with a condition before the disclosure of the information—th</w:t>
      </w:r>
      <w:r w:rsidR="002415F7" w:rsidRPr="00B36CFA">
        <w:t>at</w:t>
      </w:r>
      <w:r w:rsidRPr="00B36CFA">
        <w:t xml:space="preserve"> body or person has complied with that condition</w:t>
      </w:r>
      <w:r w:rsidR="00CA136A" w:rsidRPr="00B36CFA">
        <w:t>.</w:t>
      </w:r>
    </w:p>
    <w:p w:rsidR="0063635E" w:rsidRPr="00B36CFA" w:rsidRDefault="0063635E" w:rsidP="00B36CFA">
      <w:pPr>
        <w:pStyle w:val="SubsectionHead"/>
      </w:pPr>
      <w:r w:rsidRPr="00B36CFA">
        <w:t>Protected information that is personal information</w:t>
      </w:r>
    </w:p>
    <w:p w:rsidR="00D36FAE" w:rsidRPr="00B36CFA" w:rsidRDefault="0063635E" w:rsidP="00B36CFA">
      <w:pPr>
        <w:pStyle w:val="subsection"/>
      </w:pPr>
      <w:r w:rsidRPr="00B36CFA">
        <w:tab/>
        <w:t>(2)</w:t>
      </w:r>
      <w:r w:rsidRPr="00B36CFA">
        <w:tab/>
        <w:t xml:space="preserve">An entrusted person authorised under </w:t>
      </w:r>
      <w:r w:rsidR="00B36CFA" w:rsidRPr="00B36CFA">
        <w:t>subsection (</w:t>
      </w:r>
      <w:r w:rsidRPr="00B36CFA">
        <w:t>3) may disclose protected information</w:t>
      </w:r>
      <w:r w:rsidR="005B5D29" w:rsidRPr="00B36CFA">
        <w:t xml:space="preserve">, or a class of protected information, that </w:t>
      </w:r>
      <w:r w:rsidR="002D1329" w:rsidRPr="00B36CFA">
        <w:t>contains</w:t>
      </w:r>
      <w:r w:rsidR="005B5D29" w:rsidRPr="00B36CFA">
        <w:t xml:space="preserve"> personal information</w:t>
      </w:r>
      <w:r w:rsidR="002D1329" w:rsidRPr="00B36CFA">
        <w:t>,</w:t>
      </w:r>
      <w:r w:rsidRPr="00B36CFA">
        <w:t xml:space="preserve"> to a body or person mentioned in </w:t>
      </w:r>
      <w:r w:rsidR="00B36CFA" w:rsidRPr="00B36CFA">
        <w:t>subsection (</w:t>
      </w:r>
      <w:r w:rsidR="00F8344A" w:rsidRPr="00B36CFA">
        <w:t>4</w:t>
      </w:r>
      <w:r w:rsidRPr="00B36CFA">
        <w:t>) for a purpose mentioned in section</w:t>
      </w:r>
      <w:r w:rsidR="00B36CFA" w:rsidRPr="00B36CFA">
        <w:t> </w:t>
      </w:r>
      <w:r w:rsidR="006F098E" w:rsidRPr="00B36CFA">
        <w:t>46</w:t>
      </w:r>
      <w:r w:rsidRPr="00B36CFA">
        <w:t xml:space="preserve"> if</w:t>
      </w:r>
      <w:r w:rsidR="00D36FAE" w:rsidRPr="00B36CFA">
        <w:t>:</w:t>
      </w:r>
    </w:p>
    <w:p w:rsidR="00C97107" w:rsidRPr="00B36CFA" w:rsidRDefault="00C97107" w:rsidP="00B36CFA">
      <w:pPr>
        <w:pStyle w:val="paragraph"/>
      </w:pPr>
      <w:r w:rsidRPr="00B36CFA">
        <w:lastRenderedPageBreak/>
        <w:tab/>
        <w:t>(a)</w:t>
      </w:r>
      <w:r w:rsidRPr="00B36CFA">
        <w:tab/>
        <w:t>the Secretary is satisfied that the information will enable or assist that body or person to perform or exercise any of the functions, duties or powers of that body or person; and</w:t>
      </w:r>
    </w:p>
    <w:p w:rsidR="0063635E" w:rsidRPr="00B36CFA" w:rsidRDefault="00D36FAE" w:rsidP="00B36CFA">
      <w:pPr>
        <w:pStyle w:val="paragraph"/>
      </w:pPr>
      <w:r w:rsidRPr="00B36CFA">
        <w:tab/>
        <w:t>(</w:t>
      </w:r>
      <w:r w:rsidR="00C97107" w:rsidRPr="00B36CFA">
        <w:t>b</w:t>
      </w:r>
      <w:r w:rsidRPr="00B36CFA">
        <w:t>)</w:t>
      </w:r>
      <w:r w:rsidRPr="00B36CFA">
        <w:tab/>
      </w:r>
      <w:r w:rsidR="0063635E" w:rsidRPr="00B36CFA">
        <w:t>the Secretary is satisfied that the disclosure of th</w:t>
      </w:r>
      <w:r w:rsidRPr="00B36CFA">
        <w:t>e</w:t>
      </w:r>
      <w:r w:rsidR="0063635E" w:rsidRPr="00B36CFA">
        <w:t xml:space="preserve"> information to that </w:t>
      </w:r>
      <w:r w:rsidR="00FB6109" w:rsidRPr="00B36CFA">
        <w:t>body or p</w:t>
      </w:r>
      <w:r w:rsidR="0063635E" w:rsidRPr="00B36CFA">
        <w:t xml:space="preserve">erson is necessary for </w:t>
      </w:r>
      <w:r w:rsidR="001C355D" w:rsidRPr="00B36CFA">
        <w:t>the purpose mentioned in section</w:t>
      </w:r>
      <w:r w:rsidR="00B36CFA" w:rsidRPr="00B36CFA">
        <w:t> </w:t>
      </w:r>
      <w:r w:rsidR="006F098E" w:rsidRPr="00B36CFA">
        <w:t>46</w:t>
      </w:r>
      <w:r w:rsidRPr="00B36CFA">
        <w:t>; and</w:t>
      </w:r>
    </w:p>
    <w:p w:rsidR="00D36FAE" w:rsidRPr="00B36CFA" w:rsidRDefault="00D36FAE" w:rsidP="00B36CFA">
      <w:pPr>
        <w:pStyle w:val="paragraph"/>
      </w:pPr>
      <w:r w:rsidRPr="00B36CFA">
        <w:tab/>
        <w:t>(</w:t>
      </w:r>
      <w:r w:rsidR="00C97107" w:rsidRPr="00B36CFA">
        <w:t>c</w:t>
      </w:r>
      <w:r w:rsidRPr="00B36CFA">
        <w:t>)</w:t>
      </w:r>
      <w:r w:rsidRPr="00B36CFA">
        <w:tab/>
        <w:t xml:space="preserve">if, under </w:t>
      </w:r>
      <w:r w:rsidR="00B36CFA" w:rsidRPr="00B36CFA">
        <w:t>subsection (</w:t>
      </w:r>
      <w:r w:rsidR="006E4950" w:rsidRPr="00B36CFA">
        <w:t>6</w:t>
      </w:r>
      <w:r w:rsidRPr="00B36CFA">
        <w:t>), th</w:t>
      </w:r>
      <w:r w:rsidR="002415F7" w:rsidRPr="00B36CFA">
        <w:t>at</w:t>
      </w:r>
      <w:r w:rsidRPr="00B36CFA">
        <w:t xml:space="preserve"> body or person is required to comply with a condition before the disclosure of the information—th</w:t>
      </w:r>
      <w:r w:rsidR="002415F7" w:rsidRPr="00B36CFA">
        <w:t>at</w:t>
      </w:r>
      <w:r w:rsidRPr="00B36CFA">
        <w:t xml:space="preserve"> body or person has complied with that condition</w:t>
      </w:r>
      <w:r w:rsidR="005B5D29" w:rsidRPr="00B36CFA">
        <w:t>; and</w:t>
      </w:r>
    </w:p>
    <w:p w:rsidR="005B5D29" w:rsidRPr="00B36CFA" w:rsidRDefault="005B5D29" w:rsidP="00B36CFA">
      <w:pPr>
        <w:pStyle w:val="paragraph"/>
      </w:pPr>
      <w:r w:rsidRPr="00B36CFA">
        <w:tab/>
        <w:t>(</w:t>
      </w:r>
      <w:r w:rsidR="00C97107" w:rsidRPr="00B36CFA">
        <w:t>d</w:t>
      </w:r>
      <w:r w:rsidRPr="00B36CFA">
        <w:t>)</w:t>
      </w:r>
      <w:r w:rsidRPr="00B36CFA">
        <w:tab/>
        <w:t xml:space="preserve">in relation to a class of protected information—that body or person is prescribed in the rules and that class of information is </w:t>
      </w:r>
      <w:r w:rsidR="00034B3F" w:rsidRPr="00B36CFA">
        <w:t>prescribed</w:t>
      </w:r>
      <w:r w:rsidRPr="00B36CFA">
        <w:t xml:space="preserve"> in the rules as a class of information that may be disclosed to that body or person.</w:t>
      </w:r>
    </w:p>
    <w:p w:rsidR="0063635E" w:rsidRPr="00B36CFA" w:rsidRDefault="0063635E" w:rsidP="00B36CFA">
      <w:pPr>
        <w:pStyle w:val="SubsectionHead"/>
      </w:pPr>
      <w:r w:rsidRPr="00B36CFA">
        <w:t>Authorisation</w:t>
      </w:r>
    </w:p>
    <w:p w:rsidR="005405A5" w:rsidRPr="00B36CFA" w:rsidRDefault="005405A5" w:rsidP="00B36CFA">
      <w:pPr>
        <w:pStyle w:val="subsection"/>
      </w:pPr>
      <w:r w:rsidRPr="00B36CFA">
        <w:tab/>
        <w:t>(</w:t>
      </w:r>
      <w:r w:rsidR="0063635E" w:rsidRPr="00B36CFA">
        <w:t>3</w:t>
      </w:r>
      <w:r w:rsidRPr="00B36CFA">
        <w:t>)</w:t>
      </w:r>
      <w:r w:rsidRPr="00B36CFA">
        <w:tab/>
        <w:t xml:space="preserve">The Secretary may, by writing, authorise an entrusted person for the purposes of </w:t>
      </w:r>
      <w:r w:rsidR="00B36CFA" w:rsidRPr="00B36CFA">
        <w:t>subsections (</w:t>
      </w:r>
      <w:r w:rsidR="0063635E" w:rsidRPr="00B36CFA">
        <w:t>1) and (2)</w:t>
      </w:r>
      <w:r w:rsidRPr="00B36CFA">
        <w:t>.</w:t>
      </w:r>
    </w:p>
    <w:p w:rsidR="005405A5" w:rsidRPr="00B36CFA" w:rsidRDefault="005405A5" w:rsidP="00B36CFA">
      <w:pPr>
        <w:pStyle w:val="SubsectionHead"/>
      </w:pPr>
      <w:r w:rsidRPr="00B36CFA">
        <w:t>Bodies and persons</w:t>
      </w:r>
    </w:p>
    <w:p w:rsidR="005405A5" w:rsidRPr="00B36CFA" w:rsidRDefault="0063635E" w:rsidP="00B36CFA">
      <w:pPr>
        <w:pStyle w:val="subsection"/>
      </w:pPr>
      <w:r w:rsidRPr="00B36CFA">
        <w:tab/>
        <w:t>(4</w:t>
      </w:r>
      <w:r w:rsidR="005405A5" w:rsidRPr="00B36CFA">
        <w:t>)</w:t>
      </w:r>
      <w:r w:rsidR="005405A5" w:rsidRPr="00B36CFA">
        <w:tab/>
        <w:t xml:space="preserve">For the purposes of </w:t>
      </w:r>
      <w:r w:rsidR="00B36CFA" w:rsidRPr="00B36CFA">
        <w:t>subsections (</w:t>
      </w:r>
      <w:r w:rsidR="005405A5" w:rsidRPr="00B36CFA">
        <w:t>1)</w:t>
      </w:r>
      <w:r w:rsidR="006939A1" w:rsidRPr="00B36CFA">
        <w:t xml:space="preserve"> and (</w:t>
      </w:r>
      <w:r w:rsidRPr="00B36CFA">
        <w:t>2</w:t>
      </w:r>
      <w:r w:rsidR="006939A1" w:rsidRPr="00B36CFA">
        <w:t>)</w:t>
      </w:r>
      <w:r w:rsidR="005405A5" w:rsidRPr="00B36CFA">
        <w:t>, the bodies and persons are the following:</w:t>
      </w:r>
    </w:p>
    <w:p w:rsidR="005405A5" w:rsidRPr="00B36CFA" w:rsidRDefault="005405A5" w:rsidP="00B36CFA">
      <w:pPr>
        <w:pStyle w:val="paragraph"/>
      </w:pPr>
      <w:r w:rsidRPr="00B36CFA">
        <w:tab/>
        <w:t>(a)</w:t>
      </w:r>
      <w:r w:rsidRPr="00B36CFA">
        <w:tab/>
        <w:t>a Department, agency or authority of the Commonwealth, a State or a Territory;</w:t>
      </w:r>
    </w:p>
    <w:p w:rsidR="005405A5" w:rsidRPr="00B36CFA" w:rsidRDefault="005405A5" w:rsidP="00B36CFA">
      <w:pPr>
        <w:pStyle w:val="paragraph"/>
      </w:pPr>
      <w:r w:rsidRPr="00B36CFA">
        <w:tab/>
        <w:t>(b)</w:t>
      </w:r>
      <w:r w:rsidRPr="00B36CFA">
        <w:tab/>
        <w:t>the Australian Federal Police;</w:t>
      </w:r>
    </w:p>
    <w:p w:rsidR="005405A5" w:rsidRPr="00B36CFA" w:rsidRDefault="005405A5" w:rsidP="00B36CFA">
      <w:pPr>
        <w:pStyle w:val="paragraph"/>
      </w:pPr>
      <w:r w:rsidRPr="00B36CFA">
        <w:tab/>
        <w:t>(c)</w:t>
      </w:r>
      <w:r w:rsidRPr="00B36CFA">
        <w:tab/>
        <w:t>a police force or police service of a State or Territory;</w:t>
      </w:r>
    </w:p>
    <w:p w:rsidR="00E43A88" w:rsidRPr="00B36CFA" w:rsidRDefault="00E43A88" w:rsidP="00B36CFA">
      <w:pPr>
        <w:pStyle w:val="paragraph"/>
      </w:pPr>
      <w:r w:rsidRPr="00B36CFA">
        <w:tab/>
        <w:t>(d)</w:t>
      </w:r>
      <w:r w:rsidRPr="00B36CFA">
        <w:tab/>
        <w:t>a coroner;</w:t>
      </w:r>
    </w:p>
    <w:p w:rsidR="005405A5" w:rsidRPr="00B36CFA" w:rsidRDefault="00E43A88" w:rsidP="00B36CFA">
      <w:pPr>
        <w:pStyle w:val="paragraph"/>
      </w:pPr>
      <w:r w:rsidRPr="00B36CFA">
        <w:tab/>
        <w:t>(e</w:t>
      </w:r>
      <w:r w:rsidR="005405A5" w:rsidRPr="00B36CFA">
        <w:t>)</w:t>
      </w:r>
      <w:r w:rsidR="005405A5" w:rsidRPr="00B36CFA">
        <w:tab/>
        <w:t>a</w:t>
      </w:r>
      <w:r w:rsidRPr="00B36CFA">
        <w:t>ny other</w:t>
      </w:r>
      <w:r w:rsidR="005405A5" w:rsidRPr="00B36CFA">
        <w:t xml:space="preserve"> person who holds an office or appointment under a law of the Commonwealth, a </w:t>
      </w:r>
      <w:r w:rsidRPr="00B36CFA">
        <w:t>State or a Territory</w:t>
      </w:r>
      <w:r w:rsidR="005405A5" w:rsidRPr="00B36CFA">
        <w:t>;</w:t>
      </w:r>
    </w:p>
    <w:p w:rsidR="005405A5" w:rsidRPr="00B36CFA" w:rsidRDefault="005405A5" w:rsidP="00B36CFA">
      <w:pPr>
        <w:pStyle w:val="paragraph"/>
      </w:pPr>
      <w:r w:rsidRPr="00B36CFA">
        <w:tab/>
        <w:t>(</w:t>
      </w:r>
      <w:r w:rsidR="00E43A88" w:rsidRPr="00B36CFA">
        <w:t>f</w:t>
      </w:r>
      <w:r w:rsidRPr="00B36CFA">
        <w:t>)</w:t>
      </w:r>
      <w:r w:rsidRPr="00B36CFA">
        <w:tab/>
        <w:t>any other body or person prescribed by the rules for the purposes of this paragraph.</w:t>
      </w:r>
    </w:p>
    <w:p w:rsidR="006E4950" w:rsidRPr="00B36CFA" w:rsidRDefault="006E4950" w:rsidP="00B36CFA">
      <w:pPr>
        <w:pStyle w:val="subsection"/>
      </w:pPr>
      <w:r w:rsidRPr="00B36CFA">
        <w:tab/>
        <w:t>(5)</w:t>
      </w:r>
      <w:r w:rsidRPr="00B36CFA">
        <w:tab/>
      </w:r>
      <w:r w:rsidR="00B36CFA" w:rsidRPr="00B36CFA">
        <w:t>Paragraph (</w:t>
      </w:r>
      <w:r w:rsidRPr="00B36CFA">
        <w:t>4)(</w:t>
      </w:r>
      <w:r w:rsidR="00E43A88" w:rsidRPr="00B36CFA">
        <w:t>f</w:t>
      </w:r>
      <w:r w:rsidRPr="00B36CFA">
        <w:t>) does not apply in relation to a foreign country, an agency or authority of a foreign country or a public international organisation.</w:t>
      </w:r>
    </w:p>
    <w:p w:rsidR="005405A5" w:rsidRPr="00B36CFA" w:rsidRDefault="005405A5" w:rsidP="00B36CFA">
      <w:pPr>
        <w:pStyle w:val="SubsectionHead"/>
      </w:pPr>
      <w:r w:rsidRPr="00B36CFA">
        <w:lastRenderedPageBreak/>
        <w:t>Conditions</w:t>
      </w:r>
    </w:p>
    <w:p w:rsidR="00BF549F" w:rsidRPr="00B36CFA" w:rsidRDefault="005405A5" w:rsidP="00B36CFA">
      <w:pPr>
        <w:pStyle w:val="subsection"/>
      </w:pPr>
      <w:r w:rsidRPr="00B36CFA">
        <w:tab/>
        <w:t>(</w:t>
      </w:r>
      <w:r w:rsidR="006E4950" w:rsidRPr="00B36CFA">
        <w:t>6</w:t>
      </w:r>
      <w:r w:rsidRPr="00B36CFA">
        <w:t>)</w:t>
      </w:r>
      <w:r w:rsidRPr="00B36CFA">
        <w:tab/>
        <w:t>The Secretary may, by writing, impose conditions to be co</w:t>
      </w:r>
      <w:r w:rsidR="00BF549F" w:rsidRPr="00B36CFA">
        <w:t>mplied with by a body or person:</w:t>
      </w:r>
    </w:p>
    <w:p w:rsidR="00BF549F" w:rsidRPr="00B36CFA" w:rsidRDefault="00BF549F" w:rsidP="00B36CFA">
      <w:pPr>
        <w:pStyle w:val="paragraph"/>
      </w:pPr>
      <w:r w:rsidRPr="00B36CFA">
        <w:tab/>
        <w:t>(a)</w:t>
      </w:r>
      <w:r w:rsidRPr="00B36CFA">
        <w:tab/>
      </w:r>
      <w:r w:rsidR="00F8344A" w:rsidRPr="00B36CFA">
        <w:t>before protected information is disclosed to th</w:t>
      </w:r>
      <w:r w:rsidR="005B5D29" w:rsidRPr="00B36CFA">
        <w:t>at</w:t>
      </w:r>
      <w:r w:rsidR="00F8344A" w:rsidRPr="00B36CFA">
        <w:t xml:space="preserve"> body or person under </w:t>
      </w:r>
      <w:r w:rsidR="00B36CFA" w:rsidRPr="00B36CFA">
        <w:t>subsection (</w:t>
      </w:r>
      <w:r w:rsidR="00F8344A" w:rsidRPr="00B36CFA">
        <w:t>1) or (2); or</w:t>
      </w:r>
    </w:p>
    <w:p w:rsidR="005405A5" w:rsidRPr="00B36CFA" w:rsidRDefault="00BF549F" w:rsidP="00B36CFA">
      <w:pPr>
        <w:pStyle w:val="paragraph"/>
      </w:pPr>
      <w:r w:rsidRPr="00B36CFA">
        <w:tab/>
        <w:t>(b)</w:t>
      </w:r>
      <w:r w:rsidRPr="00B36CFA">
        <w:tab/>
        <w:t xml:space="preserve">in relation to </w:t>
      </w:r>
      <w:r w:rsidR="005405A5" w:rsidRPr="00B36CFA">
        <w:t>protected information disclosed to th</w:t>
      </w:r>
      <w:r w:rsidR="005B5D29" w:rsidRPr="00B36CFA">
        <w:t>at</w:t>
      </w:r>
      <w:r w:rsidR="005405A5" w:rsidRPr="00B36CFA">
        <w:t xml:space="preserve"> body or person under </w:t>
      </w:r>
      <w:r w:rsidR="00B36CFA" w:rsidRPr="00B36CFA">
        <w:t>subsection (</w:t>
      </w:r>
      <w:r w:rsidR="005405A5" w:rsidRPr="00B36CFA">
        <w:t>1)</w:t>
      </w:r>
      <w:r w:rsidR="006939A1" w:rsidRPr="00B36CFA">
        <w:t xml:space="preserve"> or (</w:t>
      </w:r>
      <w:r w:rsidRPr="00B36CFA">
        <w:t>2</w:t>
      </w:r>
      <w:r w:rsidR="006939A1" w:rsidRPr="00B36CFA">
        <w:t>)</w:t>
      </w:r>
      <w:r w:rsidR="005405A5" w:rsidRPr="00B36CFA">
        <w:t>.</w:t>
      </w:r>
    </w:p>
    <w:p w:rsidR="005405A5" w:rsidRPr="00B36CFA" w:rsidRDefault="005405A5" w:rsidP="00B36CFA">
      <w:pPr>
        <w:pStyle w:val="SubsectionHead"/>
      </w:pPr>
      <w:r w:rsidRPr="00B36CFA">
        <w:t>Instruments are not legislative instruments</w:t>
      </w:r>
    </w:p>
    <w:p w:rsidR="005405A5" w:rsidRPr="00B36CFA" w:rsidRDefault="005405A5" w:rsidP="00B36CFA">
      <w:pPr>
        <w:pStyle w:val="subsection"/>
      </w:pPr>
      <w:r w:rsidRPr="00B36CFA">
        <w:tab/>
        <w:t>(</w:t>
      </w:r>
      <w:r w:rsidR="00034B3F" w:rsidRPr="00B36CFA">
        <w:t>7</w:t>
      </w:r>
      <w:r w:rsidRPr="00B36CFA">
        <w:t>)</w:t>
      </w:r>
      <w:r w:rsidRPr="00B36CFA">
        <w:tab/>
        <w:t xml:space="preserve">An instrument under </w:t>
      </w:r>
      <w:r w:rsidR="00B36CFA" w:rsidRPr="00B36CFA">
        <w:t>subsection (</w:t>
      </w:r>
      <w:r w:rsidR="00BF549F" w:rsidRPr="00B36CFA">
        <w:t>3</w:t>
      </w:r>
      <w:r w:rsidRPr="00B36CFA">
        <w:t>)</w:t>
      </w:r>
      <w:r w:rsidR="006939A1" w:rsidRPr="00B36CFA">
        <w:t xml:space="preserve"> or</w:t>
      </w:r>
      <w:r w:rsidRPr="00B36CFA">
        <w:t xml:space="preserve"> (</w:t>
      </w:r>
      <w:r w:rsidR="00034B3F" w:rsidRPr="00B36CFA">
        <w:t>6</w:t>
      </w:r>
      <w:r w:rsidRPr="00B36CFA">
        <w:t>) is not a legislative instrument.</w:t>
      </w:r>
    </w:p>
    <w:p w:rsidR="00CB0BCF" w:rsidRPr="00B36CFA" w:rsidRDefault="006F098E" w:rsidP="00B36CFA">
      <w:pPr>
        <w:pStyle w:val="ActHead5"/>
      </w:pPr>
      <w:bookmarkStart w:id="59" w:name="_Toc419973062"/>
      <w:r w:rsidRPr="00B36CFA">
        <w:rPr>
          <w:rStyle w:val="CharSectno"/>
        </w:rPr>
        <w:t>45</w:t>
      </w:r>
      <w:r w:rsidR="00CB0BCF" w:rsidRPr="00B36CFA">
        <w:t xml:space="preserve">  Disclosure in accordance with agreements</w:t>
      </w:r>
      <w:bookmarkEnd w:id="59"/>
    </w:p>
    <w:p w:rsidR="00BD5843" w:rsidRPr="00B36CFA" w:rsidRDefault="00BD5843" w:rsidP="00B36CFA">
      <w:pPr>
        <w:pStyle w:val="SubsectionHead"/>
      </w:pPr>
      <w:r w:rsidRPr="00B36CFA">
        <w:t>Protected information that is not personal information</w:t>
      </w:r>
    </w:p>
    <w:p w:rsidR="005405A5" w:rsidRPr="00B36CFA" w:rsidRDefault="00753D4D" w:rsidP="00B36CFA">
      <w:pPr>
        <w:pStyle w:val="subsection"/>
      </w:pPr>
      <w:r w:rsidRPr="00B36CFA">
        <w:tab/>
        <w:t>(1)</w:t>
      </w:r>
      <w:r w:rsidRPr="00B36CFA">
        <w:tab/>
        <w:t>An entrusted perso</w:t>
      </w:r>
      <w:r w:rsidR="002167C8" w:rsidRPr="00B36CFA">
        <w:t xml:space="preserve">n authorised under </w:t>
      </w:r>
      <w:r w:rsidR="00B36CFA" w:rsidRPr="00B36CFA">
        <w:t>subsection (</w:t>
      </w:r>
      <w:r w:rsidR="00CA4DD3" w:rsidRPr="00B36CFA">
        <w:t>3</w:t>
      </w:r>
      <w:r w:rsidRPr="00B36CFA">
        <w:t xml:space="preserve">) may disclose </w:t>
      </w:r>
      <w:r w:rsidR="00632DEA" w:rsidRPr="00B36CFA">
        <w:t xml:space="preserve">protected information, or a class of protected information, that </w:t>
      </w:r>
      <w:r w:rsidR="002D1329" w:rsidRPr="00B36CFA">
        <w:t>does not</w:t>
      </w:r>
      <w:r w:rsidR="00632DEA" w:rsidRPr="00B36CFA">
        <w:t xml:space="preserve"> </w:t>
      </w:r>
      <w:r w:rsidR="002D1329" w:rsidRPr="00B36CFA">
        <w:t xml:space="preserve">contain </w:t>
      </w:r>
      <w:r w:rsidR="00632DEA" w:rsidRPr="00B36CFA">
        <w:t>personal information</w:t>
      </w:r>
      <w:r w:rsidR="002D1329" w:rsidRPr="00B36CFA">
        <w:t>,</w:t>
      </w:r>
      <w:r w:rsidR="00BD5843" w:rsidRPr="00B36CFA">
        <w:t xml:space="preserve"> </w:t>
      </w:r>
      <w:r w:rsidRPr="00B36CFA">
        <w:t xml:space="preserve">to a </w:t>
      </w:r>
      <w:r w:rsidR="00566B0A" w:rsidRPr="00B36CFA">
        <w:t>foreign country, an agency or authority of a foreign country or a</w:t>
      </w:r>
      <w:r w:rsidR="007B7EE1" w:rsidRPr="00B36CFA">
        <w:t xml:space="preserve"> public</w:t>
      </w:r>
      <w:r w:rsidR="00566B0A" w:rsidRPr="00B36CFA">
        <w:t xml:space="preserve"> international organisation </w:t>
      </w:r>
      <w:r w:rsidRPr="00B36CFA">
        <w:t>if</w:t>
      </w:r>
      <w:r w:rsidR="005405A5" w:rsidRPr="00B36CFA">
        <w:t>:</w:t>
      </w:r>
    </w:p>
    <w:p w:rsidR="00566B0A" w:rsidRPr="00B36CFA" w:rsidRDefault="005405A5" w:rsidP="00B36CFA">
      <w:pPr>
        <w:pStyle w:val="paragraph"/>
      </w:pPr>
      <w:r w:rsidRPr="00B36CFA">
        <w:tab/>
        <w:t>(a)</w:t>
      </w:r>
      <w:r w:rsidRPr="00B36CFA">
        <w:tab/>
      </w:r>
      <w:r w:rsidR="00753D4D" w:rsidRPr="00B36CFA">
        <w:t xml:space="preserve">the Secretary is satisfied that the information will </w:t>
      </w:r>
      <w:r w:rsidR="00566B0A" w:rsidRPr="00B36CFA">
        <w:t xml:space="preserve">be used in accordance with an agreement </w:t>
      </w:r>
      <w:r w:rsidRPr="00B36CFA">
        <w:t xml:space="preserve">to which </w:t>
      </w:r>
      <w:r w:rsidR="00B36CFA" w:rsidRPr="00B36CFA">
        <w:t>subsection (</w:t>
      </w:r>
      <w:r w:rsidR="00CA4DD3" w:rsidRPr="00B36CFA">
        <w:t>4</w:t>
      </w:r>
      <w:r w:rsidRPr="00B36CFA">
        <w:t>) applies; and</w:t>
      </w:r>
    </w:p>
    <w:p w:rsidR="005405A5" w:rsidRPr="00B36CFA" w:rsidRDefault="005405A5" w:rsidP="00B36CFA">
      <w:pPr>
        <w:pStyle w:val="paragraph"/>
      </w:pPr>
      <w:r w:rsidRPr="00B36CFA">
        <w:tab/>
        <w:t>(b)</w:t>
      </w:r>
      <w:r w:rsidRPr="00B36CFA">
        <w:tab/>
        <w:t>th</w:t>
      </w:r>
      <w:r w:rsidR="00632DEA" w:rsidRPr="00B36CFA">
        <w:t>at</w:t>
      </w:r>
      <w:r w:rsidRPr="00B36CFA">
        <w:t xml:space="preserve"> foreign country, agency, authority or organisation has undertaken not to use or further disclose the information except in accordance with the agreement or otherwise as required or authorised by law</w:t>
      </w:r>
      <w:r w:rsidR="006069D2" w:rsidRPr="00B36CFA">
        <w:t>.</w:t>
      </w:r>
    </w:p>
    <w:p w:rsidR="00CA4DD3" w:rsidRPr="00B36CFA" w:rsidRDefault="00CA4DD3" w:rsidP="00B36CFA">
      <w:pPr>
        <w:pStyle w:val="SubsectionHead"/>
      </w:pPr>
      <w:r w:rsidRPr="00B36CFA">
        <w:t>Protected information that is personal information</w:t>
      </w:r>
    </w:p>
    <w:p w:rsidR="00CA4DD3" w:rsidRPr="00B36CFA" w:rsidRDefault="00CA4DD3" w:rsidP="00B36CFA">
      <w:pPr>
        <w:pStyle w:val="subsection"/>
      </w:pPr>
      <w:r w:rsidRPr="00B36CFA">
        <w:tab/>
        <w:t>(2)</w:t>
      </w:r>
      <w:r w:rsidRPr="00B36CFA">
        <w:tab/>
        <w:t xml:space="preserve">An entrusted person authorised under </w:t>
      </w:r>
      <w:r w:rsidR="00B36CFA" w:rsidRPr="00B36CFA">
        <w:t>subsection (</w:t>
      </w:r>
      <w:r w:rsidRPr="00B36CFA">
        <w:t>3) may disclose protected information</w:t>
      </w:r>
      <w:r w:rsidR="00632DEA" w:rsidRPr="00B36CFA">
        <w:t>, or a class of protected information,</w:t>
      </w:r>
      <w:r w:rsidRPr="00B36CFA">
        <w:t xml:space="preserve"> that </w:t>
      </w:r>
      <w:r w:rsidR="002D1329" w:rsidRPr="00B36CFA">
        <w:t>contains</w:t>
      </w:r>
      <w:r w:rsidRPr="00B36CFA">
        <w:t xml:space="preserve"> personal information</w:t>
      </w:r>
      <w:r w:rsidR="002D1329" w:rsidRPr="00B36CFA">
        <w:t>,</w:t>
      </w:r>
      <w:r w:rsidRPr="00B36CFA">
        <w:t xml:space="preserve"> to a foreign country, an agency or authority of a foreign country or a public international organisation for a purpose mentioned in section</w:t>
      </w:r>
      <w:r w:rsidR="00B36CFA" w:rsidRPr="00B36CFA">
        <w:t> </w:t>
      </w:r>
      <w:r w:rsidR="006F098E" w:rsidRPr="00B36CFA">
        <w:t>46</w:t>
      </w:r>
      <w:r w:rsidRPr="00B36CFA">
        <w:t xml:space="preserve"> if:</w:t>
      </w:r>
    </w:p>
    <w:p w:rsidR="00CA4DD3" w:rsidRPr="00B36CFA" w:rsidRDefault="00CA4DD3" w:rsidP="00B36CFA">
      <w:pPr>
        <w:pStyle w:val="paragraph"/>
      </w:pPr>
      <w:r w:rsidRPr="00B36CFA">
        <w:lastRenderedPageBreak/>
        <w:tab/>
        <w:t>(a)</w:t>
      </w:r>
      <w:r w:rsidRPr="00B36CFA">
        <w:tab/>
        <w:t xml:space="preserve">the Secretary is satisfied that the information will be used in accordance with an agreement to which </w:t>
      </w:r>
      <w:r w:rsidR="00B36CFA" w:rsidRPr="00B36CFA">
        <w:t>subsection (</w:t>
      </w:r>
      <w:r w:rsidRPr="00B36CFA">
        <w:t>4) applies; and</w:t>
      </w:r>
    </w:p>
    <w:p w:rsidR="00CA4DD3" w:rsidRPr="00B36CFA" w:rsidRDefault="00CA4DD3" w:rsidP="00B36CFA">
      <w:pPr>
        <w:pStyle w:val="paragraph"/>
      </w:pPr>
      <w:r w:rsidRPr="00B36CFA">
        <w:tab/>
        <w:t>(b)</w:t>
      </w:r>
      <w:r w:rsidRPr="00B36CFA">
        <w:tab/>
        <w:t>the Secretary is satisfied that the disclosure of that information to th</w:t>
      </w:r>
      <w:r w:rsidR="002415F7" w:rsidRPr="00B36CFA">
        <w:t>at</w:t>
      </w:r>
      <w:r w:rsidRPr="00B36CFA">
        <w:t xml:space="preserve"> foreign country, agency, authority or organisation is necessary for </w:t>
      </w:r>
      <w:r w:rsidR="001C355D" w:rsidRPr="00B36CFA">
        <w:t>the purpose mentioned in section</w:t>
      </w:r>
      <w:r w:rsidR="00B36CFA" w:rsidRPr="00B36CFA">
        <w:t> </w:t>
      </w:r>
      <w:r w:rsidR="006F098E" w:rsidRPr="00B36CFA">
        <w:t>46</w:t>
      </w:r>
      <w:r w:rsidRPr="00B36CFA">
        <w:t>; and</w:t>
      </w:r>
    </w:p>
    <w:p w:rsidR="00CA4DD3" w:rsidRPr="00B36CFA" w:rsidRDefault="00CA4DD3" w:rsidP="00B36CFA">
      <w:pPr>
        <w:pStyle w:val="paragraph"/>
      </w:pPr>
      <w:r w:rsidRPr="00B36CFA">
        <w:tab/>
        <w:t>(c)</w:t>
      </w:r>
      <w:r w:rsidRPr="00B36CFA">
        <w:tab/>
        <w:t>th</w:t>
      </w:r>
      <w:r w:rsidR="002415F7" w:rsidRPr="00B36CFA">
        <w:t>at</w:t>
      </w:r>
      <w:r w:rsidRPr="00B36CFA">
        <w:t xml:space="preserve"> foreign country, agency, authority or organisation has undertaken not to use or further disclose the information except in accordance with the agreement or otherwise as required or authorised by law</w:t>
      </w:r>
      <w:r w:rsidR="006A5BE3" w:rsidRPr="00B36CFA">
        <w:t>; and</w:t>
      </w:r>
    </w:p>
    <w:p w:rsidR="00632DEA" w:rsidRPr="00B36CFA" w:rsidRDefault="00632DEA" w:rsidP="00B36CFA">
      <w:pPr>
        <w:pStyle w:val="paragraph"/>
      </w:pPr>
      <w:r w:rsidRPr="00B36CFA">
        <w:tab/>
        <w:t>(</w:t>
      </w:r>
      <w:r w:rsidR="006069D2" w:rsidRPr="00B36CFA">
        <w:t>d</w:t>
      </w:r>
      <w:r w:rsidRPr="00B36CFA">
        <w:t>)</w:t>
      </w:r>
      <w:r w:rsidRPr="00B36CFA">
        <w:tab/>
        <w:t xml:space="preserve">in relation to a class of protected information—that foreign country, agency, authority or organisation is prescribed in the rules and that class of information is </w:t>
      </w:r>
      <w:r w:rsidR="00034B3F" w:rsidRPr="00B36CFA">
        <w:t>prescribed</w:t>
      </w:r>
      <w:r w:rsidRPr="00B36CFA">
        <w:t xml:space="preserve"> in the rules as a class of information that may be disclosed to that foreign country, agency, authority or organisation.</w:t>
      </w:r>
    </w:p>
    <w:p w:rsidR="00CA4DD3" w:rsidRPr="00B36CFA" w:rsidRDefault="00CA4DD3" w:rsidP="00B36CFA">
      <w:pPr>
        <w:pStyle w:val="SubsectionHead"/>
      </w:pPr>
      <w:r w:rsidRPr="00B36CFA">
        <w:t>Authorisation</w:t>
      </w:r>
    </w:p>
    <w:p w:rsidR="00753D4D" w:rsidRPr="00B36CFA" w:rsidRDefault="00753D4D" w:rsidP="00B36CFA">
      <w:pPr>
        <w:pStyle w:val="subsection"/>
      </w:pPr>
      <w:r w:rsidRPr="00B36CFA">
        <w:tab/>
        <w:t>(</w:t>
      </w:r>
      <w:r w:rsidR="00CA4DD3" w:rsidRPr="00B36CFA">
        <w:t>3</w:t>
      </w:r>
      <w:r w:rsidRPr="00B36CFA">
        <w:t>)</w:t>
      </w:r>
      <w:r w:rsidRPr="00B36CFA">
        <w:tab/>
        <w:t xml:space="preserve">The Secretary may, </w:t>
      </w:r>
      <w:r w:rsidR="00F50876" w:rsidRPr="00B36CFA">
        <w:t>by writing</w:t>
      </w:r>
      <w:r w:rsidRPr="00B36CFA">
        <w:t xml:space="preserve">, authorise an entrusted person for the purposes of </w:t>
      </w:r>
      <w:r w:rsidR="00B36CFA" w:rsidRPr="00B36CFA">
        <w:t>subsections (</w:t>
      </w:r>
      <w:r w:rsidRPr="00B36CFA">
        <w:t>1)</w:t>
      </w:r>
      <w:r w:rsidR="00CA4DD3" w:rsidRPr="00B36CFA">
        <w:t xml:space="preserve"> and (2)</w:t>
      </w:r>
      <w:r w:rsidRPr="00B36CFA">
        <w:t>.</w:t>
      </w:r>
    </w:p>
    <w:p w:rsidR="00BD5843" w:rsidRPr="00B36CFA" w:rsidRDefault="00BD5843" w:rsidP="00B36CFA">
      <w:pPr>
        <w:pStyle w:val="SubsectionHead"/>
      </w:pPr>
      <w:r w:rsidRPr="00B36CFA">
        <w:t>Agreements</w:t>
      </w:r>
    </w:p>
    <w:p w:rsidR="005405A5" w:rsidRPr="00B36CFA" w:rsidRDefault="005405A5" w:rsidP="00B36CFA">
      <w:pPr>
        <w:pStyle w:val="subsection"/>
      </w:pPr>
      <w:r w:rsidRPr="00B36CFA">
        <w:tab/>
        <w:t>(</w:t>
      </w:r>
      <w:r w:rsidR="00CA4DD3" w:rsidRPr="00B36CFA">
        <w:t>4</w:t>
      </w:r>
      <w:r w:rsidRPr="00B36CFA">
        <w:t>)</w:t>
      </w:r>
      <w:r w:rsidRPr="00B36CFA">
        <w:tab/>
        <w:t>This subsection applies to an agreement that is in force between:</w:t>
      </w:r>
    </w:p>
    <w:p w:rsidR="005405A5" w:rsidRPr="00B36CFA" w:rsidRDefault="005405A5" w:rsidP="00B36CFA">
      <w:pPr>
        <w:pStyle w:val="paragraph"/>
      </w:pPr>
      <w:r w:rsidRPr="00B36CFA">
        <w:tab/>
        <w:t>(a)</w:t>
      </w:r>
      <w:r w:rsidRPr="00B36CFA">
        <w:tab/>
        <w:t>the Commonwealth or an agency or authority of the Commonwealth; and</w:t>
      </w:r>
    </w:p>
    <w:p w:rsidR="005405A5" w:rsidRPr="00B36CFA" w:rsidRDefault="005405A5" w:rsidP="00B36CFA">
      <w:pPr>
        <w:pStyle w:val="paragraph"/>
      </w:pPr>
      <w:r w:rsidRPr="00B36CFA">
        <w:tab/>
        <w:t>(b)</w:t>
      </w:r>
      <w:r w:rsidRPr="00B36CFA">
        <w:tab/>
        <w:t>one or more of the following:</w:t>
      </w:r>
    </w:p>
    <w:p w:rsidR="005405A5" w:rsidRPr="00B36CFA" w:rsidRDefault="005405A5" w:rsidP="00B36CFA">
      <w:pPr>
        <w:pStyle w:val="paragraphsub"/>
      </w:pPr>
      <w:r w:rsidRPr="00B36CFA">
        <w:tab/>
        <w:t>(</w:t>
      </w:r>
      <w:proofErr w:type="spellStart"/>
      <w:r w:rsidRPr="00B36CFA">
        <w:t>i</w:t>
      </w:r>
      <w:proofErr w:type="spellEnd"/>
      <w:r w:rsidRPr="00B36CFA">
        <w:t>)</w:t>
      </w:r>
      <w:r w:rsidRPr="00B36CFA">
        <w:tab/>
        <w:t>a foreign country;</w:t>
      </w:r>
    </w:p>
    <w:p w:rsidR="005405A5" w:rsidRPr="00B36CFA" w:rsidRDefault="005405A5" w:rsidP="00B36CFA">
      <w:pPr>
        <w:pStyle w:val="paragraphsub"/>
      </w:pPr>
      <w:r w:rsidRPr="00B36CFA">
        <w:tab/>
        <w:t>(ii)</w:t>
      </w:r>
      <w:r w:rsidRPr="00B36CFA">
        <w:tab/>
        <w:t>an agency or authority of a foreign country;</w:t>
      </w:r>
    </w:p>
    <w:p w:rsidR="005405A5" w:rsidRPr="00B36CFA" w:rsidRDefault="005405A5" w:rsidP="00B36CFA">
      <w:pPr>
        <w:pStyle w:val="paragraphsub"/>
      </w:pPr>
      <w:r w:rsidRPr="00B36CFA">
        <w:tab/>
        <w:t>(iii)</w:t>
      </w:r>
      <w:r w:rsidRPr="00B36CFA">
        <w:tab/>
        <w:t>a</w:t>
      </w:r>
      <w:r w:rsidR="007B7EE1" w:rsidRPr="00B36CFA">
        <w:t xml:space="preserve"> public</w:t>
      </w:r>
      <w:r w:rsidRPr="00B36CFA">
        <w:t xml:space="preserve"> international organisation.</w:t>
      </w:r>
    </w:p>
    <w:p w:rsidR="00753D4D" w:rsidRPr="00B36CFA" w:rsidRDefault="00753D4D" w:rsidP="00B36CFA">
      <w:pPr>
        <w:pStyle w:val="SubsectionHead"/>
      </w:pPr>
      <w:r w:rsidRPr="00B36CFA">
        <w:t>Conditions</w:t>
      </w:r>
    </w:p>
    <w:p w:rsidR="006A5BE3" w:rsidRPr="00B36CFA" w:rsidRDefault="00753D4D" w:rsidP="00B36CFA">
      <w:pPr>
        <w:pStyle w:val="subsection"/>
      </w:pPr>
      <w:r w:rsidRPr="00B36CFA">
        <w:tab/>
        <w:t>(</w:t>
      </w:r>
      <w:r w:rsidR="00CA4DD3" w:rsidRPr="00B36CFA">
        <w:t>5</w:t>
      </w:r>
      <w:r w:rsidRPr="00B36CFA">
        <w:t>)</w:t>
      </w:r>
      <w:r w:rsidRPr="00B36CFA">
        <w:tab/>
        <w:t xml:space="preserve">The Secretary may, by writing, impose conditions to be complied with by a </w:t>
      </w:r>
      <w:r w:rsidR="002167C8" w:rsidRPr="00B36CFA">
        <w:t>foreign country, an agency or authority of a foreign country or a</w:t>
      </w:r>
      <w:r w:rsidR="007B7EE1" w:rsidRPr="00B36CFA">
        <w:t xml:space="preserve"> public</w:t>
      </w:r>
      <w:r w:rsidR="002167C8" w:rsidRPr="00B36CFA">
        <w:t xml:space="preserve"> international organisation</w:t>
      </w:r>
      <w:r w:rsidR="006069D2" w:rsidRPr="00B36CFA">
        <w:t xml:space="preserve"> in relation to protected information disclosed to it under </w:t>
      </w:r>
      <w:r w:rsidR="00B36CFA" w:rsidRPr="00B36CFA">
        <w:t>subsection (</w:t>
      </w:r>
      <w:r w:rsidR="006069D2" w:rsidRPr="00B36CFA">
        <w:t>1) or (2).</w:t>
      </w:r>
    </w:p>
    <w:p w:rsidR="00753D4D" w:rsidRPr="00B36CFA" w:rsidRDefault="00753D4D" w:rsidP="00B36CFA">
      <w:pPr>
        <w:pStyle w:val="SubsectionHead"/>
      </w:pPr>
      <w:r w:rsidRPr="00B36CFA">
        <w:lastRenderedPageBreak/>
        <w:t>Instruments are not legislative instruments</w:t>
      </w:r>
    </w:p>
    <w:p w:rsidR="00753D4D" w:rsidRPr="00B36CFA" w:rsidRDefault="005A3305" w:rsidP="00B36CFA">
      <w:pPr>
        <w:pStyle w:val="subsection"/>
      </w:pPr>
      <w:r w:rsidRPr="00B36CFA">
        <w:tab/>
        <w:t>(</w:t>
      </w:r>
      <w:r w:rsidR="00CA4DD3" w:rsidRPr="00B36CFA">
        <w:t>6</w:t>
      </w:r>
      <w:r w:rsidR="00753D4D" w:rsidRPr="00B36CFA">
        <w:t>)</w:t>
      </w:r>
      <w:r w:rsidR="00753D4D" w:rsidRPr="00B36CFA">
        <w:tab/>
        <w:t xml:space="preserve">An instrument under </w:t>
      </w:r>
      <w:r w:rsidR="00B36CFA" w:rsidRPr="00B36CFA">
        <w:t>subsection (</w:t>
      </w:r>
      <w:r w:rsidR="00642430" w:rsidRPr="00B36CFA">
        <w:t>3)</w:t>
      </w:r>
      <w:r w:rsidR="00753D4D" w:rsidRPr="00B36CFA">
        <w:t xml:space="preserve"> </w:t>
      </w:r>
      <w:r w:rsidR="00BA6D47" w:rsidRPr="00B36CFA">
        <w:t>or (</w:t>
      </w:r>
      <w:r w:rsidR="00CA4DD3" w:rsidRPr="00B36CFA">
        <w:t>5</w:t>
      </w:r>
      <w:r w:rsidR="00BA6D47" w:rsidRPr="00B36CFA">
        <w:t xml:space="preserve">) </w:t>
      </w:r>
      <w:r w:rsidR="00753D4D" w:rsidRPr="00B36CFA">
        <w:t>is not a legislative instrument.</w:t>
      </w:r>
    </w:p>
    <w:p w:rsidR="00D22D4F" w:rsidRPr="00B36CFA" w:rsidRDefault="006F098E" w:rsidP="00B36CFA">
      <w:pPr>
        <w:pStyle w:val="ActHead5"/>
      </w:pPr>
      <w:bookmarkStart w:id="60" w:name="_Toc419973063"/>
      <w:r w:rsidRPr="00B36CFA">
        <w:rPr>
          <w:rStyle w:val="CharSectno"/>
        </w:rPr>
        <w:t>46</w:t>
      </w:r>
      <w:r w:rsidR="00D22D4F" w:rsidRPr="00B36CFA">
        <w:t xml:space="preserve">  Permitted purposes</w:t>
      </w:r>
      <w:bookmarkEnd w:id="60"/>
    </w:p>
    <w:p w:rsidR="00D22D4F" w:rsidRPr="00B36CFA" w:rsidRDefault="00D22D4F" w:rsidP="00B36CFA">
      <w:pPr>
        <w:pStyle w:val="subsection"/>
      </w:pPr>
      <w:r w:rsidRPr="00B36CFA">
        <w:tab/>
      </w:r>
      <w:r w:rsidRPr="00B36CFA">
        <w:tab/>
        <w:t>For the purposes of sections</w:t>
      </w:r>
      <w:r w:rsidR="00B36CFA" w:rsidRPr="00B36CFA">
        <w:t> </w:t>
      </w:r>
      <w:r w:rsidR="006F098E" w:rsidRPr="00B36CFA">
        <w:t>44</w:t>
      </w:r>
      <w:r w:rsidRPr="00B36CFA">
        <w:t xml:space="preserve"> and </w:t>
      </w:r>
      <w:r w:rsidR="006F098E" w:rsidRPr="00B36CFA">
        <w:t>45</w:t>
      </w:r>
      <w:r w:rsidRPr="00B36CFA">
        <w:t>, the purposes are the following:</w:t>
      </w:r>
    </w:p>
    <w:p w:rsidR="00D22D4F" w:rsidRPr="00B36CFA" w:rsidRDefault="00E43A88" w:rsidP="00B36CFA">
      <w:pPr>
        <w:pStyle w:val="paragraph"/>
      </w:pPr>
      <w:r w:rsidRPr="00B36CFA">
        <w:tab/>
        <w:t>(a)</w:t>
      </w:r>
      <w:r w:rsidRPr="00B36CFA">
        <w:tab/>
      </w:r>
      <w:r w:rsidR="00D22D4F" w:rsidRPr="00B36CFA">
        <w:t>the administration or enforcement of a law of the Commonwealth, a State, a Territory or a foreign country that relates to:</w:t>
      </w:r>
    </w:p>
    <w:p w:rsidR="00D22D4F" w:rsidRPr="00B36CFA" w:rsidRDefault="00D22D4F" w:rsidP="00B36CFA">
      <w:pPr>
        <w:pStyle w:val="paragraphsub"/>
      </w:pPr>
      <w:r w:rsidRPr="00B36CFA">
        <w:tab/>
        <w:t>(</w:t>
      </w:r>
      <w:proofErr w:type="spellStart"/>
      <w:r w:rsidRPr="00B36CFA">
        <w:t>i</w:t>
      </w:r>
      <w:proofErr w:type="spellEnd"/>
      <w:r w:rsidRPr="00B36CFA">
        <w:t>)</w:t>
      </w:r>
      <w:r w:rsidRPr="00B36CFA">
        <w:tab/>
        <w:t>criminal law; or</w:t>
      </w:r>
    </w:p>
    <w:p w:rsidR="00D22D4F" w:rsidRPr="00B36CFA" w:rsidRDefault="00D22D4F" w:rsidP="00B36CFA">
      <w:pPr>
        <w:pStyle w:val="paragraphsub"/>
      </w:pPr>
      <w:r w:rsidRPr="00B36CFA">
        <w:tab/>
        <w:t>(ii)</w:t>
      </w:r>
      <w:r w:rsidRPr="00B36CFA">
        <w:tab/>
        <w:t>a law imposing a pecuniary penalty or providing for the forfeiture of property;</w:t>
      </w:r>
    </w:p>
    <w:p w:rsidR="00D22D4F" w:rsidRPr="00B36CFA" w:rsidRDefault="00E43A88" w:rsidP="00B36CFA">
      <w:pPr>
        <w:pStyle w:val="paragraph"/>
      </w:pPr>
      <w:r w:rsidRPr="00B36CFA">
        <w:tab/>
        <w:t>(b)</w:t>
      </w:r>
      <w:r w:rsidRPr="00B36CFA">
        <w:tab/>
      </w:r>
      <w:r w:rsidR="00D22D4F" w:rsidRPr="00B36CFA">
        <w:t xml:space="preserve">in relation to a law referred to in </w:t>
      </w:r>
      <w:r w:rsidR="00B36CFA" w:rsidRPr="00B36CFA">
        <w:t>paragraph (</w:t>
      </w:r>
      <w:r w:rsidR="00D22D4F" w:rsidRPr="00B36CFA">
        <w:t>a), the prevention of crime, or the detection or analysis of criminal conduct, in respect of that law;</w:t>
      </w:r>
    </w:p>
    <w:p w:rsidR="00E43A88" w:rsidRPr="00B36CFA" w:rsidRDefault="00E43A88" w:rsidP="00B36CFA">
      <w:pPr>
        <w:pStyle w:val="paragraph"/>
      </w:pPr>
      <w:r w:rsidRPr="00B36CFA">
        <w:tab/>
        <w:t>(c)</w:t>
      </w:r>
      <w:r w:rsidRPr="00B36CFA">
        <w:tab/>
        <w:t>assisting a coronial inquiry, coronial investigation or coronial inquest under a law of the Commonwealth, a State or a Territory;</w:t>
      </w:r>
    </w:p>
    <w:p w:rsidR="00D22D4F" w:rsidRPr="00B36CFA" w:rsidRDefault="00E43A88" w:rsidP="00B36CFA">
      <w:pPr>
        <w:pStyle w:val="paragraph"/>
      </w:pPr>
      <w:r w:rsidRPr="00B36CFA">
        <w:tab/>
        <w:t>(d)</w:t>
      </w:r>
      <w:r w:rsidRPr="00B36CFA">
        <w:tab/>
      </w:r>
      <w:r w:rsidR="00D22D4F" w:rsidRPr="00B36CFA">
        <w:t>a purpose relating to the protection of public health, or the prevention or elimination of risks to the life or safety of an individual or a group of individuals;</w:t>
      </w:r>
    </w:p>
    <w:p w:rsidR="00D22D4F" w:rsidRPr="00B36CFA" w:rsidRDefault="00E43A88" w:rsidP="00B36CFA">
      <w:pPr>
        <w:pStyle w:val="paragraph"/>
      </w:pPr>
      <w:r w:rsidRPr="00B36CFA">
        <w:tab/>
        <w:t>(e)</w:t>
      </w:r>
      <w:r w:rsidRPr="00B36CFA">
        <w:tab/>
      </w:r>
      <w:r w:rsidR="00D22D4F" w:rsidRPr="00B36CFA">
        <w:t xml:space="preserve">the collection and verification of statistics for the purposes of the </w:t>
      </w:r>
      <w:r w:rsidR="00D22D4F" w:rsidRPr="00B36CFA">
        <w:rPr>
          <w:i/>
        </w:rPr>
        <w:t>Census and Statistics Act 1905</w:t>
      </w:r>
      <w:r w:rsidR="00D22D4F" w:rsidRPr="00B36CFA">
        <w:t xml:space="preserve"> or the performance of the functions of the Australian Bureau of Statistics as set out in section</w:t>
      </w:r>
      <w:r w:rsidR="00B36CFA" w:rsidRPr="00B36CFA">
        <w:t> </w:t>
      </w:r>
      <w:r w:rsidR="00D22D4F" w:rsidRPr="00B36CFA">
        <w:t xml:space="preserve">6 of the </w:t>
      </w:r>
      <w:r w:rsidR="00D22D4F" w:rsidRPr="00B36CFA">
        <w:rPr>
          <w:i/>
        </w:rPr>
        <w:t>Australian Bureau of Statistics Act 1975</w:t>
      </w:r>
      <w:r w:rsidR="00D22D4F" w:rsidRPr="00B36CFA">
        <w:t>;</w:t>
      </w:r>
    </w:p>
    <w:p w:rsidR="00D22D4F" w:rsidRPr="00B36CFA" w:rsidRDefault="00E43A88" w:rsidP="00B36CFA">
      <w:pPr>
        <w:pStyle w:val="paragraph"/>
      </w:pPr>
      <w:r w:rsidRPr="00B36CFA">
        <w:tab/>
        <w:t>(f)</w:t>
      </w:r>
      <w:r w:rsidRPr="00B36CFA">
        <w:tab/>
      </w:r>
      <w:r w:rsidR="00D22D4F" w:rsidRPr="00B36CFA">
        <w:t>the protection of the public revenue of the Commonwealth, a State, a Territory or a foreign country;</w:t>
      </w:r>
    </w:p>
    <w:p w:rsidR="00D22D4F" w:rsidRPr="00B36CFA" w:rsidRDefault="00E43A88" w:rsidP="00B36CFA">
      <w:pPr>
        <w:pStyle w:val="paragraph"/>
      </w:pPr>
      <w:r w:rsidRPr="00B36CFA">
        <w:tab/>
        <w:t>(g)</w:t>
      </w:r>
      <w:r w:rsidRPr="00B36CFA">
        <w:tab/>
      </w:r>
      <w:r w:rsidR="00D22D4F" w:rsidRPr="00B36CFA">
        <w:t xml:space="preserve">a purpose relating to matters covered by the </w:t>
      </w:r>
      <w:r w:rsidR="00D22D4F" w:rsidRPr="00B36CFA">
        <w:rPr>
          <w:i/>
        </w:rPr>
        <w:t>Customs Act 1901</w:t>
      </w:r>
      <w:r w:rsidR="00025BE5" w:rsidRPr="00B36CFA">
        <w:t xml:space="preserve">, </w:t>
      </w:r>
      <w:r w:rsidR="00DA0157" w:rsidRPr="00B36CFA">
        <w:t xml:space="preserve">the </w:t>
      </w:r>
      <w:r w:rsidR="00025BE5" w:rsidRPr="00B36CFA">
        <w:rPr>
          <w:i/>
        </w:rPr>
        <w:t>Migration Act 1958</w:t>
      </w:r>
      <w:r w:rsidR="00025BE5" w:rsidRPr="00B36CFA">
        <w:t xml:space="preserve">, </w:t>
      </w:r>
      <w:r w:rsidR="00DA0157" w:rsidRPr="00B36CFA">
        <w:t xml:space="preserve">the </w:t>
      </w:r>
      <w:r w:rsidR="00025BE5" w:rsidRPr="00B36CFA">
        <w:rPr>
          <w:i/>
        </w:rPr>
        <w:t>Maritime Powers Act 2013</w:t>
      </w:r>
      <w:r w:rsidR="00025BE5" w:rsidRPr="00B36CFA">
        <w:t xml:space="preserve">, </w:t>
      </w:r>
      <w:r w:rsidR="00DA0157" w:rsidRPr="00B36CFA">
        <w:t xml:space="preserve">the </w:t>
      </w:r>
      <w:r w:rsidR="00025BE5" w:rsidRPr="00B36CFA">
        <w:rPr>
          <w:i/>
        </w:rPr>
        <w:t>Australian Citizenship Act 2007</w:t>
      </w:r>
      <w:r w:rsidR="00CB2F2F" w:rsidRPr="00B36CFA">
        <w:t xml:space="preserve">, </w:t>
      </w:r>
      <w:r w:rsidR="00DA0157" w:rsidRPr="00B36CFA">
        <w:t xml:space="preserve">the </w:t>
      </w:r>
      <w:r w:rsidR="00025BE5" w:rsidRPr="00B36CFA">
        <w:rPr>
          <w:i/>
        </w:rPr>
        <w:t>Immigration (Guardianship of Children) Act 1946</w:t>
      </w:r>
      <w:r w:rsidR="00CB2F2F" w:rsidRPr="00B36CFA">
        <w:rPr>
          <w:i/>
        </w:rPr>
        <w:t xml:space="preserve"> </w:t>
      </w:r>
      <w:r w:rsidR="00CB2F2F" w:rsidRPr="00B36CFA">
        <w:t xml:space="preserve">or </w:t>
      </w:r>
      <w:r w:rsidR="00DA0157" w:rsidRPr="00B36CFA">
        <w:t xml:space="preserve">the </w:t>
      </w:r>
      <w:r w:rsidR="00CB2F2F" w:rsidRPr="00B36CFA">
        <w:rPr>
          <w:i/>
        </w:rPr>
        <w:t>Education Services for Overseas Students Act 2000</w:t>
      </w:r>
      <w:r w:rsidR="00D22D4F" w:rsidRPr="00B36CFA">
        <w:t>;</w:t>
      </w:r>
    </w:p>
    <w:p w:rsidR="00A46B41" w:rsidRPr="00B36CFA" w:rsidRDefault="00CB2F2F" w:rsidP="00B36CFA">
      <w:pPr>
        <w:pStyle w:val="paragraph"/>
      </w:pPr>
      <w:r w:rsidRPr="00B36CFA">
        <w:tab/>
        <w:t>(h)</w:t>
      </w:r>
      <w:r w:rsidRPr="00B36CFA">
        <w:tab/>
      </w:r>
      <w:r w:rsidR="00932F67" w:rsidRPr="00B36CFA">
        <w:t>any of the following</w:t>
      </w:r>
      <w:r w:rsidR="00A46B41" w:rsidRPr="00B36CFA">
        <w:t>:</w:t>
      </w:r>
    </w:p>
    <w:p w:rsidR="00A21AB8" w:rsidRPr="00B36CFA" w:rsidRDefault="00A21AB8" w:rsidP="00B36CFA">
      <w:pPr>
        <w:pStyle w:val="paragraphsub"/>
      </w:pPr>
      <w:r w:rsidRPr="00B36CFA">
        <w:tab/>
        <w:t>(</w:t>
      </w:r>
      <w:proofErr w:type="spellStart"/>
      <w:r w:rsidRPr="00B36CFA">
        <w:t>i</w:t>
      </w:r>
      <w:proofErr w:type="spellEnd"/>
      <w:r w:rsidRPr="00B36CFA">
        <w:t>)</w:t>
      </w:r>
      <w:r w:rsidRPr="00B36CFA">
        <w:tab/>
      </w:r>
      <w:r w:rsidR="00932F67" w:rsidRPr="00B36CFA">
        <w:t xml:space="preserve">assisting in </w:t>
      </w:r>
      <w:r w:rsidRPr="00B36CFA">
        <w:t>establishing the identity of a particular person;</w:t>
      </w:r>
    </w:p>
    <w:p w:rsidR="00A21AB8" w:rsidRPr="00B36CFA" w:rsidRDefault="00A21AB8" w:rsidP="00B36CFA">
      <w:pPr>
        <w:pStyle w:val="paragraphsub"/>
      </w:pPr>
      <w:r w:rsidRPr="00B36CFA">
        <w:lastRenderedPageBreak/>
        <w:tab/>
        <w:t>(ii)</w:t>
      </w:r>
      <w:r w:rsidRPr="00B36CFA">
        <w:tab/>
        <w:t>establishing whether or not a particular person is or was an Australian citizen at a particular time or in a particular period;</w:t>
      </w:r>
    </w:p>
    <w:p w:rsidR="00A21AB8" w:rsidRPr="00B36CFA" w:rsidRDefault="00A21AB8" w:rsidP="00B36CFA">
      <w:pPr>
        <w:pStyle w:val="paragraphsub"/>
      </w:pPr>
      <w:r w:rsidRPr="00B36CFA">
        <w:tab/>
        <w:t>(iii)</w:t>
      </w:r>
      <w:r w:rsidRPr="00B36CFA">
        <w:tab/>
        <w:t xml:space="preserve">establishing whether or not a particular person is or was the holder of a particular kind </w:t>
      </w:r>
      <w:r w:rsidR="00932F67" w:rsidRPr="00B36CFA">
        <w:t xml:space="preserve">or class </w:t>
      </w:r>
      <w:r w:rsidRPr="00B36CFA">
        <w:t xml:space="preserve">of visa under the </w:t>
      </w:r>
      <w:r w:rsidRPr="00B36CFA">
        <w:rPr>
          <w:i/>
        </w:rPr>
        <w:t>Migration Act 1958</w:t>
      </w:r>
      <w:r w:rsidRPr="00B36CFA">
        <w:t xml:space="preserve"> at a particular time or in a particular period;</w:t>
      </w:r>
    </w:p>
    <w:p w:rsidR="0099332A" w:rsidRPr="00B36CFA" w:rsidRDefault="00E43A88" w:rsidP="00B36CFA">
      <w:pPr>
        <w:pStyle w:val="paragraph"/>
      </w:pPr>
      <w:r w:rsidRPr="00B36CFA">
        <w:tab/>
        <w:t>(</w:t>
      </w:r>
      <w:proofErr w:type="spellStart"/>
      <w:r w:rsidR="00CB2F2F" w:rsidRPr="00B36CFA">
        <w:t>i</w:t>
      </w:r>
      <w:proofErr w:type="spellEnd"/>
      <w:r w:rsidRPr="00B36CFA">
        <w:t>)</w:t>
      </w:r>
      <w:r w:rsidRPr="00B36CFA">
        <w:tab/>
      </w:r>
      <w:r w:rsidR="00D22D4F" w:rsidRPr="00B36CFA">
        <w:t xml:space="preserve">a purpose relating to immigration, quarantine or border control between </w:t>
      </w:r>
      <w:smartTag w:uri="urn:schemas-microsoft-com:office:smarttags" w:element="country-region">
        <w:smartTag w:uri="urn:schemas-microsoft-com:office:smarttags" w:element="place">
          <w:r w:rsidR="00D22D4F" w:rsidRPr="00B36CFA">
            <w:t>Australia</w:t>
          </w:r>
        </w:smartTag>
      </w:smartTag>
      <w:r w:rsidR="00D22D4F" w:rsidRPr="00B36CFA">
        <w:t xml:space="preserve"> and a</w:t>
      </w:r>
      <w:r w:rsidR="007A45BE" w:rsidRPr="00B36CFA">
        <w:t xml:space="preserve"> foreign</w:t>
      </w:r>
      <w:r w:rsidR="00D22D4F" w:rsidRPr="00B36CFA">
        <w:t xml:space="preserve"> country;</w:t>
      </w:r>
    </w:p>
    <w:p w:rsidR="0099332A" w:rsidRPr="00B36CFA" w:rsidRDefault="0099332A" w:rsidP="00B36CFA">
      <w:pPr>
        <w:pStyle w:val="paragraph"/>
      </w:pPr>
      <w:r w:rsidRPr="00B36CFA">
        <w:tab/>
        <w:t>(</w:t>
      </w:r>
      <w:r w:rsidR="00CB2F2F" w:rsidRPr="00B36CFA">
        <w:t>j</w:t>
      </w:r>
      <w:r w:rsidRPr="00B36CFA">
        <w:t>)</w:t>
      </w:r>
      <w:r w:rsidRPr="00B36CFA">
        <w:tab/>
        <w:t xml:space="preserve">the provision of services to </w:t>
      </w:r>
      <w:r w:rsidR="00BB175C" w:rsidRPr="00B36CFA">
        <w:t>persons who are not Australian citizens</w:t>
      </w:r>
      <w:r w:rsidRPr="00B36CFA">
        <w:t>;</w:t>
      </w:r>
    </w:p>
    <w:p w:rsidR="00D22D4F" w:rsidRPr="00B36CFA" w:rsidRDefault="00E43A88" w:rsidP="00B36CFA">
      <w:pPr>
        <w:pStyle w:val="paragraph"/>
      </w:pPr>
      <w:r w:rsidRPr="00B36CFA">
        <w:tab/>
        <w:t>(</w:t>
      </w:r>
      <w:r w:rsidR="00CB2F2F" w:rsidRPr="00B36CFA">
        <w:t>k</w:t>
      </w:r>
      <w:r w:rsidRPr="00B36CFA">
        <w:t>)</w:t>
      </w:r>
      <w:r w:rsidRPr="00B36CFA">
        <w:tab/>
      </w:r>
      <w:r w:rsidR="00D22D4F" w:rsidRPr="00B36CFA">
        <w:t>a purpose relating to the performance of functions under section</w:t>
      </w:r>
      <w:r w:rsidR="00B36CFA" w:rsidRPr="00B36CFA">
        <w:t> </w:t>
      </w:r>
      <w:r w:rsidR="00D22D4F" w:rsidRPr="00B36CFA">
        <w:t xml:space="preserve">17 of the </w:t>
      </w:r>
      <w:r w:rsidR="00D22D4F" w:rsidRPr="00B36CFA">
        <w:rPr>
          <w:i/>
        </w:rPr>
        <w:t>Australian Security Intelligence Organisation Act 1979</w:t>
      </w:r>
      <w:r w:rsidR="00D22D4F" w:rsidRPr="00B36CFA">
        <w:t>;</w:t>
      </w:r>
    </w:p>
    <w:p w:rsidR="00D22D4F" w:rsidRPr="00B36CFA" w:rsidRDefault="00E43A88" w:rsidP="00B36CFA">
      <w:pPr>
        <w:pStyle w:val="paragraph"/>
      </w:pPr>
      <w:r w:rsidRPr="00B36CFA">
        <w:tab/>
        <w:t>(</w:t>
      </w:r>
      <w:r w:rsidR="00CB2F2F" w:rsidRPr="00B36CFA">
        <w:t>l</w:t>
      </w:r>
      <w:r w:rsidRPr="00B36CFA">
        <w:t>)</w:t>
      </w:r>
      <w:r w:rsidRPr="00B36CFA">
        <w:tab/>
      </w:r>
      <w:r w:rsidR="00D22D4F" w:rsidRPr="00B36CFA">
        <w:t>a purpose relating to the performance of functions under section</w:t>
      </w:r>
      <w:r w:rsidR="00B36CFA" w:rsidRPr="00B36CFA">
        <w:t> </w:t>
      </w:r>
      <w:r w:rsidR="00D22D4F" w:rsidRPr="00B36CFA">
        <w:t xml:space="preserve">6 of the </w:t>
      </w:r>
      <w:r w:rsidR="00D22D4F" w:rsidRPr="00B36CFA">
        <w:rPr>
          <w:i/>
        </w:rPr>
        <w:t>Intelligence Services Act 2001</w:t>
      </w:r>
      <w:r w:rsidR="00D22D4F" w:rsidRPr="00B36CFA">
        <w:t>;</w:t>
      </w:r>
    </w:p>
    <w:p w:rsidR="00D22D4F" w:rsidRPr="00B36CFA" w:rsidRDefault="00E43A88" w:rsidP="00B36CFA">
      <w:pPr>
        <w:pStyle w:val="paragraph"/>
      </w:pPr>
      <w:r w:rsidRPr="00B36CFA">
        <w:tab/>
        <w:t>(</w:t>
      </w:r>
      <w:r w:rsidR="00CB2F2F" w:rsidRPr="00B36CFA">
        <w:t>m</w:t>
      </w:r>
      <w:r w:rsidRPr="00B36CFA">
        <w:t>)</w:t>
      </w:r>
      <w:r w:rsidRPr="00B36CFA">
        <w:tab/>
      </w:r>
      <w:r w:rsidR="00D22D4F" w:rsidRPr="00B36CFA">
        <w:t>the administration of the National Anti</w:t>
      </w:r>
      <w:r w:rsidR="008A1606">
        <w:noBreakHyphen/>
      </w:r>
      <w:r w:rsidR="00D22D4F" w:rsidRPr="00B36CFA">
        <w:t xml:space="preserve">Doping Scheme (within the meaning of the </w:t>
      </w:r>
      <w:r w:rsidR="00D22D4F" w:rsidRPr="00B36CFA">
        <w:rPr>
          <w:i/>
        </w:rPr>
        <w:t>Australian Sports Anti</w:t>
      </w:r>
      <w:r w:rsidR="008A1606">
        <w:rPr>
          <w:i/>
        </w:rPr>
        <w:noBreakHyphen/>
      </w:r>
      <w:r w:rsidR="00D22D4F" w:rsidRPr="00B36CFA">
        <w:rPr>
          <w:i/>
        </w:rPr>
        <w:t>Doping Authority Act 2006</w:t>
      </w:r>
      <w:r w:rsidR="00D22D4F" w:rsidRPr="00B36CFA">
        <w:t>);</w:t>
      </w:r>
    </w:p>
    <w:p w:rsidR="00D22D4F" w:rsidRPr="00B36CFA" w:rsidRDefault="00E43A88" w:rsidP="00B36CFA">
      <w:pPr>
        <w:pStyle w:val="paragraph"/>
      </w:pPr>
      <w:r w:rsidRPr="00B36CFA">
        <w:tab/>
        <w:t>(</w:t>
      </w:r>
      <w:r w:rsidR="00CB2F2F" w:rsidRPr="00B36CFA">
        <w:t>n</w:t>
      </w:r>
      <w:r w:rsidRPr="00B36CFA">
        <w:t>)</w:t>
      </w:r>
      <w:r w:rsidRPr="00B36CFA">
        <w:tab/>
      </w:r>
      <w:r w:rsidR="00D22D4F" w:rsidRPr="00B36CFA">
        <w:t>the administration or enforcement of laws with respect to commerce:</w:t>
      </w:r>
    </w:p>
    <w:p w:rsidR="00D22D4F" w:rsidRPr="00B36CFA" w:rsidRDefault="00D22D4F" w:rsidP="00B36CFA">
      <w:pPr>
        <w:pStyle w:val="paragraphsub"/>
      </w:pPr>
      <w:r w:rsidRPr="00B36CFA">
        <w:tab/>
        <w:t>(</w:t>
      </w:r>
      <w:proofErr w:type="spellStart"/>
      <w:r w:rsidRPr="00B36CFA">
        <w:t>i</w:t>
      </w:r>
      <w:proofErr w:type="spellEnd"/>
      <w:r w:rsidRPr="00B36CFA">
        <w:t>)</w:t>
      </w:r>
      <w:r w:rsidRPr="00B36CFA">
        <w:tab/>
        <w:t>between a State and another State; or</w:t>
      </w:r>
    </w:p>
    <w:p w:rsidR="00D22D4F" w:rsidRPr="00B36CFA" w:rsidRDefault="00D22D4F" w:rsidP="00B36CFA">
      <w:pPr>
        <w:pStyle w:val="paragraphsub"/>
      </w:pPr>
      <w:r w:rsidRPr="00B36CFA">
        <w:tab/>
        <w:t>(ii)</w:t>
      </w:r>
      <w:r w:rsidRPr="00B36CFA">
        <w:tab/>
        <w:t>between a State and a Territory; or</w:t>
      </w:r>
    </w:p>
    <w:p w:rsidR="00D22D4F" w:rsidRPr="00B36CFA" w:rsidRDefault="00D22D4F" w:rsidP="00B36CFA">
      <w:pPr>
        <w:pStyle w:val="paragraphsub"/>
      </w:pPr>
      <w:r w:rsidRPr="00B36CFA">
        <w:tab/>
        <w:t>(iii)</w:t>
      </w:r>
      <w:r w:rsidRPr="00B36CFA">
        <w:tab/>
        <w:t>between a Territory and another Territory; or</w:t>
      </w:r>
    </w:p>
    <w:p w:rsidR="00D22D4F" w:rsidRPr="00B36CFA" w:rsidRDefault="00D22D4F" w:rsidP="00B36CFA">
      <w:pPr>
        <w:pStyle w:val="paragraphsub"/>
      </w:pPr>
      <w:r w:rsidRPr="00B36CFA">
        <w:tab/>
        <w:t>(iv)</w:t>
      </w:r>
      <w:r w:rsidRPr="00B36CFA">
        <w:tab/>
        <w:t xml:space="preserve">between </w:t>
      </w:r>
      <w:smartTag w:uri="urn:schemas-microsoft-com:office:smarttags" w:element="country-region">
        <w:smartTag w:uri="urn:schemas-microsoft-com:office:smarttags" w:element="place">
          <w:r w:rsidRPr="00B36CFA">
            <w:t>Australia</w:t>
          </w:r>
        </w:smartTag>
      </w:smartTag>
      <w:r w:rsidRPr="00B36CFA">
        <w:t xml:space="preserve"> and another country;</w:t>
      </w:r>
      <w:r w:rsidR="00F92235" w:rsidRPr="00B36CFA">
        <w:t xml:space="preserve"> or</w:t>
      </w:r>
    </w:p>
    <w:p w:rsidR="00F92235" w:rsidRPr="00B36CFA" w:rsidRDefault="00F92235" w:rsidP="00B36CFA">
      <w:pPr>
        <w:pStyle w:val="paragraphsub"/>
      </w:pPr>
      <w:r w:rsidRPr="00B36CFA">
        <w:tab/>
        <w:t>(v)</w:t>
      </w:r>
      <w:r w:rsidRPr="00B36CFA">
        <w:tab/>
        <w:t>within a State or Territory</w:t>
      </w:r>
      <w:r w:rsidR="00D852F9" w:rsidRPr="00B36CFA">
        <w:t>;</w:t>
      </w:r>
    </w:p>
    <w:p w:rsidR="00D852F9" w:rsidRPr="00B36CFA" w:rsidRDefault="00D852F9" w:rsidP="00B36CFA">
      <w:pPr>
        <w:pStyle w:val="paragraph"/>
      </w:pPr>
      <w:r w:rsidRPr="00B36CFA">
        <w:tab/>
        <w:t>(</w:t>
      </w:r>
      <w:r w:rsidR="00CB2F2F" w:rsidRPr="00B36CFA">
        <w:t>o</w:t>
      </w:r>
      <w:r w:rsidRPr="00B36CFA">
        <w:t>)</w:t>
      </w:r>
      <w:r w:rsidRPr="00B36CFA">
        <w:tab/>
        <w:t>a purpose prescribed by the rules.</w:t>
      </w:r>
    </w:p>
    <w:p w:rsidR="00055FBA" w:rsidRPr="00B36CFA" w:rsidRDefault="006F098E" w:rsidP="00B36CFA">
      <w:pPr>
        <w:pStyle w:val="ActHead5"/>
      </w:pPr>
      <w:bookmarkStart w:id="61" w:name="_Toc419973064"/>
      <w:r w:rsidRPr="00B36CFA">
        <w:rPr>
          <w:rStyle w:val="CharSectno"/>
        </w:rPr>
        <w:t>47</w:t>
      </w:r>
      <w:r w:rsidR="00055FBA" w:rsidRPr="00B36CFA">
        <w:t xml:space="preserve">  Disclosure with consent</w:t>
      </w:r>
      <w:bookmarkEnd w:id="61"/>
    </w:p>
    <w:p w:rsidR="00055FBA" w:rsidRPr="00B36CFA" w:rsidRDefault="00055FBA" w:rsidP="00B36CFA">
      <w:pPr>
        <w:pStyle w:val="subsection"/>
      </w:pPr>
      <w:r w:rsidRPr="00B36CFA">
        <w:tab/>
      </w:r>
      <w:r w:rsidRPr="00B36CFA">
        <w:tab/>
        <w:t xml:space="preserve">An entrusted </w:t>
      </w:r>
      <w:r w:rsidR="005A3460" w:rsidRPr="00B36CFA">
        <w:t>person</w:t>
      </w:r>
      <w:r w:rsidRPr="00B36CFA">
        <w:t xml:space="preserve"> may disclose protected information that relates to the affairs of a person </w:t>
      </w:r>
      <w:r w:rsidR="00661DC3" w:rsidRPr="00B36CFA">
        <w:t xml:space="preserve">or body </w:t>
      </w:r>
      <w:r w:rsidRPr="00B36CFA">
        <w:t>if:</w:t>
      </w:r>
    </w:p>
    <w:p w:rsidR="00055FBA" w:rsidRPr="00B36CFA" w:rsidRDefault="00055FBA" w:rsidP="00B36CFA">
      <w:pPr>
        <w:pStyle w:val="paragraph"/>
      </w:pPr>
      <w:r w:rsidRPr="00B36CFA">
        <w:tab/>
        <w:t>(a)</w:t>
      </w:r>
      <w:r w:rsidRPr="00B36CFA">
        <w:tab/>
        <w:t xml:space="preserve">the person </w:t>
      </w:r>
      <w:r w:rsidR="00661DC3" w:rsidRPr="00B36CFA">
        <w:t xml:space="preserve">or body </w:t>
      </w:r>
      <w:r w:rsidRPr="00B36CFA">
        <w:t>has consented to the disclosure; and</w:t>
      </w:r>
    </w:p>
    <w:p w:rsidR="00055FBA" w:rsidRPr="00B36CFA" w:rsidRDefault="00055FBA" w:rsidP="00B36CFA">
      <w:pPr>
        <w:pStyle w:val="paragraph"/>
      </w:pPr>
      <w:r w:rsidRPr="00B36CFA">
        <w:tab/>
        <w:t>(b)</w:t>
      </w:r>
      <w:r w:rsidRPr="00B36CFA">
        <w:tab/>
        <w:t>the disclosure is in accordance with that consent.</w:t>
      </w:r>
    </w:p>
    <w:p w:rsidR="005A1A6F" w:rsidRPr="00B36CFA" w:rsidRDefault="006F098E" w:rsidP="00B36CFA">
      <w:pPr>
        <w:pStyle w:val="ActHead5"/>
      </w:pPr>
      <w:bookmarkStart w:id="62" w:name="_Toc419973065"/>
      <w:r w:rsidRPr="00B36CFA">
        <w:rPr>
          <w:rStyle w:val="CharSectno"/>
        </w:rPr>
        <w:lastRenderedPageBreak/>
        <w:t>48</w:t>
      </w:r>
      <w:r w:rsidR="005A1A6F" w:rsidRPr="00B36CFA">
        <w:t xml:space="preserve">  Disclosure to reduce threat to life or health</w:t>
      </w:r>
      <w:bookmarkEnd w:id="62"/>
    </w:p>
    <w:p w:rsidR="005A1A6F" w:rsidRPr="00B36CFA" w:rsidRDefault="005A1A6F" w:rsidP="00B36CFA">
      <w:pPr>
        <w:pStyle w:val="subsection"/>
      </w:pPr>
      <w:r w:rsidRPr="00B36CFA">
        <w:tab/>
      </w:r>
      <w:r w:rsidRPr="00B36CFA">
        <w:tab/>
        <w:t>An entrusted person may disclose protected information if:</w:t>
      </w:r>
    </w:p>
    <w:p w:rsidR="005A1A6F" w:rsidRPr="00B36CFA" w:rsidRDefault="005A1A6F" w:rsidP="00B36CFA">
      <w:pPr>
        <w:pStyle w:val="paragraph"/>
      </w:pPr>
      <w:r w:rsidRPr="00B36CFA">
        <w:tab/>
        <w:t>(a)</w:t>
      </w:r>
      <w:r w:rsidRPr="00B36CFA">
        <w:tab/>
        <w:t>the entrusted person reasonably believes that the disclosure is necessary to prevent or lessen a serious threat to the life or health of an individual; and</w:t>
      </w:r>
    </w:p>
    <w:p w:rsidR="005A1A6F" w:rsidRPr="00B36CFA" w:rsidRDefault="005A1A6F" w:rsidP="00B36CFA">
      <w:pPr>
        <w:pStyle w:val="paragraph"/>
      </w:pPr>
      <w:r w:rsidRPr="00B36CFA">
        <w:tab/>
        <w:t>(b)</w:t>
      </w:r>
      <w:r w:rsidRPr="00B36CFA">
        <w:tab/>
        <w:t>the disclosure is for the purposes of preventing or lessening that threat.</w:t>
      </w:r>
    </w:p>
    <w:p w:rsidR="00C6485D" w:rsidRPr="00B36CFA" w:rsidRDefault="006F098E" w:rsidP="00B36CFA">
      <w:pPr>
        <w:pStyle w:val="ActHead5"/>
      </w:pPr>
      <w:bookmarkStart w:id="63" w:name="_Toc419973066"/>
      <w:r w:rsidRPr="00B36CFA">
        <w:rPr>
          <w:rStyle w:val="CharSectno"/>
        </w:rPr>
        <w:t>49</w:t>
      </w:r>
      <w:r w:rsidR="00C6485D" w:rsidRPr="00B36CFA">
        <w:t xml:space="preserve">  Disclosure of publicly available information</w:t>
      </w:r>
      <w:bookmarkEnd w:id="63"/>
    </w:p>
    <w:p w:rsidR="00C6485D" w:rsidRPr="00B36CFA" w:rsidRDefault="00C6485D" w:rsidP="00B36CFA">
      <w:pPr>
        <w:pStyle w:val="subsection"/>
      </w:pPr>
      <w:r w:rsidRPr="00B36CFA">
        <w:tab/>
      </w:r>
      <w:r w:rsidRPr="00B36CFA">
        <w:tab/>
        <w:t>An entrusted person may disclose protected information if it has already been lawfully made available to the public.</w:t>
      </w:r>
    </w:p>
    <w:p w:rsidR="00132EB0" w:rsidRPr="00B36CFA" w:rsidRDefault="006F098E" w:rsidP="00B36CFA">
      <w:pPr>
        <w:pStyle w:val="ActHead5"/>
      </w:pPr>
      <w:bookmarkStart w:id="64" w:name="_Toc419973067"/>
      <w:r w:rsidRPr="00B36CFA">
        <w:rPr>
          <w:rStyle w:val="CharSectno"/>
        </w:rPr>
        <w:t>50</w:t>
      </w:r>
      <w:r w:rsidR="00132EB0" w:rsidRPr="00B36CFA">
        <w:t xml:space="preserve">  Exceptions operate independently</w:t>
      </w:r>
      <w:bookmarkEnd w:id="64"/>
    </w:p>
    <w:p w:rsidR="00132EB0" w:rsidRPr="00B36CFA" w:rsidRDefault="00132EB0" w:rsidP="00B36CFA">
      <w:pPr>
        <w:pStyle w:val="subsection"/>
      </w:pPr>
      <w:r w:rsidRPr="00B36CFA">
        <w:tab/>
      </w:r>
      <w:r w:rsidRPr="00B36CFA">
        <w:tab/>
        <w:t>Sections</w:t>
      </w:r>
      <w:r w:rsidR="00B36CFA" w:rsidRPr="00B36CFA">
        <w:t> </w:t>
      </w:r>
      <w:r w:rsidR="006F098E" w:rsidRPr="00B36CFA">
        <w:t>43</w:t>
      </w:r>
      <w:r w:rsidR="00071FE5" w:rsidRPr="00B36CFA">
        <w:t xml:space="preserve">, </w:t>
      </w:r>
      <w:r w:rsidR="006F098E" w:rsidRPr="00B36CFA">
        <w:t>44</w:t>
      </w:r>
      <w:r w:rsidR="00071FE5" w:rsidRPr="00B36CFA">
        <w:t xml:space="preserve">, </w:t>
      </w:r>
      <w:r w:rsidR="006F098E" w:rsidRPr="00B36CFA">
        <w:t>45</w:t>
      </w:r>
      <w:r w:rsidR="00071FE5" w:rsidRPr="00B36CFA">
        <w:t xml:space="preserve">, </w:t>
      </w:r>
      <w:r w:rsidR="006F098E" w:rsidRPr="00B36CFA">
        <w:t>47</w:t>
      </w:r>
      <w:r w:rsidR="00071FE5" w:rsidRPr="00B36CFA">
        <w:t xml:space="preserve">, </w:t>
      </w:r>
      <w:r w:rsidR="006F098E" w:rsidRPr="00B36CFA">
        <w:t>48</w:t>
      </w:r>
      <w:r w:rsidR="00071FE5" w:rsidRPr="00B36CFA">
        <w:t xml:space="preserve"> and</w:t>
      </w:r>
      <w:r w:rsidRPr="00B36CFA">
        <w:t xml:space="preserve"> </w:t>
      </w:r>
      <w:r w:rsidR="006F098E" w:rsidRPr="00B36CFA">
        <w:t>49</w:t>
      </w:r>
      <w:r w:rsidRPr="00B36CFA">
        <w:t xml:space="preserve"> do not limit each other.</w:t>
      </w:r>
    </w:p>
    <w:p w:rsidR="00FC0781" w:rsidRPr="00B36CFA" w:rsidRDefault="006F098E" w:rsidP="00B36CFA">
      <w:pPr>
        <w:pStyle w:val="ActHead5"/>
        <w:rPr>
          <w:i/>
        </w:rPr>
      </w:pPr>
      <w:bookmarkStart w:id="65" w:name="_Toc419973068"/>
      <w:r w:rsidRPr="00B36CFA">
        <w:rPr>
          <w:rStyle w:val="CharSectno"/>
        </w:rPr>
        <w:t>51</w:t>
      </w:r>
      <w:r w:rsidR="00FC0781" w:rsidRPr="00B36CFA">
        <w:t xml:space="preserve">  Interaction with Privacy Act</w:t>
      </w:r>
      <w:bookmarkEnd w:id="65"/>
    </w:p>
    <w:p w:rsidR="00FC0781" w:rsidRPr="00B36CFA" w:rsidRDefault="00FC0781" w:rsidP="00B36CFA">
      <w:pPr>
        <w:pStyle w:val="subsection"/>
      </w:pPr>
      <w:r w:rsidRPr="00B36CFA">
        <w:tab/>
      </w:r>
      <w:r w:rsidRPr="00B36CFA">
        <w:tab/>
        <w:t xml:space="preserve">For the purposes of the </w:t>
      </w:r>
      <w:r w:rsidRPr="00B36CFA">
        <w:rPr>
          <w:i/>
        </w:rPr>
        <w:t>Privacy Act 1988</w:t>
      </w:r>
      <w:r w:rsidRPr="00B36CFA">
        <w:t>:</w:t>
      </w:r>
    </w:p>
    <w:p w:rsidR="00FC0781" w:rsidRPr="00B36CFA" w:rsidRDefault="00FC0781" w:rsidP="00B36CFA">
      <w:pPr>
        <w:pStyle w:val="paragraph"/>
      </w:pPr>
      <w:r w:rsidRPr="00B36CFA">
        <w:tab/>
        <w:t>(a)</w:t>
      </w:r>
      <w:r w:rsidRPr="00B36CFA">
        <w:tab/>
        <w:t>the making of a record</w:t>
      </w:r>
      <w:r w:rsidR="00082DED" w:rsidRPr="00B36CFA">
        <w:t>, in accordance with section</w:t>
      </w:r>
      <w:r w:rsidR="00B36CFA" w:rsidRPr="00B36CFA">
        <w:t> </w:t>
      </w:r>
      <w:r w:rsidR="006F098E" w:rsidRPr="00B36CFA">
        <w:t>43</w:t>
      </w:r>
      <w:r w:rsidR="00082DED" w:rsidRPr="00B36CFA">
        <w:t>,</w:t>
      </w:r>
      <w:r w:rsidRPr="00B36CFA">
        <w:t xml:space="preserve"> of </w:t>
      </w:r>
      <w:r w:rsidR="00082DED" w:rsidRPr="00B36CFA">
        <w:t>protected information, to the extent that the protected information contains personal information,</w:t>
      </w:r>
      <w:r w:rsidRPr="00B36CFA">
        <w:t xml:space="preserve"> is taken to be a use that is authorised by this Act; and</w:t>
      </w:r>
    </w:p>
    <w:p w:rsidR="000E2EF8" w:rsidRPr="00B36CFA" w:rsidRDefault="00FC0781" w:rsidP="00B36CFA">
      <w:pPr>
        <w:pStyle w:val="paragraph"/>
      </w:pPr>
      <w:r w:rsidRPr="00B36CFA">
        <w:tab/>
        <w:t>(b)</w:t>
      </w:r>
      <w:r w:rsidRPr="00B36CFA">
        <w:tab/>
        <w:t>the disclosure</w:t>
      </w:r>
      <w:r w:rsidR="00082DED" w:rsidRPr="00B36CFA">
        <w:t>, in accordance with section</w:t>
      </w:r>
      <w:r w:rsidR="00B36CFA" w:rsidRPr="00B36CFA">
        <w:t> </w:t>
      </w:r>
      <w:r w:rsidR="00E7334B" w:rsidRPr="00B36CFA">
        <w:t>43</w:t>
      </w:r>
      <w:r w:rsidR="00082DED" w:rsidRPr="00B36CFA">
        <w:t xml:space="preserve">, </w:t>
      </w:r>
      <w:r w:rsidR="006F098E" w:rsidRPr="00B36CFA">
        <w:t>44</w:t>
      </w:r>
      <w:r w:rsidR="00082DED" w:rsidRPr="00B36CFA">
        <w:t xml:space="preserve">, </w:t>
      </w:r>
      <w:r w:rsidR="006F098E" w:rsidRPr="00B36CFA">
        <w:t>45</w:t>
      </w:r>
      <w:r w:rsidR="00082DED" w:rsidRPr="00B36CFA">
        <w:t xml:space="preserve">, </w:t>
      </w:r>
      <w:r w:rsidR="006F098E" w:rsidRPr="00B36CFA">
        <w:t>47</w:t>
      </w:r>
      <w:r w:rsidR="00082DED" w:rsidRPr="00B36CFA">
        <w:t xml:space="preserve">, </w:t>
      </w:r>
      <w:r w:rsidR="006F098E" w:rsidRPr="00B36CFA">
        <w:t>48</w:t>
      </w:r>
      <w:r w:rsidR="00082DED" w:rsidRPr="00B36CFA">
        <w:t xml:space="preserve"> or </w:t>
      </w:r>
      <w:r w:rsidR="006F098E" w:rsidRPr="00B36CFA">
        <w:t>49</w:t>
      </w:r>
      <w:r w:rsidR="00082DED" w:rsidRPr="00B36CFA">
        <w:t>,</w:t>
      </w:r>
      <w:r w:rsidRPr="00B36CFA">
        <w:t xml:space="preserve"> of protected information</w:t>
      </w:r>
      <w:r w:rsidR="00082DED" w:rsidRPr="00B36CFA">
        <w:t>, to the extent that the protected information contains</w:t>
      </w:r>
      <w:r w:rsidRPr="00B36CFA">
        <w:t xml:space="preserve"> personal information</w:t>
      </w:r>
      <w:r w:rsidR="00082DED" w:rsidRPr="00B36CFA">
        <w:t>,</w:t>
      </w:r>
      <w:r w:rsidRPr="00B36CFA">
        <w:t xml:space="preserve"> is taken to be a disclosure that is authorised by this Act.</w:t>
      </w:r>
    </w:p>
    <w:p w:rsidR="00A1624C" w:rsidRPr="00B36CFA" w:rsidRDefault="00A1624C" w:rsidP="00B36CFA">
      <w:pPr>
        <w:pStyle w:val="ActHead2"/>
        <w:pageBreakBefore/>
      </w:pPr>
      <w:bookmarkStart w:id="66" w:name="_Toc419973069"/>
      <w:r w:rsidRPr="00B36CFA">
        <w:rPr>
          <w:rStyle w:val="CharPartNo"/>
        </w:rPr>
        <w:lastRenderedPageBreak/>
        <w:t>Part</w:t>
      </w:r>
      <w:r w:rsidR="00B36CFA" w:rsidRPr="00B36CFA">
        <w:rPr>
          <w:rStyle w:val="CharPartNo"/>
        </w:rPr>
        <w:t> </w:t>
      </w:r>
      <w:r w:rsidRPr="00B36CFA">
        <w:rPr>
          <w:rStyle w:val="CharPartNo"/>
        </w:rPr>
        <w:t>7</w:t>
      </w:r>
      <w:r w:rsidRPr="00B36CFA">
        <w:t>—</w:t>
      </w:r>
      <w:r w:rsidRPr="00B36CFA">
        <w:rPr>
          <w:rStyle w:val="CharPartText"/>
        </w:rPr>
        <w:t>Other matters</w:t>
      </w:r>
      <w:bookmarkEnd w:id="66"/>
    </w:p>
    <w:p w:rsidR="00A83FB8" w:rsidRPr="00B36CFA" w:rsidRDefault="00A83FB8" w:rsidP="00B36CFA">
      <w:pPr>
        <w:pStyle w:val="Header"/>
      </w:pPr>
      <w:r w:rsidRPr="00B36CFA">
        <w:rPr>
          <w:rStyle w:val="CharDivNo"/>
        </w:rPr>
        <w:t xml:space="preserve"> </w:t>
      </w:r>
      <w:r w:rsidRPr="00B36CFA">
        <w:rPr>
          <w:rStyle w:val="CharDivText"/>
        </w:rPr>
        <w:t xml:space="preserve"> </w:t>
      </w:r>
    </w:p>
    <w:p w:rsidR="00A1624C" w:rsidRPr="00B36CFA" w:rsidRDefault="006F098E" w:rsidP="00B36CFA">
      <w:pPr>
        <w:pStyle w:val="ActHead5"/>
      </w:pPr>
      <w:bookmarkStart w:id="67" w:name="_Toc419973070"/>
      <w:r w:rsidRPr="00B36CFA">
        <w:rPr>
          <w:rStyle w:val="CharSectno"/>
        </w:rPr>
        <w:t>52</w:t>
      </w:r>
      <w:r w:rsidR="00A1624C" w:rsidRPr="00B36CFA">
        <w:t xml:space="preserve">  Simplified outline of this Part</w:t>
      </w:r>
      <w:bookmarkEnd w:id="67"/>
    </w:p>
    <w:p w:rsidR="00A1624C" w:rsidRPr="00B36CFA" w:rsidRDefault="00A1624C" w:rsidP="00B36CFA">
      <w:pPr>
        <w:pStyle w:val="SOBullet"/>
      </w:pPr>
      <w:r w:rsidRPr="00B36CFA">
        <w:t>•</w:t>
      </w:r>
      <w:r w:rsidRPr="00B36CFA">
        <w:tab/>
      </w:r>
      <w:r w:rsidR="00AC2786" w:rsidRPr="00B36CFA">
        <w:t>The Secretary and the Comptroller</w:t>
      </w:r>
      <w:r w:rsidR="008A1606">
        <w:noBreakHyphen/>
      </w:r>
      <w:r w:rsidR="00AC2786" w:rsidRPr="00B36CFA">
        <w:t>General of Customs can delegate their functions or powers under a law of the Commonwealth.</w:t>
      </w:r>
    </w:p>
    <w:p w:rsidR="008E7697" w:rsidRPr="00B36CFA" w:rsidRDefault="008E7697" w:rsidP="00B36CFA">
      <w:pPr>
        <w:pStyle w:val="SOBullet"/>
      </w:pPr>
      <w:r w:rsidRPr="00B36CFA">
        <w:t>•</w:t>
      </w:r>
      <w:r w:rsidRPr="00B36CFA">
        <w:tab/>
        <w:t>The Secretary may give directions to Immigration and Border Protection workers to do with the administration and control of the Department or the performance of functions or exercise of powers by such workers under a law of the Commonwealth.</w:t>
      </w:r>
    </w:p>
    <w:p w:rsidR="00590499" w:rsidRPr="00B36CFA" w:rsidRDefault="00590499" w:rsidP="00B36CFA">
      <w:pPr>
        <w:pStyle w:val="SOBullet"/>
      </w:pPr>
      <w:r w:rsidRPr="00B36CFA">
        <w:t>•</w:t>
      </w:r>
      <w:r w:rsidRPr="00B36CFA">
        <w:tab/>
        <w:t xml:space="preserve">The Secretary or the Australian Border </w:t>
      </w:r>
      <w:r w:rsidR="007B15E5" w:rsidRPr="00B36CFA">
        <w:t xml:space="preserve">Force </w:t>
      </w:r>
      <w:r w:rsidRPr="00B36CFA">
        <w:t>Commissioner may terminate the engagement of a person as a consultant or contractor if the person fails to comply with a direction under this Act.</w:t>
      </w:r>
    </w:p>
    <w:p w:rsidR="00A85B5E" w:rsidRPr="00B36CFA" w:rsidRDefault="00A85B5E" w:rsidP="00B36CFA">
      <w:pPr>
        <w:pStyle w:val="SOBullet"/>
      </w:pPr>
      <w:r w:rsidRPr="00B36CFA">
        <w:t>•</w:t>
      </w:r>
      <w:r w:rsidRPr="00B36CFA">
        <w:tab/>
        <w:t xml:space="preserve">The Minister </w:t>
      </w:r>
      <w:r w:rsidR="00590499" w:rsidRPr="00B36CFA">
        <w:t>may make rules for the purposes of this Act</w:t>
      </w:r>
      <w:r w:rsidRPr="00B36CFA">
        <w:t>.</w:t>
      </w:r>
    </w:p>
    <w:p w:rsidR="00B45B31" w:rsidRPr="00B36CFA" w:rsidRDefault="006F098E" w:rsidP="00B36CFA">
      <w:pPr>
        <w:pStyle w:val="ActHead5"/>
      </w:pPr>
      <w:bookmarkStart w:id="68" w:name="_Toc419973071"/>
      <w:r w:rsidRPr="00B36CFA">
        <w:rPr>
          <w:rStyle w:val="CharSectno"/>
        </w:rPr>
        <w:t>53</w:t>
      </w:r>
      <w:r w:rsidR="00B45B31" w:rsidRPr="00B36CFA">
        <w:t xml:space="preserve">  Delegation by Secretary</w:t>
      </w:r>
      <w:bookmarkEnd w:id="68"/>
    </w:p>
    <w:p w:rsidR="008432E2" w:rsidRPr="00B36CFA" w:rsidRDefault="00B45B31" w:rsidP="00B36CFA">
      <w:pPr>
        <w:pStyle w:val="subsection"/>
      </w:pPr>
      <w:r w:rsidRPr="00B36CFA">
        <w:tab/>
        <w:t>(1)</w:t>
      </w:r>
      <w:r w:rsidRPr="00B36CFA">
        <w:tab/>
        <w:t xml:space="preserve">The Secretary may, by writing, delegate any of </w:t>
      </w:r>
      <w:r w:rsidR="009D1D12" w:rsidRPr="00B36CFA">
        <w:t>his or her</w:t>
      </w:r>
      <w:r w:rsidRPr="00B36CFA">
        <w:t xml:space="preserve"> functions or powers under </w:t>
      </w:r>
      <w:r w:rsidR="00830EB5" w:rsidRPr="00B36CFA">
        <w:t xml:space="preserve">a </w:t>
      </w:r>
      <w:r w:rsidRPr="00B36CFA">
        <w:t>law of the Commonwealth to</w:t>
      </w:r>
      <w:r w:rsidR="008432E2" w:rsidRPr="00B36CFA">
        <w:t>:</w:t>
      </w:r>
    </w:p>
    <w:p w:rsidR="008432E2" w:rsidRPr="00B36CFA" w:rsidRDefault="008432E2" w:rsidP="00B36CFA">
      <w:pPr>
        <w:pStyle w:val="paragraph"/>
      </w:pPr>
      <w:r w:rsidRPr="00B36CFA">
        <w:tab/>
        <w:t>(a)</w:t>
      </w:r>
      <w:r w:rsidRPr="00B36CFA">
        <w:tab/>
        <w:t>the Australian Border Force Commissioner; or</w:t>
      </w:r>
    </w:p>
    <w:p w:rsidR="008432E2" w:rsidRPr="00B36CFA" w:rsidRDefault="008432E2" w:rsidP="00B36CFA">
      <w:pPr>
        <w:pStyle w:val="paragraph"/>
      </w:pPr>
      <w:r w:rsidRPr="00B36CFA">
        <w:tab/>
        <w:t>(b)</w:t>
      </w:r>
      <w:r w:rsidRPr="00B36CFA">
        <w:tab/>
        <w:t>an Immigration and Border Protection worker.</w:t>
      </w:r>
    </w:p>
    <w:p w:rsidR="00F67D2F" w:rsidRPr="00B36CFA" w:rsidRDefault="00B45B31" w:rsidP="00B36CFA">
      <w:pPr>
        <w:pStyle w:val="subsection"/>
      </w:pPr>
      <w:r w:rsidRPr="00B36CFA">
        <w:tab/>
        <w:t>(2)</w:t>
      </w:r>
      <w:r w:rsidRPr="00B36CFA">
        <w:tab/>
      </w:r>
      <w:r w:rsidR="00496697" w:rsidRPr="00B36CFA">
        <w:t xml:space="preserve">However, </w:t>
      </w:r>
      <w:r w:rsidR="00B36CFA" w:rsidRPr="00B36CFA">
        <w:t>subsection (</w:t>
      </w:r>
      <w:r w:rsidRPr="00B36CFA">
        <w:t>1) does not apply in relation to</w:t>
      </w:r>
      <w:r w:rsidR="00F67D2F" w:rsidRPr="00B36CFA">
        <w:t>:</w:t>
      </w:r>
    </w:p>
    <w:p w:rsidR="00F67D2F" w:rsidRPr="00B36CFA" w:rsidRDefault="00F67D2F" w:rsidP="00B36CFA">
      <w:pPr>
        <w:pStyle w:val="paragraph"/>
      </w:pPr>
      <w:r w:rsidRPr="00B36CFA">
        <w:tab/>
        <w:t>(a)</w:t>
      </w:r>
      <w:r w:rsidRPr="00B36CFA">
        <w:tab/>
      </w:r>
      <w:r w:rsidR="00B45B31" w:rsidRPr="00B36CFA">
        <w:t>section</w:t>
      </w:r>
      <w:r w:rsidR="00B36CFA" w:rsidRPr="00B36CFA">
        <w:t> </w:t>
      </w:r>
      <w:r w:rsidR="006F098E" w:rsidRPr="00B36CFA">
        <w:t>30</w:t>
      </w:r>
      <w:r w:rsidRPr="00B36CFA">
        <w:t xml:space="preserve"> (resignation in anticipation of termination of employment); or</w:t>
      </w:r>
    </w:p>
    <w:p w:rsidR="00F67D2F" w:rsidRPr="00B36CFA" w:rsidRDefault="00F67D2F" w:rsidP="00B36CFA">
      <w:pPr>
        <w:pStyle w:val="paragraph"/>
      </w:pPr>
      <w:r w:rsidRPr="00B36CFA">
        <w:tab/>
        <w:t>(b)</w:t>
      </w:r>
      <w:r w:rsidRPr="00B36CFA">
        <w:tab/>
        <w:t>section</w:t>
      </w:r>
      <w:r w:rsidR="00B36CFA" w:rsidRPr="00B36CFA">
        <w:t> </w:t>
      </w:r>
      <w:r w:rsidR="006F098E" w:rsidRPr="00B36CFA">
        <w:t>32</w:t>
      </w:r>
      <w:r w:rsidR="00B45B31" w:rsidRPr="00B36CFA">
        <w:t xml:space="preserve"> (termination of employment for serious misconduct)</w:t>
      </w:r>
      <w:r w:rsidRPr="00B36CFA">
        <w:t>; or</w:t>
      </w:r>
    </w:p>
    <w:p w:rsidR="00B45B31" w:rsidRPr="00B36CFA" w:rsidRDefault="00F67D2F" w:rsidP="00B36CFA">
      <w:pPr>
        <w:pStyle w:val="paragraph"/>
      </w:pPr>
      <w:r w:rsidRPr="00B36CFA">
        <w:tab/>
        <w:t>(c)</w:t>
      </w:r>
      <w:r w:rsidRPr="00B36CFA">
        <w:tab/>
        <w:t xml:space="preserve">the </w:t>
      </w:r>
      <w:r w:rsidRPr="00B36CFA">
        <w:rPr>
          <w:i/>
        </w:rPr>
        <w:t>Migration Act 1958</w:t>
      </w:r>
      <w:r w:rsidRPr="00B36CFA">
        <w:t xml:space="preserve"> or an instrument under that Act</w:t>
      </w:r>
      <w:r w:rsidR="00B45B31" w:rsidRPr="00B36CFA">
        <w:t>.</w:t>
      </w:r>
    </w:p>
    <w:p w:rsidR="00244973" w:rsidRPr="00B36CFA" w:rsidRDefault="00244973" w:rsidP="00B36CFA">
      <w:pPr>
        <w:pStyle w:val="notetext"/>
      </w:pPr>
      <w:r w:rsidRPr="00B36CFA">
        <w:t>Note:</w:t>
      </w:r>
      <w:r w:rsidRPr="00B36CFA">
        <w:tab/>
        <w:t>Section</w:t>
      </w:r>
      <w:r w:rsidR="00B36CFA" w:rsidRPr="00B36CFA">
        <w:t> </w:t>
      </w:r>
      <w:r w:rsidRPr="00B36CFA">
        <w:t xml:space="preserve">496 of the </w:t>
      </w:r>
      <w:r w:rsidRPr="00B36CFA">
        <w:rPr>
          <w:i/>
        </w:rPr>
        <w:t xml:space="preserve">Migration Act 1958 </w:t>
      </w:r>
      <w:r w:rsidRPr="00B36CFA">
        <w:t>deals with delegation by the Secretary of his or her powers under that Act.</w:t>
      </w:r>
    </w:p>
    <w:p w:rsidR="0014555E" w:rsidRPr="00B36CFA" w:rsidRDefault="0014555E" w:rsidP="00B36CFA">
      <w:pPr>
        <w:pStyle w:val="SubsectionHead"/>
      </w:pPr>
      <w:r w:rsidRPr="00B36CFA">
        <w:lastRenderedPageBreak/>
        <w:t>Directions to delegates</w:t>
      </w:r>
    </w:p>
    <w:p w:rsidR="00B45B31" w:rsidRPr="00B36CFA" w:rsidRDefault="00B45B31" w:rsidP="00B36CFA">
      <w:pPr>
        <w:pStyle w:val="subsection"/>
      </w:pPr>
      <w:r w:rsidRPr="00B36CFA">
        <w:tab/>
        <w:t>(3)</w:t>
      </w:r>
      <w:r w:rsidRPr="00B36CFA">
        <w:tab/>
      </w:r>
      <w:r w:rsidR="008432E2" w:rsidRPr="00B36CFA">
        <w:t>An Immigration and Border Protection worker must, i</w:t>
      </w:r>
      <w:r w:rsidRPr="00B36CFA">
        <w:t>n performing functions or exercising powers under a delegation</w:t>
      </w:r>
      <w:r w:rsidR="008432E2" w:rsidRPr="00B36CFA">
        <w:t xml:space="preserve"> under </w:t>
      </w:r>
      <w:r w:rsidR="00B36CFA" w:rsidRPr="00B36CFA">
        <w:t>subsection (</w:t>
      </w:r>
      <w:r w:rsidR="008432E2" w:rsidRPr="00B36CFA">
        <w:t>1)</w:t>
      </w:r>
      <w:r w:rsidRPr="00B36CFA">
        <w:t>, comply with any written directions of the Secretary.</w:t>
      </w:r>
    </w:p>
    <w:p w:rsidR="001551A2" w:rsidRPr="00B36CFA" w:rsidRDefault="001551A2" w:rsidP="00B36CFA">
      <w:pPr>
        <w:pStyle w:val="SubsectionHead"/>
      </w:pPr>
      <w:proofErr w:type="spellStart"/>
      <w:r w:rsidRPr="00B36CFA">
        <w:t>Subdelegation</w:t>
      </w:r>
      <w:proofErr w:type="spellEnd"/>
      <w:r w:rsidRPr="00B36CFA">
        <w:t xml:space="preserve"> by Australian Border Force Commissioner</w:t>
      </w:r>
    </w:p>
    <w:p w:rsidR="001551A2" w:rsidRPr="00B36CFA" w:rsidRDefault="001551A2" w:rsidP="00B36CFA">
      <w:pPr>
        <w:pStyle w:val="subsection"/>
      </w:pPr>
      <w:r w:rsidRPr="00B36CFA">
        <w:tab/>
        <w:t>(4)</w:t>
      </w:r>
      <w:r w:rsidRPr="00B36CFA">
        <w:tab/>
        <w:t xml:space="preserve">If the Australian Border Force Commissioner is delegated functions or powers under </w:t>
      </w:r>
      <w:r w:rsidR="00B36CFA" w:rsidRPr="00B36CFA">
        <w:t>subsection (</w:t>
      </w:r>
      <w:r w:rsidRPr="00B36CFA">
        <w:t xml:space="preserve">1), the Commissioner may, </w:t>
      </w:r>
      <w:r w:rsidR="00F50876" w:rsidRPr="00B36CFA">
        <w:t>by writing</w:t>
      </w:r>
      <w:r w:rsidRPr="00B36CFA">
        <w:t>, delegate any of those functions or powers to</w:t>
      </w:r>
      <w:r w:rsidR="001B30D5" w:rsidRPr="00B36CFA">
        <w:t xml:space="preserve"> the following</w:t>
      </w:r>
      <w:r w:rsidR="00134E24" w:rsidRPr="00B36CFA">
        <w:t>:</w:t>
      </w:r>
    </w:p>
    <w:p w:rsidR="00155196" w:rsidRPr="00B36CFA" w:rsidRDefault="00155196" w:rsidP="00B36CFA">
      <w:pPr>
        <w:pStyle w:val="paragraph"/>
      </w:pPr>
      <w:r w:rsidRPr="00B36CFA">
        <w:tab/>
        <w:t>(a)</w:t>
      </w:r>
      <w:r w:rsidRPr="00B36CFA">
        <w:tab/>
        <w:t xml:space="preserve">a person who is covered by </w:t>
      </w:r>
      <w:r w:rsidR="00B36CFA" w:rsidRPr="00B36CFA">
        <w:t>paragraph (</w:t>
      </w:r>
      <w:r w:rsidRPr="00B36CFA">
        <w:t xml:space="preserve">a) of the definition of </w:t>
      </w:r>
      <w:r w:rsidRPr="00B36CFA">
        <w:rPr>
          <w:b/>
          <w:i/>
        </w:rPr>
        <w:t xml:space="preserve">Immigration and Border Protection worker </w:t>
      </w:r>
      <w:r w:rsidRPr="00B36CFA">
        <w:t>in subsection</w:t>
      </w:r>
      <w:r w:rsidR="00B36CFA" w:rsidRPr="00B36CFA">
        <w:t> </w:t>
      </w:r>
      <w:r w:rsidRPr="00B36CFA">
        <w:t>4(1) and who is in the Australian Border Force;</w:t>
      </w:r>
    </w:p>
    <w:p w:rsidR="00826B59" w:rsidRPr="00B36CFA" w:rsidRDefault="00826B59" w:rsidP="00B36CFA">
      <w:pPr>
        <w:pStyle w:val="paragraph"/>
      </w:pPr>
      <w:r w:rsidRPr="00B36CFA">
        <w:tab/>
        <w:t>(b)</w:t>
      </w:r>
      <w:r w:rsidRPr="00B36CFA">
        <w:tab/>
        <w:t xml:space="preserve">a person who is covered by </w:t>
      </w:r>
      <w:r w:rsidR="00B36CFA" w:rsidRPr="00B36CFA">
        <w:t>paragraph (</w:t>
      </w:r>
      <w:r w:rsidRPr="00B36CFA">
        <w:t>b), (c), (d), (e) or (f) of that definition and whose services are made available to, or who is performing services for, the Australian Border Force.</w:t>
      </w:r>
    </w:p>
    <w:p w:rsidR="001551A2" w:rsidRPr="00B36CFA" w:rsidRDefault="001551A2" w:rsidP="00B36CFA">
      <w:pPr>
        <w:pStyle w:val="subsection"/>
      </w:pPr>
      <w:r w:rsidRPr="00B36CFA">
        <w:tab/>
        <w:t>(5)</w:t>
      </w:r>
      <w:r w:rsidRPr="00B36CFA">
        <w:tab/>
      </w:r>
      <w:r w:rsidR="008432E2" w:rsidRPr="00B36CFA">
        <w:t xml:space="preserve">An Immigration and Border Protection worker must, in performing functions or exercising powers under a delegation under </w:t>
      </w:r>
      <w:r w:rsidR="00B36CFA" w:rsidRPr="00B36CFA">
        <w:t>subsection (</w:t>
      </w:r>
      <w:r w:rsidR="008432E2" w:rsidRPr="00B36CFA">
        <w:t>4), comply with any written directions of the</w:t>
      </w:r>
      <w:r w:rsidRPr="00B36CFA">
        <w:t xml:space="preserve"> Australian Border Force Commissioner.</w:t>
      </w:r>
    </w:p>
    <w:p w:rsidR="005B0FDF" w:rsidRPr="00B36CFA" w:rsidRDefault="005B0FDF" w:rsidP="00B36CFA">
      <w:pPr>
        <w:pStyle w:val="subsection"/>
      </w:pPr>
      <w:r w:rsidRPr="00B36CFA">
        <w:tab/>
        <w:t>(6)</w:t>
      </w:r>
      <w:r w:rsidRPr="00B36CFA">
        <w:tab/>
        <w:t xml:space="preserve">The Australian Border Force Commissioner must not give directions under </w:t>
      </w:r>
      <w:r w:rsidR="00B36CFA" w:rsidRPr="00B36CFA">
        <w:t>subsection (</w:t>
      </w:r>
      <w:r w:rsidRPr="00B36CFA">
        <w:t xml:space="preserve">5) in relation to particular functions or powers that are inconsistent with any directions given under </w:t>
      </w:r>
      <w:r w:rsidR="00B36CFA" w:rsidRPr="00B36CFA">
        <w:t>subsection (</w:t>
      </w:r>
      <w:r w:rsidRPr="00B36CFA">
        <w:t>3) in relation to those functions or powers.</w:t>
      </w:r>
    </w:p>
    <w:p w:rsidR="001551A2" w:rsidRPr="00B36CFA" w:rsidRDefault="005B0FDF" w:rsidP="00B36CFA">
      <w:pPr>
        <w:pStyle w:val="subsection"/>
      </w:pPr>
      <w:r w:rsidRPr="00B36CFA">
        <w:tab/>
        <w:t>(7</w:t>
      </w:r>
      <w:r w:rsidR="001551A2" w:rsidRPr="00B36CFA">
        <w:t>)</w:t>
      </w:r>
      <w:r w:rsidR="001551A2" w:rsidRPr="00B36CFA">
        <w:tab/>
        <w:t xml:space="preserve">A function that is performed or a power that is exercised by </w:t>
      </w:r>
      <w:r w:rsidR="00946BB8" w:rsidRPr="00B36CFA">
        <w:t xml:space="preserve">an </w:t>
      </w:r>
      <w:r w:rsidR="008432E2" w:rsidRPr="00B36CFA">
        <w:t>Immigration and Border Protection worker</w:t>
      </w:r>
      <w:r w:rsidR="001551A2" w:rsidRPr="00B36CFA">
        <w:t xml:space="preserve"> under a delegation under </w:t>
      </w:r>
      <w:r w:rsidR="00B36CFA" w:rsidRPr="00B36CFA">
        <w:t>subsection (</w:t>
      </w:r>
      <w:r w:rsidR="001551A2" w:rsidRPr="00B36CFA">
        <w:t xml:space="preserve">4) is taken, for the purposes of the law referred to in </w:t>
      </w:r>
      <w:r w:rsidR="00B36CFA" w:rsidRPr="00B36CFA">
        <w:t>subsection (</w:t>
      </w:r>
      <w:r w:rsidR="001551A2" w:rsidRPr="00B36CFA">
        <w:t>1), to have been performed or exercised by the Secretary.</w:t>
      </w:r>
    </w:p>
    <w:p w:rsidR="00AC2786" w:rsidRPr="00B36CFA" w:rsidRDefault="006F098E" w:rsidP="00B36CFA">
      <w:pPr>
        <w:pStyle w:val="ActHead5"/>
      </w:pPr>
      <w:bookmarkStart w:id="69" w:name="_Toc419973072"/>
      <w:r w:rsidRPr="00B36CFA">
        <w:rPr>
          <w:rStyle w:val="CharSectno"/>
        </w:rPr>
        <w:t>54</w:t>
      </w:r>
      <w:r w:rsidR="00AC2786" w:rsidRPr="00B36CFA">
        <w:t xml:space="preserve">  Delegation by Comptroller</w:t>
      </w:r>
      <w:r w:rsidR="008A1606">
        <w:noBreakHyphen/>
      </w:r>
      <w:r w:rsidR="00AC2786" w:rsidRPr="00B36CFA">
        <w:t>General of Customs</w:t>
      </w:r>
      <w:bookmarkEnd w:id="69"/>
    </w:p>
    <w:p w:rsidR="00AC2786" w:rsidRPr="00B36CFA" w:rsidRDefault="00AC2786" w:rsidP="00B36CFA">
      <w:pPr>
        <w:pStyle w:val="subsection"/>
      </w:pPr>
      <w:r w:rsidRPr="00B36CFA">
        <w:tab/>
        <w:t>(1)</w:t>
      </w:r>
      <w:r w:rsidRPr="00B36CFA">
        <w:tab/>
        <w:t>The Comptroller</w:t>
      </w:r>
      <w:r w:rsidR="008A1606">
        <w:noBreakHyphen/>
      </w:r>
      <w:r w:rsidRPr="00B36CFA">
        <w:t>General of Customs may, by writing, delegate any of his or her functions or powers under a law of the Commonwealth</w:t>
      </w:r>
      <w:r w:rsidR="00AC14AC" w:rsidRPr="00B36CFA">
        <w:t xml:space="preserve"> to</w:t>
      </w:r>
      <w:r w:rsidR="008432E2" w:rsidRPr="00B36CFA">
        <w:t>:</w:t>
      </w:r>
    </w:p>
    <w:p w:rsidR="008432E2" w:rsidRPr="00B36CFA" w:rsidRDefault="008432E2" w:rsidP="00B36CFA">
      <w:pPr>
        <w:pStyle w:val="paragraph"/>
      </w:pPr>
      <w:r w:rsidRPr="00B36CFA">
        <w:lastRenderedPageBreak/>
        <w:tab/>
        <w:t>(a)</w:t>
      </w:r>
      <w:r w:rsidRPr="00B36CFA">
        <w:tab/>
        <w:t>the Secretary; or</w:t>
      </w:r>
    </w:p>
    <w:p w:rsidR="008432E2" w:rsidRPr="00B36CFA" w:rsidRDefault="008432E2" w:rsidP="00B36CFA">
      <w:pPr>
        <w:pStyle w:val="paragraph"/>
      </w:pPr>
      <w:r w:rsidRPr="00B36CFA">
        <w:tab/>
        <w:t>(b)</w:t>
      </w:r>
      <w:r w:rsidRPr="00B36CFA">
        <w:tab/>
        <w:t>an Immigration and Border Protection worker.</w:t>
      </w:r>
    </w:p>
    <w:p w:rsidR="00AC2786" w:rsidRPr="00B36CFA" w:rsidRDefault="00AC2786" w:rsidP="00B36CFA">
      <w:pPr>
        <w:pStyle w:val="SubsectionHead"/>
      </w:pPr>
      <w:r w:rsidRPr="00B36CFA">
        <w:t>Directions to delegates</w:t>
      </w:r>
    </w:p>
    <w:p w:rsidR="00AC2786" w:rsidRPr="00B36CFA" w:rsidRDefault="00AC2786" w:rsidP="00B36CFA">
      <w:pPr>
        <w:pStyle w:val="subsection"/>
      </w:pPr>
      <w:r w:rsidRPr="00B36CFA">
        <w:tab/>
        <w:t>(2)</w:t>
      </w:r>
      <w:r w:rsidRPr="00B36CFA">
        <w:tab/>
      </w:r>
      <w:r w:rsidR="008432E2" w:rsidRPr="00B36CFA">
        <w:t>An Immigration and Border Protection worker must, i</w:t>
      </w:r>
      <w:r w:rsidRPr="00B36CFA">
        <w:t>n performing functions or exercising powers under a delegation</w:t>
      </w:r>
      <w:r w:rsidR="008432E2" w:rsidRPr="00B36CFA">
        <w:t xml:space="preserve"> under </w:t>
      </w:r>
      <w:r w:rsidR="00B36CFA" w:rsidRPr="00B36CFA">
        <w:t>subsection (</w:t>
      </w:r>
      <w:r w:rsidR="008432E2" w:rsidRPr="00B36CFA">
        <w:t>1)</w:t>
      </w:r>
      <w:r w:rsidRPr="00B36CFA">
        <w:t>, comply with any written directions of the Comptroller</w:t>
      </w:r>
      <w:r w:rsidR="008A1606">
        <w:noBreakHyphen/>
      </w:r>
      <w:r w:rsidRPr="00B36CFA">
        <w:t>General of Customs.</w:t>
      </w:r>
    </w:p>
    <w:p w:rsidR="00AC2786" w:rsidRPr="00B36CFA" w:rsidRDefault="00AC2786" w:rsidP="00B36CFA">
      <w:pPr>
        <w:pStyle w:val="SubsectionHead"/>
      </w:pPr>
      <w:proofErr w:type="spellStart"/>
      <w:r w:rsidRPr="00B36CFA">
        <w:t>Subdelegation</w:t>
      </w:r>
      <w:proofErr w:type="spellEnd"/>
      <w:r w:rsidRPr="00B36CFA">
        <w:t xml:space="preserve"> by Secretary</w:t>
      </w:r>
    </w:p>
    <w:p w:rsidR="00AC2786" w:rsidRPr="00B36CFA" w:rsidRDefault="00AC2786" w:rsidP="00B36CFA">
      <w:pPr>
        <w:pStyle w:val="subsection"/>
      </w:pPr>
      <w:r w:rsidRPr="00B36CFA">
        <w:tab/>
        <w:t>(3)</w:t>
      </w:r>
      <w:r w:rsidRPr="00B36CFA">
        <w:tab/>
        <w:t xml:space="preserve">If the Secretary is delegated functions or powers under </w:t>
      </w:r>
      <w:r w:rsidR="00B36CFA" w:rsidRPr="00B36CFA">
        <w:t>subsection (</w:t>
      </w:r>
      <w:r w:rsidRPr="00B36CFA">
        <w:t xml:space="preserve">1), the Secretary may, </w:t>
      </w:r>
      <w:r w:rsidR="00F50876" w:rsidRPr="00B36CFA">
        <w:t>by writing</w:t>
      </w:r>
      <w:r w:rsidRPr="00B36CFA">
        <w:t xml:space="preserve">, delegate any of those functions or powers to </w:t>
      </w:r>
      <w:r w:rsidR="008432E2" w:rsidRPr="00B36CFA">
        <w:t>an Immigration and Border Protection worker</w:t>
      </w:r>
      <w:r w:rsidRPr="00B36CFA">
        <w:t>.</w:t>
      </w:r>
    </w:p>
    <w:p w:rsidR="00AC2786" w:rsidRPr="00B36CFA" w:rsidRDefault="007C7321" w:rsidP="00B36CFA">
      <w:pPr>
        <w:pStyle w:val="subsection"/>
      </w:pPr>
      <w:r w:rsidRPr="00B36CFA">
        <w:tab/>
        <w:t>(4</w:t>
      </w:r>
      <w:r w:rsidR="00AC2786" w:rsidRPr="00B36CFA">
        <w:t>)</w:t>
      </w:r>
      <w:r w:rsidR="00AC2786" w:rsidRPr="00B36CFA">
        <w:tab/>
      </w:r>
      <w:r w:rsidR="008432E2" w:rsidRPr="00B36CFA">
        <w:t xml:space="preserve">An Immigration and Border Protection worker must, in performing functions or exercising powers under a delegation under </w:t>
      </w:r>
      <w:r w:rsidR="00B36CFA" w:rsidRPr="00B36CFA">
        <w:t>subsection (</w:t>
      </w:r>
      <w:r w:rsidR="008432E2" w:rsidRPr="00B36CFA">
        <w:t>3), comply with any written directions of the Secretary</w:t>
      </w:r>
      <w:r w:rsidR="00AC2786" w:rsidRPr="00B36CFA">
        <w:t>.</w:t>
      </w:r>
    </w:p>
    <w:p w:rsidR="005B0FDF" w:rsidRPr="00B36CFA" w:rsidRDefault="005B0FDF" w:rsidP="00B36CFA">
      <w:pPr>
        <w:pStyle w:val="subsection"/>
      </w:pPr>
      <w:r w:rsidRPr="00B36CFA">
        <w:tab/>
        <w:t>(5)</w:t>
      </w:r>
      <w:r w:rsidRPr="00B36CFA">
        <w:tab/>
        <w:t xml:space="preserve">The Secretary must not give directions under </w:t>
      </w:r>
      <w:r w:rsidR="00B36CFA" w:rsidRPr="00B36CFA">
        <w:t>subsection (</w:t>
      </w:r>
      <w:r w:rsidRPr="00B36CFA">
        <w:t xml:space="preserve">4) in relation to particular functions or powers that are inconsistent with any directions given under </w:t>
      </w:r>
      <w:r w:rsidR="00B36CFA" w:rsidRPr="00B36CFA">
        <w:t>subsection (</w:t>
      </w:r>
      <w:r w:rsidRPr="00B36CFA">
        <w:t>2) in relation to those functions or powers.</w:t>
      </w:r>
    </w:p>
    <w:p w:rsidR="00AC2786" w:rsidRPr="00B36CFA" w:rsidRDefault="00AC2786" w:rsidP="00B36CFA">
      <w:pPr>
        <w:pStyle w:val="subsection"/>
      </w:pPr>
      <w:r w:rsidRPr="00B36CFA">
        <w:tab/>
        <w:t>(</w:t>
      </w:r>
      <w:r w:rsidR="005B0FDF" w:rsidRPr="00B36CFA">
        <w:t>6</w:t>
      </w:r>
      <w:r w:rsidRPr="00B36CFA">
        <w:t>)</w:t>
      </w:r>
      <w:r w:rsidRPr="00B36CFA">
        <w:tab/>
        <w:t xml:space="preserve">A function that is performed or a power that is exercised by </w:t>
      </w:r>
      <w:r w:rsidR="00E04012" w:rsidRPr="00B36CFA">
        <w:t xml:space="preserve">an </w:t>
      </w:r>
      <w:r w:rsidR="008432E2" w:rsidRPr="00B36CFA">
        <w:t>Immigration and Border Protection worker</w:t>
      </w:r>
      <w:r w:rsidRPr="00B36CFA">
        <w:t xml:space="preserve"> under a delegation under </w:t>
      </w:r>
      <w:r w:rsidR="00B36CFA" w:rsidRPr="00B36CFA">
        <w:t>subsection (</w:t>
      </w:r>
      <w:r w:rsidR="007C7321" w:rsidRPr="00B36CFA">
        <w:t>3</w:t>
      </w:r>
      <w:r w:rsidRPr="00B36CFA">
        <w:t xml:space="preserve">) is taken, for the purposes of the law referred to in </w:t>
      </w:r>
      <w:r w:rsidR="00B36CFA" w:rsidRPr="00B36CFA">
        <w:t>subsection (</w:t>
      </w:r>
      <w:r w:rsidRPr="00B36CFA">
        <w:t>1), to have been performed or exercised by the Comptroller</w:t>
      </w:r>
      <w:r w:rsidR="008A1606">
        <w:noBreakHyphen/>
      </w:r>
      <w:r w:rsidRPr="00B36CFA">
        <w:t>General of Customs.</w:t>
      </w:r>
    </w:p>
    <w:p w:rsidR="00080294" w:rsidRPr="00B36CFA" w:rsidRDefault="006F098E" w:rsidP="00B36CFA">
      <w:pPr>
        <w:pStyle w:val="ActHead5"/>
      </w:pPr>
      <w:bookmarkStart w:id="70" w:name="_Toc419973073"/>
      <w:r w:rsidRPr="00B36CFA">
        <w:rPr>
          <w:rStyle w:val="CharSectno"/>
        </w:rPr>
        <w:t>55</w:t>
      </w:r>
      <w:r w:rsidR="00080294" w:rsidRPr="00B36CFA">
        <w:t xml:space="preserve">  Directions by Secretary</w:t>
      </w:r>
      <w:r w:rsidR="005E73A4" w:rsidRPr="00B36CFA">
        <w:t>—</w:t>
      </w:r>
      <w:r w:rsidR="00E27008" w:rsidRPr="00B36CFA">
        <w:t>administration and control of the Department</w:t>
      </w:r>
      <w:bookmarkEnd w:id="70"/>
    </w:p>
    <w:p w:rsidR="0014555E" w:rsidRPr="00B36CFA" w:rsidRDefault="0014555E" w:rsidP="00B36CFA">
      <w:pPr>
        <w:pStyle w:val="subsection"/>
      </w:pPr>
      <w:r w:rsidRPr="00B36CFA">
        <w:tab/>
        <w:t>(1)</w:t>
      </w:r>
      <w:r w:rsidRPr="00B36CFA">
        <w:tab/>
        <w:t xml:space="preserve">The Secretary may, by writing, </w:t>
      </w:r>
      <w:r w:rsidR="00E27008" w:rsidRPr="00B36CFA">
        <w:t>give</w:t>
      </w:r>
      <w:r w:rsidRPr="00B36CFA">
        <w:t xml:space="preserve"> directions to </w:t>
      </w:r>
      <w:r w:rsidR="00FC2FC6" w:rsidRPr="00B36CFA">
        <w:t>Immigration and Border Protection workers</w:t>
      </w:r>
      <w:r w:rsidR="00EA1005" w:rsidRPr="00B36CFA">
        <w:t xml:space="preserve"> in connection with the administration and control of the Department</w:t>
      </w:r>
      <w:r w:rsidRPr="00B36CFA">
        <w:t>.</w:t>
      </w:r>
    </w:p>
    <w:p w:rsidR="00F13991" w:rsidRPr="00B36CFA" w:rsidRDefault="00F13991" w:rsidP="00B36CFA">
      <w:pPr>
        <w:pStyle w:val="SubsectionHead"/>
      </w:pPr>
      <w:r w:rsidRPr="00B36CFA">
        <w:lastRenderedPageBreak/>
        <w:t>Essential qualifications</w:t>
      </w:r>
    </w:p>
    <w:p w:rsidR="00F13991" w:rsidRPr="00B36CFA" w:rsidRDefault="00F13991" w:rsidP="00B36CFA">
      <w:pPr>
        <w:pStyle w:val="subsection"/>
      </w:pPr>
      <w:r w:rsidRPr="00B36CFA">
        <w:tab/>
        <w:t>(2)</w:t>
      </w:r>
      <w:r w:rsidRPr="00B36CFA">
        <w:tab/>
        <w:t xml:space="preserve">Without limiting </w:t>
      </w:r>
      <w:r w:rsidR="00B36CFA" w:rsidRPr="00B36CFA">
        <w:t>subsection (</w:t>
      </w:r>
      <w:r w:rsidRPr="00B36CFA">
        <w:t>1), directions under that subsection</w:t>
      </w:r>
      <w:r w:rsidR="000B2A50" w:rsidRPr="00B36CFA">
        <w:t xml:space="preserve"> </w:t>
      </w:r>
      <w:r w:rsidRPr="00B36CFA">
        <w:t xml:space="preserve">may relate to the essential qualifications for </w:t>
      </w:r>
      <w:r w:rsidR="00B73FBF" w:rsidRPr="00B36CFA">
        <w:t>Immigration and Border Protection workers</w:t>
      </w:r>
      <w:r w:rsidRPr="00B36CFA">
        <w:t xml:space="preserve"> for performing their duties.</w:t>
      </w:r>
    </w:p>
    <w:p w:rsidR="00F13991" w:rsidRPr="00B36CFA" w:rsidRDefault="00F13991" w:rsidP="00B36CFA">
      <w:pPr>
        <w:pStyle w:val="notetext"/>
      </w:pPr>
      <w:r w:rsidRPr="00B36CFA">
        <w:t>Note 1:</w:t>
      </w:r>
      <w:r w:rsidRPr="00B36CFA">
        <w:tab/>
        <w:t>See section</w:t>
      </w:r>
      <w:r w:rsidR="00B36CFA" w:rsidRPr="00B36CFA">
        <w:t> </w:t>
      </w:r>
      <w:r w:rsidRPr="00B36CFA">
        <w:t xml:space="preserve">23 of the </w:t>
      </w:r>
      <w:r w:rsidRPr="00B36CFA">
        <w:rPr>
          <w:i/>
        </w:rPr>
        <w:t>Public Service Act 1999</w:t>
      </w:r>
      <w:r w:rsidRPr="00B36CFA">
        <w:t xml:space="preserve"> for </w:t>
      </w:r>
      <w:r w:rsidR="00C60638" w:rsidRPr="00B36CFA">
        <w:t xml:space="preserve">the </w:t>
      </w:r>
      <w:r w:rsidRPr="00B36CFA">
        <w:t>reduction in the classification of an APS employee in the Department if the employee lacks, or has lost, an essential qualification for performing his or her duties.</w:t>
      </w:r>
    </w:p>
    <w:p w:rsidR="00F13991" w:rsidRPr="00B36CFA" w:rsidRDefault="00F13991" w:rsidP="00B36CFA">
      <w:pPr>
        <w:pStyle w:val="notetext"/>
      </w:pPr>
      <w:r w:rsidRPr="00B36CFA">
        <w:t>Note 2:</w:t>
      </w:r>
      <w:r w:rsidRPr="00B36CFA">
        <w:tab/>
        <w:t>See section</w:t>
      </w:r>
      <w:r w:rsidR="00B36CFA" w:rsidRPr="00B36CFA">
        <w:t> </w:t>
      </w:r>
      <w:r w:rsidRPr="00B36CFA">
        <w:t xml:space="preserve">29 of the </w:t>
      </w:r>
      <w:r w:rsidRPr="00B36CFA">
        <w:rPr>
          <w:i/>
        </w:rPr>
        <w:t>Public Service Act 1999</w:t>
      </w:r>
      <w:r w:rsidRPr="00B36CFA">
        <w:t xml:space="preserve"> for </w:t>
      </w:r>
      <w:r w:rsidR="00C60638" w:rsidRPr="00B36CFA">
        <w:t xml:space="preserve">the </w:t>
      </w:r>
      <w:r w:rsidRPr="00B36CFA">
        <w:t>termination of the employment of an APS employee in the Department if the employee lacks, or has lost, an essential qualification for performing his or her duties.</w:t>
      </w:r>
    </w:p>
    <w:p w:rsidR="00F13991" w:rsidRPr="00B36CFA" w:rsidRDefault="00F13991" w:rsidP="00B36CFA">
      <w:pPr>
        <w:pStyle w:val="subsection"/>
      </w:pPr>
      <w:r w:rsidRPr="00B36CFA">
        <w:tab/>
        <w:t>(3)</w:t>
      </w:r>
      <w:r w:rsidRPr="00B36CFA">
        <w:tab/>
        <w:t xml:space="preserve">Without limiting </w:t>
      </w:r>
      <w:r w:rsidR="00B36CFA" w:rsidRPr="00B36CFA">
        <w:t>subsection (</w:t>
      </w:r>
      <w:r w:rsidRPr="00B36CFA">
        <w:t>2), essential qualifications may have one or more of the following components</w:t>
      </w:r>
      <w:r w:rsidR="00CA136A" w:rsidRPr="00B36CFA">
        <w:t>:</w:t>
      </w:r>
    </w:p>
    <w:p w:rsidR="00F13991" w:rsidRPr="00B36CFA" w:rsidRDefault="00F13991" w:rsidP="00B36CFA">
      <w:pPr>
        <w:pStyle w:val="paragraph"/>
      </w:pPr>
      <w:r w:rsidRPr="00B36CFA">
        <w:tab/>
        <w:t>(a)</w:t>
      </w:r>
      <w:r w:rsidRPr="00B36CFA">
        <w:tab/>
      </w:r>
      <w:r w:rsidR="00CA136A" w:rsidRPr="00B36CFA">
        <w:t>physical</w:t>
      </w:r>
      <w:r w:rsidR="0049462D" w:rsidRPr="00B36CFA">
        <w:t xml:space="preserve"> or psychological health or fitness</w:t>
      </w:r>
      <w:r w:rsidRPr="00B36CFA">
        <w:t>;</w:t>
      </w:r>
    </w:p>
    <w:p w:rsidR="00F13991" w:rsidRPr="00B36CFA" w:rsidRDefault="00F13991" w:rsidP="00B36CFA">
      <w:pPr>
        <w:pStyle w:val="paragraph"/>
      </w:pPr>
      <w:r w:rsidRPr="00B36CFA">
        <w:tab/>
        <w:t>(</w:t>
      </w:r>
      <w:r w:rsidR="0049462D" w:rsidRPr="00B36CFA">
        <w:t>b</w:t>
      </w:r>
      <w:r w:rsidRPr="00B36CFA">
        <w:t>)</w:t>
      </w:r>
      <w:r w:rsidRPr="00B36CFA">
        <w:tab/>
        <w:t xml:space="preserve">professional </w:t>
      </w:r>
      <w:r w:rsidR="0049462D" w:rsidRPr="00B36CFA">
        <w:t xml:space="preserve">or technical </w:t>
      </w:r>
      <w:r w:rsidRPr="00B36CFA">
        <w:t>qualifications;</w:t>
      </w:r>
    </w:p>
    <w:p w:rsidR="00F13991" w:rsidRPr="00B36CFA" w:rsidRDefault="00F13991" w:rsidP="00B36CFA">
      <w:pPr>
        <w:pStyle w:val="paragraph"/>
      </w:pPr>
      <w:r w:rsidRPr="00B36CFA">
        <w:tab/>
        <w:t>(</w:t>
      </w:r>
      <w:r w:rsidR="0049462D" w:rsidRPr="00B36CFA">
        <w:t>c</w:t>
      </w:r>
      <w:r w:rsidRPr="00B36CFA">
        <w:t>)</w:t>
      </w:r>
      <w:r w:rsidRPr="00B36CFA">
        <w:tab/>
        <w:t>learning and development</w:t>
      </w:r>
      <w:r w:rsidR="0049462D" w:rsidRPr="00B36CFA">
        <w:t xml:space="preserve"> requirements</w:t>
      </w:r>
      <w:r w:rsidR="008F4E1E" w:rsidRPr="00B36CFA">
        <w:t>;</w:t>
      </w:r>
    </w:p>
    <w:p w:rsidR="008F4E1E" w:rsidRPr="00B36CFA" w:rsidRDefault="008F4E1E" w:rsidP="00B36CFA">
      <w:pPr>
        <w:pStyle w:val="paragraph"/>
      </w:pPr>
      <w:r w:rsidRPr="00B36CFA">
        <w:tab/>
        <w:t>(d)</w:t>
      </w:r>
      <w:r w:rsidRPr="00B36CFA">
        <w:tab/>
        <w:t>security clearances.</w:t>
      </w:r>
    </w:p>
    <w:p w:rsidR="00F13991" w:rsidRPr="00B36CFA" w:rsidRDefault="008F4E1E" w:rsidP="00B36CFA">
      <w:pPr>
        <w:pStyle w:val="SubsectionHead"/>
      </w:pPr>
      <w:r w:rsidRPr="00B36CFA">
        <w:t>O</w:t>
      </w:r>
      <w:r w:rsidR="00F13991" w:rsidRPr="00B36CFA">
        <w:t>rganisational suitability assessments</w:t>
      </w:r>
    </w:p>
    <w:p w:rsidR="00314B42" w:rsidRPr="00B36CFA" w:rsidRDefault="00F13991" w:rsidP="00B36CFA">
      <w:pPr>
        <w:pStyle w:val="subsection"/>
      </w:pPr>
      <w:r w:rsidRPr="00B36CFA">
        <w:tab/>
        <w:t>(4</w:t>
      </w:r>
      <w:r w:rsidR="00314B42" w:rsidRPr="00B36CFA">
        <w:t>)</w:t>
      </w:r>
      <w:r w:rsidR="00314B42" w:rsidRPr="00B36CFA">
        <w:tab/>
      </w:r>
      <w:r w:rsidRPr="00B36CFA">
        <w:t xml:space="preserve">Without limiting </w:t>
      </w:r>
      <w:r w:rsidR="00B36CFA" w:rsidRPr="00B36CFA">
        <w:t>subsection (</w:t>
      </w:r>
      <w:r w:rsidRPr="00B36CFA">
        <w:t>1), d</w:t>
      </w:r>
      <w:r w:rsidR="00314B42" w:rsidRPr="00B36CFA">
        <w:t xml:space="preserve">irections under </w:t>
      </w:r>
      <w:r w:rsidRPr="00B36CFA">
        <w:t xml:space="preserve">that subsection </w:t>
      </w:r>
      <w:r w:rsidR="00314B42" w:rsidRPr="00B36CFA">
        <w:t>may relate to</w:t>
      </w:r>
      <w:r w:rsidR="00FB6479" w:rsidRPr="00B36CFA">
        <w:t xml:space="preserve"> </w:t>
      </w:r>
      <w:r w:rsidR="008F4E1E" w:rsidRPr="00B36CFA">
        <w:t>organisational suitability assessments</w:t>
      </w:r>
      <w:r w:rsidR="00AB3102" w:rsidRPr="00B36CFA">
        <w:t>.</w:t>
      </w:r>
    </w:p>
    <w:p w:rsidR="00F13991" w:rsidRPr="00B36CFA" w:rsidRDefault="00F13991" w:rsidP="00B36CFA">
      <w:pPr>
        <w:pStyle w:val="SubsectionHead"/>
      </w:pPr>
      <w:r w:rsidRPr="00B36CFA">
        <w:t>Reporting of serious misconduct or criminal activity</w:t>
      </w:r>
    </w:p>
    <w:p w:rsidR="00CB6CA7" w:rsidRPr="00B36CFA" w:rsidRDefault="00F13991" w:rsidP="00B36CFA">
      <w:pPr>
        <w:pStyle w:val="subsection"/>
      </w:pPr>
      <w:r w:rsidRPr="00B36CFA">
        <w:tab/>
        <w:t>(5</w:t>
      </w:r>
      <w:r w:rsidR="00CB6CA7" w:rsidRPr="00B36CFA">
        <w:t>)</w:t>
      </w:r>
      <w:r w:rsidR="00CB6CA7" w:rsidRPr="00B36CFA">
        <w:tab/>
      </w:r>
      <w:r w:rsidRPr="00B36CFA">
        <w:t xml:space="preserve">Without limiting </w:t>
      </w:r>
      <w:r w:rsidR="00B36CFA" w:rsidRPr="00B36CFA">
        <w:t>subsection (</w:t>
      </w:r>
      <w:r w:rsidRPr="00B36CFA">
        <w:t>1), directions under that subsection may</w:t>
      </w:r>
      <w:r w:rsidR="00CB6CA7" w:rsidRPr="00B36CFA">
        <w:t xml:space="preserve"> relat</w:t>
      </w:r>
      <w:r w:rsidR="00DA4ED0" w:rsidRPr="00B36CFA">
        <w:t>e</w:t>
      </w:r>
      <w:r w:rsidR="00CB6CA7" w:rsidRPr="00B36CFA">
        <w:t xml:space="preserve"> to the</w:t>
      </w:r>
      <w:r w:rsidR="007C1395" w:rsidRPr="00B36CFA">
        <w:t xml:space="preserve"> </w:t>
      </w:r>
      <w:r w:rsidR="00CB6CA7" w:rsidRPr="00B36CFA">
        <w:t xml:space="preserve">reporting by </w:t>
      </w:r>
      <w:r w:rsidR="00B73FBF" w:rsidRPr="00B36CFA">
        <w:t>Immigration and Border Protection workers</w:t>
      </w:r>
      <w:r w:rsidR="00CB6CA7" w:rsidRPr="00B36CFA">
        <w:t xml:space="preserve"> of the following:</w:t>
      </w:r>
    </w:p>
    <w:p w:rsidR="00CB6CA7" w:rsidRPr="00B36CFA" w:rsidRDefault="00CB6CA7" w:rsidP="00B36CFA">
      <w:pPr>
        <w:pStyle w:val="paragraph"/>
      </w:pPr>
      <w:r w:rsidRPr="00B36CFA">
        <w:tab/>
        <w:t>(a)</w:t>
      </w:r>
      <w:r w:rsidRPr="00B36CFA">
        <w:tab/>
        <w:t>serious misconduct by such a</w:t>
      </w:r>
      <w:r w:rsidR="00FC2FC6" w:rsidRPr="00B36CFA">
        <w:t xml:space="preserve"> worker</w:t>
      </w:r>
      <w:r w:rsidRPr="00B36CFA">
        <w:t>;</w:t>
      </w:r>
    </w:p>
    <w:p w:rsidR="00CB6CA7" w:rsidRPr="00B36CFA" w:rsidRDefault="00CB6CA7" w:rsidP="00B36CFA">
      <w:pPr>
        <w:pStyle w:val="paragraph"/>
      </w:pPr>
      <w:r w:rsidRPr="00B36CFA">
        <w:tab/>
        <w:t>(b)</w:t>
      </w:r>
      <w:r w:rsidRPr="00B36CFA">
        <w:tab/>
        <w:t>criminal activity involving such a</w:t>
      </w:r>
      <w:r w:rsidR="00FC2FC6" w:rsidRPr="00B36CFA">
        <w:t xml:space="preserve"> worker</w:t>
      </w:r>
      <w:r w:rsidRPr="00B36CFA">
        <w:t>;</w:t>
      </w:r>
    </w:p>
    <w:p w:rsidR="00CB6CA7" w:rsidRPr="00B36CFA" w:rsidRDefault="00CB6CA7" w:rsidP="00B36CFA">
      <w:pPr>
        <w:pStyle w:val="subsection2"/>
      </w:pPr>
      <w:r w:rsidRPr="00B36CFA">
        <w:t xml:space="preserve">where the serious misconduct or criminal activity affects, or is likely to affect, the </w:t>
      </w:r>
      <w:r w:rsidR="00026E62" w:rsidRPr="00B36CFA">
        <w:t>operations, responsibilities or reputation of the Department</w:t>
      </w:r>
      <w:r w:rsidRPr="00B36CFA">
        <w:t>.</w:t>
      </w:r>
    </w:p>
    <w:p w:rsidR="00F13991" w:rsidRPr="00B36CFA" w:rsidRDefault="00F13991" w:rsidP="00B36CFA">
      <w:pPr>
        <w:pStyle w:val="SubsectionHead"/>
      </w:pPr>
      <w:r w:rsidRPr="00B36CFA">
        <w:lastRenderedPageBreak/>
        <w:t>Relationship with directions under section</w:t>
      </w:r>
      <w:r w:rsidR="00B36CFA" w:rsidRPr="00B36CFA">
        <w:t> </w:t>
      </w:r>
      <w:r w:rsidR="006F098E" w:rsidRPr="00B36CFA">
        <w:t>26</w:t>
      </w:r>
    </w:p>
    <w:p w:rsidR="004F09F3" w:rsidRPr="00B36CFA" w:rsidRDefault="004F09F3" w:rsidP="00B36CFA">
      <w:pPr>
        <w:pStyle w:val="subsection"/>
      </w:pPr>
      <w:r w:rsidRPr="00B36CFA">
        <w:tab/>
        <w:t>(</w:t>
      </w:r>
      <w:r w:rsidR="00F13991" w:rsidRPr="00B36CFA">
        <w:t>6</w:t>
      </w:r>
      <w:r w:rsidRPr="00B36CFA">
        <w:t>)</w:t>
      </w:r>
      <w:r w:rsidRPr="00B36CFA">
        <w:tab/>
        <w:t>A direction under this section prevails over a direction under section</w:t>
      </w:r>
      <w:r w:rsidR="00B36CFA" w:rsidRPr="00B36CFA">
        <w:t> </w:t>
      </w:r>
      <w:r w:rsidR="006F098E" w:rsidRPr="00B36CFA">
        <w:t>26</w:t>
      </w:r>
      <w:r w:rsidRPr="00B36CFA">
        <w:t xml:space="preserve"> to the extent of any inconsistency.</w:t>
      </w:r>
    </w:p>
    <w:p w:rsidR="00CB6CA7" w:rsidRPr="00B36CFA" w:rsidRDefault="00CB6CA7" w:rsidP="00B36CFA">
      <w:pPr>
        <w:pStyle w:val="SubsectionHead"/>
      </w:pPr>
      <w:r w:rsidRPr="00B36CFA">
        <w:t>Compliance with directions</w:t>
      </w:r>
    </w:p>
    <w:p w:rsidR="00CB6CA7" w:rsidRPr="00B36CFA" w:rsidRDefault="00CB6CA7" w:rsidP="00B36CFA">
      <w:pPr>
        <w:pStyle w:val="subsection"/>
      </w:pPr>
      <w:r w:rsidRPr="00B36CFA">
        <w:tab/>
        <w:t>(</w:t>
      </w:r>
      <w:r w:rsidR="00F13991" w:rsidRPr="00B36CFA">
        <w:t>7</w:t>
      </w:r>
      <w:r w:rsidRPr="00B36CFA">
        <w:t>)</w:t>
      </w:r>
      <w:r w:rsidRPr="00B36CFA">
        <w:tab/>
        <w:t xml:space="preserve">An </w:t>
      </w:r>
      <w:r w:rsidR="00FC2FC6" w:rsidRPr="00B36CFA">
        <w:t>Immigration and Border Protection worker</w:t>
      </w:r>
      <w:r w:rsidRPr="00B36CFA">
        <w:t xml:space="preserve"> must comply with a direction under this section.</w:t>
      </w:r>
    </w:p>
    <w:p w:rsidR="00E27008" w:rsidRPr="00B36CFA" w:rsidRDefault="00E27008" w:rsidP="00B36CFA">
      <w:pPr>
        <w:pStyle w:val="notetext"/>
      </w:pPr>
      <w:r w:rsidRPr="00B36CFA">
        <w:t>Note</w:t>
      </w:r>
      <w:r w:rsidR="00C60638" w:rsidRPr="00B36CFA">
        <w:t xml:space="preserve"> 1</w:t>
      </w:r>
      <w:r w:rsidRPr="00B36CFA">
        <w:t>:</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7) of this section.</w:t>
      </w:r>
    </w:p>
    <w:p w:rsidR="00C60638" w:rsidRPr="00B36CFA" w:rsidRDefault="00C60638"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Pr="00B36CFA">
        <w:t>7) of this section.</w:t>
      </w:r>
    </w:p>
    <w:p w:rsidR="00CB6CA7" w:rsidRPr="00B36CFA" w:rsidRDefault="00CB6CA7" w:rsidP="00B36CFA">
      <w:pPr>
        <w:pStyle w:val="SubsectionHead"/>
      </w:pPr>
      <w:r w:rsidRPr="00B36CFA">
        <w:t>Directions are not legislative instruments</w:t>
      </w:r>
    </w:p>
    <w:p w:rsidR="00CB6CA7" w:rsidRPr="00B36CFA" w:rsidRDefault="00CB6CA7" w:rsidP="00B36CFA">
      <w:pPr>
        <w:pStyle w:val="subsection"/>
      </w:pPr>
      <w:r w:rsidRPr="00B36CFA">
        <w:tab/>
        <w:t>(</w:t>
      </w:r>
      <w:r w:rsidR="00F13991" w:rsidRPr="00B36CFA">
        <w:t>8</w:t>
      </w:r>
      <w:r w:rsidRPr="00B36CFA">
        <w:t>)</w:t>
      </w:r>
      <w:r w:rsidRPr="00B36CFA">
        <w:tab/>
        <w:t>A direction under this section is not a legislative instrument.</w:t>
      </w:r>
    </w:p>
    <w:p w:rsidR="003E6535" w:rsidRPr="00B36CFA" w:rsidRDefault="003E6535" w:rsidP="00B36CFA">
      <w:pPr>
        <w:pStyle w:val="SubsectionHead"/>
      </w:pPr>
      <w:r w:rsidRPr="00B36CFA">
        <w:t>No limit on other powers to give directions</w:t>
      </w:r>
    </w:p>
    <w:p w:rsidR="003E6535" w:rsidRPr="00B36CFA" w:rsidRDefault="003E6535" w:rsidP="00B36CFA">
      <w:pPr>
        <w:pStyle w:val="subsection"/>
      </w:pPr>
      <w:r w:rsidRPr="00B36CFA">
        <w:tab/>
        <w:t>(9)</w:t>
      </w:r>
      <w:r w:rsidRPr="00B36CFA">
        <w:tab/>
        <w:t>This section does not limit any other power of the Secretary to give directions to any person.</w:t>
      </w:r>
    </w:p>
    <w:p w:rsidR="00CB6CA7" w:rsidRPr="00B36CFA" w:rsidRDefault="00CB6CA7" w:rsidP="00B36CFA">
      <w:pPr>
        <w:pStyle w:val="SubsectionHead"/>
      </w:pPr>
      <w:r w:rsidRPr="00B36CFA">
        <w:t>Self</w:t>
      </w:r>
      <w:r w:rsidR="008A1606">
        <w:noBreakHyphen/>
      </w:r>
      <w:r w:rsidRPr="00B36CFA">
        <w:t>incrimination</w:t>
      </w:r>
    </w:p>
    <w:p w:rsidR="00CB6CA7" w:rsidRPr="00B36CFA" w:rsidRDefault="00CB6CA7" w:rsidP="00B36CFA">
      <w:pPr>
        <w:pStyle w:val="subsection"/>
      </w:pPr>
      <w:r w:rsidRPr="00B36CFA">
        <w:tab/>
        <w:t>(</w:t>
      </w:r>
      <w:r w:rsidR="003E6535" w:rsidRPr="00B36CFA">
        <w:t>10</w:t>
      </w:r>
      <w:r w:rsidRPr="00B36CFA">
        <w:t>)</w:t>
      </w:r>
      <w:r w:rsidRPr="00B36CFA">
        <w:tab/>
        <w:t xml:space="preserve">If an </w:t>
      </w:r>
      <w:r w:rsidR="00FC2FC6" w:rsidRPr="00B36CFA">
        <w:t>Immigration and Border Protection worker</w:t>
      </w:r>
      <w:r w:rsidRPr="00B36CFA">
        <w:t xml:space="preserve"> is required by a </w:t>
      </w:r>
      <w:r w:rsidR="004C6039" w:rsidRPr="00B36CFA">
        <w:t xml:space="preserve">direction of the kind </w:t>
      </w:r>
      <w:r w:rsidR="005E73A4" w:rsidRPr="00B36CFA">
        <w:t>mentioned in</w:t>
      </w:r>
      <w:r w:rsidR="004C6039" w:rsidRPr="00B36CFA">
        <w:t xml:space="preserve"> </w:t>
      </w:r>
      <w:r w:rsidR="00B36CFA" w:rsidRPr="00B36CFA">
        <w:t>subsection (</w:t>
      </w:r>
      <w:r w:rsidR="00F13991" w:rsidRPr="00B36CFA">
        <w:t>5</w:t>
      </w:r>
      <w:r w:rsidR="004C6039" w:rsidRPr="00B36CFA">
        <w:t>)</w:t>
      </w:r>
      <w:r w:rsidRPr="00B36CFA">
        <w:t xml:space="preserve"> to give information, answer a question or produce a document, the </w:t>
      </w:r>
      <w:r w:rsidR="00FC2FC6" w:rsidRPr="00B36CFA">
        <w:t>worker</w:t>
      </w:r>
      <w:r w:rsidRPr="00B36CFA">
        <w:t xml:space="preserve"> is not excused from:</w:t>
      </w:r>
    </w:p>
    <w:p w:rsidR="00CB6CA7" w:rsidRPr="00B36CFA" w:rsidRDefault="00CB6CA7" w:rsidP="00B36CFA">
      <w:pPr>
        <w:pStyle w:val="paragraph"/>
      </w:pPr>
      <w:r w:rsidRPr="00B36CFA">
        <w:tab/>
        <w:t>(a)</w:t>
      </w:r>
      <w:r w:rsidRPr="00B36CFA">
        <w:tab/>
        <w:t>giving the information; or</w:t>
      </w:r>
    </w:p>
    <w:p w:rsidR="00CB6CA7" w:rsidRPr="00B36CFA" w:rsidRDefault="00CB6CA7" w:rsidP="00B36CFA">
      <w:pPr>
        <w:pStyle w:val="paragraph"/>
      </w:pPr>
      <w:r w:rsidRPr="00B36CFA">
        <w:tab/>
        <w:t>(</w:t>
      </w:r>
      <w:r w:rsidR="00D342E6" w:rsidRPr="00B36CFA">
        <w:t>b</w:t>
      </w:r>
      <w:r w:rsidRPr="00B36CFA">
        <w:t>)</w:t>
      </w:r>
      <w:r w:rsidRPr="00B36CFA">
        <w:tab/>
        <w:t>answering the question; or</w:t>
      </w:r>
    </w:p>
    <w:p w:rsidR="00CB6CA7" w:rsidRPr="00B36CFA" w:rsidRDefault="00CB6CA7" w:rsidP="00B36CFA">
      <w:pPr>
        <w:pStyle w:val="paragraph"/>
      </w:pPr>
      <w:r w:rsidRPr="00B36CFA">
        <w:tab/>
        <w:t>(</w:t>
      </w:r>
      <w:r w:rsidR="00D342E6" w:rsidRPr="00B36CFA">
        <w:t>c</w:t>
      </w:r>
      <w:r w:rsidRPr="00B36CFA">
        <w:t>)</w:t>
      </w:r>
      <w:r w:rsidRPr="00B36CFA">
        <w:tab/>
        <w:t>producing the document;</w:t>
      </w:r>
    </w:p>
    <w:p w:rsidR="00CB6CA7" w:rsidRPr="00B36CFA" w:rsidRDefault="00CB6CA7" w:rsidP="00B36CFA">
      <w:pPr>
        <w:pStyle w:val="subsection2"/>
      </w:pPr>
      <w:r w:rsidRPr="00B36CFA">
        <w:t xml:space="preserve">on the ground that the information, the answer to the question or the production of the document might tend to incriminate the </w:t>
      </w:r>
      <w:r w:rsidR="00FC2FC6" w:rsidRPr="00B36CFA">
        <w:t>worker</w:t>
      </w:r>
      <w:r w:rsidRPr="00B36CFA">
        <w:t xml:space="preserve"> or expose the </w:t>
      </w:r>
      <w:r w:rsidR="00FC2FC6" w:rsidRPr="00B36CFA">
        <w:t>worker</w:t>
      </w:r>
      <w:r w:rsidRPr="00B36CFA">
        <w:t xml:space="preserve"> to a penalty.</w:t>
      </w:r>
    </w:p>
    <w:p w:rsidR="00CB6CA7" w:rsidRPr="00B36CFA" w:rsidRDefault="00CB6CA7" w:rsidP="00B36CFA">
      <w:pPr>
        <w:pStyle w:val="subsection"/>
      </w:pPr>
      <w:r w:rsidRPr="00B36CFA">
        <w:tab/>
        <w:t>(</w:t>
      </w:r>
      <w:r w:rsidR="00F13991" w:rsidRPr="00B36CFA">
        <w:t>1</w:t>
      </w:r>
      <w:r w:rsidR="003E6535" w:rsidRPr="00B36CFA">
        <w:t>1</w:t>
      </w:r>
      <w:r w:rsidRPr="00B36CFA">
        <w:t>)</w:t>
      </w:r>
      <w:r w:rsidRPr="00B36CFA">
        <w:tab/>
        <w:t>However:</w:t>
      </w:r>
    </w:p>
    <w:p w:rsidR="00CB6CA7" w:rsidRPr="00B36CFA" w:rsidRDefault="00CB6CA7" w:rsidP="00B36CFA">
      <w:pPr>
        <w:pStyle w:val="paragraph"/>
      </w:pPr>
      <w:r w:rsidRPr="00B36CFA">
        <w:lastRenderedPageBreak/>
        <w:tab/>
        <w:t>(a)</w:t>
      </w:r>
      <w:r w:rsidRPr="00B36CFA">
        <w:tab/>
        <w:t>the information given, the answer given or the document produced; or</w:t>
      </w:r>
    </w:p>
    <w:p w:rsidR="00CB6CA7" w:rsidRPr="00B36CFA" w:rsidRDefault="00CB6CA7" w:rsidP="00B36CFA">
      <w:pPr>
        <w:pStyle w:val="paragraph"/>
      </w:pPr>
      <w:r w:rsidRPr="00B36CFA">
        <w:tab/>
        <w:t>(b)</w:t>
      </w:r>
      <w:r w:rsidRPr="00B36CFA">
        <w:tab/>
        <w:t>giving the information, answering the question or producing the document;</w:t>
      </w:r>
    </w:p>
    <w:p w:rsidR="00CB6CA7" w:rsidRPr="00B36CFA" w:rsidRDefault="00CB6CA7" w:rsidP="00B36CFA">
      <w:pPr>
        <w:pStyle w:val="subsection2"/>
      </w:pPr>
      <w:r w:rsidRPr="00B36CFA">
        <w:t xml:space="preserve">is not admissible in evidence against the </w:t>
      </w:r>
      <w:r w:rsidR="00FC2FC6" w:rsidRPr="00B36CFA">
        <w:t>worker</w:t>
      </w:r>
      <w:r w:rsidRPr="00B36CFA">
        <w:t xml:space="preserve"> in any proceedings.</w:t>
      </w:r>
    </w:p>
    <w:p w:rsidR="00CB6CA7" w:rsidRPr="00B36CFA" w:rsidRDefault="00CB6CA7" w:rsidP="00B36CFA">
      <w:pPr>
        <w:pStyle w:val="subsection"/>
      </w:pPr>
      <w:r w:rsidRPr="00B36CFA">
        <w:tab/>
        <w:t>(</w:t>
      </w:r>
      <w:r w:rsidR="00F13991" w:rsidRPr="00B36CFA">
        <w:t>1</w:t>
      </w:r>
      <w:r w:rsidR="003E6535" w:rsidRPr="00B36CFA">
        <w:t>2</w:t>
      </w:r>
      <w:r w:rsidRPr="00B36CFA">
        <w:t>)</w:t>
      </w:r>
      <w:r w:rsidRPr="00B36CFA">
        <w:tab/>
      </w:r>
      <w:r w:rsidR="00B36CFA" w:rsidRPr="00B36CFA">
        <w:t>Subsection (</w:t>
      </w:r>
      <w:r w:rsidR="00F13991" w:rsidRPr="00B36CFA">
        <w:t>1</w:t>
      </w:r>
      <w:r w:rsidR="003E6535" w:rsidRPr="00B36CFA">
        <w:t>1</w:t>
      </w:r>
      <w:r w:rsidRPr="00B36CFA">
        <w:t>) has effect subject to section</w:t>
      </w:r>
      <w:r w:rsidR="00B36CFA" w:rsidRPr="00B36CFA">
        <w:t> </w:t>
      </w:r>
      <w:r w:rsidR="006F098E" w:rsidRPr="00B36CFA">
        <w:t>40</w:t>
      </w:r>
      <w:r w:rsidRPr="00B36CFA">
        <w:t>.</w:t>
      </w:r>
    </w:p>
    <w:p w:rsidR="00AB563A" w:rsidRPr="00B36CFA" w:rsidRDefault="006F098E" w:rsidP="00B36CFA">
      <w:pPr>
        <w:pStyle w:val="ActHead5"/>
      </w:pPr>
      <w:bookmarkStart w:id="71" w:name="_Toc419973074"/>
      <w:r w:rsidRPr="00B36CFA">
        <w:rPr>
          <w:rStyle w:val="CharSectno"/>
        </w:rPr>
        <w:t>56</w:t>
      </w:r>
      <w:r w:rsidR="00AB563A" w:rsidRPr="00B36CFA">
        <w:t xml:space="preserve">  Directions by Secretary—performance of functions or exercise of powers under laws of the Commonwealth</w:t>
      </w:r>
      <w:bookmarkEnd w:id="71"/>
    </w:p>
    <w:p w:rsidR="00AB563A" w:rsidRPr="00B36CFA" w:rsidRDefault="00AB563A" w:rsidP="00B36CFA">
      <w:pPr>
        <w:pStyle w:val="subsection"/>
      </w:pPr>
      <w:r w:rsidRPr="00B36CFA">
        <w:tab/>
        <w:t>(1)</w:t>
      </w:r>
      <w:r w:rsidRPr="00B36CFA">
        <w:tab/>
        <w:t xml:space="preserve">The </w:t>
      </w:r>
      <w:r w:rsidR="00E056BD" w:rsidRPr="00B36CFA">
        <w:t>Secretary</w:t>
      </w:r>
      <w:r w:rsidRPr="00B36CFA">
        <w:t xml:space="preserve"> may, by writing, </w:t>
      </w:r>
      <w:r w:rsidR="003E6535" w:rsidRPr="00B36CFA">
        <w:t>give</w:t>
      </w:r>
      <w:r w:rsidRPr="00B36CFA">
        <w:t xml:space="preserve"> directions </w:t>
      </w:r>
      <w:r w:rsidR="006E1FF1" w:rsidRPr="00B36CFA">
        <w:t xml:space="preserve">to Immigration and Border Protection workers </w:t>
      </w:r>
      <w:r w:rsidRPr="00B36CFA">
        <w:t xml:space="preserve">in relation to the performance of functions, or the exercise of powers, by </w:t>
      </w:r>
      <w:r w:rsidR="006E1FF1" w:rsidRPr="00B36CFA">
        <w:t>those</w:t>
      </w:r>
      <w:r w:rsidRPr="00B36CFA">
        <w:t xml:space="preserve"> workers</w:t>
      </w:r>
      <w:r w:rsidR="00722E42" w:rsidRPr="00B36CFA">
        <w:t xml:space="preserve"> under a law of the Commonwealth</w:t>
      </w:r>
      <w:r w:rsidRPr="00B36CFA">
        <w:t>.</w:t>
      </w:r>
    </w:p>
    <w:p w:rsidR="00D47E6F" w:rsidRPr="00B36CFA" w:rsidRDefault="00D47E6F" w:rsidP="00B36CFA">
      <w:pPr>
        <w:pStyle w:val="subsection"/>
      </w:pPr>
      <w:r w:rsidRPr="00B36CFA">
        <w:tab/>
        <w:t>(2)</w:t>
      </w:r>
      <w:r w:rsidRPr="00B36CFA">
        <w:tab/>
        <w:t xml:space="preserve">However, </w:t>
      </w:r>
      <w:r w:rsidR="00B36CFA" w:rsidRPr="00B36CFA">
        <w:t>subsection (</w:t>
      </w:r>
      <w:r w:rsidRPr="00B36CFA">
        <w:t xml:space="preserve">1) does not apply in relation to the </w:t>
      </w:r>
      <w:r w:rsidRPr="00B36CFA">
        <w:rPr>
          <w:i/>
        </w:rPr>
        <w:t>Migration Act 1958</w:t>
      </w:r>
      <w:r w:rsidRPr="00B36CFA">
        <w:t>.</w:t>
      </w:r>
    </w:p>
    <w:p w:rsidR="00D47E6F" w:rsidRPr="00B36CFA" w:rsidRDefault="00D47E6F" w:rsidP="00B36CFA">
      <w:pPr>
        <w:pStyle w:val="notetext"/>
      </w:pPr>
      <w:r w:rsidRPr="00B36CFA">
        <w:t>Note:</w:t>
      </w:r>
      <w:r w:rsidRPr="00B36CFA">
        <w:tab/>
        <w:t>Section</w:t>
      </w:r>
      <w:r w:rsidR="00B36CFA" w:rsidRPr="00B36CFA">
        <w:t> </w:t>
      </w:r>
      <w:r w:rsidRPr="00B36CFA">
        <w:t xml:space="preserve">499 of the </w:t>
      </w:r>
      <w:r w:rsidRPr="00B36CFA">
        <w:rPr>
          <w:i/>
        </w:rPr>
        <w:t xml:space="preserve">Migration Act 1958 </w:t>
      </w:r>
      <w:r w:rsidRPr="00B36CFA">
        <w:t xml:space="preserve">allows the Minister to give directions to a person or body about the performance of functions or the exercise of powers under </w:t>
      </w:r>
      <w:r w:rsidR="00B6462D" w:rsidRPr="00B36CFA">
        <w:t>that</w:t>
      </w:r>
      <w:r w:rsidRPr="00B36CFA">
        <w:t xml:space="preserve"> Act.</w:t>
      </w:r>
    </w:p>
    <w:p w:rsidR="00AB563A" w:rsidRPr="00B36CFA" w:rsidRDefault="00AB563A" w:rsidP="00B36CFA">
      <w:pPr>
        <w:pStyle w:val="SubsectionHead"/>
      </w:pPr>
      <w:r w:rsidRPr="00B36CFA">
        <w:t>Relationship with directions under section</w:t>
      </w:r>
      <w:r w:rsidR="00B36CFA" w:rsidRPr="00B36CFA">
        <w:t> </w:t>
      </w:r>
      <w:r w:rsidR="006F098E" w:rsidRPr="00B36CFA">
        <w:t>27</w:t>
      </w:r>
    </w:p>
    <w:p w:rsidR="00AB563A" w:rsidRPr="00B36CFA" w:rsidRDefault="00AB563A" w:rsidP="00B36CFA">
      <w:pPr>
        <w:pStyle w:val="subsection"/>
      </w:pPr>
      <w:r w:rsidRPr="00B36CFA">
        <w:tab/>
        <w:t>(</w:t>
      </w:r>
      <w:r w:rsidR="00D47E6F" w:rsidRPr="00B36CFA">
        <w:t>3</w:t>
      </w:r>
      <w:r w:rsidRPr="00B36CFA">
        <w:t>)</w:t>
      </w:r>
      <w:r w:rsidRPr="00B36CFA">
        <w:tab/>
        <w:t>A direction under this section prevails over a direction under section</w:t>
      </w:r>
      <w:r w:rsidR="00B36CFA" w:rsidRPr="00B36CFA">
        <w:t> </w:t>
      </w:r>
      <w:r w:rsidR="006F098E" w:rsidRPr="00B36CFA">
        <w:t>27</w:t>
      </w:r>
      <w:r w:rsidRPr="00B36CFA">
        <w:t xml:space="preserve"> to the extent of any inconsistency.</w:t>
      </w:r>
    </w:p>
    <w:p w:rsidR="00AB563A" w:rsidRPr="00B36CFA" w:rsidRDefault="00AB563A" w:rsidP="00B36CFA">
      <w:pPr>
        <w:pStyle w:val="SubsectionHead"/>
      </w:pPr>
      <w:r w:rsidRPr="00B36CFA">
        <w:t>Compliance with directions</w:t>
      </w:r>
    </w:p>
    <w:p w:rsidR="00AB563A" w:rsidRPr="00B36CFA" w:rsidRDefault="00AB563A" w:rsidP="00B36CFA">
      <w:pPr>
        <w:pStyle w:val="subsection"/>
      </w:pPr>
      <w:r w:rsidRPr="00B36CFA">
        <w:tab/>
        <w:t>(</w:t>
      </w:r>
      <w:r w:rsidR="00D47E6F" w:rsidRPr="00B36CFA">
        <w:t>4</w:t>
      </w:r>
      <w:r w:rsidRPr="00B36CFA">
        <w:t>)</w:t>
      </w:r>
      <w:r w:rsidRPr="00B36CFA">
        <w:tab/>
        <w:t>An Immigration and Border Protection worker must comply with a direction under this section.</w:t>
      </w:r>
    </w:p>
    <w:p w:rsidR="003E6535" w:rsidRPr="00B36CFA" w:rsidRDefault="003E6535" w:rsidP="00B36CFA">
      <w:pPr>
        <w:pStyle w:val="notetext"/>
      </w:pPr>
      <w:r w:rsidRPr="00B36CFA">
        <w:t>Note</w:t>
      </w:r>
      <w:r w:rsidR="00C60638" w:rsidRPr="00B36CFA">
        <w:t xml:space="preserve"> 1</w:t>
      </w:r>
      <w:r w:rsidRPr="00B36CFA">
        <w:t>:</w:t>
      </w:r>
      <w:r w:rsidRPr="00B36CFA">
        <w:tab/>
      </w:r>
      <w:r w:rsidR="00BD7103" w:rsidRPr="00B36CFA">
        <w:t>See subsection</w:t>
      </w:r>
      <w:r w:rsidR="00B36CFA" w:rsidRPr="00B36CFA">
        <w:t> </w:t>
      </w:r>
      <w:r w:rsidR="00BD7103" w:rsidRPr="00B36CFA">
        <w:t xml:space="preserve">13(4) and </w:t>
      </w:r>
      <w:r w:rsidR="001D3430" w:rsidRPr="00B36CFA">
        <w:t>sections</w:t>
      </w:r>
      <w:r w:rsidR="00B36CFA" w:rsidRPr="00B36CFA">
        <w:t> </w:t>
      </w:r>
      <w:r w:rsidR="001D3430" w:rsidRPr="00B36CFA">
        <w:t>15, 28 and 29</w:t>
      </w:r>
      <w:r w:rsidR="00BD7103" w:rsidRPr="00B36CFA">
        <w:t xml:space="preserve"> of the </w:t>
      </w:r>
      <w:r w:rsidR="00BD7103" w:rsidRPr="00B36CFA">
        <w:rPr>
          <w:i/>
        </w:rPr>
        <w:t>Public Service Act 1999</w:t>
      </w:r>
      <w:r w:rsidR="00BD7103" w:rsidRPr="00B36CFA">
        <w:t xml:space="preserve"> for the consequences of an APS employee in the Department not complying with </w:t>
      </w:r>
      <w:r w:rsidR="00B36CFA" w:rsidRPr="00B36CFA">
        <w:t>subsection (</w:t>
      </w:r>
      <w:r w:rsidR="00BD7103" w:rsidRPr="00B36CFA">
        <w:t>4) of this section.</w:t>
      </w:r>
    </w:p>
    <w:p w:rsidR="00A12702" w:rsidRPr="00B36CFA" w:rsidRDefault="00A12702" w:rsidP="00B36CFA">
      <w:pPr>
        <w:pStyle w:val="notetext"/>
      </w:pPr>
      <w:r w:rsidRPr="00B36CFA">
        <w:t>Note 2:</w:t>
      </w:r>
      <w:r w:rsidRPr="00B36CFA">
        <w:tab/>
        <w:t>See section</w:t>
      </w:r>
      <w:r w:rsidR="00B36CFA" w:rsidRPr="00B36CFA">
        <w:t> </w:t>
      </w:r>
      <w:r w:rsidR="006F098E" w:rsidRPr="00B36CFA">
        <w:t>57</w:t>
      </w:r>
      <w:r w:rsidRPr="00B36CFA">
        <w:t xml:space="preserve"> of this Act for the termination of a person’s engagement as a consultant or contractor, or for the arranging of a person to cease to perform services for the Department, if the person does not comply with </w:t>
      </w:r>
      <w:r w:rsidR="00B36CFA" w:rsidRPr="00B36CFA">
        <w:t>subsection (</w:t>
      </w:r>
      <w:r w:rsidRPr="00B36CFA">
        <w:t>4) of this section.</w:t>
      </w:r>
    </w:p>
    <w:p w:rsidR="00AB563A" w:rsidRPr="00B36CFA" w:rsidRDefault="00AB563A" w:rsidP="00B36CFA">
      <w:pPr>
        <w:pStyle w:val="SubsectionHead"/>
      </w:pPr>
      <w:r w:rsidRPr="00B36CFA">
        <w:lastRenderedPageBreak/>
        <w:t>Directions are not legislative instruments</w:t>
      </w:r>
    </w:p>
    <w:p w:rsidR="00AB563A" w:rsidRPr="00B36CFA" w:rsidRDefault="00AB563A" w:rsidP="00B36CFA">
      <w:pPr>
        <w:pStyle w:val="subsection"/>
      </w:pPr>
      <w:r w:rsidRPr="00B36CFA">
        <w:tab/>
        <w:t>(</w:t>
      </w:r>
      <w:r w:rsidR="00D47E6F" w:rsidRPr="00B36CFA">
        <w:t>5</w:t>
      </w:r>
      <w:r w:rsidRPr="00B36CFA">
        <w:t>)</w:t>
      </w:r>
      <w:r w:rsidRPr="00B36CFA">
        <w:tab/>
        <w:t>A direction under this section is not a legislative instrument.</w:t>
      </w:r>
    </w:p>
    <w:p w:rsidR="003E6535" w:rsidRPr="00B36CFA" w:rsidRDefault="003E6535" w:rsidP="00B36CFA">
      <w:pPr>
        <w:pStyle w:val="SubsectionHead"/>
      </w:pPr>
      <w:r w:rsidRPr="00B36CFA">
        <w:t>No limit on other powers to give directions</w:t>
      </w:r>
    </w:p>
    <w:p w:rsidR="003E6535" w:rsidRPr="00B36CFA" w:rsidRDefault="003E6535" w:rsidP="00B36CFA">
      <w:pPr>
        <w:pStyle w:val="subsection"/>
      </w:pPr>
      <w:r w:rsidRPr="00B36CFA">
        <w:tab/>
        <w:t>(</w:t>
      </w:r>
      <w:r w:rsidR="00D47E6F" w:rsidRPr="00B36CFA">
        <w:t>6</w:t>
      </w:r>
      <w:r w:rsidRPr="00B36CFA">
        <w:t>)</w:t>
      </w:r>
      <w:r w:rsidRPr="00B36CFA">
        <w:tab/>
        <w:t>This section does not limit any other power of the Secretary to give directions to any person.</w:t>
      </w:r>
    </w:p>
    <w:p w:rsidR="000A1687" w:rsidRPr="00B36CFA" w:rsidRDefault="006F098E" w:rsidP="00B36CFA">
      <w:pPr>
        <w:pStyle w:val="ActHead5"/>
      </w:pPr>
      <w:bookmarkStart w:id="72" w:name="_Toc419973075"/>
      <w:r w:rsidRPr="00B36CFA">
        <w:rPr>
          <w:rStyle w:val="CharSectno"/>
        </w:rPr>
        <w:t>57</w:t>
      </w:r>
      <w:r w:rsidR="000A1687" w:rsidRPr="00B36CFA">
        <w:t xml:space="preserve">  Termination of engagement of consultant or contractor</w:t>
      </w:r>
      <w:bookmarkEnd w:id="72"/>
    </w:p>
    <w:p w:rsidR="00E4280A" w:rsidRPr="00B36CFA" w:rsidRDefault="000A1687" w:rsidP="00B36CFA">
      <w:pPr>
        <w:pStyle w:val="subsection"/>
      </w:pPr>
      <w:r w:rsidRPr="00B36CFA">
        <w:tab/>
      </w:r>
      <w:r w:rsidR="00172A57" w:rsidRPr="00B36CFA">
        <w:t>(1)</w:t>
      </w:r>
      <w:r w:rsidRPr="00B36CFA">
        <w:tab/>
        <w:t>If</w:t>
      </w:r>
      <w:r w:rsidR="00E4280A" w:rsidRPr="00B36CFA">
        <w:t>:</w:t>
      </w:r>
    </w:p>
    <w:p w:rsidR="00E4280A" w:rsidRPr="00B36CFA" w:rsidRDefault="00E4280A" w:rsidP="00B36CFA">
      <w:pPr>
        <w:pStyle w:val="paragraph"/>
      </w:pPr>
      <w:r w:rsidRPr="00B36CFA">
        <w:tab/>
        <w:t>(a)</w:t>
      </w:r>
      <w:r w:rsidRPr="00B36CFA">
        <w:tab/>
      </w:r>
      <w:r w:rsidR="000A1687" w:rsidRPr="00B36CFA">
        <w:t xml:space="preserve">a person </w:t>
      </w:r>
      <w:r w:rsidRPr="00B36CFA">
        <w:t xml:space="preserve">is </w:t>
      </w:r>
      <w:r w:rsidR="00172A57" w:rsidRPr="00B36CFA">
        <w:t xml:space="preserve">covered by </w:t>
      </w:r>
      <w:r w:rsidR="00B36CFA" w:rsidRPr="00B36CFA">
        <w:t>paragraph (</w:t>
      </w:r>
      <w:r w:rsidR="00686E8A" w:rsidRPr="00B36CFA">
        <w:t>e</w:t>
      </w:r>
      <w:r w:rsidR="00172A57" w:rsidRPr="00B36CFA">
        <w:t xml:space="preserve">) of the definition of </w:t>
      </w:r>
      <w:r w:rsidR="00172A57" w:rsidRPr="00B36CFA">
        <w:rPr>
          <w:b/>
          <w:i/>
        </w:rPr>
        <w:t xml:space="preserve">Immigration and Border Protection worker </w:t>
      </w:r>
      <w:r w:rsidRPr="00B36CFA">
        <w:t>in subsection</w:t>
      </w:r>
      <w:r w:rsidR="00B36CFA" w:rsidRPr="00B36CFA">
        <w:t> </w:t>
      </w:r>
      <w:r w:rsidR="00172A57" w:rsidRPr="00B36CFA">
        <w:t>4(1)</w:t>
      </w:r>
      <w:r w:rsidRPr="00B36CFA">
        <w:t>; and</w:t>
      </w:r>
    </w:p>
    <w:p w:rsidR="00E4280A" w:rsidRPr="00B36CFA" w:rsidRDefault="00E4280A" w:rsidP="00B36CFA">
      <w:pPr>
        <w:pStyle w:val="paragraph"/>
      </w:pPr>
      <w:r w:rsidRPr="00B36CFA">
        <w:tab/>
        <w:t>(b)</w:t>
      </w:r>
      <w:r w:rsidRPr="00B36CFA">
        <w:tab/>
        <w:t xml:space="preserve">the person </w:t>
      </w:r>
      <w:r w:rsidR="000A1687" w:rsidRPr="00B36CFA">
        <w:t xml:space="preserve">fails to comply with a </w:t>
      </w:r>
      <w:r w:rsidR="006B5AE2" w:rsidRPr="00B36CFA">
        <w:t>direction under section</w:t>
      </w:r>
      <w:r w:rsidR="00B36CFA" w:rsidRPr="00B36CFA">
        <w:t> </w:t>
      </w:r>
      <w:r w:rsidR="006B5AE2" w:rsidRPr="00B36CFA">
        <w:t xml:space="preserve">26, 27, 35, 36, 55 or 56 or </w:t>
      </w:r>
      <w:r w:rsidR="00B36CFA" w:rsidRPr="00B36CFA">
        <w:t>subsection (</w:t>
      </w:r>
      <w:r w:rsidR="006B5AE2" w:rsidRPr="00B36CFA">
        <w:t xml:space="preserve">2) of this section or with a </w:t>
      </w:r>
      <w:r w:rsidR="00A12702" w:rsidRPr="00B36CFA">
        <w:t>requirement under subsection</w:t>
      </w:r>
      <w:r w:rsidR="00B36CFA" w:rsidRPr="00B36CFA">
        <w:t> </w:t>
      </w:r>
      <w:r w:rsidR="006F098E" w:rsidRPr="00B36CFA">
        <w:t>34</w:t>
      </w:r>
      <w:r w:rsidR="00A12702" w:rsidRPr="00B36CFA">
        <w:t>(1)</w:t>
      </w:r>
      <w:r w:rsidRPr="00B36CFA">
        <w:t>;</w:t>
      </w:r>
    </w:p>
    <w:p w:rsidR="000A1687" w:rsidRPr="00B36CFA" w:rsidRDefault="000A1687" w:rsidP="00B36CFA">
      <w:pPr>
        <w:pStyle w:val="subsection2"/>
      </w:pPr>
      <w:r w:rsidRPr="00B36CFA">
        <w:t>the Secretary or the Australian Border Force Commissioner may terminate the person’s engagement</w:t>
      </w:r>
      <w:r w:rsidR="00172A57" w:rsidRPr="00B36CFA">
        <w:t xml:space="preserve"> as a consultant or contractor</w:t>
      </w:r>
      <w:r w:rsidRPr="00B36CFA">
        <w:t>.</w:t>
      </w:r>
    </w:p>
    <w:p w:rsidR="00D477BB" w:rsidRPr="00B36CFA" w:rsidRDefault="00D477BB" w:rsidP="00B36CFA">
      <w:pPr>
        <w:pStyle w:val="subsection"/>
        <w:rPr>
          <w:rFonts w:eastAsiaTheme="minorHAnsi"/>
          <w:szCs w:val="22"/>
        </w:rPr>
      </w:pPr>
      <w:r w:rsidRPr="00B36CFA">
        <w:rPr>
          <w:rFonts w:eastAsiaTheme="minorHAnsi"/>
          <w:szCs w:val="22"/>
        </w:rPr>
        <w:tab/>
        <w:t>(2)</w:t>
      </w:r>
      <w:r w:rsidRPr="00B36CFA">
        <w:rPr>
          <w:rFonts w:eastAsiaTheme="minorHAnsi"/>
          <w:szCs w:val="22"/>
        </w:rPr>
        <w:tab/>
        <w:t>If:</w:t>
      </w:r>
    </w:p>
    <w:p w:rsidR="00D477BB" w:rsidRPr="00B36CFA" w:rsidRDefault="00D477BB" w:rsidP="00B36CFA">
      <w:pPr>
        <w:pStyle w:val="paragraph"/>
        <w:rPr>
          <w:rFonts w:eastAsiaTheme="minorHAnsi"/>
        </w:rPr>
      </w:pPr>
      <w:r w:rsidRPr="00B36CFA">
        <w:rPr>
          <w:rFonts w:eastAsiaTheme="minorHAnsi"/>
        </w:rPr>
        <w:tab/>
        <w:t>(a)</w:t>
      </w:r>
      <w:r w:rsidRPr="00B36CFA">
        <w:rPr>
          <w:rFonts w:eastAsiaTheme="minorHAnsi"/>
        </w:rPr>
        <w:tab/>
        <w:t xml:space="preserve">a person (the </w:t>
      </w:r>
      <w:r w:rsidRPr="00B36CFA">
        <w:rPr>
          <w:rFonts w:eastAsiaTheme="minorHAnsi"/>
          <w:b/>
          <w:i/>
          <w:szCs w:val="22"/>
        </w:rPr>
        <w:t>affected person</w:t>
      </w:r>
      <w:r w:rsidRPr="00B36CFA">
        <w:rPr>
          <w:rFonts w:eastAsiaTheme="minorHAnsi"/>
          <w:szCs w:val="22"/>
        </w:rPr>
        <w:t xml:space="preserve">) </w:t>
      </w:r>
      <w:r w:rsidRPr="00B36CFA">
        <w:rPr>
          <w:rFonts w:eastAsiaTheme="minorHAnsi"/>
        </w:rPr>
        <w:t xml:space="preserve">is covered by </w:t>
      </w:r>
      <w:r w:rsidR="00B36CFA" w:rsidRPr="00B36CFA">
        <w:rPr>
          <w:rFonts w:eastAsiaTheme="minorHAnsi"/>
        </w:rPr>
        <w:t>paragraph (</w:t>
      </w:r>
      <w:r w:rsidRPr="00B36CFA">
        <w:rPr>
          <w:rFonts w:eastAsiaTheme="minorHAnsi"/>
        </w:rPr>
        <w:t xml:space="preserve">f) of the definition of </w:t>
      </w:r>
      <w:r w:rsidRPr="00B36CFA">
        <w:rPr>
          <w:rFonts w:eastAsiaTheme="minorHAnsi"/>
          <w:b/>
          <w:i/>
        </w:rPr>
        <w:t>Immigration and Border Protection worker</w:t>
      </w:r>
      <w:r w:rsidRPr="00B36CFA">
        <w:rPr>
          <w:rFonts w:eastAsiaTheme="minorHAnsi"/>
        </w:rPr>
        <w:t xml:space="preserve"> in subsection</w:t>
      </w:r>
      <w:r w:rsidR="00B36CFA" w:rsidRPr="00B36CFA">
        <w:rPr>
          <w:rFonts w:eastAsiaTheme="minorHAnsi"/>
        </w:rPr>
        <w:t> </w:t>
      </w:r>
      <w:r w:rsidRPr="00B36CFA">
        <w:rPr>
          <w:rFonts w:eastAsiaTheme="minorHAnsi"/>
        </w:rPr>
        <w:t>4(1); and</w:t>
      </w:r>
    </w:p>
    <w:p w:rsidR="00D477BB" w:rsidRPr="00B36CFA" w:rsidRDefault="00D477BB" w:rsidP="00B36CFA">
      <w:pPr>
        <w:pStyle w:val="paragraph"/>
        <w:rPr>
          <w:rFonts w:eastAsiaTheme="minorHAnsi"/>
        </w:rPr>
      </w:pPr>
      <w:r w:rsidRPr="00B36CFA">
        <w:rPr>
          <w:rFonts w:eastAsiaTheme="minorHAnsi"/>
        </w:rPr>
        <w:tab/>
        <w:t>(b)</w:t>
      </w:r>
      <w:r w:rsidRPr="00B36CFA">
        <w:rPr>
          <w:rFonts w:eastAsiaTheme="minorHAnsi"/>
        </w:rPr>
        <w:tab/>
        <w:t xml:space="preserve">in connection with that person, </w:t>
      </w:r>
      <w:r w:rsidR="00B36CFA" w:rsidRPr="00B36CFA">
        <w:rPr>
          <w:rFonts w:eastAsiaTheme="minorHAnsi"/>
        </w:rPr>
        <w:t>paragraph (</w:t>
      </w:r>
      <w:r w:rsidRPr="00B36CFA">
        <w:rPr>
          <w:rFonts w:eastAsiaTheme="minorHAnsi"/>
        </w:rPr>
        <w:t xml:space="preserve">e) of that definition covers a person (the </w:t>
      </w:r>
      <w:r w:rsidRPr="00B36CFA">
        <w:rPr>
          <w:rFonts w:eastAsiaTheme="minorHAnsi"/>
          <w:b/>
          <w:i/>
        </w:rPr>
        <w:t>consultant/contractor</w:t>
      </w:r>
      <w:r w:rsidRPr="00B36CFA">
        <w:rPr>
          <w:rFonts w:eastAsiaTheme="minorHAnsi"/>
        </w:rPr>
        <w:t>); and</w:t>
      </w:r>
    </w:p>
    <w:p w:rsidR="00D477BB" w:rsidRPr="00B36CFA" w:rsidRDefault="00D477BB" w:rsidP="00B36CFA">
      <w:pPr>
        <w:pStyle w:val="paragraph"/>
        <w:rPr>
          <w:rFonts w:eastAsiaTheme="minorHAnsi"/>
        </w:rPr>
      </w:pPr>
      <w:r w:rsidRPr="00B36CFA">
        <w:rPr>
          <w:rFonts w:eastAsiaTheme="minorHAnsi"/>
        </w:rPr>
        <w:tab/>
        <w:t>(c)</w:t>
      </w:r>
      <w:r w:rsidRPr="00B36CFA">
        <w:rPr>
          <w:rFonts w:eastAsiaTheme="minorHAnsi"/>
        </w:rPr>
        <w:tab/>
        <w:t xml:space="preserve">the affected person </w:t>
      </w:r>
      <w:r w:rsidR="006B5AE2" w:rsidRPr="00B36CFA">
        <w:t>fails to comply with a direction under section</w:t>
      </w:r>
      <w:r w:rsidR="00B36CFA" w:rsidRPr="00B36CFA">
        <w:t> </w:t>
      </w:r>
      <w:r w:rsidR="006B5AE2" w:rsidRPr="00B36CFA">
        <w:t>26, 27, 35, 36, 55 or 56 or with a requirement under subsection</w:t>
      </w:r>
      <w:r w:rsidR="00B36CFA" w:rsidRPr="00B36CFA">
        <w:t> </w:t>
      </w:r>
      <w:r w:rsidR="006B5AE2" w:rsidRPr="00B36CFA">
        <w:t>34(1)</w:t>
      </w:r>
      <w:r w:rsidRPr="00B36CFA">
        <w:rPr>
          <w:rFonts w:eastAsiaTheme="minorHAnsi"/>
        </w:rPr>
        <w:t>;</w:t>
      </w:r>
    </w:p>
    <w:p w:rsidR="00D477BB" w:rsidRPr="00B36CFA" w:rsidRDefault="00D477BB" w:rsidP="00B36CFA">
      <w:pPr>
        <w:pStyle w:val="subsection2"/>
        <w:rPr>
          <w:rFonts w:eastAsiaTheme="minorHAnsi"/>
          <w:szCs w:val="22"/>
        </w:rPr>
      </w:pPr>
      <w:r w:rsidRPr="00B36CFA">
        <w:rPr>
          <w:rFonts w:eastAsiaTheme="minorHAnsi"/>
          <w:szCs w:val="22"/>
        </w:rPr>
        <w:t>the Secretary or the Australian Border Force Commissioner may, by writing, direct the consultant/contractor to arrange for the affected person to cease to perform services for the Department.</w:t>
      </w:r>
    </w:p>
    <w:p w:rsidR="00F51BEE" w:rsidRPr="00B36CFA" w:rsidRDefault="00F51BEE" w:rsidP="00B36CFA">
      <w:pPr>
        <w:pStyle w:val="subsection"/>
      </w:pPr>
      <w:r w:rsidRPr="00B36CFA">
        <w:tab/>
        <w:t>(3)</w:t>
      </w:r>
      <w:r w:rsidRPr="00B36CFA">
        <w:tab/>
      </w:r>
      <w:r w:rsidR="00B36CFA" w:rsidRPr="00B36CFA">
        <w:t>Subsection (</w:t>
      </w:r>
      <w:r w:rsidRPr="00B36CFA">
        <w:t xml:space="preserve">1) does not limit the circumstances in which </w:t>
      </w:r>
      <w:r w:rsidR="007C2DF6" w:rsidRPr="00B36CFA">
        <w:t xml:space="preserve">a </w:t>
      </w:r>
      <w:r w:rsidRPr="00B36CFA">
        <w:t>person’s engagement as a consultant or contractor may be terminated.</w:t>
      </w:r>
    </w:p>
    <w:p w:rsidR="00A85B5E" w:rsidRPr="00B36CFA" w:rsidRDefault="006F098E" w:rsidP="00B36CFA">
      <w:pPr>
        <w:pStyle w:val="ActHead5"/>
      </w:pPr>
      <w:bookmarkStart w:id="73" w:name="_Toc419973076"/>
      <w:r w:rsidRPr="00B36CFA">
        <w:rPr>
          <w:rStyle w:val="CharSectno"/>
        </w:rPr>
        <w:lastRenderedPageBreak/>
        <w:t>58</w:t>
      </w:r>
      <w:r w:rsidR="00A85B5E" w:rsidRPr="00B36CFA">
        <w:t xml:space="preserve">  </w:t>
      </w:r>
      <w:r w:rsidR="00B639A2" w:rsidRPr="00B36CFA">
        <w:t>Rules</w:t>
      </w:r>
      <w:bookmarkEnd w:id="73"/>
    </w:p>
    <w:p w:rsidR="00A85B5E" w:rsidRPr="00B36CFA" w:rsidRDefault="00A85B5E" w:rsidP="00B36CFA">
      <w:pPr>
        <w:pStyle w:val="subsection"/>
      </w:pPr>
      <w:r w:rsidRPr="00B36CFA">
        <w:tab/>
        <w:t>(1)</w:t>
      </w:r>
      <w:r w:rsidRPr="00B36CFA">
        <w:tab/>
        <w:t xml:space="preserve">The Minister may, by legislative instrument, make rules </w:t>
      </w:r>
      <w:r w:rsidRPr="00B36CFA">
        <w:rPr>
          <w:bCs/>
        </w:rPr>
        <w:t>prescribing</w:t>
      </w:r>
      <w:r w:rsidRPr="00B36CFA">
        <w:t xml:space="preserve"> matters:</w:t>
      </w:r>
    </w:p>
    <w:p w:rsidR="00A85B5E" w:rsidRPr="00B36CFA" w:rsidRDefault="00A85B5E" w:rsidP="00B36CFA">
      <w:pPr>
        <w:pStyle w:val="paragraph"/>
      </w:pPr>
      <w:r w:rsidRPr="00B36CFA">
        <w:tab/>
        <w:t>(a)</w:t>
      </w:r>
      <w:r w:rsidRPr="00B36CFA">
        <w:tab/>
        <w:t xml:space="preserve">required or permitted by this Act to be </w:t>
      </w:r>
      <w:r w:rsidRPr="00B36CFA">
        <w:rPr>
          <w:bCs/>
        </w:rPr>
        <w:t>prescribed by the rules</w:t>
      </w:r>
      <w:r w:rsidRPr="00B36CFA">
        <w:t>; or</w:t>
      </w:r>
    </w:p>
    <w:p w:rsidR="00A85B5E" w:rsidRPr="00B36CFA" w:rsidRDefault="00A85B5E" w:rsidP="00B36CFA">
      <w:pPr>
        <w:pStyle w:val="paragraph"/>
      </w:pPr>
      <w:r w:rsidRPr="00B36CFA">
        <w:tab/>
        <w:t>(b)</w:t>
      </w:r>
      <w:r w:rsidRPr="00B36CFA">
        <w:tab/>
        <w:t xml:space="preserve">necessary or convenient to be </w:t>
      </w:r>
      <w:r w:rsidRPr="00B36CFA">
        <w:rPr>
          <w:bCs/>
        </w:rPr>
        <w:t>prescribed</w:t>
      </w:r>
      <w:r w:rsidRPr="00B36CFA">
        <w:t xml:space="preserve"> for carrying out or giving effect to this Act.</w:t>
      </w:r>
    </w:p>
    <w:p w:rsidR="00A85B5E" w:rsidRPr="00B36CFA" w:rsidRDefault="00A85B5E" w:rsidP="00B36CFA">
      <w:pPr>
        <w:pStyle w:val="subsection"/>
      </w:pPr>
      <w:r w:rsidRPr="00B36CFA">
        <w:tab/>
        <w:t>(2)</w:t>
      </w:r>
      <w:r w:rsidRPr="00B36CFA">
        <w:tab/>
        <w:t>To avoid doubt, the rules may not do the following:</w:t>
      </w:r>
    </w:p>
    <w:p w:rsidR="00A85B5E" w:rsidRPr="00B36CFA" w:rsidRDefault="00A85B5E" w:rsidP="00B36CFA">
      <w:pPr>
        <w:pStyle w:val="paragraph"/>
      </w:pPr>
      <w:r w:rsidRPr="00B36CFA">
        <w:tab/>
        <w:t>(a)</w:t>
      </w:r>
      <w:r w:rsidRPr="00B36CFA">
        <w:tab/>
        <w:t>create an offence or civil penalty;</w:t>
      </w:r>
    </w:p>
    <w:p w:rsidR="00A85B5E" w:rsidRPr="00B36CFA" w:rsidRDefault="00A85B5E" w:rsidP="00B36CFA">
      <w:pPr>
        <w:pStyle w:val="paragraph"/>
      </w:pPr>
      <w:r w:rsidRPr="00B36CFA">
        <w:tab/>
        <w:t>(b)</w:t>
      </w:r>
      <w:r w:rsidRPr="00B36CFA">
        <w:tab/>
        <w:t>provide powers of:</w:t>
      </w:r>
    </w:p>
    <w:p w:rsidR="00A85B5E" w:rsidRPr="00B36CFA" w:rsidRDefault="00A85B5E" w:rsidP="00B36CFA">
      <w:pPr>
        <w:pStyle w:val="paragraphsub"/>
      </w:pPr>
      <w:r w:rsidRPr="00B36CFA">
        <w:tab/>
        <w:t>(</w:t>
      </w:r>
      <w:proofErr w:type="spellStart"/>
      <w:r w:rsidRPr="00B36CFA">
        <w:t>i</w:t>
      </w:r>
      <w:proofErr w:type="spellEnd"/>
      <w:r w:rsidRPr="00B36CFA">
        <w:t>)</w:t>
      </w:r>
      <w:r w:rsidRPr="00B36CFA">
        <w:tab/>
        <w:t>arrest or detention; or</w:t>
      </w:r>
    </w:p>
    <w:p w:rsidR="00A85B5E" w:rsidRPr="00B36CFA" w:rsidRDefault="00A85B5E" w:rsidP="00B36CFA">
      <w:pPr>
        <w:pStyle w:val="paragraphsub"/>
      </w:pPr>
      <w:r w:rsidRPr="00B36CFA">
        <w:tab/>
        <w:t>(ii)</w:t>
      </w:r>
      <w:r w:rsidRPr="00B36CFA">
        <w:tab/>
        <w:t>entry, search or seizure;</w:t>
      </w:r>
    </w:p>
    <w:p w:rsidR="00A85B5E" w:rsidRPr="00B36CFA" w:rsidRDefault="00A85B5E" w:rsidP="00B36CFA">
      <w:pPr>
        <w:pStyle w:val="paragraph"/>
      </w:pPr>
      <w:r w:rsidRPr="00B36CFA">
        <w:tab/>
        <w:t>(c)</w:t>
      </w:r>
      <w:r w:rsidRPr="00B36CFA">
        <w:tab/>
        <w:t>impose a tax;</w:t>
      </w:r>
    </w:p>
    <w:p w:rsidR="00A85B5E" w:rsidRPr="00B36CFA" w:rsidRDefault="00A85B5E" w:rsidP="00B36CFA">
      <w:pPr>
        <w:pStyle w:val="paragraph"/>
      </w:pPr>
      <w:r w:rsidRPr="00B36CFA">
        <w:tab/>
        <w:t>(d)</w:t>
      </w:r>
      <w:r w:rsidRPr="00B36CFA">
        <w:tab/>
        <w:t>set an amount to be appropriated from the Consolidated Revenue Fund under an appropriation in this Act;</w:t>
      </w:r>
    </w:p>
    <w:p w:rsidR="008A1606" w:rsidRDefault="00A85B5E" w:rsidP="00B36CFA">
      <w:pPr>
        <w:pStyle w:val="paragraph"/>
      </w:pPr>
      <w:r w:rsidRPr="00B36CFA">
        <w:tab/>
        <w:t>(e)</w:t>
      </w:r>
      <w:r w:rsidRPr="00B36CFA">
        <w:tab/>
        <w:t>amend this Act.</w:t>
      </w:r>
    </w:p>
    <w:p w:rsidR="00484FC9" w:rsidRDefault="00484FC9" w:rsidP="00B407AC"/>
    <w:p w:rsidR="00484FC9" w:rsidRDefault="00484FC9" w:rsidP="00027C40">
      <w:pPr>
        <w:pStyle w:val="AssentBk"/>
        <w:keepNext/>
      </w:pPr>
    </w:p>
    <w:p w:rsidR="00484FC9" w:rsidRDefault="00484FC9" w:rsidP="00027C40">
      <w:pPr>
        <w:pStyle w:val="AssentBk"/>
        <w:keepNext/>
      </w:pPr>
    </w:p>
    <w:p w:rsidR="00B407AC" w:rsidRDefault="00B407AC" w:rsidP="003B1CD0">
      <w:pPr>
        <w:pStyle w:val="2ndRd"/>
        <w:keepNext/>
        <w:pBdr>
          <w:top w:val="single" w:sz="2" w:space="1" w:color="auto"/>
        </w:pBdr>
      </w:pPr>
    </w:p>
    <w:p w:rsidR="00B407AC" w:rsidRDefault="00B407AC" w:rsidP="003B1CD0">
      <w:pPr>
        <w:pStyle w:val="2ndRd"/>
        <w:keepNext/>
        <w:spacing w:line="260" w:lineRule="atLeast"/>
        <w:rPr>
          <w:i/>
        </w:rPr>
      </w:pPr>
      <w:r>
        <w:t>[</w:t>
      </w:r>
      <w:r>
        <w:rPr>
          <w:i/>
        </w:rPr>
        <w:t>Minister’s second reading speech made in—</w:t>
      </w:r>
    </w:p>
    <w:p w:rsidR="00B407AC" w:rsidRDefault="00B407AC" w:rsidP="003B1CD0">
      <w:pPr>
        <w:pStyle w:val="2ndRd"/>
        <w:keepNext/>
        <w:spacing w:line="260" w:lineRule="atLeast"/>
        <w:rPr>
          <w:i/>
        </w:rPr>
      </w:pPr>
      <w:r>
        <w:rPr>
          <w:i/>
        </w:rPr>
        <w:t>House of Representatives on 25 February 2015</w:t>
      </w:r>
    </w:p>
    <w:p w:rsidR="00B407AC" w:rsidRDefault="00B407AC" w:rsidP="003B1CD0">
      <w:pPr>
        <w:pStyle w:val="2ndRd"/>
        <w:keepNext/>
        <w:spacing w:line="260" w:lineRule="atLeast"/>
        <w:rPr>
          <w:i/>
        </w:rPr>
      </w:pPr>
      <w:r>
        <w:rPr>
          <w:i/>
        </w:rPr>
        <w:t>Senate on 25 March 2015</w:t>
      </w:r>
      <w:r>
        <w:t>]</w:t>
      </w:r>
    </w:p>
    <w:p w:rsidR="00B407AC" w:rsidRDefault="00B407AC" w:rsidP="003B1CD0"/>
    <w:p w:rsidR="00484FC9" w:rsidRPr="00B407AC" w:rsidRDefault="00B407AC" w:rsidP="00B407AC">
      <w:pPr>
        <w:framePr w:hSpace="180" w:wrap="around" w:vAnchor="text" w:hAnchor="page" w:x="2371" w:y="3144"/>
      </w:pPr>
      <w:r>
        <w:t>(16/15)</w:t>
      </w:r>
    </w:p>
    <w:p w:rsidR="00B407AC" w:rsidRDefault="00B407AC"/>
    <w:sectPr w:rsidR="00B407AC" w:rsidSect="00484FC9">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06" w:rsidRDefault="008A1606" w:rsidP="00715914">
      <w:pPr>
        <w:spacing w:line="240" w:lineRule="auto"/>
      </w:pPr>
      <w:r>
        <w:separator/>
      </w:r>
    </w:p>
  </w:endnote>
  <w:endnote w:type="continuationSeparator" w:id="0">
    <w:p w:rsidR="008A1606" w:rsidRDefault="008A160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5F1388" w:rsidRDefault="008A1606" w:rsidP="00B36CF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AC" w:rsidRDefault="00B407AC"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8A1606" w:rsidRDefault="008A1606" w:rsidP="00B36CFA">
    <w:pPr>
      <w:pStyle w:val="Footer"/>
      <w:spacing w:before="120"/>
    </w:pPr>
  </w:p>
  <w:p w:rsidR="008A1606" w:rsidRPr="005F1388" w:rsidRDefault="008A1606" w:rsidP="00260A00">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ED79B6" w:rsidRDefault="008A1606" w:rsidP="00B36CF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Default="008A1606" w:rsidP="00B36CF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1606" w:rsidTr="008A1606">
      <w:tc>
        <w:tcPr>
          <w:tcW w:w="646" w:type="dxa"/>
        </w:tcPr>
        <w:p w:rsidR="008A1606" w:rsidRDefault="008A1606" w:rsidP="008A160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3AA0">
            <w:rPr>
              <w:i/>
              <w:noProof/>
              <w:sz w:val="18"/>
            </w:rPr>
            <w:t>ii</w:t>
          </w:r>
          <w:r w:rsidRPr="00ED79B6">
            <w:rPr>
              <w:i/>
              <w:sz w:val="18"/>
            </w:rPr>
            <w:fldChar w:fldCharType="end"/>
          </w:r>
        </w:p>
      </w:tc>
      <w:tc>
        <w:tcPr>
          <w:tcW w:w="5387" w:type="dxa"/>
        </w:tcPr>
        <w:p w:rsidR="008A1606" w:rsidRDefault="00FC070C" w:rsidP="008A1606">
          <w:pPr>
            <w:jc w:val="center"/>
            <w:rPr>
              <w:sz w:val="18"/>
            </w:rPr>
          </w:pPr>
          <w:r>
            <w:rPr>
              <w:i/>
              <w:sz w:val="18"/>
            </w:rPr>
            <w:t>Australian Border Force Act 2015</w:t>
          </w:r>
        </w:p>
      </w:tc>
      <w:tc>
        <w:tcPr>
          <w:tcW w:w="1270" w:type="dxa"/>
        </w:tcPr>
        <w:p w:rsidR="008A1606" w:rsidRDefault="00842C85" w:rsidP="008A1606">
          <w:pPr>
            <w:jc w:val="right"/>
            <w:rPr>
              <w:sz w:val="18"/>
            </w:rPr>
          </w:pPr>
          <w:r>
            <w:rPr>
              <w:i/>
              <w:sz w:val="18"/>
            </w:rPr>
            <w:t>No. 40, 2015</w:t>
          </w:r>
        </w:p>
      </w:tc>
    </w:tr>
  </w:tbl>
  <w:p w:rsidR="008A1606" w:rsidRPr="00ED79B6" w:rsidRDefault="008A1606" w:rsidP="00260A00">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ED79B6" w:rsidRDefault="008A1606" w:rsidP="00B36CF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1606" w:rsidTr="008A1606">
      <w:tc>
        <w:tcPr>
          <w:tcW w:w="1247" w:type="dxa"/>
        </w:tcPr>
        <w:p w:rsidR="008A1606" w:rsidRDefault="00FC070C" w:rsidP="00842C85">
          <w:pPr>
            <w:rPr>
              <w:i/>
              <w:sz w:val="18"/>
            </w:rPr>
          </w:pPr>
          <w:r>
            <w:rPr>
              <w:i/>
              <w:sz w:val="18"/>
            </w:rPr>
            <w:t xml:space="preserve">No. </w:t>
          </w:r>
          <w:r w:rsidR="00842C85">
            <w:rPr>
              <w:i/>
              <w:sz w:val="18"/>
            </w:rPr>
            <w:t>40</w:t>
          </w:r>
          <w:r>
            <w:rPr>
              <w:i/>
              <w:sz w:val="18"/>
            </w:rPr>
            <w:t>, 2015</w:t>
          </w:r>
        </w:p>
      </w:tc>
      <w:tc>
        <w:tcPr>
          <w:tcW w:w="5387" w:type="dxa"/>
        </w:tcPr>
        <w:p w:rsidR="008A1606" w:rsidRDefault="00FC070C" w:rsidP="008A1606">
          <w:pPr>
            <w:jc w:val="center"/>
            <w:rPr>
              <w:i/>
              <w:sz w:val="18"/>
            </w:rPr>
          </w:pPr>
          <w:r>
            <w:rPr>
              <w:i/>
              <w:sz w:val="18"/>
            </w:rPr>
            <w:t>Australian Border Force Act 2015</w:t>
          </w:r>
        </w:p>
      </w:tc>
      <w:tc>
        <w:tcPr>
          <w:tcW w:w="669" w:type="dxa"/>
        </w:tcPr>
        <w:p w:rsidR="008A1606" w:rsidRDefault="008A1606" w:rsidP="008A160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3AA0">
            <w:rPr>
              <w:i/>
              <w:noProof/>
              <w:sz w:val="18"/>
            </w:rPr>
            <w:t>iii</w:t>
          </w:r>
          <w:r w:rsidRPr="00ED79B6">
            <w:rPr>
              <w:i/>
              <w:sz w:val="18"/>
            </w:rPr>
            <w:fldChar w:fldCharType="end"/>
          </w:r>
        </w:p>
      </w:tc>
    </w:tr>
  </w:tbl>
  <w:p w:rsidR="008A1606" w:rsidRPr="00ED79B6" w:rsidRDefault="008A1606" w:rsidP="00260A00">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Default="008A1606" w:rsidP="00B36CF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1606" w:rsidTr="00B36CFA">
      <w:tc>
        <w:tcPr>
          <w:tcW w:w="646" w:type="dxa"/>
        </w:tcPr>
        <w:p w:rsidR="008A1606" w:rsidRDefault="008A1606" w:rsidP="008A160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83AA0">
            <w:rPr>
              <w:i/>
              <w:noProof/>
              <w:sz w:val="18"/>
            </w:rPr>
            <w:t>50</w:t>
          </w:r>
          <w:r w:rsidRPr="007A1328">
            <w:rPr>
              <w:i/>
              <w:sz w:val="18"/>
            </w:rPr>
            <w:fldChar w:fldCharType="end"/>
          </w:r>
        </w:p>
      </w:tc>
      <w:tc>
        <w:tcPr>
          <w:tcW w:w="5387" w:type="dxa"/>
        </w:tcPr>
        <w:p w:rsidR="008A1606" w:rsidRDefault="00FC070C" w:rsidP="008A1606">
          <w:pPr>
            <w:jc w:val="center"/>
            <w:rPr>
              <w:sz w:val="18"/>
            </w:rPr>
          </w:pPr>
          <w:r>
            <w:rPr>
              <w:i/>
              <w:sz w:val="18"/>
            </w:rPr>
            <w:t>Australian Border Force Act 2015</w:t>
          </w:r>
        </w:p>
      </w:tc>
      <w:tc>
        <w:tcPr>
          <w:tcW w:w="1270" w:type="dxa"/>
        </w:tcPr>
        <w:p w:rsidR="008A1606" w:rsidRDefault="00842C85" w:rsidP="008A1606">
          <w:pPr>
            <w:jc w:val="right"/>
            <w:rPr>
              <w:sz w:val="18"/>
            </w:rPr>
          </w:pPr>
          <w:r>
            <w:rPr>
              <w:i/>
              <w:sz w:val="18"/>
            </w:rPr>
            <w:t>No. 40, 2015</w:t>
          </w:r>
        </w:p>
      </w:tc>
    </w:tr>
  </w:tbl>
  <w:p w:rsidR="008A1606" w:rsidRPr="007A1328" w:rsidRDefault="008A1606" w:rsidP="00260A00">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Default="008A1606" w:rsidP="00B36CF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1606" w:rsidTr="00B36CFA">
      <w:tc>
        <w:tcPr>
          <w:tcW w:w="1247" w:type="dxa"/>
        </w:tcPr>
        <w:p w:rsidR="008A1606" w:rsidRDefault="00842C85" w:rsidP="008A1606">
          <w:pPr>
            <w:rPr>
              <w:sz w:val="18"/>
            </w:rPr>
          </w:pPr>
          <w:r>
            <w:rPr>
              <w:i/>
              <w:sz w:val="18"/>
            </w:rPr>
            <w:t>No. 40, 2015</w:t>
          </w:r>
        </w:p>
      </w:tc>
      <w:tc>
        <w:tcPr>
          <w:tcW w:w="5387" w:type="dxa"/>
        </w:tcPr>
        <w:p w:rsidR="008A1606" w:rsidRDefault="00FC070C" w:rsidP="008A1606">
          <w:pPr>
            <w:jc w:val="center"/>
            <w:rPr>
              <w:sz w:val="18"/>
            </w:rPr>
          </w:pPr>
          <w:r>
            <w:rPr>
              <w:i/>
              <w:sz w:val="18"/>
            </w:rPr>
            <w:t>Australian Border Force Act 2015</w:t>
          </w:r>
        </w:p>
      </w:tc>
      <w:tc>
        <w:tcPr>
          <w:tcW w:w="669" w:type="dxa"/>
        </w:tcPr>
        <w:p w:rsidR="008A1606" w:rsidRDefault="008A1606" w:rsidP="008A160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83AA0">
            <w:rPr>
              <w:i/>
              <w:noProof/>
              <w:sz w:val="18"/>
            </w:rPr>
            <w:t>51</w:t>
          </w:r>
          <w:r w:rsidRPr="007A1328">
            <w:rPr>
              <w:i/>
              <w:sz w:val="18"/>
            </w:rPr>
            <w:fldChar w:fldCharType="end"/>
          </w:r>
        </w:p>
      </w:tc>
    </w:tr>
  </w:tbl>
  <w:p w:rsidR="008A1606" w:rsidRPr="007A1328" w:rsidRDefault="008A1606" w:rsidP="00260A00">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Default="008A1606" w:rsidP="00B36CF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A1606" w:rsidTr="00B36CFA">
      <w:tc>
        <w:tcPr>
          <w:tcW w:w="1247" w:type="dxa"/>
        </w:tcPr>
        <w:p w:rsidR="008A1606" w:rsidRDefault="00842C85" w:rsidP="008A1606">
          <w:pPr>
            <w:rPr>
              <w:sz w:val="18"/>
            </w:rPr>
          </w:pPr>
          <w:r>
            <w:rPr>
              <w:i/>
              <w:sz w:val="18"/>
            </w:rPr>
            <w:t>No. 40, 2015</w:t>
          </w:r>
        </w:p>
      </w:tc>
      <w:tc>
        <w:tcPr>
          <w:tcW w:w="5387" w:type="dxa"/>
        </w:tcPr>
        <w:p w:rsidR="008A1606" w:rsidRDefault="00FC070C" w:rsidP="008A1606">
          <w:pPr>
            <w:jc w:val="center"/>
            <w:rPr>
              <w:sz w:val="18"/>
            </w:rPr>
          </w:pPr>
          <w:r>
            <w:rPr>
              <w:i/>
              <w:sz w:val="18"/>
            </w:rPr>
            <w:t>Australian Border Force Act 2015</w:t>
          </w:r>
        </w:p>
      </w:tc>
      <w:tc>
        <w:tcPr>
          <w:tcW w:w="669" w:type="dxa"/>
        </w:tcPr>
        <w:p w:rsidR="008A1606" w:rsidRDefault="008A1606" w:rsidP="008A160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83AA0">
            <w:rPr>
              <w:i/>
              <w:noProof/>
              <w:sz w:val="18"/>
            </w:rPr>
            <w:t>1</w:t>
          </w:r>
          <w:r w:rsidRPr="007A1328">
            <w:rPr>
              <w:i/>
              <w:sz w:val="18"/>
            </w:rPr>
            <w:fldChar w:fldCharType="end"/>
          </w:r>
        </w:p>
      </w:tc>
    </w:tr>
  </w:tbl>
  <w:p w:rsidR="008A1606" w:rsidRPr="007A1328" w:rsidRDefault="008A1606" w:rsidP="00260A0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06" w:rsidRDefault="008A1606" w:rsidP="00715914">
      <w:pPr>
        <w:spacing w:line="240" w:lineRule="auto"/>
      </w:pPr>
      <w:r>
        <w:separator/>
      </w:r>
    </w:p>
  </w:footnote>
  <w:footnote w:type="continuationSeparator" w:id="0">
    <w:p w:rsidR="008A1606" w:rsidRDefault="008A160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5F1388" w:rsidRDefault="008A1606" w:rsidP="00260A0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5F1388" w:rsidRDefault="008A1606" w:rsidP="00260A0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5F1388" w:rsidRDefault="008A1606" w:rsidP="00260A0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ED79B6" w:rsidRDefault="008A1606" w:rsidP="00260A0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ED79B6" w:rsidRDefault="008A1606" w:rsidP="00260A0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ED79B6" w:rsidRDefault="008A1606" w:rsidP="00260A0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Default="008A1606" w:rsidP="00260A0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A1606" w:rsidRDefault="008A1606" w:rsidP="00260A00">
    <w:pPr>
      <w:rPr>
        <w:sz w:val="20"/>
      </w:rPr>
    </w:pPr>
    <w:r w:rsidRPr="007A1328">
      <w:rPr>
        <w:b/>
        <w:sz w:val="20"/>
      </w:rPr>
      <w:fldChar w:fldCharType="begin"/>
    </w:r>
    <w:r w:rsidRPr="007A1328">
      <w:rPr>
        <w:b/>
        <w:sz w:val="20"/>
      </w:rPr>
      <w:instrText xml:space="preserve"> STYLEREF CharPartNo </w:instrText>
    </w:r>
    <w:r w:rsidR="00F83AA0">
      <w:rPr>
        <w:b/>
        <w:sz w:val="20"/>
      </w:rPr>
      <w:fldChar w:fldCharType="separate"/>
    </w:r>
    <w:r w:rsidR="00F83AA0">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83AA0">
      <w:rPr>
        <w:sz w:val="20"/>
      </w:rPr>
      <w:fldChar w:fldCharType="separate"/>
    </w:r>
    <w:r w:rsidR="00F83AA0">
      <w:rPr>
        <w:noProof/>
        <w:sz w:val="20"/>
      </w:rPr>
      <w:t>Other matters</w:t>
    </w:r>
    <w:r>
      <w:rPr>
        <w:sz w:val="20"/>
      </w:rPr>
      <w:fldChar w:fldCharType="end"/>
    </w:r>
  </w:p>
  <w:p w:rsidR="008A1606" w:rsidRPr="007A1328" w:rsidRDefault="008A1606" w:rsidP="00260A0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A1606" w:rsidRPr="007A1328" w:rsidRDefault="008A1606" w:rsidP="00260A00">
    <w:pPr>
      <w:rPr>
        <w:b/>
        <w:sz w:val="24"/>
      </w:rPr>
    </w:pPr>
  </w:p>
  <w:p w:rsidR="008A1606" w:rsidRPr="007A1328" w:rsidRDefault="008A1606" w:rsidP="00260A0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83AA0">
      <w:rPr>
        <w:noProof/>
        <w:sz w:val="24"/>
      </w:rPr>
      <w:t>57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7A1328" w:rsidRDefault="008A1606" w:rsidP="00260A0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A1606" w:rsidRPr="007A1328" w:rsidRDefault="008A1606" w:rsidP="00260A00">
    <w:pPr>
      <w:jc w:val="right"/>
      <w:rPr>
        <w:sz w:val="20"/>
      </w:rPr>
    </w:pPr>
    <w:r w:rsidRPr="007A1328">
      <w:rPr>
        <w:sz w:val="20"/>
      </w:rPr>
      <w:fldChar w:fldCharType="begin"/>
    </w:r>
    <w:r w:rsidRPr="007A1328">
      <w:rPr>
        <w:sz w:val="20"/>
      </w:rPr>
      <w:instrText xml:space="preserve"> STYLEREF CharPartText </w:instrText>
    </w:r>
    <w:r w:rsidR="00F83AA0">
      <w:rPr>
        <w:sz w:val="20"/>
      </w:rPr>
      <w:fldChar w:fldCharType="separate"/>
    </w:r>
    <w:r w:rsidR="00F83AA0">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83AA0">
      <w:rPr>
        <w:b/>
        <w:sz w:val="20"/>
      </w:rPr>
      <w:fldChar w:fldCharType="separate"/>
    </w:r>
    <w:r w:rsidR="00F83AA0">
      <w:rPr>
        <w:b/>
        <w:noProof/>
        <w:sz w:val="20"/>
      </w:rPr>
      <w:t>Part 7</w:t>
    </w:r>
    <w:r>
      <w:rPr>
        <w:b/>
        <w:sz w:val="20"/>
      </w:rPr>
      <w:fldChar w:fldCharType="end"/>
    </w:r>
  </w:p>
  <w:p w:rsidR="008A1606" w:rsidRPr="007A1328" w:rsidRDefault="008A1606" w:rsidP="00260A0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A1606" w:rsidRPr="007A1328" w:rsidRDefault="008A1606" w:rsidP="00260A00">
    <w:pPr>
      <w:jc w:val="right"/>
      <w:rPr>
        <w:b/>
        <w:sz w:val="24"/>
      </w:rPr>
    </w:pPr>
  </w:p>
  <w:p w:rsidR="008A1606" w:rsidRPr="007A1328" w:rsidRDefault="008A1606" w:rsidP="00260A0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83AA0">
      <w:rPr>
        <w:noProof/>
        <w:sz w:val="24"/>
      </w:rPr>
      <w:t>58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6" w:rsidRPr="007A1328" w:rsidRDefault="008A1606" w:rsidP="00260A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62"/>
    <w:rsid w:val="000015FC"/>
    <w:rsid w:val="00003DA4"/>
    <w:rsid w:val="00004A58"/>
    <w:rsid w:val="000074CE"/>
    <w:rsid w:val="00012012"/>
    <w:rsid w:val="00012627"/>
    <w:rsid w:val="00012A0B"/>
    <w:rsid w:val="000136AF"/>
    <w:rsid w:val="00015D2E"/>
    <w:rsid w:val="00020D52"/>
    <w:rsid w:val="00022491"/>
    <w:rsid w:val="00022BE0"/>
    <w:rsid w:val="00025BE5"/>
    <w:rsid w:val="00026100"/>
    <w:rsid w:val="00026E62"/>
    <w:rsid w:val="0002706A"/>
    <w:rsid w:val="00030C89"/>
    <w:rsid w:val="0003377B"/>
    <w:rsid w:val="00034B3F"/>
    <w:rsid w:val="00034DC7"/>
    <w:rsid w:val="00035161"/>
    <w:rsid w:val="00041344"/>
    <w:rsid w:val="00042743"/>
    <w:rsid w:val="000436DD"/>
    <w:rsid w:val="00044770"/>
    <w:rsid w:val="00046241"/>
    <w:rsid w:val="00052671"/>
    <w:rsid w:val="00054940"/>
    <w:rsid w:val="0005573F"/>
    <w:rsid w:val="00055FBA"/>
    <w:rsid w:val="000614BF"/>
    <w:rsid w:val="00061972"/>
    <w:rsid w:val="00062027"/>
    <w:rsid w:val="00066793"/>
    <w:rsid w:val="000715D6"/>
    <w:rsid w:val="00071687"/>
    <w:rsid w:val="00071FE5"/>
    <w:rsid w:val="00072963"/>
    <w:rsid w:val="00073063"/>
    <w:rsid w:val="00077969"/>
    <w:rsid w:val="00080294"/>
    <w:rsid w:val="00082DED"/>
    <w:rsid w:val="0008477B"/>
    <w:rsid w:val="00087777"/>
    <w:rsid w:val="00087D46"/>
    <w:rsid w:val="0009702F"/>
    <w:rsid w:val="00097684"/>
    <w:rsid w:val="000A1687"/>
    <w:rsid w:val="000A20BE"/>
    <w:rsid w:val="000A46B6"/>
    <w:rsid w:val="000B2A50"/>
    <w:rsid w:val="000B4CF2"/>
    <w:rsid w:val="000B5843"/>
    <w:rsid w:val="000B5AEB"/>
    <w:rsid w:val="000B762F"/>
    <w:rsid w:val="000B781E"/>
    <w:rsid w:val="000C127E"/>
    <w:rsid w:val="000C47B9"/>
    <w:rsid w:val="000C4FEF"/>
    <w:rsid w:val="000C757E"/>
    <w:rsid w:val="000D025D"/>
    <w:rsid w:val="000D032A"/>
    <w:rsid w:val="000D05EF"/>
    <w:rsid w:val="000D0EB7"/>
    <w:rsid w:val="000E0766"/>
    <w:rsid w:val="000E18DC"/>
    <w:rsid w:val="000E2261"/>
    <w:rsid w:val="000E2EF8"/>
    <w:rsid w:val="000E3F92"/>
    <w:rsid w:val="000E6F86"/>
    <w:rsid w:val="000E7E6D"/>
    <w:rsid w:val="000F0B90"/>
    <w:rsid w:val="000F1595"/>
    <w:rsid w:val="000F21C1"/>
    <w:rsid w:val="000F3620"/>
    <w:rsid w:val="000F77CE"/>
    <w:rsid w:val="000F7B6B"/>
    <w:rsid w:val="00101190"/>
    <w:rsid w:val="0010153A"/>
    <w:rsid w:val="00101E8E"/>
    <w:rsid w:val="00104656"/>
    <w:rsid w:val="0010658B"/>
    <w:rsid w:val="0010745C"/>
    <w:rsid w:val="00107608"/>
    <w:rsid w:val="0011082E"/>
    <w:rsid w:val="001166C1"/>
    <w:rsid w:val="00121281"/>
    <w:rsid w:val="00122FE1"/>
    <w:rsid w:val="00125360"/>
    <w:rsid w:val="0012645F"/>
    <w:rsid w:val="00126B2B"/>
    <w:rsid w:val="00126F22"/>
    <w:rsid w:val="00126FCB"/>
    <w:rsid w:val="0012751C"/>
    <w:rsid w:val="0013042B"/>
    <w:rsid w:val="0013072E"/>
    <w:rsid w:val="00132EB0"/>
    <w:rsid w:val="00133794"/>
    <w:rsid w:val="00134E24"/>
    <w:rsid w:val="00136864"/>
    <w:rsid w:val="00141DFC"/>
    <w:rsid w:val="0014555E"/>
    <w:rsid w:val="0015098E"/>
    <w:rsid w:val="001541CD"/>
    <w:rsid w:val="00155196"/>
    <w:rsid w:val="001551A2"/>
    <w:rsid w:val="001560E7"/>
    <w:rsid w:val="001633AF"/>
    <w:rsid w:val="00166C2F"/>
    <w:rsid w:val="001671E9"/>
    <w:rsid w:val="00172A57"/>
    <w:rsid w:val="00177D08"/>
    <w:rsid w:val="0018071A"/>
    <w:rsid w:val="00181C1A"/>
    <w:rsid w:val="00182E04"/>
    <w:rsid w:val="00185531"/>
    <w:rsid w:val="00190032"/>
    <w:rsid w:val="00192946"/>
    <w:rsid w:val="001938E9"/>
    <w:rsid w:val="001939E1"/>
    <w:rsid w:val="00195382"/>
    <w:rsid w:val="001A0C79"/>
    <w:rsid w:val="001A45D5"/>
    <w:rsid w:val="001A472B"/>
    <w:rsid w:val="001B0DAD"/>
    <w:rsid w:val="001B1FD7"/>
    <w:rsid w:val="001B30D5"/>
    <w:rsid w:val="001B6916"/>
    <w:rsid w:val="001B782B"/>
    <w:rsid w:val="001C0528"/>
    <w:rsid w:val="001C0C88"/>
    <w:rsid w:val="001C355D"/>
    <w:rsid w:val="001C3A94"/>
    <w:rsid w:val="001C4613"/>
    <w:rsid w:val="001C615D"/>
    <w:rsid w:val="001C69C4"/>
    <w:rsid w:val="001C7029"/>
    <w:rsid w:val="001D116D"/>
    <w:rsid w:val="001D11E9"/>
    <w:rsid w:val="001D3430"/>
    <w:rsid w:val="001D37EF"/>
    <w:rsid w:val="001D7D67"/>
    <w:rsid w:val="001E283D"/>
    <w:rsid w:val="001E3590"/>
    <w:rsid w:val="001E6003"/>
    <w:rsid w:val="001E7407"/>
    <w:rsid w:val="001E7670"/>
    <w:rsid w:val="001E7F6E"/>
    <w:rsid w:val="001F4271"/>
    <w:rsid w:val="001F5D5E"/>
    <w:rsid w:val="001F6219"/>
    <w:rsid w:val="002033F0"/>
    <w:rsid w:val="002065DA"/>
    <w:rsid w:val="00207CAF"/>
    <w:rsid w:val="00212DDD"/>
    <w:rsid w:val="00213F94"/>
    <w:rsid w:val="00215E97"/>
    <w:rsid w:val="002167C8"/>
    <w:rsid w:val="00220168"/>
    <w:rsid w:val="00220187"/>
    <w:rsid w:val="002201C1"/>
    <w:rsid w:val="00220924"/>
    <w:rsid w:val="0022236D"/>
    <w:rsid w:val="002242E3"/>
    <w:rsid w:val="0022781F"/>
    <w:rsid w:val="00230DC2"/>
    <w:rsid w:val="00232374"/>
    <w:rsid w:val="00232EDD"/>
    <w:rsid w:val="00234BA0"/>
    <w:rsid w:val="0024010F"/>
    <w:rsid w:val="00240749"/>
    <w:rsid w:val="002415F7"/>
    <w:rsid w:val="00242743"/>
    <w:rsid w:val="00244973"/>
    <w:rsid w:val="00245433"/>
    <w:rsid w:val="00252882"/>
    <w:rsid w:val="00256288"/>
    <w:rsid w:val="002564A4"/>
    <w:rsid w:val="002570AB"/>
    <w:rsid w:val="002604BE"/>
    <w:rsid w:val="00260A00"/>
    <w:rsid w:val="00266640"/>
    <w:rsid w:val="00274447"/>
    <w:rsid w:val="00276362"/>
    <w:rsid w:val="00277EAE"/>
    <w:rsid w:val="00280257"/>
    <w:rsid w:val="00283465"/>
    <w:rsid w:val="002867AC"/>
    <w:rsid w:val="00287689"/>
    <w:rsid w:val="00292833"/>
    <w:rsid w:val="0029354F"/>
    <w:rsid w:val="00296A1F"/>
    <w:rsid w:val="00297ECB"/>
    <w:rsid w:val="002A0664"/>
    <w:rsid w:val="002A0AC3"/>
    <w:rsid w:val="002A2E6A"/>
    <w:rsid w:val="002A3EE2"/>
    <w:rsid w:val="002A5938"/>
    <w:rsid w:val="002A5B68"/>
    <w:rsid w:val="002A73CB"/>
    <w:rsid w:val="002B09D9"/>
    <w:rsid w:val="002B74E2"/>
    <w:rsid w:val="002C3AD3"/>
    <w:rsid w:val="002C65EE"/>
    <w:rsid w:val="002C6BA1"/>
    <w:rsid w:val="002D043A"/>
    <w:rsid w:val="002D1329"/>
    <w:rsid w:val="002D1446"/>
    <w:rsid w:val="002D519D"/>
    <w:rsid w:val="002D5529"/>
    <w:rsid w:val="002D58A9"/>
    <w:rsid w:val="002D6224"/>
    <w:rsid w:val="002E0D17"/>
    <w:rsid w:val="002E1434"/>
    <w:rsid w:val="002E25C1"/>
    <w:rsid w:val="002E399A"/>
    <w:rsid w:val="002E4768"/>
    <w:rsid w:val="002E6CF1"/>
    <w:rsid w:val="002F06EE"/>
    <w:rsid w:val="002F272B"/>
    <w:rsid w:val="002F3DFA"/>
    <w:rsid w:val="00303D33"/>
    <w:rsid w:val="00304580"/>
    <w:rsid w:val="00307E2B"/>
    <w:rsid w:val="00314B42"/>
    <w:rsid w:val="003213BD"/>
    <w:rsid w:val="003213F0"/>
    <w:rsid w:val="00321858"/>
    <w:rsid w:val="00324BDF"/>
    <w:rsid w:val="003250DD"/>
    <w:rsid w:val="0032591D"/>
    <w:rsid w:val="0032645E"/>
    <w:rsid w:val="003304A9"/>
    <w:rsid w:val="00333113"/>
    <w:rsid w:val="00333542"/>
    <w:rsid w:val="00340412"/>
    <w:rsid w:val="00340F07"/>
    <w:rsid w:val="003415D3"/>
    <w:rsid w:val="0034257C"/>
    <w:rsid w:val="0034382B"/>
    <w:rsid w:val="0034427D"/>
    <w:rsid w:val="00347867"/>
    <w:rsid w:val="00352B0F"/>
    <w:rsid w:val="00353D09"/>
    <w:rsid w:val="00355469"/>
    <w:rsid w:val="00355804"/>
    <w:rsid w:val="00356B3D"/>
    <w:rsid w:val="003577BE"/>
    <w:rsid w:val="00360459"/>
    <w:rsid w:val="00360CB4"/>
    <w:rsid w:val="00364EFF"/>
    <w:rsid w:val="003655F0"/>
    <w:rsid w:val="00365904"/>
    <w:rsid w:val="00365989"/>
    <w:rsid w:val="003742DD"/>
    <w:rsid w:val="00374B0A"/>
    <w:rsid w:val="003759B7"/>
    <w:rsid w:val="003863E6"/>
    <w:rsid w:val="00387FA9"/>
    <w:rsid w:val="003909EA"/>
    <w:rsid w:val="00392498"/>
    <w:rsid w:val="003A3D2A"/>
    <w:rsid w:val="003A509F"/>
    <w:rsid w:val="003A639F"/>
    <w:rsid w:val="003A79D8"/>
    <w:rsid w:val="003B618B"/>
    <w:rsid w:val="003B6B7C"/>
    <w:rsid w:val="003B72E0"/>
    <w:rsid w:val="003B76DE"/>
    <w:rsid w:val="003B7DA4"/>
    <w:rsid w:val="003C1588"/>
    <w:rsid w:val="003C1B6E"/>
    <w:rsid w:val="003C1DEB"/>
    <w:rsid w:val="003C5057"/>
    <w:rsid w:val="003D0BFE"/>
    <w:rsid w:val="003D2A00"/>
    <w:rsid w:val="003D5700"/>
    <w:rsid w:val="003D591C"/>
    <w:rsid w:val="003E12EF"/>
    <w:rsid w:val="003E13E4"/>
    <w:rsid w:val="003E22D6"/>
    <w:rsid w:val="003E2BBB"/>
    <w:rsid w:val="003E363C"/>
    <w:rsid w:val="003E4F1E"/>
    <w:rsid w:val="003E6535"/>
    <w:rsid w:val="003F230D"/>
    <w:rsid w:val="003F6636"/>
    <w:rsid w:val="003F6E0A"/>
    <w:rsid w:val="004024FB"/>
    <w:rsid w:val="004029CA"/>
    <w:rsid w:val="00403183"/>
    <w:rsid w:val="00405696"/>
    <w:rsid w:val="00410A84"/>
    <w:rsid w:val="004116CD"/>
    <w:rsid w:val="00417731"/>
    <w:rsid w:val="00417EB9"/>
    <w:rsid w:val="00424504"/>
    <w:rsid w:val="00424CA9"/>
    <w:rsid w:val="00425C38"/>
    <w:rsid w:val="00427969"/>
    <w:rsid w:val="00431907"/>
    <w:rsid w:val="00431A1F"/>
    <w:rsid w:val="004333CB"/>
    <w:rsid w:val="00434A37"/>
    <w:rsid w:val="00441602"/>
    <w:rsid w:val="0044291A"/>
    <w:rsid w:val="00443428"/>
    <w:rsid w:val="004510C0"/>
    <w:rsid w:val="004511D0"/>
    <w:rsid w:val="0046083E"/>
    <w:rsid w:val="00463EC0"/>
    <w:rsid w:val="004671ED"/>
    <w:rsid w:val="00470415"/>
    <w:rsid w:val="004751BB"/>
    <w:rsid w:val="00477FB9"/>
    <w:rsid w:val="00481861"/>
    <w:rsid w:val="00482A29"/>
    <w:rsid w:val="00484FC9"/>
    <w:rsid w:val="0048585C"/>
    <w:rsid w:val="004873F9"/>
    <w:rsid w:val="00491E0A"/>
    <w:rsid w:val="0049212B"/>
    <w:rsid w:val="00493496"/>
    <w:rsid w:val="0049462D"/>
    <w:rsid w:val="00495F79"/>
    <w:rsid w:val="00496697"/>
    <w:rsid w:val="00496DB8"/>
    <w:rsid w:val="00496F97"/>
    <w:rsid w:val="004A1347"/>
    <w:rsid w:val="004A1420"/>
    <w:rsid w:val="004A2A41"/>
    <w:rsid w:val="004A65B1"/>
    <w:rsid w:val="004A74CC"/>
    <w:rsid w:val="004B38C1"/>
    <w:rsid w:val="004B56A3"/>
    <w:rsid w:val="004C4D40"/>
    <w:rsid w:val="004C6039"/>
    <w:rsid w:val="004C667E"/>
    <w:rsid w:val="004D200A"/>
    <w:rsid w:val="004D28BD"/>
    <w:rsid w:val="004D4797"/>
    <w:rsid w:val="004D4AF0"/>
    <w:rsid w:val="004E0D34"/>
    <w:rsid w:val="004E655C"/>
    <w:rsid w:val="004E7BEC"/>
    <w:rsid w:val="004F09F3"/>
    <w:rsid w:val="004F433C"/>
    <w:rsid w:val="004F7A98"/>
    <w:rsid w:val="00502192"/>
    <w:rsid w:val="005026E0"/>
    <w:rsid w:val="00503F2F"/>
    <w:rsid w:val="0050430B"/>
    <w:rsid w:val="0050773B"/>
    <w:rsid w:val="00516B8D"/>
    <w:rsid w:val="00520792"/>
    <w:rsid w:val="0052323E"/>
    <w:rsid w:val="00525BDA"/>
    <w:rsid w:val="00533859"/>
    <w:rsid w:val="00536547"/>
    <w:rsid w:val="00537FBC"/>
    <w:rsid w:val="005405A5"/>
    <w:rsid w:val="005419BB"/>
    <w:rsid w:val="00542168"/>
    <w:rsid w:val="00544776"/>
    <w:rsid w:val="00544C02"/>
    <w:rsid w:val="0055061A"/>
    <w:rsid w:val="005523C6"/>
    <w:rsid w:val="00554E46"/>
    <w:rsid w:val="00557453"/>
    <w:rsid w:val="00560554"/>
    <w:rsid w:val="00562D73"/>
    <w:rsid w:val="0056349F"/>
    <w:rsid w:val="005648F3"/>
    <w:rsid w:val="00566B0A"/>
    <w:rsid w:val="0056749A"/>
    <w:rsid w:val="005742E4"/>
    <w:rsid w:val="00575072"/>
    <w:rsid w:val="005772B9"/>
    <w:rsid w:val="00580B11"/>
    <w:rsid w:val="00580B82"/>
    <w:rsid w:val="00581017"/>
    <w:rsid w:val="00581AB8"/>
    <w:rsid w:val="00583932"/>
    <w:rsid w:val="00584811"/>
    <w:rsid w:val="0058709E"/>
    <w:rsid w:val="00590499"/>
    <w:rsid w:val="00593AA6"/>
    <w:rsid w:val="00594161"/>
    <w:rsid w:val="00594749"/>
    <w:rsid w:val="005957E4"/>
    <w:rsid w:val="005969FB"/>
    <w:rsid w:val="00596E40"/>
    <w:rsid w:val="005A0E72"/>
    <w:rsid w:val="005A1461"/>
    <w:rsid w:val="005A1A6F"/>
    <w:rsid w:val="005A3305"/>
    <w:rsid w:val="005A3460"/>
    <w:rsid w:val="005A6928"/>
    <w:rsid w:val="005B0CEB"/>
    <w:rsid w:val="005B0FDF"/>
    <w:rsid w:val="005B19EB"/>
    <w:rsid w:val="005B286B"/>
    <w:rsid w:val="005B3368"/>
    <w:rsid w:val="005B3BA5"/>
    <w:rsid w:val="005B3F95"/>
    <w:rsid w:val="005B4067"/>
    <w:rsid w:val="005B5D29"/>
    <w:rsid w:val="005B5F0F"/>
    <w:rsid w:val="005B6D23"/>
    <w:rsid w:val="005B704A"/>
    <w:rsid w:val="005C31B0"/>
    <w:rsid w:val="005C3B23"/>
    <w:rsid w:val="005C3F41"/>
    <w:rsid w:val="005C43FE"/>
    <w:rsid w:val="005C5646"/>
    <w:rsid w:val="005D4663"/>
    <w:rsid w:val="005D4A64"/>
    <w:rsid w:val="005D50BB"/>
    <w:rsid w:val="005D7042"/>
    <w:rsid w:val="005D74DB"/>
    <w:rsid w:val="005D7CDB"/>
    <w:rsid w:val="005E1078"/>
    <w:rsid w:val="005E1FF3"/>
    <w:rsid w:val="005E307A"/>
    <w:rsid w:val="005E73A4"/>
    <w:rsid w:val="005F0A35"/>
    <w:rsid w:val="005F0CF1"/>
    <w:rsid w:val="005F225A"/>
    <w:rsid w:val="005F383A"/>
    <w:rsid w:val="005F54F0"/>
    <w:rsid w:val="005F6E36"/>
    <w:rsid w:val="005F6EFD"/>
    <w:rsid w:val="00600219"/>
    <w:rsid w:val="00601309"/>
    <w:rsid w:val="00602388"/>
    <w:rsid w:val="00603B3E"/>
    <w:rsid w:val="006069D2"/>
    <w:rsid w:val="0061096D"/>
    <w:rsid w:val="00617101"/>
    <w:rsid w:val="00620CF5"/>
    <w:rsid w:val="00620F09"/>
    <w:rsid w:val="006301FC"/>
    <w:rsid w:val="00632238"/>
    <w:rsid w:val="00632DEA"/>
    <w:rsid w:val="006336D3"/>
    <w:rsid w:val="0063635E"/>
    <w:rsid w:val="00636F3C"/>
    <w:rsid w:val="006372A0"/>
    <w:rsid w:val="00642345"/>
    <w:rsid w:val="00642430"/>
    <w:rsid w:val="00642651"/>
    <w:rsid w:val="00644BB4"/>
    <w:rsid w:val="006461A0"/>
    <w:rsid w:val="00647C80"/>
    <w:rsid w:val="00650E9E"/>
    <w:rsid w:val="00653446"/>
    <w:rsid w:val="00660067"/>
    <w:rsid w:val="0066050D"/>
    <w:rsid w:val="00661DC3"/>
    <w:rsid w:val="00662DB7"/>
    <w:rsid w:val="00672F29"/>
    <w:rsid w:val="00675C49"/>
    <w:rsid w:val="00677CC2"/>
    <w:rsid w:val="00684C6B"/>
    <w:rsid w:val="00686E8A"/>
    <w:rsid w:val="006905DE"/>
    <w:rsid w:val="0069207B"/>
    <w:rsid w:val="0069210F"/>
    <w:rsid w:val="00692766"/>
    <w:rsid w:val="00692888"/>
    <w:rsid w:val="006939A1"/>
    <w:rsid w:val="006948BB"/>
    <w:rsid w:val="00694FAC"/>
    <w:rsid w:val="006951D9"/>
    <w:rsid w:val="00697DE4"/>
    <w:rsid w:val="006A02A0"/>
    <w:rsid w:val="006A188A"/>
    <w:rsid w:val="006A2257"/>
    <w:rsid w:val="006A5BE3"/>
    <w:rsid w:val="006B0571"/>
    <w:rsid w:val="006B5AE2"/>
    <w:rsid w:val="006B6E88"/>
    <w:rsid w:val="006B7FC9"/>
    <w:rsid w:val="006C2748"/>
    <w:rsid w:val="006C4382"/>
    <w:rsid w:val="006C66CC"/>
    <w:rsid w:val="006C7F8C"/>
    <w:rsid w:val="006D3133"/>
    <w:rsid w:val="006D4C1B"/>
    <w:rsid w:val="006E1FF1"/>
    <w:rsid w:val="006E4950"/>
    <w:rsid w:val="006E64FC"/>
    <w:rsid w:val="006F0662"/>
    <w:rsid w:val="006F0721"/>
    <w:rsid w:val="006F078F"/>
    <w:rsid w:val="006F098E"/>
    <w:rsid w:val="006F09A4"/>
    <w:rsid w:val="006F0F22"/>
    <w:rsid w:val="006F1F06"/>
    <w:rsid w:val="006F2999"/>
    <w:rsid w:val="006F318F"/>
    <w:rsid w:val="006F37CE"/>
    <w:rsid w:val="006F6D10"/>
    <w:rsid w:val="00700B2C"/>
    <w:rsid w:val="007031A0"/>
    <w:rsid w:val="00705E07"/>
    <w:rsid w:val="00713084"/>
    <w:rsid w:val="00713802"/>
    <w:rsid w:val="00715914"/>
    <w:rsid w:val="0071607B"/>
    <w:rsid w:val="00720774"/>
    <w:rsid w:val="00722E42"/>
    <w:rsid w:val="00725BCC"/>
    <w:rsid w:val="00727D64"/>
    <w:rsid w:val="00731E00"/>
    <w:rsid w:val="007325A6"/>
    <w:rsid w:val="0073284F"/>
    <w:rsid w:val="00737B6D"/>
    <w:rsid w:val="00741D7B"/>
    <w:rsid w:val="00743618"/>
    <w:rsid w:val="007440B7"/>
    <w:rsid w:val="00744D3A"/>
    <w:rsid w:val="00747F52"/>
    <w:rsid w:val="00750ED7"/>
    <w:rsid w:val="00753D4D"/>
    <w:rsid w:val="007546E5"/>
    <w:rsid w:val="0075586F"/>
    <w:rsid w:val="007569CE"/>
    <w:rsid w:val="007604E1"/>
    <w:rsid w:val="00760C50"/>
    <w:rsid w:val="00761A9C"/>
    <w:rsid w:val="0076250F"/>
    <w:rsid w:val="00764380"/>
    <w:rsid w:val="007663CB"/>
    <w:rsid w:val="007715C9"/>
    <w:rsid w:val="00774EDD"/>
    <w:rsid w:val="007757EC"/>
    <w:rsid w:val="00780166"/>
    <w:rsid w:val="0078541A"/>
    <w:rsid w:val="00787DBD"/>
    <w:rsid w:val="0079009B"/>
    <w:rsid w:val="007924FC"/>
    <w:rsid w:val="0079562D"/>
    <w:rsid w:val="00796E74"/>
    <w:rsid w:val="007A04FA"/>
    <w:rsid w:val="007A05AB"/>
    <w:rsid w:val="007A21D1"/>
    <w:rsid w:val="007A2612"/>
    <w:rsid w:val="007A2A40"/>
    <w:rsid w:val="007A2EC2"/>
    <w:rsid w:val="007A3B82"/>
    <w:rsid w:val="007A45BE"/>
    <w:rsid w:val="007A72FD"/>
    <w:rsid w:val="007B15E5"/>
    <w:rsid w:val="007B302D"/>
    <w:rsid w:val="007B453E"/>
    <w:rsid w:val="007B7552"/>
    <w:rsid w:val="007B75F4"/>
    <w:rsid w:val="007B7EE1"/>
    <w:rsid w:val="007C0B88"/>
    <w:rsid w:val="007C1320"/>
    <w:rsid w:val="007C1395"/>
    <w:rsid w:val="007C1F89"/>
    <w:rsid w:val="007C2DF6"/>
    <w:rsid w:val="007C5582"/>
    <w:rsid w:val="007C7321"/>
    <w:rsid w:val="007D1B47"/>
    <w:rsid w:val="007D4C3F"/>
    <w:rsid w:val="007D51A1"/>
    <w:rsid w:val="007D7065"/>
    <w:rsid w:val="007E4DAE"/>
    <w:rsid w:val="007E6402"/>
    <w:rsid w:val="007F16F9"/>
    <w:rsid w:val="007F19C2"/>
    <w:rsid w:val="007F5F26"/>
    <w:rsid w:val="007F7690"/>
    <w:rsid w:val="00805E29"/>
    <w:rsid w:val="0080773F"/>
    <w:rsid w:val="00811A30"/>
    <w:rsid w:val="008152EE"/>
    <w:rsid w:val="00820505"/>
    <w:rsid w:val="00823262"/>
    <w:rsid w:val="00826B59"/>
    <w:rsid w:val="00830EB5"/>
    <w:rsid w:val="00831D93"/>
    <w:rsid w:val="00840569"/>
    <w:rsid w:val="008422C3"/>
    <w:rsid w:val="00842C85"/>
    <w:rsid w:val="008432E2"/>
    <w:rsid w:val="0084395C"/>
    <w:rsid w:val="00850A3C"/>
    <w:rsid w:val="00851FA8"/>
    <w:rsid w:val="008533E1"/>
    <w:rsid w:val="008536D9"/>
    <w:rsid w:val="0085473A"/>
    <w:rsid w:val="00856A31"/>
    <w:rsid w:val="0085751B"/>
    <w:rsid w:val="0086710C"/>
    <w:rsid w:val="00872AA7"/>
    <w:rsid w:val="00874069"/>
    <w:rsid w:val="008754D0"/>
    <w:rsid w:val="00875F33"/>
    <w:rsid w:val="008768A6"/>
    <w:rsid w:val="00881B8F"/>
    <w:rsid w:val="00883753"/>
    <w:rsid w:val="0089107B"/>
    <w:rsid w:val="008934C3"/>
    <w:rsid w:val="00896513"/>
    <w:rsid w:val="008A0DDF"/>
    <w:rsid w:val="008A1606"/>
    <w:rsid w:val="008A2948"/>
    <w:rsid w:val="008A5B07"/>
    <w:rsid w:val="008B278F"/>
    <w:rsid w:val="008B4500"/>
    <w:rsid w:val="008B5381"/>
    <w:rsid w:val="008B61D6"/>
    <w:rsid w:val="008B69CE"/>
    <w:rsid w:val="008C25D5"/>
    <w:rsid w:val="008C4847"/>
    <w:rsid w:val="008C4DB1"/>
    <w:rsid w:val="008C64BB"/>
    <w:rsid w:val="008C705F"/>
    <w:rsid w:val="008D06FB"/>
    <w:rsid w:val="008D0EE0"/>
    <w:rsid w:val="008D165D"/>
    <w:rsid w:val="008D2C88"/>
    <w:rsid w:val="008D2DF7"/>
    <w:rsid w:val="008D5B8B"/>
    <w:rsid w:val="008D7647"/>
    <w:rsid w:val="008E058F"/>
    <w:rsid w:val="008E0B15"/>
    <w:rsid w:val="008E2126"/>
    <w:rsid w:val="008E2D8B"/>
    <w:rsid w:val="008E2D97"/>
    <w:rsid w:val="008E3954"/>
    <w:rsid w:val="008E7697"/>
    <w:rsid w:val="008F01B7"/>
    <w:rsid w:val="008F4E1E"/>
    <w:rsid w:val="008F54E7"/>
    <w:rsid w:val="00900F25"/>
    <w:rsid w:val="00902119"/>
    <w:rsid w:val="009021BB"/>
    <w:rsid w:val="00903422"/>
    <w:rsid w:val="00904A28"/>
    <w:rsid w:val="00906665"/>
    <w:rsid w:val="0091070F"/>
    <w:rsid w:val="009114F7"/>
    <w:rsid w:val="0091233E"/>
    <w:rsid w:val="0091335A"/>
    <w:rsid w:val="0091351E"/>
    <w:rsid w:val="00913EEB"/>
    <w:rsid w:val="00916891"/>
    <w:rsid w:val="009200F5"/>
    <w:rsid w:val="009213B7"/>
    <w:rsid w:val="0092497D"/>
    <w:rsid w:val="00925BFC"/>
    <w:rsid w:val="009265BF"/>
    <w:rsid w:val="00927638"/>
    <w:rsid w:val="00932377"/>
    <w:rsid w:val="00932F67"/>
    <w:rsid w:val="0093347B"/>
    <w:rsid w:val="00933481"/>
    <w:rsid w:val="00934294"/>
    <w:rsid w:val="009354C9"/>
    <w:rsid w:val="009358C1"/>
    <w:rsid w:val="00937E7F"/>
    <w:rsid w:val="00940885"/>
    <w:rsid w:val="009449A1"/>
    <w:rsid w:val="00946BB8"/>
    <w:rsid w:val="00947D5A"/>
    <w:rsid w:val="00952A31"/>
    <w:rsid w:val="009532A5"/>
    <w:rsid w:val="00953F8B"/>
    <w:rsid w:val="00956970"/>
    <w:rsid w:val="00974E4E"/>
    <w:rsid w:val="00976B9C"/>
    <w:rsid w:val="00976FBF"/>
    <w:rsid w:val="00980B4F"/>
    <w:rsid w:val="00980BDE"/>
    <w:rsid w:val="009819AE"/>
    <w:rsid w:val="00982229"/>
    <w:rsid w:val="00983ECD"/>
    <w:rsid w:val="009851AC"/>
    <w:rsid w:val="0098568D"/>
    <w:rsid w:val="009868E9"/>
    <w:rsid w:val="00990ED3"/>
    <w:rsid w:val="0099332A"/>
    <w:rsid w:val="009959D4"/>
    <w:rsid w:val="00996710"/>
    <w:rsid w:val="009A3722"/>
    <w:rsid w:val="009B4960"/>
    <w:rsid w:val="009B6057"/>
    <w:rsid w:val="009B665B"/>
    <w:rsid w:val="009C3F83"/>
    <w:rsid w:val="009C4502"/>
    <w:rsid w:val="009C4FCA"/>
    <w:rsid w:val="009C5D75"/>
    <w:rsid w:val="009C6470"/>
    <w:rsid w:val="009D006B"/>
    <w:rsid w:val="009D18D5"/>
    <w:rsid w:val="009D1D12"/>
    <w:rsid w:val="009D2251"/>
    <w:rsid w:val="009D3038"/>
    <w:rsid w:val="009E26A7"/>
    <w:rsid w:val="009E66DD"/>
    <w:rsid w:val="009F0258"/>
    <w:rsid w:val="009F229E"/>
    <w:rsid w:val="009F374D"/>
    <w:rsid w:val="009F4422"/>
    <w:rsid w:val="009F466B"/>
    <w:rsid w:val="009F4B13"/>
    <w:rsid w:val="009F5BDF"/>
    <w:rsid w:val="009F62B1"/>
    <w:rsid w:val="009F75EA"/>
    <w:rsid w:val="009F7F8A"/>
    <w:rsid w:val="00A0272E"/>
    <w:rsid w:val="00A02DB0"/>
    <w:rsid w:val="00A03053"/>
    <w:rsid w:val="00A03DF4"/>
    <w:rsid w:val="00A044DB"/>
    <w:rsid w:val="00A04EAF"/>
    <w:rsid w:val="00A120AE"/>
    <w:rsid w:val="00A12702"/>
    <w:rsid w:val="00A15745"/>
    <w:rsid w:val="00A15C98"/>
    <w:rsid w:val="00A15CDC"/>
    <w:rsid w:val="00A1624C"/>
    <w:rsid w:val="00A16B6B"/>
    <w:rsid w:val="00A17596"/>
    <w:rsid w:val="00A201E7"/>
    <w:rsid w:val="00A21112"/>
    <w:rsid w:val="00A2159E"/>
    <w:rsid w:val="00A21AB8"/>
    <w:rsid w:val="00A22C98"/>
    <w:rsid w:val="00A231E2"/>
    <w:rsid w:val="00A25E50"/>
    <w:rsid w:val="00A2790D"/>
    <w:rsid w:val="00A32C37"/>
    <w:rsid w:val="00A359BB"/>
    <w:rsid w:val="00A40EAD"/>
    <w:rsid w:val="00A43EA5"/>
    <w:rsid w:val="00A46B41"/>
    <w:rsid w:val="00A47516"/>
    <w:rsid w:val="00A4753F"/>
    <w:rsid w:val="00A4767B"/>
    <w:rsid w:val="00A51510"/>
    <w:rsid w:val="00A516FD"/>
    <w:rsid w:val="00A51A0D"/>
    <w:rsid w:val="00A52C9C"/>
    <w:rsid w:val="00A64912"/>
    <w:rsid w:val="00A64DF1"/>
    <w:rsid w:val="00A668D6"/>
    <w:rsid w:val="00A67574"/>
    <w:rsid w:val="00A70A74"/>
    <w:rsid w:val="00A72A66"/>
    <w:rsid w:val="00A73C90"/>
    <w:rsid w:val="00A762D3"/>
    <w:rsid w:val="00A77A73"/>
    <w:rsid w:val="00A81C46"/>
    <w:rsid w:val="00A83FB8"/>
    <w:rsid w:val="00A85B5E"/>
    <w:rsid w:val="00A876A5"/>
    <w:rsid w:val="00A918A3"/>
    <w:rsid w:val="00A92508"/>
    <w:rsid w:val="00A930F1"/>
    <w:rsid w:val="00A933A5"/>
    <w:rsid w:val="00AA57E4"/>
    <w:rsid w:val="00AA6845"/>
    <w:rsid w:val="00AA7078"/>
    <w:rsid w:val="00AB1DAB"/>
    <w:rsid w:val="00AB3102"/>
    <w:rsid w:val="00AB563A"/>
    <w:rsid w:val="00AB5DF7"/>
    <w:rsid w:val="00AB6C27"/>
    <w:rsid w:val="00AB7478"/>
    <w:rsid w:val="00AC0CE8"/>
    <w:rsid w:val="00AC14AC"/>
    <w:rsid w:val="00AC2786"/>
    <w:rsid w:val="00AC4BB2"/>
    <w:rsid w:val="00AC607B"/>
    <w:rsid w:val="00AC719E"/>
    <w:rsid w:val="00AD03D7"/>
    <w:rsid w:val="00AD240A"/>
    <w:rsid w:val="00AD323A"/>
    <w:rsid w:val="00AD4096"/>
    <w:rsid w:val="00AD415E"/>
    <w:rsid w:val="00AD5641"/>
    <w:rsid w:val="00AD5BA9"/>
    <w:rsid w:val="00AE1D8B"/>
    <w:rsid w:val="00AE547A"/>
    <w:rsid w:val="00AE5CA2"/>
    <w:rsid w:val="00AE79FA"/>
    <w:rsid w:val="00AE7B30"/>
    <w:rsid w:val="00AE7D3C"/>
    <w:rsid w:val="00AF0442"/>
    <w:rsid w:val="00AF06CF"/>
    <w:rsid w:val="00B0641A"/>
    <w:rsid w:val="00B126D1"/>
    <w:rsid w:val="00B13559"/>
    <w:rsid w:val="00B150CB"/>
    <w:rsid w:val="00B204CF"/>
    <w:rsid w:val="00B21F0F"/>
    <w:rsid w:val="00B2406C"/>
    <w:rsid w:val="00B2518B"/>
    <w:rsid w:val="00B3063C"/>
    <w:rsid w:val="00B30C04"/>
    <w:rsid w:val="00B33B3C"/>
    <w:rsid w:val="00B34BD3"/>
    <w:rsid w:val="00B35388"/>
    <w:rsid w:val="00B36311"/>
    <w:rsid w:val="00B368CB"/>
    <w:rsid w:val="00B36CFA"/>
    <w:rsid w:val="00B40093"/>
    <w:rsid w:val="00B407AC"/>
    <w:rsid w:val="00B43761"/>
    <w:rsid w:val="00B45371"/>
    <w:rsid w:val="00B45B31"/>
    <w:rsid w:val="00B4753D"/>
    <w:rsid w:val="00B53711"/>
    <w:rsid w:val="00B55A7C"/>
    <w:rsid w:val="00B61DAF"/>
    <w:rsid w:val="00B63834"/>
    <w:rsid w:val="00B639A2"/>
    <w:rsid w:val="00B6462D"/>
    <w:rsid w:val="00B646E3"/>
    <w:rsid w:val="00B73FBF"/>
    <w:rsid w:val="00B74D40"/>
    <w:rsid w:val="00B80199"/>
    <w:rsid w:val="00B831B5"/>
    <w:rsid w:val="00B84ACE"/>
    <w:rsid w:val="00B85625"/>
    <w:rsid w:val="00B86188"/>
    <w:rsid w:val="00B87E66"/>
    <w:rsid w:val="00B91AF7"/>
    <w:rsid w:val="00B91FD0"/>
    <w:rsid w:val="00B93F3D"/>
    <w:rsid w:val="00B95EE6"/>
    <w:rsid w:val="00B9706F"/>
    <w:rsid w:val="00B9782D"/>
    <w:rsid w:val="00BA220B"/>
    <w:rsid w:val="00BA3E9A"/>
    <w:rsid w:val="00BA6D47"/>
    <w:rsid w:val="00BA72C3"/>
    <w:rsid w:val="00BA7F7B"/>
    <w:rsid w:val="00BB07A6"/>
    <w:rsid w:val="00BB175C"/>
    <w:rsid w:val="00BB3D0D"/>
    <w:rsid w:val="00BB3E47"/>
    <w:rsid w:val="00BB5B73"/>
    <w:rsid w:val="00BB7126"/>
    <w:rsid w:val="00BC2468"/>
    <w:rsid w:val="00BC3AE0"/>
    <w:rsid w:val="00BC6B62"/>
    <w:rsid w:val="00BC76FB"/>
    <w:rsid w:val="00BD392E"/>
    <w:rsid w:val="00BD45D1"/>
    <w:rsid w:val="00BD5843"/>
    <w:rsid w:val="00BD5E08"/>
    <w:rsid w:val="00BD7103"/>
    <w:rsid w:val="00BE192B"/>
    <w:rsid w:val="00BE1FE0"/>
    <w:rsid w:val="00BE2337"/>
    <w:rsid w:val="00BE2409"/>
    <w:rsid w:val="00BE49F5"/>
    <w:rsid w:val="00BE5BEF"/>
    <w:rsid w:val="00BE719A"/>
    <w:rsid w:val="00BE720A"/>
    <w:rsid w:val="00BF261F"/>
    <w:rsid w:val="00BF549F"/>
    <w:rsid w:val="00BF6BCB"/>
    <w:rsid w:val="00BF6C0E"/>
    <w:rsid w:val="00C02FB8"/>
    <w:rsid w:val="00C03FDF"/>
    <w:rsid w:val="00C041BB"/>
    <w:rsid w:val="00C10490"/>
    <w:rsid w:val="00C122FF"/>
    <w:rsid w:val="00C145BF"/>
    <w:rsid w:val="00C14AEA"/>
    <w:rsid w:val="00C15D88"/>
    <w:rsid w:val="00C170FE"/>
    <w:rsid w:val="00C23338"/>
    <w:rsid w:val="00C25299"/>
    <w:rsid w:val="00C26829"/>
    <w:rsid w:val="00C272C9"/>
    <w:rsid w:val="00C31116"/>
    <w:rsid w:val="00C31295"/>
    <w:rsid w:val="00C42BF8"/>
    <w:rsid w:val="00C42D7D"/>
    <w:rsid w:val="00C50043"/>
    <w:rsid w:val="00C5134F"/>
    <w:rsid w:val="00C52122"/>
    <w:rsid w:val="00C54702"/>
    <w:rsid w:val="00C5763F"/>
    <w:rsid w:val="00C57FE6"/>
    <w:rsid w:val="00C60638"/>
    <w:rsid w:val="00C60C10"/>
    <w:rsid w:val="00C6485D"/>
    <w:rsid w:val="00C65360"/>
    <w:rsid w:val="00C658B7"/>
    <w:rsid w:val="00C713AE"/>
    <w:rsid w:val="00C741B3"/>
    <w:rsid w:val="00C7478F"/>
    <w:rsid w:val="00C74FD3"/>
    <w:rsid w:val="00C7573B"/>
    <w:rsid w:val="00C80881"/>
    <w:rsid w:val="00C81743"/>
    <w:rsid w:val="00C84E0A"/>
    <w:rsid w:val="00C858FD"/>
    <w:rsid w:val="00C87A92"/>
    <w:rsid w:val="00C908D1"/>
    <w:rsid w:val="00C91226"/>
    <w:rsid w:val="00C929A8"/>
    <w:rsid w:val="00C92E1A"/>
    <w:rsid w:val="00C97107"/>
    <w:rsid w:val="00CA136A"/>
    <w:rsid w:val="00CA14EA"/>
    <w:rsid w:val="00CA2D79"/>
    <w:rsid w:val="00CA3416"/>
    <w:rsid w:val="00CA4DD3"/>
    <w:rsid w:val="00CA6C3F"/>
    <w:rsid w:val="00CB0662"/>
    <w:rsid w:val="00CB09EA"/>
    <w:rsid w:val="00CB0BCF"/>
    <w:rsid w:val="00CB26B2"/>
    <w:rsid w:val="00CB2F2F"/>
    <w:rsid w:val="00CB5C8A"/>
    <w:rsid w:val="00CB6CA7"/>
    <w:rsid w:val="00CB7E70"/>
    <w:rsid w:val="00CC2435"/>
    <w:rsid w:val="00CC3BAC"/>
    <w:rsid w:val="00CC5438"/>
    <w:rsid w:val="00CC6239"/>
    <w:rsid w:val="00CD4644"/>
    <w:rsid w:val="00CE2999"/>
    <w:rsid w:val="00CE2C03"/>
    <w:rsid w:val="00CE484A"/>
    <w:rsid w:val="00CE599A"/>
    <w:rsid w:val="00CE6000"/>
    <w:rsid w:val="00CF0BB2"/>
    <w:rsid w:val="00CF3EE8"/>
    <w:rsid w:val="00D00F1C"/>
    <w:rsid w:val="00D01BD4"/>
    <w:rsid w:val="00D029C8"/>
    <w:rsid w:val="00D03F37"/>
    <w:rsid w:val="00D07DC9"/>
    <w:rsid w:val="00D13141"/>
    <w:rsid w:val="00D13441"/>
    <w:rsid w:val="00D15515"/>
    <w:rsid w:val="00D22D4F"/>
    <w:rsid w:val="00D241A2"/>
    <w:rsid w:val="00D24EEA"/>
    <w:rsid w:val="00D256F3"/>
    <w:rsid w:val="00D271F9"/>
    <w:rsid w:val="00D3095C"/>
    <w:rsid w:val="00D31D1C"/>
    <w:rsid w:val="00D342E6"/>
    <w:rsid w:val="00D36FAE"/>
    <w:rsid w:val="00D37B6C"/>
    <w:rsid w:val="00D4224B"/>
    <w:rsid w:val="00D44932"/>
    <w:rsid w:val="00D473B5"/>
    <w:rsid w:val="00D477BB"/>
    <w:rsid w:val="00D47E6F"/>
    <w:rsid w:val="00D52CA7"/>
    <w:rsid w:val="00D539AD"/>
    <w:rsid w:val="00D53A3D"/>
    <w:rsid w:val="00D62351"/>
    <w:rsid w:val="00D629AF"/>
    <w:rsid w:val="00D62DB5"/>
    <w:rsid w:val="00D70DFB"/>
    <w:rsid w:val="00D71628"/>
    <w:rsid w:val="00D716F1"/>
    <w:rsid w:val="00D738F7"/>
    <w:rsid w:val="00D74249"/>
    <w:rsid w:val="00D766DF"/>
    <w:rsid w:val="00D77485"/>
    <w:rsid w:val="00D8280A"/>
    <w:rsid w:val="00D852F9"/>
    <w:rsid w:val="00D914C1"/>
    <w:rsid w:val="00DA0100"/>
    <w:rsid w:val="00DA0157"/>
    <w:rsid w:val="00DA0859"/>
    <w:rsid w:val="00DA3FA9"/>
    <w:rsid w:val="00DA484D"/>
    <w:rsid w:val="00DA4ED0"/>
    <w:rsid w:val="00DA6185"/>
    <w:rsid w:val="00DA6392"/>
    <w:rsid w:val="00DB53FB"/>
    <w:rsid w:val="00DB6B11"/>
    <w:rsid w:val="00DC02E7"/>
    <w:rsid w:val="00DC2A75"/>
    <w:rsid w:val="00DC30B9"/>
    <w:rsid w:val="00DC4F88"/>
    <w:rsid w:val="00DC631F"/>
    <w:rsid w:val="00DC6571"/>
    <w:rsid w:val="00DC77DF"/>
    <w:rsid w:val="00DD172B"/>
    <w:rsid w:val="00DD2C9E"/>
    <w:rsid w:val="00DD4262"/>
    <w:rsid w:val="00DD51EA"/>
    <w:rsid w:val="00DD6210"/>
    <w:rsid w:val="00DD7655"/>
    <w:rsid w:val="00DE0F61"/>
    <w:rsid w:val="00DE2B48"/>
    <w:rsid w:val="00DE33F3"/>
    <w:rsid w:val="00DE4AE1"/>
    <w:rsid w:val="00DE530B"/>
    <w:rsid w:val="00DE5F85"/>
    <w:rsid w:val="00DF2145"/>
    <w:rsid w:val="00DF54E7"/>
    <w:rsid w:val="00DF6F69"/>
    <w:rsid w:val="00E0002B"/>
    <w:rsid w:val="00E01940"/>
    <w:rsid w:val="00E04012"/>
    <w:rsid w:val="00E056BD"/>
    <w:rsid w:val="00E05704"/>
    <w:rsid w:val="00E07F84"/>
    <w:rsid w:val="00E118B9"/>
    <w:rsid w:val="00E159D1"/>
    <w:rsid w:val="00E17108"/>
    <w:rsid w:val="00E23BB5"/>
    <w:rsid w:val="00E258C1"/>
    <w:rsid w:val="00E27008"/>
    <w:rsid w:val="00E30FCA"/>
    <w:rsid w:val="00E331F1"/>
    <w:rsid w:val="00E338EF"/>
    <w:rsid w:val="00E4280A"/>
    <w:rsid w:val="00E439B1"/>
    <w:rsid w:val="00E43A88"/>
    <w:rsid w:val="00E43D1C"/>
    <w:rsid w:val="00E44E23"/>
    <w:rsid w:val="00E51DFF"/>
    <w:rsid w:val="00E5470A"/>
    <w:rsid w:val="00E56B2B"/>
    <w:rsid w:val="00E60CC6"/>
    <w:rsid w:val="00E662B6"/>
    <w:rsid w:val="00E671CD"/>
    <w:rsid w:val="00E7022A"/>
    <w:rsid w:val="00E70C37"/>
    <w:rsid w:val="00E712F1"/>
    <w:rsid w:val="00E720E3"/>
    <w:rsid w:val="00E7334B"/>
    <w:rsid w:val="00E73F5D"/>
    <w:rsid w:val="00E74DC7"/>
    <w:rsid w:val="00E75AEA"/>
    <w:rsid w:val="00E77DF7"/>
    <w:rsid w:val="00E77FB5"/>
    <w:rsid w:val="00E80D69"/>
    <w:rsid w:val="00E814B3"/>
    <w:rsid w:val="00E82CC9"/>
    <w:rsid w:val="00E82E39"/>
    <w:rsid w:val="00E8662C"/>
    <w:rsid w:val="00E87F06"/>
    <w:rsid w:val="00E90BF3"/>
    <w:rsid w:val="00E90E4B"/>
    <w:rsid w:val="00E9334E"/>
    <w:rsid w:val="00E94D5E"/>
    <w:rsid w:val="00E96A08"/>
    <w:rsid w:val="00EA1005"/>
    <w:rsid w:val="00EA4DDE"/>
    <w:rsid w:val="00EA607B"/>
    <w:rsid w:val="00EA7100"/>
    <w:rsid w:val="00EA7134"/>
    <w:rsid w:val="00EA7693"/>
    <w:rsid w:val="00EB0882"/>
    <w:rsid w:val="00EB1780"/>
    <w:rsid w:val="00EB6C4F"/>
    <w:rsid w:val="00EB76DD"/>
    <w:rsid w:val="00EB7AC1"/>
    <w:rsid w:val="00EC0202"/>
    <w:rsid w:val="00EC03AD"/>
    <w:rsid w:val="00EC3721"/>
    <w:rsid w:val="00EC4ECE"/>
    <w:rsid w:val="00EC531A"/>
    <w:rsid w:val="00EC6E88"/>
    <w:rsid w:val="00EC717F"/>
    <w:rsid w:val="00EC7CEF"/>
    <w:rsid w:val="00ED0193"/>
    <w:rsid w:val="00ED1090"/>
    <w:rsid w:val="00ED23A1"/>
    <w:rsid w:val="00ED2C3B"/>
    <w:rsid w:val="00ED4E69"/>
    <w:rsid w:val="00ED6051"/>
    <w:rsid w:val="00ED7240"/>
    <w:rsid w:val="00EE2E97"/>
    <w:rsid w:val="00EE656B"/>
    <w:rsid w:val="00EE7F23"/>
    <w:rsid w:val="00EF2E3A"/>
    <w:rsid w:val="00EF3FEF"/>
    <w:rsid w:val="00F00805"/>
    <w:rsid w:val="00F01227"/>
    <w:rsid w:val="00F0421E"/>
    <w:rsid w:val="00F05486"/>
    <w:rsid w:val="00F072A7"/>
    <w:rsid w:val="00F078DC"/>
    <w:rsid w:val="00F1127F"/>
    <w:rsid w:val="00F12083"/>
    <w:rsid w:val="00F13991"/>
    <w:rsid w:val="00F259A3"/>
    <w:rsid w:val="00F30F48"/>
    <w:rsid w:val="00F3299C"/>
    <w:rsid w:val="00F365B3"/>
    <w:rsid w:val="00F367E8"/>
    <w:rsid w:val="00F4104B"/>
    <w:rsid w:val="00F41338"/>
    <w:rsid w:val="00F50876"/>
    <w:rsid w:val="00F516F5"/>
    <w:rsid w:val="00F51BEE"/>
    <w:rsid w:val="00F52330"/>
    <w:rsid w:val="00F52928"/>
    <w:rsid w:val="00F53E93"/>
    <w:rsid w:val="00F55371"/>
    <w:rsid w:val="00F56D8A"/>
    <w:rsid w:val="00F61A2E"/>
    <w:rsid w:val="00F620CD"/>
    <w:rsid w:val="00F67D2F"/>
    <w:rsid w:val="00F71650"/>
    <w:rsid w:val="00F7317B"/>
    <w:rsid w:val="00F73BD6"/>
    <w:rsid w:val="00F74379"/>
    <w:rsid w:val="00F744F7"/>
    <w:rsid w:val="00F75747"/>
    <w:rsid w:val="00F763A5"/>
    <w:rsid w:val="00F82416"/>
    <w:rsid w:val="00F830A4"/>
    <w:rsid w:val="00F8344A"/>
    <w:rsid w:val="00F83989"/>
    <w:rsid w:val="00F83AA0"/>
    <w:rsid w:val="00F91403"/>
    <w:rsid w:val="00F92235"/>
    <w:rsid w:val="00F9270D"/>
    <w:rsid w:val="00F93578"/>
    <w:rsid w:val="00F941BF"/>
    <w:rsid w:val="00F9557C"/>
    <w:rsid w:val="00F95A47"/>
    <w:rsid w:val="00F973BA"/>
    <w:rsid w:val="00FA21FD"/>
    <w:rsid w:val="00FA278B"/>
    <w:rsid w:val="00FA7781"/>
    <w:rsid w:val="00FB2D81"/>
    <w:rsid w:val="00FB40BA"/>
    <w:rsid w:val="00FB481E"/>
    <w:rsid w:val="00FB4C88"/>
    <w:rsid w:val="00FB6109"/>
    <w:rsid w:val="00FB6479"/>
    <w:rsid w:val="00FB6F71"/>
    <w:rsid w:val="00FB706C"/>
    <w:rsid w:val="00FB7847"/>
    <w:rsid w:val="00FC070C"/>
    <w:rsid w:val="00FC0781"/>
    <w:rsid w:val="00FC1CB0"/>
    <w:rsid w:val="00FC27E3"/>
    <w:rsid w:val="00FC2A77"/>
    <w:rsid w:val="00FC2DDB"/>
    <w:rsid w:val="00FC2FC6"/>
    <w:rsid w:val="00FC6E0E"/>
    <w:rsid w:val="00FD10CC"/>
    <w:rsid w:val="00FE01D1"/>
    <w:rsid w:val="00FE0756"/>
    <w:rsid w:val="00FE16B7"/>
    <w:rsid w:val="00FE4291"/>
    <w:rsid w:val="00FE6714"/>
    <w:rsid w:val="00FF4E96"/>
    <w:rsid w:val="00FF7214"/>
    <w:rsid w:val="00FF7F8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70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CFA"/>
    <w:pPr>
      <w:spacing w:line="260" w:lineRule="atLeast"/>
    </w:pPr>
    <w:rPr>
      <w:sz w:val="22"/>
    </w:rPr>
  </w:style>
  <w:style w:type="paragraph" w:styleId="Heading1">
    <w:name w:val="heading 1"/>
    <w:basedOn w:val="Normal"/>
    <w:next w:val="Normal"/>
    <w:link w:val="Heading1Char"/>
    <w:uiPriority w:val="9"/>
    <w:qFormat/>
    <w:rsid w:val="00A162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62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624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2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1624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624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624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624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624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6CFA"/>
  </w:style>
  <w:style w:type="paragraph" w:customStyle="1" w:styleId="OPCParaBase">
    <w:name w:val="OPCParaBase"/>
    <w:link w:val="OPCParaBaseChar"/>
    <w:qFormat/>
    <w:rsid w:val="00B36CF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36CFA"/>
    <w:pPr>
      <w:spacing w:line="240" w:lineRule="auto"/>
    </w:pPr>
    <w:rPr>
      <w:b/>
      <w:sz w:val="40"/>
    </w:rPr>
  </w:style>
  <w:style w:type="paragraph" w:customStyle="1" w:styleId="ActHead1">
    <w:name w:val="ActHead 1"/>
    <w:aliases w:val="c"/>
    <w:basedOn w:val="OPCParaBase"/>
    <w:next w:val="Normal"/>
    <w:qFormat/>
    <w:rsid w:val="00B36CF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36CF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6C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6CF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6CF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6C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6C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6CF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6CF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36CFA"/>
  </w:style>
  <w:style w:type="paragraph" w:customStyle="1" w:styleId="Blocks">
    <w:name w:val="Blocks"/>
    <w:aliases w:val="bb"/>
    <w:basedOn w:val="OPCParaBase"/>
    <w:qFormat/>
    <w:rsid w:val="00B36CFA"/>
    <w:pPr>
      <w:spacing w:line="240" w:lineRule="auto"/>
    </w:pPr>
    <w:rPr>
      <w:sz w:val="24"/>
    </w:rPr>
  </w:style>
  <w:style w:type="paragraph" w:customStyle="1" w:styleId="BoxText">
    <w:name w:val="BoxText"/>
    <w:aliases w:val="bt"/>
    <w:basedOn w:val="OPCParaBase"/>
    <w:qFormat/>
    <w:rsid w:val="00B36CF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6CFA"/>
    <w:rPr>
      <w:b/>
    </w:rPr>
  </w:style>
  <w:style w:type="paragraph" w:customStyle="1" w:styleId="BoxHeadItalic">
    <w:name w:val="BoxHeadItalic"/>
    <w:aliases w:val="bhi"/>
    <w:basedOn w:val="BoxText"/>
    <w:next w:val="BoxStep"/>
    <w:qFormat/>
    <w:rsid w:val="00B36CFA"/>
    <w:rPr>
      <w:i/>
    </w:rPr>
  </w:style>
  <w:style w:type="paragraph" w:customStyle="1" w:styleId="BoxList">
    <w:name w:val="BoxList"/>
    <w:aliases w:val="bl"/>
    <w:basedOn w:val="BoxText"/>
    <w:qFormat/>
    <w:rsid w:val="00B36CFA"/>
    <w:pPr>
      <w:ind w:left="1559" w:hanging="425"/>
    </w:pPr>
  </w:style>
  <w:style w:type="paragraph" w:customStyle="1" w:styleId="BoxNote">
    <w:name w:val="BoxNote"/>
    <w:aliases w:val="bn"/>
    <w:basedOn w:val="BoxText"/>
    <w:qFormat/>
    <w:rsid w:val="00B36CFA"/>
    <w:pPr>
      <w:tabs>
        <w:tab w:val="left" w:pos="1985"/>
      </w:tabs>
      <w:spacing w:before="122" w:line="198" w:lineRule="exact"/>
      <w:ind w:left="2948" w:hanging="1814"/>
    </w:pPr>
    <w:rPr>
      <w:sz w:val="18"/>
    </w:rPr>
  </w:style>
  <w:style w:type="paragraph" w:customStyle="1" w:styleId="BoxPara">
    <w:name w:val="BoxPara"/>
    <w:aliases w:val="bp"/>
    <w:basedOn w:val="BoxText"/>
    <w:qFormat/>
    <w:rsid w:val="00B36CFA"/>
    <w:pPr>
      <w:tabs>
        <w:tab w:val="right" w:pos="2268"/>
      </w:tabs>
      <w:ind w:left="2552" w:hanging="1418"/>
    </w:pPr>
  </w:style>
  <w:style w:type="paragraph" w:customStyle="1" w:styleId="BoxStep">
    <w:name w:val="BoxStep"/>
    <w:aliases w:val="bs"/>
    <w:basedOn w:val="BoxText"/>
    <w:qFormat/>
    <w:rsid w:val="00B36CFA"/>
    <w:pPr>
      <w:ind w:left="1985" w:hanging="851"/>
    </w:pPr>
  </w:style>
  <w:style w:type="character" w:customStyle="1" w:styleId="CharAmPartNo">
    <w:name w:val="CharAmPartNo"/>
    <w:basedOn w:val="OPCCharBase"/>
    <w:uiPriority w:val="1"/>
    <w:qFormat/>
    <w:rsid w:val="00B36CFA"/>
  </w:style>
  <w:style w:type="character" w:customStyle="1" w:styleId="CharAmPartText">
    <w:name w:val="CharAmPartText"/>
    <w:basedOn w:val="OPCCharBase"/>
    <w:uiPriority w:val="1"/>
    <w:qFormat/>
    <w:rsid w:val="00B36CFA"/>
  </w:style>
  <w:style w:type="character" w:customStyle="1" w:styleId="CharAmSchNo">
    <w:name w:val="CharAmSchNo"/>
    <w:basedOn w:val="OPCCharBase"/>
    <w:uiPriority w:val="1"/>
    <w:qFormat/>
    <w:rsid w:val="00B36CFA"/>
  </w:style>
  <w:style w:type="character" w:customStyle="1" w:styleId="CharAmSchText">
    <w:name w:val="CharAmSchText"/>
    <w:basedOn w:val="OPCCharBase"/>
    <w:uiPriority w:val="1"/>
    <w:qFormat/>
    <w:rsid w:val="00B36CFA"/>
  </w:style>
  <w:style w:type="character" w:customStyle="1" w:styleId="CharBoldItalic">
    <w:name w:val="CharBoldItalic"/>
    <w:basedOn w:val="OPCCharBase"/>
    <w:uiPriority w:val="1"/>
    <w:qFormat/>
    <w:rsid w:val="00B36CFA"/>
    <w:rPr>
      <w:b/>
      <w:i/>
    </w:rPr>
  </w:style>
  <w:style w:type="character" w:customStyle="1" w:styleId="CharChapNo">
    <w:name w:val="CharChapNo"/>
    <w:basedOn w:val="OPCCharBase"/>
    <w:qFormat/>
    <w:rsid w:val="00B36CFA"/>
  </w:style>
  <w:style w:type="character" w:customStyle="1" w:styleId="CharChapText">
    <w:name w:val="CharChapText"/>
    <w:basedOn w:val="OPCCharBase"/>
    <w:qFormat/>
    <w:rsid w:val="00B36CFA"/>
  </w:style>
  <w:style w:type="character" w:customStyle="1" w:styleId="CharDivNo">
    <w:name w:val="CharDivNo"/>
    <w:basedOn w:val="OPCCharBase"/>
    <w:qFormat/>
    <w:rsid w:val="00B36CFA"/>
  </w:style>
  <w:style w:type="character" w:customStyle="1" w:styleId="CharDivText">
    <w:name w:val="CharDivText"/>
    <w:basedOn w:val="OPCCharBase"/>
    <w:qFormat/>
    <w:rsid w:val="00B36CFA"/>
  </w:style>
  <w:style w:type="character" w:customStyle="1" w:styleId="CharItalic">
    <w:name w:val="CharItalic"/>
    <w:basedOn w:val="OPCCharBase"/>
    <w:uiPriority w:val="1"/>
    <w:qFormat/>
    <w:rsid w:val="00B36CFA"/>
    <w:rPr>
      <w:i/>
    </w:rPr>
  </w:style>
  <w:style w:type="character" w:customStyle="1" w:styleId="CharPartNo">
    <w:name w:val="CharPartNo"/>
    <w:basedOn w:val="OPCCharBase"/>
    <w:qFormat/>
    <w:rsid w:val="00B36CFA"/>
  </w:style>
  <w:style w:type="character" w:customStyle="1" w:styleId="CharPartText">
    <w:name w:val="CharPartText"/>
    <w:basedOn w:val="OPCCharBase"/>
    <w:qFormat/>
    <w:rsid w:val="00B36CFA"/>
  </w:style>
  <w:style w:type="character" w:customStyle="1" w:styleId="CharSectno">
    <w:name w:val="CharSectno"/>
    <w:basedOn w:val="OPCCharBase"/>
    <w:qFormat/>
    <w:rsid w:val="00B36CFA"/>
  </w:style>
  <w:style w:type="character" w:customStyle="1" w:styleId="CharSubdNo">
    <w:name w:val="CharSubdNo"/>
    <w:basedOn w:val="OPCCharBase"/>
    <w:uiPriority w:val="1"/>
    <w:qFormat/>
    <w:rsid w:val="00B36CFA"/>
  </w:style>
  <w:style w:type="character" w:customStyle="1" w:styleId="CharSubdText">
    <w:name w:val="CharSubdText"/>
    <w:basedOn w:val="OPCCharBase"/>
    <w:uiPriority w:val="1"/>
    <w:qFormat/>
    <w:rsid w:val="00B36CFA"/>
  </w:style>
  <w:style w:type="paragraph" w:customStyle="1" w:styleId="CTA--">
    <w:name w:val="CTA --"/>
    <w:basedOn w:val="OPCParaBase"/>
    <w:next w:val="Normal"/>
    <w:rsid w:val="00B36CFA"/>
    <w:pPr>
      <w:spacing w:before="60" w:line="240" w:lineRule="atLeast"/>
      <w:ind w:left="142" w:hanging="142"/>
    </w:pPr>
    <w:rPr>
      <w:sz w:val="20"/>
    </w:rPr>
  </w:style>
  <w:style w:type="paragraph" w:customStyle="1" w:styleId="CTA-">
    <w:name w:val="CTA -"/>
    <w:basedOn w:val="OPCParaBase"/>
    <w:rsid w:val="00B36CFA"/>
    <w:pPr>
      <w:spacing w:before="60" w:line="240" w:lineRule="atLeast"/>
      <w:ind w:left="85" w:hanging="85"/>
    </w:pPr>
    <w:rPr>
      <w:sz w:val="20"/>
    </w:rPr>
  </w:style>
  <w:style w:type="paragraph" w:customStyle="1" w:styleId="CTA---">
    <w:name w:val="CTA ---"/>
    <w:basedOn w:val="OPCParaBase"/>
    <w:next w:val="Normal"/>
    <w:rsid w:val="00B36CFA"/>
    <w:pPr>
      <w:spacing w:before="60" w:line="240" w:lineRule="atLeast"/>
      <w:ind w:left="198" w:hanging="198"/>
    </w:pPr>
    <w:rPr>
      <w:sz w:val="20"/>
    </w:rPr>
  </w:style>
  <w:style w:type="paragraph" w:customStyle="1" w:styleId="CTA----">
    <w:name w:val="CTA ----"/>
    <w:basedOn w:val="OPCParaBase"/>
    <w:next w:val="Normal"/>
    <w:rsid w:val="00B36CFA"/>
    <w:pPr>
      <w:spacing w:before="60" w:line="240" w:lineRule="atLeast"/>
      <w:ind w:left="255" w:hanging="255"/>
    </w:pPr>
    <w:rPr>
      <w:sz w:val="20"/>
    </w:rPr>
  </w:style>
  <w:style w:type="paragraph" w:customStyle="1" w:styleId="CTA1a">
    <w:name w:val="CTA 1(a)"/>
    <w:basedOn w:val="OPCParaBase"/>
    <w:rsid w:val="00B36CFA"/>
    <w:pPr>
      <w:tabs>
        <w:tab w:val="right" w:pos="414"/>
      </w:tabs>
      <w:spacing w:before="40" w:line="240" w:lineRule="atLeast"/>
      <w:ind w:left="675" w:hanging="675"/>
    </w:pPr>
    <w:rPr>
      <w:sz w:val="20"/>
    </w:rPr>
  </w:style>
  <w:style w:type="paragraph" w:customStyle="1" w:styleId="CTA1ai">
    <w:name w:val="CTA 1(a)(i)"/>
    <w:basedOn w:val="OPCParaBase"/>
    <w:rsid w:val="00B36CFA"/>
    <w:pPr>
      <w:tabs>
        <w:tab w:val="right" w:pos="1004"/>
      </w:tabs>
      <w:spacing w:before="40" w:line="240" w:lineRule="atLeast"/>
      <w:ind w:left="1253" w:hanging="1253"/>
    </w:pPr>
    <w:rPr>
      <w:sz w:val="20"/>
    </w:rPr>
  </w:style>
  <w:style w:type="paragraph" w:customStyle="1" w:styleId="CTA2a">
    <w:name w:val="CTA 2(a)"/>
    <w:basedOn w:val="OPCParaBase"/>
    <w:rsid w:val="00B36CFA"/>
    <w:pPr>
      <w:tabs>
        <w:tab w:val="right" w:pos="482"/>
      </w:tabs>
      <w:spacing w:before="40" w:line="240" w:lineRule="atLeast"/>
      <w:ind w:left="748" w:hanging="748"/>
    </w:pPr>
    <w:rPr>
      <w:sz w:val="20"/>
    </w:rPr>
  </w:style>
  <w:style w:type="paragraph" w:customStyle="1" w:styleId="CTA2ai">
    <w:name w:val="CTA 2(a)(i)"/>
    <w:basedOn w:val="OPCParaBase"/>
    <w:rsid w:val="00B36CFA"/>
    <w:pPr>
      <w:tabs>
        <w:tab w:val="right" w:pos="1089"/>
      </w:tabs>
      <w:spacing w:before="40" w:line="240" w:lineRule="atLeast"/>
      <w:ind w:left="1327" w:hanging="1327"/>
    </w:pPr>
    <w:rPr>
      <w:sz w:val="20"/>
    </w:rPr>
  </w:style>
  <w:style w:type="paragraph" w:customStyle="1" w:styleId="CTA3a">
    <w:name w:val="CTA 3(a)"/>
    <w:basedOn w:val="OPCParaBase"/>
    <w:rsid w:val="00B36CFA"/>
    <w:pPr>
      <w:tabs>
        <w:tab w:val="right" w:pos="556"/>
      </w:tabs>
      <w:spacing w:before="40" w:line="240" w:lineRule="atLeast"/>
      <w:ind w:left="805" w:hanging="805"/>
    </w:pPr>
    <w:rPr>
      <w:sz w:val="20"/>
    </w:rPr>
  </w:style>
  <w:style w:type="paragraph" w:customStyle="1" w:styleId="CTA3ai">
    <w:name w:val="CTA 3(a)(i)"/>
    <w:basedOn w:val="OPCParaBase"/>
    <w:rsid w:val="00B36CFA"/>
    <w:pPr>
      <w:tabs>
        <w:tab w:val="right" w:pos="1140"/>
      </w:tabs>
      <w:spacing w:before="40" w:line="240" w:lineRule="atLeast"/>
      <w:ind w:left="1361" w:hanging="1361"/>
    </w:pPr>
    <w:rPr>
      <w:sz w:val="20"/>
    </w:rPr>
  </w:style>
  <w:style w:type="paragraph" w:customStyle="1" w:styleId="CTA4a">
    <w:name w:val="CTA 4(a)"/>
    <w:basedOn w:val="OPCParaBase"/>
    <w:rsid w:val="00B36CFA"/>
    <w:pPr>
      <w:tabs>
        <w:tab w:val="right" w:pos="624"/>
      </w:tabs>
      <w:spacing w:before="40" w:line="240" w:lineRule="atLeast"/>
      <w:ind w:left="873" w:hanging="873"/>
    </w:pPr>
    <w:rPr>
      <w:sz w:val="20"/>
    </w:rPr>
  </w:style>
  <w:style w:type="paragraph" w:customStyle="1" w:styleId="CTA4ai">
    <w:name w:val="CTA 4(a)(i)"/>
    <w:basedOn w:val="OPCParaBase"/>
    <w:rsid w:val="00B36CFA"/>
    <w:pPr>
      <w:tabs>
        <w:tab w:val="right" w:pos="1213"/>
      </w:tabs>
      <w:spacing w:before="40" w:line="240" w:lineRule="atLeast"/>
      <w:ind w:left="1452" w:hanging="1452"/>
    </w:pPr>
    <w:rPr>
      <w:sz w:val="20"/>
    </w:rPr>
  </w:style>
  <w:style w:type="paragraph" w:customStyle="1" w:styleId="CTACAPS">
    <w:name w:val="CTA CAPS"/>
    <w:basedOn w:val="OPCParaBase"/>
    <w:rsid w:val="00B36CFA"/>
    <w:pPr>
      <w:spacing w:before="60" w:line="240" w:lineRule="atLeast"/>
    </w:pPr>
    <w:rPr>
      <w:sz w:val="20"/>
    </w:rPr>
  </w:style>
  <w:style w:type="paragraph" w:customStyle="1" w:styleId="CTAright">
    <w:name w:val="CTA right"/>
    <w:basedOn w:val="OPCParaBase"/>
    <w:rsid w:val="00B36CFA"/>
    <w:pPr>
      <w:spacing w:before="60" w:line="240" w:lineRule="auto"/>
      <w:jc w:val="right"/>
    </w:pPr>
    <w:rPr>
      <w:sz w:val="20"/>
    </w:rPr>
  </w:style>
  <w:style w:type="paragraph" w:customStyle="1" w:styleId="subsection">
    <w:name w:val="subsection"/>
    <w:aliases w:val="ss"/>
    <w:basedOn w:val="OPCParaBase"/>
    <w:link w:val="subsectionChar"/>
    <w:rsid w:val="00B36CF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36CFA"/>
    <w:pPr>
      <w:spacing w:before="180" w:line="240" w:lineRule="auto"/>
      <w:ind w:left="1134"/>
    </w:pPr>
  </w:style>
  <w:style w:type="paragraph" w:customStyle="1" w:styleId="Formula">
    <w:name w:val="Formula"/>
    <w:basedOn w:val="OPCParaBase"/>
    <w:rsid w:val="00B36CFA"/>
    <w:pPr>
      <w:spacing w:line="240" w:lineRule="auto"/>
      <w:ind w:left="1134"/>
    </w:pPr>
    <w:rPr>
      <w:sz w:val="20"/>
    </w:rPr>
  </w:style>
  <w:style w:type="paragraph" w:styleId="Header">
    <w:name w:val="header"/>
    <w:basedOn w:val="OPCParaBase"/>
    <w:link w:val="HeaderChar"/>
    <w:unhideWhenUsed/>
    <w:rsid w:val="00B36CF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6CFA"/>
    <w:rPr>
      <w:rFonts w:eastAsia="Times New Roman" w:cs="Times New Roman"/>
      <w:sz w:val="16"/>
      <w:lang w:eastAsia="en-AU"/>
    </w:rPr>
  </w:style>
  <w:style w:type="paragraph" w:customStyle="1" w:styleId="House">
    <w:name w:val="House"/>
    <w:basedOn w:val="OPCParaBase"/>
    <w:rsid w:val="00B36CFA"/>
    <w:pPr>
      <w:spacing w:line="240" w:lineRule="auto"/>
    </w:pPr>
    <w:rPr>
      <w:sz w:val="28"/>
    </w:rPr>
  </w:style>
  <w:style w:type="paragraph" w:customStyle="1" w:styleId="Item">
    <w:name w:val="Item"/>
    <w:aliases w:val="i"/>
    <w:basedOn w:val="OPCParaBase"/>
    <w:next w:val="ItemHead"/>
    <w:rsid w:val="00B36CFA"/>
    <w:pPr>
      <w:keepLines/>
      <w:spacing w:before="80" w:line="240" w:lineRule="auto"/>
      <w:ind w:left="709"/>
    </w:pPr>
  </w:style>
  <w:style w:type="paragraph" w:customStyle="1" w:styleId="ItemHead">
    <w:name w:val="ItemHead"/>
    <w:aliases w:val="ih"/>
    <w:basedOn w:val="OPCParaBase"/>
    <w:next w:val="Item"/>
    <w:rsid w:val="00B36CFA"/>
    <w:pPr>
      <w:keepLines/>
      <w:spacing w:before="220" w:line="240" w:lineRule="auto"/>
      <w:ind w:left="709" w:hanging="709"/>
    </w:pPr>
    <w:rPr>
      <w:rFonts w:ascii="Arial" w:hAnsi="Arial"/>
      <w:b/>
      <w:kern w:val="28"/>
      <w:sz w:val="24"/>
    </w:rPr>
  </w:style>
  <w:style w:type="paragraph" w:customStyle="1" w:styleId="LongT">
    <w:name w:val="LongT"/>
    <w:basedOn w:val="OPCParaBase"/>
    <w:rsid w:val="00B36CFA"/>
    <w:pPr>
      <w:spacing w:line="240" w:lineRule="auto"/>
    </w:pPr>
    <w:rPr>
      <w:b/>
      <w:sz w:val="32"/>
    </w:rPr>
  </w:style>
  <w:style w:type="paragraph" w:customStyle="1" w:styleId="notedraft">
    <w:name w:val="note(draft)"/>
    <w:aliases w:val="nd"/>
    <w:basedOn w:val="OPCParaBase"/>
    <w:rsid w:val="00B36CFA"/>
    <w:pPr>
      <w:spacing w:before="240" w:line="240" w:lineRule="auto"/>
      <w:ind w:left="284" w:hanging="284"/>
    </w:pPr>
    <w:rPr>
      <w:i/>
      <w:sz w:val="24"/>
    </w:rPr>
  </w:style>
  <w:style w:type="paragraph" w:customStyle="1" w:styleId="notemargin">
    <w:name w:val="note(margin)"/>
    <w:aliases w:val="nm"/>
    <w:basedOn w:val="OPCParaBase"/>
    <w:rsid w:val="00B36CFA"/>
    <w:pPr>
      <w:tabs>
        <w:tab w:val="left" w:pos="709"/>
      </w:tabs>
      <w:spacing w:before="122" w:line="198" w:lineRule="exact"/>
      <w:ind w:left="709" w:hanging="709"/>
    </w:pPr>
    <w:rPr>
      <w:sz w:val="18"/>
    </w:rPr>
  </w:style>
  <w:style w:type="paragraph" w:customStyle="1" w:styleId="noteToPara">
    <w:name w:val="noteToPara"/>
    <w:aliases w:val="ntp"/>
    <w:basedOn w:val="OPCParaBase"/>
    <w:rsid w:val="00B36CFA"/>
    <w:pPr>
      <w:spacing w:before="122" w:line="198" w:lineRule="exact"/>
      <w:ind w:left="2353" w:hanging="709"/>
    </w:pPr>
    <w:rPr>
      <w:sz w:val="18"/>
    </w:rPr>
  </w:style>
  <w:style w:type="paragraph" w:customStyle="1" w:styleId="noteParlAmend">
    <w:name w:val="note(ParlAmend)"/>
    <w:aliases w:val="npp"/>
    <w:basedOn w:val="OPCParaBase"/>
    <w:next w:val="ParlAmend"/>
    <w:rsid w:val="00B36CFA"/>
    <w:pPr>
      <w:spacing w:line="240" w:lineRule="auto"/>
      <w:jc w:val="right"/>
    </w:pPr>
    <w:rPr>
      <w:rFonts w:ascii="Arial" w:hAnsi="Arial"/>
      <w:b/>
      <w:i/>
    </w:rPr>
  </w:style>
  <w:style w:type="paragraph" w:customStyle="1" w:styleId="Page1">
    <w:name w:val="Page1"/>
    <w:basedOn w:val="OPCParaBase"/>
    <w:rsid w:val="00B36CFA"/>
    <w:pPr>
      <w:spacing w:before="400" w:line="240" w:lineRule="auto"/>
    </w:pPr>
    <w:rPr>
      <w:b/>
      <w:sz w:val="32"/>
    </w:rPr>
  </w:style>
  <w:style w:type="paragraph" w:customStyle="1" w:styleId="PageBreak">
    <w:name w:val="PageBreak"/>
    <w:aliases w:val="pb"/>
    <w:basedOn w:val="OPCParaBase"/>
    <w:rsid w:val="00B36CFA"/>
    <w:pPr>
      <w:spacing w:line="240" w:lineRule="auto"/>
    </w:pPr>
    <w:rPr>
      <w:sz w:val="20"/>
    </w:rPr>
  </w:style>
  <w:style w:type="paragraph" w:customStyle="1" w:styleId="paragraphsub">
    <w:name w:val="paragraph(sub)"/>
    <w:aliases w:val="aa"/>
    <w:basedOn w:val="OPCParaBase"/>
    <w:rsid w:val="00B36CFA"/>
    <w:pPr>
      <w:tabs>
        <w:tab w:val="right" w:pos="1985"/>
      </w:tabs>
      <w:spacing w:before="40" w:line="240" w:lineRule="auto"/>
      <w:ind w:left="2098" w:hanging="2098"/>
    </w:pPr>
  </w:style>
  <w:style w:type="paragraph" w:customStyle="1" w:styleId="paragraphsub-sub">
    <w:name w:val="paragraph(sub-sub)"/>
    <w:aliases w:val="aaa"/>
    <w:basedOn w:val="OPCParaBase"/>
    <w:rsid w:val="00B36CFA"/>
    <w:pPr>
      <w:tabs>
        <w:tab w:val="right" w:pos="2722"/>
      </w:tabs>
      <w:spacing w:before="40" w:line="240" w:lineRule="auto"/>
      <w:ind w:left="2835" w:hanging="2835"/>
    </w:pPr>
  </w:style>
  <w:style w:type="paragraph" w:customStyle="1" w:styleId="paragraph">
    <w:name w:val="paragraph"/>
    <w:aliases w:val="a"/>
    <w:basedOn w:val="OPCParaBase"/>
    <w:link w:val="paragraphChar"/>
    <w:rsid w:val="00B36CFA"/>
    <w:pPr>
      <w:tabs>
        <w:tab w:val="right" w:pos="1531"/>
      </w:tabs>
      <w:spacing w:before="40" w:line="240" w:lineRule="auto"/>
      <w:ind w:left="1644" w:hanging="1644"/>
    </w:pPr>
  </w:style>
  <w:style w:type="paragraph" w:customStyle="1" w:styleId="ParlAmend">
    <w:name w:val="ParlAmend"/>
    <w:aliases w:val="pp"/>
    <w:basedOn w:val="OPCParaBase"/>
    <w:rsid w:val="00B36CFA"/>
    <w:pPr>
      <w:spacing w:before="240" w:line="240" w:lineRule="atLeast"/>
      <w:ind w:hanging="567"/>
    </w:pPr>
    <w:rPr>
      <w:sz w:val="24"/>
    </w:rPr>
  </w:style>
  <w:style w:type="paragraph" w:customStyle="1" w:styleId="Penalty">
    <w:name w:val="Penalty"/>
    <w:basedOn w:val="OPCParaBase"/>
    <w:rsid w:val="00B36CFA"/>
    <w:pPr>
      <w:tabs>
        <w:tab w:val="left" w:pos="2977"/>
      </w:tabs>
      <w:spacing w:before="180" w:line="240" w:lineRule="auto"/>
      <w:ind w:left="1985" w:hanging="851"/>
    </w:pPr>
  </w:style>
  <w:style w:type="paragraph" w:customStyle="1" w:styleId="Portfolio">
    <w:name w:val="Portfolio"/>
    <w:basedOn w:val="OPCParaBase"/>
    <w:rsid w:val="00B36CFA"/>
    <w:pPr>
      <w:spacing w:line="240" w:lineRule="auto"/>
    </w:pPr>
    <w:rPr>
      <w:i/>
      <w:sz w:val="20"/>
    </w:rPr>
  </w:style>
  <w:style w:type="paragraph" w:customStyle="1" w:styleId="Preamble">
    <w:name w:val="Preamble"/>
    <w:basedOn w:val="OPCParaBase"/>
    <w:next w:val="Normal"/>
    <w:rsid w:val="00B36CF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6CFA"/>
    <w:pPr>
      <w:spacing w:line="240" w:lineRule="auto"/>
    </w:pPr>
    <w:rPr>
      <w:i/>
      <w:sz w:val="20"/>
    </w:rPr>
  </w:style>
  <w:style w:type="paragraph" w:customStyle="1" w:styleId="Session">
    <w:name w:val="Session"/>
    <w:basedOn w:val="OPCParaBase"/>
    <w:rsid w:val="00B36CFA"/>
    <w:pPr>
      <w:spacing w:line="240" w:lineRule="auto"/>
    </w:pPr>
    <w:rPr>
      <w:sz w:val="28"/>
    </w:rPr>
  </w:style>
  <w:style w:type="paragraph" w:customStyle="1" w:styleId="Sponsor">
    <w:name w:val="Sponsor"/>
    <w:basedOn w:val="OPCParaBase"/>
    <w:rsid w:val="00B36CFA"/>
    <w:pPr>
      <w:spacing w:line="240" w:lineRule="auto"/>
    </w:pPr>
    <w:rPr>
      <w:i/>
    </w:rPr>
  </w:style>
  <w:style w:type="paragraph" w:customStyle="1" w:styleId="Subitem">
    <w:name w:val="Subitem"/>
    <w:aliases w:val="iss"/>
    <w:basedOn w:val="OPCParaBase"/>
    <w:rsid w:val="00B36CFA"/>
    <w:pPr>
      <w:spacing w:before="180" w:line="240" w:lineRule="auto"/>
      <w:ind w:left="709" w:hanging="709"/>
    </w:pPr>
  </w:style>
  <w:style w:type="paragraph" w:customStyle="1" w:styleId="SubitemHead">
    <w:name w:val="SubitemHead"/>
    <w:aliases w:val="issh"/>
    <w:basedOn w:val="OPCParaBase"/>
    <w:rsid w:val="00B36C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6CFA"/>
    <w:pPr>
      <w:spacing w:before="40" w:line="240" w:lineRule="auto"/>
      <w:ind w:left="1134"/>
    </w:pPr>
  </w:style>
  <w:style w:type="paragraph" w:customStyle="1" w:styleId="SubsectionHead">
    <w:name w:val="SubsectionHead"/>
    <w:aliases w:val="ssh"/>
    <w:basedOn w:val="OPCParaBase"/>
    <w:next w:val="subsection"/>
    <w:rsid w:val="00B36CFA"/>
    <w:pPr>
      <w:keepNext/>
      <w:keepLines/>
      <w:spacing w:before="240" w:line="240" w:lineRule="auto"/>
      <w:ind w:left="1134"/>
    </w:pPr>
    <w:rPr>
      <w:i/>
    </w:rPr>
  </w:style>
  <w:style w:type="paragraph" w:customStyle="1" w:styleId="Tablea">
    <w:name w:val="Table(a)"/>
    <w:aliases w:val="ta"/>
    <w:basedOn w:val="OPCParaBase"/>
    <w:rsid w:val="00B36CFA"/>
    <w:pPr>
      <w:spacing w:before="60" w:line="240" w:lineRule="auto"/>
      <w:ind w:left="284" w:hanging="284"/>
    </w:pPr>
    <w:rPr>
      <w:sz w:val="20"/>
    </w:rPr>
  </w:style>
  <w:style w:type="paragraph" w:customStyle="1" w:styleId="TableAA">
    <w:name w:val="Table(AA)"/>
    <w:aliases w:val="taaa"/>
    <w:basedOn w:val="OPCParaBase"/>
    <w:rsid w:val="00B36CF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6CF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6CFA"/>
    <w:pPr>
      <w:spacing w:before="60" w:line="240" w:lineRule="atLeast"/>
    </w:pPr>
    <w:rPr>
      <w:sz w:val="20"/>
    </w:rPr>
  </w:style>
  <w:style w:type="paragraph" w:customStyle="1" w:styleId="TLPBoxTextnote">
    <w:name w:val="TLPBoxText(note"/>
    <w:aliases w:val="right)"/>
    <w:basedOn w:val="OPCParaBase"/>
    <w:rsid w:val="00B36C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6CF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6CFA"/>
    <w:pPr>
      <w:spacing w:before="122" w:line="198" w:lineRule="exact"/>
      <w:ind w:left="1985" w:hanging="851"/>
      <w:jc w:val="right"/>
    </w:pPr>
    <w:rPr>
      <w:sz w:val="18"/>
    </w:rPr>
  </w:style>
  <w:style w:type="paragraph" w:customStyle="1" w:styleId="TLPTableBullet">
    <w:name w:val="TLPTableBullet"/>
    <w:aliases w:val="ttb"/>
    <w:basedOn w:val="OPCParaBase"/>
    <w:rsid w:val="00B36CFA"/>
    <w:pPr>
      <w:spacing w:line="240" w:lineRule="exact"/>
      <w:ind w:left="284" w:hanging="284"/>
    </w:pPr>
    <w:rPr>
      <w:sz w:val="20"/>
    </w:rPr>
  </w:style>
  <w:style w:type="paragraph" w:styleId="TOC1">
    <w:name w:val="toc 1"/>
    <w:basedOn w:val="OPCParaBase"/>
    <w:next w:val="Normal"/>
    <w:uiPriority w:val="39"/>
    <w:semiHidden/>
    <w:unhideWhenUsed/>
    <w:rsid w:val="00B36CF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36CF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36CF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36CF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36CF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36CF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36CF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36CF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36CF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36CFA"/>
    <w:pPr>
      <w:keepLines/>
      <w:spacing w:before="240" w:after="120" w:line="240" w:lineRule="auto"/>
      <w:ind w:left="794"/>
    </w:pPr>
    <w:rPr>
      <w:b/>
      <w:kern w:val="28"/>
      <w:sz w:val="20"/>
    </w:rPr>
  </w:style>
  <w:style w:type="paragraph" w:customStyle="1" w:styleId="TofSectsHeading">
    <w:name w:val="TofSects(Heading)"/>
    <w:basedOn w:val="OPCParaBase"/>
    <w:rsid w:val="00B36CFA"/>
    <w:pPr>
      <w:spacing w:before="240" w:after="120" w:line="240" w:lineRule="auto"/>
    </w:pPr>
    <w:rPr>
      <w:b/>
      <w:sz w:val="24"/>
    </w:rPr>
  </w:style>
  <w:style w:type="paragraph" w:customStyle="1" w:styleId="TofSectsSection">
    <w:name w:val="TofSects(Section)"/>
    <w:basedOn w:val="OPCParaBase"/>
    <w:rsid w:val="00B36CFA"/>
    <w:pPr>
      <w:keepLines/>
      <w:spacing w:before="40" w:line="240" w:lineRule="auto"/>
      <w:ind w:left="1588" w:hanging="794"/>
    </w:pPr>
    <w:rPr>
      <w:kern w:val="28"/>
      <w:sz w:val="18"/>
    </w:rPr>
  </w:style>
  <w:style w:type="paragraph" w:customStyle="1" w:styleId="TofSectsSubdiv">
    <w:name w:val="TofSects(Subdiv)"/>
    <w:basedOn w:val="OPCParaBase"/>
    <w:rsid w:val="00B36CFA"/>
    <w:pPr>
      <w:keepLines/>
      <w:spacing w:before="80" w:line="240" w:lineRule="auto"/>
      <w:ind w:left="1588" w:hanging="794"/>
    </w:pPr>
    <w:rPr>
      <w:kern w:val="28"/>
    </w:rPr>
  </w:style>
  <w:style w:type="paragraph" w:customStyle="1" w:styleId="WRStyle">
    <w:name w:val="WR Style"/>
    <w:aliases w:val="WR"/>
    <w:basedOn w:val="OPCParaBase"/>
    <w:rsid w:val="00B36CFA"/>
    <w:pPr>
      <w:spacing w:before="240" w:line="240" w:lineRule="auto"/>
      <w:ind w:left="284" w:hanging="284"/>
    </w:pPr>
    <w:rPr>
      <w:b/>
      <w:i/>
      <w:kern w:val="28"/>
      <w:sz w:val="24"/>
    </w:rPr>
  </w:style>
  <w:style w:type="paragraph" w:customStyle="1" w:styleId="notepara">
    <w:name w:val="note(para)"/>
    <w:aliases w:val="na"/>
    <w:basedOn w:val="OPCParaBase"/>
    <w:rsid w:val="00B36CFA"/>
    <w:pPr>
      <w:spacing w:before="40" w:line="198" w:lineRule="exact"/>
      <w:ind w:left="2354" w:hanging="369"/>
    </w:pPr>
    <w:rPr>
      <w:sz w:val="18"/>
    </w:rPr>
  </w:style>
  <w:style w:type="paragraph" w:styleId="Footer">
    <w:name w:val="footer"/>
    <w:link w:val="FooterChar"/>
    <w:rsid w:val="00B36CF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6CFA"/>
    <w:rPr>
      <w:rFonts w:eastAsia="Times New Roman" w:cs="Times New Roman"/>
      <w:sz w:val="22"/>
      <w:szCs w:val="24"/>
      <w:lang w:eastAsia="en-AU"/>
    </w:rPr>
  </w:style>
  <w:style w:type="character" w:styleId="LineNumber">
    <w:name w:val="line number"/>
    <w:basedOn w:val="OPCCharBase"/>
    <w:uiPriority w:val="99"/>
    <w:semiHidden/>
    <w:unhideWhenUsed/>
    <w:rsid w:val="00B36CFA"/>
    <w:rPr>
      <w:sz w:val="16"/>
    </w:rPr>
  </w:style>
  <w:style w:type="table" w:customStyle="1" w:styleId="CFlag">
    <w:name w:val="CFlag"/>
    <w:basedOn w:val="TableNormal"/>
    <w:uiPriority w:val="99"/>
    <w:rsid w:val="00B36CFA"/>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B36C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6CFA"/>
    <w:pPr>
      <w:pBdr>
        <w:top w:val="single" w:sz="4" w:space="1" w:color="auto"/>
      </w:pBdr>
      <w:spacing w:before="360"/>
      <w:ind w:right="397"/>
      <w:jc w:val="both"/>
    </w:pPr>
  </w:style>
  <w:style w:type="paragraph" w:customStyle="1" w:styleId="CompiledActNo">
    <w:name w:val="CompiledActNo"/>
    <w:basedOn w:val="OPCParaBase"/>
    <w:next w:val="Normal"/>
    <w:rsid w:val="00B36CFA"/>
    <w:rPr>
      <w:b/>
      <w:sz w:val="24"/>
      <w:szCs w:val="24"/>
    </w:rPr>
  </w:style>
  <w:style w:type="paragraph" w:customStyle="1" w:styleId="ENotesText">
    <w:name w:val="ENotesText"/>
    <w:aliases w:val="Ent"/>
    <w:basedOn w:val="OPCParaBase"/>
    <w:next w:val="Normal"/>
    <w:rsid w:val="00B36CFA"/>
    <w:pPr>
      <w:spacing w:before="120"/>
    </w:pPr>
  </w:style>
  <w:style w:type="paragraph" w:customStyle="1" w:styleId="CompiledMadeUnder">
    <w:name w:val="CompiledMadeUnder"/>
    <w:basedOn w:val="OPCParaBase"/>
    <w:next w:val="Normal"/>
    <w:rsid w:val="00B36CFA"/>
    <w:rPr>
      <w:i/>
      <w:sz w:val="24"/>
      <w:szCs w:val="24"/>
    </w:rPr>
  </w:style>
  <w:style w:type="paragraph" w:customStyle="1" w:styleId="Paragraphsub-sub-sub">
    <w:name w:val="Paragraph(sub-sub-sub)"/>
    <w:aliases w:val="aaaa"/>
    <w:basedOn w:val="OPCParaBase"/>
    <w:rsid w:val="00B36CF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36C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6C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6C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6CF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36CFA"/>
    <w:pPr>
      <w:spacing w:before="60" w:line="240" w:lineRule="auto"/>
    </w:pPr>
    <w:rPr>
      <w:rFonts w:cs="Arial"/>
      <w:sz w:val="20"/>
      <w:szCs w:val="22"/>
    </w:rPr>
  </w:style>
  <w:style w:type="paragraph" w:customStyle="1" w:styleId="TableHeading">
    <w:name w:val="TableHeading"/>
    <w:aliases w:val="th"/>
    <w:basedOn w:val="OPCParaBase"/>
    <w:next w:val="Tabletext"/>
    <w:rsid w:val="00B36CFA"/>
    <w:pPr>
      <w:keepNext/>
      <w:spacing w:before="60" w:line="240" w:lineRule="atLeast"/>
    </w:pPr>
    <w:rPr>
      <w:b/>
      <w:sz w:val="20"/>
    </w:rPr>
  </w:style>
  <w:style w:type="paragraph" w:customStyle="1" w:styleId="NoteToSubpara">
    <w:name w:val="NoteToSubpara"/>
    <w:aliases w:val="nts"/>
    <w:basedOn w:val="OPCParaBase"/>
    <w:rsid w:val="00B36CFA"/>
    <w:pPr>
      <w:spacing w:before="40" w:line="198" w:lineRule="exact"/>
      <w:ind w:left="2835" w:hanging="709"/>
    </w:pPr>
    <w:rPr>
      <w:sz w:val="18"/>
    </w:rPr>
  </w:style>
  <w:style w:type="paragraph" w:customStyle="1" w:styleId="ENoteTableHeading">
    <w:name w:val="ENoteTableHeading"/>
    <w:aliases w:val="enth"/>
    <w:basedOn w:val="OPCParaBase"/>
    <w:rsid w:val="00B36CFA"/>
    <w:pPr>
      <w:keepNext/>
      <w:spacing w:before="60" w:line="240" w:lineRule="atLeast"/>
    </w:pPr>
    <w:rPr>
      <w:rFonts w:ascii="Arial" w:hAnsi="Arial"/>
      <w:b/>
      <w:sz w:val="16"/>
    </w:rPr>
  </w:style>
  <w:style w:type="paragraph" w:customStyle="1" w:styleId="ENoteTableText">
    <w:name w:val="ENoteTableText"/>
    <w:aliases w:val="entt"/>
    <w:basedOn w:val="OPCParaBase"/>
    <w:rsid w:val="00B36CFA"/>
    <w:pPr>
      <w:spacing w:before="60" w:line="240" w:lineRule="atLeast"/>
    </w:pPr>
    <w:rPr>
      <w:sz w:val="16"/>
    </w:rPr>
  </w:style>
  <w:style w:type="paragraph" w:customStyle="1" w:styleId="ENoteTTi">
    <w:name w:val="ENoteTTi"/>
    <w:aliases w:val="entti"/>
    <w:basedOn w:val="OPCParaBase"/>
    <w:rsid w:val="00B36CFA"/>
    <w:pPr>
      <w:keepNext/>
      <w:spacing w:before="60" w:line="240" w:lineRule="atLeast"/>
      <w:ind w:left="170"/>
    </w:pPr>
    <w:rPr>
      <w:sz w:val="16"/>
    </w:rPr>
  </w:style>
  <w:style w:type="paragraph" w:customStyle="1" w:styleId="ENoteTTIndentHeading">
    <w:name w:val="ENoteTTIndentHeading"/>
    <w:aliases w:val="enTTHi"/>
    <w:basedOn w:val="OPCParaBase"/>
    <w:rsid w:val="00B36CFA"/>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36CFA"/>
    <w:pPr>
      <w:spacing w:before="120"/>
      <w:outlineLvl w:val="1"/>
    </w:pPr>
    <w:rPr>
      <w:b/>
      <w:sz w:val="28"/>
      <w:szCs w:val="28"/>
    </w:rPr>
  </w:style>
  <w:style w:type="paragraph" w:customStyle="1" w:styleId="ENotesHeading2">
    <w:name w:val="ENotesHeading 2"/>
    <w:aliases w:val="Enh2"/>
    <w:basedOn w:val="OPCParaBase"/>
    <w:next w:val="Normal"/>
    <w:rsid w:val="00B36CFA"/>
    <w:pPr>
      <w:spacing w:before="120" w:after="120"/>
      <w:outlineLvl w:val="2"/>
    </w:pPr>
    <w:rPr>
      <w:b/>
      <w:sz w:val="24"/>
      <w:szCs w:val="28"/>
    </w:rPr>
  </w:style>
  <w:style w:type="paragraph" w:customStyle="1" w:styleId="MadeunderText">
    <w:name w:val="MadeunderText"/>
    <w:basedOn w:val="OPCParaBase"/>
    <w:next w:val="CompiledMadeUnder"/>
    <w:rsid w:val="00B36CFA"/>
    <w:pPr>
      <w:spacing w:before="240"/>
    </w:pPr>
    <w:rPr>
      <w:sz w:val="24"/>
      <w:szCs w:val="24"/>
    </w:rPr>
  </w:style>
  <w:style w:type="paragraph" w:customStyle="1" w:styleId="ENotesHeading3">
    <w:name w:val="ENotesHeading 3"/>
    <w:aliases w:val="Enh3"/>
    <w:basedOn w:val="OPCParaBase"/>
    <w:next w:val="Normal"/>
    <w:rsid w:val="00B36CFA"/>
    <w:pPr>
      <w:keepNext/>
      <w:spacing w:before="120" w:line="240" w:lineRule="auto"/>
      <w:outlineLvl w:val="4"/>
    </w:pPr>
    <w:rPr>
      <w:b/>
      <w:szCs w:val="24"/>
    </w:rPr>
  </w:style>
  <w:style w:type="character" w:customStyle="1" w:styleId="CharSubPartNoCASA">
    <w:name w:val="CharSubPartNo(CASA)"/>
    <w:basedOn w:val="OPCCharBase"/>
    <w:uiPriority w:val="1"/>
    <w:rsid w:val="00B36CFA"/>
  </w:style>
  <w:style w:type="character" w:customStyle="1" w:styleId="CharSubPartTextCASA">
    <w:name w:val="CharSubPartText(CASA)"/>
    <w:basedOn w:val="OPCCharBase"/>
    <w:uiPriority w:val="1"/>
    <w:rsid w:val="00B36CFA"/>
  </w:style>
  <w:style w:type="paragraph" w:customStyle="1" w:styleId="SubPartCASA">
    <w:name w:val="SubPart(CASA)"/>
    <w:aliases w:val="csp"/>
    <w:basedOn w:val="OPCParaBase"/>
    <w:next w:val="ActHead3"/>
    <w:rsid w:val="00B36CFA"/>
    <w:pPr>
      <w:keepNext/>
      <w:keepLines/>
      <w:spacing w:before="280"/>
      <w:outlineLvl w:val="1"/>
    </w:pPr>
    <w:rPr>
      <w:b/>
      <w:kern w:val="28"/>
      <w:sz w:val="32"/>
    </w:rPr>
  </w:style>
  <w:style w:type="paragraph" w:customStyle="1" w:styleId="ENoteTTIndentHeadingSub">
    <w:name w:val="ENoteTTIndentHeadingSub"/>
    <w:aliases w:val="enTTHis"/>
    <w:basedOn w:val="OPCParaBase"/>
    <w:rsid w:val="00B36CFA"/>
    <w:pPr>
      <w:keepNext/>
      <w:spacing w:before="60" w:line="240" w:lineRule="atLeast"/>
      <w:ind w:left="340"/>
    </w:pPr>
    <w:rPr>
      <w:b/>
      <w:sz w:val="16"/>
    </w:rPr>
  </w:style>
  <w:style w:type="paragraph" w:customStyle="1" w:styleId="ENoteTTiSub">
    <w:name w:val="ENoteTTiSub"/>
    <w:aliases w:val="enttis"/>
    <w:basedOn w:val="OPCParaBase"/>
    <w:rsid w:val="00B36CFA"/>
    <w:pPr>
      <w:keepNext/>
      <w:spacing w:before="60" w:line="240" w:lineRule="atLeast"/>
      <w:ind w:left="340"/>
    </w:pPr>
    <w:rPr>
      <w:sz w:val="16"/>
    </w:rPr>
  </w:style>
  <w:style w:type="paragraph" w:customStyle="1" w:styleId="SubDivisionMigration">
    <w:name w:val="SubDivisionMigration"/>
    <w:aliases w:val="sdm"/>
    <w:basedOn w:val="OPCParaBase"/>
    <w:rsid w:val="00B36C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6CFA"/>
    <w:pPr>
      <w:keepNext/>
      <w:keepLines/>
      <w:spacing w:before="240" w:line="240" w:lineRule="auto"/>
      <w:ind w:left="1134" w:hanging="1134"/>
    </w:pPr>
    <w:rPr>
      <w:b/>
      <w:sz w:val="28"/>
    </w:rPr>
  </w:style>
  <w:style w:type="table" w:styleId="TableGrid">
    <w:name w:val="Table Grid"/>
    <w:basedOn w:val="TableNormal"/>
    <w:uiPriority w:val="59"/>
    <w:rsid w:val="00B36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B36CFA"/>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36CF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6CFA"/>
    <w:rPr>
      <w:sz w:val="22"/>
    </w:rPr>
  </w:style>
  <w:style w:type="paragraph" w:customStyle="1" w:styleId="SOTextNote">
    <w:name w:val="SO TextNote"/>
    <w:aliases w:val="sont"/>
    <w:basedOn w:val="SOText"/>
    <w:qFormat/>
    <w:rsid w:val="00B36CFA"/>
    <w:pPr>
      <w:spacing w:before="122" w:line="198" w:lineRule="exact"/>
      <w:ind w:left="1843" w:hanging="709"/>
    </w:pPr>
    <w:rPr>
      <w:sz w:val="18"/>
    </w:rPr>
  </w:style>
  <w:style w:type="paragraph" w:customStyle="1" w:styleId="SOPara">
    <w:name w:val="SO Para"/>
    <w:aliases w:val="soa"/>
    <w:basedOn w:val="SOText"/>
    <w:link w:val="SOParaChar"/>
    <w:qFormat/>
    <w:rsid w:val="00B36CFA"/>
    <w:pPr>
      <w:tabs>
        <w:tab w:val="right" w:pos="1786"/>
      </w:tabs>
      <w:spacing w:before="40"/>
      <w:ind w:left="2070" w:hanging="936"/>
    </w:pPr>
  </w:style>
  <w:style w:type="character" w:customStyle="1" w:styleId="SOParaChar">
    <w:name w:val="SO Para Char"/>
    <w:aliases w:val="soa Char"/>
    <w:basedOn w:val="DefaultParagraphFont"/>
    <w:link w:val="SOPara"/>
    <w:rsid w:val="00B36CFA"/>
    <w:rPr>
      <w:sz w:val="22"/>
    </w:rPr>
  </w:style>
  <w:style w:type="paragraph" w:customStyle="1" w:styleId="SOBullet">
    <w:name w:val="SO Bullet"/>
    <w:aliases w:val="sotb"/>
    <w:basedOn w:val="Normal"/>
    <w:link w:val="SOBulletChar"/>
    <w:qFormat/>
    <w:rsid w:val="00B36CFA"/>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B36CFA"/>
    <w:rPr>
      <w:sz w:val="22"/>
    </w:rPr>
  </w:style>
  <w:style w:type="paragraph" w:customStyle="1" w:styleId="SOBulletNote">
    <w:name w:val="SO BulletNote"/>
    <w:aliases w:val="sonb"/>
    <w:basedOn w:val="SOTextNote"/>
    <w:link w:val="SOBulletNoteChar"/>
    <w:qFormat/>
    <w:rsid w:val="00B36CFA"/>
    <w:pPr>
      <w:tabs>
        <w:tab w:val="left" w:pos="1560"/>
      </w:tabs>
      <w:ind w:left="2268" w:hanging="1134"/>
    </w:pPr>
  </w:style>
  <w:style w:type="character" w:customStyle="1" w:styleId="SOBulletNoteChar">
    <w:name w:val="SO BulletNote Char"/>
    <w:aliases w:val="sonb Char"/>
    <w:basedOn w:val="DefaultParagraphFont"/>
    <w:link w:val="SOBulletNote"/>
    <w:rsid w:val="00B36CFA"/>
    <w:rPr>
      <w:sz w:val="18"/>
    </w:rPr>
  </w:style>
  <w:style w:type="paragraph" w:customStyle="1" w:styleId="FileName">
    <w:name w:val="FileName"/>
    <w:basedOn w:val="Normal"/>
    <w:rsid w:val="00B36CFA"/>
  </w:style>
  <w:style w:type="paragraph" w:customStyle="1" w:styleId="SOHeadBold">
    <w:name w:val="SO HeadBold"/>
    <w:aliases w:val="sohb"/>
    <w:basedOn w:val="SOText"/>
    <w:next w:val="SOText"/>
    <w:link w:val="SOHeadBoldChar"/>
    <w:qFormat/>
    <w:rsid w:val="00B36CFA"/>
    <w:rPr>
      <w:b/>
    </w:rPr>
  </w:style>
  <w:style w:type="character" w:customStyle="1" w:styleId="SOHeadBoldChar">
    <w:name w:val="SO HeadBold Char"/>
    <w:aliases w:val="sohb Char"/>
    <w:basedOn w:val="DefaultParagraphFont"/>
    <w:link w:val="SOHeadBold"/>
    <w:rsid w:val="00B36CFA"/>
    <w:rPr>
      <w:b/>
      <w:sz w:val="22"/>
    </w:rPr>
  </w:style>
  <w:style w:type="paragraph" w:customStyle="1" w:styleId="SOHeadItalic">
    <w:name w:val="SO HeadItalic"/>
    <w:aliases w:val="sohi"/>
    <w:basedOn w:val="SOText"/>
    <w:next w:val="SOText"/>
    <w:link w:val="SOHeadItalicChar"/>
    <w:qFormat/>
    <w:rsid w:val="00B36CFA"/>
    <w:rPr>
      <w:i/>
    </w:rPr>
  </w:style>
  <w:style w:type="character" w:customStyle="1" w:styleId="SOHeadItalicChar">
    <w:name w:val="SO HeadItalic Char"/>
    <w:aliases w:val="sohi Char"/>
    <w:basedOn w:val="DefaultParagraphFont"/>
    <w:link w:val="SOHeadItalic"/>
    <w:rsid w:val="00B36CFA"/>
    <w:rPr>
      <w:i/>
      <w:sz w:val="22"/>
    </w:rPr>
  </w:style>
  <w:style w:type="paragraph" w:customStyle="1" w:styleId="SOText2">
    <w:name w:val="SO Text2"/>
    <w:aliases w:val="sot2"/>
    <w:basedOn w:val="Normal"/>
    <w:next w:val="SOText"/>
    <w:link w:val="SOText2Char"/>
    <w:rsid w:val="00B36CF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6CFA"/>
    <w:rPr>
      <w:sz w:val="22"/>
    </w:rPr>
  </w:style>
  <w:style w:type="character" w:customStyle="1" w:styleId="Heading1Char">
    <w:name w:val="Heading 1 Char"/>
    <w:basedOn w:val="DefaultParagraphFont"/>
    <w:link w:val="Heading1"/>
    <w:uiPriority w:val="9"/>
    <w:rsid w:val="00A162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62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624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1624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1624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1624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1624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1624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1624C"/>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A1624C"/>
    <w:rPr>
      <w:rFonts w:eastAsia="Times New Roman" w:cs="Times New Roman"/>
      <w:sz w:val="22"/>
      <w:lang w:eastAsia="en-AU"/>
    </w:rPr>
  </w:style>
  <w:style w:type="character" w:customStyle="1" w:styleId="subsectionChar">
    <w:name w:val="subsection Char"/>
    <w:aliases w:val="ss Char"/>
    <w:link w:val="subsection"/>
    <w:rsid w:val="00A1624C"/>
    <w:rPr>
      <w:rFonts w:eastAsia="Times New Roman" w:cs="Times New Roman"/>
      <w:sz w:val="22"/>
      <w:lang w:eastAsia="en-AU"/>
    </w:rPr>
  </w:style>
  <w:style w:type="character" w:customStyle="1" w:styleId="notetextChar">
    <w:name w:val="note(text) Char"/>
    <w:aliases w:val="n Char"/>
    <w:link w:val="notetext"/>
    <w:rsid w:val="00A1624C"/>
    <w:rPr>
      <w:rFonts w:eastAsia="Times New Roman" w:cs="Times New Roman"/>
      <w:sz w:val="18"/>
      <w:lang w:eastAsia="en-AU"/>
    </w:rPr>
  </w:style>
  <w:style w:type="character" w:customStyle="1" w:styleId="ActHead5Char">
    <w:name w:val="ActHead 5 Char"/>
    <w:aliases w:val="s Char"/>
    <w:link w:val="ActHead5"/>
    <w:rsid w:val="00A1624C"/>
    <w:rPr>
      <w:rFonts w:eastAsia="Times New Roman" w:cs="Times New Roman"/>
      <w:b/>
      <w:kern w:val="28"/>
      <w:sz w:val="24"/>
      <w:lang w:eastAsia="en-AU"/>
    </w:rPr>
  </w:style>
  <w:style w:type="character" w:customStyle="1" w:styleId="ActHead2Char">
    <w:name w:val="ActHead 2 Char"/>
    <w:aliases w:val="p Char"/>
    <w:link w:val="ActHead2"/>
    <w:rsid w:val="00A1624C"/>
    <w:rPr>
      <w:rFonts w:eastAsia="Times New Roman" w:cs="Times New Roman"/>
      <w:b/>
      <w:kern w:val="28"/>
      <w:sz w:val="32"/>
      <w:lang w:eastAsia="en-AU"/>
    </w:rPr>
  </w:style>
  <w:style w:type="character" w:customStyle="1" w:styleId="DefinitionChar">
    <w:name w:val="Definition Char"/>
    <w:aliases w:val="dd Char"/>
    <w:link w:val="Definition"/>
    <w:rsid w:val="00CA14EA"/>
    <w:rPr>
      <w:rFonts w:eastAsia="Times New Roman" w:cs="Times New Roman"/>
      <w:sz w:val="22"/>
      <w:lang w:eastAsia="en-AU"/>
    </w:rPr>
  </w:style>
  <w:style w:type="paragraph" w:customStyle="1" w:styleId="ShortTP1">
    <w:name w:val="ShortTP1"/>
    <w:basedOn w:val="ShortT"/>
    <w:link w:val="ShortTP1Char"/>
    <w:rsid w:val="00484FC9"/>
    <w:pPr>
      <w:spacing w:before="800"/>
    </w:pPr>
  </w:style>
  <w:style w:type="character" w:customStyle="1" w:styleId="OPCParaBaseChar">
    <w:name w:val="OPCParaBase Char"/>
    <w:basedOn w:val="DefaultParagraphFont"/>
    <w:link w:val="OPCParaBase"/>
    <w:rsid w:val="00484FC9"/>
    <w:rPr>
      <w:rFonts w:eastAsia="Times New Roman" w:cs="Times New Roman"/>
      <w:sz w:val="22"/>
      <w:lang w:eastAsia="en-AU"/>
    </w:rPr>
  </w:style>
  <w:style w:type="character" w:customStyle="1" w:styleId="ShortTChar">
    <w:name w:val="ShortT Char"/>
    <w:basedOn w:val="OPCParaBaseChar"/>
    <w:link w:val="ShortT"/>
    <w:rsid w:val="00484FC9"/>
    <w:rPr>
      <w:rFonts w:eastAsia="Times New Roman" w:cs="Times New Roman"/>
      <w:b/>
      <w:sz w:val="40"/>
      <w:lang w:eastAsia="en-AU"/>
    </w:rPr>
  </w:style>
  <w:style w:type="character" w:customStyle="1" w:styleId="ShortTP1Char">
    <w:name w:val="ShortTP1 Char"/>
    <w:basedOn w:val="ShortTChar"/>
    <w:link w:val="ShortTP1"/>
    <w:rsid w:val="00484FC9"/>
    <w:rPr>
      <w:rFonts w:eastAsia="Times New Roman" w:cs="Times New Roman"/>
      <w:b/>
      <w:sz w:val="40"/>
      <w:lang w:eastAsia="en-AU"/>
    </w:rPr>
  </w:style>
  <w:style w:type="paragraph" w:customStyle="1" w:styleId="ActNoP1">
    <w:name w:val="ActNoP1"/>
    <w:basedOn w:val="Actno"/>
    <w:link w:val="ActNoP1Char"/>
    <w:rsid w:val="00484FC9"/>
    <w:pPr>
      <w:spacing w:before="800"/>
    </w:pPr>
    <w:rPr>
      <w:sz w:val="28"/>
    </w:rPr>
  </w:style>
  <w:style w:type="character" w:customStyle="1" w:styleId="ActnoChar">
    <w:name w:val="Actno Char"/>
    <w:basedOn w:val="ShortTChar"/>
    <w:link w:val="Actno"/>
    <w:rsid w:val="00484FC9"/>
    <w:rPr>
      <w:rFonts w:eastAsia="Times New Roman" w:cs="Times New Roman"/>
      <w:b/>
      <w:sz w:val="40"/>
      <w:lang w:eastAsia="en-AU"/>
    </w:rPr>
  </w:style>
  <w:style w:type="character" w:customStyle="1" w:styleId="ActNoP1Char">
    <w:name w:val="ActNoP1 Char"/>
    <w:basedOn w:val="ActnoChar"/>
    <w:link w:val="ActNoP1"/>
    <w:rsid w:val="00484FC9"/>
    <w:rPr>
      <w:rFonts w:eastAsia="Times New Roman" w:cs="Times New Roman"/>
      <w:b/>
      <w:sz w:val="28"/>
      <w:lang w:eastAsia="en-AU"/>
    </w:rPr>
  </w:style>
  <w:style w:type="paragraph" w:customStyle="1" w:styleId="ShortTCP">
    <w:name w:val="ShortTCP"/>
    <w:basedOn w:val="ShortT"/>
    <w:link w:val="ShortTCPChar"/>
    <w:rsid w:val="00484FC9"/>
  </w:style>
  <w:style w:type="character" w:customStyle="1" w:styleId="ShortTCPChar">
    <w:name w:val="ShortTCP Char"/>
    <w:basedOn w:val="ShortTChar"/>
    <w:link w:val="ShortTCP"/>
    <w:rsid w:val="00484FC9"/>
    <w:rPr>
      <w:rFonts w:eastAsia="Times New Roman" w:cs="Times New Roman"/>
      <w:b/>
      <w:sz w:val="40"/>
      <w:lang w:eastAsia="en-AU"/>
    </w:rPr>
  </w:style>
  <w:style w:type="paragraph" w:customStyle="1" w:styleId="ActNoCP">
    <w:name w:val="ActNoCP"/>
    <w:basedOn w:val="Actno"/>
    <w:link w:val="ActNoCPChar"/>
    <w:rsid w:val="00484FC9"/>
    <w:pPr>
      <w:spacing w:before="400"/>
    </w:pPr>
  </w:style>
  <w:style w:type="character" w:customStyle="1" w:styleId="ActNoCPChar">
    <w:name w:val="ActNoCP Char"/>
    <w:basedOn w:val="ActnoChar"/>
    <w:link w:val="ActNoCP"/>
    <w:rsid w:val="00484FC9"/>
    <w:rPr>
      <w:rFonts w:eastAsia="Times New Roman" w:cs="Times New Roman"/>
      <w:b/>
      <w:sz w:val="40"/>
      <w:lang w:eastAsia="en-AU"/>
    </w:rPr>
  </w:style>
  <w:style w:type="paragraph" w:customStyle="1" w:styleId="AssentBk">
    <w:name w:val="AssentBk"/>
    <w:basedOn w:val="Normal"/>
    <w:rsid w:val="00484FC9"/>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B407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AC"/>
    <w:rPr>
      <w:rFonts w:ascii="Tahoma" w:hAnsi="Tahoma" w:cs="Tahoma"/>
      <w:sz w:val="16"/>
      <w:szCs w:val="16"/>
    </w:rPr>
  </w:style>
  <w:style w:type="paragraph" w:customStyle="1" w:styleId="AssentDt">
    <w:name w:val="AssentDt"/>
    <w:basedOn w:val="Normal"/>
    <w:rsid w:val="00B407AC"/>
    <w:pPr>
      <w:spacing w:line="240" w:lineRule="auto"/>
    </w:pPr>
    <w:rPr>
      <w:rFonts w:eastAsia="Times New Roman" w:cs="Times New Roman"/>
      <w:sz w:val="20"/>
      <w:lang w:eastAsia="en-AU"/>
    </w:rPr>
  </w:style>
  <w:style w:type="paragraph" w:customStyle="1" w:styleId="2ndRd">
    <w:name w:val="2ndRd"/>
    <w:basedOn w:val="Normal"/>
    <w:rsid w:val="00B407AC"/>
    <w:pPr>
      <w:spacing w:line="240" w:lineRule="auto"/>
    </w:pPr>
    <w:rPr>
      <w:rFonts w:eastAsia="Times New Roman" w:cs="Times New Roman"/>
      <w:sz w:val="20"/>
      <w:lang w:eastAsia="en-AU"/>
    </w:rPr>
  </w:style>
  <w:style w:type="paragraph" w:customStyle="1" w:styleId="ScalePlusRef">
    <w:name w:val="ScalePlusRef"/>
    <w:basedOn w:val="Normal"/>
    <w:rsid w:val="00B407A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CFA"/>
    <w:pPr>
      <w:spacing w:line="260" w:lineRule="atLeast"/>
    </w:pPr>
    <w:rPr>
      <w:sz w:val="22"/>
    </w:rPr>
  </w:style>
  <w:style w:type="paragraph" w:styleId="Heading1">
    <w:name w:val="heading 1"/>
    <w:basedOn w:val="Normal"/>
    <w:next w:val="Normal"/>
    <w:link w:val="Heading1Char"/>
    <w:uiPriority w:val="9"/>
    <w:qFormat/>
    <w:rsid w:val="00A162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62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624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24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1624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624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624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624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624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6CFA"/>
  </w:style>
  <w:style w:type="paragraph" w:customStyle="1" w:styleId="OPCParaBase">
    <w:name w:val="OPCParaBase"/>
    <w:link w:val="OPCParaBaseChar"/>
    <w:qFormat/>
    <w:rsid w:val="00B36CF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36CFA"/>
    <w:pPr>
      <w:spacing w:line="240" w:lineRule="auto"/>
    </w:pPr>
    <w:rPr>
      <w:b/>
      <w:sz w:val="40"/>
    </w:rPr>
  </w:style>
  <w:style w:type="paragraph" w:customStyle="1" w:styleId="ActHead1">
    <w:name w:val="ActHead 1"/>
    <w:aliases w:val="c"/>
    <w:basedOn w:val="OPCParaBase"/>
    <w:next w:val="Normal"/>
    <w:qFormat/>
    <w:rsid w:val="00B36CF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B36CF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6C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6CF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6CF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6C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6C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6CF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6CF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36CFA"/>
  </w:style>
  <w:style w:type="paragraph" w:customStyle="1" w:styleId="Blocks">
    <w:name w:val="Blocks"/>
    <w:aliases w:val="bb"/>
    <w:basedOn w:val="OPCParaBase"/>
    <w:qFormat/>
    <w:rsid w:val="00B36CFA"/>
    <w:pPr>
      <w:spacing w:line="240" w:lineRule="auto"/>
    </w:pPr>
    <w:rPr>
      <w:sz w:val="24"/>
    </w:rPr>
  </w:style>
  <w:style w:type="paragraph" w:customStyle="1" w:styleId="BoxText">
    <w:name w:val="BoxText"/>
    <w:aliases w:val="bt"/>
    <w:basedOn w:val="OPCParaBase"/>
    <w:qFormat/>
    <w:rsid w:val="00B36CF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6CFA"/>
    <w:rPr>
      <w:b/>
    </w:rPr>
  </w:style>
  <w:style w:type="paragraph" w:customStyle="1" w:styleId="BoxHeadItalic">
    <w:name w:val="BoxHeadItalic"/>
    <w:aliases w:val="bhi"/>
    <w:basedOn w:val="BoxText"/>
    <w:next w:val="BoxStep"/>
    <w:qFormat/>
    <w:rsid w:val="00B36CFA"/>
    <w:rPr>
      <w:i/>
    </w:rPr>
  </w:style>
  <w:style w:type="paragraph" w:customStyle="1" w:styleId="BoxList">
    <w:name w:val="BoxList"/>
    <w:aliases w:val="bl"/>
    <w:basedOn w:val="BoxText"/>
    <w:qFormat/>
    <w:rsid w:val="00B36CFA"/>
    <w:pPr>
      <w:ind w:left="1559" w:hanging="425"/>
    </w:pPr>
  </w:style>
  <w:style w:type="paragraph" w:customStyle="1" w:styleId="BoxNote">
    <w:name w:val="BoxNote"/>
    <w:aliases w:val="bn"/>
    <w:basedOn w:val="BoxText"/>
    <w:qFormat/>
    <w:rsid w:val="00B36CFA"/>
    <w:pPr>
      <w:tabs>
        <w:tab w:val="left" w:pos="1985"/>
      </w:tabs>
      <w:spacing w:before="122" w:line="198" w:lineRule="exact"/>
      <w:ind w:left="2948" w:hanging="1814"/>
    </w:pPr>
    <w:rPr>
      <w:sz w:val="18"/>
    </w:rPr>
  </w:style>
  <w:style w:type="paragraph" w:customStyle="1" w:styleId="BoxPara">
    <w:name w:val="BoxPara"/>
    <w:aliases w:val="bp"/>
    <w:basedOn w:val="BoxText"/>
    <w:qFormat/>
    <w:rsid w:val="00B36CFA"/>
    <w:pPr>
      <w:tabs>
        <w:tab w:val="right" w:pos="2268"/>
      </w:tabs>
      <w:ind w:left="2552" w:hanging="1418"/>
    </w:pPr>
  </w:style>
  <w:style w:type="paragraph" w:customStyle="1" w:styleId="BoxStep">
    <w:name w:val="BoxStep"/>
    <w:aliases w:val="bs"/>
    <w:basedOn w:val="BoxText"/>
    <w:qFormat/>
    <w:rsid w:val="00B36CFA"/>
    <w:pPr>
      <w:ind w:left="1985" w:hanging="851"/>
    </w:pPr>
  </w:style>
  <w:style w:type="character" w:customStyle="1" w:styleId="CharAmPartNo">
    <w:name w:val="CharAmPartNo"/>
    <w:basedOn w:val="OPCCharBase"/>
    <w:uiPriority w:val="1"/>
    <w:qFormat/>
    <w:rsid w:val="00B36CFA"/>
  </w:style>
  <w:style w:type="character" w:customStyle="1" w:styleId="CharAmPartText">
    <w:name w:val="CharAmPartText"/>
    <w:basedOn w:val="OPCCharBase"/>
    <w:uiPriority w:val="1"/>
    <w:qFormat/>
    <w:rsid w:val="00B36CFA"/>
  </w:style>
  <w:style w:type="character" w:customStyle="1" w:styleId="CharAmSchNo">
    <w:name w:val="CharAmSchNo"/>
    <w:basedOn w:val="OPCCharBase"/>
    <w:uiPriority w:val="1"/>
    <w:qFormat/>
    <w:rsid w:val="00B36CFA"/>
  </w:style>
  <w:style w:type="character" w:customStyle="1" w:styleId="CharAmSchText">
    <w:name w:val="CharAmSchText"/>
    <w:basedOn w:val="OPCCharBase"/>
    <w:uiPriority w:val="1"/>
    <w:qFormat/>
    <w:rsid w:val="00B36CFA"/>
  </w:style>
  <w:style w:type="character" w:customStyle="1" w:styleId="CharBoldItalic">
    <w:name w:val="CharBoldItalic"/>
    <w:basedOn w:val="OPCCharBase"/>
    <w:uiPriority w:val="1"/>
    <w:qFormat/>
    <w:rsid w:val="00B36CFA"/>
    <w:rPr>
      <w:b/>
      <w:i/>
    </w:rPr>
  </w:style>
  <w:style w:type="character" w:customStyle="1" w:styleId="CharChapNo">
    <w:name w:val="CharChapNo"/>
    <w:basedOn w:val="OPCCharBase"/>
    <w:qFormat/>
    <w:rsid w:val="00B36CFA"/>
  </w:style>
  <w:style w:type="character" w:customStyle="1" w:styleId="CharChapText">
    <w:name w:val="CharChapText"/>
    <w:basedOn w:val="OPCCharBase"/>
    <w:qFormat/>
    <w:rsid w:val="00B36CFA"/>
  </w:style>
  <w:style w:type="character" w:customStyle="1" w:styleId="CharDivNo">
    <w:name w:val="CharDivNo"/>
    <w:basedOn w:val="OPCCharBase"/>
    <w:qFormat/>
    <w:rsid w:val="00B36CFA"/>
  </w:style>
  <w:style w:type="character" w:customStyle="1" w:styleId="CharDivText">
    <w:name w:val="CharDivText"/>
    <w:basedOn w:val="OPCCharBase"/>
    <w:qFormat/>
    <w:rsid w:val="00B36CFA"/>
  </w:style>
  <w:style w:type="character" w:customStyle="1" w:styleId="CharItalic">
    <w:name w:val="CharItalic"/>
    <w:basedOn w:val="OPCCharBase"/>
    <w:uiPriority w:val="1"/>
    <w:qFormat/>
    <w:rsid w:val="00B36CFA"/>
    <w:rPr>
      <w:i/>
    </w:rPr>
  </w:style>
  <w:style w:type="character" w:customStyle="1" w:styleId="CharPartNo">
    <w:name w:val="CharPartNo"/>
    <w:basedOn w:val="OPCCharBase"/>
    <w:qFormat/>
    <w:rsid w:val="00B36CFA"/>
  </w:style>
  <w:style w:type="character" w:customStyle="1" w:styleId="CharPartText">
    <w:name w:val="CharPartText"/>
    <w:basedOn w:val="OPCCharBase"/>
    <w:qFormat/>
    <w:rsid w:val="00B36CFA"/>
  </w:style>
  <w:style w:type="character" w:customStyle="1" w:styleId="CharSectno">
    <w:name w:val="CharSectno"/>
    <w:basedOn w:val="OPCCharBase"/>
    <w:qFormat/>
    <w:rsid w:val="00B36CFA"/>
  </w:style>
  <w:style w:type="character" w:customStyle="1" w:styleId="CharSubdNo">
    <w:name w:val="CharSubdNo"/>
    <w:basedOn w:val="OPCCharBase"/>
    <w:uiPriority w:val="1"/>
    <w:qFormat/>
    <w:rsid w:val="00B36CFA"/>
  </w:style>
  <w:style w:type="character" w:customStyle="1" w:styleId="CharSubdText">
    <w:name w:val="CharSubdText"/>
    <w:basedOn w:val="OPCCharBase"/>
    <w:uiPriority w:val="1"/>
    <w:qFormat/>
    <w:rsid w:val="00B36CFA"/>
  </w:style>
  <w:style w:type="paragraph" w:customStyle="1" w:styleId="CTA--">
    <w:name w:val="CTA --"/>
    <w:basedOn w:val="OPCParaBase"/>
    <w:next w:val="Normal"/>
    <w:rsid w:val="00B36CFA"/>
    <w:pPr>
      <w:spacing w:before="60" w:line="240" w:lineRule="atLeast"/>
      <w:ind w:left="142" w:hanging="142"/>
    </w:pPr>
    <w:rPr>
      <w:sz w:val="20"/>
    </w:rPr>
  </w:style>
  <w:style w:type="paragraph" w:customStyle="1" w:styleId="CTA-">
    <w:name w:val="CTA -"/>
    <w:basedOn w:val="OPCParaBase"/>
    <w:rsid w:val="00B36CFA"/>
    <w:pPr>
      <w:spacing w:before="60" w:line="240" w:lineRule="atLeast"/>
      <w:ind w:left="85" w:hanging="85"/>
    </w:pPr>
    <w:rPr>
      <w:sz w:val="20"/>
    </w:rPr>
  </w:style>
  <w:style w:type="paragraph" w:customStyle="1" w:styleId="CTA---">
    <w:name w:val="CTA ---"/>
    <w:basedOn w:val="OPCParaBase"/>
    <w:next w:val="Normal"/>
    <w:rsid w:val="00B36CFA"/>
    <w:pPr>
      <w:spacing w:before="60" w:line="240" w:lineRule="atLeast"/>
      <w:ind w:left="198" w:hanging="198"/>
    </w:pPr>
    <w:rPr>
      <w:sz w:val="20"/>
    </w:rPr>
  </w:style>
  <w:style w:type="paragraph" w:customStyle="1" w:styleId="CTA----">
    <w:name w:val="CTA ----"/>
    <w:basedOn w:val="OPCParaBase"/>
    <w:next w:val="Normal"/>
    <w:rsid w:val="00B36CFA"/>
    <w:pPr>
      <w:spacing w:before="60" w:line="240" w:lineRule="atLeast"/>
      <w:ind w:left="255" w:hanging="255"/>
    </w:pPr>
    <w:rPr>
      <w:sz w:val="20"/>
    </w:rPr>
  </w:style>
  <w:style w:type="paragraph" w:customStyle="1" w:styleId="CTA1a">
    <w:name w:val="CTA 1(a)"/>
    <w:basedOn w:val="OPCParaBase"/>
    <w:rsid w:val="00B36CFA"/>
    <w:pPr>
      <w:tabs>
        <w:tab w:val="right" w:pos="414"/>
      </w:tabs>
      <w:spacing w:before="40" w:line="240" w:lineRule="atLeast"/>
      <w:ind w:left="675" w:hanging="675"/>
    </w:pPr>
    <w:rPr>
      <w:sz w:val="20"/>
    </w:rPr>
  </w:style>
  <w:style w:type="paragraph" w:customStyle="1" w:styleId="CTA1ai">
    <w:name w:val="CTA 1(a)(i)"/>
    <w:basedOn w:val="OPCParaBase"/>
    <w:rsid w:val="00B36CFA"/>
    <w:pPr>
      <w:tabs>
        <w:tab w:val="right" w:pos="1004"/>
      </w:tabs>
      <w:spacing w:before="40" w:line="240" w:lineRule="atLeast"/>
      <w:ind w:left="1253" w:hanging="1253"/>
    </w:pPr>
    <w:rPr>
      <w:sz w:val="20"/>
    </w:rPr>
  </w:style>
  <w:style w:type="paragraph" w:customStyle="1" w:styleId="CTA2a">
    <w:name w:val="CTA 2(a)"/>
    <w:basedOn w:val="OPCParaBase"/>
    <w:rsid w:val="00B36CFA"/>
    <w:pPr>
      <w:tabs>
        <w:tab w:val="right" w:pos="482"/>
      </w:tabs>
      <w:spacing w:before="40" w:line="240" w:lineRule="atLeast"/>
      <w:ind w:left="748" w:hanging="748"/>
    </w:pPr>
    <w:rPr>
      <w:sz w:val="20"/>
    </w:rPr>
  </w:style>
  <w:style w:type="paragraph" w:customStyle="1" w:styleId="CTA2ai">
    <w:name w:val="CTA 2(a)(i)"/>
    <w:basedOn w:val="OPCParaBase"/>
    <w:rsid w:val="00B36CFA"/>
    <w:pPr>
      <w:tabs>
        <w:tab w:val="right" w:pos="1089"/>
      </w:tabs>
      <w:spacing w:before="40" w:line="240" w:lineRule="atLeast"/>
      <w:ind w:left="1327" w:hanging="1327"/>
    </w:pPr>
    <w:rPr>
      <w:sz w:val="20"/>
    </w:rPr>
  </w:style>
  <w:style w:type="paragraph" w:customStyle="1" w:styleId="CTA3a">
    <w:name w:val="CTA 3(a)"/>
    <w:basedOn w:val="OPCParaBase"/>
    <w:rsid w:val="00B36CFA"/>
    <w:pPr>
      <w:tabs>
        <w:tab w:val="right" w:pos="556"/>
      </w:tabs>
      <w:spacing w:before="40" w:line="240" w:lineRule="atLeast"/>
      <w:ind w:left="805" w:hanging="805"/>
    </w:pPr>
    <w:rPr>
      <w:sz w:val="20"/>
    </w:rPr>
  </w:style>
  <w:style w:type="paragraph" w:customStyle="1" w:styleId="CTA3ai">
    <w:name w:val="CTA 3(a)(i)"/>
    <w:basedOn w:val="OPCParaBase"/>
    <w:rsid w:val="00B36CFA"/>
    <w:pPr>
      <w:tabs>
        <w:tab w:val="right" w:pos="1140"/>
      </w:tabs>
      <w:spacing w:before="40" w:line="240" w:lineRule="atLeast"/>
      <w:ind w:left="1361" w:hanging="1361"/>
    </w:pPr>
    <w:rPr>
      <w:sz w:val="20"/>
    </w:rPr>
  </w:style>
  <w:style w:type="paragraph" w:customStyle="1" w:styleId="CTA4a">
    <w:name w:val="CTA 4(a)"/>
    <w:basedOn w:val="OPCParaBase"/>
    <w:rsid w:val="00B36CFA"/>
    <w:pPr>
      <w:tabs>
        <w:tab w:val="right" w:pos="624"/>
      </w:tabs>
      <w:spacing w:before="40" w:line="240" w:lineRule="atLeast"/>
      <w:ind w:left="873" w:hanging="873"/>
    </w:pPr>
    <w:rPr>
      <w:sz w:val="20"/>
    </w:rPr>
  </w:style>
  <w:style w:type="paragraph" w:customStyle="1" w:styleId="CTA4ai">
    <w:name w:val="CTA 4(a)(i)"/>
    <w:basedOn w:val="OPCParaBase"/>
    <w:rsid w:val="00B36CFA"/>
    <w:pPr>
      <w:tabs>
        <w:tab w:val="right" w:pos="1213"/>
      </w:tabs>
      <w:spacing w:before="40" w:line="240" w:lineRule="atLeast"/>
      <w:ind w:left="1452" w:hanging="1452"/>
    </w:pPr>
    <w:rPr>
      <w:sz w:val="20"/>
    </w:rPr>
  </w:style>
  <w:style w:type="paragraph" w:customStyle="1" w:styleId="CTACAPS">
    <w:name w:val="CTA CAPS"/>
    <w:basedOn w:val="OPCParaBase"/>
    <w:rsid w:val="00B36CFA"/>
    <w:pPr>
      <w:spacing w:before="60" w:line="240" w:lineRule="atLeast"/>
    </w:pPr>
    <w:rPr>
      <w:sz w:val="20"/>
    </w:rPr>
  </w:style>
  <w:style w:type="paragraph" w:customStyle="1" w:styleId="CTAright">
    <w:name w:val="CTA right"/>
    <w:basedOn w:val="OPCParaBase"/>
    <w:rsid w:val="00B36CFA"/>
    <w:pPr>
      <w:spacing w:before="60" w:line="240" w:lineRule="auto"/>
      <w:jc w:val="right"/>
    </w:pPr>
    <w:rPr>
      <w:sz w:val="20"/>
    </w:rPr>
  </w:style>
  <w:style w:type="paragraph" w:customStyle="1" w:styleId="subsection">
    <w:name w:val="subsection"/>
    <w:aliases w:val="ss"/>
    <w:basedOn w:val="OPCParaBase"/>
    <w:link w:val="subsectionChar"/>
    <w:rsid w:val="00B36CF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36CFA"/>
    <w:pPr>
      <w:spacing w:before="180" w:line="240" w:lineRule="auto"/>
      <w:ind w:left="1134"/>
    </w:pPr>
  </w:style>
  <w:style w:type="paragraph" w:customStyle="1" w:styleId="Formula">
    <w:name w:val="Formula"/>
    <w:basedOn w:val="OPCParaBase"/>
    <w:rsid w:val="00B36CFA"/>
    <w:pPr>
      <w:spacing w:line="240" w:lineRule="auto"/>
      <w:ind w:left="1134"/>
    </w:pPr>
    <w:rPr>
      <w:sz w:val="20"/>
    </w:rPr>
  </w:style>
  <w:style w:type="paragraph" w:styleId="Header">
    <w:name w:val="header"/>
    <w:basedOn w:val="OPCParaBase"/>
    <w:link w:val="HeaderChar"/>
    <w:unhideWhenUsed/>
    <w:rsid w:val="00B36CF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6CFA"/>
    <w:rPr>
      <w:rFonts w:eastAsia="Times New Roman" w:cs="Times New Roman"/>
      <w:sz w:val="16"/>
      <w:lang w:eastAsia="en-AU"/>
    </w:rPr>
  </w:style>
  <w:style w:type="paragraph" w:customStyle="1" w:styleId="House">
    <w:name w:val="House"/>
    <w:basedOn w:val="OPCParaBase"/>
    <w:rsid w:val="00B36CFA"/>
    <w:pPr>
      <w:spacing w:line="240" w:lineRule="auto"/>
    </w:pPr>
    <w:rPr>
      <w:sz w:val="28"/>
    </w:rPr>
  </w:style>
  <w:style w:type="paragraph" w:customStyle="1" w:styleId="Item">
    <w:name w:val="Item"/>
    <w:aliases w:val="i"/>
    <w:basedOn w:val="OPCParaBase"/>
    <w:next w:val="ItemHead"/>
    <w:rsid w:val="00B36CFA"/>
    <w:pPr>
      <w:keepLines/>
      <w:spacing w:before="80" w:line="240" w:lineRule="auto"/>
      <w:ind w:left="709"/>
    </w:pPr>
  </w:style>
  <w:style w:type="paragraph" w:customStyle="1" w:styleId="ItemHead">
    <w:name w:val="ItemHead"/>
    <w:aliases w:val="ih"/>
    <w:basedOn w:val="OPCParaBase"/>
    <w:next w:val="Item"/>
    <w:rsid w:val="00B36CFA"/>
    <w:pPr>
      <w:keepLines/>
      <w:spacing w:before="220" w:line="240" w:lineRule="auto"/>
      <w:ind w:left="709" w:hanging="709"/>
    </w:pPr>
    <w:rPr>
      <w:rFonts w:ascii="Arial" w:hAnsi="Arial"/>
      <w:b/>
      <w:kern w:val="28"/>
      <w:sz w:val="24"/>
    </w:rPr>
  </w:style>
  <w:style w:type="paragraph" w:customStyle="1" w:styleId="LongT">
    <w:name w:val="LongT"/>
    <w:basedOn w:val="OPCParaBase"/>
    <w:rsid w:val="00B36CFA"/>
    <w:pPr>
      <w:spacing w:line="240" w:lineRule="auto"/>
    </w:pPr>
    <w:rPr>
      <w:b/>
      <w:sz w:val="32"/>
    </w:rPr>
  </w:style>
  <w:style w:type="paragraph" w:customStyle="1" w:styleId="notedraft">
    <w:name w:val="note(draft)"/>
    <w:aliases w:val="nd"/>
    <w:basedOn w:val="OPCParaBase"/>
    <w:rsid w:val="00B36CFA"/>
    <w:pPr>
      <w:spacing w:before="240" w:line="240" w:lineRule="auto"/>
      <w:ind w:left="284" w:hanging="284"/>
    </w:pPr>
    <w:rPr>
      <w:i/>
      <w:sz w:val="24"/>
    </w:rPr>
  </w:style>
  <w:style w:type="paragraph" w:customStyle="1" w:styleId="notemargin">
    <w:name w:val="note(margin)"/>
    <w:aliases w:val="nm"/>
    <w:basedOn w:val="OPCParaBase"/>
    <w:rsid w:val="00B36CFA"/>
    <w:pPr>
      <w:tabs>
        <w:tab w:val="left" w:pos="709"/>
      </w:tabs>
      <w:spacing w:before="122" w:line="198" w:lineRule="exact"/>
      <w:ind w:left="709" w:hanging="709"/>
    </w:pPr>
    <w:rPr>
      <w:sz w:val="18"/>
    </w:rPr>
  </w:style>
  <w:style w:type="paragraph" w:customStyle="1" w:styleId="noteToPara">
    <w:name w:val="noteToPara"/>
    <w:aliases w:val="ntp"/>
    <w:basedOn w:val="OPCParaBase"/>
    <w:rsid w:val="00B36CFA"/>
    <w:pPr>
      <w:spacing w:before="122" w:line="198" w:lineRule="exact"/>
      <w:ind w:left="2353" w:hanging="709"/>
    </w:pPr>
    <w:rPr>
      <w:sz w:val="18"/>
    </w:rPr>
  </w:style>
  <w:style w:type="paragraph" w:customStyle="1" w:styleId="noteParlAmend">
    <w:name w:val="note(ParlAmend)"/>
    <w:aliases w:val="npp"/>
    <w:basedOn w:val="OPCParaBase"/>
    <w:next w:val="ParlAmend"/>
    <w:rsid w:val="00B36CFA"/>
    <w:pPr>
      <w:spacing w:line="240" w:lineRule="auto"/>
      <w:jc w:val="right"/>
    </w:pPr>
    <w:rPr>
      <w:rFonts w:ascii="Arial" w:hAnsi="Arial"/>
      <w:b/>
      <w:i/>
    </w:rPr>
  </w:style>
  <w:style w:type="paragraph" w:customStyle="1" w:styleId="Page1">
    <w:name w:val="Page1"/>
    <w:basedOn w:val="OPCParaBase"/>
    <w:rsid w:val="00B36CFA"/>
    <w:pPr>
      <w:spacing w:before="400" w:line="240" w:lineRule="auto"/>
    </w:pPr>
    <w:rPr>
      <w:b/>
      <w:sz w:val="32"/>
    </w:rPr>
  </w:style>
  <w:style w:type="paragraph" w:customStyle="1" w:styleId="PageBreak">
    <w:name w:val="PageBreak"/>
    <w:aliases w:val="pb"/>
    <w:basedOn w:val="OPCParaBase"/>
    <w:rsid w:val="00B36CFA"/>
    <w:pPr>
      <w:spacing w:line="240" w:lineRule="auto"/>
    </w:pPr>
    <w:rPr>
      <w:sz w:val="20"/>
    </w:rPr>
  </w:style>
  <w:style w:type="paragraph" w:customStyle="1" w:styleId="paragraphsub">
    <w:name w:val="paragraph(sub)"/>
    <w:aliases w:val="aa"/>
    <w:basedOn w:val="OPCParaBase"/>
    <w:rsid w:val="00B36CFA"/>
    <w:pPr>
      <w:tabs>
        <w:tab w:val="right" w:pos="1985"/>
      </w:tabs>
      <w:spacing w:before="40" w:line="240" w:lineRule="auto"/>
      <w:ind w:left="2098" w:hanging="2098"/>
    </w:pPr>
  </w:style>
  <w:style w:type="paragraph" w:customStyle="1" w:styleId="paragraphsub-sub">
    <w:name w:val="paragraph(sub-sub)"/>
    <w:aliases w:val="aaa"/>
    <w:basedOn w:val="OPCParaBase"/>
    <w:rsid w:val="00B36CFA"/>
    <w:pPr>
      <w:tabs>
        <w:tab w:val="right" w:pos="2722"/>
      </w:tabs>
      <w:spacing w:before="40" w:line="240" w:lineRule="auto"/>
      <w:ind w:left="2835" w:hanging="2835"/>
    </w:pPr>
  </w:style>
  <w:style w:type="paragraph" w:customStyle="1" w:styleId="paragraph">
    <w:name w:val="paragraph"/>
    <w:aliases w:val="a"/>
    <w:basedOn w:val="OPCParaBase"/>
    <w:link w:val="paragraphChar"/>
    <w:rsid w:val="00B36CFA"/>
    <w:pPr>
      <w:tabs>
        <w:tab w:val="right" w:pos="1531"/>
      </w:tabs>
      <w:spacing w:before="40" w:line="240" w:lineRule="auto"/>
      <w:ind w:left="1644" w:hanging="1644"/>
    </w:pPr>
  </w:style>
  <w:style w:type="paragraph" w:customStyle="1" w:styleId="ParlAmend">
    <w:name w:val="ParlAmend"/>
    <w:aliases w:val="pp"/>
    <w:basedOn w:val="OPCParaBase"/>
    <w:rsid w:val="00B36CFA"/>
    <w:pPr>
      <w:spacing w:before="240" w:line="240" w:lineRule="atLeast"/>
      <w:ind w:hanging="567"/>
    </w:pPr>
    <w:rPr>
      <w:sz w:val="24"/>
    </w:rPr>
  </w:style>
  <w:style w:type="paragraph" w:customStyle="1" w:styleId="Penalty">
    <w:name w:val="Penalty"/>
    <w:basedOn w:val="OPCParaBase"/>
    <w:rsid w:val="00B36CFA"/>
    <w:pPr>
      <w:tabs>
        <w:tab w:val="left" w:pos="2977"/>
      </w:tabs>
      <w:spacing w:before="180" w:line="240" w:lineRule="auto"/>
      <w:ind w:left="1985" w:hanging="851"/>
    </w:pPr>
  </w:style>
  <w:style w:type="paragraph" w:customStyle="1" w:styleId="Portfolio">
    <w:name w:val="Portfolio"/>
    <w:basedOn w:val="OPCParaBase"/>
    <w:rsid w:val="00B36CFA"/>
    <w:pPr>
      <w:spacing w:line="240" w:lineRule="auto"/>
    </w:pPr>
    <w:rPr>
      <w:i/>
      <w:sz w:val="20"/>
    </w:rPr>
  </w:style>
  <w:style w:type="paragraph" w:customStyle="1" w:styleId="Preamble">
    <w:name w:val="Preamble"/>
    <w:basedOn w:val="OPCParaBase"/>
    <w:next w:val="Normal"/>
    <w:rsid w:val="00B36CF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6CFA"/>
    <w:pPr>
      <w:spacing w:line="240" w:lineRule="auto"/>
    </w:pPr>
    <w:rPr>
      <w:i/>
      <w:sz w:val="20"/>
    </w:rPr>
  </w:style>
  <w:style w:type="paragraph" w:customStyle="1" w:styleId="Session">
    <w:name w:val="Session"/>
    <w:basedOn w:val="OPCParaBase"/>
    <w:rsid w:val="00B36CFA"/>
    <w:pPr>
      <w:spacing w:line="240" w:lineRule="auto"/>
    </w:pPr>
    <w:rPr>
      <w:sz w:val="28"/>
    </w:rPr>
  </w:style>
  <w:style w:type="paragraph" w:customStyle="1" w:styleId="Sponsor">
    <w:name w:val="Sponsor"/>
    <w:basedOn w:val="OPCParaBase"/>
    <w:rsid w:val="00B36CFA"/>
    <w:pPr>
      <w:spacing w:line="240" w:lineRule="auto"/>
    </w:pPr>
    <w:rPr>
      <w:i/>
    </w:rPr>
  </w:style>
  <w:style w:type="paragraph" w:customStyle="1" w:styleId="Subitem">
    <w:name w:val="Subitem"/>
    <w:aliases w:val="iss"/>
    <w:basedOn w:val="OPCParaBase"/>
    <w:rsid w:val="00B36CFA"/>
    <w:pPr>
      <w:spacing w:before="180" w:line="240" w:lineRule="auto"/>
      <w:ind w:left="709" w:hanging="709"/>
    </w:pPr>
  </w:style>
  <w:style w:type="paragraph" w:customStyle="1" w:styleId="SubitemHead">
    <w:name w:val="SubitemHead"/>
    <w:aliases w:val="issh"/>
    <w:basedOn w:val="OPCParaBase"/>
    <w:rsid w:val="00B36C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6CFA"/>
    <w:pPr>
      <w:spacing w:before="40" w:line="240" w:lineRule="auto"/>
      <w:ind w:left="1134"/>
    </w:pPr>
  </w:style>
  <w:style w:type="paragraph" w:customStyle="1" w:styleId="SubsectionHead">
    <w:name w:val="SubsectionHead"/>
    <w:aliases w:val="ssh"/>
    <w:basedOn w:val="OPCParaBase"/>
    <w:next w:val="subsection"/>
    <w:rsid w:val="00B36CFA"/>
    <w:pPr>
      <w:keepNext/>
      <w:keepLines/>
      <w:spacing w:before="240" w:line="240" w:lineRule="auto"/>
      <w:ind w:left="1134"/>
    </w:pPr>
    <w:rPr>
      <w:i/>
    </w:rPr>
  </w:style>
  <w:style w:type="paragraph" w:customStyle="1" w:styleId="Tablea">
    <w:name w:val="Table(a)"/>
    <w:aliases w:val="ta"/>
    <w:basedOn w:val="OPCParaBase"/>
    <w:rsid w:val="00B36CFA"/>
    <w:pPr>
      <w:spacing w:before="60" w:line="240" w:lineRule="auto"/>
      <w:ind w:left="284" w:hanging="284"/>
    </w:pPr>
    <w:rPr>
      <w:sz w:val="20"/>
    </w:rPr>
  </w:style>
  <w:style w:type="paragraph" w:customStyle="1" w:styleId="TableAA">
    <w:name w:val="Table(AA)"/>
    <w:aliases w:val="taaa"/>
    <w:basedOn w:val="OPCParaBase"/>
    <w:rsid w:val="00B36CF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6CF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6CFA"/>
    <w:pPr>
      <w:spacing w:before="60" w:line="240" w:lineRule="atLeast"/>
    </w:pPr>
    <w:rPr>
      <w:sz w:val="20"/>
    </w:rPr>
  </w:style>
  <w:style w:type="paragraph" w:customStyle="1" w:styleId="TLPBoxTextnote">
    <w:name w:val="TLPBoxText(note"/>
    <w:aliases w:val="right)"/>
    <w:basedOn w:val="OPCParaBase"/>
    <w:rsid w:val="00B36C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6CF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6CFA"/>
    <w:pPr>
      <w:spacing w:before="122" w:line="198" w:lineRule="exact"/>
      <w:ind w:left="1985" w:hanging="851"/>
      <w:jc w:val="right"/>
    </w:pPr>
    <w:rPr>
      <w:sz w:val="18"/>
    </w:rPr>
  </w:style>
  <w:style w:type="paragraph" w:customStyle="1" w:styleId="TLPTableBullet">
    <w:name w:val="TLPTableBullet"/>
    <w:aliases w:val="ttb"/>
    <w:basedOn w:val="OPCParaBase"/>
    <w:rsid w:val="00B36CFA"/>
    <w:pPr>
      <w:spacing w:line="240" w:lineRule="exact"/>
      <w:ind w:left="284" w:hanging="284"/>
    </w:pPr>
    <w:rPr>
      <w:sz w:val="20"/>
    </w:rPr>
  </w:style>
  <w:style w:type="paragraph" w:styleId="TOC1">
    <w:name w:val="toc 1"/>
    <w:basedOn w:val="OPCParaBase"/>
    <w:next w:val="Normal"/>
    <w:uiPriority w:val="39"/>
    <w:semiHidden/>
    <w:unhideWhenUsed/>
    <w:rsid w:val="00B36CF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36CF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36CF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36CF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36CF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36CF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36CF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36CF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36CF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36CFA"/>
    <w:pPr>
      <w:keepLines/>
      <w:spacing w:before="240" w:after="120" w:line="240" w:lineRule="auto"/>
      <w:ind w:left="794"/>
    </w:pPr>
    <w:rPr>
      <w:b/>
      <w:kern w:val="28"/>
      <w:sz w:val="20"/>
    </w:rPr>
  </w:style>
  <w:style w:type="paragraph" w:customStyle="1" w:styleId="TofSectsHeading">
    <w:name w:val="TofSects(Heading)"/>
    <w:basedOn w:val="OPCParaBase"/>
    <w:rsid w:val="00B36CFA"/>
    <w:pPr>
      <w:spacing w:before="240" w:after="120" w:line="240" w:lineRule="auto"/>
    </w:pPr>
    <w:rPr>
      <w:b/>
      <w:sz w:val="24"/>
    </w:rPr>
  </w:style>
  <w:style w:type="paragraph" w:customStyle="1" w:styleId="TofSectsSection">
    <w:name w:val="TofSects(Section)"/>
    <w:basedOn w:val="OPCParaBase"/>
    <w:rsid w:val="00B36CFA"/>
    <w:pPr>
      <w:keepLines/>
      <w:spacing w:before="40" w:line="240" w:lineRule="auto"/>
      <w:ind w:left="1588" w:hanging="794"/>
    </w:pPr>
    <w:rPr>
      <w:kern w:val="28"/>
      <w:sz w:val="18"/>
    </w:rPr>
  </w:style>
  <w:style w:type="paragraph" w:customStyle="1" w:styleId="TofSectsSubdiv">
    <w:name w:val="TofSects(Subdiv)"/>
    <w:basedOn w:val="OPCParaBase"/>
    <w:rsid w:val="00B36CFA"/>
    <w:pPr>
      <w:keepLines/>
      <w:spacing w:before="80" w:line="240" w:lineRule="auto"/>
      <w:ind w:left="1588" w:hanging="794"/>
    </w:pPr>
    <w:rPr>
      <w:kern w:val="28"/>
    </w:rPr>
  </w:style>
  <w:style w:type="paragraph" w:customStyle="1" w:styleId="WRStyle">
    <w:name w:val="WR Style"/>
    <w:aliases w:val="WR"/>
    <w:basedOn w:val="OPCParaBase"/>
    <w:rsid w:val="00B36CFA"/>
    <w:pPr>
      <w:spacing w:before="240" w:line="240" w:lineRule="auto"/>
      <w:ind w:left="284" w:hanging="284"/>
    </w:pPr>
    <w:rPr>
      <w:b/>
      <w:i/>
      <w:kern w:val="28"/>
      <w:sz w:val="24"/>
    </w:rPr>
  </w:style>
  <w:style w:type="paragraph" w:customStyle="1" w:styleId="notepara">
    <w:name w:val="note(para)"/>
    <w:aliases w:val="na"/>
    <w:basedOn w:val="OPCParaBase"/>
    <w:rsid w:val="00B36CFA"/>
    <w:pPr>
      <w:spacing w:before="40" w:line="198" w:lineRule="exact"/>
      <w:ind w:left="2354" w:hanging="369"/>
    </w:pPr>
    <w:rPr>
      <w:sz w:val="18"/>
    </w:rPr>
  </w:style>
  <w:style w:type="paragraph" w:styleId="Footer">
    <w:name w:val="footer"/>
    <w:link w:val="FooterChar"/>
    <w:rsid w:val="00B36CF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6CFA"/>
    <w:rPr>
      <w:rFonts w:eastAsia="Times New Roman" w:cs="Times New Roman"/>
      <w:sz w:val="22"/>
      <w:szCs w:val="24"/>
      <w:lang w:eastAsia="en-AU"/>
    </w:rPr>
  </w:style>
  <w:style w:type="character" w:styleId="LineNumber">
    <w:name w:val="line number"/>
    <w:basedOn w:val="OPCCharBase"/>
    <w:uiPriority w:val="99"/>
    <w:semiHidden/>
    <w:unhideWhenUsed/>
    <w:rsid w:val="00B36CFA"/>
    <w:rPr>
      <w:sz w:val="16"/>
    </w:rPr>
  </w:style>
  <w:style w:type="table" w:customStyle="1" w:styleId="CFlag">
    <w:name w:val="CFlag"/>
    <w:basedOn w:val="TableNormal"/>
    <w:uiPriority w:val="99"/>
    <w:rsid w:val="00B36CFA"/>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B36C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36CFA"/>
    <w:pPr>
      <w:pBdr>
        <w:top w:val="single" w:sz="4" w:space="1" w:color="auto"/>
      </w:pBdr>
      <w:spacing w:before="360"/>
      <w:ind w:right="397"/>
      <w:jc w:val="both"/>
    </w:pPr>
  </w:style>
  <w:style w:type="paragraph" w:customStyle="1" w:styleId="CompiledActNo">
    <w:name w:val="CompiledActNo"/>
    <w:basedOn w:val="OPCParaBase"/>
    <w:next w:val="Normal"/>
    <w:rsid w:val="00B36CFA"/>
    <w:rPr>
      <w:b/>
      <w:sz w:val="24"/>
      <w:szCs w:val="24"/>
    </w:rPr>
  </w:style>
  <w:style w:type="paragraph" w:customStyle="1" w:styleId="ENotesText">
    <w:name w:val="ENotesText"/>
    <w:aliases w:val="Ent"/>
    <w:basedOn w:val="OPCParaBase"/>
    <w:next w:val="Normal"/>
    <w:rsid w:val="00B36CFA"/>
    <w:pPr>
      <w:spacing w:before="120"/>
    </w:pPr>
  </w:style>
  <w:style w:type="paragraph" w:customStyle="1" w:styleId="CompiledMadeUnder">
    <w:name w:val="CompiledMadeUnder"/>
    <w:basedOn w:val="OPCParaBase"/>
    <w:next w:val="Normal"/>
    <w:rsid w:val="00B36CFA"/>
    <w:rPr>
      <w:i/>
      <w:sz w:val="24"/>
      <w:szCs w:val="24"/>
    </w:rPr>
  </w:style>
  <w:style w:type="paragraph" w:customStyle="1" w:styleId="Paragraphsub-sub-sub">
    <w:name w:val="Paragraph(sub-sub-sub)"/>
    <w:aliases w:val="aaaa"/>
    <w:basedOn w:val="OPCParaBase"/>
    <w:rsid w:val="00B36CF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36C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6C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6C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6CF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36CFA"/>
    <w:pPr>
      <w:spacing w:before="60" w:line="240" w:lineRule="auto"/>
    </w:pPr>
    <w:rPr>
      <w:rFonts w:cs="Arial"/>
      <w:sz w:val="20"/>
      <w:szCs w:val="22"/>
    </w:rPr>
  </w:style>
  <w:style w:type="paragraph" w:customStyle="1" w:styleId="TableHeading">
    <w:name w:val="TableHeading"/>
    <w:aliases w:val="th"/>
    <w:basedOn w:val="OPCParaBase"/>
    <w:next w:val="Tabletext"/>
    <w:rsid w:val="00B36CFA"/>
    <w:pPr>
      <w:keepNext/>
      <w:spacing w:before="60" w:line="240" w:lineRule="atLeast"/>
    </w:pPr>
    <w:rPr>
      <w:b/>
      <w:sz w:val="20"/>
    </w:rPr>
  </w:style>
  <w:style w:type="paragraph" w:customStyle="1" w:styleId="NoteToSubpara">
    <w:name w:val="NoteToSubpara"/>
    <w:aliases w:val="nts"/>
    <w:basedOn w:val="OPCParaBase"/>
    <w:rsid w:val="00B36CFA"/>
    <w:pPr>
      <w:spacing w:before="40" w:line="198" w:lineRule="exact"/>
      <w:ind w:left="2835" w:hanging="709"/>
    </w:pPr>
    <w:rPr>
      <w:sz w:val="18"/>
    </w:rPr>
  </w:style>
  <w:style w:type="paragraph" w:customStyle="1" w:styleId="ENoteTableHeading">
    <w:name w:val="ENoteTableHeading"/>
    <w:aliases w:val="enth"/>
    <w:basedOn w:val="OPCParaBase"/>
    <w:rsid w:val="00B36CFA"/>
    <w:pPr>
      <w:keepNext/>
      <w:spacing w:before="60" w:line="240" w:lineRule="atLeast"/>
    </w:pPr>
    <w:rPr>
      <w:rFonts w:ascii="Arial" w:hAnsi="Arial"/>
      <w:b/>
      <w:sz w:val="16"/>
    </w:rPr>
  </w:style>
  <w:style w:type="paragraph" w:customStyle="1" w:styleId="ENoteTableText">
    <w:name w:val="ENoteTableText"/>
    <w:aliases w:val="entt"/>
    <w:basedOn w:val="OPCParaBase"/>
    <w:rsid w:val="00B36CFA"/>
    <w:pPr>
      <w:spacing w:before="60" w:line="240" w:lineRule="atLeast"/>
    </w:pPr>
    <w:rPr>
      <w:sz w:val="16"/>
    </w:rPr>
  </w:style>
  <w:style w:type="paragraph" w:customStyle="1" w:styleId="ENoteTTi">
    <w:name w:val="ENoteTTi"/>
    <w:aliases w:val="entti"/>
    <w:basedOn w:val="OPCParaBase"/>
    <w:rsid w:val="00B36CFA"/>
    <w:pPr>
      <w:keepNext/>
      <w:spacing w:before="60" w:line="240" w:lineRule="atLeast"/>
      <w:ind w:left="170"/>
    </w:pPr>
    <w:rPr>
      <w:sz w:val="16"/>
    </w:rPr>
  </w:style>
  <w:style w:type="paragraph" w:customStyle="1" w:styleId="ENoteTTIndentHeading">
    <w:name w:val="ENoteTTIndentHeading"/>
    <w:aliases w:val="enTTHi"/>
    <w:basedOn w:val="OPCParaBase"/>
    <w:rsid w:val="00B36CFA"/>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36CFA"/>
    <w:pPr>
      <w:spacing w:before="120"/>
      <w:outlineLvl w:val="1"/>
    </w:pPr>
    <w:rPr>
      <w:b/>
      <w:sz w:val="28"/>
      <w:szCs w:val="28"/>
    </w:rPr>
  </w:style>
  <w:style w:type="paragraph" w:customStyle="1" w:styleId="ENotesHeading2">
    <w:name w:val="ENotesHeading 2"/>
    <w:aliases w:val="Enh2"/>
    <w:basedOn w:val="OPCParaBase"/>
    <w:next w:val="Normal"/>
    <w:rsid w:val="00B36CFA"/>
    <w:pPr>
      <w:spacing w:before="120" w:after="120"/>
      <w:outlineLvl w:val="2"/>
    </w:pPr>
    <w:rPr>
      <w:b/>
      <w:sz w:val="24"/>
      <w:szCs w:val="28"/>
    </w:rPr>
  </w:style>
  <w:style w:type="paragraph" w:customStyle="1" w:styleId="MadeunderText">
    <w:name w:val="MadeunderText"/>
    <w:basedOn w:val="OPCParaBase"/>
    <w:next w:val="CompiledMadeUnder"/>
    <w:rsid w:val="00B36CFA"/>
    <w:pPr>
      <w:spacing w:before="240"/>
    </w:pPr>
    <w:rPr>
      <w:sz w:val="24"/>
      <w:szCs w:val="24"/>
    </w:rPr>
  </w:style>
  <w:style w:type="paragraph" w:customStyle="1" w:styleId="ENotesHeading3">
    <w:name w:val="ENotesHeading 3"/>
    <w:aliases w:val="Enh3"/>
    <w:basedOn w:val="OPCParaBase"/>
    <w:next w:val="Normal"/>
    <w:rsid w:val="00B36CFA"/>
    <w:pPr>
      <w:keepNext/>
      <w:spacing w:before="120" w:line="240" w:lineRule="auto"/>
      <w:outlineLvl w:val="4"/>
    </w:pPr>
    <w:rPr>
      <w:b/>
      <w:szCs w:val="24"/>
    </w:rPr>
  </w:style>
  <w:style w:type="character" w:customStyle="1" w:styleId="CharSubPartNoCASA">
    <w:name w:val="CharSubPartNo(CASA)"/>
    <w:basedOn w:val="OPCCharBase"/>
    <w:uiPriority w:val="1"/>
    <w:rsid w:val="00B36CFA"/>
  </w:style>
  <w:style w:type="character" w:customStyle="1" w:styleId="CharSubPartTextCASA">
    <w:name w:val="CharSubPartText(CASA)"/>
    <w:basedOn w:val="OPCCharBase"/>
    <w:uiPriority w:val="1"/>
    <w:rsid w:val="00B36CFA"/>
  </w:style>
  <w:style w:type="paragraph" w:customStyle="1" w:styleId="SubPartCASA">
    <w:name w:val="SubPart(CASA)"/>
    <w:aliases w:val="csp"/>
    <w:basedOn w:val="OPCParaBase"/>
    <w:next w:val="ActHead3"/>
    <w:rsid w:val="00B36CFA"/>
    <w:pPr>
      <w:keepNext/>
      <w:keepLines/>
      <w:spacing w:before="280"/>
      <w:outlineLvl w:val="1"/>
    </w:pPr>
    <w:rPr>
      <w:b/>
      <w:kern w:val="28"/>
      <w:sz w:val="32"/>
    </w:rPr>
  </w:style>
  <w:style w:type="paragraph" w:customStyle="1" w:styleId="ENoteTTIndentHeadingSub">
    <w:name w:val="ENoteTTIndentHeadingSub"/>
    <w:aliases w:val="enTTHis"/>
    <w:basedOn w:val="OPCParaBase"/>
    <w:rsid w:val="00B36CFA"/>
    <w:pPr>
      <w:keepNext/>
      <w:spacing w:before="60" w:line="240" w:lineRule="atLeast"/>
      <w:ind w:left="340"/>
    </w:pPr>
    <w:rPr>
      <w:b/>
      <w:sz w:val="16"/>
    </w:rPr>
  </w:style>
  <w:style w:type="paragraph" w:customStyle="1" w:styleId="ENoteTTiSub">
    <w:name w:val="ENoteTTiSub"/>
    <w:aliases w:val="enttis"/>
    <w:basedOn w:val="OPCParaBase"/>
    <w:rsid w:val="00B36CFA"/>
    <w:pPr>
      <w:keepNext/>
      <w:spacing w:before="60" w:line="240" w:lineRule="atLeast"/>
      <w:ind w:left="340"/>
    </w:pPr>
    <w:rPr>
      <w:sz w:val="16"/>
    </w:rPr>
  </w:style>
  <w:style w:type="paragraph" w:customStyle="1" w:styleId="SubDivisionMigration">
    <w:name w:val="SubDivisionMigration"/>
    <w:aliases w:val="sdm"/>
    <w:basedOn w:val="OPCParaBase"/>
    <w:rsid w:val="00B36C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6CFA"/>
    <w:pPr>
      <w:keepNext/>
      <w:keepLines/>
      <w:spacing w:before="240" w:line="240" w:lineRule="auto"/>
      <w:ind w:left="1134" w:hanging="1134"/>
    </w:pPr>
    <w:rPr>
      <w:b/>
      <w:sz w:val="28"/>
    </w:rPr>
  </w:style>
  <w:style w:type="table" w:styleId="TableGrid">
    <w:name w:val="Table Grid"/>
    <w:basedOn w:val="TableNormal"/>
    <w:uiPriority w:val="59"/>
    <w:rsid w:val="00B36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B36CFA"/>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36CF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6CFA"/>
    <w:rPr>
      <w:sz w:val="22"/>
    </w:rPr>
  </w:style>
  <w:style w:type="paragraph" w:customStyle="1" w:styleId="SOTextNote">
    <w:name w:val="SO TextNote"/>
    <w:aliases w:val="sont"/>
    <w:basedOn w:val="SOText"/>
    <w:qFormat/>
    <w:rsid w:val="00B36CFA"/>
    <w:pPr>
      <w:spacing w:before="122" w:line="198" w:lineRule="exact"/>
      <w:ind w:left="1843" w:hanging="709"/>
    </w:pPr>
    <w:rPr>
      <w:sz w:val="18"/>
    </w:rPr>
  </w:style>
  <w:style w:type="paragraph" w:customStyle="1" w:styleId="SOPara">
    <w:name w:val="SO Para"/>
    <w:aliases w:val="soa"/>
    <w:basedOn w:val="SOText"/>
    <w:link w:val="SOParaChar"/>
    <w:qFormat/>
    <w:rsid w:val="00B36CFA"/>
    <w:pPr>
      <w:tabs>
        <w:tab w:val="right" w:pos="1786"/>
      </w:tabs>
      <w:spacing w:before="40"/>
      <w:ind w:left="2070" w:hanging="936"/>
    </w:pPr>
  </w:style>
  <w:style w:type="character" w:customStyle="1" w:styleId="SOParaChar">
    <w:name w:val="SO Para Char"/>
    <w:aliases w:val="soa Char"/>
    <w:basedOn w:val="DefaultParagraphFont"/>
    <w:link w:val="SOPara"/>
    <w:rsid w:val="00B36CFA"/>
    <w:rPr>
      <w:sz w:val="22"/>
    </w:rPr>
  </w:style>
  <w:style w:type="paragraph" w:customStyle="1" w:styleId="SOBullet">
    <w:name w:val="SO Bullet"/>
    <w:aliases w:val="sotb"/>
    <w:basedOn w:val="Normal"/>
    <w:link w:val="SOBulletChar"/>
    <w:qFormat/>
    <w:rsid w:val="00B36CFA"/>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B36CFA"/>
    <w:rPr>
      <w:sz w:val="22"/>
    </w:rPr>
  </w:style>
  <w:style w:type="paragraph" w:customStyle="1" w:styleId="SOBulletNote">
    <w:name w:val="SO BulletNote"/>
    <w:aliases w:val="sonb"/>
    <w:basedOn w:val="SOTextNote"/>
    <w:link w:val="SOBulletNoteChar"/>
    <w:qFormat/>
    <w:rsid w:val="00B36CFA"/>
    <w:pPr>
      <w:tabs>
        <w:tab w:val="left" w:pos="1560"/>
      </w:tabs>
      <w:ind w:left="2268" w:hanging="1134"/>
    </w:pPr>
  </w:style>
  <w:style w:type="character" w:customStyle="1" w:styleId="SOBulletNoteChar">
    <w:name w:val="SO BulletNote Char"/>
    <w:aliases w:val="sonb Char"/>
    <w:basedOn w:val="DefaultParagraphFont"/>
    <w:link w:val="SOBulletNote"/>
    <w:rsid w:val="00B36CFA"/>
    <w:rPr>
      <w:sz w:val="18"/>
    </w:rPr>
  </w:style>
  <w:style w:type="paragraph" w:customStyle="1" w:styleId="FileName">
    <w:name w:val="FileName"/>
    <w:basedOn w:val="Normal"/>
    <w:rsid w:val="00B36CFA"/>
  </w:style>
  <w:style w:type="paragraph" w:customStyle="1" w:styleId="SOHeadBold">
    <w:name w:val="SO HeadBold"/>
    <w:aliases w:val="sohb"/>
    <w:basedOn w:val="SOText"/>
    <w:next w:val="SOText"/>
    <w:link w:val="SOHeadBoldChar"/>
    <w:qFormat/>
    <w:rsid w:val="00B36CFA"/>
    <w:rPr>
      <w:b/>
    </w:rPr>
  </w:style>
  <w:style w:type="character" w:customStyle="1" w:styleId="SOHeadBoldChar">
    <w:name w:val="SO HeadBold Char"/>
    <w:aliases w:val="sohb Char"/>
    <w:basedOn w:val="DefaultParagraphFont"/>
    <w:link w:val="SOHeadBold"/>
    <w:rsid w:val="00B36CFA"/>
    <w:rPr>
      <w:b/>
      <w:sz w:val="22"/>
    </w:rPr>
  </w:style>
  <w:style w:type="paragraph" w:customStyle="1" w:styleId="SOHeadItalic">
    <w:name w:val="SO HeadItalic"/>
    <w:aliases w:val="sohi"/>
    <w:basedOn w:val="SOText"/>
    <w:next w:val="SOText"/>
    <w:link w:val="SOHeadItalicChar"/>
    <w:qFormat/>
    <w:rsid w:val="00B36CFA"/>
    <w:rPr>
      <w:i/>
    </w:rPr>
  </w:style>
  <w:style w:type="character" w:customStyle="1" w:styleId="SOHeadItalicChar">
    <w:name w:val="SO HeadItalic Char"/>
    <w:aliases w:val="sohi Char"/>
    <w:basedOn w:val="DefaultParagraphFont"/>
    <w:link w:val="SOHeadItalic"/>
    <w:rsid w:val="00B36CFA"/>
    <w:rPr>
      <w:i/>
      <w:sz w:val="22"/>
    </w:rPr>
  </w:style>
  <w:style w:type="paragraph" w:customStyle="1" w:styleId="SOText2">
    <w:name w:val="SO Text2"/>
    <w:aliases w:val="sot2"/>
    <w:basedOn w:val="Normal"/>
    <w:next w:val="SOText"/>
    <w:link w:val="SOText2Char"/>
    <w:rsid w:val="00B36CF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6CFA"/>
    <w:rPr>
      <w:sz w:val="22"/>
    </w:rPr>
  </w:style>
  <w:style w:type="character" w:customStyle="1" w:styleId="Heading1Char">
    <w:name w:val="Heading 1 Char"/>
    <w:basedOn w:val="DefaultParagraphFont"/>
    <w:link w:val="Heading1"/>
    <w:uiPriority w:val="9"/>
    <w:rsid w:val="00A162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62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624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1624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1624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1624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1624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1624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1624C"/>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A1624C"/>
    <w:rPr>
      <w:rFonts w:eastAsia="Times New Roman" w:cs="Times New Roman"/>
      <w:sz w:val="22"/>
      <w:lang w:eastAsia="en-AU"/>
    </w:rPr>
  </w:style>
  <w:style w:type="character" w:customStyle="1" w:styleId="subsectionChar">
    <w:name w:val="subsection Char"/>
    <w:aliases w:val="ss Char"/>
    <w:link w:val="subsection"/>
    <w:rsid w:val="00A1624C"/>
    <w:rPr>
      <w:rFonts w:eastAsia="Times New Roman" w:cs="Times New Roman"/>
      <w:sz w:val="22"/>
      <w:lang w:eastAsia="en-AU"/>
    </w:rPr>
  </w:style>
  <w:style w:type="character" w:customStyle="1" w:styleId="notetextChar">
    <w:name w:val="note(text) Char"/>
    <w:aliases w:val="n Char"/>
    <w:link w:val="notetext"/>
    <w:rsid w:val="00A1624C"/>
    <w:rPr>
      <w:rFonts w:eastAsia="Times New Roman" w:cs="Times New Roman"/>
      <w:sz w:val="18"/>
      <w:lang w:eastAsia="en-AU"/>
    </w:rPr>
  </w:style>
  <w:style w:type="character" w:customStyle="1" w:styleId="ActHead5Char">
    <w:name w:val="ActHead 5 Char"/>
    <w:aliases w:val="s Char"/>
    <w:link w:val="ActHead5"/>
    <w:rsid w:val="00A1624C"/>
    <w:rPr>
      <w:rFonts w:eastAsia="Times New Roman" w:cs="Times New Roman"/>
      <w:b/>
      <w:kern w:val="28"/>
      <w:sz w:val="24"/>
      <w:lang w:eastAsia="en-AU"/>
    </w:rPr>
  </w:style>
  <w:style w:type="character" w:customStyle="1" w:styleId="ActHead2Char">
    <w:name w:val="ActHead 2 Char"/>
    <w:aliases w:val="p Char"/>
    <w:link w:val="ActHead2"/>
    <w:rsid w:val="00A1624C"/>
    <w:rPr>
      <w:rFonts w:eastAsia="Times New Roman" w:cs="Times New Roman"/>
      <w:b/>
      <w:kern w:val="28"/>
      <w:sz w:val="32"/>
      <w:lang w:eastAsia="en-AU"/>
    </w:rPr>
  </w:style>
  <w:style w:type="character" w:customStyle="1" w:styleId="DefinitionChar">
    <w:name w:val="Definition Char"/>
    <w:aliases w:val="dd Char"/>
    <w:link w:val="Definition"/>
    <w:rsid w:val="00CA14EA"/>
    <w:rPr>
      <w:rFonts w:eastAsia="Times New Roman" w:cs="Times New Roman"/>
      <w:sz w:val="22"/>
      <w:lang w:eastAsia="en-AU"/>
    </w:rPr>
  </w:style>
  <w:style w:type="paragraph" w:customStyle="1" w:styleId="ShortTP1">
    <w:name w:val="ShortTP1"/>
    <w:basedOn w:val="ShortT"/>
    <w:link w:val="ShortTP1Char"/>
    <w:rsid w:val="00484FC9"/>
    <w:pPr>
      <w:spacing w:before="800"/>
    </w:pPr>
  </w:style>
  <w:style w:type="character" w:customStyle="1" w:styleId="OPCParaBaseChar">
    <w:name w:val="OPCParaBase Char"/>
    <w:basedOn w:val="DefaultParagraphFont"/>
    <w:link w:val="OPCParaBase"/>
    <w:rsid w:val="00484FC9"/>
    <w:rPr>
      <w:rFonts w:eastAsia="Times New Roman" w:cs="Times New Roman"/>
      <w:sz w:val="22"/>
      <w:lang w:eastAsia="en-AU"/>
    </w:rPr>
  </w:style>
  <w:style w:type="character" w:customStyle="1" w:styleId="ShortTChar">
    <w:name w:val="ShortT Char"/>
    <w:basedOn w:val="OPCParaBaseChar"/>
    <w:link w:val="ShortT"/>
    <w:rsid w:val="00484FC9"/>
    <w:rPr>
      <w:rFonts w:eastAsia="Times New Roman" w:cs="Times New Roman"/>
      <w:b/>
      <w:sz w:val="40"/>
      <w:lang w:eastAsia="en-AU"/>
    </w:rPr>
  </w:style>
  <w:style w:type="character" w:customStyle="1" w:styleId="ShortTP1Char">
    <w:name w:val="ShortTP1 Char"/>
    <w:basedOn w:val="ShortTChar"/>
    <w:link w:val="ShortTP1"/>
    <w:rsid w:val="00484FC9"/>
    <w:rPr>
      <w:rFonts w:eastAsia="Times New Roman" w:cs="Times New Roman"/>
      <w:b/>
      <w:sz w:val="40"/>
      <w:lang w:eastAsia="en-AU"/>
    </w:rPr>
  </w:style>
  <w:style w:type="paragraph" w:customStyle="1" w:styleId="ActNoP1">
    <w:name w:val="ActNoP1"/>
    <w:basedOn w:val="Actno"/>
    <w:link w:val="ActNoP1Char"/>
    <w:rsid w:val="00484FC9"/>
    <w:pPr>
      <w:spacing w:before="800"/>
    </w:pPr>
    <w:rPr>
      <w:sz w:val="28"/>
    </w:rPr>
  </w:style>
  <w:style w:type="character" w:customStyle="1" w:styleId="ActnoChar">
    <w:name w:val="Actno Char"/>
    <w:basedOn w:val="ShortTChar"/>
    <w:link w:val="Actno"/>
    <w:rsid w:val="00484FC9"/>
    <w:rPr>
      <w:rFonts w:eastAsia="Times New Roman" w:cs="Times New Roman"/>
      <w:b/>
      <w:sz w:val="40"/>
      <w:lang w:eastAsia="en-AU"/>
    </w:rPr>
  </w:style>
  <w:style w:type="character" w:customStyle="1" w:styleId="ActNoP1Char">
    <w:name w:val="ActNoP1 Char"/>
    <w:basedOn w:val="ActnoChar"/>
    <w:link w:val="ActNoP1"/>
    <w:rsid w:val="00484FC9"/>
    <w:rPr>
      <w:rFonts w:eastAsia="Times New Roman" w:cs="Times New Roman"/>
      <w:b/>
      <w:sz w:val="28"/>
      <w:lang w:eastAsia="en-AU"/>
    </w:rPr>
  </w:style>
  <w:style w:type="paragraph" w:customStyle="1" w:styleId="ShortTCP">
    <w:name w:val="ShortTCP"/>
    <w:basedOn w:val="ShortT"/>
    <w:link w:val="ShortTCPChar"/>
    <w:rsid w:val="00484FC9"/>
  </w:style>
  <w:style w:type="character" w:customStyle="1" w:styleId="ShortTCPChar">
    <w:name w:val="ShortTCP Char"/>
    <w:basedOn w:val="ShortTChar"/>
    <w:link w:val="ShortTCP"/>
    <w:rsid w:val="00484FC9"/>
    <w:rPr>
      <w:rFonts w:eastAsia="Times New Roman" w:cs="Times New Roman"/>
      <w:b/>
      <w:sz w:val="40"/>
      <w:lang w:eastAsia="en-AU"/>
    </w:rPr>
  </w:style>
  <w:style w:type="paragraph" w:customStyle="1" w:styleId="ActNoCP">
    <w:name w:val="ActNoCP"/>
    <w:basedOn w:val="Actno"/>
    <w:link w:val="ActNoCPChar"/>
    <w:rsid w:val="00484FC9"/>
    <w:pPr>
      <w:spacing w:before="400"/>
    </w:pPr>
  </w:style>
  <w:style w:type="character" w:customStyle="1" w:styleId="ActNoCPChar">
    <w:name w:val="ActNoCP Char"/>
    <w:basedOn w:val="ActnoChar"/>
    <w:link w:val="ActNoCP"/>
    <w:rsid w:val="00484FC9"/>
    <w:rPr>
      <w:rFonts w:eastAsia="Times New Roman" w:cs="Times New Roman"/>
      <w:b/>
      <w:sz w:val="40"/>
      <w:lang w:eastAsia="en-AU"/>
    </w:rPr>
  </w:style>
  <w:style w:type="paragraph" w:customStyle="1" w:styleId="AssentBk">
    <w:name w:val="AssentBk"/>
    <w:basedOn w:val="Normal"/>
    <w:rsid w:val="00484FC9"/>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B407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AC"/>
    <w:rPr>
      <w:rFonts w:ascii="Tahoma" w:hAnsi="Tahoma" w:cs="Tahoma"/>
      <w:sz w:val="16"/>
      <w:szCs w:val="16"/>
    </w:rPr>
  </w:style>
  <w:style w:type="paragraph" w:customStyle="1" w:styleId="AssentDt">
    <w:name w:val="AssentDt"/>
    <w:basedOn w:val="Normal"/>
    <w:rsid w:val="00B407AC"/>
    <w:pPr>
      <w:spacing w:line="240" w:lineRule="auto"/>
    </w:pPr>
    <w:rPr>
      <w:rFonts w:eastAsia="Times New Roman" w:cs="Times New Roman"/>
      <w:sz w:val="20"/>
      <w:lang w:eastAsia="en-AU"/>
    </w:rPr>
  </w:style>
  <w:style w:type="paragraph" w:customStyle="1" w:styleId="2ndRd">
    <w:name w:val="2ndRd"/>
    <w:basedOn w:val="Normal"/>
    <w:rsid w:val="00B407AC"/>
    <w:pPr>
      <w:spacing w:line="240" w:lineRule="auto"/>
    </w:pPr>
    <w:rPr>
      <w:rFonts w:eastAsia="Times New Roman" w:cs="Times New Roman"/>
      <w:sz w:val="20"/>
      <w:lang w:eastAsia="en-AU"/>
    </w:rPr>
  </w:style>
  <w:style w:type="paragraph" w:customStyle="1" w:styleId="ScalePlusRef">
    <w:name w:val="ScalePlusRef"/>
    <w:basedOn w:val="Normal"/>
    <w:rsid w:val="00B407A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3A1D-C9F5-4635-8E85-5575F0EA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11776</Words>
  <Characters>61236</Characters>
  <Application>Microsoft Office Word</Application>
  <DocSecurity>0</DocSecurity>
  <PresentationFormat/>
  <Lines>2041</Lines>
  <Paragraphs>1404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2015-05-21T01:55:00Z</dcterms:created>
  <dcterms:modified xsi:type="dcterms:W3CDTF">2015-05-21T02:08:00Z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Border Force Act 2015</vt:lpwstr>
  </property>
  <property fmtid="{D5CDD505-2E9C-101B-9397-08002B2CF9AE}" pid="3" name="Actno">
    <vt:lpwstr>No. 40, 2015</vt:lpwstr>
  </property>
</Properties>
</file>