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2F" w:rsidRPr="0096762F" w:rsidRDefault="0096762F" w:rsidP="0096762F">
      <w:pPr>
        <w:keepLines/>
        <w:spacing w:line="260" w:lineRule="exact"/>
        <w:rPr>
          <w:rFonts w:ascii="Arial" w:eastAsia="Calibri" w:hAnsi="Arial" w:cs="Arial"/>
        </w:rPr>
      </w:pPr>
    </w:p>
    <w:p w:rsidR="0096762F" w:rsidRPr="0096762F" w:rsidRDefault="0096762F" w:rsidP="0096762F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en-AU"/>
        </w:rPr>
        <w:drawing>
          <wp:inline distT="0" distB="0" distL="0" distR="0" wp14:anchorId="5642ACDC" wp14:editId="56EE65F6">
            <wp:extent cx="2038350" cy="485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C3" w:rsidRPr="00BC4AC3" w:rsidRDefault="00BC4AC3" w:rsidP="00BC4AC3">
      <w:pPr>
        <w:keepLines/>
        <w:spacing w:line="260" w:lineRule="exact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4AC3">
        <w:rPr>
          <w:rFonts w:ascii="Arial" w:eastAsia="Calibri" w:hAnsi="Arial" w:cs="Arial"/>
          <w:b/>
          <w:sz w:val="24"/>
          <w:szCs w:val="24"/>
        </w:rPr>
        <w:t>NOTICE OF DISQUALIFICATION</w:t>
      </w:r>
    </w:p>
    <w:p w:rsidR="00BC4AC3" w:rsidRPr="00BC4AC3" w:rsidRDefault="00BC4AC3" w:rsidP="00BC4AC3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BC4AC3">
        <w:rPr>
          <w:rFonts w:ascii="Arial" w:eastAsia="Calibri" w:hAnsi="Arial" w:cs="Arial"/>
          <w:i/>
          <w:sz w:val="24"/>
          <w:szCs w:val="24"/>
        </w:rPr>
        <w:t>Superannuation Industry (Supervision) Act 1993</w:t>
      </w:r>
    </w:p>
    <w:p w:rsidR="00BC4AC3" w:rsidRPr="00BC4AC3" w:rsidRDefault="00BC4AC3" w:rsidP="00BC4AC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4AC3" w:rsidRPr="00BC4AC3" w:rsidRDefault="00BC4AC3" w:rsidP="00BC4AC3">
      <w:pPr>
        <w:spacing w:after="0" w:line="240" w:lineRule="auto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 xml:space="preserve">To: </w:t>
      </w:r>
    </w:p>
    <w:p w:rsidR="005E1E64" w:rsidRPr="005E1E64" w:rsidRDefault="005E1E64" w:rsidP="005E1E64">
      <w:pPr>
        <w:keepLines/>
        <w:spacing w:after="0" w:line="240" w:lineRule="exact"/>
        <w:rPr>
          <w:rFonts w:ascii="Arial" w:eastAsia="Calibri" w:hAnsi="Arial" w:cs="Arial"/>
          <w:lang w:val="en-US"/>
        </w:rPr>
      </w:pPr>
      <w:proofErr w:type="spellStart"/>
      <w:r w:rsidRPr="005E1E64">
        <w:rPr>
          <w:rFonts w:ascii="Arial" w:eastAsia="Calibri" w:hAnsi="Arial" w:cs="Arial"/>
          <w:lang w:val="en-US"/>
        </w:rPr>
        <w:t>Mr</w:t>
      </w:r>
      <w:proofErr w:type="spellEnd"/>
      <w:r w:rsidRPr="005E1E64">
        <w:rPr>
          <w:rFonts w:ascii="Arial" w:eastAsia="Calibri" w:hAnsi="Arial" w:cs="Arial"/>
          <w:lang w:val="en-US"/>
        </w:rPr>
        <w:t xml:space="preserve"> Troy Dickson</w:t>
      </w:r>
    </w:p>
    <w:p w:rsidR="00BC4AC3" w:rsidRDefault="005E1E64" w:rsidP="005E1E64">
      <w:pPr>
        <w:keepLines/>
        <w:spacing w:after="0" w:line="240" w:lineRule="exact"/>
        <w:rPr>
          <w:rFonts w:ascii="Arial" w:eastAsia="Calibri" w:hAnsi="Arial" w:cs="Arial"/>
          <w:lang w:val="en-US"/>
        </w:rPr>
      </w:pPr>
      <w:bookmarkStart w:id="0" w:name="_GoBack"/>
      <w:bookmarkEnd w:id="0"/>
      <w:r w:rsidRPr="005E1E64">
        <w:rPr>
          <w:rFonts w:ascii="Arial" w:eastAsia="Calibri" w:hAnsi="Arial" w:cs="Arial"/>
          <w:lang w:val="en-US"/>
        </w:rPr>
        <w:t>GOODNA QLD 4300</w:t>
      </w:r>
    </w:p>
    <w:p w:rsidR="005E1E64" w:rsidRPr="00BC4AC3" w:rsidRDefault="005E1E64" w:rsidP="005E1E64">
      <w:pPr>
        <w:keepLines/>
        <w:spacing w:after="0" w:line="240" w:lineRule="exact"/>
        <w:rPr>
          <w:rFonts w:ascii="Arial" w:eastAsia="Calibri" w:hAnsi="Arial" w:cs="Arial"/>
          <w:lang w:val="en-US"/>
        </w:rPr>
      </w:pPr>
    </w:p>
    <w:p w:rsidR="00BC4AC3" w:rsidRPr="00BC4AC3" w:rsidRDefault="00BC4AC3" w:rsidP="00BC4AC3">
      <w:pPr>
        <w:keepLines/>
        <w:spacing w:after="0" w:line="24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 xml:space="preserve">I, </w:t>
      </w:r>
      <w:r w:rsidRPr="00BC4AC3">
        <w:rPr>
          <w:rFonts w:ascii="Arial" w:eastAsia="Calibri" w:hAnsi="Arial" w:cs="Arial"/>
          <w:lang w:val="en-US"/>
        </w:rPr>
        <w:t>Alison Lendon</w:t>
      </w:r>
      <w:r w:rsidRPr="00BC4AC3">
        <w:rPr>
          <w:rFonts w:ascii="Arial" w:eastAsia="Calibri" w:hAnsi="Arial" w:cs="Arial"/>
        </w:rPr>
        <w:t xml:space="preserve">, a delegate of the Commissioner of Taxation, give you notice as required by subsection 126A(6) of the </w:t>
      </w:r>
      <w:r w:rsidRPr="00BC4AC3">
        <w:rPr>
          <w:rFonts w:ascii="Arial" w:eastAsia="Calibri" w:hAnsi="Arial" w:cs="Arial"/>
          <w:i/>
        </w:rPr>
        <w:t>Superannuation Industry (Supervision) Act 1993</w:t>
      </w:r>
      <w:r w:rsidRPr="00BC4AC3">
        <w:rPr>
          <w:rFonts w:ascii="Arial" w:eastAsia="Calibri" w:hAnsi="Arial" w:cs="Arial"/>
        </w:rPr>
        <w:t xml:space="preserve"> (SISA), that I have made a decision to disqualify you from being, or acting as:</w:t>
      </w:r>
    </w:p>
    <w:p w:rsidR="00BC4AC3" w:rsidRPr="00BC4AC3" w:rsidRDefault="00BC4AC3" w:rsidP="00BC4AC3">
      <w:pPr>
        <w:numPr>
          <w:ilvl w:val="0"/>
          <w:numId w:val="2"/>
        </w:numPr>
        <w:spacing w:after="0" w:line="24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>a trustee, investment manager or custodian of a superannuation entity</w:t>
      </w:r>
    </w:p>
    <w:p w:rsidR="00BC4AC3" w:rsidRPr="00BC4AC3" w:rsidRDefault="00BC4AC3" w:rsidP="00BC4AC3">
      <w:pPr>
        <w:numPr>
          <w:ilvl w:val="0"/>
          <w:numId w:val="2"/>
        </w:numPr>
        <w:spacing w:after="0" w:line="24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>a responsible officer of a body corporate that is a trustee, investment manager or custodian, of a superannuation entity.</w:t>
      </w:r>
    </w:p>
    <w:p w:rsidR="00A101E7" w:rsidRDefault="00A101E7" w:rsidP="00BC4AC3">
      <w:pPr>
        <w:keepLines/>
        <w:spacing w:line="240" w:lineRule="exact"/>
        <w:rPr>
          <w:rFonts w:ascii="Arial" w:eastAsia="Calibri" w:hAnsi="Arial" w:cs="Arial"/>
        </w:rPr>
      </w:pPr>
    </w:p>
    <w:p w:rsidR="00FB450F" w:rsidRDefault="00FB450F" w:rsidP="00BC4AC3">
      <w:pPr>
        <w:keepLines/>
        <w:spacing w:line="240" w:lineRule="exact"/>
        <w:rPr>
          <w:rFonts w:ascii="Arial" w:eastAsia="Calibri" w:hAnsi="Arial" w:cs="Arial"/>
        </w:rPr>
      </w:pPr>
      <w:r w:rsidRPr="00FB450F">
        <w:rPr>
          <w:rFonts w:ascii="Arial" w:eastAsia="Calibri" w:hAnsi="Arial" w:cs="Arial"/>
        </w:rPr>
        <w:t>I have disqualified you under subsection 126A(1) of the SISA as I am satisfied that you have contravened the SISA on one or more occasions and the nature and seriousness of the contraventions provides grounds for disqualifying you.</w:t>
      </w:r>
    </w:p>
    <w:p w:rsidR="00BC4AC3" w:rsidRPr="00BC4AC3" w:rsidRDefault="00BC4AC3" w:rsidP="00BC4AC3">
      <w:pPr>
        <w:keepLines/>
        <w:spacing w:line="24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 xml:space="preserve">The disqualification order takes effect on the day on which this notice is made. </w:t>
      </w:r>
    </w:p>
    <w:p w:rsidR="00BC4AC3" w:rsidRPr="00F32142" w:rsidRDefault="00BC4AC3" w:rsidP="00BC4AC3">
      <w:pPr>
        <w:keepNext/>
        <w:keepLines/>
        <w:spacing w:after="400" w:line="240" w:lineRule="exact"/>
        <w:rPr>
          <w:rFonts w:ascii="Arial" w:eastAsia="Calibri" w:hAnsi="Arial" w:cs="Arial"/>
        </w:rPr>
      </w:pPr>
      <w:r w:rsidRPr="00F32142">
        <w:rPr>
          <w:rFonts w:ascii="Arial" w:eastAsia="Calibri" w:hAnsi="Arial" w:cs="Arial"/>
        </w:rPr>
        <w:t xml:space="preserve">Dated: </w:t>
      </w:r>
      <w:r w:rsidR="00596A67" w:rsidRPr="00F32142">
        <w:rPr>
          <w:rFonts w:ascii="Arial" w:eastAsia="Calibri" w:hAnsi="Arial" w:cs="Arial"/>
        </w:rPr>
        <w:t>28 July 2014</w:t>
      </w:r>
    </w:p>
    <w:p w:rsidR="00BC4AC3" w:rsidRPr="00BC4AC3" w:rsidRDefault="00BC4AC3" w:rsidP="00BC4AC3">
      <w:pPr>
        <w:keepNext/>
        <w:keepLines/>
        <w:spacing w:after="0" w:line="26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  <w:lang w:val="en-US"/>
        </w:rPr>
        <w:t>Alison Lendon</w:t>
      </w:r>
    </w:p>
    <w:p w:rsidR="00BC4AC3" w:rsidRPr="00BC4AC3" w:rsidRDefault="00BC4AC3" w:rsidP="00BC4AC3">
      <w:pPr>
        <w:spacing w:line="26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>Deputy Commissioner of Taxation</w:t>
      </w:r>
    </w:p>
    <w:p w:rsidR="00BC4AC3" w:rsidRPr="00BC4AC3" w:rsidRDefault="00BC4AC3" w:rsidP="00BC4AC3">
      <w:pPr>
        <w:spacing w:after="0" w:line="240" w:lineRule="auto"/>
        <w:ind w:right="-476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ind w:right="-476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ind w:right="-476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ind w:right="-476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>Per Gerard Carney</w:t>
      </w:r>
    </w:p>
    <w:p w:rsidR="00BC4AC3" w:rsidRPr="00BC4AC3" w:rsidRDefault="00BC4AC3" w:rsidP="00BC4AC3">
      <w:pPr>
        <w:spacing w:after="0" w:line="240" w:lineRule="auto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rPr>
          <w:rFonts w:ascii="Arial" w:eastAsia="Calibri" w:hAnsi="Arial" w:cs="Arial"/>
        </w:rPr>
      </w:pPr>
    </w:p>
    <w:p w:rsidR="00BC4AC3" w:rsidRPr="00BC4AC3" w:rsidRDefault="00BC4AC3" w:rsidP="00BC4AC3">
      <w:pPr>
        <w:spacing w:after="0" w:line="240" w:lineRule="auto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br w:type="page"/>
      </w:r>
    </w:p>
    <w:p w:rsidR="00BC4AC3" w:rsidRPr="00BC4AC3" w:rsidRDefault="00BC4AC3" w:rsidP="00BC4AC3">
      <w:pPr>
        <w:keepNext/>
        <w:keepLines/>
        <w:spacing w:after="0" w:line="260" w:lineRule="exact"/>
        <w:rPr>
          <w:rFonts w:ascii="Arial" w:eastAsia="Calibri" w:hAnsi="Arial" w:cs="Arial"/>
          <w:b/>
          <w:bCs/>
        </w:rPr>
      </w:pPr>
      <w:r w:rsidRPr="00BC4AC3">
        <w:rPr>
          <w:rFonts w:ascii="Arial" w:eastAsia="Calibri" w:hAnsi="Arial" w:cs="Arial"/>
          <w:b/>
          <w:bCs/>
        </w:rPr>
        <w:lastRenderedPageBreak/>
        <w:t>Note 1:</w:t>
      </w:r>
    </w:p>
    <w:p w:rsidR="00BC4AC3" w:rsidRPr="00BC4AC3" w:rsidRDefault="00BC4AC3" w:rsidP="00BC4AC3">
      <w:pPr>
        <w:keepLines/>
        <w:spacing w:line="26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 xml:space="preserve">In accordance with subsection 126A(7) of the SISA, particulars of this disqualification notice will be published in the Gazette. </w:t>
      </w:r>
    </w:p>
    <w:p w:rsidR="00BC4AC3" w:rsidRPr="00BC4AC3" w:rsidRDefault="00BC4AC3" w:rsidP="00BC4AC3">
      <w:pPr>
        <w:keepNext/>
        <w:keepLines/>
        <w:spacing w:after="0" w:line="260" w:lineRule="exact"/>
        <w:rPr>
          <w:rFonts w:ascii="Arial" w:eastAsia="Calibri" w:hAnsi="Arial" w:cs="Arial"/>
          <w:b/>
          <w:bCs/>
        </w:rPr>
      </w:pPr>
      <w:r w:rsidRPr="00BC4AC3">
        <w:rPr>
          <w:rFonts w:ascii="Arial" w:eastAsia="Calibri" w:hAnsi="Arial" w:cs="Arial"/>
          <w:b/>
          <w:bCs/>
        </w:rPr>
        <w:t>Note 2:</w:t>
      </w:r>
    </w:p>
    <w:p w:rsidR="00BC4AC3" w:rsidRPr="00BC4AC3" w:rsidRDefault="00BC4AC3" w:rsidP="00BC4AC3">
      <w:pPr>
        <w:keepLines/>
        <w:spacing w:line="26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 xml:space="preserve">In accordance with subsection 126A(5) of the SISA, we may revoke this disqualification on our own initiative or on written application made by you. </w:t>
      </w:r>
    </w:p>
    <w:p w:rsidR="00BC4AC3" w:rsidRPr="00BC4AC3" w:rsidRDefault="00BC4AC3" w:rsidP="00BC4AC3">
      <w:pPr>
        <w:keepNext/>
        <w:keepLines/>
        <w:spacing w:after="0" w:line="260" w:lineRule="exact"/>
        <w:rPr>
          <w:rFonts w:ascii="Arial" w:eastAsia="Calibri" w:hAnsi="Arial" w:cs="Arial"/>
          <w:b/>
          <w:bCs/>
        </w:rPr>
      </w:pPr>
      <w:r w:rsidRPr="00BC4AC3">
        <w:rPr>
          <w:rFonts w:ascii="Arial" w:eastAsia="Calibri" w:hAnsi="Arial" w:cs="Arial"/>
          <w:b/>
          <w:bCs/>
        </w:rPr>
        <w:t>Note 3:</w:t>
      </w:r>
    </w:p>
    <w:p w:rsidR="00BC4AC3" w:rsidRPr="00BC4AC3" w:rsidRDefault="00BC4AC3" w:rsidP="00BC4AC3">
      <w:pPr>
        <w:keepLines/>
        <w:spacing w:line="260" w:lineRule="exact"/>
        <w:rPr>
          <w:rFonts w:ascii="Arial" w:eastAsia="Calibri" w:hAnsi="Arial" w:cs="Arial"/>
        </w:rPr>
      </w:pPr>
      <w:r w:rsidRPr="00BC4AC3">
        <w:rPr>
          <w:rFonts w:ascii="Arial" w:eastAsia="Calibri" w:hAnsi="Arial" w:cs="Arial"/>
        </w:rPr>
        <w:t>In accordance with section 344 of the SISA, if you are a person who is affected by this decision and you are dissatisfied with it, you may ask the Commissioner to reconsider this decision. Such a request must be made in writing within 21 days after the day on which you received notice of the decision and must also give the reasons for making the request.</w:t>
      </w:r>
    </w:p>
    <w:p w:rsidR="00BC4AC3" w:rsidRPr="00BC4AC3" w:rsidRDefault="00BC4AC3" w:rsidP="00BC4AC3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napToGrid w:val="0"/>
        </w:rPr>
      </w:pPr>
    </w:p>
    <w:p w:rsidR="004B2753" w:rsidRPr="00424B97" w:rsidRDefault="004B2753" w:rsidP="00BC4AC3">
      <w:pPr>
        <w:spacing w:after="0" w:line="240" w:lineRule="auto"/>
      </w:pPr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AE" w:rsidRDefault="009B34AE" w:rsidP="003A707F">
      <w:pPr>
        <w:spacing w:after="0" w:line="240" w:lineRule="auto"/>
      </w:pPr>
      <w:r>
        <w:separator/>
      </w:r>
    </w:p>
  </w:endnote>
  <w:endnote w:type="continuationSeparator" w:id="0">
    <w:p w:rsidR="009B34AE" w:rsidRDefault="009B34A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AE" w:rsidRDefault="009B34AE" w:rsidP="003A707F">
      <w:pPr>
        <w:spacing w:after="0" w:line="240" w:lineRule="auto"/>
      </w:pPr>
      <w:r>
        <w:separator/>
      </w:r>
    </w:p>
  </w:footnote>
  <w:footnote w:type="continuationSeparator" w:id="0">
    <w:p w:rsidR="009B34AE" w:rsidRDefault="009B34A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7B9C"/>
    <w:multiLevelType w:val="multilevel"/>
    <w:tmpl w:val="5802D182"/>
    <w:lvl w:ilvl="0">
      <w:start w:val="1"/>
      <w:numFmt w:val="bullet"/>
      <w:lvlText w:val="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E6CE0"/>
    <w:rsid w:val="001C2AAD"/>
    <w:rsid w:val="001F6E54"/>
    <w:rsid w:val="00280BCD"/>
    <w:rsid w:val="0033290E"/>
    <w:rsid w:val="003A707F"/>
    <w:rsid w:val="003B0EC1"/>
    <w:rsid w:val="003B573B"/>
    <w:rsid w:val="003F2CBD"/>
    <w:rsid w:val="00424B97"/>
    <w:rsid w:val="00467DBE"/>
    <w:rsid w:val="004B2753"/>
    <w:rsid w:val="00520873"/>
    <w:rsid w:val="00573D44"/>
    <w:rsid w:val="00596A67"/>
    <w:rsid w:val="005E1E64"/>
    <w:rsid w:val="006A6485"/>
    <w:rsid w:val="0076356F"/>
    <w:rsid w:val="00775DD0"/>
    <w:rsid w:val="007A034C"/>
    <w:rsid w:val="00840A06"/>
    <w:rsid w:val="008439B7"/>
    <w:rsid w:val="0087253F"/>
    <w:rsid w:val="008E4F6C"/>
    <w:rsid w:val="009539C7"/>
    <w:rsid w:val="0096762F"/>
    <w:rsid w:val="009B34AE"/>
    <w:rsid w:val="00A00F21"/>
    <w:rsid w:val="00A101E7"/>
    <w:rsid w:val="00A711F4"/>
    <w:rsid w:val="00B84226"/>
    <w:rsid w:val="00BC4AC3"/>
    <w:rsid w:val="00C63C4E"/>
    <w:rsid w:val="00D77A88"/>
    <w:rsid w:val="00DD440D"/>
    <w:rsid w:val="00EE0A88"/>
    <w:rsid w:val="00F32142"/>
    <w:rsid w:val="00F40885"/>
    <w:rsid w:val="00FB450F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8E8E-E0E4-452E-86B5-1C2B3D22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Farrell, Jeremy</cp:lastModifiedBy>
  <cp:revision>2</cp:revision>
  <cp:lastPrinted>2013-06-24T01:35:00Z</cp:lastPrinted>
  <dcterms:created xsi:type="dcterms:W3CDTF">2016-05-30T01:42:00Z</dcterms:created>
  <dcterms:modified xsi:type="dcterms:W3CDTF">2016-05-30T01:42:00Z</dcterms:modified>
</cp:coreProperties>
</file>