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753" w:rsidRDefault="004B2753" w:rsidP="00424B97"/>
    <w:p w:rsidR="008A3265" w:rsidRPr="00FA2FED" w:rsidRDefault="008A3265" w:rsidP="00FA2FED">
      <w:pPr>
        <w:pStyle w:val="Heading3"/>
        <w:spacing w:before="0" w:after="0"/>
        <w:jc w:val="center"/>
        <w:rPr>
          <w:rFonts w:ascii="Times New Roman" w:hAnsi="Times New Roman" w:cs="Times New Roman"/>
          <w:sz w:val="24"/>
          <w:szCs w:val="24"/>
        </w:rPr>
      </w:pPr>
      <w:r w:rsidRPr="00FA2FED">
        <w:rPr>
          <w:rFonts w:ascii="Times New Roman" w:hAnsi="Times New Roman" w:cs="Times New Roman"/>
          <w:sz w:val="24"/>
          <w:szCs w:val="24"/>
        </w:rPr>
        <w:t>AUSTRALIAN COMPETITION AND CONSUMER COMMISSION</w:t>
      </w:r>
    </w:p>
    <w:p w:rsidR="008A3265" w:rsidRPr="00FA2FED" w:rsidRDefault="008A3265" w:rsidP="00FA2FED">
      <w:pPr>
        <w:pStyle w:val="Heading3"/>
        <w:spacing w:before="0" w:after="0"/>
        <w:jc w:val="center"/>
        <w:rPr>
          <w:rFonts w:ascii="Times New Roman" w:hAnsi="Times New Roman" w:cs="Times New Roman"/>
          <w:sz w:val="24"/>
          <w:szCs w:val="24"/>
        </w:rPr>
      </w:pPr>
    </w:p>
    <w:p w:rsidR="008A3265" w:rsidRPr="00FA2FED" w:rsidRDefault="008A3265" w:rsidP="00FA2FED">
      <w:pPr>
        <w:pStyle w:val="Heading3"/>
        <w:spacing w:before="0" w:after="0"/>
        <w:jc w:val="center"/>
        <w:rPr>
          <w:rFonts w:ascii="Times New Roman" w:hAnsi="Times New Roman" w:cs="Times New Roman"/>
          <w:sz w:val="24"/>
          <w:szCs w:val="24"/>
        </w:rPr>
      </w:pPr>
      <w:r w:rsidRPr="00FA2FED">
        <w:rPr>
          <w:rFonts w:ascii="Times New Roman" w:hAnsi="Times New Roman" w:cs="Times New Roman"/>
          <w:sz w:val="24"/>
          <w:szCs w:val="24"/>
        </w:rPr>
        <w:t xml:space="preserve">COMPETITION AND CONSUMER ACT 2010 </w:t>
      </w:r>
    </w:p>
    <w:p w:rsidR="008A3265" w:rsidRPr="00FA2FED" w:rsidRDefault="008A3265" w:rsidP="00FA2FED">
      <w:pPr>
        <w:pStyle w:val="Heading3"/>
        <w:spacing w:before="0" w:after="0"/>
        <w:jc w:val="center"/>
        <w:rPr>
          <w:rFonts w:ascii="Times New Roman" w:hAnsi="Times New Roman" w:cs="Times New Roman"/>
          <w:sz w:val="24"/>
          <w:szCs w:val="24"/>
        </w:rPr>
      </w:pPr>
      <w:r w:rsidRPr="00FA2FED">
        <w:rPr>
          <w:rFonts w:ascii="Times New Roman" w:hAnsi="Times New Roman" w:cs="Times New Roman"/>
          <w:sz w:val="24"/>
          <w:szCs w:val="24"/>
        </w:rPr>
        <w:t xml:space="preserve">PART VIIA, DIVISION 4, SUBSECTION </w:t>
      </w:r>
      <w:proofErr w:type="gramStart"/>
      <w:r w:rsidRPr="00FA2FED">
        <w:rPr>
          <w:rFonts w:ascii="Times New Roman" w:hAnsi="Times New Roman" w:cs="Times New Roman"/>
          <w:sz w:val="24"/>
          <w:szCs w:val="24"/>
        </w:rPr>
        <w:t>95ZC(</w:t>
      </w:r>
      <w:proofErr w:type="gramEnd"/>
      <w:r w:rsidRPr="00FA2FED">
        <w:rPr>
          <w:rFonts w:ascii="Times New Roman" w:hAnsi="Times New Roman" w:cs="Times New Roman"/>
          <w:sz w:val="24"/>
          <w:szCs w:val="24"/>
        </w:rPr>
        <w:t>3)</w:t>
      </w:r>
    </w:p>
    <w:p w:rsidR="008A3265" w:rsidRPr="00FA2FED" w:rsidRDefault="008A3265" w:rsidP="00FA2FED">
      <w:pPr>
        <w:pStyle w:val="Heading3"/>
        <w:spacing w:before="0" w:after="0"/>
        <w:jc w:val="center"/>
        <w:rPr>
          <w:rFonts w:ascii="Times New Roman" w:hAnsi="Times New Roman" w:cs="Times New Roman"/>
          <w:sz w:val="24"/>
          <w:szCs w:val="24"/>
        </w:rPr>
      </w:pPr>
    </w:p>
    <w:p w:rsidR="008A3265" w:rsidRPr="00FA2FED" w:rsidRDefault="00FA2FED" w:rsidP="00FA2FED">
      <w:pPr>
        <w:pStyle w:val="Heading3"/>
        <w:spacing w:before="0" w:after="0"/>
        <w:jc w:val="center"/>
        <w:rPr>
          <w:rFonts w:ascii="Times New Roman" w:hAnsi="Times New Roman" w:cs="Times New Roman"/>
          <w:sz w:val="24"/>
          <w:szCs w:val="24"/>
        </w:rPr>
      </w:pPr>
      <w:r>
        <w:rPr>
          <w:rFonts w:ascii="Times New Roman" w:hAnsi="Times New Roman" w:cs="Times New Roman"/>
          <w:sz w:val="24"/>
          <w:szCs w:val="24"/>
        </w:rPr>
        <w:t>AIRSERVICES AUSTRALIA PRICE NOTIFICATION</w:t>
      </w:r>
    </w:p>
    <w:p w:rsidR="008A3265" w:rsidRPr="00FA2FED" w:rsidRDefault="008A3265" w:rsidP="00FA2FED">
      <w:pPr>
        <w:pStyle w:val="Heading3"/>
        <w:spacing w:before="0" w:after="0"/>
        <w:jc w:val="center"/>
        <w:rPr>
          <w:rFonts w:ascii="Times New Roman" w:hAnsi="Times New Roman" w:cs="Times New Roman"/>
          <w:sz w:val="24"/>
          <w:szCs w:val="24"/>
        </w:rPr>
      </w:pPr>
    </w:p>
    <w:p w:rsidR="008A3265" w:rsidRPr="00B84976" w:rsidRDefault="008A3265" w:rsidP="008A3265">
      <w:pPr>
        <w:rPr>
          <w:rFonts w:ascii="Times New Roman" w:hAnsi="Times New Roman"/>
          <w:szCs w:val="24"/>
        </w:rPr>
      </w:pPr>
    </w:p>
    <w:p w:rsidR="008A3265" w:rsidRPr="00B84976" w:rsidRDefault="008A3265" w:rsidP="008A3265">
      <w:pPr>
        <w:numPr>
          <w:ilvl w:val="0"/>
          <w:numId w:val="1"/>
        </w:numPr>
        <w:autoSpaceDE w:val="0"/>
        <w:autoSpaceDN w:val="0"/>
        <w:adjustRightInd w:val="0"/>
        <w:spacing w:after="0" w:line="240" w:lineRule="auto"/>
        <w:rPr>
          <w:rFonts w:ascii="Times New Roman" w:hAnsi="Times New Roman"/>
          <w:szCs w:val="24"/>
        </w:rPr>
      </w:pPr>
      <w:r w:rsidRPr="00FA2FED">
        <w:rPr>
          <w:rFonts w:ascii="Times New Roman" w:eastAsia="Times New Roman" w:hAnsi="Times New Roman" w:cs="Times New Roman"/>
          <w:sz w:val="24"/>
          <w:szCs w:val="20"/>
          <w:lang w:val="en-GB" w:eastAsia="en-AU"/>
        </w:rPr>
        <w:t>On 10 June 2014, the Australian Competition and Consumer</w:t>
      </w:r>
      <w:r w:rsidRPr="00B84976">
        <w:rPr>
          <w:rFonts w:ascii="Times New Roman" w:hAnsi="Times New Roman"/>
          <w:szCs w:val="24"/>
        </w:rPr>
        <w:t xml:space="preserve"> Commission (ACCC) received a price notif</w:t>
      </w:r>
      <w:bookmarkStart w:id="0" w:name="_GoBack"/>
      <w:bookmarkEnd w:id="0"/>
      <w:r w:rsidRPr="00B84976">
        <w:rPr>
          <w:rFonts w:ascii="Times New Roman" w:hAnsi="Times New Roman"/>
          <w:szCs w:val="24"/>
        </w:rPr>
        <w:t xml:space="preserve">ication (‘locality notice’) from Airservices Australia (Airservices) under subsection 95Z(5) of the </w:t>
      </w:r>
      <w:r w:rsidRPr="00B84976">
        <w:rPr>
          <w:rFonts w:ascii="Times New Roman" w:hAnsi="Times New Roman"/>
          <w:i/>
          <w:szCs w:val="24"/>
        </w:rPr>
        <w:t>Competition and Consumer Act</w:t>
      </w:r>
      <w:r w:rsidRPr="00B84976">
        <w:rPr>
          <w:rFonts w:ascii="Times New Roman" w:hAnsi="Times New Roman"/>
          <w:szCs w:val="24"/>
        </w:rPr>
        <w:t xml:space="preserve"> </w:t>
      </w:r>
      <w:r w:rsidRPr="00B84976">
        <w:rPr>
          <w:rFonts w:ascii="Times New Roman" w:hAnsi="Times New Roman"/>
          <w:i/>
          <w:szCs w:val="24"/>
        </w:rPr>
        <w:t xml:space="preserve">2010 </w:t>
      </w:r>
      <w:r w:rsidRPr="00B84976">
        <w:rPr>
          <w:rFonts w:ascii="Times New Roman" w:hAnsi="Times New Roman"/>
          <w:szCs w:val="24"/>
        </w:rPr>
        <w:t>(Cth) (CCA).</w:t>
      </w:r>
    </w:p>
    <w:p w:rsidR="008A3265" w:rsidRPr="00B84976" w:rsidRDefault="008A3265" w:rsidP="008A3265">
      <w:pPr>
        <w:rPr>
          <w:rFonts w:ascii="Times New Roman" w:hAnsi="Times New Roman"/>
          <w:szCs w:val="24"/>
        </w:rPr>
      </w:pPr>
    </w:p>
    <w:p w:rsidR="008A3265" w:rsidRPr="00B84976" w:rsidRDefault="008A3265" w:rsidP="008A3265">
      <w:pPr>
        <w:numPr>
          <w:ilvl w:val="0"/>
          <w:numId w:val="1"/>
        </w:numPr>
        <w:autoSpaceDE w:val="0"/>
        <w:autoSpaceDN w:val="0"/>
        <w:adjustRightInd w:val="0"/>
        <w:spacing w:after="0" w:line="240" w:lineRule="auto"/>
        <w:rPr>
          <w:rFonts w:ascii="Times New Roman" w:hAnsi="Times New Roman"/>
          <w:szCs w:val="24"/>
        </w:rPr>
      </w:pPr>
      <w:r w:rsidRPr="00B84976">
        <w:rPr>
          <w:rFonts w:ascii="Times New Roman" w:hAnsi="Times New Roman"/>
          <w:szCs w:val="24"/>
        </w:rPr>
        <w:t>Airservices’ price notification proposed price increases for the provision of terminal navigation (TN) and aviation rescue and fire-fighting (ARFF) services</w:t>
      </w:r>
      <w:r>
        <w:rPr>
          <w:rFonts w:ascii="Times New Roman" w:hAnsi="Times New Roman"/>
          <w:szCs w:val="24"/>
        </w:rPr>
        <w:t>, including prices for the provision of the TN and ARFF services out of ordinary hours</w:t>
      </w:r>
      <w:r w:rsidRPr="00B84976">
        <w:rPr>
          <w:rFonts w:ascii="Times New Roman" w:hAnsi="Times New Roman"/>
          <w:szCs w:val="24"/>
        </w:rPr>
        <w:t xml:space="preserve">. The </w:t>
      </w:r>
      <w:r>
        <w:rPr>
          <w:rFonts w:ascii="Times New Roman" w:hAnsi="Times New Roman"/>
          <w:szCs w:val="24"/>
        </w:rPr>
        <w:t xml:space="preserve">new </w:t>
      </w:r>
      <w:r w:rsidRPr="00B84976">
        <w:rPr>
          <w:rFonts w:ascii="Times New Roman" w:hAnsi="Times New Roman"/>
          <w:szCs w:val="24"/>
        </w:rPr>
        <w:t xml:space="preserve">prices were </w:t>
      </w:r>
      <w:r>
        <w:rPr>
          <w:rFonts w:ascii="Times New Roman" w:hAnsi="Times New Roman"/>
          <w:szCs w:val="24"/>
        </w:rPr>
        <w:t xml:space="preserve">proposed </w:t>
      </w:r>
      <w:r w:rsidRPr="00B84976">
        <w:rPr>
          <w:rFonts w:ascii="Times New Roman" w:hAnsi="Times New Roman"/>
          <w:szCs w:val="24"/>
        </w:rPr>
        <w:t>to take effect on 1 July 201</w:t>
      </w:r>
      <w:r>
        <w:rPr>
          <w:rFonts w:ascii="Times New Roman" w:hAnsi="Times New Roman"/>
          <w:szCs w:val="24"/>
        </w:rPr>
        <w:t>4</w:t>
      </w:r>
      <w:r w:rsidRPr="00B84976">
        <w:rPr>
          <w:rFonts w:ascii="Times New Roman" w:hAnsi="Times New Roman"/>
          <w:szCs w:val="24"/>
        </w:rPr>
        <w:t>.</w:t>
      </w:r>
    </w:p>
    <w:p w:rsidR="008A3265" w:rsidRPr="00B84976" w:rsidRDefault="008A3265" w:rsidP="008A3265">
      <w:pPr>
        <w:autoSpaceDE w:val="0"/>
        <w:autoSpaceDN w:val="0"/>
        <w:adjustRightInd w:val="0"/>
        <w:rPr>
          <w:rFonts w:ascii="Times New Roman" w:hAnsi="Times New Roman"/>
          <w:szCs w:val="24"/>
        </w:rPr>
      </w:pPr>
    </w:p>
    <w:p w:rsidR="008A3265" w:rsidRPr="00B84976" w:rsidRDefault="008A3265" w:rsidP="008A3265">
      <w:pPr>
        <w:numPr>
          <w:ilvl w:val="0"/>
          <w:numId w:val="1"/>
        </w:numPr>
        <w:spacing w:after="0" w:line="240" w:lineRule="auto"/>
        <w:rPr>
          <w:rStyle w:val="StyleArial"/>
          <w:rFonts w:ascii="Times New Roman" w:hAnsi="Times New Roman"/>
          <w:sz w:val="24"/>
          <w:szCs w:val="24"/>
        </w:rPr>
      </w:pPr>
      <w:r w:rsidRPr="00B84976">
        <w:rPr>
          <w:rStyle w:val="StyleArial"/>
          <w:rFonts w:ascii="Times New Roman" w:hAnsi="Times New Roman"/>
          <w:sz w:val="24"/>
          <w:szCs w:val="24"/>
        </w:rPr>
        <w:t>Under the CCA, the ACCC has 21 days from when it receives a price notification to make its decision</w:t>
      </w:r>
      <w:r>
        <w:rPr>
          <w:rStyle w:val="StyleArial"/>
          <w:rFonts w:ascii="Times New Roman" w:hAnsi="Times New Roman"/>
          <w:sz w:val="24"/>
          <w:szCs w:val="24"/>
        </w:rPr>
        <w:t>, unless the ACCC specifies a longer period with the consent of the person who gave the locality notice</w:t>
      </w:r>
      <w:r w:rsidRPr="00B84976">
        <w:rPr>
          <w:rStyle w:val="StyleArial"/>
          <w:rFonts w:ascii="Times New Roman" w:hAnsi="Times New Roman"/>
          <w:sz w:val="24"/>
          <w:szCs w:val="24"/>
        </w:rPr>
        <w:t>. The ACCC can decide to object or not object to the proposed price increases.</w:t>
      </w:r>
    </w:p>
    <w:p w:rsidR="008A3265" w:rsidRPr="00B84976" w:rsidRDefault="008A3265" w:rsidP="008A3265">
      <w:pPr>
        <w:rPr>
          <w:rFonts w:ascii="Times New Roman" w:hAnsi="Times New Roman"/>
          <w:szCs w:val="24"/>
        </w:rPr>
      </w:pPr>
    </w:p>
    <w:p w:rsidR="008A3265" w:rsidRPr="00B84976" w:rsidRDefault="008A3265" w:rsidP="008A3265">
      <w:pPr>
        <w:numPr>
          <w:ilvl w:val="0"/>
          <w:numId w:val="1"/>
        </w:numPr>
        <w:spacing w:after="0" w:line="240" w:lineRule="auto"/>
        <w:rPr>
          <w:rFonts w:ascii="Times New Roman" w:hAnsi="Times New Roman"/>
          <w:szCs w:val="24"/>
        </w:rPr>
      </w:pPr>
      <w:r w:rsidRPr="00B84976">
        <w:rPr>
          <w:rFonts w:ascii="Times New Roman" w:hAnsi="Times New Roman"/>
          <w:szCs w:val="24"/>
        </w:rPr>
        <w:t xml:space="preserve">On </w:t>
      </w:r>
      <w:r>
        <w:rPr>
          <w:rFonts w:ascii="Times New Roman" w:hAnsi="Times New Roman"/>
          <w:szCs w:val="24"/>
        </w:rPr>
        <w:t>25</w:t>
      </w:r>
      <w:r w:rsidRPr="00B84976">
        <w:rPr>
          <w:rFonts w:ascii="Times New Roman" w:hAnsi="Times New Roman"/>
          <w:szCs w:val="24"/>
        </w:rPr>
        <w:t> June 201</w:t>
      </w:r>
      <w:r>
        <w:rPr>
          <w:rFonts w:ascii="Times New Roman" w:hAnsi="Times New Roman"/>
          <w:szCs w:val="24"/>
        </w:rPr>
        <w:t>3</w:t>
      </w:r>
      <w:r w:rsidRPr="00B84976">
        <w:rPr>
          <w:rFonts w:ascii="Times New Roman" w:hAnsi="Times New Roman"/>
          <w:szCs w:val="24"/>
        </w:rPr>
        <w:t xml:space="preserve">, the ACCC decided to </w:t>
      </w:r>
      <w:r w:rsidRPr="00B84976">
        <w:rPr>
          <w:rFonts w:ascii="Times New Roman" w:hAnsi="Times New Roman"/>
          <w:i/>
          <w:szCs w:val="24"/>
        </w:rPr>
        <w:t>not</w:t>
      </w:r>
      <w:r w:rsidRPr="00B84976">
        <w:rPr>
          <w:rFonts w:ascii="Times New Roman" w:hAnsi="Times New Roman"/>
          <w:szCs w:val="24"/>
        </w:rPr>
        <w:t xml:space="preserve"> </w:t>
      </w:r>
      <w:r w:rsidRPr="00B84976">
        <w:rPr>
          <w:rFonts w:ascii="Times New Roman" w:hAnsi="Times New Roman"/>
          <w:i/>
          <w:szCs w:val="24"/>
        </w:rPr>
        <w:t>object</w:t>
      </w:r>
      <w:r w:rsidRPr="00B84976">
        <w:rPr>
          <w:rFonts w:ascii="Times New Roman" w:hAnsi="Times New Roman"/>
          <w:szCs w:val="24"/>
        </w:rPr>
        <w:t xml:space="preserve"> to the price increases set out in that price notification, and advised Airservices of its decision by notice issued pursuant to </w:t>
      </w:r>
      <w:r>
        <w:rPr>
          <w:rFonts w:ascii="Times New Roman" w:hAnsi="Times New Roman"/>
          <w:szCs w:val="24"/>
        </w:rPr>
        <w:t>subsection</w:t>
      </w:r>
      <w:r w:rsidRPr="00B84976">
        <w:rPr>
          <w:rFonts w:ascii="Times New Roman" w:hAnsi="Times New Roman"/>
          <w:szCs w:val="24"/>
        </w:rPr>
        <w:t xml:space="preserve"> 95Z(6)(b) of the CCA.</w:t>
      </w:r>
    </w:p>
    <w:p w:rsidR="008A3265" w:rsidRPr="00B84976" w:rsidRDefault="008A3265" w:rsidP="008A3265">
      <w:pPr>
        <w:pStyle w:val="ListParagraph"/>
        <w:rPr>
          <w:rFonts w:ascii="Times New Roman" w:hAnsi="Times New Roman"/>
          <w:szCs w:val="24"/>
        </w:rPr>
      </w:pPr>
    </w:p>
    <w:p w:rsidR="008A3265" w:rsidRDefault="008A3265" w:rsidP="008A3265">
      <w:pPr>
        <w:numPr>
          <w:ilvl w:val="0"/>
          <w:numId w:val="1"/>
        </w:numPr>
        <w:spacing w:after="0" w:line="240" w:lineRule="auto"/>
        <w:rPr>
          <w:rFonts w:ascii="Times New Roman" w:hAnsi="Times New Roman"/>
          <w:szCs w:val="24"/>
        </w:rPr>
      </w:pPr>
      <w:r>
        <w:rPr>
          <w:rFonts w:ascii="Times New Roman" w:hAnsi="Times New Roman"/>
          <w:szCs w:val="24"/>
        </w:rPr>
        <w:t>For the reasons set out in its decision paper, the ACCC considers that the prices proposed by Airservices reflect an efficient cost base and promote an efficient provision and use of services.</w:t>
      </w:r>
    </w:p>
    <w:p w:rsidR="008A3265" w:rsidRDefault="008A3265" w:rsidP="008A3265">
      <w:pPr>
        <w:pStyle w:val="ListParagraph"/>
        <w:rPr>
          <w:rFonts w:ascii="Times New Roman" w:hAnsi="Times New Roman"/>
          <w:szCs w:val="24"/>
        </w:rPr>
      </w:pPr>
    </w:p>
    <w:p w:rsidR="008A3265" w:rsidRPr="00B84976" w:rsidRDefault="008A3265" w:rsidP="008A3265">
      <w:pPr>
        <w:numPr>
          <w:ilvl w:val="0"/>
          <w:numId w:val="1"/>
        </w:numPr>
        <w:spacing w:after="0" w:line="240" w:lineRule="auto"/>
        <w:rPr>
          <w:rFonts w:ascii="Times New Roman" w:hAnsi="Times New Roman"/>
          <w:szCs w:val="24"/>
        </w:rPr>
      </w:pPr>
      <w:r w:rsidRPr="00B84976">
        <w:rPr>
          <w:rFonts w:ascii="Times New Roman" w:hAnsi="Times New Roman"/>
          <w:szCs w:val="24"/>
        </w:rPr>
        <w:t xml:space="preserve">A summary of Airservices’ proposed prices and the reasons for the ACCC’s decision have been published on the ACCC’s website at </w:t>
      </w:r>
      <w:hyperlink r:id="rId9" w:history="1">
        <w:r w:rsidRPr="0066325B">
          <w:rPr>
            <w:rStyle w:val="Hyperlink"/>
            <w:rFonts w:ascii="Times New Roman" w:hAnsi="Times New Roman"/>
            <w:szCs w:val="24"/>
          </w:rPr>
          <w:t>http://accc.gov.au/regulated-infrastructure/airports-aviation/airservices-australia-2014/formal-notification</w:t>
        </w:r>
      </w:hyperlink>
      <w:r>
        <w:rPr>
          <w:rFonts w:ascii="Times New Roman" w:hAnsi="Times New Roman"/>
          <w:szCs w:val="24"/>
        </w:rPr>
        <w:t xml:space="preserve"> </w:t>
      </w:r>
      <w:r w:rsidRPr="00B84976">
        <w:rPr>
          <w:rFonts w:ascii="Times New Roman" w:hAnsi="Times New Roman"/>
          <w:szCs w:val="24"/>
        </w:rPr>
        <w:t>and are included in the public register kept under section 95ZC of the CCA.</w:t>
      </w:r>
    </w:p>
    <w:p w:rsidR="008A3265" w:rsidRPr="00B84976" w:rsidRDefault="008A3265" w:rsidP="008A3265">
      <w:pPr>
        <w:ind w:left="720" w:hanging="360"/>
        <w:rPr>
          <w:rFonts w:ascii="Times New Roman" w:hAnsi="Times New Roman"/>
          <w:szCs w:val="24"/>
        </w:rPr>
      </w:pPr>
    </w:p>
    <w:p w:rsidR="00C9081B" w:rsidRPr="00424B97" w:rsidRDefault="00C9081B" w:rsidP="00424B97"/>
    <w:sectPr w:rsidR="00C9081B" w:rsidRPr="00424B97" w:rsidSect="008E4F6C">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07736"/>
    <w:multiLevelType w:val="hybridMultilevel"/>
    <w:tmpl w:val="F61C5B96"/>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C:\Documents and Settings\lbrom\Local Settings\Temporary Internet Files\Content.IE5\PBF505J7\Gazette Template[1].docx"/>
  </w:docVars>
  <w:rsids>
    <w:rsidRoot w:val="008E4F6C"/>
    <w:rsid w:val="000E1F2B"/>
    <w:rsid w:val="001C2AAD"/>
    <w:rsid w:val="001F6E54"/>
    <w:rsid w:val="00280BCD"/>
    <w:rsid w:val="003A707F"/>
    <w:rsid w:val="003B0EC1"/>
    <w:rsid w:val="003B573B"/>
    <w:rsid w:val="003F2CBD"/>
    <w:rsid w:val="00424B97"/>
    <w:rsid w:val="004B2753"/>
    <w:rsid w:val="00520873"/>
    <w:rsid w:val="00573D44"/>
    <w:rsid w:val="00840A06"/>
    <w:rsid w:val="008439B7"/>
    <w:rsid w:val="0087253F"/>
    <w:rsid w:val="008A3265"/>
    <w:rsid w:val="008E4F6C"/>
    <w:rsid w:val="009539C7"/>
    <w:rsid w:val="00A00F21"/>
    <w:rsid w:val="00A77FDF"/>
    <w:rsid w:val="00B84226"/>
    <w:rsid w:val="00C63C4E"/>
    <w:rsid w:val="00C72C30"/>
    <w:rsid w:val="00C9081B"/>
    <w:rsid w:val="00D229E5"/>
    <w:rsid w:val="00D77A88"/>
    <w:rsid w:val="00F40885"/>
    <w:rsid w:val="00FA2F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FA2FED"/>
    <w:pPr>
      <w:keepNext/>
      <w:spacing w:before="240" w:after="60" w:line="240" w:lineRule="auto"/>
      <w:outlineLvl w:val="2"/>
    </w:pPr>
    <w:rPr>
      <w:rFonts w:ascii="Arial" w:eastAsia="Times New Roman" w:hAnsi="Arial" w:cs="Arial"/>
      <w:b/>
      <w:bCs/>
      <w:sz w:val="26"/>
      <w:szCs w:val="26"/>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customStyle="1" w:styleId="Default">
    <w:name w:val="Default"/>
    <w:rsid w:val="008A3265"/>
    <w:pPr>
      <w:autoSpaceDE w:val="0"/>
      <w:autoSpaceDN w:val="0"/>
      <w:adjustRightInd w:val="0"/>
      <w:spacing w:after="0" w:line="240" w:lineRule="auto"/>
    </w:pPr>
    <w:rPr>
      <w:rFonts w:ascii="Arial" w:eastAsia="Times New Roman" w:hAnsi="Arial" w:cs="Arial"/>
      <w:color w:val="000000"/>
      <w:sz w:val="24"/>
      <w:szCs w:val="24"/>
      <w:lang w:eastAsia="en-AU"/>
    </w:rPr>
  </w:style>
  <w:style w:type="character" w:customStyle="1" w:styleId="StyleArial">
    <w:name w:val="Style Arial"/>
    <w:rsid w:val="008A3265"/>
    <w:rPr>
      <w:rFonts w:ascii="Arial" w:hAnsi="Arial"/>
      <w:sz w:val="20"/>
    </w:rPr>
  </w:style>
  <w:style w:type="character" w:styleId="Hyperlink">
    <w:name w:val="Hyperlink"/>
    <w:rsid w:val="008A3265"/>
    <w:rPr>
      <w:color w:val="0000FF"/>
      <w:u w:val="single"/>
    </w:rPr>
  </w:style>
  <w:style w:type="paragraph" w:styleId="ListParagraph">
    <w:name w:val="List Paragraph"/>
    <w:basedOn w:val="Normal"/>
    <w:uiPriority w:val="34"/>
    <w:qFormat/>
    <w:rsid w:val="008A3265"/>
    <w:pPr>
      <w:spacing w:after="0" w:line="240" w:lineRule="auto"/>
      <w:ind w:left="720"/>
    </w:pPr>
    <w:rPr>
      <w:rFonts w:ascii="Helvetica" w:eastAsia="Times New Roman" w:hAnsi="Helvetica" w:cs="Times New Roman"/>
      <w:sz w:val="24"/>
      <w:szCs w:val="20"/>
      <w:lang w:val="en-GB" w:eastAsia="en-AU"/>
    </w:rPr>
  </w:style>
  <w:style w:type="character" w:customStyle="1" w:styleId="Heading3Char">
    <w:name w:val="Heading 3 Char"/>
    <w:basedOn w:val="DefaultParagraphFont"/>
    <w:link w:val="Heading3"/>
    <w:rsid w:val="00FA2FED"/>
    <w:rPr>
      <w:rFonts w:ascii="Arial" w:eastAsia="Times New Roman" w:hAnsi="Arial" w:cs="Arial"/>
      <w:b/>
      <w:bCs/>
      <w:sz w:val="26"/>
      <w:szCs w:val="26"/>
      <w:lang w:val="en-GB"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FA2FED"/>
    <w:pPr>
      <w:keepNext/>
      <w:spacing w:before="240" w:after="60" w:line="240" w:lineRule="auto"/>
      <w:outlineLvl w:val="2"/>
    </w:pPr>
    <w:rPr>
      <w:rFonts w:ascii="Arial" w:eastAsia="Times New Roman" w:hAnsi="Arial" w:cs="Arial"/>
      <w:b/>
      <w:bCs/>
      <w:sz w:val="26"/>
      <w:szCs w:val="26"/>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customStyle="1" w:styleId="Default">
    <w:name w:val="Default"/>
    <w:rsid w:val="008A3265"/>
    <w:pPr>
      <w:autoSpaceDE w:val="0"/>
      <w:autoSpaceDN w:val="0"/>
      <w:adjustRightInd w:val="0"/>
      <w:spacing w:after="0" w:line="240" w:lineRule="auto"/>
    </w:pPr>
    <w:rPr>
      <w:rFonts w:ascii="Arial" w:eastAsia="Times New Roman" w:hAnsi="Arial" w:cs="Arial"/>
      <w:color w:val="000000"/>
      <w:sz w:val="24"/>
      <w:szCs w:val="24"/>
      <w:lang w:eastAsia="en-AU"/>
    </w:rPr>
  </w:style>
  <w:style w:type="character" w:customStyle="1" w:styleId="StyleArial">
    <w:name w:val="Style Arial"/>
    <w:rsid w:val="008A3265"/>
    <w:rPr>
      <w:rFonts w:ascii="Arial" w:hAnsi="Arial"/>
      <w:sz w:val="20"/>
    </w:rPr>
  </w:style>
  <w:style w:type="character" w:styleId="Hyperlink">
    <w:name w:val="Hyperlink"/>
    <w:rsid w:val="008A3265"/>
    <w:rPr>
      <w:color w:val="0000FF"/>
      <w:u w:val="single"/>
    </w:rPr>
  </w:style>
  <w:style w:type="paragraph" w:styleId="ListParagraph">
    <w:name w:val="List Paragraph"/>
    <w:basedOn w:val="Normal"/>
    <w:uiPriority w:val="34"/>
    <w:qFormat/>
    <w:rsid w:val="008A3265"/>
    <w:pPr>
      <w:spacing w:after="0" w:line="240" w:lineRule="auto"/>
      <w:ind w:left="720"/>
    </w:pPr>
    <w:rPr>
      <w:rFonts w:ascii="Helvetica" w:eastAsia="Times New Roman" w:hAnsi="Helvetica" w:cs="Times New Roman"/>
      <w:sz w:val="24"/>
      <w:szCs w:val="20"/>
      <w:lang w:val="en-GB" w:eastAsia="en-AU"/>
    </w:rPr>
  </w:style>
  <w:style w:type="character" w:customStyle="1" w:styleId="Heading3Char">
    <w:name w:val="Heading 3 Char"/>
    <w:basedOn w:val="DefaultParagraphFont"/>
    <w:link w:val="Heading3"/>
    <w:rsid w:val="00FA2FED"/>
    <w:rPr>
      <w:rFonts w:ascii="Arial" w:eastAsia="Times New Roman" w:hAnsi="Arial" w:cs="Arial"/>
      <w:b/>
      <w:bCs/>
      <w:sz w:val="26"/>
      <w:szCs w:val="26"/>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ccc.gov.au/regulated-infrastructure/airports-aviation/airservices-australia-2014/formal-notification"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55DF4-85F2-4E73-B26A-B7EC41C16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5C2B58A7.dotm</Template>
  <TotalTime>0</TotalTime>
  <Pages>1</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2014-07-09T06:13:00Z</dcterms:created>
  <dcterms:modified xsi:type="dcterms:W3CDTF">2014-07-09T06:13:00Z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I">
    <vt:lpwstr>8225140</vt:lpwstr>
  </property>
</Properties>
</file>