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93" w:rsidRDefault="00485593" w:rsidP="00B3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19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COMMONWEALTH OF AUSTRALIA</w:t>
      </w: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 271</w:t>
      </w: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Offshore Petroleum and Greenhouse Gas Storage Act 2006 </w:t>
      </w: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0" w:name="CursorPositionBM"/>
      <w:bookmarkEnd w:id="0"/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SURRENDER OF PETROLEUM EXPLORATION PERMIT WA-446-P </w:t>
      </w:r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>I, GRAEME ALBERT WATERS, the National Offshore Petroleum Titles Administrator on behalf of the Commonwealth-Western Australia Offshore Petroleum Joint Authority, hereby give notice of the surrender of Petroleum Exploration Permit WA-446-P</w:t>
      </w:r>
      <w:r w:rsidRPr="008E343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>for which</w:t>
      </w:r>
    </w:p>
    <w:p w:rsidR="00B34E19" w:rsidRPr="008E343F" w:rsidRDefault="00B34E19" w:rsidP="00B34E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1" w:name="OLE_LINK1"/>
    </w:p>
    <w:p w:rsidR="00B34E19" w:rsidRPr="008E343F" w:rsidRDefault="00B34E19" w:rsidP="00B34E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B34E19" w:rsidRPr="008E343F" w:rsidRDefault="00B34E19" w:rsidP="00B34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Finder No. 1 Pty Ltd</w:t>
      </w:r>
    </w:p>
    <w:p w:rsidR="00B34E19" w:rsidRPr="008E343F" w:rsidRDefault="00B34E19" w:rsidP="00B34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E343F">
        <w:rPr>
          <w:rFonts w:ascii="Times New Roman" w:eastAsia="Times New Roman" w:hAnsi="Times New Roman" w:cs="Times New Roman"/>
          <w:sz w:val="24"/>
          <w:szCs w:val="20"/>
          <w:lang w:eastAsia="en-AU"/>
        </w:rPr>
        <w:t>(ABN 17 140 866 137)</w:t>
      </w:r>
    </w:p>
    <w:p w:rsidR="00B34E19" w:rsidRPr="008E343F" w:rsidRDefault="00B34E19" w:rsidP="00B34E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bookmarkEnd w:id="1"/>
    <w:p w:rsidR="00B34E19" w:rsidRPr="008E343F" w:rsidRDefault="00B34E19" w:rsidP="00B34E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proofErr w:type="gramEnd"/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registered titleholder.</w:t>
      </w: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</w:pPr>
      <w:r w:rsidRPr="008E34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  <w:t>DESCRIPTION OF BLOCKS</w:t>
      </w: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34E19" w:rsidRPr="008E343F" w:rsidRDefault="00B34E19" w:rsidP="00B34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reference hereunder is to the name of the map sheet of the 1:1,000,000 series prepared and published for the purposes of the Act and to the numbers of </w:t>
      </w:r>
      <w:proofErr w:type="spellStart"/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>graticular</w:t>
      </w:r>
      <w:proofErr w:type="spellEnd"/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sections shown thereon.</w:t>
      </w:r>
    </w:p>
    <w:p w:rsidR="00B34E19" w:rsidRPr="008E343F" w:rsidRDefault="00B34E19" w:rsidP="00B34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Melville Island SC52 Map Sheet</w:t>
      </w: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01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4"/>
        <w:gridCol w:w="2254"/>
      </w:tblGrid>
      <w:tr w:rsidR="00B34E19" w:rsidRPr="008E343F" w:rsidTr="00232B31">
        <w:trPr>
          <w:trHeight w:val="165"/>
          <w:jc w:val="center"/>
        </w:trPr>
        <w:tc>
          <w:tcPr>
            <w:tcW w:w="2254" w:type="dxa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  <w:tc>
          <w:tcPr>
            <w:tcW w:w="2254" w:type="dxa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  <w:tc>
          <w:tcPr>
            <w:tcW w:w="2254" w:type="dxa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  <w:tc>
          <w:tcPr>
            <w:tcW w:w="2254" w:type="dxa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2973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3045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3046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3117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3118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3189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3190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3191 (part)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3261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3262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3263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3264 (part)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3333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3334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3335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3336 (part)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3405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3406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3407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3408 (part)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3409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</w:p>
        </w:tc>
      </w:tr>
    </w:tbl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Darwin SD52 Map Sheet</w:t>
      </w: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01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4"/>
        <w:gridCol w:w="2254"/>
      </w:tblGrid>
      <w:tr w:rsidR="00B34E19" w:rsidRPr="008E343F" w:rsidTr="00232B31">
        <w:trPr>
          <w:trHeight w:val="165"/>
          <w:jc w:val="center"/>
        </w:trPr>
        <w:tc>
          <w:tcPr>
            <w:tcW w:w="2254" w:type="dxa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  <w:tc>
          <w:tcPr>
            <w:tcW w:w="2254" w:type="dxa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  <w:tc>
          <w:tcPr>
            <w:tcW w:w="2254" w:type="dxa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  <w:tc>
          <w:tcPr>
            <w:tcW w:w="2254" w:type="dxa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21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22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23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24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25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26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94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95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96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97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98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166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167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168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169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170 (part)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171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238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239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240</w:t>
            </w:r>
          </w:p>
        </w:tc>
      </w:tr>
      <w:tr w:rsidR="00B34E19" w:rsidRPr="008E343F" w:rsidTr="00232B31">
        <w:trPr>
          <w:trHeight w:val="249"/>
          <w:jc w:val="center"/>
        </w:trPr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241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242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243 (part)</w:t>
            </w:r>
          </w:p>
        </w:tc>
        <w:tc>
          <w:tcPr>
            <w:tcW w:w="2254" w:type="dxa"/>
            <w:vAlign w:val="center"/>
          </w:tcPr>
          <w:p w:rsidR="00B34E19" w:rsidRPr="008E343F" w:rsidRDefault="00B34E19" w:rsidP="00B3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 w:rsidRPr="008E3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244 (part)</w:t>
            </w:r>
          </w:p>
        </w:tc>
      </w:tr>
    </w:tbl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B34E19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>Assessed to contain 45</w:t>
      </w:r>
      <w:r w:rsidRPr="008E343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>blocks.</w:t>
      </w: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34E19" w:rsidRDefault="00B34E19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page"/>
      </w:r>
    </w:p>
    <w:p w:rsidR="00B34E19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34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notice takes effect on the day on which it appears in the </w:t>
      </w:r>
      <w:r w:rsidRPr="008E343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Australian Government Gazette.</w:t>
      </w: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AU"/>
        </w:rPr>
      </w:pPr>
    </w:p>
    <w:p w:rsidR="00B34E19" w:rsidRPr="008E343F" w:rsidRDefault="00B34E19" w:rsidP="00B3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8E343F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Made under the </w:t>
      </w:r>
      <w:r w:rsidRPr="008E343F">
        <w:rPr>
          <w:rFonts w:ascii="Times New Roman" w:eastAsia="Times New Roman" w:hAnsi="Times New Roman" w:cs="Times New Roman"/>
          <w:i/>
          <w:sz w:val="24"/>
          <w:szCs w:val="20"/>
          <w:lang w:val="en-GB" w:eastAsia="en-AU"/>
        </w:rPr>
        <w:t>Offshore Petroleum and Greenhouse Gas Storage Act 2006</w:t>
      </w:r>
      <w:r w:rsidRPr="008E343F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 of the Commonwealth of Australia.</w:t>
      </w: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</w:p>
    <w:p w:rsidR="00B34E19" w:rsidRDefault="00B34E19" w:rsidP="00B34E1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B34E19" w:rsidRDefault="00B34E19" w:rsidP="00B34E1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B34E19" w:rsidRPr="008E343F" w:rsidRDefault="00B34E19" w:rsidP="00B34E1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2" w:name="_GoBack"/>
      <w:bookmarkEnd w:id="2"/>
    </w:p>
    <w:p w:rsidR="00B34E19" w:rsidRPr="008E343F" w:rsidRDefault="00B34E19" w:rsidP="00B34E1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8E343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  <w:r w:rsidRPr="008E343F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 </w:t>
      </w:r>
    </w:p>
    <w:p w:rsidR="00B34E19" w:rsidRPr="008E343F" w:rsidRDefault="00B34E19" w:rsidP="00B34E1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8E343F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TITLES ADMINISTRATOR</w:t>
      </w:r>
    </w:p>
    <w:p w:rsidR="00B34E19" w:rsidRPr="008E343F" w:rsidRDefault="00B34E19" w:rsidP="00B34E1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8E343F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ON BEHALF OF THE COMMONWEALTH-WESTERN AUSTRALIA </w:t>
      </w:r>
      <w:r w:rsidRPr="008E343F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br/>
        <w:t>OFFSHORE PETROLEUM JOINT AUTHORITY</w:t>
      </w:r>
    </w:p>
    <w:p w:rsidR="00B34E19" w:rsidRPr="008E343F" w:rsidRDefault="00B34E19" w:rsidP="00B3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34E19" w:rsidRPr="00D97023" w:rsidRDefault="00B34E19" w:rsidP="00B34E19">
      <w:pPr>
        <w:spacing w:after="0" w:line="240" w:lineRule="auto"/>
        <w:rPr>
          <w:b/>
        </w:rPr>
      </w:pPr>
    </w:p>
    <w:p w:rsidR="00B34E19" w:rsidRDefault="00B34E19" w:rsidP="00B34E19">
      <w:pPr>
        <w:spacing w:after="0" w:line="240" w:lineRule="auto"/>
      </w:pPr>
    </w:p>
    <w:p w:rsidR="00B34E19" w:rsidRDefault="00B34E19" w:rsidP="00B34E19">
      <w:pPr>
        <w:spacing w:after="0" w:line="240" w:lineRule="auto"/>
      </w:pPr>
    </w:p>
    <w:p w:rsidR="00B34E19" w:rsidRPr="00485593" w:rsidRDefault="00B34E19" w:rsidP="00B3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4E19" w:rsidRPr="00485593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5702"/>
    <w:rsid w:val="003A707F"/>
    <w:rsid w:val="003B0EC1"/>
    <w:rsid w:val="003B573B"/>
    <w:rsid w:val="003F2CBD"/>
    <w:rsid w:val="00424B97"/>
    <w:rsid w:val="00485593"/>
    <w:rsid w:val="004B2753"/>
    <w:rsid w:val="00520873"/>
    <w:rsid w:val="00573D44"/>
    <w:rsid w:val="005F65D5"/>
    <w:rsid w:val="00840A06"/>
    <w:rsid w:val="008439B7"/>
    <w:rsid w:val="0087253F"/>
    <w:rsid w:val="008E4F6C"/>
    <w:rsid w:val="009539C7"/>
    <w:rsid w:val="00A00F21"/>
    <w:rsid w:val="00B34E19"/>
    <w:rsid w:val="00B84226"/>
    <w:rsid w:val="00C63C4E"/>
    <w:rsid w:val="00D77A88"/>
    <w:rsid w:val="00E85366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5:docId w15:val="{EAF5E1DE-7574-4049-A5C1-D3C073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D18C-446A-426D-A739-C6C459B9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Anita Cheliah</cp:lastModifiedBy>
  <cp:revision>2</cp:revision>
  <cp:lastPrinted>2013-06-24T01:35:00Z</cp:lastPrinted>
  <dcterms:created xsi:type="dcterms:W3CDTF">2014-07-01T05:14:00Z</dcterms:created>
  <dcterms:modified xsi:type="dcterms:W3CDTF">2014-07-01T05:14:00Z</dcterms:modified>
</cp:coreProperties>
</file>