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48F" w:rsidRPr="009F348F" w:rsidRDefault="009F348F" w:rsidP="009F348F">
      <w:pPr>
        <w:spacing w:after="120" w:line="240" w:lineRule="auto"/>
        <w:jc w:val="center"/>
        <w:rPr>
          <w:rFonts w:ascii="Times New Roman" w:eastAsia="Times New Roman" w:hAnsi="Times New Roman" w:cs="Times New Roman"/>
          <w:sz w:val="24"/>
          <w:szCs w:val="24"/>
          <w:lang w:val="en-US"/>
        </w:rPr>
      </w:pPr>
      <w:bookmarkStart w:id="0" w:name="_GoBack"/>
      <w:bookmarkEnd w:id="0"/>
      <w:r w:rsidRPr="009F348F">
        <w:rPr>
          <w:rFonts w:ascii="Times New Roman" w:eastAsia="Times New Roman" w:hAnsi="Times New Roman" w:cs="Times New Roman"/>
          <w:noProof/>
          <w:sz w:val="24"/>
          <w:szCs w:val="24"/>
          <w:lang w:eastAsia="en-AU"/>
        </w:rPr>
        <w:drawing>
          <wp:inline distT="0" distB="0" distL="0" distR="0">
            <wp:extent cx="1076325" cy="90487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076325" cy="904875"/>
                    </a:xfrm>
                    <a:prstGeom prst="rect">
                      <a:avLst/>
                    </a:prstGeom>
                    <a:noFill/>
                    <a:ln w="9525">
                      <a:noFill/>
                      <a:miter lim="800000"/>
                      <a:headEnd/>
                      <a:tailEnd/>
                    </a:ln>
                  </pic:spPr>
                </pic:pic>
              </a:graphicData>
            </a:graphic>
          </wp:inline>
        </w:drawing>
      </w:r>
    </w:p>
    <w:p w:rsidR="009F348F" w:rsidRPr="009F348F" w:rsidRDefault="009F348F" w:rsidP="009F348F">
      <w:pPr>
        <w:spacing w:after="0" w:line="240" w:lineRule="auto"/>
        <w:ind w:left="-567" w:right="-766"/>
        <w:jc w:val="center"/>
        <w:rPr>
          <w:rFonts w:ascii="Times New Roman" w:eastAsia="Times New Roman" w:hAnsi="Times New Roman" w:cs="Times New Roman"/>
          <w:b/>
          <w:sz w:val="24"/>
          <w:szCs w:val="20"/>
        </w:rPr>
      </w:pPr>
      <w:r w:rsidRPr="009F348F">
        <w:rPr>
          <w:rFonts w:ascii="Times New Roman" w:eastAsia="Times New Roman" w:hAnsi="Times New Roman" w:cs="Times New Roman"/>
          <w:b/>
          <w:sz w:val="24"/>
          <w:szCs w:val="20"/>
        </w:rPr>
        <w:t xml:space="preserve">COMMONWEALTH OF </w:t>
      </w:r>
      <w:smartTag w:uri="urn:schemas-microsoft-com:office:smarttags" w:element="City">
        <w:smartTag w:uri="urn:schemas-microsoft-com:office:smarttags" w:element="place">
          <w:r w:rsidRPr="009F348F">
            <w:rPr>
              <w:rFonts w:ascii="Times New Roman" w:eastAsia="Times New Roman" w:hAnsi="Times New Roman" w:cs="Times New Roman"/>
              <w:b/>
              <w:sz w:val="24"/>
              <w:szCs w:val="20"/>
            </w:rPr>
            <w:t>AUSTRALIA</w:t>
          </w:r>
        </w:smartTag>
      </w:smartTag>
    </w:p>
    <w:p w:rsidR="009F348F" w:rsidRPr="009F348F" w:rsidRDefault="009F348F" w:rsidP="009F348F">
      <w:pPr>
        <w:keepNext/>
        <w:spacing w:before="120" w:after="0" w:line="240" w:lineRule="auto"/>
        <w:ind w:left="-567" w:right="-766"/>
        <w:jc w:val="center"/>
        <w:outlineLvl w:val="4"/>
        <w:rPr>
          <w:rFonts w:ascii="Times New Roman" w:eastAsia="Times New Roman" w:hAnsi="Times New Roman" w:cs="Times New Roman"/>
          <w:i/>
          <w:sz w:val="24"/>
          <w:szCs w:val="20"/>
        </w:rPr>
      </w:pPr>
      <w:r w:rsidRPr="009F348F">
        <w:rPr>
          <w:rFonts w:ascii="Times New Roman" w:eastAsia="Times New Roman" w:hAnsi="Times New Roman" w:cs="Times New Roman"/>
          <w:i/>
          <w:sz w:val="24"/>
          <w:szCs w:val="20"/>
        </w:rPr>
        <w:t>Environment Protection and Biodiversity Conservation Act 1999</w:t>
      </w:r>
    </w:p>
    <w:p w:rsidR="009F348F" w:rsidRPr="009F348F" w:rsidRDefault="009F348F" w:rsidP="009F348F">
      <w:pPr>
        <w:spacing w:after="0" w:line="240" w:lineRule="auto"/>
        <w:ind w:left="-567" w:right="-766"/>
        <w:rPr>
          <w:rFonts w:ascii="Times New Roman" w:eastAsia="Times New Roman" w:hAnsi="Times New Roman" w:cs="Times New Roman"/>
          <w:sz w:val="24"/>
          <w:szCs w:val="24"/>
          <w:lang w:val="en-US"/>
        </w:rPr>
      </w:pPr>
    </w:p>
    <w:p w:rsidR="009F348F" w:rsidRPr="009F348F" w:rsidRDefault="009F348F" w:rsidP="009F348F">
      <w:pPr>
        <w:keepNext/>
        <w:spacing w:after="0" w:line="240" w:lineRule="auto"/>
        <w:ind w:left="-567" w:right="-766"/>
        <w:jc w:val="center"/>
        <w:outlineLvl w:val="5"/>
        <w:rPr>
          <w:rFonts w:ascii="Times New Roman" w:eastAsia="Times New Roman" w:hAnsi="Times New Roman" w:cs="Times New Roman"/>
          <w:b/>
          <w:sz w:val="24"/>
          <w:szCs w:val="20"/>
        </w:rPr>
      </w:pPr>
      <w:r w:rsidRPr="009F348F">
        <w:rPr>
          <w:rFonts w:ascii="Times New Roman" w:eastAsia="Times New Roman" w:hAnsi="Times New Roman" w:cs="Times New Roman"/>
          <w:b/>
          <w:sz w:val="24"/>
          <w:szCs w:val="20"/>
        </w:rPr>
        <w:t>DECLARATION OF AN APPROVED WILDLIFE TRADE OPERATION</w:t>
      </w:r>
    </w:p>
    <w:p w:rsidR="009F348F" w:rsidRPr="009F348F" w:rsidRDefault="009F348F" w:rsidP="009F348F">
      <w:pPr>
        <w:spacing w:after="0" w:line="220" w:lineRule="atLeast"/>
        <w:ind w:left="-567" w:right="-766"/>
        <w:jc w:val="center"/>
        <w:rPr>
          <w:rFonts w:ascii="Times New Roman" w:eastAsia="Times New Roman" w:hAnsi="Times New Roman" w:cs="Times New Roman"/>
          <w:b/>
          <w:sz w:val="24"/>
          <w:szCs w:val="24"/>
          <w:lang w:val="en-US"/>
        </w:rPr>
      </w:pPr>
    </w:p>
    <w:p w:rsidR="009F348F" w:rsidRPr="009F348F" w:rsidRDefault="009F348F" w:rsidP="009F348F">
      <w:pPr>
        <w:spacing w:after="0" w:line="220" w:lineRule="atLeast"/>
        <w:rPr>
          <w:rFonts w:ascii="Times New Roman" w:eastAsia="Times New Roman" w:hAnsi="Times New Roman" w:cs="Times New Roman"/>
          <w:sz w:val="24"/>
          <w:szCs w:val="24"/>
          <w:lang w:val="en-US"/>
        </w:rPr>
      </w:pPr>
      <w:r w:rsidRPr="009F348F">
        <w:rPr>
          <w:rFonts w:ascii="Times New Roman" w:eastAsia="Times New Roman" w:hAnsi="Times New Roman" w:cs="Times New Roman"/>
          <w:sz w:val="24"/>
          <w:szCs w:val="24"/>
          <w:lang w:val="en-US"/>
        </w:rPr>
        <w:t>I, PAUL MURPHY, Assistant Secretary, Wildlife Trade and Biosecurity Branch, as Delegate of the Minister for the Environment,</w:t>
      </w:r>
      <w:r w:rsidRPr="009F348F">
        <w:rPr>
          <w:rFonts w:ascii="Times New Roman" w:eastAsia="Times New Roman" w:hAnsi="Times New Roman" w:cs="Times New Roman"/>
          <w:snapToGrid w:val="0"/>
          <w:sz w:val="24"/>
          <w:szCs w:val="24"/>
          <w:lang w:val="en-US"/>
        </w:rPr>
        <w:t xml:space="preserve"> </w:t>
      </w:r>
      <w:r w:rsidRPr="009F348F">
        <w:rPr>
          <w:rFonts w:ascii="Times New Roman" w:eastAsia="Times New Roman" w:hAnsi="Times New Roman" w:cs="Times New Roman"/>
          <w:sz w:val="24"/>
          <w:szCs w:val="24"/>
          <w:lang w:val="en-US"/>
        </w:rPr>
        <w:t xml:space="preserve">hereby vary under paragraph 303FT(7)(b) of the </w:t>
      </w:r>
      <w:r w:rsidRPr="009F348F">
        <w:rPr>
          <w:rFonts w:ascii="Times New Roman" w:eastAsia="Times New Roman" w:hAnsi="Times New Roman" w:cs="Times New Roman"/>
          <w:i/>
          <w:sz w:val="24"/>
          <w:szCs w:val="24"/>
          <w:lang w:val="en-US"/>
        </w:rPr>
        <w:t>Environment Protection and</w:t>
      </w:r>
      <w:r w:rsidRPr="009F348F">
        <w:rPr>
          <w:rFonts w:ascii="Times New Roman" w:eastAsia="Times New Roman" w:hAnsi="Times New Roman" w:cs="Times New Roman"/>
          <w:sz w:val="24"/>
          <w:szCs w:val="24"/>
          <w:lang w:val="en-US"/>
        </w:rPr>
        <w:t xml:space="preserve"> </w:t>
      </w:r>
      <w:r w:rsidRPr="009F348F">
        <w:rPr>
          <w:rFonts w:ascii="Times New Roman" w:eastAsia="Times New Roman" w:hAnsi="Times New Roman" w:cs="Times New Roman"/>
          <w:i/>
          <w:sz w:val="24"/>
          <w:szCs w:val="24"/>
          <w:lang w:val="en-US"/>
        </w:rPr>
        <w:t xml:space="preserve">Biodiversity Conservation Act 1999 </w:t>
      </w:r>
      <w:r w:rsidRPr="009F348F">
        <w:rPr>
          <w:rFonts w:ascii="Times New Roman" w:eastAsia="Times New Roman" w:hAnsi="Times New Roman" w:cs="Times New Roman"/>
          <w:sz w:val="24"/>
          <w:szCs w:val="24"/>
          <w:lang w:val="en-US"/>
        </w:rPr>
        <w:t xml:space="preserve">(EPBC Act) the declaration of an approved wildlife trade operation dated 27 June 2012 for the Queensland Coral Fishery </w:t>
      </w:r>
      <w:r w:rsidRPr="009F348F">
        <w:rPr>
          <w:rFonts w:ascii="Times New Roman" w:eastAsia="Times New Roman" w:hAnsi="Times New Roman" w:cs="Times New Roman"/>
          <w:snapToGrid w:val="0"/>
          <w:sz w:val="24"/>
          <w:szCs w:val="24"/>
          <w:lang w:val="en-US"/>
        </w:rPr>
        <w:t>as defined</w:t>
      </w:r>
      <w:r w:rsidRPr="009F348F">
        <w:rPr>
          <w:rFonts w:ascii="Times New Roman" w:eastAsia="Times New Roman" w:hAnsi="Times New Roman" w:cs="Times New Roman"/>
          <w:sz w:val="24"/>
          <w:szCs w:val="24"/>
          <w:lang w:val="en-US"/>
        </w:rPr>
        <w:t xml:space="preserve"> under the Queensland Fisheries Regulations 2008 and the Queensland </w:t>
      </w:r>
      <w:r w:rsidRPr="009F348F">
        <w:rPr>
          <w:rFonts w:ascii="Times New Roman" w:eastAsia="Times New Roman" w:hAnsi="Times New Roman" w:cs="Times New Roman"/>
          <w:i/>
          <w:sz w:val="24"/>
          <w:szCs w:val="24"/>
          <w:lang w:val="en-US"/>
        </w:rPr>
        <w:t xml:space="preserve">Fisheries Act 1994 </w:t>
      </w:r>
      <w:r w:rsidRPr="009F348F">
        <w:rPr>
          <w:rFonts w:ascii="Times New Roman" w:eastAsia="Times New Roman" w:hAnsi="Times New Roman" w:cs="Times New Roman"/>
          <w:sz w:val="24"/>
          <w:szCs w:val="24"/>
          <w:lang w:val="en-US"/>
        </w:rPr>
        <w:t>such that the conditions specified in Schedule 2 to that declaration are varied as follows:</w:t>
      </w:r>
    </w:p>
    <w:p w:rsidR="009F348F" w:rsidRPr="009F348F" w:rsidRDefault="009F348F" w:rsidP="009F348F">
      <w:pPr>
        <w:spacing w:after="0" w:line="220" w:lineRule="atLeast"/>
        <w:rPr>
          <w:rFonts w:ascii="Times New Roman" w:eastAsia="Times New Roman" w:hAnsi="Times New Roman" w:cs="Times New Roman"/>
          <w:sz w:val="24"/>
          <w:szCs w:val="24"/>
          <w:lang w:val="en-US"/>
        </w:rPr>
      </w:pPr>
    </w:p>
    <w:p w:rsidR="009F348F" w:rsidRPr="009F348F" w:rsidRDefault="009F348F" w:rsidP="009F348F">
      <w:pPr>
        <w:spacing w:after="0" w:line="240" w:lineRule="auto"/>
        <w:ind w:left="360" w:hanging="360"/>
        <w:contextualSpacing/>
        <w:rPr>
          <w:rFonts w:ascii="Times New Roman" w:eastAsia="Times New Roman" w:hAnsi="Times New Roman" w:cs="Times New Roman"/>
          <w:sz w:val="24"/>
          <w:szCs w:val="24"/>
          <w:lang w:val="en-US"/>
        </w:rPr>
      </w:pPr>
      <w:proofErr w:type="gramStart"/>
      <w:r w:rsidRPr="009F348F">
        <w:rPr>
          <w:rFonts w:ascii="Times New Roman" w:eastAsia="Times New Roman" w:hAnsi="Times New Roman" w:cs="Times New Roman"/>
          <w:sz w:val="24"/>
          <w:szCs w:val="24"/>
          <w:lang w:val="en-US"/>
        </w:rPr>
        <w:t>in</w:t>
      </w:r>
      <w:proofErr w:type="gramEnd"/>
      <w:r w:rsidRPr="009F348F">
        <w:rPr>
          <w:rFonts w:ascii="Times New Roman" w:eastAsia="Times New Roman" w:hAnsi="Times New Roman" w:cs="Times New Roman"/>
          <w:sz w:val="24"/>
          <w:szCs w:val="24"/>
          <w:lang w:val="en-US"/>
        </w:rPr>
        <w:t xml:space="preserve"> Condition 6, delete the words </w:t>
      </w:r>
    </w:p>
    <w:p w:rsidR="009F348F" w:rsidRPr="009F348F" w:rsidRDefault="009F348F" w:rsidP="009F348F">
      <w:pPr>
        <w:spacing w:after="0" w:line="240" w:lineRule="auto"/>
        <w:ind w:left="360" w:hanging="360"/>
        <w:contextualSpacing/>
        <w:rPr>
          <w:rFonts w:ascii="Times New Roman" w:eastAsia="Times New Roman" w:hAnsi="Times New Roman" w:cs="Times New Roman"/>
          <w:sz w:val="24"/>
          <w:szCs w:val="24"/>
          <w:lang w:val="en-US"/>
        </w:rPr>
      </w:pPr>
    </w:p>
    <w:p w:rsidR="009F348F" w:rsidRPr="009F348F" w:rsidRDefault="009F348F" w:rsidP="009F348F">
      <w:pPr>
        <w:spacing w:after="60" w:line="240" w:lineRule="auto"/>
        <w:ind w:left="714"/>
        <w:rPr>
          <w:rFonts w:ascii="Times New Roman" w:eastAsia="Times New Roman" w:hAnsi="Times New Roman" w:cs="Times New Roman"/>
          <w:sz w:val="24"/>
          <w:szCs w:val="24"/>
          <w:lang w:val="en-US"/>
        </w:rPr>
      </w:pPr>
      <w:r w:rsidRPr="009F348F">
        <w:rPr>
          <w:rFonts w:ascii="Times New Roman" w:eastAsia="Times New Roman" w:hAnsi="Times New Roman" w:cs="Times New Roman"/>
          <w:sz w:val="24"/>
          <w:szCs w:val="24"/>
          <w:lang w:val="en-US"/>
        </w:rPr>
        <w:t xml:space="preserve">“By 1 July 2014, Fisheries Queensland, in consultation with and for the approval of Australia’s CITES Scientific Authority for marine species (Department of Sustainability, Environment, Water, Population and Communities) to review and update the performance measurement system for the Queensland Coral Fishery, with particular reference to performance measures and management responses relating to </w:t>
      </w:r>
      <w:proofErr w:type="spellStart"/>
      <w:r w:rsidRPr="009F348F">
        <w:rPr>
          <w:rFonts w:ascii="Times New Roman" w:eastAsia="Times New Roman" w:hAnsi="Times New Roman" w:cs="Times New Roman"/>
          <w:sz w:val="24"/>
          <w:szCs w:val="24"/>
          <w:lang w:val="en-US"/>
        </w:rPr>
        <w:t>taxa</w:t>
      </w:r>
      <w:proofErr w:type="spellEnd"/>
      <w:r w:rsidRPr="009F348F">
        <w:rPr>
          <w:rFonts w:ascii="Times New Roman" w:eastAsia="Times New Roman" w:hAnsi="Times New Roman" w:cs="Times New Roman"/>
          <w:sz w:val="24"/>
          <w:szCs w:val="24"/>
          <w:lang w:val="en-US"/>
        </w:rPr>
        <w:t xml:space="preserve"> listed on Appendix II of CITES.”</w:t>
      </w:r>
    </w:p>
    <w:p w:rsidR="009F348F" w:rsidRPr="009F348F" w:rsidRDefault="009F348F" w:rsidP="009F348F">
      <w:pPr>
        <w:spacing w:before="100" w:beforeAutospacing="1" w:after="60" w:line="240" w:lineRule="auto"/>
        <w:rPr>
          <w:rFonts w:ascii="Times New Roman" w:eastAsia="Times New Roman" w:hAnsi="Times New Roman" w:cs="Times New Roman"/>
          <w:sz w:val="24"/>
          <w:szCs w:val="24"/>
          <w:lang w:val="en-US"/>
        </w:rPr>
      </w:pPr>
      <w:proofErr w:type="gramStart"/>
      <w:r w:rsidRPr="009F348F">
        <w:rPr>
          <w:rFonts w:ascii="Times New Roman" w:eastAsia="Times New Roman" w:hAnsi="Times New Roman" w:cs="Times New Roman"/>
          <w:sz w:val="24"/>
          <w:szCs w:val="24"/>
          <w:lang w:val="en-US"/>
        </w:rPr>
        <w:t>and</w:t>
      </w:r>
      <w:proofErr w:type="gramEnd"/>
      <w:r w:rsidRPr="009F348F">
        <w:rPr>
          <w:rFonts w:ascii="Times New Roman" w:eastAsia="Times New Roman" w:hAnsi="Times New Roman" w:cs="Times New Roman"/>
          <w:sz w:val="24"/>
          <w:szCs w:val="24"/>
          <w:lang w:val="en-US"/>
        </w:rPr>
        <w:t xml:space="preserve"> replace with the words</w:t>
      </w:r>
    </w:p>
    <w:p w:rsidR="009F348F" w:rsidRPr="009F348F" w:rsidRDefault="009F348F" w:rsidP="009F348F">
      <w:pPr>
        <w:spacing w:after="60" w:line="240" w:lineRule="auto"/>
        <w:ind w:left="714"/>
        <w:rPr>
          <w:rFonts w:ascii="Times New Roman" w:eastAsia="Times New Roman" w:hAnsi="Times New Roman" w:cs="Times New Roman"/>
          <w:sz w:val="24"/>
          <w:szCs w:val="24"/>
          <w:lang w:val="en-US"/>
        </w:rPr>
      </w:pPr>
      <w:r w:rsidRPr="009F348F">
        <w:rPr>
          <w:rFonts w:ascii="Times New Roman" w:eastAsia="Times New Roman" w:hAnsi="Times New Roman" w:cs="Times New Roman"/>
          <w:sz w:val="24"/>
          <w:szCs w:val="24"/>
          <w:lang w:val="en-US"/>
        </w:rPr>
        <w:br/>
        <w:t xml:space="preserve">“By 26 June 2015, Fisheries Queensland, in consultation with and for the approval of Australia’s CITES Scientific Authority for marine species (Department of Sustainability, Environment, Water, Population and Communities) to review and update the performance measurement system for the Queensland Coral Fishery, with particular reference to performance measures and management responses relating to </w:t>
      </w:r>
      <w:proofErr w:type="spellStart"/>
      <w:r w:rsidRPr="009F348F">
        <w:rPr>
          <w:rFonts w:ascii="Times New Roman" w:eastAsia="Times New Roman" w:hAnsi="Times New Roman" w:cs="Times New Roman"/>
          <w:sz w:val="24"/>
          <w:szCs w:val="24"/>
          <w:lang w:val="en-US"/>
        </w:rPr>
        <w:t>taxa</w:t>
      </w:r>
      <w:proofErr w:type="spellEnd"/>
      <w:r w:rsidRPr="009F348F">
        <w:rPr>
          <w:rFonts w:ascii="Times New Roman" w:eastAsia="Times New Roman" w:hAnsi="Times New Roman" w:cs="Times New Roman"/>
          <w:sz w:val="24"/>
          <w:szCs w:val="24"/>
          <w:lang w:val="en-US"/>
        </w:rPr>
        <w:t xml:space="preserve"> listed on Appendix II of CITES”. </w:t>
      </w:r>
    </w:p>
    <w:p w:rsidR="009F348F" w:rsidRPr="009F348F" w:rsidRDefault="009F348F" w:rsidP="009F348F">
      <w:pPr>
        <w:spacing w:after="0" w:line="240" w:lineRule="auto"/>
        <w:ind w:right="-765"/>
        <w:rPr>
          <w:rFonts w:ascii="Times New Roman" w:eastAsia="Times New Roman" w:hAnsi="Times New Roman" w:cs="Times New Roman"/>
          <w:sz w:val="24"/>
          <w:szCs w:val="24"/>
          <w:lang w:val="en-US"/>
        </w:rPr>
      </w:pPr>
    </w:p>
    <w:p w:rsidR="009F348F" w:rsidRPr="009F348F" w:rsidRDefault="009F348F" w:rsidP="009F348F">
      <w:pPr>
        <w:spacing w:after="0" w:line="220" w:lineRule="atLeast"/>
        <w:ind w:left="-567" w:right="-766"/>
        <w:jc w:val="center"/>
        <w:rPr>
          <w:rFonts w:ascii="Times New Roman" w:eastAsia="Times New Roman" w:hAnsi="Times New Roman" w:cs="Times New Roman"/>
          <w:szCs w:val="24"/>
          <w:lang w:val="en-US"/>
        </w:rPr>
      </w:pPr>
      <w:r w:rsidRPr="009F348F">
        <w:rPr>
          <w:rFonts w:ascii="Times New Roman" w:eastAsia="Times New Roman" w:hAnsi="Times New Roman" w:cs="Times New Roman"/>
          <w:sz w:val="24"/>
          <w:szCs w:val="24"/>
          <w:lang w:val="en-US"/>
        </w:rPr>
        <w:t>Dated this 27</w:t>
      </w:r>
      <w:r w:rsidRPr="009F348F">
        <w:rPr>
          <w:rFonts w:ascii="Times New Roman" w:eastAsia="Times New Roman" w:hAnsi="Times New Roman" w:cs="Times New Roman"/>
          <w:sz w:val="24"/>
          <w:szCs w:val="24"/>
          <w:vertAlign w:val="superscript"/>
          <w:lang w:val="en-US"/>
        </w:rPr>
        <w:t>th</w:t>
      </w:r>
      <w:r w:rsidRPr="009F348F">
        <w:rPr>
          <w:rFonts w:ascii="Times New Roman" w:eastAsia="Times New Roman" w:hAnsi="Times New Roman" w:cs="Times New Roman"/>
          <w:sz w:val="24"/>
          <w:szCs w:val="24"/>
          <w:lang w:val="en-US"/>
        </w:rPr>
        <w:t xml:space="preserve"> day of June 2014</w:t>
      </w:r>
    </w:p>
    <w:p w:rsidR="009F348F" w:rsidRPr="009F348F" w:rsidRDefault="009F348F" w:rsidP="009F348F">
      <w:pPr>
        <w:spacing w:after="0" w:line="220" w:lineRule="atLeast"/>
        <w:ind w:right="-766"/>
        <w:rPr>
          <w:rFonts w:ascii="Times New Roman" w:eastAsia="Times New Roman" w:hAnsi="Times New Roman" w:cs="Times New Roman"/>
          <w:szCs w:val="24"/>
          <w:lang w:val="en-US"/>
        </w:rPr>
      </w:pPr>
    </w:p>
    <w:p w:rsidR="009F348F" w:rsidRPr="009F348F" w:rsidRDefault="009F348F" w:rsidP="009F348F">
      <w:pPr>
        <w:spacing w:after="0" w:line="220" w:lineRule="atLeast"/>
        <w:ind w:right="-766"/>
        <w:rPr>
          <w:rFonts w:ascii="Times New Roman" w:eastAsia="Times New Roman" w:hAnsi="Times New Roman" w:cs="Times New Roman"/>
          <w:szCs w:val="24"/>
          <w:lang w:val="en-US"/>
        </w:rPr>
      </w:pPr>
    </w:p>
    <w:p w:rsidR="009F348F" w:rsidRPr="009F348F" w:rsidRDefault="009F348F" w:rsidP="009F348F">
      <w:pPr>
        <w:spacing w:after="0" w:line="220" w:lineRule="atLeast"/>
        <w:jc w:val="center"/>
        <w:rPr>
          <w:rFonts w:ascii="Times New Roman" w:eastAsia="Times New Roman" w:hAnsi="Times New Roman" w:cs="Times New Roman"/>
          <w:szCs w:val="24"/>
          <w:lang w:val="en-US"/>
        </w:rPr>
      </w:pPr>
      <w:r w:rsidRPr="009F348F">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P.Murphy</w:t>
      </w:r>
      <w:r w:rsidRPr="009F348F">
        <w:rPr>
          <w:rFonts w:ascii="Times New Roman" w:eastAsia="Times New Roman" w:hAnsi="Times New Roman" w:cs="Times New Roman"/>
          <w:sz w:val="24"/>
          <w:szCs w:val="24"/>
          <w:lang w:val="en-US"/>
        </w:rPr>
        <w:t>……………………</w:t>
      </w:r>
    </w:p>
    <w:p w:rsidR="009F348F" w:rsidRPr="009F348F" w:rsidRDefault="009F348F" w:rsidP="009F348F">
      <w:pPr>
        <w:spacing w:after="0" w:line="220" w:lineRule="atLeast"/>
        <w:ind w:left="-567" w:right="-766"/>
        <w:jc w:val="center"/>
        <w:rPr>
          <w:rFonts w:ascii="Times New Roman" w:eastAsia="Times New Roman" w:hAnsi="Times New Roman" w:cs="Times New Roman"/>
          <w:snapToGrid w:val="0"/>
          <w:sz w:val="24"/>
          <w:szCs w:val="24"/>
          <w:lang w:val="en-US"/>
        </w:rPr>
      </w:pPr>
      <w:r w:rsidRPr="009F348F">
        <w:rPr>
          <w:rFonts w:ascii="Times New Roman" w:eastAsia="Times New Roman" w:hAnsi="Times New Roman" w:cs="Times New Roman"/>
          <w:snapToGrid w:val="0"/>
          <w:sz w:val="24"/>
          <w:szCs w:val="24"/>
          <w:lang w:val="en-US"/>
        </w:rPr>
        <w:t xml:space="preserve">Delegate of the Minister for </w:t>
      </w:r>
      <w:r w:rsidRPr="009F348F">
        <w:rPr>
          <w:rFonts w:ascii="Times New Roman" w:eastAsia="Times New Roman" w:hAnsi="Times New Roman" w:cs="Times New Roman"/>
          <w:sz w:val="24"/>
          <w:szCs w:val="24"/>
          <w:lang w:val="en-US"/>
        </w:rPr>
        <w:t>the Environment</w:t>
      </w:r>
    </w:p>
    <w:p w:rsidR="009F348F" w:rsidRPr="009F348F" w:rsidRDefault="009F348F" w:rsidP="009F348F">
      <w:pPr>
        <w:spacing w:after="0" w:line="220" w:lineRule="atLeast"/>
        <w:ind w:left="-567" w:right="-766"/>
        <w:jc w:val="center"/>
        <w:rPr>
          <w:rFonts w:ascii="Times New Roman" w:eastAsia="Times New Roman" w:hAnsi="Times New Roman" w:cs="Times New Roman"/>
          <w:snapToGrid w:val="0"/>
          <w:sz w:val="24"/>
          <w:szCs w:val="24"/>
          <w:lang w:val="en-US"/>
        </w:rPr>
      </w:pPr>
    </w:p>
    <w:p w:rsidR="009F348F" w:rsidRPr="009F348F" w:rsidRDefault="009F348F" w:rsidP="009F348F">
      <w:pPr>
        <w:spacing w:after="0" w:line="240" w:lineRule="auto"/>
        <w:rPr>
          <w:rFonts w:ascii="Arial Unicode MS" w:eastAsia="Arial Unicode MS" w:hAnsi="Arial Unicode MS" w:cs="Arial Unicode MS"/>
          <w:sz w:val="24"/>
          <w:szCs w:val="24"/>
          <w:lang w:val="en-US"/>
        </w:rPr>
      </w:pPr>
      <w:r w:rsidRPr="009F348F">
        <w:rPr>
          <w:rFonts w:ascii="Times New Roman" w:eastAsia="Arial Unicode MS" w:hAnsi="Times New Roman" w:cs="Arial Unicode MS"/>
          <w:sz w:val="20"/>
          <w:szCs w:val="24"/>
          <w:lang w:val="en-US"/>
        </w:rPr>
        <w:t xml:space="preserve">Under the </w:t>
      </w:r>
      <w:r w:rsidRPr="009F348F">
        <w:rPr>
          <w:rFonts w:ascii="Times New Roman" w:eastAsia="Arial Unicode MS" w:hAnsi="Times New Roman" w:cs="Arial Unicode MS"/>
          <w:i/>
          <w:iCs/>
          <w:sz w:val="20"/>
          <w:szCs w:val="24"/>
          <w:lang w:val="en-US"/>
        </w:rPr>
        <w:t>Administrative Appeals Tribunal Act 1975</w:t>
      </w:r>
      <w:r w:rsidRPr="009F348F">
        <w:rPr>
          <w:rFonts w:ascii="Times New Roman" w:eastAsia="Arial Unicode MS" w:hAnsi="Times New Roman" w:cs="Arial Unicode MS"/>
          <w:sz w:val="20"/>
          <w:szCs w:val="24"/>
          <w:lang w:val="en-US"/>
        </w:rPr>
        <w:t xml:space="preserve">, a person whose interests are affected by this decision may apply for a statement of reasons and for independent review of the decision. An application for a statement of reason may be made in writing to Department of </w:t>
      </w:r>
      <w:r w:rsidRPr="009F348F">
        <w:rPr>
          <w:rFonts w:ascii="Times New Roman" w:eastAsia="Arial Unicode MS" w:hAnsi="Times New Roman" w:cs="Arial Unicode MS"/>
          <w:sz w:val="20"/>
          <w:szCs w:val="24"/>
        </w:rPr>
        <w:t>Sustainability, Environment, Water, Population and Communities</w:t>
      </w:r>
      <w:r w:rsidRPr="009F348F">
        <w:rPr>
          <w:rFonts w:ascii="Times New Roman" w:eastAsia="Arial Unicode MS" w:hAnsi="Times New Roman" w:cs="Arial Unicode MS"/>
          <w:sz w:val="20"/>
          <w:szCs w:val="24"/>
          <w:lang w:val="en-US"/>
        </w:rPr>
        <w:t xml:space="preserve"> within 28 days of the date of the declaration. An application for independent review may be made to the Administrative Appeals Tribunal on payment of the relevant fee within 28 days of the date of the declaration, or if reasons are sought, within 28 days of receipt of reasons. Further information may be obtained from the Director, Sustainable Fisheries Section.</w:t>
      </w:r>
    </w:p>
    <w:p w:rsidR="004B2753" w:rsidRPr="00424B97" w:rsidRDefault="004B2753" w:rsidP="00424B97"/>
    <w:sectPr w:rsidR="004B2753" w:rsidRPr="00424B97" w:rsidSect="008E4F6C">
      <w:headerReference w:type="first" r:id="rId13"/>
      <w:type w:val="continuous"/>
      <w:pgSz w:w="11906" w:h="16838" w:code="9"/>
      <w:pgMar w:top="1134" w:right="1134" w:bottom="1134" w:left="1134" w:header="567" w:footer="510" w:gutter="0"/>
      <w:cols w:space="1202"/>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77" w:type="dxa"/>
      <w:tblInd w:w="80" w:type="dxa"/>
      <w:tblLayout w:type="fixed"/>
      <w:tblLook w:val="01E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rsids>
    <w:rsidRoot w:val="008E4F6C"/>
    <w:rsid w:val="000E1F2B"/>
    <w:rsid w:val="001C2AAD"/>
    <w:rsid w:val="001F6E54"/>
    <w:rsid w:val="00280BCD"/>
    <w:rsid w:val="003A707F"/>
    <w:rsid w:val="003B0EC1"/>
    <w:rsid w:val="003B573B"/>
    <w:rsid w:val="003F2CBD"/>
    <w:rsid w:val="003F5F19"/>
    <w:rsid w:val="00424B97"/>
    <w:rsid w:val="004B2753"/>
    <w:rsid w:val="004E245A"/>
    <w:rsid w:val="00520873"/>
    <w:rsid w:val="00527E89"/>
    <w:rsid w:val="00573D44"/>
    <w:rsid w:val="00840A06"/>
    <w:rsid w:val="008439B7"/>
    <w:rsid w:val="0087253F"/>
    <w:rsid w:val="008E2F6C"/>
    <w:rsid w:val="008E4F6C"/>
    <w:rsid w:val="009539C7"/>
    <w:rsid w:val="009F348F"/>
    <w:rsid w:val="00A00F21"/>
    <w:rsid w:val="00B84226"/>
    <w:rsid w:val="00C63C4E"/>
    <w:rsid w:val="00D4660C"/>
    <w:rsid w:val="00D77A88"/>
    <w:rsid w:val="00F4088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4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SPIRE Word Document" ma:contentTypeID="0x0101009DB8618430E8D149BA674DA7B0E0C3F00100841C706EC42F36488E878CEA66D5CB61" ma:contentTypeVersion="6" ma:contentTypeDescription="Create a new Word Document" ma:contentTypeScope="" ma:versionID="26de00711b20960803311806088cc2b6">
  <xsd:schema xmlns:xsd="http://www.w3.org/2001/XMLSchema" xmlns:p="http://schemas.microsoft.com/office/2006/metadata/properties" xmlns:ns2="344c6e69-c594-4ca4-b341-09ae9dfc1422" targetNamespace="http://schemas.microsoft.com/office/2006/metadata/properties" ma:root="true" ma:fieldsID="a92609f4632278862e9b8abf514989f4" ns2:_="">
    <xsd:import namespace="344c6e69-c594-4ca4-b341-09ae9dfc1422"/>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dms="http://schemas.microsoft.com/office/2006/documentManagement/types" targetNamespace="344c6e69-c594-4ca4-b341-09ae9dfc1422"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Approval xmlns="344c6e69-c594-4ca4-b341-09ae9dfc1422" xsi:nil="true"/>
    <Function xmlns="344c6e69-c594-4ca4-b341-09ae9dfc1422">Regulation</Function>
    <DocumentDescription xmlns="344c6e69-c594-4ca4-b341-09ae9dfc1422" xsi:nil="true"/>
    <RecordNumber xmlns="344c6e69-c594-4ca4-b341-09ae9dfc1422"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8A7EB-C98E-4CFB-96F4-5835D5302F90}">
  <ds:schemaRefs>
    <ds:schemaRef ds:uri="http://schemas.microsoft.com/sharepoint/events"/>
  </ds:schemaRefs>
</ds:datastoreItem>
</file>

<file path=customXml/itemProps2.xml><?xml version="1.0" encoding="utf-8"?>
<ds:datastoreItem xmlns:ds="http://schemas.openxmlformats.org/officeDocument/2006/customXml" ds:itemID="{319072A4-5AC0-4B2F-BC5A-0BB5088B3E74}">
  <ds:schemaRefs>
    <ds:schemaRef ds:uri="http://schemas.microsoft.com/office/2006/metadata/customXsn"/>
  </ds:schemaRefs>
</ds:datastoreItem>
</file>

<file path=customXml/itemProps3.xml><?xml version="1.0" encoding="utf-8"?>
<ds:datastoreItem xmlns:ds="http://schemas.openxmlformats.org/officeDocument/2006/customXml" ds:itemID="{074D5659-73EF-4FEC-B5E8-677274A47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AFA1766-88AC-402F-B568-CDA673321464}">
  <ds:schemaRefs>
    <ds:schemaRef ds:uri="http://schemas.microsoft.com/office/2006/metadata/properties"/>
    <ds:schemaRef ds:uri="344c6e69-c594-4ca4-b341-09ae9dfc1422"/>
  </ds:schemaRefs>
</ds:datastoreItem>
</file>

<file path=customXml/itemProps5.xml><?xml version="1.0" encoding="utf-8"?>
<ds:datastoreItem xmlns:ds="http://schemas.openxmlformats.org/officeDocument/2006/customXml" ds:itemID="{1CEC2DDB-3AEB-4A49-98C6-557929252564}">
  <ds:schemaRefs>
    <ds:schemaRef ds:uri="http://schemas.microsoft.com/sharepoint/v3/contenttype/forms"/>
  </ds:schemaRefs>
</ds:datastoreItem>
</file>

<file path=customXml/itemProps6.xml><?xml version="1.0" encoding="utf-8"?>
<ds:datastoreItem xmlns:ds="http://schemas.openxmlformats.org/officeDocument/2006/customXml" ds:itemID="{6A401252-C869-470F-9932-DC1F6ACA7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a15139</cp:lastModifiedBy>
  <cp:revision>2</cp:revision>
  <cp:lastPrinted>2013-06-24T01:35:00Z</cp:lastPrinted>
  <dcterms:created xsi:type="dcterms:W3CDTF">2014-06-30T01:46:00Z</dcterms:created>
  <dcterms:modified xsi:type="dcterms:W3CDTF">2014-06-30T01:46:00Z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0x0101009DB8618430E8D149BA674DA7B0E0C3F00100841C706EC42F36488E878CEA66D5CB61</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RecordFormat">
    <vt:lpwstr/>
  </property>
  <property fmtid="{D5CDD505-2E9C-101B-9397-08002B2CF9AE}" pid="8" name="RecordPoint_SubmissionCompleted">
    <vt:lpwstr/>
  </property>
  <property fmtid="{D5CDD505-2E9C-101B-9397-08002B2CF9AE}" pid="9" name="RecordPoint_ActiveItemMoved">
    <vt:lpwstr/>
  </property>
  <property fmtid="{D5CDD505-2E9C-101B-9397-08002B2CF9AE}" pid="10" name="RecordPoint_ActiveItemUniqueId">
    <vt:lpwstr>{eb5ff221-1d9a-4f72-876e-c0d07f17e7d5}</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ies>
</file>