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C3AE0" w:rsidRPr="00845D4F" w:rsidRDefault="00845D4F" w:rsidP="009C3AE0">
      <w:pPr>
        <w:jc w:val="center"/>
        <w:rPr>
          <w:b/>
        </w:rPr>
      </w:pPr>
      <w:r>
        <w:rPr>
          <w:b/>
        </w:rPr>
        <w:t xml:space="preserve">NOTICE UNDER SUBSECTION </w:t>
      </w:r>
      <w:proofErr w:type="gramStart"/>
      <w:r>
        <w:rPr>
          <w:b/>
        </w:rPr>
        <w:t>4F(</w:t>
      </w:r>
      <w:proofErr w:type="gramEnd"/>
      <w:r>
        <w:rPr>
          <w:b/>
        </w:rPr>
        <w:t xml:space="preserve">2) OF THE </w:t>
      </w:r>
      <w:r w:rsidRPr="00845D4F">
        <w:rPr>
          <w:b/>
        </w:rPr>
        <w:t>JERVIS BAY TERRITORY ACCEPTANCE ACT 1915</w:t>
      </w:r>
    </w:p>
    <w:p w:rsidR="009C3AE0" w:rsidRDefault="009C3AE0" w:rsidP="009C3AE0">
      <w:r>
        <w:t xml:space="preserve">Under subsection </w:t>
      </w:r>
      <w:proofErr w:type="gramStart"/>
      <w:r>
        <w:t>4F(</w:t>
      </w:r>
      <w:proofErr w:type="gramEnd"/>
      <w:r>
        <w:t xml:space="preserve">1) of the </w:t>
      </w:r>
      <w:r>
        <w:rPr>
          <w:i/>
        </w:rPr>
        <w:t>Jervis Bay Territory Acceptance Act 1915</w:t>
      </w:r>
      <w:r>
        <w:t xml:space="preserve">, the Governor-General made the </w:t>
      </w:r>
      <w:r>
        <w:rPr>
          <w:i/>
        </w:rPr>
        <w:t>Jervis Bay Territory Rural Fires Ordinance 2014</w:t>
      </w:r>
      <w:r>
        <w:t xml:space="preserve"> on </w:t>
      </w:r>
      <w:r w:rsidR="000033C5">
        <w:t>24</w:t>
      </w:r>
      <w:r>
        <w:t xml:space="preserve"> </w:t>
      </w:r>
      <w:r w:rsidR="000033C5">
        <w:t>April</w:t>
      </w:r>
      <w:r>
        <w:t xml:space="preserve"> 2014.</w:t>
      </w:r>
      <w:bookmarkStart w:id="0" w:name="_GoBack"/>
      <w:bookmarkEnd w:id="0"/>
    </w:p>
    <w:p w:rsidR="009C3AE0" w:rsidRDefault="009C3AE0" w:rsidP="009C3AE0">
      <w:r>
        <w:t xml:space="preserve">In accordance with subsection 4F(2) of the </w:t>
      </w:r>
      <w:r>
        <w:rPr>
          <w:i/>
        </w:rPr>
        <w:t>Jervis Bay Territory Acceptance Act 1915</w:t>
      </w:r>
      <w:r>
        <w:t xml:space="preserve"> and section 2 of the </w:t>
      </w:r>
      <w:r>
        <w:rPr>
          <w:i/>
        </w:rPr>
        <w:t>Jervis Bay Territory Rural Fires Ordinance 2014</w:t>
      </w:r>
      <w:r>
        <w:t xml:space="preserve">, the Ordinance commenced on </w:t>
      </w:r>
      <w:r w:rsidR="008A27EA">
        <w:t>30</w:t>
      </w:r>
      <w:r>
        <w:t xml:space="preserve"> </w:t>
      </w:r>
      <w:r w:rsidR="000033C5">
        <w:t>April</w:t>
      </w:r>
      <w:r>
        <w:t xml:space="preserve"> 2014, being the day after the Ordinance was registered on the Federal Register of Legislative Instruments.</w:t>
      </w:r>
    </w:p>
    <w:p w:rsidR="009C3AE0" w:rsidRDefault="009C3AE0" w:rsidP="009C3AE0">
      <w:r>
        <w:t xml:space="preserve">Copies of the Ordinance can be obtained free of charge from the </w:t>
      </w:r>
      <w:proofErr w:type="spellStart"/>
      <w:r>
        <w:t>ComLaw</w:t>
      </w:r>
      <w:proofErr w:type="spellEnd"/>
      <w:r w:rsidR="00326BE3">
        <w:t xml:space="preserve"> website</w:t>
      </w:r>
      <w:r>
        <w:t xml:space="preserve"> </w:t>
      </w:r>
      <w:r w:rsidR="00326BE3">
        <w:t>(</w:t>
      </w:r>
      <w:hyperlink r:id="rId8" w:history="1">
        <w:r w:rsidRPr="00332FAC">
          <w:rPr>
            <w:rStyle w:val="Hyperlink"/>
          </w:rPr>
          <w:t>www.comlaw.gov.au</w:t>
        </w:r>
      </w:hyperlink>
      <w:r w:rsidR="00326BE3">
        <w:t>)</w:t>
      </w:r>
    </w:p>
    <w:p w:rsidR="009C3AE0" w:rsidRPr="009C3AE0" w:rsidRDefault="009C3AE0" w:rsidP="009C3AE0"/>
    <w:sectPr w:rsidR="009C3AE0" w:rsidRPr="009C3AE0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AE" w:rsidRDefault="00B825AE" w:rsidP="003A707F">
      <w:pPr>
        <w:spacing w:after="0" w:line="240" w:lineRule="auto"/>
      </w:pPr>
      <w:r>
        <w:separator/>
      </w:r>
    </w:p>
  </w:endnote>
  <w:endnote w:type="continuationSeparator" w:id="0">
    <w:p w:rsidR="00B825AE" w:rsidRDefault="00B825A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AE" w:rsidRDefault="00B825AE" w:rsidP="003A707F">
      <w:pPr>
        <w:spacing w:after="0" w:line="240" w:lineRule="auto"/>
      </w:pPr>
      <w:r>
        <w:separator/>
      </w:r>
    </w:p>
  </w:footnote>
  <w:footnote w:type="continuationSeparator" w:id="0">
    <w:p w:rsidR="00B825AE" w:rsidRDefault="00B825A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33C5"/>
    <w:rsid w:val="000E1F2B"/>
    <w:rsid w:val="001C2AAD"/>
    <w:rsid w:val="001F6E54"/>
    <w:rsid w:val="00280BCD"/>
    <w:rsid w:val="00326BE3"/>
    <w:rsid w:val="003A707F"/>
    <w:rsid w:val="003B0EC1"/>
    <w:rsid w:val="003B573B"/>
    <w:rsid w:val="003F2CBD"/>
    <w:rsid w:val="00424B97"/>
    <w:rsid w:val="004B2753"/>
    <w:rsid w:val="00520873"/>
    <w:rsid w:val="00573D44"/>
    <w:rsid w:val="00810940"/>
    <w:rsid w:val="00840A06"/>
    <w:rsid w:val="008439B7"/>
    <w:rsid w:val="00845D4F"/>
    <w:rsid w:val="0087253F"/>
    <w:rsid w:val="008A27EA"/>
    <w:rsid w:val="008E4F6C"/>
    <w:rsid w:val="009539C7"/>
    <w:rsid w:val="009C3AE0"/>
    <w:rsid w:val="00A00F21"/>
    <w:rsid w:val="00B825AE"/>
    <w:rsid w:val="00B84226"/>
    <w:rsid w:val="00C63C4E"/>
    <w:rsid w:val="00CA0B12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9C3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9C3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95A1-B5BD-40E4-873F-45158577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4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Ong Billy</cp:lastModifiedBy>
  <cp:revision>2</cp:revision>
  <cp:lastPrinted>2013-06-24T01:35:00Z</cp:lastPrinted>
  <dcterms:created xsi:type="dcterms:W3CDTF">2014-05-05T04:24:00Z</dcterms:created>
  <dcterms:modified xsi:type="dcterms:W3CDTF">2014-05-05T04:24:00Z</dcterms:modified>
</cp:coreProperties>
</file>