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6613" w:rsidRDefault="005A6613" w:rsidP="005A6613">
      <w:pPr>
        <w:rPr>
          <w:rFonts w:ascii="Calibri" w:hAnsi="Calibri" w:cs="Calibri"/>
          <w:lang w:val="en-GB"/>
        </w:rPr>
      </w:pPr>
    </w:p>
    <w:p w:rsidR="005A6613" w:rsidRPr="001B2D80" w:rsidRDefault="005A6613" w:rsidP="005A6613">
      <w:pPr>
        <w:jc w:val="center"/>
        <w:rPr>
          <w:rFonts w:ascii="Times New Roman" w:hAnsi="Times New Roman" w:cs="Times New Roman"/>
          <w:sz w:val="24"/>
          <w:szCs w:val="24"/>
        </w:rPr>
      </w:pPr>
    </w:p>
    <w:p w:rsidR="005A6613" w:rsidRPr="001B2D80" w:rsidRDefault="005A6613" w:rsidP="005A6613">
      <w:pPr>
        <w:jc w:val="center"/>
        <w:rPr>
          <w:rFonts w:ascii="Times New Roman" w:hAnsi="Times New Roman" w:cs="Times New Roman"/>
          <w:sz w:val="24"/>
          <w:szCs w:val="24"/>
        </w:rPr>
      </w:pPr>
    </w:p>
    <w:p w:rsidR="005A6613" w:rsidRPr="00FB03EB" w:rsidRDefault="005A6613" w:rsidP="005A6613">
      <w:pPr>
        <w:jc w:val="center"/>
        <w:rPr>
          <w:rFonts w:ascii="Times New Roman" w:hAnsi="Times New Roman" w:cs="Times New Roman"/>
          <w:b/>
          <w:i/>
          <w:sz w:val="24"/>
          <w:szCs w:val="24"/>
        </w:rPr>
      </w:pPr>
      <w:r w:rsidRPr="00FB03EB">
        <w:rPr>
          <w:rFonts w:ascii="Times New Roman" w:hAnsi="Times New Roman" w:cs="Times New Roman"/>
          <w:b/>
          <w:i/>
          <w:sz w:val="24"/>
          <w:szCs w:val="24"/>
        </w:rPr>
        <w:t>Competition and Consumer Act 2010</w:t>
      </w:r>
    </w:p>
    <w:p w:rsidR="005A6613" w:rsidRDefault="005A6613" w:rsidP="005A6613">
      <w:pPr>
        <w:jc w:val="center"/>
        <w:rPr>
          <w:rFonts w:ascii="Times New Roman" w:hAnsi="Times New Roman" w:cs="Times New Roman"/>
          <w:b/>
          <w:sz w:val="24"/>
          <w:szCs w:val="24"/>
        </w:rPr>
      </w:pPr>
    </w:p>
    <w:p w:rsidR="005A6613" w:rsidRDefault="005A6613" w:rsidP="005A6613">
      <w:pPr>
        <w:jc w:val="center"/>
        <w:rPr>
          <w:rFonts w:ascii="Times New Roman" w:hAnsi="Times New Roman" w:cs="Times New Roman"/>
          <w:b/>
          <w:sz w:val="24"/>
          <w:szCs w:val="24"/>
        </w:rPr>
      </w:pPr>
      <w:r>
        <w:rPr>
          <w:rFonts w:ascii="Times New Roman" w:hAnsi="Times New Roman" w:cs="Times New Roman"/>
          <w:b/>
          <w:sz w:val="24"/>
          <w:szCs w:val="24"/>
        </w:rPr>
        <w:t>Variation and extension of declaration under sections 152AL, 152ALA and 152AO</w:t>
      </w:r>
    </w:p>
    <w:p w:rsidR="005A6613" w:rsidRDefault="005A6613" w:rsidP="005A6613">
      <w:pPr>
        <w:pStyle w:val="ListParagraph"/>
        <w:numPr>
          <w:ilvl w:val="0"/>
          <w:numId w:val="1"/>
        </w:numPr>
        <w:rPr>
          <w:rFonts w:ascii="Times New Roman" w:hAnsi="Times New Roman" w:cs="Times New Roman"/>
          <w:sz w:val="24"/>
          <w:szCs w:val="24"/>
        </w:rPr>
      </w:pPr>
      <w:r w:rsidRPr="00952B1E">
        <w:rPr>
          <w:rFonts w:ascii="Times New Roman" w:hAnsi="Times New Roman" w:cs="Times New Roman"/>
          <w:sz w:val="24"/>
          <w:szCs w:val="24"/>
        </w:rPr>
        <w:t>Pursuant to sections 152AL</w:t>
      </w:r>
      <w:proofErr w:type="gramStart"/>
      <w:r>
        <w:rPr>
          <w:rFonts w:ascii="Times New Roman" w:hAnsi="Times New Roman" w:cs="Times New Roman"/>
          <w:sz w:val="24"/>
          <w:szCs w:val="24"/>
        </w:rPr>
        <w:t>,152ALA</w:t>
      </w:r>
      <w:proofErr w:type="gramEnd"/>
      <w:r>
        <w:rPr>
          <w:rFonts w:ascii="Times New Roman" w:hAnsi="Times New Roman" w:cs="Times New Roman"/>
          <w:sz w:val="24"/>
          <w:szCs w:val="24"/>
        </w:rPr>
        <w:t xml:space="preserve"> </w:t>
      </w:r>
      <w:r w:rsidRPr="00952B1E">
        <w:rPr>
          <w:rFonts w:ascii="Times New Roman" w:hAnsi="Times New Roman" w:cs="Times New Roman"/>
          <w:sz w:val="24"/>
          <w:szCs w:val="24"/>
        </w:rPr>
        <w:t xml:space="preserve"> and 152AO of the </w:t>
      </w:r>
      <w:r w:rsidRPr="00952B1E">
        <w:rPr>
          <w:rFonts w:ascii="Times New Roman" w:hAnsi="Times New Roman" w:cs="Times New Roman"/>
          <w:i/>
          <w:sz w:val="24"/>
          <w:szCs w:val="24"/>
        </w:rPr>
        <w:t xml:space="preserve">Competition and Consumer Act </w:t>
      </w:r>
      <w:r w:rsidRPr="00952B1E">
        <w:rPr>
          <w:rFonts w:ascii="Times New Roman" w:hAnsi="Times New Roman" w:cs="Times New Roman"/>
          <w:sz w:val="24"/>
          <w:szCs w:val="24"/>
        </w:rPr>
        <w:t xml:space="preserve">(Act), and with effect from 1 April 2014, the Australian Competition and Consumer Commission (Commission) varies </w:t>
      </w:r>
      <w:r>
        <w:rPr>
          <w:rFonts w:ascii="Times New Roman" w:hAnsi="Times New Roman" w:cs="Times New Roman"/>
          <w:sz w:val="24"/>
          <w:szCs w:val="24"/>
        </w:rPr>
        <w:t xml:space="preserve">and extends </w:t>
      </w:r>
      <w:r w:rsidRPr="00952B1E">
        <w:rPr>
          <w:rFonts w:ascii="Times New Roman" w:hAnsi="Times New Roman" w:cs="Times New Roman"/>
          <w:sz w:val="24"/>
          <w:szCs w:val="24"/>
        </w:rPr>
        <w:t>the domestic transmission capacity service (DTCS) declaration which took effect from 1 April 2009</w:t>
      </w:r>
      <w:r>
        <w:rPr>
          <w:rFonts w:ascii="Times New Roman" w:hAnsi="Times New Roman" w:cs="Times New Roman"/>
          <w:sz w:val="24"/>
          <w:szCs w:val="24"/>
        </w:rPr>
        <w:t xml:space="preserve"> </w:t>
      </w:r>
      <w:r w:rsidRPr="00952B1E">
        <w:rPr>
          <w:rFonts w:ascii="Times New Roman" w:hAnsi="Times New Roman" w:cs="Times New Roman"/>
          <w:sz w:val="24"/>
          <w:szCs w:val="24"/>
        </w:rPr>
        <w:t>under section 152AL of the Act (the DTCS declaration) by deleting Annexure 1 to the DTCS declaration and replacing it with Annexure 1</w:t>
      </w:r>
      <w:r>
        <w:rPr>
          <w:rFonts w:ascii="Times New Roman" w:hAnsi="Times New Roman" w:cs="Times New Roman"/>
          <w:sz w:val="24"/>
          <w:szCs w:val="24"/>
        </w:rPr>
        <w:t xml:space="preserve"> and Annexure 2</w:t>
      </w:r>
      <w:r w:rsidRPr="00952B1E">
        <w:rPr>
          <w:rFonts w:ascii="Times New Roman" w:hAnsi="Times New Roman" w:cs="Times New Roman"/>
          <w:sz w:val="24"/>
          <w:szCs w:val="24"/>
        </w:rPr>
        <w:t xml:space="preserve"> to this instrument.</w:t>
      </w:r>
    </w:p>
    <w:p w:rsidR="005A6613" w:rsidRDefault="005A6613" w:rsidP="005A6613">
      <w:pPr>
        <w:pStyle w:val="ListParagraph"/>
        <w:rPr>
          <w:rFonts w:ascii="Times New Roman" w:hAnsi="Times New Roman" w:cs="Times New Roman"/>
          <w:sz w:val="24"/>
          <w:szCs w:val="24"/>
        </w:rPr>
      </w:pPr>
    </w:p>
    <w:p w:rsidR="005A6613" w:rsidRPr="008629E8" w:rsidRDefault="005A6613" w:rsidP="005A661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Annexure 1 to this instrument will apply from 1 April 2014 to 31 December 2014.  Annexure 2 to this instrument will apply from 1 January 2015 to the 31 March 2019.  </w:t>
      </w:r>
    </w:p>
    <w:p w:rsidR="005A6613" w:rsidRDefault="005A6613" w:rsidP="005A6613">
      <w:pPr>
        <w:pStyle w:val="ListParagraph"/>
        <w:rPr>
          <w:rFonts w:ascii="Times New Roman" w:hAnsi="Times New Roman" w:cs="Times New Roman"/>
          <w:sz w:val="24"/>
          <w:szCs w:val="24"/>
        </w:rPr>
      </w:pPr>
    </w:p>
    <w:p w:rsidR="005A6613" w:rsidRDefault="005A6613" w:rsidP="005A661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Pursuant to subsection </w:t>
      </w:r>
      <w:proofErr w:type="gramStart"/>
      <w:r>
        <w:rPr>
          <w:rFonts w:ascii="Times New Roman" w:hAnsi="Times New Roman" w:cs="Times New Roman"/>
          <w:sz w:val="24"/>
          <w:szCs w:val="24"/>
        </w:rPr>
        <w:t>152ALA(</w:t>
      </w:r>
      <w:proofErr w:type="gramEnd"/>
      <w:r>
        <w:rPr>
          <w:rFonts w:ascii="Times New Roman" w:hAnsi="Times New Roman" w:cs="Times New Roman"/>
          <w:sz w:val="24"/>
          <w:szCs w:val="24"/>
        </w:rPr>
        <w:t>1) of the Act, the expiry of the DTCS declaration is 31 March 2019.</w:t>
      </w:r>
    </w:p>
    <w:p w:rsidR="005A6613" w:rsidRPr="006E53CC" w:rsidRDefault="005A6613" w:rsidP="005A6613">
      <w:pPr>
        <w:pStyle w:val="ListParagraph"/>
        <w:rPr>
          <w:rFonts w:ascii="Times New Roman" w:hAnsi="Times New Roman" w:cs="Times New Roman"/>
          <w:sz w:val="24"/>
          <w:szCs w:val="24"/>
        </w:rPr>
      </w:pPr>
    </w:p>
    <w:p w:rsidR="005A6613" w:rsidRDefault="005A6613" w:rsidP="005A6613">
      <w:pPr>
        <w:rPr>
          <w:rFonts w:ascii="Times New Roman" w:hAnsi="Times New Roman" w:cs="Times New Roman"/>
          <w:sz w:val="24"/>
          <w:szCs w:val="24"/>
        </w:rPr>
      </w:pPr>
    </w:p>
    <w:p w:rsidR="005A6613" w:rsidRDefault="005A6613" w:rsidP="005A6613">
      <w:pPr>
        <w:rPr>
          <w:rFonts w:ascii="Times New Roman" w:hAnsi="Times New Roman" w:cs="Times New Roman"/>
          <w:sz w:val="24"/>
          <w:szCs w:val="24"/>
        </w:rPr>
      </w:pPr>
    </w:p>
    <w:p w:rsidR="005A6613" w:rsidRDefault="005A6613" w:rsidP="005A6613">
      <w:pPr>
        <w:ind w:firstLine="360"/>
        <w:rPr>
          <w:rFonts w:ascii="Times New Roman" w:hAnsi="Times New Roman" w:cs="Times New Roman"/>
          <w:sz w:val="24"/>
          <w:szCs w:val="24"/>
        </w:rPr>
      </w:pPr>
      <w:r>
        <w:rPr>
          <w:rFonts w:ascii="Times New Roman" w:hAnsi="Times New Roman" w:cs="Times New Roman"/>
          <w:sz w:val="24"/>
          <w:szCs w:val="24"/>
        </w:rPr>
        <w:t>Rodney Graham Sims</w:t>
      </w:r>
    </w:p>
    <w:p w:rsidR="005A6613" w:rsidRDefault="005A6613" w:rsidP="005A6613">
      <w:pPr>
        <w:ind w:firstLine="360"/>
        <w:rPr>
          <w:rFonts w:ascii="Times New Roman" w:hAnsi="Times New Roman" w:cs="Times New Roman"/>
          <w:sz w:val="24"/>
          <w:szCs w:val="24"/>
        </w:rPr>
      </w:pPr>
      <w:r>
        <w:rPr>
          <w:rFonts w:ascii="Times New Roman" w:hAnsi="Times New Roman" w:cs="Times New Roman"/>
          <w:sz w:val="24"/>
          <w:szCs w:val="24"/>
        </w:rPr>
        <w:t>Chairman</w:t>
      </w:r>
    </w:p>
    <w:p w:rsidR="005A6613" w:rsidRDefault="005A6613" w:rsidP="005A6613">
      <w:pPr>
        <w:ind w:firstLine="360"/>
        <w:rPr>
          <w:rFonts w:ascii="Times New Roman" w:hAnsi="Times New Roman" w:cs="Times New Roman"/>
          <w:sz w:val="24"/>
          <w:szCs w:val="24"/>
        </w:rPr>
      </w:pPr>
      <w:r>
        <w:rPr>
          <w:rFonts w:ascii="Times New Roman" w:hAnsi="Times New Roman" w:cs="Times New Roman"/>
          <w:sz w:val="24"/>
          <w:szCs w:val="24"/>
        </w:rPr>
        <w:t>Australian Competition and Consumer Commission</w:t>
      </w:r>
    </w:p>
    <w:p w:rsidR="005A6613" w:rsidRDefault="005A6613" w:rsidP="005A6613">
      <w:pPr>
        <w:ind w:firstLine="360"/>
        <w:rPr>
          <w:rFonts w:ascii="Times New Roman" w:hAnsi="Times New Roman" w:cs="Times New Roman"/>
          <w:sz w:val="24"/>
          <w:szCs w:val="24"/>
        </w:rPr>
      </w:pPr>
      <w:r>
        <w:rPr>
          <w:rFonts w:ascii="Times New Roman" w:hAnsi="Times New Roman" w:cs="Times New Roman"/>
          <w:sz w:val="24"/>
          <w:szCs w:val="24"/>
        </w:rPr>
        <w:t xml:space="preserve">Dated:   </w:t>
      </w:r>
      <w:proofErr w:type="gramStart"/>
      <w:r>
        <w:rPr>
          <w:rFonts w:ascii="Times New Roman" w:hAnsi="Times New Roman" w:cs="Times New Roman"/>
          <w:sz w:val="24"/>
          <w:szCs w:val="24"/>
        </w:rPr>
        <w:t>28</w:t>
      </w:r>
      <w:r>
        <w:rPr>
          <w:rFonts w:ascii="Times New Roman" w:hAnsi="Times New Roman" w:cs="Times New Roman"/>
          <w:sz w:val="24"/>
          <w:szCs w:val="24"/>
        </w:rPr>
        <w:t xml:space="preserve">  March</w:t>
      </w:r>
      <w:proofErr w:type="gramEnd"/>
      <w:r>
        <w:rPr>
          <w:rFonts w:ascii="Times New Roman" w:hAnsi="Times New Roman" w:cs="Times New Roman"/>
          <w:sz w:val="24"/>
          <w:szCs w:val="24"/>
        </w:rPr>
        <w:t> 2014</w:t>
      </w:r>
    </w:p>
    <w:p w:rsidR="005A6613" w:rsidRDefault="005A6613" w:rsidP="005A6613">
      <w:pPr>
        <w:rPr>
          <w:rFonts w:ascii="Times New Roman" w:hAnsi="Times New Roman" w:cs="Times New Roman"/>
          <w:b/>
          <w:sz w:val="28"/>
          <w:szCs w:val="28"/>
        </w:rPr>
      </w:pPr>
    </w:p>
    <w:p w:rsidR="005A6613" w:rsidRDefault="005A6613" w:rsidP="005A6613">
      <w:pPr>
        <w:rPr>
          <w:rFonts w:ascii="Times New Roman" w:hAnsi="Times New Roman" w:cs="Times New Roman"/>
          <w:b/>
          <w:sz w:val="28"/>
          <w:szCs w:val="28"/>
        </w:rPr>
      </w:pPr>
    </w:p>
    <w:p w:rsidR="005A6613" w:rsidRDefault="005A6613" w:rsidP="005A6613">
      <w:pPr>
        <w:rPr>
          <w:rFonts w:ascii="Times New Roman" w:hAnsi="Times New Roman" w:cs="Times New Roman"/>
          <w:b/>
          <w:sz w:val="28"/>
          <w:szCs w:val="28"/>
        </w:rPr>
      </w:pPr>
    </w:p>
    <w:p w:rsidR="005A6613" w:rsidRDefault="005A6613" w:rsidP="005A6613">
      <w:pPr>
        <w:rPr>
          <w:rFonts w:ascii="Times New Roman" w:hAnsi="Times New Roman" w:cs="Times New Roman"/>
          <w:b/>
          <w:sz w:val="28"/>
          <w:szCs w:val="28"/>
        </w:rPr>
      </w:pPr>
    </w:p>
    <w:p w:rsidR="005A6613" w:rsidRDefault="005A6613" w:rsidP="005A6613">
      <w:pPr>
        <w:rPr>
          <w:rFonts w:ascii="Times New Roman" w:hAnsi="Times New Roman" w:cs="Times New Roman"/>
          <w:b/>
          <w:sz w:val="28"/>
          <w:szCs w:val="28"/>
        </w:rPr>
      </w:pPr>
    </w:p>
    <w:p w:rsidR="005A6613" w:rsidRDefault="005A6613" w:rsidP="005A6613">
      <w:pPr>
        <w:rPr>
          <w:rFonts w:ascii="Times New Roman" w:hAnsi="Times New Roman" w:cs="Times New Roman"/>
          <w:b/>
          <w:sz w:val="28"/>
          <w:szCs w:val="28"/>
        </w:rPr>
      </w:pPr>
    </w:p>
    <w:p w:rsidR="005A6613" w:rsidRPr="003E6B56" w:rsidRDefault="005A6613" w:rsidP="005A6613">
      <w:pPr>
        <w:rPr>
          <w:rFonts w:ascii="Times New Roman" w:eastAsia="Times New Roman" w:hAnsi="Times New Roman" w:cs="Arial"/>
          <w:b/>
          <w:bCs/>
          <w:kern w:val="32"/>
          <w:sz w:val="28"/>
          <w:szCs w:val="28"/>
          <w:lang w:eastAsia="en-AU"/>
        </w:rPr>
      </w:pPr>
      <w:r w:rsidRPr="003E6B56">
        <w:rPr>
          <w:rFonts w:ascii="Times New Roman" w:hAnsi="Times New Roman" w:cs="Times New Roman"/>
          <w:b/>
          <w:sz w:val="28"/>
          <w:szCs w:val="28"/>
        </w:rPr>
        <w:lastRenderedPageBreak/>
        <w:t>Annexure 1 –</w:t>
      </w:r>
      <w:bookmarkStart w:id="0" w:name="_Toc368984524"/>
      <w:bookmarkStart w:id="1" w:name="_Toc382380584"/>
      <w:r w:rsidRPr="003E6B56">
        <w:rPr>
          <w:rFonts w:ascii="Times New Roman" w:hAnsi="Times New Roman" w:cs="Times New Roman"/>
          <w:b/>
          <w:sz w:val="28"/>
          <w:szCs w:val="28"/>
        </w:rPr>
        <w:t xml:space="preserve"> </w:t>
      </w:r>
      <w:r w:rsidRPr="003E6B56">
        <w:rPr>
          <w:rFonts w:ascii="Times New Roman" w:eastAsia="Times New Roman" w:hAnsi="Times New Roman" w:cs="Arial"/>
          <w:b/>
          <w:bCs/>
          <w:kern w:val="32"/>
          <w:sz w:val="28"/>
          <w:szCs w:val="28"/>
          <w:lang w:eastAsia="en-AU"/>
        </w:rPr>
        <w:t>DTCS Service Description</w:t>
      </w:r>
      <w:bookmarkEnd w:id="0"/>
      <w:bookmarkEnd w:id="1"/>
    </w:p>
    <w:p w:rsidR="005A6613" w:rsidRPr="003E6B56" w:rsidRDefault="005A6613" w:rsidP="005A6613">
      <w:pPr>
        <w:spacing w:after="0" w:line="240" w:lineRule="auto"/>
        <w:rPr>
          <w:rFonts w:ascii="Times New Roman" w:eastAsia="Times New Roman" w:hAnsi="Times New Roman" w:cs="Times New Roman"/>
          <w:b/>
          <w:sz w:val="24"/>
          <w:szCs w:val="24"/>
          <w:lang w:eastAsia="en-AU"/>
        </w:rPr>
      </w:pPr>
    </w:p>
    <w:p w:rsidR="005A6613" w:rsidRPr="003E6B56" w:rsidRDefault="005A6613" w:rsidP="005A6613">
      <w:pPr>
        <w:spacing w:after="0" w:line="240" w:lineRule="auto"/>
        <w:rPr>
          <w:rFonts w:ascii="Times New Roman" w:eastAsia="Times New Roman" w:hAnsi="Times New Roman" w:cs="Times New Roman"/>
          <w:sz w:val="24"/>
          <w:szCs w:val="24"/>
          <w:lang w:eastAsia="en-AU"/>
        </w:rPr>
      </w:pPr>
      <w:r w:rsidRPr="003E6B56">
        <w:rPr>
          <w:rFonts w:ascii="Times New Roman" w:eastAsia="Times New Roman" w:hAnsi="Times New Roman" w:cs="Times New Roman"/>
          <w:sz w:val="24"/>
          <w:szCs w:val="24"/>
          <w:lang w:eastAsia="en-AU"/>
        </w:rPr>
        <w:t>The domestic transmission capacity service is a service for the carriage of certain communications from one transmission point to another transmission point via symmetric network interfaces on a permanent uncontended basis by means of guided and/or unguided electromagnetic energy, except communications between:</w:t>
      </w:r>
    </w:p>
    <w:p w:rsidR="005A6613" w:rsidRPr="003E6B56" w:rsidRDefault="005A6613" w:rsidP="005A6613">
      <w:pPr>
        <w:spacing w:after="0" w:line="240" w:lineRule="auto"/>
        <w:rPr>
          <w:rFonts w:ascii="Times New Roman" w:eastAsia="Times New Roman" w:hAnsi="Times New Roman" w:cs="Times New Roman"/>
          <w:sz w:val="24"/>
          <w:szCs w:val="24"/>
          <w:lang w:eastAsia="en-AU"/>
        </w:rPr>
      </w:pPr>
    </w:p>
    <w:p w:rsidR="005A6613" w:rsidRPr="003E6B56" w:rsidRDefault="005A6613" w:rsidP="005A6613">
      <w:pPr>
        <w:numPr>
          <w:ilvl w:val="0"/>
          <w:numId w:val="5"/>
        </w:numPr>
        <w:spacing w:after="0" w:line="240" w:lineRule="auto"/>
        <w:rPr>
          <w:rFonts w:ascii="Times New Roman" w:eastAsia="Times New Roman" w:hAnsi="Times New Roman" w:cs="Times New Roman"/>
          <w:sz w:val="24"/>
          <w:szCs w:val="24"/>
          <w:lang w:eastAsia="en-AU"/>
        </w:rPr>
      </w:pPr>
      <w:r w:rsidRPr="003E6B56">
        <w:rPr>
          <w:rFonts w:ascii="Times New Roman" w:eastAsia="Times New Roman" w:hAnsi="Times New Roman" w:cs="Times New Roman"/>
          <w:sz w:val="24"/>
          <w:szCs w:val="24"/>
          <w:lang w:eastAsia="en-AU"/>
        </w:rPr>
        <w:t xml:space="preserve">one customer transmission point directly to another customer transmission point </w:t>
      </w:r>
    </w:p>
    <w:p w:rsidR="005A6613" w:rsidRPr="003E6B56" w:rsidRDefault="005A6613" w:rsidP="005A6613">
      <w:pPr>
        <w:spacing w:after="0" w:line="240" w:lineRule="auto"/>
        <w:rPr>
          <w:rFonts w:ascii="Times New Roman" w:eastAsia="Times New Roman" w:hAnsi="Times New Roman" w:cs="Times New Roman"/>
          <w:sz w:val="24"/>
          <w:szCs w:val="24"/>
          <w:lang w:eastAsia="en-AU"/>
        </w:rPr>
      </w:pPr>
    </w:p>
    <w:p w:rsidR="005A6613" w:rsidRPr="003E6B56" w:rsidRDefault="005A6613" w:rsidP="005A6613">
      <w:pPr>
        <w:numPr>
          <w:ilvl w:val="0"/>
          <w:numId w:val="3"/>
        </w:numPr>
        <w:spacing w:after="0" w:line="240" w:lineRule="auto"/>
        <w:rPr>
          <w:rFonts w:ascii="Times New Roman" w:eastAsia="Times New Roman" w:hAnsi="Times New Roman" w:cs="Times New Roman"/>
          <w:sz w:val="24"/>
          <w:szCs w:val="24"/>
          <w:lang w:eastAsia="en-AU"/>
        </w:rPr>
      </w:pPr>
      <w:proofErr w:type="gramStart"/>
      <w:r w:rsidRPr="003E6B56">
        <w:rPr>
          <w:rFonts w:ascii="Times New Roman" w:eastAsia="Times New Roman" w:hAnsi="Times New Roman" w:cs="Times New Roman"/>
          <w:sz w:val="24"/>
          <w:szCs w:val="24"/>
          <w:lang w:eastAsia="en-AU"/>
        </w:rPr>
        <w:t>one</w:t>
      </w:r>
      <w:proofErr w:type="gramEnd"/>
      <w:r w:rsidRPr="003E6B56">
        <w:rPr>
          <w:rFonts w:ascii="Times New Roman" w:eastAsia="Times New Roman" w:hAnsi="Times New Roman" w:cs="Times New Roman"/>
          <w:sz w:val="24"/>
          <w:szCs w:val="24"/>
          <w:lang w:eastAsia="en-AU"/>
        </w:rPr>
        <w:t xml:space="preserve"> access seeker network location directly to another access seeker network location.</w:t>
      </w:r>
    </w:p>
    <w:p w:rsidR="005A6613" w:rsidRPr="003E6B56" w:rsidRDefault="005A6613" w:rsidP="005A6613">
      <w:pPr>
        <w:autoSpaceDE w:val="0"/>
        <w:autoSpaceDN w:val="0"/>
        <w:adjustRightInd w:val="0"/>
        <w:spacing w:before="240" w:after="240" w:line="240" w:lineRule="auto"/>
        <w:ind w:left="360"/>
        <w:rPr>
          <w:rFonts w:ascii="Times New Roman" w:eastAsia="Times New Roman" w:hAnsi="Times New Roman" w:cs="Times New Roman"/>
          <w:b/>
          <w:sz w:val="24"/>
          <w:szCs w:val="24"/>
          <w:lang w:val="en-GB"/>
        </w:rPr>
      </w:pPr>
      <w:r w:rsidRPr="003E6B56">
        <w:rPr>
          <w:rFonts w:ascii="Times New Roman" w:eastAsia="Times New Roman" w:hAnsi="Times New Roman" w:cs="Times New Roman"/>
          <w:b/>
          <w:sz w:val="24"/>
          <w:szCs w:val="24"/>
          <w:lang w:eastAsia="en-AU"/>
        </w:rPr>
        <w:t>Inter-capital routes</w:t>
      </w:r>
    </w:p>
    <w:p w:rsidR="005A6613" w:rsidRPr="003E6B56" w:rsidRDefault="005A6613" w:rsidP="005A6613">
      <w:pPr>
        <w:numPr>
          <w:ilvl w:val="0"/>
          <w:numId w:val="3"/>
        </w:numPr>
        <w:spacing w:after="0" w:line="240" w:lineRule="auto"/>
        <w:rPr>
          <w:rFonts w:ascii="Times New Roman" w:eastAsia="Times New Roman" w:hAnsi="Times New Roman" w:cs="Times New Roman"/>
          <w:sz w:val="24"/>
          <w:szCs w:val="24"/>
          <w:lang w:eastAsia="en-AU"/>
        </w:rPr>
      </w:pPr>
      <w:proofErr w:type="gramStart"/>
      <w:r w:rsidRPr="003E6B56">
        <w:rPr>
          <w:rFonts w:ascii="Times New Roman" w:eastAsia="Times New Roman" w:hAnsi="Times New Roman" w:cs="Times New Roman"/>
          <w:sz w:val="24"/>
          <w:szCs w:val="24"/>
          <w:lang w:eastAsia="en-AU"/>
        </w:rPr>
        <w:t>a</w:t>
      </w:r>
      <w:proofErr w:type="gramEnd"/>
      <w:r w:rsidRPr="003E6B56">
        <w:rPr>
          <w:rFonts w:ascii="Times New Roman" w:eastAsia="Times New Roman" w:hAnsi="Times New Roman" w:cs="Times New Roman"/>
          <w:sz w:val="24"/>
          <w:szCs w:val="24"/>
          <w:lang w:eastAsia="en-AU"/>
        </w:rPr>
        <w:t xml:space="preserve"> transmission point in an exempt capital city and a transmission point in another exempt capital city. Exempt capital cities include: Adelaide, Brisbane, Canberra, Melbourne, Perth or Sydney</w:t>
      </w:r>
    </w:p>
    <w:p w:rsidR="005A6613" w:rsidRPr="003E6B56" w:rsidRDefault="005A6613" w:rsidP="005A6613">
      <w:pPr>
        <w:autoSpaceDE w:val="0"/>
        <w:autoSpaceDN w:val="0"/>
        <w:adjustRightInd w:val="0"/>
        <w:spacing w:before="240" w:after="240" w:line="240" w:lineRule="auto"/>
        <w:ind w:left="360"/>
        <w:rPr>
          <w:rFonts w:ascii="Times New Roman" w:eastAsia="Times New Roman" w:hAnsi="Times New Roman" w:cs="Times New Roman"/>
          <w:sz w:val="24"/>
          <w:szCs w:val="24"/>
          <w:lang w:val="en-GB"/>
        </w:rPr>
      </w:pPr>
      <w:r w:rsidRPr="003E6B56">
        <w:rPr>
          <w:rFonts w:ascii="Times New Roman" w:eastAsia="Times New Roman" w:hAnsi="Times New Roman" w:cs="Times New Roman"/>
          <w:b/>
          <w:sz w:val="24"/>
          <w:szCs w:val="24"/>
          <w:lang w:eastAsia="en-AU"/>
        </w:rPr>
        <w:t>Capital-regional routes</w:t>
      </w:r>
    </w:p>
    <w:p w:rsidR="005A6613" w:rsidRPr="003E6B56" w:rsidRDefault="005A6613" w:rsidP="005A6613">
      <w:pPr>
        <w:numPr>
          <w:ilvl w:val="0"/>
          <w:numId w:val="6"/>
        </w:numPr>
        <w:spacing w:after="0" w:line="240" w:lineRule="auto"/>
        <w:rPr>
          <w:rFonts w:ascii="Times New Roman" w:eastAsia="Times New Roman" w:hAnsi="Times New Roman" w:cs="Times New Roman"/>
          <w:sz w:val="24"/>
          <w:szCs w:val="24"/>
          <w:lang w:eastAsia="en-AU"/>
        </w:rPr>
      </w:pPr>
      <w:r w:rsidRPr="003E6B56">
        <w:rPr>
          <w:rFonts w:ascii="Times New Roman" w:eastAsia="Times New Roman" w:hAnsi="Times New Roman" w:cs="Times New Roman"/>
          <w:sz w:val="24"/>
          <w:szCs w:val="24"/>
          <w:lang w:eastAsia="en-AU"/>
        </w:rPr>
        <w:t>a transmission point in Sydney and a transmission point in any of the following regional centres: Albury, Lismore, Newcastle, Grafton, Wollongong, Taree, Dubbo, Campbelltown, Gosford, Coffs Harbour and Goulburn</w:t>
      </w:r>
    </w:p>
    <w:p w:rsidR="005A6613" w:rsidRPr="003E6B56" w:rsidRDefault="005A6613" w:rsidP="005A6613">
      <w:pPr>
        <w:spacing w:after="0" w:line="240" w:lineRule="auto"/>
        <w:rPr>
          <w:rFonts w:ascii="Times New Roman" w:eastAsia="Times New Roman" w:hAnsi="Times New Roman" w:cs="Times New Roman"/>
          <w:sz w:val="24"/>
          <w:szCs w:val="24"/>
          <w:lang w:eastAsia="en-AU"/>
        </w:rPr>
      </w:pPr>
    </w:p>
    <w:p w:rsidR="005A6613" w:rsidRPr="003E6B56" w:rsidRDefault="005A6613" w:rsidP="005A6613">
      <w:pPr>
        <w:numPr>
          <w:ilvl w:val="0"/>
          <w:numId w:val="6"/>
        </w:numPr>
        <w:spacing w:after="0" w:line="240" w:lineRule="auto"/>
        <w:rPr>
          <w:rFonts w:ascii="Times New Roman" w:eastAsia="Times New Roman" w:hAnsi="Times New Roman" w:cs="Times New Roman"/>
          <w:sz w:val="24"/>
          <w:szCs w:val="24"/>
          <w:lang w:eastAsia="en-AU"/>
        </w:rPr>
      </w:pPr>
      <w:r w:rsidRPr="003E6B56">
        <w:rPr>
          <w:rFonts w:ascii="Times New Roman" w:eastAsia="Times New Roman" w:hAnsi="Times New Roman" w:cs="Times New Roman"/>
          <w:sz w:val="24"/>
          <w:szCs w:val="24"/>
          <w:lang w:eastAsia="en-AU"/>
        </w:rPr>
        <w:t>a transmission point in Melbourne and a transmission point in any of the following regional centres: Ballarat, Bendigo, Geelong and Shepparton</w:t>
      </w:r>
    </w:p>
    <w:p w:rsidR="005A6613" w:rsidRPr="003E6B56" w:rsidRDefault="005A6613" w:rsidP="005A6613">
      <w:pPr>
        <w:spacing w:after="0" w:line="240" w:lineRule="auto"/>
        <w:rPr>
          <w:rFonts w:ascii="Times New Roman" w:eastAsia="Times New Roman" w:hAnsi="Times New Roman" w:cs="Times New Roman"/>
          <w:sz w:val="24"/>
          <w:szCs w:val="24"/>
          <w:lang w:eastAsia="en-AU"/>
        </w:rPr>
      </w:pPr>
    </w:p>
    <w:p w:rsidR="005A6613" w:rsidRPr="003E6B56" w:rsidRDefault="005A6613" w:rsidP="005A6613">
      <w:pPr>
        <w:numPr>
          <w:ilvl w:val="0"/>
          <w:numId w:val="6"/>
        </w:numPr>
        <w:spacing w:after="0" w:line="240" w:lineRule="auto"/>
        <w:rPr>
          <w:rFonts w:ascii="Times New Roman" w:eastAsia="Times New Roman" w:hAnsi="Times New Roman" w:cs="Times New Roman"/>
          <w:sz w:val="24"/>
          <w:szCs w:val="24"/>
          <w:lang w:eastAsia="en-AU"/>
        </w:rPr>
      </w:pPr>
      <w:r w:rsidRPr="003E6B56">
        <w:rPr>
          <w:rFonts w:ascii="Times New Roman" w:eastAsia="Times New Roman" w:hAnsi="Times New Roman" w:cs="Times New Roman"/>
          <w:sz w:val="24"/>
          <w:szCs w:val="24"/>
          <w:lang w:eastAsia="en-AU"/>
        </w:rPr>
        <w:t>a transmission point in Brisbane and a transmission point in any of the following regional centres: Toowoomba, Gold Coast, Townsville, Rockhampton, Bundaberg and Maryborough</w:t>
      </w:r>
    </w:p>
    <w:p w:rsidR="005A6613" w:rsidRPr="003E6B56" w:rsidRDefault="005A6613" w:rsidP="005A6613">
      <w:pPr>
        <w:spacing w:after="0" w:line="240" w:lineRule="auto"/>
        <w:rPr>
          <w:rFonts w:ascii="Times New Roman" w:eastAsia="Times New Roman" w:hAnsi="Times New Roman" w:cs="Times New Roman"/>
          <w:sz w:val="24"/>
          <w:szCs w:val="24"/>
          <w:lang w:eastAsia="en-AU"/>
        </w:rPr>
      </w:pPr>
    </w:p>
    <w:p w:rsidR="005A6613" w:rsidRPr="003E6B56" w:rsidRDefault="005A6613" w:rsidP="005A6613">
      <w:pPr>
        <w:numPr>
          <w:ilvl w:val="0"/>
          <w:numId w:val="6"/>
        </w:numPr>
        <w:spacing w:after="0" w:line="240" w:lineRule="auto"/>
        <w:rPr>
          <w:rFonts w:ascii="Times New Roman" w:eastAsia="Times New Roman" w:hAnsi="Times New Roman" w:cs="Times New Roman"/>
          <w:sz w:val="24"/>
          <w:szCs w:val="24"/>
          <w:lang w:eastAsia="en-AU"/>
        </w:rPr>
      </w:pPr>
      <w:r w:rsidRPr="003E6B56">
        <w:rPr>
          <w:rFonts w:ascii="Times New Roman" w:eastAsia="Times New Roman" w:hAnsi="Times New Roman" w:cs="Times New Roman"/>
          <w:sz w:val="24"/>
          <w:szCs w:val="24"/>
          <w:lang w:eastAsia="en-AU"/>
        </w:rPr>
        <w:t>a transmission point in Adelaide and a transmission point in Murray Bridge and, Port Augusta</w:t>
      </w:r>
    </w:p>
    <w:p w:rsidR="005A6613" w:rsidRPr="003E6B56" w:rsidRDefault="005A6613" w:rsidP="005A6613">
      <w:pPr>
        <w:autoSpaceDE w:val="0"/>
        <w:autoSpaceDN w:val="0"/>
        <w:adjustRightInd w:val="0"/>
        <w:spacing w:before="240" w:after="240" w:line="240" w:lineRule="auto"/>
        <w:ind w:left="357"/>
        <w:rPr>
          <w:rFonts w:ascii="Times New Roman" w:eastAsia="Times New Roman" w:hAnsi="Times New Roman" w:cs="Times New Roman"/>
          <w:b/>
          <w:sz w:val="24"/>
          <w:szCs w:val="24"/>
          <w:lang w:eastAsia="en-AU"/>
        </w:rPr>
      </w:pPr>
      <w:r w:rsidRPr="003E6B56">
        <w:rPr>
          <w:rFonts w:ascii="Times New Roman" w:eastAsia="Times New Roman" w:hAnsi="Times New Roman" w:cs="Times New Roman"/>
          <w:b/>
          <w:sz w:val="24"/>
          <w:szCs w:val="24"/>
          <w:lang w:eastAsia="en-AU"/>
        </w:rPr>
        <w:t>Inter-exchange transmission (metropolitan areas)</w:t>
      </w:r>
    </w:p>
    <w:p w:rsidR="005A6613" w:rsidRPr="003E6B56" w:rsidRDefault="005A6613" w:rsidP="005A6613">
      <w:pPr>
        <w:numPr>
          <w:ilvl w:val="0"/>
          <w:numId w:val="7"/>
        </w:numPr>
        <w:spacing w:after="0" w:line="240" w:lineRule="auto"/>
        <w:rPr>
          <w:rFonts w:ascii="Times New Roman" w:eastAsia="Times New Roman" w:hAnsi="Times New Roman" w:cs="Times New Roman"/>
          <w:sz w:val="24"/>
          <w:szCs w:val="24"/>
          <w:lang w:eastAsia="en-AU"/>
        </w:rPr>
      </w:pPr>
      <w:r w:rsidRPr="003E6B56">
        <w:rPr>
          <w:rFonts w:ascii="Times New Roman" w:eastAsia="Times New Roman" w:hAnsi="Times New Roman" w:cs="Times New Roman"/>
          <w:sz w:val="24"/>
          <w:szCs w:val="24"/>
          <w:lang w:eastAsia="en-AU"/>
        </w:rPr>
        <w:t>inter-exchange transmission for the following metropolitan ESAs:</w:t>
      </w:r>
    </w:p>
    <w:p w:rsidR="005A6613" w:rsidRPr="003E6B56" w:rsidRDefault="005A6613" w:rsidP="005A6613">
      <w:pPr>
        <w:spacing w:after="0" w:line="240" w:lineRule="auto"/>
        <w:ind w:left="284"/>
        <w:rPr>
          <w:rFonts w:ascii="Times New Roman" w:eastAsia="Times New Roman" w:hAnsi="Times New Roman" w:cs="Times New Roman"/>
          <w:sz w:val="24"/>
          <w:szCs w:val="24"/>
          <w:lang w:eastAsia="en-AU"/>
        </w:rPr>
      </w:pPr>
    </w:p>
    <w:p w:rsidR="005A6613" w:rsidRDefault="005A6613" w:rsidP="005A6613">
      <w:pPr>
        <w:numPr>
          <w:ilvl w:val="0"/>
          <w:numId w:val="4"/>
        </w:numPr>
        <w:autoSpaceDE w:val="0"/>
        <w:autoSpaceDN w:val="0"/>
        <w:adjustRightInd w:val="0"/>
        <w:spacing w:after="240" w:line="240" w:lineRule="auto"/>
        <w:rPr>
          <w:rFonts w:ascii="Times New Roman" w:eastAsia="Times New Roman" w:hAnsi="Times New Roman" w:cs="Times New Roman"/>
          <w:sz w:val="24"/>
          <w:szCs w:val="24"/>
          <w:lang w:val="en-GB"/>
        </w:rPr>
      </w:pPr>
      <w:r w:rsidRPr="003E6B56">
        <w:rPr>
          <w:rFonts w:ascii="Times New Roman" w:eastAsia="Times New Roman" w:hAnsi="Times New Roman" w:cs="Times New Roman"/>
          <w:sz w:val="24"/>
          <w:szCs w:val="24"/>
          <w:lang w:val="en-GB"/>
        </w:rPr>
        <w:t xml:space="preserve">in Sydney between transmission points located at an exchange in any of the following ESAs: Ashfield, </w:t>
      </w:r>
      <w:proofErr w:type="spellStart"/>
      <w:r w:rsidRPr="003E6B56">
        <w:rPr>
          <w:rFonts w:ascii="Times New Roman" w:eastAsia="Times New Roman" w:hAnsi="Times New Roman" w:cs="Times New Roman"/>
          <w:sz w:val="24"/>
          <w:szCs w:val="24"/>
          <w:lang w:val="en-GB"/>
        </w:rPr>
        <w:t>Balgowlah</w:t>
      </w:r>
      <w:proofErr w:type="spellEnd"/>
      <w:r w:rsidRPr="003E6B56">
        <w:rPr>
          <w:rFonts w:ascii="Times New Roman" w:eastAsia="Times New Roman" w:hAnsi="Times New Roman" w:cs="Times New Roman"/>
          <w:sz w:val="24"/>
          <w:szCs w:val="24"/>
          <w:lang w:val="en-GB"/>
        </w:rPr>
        <w:t xml:space="preserve">, </w:t>
      </w:r>
      <w:proofErr w:type="spellStart"/>
      <w:r w:rsidRPr="003E6B56">
        <w:rPr>
          <w:rFonts w:ascii="Times New Roman" w:eastAsia="Times New Roman" w:hAnsi="Times New Roman" w:cs="Times New Roman"/>
          <w:sz w:val="24"/>
          <w:szCs w:val="24"/>
          <w:lang w:val="en-GB"/>
        </w:rPr>
        <w:t>Bankstown</w:t>
      </w:r>
      <w:proofErr w:type="spellEnd"/>
      <w:r w:rsidRPr="003E6B56">
        <w:rPr>
          <w:rFonts w:ascii="Times New Roman" w:eastAsia="Times New Roman" w:hAnsi="Times New Roman" w:cs="Times New Roman"/>
          <w:sz w:val="24"/>
          <w:szCs w:val="24"/>
          <w:lang w:val="en-GB"/>
        </w:rPr>
        <w:t xml:space="preserve">, </w:t>
      </w:r>
      <w:proofErr w:type="spellStart"/>
      <w:r w:rsidRPr="003E6B56">
        <w:rPr>
          <w:rFonts w:ascii="Times New Roman" w:eastAsia="Times New Roman" w:hAnsi="Times New Roman" w:cs="Times New Roman"/>
          <w:sz w:val="24"/>
          <w:szCs w:val="24"/>
          <w:lang w:val="en-GB"/>
        </w:rPr>
        <w:t>Blacktown</w:t>
      </w:r>
      <w:proofErr w:type="spellEnd"/>
      <w:r w:rsidRPr="003E6B56">
        <w:rPr>
          <w:rFonts w:ascii="Times New Roman" w:eastAsia="Times New Roman" w:hAnsi="Times New Roman" w:cs="Times New Roman"/>
          <w:sz w:val="24"/>
          <w:szCs w:val="24"/>
          <w:lang w:val="en-GB"/>
        </w:rPr>
        <w:t xml:space="preserve">, </w:t>
      </w:r>
      <w:proofErr w:type="spellStart"/>
      <w:r w:rsidRPr="003E6B56">
        <w:rPr>
          <w:rFonts w:ascii="Times New Roman" w:eastAsia="Times New Roman" w:hAnsi="Times New Roman" w:cs="Times New Roman"/>
          <w:sz w:val="24"/>
          <w:szCs w:val="24"/>
          <w:lang w:val="en-GB"/>
        </w:rPr>
        <w:t>Burwood</w:t>
      </w:r>
      <w:proofErr w:type="spellEnd"/>
      <w:r w:rsidRPr="003E6B56">
        <w:rPr>
          <w:rFonts w:ascii="Times New Roman" w:eastAsia="Times New Roman" w:hAnsi="Times New Roman" w:cs="Times New Roman"/>
          <w:sz w:val="24"/>
          <w:szCs w:val="24"/>
          <w:lang w:val="en-GB"/>
        </w:rPr>
        <w:t xml:space="preserve">, </w:t>
      </w:r>
      <w:proofErr w:type="spellStart"/>
      <w:r w:rsidRPr="003E6B56">
        <w:rPr>
          <w:rFonts w:ascii="Times New Roman" w:eastAsia="Times New Roman" w:hAnsi="Times New Roman" w:cs="Times New Roman"/>
          <w:sz w:val="24"/>
          <w:szCs w:val="24"/>
          <w:lang w:val="en-GB"/>
        </w:rPr>
        <w:t>Campsie</w:t>
      </w:r>
      <w:proofErr w:type="spellEnd"/>
      <w:r w:rsidRPr="003E6B56">
        <w:rPr>
          <w:rFonts w:ascii="Times New Roman" w:eastAsia="Times New Roman" w:hAnsi="Times New Roman" w:cs="Times New Roman"/>
          <w:sz w:val="24"/>
          <w:szCs w:val="24"/>
          <w:lang w:val="en-GB"/>
        </w:rPr>
        <w:t xml:space="preserve">, </w:t>
      </w:r>
      <w:proofErr w:type="spellStart"/>
      <w:r w:rsidRPr="003E6B56">
        <w:rPr>
          <w:rFonts w:ascii="Times New Roman" w:eastAsia="Times New Roman" w:hAnsi="Times New Roman" w:cs="Times New Roman"/>
          <w:sz w:val="24"/>
          <w:szCs w:val="24"/>
          <w:lang w:val="en-GB"/>
        </w:rPr>
        <w:t>Carramar</w:t>
      </w:r>
      <w:proofErr w:type="spellEnd"/>
      <w:r w:rsidRPr="003E6B56">
        <w:rPr>
          <w:rFonts w:ascii="Times New Roman" w:eastAsia="Times New Roman" w:hAnsi="Times New Roman" w:cs="Times New Roman"/>
          <w:sz w:val="24"/>
          <w:szCs w:val="24"/>
          <w:lang w:val="en-GB"/>
        </w:rPr>
        <w:t xml:space="preserve">, Castle Hill, </w:t>
      </w:r>
      <w:proofErr w:type="spellStart"/>
      <w:r w:rsidRPr="003E6B56">
        <w:rPr>
          <w:rFonts w:ascii="Times New Roman" w:eastAsia="Times New Roman" w:hAnsi="Times New Roman" w:cs="Times New Roman"/>
          <w:sz w:val="24"/>
          <w:szCs w:val="24"/>
          <w:lang w:val="en-GB"/>
        </w:rPr>
        <w:t>Chatswood</w:t>
      </w:r>
      <w:proofErr w:type="spellEnd"/>
      <w:r w:rsidRPr="003E6B56">
        <w:rPr>
          <w:rFonts w:ascii="Times New Roman" w:eastAsia="Times New Roman" w:hAnsi="Times New Roman" w:cs="Times New Roman"/>
          <w:sz w:val="24"/>
          <w:szCs w:val="24"/>
          <w:lang w:val="en-GB"/>
        </w:rPr>
        <w:t xml:space="preserve">, </w:t>
      </w:r>
      <w:proofErr w:type="spellStart"/>
      <w:r w:rsidRPr="003E6B56">
        <w:rPr>
          <w:rFonts w:ascii="Times New Roman" w:eastAsia="Times New Roman" w:hAnsi="Times New Roman" w:cs="Times New Roman"/>
          <w:sz w:val="24"/>
          <w:szCs w:val="24"/>
          <w:lang w:val="en-GB"/>
        </w:rPr>
        <w:t>Coogee</w:t>
      </w:r>
      <w:proofErr w:type="spellEnd"/>
      <w:r w:rsidRPr="003E6B56">
        <w:rPr>
          <w:rFonts w:ascii="Times New Roman" w:eastAsia="Times New Roman" w:hAnsi="Times New Roman" w:cs="Times New Roman"/>
          <w:sz w:val="24"/>
          <w:szCs w:val="24"/>
          <w:lang w:val="en-GB"/>
        </w:rPr>
        <w:t xml:space="preserve">, </w:t>
      </w:r>
      <w:proofErr w:type="spellStart"/>
      <w:r w:rsidRPr="003E6B56">
        <w:rPr>
          <w:rFonts w:ascii="Times New Roman" w:eastAsia="Times New Roman" w:hAnsi="Times New Roman" w:cs="Times New Roman"/>
          <w:sz w:val="24"/>
          <w:szCs w:val="24"/>
          <w:lang w:val="en-GB"/>
        </w:rPr>
        <w:t>Cremorne</w:t>
      </w:r>
      <w:proofErr w:type="spellEnd"/>
      <w:r w:rsidRPr="003E6B56">
        <w:rPr>
          <w:rFonts w:ascii="Times New Roman" w:eastAsia="Times New Roman" w:hAnsi="Times New Roman" w:cs="Times New Roman"/>
          <w:sz w:val="24"/>
          <w:szCs w:val="24"/>
          <w:lang w:val="en-GB"/>
        </w:rPr>
        <w:t xml:space="preserve">, East, </w:t>
      </w:r>
      <w:r w:rsidRPr="003E6B56">
        <w:rPr>
          <w:rFonts w:ascii="Times New Roman" w:eastAsia="Times New Roman" w:hAnsi="Times New Roman" w:cs="Times New Roman"/>
          <w:sz w:val="24"/>
          <w:szCs w:val="24"/>
          <w:lang w:eastAsia="en-AU"/>
        </w:rPr>
        <w:t>Eastwood,</w:t>
      </w:r>
      <w:r w:rsidRPr="003E6B56">
        <w:rPr>
          <w:rFonts w:ascii="Times New Roman" w:eastAsia="Times New Roman" w:hAnsi="Times New Roman" w:cs="Times New Roman"/>
          <w:sz w:val="24"/>
          <w:szCs w:val="24"/>
          <w:lang w:val="en-GB"/>
        </w:rPr>
        <w:t xml:space="preserve"> </w:t>
      </w:r>
      <w:proofErr w:type="spellStart"/>
      <w:r w:rsidRPr="003E6B56">
        <w:rPr>
          <w:rFonts w:ascii="Times New Roman" w:eastAsia="Times New Roman" w:hAnsi="Times New Roman" w:cs="Times New Roman"/>
          <w:sz w:val="24"/>
          <w:szCs w:val="24"/>
          <w:lang w:val="en-GB"/>
        </w:rPr>
        <w:t>Edgecliff</w:t>
      </w:r>
      <w:proofErr w:type="spellEnd"/>
      <w:r w:rsidRPr="003E6B56">
        <w:rPr>
          <w:rFonts w:ascii="Times New Roman" w:eastAsia="Times New Roman" w:hAnsi="Times New Roman" w:cs="Times New Roman"/>
          <w:sz w:val="24"/>
          <w:szCs w:val="24"/>
          <w:lang w:val="en-GB"/>
        </w:rPr>
        <w:t xml:space="preserve">, Epping, Glebe, Granville, </w:t>
      </w:r>
      <w:proofErr w:type="spellStart"/>
      <w:r w:rsidRPr="003E6B56">
        <w:rPr>
          <w:rFonts w:ascii="Times New Roman" w:eastAsia="Times New Roman" w:hAnsi="Times New Roman" w:cs="Times New Roman"/>
          <w:sz w:val="24"/>
          <w:szCs w:val="24"/>
          <w:lang w:val="en-GB"/>
        </w:rPr>
        <w:t>Harbord</w:t>
      </w:r>
      <w:proofErr w:type="spellEnd"/>
      <w:r w:rsidRPr="003E6B56">
        <w:rPr>
          <w:rFonts w:ascii="Times New Roman" w:eastAsia="Times New Roman" w:hAnsi="Times New Roman" w:cs="Times New Roman"/>
          <w:sz w:val="24"/>
          <w:szCs w:val="24"/>
          <w:lang w:val="en-GB"/>
        </w:rPr>
        <w:t xml:space="preserve">, </w:t>
      </w:r>
      <w:proofErr w:type="spellStart"/>
      <w:r w:rsidRPr="003E6B56">
        <w:rPr>
          <w:rFonts w:ascii="Times New Roman" w:eastAsia="Times New Roman" w:hAnsi="Times New Roman" w:cs="Times New Roman"/>
          <w:sz w:val="24"/>
          <w:szCs w:val="24"/>
          <w:lang w:val="en-GB"/>
        </w:rPr>
        <w:t>Homebush</w:t>
      </w:r>
      <w:proofErr w:type="spellEnd"/>
      <w:r w:rsidRPr="003E6B56">
        <w:rPr>
          <w:rFonts w:ascii="Times New Roman" w:eastAsia="Times New Roman" w:hAnsi="Times New Roman" w:cs="Times New Roman"/>
          <w:sz w:val="24"/>
          <w:szCs w:val="24"/>
          <w:lang w:val="en-GB"/>
        </w:rPr>
        <w:t xml:space="preserve">, Hornsby, </w:t>
      </w:r>
      <w:proofErr w:type="spellStart"/>
      <w:r w:rsidRPr="003E6B56">
        <w:rPr>
          <w:rFonts w:ascii="Times New Roman" w:eastAsia="Times New Roman" w:hAnsi="Times New Roman" w:cs="Times New Roman"/>
          <w:sz w:val="24"/>
          <w:szCs w:val="24"/>
          <w:lang w:val="en-GB"/>
        </w:rPr>
        <w:t>Hurstville</w:t>
      </w:r>
      <w:proofErr w:type="spellEnd"/>
      <w:r w:rsidRPr="003E6B56">
        <w:rPr>
          <w:rFonts w:ascii="Times New Roman" w:eastAsia="Times New Roman" w:hAnsi="Times New Roman" w:cs="Times New Roman"/>
          <w:sz w:val="24"/>
          <w:szCs w:val="24"/>
          <w:lang w:val="en-GB"/>
        </w:rPr>
        <w:t xml:space="preserve">, Kensington, </w:t>
      </w:r>
      <w:proofErr w:type="spellStart"/>
      <w:r w:rsidRPr="003E6B56">
        <w:rPr>
          <w:rFonts w:ascii="Times New Roman" w:eastAsia="Times New Roman" w:hAnsi="Times New Roman" w:cs="Times New Roman"/>
          <w:sz w:val="24"/>
          <w:szCs w:val="24"/>
          <w:lang w:val="en-GB"/>
        </w:rPr>
        <w:t>Kingsgrove</w:t>
      </w:r>
      <w:proofErr w:type="spellEnd"/>
      <w:r w:rsidRPr="003E6B56">
        <w:rPr>
          <w:rFonts w:ascii="Times New Roman" w:eastAsia="Times New Roman" w:hAnsi="Times New Roman" w:cs="Times New Roman"/>
          <w:sz w:val="24"/>
          <w:szCs w:val="24"/>
          <w:lang w:val="en-GB"/>
        </w:rPr>
        <w:t xml:space="preserve">, </w:t>
      </w:r>
      <w:proofErr w:type="spellStart"/>
      <w:r w:rsidRPr="003E6B56">
        <w:rPr>
          <w:rFonts w:ascii="Times New Roman" w:eastAsia="Times New Roman" w:hAnsi="Times New Roman" w:cs="Times New Roman"/>
          <w:sz w:val="24"/>
          <w:szCs w:val="24"/>
          <w:lang w:val="en-GB"/>
        </w:rPr>
        <w:t>Kogarah</w:t>
      </w:r>
      <w:proofErr w:type="spellEnd"/>
      <w:r w:rsidRPr="003E6B56">
        <w:rPr>
          <w:rFonts w:ascii="Times New Roman" w:eastAsia="Times New Roman" w:hAnsi="Times New Roman" w:cs="Times New Roman"/>
          <w:sz w:val="24"/>
          <w:szCs w:val="24"/>
          <w:lang w:val="en-GB"/>
        </w:rPr>
        <w:t xml:space="preserve">, </w:t>
      </w:r>
      <w:proofErr w:type="spellStart"/>
      <w:r w:rsidRPr="003E6B56">
        <w:rPr>
          <w:rFonts w:ascii="Times New Roman" w:eastAsia="Times New Roman" w:hAnsi="Times New Roman" w:cs="Times New Roman"/>
          <w:sz w:val="24"/>
          <w:szCs w:val="24"/>
          <w:lang w:val="en-GB"/>
        </w:rPr>
        <w:t>Lakemba</w:t>
      </w:r>
      <w:proofErr w:type="spellEnd"/>
      <w:r w:rsidRPr="003E6B56">
        <w:rPr>
          <w:rFonts w:ascii="Times New Roman" w:eastAsia="Times New Roman" w:hAnsi="Times New Roman" w:cs="Times New Roman"/>
          <w:sz w:val="24"/>
          <w:szCs w:val="24"/>
          <w:lang w:val="en-GB"/>
        </w:rPr>
        <w:t xml:space="preserve">, Lane Cove, </w:t>
      </w:r>
      <w:proofErr w:type="spellStart"/>
      <w:r w:rsidRPr="003E6B56">
        <w:rPr>
          <w:rFonts w:ascii="Times New Roman" w:eastAsia="Times New Roman" w:hAnsi="Times New Roman" w:cs="Times New Roman"/>
          <w:sz w:val="24"/>
          <w:szCs w:val="24"/>
          <w:lang w:val="en-GB"/>
        </w:rPr>
        <w:t>Lidcombe</w:t>
      </w:r>
      <w:proofErr w:type="spellEnd"/>
      <w:r w:rsidRPr="003E6B56">
        <w:rPr>
          <w:rFonts w:ascii="Times New Roman" w:eastAsia="Times New Roman" w:hAnsi="Times New Roman" w:cs="Times New Roman"/>
          <w:sz w:val="24"/>
          <w:szCs w:val="24"/>
          <w:lang w:val="en-GB"/>
        </w:rPr>
        <w:t xml:space="preserve">, Liverpool, Mascot, </w:t>
      </w:r>
      <w:proofErr w:type="spellStart"/>
      <w:r w:rsidRPr="003E6B56">
        <w:rPr>
          <w:rFonts w:ascii="Times New Roman" w:eastAsia="Times New Roman" w:hAnsi="Times New Roman" w:cs="Times New Roman"/>
          <w:sz w:val="24"/>
          <w:szCs w:val="24"/>
          <w:lang w:val="en-GB"/>
        </w:rPr>
        <w:t>Mosman</w:t>
      </w:r>
      <w:proofErr w:type="spellEnd"/>
      <w:r w:rsidRPr="003E6B56">
        <w:rPr>
          <w:rFonts w:ascii="Times New Roman" w:eastAsia="Times New Roman" w:hAnsi="Times New Roman" w:cs="Times New Roman"/>
          <w:sz w:val="24"/>
          <w:szCs w:val="24"/>
          <w:lang w:val="en-GB"/>
        </w:rPr>
        <w:t xml:space="preserve">, Newtown, North Parramatta, North </w:t>
      </w:r>
      <w:proofErr w:type="spellStart"/>
      <w:r w:rsidRPr="003E6B56">
        <w:rPr>
          <w:rFonts w:ascii="Times New Roman" w:eastAsia="Times New Roman" w:hAnsi="Times New Roman" w:cs="Times New Roman"/>
          <w:sz w:val="24"/>
          <w:szCs w:val="24"/>
          <w:lang w:val="en-GB"/>
        </w:rPr>
        <w:t>Ryde</w:t>
      </w:r>
      <w:proofErr w:type="spellEnd"/>
      <w:r w:rsidRPr="003E6B56">
        <w:rPr>
          <w:rFonts w:ascii="Times New Roman" w:eastAsia="Times New Roman" w:hAnsi="Times New Roman" w:cs="Times New Roman"/>
          <w:sz w:val="24"/>
          <w:szCs w:val="24"/>
          <w:lang w:val="en-GB"/>
        </w:rPr>
        <w:t xml:space="preserve">, North Sydney, Parramatta, Pendle Hill, Pennant Hills, </w:t>
      </w:r>
      <w:proofErr w:type="spellStart"/>
      <w:r w:rsidRPr="003E6B56">
        <w:rPr>
          <w:rFonts w:ascii="Times New Roman" w:eastAsia="Times New Roman" w:hAnsi="Times New Roman" w:cs="Times New Roman"/>
          <w:sz w:val="24"/>
          <w:szCs w:val="24"/>
          <w:lang w:val="en-GB"/>
        </w:rPr>
        <w:t>Petersham</w:t>
      </w:r>
      <w:proofErr w:type="spellEnd"/>
      <w:r w:rsidRPr="003E6B56">
        <w:rPr>
          <w:rFonts w:ascii="Times New Roman" w:eastAsia="Times New Roman" w:hAnsi="Times New Roman" w:cs="Times New Roman"/>
          <w:sz w:val="24"/>
          <w:szCs w:val="24"/>
          <w:lang w:val="en-GB"/>
        </w:rPr>
        <w:t xml:space="preserve">, </w:t>
      </w:r>
      <w:proofErr w:type="spellStart"/>
      <w:r w:rsidRPr="003E6B56">
        <w:rPr>
          <w:rFonts w:ascii="Times New Roman" w:eastAsia="Times New Roman" w:hAnsi="Times New Roman" w:cs="Times New Roman"/>
          <w:sz w:val="24"/>
          <w:szCs w:val="24"/>
          <w:lang w:val="en-GB"/>
        </w:rPr>
        <w:t>Randwick</w:t>
      </w:r>
      <w:proofErr w:type="spellEnd"/>
      <w:r w:rsidRPr="003E6B56">
        <w:rPr>
          <w:rFonts w:ascii="Times New Roman" w:eastAsia="Times New Roman" w:hAnsi="Times New Roman" w:cs="Times New Roman"/>
          <w:sz w:val="24"/>
          <w:szCs w:val="24"/>
          <w:lang w:val="en-GB"/>
        </w:rPr>
        <w:t xml:space="preserve">, </w:t>
      </w:r>
      <w:proofErr w:type="spellStart"/>
      <w:r w:rsidRPr="003E6B56">
        <w:rPr>
          <w:rFonts w:ascii="Times New Roman" w:eastAsia="Times New Roman" w:hAnsi="Times New Roman" w:cs="Times New Roman"/>
          <w:sz w:val="24"/>
          <w:szCs w:val="24"/>
          <w:lang w:val="en-GB"/>
        </w:rPr>
        <w:t>Redfern</w:t>
      </w:r>
      <w:proofErr w:type="spellEnd"/>
      <w:r w:rsidRPr="003E6B56">
        <w:rPr>
          <w:rFonts w:ascii="Times New Roman" w:eastAsia="Times New Roman" w:hAnsi="Times New Roman" w:cs="Times New Roman"/>
          <w:sz w:val="24"/>
          <w:szCs w:val="24"/>
          <w:lang w:val="en-GB"/>
        </w:rPr>
        <w:t xml:space="preserve">, </w:t>
      </w:r>
      <w:proofErr w:type="spellStart"/>
      <w:r w:rsidRPr="003E6B56">
        <w:rPr>
          <w:rFonts w:ascii="Times New Roman" w:eastAsia="Times New Roman" w:hAnsi="Times New Roman" w:cs="Times New Roman"/>
          <w:sz w:val="24"/>
          <w:szCs w:val="24"/>
          <w:lang w:val="en-GB"/>
        </w:rPr>
        <w:t>Revesby</w:t>
      </w:r>
      <w:proofErr w:type="spellEnd"/>
      <w:r w:rsidRPr="003E6B56">
        <w:rPr>
          <w:rFonts w:ascii="Times New Roman" w:eastAsia="Times New Roman" w:hAnsi="Times New Roman" w:cs="Times New Roman"/>
          <w:sz w:val="24"/>
          <w:szCs w:val="24"/>
          <w:lang w:val="en-GB"/>
        </w:rPr>
        <w:t xml:space="preserve">, Rockdale </w:t>
      </w:r>
      <w:proofErr w:type="spellStart"/>
      <w:r w:rsidRPr="003E6B56">
        <w:rPr>
          <w:rFonts w:ascii="Times New Roman" w:eastAsia="Times New Roman" w:hAnsi="Times New Roman" w:cs="Times New Roman"/>
          <w:sz w:val="24"/>
          <w:szCs w:val="24"/>
          <w:lang w:val="en-GB"/>
        </w:rPr>
        <w:t>Rydalmere</w:t>
      </w:r>
      <w:proofErr w:type="spellEnd"/>
      <w:r w:rsidRPr="003E6B56">
        <w:rPr>
          <w:rFonts w:ascii="Times New Roman" w:eastAsia="Times New Roman" w:hAnsi="Times New Roman" w:cs="Times New Roman"/>
          <w:sz w:val="24"/>
          <w:szCs w:val="24"/>
          <w:lang w:val="en-GB"/>
        </w:rPr>
        <w:t xml:space="preserve">, </w:t>
      </w:r>
      <w:r w:rsidRPr="003E6B56">
        <w:rPr>
          <w:rFonts w:ascii="Times New Roman" w:eastAsia="Times New Roman" w:hAnsi="Times New Roman" w:cs="Times New Roman"/>
          <w:sz w:val="24"/>
          <w:szCs w:val="24"/>
          <w:lang w:eastAsia="en-AU"/>
        </w:rPr>
        <w:t xml:space="preserve">Ryde, </w:t>
      </w:r>
      <w:r w:rsidRPr="003E6B56">
        <w:rPr>
          <w:rFonts w:ascii="Times New Roman" w:eastAsia="Times New Roman" w:hAnsi="Times New Roman" w:cs="Times New Roman"/>
          <w:sz w:val="24"/>
          <w:szCs w:val="24"/>
          <w:lang w:val="en-GB"/>
        </w:rPr>
        <w:t xml:space="preserve">Seven Hills, </w:t>
      </w:r>
      <w:proofErr w:type="spellStart"/>
      <w:r w:rsidRPr="003E6B56">
        <w:rPr>
          <w:rFonts w:ascii="Times New Roman" w:eastAsia="Times New Roman" w:hAnsi="Times New Roman" w:cs="Times New Roman"/>
          <w:sz w:val="24"/>
          <w:szCs w:val="24"/>
          <w:lang w:val="en-GB"/>
        </w:rPr>
        <w:t>Silverwater</w:t>
      </w:r>
      <w:proofErr w:type="spellEnd"/>
      <w:r w:rsidRPr="003E6B56">
        <w:rPr>
          <w:rFonts w:ascii="Times New Roman" w:eastAsia="Times New Roman" w:hAnsi="Times New Roman" w:cs="Times New Roman"/>
          <w:sz w:val="24"/>
          <w:szCs w:val="24"/>
          <w:lang w:val="en-GB"/>
        </w:rPr>
        <w:t xml:space="preserve">, St Leonards, </w:t>
      </w:r>
      <w:proofErr w:type="spellStart"/>
      <w:r w:rsidRPr="003E6B56">
        <w:rPr>
          <w:rFonts w:ascii="Times New Roman" w:eastAsia="Times New Roman" w:hAnsi="Times New Roman" w:cs="Times New Roman"/>
          <w:sz w:val="24"/>
          <w:szCs w:val="24"/>
          <w:lang w:val="en-GB"/>
        </w:rPr>
        <w:t>Undercliffe</w:t>
      </w:r>
      <w:proofErr w:type="spellEnd"/>
      <w:r w:rsidRPr="003E6B56">
        <w:rPr>
          <w:rFonts w:ascii="Times New Roman" w:eastAsia="Times New Roman" w:hAnsi="Times New Roman" w:cs="Times New Roman"/>
          <w:sz w:val="24"/>
          <w:szCs w:val="24"/>
          <w:lang w:val="en-GB"/>
        </w:rPr>
        <w:t>, Waverley</w:t>
      </w:r>
    </w:p>
    <w:p w:rsidR="00F852CB" w:rsidRDefault="00F852CB" w:rsidP="00F852CB">
      <w:pPr>
        <w:autoSpaceDE w:val="0"/>
        <w:autoSpaceDN w:val="0"/>
        <w:adjustRightInd w:val="0"/>
        <w:spacing w:after="240" w:line="240" w:lineRule="auto"/>
        <w:rPr>
          <w:rFonts w:ascii="Times New Roman" w:eastAsia="Times New Roman" w:hAnsi="Times New Roman" w:cs="Times New Roman"/>
          <w:sz w:val="24"/>
          <w:szCs w:val="24"/>
          <w:lang w:val="en-GB"/>
        </w:rPr>
      </w:pPr>
    </w:p>
    <w:p w:rsidR="00F852CB" w:rsidRDefault="00F852CB" w:rsidP="00F852CB">
      <w:pPr>
        <w:autoSpaceDE w:val="0"/>
        <w:autoSpaceDN w:val="0"/>
        <w:adjustRightInd w:val="0"/>
        <w:spacing w:after="240" w:line="240" w:lineRule="auto"/>
        <w:rPr>
          <w:rFonts w:ascii="Times New Roman" w:eastAsia="Times New Roman" w:hAnsi="Times New Roman" w:cs="Times New Roman"/>
          <w:sz w:val="24"/>
          <w:szCs w:val="24"/>
          <w:lang w:val="en-GB"/>
        </w:rPr>
      </w:pPr>
    </w:p>
    <w:p w:rsidR="00F852CB" w:rsidRPr="003E6B56" w:rsidRDefault="00F852CB" w:rsidP="00F852CB">
      <w:pPr>
        <w:autoSpaceDE w:val="0"/>
        <w:autoSpaceDN w:val="0"/>
        <w:adjustRightInd w:val="0"/>
        <w:spacing w:after="240" w:line="240" w:lineRule="auto"/>
        <w:rPr>
          <w:rFonts w:ascii="Times New Roman" w:eastAsia="Times New Roman" w:hAnsi="Times New Roman" w:cs="Times New Roman"/>
          <w:sz w:val="24"/>
          <w:szCs w:val="24"/>
          <w:lang w:val="en-GB"/>
        </w:rPr>
      </w:pPr>
    </w:p>
    <w:p w:rsidR="005A6613" w:rsidRPr="003E6B56" w:rsidRDefault="005A6613" w:rsidP="005A6613">
      <w:pPr>
        <w:numPr>
          <w:ilvl w:val="0"/>
          <w:numId w:val="4"/>
        </w:numPr>
        <w:autoSpaceDE w:val="0"/>
        <w:autoSpaceDN w:val="0"/>
        <w:adjustRightInd w:val="0"/>
        <w:spacing w:after="240" w:line="240" w:lineRule="auto"/>
        <w:rPr>
          <w:rFonts w:ascii="Times New Roman" w:eastAsia="Times New Roman" w:hAnsi="Times New Roman" w:cs="Times New Roman"/>
          <w:sz w:val="24"/>
          <w:szCs w:val="24"/>
          <w:lang w:val="en-GB"/>
        </w:rPr>
      </w:pPr>
      <w:r w:rsidRPr="003E6B56">
        <w:rPr>
          <w:rFonts w:ascii="Times New Roman" w:eastAsia="Times New Roman" w:hAnsi="Times New Roman" w:cs="Times New Roman"/>
          <w:sz w:val="24"/>
          <w:szCs w:val="24"/>
          <w:lang w:val="en-GB"/>
        </w:rPr>
        <w:lastRenderedPageBreak/>
        <w:t xml:space="preserve">in Brisbane between transmission points located at an Exchange in any of the following ESAs: Paddington, South Brisbane, </w:t>
      </w:r>
      <w:proofErr w:type="spellStart"/>
      <w:r w:rsidRPr="003E6B56">
        <w:rPr>
          <w:rFonts w:ascii="Times New Roman" w:eastAsia="Times New Roman" w:hAnsi="Times New Roman" w:cs="Times New Roman"/>
          <w:sz w:val="24"/>
          <w:szCs w:val="24"/>
          <w:lang w:val="en-GB"/>
        </w:rPr>
        <w:t>Toowong</w:t>
      </w:r>
      <w:proofErr w:type="spellEnd"/>
      <w:r w:rsidRPr="003E6B56">
        <w:rPr>
          <w:rFonts w:ascii="Times New Roman" w:eastAsia="Times New Roman" w:hAnsi="Times New Roman" w:cs="Times New Roman"/>
          <w:sz w:val="24"/>
          <w:szCs w:val="24"/>
          <w:lang w:val="en-GB"/>
        </w:rPr>
        <w:t xml:space="preserve">, Valley, </w:t>
      </w:r>
      <w:proofErr w:type="spellStart"/>
      <w:r w:rsidRPr="003E6B56">
        <w:rPr>
          <w:rFonts w:ascii="Times New Roman" w:eastAsia="Times New Roman" w:hAnsi="Times New Roman" w:cs="Times New Roman"/>
          <w:sz w:val="24"/>
          <w:szCs w:val="24"/>
          <w:lang w:val="en-GB"/>
        </w:rPr>
        <w:t>Woolloongabba</w:t>
      </w:r>
      <w:proofErr w:type="spellEnd"/>
    </w:p>
    <w:p w:rsidR="005A6613" w:rsidRPr="003E6B56" w:rsidRDefault="005A6613" w:rsidP="005A6613">
      <w:pPr>
        <w:numPr>
          <w:ilvl w:val="0"/>
          <w:numId w:val="4"/>
        </w:numPr>
        <w:autoSpaceDE w:val="0"/>
        <w:autoSpaceDN w:val="0"/>
        <w:adjustRightInd w:val="0"/>
        <w:spacing w:after="240" w:line="240" w:lineRule="auto"/>
        <w:rPr>
          <w:rFonts w:ascii="Times New Roman" w:eastAsia="Times New Roman" w:hAnsi="Times New Roman" w:cs="Times New Roman"/>
          <w:sz w:val="24"/>
          <w:szCs w:val="24"/>
          <w:lang w:val="en-GB"/>
        </w:rPr>
      </w:pPr>
      <w:r w:rsidRPr="003E6B56">
        <w:rPr>
          <w:rFonts w:ascii="Times New Roman" w:eastAsia="Times New Roman" w:hAnsi="Times New Roman" w:cs="Times New Roman"/>
          <w:sz w:val="24"/>
          <w:szCs w:val="24"/>
          <w:lang w:val="en-GB"/>
        </w:rPr>
        <w:t xml:space="preserve">in Melbourne between transmission points located at an Exchange in any of the following ESAs: Ascot, Brunswick, Caulfield, </w:t>
      </w:r>
      <w:proofErr w:type="spellStart"/>
      <w:r w:rsidRPr="003E6B56">
        <w:rPr>
          <w:rFonts w:ascii="Times New Roman" w:eastAsia="Times New Roman" w:hAnsi="Times New Roman" w:cs="Times New Roman"/>
          <w:sz w:val="24"/>
          <w:szCs w:val="24"/>
          <w:lang w:val="en-GB"/>
        </w:rPr>
        <w:t>Coburg</w:t>
      </w:r>
      <w:proofErr w:type="spellEnd"/>
      <w:r w:rsidRPr="003E6B56">
        <w:rPr>
          <w:rFonts w:ascii="Times New Roman" w:eastAsia="Times New Roman" w:hAnsi="Times New Roman" w:cs="Times New Roman"/>
          <w:sz w:val="24"/>
          <w:szCs w:val="24"/>
          <w:lang w:val="en-GB"/>
        </w:rPr>
        <w:t xml:space="preserve">, </w:t>
      </w:r>
      <w:proofErr w:type="spellStart"/>
      <w:r w:rsidRPr="003E6B56">
        <w:rPr>
          <w:rFonts w:ascii="Times New Roman" w:eastAsia="Times New Roman" w:hAnsi="Times New Roman" w:cs="Times New Roman"/>
          <w:sz w:val="24"/>
          <w:szCs w:val="24"/>
          <w:lang w:val="en-GB"/>
        </w:rPr>
        <w:t>Elsternwick</w:t>
      </w:r>
      <w:proofErr w:type="spellEnd"/>
      <w:r w:rsidRPr="003E6B56">
        <w:rPr>
          <w:rFonts w:ascii="Times New Roman" w:eastAsia="Times New Roman" w:hAnsi="Times New Roman" w:cs="Times New Roman"/>
          <w:sz w:val="24"/>
          <w:szCs w:val="24"/>
          <w:lang w:val="en-GB"/>
        </w:rPr>
        <w:t xml:space="preserve">, </w:t>
      </w:r>
      <w:proofErr w:type="spellStart"/>
      <w:r w:rsidRPr="003E6B56">
        <w:rPr>
          <w:rFonts w:ascii="Times New Roman" w:eastAsia="Times New Roman" w:hAnsi="Times New Roman" w:cs="Times New Roman"/>
          <w:sz w:val="24"/>
          <w:szCs w:val="24"/>
          <w:lang w:val="en-GB"/>
        </w:rPr>
        <w:t>Footscray</w:t>
      </w:r>
      <w:proofErr w:type="spellEnd"/>
      <w:r w:rsidRPr="003E6B56">
        <w:rPr>
          <w:rFonts w:ascii="Times New Roman" w:eastAsia="Times New Roman" w:hAnsi="Times New Roman" w:cs="Times New Roman"/>
          <w:sz w:val="24"/>
          <w:szCs w:val="24"/>
          <w:lang w:val="en-GB"/>
        </w:rPr>
        <w:t xml:space="preserve">, Heidelberg, Malvern, Moreland, North Melbourne, Port Melbourne, Preston, Richmond, South Melbourne, St Kilda, </w:t>
      </w:r>
      <w:proofErr w:type="spellStart"/>
      <w:r w:rsidRPr="003E6B56">
        <w:rPr>
          <w:rFonts w:ascii="Times New Roman" w:eastAsia="Times New Roman" w:hAnsi="Times New Roman" w:cs="Times New Roman"/>
          <w:sz w:val="24"/>
          <w:szCs w:val="24"/>
          <w:lang w:val="en-GB"/>
        </w:rPr>
        <w:t>Toorak</w:t>
      </w:r>
      <w:proofErr w:type="spellEnd"/>
    </w:p>
    <w:p w:rsidR="005A6613" w:rsidRPr="003E6B56" w:rsidRDefault="005A6613" w:rsidP="005A6613">
      <w:pPr>
        <w:numPr>
          <w:ilvl w:val="0"/>
          <w:numId w:val="4"/>
        </w:numPr>
        <w:autoSpaceDE w:val="0"/>
        <w:autoSpaceDN w:val="0"/>
        <w:adjustRightInd w:val="0"/>
        <w:spacing w:after="240" w:line="240" w:lineRule="auto"/>
        <w:rPr>
          <w:rFonts w:ascii="Times New Roman" w:eastAsia="Times New Roman" w:hAnsi="Times New Roman" w:cs="Times New Roman"/>
          <w:b/>
          <w:sz w:val="24"/>
          <w:szCs w:val="24"/>
          <w:lang w:eastAsia="en-AU"/>
        </w:rPr>
      </w:pPr>
      <w:r w:rsidRPr="003E6B56">
        <w:rPr>
          <w:rFonts w:ascii="Times New Roman" w:eastAsia="Times New Roman" w:hAnsi="Times New Roman" w:cs="Times New Roman"/>
          <w:sz w:val="24"/>
          <w:szCs w:val="24"/>
          <w:lang w:val="en-GB"/>
        </w:rPr>
        <w:t xml:space="preserve">in Perth between transmission points located at an Exchange in any of the following ESAs: South Perth and </w:t>
      </w:r>
      <w:proofErr w:type="spellStart"/>
      <w:r w:rsidRPr="003E6B56">
        <w:rPr>
          <w:rFonts w:ascii="Times New Roman" w:eastAsia="Times New Roman" w:hAnsi="Times New Roman" w:cs="Times New Roman"/>
          <w:sz w:val="24"/>
          <w:szCs w:val="24"/>
          <w:lang w:val="en-GB"/>
        </w:rPr>
        <w:t>Subiaco</w:t>
      </w:r>
      <w:proofErr w:type="spellEnd"/>
    </w:p>
    <w:p w:rsidR="005A6613" w:rsidRPr="003E6B56" w:rsidRDefault="005A6613" w:rsidP="005A6613">
      <w:pPr>
        <w:autoSpaceDE w:val="0"/>
        <w:autoSpaceDN w:val="0"/>
        <w:adjustRightInd w:val="0"/>
        <w:spacing w:before="240" w:after="240" w:line="240" w:lineRule="auto"/>
        <w:ind w:left="357"/>
        <w:rPr>
          <w:rFonts w:ascii="Times New Roman" w:eastAsia="Times New Roman" w:hAnsi="Times New Roman" w:cs="Times New Roman"/>
          <w:b/>
          <w:sz w:val="24"/>
          <w:szCs w:val="24"/>
          <w:lang w:eastAsia="en-AU"/>
        </w:rPr>
      </w:pPr>
      <w:r w:rsidRPr="003E6B56">
        <w:rPr>
          <w:rFonts w:ascii="Times New Roman" w:eastAsia="Times New Roman" w:hAnsi="Times New Roman" w:cs="Times New Roman"/>
          <w:b/>
          <w:sz w:val="24"/>
          <w:szCs w:val="24"/>
          <w:lang w:eastAsia="en-AU"/>
        </w:rPr>
        <w:t>Inter-exchange transmission (CBD areas)</w:t>
      </w:r>
    </w:p>
    <w:p w:rsidR="005A6613" w:rsidRPr="003E6B56" w:rsidRDefault="005A6613" w:rsidP="005A6613">
      <w:pPr>
        <w:numPr>
          <w:ilvl w:val="0"/>
          <w:numId w:val="2"/>
        </w:numPr>
        <w:spacing w:after="0" w:line="240" w:lineRule="auto"/>
        <w:rPr>
          <w:rFonts w:ascii="Times New Roman" w:eastAsia="Times New Roman" w:hAnsi="Times New Roman" w:cs="Times New Roman"/>
          <w:sz w:val="24"/>
          <w:szCs w:val="24"/>
          <w:lang w:eastAsia="en-AU"/>
        </w:rPr>
      </w:pPr>
      <w:r w:rsidRPr="003E6B56">
        <w:rPr>
          <w:rFonts w:ascii="Times New Roman" w:eastAsia="Times New Roman" w:hAnsi="Times New Roman" w:cs="Times New Roman"/>
          <w:sz w:val="24"/>
          <w:szCs w:val="24"/>
          <w:lang w:eastAsia="en-AU"/>
        </w:rPr>
        <w:t>inter-exchange transmission for the following CBD ESAs:</w:t>
      </w:r>
    </w:p>
    <w:p w:rsidR="005A6613" w:rsidRPr="003E6B56" w:rsidRDefault="005A6613" w:rsidP="005A6613">
      <w:pPr>
        <w:spacing w:after="0" w:line="240" w:lineRule="auto"/>
        <w:rPr>
          <w:rFonts w:ascii="Times New Roman" w:eastAsia="Times New Roman" w:hAnsi="Times New Roman" w:cs="Times New Roman"/>
          <w:sz w:val="24"/>
          <w:szCs w:val="24"/>
          <w:lang w:eastAsia="en-AU"/>
        </w:rPr>
      </w:pPr>
    </w:p>
    <w:p w:rsidR="005A6613" w:rsidRPr="003E6B56" w:rsidRDefault="005A6613" w:rsidP="005A6613">
      <w:pPr>
        <w:numPr>
          <w:ilvl w:val="0"/>
          <w:numId w:val="8"/>
        </w:numPr>
        <w:tabs>
          <w:tab w:val="num" w:pos="1620"/>
        </w:tabs>
        <w:autoSpaceDE w:val="0"/>
        <w:autoSpaceDN w:val="0"/>
        <w:adjustRightInd w:val="0"/>
        <w:spacing w:after="240" w:line="240" w:lineRule="auto"/>
        <w:ind w:left="1620" w:hanging="540"/>
        <w:rPr>
          <w:rFonts w:ascii="Times New Roman" w:eastAsia="Times New Roman" w:hAnsi="Times New Roman" w:cs="Times New Roman"/>
          <w:sz w:val="24"/>
          <w:szCs w:val="24"/>
          <w:lang w:val="en-GB"/>
        </w:rPr>
      </w:pPr>
      <w:r w:rsidRPr="003E6B56">
        <w:rPr>
          <w:rFonts w:ascii="Times New Roman" w:eastAsia="Times New Roman" w:hAnsi="Times New Roman" w:cs="Times New Roman"/>
          <w:sz w:val="24"/>
          <w:szCs w:val="24"/>
          <w:lang w:val="en-GB"/>
        </w:rPr>
        <w:t xml:space="preserve">in Sydney between transmission points located at an Exchange in any of the following ESAs: City South, </w:t>
      </w:r>
      <w:proofErr w:type="spellStart"/>
      <w:r w:rsidRPr="003E6B56">
        <w:rPr>
          <w:rFonts w:ascii="Times New Roman" w:eastAsia="Times New Roman" w:hAnsi="Times New Roman" w:cs="Times New Roman"/>
          <w:sz w:val="24"/>
          <w:szCs w:val="24"/>
          <w:lang w:val="en-GB"/>
        </w:rPr>
        <w:t>Dalley</w:t>
      </w:r>
      <w:proofErr w:type="spellEnd"/>
      <w:r w:rsidRPr="003E6B56">
        <w:rPr>
          <w:rFonts w:ascii="Times New Roman" w:eastAsia="Times New Roman" w:hAnsi="Times New Roman" w:cs="Times New Roman"/>
          <w:sz w:val="24"/>
          <w:szCs w:val="24"/>
          <w:lang w:val="en-GB"/>
        </w:rPr>
        <w:t>, Haymarket, Kent, Pitt and exempted Sydney Metropolitan ESAs as set out in item (h)(1) of this service description</w:t>
      </w:r>
    </w:p>
    <w:p w:rsidR="005A6613" w:rsidRPr="003E6B56" w:rsidRDefault="005A6613" w:rsidP="005A6613">
      <w:pPr>
        <w:numPr>
          <w:ilvl w:val="0"/>
          <w:numId w:val="8"/>
        </w:numPr>
        <w:tabs>
          <w:tab w:val="num" w:pos="1620"/>
        </w:tabs>
        <w:autoSpaceDE w:val="0"/>
        <w:autoSpaceDN w:val="0"/>
        <w:adjustRightInd w:val="0"/>
        <w:spacing w:after="240" w:line="240" w:lineRule="auto"/>
        <w:ind w:left="1620" w:hanging="540"/>
        <w:rPr>
          <w:rFonts w:ascii="Times New Roman" w:eastAsia="Times New Roman" w:hAnsi="Times New Roman" w:cs="Times New Roman"/>
          <w:sz w:val="24"/>
          <w:szCs w:val="24"/>
          <w:lang w:val="en-GB"/>
        </w:rPr>
      </w:pPr>
      <w:r w:rsidRPr="003E6B56">
        <w:rPr>
          <w:rFonts w:ascii="Times New Roman" w:eastAsia="Times New Roman" w:hAnsi="Times New Roman" w:cs="Times New Roman"/>
          <w:sz w:val="24"/>
          <w:szCs w:val="24"/>
          <w:lang w:val="en-GB"/>
        </w:rPr>
        <w:t>in Brisbane between transmission points located at an Exchange in any of the following ESAs: Charlotte, Edison, Spring Hill and exempted Brisbane Metropolitan ESAs as set out in item (h)(2) of this service description</w:t>
      </w:r>
    </w:p>
    <w:p w:rsidR="005A6613" w:rsidRPr="003E6B56" w:rsidRDefault="005A6613" w:rsidP="005A6613">
      <w:pPr>
        <w:numPr>
          <w:ilvl w:val="0"/>
          <w:numId w:val="8"/>
        </w:numPr>
        <w:tabs>
          <w:tab w:val="num" w:pos="1620"/>
        </w:tabs>
        <w:autoSpaceDE w:val="0"/>
        <w:autoSpaceDN w:val="0"/>
        <w:adjustRightInd w:val="0"/>
        <w:spacing w:after="240" w:line="240" w:lineRule="auto"/>
        <w:ind w:left="1620" w:hanging="540"/>
        <w:rPr>
          <w:rFonts w:ascii="Times New Roman" w:eastAsia="Times New Roman" w:hAnsi="Times New Roman" w:cs="Times New Roman"/>
          <w:sz w:val="24"/>
          <w:szCs w:val="24"/>
          <w:lang w:val="en-GB"/>
        </w:rPr>
      </w:pPr>
      <w:proofErr w:type="gramStart"/>
      <w:r w:rsidRPr="003E6B56">
        <w:rPr>
          <w:rFonts w:ascii="Times New Roman" w:eastAsia="Times New Roman" w:hAnsi="Times New Roman" w:cs="Times New Roman"/>
          <w:sz w:val="24"/>
          <w:szCs w:val="24"/>
          <w:lang w:val="en-GB"/>
        </w:rPr>
        <w:t>in</w:t>
      </w:r>
      <w:proofErr w:type="gramEnd"/>
      <w:r w:rsidRPr="003E6B56">
        <w:rPr>
          <w:rFonts w:ascii="Times New Roman" w:eastAsia="Times New Roman" w:hAnsi="Times New Roman" w:cs="Times New Roman"/>
          <w:sz w:val="24"/>
          <w:szCs w:val="24"/>
          <w:lang w:val="en-GB"/>
        </w:rPr>
        <w:t xml:space="preserve"> Adelaide between transmission points located at an Exchange in any of the following ESAs: Flinders and </w:t>
      </w:r>
      <w:proofErr w:type="spellStart"/>
      <w:r w:rsidRPr="003E6B56">
        <w:rPr>
          <w:rFonts w:ascii="Times New Roman" w:eastAsia="Times New Roman" w:hAnsi="Times New Roman" w:cs="Times New Roman"/>
          <w:sz w:val="24"/>
          <w:szCs w:val="24"/>
          <w:lang w:val="en-GB"/>
        </w:rPr>
        <w:t>Waymouth</w:t>
      </w:r>
      <w:proofErr w:type="spellEnd"/>
      <w:r w:rsidRPr="003E6B56">
        <w:rPr>
          <w:rFonts w:ascii="Times New Roman" w:eastAsia="Times New Roman" w:hAnsi="Times New Roman" w:cs="Times New Roman"/>
          <w:sz w:val="24"/>
          <w:szCs w:val="24"/>
          <w:lang w:val="en-GB"/>
        </w:rPr>
        <w:t>.</w:t>
      </w:r>
    </w:p>
    <w:p w:rsidR="005A6613" w:rsidRPr="003E6B56" w:rsidRDefault="005A6613" w:rsidP="005A6613">
      <w:pPr>
        <w:numPr>
          <w:ilvl w:val="0"/>
          <w:numId w:val="8"/>
        </w:numPr>
        <w:tabs>
          <w:tab w:val="num" w:pos="1620"/>
        </w:tabs>
        <w:autoSpaceDE w:val="0"/>
        <w:autoSpaceDN w:val="0"/>
        <w:adjustRightInd w:val="0"/>
        <w:spacing w:after="240" w:line="240" w:lineRule="auto"/>
        <w:ind w:left="1620" w:hanging="540"/>
        <w:rPr>
          <w:rFonts w:ascii="Times New Roman" w:eastAsia="Times New Roman" w:hAnsi="Times New Roman" w:cs="Times New Roman"/>
          <w:sz w:val="24"/>
          <w:szCs w:val="24"/>
          <w:lang w:val="en-GB"/>
        </w:rPr>
      </w:pPr>
      <w:r w:rsidRPr="003E6B56">
        <w:rPr>
          <w:rFonts w:ascii="Times New Roman" w:eastAsia="Times New Roman" w:hAnsi="Times New Roman" w:cs="Times New Roman"/>
          <w:sz w:val="24"/>
          <w:szCs w:val="24"/>
          <w:lang w:val="en-GB"/>
        </w:rPr>
        <w:t>in Melbourne between transmission points located at an Exchange in any of the following ESAs: Batman, Exhibition, Lonsdale and exempted Melbourne Metropolitan ESAs as set out in item (h)(3) of this service description</w:t>
      </w:r>
    </w:p>
    <w:p w:rsidR="005A6613" w:rsidRPr="003E6B56" w:rsidRDefault="005A6613" w:rsidP="005A6613">
      <w:pPr>
        <w:numPr>
          <w:ilvl w:val="0"/>
          <w:numId w:val="8"/>
        </w:numPr>
        <w:tabs>
          <w:tab w:val="num" w:pos="1620"/>
        </w:tabs>
        <w:autoSpaceDE w:val="0"/>
        <w:autoSpaceDN w:val="0"/>
        <w:adjustRightInd w:val="0"/>
        <w:spacing w:after="240" w:line="240" w:lineRule="auto"/>
        <w:ind w:left="1620" w:hanging="540"/>
        <w:rPr>
          <w:rFonts w:ascii="Times New Roman" w:eastAsia="Times New Roman" w:hAnsi="Times New Roman" w:cs="Times New Roman"/>
          <w:sz w:val="24"/>
          <w:szCs w:val="24"/>
          <w:lang w:val="en-GB"/>
        </w:rPr>
      </w:pPr>
      <w:r w:rsidRPr="003E6B56">
        <w:rPr>
          <w:rFonts w:ascii="Times New Roman" w:eastAsia="Times New Roman" w:hAnsi="Times New Roman" w:cs="Times New Roman"/>
          <w:sz w:val="24"/>
          <w:szCs w:val="24"/>
          <w:lang w:val="en-GB"/>
        </w:rPr>
        <w:t>in Perth between transmission points located at an Exchange in any of the following ESAs: Bulwer, Pier, Wellington and exempted Perth Metropolitan ESAs as set out in item (h)(4) of this service description</w:t>
      </w:r>
      <w:r w:rsidRPr="003E6B56">
        <w:rPr>
          <w:rFonts w:ascii="Times New Roman" w:eastAsia="Times New Roman" w:hAnsi="Times New Roman" w:cs="Times New Roman"/>
          <w:sz w:val="24"/>
          <w:szCs w:val="24"/>
          <w:lang w:eastAsia="en-AU"/>
        </w:rPr>
        <w:t xml:space="preserve"> </w:t>
      </w:r>
    </w:p>
    <w:p w:rsidR="005A6613" w:rsidRPr="003E6B56" w:rsidRDefault="005A6613" w:rsidP="005A6613">
      <w:pPr>
        <w:spacing w:after="0" w:line="240" w:lineRule="auto"/>
        <w:rPr>
          <w:rFonts w:ascii="Times New Roman" w:eastAsia="Times New Roman" w:hAnsi="Times New Roman" w:cs="Times New Roman"/>
          <w:b/>
          <w:sz w:val="24"/>
          <w:szCs w:val="24"/>
          <w:lang w:eastAsia="en-AU"/>
        </w:rPr>
      </w:pPr>
      <w:r w:rsidRPr="003E6B56">
        <w:rPr>
          <w:rFonts w:ascii="Times New Roman" w:eastAsia="Times New Roman" w:hAnsi="Times New Roman" w:cs="Times New Roman"/>
          <w:b/>
          <w:sz w:val="24"/>
          <w:szCs w:val="24"/>
          <w:lang w:eastAsia="en-AU"/>
        </w:rPr>
        <w:br w:type="page"/>
      </w:r>
      <w:r w:rsidRPr="003E6B56">
        <w:rPr>
          <w:rFonts w:ascii="Times New Roman" w:eastAsia="Times New Roman" w:hAnsi="Times New Roman" w:cs="Times New Roman"/>
          <w:b/>
          <w:sz w:val="24"/>
          <w:szCs w:val="24"/>
          <w:lang w:eastAsia="en-AU"/>
        </w:rPr>
        <w:lastRenderedPageBreak/>
        <w:t>Definitions</w:t>
      </w:r>
    </w:p>
    <w:p w:rsidR="005A6613" w:rsidRPr="003E6B56" w:rsidRDefault="005A6613" w:rsidP="005A6613">
      <w:pPr>
        <w:spacing w:after="0" w:line="240" w:lineRule="auto"/>
        <w:rPr>
          <w:rFonts w:ascii="Times New Roman" w:eastAsia="Times New Roman" w:hAnsi="Times New Roman" w:cs="Times New Roman"/>
          <w:sz w:val="24"/>
          <w:szCs w:val="24"/>
          <w:lang w:eastAsia="en-AU"/>
        </w:rPr>
      </w:pPr>
      <w:r w:rsidRPr="003E6B56">
        <w:rPr>
          <w:rFonts w:ascii="Times New Roman" w:eastAsia="Times New Roman" w:hAnsi="Times New Roman" w:cs="Times New Roman"/>
          <w:sz w:val="24"/>
          <w:szCs w:val="24"/>
          <w:lang w:eastAsia="en-AU"/>
        </w:rPr>
        <w:t xml:space="preserve">Where words or phrases used in this Annexure are defined in the </w:t>
      </w:r>
      <w:r w:rsidRPr="003E6B56">
        <w:rPr>
          <w:rFonts w:ascii="Times New Roman" w:eastAsia="Times New Roman" w:hAnsi="Times New Roman" w:cs="Times New Roman"/>
          <w:i/>
          <w:sz w:val="24"/>
          <w:szCs w:val="24"/>
          <w:lang w:eastAsia="en-AU"/>
        </w:rPr>
        <w:t>Trade Practices Act 1974</w:t>
      </w:r>
      <w:r w:rsidRPr="003E6B56">
        <w:rPr>
          <w:rFonts w:ascii="Times New Roman" w:eastAsia="Times New Roman" w:hAnsi="Times New Roman" w:cs="Times New Roman"/>
          <w:sz w:val="24"/>
          <w:szCs w:val="24"/>
          <w:lang w:eastAsia="en-AU"/>
        </w:rPr>
        <w:t xml:space="preserve"> or the </w:t>
      </w:r>
      <w:r w:rsidRPr="003E6B56">
        <w:rPr>
          <w:rFonts w:ascii="Times New Roman" w:eastAsia="Times New Roman" w:hAnsi="Times New Roman" w:cs="Times New Roman"/>
          <w:i/>
          <w:sz w:val="24"/>
          <w:szCs w:val="24"/>
          <w:lang w:eastAsia="en-AU"/>
        </w:rPr>
        <w:t>Telecommunications Act 1997</w:t>
      </w:r>
      <w:r w:rsidRPr="003E6B56">
        <w:rPr>
          <w:rFonts w:ascii="Times New Roman" w:eastAsia="Times New Roman" w:hAnsi="Times New Roman" w:cs="Times New Roman"/>
          <w:sz w:val="24"/>
          <w:szCs w:val="24"/>
          <w:lang w:eastAsia="en-AU"/>
        </w:rPr>
        <w:t>, they have the meaning given in that Act.</w:t>
      </w:r>
    </w:p>
    <w:p w:rsidR="005A6613" w:rsidRPr="003E6B56" w:rsidRDefault="005A6613" w:rsidP="005A6613">
      <w:pPr>
        <w:spacing w:after="0" w:line="240" w:lineRule="auto"/>
        <w:rPr>
          <w:rFonts w:ascii="Times New Roman" w:eastAsia="Times New Roman" w:hAnsi="Times New Roman" w:cs="Times New Roman"/>
          <w:sz w:val="24"/>
          <w:szCs w:val="24"/>
          <w:lang w:eastAsia="en-AU"/>
        </w:rPr>
      </w:pPr>
    </w:p>
    <w:p w:rsidR="005A6613" w:rsidRPr="003E6B56" w:rsidRDefault="005A6613" w:rsidP="005A6613">
      <w:pPr>
        <w:spacing w:after="0" w:line="240" w:lineRule="auto"/>
        <w:rPr>
          <w:rFonts w:ascii="Times New Roman" w:eastAsia="Times New Roman" w:hAnsi="Times New Roman" w:cs="Times New Roman"/>
          <w:sz w:val="24"/>
          <w:szCs w:val="24"/>
          <w:lang w:eastAsia="en-AU"/>
        </w:rPr>
      </w:pPr>
      <w:proofErr w:type="gramStart"/>
      <w:r w:rsidRPr="003E6B56">
        <w:rPr>
          <w:rFonts w:ascii="Times New Roman" w:eastAsia="Times New Roman" w:hAnsi="Times New Roman" w:cs="Times New Roman"/>
          <w:sz w:val="24"/>
          <w:szCs w:val="24"/>
          <w:lang w:eastAsia="en-AU"/>
        </w:rPr>
        <w:t>an</w:t>
      </w:r>
      <w:proofErr w:type="gramEnd"/>
      <w:r w:rsidRPr="003E6B56">
        <w:rPr>
          <w:rFonts w:ascii="Times New Roman" w:eastAsia="Times New Roman" w:hAnsi="Times New Roman" w:cs="Times New Roman"/>
          <w:sz w:val="24"/>
          <w:szCs w:val="24"/>
          <w:lang w:eastAsia="en-AU"/>
        </w:rPr>
        <w:t xml:space="preserve"> </w:t>
      </w:r>
      <w:r w:rsidRPr="003E6B56">
        <w:rPr>
          <w:rFonts w:ascii="Times New Roman" w:eastAsia="Times New Roman" w:hAnsi="Times New Roman" w:cs="Times New Roman"/>
          <w:b/>
          <w:sz w:val="24"/>
          <w:szCs w:val="24"/>
          <w:lang w:eastAsia="en-AU"/>
        </w:rPr>
        <w:t>access seeker network location</w:t>
      </w:r>
      <w:r w:rsidRPr="003E6B56">
        <w:rPr>
          <w:rFonts w:ascii="Times New Roman" w:eastAsia="Times New Roman" w:hAnsi="Times New Roman" w:cs="Times New Roman"/>
          <w:sz w:val="24"/>
          <w:szCs w:val="24"/>
          <w:lang w:eastAsia="en-AU"/>
        </w:rPr>
        <w:t xml:space="preserve"> is a point in a network operated by a service provider that is not a point of interconnection or a customer transmission point</w:t>
      </w:r>
    </w:p>
    <w:p w:rsidR="005A6613" w:rsidRPr="003E6B56" w:rsidRDefault="005A6613" w:rsidP="005A6613">
      <w:pPr>
        <w:spacing w:after="0" w:line="240" w:lineRule="auto"/>
        <w:rPr>
          <w:rFonts w:ascii="Times New Roman" w:eastAsia="Times New Roman" w:hAnsi="Times New Roman" w:cs="Times New Roman"/>
          <w:sz w:val="24"/>
          <w:szCs w:val="24"/>
          <w:lang w:eastAsia="en-AU"/>
        </w:rPr>
      </w:pPr>
    </w:p>
    <w:p w:rsidR="005A6613" w:rsidRPr="003E6B56" w:rsidRDefault="005A6613" w:rsidP="005A6613">
      <w:pPr>
        <w:spacing w:after="0" w:line="240" w:lineRule="auto"/>
        <w:rPr>
          <w:rFonts w:ascii="Times New Roman" w:eastAsia="Times New Roman" w:hAnsi="Times New Roman" w:cs="Times New Roman"/>
          <w:sz w:val="24"/>
          <w:szCs w:val="24"/>
          <w:lang w:eastAsia="en-AU"/>
        </w:rPr>
      </w:pPr>
      <w:proofErr w:type="gramStart"/>
      <w:r w:rsidRPr="003E6B56">
        <w:rPr>
          <w:rFonts w:ascii="Times New Roman" w:eastAsia="Times New Roman" w:hAnsi="Times New Roman" w:cs="Times New Roman"/>
          <w:sz w:val="24"/>
          <w:szCs w:val="24"/>
          <w:lang w:eastAsia="en-AU"/>
        </w:rPr>
        <w:t>a</w:t>
      </w:r>
      <w:proofErr w:type="gramEnd"/>
      <w:r w:rsidRPr="003E6B56">
        <w:rPr>
          <w:rFonts w:ascii="Times New Roman" w:eastAsia="Times New Roman" w:hAnsi="Times New Roman" w:cs="Times New Roman"/>
          <w:sz w:val="24"/>
          <w:szCs w:val="24"/>
          <w:lang w:eastAsia="en-AU"/>
        </w:rPr>
        <w:t xml:space="preserve"> </w:t>
      </w:r>
      <w:r w:rsidRPr="003E6B56">
        <w:rPr>
          <w:rFonts w:ascii="Times New Roman" w:eastAsia="Times New Roman" w:hAnsi="Times New Roman" w:cs="Times New Roman"/>
          <w:b/>
          <w:sz w:val="24"/>
          <w:szCs w:val="24"/>
          <w:lang w:eastAsia="en-AU"/>
        </w:rPr>
        <w:t>customer transmission point</w:t>
      </w:r>
      <w:r w:rsidRPr="003E6B56">
        <w:rPr>
          <w:rFonts w:ascii="Times New Roman" w:eastAsia="Times New Roman" w:hAnsi="Times New Roman" w:cs="Times New Roman"/>
          <w:sz w:val="24"/>
          <w:szCs w:val="24"/>
          <w:lang w:eastAsia="en-AU"/>
        </w:rPr>
        <w:t xml:space="preserve"> is a point located at customer equipment at a service provider’s customer’s premises in Australia (for the avoidance of doubt, a customer in this context may be another service provider)</w:t>
      </w:r>
    </w:p>
    <w:p w:rsidR="005A6613" w:rsidRPr="003E6B56" w:rsidRDefault="005A6613" w:rsidP="005A6613">
      <w:pPr>
        <w:spacing w:after="0" w:line="240" w:lineRule="auto"/>
        <w:rPr>
          <w:rFonts w:ascii="Times New Roman" w:eastAsia="Times New Roman" w:hAnsi="Times New Roman" w:cs="Times New Roman"/>
          <w:sz w:val="24"/>
          <w:szCs w:val="24"/>
          <w:lang w:eastAsia="en-AU"/>
        </w:rPr>
      </w:pPr>
    </w:p>
    <w:p w:rsidR="005A6613" w:rsidRPr="003E6B56" w:rsidRDefault="005A6613" w:rsidP="005A6613">
      <w:pPr>
        <w:autoSpaceDE w:val="0"/>
        <w:autoSpaceDN w:val="0"/>
        <w:adjustRightInd w:val="0"/>
        <w:spacing w:after="0" w:line="240" w:lineRule="auto"/>
        <w:rPr>
          <w:rFonts w:ascii="Times New Roman" w:eastAsia="Times New Roman" w:hAnsi="Times New Roman" w:cs="Times New Roman"/>
          <w:sz w:val="24"/>
          <w:szCs w:val="24"/>
          <w:lang w:eastAsia="en-AU"/>
        </w:rPr>
      </w:pPr>
      <w:proofErr w:type="gramStart"/>
      <w:r w:rsidRPr="003E6B56">
        <w:rPr>
          <w:rFonts w:ascii="Times New Roman" w:eastAsia="Times New Roman" w:hAnsi="Times New Roman" w:cs="Times New Roman"/>
          <w:b/>
          <w:sz w:val="24"/>
          <w:szCs w:val="24"/>
          <w:lang w:eastAsia="en-AU"/>
        </w:rPr>
        <w:t>network</w:t>
      </w:r>
      <w:proofErr w:type="gramEnd"/>
      <w:r w:rsidRPr="003E6B56">
        <w:rPr>
          <w:rFonts w:ascii="Times New Roman" w:eastAsia="Times New Roman" w:hAnsi="Times New Roman" w:cs="Times New Roman"/>
          <w:b/>
          <w:sz w:val="24"/>
          <w:szCs w:val="24"/>
          <w:lang w:eastAsia="en-AU"/>
        </w:rPr>
        <w:t xml:space="preserve"> interfaces</w:t>
      </w:r>
      <w:r w:rsidRPr="003E6B56">
        <w:rPr>
          <w:rFonts w:ascii="Times New Roman" w:eastAsia="Times New Roman" w:hAnsi="Times New Roman" w:cs="Times New Roman"/>
          <w:sz w:val="24"/>
          <w:szCs w:val="24"/>
          <w:lang w:eastAsia="en-AU"/>
        </w:rPr>
        <w:t xml:space="preserve"> include Ethernet, </w:t>
      </w:r>
      <w:proofErr w:type="spellStart"/>
      <w:r w:rsidRPr="003E6B56">
        <w:rPr>
          <w:rFonts w:ascii="Times New Roman" w:eastAsia="Times New Roman" w:hAnsi="Times New Roman" w:cs="Times New Roman"/>
          <w:color w:val="000000"/>
          <w:sz w:val="24"/>
          <w:szCs w:val="24"/>
          <w:lang w:eastAsia="en-AU"/>
        </w:rPr>
        <w:t>Plesiochronous</w:t>
      </w:r>
      <w:proofErr w:type="spellEnd"/>
      <w:r w:rsidRPr="003E6B56">
        <w:rPr>
          <w:rFonts w:ascii="Times New Roman" w:eastAsia="Times New Roman" w:hAnsi="Times New Roman" w:cs="Times New Roman"/>
          <w:color w:val="000000"/>
          <w:sz w:val="24"/>
          <w:szCs w:val="24"/>
          <w:lang w:eastAsia="en-AU"/>
        </w:rPr>
        <w:t xml:space="preserve"> </w:t>
      </w:r>
      <w:r w:rsidRPr="003E6B56">
        <w:rPr>
          <w:rFonts w:ascii="Times New Roman" w:eastAsia="Times New Roman" w:hAnsi="Times New Roman" w:cs="Times New Roman"/>
          <w:sz w:val="24"/>
          <w:szCs w:val="24"/>
          <w:lang w:eastAsia="en-AU"/>
        </w:rPr>
        <w:t>Digital Hierarchy (PDH) and Synchronous Digital Hierarchy (SDH) network interfaces used to provide a transmission rate of 2.048 Megabits per second or above which an access provider provides to itself or others</w:t>
      </w:r>
    </w:p>
    <w:p w:rsidR="005A6613" w:rsidRPr="003E6B56" w:rsidRDefault="005A6613" w:rsidP="005A6613">
      <w:pPr>
        <w:spacing w:after="0" w:line="240" w:lineRule="auto"/>
        <w:rPr>
          <w:rFonts w:ascii="Times New Roman" w:eastAsia="Times New Roman" w:hAnsi="Times New Roman" w:cs="Times New Roman"/>
          <w:sz w:val="24"/>
          <w:szCs w:val="24"/>
          <w:lang w:val="en-GB" w:eastAsia="en-AU"/>
        </w:rPr>
      </w:pPr>
    </w:p>
    <w:p w:rsidR="005A6613" w:rsidRPr="003E6B56" w:rsidRDefault="005A6613" w:rsidP="005A6613">
      <w:pPr>
        <w:spacing w:after="0" w:line="240" w:lineRule="auto"/>
        <w:rPr>
          <w:rFonts w:ascii="Times New Roman" w:eastAsia="Times New Roman" w:hAnsi="Times New Roman" w:cs="Times New Roman"/>
          <w:sz w:val="24"/>
          <w:szCs w:val="24"/>
          <w:lang w:val="en-GB" w:eastAsia="en-AU"/>
        </w:rPr>
      </w:pPr>
      <w:proofErr w:type="gramStart"/>
      <w:r w:rsidRPr="003E6B56">
        <w:rPr>
          <w:rFonts w:ascii="Times New Roman" w:eastAsia="Times New Roman" w:hAnsi="Times New Roman" w:cs="Times New Roman"/>
          <w:b/>
          <w:sz w:val="24"/>
          <w:szCs w:val="24"/>
          <w:lang w:val="en-GB" w:eastAsia="en-AU"/>
        </w:rPr>
        <w:t>exchange</w:t>
      </w:r>
      <w:proofErr w:type="gramEnd"/>
      <w:r w:rsidRPr="003E6B56">
        <w:rPr>
          <w:rFonts w:ascii="Times New Roman" w:eastAsia="Times New Roman" w:hAnsi="Times New Roman" w:cs="Times New Roman"/>
          <w:sz w:val="24"/>
          <w:szCs w:val="24"/>
          <w:lang w:val="en-GB" w:eastAsia="en-AU"/>
        </w:rPr>
        <w:t xml:space="preserve"> means a telecommunications exchange and includes the land, buildings and facilities (within the meaning of section 7 of the </w:t>
      </w:r>
      <w:r w:rsidRPr="003E6B56">
        <w:rPr>
          <w:rFonts w:ascii="Times New Roman" w:eastAsia="Times New Roman" w:hAnsi="Times New Roman" w:cs="Times New Roman"/>
          <w:i/>
          <w:sz w:val="24"/>
          <w:szCs w:val="24"/>
          <w:lang w:val="en-GB" w:eastAsia="en-AU"/>
        </w:rPr>
        <w:t>Telecommunications Act 1997</w:t>
      </w:r>
      <w:r w:rsidRPr="003E6B56">
        <w:rPr>
          <w:rFonts w:ascii="Times New Roman" w:eastAsia="Times New Roman" w:hAnsi="Times New Roman" w:cs="Times New Roman"/>
          <w:sz w:val="24"/>
          <w:szCs w:val="24"/>
          <w:lang w:val="en-GB" w:eastAsia="en-AU"/>
        </w:rPr>
        <w:t xml:space="preserve"> (</w:t>
      </w:r>
      <w:proofErr w:type="spellStart"/>
      <w:r w:rsidRPr="003E6B56">
        <w:rPr>
          <w:rFonts w:ascii="Times New Roman" w:eastAsia="Times New Roman" w:hAnsi="Times New Roman" w:cs="Times New Roman"/>
          <w:sz w:val="24"/>
          <w:szCs w:val="24"/>
          <w:lang w:val="en-GB" w:eastAsia="en-AU"/>
        </w:rPr>
        <w:t>Cth</w:t>
      </w:r>
      <w:proofErr w:type="spellEnd"/>
      <w:r w:rsidRPr="003E6B56">
        <w:rPr>
          <w:rFonts w:ascii="Times New Roman" w:eastAsia="Times New Roman" w:hAnsi="Times New Roman" w:cs="Times New Roman"/>
          <w:sz w:val="24"/>
          <w:szCs w:val="24"/>
          <w:lang w:val="en-GB" w:eastAsia="en-AU"/>
        </w:rPr>
        <w:t>)) that comprise or form part of the exchange</w:t>
      </w:r>
    </w:p>
    <w:p w:rsidR="005A6613" w:rsidRPr="003E6B56" w:rsidRDefault="005A6613" w:rsidP="005A6613">
      <w:pPr>
        <w:spacing w:after="0" w:line="240" w:lineRule="auto"/>
        <w:rPr>
          <w:rFonts w:ascii="Times New Roman" w:eastAsia="Times New Roman" w:hAnsi="Times New Roman" w:cs="Times New Roman"/>
          <w:sz w:val="24"/>
          <w:szCs w:val="24"/>
          <w:lang w:eastAsia="en-AU"/>
        </w:rPr>
      </w:pPr>
    </w:p>
    <w:p w:rsidR="005A6613" w:rsidRPr="003E6B56" w:rsidRDefault="005A6613" w:rsidP="005A6613">
      <w:pPr>
        <w:spacing w:after="0" w:line="240" w:lineRule="auto"/>
        <w:rPr>
          <w:rFonts w:ascii="Times New Roman" w:eastAsia="Times New Roman" w:hAnsi="Times New Roman" w:cs="Times New Roman"/>
          <w:sz w:val="24"/>
          <w:szCs w:val="24"/>
          <w:lang w:eastAsia="en-AU"/>
        </w:rPr>
      </w:pPr>
      <w:proofErr w:type="gramStart"/>
      <w:r w:rsidRPr="003E6B56">
        <w:rPr>
          <w:rFonts w:ascii="Times New Roman" w:eastAsia="Times New Roman" w:hAnsi="Times New Roman" w:cs="Times New Roman"/>
          <w:b/>
          <w:bCs/>
          <w:iCs/>
          <w:sz w:val="24"/>
          <w:szCs w:val="24"/>
          <w:lang w:eastAsia="en-AU"/>
        </w:rPr>
        <w:t>exchange</w:t>
      </w:r>
      <w:proofErr w:type="gramEnd"/>
      <w:r w:rsidRPr="003E6B56">
        <w:rPr>
          <w:rFonts w:ascii="Times New Roman" w:eastAsia="Times New Roman" w:hAnsi="Times New Roman" w:cs="Times New Roman"/>
          <w:b/>
          <w:bCs/>
          <w:iCs/>
          <w:sz w:val="24"/>
          <w:szCs w:val="24"/>
          <w:lang w:eastAsia="en-AU"/>
        </w:rPr>
        <w:t xml:space="preserve"> service area </w:t>
      </w:r>
      <w:r w:rsidRPr="003E6B56">
        <w:rPr>
          <w:rFonts w:ascii="Times New Roman" w:eastAsia="Times New Roman" w:hAnsi="Times New Roman" w:cs="Times New Roman"/>
          <w:sz w:val="24"/>
          <w:szCs w:val="24"/>
          <w:lang w:eastAsia="en-AU"/>
        </w:rPr>
        <w:t xml:space="preserve">or </w:t>
      </w:r>
      <w:r w:rsidRPr="003E6B56">
        <w:rPr>
          <w:rFonts w:ascii="Times New Roman" w:eastAsia="Times New Roman" w:hAnsi="Times New Roman" w:cs="Times New Roman"/>
          <w:b/>
          <w:bCs/>
          <w:iCs/>
          <w:sz w:val="24"/>
          <w:szCs w:val="24"/>
          <w:lang w:eastAsia="en-AU"/>
        </w:rPr>
        <w:t xml:space="preserve">ESA </w:t>
      </w:r>
      <w:r w:rsidRPr="003E6B56">
        <w:rPr>
          <w:rFonts w:ascii="Times New Roman" w:eastAsia="Times New Roman" w:hAnsi="Times New Roman" w:cs="Times New Roman"/>
          <w:sz w:val="24"/>
          <w:szCs w:val="24"/>
          <w:lang w:eastAsia="en-AU"/>
        </w:rPr>
        <w:t xml:space="preserve">has the meaning given to that phrase by the Australian Communications Industry Forum Limited definition in ACIF C559:2006, Part 1 </w:t>
      </w:r>
    </w:p>
    <w:p w:rsidR="005A6613" w:rsidRPr="003E6B56" w:rsidRDefault="005A6613" w:rsidP="005A6613">
      <w:pPr>
        <w:spacing w:after="0" w:line="240" w:lineRule="auto"/>
        <w:rPr>
          <w:rFonts w:ascii="Times New Roman" w:eastAsia="Times New Roman" w:hAnsi="Times New Roman" w:cs="Times New Roman"/>
          <w:sz w:val="24"/>
          <w:szCs w:val="24"/>
          <w:lang w:eastAsia="en-AU"/>
        </w:rPr>
      </w:pPr>
    </w:p>
    <w:p w:rsidR="005A6613" w:rsidRPr="003E6B56" w:rsidRDefault="005A6613" w:rsidP="005A6613">
      <w:pPr>
        <w:spacing w:after="0" w:line="240" w:lineRule="auto"/>
        <w:rPr>
          <w:rFonts w:ascii="Times New Roman" w:eastAsia="Times New Roman" w:hAnsi="Times New Roman" w:cs="Times New Roman"/>
          <w:sz w:val="24"/>
          <w:szCs w:val="24"/>
          <w:lang w:eastAsia="en-AU"/>
        </w:rPr>
      </w:pPr>
      <w:proofErr w:type="gramStart"/>
      <w:r w:rsidRPr="003E6B56">
        <w:rPr>
          <w:rFonts w:ascii="Times New Roman" w:eastAsia="Times New Roman" w:hAnsi="Times New Roman" w:cs="Times New Roman"/>
          <w:sz w:val="24"/>
          <w:szCs w:val="24"/>
          <w:lang w:eastAsia="en-AU"/>
        </w:rPr>
        <w:t>a</w:t>
      </w:r>
      <w:proofErr w:type="gramEnd"/>
      <w:r w:rsidRPr="003E6B56">
        <w:rPr>
          <w:rFonts w:ascii="Times New Roman" w:eastAsia="Times New Roman" w:hAnsi="Times New Roman" w:cs="Times New Roman"/>
          <w:sz w:val="24"/>
          <w:szCs w:val="24"/>
          <w:lang w:eastAsia="en-AU"/>
        </w:rPr>
        <w:t xml:space="preserve"> </w:t>
      </w:r>
      <w:r w:rsidRPr="003E6B56">
        <w:rPr>
          <w:rFonts w:ascii="Times New Roman" w:eastAsia="Times New Roman" w:hAnsi="Times New Roman" w:cs="Times New Roman"/>
          <w:b/>
          <w:sz w:val="24"/>
          <w:szCs w:val="24"/>
          <w:lang w:eastAsia="en-AU"/>
        </w:rPr>
        <w:t>point of interconnection</w:t>
      </w:r>
      <w:r w:rsidRPr="003E6B56">
        <w:rPr>
          <w:rFonts w:ascii="Times New Roman" w:eastAsia="Times New Roman" w:hAnsi="Times New Roman" w:cs="Times New Roman"/>
          <w:sz w:val="24"/>
          <w:szCs w:val="24"/>
          <w:lang w:eastAsia="en-AU"/>
        </w:rPr>
        <w:t xml:space="preserve"> is a physical point of interconnection in Australia between a network operated by a carrier or a carriage service provider and another network operated by a service provider</w:t>
      </w:r>
    </w:p>
    <w:p w:rsidR="005A6613" w:rsidRPr="003E6B56" w:rsidRDefault="005A6613" w:rsidP="005A6613">
      <w:pPr>
        <w:spacing w:after="0" w:line="240" w:lineRule="auto"/>
        <w:rPr>
          <w:rFonts w:ascii="Times New Roman" w:eastAsia="Times New Roman" w:hAnsi="Times New Roman" w:cs="Times New Roman"/>
          <w:sz w:val="24"/>
          <w:szCs w:val="24"/>
          <w:lang w:eastAsia="en-AU"/>
        </w:rPr>
      </w:pPr>
    </w:p>
    <w:p w:rsidR="005A6613" w:rsidRPr="003E6B56" w:rsidRDefault="005A6613" w:rsidP="005A6613">
      <w:pPr>
        <w:spacing w:after="0" w:line="240" w:lineRule="auto"/>
        <w:rPr>
          <w:rFonts w:ascii="Times New Roman" w:eastAsia="Times New Roman" w:hAnsi="Times New Roman" w:cs="Times New Roman"/>
          <w:sz w:val="24"/>
          <w:szCs w:val="24"/>
          <w:lang w:eastAsia="en-AU"/>
        </w:rPr>
      </w:pPr>
      <w:proofErr w:type="gramStart"/>
      <w:r w:rsidRPr="003E6B56">
        <w:rPr>
          <w:rFonts w:ascii="Times New Roman" w:eastAsia="Times New Roman" w:hAnsi="Times New Roman" w:cs="Times New Roman"/>
          <w:sz w:val="24"/>
          <w:szCs w:val="24"/>
          <w:lang w:eastAsia="en-AU"/>
        </w:rPr>
        <w:t>a</w:t>
      </w:r>
      <w:proofErr w:type="gramEnd"/>
      <w:r w:rsidRPr="003E6B56">
        <w:rPr>
          <w:rFonts w:ascii="Times New Roman" w:eastAsia="Times New Roman" w:hAnsi="Times New Roman" w:cs="Times New Roman"/>
          <w:sz w:val="24"/>
          <w:szCs w:val="24"/>
          <w:lang w:eastAsia="en-AU"/>
        </w:rPr>
        <w:t xml:space="preserve"> </w:t>
      </w:r>
      <w:r w:rsidRPr="003E6B56">
        <w:rPr>
          <w:rFonts w:ascii="Times New Roman" w:eastAsia="Times New Roman" w:hAnsi="Times New Roman" w:cs="Times New Roman"/>
          <w:b/>
          <w:sz w:val="24"/>
          <w:szCs w:val="24"/>
          <w:lang w:eastAsia="en-AU"/>
        </w:rPr>
        <w:t>transmission point</w:t>
      </w:r>
      <w:r w:rsidRPr="003E6B56">
        <w:rPr>
          <w:rFonts w:ascii="Times New Roman" w:eastAsia="Times New Roman" w:hAnsi="Times New Roman" w:cs="Times New Roman"/>
          <w:sz w:val="24"/>
          <w:szCs w:val="24"/>
          <w:lang w:eastAsia="en-AU"/>
        </w:rPr>
        <w:t xml:space="preserve"> is any of the following:</w:t>
      </w:r>
    </w:p>
    <w:p w:rsidR="005A6613" w:rsidRPr="003E6B56" w:rsidRDefault="005A6613" w:rsidP="005A6613">
      <w:pPr>
        <w:spacing w:after="0" w:line="240" w:lineRule="auto"/>
        <w:ind w:left="360"/>
        <w:rPr>
          <w:rFonts w:ascii="Times New Roman" w:eastAsia="Times New Roman" w:hAnsi="Times New Roman" w:cs="Times New Roman"/>
          <w:sz w:val="24"/>
          <w:szCs w:val="24"/>
          <w:lang w:eastAsia="en-AU"/>
        </w:rPr>
      </w:pPr>
    </w:p>
    <w:p w:rsidR="005A6613" w:rsidRPr="003E6B56" w:rsidRDefault="005A6613" w:rsidP="005A6613">
      <w:pPr>
        <w:numPr>
          <w:ilvl w:val="0"/>
          <w:numId w:val="9"/>
        </w:numPr>
        <w:spacing w:after="0" w:line="240" w:lineRule="auto"/>
        <w:rPr>
          <w:rFonts w:ascii="Times New Roman" w:eastAsia="Times New Roman" w:hAnsi="Times New Roman" w:cs="Times New Roman"/>
          <w:sz w:val="24"/>
          <w:szCs w:val="24"/>
          <w:lang w:eastAsia="en-AU"/>
        </w:rPr>
      </w:pPr>
      <w:r w:rsidRPr="003E6B56">
        <w:rPr>
          <w:rFonts w:ascii="Times New Roman" w:eastAsia="Times New Roman" w:hAnsi="Times New Roman" w:cs="Times New Roman"/>
          <w:sz w:val="24"/>
          <w:szCs w:val="24"/>
          <w:lang w:eastAsia="en-AU"/>
        </w:rPr>
        <w:t>a point of interconnection</w:t>
      </w:r>
    </w:p>
    <w:p w:rsidR="005A6613" w:rsidRPr="003E6B56" w:rsidRDefault="005A6613" w:rsidP="005A6613">
      <w:pPr>
        <w:spacing w:after="0" w:line="240" w:lineRule="auto"/>
        <w:ind w:left="360"/>
        <w:rPr>
          <w:rFonts w:ascii="Times New Roman" w:eastAsia="Times New Roman" w:hAnsi="Times New Roman" w:cs="Times New Roman"/>
          <w:sz w:val="24"/>
          <w:szCs w:val="24"/>
          <w:lang w:eastAsia="en-AU"/>
        </w:rPr>
      </w:pPr>
    </w:p>
    <w:p w:rsidR="005A6613" w:rsidRPr="003E6B56" w:rsidRDefault="005A6613" w:rsidP="005A6613">
      <w:pPr>
        <w:numPr>
          <w:ilvl w:val="0"/>
          <w:numId w:val="9"/>
        </w:numPr>
        <w:spacing w:after="0" w:line="240" w:lineRule="auto"/>
        <w:rPr>
          <w:rFonts w:ascii="Times New Roman" w:eastAsia="Times New Roman" w:hAnsi="Times New Roman" w:cs="Times New Roman"/>
          <w:sz w:val="24"/>
          <w:szCs w:val="24"/>
          <w:lang w:eastAsia="en-AU"/>
        </w:rPr>
      </w:pPr>
      <w:r w:rsidRPr="003E6B56">
        <w:rPr>
          <w:rFonts w:ascii="Times New Roman" w:eastAsia="Times New Roman" w:hAnsi="Times New Roman" w:cs="Times New Roman"/>
          <w:sz w:val="24"/>
          <w:szCs w:val="24"/>
          <w:lang w:eastAsia="en-AU"/>
        </w:rPr>
        <w:t>a customer transmission point</w:t>
      </w:r>
    </w:p>
    <w:p w:rsidR="005A6613" w:rsidRPr="003E6B56" w:rsidRDefault="005A6613" w:rsidP="005A6613">
      <w:pPr>
        <w:spacing w:after="0" w:line="240" w:lineRule="auto"/>
        <w:ind w:left="360"/>
        <w:rPr>
          <w:rFonts w:ascii="Times New Roman" w:eastAsia="Times New Roman" w:hAnsi="Times New Roman" w:cs="Times New Roman"/>
          <w:sz w:val="24"/>
          <w:szCs w:val="24"/>
          <w:lang w:eastAsia="en-AU"/>
        </w:rPr>
      </w:pPr>
    </w:p>
    <w:p w:rsidR="005A6613" w:rsidRPr="003E6B56" w:rsidRDefault="005A6613" w:rsidP="005A6613">
      <w:pPr>
        <w:numPr>
          <w:ilvl w:val="0"/>
          <w:numId w:val="9"/>
        </w:numPr>
        <w:spacing w:after="0" w:line="240" w:lineRule="auto"/>
        <w:rPr>
          <w:rFonts w:ascii="Times New Roman" w:eastAsia="Times New Roman" w:hAnsi="Times New Roman" w:cs="Times New Roman"/>
          <w:sz w:val="24"/>
          <w:szCs w:val="24"/>
          <w:lang w:eastAsia="en-AU"/>
        </w:rPr>
      </w:pPr>
      <w:r w:rsidRPr="003E6B56">
        <w:rPr>
          <w:rFonts w:ascii="Times New Roman" w:eastAsia="Times New Roman" w:hAnsi="Times New Roman" w:cs="Times New Roman"/>
          <w:sz w:val="24"/>
          <w:szCs w:val="24"/>
          <w:lang w:eastAsia="en-AU"/>
        </w:rPr>
        <w:t>an access seeker network location</w:t>
      </w:r>
    </w:p>
    <w:p w:rsidR="005A6613" w:rsidRPr="003E6B56" w:rsidRDefault="005A6613" w:rsidP="005A6613">
      <w:pPr>
        <w:spacing w:after="0" w:line="240" w:lineRule="auto"/>
        <w:rPr>
          <w:rFonts w:ascii="Times New Roman" w:eastAsia="Times New Roman" w:hAnsi="Times New Roman" w:cs="Times New Roman"/>
          <w:sz w:val="24"/>
          <w:szCs w:val="24"/>
          <w:lang w:eastAsia="en-AU"/>
        </w:rPr>
      </w:pPr>
    </w:p>
    <w:p w:rsidR="005A6613" w:rsidRPr="003E6B56" w:rsidRDefault="005A6613" w:rsidP="005A6613">
      <w:pPr>
        <w:spacing w:after="0" w:line="240" w:lineRule="auto"/>
        <w:rPr>
          <w:rFonts w:ascii="Times New Roman" w:eastAsia="Times New Roman" w:hAnsi="Times New Roman" w:cs="Times New Roman"/>
          <w:sz w:val="24"/>
          <w:szCs w:val="24"/>
          <w:lang w:eastAsia="en-AU"/>
        </w:rPr>
      </w:pPr>
      <w:proofErr w:type="gramStart"/>
      <w:r w:rsidRPr="003E6B56">
        <w:rPr>
          <w:rFonts w:ascii="Times New Roman" w:eastAsia="Times New Roman" w:hAnsi="Times New Roman" w:cs="Times New Roman"/>
          <w:b/>
          <w:sz w:val="24"/>
          <w:szCs w:val="24"/>
          <w:lang w:eastAsia="en-AU"/>
        </w:rPr>
        <w:t>uncontended</w:t>
      </w:r>
      <w:proofErr w:type="gramEnd"/>
      <w:r w:rsidRPr="003E6B56">
        <w:rPr>
          <w:rFonts w:ascii="Times New Roman" w:eastAsia="Times New Roman" w:hAnsi="Times New Roman" w:cs="Times New Roman"/>
          <w:b/>
          <w:sz w:val="24"/>
          <w:szCs w:val="24"/>
          <w:lang w:eastAsia="en-AU"/>
        </w:rPr>
        <w:t xml:space="preserve"> </w:t>
      </w:r>
      <w:r w:rsidRPr="003E6B56">
        <w:rPr>
          <w:rFonts w:ascii="Times New Roman" w:eastAsia="Times New Roman" w:hAnsi="Times New Roman" w:cs="Times New Roman"/>
          <w:sz w:val="24"/>
          <w:szCs w:val="24"/>
          <w:lang w:eastAsia="en-AU"/>
        </w:rPr>
        <w:t>means dedicated and not shared</w:t>
      </w:r>
    </w:p>
    <w:p w:rsidR="005A6613" w:rsidRPr="003E6B56" w:rsidRDefault="005A6613" w:rsidP="005A6613">
      <w:pPr>
        <w:rPr>
          <w:rFonts w:ascii="Times New Roman" w:eastAsia="Times New Roman" w:hAnsi="Times New Roman" w:cs="Times New Roman"/>
          <w:sz w:val="24"/>
          <w:szCs w:val="24"/>
          <w:lang w:eastAsia="en-AU"/>
        </w:rPr>
      </w:pPr>
      <w:r w:rsidRPr="003E6B56">
        <w:rPr>
          <w:rFonts w:ascii="Times New Roman" w:eastAsia="Times New Roman" w:hAnsi="Times New Roman" w:cs="Times New Roman"/>
          <w:sz w:val="24"/>
          <w:szCs w:val="24"/>
          <w:lang w:eastAsia="en-AU"/>
        </w:rPr>
        <w:br w:type="page"/>
      </w:r>
    </w:p>
    <w:p w:rsidR="005A6613" w:rsidRPr="00562CEC" w:rsidRDefault="005A6613" w:rsidP="005A6613">
      <w:pPr>
        <w:keepNext/>
        <w:outlineLvl w:val="0"/>
        <w:rPr>
          <w:rFonts w:ascii="Times New Roman" w:eastAsia="Times New Roman" w:hAnsi="Times New Roman" w:cs="Arial"/>
          <w:b/>
          <w:bCs/>
          <w:kern w:val="32"/>
          <w:sz w:val="28"/>
          <w:szCs w:val="28"/>
          <w:lang w:eastAsia="en-AU"/>
        </w:rPr>
      </w:pPr>
      <w:bookmarkStart w:id="2" w:name="_Toc382380585"/>
      <w:r w:rsidRPr="00562CEC">
        <w:rPr>
          <w:rFonts w:ascii="Times New Roman" w:eastAsia="Times New Roman" w:hAnsi="Times New Roman" w:cs="Arial"/>
          <w:b/>
          <w:bCs/>
          <w:kern w:val="32"/>
          <w:sz w:val="28"/>
          <w:szCs w:val="28"/>
          <w:lang w:eastAsia="en-AU"/>
        </w:rPr>
        <w:lastRenderedPageBreak/>
        <w:t>Annexure 2 – DTCS Service Description</w:t>
      </w:r>
      <w:bookmarkEnd w:id="2"/>
    </w:p>
    <w:p w:rsidR="005A6613" w:rsidRDefault="005A6613" w:rsidP="005A6613">
      <w:pPr>
        <w:spacing w:after="0" w:line="240" w:lineRule="auto"/>
        <w:rPr>
          <w:rFonts w:ascii="Times New Roman" w:eastAsia="Times New Roman" w:hAnsi="Times New Roman" w:cs="Times New Roman"/>
          <w:sz w:val="24"/>
          <w:szCs w:val="24"/>
          <w:lang w:eastAsia="en-AU"/>
        </w:rPr>
      </w:pPr>
    </w:p>
    <w:p w:rsidR="005A6613" w:rsidRPr="00ED73B1" w:rsidRDefault="005A6613" w:rsidP="005A6613">
      <w:pPr>
        <w:spacing w:after="0" w:line="240" w:lineRule="auto"/>
        <w:rPr>
          <w:rFonts w:ascii="Times New Roman" w:eastAsia="Times New Roman" w:hAnsi="Times New Roman" w:cs="Times New Roman"/>
          <w:sz w:val="24"/>
          <w:szCs w:val="24"/>
          <w:lang w:eastAsia="en-AU"/>
        </w:rPr>
      </w:pPr>
      <w:r w:rsidRPr="00ED73B1">
        <w:rPr>
          <w:rFonts w:ascii="Times New Roman" w:eastAsia="Times New Roman" w:hAnsi="Times New Roman" w:cs="Times New Roman"/>
          <w:sz w:val="24"/>
          <w:szCs w:val="24"/>
          <w:lang w:eastAsia="en-AU"/>
        </w:rPr>
        <w:t>The domestic transmission capacity service is a service for the carriage of certain communications from one transmission point to another transmission point via symmetric network interfaces on a permanent uncontended basis by means of guided and/or unguided electromagnetic energy, including services provided on or over:</w:t>
      </w:r>
    </w:p>
    <w:p w:rsidR="005A6613" w:rsidRPr="00ED73B1" w:rsidRDefault="005A6613" w:rsidP="005A6613">
      <w:pPr>
        <w:spacing w:after="0" w:line="240" w:lineRule="auto"/>
        <w:rPr>
          <w:rFonts w:ascii="Times New Roman" w:eastAsia="Times New Roman" w:hAnsi="Times New Roman" w:cs="Times New Roman"/>
          <w:sz w:val="24"/>
          <w:szCs w:val="24"/>
          <w:lang w:eastAsia="en-AU"/>
        </w:rPr>
      </w:pPr>
    </w:p>
    <w:p w:rsidR="005A6613" w:rsidRPr="00ED73B1" w:rsidRDefault="005A6613" w:rsidP="005A6613">
      <w:pPr>
        <w:numPr>
          <w:ilvl w:val="0"/>
          <w:numId w:val="12"/>
        </w:numPr>
        <w:spacing w:after="120" w:line="240" w:lineRule="auto"/>
        <w:ind w:left="714" w:hanging="357"/>
        <w:rPr>
          <w:rFonts w:ascii="Times New Roman" w:eastAsia="Times New Roman" w:hAnsi="Times New Roman" w:cs="Times New Roman"/>
          <w:sz w:val="24"/>
          <w:szCs w:val="24"/>
          <w:lang w:eastAsia="en-AU"/>
        </w:rPr>
      </w:pPr>
      <w:r w:rsidRPr="00ED73B1">
        <w:rPr>
          <w:rFonts w:ascii="Times New Roman" w:eastAsia="Times New Roman" w:hAnsi="Times New Roman" w:cs="Times New Roman"/>
          <w:sz w:val="24"/>
          <w:szCs w:val="24"/>
          <w:lang w:eastAsia="en-AU"/>
        </w:rPr>
        <w:t>inter-capital routes</w:t>
      </w:r>
    </w:p>
    <w:p w:rsidR="005A6613" w:rsidRPr="00ED73B1" w:rsidRDefault="005A6613" w:rsidP="005A6613">
      <w:pPr>
        <w:numPr>
          <w:ilvl w:val="0"/>
          <w:numId w:val="12"/>
        </w:numPr>
        <w:spacing w:after="120" w:line="240" w:lineRule="auto"/>
        <w:ind w:left="714" w:hanging="357"/>
        <w:rPr>
          <w:rFonts w:ascii="Times New Roman" w:eastAsia="Times New Roman" w:hAnsi="Times New Roman" w:cs="Times New Roman"/>
          <w:sz w:val="24"/>
          <w:szCs w:val="24"/>
          <w:lang w:eastAsia="en-AU"/>
        </w:rPr>
      </w:pPr>
      <w:r w:rsidRPr="00ED73B1">
        <w:rPr>
          <w:rFonts w:ascii="Times New Roman" w:eastAsia="Times New Roman" w:hAnsi="Times New Roman" w:cs="Times New Roman"/>
          <w:sz w:val="24"/>
          <w:szCs w:val="24"/>
          <w:lang w:eastAsia="en-AU"/>
        </w:rPr>
        <w:t>regional routes</w:t>
      </w:r>
    </w:p>
    <w:p w:rsidR="005A6613" w:rsidRPr="00ED73B1" w:rsidRDefault="005A6613" w:rsidP="005A6613">
      <w:pPr>
        <w:numPr>
          <w:ilvl w:val="0"/>
          <w:numId w:val="12"/>
        </w:numPr>
        <w:spacing w:after="120" w:line="240" w:lineRule="auto"/>
        <w:ind w:left="714" w:hanging="357"/>
        <w:rPr>
          <w:rFonts w:ascii="Times New Roman" w:eastAsia="Times New Roman" w:hAnsi="Times New Roman" w:cs="Times New Roman"/>
          <w:sz w:val="24"/>
          <w:szCs w:val="24"/>
          <w:lang w:eastAsia="en-AU"/>
        </w:rPr>
      </w:pPr>
      <w:r w:rsidRPr="00ED73B1">
        <w:rPr>
          <w:rFonts w:ascii="Times New Roman" w:eastAsia="Times New Roman" w:hAnsi="Times New Roman" w:cs="Times New Roman"/>
          <w:sz w:val="24"/>
          <w:szCs w:val="24"/>
          <w:lang w:eastAsia="en-AU"/>
        </w:rPr>
        <w:t>metropolitan routes, and</w:t>
      </w:r>
    </w:p>
    <w:p w:rsidR="005A6613" w:rsidRPr="00ED73B1" w:rsidRDefault="005A6613" w:rsidP="005A6613">
      <w:pPr>
        <w:numPr>
          <w:ilvl w:val="0"/>
          <w:numId w:val="12"/>
        </w:numPr>
        <w:spacing w:after="120" w:line="240" w:lineRule="auto"/>
        <w:ind w:left="714" w:hanging="357"/>
        <w:rPr>
          <w:rFonts w:ascii="Times New Roman" w:eastAsia="Times New Roman" w:hAnsi="Times New Roman" w:cs="Times New Roman"/>
          <w:sz w:val="24"/>
          <w:szCs w:val="24"/>
          <w:lang w:eastAsia="en-AU"/>
        </w:rPr>
      </w:pPr>
      <w:r w:rsidRPr="00ED73B1">
        <w:rPr>
          <w:rFonts w:ascii="Times New Roman" w:eastAsia="Times New Roman" w:hAnsi="Times New Roman" w:cs="Times New Roman"/>
          <w:sz w:val="24"/>
          <w:szCs w:val="24"/>
          <w:lang w:eastAsia="en-AU"/>
        </w:rPr>
        <w:t>tail-end routes</w:t>
      </w:r>
    </w:p>
    <w:p w:rsidR="005A6613" w:rsidRPr="00ED73B1" w:rsidRDefault="005A6613" w:rsidP="005A6613">
      <w:pPr>
        <w:spacing w:after="120" w:line="240" w:lineRule="auto"/>
        <w:ind w:left="714"/>
        <w:rPr>
          <w:rFonts w:ascii="Times New Roman" w:eastAsia="Times New Roman" w:hAnsi="Times New Roman" w:cs="Times New Roman"/>
          <w:sz w:val="24"/>
          <w:szCs w:val="24"/>
          <w:lang w:eastAsia="en-AU"/>
        </w:rPr>
      </w:pPr>
    </w:p>
    <w:p w:rsidR="005A6613" w:rsidRPr="00ED73B1" w:rsidRDefault="005A6613" w:rsidP="005A6613">
      <w:pPr>
        <w:spacing w:after="0" w:line="240" w:lineRule="auto"/>
        <w:rPr>
          <w:rFonts w:ascii="Times New Roman" w:eastAsia="Times New Roman" w:hAnsi="Times New Roman" w:cs="Times New Roman"/>
          <w:sz w:val="24"/>
          <w:szCs w:val="24"/>
          <w:lang w:eastAsia="en-AU"/>
        </w:rPr>
      </w:pPr>
      <w:r w:rsidRPr="00ED73B1">
        <w:rPr>
          <w:rFonts w:ascii="Times New Roman" w:eastAsia="Times New Roman" w:hAnsi="Times New Roman" w:cs="Times New Roman"/>
          <w:sz w:val="24"/>
          <w:szCs w:val="24"/>
          <w:lang w:eastAsia="en-AU"/>
        </w:rPr>
        <w:t xml:space="preserve"> </w:t>
      </w:r>
      <w:proofErr w:type="gramStart"/>
      <w:r w:rsidRPr="00ED73B1">
        <w:rPr>
          <w:rFonts w:ascii="Times New Roman" w:eastAsia="Times New Roman" w:hAnsi="Times New Roman" w:cs="Times New Roman"/>
          <w:sz w:val="24"/>
          <w:szCs w:val="24"/>
          <w:lang w:eastAsia="en-AU"/>
        </w:rPr>
        <w:t>except</w:t>
      </w:r>
      <w:proofErr w:type="gramEnd"/>
      <w:r w:rsidRPr="00ED73B1">
        <w:rPr>
          <w:rFonts w:ascii="Times New Roman" w:eastAsia="Times New Roman" w:hAnsi="Times New Roman" w:cs="Times New Roman"/>
          <w:sz w:val="24"/>
          <w:szCs w:val="24"/>
          <w:lang w:eastAsia="en-AU"/>
        </w:rPr>
        <w:t xml:space="preserve"> communications between:</w:t>
      </w:r>
    </w:p>
    <w:p w:rsidR="005A6613" w:rsidRPr="00ED73B1" w:rsidRDefault="005A6613" w:rsidP="005A6613">
      <w:pPr>
        <w:numPr>
          <w:ilvl w:val="0"/>
          <w:numId w:val="13"/>
        </w:numPr>
        <w:spacing w:before="240" w:after="240" w:line="240" w:lineRule="auto"/>
        <w:rPr>
          <w:rFonts w:ascii="Times New Roman" w:eastAsia="Times New Roman" w:hAnsi="Times New Roman" w:cs="Times New Roman"/>
          <w:sz w:val="24"/>
          <w:szCs w:val="24"/>
          <w:lang w:eastAsia="en-AU"/>
        </w:rPr>
      </w:pPr>
      <w:r w:rsidRPr="00ED73B1">
        <w:rPr>
          <w:rFonts w:ascii="Times New Roman" w:eastAsia="Times New Roman" w:hAnsi="Times New Roman" w:cs="Times New Roman"/>
          <w:sz w:val="24"/>
          <w:szCs w:val="24"/>
          <w:lang w:eastAsia="en-AU"/>
        </w:rPr>
        <w:t>one customer transmission point directly to another customer transmission point</w:t>
      </w:r>
    </w:p>
    <w:p w:rsidR="005A6613" w:rsidRPr="00ED73B1" w:rsidRDefault="005A6613" w:rsidP="005A6613">
      <w:pPr>
        <w:numPr>
          <w:ilvl w:val="0"/>
          <w:numId w:val="13"/>
        </w:numPr>
        <w:spacing w:before="240" w:after="240" w:line="240" w:lineRule="auto"/>
        <w:ind w:left="993" w:hanging="709"/>
        <w:rPr>
          <w:rFonts w:ascii="Times New Roman" w:eastAsia="Times New Roman" w:hAnsi="Times New Roman" w:cs="Times New Roman"/>
          <w:sz w:val="24"/>
          <w:szCs w:val="24"/>
          <w:lang w:eastAsia="en-AU"/>
        </w:rPr>
      </w:pPr>
      <w:r w:rsidRPr="00ED73B1">
        <w:rPr>
          <w:rFonts w:ascii="Times New Roman" w:eastAsia="Times New Roman" w:hAnsi="Times New Roman" w:cs="Times New Roman"/>
          <w:sz w:val="24"/>
          <w:szCs w:val="24"/>
          <w:lang w:eastAsia="en-AU"/>
        </w:rPr>
        <w:t>one access seeker network location directly to another access seeker network location</w:t>
      </w:r>
    </w:p>
    <w:p w:rsidR="005A6613" w:rsidRPr="00ED73B1" w:rsidRDefault="005A6613" w:rsidP="005A6613">
      <w:pPr>
        <w:numPr>
          <w:ilvl w:val="0"/>
          <w:numId w:val="13"/>
        </w:numPr>
        <w:autoSpaceDE w:val="0"/>
        <w:autoSpaceDN w:val="0"/>
        <w:adjustRightInd w:val="0"/>
        <w:spacing w:before="240" w:after="240" w:line="240" w:lineRule="auto"/>
        <w:contextualSpacing/>
        <w:rPr>
          <w:rFonts w:ascii="Times New Roman" w:eastAsia="Times New Roman" w:hAnsi="Times New Roman" w:cs="Times New Roman"/>
          <w:b/>
          <w:sz w:val="24"/>
          <w:szCs w:val="24"/>
          <w:lang w:val="en-GB"/>
        </w:rPr>
      </w:pPr>
      <w:r w:rsidRPr="00ED73B1">
        <w:rPr>
          <w:rFonts w:ascii="Times New Roman" w:eastAsia="Times New Roman" w:hAnsi="Times New Roman" w:cs="Times New Roman"/>
          <w:sz w:val="24"/>
          <w:szCs w:val="24"/>
          <w:lang w:val="en-GB"/>
        </w:rPr>
        <w:t xml:space="preserve">in the case of inter-capital routes, a transmission point </w:t>
      </w:r>
      <w:r w:rsidRPr="00ED73B1">
        <w:rPr>
          <w:rFonts w:ascii="Times New Roman" w:eastAsia="Times New Roman" w:hAnsi="Times New Roman" w:cs="Times New Roman"/>
          <w:sz w:val="24"/>
          <w:szCs w:val="24"/>
          <w:lang w:eastAsia="en-AU"/>
        </w:rPr>
        <w:t>located at an exchange</w:t>
      </w:r>
      <w:r w:rsidRPr="00ED73B1">
        <w:rPr>
          <w:rFonts w:ascii="Times New Roman" w:eastAsia="Times New Roman" w:hAnsi="Times New Roman" w:cs="Times New Roman"/>
          <w:sz w:val="24"/>
          <w:szCs w:val="24"/>
          <w:lang w:val="en-GB"/>
        </w:rPr>
        <w:t xml:space="preserve"> in a deregulated ESA within one capital city boundary to a transmission point </w:t>
      </w:r>
      <w:r w:rsidRPr="00ED73B1">
        <w:rPr>
          <w:rFonts w:ascii="Times New Roman" w:eastAsia="Times New Roman" w:hAnsi="Times New Roman" w:cs="Times New Roman"/>
          <w:sz w:val="24"/>
          <w:szCs w:val="24"/>
          <w:lang w:eastAsia="en-AU"/>
        </w:rPr>
        <w:t>located at an exchange</w:t>
      </w:r>
      <w:r w:rsidRPr="00ED73B1">
        <w:rPr>
          <w:rFonts w:ascii="Times New Roman" w:eastAsia="Times New Roman" w:hAnsi="Times New Roman" w:cs="Times New Roman"/>
          <w:sz w:val="24"/>
          <w:szCs w:val="24"/>
          <w:lang w:val="en-GB"/>
        </w:rPr>
        <w:t xml:space="preserve"> in a deregulated ESA within another capital city boundary </w:t>
      </w:r>
    </w:p>
    <w:p w:rsidR="005A6613" w:rsidRPr="00ED73B1" w:rsidRDefault="005A6613" w:rsidP="005A6613">
      <w:pPr>
        <w:spacing w:before="240" w:after="240" w:line="240" w:lineRule="auto"/>
        <w:ind w:left="992"/>
        <w:contextualSpacing/>
        <w:rPr>
          <w:rFonts w:ascii="Times New Roman" w:eastAsia="Times New Roman" w:hAnsi="Times New Roman" w:cs="Times New Roman"/>
          <w:sz w:val="24"/>
          <w:szCs w:val="24"/>
          <w:lang w:eastAsia="en-AU"/>
        </w:rPr>
      </w:pPr>
    </w:p>
    <w:p w:rsidR="005A6613" w:rsidRDefault="005A6613" w:rsidP="005A6613">
      <w:pPr>
        <w:spacing w:before="240" w:after="240" w:line="240" w:lineRule="auto"/>
        <w:ind w:left="992"/>
        <w:contextualSpacing/>
        <w:rPr>
          <w:rFonts w:ascii="Times New Roman" w:eastAsia="Times New Roman" w:hAnsi="Times New Roman" w:cs="Times New Roman"/>
          <w:sz w:val="20"/>
          <w:szCs w:val="20"/>
          <w:lang w:eastAsia="en-AU"/>
        </w:rPr>
      </w:pPr>
      <w:r w:rsidRPr="00ED73B1">
        <w:rPr>
          <w:rFonts w:ascii="Times New Roman" w:eastAsia="Times New Roman" w:hAnsi="Times New Roman" w:cs="Times New Roman"/>
          <w:sz w:val="20"/>
          <w:szCs w:val="20"/>
          <w:lang w:eastAsia="en-AU"/>
        </w:rPr>
        <w:t>Note: Refer to Table 1 for the exchange serving areas (ESAs) which are deregulated in each capital city and Table 3 for the boundaries of each capital city.</w:t>
      </w:r>
    </w:p>
    <w:p w:rsidR="005A6613" w:rsidRPr="00ED73B1" w:rsidRDefault="005A6613" w:rsidP="005A6613">
      <w:pPr>
        <w:spacing w:before="240" w:after="240" w:line="240" w:lineRule="auto"/>
        <w:ind w:left="992"/>
        <w:contextualSpacing/>
        <w:rPr>
          <w:rFonts w:ascii="Times New Roman" w:eastAsia="Times New Roman" w:hAnsi="Times New Roman" w:cs="Times New Roman"/>
          <w:sz w:val="20"/>
          <w:szCs w:val="20"/>
          <w:lang w:eastAsia="en-AU"/>
        </w:rPr>
      </w:pPr>
    </w:p>
    <w:p w:rsidR="005A6613" w:rsidRPr="00ED73B1" w:rsidRDefault="005A6613" w:rsidP="005A6613">
      <w:pPr>
        <w:numPr>
          <w:ilvl w:val="0"/>
          <w:numId w:val="11"/>
        </w:numPr>
        <w:spacing w:before="240" w:after="240" w:line="240" w:lineRule="auto"/>
        <w:rPr>
          <w:rFonts w:ascii="Times New Roman" w:eastAsia="Times New Roman" w:hAnsi="Times New Roman" w:cs="Times New Roman"/>
          <w:sz w:val="24"/>
          <w:szCs w:val="24"/>
          <w:lang w:eastAsia="en-AU"/>
        </w:rPr>
      </w:pPr>
      <w:r w:rsidRPr="00ED73B1">
        <w:rPr>
          <w:rFonts w:ascii="Times New Roman" w:eastAsia="Times New Roman" w:hAnsi="Times New Roman" w:cs="Times New Roman"/>
          <w:sz w:val="24"/>
          <w:szCs w:val="24"/>
          <w:lang w:eastAsia="en-AU"/>
        </w:rPr>
        <w:t xml:space="preserve">in the case of regional routes, a transmission point located at an exchange in a deregulated regional ESA to a transmission point located at an exchange in a deregulated ESA in Sydney, Melbourne, Brisbane or Adelaide </w:t>
      </w:r>
    </w:p>
    <w:p w:rsidR="005A6613" w:rsidRPr="00ED73B1" w:rsidRDefault="005A6613" w:rsidP="005A6613">
      <w:pPr>
        <w:spacing w:before="240" w:after="240" w:line="240" w:lineRule="auto"/>
        <w:ind w:left="992"/>
        <w:rPr>
          <w:rFonts w:ascii="Times New Roman" w:eastAsia="Times New Roman" w:hAnsi="Times New Roman" w:cs="Times New Roman"/>
          <w:sz w:val="20"/>
          <w:szCs w:val="20"/>
          <w:lang w:eastAsia="en-AU"/>
        </w:rPr>
      </w:pPr>
      <w:r w:rsidRPr="00ED73B1">
        <w:rPr>
          <w:rFonts w:ascii="Times New Roman" w:eastAsia="Times New Roman" w:hAnsi="Times New Roman" w:cs="Times New Roman"/>
          <w:sz w:val="20"/>
          <w:szCs w:val="20"/>
          <w:lang w:eastAsia="en-AU"/>
        </w:rPr>
        <w:t>Note: Refer to Table 1 for the ESAs which are deregulated in Sydney, Melbourne, Brisbane and Adelaide. Refer to Table 2 for the list of deregulated regional ESAs.</w:t>
      </w:r>
    </w:p>
    <w:p w:rsidR="005A6613" w:rsidRPr="00ED73B1" w:rsidRDefault="005A6613" w:rsidP="005A6613">
      <w:pPr>
        <w:spacing w:before="240" w:after="240" w:line="240" w:lineRule="auto"/>
        <w:ind w:left="142"/>
        <w:rPr>
          <w:rFonts w:ascii="Times New Roman" w:eastAsia="Times New Roman" w:hAnsi="Times New Roman" w:cs="Times New Roman"/>
          <w:sz w:val="24"/>
          <w:szCs w:val="24"/>
          <w:lang w:eastAsia="en-AU"/>
        </w:rPr>
      </w:pPr>
      <w:proofErr w:type="gramStart"/>
      <w:r w:rsidRPr="00ED73B1">
        <w:rPr>
          <w:rFonts w:ascii="Times New Roman" w:eastAsia="Times New Roman" w:hAnsi="Times New Roman" w:cs="Times New Roman"/>
          <w:sz w:val="24"/>
          <w:szCs w:val="24"/>
          <w:lang w:eastAsia="en-AU"/>
        </w:rPr>
        <w:t>or</w:t>
      </w:r>
      <w:proofErr w:type="gramEnd"/>
    </w:p>
    <w:p w:rsidR="005A6613" w:rsidRPr="00ED73B1" w:rsidRDefault="005A6613" w:rsidP="005A6613">
      <w:pPr>
        <w:numPr>
          <w:ilvl w:val="0"/>
          <w:numId w:val="14"/>
        </w:numPr>
        <w:autoSpaceDE w:val="0"/>
        <w:autoSpaceDN w:val="0"/>
        <w:adjustRightInd w:val="0"/>
        <w:spacing w:before="240" w:after="240" w:line="240" w:lineRule="auto"/>
        <w:rPr>
          <w:rFonts w:ascii="Times New Roman" w:eastAsia="Times New Roman" w:hAnsi="Times New Roman" w:cs="Times New Roman"/>
          <w:sz w:val="24"/>
          <w:szCs w:val="24"/>
          <w:lang w:val="en-GB"/>
        </w:rPr>
      </w:pPr>
      <w:r w:rsidRPr="00ED73B1">
        <w:rPr>
          <w:rFonts w:ascii="Times New Roman" w:eastAsia="Times New Roman" w:hAnsi="Times New Roman" w:cs="Times New Roman"/>
          <w:sz w:val="24"/>
          <w:szCs w:val="24"/>
          <w:lang w:eastAsia="en-AU"/>
        </w:rPr>
        <w:t xml:space="preserve">in the case of metropolitan routes, </w:t>
      </w:r>
      <w:r w:rsidRPr="00ED73B1">
        <w:rPr>
          <w:rFonts w:ascii="Times New Roman" w:eastAsia="Times New Roman" w:hAnsi="Times New Roman" w:cs="Times New Roman"/>
          <w:sz w:val="24"/>
          <w:szCs w:val="24"/>
          <w:lang w:val="en-GB"/>
        </w:rPr>
        <w:t>transmission points located at an exchange between:</w:t>
      </w:r>
    </w:p>
    <w:p w:rsidR="005A6613" w:rsidRPr="00ED73B1" w:rsidRDefault="005A6613" w:rsidP="005A6613">
      <w:pPr>
        <w:numPr>
          <w:ilvl w:val="0"/>
          <w:numId w:val="15"/>
        </w:numPr>
        <w:autoSpaceDE w:val="0"/>
        <w:autoSpaceDN w:val="0"/>
        <w:adjustRightInd w:val="0"/>
        <w:spacing w:after="240" w:line="240" w:lineRule="auto"/>
        <w:rPr>
          <w:rFonts w:ascii="Times New Roman" w:eastAsia="Times New Roman" w:hAnsi="Times New Roman" w:cs="Times New Roman"/>
          <w:sz w:val="24"/>
          <w:szCs w:val="24"/>
          <w:lang w:val="en-GB"/>
        </w:rPr>
      </w:pPr>
      <w:r w:rsidRPr="00ED73B1">
        <w:rPr>
          <w:rFonts w:ascii="Times New Roman" w:eastAsia="Times New Roman" w:hAnsi="Times New Roman" w:cs="Times New Roman"/>
          <w:sz w:val="24"/>
          <w:szCs w:val="24"/>
          <w:lang w:val="en-GB"/>
        </w:rPr>
        <w:t xml:space="preserve"> any of the deregulated metropolitan ESAs in Sydney</w:t>
      </w:r>
    </w:p>
    <w:p w:rsidR="005A6613" w:rsidRPr="00ED73B1" w:rsidRDefault="005A6613" w:rsidP="005A6613">
      <w:pPr>
        <w:numPr>
          <w:ilvl w:val="0"/>
          <w:numId w:val="15"/>
        </w:numPr>
        <w:autoSpaceDE w:val="0"/>
        <w:autoSpaceDN w:val="0"/>
        <w:adjustRightInd w:val="0"/>
        <w:spacing w:after="240" w:line="240" w:lineRule="auto"/>
        <w:rPr>
          <w:rFonts w:ascii="Times New Roman" w:eastAsia="Times New Roman" w:hAnsi="Times New Roman" w:cs="Times New Roman"/>
          <w:sz w:val="24"/>
          <w:szCs w:val="24"/>
          <w:lang w:val="en-GB"/>
        </w:rPr>
      </w:pPr>
      <w:r w:rsidRPr="00ED73B1">
        <w:rPr>
          <w:rFonts w:ascii="Times New Roman" w:eastAsia="Times New Roman" w:hAnsi="Times New Roman" w:cs="Times New Roman"/>
          <w:sz w:val="24"/>
          <w:szCs w:val="24"/>
          <w:lang w:val="en-GB"/>
        </w:rPr>
        <w:t xml:space="preserve"> any of the deregulated metropolitan ESAs in Brisbane</w:t>
      </w:r>
    </w:p>
    <w:p w:rsidR="005A6613" w:rsidRPr="00ED73B1" w:rsidRDefault="005A6613" w:rsidP="005A6613">
      <w:pPr>
        <w:numPr>
          <w:ilvl w:val="0"/>
          <w:numId w:val="15"/>
        </w:numPr>
        <w:autoSpaceDE w:val="0"/>
        <w:autoSpaceDN w:val="0"/>
        <w:adjustRightInd w:val="0"/>
        <w:spacing w:after="240" w:line="240" w:lineRule="auto"/>
        <w:rPr>
          <w:rFonts w:ascii="Times New Roman" w:eastAsia="Times New Roman" w:hAnsi="Times New Roman" w:cs="Times New Roman"/>
          <w:sz w:val="24"/>
          <w:szCs w:val="24"/>
          <w:lang w:val="en-GB"/>
        </w:rPr>
      </w:pPr>
      <w:r w:rsidRPr="00ED73B1">
        <w:rPr>
          <w:rFonts w:ascii="Times New Roman" w:eastAsia="Times New Roman" w:hAnsi="Times New Roman" w:cs="Times New Roman"/>
          <w:sz w:val="24"/>
          <w:szCs w:val="24"/>
          <w:lang w:val="en-GB"/>
        </w:rPr>
        <w:t xml:space="preserve"> any of the deregulated metropolitan ESAs in Melbourne</w:t>
      </w:r>
    </w:p>
    <w:p w:rsidR="005A6613" w:rsidRPr="00ED73B1" w:rsidRDefault="005A6613" w:rsidP="005A6613">
      <w:pPr>
        <w:numPr>
          <w:ilvl w:val="0"/>
          <w:numId w:val="15"/>
        </w:numPr>
        <w:autoSpaceDE w:val="0"/>
        <w:autoSpaceDN w:val="0"/>
        <w:adjustRightInd w:val="0"/>
        <w:spacing w:after="240" w:line="240" w:lineRule="auto"/>
        <w:rPr>
          <w:rFonts w:ascii="Times New Roman" w:eastAsia="Times New Roman" w:hAnsi="Times New Roman" w:cs="Times New Roman"/>
          <w:b/>
          <w:sz w:val="24"/>
          <w:szCs w:val="24"/>
          <w:lang w:eastAsia="en-AU"/>
        </w:rPr>
      </w:pPr>
      <w:r w:rsidRPr="00ED73B1">
        <w:rPr>
          <w:rFonts w:ascii="Times New Roman" w:eastAsia="Times New Roman" w:hAnsi="Times New Roman" w:cs="Times New Roman"/>
          <w:sz w:val="24"/>
          <w:szCs w:val="24"/>
          <w:lang w:val="en-GB"/>
        </w:rPr>
        <w:t xml:space="preserve"> any of the deregulated metropolitan ESAs in Perth, or</w:t>
      </w:r>
    </w:p>
    <w:p w:rsidR="005A6613" w:rsidRPr="00ED73B1" w:rsidRDefault="005A6613" w:rsidP="005A6613">
      <w:pPr>
        <w:numPr>
          <w:ilvl w:val="0"/>
          <w:numId w:val="15"/>
        </w:numPr>
        <w:autoSpaceDE w:val="0"/>
        <w:autoSpaceDN w:val="0"/>
        <w:adjustRightInd w:val="0"/>
        <w:spacing w:after="240" w:line="240" w:lineRule="auto"/>
        <w:ind w:left="360" w:firstLine="720"/>
        <w:rPr>
          <w:rFonts w:ascii="Times New Roman" w:eastAsia="Times New Roman" w:hAnsi="Times New Roman" w:cs="Times New Roman"/>
          <w:b/>
          <w:sz w:val="24"/>
          <w:szCs w:val="24"/>
          <w:lang w:eastAsia="en-AU"/>
        </w:rPr>
      </w:pPr>
      <w:r w:rsidRPr="00ED73B1">
        <w:rPr>
          <w:rFonts w:ascii="Times New Roman" w:eastAsia="Times New Roman" w:hAnsi="Times New Roman" w:cs="Times New Roman"/>
          <w:sz w:val="24"/>
          <w:szCs w:val="24"/>
          <w:lang w:eastAsia="en-AU"/>
        </w:rPr>
        <w:t xml:space="preserve"> </w:t>
      </w:r>
      <w:proofErr w:type="gramStart"/>
      <w:r w:rsidRPr="00ED73B1">
        <w:rPr>
          <w:rFonts w:ascii="Times New Roman" w:eastAsia="Times New Roman" w:hAnsi="Times New Roman" w:cs="Times New Roman"/>
          <w:sz w:val="24"/>
          <w:szCs w:val="24"/>
          <w:lang w:eastAsia="en-AU"/>
        </w:rPr>
        <w:t>any</w:t>
      </w:r>
      <w:proofErr w:type="gramEnd"/>
      <w:r w:rsidRPr="00ED73B1">
        <w:rPr>
          <w:rFonts w:ascii="Times New Roman" w:eastAsia="Times New Roman" w:hAnsi="Times New Roman" w:cs="Times New Roman"/>
          <w:sz w:val="24"/>
          <w:szCs w:val="24"/>
          <w:lang w:eastAsia="en-AU"/>
        </w:rPr>
        <w:t xml:space="preserve"> of the deregulated metropolitan ESAs in Adelaide.</w:t>
      </w:r>
    </w:p>
    <w:p w:rsidR="005A6613" w:rsidRPr="00ED73B1" w:rsidRDefault="005A6613" w:rsidP="005A6613">
      <w:pPr>
        <w:autoSpaceDE w:val="0"/>
        <w:autoSpaceDN w:val="0"/>
        <w:adjustRightInd w:val="0"/>
        <w:spacing w:after="240" w:line="240" w:lineRule="auto"/>
        <w:ind w:left="1080"/>
        <w:rPr>
          <w:rFonts w:ascii="Times New Roman" w:eastAsia="Times New Roman" w:hAnsi="Times New Roman" w:cs="Times New Roman"/>
          <w:sz w:val="20"/>
          <w:szCs w:val="20"/>
          <w:lang w:eastAsia="en-AU"/>
        </w:rPr>
      </w:pPr>
      <w:r w:rsidRPr="00ED73B1">
        <w:rPr>
          <w:rFonts w:ascii="Times New Roman" w:eastAsia="Times New Roman" w:hAnsi="Times New Roman" w:cs="Times New Roman"/>
          <w:sz w:val="20"/>
          <w:szCs w:val="20"/>
          <w:lang w:eastAsia="en-AU"/>
        </w:rPr>
        <w:t>Note: Refer to Table 1 for the ESAs which are deregulated in each capital city.</w:t>
      </w:r>
    </w:p>
    <w:p w:rsidR="00F852CB" w:rsidRDefault="00F852CB" w:rsidP="005A6613">
      <w:pPr>
        <w:spacing w:after="0" w:line="240" w:lineRule="auto"/>
        <w:rPr>
          <w:rFonts w:ascii="Times New Roman" w:eastAsia="Times New Roman" w:hAnsi="Times New Roman" w:cs="Times New Roman"/>
          <w:sz w:val="24"/>
          <w:szCs w:val="24"/>
          <w:lang w:eastAsia="en-AU"/>
        </w:rPr>
      </w:pPr>
    </w:p>
    <w:p w:rsidR="00F852CB" w:rsidRDefault="00F852CB" w:rsidP="005A6613">
      <w:pPr>
        <w:spacing w:after="0" w:line="240" w:lineRule="auto"/>
        <w:rPr>
          <w:rFonts w:ascii="Times New Roman" w:eastAsia="Times New Roman" w:hAnsi="Times New Roman" w:cs="Times New Roman"/>
          <w:sz w:val="24"/>
          <w:szCs w:val="24"/>
          <w:lang w:eastAsia="en-AU"/>
        </w:rPr>
      </w:pPr>
    </w:p>
    <w:p w:rsidR="005A6613" w:rsidRPr="00ED73B1" w:rsidRDefault="005A6613" w:rsidP="005A6613">
      <w:pPr>
        <w:spacing w:after="0" w:line="240" w:lineRule="auto"/>
        <w:rPr>
          <w:rFonts w:ascii="Times New Roman" w:eastAsia="Times New Roman" w:hAnsi="Times New Roman" w:cs="Times New Roman"/>
          <w:bCs/>
          <w:i/>
          <w:sz w:val="24"/>
          <w:szCs w:val="24"/>
          <w:lang w:eastAsia="en-AU"/>
        </w:rPr>
      </w:pPr>
      <w:r w:rsidRPr="00ED73B1">
        <w:rPr>
          <w:rFonts w:ascii="Times New Roman" w:eastAsia="Times New Roman" w:hAnsi="Times New Roman" w:cs="Times New Roman"/>
          <w:sz w:val="24"/>
          <w:szCs w:val="24"/>
          <w:lang w:eastAsia="en-AU"/>
        </w:rPr>
        <w:lastRenderedPageBreak/>
        <w:t xml:space="preserve">The exceptions in paragraphs (c), (d) and (e) do not apply to any service that is comprised of an inter-capital, regional or metropolitan route that is bundled with or incorporates a tail-end route. </w:t>
      </w:r>
    </w:p>
    <w:p w:rsidR="005A6613" w:rsidRPr="00ED73B1" w:rsidRDefault="005A6613" w:rsidP="005A6613">
      <w:pPr>
        <w:spacing w:after="0" w:line="240" w:lineRule="auto"/>
        <w:rPr>
          <w:rFonts w:ascii="Times New Roman" w:eastAsia="Times New Roman" w:hAnsi="Times New Roman" w:cs="Times New Roman"/>
          <w:b/>
          <w:sz w:val="24"/>
          <w:szCs w:val="24"/>
          <w:lang w:eastAsia="en-AU"/>
        </w:rPr>
      </w:pPr>
    </w:p>
    <w:p w:rsidR="005A6613" w:rsidRPr="00ED73B1" w:rsidRDefault="005A6613" w:rsidP="005A6613">
      <w:pPr>
        <w:spacing w:after="0" w:line="240" w:lineRule="auto"/>
        <w:rPr>
          <w:rFonts w:ascii="Times New Roman" w:eastAsia="Times New Roman" w:hAnsi="Times New Roman" w:cs="Times New Roman"/>
          <w:b/>
          <w:sz w:val="24"/>
          <w:szCs w:val="24"/>
          <w:lang w:eastAsia="en-AU"/>
        </w:rPr>
      </w:pPr>
      <w:r w:rsidRPr="00ED73B1">
        <w:rPr>
          <w:rFonts w:ascii="Times New Roman" w:eastAsia="Times New Roman" w:hAnsi="Times New Roman" w:cs="Times New Roman"/>
          <w:b/>
          <w:sz w:val="24"/>
          <w:szCs w:val="24"/>
          <w:lang w:eastAsia="en-AU"/>
        </w:rPr>
        <w:t>Definitions</w:t>
      </w:r>
    </w:p>
    <w:p w:rsidR="005A6613" w:rsidRPr="00ED73B1" w:rsidRDefault="005A6613" w:rsidP="005A6613">
      <w:pPr>
        <w:spacing w:after="0" w:line="240" w:lineRule="auto"/>
        <w:rPr>
          <w:rFonts w:ascii="Times New Roman" w:eastAsia="Times New Roman" w:hAnsi="Times New Roman" w:cs="Times New Roman"/>
          <w:b/>
          <w:sz w:val="24"/>
          <w:szCs w:val="24"/>
          <w:lang w:eastAsia="en-AU"/>
        </w:rPr>
      </w:pPr>
    </w:p>
    <w:p w:rsidR="005A6613" w:rsidRPr="00ED73B1" w:rsidRDefault="005A6613" w:rsidP="005A6613">
      <w:pPr>
        <w:spacing w:after="0" w:line="240" w:lineRule="auto"/>
        <w:rPr>
          <w:rFonts w:ascii="Times New Roman" w:eastAsia="Times New Roman" w:hAnsi="Times New Roman" w:cs="Times New Roman"/>
          <w:sz w:val="24"/>
          <w:szCs w:val="24"/>
          <w:lang w:eastAsia="en-AU"/>
        </w:rPr>
      </w:pPr>
      <w:r w:rsidRPr="00ED73B1">
        <w:rPr>
          <w:rFonts w:ascii="Times New Roman" w:eastAsia="Times New Roman" w:hAnsi="Times New Roman" w:cs="Times New Roman"/>
          <w:sz w:val="24"/>
          <w:szCs w:val="24"/>
          <w:lang w:eastAsia="en-AU"/>
        </w:rPr>
        <w:t xml:space="preserve">Where words or phrases used in this Annexure are defined in the </w:t>
      </w:r>
      <w:r w:rsidRPr="00ED73B1">
        <w:rPr>
          <w:rFonts w:ascii="Times New Roman" w:eastAsia="Times New Roman" w:hAnsi="Times New Roman" w:cs="Times New Roman"/>
          <w:i/>
          <w:sz w:val="24"/>
          <w:szCs w:val="24"/>
          <w:lang w:eastAsia="en-AU"/>
        </w:rPr>
        <w:t xml:space="preserve">Competition and Consumer Act 2010 </w:t>
      </w:r>
      <w:r w:rsidRPr="00ED73B1">
        <w:rPr>
          <w:rFonts w:ascii="Times New Roman" w:eastAsia="Times New Roman" w:hAnsi="Times New Roman" w:cs="Times New Roman"/>
          <w:sz w:val="24"/>
          <w:szCs w:val="24"/>
          <w:lang w:eastAsia="en-AU"/>
        </w:rPr>
        <w:t xml:space="preserve">or the </w:t>
      </w:r>
      <w:r w:rsidRPr="00ED73B1">
        <w:rPr>
          <w:rFonts w:ascii="Times New Roman" w:eastAsia="Times New Roman" w:hAnsi="Times New Roman" w:cs="Times New Roman"/>
          <w:i/>
          <w:sz w:val="24"/>
          <w:szCs w:val="24"/>
          <w:lang w:eastAsia="en-AU"/>
        </w:rPr>
        <w:t>Telecommunications Act 1997</w:t>
      </w:r>
      <w:r w:rsidRPr="00ED73B1">
        <w:rPr>
          <w:rFonts w:ascii="Times New Roman" w:eastAsia="Times New Roman" w:hAnsi="Times New Roman" w:cs="Times New Roman"/>
          <w:sz w:val="24"/>
          <w:szCs w:val="24"/>
          <w:lang w:eastAsia="en-AU"/>
        </w:rPr>
        <w:t>, they have the meaning given in those Acts</w:t>
      </w:r>
    </w:p>
    <w:p w:rsidR="005A6613" w:rsidRPr="00ED73B1" w:rsidRDefault="005A6613" w:rsidP="005A6613">
      <w:pPr>
        <w:spacing w:after="0" w:line="240" w:lineRule="auto"/>
        <w:rPr>
          <w:rFonts w:ascii="Times New Roman" w:eastAsia="Times New Roman" w:hAnsi="Times New Roman" w:cs="Times New Roman"/>
          <w:sz w:val="24"/>
          <w:szCs w:val="24"/>
          <w:lang w:eastAsia="en-AU"/>
        </w:rPr>
      </w:pPr>
    </w:p>
    <w:p w:rsidR="005A6613" w:rsidRPr="00ED73B1" w:rsidRDefault="005A6613" w:rsidP="005A6613">
      <w:pPr>
        <w:spacing w:after="0" w:line="240" w:lineRule="auto"/>
        <w:rPr>
          <w:rFonts w:ascii="Times New Roman" w:eastAsia="Times New Roman" w:hAnsi="Times New Roman" w:cs="Times New Roman"/>
          <w:sz w:val="24"/>
          <w:szCs w:val="24"/>
          <w:lang w:eastAsia="en-AU"/>
        </w:rPr>
      </w:pPr>
      <w:proofErr w:type="gramStart"/>
      <w:r w:rsidRPr="00ED73B1">
        <w:rPr>
          <w:rFonts w:ascii="Times New Roman" w:eastAsia="Times New Roman" w:hAnsi="Times New Roman" w:cs="Times New Roman"/>
          <w:sz w:val="24"/>
          <w:szCs w:val="24"/>
          <w:lang w:eastAsia="en-AU"/>
        </w:rPr>
        <w:t>an</w:t>
      </w:r>
      <w:proofErr w:type="gramEnd"/>
      <w:r w:rsidRPr="00ED73B1">
        <w:rPr>
          <w:rFonts w:ascii="Times New Roman" w:eastAsia="Times New Roman" w:hAnsi="Times New Roman" w:cs="Times New Roman"/>
          <w:sz w:val="24"/>
          <w:szCs w:val="24"/>
          <w:lang w:eastAsia="en-AU"/>
        </w:rPr>
        <w:t xml:space="preserve"> </w:t>
      </w:r>
      <w:r w:rsidRPr="00ED73B1">
        <w:rPr>
          <w:rFonts w:ascii="Times New Roman" w:eastAsia="Times New Roman" w:hAnsi="Times New Roman" w:cs="Times New Roman"/>
          <w:b/>
          <w:sz w:val="24"/>
          <w:szCs w:val="24"/>
          <w:lang w:eastAsia="en-AU"/>
        </w:rPr>
        <w:t>access seeker network location</w:t>
      </w:r>
      <w:r w:rsidRPr="00ED73B1">
        <w:rPr>
          <w:rFonts w:ascii="Times New Roman" w:eastAsia="Times New Roman" w:hAnsi="Times New Roman" w:cs="Times New Roman"/>
          <w:sz w:val="24"/>
          <w:szCs w:val="24"/>
          <w:lang w:eastAsia="en-AU"/>
        </w:rPr>
        <w:t xml:space="preserve"> is a point in a network operated by a service provider that is not a point of interconnection or a customer transmission point</w:t>
      </w:r>
    </w:p>
    <w:p w:rsidR="005A6613" w:rsidRPr="00ED73B1" w:rsidRDefault="005A6613" w:rsidP="005A6613">
      <w:pPr>
        <w:spacing w:after="0" w:line="240" w:lineRule="auto"/>
        <w:rPr>
          <w:rFonts w:ascii="Times New Roman" w:eastAsia="Times New Roman" w:hAnsi="Times New Roman" w:cs="Times New Roman"/>
          <w:sz w:val="24"/>
          <w:szCs w:val="24"/>
          <w:lang w:eastAsia="en-AU"/>
        </w:rPr>
      </w:pPr>
    </w:p>
    <w:p w:rsidR="005A6613" w:rsidRPr="00ED73B1" w:rsidRDefault="005A6613" w:rsidP="005A6613">
      <w:pPr>
        <w:spacing w:after="0" w:line="240" w:lineRule="auto"/>
        <w:rPr>
          <w:rFonts w:ascii="Times New Roman" w:eastAsia="Times New Roman" w:hAnsi="Times New Roman" w:cs="Times New Roman"/>
          <w:color w:val="1F497D"/>
          <w:sz w:val="24"/>
          <w:szCs w:val="24"/>
          <w:lang w:eastAsia="en-AU"/>
        </w:rPr>
      </w:pPr>
      <w:proofErr w:type="gramStart"/>
      <w:r w:rsidRPr="00ED73B1">
        <w:rPr>
          <w:rFonts w:ascii="Times New Roman" w:eastAsia="Times New Roman" w:hAnsi="Times New Roman" w:cs="Times New Roman"/>
          <w:sz w:val="24"/>
          <w:szCs w:val="24"/>
          <w:lang w:eastAsia="en-AU"/>
        </w:rPr>
        <w:t>a</w:t>
      </w:r>
      <w:proofErr w:type="gramEnd"/>
      <w:r w:rsidRPr="00ED73B1">
        <w:rPr>
          <w:rFonts w:ascii="Times New Roman" w:eastAsia="Times New Roman" w:hAnsi="Times New Roman" w:cs="Times New Roman"/>
          <w:sz w:val="24"/>
          <w:szCs w:val="24"/>
          <w:lang w:eastAsia="en-AU"/>
        </w:rPr>
        <w:t xml:space="preserve"> </w:t>
      </w:r>
      <w:r w:rsidRPr="00ED73B1">
        <w:rPr>
          <w:rFonts w:ascii="Times New Roman" w:eastAsia="Times New Roman" w:hAnsi="Times New Roman" w:cs="Times New Roman"/>
          <w:b/>
          <w:bCs/>
          <w:sz w:val="24"/>
          <w:szCs w:val="24"/>
          <w:lang w:eastAsia="en-AU"/>
        </w:rPr>
        <w:t>customer transmission point</w:t>
      </w:r>
      <w:r w:rsidRPr="00ED73B1">
        <w:rPr>
          <w:rFonts w:ascii="Times New Roman" w:eastAsia="Times New Roman" w:hAnsi="Times New Roman" w:cs="Times New Roman"/>
          <w:sz w:val="24"/>
          <w:szCs w:val="24"/>
          <w:lang w:eastAsia="en-AU"/>
        </w:rPr>
        <w:t xml:space="preserve"> is a point at which a service provider delivers a service to its own customers (either wholesale or retail). For the avoidance of doubt, a customer in this context may be another service provider</w:t>
      </w:r>
    </w:p>
    <w:p w:rsidR="005A6613" w:rsidRPr="00ED73B1" w:rsidRDefault="005A6613" w:rsidP="005A6613">
      <w:pPr>
        <w:autoSpaceDE w:val="0"/>
        <w:autoSpaceDN w:val="0"/>
        <w:adjustRightInd w:val="0"/>
        <w:spacing w:after="0" w:line="240" w:lineRule="auto"/>
        <w:rPr>
          <w:rFonts w:ascii="Times New Roman" w:eastAsia="Times New Roman" w:hAnsi="Times New Roman" w:cs="Times New Roman"/>
          <w:sz w:val="24"/>
          <w:szCs w:val="24"/>
          <w:lang w:eastAsia="en-AU"/>
        </w:rPr>
      </w:pPr>
    </w:p>
    <w:p w:rsidR="005A6613" w:rsidRPr="00ED73B1" w:rsidRDefault="005A6613" w:rsidP="005A6613">
      <w:pPr>
        <w:spacing w:after="0" w:line="240" w:lineRule="auto"/>
        <w:rPr>
          <w:rFonts w:ascii="Times New Roman" w:eastAsia="Times New Roman" w:hAnsi="Times New Roman" w:cs="Times New Roman"/>
          <w:sz w:val="24"/>
          <w:szCs w:val="24"/>
          <w:lang w:val="en-GB" w:eastAsia="en-AU"/>
        </w:rPr>
      </w:pPr>
      <w:proofErr w:type="gramStart"/>
      <w:r w:rsidRPr="00ED73B1">
        <w:rPr>
          <w:rFonts w:ascii="Times New Roman" w:eastAsia="Times New Roman" w:hAnsi="Times New Roman" w:cs="Times New Roman"/>
          <w:b/>
          <w:sz w:val="24"/>
          <w:szCs w:val="24"/>
          <w:lang w:val="en-GB" w:eastAsia="en-AU"/>
        </w:rPr>
        <w:t>exchange</w:t>
      </w:r>
      <w:proofErr w:type="gramEnd"/>
      <w:r w:rsidRPr="00ED73B1">
        <w:rPr>
          <w:rFonts w:ascii="Times New Roman" w:eastAsia="Times New Roman" w:hAnsi="Times New Roman" w:cs="Times New Roman"/>
          <w:sz w:val="24"/>
          <w:szCs w:val="24"/>
          <w:lang w:val="en-GB" w:eastAsia="en-AU"/>
        </w:rPr>
        <w:t xml:space="preserve"> means a telecommunications exchange and includes the land, buildings and facilities (within the meaning of section 7 of the </w:t>
      </w:r>
      <w:r w:rsidRPr="00ED73B1">
        <w:rPr>
          <w:rFonts w:ascii="Times New Roman" w:eastAsia="Times New Roman" w:hAnsi="Times New Roman" w:cs="Times New Roman"/>
          <w:i/>
          <w:sz w:val="24"/>
          <w:szCs w:val="24"/>
          <w:lang w:val="en-GB" w:eastAsia="en-AU"/>
        </w:rPr>
        <w:t>Telecommunications Act 1997</w:t>
      </w:r>
      <w:r w:rsidRPr="00ED73B1">
        <w:rPr>
          <w:rFonts w:ascii="Times New Roman" w:eastAsia="Times New Roman" w:hAnsi="Times New Roman" w:cs="Times New Roman"/>
          <w:sz w:val="24"/>
          <w:szCs w:val="24"/>
          <w:lang w:val="en-GB" w:eastAsia="en-AU"/>
        </w:rPr>
        <w:t xml:space="preserve"> (</w:t>
      </w:r>
      <w:proofErr w:type="spellStart"/>
      <w:r w:rsidRPr="00ED73B1">
        <w:rPr>
          <w:rFonts w:ascii="Times New Roman" w:eastAsia="Times New Roman" w:hAnsi="Times New Roman" w:cs="Times New Roman"/>
          <w:sz w:val="24"/>
          <w:szCs w:val="24"/>
          <w:lang w:val="en-GB" w:eastAsia="en-AU"/>
        </w:rPr>
        <w:t>Cth</w:t>
      </w:r>
      <w:proofErr w:type="spellEnd"/>
      <w:r w:rsidRPr="00ED73B1">
        <w:rPr>
          <w:rFonts w:ascii="Times New Roman" w:eastAsia="Times New Roman" w:hAnsi="Times New Roman" w:cs="Times New Roman"/>
          <w:sz w:val="24"/>
          <w:szCs w:val="24"/>
          <w:lang w:val="en-GB" w:eastAsia="en-AU"/>
        </w:rPr>
        <w:t>)) that comprise or form part of the exchange</w:t>
      </w:r>
    </w:p>
    <w:p w:rsidR="005A6613" w:rsidRPr="00ED73B1" w:rsidRDefault="005A6613" w:rsidP="005A6613">
      <w:pPr>
        <w:spacing w:after="0" w:line="240" w:lineRule="auto"/>
        <w:rPr>
          <w:rFonts w:ascii="Times New Roman" w:eastAsia="Times New Roman" w:hAnsi="Times New Roman" w:cs="Times New Roman"/>
          <w:sz w:val="24"/>
          <w:szCs w:val="24"/>
          <w:lang w:eastAsia="en-AU"/>
        </w:rPr>
      </w:pPr>
    </w:p>
    <w:p w:rsidR="005A6613" w:rsidRPr="00ED73B1" w:rsidRDefault="005A6613" w:rsidP="005A6613">
      <w:pPr>
        <w:spacing w:after="0" w:line="240" w:lineRule="auto"/>
        <w:rPr>
          <w:rFonts w:ascii="Times New Roman" w:eastAsia="Times New Roman" w:hAnsi="Times New Roman" w:cs="Times New Roman"/>
          <w:sz w:val="24"/>
          <w:szCs w:val="24"/>
          <w:lang w:eastAsia="en-AU"/>
        </w:rPr>
      </w:pPr>
      <w:proofErr w:type="gramStart"/>
      <w:r w:rsidRPr="00ED73B1">
        <w:rPr>
          <w:rFonts w:ascii="Times New Roman" w:eastAsia="Times New Roman" w:hAnsi="Times New Roman" w:cs="Times New Roman"/>
          <w:b/>
          <w:bCs/>
          <w:iCs/>
          <w:sz w:val="24"/>
          <w:szCs w:val="24"/>
          <w:lang w:eastAsia="en-AU"/>
        </w:rPr>
        <w:t>exchange</w:t>
      </w:r>
      <w:proofErr w:type="gramEnd"/>
      <w:r w:rsidRPr="00ED73B1">
        <w:rPr>
          <w:rFonts w:ascii="Times New Roman" w:eastAsia="Times New Roman" w:hAnsi="Times New Roman" w:cs="Times New Roman"/>
          <w:b/>
          <w:bCs/>
          <w:iCs/>
          <w:sz w:val="24"/>
          <w:szCs w:val="24"/>
          <w:lang w:eastAsia="en-AU"/>
        </w:rPr>
        <w:t xml:space="preserve"> serving area </w:t>
      </w:r>
      <w:r w:rsidRPr="00ED73B1">
        <w:rPr>
          <w:rFonts w:ascii="Times New Roman" w:eastAsia="Times New Roman" w:hAnsi="Times New Roman" w:cs="Times New Roman"/>
          <w:sz w:val="24"/>
          <w:szCs w:val="24"/>
          <w:lang w:eastAsia="en-AU"/>
        </w:rPr>
        <w:t xml:space="preserve">or </w:t>
      </w:r>
      <w:r w:rsidRPr="00ED73B1">
        <w:rPr>
          <w:rFonts w:ascii="Times New Roman" w:eastAsia="Times New Roman" w:hAnsi="Times New Roman" w:cs="Times New Roman"/>
          <w:b/>
          <w:bCs/>
          <w:iCs/>
          <w:sz w:val="24"/>
          <w:szCs w:val="24"/>
          <w:lang w:eastAsia="en-AU"/>
        </w:rPr>
        <w:t xml:space="preserve">ESA </w:t>
      </w:r>
      <w:r w:rsidRPr="00ED73B1">
        <w:rPr>
          <w:rFonts w:ascii="Times New Roman" w:eastAsia="Times New Roman" w:hAnsi="Times New Roman" w:cs="Times New Roman"/>
          <w:sz w:val="24"/>
          <w:szCs w:val="24"/>
          <w:lang w:eastAsia="en-AU"/>
        </w:rPr>
        <w:t>means the area served from a traditional local exchange building</w:t>
      </w:r>
    </w:p>
    <w:p w:rsidR="005A6613" w:rsidRPr="00ED73B1" w:rsidRDefault="005A6613" w:rsidP="005A6613">
      <w:pPr>
        <w:autoSpaceDE w:val="0"/>
        <w:autoSpaceDN w:val="0"/>
        <w:adjustRightInd w:val="0"/>
        <w:spacing w:after="0" w:line="240" w:lineRule="auto"/>
        <w:rPr>
          <w:rFonts w:ascii="Times New Roman" w:eastAsia="Times New Roman" w:hAnsi="Times New Roman" w:cs="Times New Roman"/>
          <w:b/>
          <w:sz w:val="24"/>
          <w:szCs w:val="24"/>
          <w:lang w:eastAsia="en-AU"/>
        </w:rPr>
      </w:pPr>
    </w:p>
    <w:p w:rsidR="005A6613" w:rsidRPr="00ED73B1" w:rsidRDefault="005A6613" w:rsidP="005A6613">
      <w:pPr>
        <w:autoSpaceDE w:val="0"/>
        <w:autoSpaceDN w:val="0"/>
        <w:adjustRightInd w:val="0"/>
        <w:spacing w:after="0" w:line="240" w:lineRule="auto"/>
        <w:rPr>
          <w:rFonts w:ascii="Times New Roman" w:eastAsia="Times New Roman" w:hAnsi="Times New Roman" w:cs="Times New Roman"/>
          <w:color w:val="000000"/>
          <w:sz w:val="24"/>
          <w:szCs w:val="24"/>
          <w:lang w:eastAsia="en-AU"/>
        </w:rPr>
      </w:pPr>
      <w:proofErr w:type="gramStart"/>
      <w:r w:rsidRPr="00ED73B1">
        <w:rPr>
          <w:rFonts w:ascii="Times New Roman" w:eastAsia="Times New Roman" w:hAnsi="Times New Roman" w:cs="Times New Roman"/>
          <w:b/>
          <w:sz w:val="24"/>
          <w:szCs w:val="24"/>
          <w:lang w:eastAsia="en-AU"/>
        </w:rPr>
        <w:t>inter-capital</w:t>
      </w:r>
      <w:proofErr w:type="gramEnd"/>
      <w:r w:rsidRPr="00ED73B1">
        <w:rPr>
          <w:rFonts w:ascii="Times New Roman" w:eastAsia="Times New Roman" w:hAnsi="Times New Roman" w:cs="Times New Roman"/>
          <w:b/>
          <w:sz w:val="24"/>
          <w:szCs w:val="24"/>
          <w:lang w:eastAsia="en-AU"/>
        </w:rPr>
        <w:t xml:space="preserve"> route </w:t>
      </w:r>
      <w:r w:rsidRPr="00ED73B1">
        <w:rPr>
          <w:rFonts w:ascii="Times New Roman" w:eastAsia="Times New Roman" w:hAnsi="Times New Roman" w:cs="Times New Roman"/>
          <w:sz w:val="24"/>
          <w:szCs w:val="24"/>
          <w:lang w:eastAsia="en-AU"/>
        </w:rPr>
        <w:t xml:space="preserve">means a route from a transmission point within one capital city boundary to a transmission point within another capital city boundary in  Adelaide, Brisbane, Canberra, Melbourne, Perth or Sydney. </w:t>
      </w:r>
      <w:r w:rsidRPr="00ED73B1">
        <w:rPr>
          <w:rFonts w:ascii="Times New Roman" w:eastAsia="Times New Roman" w:hAnsi="Times New Roman" w:cs="Times New Roman"/>
          <w:color w:val="000000"/>
          <w:sz w:val="24"/>
          <w:szCs w:val="24"/>
          <w:lang w:eastAsia="en-AU"/>
        </w:rPr>
        <w:t>Capital city boundaries are listed in Table 3</w:t>
      </w:r>
    </w:p>
    <w:p w:rsidR="005A6613" w:rsidRPr="00ED73B1" w:rsidRDefault="005A6613" w:rsidP="005A6613">
      <w:pPr>
        <w:autoSpaceDE w:val="0"/>
        <w:autoSpaceDN w:val="0"/>
        <w:adjustRightInd w:val="0"/>
        <w:spacing w:after="0" w:line="240" w:lineRule="auto"/>
        <w:rPr>
          <w:rFonts w:ascii="Times New Roman" w:eastAsia="Times New Roman" w:hAnsi="Times New Roman" w:cs="Times New Roman"/>
          <w:color w:val="000000"/>
          <w:sz w:val="24"/>
          <w:szCs w:val="24"/>
          <w:lang w:eastAsia="en-AU"/>
        </w:rPr>
      </w:pPr>
      <w:r w:rsidRPr="00ED73B1">
        <w:rPr>
          <w:rFonts w:ascii="Times New Roman" w:eastAsia="Times New Roman" w:hAnsi="Times New Roman" w:cs="Times New Roman"/>
          <w:color w:val="000000"/>
          <w:sz w:val="24"/>
          <w:szCs w:val="24"/>
          <w:lang w:eastAsia="en-AU"/>
        </w:rPr>
        <w:t xml:space="preserve"> </w:t>
      </w:r>
    </w:p>
    <w:p w:rsidR="005A6613" w:rsidRPr="00ED73B1" w:rsidRDefault="005A6613" w:rsidP="005A6613">
      <w:pPr>
        <w:autoSpaceDE w:val="0"/>
        <w:autoSpaceDN w:val="0"/>
        <w:adjustRightInd w:val="0"/>
        <w:spacing w:after="0" w:line="240" w:lineRule="auto"/>
        <w:rPr>
          <w:rFonts w:ascii="Times New Roman" w:eastAsia="Times New Roman" w:hAnsi="Times New Roman" w:cs="Times New Roman"/>
          <w:b/>
          <w:sz w:val="24"/>
          <w:szCs w:val="24"/>
          <w:lang w:eastAsia="en-AU"/>
        </w:rPr>
      </w:pPr>
      <w:proofErr w:type="gramStart"/>
      <w:r w:rsidRPr="00ED73B1">
        <w:rPr>
          <w:rFonts w:ascii="Times New Roman" w:eastAsia="Times New Roman" w:hAnsi="Times New Roman" w:cs="Times New Roman"/>
          <w:b/>
          <w:color w:val="000000"/>
          <w:sz w:val="24"/>
          <w:szCs w:val="24"/>
          <w:lang w:eastAsia="en-AU"/>
        </w:rPr>
        <w:t>metropolitan</w:t>
      </w:r>
      <w:proofErr w:type="gramEnd"/>
      <w:r w:rsidRPr="00ED73B1">
        <w:rPr>
          <w:rFonts w:ascii="Times New Roman" w:eastAsia="Times New Roman" w:hAnsi="Times New Roman" w:cs="Times New Roman"/>
          <w:b/>
          <w:color w:val="000000"/>
          <w:sz w:val="24"/>
          <w:szCs w:val="24"/>
          <w:lang w:eastAsia="en-AU"/>
        </w:rPr>
        <w:t xml:space="preserve"> route </w:t>
      </w:r>
      <w:r w:rsidRPr="00ED73B1">
        <w:rPr>
          <w:rFonts w:ascii="Times New Roman" w:eastAsia="Times New Roman" w:hAnsi="Times New Roman" w:cs="Times New Roman"/>
          <w:color w:val="000000"/>
          <w:sz w:val="24"/>
          <w:szCs w:val="24"/>
          <w:lang w:eastAsia="en-AU"/>
        </w:rPr>
        <w:t xml:space="preserve">means a route where both the  transmission points for the beginning and end of the route are within the same capital city boundary. Capital city boundaries are listed in Table 3 </w:t>
      </w:r>
    </w:p>
    <w:p w:rsidR="005A6613" w:rsidRPr="00ED73B1" w:rsidRDefault="005A6613" w:rsidP="005A6613">
      <w:pPr>
        <w:spacing w:after="0" w:line="240" w:lineRule="auto"/>
        <w:rPr>
          <w:rFonts w:ascii="Times New Roman" w:eastAsia="Times New Roman" w:hAnsi="Times New Roman" w:cs="Times New Roman"/>
          <w:sz w:val="24"/>
          <w:szCs w:val="24"/>
          <w:lang w:eastAsia="en-AU"/>
        </w:rPr>
      </w:pPr>
    </w:p>
    <w:p w:rsidR="005A6613" w:rsidRPr="00ED73B1" w:rsidRDefault="005A6613" w:rsidP="005A6613">
      <w:pPr>
        <w:autoSpaceDE w:val="0"/>
        <w:autoSpaceDN w:val="0"/>
        <w:adjustRightInd w:val="0"/>
        <w:spacing w:after="0" w:line="240" w:lineRule="auto"/>
        <w:rPr>
          <w:rFonts w:ascii="Times New Roman" w:eastAsia="Times New Roman" w:hAnsi="Times New Roman" w:cs="Times New Roman"/>
          <w:sz w:val="24"/>
          <w:szCs w:val="24"/>
          <w:lang w:eastAsia="en-AU"/>
        </w:rPr>
      </w:pPr>
      <w:proofErr w:type="gramStart"/>
      <w:r w:rsidRPr="00ED73B1">
        <w:rPr>
          <w:rFonts w:ascii="Times New Roman" w:eastAsia="Times New Roman" w:hAnsi="Times New Roman" w:cs="Times New Roman"/>
          <w:b/>
          <w:sz w:val="24"/>
          <w:szCs w:val="24"/>
          <w:lang w:eastAsia="en-AU"/>
        </w:rPr>
        <w:t>network</w:t>
      </w:r>
      <w:proofErr w:type="gramEnd"/>
      <w:r w:rsidRPr="00ED73B1">
        <w:rPr>
          <w:rFonts w:ascii="Times New Roman" w:eastAsia="Times New Roman" w:hAnsi="Times New Roman" w:cs="Times New Roman"/>
          <w:b/>
          <w:sz w:val="24"/>
          <w:szCs w:val="24"/>
          <w:lang w:eastAsia="en-AU"/>
        </w:rPr>
        <w:t xml:space="preserve"> interfaces</w:t>
      </w:r>
      <w:r w:rsidRPr="00ED73B1">
        <w:rPr>
          <w:rFonts w:ascii="Times New Roman" w:eastAsia="Times New Roman" w:hAnsi="Times New Roman" w:cs="Times New Roman"/>
          <w:sz w:val="24"/>
          <w:szCs w:val="24"/>
          <w:lang w:eastAsia="en-AU"/>
        </w:rPr>
        <w:t xml:space="preserve"> include, but are not limited to, Ethernet, </w:t>
      </w:r>
      <w:proofErr w:type="spellStart"/>
      <w:r w:rsidRPr="00ED73B1">
        <w:rPr>
          <w:rFonts w:ascii="Times New Roman" w:eastAsia="Times New Roman" w:hAnsi="Times New Roman" w:cs="Times New Roman"/>
          <w:color w:val="000000"/>
          <w:sz w:val="24"/>
          <w:szCs w:val="24"/>
          <w:lang w:eastAsia="en-AU"/>
        </w:rPr>
        <w:t>Plesiochronous</w:t>
      </w:r>
      <w:proofErr w:type="spellEnd"/>
      <w:r w:rsidRPr="00ED73B1">
        <w:rPr>
          <w:rFonts w:ascii="Times New Roman" w:eastAsia="Times New Roman" w:hAnsi="Times New Roman" w:cs="Times New Roman"/>
          <w:color w:val="000000"/>
          <w:sz w:val="24"/>
          <w:szCs w:val="24"/>
          <w:lang w:eastAsia="en-AU"/>
        </w:rPr>
        <w:t xml:space="preserve"> </w:t>
      </w:r>
      <w:r w:rsidRPr="00ED73B1">
        <w:rPr>
          <w:rFonts w:ascii="Times New Roman" w:eastAsia="Times New Roman" w:hAnsi="Times New Roman" w:cs="Times New Roman"/>
          <w:sz w:val="24"/>
          <w:szCs w:val="24"/>
          <w:lang w:eastAsia="en-AU"/>
        </w:rPr>
        <w:t>Digital Hierarchy (PDH) and Synchronous Digital Hierarchy (SDH) network interfaces used to provide a transmission rate of 2.048 Megabits per second or above which an access provider provides to itself or others</w:t>
      </w:r>
    </w:p>
    <w:p w:rsidR="005A6613" w:rsidRPr="00ED73B1" w:rsidRDefault="005A6613" w:rsidP="005A6613">
      <w:pPr>
        <w:spacing w:after="0" w:line="240" w:lineRule="auto"/>
        <w:rPr>
          <w:rFonts w:ascii="Times New Roman" w:eastAsia="Times New Roman" w:hAnsi="Times New Roman" w:cs="Times New Roman"/>
          <w:sz w:val="24"/>
          <w:szCs w:val="24"/>
          <w:lang w:eastAsia="en-AU"/>
        </w:rPr>
      </w:pPr>
    </w:p>
    <w:p w:rsidR="005A6613" w:rsidRPr="00ED73B1" w:rsidRDefault="005A6613" w:rsidP="005A6613">
      <w:pPr>
        <w:spacing w:after="0" w:line="240" w:lineRule="auto"/>
        <w:rPr>
          <w:rFonts w:ascii="Times New Roman" w:eastAsia="Times New Roman" w:hAnsi="Times New Roman" w:cs="Times New Roman"/>
          <w:sz w:val="24"/>
          <w:szCs w:val="24"/>
          <w:lang w:eastAsia="en-AU"/>
        </w:rPr>
      </w:pPr>
      <w:proofErr w:type="gramStart"/>
      <w:r w:rsidRPr="00ED73B1">
        <w:rPr>
          <w:rFonts w:ascii="Times New Roman" w:eastAsia="Times New Roman" w:hAnsi="Times New Roman" w:cs="Times New Roman"/>
          <w:sz w:val="24"/>
          <w:szCs w:val="24"/>
          <w:lang w:eastAsia="en-AU"/>
        </w:rPr>
        <w:t>a</w:t>
      </w:r>
      <w:proofErr w:type="gramEnd"/>
      <w:r w:rsidRPr="00ED73B1">
        <w:rPr>
          <w:rFonts w:ascii="Times New Roman" w:eastAsia="Times New Roman" w:hAnsi="Times New Roman" w:cs="Times New Roman"/>
          <w:sz w:val="24"/>
          <w:szCs w:val="24"/>
          <w:lang w:eastAsia="en-AU"/>
        </w:rPr>
        <w:t xml:space="preserve"> </w:t>
      </w:r>
      <w:r w:rsidRPr="00ED73B1">
        <w:rPr>
          <w:rFonts w:ascii="Times New Roman" w:eastAsia="Times New Roman" w:hAnsi="Times New Roman" w:cs="Times New Roman"/>
          <w:b/>
          <w:sz w:val="24"/>
          <w:szCs w:val="24"/>
          <w:lang w:eastAsia="en-AU"/>
        </w:rPr>
        <w:t>point of interconnection</w:t>
      </w:r>
      <w:r w:rsidRPr="00ED73B1">
        <w:rPr>
          <w:rFonts w:ascii="Times New Roman" w:eastAsia="Times New Roman" w:hAnsi="Times New Roman" w:cs="Times New Roman"/>
          <w:sz w:val="24"/>
          <w:szCs w:val="24"/>
          <w:lang w:eastAsia="en-AU"/>
        </w:rPr>
        <w:t xml:space="preserve"> is a physical point of interconnection in Australia between a network operated by a carrier or a carriage service provider and another network operated by a service provider</w:t>
      </w:r>
    </w:p>
    <w:p w:rsidR="005A6613" w:rsidRPr="00ED73B1" w:rsidRDefault="005A6613" w:rsidP="005A6613">
      <w:pPr>
        <w:spacing w:after="0" w:line="240" w:lineRule="auto"/>
        <w:rPr>
          <w:rFonts w:ascii="Times New Roman" w:eastAsia="Times New Roman" w:hAnsi="Times New Roman" w:cs="Times New Roman"/>
          <w:sz w:val="24"/>
          <w:szCs w:val="24"/>
          <w:lang w:eastAsia="en-AU"/>
        </w:rPr>
      </w:pPr>
    </w:p>
    <w:p w:rsidR="005A6613" w:rsidRPr="00ED73B1" w:rsidRDefault="005A6613" w:rsidP="005A6613">
      <w:pPr>
        <w:spacing w:after="0" w:line="240" w:lineRule="auto"/>
        <w:rPr>
          <w:rFonts w:ascii="Times New Roman" w:eastAsia="Times New Roman" w:hAnsi="Times New Roman" w:cs="Times New Roman"/>
          <w:sz w:val="24"/>
          <w:szCs w:val="24"/>
          <w:lang w:eastAsia="en-AU"/>
        </w:rPr>
      </w:pPr>
      <w:proofErr w:type="gramStart"/>
      <w:r w:rsidRPr="00ED73B1">
        <w:rPr>
          <w:rFonts w:ascii="Times New Roman" w:eastAsia="Times New Roman" w:hAnsi="Times New Roman" w:cs="Times New Roman"/>
          <w:b/>
          <w:sz w:val="24"/>
          <w:szCs w:val="24"/>
          <w:lang w:eastAsia="en-AU"/>
        </w:rPr>
        <w:t>regional</w:t>
      </w:r>
      <w:proofErr w:type="gramEnd"/>
      <w:r w:rsidRPr="00ED73B1">
        <w:rPr>
          <w:rFonts w:ascii="Times New Roman" w:eastAsia="Times New Roman" w:hAnsi="Times New Roman" w:cs="Times New Roman"/>
          <w:b/>
          <w:sz w:val="24"/>
          <w:szCs w:val="24"/>
          <w:lang w:eastAsia="en-AU"/>
        </w:rPr>
        <w:t xml:space="preserve"> route </w:t>
      </w:r>
      <w:r w:rsidRPr="00ED73B1">
        <w:rPr>
          <w:rFonts w:ascii="Times New Roman" w:eastAsia="Times New Roman" w:hAnsi="Times New Roman" w:cs="Times New Roman"/>
          <w:sz w:val="24"/>
          <w:szCs w:val="24"/>
          <w:lang w:eastAsia="en-AU"/>
        </w:rPr>
        <w:t xml:space="preserve">means a route where either one or both of the transmission points for the beginning and end of the route are outside a capital city boundary. Capital city boundaries are listed in Table 3. </w:t>
      </w:r>
    </w:p>
    <w:p w:rsidR="005A6613" w:rsidRPr="00ED73B1" w:rsidRDefault="005A6613" w:rsidP="005A6613">
      <w:pPr>
        <w:spacing w:after="0" w:line="240" w:lineRule="auto"/>
        <w:rPr>
          <w:rFonts w:ascii="Times New Roman" w:eastAsia="Times New Roman" w:hAnsi="Times New Roman" w:cs="Times New Roman"/>
          <w:sz w:val="24"/>
          <w:szCs w:val="24"/>
          <w:lang w:eastAsia="en-AU"/>
        </w:rPr>
      </w:pPr>
    </w:p>
    <w:p w:rsidR="005A6613" w:rsidRPr="00ED73B1" w:rsidRDefault="005A6613" w:rsidP="005A6613">
      <w:pPr>
        <w:spacing w:after="0" w:line="240" w:lineRule="auto"/>
        <w:rPr>
          <w:rFonts w:ascii="Times New Roman" w:eastAsia="Times New Roman" w:hAnsi="Times New Roman" w:cs="Times New Roman"/>
          <w:sz w:val="24"/>
          <w:szCs w:val="24"/>
          <w:lang w:eastAsia="en-AU"/>
        </w:rPr>
      </w:pPr>
      <w:proofErr w:type="gramStart"/>
      <w:r w:rsidRPr="00ED73B1">
        <w:rPr>
          <w:rFonts w:ascii="Times New Roman" w:eastAsia="Times New Roman" w:hAnsi="Times New Roman" w:cs="Times New Roman"/>
          <w:b/>
          <w:sz w:val="24"/>
          <w:szCs w:val="24"/>
          <w:lang w:eastAsia="en-AU"/>
        </w:rPr>
        <w:t>tail-end</w:t>
      </w:r>
      <w:proofErr w:type="gramEnd"/>
      <w:r w:rsidRPr="00ED73B1">
        <w:rPr>
          <w:rFonts w:ascii="Times New Roman" w:eastAsia="Times New Roman" w:hAnsi="Times New Roman" w:cs="Times New Roman"/>
          <w:b/>
          <w:sz w:val="24"/>
          <w:szCs w:val="24"/>
          <w:lang w:eastAsia="en-AU"/>
        </w:rPr>
        <w:t xml:space="preserve"> route</w:t>
      </w:r>
      <w:r w:rsidRPr="00ED73B1">
        <w:rPr>
          <w:rFonts w:ascii="Times New Roman" w:eastAsia="Times New Roman" w:hAnsi="Times New Roman" w:cs="Times New Roman"/>
          <w:sz w:val="24"/>
          <w:szCs w:val="24"/>
          <w:lang w:eastAsia="en-AU"/>
        </w:rPr>
        <w:t xml:space="preserve"> means a route where both the transmission points for the beginning and end of the route are within the same ESA</w:t>
      </w:r>
    </w:p>
    <w:p w:rsidR="005A6613" w:rsidRPr="00ED73B1" w:rsidRDefault="005A6613" w:rsidP="005A6613">
      <w:pPr>
        <w:spacing w:after="0" w:line="240" w:lineRule="auto"/>
        <w:rPr>
          <w:rFonts w:ascii="Times New Roman" w:eastAsia="Times New Roman" w:hAnsi="Times New Roman" w:cs="Times New Roman"/>
          <w:sz w:val="24"/>
          <w:szCs w:val="24"/>
          <w:lang w:eastAsia="en-AU"/>
        </w:rPr>
      </w:pPr>
    </w:p>
    <w:p w:rsidR="005A6613" w:rsidRPr="00ED73B1" w:rsidRDefault="005A6613" w:rsidP="005A6613">
      <w:pPr>
        <w:spacing w:after="0" w:line="240" w:lineRule="auto"/>
        <w:rPr>
          <w:rFonts w:ascii="Times New Roman" w:eastAsia="Times New Roman" w:hAnsi="Times New Roman" w:cs="Times New Roman"/>
          <w:sz w:val="24"/>
          <w:szCs w:val="24"/>
          <w:lang w:eastAsia="en-AU"/>
        </w:rPr>
      </w:pPr>
      <w:proofErr w:type="gramStart"/>
      <w:r w:rsidRPr="00ED73B1">
        <w:rPr>
          <w:rFonts w:ascii="Times New Roman" w:eastAsia="Times New Roman" w:hAnsi="Times New Roman" w:cs="Times New Roman"/>
          <w:sz w:val="24"/>
          <w:szCs w:val="24"/>
          <w:lang w:eastAsia="en-AU"/>
        </w:rPr>
        <w:t>a</w:t>
      </w:r>
      <w:proofErr w:type="gramEnd"/>
      <w:r w:rsidRPr="00ED73B1">
        <w:rPr>
          <w:rFonts w:ascii="Times New Roman" w:eastAsia="Times New Roman" w:hAnsi="Times New Roman" w:cs="Times New Roman"/>
          <w:sz w:val="24"/>
          <w:szCs w:val="24"/>
          <w:lang w:eastAsia="en-AU"/>
        </w:rPr>
        <w:t xml:space="preserve"> </w:t>
      </w:r>
      <w:r w:rsidRPr="00ED73B1">
        <w:rPr>
          <w:rFonts w:ascii="Times New Roman" w:eastAsia="Times New Roman" w:hAnsi="Times New Roman" w:cs="Times New Roman"/>
          <w:b/>
          <w:sz w:val="24"/>
          <w:szCs w:val="24"/>
          <w:lang w:eastAsia="en-AU"/>
        </w:rPr>
        <w:t>transmission point</w:t>
      </w:r>
      <w:r w:rsidRPr="00ED73B1">
        <w:rPr>
          <w:rFonts w:ascii="Times New Roman" w:eastAsia="Times New Roman" w:hAnsi="Times New Roman" w:cs="Times New Roman"/>
          <w:sz w:val="24"/>
          <w:szCs w:val="24"/>
          <w:lang w:eastAsia="en-AU"/>
        </w:rPr>
        <w:t xml:space="preserve"> is any of the following:</w:t>
      </w:r>
    </w:p>
    <w:p w:rsidR="005A6613" w:rsidRPr="00ED73B1" w:rsidRDefault="005A6613" w:rsidP="005A6613">
      <w:pPr>
        <w:spacing w:after="0" w:line="240" w:lineRule="auto"/>
        <w:ind w:left="360"/>
        <w:rPr>
          <w:rFonts w:ascii="Times New Roman" w:eastAsia="Times New Roman" w:hAnsi="Times New Roman" w:cs="Times New Roman"/>
          <w:sz w:val="24"/>
          <w:szCs w:val="24"/>
          <w:lang w:eastAsia="en-AU"/>
        </w:rPr>
      </w:pPr>
    </w:p>
    <w:p w:rsidR="005A6613" w:rsidRPr="00ED73B1" w:rsidRDefault="005A6613" w:rsidP="005A6613">
      <w:pPr>
        <w:numPr>
          <w:ilvl w:val="0"/>
          <w:numId w:val="10"/>
        </w:numPr>
        <w:spacing w:after="0" w:line="240" w:lineRule="auto"/>
        <w:rPr>
          <w:rFonts w:ascii="Times New Roman" w:eastAsia="Times New Roman" w:hAnsi="Times New Roman" w:cs="Times New Roman"/>
          <w:sz w:val="24"/>
          <w:szCs w:val="24"/>
          <w:lang w:eastAsia="en-AU"/>
        </w:rPr>
      </w:pPr>
      <w:r w:rsidRPr="00ED73B1">
        <w:rPr>
          <w:rFonts w:ascii="Times New Roman" w:eastAsia="Times New Roman" w:hAnsi="Times New Roman" w:cs="Times New Roman"/>
          <w:sz w:val="24"/>
          <w:szCs w:val="24"/>
          <w:lang w:eastAsia="en-AU"/>
        </w:rPr>
        <w:t>a point of interconnection</w:t>
      </w:r>
    </w:p>
    <w:p w:rsidR="005A6613" w:rsidRDefault="005A6613" w:rsidP="005A6613">
      <w:pPr>
        <w:spacing w:after="0" w:line="240" w:lineRule="auto"/>
        <w:ind w:left="360"/>
        <w:rPr>
          <w:rFonts w:ascii="Times New Roman" w:eastAsia="Times New Roman" w:hAnsi="Times New Roman" w:cs="Times New Roman"/>
          <w:sz w:val="24"/>
          <w:szCs w:val="24"/>
          <w:lang w:eastAsia="en-AU"/>
        </w:rPr>
      </w:pPr>
    </w:p>
    <w:p w:rsidR="00F852CB" w:rsidRDefault="00F852CB" w:rsidP="005A6613">
      <w:pPr>
        <w:spacing w:after="0" w:line="240" w:lineRule="auto"/>
        <w:ind w:left="360"/>
        <w:rPr>
          <w:rFonts w:ascii="Times New Roman" w:eastAsia="Times New Roman" w:hAnsi="Times New Roman" w:cs="Times New Roman"/>
          <w:sz w:val="24"/>
          <w:szCs w:val="24"/>
          <w:lang w:eastAsia="en-AU"/>
        </w:rPr>
      </w:pPr>
    </w:p>
    <w:p w:rsidR="00F852CB" w:rsidRDefault="00F852CB" w:rsidP="005A6613">
      <w:pPr>
        <w:spacing w:after="0" w:line="240" w:lineRule="auto"/>
        <w:ind w:left="360"/>
        <w:rPr>
          <w:rFonts w:ascii="Times New Roman" w:eastAsia="Times New Roman" w:hAnsi="Times New Roman" w:cs="Times New Roman"/>
          <w:sz w:val="24"/>
          <w:szCs w:val="24"/>
          <w:lang w:eastAsia="en-AU"/>
        </w:rPr>
      </w:pPr>
    </w:p>
    <w:p w:rsidR="00F852CB" w:rsidRDefault="00F852CB" w:rsidP="005A6613">
      <w:pPr>
        <w:spacing w:after="0" w:line="240" w:lineRule="auto"/>
        <w:ind w:left="360"/>
        <w:rPr>
          <w:rFonts w:ascii="Times New Roman" w:eastAsia="Times New Roman" w:hAnsi="Times New Roman" w:cs="Times New Roman"/>
          <w:sz w:val="24"/>
          <w:szCs w:val="24"/>
          <w:lang w:eastAsia="en-AU"/>
        </w:rPr>
      </w:pPr>
    </w:p>
    <w:p w:rsidR="00F852CB" w:rsidRDefault="00F852CB" w:rsidP="005A6613">
      <w:pPr>
        <w:spacing w:after="0" w:line="240" w:lineRule="auto"/>
        <w:ind w:left="360"/>
        <w:rPr>
          <w:rFonts w:ascii="Times New Roman" w:eastAsia="Times New Roman" w:hAnsi="Times New Roman" w:cs="Times New Roman"/>
          <w:sz w:val="24"/>
          <w:szCs w:val="24"/>
          <w:lang w:eastAsia="en-AU"/>
        </w:rPr>
      </w:pPr>
    </w:p>
    <w:p w:rsidR="00F852CB" w:rsidRPr="00ED73B1" w:rsidRDefault="00F852CB" w:rsidP="005A6613">
      <w:pPr>
        <w:spacing w:after="0" w:line="240" w:lineRule="auto"/>
        <w:ind w:left="360"/>
        <w:rPr>
          <w:rFonts w:ascii="Times New Roman" w:eastAsia="Times New Roman" w:hAnsi="Times New Roman" w:cs="Times New Roman"/>
          <w:sz w:val="24"/>
          <w:szCs w:val="24"/>
          <w:lang w:eastAsia="en-AU"/>
        </w:rPr>
      </w:pPr>
    </w:p>
    <w:p w:rsidR="005A6613" w:rsidRPr="00ED73B1" w:rsidRDefault="005A6613" w:rsidP="005A6613">
      <w:pPr>
        <w:numPr>
          <w:ilvl w:val="0"/>
          <w:numId w:val="10"/>
        </w:numPr>
        <w:spacing w:after="0" w:line="240" w:lineRule="auto"/>
        <w:rPr>
          <w:rFonts w:ascii="Times New Roman" w:eastAsia="Times New Roman" w:hAnsi="Times New Roman" w:cs="Times New Roman"/>
          <w:sz w:val="24"/>
          <w:szCs w:val="24"/>
          <w:lang w:eastAsia="en-AU"/>
        </w:rPr>
      </w:pPr>
      <w:r w:rsidRPr="00ED73B1">
        <w:rPr>
          <w:rFonts w:ascii="Times New Roman" w:eastAsia="Times New Roman" w:hAnsi="Times New Roman" w:cs="Times New Roman"/>
          <w:sz w:val="24"/>
          <w:szCs w:val="24"/>
          <w:lang w:eastAsia="en-AU"/>
        </w:rPr>
        <w:lastRenderedPageBreak/>
        <w:t>a customer transmission point</w:t>
      </w:r>
    </w:p>
    <w:p w:rsidR="005A6613" w:rsidRPr="00ED73B1" w:rsidRDefault="005A6613" w:rsidP="005A6613">
      <w:pPr>
        <w:spacing w:after="0" w:line="240" w:lineRule="auto"/>
        <w:ind w:left="360"/>
        <w:rPr>
          <w:rFonts w:ascii="Times New Roman" w:eastAsia="Times New Roman" w:hAnsi="Times New Roman" w:cs="Times New Roman"/>
          <w:sz w:val="24"/>
          <w:szCs w:val="24"/>
          <w:lang w:eastAsia="en-AU"/>
        </w:rPr>
      </w:pPr>
    </w:p>
    <w:p w:rsidR="005A6613" w:rsidRPr="00ED73B1" w:rsidRDefault="005A6613" w:rsidP="005A6613">
      <w:pPr>
        <w:numPr>
          <w:ilvl w:val="0"/>
          <w:numId w:val="10"/>
        </w:numPr>
        <w:spacing w:after="0" w:line="240" w:lineRule="auto"/>
        <w:rPr>
          <w:rFonts w:ascii="Times New Roman" w:eastAsia="Times New Roman" w:hAnsi="Times New Roman" w:cs="Times New Roman"/>
          <w:sz w:val="24"/>
          <w:szCs w:val="24"/>
          <w:lang w:eastAsia="en-AU"/>
        </w:rPr>
      </w:pPr>
      <w:r w:rsidRPr="00ED73B1">
        <w:rPr>
          <w:rFonts w:ascii="Times New Roman" w:eastAsia="Times New Roman" w:hAnsi="Times New Roman" w:cs="Times New Roman"/>
          <w:sz w:val="24"/>
          <w:szCs w:val="24"/>
          <w:lang w:eastAsia="en-AU"/>
        </w:rPr>
        <w:t>an access seeker network location</w:t>
      </w:r>
    </w:p>
    <w:p w:rsidR="005A6613" w:rsidRPr="00ED73B1" w:rsidRDefault="005A6613" w:rsidP="005A6613">
      <w:pPr>
        <w:spacing w:after="0" w:line="240" w:lineRule="auto"/>
        <w:rPr>
          <w:rFonts w:ascii="Times New Roman" w:eastAsia="Times New Roman" w:hAnsi="Times New Roman" w:cs="Times New Roman"/>
          <w:sz w:val="24"/>
          <w:szCs w:val="24"/>
          <w:lang w:eastAsia="en-AU"/>
        </w:rPr>
      </w:pPr>
    </w:p>
    <w:p w:rsidR="005A6613" w:rsidRPr="00ED73B1" w:rsidRDefault="005A6613" w:rsidP="005A6613">
      <w:pPr>
        <w:spacing w:after="0" w:line="240" w:lineRule="auto"/>
        <w:rPr>
          <w:rFonts w:ascii="Times New Roman" w:eastAsia="Times New Roman" w:hAnsi="Times New Roman" w:cs="Times New Roman"/>
          <w:sz w:val="24"/>
          <w:szCs w:val="24"/>
          <w:lang w:eastAsia="en-AU"/>
        </w:rPr>
      </w:pPr>
      <w:proofErr w:type="gramStart"/>
      <w:r w:rsidRPr="00ED73B1">
        <w:rPr>
          <w:rFonts w:ascii="Times New Roman" w:eastAsia="Times New Roman" w:hAnsi="Times New Roman" w:cs="Times New Roman"/>
          <w:b/>
          <w:sz w:val="24"/>
          <w:szCs w:val="24"/>
          <w:lang w:eastAsia="en-AU"/>
        </w:rPr>
        <w:t>uncontended</w:t>
      </w:r>
      <w:proofErr w:type="gramEnd"/>
      <w:r w:rsidRPr="00ED73B1">
        <w:rPr>
          <w:rFonts w:ascii="Times New Roman" w:eastAsia="Times New Roman" w:hAnsi="Times New Roman" w:cs="Times New Roman"/>
          <w:b/>
          <w:sz w:val="24"/>
          <w:szCs w:val="24"/>
          <w:lang w:eastAsia="en-AU"/>
        </w:rPr>
        <w:t xml:space="preserve"> </w:t>
      </w:r>
      <w:r w:rsidRPr="00ED73B1">
        <w:rPr>
          <w:rFonts w:ascii="Times New Roman" w:eastAsia="Times New Roman" w:hAnsi="Times New Roman" w:cs="Times New Roman"/>
          <w:sz w:val="24"/>
          <w:szCs w:val="24"/>
          <w:lang w:eastAsia="en-AU"/>
        </w:rPr>
        <w:t>means dedicated and not shared</w:t>
      </w:r>
      <w:r w:rsidRPr="00ED73B1">
        <w:rPr>
          <w:rFonts w:ascii="Times New Roman" w:eastAsia="Times New Roman" w:hAnsi="Times New Roman" w:cs="Times New Roman"/>
          <w:sz w:val="24"/>
          <w:szCs w:val="24"/>
          <w:lang w:eastAsia="en-AU"/>
        </w:rPr>
        <w:br w:type="page"/>
      </w:r>
    </w:p>
    <w:p w:rsidR="005A6613" w:rsidRPr="00ED73B1" w:rsidRDefault="005A6613" w:rsidP="005A6613">
      <w:pPr>
        <w:spacing w:after="0" w:line="240" w:lineRule="auto"/>
        <w:rPr>
          <w:rFonts w:ascii="Times New Roman" w:eastAsia="Times New Roman" w:hAnsi="Times New Roman" w:cs="Times New Roman"/>
          <w:sz w:val="24"/>
          <w:szCs w:val="24"/>
          <w:u w:val="single"/>
          <w:lang w:eastAsia="en-AU"/>
        </w:rPr>
      </w:pPr>
      <w:r w:rsidRPr="00ED73B1">
        <w:rPr>
          <w:rFonts w:ascii="Times New Roman" w:eastAsia="Times New Roman" w:hAnsi="Times New Roman" w:cs="Times New Roman"/>
          <w:sz w:val="24"/>
          <w:szCs w:val="24"/>
          <w:u w:val="single"/>
          <w:lang w:eastAsia="en-AU"/>
        </w:rPr>
        <w:lastRenderedPageBreak/>
        <w:t>Table 1: Deregulated ESAs in each capital city</w:t>
      </w:r>
    </w:p>
    <w:p w:rsidR="005A6613" w:rsidRPr="00ED73B1" w:rsidRDefault="005A6613" w:rsidP="005A6613">
      <w:pPr>
        <w:spacing w:after="0" w:line="240" w:lineRule="auto"/>
        <w:rPr>
          <w:rFonts w:ascii="Times New Roman" w:eastAsia="Times New Roman" w:hAnsi="Times New Roman" w:cs="Times New Roman"/>
          <w:sz w:val="24"/>
          <w:szCs w:val="24"/>
          <w:lang w:eastAsia="en-AU"/>
        </w:rPr>
      </w:pPr>
    </w:p>
    <w:tbl>
      <w:tblPr>
        <w:tblW w:w="90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487"/>
      </w:tblGrid>
      <w:tr w:rsidR="005A6613" w:rsidRPr="00ED73B1" w:rsidTr="00744C59">
        <w:tc>
          <w:tcPr>
            <w:tcW w:w="2552" w:type="dxa"/>
          </w:tcPr>
          <w:p w:rsidR="005A6613" w:rsidRPr="00ED73B1" w:rsidRDefault="005A6613" w:rsidP="00744C59">
            <w:pPr>
              <w:spacing w:before="120" w:after="120" w:line="240" w:lineRule="auto"/>
              <w:rPr>
                <w:rFonts w:ascii="Times New Roman" w:eastAsia="Times New Roman" w:hAnsi="Times New Roman" w:cs="Times New Roman"/>
                <w:sz w:val="24"/>
                <w:szCs w:val="24"/>
                <w:lang w:eastAsia="en-AU"/>
              </w:rPr>
            </w:pPr>
            <w:r w:rsidRPr="00ED73B1">
              <w:rPr>
                <w:rFonts w:ascii="Times New Roman" w:eastAsia="Times New Roman" w:hAnsi="Times New Roman" w:cs="Times New Roman"/>
                <w:b/>
                <w:bCs/>
                <w:sz w:val="24"/>
                <w:szCs w:val="24"/>
                <w:lang w:eastAsia="en-AU"/>
              </w:rPr>
              <w:t>Deregulated Metropolitan Areas</w:t>
            </w:r>
          </w:p>
        </w:tc>
        <w:tc>
          <w:tcPr>
            <w:tcW w:w="6487" w:type="dxa"/>
          </w:tcPr>
          <w:p w:rsidR="005A6613" w:rsidRPr="00ED73B1" w:rsidRDefault="005A6613" w:rsidP="00744C59">
            <w:pPr>
              <w:spacing w:before="120" w:after="120" w:line="240" w:lineRule="auto"/>
              <w:rPr>
                <w:rFonts w:ascii="Times New Roman" w:eastAsia="Times New Roman" w:hAnsi="Times New Roman" w:cs="Times New Roman"/>
                <w:sz w:val="24"/>
                <w:szCs w:val="24"/>
                <w:lang w:eastAsia="en-AU"/>
              </w:rPr>
            </w:pPr>
            <w:r w:rsidRPr="00ED73B1">
              <w:rPr>
                <w:rFonts w:ascii="Times New Roman" w:eastAsia="Times New Roman" w:hAnsi="Times New Roman" w:cs="Times New Roman"/>
                <w:b/>
                <w:bCs/>
                <w:sz w:val="24"/>
                <w:szCs w:val="24"/>
                <w:lang w:eastAsia="en-AU"/>
              </w:rPr>
              <w:t>ESA names</w:t>
            </w:r>
          </w:p>
        </w:tc>
      </w:tr>
      <w:tr w:rsidR="005A6613" w:rsidRPr="00ED73B1" w:rsidTr="00744C59">
        <w:tc>
          <w:tcPr>
            <w:tcW w:w="2552" w:type="dxa"/>
          </w:tcPr>
          <w:p w:rsidR="005A6613" w:rsidRPr="00ED73B1" w:rsidRDefault="005A6613" w:rsidP="00744C59">
            <w:pPr>
              <w:spacing w:before="120" w:after="120" w:line="240" w:lineRule="auto"/>
              <w:rPr>
                <w:rFonts w:ascii="Times New Roman" w:eastAsia="Times New Roman" w:hAnsi="Times New Roman" w:cs="Times New Roman"/>
                <w:sz w:val="24"/>
                <w:szCs w:val="24"/>
                <w:lang w:eastAsia="en-AU"/>
              </w:rPr>
            </w:pPr>
            <w:r w:rsidRPr="00ED73B1">
              <w:rPr>
                <w:rFonts w:ascii="Times New Roman" w:eastAsia="Times New Roman" w:hAnsi="Times New Roman" w:cs="Times New Roman"/>
                <w:sz w:val="24"/>
                <w:szCs w:val="24"/>
                <w:lang w:eastAsia="en-AU"/>
              </w:rPr>
              <w:t>Sydney</w:t>
            </w:r>
          </w:p>
        </w:tc>
        <w:tc>
          <w:tcPr>
            <w:tcW w:w="6487" w:type="dxa"/>
          </w:tcPr>
          <w:p w:rsidR="005A6613" w:rsidRPr="00ED73B1" w:rsidRDefault="005A6613" w:rsidP="00744C59">
            <w:pPr>
              <w:spacing w:before="120" w:after="120" w:line="240" w:lineRule="auto"/>
              <w:rPr>
                <w:rFonts w:ascii="Times New Roman" w:eastAsia="Times New Roman" w:hAnsi="Times New Roman" w:cs="Times New Roman"/>
                <w:sz w:val="24"/>
                <w:szCs w:val="24"/>
                <w:lang w:eastAsia="en-AU"/>
              </w:rPr>
            </w:pPr>
            <w:r w:rsidRPr="00ED73B1">
              <w:rPr>
                <w:rFonts w:ascii="Times New Roman" w:eastAsia="Times New Roman" w:hAnsi="Times New Roman" w:cs="Times New Roman"/>
                <w:sz w:val="24"/>
                <w:szCs w:val="24"/>
                <w:lang w:eastAsia="en-AU"/>
              </w:rPr>
              <w:t xml:space="preserve">Ashfield, Balgowlah, Balmain, Bankstown, Baulkham Hills, Blacktown, Bondi, Botany, Burwood, Campbelltown, Campsie, Carlingford, Carramar, Castle Hill, Chatswood, City South, Coogee, Concord, Cremorne, Cronulla, </w:t>
            </w:r>
            <w:proofErr w:type="spellStart"/>
            <w:r w:rsidRPr="00ED73B1">
              <w:rPr>
                <w:rFonts w:ascii="Times New Roman" w:eastAsia="Times New Roman" w:hAnsi="Times New Roman" w:cs="Times New Roman"/>
                <w:sz w:val="24"/>
                <w:szCs w:val="24"/>
                <w:lang w:eastAsia="en-AU"/>
              </w:rPr>
              <w:t>Dalley</w:t>
            </w:r>
            <w:proofErr w:type="spellEnd"/>
            <w:r w:rsidRPr="00ED73B1">
              <w:rPr>
                <w:rFonts w:ascii="Times New Roman" w:eastAsia="Times New Roman" w:hAnsi="Times New Roman" w:cs="Times New Roman"/>
                <w:sz w:val="24"/>
                <w:szCs w:val="24"/>
                <w:lang w:eastAsia="en-AU"/>
              </w:rPr>
              <w:t>, Dee Why, Drummoyne, East, Eastwood, Edensor Park, Edgecliff, Engadine, Epping, Erskine Park, Frenchs Forest, Glebe, Granville, Guildford, Harbord, Haymarket, Homebush, Hornsby, Hunters Hill, Hurstville, Ingleburn, Kensington, Kent, Killara, Kingsgrove, Kogarah, Lakemba, Lane Cove, Lidcombe, Liverpool, Manly, Maroubra, Mascot, Miller, Minto, Miranda, Mosman, Newtown, North Parramatta, Penrith, North Ryde, North Sydney, Parramatta, Peakhurst, Pendle Hill, Pennant Hills, Petersham, Pitt, Pymble, Randwick, Redfern, Revesby, Rockdale, Rose Bay, Rydalmere, Ryde, Seven Hills, Silverwater, Sutherland, St Leonards, St Marys, Undercliffe, Wahroonga, Waverley, Wetherill Park, Willoughby</w:t>
            </w:r>
          </w:p>
        </w:tc>
      </w:tr>
      <w:tr w:rsidR="005A6613" w:rsidRPr="00ED73B1" w:rsidTr="00744C59">
        <w:tc>
          <w:tcPr>
            <w:tcW w:w="2552" w:type="dxa"/>
          </w:tcPr>
          <w:p w:rsidR="005A6613" w:rsidRPr="00ED73B1" w:rsidRDefault="005A6613" w:rsidP="00744C59">
            <w:pPr>
              <w:spacing w:before="120" w:after="120" w:line="240" w:lineRule="auto"/>
              <w:rPr>
                <w:rFonts w:ascii="Times New Roman" w:eastAsia="Times New Roman" w:hAnsi="Times New Roman" w:cs="Times New Roman"/>
                <w:sz w:val="24"/>
                <w:szCs w:val="24"/>
                <w:lang w:eastAsia="en-AU"/>
              </w:rPr>
            </w:pPr>
            <w:r w:rsidRPr="00ED73B1">
              <w:rPr>
                <w:rFonts w:ascii="Times New Roman" w:eastAsia="Times New Roman" w:hAnsi="Times New Roman" w:cs="Times New Roman"/>
                <w:sz w:val="24"/>
                <w:szCs w:val="24"/>
                <w:lang w:eastAsia="en-AU"/>
              </w:rPr>
              <w:t>Brisbane</w:t>
            </w:r>
          </w:p>
        </w:tc>
        <w:tc>
          <w:tcPr>
            <w:tcW w:w="6487" w:type="dxa"/>
          </w:tcPr>
          <w:p w:rsidR="005A6613" w:rsidRPr="00ED73B1" w:rsidRDefault="005A6613" w:rsidP="00744C59">
            <w:pPr>
              <w:spacing w:before="120" w:after="120" w:line="240" w:lineRule="auto"/>
              <w:rPr>
                <w:rFonts w:ascii="Times New Roman" w:eastAsia="Times New Roman" w:hAnsi="Times New Roman" w:cs="Times New Roman"/>
                <w:sz w:val="24"/>
                <w:szCs w:val="24"/>
                <w:lang w:eastAsia="en-AU"/>
              </w:rPr>
            </w:pPr>
            <w:r w:rsidRPr="00ED73B1">
              <w:rPr>
                <w:rFonts w:ascii="Times New Roman" w:eastAsia="Times New Roman" w:hAnsi="Times New Roman" w:cs="Times New Roman"/>
                <w:sz w:val="24"/>
                <w:szCs w:val="24"/>
                <w:lang w:eastAsia="en-AU"/>
              </w:rPr>
              <w:t>Acacia Ridge, Albion, Alexandra Hills, Bulimba, Browns Plains, Charlotte, Chermside, Chapel Hill, Capalaba, Coorparoo, Edison, Eight Mile Plains, Everton Park, Goodna, Inala, Lutwyche, Mitchelton, Mount Gravatt, Nundah, New Farm, Paddington, Petrie, Salisbury, Slacks Creek, South Brisbane, Spring Hill, Sunnybank, Tingalpa, Toowong, Valley, Woolloongabba, Wynnum, Yeronga, Zillmere</w:t>
            </w:r>
          </w:p>
        </w:tc>
      </w:tr>
      <w:tr w:rsidR="005A6613" w:rsidRPr="00ED73B1" w:rsidTr="00744C59">
        <w:tc>
          <w:tcPr>
            <w:tcW w:w="2552" w:type="dxa"/>
          </w:tcPr>
          <w:p w:rsidR="005A6613" w:rsidRPr="00ED73B1" w:rsidRDefault="005A6613" w:rsidP="00744C59">
            <w:pPr>
              <w:spacing w:before="120" w:after="120" w:line="240" w:lineRule="auto"/>
              <w:rPr>
                <w:rFonts w:ascii="Times New Roman" w:eastAsia="Times New Roman" w:hAnsi="Times New Roman" w:cs="Times New Roman"/>
                <w:sz w:val="24"/>
                <w:szCs w:val="24"/>
                <w:lang w:eastAsia="en-AU"/>
              </w:rPr>
            </w:pPr>
            <w:r w:rsidRPr="00ED73B1">
              <w:rPr>
                <w:rFonts w:ascii="Times New Roman" w:eastAsia="Times New Roman" w:hAnsi="Times New Roman" w:cs="Times New Roman"/>
                <w:sz w:val="24"/>
                <w:szCs w:val="24"/>
                <w:lang w:eastAsia="en-AU"/>
              </w:rPr>
              <w:t>Melbourne</w:t>
            </w:r>
          </w:p>
        </w:tc>
        <w:tc>
          <w:tcPr>
            <w:tcW w:w="6487" w:type="dxa"/>
          </w:tcPr>
          <w:p w:rsidR="005A6613" w:rsidRPr="00ED73B1" w:rsidRDefault="005A6613" w:rsidP="00744C59">
            <w:pPr>
              <w:spacing w:before="120" w:after="120" w:line="240" w:lineRule="auto"/>
              <w:rPr>
                <w:rFonts w:ascii="Times New Roman" w:eastAsia="Times New Roman" w:hAnsi="Times New Roman" w:cs="Times New Roman"/>
                <w:sz w:val="24"/>
                <w:szCs w:val="24"/>
                <w:lang w:eastAsia="en-AU"/>
              </w:rPr>
            </w:pPr>
            <w:r w:rsidRPr="00ED73B1">
              <w:rPr>
                <w:rFonts w:ascii="Times New Roman" w:eastAsia="Times New Roman" w:hAnsi="Times New Roman" w:cs="Times New Roman"/>
                <w:sz w:val="24"/>
                <w:szCs w:val="24"/>
                <w:lang w:eastAsia="en-AU"/>
              </w:rPr>
              <w:t xml:space="preserve">Ascot, Batman, Berwick, Blackburn, Brooklyn, Brunswick, Bundoora, Burwood, Camberwell, Canterbury, Carlton, Caulfield, Cheltenham, Coburg, Collingwood, Croydon, Dandenong, Deepdene, East Kew, Elsternwick, Epping, Exhibition, Flemington, Footscray, Glen Iris, Hawthorn, Heidelberg, Highett, Kooyong, Lonsdale, Malvern, Mitcham, Moreland, North Balwyn, Northcote, North Essendon, North Melbourne, Oakleigh, Port Melbourne, Preston, Richmond, Ringwood, South Melbourne, St Kilda, Sunshine, South Yarra, Tally </w:t>
            </w:r>
            <w:proofErr w:type="spellStart"/>
            <w:r w:rsidRPr="00ED73B1">
              <w:rPr>
                <w:rFonts w:ascii="Times New Roman" w:eastAsia="Times New Roman" w:hAnsi="Times New Roman" w:cs="Times New Roman"/>
                <w:sz w:val="24"/>
                <w:szCs w:val="24"/>
                <w:lang w:eastAsia="en-AU"/>
              </w:rPr>
              <w:t>Ho</w:t>
            </w:r>
            <w:proofErr w:type="spellEnd"/>
            <w:r w:rsidRPr="00ED73B1">
              <w:rPr>
                <w:rFonts w:ascii="Times New Roman" w:eastAsia="Times New Roman" w:hAnsi="Times New Roman" w:cs="Times New Roman"/>
                <w:sz w:val="24"/>
                <w:szCs w:val="24"/>
                <w:lang w:eastAsia="en-AU"/>
              </w:rPr>
              <w:t>, Thomastown, Thornbury, Toorak, Tullamarine, Wheelers Hill, Windsor, Wantirna</w:t>
            </w:r>
          </w:p>
        </w:tc>
      </w:tr>
      <w:tr w:rsidR="005A6613" w:rsidRPr="00ED73B1" w:rsidTr="00744C59">
        <w:tc>
          <w:tcPr>
            <w:tcW w:w="2552" w:type="dxa"/>
          </w:tcPr>
          <w:p w:rsidR="005A6613" w:rsidRPr="00ED73B1" w:rsidRDefault="005A6613" w:rsidP="00744C59">
            <w:pPr>
              <w:spacing w:before="120" w:after="120" w:line="240" w:lineRule="auto"/>
              <w:rPr>
                <w:rFonts w:ascii="Times New Roman" w:eastAsia="Times New Roman" w:hAnsi="Times New Roman" w:cs="Times New Roman"/>
                <w:sz w:val="24"/>
                <w:szCs w:val="24"/>
                <w:lang w:eastAsia="en-AU"/>
              </w:rPr>
            </w:pPr>
            <w:r w:rsidRPr="00ED73B1">
              <w:rPr>
                <w:rFonts w:ascii="Times New Roman" w:eastAsia="Times New Roman" w:hAnsi="Times New Roman" w:cs="Times New Roman"/>
                <w:sz w:val="24"/>
                <w:szCs w:val="24"/>
                <w:lang w:eastAsia="en-AU"/>
              </w:rPr>
              <w:t>Perth</w:t>
            </w:r>
          </w:p>
        </w:tc>
        <w:tc>
          <w:tcPr>
            <w:tcW w:w="6487" w:type="dxa"/>
          </w:tcPr>
          <w:p w:rsidR="005A6613" w:rsidRPr="00ED73B1" w:rsidRDefault="005A6613" w:rsidP="00744C59">
            <w:pPr>
              <w:spacing w:before="120" w:after="120" w:line="240" w:lineRule="auto"/>
              <w:rPr>
                <w:rFonts w:ascii="Times New Roman" w:eastAsia="Times New Roman" w:hAnsi="Times New Roman" w:cs="Times New Roman"/>
                <w:sz w:val="24"/>
                <w:szCs w:val="24"/>
                <w:lang w:eastAsia="en-AU"/>
              </w:rPr>
            </w:pPr>
            <w:r w:rsidRPr="00ED73B1">
              <w:rPr>
                <w:rFonts w:ascii="Times New Roman" w:eastAsia="Times New Roman" w:hAnsi="Times New Roman" w:cs="Times New Roman"/>
                <w:sz w:val="24"/>
                <w:szCs w:val="24"/>
                <w:lang w:eastAsia="en-AU"/>
              </w:rPr>
              <w:t>Bateman, Bulwer, Cannington, Cottesloe, Doubleview, Hilton, Maylands, Pier, South Perth, Subiaco, Victoria Park, Wellington</w:t>
            </w:r>
          </w:p>
        </w:tc>
      </w:tr>
      <w:tr w:rsidR="005A6613" w:rsidRPr="00ED73B1" w:rsidTr="00744C59">
        <w:tc>
          <w:tcPr>
            <w:tcW w:w="2552" w:type="dxa"/>
          </w:tcPr>
          <w:p w:rsidR="005A6613" w:rsidRPr="00ED73B1" w:rsidRDefault="005A6613" w:rsidP="00744C59">
            <w:pPr>
              <w:spacing w:before="120" w:after="120" w:line="240" w:lineRule="auto"/>
              <w:rPr>
                <w:rFonts w:ascii="Times New Roman" w:eastAsia="Times New Roman" w:hAnsi="Times New Roman" w:cs="Times New Roman"/>
                <w:sz w:val="24"/>
                <w:szCs w:val="24"/>
                <w:lang w:eastAsia="en-AU"/>
              </w:rPr>
            </w:pPr>
            <w:r w:rsidRPr="00ED73B1">
              <w:rPr>
                <w:rFonts w:ascii="Times New Roman" w:eastAsia="Times New Roman" w:hAnsi="Times New Roman" w:cs="Times New Roman"/>
                <w:sz w:val="24"/>
                <w:szCs w:val="24"/>
                <w:lang w:eastAsia="en-AU"/>
              </w:rPr>
              <w:t>Adelaide</w:t>
            </w:r>
          </w:p>
        </w:tc>
        <w:tc>
          <w:tcPr>
            <w:tcW w:w="6487" w:type="dxa"/>
          </w:tcPr>
          <w:p w:rsidR="005A6613" w:rsidRPr="00ED73B1" w:rsidRDefault="005A6613" w:rsidP="00744C59">
            <w:pPr>
              <w:spacing w:before="120" w:after="120" w:line="240" w:lineRule="auto"/>
              <w:rPr>
                <w:rFonts w:ascii="Times New Roman" w:eastAsia="Times New Roman" w:hAnsi="Times New Roman" w:cs="Times New Roman"/>
                <w:sz w:val="24"/>
                <w:szCs w:val="24"/>
                <w:lang w:eastAsia="en-AU"/>
              </w:rPr>
            </w:pPr>
            <w:r w:rsidRPr="00ED73B1">
              <w:rPr>
                <w:rFonts w:ascii="Times New Roman" w:eastAsia="Times New Roman" w:hAnsi="Times New Roman" w:cs="Times New Roman"/>
                <w:sz w:val="24"/>
                <w:szCs w:val="24"/>
                <w:lang w:eastAsia="en-AU"/>
              </w:rPr>
              <w:t xml:space="preserve">Brighton, Croydon, Gepps Cross, Flinders, Golden Grove, Norwood, Salisbury, Stirling, St Peters, Unley, </w:t>
            </w:r>
            <w:proofErr w:type="spellStart"/>
            <w:r w:rsidRPr="00ED73B1">
              <w:rPr>
                <w:rFonts w:ascii="Times New Roman" w:eastAsia="Times New Roman" w:hAnsi="Times New Roman" w:cs="Times New Roman"/>
                <w:sz w:val="24"/>
                <w:szCs w:val="24"/>
                <w:lang w:eastAsia="en-AU"/>
              </w:rPr>
              <w:t>Waymouth</w:t>
            </w:r>
            <w:proofErr w:type="spellEnd"/>
            <w:r w:rsidRPr="00ED73B1">
              <w:rPr>
                <w:rFonts w:ascii="Times New Roman" w:eastAsia="Times New Roman" w:hAnsi="Times New Roman" w:cs="Times New Roman"/>
                <w:sz w:val="24"/>
                <w:szCs w:val="24"/>
                <w:lang w:eastAsia="en-AU"/>
              </w:rPr>
              <w:t>, West Adelaide, St Marys</w:t>
            </w:r>
          </w:p>
        </w:tc>
      </w:tr>
      <w:tr w:rsidR="005A6613" w:rsidRPr="00ED73B1" w:rsidTr="00744C59">
        <w:tc>
          <w:tcPr>
            <w:tcW w:w="2552" w:type="dxa"/>
          </w:tcPr>
          <w:p w:rsidR="005A6613" w:rsidRPr="00ED73B1" w:rsidRDefault="005A6613" w:rsidP="00744C59">
            <w:pPr>
              <w:spacing w:before="120" w:after="120" w:line="240" w:lineRule="auto"/>
              <w:rPr>
                <w:rFonts w:ascii="Times New Roman" w:eastAsia="Times New Roman" w:hAnsi="Times New Roman" w:cs="Times New Roman"/>
                <w:sz w:val="24"/>
                <w:szCs w:val="24"/>
                <w:lang w:eastAsia="en-AU"/>
              </w:rPr>
            </w:pPr>
            <w:r w:rsidRPr="00ED73B1">
              <w:rPr>
                <w:rFonts w:ascii="Times New Roman" w:eastAsia="Times New Roman" w:hAnsi="Times New Roman" w:cs="Times New Roman"/>
                <w:sz w:val="24"/>
                <w:szCs w:val="24"/>
                <w:lang w:eastAsia="en-AU"/>
              </w:rPr>
              <w:t>Canberra</w:t>
            </w:r>
          </w:p>
        </w:tc>
        <w:tc>
          <w:tcPr>
            <w:tcW w:w="6487" w:type="dxa"/>
          </w:tcPr>
          <w:p w:rsidR="005A6613" w:rsidRPr="00ED73B1" w:rsidRDefault="005A6613" w:rsidP="00744C59">
            <w:pPr>
              <w:spacing w:before="120" w:after="120" w:line="240" w:lineRule="auto"/>
              <w:rPr>
                <w:rFonts w:ascii="Times New Roman" w:eastAsia="Times New Roman" w:hAnsi="Times New Roman" w:cs="Times New Roman"/>
                <w:sz w:val="24"/>
                <w:szCs w:val="24"/>
                <w:lang w:eastAsia="en-AU"/>
              </w:rPr>
            </w:pPr>
            <w:r w:rsidRPr="00ED73B1">
              <w:rPr>
                <w:rFonts w:ascii="Times New Roman" w:eastAsia="Times New Roman" w:hAnsi="Times New Roman" w:cs="Times New Roman"/>
                <w:sz w:val="24"/>
                <w:szCs w:val="24"/>
                <w:lang w:eastAsia="en-AU"/>
              </w:rPr>
              <w:t>Civic</w:t>
            </w:r>
          </w:p>
        </w:tc>
      </w:tr>
    </w:tbl>
    <w:p w:rsidR="005A6613" w:rsidRDefault="005A6613" w:rsidP="005A6613">
      <w:pPr>
        <w:spacing w:after="0" w:line="240" w:lineRule="auto"/>
        <w:rPr>
          <w:rFonts w:ascii="Times New Roman" w:eastAsia="Times New Roman" w:hAnsi="Times New Roman" w:cs="Times New Roman"/>
          <w:sz w:val="24"/>
          <w:szCs w:val="24"/>
          <w:u w:val="single"/>
          <w:lang w:eastAsia="en-AU"/>
        </w:rPr>
      </w:pPr>
    </w:p>
    <w:p w:rsidR="005A6613" w:rsidRDefault="005A6613" w:rsidP="005A6613">
      <w:pPr>
        <w:spacing w:after="0" w:line="240" w:lineRule="auto"/>
        <w:rPr>
          <w:rFonts w:ascii="Times New Roman" w:eastAsia="Times New Roman" w:hAnsi="Times New Roman" w:cs="Times New Roman"/>
          <w:sz w:val="24"/>
          <w:szCs w:val="24"/>
          <w:u w:val="single"/>
          <w:lang w:eastAsia="en-AU"/>
        </w:rPr>
      </w:pPr>
    </w:p>
    <w:p w:rsidR="005A6613" w:rsidRPr="00ED73B1" w:rsidRDefault="005A6613" w:rsidP="005A6613">
      <w:pPr>
        <w:spacing w:after="0" w:line="240" w:lineRule="auto"/>
        <w:rPr>
          <w:rFonts w:ascii="Times New Roman" w:eastAsia="Times New Roman" w:hAnsi="Times New Roman" w:cs="Times New Roman"/>
          <w:sz w:val="24"/>
          <w:szCs w:val="24"/>
          <w:u w:val="single"/>
          <w:lang w:eastAsia="en-AU"/>
        </w:rPr>
      </w:pPr>
      <w:r w:rsidRPr="00ED73B1">
        <w:rPr>
          <w:rFonts w:ascii="Times New Roman" w:eastAsia="Times New Roman" w:hAnsi="Times New Roman" w:cs="Times New Roman"/>
          <w:sz w:val="24"/>
          <w:szCs w:val="24"/>
          <w:u w:val="single"/>
          <w:lang w:eastAsia="en-AU"/>
        </w:rPr>
        <w:lastRenderedPageBreak/>
        <w:t>Table 2: Deregulated Regional ESAs</w:t>
      </w:r>
    </w:p>
    <w:p w:rsidR="005A6613" w:rsidRPr="00ED73B1" w:rsidRDefault="005A6613" w:rsidP="005A6613">
      <w:pPr>
        <w:spacing w:after="0" w:line="240" w:lineRule="auto"/>
        <w:rPr>
          <w:rFonts w:ascii="Times New Roman" w:eastAsia="Times New Roman" w:hAnsi="Times New Roman" w:cs="Times New Roman"/>
          <w:sz w:val="24"/>
          <w:szCs w:val="24"/>
          <w:u w:val="single"/>
          <w:lang w:eastAsia="en-AU"/>
        </w:rPr>
      </w:pPr>
    </w:p>
    <w:tbl>
      <w:tblPr>
        <w:tblW w:w="9134" w:type="dxa"/>
        <w:tblInd w:w="108" w:type="dxa"/>
        <w:tblLook w:val="04A0" w:firstRow="1" w:lastRow="0" w:firstColumn="1" w:lastColumn="0" w:noHBand="0" w:noVBand="1"/>
      </w:tblPr>
      <w:tblGrid>
        <w:gridCol w:w="1349"/>
        <w:gridCol w:w="2337"/>
        <w:gridCol w:w="5448"/>
      </w:tblGrid>
      <w:tr w:rsidR="005A6613" w:rsidRPr="00ED73B1" w:rsidTr="00744C59">
        <w:trPr>
          <w:trHeight w:val="255"/>
        </w:trPr>
        <w:tc>
          <w:tcPr>
            <w:tcW w:w="1349" w:type="dxa"/>
            <w:tcBorders>
              <w:top w:val="single" w:sz="4" w:space="0" w:color="auto"/>
              <w:left w:val="single" w:sz="4" w:space="0" w:color="auto"/>
              <w:bottom w:val="single" w:sz="4" w:space="0" w:color="auto"/>
              <w:right w:val="single" w:sz="4" w:space="0" w:color="auto"/>
            </w:tcBorders>
          </w:tcPr>
          <w:p w:rsidR="005A6613" w:rsidRPr="00ED73B1" w:rsidRDefault="005A6613" w:rsidP="00744C59">
            <w:pPr>
              <w:spacing w:before="120" w:after="120" w:line="240" w:lineRule="auto"/>
              <w:rPr>
                <w:rFonts w:ascii="Times New Roman" w:eastAsia="Times New Roman" w:hAnsi="Times New Roman" w:cs="Times New Roman"/>
                <w:b/>
                <w:sz w:val="24"/>
                <w:szCs w:val="24"/>
                <w:lang w:eastAsia="en-AU"/>
              </w:rPr>
            </w:pPr>
            <w:r w:rsidRPr="00ED73B1">
              <w:rPr>
                <w:rFonts w:ascii="Times New Roman" w:eastAsia="Times New Roman" w:hAnsi="Times New Roman" w:cs="Times New Roman"/>
                <w:b/>
                <w:sz w:val="24"/>
                <w:szCs w:val="24"/>
                <w:lang w:eastAsia="en-AU"/>
              </w:rPr>
              <w:t>State</w:t>
            </w:r>
          </w:p>
        </w:tc>
        <w:tc>
          <w:tcPr>
            <w:tcW w:w="2337" w:type="dxa"/>
            <w:tcBorders>
              <w:top w:val="single" w:sz="4" w:space="0" w:color="auto"/>
              <w:left w:val="single" w:sz="4" w:space="0" w:color="auto"/>
              <w:bottom w:val="single" w:sz="4" w:space="0" w:color="auto"/>
              <w:right w:val="single" w:sz="4" w:space="0" w:color="auto"/>
            </w:tcBorders>
            <w:shd w:val="clear" w:color="auto" w:fill="auto"/>
            <w:noWrap/>
          </w:tcPr>
          <w:p w:rsidR="005A6613" w:rsidRPr="00ED73B1" w:rsidRDefault="005A6613" w:rsidP="00744C59">
            <w:pPr>
              <w:spacing w:before="120" w:after="120" w:line="240" w:lineRule="auto"/>
              <w:rPr>
                <w:rFonts w:ascii="Times New Roman" w:eastAsia="Times New Roman" w:hAnsi="Times New Roman" w:cs="Times New Roman"/>
                <w:b/>
                <w:sz w:val="24"/>
                <w:szCs w:val="24"/>
                <w:lang w:eastAsia="en-AU"/>
              </w:rPr>
            </w:pPr>
            <w:r w:rsidRPr="00ED73B1">
              <w:rPr>
                <w:rFonts w:ascii="Times New Roman" w:eastAsia="Times New Roman" w:hAnsi="Times New Roman" w:cs="Times New Roman"/>
                <w:b/>
                <w:sz w:val="24"/>
                <w:szCs w:val="24"/>
                <w:lang w:eastAsia="en-AU"/>
              </w:rPr>
              <w:t>Deregulated Regional Areas/Routes</w:t>
            </w:r>
          </w:p>
        </w:tc>
        <w:tc>
          <w:tcPr>
            <w:tcW w:w="5448" w:type="dxa"/>
            <w:tcBorders>
              <w:top w:val="single" w:sz="4" w:space="0" w:color="auto"/>
              <w:left w:val="nil"/>
              <w:bottom w:val="single" w:sz="4" w:space="0" w:color="auto"/>
              <w:right w:val="single" w:sz="4" w:space="0" w:color="auto"/>
            </w:tcBorders>
            <w:shd w:val="clear" w:color="auto" w:fill="auto"/>
            <w:noWrap/>
          </w:tcPr>
          <w:p w:rsidR="005A6613" w:rsidRPr="00ED73B1" w:rsidRDefault="005A6613" w:rsidP="00744C59">
            <w:pPr>
              <w:spacing w:before="120" w:after="120" w:line="240" w:lineRule="auto"/>
              <w:rPr>
                <w:rFonts w:ascii="Times New Roman" w:eastAsia="Times New Roman" w:hAnsi="Times New Roman" w:cs="Times New Roman"/>
                <w:b/>
                <w:sz w:val="24"/>
                <w:szCs w:val="24"/>
                <w:lang w:eastAsia="en-AU"/>
              </w:rPr>
            </w:pPr>
            <w:r w:rsidRPr="00ED73B1">
              <w:rPr>
                <w:rFonts w:ascii="Times New Roman" w:eastAsia="Times New Roman" w:hAnsi="Times New Roman" w:cs="Times New Roman"/>
                <w:b/>
                <w:sz w:val="24"/>
                <w:szCs w:val="24"/>
                <w:lang w:eastAsia="en-AU"/>
              </w:rPr>
              <w:t>ESAs included</w:t>
            </w:r>
          </w:p>
        </w:tc>
      </w:tr>
      <w:tr w:rsidR="005A6613" w:rsidRPr="00ED73B1" w:rsidTr="00744C59">
        <w:trPr>
          <w:trHeight w:val="438"/>
        </w:trPr>
        <w:tc>
          <w:tcPr>
            <w:tcW w:w="1349" w:type="dxa"/>
            <w:vMerge w:val="restart"/>
            <w:tcBorders>
              <w:top w:val="single" w:sz="4" w:space="0" w:color="auto"/>
              <w:left w:val="single" w:sz="4" w:space="0" w:color="auto"/>
              <w:right w:val="single" w:sz="4" w:space="0" w:color="auto"/>
            </w:tcBorders>
          </w:tcPr>
          <w:p w:rsidR="005A6613" w:rsidRPr="00ED73B1" w:rsidRDefault="005A6613" w:rsidP="00744C59">
            <w:pPr>
              <w:spacing w:before="120" w:after="120" w:line="240" w:lineRule="auto"/>
              <w:rPr>
                <w:rFonts w:ascii="Times New Roman" w:eastAsia="Times New Roman" w:hAnsi="Times New Roman" w:cs="Times New Roman"/>
                <w:sz w:val="24"/>
                <w:szCs w:val="24"/>
                <w:lang w:eastAsia="en-AU"/>
              </w:rPr>
            </w:pPr>
            <w:r w:rsidRPr="00ED73B1">
              <w:rPr>
                <w:rFonts w:ascii="Times New Roman" w:eastAsia="Times New Roman" w:hAnsi="Times New Roman" w:cs="Times New Roman"/>
                <w:sz w:val="24"/>
                <w:szCs w:val="24"/>
                <w:lang w:eastAsia="en-AU"/>
              </w:rPr>
              <w:t>New South Wales</w:t>
            </w:r>
          </w:p>
        </w:tc>
        <w:tc>
          <w:tcPr>
            <w:tcW w:w="2337" w:type="dxa"/>
            <w:tcBorders>
              <w:top w:val="single" w:sz="4" w:space="0" w:color="auto"/>
              <w:left w:val="single" w:sz="4" w:space="0" w:color="auto"/>
              <w:bottom w:val="single" w:sz="4" w:space="0" w:color="auto"/>
              <w:right w:val="single" w:sz="4" w:space="0" w:color="auto"/>
            </w:tcBorders>
            <w:shd w:val="clear" w:color="auto" w:fill="auto"/>
            <w:noWrap/>
            <w:hideMark/>
          </w:tcPr>
          <w:p w:rsidR="005A6613" w:rsidRPr="00ED73B1" w:rsidRDefault="005A6613" w:rsidP="00744C59">
            <w:pPr>
              <w:spacing w:after="0" w:line="240" w:lineRule="auto"/>
              <w:rPr>
                <w:rFonts w:ascii="Times New Roman" w:eastAsia="Times New Roman" w:hAnsi="Times New Roman" w:cs="Times New Roman"/>
                <w:bCs/>
                <w:sz w:val="24"/>
                <w:szCs w:val="24"/>
                <w:lang w:eastAsia="en-AU"/>
              </w:rPr>
            </w:pPr>
            <w:r w:rsidRPr="00ED73B1">
              <w:rPr>
                <w:rFonts w:ascii="Times New Roman" w:eastAsia="Times New Roman" w:hAnsi="Times New Roman" w:cs="Times New Roman"/>
                <w:sz w:val="24"/>
                <w:szCs w:val="24"/>
                <w:lang w:eastAsia="en-AU"/>
              </w:rPr>
              <w:t>Albury</w:t>
            </w:r>
          </w:p>
        </w:tc>
        <w:tc>
          <w:tcPr>
            <w:tcW w:w="5448" w:type="dxa"/>
            <w:tcBorders>
              <w:top w:val="single" w:sz="4" w:space="0" w:color="auto"/>
              <w:left w:val="single" w:sz="4" w:space="0" w:color="auto"/>
              <w:bottom w:val="single" w:sz="4" w:space="0" w:color="auto"/>
              <w:right w:val="single" w:sz="4" w:space="0" w:color="auto"/>
            </w:tcBorders>
            <w:shd w:val="clear" w:color="auto" w:fill="auto"/>
          </w:tcPr>
          <w:p w:rsidR="005A6613" w:rsidRPr="00ED73B1" w:rsidRDefault="005A6613" w:rsidP="00744C59">
            <w:pPr>
              <w:spacing w:after="0" w:line="240" w:lineRule="auto"/>
              <w:rPr>
                <w:rFonts w:ascii="Times New Roman" w:eastAsia="Times New Roman" w:hAnsi="Times New Roman" w:cs="Times New Roman"/>
                <w:b/>
                <w:bCs/>
                <w:sz w:val="24"/>
                <w:szCs w:val="24"/>
                <w:lang w:eastAsia="en-AU"/>
              </w:rPr>
            </w:pPr>
            <w:r w:rsidRPr="00ED73B1">
              <w:rPr>
                <w:rFonts w:ascii="Times New Roman" w:eastAsia="Times New Roman" w:hAnsi="Times New Roman" w:cs="Times New Roman"/>
                <w:bCs/>
                <w:sz w:val="24"/>
                <w:szCs w:val="24"/>
                <w:lang w:eastAsia="en-AU"/>
              </w:rPr>
              <w:t>Albury, Lavington</w:t>
            </w:r>
          </w:p>
        </w:tc>
      </w:tr>
      <w:tr w:rsidR="005A6613" w:rsidRPr="00ED73B1" w:rsidTr="00744C59">
        <w:trPr>
          <w:trHeight w:val="436"/>
        </w:trPr>
        <w:tc>
          <w:tcPr>
            <w:tcW w:w="1349" w:type="dxa"/>
            <w:vMerge/>
            <w:tcBorders>
              <w:left w:val="single" w:sz="4" w:space="0" w:color="auto"/>
              <w:right w:val="single" w:sz="4" w:space="0" w:color="auto"/>
            </w:tcBorders>
          </w:tcPr>
          <w:p w:rsidR="005A6613" w:rsidRPr="00ED73B1" w:rsidRDefault="005A6613" w:rsidP="00744C59">
            <w:pPr>
              <w:spacing w:before="120" w:after="120" w:line="240" w:lineRule="auto"/>
              <w:rPr>
                <w:rFonts w:ascii="Times New Roman" w:eastAsia="Times New Roman" w:hAnsi="Times New Roman" w:cs="Times New Roman"/>
                <w:sz w:val="24"/>
                <w:szCs w:val="24"/>
                <w:lang w:eastAsia="en-AU"/>
              </w:rPr>
            </w:pPr>
          </w:p>
        </w:tc>
        <w:tc>
          <w:tcPr>
            <w:tcW w:w="2337" w:type="dxa"/>
            <w:tcBorders>
              <w:top w:val="single" w:sz="4" w:space="0" w:color="auto"/>
              <w:left w:val="single" w:sz="4" w:space="0" w:color="auto"/>
              <w:bottom w:val="single" w:sz="4" w:space="0" w:color="auto"/>
              <w:right w:val="single" w:sz="4" w:space="0" w:color="auto"/>
            </w:tcBorders>
            <w:shd w:val="clear" w:color="auto" w:fill="auto"/>
            <w:noWrap/>
          </w:tcPr>
          <w:p w:rsidR="005A6613" w:rsidRPr="00ED73B1" w:rsidDel="00A85A95" w:rsidRDefault="005A6613" w:rsidP="00744C59">
            <w:pPr>
              <w:spacing w:after="0" w:line="240" w:lineRule="auto"/>
              <w:rPr>
                <w:rFonts w:ascii="Times New Roman" w:eastAsia="Times New Roman" w:hAnsi="Times New Roman" w:cs="Times New Roman"/>
                <w:sz w:val="24"/>
                <w:szCs w:val="24"/>
                <w:lang w:eastAsia="en-AU"/>
              </w:rPr>
            </w:pPr>
            <w:r w:rsidRPr="00ED73B1">
              <w:rPr>
                <w:rFonts w:ascii="Times New Roman" w:eastAsia="Times New Roman" w:hAnsi="Times New Roman" w:cs="Times New Roman"/>
                <w:sz w:val="24"/>
                <w:szCs w:val="24"/>
                <w:lang w:eastAsia="en-AU"/>
              </w:rPr>
              <w:t>Bathurst</w:t>
            </w:r>
          </w:p>
        </w:tc>
        <w:tc>
          <w:tcPr>
            <w:tcW w:w="5448" w:type="dxa"/>
            <w:tcBorders>
              <w:top w:val="single" w:sz="4" w:space="0" w:color="auto"/>
              <w:left w:val="single" w:sz="4" w:space="0" w:color="auto"/>
              <w:bottom w:val="single" w:sz="4" w:space="0" w:color="auto"/>
              <w:right w:val="single" w:sz="4" w:space="0" w:color="auto"/>
            </w:tcBorders>
            <w:shd w:val="clear" w:color="auto" w:fill="auto"/>
          </w:tcPr>
          <w:p w:rsidR="005A6613" w:rsidRPr="00ED73B1" w:rsidDel="00A85A95" w:rsidRDefault="005A6613" w:rsidP="00744C59">
            <w:pPr>
              <w:spacing w:after="0" w:line="240" w:lineRule="auto"/>
              <w:rPr>
                <w:rFonts w:ascii="Times New Roman" w:eastAsia="Times New Roman" w:hAnsi="Times New Roman" w:cs="Times New Roman"/>
                <w:bCs/>
                <w:sz w:val="24"/>
                <w:szCs w:val="24"/>
                <w:lang w:eastAsia="en-AU"/>
              </w:rPr>
            </w:pPr>
            <w:r w:rsidRPr="00ED73B1">
              <w:rPr>
                <w:rFonts w:ascii="Times New Roman" w:eastAsia="Times New Roman" w:hAnsi="Times New Roman" w:cs="Times New Roman"/>
                <w:bCs/>
                <w:sz w:val="24"/>
                <w:szCs w:val="24"/>
                <w:lang w:eastAsia="en-AU"/>
              </w:rPr>
              <w:t>Bathurst</w:t>
            </w:r>
          </w:p>
        </w:tc>
      </w:tr>
      <w:tr w:rsidR="005A6613" w:rsidRPr="00ED73B1" w:rsidTr="00744C59">
        <w:trPr>
          <w:trHeight w:val="436"/>
        </w:trPr>
        <w:tc>
          <w:tcPr>
            <w:tcW w:w="1349" w:type="dxa"/>
            <w:vMerge/>
            <w:tcBorders>
              <w:left w:val="single" w:sz="4" w:space="0" w:color="auto"/>
              <w:right w:val="single" w:sz="4" w:space="0" w:color="auto"/>
            </w:tcBorders>
          </w:tcPr>
          <w:p w:rsidR="005A6613" w:rsidRPr="00ED73B1" w:rsidRDefault="005A6613" w:rsidP="00744C59">
            <w:pPr>
              <w:spacing w:before="120" w:after="120" w:line="240" w:lineRule="auto"/>
              <w:rPr>
                <w:rFonts w:ascii="Times New Roman" w:eastAsia="Times New Roman" w:hAnsi="Times New Roman" w:cs="Times New Roman"/>
                <w:sz w:val="24"/>
                <w:szCs w:val="24"/>
                <w:lang w:eastAsia="en-AU"/>
              </w:rPr>
            </w:pPr>
          </w:p>
        </w:tc>
        <w:tc>
          <w:tcPr>
            <w:tcW w:w="2337" w:type="dxa"/>
            <w:tcBorders>
              <w:top w:val="single" w:sz="4" w:space="0" w:color="auto"/>
              <w:left w:val="single" w:sz="4" w:space="0" w:color="auto"/>
              <w:bottom w:val="single" w:sz="4" w:space="0" w:color="auto"/>
              <w:right w:val="single" w:sz="4" w:space="0" w:color="auto"/>
            </w:tcBorders>
            <w:shd w:val="clear" w:color="auto" w:fill="auto"/>
            <w:noWrap/>
          </w:tcPr>
          <w:p w:rsidR="005A6613" w:rsidRPr="00ED73B1" w:rsidDel="00A85A95" w:rsidRDefault="005A6613" w:rsidP="00744C59">
            <w:pPr>
              <w:spacing w:after="0" w:line="240" w:lineRule="auto"/>
              <w:rPr>
                <w:rFonts w:ascii="Times New Roman" w:eastAsia="Times New Roman" w:hAnsi="Times New Roman" w:cs="Times New Roman"/>
                <w:sz w:val="24"/>
                <w:szCs w:val="24"/>
                <w:lang w:eastAsia="en-AU"/>
              </w:rPr>
            </w:pPr>
            <w:r w:rsidRPr="00ED73B1">
              <w:rPr>
                <w:rFonts w:ascii="Times New Roman" w:eastAsia="Times New Roman" w:hAnsi="Times New Roman" w:cs="Times New Roman"/>
                <w:sz w:val="24"/>
                <w:szCs w:val="24"/>
                <w:lang w:eastAsia="en-AU"/>
              </w:rPr>
              <w:t>Lismore</w:t>
            </w:r>
          </w:p>
        </w:tc>
        <w:tc>
          <w:tcPr>
            <w:tcW w:w="5448" w:type="dxa"/>
            <w:tcBorders>
              <w:top w:val="single" w:sz="4" w:space="0" w:color="auto"/>
              <w:left w:val="single" w:sz="4" w:space="0" w:color="auto"/>
              <w:bottom w:val="single" w:sz="4" w:space="0" w:color="auto"/>
              <w:right w:val="single" w:sz="4" w:space="0" w:color="auto"/>
            </w:tcBorders>
            <w:shd w:val="clear" w:color="auto" w:fill="auto"/>
          </w:tcPr>
          <w:p w:rsidR="005A6613" w:rsidRPr="00ED73B1" w:rsidDel="00A85A95" w:rsidRDefault="005A6613" w:rsidP="00744C59">
            <w:pPr>
              <w:spacing w:after="0" w:line="240" w:lineRule="auto"/>
              <w:rPr>
                <w:rFonts w:ascii="Times New Roman" w:eastAsia="Times New Roman" w:hAnsi="Times New Roman" w:cs="Times New Roman"/>
                <w:bCs/>
                <w:sz w:val="24"/>
                <w:szCs w:val="24"/>
                <w:lang w:eastAsia="en-AU"/>
              </w:rPr>
            </w:pPr>
            <w:r w:rsidRPr="00ED73B1">
              <w:rPr>
                <w:rFonts w:ascii="Times New Roman" w:eastAsia="Times New Roman" w:hAnsi="Times New Roman" w:cs="Times New Roman"/>
                <w:bCs/>
                <w:sz w:val="24"/>
                <w:szCs w:val="24"/>
                <w:lang w:eastAsia="en-AU"/>
              </w:rPr>
              <w:t>Lismore</w:t>
            </w:r>
          </w:p>
        </w:tc>
      </w:tr>
      <w:tr w:rsidR="005A6613" w:rsidRPr="00ED73B1" w:rsidTr="00744C59">
        <w:trPr>
          <w:trHeight w:val="436"/>
        </w:trPr>
        <w:tc>
          <w:tcPr>
            <w:tcW w:w="1349" w:type="dxa"/>
            <w:vMerge/>
            <w:tcBorders>
              <w:left w:val="single" w:sz="4" w:space="0" w:color="auto"/>
              <w:right w:val="single" w:sz="4" w:space="0" w:color="auto"/>
            </w:tcBorders>
          </w:tcPr>
          <w:p w:rsidR="005A6613" w:rsidRPr="00ED73B1" w:rsidRDefault="005A6613" w:rsidP="00744C59">
            <w:pPr>
              <w:spacing w:before="120" w:after="120" w:line="240" w:lineRule="auto"/>
              <w:rPr>
                <w:rFonts w:ascii="Times New Roman" w:eastAsia="Times New Roman" w:hAnsi="Times New Roman" w:cs="Times New Roman"/>
                <w:sz w:val="24"/>
                <w:szCs w:val="24"/>
                <w:lang w:eastAsia="en-AU"/>
              </w:rPr>
            </w:pPr>
          </w:p>
        </w:tc>
        <w:tc>
          <w:tcPr>
            <w:tcW w:w="2337" w:type="dxa"/>
            <w:tcBorders>
              <w:top w:val="single" w:sz="4" w:space="0" w:color="auto"/>
              <w:left w:val="single" w:sz="4" w:space="0" w:color="auto"/>
              <w:bottom w:val="single" w:sz="4" w:space="0" w:color="auto"/>
              <w:right w:val="single" w:sz="4" w:space="0" w:color="auto"/>
            </w:tcBorders>
            <w:shd w:val="clear" w:color="auto" w:fill="auto"/>
            <w:noWrap/>
          </w:tcPr>
          <w:p w:rsidR="005A6613" w:rsidRPr="00ED73B1" w:rsidDel="00A85A95" w:rsidRDefault="005A6613" w:rsidP="00744C59">
            <w:pPr>
              <w:spacing w:after="0" w:line="240" w:lineRule="auto"/>
              <w:rPr>
                <w:rFonts w:ascii="Times New Roman" w:eastAsia="Times New Roman" w:hAnsi="Times New Roman" w:cs="Times New Roman"/>
                <w:sz w:val="24"/>
                <w:szCs w:val="24"/>
                <w:lang w:eastAsia="en-AU"/>
              </w:rPr>
            </w:pPr>
            <w:r w:rsidRPr="00ED73B1">
              <w:rPr>
                <w:rFonts w:ascii="Times New Roman" w:eastAsia="Times New Roman" w:hAnsi="Times New Roman" w:cs="Times New Roman"/>
                <w:sz w:val="24"/>
                <w:szCs w:val="24"/>
                <w:lang w:eastAsia="en-AU"/>
              </w:rPr>
              <w:t>Newcastle</w:t>
            </w:r>
          </w:p>
        </w:tc>
        <w:tc>
          <w:tcPr>
            <w:tcW w:w="5448" w:type="dxa"/>
            <w:tcBorders>
              <w:top w:val="single" w:sz="4" w:space="0" w:color="auto"/>
              <w:left w:val="single" w:sz="4" w:space="0" w:color="auto"/>
              <w:bottom w:val="single" w:sz="4" w:space="0" w:color="auto"/>
              <w:right w:val="single" w:sz="4" w:space="0" w:color="auto"/>
            </w:tcBorders>
            <w:shd w:val="clear" w:color="auto" w:fill="auto"/>
          </w:tcPr>
          <w:p w:rsidR="005A6613" w:rsidRPr="00ED73B1" w:rsidDel="00A85A95" w:rsidRDefault="005A6613" w:rsidP="00744C59">
            <w:pPr>
              <w:spacing w:after="0" w:line="240" w:lineRule="auto"/>
              <w:rPr>
                <w:rFonts w:ascii="Times New Roman" w:eastAsia="Times New Roman" w:hAnsi="Times New Roman" w:cs="Times New Roman"/>
                <w:bCs/>
                <w:sz w:val="24"/>
                <w:szCs w:val="24"/>
                <w:lang w:eastAsia="en-AU"/>
              </w:rPr>
            </w:pPr>
            <w:r w:rsidRPr="00ED73B1">
              <w:rPr>
                <w:rFonts w:ascii="Times New Roman" w:eastAsia="Times New Roman" w:hAnsi="Times New Roman" w:cs="Times New Roman"/>
                <w:bCs/>
                <w:sz w:val="24"/>
                <w:szCs w:val="24"/>
                <w:lang w:eastAsia="en-AU"/>
              </w:rPr>
              <w:t>Mayfield, Hamilton, Wolfe, New Lambton, Charlestown</w:t>
            </w:r>
          </w:p>
        </w:tc>
      </w:tr>
      <w:tr w:rsidR="005A6613" w:rsidRPr="00ED73B1" w:rsidTr="00744C59">
        <w:trPr>
          <w:trHeight w:val="436"/>
        </w:trPr>
        <w:tc>
          <w:tcPr>
            <w:tcW w:w="1349" w:type="dxa"/>
            <w:vMerge/>
            <w:tcBorders>
              <w:left w:val="single" w:sz="4" w:space="0" w:color="auto"/>
              <w:right w:val="single" w:sz="4" w:space="0" w:color="auto"/>
            </w:tcBorders>
          </w:tcPr>
          <w:p w:rsidR="005A6613" w:rsidRPr="00ED73B1" w:rsidRDefault="005A6613" w:rsidP="00744C59">
            <w:pPr>
              <w:spacing w:before="120" w:after="120" w:line="240" w:lineRule="auto"/>
              <w:rPr>
                <w:rFonts w:ascii="Times New Roman" w:eastAsia="Times New Roman" w:hAnsi="Times New Roman" w:cs="Times New Roman"/>
                <w:sz w:val="24"/>
                <w:szCs w:val="24"/>
                <w:lang w:eastAsia="en-AU"/>
              </w:rPr>
            </w:pPr>
          </w:p>
        </w:tc>
        <w:tc>
          <w:tcPr>
            <w:tcW w:w="2337" w:type="dxa"/>
            <w:tcBorders>
              <w:top w:val="single" w:sz="4" w:space="0" w:color="auto"/>
              <w:left w:val="single" w:sz="4" w:space="0" w:color="auto"/>
              <w:bottom w:val="single" w:sz="4" w:space="0" w:color="auto"/>
              <w:right w:val="single" w:sz="4" w:space="0" w:color="auto"/>
            </w:tcBorders>
            <w:shd w:val="clear" w:color="auto" w:fill="auto"/>
            <w:noWrap/>
          </w:tcPr>
          <w:p w:rsidR="005A6613" w:rsidRPr="00ED73B1" w:rsidDel="00A85A95" w:rsidRDefault="005A6613" w:rsidP="00744C59">
            <w:pPr>
              <w:spacing w:after="0" w:line="240" w:lineRule="auto"/>
              <w:rPr>
                <w:rFonts w:ascii="Times New Roman" w:eastAsia="Times New Roman" w:hAnsi="Times New Roman" w:cs="Times New Roman"/>
                <w:sz w:val="24"/>
                <w:szCs w:val="24"/>
                <w:lang w:eastAsia="en-AU"/>
              </w:rPr>
            </w:pPr>
            <w:r w:rsidRPr="00ED73B1">
              <w:rPr>
                <w:rFonts w:ascii="Times New Roman" w:eastAsia="Times New Roman" w:hAnsi="Times New Roman" w:cs="Times New Roman"/>
                <w:sz w:val="24"/>
                <w:szCs w:val="24"/>
                <w:lang w:eastAsia="en-AU"/>
              </w:rPr>
              <w:t>Grafton</w:t>
            </w:r>
          </w:p>
        </w:tc>
        <w:tc>
          <w:tcPr>
            <w:tcW w:w="5448" w:type="dxa"/>
            <w:tcBorders>
              <w:top w:val="single" w:sz="4" w:space="0" w:color="auto"/>
              <w:left w:val="single" w:sz="4" w:space="0" w:color="auto"/>
              <w:bottom w:val="single" w:sz="4" w:space="0" w:color="auto"/>
              <w:right w:val="single" w:sz="4" w:space="0" w:color="auto"/>
            </w:tcBorders>
            <w:shd w:val="clear" w:color="auto" w:fill="auto"/>
          </w:tcPr>
          <w:p w:rsidR="005A6613" w:rsidRPr="00ED73B1" w:rsidDel="00A85A95" w:rsidRDefault="005A6613" w:rsidP="00744C59">
            <w:pPr>
              <w:spacing w:after="0" w:line="240" w:lineRule="auto"/>
              <w:rPr>
                <w:rFonts w:ascii="Times New Roman" w:eastAsia="Times New Roman" w:hAnsi="Times New Roman" w:cs="Times New Roman"/>
                <w:bCs/>
                <w:sz w:val="24"/>
                <w:szCs w:val="24"/>
                <w:lang w:eastAsia="en-AU"/>
              </w:rPr>
            </w:pPr>
            <w:r w:rsidRPr="00ED73B1">
              <w:rPr>
                <w:rFonts w:ascii="Times New Roman" w:eastAsia="Times New Roman" w:hAnsi="Times New Roman" w:cs="Times New Roman"/>
                <w:bCs/>
                <w:sz w:val="24"/>
                <w:szCs w:val="24"/>
                <w:lang w:eastAsia="en-AU"/>
              </w:rPr>
              <w:t>Grafton</w:t>
            </w:r>
          </w:p>
        </w:tc>
      </w:tr>
      <w:tr w:rsidR="005A6613" w:rsidRPr="00ED73B1" w:rsidTr="00744C59">
        <w:trPr>
          <w:trHeight w:val="436"/>
        </w:trPr>
        <w:tc>
          <w:tcPr>
            <w:tcW w:w="1349" w:type="dxa"/>
            <w:vMerge/>
            <w:tcBorders>
              <w:left w:val="single" w:sz="4" w:space="0" w:color="auto"/>
              <w:right w:val="single" w:sz="4" w:space="0" w:color="auto"/>
            </w:tcBorders>
          </w:tcPr>
          <w:p w:rsidR="005A6613" w:rsidRPr="00ED73B1" w:rsidRDefault="005A6613" w:rsidP="00744C59">
            <w:pPr>
              <w:spacing w:before="120" w:after="120" w:line="240" w:lineRule="auto"/>
              <w:rPr>
                <w:rFonts w:ascii="Times New Roman" w:eastAsia="Times New Roman" w:hAnsi="Times New Roman" w:cs="Times New Roman"/>
                <w:sz w:val="24"/>
                <w:szCs w:val="24"/>
                <w:lang w:eastAsia="en-AU"/>
              </w:rPr>
            </w:pPr>
          </w:p>
        </w:tc>
        <w:tc>
          <w:tcPr>
            <w:tcW w:w="2337" w:type="dxa"/>
            <w:tcBorders>
              <w:top w:val="single" w:sz="4" w:space="0" w:color="auto"/>
              <w:left w:val="single" w:sz="4" w:space="0" w:color="auto"/>
              <w:bottom w:val="single" w:sz="4" w:space="0" w:color="auto"/>
              <w:right w:val="single" w:sz="4" w:space="0" w:color="auto"/>
            </w:tcBorders>
            <w:shd w:val="clear" w:color="auto" w:fill="auto"/>
            <w:noWrap/>
          </w:tcPr>
          <w:p w:rsidR="005A6613" w:rsidRPr="00ED73B1" w:rsidDel="00A85A95" w:rsidRDefault="005A6613" w:rsidP="00744C59">
            <w:pPr>
              <w:spacing w:after="0" w:line="240" w:lineRule="auto"/>
              <w:rPr>
                <w:rFonts w:ascii="Times New Roman" w:eastAsia="Times New Roman" w:hAnsi="Times New Roman" w:cs="Times New Roman"/>
                <w:sz w:val="24"/>
                <w:szCs w:val="24"/>
                <w:lang w:eastAsia="en-AU"/>
              </w:rPr>
            </w:pPr>
            <w:r w:rsidRPr="00ED73B1">
              <w:rPr>
                <w:rFonts w:ascii="Times New Roman" w:eastAsia="Times New Roman" w:hAnsi="Times New Roman" w:cs="Times New Roman"/>
                <w:sz w:val="24"/>
                <w:szCs w:val="24"/>
                <w:lang w:eastAsia="en-AU"/>
              </w:rPr>
              <w:t>Wollongong</w:t>
            </w:r>
          </w:p>
        </w:tc>
        <w:tc>
          <w:tcPr>
            <w:tcW w:w="5448" w:type="dxa"/>
            <w:tcBorders>
              <w:top w:val="single" w:sz="4" w:space="0" w:color="auto"/>
              <w:left w:val="single" w:sz="4" w:space="0" w:color="auto"/>
              <w:bottom w:val="single" w:sz="4" w:space="0" w:color="auto"/>
              <w:right w:val="single" w:sz="4" w:space="0" w:color="auto"/>
            </w:tcBorders>
            <w:shd w:val="clear" w:color="auto" w:fill="auto"/>
          </w:tcPr>
          <w:p w:rsidR="005A6613" w:rsidRPr="00ED73B1" w:rsidDel="00A85A95" w:rsidRDefault="005A6613" w:rsidP="00744C59">
            <w:pPr>
              <w:spacing w:after="0" w:line="240" w:lineRule="auto"/>
              <w:rPr>
                <w:rFonts w:ascii="Times New Roman" w:eastAsia="Times New Roman" w:hAnsi="Times New Roman" w:cs="Times New Roman"/>
                <w:sz w:val="24"/>
                <w:szCs w:val="24"/>
                <w:lang w:eastAsia="en-AU"/>
              </w:rPr>
            </w:pPr>
            <w:r w:rsidRPr="00ED73B1">
              <w:rPr>
                <w:rFonts w:ascii="Times New Roman" w:eastAsia="Times New Roman" w:hAnsi="Times New Roman" w:cs="Times New Roman"/>
                <w:bCs/>
                <w:sz w:val="24"/>
                <w:szCs w:val="24"/>
                <w:lang w:eastAsia="en-AU"/>
              </w:rPr>
              <w:t>Wollongong, Unanderra, Corrimal, Dapto</w:t>
            </w:r>
          </w:p>
        </w:tc>
      </w:tr>
      <w:tr w:rsidR="005A6613" w:rsidRPr="00ED73B1" w:rsidTr="00744C59">
        <w:trPr>
          <w:trHeight w:val="436"/>
        </w:trPr>
        <w:tc>
          <w:tcPr>
            <w:tcW w:w="1349" w:type="dxa"/>
            <w:vMerge/>
            <w:tcBorders>
              <w:left w:val="single" w:sz="4" w:space="0" w:color="auto"/>
              <w:right w:val="single" w:sz="4" w:space="0" w:color="auto"/>
            </w:tcBorders>
          </w:tcPr>
          <w:p w:rsidR="005A6613" w:rsidRPr="00ED73B1" w:rsidRDefault="005A6613" w:rsidP="00744C59">
            <w:pPr>
              <w:spacing w:before="120" w:after="120" w:line="240" w:lineRule="auto"/>
              <w:rPr>
                <w:rFonts w:ascii="Times New Roman" w:eastAsia="Times New Roman" w:hAnsi="Times New Roman" w:cs="Times New Roman"/>
                <w:sz w:val="24"/>
                <w:szCs w:val="24"/>
                <w:lang w:eastAsia="en-AU"/>
              </w:rPr>
            </w:pPr>
          </w:p>
        </w:tc>
        <w:tc>
          <w:tcPr>
            <w:tcW w:w="2337" w:type="dxa"/>
            <w:tcBorders>
              <w:top w:val="single" w:sz="4" w:space="0" w:color="auto"/>
              <w:left w:val="single" w:sz="4" w:space="0" w:color="auto"/>
              <w:bottom w:val="single" w:sz="4" w:space="0" w:color="auto"/>
              <w:right w:val="single" w:sz="4" w:space="0" w:color="auto"/>
            </w:tcBorders>
            <w:shd w:val="clear" w:color="auto" w:fill="auto"/>
            <w:noWrap/>
          </w:tcPr>
          <w:p w:rsidR="005A6613" w:rsidRPr="00ED73B1" w:rsidDel="00A85A95" w:rsidRDefault="005A6613" w:rsidP="00744C59">
            <w:pPr>
              <w:spacing w:after="0" w:line="240" w:lineRule="auto"/>
              <w:rPr>
                <w:rFonts w:ascii="Times New Roman" w:eastAsia="Times New Roman" w:hAnsi="Times New Roman" w:cs="Times New Roman"/>
                <w:sz w:val="24"/>
                <w:szCs w:val="24"/>
                <w:lang w:eastAsia="en-AU"/>
              </w:rPr>
            </w:pPr>
            <w:r w:rsidRPr="00ED73B1">
              <w:rPr>
                <w:rFonts w:ascii="Times New Roman" w:eastAsia="Times New Roman" w:hAnsi="Times New Roman" w:cs="Times New Roman"/>
                <w:sz w:val="24"/>
                <w:szCs w:val="24"/>
                <w:lang w:eastAsia="en-AU"/>
              </w:rPr>
              <w:t>Taree</w:t>
            </w:r>
          </w:p>
        </w:tc>
        <w:tc>
          <w:tcPr>
            <w:tcW w:w="5448" w:type="dxa"/>
            <w:tcBorders>
              <w:top w:val="single" w:sz="4" w:space="0" w:color="auto"/>
              <w:left w:val="single" w:sz="4" w:space="0" w:color="auto"/>
              <w:bottom w:val="single" w:sz="4" w:space="0" w:color="auto"/>
              <w:right w:val="single" w:sz="4" w:space="0" w:color="auto"/>
            </w:tcBorders>
            <w:shd w:val="clear" w:color="auto" w:fill="auto"/>
          </w:tcPr>
          <w:p w:rsidR="005A6613" w:rsidRPr="00ED73B1" w:rsidDel="00A85A95" w:rsidRDefault="005A6613" w:rsidP="00744C59">
            <w:pPr>
              <w:spacing w:after="0" w:line="240" w:lineRule="auto"/>
              <w:rPr>
                <w:rFonts w:ascii="Times New Roman" w:eastAsia="Times New Roman" w:hAnsi="Times New Roman" w:cs="Times New Roman"/>
                <w:bCs/>
                <w:sz w:val="24"/>
                <w:szCs w:val="24"/>
                <w:lang w:eastAsia="en-AU"/>
              </w:rPr>
            </w:pPr>
            <w:r w:rsidRPr="00ED73B1">
              <w:rPr>
                <w:rFonts w:ascii="Times New Roman" w:eastAsia="Times New Roman" w:hAnsi="Times New Roman" w:cs="Times New Roman"/>
                <w:bCs/>
                <w:sz w:val="24"/>
                <w:szCs w:val="24"/>
                <w:lang w:eastAsia="en-AU"/>
              </w:rPr>
              <w:t>Taree</w:t>
            </w:r>
          </w:p>
        </w:tc>
      </w:tr>
      <w:tr w:rsidR="005A6613" w:rsidRPr="00ED73B1" w:rsidTr="00744C59">
        <w:trPr>
          <w:trHeight w:val="436"/>
        </w:trPr>
        <w:tc>
          <w:tcPr>
            <w:tcW w:w="1349" w:type="dxa"/>
            <w:vMerge/>
            <w:tcBorders>
              <w:left w:val="single" w:sz="4" w:space="0" w:color="auto"/>
              <w:right w:val="single" w:sz="4" w:space="0" w:color="auto"/>
            </w:tcBorders>
          </w:tcPr>
          <w:p w:rsidR="005A6613" w:rsidRPr="00ED73B1" w:rsidRDefault="005A6613" w:rsidP="00744C59">
            <w:pPr>
              <w:spacing w:before="120" w:after="120" w:line="240" w:lineRule="auto"/>
              <w:rPr>
                <w:rFonts w:ascii="Times New Roman" w:eastAsia="Times New Roman" w:hAnsi="Times New Roman" w:cs="Times New Roman"/>
                <w:sz w:val="24"/>
                <w:szCs w:val="24"/>
                <w:lang w:eastAsia="en-AU"/>
              </w:rPr>
            </w:pPr>
          </w:p>
        </w:tc>
        <w:tc>
          <w:tcPr>
            <w:tcW w:w="2337" w:type="dxa"/>
            <w:tcBorders>
              <w:top w:val="single" w:sz="4" w:space="0" w:color="auto"/>
              <w:left w:val="single" w:sz="4" w:space="0" w:color="auto"/>
              <w:bottom w:val="single" w:sz="4" w:space="0" w:color="auto"/>
              <w:right w:val="single" w:sz="4" w:space="0" w:color="auto"/>
            </w:tcBorders>
            <w:shd w:val="clear" w:color="auto" w:fill="auto"/>
            <w:noWrap/>
          </w:tcPr>
          <w:p w:rsidR="005A6613" w:rsidRPr="00ED73B1" w:rsidDel="00A85A95" w:rsidRDefault="005A6613" w:rsidP="00744C59">
            <w:pPr>
              <w:spacing w:after="0" w:line="240" w:lineRule="auto"/>
              <w:rPr>
                <w:rFonts w:ascii="Times New Roman" w:eastAsia="Times New Roman" w:hAnsi="Times New Roman" w:cs="Times New Roman"/>
                <w:sz w:val="24"/>
                <w:szCs w:val="24"/>
                <w:lang w:eastAsia="en-AU"/>
              </w:rPr>
            </w:pPr>
            <w:r w:rsidRPr="00ED73B1">
              <w:rPr>
                <w:rFonts w:ascii="Times New Roman" w:eastAsia="Times New Roman" w:hAnsi="Times New Roman" w:cs="Times New Roman"/>
                <w:sz w:val="24"/>
                <w:szCs w:val="24"/>
                <w:lang w:eastAsia="en-AU"/>
              </w:rPr>
              <w:t>Dubbo</w:t>
            </w:r>
          </w:p>
        </w:tc>
        <w:tc>
          <w:tcPr>
            <w:tcW w:w="5448" w:type="dxa"/>
            <w:tcBorders>
              <w:top w:val="single" w:sz="4" w:space="0" w:color="auto"/>
              <w:left w:val="single" w:sz="4" w:space="0" w:color="auto"/>
              <w:bottom w:val="single" w:sz="4" w:space="0" w:color="auto"/>
              <w:right w:val="single" w:sz="4" w:space="0" w:color="auto"/>
            </w:tcBorders>
            <w:shd w:val="clear" w:color="auto" w:fill="auto"/>
          </w:tcPr>
          <w:p w:rsidR="005A6613" w:rsidRPr="00ED73B1" w:rsidDel="00A85A95" w:rsidRDefault="005A6613" w:rsidP="00744C59">
            <w:pPr>
              <w:spacing w:after="0" w:line="240" w:lineRule="auto"/>
              <w:rPr>
                <w:rFonts w:ascii="Times New Roman" w:eastAsia="Times New Roman" w:hAnsi="Times New Roman" w:cs="Times New Roman"/>
                <w:bCs/>
                <w:sz w:val="24"/>
                <w:szCs w:val="24"/>
                <w:lang w:eastAsia="en-AU"/>
              </w:rPr>
            </w:pPr>
            <w:r w:rsidRPr="00ED73B1">
              <w:rPr>
                <w:rFonts w:ascii="Times New Roman" w:eastAsia="Times New Roman" w:hAnsi="Times New Roman" w:cs="Times New Roman"/>
                <w:bCs/>
                <w:sz w:val="24"/>
                <w:szCs w:val="24"/>
                <w:lang w:eastAsia="en-AU"/>
              </w:rPr>
              <w:t>Dubbo</w:t>
            </w:r>
          </w:p>
        </w:tc>
      </w:tr>
      <w:tr w:rsidR="005A6613" w:rsidRPr="00ED73B1" w:rsidTr="00744C59">
        <w:trPr>
          <w:trHeight w:val="436"/>
        </w:trPr>
        <w:tc>
          <w:tcPr>
            <w:tcW w:w="1349" w:type="dxa"/>
            <w:vMerge/>
            <w:tcBorders>
              <w:left w:val="single" w:sz="4" w:space="0" w:color="auto"/>
              <w:right w:val="single" w:sz="4" w:space="0" w:color="auto"/>
            </w:tcBorders>
          </w:tcPr>
          <w:p w:rsidR="005A6613" w:rsidRPr="00ED73B1" w:rsidRDefault="005A6613" w:rsidP="00744C59">
            <w:pPr>
              <w:spacing w:before="120" w:after="120" w:line="240" w:lineRule="auto"/>
              <w:rPr>
                <w:rFonts w:ascii="Times New Roman" w:eastAsia="Times New Roman" w:hAnsi="Times New Roman" w:cs="Times New Roman"/>
                <w:sz w:val="24"/>
                <w:szCs w:val="24"/>
                <w:lang w:eastAsia="en-AU"/>
              </w:rPr>
            </w:pPr>
          </w:p>
        </w:tc>
        <w:tc>
          <w:tcPr>
            <w:tcW w:w="2337" w:type="dxa"/>
            <w:tcBorders>
              <w:top w:val="single" w:sz="4" w:space="0" w:color="auto"/>
              <w:left w:val="single" w:sz="4" w:space="0" w:color="auto"/>
              <w:bottom w:val="single" w:sz="4" w:space="0" w:color="auto"/>
              <w:right w:val="single" w:sz="4" w:space="0" w:color="auto"/>
            </w:tcBorders>
            <w:shd w:val="clear" w:color="auto" w:fill="auto"/>
            <w:noWrap/>
          </w:tcPr>
          <w:p w:rsidR="005A6613" w:rsidRPr="00ED73B1" w:rsidDel="00A85A95" w:rsidRDefault="005A6613" w:rsidP="00744C59">
            <w:pPr>
              <w:spacing w:after="0" w:line="240" w:lineRule="auto"/>
              <w:rPr>
                <w:rFonts w:ascii="Times New Roman" w:eastAsia="Times New Roman" w:hAnsi="Times New Roman" w:cs="Times New Roman"/>
                <w:sz w:val="24"/>
                <w:szCs w:val="24"/>
                <w:lang w:eastAsia="en-AU"/>
              </w:rPr>
            </w:pPr>
            <w:r w:rsidRPr="00ED73B1">
              <w:rPr>
                <w:rFonts w:ascii="Times New Roman" w:eastAsia="Times New Roman" w:hAnsi="Times New Roman" w:cs="Times New Roman"/>
                <w:sz w:val="24"/>
                <w:szCs w:val="24"/>
                <w:lang w:eastAsia="en-AU"/>
              </w:rPr>
              <w:t>Gosford</w:t>
            </w:r>
          </w:p>
        </w:tc>
        <w:tc>
          <w:tcPr>
            <w:tcW w:w="5448" w:type="dxa"/>
            <w:tcBorders>
              <w:top w:val="single" w:sz="4" w:space="0" w:color="auto"/>
              <w:left w:val="single" w:sz="4" w:space="0" w:color="auto"/>
              <w:bottom w:val="single" w:sz="4" w:space="0" w:color="auto"/>
              <w:right w:val="single" w:sz="4" w:space="0" w:color="auto"/>
            </w:tcBorders>
            <w:shd w:val="clear" w:color="auto" w:fill="auto"/>
          </w:tcPr>
          <w:p w:rsidR="005A6613" w:rsidRPr="00ED73B1" w:rsidDel="00A85A95" w:rsidRDefault="005A6613" w:rsidP="00744C59">
            <w:pPr>
              <w:spacing w:after="0" w:line="240" w:lineRule="auto"/>
              <w:rPr>
                <w:rFonts w:ascii="Times New Roman" w:eastAsia="Times New Roman" w:hAnsi="Times New Roman" w:cs="Times New Roman"/>
                <w:bCs/>
                <w:sz w:val="24"/>
                <w:szCs w:val="24"/>
                <w:lang w:eastAsia="en-AU"/>
              </w:rPr>
            </w:pPr>
            <w:r w:rsidRPr="00ED73B1">
              <w:rPr>
                <w:rFonts w:ascii="Times New Roman" w:eastAsia="Times New Roman" w:hAnsi="Times New Roman" w:cs="Times New Roman"/>
                <w:bCs/>
                <w:sz w:val="24"/>
                <w:szCs w:val="24"/>
                <w:lang w:eastAsia="en-AU"/>
              </w:rPr>
              <w:t>Gosford</w:t>
            </w:r>
          </w:p>
        </w:tc>
      </w:tr>
      <w:tr w:rsidR="005A6613" w:rsidRPr="00ED73B1" w:rsidTr="00744C59">
        <w:trPr>
          <w:trHeight w:val="436"/>
        </w:trPr>
        <w:tc>
          <w:tcPr>
            <w:tcW w:w="1349" w:type="dxa"/>
            <w:vMerge/>
            <w:tcBorders>
              <w:left w:val="single" w:sz="4" w:space="0" w:color="auto"/>
              <w:right w:val="single" w:sz="4" w:space="0" w:color="auto"/>
            </w:tcBorders>
          </w:tcPr>
          <w:p w:rsidR="005A6613" w:rsidRPr="00ED73B1" w:rsidRDefault="005A6613" w:rsidP="00744C59">
            <w:pPr>
              <w:spacing w:before="120" w:after="120" w:line="240" w:lineRule="auto"/>
              <w:rPr>
                <w:rFonts w:ascii="Times New Roman" w:eastAsia="Times New Roman" w:hAnsi="Times New Roman" w:cs="Times New Roman"/>
                <w:sz w:val="24"/>
                <w:szCs w:val="24"/>
                <w:lang w:eastAsia="en-AU"/>
              </w:rPr>
            </w:pPr>
          </w:p>
        </w:tc>
        <w:tc>
          <w:tcPr>
            <w:tcW w:w="2337" w:type="dxa"/>
            <w:tcBorders>
              <w:top w:val="single" w:sz="4" w:space="0" w:color="auto"/>
              <w:left w:val="single" w:sz="4" w:space="0" w:color="auto"/>
              <w:bottom w:val="single" w:sz="4" w:space="0" w:color="auto"/>
              <w:right w:val="single" w:sz="4" w:space="0" w:color="auto"/>
            </w:tcBorders>
            <w:shd w:val="clear" w:color="auto" w:fill="auto"/>
            <w:noWrap/>
          </w:tcPr>
          <w:p w:rsidR="005A6613" w:rsidRPr="00ED73B1" w:rsidDel="00A85A95" w:rsidRDefault="005A6613" w:rsidP="00744C59">
            <w:pPr>
              <w:spacing w:after="0" w:line="240" w:lineRule="auto"/>
              <w:rPr>
                <w:rFonts w:ascii="Times New Roman" w:eastAsia="Times New Roman" w:hAnsi="Times New Roman" w:cs="Times New Roman"/>
                <w:sz w:val="24"/>
                <w:szCs w:val="24"/>
                <w:lang w:eastAsia="en-AU"/>
              </w:rPr>
            </w:pPr>
            <w:r w:rsidRPr="00ED73B1">
              <w:rPr>
                <w:rFonts w:ascii="Times New Roman" w:eastAsia="Times New Roman" w:hAnsi="Times New Roman" w:cs="Times New Roman"/>
                <w:sz w:val="24"/>
                <w:szCs w:val="24"/>
                <w:lang w:eastAsia="en-AU"/>
              </w:rPr>
              <w:t>Coffs Harbour</w:t>
            </w:r>
          </w:p>
        </w:tc>
        <w:tc>
          <w:tcPr>
            <w:tcW w:w="5448" w:type="dxa"/>
            <w:tcBorders>
              <w:top w:val="single" w:sz="4" w:space="0" w:color="auto"/>
              <w:left w:val="single" w:sz="4" w:space="0" w:color="auto"/>
              <w:bottom w:val="single" w:sz="4" w:space="0" w:color="auto"/>
              <w:right w:val="single" w:sz="4" w:space="0" w:color="auto"/>
            </w:tcBorders>
            <w:shd w:val="clear" w:color="auto" w:fill="auto"/>
          </w:tcPr>
          <w:p w:rsidR="005A6613" w:rsidRPr="00ED73B1" w:rsidDel="00A85A95" w:rsidRDefault="005A6613" w:rsidP="00744C59">
            <w:pPr>
              <w:spacing w:after="0" w:line="240" w:lineRule="auto"/>
              <w:rPr>
                <w:rFonts w:ascii="Times New Roman" w:eastAsia="Times New Roman" w:hAnsi="Times New Roman" w:cs="Times New Roman"/>
                <w:bCs/>
                <w:sz w:val="24"/>
                <w:szCs w:val="24"/>
                <w:lang w:eastAsia="en-AU"/>
              </w:rPr>
            </w:pPr>
            <w:r w:rsidRPr="00ED73B1">
              <w:rPr>
                <w:rFonts w:ascii="Times New Roman" w:eastAsia="Times New Roman" w:hAnsi="Times New Roman" w:cs="Times New Roman"/>
                <w:bCs/>
                <w:sz w:val="24"/>
                <w:szCs w:val="24"/>
                <w:lang w:eastAsia="en-AU"/>
              </w:rPr>
              <w:t>Coffs Harbour</w:t>
            </w:r>
          </w:p>
        </w:tc>
      </w:tr>
      <w:tr w:rsidR="005A6613" w:rsidRPr="00ED73B1" w:rsidTr="00744C59">
        <w:trPr>
          <w:trHeight w:val="436"/>
        </w:trPr>
        <w:tc>
          <w:tcPr>
            <w:tcW w:w="1349" w:type="dxa"/>
            <w:vMerge/>
            <w:tcBorders>
              <w:left w:val="single" w:sz="4" w:space="0" w:color="auto"/>
              <w:right w:val="single" w:sz="4" w:space="0" w:color="auto"/>
            </w:tcBorders>
          </w:tcPr>
          <w:p w:rsidR="005A6613" w:rsidRPr="00ED73B1" w:rsidRDefault="005A6613" w:rsidP="00744C59">
            <w:pPr>
              <w:spacing w:before="120" w:after="120" w:line="240" w:lineRule="auto"/>
              <w:rPr>
                <w:rFonts w:ascii="Times New Roman" w:eastAsia="Times New Roman" w:hAnsi="Times New Roman" w:cs="Times New Roman"/>
                <w:sz w:val="24"/>
                <w:szCs w:val="24"/>
                <w:lang w:eastAsia="en-AU"/>
              </w:rPr>
            </w:pPr>
          </w:p>
        </w:tc>
        <w:tc>
          <w:tcPr>
            <w:tcW w:w="2337" w:type="dxa"/>
            <w:tcBorders>
              <w:top w:val="single" w:sz="4" w:space="0" w:color="auto"/>
              <w:left w:val="single" w:sz="4" w:space="0" w:color="auto"/>
              <w:bottom w:val="single" w:sz="4" w:space="0" w:color="auto"/>
              <w:right w:val="single" w:sz="4" w:space="0" w:color="auto"/>
            </w:tcBorders>
            <w:shd w:val="clear" w:color="auto" w:fill="auto"/>
            <w:noWrap/>
          </w:tcPr>
          <w:p w:rsidR="005A6613" w:rsidRPr="00ED73B1" w:rsidDel="00A85A95" w:rsidRDefault="005A6613" w:rsidP="00744C59">
            <w:pPr>
              <w:spacing w:after="0" w:line="240" w:lineRule="auto"/>
              <w:rPr>
                <w:rFonts w:ascii="Times New Roman" w:eastAsia="Times New Roman" w:hAnsi="Times New Roman" w:cs="Times New Roman"/>
                <w:sz w:val="24"/>
                <w:szCs w:val="24"/>
                <w:lang w:eastAsia="en-AU"/>
              </w:rPr>
            </w:pPr>
            <w:r w:rsidRPr="00ED73B1">
              <w:rPr>
                <w:rFonts w:ascii="Times New Roman" w:eastAsia="Times New Roman" w:hAnsi="Times New Roman" w:cs="Times New Roman"/>
                <w:sz w:val="24"/>
                <w:szCs w:val="24"/>
                <w:lang w:eastAsia="en-AU"/>
              </w:rPr>
              <w:t>Goulburn</w:t>
            </w:r>
          </w:p>
        </w:tc>
        <w:tc>
          <w:tcPr>
            <w:tcW w:w="5448" w:type="dxa"/>
            <w:tcBorders>
              <w:top w:val="single" w:sz="4" w:space="0" w:color="auto"/>
              <w:left w:val="single" w:sz="4" w:space="0" w:color="auto"/>
              <w:bottom w:val="single" w:sz="4" w:space="0" w:color="auto"/>
              <w:right w:val="single" w:sz="4" w:space="0" w:color="auto"/>
            </w:tcBorders>
            <w:shd w:val="clear" w:color="auto" w:fill="auto"/>
          </w:tcPr>
          <w:p w:rsidR="005A6613" w:rsidRPr="00ED73B1" w:rsidDel="00A85A95" w:rsidRDefault="005A6613" w:rsidP="00744C59">
            <w:pPr>
              <w:spacing w:after="0" w:line="240" w:lineRule="auto"/>
              <w:rPr>
                <w:rFonts w:ascii="Times New Roman" w:eastAsia="Times New Roman" w:hAnsi="Times New Roman" w:cs="Times New Roman"/>
                <w:bCs/>
                <w:sz w:val="24"/>
                <w:szCs w:val="24"/>
                <w:lang w:eastAsia="en-AU"/>
              </w:rPr>
            </w:pPr>
            <w:r w:rsidRPr="00ED73B1">
              <w:rPr>
                <w:rFonts w:ascii="Times New Roman" w:eastAsia="Times New Roman" w:hAnsi="Times New Roman" w:cs="Times New Roman"/>
                <w:bCs/>
                <w:sz w:val="24"/>
                <w:szCs w:val="24"/>
                <w:lang w:eastAsia="en-AU"/>
              </w:rPr>
              <w:t>Goulburn</w:t>
            </w:r>
          </w:p>
        </w:tc>
      </w:tr>
      <w:tr w:rsidR="005A6613" w:rsidRPr="00ED73B1" w:rsidTr="00744C59">
        <w:trPr>
          <w:trHeight w:val="436"/>
        </w:trPr>
        <w:tc>
          <w:tcPr>
            <w:tcW w:w="1349" w:type="dxa"/>
            <w:vMerge/>
            <w:tcBorders>
              <w:left w:val="single" w:sz="4" w:space="0" w:color="auto"/>
              <w:right w:val="single" w:sz="4" w:space="0" w:color="auto"/>
            </w:tcBorders>
          </w:tcPr>
          <w:p w:rsidR="005A6613" w:rsidRPr="00ED73B1" w:rsidRDefault="005A6613" w:rsidP="00744C59">
            <w:pPr>
              <w:spacing w:before="120" w:after="120" w:line="240" w:lineRule="auto"/>
              <w:rPr>
                <w:rFonts w:ascii="Times New Roman" w:eastAsia="Times New Roman" w:hAnsi="Times New Roman" w:cs="Times New Roman"/>
                <w:sz w:val="24"/>
                <w:szCs w:val="24"/>
                <w:lang w:eastAsia="en-AU"/>
              </w:rPr>
            </w:pPr>
          </w:p>
        </w:tc>
        <w:tc>
          <w:tcPr>
            <w:tcW w:w="2337" w:type="dxa"/>
            <w:tcBorders>
              <w:top w:val="single" w:sz="4" w:space="0" w:color="auto"/>
              <w:left w:val="single" w:sz="4" w:space="0" w:color="auto"/>
              <w:bottom w:val="single" w:sz="4" w:space="0" w:color="auto"/>
              <w:right w:val="single" w:sz="4" w:space="0" w:color="auto"/>
            </w:tcBorders>
            <w:shd w:val="clear" w:color="auto" w:fill="auto"/>
            <w:noWrap/>
          </w:tcPr>
          <w:p w:rsidR="005A6613" w:rsidRPr="00ED73B1" w:rsidDel="00A85A95" w:rsidRDefault="005A6613" w:rsidP="00744C59">
            <w:pPr>
              <w:spacing w:after="0" w:line="240" w:lineRule="auto"/>
              <w:rPr>
                <w:rFonts w:ascii="Times New Roman" w:eastAsia="Times New Roman" w:hAnsi="Times New Roman" w:cs="Times New Roman"/>
                <w:sz w:val="24"/>
                <w:szCs w:val="24"/>
                <w:lang w:eastAsia="en-AU"/>
              </w:rPr>
            </w:pPr>
            <w:r w:rsidRPr="00ED73B1">
              <w:rPr>
                <w:rFonts w:ascii="Times New Roman" w:eastAsia="Times New Roman" w:hAnsi="Times New Roman" w:cs="Times New Roman"/>
                <w:sz w:val="24"/>
                <w:szCs w:val="24"/>
                <w:lang w:eastAsia="en-AU"/>
              </w:rPr>
              <w:t>Orange</w:t>
            </w:r>
          </w:p>
        </w:tc>
        <w:tc>
          <w:tcPr>
            <w:tcW w:w="5448" w:type="dxa"/>
            <w:tcBorders>
              <w:top w:val="single" w:sz="4" w:space="0" w:color="auto"/>
              <w:left w:val="single" w:sz="4" w:space="0" w:color="auto"/>
              <w:bottom w:val="single" w:sz="4" w:space="0" w:color="auto"/>
              <w:right w:val="single" w:sz="4" w:space="0" w:color="auto"/>
            </w:tcBorders>
            <w:shd w:val="clear" w:color="auto" w:fill="auto"/>
          </w:tcPr>
          <w:p w:rsidR="005A6613" w:rsidRPr="00ED73B1" w:rsidDel="00A85A95" w:rsidRDefault="005A6613" w:rsidP="00744C59">
            <w:pPr>
              <w:spacing w:after="0" w:line="240" w:lineRule="auto"/>
              <w:rPr>
                <w:rFonts w:ascii="Times New Roman" w:eastAsia="Times New Roman" w:hAnsi="Times New Roman" w:cs="Times New Roman"/>
                <w:bCs/>
                <w:sz w:val="24"/>
                <w:szCs w:val="24"/>
                <w:lang w:eastAsia="en-AU"/>
              </w:rPr>
            </w:pPr>
            <w:r w:rsidRPr="00ED73B1">
              <w:rPr>
                <w:rFonts w:ascii="Times New Roman" w:eastAsia="Times New Roman" w:hAnsi="Times New Roman" w:cs="Times New Roman"/>
                <w:bCs/>
                <w:sz w:val="24"/>
                <w:szCs w:val="24"/>
                <w:lang w:eastAsia="en-AU"/>
              </w:rPr>
              <w:t>Orange</w:t>
            </w:r>
          </w:p>
        </w:tc>
      </w:tr>
      <w:tr w:rsidR="005A6613" w:rsidRPr="00ED73B1" w:rsidTr="00744C59">
        <w:trPr>
          <w:trHeight w:val="436"/>
        </w:trPr>
        <w:tc>
          <w:tcPr>
            <w:tcW w:w="1349" w:type="dxa"/>
            <w:vMerge/>
            <w:tcBorders>
              <w:left w:val="single" w:sz="4" w:space="0" w:color="auto"/>
              <w:bottom w:val="single" w:sz="4" w:space="0" w:color="auto"/>
              <w:right w:val="single" w:sz="4" w:space="0" w:color="auto"/>
            </w:tcBorders>
          </w:tcPr>
          <w:p w:rsidR="005A6613" w:rsidRPr="00ED73B1" w:rsidRDefault="005A6613" w:rsidP="00744C59">
            <w:pPr>
              <w:spacing w:before="120" w:after="120" w:line="240" w:lineRule="auto"/>
              <w:rPr>
                <w:rFonts w:ascii="Times New Roman" w:eastAsia="Times New Roman" w:hAnsi="Times New Roman" w:cs="Times New Roman"/>
                <w:sz w:val="24"/>
                <w:szCs w:val="24"/>
                <w:lang w:eastAsia="en-AU"/>
              </w:rPr>
            </w:pPr>
          </w:p>
        </w:tc>
        <w:tc>
          <w:tcPr>
            <w:tcW w:w="2337" w:type="dxa"/>
            <w:tcBorders>
              <w:top w:val="single" w:sz="4" w:space="0" w:color="auto"/>
              <w:left w:val="single" w:sz="4" w:space="0" w:color="auto"/>
              <w:bottom w:val="single" w:sz="4" w:space="0" w:color="auto"/>
              <w:right w:val="single" w:sz="4" w:space="0" w:color="auto"/>
            </w:tcBorders>
            <w:shd w:val="clear" w:color="auto" w:fill="auto"/>
            <w:noWrap/>
          </w:tcPr>
          <w:p w:rsidR="005A6613" w:rsidRPr="00ED73B1" w:rsidDel="00A85A95" w:rsidRDefault="005A6613" w:rsidP="00744C59">
            <w:pPr>
              <w:spacing w:after="0" w:line="240" w:lineRule="auto"/>
              <w:rPr>
                <w:rFonts w:ascii="Times New Roman" w:eastAsia="Times New Roman" w:hAnsi="Times New Roman" w:cs="Times New Roman"/>
                <w:sz w:val="24"/>
                <w:szCs w:val="24"/>
                <w:lang w:eastAsia="en-AU"/>
              </w:rPr>
            </w:pPr>
            <w:r w:rsidRPr="00ED73B1">
              <w:rPr>
                <w:rFonts w:ascii="Times New Roman" w:eastAsia="Times New Roman" w:hAnsi="Times New Roman" w:cs="Times New Roman"/>
                <w:sz w:val="24"/>
                <w:szCs w:val="24"/>
                <w:lang w:eastAsia="en-AU"/>
              </w:rPr>
              <w:t>Wagga Wagga</w:t>
            </w:r>
          </w:p>
        </w:tc>
        <w:tc>
          <w:tcPr>
            <w:tcW w:w="5448" w:type="dxa"/>
            <w:tcBorders>
              <w:top w:val="single" w:sz="4" w:space="0" w:color="auto"/>
              <w:left w:val="single" w:sz="4" w:space="0" w:color="auto"/>
              <w:bottom w:val="single" w:sz="4" w:space="0" w:color="auto"/>
              <w:right w:val="single" w:sz="4" w:space="0" w:color="auto"/>
            </w:tcBorders>
            <w:shd w:val="clear" w:color="auto" w:fill="auto"/>
          </w:tcPr>
          <w:p w:rsidR="005A6613" w:rsidRPr="00ED73B1" w:rsidDel="00A85A95" w:rsidRDefault="005A6613" w:rsidP="00744C59">
            <w:pPr>
              <w:spacing w:after="0" w:line="240" w:lineRule="auto"/>
              <w:rPr>
                <w:rFonts w:ascii="Times New Roman" w:eastAsia="Times New Roman" w:hAnsi="Times New Roman" w:cs="Times New Roman"/>
                <w:sz w:val="24"/>
                <w:szCs w:val="24"/>
                <w:lang w:eastAsia="en-AU"/>
              </w:rPr>
            </w:pPr>
            <w:r w:rsidRPr="00ED73B1">
              <w:rPr>
                <w:rFonts w:ascii="Times New Roman" w:eastAsia="Times New Roman" w:hAnsi="Times New Roman" w:cs="Times New Roman"/>
                <w:bCs/>
                <w:sz w:val="24"/>
                <w:szCs w:val="24"/>
                <w:lang w:eastAsia="en-AU"/>
              </w:rPr>
              <w:t>Wagga Wagga</w:t>
            </w:r>
          </w:p>
        </w:tc>
      </w:tr>
      <w:tr w:rsidR="005A6613" w:rsidRPr="00ED73B1" w:rsidTr="00744C59">
        <w:trPr>
          <w:trHeight w:val="380"/>
        </w:trPr>
        <w:tc>
          <w:tcPr>
            <w:tcW w:w="1349" w:type="dxa"/>
            <w:vMerge w:val="restart"/>
            <w:tcBorders>
              <w:top w:val="single" w:sz="4" w:space="0" w:color="auto"/>
              <w:left w:val="single" w:sz="4" w:space="0" w:color="auto"/>
              <w:right w:val="single" w:sz="4" w:space="0" w:color="auto"/>
            </w:tcBorders>
          </w:tcPr>
          <w:p w:rsidR="005A6613" w:rsidRPr="00ED73B1" w:rsidRDefault="005A6613" w:rsidP="00744C59">
            <w:pPr>
              <w:spacing w:before="120" w:after="120" w:line="240" w:lineRule="auto"/>
              <w:rPr>
                <w:rFonts w:ascii="Times New Roman" w:eastAsia="Times New Roman" w:hAnsi="Times New Roman" w:cs="Times New Roman"/>
                <w:bCs/>
                <w:sz w:val="24"/>
                <w:szCs w:val="24"/>
                <w:lang w:eastAsia="en-AU"/>
              </w:rPr>
            </w:pPr>
            <w:r w:rsidRPr="00ED73B1">
              <w:rPr>
                <w:rFonts w:ascii="Times New Roman" w:eastAsia="Times New Roman" w:hAnsi="Times New Roman" w:cs="Times New Roman"/>
                <w:bCs/>
                <w:sz w:val="24"/>
                <w:szCs w:val="24"/>
                <w:lang w:eastAsia="en-AU"/>
              </w:rPr>
              <w:t>Victoria</w:t>
            </w:r>
          </w:p>
        </w:tc>
        <w:tc>
          <w:tcPr>
            <w:tcW w:w="2337" w:type="dxa"/>
            <w:tcBorders>
              <w:top w:val="single" w:sz="4" w:space="0" w:color="auto"/>
              <w:left w:val="single" w:sz="4" w:space="0" w:color="auto"/>
              <w:bottom w:val="single" w:sz="4" w:space="0" w:color="auto"/>
              <w:right w:val="single" w:sz="4" w:space="0" w:color="auto"/>
            </w:tcBorders>
            <w:shd w:val="clear" w:color="auto" w:fill="auto"/>
            <w:noWrap/>
            <w:hideMark/>
          </w:tcPr>
          <w:p w:rsidR="005A6613" w:rsidRPr="00ED73B1" w:rsidRDefault="005A6613" w:rsidP="00744C59">
            <w:pPr>
              <w:spacing w:after="0" w:line="240" w:lineRule="auto"/>
              <w:rPr>
                <w:rFonts w:ascii="Times New Roman" w:eastAsia="Times New Roman" w:hAnsi="Times New Roman" w:cs="Times New Roman"/>
                <w:bCs/>
                <w:sz w:val="24"/>
                <w:szCs w:val="24"/>
                <w:lang w:eastAsia="en-AU"/>
              </w:rPr>
            </w:pPr>
            <w:r w:rsidRPr="00ED73B1">
              <w:rPr>
                <w:rFonts w:ascii="Times New Roman" w:eastAsia="Times New Roman" w:hAnsi="Times New Roman" w:cs="Times New Roman"/>
                <w:bCs/>
                <w:sz w:val="24"/>
                <w:szCs w:val="24"/>
                <w:lang w:eastAsia="en-AU"/>
              </w:rPr>
              <w:t>Ballarat</w:t>
            </w:r>
          </w:p>
        </w:tc>
        <w:tc>
          <w:tcPr>
            <w:tcW w:w="5448" w:type="dxa"/>
            <w:tcBorders>
              <w:top w:val="single" w:sz="4" w:space="0" w:color="auto"/>
              <w:left w:val="single" w:sz="4" w:space="0" w:color="auto"/>
              <w:bottom w:val="single" w:sz="4" w:space="0" w:color="auto"/>
              <w:right w:val="single" w:sz="4" w:space="0" w:color="auto"/>
            </w:tcBorders>
            <w:shd w:val="clear" w:color="auto" w:fill="auto"/>
          </w:tcPr>
          <w:p w:rsidR="005A6613" w:rsidRPr="00ED73B1" w:rsidRDefault="005A6613" w:rsidP="00744C59">
            <w:pPr>
              <w:spacing w:after="0" w:line="240" w:lineRule="auto"/>
              <w:rPr>
                <w:rFonts w:ascii="Times New Roman" w:eastAsia="Times New Roman" w:hAnsi="Times New Roman" w:cs="Times New Roman"/>
                <w:bCs/>
                <w:sz w:val="24"/>
                <w:szCs w:val="24"/>
                <w:lang w:eastAsia="en-AU"/>
              </w:rPr>
            </w:pPr>
            <w:r w:rsidRPr="00ED73B1">
              <w:rPr>
                <w:rFonts w:ascii="Times New Roman" w:eastAsia="Times New Roman" w:hAnsi="Times New Roman" w:cs="Times New Roman"/>
                <w:bCs/>
                <w:sz w:val="24"/>
                <w:szCs w:val="24"/>
                <w:lang w:eastAsia="en-AU"/>
              </w:rPr>
              <w:t>Ballarat</w:t>
            </w:r>
          </w:p>
        </w:tc>
      </w:tr>
      <w:tr w:rsidR="005A6613" w:rsidRPr="00ED73B1" w:rsidTr="00744C59">
        <w:trPr>
          <w:trHeight w:val="345"/>
        </w:trPr>
        <w:tc>
          <w:tcPr>
            <w:tcW w:w="1349" w:type="dxa"/>
            <w:vMerge/>
            <w:tcBorders>
              <w:left w:val="single" w:sz="4" w:space="0" w:color="auto"/>
              <w:right w:val="single" w:sz="4" w:space="0" w:color="auto"/>
            </w:tcBorders>
          </w:tcPr>
          <w:p w:rsidR="005A6613" w:rsidRPr="00ED73B1" w:rsidRDefault="005A6613" w:rsidP="00744C59">
            <w:pPr>
              <w:spacing w:before="120" w:after="120" w:line="240" w:lineRule="auto"/>
              <w:rPr>
                <w:rFonts w:ascii="Times New Roman" w:eastAsia="Times New Roman" w:hAnsi="Times New Roman" w:cs="Times New Roman"/>
                <w:bCs/>
                <w:sz w:val="24"/>
                <w:szCs w:val="24"/>
                <w:lang w:eastAsia="en-AU"/>
              </w:rPr>
            </w:pPr>
          </w:p>
        </w:tc>
        <w:tc>
          <w:tcPr>
            <w:tcW w:w="2337" w:type="dxa"/>
            <w:tcBorders>
              <w:top w:val="single" w:sz="4" w:space="0" w:color="auto"/>
              <w:left w:val="single" w:sz="4" w:space="0" w:color="auto"/>
              <w:bottom w:val="single" w:sz="4" w:space="0" w:color="auto"/>
              <w:right w:val="single" w:sz="4" w:space="0" w:color="auto"/>
            </w:tcBorders>
            <w:shd w:val="clear" w:color="auto" w:fill="auto"/>
            <w:noWrap/>
          </w:tcPr>
          <w:p w:rsidR="005A6613" w:rsidRPr="00ED73B1" w:rsidDel="00A85A95" w:rsidRDefault="005A6613" w:rsidP="00744C59">
            <w:pPr>
              <w:spacing w:after="0" w:line="240" w:lineRule="auto"/>
              <w:rPr>
                <w:rFonts w:ascii="Times New Roman" w:eastAsia="Times New Roman" w:hAnsi="Times New Roman" w:cs="Times New Roman"/>
                <w:bCs/>
                <w:sz w:val="24"/>
                <w:szCs w:val="24"/>
                <w:lang w:eastAsia="en-AU"/>
              </w:rPr>
            </w:pPr>
            <w:r w:rsidRPr="00ED73B1">
              <w:rPr>
                <w:rFonts w:ascii="Times New Roman" w:eastAsia="Times New Roman" w:hAnsi="Times New Roman" w:cs="Times New Roman"/>
                <w:bCs/>
                <w:sz w:val="24"/>
                <w:szCs w:val="24"/>
                <w:lang w:eastAsia="en-AU"/>
              </w:rPr>
              <w:t>Bendigo</w:t>
            </w:r>
          </w:p>
        </w:tc>
        <w:tc>
          <w:tcPr>
            <w:tcW w:w="5448" w:type="dxa"/>
            <w:tcBorders>
              <w:top w:val="single" w:sz="4" w:space="0" w:color="auto"/>
              <w:left w:val="single" w:sz="4" w:space="0" w:color="auto"/>
              <w:bottom w:val="single" w:sz="4" w:space="0" w:color="auto"/>
              <w:right w:val="single" w:sz="4" w:space="0" w:color="auto"/>
            </w:tcBorders>
            <w:shd w:val="clear" w:color="auto" w:fill="auto"/>
          </w:tcPr>
          <w:p w:rsidR="005A6613" w:rsidRPr="00ED73B1" w:rsidDel="00A85A95" w:rsidRDefault="005A6613" w:rsidP="00744C59">
            <w:pPr>
              <w:spacing w:after="0" w:line="240" w:lineRule="auto"/>
              <w:rPr>
                <w:rFonts w:ascii="Times New Roman" w:eastAsia="Times New Roman" w:hAnsi="Times New Roman" w:cs="Times New Roman"/>
                <w:bCs/>
                <w:sz w:val="24"/>
                <w:szCs w:val="24"/>
                <w:lang w:eastAsia="en-AU"/>
              </w:rPr>
            </w:pPr>
            <w:r w:rsidRPr="00ED73B1">
              <w:rPr>
                <w:rFonts w:ascii="Times New Roman" w:eastAsia="Times New Roman" w:hAnsi="Times New Roman" w:cs="Times New Roman"/>
                <w:bCs/>
                <w:sz w:val="24"/>
                <w:szCs w:val="24"/>
                <w:lang w:eastAsia="en-AU"/>
              </w:rPr>
              <w:t>Bendigo</w:t>
            </w:r>
          </w:p>
        </w:tc>
      </w:tr>
      <w:tr w:rsidR="005A6613" w:rsidRPr="00ED73B1" w:rsidTr="00744C59">
        <w:trPr>
          <w:trHeight w:val="345"/>
        </w:trPr>
        <w:tc>
          <w:tcPr>
            <w:tcW w:w="1349" w:type="dxa"/>
            <w:vMerge/>
            <w:tcBorders>
              <w:left w:val="single" w:sz="4" w:space="0" w:color="auto"/>
              <w:right w:val="single" w:sz="4" w:space="0" w:color="auto"/>
            </w:tcBorders>
          </w:tcPr>
          <w:p w:rsidR="005A6613" w:rsidRPr="00ED73B1" w:rsidRDefault="005A6613" w:rsidP="00744C59">
            <w:pPr>
              <w:spacing w:before="120" w:after="120" w:line="240" w:lineRule="auto"/>
              <w:rPr>
                <w:rFonts w:ascii="Times New Roman" w:eastAsia="Times New Roman" w:hAnsi="Times New Roman" w:cs="Times New Roman"/>
                <w:bCs/>
                <w:sz w:val="24"/>
                <w:szCs w:val="24"/>
                <w:lang w:eastAsia="en-AU"/>
              </w:rPr>
            </w:pPr>
          </w:p>
        </w:tc>
        <w:tc>
          <w:tcPr>
            <w:tcW w:w="2337" w:type="dxa"/>
            <w:tcBorders>
              <w:top w:val="single" w:sz="4" w:space="0" w:color="auto"/>
              <w:left w:val="single" w:sz="4" w:space="0" w:color="auto"/>
              <w:bottom w:val="single" w:sz="4" w:space="0" w:color="auto"/>
              <w:right w:val="single" w:sz="4" w:space="0" w:color="auto"/>
            </w:tcBorders>
            <w:shd w:val="clear" w:color="auto" w:fill="auto"/>
            <w:noWrap/>
          </w:tcPr>
          <w:p w:rsidR="005A6613" w:rsidRPr="00ED73B1" w:rsidDel="00A85A95" w:rsidRDefault="005A6613" w:rsidP="00744C59">
            <w:pPr>
              <w:spacing w:after="0" w:line="240" w:lineRule="auto"/>
              <w:rPr>
                <w:rFonts w:ascii="Times New Roman" w:eastAsia="Times New Roman" w:hAnsi="Times New Roman" w:cs="Times New Roman"/>
                <w:bCs/>
                <w:sz w:val="24"/>
                <w:szCs w:val="24"/>
                <w:lang w:eastAsia="en-AU"/>
              </w:rPr>
            </w:pPr>
            <w:r w:rsidRPr="00ED73B1">
              <w:rPr>
                <w:rFonts w:ascii="Times New Roman" w:eastAsia="Times New Roman" w:hAnsi="Times New Roman" w:cs="Times New Roman"/>
                <w:bCs/>
                <w:sz w:val="24"/>
                <w:szCs w:val="24"/>
                <w:lang w:eastAsia="en-AU"/>
              </w:rPr>
              <w:t>Geelong</w:t>
            </w:r>
          </w:p>
        </w:tc>
        <w:tc>
          <w:tcPr>
            <w:tcW w:w="5448" w:type="dxa"/>
            <w:tcBorders>
              <w:top w:val="single" w:sz="4" w:space="0" w:color="auto"/>
              <w:left w:val="single" w:sz="4" w:space="0" w:color="auto"/>
              <w:bottom w:val="single" w:sz="4" w:space="0" w:color="auto"/>
              <w:right w:val="single" w:sz="4" w:space="0" w:color="auto"/>
            </w:tcBorders>
            <w:shd w:val="clear" w:color="auto" w:fill="auto"/>
          </w:tcPr>
          <w:p w:rsidR="005A6613" w:rsidRPr="00ED73B1" w:rsidDel="00A85A95" w:rsidRDefault="005A6613" w:rsidP="00744C59">
            <w:pPr>
              <w:spacing w:after="0" w:line="240" w:lineRule="auto"/>
              <w:rPr>
                <w:rFonts w:ascii="Times New Roman" w:eastAsia="Times New Roman" w:hAnsi="Times New Roman" w:cs="Times New Roman"/>
                <w:bCs/>
                <w:sz w:val="24"/>
                <w:szCs w:val="24"/>
                <w:lang w:eastAsia="en-AU"/>
              </w:rPr>
            </w:pPr>
            <w:r w:rsidRPr="00ED73B1">
              <w:rPr>
                <w:rFonts w:ascii="Times New Roman" w:eastAsia="Times New Roman" w:hAnsi="Times New Roman" w:cs="Times New Roman"/>
                <w:bCs/>
                <w:sz w:val="24"/>
                <w:szCs w:val="24"/>
                <w:lang w:eastAsia="en-AU"/>
              </w:rPr>
              <w:t>Geelong, North Geelong</w:t>
            </w:r>
          </w:p>
        </w:tc>
      </w:tr>
      <w:tr w:rsidR="005A6613" w:rsidRPr="00ED73B1" w:rsidTr="00744C59">
        <w:trPr>
          <w:trHeight w:val="345"/>
        </w:trPr>
        <w:tc>
          <w:tcPr>
            <w:tcW w:w="1349" w:type="dxa"/>
            <w:vMerge/>
            <w:tcBorders>
              <w:left w:val="single" w:sz="4" w:space="0" w:color="auto"/>
              <w:bottom w:val="single" w:sz="4" w:space="0" w:color="auto"/>
              <w:right w:val="single" w:sz="4" w:space="0" w:color="auto"/>
            </w:tcBorders>
          </w:tcPr>
          <w:p w:rsidR="005A6613" w:rsidRPr="00ED73B1" w:rsidRDefault="005A6613" w:rsidP="00744C59">
            <w:pPr>
              <w:spacing w:before="120" w:after="120" w:line="240" w:lineRule="auto"/>
              <w:rPr>
                <w:rFonts w:ascii="Times New Roman" w:eastAsia="Times New Roman" w:hAnsi="Times New Roman" w:cs="Times New Roman"/>
                <w:bCs/>
                <w:sz w:val="24"/>
                <w:szCs w:val="24"/>
                <w:lang w:eastAsia="en-AU"/>
              </w:rPr>
            </w:pPr>
          </w:p>
        </w:tc>
        <w:tc>
          <w:tcPr>
            <w:tcW w:w="2337" w:type="dxa"/>
            <w:tcBorders>
              <w:top w:val="single" w:sz="4" w:space="0" w:color="auto"/>
              <w:left w:val="single" w:sz="4" w:space="0" w:color="auto"/>
              <w:bottom w:val="single" w:sz="4" w:space="0" w:color="auto"/>
              <w:right w:val="single" w:sz="4" w:space="0" w:color="auto"/>
            </w:tcBorders>
            <w:shd w:val="clear" w:color="auto" w:fill="auto"/>
            <w:noWrap/>
          </w:tcPr>
          <w:p w:rsidR="005A6613" w:rsidRPr="00ED73B1" w:rsidDel="00A85A95" w:rsidRDefault="005A6613" w:rsidP="00744C59">
            <w:pPr>
              <w:spacing w:after="0" w:line="240" w:lineRule="auto"/>
              <w:rPr>
                <w:rFonts w:ascii="Times New Roman" w:eastAsia="Times New Roman" w:hAnsi="Times New Roman" w:cs="Times New Roman"/>
                <w:bCs/>
                <w:sz w:val="24"/>
                <w:szCs w:val="24"/>
                <w:lang w:eastAsia="en-AU"/>
              </w:rPr>
            </w:pPr>
            <w:r w:rsidRPr="00ED73B1">
              <w:rPr>
                <w:rFonts w:ascii="Times New Roman" w:eastAsia="Times New Roman" w:hAnsi="Times New Roman" w:cs="Times New Roman"/>
                <w:bCs/>
                <w:sz w:val="24"/>
                <w:szCs w:val="24"/>
                <w:lang w:eastAsia="en-AU"/>
              </w:rPr>
              <w:t>Shepparton</w:t>
            </w:r>
          </w:p>
        </w:tc>
        <w:tc>
          <w:tcPr>
            <w:tcW w:w="5448" w:type="dxa"/>
            <w:tcBorders>
              <w:top w:val="single" w:sz="4" w:space="0" w:color="auto"/>
              <w:left w:val="single" w:sz="4" w:space="0" w:color="auto"/>
              <w:bottom w:val="single" w:sz="4" w:space="0" w:color="auto"/>
              <w:right w:val="single" w:sz="4" w:space="0" w:color="auto"/>
            </w:tcBorders>
            <w:shd w:val="clear" w:color="auto" w:fill="auto"/>
          </w:tcPr>
          <w:p w:rsidR="005A6613" w:rsidRPr="00ED73B1" w:rsidDel="00A85A95" w:rsidRDefault="005A6613" w:rsidP="00744C59">
            <w:pPr>
              <w:spacing w:after="0" w:line="240" w:lineRule="auto"/>
              <w:rPr>
                <w:rFonts w:ascii="Times New Roman" w:eastAsia="Times New Roman" w:hAnsi="Times New Roman" w:cs="Times New Roman"/>
                <w:bCs/>
                <w:sz w:val="24"/>
                <w:szCs w:val="24"/>
                <w:lang w:eastAsia="en-AU"/>
              </w:rPr>
            </w:pPr>
            <w:r w:rsidRPr="00ED73B1">
              <w:rPr>
                <w:rFonts w:ascii="Times New Roman" w:eastAsia="Times New Roman" w:hAnsi="Times New Roman" w:cs="Times New Roman"/>
                <w:bCs/>
                <w:sz w:val="24"/>
                <w:szCs w:val="24"/>
                <w:lang w:eastAsia="en-AU"/>
              </w:rPr>
              <w:t>Shepparton</w:t>
            </w:r>
          </w:p>
        </w:tc>
      </w:tr>
      <w:tr w:rsidR="005A6613" w:rsidRPr="00ED73B1" w:rsidTr="00744C59">
        <w:trPr>
          <w:trHeight w:val="360"/>
        </w:trPr>
        <w:tc>
          <w:tcPr>
            <w:tcW w:w="1349" w:type="dxa"/>
            <w:vMerge w:val="restart"/>
            <w:tcBorders>
              <w:top w:val="single" w:sz="4" w:space="0" w:color="auto"/>
              <w:left w:val="single" w:sz="4" w:space="0" w:color="auto"/>
              <w:right w:val="single" w:sz="4" w:space="0" w:color="auto"/>
            </w:tcBorders>
          </w:tcPr>
          <w:p w:rsidR="005A6613" w:rsidRPr="00ED73B1" w:rsidRDefault="005A6613" w:rsidP="00744C59">
            <w:pPr>
              <w:spacing w:before="120" w:after="120" w:line="240" w:lineRule="auto"/>
              <w:rPr>
                <w:rFonts w:ascii="Times New Roman" w:eastAsia="Times New Roman" w:hAnsi="Times New Roman" w:cs="Times New Roman"/>
                <w:bCs/>
                <w:sz w:val="24"/>
                <w:szCs w:val="24"/>
                <w:lang w:eastAsia="en-AU"/>
              </w:rPr>
            </w:pPr>
            <w:r w:rsidRPr="00ED73B1">
              <w:rPr>
                <w:rFonts w:ascii="Times New Roman" w:eastAsia="Times New Roman" w:hAnsi="Times New Roman" w:cs="Times New Roman"/>
                <w:bCs/>
                <w:sz w:val="24"/>
                <w:szCs w:val="24"/>
                <w:lang w:eastAsia="en-AU"/>
              </w:rPr>
              <w:t>Queensland</w:t>
            </w:r>
          </w:p>
        </w:tc>
        <w:tc>
          <w:tcPr>
            <w:tcW w:w="2337" w:type="dxa"/>
            <w:tcBorders>
              <w:top w:val="single" w:sz="4" w:space="0" w:color="auto"/>
              <w:left w:val="single" w:sz="4" w:space="0" w:color="auto"/>
              <w:bottom w:val="single" w:sz="4" w:space="0" w:color="auto"/>
              <w:right w:val="single" w:sz="4" w:space="0" w:color="auto"/>
            </w:tcBorders>
            <w:shd w:val="clear" w:color="auto" w:fill="auto"/>
            <w:noWrap/>
            <w:hideMark/>
          </w:tcPr>
          <w:p w:rsidR="005A6613" w:rsidRPr="00ED73B1" w:rsidRDefault="005A6613" w:rsidP="00744C59">
            <w:pPr>
              <w:spacing w:after="0" w:line="240" w:lineRule="auto"/>
              <w:rPr>
                <w:rFonts w:ascii="Times New Roman" w:eastAsia="Times New Roman" w:hAnsi="Times New Roman" w:cs="Times New Roman"/>
                <w:bCs/>
                <w:sz w:val="24"/>
                <w:szCs w:val="24"/>
                <w:lang w:eastAsia="en-AU"/>
              </w:rPr>
            </w:pPr>
            <w:r w:rsidRPr="00ED73B1">
              <w:rPr>
                <w:rFonts w:ascii="Times New Roman" w:eastAsia="Times New Roman" w:hAnsi="Times New Roman" w:cs="Times New Roman"/>
                <w:bCs/>
                <w:sz w:val="24"/>
                <w:szCs w:val="24"/>
                <w:lang w:eastAsia="en-AU"/>
              </w:rPr>
              <w:t>Ipswich</w:t>
            </w:r>
          </w:p>
        </w:tc>
        <w:tc>
          <w:tcPr>
            <w:tcW w:w="5448" w:type="dxa"/>
            <w:tcBorders>
              <w:top w:val="single" w:sz="4" w:space="0" w:color="auto"/>
              <w:left w:val="single" w:sz="4" w:space="0" w:color="auto"/>
              <w:bottom w:val="single" w:sz="4" w:space="0" w:color="auto"/>
              <w:right w:val="single" w:sz="4" w:space="0" w:color="auto"/>
            </w:tcBorders>
            <w:shd w:val="clear" w:color="auto" w:fill="auto"/>
          </w:tcPr>
          <w:p w:rsidR="005A6613" w:rsidRPr="00ED73B1" w:rsidRDefault="005A6613" w:rsidP="00744C59">
            <w:pPr>
              <w:spacing w:after="0" w:line="240" w:lineRule="auto"/>
              <w:rPr>
                <w:rFonts w:ascii="Times New Roman" w:eastAsia="Times New Roman" w:hAnsi="Times New Roman" w:cs="Times New Roman"/>
                <w:b/>
                <w:bCs/>
                <w:sz w:val="24"/>
                <w:szCs w:val="24"/>
                <w:lang w:eastAsia="en-AU"/>
              </w:rPr>
            </w:pPr>
            <w:r w:rsidRPr="00ED73B1">
              <w:rPr>
                <w:rFonts w:ascii="Times New Roman" w:eastAsia="Times New Roman" w:hAnsi="Times New Roman" w:cs="Times New Roman"/>
                <w:bCs/>
                <w:sz w:val="24"/>
                <w:szCs w:val="24"/>
                <w:lang w:eastAsia="en-AU"/>
              </w:rPr>
              <w:t>Ipswich</w:t>
            </w:r>
          </w:p>
        </w:tc>
      </w:tr>
      <w:tr w:rsidR="005A6613" w:rsidRPr="00ED73B1" w:rsidTr="00744C59">
        <w:trPr>
          <w:trHeight w:val="355"/>
        </w:trPr>
        <w:tc>
          <w:tcPr>
            <w:tcW w:w="1349" w:type="dxa"/>
            <w:vMerge/>
            <w:tcBorders>
              <w:left w:val="single" w:sz="4" w:space="0" w:color="auto"/>
              <w:right w:val="single" w:sz="4" w:space="0" w:color="auto"/>
            </w:tcBorders>
          </w:tcPr>
          <w:p w:rsidR="005A6613" w:rsidRPr="00ED73B1" w:rsidRDefault="005A6613" w:rsidP="00744C59">
            <w:pPr>
              <w:spacing w:before="120" w:after="120" w:line="240" w:lineRule="auto"/>
              <w:rPr>
                <w:rFonts w:ascii="Times New Roman" w:eastAsia="Times New Roman" w:hAnsi="Times New Roman" w:cs="Times New Roman"/>
                <w:bCs/>
                <w:sz w:val="24"/>
                <w:szCs w:val="24"/>
                <w:lang w:eastAsia="en-AU"/>
              </w:rPr>
            </w:pPr>
          </w:p>
        </w:tc>
        <w:tc>
          <w:tcPr>
            <w:tcW w:w="2337" w:type="dxa"/>
            <w:tcBorders>
              <w:top w:val="single" w:sz="4" w:space="0" w:color="auto"/>
              <w:left w:val="single" w:sz="4" w:space="0" w:color="auto"/>
              <w:bottom w:val="single" w:sz="4" w:space="0" w:color="auto"/>
              <w:right w:val="single" w:sz="4" w:space="0" w:color="auto"/>
            </w:tcBorders>
            <w:shd w:val="clear" w:color="auto" w:fill="auto"/>
            <w:noWrap/>
          </w:tcPr>
          <w:p w:rsidR="005A6613" w:rsidRPr="00ED73B1" w:rsidDel="00A85A95" w:rsidRDefault="005A6613" w:rsidP="00744C59">
            <w:pPr>
              <w:spacing w:after="0" w:line="240" w:lineRule="auto"/>
              <w:rPr>
                <w:rFonts w:ascii="Times New Roman" w:eastAsia="Times New Roman" w:hAnsi="Times New Roman" w:cs="Times New Roman"/>
                <w:bCs/>
                <w:sz w:val="24"/>
                <w:szCs w:val="24"/>
                <w:lang w:eastAsia="en-AU"/>
              </w:rPr>
            </w:pPr>
            <w:r w:rsidRPr="00ED73B1">
              <w:rPr>
                <w:rFonts w:ascii="Times New Roman" w:eastAsia="Times New Roman" w:hAnsi="Times New Roman" w:cs="Times New Roman"/>
                <w:bCs/>
                <w:sz w:val="24"/>
                <w:szCs w:val="24"/>
                <w:lang w:eastAsia="en-AU"/>
              </w:rPr>
              <w:t>Toowoomba</w:t>
            </w:r>
          </w:p>
        </w:tc>
        <w:tc>
          <w:tcPr>
            <w:tcW w:w="5448" w:type="dxa"/>
            <w:tcBorders>
              <w:top w:val="single" w:sz="4" w:space="0" w:color="auto"/>
              <w:left w:val="single" w:sz="4" w:space="0" w:color="auto"/>
              <w:bottom w:val="single" w:sz="4" w:space="0" w:color="auto"/>
              <w:right w:val="single" w:sz="4" w:space="0" w:color="auto"/>
            </w:tcBorders>
            <w:shd w:val="clear" w:color="auto" w:fill="auto"/>
          </w:tcPr>
          <w:p w:rsidR="005A6613" w:rsidRPr="00ED73B1" w:rsidDel="00A85A95" w:rsidRDefault="005A6613" w:rsidP="00744C59">
            <w:pPr>
              <w:spacing w:after="0" w:line="240" w:lineRule="auto"/>
              <w:rPr>
                <w:rFonts w:ascii="Times New Roman" w:eastAsia="Times New Roman" w:hAnsi="Times New Roman" w:cs="Times New Roman"/>
                <w:bCs/>
                <w:sz w:val="24"/>
                <w:szCs w:val="24"/>
                <w:lang w:eastAsia="en-AU"/>
              </w:rPr>
            </w:pPr>
            <w:r w:rsidRPr="00ED73B1">
              <w:rPr>
                <w:rFonts w:ascii="Times New Roman" w:eastAsia="Times New Roman" w:hAnsi="Times New Roman" w:cs="Times New Roman"/>
                <w:bCs/>
                <w:sz w:val="24"/>
                <w:szCs w:val="24"/>
                <w:lang w:eastAsia="en-AU"/>
              </w:rPr>
              <w:t>Toowoomba</w:t>
            </w:r>
          </w:p>
        </w:tc>
      </w:tr>
      <w:tr w:rsidR="005A6613" w:rsidRPr="00ED73B1" w:rsidTr="00744C59">
        <w:trPr>
          <w:trHeight w:val="355"/>
        </w:trPr>
        <w:tc>
          <w:tcPr>
            <w:tcW w:w="1349" w:type="dxa"/>
            <w:vMerge/>
            <w:tcBorders>
              <w:left w:val="single" w:sz="4" w:space="0" w:color="auto"/>
              <w:right w:val="single" w:sz="4" w:space="0" w:color="auto"/>
            </w:tcBorders>
          </w:tcPr>
          <w:p w:rsidR="005A6613" w:rsidRPr="00ED73B1" w:rsidRDefault="005A6613" w:rsidP="00744C59">
            <w:pPr>
              <w:spacing w:before="120" w:after="120" w:line="240" w:lineRule="auto"/>
              <w:rPr>
                <w:rFonts w:ascii="Times New Roman" w:eastAsia="Times New Roman" w:hAnsi="Times New Roman" w:cs="Times New Roman"/>
                <w:bCs/>
                <w:sz w:val="24"/>
                <w:szCs w:val="24"/>
                <w:lang w:eastAsia="en-AU"/>
              </w:rPr>
            </w:pPr>
          </w:p>
        </w:tc>
        <w:tc>
          <w:tcPr>
            <w:tcW w:w="2337" w:type="dxa"/>
            <w:tcBorders>
              <w:top w:val="single" w:sz="4" w:space="0" w:color="auto"/>
              <w:left w:val="single" w:sz="4" w:space="0" w:color="auto"/>
              <w:bottom w:val="single" w:sz="4" w:space="0" w:color="auto"/>
              <w:right w:val="single" w:sz="4" w:space="0" w:color="auto"/>
            </w:tcBorders>
            <w:shd w:val="clear" w:color="auto" w:fill="auto"/>
            <w:noWrap/>
          </w:tcPr>
          <w:p w:rsidR="005A6613" w:rsidRPr="00ED73B1" w:rsidDel="00A85A95" w:rsidRDefault="005A6613" w:rsidP="00744C59">
            <w:pPr>
              <w:spacing w:after="0" w:line="240" w:lineRule="auto"/>
              <w:rPr>
                <w:rFonts w:ascii="Times New Roman" w:eastAsia="Times New Roman" w:hAnsi="Times New Roman" w:cs="Times New Roman"/>
                <w:bCs/>
                <w:sz w:val="24"/>
                <w:szCs w:val="24"/>
                <w:lang w:eastAsia="en-AU"/>
              </w:rPr>
            </w:pPr>
            <w:r w:rsidRPr="00ED73B1">
              <w:rPr>
                <w:rFonts w:ascii="Times New Roman" w:eastAsia="Times New Roman" w:hAnsi="Times New Roman" w:cs="Times New Roman"/>
                <w:bCs/>
                <w:sz w:val="24"/>
                <w:szCs w:val="24"/>
                <w:lang w:eastAsia="en-AU"/>
              </w:rPr>
              <w:t>Gold Coast</w:t>
            </w:r>
          </w:p>
        </w:tc>
        <w:tc>
          <w:tcPr>
            <w:tcW w:w="5448" w:type="dxa"/>
            <w:tcBorders>
              <w:top w:val="single" w:sz="4" w:space="0" w:color="auto"/>
              <w:left w:val="single" w:sz="4" w:space="0" w:color="auto"/>
              <w:bottom w:val="single" w:sz="4" w:space="0" w:color="auto"/>
              <w:right w:val="single" w:sz="4" w:space="0" w:color="auto"/>
            </w:tcBorders>
            <w:shd w:val="clear" w:color="auto" w:fill="auto"/>
          </w:tcPr>
          <w:p w:rsidR="005A6613" w:rsidRPr="00ED73B1" w:rsidDel="00A85A95" w:rsidRDefault="005A6613" w:rsidP="00744C59">
            <w:pPr>
              <w:spacing w:after="0" w:line="240" w:lineRule="auto"/>
              <w:rPr>
                <w:rFonts w:ascii="Times New Roman" w:eastAsia="Times New Roman" w:hAnsi="Times New Roman" w:cs="Times New Roman"/>
                <w:bCs/>
                <w:sz w:val="24"/>
                <w:szCs w:val="24"/>
                <w:lang w:eastAsia="en-AU"/>
              </w:rPr>
            </w:pPr>
            <w:r w:rsidRPr="00ED73B1">
              <w:rPr>
                <w:rFonts w:ascii="Times New Roman" w:eastAsia="Times New Roman" w:hAnsi="Times New Roman" w:cs="Times New Roman"/>
                <w:bCs/>
                <w:sz w:val="24"/>
                <w:szCs w:val="24"/>
                <w:lang w:eastAsia="en-AU"/>
              </w:rPr>
              <w:t>Southport, Nerang, Merrimac, Arundel, Bundall, Surfers Paradise, Robina, Mudgeeraba, Oxenford</w:t>
            </w:r>
          </w:p>
        </w:tc>
      </w:tr>
      <w:tr w:rsidR="005A6613" w:rsidRPr="00ED73B1" w:rsidTr="00744C59">
        <w:trPr>
          <w:trHeight w:val="355"/>
        </w:trPr>
        <w:tc>
          <w:tcPr>
            <w:tcW w:w="1349" w:type="dxa"/>
            <w:vMerge/>
            <w:tcBorders>
              <w:left w:val="single" w:sz="4" w:space="0" w:color="auto"/>
              <w:right w:val="single" w:sz="4" w:space="0" w:color="auto"/>
            </w:tcBorders>
          </w:tcPr>
          <w:p w:rsidR="005A6613" w:rsidRPr="00ED73B1" w:rsidRDefault="005A6613" w:rsidP="00744C59">
            <w:pPr>
              <w:spacing w:before="120" w:after="120" w:line="240" w:lineRule="auto"/>
              <w:rPr>
                <w:rFonts w:ascii="Times New Roman" w:eastAsia="Times New Roman" w:hAnsi="Times New Roman" w:cs="Times New Roman"/>
                <w:bCs/>
                <w:sz w:val="24"/>
                <w:szCs w:val="24"/>
                <w:lang w:eastAsia="en-AU"/>
              </w:rPr>
            </w:pPr>
          </w:p>
        </w:tc>
        <w:tc>
          <w:tcPr>
            <w:tcW w:w="2337" w:type="dxa"/>
            <w:tcBorders>
              <w:top w:val="single" w:sz="4" w:space="0" w:color="auto"/>
              <w:left w:val="single" w:sz="4" w:space="0" w:color="auto"/>
              <w:bottom w:val="single" w:sz="4" w:space="0" w:color="auto"/>
              <w:right w:val="single" w:sz="4" w:space="0" w:color="auto"/>
            </w:tcBorders>
            <w:shd w:val="clear" w:color="auto" w:fill="auto"/>
            <w:noWrap/>
          </w:tcPr>
          <w:p w:rsidR="005A6613" w:rsidRPr="00ED73B1" w:rsidDel="00A85A95" w:rsidRDefault="005A6613" w:rsidP="00744C59">
            <w:pPr>
              <w:spacing w:after="0" w:line="240" w:lineRule="auto"/>
              <w:rPr>
                <w:rFonts w:ascii="Times New Roman" w:eastAsia="Times New Roman" w:hAnsi="Times New Roman" w:cs="Times New Roman"/>
                <w:bCs/>
                <w:sz w:val="24"/>
                <w:szCs w:val="24"/>
                <w:lang w:eastAsia="en-AU"/>
              </w:rPr>
            </w:pPr>
            <w:r w:rsidRPr="00ED73B1">
              <w:rPr>
                <w:rFonts w:ascii="Times New Roman" w:eastAsia="Times New Roman" w:hAnsi="Times New Roman" w:cs="Times New Roman"/>
                <w:bCs/>
                <w:sz w:val="24"/>
                <w:szCs w:val="24"/>
                <w:lang w:eastAsia="en-AU"/>
              </w:rPr>
              <w:t>Moreton Bay</w:t>
            </w:r>
          </w:p>
        </w:tc>
        <w:tc>
          <w:tcPr>
            <w:tcW w:w="5448" w:type="dxa"/>
            <w:tcBorders>
              <w:top w:val="single" w:sz="4" w:space="0" w:color="auto"/>
              <w:left w:val="single" w:sz="4" w:space="0" w:color="auto"/>
              <w:bottom w:val="single" w:sz="4" w:space="0" w:color="auto"/>
              <w:right w:val="single" w:sz="4" w:space="0" w:color="auto"/>
            </w:tcBorders>
            <w:shd w:val="clear" w:color="auto" w:fill="auto"/>
          </w:tcPr>
          <w:p w:rsidR="005A6613" w:rsidRPr="00ED73B1" w:rsidDel="00A85A95" w:rsidRDefault="005A6613" w:rsidP="00744C59">
            <w:pPr>
              <w:spacing w:after="0" w:line="240" w:lineRule="auto"/>
              <w:rPr>
                <w:rFonts w:ascii="Times New Roman" w:eastAsia="Times New Roman" w:hAnsi="Times New Roman" w:cs="Times New Roman"/>
                <w:bCs/>
                <w:sz w:val="24"/>
                <w:szCs w:val="24"/>
                <w:lang w:eastAsia="en-AU"/>
              </w:rPr>
            </w:pPr>
            <w:r w:rsidRPr="00ED73B1">
              <w:rPr>
                <w:rFonts w:ascii="Times New Roman" w:eastAsia="Times New Roman" w:hAnsi="Times New Roman" w:cs="Times New Roman"/>
                <w:bCs/>
                <w:sz w:val="24"/>
                <w:szCs w:val="24"/>
                <w:lang w:eastAsia="en-AU"/>
              </w:rPr>
              <w:t>Rothwell, Narangba</w:t>
            </w:r>
          </w:p>
        </w:tc>
      </w:tr>
      <w:tr w:rsidR="005A6613" w:rsidRPr="00ED73B1" w:rsidTr="00744C59">
        <w:trPr>
          <w:trHeight w:val="355"/>
        </w:trPr>
        <w:tc>
          <w:tcPr>
            <w:tcW w:w="1349" w:type="dxa"/>
            <w:vMerge/>
            <w:tcBorders>
              <w:left w:val="single" w:sz="4" w:space="0" w:color="auto"/>
              <w:right w:val="single" w:sz="4" w:space="0" w:color="auto"/>
            </w:tcBorders>
          </w:tcPr>
          <w:p w:rsidR="005A6613" w:rsidRPr="00ED73B1" w:rsidRDefault="005A6613" w:rsidP="00744C59">
            <w:pPr>
              <w:spacing w:before="120" w:after="120" w:line="240" w:lineRule="auto"/>
              <w:rPr>
                <w:rFonts w:ascii="Times New Roman" w:eastAsia="Times New Roman" w:hAnsi="Times New Roman" w:cs="Times New Roman"/>
                <w:bCs/>
                <w:sz w:val="24"/>
                <w:szCs w:val="24"/>
                <w:lang w:eastAsia="en-AU"/>
              </w:rPr>
            </w:pPr>
          </w:p>
        </w:tc>
        <w:tc>
          <w:tcPr>
            <w:tcW w:w="2337" w:type="dxa"/>
            <w:tcBorders>
              <w:top w:val="single" w:sz="4" w:space="0" w:color="auto"/>
              <w:left w:val="single" w:sz="4" w:space="0" w:color="auto"/>
              <w:bottom w:val="single" w:sz="4" w:space="0" w:color="auto"/>
              <w:right w:val="single" w:sz="4" w:space="0" w:color="auto"/>
            </w:tcBorders>
            <w:shd w:val="clear" w:color="auto" w:fill="auto"/>
            <w:noWrap/>
          </w:tcPr>
          <w:p w:rsidR="005A6613" w:rsidRPr="00ED73B1" w:rsidDel="00A85A95" w:rsidRDefault="005A6613" w:rsidP="00744C59">
            <w:pPr>
              <w:spacing w:after="0" w:line="240" w:lineRule="auto"/>
              <w:rPr>
                <w:rFonts w:ascii="Times New Roman" w:eastAsia="Times New Roman" w:hAnsi="Times New Roman" w:cs="Times New Roman"/>
                <w:bCs/>
                <w:sz w:val="24"/>
                <w:szCs w:val="24"/>
                <w:lang w:eastAsia="en-AU"/>
              </w:rPr>
            </w:pPr>
            <w:r w:rsidRPr="00ED73B1">
              <w:rPr>
                <w:rFonts w:ascii="Times New Roman" w:eastAsia="Times New Roman" w:hAnsi="Times New Roman" w:cs="Times New Roman"/>
                <w:bCs/>
                <w:sz w:val="24"/>
                <w:szCs w:val="24"/>
                <w:lang w:eastAsia="en-AU"/>
              </w:rPr>
              <w:t>Logan</w:t>
            </w:r>
          </w:p>
        </w:tc>
        <w:tc>
          <w:tcPr>
            <w:tcW w:w="5448" w:type="dxa"/>
            <w:tcBorders>
              <w:top w:val="single" w:sz="4" w:space="0" w:color="auto"/>
              <w:left w:val="single" w:sz="4" w:space="0" w:color="auto"/>
              <w:bottom w:val="single" w:sz="4" w:space="0" w:color="auto"/>
              <w:right w:val="single" w:sz="4" w:space="0" w:color="auto"/>
            </w:tcBorders>
            <w:shd w:val="clear" w:color="auto" w:fill="auto"/>
          </w:tcPr>
          <w:p w:rsidR="005A6613" w:rsidRPr="00ED73B1" w:rsidDel="00A85A95" w:rsidRDefault="005A6613" w:rsidP="00744C59">
            <w:pPr>
              <w:spacing w:after="0" w:line="240" w:lineRule="auto"/>
              <w:rPr>
                <w:rFonts w:ascii="Times New Roman" w:eastAsia="Times New Roman" w:hAnsi="Times New Roman" w:cs="Times New Roman"/>
                <w:bCs/>
                <w:sz w:val="24"/>
                <w:szCs w:val="24"/>
                <w:lang w:eastAsia="en-AU"/>
              </w:rPr>
            </w:pPr>
            <w:r w:rsidRPr="00ED73B1">
              <w:rPr>
                <w:rFonts w:ascii="Times New Roman" w:eastAsia="Times New Roman" w:hAnsi="Times New Roman" w:cs="Times New Roman"/>
                <w:bCs/>
                <w:sz w:val="24"/>
                <w:szCs w:val="24"/>
                <w:lang w:eastAsia="en-AU"/>
              </w:rPr>
              <w:t xml:space="preserve">Beenleigh, Loganholme </w:t>
            </w:r>
          </w:p>
        </w:tc>
      </w:tr>
      <w:tr w:rsidR="005A6613" w:rsidRPr="00ED73B1" w:rsidTr="00744C59">
        <w:trPr>
          <w:trHeight w:val="355"/>
        </w:trPr>
        <w:tc>
          <w:tcPr>
            <w:tcW w:w="1349" w:type="dxa"/>
            <w:vMerge/>
            <w:tcBorders>
              <w:left w:val="single" w:sz="4" w:space="0" w:color="auto"/>
              <w:right w:val="single" w:sz="4" w:space="0" w:color="auto"/>
            </w:tcBorders>
          </w:tcPr>
          <w:p w:rsidR="005A6613" w:rsidRPr="00ED73B1" w:rsidRDefault="005A6613" w:rsidP="00744C59">
            <w:pPr>
              <w:spacing w:before="120" w:after="120" w:line="240" w:lineRule="auto"/>
              <w:rPr>
                <w:rFonts w:ascii="Times New Roman" w:eastAsia="Times New Roman" w:hAnsi="Times New Roman" w:cs="Times New Roman"/>
                <w:bCs/>
                <w:sz w:val="24"/>
                <w:szCs w:val="24"/>
                <w:lang w:eastAsia="en-AU"/>
              </w:rPr>
            </w:pPr>
          </w:p>
        </w:tc>
        <w:tc>
          <w:tcPr>
            <w:tcW w:w="2337" w:type="dxa"/>
            <w:tcBorders>
              <w:top w:val="single" w:sz="4" w:space="0" w:color="auto"/>
              <w:left w:val="single" w:sz="4" w:space="0" w:color="auto"/>
              <w:bottom w:val="single" w:sz="4" w:space="0" w:color="auto"/>
              <w:right w:val="single" w:sz="4" w:space="0" w:color="auto"/>
            </w:tcBorders>
            <w:shd w:val="clear" w:color="auto" w:fill="auto"/>
            <w:noWrap/>
          </w:tcPr>
          <w:p w:rsidR="005A6613" w:rsidRPr="00ED73B1" w:rsidDel="00A85A95" w:rsidRDefault="005A6613" w:rsidP="00744C59">
            <w:pPr>
              <w:spacing w:after="0" w:line="240" w:lineRule="auto"/>
              <w:rPr>
                <w:rFonts w:ascii="Times New Roman" w:eastAsia="Times New Roman" w:hAnsi="Times New Roman" w:cs="Times New Roman"/>
                <w:bCs/>
                <w:sz w:val="24"/>
                <w:szCs w:val="24"/>
                <w:lang w:eastAsia="en-AU"/>
              </w:rPr>
            </w:pPr>
            <w:r w:rsidRPr="00ED73B1">
              <w:rPr>
                <w:rFonts w:ascii="Times New Roman" w:eastAsia="Times New Roman" w:hAnsi="Times New Roman" w:cs="Times New Roman"/>
                <w:bCs/>
                <w:sz w:val="24"/>
                <w:szCs w:val="24"/>
                <w:lang w:eastAsia="en-AU"/>
              </w:rPr>
              <w:t>Sunshine Coast</w:t>
            </w:r>
          </w:p>
        </w:tc>
        <w:tc>
          <w:tcPr>
            <w:tcW w:w="5448" w:type="dxa"/>
            <w:tcBorders>
              <w:top w:val="single" w:sz="4" w:space="0" w:color="auto"/>
              <w:left w:val="single" w:sz="4" w:space="0" w:color="auto"/>
              <w:bottom w:val="single" w:sz="4" w:space="0" w:color="auto"/>
              <w:right w:val="single" w:sz="4" w:space="0" w:color="auto"/>
            </w:tcBorders>
            <w:shd w:val="clear" w:color="auto" w:fill="auto"/>
          </w:tcPr>
          <w:p w:rsidR="005A6613" w:rsidRPr="00ED73B1" w:rsidDel="00A85A95" w:rsidRDefault="005A6613" w:rsidP="00744C59">
            <w:pPr>
              <w:spacing w:after="0" w:line="240" w:lineRule="auto"/>
              <w:rPr>
                <w:rFonts w:ascii="Times New Roman" w:eastAsia="Times New Roman" w:hAnsi="Times New Roman" w:cs="Times New Roman"/>
                <w:bCs/>
                <w:sz w:val="24"/>
                <w:szCs w:val="24"/>
                <w:lang w:eastAsia="en-AU"/>
              </w:rPr>
            </w:pPr>
            <w:r w:rsidRPr="00ED73B1">
              <w:rPr>
                <w:rFonts w:ascii="Times New Roman" w:eastAsia="Times New Roman" w:hAnsi="Times New Roman" w:cs="Times New Roman"/>
                <w:bCs/>
                <w:sz w:val="24"/>
                <w:szCs w:val="24"/>
                <w:lang w:eastAsia="en-AU"/>
              </w:rPr>
              <w:t>Caloundra, Mooloolaba, Maroochydore</w:t>
            </w:r>
          </w:p>
        </w:tc>
      </w:tr>
      <w:tr w:rsidR="005A6613" w:rsidRPr="00ED73B1" w:rsidTr="00744C59">
        <w:trPr>
          <w:trHeight w:val="355"/>
        </w:trPr>
        <w:tc>
          <w:tcPr>
            <w:tcW w:w="1349" w:type="dxa"/>
            <w:vMerge/>
            <w:tcBorders>
              <w:left w:val="single" w:sz="4" w:space="0" w:color="auto"/>
              <w:bottom w:val="single" w:sz="4" w:space="0" w:color="auto"/>
              <w:right w:val="single" w:sz="4" w:space="0" w:color="auto"/>
            </w:tcBorders>
          </w:tcPr>
          <w:p w:rsidR="005A6613" w:rsidRPr="00ED73B1" w:rsidRDefault="005A6613" w:rsidP="00744C59">
            <w:pPr>
              <w:spacing w:before="120" w:after="120" w:line="240" w:lineRule="auto"/>
              <w:rPr>
                <w:rFonts w:ascii="Times New Roman" w:eastAsia="Times New Roman" w:hAnsi="Times New Roman" w:cs="Times New Roman"/>
                <w:bCs/>
                <w:sz w:val="24"/>
                <w:szCs w:val="24"/>
                <w:lang w:eastAsia="en-AU"/>
              </w:rPr>
            </w:pPr>
          </w:p>
        </w:tc>
        <w:tc>
          <w:tcPr>
            <w:tcW w:w="2337" w:type="dxa"/>
            <w:tcBorders>
              <w:top w:val="single" w:sz="4" w:space="0" w:color="auto"/>
              <w:left w:val="single" w:sz="4" w:space="0" w:color="auto"/>
              <w:bottom w:val="single" w:sz="4" w:space="0" w:color="auto"/>
              <w:right w:val="single" w:sz="4" w:space="0" w:color="auto"/>
            </w:tcBorders>
            <w:shd w:val="clear" w:color="auto" w:fill="auto"/>
            <w:noWrap/>
          </w:tcPr>
          <w:p w:rsidR="005A6613" w:rsidRPr="00ED73B1" w:rsidDel="00A85A95" w:rsidRDefault="005A6613" w:rsidP="00744C59">
            <w:pPr>
              <w:spacing w:after="0" w:line="240" w:lineRule="auto"/>
              <w:rPr>
                <w:rFonts w:ascii="Times New Roman" w:eastAsia="Times New Roman" w:hAnsi="Times New Roman" w:cs="Times New Roman"/>
                <w:bCs/>
                <w:sz w:val="24"/>
                <w:szCs w:val="24"/>
                <w:lang w:eastAsia="en-AU"/>
              </w:rPr>
            </w:pPr>
            <w:r w:rsidRPr="00ED73B1">
              <w:rPr>
                <w:rFonts w:ascii="Times New Roman" w:eastAsia="Times New Roman" w:hAnsi="Times New Roman" w:cs="Times New Roman"/>
                <w:bCs/>
                <w:sz w:val="24"/>
                <w:szCs w:val="24"/>
                <w:lang w:eastAsia="en-AU"/>
              </w:rPr>
              <w:t>Townsville</w:t>
            </w:r>
          </w:p>
        </w:tc>
        <w:tc>
          <w:tcPr>
            <w:tcW w:w="5448" w:type="dxa"/>
            <w:tcBorders>
              <w:top w:val="single" w:sz="4" w:space="0" w:color="auto"/>
              <w:left w:val="single" w:sz="4" w:space="0" w:color="auto"/>
              <w:bottom w:val="single" w:sz="4" w:space="0" w:color="auto"/>
              <w:right w:val="single" w:sz="4" w:space="0" w:color="auto"/>
            </w:tcBorders>
            <w:shd w:val="clear" w:color="auto" w:fill="auto"/>
          </w:tcPr>
          <w:p w:rsidR="005A6613" w:rsidRPr="00ED73B1" w:rsidDel="00A85A95" w:rsidRDefault="005A6613" w:rsidP="00744C59">
            <w:pPr>
              <w:spacing w:after="0" w:line="240" w:lineRule="auto"/>
              <w:rPr>
                <w:rFonts w:ascii="Times New Roman" w:eastAsia="Times New Roman" w:hAnsi="Times New Roman" w:cs="Times New Roman"/>
                <w:bCs/>
                <w:sz w:val="24"/>
                <w:szCs w:val="24"/>
                <w:lang w:eastAsia="en-AU"/>
              </w:rPr>
            </w:pPr>
            <w:r w:rsidRPr="00ED73B1">
              <w:rPr>
                <w:rFonts w:ascii="Times New Roman" w:eastAsia="Times New Roman" w:hAnsi="Times New Roman" w:cs="Times New Roman"/>
                <w:bCs/>
                <w:sz w:val="24"/>
                <w:szCs w:val="24"/>
                <w:lang w:eastAsia="en-AU"/>
              </w:rPr>
              <w:t>Townsville</w:t>
            </w:r>
          </w:p>
        </w:tc>
      </w:tr>
      <w:tr w:rsidR="005A6613" w:rsidRPr="00ED73B1" w:rsidTr="00744C59">
        <w:trPr>
          <w:trHeight w:val="370"/>
        </w:trPr>
        <w:tc>
          <w:tcPr>
            <w:tcW w:w="1349" w:type="dxa"/>
            <w:vMerge w:val="restart"/>
            <w:tcBorders>
              <w:top w:val="single" w:sz="4" w:space="0" w:color="auto"/>
              <w:left w:val="single" w:sz="4" w:space="0" w:color="auto"/>
              <w:right w:val="single" w:sz="4" w:space="0" w:color="auto"/>
            </w:tcBorders>
          </w:tcPr>
          <w:p w:rsidR="005A6613" w:rsidRPr="00ED73B1" w:rsidRDefault="005A6613" w:rsidP="00744C59">
            <w:pPr>
              <w:spacing w:before="120" w:after="120" w:line="240" w:lineRule="auto"/>
              <w:rPr>
                <w:rFonts w:ascii="Times New Roman" w:eastAsia="Times New Roman" w:hAnsi="Times New Roman" w:cs="Times New Roman"/>
                <w:bCs/>
                <w:sz w:val="24"/>
                <w:szCs w:val="24"/>
                <w:lang w:eastAsia="en-AU"/>
              </w:rPr>
            </w:pPr>
            <w:r w:rsidRPr="00ED73B1">
              <w:rPr>
                <w:rFonts w:ascii="Times New Roman" w:eastAsia="Times New Roman" w:hAnsi="Times New Roman" w:cs="Times New Roman"/>
                <w:bCs/>
                <w:sz w:val="24"/>
                <w:szCs w:val="24"/>
                <w:lang w:eastAsia="en-AU"/>
              </w:rPr>
              <w:t>South Australia</w:t>
            </w:r>
          </w:p>
        </w:tc>
        <w:tc>
          <w:tcPr>
            <w:tcW w:w="2337" w:type="dxa"/>
            <w:tcBorders>
              <w:top w:val="single" w:sz="4" w:space="0" w:color="auto"/>
              <w:left w:val="single" w:sz="4" w:space="0" w:color="auto"/>
              <w:bottom w:val="single" w:sz="4" w:space="0" w:color="auto"/>
              <w:right w:val="single" w:sz="4" w:space="0" w:color="auto"/>
            </w:tcBorders>
            <w:shd w:val="clear" w:color="auto" w:fill="auto"/>
            <w:noWrap/>
            <w:hideMark/>
          </w:tcPr>
          <w:p w:rsidR="005A6613" w:rsidRPr="00ED73B1" w:rsidRDefault="005A6613" w:rsidP="00744C59">
            <w:pPr>
              <w:spacing w:after="0" w:line="240" w:lineRule="auto"/>
              <w:rPr>
                <w:rFonts w:ascii="Times New Roman" w:eastAsia="Times New Roman" w:hAnsi="Times New Roman" w:cs="Times New Roman"/>
                <w:bCs/>
                <w:sz w:val="24"/>
                <w:szCs w:val="24"/>
                <w:lang w:eastAsia="en-AU"/>
              </w:rPr>
            </w:pPr>
            <w:r w:rsidRPr="00ED73B1">
              <w:rPr>
                <w:rFonts w:ascii="Times New Roman" w:eastAsia="Times New Roman" w:hAnsi="Times New Roman" w:cs="Times New Roman"/>
                <w:bCs/>
                <w:sz w:val="24"/>
                <w:szCs w:val="24"/>
                <w:lang w:eastAsia="en-AU"/>
              </w:rPr>
              <w:t>Murray Bridge</w:t>
            </w:r>
            <w:r w:rsidRPr="00ED73B1" w:rsidDel="00DA3A22">
              <w:rPr>
                <w:rFonts w:ascii="Times New Roman" w:eastAsia="Times New Roman" w:hAnsi="Times New Roman" w:cs="Times New Roman"/>
                <w:bCs/>
                <w:sz w:val="24"/>
                <w:szCs w:val="24"/>
                <w:lang w:eastAsia="en-AU"/>
              </w:rPr>
              <w:t xml:space="preserve"> </w:t>
            </w:r>
          </w:p>
        </w:tc>
        <w:tc>
          <w:tcPr>
            <w:tcW w:w="5448" w:type="dxa"/>
            <w:tcBorders>
              <w:top w:val="single" w:sz="4" w:space="0" w:color="auto"/>
              <w:left w:val="single" w:sz="4" w:space="0" w:color="auto"/>
              <w:bottom w:val="single" w:sz="4" w:space="0" w:color="auto"/>
              <w:right w:val="single" w:sz="4" w:space="0" w:color="auto"/>
            </w:tcBorders>
            <w:shd w:val="clear" w:color="auto" w:fill="auto"/>
          </w:tcPr>
          <w:p w:rsidR="005A6613" w:rsidRPr="00ED73B1" w:rsidRDefault="005A6613" w:rsidP="00744C59">
            <w:pPr>
              <w:spacing w:after="0" w:line="240" w:lineRule="auto"/>
              <w:rPr>
                <w:rFonts w:ascii="Times New Roman" w:eastAsia="Times New Roman" w:hAnsi="Times New Roman" w:cs="Times New Roman"/>
                <w:b/>
                <w:bCs/>
                <w:sz w:val="24"/>
                <w:szCs w:val="24"/>
                <w:lang w:eastAsia="en-AU"/>
              </w:rPr>
            </w:pPr>
            <w:r w:rsidRPr="00ED73B1">
              <w:rPr>
                <w:rFonts w:ascii="Times New Roman" w:eastAsia="Times New Roman" w:hAnsi="Times New Roman" w:cs="Times New Roman"/>
                <w:bCs/>
                <w:sz w:val="24"/>
                <w:szCs w:val="24"/>
                <w:lang w:eastAsia="en-AU"/>
              </w:rPr>
              <w:t>Murray Bridge</w:t>
            </w:r>
            <w:r w:rsidRPr="00ED73B1" w:rsidDel="00DA3A22">
              <w:rPr>
                <w:rFonts w:ascii="Times New Roman" w:eastAsia="Times New Roman" w:hAnsi="Times New Roman" w:cs="Times New Roman"/>
                <w:bCs/>
                <w:sz w:val="24"/>
                <w:szCs w:val="24"/>
                <w:lang w:eastAsia="en-AU"/>
              </w:rPr>
              <w:t xml:space="preserve"> </w:t>
            </w:r>
          </w:p>
        </w:tc>
      </w:tr>
      <w:tr w:rsidR="005A6613" w:rsidRPr="00ED73B1" w:rsidTr="00744C59">
        <w:trPr>
          <w:trHeight w:val="370"/>
        </w:trPr>
        <w:tc>
          <w:tcPr>
            <w:tcW w:w="1349" w:type="dxa"/>
            <w:vMerge/>
            <w:tcBorders>
              <w:left w:val="single" w:sz="4" w:space="0" w:color="auto"/>
              <w:right w:val="single" w:sz="4" w:space="0" w:color="auto"/>
            </w:tcBorders>
          </w:tcPr>
          <w:p w:rsidR="005A6613" w:rsidRPr="00ED73B1" w:rsidRDefault="005A6613" w:rsidP="00744C59">
            <w:pPr>
              <w:spacing w:before="120" w:after="120" w:line="240" w:lineRule="auto"/>
              <w:rPr>
                <w:rFonts w:ascii="Times New Roman" w:eastAsia="Times New Roman" w:hAnsi="Times New Roman" w:cs="Times New Roman"/>
                <w:bCs/>
                <w:sz w:val="24"/>
                <w:szCs w:val="24"/>
                <w:lang w:eastAsia="en-AU"/>
              </w:rPr>
            </w:pPr>
          </w:p>
        </w:tc>
        <w:tc>
          <w:tcPr>
            <w:tcW w:w="2337" w:type="dxa"/>
            <w:tcBorders>
              <w:top w:val="single" w:sz="4" w:space="0" w:color="auto"/>
              <w:left w:val="single" w:sz="4" w:space="0" w:color="auto"/>
              <w:bottom w:val="single" w:sz="4" w:space="0" w:color="auto"/>
              <w:right w:val="single" w:sz="4" w:space="0" w:color="auto"/>
            </w:tcBorders>
            <w:shd w:val="clear" w:color="auto" w:fill="auto"/>
            <w:noWrap/>
          </w:tcPr>
          <w:p w:rsidR="005A6613" w:rsidRPr="00ED73B1" w:rsidDel="00A85A95" w:rsidRDefault="005A6613" w:rsidP="00744C59">
            <w:pPr>
              <w:spacing w:after="0" w:line="240" w:lineRule="auto"/>
              <w:rPr>
                <w:rFonts w:ascii="Times New Roman" w:eastAsia="Times New Roman" w:hAnsi="Times New Roman" w:cs="Times New Roman"/>
                <w:bCs/>
                <w:sz w:val="24"/>
                <w:szCs w:val="24"/>
                <w:lang w:eastAsia="en-AU"/>
              </w:rPr>
            </w:pPr>
            <w:r w:rsidRPr="00ED73B1">
              <w:rPr>
                <w:rFonts w:ascii="Times New Roman" w:eastAsia="Times New Roman" w:hAnsi="Times New Roman" w:cs="Times New Roman"/>
                <w:bCs/>
                <w:sz w:val="24"/>
                <w:szCs w:val="24"/>
                <w:lang w:eastAsia="en-AU"/>
              </w:rPr>
              <w:t>Port Augusta</w:t>
            </w:r>
          </w:p>
        </w:tc>
        <w:tc>
          <w:tcPr>
            <w:tcW w:w="5448" w:type="dxa"/>
            <w:tcBorders>
              <w:top w:val="single" w:sz="4" w:space="0" w:color="auto"/>
              <w:left w:val="single" w:sz="4" w:space="0" w:color="auto"/>
              <w:bottom w:val="single" w:sz="4" w:space="0" w:color="auto"/>
              <w:right w:val="single" w:sz="4" w:space="0" w:color="auto"/>
            </w:tcBorders>
            <w:shd w:val="clear" w:color="auto" w:fill="auto"/>
          </w:tcPr>
          <w:p w:rsidR="005A6613" w:rsidRPr="00ED73B1" w:rsidDel="00A85A95" w:rsidRDefault="005A6613" w:rsidP="00744C59">
            <w:pPr>
              <w:spacing w:after="0" w:line="240" w:lineRule="auto"/>
              <w:rPr>
                <w:rFonts w:ascii="Times New Roman" w:eastAsia="Times New Roman" w:hAnsi="Times New Roman" w:cs="Times New Roman"/>
                <w:bCs/>
                <w:sz w:val="24"/>
                <w:szCs w:val="24"/>
                <w:lang w:eastAsia="en-AU"/>
              </w:rPr>
            </w:pPr>
            <w:r w:rsidRPr="00ED73B1">
              <w:rPr>
                <w:rFonts w:ascii="Times New Roman" w:eastAsia="Times New Roman" w:hAnsi="Times New Roman" w:cs="Times New Roman"/>
                <w:bCs/>
                <w:sz w:val="24"/>
                <w:szCs w:val="24"/>
                <w:lang w:eastAsia="en-AU"/>
              </w:rPr>
              <w:t>Port Augusta</w:t>
            </w:r>
          </w:p>
        </w:tc>
      </w:tr>
      <w:tr w:rsidR="005A6613" w:rsidRPr="00ED73B1" w:rsidTr="00744C59">
        <w:trPr>
          <w:trHeight w:val="370"/>
        </w:trPr>
        <w:tc>
          <w:tcPr>
            <w:tcW w:w="1349" w:type="dxa"/>
            <w:vMerge/>
            <w:tcBorders>
              <w:left w:val="single" w:sz="4" w:space="0" w:color="auto"/>
              <w:bottom w:val="single" w:sz="4" w:space="0" w:color="auto"/>
              <w:right w:val="single" w:sz="4" w:space="0" w:color="auto"/>
            </w:tcBorders>
          </w:tcPr>
          <w:p w:rsidR="005A6613" w:rsidRPr="00ED73B1" w:rsidRDefault="005A6613" w:rsidP="00744C59">
            <w:pPr>
              <w:spacing w:before="120" w:after="120" w:line="240" w:lineRule="auto"/>
              <w:rPr>
                <w:rFonts w:ascii="Times New Roman" w:eastAsia="Times New Roman" w:hAnsi="Times New Roman" w:cs="Times New Roman"/>
                <w:bCs/>
                <w:sz w:val="24"/>
                <w:szCs w:val="24"/>
                <w:lang w:eastAsia="en-AU"/>
              </w:rPr>
            </w:pPr>
          </w:p>
        </w:tc>
        <w:tc>
          <w:tcPr>
            <w:tcW w:w="2337" w:type="dxa"/>
            <w:tcBorders>
              <w:top w:val="single" w:sz="4" w:space="0" w:color="auto"/>
              <w:left w:val="single" w:sz="4" w:space="0" w:color="auto"/>
              <w:bottom w:val="single" w:sz="4" w:space="0" w:color="auto"/>
              <w:right w:val="single" w:sz="4" w:space="0" w:color="auto"/>
            </w:tcBorders>
            <w:shd w:val="clear" w:color="auto" w:fill="auto"/>
            <w:noWrap/>
          </w:tcPr>
          <w:p w:rsidR="005A6613" w:rsidRPr="00ED73B1" w:rsidDel="00A85A95" w:rsidRDefault="005A6613" w:rsidP="00744C59">
            <w:pPr>
              <w:spacing w:after="0" w:line="240" w:lineRule="auto"/>
              <w:rPr>
                <w:rFonts w:ascii="Times New Roman" w:eastAsia="Times New Roman" w:hAnsi="Times New Roman" w:cs="Times New Roman"/>
                <w:bCs/>
                <w:sz w:val="24"/>
                <w:szCs w:val="24"/>
                <w:lang w:eastAsia="en-AU"/>
              </w:rPr>
            </w:pPr>
            <w:r w:rsidRPr="00ED73B1">
              <w:rPr>
                <w:rFonts w:ascii="Times New Roman" w:eastAsia="Times New Roman" w:hAnsi="Times New Roman" w:cs="Times New Roman"/>
                <w:bCs/>
                <w:sz w:val="24"/>
                <w:szCs w:val="24"/>
                <w:lang w:eastAsia="en-AU"/>
              </w:rPr>
              <w:t>Smithfield</w:t>
            </w:r>
          </w:p>
        </w:tc>
        <w:tc>
          <w:tcPr>
            <w:tcW w:w="5448" w:type="dxa"/>
            <w:tcBorders>
              <w:top w:val="single" w:sz="4" w:space="0" w:color="auto"/>
              <w:left w:val="single" w:sz="4" w:space="0" w:color="auto"/>
              <w:bottom w:val="single" w:sz="4" w:space="0" w:color="auto"/>
              <w:right w:val="single" w:sz="4" w:space="0" w:color="auto"/>
            </w:tcBorders>
            <w:shd w:val="clear" w:color="auto" w:fill="auto"/>
          </w:tcPr>
          <w:p w:rsidR="005A6613" w:rsidRPr="00ED73B1" w:rsidDel="00A85A95" w:rsidRDefault="005A6613" w:rsidP="00744C59">
            <w:pPr>
              <w:spacing w:after="0" w:line="240" w:lineRule="auto"/>
              <w:rPr>
                <w:rFonts w:ascii="Times New Roman" w:eastAsia="Times New Roman" w:hAnsi="Times New Roman" w:cs="Times New Roman"/>
                <w:bCs/>
                <w:sz w:val="24"/>
                <w:szCs w:val="24"/>
                <w:lang w:eastAsia="en-AU"/>
              </w:rPr>
            </w:pPr>
            <w:r w:rsidRPr="00ED73B1">
              <w:rPr>
                <w:rFonts w:ascii="Times New Roman" w:eastAsia="Times New Roman" w:hAnsi="Times New Roman" w:cs="Times New Roman"/>
                <w:bCs/>
                <w:sz w:val="24"/>
                <w:szCs w:val="24"/>
                <w:lang w:eastAsia="en-AU"/>
              </w:rPr>
              <w:t>Smithfield</w:t>
            </w:r>
          </w:p>
        </w:tc>
      </w:tr>
    </w:tbl>
    <w:p w:rsidR="005A6613" w:rsidRDefault="005A6613" w:rsidP="005A6613">
      <w:pPr>
        <w:widowControl w:val="0"/>
        <w:spacing w:after="0" w:line="240" w:lineRule="auto"/>
        <w:rPr>
          <w:rFonts w:ascii="Times New Roman" w:eastAsia="Times New Roman" w:hAnsi="Times New Roman" w:cs="Times New Roman"/>
          <w:sz w:val="24"/>
          <w:szCs w:val="24"/>
          <w:u w:val="single"/>
          <w:lang w:eastAsia="en-AU"/>
        </w:rPr>
      </w:pPr>
    </w:p>
    <w:p w:rsidR="005A6613" w:rsidRDefault="005A6613" w:rsidP="005A6613">
      <w:pPr>
        <w:widowControl w:val="0"/>
        <w:spacing w:after="0" w:line="240" w:lineRule="auto"/>
        <w:rPr>
          <w:rFonts w:ascii="Times New Roman" w:eastAsia="Times New Roman" w:hAnsi="Times New Roman" w:cs="Times New Roman"/>
          <w:sz w:val="24"/>
          <w:szCs w:val="24"/>
          <w:u w:val="single"/>
          <w:lang w:eastAsia="en-AU"/>
        </w:rPr>
      </w:pPr>
    </w:p>
    <w:p w:rsidR="005A6613" w:rsidRDefault="005A6613" w:rsidP="005A6613">
      <w:pPr>
        <w:widowControl w:val="0"/>
        <w:spacing w:after="0" w:line="240" w:lineRule="auto"/>
        <w:rPr>
          <w:rFonts w:ascii="Times New Roman" w:eastAsia="Times New Roman" w:hAnsi="Times New Roman" w:cs="Times New Roman"/>
          <w:sz w:val="24"/>
          <w:szCs w:val="24"/>
          <w:u w:val="single"/>
          <w:lang w:eastAsia="en-AU"/>
        </w:rPr>
      </w:pPr>
    </w:p>
    <w:p w:rsidR="005A6613" w:rsidRDefault="005A6613" w:rsidP="005A6613">
      <w:pPr>
        <w:widowControl w:val="0"/>
        <w:spacing w:after="0" w:line="240" w:lineRule="auto"/>
        <w:rPr>
          <w:rFonts w:ascii="Times New Roman" w:eastAsia="Times New Roman" w:hAnsi="Times New Roman" w:cs="Times New Roman"/>
          <w:sz w:val="24"/>
          <w:szCs w:val="24"/>
          <w:u w:val="single"/>
          <w:lang w:eastAsia="en-AU"/>
        </w:rPr>
      </w:pPr>
    </w:p>
    <w:p w:rsidR="005A6613" w:rsidRDefault="005A6613" w:rsidP="005A6613">
      <w:pPr>
        <w:widowControl w:val="0"/>
        <w:spacing w:after="0" w:line="240" w:lineRule="auto"/>
        <w:rPr>
          <w:rFonts w:ascii="Times New Roman" w:eastAsia="Times New Roman" w:hAnsi="Times New Roman" w:cs="Times New Roman"/>
          <w:sz w:val="24"/>
          <w:szCs w:val="24"/>
          <w:u w:val="single"/>
          <w:lang w:eastAsia="en-AU"/>
        </w:rPr>
      </w:pPr>
    </w:p>
    <w:p w:rsidR="005A6613" w:rsidRDefault="005A6613" w:rsidP="005A6613">
      <w:pPr>
        <w:widowControl w:val="0"/>
        <w:spacing w:after="0" w:line="240" w:lineRule="auto"/>
        <w:rPr>
          <w:rFonts w:ascii="Times New Roman" w:eastAsia="Times New Roman" w:hAnsi="Times New Roman" w:cs="Times New Roman"/>
          <w:sz w:val="24"/>
          <w:szCs w:val="24"/>
          <w:u w:val="single"/>
          <w:lang w:eastAsia="en-AU"/>
        </w:rPr>
      </w:pPr>
    </w:p>
    <w:p w:rsidR="005A6613" w:rsidRPr="00ED73B1" w:rsidRDefault="005A6613" w:rsidP="005A6613">
      <w:pPr>
        <w:widowControl w:val="0"/>
        <w:spacing w:after="0" w:line="240" w:lineRule="auto"/>
        <w:rPr>
          <w:rFonts w:ascii="Times New Roman" w:eastAsia="Times New Roman" w:hAnsi="Times New Roman" w:cs="Times New Roman"/>
          <w:sz w:val="24"/>
          <w:szCs w:val="24"/>
          <w:u w:val="single"/>
          <w:lang w:eastAsia="en-AU"/>
        </w:rPr>
      </w:pPr>
      <w:r w:rsidRPr="00ED73B1">
        <w:rPr>
          <w:rFonts w:ascii="Times New Roman" w:eastAsia="Times New Roman" w:hAnsi="Times New Roman" w:cs="Times New Roman"/>
          <w:sz w:val="24"/>
          <w:szCs w:val="24"/>
          <w:u w:val="single"/>
          <w:lang w:eastAsia="en-AU"/>
        </w:rPr>
        <w:lastRenderedPageBreak/>
        <w:t xml:space="preserve">Table 3: Capital City Boundaries </w:t>
      </w:r>
    </w:p>
    <w:p w:rsidR="005A6613" w:rsidRPr="00ED73B1" w:rsidRDefault="005A6613" w:rsidP="005A6613">
      <w:pPr>
        <w:widowControl w:val="0"/>
        <w:spacing w:after="0" w:line="240" w:lineRule="auto"/>
        <w:rPr>
          <w:rFonts w:ascii="Times New Roman" w:eastAsia="Times New Roman" w:hAnsi="Times New Roman" w:cs="Times New Roman"/>
          <w:b/>
          <w:sz w:val="24"/>
          <w:szCs w:val="24"/>
          <w:lang w:eastAsia="en-AU"/>
        </w:rPr>
      </w:pPr>
    </w:p>
    <w:tbl>
      <w:tblPr>
        <w:tblStyle w:val="TableGrid"/>
        <w:tblW w:w="0" w:type="auto"/>
        <w:tblInd w:w="108" w:type="dxa"/>
        <w:tblLook w:val="04A0" w:firstRow="1" w:lastRow="0" w:firstColumn="1" w:lastColumn="0" w:noHBand="0" w:noVBand="1"/>
      </w:tblPr>
      <w:tblGrid>
        <w:gridCol w:w="2602"/>
        <w:gridCol w:w="6532"/>
      </w:tblGrid>
      <w:tr w:rsidR="005A6613" w:rsidRPr="00ED73B1" w:rsidTr="00744C59">
        <w:tc>
          <w:tcPr>
            <w:tcW w:w="2602" w:type="dxa"/>
          </w:tcPr>
          <w:p w:rsidR="005A6613" w:rsidRPr="00ED73B1" w:rsidRDefault="005A6613" w:rsidP="00744C59">
            <w:pPr>
              <w:widowControl w:val="0"/>
              <w:autoSpaceDE w:val="0"/>
              <w:autoSpaceDN w:val="0"/>
              <w:adjustRightInd w:val="0"/>
              <w:spacing w:before="120" w:after="120"/>
              <w:rPr>
                <w:sz w:val="24"/>
                <w:szCs w:val="24"/>
              </w:rPr>
            </w:pPr>
            <w:r w:rsidRPr="00ED73B1">
              <w:rPr>
                <w:sz w:val="24"/>
                <w:szCs w:val="24"/>
              </w:rPr>
              <w:t xml:space="preserve">Adelaide </w:t>
            </w:r>
          </w:p>
        </w:tc>
        <w:tc>
          <w:tcPr>
            <w:tcW w:w="6532" w:type="dxa"/>
          </w:tcPr>
          <w:p w:rsidR="005A6613" w:rsidRPr="00ED73B1" w:rsidRDefault="005A6613" w:rsidP="00744C59">
            <w:pPr>
              <w:widowControl w:val="0"/>
              <w:autoSpaceDE w:val="0"/>
              <w:autoSpaceDN w:val="0"/>
              <w:adjustRightInd w:val="0"/>
              <w:spacing w:after="120"/>
              <w:rPr>
                <w:sz w:val="24"/>
                <w:szCs w:val="24"/>
              </w:rPr>
            </w:pPr>
            <w:r w:rsidRPr="00ED73B1">
              <w:rPr>
                <w:sz w:val="24"/>
                <w:szCs w:val="24"/>
              </w:rPr>
              <w:t xml:space="preserve">A 25 km radius from the </w:t>
            </w:r>
            <w:proofErr w:type="spellStart"/>
            <w:r w:rsidRPr="00ED73B1">
              <w:rPr>
                <w:sz w:val="24"/>
                <w:szCs w:val="24"/>
              </w:rPr>
              <w:t>Waymouth</w:t>
            </w:r>
            <w:proofErr w:type="spellEnd"/>
            <w:r w:rsidRPr="00ED73B1">
              <w:rPr>
                <w:sz w:val="24"/>
                <w:szCs w:val="24"/>
              </w:rPr>
              <w:t xml:space="preserve"> ESA including the ESAs of: Balhannah, Blackwood, Brighton, Brooklyn Park, Chain of Ponds, Clarendon, Coromandel Valley, Croydon, Edwardstown, Elizabeth, Flinders, Gepps Cross, Glenelg, Glenunga, Golden Grove, Greenwith, Hahndorf, Hampstead, Henley Beach, Inglewood, Lenswood, Lonsdale, Modbury, Montacute, Morphett Vale East, Mylor, North Adelaide, Norwood, Osborne, Paradise, Port Adelaide, Prospect, Reynella, Salisbury, Scott Creek, Semaphore, St Marys, St Peters, Stirling, Summertown, Unley, Waterloo Corner, </w:t>
            </w:r>
            <w:proofErr w:type="spellStart"/>
            <w:r w:rsidRPr="00ED73B1">
              <w:rPr>
                <w:sz w:val="24"/>
                <w:szCs w:val="24"/>
              </w:rPr>
              <w:t>Waymouth</w:t>
            </w:r>
            <w:proofErr w:type="spellEnd"/>
            <w:r w:rsidRPr="00ED73B1">
              <w:rPr>
                <w:sz w:val="24"/>
                <w:szCs w:val="24"/>
              </w:rPr>
              <w:t>, West Adelaide, Woodville</w:t>
            </w:r>
          </w:p>
        </w:tc>
      </w:tr>
      <w:tr w:rsidR="005A6613" w:rsidRPr="00ED73B1" w:rsidTr="00744C59">
        <w:tc>
          <w:tcPr>
            <w:tcW w:w="2602" w:type="dxa"/>
          </w:tcPr>
          <w:p w:rsidR="005A6613" w:rsidRPr="00ED73B1" w:rsidRDefault="005A6613" w:rsidP="00744C59">
            <w:pPr>
              <w:autoSpaceDE w:val="0"/>
              <w:autoSpaceDN w:val="0"/>
              <w:adjustRightInd w:val="0"/>
              <w:spacing w:before="120" w:after="120"/>
              <w:rPr>
                <w:sz w:val="24"/>
                <w:szCs w:val="24"/>
              </w:rPr>
            </w:pPr>
            <w:r w:rsidRPr="00ED73B1">
              <w:rPr>
                <w:sz w:val="24"/>
                <w:szCs w:val="24"/>
              </w:rPr>
              <w:t xml:space="preserve">Brisbane </w:t>
            </w:r>
          </w:p>
        </w:tc>
        <w:tc>
          <w:tcPr>
            <w:tcW w:w="6532" w:type="dxa"/>
          </w:tcPr>
          <w:p w:rsidR="005A6613" w:rsidRPr="00ED73B1" w:rsidRDefault="005A6613" w:rsidP="00744C59">
            <w:pPr>
              <w:autoSpaceDE w:val="0"/>
              <w:autoSpaceDN w:val="0"/>
              <w:adjustRightInd w:val="0"/>
              <w:spacing w:after="120"/>
              <w:rPr>
                <w:sz w:val="24"/>
                <w:szCs w:val="24"/>
              </w:rPr>
            </w:pPr>
            <w:r w:rsidRPr="00ED73B1">
              <w:rPr>
                <w:sz w:val="24"/>
                <w:szCs w:val="24"/>
              </w:rPr>
              <w:t>A 25 km radius from the Edison ESA including the ESAs of: Acacia Ridge, Albany Creek, Albion, Alexandra Hills, Ascot, Ashgrove, Aspley, Bald Hills, Brisbane Airport, Brookfield, Browns Plains, Bulimba, Camp Hill, Capalaba, Cashmere, Chapel Hill, Charlotte, Chermside, Closeburn, Coorparoo, Darra, Edison, Eight Mile Plains, Everton Park, Ferny Hills, Goodna, Highvale, Inala, Jamboree Heights, Kallangur, Karalee, Lutwyche, Lytton, Mitchelton, Moggill, Mount Crosby, Mount Gravatt, Mount Nebo, New Farm, Newmarket, Nudgee, Nundah, Paddington, Petrie, Pinkenba, Redcliffe, Salisbury, Samford, Sandgate, Sherwood, Slacks Creek, South Brisbane, Spring Hill, Strathpine, Sunnybank, The Gap, Thornlands, Tingalpa, Toowong, Valley, Wacol, Warner, Wellington Point, Woolloongabba, Wynnum, Yeronga, Zillmere</w:t>
            </w:r>
          </w:p>
        </w:tc>
      </w:tr>
      <w:tr w:rsidR="005A6613" w:rsidRPr="00ED73B1" w:rsidTr="00744C59">
        <w:tc>
          <w:tcPr>
            <w:tcW w:w="2602" w:type="dxa"/>
          </w:tcPr>
          <w:p w:rsidR="005A6613" w:rsidRPr="00ED73B1" w:rsidRDefault="005A6613" w:rsidP="00744C59">
            <w:pPr>
              <w:autoSpaceDE w:val="0"/>
              <w:autoSpaceDN w:val="0"/>
              <w:adjustRightInd w:val="0"/>
              <w:spacing w:before="120" w:after="120"/>
              <w:rPr>
                <w:sz w:val="24"/>
                <w:szCs w:val="24"/>
              </w:rPr>
            </w:pPr>
            <w:r w:rsidRPr="00ED73B1">
              <w:rPr>
                <w:sz w:val="24"/>
                <w:szCs w:val="24"/>
              </w:rPr>
              <w:t xml:space="preserve">Canberra </w:t>
            </w:r>
          </w:p>
        </w:tc>
        <w:tc>
          <w:tcPr>
            <w:tcW w:w="6532" w:type="dxa"/>
          </w:tcPr>
          <w:p w:rsidR="005A6613" w:rsidRPr="00ED73B1" w:rsidRDefault="005A6613" w:rsidP="00744C59">
            <w:pPr>
              <w:autoSpaceDE w:val="0"/>
              <w:autoSpaceDN w:val="0"/>
              <w:adjustRightInd w:val="0"/>
              <w:spacing w:after="120"/>
              <w:rPr>
                <w:sz w:val="24"/>
                <w:szCs w:val="24"/>
              </w:rPr>
            </w:pPr>
            <w:r w:rsidRPr="00ED73B1">
              <w:rPr>
                <w:sz w:val="24"/>
                <w:szCs w:val="24"/>
              </w:rPr>
              <w:t xml:space="preserve">A 15 km radius from the Barton ESA including the ESAs of: Barton, Belconnen, Civic, </w:t>
            </w:r>
            <w:proofErr w:type="spellStart"/>
            <w:r w:rsidRPr="00ED73B1">
              <w:rPr>
                <w:sz w:val="24"/>
                <w:szCs w:val="24"/>
              </w:rPr>
              <w:t>Crace</w:t>
            </w:r>
            <w:proofErr w:type="spellEnd"/>
            <w:r w:rsidRPr="00ED73B1">
              <w:rPr>
                <w:sz w:val="24"/>
                <w:szCs w:val="24"/>
              </w:rPr>
              <w:t>, Deakin, Fyshwick, Jerrabomberra, Kambah, Manuka, Mawson, Melba, Monash, Queanbeyan, Scullin, Tralee, Tuggeranong, Weston Creek</w:t>
            </w:r>
          </w:p>
        </w:tc>
      </w:tr>
      <w:tr w:rsidR="005A6613" w:rsidRPr="00ED73B1" w:rsidTr="00744C59">
        <w:tc>
          <w:tcPr>
            <w:tcW w:w="2602" w:type="dxa"/>
          </w:tcPr>
          <w:p w:rsidR="005A6613" w:rsidRPr="00ED73B1" w:rsidRDefault="005A6613" w:rsidP="00744C59">
            <w:pPr>
              <w:autoSpaceDE w:val="0"/>
              <w:autoSpaceDN w:val="0"/>
              <w:adjustRightInd w:val="0"/>
              <w:spacing w:before="120" w:after="120"/>
              <w:rPr>
                <w:sz w:val="24"/>
                <w:szCs w:val="24"/>
              </w:rPr>
            </w:pPr>
            <w:r w:rsidRPr="00ED73B1">
              <w:rPr>
                <w:sz w:val="24"/>
                <w:szCs w:val="24"/>
              </w:rPr>
              <w:t xml:space="preserve">Darwin </w:t>
            </w:r>
          </w:p>
        </w:tc>
        <w:tc>
          <w:tcPr>
            <w:tcW w:w="6532" w:type="dxa"/>
          </w:tcPr>
          <w:p w:rsidR="005A6613" w:rsidRPr="00ED73B1" w:rsidRDefault="005A6613" w:rsidP="00744C59">
            <w:pPr>
              <w:autoSpaceDE w:val="0"/>
              <w:autoSpaceDN w:val="0"/>
              <w:adjustRightInd w:val="0"/>
              <w:spacing w:after="120"/>
              <w:rPr>
                <w:sz w:val="24"/>
                <w:szCs w:val="24"/>
              </w:rPr>
            </w:pPr>
            <w:r w:rsidRPr="00ED73B1">
              <w:rPr>
                <w:sz w:val="24"/>
                <w:szCs w:val="24"/>
              </w:rPr>
              <w:t>A 10 km radius from the Nightcliff ESA including the ESAs of: Berrimah, Casuarina, Darwin, Nightcliff</w:t>
            </w:r>
          </w:p>
        </w:tc>
      </w:tr>
      <w:tr w:rsidR="005A6613" w:rsidRPr="00ED73B1" w:rsidTr="00744C59">
        <w:tc>
          <w:tcPr>
            <w:tcW w:w="2602" w:type="dxa"/>
          </w:tcPr>
          <w:p w:rsidR="005A6613" w:rsidRPr="00ED73B1" w:rsidRDefault="005A6613" w:rsidP="00744C59">
            <w:pPr>
              <w:autoSpaceDE w:val="0"/>
              <w:autoSpaceDN w:val="0"/>
              <w:adjustRightInd w:val="0"/>
              <w:spacing w:before="120" w:after="120"/>
              <w:rPr>
                <w:sz w:val="24"/>
                <w:szCs w:val="24"/>
              </w:rPr>
            </w:pPr>
            <w:r w:rsidRPr="00ED73B1">
              <w:rPr>
                <w:sz w:val="24"/>
                <w:szCs w:val="24"/>
              </w:rPr>
              <w:t xml:space="preserve">Hobart </w:t>
            </w:r>
          </w:p>
        </w:tc>
        <w:tc>
          <w:tcPr>
            <w:tcW w:w="6532" w:type="dxa"/>
          </w:tcPr>
          <w:p w:rsidR="005A6613" w:rsidRPr="00ED73B1" w:rsidRDefault="005A6613" w:rsidP="00744C59">
            <w:pPr>
              <w:autoSpaceDE w:val="0"/>
              <w:autoSpaceDN w:val="0"/>
              <w:adjustRightInd w:val="0"/>
              <w:spacing w:after="120"/>
              <w:rPr>
                <w:sz w:val="24"/>
                <w:szCs w:val="24"/>
              </w:rPr>
            </w:pPr>
            <w:r w:rsidRPr="00ED73B1">
              <w:rPr>
                <w:sz w:val="24"/>
                <w:szCs w:val="24"/>
              </w:rPr>
              <w:t>A 6 km radius from the Bathurst ESA including the ESAs of: Bathurst, Davey, Glenorchy, New Town, Sandy Bay</w:t>
            </w:r>
          </w:p>
        </w:tc>
      </w:tr>
      <w:tr w:rsidR="005A6613" w:rsidRPr="00ED73B1" w:rsidTr="00744C59">
        <w:tc>
          <w:tcPr>
            <w:tcW w:w="2602" w:type="dxa"/>
          </w:tcPr>
          <w:p w:rsidR="005A6613" w:rsidRPr="00ED73B1" w:rsidRDefault="005A6613" w:rsidP="00744C59">
            <w:pPr>
              <w:autoSpaceDE w:val="0"/>
              <w:autoSpaceDN w:val="0"/>
              <w:adjustRightInd w:val="0"/>
              <w:spacing w:before="120" w:after="120"/>
              <w:rPr>
                <w:sz w:val="24"/>
                <w:szCs w:val="24"/>
              </w:rPr>
            </w:pPr>
            <w:r w:rsidRPr="00ED73B1">
              <w:rPr>
                <w:sz w:val="24"/>
                <w:szCs w:val="24"/>
              </w:rPr>
              <w:t xml:space="preserve">Melbourne </w:t>
            </w:r>
          </w:p>
        </w:tc>
        <w:tc>
          <w:tcPr>
            <w:tcW w:w="6532" w:type="dxa"/>
          </w:tcPr>
          <w:p w:rsidR="00F852CB" w:rsidRDefault="005A6613" w:rsidP="00744C59">
            <w:pPr>
              <w:autoSpaceDE w:val="0"/>
              <w:autoSpaceDN w:val="0"/>
              <w:adjustRightInd w:val="0"/>
              <w:spacing w:after="120"/>
              <w:rPr>
                <w:sz w:val="24"/>
                <w:szCs w:val="24"/>
              </w:rPr>
            </w:pPr>
            <w:r w:rsidRPr="00ED73B1">
              <w:rPr>
                <w:sz w:val="24"/>
                <w:szCs w:val="24"/>
              </w:rPr>
              <w:t>A 45 km radius from the Kooyong ESA including the ESAs of: Altona, Arthurs Creek, Ascot, Balaclava, Batman, Baxter, Bayswater, Bayswater North, Beaconsfield Upper, Beaumaris, Belgrave, Bentleigh, Berwick, Berwick South, Blackburn, Boronia, Box Hill, Brighton, Broadmeadows, Brooklyn, Brunswick, Bulla, Bulleen, Bundoora, Camberwell, Campbellfield, Canterbury, Carlton, Carrum Downs, Caulfield, Chelsea, Cheltenham, Clayton, Clyde, Coburg, Cockatoo, Coldstream, Collingwood, Craigieburn, Cranbourne, Cranbourne North, Croydon, Dandenong, Dandenong North, Dandenong South, Deepdene, Deer Park, Derrimut, Devon Meadows, Diamond Creek, Diggers Rest, Dixons Creek, Doncaster, Doncaster East, East Kew, Eden Park, Elsternwick, Eltham, Elwood, Emerald, Endeavour Hills, Epping, Exhibition,</w:t>
            </w:r>
          </w:p>
          <w:p w:rsidR="00F852CB" w:rsidRDefault="00F852CB" w:rsidP="00744C59">
            <w:pPr>
              <w:autoSpaceDE w:val="0"/>
              <w:autoSpaceDN w:val="0"/>
              <w:adjustRightInd w:val="0"/>
              <w:spacing w:after="120"/>
              <w:rPr>
                <w:sz w:val="24"/>
                <w:szCs w:val="24"/>
              </w:rPr>
            </w:pPr>
          </w:p>
          <w:p w:rsidR="005A6613" w:rsidRPr="00ED73B1" w:rsidRDefault="005A6613" w:rsidP="00744C59">
            <w:pPr>
              <w:autoSpaceDE w:val="0"/>
              <w:autoSpaceDN w:val="0"/>
              <w:adjustRightInd w:val="0"/>
              <w:spacing w:after="120"/>
              <w:rPr>
                <w:sz w:val="24"/>
                <w:szCs w:val="24"/>
              </w:rPr>
            </w:pPr>
            <w:bookmarkStart w:id="3" w:name="_GoBack"/>
            <w:bookmarkEnd w:id="3"/>
            <w:r w:rsidRPr="00ED73B1">
              <w:rPr>
                <w:sz w:val="24"/>
                <w:szCs w:val="24"/>
              </w:rPr>
              <w:lastRenderedPageBreak/>
              <w:t xml:space="preserve">Fawkner, Ferntree Gully, Ferny Creek, Flemington, Footscray, Frankston, Gardenvale, Glen Iris, Glenroy, Greensborough, Greenvale, Gruyere, Hallam, Hartwell, Hawthorn, Heatherton, Heidelberg, Highett, Hurstbridge, Ivanhoe, Jordanville, Kalkallo, Kangaroo Ground, Karingal, Keilor, Kew, Keysborough, Kings Park, Kooyong, Laverton, Laverton South, Lilydale, Lonsdale, Lyndhurst, Lysterfield, Maidstone, Malvern, Melton, Mernda, Mitcham, Monbulk, Montrose, Mooroolbark, Mordialloc, Moreland, Mornington, Mount Cottrell, Mount Eliza, Mount Evelyn, Narre Warren, Narre Warren North, Newport, North Balwyn, North Essendon, North Melbourne, Northcote, Oakleigh, Officer, Olinda, Ormond, Pakenham Upper, Panton Hill, Pearcedale, Point Cook, Port Melbourne, Preston, Research, Reservoir, Richmond, Ringwood, Rockbank, Rowville, Sandringham, Scoresby, Seaford, Seaford North, Silvan, Somerton, Somerville, South Melbourne, South Morang, South Oakleigh, South Yarra, Springvale, St Albans, St Andrews, St Kilda, Sunbury, Sunshine, Sydenham, Tally </w:t>
            </w:r>
            <w:proofErr w:type="spellStart"/>
            <w:r w:rsidRPr="00ED73B1">
              <w:rPr>
                <w:sz w:val="24"/>
                <w:szCs w:val="24"/>
              </w:rPr>
              <w:t>Ho</w:t>
            </w:r>
            <w:proofErr w:type="spellEnd"/>
            <w:r w:rsidRPr="00ED73B1">
              <w:rPr>
                <w:sz w:val="24"/>
                <w:szCs w:val="24"/>
              </w:rPr>
              <w:t>, Tarneit, Templestowe, Thomastown, Thornbury, Toorak, Tullamarine, Wandin, Wantirna, Warrandyte, Warranwood, Werribee, Werribee South, West Essendon, Wheelers Hill, Whittlesea, Williamstown, Windsor, Wollert, Wonga Park, Woori Yallock, Yarra Glen, Yarrambat, Yellingbo</w:t>
            </w:r>
          </w:p>
        </w:tc>
      </w:tr>
      <w:tr w:rsidR="005A6613" w:rsidRPr="00ED73B1" w:rsidTr="00744C59">
        <w:tc>
          <w:tcPr>
            <w:tcW w:w="2602" w:type="dxa"/>
          </w:tcPr>
          <w:p w:rsidR="005A6613" w:rsidRPr="00ED73B1" w:rsidRDefault="005A6613" w:rsidP="00744C59">
            <w:pPr>
              <w:autoSpaceDE w:val="0"/>
              <w:autoSpaceDN w:val="0"/>
              <w:adjustRightInd w:val="0"/>
              <w:spacing w:before="120" w:after="120"/>
              <w:rPr>
                <w:sz w:val="24"/>
                <w:szCs w:val="24"/>
              </w:rPr>
            </w:pPr>
            <w:r w:rsidRPr="00ED73B1">
              <w:rPr>
                <w:sz w:val="24"/>
                <w:szCs w:val="24"/>
              </w:rPr>
              <w:lastRenderedPageBreak/>
              <w:t xml:space="preserve">Perth </w:t>
            </w:r>
          </w:p>
        </w:tc>
        <w:tc>
          <w:tcPr>
            <w:tcW w:w="6532" w:type="dxa"/>
          </w:tcPr>
          <w:p w:rsidR="005A6613" w:rsidRPr="00ED73B1" w:rsidRDefault="005A6613" w:rsidP="00744C59">
            <w:pPr>
              <w:autoSpaceDE w:val="0"/>
              <w:autoSpaceDN w:val="0"/>
              <w:adjustRightInd w:val="0"/>
              <w:spacing w:after="120"/>
              <w:rPr>
                <w:sz w:val="24"/>
                <w:szCs w:val="24"/>
              </w:rPr>
            </w:pPr>
            <w:r w:rsidRPr="00ED73B1">
              <w:rPr>
                <w:sz w:val="24"/>
                <w:szCs w:val="24"/>
              </w:rPr>
              <w:t xml:space="preserve">A 30 km radius from the Wellington ESA including the ESAs of: Applecross, Armadale, Ascot, Attadale, Balcatta, Ballajura, Bassendean, Bateman, Beechboro, Bulwer, Burns, Canning Vale, Cannington, Carmel, City Beach, Cottesloe, Currambine, Darlington, Doubleview, </w:t>
            </w:r>
            <w:proofErr w:type="spellStart"/>
            <w:r w:rsidRPr="00ED73B1">
              <w:rPr>
                <w:sz w:val="24"/>
                <w:szCs w:val="24"/>
              </w:rPr>
              <w:t>Ellenbrook</w:t>
            </w:r>
            <w:proofErr w:type="spellEnd"/>
            <w:r w:rsidRPr="00ED73B1">
              <w:rPr>
                <w:sz w:val="24"/>
                <w:szCs w:val="24"/>
              </w:rPr>
              <w:t>, Forrestdale, Forrestfield, Fremantle, Girrawheen, Glen Forrest, Gosnells, Greenmount, Hamersley, Herne Hill, Hilton, Jandakot, Jandakot South, Joondalup, Kalamunda, Kelmscott, Kewdale, Kingsley, Landsdale, Lesmurdie, Maddington, Maida Vale, Manning, Maylands, Midland, Morley, Mount Hawthorn, Mullaloo, Munster, Nedlands, Ocean Reef, Palmyra, Parkerville, Pickering Brook, Pier, Pinjar, Riverton, Roleystone, Scarborough, South Coogee, South Perth, Spearwood, Subiaco, Tuart Hill, Victoria Park, Wanneroo, Wellington, Wembley</w:t>
            </w:r>
          </w:p>
        </w:tc>
      </w:tr>
      <w:tr w:rsidR="005A6613" w:rsidRPr="00ED73B1" w:rsidTr="00744C59">
        <w:tc>
          <w:tcPr>
            <w:tcW w:w="2602" w:type="dxa"/>
          </w:tcPr>
          <w:p w:rsidR="005A6613" w:rsidRPr="00ED73B1" w:rsidRDefault="005A6613" w:rsidP="00744C59">
            <w:pPr>
              <w:autoSpaceDE w:val="0"/>
              <w:autoSpaceDN w:val="0"/>
              <w:adjustRightInd w:val="0"/>
              <w:spacing w:before="120" w:after="120"/>
              <w:rPr>
                <w:sz w:val="24"/>
                <w:szCs w:val="24"/>
              </w:rPr>
            </w:pPr>
            <w:r w:rsidRPr="00ED73B1">
              <w:rPr>
                <w:sz w:val="24"/>
                <w:szCs w:val="24"/>
              </w:rPr>
              <w:t xml:space="preserve">Sydney </w:t>
            </w:r>
          </w:p>
        </w:tc>
        <w:tc>
          <w:tcPr>
            <w:tcW w:w="6532" w:type="dxa"/>
          </w:tcPr>
          <w:p w:rsidR="00F852CB" w:rsidRDefault="005A6613" w:rsidP="00744C59">
            <w:pPr>
              <w:autoSpaceDE w:val="0"/>
              <w:autoSpaceDN w:val="0"/>
              <w:adjustRightInd w:val="0"/>
              <w:spacing w:after="120"/>
              <w:rPr>
                <w:sz w:val="24"/>
                <w:szCs w:val="24"/>
              </w:rPr>
            </w:pPr>
            <w:r w:rsidRPr="00ED73B1">
              <w:rPr>
                <w:sz w:val="24"/>
                <w:szCs w:val="24"/>
              </w:rPr>
              <w:t xml:space="preserve">A 50 km radius from the City South ESA including the ESAs of: Ashfield, Austral, Avalon Beach, Avoca Beach, Balgowlah, Balmain, Bankstown, Baulkham Hills, Berkshire Park, Berowra, Berrilee, Blacktown, Blakehurst, Bondi, Botany, Bringelly, Brooklyn, Campbelltown, Campbelltown South, Campsie, Canoelands, Carlingford, Carramar, Castle Hill, Cattai, Chatswood, City South, Como, Concord, Coogee, Cranebrook, Cremorne, Cronulla, </w:t>
            </w:r>
            <w:proofErr w:type="spellStart"/>
            <w:r w:rsidRPr="00ED73B1">
              <w:rPr>
                <w:sz w:val="24"/>
                <w:szCs w:val="24"/>
              </w:rPr>
              <w:t>Dalley</w:t>
            </w:r>
            <w:proofErr w:type="spellEnd"/>
            <w:r w:rsidRPr="00ED73B1">
              <w:rPr>
                <w:sz w:val="24"/>
                <w:szCs w:val="24"/>
              </w:rPr>
              <w:t xml:space="preserve">, Dee Why, Drummoyne, Dural, East, Eastwood, Ebenezer, Edensor Park, Edgecliff, Elderslie, Engadine, Epping, Erskine Park, Fiddletown, Five Dock, Frenchs Forest, Galston, Glebe, Glenorie, Granville, Guildford, </w:t>
            </w:r>
            <w:proofErr w:type="spellStart"/>
            <w:r w:rsidRPr="00ED73B1">
              <w:rPr>
                <w:sz w:val="24"/>
                <w:szCs w:val="24"/>
              </w:rPr>
              <w:t>Gunderman</w:t>
            </w:r>
            <w:proofErr w:type="spellEnd"/>
            <w:r w:rsidRPr="00ED73B1">
              <w:rPr>
                <w:sz w:val="24"/>
                <w:szCs w:val="24"/>
              </w:rPr>
              <w:t>, Harbord, Haymarket, Helensburgh, Holsworthy,</w:t>
            </w:r>
          </w:p>
          <w:p w:rsidR="00F852CB" w:rsidRDefault="00F852CB" w:rsidP="00744C59">
            <w:pPr>
              <w:autoSpaceDE w:val="0"/>
              <w:autoSpaceDN w:val="0"/>
              <w:adjustRightInd w:val="0"/>
              <w:spacing w:after="120"/>
              <w:rPr>
                <w:sz w:val="24"/>
                <w:szCs w:val="24"/>
              </w:rPr>
            </w:pPr>
          </w:p>
          <w:p w:rsidR="005A6613" w:rsidRPr="00ED73B1" w:rsidRDefault="005A6613" w:rsidP="00744C59">
            <w:pPr>
              <w:autoSpaceDE w:val="0"/>
              <w:autoSpaceDN w:val="0"/>
              <w:adjustRightInd w:val="0"/>
              <w:spacing w:after="120"/>
              <w:rPr>
                <w:sz w:val="24"/>
                <w:szCs w:val="24"/>
              </w:rPr>
            </w:pPr>
            <w:r w:rsidRPr="00ED73B1">
              <w:rPr>
                <w:sz w:val="24"/>
                <w:szCs w:val="24"/>
              </w:rPr>
              <w:lastRenderedPageBreak/>
              <w:t xml:space="preserve">Homebush, Hornsby, Horsley Park, Hunters Hill, Hurstville, Ingleburn, Kariong, Kellyville, Kemps Creek, Kensington, Kent, Kenthurst, Kenthurst North, Killara, Kincumber, Kingsgrove, Kogarah, Kurnell, Lakemba, Lane Cove, Leppington, Lidcombe, Lindfield, Liverpool, Llandilo, Luddenham, Manly, Maraylya, Maroota South, Maroubra, Mascot, Matraville, Menai, Miller, Minto, Miranda, Mona Vale, Mooney </w:t>
            </w:r>
            <w:proofErr w:type="spellStart"/>
            <w:r w:rsidRPr="00ED73B1">
              <w:rPr>
                <w:sz w:val="24"/>
                <w:szCs w:val="24"/>
              </w:rPr>
              <w:t>Mooney</w:t>
            </w:r>
            <w:proofErr w:type="spellEnd"/>
            <w:r w:rsidRPr="00ED73B1">
              <w:rPr>
                <w:sz w:val="24"/>
                <w:szCs w:val="24"/>
              </w:rPr>
              <w:t xml:space="preserve">, Mosman, Mount </w:t>
            </w:r>
            <w:proofErr w:type="spellStart"/>
            <w:r w:rsidRPr="00ED73B1">
              <w:rPr>
                <w:sz w:val="24"/>
                <w:szCs w:val="24"/>
              </w:rPr>
              <w:t>Kuring-gai</w:t>
            </w:r>
            <w:proofErr w:type="spellEnd"/>
            <w:r w:rsidRPr="00ED73B1">
              <w:rPr>
                <w:sz w:val="24"/>
                <w:szCs w:val="24"/>
              </w:rPr>
              <w:t xml:space="preserve">, Mount White, Narellan, Narrabeen, Newtown, North Parramatta, North Ryde, North Sydney, Northbridge, Orchard Hills, Palm Beach, Parramatta, Patonga Beach, Peakhurst, Pendle Hill, Pennant Hills, Penrith, Petersham, Pitt, Pitt Town, Pymble, Quakers Hill, Ramsgate, Randwick, Redfern, Revesby, Riverstone, Rockdale, Rooty Hill, Rose Bay, Rouse Hill, Rydalmere, Ryde, Saratoga, Sefton, Seven Hills, Shalvey, Silverwater, South Strathfield, Spencer, St Helens Park, St Leonards, St Marys, Sutherland, Sylvania, Terrey Hills, Undercliffe, Vaucluse, </w:t>
            </w:r>
            <w:proofErr w:type="spellStart"/>
            <w:r w:rsidRPr="00ED73B1">
              <w:rPr>
                <w:sz w:val="24"/>
                <w:szCs w:val="24"/>
              </w:rPr>
              <w:t>Wagstaff</w:t>
            </w:r>
            <w:proofErr w:type="spellEnd"/>
            <w:r w:rsidRPr="00ED73B1">
              <w:rPr>
                <w:sz w:val="24"/>
                <w:szCs w:val="24"/>
              </w:rPr>
              <w:t xml:space="preserve"> Point, Wahroonga, Waverley, Wetherill Park, Wilberforce, Willoughby, Windsor, Woy Woy  </w:t>
            </w:r>
          </w:p>
        </w:tc>
      </w:tr>
    </w:tbl>
    <w:p w:rsidR="005A6613" w:rsidRPr="00ED73B1" w:rsidRDefault="005A6613" w:rsidP="005A6613">
      <w:pPr>
        <w:rPr>
          <w:rFonts w:ascii="Times New Roman" w:eastAsia="Times New Roman" w:hAnsi="Times New Roman" w:cs="Times New Roman"/>
          <w:sz w:val="24"/>
          <w:szCs w:val="24"/>
          <w:lang w:eastAsia="en-AU"/>
        </w:rPr>
      </w:pPr>
    </w:p>
    <w:p w:rsidR="005A6613" w:rsidRPr="00ED73B1" w:rsidRDefault="005A6613" w:rsidP="005A6613">
      <w:pPr>
        <w:rPr>
          <w:rFonts w:ascii="Times New Roman" w:eastAsia="Times New Roman" w:hAnsi="Times New Roman" w:cs="Times New Roman"/>
          <w:sz w:val="24"/>
          <w:szCs w:val="24"/>
          <w:lang w:eastAsia="en-AU"/>
        </w:rPr>
      </w:pPr>
    </w:p>
    <w:p w:rsidR="005A6613" w:rsidRPr="00D45647" w:rsidRDefault="005A6613" w:rsidP="005A6613">
      <w:pPr>
        <w:spacing w:after="0" w:line="240" w:lineRule="auto"/>
        <w:rPr>
          <w:rFonts w:ascii="Times New Roman" w:eastAsia="Times New Roman" w:hAnsi="Times New Roman" w:cs="Times New Roman"/>
          <w:sz w:val="24"/>
          <w:szCs w:val="24"/>
          <w:lang w:eastAsia="en-AU"/>
        </w:rPr>
      </w:pPr>
    </w:p>
    <w:p w:rsidR="004B2753" w:rsidRPr="00424B97" w:rsidRDefault="004B2753" w:rsidP="00424B97"/>
    <w:sectPr w:rsidR="004B2753" w:rsidRPr="00424B97" w:rsidSect="008E4F6C">
      <w:headerReference w:type="first" r:id="rId9"/>
      <w:type w:val="continuous"/>
      <w:pgSz w:w="11906" w:h="16838" w:code="9"/>
      <w:pgMar w:top="1134" w:right="1134" w:bottom="1134" w:left="1134" w:header="567" w:footer="510" w:gutter="0"/>
      <w:cols w:space="1202"/>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4F6C" w:rsidRDefault="008E4F6C" w:rsidP="003A707F">
      <w:pPr>
        <w:spacing w:after="0" w:line="240" w:lineRule="auto"/>
      </w:pPr>
      <w:r>
        <w:separator/>
      </w:r>
    </w:p>
  </w:endnote>
  <w:endnote w:type="continuationSeparator" w:id="0">
    <w:p w:rsidR="008E4F6C" w:rsidRDefault="008E4F6C" w:rsidP="003A7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4F6C" w:rsidRDefault="008E4F6C" w:rsidP="003A707F">
      <w:pPr>
        <w:spacing w:after="0" w:line="240" w:lineRule="auto"/>
      </w:pPr>
      <w:r>
        <w:separator/>
      </w:r>
    </w:p>
  </w:footnote>
  <w:footnote w:type="continuationSeparator" w:id="0">
    <w:p w:rsidR="008E4F6C" w:rsidRDefault="008E4F6C" w:rsidP="003A70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77" w:type="dxa"/>
      <w:tblInd w:w="80" w:type="dxa"/>
      <w:tblLayout w:type="fixed"/>
      <w:tblLook w:val="01E0" w:firstRow="1" w:lastRow="1" w:firstColumn="1" w:lastColumn="1" w:noHBand="0" w:noVBand="0"/>
    </w:tblPr>
    <w:tblGrid>
      <w:gridCol w:w="1263"/>
      <w:gridCol w:w="4435"/>
      <w:gridCol w:w="3979"/>
    </w:tblGrid>
    <w:tr w:rsidR="00F40885" w:rsidRPr="00CE796A" w:rsidTr="0095650D">
      <w:trPr>
        <w:trHeight w:val="984"/>
      </w:trPr>
      <w:tc>
        <w:tcPr>
          <w:tcW w:w="1263" w:type="dxa"/>
          <w:tcBorders>
            <w:top w:val="single" w:sz="4" w:space="0" w:color="auto"/>
            <w:left w:val="nil"/>
            <w:bottom w:val="single" w:sz="4" w:space="0" w:color="auto"/>
            <w:right w:val="nil"/>
            <w:tl2br w:val="nil"/>
            <w:tr2bl w:val="nil"/>
          </w:tcBorders>
          <w:shd w:val="clear" w:color="auto" w:fill="auto"/>
        </w:tcPr>
        <w:p w:rsidR="00F40885" w:rsidRPr="00CE796A" w:rsidRDefault="00F40885" w:rsidP="00840A06">
          <w:pPr>
            <w:spacing w:before="60" w:after="0"/>
            <w:ind w:left="-51"/>
            <w:rPr>
              <w:rFonts w:ascii="Arial" w:hAnsi="Arial"/>
              <w:sz w:val="12"/>
            </w:rPr>
          </w:pPr>
          <w:bookmarkStart w:id="4" w:name="OLE_LINK2"/>
          <w:r>
            <w:rPr>
              <w:rFonts w:ascii="Arial" w:hAnsi="Arial"/>
              <w:noProof/>
              <w:sz w:val="12"/>
              <w:lang w:eastAsia="en-AU"/>
            </w:rPr>
            <w:drawing>
              <wp:inline distT="0" distB="0" distL="0" distR="0" wp14:anchorId="14ED7543" wp14:editId="74B83D9D">
                <wp:extent cx="702945" cy="54419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2945" cy="544195"/>
                        </a:xfrm>
                        <a:prstGeom prst="rect">
                          <a:avLst/>
                        </a:prstGeom>
                        <a:noFill/>
                        <a:ln>
                          <a:noFill/>
                        </a:ln>
                      </pic:spPr>
                    </pic:pic>
                  </a:graphicData>
                </a:graphic>
              </wp:inline>
            </w:drawing>
          </w:r>
        </w:p>
      </w:tc>
      <w:tc>
        <w:tcPr>
          <w:tcW w:w="4435" w:type="dxa"/>
          <w:tcBorders>
            <w:top w:val="single" w:sz="4" w:space="0" w:color="auto"/>
            <w:left w:val="nil"/>
            <w:bottom w:val="single" w:sz="4" w:space="0" w:color="auto"/>
            <w:right w:val="nil"/>
            <w:tl2br w:val="nil"/>
            <w:tr2bl w:val="nil"/>
          </w:tcBorders>
          <w:shd w:val="clear" w:color="auto" w:fill="auto"/>
        </w:tcPr>
        <w:p w:rsidR="00F40885" w:rsidRPr="00CE796A" w:rsidRDefault="00F40885" w:rsidP="00840A06">
          <w:pPr>
            <w:spacing w:before="60" w:after="0" w:line="460" w:lineRule="exact"/>
            <w:rPr>
              <w:rFonts w:ascii="Arial" w:hAnsi="Arial" w:cs="Arial"/>
              <w:b/>
              <w:spacing w:val="-2"/>
              <w:sz w:val="44"/>
              <w:szCs w:val="44"/>
            </w:rPr>
          </w:pPr>
          <w:r w:rsidRPr="00CE796A">
            <w:rPr>
              <w:rFonts w:ascii="Arial" w:hAnsi="Arial" w:cs="Arial"/>
              <w:b/>
              <w:spacing w:val="-2"/>
              <w:sz w:val="44"/>
              <w:szCs w:val="44"/>
            </w:rPr>
            <w:t>Commonwealth</w:t>
          </w:r>
          <w:r w:rsidRPr="00CE796A">
            <w:rPr>
              <w:rFonts w:ascii="Arial" w:hAnsi="Arial" w:cs="Arial"/>
              <w:b/>
              <w:spacing w:val="-2"/>
              <w:sz w:val="44"/>
              <w:szCs w:val="44"/>
            </w:rPr>
            <w:br/>
            <w:t xml:space="preserve">of </w:t>
          </w:r>
          <w:smartTag w:uri="urn:schemas-microsoft-com:office:smarttags" w:element="country-region">
            <w:smartTag w:uri="urn:schemas-microsoft-com:office:smarttags" w:element="place">
              <w:r w:rsidRPr="00CE796A">
                <w:rPr>
                  <w:rFonts w:ascii="Arial" w:hAnsi="Arial" w:cs="Arial"/>
                  <w:b/>
                  <w:spacing w:val="-2"/>
                  <w:sz w:val="44"/>
                  <w:szCs w:val="44"/>
                </w:rPr>
                <w:t>Australia</w:t>
              </w:r>
            </w:smartTag>
          </w:smartTag>
        </w:p>
      </w:tc>
      <w:tc>
        <w:tcPr>
          <w:tcW w:w="3979" w:type="dxa"/>
          <w:tcBorders>
            <w:top w:val="single" w:sz="4" w:space="0" w:color="auto"/>
            <w:left w:val="nil"/>
            <w:bottom w:val="single" w:sz="4" w:space="0" w:color="auto"/>
            <w:right w:val="nil"/>
            <w:tl2br w:val="nil"/>
            <w:tr2bl w:val="nil"/>
          </w:tcBorders>
          <w:shd w:val="clear" w:color="auto" w:fill="auto"/>
        </w:tcPr>
        <w:p w:rsidR="00F40885" w:rsidRPr="00CE796A" w:rsidRDefault="00F40885" w:rsidP="00840A06">
          <w:pPr>
            <w:spacing w:before="180" w:after="0" w:line="800" w:lineRule="exact"/>
            <w:jc w:val="right"/>
            <w:rPr>
              <w:rFonts w:ascii="Arial" w:hAnsi="Arial" w:cs="Arial"/>
              <w:b/>
              <w:sz w:val="100"/>
              <w:szCs w:val="100"/>
            </w:rPr>
          </w:pPr>
          <w:r w:rsidRPr="00CE796A">
            <w:rPr>
              <w:rFonts w:ascii="Arial" w:hAnsi="Arial" w:cs="Arial"/>
              <w:b/>
              <w:sz w:val="100"/>
              <w:szCs w:val="100"/>
            </w:rPr>
            <w:t>Gazette</w:t>
          </w:r>
        </w:p>
      </w:tc>
    </w:tr>
    <w:tr w:rsidR="00F40885" w:rsidRPr="00CE796A" w:rsidTr="00840A06">
      <w:trPr>
        <w:trHeight w:val="340"/>
      </w:trPr>
      <w:tc>
        <w:tcPr>
          <w:tcW w:w="5698" w:type="dxa"/>
          <w:gridSpan w:val="2"/>
          <w:tcBorders>
            <w:top w:val="single" w:sz="4" w:space="0" w:color="auto"/>
            <w:left w:val="nil"/>
            <w:bottom w:val="single" w:sz="4" w:space="0" w:color="auto"/>
            <w:right w:val="nil"/>
            <w:tl2br w:val="nil"/>
            <w:tr2bl w:val="nil"/>
          </w:tcBorders>
          <w:shd w:val="clear" w:color="auto" w:fill="auto"/>
          <w:vAlign w:val="bottom"/>
        </w:tcPr>
        <w:p w:rsidR="00F40885" w:rsidRPr="00CE796A" w:rsidRDefault="00F40885" w:rsidP="00840A06">
          <w:pPr>
            <w:spacing w:after="0"/>
            <w:ind w:left="-51"/>
            <w:rPr>
              <w:rFonts w:ascii="Arial" w:hAnsi="Arial" w:cs="Arial"/>
              <w:sz w:val="14"/>
              <w:szCs w:val="14"/>
            </w:rPr>
          </w:pPr>
          <w:bookmarkStart w:id="5" w:name="GazNo"/>
          <w:bookmarkEnd w:id="5"/>
          <w:r w:rsidRPr="00CE796A">
            <w:rPr>
              <w:rFonts w:ascii="Arial" w:hAnsi="Arial" w:cs="Arial"/>
              <w:sz w:val="14"/>
              <w:szCs w:val="14"/>
            </w:rPr>
            <w:t>Published by the Commonwealth of Australia</w:t>
          </w:r>
        </w:p>
      </w:tc>
      <w:tc>
        <w:tcPr>
          <w:tcW w:w="3979" w:type="dxa"/>
          <w:tcBorders>
            <w:top w:val="single" w:sz="4" w:space="0" w:color="auto"/>
            <w:left w:val="nil"/>
            <w:bottom w:val="single" w:sz="4" w:space="0" w:color="auto"/>
            <w:right w:val="nil"/>
            <w:tl2br w:val="nil"/>
            <w:tr2bl w:val="nil"/>
          </w:tcBorders>
          <w:shd w:val="clear" w:color="auto" w:fill="000000"/>
          <w:vAlign w:val="bottom"/>
        </w:tcPr>
        <w:p w:rsidR="00F40885" w:rsidRPr="00840A06" w:rsidRDefault="00F40885" w:rsidP="00840A06">
          <w:pPr>
            <w:spacing w:after="0"/>
            <w:jc w:val="right"/>
            <w:rPr>
              <w:rFonts w:ascii="Arial" w:hAnsi="Arial" w:cs="Arial"/>
              <w:b/>
              <w:sz w:val="24"/>
              <w:szCs w:val="24"/>
            </w:rPr>
          </w:pPr>
          <w:r w:rsidRPr="00840A06">
            <w:rPr>
              <w:rFonts w:ascii="Arial" w:hAnsi="Arial" w:cs="Arial"/>
              <w:b/>
              <w:sz w:val="24"/>
              <w:szCs w:val="24"/>
            </w:rPr>
            <w:t>GOVERNMENT NOTICES</w:t>
          </w:r>
        </w:p>
      </w:tc>
    </w:tr>
    <w:bookmarkEnd w:id="4"/>
  </w:tbl>
  <w:p w:rsidR="00F40885" w:rsidRPr="003A707F" w:rsidRDefault="00F40885" w:rsidP="00F40885">
    <w:pPr>
      <w:pStyle w:val="Header"/>
      <w:rPr>
        <w:sz w:val="2"/>
        <w:szCs w:val="2"/>
      </w:rPr>
    </w:pPr>
  </w:p>
  <w:p w:rsidR="00F40885" w:rsidRPr="00F40885" w:rsidRDefault="00F40885">
    <w:pPr>
      <w:pStyle w:val="Heade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D3362"/>
    <w:multiLevelType w:val="hybridMultilevel"/>
    <w:tmpl w:val="F91E8994"/>
    <w:lvl w:ilvl="0" w:tplc="BF024DF6">
      <w:start w:val="1"/>
      <w:numFmt w:val="decimal"/>
      <w:lvlText w:val="(%1)"/>
      <w:lvlJc w:val="left"/>
      <w:pPr>
        <w:tabs>
          <w:tab w:val="num" w:pos="1768"/>
        </w:tabs>
        <w:ind w:left="1768" w:hanging="508"/>
      </w:pPr>
      <w:rPr>
        <w:rFonts w:hint="default"/>
        <w:b w:val="0"/>
        <w:i w:val="0"/>
      </w:r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1">
    <w:nsid w:val="072E205A"/>
    <w:multiLevelType w:val="hybridMultilevel"/>
    <w:tmpl w:val="81C606F4"/>
    <w:lvl w:ilvl="0" w:tplc="42A8B60E">
      <w:start w:val="2"/>
      <w:numFmt w:val="lowerLetter"/>
      <w:lvlText w:val="(%1)"/>
      <w:lvlJc w:val="left"/>
      <w:pPr>
        <w:tabs>
          <w:tab w:val="num" w:pos="992"/>
        </w:tabs>
        <w:ind w:left="992" w:hanging="708"/>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nsid w:val="11162A58"/>
    <w:multiLevelType w:val="hybridMultilevel"/>
    <w:tmpl w:val="500EB8CA"/>
    <w:lvl w:ilvl="0" w:tplc="C39009DC">
      <w:start w:val="4"/>
      <w:numFmt w:val="lowerLetter"/>
      <w:lvlText w:val="(%1)"/>
      <w:lvlJc w:val="left"/>
      <w:pPr>
        <w:tabs>
          <w:tab w:val="num" w:pos="992"/>
        </w:tabs>
        <w:ind w:left="992" w:hanging="708"/>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nsid w:val="16BB3DDB"/>
    <w:multiLevelType w:val="hybridMultilevel"/>
    <w:tmpl w:val="F50089BC"/>
    <w:lvl w:ilvl="0" w:tplc="9B6E45B8">
      <w:start w:val="1"/>
      <w:numFmt w:val="lowerLetter"/>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nsid w:val="1AB832DC"/>
    <w:multiLevelType w:val="hybridMultilevel"/>
    <w:tmpl w:val="F50089BC"/>
    <w:lvl w:ilvl="0" w:tplc="9B6E45B8">
      <w:start w:val="1"/>
      <w:numFmt w:val="lowerLetter"/>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nsid w:val="225C4A99"/>
    <w:multiLevelType w:val="hybridMultilevel"/>
    <w:tmpl w:val="1556DB7C"/>
    <w:lvl w:ilvl="0" w:tplc="35D20FF8">
      <w:start w:val="1"/>
      <w:numFmt w:val="decimal"/>
      <w:lvlText w:val="(%1)"/>
      <w:lvlJc w:val="left"/>
      <w:pPr>
        <w:tabs>
          <w:tab w:val="num" w:pos="1588"/>
        </w:tabs>
        <w:ind w:left="1588" w:hanging="508"/>
      </w:pPr>
      <w:rPr>
        <w:rFonts w:hint="default"/>
        <w:b w:val="0"/>
        <w:i w:val="0"/>
      </w:rPr>
    </w:lvl>
    <w:lvl w:ilvl="1" w:tplc="0C090019" w:tentative="1">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
    <w:nsid w:val="2ABD5A13"/>
    <w:multiLevelType w:val="hybridMultilevel"/>
    <w:tmpl w:val="93B029D4"/>
    <w:lvl w:ilvl="0" w:tplc="A46C4754">
      <w:start w:val="1"/>
      <w:numFmt w:val="lowerLetter"/>
      <w:lvlText w:val="(%1)"/>
      <w:lvlJc w:val="left"/>
      <w:pPr>
        <w:tabs>
          <w:tab w:val="num" w:pos="992"/>
        </w:tabs>
        <w:ind w:left="992" w:hanging="708"/>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365B0D50"/>
    <w:multiLevelType w:val="hybridMultilevel"/>
    <w:tmpl w:val="CB32C4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42FB6C92"/>
    <w:multiLevelType w:val="hybridMultilevel"/>
    <w:tmpl w:val="4B904E22"/>
    <w:lvl w:ilvl="0" w:tplc="669AAF3E">
      <w:start w:val="9"/>
      <w:numFmt w:val="lowerLetter"/>
      <w:lvlText w:val="(%1)"/>
      <w:lvlJc w:val="left"/>
      <w:pPr>
        <w:tabs>
          <w:tab w:val="num" w:pos="992"/>
        </w:tabs>
        <w:ind w:left="992" w:hanging="708"/>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
    <w:nsid w:val="433E6B85"/>
    <w:multiLevelType w:val="hybridMultilevel"/>
    <w:tmpl w:val="415A8126"/>
    <w:lvl w:ilvl="0" w:tplc="B7326B18">
      <w:start w:val="5"/>
      <w:numFmt w:val="lowerLetter"/>
      <w:lvlText w:val="(%1)"/>
      <w:lvlJc w:val="left"/>
      <w:pPr>
        <w:tabs>
          <w:tab w:val="num" w:pos="992"/>
        </w:tabs>
        <w:ind w:left="992" w:hanging="708"/>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44912C0B"/>
    <w:multiLevelType w:val="hybridMultilevel"/>
    <w:tmpl w:val="C6D09DC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4DCC59E5"/>
    <w:multiLevelType w:val="hybridMultilevel"/>
    <w:tmpl w:val="39EA35C8"/>
    <w:lvl w:ilvl="0" w:tplc="C39009DC">
      <w:start w:val="4"/>
      <w:numFmt w:val="lowerLetter"/>
      <w:lvlText w:val="(%1)"/>
      <w:lvlJc w:val="left"/>
      <w:pPr>
        <w:tabs>
          <w:tab w:val="num" w:pos="992"/>
        </w:tabs>
        <w:ind w:left="992" w:hanging="708"/>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nsid w:val="4EE26F36"/>
    <w:multiLevelType w:val="hybridMultilevel"/>
    <w:tmpl w:val="5EEE35A6"/>
    <w:lvl w:ilvl="0" w:tplc="39725544">
      <w:start w:val="8"/>
      <w:numFmt w:val="lowerLetter"/>
      <w:lvlText w:val="(%1)"/>
      <w:lvlJc w:val="left"/>
      <w:pPr>
        <w:tabs>
          <w:tab w:val="num" w:pos="992"/>
        </w:tabs>
        <w:ind w:left="992" w:hanging="708"/>
      </w:pPr>
      <w:rPr>
        <w:rFonts w:hint="default"/>
      </w:rPr>
    </w:lvl>
    <w:lvl w:ilvl="1" w:tplc="0C090019" w:tentative="1">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3">
    <w:nsid w:val="669F27D8"/>
    <w:multiLevelType w:val="hybridMultilevel"/>
    <w:tmpl w:val="8DB6F89E"/>
    <w:lvl w:ilvl="0" w:tplc="45D213E2">
      <w:start w:val="1"/>
      <w:numFmt w:val="lowerLetter"/>
      <w:lvlText w:val="(%1)"/>
      <w:lvlJc w:val="left"/>
      <w:pPr>
        <w:tabs>
          <w:tab w:val="num" w:pos="992"/>
        </w:tabs>
        <w:ind w:left="992" w:hanging="708"/>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4">
    <w:nsid w:val="68B71052"/>
    <w:multiLevelType w:val="hybridMultilevel"/>
    <w:tmpl w:val="1556DB7C"/>
    <w:lvl w:ilvl="0" w:tplc="35D20FF8">
      <w:start w:val="1"/>
      <w:numFmt w:val="decimal"/>
      <w:lvlText w:val="(%1)"/>
      <w:lvlJc w:val="left"/>
      <w:pPr>
        <w:tabs>
          <w:tab w:val="num" w:pos="1588"/>
        </w:tabs>
        <w:ind w:left="1588" w:hanging="508"/>
      </w:pPr>
      <w:rPr>
        <w:rFonts w:hint="default"/>
        <w:b w:val="0"/>
        <w:i w:val="0"/>
      </w:rPr>
    </w:lvl>
    <w:lvl w:ilvl="1" w:tplc="0C090019" w:tentative="1">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10"/>
  </w:num>
  <w:num w:numId="2">
    <w:abstractNumId w:val="8"/>
  </w:num>
  <w:num w:numId="3">
    <w:abstractNumId w:val="1"/>
  </w:num>
  <w:num w:numId="4">
    <w:abstractNumId w:val="5"/>
  </w:num>
  <w:num w:numId="5">
    <w:abstractNumId w:val="13"/>
  </w:num>
  <w:num w:numId="6">
    <w:abstractNumId w:val="11"/>
  </w:num>
  <w:num w:numId="7">
    <w:abstractNumId w:val="12"/>
  </w:num>
  <w:num w:numId="8">
    <w:abstractNumId w:val="0"/>
  </w:num>
  <w:num w:numId="9">
    <w:abstractNumId w:val="4"/>
  </w:num>
  <w:num w:numId="10">
    <w:abstractNumId w:val="3"/>
  </w:num>
  <w:num w:numId="11">
    <w:abstractNumId w:val="2"/>
  </w:num>
  <w:num w:numId="12">
    <w:abstractNumId w:val="7"/>
  </w:num>
  <w:num w:numId="13">
    <w:abstractNumId w:val="6"/>
  </w:num>
  <w:num w:numId="14">
    <w:abstractNumId w:val="9"/>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ocumentProtection w:edit="forms"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urrentname" w:val="C:\Documents and Settings\pbala\Local Settings\Temporary Internet Files\Content.IE5\A2FH4IZ9\Gazette Template[1].docx"/>
  </w:docVars>
  <w:rsids>
    <w:rsidRoot w:val="008E4F6C"/>
    <w:rsid w:val="000E1F2B"/>
    <w:rsid w:val="001C2AAD"/>
    <w:rsid w:val="001F6E54"/>
    <w:rsid w:val="00280BCD"/>
    <w:rsid w:val="003A707F"/>
    <w:rsid w:val="003B0EC1"/>
    <w:rsid w:val="003B573B"/>
    <w:rsid w:val="003F2CBD"/>
    <w:rsid w:val="00424B97"/>
    <w:rsid w:val="004B2753"/>
    <w:rsid w:val="00520873"/>
    <w:rsid w:val="00573D44"/>
    <w:rsid w:val="005A6613"/>
    <w:rsid w:val="00840A06"/>
    <w:rsid w:val="008439B7"/>
    <w:rsid w:val="0087253F"/>
    <w:rsid w:val="008E4F6C"/>
    <w:rsid w:val="009539C7"/>
    <w:rsid w:val="00A00F21"/>
    <w:rsid w:val="00B84226"/>
    <w:rsid w:val="00C63C4E"/>
    <w:rsid w:val="00D77A88"/>
    <w:rsid w:val="00F40885"/>
    <w:rsid w:val="00F852C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2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53F"/>
    <w:rPr>
      <w:rFonts w:ascii="Tahoma" w:hAnsi="Tahoma" w:cs="Tahoma"/>
      <w:sz w:val="16"/>
      <w:szCs w:val="16"/>
    </w:rPr>
  </w:style>
  <w:style w:type="paragraph" w:styleId="Header">
    <w:name w:val="header"/>
    <w:basedOn w:val="Normal"/>
    <w:link w:val="HeaderChar"/>
    <w:uiPriority w:val="99"/>
    <w:unhideWhenUsed/>
    <w:rsid w:val="003A70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707F"/>
  </w:style>
  <w:style w:type="paragraph" w:styleId="Footer">
    <w:name w:val="footer"/>
    <w:basedOn w:val="Normal"/>
    <w:link w:val="FooterChar"/>
    <w:uiPriority w:val="99"/>
    <w:unhideWhenUsed/>
    <w:rsid w:val="003A70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07F"/>
  </w:style>
  <w:style w:type="paragraph" w:styleId="ListParagraph">
    <w:name w:val="List Paragraph"/>
    <w:basedOn w:val="Normal"/>
    <w:uiPriority w:val="34"/>
    <w:qFormat/>
    <w:rsid w:val="005A6613"/>
    <w:pPr>
      <w:ind w:left="720"/>
      <w:contextualSpacing/>
    </w:pPr>
  </w:style>
  <w:style w:type="table" w:styleId="TableGrid">
    <w:name w:val="Table Grid"/>
    <w:basedOn w:val="TableNormal"/>
    <w:rsid w:val="005A6613"/>
    <w:pPr>
      <w:spacing w:after="0" w:line="240" w:lineRule="auto"/>
    </w:pPr>
    <w:rPr>
      <w:rFonts w:ascii="Times New Roman" w:eastAsia="Times New Roman" w:hAnsi="Times New Roman" w:cs="Times New Roman"/>
      <w:sz w:val="20"/>
      <w:szCs w:val="20"/>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2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53F"/>
    <w:rPr>
      <w:rFonts w:ascii="Tahoma" w:hAnsi="Tahoma" w:cs="Tahoma"/>
      <w:sz w:val="16"/>
      <w:szCs w:val="16"/>
    </w:rPr>
  </w:style>
  <w:style w:type="paragraph" w:styleId="Header">
    <w:name w:val="header"/>
    <w:basedOn w:val="Normal"/>
    <w:link w:val="HeaderChar"/>
    <w:uiPriority w:val="99"/>
    <w:unhideWhenUsed/>
    <w:rsid w:val="003A70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707F"/>
  </w:style>
  <w:style w:type="paragraph" w:styleId="Footer">
    <w:name w:val="footer"/>
    <w:basedOn w:val="Normal"/>
    <w:link w:val="FooterChar"/>
    <w:uiPriority w:val="99"/>
    <w:unhideWhenUsed/>
    <w:rsid w:val="003A70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07F"/>
  </w:style>
  <w:style w:type="paragraph" w:styleId="ListParagraph">
    <w:name w:val="List Paragraph"/>
    <w:basedOn w:val="Normal"/>
    <w:uiPriority w:val="34"/>
    <w:qFormat/>
    <w:rsid w:val="005A6613"/>
    <w:pPr>
      <w:ind w:left="720"/>
      <w:contextualSpacing/>
    </w:pPr>
  </w:style>
  <w:style w:type="table" w:styleId="TableGrid">
    <w:name w:val="Table Grid"/>
    <w:basedOn w:val="TableNormal"/>
    <w:rsid w:val="005A6613"/>
    <w:pPr>
      <w:spacing w:after="0" w:line="240" w:lineRule="auto"/>
    </w:pPr>
    <w:rPr>
      <w:rFonts w:ascii="Times New Roman" w:eastAsia="Times New Roman" w:hAnsi="Times New Roman" w:cs="Times New Roman"/>
      <w:sz w:val="20"/>
      <w:szCs w:val="20"/>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026D59-D72E-4518-8489-551237212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FDAAF387.dotm</Template>
  <TotalTime>1</TotalTime>
  <Pages>12</Pages>
  <Words>3064</Words>
  <Characters>17465</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Office of Parliamentary Counsel</Company>
  <LinksUpToDate>false</LinksUpToDate>
  <CharactersWithSpaces>20489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Miller, Kelli</dc:creator>
  <cp:lastModifiedBy>Balachandran, Priyatharsheni</cp:lastModifiedBy>
  <cp:revision>2</cp:revision>
  <cp:lastPrinted>2013-06-24T01:35:00Z</cp:lastPrinted>
  <dcterms:created xsi:type="dcterms:W3CDTF">2014-04-01T22:42:00Z</dcterms:created>
  <dcterms:modified xsi:type="dcterms:W3CDTF">2014-04-01T22:42:00Z</dcterms:modified>
</cp:coreProperties>
</file>