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02" w:rsidRDefault="00E97502" w:rsidP="00E97502">
      <w:pPr>
        <w:pStyle w:val="Heading2"/>
      </w:pPr>
      <w:bookmarkStart w:id="0" w:name="_GoBack"/>
      <w:bookmarkEnd w:id="0"/>
    </w:p>
    <w:p w:rsidR="00E97502" w:rsidRDefault="00E97502" w:rsidP="00E97502">
      <w:pPr>
        <w:pStyle w:val="Heading2"/>
      </w:pPr>
    </w:p>
    <w:p w:rsidR="00E97502" w:rsidRPr="00D31B37" w:rsidRDefault="00E97502" w:rsidP="00E97502">
      <w:pPr>
        <w:pStyle w:val="Heading2"/>
      </w:pPr>
      <w:r w:rsidRPr="00D31B37">
        <w:t xml:space="preserve">NOTICE UNDER </w:t>
      </w:r>
      <w:r>
        <w:t>SUB</w:t>
      </w:r>
      <w:r w:rsidRPr="00D31B37">
        <w:t xml:space="preserve">SECTION </w:t>
      </w:r>
      <w:r>
        <w:t>129(1)</w:t>
      </w:r>
      <w:r w:rsidRPr="00D31B37">
        <w:t xml:space="preserve"> OF THE </w:t>
      </w:r>
      <w:r w:rsidRPr="00D92AC6">
        <w:rPr>
          <w:i/>
        </w:rPr>
        <w:t>TELECOMMUNICATIONS (CONSUMER PROTECTION AND SERVICE STANDARDS) ACT 1999</w:t>
      </w:r>
    </w:p>
    <w:p w:rsidR="00E97502" w:rsidRDefault="00E97502" w:rsidP="00E97502">
      <w:pPr>
        <w:spacing w:before="240"/>
        <w:ind w:right="289"/>
      </w:pPr>
      <w:r>
        <w:t xml:space="preserve">The </w:t>
      </w:r>
      <w:r w:rsidRPr="00452B9A">
        <w:t xml:space="preserve">Australian Communications and Media Authority </w:t>
      </w:r>
      <w:r>
        <w:t xml:space="preserve">(“the Authority”) </w:t>
      </w:r>
      <w:r w:rsidRPr="00452B9A">
        <w:t>gives notice under subsection</w:t>
      </w:r>
      <w:r>
        <w:t xml:space="preserve"> 129(1) of the </w:t>
      </w:r>
      <w:r w:rsidRPr="00D92AC6">
        <w:rPr>
          <w:i/>
        </w:rPr>
        <w:t>Telecommunications (Consumer Protection and Service Standards) Act 1999</w:t>
      </w:r>
      <w:r w:rsidRPr="002C35A5">
        <w:t xml:space="preserve"> </w:t>
      </w:r>
      <w:r>
        <w:t xml:space="preserve">(“the Act”), that Jennifer McNeill, a delegate of the Authority, declared on 17 March 2014 that </w:t>
      </w:r>
      <w:proofErr w:type="spellStart"/>
      <w:r>
        <w:t>Eutelsat</w:t>
      </w:r>
      <w:proofErr w:type="spellEnd"/>
      <w:r>
        <w:t xml:space="preserve"> Asia Pte Ltd, a company registered in the Republic of Singapore, is exempt from the requirement under subsection 128(1) of the Act to enter into the Telecommunications Industry Ombudsman scheme.</w:t>
      </w:r>
    </w:p>
    <w:p w:rsidR="00E97502" w:rsidRPr="00424B97" w:rsidRDefault="00E97502" w:rsidP="00E97502">
      <w:r>
        <w:t>This declaration commences on Gazettal.</w:t>
      </w:r>
    </w:p>
    <w:p w:rsidR="004B2753" w:rsidRPr="00424B97" w:rsidRDefault="004B2753" w:rsidP="00424B97"/>
    <w:sectPr w:rsidR="004B275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D77A88"/>
    <w:rsid w:val="00E97502"/>
    <w:rsid w:val="00F17A66"/>
    <w:rsid w:val="00F4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502"/>
  </w:style>
  <w:style w:type="paragraph" w:styleId="Heading2">
    <w:name w:val="heading 2"/>
    <w:basedOn w:val="Normal"/>
    <w:next w:val="Normal"/>
    <w:link w:val="Heading2Char"/>
    <w:qFormat/>
    <w:rsid w:val="00E97502"/>
    <w:pPr>
      <w:keepNext/>
      <w:spacing w:before="60" w:after="60" w:line="240" w:lineRule="atLeast"/>
      <w:outlineLvl w:val="1"/>
    </w:pPr>
    <w:rPr>
      <w:rFonts w:ascii="HelveticaNeueLT Std" w:eastAsia="Times New Roman" w:hAnsi="HelveticaNeueLT Std" w:cs="Arial"/>
      <w:b/>
      <w:bCs/>
      <w:i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2Char">
    <w:name w:val="Heading 2 Char"/>
    <w:basedOn w:val="DefaultParagraphFont"/>
    <w:link w:val="Heading2"/>
    <w:rsid w:val="00E97502"/>
    <w:rPr>
      <w:rFonts w:ascii="HelveticaNeueLT Std" w:eastAsia="Times New Roman" w:hAnsi="HelveticaNeueLT Std" w:cs="Arial"/>
      <w:b/>
      <w:bCs/>
      <w:iCs/>
      <w:sz w:val="28"/>
      <w:szCs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45AE7-78B3-4572-9BB3-E785535D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Helen Turnbull</cp:lastModifiedBy>
  <cp:revision>2</cp:revision>
  <cp:lastPrinted>2013-06-24T01:35:00Z</cp:lastPrinted>
  <dcterms:created xsi:type="dcterms:W3CDTF">2014-03-19T00:02:00Z</dcterms:created>
  <dcterms:modified xsi:type="dcterms:W3CDTF">2014-03-19T00:02:00Z</dcterms:modified>
</cp:coreProperties>
</file>