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130" w:rsidRDefault="00022F9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77.25pt" fillcolor="window">
            <v:imagedata r:id="rId8" o:title=""/>
          </v:shape>
        </w:pict>
      </w:r>
    </w:p>
    <w:p w:rsidR="00E56130" w:rsidRDefault="00E56130"/>
    <w:p w:rsidR="00E56130" w:rsidRDefault="00E56130" w:rsidP="00E56130">
      <w:pPr>
        <w:spacing w:line="240" w:lineRule="auto"/>
      </w:pPr>
    </w:p>
    <w:p w:rsidR="00E56130" w:rsidRDefault="00E56130" w:rsidP="00E56130"/>
    <w:p w:rsidR="00E56130" w:rsidRDefault="00E56130" w:rsidP="00E56130"/>
    <w:p w:rsidR="00E56130" w:rsidRDefault="00E56130" w:rsidP="00E56130"/>
    <w:p w:rsidR="00E56130" w:rsidRDefault="00E56130" w:rsidP="00E56130"/>
    <w:p w:rsidR="00632775" w:rsidRPr="003A41E4" w:rsidRDefault="00632775" w:rsidP="00632775">
      <w:pPr>
        <w:pStyle w:val="ShortT"/>
      </w:pPr>
      <w:r w:rsidRPr="003A41E4">
        <w:t>Tax and Superannuation Laws Amendment (2014 Measures No.</w:t>
      </w:r>
      <w:r w:rsidR="003A41E4" w:rsidRPr="003A41E4">
        <w:t> </w:t>
      </w:r>
      <w:r w:rsidRPr="003A41E4">
        <w:t xml:space="preserve">4) </w:t>
      </w:r>
      <w:r w:rsidR="00E56130">
        <w:t>Act</w:t>
      </w:r>
      <w:r w:rsidRPr="003A41E4">
        <w:t xml:space="preserve"> 2014</w:t>
      </w:r>
    </w:p>
    <w:p w:rsidR="0048364F" w:rsidRPr="003A41E4" w:rsidRDefault="0048364F" w:rsidP="0048364F"/>
    <w:p w:rsidR="0048364F" w:rsidRPr="003A41E4" w:rsidRDefault="00C164CA" w:rsidP="00E56130">
      <w:pPr>
        <w:pStyle w:val="Actno"/>
        <w:spacing w:before="400"/>
      </w:pPr>
      <w:r w:rsidRPr="003A41E4">
        <w:t>No.</w:t>
      </w:r>
      <w:r w:rsidR="001D2F60">
        <w:t xml:space="preserve"> 110</w:t>
      </w:r>
      <w:r w:rsidRPr="003A41E4">
        <w:t>, 201</w:t>
      </w:r>
      <w:r w:rsidR="00A41E0B" w:rsidRPr="003A41E4">
        <w:t>4</w:t>
      </w:r>
    </w:p>
    <w:p w:rsidR="0048364F" w:rsidRPr="003A41E4" w:rsidRDefault="0048364F" w:rsidP="0048364F"/>
    <w:p w:rsidR="00E56130" w:rsidRDefault="00E56130" w:rsidP="00E56130"/>
    <w:p w:rsidR="00E56130" w:rsidRDefault="00E56130" w:rsidP="00E56130"/>
    <w:p w:rsidR="00E56130" w:rsidRDefault="00E56130" w:rsidP="00E56130"/>
    <w:p w:rsidR="00E56130" w:rsidRDefault="00E56130" w:rsidP="00E56130"/>
    <w:p w:rsidR="00632775" w:rsidRPr="003A41E4" w:rsidRDefault="00E56130" w:rsidP="00632775">
      <w:pPr>
        <w:pStyle w:val="LongT"/>
      </w:pPr>
      <w:r>
        <w:t>An Act</w:t>
      </w:r>
      <w:r w:rsidR="00632775" w:rsidRPr="003A41E4">
        <w:t xml:space="preserve"> to </w:t>
      </w:r>
      <w:r w:rsidR="006F55AC" w:rsidRPr="003A41E4">
        <w:t>amend the law relating to taxation</w:t>
      </w:r>
      <w:r w:rsidR="00547491" w:rsidRPr="003A41E4">
        <w:t>, superannuation and excise</w:t>
      </w:r>
      <w:r w:rsidR="006F55AC" w:rsidRPr="003A41E4">
        <w:t>, and for other purposes</w:t>
      </w:r>
    </w:p>
    <w:p w:rsidR="0048364F" w:rsidRPr="003A41E4" w:rsidRDefault="0048364F" w:rsidP="00446FD8">
      <w:pPr>
        <w:pStyle w:val="Header"/>
        <w:tabs>
          <w:tab w:val="clear" w:pos="4150"/>
          <w:tab w:val="clear" w:pos="8307"/>
        </w:tabs>
      </w:pPr>
      <w:r w:rsidRPr="003A41E4">
        <w:rPr>
          <w:rStyle w:val="CharAmSchNo"/>
        </w:rPr>
        <w:t xml:space="preserve"> </w:t>
      </w:r>
      <w:r w:rsidRPr="003A41E4">
        <w:rPr>
          <w:rStyle w:val="CharAmSchText"/>
        </w:rPr>
        <w:t xml:space="preserve"> </w:t>
      </w:r>
    </w:p>
    <w:p w:rsidR="0048364F" w:rsidRPr="003A41E4" w:rsidRDefault="0048364F" w:rsidP="00446FD8">
      <w:pPr>
        <w:pStyle w:val="Header"/>
        <w:tabs>
          <w:tab w:val="clear" w:pos="4150"/>
          <w:tab w:val="clear" w:pos="8307"/>
        </w:tabs>
      </w:pPr>
      <w:r w:rsidRPr="003A41E4">
        <w:rPr>
          <w:rStyle w:val="CharAmPartNo"/>
        </w:rPr>
        <w:t xml:space="preserve"> </w:t>
      </w:r>
      <w:r w:rsidRPr="003A41E4">
        <w:rPr>
          <w:rStyle w:val="CharAmPartText"/>
        </w:rPr>
        <w:t xml:space="preserve"> </w:t>
      </w:r>
    </w:p>
    <w:p w:rsidR="0048364F" w:rsidRPr="003A41E4" w:rsidRDefault="0048364F" w:rsidP="0048364F">
      <w:pPr>
        <w:sectPr w:rsidR="0048364F" w:rsidRPr="003A41E4" w:rsidSect="00E56130">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48364F" w:rsidRPr="003A41E4" w:rsidRDefault="0048364F" w:rsidP="00B803F4">
      <w:pPr>
        <w:rPr>
          <w:sz w:val="36"/>
        </w:rPr>
      </w:pPr>
      <w:r w:rsidRPr="003A41E4">
        <w:rPr>
          <w:sz w:val="36"/>
        </w:rPr>
        <w:lastRenderedPageBreak/>
        <w:t>Contents</w:t>
      </w:r>
    </w:p>
    <w:bookmarkStart w:id="0" w:name="BKCheck15B_1"/>
    <w:bookmarkEnd w:id="0"/>
    <w:p w:rsidR="00A63238" w:rsidRDefault="00A63238">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A63238">
        <w:rPr>
          <w:noProof/>
        </w:rPr>
        <w:tab/>
      </w:r>
      <w:r w:rsidRPr="00A63238">
        <w:rPr>
          <w:noProof/>
        </w:rPr>
        <w:fldChar w:fldCharType="begin"/>
      </w:r>
      <w:r w:rsidRPr="00A63238">
        <w:rPr>
          <w:noProof/>
        </w:rPr>
        <w:instrText xml:space="preserve"> PAGEREF _Toc401643472 \h </w:instrText>
      </w:r>
      <w:r w:rsidRPr="00A63238">
        <w:rPr>
          <w:noProof/>
        </w:rPr>
      </w:r>
      <w:r w:rsidRPr="00A63238">
        <w:rPr>
          <w:noProof/>
        </w:rPr>
        <w:fldChar w:fldCharType="separate"/>
      </w:r>
      <w:r w:rsidR="00022F9C">
        <w:rPr>
          <w:noProof/>
        </w:rPr>
        <w:t>1</w:t>
      </w:r>
      <w:r w:rsidRPr="00A63238">
        <w:rPr>
          <w:noProof/>
        </w:rPr>
        <w:fldChar w:fldCharType="end"/>
      </w:r>
    </w:p>
    <w:p w:rsidR="00A63238" w:rsidRDefault="00A63238">
      <w:pPr>
        <w:pStyle w:val="TOC5"/>
        <w:rPr>
          <w:rFonts w:asciiTheme="minorHAnsi" w:eastAsiaTheme="minorEastAsia" w:hAnsiTheme="minorHAnsi" w:cstheme="minorBidi"/>
          <w:noProof/>
          <w:kern w:val="0"/>
          <w:sz w:val="22"/>
          <w:szCs w:val="22"/>
        </w:rPr>
      </w:pPr>
      <w:r>
        <w:rPr>
          <w:noProof/>
        </w:rPr>
        <w:t>2</w:t>
      </w:r>
      <w:r>
        <w:rPr>
          <w:noProof/>
        </w:rPr>
        <w:tab/>
        <w:t>Commencement</w:t>
      </w:r>
      <w:r w:rsidRPr="00A63238">
        <w:rPr>
          <w:noProof/>
        </w:rPr>
        <w:tab/>
      </w:r>
      <w:r w:rsidRPr="00A63238">
        <w:rPr>
          <w:noProof/>
        </w:rPr>
        <w:fldChar w:fldCharType="begin"/>
      </w:r>
      <w:r w:rsidRPr="00A63238">
        <w:rPr>
          <w:noProof/>
        </w:rPr>
        <w:instrText xml:space="preserve"> PAGEREF _Toc401643473 \h </w:instrText>
      </w:r>
      <w:r w:rsidRPr="00A63238">
        <w:rPr>
          <w:noProof/>
        </w:rPr>
      </w:r>
      <w:r w:rsidRPr="00A63238">
        <w:rPr>
          <w:noProof/>
        </w:rPr>
        <w:fldChar w:fldCharType="separate"/>
      </w:r>
      <w:r w:rsidR="00022F9C">
        <w:rPr>
          <w:noProof/>
        </w:rPr>
        <w:t>2</w:t>
      </w:r>
      <w:r w:rsidRPr="00A63238">
        <w:rPr>
          <w:noProof/>
        </w:rPr>
        <w:fldChar w:fldCharType="end"/>
      </w:r>
    </w:p>
    <w:p w:rsidR="00A63238" w:rsidRDefault="00A63238">
      <w:pPr>
        <w:pStyle w:val="TOC5"/>
        <w:rPr>
          <w:rFonts w:asciiTheme="minorHAnsi" w:eastAsiaTheme="minorEastAsia" w:hAnsiTheme="minorHAnsi" w:cstheme="minorBidi"/>
          <w:noProof/>
          <w:kern w:val="0"/>
          <w:sz w:val="22"/>
          <w:szCs w:val="22"/>
        </w:rPr>
      </w:pPr>
      <w:r>
        <w:rPr>
          <w:noProof/>
        </w:rPr>
        <w:t>3</w:t>
      </w:r>
      <w:r>
        <w:rPr>
          <w:noProof/>
        </w:rPr>
        <w:tab/>
        <w:t>Schedule(s)</w:t>
      </w:r>
      <w:r w:rsidRPr="00A63238">
        <w:rPr>
          <w:noProof/>
        </w:rPr>
        <w:tab/>
      </w:r>
      <w:r w:rsidRPr="00A63238">
        <w:rPr>
          <w:noProof/>
        </w:rPr>
        <w:fldChar w:fldCharType="begin"/>
      </w:r>
      <w:r w:rsidRPr="00A63238">
        <w:rPr>
          <w:noProof/>
        </w:rPr>
        <w:instrText xml:space="preserve"> PAGEREF _Toc401643474 \h </w:instrText>
      </w:r>
      <w:r w:rsidRPr="00A63238">
        <w:rPr>
          <w:noProof/>
        </w:rPr>
      </w:r>
      <w:r w:rsidRPr="00A63238">
        <w:rPr>
          <w:noProof/>
        </w:rPr>
        <w:fldChar w:fldCharType="separate"/>
      </w:r>
      <w:r w:rsidR="00022F9C">
        <w:rPr>
          <w:noProof/>
        </w:rPr>
        <w:t>4</w:t>
      </w:r>
      <w:r w:rsidRPr="00A63238">
        <w:rPr>
          <w:noProof/>
        </w:rPr>
        <w:fldChar w:fldCharType="end"/>
      </w:r>
    </w:p>
    <w:p w:rsidR="00A63238" w:rsidRDefault="00A63238">
      <w:pPr>
        <w:pStyle w:val="TOC6"/>
        <w:rPr>
          <w:rFonts w:asciiTheme="minorHAnsi" w:eastAsiaTheme="minorEastAsia" w:hAnsiTheme="minorHAnsi" w:cstheme="minorBidi"/>
          <w:b w:val="0"/>
          <w:noProof/>
          <w:kern w:val="0"/>
          <w:sz w:val="22"/>
          <w:szCs w:val="22"/>
        </w:rPr>
      </w:pPr>
      <w:r>
        <w:rPr>
          <w:noProof/>
        </w:rPr>
        <w:t>Schedule 1—Thin capitalisation</w:t>
      </w:r>
      <w:r w:rsidRPr="00A63238">
        <w:rPr>
          <w:b w:val="0"/>
          <w:noProof/>
          <w:sz w:val="18"/>
        </w:rPr>
        <w:tab/>
      </w:r>
      <w:r w:rsidRPr="00A63238">
        <w:rPr>
          <w:b w:val="0"/>
          <w:noProof/>
          <w:sz w:val="18"/>
        </w:rPr>
        <w:fldChar w:fldCharType="begin"/>
      </w:r>
      <w:r w:rsidRPr="00A63238">
        <w:rPr>
          <w:b w:val="0"/>
          <w:noProof/>
          <w:sz w:val="18"/>
        </w:rPr>
        <w:instrText xml:space="preserve"> PAGEREF _Toc401643475 \h </w:instrText>
      </w:r>
      <w:r w:rsidRPr="00A63238">
        <w:rPr>
          <w:b w:val="0"/>
          <w:noProof/>
          <w:sz w:val="18"/>
        </w:rPr>
      </w:r>
      <w:r w:rsidRPr="00A63238">
        <w:rPr>
          <w:b w:val="0"/>
          <w:noProof/>
          <w:sz w:val="18"/>
        </w:rPr>
        <w:fldChar w:fldCharType="separate"/>
      </w:r>
      <w:r w:rsidR="00022F9C">
        <w:rPr>
          <w:b w:val="0"/>
          <w:noProof/>
          <w:sz w:val="18"/>
        </w:rPr>
        <w:t>5</w:t>
      </w:r>
      <w:r w:rsidRPr="00A63238">
        <w:rPr>
          <w:b w:val="0"/>
          <w:noProof/>
          <w:sz w:val="18"/>
        </w:rPr>
        <w:fldChar w:fldCharType="end"/>
      </w:r>
    </w:p>
    <w:p w:rsidR="00A63238" w:rsidRDefault="00A63238">
      <w:pPr>
        <w:pStyle w:val="TOC7"/>
        <w:rPr>
          <w:rFonts w:asciiTheme="minorHAnsi" w:eastAsiaTheme="minorEastAsia" w:hAnsiTheme="minorHAnsi" w:cstheme="minorBidi"/>
          <w:noProof/>
          <w:kern w:val="0"/>
          <w:sz w:val="22"/>
          <w:szCs w:val="22"/>
        </w:rPr>
      </w:pPr>
      <w:r>
        <w:rPr>
          <w:noProof/>
        </w:rPr>
        <w:t>Part 1—Safe harbour debt amount</w:t>
      </w:r>
      <w:r w:rsidRPr="00A63238">
        <w:rPr>
          <w:noProof/>
          <w:sz w:val="18"/>
        </w:rPr>
        <w:tab/>
      </w:r>
      <w:r w:rsidRPr="00A63238">
        <w:rPr>
          <w:noProof/>
          <w:sz w:val="18"/>
        </w:rPr>
        <w:fldChar w:fldCharType="begin"/>
      </w:r>
      <w:r w:rsidRPr="00A63238">
        <w:rPr>
          <w:noProof/>
          <w:sz w:val="18"/>
        </w:rPr>
        <w:instrText xml:space="preserve"> PAGEREF _Toc401643476 \h </w:instrText>
      </w:r>
      <w:r w:rsidRPr="00A63238">
        <w:rPr>
          <w:noProof/>
          <w:sz w:val="18"/>
        </w:rPr>
      </w:r>
      <w:r w:rsidRPr="00A63238">
        <w:rPr>
          <w:noProof/>
          <w:sz w:val="18"/>
        </w:rPr>
        <w:fldChar w:fldCharType="separate"/>
      </w:r>
      <w:r w:rsidR="00022F9C">
        <w:rPr>
          <w:noProof/>
          <w:sz w:val="18"/>
        </w:rPr>
        <w:t>5</w:t>
      </w:r>
      <w:r w:rsidRPr="00A63238">
        <w:rPr>
          <w:noProof/>
          <w:sz w:val="18"/>
        </w:rPr>
        <w:fldChar w:fldCharType="end"/>
      </w:r>
    </w:p>
    <w:p w:rsidR="00A63238" w:rsidRDefault="00A63238">
      <w:pPr>
        <w:pStyle w:val="TOC9"/>
        <w:rPr>
          <w:rFonts w:asciiTheme="minorHAnsi" w:eastAsiaTheme="minorEastAsia" w:hAnsiTheme="minorHAnsi" w:cstheme="minorBidi"/>
          <w:i w:val="0"/>
          <w:noProof/>
          <w:kern w:val="0"/>
          <w:sz w:val="22"/>
          <w:szCs w:val="22"/>
        </w:rPr>
      </w:pPr>
      <w:r>
        <w:rPr>
          <w:noProof/>
        </w:rPr>
        <w:t>Income Tax Assessment Act 1997</w:t>
      </w:r>
      <w:r w:rsidRPr="00A63238">
        <w:rPr>
          <w:i w:val="0"/>
          <w:noProof/>
          <w:sz w:val="18"/>
        </w:rPr>
        <w:tab/>
      </w:r>
      <w:r w:rsidRPr="00A63238">
        <w:rPr>
          <w:i w:val="0"/>
          <w:noProof/>
          <w:sz w:val="18"/>
        </w:rPr>
        <w:fldChar w:fldCharType="begin"/>
      </w:r>
      <w:r w:rsidRPr="00A63238">
        <w:rPr>
          <w:i w:val="0"/>
          <w:noProof/>
          <w:sz w:val="18"/>
        </w:rPr>
        <w:instrText xml:space="preserve"> PAGEREF _Toc401643477 \h </w:instrText>
      </w:r>
      <w:r w:rsidRPr="00A63238">
        <w:rPr>
          <w:i w:val="0"/>
          <w:noProof/>
          <w:sz w:val="18"/>
        </w:rPr>
      </w:r>
      <w:r w:rsidRPr="00A63238">
        <w:rPr>
          <w:i w:val="0"/>
          <w:noProof/>
          <w:sz w:val="18"/>
        </w:rPr>
        <w:fldChar w:fldCharType="separate"/>
      </w:r>
      <w:r w:rsidR="00022F9C">
        <w:rPr>
          <w:i w:val="0"/>
          <w:noProof/>
          <w:sz w:val="18"/>
        </w:rPr>
        <w:t>5</w:t>
      </w:r>
      <w:r w:rsidRPr="00A63238">
        <w:rPr>
          <w:i w:val="0"/>
          <w:noProof/>
          <w:sz w:val="18"/>
        </w:rPr>
        <w:fldChar w:fldCharType="end"/>
      </w:r>
    </w:p>
    <w:p w:rsidR="00A63238" w:rsidRDefault="00A63238">
      <w:pPr>
        <w:pStyle w:val="TOC7"/>
        <w:rPr>
          <w:rFonts w:asciiTheme="minorHAnsi" w:eastAsiaTheme="minorEastAsia" w:hAnsiTheme="minorHAnsi" w:cstheme="minorBidi"/>
          <w:noProof/>
          <w:kern w:val="0"/>
          <w:sz w:val="22"/>
          <w:szCs w:val="22"/>
        </w:rPr>
      </w:pPr>
      <w:r>
        <w:rPr>
          <w:noProof/>
        </w:rPr>
        <w:t>Part 2—Worldwide gearing debt amount for outward investing entities (non</w:t>
      </w:r>
      <w:r>
        <w:rPr>
          <w:noProof/>
        </w:rPr>
        <w:noBreakHyphen/>
        <w:t>ADI)</w:t>
      </w:r>
      <w:r w:rsidRPr="00A63238">
        <w:rPr>
          <w:noProof/>
          <w:sz w:val="18"/>
        </w:rPr>
        <w:tab/>
      </w:r>
      <w:r w:rsidRPr="00A63238">
        <w:rPr>
          <w:noProof/>
          <w:sz w:val="18"/>
        </w:rPr>
        <w:fldChar w:fldCharType="begin"/>
      </w:r>
      <w:r w:rsidRPr="00A63238">
        <w:rPr>
          <w:noProof/>
          <w:sz w:val="18"/>
        </w:rPr>
        <w:instrText xml:space="preserve"> PAGEREF _Toc401643478 \h </w:instrText>
      </w:r>
      <w:r w:rsidRPr="00A63238">
        <w:rPr>
          <w:noProof/>
          <w:sz w:val="18"/>
        </w:rPr>
      </w:r>
      <w:r w:rsidRPr="00A63238">
        <w:rPr>
          <w:noProof/>
          <w:sz w:val="18"/>
        </w:rPr>
        <w:fldChar w:fldCharType="separate"/>
      </w:r>
      <w:r w:rsidR="00022F9C">
        <w:rPr>
          <w:noProof/>
          <w:sz w:val="18"/>
        </w:rPr>
        <w:t>6</w:t>
      </w:r>
      <w:r w:rsidRPr="00A63238">
        <w:rPr>
          <w:noProof/>
          <w:sz w:val="18"/>
        </w:rPr>
        <w:fldChar w:fldCharType="end"/>
      </w:r>
    </w:p>
    <w:p w:rsidR="00A63238" w:rsidRDefault="00A63238">
      <w:pPr>
        <w:pStyle w:val="TOC9"/>
        <w:rPr>
          <w:rFonts w:asciiTheme="minorHAnsi" w:eastAsiaTheme="minorEastAsia" w:hAnsiTheme="minorHAnsi" w:cstheme="minorBidi"/>
          <w:i w:val="0"/>
          <w:noProof/>
          <w:kern w:val="0"/>
          <w:sz w:val="22"/>
          <w:szCs w:val="22"/>
        </w:rPr>
      </w:pPr>
      <w:r>
        <w:rPr>
          <w:noProof/>
        </w:rPr>
        <w:t>Income Tax Assessment Act 1997</w:t>
      </w:r>
      <w:r w:rsidRPr="00A63238">
        <w:rPr>
          <w:i w:val="0"/>
          <w:noProof/>
          <w:sz w:val="18"/>
        </w:rPr>
        <w:tab/>
      </w:r>
      <w:r w:rsidRPr="00A63238">
        <w:rPr>
          <w:i w:val="0"/>
          <w:noProof/>
          <w:sz w:val="18"/>
        </w:rPr>
        <w:fldChar w:fldCharType="begin"/>
      </w:r>
      <w:r w:rsidRPr="00A63238">
        <w:rPr>
          <w:i w:val="0"/>
          <w:noProof/>
          <w:sz w:val="18"/>
        </w:rPr>
        <w:instrText xml:space="preserve"> PAGEREF _Toc401643479 \h </w:instrText>
      </w:r>
      <w:r w:rsidRPr="00A63238">
        <w:rPr>
          <w:i w:val="0"/>
          <w:noProof/>
          <w:sz w:val="18"/>
        </w:rPr>
      </w:r>
      <w:r w:rsidRPr="00A63238">
        <w:rPr>
          <w:i w:val="0"/>
          <w:noProof/>
          <w:sz w:val="18"/>
        </w:rPr>
        <w:fldChar w:fldCharType="separate"/>
      </w:r>
      <w:r w:rsidR="00022F9C">
        <w:rPr>
          <w:i w:val="0"/>
          <w:noProof/>
          <w:sz w:val="18"/>
        </w:rPr>
        <w:t>6</w:t>
      </w:r>
      <w:r w:rsidRPr="00A63238">
        <w:rPr>
          <w:i w:val="0"/>
          <w:noProof/>
          <w:sz w:val="18"/>
        </w:rPr>
        <w:fldChar w:fldCharType="end"/>
      </w:r>
    </w:p>
    <w:p w:rsidR="00A63238" w:rsidRDefault="00A63238">
      <w:pPr>
        <w:pStyle w:val="TOC7"/>
        <w:rPr>
          <w:rFonts w:asciiTheme="minorHAnsi" w:eastAsiaTheme="minorEastAsia" w:hAnsiTheme="minorHAnsi" w:cstheme="minorBidi"/>
          <w:noProof/>
          <w:kern w:val="0"/>
          <w:sz w:val="22"/>
          <w:szCs w:val="22"/>
        </w:rPr>
      </w:pPr>
      <w:r>
        <w:rPr>
          <w:noProof/>
        </w:rPr>
        <w:t>Part 3—Worldwide capital amount</w:t>
      </w:r>
      <w:r w:rsidRPr="00A63238">
        <w:rPr>
          <w:noProof/>
          <w:sz w:val="18"/>
        </w:rPr>
        <w:tab/>
      </w:r>
      <w:r w:rsidRPr="00A63238">
        <w:rPr>
          <w:noProof/>
          <w:sz w:val="18"/>
        </w:rPr>
        <w:fldChar w:fldCharType="begin"/>
      </w:r>
      <w:r w:rsidRPr="00A63238">
        <w:rPr>
          <w:noProof/>
          <w:sz w:val="18"/>
        </w:rPr>
        <w:instrText xml:space="preserve"> PAGEREF _Toc401643482 \h </w:instrText>
      </w:r>
      <w:r w:rsidRPr="00A63238">
        <w:rPr>
          <w:noProof/>
          <w:sz w:val="18"/>
        </w:rPr>
      </w:r>
      <w:r w:rsidRPr="00A63238">
        <w:rPr>
          <w:noProof/>
          <w:sz w:val="18"/>
        </w:rPr>
        <w:fldChar w:fldCharType="separate"/>
      </w:r>
      <w:r w:rsidR="00022F9C">
        <w:rPr>
          <w:noProof/>
          <w:sz w:val="18"/>
        </w:rPr>
        <w:t>11</w:t>
      </w:r>
      <w:r w:rsidRPr="00A63238">
        <w:rPr>
          <w:noProof/>
          <w:sz w:val="18"/>
        </w:rPr>
        <w:fldChar w:fldCharType="end"/>
      </w:r>
    </w:p>
    <w:p w:rsidR="00A63238" w:rsidRDefault="00A63238">
      <w:pPr>
        <w:pStyle w:val="TOC9"/>
        <w:rPr>
          <w:rFonts w:asciiTheme="minorHAnsi" w:eastAsiaTheme="minorEastAsia" w:hAnsiTheme="minorHAnsi" w:cstheme="minorBidi"/>
          <w:i w:val="0"/>
          <w:noProof/>
          <w:kern w:val="0"/>
          <w:sz w:val="22"/>
          <w:szCs w:val="22"/>
        </w:rPr>
      </w:pPr>
      <w:r>
        <w:rPr>
          <w:noProof/>
        </w:rPr>
        <w:t>Income Tax Assessment Act 1997</w:t>
      </w:r>
      <w:r w:rsidRPr="00A63238">
        <w:rPr>
          <w:i w:val="0"/>
          <w:noProof/>
          <w:sz w:val="18"/>
        </w:rPr>
        <w:tab/>
      </w:r>
      <w:r w:rsidRPr="00A63238">
        <w:rPr>
          <w:i w:val="0"/>
          <w:noProof/>
          <w:sz w:val="18"/>
        </w:rPr>
        <w:fldChar w:fldCharType="begin"/>
      </w:r>
      <w:r w:rsidRPr="00A63238">
        <w:rPr>
          <w:i w:val="0"/>
          <w:noProof/>
          <w:sz w:val="18"/>
        </w:rPr>
        <w:instrText xml:space="preserve"> PAGEREF _Toc401643483 \h </w:instrText>
      </w:r>
      <w:r w:rsidRPr="00A63238">
        <w:rPr>
          <w:i w:val="0"/>
          <w:noProof/>
          <w:sz w:val="18"/>
        </w:rPr>
      </w:r>
      <w:r w:rsidRPr="00A63238">
        <w:rPr>
          <w:i w:val="0"/>
          <w:noProof/>
          <w:sz w:val="18"/>
        </w:rPr>
        <w:fldChar w:fldCharType="separate"/>
      </w:r>
      <w:r w:rsidR="00022F9C">
        <w:rPr>
          <w:i w:val="0"/>
          <w:noProof/>
          <w:sz w:val="18"/>
        </w:rPr>
        <w:t>11</w:t>
      </w:r>
      <w:r w:rsidRPr="00A63238">
        <w:rPr>
          <w:i w:val="0"/>
          <w:noProof/>
          <w:sz w:val="18"/>
        </w:rPr>
        <w:fldChar w:fldCharType="end"/>
      </w:r>
    </w:p>
    <w:p w:rsidR="00A63238" w:rsidRDefault="00A63238">
      <w:pPr>
        <w:pStyle w:val="TOC7"/>
        <w:rPr>
          <w:rFonts w:asciiTheme="minorHAnsi" w:eastAsiaTheme="minorEastAsia" w:hAnsiTheme="minorHAnsi" w:cstheme="minorBidi"/>
          <w:noProof/>
          <w:kern w:val="0"/>
          <w:sz w:val="22"/>
          <w:szCs w:val="22"/>
        </w:rPr>
      </w:pPr>
      <w:r>
        <w:rPr>
          <w:noProof/>
        </w:rPr>
        <w:t>Part 4—Safe harbour capital amount</w:t>
      </w:r>
      <w:r w:rsidRPr="00A63238">
        <w:rPr>
          <w:noProof/>
          <w:sz w:val="18"/>
        </w:rPr>
        <w:tab/>
      </w:r>
      <w:r w:rsidRPr="00A63238">
        <w:rPr>
          <w:noProof/>
          <w:sz w:val="18"/>
        </w:rPr>
        <w:fldChar w:fldCharType="begin"/>
      </w:r>
      <w:r w:rsidRPr="00A63238">
        <w:rPr>
          <w:noProof/>
          <w:sz w:val="18"/>
        </w:rPr>
        <w:instrText xml:space="preserve"> PAGEREF _Toc401643484 \h </w:instrText>
      </w:r>
      <w:r w:rsidRPr="00A63238">
        <w:rPr>
          <w:noProof/>
          <w:sz w:val="18"/>
        </w:rPr>
      </w:r>
      <w:r w:rsidRPr="00A63238">
        <w:rPr>
          <w:noProof/>
          <w:sz w:val="18"/>
        </w:rPr>
        <w:fldChar w:fldCharType="separate"/>
      </w:r>
      <w:r w:rsidR="00022F9C">
        <w:rPr>
          <w:noProof/>
          <w:sz w:val="18"/>
        </w:rPr>
        <w:t>12</w:t>
      </w:r>
      <w:r w:rsidRPr="00A63238">
        <w:rPr>
          <w:noProof/>
          <w:sz w:val="18"/>
        </w:rPr>
        <w:fldChar w:fldCharType="end"/>
      </w:r>
    </w:p>
    <w:p w:rsidR="00A63238" w:rsidRDefault="00A63238">
      <w:pPr>
        <w:pStyle w:val="TOC9"/>
        <w:rPr>
          <w:rFonts w:asciiTheme="minorHAnsi" w:eastAsiaTheme="minorEastAsia" w:hAnsiTheme="minorHAnsi" w:cstheme="minorBidi"/>
          <w:i w:val="0"/>
          <w:noProof/>
          <w:kern w:val="0"/>
          <w:sz w:val="22"/>
          <w:szCs w:val="22"/>
        </w:rPr>
      </w:pPr>
      <w:r>
        <w:rPr>
          <w:noProof/>
        </w:rPr>
        <w:t>Income Tax Assessment Act 1997</w:t>
      </w:r>
      <w:r w:rsidRPr="00A63238">
        <w:rPr>
          <w:i w:val="0"/>
          <w:noProof/>
          <w:sz w:val="18"/>
        </w:rPr>
        <w:tab/>
      </w:r>
      <w:r w:rsidRPr="00A63238">
        <w:rPr>
          <w:i w:val="0"/>
          <w:noProof/>
          <w:sz w:val="18"/>
        </w:rPr>
        <w:fldChar w:fldCharType="begin"/>
      </w:r>
      <w:r w:rsidRPr="00A63238">
        <w:rPr>
          <w:i w:val="0"/>
          <w:noProof/>
          <w:sz w:val="18"/>
        </w:rPr>
        <w:instrText xml:space="preserve"> PAGEREF _Toc401643485 \h </w:instrText>
      </w:r>
      <w:r w:rsidRPr="00A63238">
        <w:rPr>
          <w:i w:val="0"/>
          <w:noProof/>
          <w:sz w:val="18"/>
        </w:rPr>
      </w:r>
      <w:r w:rsidRPr="00A63238">
        <w:rPr>
          <w:i w:val="0"/>
          <w:noProof/>
          <w:sz w:val="18"/>
        </w:rPr>
        <w:fldChar w:fldCharType="separate"/>
      </w:r>
      <w:r w:rsidR="00022F9C">
        <w:rPr>
          <w:i w:val="0"/>
          <w:noProof/>
          <w:sz w:val="18"/>
        </w:rPr>
        <w:t>12</w:t>
      </w:r>
      <w:r w:rsidRPr="00A63238">
        <w:rPr>
          <w:i w:val="0"/>
          <w:noProof/>
          <w:sz w:val="18"/>
        </w:rPr>
        <w:fldChar w:fldCharType="end"/>
      </w:r>
    </w:p>
    <w:p w:rsidR="00A63238" w:rsidRDefault="00A63238">
      <w:pPr>
        <w:pStyle w:val="TOC7"/>
        <w:rPr>
          <w:rFonts w:asciiTheme="minorHAnsi" w:eastAsiaTheme="minorEastAsia" w:hAnsiTheme="minorHAnsi" w:cstheme="minorBidi"/>
          <w:noProof/>
          <w:kern w:val="0"/>
          <w:sz w:val="22"/>
          <w:szCs w:val="22"/>
        </w:rPr>
      </w:pPr>
      <w:r>
        <w:rPr>
          <w:noProof/>
        </w:rPr>
        <w:t>Part 5—De minimis threshold</w:t>
      </w:r>
      <w:r w:rsidRPr="00A63238">
        <w:rPr>
          <w:noProof/>
          <w:sz w:val="18"/>
        </w:rPr>
        <w:tab/>
      </w:r>
      <w:r w:rsidRPr="00A63238">
        <w:rPr>
          <w:noProof/>
          <w:sz w:val="18"/>
        </w:rPr>
        <w:fldChar w:fldCharType="begin"/>
      </w:r>
      <w:r w:rsidRPr="00A63238">
        <w:rPr>
          <w:noProof/>
          <w:sz w:val="18"/>
        </w:rPr>
        <w:instrText xml:space="preserve"> PAGEREF _Toc401643486 \h </w:instrText>
      </w:r>
      <w:r w:rsidRPr="00A63238">
        <w:rPr>
          <w:noProof/>
          <w:sz w:val="18"/>
        </w:rPr>
      </w:r>
      <w:r w:rsidRPr="00A63238">
        <w:rPr>
          <w:noProof/>
          <w:sz w:val="18"/>
        </w:rPr>
        <w:fldChar w:fldCharType="separate"/>
      </w:r>
      <w:r w:rsidR="00022F9C">
        <w:rPr>
          <w:noProof/>
          <w:sz w:val="18"/>
        </w:rPr>
        <w:t>13</w:t>
      </w:r>
      <w:r w:rsidRPr="00A63238">
        <w:rPr>
          <w:noProof/>
          <w:sz w:val="18"/>
        </w:rPr>
        <w:fldChar w:fldCharType="end"/>
      </w:r>
    </w:p>
    <w:p w:rsidR="00A63238" w:rsidRDefault="00A63238">
      <w:pPr>
        <w:pStyle w:val="TOC9"/>
        <w:rPr>
          <w:rFonts w:asciiTheme="minorHAnsi" w:eastAsiaTheme="minorEastAsia" w:hAnsiTheme="minorHAnsi" w:cstheme="minorBidi"/>
          <w:i w:val="0"/>
          <w:noProof/>
          <w:kern w:val="0"/>
          <w:sz w:val="22"/>
          <w:szCs w:val="22"/>
        </w:rPr>
      </w:pPr>
      <w:r>
        <w:rPr>
          <w:noProof/>
        </w:rPr>
        <w:t>Income Tax Assessment Act 1997</w:t>
      </w:r>
      <w:r w:rsidRPr="00A63238">
        <w:rPr>
          <w:i w:val="0"/>
          <w:noProof/>
          <w:sz w:val="18"/>
        </w:rPr>
        <w:tab/>
      </w:r>
      <w:r w:rsidRPr="00A63238">
        <w:rPr>
          <w:i w:val="0"/>
          <w:noProof/>
          <w:sz w:val="18"/>
        </w:rPr>
        <w:fldChar w:fldCharType="begin"/>
      </w:r>
      <w:r w:rsidRPr="00A63238">
        <w:rPr>
          <w:i w:val="0"/>
          <w:noProof/>
          <w:sz w:val="18"/>
        </w:rPr>
        <w:instrText xml:space="preserve"> PAGEREF _Toc401643487 \h </w:instrText>
      </w:r>
      <w:r w:rsidRPr="00A63238">
        <w:rPr>
          <w:i w:val="0"/>
          <w:noProof/>
          <w:sz w:val="18"/>
        </w:rPr>
      </w:r>
      <w:r w:rsidRPr="00A63238">
        <w:rPr>
          <w:i w:val="0"/>
          <w:noProof/>
          <w:sz w:val="18"/>
        </w:rPr>
        <w:fldChar w:fldCharType="separate"/>
      </w:r>
      <w:r w:rsidR="00022F9C">
        <w:rPr>
          <w:i w:val="0"/>
          <w:noProof/>
          <w:sz w:val="18"/>
        </w:rPr>
        <w:t>13</w:t>
      </w:r>
      <w:r w:rsidRPr="00A63238">
        <w:rPr>
          <w:i w:val="0"/>
          <w:noProof/>
          <w:sz w:val="18"/>
        </w:rPr>
        <w:fldChar w:fldCharType="end"/>
      </w:r>
    </w:p>
    <w:p w:rsidR="00A63238" w:rsidRDefault="00A63238">
      <w:pPr>
        <w:pStyle w:val="TOC7"/>
        <w:rPr>
          <w:rFonts w:asciiTheme="minorHAnsi" w:eastAsiaTheme="minorEastAsia" w:hAnsiTheme="minorHAnsi" w:cstheme="minorBidi"/>
          <w:noProof/>
          <w:kern w:val="0"/>
          <w:sz w:val="22"/>
          <w:szCs w:val="22"/>
        </w:rPr>
      </w:pPr>
      <w:r>
        <w:rPr>
          <w:noProof/>
        </w:rPr>
        <w:t>Part 6—Worldwide gearing debt amount for inward investing entities (non</w:t>
      </w:r>
      <w:r>
        <w:rPr>
          <w:noProof/>
        </w:rPr>
        <w:noBreakHyphen/>
        <w:t>ADI)</w:t>
      </w:r>
      <w:r w:rsidRPr="00A63238">
        <w:rPr>
          <w:noProof/>
          <w:sz w:val="18"/>
        </w:rPr>
        <w:tab/>
      </w:r>
      <w:r w:rsidRPr="00A63238">
        <w:rPr>
          <w:noProof/>
          <w:sz w:val="18"/>
        </w:rPr>
        <w:fldChar w:fldCharType="begin"/>
      </w:r>
      <w:r w:rsidRPr="00A63238">
        <w:rPr>
          <w:noProof/>
          <w:sz w:val="18"/>
        </w:rPr>
        <w:instrText xml:space="preserve"> PAGEREF _Toc401643489 \h </w:instrText>
      </w:r>
      <w:r w:rsidRPr="00A63238">
        <w:rPr>
          <w:noProof/>
          <w:sz w:val="18"/>
        </w:rPr>
      </w:r>
      <w:r w:rsidRPr="00A63238">
        <w:rPr>
          <w:noProof/>
          <w:sz w:val="18"/>
        </w:rPr>
        <w:fldChar w:fldCharType="separate"/>
      </w:r>
      <w:r w:rsidR="00022F9C">
        <w:rPr>
          <w:noProof/>
          <w:sz w:val="18"/>
        </w:rPr>
        <w:t>14</w:t>
      </w:r>
      <w:r w:rsidRPr="00A63238">
        <w:rPr>
          <w:noProof/>
          <w:sz w:val="18"/>
        </w:rPr>
        <w:fldChar w:fldCharType="end"/>
      </w:r>
    </w:p>
    <w:p w:rsidR="00A63238" w:rsidRDefault="00A63238">
      <w:pPr>
        <w:pStyle w:val="TOC9"/>
        <w:rPr>
          <w:rFonts w:asciiTheme="minorHAnsi" w:eastAsiaTheme="minorEastAsia" w:hAnsiTheme="minorHAnsi" w:cstheme="minorBidi"/>
          <w:i w:val="0"/>
          <w:noProof/>
          <w:kern w:val="0"/>
          <w:sz w:val="22"/>
          <w:szCs w:val="22"/>
        </w:rPr>
      </w:pPr>
      <w:r>
        <w:rPr>
          <w:noProof/>
        </w:rPr>
        <w:t>Income Tax Assessment Act 1997</w:t>
      </w:r>
      <w:r w:rsidRPr="00A63238">
        <w:rPr>
          <w:i w:val="0"/>
          <w:noProof/>
          <w:sz w:val="18"/>
        </w:rPr>
        <w:tab/>
      </w:r>
      <w:r w:rsidRPr="00A63238">
        <w:rPr>
          <w:i w:val="0"/>
          <w:noProof/>
          <w:sz w:val="18"/>
        </w:rPr>
        <w:fldChar w:fldCharType="begin"/>
      </w:r>
      <w:r w:rsidRPr="00A63238">
        <w:rPr>
          <w:i w:val="0"/>
          <w:noProof/>
          <w:sz w:val="18"/>
        </w:rPr>
        <w:instrText xml:space="preserve"> PAGEREF _Toc401643490 \h </w:instrText>
      </w:r>
      <w:r w:rsidRPr="00A63238">
        <w:rPr>
          <w:i w:val="0"/>
          <w:noProof/>
          <w:sz w:val="18"/>
        </w:rPr>
      </w:r>
      <w:r w:rsidRPr="00A63238">
        <w:rPr>
          <w:i w:val="0"/>
          <w:noProof/>
          <w:sz w:val="18"/>
        </w:rPr>
        <w:fldChar w:fldCharType="separate"/>
      </w:r>
      <w:r w:rsidR="00022F9C">
        <w:rPr>
          <w:i w:val="0"/>
          <w:noProof/>
          <w:sz w:val="18"/>
        </w:rPr>
        <w:t>14</w:t>
      </w:r>
      <w:r w:rsidRPr="00A63238">
        <w:rPr>
          <w:i w:val="0"/>
          <w:noProof/>
          <w:sz w:val="18"/>
        </w:rPr>
        <w:fldChar w:fldCharType="end"/>
      </w:r>
    </w:p>
    <w:p w:rsidR="00A63238" w:rsidRDefault="00A63238">
      <w:pPr>
        <w:pStyle w:val="TOC7"/>
        <w:rPr>
          <w:rFonts w:asciiTheme="minorHAnsi" w:eastAsiaTheme="minorEastAsia" w:hAnsiTheme="minorHAnsi" w:cstheme="minorBidi"/>
          <w:noProof/>
          <w:kern w:val="0"/>
          <w:sz w:val="22"/>
          <w:szCs w:val="22"/>
        </w:rPr>
      </w:pPr>
      <w:r>
        <w:rPr>
          <w:noProof/>
        </w:rPr>
        <w:t>Part 7—Consequential amendments</w:t>
      </w:r>
      <w:r w:rsidRPr="00A63238">
        <w:rPr>
          <w:noProof/>
          <w:sz w:val="18"/>
        </w:rPr>
        <w:tab/>
      </w:r>
      <w:r w:rsidRPr="00A63238">
        <w:rPr>
          <w:noProof/>
          <w:sz w:val="18"/>
        </w:rPr>
        <w:fldChar w:fldCharType="begin"/>
      </w:r>
      <w:r w:rsidRPr="00A63238">
        <w:rPr>
          <w:noProof/>
          <w:sz w:val="18"/>
        </w:rPr>
        <w:instrText xml:space="preserve"> PAGEREF _Toc401643503 \h </w:instrText>
      </w:r>
      <w:r w:rsidRPr="00A63238">
        <w:rPr>
          <w:noProof/>
          <w:sz w:val="18"/>
        </w:rPr>
      </w:r>
      <w:r w:rsidRPr="00A63238">
        <w:rPr>
          <w:noProof/>
          <w:sz w:val="18"/>
        </w:rPr>
        <w:fldChar w:fldCharType="separate"/>
      </w:r>
      <w:r w:rsidR="00022F9C">
        <w:rPr>
          <w:noProof/>
          <w:sz w:val="18"/>
        </w:rPr>
        <w:t>25</w:t>
      </w:r>
      <w:r w:rsidRPr="00A63238">
        <w:rPr>
          <w:noProof/>
          <w:sz w:val="18"/>
        </w:rPr>
        <w:fldChar w:fldCharType="end"/>
      </w:r>
    </w:p>
    <w:p w:rsidR="00A63238" w:rsidRDefault="00A63238">
      <w:pPr>
        <w:pStyle w:val="TOC9"/>
        <w:rPr>
          <w:rFonts w:asciiTheme="minorHAnsi" w:eastAsiaTheme="minorEastAsia" w:hAnsiTheme="minorHAnsi" w:cstheme="minorBidi"/>
          <w:i w:val="0"/>
          <w:noProof/>
          <w:kern w:val="0"/>
          <w:sz w:val="22"/>
          <w:szCs w:val="22"/>
        </w:rPr>
      </w:pPr>
      <w:r>
        <w:rPr>
          <w:noProof/>
        </w:rPr>
        <w:t>Income Tax Assessment Act 1997</w:t>
      </w:r>
      <w:r w:rsidRPr="00A63238">
        <w:rPr>
          <w:i w:val="0"/>
          <w:noProof/>
          <w:sz w:val="18"/>
        </w:rPr>
        <w:tab/>
      </w:r>
      <w:r w:rsidRPr="00A63238">
        <w:rPr>
          <w:i w:val="0"/>
          <w:noProof/>
          <w:sz w:val="18"/>
        </w:rPr>
        <w:fldChar w:fldCharType="begin"/>
      </w:r>
      <w:r w:rsidRPr="00A63238">
        <w:rPr>
          <w:i w:val="0"/>
          <w:noProof/>
          <w:sz w:val="18"/>
        </w:rPr>
        <w:instrText xml:space="preserve"> PAGEREF _Toc401643504 \h </w:instrText>
      </w:r>
      <w:r w:rsidRPr="00A63238">
        <w:rPr>
          <w:i w:val="0"/>
          <w:noProof/>
          <w:sz w:val="18"/>
        </w:rPr>
      </w:r>
      <w:r w:rsidRPr="00A63238">
        <w:rPr>
          <w:i w:val="0"/>
          <w:noProof/>
          <w:sz w:val="18"/>
        </w:rPr>
        <w:fldChar w:fldCharType="separate"/>
      </w:r>
      <w:r w:rsidR="00022F9C">
        <w:rPr>
          <w:i w:val="0"/>
          <w:noProof/>
          <w:sz w:val="18"/>
        </w:rPr>
        <w:t>25</w:t>
      </w:r>
      <w:r w:rsidRPr="00A63238">
        <w:rPr>
          <w:i w:val="0"/>
          <w:noProof/>
          <w:sz w:val="18"/>
        </w:rPr>
        <w:fldChar w:fldCharType="end"/>
      </w:r>
    </w:p>
    <w:p w:rsidR="00A63238" w:rsidRDefault="00A63238">
      <w:pPr>
        <w:pStyle w:val="TOC7"/>
        <w:rPr>
          <w:rFonts w:asciiTheme="minorHAnsi" w:eastAsiaTheme="minorEastAsia" w:hAnsiTheme="minorHAnsi" w:cstheme="minorBidi"/>
          <w:noProof/>
          <w:kern w:val="0"/>
          <w:sz w:val="22"/>
          <w:szCs w:val="22"/>
        </w:rPr>
      </w:pPr>
      <w:r>
        <w:rPr>
          <w:noProof/>
        </w:rPr>
        <w:t>Part 8—Application</w:t>
      </w:r>
      <w:r w:rsidRPr="00A63238">
        <w:rPr>
          <w:noProof/>
          <w:sz w:val="18"/>
        </w:rPr>
        <w:tab/>
      </w:r>
      <w:r w:rsidRPr="00A63238">
        <w:rPr>
          <w:noProof/>
          <w:sz w:val="18"/>
        </w:rPr>
        <w:fldChar w:fldCharType="begin"/>
      </w:r>
      <w:r w:rsidRPr="00A63238">
        <w:rPr>
          <w:noProof/>
          <w:sz w:val="18"/>
        </w:rPr>
        <w:instrText xml:space="preserve"> PAGEREF _Toc401643505 \h </w:instrText>
      </w:r>
      <w:r w:rsidRPr="00A63238">
        <w:rPr>
          <w:noProof/>
          <w:sz w:val="18"/>
        </w:rPr>
      </w:r>
      <w:r w:rsidRPr="00A63238">
        <w:rPr>
          <w:noProof/>
          <w:sz w:val="18"/>
        </w:rPr>
        <w:fldChar w:fldCharType="separate"/>
      </w:r>
      <w:r w:rsidR="00022F9C">
        <w:rPr>
          <w:noProof/>
          <w:sz w:val="18"/>
        </w:rPr>
        <w:t>33</w:t>
      </w:r>
      <w:r w:rsidRPr="00A63238">
        <w:rPr>
          <w:noProof/>
          <w:sz w:val="18"/>
        </w:rPr>
        <w:fldChar w:fldCharType="end"/>
      </w:r>
    </w:p>
    <w:p w:rsidR="00A63238" w:rsidRDefault="00A63238">
      <w:pPr>
        <w:pStyle w:val="TOC6"/>
        <w:rPr>
          <w:rFonts w:asciiTheme="minorHAnsi" w:eastAsiaTheme="minorEastAsia" w:hAnsiTheme="minorHAnsi" w:cstheme="minorBidi"/>
          <w:b w:val="0"/>
          <w:noProof/>
          <w:kern w:val="0"/>
          <w:sz w:val="22"/>
          <w:szCs w:val="22"/>
        </w:rPr>
      </w:pPr>
      <w:r>
        <w:rPr>
          <w:noProof/>
        </w:rPr>
        <w:t>Schedule 2—Foreign dividends</w:t>
      </w:r>
      <w:r w:rsidRPr="00A63238">
        <w:rPr>
          <w:b w:val="0"/>
          <w:noProof/>
          <w:sz w:val="18"/>
        </w:rPr>
        <w:tab/>
      </w:r>
      <w:r w:rsidRPr="00A63238">
        <w:rPr>
          <w:b w:val="0"/>
          <w:noProof/>
          <w:sz w:val="18"/>
        </w:rPr>
        <w:fldChar w:fldCharType="begin"/>
      </w:r>
      <w:r w:rsidRPr="00A63238">
        <w:rPr>
          <w:b w:val="0"/>
          <w:noProof/>
          <w:sz w:val="18"/>
        </w:rPr>
        <w:instrText xml:space="preserve"> PAGEREF _Toc401643506 \h </w:instrText>
      </w:r>
      <w:r w:rsidRPr="00A63238">
        <w:rPr>
          <w:b w:val="0"/>
          <w:noProof/>
          <w:sz w:val="18"/>
        </w:rPr>
      </w:r>
      <w:r w:rsidRPr="00A63238">
        <w:rPr>
          <w:b w:val="0"/>
          <w:noProof/>
          <w:sz w:val="18"/>
        </w:rPr>
        <w:fldChar w:fldCharType="separate"/>
      </w:r>
      <w:r w:rsidR="00022F9C">
        <w:rPr>
          <w:b w:val="0"/>
          <w:noProof/>
          <w:sz w:val="18"/>
        </w:rPr>
        <w:t>34</w:t>
      </w:r>
      <w:r w:rsidRPr="00A63238">
        <w:rPr>
          <w:b w:val="0"/>
          <w:noProof/>
          <w:sz w:val="18"/>
        </w:rPr>
        <w:fldChar w:fldCharType="end"/>
      </w:r>
    </w:p>
    <w:p w:rsidR="00A63238" w:rsidRDefault="00A63238">
      <w:pPr>
        <w:pStyle w:val="TOC7"/>
        <w:rPr>
          <w:rFonts w:asciiTheme="minorHAnsi" w:eastAsiaTheme="minorEastAsia" w:hAnsiTheme="minorHAnsi" w:cstheme="minorBidi"/>
          <w:noProof/>
          <w:kern w:val="0"/>
          <w:sz w:val="22"/>
          <w:szCs w:val="22"/>
        </w:rPr>
      </w:pPr>
      <w:r>
        <w:rPr>
          <w:noProof/>
        </w:rPr>
        <w:t>Part 1—Foreign equity distributions on participation interests</w:t>
      </w:r>
      <w:r w:rsidRPr="00A63238">
        <w:rPr>
          <w:noProof/>
          <w:sz w:val="18"/>
        </w:rPr>
        <w:tab/>
      </w:r>
      <w:r w:rsidRPr="00A63238">
        <w:rPr>
          <w:noProof/>
          <w:sz w:val="18"/>
        </w:rPr>
        <w:fldChar w:fldCharType="begin"/>
      </w:r>
      <w:r w:rsidRPr="00A63238">
        <w:rPr>
          <w:noProof/>
          <w:sz w:val="18"/>
        </w:rPr>
        <w:instrText xml:space="preserve"> PAGEREF _Toc401643507 \h </w:instrText>
      </w:r>
      <w:r w:rsidRPr="00A63238">
        <w:rPr>
          <w:noProof/>
          <w:sz w:val="18"/>
        </w:rPr>
      </w:r>
      <w:r w:rsidRPr="00A63238">
        <w:rPr>
          <w:noProof/>
          <w:sz w:val="18"/>
        </w:rPr>
        <w:fldChar w:fldCharType="separate"/>
      </w:r>
      <w:r w:rsidR="00022F9C">
        <w:rPr>
          <w:noProof/>
          <w:sz w:val="18"/>
        </w:rPr>
        <w:t>34</w:t>
      </w:r>
      <w:r w:rsidRPr="00A63238">
        <w:rPr>
          <w:noProof/>
          <w:sz w:val="18"/>
        </w:rPr>
        <w:fldChar w:fldCharType="end"/>
      </w:r>
    </w:p>
    <w:p w:rsidR="00A63238" w:rsidRDefault="00A63238">
      <w:pPr>
        <w:pStyle w:val="TOC9"/>
        <w:rPr>
          <w:rFonts w:asciiTheme="minorHAnsi" w:eastAsiaTheme="minorEastAsia" w:hAnsiTheme="minorHAnsi" w:cstheme="minorBidi"/>
          <w:i w:val="0"/>
          <w:noProof/>
          <w:kern w:val="0"/>
          <w:sz w:val="22"/>
          <w:szCs w:val="22"/>
        </w:rPr>
      </w:pPr>
      <w:r>
        <w:rPr>
          <w:noProof/>
        </w:rPr>
        <w:t>Income Tax Assessment Act 1936</w:t>
      </w:r>
      <w:r w:rsidRPr="00A63238">
        <w:rPr>
          <w:i w:val="0"/>
          <w:noProof/>
          <w:sz w:val="18"/>
        </w:rPr>
        <w:tab/>
      </w:r>
      <w:r w:rsidRPr="00A63238">
        <w:rPr>
          <w:i w:val="0"/>
          <w:noProof/>
          <w:sz w:val="18"/>
        </w:rPr>
        <w:fldChar w:fldCharType="begin"/>
      </w:r>
      <w:r w:rsidRPr="00A63238">
        <w:rPr>
          <w:i w:val="0"/>
          <w:noProof/>
          <w:sz w:val="18"/>
        </w:rPr>
        <w:instrText xml:space="preserve"> PAGEREF _Toc401643508 \h </w:instrText>
      </w:r>
      <w:r w:rsidRPr="00A63238">
        <w:rPr>
          <w:i w:val="0"/>
          <w:noProof/>
          <w:sz w:val="18"/>
        </w:rPr>
      </w:r>
      <w:r w:rsidRPr="00A63238">
        <w:rPr>
          <w:i w:val="0"/>
          <w:noProof/>
          <w:sz w:val="18"/>
        </w:rPr>
        <w:fldChar w:fldCharType="separate"/>
      </w:r>
      <w:r w:rsidR="00022F9C">
        <w:rPr>
          <w:i w:val="0"/>
          <w:noProof/>
          <w:sz w:val="18"/>
        </w:rPr>
        <w:t>34</w:t>
      </w:r>
      <w:r w:rsidRPr="00A63238">
        <w:rPr>
          <w:i w:val="0"/>
          <w:noProof/>
          <w:sz w:val="18"/>
        </w:rPr>
        <w:fldChar w:fldCharType="end"/>
      </w:r>
    </w:p>
    <w:p w:rsidR="00A63238" w:rsidRDefault="00A63238">
      <w:pPr>
        <w:pStyle w:val="TOC9"/>
        <w:rPr>
          <w:rFonts w:asciiTheme="minorHAnsi" w:eastAsiaTheme="minorEastAsia" w:hAnsiTheme="minorHAnsi" w:cstheme="minorBidi"/>
          <w:i w:val="0"/>
          <w:noProof/>
          <w:kern w:val="0"/>
          <w:sz w:val="22"/>
          <w:szCs w:val="22"/>
        </w:rPr>
      </w:pPr>
      <w:r>
        <w:rPr>
          <w:noProof/>
        </w:rPr>
        <w:t>Income Tax Assessment Act 1997</w:t>
      </w:r>
      <w:r w:rsidRPr="00A63238">
        <w:rPr>
          <w:i w:val="0"/>
          <w:noProof/>
          <w:sz w:val="18"/>
        </w:rPr>
        <w:tab/>
      </w:r>
      <w:r w:rsidRPr="00A63238">
        <w:rPr>
          <w:i w:val="0"/>
          <w:noProof/>
          <w:sz w:val="18"/>
        </w:rPr>
        <w:fldChar w:fldCharType="begin"/>
      </w:r>
      <w:r w:rsidRPr="00A63238">
        <w:rPr>
          <w:i w:val="0"/>
          <w:noProof/>
          <w:sz w:val="18"/>
        </w:rPr>
        <w:instrText xml:space="preserve"> PAGEREF _Toc401643509 \h </w:instrText>
      </w:r>
      <w:r w:rsidRPr="00A63238">
        <w:rPr>
          <w:i w:val="0"/>
          <w:noProof/>
          <w:sz w:val="18"/>
        </w:rPr>
      </w:r>
      <w:r w:rsidRPr="00A63238">
        <w:rPr>
          <w:i w:val="0"/>
          <w:noProof/>
          <w:sz w:val="18"/>
        </w:rPr>
        <w:fldChar w:fldCharType="separate"/>
      </w:r>
      <w:r w:rsidR="00022F9C">
        <w:rPr>
          <w:i w:val="0"/>
          <w:noProof/>
          <w:sz w:val="18"/>
        </w:rPr>
        <w:t>34</w:t>
      </w:r>
      <w:r w:rsidRPr="00A63238">
        <w:rPr>
          <w:i w:val="0"/>
          <w:noProof/>
          <w:sz w:val="18"/>
        </w:rPr>
        <w:fldChar w:fldCharType="end"/>
      </w:r>
    </w:p>
    <w:p w:rsidR="00A63238" w:rsidRDefault="00A63238">
      <w:pPr>
        <w:pStyle w:val="TOC7"/>
        <w:rPr>
          <w:rFonts w:asciiTheme="minorHAnsi" w:eastAsiaTheme="minorEastAsia" w:hAnsiTheme="minorHAnsi" w:cstheme="minorBidi"/>
          <w:noProof/>
          <w:kern w:val="0"/>
          <w:sz w:val="22"/>
          <w:szCs w:val="22"/>
        </w:rPr>
      </w:pPr>
      <w:r>
        <w:rPr>
          <w:noProof/>
        </w:rPr>
        <w:t>Part 2—Repeal of portfolio dividend exemption for CFCs</w:t>
      </w:r>
      <w:r w:rsidRPr="00A63238">
        <w:rPr>
          <w:noProof/>
          <w:sz w:val="18"/>
        </w:rPr>
        <w:tab/>
      </w:r>
      <w:r w:rsidRPr="00A63238">
        <w:rPr>
          <w:noProof/>
          <w:sz w:val="18"/>
        </w:rPr>
        <w:fldChar w:fldCharType="begin"/>
      </w:r>
      <w:r w:rsidRPr="00A63238">
        <w:rPr>
          <w:noProof/>
          <w:sz w:val="18"/>
        </w:rPr>
        <w:instrText xml:space="preserve"> PAGEREF _Toc401643518 \h </w:instrText>
      </w:r>
      <w:r w:rsidRPr="00A63238">
        <w:rPr>
          <w:noProof/>
          <w:sz w:val="18"/>
        </w:rPr>
      </w:r>
      <w:r w:rsidRPr="00A63238">
        <w:rPr>
          <w:noProof/>
          <w:sz w:val="18"/>
        </w:rPr>
        <w:fldChar w:fldCharType="separate"/>
      </w:r>
      <w:r w:rsidR="00022F9C">
        <w:rPr>
          <w:noProof/>
          <w:sz w:val="18"/>
        </w:rPr>
        <w:t>38</w:t>
      </w:r>
      <w:r w:rsidRPr="00A63238">
        <w:rPr>
          <w:noProof/>
          <w:sz w:val="18"/>
        </w:rPr>
        <w:fldChar w:fldCharType="end"/>
      </w:r>
    </w:p>
    <w:p w:rsidR="00A63238" w:rsidRDefault="00A63238">
      <w:pPr>
        <w:pStyle w:val="TOC9"/>
        <w:rPr>
          <w:rFonts w:asciiTheme="minorHAnsi" w:eastAsiaTheme="minorEastAsia" w:hAnsiTheme="minorHAnsi" w:cstheme="minorBidi"/>
          <w:i w:val="0"/>
          <w:noProof/>
          <w:kern w:val="0"/>
          <w:sz w:val="22"/>
          <w:szCs w:val="22"/>
        </w:rPr>
      </w:pPr>
      <w:r>
        <w:rPr>
          <w:noProof/>
        </w:rPr>
        <w:t>Income Tax Assessment Act 1936</w:t>
      </w:r>
      <w:r w:rsidRPr="00A63238">
        <w:rPr>
          <w:i w:val="0"/>
          <w:noProof/>
          <w:sz w:val="18"/>
        </w:rPr>
        <w:tab/>
      </w:r>
      <w:r w:rsidRPr="00A63238">
        <w:rPr>
          <w:i w:val="0"/>
          <w:noProof/>
          <w:sz w:val="18"/>
        </w:rPr>
        <w:fldChar w:fldCharType="begin"/>
      </w:r>
      <w:r w:rsidRPr="00A63238">
        <w:rPr>
          <w:i w:val="0"/>
          <w:noProof/>
          <w:sz w:val="18"/>
        </w:rPr>
        <w:instrText xml:space="preserve"> PAGEREF _Toc401643519 \h </w:instrText>
      </w:r>
      <w:r w:rsidRPr="00A63238">
        <w:rPr>
          <w:i w:val="0"/>
          <w:noProof/>
          <w:sz w:val="18"/>
        </w:rPr>
      </w:r>
      <w:r w:rsidRPr="00A63238">
        <w:rPr>
          <w:i w:val="0"/>
          <w:noProof/>
          <w:sz w:val="18"/>
        </w:rPr>
        <w:fldChar w:fldCharType="separate"/>
      </w:r>
      <w:r w:rsidR="00022F9C">
        <w:rPr>
          <w:i w:val="0"/>
          <w:noProof/>
          <w:sz w:val="18"/>
        </w:rPr>
        <w:t>38</w:t>
      </w:r>
      <w:r w:rsidRPr="00A63238">
        <w:rPr>
          <w:i w:val="0"/>
          <w:noProof/>
          <w:sz w:val="18"/>
        </w:rPr>
        <w:fldChar w:fldCharType="end"/>
      </w:r>
    </w:p>
    <w:p w:rsidR="00A63238" w:rsidRDefault="00A63238">
      <w:pPr>
        <w:pStyle w:val="TOC7"/>
        <w:rPr>
          <w:rFonts w:asciiTheme="minorHAnsi" w:eastAsiaTheme="minorEastAsia" w:hAnsiTheme="minorHAnsi" w:cstheme="minorBidi"/>
          <w:noProof/>
          <w:kern w:val="0"/>
          <w:sz w:val="22"/>
          <w:szCs w:val="22"/>
        </w:rPr>
      </w:pPr>
      <w:r>
        <w:rPr>
          <w:noProof/>
        </w:rPr>
        <w:lastRenderedPageBreak/>
        <w:t>Part 3—Consequential amendments</w:t>
      </w:r>
      <w:r w:rsidRPr="00A63238">
        <w:rPr>
          <w:noProof/>
          <w:sz w:val="18"/>
        </w:rPr>
        <w:tab/>
      </w:r>
      <w:r w:rsidRPr="00A63238">
        <w:rPr>
          <w:noProof/>
          <w:sz w:val="18"/>
        </w:rPr>
        <w:fldChar w:fldCharType="begin"/>
      </w:r>
      <w:r w:rsidRPr="00A63238">
        <w:rPr>
          <w:noProof/>
          <w:sz w:val="18"/>
        </w:rPr>
        <w:instrText xml:space="preserve"> PAGEREF _Toc401643521 \h </w:instrText>
      </w:r>
      <w:r w:rsidRPr="00A63238">
        <w:rPr>
          <w:noProof/>
          <w:sz w:val="18"/>
        </w:rPr>
      </w:r>
      <w:r w:rsidRPr="00A63238">
        <w:rPr>
          <w:noProof/>
          <w:sz w:val="18"/>
        </w:rPr>
        <w:fldChar w:fldCharType="separate"/>
      </w:r>
      <w:r w:rsidR="00022F9C">
        <w:rPr>
          <w:noProof/>
          <w:sz w:val="18"/>
        </w:rPr>
        <w:t>39</w:t>
      </w:r>
      <w:r w:rsidRPr="00A63238">
        <w:rPr>
          <w:noProof/>
          <w:sz w:val="18"/>
        </w:rPr>
        <w:fldChar w:fldCharType="end"/>
      </w:r>
    </w:p>
    <w:p w:rsidR="00A63238" w:rsidRDefault="00A63238">
      <w:pPr>
        <w:pStyle w:val="TOC9"/>
        <w:rPr>
          <w:rFonts w:asciiTheme="minorHAnsi" w:eastAsiaTheme="minorEastAsia" w:hAnsiTheme="minorHAnsi" w:cstheme="minorBidi"/>
          <w:i w:val="0"/>
          <w:noProof/>
          <w:kern w:val="0"/>
          <w:sz w:val="22"/>
          <w:szCs w:val="22"/>
        </w:rPr>
      </w:pPr>
      <w:r>
        <w:rPr>
          <w:noProof/>
        </w:rPr>
        <w:t>Income Tax Assessment Act 1936</w:t>
      </w:r>
      <w:r w:rsidRPr="00A63238">
        <w:rPr>
          <w:i w:val="0"/>
          <w:noProof/>
          <w:sz w:val="18"/>
        </w:rPr>
        <w:tab/>
      </w:r>
      <w:r w:rsidRPr="00A63238">
        <w:rPr>
          <w:i w:val="0"/>
          <w:noProof/>
          <w:sz w:val="18"/>
        </w:rPr>
        <w:fldChar w:fldCharType="begin"/>
      </w:r>
      <w:r w:rsidRPr="00A63238">
        <w:rPr>
          <w:i w:val="0"/>
          <w:noProof/>
          <w:sz w:val="18"/>
        </w:rPr>
        <w:instrText xml:space="preserve"> PAGEREF _Toc401643522 \h </w:instrText>
      </w:r>
      <w:r w:rsidRPr="00A63238">
        <w:rPr>
          <w:i w:val="0"/>
          <w:noProof/>
          <w:sz w:val="18"/>
        </w:rPr>
      </w:r>
      <w:r w:rsidRPr="00A63238">
        <w:rPr>
          <w:i w:val="0"/>
          <w:noProof/>
          <w:sz w:val="18"/>
        </w:rPr>
        <w:fldChar w:fldCharType="separate"/>
      </w:r>
      <w:r w:rsidR="00022F9C">
        <w:rPr>
          <w:i w:val="0"/>
          <w:noProof/>
          <w:sz w:val="18"/>
        </w:rPr>
        <w:t>39</w:t>
      </w:r>
      <w:r w:rsidRPr="00A63238">
        <w:rPr>
          <w:i w:val="0"/>
          <w:noProof/>
          <w:sz w:val="18"/>
        </w:rPr>
        <w:fldChar w:fldCharType="end"/>
      </w:r>
    </w:p>
    <w:p w:rsidR="00A63238" w:rsidRDefault="00A63238">
      <w:pPr>
        <w:pStyle w:val="TOC9"/>
        <w:rPr>
          <w:rFonts w:asciiTheme="minorHAnsi" w:eastAsiaTheme="minorEastAsia" w:hAnsiTheme="minorHAnsi" w:cstheme="minorBidi"/>
          <w:i w:val="0"/>
          <w:noProof/>
          <w:kern w:val="0"/>
          <w:sz w:val="22"/>
          <w:szCs w:val="22"/>
        </w:rPr>
      </w:pPr>
      <w:r>
        <w:rPr>
          <w:noProof/>
        </w:rPr>
        <w:t>Income Tax Assessment Act 1997</w:t>
      </w:r>
      <w:r w:rsidRPr="00A63238">
        <w:rPr>
          <w:i w:val="0"/>
          <w:noProof/>
          <w:sz w:val="18"/>
        </w:rPr>
        <w:tab/>
      </w:r>
      <w:r w:rsidRPr="00A63238">
        <w:rPr>
          <w:i w:val="0"/>
          <w:noProof/>
          <w:sz w:val="18"/>
        </w:rPr>
        <w:fldChar w:fldCharType="begin"/>
      </w:r>
      <w:r w:rsidRPr="00A63238">
        <w:rPr>
          <w:i w:val="0"/>
          <w:noProof/>
          <w:sz w:val="18"/>
        </w:rPr>
        <w:instrText xml:space="preserve"> PAGEREF _Toc401643523 \h </w:instrText>
      </w:r>
      <w:r w:rsidRPr="00A63238">
        <w:rPr>
          <w:i w:val="0"/>
          <w:noProof/>
          <w:sz w:val="18"/>
        </w:rPr>
      </w:r>
      <w:r w:rsidRPr="00A63238">
        <w:rPr>
          <w:i w:val="0"/>
          <w:noProof/>
          <w:sz w:val="18"/>
        </w:rPr>
        <w:fldChar w:fldCharType="separate"/>
      </w:r>
      <w:r w:rsidR="00022F9C">
        <w:rPr>
          <w:i w:val="0"/>
          <w:noProof/>
          <w:sz w:val="18"/>
        </w:rPr>
        <w:t>39</w:t>
      </w:r>
      <w:r w:rsidRPr="00A63238">
        <w:rPr>
          <w:i w:val="0"/>
          <w:noProof/>
          <w:sz w:val="18"/>
        </w:rPr>
        <w:fldChar w:fldCharType="end"/>
      </w:r>
    </w:p>
    <w:p w:rsidR="00A63238" w:rsidRDefault="00A63238">
      <w:pPr>
        <w:pStyle w:val="TOC7"/>
        <w:rPr>
          <w:rFonts w:asciiTheme="minorHAnsi" w:eastAsiaTheme="minorEastAsia" w:hAnsiTheme="minorHAnsi" w:cstheme="minorBidi"/>
          <w:noProof/>
          <w:kern w:val="0"/>
          <w:sz w:val="22"/>
          <w:szCs w:val="22"/>
        </w:rPr>
      </w:pPr>
      <w:r>
        <w:rPr>
          <w:noProof/>
        </w:rPr>
        <w:t>Part 4—Application</w:t>
      </w:r>
      <w:r w:rsidRPr="00A63238">
        <w:rPr>
          <w:noProof/>
          <w:sz w:val="18"/>
        </w:rPr>
        <w:tab/>
      </w:r>
      <w:r w:rsidRPr="00A63238">
        <w:rPr>
          <w:noProof/>
          <w:sz w:val="18"/>
        </w:rPr>
        <w:fldChar w:fldCharType="begin"/>
      </w:r>
      <w:r w:rsidRPr="00A63238">
        <w:rPr>
          <w:noProof/>
          <w:sz w:val="18"/>
        </w:rPr>
        <w:instrText xml:space="preserve"> PAGEREF _Toc401643524 \h </w:instrText>
      </w:r>
      <w:r w:rsidRPr="00A63238">
        <w:rPr>
          <w:noProof/>
          <w:sz w:val="18"/>
        </w:rPr>
      </w:r>
      <w:r w:rsidRPr="00A63238">
        <w:rPr>
          <w:noProof/>
          <w:sz w:val="18"/>
        </w:rPr>
        <w:fldChar w:fldCharType="separate"/>
      </w:r>
      <w:r w:rsidR="00022F9C">
        <w:rPr>
          <w:noProof/>
          <w:sz w:val="18"/>
        </w:rPr>
        <w:t>42</w:t>
      </w:r>
      <w:r w:rsidRPr="00A63238">
        <w:rPr>
          <w:noProof/>
          <w:sz w:val="18"/>
        </w:rPr>
        <w:fldChar w:fldCharType="end"/>
      </w:r>
    </w:p>
    <w:p w:rsidR="00A63238" w:rsidRDefault="00A63238">
      <w:pPr>
        <w:pStyle w:val="TOC6"/>
        <w:rPr>
          <w:rFonts w:asciiTheme="minorHAnsi" w:eastAsiaTheme="minorEastAsia" w:hAnsiTheme="minorHAnsi" w:cstheme="minorBidi"/>
          <w:b w:val="0"/>
          <w:noProof/>
          <w:kern w:val="0"/>
          <w:sz w:val="22"/>
          <w:szCs w:val="22"/>
        </w:rPr>
      </w:pPr>
      <w:r>
        <w:rPr>
          <w:noProof/>
        </w:rPr>
        <w:t>Schedule 3—Foreign resident CGT integrity measures</w:t>
      </w:r>
      <w:r w:rsidRPr="00A63238">
        <w:rPr>
          <w:b w:val="0"/>
          <w:noProof/>
          <w:sz w:val="18"/>
        </w:rPr>
        <w:tab/>
      </w:r>
      <w:r w:rsidRPr="00A63238">
        <w:rPr>
          <w:b w:val="0"/>
          <w:noProof/>
          <w:sz w:val="18"/>
        </w:rPr>
        <w:fldChar w:fldCharType="begin"/>
      </w:r>
      <w:r w:rsidRPr="00A63238">
        <w:rPr>
          <w:b w:val="0"/>
          <w:noProof/>
          <w:sz w:val="18"/>
        </w:rPr>
        <w:instrText xml:space="preserve"> PAGEREF _Toc401643525 \h </w:instrText>
      </w:r>
      <w:r w:rsidRPr="00A63238">
        <w:rPr>
          <w:b w:val="0"/>
          <w:noProof/>
          <w:sz w:val="18"/>
        </w:rPr>
      </w:r>
      <w:r w:rsidRPr="00A63238">
        <w:rPr>
          <w:b w:val="0"/>
          <w:noProof/>
          <w:sz w:val="18"/>
        </w:rPr>
        <w:fldChar w:fldCharType="separate"/>
      </w:r>
      <w:r w:rsidR="00022F9C">
        <w:rPr>
          <w:b w:val="0"/>
          <w:noProof/>
          <w:sz w:val="18"/>
        </w:rPr>
        <w:t>43</w:t>
      </w:r>
      <w:r w:rsidRPr="00A63238">
        <w:rPr>
          <w:b w:val="0"/>
          <w:noProof/>
          <w:sz w:val="18"/>
        </w:rPr>
        <w:fldChar w:fldCharType="end"/>
      </w:r>
    </w:p>
    <w:p w:rsidR="00A63238" w:rsidRDefault="00A63238">
      <w:pPr>
        <w:pStyle w:val="TOC7"/>
        <w:rPr>
          <w:rFonts w:asciiTheme="minorHAnsi" w:eastAsiaTheme="minorEastAsia" w:hAnsiTheme="minorHAnsi" w:cstheme="minorBidi"/>
          <w:noProof/>
          <w:kern w:val="0"/>
          <w:sz w:val="22"/>
          <w:szCs w:val="22"/>
        </w:rPr>
      </w:pPr>
      <w:r>
        <w:rPr>
          <w:noProof/>
        </w:rPr>
        <w:t>Part 1—Duplicated assets of corporate groups</w:t>
      </w:r>
      <w:r w:rsidRPr="00A63238">
        <w:rPr>
          <w:noProof/>
          <w:sz w:val="18"/>
        </w:rPr>
        <w:tab/>
      </w:r>
      <w:r w:rsidRPr="00A63238">
        <w:rPr>
          <w:noProof/>
          <w:sz w:val="18"/>
        </w:rPr>
        <w:fldChar w:fldCharType="begin"/>
      </w:r>
      <w:r w:rsidRPr="00A63238">
        <w:rPr>
          <w:noProof/>
          <w:sz w:val="18"/>
        </w:rPr>
        <w:instrText xml:space="preserve"> PAGEREF _Toc401643526 \h </w:instrText>
      </w:r>
      <w:r w:rsidRPr="00A63238">
        <w:rPr>
          <w:noProof/>
          <w:sz w:val="18"/>
        </w:rPr>
      </w:r>
      <w:r w:rsidRPr="00A63238">
        <w:rPr>
          <w:noProof/>
          <w:sz w:val="18"/>
        </w:rPr>
        <w:fldChar w:fldCharType="separate"/>
      </w:r>
      <w:r w:rsidR="00022F9C">
        <w:rPr>
          <w:noProof/>
          <w:sz w:val="18"/>
        </w:rPr>
        <w:t>43</w:t>
      </w:r>
      <w:r w:rsidRPr="00A63238">
        <w:rPr>
          <w:noProof/>
          <w:sz w:val="18"/>
        </w:rPr>
        <w:fldChar w:fldCharType="end"/>
      </w:r>
    </w:p>
    <w:p w:rsidR="00A63238" w:rsidRDefault="00A63238">
      <w:pPr>
        <w:pStyle w:val="TOC9"/>
        <w:rPr>
          <w:rFonts w:asciiTheme="minorHAnsi" w:eastAsiaTheme="minorEastAsia" w:hAnsiTheme="minorHAnsi" w:cstheme="minorBidi"/>
          <w:i w:val="0"/>
          <w:noProof/>
          <w:kern w:val="0"/>
          <w:sz w:val="22"/>
          <w:szCs w:val="22"/>
        </w:rPr>
      </w:pPr>
      <w:r>
        <w:rPr>
          <w:noProof/>
        </w:rPr>
        <w:t>Income Tax Assessment Act 1997</w:t>
      </w:r>
      <w:r w:rsidRPr="00A63238">
        <w:rPr>
          <w:i w:val="0"/>
          <w:noProof/>
          <w:sz w:val="18"/>
        </w:rPr>
        <w:tab/>
      </w:r>
      <w:r w:rsidRPr="00A63238">
        <w:rPr>
          <w:i w:val="0"/>
          <w:noProof/>
          <w:sz w:val="18"/>
        </w:rPr>
        <w:fldChar w:fldCharType="begin"/>
      </w:r>
      <w:r w:rsidRPr="00A63238">
        <w:rPr>
          <w:i w:val="0"/>
          <w:noProof/>
          <w:sz w:val="18"/>
        </w:rPr>
        <w:instrText xml:space="preserve"> PAGEREF _Toc401643527 \h </w:instrText>
      </w:r>
      <w:r w:rsidRPr="00A63238">
        <w:rPr>
          <w:i w:val="0"/>
          <w:noProof/>
          <w:sz w:val="18"/>
        </w:rPr>
      </w:r>
      <w:r w:rsidRPr="00A63238">
        <w:rPr>
          <w:i w:val="0"/>
          <w:noProof/>
          <w:sz w:val="18"/>
        </w:rPr>
        <w:fldChar w:fldCharType="separate"/>
      </w:r>
      <w:r w:rsidR="00022F9C">
        <w:rPr>
          <w:i w:val="0"/>
          <w:noProof/>
          <w:sz w:val="18"/>
        </w:rPr>
        <w:t>43</w:t>
      </w:r>
      <w:r w:rsidRPr="00A63238">
        <w:rPr>
          <w:i w:val="0"/>
          <w:noProof/>
          <w:sz w:val="18"/>
        </w:rPr>
        <w:fldChar w:fldCharType="end"/>
      </w:r>
    </w:p>
    <w:p w:rsidR="00A63238" w:rsidRDefault="00A63238">
      <w:pPr>
        <w:pStyle w:val="TOC7"/>
        <w:rPr>
          <w:rFonts w:asciiTheme="minorHAnsi" w:eastAsiaTheme="minorEastAsia" w:hAnsiTheme="minorHAnsi" w:cstheme="minorBidi"/>
          <w:noProof/>
          <w:kern w:val="0"/>
          <w:sz w:val="22"/>
          <w:szCs w:val="22"/>
        </w:rPr>
      </w:pPr>
      <w:r>
        <w:rPr>
          <w:noProof/>
        </w:rPr>
        <w:t>Part 2—Assets used by permanent establishments</w:t>
      </w:r>
      <w:r w:rsidRPr="00A63238">
        <w:rPr>
          <w:noProof/>
          <w:sz w:val="18"/>
        </w:rPr>
        <w:tab/>
      </w:r>
      <w:r w:rsidRPr="00A63238">
        <w:rPr>
          <w:noProof/>
          <w:sz w:val="18"/>
        </w:rPr>
        <w:fldChar w:fldCharType="begin"/>
      </w:r>
      <w:r w:rsidRPr="00A63238">
        <w:rPr>
          <w:noProof/>
          <w:sz w:val="18"/>
        </w:rPr>
        <w:instrText xml:space="preserve"> PAGEREF _Toc401643529 \h </w:instrText>
      </w:r>
      <w:r w:rsidRPr="00A63238">
        <w:rPr>
          <w:noProof/>
          <w:sz w:val="18"/>
        </w:rPr>
      </w:r>
      <w:r w:rsidRPr="00A63238">
        <w:rPr>
          <w:noProof/>
          <w:sz w:val="18"/>
        </w:rPr>
        <w:fldChar w:fldCharType="separate"/>
      </w:r>
      <w:r w:rsidR="00022F9C">
        <w:rPr>
          <w:noProof/>
          <w:sz w:val="18"/>
        </w:rPr>
        <w:t>45</w:t>
      </w:r>
      <w:r w:rsidRPr="00A63238">
        <w:rPr>
          <w:noProof/>
          <w:sz w:val="18"/>
        </w:rPr>
        <w:fldChar w:fldCharType="end"/>
      </w:r>
    </w:p>
    <w:p w:rsidR="00A63238" w:rsidRDefault="00A63238">
      <w:pPr>
        <w:pStyle w:val="TOC9"/>
        <w:rPr>
          <w:rFonts w:asciiTheme="minorHAnsi" w:eastAsiaTheme="minorEastAsia" w:hAnsiTheme="minorHAnsi" w:cstheme="minorBidi"/>
          <w:i w:val="0"/>
          <w:noProof/>
          <w:kern w:val="0"/>
          <w:sz w:val="22"/>
          <w:szCs w:val="22"/>
        </w:rPr>
      </w:pPr>
      <w:r>
        <w:rPr>
          <w:noProof/>
        </w:rPr>
        <w:t>Income Tax Assessment Act 1997</w:t>
      </w:r>
      <w:r w:rsidRPr="00A63238">
        <w:rPr>
          <w:i w:val="0"/>
          <w:noProof/>
          <w:sz w:val="18"/>
        </w:rPr>
        <w:tab/>
      </w:r>
      <w:r w:rsidRPr="00A63238">
        <w:rPr>
          <w:i w:val="0"/>
          <w:noProof/>
          <w:sz w:val="18"/>
        </w:rPr>
        <w:fldChar w:fldCharType="begin"/>
      </w:r>
      <w:r w:rsidRPr="00A63238">
        <w:rPr>
          <w:i w:val="0"/>
          <w:noProof/>
          <w:sz w:val="18"/>
        </w:rPr>
        <w:instrText xml:space="preserve"> PAGEREF _Toc401643530 \h </w:instrText>
      </w:r>
      <w:r w:rsidRPr="00A63238">
        <w:rPr>
          <w:i w:val="0"/>
          <w:noProof/>
          <w:sz w:val="18"/>
        </w:rPr>
      </w:r>
      <w:r w:rsidRPr="00A63238">
        <w:rPr>
          <w:i w:val="0"/>
          <w:noProof/>
          <w:sz w:val="18"/>
        </w:rPr>
        <w:fldChar w:fldCharType="separate"/>
      </w:r>
      <w:r w:rsidR="00022F9C">
        <w:rPr>
          <w:i w:val="0"/>
          <w:noProof/>
          <w:sz w:val="18"/>
        </w:rPr>
        <w:t>45</w:t>
      </w:r>
      <w:r w:rsidRPr="00A63238">
        <w:rPr>
          <w:i w:val="0"/>
          <w:noProof/>
          <w:sz w:val="18"/>
        </w:rPr>
        <w:fldChar w:fldCharType="end"/>
      </w:r>
    </w:p>
    <w:p w:rsidR="00A63238" w:rsidRDefault="00A63238">
      <w:pPr>
        <w:pStyle w:val="TOC6"/>
        <w:rPr>
          <w:rFonts w:asciiTheme="minorHAnsi" w:eastAsiaTheme="minorEastAsia" w:hAnsiTheme="minorHAnsi" w:cstheme="minorBidi"/>
          <w:b w:val="0"/>
          <w:noProof/>
          <w:kern w:val="0"/>
          <w:sz w:val="22"/>
          <w:szCs w:val="22"/>
        </w:rPr>
      </w:pPr>
      <w:r>
        <w:rPr>
          <w:noProof/>
        </w:rPr>
        <w:t>Schedule 4—Tax receipts</w:t>
      </w:r>
      <w:r w:rsidRPr="00A63238">
        <w:rPr>
          <w:b w:val="0"/>
          <w:noProof/>
          <w:sz w:val="18"/>
        </w:rPr>
        <w:tab/>
      </w:r>
      <w:r w:rsidRPr="00A63238">
        <w:rPr>
          <w:b w:val="0"/>
          <w:noProof/>
          <w:sz w:val="18"/>
        </w:rPr>
        <w:fldChar w:fldCharType="begin"/>
      </w:r>
      <w:r w:rsidRPr="00A63238">
        <w:rPr>
          <w:b w:val="0"/>
          <w:noProof/>
          <w:sz w:val="18"/>
        </w:rPr>
        <w:instrText xml:space="preserve"> PAGEREF _Toc401643532 \h </w:instrText>
      </w:r>
      <w:r w:rsidRPr="00A63238">
        <w:rPr>
          <w:b w:val="0"/>
          <w:noProof/>
          <w:sz w:val="18"/>
        </w:rPr>
      </w:r>
      <w:r w:rsidRPr="00A63238">
        <w:rPr>
          <w:b w:val="0"/>
          <w:noProof/>
          <w:sz w:val="18"/>
        </w:rPr>
        <w:fldChar w:fldCharType="separate"/>
      </w:r>
      <w:r w:rsidR="00022F9C">
        <w:rPr>
          <w:b w:val="0"/>
          <w:noProof/>
          <w:sz w:val="18"/>
        </w:rPr>
        <w:t>47</w:t>
      </w:r>
      <w:r w:rsidRPr="00A63238">
        <w:rPr>
          <w:b w:val="0"/>
          <w:noProof/>
          <w:sz w:val="18"/>
        </w:rPr>
        <w:fldChar w:fldCharType="end"/>
      </w:r>
    </w:p>
    <w:p w:rsidR="00A63238" w:rsidRDefault="00A63238">
      <w:pPr>
        <w:pStyle w:val="TOC9"/>
        <w:rPr>
          <w:rFonts w:asciiTheme="minorHAnsi" w:eastAsiaTheme="minorEastAsia" w:hAnsiTheme="minorHAnsi" w:cstheme="minorBidi"/>
          <w:i w:val="0"/>
          <w:noProof/>
          <w:kern w:val="0"/>
          <w:sz w:val="22"/>
          <w:szCs w:val="22"/>
        </w:rPr>
      </w:pPr>
      <w:r>
        <w:rPr>
          <w:noProof/>
        </w:rPr>
        <w:t>Income Tax Assessment Act 1997</w:t>
      </w:r>
      <w:r w:rsidRPr="00A63238">
        <w:rPr>
          <w:i w:val="0"/>
          <w:noProof/>
          <w:sz w:val="18"/>
        </w:rPr>
        <w:tab/>
      </w:r>
      <w:r w:rsidRPr="00A63238">
        <w:rPr>
          <w:i w:val="0"/>
          <w:noProof/>
          <w:sz w:val="18"/>
        </w:rPr>
        <w:fldChar w:fldCharType="begin"/>
      </w:r>
      <w:r w:rsidRPr="00A63238">
        <w:rPr>
          <w:i w:val="0"/>
          <w:noProof/>
          <w:sz w:val="18"/>
        </w:rPr>
        <w:instrText xml:space="preserve"> PAGEREF _Toc401643533 \h </w:instrText>
      </w:r>
      <w:r w:rsidRPr="00A63238">
        <w:rPr>
          <w:i w:val="0"/>
          <w:noProof/>
          <w:sz w:val="18"/>
        </w:rPr>
      </w:r>
      <w:r w:rsidRPr="00A63238">
        <w:rPr>
          <w:i w:val="0"/>
          <w:noProof/>
          <w:sz w:val="18"/>
        </w:rPr>
        <w:fldChar w:fldCharType="separate"/>
      </w:r>
      <w:r w:rsidR="00022F9C">
        <w:rPr>
          <w:i w:val="0"/>
          <w:noProof/>
          <w:sz w:val="18"/>
        </w:rPr>
        <w:t>47</w:t>
      </w:r>
      <w:r w:rsidRPr="00A63238">
        <w:rPr>
          <w:i w:val="0"/>
          <w:noProof/>
          <w:sz w:val="18"/>
        </w:rPr>
        <w:fldChar w:fldCharType="end"/>
      </w:r>
    </w:p>
    <w:p w:rsidR="00A63238" w:rsidRDefault="00A63238">
      <w:pPr>
        <w:pStyle w:val="TOC9"/>
        <w:rPr>
          <w:rFonts w:asciiTheme="minorHAnsi" w:eastAsiaTheme="minorEastAsia" w:hAnsiTheme="minorHAnsi" w:cstheme="minorBidi"/>
          <w:i w:val="0"/>
          <w:noProof/>
          <w:kern w:val="0"/>
          <w:sz w:val="22"/>
          <w:szCs w:val="22"/>
        </w:rPr>
      </w:pPr>
      <w:r>
        <w:rPr>
          <w:noProof/>
        </w:rPr>
        <w:t>Taxation Administration Act 1953</w:t>
      </w:r>
      <w:r w:rsidRPr="00A63238">
        <w:rPr>
          <w:i w:val="0"/>
          <w:noProof/>
          <w:sz w:val="18"/>
        </w:rPr>
        <w:tab/>
      </w:r>
      <w:r w:rsidRPr="00A63238">
        <w:rPr>
          <w:i w:val="0"/>
          <w:noProof/>
          <w:sz w:val="18"/>
        </w:rPr>
        <w:fldChar w:fldCharType="begin"/>
      </w:r>
      <w:r w:rsidRPr="00A63238">
        <w:rPr>
          <w:i w:val="0"/>
          <w:noProof/>
          <w:sz w:val="18"/>
        </w:rPr>
        <w:instrText xml:space="preserve"> PAGEREF _Toc401643534 \h </w:instrText>
      </w:r>
      <w:r w:rsidRPr="00A63238">
        <w:rPr>
          <w:i w:val="0"/>
          <w:noProof/>
          <w:sz w:val="18"/>
        </w:rPr>
      </w:r>
      <w:r w:rsidRPr="00A63238">
        <w:rPr>
          <w:i w:val="0"/>
          <w:noProof/>
          <w:sz w:val="18"/>
        </w:rPr>
        <w:fldChar w:fldCharType="separate"/>
      </w:r>
      <w:r w:rsidR="00022F9C">
        <w:rPr>
          <w:i w:val="0"/>
          <w:noProof/>
          <w:sz w:val="18"/>
        </w:rPr>
        <w:t>47</w:t>
      </w:r>
      <w:r w:rsidRPr="00A63238">
        <w:rPr>
          <w:i w:val="0"/>
          <w:noProof/>
          <w:sz w:val="18"/>
        </w:rPr>
        <w:fldChar w:fldCharType="end"/>
      </w:r>
    </w:p>
    <w:p w:rsidR="00A63238" w:rsidRDefault="00A63238">
      <w:pPr>
        <w:pStyle w:val="TOC6"/>
        <w:rPr>
          <w:rFonts w:asciiTheme="minorHAnsi" w:eastAsiaTheme="minorEastAsia" w:hAnsiTheme="minorHAnsi" w:cstheme="minorBidi"/>
          <w:b w:val="0"/>
          <w:noProof/>
          <w:kern w:val="0"/>
          <w:sz w:val="22"/>
          <w:szCs w:val="22"/>
        </w:rPr>
      </w:pPr>
      <w:r>
        <w:rPr>
          <w:noProof/>
        </w:rPr>
        <w:t>Schedule 5—Miscellaneous amendments</w:t>
      </w:r>
      <w:r w:rsidRPr="00A63238">
        <w:rPr>
          <w:b w:val="0"/>
          <w:noProof/>
          <w:sz w:val="18"/>
        </w:rPr>
        <w:tab/>
      </w:r>
      <w:r w:rsidRPr="00A63238">
        <w:rPr>
          <w:b w:val="0"/>
          <w:noProof/>
          <w:sz w:val="18"/>
        </w:rPr>
        <w:fldChar w:fldCharType="begin"/>
      </w:r>
      <w:r w:rsidRPr="00A63238">
        <w:rPr>
          <w:b w:val="0"/>
          <w:noProof/>
          <w:sz w:val="18"/>
        </w:rPr>
        <w:instrText xml:space="preserve"> PAGEREF _Toc401643541 \h </w:instrText>
      </w:r>
      <w:r w:rsidRPr="00A63238">
        <w:rPr>
          <w:b w:val="0"/>
          <w:noProof/>
          <w:sz w:val="18"/>
        </w:rPr>
      </w:r>
      <w:r w:rsidRPr="00A63238">
        <w:rPr>
          <w:b w:val="0"/>
          <w:noProof/>
          <w:sz w:val="18"/>
        </w:rPr>
        <w:fldChar w:fldCharType="separate"/>
      </w:r>
      <w:r w:rsidR="00022F9C">
        <w:rPr>
          <w:b w:val="0"/>
          <w:noProof/>
          <w:sz w:val="18"/>
        </w:rPr>
        <w:t>50</w:t>
      </w:r>
      <w:r w:rsidRPr="00A63238">
        <w:rPr>
          <w:b w:val="0"/>
          <w:noProof/>
          <w:sz w:val="18"/>
        </w:rPr>
        <w:fldChar w:fldCharType="end"/>
      </w:r>
    </w:p>
    <w:p w:rsidR="00A63238" w:rsidRDefault="00A63238">
      <w:pPr>
        <w:pStyle w:val="TOC7"/>
        <w:rPr>
          <w:rFonts w:asciiTheme="minorHAnsi" w:eastAsiaTheme="minorEastAsia" w:hAnsiTheme="minorHAnsi" w:cstheme="minorBidi"/>
          <w:noProof/>
          <w:kern w:val="0"/>
          <w:sz w:val="22"/>
          <w:szCs w:val="22"/>
        </w:rPr>
      </w:pPr>
      <w:r>
        <w:rPr>
          <w:noProof/>
        </w:rPr>
        <w:t>Part 1—References to specific Ministers, Departments and Secretaries</w:t>
      </w:r>
      <w:r w:rsidRPr="00A63238">
        <w:rPr>
          <w:noProof/>
          <w:sz w:val="18"/>
        </w:rPr>
        <w:tab/>
      </w:r>
      <w:r w:rsidRPr="00A63238">
        <w:rPr>
          <w:noProof/>
          <w:sz w:val="18"/>
        </w:rPr>
        <w:fldChar w:fldCharType="begin"/>
      </w:r>
      <w:r w:rsidRPr="00A63238">
        <w:rPr>
          <w:noProof/>
          <w:sz w:val="18"/>
        </w:rPr>
        <w:instrText xml:space="preserve"> PAGEREF _Toc401643542 \h </w:instrText>
      </w:r>
      <w:r w:rsidRPr="00A63238">
        <w:rPr>
          <w:noProof/>
          <w:sz w:val="18"/>
        </w:rPr>
      </w:r>
      <w:r w:rsidRPr="00A63238">
        <w:rPr>
          <w:noProof/>
          <w:sz w:val="18"/>
        </w:rPr>
        <w:fldChar w:fldCharType="separate"/>
      </w:r>
      <w:r w:rsidR="00022F9C">
        <w:rPr>
          <w:noProof/>
          <w:sz w:val="18"/>
        </w:rPr>
        <w:t>50</w:t>
      </w:r>
      <w:r w:rsidRPr="00A63238">
        <w:rPr>
          <w:noProof/>
          <w:sz w:val="18"/>
        </w:rPr>
        <w:fldChar w:fldCharType="end"/>
      </w:r>
    </w:p>
    <w:p w:rsidR="00A63238" w:rsidRDefault="00A63238">
      <w:pPr>
        <w:pStyle w:val="TOC8"/>
        <w:rPr>
          <w:rFonts w:asciiTheme="minorHAnsi" w:eastAsiaTheme="minorEastAsia" w:hAnsiTheme="minorHAnsi" w:cstheme="minorBidi"/>
          <w:noProof/>
          <w:kern w:val="0"/>
          <w:sz w:val="22"/>
          <w:szCs w:val="22"/>
        </w:rPr>
      </w:pPr>
      <w:r>
        <w:rPr>
          <w:noProof/>
        </w:rPr>
        <w:t>Division 1—Main amendments</w:t>
      </w:r>
      <w:r w:rsidRPr="00A63238">
        <w:rPr>
          <w:noProof/>
          <w:sz w:val="18"/>
        </w:rPr>
        <w:tab/>
      </w:r>
      <w:r w:rsidRPr="00A63238">
        <w:rPr>
          <w:noProof/>
          <w:sz w:val="18"/>
        </w:rPr>
        <w:fldChar w:fldCharType="begin"/>
      </w:r>
      <w:r w:rsidRPr="00A63238">
        <w:rPr>
          <w:noProof/>
          <w:sz w:val="18"/>
        </w:rPr>
        <w:instrText xml:space="preserve"> PAGEREF _Toc401643543 \h </w:instrText>
      </w:r>
      <w:r w:rsidRPr="00A63238">
        <w:rPr>
          <w:noProof/>
          <w:sz w:val="18"/>
        </w:rPr>
      </w:r>
      <w:r w:rsidRPr="00A63238">
        <w:rPr>
          <w:noProof/>
          <w:sz w:val="18"/>
        </w:rPr>
        <w:fldChar w:fldCharType="separate"/>
      </w:r>
      <w:r w:rsidR="00022F9C">
        <w:rPr>
          <w:noProof/>
          <w:sz w:val="18"/>
        </w:rPr>
        <w:t>50</w:t>
      </w:r>
      <w:r w:rsidRPr="00A63238">
        <w:rPr>
          <w:noProof/>
          <w:sz w:val="18"/>
        </w:rPr>
        <w:fldChar w:fldCharType="end"/>
      </w:r>
    </w:p>
    <w:p w:rsidR="00A63238" w:rsidRDefault="00A63238">
      <w:pPr>
        <w:pStyle w:val="TOC9"/>
        <w:rPr>
          <w:rFonts w:asciiTheme="minorHAnsi" w:eastAsiaTheme="minorEastAsia" w:hAnsiTheme="minorHAnsi" w:cstheme="minorBidi"/>
          <w:i w:val="0"/>
          <w:noProof/>
          <w:kern w:val="0"/>
          <w:sz w:val="22"/>
          <w:szCs w:val="22"/>
        </w:rPr>
      </w:pPr>
      <w:r>
        <w:rPr>
          <w:noProof/>
        </w:rPr>
        <w:t>A New Tax System (Goods and Services Tax) Act 1999</w:t>
      </w:r>
      <w:r w:rsidRPr="00A63238">
        <w:rPr>
          <w:i w:val="0"/>
          <w:noProof/>
          <w:sz w:val="18"/>
        </w:rPr>
        <w:tab/>
      </w:r>
      <w:r w:rsidRPr="00A63238">
        <w:rPr>
          <w:i w:val="0"/>
          <w:noProof/>
          <w:sz w:val="18"/>
        </w:rPr>
        <w:fldChar w:fldCharType="begin"/>
      </w:r>
      <w:r w:rsidRPr="00A63238">
        <w:rPr>
          <w:i w:val="0"/>
          <w:noProof/>
          <w:sz w:val="18"/>
        </w:rPr>
        <w:instrText xml:space="preserve"> PAGEREF _Toc401643544 \h </w:instrText>
      </w:r>
      <w:r w:rsidRPr="00A63238">
        <w:rPr>
          <w:i w:val="0"/>
          <w:noProof/>
          <w:sz w:val="18"/>
        </w:rPr>
      </w:r>
      <w:r w:rsidRPr="00A63238">
        <w:rPr>
          <w:i w:val="0"/>
          <w:noProof/>
          <w:sz w:val="18"/>
        </w:rPr>
        <w:fldChar w:fldCharType="separate"/>
      </w:r>
      <w:r w:rsidR="00022F9C">
        <w:rPr>
          <w:i w:val="0"/>
          <w:noProof/>
          <w:sz w:val="18"/>
        </w:rPr>
        <w:t>50</w:t>
      </w:r>
      <w:r w:rsidRPr="00A63238">
        <w:rPr>
          <w:i w:val="0"/>
          <w:noProof/>
          <w:sz w:val="18"/>
        </w:rPr>
        <w:fldChar w:fldCharType="end"/>
      </w:r>
    </w:p>
    <w:p w:rsidR="00A63238" w:rsidRDefault="00A63238">
      <w:pPr>
        <w:pStyle w:val="TOC9"/>
        <w:rPr>
          <w:rFonts w:asciiTheme="minorHAnsi" w:eastAsiaTheme="minorEastAsia" w:hAnsiTheme="minorHAnsi" w:cstheme="minorBidi"/>
          <w:i w:val="0"/>
          <w:noProof/>
          <w:kern w:val="0"/>
          <w:sz w:val="22"/>
          <w:szCs w:val="22"/>
        </w:rPr>
      </w:pPr>
      <w:r>
        <w:rPr>
          <w:noProof/>
        </w:rPr>
        <w:t>Income Tax Assessment Act 1936</w:t>
      </w:r>
      <w:r w:rsidRPr="00A63238">
        <w:rPr>
          <w:i w:val="0"/>
          <w:noProof/>
          <w:sz w:val="18"/>
        </w:rPr>
        <w:tab/>
      </w:r>
      <w:r w:rsidRPr="00A63238">
        <w:rPr>
          <w:i w:val="0"/>
          <w:noProof/>
          <w:sz w:val="18"/>
        </w:rPr>
        <w:fldChar w:fldCharType="begin"/>
      </w:r>
      <w:r w:rsidRPr="00A63238">
        <w:rPr>
          <w:i w:val="0"/>
          <w:noProof/>
          <w:sz w:val="18"/>
        </w:rPr>
        <w:instrText xml:space="preserve"> PAGEREF _Toc401643545 \h </w:instrText>
      </w:r>
      <w:r w:rsidRPr="00A63238">
        <w:rPr>
          <w:i w:val="0"/>
          <w:noProof/>
          <w:sz w:val="18"/>
        </w:rPr>
      </w:r>
      <w:r w:rsidRPr="00A63238">
        <w:rPr>
          <w:i w:val="0"/>
          <w:noProof/>
          <w:sz w:val="18"/>
        </w:rPr>
        <w:fldChar w:fldCharType="separate"/>
      </w:r>
      <w:r w:rsidR="00022F9C">
        <w:rPr>
          <w:i w:val="0"/>
          <w:noProof/>
          <w:sz w:val="18"/>
        </w:rPr>
        <w:t>51</w:t>
      </w:r>
      <w:r w:rsidRPr="00A63238">
        <w:rPr>
          <w:i w:val="0"/>
          <w:noProof/>
          <w:sz w:val="18"/>
        </w:rPr>
        <w:fldChar w:fldCharType="end"/>
      </w:r>
    </w:p>
    <w:p w:rsidR="00A63238" w:rsidRDefault="00A63238">
      <w:pPr>
        <w:pStyle w:val="TOC9"/>
        <w:rPr>
          <w:rFonts w:asciiTheme="minorHAnsi" w:eastAsiaTheme="minorEastAsia" w:hAnsiTheme="minorHAnsi" w:cstheme="minorBidi"/>
          <w:i w:val="0"/>
          <w:noProof/>
          <w:kern w:val="0"/>
          <w:sz w:val="22"/>
          <w:szCs w:val="22"/>
        </w:rPr>
      </w:pPr>
      <w:r>
        <w:rPr>
          <w:noProof/>
        </w:rPr>
        <w:t>Income Tax Assessment Act 1997</w:t>
      </w:r>
      <w:r w:rsidRPr="00A63238">
        <w:rPr>
          <w:i w:val="0"/>
          <w:noProof/>
          <w:sz w:val="18"/>
        </w:rPr>
        <w:tab/>
      </w:r>
      <w:r w:rsidRPr="00A63238">
        <w:rPr>
          <w:i w:val="0"/>
          <w:noProof/>
          <w:sz w:val="18"/>
        </w:rPr>
        <w:fldChar w:fldCharType="begin"/>
      </w:r>
      <w:r w:rsidRPr="00A63238">
        <w:rPr>
          <w:i w:val="0"/>
          <w:noProof/>
          <w:sz w:val="18"/>
        </w:rPr>
        <w:instrText xml:space="preserve"> PAGEREF _Toc401643546 \h </w:instrText>
      </w:r>
      <w:r w:rsidRPr="00A63238">
        <w:rPr>
          <w:i w:val="0"/>
          <w:noProof/>
          <w:sz w:val="18"/>
        </w:rPr>
      </w:r>
      <w:r w:rsidRPr="00A63238">
        <w:rPr>
          <w:i w:val="0"/>
          <w:noProof/>
          <w:sz w:val="18"/>
        </w:rPr>
        <w:fldChar w:fldCharType="separate"/>
      </w:r>
      <w:r w:rsidR="00022F9C">
        <w:rPr>
          <w:i w:val="0"/>
          <w:noProof/>
          <w:sz w:val="18"/>
        </w:rPr>
        <w:t>52</w:t>
      </w:r>
      <w:r w:rsidRPr="00A63238">
        <w:rPr>
          <w:i w:val="0"/>
          <w:noProof/>
          <w:sz w:val="18"/>
        </w:rPr>
        <w:fldChar w:fldCharType="end"/>
      </w:r>
    </w:p>
    <w:p w:rsidR="00A63238" w:rsidRDefault="00A63238">
      <w:pPr>
        <w:pStyle w:val="TOC9"/>
        <w:rPr>
          <w:rFonts w:asciiTheme="minorHAnsi" w:eastAsiaTheme="minorEastAsia" w:hAnsiTheme="minorHAnsi" w:cstheme="minorBidi"/>
          <w:i w:val="0"/>
          <w:noProof/>
          <w:kern w:val="0"/>
          <w:sz w:val="22"/>
          <w:szCs w:val="22"/>
        </w:rPr>
      </w:pPr>
      <w:r>
        <w:rPr>
          <w:noProof/>
        </w:rPr>
        <w:t>Taxation Administration Act 1953</w:t>
      </w:r>
      <w:r w:rsidRPr="00A63238">
        <w:rPr>
          <w:i w:val="0"/>
          <w:noProof/>
          <w:sz w:val="18"/>
        </w:rPr>
        <w:tab/>
      </w:r>
      <w:r w:rsidRPr="00A63238">
        <w:rPr>
          <w:i w:val="0"/>
          <w:noProof/>
          <w:sz w:val="18"/>
        </w:rPr>
        <w:fldChar w:fldCharType="begin"/>
      </w:r>
      <w:r w:rsidRPr="00A63238">
        <w:rPr>
          <w:i w:val="0"/>
          <w:noProof/>
          <w:sz w:val="18"/>
        </w:rPr>
        <w:instrText xml:space="preserve"> PAGEREF _Toc401643547 \h </w:instrText>
      </w:r>
      <w:r w:rsidRPr="00A63238">
        <w:rPr>
          <w:i w:val="0"/>
          <w:noProof/>
          <w:sz w:val="18"/>
        </w:rPr>
      </w:r>
      <w:r w:rsidRPr="00A63238">
        <w:rPr>
          <w:i w:val="0"/>
          <w:noProof/>
          <w:sz w:val="18"/>
        </w:rPr>
        <w:fldChar w:fldCharType="separate"/>
      </w:r>
      <w:r w:rsidR="00022F9C">
        <w:rPr>
          <w:i w:val="0"/>
          <w:noProof/>
          <w:sz w:val="18"/>
        </w:rPr>
        <w:t>58</w:t>
      </w:r>
      <w:r w:rsidRPr="00A63238">
        <w:rPr>
          <w:i w:val="0"/>
          <w:noProof/>
          <w:sz w:val="18"/>
        </w:rPr>
        <w:fldChar w:fldCharType="end"/>
      </w:r>
    </w:p>
    <w:p w:rsidR="00A63238" w:rsidRDefault="00A63238">
      <w:pPr>
        <w:pStyle w:val="TOC8"/>
        <w:rPr>
          <w:rFonts w:asciiTheme="minorHAnsi" w:eastAsiaTheme="minorEastAsia" w:hAnsiTheme="minorHAnsi" w:cstheme="minorBidi"/>
          <w:noProof/>
          <w:kern w:val="0"/>
          <w:sz w:val="22"/>
          <w:szCs w:val="22"/>
        </w:rPr>
      </w:pPr>
      <w:r>
        <w:rPr>
          <w:noProof/>
        </w:rPr>
        <w:t>Division 2—Contingent amendments</w:t>
      </w:r>
      <w:r w:rsidRPr="00A63238">
        <w:rPr>
          <w:noProof/>
          <w:sz w:val="18"/>
        </w:rPr>
        <w:tab/>
      </w:r>
      <w:r w:rsidRPr="00A63238">
        <w:rPr>
          <w:noProof/>
          <w:sz w:val="18"/>
        </w:rPr>
        <w:fldChar w:fldCharType="begin"/>
      </w:r>
      <w:r w:rsidRPr="00A63238">
        <w:rPr>
          <w:noProof/>
          <w:sz w:val="18"/>
        </w:rPr>
        <w:instrText xml:space="preserve"> PAGEREF _Toc401643548 \h </w:instrText>
      </w:r>
      <w:r w:rsidRPr="00A63238">
        <w:rPr>
          <w:noProof/>
          <w:sz w:val="18"/>
        </w:rPr>
      </w:r>
      <w:r w:rsidRPr="00A63238">
        <w:rPr>
          <w:noProof/>
          <w:sz w:val="18"/>
        </w:rPr>
        <w:fldChar w:fldCharType="separate"/>
      </w:r>
      <w:r w:rsidR="00022F9C">
        <w:rPr>
          <w:noProof/>
          <w:sz w:val="18"/>
        </w:rPr>
        <w:t>60</w:t>
      </w:r>
      <w:r w:rsidRPr="00A63238">
        <w:rPr>
          <w:noProof/>
          <w:sz w:val="18"/>
        </w:rPr>
        <w:fldChar w:fldCharType="end"/>
      </w:r>
    </w:p>
    <w:p w:rsidR="00A63238" w:rsidRDefault="00A63238">
      <w:pPr>
        <w:pStyle w:val="TOC9"/>
        <w:rPr>
          <w:rFonts w:asciiTheme="minorHAnsi" w:eastAsiaTheme="minorEastAsia" w:hAnsiTheme="minorHAnsi" w:cstheme="minorBidi"/>
          <w:i w:val="0"/>
          <w:noProof/>
          <w:kern w:val="0"/>
          <w:sz w:val="22"/>
          <w:szCs w:val="22"/>
        </w:rPr>
      </w:pPr>
      <w:r>
        <w:rPr>
          <w:noProof/>
        </w:rPr>
        <w:t>Income Tax Assessment Act 1997</w:t>
      </w:r>
      <w:r w:rsidRPr="00A63238">
        <w:rPr>
          <w:i w:val="0"/>
          <w:noProof/>
          <w:sz w:val="18"/>
        </w:rPr>
        <w:tab/>
      </w:r>
      <w:r w:rsidRPr="00A63238">
        <w:rPr>
          <w:i w:val="0"/>
          <w:noProof/>
          <w:sz w:val="18"/>
        </w:rPr>
        <w:fldChar w:fldCharType="begin"/>
      </w:r>
      <w:r w:rsidRPr="00A63238">
        <w:rPr>
          <w:i w:val="0"/>
          <w:noProof/>
          <w:sz w:val="18"/>
        </w:rPr>
        <w:instrText xml:space="preserve"> PAGEREF _Toc401643549 \h </w:instrText>
      </w:r>
      <w:r w:rsidRPr="00A63238">
        <w:rPr>
          <w:i w:val="0"/>
          <w:noProof/>
          <w:sz w:val="18"/>
        </w:rPr>
      </w:r>
      <w:r w:rsidRPr="00A63238">
        <w:rPr>
          <w:i w:val="0"/>
          <w:noProof/>
          <w:sz w:val="18"/>
        </w:rPr>
        <w:fldChar w:fldCharType="separate"/>
      </w:r>
      <w:r w:rsidR="00022F9C">
        <w:rPr>
          <w:i w:val="0"/>
          <w:noProof/>
          <w:sz w:val="18"/>
        </w:rPr>
        <w:t>60</w:t>
      </w:r>
      <w:r w:rsidRPr="00A63238">
        <w:rPr>
          <w:i w:val="0"/>
          <w:noProof/>
          <w:sz w:val="18"/>
        </w:rPr>
        <w:fldChar w:fldCharType="end"/>
      </w:r>
    </w:p>
    <w:p w:rsidR="00A63238" w:rsidRDefault="00A63238">
      <w:pPr>
        <w:pStyle w:val="TOC7"/>
        <w:rPr>
          <w:rFonts w:asciiTheme="minorHAnsi" w:eastAsiaTheme="minorEastAsia" w:hAnsiTheme="minorHAnsi" w:cstheme="minorBidi"/>
          <w:noProof/>
          <w:kern w:val="0"/>
          <w:sz w:val="22"/>
          <w:szCs w:val="22"/>
        </w:rPr>
      </w:pPr>
      <w:r>
        <w:rPr>
          <w:noProof/>
        </w:rPr>
        <w:t>Part 2—Amendments relating to excise</w:t>
      </w:r>
      <w:r w:rsidRPr="00A63238">
        <w:rPr>
          <w:noProof/>
          <w:sz w:val="18"/>
        </w:rPr>
        <w:tab/>
      </w:r>
      <w:r w:rsidRPr="00A63238">
        <w:rPr>
          <w:noProof/>
          <w:sz w:val="18"/>
        </w:rPr>
        <w:fldChar w:fldCharType="begin"/>
      </w:r>
      <w:r w:rsidRPr="00A63238">
        <w:rPr>
          <w:noProof/>
          <w:sz w:val="18"/>
        </w:rPr>
        <w:instrText xml:space="preserve"> PAGEREF _Toc401643550 \h </w:instrText>
      </w:r>
      <w:r w:rsidRPr="00A63238">
        <w:rPr>
          <w:noProof/>
          <w:sz w:val="18"/>
        </w:rPr>
      </w:r>
      <w:r w:rsidRPr="00A63238">
        <w:rPr>
          <w:noProof/>
          <w:sz w:val="18"/>
        </w:rPr>
        <w:fldChar w:fldCharType="separate"/>
      </w:r>
      <w:r w:rsidR="00022F9C">
        <w:rPr>
          <w:noProof/>
          <w:sz w:val="18"/>
        </w:rPr>
        <w:t>61</w:t>
      </w:r>
      <w:r w:rsidRPr="00A63238">
        <w:rPr>
          <w:noProof/>
          <w:sz w:val="18"/>
        </w:rPr>
        <w:fldChar w:fldCharType="end"/>
      </w:r>
    </w:p>
    <w:p w:rsidR="00A63238" w:rsidRDefault="00A63238">
      <w:pPr>
        <w:pStyle w:val="TOC9"/>
        <w:rPr>
          <w:rFonts w:asciiTheme="minorHAnsi" w:eastAsiaTheme="minorEastAsia" w:hAnsiTheme="minorHAnsi" w:cstheme="minorBidi"/>
          <w:i w:val="0"/>
          <w:noProof/>
          <w:kern w:val="0"/>
          <w:sz w:val="22"/>
          <w:szCs w:val="22"/>
        </w:rPr>
      </w:pPr>
      <w:r>
        <w:rPr>
          <w:noProof/>
        </w:rPr>
        <w:t>Aviation Fuel Revenues (Special Appropriation) Act 1988</w:t>
      </w:r>
      <w:r w:rsidRPr="00A63238">
        <w:rPr>
          <w:i w:val="0"/>
          <w:noProof/>
          <w:sz w:val="18"/>
        </w:rPr>
        <w:tab/>
      </w:r>
      <w:r w:rsidRPr="00A63238">
        <w:rPr>
          <w:i w:val="0"/>
          <w:noProof/>
          <w:sz w:val="18"/>
        </w:rPr>
        <w:fldChar w:fldCharType="begin"/>
      </w:r>
      <w:r w:rsidRPr="00A63238">
        <w:rPr>
          <w:i w:val="0"/>
          <w:noProof/>
          <w:sz w:val="18"/>
        </w:rPr>
        <w:instrText xml:space="preserve"> PAGEREF _Toc401643551 \h </w:instrText>
      </w:r>
      <w:r w:rsidRPr="00A63238">
        <w:rPr>
          <w:i w:val="0"/>
          <w:noProof/>
          <w:sz w:val="18"/>
        </w:rPr>
      </w:r>
      <w:r w:rsidRPr="00A63238">
        <w:rPr>
          <w:i w:val="0"/>
          <w:noProof/>
          <w:sz w:val="18"/>
        </w:rPr>
        <w:fldChar w:fldCharType="separate"/>
      </w:r>
      <w:r w:rsidR="00022F9C">
        <w:rPr>
          <w:i w:val="0"/>
          <w:noProof/>
          <w:sz w:val="18"/>
        </w:rPr>
        <w:t>61</w:t>
      </w:r>
      <w:r w:rsidRPr="00A63238">
        <w:rPr>
          <w:i w:val="0"/>
          <w:noProof/>
          <w:sz w:val="18"/>
        </w:rPr>
        <w:fldChar w:fldCharType="end"/>
      </w:r>
    </w:p>
    <w:p w:rsidR="00A63238" w:rsidRDefault="00A63238">
      <w:pPr>
        <w:pStyle w:val="TOC7"/>
        <w:rPr>
          <w:rFonts w:asciiTheme="minorHAnsi" w:eastAsiaTheme="minorEastAsia" w:hAnsiTheme="minorHAnsi" w:cstheme="minorBidi"/>
          <w:noProof/>
          <w:kern w:val="0"/>
          <w:sz w:val="22"/>
          <w:szCs w:val="22"/>
        </w:rPr>
      </w:pPr>
      <w:r>
        <w:rPr>
          <w:noProof/>
        </w:rPr>
        <w:t>Part 3—Amendments relating to numbering</w:t>
      </w:r>
      <w:r w:rsidRPr="00A63238">
        <w:rPr>
          <w:noProof/>
          <w:sz w:val="18"/>
        </w:rPr>
        <w:tab/>
      </w:r>
      <w:r w:rsidRPr="00A63238">
        <w:rPr>
          <w:noProof/>
          <w:sz w:val="18"/>
        </w:rPr>
        <w:fldChar w:fldCharType="begin"/>
      </w:r>
      <w:r w:rsidRPr="00A63238">
        <w:rPr>
          <w:noProof/>
          <w:sz w:val="18"/>
        </w:rPr>
        <w:instrText xml:space="preserve"> PAGEREF _Toc401643552 \h </w:instrText>
      </w:r>
      <w:r w:rsidRPr="00A63238">
        <w:rPr>
          <w:noProof/>
          <w:sz w:val="18"/>
        </w:rPr>
      </w:r>
      <w:r w:rsidRPr="00A63238">
        <w:rPr>
          <w:noProof/>
          <w:sz w:val="18"/>
        </w:rPr>
        <w:fldChar w:fldCharType="separate"/>
      </w:r>
      <w:r w:rsidR="00022F9C">
        <w:rPr>
          <w:noProof/>
          <w:sz w:val="18"/>
        </w:rPr>
        <w:t>62</w:t>
      </w:r>
      <w:r w:rsidRPr="00A63238">
        <w:rPr>
          <w:noProof/>
          <w:sz w:val="18"/>
        </w:rPr>
        <w:fldChar w:fldCharType="end"/>
      </w:r>
    </w:p>
    <w:p w:rsidR="00A63238" w:rsidRDefault="00A63238">
      <w:pPr>
        <w:pStyle w:val="TOC9"/>
        <w:rPr>
          <w:rFonts w:asciiTheme="minorHAnsi" w:eastAsiaTheme="minorEastAsia" w:hAnsiTheme="minorHAnsi" w:cstheme="minorBidi"/>
          <w:i w:val="0"/>
          <w:noProof/>
          <w:kern w:val="0"/>
          <w:sz w:val="22"/>
          <w:szCs w:val="22"/>
        </w:rPr>
      </w:pPr>
      <w:r>
        <w:rPr>
          <w:noProof/>
        </w:rPr>
        <w:t>Income Tax Assessment Act 1997</w:t>
      </w:r>
      <w:r w:rsidRPr="00A63238">
        <w:rPr>
          <w:i w:val="0"/>
          <w:noProof/>
          <w:sz w:val="18"/>
        </w:rPr>
        <w:tab/>
      </w:r>
      <w:r w:rsidRPr="00A63238">
        <w:rPr>
          <w:i w:val="0"/>
          <w:noProof/>
          <w:sz w:val="18"/>
        </w:rPr>
        <w:fldChar w:fldCharType="begin"/>
      </w:r>
      <w:r w:rsidRPr="00A63238">
        <w:rPr>
          <w:i w:val="0"/>
          <w:noProof/>
          <w:sz w:val="18"/>
        </w:rPr>
        <w:instrText xml:space="preserve"> PAGEREF _Toc401643553 \h </w:instrText>
      </w:r>
      <w:r w:rsidRPr="00A63238">
        <w:rPr>
          <w:i w:val="0"/>
          <w:noProof/>
          <w:sz w:val="18"/>
        </w:rPr>
      </w:r>
      <w:r w:rsidRPr="00A63238">
        <w:rPr>
          <w:i w:val="0"/>
          <w:noProof/>
          <w:sz w:val="18"/>
        </w:rPr>
        <w:fldChar w:fldCharType="separate"/>
      </w:r>
      <w:r w:rsidR="00022F9C">
        <w:rPr>
          <w:i w:val="0"/>
          <w:noProof/>
          <w:sz w:val="18"/>
        </w:rPr>
        <w:t>62</w:t>
      </w:r>
      <w:r w:rsidRPr="00A63238">
        <w:rPr>
          <w:i w:val="0"/>
          <w:noProof/>
          <w:sz w:val="18"/>
        </w:rPr>
        <w:fldChar w:fldCharType="end"/>
      </w:r>
    </w:p>
    <w:p w:rsidR="00A63238" w:rsidRDefault="00A63238">
      <w:pPr>
        <w:pStyle w:val="TOC7"/>
        <w:rPr>
          <w:rFonts w:asciiTheme="minorHAnsi" w:eastAsiaTheme="minorEastAsia" w:hAnsiTheme="minorHAnsi" w:cstheme="minorBidi"/>
          <w:noProof/>
          <w:kern w:val="0"/>
          <w:sz w:val="22"/>
          <w:szCs w:val="22"/>
        </w:rPr>
      </w:pPr>
      <w:r>
        <w:rPr>
          <w:noProof/>
        </w:rPr>
        <w:t>Part 4—Other amendments of principal Acts</w:t>
      </w:r>
      <w:r w:rsidRPr="00A63238">
        <w:rPr>
          <w:noProof/>
          <w:sz w:val="18"/>
        </w:rPr>
        <w:tab/>
      </w:r>
      <w:r w:rsidRPr="00A63238">
        <w:rPr>
          <w:noProof/>
          <w:sz w:val="18"/>
        </w:rPr>
        <w:fldChar w:fldCharType="begin"/>
      </w:r>
      <w:r w:rsidRPr="00A63238">
        <w:rPr>
          <w:noProof/>
          <w:sz w:val="18"/>
        </w:rPr>
        <w:instrText xml:space="preserve"> PAGEREF _Toc401643554 \h </w:instrText>
      </w:r>
      <w:r w:rsidRPr="00A63238">
        <w:rPr>
          <w:noProof/>
          <w:sz w:val="18"/>
        </w:rPr>
      </w:r>
      <w:r w:rsidRPr="00A63238">
        <w:rPr>
          <w:noProof/>
          <w:sz w:val="18"/>
        </w:rPr>
        <w:fldChar w:fldCharType="separate"/>
      </w:r>
      <w:r w:rsidR="00022F9C">
        <w:rPr>
          <w:noProof/>
          <w:sz w:val="18"/>
        </w:rPr>
        <w:t>64</w:t>
      </w:r>
      <w:r w:rsidRPr="00A63238">
        <w:rPr>
          <w:noProof/>
          <w:sz w:val="18"/>
        </w:rPr>
        <w:fldChar w:fldCharType="end"/>
      </w:r>
    </w:p>
    <w:p w:rsidR="00A63238" w:rsidRDefault="00A63238">
      <w:pPr>
        <w:pStyle w:val="TOC9"/>
        <w:rPr>
          <w:rFonts w:asciiTheme="minorHAnsi" w:eastAsiaTheme="minorEastAsia" w:hAnsiTheme="minorHAnsi" w:cstheme="minorBidi"/>
          <w:i w:val="0"/>
          <w:noProof/>
          <w:kern w:val="0"/>
          <w:sz w:val="22"/>
          <w:szCs w:val="22"/>
        </w:rPr>
      </w:pPr>
      <w:r>
        <w:rPr>
          <w:noProof/>
        </w:rPr>
        <w:t>A New Tax System (Goods and Services Tax) Act 1999</w:t>
      </w:r>
      <w:r w:rsidRPr="00A63238">
        <w:rPr>
          <w:i w:val="0"/>
          <w:noProof/>
          <w:sz w:val="18"/>
        </w:rPr>
        <w:tab/>
      </w:r>
      <w:r w:rsidRPr="00A63238">
        <w:rPr>
          <w:i w:val="0"/>
          <w:noProof/>
          <w:sz w:val="18"/>
        </w:rPr>
        <w:fldChar w:fldCharType="begin"/>
      </w:r>
      <w:r w:rsidRPr="00A63238">
        <w:rPr>
          <w:i w:val="0"/>
          <w:noProof/>
          <w:sz w:val="18"/>
        </w:rPr>
        <w:instrText xml:space="preserve"> PAGEREF _Toc401643555 \h </w:instrText>
      </w:r>
      <w:r w:rsidRPr="00A63238">
        <w:rPr>
          <w:i w:val="0"/>
          <w:noProof/>
          <w:sz w:val="18"/>
        </w:rPr>
      </w:r>
      <w:r w:rsidRPr="00A63238">
        <w:rPr>
          <w:i w:val="0"/>
          <w:noProof/>
          <w:sz w:val="18"/>
        </w:rPr>
        <w:fldChar w:fldCharType="separate"/>
      </w:r>
      <w:r w:rsidR="00022F9C">
        <w:rPr>
          <w:i w:val="0"/>
          <w:noProof/>
          <w:sz w:val="18"/>
        </w:rPr>
        <w:t>64</w:t>
      </w:r>
      <w:r w:rsidRPr="00A63238">
        <w:rPr>
          <w:i w:val="0"/>
          <w:noProof/>
          <w:sz w:val="18"/>
        </w:rPr>
        <w:fldChar w:fldCharType="end"/>
      </w:r>
    </w:p>
    <w:p w:rsidR="00A63238" w:rsidRDefault="00A63238">
      <w:pPr>
        <w:pStyle w:val="TOC9"/>
        <w:rPr>
          <w:rFonts w:asciiTheme="minorHAnsi" w:eastAsiaTheme="minorEastAsia" w:hAnsiTheme="minorHAnsi" w:cstheme="minorBidi"/>
          <w:i w:val="0"/>
          <w:noProof/>
          <w:kern w:val="0"/>
          <w:sz w:val="22"/>
          <w:szCs w:val="22"/>
        </w:rPr>
      </w:pPr>
      <w:r>
        <w:rPr>
          <w:noProof/>
        </w:rPr>
        <w:t>Fuel Tax Act 2006</w:t>
      </w:r>
      <w:r w:rsidRPr="00A63238">
        <w:rPr>
          <w:i w:val="0"/>
          <w:noProof/>
          <w:sz w:val="18"/>
        </w:rPr>
        <w:tab/>
      </w:r>
      <w:r w:rsidRPr="00A63238">
        <w:rPr>
          <w:i w:val="0"/>
          <w:noProof/>
          <w:sz w:val="18"/>
        </w:rPr>
        <w:fldChar w:fldCharType="begin"/>
      </w:r>
      <w:r w:rsidRPr="00A63238">
        <w:rPr>
          <w:i w:val="0"/>
          <w:noProof/>
          <w:sz w:val="18"/>
        </w:rPr>
        <w:instrText xml:space="preserve"> PAGEREF _Toc401643556 \h </w:instrText>
      </w:r>
      <w:r w:rsidRPr="00A63238">
        <w:rPr>
          <w:i w:val="0"/>
          <w:noProof/>
          <w:sz w:val="18"/>
        </w:rPr>
      </w:r>
      <w:r w:rsidRPr="00A63238">
        <w:rPr>
          <w:i w:val="0"/>
          <w:noProof/>
          <w:sz w:val="18"/>
        </w:rPr>
        <w:fldChar w:fldCharType="separate"/>
      </w:r>
      <w:r w:rsidR="00022F9C">
        <w:rPr>
          <w:i w:val="0"/>
          <w:noProof/>
          <w:sz w:val="18"/>
        </w:rPr>
        <w:t>64</w:t>
      </w:r>
      <w:r w:rsidRPr="00A63238">
        <w:rPr>
          <w:i w:val="0"/>
          <w:noProof/>
          <w:sz w:val="18"/>
        </w:rPr>
        <w:fldChar w:fldCharType="end"/>
      </w:r>
    </w:p>
    <w:p w:rsidR="00A63238" w:rsidRDefault="00A63238">
      <w:pPr>
        <w:pStyle w:val="TOC9"/>
        <w:rPr>
          <w:rFonts w:asciiTheme="minorHAnsi" w:eastAsiaTheme="minorEastAsia" w:hAnsiTheme="minorHAnsi" w:cstheme="minorBidi"/>
          <w:i w:val="0"/>
          <w:noProof/>
          <w:kern w:val="0"/>
          <w:sz w:val="22"/>
          <w:szCs w:val="22"/>
        </w:rPr>
      </w:pPr>
      <w:r>
        <w:rPr>
          <w:noProof/>
        </w:rPr>
        <w:lastRenderedPageBreak/>
        <w:t>Income Tax Assessment Act 1936</w:t>
      </w:r>
      <w:r w:rsidRPr="00A63238">
        <w:rPr>
          <w:i w:val="0"/>
          <w:noProof/>
          <w:sz w:val="18"/>
        </w:rPr>
        <w:tab/>
      </w:r>
      <w:r w:rsidRPr="00A63238">
        <w:rPr>
          <w:i w:val="0"/>
          <w:noProof/>
          <w:sz w:val="18"/>
        </w:rPr>
        <w:fldChar w:fldCharType="begin"/>
      </w:r>
      <w:r w:rsidRPr="00A63238">
        <w:rPr>
          <w:i w:val="0"/>
          <w:noProof/>
          <w:sz w:val="18"/>
        </w:rPr>
        <w:instrText xml:space="preserve"> PAGEREF _Toc401643557 \h </w:instrText>
      </w:r>
      <w:r w:rsidRPr="00A63238">
        <w:rPr>
          <w:i w:val="0"/>
          <w:noProof/>
          <w:sz w:val="18"/>
        </w:rPr>
      </w:r>
      <w:r w:rsidRPr="00A63238">
        <w:rPr>
          <w:i w:val="0"/>
          <w:noProof/>
          <w:sz w:val="18"/>
        </w:rPr>
        <w:fldChar w:fldCharType="separate"/>
      </w:r>
      <w:r w:rsidR="00022F9C">
        <w:rPr>
          <w:i w:val="0"/>
          <w:noProof/>
          <w:sz w:val="18"/>
        </w:rPr>
        <w:t>64</w:t>
      </w:r>
      <w:r w:rsidRPr="00A63238">
        <w:rPr>
          <w:i w:val="0"/>
          <w:noProof/>
          <w:sz w:val="18"/>
        </w:rPr>
        <w:fldChar w:fldCharType="end"/>
      </w:r>
    </w:p>
    <w:p w:rsidR="00A63238" w:rsidRDefault="00A63238">
      <w:pPr>
        <w:pStyle w:val="TOC9"/>
        <w:rPr>
          <w:rFonts w:asciiTheme="minorHAnsi" w:eastAsiaTheme="minorEastAsia" w:hAnsiTheme="minorHAnsi" w:cstheme="minorBidi"/>
          <w:i w:val="0"/>
          <w:noProof/>
          <w:kern w:val="0"/>
          <w:sz w:val="22"/>
          <w:szCs w:val="22"/>
        </w:rPr>
      </w:pPr>
      <w:r>
        <w:rPr>
          <w:noProof/>
        </w:rPr>
        <w:t>Income Tax Assessment Act 1997</w:t>
      </w:r>
      <w:r w:rsidRPr="00A63238">
        <w:rPr>
          <w:i w:val="0"/>
          <w:noProof/>
          <w:sz w:val="18"/>
        </w:rPr>
        <w:tab/>
      </w:r>
      <w:r w:rsidRPr="00A63238">
        <w:rPr>
          <w:i w:val="0"/>
          <w:noProof/>
          <w:sz w:val="18"/>
        </w:rPr>
        <w:fldChar w:fldCharType="begin"/>
      </w:r>
      <w:r w:rsidRPr="00A63238">
        <w:rPr>
          <w:i w:val="0"/>
          <w:noProof/>
          <w:sz w:val="18"/>
        </w:rPr>
        <w:instrText xml:space="preserve"> PAGEREF _Toc401643558 \h </w:instrText>
      </w:r>
      <w:r w:rsidRPr="00A63238">
        <w:rPr>
          <w:i w:val="0"/>
          <w:noProof/>
          <w:sz w:val="18"/>
        </w:rPr>
      </w:r>
      <w:r w:rsidRPr="00A63238">
        <w:rPr>
          <w:i w:val="0"/>
          <w:noProof/>
          <w:sz w:val="18"/>
        </w:rPr>
        <w:fldChar w:fldCharType="separate"/>
      </w:r>
      <w:r w:rsidR="00022F9C">
        <w:rPr>
          <w:i w:val="0"/>
          <w:noProof/>
          <w:sz w:val="18"/>
        </w:rPr>
        <w:t>65</w:t>
      </w:r>
      <w:r w:rsidRPr="00A63238">
        <w:rPr>
          <w:i w:val="0"/>
          <w:noProof/>
          <w:sz w:val="18"/>
        </w:rPr>
        <w:fldChar w:fldCharType="end"/>
      </w:r>
    </w:p>
    <w:p w:rsidR="00A63238" w:rsidRDefault="00A63238">
      <w:pPr>
        <w:pStyle w:val="TOC9"/>
        <w:rPr>
          <w:rFonts w:asciiTheme="minorHAnsi" w:eastAsiaTheme="minorEastAsia" w:hAnsiTheme="minorHAnsi" w:cstheme="minorBidi"/>
          <w:i w:val="0"/>
          <w:noProof/>
          <w:kern w:val="0"/>
          <w:sz w:val="22"/>
          <w:szCs w:val="22"/>
        </w:rPr>
      </w:pPr>
      <w:r>
        <w:rPr>
          <w:noProof/>
        </w:rPr>
        <w:t>Superannuation Guarantee (Administration) Act 1992</w:t>
      </w:r>
      <w:r w:rsidRPr="00A63238">
        <w:rPr>
          <w:i w:val="0"/>
          <w:noProof/>
          <w:sz w:val="18"/>
        </w:rPr>
        <w:tab/>
      </w:r>
      <w:r w:rsidRPr="00A63238">
        <w:rPr>
          <w:i w:val="0"/>
          <w:noProof/>
          <w:sz w:val="18"/>
        </w:rPr>
        <w:fldChar w:fldCharType="begin"/>
      </w:r>
      <w:r w:rsidRPr="00A63238">
        <w:rPr>
          <w:i w:val="0"/>
          <w:noProof/>
          <w:sz w:val="18"/>
        </w:rPr>
        <w:instrText xml:space="preserve"> PAGEREF _Toc401643561 \h </w:instrText>
      </w:r>
      <w:r w:rsidRPr="00A63238">
        <w:rPr>
          <w:i w:val="0"/>
          <w:noProof/>
          <w:sz w:val="18"/>
        </w:rPr>
      </w:r>
      <w:r w:rsidRPr="00A63238">
        <w:rPr>
          <w:i w:val="0"/>
          <w:noProof/>
          <w:sz w:val="18"/>
        </w:rPr>
        <w:fldChar w:fldCharType="separate"/>
      </w:r>
      <w:r w:rsidR="00022F9C">
        <w:rPr>
          <w:i w:val="0"/>
          <w:noProof/>
          <w:sz w:val="18"/>
        </w:rPr>
        <w:t>71</w:t>
      </w:r>
      <w:r w:rsidRPr="00A63238">
        <w:rPr>
          <w:i w:val="0"/>
          <w:noProof/>
          <w:sz w:val="18"/>
        </w:rPr>
        <w:fldChar w:fldCharType="end"/>
      </w:r>
    </w:p>
    <w:p w:rsidR="00A63238" w:rsidRDefault="00A63238">
      <w:pPr>
        <w:pStyle w:val="TOC9"/>
        <w:rPr>
          <w:rFonts w:asciiTheme="minorHAnsi" w:eastAsiaTheme="minorEastAsia" w:hAnsiTheme="minorHAnsi" w:cstheme="minorBidi"/>
          <w:i w:val="0"/>
          <w:noProof/>
          <w:kern w:val="0"/>
          <w:sz w:val="22"/>
          <w:szCs w:val="22"/>
        </w:rPr>
      </w:pPr>
      <w:r>
        <w:rPr>
          <w:noProof/>
        </w:rPr>
        <w:t>Taxation Administration Act 1953</w:t>
      </w:r>
      <w:r w:rsidRPr="00A63238">
        <w:rPr>
          <w:i w:val="0"/>
          <w:noProof/>
          <w:sz w:val="18"/>
        </w:rPr>
        <w:tab/>
      </w:r>
      <w:r w:rsidRPr="00A63238">
        <w:rPr>
          <w:i w:val="0"/>
          <w:noProof/>
          <w:sz w:val="18"/>
        </w:rPr>
        <w:fldChar w:fldCharType="begin"/>
      </w:r>
      <w:r w:rsidRPr="00A63238">
        <w:rPr>
          <w:i w:val="0"/>
          <w:noProof/>
          <w:sz w:val="18"/>
        </w:rPr>
        <w:instrText xml:space="preserve"> PAGEREF _Toc401643562 \h </w:instrText>
      </w:r>
      <w:r w:rsidRPr="00A63238">
        <w:rPr>
          <w:i w:val="0"/>
          <w:noProof/>
          <w:sz w:val="18"/>
        </w:rPr>
      </w:r>
      <w:r w:rsidRPr="00A63238">
        <w:rPr>
          <w:i w:val="0"/>
          <w:noProof/>
          <w:sz w:val="18"/>
        </w:rPr>
        <w:fldChar w:fldCharType="separate"/>
      </w:r>
      <w:r w:rsidR="00022F9C">
        <w:rPr>
          <w:i w:val="0"/>
          <w:noProof/>
          <w:sz w:val="18"/>
        </w:rPr>
        <w:t>71</w:t>
      </w:r>
      <w:r w:rsidRPr="00A63238">
        <w:rPr>
          <w:i w:val="0"/>
          <w:noProof/>
          <w:sz w:val="18"/>
        </w:rPr>
        <w:fldChar w:fldCharType="end"/>
      </w:r>
    </w:p>
    <w:p w:rsidR="00A63238" w:rsidRDefault="00A63238">
      <w:pPr>
        <w:pStyle w:val="TOC7"/>
        <w:rPr>
          <w:rFonts w:asciiTheme="minorHAnsi" w:eastAsiaTheme="minorEastAsia" w:hAnsiTheme="minorHAnsi" w:cstheme="minorBidi"/>
          <w:noProof/>
          <w:kern w:val="0"/>
          <w:sz w:val="22"/>
          <w:szCs w:val="22"/>
        </w:rPr>
      </w:pPr>
      <w:r>
        <w:rPr>
          <w:noProof/>
        </w:rPr>
        <w:t>Part 5—Other amendments of amending Acts</w:t>
      </w:r>
      <w:r w:rsidRPr="00A63238">
        <w:rPr>
          <w:noProof/>
          <w:sz w:val="18"/>
        </w:rPr>
        <w:tab/>
      </w:r>
      <w:r w:rsidRPr="00A63238">
        <w:rPr>
          <w:noProof/>
          <w:sz w:val="18"/>
        </w:rPr>
        <w:fldChar w:fldCharType="begin"/>
      </w:r>
      <w:r w:rsidRPr="00A63238">
        <w:rPr>
          <w:noProof/>
          <w:sz w:val="18"/>
        </w:rPr>
        <w:instrText xml:space="preserve"> PAGEREF _Toc401643563 \h </w:instrText>
      </w:r>
      <w:r w:rsidRPr="00A63238">
        <w:rPr>
          <w:noProof/>
          <w:sz w:val="18"/>
        </w:rPr>
      </w:r>
      <w:r w:rsidRPr="00A63238">
        <w:rPr>
          <w:noProof/>
          <w:sz w:val="18"/>
        </w:rPr>
        <w:fldChar w:fldCharType="separate"/>
      </w:r>
      <w:r w:rsidR="00022F9C">
        <w:rPr>
          <w:noProof/>
          <w:sz w:val="18"/>
        </w:rPr>
        <w:t>74</w:t>
      </w:r>
      <w:r w:rsidRPr="00A63238">
        <w:rPr>
          <w:noProof/>
          <w:sz w:val="18"/>
        </w:rPr>
        <w:fldChar w:fldCharType="end"/>
      </w:r>
    </w:p>
    <w:p w:rsidR="00A63238" w:rsidRDefault="00A63238">
      <w:pPr>
        <w:pStyle w:val="TOC9"/>
        <w:rPr>
          <w:rFonts w:asciiTheme="minorHAnsi" w:eastAsiaTheme="minorEastAsia" w:hAnsiTheme="minorHAnsi" w:cstheme="minorBidi"/>
          <w:i w:val="0"/>
          <w:noProof/>
          <w:kern w:val="0"/>
          <w:sz w:val="22"/>
          <w:szCs w:val="22"/>
        </w:rPr>
      </w:pPr>
      <w:r>
        <w:rPr>
          <w:noProof/>
        </w:rPr>
        <w:t>New Business Tax System (Consolidation, Value Shifting, Demergers and Other Measures) Act 2002</w:t>
      </w:r>
      <w:r w:rsidRPr="00A63238">
        <w:rPr>
          <w:i w:val="0"/>
          <w:noProof/>
          <w:sz w:val="18"/>
        </w:rPr>
        <w:tab/>
      </w:r>
      <w:r w:rsidRPr="00A63238">
        <w:rPr>
          <w:i w:val="0"/>
          <w:noProof/>
          <w:sz w:val="18"/>
        </w:rPr>
        <w:fldChar w:fldCharType="begin"/>
      </w:r>
      <w:r w:rsidRPr="00A63238">
        <w:rPr>
          <w:i w:val="0"/>
          <w:noProof/>
          <w:sz w:val="18"/>
        </w:rPr>
        <w:instrText xml:space="preserve"> PAGEREF _Toc401643564 \h </w:instrText>
      </w:r>
      <w:r w:rsidRPr="00A63238">
        <w:rPr>
          <w:i w:val="0"/>
          <w:noProof/>
          <w:sz w:val="18"/>
        </w:rPr>
      </w:r>
      <w:r w:rsidRPr="00A63238">
        <w:rPr>
          <w:i w:val="0"/>
          <w:noProof/>
          <w:sz w:val="18"/>
        </w:rPr>
        <w:fldChar w:fldCharType="separate"/>
      </w:r>
      <w:r w:rsidR="00022F9C">
        <w:rPr>
          <w:i w:val="0"/>
          <w:noProof/>
          <w:sz w:val="18"/>
        </w:rPr>
        <w:t>74</w:t>
      </w:r>
      <w:r w:rsidRPr="00A63238">
        <w:rPr>
          <w:i w:val="0"/>
          <w:noProof/>
          <w:sz w:val="18"/>
        </w:rPr>
        <w:fldChar w:fldCharType="end"/>
      </w:r>
    </w:p>
    <w:p w:rsidR="00A63238" w:rsidRDefault="00A63238">
      <w:pPr>
        <w:pStyle w:val="TOC9"/>
        <w:rPr>
          <w:rFonts w:asciiTheme="minorHAnsi" w:eastAsiaTheme="minorEastAsia" w:hAnsiTheme="minorHAnsi" w:cstheme="minorBidi"/>
          <w:i w:val="0"/>
          <w:noProof/>
          <w:kern w:val="0"/>
          <w:sz w:val="22"/>
          <w:szCs w:val="22"/>
        </w:rPr>
      </w:pPr>
      <w:r>
        <w:rPr>
          <w:noProof/>
        </w:rPr>
        <w:t>Superannuation Legislation Amendment (Stronger Super) Act 2012</w:t>
      </w:r>
      <w:r w:rsidRPr="00A63238">
        <w:rPr>
          <w:i w:val="0"/>
          <w:noProof/>
          <w:sz w:val="18"/>
        </w:rPr>
        <w:tab/>
      </w:r>
      <w:r w:rsidRPr="00A63238">
        <w:rPr>
          <w:i w:val="0"/>
          <w:noProof/>
          <w:sz w:val="18"/>
        </w:rPr>
        <w:fldChar w:fldCharType="begin"/>
      </w:r>
      <w:r w:rsidRPr="00A63238">
        <w:rPr>
          <w:i w:val="0"/>
          <w:noProof/>
          <w:sz w:val="18"/>
        </w:rPr>
        <w:instrText xml:space="preserve"> PAGEREF _Toc401643565 \h </w:instrText>
      </w:r>
      <w:r w:rsidRPr="00A63238">
        <w:rPr>
          <w:i w:val="0"/>
          <w:noProof/>
          <w:sz w:val="18"/>
        </w:rPr>
      </w:r>
      <w:r w:rsidRPr="00A63238">
        <w:rPr>
          <w:i w:val="0"/>
          <w:noProof/>
          <w:sz w:val="18"/>
        </w:rPr>
        <w:fldChar w:fldCharType="separate"/>
      </w:r>
      <w:r w:rsidR="00022F9C">
        <w:rPr>
          <w:i w:val="0"/>
          <w:noProof/>
          <w:sz w:val="18"/>
        </w:rPr>
        <w:t>74</w:t>
      </w:r>
      <w:r w:rsidRPr="00A63238">
        <w:rPr>
          <w:i w:val="0"/>
          <w:noProof/>
          <w:sz w:val="18"/>
        </w:rPr>
        <w:fldChar w:fldCharType="end"/>
      </w:r>
    </w:p>
    <w:p w:rsidR="00A63238" w:rsidRDefault="00A63238">
      <w:pPr>
        <w:pStyle w:val="TOC9"/>
        <w:rPr>
          <w:rFonts w:asciiTheme="minorHAnsi" w:eastAsiaTheme="minorEastAsia" w:hAnsiTheme="minorHAnsi" w:cstheme="minorBidi"/>
          <w:i w:val="0"/>
          <w:noProof/>
          <w:kern w:val="0"/>
          <w:sz w:val="22"/>
          <w:szCs w:val="22"/>
        </w:rPr>
      </w:pPr>
      <w:r>
        <w:rPr>
          <w:noProof/>
        </w:rPr>
        <w:t>Tax Laws Amendment (2009 Budget Measures No. 2) Act 2009</w:t>
      </w:r>
      <w:r w:rsidRPr="00A63238">
        <w:rPr>
          <w:i w:val="0"/>
          <w:noProof/>
          <w:sz w:val="18"/>
        </w:rPr>
        <w:tab/>
      </w:r>
      <w:r w:rsidRPr="00A63238">
        <w:rPr>
          <w:i w:val="0"/>
          <w:noProof/>
          <w:sz w:val="18"/>
        </w:rPr>
        <w:fldChar w:fldCharType="begin"/>
      </w:r>
      <w:r w:rsidRPr="00A63238">
        <w:rPr>
          <w:i w:val="0"/>
          <w:noProof/>
          <w:sz w:val="18"/>
        </w:rPr>
        <w:instrText xml:space="preserve"> PAGEREF _Toc401643566 \h </w:instrText>
      </w:r>
      <w:r w:rsidRPr="00A63238">
        <w:rPr>
          <w:i w:val="0"/>
          <w:noProof/>
          <w:sz w:val="18"/>
        </w:rPr>
      </w:r>
      <w:r w:rsidRPr="00A63238">
        <w:rPr>
          <w:i w:val="0"/>
          <w:noProof/>
          <w:sz w:val="18"/>
        </w:rPr>
        <w:fldChar w:fldCharType="separate"/>
      </w:r>
      <w:r w:rsidR="00022F9C">
        <w:rPr>
          <w:i w:val="0"/>
          <w:noProof/>
          <w:sz w:val="18"/>
        </w:rPr>
        <w:t>75</w:t>
      </w:r>
      <w:r w:rsidRPr="00A63238">
        <w:rPr>
          <w:i w:val="0"/>
          <w:noProof/>
          <w:sz w:val="18"/>
        </w:rPr>
        <w:fldChar w:fldCharType="end"/>
      </w:r>
    </w:p>
    <w:p w:rsidR="00A63238" w:rsidRDefault="00A63238">
      <w:pPr>
        <w:pStyle w:val="TOC9"/>
        <w:rPr>
          <w:rFonts w:asciiTheme="minorHAnsi" w:eastAsiaTheme="minorEastAsia" w:hAnsiTheme="minorHAnsi" w:cstheme="minorBidi"/>
          <w:i w:val="0"/>
          <w:noProof/>
          <w:kern w:val="0"/>
          <w:sz w:val="22"/>
          <w:szCs w:val="22"/>
        </w:rPr>
      </w:pPr>
      <w:r>
        <w:rPr>
          <w:noProof/>
        </w:rPr>
        <w:t>Tax Laws Amendment (2011 Measures No. 9) Act 2012</w:t>
      </w:r>
      <w:r w:rsidRPr="00A63238">
        <w:rPr>
          <w:i w:val="0"/>
          <w:noProof/>
          <w:sz w:val="18"/>
        </w:rPr>
        <w:tab/>
      </w:r>
      <w:r w:rsidRPr="00A63238">
        <w:rPr>
          <w:i w:val="0"/>
          <w:noProof/>
          <w:sz w:val="18"/>
        </w:rPr>
        <w:fldChar w:fldCharType="begin"/>
      </w:r>
      <w:r w:rsidRPr="00A63238">
        <w:rPr>
          <w:i w:val="0"/>
          <w:noProof/>
          <w:sz w:val="18"/>
        </w:rPr>
        <w:instrText xml:space="preserve"> PAGEREF _Toc401643567 \h </w:instrText>
      </w:r>
      <w:r w:rsidRPr="00A63238">
        <w:rPr>
          <w:i w:val="0"/>
          <w:noProof/>
          <w:sz w:val="18"/>
        </w:rPr>
      </w:r>
      <w:r w:rsidRPr="00A63238">
        <w:rPr>
          <w:i w:val="0"/>
          <w:noProof/>
          <w:sz w:val="18"/>
        </w:rPr>
        <w:fldChar w:fldCharType="separate"/>
      </w:r>
      <w:r w:rsidR="00022F9C">
        <w:rPr>
          <w:i w:val="0"/>
          <w:noProof/>
          <w:sz w:val="18"/>
        </w:rPr>
        <w:t>75</w:t>
      </w:r>
      <w:r w:rsidRPr="00A63238">
        <w:rPr>
          <w:i w:val="0"/>
          <w:noProof/>
          <w:sz w:val="18"/>
        </w:rPr>
        <w:fldChar w:fldCharType="end"/>
      </w:r>
    </w:p>
    <w:p w:rsidR="00A63238" w:rsidRDefault="00A63238">
      <w:pPr>
        <w:pStyle w:val="TOC9"/>
        <w:rPr>
          <w:rFonts w:asciiTheme="minorHAnsi" w:eastAsiaTheme="minorEastAsia" w:hAnsiTheme="minorHAnsi" w:cstheme="minorBidi"/>
          <w:i w:val="0"/>
          <w:noProof/>
          <w:kern w:val="0"/>
          <w:sz w:val="22"/>
          <w:szCs w:val="22"/>
        </w:rPr>
      </w:pPr>
      <w:r>
        <w:rPr>
          <w:noProof/>
        </w:rPr>
        <w:t>Tax Laws Amendment (2012 Measures No. 3) Act 2012</w:t>
      </w:r>
      <w:r w:rsidRPr="00A63238">
        <w:rPr>
          <w:i w:val="0"/>
          <w:noProof/>
          <w:sz w:val="18"/>
        </w:rPr>
        <w:tab/>
      </w:r>
      <w:r w:rsidRPr="00A63238">
        <w:rPr>
          <w:i w:val="0"/>
          <w:noProof/>
          <w:sz w:val="18"/>
        </w:rPr>
        <w:fldChar w:fldCharType="begin"/>
      </w:r>
      <w:r w:rsidRPr="00A63238">
        <w:rPr>
          <w:i w:val="0"/>
          <w:noProof/>
          <w:sz w:val="18"/>
        </w:rPr>
        <w:instrText xml:space="preserve"> PAGEREF _Toc401643568 \h </w:instrText>
      </w:r>
      <w:r w:rsidRPr="00A63238">
        <w:rPr>
          <w:i w:val="0"/>
          <w:noProof/>
          <w:sz w:val="18"/>
        </w:rPr>
      </w:r>
      <w:r w:rsidRPr="00A63238">
        <w:rPr>
          <w:i w:val="0"/>
          <w:noProof/>
          <w:sz w:val="18"/>
        </w:rPr>
        <w:fldChar w:fldCharType="separate"/>
      </w:r>
      <w:r w:rsidR="00022F9C">
        <w:rPr>
          <w:i w:val="0"/>
          <w:noProof/>
          <w:sz w:val="18"/>
        </w:rPr>
        <w:t>76</w:t>
      </w:r>
      <w:r w:rsidRPr="00A63238">
        <w:rPr>
          <w:i w:val="0"/>
          <w:noProof/>
          <w:sz w:val="18"/>
        </w:rPr>
        <w:fldChar w:fldCharType="end"/>
      </w:r>
    </w:p>
    <w:p w:rsidR="00A63238" w:rsidRDefault="00A63238">
      <w:pPr>
        <w:pStyle w:val="TOC9"/>
        <w:rPr>
          <w:rFonts w:asciiTheme="minorHAnsi" w:eastAsiaTheme="minorEastAsia" w:hAnsiTheme="minorHAnsi" w:cstheme="minorBidi"/>
          <w:i w:val="0"/>
          <w:noProof/>
          <w:kern w:val="0"/>
          <w:sz w:val="22"/>
          <w:szCs w:val="22"/>
        </w:rPr>
      </w:pPr>
      <w:r>
        <w:rPr>
          <w:noProof/>
        </w:rPr>
        <w:t>Tax Laws Amendment (2012 Measures No. 6) Act 2013</w:t>
      </w:r>
      <w:r w:rsidRPr="00A63238">
        <w:rPr>
          <w:i w:val="0"/>
          <w:noProof/>
          <w:sz w:val="18"/>
        </w:rPr>
        <w:tab/>
      </w:r>
      <w:r w:rsidRPr="00A63238">
        <w:rPr>
          <w:i w:val="0"/>
          <w:noProof/>
          <w:sz w:val="18"/>
        </w:rPr>
        <w:fldChar w:fldCharType="begin"/>
      </w:r>
      <w:r w:rsidRPr="00A63238">
        <w:rPr>
          <w:i w:val="0"/>
          <w:noProof/>
          <w:sz w:val="18"/>
        </w:rPr>
        <w:instrText xml:space="preserve"> PAGEREF _Toc401643569 \h </w:instrText>
      </w:r>
      <w:r w:rsidRPr="00A63238">
        <w:rPr>
          <w:i w:val="0"/>
          <w:noProof/>
          <w:sz w:val="18"/>
        </w:rPr>
      </w:r>
      <w:r w:rsidRPr="00A63238">
        <w:rPr>
          <w:i w:val="0"/>
          <w:noProof/>
          <w:sz w:val="18"/>
        </w:rPr>
        <w:fldChar w:fldCharType="separate"/>
      </w:r>
      <w:r w:rsidR="00022F9C">
        <w:rPr>
          <w:i w:val="0"/>
          <w:noProof/>
          <w:sz w:val="18"/>
        </w:rPr>
        <w:t>76</w:t>
      </w:r>
      <w:r w:rsidRPr="00A63238">
        <w:rPr>
          <w:i w:val="0"/>
          <w:noProof/>
          <w:sz w:val="18"/>
        </w:rPr>
        <w:fldChar w:fldCharType="end"/>
      </w:r>
    </w:p>
    <w:p w:rsidR="00A63238" w:rsidRDefault="00A63238">
      <w:pPr>
        <w:pStyle w:val="TOC9"/>
        <w:rPr>
          <w:rFonts w:asciiTheme="minorHAnsi" w:eastAsiaTheme="minorEastAsia" w:hAnsiTheme="minorHAnsi" w:cstheme="minorBidi"/>
          <w:i w:val="0"/>
          <w:noProof/>
          <w:kern w:val="0"/>
          <w:sz w:val="22"/>
          <w:szCs w:val="22"/>
        </w:rPr>
      </w:pPr>
      <w:r>
        <w:rPr>
          <w:noProof/>
        </w:rPr>
        <w:t>Tax Laws Amendment (Research and Development) Act 2011</w:t>
      </w:r>
      <w:r w:rsidRPr="00A63238">
        <w:rPr>
          <w:i w:val="0"/>
          <w:noProof/>
          <w:sz w:val="18"/>
        </w:rPr>
        <w:tab/>
      </w:r>
      <w:r w:rsidRPr="00A63238">
        <w:rPr>
          <w:i w:val="0"/>
          <w:noProof/>
          <w:sz w:val="18"/>
        </w:rPr>
        <w:fldChar w:fldCharType="begin"/>
      </w:r>
      <w:r w:rsidRPr="00A63238">
        <w:rPr>
          <w:i w:val="0"/>
          <w:noProof/>
          <w:sz w:val="18"/>
        </w:rPr>
        <w:instrText xml:space="preserve"> PAGEREF _Toc401643570 \h </w:instrText>
      </w:r>
      <w:r w:rsidRPr="00A63238">
        <w:rPr>
          <w:i w:val="0"/>
          <w:noProof/>
          <w:sz w:val="18"/>
        </w:rPr>
      </w:r>
      <w:r w:rsidRPr="00A63238">
        <w:rPr>
          <w:i w:val="0"/>
          <w:noProof/>
          <w:sz w:val="18"/>
        </w:rPr>
        <w:fldChar w:fldCharType="separate"/>
      </w:r>
      <w:r w:rsidR="00022F9C">
        <w:rPr>
          <w:i w:val="0"/>
          <w:noProof/>
          <w:sz w:val="18"/>
        </w:rPr>
        <w:t>76</w:t>
      </w:r>
      <w:r w:rsidRPr="00A63238">
        <w:rPr>
          <w:i w:val="0"/>
          <w:noProof/>
          <w:sz w:val="18"/>
        </w:rPr>
        <w:fldChar w:fldCharType="end"/>
      </w:r>
    </w:p>
    <w:p w:rsidR="00A63238" w:rsidRDefault="00A63238">
      <w:pPr>
        <w:pStyle w:val="TOC9"/>
        <w:rPr>
          <w:rFonts w:asciiTheme="minorHAnsi" w:eastAsiaTheme="minorEastAsia" w:hAnsiTheme="minorHAnsi" w:cstheme="minorBidi"/>
          <w:i w:val="0"/>
          <w:noProof/>
          <w:kern w:val="0"/>
          <w:sz w:val="22"/>
          <w:szCs w:val="22"/>
        </w:rPr>
      </w:pPr>
      <w:r>
        <w:rPr>
          <w:noProof/>
        </w:rPr>
        <w:t>Tax Laws Amendment (Temporary Budget Repair Levy) Act 2014</w:t>
      </w:r>
      <w:r w:rsidRPr="00A63238">
        <w:rPr>
          <w:i w:val="0"/>
          <w:noProof/>
          <w:sz w:val="18"/>
        </w:rPr>
        <w:tab/>
      </w:r>
      <w:r w:rsidRPr="00A63238">
        <w:rPr>
          <w:i w:val="0"/>
          <w:noProof/>
          <w:sz w:val="18"/>
        </w:rPr>
        <w:fldChar w:fldCharType="begin"/>
      </w:r>
      <w:r w:rsidRPr="00A63238">
        <w:rPr>
          <w:i w:val="0"/>
          <w:noProof/>
          <w:sz w:val="18"/>
        </w:rPr>
        <w:instrText xml:space="preserve"> PAGEREF _Toc401643571 \h </w:instrText>
      </w:r>
      <w:r w:rsidRPr="00A63238">
        <w:rPr>
          <w:i w:val="0"/>
          <w:noProof/>
          <w:sz w:val="18"/>
        </w:rPr>
      </w:r>
      <w:r w:rsidRPr="00A63238">
        <w:rPr>
          <w:i w:val="0"/>
          <w:noProof/>
          <w:sz w:val="18"/>
        </w:rPr>
        <w:fldChar w:fldCharType="separate"/>
      </w:r>
      <w:r w:rsidR="00022F9C">
        <w:rPr>
          <w:i w:val="0"/>
          <w:noProof/>
          <w:sz w:val="18"/>
        </w:rPr>
        <w:t>77</w:t>
      </w:r>
      <w:r w:rsidRPr="00A63238">
        <w:rPr>
          <w:i w:val="0"/>
          <w:noProof/>
          <w:sz w:val="18"/>
        </w:rPr>
        <w:fldChar w:fldCharType="end"/>
      </w:r>
    </w:p>
    <w:p w:rsidR="00060FF9" w:rsidRPr="003A41E4" w:rsidRDefault="00A63238" w:rsidP="0048364F">
      <w:r>
        <w:fldChar w:fldCharType="end"/>
      </w:r>
    </w:p>
    <w:p w:rsidR="00FE7F93" w:rsidRPr="003A41E4" w:rsidRDefault="00FE7F93" w:rsidP="0048364F">
      <w:pPr>
        <w:sectPr w:rsidR="00FE7F93" w:rsidRPr="003A41E4" w:rsidSect="00E56130">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E56130" w:rsidRDefault="00022F9C">
      <w:r>
        <w:lastRenderedPageBreak/>
        <w:pict>
          <v:shape id="_x0000_i1026" type="#_x0000_t75" style="width:108.75pt;height:77.25pt" fillcolor="window">
            <v:imagedata r:id="rId8" o:title=""/>
          </v:shape>
        </w:pict>
      </w:r>
    </w:p>
    <w:p w:rsidR="00E56130" w:rsidRDefault="00E56130"/>
    <w:p w:rsidR="00E56130" w:rsidRDefault="00E56130" w:rsidP="00E56130">
      <w:pPr>
        <w:spacing w:line="240" w:lineRule="auto"/>
      </w:pPr>
    </w:p>
    <w:p w:rsidR="00E56130" w:rsidRDefault="00A63238" w:rsidP="00E56130">
      <w:pPr>
        <w:pStyle w:val="ShortTP1"/>
      </w:pPr>
      <w:fldSimple w:instr=" STYLEREF ShortT ">
        <w:r w:rsidR="00022F9C">
          <w:rPr>
            <w:noProof/>
          </w:rPr>
          <w:t>Tax and Superannuation Laws Amendment (2014 Measures No. 4) Act 2014</w:t>
        </w:r>
      </w:fldSimple>
    </w:p>
    <w:p w:rsidR="00E56130" w:rsidRDefault="00A63238" w:rsidP="00E56130">
      <w:pPr>
        <w:pStyle w:val="ActNoP1"/>
      </w:pPr>
      <w:fldSimple w:instr=" STYLEREF Actno ">
        <w:r w:rsidR="00022F9C">
          <w:rPr>
            <w:noProof/>
          </w:rPr>
          <w:t>No. 110, 2014</w:t>
        </w:r>
      </w:fldSimple>
    </w:p>
    <w:p w:rsidR="00E56130" w:rsidRPr="009A0728" w:rsidRDefault="00E56130" w:rsidP="00E56130">
      <w:pPr>
        <w:pBdr>
          <w:bottom w:val="single" w:sz="6" w:space="0" w:color="auto"/>
        </w:pBdr>
        <w:spacing w:before="400" w:line="240" w:lineRule="auto"/>
        <w:rPr>
          <w:rFonts w:eastAsia="Times New Roman"/>
          <w:b/>
          <w:sz w:val="28"/>
        </w:rPr>
      </w:pPr>
    </w:p>
    <w:p w:rsidR="00E56130" w:rsidRPr="009A0728" w:rsidRDefault="00E56130" w:rsidP="00E56130">
      <w:pPr>
        <w:spacing w:line="40" w:lineRule="exact"/>
        <w:rPr>
          <w:rFonts w:eastAsia="Calibri"/>
          <w:b/>
          <w:sz w:val="28"/>
        </w:rPr>
      </w:pPr>
    </w:p>
    <w:p w:rsidR="00E56130" w:rsidRPr="009A0728" w:rsidRDefault="00E56130" w:rsidP="00E56130">
      <w:pPr>
        <w:pBdr>
          <w:top w:val="single" w:sz="12" w:space="0" w:color="auto"/>
        </w:pBdr>
        <w:spacing w:line="240" w:lineRule="auto"/>
        <w:rPr>
          <w:rFonts w:eastAsia="Times New Roman"/>
          <w:b/>
          <w:sz w:val="28"/>
        </w:rPr>
      </w:pPr>
    </w:p>
    <w:p w:rsidR="00632775" w:rsidRPr="003A41E4" w:rsidRDefault="00E56130" w:rsidP="003A41E4">
      <w:pPr>
        <w:pStyle w:val="Page1"/>
      </w:pPr>
      <w:r>
        <w:t>An Act</w:t>
      </w:r>
      <w:r w:rsidR="003A41E4" w:rsidRPr="003A41E4">
        <w:t xml:space="preserve"> to amend the law relating to taxation, superannuation and excise, and for other purposes</w:t>
      </w:r>
    </w:p>
    <w:p w:rsidR="001D2F60" w:rsidRDefault="001D2F60" w:rsidP="003B1CD0">
      <w:pPr>
        <w:pStyle w:val="AssentDt"/>
        <w:spacing w:before="240"/>
        <w:rPr>
          <w:sz w:val="24"/>
        </w:rPr>
      </w:pPr>
      <w:r>
        <w:rPr>
          <w:sz w:val="24"/>
        </w:rPr>
        <w:t>[</w:t>
      </w:r>
      <w:r>
        <w:rPr>
          <w:i/>
          <w:sz w:val="24"/>
        </w:rPr>
        <w:t>Assented to 16 October 2014</w:t>
      </w:r>
      <w:r>
        <w:rPr>
          <w:sz w:val="24"/>
        </w:rPr>
        <w:t>]</w:t>
      </w:r>
    </w:p>
    <w:p w:rsidR="0048364F" w:rsidRPr="003A41E4" w:rsidRDefault="0048364F" w:rsidP="003A41E4">
      <w:pPr>
        <w:spacing w:before="240" w:line="240" w:lineRule="auto"/>
        <w:rPr>
          <w:sz w:val="32"/>
        </w:rPr>
      </w:pPr>
      <w:r w:rsidRPr="003A41E4">
        <w:rPr>
          <w:sz w:val="32"/>
        </w:rPr>
        <w:t>The Parliament of Australia enacts:</w:t>
      </w:r>
    </w:p>
    <w:p w:rsidR="0048364F" w:rsidRPr="003A41E4" w:rsidRDefault="0048364F" w:rsidP="003A41E4">
      <w:pPr>
        <w:pStyle w:val="ActHead5"/>
      </w:pPr>
      <w:bookmarkStart w:id="1" w:name="_Toc401643472"/>
      <w:r w:rsidRPr="003A41E4">
        <w:rPr>
          <w:rStyle w:val="CharSectno"/>
        </w:rPr>
        <w:t>1</w:t>
      </w:r>
      <w:r w:rsidRPr="003A41E4">
        <w:t xml:space="preserve">  Short title</w:t>
      </w:r>
      <w:bookmarkEnd w:id="1"/>
    </w:p>
    <w:p w:rsidR="0048364F" w:rsidRPr="003A41E4" w:rsidRDefault="0048364F" w:rsidP="003A41E4">
      <w:pPr>
        <w:pStyle w:val="subsection"/>
      </w:pPr>
      <w:r w:rsidRPr="003A41E4">
        <w:tab/>
      </w:r>
      <w:r w:rsidRPr="003A41E4">
        <w:tab/>
        <w:t xml:space="preserve">This Act may be cited as the </w:t>
      </w:r>
      <w:r w:rsidR="00632775" w:rsidRPr="003A41E4">
        <w:rPr>
          <w:i/>
        </w:rPr>
        <w:t>Tax and Superannuation Laws Amendment (2014 Measures No.</w:t>
      </w:r>
      <w:r w:rsidR="003A41E4" w:rsidRPr="003A41E4">
        <w:rPr>
          <w:i/>
        </w:rPr>
        <w:t> </w:t>
      </w:r>
      <w:r w:rsidR="00632775" w:rsidRPr="003A41E4">
        <w:rPr>
          <w:i/>
        </w:rPr>
        <w:t xml:space="preserve">4) </w:t>
      </w:r>
      <w:r w:rsidR="00C164CA" w:rsidRPr="003A41E4">
        <w:rPr>
          <w:i/>
        </w:rPr>
        <w:t>Act 201</w:t>
      </w:r>
      <w:r w:rsidR="00A41E0B" w:rsidRPr="003A41E4">
        <w:rPr>
          <w:i/>
        </w:rPr>
        <w:t>4</w:t>
      </w:r>
      <w:r w:rsidRPr="003A41E4">
        <w:t>.</w:t>
      </w:r>
    </w:p>
    <w:p w:rsidR="0048364F" w:rsidRPr="003A41E4" w:rsidRDefault="0048364F" w:rsidP="003A41E4">
      <w:pPr>
        <w:pStyle w:val="ActHead5"/>
      </w:pPr>
      <w:bookmarkStart w:id="2" w:name="_Toc401643473"/>
      <w:r w:rsidRPr="003A41E4">
        <w:rPr>
          <w:rStyle w:val="CharSectno"/>
        </w:rPr>
        <w:lastRenderedPageBreak/>
        <w:t>2</w:t>
      </w:r>
      <w:r w:rsidRPr="003A41E4">
        <w:t xml:space="preserve">  Commencement</w:t>
      </w:r>
      <w:bookmarkEnd w:id="2"/>
    </w:p>
    <w:p w:rsidR="0048364F" w:rsidRPr="003A41E4" w:rsidRDefault="0048364F" w:rsidP="003A41E4">
      <w:pPr>
        <w:pStyle w:val="subsection"/>
      </w:pPr>
      <w:r w:rsidRPr="003A41E4">
        <w:tab/>
        <w:t>(1)</w:t>
      </w:r>
      <w:r w:rsidRPr="003A41E4">
        <w:tab/>
        <w:t>Each provision of this Act specified in column 1 of the table commences, or is taken to have commenced, in accordance with column 2 of the table. Any other statement in column 2 has effect according to its terms.</w:t>
      </w:r>
    </w:p>
    <w:p w:rsidR="0048364F" w:rsidRPr="003A41E4" w:rsidRDefault="0048364F" w:rsidP="003A41E4">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3A41E4" w:rsidTr="000F6963">
        <w:trPr>
          <w:tblHeader/>
        </w:trPr>
        <w:tc>
          <w:tcPr>
            <w:tcW w:w="7111" w:type="dxa"/>
            <w:gridSpan w:val="3"/>
            <w:tcBorders>
              <w:top w:val="single" w:sz="12" w:space="0" w:color="auto"/>
              <w:bottom w:val="single" w:sz="6" w:space="0" w:color="auto"/>
            </w:tcBorders>
            <w:shd w:val="clear" w:color="auto" w:fill="auto"/>
          </w:tcPr>
          <w:p w:rsidR="0048364F" w:rsidRPr="003A41E4" w:rsidRDefault="0048364F" w:rsidP="003A41E4">
            <w:pPr>
              <w:pStyle w:val="TableHeading"/>
            </w:pPr>
            <w:r w:rsidRPr="003A41E4">
              <w:t>Commencement information</w:t>
            </w:r>
          </w:p>
        </w:tc>
      </w:tr>
      <w:tr w:rsidR="0048364F" w:rsidRPr="003A41E4" w:rsidTr="000F6963">
        <w:trPr>
          <w:tblHeader/>
        </w:trPr>
        <w:tc>
          <w:tcPr>
            <w:tcW w:w="1701" w:type="dxa"/>
            <w:tcBorders>
              <w:top w:val="single" w:sz="6" w:space="0" w:color="auto"/>
              <w:bottom w:val="single" w:sz="6" w:space="0" w:color="auto"/>
            </w:tcBorders>
            <w:shd w:val="clear" w:color="auto" w:fill="auto"/>
          </w:tcPr>
          <w:p w:rsidR="0048364F" w:rsidRPr="003A41E4" w:rsidRDefault="0048364F" w:rsidP="003A41E4">
            <w:pPr>
              <w:pStyle w:val="TableHeading"/>
            </w:pPr>
            <w:r w:rsidRPr="003A41E4">
              <w:t>Column 1</w:t>
            </w:r>
          </w:p>
        </w:tc>
        <w:tc>
          <w:tcPr>
            <w:tcW w:w="3828" w:type="dxa"/>
            <w:tcBorders>
              <w:top w:val="single" w:sz="6" w:space="0" w:color="auto"/>
              <w:bottom w:val="single" w:sz="6" w:space="0" w:color="auto"/>
            </w:tcBorders>
            <w:shd w:val="clear" w:color="auto" w:fill="auto"/>
          </w:tcPr>
          <w:p w:rsidR="0048364F" w:rsidRPr="003A41E4" w:rsidRDefault="0048364F" w:rsidP="003A41E4">
            <w:pPr>
              <w:pStyle w:val="TableHeading"/>
            </w:pPr>
            <w:r w:rsidRPr="003A41E4">
              <w:t>Column 2</w:t>
            </w:r>
          </w:p>
        </w:tc>
        <w:tc>
          <w:tcPr>
            <w:tcW w:w="1582" w:type="dxa"/>
            <w:tcBorders>
              <w:top w:val="single" w:sz="6" w:space="0" w:color="auto"/>
              <w:bottom w:val="single" w:sz="6" w:space="0" w:color="auto"/>
            </w:tcBorders>
            <w:shd w:val="clear" w:color="auto" w:fill="auto"/>
          </w:tcPr>
          <w:p w:rsidR="0048364F" w:rsidRPr="003A41E4" w:rsidRDefault="0048364F" w:rsidP="003A41E4">
            <w:pPr>
              <w:pStyle w:val="TableHeading"/>
            </w:pPr>
            <w:r w:rsidRPr="003A41E4">
              <w:t>Column 3</w:t>
            </w:r>
          </w:p>
        </w:tc>
      </w:tr>
      <w:tr w:rsidR="0048364F" w:rsidRPr="003A41E4" w:rsidTr="000F6963">
        <w:trPr>
          <w:tblHeader/>
        </w:trPr>
        <w:tc>
          <w:tcPr>
            <w:tcW w:w="1701" w:type="dxa"/>
            <w:tcBorders>
              <w:top w:val="single" w:sz="6" w:space="0" w:color="auto"/>
              <w:bottom w:val="single" w:sz="12" w:space="0" w:color="auto"/>
            </w:tcBorders>
            <w:shd w:val="clear" w:color="auto" w:fill="auto"/>
          </w:tcPr>
          <w:p w:rsidR="0048364F" w:rsidRPr="003A41E4" w:rsidRDefault="0048364F" w:rsidP="003A41E4">
            <w:pPr>
              <w:pStyle w:val="TableHeading"/>
            </w:pPr>
            <w:r w:rsidRPr="003A41E4">
              <w:t>Provision(s)</w:t>
            </w:r>
          </w:p>
        </w:tc>
        <w:tc>
          <w:tcPr>
            <w:tcW w:w="3828" w:type="dxa"/>
            <w:tcBorders>
              <w:top w:val="single" w:sz="6" w:space="0" w:color="auto"/>
              <w:bottom w:val="single" w:sz="12" w:space="0" w:color="auto"/>
            </w:tcBorders>
            <w:shd w:val="clear" w:color="auto" w:fill="auto"/>
          </w:tcPr>
          <w:p w:rsidR="0048364F" w:rsidRPr="003A41E4" w:rsidRDefault="0048364F" w:rsidP="003A41E4">
            <w:pPr>
              <w:pStyle w:val="TableHeading"/>
            </w:pPr>
            <w:r w:rsidRPr="003A41E4">
              <w:t>Commencement</w:t>
            </w:r>
          </w:p>
        </w:tc>
        <w:tc>
          <w:tcPr>
            <w:tcW w:w="1582" w:type="dxa"/>
            <w:tcBorders>
              <w:top w:val="single" w:sz="6" w:space="0" w:color="auto"/>
              <w:bottom w:val="single" w:sz="12" w:space="0" w:color="auto"/>
            </w:tcBorders>
            <w:shd w:val="clear" w:color="auto" w:fill="auto"/>
          </w:tcPr>
          <w:p w:rsidR="0048364F" w:rsidRPr="003A41E4" w:rsidRDefault="0048364F" w:rsidP="003A41E4">
            <w:pPr>
              <w:pStyle w:val="TableHeading"/>
            </w:pPr>
            <w:r w:rsidRPr="003A41E4">
              <w:t>Date/Details</w:t>
            </w:r>
          </w:p>
        </w:tc>
      </w:tr>
      <w:tr w:rsidR="0048364F" w:rsidRPr="003A41E4" w:rsidTr="000F6963">
        <w:tc>
          <w:tcPr>
            <w:tcW w:w="1701" w:type="dxa"/>
            <w:tcBorders>
              <w:top w:val="single" w:sz="12" w:space="0" w:color="auto"/>
            </w:tcBorders>
            <w:shd w:val="clear" w:color="auto" w:fill="auto"/>
          </w:tcPr>
          <w:p w:rsidR="0048364F" w:rsidRPr="003A41E4" w:rsidRDefault="000F6963" w:rsidP="003A41E4">
            <w:pPr>
              <w:pStyle w:val="Tabletext"/>
            </w:pPr>
            <w:r w:rsidRPr="003A41E4">
              <w:t>1</w:t>
            </w:r>
            <w:r w:rsidR="0048364F" w:rsidRPr="003A41E4">
              <w:t>.  Sections</w:t>
            </w:r>
            <w:r w:rsidR="003A41E4" w:rsidRPr="003A41E4">
              <w:t> </w:t>
            </w:r>
            <w:r w:rsidR="0048364F" w:rsidRPr="003A41E4">
              <w:t>1 to 3 and anything in this Act not elsewhere covered by this table</w:t>
            </w:r>
          </w:p>
        </w:tc>
        <w:tc>
          <w:tcPr>
            <w:tcW w:w="3828" w:type="dxa"/>
            <w:tcBorders>
              <w:top w:val="single" w:sz="12" w:space="0" w:color="auto"/>
            </w:tcBorders>
            <w:shd w:val="clear" w:color="auto" w:fill="auto"/>
          </w:tcPr>
          <w:p w:rsidR="0048364F" w:rsidRPr="003A41E4" w:rsidRDefault="0048364F" w:rsidP="003A41E4">
            <w:pPr>
              <w:pStyle w:val="Tabletext"/>
            </w:pPr>
            <w:r w:rsidRPr="003A41E4">
              <w:t>The day this Act receives the Royal Assent.</w:t>
            </w:r>
          </w:p>
        </w:tc>
        <w:tc>
          <w:tcPr>
            <w:tcW w:w="1582" w:type="dxa"/>
            <w:tcBorders>
              <w:top w:val="single" w:sz="12" w:space="0" w:color="auto"/>
            </w:tcBorders>
            <w:shd w:val="clear" w:color="auto" w:fill="auto"/>
          </w:tcPr>
          <w:p w:rsidR="0048364F" w:rsidRPr="003A41E4" w:rsidRDefault="001D2F60" w:rsidP="003A41E4">
            <w:pPr>
              <w:pStyle w:val="Tabletext"/>
            </w:pPr>
            <w:r>
              <w:t>16 October 2014</w:t>
            </w:r>
          </w:p>
        </w:tc>
      </w:tr>
      <w:tr w:rsidR="008E3586" w:rsidRPr="003A41E4" w:rsidTr="000F6963">
        <w:tc>
          <w:tcPr>
            <w:tcW w:w="1701" w:type="dxa"/>
            <w:shd w:val="clear" w:color="auto" w:fill="auto"/>
          </w:tcPr>
          <w:p w:rsidR="008E3586" w:rsidRPr="003A41E4" w:rsidRDefault="000F6963" w:rsidP="003A41E4">
            <w:pPr>
              <w:pStyle w:val="Tabletext"/>
            </w:pPr>
            <w:r w:rsidRPr="003A41E4">
              <w:t>2</w:t>
            </w:r>
            <w:r w:rsidR="008E3586" w:rsidRPr="003A41E4">
              <w:t>.  Schedules</w:t>
            </w:r>
            <w:r w:rsidR="003A41E4" w:rsidRPr="003A41E4">
              <w:t> </w:t>
            </w:r>
            <w:r w:rsidR="008E3586" w:rsidRPr="003A41E4">
              <w:t>1 and 2</w:t>
            </w:r>
          </w:p>
        </w:tc>
        <w:tc>
          <w:tcPr>
            <w:tcW w:w="3828" w:type="dxa"/>
            <w:shd w:val="clear" w:color="auto" w:fill="auto"/>
          </w:tcPr>
          <w:p w:rsidR="008E3586" w:rsidRPr="003A41E4" w:rsidRDefault="008E3586" w:rsidP="003A41E4">
            <w:pPr>
              <w:pStyle w:val="Tabletext"/>
            </w:pPr>
            <w:r w:rsidRPr="003A41E4">
              <w:t>The day after this Act receives the Royal Assent.</w:t>
            </w:r>
          </w:p>
        </w:tc>
        <w:tc>
          <w:tcPr>
            <w:tcW w:w="1582" w:type="dxa"/>
            <w:shd w:val="clear" w:color="auto" w:fill="auto"/>
          </w:tcPr>
          <w:p w:rsidR="008E3586" w:rsidRPr="003A41E4" w:rsidRDefault="001D2F60" w:rsidP="001D2F60">
            <w:pPr>
              <w:pStyle w:val="Tabletext"/>
            </w:pPr>
            <w:r>
              <w:t>17 October 2014</w:t>
            </w:r>
          </w:p>
        </w:tc>
      </w:tr>
      <w:tr w:rsidR="008E3586" w:rsidRPr="003A41E4" w:rsidTr="000F6963">
        <w:tc>
          <w:tcPr>
            <w:tcW w:w="1701" w:type="dxa"/>
            <w:shd w:val="clear" w:color="auto" w:fill="auto"/>
          </w:tcPr>
          <w:p w:rsidR="008E3586" w:rsidRPr="003A41E4" w:rsidRDefault="000F6963" w:rsidP="003A41E4">
            <w:pPr>
              <w:pStyle w:val="Tabletext"/>
            </w:pPr>
            <w:r w:rsidRPr="003A41E4">
              <w:t>3</w:t>
            </w:r>
            <w:r w:rsidR="008E3586" w:rsidRPr="003A41E4">
              <w:t>.  Schedule</w:t>
            </w:r>
            <w:r w:rsidR="00C90572" w:rsidRPr="003A41E4">
              <w:t>s</w:t>
            </w:r>
            <w:r w:rsidR="003A41E4" w:rsidRPr="003A41E4">
              <w:t> </w:t>
            </w:r>
            <w:r w:rsidR="008E3586" w:rsidRPr="003A41E4">
              <w:t>3</w:t>
            </w:r>
            <w:r w:rsidR="00C90572" w:rsidRPr="003A41E4">
              <w:t xml:space="preserve"> and 4</w:t>
            </w:r>
          </w:p>
        </w:tc>
        <w:tc>
          <w:tcPr>
            <w:tcW w:w="3828" w:type="dxa"/>
            <w:shd w:val="clear" w:color="auto" w:fill="auto"/>
          </w:tcPr>
          <w:p w:rsidR="008E3586" w:rsidRPr="003A41E4" w:rsidRDefault="008E3586" w:rsidP="003A41E4">
            <w:pPr>
              <w:pStyle w:val="Tabletext"/>
            </w:pPr>
            <w:r w:rsidRPr="003A41E4">
              <w:t>The day this Act receives the Royal Assent.</w:t>
            </w:r>
          </w:p>
        </w:tc>
        <w:tc>
          <w:tcPr>
            <w:tcW w:w="1582" w:type="dxa"/>
            <w:shd w:val="clear" w:color="auto" w:fill="auto"/>
          </w:tcPr>
          <w:p w:rsidR="008E3586" w:rsidRPr="003A41E4" w:rsidRDefault="001D2F60" w:rsidP="005C1DB7">
            <w:pPr>
              <w:pStyle w:val="Tabletext"/>
            </w:pPr>
            <w:r>
              <w:t>1</w:t>
            </w:r>
            <w:r w:rsidR="005C1DB7">
              <w:t>6</w:t>
            </w:r>
            <w:r>
              <w:t xml:space="preserve"> October 2014</w:t>
            </w:r>
          </w:p>
        </w:tc>
      </w:tr>
      <w:tr w:rsidR="000F6963" w:rsidRPr="003A41E4" w:rsidTr="000F6963">
        <w:tc>
          <w:tcPr>
            <w:tcW w:w="1701" w:type="dxa"/>
            <w:shd w:val="clear" w:color="auto" w:fill="auto"/>
          </w:tcPr>
          <w:p w:rsidR="000F6963" w:rsidRPr="003A41E4" w:rsidRDefault="000F6963" w:rsidP="003A41E4">
            <w:pPr>
              <w:pStyle w:val="Tabletext"/>
            </w:pPr>
            <w:r w:rsidRPr="003A41E4">
              <w:t>4.  Schedule</w:t>
            </w:r>
            <w:r w:rsidR="003A41E4" w:rsidRPr="003A41E4">
              <w:t> </w:t>
            </w:r>
            <w:r w:rsidRPr="003A41E4">
              <w:t>5, Part</w:t>
            </w:r>
            <w:r w:rsidR="003A41E4" w:rsidRPr="003A41E4">
              <w:t> </w:t>
            </w:r>
            <w:r w:rsidRPr="003A41E4">
              <w:t>1, Division</w:t>
            </w:r>
            <w:r w:rsidR="003A41E4" w:rsidRPr="003A41E4">
              <w:t> </w:t>
            </w:r>
            <w:r w:rsidRPr="003A41E4">
              <w:t>1</w:t>
            </w:r>
          </w:p>
        </w:tc>
        <w:tc>
          <w:tcPr>
            <w:tcW w:w="3828" w:type="dxa"/>
            <w:shd w:val="clear" w:color="auto" w:fill="auto"/>
          </w:tcPr>
          <w:p w:rsidR="000F6963" w:rsidRPr="003A41E4" w:rsidRDefault="000F6963" w:rsidP="003A41E4">
            <w:pPr>
              <w:pStyle w:val="Tabletext"/>
            </w:pPr>
            <w:r w:rsidRPr="003A41E4">
              <w:t>The day this Act receives the Royal Assent.</w:t>
            </w:r>
          </w:p>
        </w:tc>
        <w:tc>
          <w:tcPr>
            <w:tcW w:w="1582" w:type="dxa"/>
            <w:shd w:val="clear" w:color="auto" w:fill="auto"/>
          </w:tcPr>
          <w:p w:rsidR="000F6963" w:rsidRPr="003A41E4" w:rsidRDefault="001D2F60" w:rsidP="003A41E4">
            <w:pPr>
              <w:pStyle w:val="Tabletext"/>
            </w:pPr>
            <w:r>
              <w:t>1</w:t>
            </w:r>
            <w:r w:rsidR="005C1DB7">
              <w:t>6</w:t>
            </w:r>
            <w:r>
              <w:t xml:space="preserve"> October 2014</w:t>
            </w:r>
          </w:p>
        </w:tc>
      </w:tr>
      <w:tr w:rsidR="000F6963" w:rsidRPr="003A41E4" w:rsidTr="000F6963">
        <w:tc>
          <w:tcPr>
            <w:tcW w:w="1701" w:type="dxa"/>
            <w:shd w:val="clear" w:color="auto" w:fill="auto"/>
          </w:tcPr>
          <w:p w:rsidR="000F6963" w:rsidRPr="003A41E4" w:rsidRDefault="000F6963" w:rsidP="003A41E4">
            <w:pPr>
              <w:pStyle w:val="Tabletext"/>
            </w:pPr>
            <w:bookmarkStart w:id="3" w:name="opcBkStart"/>
            <w:bookmarkEnd w:id="3"/>
            <w:r w:rsidRPr="003A41E4">
              <w:t>5.  Schedule</w:t>
            </w:r>
            <w:r w:rsidR="003A41E4" w:rsidRPr="003A41E4">
              <w:t> </w:t>
            </w:r>
            <w:r w:rsidRPr="003A41E4">
              <w:t>5, Part</w:t>
            </w:r>
            <w:r w:rsidR="003A41E4" w:rsidRPr="003A41E4">
              <w:t> </w:t>
            </w:r>
            <w:r w:rsidRPr="003A41E4">
              <w:t>1, Division</w:t>
            </w:r>
            <w:r w:rsidR="003A41E4" w:rsidRPr="003A41E4">
              <w:t> </w:t>
            </w:r>
            <w:r w:rsidRPr="003A41E4">
              <w:t>2</w:t>
            </w:r>
          </w:p>
        </w:tc>
        <w:tc>
          <w:tcPr>
            <w:tcW w:w="3828" w:type="dxa"/>
            <w:shd w:val="clear" w:color="auto" w:fill="auto"/>
          </w:tcPr>
          <w:p w:rsidR="000F6963" w:rsidRPr="003A41E4" w:rsidRDefault="000F6963" w:rsidP="003A41E4">
            <w:pPr>
              <w:pStyle w:val="Tabletext"/>
            </w:pPr>
            <w:r w:rsidRPr="003A41E4">
              <w:t>The later of:</w:t>
            </w:r>
          </w:p>
          <w:p w:rsidR="000F6963" w:rsidRPr="003A41E4" w:rsidRDefault="000F6963" w:rsidP="003A41E4">
            <w:pPr>
              <w:pStyle w:val="Tablea"/>
            </w:pPr>
            <w:r w:rsidRPr="003A41E4">
              <w:t>(a) the start of the day this Act receives the Royal Assent; and</w:t>
            </w:r>
          </w:p>
          <w:p w:rsidR="000F6963" w:rsidRPr="003A41E4" w:rsidRDefault="000F6963" w:rsidP="003A41E4">
            <w:pPr>
              <w:pStyle w:val="Tablea"/>
            </w:pPr>
            <w:r w:rsidRPr="003A41E4">
              <w:t>(b) immediately after the start of the day Part</w:t>
            </w:r>
            <w:r w:rsidR="003A41E4" w:rsidRPr="003A41E4">
              <w:t> </w:t>
            </w:r>
            <w:r w:rsidRPr="003A41E4">
              <w:t>2 of Schedule</w:t>
            </w:r>
            <w:r w:rsidR="003A41E4" w:rsidRPr="003A41E4">
              <w:t> </w:t>
            </w:r>
            <w:r w:rsidRPr="003A41E4">
              <w:t xml:space="preserve">2 to the </w:t>
            </w:r>
            <w:r w:rsidRPr="003A41E4">
              <w:rPr>
                <w:i/>
              </w:rPr>
              <w:t>Land Transport Infrastructure Amendment Act 2014</w:t>
            </w:r>
            <w:r w:rsidRPr="003A41E4">
              <w:t xml:space="preserve"> commences.</w:t>
            </w:r>
          </w:p>
          <w:p w:rsidR="000F6963" w:rsidRPr="003A41E4" w:rsidRDefault="000F6963" w:rsidP="003A41E4">
            <w:pPr>
              <w:pStyle w:val="Tabletext"/>
            </w:pPr>
            <w:r w:rsidRPr="003A41E4">
              <w:t xml:space="preserve">However, the provision(s) do not commence at all if the event mentioned in </w:t>
            </w:r>
            <w:r w:rsidR="003A41E4" w:rsidRPr="003A41E4">
              <w:t>paragraph (</w:t>
            </w:r>
            <w:r w:rsidRPr="003A41E4">
              <w:t>b) does not occur.</w:t>
            </w:r>
          </w:p>
        </w:tc>
        <w:tc>
          <w:tcPr>
            <w:tcW w:w="1582" w:type="dxa"/>
            <w:shd w:val="clear" w:color="auto" w:fill="auto"/>
          </w:tcPr>
          <w:p w:rsidR="000F6963" w:rsidRDefault="005C1DB7" w:rsidP="003A41E4">
            <w:pPr>
              <w:pStyle w:val="Tabletext"/>
            </w:pPr>
            <w:r>
              <w:t>16 October 2014</w:t>
            </w:r>
          </w:p>
          <w:p w:rsidR="005C1DB7" w:rsidRPr="003A41E4" w:rsidRDefault="005C1DB7" w:rsidP="003A41E4">
            <w:pPr>
              <w:pStyle w:val="Tabletext"/>
            </w:pPr>
            <w:r>
              <w:t>(paragraph (a) applies)</w:t>
            </w:r>
          </w:p>
        </w:tc>
      </w:tr>
      <w:tr w:rsidR="000F6963" w:rsidRPr="003A41E4" w:rsidTr="000F6963">
        <w:tc>
          <w:tcPr>
            <w:tcW w:w="1701" w:type="dxa"/>
            <w:shd w:val="clear" w:color="auto" w:fill="auto"/>
          </w:tcPr>
          <w:p w:rsidR="000F6963" w:rsidRPr="003A41E4" w:rsidRDefault="000F6963" w:rsidP="003A41E4">
            <w:pPr>
              <w:pStyle w:val="Tabletext"/>
            </w:pPr>
            <w:r w:rsidRPr="003A41E4">
              <w:t>6.  Schedule</w:t>
            </w:r>
            <w:r w:rsidR="003A41E4" w:rsidRPr="003A41E4">
              <w:t> </w:t>
            </w:r>
            <w:r w:rsidRPr="003A41E4">
              <w:t>5, Part</w:t>
            </w:r>
            <w:r w:rsidR="003A41E4" w:rsidRPr="003A41E4">
              <w:t> </w:t>
            </w:r>
            <w:r w:rsidRPr="003A41E4">
              <w:t>2</w:t>
            </w:r>
          </w:p>
        </w:tc>
        <w:tc>
          <w:tcPr>
            <w:tcW w:w="3828" w:type="dxa"/>
            <w:shd w:val="clear" w:color="auto" w:fill="auto"/>
          </w:tcPr>
          <w:p w:rsidR="000F6963" w:rsidRPr="003A41E4" w:rsidRDefault="000F6963" w:rsidP="003A41E4">
            <w:pPr>
              <w:pStyle w:val="Tabletext"/>
            </w:pPr>
            <w:r w:rsidRPr="003A41E4">
              <w:t>At the same time as Part</w:t>
            </w:r>
            <w:r w:rsidR="003A41E4" w:rsidRPr="003A41E4">
              <w:t> </w:t>
            </w:r>
            <w:r w:rsidRPr="003A41E4">
              <w:t>2 of Schedule</w:t>
            </w:r>
            <w:r w:rsidR="003A41E4" w:rsidRPr="003A41E4">
              <w:t> </w:t>
            </w:r>
            <w:r w:rsidRPr="003A41E4">
              <w:t xml:space="preserve">1 to the </w:t>
            </w:r>
            <w:r w:rsidRPr="003A41E4">
              <w:rPr>
                <w:i/>
              </w:rPr>
              <w:t>Excise Tariff Amendment (Tobacco) Act 2014</w:t>
            </w:r>
            <w:r w:rsidRPr="003A41E4">
              <w:t xml:space="preserve"> commences.</w:t>
            </w:r>
          </w:p>
        </w:tc>
        <w:tc>
          <w:tcPr>
            <w:tcW w:w="1582" w:type="dxa"/>
            <w:shd w:val="clear" w:color="auto" w:fill="auto"/>
          </w:tcPr>
          <w:p w:rsidR="000F6963" w:rsidRPr="003A41E4" w:rsidRDefault="000F6963" w:rsidP="003A41E4">
            <w:pPr>
              <w:pStyle w:val="Tabletext"/>
            </w:pPr>
            <w:r w:rsidRPr="003A41E4">
              <w:t>1</w:t>
            </w:r>
            <w:r w:rsidR="003A41E4" w:rsidRPr="003A41E4">
              <w:t> </w:t>
            </w:r>
            <w:r w:rsidRPr="003A41E4">
              <w:t>December 2013</w:t>
            </w:r>
          </w:p>
        </w:tc>
      </w:tr>
      <w:tr w:rsidR="000F6963" w:rsidRPr="003A41E4" w:rsidTr="000F6963">
        <w:tc>
          <w:tcPr>
            <w:tcW w:w="1701" w:type="dxa"/>
            <w:shd w:val="clear" w:color="auto" w:fill="auto"/>
          </w:tcPr>
          <w:p w:rsidR="000F6963" w:rsidRPr="003A41E4" w:rsidRDefault="000F6963" w:rsidP="003A41E4">
            <w:pPr>
              <w:pStyle w:val="Tabletext"/>
            </w:pPr>
            <w:r w:rsidRPr="003A41E4">
              <w:t>7.  Schedule</w:t>
            </w:r>
            <w:r w:rsidR="003A41E4" w:rsidRPr="003A41E4">
              <w:t> </w:t>
            </w:r>
            <w:r w:rsidRPr="003A41E4">
              <w:t>5, Parts</w:t>
            </w:r>
            <w:r w:rsidR="003A41E4" w:rsidRPr="003A41E4">
              <w:t> </w:t>
            </w:r>
            <w:r w:rsidRPr="003A41E4">
              <w:t>3 and 4</w:t>
            </w:r>
          </w:p>
        </w:tc>
        <w:tc>
          <w:tcPr>
            <w:tcW w:w="3828" w:type="dxa"/>
            <w:shd w:val="clear" w:color="auto" w:fill="auto"/>
          </w:tcPr>
          <w:p w:rsidR="000F6963" w:rsidRPr="003A41E4" w:rsidRDefault="000F6963" w:rsidP="003A41E4">
            <w:pPr>
              <w:pStyle w:val="Tabletext"/>
            </w:pPr>
            <w:r w:rsidRPr="003A41E4">
              <w:t>The day this Act receives the Royal Assent.</w:t>
            </w:r>
          </w:p>
        </w:tc>
        <w:tc>
          <w:tcPr>
            <w:tcW w:w="1582" w:type="dxa"/>
            <w:shd w:val="clear" w:color="auto" w:fill="auto"/>
          </w:tcPr>
          <w:p w:rsidR="000F6963" w:rsidRPr="003A41E4" w:rsidRDefault="005C1DB7" w:rsidP="003A41E4">
            <w:pPr>
              <w:pStyle w:val="Tabletext"/>
            </w:pPr>
            <w:r>
              <w:t xml:space="preserve">16 </w:t>
            </w:r>
            <w:bookmarkStart w:id="4" w:name="_GoBack"/>
            <w:bookmarkEnd w:id="4"/>
            <w:r>
              <w:t>October 2014</w:t>
            </w:r>
          </w:p>
        </w:tc>
      </w:tr>
      <w:tr w:rsidR="000F6963" w:rsidRPr="003A41E4" w:rsidTr="000F6963">
        <w:tc>
          <w:tcPr>
            <w:tcW w:w="1701" w:type="dxa"/>
            <w:shd w:val="clear" w:color="auto" w:fill="auto"/>
          </w:tcPr>
          <w:p w:rsidR="000F6963" w:rsidRPr="003A41E4" w:rsidRDefault="000F6963" w:rsidP="003A41E4">
            <w:pPr>
              <w:pStyle w:val="Tabletext"/>
            </w:pPr>
            <w:r w:rsidRPr="003A41E4">
              <w:t>8.  Schedule</w:t>
            </w:r>
            <w:r w:rsidR="003A41E4" w:rsidRPr="003A41E4">
              <w:t> </w:t>
            </w:r>
            <w:r w:rsidRPr="003A41E4">
              <w:t>5, items</w:t>
            </w:r>
            <w:r w:rsidR="003A41E4" w:rsidRPr="003A41E4">
              <w:t> </w:t>
            </w:r>
            <w:r w:rsidRPr="003A41E4">
              <w:t>141 and 142</w:t>
            </w:r>
          </w:p>
        </w:tc>
        <w:tc>
          <w:tcPr>
            <w:tcW w:w="3828" w:type="dxa"/>
            <w:shd w:val="clear" w:color="auto" w:fill="auto"/>
          </w:tcPr>
          <w:p w:rsidR="000F6963" w:rsidRPr="003A41E4" w:rsidRDefault="000F6963" w:rsidP="003A41E4">
            <w:pPr>
              <w:pStyle w:val="Tabletext"/>
            </w:pPr>
            <w:r w:rsidRPr="003A41E4">
              <w:t>Immediately after the commencement of item</w:t>
            </w:r>
            <w:r w:rsidR="003A41E4" w:rsidRPr="003A41E4">
              <w:t> </w:t>
            </w:r>
            <w:r w:rsidRPr="003A41E4">
              <w:t>34 of Schedule</w:t>
            </w:r>
            <w:r w:rsidR="003A41E4" w:rsidRPr="003A41E4">
              <w:t> </w:t>
            </w:r>
            <w:r w:rsidRPr="003A41E4">
              <w:t xml:space="preserve">13 to the </w:t>
            </w:r>
            <w:r w:rsidRPr="003A41E4">
              <w:rPr>
                <w:i/>
              </w:rPr>
              <w:t xml:space="preserve">New Business </w:t>
            </w:r>
            <w:r w:rsidRPr="003A41E4">
              <w:rPr>
                <w:i/>
              </w:rPr>
              <w:lastRenderedPageBreak/>
              <w:t>Tax System (Consolidation, Value Shifting, Demergers and Other Measures) Act 2002</w:t>
            </w:r>
            <w:r w:rsidRPr="003A41E4">
              <w:t>.</w:t>
            </w:r>
          </w:p>
        </w:tc>
        <w:tc>
          <w:tcPr>
            <w:tcW w:w="1582" w:type="dxa"/>
            <w:shd w:val="clear" w:color="auto" w:fill="auto"/>
          </w:tcPr>
          <w:p w:rsidR="000F6963" w:rsidRPr="003A41E4" w:rsidRDefault="000F6963" w:rsidP="003A41E4">
            <w:pPr>
              <w:pStyle w:val="Tabletext"/>
            </w:pPr>
            <w:r w:rsidRPr="003A41E4">
              <w:lastRenderedPageBreak/>
              <w:t>29</w:t>
            </w:r>
            <w:r w:rsidR="003A41E4" w:rsidRPr="003A41E4">
              <w:t> </w:t>
            </w:r>
            <w:r w:rsidRPr="003A41E4">
              <w:t>June 2002</w:t>
            </w:r>
          </w:p>
        </w:tc>
      </w:tr>
      <w:tr w:rsidR="000F6963" w:rsidRPr="003A41E4" w:rsidTr="000F6963">
        <w:tc>
          <w:tcPr>
            <w:tcW w:w="1701" w:type="dxa"/>
            <w:shd w:val="clear" w:color="auto" w:fill="auto"/>
          </w:tcPr>
          <w:p w:rsidR="000F6963" w:rsidRPr="003A41E4" w:rsidRDefault="000F6963" w:rsidP="003A41E4">
            <w:pPr>
              <w:pStyle w:val="Tabletext"/>
            </w:pPr>
            <w:r w:rsidRPr="003A41E4">
              <w:lastRenderedPageBreak/>
              <w:t>9.  Schedule</w:t>
            </w:r>
            <w:r w:rsidR="003A41E4" w:rsidRPr="003A41E4">
              <w:t> </w:t>
            </w:r>
            <w:r w:rsidRPr="003A41E4">
              <w:t>5, item</w:t>
            </w:r>
            <w:r w:rsidR="003A41E4" w:rsidRPr="003A41E4">
              <w:t> </w:t>
            </w:r>
            <w:r w:rsidRPr="003A41E4">
              <w:t>143</w:t>
            </w:r>
          </w:p>
        </w:tc>
        <w:tc>
          <w:tcPr>
            <w:tcW w:w="3828" w:type="dxa"/>
            <w:shd w:val="clear" w:color="auto" w:fill="auto"/>
          </w:tcPr>
          <w:p w:rsidR="000F6963" w:rsidRPr="003A41E4" w:rsidRDefault="000F6963" w:rsidP="003A41E4">
            <w:pPr>
              <w:pStyle w:val="Tabletext"/>
            </w:pPr>
            <w:r w:rsidRPr="003A41E4">
              <w:t>Immediately after the commencement of item</w:t>
            </w:r>
            <w:r w:rsidR="003A41E4" w:rsidRPr="003A41E4">
              <w:t> </w:t>
            </w:r>
            <w:r w:rsidRPr="003A41E4">
              <w:t>19 of Schedule</w:t>
            </w:r>
            <w:r w:rsidR="003A41E4" w:rsidRPr="003A41E4">
              <w:t> </w:t>
            </w:r>
            <w:r w:rsidRPr="003A41E4">
              <w:t xml:space="preserve">15 to the </w:t>
            </w:r>
            <w:r w:rsidRPr="003A41E4">
              <w:rPr>
                <w:i/>
              </w:rPr>
              <w:t>New Business Tax System (Consolidation, Value Shifting, Demergers and Other Measures) Act 2002</w:t>
            </w:r>
            <w:r w:rsidRPr="003A41E4">
              <w:t>.</w:t>
            </w:r>
          </w:p>
        </w:tc>
        <w:tc>
          <w:tcPr>
            <w:tcW w:w="1582" w:type="dxa"/>
            <w:shd w:val="clear" w:color="auto" w:fill="auto"/>
          </w:tcPr>
          <w:p w:rsidR="000F6963" w:rsidRPr="003A41E4" w:rsidRDefault="000F6963" w:rsidP="003A41E4">
            <w:pPr>
              <w:pStyle w:val="Tabletext"/>
            </w:pPr>
            <w:r w:rsidRPr="003A41E4">
              <w:t>24</w:t>
            </w:r>
            <w:r w:rsidR="003A41E4" w:rsidRPr="003A41E4">
              <w:t> </w:t>
            </w:r>
            <w:r w:rsidRPr="003A41E4">
              <w:t>October 2002</w:t>
            </w:r>
          </w:p>
        </w:tc>
      </w:tr>
      <w:tr w:rsidR="000F6963" w:rsidRPr="003A41E4" w:rsidTr="000F6963">
        <w:tc>
          <w:tcPr>
            <w:tcW w:w="1701" w:type="dxa"/>
            <w:shd w:val="clear" w:color="auto" w:fill="auto"/>
          </w:tcPr>
          <w:p w:rsidR="000F6963" w:rsidRPr="003A41E4" w:rsidRDefault="000F6963" w:rsidP="003A41E4">
            <w:pPr>
              <w:pStyle w:val="Tabletext"/>
            </w:pPr>
            <w:r w:rsidRPr="003A41E4">
              <w:t>10.  Schedule</w:t>
            </w:r>
            <w:r w:rsidR="003A41E4" w:rsidRPr="003A41E4">
              <w:t> </w:t>
            </w:r>
            <w:r w:rsidRPr="003A41E4">
              <w:t>5, items</w:t>
            </w:r>
            <w:r w:rsidR="003A41E4" w:rsidRPr="003A41E4">
              <w:t> </w:t>
            </w:r>
            <w:r w:rsidRPr="003A41E4">
              <w:t>144 and 145</w:t>
            </w:r>
          </w:p>
        </w:tc>
        <w:tc>
          <w:tcPr>
            <w:tcW w:w="3828" w:type="dxa"/>
            <w:shd w:val="clear" w:color="auto" w:fill="auto"/>
          </w:tcPr>
          <w:p w:rsidR="000F6963" w:rsidRPr="003A41E4" w:rsidRDefault="000F6963" w:rsidP="003A41E4">
            <w:pPr>
              <w:pStyle w:val="Tabletext"/>
            </w:pPr>
            <w:r w:rsidRPr="003A41E4">
              <w:t>1</w:t>
            </w:r>
            <w:r w:rsidR="003A41E4" w:rsidRPr="003A41E4">
              <w:t> </w:t>
            </w:r>
            <w:r w:rsidRPr="003A41E4">
              <w:t>July 2014.</w:t>
            </w:r>
          </w:p>
        </w:tc>
        <w:tc>
          <w:tcPr>
            <w:tcW w:w="1582" w:type="dxa"/>
            <w:shd w:val="clear" w:color="auto" w:fill="auto"/>
          </w:tcPr>
          <w:p w:rsidR="000F6963" w:rsidRPr="003A41E4" w:rsidRDefault="000F6963" w:rsidP="003A41E4">
            <w:pPr>
              <w:pStyle w:val="Tabletext"/>
            </w:pPr>
            <w:r w:rsidRPr="003A41E4">
              <w:t>1</w:t>
            </w:r>
            <w:r w:rsidR="003A41E4" w:rsidRPr="003A41E4">
              <w:t> </w:t>
            </w:r>
            <w:r w:rsidRPr="003A41E4">
              <w:t>July 2014</w:t>
            </w:r>
          </w:p>
        </w:tc>
      </w:tr>
      <w:tr w:rsidR="000F6963" w:rsidRPr="003A41E4" w:rsidTr="000F6963">
        <w:tc>
          <w:tcPr>
            <w:tcW w:w="1701" w:type="dxa"/>
            <w:shd w:val="clear" w:color="auto" w:fill="auto"/>
          </w:tcPr>
          <w:p w:rsidR="000F6963" w:rsidRPr="003A41E4" w:rsidRDefault="000F6963" w:rsidP="003A41E4">
            <w:pPr>
              <w:pStyle w:val="Tabletext"/>
            </w:pPr>
            <w:r w:rsidRPr="003A41E4">
              <w:t>11.  Schedule</w:t>
            </w:r>
            <w:r w:rsidR="003A41E4" w:rsidRPr="003A41E4">
              <w:t> </w:t>
            </w:r>
            <w:r w:rsidRPr="003A41E4">
              <w:t>5, item</w:t>
            </w:r>
            <w:r w:rsidR="003A41E4" w:rsidRPr="003A41E4">
              <w:t> </w:t>
            </w:r>
            <w:r w:rsidRPr="003A41E4">
              <w:t>146</w:t>
            </w:r>
          </w:p>
        </w:tc>
        <w:tc>
          <w:tcPr>
            <w:tcW w:w="3828" w:type="dxa"/>
            <w:shd w:val="clear" w:color="auto" w:fill="auto"/>
          </w:tcPr>
          <w:p w:rsidR="000F6963" w:rsidRPr="003A41E4" w:rsidRDefault="000F6963" w:rsidP="003A41E4">
            <w:pPr>
              <w:pStyle w:val="Tabletext"/>
            </w:pPr>
            <w:r w:rsidRPr="003A41E4">
              <w:t>Immediately after the commencement of item</w:t>
            </w:r>
            <w:r w:rsidR="003A41E4" w:rsidRPr="003A41E4">
              <w:t> </w:t>
            </w:r>
            <w:r w:rsidRPr="003A41E4">
              <w:t>55 of Schedule</w:t>
            </w:r>
            <w:r w:rsidR="003A41E4" w:rsidRPr="003A41E4">
              <w:t> </w:t>
            </w:r>
            <w:r w:rsidRPr="003A41E4">
              <w:t xml:space="preserve">1 to the </w:t>
            </w:r>
            <w:r w:rsidRPr="003A41E4">
              <w:rPr>
                <w:i/>
              </w:rPr>
              <w:t>Tax Laws Amendment (2009 Budget Measures No.</w:t>
            </w:r>
            <w:r w:rsidR="003A41E4" w:rsidRPr="003A41E4">
              <w:rPr>
                <w:i/>
              </w:rPr>
              <w:t> </w:t>
            </w:r>
            <w:r w:rsidRPr="003A41E4">
              <w:rPr>
                <w:i/>
              </w:rPr>
              <w:t>2) Act 2009</w:t>
            </w:r>
            <w:r w:rsidRPr="003A41E4">
              <w:t>.</w:t>
            </w:r>
          </w:p>
        </w:tc>
        <w:tc>
          <w:tcPr>
            <w:tcW w:w="1582" w:type="dxa"/>
            <w:shd w:val="clear" w:color="auto" w:fill="auto"/>
          </w:tcPr>
          <w:p w:rsidR="000F6963" w:rsidRPr="003A41E4" w:rsidRDefault="000F6963" w:rsidP="003A41E4">
            <w:pPr>
              <w:pStyle w:val="Tabletext"/>
            </w:pPr>
            <w:r w:rsidRPr="003A41E4">
              <w:t>14</w:t>
            </w:r>
            <w:r w:rsidR="003A41E4" w:rsidRPr="003A41E4">
              <w:t> </w:t>
            </w:r>
            <w:r w:rsidRPr="003A41E4">
              <w:t>December 2009</w:t>
            </w:r>
          </w:p>
        </w:tc>
      </w:tr>
      <w:tr w:rsidR="000F6963" w:rsidRPr="003A41E4" w:rsidTr="000F6963">
        <w:tc>
          <w:tcPr>
            <w:tcW w:w="1701" w:type="dxa"/>
            <w:shd w:val="clear" w:color="auto" w:fill="auto"/>
          </w:tcPr>
          <w:p w:rsidR="000F6963" w:rsidRPr="003A41E4" w:rsidRDefault="000F6963" w:rsidP="003A41E4">
            <w:pPr>
              <w:pStyle w:val="Tabletext"/>
            </w:pPr>
            <w:r w:rsidRPr="003A41E4">
              <w:t>12.  Schedule</w:t>
            </w:r>
            <w:r w:rsidR="003A41E4" w:rsidRPr="003A41E4">
              <w:t> </w:t>
            </w:r>
            <w:r w:rsidRPr="003A41E4">
              <w:t>5, item</w:t>
            </w:r>
            <w:r w:rsidR="003A41E4" w:rsidRPr="003A41E4">
              <w:t> </w:t>
            </w:r>
            <w:r w:rsidRPr="003A41E4">
              <w:t>147</w:t>
            </w:r>
          </w:p>
        </w:tc>
        <w:tc>
          <w:tcPr>
            <w:tcW w:w="3828" w:type="dxa"/>
            <w:shd w:val="clear" w:color="auto" w:fill="auto"/>
          </w:tcPr>
          <w:p w:rsidR="000F6963" w:rsidRPr="003A41E4" w:rsidRDefault="000F6963" w:rsidP="003A41E4">
            <w:pPr>
              <w:pStyle w:val="Tabletext"/>
            </w:pPr>
            <w:r w:rsidRPr="003A41E4">
              <w:t>Immediately after the commencement of item</w:t>
            </w:r>
            <w:r w:rsidR="003A41E4" w:rsidRPr="003A41E4">
              <w:t> </w:t>
            </w:r>
            <w:r w:rsidRPr="003A41E4">
              <w:t>29 of Schedule</w:t>
            </w:r>
            <w:r w:rsidR="003A41E4" w:rsidRPr="003A41E4">
              <w:t> </w:t>
            </w:r>
            <w:r w:rsidRPr="003A41E4">
              <w:t xml:space="preserve">6 to the </w:t>
            </w:r>
            <w:r w:rsidRPr="003A41E4">
              <w:rPr>
                <w:i/>
              </w:rPr>
              <w:t>Tax Laws Amendment (2011 Measures No.</w:t>
            </w:r>
            <w:r w:rsidR="003A41E4" w:rsidRPr="003A41E4">
              <w:rPr>
                <w:i/>
              </w:rPr>
              <w:t> </w:t>
            </w:r>
            <w:r w:rsidRPr="003A41E4">
              <w:rPr>
                <w:i/>
              </w:rPr>
              <w:t>9) Act 2012</w:t>
            </w:r>
            <w:r w:rsidRPr="003A41E4">
              <w:t>.</w:t>
            </w:r>
          </w:p>
        </w:tc>
        <w:tc>
          <w:tcPr>
            <w:tcW w:w="1582" w:type="dxa"/>
            <w:shd w:val="clear" w:color="auto" w:fill="auto"/>
          </w:tcPr>
          <w:p w:rsidR="000F6963" w:rsidRPr="003A41E4" w:rsidRDefault="000F6963" w:rsidP="003A41E4">
            <w:pPr>
              <w:pStyle w:val="Tabletext"/>
            </w:pPr>
            <w:r w:rsidRPr="003A41E4">
              <w:t>22</w:t>
            </w:r>
            <w:r w:rsidR="003A41E4" w:rsidRPr="003A41E4">
              <w:t> </w:t>
            </w:r>
            <w:r w:rsidRPr="003A41E4">
              <w:t>December 1999</w:t>
            </w:r>
          </w:p>
        </w:tc>
      </w:tr>
      <w:tr w:rsidR="000F6963" w:rsidRPr="003A41E4" w:rsidTr="000F6963">
        <w:tc>
          <w:tcPr>
            <w:tcW w:w="1701" w:type="dxa"/>
            <w:shd w:val="clear" w:color="auto" w:fill="auto"/>
          </w:tcPr>
          <w:p w:rsidR="000F6963" w:rsidRPr="003A41E4" w:rsidRDefault="000F6963" w:rsidP="003A41E4">
            <w:pPr>
              <w:pStyle w:val="Tabletext"/>
            </w:pPr>
            <w:r w:rsidRPr="003A41E4">
              <w:t>13.  Schedule</w:t>
            </w:r>
            <w:r w:rsidR="003A41E4" w:rsidRPr="003A41E4">
              <w:t> </w:t>
            </w:r>
            <w:r w:rsidRPr="003A41E4">
              <w:t>5, item</w:t>
            </w:r>
            <w:r w:rsidR="003A41E4" w:rsidRPr="003A41E4">
              <w:t> </w:t>
            </w:r>
            <w:r w:rsidRPr="003A41E4">
              <w:t>148</w:t>
            </w:r>
          </w:p>
        </w:tc>
        <w:tc>
          <w:tcPr>
            <w:tcW w:w="3828" w:type="dxa"/>
            <w:shd w:val="clear" w:color="auto" w:fill="auto"/>
          </w:tcPr>
          <w:p w:rsidR="000F6963" w:rsidRPr="003A41E4" w:rsidRDefault="000F6963" w:rsidP="003A41E4">
            <w:pPr>
              <w:pStyle w:val="Tabletext"/>
            </w:pPr>
            <w:r w:rsidRPr="003A41E4">
              <w:t>Immediately after the commencement of item</w:t>
            </w:r>
            <w:r w:rsidR="003A41E4" w:rsidRPr="003A41E4">
              <w:t> </w:t>
            </w:r>
            <w:r w:rsidRPr="003A41E4">
              <w:t>83 of Schedule</w:t>
            </w:r>
            <w:r w:rsidR="003A41E4" w:rsidRPr="003A41E4">
              <w:t> </w:t>
            </w:r>
            <w:r w:rsidRPr="003A41E4">
              <w:t xml:space="preserve">6 to the </w:t>
            </w:r>
            <w:r w:rsidRPr="003A41E4">
              <w:rPr>
                <w:i/>
              </w:rPr>
              <w:t>Tax Laws Amendment (2011 Measures No.</w:t>
            </w:r>
            <w:r w:rsidR="003A41E4" w:rsidRPr="003A41E4">
              <w:rPr>
                <w:i/>
              </w:rPr>
              <w:t> </w:t>
            </w:r>
            <w:r w:rsidRPr="003A41E4">
              <w:rPr>
                <w:i/>
              </w:rPr>
              <w:t>9) Act 2012</w:t>
            </w:r>
            <w:r w:rsidRPr="003A41E4">
              <w:t>.</w:t>
            </w:r>
          </w:p>
        </w:tc>
        <w:tc>
          <w:tcPr>
            <w:tcW w:w="1582" w:type="dxa"/>
            <w:shd w:val="clear" w:color="auto" w:fill="auto"/>
          </w:tcPr>
          <w:p w:rsidR="000F6963" w:rsidRPr="003A41E4" w:rsidRDefault="000F6963" w:rsidP="003A41E4">
            <w:pPr>
              <w:pStyle w:val="Tabletext"/>
            </w:pPr>
            <w:r w:rsidRPr="003A41E4">
              <w:t>21</w:t>
            </w:r>
            <w:r w:rsidR="003A41E4" w:rsidRPr="003A41E4">
              <w:t> </w:t>
            </w:r>
            <w:r w:rsidRPr="003A41E4">
              <w:t>March 2012</w:t>
            </w:r>
          </w:p>
        </w:tc>
      </w:tr>
      <w:tr w:rsidR="000F6963" w:rsidRPr="003A41E4" w:rsidTr="000F6963">
        <w:tc>
          <w:tcPr>
            <w:tcW w:w="1701" w:type="dxa"/>
            <w:shd w:val="clear" w:color="auto" w:fill="auto"/>
          </w:tcPr>
          <w:p w:rsidR="000F6963" w:rsidRPr="003A41E4" w:rsidRDefault="000F6963" w:rsidP="003A41E4">
            <w:pPr>
              <w:pStyle w:val="Tabletext"/>
            </w:pPr>
            <w:r w:rsidRPr="003A41E4">
              <w:t>14.  Schedule</w:t>
            </w:r>
            <w:r w:rsidR="003A41E4" w:rsidRPr="003A41E4">
              <w:t> </w:t>
            </w:r>
            <w:r w:rsidRPr="003A41E4">
              <w:t>5, item</w:t>
            </w:r>
            <w:r w:rsidR="003A41E4" w:rsidRPr="003A41E4">
              <w:t> </w:t>
            </w:r>
            <w:r w:rsidRPr="003A41E4">
              <w:t>149</w:t>
            </w:r>
          </w:p>
        </w:tc>
        <w:tc>
          <w:tcPr>
            <w:tcW w:w="3828" w:type="dxa"/>
            <w:shd w:val="clear" w:color="auto" w:fill="auto"/>
          </w:tcPr>
          <w:p w:rsidR="000F6963" w:rsidRPr="003A41E4" w:rsidRDefault="000F6963" w:rsidP="003A41E4">
            <w:pPr>
              <w:pStyle w:val="Tabletext"/>
            </w:pPr>
            <w:r w:rsidRPr="003A41E4">
              <w:t>Immediately after the commencement of item</w:t>
            </w:r>
            <w:r w:rsidR="003A41E4" w:rsidRPr="003A41E4">
              <w:t> </w:t>
            </w:r>
            <w:r w:rsidRPr="003A41E4">
              <w:t>140 of Schedule</w:t>
            </w:r>
            <w:r w:rsidR="003A41E4" w:rsidRPr="003A41E4">
              <w:t> </w:t>
            </w:r>
            <w:r w:rsidRPr="003A41E4">
              <w:t xml:space="preserve">6 to the </w:t>
            </w:r>
            <w:r w:rsidRPr="003A41E4">
              <w:rPr>
                <w:i/>
              </w:rPr>
              <w:t>Tax Laws Amendment (2011 Measures No.</w:t>
            </w:r>
            <w:r w:rsidR="003A41E4" w:rsidRPr="003A41E4">
              <w:rPr>
                <w:i/>
              </w:rPr>
              <w:t> </w:t>
            </w:r>
            <w:r w:rsidRPr="003A41E4">
              <w:rPr>
                <w:i/>
              </w:rPr>
              <w:t>9) Act 2012</w:t>
            </w:r>
            <w:r w:rsidRPr="003A41E4">
              <w:t>.</w:t>
            </w:r>
          </w:p>
        </w:tc>
        <w:tc>
          <w:tcPr>
            <w:tcW w:w="1582" w:type="dxa"/>
            <w:shd w:val="clear" w:color="auto" w:fill="auto"/>
          </w:tcPr>
          <w:p w:rsidR="000F6963" w:rsidRPr="003A41E4" w:rsidRDefault="000F6963" w:rsidP="003A41E4">
            <w:pPr>
              <w:pStyle w:val="Tabletext"/>
            </w:pPr>
            <w:r w:rsidRPr="003A41E4">
              <w:t>21</w:t>
            </w:r>
            <w:r w:rsidR="003A41E4" w:rsidRPr="003A41E4">
              <w:t> </w:t>
            </w:r>
            <w:r w:rsidRPr="003A41E4">
              <w:t>March 2012</w:t>
            </w:r>
          </w:p>
        </w:tc>
      </w:tr>
      <w:tr w:rsidR="000F6963" w:rsidRPr="003A41E4" w:rsidTr="000F6963">
        <w:tc>
          <w:tcPr>
            <w:tcW w:w="1701" w:type="dxa"/>
            <w:shd w:val="clear" w:color="auto" w:fill="auto"/>
          </w:tcPr>
          <w:p w:rsidR="000F6963" w:rsidRPr="003A41E4" w:rsidRDefault="000F6963" w:rsidP="003A41E4">
            <w:pPr>
              <w:pStyle w:val="Tabletext"/>
            </w:pPr>
            <w:r w:rsidRPr="003A41E4">
              <w:t>15.  Schedule</w:t>
            </w:r>
            <w:r w:rsidR="003A41E4" w:rsidRPr="003A41E4">
              <w:t> </w:t>
            </w:r>
            <w:r w:rsidRPr="003A41E4">
              <w:t>5, item</w:t>
            </w:r>
            <w:r w:rsidR="003A41E4" w:rsidRPr="003A41E4">
              <w:t> </w:t>
            </w:r>
            <w:r w:rsidRPr="003A41E4">
              <w:t>150</w:t>
            </w:r>
          </w:p>
        </w:tc>
        <w:tc>
          <w:tcPr>
            <w:tcW w:w="3828" w:type="dxa"/>
            <w:shd w:val="clear" w:color="auto" w:fill="auto"/>
          </w:tcPr>
          <w:p w:rsidR="000F6963" w:rsidRPr="003A41E4" w:rsidRDefault="000F6963" w:rsidP="003A41E4">
            <w:pPr>
              <w:pStyle w:val="Tabletext"/>
            </w:pPr>
            <w:r w:rsidRPr="003A41E4">
              <w:t>Immediately after the commencement of item</w:t>
            </w:r>
            <w:r w:rsidR="003A41E4" w:rsidRPr="003A41E4">
              <w:t> </w:t>
            </w:r>
            <w:r w:rsidRPr="003A41E4">
              <w:t>12 of Schedule</w:t>
            </w:r>
            <w:r w:rsidR="003A41E4" w:rsidRPr="003A41E4">
              <w:t> </w:t>
            </w:r>
            <w:r w:rsidRPr="003A41E4">
              <w:t xml:space="preserve">1 to the </w:t>
            </w:r>
            <w:r w:rsidRPr="003A41E4">
              <w:rPr>
                <w:i/>
              </w:rPr>
              <w:t>Tax Laws Amendment (2012 Measures No.</w:t>
            </w:r>
            <w:r w:rsidR="003A41E4" w:rsidRPr="003A41E4">
              <w:rPr>
                <w:i/>
              </w:rPr>
              <w:t> </w:t>
            </w:r>
            <w:r w:rsidRPr="003A41E4">
              <w:rPr>
                <w:i/>
              </w:rPr>
              <w:t>3) Act 2012</w:t>
            </w:r>
            <w:r w:rsidRPr="003A41E4">
              <w:t>.</w:t>
            </w:r>
          </w:p>
        </w:tc>
        <w:tc>
          <w:tcPr>
            <w:tcW w:w="1582" w:type="dxa"/>
            <w:shd w:val="clear" w:color="auto" w:fill="auto"/>
          </w:tcPr>
          <w:p w:rsidR="000F6963" w:rsidRPr="003A41E4" w:rsidRDefault="000F6963" w:rsidP="003A41E4">
            <w:pPr>
              <w:pStyle w:val="Tabletext"/>
            </w:pPr>
            <w:r w:rsidRPr="003A41E4">
              <w:t>21</w:t>
            </w:r>
            <w:r w:rsidR="003A41E4" w:rsidRPr="003A41E4">
              <w:t> </w:t>
            </w:r>
            <w:r w:rsidRPr="003A41E4">
              <w:t>June 2012</w:t>
            </w:r>
          </w:p>
        </w:tc>
      </w:tr>
      <w:tr w:rsidR="000F6963" w:rsidRPr="003A41E4" w:rsidTr="000F6963">
        <w:tc>
          <w:tcPr>
            <w:tcW w:w="1701" w:type="dxa"/>
            <w:shd w:val="clear" w:color="auto" w:fill="auto"/>
          </w:tcPr>
          <w:p w:rsidR="000F6963" w:rsidRPr="003A41E4" w:rsidRDefault="000F6963" w:rsidP="003A41E4">
            <w:pPr>
              <w:pStyle w:val="Tabletext"/>
            </w:pPr>
            <w:r w:rsidRPr="003A41E4">
              <w:t>16.  Schedule</w:t>
            </w:r>
            <w:r w:rsidR="003A41E4" w:rsidRPr="003A41E4">
              <w:t> </w:t>
            </w:r>
            <w:r w:rsidRPr="003A41E4">
              <w:t>5, items</w:t>
            </w:r>
            <w:r w:rsidR="003A41E4" w:rsidRPr="003A41E4">
              <w:t> </w:t>
            </w:r>
            <w:r w:rsidRPr="003A41E4">
              <w:t>151 and 152</w:t>
            </w:r>
          </w:p>
        </w:tc>
        <w:tc>
          <w:tcPr>
            <w:tcW w:w="3828" w:type="dxa"/>
            <w:shd w:val="clear" w:color="auto" w:fill="auto"/>
          </w:tcPr>
          <w:p w:rsidR="000F6963" w:rsidRPr="003A41E4" w:rsidRDefault="000F6963" w:rsidP="003A41E4">
            <w:pPr>
              <w:pStyle w:val="Tabletext"/>
            </w:pPr>
            <w:r w:rsidRPr="003A41E4">
              <w:t>Immediately after the commencement of section</w:t>
            </w:r>
            <w:r w:rsidR="003A41E4" w:rsidRPr="003A41E4">
              <w:t> </w:t>
            </w:r>
            <w:r w:rsidRPr="003A41E4">
              <w:t xml:space="preserve">4 of the </w:t>
            </w:r>
            <w:r w:rsidRPr="003A41E4">
              <w:rPr>
                <w:i/>
              </w:rPr>
              <w:t>Tax Laws Amendment (2012 Measures No.</w:t>
            </w:r>
            <w:r w:rsidR="003A41E4" w:rsidRPr="003A41E4">
              <w:rPr>
                <w:i/>
              </w:rPr>
              <w:t> </w:t>
            </w:r>
            <w:r w:rsidRPr="003A41E4">
              <w:rPr>
                <w:i/>
              </w:rPr>
              <w:t>6) Act 2013</w:t>
            </w:r>
            <w:r w:rsidRPr="003A41E4">
              <w:t>.</w:t>
            </w:r>
          </w:p>
        </w:tc>
        <w:tc>
          <w:tcPr>
            <w:tcW w:w="1582" w:type="dxa"/>
            <w:shd w:val="clear" w:color="auto" w:fill="auto"/>
          </w:tcPr>
          <w:p w:rsidR="000F6963" w:rsidRPr="003A41E4" w:rsidRDefault="000F6963" w:rsidP="003A41E4">
            <w:pPr>
              <w:pStyle w:val="Tabletext"/>
            </w:pPr>
            <w:r w:rsidRPr="003A41E4">
              <w:t>28</w:t>
            </w:r>
            <w:r w:rsidR="003A41E4" w:rsidRPr="003A41E4">
              <w:t> </w:t>
            </w:r>
            <w:r w:rsidRPr="003A41E4">
              <w:t>June 2013</w:t>
            </w:r>
          </w:p>
        </w:tc>
      </w:tr>
      <w:tr w:rsidR="000F6963" w:rsidRPr="003A41E4" w:rsidTr="000F6963">
        <w:tc>
          <w:tcPr>
            <w:tcW w:w="1701" w:type="dxa"/>
            <w:tcBorders>
              <w:bottom w:val="single" w:sz="4" w:space="0" w:color="auto"/>
            </w:tcBorders>
            <w:shd w:val="clear" w:color="auto" w:fill="auto"/>
          </w:tcPr>
          <w:p w:rsidR="000F6963" w:rsidRPr="003A41E4" w:rsidRDefault="000F6963" w:rsidP="003A41E4">
            <w:pPr>
              <w:pStyle w:val="Tabletext"/>
            </w:pPr>
            <w:r w:rsidRPr="003A41E4">
              <w:t>17.  Schedule</w:t>
            </w:r>
            <w:r w:rsidR="003A41E4" w:rsidRPr="003A41E4">
              <w:t> </w:t>
            </w:r>
            <w:r w:rsidRPr="003A41E4">
              <w:t>5, items</w:t>
            </w:r>
            <w:r w:rsidR="003A41E4" w:rsidRPr="003A41E4">
              <w:t> </w:t>
            </w:r>
            <w:r w:rsidRPr="003A41E4">
              <w:t>153 and 154</w:t>
            </w:r>
          </w:p>
        </w:tc>
        <w:tc>
          <w:tcPr>
            <w:tcW w:w="3828" w:type="dxa"/>
            <w:tcBorders>
              <w:bottom w:val="single" w:sz="4" w:space="0" w:color="auto"/>
            </w:tcBorders>
            <w:shd w:val="clear" w:color="auto" w:fill="auto"/>
          </w:tcPr>
          <w:p w:rsidR="000F6963" w:rsidRPr="003A41E4" w:rsidRDefault="000F6963" w:rsidP="003A41E4">
            <w:pPr>
              <w:pStyle w:val="Tabletext"/>
            </w:pPr>
            <w:r w:rsidRPr="003A41E4">
              <w:t>Immediately after the commencement of Part</w:t>
            </w:r>
            <w:r w:rsidR="003A41E4" w:rsidRPr="003A41E4">
              <w:t> </w:t>
            </w:r>
            <w:r w:rsidRPr="003A41E4">
              <w:t>6 of Schedule</w:t>
            </w:r>
            <w:r w:rsidR="003A41E4" w:rsidRPr="003A41E4">
              <w:t> </w:t>
            </w:r>
            <w:r w:rsidRPr="003A41E4">
              <w:t xml:space="preserve">3 to the </w:t>
            </w:r>
            <w:r w:rsidRPr="003A41E4">
              <w:rPr>
                <w:i/>
              </w:rPr>
              <w:t>Tax Laws Amendment (Research and Development) Act 2011</w:t>
            </w:r>
            <w:r w:rsidRPr="003A41E4">
              <w:t>.</w:t>
            </w:r>
          </w:p>
        </w:tc>
        <w:tc>
          <w:tcPr>
            <w:tcW w:w="1582" w:type="dxa"/>
            <w:tcBorders>
              <w:bottom w:val="single" w:sz="4" w:space="0" w:color="auto"/>
            </w:tcBorders>
            <w:shd w:val="clear" w:color="auto" w:fill="auto"/>
          </w:tcPr>
          <w:p w:rsidR="000F6963" w:rsidRPr="003A41E4" w:rsidRDefault="000F6963" w:rsidP="003A41E4">
            <w:pPr>
              <w:pStyle w:val="Tabletext"/>
            </w:pPr>
            <w:r w:rsidRPr="003A41E4">
              <w:t>8</w:t>
            </w:r>
            <w:r w:rsidR="003A41E4" w:rsidRPr="003A41E4">
              <w:t> </w:t>
            </w:r>
            <w:r w:rsidRPr="003A41E4">
              <w:t>September 2011</w:t>
            </w:r>
          </w:p>
        </w:tc>
      </w:tr>
      <w:tr w:rsidR="000F6963" w:rsidRPr="003A41E4" w:rsidTr="000F6963">
        <w:tc>
          <w:tcPr>
            <w:tcW w:w="1701" w:type="dxa"/>
            <w:tcBorders>
              <w:bottom w:val="single" w:sz="12" w:space="0" w:color="auto"/>
            </w:tcBorders>
            <w:shd w:val="clear" w:color="auto" w:fill="auto"/>
          </w:tcPr>
          <w:p w:rsidR="000F6963" w:rsidRPr="003A41E4" w:rsidRDefault="000F6963" w:rsidP="003A41E4">
            <w:pPr>
              <w:pStyle w:val="Tabletext"/>
            </w:pPr>
            <w:r w:rsidRPr="003A41E4">
              <w:t>18.  Schedule</w:t>
            </w:r>
            <w:r w:rsidR="003A41E4" w:rsidRPr="003A41E4">
              <w:t> </w:t>
            </w:r>
            <w:r w:rsidRPr="003A41E4">
              <w:t xml:space="preserve">5, </w:t>
            </w:r>
            <w:r w:rsidRPr="003A41E4">
              <w:lastRenderedPageBreak/>
              <w:t>items</w:t>
            </w:r>
            <w:r w:rsidR="003A41E4" w:rsidRPr="003A41E4">
              <w:t> </w:t>
            </w:r>
            <w:r w:rsidRPr="003A41E4">
              <w:t>155 and 156</w:t>
            </w:r>
          </w:p>
        </w:tc>
        <w:tc>
          <w:tcPr>
            <w:tcW w:w="3828" w:type="dxa"/>
            <w:tcBorders>
              <w:bottom w:val="single" w:sz="12" w:space="0" w:color="auto"/>
            </w:tcBorders>
            <w:shd w:val="clear" w:color="auto" w:fill="auto"/>
          </w:tcPr>
          <w:p w:rsidR="000F6963" w:rsidRPr="003A41E4" w:rsidRDefault="000F6963" w:rsidP="003A41E4">
            <w:pPr>
              <w:pStyle w:val="Tabletext"/>
            </w:pPr>
            <w:r w:rsidRPr="003A41E4">
              <w:lastRenderedPageBreak/>
              <w:t xml:space="preserve">Immediately after the commencement of </w:t>
            </w:r>
            <w:r w:rsidRPr="003A41E4">
              <w:lastRenderedPageBreak/>
              <w:t>section</w:t>
            </w:r>
            <w:r w:rsidR="003A41E4" w:rsidRPr="003A41E4">
              <w:t> </w:t>
            </w:r>
            <w:r w:rsidRPr="003A41E4">
              <w:t xml:space="preserve">3 of the </w:t>
            </w:r>
            <w:r w:rsidRPr="003A41E4">
              <w:rPr>
                <w:i/>
              </w:rPr>
              <w:t>Tax Laws Amendment (Temporary Budget Repair Levy) Act 2014.</w:t>
            </w:r>
          </w:p>
        </w:tc>
        <w:tc>
          <w:tcPr>
            <w:tcW w:w="1582" w:type="dxa"/>
            <w:tcBorders>
              <w:bottom w:val="single" w:sz="12" w:space="0" w:color="auto"/>
            </w:tcBorders>
            <w:shd w:val="clear" w:color="auto" w:fill="auto"/>
          </w:tcPr>
          <w:p w:rsidR="000F6963" w:rsidRPr="003A41E4" w:rsidRDefault="000F6963" w:rsidP="003A41E4">
            <w:pPr>
              <w:pStyle w:val="Tabletext"/>
            </w:pPr>
            <w:r w:rsidRPr="003A41E4">
              <w:lastRenderedPageBreak/>
              <w:t>25</w:t>
            </w:r>
            <w:r w:rsidR="003A41E4" w:rsidRPr="003A41E4">
              <w:t> </w:t>
            </w:r>
            <w:r w:rsidRPr="003A41E4">
              <w:t>June 2014</w:t>
            </w:r>
          </w:p>
        </w:tc>
      </w:tr>
    </w:tbl>
    <w:p w:rsidR="0048364F" w:rsidRPr="003A41E4" w:rsidRDefault="00201D27" w:rsidP="003A41E4">
      <w:pPr>
        <w:pStyle w:val="notetext"/>
      </w:pPr>
      <w:r w:rsidRPr="003A41E4">
        <w:lastRenderedPageBreak/>
        <w:t>Note:</w:t>
      </w:r>
      <w:r w:rsidRPr="003A41E4">
        <w:tab/>
        <w:t>This table relates only to the provisions of this Act as originally enacted. It will not be amended to deal with any later amendments of this Act.</w:t>
      </w:r>
    </w:p>
    <w:p w:rsidR="0048364F" w:rsidRPr="003A41E4" w:rsidRDefault="0048364F" w:rsidP="003A41E4">
      <w:pPr>
        <w:pStyle w:val="subsection"/>
      </w:pPr>
      <w:r w:rsidRPr="003A41E4">
        <w:tab/>
        <w:t>(2)</w:t>
      </w:r>
      <w:r w:rsidRPr="003A41E4">
        <w:tab/>
      </w:r>
      <w:r w:rsidR="00201D27" w:rsidRPr="003A41E4">
        <w:t xml:space="preserve">Any information in </w:t>
      </w:r>
      <w:r w:rsidR="00877D48" w:rsidRPr="003A41E4">
        <w:t>c</w:t>
      </w:r>
      <w:r w:rsidR="00201D27" w:rsidRPr="003A41E4">
        <w:t>olumn 3 of the table is not part of this Act. Information may be inserted in this column, or information in it may be edited, in any published version of this Act.</w:t>
      </w:r>
    </w:p>
    <w:p w:rsidR="0048364F" w:rsidRPr="003A41E4" w:rsidRDefault="0048364F" w:rsidP="003A41E4">
      <w:pPr>
        <w:pStyle w:val="ActHead5"/>
      </w:pPr>
      <w:bookmarkStart w:id="5" w:name="_Toc401643474"/>
      <w:r w:rsidRPr="003A41E4">
        <w:rPr>
          <w:rStyle w:val="CharSectno"/>
        </w:rPr>
        <w:t>3</w:t>
      </w:r>
      <w:r w:rsidRPr="003A41E4">
        <w:t xml:space="preserve">  Schedule(s)</w:t>
      </w:r>
      <w:bookmarkEnd w:id="5"/>
    </w:p>
    <w:p w:rsidR="0048364F" w:rsidRPr="003A41E4" w:rsidRDefault="0048364F" w:rsidP="003A41E4">
      <w:pPr>
        <w:pStyle w:val="subsection"/>
      </w:pPr>
      <w:r w:rsidRPr="003A41E4">
        <w:tab/>
      </w:r>
      <w:r w:rsidRPr="003A41E4">
        <w:tab/>
        <w:t>Each Act that is specified in a Schedule to this Act is amended or repealed as set out in the applicable items in the Schedule concerned, and any other item in a Schedule to this Act has effect according to its terms.</w:t>
      </w:r>
    </w:p>
    <w:p w:rsidR="008E3586" w:rsidRPr="003A41E4" w:rsidRDefault="008E3586" w:rsidP="003A41E4">
      <w:pPr>
        <w:pStyle w:val="ActHead6"/>
        <w:pageBreakBefore/>
      </w:pPr>
      <w:bookmarkStart w:id="6" w:name="_Toc401643475"/>
      <w:bookmarkStart w:id="7" w:name="opcAmSched"/>
      <w:r w:rsidRPr="003A41E4">
        <w:rPr>
          <w:rStyle w:val="CharAmSchNo"/>
        </w:rPr>
        <w:lastRenderedPageBreak/>
        <w:t>Schedule</w:t>
      </w:r>
      <w:r w:rsidR="003A41E4" w:rsidRPr="003A41E4">
        <w:rPr>
          <w:rStyle w:val="CharAmSchNo"/>
        </w:rPr>
        <w:t> </w:t>
      </w:r>
      <w:r w:rsidRPr="003A41E4">
        <w:rPr>
          <w:rStyle w:val="CharAmSchNo"/>
        </w:rPr>
        <w:t>1</w:t>
      </w:r>
      <w:r w:rsidRPr="003A41E4">
        <w:t>—</w:t>
      </w:r>
      <w:r w:rsidRPr="003A41E4">
        <w:rPr>
          <w:rStyle w:val="CharAmSchText"/>
        </w:rPr>
        <w:t>Thin capitalisation</w:t>
      </w:r>
      <w:bookmarkEnd w:id="6"/>
    </w:p>
    <w:p w:rsidR="008E3586" w:rsidRPr="003A41E4" w:rsidRDefault="008E3586" w:rsidP="003A41E4">
      <w:pPr>
        <w:pStyle w:val="ActHead7"/>
      </w:pPr>
      <w:bookmarkStart w:id="8" w:name="_Toc401643476"/>
      <w:bookmarkEnd w:id="7"/>
      <w:r w:rsidRPr="003A41E4">
        <w:rPr>
          <w:rStyle w:val="CharAmPartNo"/>
        </w:rPr>
        <w:t>Part</w:t>
      </w:r>
      <w:r w:rsidR="003A41E4" w:rsidRPr="003A41E4">
        <w:rPr>
          <w:rStyle w:val="CharAmPartNo"/>
        </w:rPr>
        <w:t> </w:t>
      </w:r>
      <w:r w:rsidRPr="003A41E4">
        <w:rPr>
          <w:rStyle w:val="CharAmPartNo"/>
        </w:rPr>
        <w:t>1</w:t>
      </w:r>
      <w:r w:rsidRPr="003A41E4">
        <w:t>—</w:t>
      </w:r>
      <w:r w:rsidRPr="003A41E4">
        <w:rPr>
          <w:rStyle w:val="CharAmPartText"/>
        </w:rPr>
        <w:t>Safe harbour debt amount</w:t>
      </w:r>
      <w:bookmarkEnd w:id="8"/>
    </w:p>
    <w:p w:rsidR="008E3586" w:rsidRPr="003A41E4" w:rsidRDefault="008E3586" w:rsidP="003A41E4">
      <w:pPr>
        <w:pStyle w:val="ActHead9"/>
        <w:rPr>
          <w:i w:val="0"/>
        </w:rPr>
      </w:pPr>
      <w:bookmarkStart w:id="9" w:name="_Toc401643477"/>
      <w:r w:rsidRPr="003A41E4">
        <w:t>Income Tax Assessment Act 1997</w:t>
      </w:r>
      <w:bookmarkEnd w:id="9"/>
    </w:p>
    <w:p w:rsidR="008E3586" w:rsidRPr="003A41E4" w:rsidRDefault="00C42427" w:rsidP="003A41E4">
      <w:pPr>
        <w:pStyle w:val="ItemHead"/>
      </w:pPr>
      <w:r w:rsidRPr="003A41E4">
        <w:t>1</w:t>
      </w:r>
      <w:r w:rsidR="008E3586" w:rsidRPr="003A41E4">
        <w:t xml:space="preserve">  Section</w:t>
      </w:r>
      <w:r w:rsidR="003A41E4" w:rsidRPr="003A41E4">
        <w:t> </w:t>
      </w:r>
      <w:r w:rsidR="008E3586" w:rsidRPr="003A41E4">
        <w:t>820</w:t>
      </w:r>
      <w:r w:rsidR="00D90DE9">
        <w:noBreakHyphen/>
      </w:r>
      <w:r w:rsidR="008E3586" w:rsidRPr="003A41E4">
        <w:t>95 (method statement, step 7)</w:t>
      </w:r>
    </w:p>
    <w:p w:rsidR="008E3586" w:rsidRPr="003A41E4" w:rsidRDefault="008E3586" w:rsidP="003A41E4">
      <w:pPr>
        <w:pStyle w:val="Item"/>
      </w:pPr>
      <w:r w:rsidRPr="003A41E4">
        <w:t>Omit “</w:t>
      </w:r>
      <w:r w:rsidRPr="003A41E4">
        <w:rPr>
          <w:position w:val="6"/>
          <w:sz w:val="16"/>
        </w:rPr>
        <w:t>3</w:t>
      </w:r>
      <w:r w:rsidRPr="003A41E4">
        <w:t>/</w:t>
      </w:r>
      <w:r w:rsidRPr="003A41E4">
        <w:rPr>
          <w:sz w:val="16"/>
        </w:rPr>
        <w:t>4</w:t>
      </w:r>
      <w:r w:rsidRPr="003A41E4">
        <w:t>”, substitute “</w:t>
      </w:r>
      <w:r w:rsidRPr="003A41E4">
        <w:rPr>
          <w:position w:val="6"/>
          <w:sz w:val="16"/>
        </w:rPr>
        <w:t>3</w:t>
      </w:r>
      <w:r w:rsidRPr="003A41E4">
        <w:t>/</w:t>
      </w:r>
      <w:r w:rsidRPr="003A41E4">
        <w:rPr>
          <w:sz w:val="16"/>
        </w:rPr>
        <w:t>5</w:t>
      </w:r>
      <w:r w:rsidRPr="003A41E4">
        <w:t>”.</w:t>
      </w:r>
    </w:p>
    <w:p w:rsidR="008E3586" w:rsidRPr="003A41E4" w:rsidRDefault="00C42427" w:rsidP="003A41E4">
      <w:pPr>
        <w:pStyle w:val="ItemHead"/>
      </w:pPr>
      <w:r w:rsidRPr="003A41E4">
        <w:t>2</w:t>
      </w:r>
      <w:r w:rsidR="008E3586" w:rsidRPr="003A41E4">
        <w:t xml:space="preserve">  Subsection</w:t>
      </w:r>
      <w:r w:rsidR="003A41E4" w:rsidRPr="003A41E4">
        <w:t> </w:t>
      </w:r>
      <w:r w:rsidR="008E3586" w:rsidRPr="003A41E4">
        <w:t>820</w:t>
      </w:r>
      <w:r w:rsidR="00D90DE9">
        <w:noBreakHyphen/>
      </w:r>
      <w:r w:rsidR="008E3586" w:rsidRPr="003A41E4">
        <w:t>100(2) (method statement, step 8)</w:t>
      </w:r>
    </w:p>
    <w:p w:rsidR="008E3586" w:rsidRPr="003A41E4" w:rsidRDefault="008E3586" w:rsidP="003A41E4">
      <w:pPr>
        <w:pStyle w:val="Item"/>
      </w:pPr>
      <w:r w:rsidRPr="003A41E4">
        <w:t>Omit “</w:t>
      </w:r>
      <w:r w:rsidRPr="003A41E4">
        <w:rPr>
          <w:position w:val="6"/>
          <w:sz w:val="16"/>
        </w:rPr>
        <w:t>20</w:t>
      </w:r>
      <w:r w:rsidRPr="003A41E4">
        <w:t>/</w:t>
      </w:r>
      <w:r w:rsidRPr="003A41E4">
        <w:rPr>
          <w:sz w:val="16"/>
        </w:rPr>
        <w:t>21</w:t>
      </w:r>
      <w:r w:rsidRPr="003A41E4">
        <w:t>”, substitute “</w:t>
      </w:r>
      <w:r w:rsidRPr="003A41E4">
        <w:rPr>
          <w:position w:val="6"/>
          <w:sz w:val="16"/>
        </w:rPr>
        <w:t>15</w:t>
      </w:r>
      <w:r w:rsidRPr="003A41E4">
        <w:t>/</w:t>
      </w:r>
      <w:r w:rsidRPr="003A41E4">
        <w:rPr>
          <w:sz w:val="16"/>
        </w:rPr>
        <w:t>16</w:t>
      </w:r>
      <w:r w:rsidRPr="003A41E4">
        <w:t>”.</w:t>
      </w:r>
    </w:p>
    <w:p w:rsidR="008E3586" w:rsidRPr="003A41E4" w:rsidRDefault="00C42427" w:rsidP="003A41E4">
      <w:pPr>
        <w:pStyle w:val="ItemHead"/>
      </w:pPr>
      <w:r w:rsidRPr="003A41E4">
        <w:t>3</w:t>
      </w:r>
      <w:r w:rsidR="008E3586" w:rsidRPr="003A41E4">
        <w:t xml:space="preserve">  Section</w:t>
      </w:r>
      <w:r w:rsidR="003A41E4" w:rsidRPr="003A41E4">
        <w:t> </w:t>
      </w:r>
      <w:r w:rsidR="008E3586" w:rsidRPr="003A41E4">
        <w:t>820</w:t>
      </w:r>
      <w:r w:rsidR="00D90DE9">
        <w:noBreakHyphen/>
      </w:r>
      <w:r w:rsidR="008E3586" w:rsidRPr="003A41E4">
        <w:t>195 (method statement, step 5)</w:t>
      </w:r>
    </w:p>
    <w:p w:rsidR="008E3586" w:rsidRPr="003A41E4" w:rsidRDefault="008E3586" w:rsidP="003A41E4">
      <w:pPr>
        <w:pStyle w:val="Item"/>
      </w:pPr>
      <w:r w:rsidRPr="003A41E4">
        <w:t>Omit “</w:t>
      </w:r>
      <w:r w:rsidRPr="003A41E4">
        <w:rPr>
          <w:position w:val="6"/>
          <w:sz w:val="16"/>
        </w:rPr>
        <w:t>3</w:t>
      </w:r>
      <w:r w:rsidRPr="003A41E4">
        <w:t>/</w:t>
      </w:r>
      <w:r w:rsidRPr="003A41E4">
        <w:rPr>
          <w:sz w:val="16"/>
        </w:rPr>
        <w:t>4</w:t>
      </w:r>
      <w:r w:rsidRPr="003A41E4">
        <w:t>”, substitute “</w:t>
      </w:r>
      <w:r w:rsidRPr="003A41E4">
        <w:rPr>
          <w:position w:val="6"/>
          <w:sz w:val="16"/>
        </w:rPr>
        <w:t>3</w:t>
      </w:r>
      <w:r w:rsidRPr="003A41E4">
        <w:t>/</w:t>
      </w:r>
      <w:r w:rsidRPr="003A41E4">
        <w:rPr>
          <w:sz w:val="16"/>
        </w:rPr>
        <w:t>5</w:t>
      </w:r>
      <w:r w:rsidRPr="003A41E4">
        <w:t>”.</w:t>
      </w:r>
    </w:p>
    <w:p w:rsidR="008E3586" w:rsidRPr="003A41E4" w:rsidRDefault="00C42427" w:rsidP="003A41E4">
      <w:pPr>
        <w:pStyle w:val="ItemHead"/>
      </w:pPr>
      <w:r w:rsidRPr="003A41E4">
        <w:t>4</w:t>
      </w:r>
      <w:r w:rsidR="008E3586" w:rsidRPr="003A41E4">
        <w:t xml:space="preserve">  Subsection</w:t>
      </w:r>
      <w:r w:rsidR="003A41E4" w:rsidRPr="003A41E4">
        <w:t> </w:t>
      </w:r>
      <w:r w:rsidR="008E3586" w:rsidRPr="003A41E4">
        <w:t>820</w:t>
      </w:r>
      <w:r w:rsidR="00D90DE9">
        <w:noBreakHyphen/>
      </w:r>
      <w:r w:rsidR="008E3586" w:rsidRPr="003A41E4">
        <w:t>200(2) (method statement, step 6)</w:t>
      </w:r>
    </w:p>
    <w:p w:rsidR="008E3586" w:rsidRPr="003A41E4" w:rsidRDefault="008E3586" w:rsidP="003A41E4">
      <w:pPr>
        <w:pStyle w:val="Item"/>
      </w:pPr>
      <w:r w:rsidRPr="003A41E4">
        <w:t>Omit “</w:t>
      </w:r>
      <w:r w:rsidRPr="003A41E4">
        <w:rPr>
          <w:position w:val="6"/>
          <w:sz w:val="16"/>
        </w:rPr>
        <w:t>20</w:t>
      </w:r>
      <w:r w:rsidRPr="003A41E4">
        <w:t>/</w:t>
      </w:r>
      <w:r w:rsidRPr="003A41E4">
        <w:rPr>
          <w:sz w:val="16"/>
        </w:rPr>
        <w:t>21</w:t>
      </w:r>
      <w:r w:rsidRPr="003A41E4">
        <w:t>”, substitute “</w:t>
      </w:r>
      <w:r w:rsidRPr="003A41E4">
        <w:rPr>
          <w:position w:val="6"/>
          <w:sz w:val="16"/>
        </w:rPr>
        <w:t>15</w:t>
      </w:r>
      <w:r w:rsidRPr="003A41E4">
        <w:t>/</w:t>
      </w:r>
      <w:r w:rsidRPr="003A41E4">
        <w:rPr>
          <w:sz w:val="16"/>
        </w:rPr>
        <w:t>16</w:t>
      </w:r>
      <w:r w:rsidRPr="003A41E4">
        <w:t>”.</w:t>
      </w:r>
    </w:p>
    <w:p w:rsidR="008E3586" w:rsidRPr="003A41E4" w:rsidRDefault="00C42427" w:rsidP="003A41E4">
      <w:pPr>
        <w:pStyle w:val="ItemHead"/>
      </w:pPr>
      <w:r w:rsidRPr="003A41E4">
        <w:t>5</w:t>
      </w:r>
      <w:r w:rsidR="008E3586" w:rsidRPr="003A41E4">
        <w:t xml:space="preserve">  Section</w:t>
      </w:r>
      <w:r w:rsidR="003A41E4" w:rsidRPr="003A41E4">
        <w:t> </w:t>
      </w:r>
      <w:r w:rsidR="008E3586" w:rsidRPr="003A41E4">
        <w:t>820</w:t>
      </w:r>
      <w:r w:rsidR="00D90DE9">
        <w:noBreakHyphen/>
      </w:r>
      <w:r w:rsidR="008E3586" w:rsidRPr="003A41E4">
        <w:t>205 (method statement, step 5)</w:t>
      </w:r>
    </w:p>
    <w:p w:rsidR="008E3586" w:rsidRPr="003A41E4" w:rsidRDefault="008E3586" w:rsidP="003A41E4">
      <w:pPr>
        <w:pStyle w:val="Item"/>
      </w:pPr>
      <w:r w:rsidRPr="003A41E4">
        <w:t>Omit “</w:t>
      </w:r>
      <w:r w:rsidRPr="003A41E4">
        <w:rPr>
          <w:position w:val="6"/>
          <w:sz w:val="16"/>
        </w:rPr>
        <w:t>3</w:t>
      </w:r>
      <w:r w:rsidRPr="003A41E4">
        <w:t>/</w:t>
      </w:r>
      <w:r w:rsidRPr="003A41E4">
        <w:rPr>
          <w:sz w:val="16"/>
        </w:rPr>
        <w:t>4</w:t>
      </w:r>
      <w:r w:rsidRPr="003A41E4">
        <w:t>”, substitute “</w:t>
      </w:r>
      <w:r w:rsidRPr="003A41E4">
        <w:rPr>
          <w:position w:val="6"/>
          <w:sz w:val="16"/>
        </w:rPr>
        <w:t>3</w:t>
      </w:r>
      <w:r w:rsidRPr="003A41E4">
        <w:t>/</w:t>
      </w:r>
      <w:r w:rsidRPr="003A41E4">
        <w:rPr>
          <w:sz w:val="16"/>
        </w:rPr>
        <w:t>5</w:t>
      </w:r>
      <w:r w:rsidRPr="003A41E4">
        <w:t>”.</w:t>
      </w:r>
    </w:p>
    <w:p w:rsidR="008E3586" w:rsidRPr="003A41E4" w:rsidRDefault="00C42427" w:rsidP="003A41E4">
      <w:pPr>
        <w:pStyle w:val="ItemHead"/>
      </w:pPr>
      <w:r w:rsidRPr="003A41E4">
        <w:t>6</w:t>
      </w:r>
      <w:r w:rsidR="008E3586" w:rsidRPr="003A41E4">
        <w:t xml:space="preserve">  Subsection</w:t>
      </w:r>
      <w:r w:rsidR="003A41E4" w:rsidRPr="003A41E4">
        <w:t> </w:t>
      </w:r>
      <w:r w:rsidR="008E3586" w:rsidRPr="003A41E4">
        <w:t>820</w:t>
      </w:r>
      <w:r w:rsidR="00D90DE9">
        <w:noBreakHyphen/>
      </w:r>
      <w:r w:rsidR="008E3586" w:rsidRPr="003A41E4">
        <w:t>210(2) (method statement, step 6)</w:t>
      </w:r>
    </w:p>
    <w:p w:rsidR="008E3586" w:rsidRPr="003A41E4" w:rsidRDefault="008E3586" w:rsidP="003A41E4">
      <w:pPr>
        <w:pStyle w:val="Item"/>
      </w:pPr>
      <w:r w:rsidRPr="003A41E4">
        <w:t>Omit “</w:t>
      </w:r>
      <w:r w:rsidRPr="003A41E4">
        <w:rPr>
          <w:position w:val="6"/>
          <w:sz w:val="16"/>
        </w:rPr>
        <w:t>20</w:t>
      </w:r>
      <w:r w:rsidRPr="003A41E4">
        <w:t>/</w:t>
      </w:r>
      <w:r w:rsidRPr="003A41E4">
        <w:rPr>
          <w:sz w:val="16"/>
        </w:rPr>
        <w:t>21</w:t>
      </w:r>
      <w:r w:rsidRPr="003A41E4">
        <w:t>”, substitute “</w:t>
      </w:r>
      <w:r w:rsidRPr="003A41E4">
        <w:rPr>
          <w:position w:val="6"/>
          <w:sz w:val="16"/>
        </w:rPr>
        <w:t>15</w:t>
      </w:r>
      <w:r w:rsidRPr="003A41E4">
        <w:t>/</w:t>
      </w:r>
      <w:r w:rsidRPr="003A41E4">
        <w:rPr>
          <w:sz w:val="16"/>
        </w:rPr>
        <w:t>16</w:t>
      </w:r>
      <w:r w:rsidRPr="003A41E4">
        <w:t>”.</w:t>
      </w:r>
    </w:p>
    <w:p w:rsidR="008E3586" w:rsidRPr="003A41E4" w:rsidRDefault="008E3586" w:rsidP="003A41E4">
      <w:pPr>
        <w:pStyle w:val="ActHead7"/>
        <w:pageBreakBefore/>
      </w:pPr>
      <w:bookmarkStart w:id="10" w:name="_Toc401643478"/>
      <w:r w:rsidRPr="003A41E4">
        <w:rPr>
          <w:rStyle w:val="CharAmPartNo"/>
        </w:rPr>
        <w:lastRenderedPageBreak/>
        <w:t>Part</w:t>
      </w:r>
      <w:r w:rsidR="003A41E4" w:rsidRPr="003A41E4">
        <w:rPr>
          <w:rStyle w:val="CharAmPartNo"/>
        </w:rPr>
        <w:t> </w:t>
      </w:r>
      <w:r w:rsidRPr="003A41E4">
        <w:rPr>
          <w:rStyle w:val="CharAmPartNo"/>
        </w:rPr>
        <w:t>2</w:t>
      </w:r>
      <w:r w:rsidRPr="003A41E4">
        <w:t>—</w:t>
      </w:r>
      <w:r w:rsidRPr="003A41E4">
        <w:rPr>
          <w:rStyle w:val="CharAmPartText"/>
        </w:rPr>
        <w:t>Worldwide gearing debt amount for outward investing entities (non</w:t>
      </w:r>
      <w:r w:rsidR="00D90DE9">
        <w:rPr>
          <w:rStyle w:val="CharAmPartText"/>
        </w:rPr>
        <w:noBreakHyphen/>
      </w:r>
      <w:r w:rsidRPr="003A41E4">
        <w:rPr>
          <w:rStyle w:val="CharAmPartText"/>
        </w:rPr>
        <w:t>ADI)</w:t>
      </w:r>
      <w:bookmarkEnd w:id="10"/>
    </w:p>
    <w:p w:rsidR="008E3586" w:rsidRPr="003A41E4" w:rsidRDefault="008E3586" w:rsidP="003A41E4">
      <w:pPr>
        <w:pStyle w:val="ActHead9"/>
        <w:rPr>
          <w:i w:val="0"/>
        </w:rPr>
      </w:pPr>
      <w:bookmarkStart w:id="11" w:name="_Toc401643479"/>
      <w:r w:rsidRPr="003A41E4">
        <w:t>Income Tax Assessment Act 1997</w:t>
      </w:r>
      <w:bookmarkEnd w:id="11"/>
    </w:p>
    <w:p w:rsidR="008E3586" w:rsidRPr="003A41E4" w:rsidRDefault="00C42427" w:rsidP="003A41E4">
      <w:pPr>
        <w:pStyle w:val="ItemHead"/>
      </w:pPr>
      <w:r w:rsidRPr="003A41E4">
        <w:t>7</w:t>
      </w:r>
      <w:r w:rsidR="008E3586" w:rsidRPr="003A41E4">
        <w:t xml:space="preserve">  Paragraph 820</w:t>
      </w:r>
      <w:r w:rsidR="00D90DE9">
        <w:noBreakHyphen/>
      </w:r>
      <w:r w:rsidR="008E3586" w:rsidRPr="003A41E4">
        <w:t>90(1)(c)</w:t>
      </w:r>
    </w:p>
    <w:p w:rsidR="008E3586" w:rsidRPr="003A41E4" w:rsidRDefault="008E3586" w:rsidP="003A41E4">
      <w:pPr>
        <w:pStyle w:val="Item"/>
      </w:pPr>
      <w:r w:rsidRPr="003A41E4">
        <w:t>Before “a negative amount”, insert “nil or”.</w:t>
      </w:r>
    </w:p>
    <w:p w:rsidR="008E3586" w:rsidRPr="003A41E4" w:rsidRDefault="00C42427" w:rsidP="003A41E4">
      <w:pPr>
        <w:pStyle w:val="ItemHead"/>
      </w:pPr>
      <w:r w:rsidRPr="003A41E4">
        <w:t>8</w:t>
      </w:r>
      <w:r w:rsidR="008E3586" w:rsidRPr="003A41E4">
        <w:t xml:space="preserve">  Subsection</w:t>
      </w:r>
      <w:r w:rsidR="003A41E4" w:rsidRPr="003A41E4">
        <w:t> </w:t>
      </w:r>
      <w:r w:rsidR="008E3586" w:rsidRPr="003A41E4">
        <w:t>820</w:t>
      </w:r>
      <w:r w:rsidR="00D90DE9">
        <w:noBreakHyphen/>
      </w:r>
      <w:r w:rsidR="008E3586" w:rsidRPr="003A41E4">
        <w:t>90(1) (note)</w:t>
      </w:r>
    </w:p>
    <w:p w:rsidR="008E3586" w:rsidRPr="003A41E4" w:rsidRDefault="008E3586" w:rsidP="003A41E4">
      <w:pPr>
        <w:pStyle w:val="Item"/>
      </w:pPr>
      <w:r w:rsidRPr="003A41E4">
        <w:t>Repeal the note, substitute:</w:t>
      </w:r>
    </w:p>
    <w:p w:rsidR="008E3586" w:rsidRPr="003A41E4" w:rsidRDefault="008E3586" w:rsidP="003A41E4">
      <w:pPr>
        <w:pStyle w:val="notetext"/>
      </w:pPr>
      <w:r w:rsidRPr="003A41E4">
        <w:t>Note 1:</w:t>
      </w:r>
      <w:r w:rsidRPr="003A41E4">
        <w:tab/>
        <w:t>The safe harbour debt amount differs depending on whether the entity is an outward investor (general) or an outward investor (financial), see sections</w:t>
      </w:r>
      <w:r w:rsidR="003A41E4" w:rsidRPr="003A41E4">
        <w:t> </w:t>
      </w:r>
      <w:r w:rsidRPr="003A41E4">
        <w:t>820</w:t>
      </w:r>
      <w:r w:rsidR="00D90DE9">
        <w:noBreakHyphen/>
      </w:r>
      <w:r w:rsidRPr="003A41E4">
        <w:t>95 and 820</w:t>
      </w:r>
      <w:r w:rsidR="00D90DE9">
        <w:noBreakHyphen/>
      </w:r>
      <w:r w:rsidRPr="003A41E4">
        <w:t>100.</w:t>
      </w:r>
    </w:p>
    <w:p w:rsidR="008E3586" w:rsidRPr="003A41E4" w:rsidRDefault="008E3586" w:rsidP="003A41E4">
      <w:pPr>
        <w:pStyle w:val="notetext"/>
      </w:pPr>
      <w:r w:rsidRPr="003A41E4">
        <w:t>Note 2:</w:t>
      </w:r>
      <w:r w:rsidRPr="003A41E4">
        <w:tab/>
        <w:t>The worldwide gearing debt amount for an entity that is not also an inward investment vehicle (general) or an inward investment vehicle (financial) differs depending on whether the entity is an outward investor (general) or an outward investor (financial), see section</w:t>
      </w:r>
      <w:r w:rsidR="003A41E4" w:rsidRPr="003A41E4">
        <w:t> </w:t>
      </w:r>
      <w:r w:rsidRPr="003A41E4">
        <w:t>820</w:t>
      </w:r>
      <w:r w:rsidR="00D90DE9">
        <w:noBreakHyphen/>
      </w:r>
      <w:r w:rsidRPr="003A41E4">
        <w:t>110.</w:t>
      </w:r>
    </w:p>
    <w:p w:rsidR="008E3586" w:rsidRPr="003A41E4" w:rsidRDefault="00C42427" w:rsidP="003A41E4">
      <w:pPr>
        <w:pStyle w:val="ItemHead"/>
      </w:pPr>
      <w:r w:rsidRPr="003A41E4">
        <w:t>9</w:t>
      </w:r>
      <w:r w:rsidR="008E3586" w:rsidRPr="003A41E4">
        <w:t xml:space="preserve">  Subsection</w:t>
      </w:r>
      <w:r w:rsidR="003A41E4" w:rsidRPr="003A41E4">
        <w:t> </w:t>
      </w:r>
      <w:r w:rsidR="008E3586" w:rsidRPr="003A41E4">
        <w:t>820</w:t>
      </w:r>
      <w:r w:rsidR="00D90DE9">
        <w:noBreakHyphen/>
      </w:r>
      <w:r w:rsidR="008E3586" w:rsidRPr="003A41E4">
        <w:t>90(2)</w:t>
      </w:r>
    </w:p>
    <w:p w:rsidR="008E3586" w:rsidRPr="003A41E4" w:rsidRDefault="008E3586" w:rsidP="003A41E4">
      <w:pPr>
        <w:pStyle w:val="Item"/>
      </w:pPr>
      <w:r w:rsidRPr="003A41E4">
        <w:t>Repeal the subsection, substitute:</w:t>
      </w:r>
    </w:p>
    <w:p w:rsidR="008E3586" w:rsidRPr="003A41E4" w:rsidRDefault="008E3586" w:rsidP="003A41E4">
      <w:pPr>
        <w:pStyle w:val="SubsectionHead"/>
      </w:pPr>
      <w:r w:rsidRPr="003A41E4">
        <w:t>Entity is also an inward investment vehicle (general) or inward investment vehicle (financial)</w:t>
      </w:r>
    </w:p>
    <w:p w:rsidR="008E3586" w:rsidRPr="003A41E4" w:rsidRDefault="008E3586" w:rsidP="003A41E4">
      <w:pPr>
        <w:pStyle w:val="subsection"/>
      </w:pPr>
      <w:r w:rsidRPr="003A41E4">
        <w:tab/>
        <w:t>(2)</w:t>
      </w:r>
      <w:r w:rsidRPr="003A41E4">
        <w:tab/>
        <w:t xml:space="preserve">The entity’s </w:t>
      </w:r>
      <w:r w:rsidRPr="003A41E4">
        <w:rPr>
          <w:b/>
          <w:i/>
        </w:rPr>
        <w:t>maximum allowable debt</w:t>
      </w:r>
      <w:r w:rsidRPr="003A41E4">
        <w:t xml:space="preserve"> for an income year is the greatest of the following amounts if the entity is also an </w:t>
      </w:r>
      <w:r w:rsidR="003A41E4" w:rsidRPr="003A41E4">
        <w:rPr>
          <w:position w:val="6"/>
          <w:sz w:val="16"/>
        </w:rPr>
        <w:t>*</w:t>
      </w:r>
      <w:r w:rsidRPr="003A41E4">
        <w:t xml:space="preserve">inward investment vehicle (general) or an </w:t>
      </w:r>
      <w:r w:rsidR="003A41E4" w:rsidRPr="003A41E4">
        <w:rPr>
          <w:position w:val="6"/>
          <w:sz w:val="16"/>
        </w:rPr>
        <w:t>*</w:t>
      </w:r>
      <w:r w:rsidRPr="003A41E4">
        <w:t>inward investment vehicle (financial) for all or any part of that year:</w:t>
      </w:r>
    </w:p>
    <w:p w:rsidR="008E3586" w:rsidRPr="003A41E4" w:rsidRDefault="008E3586" w:rsidP="003A41E4">
      <w:pPr>
        <w:pStyle w:val="paragraph"/>
      </w:pPr>
      <w:r w:rsidRPr="003A41E4">
        <w:tab/>
        <w:t>(a)</w:t>
      </w:r>
      <w:r w:rsidRPr="003A41E4">
        <w:tab/>
        <w:t xml:space="preserve">the </w:t>
      </w:r>
      <w:r w:rsidR="003A41E4" w:rsidRPr="003A41E4">
        <w:rPr>
          <w:position w:val="6"/>
          <w:sz w:val="16"/>
        </w:rPr>
        <w:t>*</w:t>
      </w:r>
      <w:r w:rsidRPr="003A41E4">
        <w:t>safe harbour debt amount;</w:t>
      </w:r>
    </w:p>
    <w:p w:rsidR="008E3586" w:rsidRPr="003A41E4" w:rsidRDefault="008E3586" w:rsidP="003A41E4">
      <w:pPr>
        <w:pStyle w:val="paragraph"/>
      </w:pPr>
      <w:r w:rsidRPr="003A41E4">
        <w:tab/>
        <w:t>(b)</w:t>
      </w:r>
      <w:r w:rsidRPr="003A41E4">
        <w:tab/>
        <w:t xml:space="preserve">the </w:t>
      </w:r>
      <w:r w:rsidR="003A41E4" w:rsidRPr="003A41E4">
        <w:rPr>
          <w:position w:val="6"/>
          <w:sz w:val="16"/>
        </w:rPr>
        <w:t>*</w:t>
      </w:r>
      <w:r w:rsidRPr="003A41E4">
        <w:t>arm’s length debt amount;</w:t>
      </w:r>
    </w:p>
    <w:p w:rsidR="008E3586" w:rsidRPr="003A41E4" w:rsidRDefault="008E3586" w:rsidP="003A41E4">
      <w:pPr>
        <w:pStyle w:val="paragraph"/>
      </w:pPr>
      <w:r w:rsidRPr="003A41E4">
        <w:tab/>
        <w:t>(c)</w:t>
      </w:r>
      <w:r w:rsidRPr="003A41E4">
        <w:tab/>
        <w:t xml:space="preserve">unless </w:t>
      </w:r>
      <w:r w:rsidR="003A41E4" w:rsidRPr="003A41E4">
        <w:t>subsection (</w:t>
      </w:r>
      <w:r w:rsidRPr="003A41E4">
        <w:t xml:space="preserve">3) applies to the entity—the </w:t>
      </w:r>
      <w:r w:rsidR="003A41E4" w:rsidRPr="003A41E4">
        <w:rPr>
          <w:position w:val="6"/>
          <w:sz w:val="16"/>
        </w:rPr>
        <w:t>*</w:t>
      </w:r>
      <w:r w:rsidRPr="003A41E4">
        <w:t>worldwide gearing debt amount.</w:t>
      </w:r>
    </w:p>
    <w:p w:rsidR="008E3586" w:rsidRPr="003A41E4" w:rsidRDefault="008E3586" w:rsidP="003A41E4">
      <w:pPr>
        <w:pStyle w:val="notetext"/>
      </w:pPr>
      <w:r w:rsidRPr="003A41E4">
        <w:t>Note 1:</w:t>
      </w:r>
      <w:r w:rsidRPr="003A41E4">
        <w:tab/>
        <w:t>The safe harbour debt amount differs depending on whether the entity is an outward investor (general) or an outward investor (financial), see sections</w:t>
      </w:r>
      <w:r w:rsidR="003A41E4" w:rsidRPr="003A41E4">
        <w:t> </w:t>
      </w:r>
      <w:r w:rsidRPr="003A41E4">
        <w:t>820</w:t>
      </w:r>
      <w:r w:rsidR="00D90DE9">
        <w:noBreakHyphen/>
      </w:r>
      <w:r w:rsidRPr="003A41E4">
        <w:t>95 and 820</w:t>
      </w:r>
      <w:r w:rsidR="00D90DE9">
        <w:noBreakHyphen/>
      </w:r>
      <w:r w:rsidRPr="003A41E4">
        <w:t>100.</w:t>
      </w:r>
    </w:p>
    <w:p w:rsidR="008E3586" w:rsidRPr="003A41E4" w:rsidRDefault="008E3586" w:rsidP="003A41E4">
      <w:pPr>
        <w:pStyle w:val="notetext"/>
      </w:pPr>
      <w:r w:rsidRPr="003A41E4">
        <w:t>Note 2:</w:t>
      </w:r>
      <w:r w:rsidRPr="003A41E4">
        <w:tab/>
        <w:t xml:space="preserve">The worldwide gearing debt amount for an entity that is also an inward investment vehicle (general) or an inward investment vehicle </w:t>
      </w:r>
      <w:r w:rsidRPr="003A41E4">
        <w:lastRenderedPageBreak/>
        <w:t>(financial) differs depending on whether the entity is an outward investor (general) or an outward investor (financial), see section</w:t>
      </w:r>
      <w:r w:rsidR="003A41E4" w:rsidRPr="003A41E4">
        <w:t> </w:t>
      </w:r>
      <w:r w:rsidRPr="003A41E4">
        <w:t>820</w:t>
      </w:r>
      <w:r w:rsidR="00D90DE9">
        <w:noBreakHyphen/>
      </w:r>
      <w:r w:rsidRPr="003A41E4">
        <w:t>111.</w:t>
      </w:r>
    </w:p>
    <w:p w:rsidR="008E3586" w:rsidRPr="003A41E4" w:rsidRDefault="008E3586" w:rsidP="003A41E4">
      <w:pPr>
        <w:pStyle w:val="SubsectionHead"/>
      </w:pPr>
      <w:r w:rsidRPr="003A41E4">
        <w:t>Inward investment vehicles that are not eligible for the worldwide gearing debt amount</w:t>
      </w:r>
    </w:p>
    <w:p w:rsidR="008E3586" w:rsidRPr="003A41E4" w:rsidRDefault="008E3586" w:rsidP="003A41E4">
      <w:pPr>
        <w:pStyle w:val="subsection"/>
      </w:pPr>
      <w:r w:rsidRPr="003A41E4">
        <w:tab/>
        <w:t>(3)</w:t>
      </w:r>
      <w:r w:rsidRPr="003A41E4">
        <w:tab/>
        <w:t>This subsection applies to an entity, if:</w:t>
      </w:r>
    </w:p>
    <w:p w:rsidR="008E3586" w:rsidRPr="003A41E4" w:rsidRDefault="008E3586" w:rsidP="003A41E4">
      <w:pPr>
        <w:pStyle w:val="paragraph"/>
      </w:pPr>
      <w:r w:rsidRPr="003A41E4">
        <w:tab/>
        <w:t>(a)</w:t>
      </w:r>
      <w:r w:rsidRPr="003A41E4">
        <w:tab/>
        <w:t xml:space="preserve">the entity has </w:t>
      </w:r>
      <w:r w:rsidR="003A41E4" w:rsidRPr="003A41E4">
        <w:rPr>
          <w:position w:val="6"/>
          <w:sz w:val="16"/>
        </w:rPr>
        <w:t>*</w:t>
      </w:r>
      <w:r w:rsidRPr="003A41E4">
        <w:rPr>
          <w:lang w:eastAsia="en-US"/>
        </w:rPr>
        <w:t>statement</w:t>
      </w:r>
      <w:r w:rsidRPr="003A41E4">
        <w:rPr>
          <w:position w:val="6"/>
          <w:sz w:val="16"/>
        </w:rPr>
        <w:t xml:space="preserve"> </w:t>
      </w:r>
      <w:r w:rsidRPr="003A41E4">
        <w:t xml:space="preserve">worldwide equity, or </w:t>
      </w:r>
      <w:r w:rsidR="003A41E4" w:rsidRPr="003A41E4">
        <w:rPr>
          <w:position w:val="6"/>
          <w:sz w:val="16"/>
        </w:rPr>
        <w:t>*</w:t>
      </w:r>
      <w:r w:rsidRPr="003A41E4">
        <w:t>statement worldwide assets, of nil or a negative amount; or</w:t>
      </w:r>
    </w:p>
    <w:p w:rsidR="008E3586" w:rsidRPr="003A41E4" w:rsidRDefault="008E3586" w:rsidP="003A41E4">
      <w:pPr>
        <w:pStyle w:val="paragraph"/>
      </w:pPr>
      <w:r w:rsidRPr="003A41E4">
        <w:tab/>
        <w:t>(b)</w:t>
      </w:r>
      <w:r w:rsidRPr="003A41E4">
        <w:tab/>
      </w:r>
      <w:r w:rsidR="003A41E4" w:rsidRPr="003A41E4">
        <w:rPr>
          <w:position w:val="6"/>
          <w:sz w:val="16"/>
        </w:rPr>
        <w:t>*</w:t>
      </w:r>
      <w:r w:rsidRPr="003A41E4">
        <w:t>audited consolidated financial statements for the entity for the income year do not exist; or</w:t>
      </w:r>
    </w:p>
    <w:p w:rsidR="008E3586" w:rsidRPr="003A41E4" w:rsidRDefault="008E3586" w:rsidP="003A41E4">
      <w:pPr>
        <w:pStyle w:val="paragraph"/>
        <w:keepNext/>
        <w:keepLines/>
      </w:pPr>
      <w:r w:rsidRPr="003A41E4">
        <w:tab/>
        <w:t>(c)</w:t>
      </w:r>
      <w:r w:rsidRPr="003A41E4">
        <w:tab/>
        <w:t>the result of applying the following formula is greater than 0.5:</w:t>
      </w:r>
    </w:p>
    <w:p w:rsidR="008E3586" w:rsidRPr="003A41E4" w:rsidRDefault="008E3586" w:rsidP="003A41E4">
      <w:pPr>
        <w:pStyle w:val="paragraph"/>
      </w:pPr>
      <w:r w:rsidRPr="003A41E4">
        <w:tab/>
      </w:r>
      <w:r w:rsidRPr="003A41E4">
        <w:tab/>
      </w:r>
      <w:bookmarkStart w:id="12" w:name="BKCheck15B_2"/>
      <w:bookmarkEnd w:id="12"/>
      <w:r w:rsidR="00022F9C">
        <w:rPr>
          <w:position w:val="-36"/>
        </w:rPr>
        <w:pict>
          <v:shape id="_x0000_i1027" type="#_x0000_t75" style="width:250.5pt;height:40.5pt">
            <v:imagedata r:id="rId20" o:title=""/>
          </v:shape>
        </w:pict>
      </w:r>
    </w:p>
    <w:p w:rsidR="008E3586" w:rsidRPr="003A41E4" w:rsidRDefault="008E3586" w:rsidP="003A41E4">
      <w:pPr>
        <w:pStyle w:val="subsection2"/>
      </w:pPr>
      <w:r w:rsidRPr="003A41E4">
        <w:t>where:</w:t>
      </w:r>
    </w:p>
    <w:p w:rsidR="008E3586" w:rsidRPr="003A41E4" w:rsidRDefault="008E3586" w:rsidP="003A41E4">
      <w:pPr>
        <w:pStyle w:val="Definition"/>
      </w:pPr>
      <w:r w:rsidRPr="003A41E4">
        <w:rPr>
          <w:b/>
          <w:i/>
        </w:rPr>
        <w:t xml:space="preserve">average Australian assets </w:t>
      </w:r>
      <w:r w:rsidRPr="003A41E4">
        <w:t xml:space="preserve">of an entity is the average value, for the statement period mentioned in </w:t>
      </w:r>
      <w:r w:rsidR="003A41E4" w:rsidRPr="003A41E4">
        <w:t>subsection (</w:t>
      </w:r>
      <w:r w:rsidRPr="003A41E4">
        <w:t>4), of all the assets of the entity, other than:</w:t>
      </w:r>
    </w:p>
    <w:p w:rsidR="008E3586" w:rsidRPr="003A41E4" w:rsidRDefault="008E3586" w:rsidP="003A41E4">
      <w:pPr>
        <w:pStyle w:val="paragraph"/>
      </w:pPr>
      <w:r w:rsidRPr="003A41E4">
        <w:tab/>
        <w:t>(a)</w:t>
      </w:r>
      <w:r w:rsidRPr="003A41E4">
        <w:tab/>
        <w:t xml:space="preserve">any assets attributable to the entity’s </w:t>
      </w:r>
      <w:r w:rsidR="003A41E4" w:rsidRPr="003A41E4">
        <w:rPr>
          <w:position w:val="6"/>
          <w:sz w:val="16"/>
        </w:rPr>
        <w:t>*</w:t>
      </w:r>
      <w:r w:rsidRPr="003A41E4">
        <w:t>overseas permanent establishments; or</w:t>
      </w:r>
    </w:p>
    <w:p w:rsidR="008E3586" w:rsidRPr="003A41E4" w:rsidRDefault="008E3586" w:rsidP="003A41E4">
      <w:pPr>
        <w:pStyle w:val="paragraph"/>
      </w:pPr>
      <w:r w:rsidRPr="003A41E4">
        <w:tab/>
        <w:t>(b)</w:t>
      </w:r>
      <w:r w:rsidRPr="003A41E4">
        <w:tab/>
        <w:t xml:space="preserve">any </w:t>
      </w:r>
      <w:r w:rsidR="003A41E4" w:rsidRPr="003A41E4">
        <w:rPr>
          <w:position w:val="6"/>
          <w:sz w:val="16"/>
        </w:rPr>
        <w:t>*</w:t>
      </w:r>
      <w:r w:rsidRPr="003A41E4">
        <w:t xml:space="preserve">debt interests held by the entity, to the extent to which any value of the interests is all or a part of the </w:t>
      </w:r>
      <w:r w:rsidR="003A41E4" w:rsidRPr="003A41E4">
        <w:rPr>
          <w:position w:val="6"/>
          <w:sz w:val="16"/>
        </w:rPr>
        <w:t>*</w:t>
      </w:r>
      <w:r w:rsidRPr="003A41E4">
        <w:t>controlled foreign entity debt of the entity; or</w:t>
      </w:r>
    </w:p>
    <w:p w:rsidR="008E3586" w:rsidRPr="003A41E4" w:rsidRDefault="008E3586" w:rsidP="003A41E4">
      <w:pPr>
        <w:pStyle w:val="paragraph"/>
      </w:pPr>
      <w:r w:rsidRPr="003A41E4">
        <w:tab/>
        <w:t>(c)</w:t>
      </w:r>
      <w:r w:rsidRPr="003A41E4">
        <w:tab/>
        <w:t xml:space="preserve">any </w:t>
      </w:r>
      <w:r w:rsidR="003A41E4" w:rsidRPr="003A41E4">
        <w:rPr>
          <w:position w:val="6"/>
          <w:sz w:val="16"/>
        </w:rPr>
        <w:t>*</w:t>
      </w:r>
      <w:r w:rsidRPr="003A41E4">
        <w:t xml:space="preserve">equity interests or debt interests held by the entity, to the extent to which any value of the interests is all or a part of the </w:t>
      </w:r>
      <w:r w:rsidR="003A41E4" w:rsidRPr="003A41E4">
        <w:rPr>
          <w:position w:val="6"/>
          <w:sz w:val="16"/>
        </w:rPr>
        <w:t>*</w:t>
      </w:r>
      <w:r w:rsidRPr="003A41E4">
        <w:t>controlled foreign entity equity of the entity.</w:t>
      </w:r>
    </w:p>
    <w:p w:rsidR="008E3586" w:rsidRPr="003A41E4" w:rsidRDefault="008E3586" w:rsidP="003A41E4">
      <w:pPr>
        <w:pStyle w:val="subsection"/>
      </w:pPr>
      <w:r w:rsidRPr="003A41E4">
        <w:tab/>
        <w:t>(4)</w:t>
      </w:r>
      <w:r w:rsidRPr="003A41E4">
        <w:tab/>
        <w:t xml:space="preserve">For the purposes of the definition of </w:t>
      </w:r>
      <w:r w:rsidRPr="003A41E4">
        <w:rPr>
          <w:b/>
          <w:i/>
        </w:rPr>
        <w:t>average Australian assets</w:t>
      </w:r>
      <w:r w:rsidRPr="003A41E4">
        <w:t xml:space="preserve"> in </w:t>
      </w:r>
      <w:r w:rsidR="003A41E4" w:rsidRPr="003A41E4">
        <w:t>subsection (</w:t>
      </w:r>
      <w:r w:rsidRPr="003A41E4">
        <w:t xml:space="preserve">3) the statement period is the period for which the </w:t>
      </w:r>
      <w:r w:rsidR="003A41E4" w:rsidRPr="003A41E4">
        <w:rPr>
          <w:position w:val="6"/>
          <w:sz w:val="16"/>
        </w:rPr>
        <w:t>*</w:t>
      </w:r>
      <w:r w:rsidRPr="003A41E4">
        <w:t>audited consolidated financial statements for the entity for the income year have been prepared.</w:t>
      </w:r>
    </w:p>
    <w:p w:rsidR="009567A3" w:rsidRPr="003A41E4" w:rsidRDefault="009567A3" w:rsidP="003A41E4">
      <w:pPr>
        <w:pStyle w:val="subsection"/>
      </w:pPr>
      <w:r w:rsidRPr="003A41E4">
        <w:tab/>
        <w:t>(5)</w:t>
      </w:r>
      <w:r w:rsidRPr="003A41E4">
        <w:tab/>
        <w:t xml:space="preserve">For the purposes of the formula in </w:t>
      </w:r>
      <w:r w:rsidR="003A41E4" w:rsidRPr="003A41E4">
        <w:t>paragraph (</w:t>
      </w:r>
      <w:r w:rsidRPr="003A41E4">
        <w:t>3)(c), if:</w:t>
      </w:r>
    </w:p>
    <w:p w:rsidR="009567A3" w:rsidRPr="003A41E4" w:rsidRDefault="009567A3" w:rsidP="003A41E4">
      <w:pPr>
        <w:pStyle w:val="paragraph"/>
      </w:pPr>
      <w:r w:rsidRPr="003A41E4">
        <w:tab/>
        <w:t>(a)</w:t>
      </w:r>
      <w:r w:rsidRPr="003A41E4">
        <w:tab/>
        <w:t xml:space="preserve">an amount is included in </w:t>
      </w:r>
      <w:r w:rsidR="003A41E4" w:rsidRPr="003A41E4">
        <w:rPr>
          <w:position w:val="6"/>
          <w:sz w:val="16"/>
        </w:rPr>
        <w:t>*</w:t>
      </w:r>
      <w:r w:rsidRPr="003A41E4">
        <w:t>statement worldwide assets in respect of an asset; and</w:t>
      </w:r>
    </w:p>
    <w:p w:rsidR="009567A3" w:rsidRPr="003A41E4" w:rsidRDefault="009567A3" w:rsidP="003A41E4">
      <w:pPr>
        <w:pStyle w:val="paragraph"/>
      </w:pPr>
      <w:r w:rsidRPr="003A41E4">
        <w:lastRenderedPageBreak/>
        <w:tab/>
        <w:t>(b)</w:t>
      </w:r>
      <w:r w:rsidRPr="003A41E4">
        <w:tab/>
        <w:t xml:space="preserve">the asset was acquired, held or otherwise dealt with by an entity for a purpose (other than an incidental purpose) that included ensuring that </w:t>
      </w:r>
      <w:r w:rsidR="003A41E4" w:rsidRPr="003A41E4">
        <w:t>subsection (</w:t>
      </w:r>
      <w:r w:rsidRPr="003A41E4">
        <w:t>3) does not apply to an entity; and</w:t>
      </w:r>
    </w:p>
    <w:p w:rsidR="009567A3" w:rsidRPr="003A41E4" w:rsidRDefault="009567A3" w:rsidP="003A41E4">
      <w:pPr>
        <w:pStyle w:val="paragraph"/>
      </w:pPr>
      <w:r w:rsidRPr="003A41E4">
        <w:tab/>
        <w:t>(c)</w:t>
      </w:r>
      <w:r w:rsidRPr="003A41E4">
        <w:tab/>
        <w:t>as a result of the acquisition, holding or dealing with of the asset, the amount included in statement worldwide assets exceeds the amount (including nil) that would otherwise be so included;</w:t>
      </w:r>
    </w:p>
    <w:p w:rsidR="009567A3" w:rsidRPr="003A41E4" w:rsidRDefault="009567A3" w:rsidP="003A41E4">
      <w:pPr>
        <w:pStyle w:val="subsection2"/>
      </w:pPr>
      <w:r w:rsidRPr="003A41E4">
        <w:t>apply the amount of the excess to reduce statement worldwide assets (or statement worldwide assets as reduced by a previous application of this subsection).</w:t>
      </w:r>
    </w:p>
    <w:p w:rsidR="008E3586" w:rsidRPr="003A41E4" w:rsidRDefault="00C42427" w:rsidP="003A41E4">
      <w:pPr>
        <w:pStyle w:val="ItemHead"/>
      </w:pPr>
      <w:r w:rsidRPr="003A41E4">
        <w:t>10</w:t>
      </w:r>
      <w:r w:rsidR="008E3586" w:rsidRPr="003A41E4">
        <w:t xml:space="preserve">  Section</w:t>
      </w:r>
      <w:r w:rsidR="003A41E4" w:rsidRPr="003A41E4">
        <w:t> </w:t>
      </w:r>
      <w:r w:rsidR="008E3586" w:rsidRPr="003A41E4">
        <w:t>820</w:t>
      </w:r>
      <w:r w:rsidR="00D90DE9">
        <w:noBreakHyphen/>
      </w:r>
      <w:r w:rsidR="008E3586" w:rsidRPr="003A41E4">
        <w:t>110 (heading)</w:t>
      </w:r>
    </w:p>
    <w:p w:rsidR="008E3586" w:rsidRPr="003A41E4" w:rsidRDefault="008E3586" w:rsidP="003A41E4">
      <w:pPr>
        <w:pStyle w:val="Item"/>
      </w:pPr>
      <w:r w:rsidRPr="003A41E4">
        <w:t>Repeal the heading, substitute:</w:t>
      </w:r>
    </w:p>
    <w:p w:rsidR="008E3586" w:rsidRPr="003A41E4" w:rsidRDefault="008E3586" w:rsidP="003A41E4">
      <w:pPr>
        <w:pStyle w:val="ActHead5"/>
      </w:pPr>
      <w:bookmarkStart w:id="13" w:name="_Toc401643480"/>
      <w:r w:rsidRPr="003A41E4">
        <w:rPr>
          <w:rStyle w:val="CharSectno"/>
        </w:rPr>
        <w:t>820</w:t>
      </w:r>
      <w:r w:rsidR="00D90DE9">
        <w:rPr>
          <w:rStyle w:val="CharSectno"/>
        </w:rPr>
        <w:noBreakHyphen/>
      </w:r>
      <w:r w:rsidRPr="003A41E4">
        <w:rPr>
          <w:rStyle w:val="CharSectno"/>
        </w:rPr>
        <w:t>110</w:t>
      </w:r>
      <w:r w:rsidRPr="003A41E4">
        <w:t xml:space="preserve">  Worldwide gearing debt amount—outward investor that is not also an inward investment vehicle</w:t>
      </w:r>
      <w:bookmarkEnd w:id="13"/>
    </w:p>
    <w:p w:rsidR="008E3586" w:rsidRPr="003A41E4" w:rsidRDefault="00C42427" w:rsidP="003A41E4">
      <w:pPr>
        <w:pStyle w:val="ItemHead"/>
      </w:pPr>
      <w:r w:rsidRPr="003A41E4">
        <w:t>11</w:t>
      </w:r>
      <w:r w:rsidR="008E3586" w:rsidRPr="003A41E4">
        <w:t xml:space="preserve">  Subsection</w:t>
      </w:r>
      <w:r w:rsidR="003A41E4" w:rsidRPr="003A41E4">
        <w:t> </w:t>
      </w:r>
      <w:r w:rsidR="008E3586" w:rsidRPr="003A41E4">
        <w:t>820</w:t>
      </w:r>
      <w:r w:rsidR="00D90DE9">
        <w:noBreakHyphen/>
      </w:r>
      <w:r w:rsidR="008E3586" w:rsidRPr="003A41E4">
        <w:t>110(1) (method statement, steps 2, 3 and 4)</w:t>
      </w:r>
    </w:p>
    <w:p w:rsidR="008E3586" w:rsidRPr="003A41E4" w:rsidRDefault="008E3586" w:rsidP="003A41E4">
      <w:pPr>
        <w:pStyle w:val="Item"/>
      </w:pPr>
      <w:r w:rsidRPr="003A41E4">
        <w:t>Repeal the steps, substitute:</w:t>
      </w:r>
    </w:p>
    <w:p w:rsidR="008E3586" w:rsidRPr="003A41E4" w:rsidRDefault="008E3586" w:rsidP="003A41E4">
      <w:pPr>
        <w:pStyle w:val="BoxStep"/>
      </w:pPr>
      <w:r w:rsidRPr="003A41E4">
        <w:rPr>
          <w:szCs w:val="22"/>
        </w:rPr>
        <w:t>Step 3.</w:t>
      </w:r>
      <w:r w:rsidRPr="003A41E4">
        <w:tab/>
        <w:t>Add 1 to the result of step 1.</w:t>
      </w:r>
    </w:p>
    <w:p w:rsidR="008E3586" w:rsidRPr="003A41E4" w:rsidRDefault="008E3586" w:rsidP="003A41E4">
      <w:pPr>
        <w:pStyle w:val="BoxStep"/>
      </w:pPr>
      <w:r w:rsidRPr="003A41E4">
        <w:rPr>
          <w:szCs w:val="22"/>
        </w:rPr>
        <w:t>Step 4.</w:t>
      </w:r>
      <w:r w:rsidRPr="003A41E4">
        <w:rPr>
          <w:i/>
        </w:rPr>
        <w:tab/>
      </w:r>
      <w:r w:rsidRPr="003A41E4">
        <w:t>Divide the result of step 1 by the result of step 3.</w:t>
      </w:r>
    </w:p>
    <w:p w:rsidR="008E3586" w:rsidRPr="003A41E4" w:rsidRDefault="00C42427" w:rsidP="003A41E4">
      <w:pPr>
        <w:pStyle w:val="ItemHead"/>
      </w:pPr>
      <w:r w:rsidRPr="003A41E4">
        <w:t>12</w:t>
      </w:r>
      <w:r w:rsidR="008E3586" w:rsidRPr="003A41E4">
        <w:t xml:space="preserve">  Subsection</w:t>
      </w:r>
      <w:r w:rsidR="003A41E4" w:rsidRPr="003A41E4">
        <w:t> </w:t>
      </w:r>
      <w:r w:rsidR="008E3586" w:rsidRPr="003A41E4">
        <w:t>820</w:t>
      </w:r>
      <w:r w:rsidR="00D90DE9">
        <w:noBreakHyphen/>
      </w:r>
      <w:r w:rsidR="008E3586" w:rsidRPr="003A41E4">
        <w:t>110(2) (method statement, steps 2, 3 and 4)</w:t>
      </w:r>
    </w:p>
    <w:p w:rsidR="008E3586" w:rsidRPr="003A41E4" w:rsidRDefault="008E3586" w:rsidP="003A41E4">
      <w:pPr>
        <w:pStyle w:val="Item"/>
      </w:pPr>
      <w:r w:rsidRPr="003A41E4">
        <w:t>Repeal the steps, substitute:</w:t>
      </w:r>
    </w:p>
    <w:p w:rsidR="008E3586" w:rsidRPr="003A41E4" w:rsidRDefault="008E3586" w:rsidP="003A41E4">
      <w:pPr>
        <w:pStyle w:val="BoxStep"/>
      </w:pPr>
      <w:r w:rsidRPr="003A41E4">
        <w:rPr>
          <w:szCs w:val="22"/>
        </w:rPr>
        <w:t>Step 3.</w:t>
      </w:r>
      <w:r w:rsidRPr="003A41E4">
        <w:tab/>
        <w:t>Add 1 to the result of step 1.</w:t>
      </w:r>
    </w:p>
    <w:p w:rsidR="008E3586" w:rsidRPr="003A41E4" w:rsidRDefault="008E3586" w:rsidP="003A41E4">
      <w:pPr>
        <w:pStyle w:val="BoxStep"/>
      </w:pPr>
      <w:r w:rsidRPr="003A41E4">
        <w:rPr>
          <w:szCs w:val="22"/>
        </w:rPr>
        <w:t>Step 4.</w:t>
      </w:r>
      <w:r w:rsidRPr="003A41E4">
        <w:rPr>
          <w:i/>
        </w:rPr>
        <w:tab/>
      </w:r>
      <w:r w:rsidRPr="003A41E4">
        <w:t>Divide the result of step 1 by the result of step 3.</w:t>
      </w:r>
    </w:p>
    <w:p w:rsidR="008E3586" w:rsidRPr="003A41E4" w:rsidRDefault="00C42427" w:rsidP="003A41E4">
      <w:pPr>
        <w:pStyle w:val="ItemHead"/>
      </w:pPr>
      <w:r w:rsidRPr="003A41E4">
        <w:t>13</w:t>
      </w:r>
      <w:r w:rsidR="008E3586" w:rsidRPr="003A41E4">
        <w:t xml:space="preserve">  After section</w:t>
      </w:r>
      <w:r w:rsidR="003A41E4" w:rsidRPr="003A41E4">
        <w:t> </w:t>
      </w:r>
      <w:r w:rsidR="008E3586" w:rsidRPr="003A41E4">
        <w:t>820</w:t>
      </w:r>
      <w:r w:rsidR="00D90DE9">
        <w:noBreakHyphen/>
      </w:r>
      <w:r w:rsidR="008E3586" w:rsidRPr="003A41E4">
        <w:t>110</w:t>
      </w:r>
    </w:p>
    <w:p w:rsidR="008E3586" w:rsidRPr="003A41E4" w:rsidRDefault="008E3586" w:rsidP="003A41E4">
      <w:pPr>
        <w:pStyle w:val="Item"/>
      </w:pPr>
      <w:r w:rsidRPr="003A41E4">
        <w:t>Insert:</w:t>
      </w:r>
    </w:p>
    <w:p w:rsidR="008E3586" w:rsidRPr="003A41E4" w:rsidRDefault="008E3586" w:rsidP="003A41E4">
      <w:pPr>
        <w:pStyle w:val="ActHead5"/>
      </w:pPr>
      <w:bookmarkStart w:id="14" w:name="_Toc401643481"/>
      <w:r w:rsidRPr="003A41E4">
        <w:rPr>
          <w:rStyle w:val="CharSectno"/>
        </w:rPr>
        <w:lastRenderedPageBreak/>
        <w:t>820</w:t>
      </w:r>
      <w:r w:rsidR="00D90DE9">
        <w:rPr>
          <w:rStyle w:val="CharSectno"/>
        </w:rPr>
        <w:noBreakHyphen/>
      </w:r>
      <w:r w:rsidRPr="003A41E4">
        <w:rPr>
          <w:rStyle w:val="CharSectno"/>
        </w:rPr>
        <w:t>111</w:t>
      </w:r>
      <w:r w:rsidRPr="003A41E4">
        <w:t xml:space="preserve">  Worldwide gearing debt amount—outward investor that is also an inward investment vehicle</w:t>
      </w:r>
      <w:bookmarkEnd w:id="14"/>
    </w:p>
    <w:p w:rsidR="008E3586" w:rsidRPr="003A41E4" w:rsidRDefault="008E3586" w:rsidP="003A41E4">
      <w:pPr>
        <w:pStyle w:val="SubsectionHead"/>
      </w:pPr>
      <w:r w:rsidRPr="003A41E4">
        <w:t>Outward investor (general)</w:t>
      </w:r>
    </w:p>
    <w:p w:rsidR="008E3586" w:rsidRPr="003A41E4" w:rsidRDefault="008E3586" w:rsidP="003A41E4">
      <w:pPr>
        <w:pStyle w:val="subsection"/>
      </w:pPr>
      <w:r w:rsidRPr="003A41E4">
        <w:tab/>
        <w:t>(1)</w:t>
      </w:r>
      <w:r w:rsidRPr="003A41E4">
        <w:tab/>
        <w:t xml:space="preserve">If the entity is an </w:t>
      </w:r>
      <w:r w:rsidR="003A41E4" w:rsidRPr="003A41E4">
        <w:rPr>
          <w:position w:val="6"/>
          <w:sz w:val="16"/>
        </w:rPr>
        <w:t>*</w:t>
      </w:r>
      <w:r w:rsidRPr="003A41E4">
        <w:t xml:space="preserve">outward investor (general) for the income year, and is also an </w:t>
      </w:r>
      <w:r w:rsidR="003A41E4" w:rsidRPr="003A41E4">
        <w:rPr>
          <w:position w:val="6"/>
          <w:sz w:val="16"/>
        </w:rPr>
        <w:t>*</w:t>
      </w:r>
      <w:r w:rsidRPr="003A41E4">
        <w:t xml:space="preserve">inward investment vehicle (general) for all or any part of that year, the </w:t>
      </w:r>
      <w:r w:rsidRPr="003A41E4">
        <w:rPr>
          <w:b/>
          <w:i/>
        </w:rPr>
        <w:t>worldwide gearing debt amount</w:t>
      </w:r>
      <w:r w:rsidRPr="003A41E4">
        <w:t xml:space="preserve"> is the result of applying the method statement in this subsection.</w:t>
      </w:r>
    </w:p>
    <w:p w:rsidR="008E3586" w:rsidRPr="003A41E4" w:rsidRDefault="008E3586" w:rsidP="003A41E4">
      <w:pPr>
        <w:pStyle w:val="BoxHeadItalic"/>
      </w:pPr>
      <w:r w:rsidRPr="003A41E4">
        <w:t>Method statement</w:t>
      </w:r>
    </w:p>
    <w:p w:rsidR="008E3586" w:rsidRPr="003A41E4" w:rsidRDefault="008E3586" w:rsidP="003A41E4">
      <w:pPr>
        <w:pStyle w:val="BoxStep"/>
      </w:pPr>
      <w:r w:rsidRPr="003A41E4">
        <w:t>Step 1.</w:t>
      </w:r>
      <w:r w:rsidRPr="003A41E4">
        <w:tab/>
        <w:t xml:space="preserve">Divide the entity’s </w:t>
      </w:r>
      <w:r w:rsidR="003A41E4" w:rsidRPr="003A41E4">
        <w:rPr>
          <w:position w:val="6"/>
          <w:sz w:val="16"/>
        </w:rPr>
        <w:t>*</w:t>
      </w:r>
      <w:r w:rsidRPr="003A41E4">
        <w:t xml:space="preserve">statement worldwide debt for the income year by the entity’s </w:t>
      </w:r>
      <w:r w:rsidR="003A41E4" w:rsidRPr="003A41E4">
        <w:rPr>
          <w:position w:val="6"/>
          <w:sz w:val="16"/>
        </w:rPr>
        <w:t>*</w:t>
      </w:r>
      <w:r w:rsidRPr="003A41E4">
        <w:t>statement worldwide equity for that year.</w:t>
      </w:r>
    </w:p>
    <w:p w:rsidR="008E3586" w:rsidRPr="003A41E4" w:rsidRDefault="008E3586" w:rsidP="003A41E4">
      <w:pPr>
        <w:pStyle w:val="BoxStep"/>
      </w:pPr>
      <w:r w:rsidRPr="003A41E4">
        <w:t>Step 2.</w:t>
      </w:r>
      <w:r w:rsidRPr="003A41E4">
        <w:tab/>
        <w:t>Add 1 to the result of step 1.</w:t>
      </w:r>
    </w:p>
    <w:p w:rsidR="008E3586" w:rsidRPr="003A41E4" w:rsidRDefault="008E3586" w:rsidP="003A41E4">
      <w:pPr>
        <w:pStyle w:val="BoxStep"/>
      </w:pPr>
      <w:r w:rsidRPr="003A41E4">
        <w:t>Step 3.</w:t>
      </w:r>
      <w:r w:rsidRPr="003A41E4">
        <w:tab/>
        <w:t>Divide the result of step 1 by the result of step 2.</w:t>
      </w:r>
    </w:p>
    <w:p w:rsidR="008E3586" w:rsidRPr="003A41E4" w:rsidRDefault="008E3586" w:rsidP="003A41E4">
      <w:pPr>
        <w:pStyle w:val="BoxStep"/>
      </w:pPr>
      <w:r w:rsidRPr="003A41E4">
        <w:t>Step 4.</w:t>
      </w:r>
      <w:r w:rsidRPr="003A41E4">
        <w:tab/>
        <w:t>Multiply the result of step 3 in this method statement by the result of step 6 in the method statement in section</w:t>
      </w:r>
      <w:r w:rsidR="003A41E4" w:rsidRPr="003A41E4">
        <w:t> </w:t>
      </w:r>
      <w:r w:rsidRPr="003A41E4">
        <w:t>820</w:t>
      </w:r>
      <w:r w:rsidR="00D90DE9">
        <w:noBreakHyphen/>
      </w:r>
      <w:r w:rsidRPr="003A41E4">
        <w:t>95.</w:t>
      </w:r>
    </w:p>
    <w:p w:rsidR="008E3586" w:rsidRPr="003A41E4" w:rsidRDefault="008E3586" w:rsidP="003A41E4">
      <w:pPr>
        <w:pStyle w:val="BoxStep"/>
      </w:pPr>
      <w:r w:rsidRPr="003A41E4">
        <w:t>Step 5.</w:t>
      </w:r>
      <w:r w:rsidRPr="003A41E4">
        <w:tab/>
        <w:t xml:space="preserve">Add to the result of step 4 the average value, for that year, of the entity’s </w:t>
      </w:r>
      <w:r w:rsidR="003A41E4" w:rsidRPr="003A41E4">
        <w:rPr>
          <w:position w:val="6"/>
          <w:sz w:val="16"/>
        </w:rPr>
        <w:t>*</w:t>
      </w:r>
      <w:r w:rsidRPr="003A41E4">
        <w:t xml:space="preserve">associate entity excess amount. The result of this step is the </w:t>
      </w:r>
      <w:r w:rsidRPr="003A41E4">
        <w:rPr>
          <w:b/>
          <w:i/>
        </w:rPr>
        <w:t>worldwide gearing debt amount</w:t>
      </w:r>
      <w:r w:rsidRPr="003A41E4">
        <w:t>.</w:t>
      </w:r>
    </w:p>
    <w:p w:rsidR="008E3586" w:rsidRPr="003A41E4" w:rsidRDefault="008E3586" w:rsidP="003A41E4">
      <w:pPr>
        <w:pStyle w:val="notetext"/>
      </w:pPr>
      <w:r w:rsidRPr="003A41E4">
        <w:t>Example:</w:t>
      </w:r>
      <w:r w:rsidRPr="003A41E4">
        <w:tab/>
        <w:t>RKR Limited, a company that is an Australian entity, has a worldwide parent entity in Canada. RKR Limited also has permanent establishments in Singapore. RKR Limited has statement worldwide debt of $120 million and statement worldwide equity of $40 million. The result of applying step 1 is therefore 3. Dividing 3 by 4 (through applying steps 2 and 3) and multiplying the result by $75 million (which is the result of step 6 of the method statement in section</w:t>
      </w:r>
      <w:r w:rsidR="003A41E4" w:rsidRPr="003A41E4">
        <w:t> </w:t>
      </w:r>
      <w:r w:rsidRPr="003A41E4">
        <w:t>820</w:t>
      </w:r>
      <w:r w:rsidR="00D90DE9">
        <w:noBreakHyphen/>
      </w:r>
      <w:r w:rsidRPr="003A41E4">
        <w:t>95) equals $56.25 million. As the average value of the company’s associate entity excess amount is $4 million, the worldwide gearing debt amount is therefore $60.25 million.</w:t>
      </w:r>
    </w:p>
    <w:p w:rsidR="008E3586" w:rsidRPr="003A41E4" w:rsidRDefault="008E3586" w:rsidP="003A41E4">
      <w:pPr>
        <w:pStyle w:val="SubsectionHead"/>
      </w:pPr>
      <w:r w:rsidRPr="003A41E4">
        <w:t>Outward investor (financial)</w:t>
      </w:r>
    </w:p>
    <w:p w:rsidR="008E3586" w:rsidRPr="003A41E4" w:rsidRDefault="008E3586" w:rsidP="003A41E4">
      <w:pPr>
        <w:pStyle w:val="subsection"/>
      </w:pPr>
      <w:r w:rsidRPr="003A41E4">
        <w:tab/>
        <w:t>(2)</w:t>
      </w:r>
      <w:r w:rsidRPr="003A41E4">
        <w:tab/>
        <w:t xml:space="preserve">If the entity is an </w:t>
      </w:r>
      <w:r w:rsidR="003A41E4" w:rsidRPr="003A41E4">
        <w:rPr>
          <w:position w:val="6"/>
          <w:sz w:val="16"/>
        </w:rPr>
        <w:t>*</w:t>
      </w:r>
      <w:r w:rsidRPr="003A41E4">
        <w:t xml:space="preserve">outward investor (financial) for the income year, and is also an </w:t>
      </w:r>
      <w:r w:rsidR="003A41E4" w:rsidRPr="003A41E4">
        <w:rPr>
          <w:position w:val="6"/>
          <w:sz w:val="16"/>
        </w:rPr>
        <w:t>*</w:t>
      </w:r>
      <w:r w:rsidRPr="003A41E4">
        <w:t xml:space="preserve">inward investment vehicle (financial) for all or any </w:t>
      </w:r>
      <w:r w:rsidRPr="003A41E4">
        <w:lastRenderedPageBreak/>
        <w:t xml:space="preserve">part of that year, the </w:t>
      </w:r>
      <w:r w:rsidRPr="003A41E4">
        <w:rPr>
          <w:b/>
          <w:i/>
        </w:rPr>
        <w:t>worldwide gearing debt amount</w:t>
      </w:r>
      <w:r w:rsidRPr="003A41E4">
        <w:t xml:space="preserve"> is the result of applying the method statement in this subsection.</w:t>
      </w:r>
    </w:p>
    <w:p w:rsidR="008E3586" w:rsidRPr="003A41E4" w:rsidRDefault="008E3586" w:rsidP="003A41E4">
      <w:pPr>
        <w:pStyle w:val="BoxHeadItalic"/>
      </w:pPr>
      <w:r w:rsidRPr="003A41E4">
        <w:t>Method statement</w:t>
      </w:r>
    </w:p>
    <w:p w:rsidR="008E3586" w:rsidRPr="003A41E4" w:rsidRDefault="008E3586" w:rsidP="003A41E4">
      <w:pPr>
        <w:pStyle w:val="BoxStep"/>
      </w:pPr>
      <w:r w:rsidRPr="003A41E4">
        <w:t>Step 1.</w:t>
      </w:r>
      <w:r w:rsidRPr="003A41E4">
        <w:tab/>
        <w:t xml:space="preserve">Divide the entity’s </w:t>
      </w:r>
      <w:r w:rsidR="003A41E4" w:rsidRPr="003A41E4">
        <w:rPr>
          <w:position w:val="6"/>
          <w:sz w:val="16"/>
        </w:rPr>
        <w:t>*</w:t>
      </w:r>
      <w:r w:rsidRPr="003A41E4">
        <w:t xml:space="preserve">statement worldwide debt for the income year by the entity’s </w:t>
      </w:r>
      <w:r w:rsidR="003A41E4" w:rsidRPr="003A41E4">
        <w:rPr>
          <w:position w:val="6"/>
          <w:sz w:val="16"/>
        </w:rPr>
        <w:t>*</w:t>
      </w:r>
      <w:r w:rsidRPr="003A41E4">
        <w:t>statement worldwide equity for that year.</w:t>
      </w:r>
    </w:p>
    <w:p w:rsidR="008E3586" w:rsidRPr="003A41E4" w:rsidRDefault="008E3586" w:rsidP="003A41E4">
      <w:pPr>
        <w:pStyle w:val="BoxStep"/>
      </w:pPr>
      <w:r w:rsidRPr="003A41E4">
        <w:t>Step 2.</w:t>
      </w:r>
      <w:r w:rsidRPr="003A41E4">
        <w:tab/>
        <w:t>Add 1 to the result of step 1.</w:t>
      </w:r>
    </w:p>
    <w:p w:rsidR="008E3586" w:rsidRPr="003A41E4" w:rsidRDefault="008E3586" w:rsidP="003A41E4">
      <w:pPr>
        <w:pStyle w:val="BoxStep"/>
      </w:pPr>
      <w:r w:rsidRPr="003A41E4">
        <w:t>Step 3.</w:t>
      </w:r>
      <w:r w:rsidRPr="003A41E4">
        <w:tab/>
        <w:t>Divide the result of step 1 by the result of step 2.</w:t>
      </w:r>
    </w:p>
    <w:p w:rsidR="008E3586" w:rsidRPr="003A41E4" w:rsidRDefault="008E3586" w:rsidP="003A41E4">
      <w:pPr>
        <w:pStyle w:val="BoxStep"/>
      </w:pPr>
      <w:r w:rsidRPr="003A41E4">
        <w:t>Step 4.</w:t>
      </w:r>
      <w:r w:rsidRPr="003A41E4">
        <w:tab/>
        <w:t>Multiply the result of step 3 in this method statement by the result of step 7 in the method statement in subsection</w:t>
      </w:r>
      <w:r w:rsidR="003A41E4" w:rsidRPr="003A41E4">
        <w:t> </w:t>
      </w:r>
      <w:r w:rsidRPr="003A41E4">
        <w:t>820</w:t>
      </w:r>
      <w:r w:rsidR="00D90DE9">
        <w:noBreakHyphen/>
      </w:r>
      <w:r w:rsidRPr="003A41E4">
        <w:t>100(2).</w:t>
      </w:r>
    </w:p>
    <w:p w:rsidR="008E3586" w:rsidRPr="003A41E4" w:rsidRDefault="008E3586" w:rsidP="003A41E4">
      <w:pPr>
        <w:pStyle w:val="BoxStep"/>
      </w:pPr>
      <w:r w:rsidRPr="003A41E4">
        <w:t>Step 5.</w:t>
      </w:r>
      <w:r w:rsidRPr="003A41E4">
        <w:tab/>
        <w:t xml:space="preserve">Add to the result of step 4 the average value, for that year, of the entity’s </w:t>
      </w:r>
      <w:r w:rsidR="003A41E4" w:rsidRPr="003A41E4">
        <w:rPr>
          <w:position w:val="6"/>
          <w:sz w:val="16"/>
        </w:rPr>
        <w:t>*</w:t>
      </w:r>
      <w:r w:rsidRPr="003A41E4">
        <w:t>zero</w:t>
      </w:r>
      <w:r w:rsidR="00D90DE9">
        <w:noBreakHyphen/>
      </w:r>
      <w:r w:rsidRPr="003A41E4">
        <w:t>capital amount (other than any zero</w:t>
      </w:r>
      <w:r w:rsidR="00D90DE9">
        <w:noBreakHyphen/>
      </w:r>
      <w:r w:rsidRPr="003A41E4">
        <w:t xml:space="preserve">capital amount that is attributable to the entity’s </w:t>
      </w:r>
      <w:r w:rsidR="003A41E4" w:rsidRPr="003A41E4">
        <w:rPr>
          <w:position w:val="6"/>
          <w:sz w:val="16"/>
        </w:rPr>
        <w:t>*</w:t>
      </w:r>
      <w:r w:rsidRPr="003A41E4">
        <w:t>overseas permanent establishments).</w:t>
      </w:r>
    </w:p>
    <w:p w:rsidR="008E3586" w:rsidRPr="003A41E4" w:rsidRDefault="008E3586" w:rsidP="003A41E4">
      <w:pPr>
        <w:pStyle w:val="BoxStep"/>
      </w:pPr>
      <w:r w:rsidRPr="003A41E4">
        <w:t>Step 6.</w:t>
      </w:r>
      <w:r w:rsidRPr="003A41E4">
        <w:tab/>
        <w:t xml:space="preserve">Add to the result of step 5 the average value, for that year, of the entity’s </w:t>
      </w:r>
      <w:r w:rsidR="003A41E4" w:rsidRPr="003A41E4">
        <w:rPr>
          <w:position w:val="6"/>
          <w:sz w:val="16"/>
        </w:rPr>
        <w:t>*</w:t>
      </w:r>
      <w:r w:rsidRPr="003A41E4">
        <w:t xml:space="preserve">associate entity excess amount. The result of this step is the </w:t>
      </w:r>
      <w:r w:rsidRPr="003A41E4">
        <w:rPr>
          <w:b/>
          <w:i/>
        </w:rPr>
        <w:t>worldwide gearing debt amount</w:t>
      </w:r>
      <w:r w:rsidRPr="003A41E4">
        <w:t>.</w:t>
      </w:r>
    </w:p>
    <w:p w:rsidR="008E3586" w:rsidRPr="003A41E4" w:rsidRDefault="008E3586" w:rsidP="003A41E4">
      <w:pPr>
        <w:pStyle w:val="notetext"/>
      </w:pPr>
      <w:r w:rsidRPr="003A41E4">
        <w:t>Example:</w:t>
      </w:r>
      <w:r w:rsidRPr="003A41E4">
        <w:tab/>
        <w:t>TRR Limited, a company that is an Australian entity, has a worldwide parent entity in the United States of America. TRR Limited also has permanent establishments in Malaysia. TRR Limited has statement worldwide debt of $90 million and statement worldwide equity of $30 million. The result of applying step 1 is therefore 3. Dividing 3 by 4 (through applying steps 2 and 3) and multiplying the result by $100 million (which is the result of step 7 of the method statement in subsection</w:t>
      </w:r>
      <w:r w:rsidR="003A41E4" w:rsidRPr="003A41E4">
        <w:t> </w:t>
      </w:r>
      <w:r w:rsidRPr="003A41E4">
        <w:t>820</w:t>
      </w:r>
      <w:r w:rsidR="00D90DE9">
        <w:noBreakHyphen/>
      </w:r>
      <w:r w:rsidRPr="003A41E4">
        <w:t>100(2)) equals $75 million. The zero capital amount is $5 million. Adding that amount to $75 million results in $80 million. As the company does not have any associate entity excess amount, the worldwide gearing debt amount is therefore $80 million.</w:t>
      </w:r>
    </w:p>
    <w:p w:rsidR="008E3586" w:rsidRPr="003A41E4" w:rsidRDefault="008E3586" w:rsidP="003A41E4">
      <w:pPr>
        <w:pStyle w:val="ActHead7"/>
        <w:pageBreakBefore/>
      </w:pPr>
      <w:bookmarkStart w:id="15" w:name="_Toc401643482"/>
      <w:r w:rsidRPr="003A41E4">
        <w:rPr>
          <w:rStyle w:val="CharAmPartNo"/>
        </w:rPr>
        <w:lastRenderedPageBreak/>
        <w:t>Part</w:t>
      </w:r>
      <w:r w:rsidR="003A41E4" w:rsidRPr="003A41E4">
        <w:rPr>
          <w:rStyle w:val="CharAmPartNo"/>
        </w:rPr>
        <w:t> </w:t>
      </w:r>
      <w:r w:rsidRPr="003A41E4">
        <w:rPr>
          <w:rStyle w:val="CharAmPartNo"/>
        </w:rPr>
        <w:t>3</w:t>
      </w:r>
      <w:r w:rsidRPr="003A41E4">
        <w:t>—</w:t>
      </w:r>
      <w:r w:rsidRPr="003A41E4">
        <w:rPr>
          <w:rStyle w:val="CharAmPartText"/>
        </w:rPr>
        <w:t>Worldwide capital amount</w:t>
      </w:r>
      <w:bookmarkEnd w:id="15"/>
    </w:p>
    <w:p w:rsidR="008E3586" w:rsidRPr="003A41E4" w:rsidRDefault="008E3586" w:rsidP="003A41E4">
      <w:pPr>
        <w:pStyle w:val="ActHead9"/>
        <w:rPr>
          <w:i w:val="0"/>
        </w:rPr>
      </w:pPr>
      <w:bookmarkStart w:id="16" w:name="_Toc401643483"/>
      <w:r w:rsidRPr="003A41E4">
        <w:t>Income Tax Assessment Act 1997</w:t>
      </w:r>
      <w:bookmarkEnd w:id="16"/>
    </w:p>
    <w:p w:rsidR="008E3586" w:rsidRPr="003A41E4" w:rsidRDefault="00C42427" w:rsidP="003A41E4">
      <w:pPr>
        <w:pStyle w:val="ItemHead"/>
      </w:pPr>
      <w:r w:rsidRPr="003A41E4">
        <w:t>14</w:t>
      </w:r>
      <w:r w:rsidR="008E3586" w:rsidRPr="003A41E4">
        <w:t xml:space="preserve">  Subsection</w:t>
      </w:r>
      <w:r w:rsidR="003A41E4" w:rsidRPr="003A41E4">
        <w:t> </w:t>
      </w:r>
      <w:r w:rsidR="008E3586" w:rsidRPr="003A41E4">
        <w:t>820</w:t>
      </w:r>
      <w:r w:rsidR="00D90DE9">
        <w:noBreakHyphen/>
      </w:r>
      <w:r w:rsidR="008E3586" w:rsidRPr="003A41E4">
        <w:t>320(2) (method statement, steps 2 and 3)</w:t>
      </w:r>
    </w:p>
    <w:p w:rsidR="008E3586" w:rsidRPr="003A41E4" w:rsidRDefault="008E3586" w:rsidP="003A41E4">
      <w:pPr>
        <w:pStyle w:val="Item"/>
      </w:pPr>
      <w:r w:rsidRPr="003A41E4">
        <w:t>Repeal the steps, substitute:</w:t>
      </w:r>
    </w:p>
    <w:p w:rsidR="008E3586" w:rsidRPr="003A41E4" w:rsidRDefault="008E3586" w:rsidP="003A41E4">
      <w:pPr>
        <w:pStyle w:val="BoxStep"/>
      </w:pPr>
      <w:r w:rsidRPr="003A41E4">
        <w:rPr>
          <w:szCs w:val="22"/>
        </w:rPr>
        <w:t>Step 3.</w:t>
      </w:r>
      <w:r w:rsidRPr="003A41E4">
        <w:rPr>
          <w:i/>
        </w:rPr>
        <w:tab/>
      </w:r>
      <w:r w:rsidRPr="003A41E4">
        <w:t xml:space="preserve">Multiply the result of step 1 by the entity’s worldwide group capital ratio for that year (see </w:t>
      </w:r>
      <w:r w:rsidR="003A41E4" w:rsidRPr="003A41E4">
        <w:t>subsection (</w:t>
      </w:r>
      <w:r w:rsidRPr="003A41E4">
        <w:t>3)).</w:t>
      </w:r>
    </w:p>
    <w:p w:rsidR="008E3586" w:rsidRPr="003A41E4" w:rsidRDefault="008E3586" w:rsidP="003A41E4">
      <w:pPr>
        <w:pStyle w:val="ActHead7"/>
        <w:pageBreakBefore/>
      </w:pPr>
      <w:bookmarkStart w:id="17" w:name="_Toc401643484"/>
      <w:r w:rsidRPr="003A41E4">
        <w:rPr>
          <w:rStyle w:val="CharAmPartNo"/>
        </w:rPr>
        <w:lastRenderedPageBreak/>
        <w:t>Part</w:t>
      </w:r>
      <w:r w:rsidR="003A41E4" w:rsidRPr="003A41E4">
        <w:rPr>
          <w:rStyle w:val="CharAmPartNo"/>
        </w:rPr>
        <w:t> </w:t>
      </w:r>
      <w:r w:rsidRPr="003A41E4">
        <w:rPr>
          <w:rStyle w:val="CharAmPartNo"/>
        </w:rPr>
        <w:t>4</w:t>
      </w:r>
      <w:r w:rsidRPr="003A41E4">
        <w:t>—</w:t>
      </w:r>
      <w:r w:rsidRPr="003A41E4">
        <w:rPr>
          <w:rStyle w:val="CharAmPartText"/>
        </w:rPr>
        <w:t>Safe harbour capital amount</w:t>
      </w:r>
      <w:bookmarkEnd w:id="17"/>
    </w:p>
    <w:p w:rsidR="008E3586" w:rsidRPr="003A41E4" w:rsidRDefault="008E3586" w:rsidP="003A41E4">
      <w:pPr>
        <w:pStyle w:val="ActHead9"/>
        <w:rPr>
          <w:i w:val="0"/>
        </w:rPr>
      </w:pPr>
      <w:bookmarkStart w:id="18" w:name="_Toc401643485"/>
      <w:r w:rsidRPr="003A41E4">
        <w:t>Income Tax Assessment Act 1997</w:t>
      </w:r>
      <w:bookmarkEnd w:id="18"/>
    </w:p>
    <w:p w:rsidR="008E3586" w:rsidRPr="003A41E4" w:rsidRDefault="00C42427" w:rsidP="003A41E4">
      <w:pPr>
        <w:pStyle w:val="ItemHead"/>
      </w:pPr>
      <w:r w:rsidRPr="003A41E4">
        <w:t>15</w:t>
      </w:r>
      <w:r w:rsidR="008E3586" w:rsidRPr="003A41E4">
        <w:t xml:space="preserve">  Subsection</w:t>
      </w:r>
      <w:r w:rsidR="003A41E4" w:rsidRPr="003A41E4">
        <w:t> </w:t>
      </w:r>
      <w:r w:rsidR="008E3586" w:rsidRPr="003A41E4">
        <w:t>820</w:t>
      </w:r>
      <w:r w:rsidR="00D90DE9">
        <w:noBreakHyphen/>
      </w:r>
      <w:r w:rsidR="008E3586" w:rsidRPr="003A41E4">
        <w:t>310(1) (method statement, step 2)</w:t>
      </w:r>
    </w:p>
    <w:p w:rsidR="008E3586" w:rsidRPr="003A41E4" w:rsidRDefault="008E3586" w:rsidP="003A41E4">
      <w:pPr>
        <w:pStyle w:val="Item"/>
      </w:pPr>
      <w:r w:rsidRPr="003A41E4">
        <w:t>Omit “4%”, substitute “6%”.</w:t>
      </w:r>
    </w:p>
    <w:p w:rsidR="008E3586" w:rsidRPr="003A41E4" w:rsidRDefault="00C42427" w:rsidP="003A41E4">
      <w:pPr>
        <w:pStyle w:val="ItemHead"/>
      </w:pPr>
      <w:r w:rsidRPr="003A41E4">
        <w:t>16</w:t>
      </w:r>
      <w:r w:rsidR="008E3586" w:rsidRPr="003A41E4">
        <w:t xml:space="preserve">  Section</w:t>
      </w:r>
      <w:r w:rsidR="003A41E4" w:rsidRPr="003A41E4">
        <w:t> </w:t>
      </w:r>
      <w:r w:rsidR="008E3586" w:rsidRPr="003A41E4">
        <w:t>820</w:t>
      </w:r>
      <w:r w:rsidR="00D90DE9">
        <w:noBreakHyphen/>
      </w:r>
      <w:r w:rsidR="008E3586" w:rsidRPr="003A41E4">
        <w:t>405 (method statement, step 2)</w:t>
      </w:r>
    </w:p>
    <w:p w:rsidR="008E3586" w:rsidRPr="003A41E4" w:rsidRDefault="008E3586" w:rsidP="003A41E4">
      <w:pPr>
        <w:pStyle w:val="Item"/>
      </w:pPr>
      <w:r w:rsidRPr="003A41E4">
        <w:t>Omit “4%”, substitute “6%”.</w:t>
      </w:r>
    </w:p>
    <w:p w:rsidR="008E3586" w:rsidRPr="003A41E4" w:rsidRDefault="00C42427" w:rsidP="003A41E4">
      <w:pPr>
        <w:pStyle w:val="ItemHead"/>
      </w:pPr>
      <w:r w:rsidRPr="003A41E4">
        <w:t>17</w:t>
      </w:r>
      <w:r w:rsidR="008E3586" w:rsidRPr="003A41E4">
        <w:t xml:space="preserve">  Subsection</w:t>
      </w:r>
      <w:r w:rsidR="003A41E4" w:rsidRPr="003A41E4">
        <w:t> </w:t>
      </w:r>
      <w:r w:rsidR="008E3586" w:rsidRPr="003A41E4">
        <w:t>820</w:t>
      </w:r>
      <w:r w:rsidR="00D90DE9">
        <w:noBreakHyphen/>
      </w:r>
      <w:r w:rsidR="008E3586" w:rsidRPr="003A41E4">
        <w:t>615(3) (method statement, step 2)</w:t>
      </w:r>
    </w:p>
    <w:p w:rsidR="008E3586" w:rsidRPr="003A41E4" w:rsidRDefault="008E3586" w:rsidP="003A41E4">
      <w:pPr>
        <w:pStyle w:val="Item"/>
      </w:pPr>
      <w:r w:rsidRPr="003A41E4">
        <w:t>Omit “4%”, substitute “6%”.</w:t>
      </w:r>
    </w:p>
    <w:p w:rsidR="008E3586" w:rsidRPr="003A41E4" w:rsidRDefault="008E3586" w:rsidP="003A41E4">
      <w:pPr>
        <w:pStyle w:val="ActHead7"/>
        <w:pageBreakBefore/>
      </w:pPr>
      <w:bookmarkStart w:id="19" w:name="_Toc401643486"/>
      <w:r w:rsidRPr="003A41E4">
        <w:rPr>
          <w:rStyle w:val="CharAmPartNo"/>
        </w:rPr>
        <w:lastRenderedPageBreak/>
        <w:t>Part</w:t>
      </w:r>
      <w:r w:rsidR="003A41E4" w:rsidRPr="003A41E4">
        <w:rPr>
          <w:rStyle w:val="CharAmPartNo"/>
        </w:rPr>
        <w:t> </w:t>
      </w:r>
      <w:r w:rsidRPr="003A41E4">
        <w:rPr>
          <w:rStyle w:val="CharAmPartNo"/>
        </w:rPr>
        <w:t>5</w:t>
      </w:r>
      <w:r w:rsidRPr="003A41E4">
        <w:t>—</w:t>
      </w:r>
      <w:r w:rsidRPr="003A41E4">
        <w:rPr>
          <w:rStyle w:val="CharAmPartText"/>
        </w:rPr>
        <w:t>De minimis threshold</w:t>
      </w:r>
      <w:bookmarkEnd w:id="19"/>
    </w:p>
    <w:p w:rsidR="008E3586" w:rsidRPr="003A41E4" w:rsidRDefault="008E3586" w:rsidP="003A41E4">
      <w:pPr>
        <w:pStyle w:val="ActHead9"/>
        <w:rPr>
          <w:i w:val="0"/>
        </w:rPr>
      </w:pPr>
      <w:bookmarkStart w:id="20" w:name="_Toc401643487"/>
      <w:r w:rsidRPr="003A41E4">
        <w:t>Income Tax Assessment Act 1997</w:t>
      </w:r>
      <w:bookmarkEnd w:id="20"/>
    </w:p>
    <w:p w:rsidR="008E3586" w:rsidRPr="003A41E4" w:rsidRDefault="00C42427" w:rsidP="003A41E4">
      <w:pPr>
        <w:pStyle w:val="ItemHead"/>
      </w:pPr>
      <w:r w:rsidRPr="003A41E4">
        <w:t>18</w:t>
      </w:r>
      <w:r w:rsidR="008E3586" w:rsidRPr="003A41E4">
        <w:t xml:space="preserve">  Section</w:t>
      </w:r>
      <w:r w:rsidR="003A41E4" w:rsidRPr="003A41E4">
        <w:t> </w:t>
      </w:r>
      <w:r w:rsidR="008E3586" w:rsidRPr="003A41E4">
        <w:t>820</w:t>
      </w:r>
      <w:r w:rsidR="00D90DE9">
        <w:noBreakHyphen/>
      </w:r>
      <w:r w:rsidR="008E3586" w:rsidRPr="003A41E4">
        <w:t>35</w:t>
      </w:r>
    </w:p>
    <w:p w:rsidR="008E3586" w:rsidRPr="003A41E4" w:rsidRDefault="008E3586" w:rsidP="003A41E4">
      <w:pPr>
        <w:pStyle w:val="Item"/>
      </w:pPr>
      <w:r w:rsidRPr="003A41E4">
        <w:t>Repeal the section, substitute:</w:t>
      </w:r>
    </w:p>
    <w:p w:rsidR="008E3586" w:rsidRPr="003A41E4" w:rsidRDefault="008E3586" w:rsidP="003A41E4">
      <w:pPr>
        <w:pStyle w:val="ActHead5"/>
      </w:pPr>
      <w:bookmarkStart w:id="21" w:name="_Toc401643488"/>
      <w:r w:rsidRPr="003A41E4">
        <w:rPr>
          <w:rStyle w:val="CharSectno"/>
        </w:rPr>
        <w:t>820</w:t>
      </w:r>
      <w:r w:rsidR="00D90DE9">
        <w:rPr>
          <w:rStyle w:val="CharSectno"/>
        </w:rPr>
        <w:noBreakHyphen/>
      </w:r>
      <w:r w:rsidRPr="003A41E4">
        <w:rPr>
          <w:rStyle w:val="CharSectno"/>
        </w:rPr>
        <w:t>35</w:t>
      </w:r>
      <w:r w:rsidRPr="003A41E4">
        <w:t xml:space="preserve">  Application—$2 million threshold</w:t>
      </w:r>
      <w:bookmarkEnd w:id="21"/>
    </w:p>
    <w:p w:rsidR="008E3586" w:rsidRPr="003A41E4" w:rsidRDefault="008E3586" w:rsidP="003A41E4">
      <w:pPr>
        <w:pStyle w:val="subsection"/>
      </w:pPr>
      <w:r w:rsidRPr="003A41E4">
        <w:tab/>
      </w:r>
      <w:r w:rsidRPr="003A41E4">
        <w:tab/>
        <w:t>Subdivision</w:t>
      </w:r>
      <w:r w:rsidR="003A41E4" w:rsidRPr="003A41E4">
        <w:t> </w:t>
      </w:r>
      <w:r w:rsidRPr="003A41E4">
        <w:t>820</w:t>
      </w:r>
      <w:r w:rsidR="00D90DE9">
        <w:noBreakHyphen/>
      </w:r>
      <w:r w:rsidRPr="003A41E4">
        <w:t>B, 820</w:t>
      </w:r>
      <w:r w:rsidR="00D90DE9">
        <w:noBreakHyphen/>
      </w:r>
      <w:r w:rsidRPr="003A41E4">
        <w:t>C, 820</w:t>
      </w:r>
      <w:r w:rsidR="00D90DE9">
        <w:noBreakHyphen/>
      </w:r>
      <w:r w:rsidRPr="003A41E4">
        <w:t>D or 820</w:t>
      </w:r>
      <w:r w:rsidR="00D90DE9">
        <w:noBreakHyphen/>
      </w:r>
      <w:r w:rsidRPr="003A41E4">
        <w:t xml:space="preserve">E does not apply to disallow any </w:t>
      </w:r>
      <w:r w:rsidR="003A41E4" w:rsidRPr="003A41E4">
        <w:rPr>
          <w:position w:val="6"/>
          <w:sz w:val="16"/>
        </w:rPr>
        <w:t>*</w:t>
      </w:r>
      <w:r w:rsidRPr="003A41E4">
        <w:t xml:space="preserve">debt deduction of an entity for an income year if the total debt deductions of that entity and all its </w:t>
      </w:r>
      <w:r w:rsidR="003A41E4" w:rsidRPr="003A41E4">
        <w:rPr>
          <w:position w:val="6"/>
          <w:sz w:val="16"/>
        </w:rPr>
        <w:t>*</w:t>
      </w:r>
      <w:r w:rsidRPr="003A41E4">
        <w:t>associate entities for that year are $2 million or less.</w:t>
      </w:r>
    </w:p>
    <w:p w:rsidR="008E3586" w:rsidRPr="003A41E4" w:rsidRDefault="008E3586" w:rsidP="003A41E4">
      <w:pPr>
        <w:pStyle w:val="ActHead7"/>
        <w:pageBreakBefore/>
      </w:pPr>
      <w:bookmarkStart w:id="22" w:name="_Toc401643489"/>
      <w:r w:rsidRPr="003A41E4">
        <w:rPr>
          <w:rStyle w:val="CharAmPartNo"/>
        </w:rPr>
        <w:lastRenderedPageBreak/>
        <w:t>Part</w:t>
      </w:r>
      <w:r w:rsidR="003A41E4" w:rsidRPr="003A41E4">
        <w:rPr>
          <w:rStyle w:val="CharAmPartNo"/>
        </w:rPr>
        <w:t> </w:t>
      </w:r>
      <w:r w:rsidRPr="003A41E4">
        <w:rPr>
          <w:rStyle w:val="CharAmPartNo"/>
        </w:rPr>
        <w:t>6</w:t>
      </w:r>
      <w:r w:rsidRPr="003A41E4">
        <w:t>—</w:t>
      </w:r>
      <w:r w:rsidRPr="003A41E4">
        <w:rPr>
          <w:rStyle w:val="CharAmPartText"/>
        </w:rPr>
        <w:t>Worldwide gearing debt amount for inward investing entities (non</w:t>
      </w:r>
      <w:r w:rsidR="00D90DE9">
        <w:rPr>
          <w:rStyle w:val="CharAmPartText"/>
        </w:rPr>
        <w:noBreakHyphen/>
      </w:r>
      <w:r w:rsidRPr="003A41E4">
        <w:rPr>
          <w:rStyle w:val="CharAmPartText"/>
        </w:rPr>
        <w:t>ADI)</w:t>
      </w:r>
      <w:bookmarkEnd w:id="22"/>
    </w:p>
    <w:p w:rsidR="008E3586" w:rsidRPr="003A41E4" w:rsidRDefault="008E3586" w:rsidP="003A41E4">
      <w:pPr>
        <w:pStyle w:val="ActHead9"/>
        <w:rPr>
          <w:i w:val="0"/>
        </w:rPr>
      </w:pPr>
      <w:bookmarkStart w:id="23" w:name="_Toc401643490"/>
      <w:r w:rsidRPr="003A41E4">
        <w:t>Income Tax Assessment Act 1997</w:t>
      </w:r>
      <w:bookmarkEnd w:id="23"/>
    </w:p>
    <w:p w:rsidR="008E3586" w:rsidRPr="003A41E4" w:rsidRDefault="00C42427" w:rsidP="003A41E4">
      <w:pPr>
        <w:pStyle w:val="ItemHead"/>
      </w:pPr>
      <w:r w:rsidRPr="003A41E4">
        <w:t>19</w:t>
      </w:r>
      <w:r w:rsidR="008E3586" w:rsidRPr="003A41E4">
        <w:t xml:space="preserve">  Section</w:t>
      </w:r>
      <w:r w:rsidR="003A41E4" w:rsidRPr="003A41E4">
        <w:t> </w:t>
      </w:r>
      <w:r w:rsidR="008E3586" w:rsidRPr="003A41E4">
        <w:t>820</w:t>
      </w:r>
      <w:r w:rsidR="00D90DE9">
        <w:noBreakHyphen/>
      </w:r>
      <w:r w:rsidR="008E3586" w:rsidRPr="003A41E4">
        <w:t>190</w:t>
      </w:r>
    </w:p>
    <w:p w:rsidR="008E3586" w:rsidRPr="003A41E4" w:rsidRDefault="008E3586" w:rsidP="003A41E4">
      <w:pPr>
        <w:pStyle w:val="Item"/>
      </w:pPr>
      <w:r w:rsidRPr="003A41E4">
        <w:t>Repeal the section, substitute:</w:t>
      </w:r>
    </w:p>
    <w:p w:rsidR="008E3586" w:rsidRPr="003A41E4" w:rsidRDefault="008E3586" w:rsidP="003A41E4">
      <w:pPr>
        <w:pStyle w:val="ActHead5"/>
      </w:pPr>
      <w:bookmarkStart w:id="24" w:name="_Toc401643491"/>
      <w:r w:rsidRPr="003A41E4">
        <w:rPr>
          <w:rStyle w:val="CharSectno"/>
        </w:rPr>
        <w:t>820</w:t>
      </w:r>
      <w:r w:rsidR="00D90DE9">
        <w:rPr>
          <w:rStyle w:val="CharSectno"/>
        </w:rPr>
        <w:noBreakHyphen/>
      </w:r>
      <w:r w:rsidRPr="003A41E4">
        <w:rPr>
          <w:rStyle w:val="CharSectno"/>
        </w:rPr>
        <w:t>190</w:t>
      </w:r>
      <w:r w:rsidRPr="003A41E4">
        <w:t xml:space="preserve">  Maximum allowable debt</w:t>
      </w:r>
      <w:bookmarkEnd w:id="24"/>
    </w:p>
    <w:p w:rsidR="008E3586" w:rsidRPr="003A41E4" w:rsidRDefault="008E3586" w:rsidP="003A41E4">
      <w:pPr>
        <w:pStyle w:val="subsection"/>
      </w:pPr>
      <w:r w:rsidRPr="003A41E4">
        <w:tab/>
        <w:t>(1)</w:t>
      </w:r>
      <w:r w:rsidRPr="003A41E4">
        <w:tab/>
        <w:t xml:space="preserve">The entity’s </w:t>
      </w:r>
      <w:r w:rsidRPr="003A41E4">
        <w:rPr>
          <w:b/>
          <w:i/>
        </w:rPr>
        <w:t>maximum allowable debt</w:t>
      </w:r>
      <w:r w:rsidRPr="003A41E4">
        <w:t xml:space="preserve"> for an income year is the greatest of the following amounts:</w:t>
      </w:r>
    </w:p>
    <w:p w:rsidR="008E3586" w:rsidRPr="003A41E4" w:rsidRDefault="008E3586" w:rsidP="003A41E4">
      <w:pPr>
        <w:pStyle w:val="paragraph"/>
      </w:pPr>
      <w:r w:rsidRPr="003A41E4">
        <w:tab/>
        <w:t>(a)</w:t>
      </w:r>
      <w:r w:rsidRPr="003A41E4">
        <w:tab/>
        <w:t xml:space="preserve">the </w:t>
      </w:r>
      <w:r w:rsidR="003A41E4" w:rsidRPr="003A41E4">
        <w:rPr>
          <w:position w:val="6"/>
          <w:sz w:val="16"/>
        </w:rPr>
        <w:t>*</w:t>
      </w:r>
      <w:r w:rsidRPr="003A41E4">
        <w:t>safe harbour debt amount;</w:t>
      </w:r>
    </w:p>
    <w:p w:rsidR="008E3586" w:rsidRPr="003A41E4" w:rsidRDefault="008E3586" w:rsidP="003A41E4">
      <w:pPr>
        <w:pStyle w:val="paragraph"/>
      </w:pPr>
      <w:r w:rsidRPr="003A41E4">
        <w:tab/>
        <w:t>(b)</w:t>
      </w:r>
      <w:r w:rsidRPr="003A41E4">
        <w:tab/>
        <w:t xml:space="preserve">the </w:t>
      </w:r>
      <w:r w:rsidR="003A41E4" w:rsidRPr="003A41E4">
        <w:rPr>
          <w:position w:val="6"/>
          <w:sz w:val="16"/>
        </w:rPr>
        <w:t>*</w:t>
      </w:r>
      <w:r w:rsidRPr="003A41E4">
        <w:t>arm’s length debt amount;</w:t>
      </w:r>
    </w:p>
    <w:p w:rsidR="008E3586" w:rsidRPr="003A41E4" w:rsidRDefault="008E3586" w:rsidP="003A41E4">
      <w:pPr>
        <w:pStyle w:val="paragraph"/>
      </w:pPr>
      <w:r w:rsidRPr="003A41E4">
        <w:tab/>
        <w:t xml:space="preserve"> (c)</w:t>
      </w:r>
      <w:r w:rsidRPr="003A41E4">
        <w:tab/>
        <w:t xml:space="preserve">unless </w:t>
      </w:r>
      <w:r w:rsidR="003A41E4" w:rsidRPr="003A41E4">
        <w:t>subsection (</w:t>
      </w:r>
      <w:r w:rsidRPr="003A41E4">
        <w:t xml:space="preserve">2) applies to the entity—the </w:t>
      </w:r>
      <w:r w:rsidR="003A41E4" w:rsidRPr="003A41E4">
        <w:rPr>
          <w:position w:val="6"/>
          <w:sz w:val="16"/>
        </w:rPr>
        <w:t>*</w:t>
      </w:r>
      <w:r w:rsidRPr="003A41E4">
        <w:t>worldwide gearing debt amount.</w:t>
      </w:r>
    </w:p>
    <w:p w:rsidR="008E3586" w:rsidRPr="003A41E4" w:rsidRDefault="008E3586" w:rsidP="003A41E4">
      <w:pPr>
        <w:pStyle w:val="notetext"/>
      </w:pPr>
      <w:r w:rsidRPr="003A41E4">
        <w:t>Note 1:</w:t>
      </w:r>
      <w:r w:rsidRPr="003A41E4">
        <w:tab/>
        <w:t>The safe harbour debt amount differs depending on whether the entity is an inward investment vehicle (general), inward investment vehicle (financial), inward investor (general) or inward investor (financial), see sections</w:t>
      </w:r>
      <w:r w:rsidR="003A41E4" w:rsidRPr="003A41E4">
        <w:t> </w:t>
      </w:r>
      <w:r w:rsidRPr="003A41E4">
        <w:t>820</w:t>
      </w:r>
      <w:r w:rsidR="00D90DE9">
        <w:noBreakHyphen/>
      </w:r>
      <w:r w:rsidRPr="003A41E4">
        <w:t>195 to 820</w:t>
      </w:r>
      <w:r w:rsidR="00D90DE9">
        <w:noBreakHyphen/>
      </w:r>
      <w:r w:rsidRPr="003A41E4">
        <w:t>215.</w:t>
      </w:r>
    </w:p>
    <w:p w:rsidR="008E3586" w:rsidRPr="003A41E4" w:rsidRDefault="008E3586" w:rsidP="003A41E4">
      <w:pPr>
        <w:pStyle w:val="notetext"/>
      </w:pPr>
      <w:r w:rsidRPr="003A41E4">
        <w:t>Note 2:</w:t>
      </w:r>
      <w:r w:rsidRPr="003A41E4">
        <w:tab/>
        <w:t>The worldwide gearing debt amount differs depending on whether the entity is an inward investment vehicle (general), inward investment vehicle (financial), inward investor (general) or an inward investor (financial), see sections</w:t>
      </w:r>
      <w:r w:rsidR="003A41E4" w:rsidRPr="003A41E4">
        <w:t> </w:t>
      </w:r>
      <w:r w:rsidRPr="003A41E4">
        <w:t>820</w:t>
      </w:r>
      <w:r w:rsidR="00D90DE9">
        <w:noBreakHyphen/>
      </w:r>
      <w:r w:rsidRPr="003A41E4">
        <w:t>216 to 820</w:t>
      </w:r>
      <w:r w:rsidR="00D90DE9">
        <w:noBreakHyphen/>
      </w:r>
      <w:r w:rsidRPr="003A41E4">
        <w:t>219.</w:t>
      </w:r>
    </w:p>
    <w:p w:rsidR="008E3586" w:rsidRPr="003A41E4" w:rsidRDefault="008E3586" w:rsidP="003A41E4">
      <w:pPr>
        <w:pStyle w:val="SubsectionHead"/>
      </w:pPr>
      <w:r w:rsidRPr="003A41E4">
        <w:t>Entities that are not eligible for the worldwide gearing debt amount</w:t>
      </w:r>
    </w:p>
    <w:p w:rsidR="008E3586" w:rsidRPr="003A41E4" w:rsidRDefault="008E3586" w:rsidP="003A41E4">
      <w:pPr>
        <w:pStyle w:val="subsection"/>
      </w:pPr>
      <w:r w:rsidRPr="003A41E4">
        <w:tab/>
        <w:t>(2)</w:t>
      </w:r>
      <w:r w:rsidRPr="003A41E4">
        <w:tab/>
        <w:t>This subsection applies to an entity, if:</w:t>
      </w:r>
    </w:p>
    <w:p w:rsidR="008E3586" w:rsidRPr="003A41E4" w:rsidRDefault="008E3586" w:rsidP="003A41E4">
      <w:pPr>
        <w:pStyle w:val="paragraph"/>
      </w:pPr>
      <w:r w:rsidRPr="003A41E4">
        <w:tab/>
        <w:t>(a)</w:t>
      </w:r>
      <w:r w:rsidRPr="003A41E4">
        <w:tab/>
        <w:t xml:space="preserve">the entity has </w:t>
      </w:r>
      <w:r w:rsidR="003A41E4" w:rsidRPr="003A41E4">
        <w:rPr>
          <w:position w:val="6"/>
          <w:sz w:val="16"/>
        </w:rPr>
        <w:t>*</w:t>
      </w:r>
      <w:r w:rsidRPr="003A41E4">
        <w:rPr>
          <w:lang w:eastAsia="en-US"/>
        </w:rPr>
        <w:t>statement</w:t>
      </w:r>
      <w:r w:rsidRPr="003A41E4">
        <w:rPr>
          <w:position w:val="6"/>
          <w:sz w:val="16"/>
        </w:rPr>
        <w:t xml:space="preserve"> </w:t>
      </w:r>
      <w:r w:rsidRPr="003A41E4">
        <w:t xml:space="preserve">worldwide equity, or </w:t>
      </w:r>
      <w:r w:rsidR="003A41E4" w:rsidRPr="003A41E4">
        <w:rPr>
          <w:position w:val="6"/>
          <w:sz w:val="16"/>
        </w:rPr>
        <w:t>*</w:t>
      </w:r>
      <w:r w:rsidRPr="003A41E4">
        <w:t>statement worldwide assets, of nil or a negative amount; or</w:t>
      </w:r>
    </w:p>
    <w:p w:rsidR="008E3586" w:rsidRPr="003A41E4" w:rsidRDefault="008E3586" w:rsidP="003A41E4">
      <w:pPr>
        <w:pStyle w:val="paragraph"/>
      </w:pPr>
      <w:r w:rsidRPr="003A41E4">
        <w:tab/>
        <w:t>(b)</w:t>
      </w:r>
      <w:r w:rsidRPr="003A41E4">
        <w:tab/>
      </w:r>
      <w:r w:rsidR="003A41E4" w:rsidRPr="003A41E4">
        <w:rPr>
          <w:position w:val="6"/>
          <w:sz w:val="16"/>
        </w:rPr>
        <w:t>*</w:t>
      </w:r>
      <w:r w:rsidRPr="003A41E4">
        <w:t>audited consolidated financial statements for the entity for the income year do not exist; or</w:t>
      </w:r>
    </w:p>
    <w:p w:rsidR="008E3586" w:rsidRPr="003A41E4" w:rsidRDefault="008E3586" w:rsidP="003A41E4">
      <w:pPr>
        <w:pStyle w:val="paragraph"/>
        <w:keepNext/>
        <w:keepLines/>
      </w:pPr>
      <w:r w:rsidRPr="003A41E4">
        <w:tab/>
        <w:t>(c)</w:t>
      </w:r>
      <w:r w:rsidRPr="003A41E4">
        <w:tab/>
        <w:t>the result of applying the following formula is greater than 0.5:</w:t>
      </w:r>
    </w:p>
    <w:p w:rsidR="008E3586" w:rsidRPr="003A41E4" w:rsidRDefault="008E3586" w:rsidP="003A41E4">
      <w:pPr>
        <w:pStyle w:val="paragraph"/>
      </w:pPr>
      <w:r w:rsidRPr="003A41E4">
        <w:tab/>
      </w:r>
      <w:r w:rsidRPr="003A41E4">
        <w:tab/>
      </w:r>
      <w:bookmarkStart w:id="25" w:name="BKCheck15B_3"/>
      <w:bookmarkEnd w:id="25"/>
      <w:r w:rsidR="00022F9C">
        <w:pict>
          <v:shape id="_x0000_i1028" type="#_x0000_t75" style="width:250.5pt;height:40.5pt">
            <v:imagedata r:id="rId21" o:title=""/>
          </v:shape>
        </w:pict>
      </w:r>
    </w:p>
    <w:p w:rsidR="008E3586" w:rsidRPr="003A41E4" w:rsidRDefault="008E3586" w:rsidP="003A41E4">
      <w:pPr>
        <w:pStyle w:val="subsection2"/>
      </w:pPr>
      <w:r w:rsidRPr="003A41E4">
        <w:lastRenderedPageBreak/>
        <w:t>where:</w:t>
      </w:r>
    </w:p>
    <w:p w:rsidR="008E3586" w:rsidRPr="003A41E4" w:rsidRDefault="008E3586" w:rsidP="003A41E4">
      <w:pPr>
        <w:pStyle w:val="Definition"/>
      </w:pPr>
      <w:r w:rsidRPr="003A41E4">
        <w:rPr>
          <w:b/>
          <w:i/>
        </w:rPr>
        <w:t>average Australian assets</w:t>
      </w:r>
      <w:r w:rsidRPr="003A41E4">
        <w:t>:</w:t>
      </w:r>
    </w:p>
    <w:p w:rsidR="008E3586" w:rsidRPr="003A41E4" w:rsidRDefault="008E3586" w:rsidP="003A41E4">
      <w:pPr>
        <w:pStyle w:val="paragraph"/>
      </w:pPr>
      <w:r w:rsidRPr="003A41E4">
        <w:tab/>
        <w:t>(a)</w:t>
      </w:r>
      <w:r w:rsidRPr="003A41E4">
        <w:tab/>
        <w:t xml:space="preserve">of an </w:t>
      </w:r>
      <w:r w:rsidR="003A41E4" w:rsidRPr="003A41E4">
        <w:rPr>
          <w:position w:val="6"/>
          <w:sz w:val="16"/>
        </w:rPr>
        <w:t>*</w:t>
      </w:r>
      <w:r w:rsidRPr="003A41E4">
        <w:t xml:space="preserve">Australian entity—is the average value, for the statement period mentioned in </w:t>
      </w:r>
      <w:r w:rsidR="003A41E4" w:rsidRPr="003A41E4">
        <w:t>subsection (</w:t>
      </w:r>
      <w:r w:rsidRPr="003A41E4">
        <w:t>3), of all the assets of the entity, other than:</w:t>
      </w:r>
    </w:p>
    <w:p w:rsidR="008E3586" w:rsidRPr="003A41E4" w:rsidRDefault="008E3586" w:rsidP="003A41E4">
      <w:pPr>
        <w:pStyle w:val="paragraphsub"/>
      </w:pPr>
      <w:r w:rsidRPr="003A41E4">
        <w:tab/>
        <w:t>(i)</w:t>
      </w:r>
      <w:r w:rsidRPr="003A41E4">
        <w:tab/>
        <w:t xml:space="preserve">any </w:t>
      </w:r>
      <w:r w:rsidR="003A41E4" w:rsidRPr="003A41E4">
        <w:rPr>
          <w:position w:val="6"/>
          <w:sz w:val="16"/>
        </w:rPr>
        <w:t>*</w:t>
      </w:r>
      <w:r w:rsidRPr="003A41E4">
        <w:t xml:space="preserve">debt interests held by the entity, to the extent to which any value of the interests is all or a part of the </w:t>
      </w:r>
      <w:r w:rsidR="003A41E4" w:rsidRPr="003A41E4">
        <w:rPr>
          <w:position w:val="6"/>
          <w:sz w:val="16"/>
        </w:rPr>
        <w:t>*</w:t>
      </w:r>
      <w:r w:rsidRPr="003A41E4">
        <w:t>controlled foreign entity debt of the entity; or</w:t>
      </w:r>
    </w:p>
    <w:p w:rsidR="008E3586" w:rsidRPr="003A41E4" w:rsidRDefault="008E3586" w:rsidP="003A41E4">
      <w:pPr>
        <w:pStyle w:val="paragraphsub"/>
      </w:pPr>
      <w:r w:rsidRPr="003A41E4">
        <w:tab/>
        <w:t>(ii)</w:t>
      </w:r>
      <w:r w:rsidRPr="003A41E4">
        <w:tab/>
        <w:t xml:space="preserve">any </w:t>
      </w:r>
      <w:r w:rsidR="003A41E4" w:rsidRPr="003A41E4">
        <w:rPr>
          <w:position w:val="6"/>
          <w:sz w:val="16"/>
        </w:rPr>
        <w:t>*</w:t>
      </w:r>
      <w:r w:rsidRPr="003A41E4">
        <w:t xml:space="preserve">equity interests or debt interests held by the entity, to the extent to which any value of the interests is all or a part of the </w:t>
      </w:r>
      <w:r w:rsidR="003A41E4" w:rsidRPr="003A41E4">
        <w:rPr>
          <w:position w:val="6"/>
          <w:sz w:val="16"/>
        </w:rPr>
        <w:t>*</w:t>
      </w:r>
      <w:r w:rsidRPr="003A41E4">
        <w:t>controlled foreign entity equity of the entity; and</w:t>
      </w:r>
    </w:p>
    <w:p w:rsidR="008E3586" w:rsidRPr="003A41E4" w:rsidRDefault="008E3586" w:rsidP="003A41E4">
      <w:pPr>
        <w:pStyle w:val="paragraph"/>
      </w:pPr>
      <w:r w:rsidRPr="003A41E4">
        <w:tab/>
        <w:t>(b)</w:t>
      </w:r>
      <w:r w:rsidRPr="003A41E4">
        <w:tab/>
        <w:t xml:space="preserve">of a </w:t>
      </w:r>
      <w:r w:rsidR="003A41E4" w:rsidRPr="003A41E4">
        <w:rPr>
          <w:position w:val="6"/>
          <w:sz w:val="16"/>
        </w:rPr>
        <w:t>*</w:t>
      </w:r>
      <w:r w:rsidRPr="003A41E4">
        <w:t xml:space="preserve">foreign entity—is the average value, for the statement period mentioned in </w:t>
      </w:r>
      <w:r w:rsidR="003A41E4" w:rsidRPr="003A41E4">
        <w:t>subsection (</w:t>
      </w:r>
      <w:r w:rsidRPr="003A41E4">
        <w:t>3), of all the assets of the entity that are:</w:t>
      </w:r>
    </w:p>
    <w:p w:rsidR="008E3586" w:rsidRPr="003A41E4" w:rsidRDefault="008E3586" w:rsidP="003A41E4">
      <w:pPr>
        <w:pStyle w:val="paragraphsub"/>
      </w:pPr>
      <w:r w:rsidRPr="003A41E4">
        <w:tab/>
        <w:t>(i)</w:t>
      </w:r>
      <w:r w:rsidRPr="003A41E4">
        <w:tab/>
        <w:t>located in Australia; or</w:t>
      </w:r>
    </w:p>
    <w:p w:rsidR="008E3586" w:rsidRPr="003A41E4" w:rsidRDefault="008E3586" w:rsidP="003A41E4">
      <w:pPr>
        <w:pStyle w:val="paragraphsub"/>
      </w:pPr>
      <w:r w:rsidRPr="003A41E4">
        <w:tab/>
        <w:t>(ii)</w:t>
      </w:r>
      <w:r w:rsidRPr="003A41E4">
        <w:tab/>
        <w:t xml:space="preserve">attributable to the entity’s </w:t>
      </w:r>
      <w:r w:rsidR="003A41E4" w:rsidRPr="003A41E4">
        <w:rPr>
          <w:position w:val="6"/>
          <w:sz w:val="16"/>
        </w:rPr>
        <w:t>*</w:t>
      </w:r>
      <w:r w:rsidRPr="003A41E4">
        <w:t>Australian permanent establishments; or</w:t>
      </w:r>
    </w:p>
    <w:p w:rsidR="008E3586" w:rsidRPr="003A41E4" w:rsidRDefault="008E3586" w:rsidP="003A41E4">
      <w:pPr>
        <w:pStyle w:val="paragraphsub"/>
      </w:pPr>
      <w:r w:rsidRPr="003A41E4">
        <w:tab/>
        <w:t>(iii)</w:t>
      </w:r>
      <w:r w:rsidRPr="003A41E4">
        <w:tab/>
        <w:t xml:space="preserve">debt interests held by the entity, that were </w:t>
      </w:r>
      <w:r w:rsidR="003A41E4" w:rsidRPr="003A41E4">
        <w:rPr>
          <w:position w:val="6"/>
          <w:sz w:val="16"/>
        </w:rPr>
        <w:t>*</w:t>
      </w:r>
      <w:r w:rsidRPr="003A41E4">
        <w:t xml:space="preserve">issued by an </w:t>
      </w:r>
      <w:r w:rsidR="003A41E4" w:rsidRPr="003A41E4">
        <w:rPr>
          <w:position w:val="6"/>
          <w:sz w:val="16"/>
        </w:rPr>
        <w:t>*</w:t>
      </w:r>
      <w:r w:rsidRPr="003A41E4">
        <w:t xml:space="preserve">Australian entity and are </w:t>
      </w:r>
      <w:r w:rsidR="003A41E4" w:rsidRPr="003A41E4">
        <w:rPr>
          <w:position w:val="6"/>
          <w:sz w:val="16"/>
        </w:rPr>
        <w:t>*</w:t>
      </w:r>
      <w:r w:rsidRPr="003A41E4">
        <w:t>on issue;</w:t>
      </w:r>
    </w:p>
    <w:p w:rsidR="008E3586" w:rsidRPr="003A41E4" w:rsidRDefault="008E3586" w:rsidP="003A41E4">
      <w:pPr>
        <w:pStyle w:val="paragraphsub"/>
      </w:pPr>
      <w:r w:rsidRPr="003A41E4">
        <w:tab/>
        <w:t>(iv)</w:t>
      </w:r>
      <w:r w:rsidRPr="003A41E4">
        <w:tab/>
        <w:t xml:space="preserve">equity interests held by the entity in an </w:t>
      </w:r>
      <w:r w:rsidR="003A41E4" w:rsidRPr="003A41E4">
        <w:rPr>
          <w:position w:val="6"/>
          <w:sz w:val="16"/>
        </w:rPr>
        <w:t>*</w:t>
      </w:r>
      <w:r w:rsidRPr="003A41E4">
        <w:t>Australian entity.</w:t>
      </w:r>
    </w:p>
    <w:p w:rsidR="008E3586" w:rsidRPr="003A41E4" w:rsidRDefault="008E3586" w:rsidP="003A41E4">
      <w:pPr>
        <w:pStyle w:val="subsection"/>
      </w:pPr>
      <w:r w:rsidRPr="003A41E4">
        <w:tab/>
        <w:t>(3)</w:t>
      </w:r>
      <w:r w:rsidRPr="003A41E4">
        <w:tab/>
        <w:t xml:space="preserve">For the purposes of the definition of </w:t>
      </w:r>
      <w:r w:rsidRPr="003A41E4">
        <w:rPr>
          <w:b/>
          <w:i/>
        </w:rPr>
        <w:t>average Australian assets</w:t>
      </w:r>
      <w:r w:rsidRPr="003A41E4">
        <w:t xml:space="preserve"> in </w:t>
      </w:r>
      <w:r w:rsidR="003A41E4" w:rsidRPr="003A41E4">
        <w:t>subsection (</w:t>
      </w:r>
      <w:r w:rsidRPr="003A41E4">
        <w:t xml:space="preserve">2) the statement period is the period for which the </w:t>
      </w:r>
      <w:r w:rsidR="003A41E4" w:rsidRPr="003A41E4">
        <w:rPr>
          <w:position w:val="6"/>
          <w:sz w:val="16"/>
        </w:rPr>
        <w:t>*</w:t>
      </w:r>
      <w:r w:rsidRPr="003A41E4">
        <w:t>audited consolidated financial statements for the entity for the income year have been prepared.</w:t>
      </w:r>
    </w:p>
    <w:p w:rsidR="00A072C4" w:rsidRPr="003A41E4" w:rsidRDefault="00A072C4" w:rsidP="003A41E4">
      <w:pPr>
        <w:pStyle w:val="subsection"/>
      </w:pPr>
      <w:r w:rsidRPr="003A41E4">
        <w:tab/>
        <w:t>(4)</w:t>
      </w:r>
      <w:r w:rsidRPr="003A41E4">
        <w:tab/>
        <w:t xml:space="preserve">For the purposes of the formula in </w:t>
      </w:r>
      <w:r w:rsidR="003A41E4" w:rsidRPr="003A41E4">
        <w:t>paragraph (</w:t>
      </w:r>
      <w:r w:rsidRPr="003A41E4">
        <w:t>2)(c), if:</w:t>
      </w:r>
    </w:p>
    <w:p w:rsidR="00A072C4" w:rsidRPr="003A41E4" w:rsidRDefault="00A072C4" w:rsidP="003A41E4">
      <w:pPr>
        <w:pStyle w:val="paragraph"/>
      </w:pPr>
      <w:r w:rsidRPr="003A41E4">
        <w:tab/>
        <w:t>(a)</w:t>
      </w:r>
      <w:r w:rsidRPr="003A41E4">
        <w:tab/>
        <w:t xml:space="preserve">an amount is included in </w:t>
      </w:r>
      <w:r w:rsidR="003A41E4" w:rsidRPr="003A41E4">
        <w:rPr>
          <w:position w:val="6"/>
          <w:sz w:val="16"/>
        </w:rPr>
        <w:t>*</w:t>
      </w:r>
      <w:r w:rsidRPr="003A41E4">
        <w:t>statement worldwide assets in respect of an asset; and</w:t>
      </w:r>
    </w:p>
    <w:p w:rsidR="00A072C4" w:rsidRPr="003A41E4" w:rsidRDefault="00A072C4" w:rsidP="003A41E4">
      <w:pPr>
        <w:pStyle w:val="paragraph"/>
      </w:pPr>
      <w:r w:rsidRPr="003A41E4">
        <w:tab/>
        <w:t>(b)</w:t>
      </w:r>
      <w:r w:rsidRPr="003A41E4">
        <w:tab/>
        <w:t xml:space="preserve">the asset was acquired, held or otherwise dealt with by an entity for a purpose (other than an incidental purpose) that included ensuring that </w:t>
      </w:r>
      <w:r w:rsidR="003A41E4" w:rsidRPr="003A41E4">
        <w:t>subsection (</w:t>
      </w:r>
      <w:r w:rsidRPr="003A41E4">
        <w:t>2) does not apply to an entity; and</w:t>
      </w:r>
    </w:p>
    <w:p w:rsidR="00A072C4" w:rsidRPr="003A41E4" w:rsidRDefault="00A072C4" w:rsidP="003A41E4">
      <w:pPr>
        <w:pStyle w:val="paragraph"/>
      </w:pPr>
      <w:r w:rsidRPr="003A41E4">
        <w:tab/>
        <w:t>(c)</w:t>
      </w:r>
      <w:r w:rsidRPr="003A41E4">
        <w:tab/>
        <w:t xml:space="preserve">as a result of the acquisition, holding or dealing with of the asset, the amount included in statement worldwide assets </w:t>
      </w:r>
      <w:r w:rsidRPr="003A41E4">
        <w:lastRenderedPageBreak/>
        <w:t>exceeds the amount (including nil) that would otherwise be so included;</w:t>
      </w:r>
    </w:p>
    <w:p w:rsidR="00A072C4" w:rsidRPr="003A41E4" w:rsidRDefault="00A072C4" w:rsidP="003A41E4">
      <w:pPr>
        <w:pStyle w:val="subsection2"/>
      </w:pPr>
      <w:r w:rsidRPr="003A41E4">
        <w:t>apply the amount of the excess to reduce statement worldwide assets (or statement worldwide assets as reduced by a previous application of this subsection).</w:t>
      </w:r>
    </w:p>
    <w:p w:rsidR="008E3586" w:rsidRPr="003A41E4" w:rsidRDefault="00C42427" w:rsidP="003A41E4">
      <w:pPr>
        <w:pStyle w:val="ItemHead"/>
      </w:pPr>
      <w:r w:rsidRPr="003A41E4">
        <w:t>20</w:t>
      </w:r>
      <w:r w:rsidR="008E3586" w:rsidRPr="003A41E4">
        <w:t xml:space="preserve">  After section</w:t>
      </w:r>
      <w:r w:rsidR="003A41E4" w:rsidRPr="003A41E4">
        <w:t> </w:t>
      </w:r>
      <w:r w:rsidR="008E3586" w:rsidRPr="003A41E4">
        <w:t>820</w:t>
      </w:r>
      <w:r w:rsidR="00D90DE9">
        <w:noBreakHyphen/>
      </w:r>
      <w:r w:rsidR="008E3586" w:rsidRPr="003A41E4">
        <w:t>215</w:t>
      </w:r>
    </w:p>
    <w:p w:rsidR="008E3586" w:rsidRPr="003A41E4" w:rsidRDefault="008E3586" w:rsidP="003A41E4">
      <w:pPr>
        <w:pStyle w:val="Item"/>
      </w:pPr>
      <w:r w:rsidRPr="003A41E4">
        <w:t>Insert:</w:t>
      </w:r>
    </w:p>
    <w:p w:rsidR="008E3586" w:rsidRPr="003A41E4" w:rsidRDefault="008E3586" w:rsidP="003A41E4">
      <w:pPr>
        <w:pStyle w:val="ActHead5"/>
      </w:pPr>
      <w:bookmarkStart w:id="26" w:name="_Toc401643492"/>
      <w:r w:rsidRPr="003A41E4">
        <w:rPr>
          <w:rStyle w:val="CharSectno"/>
        </w:rPr>
        <w:t>820</w:t>
      </w:r>
      <w:r w:rsidR="00D90DE9">
        <w:rPr>
          <w:rStyle w:val="CharSectno"/>
        </w:rPr>
        <w:noBreakHyphen/>
      </w:r>
      <w:r w:rsidRPr="003A41E4">
        <w:rPr>
          <w:rStyle w:val="CharSectno"/>
        </w:rPr>
        <w:t>216</w:t>
      </w:r>
      <w:r w:rsidRPr="003A41E4">
        <w:t xml:space="preserve">  Worldwide gearing debt amount—inward investment vehicle (general)</w:t>
      </w:r>
      <w:bookmarkEnd w:id="26"/>
    </w:p>
    <w:p w:rsidR="008E3586" w:rsidRPr="003A41E4" w:rsidRDefault="008E3586" w:rsidP="003A41E4">
      <w:pPr>
        <w:pStyle w:val="subsection"/>
      </w:pPr>
      <w:r w:rsidRPr="003A41E4">
        <w:tab/>
      </w:r>
      <w:r w:rsidRPr="003A41E4">
        <w:tab/>
        <w:t xml:space="preserve">If the entity is an </w:t>
      </w:r>
      <w:r w:rsidR="003A41E4" w:rsidRPr="003A41E4">
        <w:rPr>
          <w:position w:val="6"/>
          <w:sz w:val="16"/>
        </w:rPr>
        <w:t>*</w:t>
      </w:r>
      <w:r w:rsidRPr="003A41E4">
        <w:t xml:space="preserve">inward investment vehicle (general) for the income year, and is not also an </w:t>
      </w:r>
      <w:r w:rsidR="003A41E4" w:rsidRPr="003A41E4">
        <w:rPr>
          <w:position w:val="6"/>
          <w:sz w:val="16"/>
        </w:rPr>
        <w:t>*</w:t>
      </w:r>
      <w:r w:rsidRPr="003A41E4">
        <w:t xml:space="preserve">outward investor (general) for all or any part of that year, the </w:t>
      </w:r>
      <w:r w:rsidRPr="003A41E4">
        <w:rPr>
          <w:b/>
          <w:i/>
        </w:rPr>
        <w:t>worldwide gearing debt amount</w:t>
      </w:r>
      <w:r w:rsidRPr="003A41E4">
        <w:t xml:space="preserve"> is the result of applying the method statement in this section.</w:t>
      </w:r>
    </w:p>
    <w:p w:rsidR="008E3586" w:rsidRPr="003A41E4" w:rsidRDefault="008E3586" w:rsidP="003A41E4">
      <w:pPr>
        <w:pStyle w:val="BoxHeadItalic"/>
      </w:pPr>
      <w:r w:rsidRPr="003A41E4">
        <w:t>Method statement</w:t>
      </w:r>
    </w:p>
    <w:p w:rsidR="008E3586" w:rsidRPr="003A41E4" w:rsidRDefault="008E3586" w:rsidP="003A41E4">
      <w:pPr>
        <w:pStyle w:val="BoxStep"/>
      </w:pPr>
      <w:r w:rsidRPr="003A41E4">
        <w:t>Step 1.</w:t>
      </w:r>
      <w:r w:rsidRPr="003A41E4">
        <w:tab/>
        <w:t xml:space="preserve">Divide the entity’s </w:t>
      </w:r>
      <w:r w:rsidR="003A41E4" w:rsidRPr="003A41E4">
        <w:rPr>
          <w:position w:val="6"/>
          <w:sz w:val="16"/>
        </w:rPr>
        <w:t>*</w:t>
      </w:r>
      <w:r w:rsidRPr="003A41E4">
        <w:t xml:space="preserve">statement worldwide debt for the income year by the entity’s </w:t>
      </w:r>
      <w:r w:rsidR="003A41E4" w:rsidRPr="003A41E4">
        <w:rPr>
          <w:position w:val="6"/>
          <w:sz w:val="16"/>
        </w:rPr>
        <w:t>*</w:t>
      </w:r>
      <w:r w:rsidRPr="003A41E4">
        <w:t>statement worldwide equity for that year.</w:t>
      </w:r>
    </w:p>
    <w:p w:rsidR="008E3586" w:rsidRPr="003A41E4" w:rsidRDefault="008E3586" w:rsidP="003A41E4">
      <w:pPr>
        <w:pStyle w:val="BoxStep"/>
      </w:pPr>
      <w:r w:rsidRPr="003A41E4">
        <w:t>Step 2.</w:t>
      </w:r>
      <w:r w:rsidRPr="003A41E4">
        <w:tab/>
        <w:t>Add 1 to the result of step 1.</w:t>
      </w:r>
    </w:p>
    <w:p w:rsidR="008E3586" w:rsidRPr="003A41E4" w:rsidRDefault="008E3586" w:rsidP="003A41E4">
      <w:pPr>
        <w:pStyle w:val="BoxStep"/>
      </w:pPr>
      <w:r w:rsidRPr="003A41E4">
        <w:t>Step 3.</w:t>
      </w:r>
      <w:r w:rsidRPr="003A41E4">
        <w:tab/>
        <w:t>Divide the result of step 1 by the result of step 2.</w:t>
      </w:r>
    </w:p>
    <w:p w:rsidR="008E3586" w:rsidRPr="003A41E4" w:rsidRDefault="008E3586" w:rsidP="003A41E4">
      <w:pPr>
        <w:pStyle w:val="BoxStep"/>
      </w:pPr>
      <w:r w:rsidRPr="003A41E4">
        <w:t>Step 4.</w:t>
      </w:r>
      <w:r w:rsidRPr="003A41E4">
        <w:tab/>
        <w:t>Multiply the result of step 3 in this method statement by the result of step 4 in the method statement in section</w:t>
      </w:r>
      <w:r w:rsidR="003A41E4" w:rsidRPr="003A41E4">
        <w:t> </w:t>
      </w:r>
      <w:r w:rsidRPr="003A41E4">
        <w:t>820</w:t>
      </w:r>
      <w:r w:rsidR="00D90DE9">
        <w:noBreakHyphen/>
      </w:r>
      <w:r w:rsidRPr="003A41E4">
        <w:t>195.</w:t>
      </w:r>
    </w:p>
    <w:p w:rsidR="008E3586" w:rsidRPr="003A41E4" w:rsidRDefault="008E3586" w:rsidP="003A41E4">
      <w:pPr>
        <w:pStyle w:val="BoxStep"/>
      </w:pPr>
      <w:r w:rsidRPr="003A41E4">
        <w:t>Step 5.</w:t>
      </w:r>
      <w:r w:rsidRPr="003A41E4">
        <w:tab/>
        <w:t xml:space="preserve">Add to the result of step 4 the average value, for that year, of the entity’s </w:t>
      </w:r>
      <w:r w:rsidR="003A41E4" w:rsidRPr="003A41E4">
        <w:rPr>
          <w:position w:val="6"/>
          <w:sz w:val="16"/>
        </w:rPr>
        <w:t>*</w:t>
      </w:r>
      <w:r w:rsidRPr="003A41E4">
        <w:t xml:space="preserve">associate entity excess amount. The result of this step is the </w:t>
      </w:r>
      <w:r w:rsidRPr="003A41E4">
        <w:rPr>
          <w:b/>
          <w:i/>
        </w:rPr>
        <w:t>worldwide gearing debt amount</w:t>
      </w:r>
      <w:r w:rsidRPr="003A41E4">
        <w:t>.</w:t>
      </w:r>
    </w:p>
    <w:p w:rsidR="008E3586" w:rsidRPr="003A41E4" w:rsidRDefault="008E3586" w:rsidP="003A41E4">
      <w:pPr>
        <w:pStyle w:val="notetext"/>
      </w:pPr>
      <w:r w:rsidRPr="003A41E4">
        <w:t>Example:</w:t>
      </w:r>
      <w:r w:rsidRPr="003A41E4">
        <w:tab/>
        <w:t xml:space="preserve">SJP Limited, a company that is an Australian entity, has a worldwide parent entity in Japan. SJP Limited has statement worldwide debt of $120 million and statement worldwide equity of $40 million. The result of applying step 1 is therefore 3. Dividing 3 by 4 (through applying steps 2 and 3) and multiplying the result by $75 million (which is the result of step 4 of the method statement in </w:t>
      </w:r>
      <w:r w:rsidRPr="003A41E4">
        <w:lastRenderedPageBreak/>
        <w:t>section</w:t>
      </w:r>
      <w:r w:rsidR="003A41E4" w:rsidRPr="003A41E4">
        <w:t> </w:t>
      </w:r>
      <w:r w:rsidRPr="003A41E4">
        <w:t>820</w:t>
      </w:r>
      <w:r w:rsidR="00D90DE9">
        <w:noBreakHyphen/>
      </w:r>
      <w:r w:rsidRPr="003A41E4">
        <w:t>195) equals $56.25 million. As the average value of the company’s associate entity excess amount is $4 million, the worldwide gearing debt amount is therefore $60.25 million.</w:t>
      </w:r>
    </w:p>
    <w:p w:rsidR="008E3586" w:rsidRPr="003A41E4" w:rsidRDefault="008E3586" w:rsidP="003A41E4">
      <w:pPr>
        <w:pStyle w:val="ActHead5"/>
      </w:pPr>
      <w:bookmarkStart w:id="27" w:name="_Toc401643493"/>
      <w:r w:rsidRPr="003A41E4">
        <w:rPr>
          <w:rStyle w:val="CharSectno"/>
        </w:rPr>
        <w:t>820</w:t>
      </w:r>
      <w:r w:rsidR="00D90DE9">
        <w:rPr>
          <w:rStyle w:val="CharSectno"/>
        </w:rPr>
        <w:noBreakHyphen/>
      </w:r>
      <w:r w:rsidRPr="003A41E4">
        <w:rPr>
          <w:rStyle w:val="CharSectno"/>
        </w:rPr>
        <w:t>217</w:t>
      </w:r>
      <w:r w:rsidRPr="003A41E4">
        <w:t xml:space="preserve">  Worldwide gearing debt amount—inward investment vehicle (financial)</w:t>
      </w:r>
      <w:bookmarkEnd w:id="27"/>
    </w:p>
    <w:p w:rsidR="008E3586" w:rsidRPr="003A41E4" w:rsidRDefault="008E3586" w:rsidP="003A41E4">
      <w:pPr>
        <w:pStyle w:val="subsection"/>
      </w:pPr>
      <w:r w:rsidRPr="003A41E4">
        <w:tab/>
      </w:r>
      <w:r w:rsidRPr="003A41E4">
        <w:tab/>
        <w:t xml:space="preserve">If the entity is an </w:t>
      </w:r>
      <w:r w:rsidR="003A41E4" w:rsidRPr="003A41E4">
        <w:rPr>
          <w:position w:val="6"/>
          <w:sz w:val="16"/>
        </w:rPr>
        <w:t>*</w:t>
      </w:r>
      <w:r w:rsidRPr="003A41E4">
        <w:t xml:space="preserve">inward investment vehicle (financial) for the income year, and is not also an </w:t>
      </w:r>
      <w:r w:rsidR="003A41E4" w:rsidRPr="003A41E4">
        <w:rPr>
          <w:position w:val="6"/>
          <w:sz w:val="16"/>
        </w:rPr>
        <w:t>*</w:t>
      </w:r>
      <w:r w:rsidRPr="003A41E4">
        <w:t xml:space="preserve">outward investor (financial) for all or any part of that year, the </w:t>
      </w:r>
      <w:r w:rsidRPr="003A41E4">
        <w:rPr>
          <w:b/>
          <w:i/>
        </w:rPr>
        <w:t>worldwide gearing debt amount</w:t>
      </w:r>
      <w:r w:rsidRPr="003A41E4">
        <w:t xml:space="preserve"> is the result of applying the method statement in this section.</w:t>
      </w:r>
    </w:p>
    <w:p w:rsidR="008E3586" w:rsidRPr="003A41E4" w:rsidRDefault="008E3586" w:rsidP="003A41E4">
      <w:pPr>
        <w:pStyle w:val="BoxHeadItalic"/>
      </w:pPr>
      <w:r w:rsidRPr="003A41E4">
        <w:t>Method statement</w:t>
      </w:r>
    </w:p>
    <w:p w:rsidR="008E3586" w:rsidRPr="003A41E4" w:rsidRDefault="008E3586" w:rsidP="003A41E4">
      <w:pPr>
        <w:pStyle w:val="BoxStep"/>
      </w:pPr>
      <w:r w:rsidRPr="003A41E4">
        <w:t>Step 1.</w:t>
      </w:r>
      <w:r w:rsidRPr="003A41E4">
        <w:tab/>
        <w:t xml:space="preserve">Divide the entity’s </w:t>
      </w:r>
      <w:r w:rsidR="003A41E4" w:rsidRPr="003A41E4">
        <w:rPr>
          <w:position w:val="6"/>
          <w:sz w:val="16"/>
        </w:rPr>
        <w:t>*</w:t>
      </w:r>
      <w:r w:rsidRPr="003A41E4">
        <w:t xml:space="preserve">statement worldwide debt for the income year by the entity’s </w:t>
      </w:r>
      <w:r w:rsidR="003A41E4" w:rsidRPr="003A41E4">
        <w:rPr>
          <w:position w:val="6"/>
          <w:sz w:val="16"/>
        </w:rPr>
        <w:t>*</w:t>
      </w:r>
      <w:r w:rsidRPr="003A41E4">
        <w:t>statement worldwide equity for that year.</w:t>
      </w:r>
    </w:p>
    <w:p w:rsidR="008E3586" w:rsidRPr="003A41E4" w:rsidRDefault="008E3586" w:rsidP="003A41E4">
      <w:pPr>
        <w:pStyle w:val="BoxStep"/>
      </w:pPr>
      <w:r w:rsidRPr="003A41E4">
        <w:t>Step 2.</w:t>
      </w:r>
      <w:r w:rsidRPr="003A41E4">
        <w:tab/>
        <w:t>Add 1 to the result of step 1.</w:t>
      </w:r>
    </w:p>
    <w:p w:rsidR="008E3586" w:rsidRPr="003A41E4" w:rsidRDefault="008E3586" w:rsidP="003A41E4">
      <w:pPr>
        <w:pStyle w:val="BoxStep"/>
      </w:pPr>
      <w:r w:rsidRPr="003A41E4">
        <w:t>Step 3.</w:t>
      </w:r>
      <w:r w:rsidRPr="003A41E4">
        <w:tab/>
        <w:t>Divide the result of step 1 by the result of step 2.</w:t>
      </w:r>
    </w:p>
    <w:p w:rsidR="008E3586" w:rsidRPr="003A41E4" w:rsidRDefault="008E3586" w:rsidP="003A41E4">
      <w:pPr>
        <w:pStyle w:val="BoxStep"/>
      </w:pPr>
      <w:r w:rsidRPr="003A41E4">
        <w:t>Step 4.</w:t>
      </w:r>
      <w:r w:rsidRPr="003A41E4">
        <w:tab/>
        <w:t>Multiply the result of step 3 in this method statement by the result of step 5 in the method statement in subsection</w:t>
      </w:r>
      <w:r w:rsidR="003A41E4" w:rsidRPr="003A41E4">
        <w:t> </w:t>
      </w:r>
      <w:r w:rsidRPr="003A41E4">
        <w:t>820</w:t>
      </w:r>
      <w:r w:rsidR="00D90DE9">
        <w:noBreakHyphen/>
      </w:r>
      <w:r w:rsidRPr="003A41E4">
        <w:t>200(2).</w:t>
      </w:r>
    </w:p>
    <w:p w:rsidR="008E3586" w:rsidRPr="003A41E4" w:rsidRDefault="008E3586" w:rsidP="003A41E4">
      <w:pPr>
        <w:pStyle w:val="BoxStep"/>
      </w:pPr>
      <w:r w:rsidRPr="003A41E4">
        <w:t>Step 5.</w:t>
      </w:r>
      <w:r w:rsidRPr="003A41E4">
        <w:tab/>
        <w:t xml:space="preserve">Add to the result of step 4 the average value, for that year, of the entity’s </w:t>
      </w:r>
      <w:r w:rsidR="003A41E4" w:rsidRPr="003A41E4">
        <w:rPr>
          <w:position w:val="6"/>
          <w:sz w:val="16"/>
        </w:rPr>
        <w:t>*</w:t>
      </w:r>
      <w:r w:rsidRPr="003A41E4">
        <w:t>zero</w:t>
      </w:r>
      <w:r w:rsidR="00D90DE9">
        <w:noBreakHyphen/>
      </w:r>
      <w:r w:rsidRPr="003A41E4">
        <w:t>capital amount.</w:t>
      </w:r>
    </w:p>
    <w:p w:rsidR="008E3586" w:rsidRPr="003A41E4" w:rsidRDefault="008E3586" w:rsidP="003A41E4">
      <w:pPr>
        <w:pStyle w:val="BoxStep"/>
      </w:pPr>
      <w:r w:rsidRPr="003A41E4">
        <w:t>Step 6.</w:t>
      </w:r>
      <w:r w:rsidRPr="003A41E4">
        <w:tab/>
        <w:t xml:space="preserve">Add to the result of step 5 the average value, for that year, of the entity’s </w:t>
      </w:r>
      <w:r w:rsidR="003A41E4" w:rsidRPr="003A41E4">
        <w:rPr>
          <w:position w:val="6"/>
          <w:sz w:val="16"/>
        </w:rPr>
        <w:t>*</w:t>
      </w:r>
      <w:r w:rsidRPr="003A41E4">
        <w:t xml:space="preserve">associate entity excess amount. The result of this step is the </w:t>
      </w:r>
      <w:r w:rsidRPr="003A41E4">
        <w:rPr>
          <w:b/>
          <w:i/>
        </w:rPr>
        <w:t>worldwide gearing debt amount</w:t>
      </w:r>
      <w:r w:rsidRPr="003A41E4">
        <w:t>.</w:t>
      </w:r>
    </w:p>
    <w:p w:rsidR="008E3586" w:rsidRPr="003A41E4" w:rsidRDefault="008E3586" w:rsidP="003A41E4">
      <w:pPr>
        <w:pStyle w:val="notetext"/>
      </w:pPr>
      <w:r w:rsidRPr="003A41E4">
        <w:t>Example:</w:t>
      </w:r>
      <w:r w:rsidRPr="003A41E4">
        <w:tab/>
        <w:t>RGR Limited, a company that is an Australian entity, has a worldwide parent entity in France. RGR Limited has statement worldwide debt of $90 million and statement worldwide equity of $30 million. The result of applying step 1 is therefore 3. Dividing 3 by 4 (through applying steps 2 and 3) and multiplying the result by $100 million (which is the result of step 5 of the method statement in subsection</w:t>
      </w:r>
      <w:r w:rsidR="003A41E4" w:rsidRPr="003A41E4">
        <w:t> </w:t>
      </w:r>
      <w:r w:rsidRPr="003A41E4">
        <w:t>820</w:t>
      </w:r>
      <w:r w:rsidR="00D90DE9">
        <w:noBreakHyphen/>
      </w:r>
      <w:r w:rsidRPr="003A41E4">
        <w:t>200(2)) equals $75 million. The zero capital amount is $5 million. Adding that amount to $75 million results in $80 million. As the company does not have any associate entity excess amount, the worldwide gearing debt amount is therefore $80 million.</w:t>
      </w:r>
    </w:p>
    <w:p w:rsidR="008E3586" w:rsidRPr="003A41E4" w:rsidRDefault="008E3586" w:rsidP="003A41E4">
      <w:pPr>
        <w:pStyle w:val="ActHead5"/>
      </w:pPr>
      <w:bookmarkStart w:id="28" w:name="_Toc401643494"/>
      <w:r w:rsidRPr="003A41E4">
        <w:rPr>
          <w:rStyle w:val="CharSectno"/>
        </w:rPr>
        <w:lastRenderedPageBreak/>
        <w:t>820</w:t>
      </w:r>
      <w:r w:rsidR="00D90DE9">
        <w:rPr>
          <w:rStyle w:val="CharSectno"/>
        </w:rPr>
        <w:noBreakHyphen/>
      </w:r>
      <w:r w:rsidRPr="003A41E4">
        <w:rPr>
          <w:rStyle w:val="CharSectno"/>
        </w:rPr>
        <w:t>218</w:t>
      </w:r>
      <w:r w:rsidRPr="003A41E4">
        <w:t xml:space="preserve">  Worldwide gearing debt amount—inward investor (general)</w:t>
      </w:r>
      <w:bookmarkEnd w:id="28"/>
    </w:p>
    <w:p w:rsidR="008E3586" w:rsidRPr="003A41E4" w:rsidRDefault="008E3586" w:rsidP="003A41E4">
      <w:pPr>
        <w:pStyle w:val="subsection"/>
      </w:pPr>
      <w:r w:rsidRPr="003A41E4">
        <w:tab/>
      </w:r>
      <w:r w:rsidRPr="003A41E4">
        <w:tab/>
        <w:t xml:space="preserve">If the entity is an </w:t>
      </w:r>
      <w:r w:rsidR="003A41E4" w:rsidRPr="003A41E4">
        <w:rPr>
          <w:position w:val="6"/>
          <w:sz w:val="16"/>
        </w:rPr>
        <w:t>*</w:t>
      </w:r>
      <w:r w:rsidRPr="003A41E4">
        <w:t xml:space="preserve">inward investor (general) for the income year, the </w:t>
      </w:r>
      <w:r w:rsidRPr="003A41E4">
        <w:rPr>
          <w:b/>
          <w:i/>
        </w:rPr>
        <w:t>worldwide gearing debt amount</w:t>
      </w:r>
      <w:r w:rsidRPr="003A41E4">
        <w:t xml:space="preserve"> is the result of applying the method statement in this section.</w:t>
      </w:r>
    </w:p>
    <w:p w:rsidR="008E3586" w:rsidRPr="003A41E4" w:rsidRDefault="008E3586" w:rsidP="003A41E4">
      <w:pPr>
        <w:pStyle w:val="BoxHeadItalic"/>
      </w:pPr>
      <w:r w:rsidRPr="003A41E4">
        <w:t>Method statement</w:t>
      </w:r>
    </w:p>
    <w:p w:rsidR="008E3586" w:rsidRPr="003A41E4" w:rsidRDefault="008E3586" w:rsidP="003A41E4">
      <w:pPr>
        <w:pStyle w:val="BoxStep"/>
      </w:pPr>
      <w:r w:rsidRPr="003A41E4">
        <w:t>Step 1.</w:t>
      </w:r>
      <w:r w:rsidRPr="003A41E4">
        <w:tab/>
        <w:t xml:space="preserve">Divide the entity’s </w:t>
      </w:r>
      <w:r w:rsidR="003A41E4" w:rsidRPr="003A41E4">
        <w:rPr>
          <w:position w:val="6"/>
          <w:sz w:val="16"/>
        </w:rPr>
        <w:t>*</w:t>
      </w:r>
      <w:r w:rsidRPr="003A41E4">
        <w:t xml:space="preserve">statement worldwide debt for the income year by the entity’s </w:t>
      </w:r>
      <w:r w:rsidR="003A41E4" w:rsidRPr="003A41E4">
        <w:rPr>
          <w:position w:val="6"/>
          <w:sz w:val="16"/>
        </w:rPr>
        <w:t>*</w:t>
      </w:r>
      <w:r w:rsidRPr="003A41E4">
        <w:t>statement worldwide equity for that year.</w:t>
      </w:r>
    </w:p>
    <w:p w:rsidR="008E3586" w:rsidRPr="003A41E4" w:rsidRDefault="008E3586" w:rsidP="003A41E4">
      <w:pPr>
        <w:pStyle w:val="BoxStep"/>
      </w:pPr>
      <w:r w:rsidRPr="003A41E4">
        <w:t>Step 2.</w:t>
      </w:r>
      <w:r w:rsidRPr="003A41E4">
        <w:tab/>
        <w:t>Add 1 to the result of step 1.</w:t>
      </w:r>
    </w:p>
    <w:p w:rsidR="008E3586" w:rsidRPr="003A41E4" w:rsidRDefault="008E3586" w:rsidP="003A41E4">
      <w:pPr>
        <w:pStyle w:val="BoxStep"/>
      </w:pPr>
      <w:r w:rsidRPr="003A41E4">
        <w:t>Step 3.</w:t>
      </w:r>
      <w:r w:rsidRPr="003A41E4">
        <w:tab/>
        <w:t>Divide the result of step 1 by the result of step 2.</w:t>
      </w:r>
    </w:p>
    <w:p w:rsidR="008E3586" w:rsidRPr="003A41E4" w:rsidRDefault="008E3586" w:rsidP="003A41E4">
      <w:pPr>
        <w:pStyle w:val="BoxStep"/>
      </w:pPr>
      <w:r w:rsidRPr="003A41E4">
        <w:t>Step 4.</w:t>
      </w:r>
      <w:r w:rsidRPr="003A41E4">
        <w:tab/>
        <w:t>Multiply the result of step 3 in this method statement by the result of step 4 in the method statement in section</w:t>
      </w:r>
      <w:r w:rsidR="003A41E4" w:rsidRPr="003A41E4">
        <w:t> </w:t>
      </w:r>
      <w:r w:rsidRPr="003A41E4">
        <w:t>820</w:t>
      </w:r>
      <w:r w:rsidR="00D90DE9">
        <w:noBreakHyphen/>
      </w:r>
      <w:r w:rsidRPr="003A41E4">
        <w:t>205.</w:t>
      </w:r>
    </w:p>
    <w:p w:rsidR="008E3586" w:rsidRPr="003A41E4" w:rsidRDefault="008E3586" w:rsidP="003A41E4">
      <w:pPr>
        <w:pStyle w:val="BoxStep"/>
      </w:pPr>
      <w:r w:rsidRPr="003A41E4">
        <w:t>Step 5.</w:t>
      </w:r>
      <w:r w:rsidRPr="003A41E4">
        <w:tab/>
        <w:t xml:space="preserve">Add to the result of step 4 the average value, for that year, of the entity’s </w:t>
      </w:r>
      <w:r w:rsidR="003A41E4" w:rsidRPr="003A41E4">
        <w:rPr>
          <w:position w:val="6"/>
          <w:sz w:val="16"/>
        </w:rPr>
        <w:t>*</w:t>
      </w:r>
      <w:r w:rsidRPr="003A41E4">
        <w:t xml:space="preserve">associate entity excess amount. The result of this step is the </w:t>
      </w:r>
      <w:r w:rsidRPr="003A41E4">
        <w:rPr>
          <w:b/>
          <w:i/>
        </w:rPr>
        <w:t>worldwide gearing debt amount</w:t>
      </w:r>
      <w:r w:rsidRPr="003A41E4">
        <w:t>.</w:t>
      </w:r>
    </w:p>
    <w:p w:rsidR="008E3586" w:rsidRPr="003A41E4" w:rsidRDefault="008E3586" w:rsidP="003A41E4">
      <w:pPr>
        <w:pStyle w:val="notetext"/>
      </w:pPr>
      <w:r w:rsidRPr="003A41E4">
        <w:t>Example:</w:t>
      </w:r>
      <w:r w:rsidRPr="003A41E4">
        <w:tab/>
        <w:t>MLO Limited, a company that is not an Australian entity, has investments in Australia. MLO Limited has statement worldwide debt of $120 million and statement worldwide equity of $40 million.</w:t>
      </w:r>
    </w:p>
    <w:p w:rsidR="008E3586" w:rsidRPr="003A41E4" w:rsidRDefault="008E3586" w:rsidP="003A41E4">
      <w:pPr>
        <w:pStyle w:val="notetext"/>
      </w:pPr>
      <w:r w:rsidRPr="003A41E4">
        <w:tab/>
        <w:t>The result of applying step 1 is therefore 3. Dividing 3 by 4 (through applying steps 2 and 3) and multiplying the result by $75 million (which is the result of step 4 of the method statement in section</w:t>
      </w:r>
      <w:r w:rsidR="003A41E4" w:rsidRPr="003A41E4">
        <w:t> </w:t>
      </w:r>
      <w:r w:rsidRPr="003A41E4">
        <w:t>820</w:t>
      </w:r>
      <w:r w:rsidR="00D90DE9">
        <w:noBreakHyphen/>
      </w:r>
      <w:r w:rsidRPr="003A41E4">
        <w:t>205) equals $56.25 million. As the average value of the company’s associate entity excess amount is $4 million, the worldwide gearing debt amount is therefore $60.25 million.</w:t>
      </w:r>
    </w:p>
    <w:p w:rsidR="008E3586" w:rsidRPr="003A41E4" w:rsidRDefault="008E3586" w:rsidP="003A41E4">
      <w:pPr>
        <w:pStyle w:val="ActHead5"/>
      </w:pPr>
      <w:bookmarkStart w:id="29" w:name="_Toc401643495"/>
      <w:r w:rsidRPr="003A41E4">
        <w:rPr>
          <w:rStyle w:val="CharSectno"/>
        </w:rPr>
        <w:t>820</w:t>
      </w:r>
      <w:r w:rsidR="00D90DE9">
        <w:rPr>
          <w:rStyle w:val="CharSectno"/>
        </w:rPr>
        <w:noBreakHyphen/>
      </w:r>
      <w:r w:rsidRPr="003A41E4">
        <w:rPr>
          <w:rStyle w:val="CharSectno"/>
        </w:rPr>
        <w:t>219</w:t>
      </w:r>
      <w:r w:rsidRPr="003A41E4">
        <w:t xml:space="preserve">  Worldwide gearing debt amount—inward investor (financial)</w:t>
      </w:r>
      <w:bookmarkEnd w:id="29"/>
    </w:p>
    <w:p w:rsidR="008E3586" w:rsidRPr="003A41E4" w:rsidRDefault="008E3586" w:rsidP="003A41E4">
      <w:pPr>
        <w:pStyle w:val="subsection"/>
      </w:pPr>
      <w:r w:rsidRPr="003A41E4">
        <w:tab/>
      </w:r>
      <w:r w:rsidRPr="003A41E4">
        <w:tab/>
        <w:t xml:space="preserve">If the entity is an </w:t>
      </w:r>
      <w:r w:rsidR="003A41E4" w:rsidRPr="003A41E4">
        <w:rPr>
          <w:position w:val="6"/>
          <w:sz w:val="16"/>
        </w:rPr>
        <w:t>*</w:t>
      </w:r>
      <w:r w:rsidRPr="003A41E4">
        <w:t xml:space="preserve">inward investor (financial) for the income year, the </w:t>
      </w:r>
      <w:r w:rsidRPr="003A41E4">
        <w:rPr>
          <w:b/>
          <w:i/>
        </w:rPr>
        <w:t>worldwide gearing debt amount</w:t>
      </w:r>
      <w:r w:rsidRPr="003A41E4">
        <w:t xml:space="preserve"> is the result of applying the method statement in this section.</w:t>
      </w:r>
    </w:p>
    <w:p w:rsidR="008E3586" w:rsidRPr="003A41E4" w:rsidRDefault="008E3586" w:rsidP="003A41E4">
      <w:pPr>
        <w:pStyle w:val="BoxHeadItalic"/>
      </w:pPr>
      <w:r w:rsidRPr="003A41E4">
        <w:lastRenderedPageBreak/>
        <w:t>Method statement</w:t>
      </w:r>
    </w:p>
    <w:p w:rsidR="008E3586" w:rsidRPr="003A41E4" w:rsidRDefault="008E3586" w:rsidP="003A41E4">
      <w:pPr>
        <w:pStyle w:val="BoxStep"/>
      </w:pPr>
      <w:r w:rsidRPr="003A41E4">
        <w:t>Step 1.</w:t>
      </w:r>
      <w:r w:rsidRPr="003A41E4">
        <w:tab/>
        <w:t xml:space="preserve">Divide the entity’s </w:t>
      </w:r>
      <w:r w:rsidR="003A41E4" w:rsidRPr="003A41E4">
        <w:rPr>
          <w:position w:val="6"/>
          <w:sz w:val="16"/>
        </w:rPr>
        <w:t>*</w:t>
      </w:r>
      <w:r w:rsidRPr="003A41E4">
        <w:t xml:space="preserve">statement worldwide debt for the income year by the entity’s </w:t>
      </w:r>
      <w:r w:rsidR="003A41E4" w:rsidRPr="003A41E4">
        <w:rPr>
          <w:position w:val="6"/>
          <w:sz w:val="16"/>
        </w:rPr>
        <w:t>*</w:t>
      </w:r>
      <w:r w:rsidRPr="003A41E4">
        <w:t>statement worldwide equity for that year.</w:t>
      </w:r>
    </w:p>
    <w:p w:rsidR="008E3586" w:rsidRPr="003A41E4" w:rsidRDefault="008E3586" w:rsidP="003A41E4">
      <w:pPr>
        <w:pStyle w:val="BoxStep"/>
      </w:pPr>
      <w:r w:rsidRPr="003A41E4">
        <w:t>Step 2.</w:t>
      </w:r>
      <w:r w:rsidRPr="003A41E4">
        <w:tab/>
        <w:t>Add 1 to the result of step 1.</w:t>
      </w:r>
    </w:p>
    <w:p w:rsidR="008E3586" w:rsidRPr="003A41E4" w:rsidRDefault="008E3586" w:rsidP="003A41E4">
      <w:pPr>
        <w:pStyle w:val="BoxStep"/>
      </w:pPr>
      <w:r w:rsidRPr="003A41E4">
        <w:t>Step 3.</w:t>
      </w:r>
      <w:r w:rsidRPr="003A41E4">
        <w:tab/>
        <w:t>Divide the result of step 1 by the result of step 2.</w:t>
      </w:r>
    </w:p>
    <w:p w:rsidR="008E3586" w:rsidRPr="003A41E4" w:rsidRDefault="008E3586" w:rsidP="003A41E4">
      <w:pPr>
        <w:pStyle w:val="BoxStep"/>
      </w:pPr>
      <w:r w:rsidRPr="003A41E4">
        <w:t>Step 4.</w:t>
      </w:r>
      <w:r w:rsidRPr="003A41E4">
        <w:tab/>
        <w:t>Multiply the result of step 3 in this method statement by the result of step 5 in the method statement in subsection</w:t>
      </w:r>
      <w:r w:rsidR="003A41E4" w:rsidRPr="003A41E4">
        <w:t> </w:t>
      </w:r>
      <w:r w:rsidRPr="003A41E4">
        <w:t>820</w:t>
      </w:r>
      <w:r w:rsidR="00D90DE9">
        <w:noBreakHyphen/>
      </w:r>
      <w:r w:rsidRPr="003A41E4">
        <w:t>210(2).</w:t>
      </w:r>
    </w:p>
    <w:p w:rsidR="008E3586" w:rsidRPr="003A41E4" w:rsidRDefault="008E3586" w:rsidP="003A41E4">
      <w:pPr>
        <w:pStyle w:val="BoxStep"/>
      </w:pPr>
      <w:r w:rsidRPr="003A41E4">
        <w:t>Step 5.</w:t>
      </w:r>
      <w:r w:rsidRPr="003A41E4">
        <w:tab/>
        <w:t xml:space="preserve">Add to the result of step 4 the average value, for that year, of the entity’s </w:t>
      </w:r>
      <w:r w:rsidR="003A41E4" w:rsidRPr="003A41E4">
        <w:rPr>
          <w:position w:val="6"/>
          <w:sz w:val="16"/>
        </w:rPr>
        <w:t>*</w:t>
      </w:r>
      <w:r w:rsidRPr="003A41E4">
        <w:t>zero</w:t>
      </w:r>
      <w:r w:rsidR="00D90DE9">
        <w:noBreakHyphen/>
      </w:r>
      <w:r w:rsidRPr="003A41E4">
        <w:t>capital amount that has arisen because of the Australian investments mentioned in step 1 of the method statement in subsection</w:t>
      </w:r>
      <w:r w:rsidR="003A41E4" w:rsidRPr="003A41E4">
        <w:t> </w:t>
      </w:r>
      <w:r w:rsidRPr="003A41E4">
        <w:t>820</w:t>
      </w:r>
      <w:r w:rsidR="00D90DE9">
        <w:noBreakHyphen/>
      </w:r>
      <w:r w:rsidRPr="003A41E4">
        <w:t>210(2).</w:t>
      </w:r>
    </w:p>
    <w:p w:rsidR="008E3586" w:rsidRPr="003A41E4" w:rsidRDefault="008E3586" w:rsidP="003A41E4">
      <w:pPr>
        <w:pStyle w:val="BoxStep"/>
      </w:pPr>
      <w:r w:rsidRPr="003A41E4">
        <w:t>Step 6.</w:t>
      </w:r>
      <w:r w:rsidRPr="003A41E4">
        <w:tab/>
        <w:t xml:space="preserve">Add to the result of step 5 the average value, for that year, of the entity’s </w:t>
      </w:r>
      <w:r w:rsidR="003A41E4" w:rsidRPr="003A41E4">
        <w:rPr>
          <w:position w:val="6"/>
          <w:sz w:val="16"/>
        </w:rPr>
        <w:t>*</w:t>
      </w:r>
      <w:r w:rsidRPr="003A41E4">
        <w:t xml:space="preserve">associate entity excess amount. The result of this step is the </w:t>
      </w:r>
      <w:r w:rsidRPr="003A41E4">
        <w:rPr>
          <w:b/>
          <w:i/>
        </w:rPr>
        <w:t>worldwide gearing debt amount</w:t>
      </w:r>
      <w:r w:rsidRPr="003A41E4">
        <w:t>.</w:t>
      </w:r>
    </w:p>
    <w:p w:rsidR="008E3586" w:rsidRPr="003A41E4" w:rsidRDefault="008E3586" w:rsidP="003A41E4">
      <w:pPr>
        <w:pStyle w:val="notetext"/>
      </w:pPr>
      <w:r w:rsidRPr="003A41E4">
        <w:t>Example:</w:t>
      </w:r>
      <w:r w:rsidRPr="003A41E4">
        <w:tab/>
        <w:t>MSR Limited, a company that is not an Australian entity, has investments in Australia. MSR Limited has statement worldwide debt of $90 million and statement worldwide equity of $30 million. The result of applying step 1 is therefore 3. Dividing 3 by 4 (through applying steps 2 and 3) and multiplying the result by $100 million (which is the result of step 5 of the method statement in subsection</w:t>
      </w:r>
      <w:r w:rsidR="003A41E4" w:rsidRPr="003A41E4">
        <w:t> </w:t>
      </w:r>
      <w:r w:rsidRPr="003A41E4">
        <w:t>820</w:t>
      </w:r>
      <w:r w:rsidR="00D90DE9">
        <w:noBreakHyphen/>
      </w:r>
      <w:r w:rsidRPr="003A41E4">
        <w:t>210(2)) equals $75 million. The zero</w:t>
      </w:r>
      <w:r w:rsidR="00D90DE9">
        <w:noBreakHyphen/>
      </w:r>
      <w:r w:rsidRPr="003A41E4">
        <w:t>capital amount is $5 million. Adding that amount to $75 million results in $80 million. As the company does not have any associate entity excess amount, the worldwide gearing debt amount is therefore $80 million.</w:t>
      </w:r>
    </w:p>
    <w:p w:rsidR="008E3586" w:rsidRPr="003A41E4" w:rsidRDefault="00C42427" w:rsidP="003A41E4">
      <w:pPr>
        <w:pStyle w:val="ItemHead"/>
      </w:pPr>
      <w:r w:rsidRPr="003A41E4">
        <w:t>21</w:t>
      </w:r>
      <w:r w:rsidR="008E3586" w:rsidRPr="003A41E4">
        <w:t xml:space="preserve">  After Subdivision</w:t>
      </w:r>
      <w:r w:rsidR="003A41E4" w:rsidRPr="003A41E4">
        <w:t> </w:t>
      </w:r>
      <w:r w:rsidR="008E3586" w:rsidRPr="003A41E4">
        <w:t>820</w:t>
      </w:r>
      <w:r w:rsidR="00D90DE9">
        <w:noBreakHyphen/>
      </w:r>
      <w:r w:rsidR="008E3586" w:rsidRPr="003A41E4">
        <w:t>J</w:t>
      </w:r>
    </w:p>
    <w:p w:rsidR="008E3586" w:rsidRPr="003A41E4" w:rsidRDefault="008E3586" w:rsidP="003A41E4">
      <w:pPr>
        <w:pStyle w:val="Item"/>
      </w:pPr>
      <w:r w:rsidRPr="003A41E4">
        <w:t>Insert:</w:t>
      </w:r>
    </w:p>
    <w:p w:rsidR="008E3586" w:rsidRPr="003A41E4" w:rsidRDefault="008E3586" w:rsidP="003A41E4">
      <w:pPr>
        <w:pStyle w:val="ActHead4"/>
      </w:pPr>
      <w:bookmarkStart w:id="30" w:name="_Toc401643496"/>
      <w:r w:rsidRPr="003A41E4">
        <w:rPr>
          <w:rStyle w:val="CharSubdNo"/>
        </w:rPr>
        <w:lastRenderedPageBreak/>
        <w:t>Subdivision</w:t>
      </w:r>
      <w:r w:rsidR="003A41E4" w:rsidRPr="003A41E4">
        <w:rPr>
          <w:rStyle w:val="CharSubdNo"/>
        </w:rPr>
        <w:t> </w:t>
      </w:r>
      <w:r w:rsidRPr="003A41E4">
        <w:rPr>
          <w:rStyle w:val="CharSubdNo"/>
        </w:rPr>
        <w:t>820</w:t>
      </w:r>
      <w:r w:rsidR="00D90DE9">
        <w:rPr>
          <w:rStyle w:val="CharSubdNo"/>
        </w:rPr>
        <w:noBreakHyphen/>
      </w:r>
      <w:r w:rsidRPr="003A41E4">
        <w:rPr>
          <w:rStyle w:val="CharSubdNo"/>
        </w:rPr>
        <w:t>JA</w:t>
      </w:r>
      <w:r w:rsidRPr="003A41E4">
        <w:t>—</w:t>
      </w:r>
      <w:r w:rsidRPr="003A41E4">
        <w:rPr>
          <w:rStyle w:val="CharSubdText"/>
        </w:rPr>
        <w:t>Worldwide debt and equity concepts</w:t>
      </w:r>
      <w:bookmarkEnd w:id="30"/>
    </w:p>
    <w:p w:rsidR="008E3586" w:rsidRPr="003A41E4" w:rsidRDefault="008E3586" w:rsidP="003A41E4">
      <w:pPr>
        <w:pStyle w:val="ActHead4"/>
      </w:pPr>
      <w:bookmarkStart w:id="31" w:name="_Toc401643497"/>
      <w:r w:rsidRPr="003A41E4">
        <w:t>Guide to Subdivision</w:t>
      </w:r>
      <w:r w:rsidR="003A41E4" w:rsidRPr="003A41E4">
        <w:t> </w:t>
      </w:r>
      <w:r w:rsidRPr="003A41E4">
        <w:t>820</w:t>
      </w:r>
      <w:r w:rsidR="00D90DE9">
        <w:noBreakHyphen/>
      </w:r>
      <w:r w:rsidRPr="003A41E4">
        <w:t>JA</w:t>
      </w:r>
      <w:bookmarkEnd w:id="31"/>
    </w:p>
    <w:p w:rsidR="008E3586" w:rsidRPr="003A41E4" w:rsidRDefault="008E3586" w:rsidP="003A41E4">
      <w:pPr>
        <w:pStyle w:val="ActHead5"/>
      </w:pPr>
      <w:bookmarkStart w:id="32" w:name="_Toc401643498"/>
      <w:r w:rsidRPr="003A41E4">
        <w:rPr>
          <w:rStyle w:val="CharSectno"/>
        </w:rPr>
        <w:t>820</w:t>
      </w:r>
      <w:r w:rsidR="00D90DE9">
        <w:rPr>
          <w:rStyle w:val="CharSectno"/>
        </w:rPr>
        <w:noBreakHyphen/>
      </w:r>
      <w:r w:rsidRPr="003A41E4">
        <w:rPr>
          <w:rStyle w:val="CharSectno"/>
        </w:rPr>
        <w:t>931</w:t>
      </w:r>
      <w:r w:rsidRPr="003A41E4">
        <w:t xml:space="preserve">  What this Subdivision is about</w:t>
      </w:r>
      <w:bookmarkEnd w:id="32"/>
    </w:p>
    <w:p w:rsidR="008E3586" w:rsidRPr="003A41E4" w:rsidRDefault="008E3586" w:rsidP="003A41E4">
      <w:pPr>
        <w:pStyle w:val="SOText"/>
      </w:pPr>
      <w:r w:rsidRPr="003A41E4">
        <w:t>This Subdivision provides for the meanings of worldwide debt, worldwide equity, statement worldwide debt, statement worldwide equity and statement worldwide assets.</w:t>
      </w:r>
    </w:p>
    <w:p w:rsidR="008E3586" w:rsidRPr="003A41E4" w:rsidRDefault="008E3586" w:rsidP="003A41E4">
      <w:pPr>
        <w:pStyle w:val="TofSectsHeading"/>
      </w:pPr>
      <w:r w:rsidRPr="003A41E4">
        <w:t>Table of sections</w:t>
      </w:r>
    </w:p>
    <w:p w:rsidR="008E3586" w:rsidRPr="003A41E4" w:rsidRDefault="008E3586" w:rsidP="003A41E4">
      <w:pPr>
        <w:pStyle w:val="TofSectsGroupHeading"/>
      </w:pPr>
      <w:r w:rsidRPr="003A41E4">
        <w:t>Operative provisions</w:t>
      </w:r>
    </w:p>
    <w:p w:rsidR="008E3586" w:rsidRPr="003A41E4" w:rsidRDefault="008E3586" w:rsidP="003A41E4">
      <w:pPr>
        <w:pStyle w:val="TofSectsSection"/>
      </w:pPr>
      <w:r w:rsidRPr="003A41E4">
        <w:t>820</w:t>
      </w:r>
      <w:r w:rsidR="00D90DE9">
        <w:noBreakHyphen/>
      </w:r>
      <w:r w:rsidRPr="003A41E4">
        <w:t>932</w:t>
      </w:r>
      <w:r w:rsidRPr="003A41E4">
        <w:tab/>
        <w:t>Worldwide debt and worldwide equity</w:t>
      </w:r>
    </w:p>
    <w:p w:rsidR="008E3586" w:rsidRPr="003A41E4" w:rsidRDefault="008E3586" w:rsidP="003A41E4">
      <w:pPr>
        <w:pStyle w:val="TofSectsSection"/>
      </w:pPr>
      <w:r w:rsidRPr="003A41E4">
        <w:t>820</w:t>
      </w:r>
      <w:r w:rsidR="00D90DE9">
        <w:noBreakHyphen/>
      </w:r>
      <w:r w:rsidRPr="003A41E4">
        <w:t>933</w:t>
      </w:r>
      <w:r w:rsidRPr="003A41E4">
        <w:tab/>
        <w:t>Statement worldwide debt, statement worldwide equity and statement worldwide assets</w:t>
      </w:r>
    </w:p>
    <w:p w:rsidR="008E3586" w:rsidRPr="003A41E4" w:rsidRDefault="008E3586" w:rsidP="003A41E4">
      <w:pPr>
        <w:pStyle w:val="TofSectsSection"/>
      </w:pPr>
      <w:r w:rsidRPr="003A41E4">
        <w:t>820</w:t>
      </w:r>
      <w:r w:rsidR="00D90DE9">
        <w:noBreakHyphen/>
      </w:r>
      <w:r w:rsidRPr="003A41E4">
        <w:t>935</w:t>
      </w:r>
      <w:r w:rsidRPr="003A41E4">
        <w:tab/>
        <w:t>Requirements for audited consolidated financial statements</w:t>
      </w:r>
    </w:p>
    <w:p w:rsidR="008E3586" w:rsidRPr="003A41E4" w:rsidRDefault="008E3586" w:rsidP="003A41E4">
      <w:pPr>
        <w:pStyle w:val="ActHead4"/>
      </w:pPr>
      <w:bookmarkStart w:id="33" w:name="_Toc401643499"/>
      <w:r w:rsidRPr="003A41E4">
        <w:t>Operative provisions</w:t>
      </w:r>
      <w:bookmarkEnd w:id="33"/>
    </w:p>
    <w:p w:rsidR="008E3586" w:rsidRPr="003A41E4" w:rsidRDefault="008E3586" w:rsidP="003A41E4">
      <w:pPr>
        <w:pStyle w:val="ActHead5"/>
      </w:pPr>
      <w:bookmarkStart w:id="34" w:name="_Toc401643500"/>
      <w:r w:rsidRPr="003A41E4">
        <w:rPr>
          <w:rStyle w:val="CharSectno"/>
        </w:rPr>
        <w:t>820</w:t>
      </w:r>
      <w:r w:rsidR="00D90DE9">
        <w:rPr>
          <w:rStyle w:val="CharSectno"/>
        </w:rPr>
        <w:noBreakHyphen/>
      </w:r>
      <w:r w:rsidRPr="003A41E4">
        <w:rPr>
          <w:rStyle w:val="CharSectno"/>
        </w:rPr>
        <w:t>932</w:t>
      </w:r>
      <w:r w:rsidRPr="003A41E4">
        <w:t xml:space="preserve">  Worldwide debt and worldwide equity</w:t>
      </w:r>
      <w:bookmarkEnd w:id="34"/>
    </w:p>
    <w:p w:rsidR="008E3586" w:rsidRPr="003A41E4" w:rsidRDefault="008E3586" w:rsidP="003A41E4">
      <w:pPr>
        <w:pStyle w:val="SubsectionHead"/>
      </w:pPr>
      <w:r w:rsidRPr="003A41E4">
        <w:t>Worldwide debt</w:t>
      </w:r>
    </w:p>
    <w:p w:rsidR="008E3586" w:rsidRPr="003A41E4" w:rsidRDefault="008E3586" w:rsidP="003A41E4">
      <w:pPr>
        <w:pStyle w:val="subsection"/>
      </w:pPr>
      <w:r w:rsidRPr="003A41E4">
        <w:tab/>
        <w:t>(1)</w:t>
      </w:r>
      <w:r w:rsidRPr="003A41E4">
        <w:tab/>
        <w:t xml:space="preserve">An entity’s </w:t>
      </w:r>
      <w:r w:rsidRPr="003A41E4">
        <w:rPr>
          <w:b/>
          <w:i/>
        </w:rPr>
        <w:t>worldwide debt</w:t>
      </w:r>
      <w:r w:rsidRPr="003A41E4">
        <w:t xml:space="preserve"> at a particular time, means the total of the following amounts:</w:t>
      </w:r>
    </w:p>
    <w:p w:rsidR="008E3586" w:rsidRPr="003A41E4" w:rsidRDefault="008E3586" w:rsidP="003A41E4">
      <w:pPr>
        <w:pStyle w:val="paragraph"/>
      </w:pPr>
      <w:r w:rsidRPr="003A41E4">
        <w:tab/>
        <w:t>(a)</w:t>
      </w:r>
      <w:r w:rsidRPr="003A41E4">
        <w:tab/>
        <w:t xml:space="preserve">all the </w:t>
      </w:r>
      <w:r w:rsidR="003A41E4" w:rsidRPr="003A41E4">
        <w:rPr>
          <w:position w:val="6"/>
          <w:sz w:val="16"/>
        </w:rPr>
        <w:t>*</w:t>
      </w:r>
      <w:r w:rsidRPr="003A41E4">
        <w:t>debt interests issued by the entity:</w:t>
      </w:r>
    </w:p>
    <w:p w:rsidR="008E3586" w:rsidRPr="003A41E4" w:rsidRDefault="008E3586" w:rsidP="003A41E4">
      <w:pPr>
        <w:pStyle w:val="paragraphsub"/>
      </w:pPr>
      <w:r w:rsidRPr="003A41E4">
        <w:tab/>
        <w:t>(i)</w:t>
      </w:r>
      <w:r w:rsidRPr="003A41E4">
        <w:tab/>
        <w:t xml:space="preserve">to entities other than any </w:t>
      </w:r>
      <w:r w:rsidR="003A41E4" w:rsidRPr="003A41E4">
        <w:rPr>
          <w:position w:val="6"/>
          <w:sz w:val="16"/>
        </w:rPr>
        <w:t>*</w:t>
      </w:r>
      <w:r w:rsidRPr="003A41E4">
        <w:t xml:space="preserve">Australian controlled foreign entities (the </w:t>
      </w:r>
      <w:r w:rsidRPr="003A41E4">
        <w:rPr>
          <w:b/>
          <w:i/>
        </w:rPr>
        <w:t>controlled entities</w:t>
      </w:r>
      <w:r w:rsidRPr="003A41E4">
        <w:t xml:space="preserve">) of which the entity is an </w:t>
      </w:r>
      <w:r w:rsidR="003A41E4" w:rsidRPr="003A41E4">
        <w:rPr>
          <w:position w:val="6"/>
          <w:sz w:val="16"/>
        </w:rPr>
        <w:t>*</w:t>
      </w:r>
      <w:r w:rsidRPr="003A41E4">
        <w:t>Australian controller at that time; and</w:t>
      </w:r>
    </w:p>
    <w:p w:rsidR="008E3586" w:rsidRPr="003A41E4" w:rsidRDefault="008E3586" w:rsidP="003A41E4">
      <w:pPr>
        <w:pStyle w:val="paragraphsub"/>
      </w:pPr>
      <w:r w:rsidRPr="003A41E4">
        <w:tab/>
        <w:t>(ii)</w:t>
      </w:r>
      <w:r w:rsidRPr="003A41E4">
        <w:tab/>
        <w:t xml:space="preserve">that are still </w:t>
      </w:r>
      <w:r w:rsidR="003A41E4" w:rsidRPr="003A41E4">
        <w:rPr>
          <w:position w:val="6"/>
          <w:sz w:val="16"/>
        </w:rPr>
        <w:t>*</w:t>
      </w:r>
      <w:r w:rsidRPr="003A41E4">
        <w:t>on issue at that time;</w:t>
      </w:r>
    </w:p>
    <w:p w:rsidR="008E3586" w:rsidRPr="003A41E4" w:rsidRDefault="008E3586" w:rsidP="003A41E4">
      <w:pPr>
        <w:pStyle w:val="paragraph"/>
      </w:pPr>
      <w:r w:rsidRPr="003A41E4">
        <w:tab/>
        <w:t>(b)</w:t>
      </w:r>
      <w:r w:rsidRPr="003A41E4">
        <w:tab/>
        <w:t>all the debt interests issued by the controlled entities:</w:t>
      </w:r>
    </w:p>
    <w:p w:rsidR="008E3586" w:rsidRPr="003A41E4" w:rsidRDefault="008E3586" w:rsidP="003A41E4">
      <w:pPr>
        <w:pStyle w:val="paragraphsub"/>
      </w:pPr>
      <w:r w:rsidRPr="003A41E4">
        <w:tab/>
        <w:t>(i)</w:t>
      </w:r>
      <w:r w:rsidRPr="003A41E4">
        <w:tab/>
        <w:t>to entities other than the entity or other controlled entities; and</w:t>
      </w:r>
    </w:p>
    <w:p w:rsidR="008E3586" w:rsidRPr="003A41E4" w:rsidRDefault="008E3586" w:rsidP="003A41E4">
      <w:pPr>
        <w:pStyle w:val="paragraphsub"/>
      </w:pPr>
      <w:r w:rsidRPr="003A41E4">
        <w:tab/>
        <w:t>(ii)</w:t>
      </w:r>
      <w:r w:rsidRPr="003A41E4">
        <w:tab/>
        <w:t>that are still on issue at that time.</w:t>
      </w:r>
    </w:p>
    <w:p w:rsidR="008E3586" w:rsidRPr="003A41E4" w:rsidRDefault="008E3586" w:rsidP="003A41E4">
      <w:pPr>
        <w:pStyle w:val="SubsectionHead"/>
      </w:pPr>
      <w:r w:rsidRPr="003A41E4">
        <w:lastRenderedPageBreak/>
        <w:t>Worldwide equity</w:t>
      </w:r>
    </w:p>
    <w:p w:rsidR="008E3586" w:rsidRPr="003A41E4" w:rsidRDefault="008E3586" w:rsidP="003A41E4">
      <w:pPr>
        <w:pStyle w:val="subsection"/>
      </w:pPr>
      <w:r w:rsidRPr="003A41E4">
        <w:tab/>
        <w:t>(2)</w:t>
      </w:r>
      <w:r w:rsidRPr="003A41E4">
        <w:tab/>
        <w:t xml:space="preserve">An entity’s </w:t>
      </w:r>
      <w:r w:rsidRPr="003A41E4">
        <w:rPr>
          <w:b/>
          <w:i/>
        </w:rPr>
        <w:t>worldwide equity</w:t>
      </w:r>
      <w:r w:rsidRPr="003A41E4">
        <w:t xml:space="preserve"> at a particular time, means the total of the following amounts:</w:t>
      </w:r>
    </w:p>
    <w:p w:rsidR="008E3586" w:rsidRPr="003A41E4" w:rsidRDefault="008E3586" w:rsidP="003A41E4">
      <w:pPr>
        <w:pStyle w:val="paragraph"/>
      </w:pPr>
      <w:r w:rsidRPr="003A41E4">
        <w:tab/>
        <w:t>(a)</w:t>
      </w:r>
      <w:r w:rsidRPr="003A41E4">
        <w:tab/>
        <w:t xml:space="preserve">all the </w:t>
      </w:r>
      <w:r w:rsidR="003A41E4" w:rsidRPr="003A41E4">
        <w:rPr>
          <w:position w:val="6"/>
          <w:sz w:val="16"/>
        </w:rPr>
        <w:t>*</w:t>
      </w:r>
      <w:r w:rsidRPr="003A41E4">
        <w:t xml:space="preserve">equity capital of the entity as at that time, but worked out disregarding </w:t>
      </w:r>
      <w:r w:rsidR="003A41E4" w:rsidRPr="003A41E4">
        <w:rPr>
          <w:position w:val="6"/>
          <w:sz w:val="16"/>
        </w:rPr>
        <w:t>*</w:t>
      </w:r>
      <w:r w:rsidRPr="003A41E4">
        <w:t xml:space="preserve">equity interests in the entity held at that time by </w:t>
      </w:r>
      <w:r w:rsidR="003A41E4" w:rsidRPr="003A41E4">
        <w:rPr>
          <w:position w:val="6"/>
          <w:sz w:val="16"/>
        </w:rPr>
        <w:t>*</w:t>
      </w:r>
      <w:r w:rsidRPr="003A41E4">
        <w:t xml:space="preserve">Australian controlled foreign entities (the </w:t>
      </w:r>
      <w:r w:rsidRPr="003A41E4">
        <w:rPr>
          <w:b/>
          <w:i/>
        </w:rPr>
        <w:t>controlled entities</w:t>
      </w:r>
      <w:r w:rsidRPr="003A41E4">
        <w:t xml:space="preserve">) of which the entity is an </w:t>
      </w:r>
      <w:r w:rsidR="003A41E4" w:rsidRPr="003A41E4">
        <w:rPr>
          <w:position w:val="6"/>
          <w:sz w:val="16"/>
        </w:rPr>
        <w:t>*</w:t>
      </w:r>
      <w:r w:rsidRPr="003A41E4">
        <w:t>Australian controller at that time;</w:t>
      </w:r>
    </w:p>
    <w:p w:rsidR="008E3586" w:rsidRPr="003A41E4" w:rsidRDefault="008E3586" w:rsidP="003A41E4">
      <w:pPr>
        <w:pStyle w:val="paragraph"/>
      </w:pPr>
      <w:r w:rsidRPr="003A41E4">
        <w:tab/>
        <w:t>(b)</w:t>
      </w:r>
      <w:r w:rsidRPr="003A41E4">
        <w:tab/>
        <w:t>all the equity capital of the controlled entities as at that time, but worked out disregarding equity interests in the controlled entities held at that time by:</w:t>
      </w:r>
    </w:p>
    <w:p w:rsidR="008E3586" w:rsidRPr="003A41E4" w:rsidRDefault="008E3586" w:rsidP="003A41E4">
      <w:pPr>
        <w:pStyle w:val="paragraphsub"/>
      </w:pPr>
      <w:r w:rsidRPr="003A41E4">
        <w:tab/>
        <w:t>(i)</w:t>
      </w:r>
      <w:r w:rsidRPr="003A41E4">
        <w:tab/>
        <w:t>the entity; or</w:t>
      </w:r>
    </w:p>
    <w:p w:rsidR="008E3586" w:rsidRPr="003A41E4" w:rsidRDefault="008E3586" w:rsidP="003A41E4">
      <w:pPr>
        <w:pStyle w:val="paragraphsub"/>
      </w:pPr>
      <w:r w:rsidRPr="003A41E4">
        <w:tab/>
        <w:t>(ii)</w:t>
      </w:r>
      <w:r w:rsidRPr="003A41E4">
        <w:tab/>
        <w:t>other controlled entities.</w:t>
      </w:r>
    </w:p>
    <w:p w:rsidR="008E3586" w:rsidRPr="003A41E4" w:rsidRDefault="008E3586" w:rsidP="003A41E4">
      <w:pPr>
        <w:pStyle w:val="ActHead5"/>
      </w:pPr>
      <w:bookmarkStart w:id="35" w:name="_Toc401643501"/>
      <w:r w:rsidRPr="003A41E4">
        <w:rPr>
          <w:rStyle w:val="CharSectno"/>
        </w:rPr>
        <w:t>820</w:t>
      </w:r>
      <w:r w:rsidR="00D90DE9">
        <w:rPr>
          <w:rStyle w:val="CharSectno"/>
        </w:rPr>
        <w:noBreakHyphen/>
      </w:r>
      <w:r w:rsidRPr="003A41E4">
        <w:rPr>
          <w:rStyle w:val="CharSectno"/>
        </w:rPr>
        <w:t>933</w:t>
      </w:r>
      <w:r w:rsidRPr="003A41E4">
        <w:t xml:space="preserve">  Statement worldwide debt, statement worldwide equity and statement worldwide assets</w:t>
      </w:r>
      <w:bookmarkEnd w:id="35"/>
    </w:p>
    <w:p w:rsidR="008E3586" w:rsidRPr="003A41E4" w:rsidRDefault="008E3586" w:rsidP="003A41E4">
      <w:pPr>
        <w:pStyle w:val="SubsectionHead"/>
      </w:pPr>
      <w:r w:rsidRPr="003A41E4">
        <w:t>Statement worldwide debt</w:t>
      </w:r>
    </w:p>
    <w:p w:rsidR="008E3586" w:rsidRPr="003A41E4" w:rsidRDefault="008E3586" w:rsidP="003A41E4">
      <w:pPr>
        <w:pStyle w:val="subsection"/>
      </w:pPr>
      <w:r w:rsidRPr="003A41E4">
        <w:tab/>
        <w:t>(1)</w:t>
      </w:r>
      <w:r w:rsidRPr="003A41E4">
        <w:tab/>
        <w:t xml:space="preserve">An entity’s </w:t>
      </w:r>
      <w:r w:rsidRPr="003A41E4">
        <w:rPr>
          <w:b/>
          <w:i/>
        </w:rPr>
        <w:t xml:space="preserve">statement worldwide debt </w:t>
      </w:r>
      <w:r w:rsidRPr="003A41E4">
        <w:t xml:space="preserve">for a period is the amount (see </w:t>
      </w:r>
      <w:r w:rsidR="003A41E4" w:rsidRPr="003A41E4">
        <w:t>subsection (</w:t>
      </w:r>
      <w:r w:rsidRPr="003A41E4">
        <w:t xml:space="preserve">4)) of liabilities for the entity for the period, reduced (but not below zero) by the sum of the following amounts (see </w:t>
      </w:r>
      <w:r w:rsidR="003A41E4" w:rsidRPr="003A41E4">
        <w:t>subsection (</w:t>
      </w:r>
      <w:r w:rsidRPr="003A41E4">
        <w:t>4)) for the entity for the period:</w:t>
      </w:r>
    </w:p>
    <w:p w:rsidR="008E3586" w:rsidRPr="003A41E4" w:rsidRDefault="008E3586" w:rsidP="003A41E4">
      <w:pPr>
        <w:pStyle w:val="paragraph"/>
      </w:pPr>
      <w:r w:rsidRPr="003A41E4">
        <w:tab/>
        <w:t>(a)</w:t>
      </w:r>
      <w:r w:rsidRPr="003A41E4">
        <w:tab/>
        <w:t>provisions;</w:t>
      </w:r>
    </w:p>
    <w:p w:rsidR="008E3586" w:rsidRPr="003A41E4" w:rsidRDefault="008E3586" w:rsidP="003A41E4">
      <w:pPr>
        <w:pStyle w:val="paragraph"/>
      </w:pPr>
      <w:r w:rsidRPr="003A41E4">
        <w:tab/>
        <w:t>(b)</w:t>
      </w:r>
      <w:r w:rsidRPr="003A41E4">
        <w:tab/>
        <w:t>liabilities in relation to distributions to equity participants;</w:t>
      </w:r>
    </w:p>
    <w:p w:rsidR="008E3586" w:rsidRPr="003A41E4" w:rsidRDefault="008E3586" w:rsidP="003A41E4">
      <w:pPr>
        <w:pStyle w:val="paragraph"/>
      </w:pPr>
      <w:r w:rsidRPr="003A41E4">
        <w:tab/>
        <w:t>(c)</w:t>
      </w:r>
      <w:r w:rsidRPr="003A41E4">
        <w:tab/>
        <w:t>trade payables;</w:t>
      </w:r>
    </w:p>
    <w:p w:rsidR="008E3586" w:rsidRPr="003A41E4" w:rsidRDefault="008E3586" w:rsidP="003A41E4">
      <w:pPr>
        <w:pStyle w:val="paragraph"/>
      </w:pPr>
      <w:r w:rsidRPr="003A41E4">
        <w:tab/>
        <w:t>(d)</w:t>
      </w:r>
      <w:r w:rsidRPr="003A41E4">
        <w:tab/>
        <w:t>deferred tax liabilities;</w:t>
      </w:r>
    </w:p>
    <w:p w:rsidR="008E3586" w:rsidRPr="003A41E4" w:rsidRDefault="008E3586" w:rsidP="003A41E4">
      <w:pPr>
        <w:pStyle w:val="paragraph"/>
      </w:pPr>
      <w:r w:rsidRPr="003A41E4">
        <w:tab/>
        <w:t>(e)</w:t>
      </w:r>
      <w:r w:rsidRPr="003A41E4">
        <w:tab/>
        <w:t>liabilities relating to employee benefits;</w:t>
      </w:r>
    </w:p>
    <w:p w:rsidR="008E3586" w:rsidRPr="003A41E4" w:rsidRDefault="008E3586" w:rsidP="003A41E4">
      <w:pPr>
        <w:pStyle w:val="paragraph"/>
      </w:pPr>
      <w:r w:rsidRPr="003A41E4">
        <w:tab/>
        <w:t>(f)</w:t>
      </w:r>
      <w:r w:rsidRPr="003A41E4">
        <w:tab/>
        <w:t>current tax liabilities;</w:t>
      </w:r>
    </w:p>
    <w:p w:rsidR="008E3586" w:rsidRPr="003A41E4" w:rsidRDefault="008E3586" w:rsidP="003A41E4">
      <w:pPr>
        <w:pStyle w:val="paragraph"/>
      </w:pPr>
      <w:r w:rsidRPr="003A41E4">
        <w:tab/>
        <w:t>(g)</w:t>
      </w:r>
      <w:r w:rsidRPr="003A41E4">
        <w:tab/>
        <w:t>deferred revenue;</w:t>
      </w:r>
    </w:p>
    <w:p w:rsidR="008E3586" w:rsidRPr="003A41E4" w:rsidRDefault="008E3586" w:rsidP="003A41E4">
      <w:pPr>
        <w:pStyle w:val="paragraph"/>
      </w:pPr>
      <w:r w:rsidRPr="003A41E4">
        <w:tab/>
        <w:t>(h)</w:t>
      </w:r>
      <w:r w:rsidRPr="003A41E4">
        <w:tab/>
        <w:t>liabilities relating to insurance;</w:t>
      </w:r>
    </w:p>
    <w:p w:rsidR="008E3586" w:rsidRPr="003A41E4" w:rsidRDefault="008E3586" w:rsidP="003A41E4">
      <w:pPr>
        <w:pStyle w:val="paragraph"/>
      </w:pPr>
      <w:r w:rsidRPr="003A41E4">
        <w:tab/>
        <w:t>(i)</w:t>
      </w:r>
      <w:r w:rsidRPr="003A41E4">
        <w:tab/>
        <w:t xml:space="preserve">any other amount specified in a legislative instrument under </w:t>
      </w:r>
      <w:r w:rsidR="003A41E4" w:rsidRPr="003A41E4">
        <w:t>subsection (</w:t>
      </w:r>
      <w:r w:rsidRPr="003A41E4">
        <w:t>5).</w:t>
      </w:r>
    </w:p>
    <w:p w:rsidR="008E3586" w:rsidRPr="003A41E4" w:rsidRDefault="008E3586" w:rsidP="003A41E4">
      <w:pPr>
        <w:pStyle w:val="SubsectionHead"/>
      </w:pPr>
      <w:r w:rsidRPr="003A41E4">
        <w:lastRenderedPageBreak/>
        <w:t>Statement worldwide equity</w:t>
      </w:r>
    </w:p>
    <w:p w:rsidR="008E3586" w:rsidRPr="003A41E4" w:rsidRDefault="008E3586" w:rsidP="003A41E4">
      <w:pPr>
        <w:pStyle w:val="subsection"/>
      </w:pPr>
      <w:r w:rsidRPr="003A41E4">
        <w:tab/>
        <w:t>(2)</w:t>
      </w:r>
      <w:r w:rsidRPr="003A41E4">
        <w:tab/>
        <w:t xml:space="preserve">An entity’s </w:t>
      </w:r>
      <w:r w:rsidRPr="003A41E4">
        <w:rPr>
          <w:b/>
          <w:i/>
        </w:rPr>
        <w:t>statement worldwide equity</w:t>
      </w:r>
      <w:r w:rsidRPr="003A41E4">
        <w:t xml:space="preserve"> for a period means the amount (see </w:t>
      </w:r>
      <w:r w:rsidR="003A41E4" w:rsidRPr="003A41E4">
        <w:t>subsection (</w:t>
      </w:r>
      <w:r w:rsidRPr="003A41E4">
        <w:t>4)) of net assets for the entity for the period.</w:t>
      </w:r>
    </w:p>
    <w:p w:rsidR="008E3586" w:rsidRPr="003A41E4" w:rsidRDefault="008E3586" w:rsidP="003A41E4">
      <w:pPr>
        <w:pStyle w:val="SubsectionHead"/>
      </w:pPr>
      <w:r w:rsidRPr="003A41E4">
        <w:t>Statement worldwide assets</w:t>
      </w:r>
    </w:p>
    <w:p w:rsidR="008E3586" w:rsidRPr="003A41E4" w:rsidRDefault="008E3586" w:rsidP="003A41E4">
      <w:pPr>
        <w:pStyle w:val="subsection"/>
      </w:pPr>
      <w:r w:rsidRPr="003A41E4">
        <w:tab/>
        <w:t>(3)</w:t>
      </w:r>
      <w:r w:rsidRPr="003A41E4">
        <w:tab/>
        <w:t xml:space="preserve">An entity’s </w:t>
      </w:r>
      <w:r w:rsidRPr="003A41E4">
        <w:rPr>
          <w:b/>
          <w:i/>
        </w:rPr>
        <w:t xml:space="preserve">statement worldwide assets </w:t>
      </w:r>
      <w:r w:rsidRPr="003A41E4">
        <w:t xml:space="preserve">for a period means the amount (see </w:t>
      </w:r>
      <w:r w:rsidR="003A41E4" w:rsidRPr="003A41E4">
        <w:t>subsection (</w:t>
      </w:r>
      <w:r w:rsidRPr="003A41E4">
        <w:t>4)) of assets for the entity for the period.</w:t>
      </w:r>
    </w:p>
    <w:p w:rsidR="008E3586" w:rsidRPr="003A41E4" w:rsidRDefault="008E3586" w:rsidP="003A41E4">
      <w:pPr>
        <w:pStyle w:val="SubsectionHead"/>
      </w:pPr>
      <w:r w:rsidRPr="003A41E4">
        <w:t>Amounts from audited consolidated financial statements to be used</w:t>
      </w:r>
    </w:p>
    <w:p w:rsidR="008E3586" w:rsidRPr="003A41E4" w:rsidRDefault="008E3586" w:rsidP="003A41E4">
      <w:pPr>
        <w:pStyle w:val="subsection"/>
      </w:pPr>
      <w:r w:rsidRPr="003A41E4">
        <w:tab/>
        <w:t>(4)</w:t>
      </w:r>
      <w:r w:rsidRPr="003A41E4">
        <w:tab/>
        <w:t>For the purposes of this section:</w:t>
      </w:r>
    </w:p>
    <w:p w:rsidR="008E3586" w:rsidRPr="003A41E4" w:rsidRDefault="008E3586" w:rsidP="003A41E4">
      <w:pPr>
        <w:pStyle w:val="paragraph"/>
      </w:pPr>
      <w:r w:rsidRPr="003A41E4">
        <w:tab/>
        <w:t>(a)</w:t>
      </w:r>
      <w:r w:rsidRPr="003A41E4">
        <w:tab/>
        <w:t xml:space="preserve">an amount for an entity for a period is taken to be that amount as shown in the </w:t>
      </w:r>
      <w:r w:rsidR="003A41E4" w:rsidRPr="003A41E4">
        <w:rPr>
          <w:position w:val="6"/>
          <w:sz w:val="16"/>
        </w:rPr>
        <w:t>*</w:t>
      </w:r>
      <w:r w:rsidRPr="003A41E4">
        <w:t>audited consolidated financial statements for the entity for the period; and</w:t>
      </w:r>
    </w:p>
    <w:p w:rsidR="008E3586" w:rsidRPr="003A41E4" w:rsidRDefault="008E3586" w:rsidP="003A41E4">
      <w:pPr>
        <w:pStyle w:val="paragraph"/>
      </w:pPr>
      <w:r w:rsidRPr="003A41E4">
        <w:tab/>
        <w:t>(b)</w:t>
      </w:r>
      <w:r w:rsidRPr="003A41E4">
        <w:tab/>
        <w:t>sections</w:t>
      </w:r>
      <w:r w:rsidR="003A41E4" w:rsidRPr="003A41E4">
        <w:t> </w:t>
      </w:r>
      <w:r w:rsidRPr="003A41E4">
        <w:t>820</w:t>
      </w:r>
      <w:r w:rsidR="00D90DE9">
        <w:noBreakHyphen/>
      </w:r>
      <w:r w:rsidRPr="003A41E4">
        <w:t>680, 820</w:t>
      </w:r>
      <w:r w:rsidR="00D90DE9">
        <w:noBreakHyphen/>
      </w:r>
      <w:r w:rsidRPr="003A41E4">
        <w:t>682, 820</w:t>
      </w:r>
      <w:r w:rsidR="00D90DE9">
        <w:noBreakHyphen/>
      </w:r>
      <w:r w:rsidRPr="003A41E4">
        <w:t>683 and 820</w:t>
      </w:r>
      <w:r w:rsidR="00D90DE9">
        <w:noBreakHyphen/>
      </w:r>
      <w:r w:rsidRPr="003A41E4">
        <w:t>684 do not apply.</w:t>
      </w:r>
    </w:p>
    <w:p w:rsidR="008E3586" w:rsidRPr="003A41E4" w:rsidRDefault="008E3586" w:rsidP="003A41E4">
      <w:pPr>
        <w:pStyle w:val="SubsectionHead"/>
      </w:pPr>
      <w:r w:rsidRPr="003A41E4">
        <w:t>Other amounts</w:t>
      </w:r>
    </w:p>
    <w:p w:rsidR="008E3586" w:rsidRPr="003A41E4" w:rsidRDefault="008E3586" w:rsidP="003A41E4">
      <w:pPr>
        <w:pStyle w:val="subsection"/>
      </w:pPr>
      <w:r w:rsidRPr="003A41E4">
        <w:tab/>
        <w:t>(5)</w:t>
      </w:r>
      <w:r w:rsidRPr="003A41E4">
        <w:tab/>
        <w:t xml:space="preserve">The Minister may, by legislative instrument, specify one or more amounts for the purposes of </w:t>
      </w:r>
      <w:r w:rsidR="003A41E4" w:rsidRPr="003A41E4">
        <w:t>paragraph (</w:t>
      </w:r>
      <w:r w:rsidRPr="003A41E4">
        <w:t>1)(i).</w:t>
      </w:r>
    </w:p>
    <w:p w:rsidR="008E3586" w:rsidRPr="003A41E4" w:rsidRDefault="008E3586" w:rsidP="003A41E4">
      <w:pPr>
        <w:pStyle w:val="ActHead5"/>
      </w:pPr>
      <w:bookmarkStart w:id="36" w:name="_Toc401643502"/>
      <w:r w:rsidRPr="003A41E4">
        <w:rPr>
          <w:rStyle w:val="CharSectno"/>
        </w:rPr>
        <w:t>820</w:t>
      </w:r>
      <w:r w:rsidR="00D90DE9">
        <w:rPr>
          <w:rStyle w:val="CharSectno"/>
        </w:rPr>
        <w:noBreakHyphen/>
      </w:r>
      <w:r w:rsidRPr="003A41E4">
        <w:rPr>
          <w:rStyle w:val="CharSectno"/>
        </w:rPr>
        <w:t>935</w:t>
      </w:r>
      <w:r w:rsidRPr="003A41E4">
        <w:t xml:space="preserve">  Meaning of </w:t>
      </w:r>
      <w:r w:rsidRPr="003A41E4">
        <w:rPr>
          <w:i/>
        </w:rPr>
        <w:t>audited consolidated financial statements</w:t>
      </w:r>
      <w:bookmarkEnd w:id="36"/>
    </w:p>
    <w:p w:rsidR="008E3586" w:rsidRPr="003A41E4" w:rsidRDefault="008E3586" w:rsidP="003A41E4">
      <w:pPr>
        <w:pStyle w:val="subsection"/>
      </w:pPr>
      <w:r w:rsidRPr="003A41E4">
        <w:tab/>
        <w:t>(1)</w:t>
      </w:r>
      <w:r w:rsidRPr="003A41E4">
        <w:tab/>
      </w:r>
      <w:r w:rsidRPr="003A41E4">
        <w:rPr>
          <w:b/>
          <w:i/>
        </w:rPr>
        <w:t>Audited consolidated financial statements</w:t>
      </w:r>
      <w:r w:rsidRPr="003A41E4">
        <w:t xml:space="preserve"> for an entity for a period are:</w:t>
      </w:r>
    </w:p>
    <w:p w:rsidR="008E3586" w:rsidRPr="003A41E4" w:rsidRDefault="008E3586" w:rsidP="003A41E4">
      <w:pPr>
        <w:pStyle w:val="paragraph"/>
      </w:pPr>
      <w:r w:rsidRPr="003A41E4">
        <w:tab/>
        <w:t>(a)</w:t>
      </w:r>
      <w:r w:rsidRPr="003A41E4">
        <w:tab/>
        <w:t xml:space="preserve">the financial statements that meet the requirements in </w:t>
      </w:r>
      <w:r w:rsidR="003A41E4" w:rsidRPr="003A41E4">
        <w:t>subsection (</w:t>
      </w:r>
      <w:r w:rsidRPr="003A41E4">
        <w:t>2) for the entity for the period; or</w:t>
      </w:r>
    </w:p>
    <w:p w:rsidR="008E3586" w:rsidRPr="003A41E4" w:rsidRDefault="008E3586" w:rsidP="003A41E4">
      <w:pPr>
        <w:pStyle w:val="paragraph"/>
      </w:pPr>
      <w:r w:rsidRPr="003A41E4">
        <w:tab/>
        <w:t>(b)</w:t>
      </w:r>
      <w:r w:rsidRPr="003A41E4">
        <w:tab/>
        <w:t xml:space="preserve">if more than one set of financial statements meet the requirements in </w:t>
      </w:r>
      <w:r w:rsidR="003A41E4" w:rsidRPr="003A41E4">
        <w:t>subsection (</w:t>
      </w:r>
      <w:r w:rsidRPr="003A41E4">
        <w:t>2) for the entity for the period—whichever of those sets of financial statements the entity chooses.</w:t>
      </w:r>
    </w:p>
    <w:p w:rsidR="008E3586" w:rsidRPr="003A41E4" w:rsidRDefault="008E3586" w:rsidP="003A41E4">
      <w:pPr>
        <w:pStyle w:val="subsection"/>
      </w:pPr>
      <w:r w:rsidRPr="003A41E4">
        <w:tab/>
        <w:t>(2)</w:t>
      </w:r>
      <w:r w:rsidRPr="003A41E4">
        <w:tab/>
        <w:t xml:space="preserve">Financial statements meet the requirements in this subsection for an entity for a period (the </w:t>
      </w:r>
      <w:r w:rsidRPr="003A41E4">
        <w:rPr>
          <w:b/>
          <w:i/>
        </w:rPr>
        <w:t>relevant period</w:t>
      </w:r>
      <w:r w:rsidRPr="003A41E4">
        <w:t>) if:</w:t>
      </w:r>
    </w:p>
    <w:p w:rsidR="008E3586" w:rsidRPr="003A41E4" w:rsidRDefault="008E3586" w:rsidP="003A41E4">
      <w:pPr>
        <w:pStyle w:val="paragraph"/>
      </w:pPr>
      <w:r w:rsidRPr="003A41E4">
        <w:tab/>
        <w:t>(a)</w:t>
      </w:r>
      <w:r w:rsidRPr="003A41E4">
        <w:tab/>
        <w:t xml:space="preserve">the statements have been prepared on a consolidated basis in relation to the entity and one or more other entities in </w:t>
      </w:r>
      <w:r w:rsidRPr="003A41E4">
        <w:lastRenderedPageBreak/>
        <w:t xml:space="preserve">accordance with standards covered by </w:t>
      </w:r>
      <w:r w:rsidR="003A41E4" w:rsidRPr="003A41E4">
        <w:t>subsection (</w:t>
      </w:r>
      <w:r w:rsidRPr="003A41E4">
        <w:t xml:space="preserve">3) or (4) (the </w:t>
      </w:r>
      <w:r w:rsidRPr="003A41E4">
        <w:rPr>
          <w:b/>
          <w:i/>
        </w:rPr>
        <w:t>recognised overseas accounting standards</w:t>
      </w:r>
      <w:r w:rsidRPr="003A41E4">
        <w:t>); and</w:t>
      </w:r>
    </w:p>
    <w:p w:rsidR="008E3586" w:rsidRPr="003A41E4" w:rsidRDefault="008E3586" w:rsidP="003A41E4">
      <w:pPr>
        <w:pStyle w:val="paragraph"/>
      </w:pPr>
      <w:r w:rsidRPr="003A41E4">
        <w:tab/>
        <w:t>(b)</w:t>
      </w:r>
      <w:r w:rsidRPr="003A41E4">
        <w:tab/>
        <w:t xml:space="preserve">one of the entities is a worldwide parent entity mentioned in </w:t>
      </w:r>
      <w:r w:rsidR="003A41E4" w:rsidRPr="003A41E4">
        <w:t>subsection (</w:t>
      </w:r>
      <w:r w:rsidRPr="003A41E4">
        <w:t>6); and</w:t>
      </w:r>
    </w:p>
    <w:p w:rsidR="008E3586" w:rsidRPr="003A41E4" w:rsidRDefault="008E3586" w:rsidP="003A41E4">
      <w:pPr>
        <w:pStyle w:val="paragraph"/>
      </w:pPr>
      <w:r w:rsidRPr="003A41E4">
        <w:tab/>
        <w:t>(c)</w:t>
      </w:r>
      <w:r w:rsidRPr="003A41E4">
        <w:tab/>
        <w:t>the statements show the amounts mentioned in subsections</w:t>
      </w:r>
      <w:r w:rsidR="003A41E4" w:rsidRPr="003A41E4">
        <w:t> </w:t>
      </w:r>
      <w:r w:rsidRPr="003A41E4">
        <w:t>820</w:t>
      </w:r>
      <w:r w:rsidR="00D90DE9">
        <w:noBreakHyphen/>
      </w:r>
      <w:r w:rsidRPr="003A41E4">
        <w:t>933(1), (2) and (3) (however described) on that consolidated basis and in accordance with those standards; and</w:t>
      </w:r>
    </w:p>
    <w:p w:rsidR="008E3586" w:rsidRPr="003A41E4" w:rsidRDefault="008E3586" w:rsidP="003A41E4">
      <w:pPr>
        <w:pStyle w:val="paragraph"/>
      </w:pPr>
      <w:r w:rsidRPr="003A41E4">
        <w:tab/>
        <w:t>(d)</w:t>
      </w:r>
      <w:r w:rsidRPr="003A41E4">
        <w:tab/>
        <w:t>the statements have been audited (and the auditor’s report is unqualified) in accordance with a requirement in the law of:</w:t>
      </w:r>
    </w:p>
    <w:p w:rsidR="008E3586" w:rsidRPr="003A41E4" w:rsidRDefault="008E3586" w:rsidP="003A41E4">
      <w:pPr>
        <w:pStyle w:val="paragraphsub"/>
      </w:pPr>
      <w:r w:rsidRPr="003A41E4">
        <w:tab/>
        <w:t>(i)</w:t>
      </w:r>
      <w:r w:rsidRPr="003A41E4">
        <w:tab/>
        <w:t xml:space="preserve">a foreign jurisdiction mentioned in </w:t>
      </w:r>
      <w:r w:rsidR="003A41E4" w:rsidRPr="003A41E4">
        <w:t>subsection (</w:t>
      </w:r>
      <w:r w:rsidRPr="003A41E4">
        <w:t>3) of this section; or</w:t>
      </w:r>
    </w:p>
    <w:p w:rsidR="008E3586" w:rsidRPr="003A41E4" w:rsidRDefault="008E3586" w:rsidP="003A41E4">
      <w:pPr>
        <w:pStyle w:val="paragraphsub"/>
      </w:pPr>
      <w:r w:rsidRPr="003A41E4">
        <w:tab/>
        <w:t>(ii)</w:t>
      </w:r>
      <w:r w:rsidRPr="003A41E4">
        <w:tab/>
        <w:t xml:space="preserve">another jurisdiction that has adopted the standards mentioned in </w:t>
      </w:r>
      <w:r w:rsidR="003A41E4" w:rsidRPr="003A41E4">
        <w:t>subsection (</w:t>
      </w:r>
      <w:r w:rsidRPr="003A41E4">
        <w:t>4); and</w:t>
      </w:r>
    </w:p>
    <w:p w:rsidR="008E3586" w:rsidRPr="003A41E4" w:rsidRDefault="008E3586" w:rsidP="003A41E4">
      <w:pPr>
        <w:pStyle w:val="paragraph"/>
      </w:pPr>
      <w:r w:rsidRPr="003A41E4">
        <w:tab/>
        <w:t>(e)</w:t>
      </w:r>
      <w:r w:rsidRPr="003A41E4">
        <w:tab/>
        <w:t>the statements are for the most recent period ending:</w:t>
      </w:r>
    </w:p>
    <w:p w:rsidR="008E3586" w:rsidRPr="003A41E4" w:rsidRDefault="008E3586" w:rsidP="003A41E4">
      <w:pPr>
        <w:pStyle w:val="paragraphsub"/>
      </w:pPr>
      <w:r w:rsidRPr="003A41E4">
        <w:tab/>
        <w:t>(i)</w:t>
      </w:r>
      <w:r w:rsidRPr="003A41E4">
        <w:tab/>
        <w:t>no later than the end of the relevant period; and</w:t>
      </w:r>
    </w:p>
    <w:p w:rsidR="008E3586" w:rsidRPr="003A41E4" w:rsidRDefault="008E3586" w:rsidP="003A41E4">
      <w:pPr>
        <w:pStyle w:val="paragraphsub"/>
      </w:pPr>
      <w:r w:rsidRPr="003A41E4">
        <w:tab/>
        <w:t>(ii)</w:t>
      </w:r>
      <w:r w:rsidRPr="003A41E4">
        <w:tab/>
        <w:t>no earlier than 12 months before the start of the relevant period.</w:t>
      </w:r>
    </w:p>
    <w:p w:rsidR="008E3586" w:rsidRPr="003A41E4" w:rsidRDefault="008E3586" w:rsidP="003A41E4">
      <w:pPr>
        <w:pStyle w:val="SubsectionHead"/>
      </w:pPr>
      <w:r w:rsidRPr="003A41E4">
        <w:t>Recognised overseas accounting standards</w:t>
      </w:r>
    </w:p>
    <w:p w:rsidR="008E3586" w:rsidRPr="003A41E4" w:rsidRDefault="008E3586" w:rsidP="003A41E4">
      <w:pPr>
        <w:pStyle w:val="subsection"/>
      </w:pPr>
      <w:r w:rsidRPr="003A41E4">
        <w:tab/>
        <w:t>(3)</w:t>
      </w:r>
      <w:r w:rsidRPr="003A41E4">
        <w:tab/>
        <w:t xml:space="preserve">This subsection covers the standards (however described) that apply to the preparation of financial statements and are made, or adopted, by the responsible body in any of the following (a </w:t>
      </w:r>
      <w:r w:rsidRPr="003A41E4">
        <w:rPr>
          <w:b/>
          <w:i/>
        </w:rPr>
        <w:t>foreign jurisdiction</w:t>
      </w:r>
      <w:r w:rsidRPr="003A41E4">
        <w:t>):</w:t>
      </w:r>
    </w:p>
    <w:p w:rsidR="008E3586" w:rsidRPr="003A41E4" w:rsidRDefault="008E3586" w:rsidP="003A41E4">
      <w:pPr>
        <w:pStyle w:val="paragraph"/>
      </w:pPr>
      <w:r w:rsidRPr="003A41E4">
        <w:tab/>
        <w:t>(a)</w:t>
      </w:r>
      <w:r w:rsidRPr="003A41E4">
        <w:tab/>
        <w:t>the European Union;</w:t>
      </w:r>
    </w:p>
    <w:p w:rsidR="008E3586" w:rsidRPr="003A41E4" w:rsidRDefault="008E3586" w:rsidP="003A41E4">
      <w:pPr>
        <w:pStyle w:val="paragraph"/>
      </w:pPr>
      <w:r w:rsidRPr="003A41E4">
        <w:tab/>
        <w:t>(b)</w:t>
      </w:r>
      <w:r w:rsidRPr="003A41E4">
        <w:tab/>
        <w:t>the United States of America;</w:t>
      </w:r>
    </w:p>
    <w:p w:rsidR="008E3586" w:rsidRPr="003A41E4" w:rsidRDefault="008E3586" w:rsidP="003A41E4">
      <w:pPr>
        <w:pStyle w:val="paragraph"/>
      </w:pPr>
      <w:r w:rsidRPr="003A41E4">
        <w:tab/>
        <w:t>(c)</w:t>
      </w:r>
      <w:r w:rsidRPr="003A41E4">
        <w:tab/>
        <w:t>Canada;</w:t>
      </w:r>
    </w:p>
    <w:p w:rsidR="008E3586" w:rsidRPr="003A41E4" w:rsidRDefault="008E3586" w:rsidP="003A41E4">
      <w:pPr>
        <w:pStyle w:val="paragraph"/>
      </w:pPr>
      <w:r w:rsidRPr="003A41E4">
        <w:tab/>
        <w:t>(d)</w:t>
      </w:r>
      <w:r w:rsidRPr="003A41E4">
        <w:tab/>
        <w:t>Japan;</w:t>
      </w:r>
    </w:p>
    <w:p w:rsidR="008E3586" w:rsidRPr="003A41E4" w:rsidRDefault="008E3586" w:rsidP="003A41E4">
      <w:pPr>
        <w:pStyle w:val="paragraph"/>
      </w:pPr>
      <w:r w:rsidRPr="003A41E4">
        <w:tab/>
        <w:t>(e)</w:t>
      </w:r>
      <w:r w:rsidRPr="003A41E4">
        <w:tab/>
        <w:t>New Zealand;</w:t>
      </w:r>
    </w:p>
    <w:p w:rsidR="008E3586" w:rsidRPr="003A41E4" w:rsidRDefault="008E3586" w:rsidP="003A41E4">
      <w:pPr>
        <w:pStyle w:val="paragraph"/>
      </w:pPr>
      <w:r w:rsidRPr="003A41E4">
        <w:tab/>
        <w:t>(f)</w:t>
      </w:r>
      <w:r w:rsidRPr="003A41E4">
        <w:tab/>
        <w:t xml:space="preserve">a jurisdiction specified in an instrument under </w:t>
      </w:r>
      <w:r w:rsidR="003A41E4" w:rsidRPr="003A41E4">
        <w:t>subsection (</w:t>
      </w:r>
      <w:r w:rsidRPr="003A41E4">
        <w:t>5).</w:t>
      </w:r>
    </w:p>
    <w:p w:rsidR="008E3586" w:rsidRPr="003A41E4" w:rsidRDefault="008E3586" w:rsidP="003A41E4">
      <w:pPr>
        <w:pStyle w:val="subsection"/>
      </w:pPr>
      <w:r w:rsidRPr="003A41E4">
        <w:tab/>
        <w:t>(4)</w:t>
      </w:r>
      <w:r w:rsidRPr="003A41E4">
        <w:tab/>
        <w:t>This subsection covers the international financial reporting standards that are made or adopted by the International Accounting Standards Board.</w:t>
      </w:r>
    </w:p>
    <w:p w:rsidR="008E3586" w:rsidRPr="003A41E4" w:rsidRDefault="008E3586" w:rsidP="003A41E4">
      <w:pPr>
        <w:pStyle w:val="subsection"/>
      </w:pPr>
      <w:r w:rsidRPr="003A41E4">
        <w:tab/>
        <w:t>(5)</w:t>
      </w:r>
      <w:r w:rsidRPr="003A41E4">
        <w:tab/>
        <w:t xml:space="preserve">The Minister may, by legislative instrument, specify one or more jurisdictions for the purposes of </w:t>
      </w:r>
      <w:r w:rsidR="003A41E4" w:rsidRPr="003A41E4">
        <w:t>paragraph (</w:t>
      </w:r>
      <w:r w:rsidRPr="003A41E4">
        <w:t>3)(f).</w:t>
      </w:r>
    </w:p>
    <w:p w:rsidR="008E3586" w:rsidRPr="003A41E4" w:rsidRDefault="008E3586" w:rsidP="003A41E4">
      <w:pPr>
        <w:pStyle w:val="SubsectionHead"/>
      </w:pPr>
      <w:r w:rsidRPr="003A41E4">
        <w:lastRenderedPageBreak/>
        <w:t>Worldwide parent entity</w:t>
      </w:r>
    </w:p>
    <w:p w:rsidR="008E3586" w:rsidRPr="003A41E4" w:rsidRDefault="008E3586" w:rsidP="003A41E4">
      <w:pPr>
        <w:pStyle w:val="subsection"/>
      </w:pPr>
      <w:r w:rsidRPr="003A41E4">
        <w:tab/>
        <w:t>(6)</w:t>
      </w:r>
      <w:r w:rsidRPr="003A41E4">
        <w:tab/>
        <w:t xml:space="preserve">For the purposes of </w:t>
      </w:r>
      <w:r w:rsidR="003A41E4" w:rsidRPr="003A41E4">
        <w:t>paragraph (</w:t>
      </w:r>
      <w:r w:rsidRPr="003A41E4">
        <w:t>2)(b), an entity in relation to which financial statements have been prepared is a worldwide parent entity if, for the purposes of the standards in accordance with which the statements were prepared, the entity is not controlled by another entity.</w:t>
      </w:r>
    </w:p>
    <w:p w:rsidR="008E3586" w:rsidRPr="003A41E4" w:rsidRDefault="008E3586" w:rsidP="003A41E4">
      <w:pPr>
        <w:pStyle w:val="ActHead7"/>
        <w:pageBreakBefore/>
      </w:pPr>
      <w:bookmarkStart w:id="37" w:name="_Toc401643503"/>
      <w:r w:rsidRPr="003A41E4">
        <w:rPr>
          <w:rStyle w:val="CharAmPartNo"/>
        </w:rPr>
        <w:lastRenderedPageBreak/>
        <w:t>Part</w:t>
      </w:r>
      <w:r w:rsidR="003A41E4" w:rsidRPr="003A41E4">
        <w:rPr>
          <w:rStyle w:val="CharAmPartNo"/>
        </w:rPr>
        <w:t> </w:t>
      </w:r>
      <w:r w:rsidRPr="003A41E4">
        <w:rPr>
          <w:rStyle w:val="CharAmPartNo"/>
        </w:rPr>
        <w:t>7</w:t>
      </w:r>
      <w:r w:rsidRPr="003A41E4">
        <w:t>—</w:t>
      </w:r>
      <w:r w:rsidRPr="003A41E4">
        <w:rPr>
          <w:rStyle w:val="CharAmPartText"/>
        </w:rPr>
        <w:t>Consequential amendments</w:t>
      </w:r>
      <w:bookmarkEnd w:id="37"/>
    </w:p>
    <w:p w:rsidR="008E3586" w:rsidRPr="003A41E4" w:rsidRDefault="008E3586" w:rsidP="003A41E4">
      <w:pPr>
        <w:pStyle w:val="ActHead9"/>
        <w:rPr>
          <w:i w:val="0"/>
        </w:rPr>
      </w:pPr>
      <w:bookmarkStart w:id="38" w:name="_Toc401643504"/>
      <w:r w:rsidRPr="003A41E4">
        <w:t>Income Tax Assessment Act 1997</w:t>
      </w:r>
      <w:bookmarkEnd w:id="38"/>
    </w:p>
    <w:p w:rsidR="008E3586" w:rsidRPr="003A41E4" w:rsidRDefault="00C42427" w:rsidP="003A41E4">
      <w:pPr>
        <w:pStyle w:val="ItemHead"/>
      </w:pPr>
      <w:r w:rsidRPr="003A41E4">
        <w:t>22</w:t>
      </w:r>
      <w:r w:rsidR="008E3586" w:rsidRPr="003A41E4">
        <w:t xml:space="preserve">  Section</w:t>
      </w:r>
      <w:r w:rsidR="003A41E4" w:rsidRPr="003A41E4">
        <w:t> </w:t>
      </w:r>
      <w:r w:rsidR="008E3586" w:rsidRPr="003A41E4">
        <w:t>820</w:t>
      </w:r>
      <w:r w:rsidR="00D90DE9">
        <w:noBreakHyphen/>
      </w:r>
      <w:r w:rsidR="008E3586" w:rsidRPr="003A41E4">
        <w:t>10 (after table item</w:t>
      </w:r>
      <w:r w:rsidR="003A41E4" w:rsidRPr="003A41E4">
        <w:t> </w:t>
      </w:r>
      <w:r w:rsidR="008E3586" w:rsidRPr="003A41E4">
        <w:t>7)</w:t>
      </w:r>
    </w:p>
    <w:p w:rsidR="008E3586" w:rsidRPr="003A41E4" w:rsidRDefault="008E3586" w:rsidP="003A41E4">
      <w:pPr>
        <w:pStyle w:val="Item"/>
      </w:pPr>
      <w:r w:rsidRPr="003A41E4">
        <w:t>Insert:</w:t>
      </w:r>
    </w:p>
    <w:tbl>
      <w:tblPr>
        <w:tblW w:w="0" w:type="auto"/>
        <w:tblInd w:w="108" w:type="dxa"/>
        <w:tblLayout w:type="fixed"/>
        <w:tblCellMar>
          <w:left w:w="107" w:type="dxa"/>
          <w:right w:w="107" w:type="dxa"/>
        </w:tblCellMar>
        <w:tblLook w:val="0000" w:firstRow="0" w:lastRow="0" w:firstColumn="0" w:lastColumn="0" w:noHBand="0" w:noVBand="0"/>
      </w:tblPr>
      <w:tblGrid>
        <w:gridCol w:w="714"/>
        <w:gridCol w:w="2546"/>
        <w:gridCol w:w="3827"/>
      </w:tblGrid>
      <w:tr w:rsidR="008E3586" w:rsidRPr="003A41E4" w:rsidTr="008A47C0">
        <w:trPr>
          <w:cantSplit/>
        </w:trPr>
        <w:tc>
          <w:tcPr>
            <w:tcW w:w="714" w:type="dxa"/>
            <w:shd w:val="clear" w:color="auto" w:fill="auto"/>
          </w:tcPr>
          <w:p w:rsidR="008E3586" w:rsidRPr="003A41E4" w:rsidRDefault="008E3586" w:rsidP="003A41E4">
            <w:pPr>
              <w:pStyle w:val="Tabletext"/>
            </w:pPr>
            <w:r w:rsidRPr="003A41E4">
              <w:t>7A</w:t>
            </w:r>
          </w:p>
        </w:tc>
        <w:tc>
          <w:tcPr>
            <w:tcW w:w="2546" w:type="dxa"/>
            <w:shd w:val="clear" w:color="auto" w:fill="auto"/>
          </w:tcPr>
          <w:p w:rsidR="008E3586" w:rsidRPr="003A41E4" w:rsidRDefault="008E3586" w:rsidP="003A41E4">
            <w:pPr>
              <w:pStyle w:val="Tabletext"/>
            </w:pPr>
            <w:r w:rsidRPr="003A41E4">
              <w:t>Subdivision</w:t>
            </w:r>
            <w:r w:rsidR="003A41E4" w:rsidRPr="003A41E4">
              <w:t> </w:t>
            </w:r>
            <w:r w:rsidRPr="003A41E4">
              <w:t>820</w:t>
            </w:r>
            <w:r w:rsidR="00D90DE9">
              <w:noBreakHyphen/>
            </w:r>
            <w:r w:rsidRPr="003A41E4">
              <w:t>JA</w:t>
            </w:r>
          </w:p>
        </w:tc>
        <w:tc>
          <w:tcPr>
            <w:tcW w:w="3827" w:type="dxa"/>
            <w:shd w:val="clear" w:color="auto" w:fill="auto"/>
          </w:tcPr>
          <w:p w:rsidR="008E3586" w:rsidRPr="003A41E4" w:rsidRDefault="008E3586" w:rsidP="003A41E4">
            <w:pPr>
              <w:pStyle w:val="Tabletext"/>
            </w:pPr>
            <w:r w:rsidRPr="003A41E4">
              <w:t>worldwide debt and equity concepts.</w:t>
            </w:r>
          </w:p>
        </w:tc>
      </w:tr>
    </w:tbl>
    <w:p w:rsidR="008E3586" w:rsidRPr="003A41E4" w:rsidRDefault="00C42427" w:rsidP="003A41E4">
      <w:pPr>
        <w:pStyle w:val="ItemHead"/>
      </w:pPr>
      <w:r w:rsidRPr="003A41E4">
        <w:t>23</w:t>
      </w:r>
      <w:r w:rsidR="008E3586" w:rsidRPr="003A41E4">
        <w:t xml:space="preserve">  Subsection</w:t>
      </w:r>
      <w:r w:rsidR="003A41E4" w:rsidRPr="003A41E4">
        <w:t> </w:t>
      </w:r>
      <w:r w:rsidR="008E3586" w:rsidRPr="003A41E4">
        <w:t>820</w:t>
      </w:r>
      <w:r w:rsidR="00D90DE9">
        <w:noBreakHyphen/>
      </w:r>
      <w:r w:rsidR="008E3586" w:rsidRPr="003A41E4">
        <w:t>85 (note 1)</w:t>
      </w:r>
    </w:p>
    <w:p w:rsidR="008E3586" w:rsidRPr="003A41E4" w:rsidRDefault="008E3586" w:rsidP="003A41E4">
      <w:pPr>
        <w:pStyle w:val="Item"/>
      </w:pPr>
      <w:r w:rsidRPr="003A41E4">
        <w:t>Omit “$250,000”, substitute “$2 million”.</w:t>
      </w:r>
    </w:p>
    <w:p w:rsidR="008E3586" w:rsidRPr="003A41E4" w:rsidRDefault="00C42427" w:rsidP="003A41E4">
      <w:pPr>
        <w:pStyle w:val="ItemHead"/>
      </w:pPr>
      <w:r w:rsidRPr="003A41E4">
        <w:t>24</w:t>
      </w:r>
      <w:r w:rsidR="008E3586" w:rsidRPr="003A41E4">
        <w:t xml:space="preserve">  Section</w:t>
      </w:r>
      <w:r w:rsidR="003A41E4" w:rsidRPr="003A41E4">
        <w:t> </w:t>
      </w:r>
      <w:r w:rsidR="008E3586" w:rsidRPr="003A41E4">
        <w:t>820</w:t>
      </w:r>
      <w:r w:rsidR="00D90DE9">
        <w:noBreakHyphen/>
      </w:r>
      <w:r w:rsidR="008E3586" w:rsidRPr="003A41E4">
        <w:t>95 (example)</w:t>
      </w:r>
    </w:p>
    <w:p w:rsidR="008E3586" w:rsidRPr="003A41E4" w:rsidRDefault="008E3586" w:rsidP="003A41E4">
      <w:pPr>
        <w:pStyle w:val="Item"/>
      </w:pPr>
      <w:r w:rsidRPr="003A41E4">
        <w:t>Repeal the example, substitute:</w:t>
      </w:r>
    </w:p>
    <w:p w:rsidR="008E3586" w:rsidRPr="003A41E4" w:rsidRDefault="008E3586" w:rsidP="003A41E4">
      <w:pPr>
        <w:pStyle w:val="notetext"/>
      </w:pPr>
      <w:r w:rsidRPr="003A41E4">
        <w:t>Example:</w:t>
      </w:r>
      <w:r w:rsidRPr="003A41E4">
        <w:tab/>
        <w:t>AK Pty Ltd, a company that is an Australian entity, has an average value of assets (other than assets attributable to its overseas permanent establishments) of $100 million.</w:t>
      </w:r>
    </w:p>
    <w:p w:rsidR="008E3586" w:rsidRPr="003A41E4" w:rsidRDefault="008E3586" w:rsidP="003A41E4">
      <w:pPr>
        <w:pStyle w:val="notetext"/>
      </w:pPr>
      <w:r w:rsidRPr="003A41E4">
        <w:tab/>
        <w:t>The average values of its excluded equity interests, associate entity debt, associate entity equity, controlled foreign entity debt, controlled foreign entity equity and non</w:t>
      </w:r>
      <w:r w:rsidR="00D90DE9">
        <w:noBreakHyphen/>
      </w:r>
      <w:r w:rsidRPr="003A41E4">
        <w:t xml:space="preserve">debt liabilities are $5 million, $10 million, $8 million, $5 million, $2 million and $5 million respectively. Deducting these amounts from the result of step 1 (through applying steps 1A to 6) leaves $65 million. Multiplying $65 million by </w:t>
      </w:r>
      <w:r w:rsidRPr="003A41E4">
        <w:rPr>
          <w:position w:val="4"/>
          <w:sz w:val="14"/>
        </w:rPr>
        <w:t>3</w:t>
      </w:r>
      <w:r w:rsidRPr="003A41E4">
        <w:t>/</w:t>
      </w:r>
      <w:r w:rsidRPr="003A41E4">
        <w:rPr>
          <w:sz w:val="14"/>
        </w:rPr>
        <w:t>5</w:t>
      </w:r>
      <w:r w:rsidRPr="003A41E4">
        <w:t xml:space="preserve"> results in $39 million. As the average value of the company’s associate entity excess amount is $4.5 million, the safe harbour debt amount is therefore $43.5 million.</w:t>
      </w:r>
    </w:p>
    <w:p w:rsidR="008E3586" w:rsidRPr="003A41E4" w:rsidRDefault="00C42427" w:rsidP="003A41E4">
      <w:pPr>
        <w:pStyle w:val="ItemHead"/>
      </w:pPr>
      <w:r w:rsidRPr="003A41E4">
        <w:t>25</w:t>
      </w:r>
      <w:r w:rsidR="008E3586" w:rsidRPr="003A41E4">
        <w:t xml:space="preserve">  Subsection</w:t>
      </w:r>
      <w:r w:rsidR="003A41E4" w:rsidRPr="003A41E4">
        <w:t> </w:t>
      </w:r>
      <w:r w:rsidR="008E3586" w:rsidRPr="003A41E4">
        <w:t>820</w:t>
      </w:r>
      <w:r w:rsidR="00D90DE9">
        <w:noBreakHyphen/>
      </w:r>
      <w:r w:rsidR="008E3586" w:rsidRPr="003A41E4">
        <w:t>100(2) (example)</w:t>
      </w:r>
    </w:p>
    <w:p w:rsidR="008E3586" w:rsidRPr="003A41E4" w:rsidRDefault="008E3586" w:rsidP="003A41E4">
      <w:pPr>
        <w:pStyle w:val="Item"/>
      </w:pPr>
      <w:r w:rsidRPr="003A41E4">
        <w:t>Repeal the example, substitute:</w:t>
      </w:r>
    </w:p>
    <w:p w:rsidR="008E3586" w:rsidRPr="003A41E4" w:rsidRDefault="008E3586" w:rsidP="003A41E4">
      <w:pPr>
        <w:pStyle w:val="notetext"/>
      </w:pPr>
      <w:r w:rsidRPr="003A41E4">
        <w:t>Example:</w:t>
      </w:r>
      <w:r w:rsidRPr="003A41E4">
        <w:tab/>
        <w:t>GLM Limited, a company that is an Australian entity, has an average value of assets (other than assets attributable to its overseas permanent establishments) of $160 million.</w:t>
      </w:r>
    </w:p>
    <w:p w:rsidR="008E3586" w:rsidRPr="003A41E4" w:rsidRDefault="008E3586" w:rsidP="003A41E4">
      <w:pPr>
        <w:pStyle w:val="notetext"/>
      </w:pPr>
      <w:r w:rsidRPr="003A41E4">
        <w:tab/>
        <w:t>The average values of its relevant excluded equity interests, associate entity debt, associate entity equity, controlled foreign entity debt, controlled foreign entity equity, non</w:t>
      </w:r>
      <w:r w:rsidR="00D90DE9">
        <w:noBreakHyphen/>
      </w:r>
      <w:r w:rsidRPr="003A41E4">
        <w:t>debt liabilities and zero</w:t>
      </w:r>
      <w:r w:rsidR="00D90DE9">
        <w:noBreakHyphen/>
      </w:r>
      <w:r w:rsidRPr="003A41E4">
        <w:t xml:space="preserve">capital amount are $5 million, $5 million, $5 million, $9 million, $6 million, $5 million and $4 million respectively. Deducting these amounts from the result of step 1 (through applying steps 1A to 7) leaves $121 million. Multiplying $121 million by </w:t>
      </w:r>
      <w:r w:rsidRPr="003A41E4">
        <w:rPr>
          <w:position w:val="4"/>
          <w:sz w:val="14"/>
        </w:rPr>
        <w:t>15</w:t>
      </w:r>
      <w:r w:rsidRPr="003A41E4">
        <w:t>/</w:t>
      </w:r>
      <w:r w:rsidRPr="003A41E4">
        <w:rPr>
          <w:sz w:val="14"/>
        </w:rPr>
        <w:t>16</w:t>
      </w:r>
      <w:r w:rsidRPr="003A41E4">
        <w:t xml:space="preserve"> results in $113.4375 million. Adding the average zero</w:t>
      </w:r>
      <w:r w:rsidR="00D90DE9">
        <w:noBreakHyphen/>
      </w:r>
      <w:r w:rsidRPr="003A41E4">
        <w:t xml:space="preserve">capital amount of $4 million results in $117.4375 million. As the company does not have any associate </w:t>
      </w:r>
      <w:r w:rsidRPr="003A41E4">
        <w:lastRenderedPageBreak/>
        <w:t>entity excess amount, the total debt amount is therefore $117.4375 million.</w:t>
      </w:r>
    </w:p>
    <w:p w:rsidR="008E3586" w:rsidRPr="003A41E4" w:rsidRDefault="00C42427" w:rsidP="003A41E4">
      <w:pPr>
        <w:pStyle w:val="ItemHead"/>
      </w:pPr>
      <w:r w:rsidRPr="003A41E4">
        <w:t>26</w:t>
      </w:r>
      <w:r w:rsidR="008E3586" w:rsidRPr="003A41E4">
        <w:t xml:space="preserve">  Subsection</w:t>
      </w:r>
      <w:r w:rsidR="003A41E4" w:rsidRPr="003A41E4">
        <w:t> </w:t>
      </w:r>
      <w:r w:rsidR="008E3586" w:rsidRPr="003A41E4">
        <w:t>820</w:t>
      </w:r>
      <w:r w:rsidR="00D90DE9">
        <w:noBreakHyphen/>
      </w:r>
      <w:r w:rsidR="008E3586" w:rsidRPr="003A41E4">
        <w:t>100(3) (method statement, step 7)</w:t>
      </w:r>
    </w:p>
    <w:p w:rsidR="008E3586" w:rsidRPr="003A41E4" w:rsidRDefault="008E3586" w:rsidP="003A41E4">
      <w:pPr>
        <w:pStyle w:val="Item"/>
      </w:pPr>
      <w:r w:rsidRPr="003A41E4">
        <w:t>Omit “</w:t>
      </w:r>
      <w:r w:rsidRPr="003A41E4">
        <w:rPr>
          <w:position w:val="6"/>
          <w:sz w:val="16"/>
        </w:rPr>
        <w:t>3</w:t>
      </w:r>
      <w:r w:rsidRPr="003A41E4">
        <w:t>/</w:t>
      </w:r>
      <w:r w:rsidRPr="003A41E4">
        <w:rPr>
          <w:sz w:val="16"/>
        </w:rPr>
        <w:t>4</w:t>
      </w:r>
      <w:r w:rsidRPr="003A41E4">
        <w:t>”, substitute “</w:t>
      </w:r>
      <w:r w:rsidRPr="003A41E4">
        <w:rPr>
          <w:position w:val="6"/>
          <w:sz w:val="16"/>
        </w:rPr>
        <w:t>3</w:t>
      </w:r>
      <w:r w:rsidRPr="003A41E4">
        <w:t>/</w:t>
      </w:r>
      <w:r w:rsidRPr="003A41E4">
        <w:rPr>
          <w:sz w:val="16"/>
        </w:rPr>
        <w:t>5</w:t>
      </w:r>
      <w:r w:rsidRPr="003A41E4">
        <w:t>”.</w:t>
      </w:r>
    </w:p>
    <w:p w:rsidR="008E3586" w:rsidRPr="003A41E4" w:rsidRDefault="00C42427" w:rsidP="003A41E4">
      <w:pPr>
        <w:pStyle w:val="ItemHead"/>
      </w:pPr>
      <w:r w:rsidRPr="003A41E4">
        <w:t>27</w:t>
      </w:r>
      <w:r w:rsidR="008E3586" w:rsidRPr="003A41E4">
        <w:t xml:space="preserve">  Subsection</w:t>
      </w:r>
      <w:r w:rsidR="003A41E4" w:rsidRPr="003A41E4">
        <w:t> </w:t>
      </w:r>
      <w:r w:rsidR="008E3586" w:rsidRPr="003A41E4">
        <w:t>820</w:t>
      </w:r>
      <w:r w:rsidR="00D90DE9">
        <w:noBreakHyphen/>
      </w:r>
      <w:r w:rsidR="008E3586" w:rsidRPr="003A41E4">
        <w:t>100(3) (example)</w:t>
      </w:r>
    </w:p>
    <w:p w:rsidR="008E3586" w:rsidRPr="003A41E4" w:rsidRDefault="008E3586" w:rsidP="003A41E4">
      <w:pPr>
        <w:pStyle w:val="Item"/>
      </w:pPr>
      <w:r w:rsidRPr="003A41E4">
        <w:t>Repeal the example, substitute:</w:t>
      </w:r>
    </w:p>
    <w:p w:rsidR="008E3586" w:rsidRPr="003A41E4" w:rsidRDefault="008E3586" w:rsidP="003A41E4">
      <w:pPr>
        <w:pStyle w:val="notetext"/>
      </w:pPr>
      <w:r w:rsidRPr="003A41E4">
        <w:t>Example:</w:t>
      </w:r>
      <w:r w:rsidRPr="003A41E4">
        <w:tab/>
        <w:t>GLM Limited, a company that is an Australian entity, has an average value of assets (other than assets attributable to its overseas permanent establishments) of $160 million.</w:t>
      </w:r>
    </w:p>
    <w:p w:rsidR="008E3586" w:rsidRPr="003A41E4" w:rsidRDefault="008E3586" w:rsidP="003A41E4">
      <w:pPr>
        <w:pStyle w:val="notetext"/>
      </w:pPr>
      <w:r w:rsidRPr="003A41E4">
        <w:tab/>
        <w:t>The average values of its relevant excluded equity interests, associate entity equity, controlled foreign entity debt, controlled foreign entity equity, non</w:t>
      </w:r>
      <w:r w:rsidR="00D90DE9">
        <w:noBreakHyphen/>
      </w:r>
      <w:r w:rsidRPr="003A41E4">
        <w:t>debt liabilities and on</w:t>
      </w:r>
      <w:r w:rsidR="00D90DE9">
        <w:noBreakHyphen/>
      </w:r>
      <w:r w:rsidRPr="003A41E4">
        <w:t xml:space="preserve">lent amount are $5 million, $5 million, $9 million, $6 million, $5 million and $35 million respectively. Deducting these amounts from the result of step 1 (through applying steps 1A to 6) leaves $95 million. Multiplying $95 million by </w:t>
      </w:r>
      <w:r w:rsidRPr="003A41E4">
        <w:rPr>
          <w:position w:val="6"/>
          <w:sz w:val="16"/>
        </w:rPr>
        <w:t>3</w:t>
      </w:r>
      <w:r w:rsidRPr="003A41E4">
        <w:t>/</w:t>
      </w:r>
      <w:r w:rsidRPr="003A41E4">
        <w:rPr>
          <w:sz w:val="16"/>
        </w:rPr>
        <w:t>5</w:t>
      </w:r>
      <w:r w:rsidRPr="003A41E4">
        <w:t xml:space="preserve"> results in $57 million. Adding the average on</w:t>
      </w:r>
      <w:r w:rsidR="00D90DE9">
        <w:noBreakHyphen/>
      </w:r>
      <w:r w:rsidRPr="003A41E4">
        <w:t>lent amount of $35 million results in $92 million. Reducing the result of step 8 by the associate entity debt amount of $5 million equals $87 million. As the company does not have any associate entity excess amount, the adjusted on</w:t>
      </w:r>
      <w:r w:rsidR="00D90DE9">
        <w:noBreakHyphen/>
      </w:r>
      <w:r w:rsidRPr="003A41E4">
        <w:t>lent amount is therefore $87 million.</w:t>
      </w:r>
    </w:p>
    <w:p w:rsidR="008E3586" w:rsidRPr="003A41E4" w:rsidRDefault="00C42427" w:rsidP="003A41E4">
      <w:pPr>
        <w:pStyle w:val="ItemHead"/>
      </w:pPr>
      <w:r w:rsidRPr="003A41E4">
        <w:t>28</w:t>
      </w:r>
      <w:r w:rsidR="008E3586" w:rsidRPr="003A41E4">
        <w:t xml:space="preserve">  Subsection</w:t>
      </w:r>
      <w:r w:rsidR="003A41E4" w:rsidRPr="003A41E4">
        <w:t> </w:t>
      </w:r>
      <w:r w:rsidR="008E3586" w:rsidRPr="003A41E4">
        <w:t>820</w:t>
      </w:r>
      <w:r w:rsidR="00D90DE9">
        <w:noBreakHyphen/>
      </w:r>
      <w:r w:rsidR="008E3586" w:rsidRPr="003A41E4">
        <w:t>110(1) (heading)</w:t>
      </w:r>
    </w:p>
    <w:p w:rsidR="008E3586" w:rsidRPr="003A41E4" w:rsidRDefault="008E3586" w:rsidP="003A41E4">
      <w:pPr>
        <w:pStyle w:val="Item"/>
      </w:pPr>
      <w:r w:rsidRPr="003A41E4">
        <w:t>Repeal the heading, substitute:</w:t>
      </w:r>
    </w:p>
    <w:p w:rsidR="008E3586" w:rsidRPr="003A41E4" w:rsidRDefault="008E3586" w:rsidP="003A41E4">
      <w:pPr>
        <w:pStyle w:val="SubsectionHead"/>
      </w:pPr>
      <w:r w:rsidRPr="003A41E4">
        <w:t>Outward investor (general) that is not also an inward investment vehicle (general)</w:t>
      </w:r>
    </w:p>
    <w:p w:rsidR="008E3586" w:rsidRPr="003A41E4" w:rsidRDefault="00C42427" w:rsidP="003A41E4">
      <w:pPr>
        <w:pStyle w:val="ItemHead"/>
      </w:pPr>
      <w:r w:rsidRPr="003A41E4">
        <w:t>29</w:t>
      </w:r>
      <w:r w:rsidR="008E3586" w:rsidRPr="003A41E4">
        <w:t xml:space="preserve">  Subsection</w:t>
      </w:r>
      <w:r w:rsidR="003A41E4" w:rsidRPr="003A41E4">
        <w:t> </w:t>
      </w:r>
      <w:r w:rsidR="008E3586" w:rsidRPr="003A41E4">
        <w:t>820</w:t>
      </w:r>
      <w:r w:rsidR="00D90DE9">
        <w:noBreakHyphen/>
      </w:r>
      <w:r w:rsidR="008E3586" w:rsidRPr="003A41E4">
        <w:t>110(1)</w:t>
      </w:r>
    </w:p>
    <w:p w:rsidR="008E3586" w:rsidRPr="003A41E4" w:rsidRDefault="008E3586" w:rsidP="003A41E4">
      <w:pPr>
        <w:pStyle w:val="Item"/>
      </w:pPr>
      <w:r w:rsidRPr="003A41E4">
        <w:t xml:space="preserve">After “the income year,”, insert “and not also an </w:t>
      </w:r>
      <w:r w:rsidR="003A41E4" w:rsidRPr="003A41E4">
        <w:rPr>
          <w:position w:val="6"/>
          <w:sz w:val="16"/>
        </w:rPr>
        <w:t>*</w:t>
      </w:r>
      <w:r w:rsidRPr="003A41E4">
        <w:t>inward investment vehicle (general) for all or any part of that year,”.</w:t>
      </w:r>
    </w:p>
    <w:p w:rsidR="008E3586" w:rsidRPr="003A41E4" w:rsidRDefault="00C42427" w:rsidP="003A41E4">
      <w:pPr>
        <w:pStyle w:val="ItemHead"/>
      </w:pPr>
      <w:r w:rsidRPr="003A41E4">
        <w:t>30</w:t>
      </w:r>
      <w:r w:rsidR="008E3586" w:rsidRPr="003A41E4">
        <w:t xml:space="preserve">  Subsection</w:t>
      </w:r>
      <w:r w:rsidR="003A41E4" w:rsidRPr="003A41E4">
        <w:t> </w:t>
      </w:r>
      <w:r w:rsidR="008E3586" w:rsidRPr="003A41E4">
        <w:t>820</w:t>
      </w:r>
      <w:r w:rsidR="00D90DE9">
        <w:noBreakHyphen/>
      </w:r>
      <w:r w:rsidR="008E3586" w:rsidRPr="003A41E4">
        <w:t>110(1) (example)</w:t>
      </w:r>
    </w:p>
    <w:p w:rsidR="008E3586" w:rsidRPr="003A41E4" w:rsidRDefault="008E3586" w:rsidP="003A41E4">
      <w:pPr>
        <w:pStyle w:val="Item"/>
      </w:pPr>
      <w:r w:rsidRPr="003A41E4">
        <w:t>Repeal the example, substitute:</w:t>
      </w:r>
    </w:p>
    <w:p w:rsidR="008E3586" w:rsidRPr="003A41E4" w:rsidRDefault="008E3586" w:rsidP="003A41E4">
      <w:pPr>
        <w:pStyle w:val="notetext"/>
      </w:pPr>
      <w:r w:rsidRPr="003A41E4">
        <w:t>Example:</w:t>
      </w:r>
      <w:r w:rsidRPr="003A41E4">
        <w:tab/>
        <w:t>AK Pty Ltd, a company that is an Australian entity, has an average value of worldwide debt of $90 million and an average value of worldwide equity of $30 million. The result of applying step 1 is therefore 3. Dividing 3 by 4 (through applying steps 3 and 4) and multiplying the result by $65 million (which is the result of step 6 in the method statement in section</w:t>
      </w:r>
      <w:r w:rsidR="003A41E4" w:rsidRPr="003A41E4">
        <w:t> </w:t>
      </w:r>
      <w:r w:rsidRPr="003A41E4">
        <w:t>820</w:t>
      </w:r>
      <w:r w:rsidR="00D90DE9">
        <w:noBreakHyphen/>
      </w:r>
      <w:r w:rsidRPr="003A41E4">
        <w:t xml:space="preserve">95) equals $48.75 million. As the average value of the company’s associate entity excess amount is $4.5 </w:t>
      </w:r>
      <w:r w:rsidRPr="003A41E4">
        <w:lastRenderedPageBreak/>
        <w:t>million, the worldwide gearing debt amount is therefore $53.25 million.</w:t>
      </w:r>
    </w:p>
    <w:p w:rsidR="008E3586" w:rsidRPr="003A41E4" w:rsidRDefault="00C42427" w:rsidP="003A41E4">
      <w:pPr>
        <w:pStyle w:val="ItemHead"/>
      </w:pPr>
      <w:r w:rsidRPr="003A41E4">
        <w:t>31</w:t>
      </w:r>
      <w:r w:rsidR="008E3586" w:rsidRPr="003A41E4">
        <w:t xml:space="preserve">  Subsection</w:t>
      </w:r>
      <w:r w:rsidR="003A41E4" w:rsidRPr="003A41E4">
        <w:t> </w:t>
      </w:r>
      <w:r w:rsidR="008E3586" w:rsidRPr="003A41E4">
        <w:t>820</w:t>
      </w:r>
      <w:r w:rsidR="00D90DE9">
        <w:noBreakHyphen/>
      </w:r>
      <w:r w:rsidR="008E3586" w:rsidRPr="003A41E4">
        <w:t>110(2) (heading)</w:t>
      </w:r>
    </w:p>
    <w:p w:rsidR="008E3586" w:rsidRPr="003A41E4" w:rsidRDefault="008E3586" w:rsidP="003A41E4">
      <w:pPr>
        <w:pStyle w:val="Item"/>
      </w:pPr>
      <w:r w:rsidRPr="003A41E4">
        <w:t>Repeal the heading, substitute:</w:t>
      </w:r>
    </w:p>
    <w:p w:rsidR="008E3586" w:rsidRPr="003A41E4" w:rsidRDefault="008E3586" w:rsidP="003A41E4">
      <w:pPr>
        <w:pStyle w:val="SubsectionHead"/>
      </w:pPr>
      <w:r w:rsidRPr="003A41E4">
        <w:t>Outward investor (financial) that is not also an inward investment vehicle (financial)</w:t>
      </w:r>
    </w:p>
    <w:p w:rsidR="008E3586" w:rsidRPr="003A41E4" w:rsidRDefault="00C42427" w:rsidP="003A41E4">
      <w:pPr>
        <w:pStyle w:val="ItemHead"/>
      </w:pPr>
      <w:r w:rsidRPr="003A41E4">
        <w:t>32</w:t>
      </w:r>
      <w:r w:rsidR="008E3586" w:rsidRPr="003A41E4">
        <w:t xml:space="preserve">  Subsection</w:t>
      </w:r>
      <w:r w:rsidR="003A41E4" w:rsidRPr="003A41E4">
        <w:t> </w:t>
      </w:r>
      <w:r w:rsidR="008E3586" w:rsidRPr="003A41E4">
        <w:t>820</w:t>
      </w:r>
      <w:r w:rsidR="00D90DE9">
        <w:noBreakHyphen/>
      </w:r>
      <w:r w:rsidR="008E3586" w:rsidRPr="003A41E4">
        <w:t>110(2)</w:t>
      </w:r>
    </w:p>
    <w:p w:rsidR="008E3586" w:rsidRPr="003A41E4" w:rsidRDefault="008E3586" w:rsidP="003A41E4">
      <w:pPr>
        <w:pStyle w:val="Item"/>
      </w:pPr>
      <w:r w:rsidRPr="003A41E4">
        <w:t xml:space="preserve">After “that year,”, insert “and not also an </w:t>
      </w:r>
      <w:r w:rsidR="003A41E4" w:rsidRPr="003A41E4">
        <w:rPr>
          <w:position w:val="6"/>
          <w:sz w:val="16"/>
        </w:rPr>
        <w:t>*</w:t>
      </w:r>
      <w:r w:rsidRPr="003A41E4">
        <w:t>inward investment vehicle (financial) for all or any part of that year,”.</w:t>
      </w:r>
    </w:p>
    <w:p w:rsidR="008E3586" w:rsidRPr="003A41E4" w:rsidRDefault="00C42427" w:rsidP="003A41E4">
      <w:pPr>
        <w:pStyle w:val="ItemHead"/>
      </w:pPr>
      <w:r w:rsidRPr="003A41E4">
        <w:t>33</w:t>
      </w:r>
      <w:r w:rsidR="008E3586" w:rsidRPr="003A41E4">
        <w:t xml:space="preserve">  Subsection</w:t>
      </w:r>
      <w:r w:rsidR="003A41E4" w:rsidRPr="003A41E4">
        <w:t> </w:t>
      </w:r>
      <w:r w:rsidR="008E3586" w:rsidRPr="003A41E4">
        <w:t>820</w:t>
      </w:r>
      <w:r w:rsidR="00D90DE9">
        <w:noBreakHyphen/>
      </w:r>
      <w:r w:rsidR="008E3586" w:rsidRPr="003A41E4">
        <w:t>110(2) (example)</w:t>
      </w:r>
    </w:p>
    <w:p w:rsidR="008E3586" w:rsidRPr="003A41E4" w:rsidRDefault="008E3586" w:rsidP="003A41E4">
      <w:pPr>
        <w:pStyle w:val="Item"/>
      </w:pPr>
      <w:r w:rsidRPr="003A41E4">
        <w:t>Repeal the example, substitute:</w:t>
      </w:r>
    </w:p>
    <w:p w:rsidR="008E3586" w:rsidRPr="003A41E4" w:rsidRDefault="008E3586" w:rsidP="003A41E4">
      <w:pPr>
        <w:pStyle w:val="notetext"/>
      </w:pPr>
      <w:r w:rsidRPr="003A41E4">
        <w:t>Example:</w:t>
      </w:r>
      <w:r w:rsidRPr="003A41E4">
        <w:tab/>
        <w:t>GLM Limited, a company that is an Australian entity, has an average value of worldwide debt of $120 million and an average value of worldwide equity of $40 million. The result of applying step 1 is therefore 3. Dividing 3 by 4 (through applying steps 3 and 4) and multiplying the result by $121 million (which is the result of step 7 of the method statement in subsection</w:t>
      </w:r>
      <w:r w:rsidR="003A41E4" w:rsidRPr="003A41E4">
        <w:t> </w:t>
      </w:r>
      <w:r w:rsidRPr="003A41E4">
        <w:t>820</w:t>
      </w:r>
      <w:r w:rsidR="00D90DE9">
        <w:noBreakHyphen/>
      </w:r>
      <w:r w:rsidRPr="003A41E4">
        <w:t>100(2)) equals $90.75 million. The average value of zero</w:t>
      </w:r>
      <w:r w:rsidR="00D90DE9">
        <w:noBreakHyphen/>
      </w:r>
      <w:r w:rsidRPr="003A41E4">
        <w:t>capital amount (see step 7 of the method statement in subsection</w:t>
      </w:r>
      <w:r w:rsidR="003A41E4" w:rsidRPr="003A41E4">
        <w:t> </w:t>
      </w:r>
      <w:r w:rsidRPr="003A41E4">
        <w:t>820</w:t>
      </w:r>
      <w:r w:rsidR="00D90DE9">
        <w:noBreakHyphen/>
      </w:r>
      <w:r w:rsidRPr="003A41E4">
        <w:t>100(2)) is $4 million. Adding that amount to $90.75 million results in $94.75 million. As the company does not have any associate entity excess amount, the worldwide gearing debt amount is therefore $94.75 million.</w:t>
      </w:r>
    </w:p>
    <w:p w:rsidR="008E3586" w:rsidRPr="003A41E4" w:rsidRDefault="00C42427" w:rsidP="003A41E4">
      <w:pPr>
        <w:pStyle w:val="ItemHead"/>
      </w:pPr>
      <w:r w:rsidRPr="003A41E4">
        <w:t>34</w:t>
      </w:r>
      <w:r w:rsidR="008E3586" w:rsidRPr="003A41E4">
        <w:t xml:space="preserve">  Subsection</w:t>
      </w:r>
      <w:r w:rsidR="003A41E4" w:rsidRPr="003A41E4">
        <w:t> </w:t>
      </w:r>
      <w:r w:rsidR="008E3586" w:rsidRPr="003A41E4">
        <w:t>820</w:t>
      </w:r>
      <w:r w:rsidR="00D90DE9">
        <w:noBreakHyphen/>
      </w:r>
      <w:r w:rsidR="008E3586" w:rsidRPr="003A41E4">
        <w:t>185 (note 1)</w:t>
      </w:r>
    </w:p>
    <w:p w:rsidR="008E3586" w:rsidRPr="003A41E4" w:rsidRDefault="008E3586" w:rsidP="003A41E4">
      <w:pPr>
        <w:pStyle w:val="Item"/>
      </w:pPr>
      <w:r w:rsidRPr="003A41E4">
        <w:t>Omit “$250,000”, substitute “$2 million”.</w:t>
      </w:r>
    </w:p>
    <w:p w:rsidR="008E3586" w:rsidRPr="003A41E4" w:rsidRDefault="00C42427" w:rsidP="003A41E4">
      <w:pPr>
        <w:pStyle w:val="ItemHead"/>
      </w:pPr>
      <w:r w:rsidRPr="003A41E4">
        <w:t>35</w:t>
      </w:r>
      <w:r w:rsidR="008E3586" w:rsidRPr="003A41E4">
        <w:t xml:space="preserve">  Section</w:t>
      </w:r>
      <w:r w:rsidR="003A41E4" w:rsidRPr="003A41E4">
        <w:t> </w:t>
      </w:r>
      <w:r w:rsidR="008E3586" w:rsidRPr="003A41E4">
        <w:t>820</w:t>
      </w:r>
      <w:r w:rsidR="00D90DE9">
        <w:noBreakHyphen/>
      </w:r>
      <w:r w:rsidR="008E3586" w:rsidRPr="003A41E4">
        <w:t>195 (example)</w:t>
      </w:r>
    </w:p>
    <w:p w:rsidR="008E3586" w:rsidRPr="003A41E4" w:rsidRDefault="008E3586" w:rsidP="003A41E4">
      <w:pPr>
        <w:pStyle w:val="Item"/>
      </w:pPr>
      <w:r w:rsidRPr="003A41E4">
        <w:t>Repeal the example, substitute:</w:t>
      </w:r>
    </w:p>
    <w:p w:rsidR="008E3586" w:rsidRPr="003A41E4" w:rsidRDefault="008E3586" w:rsidP="003A41E4">
      <w:pPr>
        <w:pStyle w:val="notetext"/>
      </w:pPr>
      <w:r w:rsidRPr="003A41E4">
        <w:t>Example:</w:t>
      </w:r>
      <w:r w:rsidRPr="003A41E4">
        <w:tab/>
        <w:t>ALWZ Ltd, a company that is an Australian entity, has an average value of assets of $100 million.</w:t>
      </w:r>
    </w:p>
    <w:p w:rsidR="008E3586" w:rsidRPr="003A41E4" w:rsidRDefault="008E3586" w:rsidP="003A41E4">
      <w:pPr>
        <w:pStyle w:val="notetext"/>
      </w:pPr>
      <w:r w:rsidRPr="003A41E4">
        <w:tab/>
        <w:t>The average values of its excluded equity interests, associate entity debt, associate entity equity and non</w:t>
      </w:r>
      <w:r w:rsidR="00D90DE9">
        <w:noBreakHyphen/>
      </w:r>
      <w:r w:rsidRPr="003A41E4">
        <w:t xml:space="preserve">debt liabilities are $5 million, $10 million, $5 million and $5 million respectively. Deducting these amounts from the result of step 1 (through applying steps 1A to 4) leaves $75 million. Multiplying $75 million by </w:t>
      </w:r>
      <w:r w:rsidRPr="003A41E4">
        <w:rPr>
          <w:position w:val="6"/>
          <w:sz w:val="16"/>
        </w:rPr>
        <w:t>3</w:t>
      </w:r>
      <w:r w:rsidRPr="003A41E4">
        <w:t>/</w:t>
      </w:r>
      <w:r w:rsidRPr="003A41E4">
        <w:rPr>
          <w:sz w:val="16"/>
        </w:rPr>
        <w:t>5</w:t>
      </w:r>
      <w:r w:rsidRPr="003A41E4">
        <w:rPr>
          <w:sz w:val="20"/>
        </w:rPr>
        <w:t xml:space="preserve"> </w:t>
      </w:r>
      <w:r w:rsidRPr="003A41E4">
        <w:t>results in $45 million. As the average value of the company’s associate entity excess amount is $2 million, the safe harbour debt amount is therefore $47 million.</w:t>
      </w:r>
    </w:p>
    <w:p w:rsidR="008E3586" w:rsidRPr="003A41E4" w:rsidRDefault="00C42427" w:rsidP="003A41E4">
      <w:pPr>
        <w:pStyle w:val="ItemHead"/>
      </w:pPr>
      <w:r w:rsidRPr="003A41E4">
        <w:lastRenderedPageBreak/>
        <w:t>36</w:t>
      </w:r>
      <w:r w:rsidR="008E3586" w:rsidRPr="003A41E4">
        <w:t xml:space="preserve">  Subsection</w:t>
      </w:r>
      <w:r w:rsidR="003A41E4" w:rsidRPr="003A41E4">
        <w:t> </w:t>
      </w:r>
      <w:r w:rsidR="008E3586" w:rsidRPr="003A41E4">
        <w:t>820</w:t>
      </w:r>
      <w:r w:rsidR="00D90DE9">
        <w:noBreakHyphen/>
      </w:r>
      <w:r w:rsidR="008E3586" w:rsidRPr="003A41E4">
        <w:t>200(2) (example)</w:t>
      </w:r>
    </w:p>
    <w:p w:rsidR="008E3586" w:rsidRPr="003A41E4" w:rsidRDefault="008E3586" w:rsidP="003A41E4">
      <w:pPr>
        <w:pStyle w:val="Item"/>
      </w:pPr>
      <w:r w:rsidRPr="003A41E4">
        <w:t>Repeal the example, substitute:</w:t>
      </w:r>
    </w:p>
    <w:p w:rsidR="008E3586" w:rsidRPr="003A41E4" w:rsidRDefault="008E3586" w:rsidP="003A41E4">
      <w:pPr>
        <w:pStyle w:val="notetext"/>
      </w:pPr>
      <w:r w:rsidRPr="003A41E4">
        <w:t>Example:</w:t>
      </w:r>
      <w:r w:rsidRPr="003A41E4">
        <w:tab/>
        <w:t>KJW Finance Pty Ltd, a company that is an Australian entity, has an average value of assets of $120 million.</w:t>
      </w:r>
    </w:p>
    <w:p w:rsidR="008E3586" w:rsidRPr="003A41E4" w:rsidRDefault="008E3586" w:rsidP="003A41E4">
      <w:pPr>
        <w:pStyle w:val="notetext"/>
      </w:pPr>
      <w:r w:rsidRPr="003A41E4">
        <w:tab/>
        <w:t>The average values of its excluded equity interests, associate entity debt, associate entity equity, its non</w:t>
      </w:r>
      <w:r w:rsidR="00D90DE9">
        <w:noBreakHyphen/>
      </w:r>
      <w:r w:rsidRPr="003A41E4">
        <w:t>debt liabilities and its zero</w:t>
      </w:r>
      <w:r w:rsidR="00D90DE9">
        <w:noBreakHyphen/>
      </w:r>
      <w:r w:rsidRPr="003A41E4">
        <w:t xml:space="preserve">capital amount are $5 million, $5 million, $3 million, $2 million and $5 million respectively. Deducting these amounts from the result of step 1 (through applying steps 1A to 5) leaves $100 million. Multiplying $100 million by </w:t>
      </w:r>
      <w:r w:rsidRPr="003A41E4">
        <w:rPr>
          <w:position w:val="4"/>
          <w:sz w:val="14"/>
        </w:rPr>
        <w:t>15</w:t>
      </w:r>
      <w:r w:rsidRPr="003A41E4">
        <w:t>/</w:t>
      </w:r>
      <w:r w:rsidRPr="003A41E4">
        <w:rPr>
          <w:sz w:val="14"/>
        </w:rPr>
        <w:t>16</w:t>
      </w:r>
      <w:r w:rsidRPr="003A41E4">
        <w:t xml:space="preserve"> results in $93.75 million. Adding the zero</w:t>
      </w:r>
      <w:r w:rsidR="00D90DE9">
        <w:noBreakHyphen/>
      </w:r>
      <w:r w:rsidRPr="003A41E4">
        <w:t>capital amount of $5 million to $93.75 million results in $98.75 million. As the company does not have any associate entity excess amount, the total debt amount is therefore $98.75 million.</w:t>
      </w:r>
    </w:p>
    <w:p w:rsidR="008E3586" w:rsidRPr="003A41E4" w:rsidRDefault="00C42427" w:rsidP="003A41E4">
      <w:pPr>
        <w:pStyle w:val="ItemHead"/>
      </w:pPr>
      <w:r w:rsidRPr="003A41E4">
        <w:t>37</w:t>
      </w:r>
      <w:r w:rsidR="008E3586" w:rsidRPr="003A41E4">
        <w:t xml:space="preserve">  Subsection</w:t>
      </w:r>
      <w:r w:rsidR="003A41E4" w:rsidRPr="003A41E4">
        <w:t> </w:t>
      </w:r>
      <w:r w:rsidR="008E3586" w:rsidRPr="003A41E4">
        <w:t>820</w:t>
      </w:r>
      <w:r w:rsidR="00D90DE9">
        <w:noBreakHyphen/>
      </w:r>
      <w:r w:rsidR="008E3586" w:rsidRPr="003A41E4">
        <w:t>200(3) (method statement, step 5)</w:t>
      </w:r>
    </w:p>
    <w:p w:rsidR="008E3586" w:rsidRPr="003A41E4" w:rsidRDefault="008E3586" w:rsidP="003A41E4">
      <w:pPr>
        <w:pStyle w:val="Item"/>
      </w:pPr>
      <w:r w:rsidRPr="003A41E4">
        <w:t>Omit “</w:t>
      </w:r>
      <w:r w:rsidRPr="003A41E4">
        <w:rPr>
          <w:position w:val="6"/>
          <w:sz w:val="16"/>
        </w:rPr>
        <w:t>3</w:t>
      </w:r>
      <w:r w:rsidRPr="003A41E4">
        <w:t>/</w:t>
      </w:r>
      <w:r w:rsidRPr="003A41E4">
        <w:rPr>
          <w:sz w:val="16"/>
        </w:rPr>
        <w:t>4</w:t>
      </w:r>
      <w:r w:rsidRPr="003A41E4">
        <w:t>”, substitute “</w:t>
      </w:r>
      <w:r w:rsidRPr="003A41E4">
        <w:rPr>
          <w:position w:val="6"/>
          <w:sz w:val="16"/>
        </w:rPr>
        <w:t>3</w:t>
      </w:r>
      <w:r w:rsidRPr="003A41E4">
        <w:t>/</w:t>
      </w:r>
      <w:r w:rsidRPr="003A41E4">
        <w:rPr>
          <w:sz w:val="16"/>
        </w:rPr>
        <w:t>5</w:t>
      </w:r>
      <w:r w:rsidRPr="003A41E4">
        <w:t>”.</w:t>
      </w:r>
    </w:p>
    <w:p w:rsidR="008E3586" w:rsidRPr="003A41E4" w:rsidRDefault="00C42427" w:rsidP="003A41E4">
      <w:pPr>
        <w:pStyle w:val="ItemHead"/>
      </w:pPr>
      <w:r w:rsidRPr="003A41E4">
        <w:t>38</w:t>
      </w:r>
      <w:r w:rsidR="008E3586" w:rsidRPr="003A41E4">
        <w:t xml:space="preserve">  Subsection</w:t>
      </w:r>
      <w:r w:rsidR="003A41E4" w:rsidRPr="003A41E4">
        <w:t> </w:t>
      </w:r>
      <w:r w:rsidR="008E3586" w:rsidRPr="003A41E4">
        <w:t>820</w:t>
      </w:r>
      <w:r w:rsidR="00D90DE9">
        <w:noBreakHyphen/>
      </w:r>
      <w:r w:rsidR="008E3586" w:rsidRPr="003A41E4">
        <w:t>200(3) (example)</w:t>
      </w:r>
    </w:p>
    <w:p w:rsidR="008E3586" w:rsidRPr="003A41E4" w:rsidRDefault="008E3586" w:rsidP="003A41E4">
      <w:pPr>
        <w:pStyle w:val="Item"/>
      </w:pPr>
      <w:r w:rsidRPr="003A41E4">
        <w:t>Repeal the example, substitute:</w:t>
      </w:r>
    </w:p>
    <w:p w:rsidR="008E3586" w:rsidRPr="003A41E4" w:rsidRDefault="008E3586" w:rsidP="003A41E4">
      <w:pPr>
        <w:pStyle w:val="notetext"/>
      </w:pPr>
      <w:r w:rsidRPr="003A41E4">
        <w:t>Example:</w:t>
      </w:r>
      <w:r w:rsidRPr="003A41E4">
        <w:tab/>
        <w:t>KJW Finance Pty Ltd, a company that is an Australian entity, has an average value of assets of $120 million.</w:t>
      </w:r>
    </w:p>
    <w:p w:rsidR="008E3586" w:rsidRPr="003A41E4" w:rsidRDefault="008E3586" w:rsidP="003A41E4">
      <w:pPr>
        <w:pStyle w:val="notetext"/>
      </w:pPr>
      <w:r w:rsidRPr="003A41E4">
        <w:tab/>
        <w:t>The average values of its excluded equity interests, associate entity equity, non</w:t>
      </w:r>
      <w:r w:rsidR="00D90DE9">
        <w:noBreakHyphen/>
      </w:r>
      <w:r w:rsidRPr="003A41E4">
        <w:t>debt liabilities and on</w:t>
      </w:r>
      <w:r w:rsidR="00D90DE9">
        <w:noBreakHyphen/>
      </w:r>
      <w:r w:rsidRPr="003A41E4">
        <w:t xml:space="preserve">lent amount are $5 million, $3 million, $2 million and $35 million respectively. Deducting these amounts from the result of step 1 (through applying steps 1A to 4) leaves $75 million. Multiplying $75 million by </w:t>
      </w:r>
      <w:r w:rsidRPr="003A41E4">
        <w:rPr>
          <w:position w:val="6"/>
          <w:sz w:val="16"/>
        </w:rPr>
        <w:t>3</w:t>
      </w:r>
      <w:r w:rsidRPr="003A41E4">
        <w:t>/</w:t>
      </w:r>
      <w:r w:rsidRPr="003A41E4">
        <w:rPr>
          <w:sz w:val="16"/>
        </w:rPr>
        <w:t>5</w:t>
      </w:r>
      <w:r w:rsidRPr="003A41E4">
        <w:t xml:space="preserve"> results in $45 million. Adding the average on</w:t>
      </w:r>
      <w:r w:rsidR="00D90DE9">
        <w:noBreakHyphen/>
      </w:r>
      <w:r w:rsidRPr="003A41E4">
        <w:t>lent amount of $35 million results in $80 million. Reducing $80 million by the associate entity debt amount of $5 million results in $75 million. As the company does not have any associate entity excess amount, the adjusted on</w:t>
      </w:r>
      <w:r w:rsidR="00D90DE9">
        <w:noBreakHyphen/>
      </w:r>
      <w:r w:rsidRPr="003A41E4">
        <w:t>lent amount is therefore $75 million.</w:t>
      </w:r>
    </w:p>
    <w:p w:rsidR="008E3586" w:rsidRPr="003A41E4" w:rsidRDefault="00C42427" w:rsidP="003A41E4">
      <w:pPr>
        <w:pStyle w:val="ItemHead"/>
      </w:pPr>
      <w:r w:rsidRPr="003A41E4">
        <w:t>39</w:t>
      </w:r>
      <w:r w:rsidR="008E3586" w:rsidRPr="003A41E4">
        <w:t xml:space="preserve">  Section</w:t>
      </w:r>
      <w:r w:rsidR="003A41E4" w:rsidRPr="003A41E4">
        <w:t> </w:t>
      </w:r>
      <w:r w:rsidR="008E3586" w:rsidRPr="003A41E4">
        <w:t>820</w:t>
      </w:r>
      <w:r w:rsidR="00D90DE9">
        <w:noBreakHyphen/>
      </w:r>
      <w:r w:rsidR="008E3586" w:rsidRPr="003A41E4">
        <w:t>205 (example)</w:t>
      </w:r>
    </w:p>
    <w:p w:rsidR="008E3586" w:rsidRPr="003A41E4" w:rsidRDefault="008E3586" w:rsidP="003A41E4">
      <w:pPr>
        <w:pStyle w:val="Item"/>
      </w:pPr>
      <w:r w:rsidRPr="003A41E4">
        <w:t>Repeal the example, substitute:</w:t>
      </w:r>
    </w:p>
    <w:p w:rsidR="008E3586" w:rsidRPr="003A41E4" w:rsidRDefault="008E3586" w:rsidP="003A41E4">
      <w:pPr>
        <w:pStyle w:val="notetext"/>
      </w:pPr>
      <w:r w:rsidRPr="003A41E4">
        <w:t>Example:</w:t>
      </w:r>
      <w:r w:rsidRPr="003A41E4">
        <w:tab/>
        <w:t>RJ Corporation is a company that is not an Australian entity. The average value of its Australian investments is $100 million.</w:t>
      </w:r>
    </w:p>
    <w:p w:rsidR="008E3586" w:rsidRPr="003A41E4" w:rsidRDefault="008E3586" w:rsidP="003A41E4">
      <w:pPr>
        <w:pStyle w:val="notetext"/>
      </w:pPr>
      <w:r w:rsidRPr="003A41E4">
        <w:tab/>
        <w:t>The average value of its relevant excluded equity interests, associate entity debt, associate entity equity and non</w:t>
      </w:r>
      <w:r w:rsidR="00D90DE9">
        <w:noBreakHyphen/>
      </w:r>
      <w:r w:rsidRPr="003A41E4">
        <w:t xml:space="preserve">debt liabilities is $5 million, $10 million, $5 million and $5 million respectively. Deducting those amounts from the result of step 1 leaves $75 million. Multiplying $75 million by </w:t>
      </w:r>
      <w:r w:rsidRPr="003A41E4">
        <w:rPr>
          <w:position w:val="6"/>
          <w:sz w:val="16"/>
        </w:rPr>
        <w:t>3</w:t>
      </w:r>
      <w:r w:rsidRPr="003A41E4">
        <w:t>/</w:t>
      </w:r>
      <w:r w:rsidRPr="003A41E4">
        <w:rPr>
          <w:sz w:val="16"/>
        </w:rPr>
        <w:t>5</w:t>
      </w:r>
      <w:r w:rsidRPr="003A41E4">
        <w:t xml:space="preserve"> results in $45 million. As the company </w:t>
      </w:r>
      <w:r w:rsidRPr="003A41E4">
        <w:lastRenderedPageBreak/>
        <w:t>does not have any associate entity excess amount, the safe harbour debt amount is therefore $45 million.</w:t>
      </w:r>
    </w:p>
    <w:p w:rsidR="008E3586" w:rsidRPr="003A41E4" w:rsidRDefault="00C42427" w:rsidP="003A41E4">
      <w:pPr>
        <w:pStyle w:val="ItemHead"/>
      </w:pPr>
      <w:r w:rsidRPr="003A41E4">
        <w:t>40</w:t>
      </w:r>
      <w:r w:rsidR="008E3586" w:rsidRPr="003A41E4">
        <w:t xml:space="preserve">  Subsection</w:t>
      </w:r>
      <w:r w:rsidR="003A41E4" w:rsidRPr="003A41E4">
        <w:t> </w:t>
      </w:r>
      <w:r w:rsidR="008E3586" w:rsidRPr="003A41E4">
        <w:t>820</w:t>
      </w:r>
      <w:r w:rsidR="00D90DE9">
        <w:noBreakHyphen/>
      </w:r>
      <w:r w:rsidR="008E3586" w:rsidRPr="003A41E4">
        <w:t>210(2) (example)</w:t>
      </w:r>
    </w:p>
    <w:p w:rsidR="008E3586" w:rsidRPr="003A41E4" w:rsidRDefault="008E3586" w:rsidP="003A41E4">
      <w:pPr>
        <w:pStyle w:val="Item"/>
      </w:pPr>
      <w:r w:rsidRPr="003A41E4">
        <w:t>Repeal the example, substitute:</w:t>
      </w:r>
    </w:p>
    <w:p w:rsidR="008E3586" w:rsidRPr="003A41E4" w:rsidRDefault="008E3586" w:rsidP="003A41E4">
      <w:pPr>
        <w:pStyle w:val="notetext"/>
      </w:pPr>
      <w:r w:rsidRPr="003A41E4">
        <w:t>Example:</w:t>
      </w:r>
      <w:r w:rsidRPr="003A41E4">
        <w:tab/>
        <w:t>FXS Financial SA is a company that is not an Australian entity. The average value of its Australian investments is $120 million.</w:t>
      </w:r>
    </w:p>
    <w:p w:rsidR="008E3586" w:rsidRPr="003A41E4" w:rsidRDefault="008E3586" w:rsidP="003A41E4">
      <w:pPr>
        <w:pStyle w:val="notetext"/>
      </w:pPr>
      <w:r w:rsidRPr="003A41E4">
        <w:tab/>
        <w:t>The average value of its relevant excluded equity interests, associate entity debt, associate entity equity, non</w:t>
      </w:r>
      <w:r w:rsidR="00D90DE9">
        <w:noBreakHyphen/>
      </w:r>
      <w:r w:rsidRPr="003A41E4">
        <w:t>debt liabilities and zero</w:t>
      </w:r>
      <w:r w:rsidR="00D90DE9">
        <w:noBreakHyphen/>
      </w:r>
      <w:r w:rsidRPr="003A41E4">
        <w:t xml:space="preserve">capital amount are $5 million, $5 million, $2 million, $3 million and $5 million respectively. Deducting those amounts from the result of step 1 (through applying steps 1A to 5) leaves $100 million. Multiplying $100 million by </w:t>
      </w:r>
      <w:r w:rsidRPr="003A41E4">
        <w:rPr>
          <w:position w:val="4"/>
          <w:sz w:val="14"/>
        </w:rPr>
        <w:t>15</w:t>
      </w:r>
      <w:r w:rsidRPr="003A41E4">
        <w:t>/</w:t>
      </w:r>
      <w:r w:rsidRPr="003A41E4">
        <w:rPr>
          <w:sz w:val="14"/>
        </w:rPr>
        <w:t>16</w:t>
      </w:r>
      <w:r w:rsidRPr="003A41E4">
        <w:t xml:space="preserve"> results in $93.75 million. Adding the average zero</w:t>
      </w:r>
      <w:r w:rsidR="00D90DE9">
        <w:noBreakHyphen/>
      </w:r>
      <w:r w:rsidRPr="003A41E4">
        <w:t>capital amount of $5 million results in $98.75 million. As the company does not have any associate entity excess amount, the total debt amount is therefore $98.75 million.</w:t>
      </w:r>
    </w:p>
    <w:p w:rsidR="008E3586" w:rsidRPr="003A41E4" w:rsidRDefault="00C42427" w:rsidP="003A41E4">
      <w:pPr>
        <w:pStyle w:val="ItemHead"/>
      </w:pPr>
      <w:r w:rsidRPr="003A41E4">
        <w:t>41</w:t>
      </w:r>
      <w:r w:rsidR="008E3586" w:rsidRPr="003A41E4">
        <w:t xml:space="preserve">  Subsection</w:t>
      </w:r>
      <w:r w:rsidR="003A41E4" w:rsidRPr="003A41E4">
        <w:t> </w:t>
      </w:r>
      <w:r w:rsidR="008E3586" w:rsidRPr="003A41E4">
        <w:t>820</w:t>
      </w:r>
      <w:r w:rsidR="00D90DE9">
        <w:noBreakHyphen/>
      </w:r>
      <w:r w:rsidR="008E3586" w:rsidRPr="003A41E4">
        <w:t>210(3) (method statement, step 5)</w:t>
      </w:r>
    </w:p>
    <w:p w:rsidR="008E3586" w:rsidRPr="003A41E4" w:rsidRDefault="008E3586" w:rsidP="003A41E4">
      <w:pPr>
        <w:pStyle w:val="Item"/>
      </w:pPr>
      <w:r w:rsidRPr="003A41E4">
        <w:t>Omit “</w:t>
      </w:r>
      <w:r w:rsidRPr="003A41E4">
        <w:rPr>
          <w:position w:val="6"/>
          <w:sz w:val="16"/>
        </w:rPr>
        <w:t>3</w:t>
      </w:r>
      <w:r w:rsidRPr="003A41E4">
        <w:t>/</w:t>
      </w:r>
      <w:r w:rsidRPr="003A41E4">
        <w:rPr>
          <w:sz w:val="16"/>
        </w:rPr>
        <w:t>4</w:t>
      </w:r>
      <w:r w:rsidRPr="003A41E4">
        <w:t>”, substitute “</w:t>
      </w:r>
      <w:r w:rsidRPr="003A41E4">
        <w:rPr>
          <w:position w:val="6"/>
          <w:sz w:val="16"/>
        </w:rPr>
        <w:t>3</w:t>
      </w:r>
      <w:r w:rsidRPr="003A41E4">
        <w:t>/</w:t>
      </w:r>
      <w:r w:rsidRPr="003A41E4">
        <w:rPr>
          <w:sz w:val="16"/>
        </w:rPr>
        <w:t>5</w:t>
      </w:r>
      <w:r w:rsidRPr="003A41E4">
        <w:t>”.</w:t>
      </w:r>
    </w:p>
    <w:p w:rsidR="008E3586" w:rsidRPr="003A41E4" w:rsidRDefault="00C42427" w:rsidP="003A41E4">
      <w:pPr>
        <w:pStyle w:val="ItemHead"/>
      </w:pPr>
      <w:r w:rsidRPr="003A41E4">
        <w:t>42</w:t>
      </w:r>
      <w:r w:rsidR="008E3586" w:rsidRPr="003A41E4">
        <w:t xml:space="preserve">  Subsection</w:t>
      </w:r>
      <w:r w:rsidR="003A41E4" w:rsidRPr="003A41E4">
        <w:t> </w:t>
      </w:r>
      <w:r w:rsidR="008E3586" w:rsidRPr="003A41E4">
        <w:t>820</w:t>
      </w:r>
      <w:r w:rsidR="00D90DE9">
        <w:noBreakHyphen/>
      </w:r>
      <w:r w:rsidR="008E3586" w:rsidRPr="003A41E4">
        <w:t>210(3) (example)</w:t>
      </w:r>
    </w:p>
    <w:p w:rsidR="008E3586" w:rsidRPr="003A41E4" w:rsidRDefault="008E3586" w:rsidP="003A41E4">
      <w:pPr>
        <w:pStyle w:val="Item"/>
      </w:pPr>
      <w:r w:rsidRPr="003A41E4">
        <w:t>Repeal the example, substitute:</w:t>
      </w:r>
    </w:p>
    <w:p w:rsidR="008E3586" w:rsidRPr="003A41E4" w:rsidRDefault="008E3586" w:rsidP="003A41E4">
      <w:pPr>
        <w:pStyle w:val="notetext"/>
      </w:pPr>
      <w:r w:rsidRPr="003A41E4">
        <w:t>Example:</w:t>
      </w:r>
      <w:r w:rsidRPr="003A41E4">
        <w:tab/>
        <w:t>FXS Financial SA is a company that is not an Australian entity. The average value of its Australian investments is $120 million.</w:t>
      </w:r>
    </w:p>
    <w:p w:rsidR="008E3586" w:rsidRPr="003A41E4" w:rsidRDefault="008E3586" w:rsidP="003A41E4">
      <w:pPr>
        <w:pStyle w:val="notetext"/>
      </w:pPr>
      <w:r w:rsidRPr="003A41E4">
        <w:tab/>
        <w:t>The average value of its relevant excluded equity interests, associate entity equity, non</w:t>
      </w:r>
      <w:r w:rsidR="00D90DE9">
        <w:noBreakHyphen/>
      </w:r>
      <w:r w:rsidRPr="003A41E4">
        <w:t>debt liabilities and on</w:t>
      </w:r>
      <w:r w:rsidR="00D90DE9">
        <w:noBreakHyphen/>
      </w:r>
      <w:r w:rsidRPr="003A41E4">
        <w:t xml:space="preserve">lent amount are $5 million, $2 million, $3 million and $35 million respectively. Deducting those amounts from the result of step 1 (through applying steps 1A to 4) leaves $75 million. Multiplying $75 million by </w:t>
      </w:r>
      <w:r w:rsidRPr="003A41E4">
        <w:rPr>
          <w:position w:val="6"/>
          <w:sz w:val="16"/>
        </w:rPr>
        <w:t>3</w:t>
      </w:r>
      <w:r w:rsidRPr="003A41E4">
        <w:t>/</w:t>
      </w:r>
      <w:r w:rsidRPr="003A41E4">
        <w:rPr>
          <w:sz w:val="16"/>
        </w:rPr>
        <w:t>5</w:t>
      </w:r>
      <w:r w:rsidRPr="003A41E4">
        <w:t xml:space="preserve"> results in $45 million. Adding the average on</w:t>
      </w:r>
      <w:r w:rsidR="00D90DE9">
        <w:noBreakHyphen/>
      </w:r>
      <w:r w:rsidRPr="003A41E4">
        <w:t>lent amount of $35 million results in $80 million. Reducing the result of step 6 by the associate entity debt amount of $5 million results in $75 million. As the company does not have any associate entity excess amount, the adjusted on</w:t>
      </w:r>
      <w:r w:rsidR="00D90DE9">
        <w:noBreakHyphen/>
      </w:r>
      <w:r w:rsidRPr="003A41E4">
        <w:t>lent amount is therefore $75 million.</w:t>
      </w:r>
    </w:p>
    <w:p w:rsidR="008E3586" w:rsidRPr="003A41E4" w:rsidRDefault="00C42427" w:rsidP="003A41E4">
      <w:pPr>
        <w:pStyle w:val="ItemHead"/>
      </w:pPr>
      <w:r w:rsidRPr="003A41E4">
        <w:t>43</w:t>
      </w:r>
      <w:r w:rsidR="008E3586" w:rsidRPr="003A41E4">
        <w:t xml:space="preserve">  Subsection</w:t>
      </w:r>
      <w:r w:rsidR="003A41E4" w:rsidRPr="003A41E4">
        <w:t> </w:t>
      </w:r>
      <w:r w:rsidR="008E3586" w:rsidRPr="003A41E4">
        <w:t>820</w:t>
      </w:r>
      <w:r w:rsidR="00D90DE9">
        <w:noBreakHyphen/>
      </w:r>
      <w:r w:rsidR="008E3586" w:rsidRPr="003A41E4">
        <w:t>300(1) (note 1)</w:t>
      </w:r>
    </w:p>
    <w:p w:rsidR="008E3586" w:rsidRPr="003A41E4" w:rsidRDefault="008E3586" w:rsidP="003A41E4">
      <w:pPr>
        <w:pStyle w:val="Item"/>
      </w:pPr>
      <w:r w:rsidRPr="003A41E4">
        <w:t>Omit “$250,000”, substitute “$2 million”.</w:t>
      </w:r>
    </w:p>
    <w:p w:rsidR="008E3586" w:rsidRPr="003A41E4" w:rsidRDefault="00C42427" w:rsidP="003A41E4">
      <w:pPr>
        <w:pStyle w:val="ItemHead"/>
      </w:pPr>
      <w:r w:rsidRPr="003A41E4">
        <w:t>44</w:t>
      </w:r>
      <w:r w:rsidR="008E3586" w:rsidRPr="003A41E4">
        <w:t xml:space="preserve">  Subsection</w:t>
      </w:r>
      <w:r w:rsidR="003A41E4" w:rsidRPr="003A41E4">
        <w:t> </w:t>
      </w:r>
      <w:r w:rsidR="008E3586" w:rsidRPr="003A41E4">
        <w:t>820</w:t>
      </w:r>
      <w:r w:rsidR="00D90DE9">
        <w:noBreakHyphen/>
      </w:r>
      <w:r w:rsidR="008E3586" w:rsidRPr="003A41E4">
        <w:t>310(1) (example)</w:t>
      </w:r>
    </w:p>
    <w:p w:rsidR="008E3586" w:rsidRPr="003A41E4" w:rsidRDefault="008E3586" w:rsidP="003A41E4">
      <w:pPr>
        <w:pStyle w:val="Item"/>
      </w:pPr>
      <w:r w:rsidRPr="003A41E4">
        <w:t>Repeal the example, substitute:</w:t>
      </w:r>
    </w:p>
    <w:p w:rsidR="008E3586" w:rsidRPr="003A41E4" w:rsidRDefault="008E3586" w:rsidP="003A41E4">
      <w:pPr>
        <w:pStyle w:val="notetext"/>
      </w:pPr>
      <w:r w:rsidRPr="003A41E4">
        <w:lastRenderedPageBreak/>
        <w:t>Example:</w:t>
      </w:r>
      <w:r w:rsidRPr="003A41E4">
        <w:tab/>
        <w:t>The Southern Cross Bank is an Australian bank that carries on its banking business through its overseas permanent establishments and through foreign entities that it controls. For the income year, its average value of risk</w:t>
      </w:r>
      <w:r w:rsidR="00D90DE9">
        <w:noBreakHyphen/>
      </w:r>
      <w:r w:rsidRPr="003A41E4">
        <w:t>weighted assets and intangible assets comprising capitalised software expenses is $150 million (having discounted those assets that are excluded by step 1) and the average value of its relevant tier 1 prudential capital deductions is $2 million. Multiplying $150 million by 6% equals $9 million, which is the result of step 2. Adding $2 million to $9 million equals $11 million, which is the safe harbour capital amount.</w:t>
      </w:r>
    </w:p>
    <w:p w:rsidR="008E3586" w:rsidRPr="003A41E4" w:rsidRDefault="00C42427" w:rsidP="003A41E4">
      <w:pPr>
        <w:pStyle w:val="ItemHead"/>
      </w:pPr>
      <w:r w:rsidRPr="003A41E4">
        <w:t>45</w:t>
      </w:r>
      <w:r w:rsidR="008E3586" w:rsidRPr="003A41E4">
        <w:t xml:space="preserve">  Subsection</w:t>
      </w:r>
      <w:r w:rsidR="003A41E4" w:rsidRPr="003A41E4">
        <w:t> </w:t>
      </w:r>
      <w:r w:rsidR="008E3586" w:rsidRPr="003A41E4">
        <w:t>820</w:t>
      </w:r>
      <w:r w:rsidR="00D90DE9">
        <w:noBreakHyphen/>
      </w:r>
      <w:r w:rsidR="008E3586" w:rsidRPr="003A41E4">
        <w:t>320(2) (example)</w:t>
      </w:r>
    </w:p>
    <w:p w:rsidR="008E3586" w:rsidRPr="003A41E4" w:rsidRDefault="008E3586" w:rsidP="003A41E4">
      <w:pPr>
        <w:pStyle w:val="Item"/>
      </w:pPr>
      <w:r w:rsidRPr="003A41E4">
        <w:t>Repeal the example, substitute:</w:t>
      </w:r>
    </w:p>
    <w:p w:rsidR="008E3586" w:rsidRPr="003A41E4" w:rsidRDefault="008E3586" w:rsidP="003A41E4">
      <w:pPr>
        <w:pStyle w:val="notetext"/>
      </w:pPr>
      <w:r w:rsidRPr="003A41E4">
        <w:t>Example:</w:t>
      </w:r>
      <w:r w:rsidRPr="003A41E4">
        <w:tab/>
        <w:t>Southern Cross Bank has an average value of risk</w:t>
      </w:r>
      <w:r w:rsidR="00D90DE9">
        <w:noBreakHyphen/>
      </w:r>
      <w:r w:rsidRPr="003A41E4">
        <w:t>weighted assets of $150 million (having discounted those risk</w:t>
      </w:r>
      <w:r w:rsidR="00D90DE9">
        <w:noBreakHyphen/>
      </w:r>
      <w:r w:rsidRPr="003A41E4">
        <w:t>weighted assets that are excluded by step 1) and the average value of its relevant tier 1 prudential capital deductions is $2 million. The entity’s worldwide group capital ratio is 0.0875. Multiplying $150 million by 0.0875 equals $13.125 million, which is the result of step 3. Adding that amount to the average value of the relevant tier 1 prudential capital deductions equals $15.125 million, which is the worldwide capital amount.</w:t>
      </w:r>
    </w:p>
    <w:p w:rsidR="008E3586" w:rsidRPr="003A41E4" w:rsidRDefault="00C42427" w:rsidP="003A41E4">
      <w:pPr>
        <w:pStyle w:val="ItemHead"/>
      </w:pPr>
      <w:r w:rsidRPr="003A41E4">
        <w:t>46</w:t>
      </w:r>
      <w:r w:rsidR="008E3586" w:rsidRPr="003A41E4">
        <w:t xml:space="preserve">  Subsection</w:t>
      </w:r>
      <w:r w:rsidR="003A41E4" w:rsidRPr="003A41E4">
        <w:t> </w:t>
      </w:r>
      <w:r w:rsidR="008E3586" w:rsidRPr="003A41E4">
        <w:t>820</w:t>
      </w:r>
      <w:r w:rsidR="00D90DE9">
        <w:noBreakHyphen/>
      </w:r>
      <w:r w:rsidR="008E3586" w:rsidRPr="003A41E4">
        <w:t>395(1) (note 1)</w:t>
      </w:r>
    </w:p>
    <w:p w:rsidR="008E3586" w:rsidRPr="003A41E4" w:rsidRDefault="008E3586" w:rsidP="003A41E4">
      <w:pPr>
        <w:pStyle w:val="Item"/>
      </w:pPr>
      <w:r w:rsidRPr="003A41E4">
        <w:t>Omit “$250,000”, substitute “$2 million”.</w:t>
      </w:r>
    </w:p>
    <w:p w:rsidR="008E3586" w:rsidRPr="003A41E4" w:rsidRDefault="00C42427" w:rsidP="003A41E4">
      <w:pPr>
        <w:pStyle w:val="ItemHead"/>
      </w:pPr>
      <w:r w:rsidRPr="003A41E4">
        <w:t>47</w:t>
      </w:r>
      <w:r w:rsidR="008E3586" w:rsidRPr="003A41E4">
        <w:t xml:space="preserve">  Section</w:t>
      </w:r>
      <w:r w:rsidR="003A41E4" w:rsidRPr="003A41E4">
        <w:t> </w:t>
      </w:r>
      <w:r w:rsidR="008E3586" w:rsidRPr="003A41E4">
        <w:t>820</w:t>
      </w:r>
      <w:r w:rsidR="00D90DE9">
        <w:noBreakHyphen/>
      </w:r>
      <w:r w:rsidR="008E3586" w:rsidRPr="003A41E4">
        <w:t>405 (example)</w:t>
      </w:r>
    </w:p>
    <w:p w:rsidR="008E3586" w:rsidRPr="003A41E4" w:rsidRDefault="008E3586" w:rsidP="003A41E4">
      <w:pPr>
        <w:pStyle w:val="Item"/>
      </w:pPr>
      <w:r w:rsidRPr="003A41E4">
        <w:t>Repeal the example, substitute:</w:t>
      </w:r>
    </w:p>
    <w:p w:rsidR="008E3586" w:rsidRPr="003A41E4" w:rsidRDefault="008E3586" w:rsidP="003A41E4">
      <w:pPr>
        <w:pStyle w:val="notetext"/>
      </w:pPr>
      <w:r w:rsidRPr="003A41E4">
        <w:t>Example:</w:t>
      </w:r>
      <w:r w:rsidRPr="003A41E4">
        <w:tab/>
        <w:t>The Global Bank is a foreign bank that carries on its banking business in Australia through a permanent establishment. The average value of its relevant risk</w:t>
      </w:r>
      <w:r w:rsidR="00D90DE9">
        <w:noBreakHyphen/>
      </w:r>
      <w:r w:rsidRPr="003A41E4">
        <w:t>weighted assets is $140 million. Multiplying that amount by 6% results in $8.4 million, which is the safe harbour capital amount.</w:t>
      </w:r>
    </w:p>
    <w:p w:rsidR="008E3586" w:rsidRPr="003A41E4" w:rsidRDefault="00C42427" w:rsidP="003A41E4">
      <w:pPr>
        <w:pStyle w:val="ItemHead"/>
      </w:pPr>
      <w:r w:rsidRPr="003A41E4">
        <w:t>48</w:t>
      </w:r>
      <w:r w:rsidR="008E3586" w:rsidRPr="003A41E4">
        <w:t xml:space="preserve">  Paragraph 820</w:t>
      </w:r>
      <w:r w:rsidR="00D90DE9">
        <w:noBreakHyphen/>
      </w:r>
      <w:r w:rsidR="008E3586" w:rsidRPr="003A41E4">
        <w:t>910(2)(b)</w:t>
      </w:r>
    </w:p>
    <w:p w:rsidR="008E3586" w:rsidRPr="003A41E4" w:rsidRDefault="008E3586" w:rsidP="003A41E4">
      <w:pPr>
        <w:pStyle w:val="Item"/>
      </w:pPr>
      <w:r w:rsidRPr="003A41E4">
        <w:t>Omit “$250,000”, substitute “$2 million”.</w:t>
      </w:r>
    </w:p>
    <w:p w:rsidR="008E3586" w:rsidRPr="003A41E4" w:rsidRDefault="00C42427" w:rsidP="003A41E4">
      <w:pPr>
        <w:pStyle w:val="ItemHead"/>
      </w:pPr>
      <w:r w:rsidRPr="003A41E4">
        <w:t>49</w:t>
      </w:r>
      <w:r w:rsidR="008E3586" w:rsidRPr="003A41E4">
        <w:t xml:space="preserve">  Subsection</w:t>
      </w:r>
      <w:r w:rsidR="003A41E4" w:rsidRPr="003A41E4">
        <w:t> </w:t>
      </w:r>
      <w:r w:rsidR="008E3586" w:rsidRPr="003A41E4">
        <w:t>820</w:t>
      </w:r>
      <w:r w:rsidR="00D90DE9">
        <w:noBreakHyphen/>
      </w:r>
      <w:r w:rsidR="008E3586" w:rsidRPr="003A41E4">
        <w:t xml:space="preserve">920(3) (method statement, step 4, </w:t>
      </w:r>
      <w:r w:rsidR="003A41E4" w:rsidRPr="003A41E4">
        <w:t>paragraph (</w:t>
      </w:r>
      <w:r w:rsidR="008E3586" w:rsidRPr="003A41E4">
        <w:t>a))</w:t>
      </w:r>
    </w:p>
    <w:p w:rsidR="008E3586" w:rsidRPr="003A41E4" w:rsidRDefault="008E3586" w:rsidP="003A41E4">
      <w:pPr>
        <w:pStyle w:val="Item"/>
      </w:pPr>
      <w:r w:rsidRPr="003A41E4">
        <w:t>Omit “</w:t>
      </w:r>
      <w:r w:rsidRPr="003A41E4">
        <w:rPr>
          <w:position w:val="6"/>
          <w:sz w:val="16"/>
        </w:rPr>
        <w:t>20</w:t>
      </w:r>
      <w:r w:rsidRPr="003A41E4">
        <w:t>/</w:t>
      </w:r>
      <w:r w:rsidRPr="003A41E4">
        <w:rPr>
          <w:sz w:val="16"/>
        </w:rPr>
        <w:t>21</w:t>
      </w:r>
      <w:r w:rsidRPr="003A41E4">
        <w:t>”, substitute “</w:t>
      </w:r>
      <w:r w:rsidRPr="003A41E4">
        <w:rPr>
          <w:position w:val="6"/>
          <w:sz w:val="16"/>
        </w:rPr>
        <w:t>15</w:t>
      </w:r>
      <w:r w:rsidRPr="003A41E4">
        <w:t>/</w:t>
      </w:r>
      <w:r w:rsidRPr="003A41E4">
        <w:rPr>
          <w:sz w:val="16"/>
        </w:rPr>
        <w:t>16</w:t>
      </w:r>
      <w:r w:rsidRPr="003A41E4">
        <w:t>”.</w:t>
      </w:r>
    </w:p>
    <w:p w:rsidR="008E3586" w:rsidRPr="003A41E4" w:rsidRDefault="00C42427" w:rsidP="003A41E4">
      <w:pPr>
        <w:pStyle w:val="ItemHead"/>
      </w:pPr>
      <w:r w:rsidRPr="003A41E4">
        <w:lastRenderedPageBreak/>
        <w:t>50</w:t>
      </w:r>
      <w:r w:rsidR="008E3586" w:rsidRPr="003A41E4">
        <w:t xml:space="preserve">  Subsection</w:t>
      </w:r>
      <w:r w:rsidR="003A41E4" w:rsidRPr="003A41E4">
        <w:t> </w:t>
      </w:r>
      <w:r w:rsidR="008E3586" w:rsidRPr="003A41E4">
        <w:t>820</w:t>
      </w:r>
      <w:r w:rsidR="00D90DE9">
        <w:noBreakHyphen/>
      </w:r>
      <w:r w:rsidR="008E3586" w:rsidRPr="003A41E4">
        <w:t xml:space="preserve">920(3) (method statement, step 4, </w:t>
      </w:r>
      <w:r w:rsidR="003A41E4" w:rsidRPr="003A41E4">
        <w:t>paragraphs (</w:t>
      </w:r>
      <w:r w:rsidR="008E3586" w:rsidRPr="003A41E4">
        <w:t>b) and (c))</w:t>
      </w:r>
    </w:p>
    <w:p w:rsidR="008E3586" w:rsidRPr="003A41E4" w:rsidRDefault="008E3586" w:rsidP="003A41E4">
      <w:pPr>
        <w:pStyle w:val="Item"/>
      </w:pPr>
      <w:r w:rsidRPr="003A41E4">
        <w:t>Omit “</w:t>
      </w:r>
      <w:r w:rsidRPr="003A41E4">
        <w:rPr>
          <w:position w:val="6"/>
          <w:sz w:val="16"/>
        </w:rPr>
        <w:t>3</w:t>
      </w:r>
      <w:r w:rsidRPr="003A41E4">
        <w:t>/</w:t>
      </w:r>
      <w:r w:rsidRPr="003A41E4">
        <w:rPr>
          <w:sz w:val="16"/>
        </w:rPr>
        <w:t>4</w:t>
      </w:r>
      <w:r w:rsidRPr="003A41E4">
        <w:t>”, substitute “</w:t>
      </w:r>
      <w:r w:rsidRPr="003A41E4">
        <w:rPr>
          <w:position w:val="6"/>
          <w:sz w:val="16"/>
        </w:rPr>
        <w:t>3</w:t>
      </w:r>
      <w:r w:rsidRPr="003A41E4">
        <w:t>/</w:t>
      </w:r>
      <w:r w:rsidRPr="003A41E4">
        <w:rPr>
          <w:sz w:val="16"/>
        </w:rPr>
        <w:t>5</w:t>
      </w:r>
      <w:r w:rsidRPr="003A41E4">
        <w:t>”.</w:t>
      </w:r>
    </w:p>
    <w:p w:rsidR="008E3586" w:rsidRPr="003A41E4" w:rsidRDefault="00C42427" w:rsidP="003A41E4">
      <w:pPr>
        <w:pStyle w:val="ItemHead"/>
      </w:pPr>
      <w:r w:rsidRPr="003A41E4">
        <w:t>51</w:t>
      </w:r>
      <w:r w:rsidR="008E3586" w:rsidRPr="003A41E4">
        <w:t xml:space="preserve">  Paragraph 820</w:t>
      </w:r>
      <w:r w:rsidR="00D90DE9">
        <w:noBreakHyphen/>
      </w:r>
      <w:r w:rsidR="008E3586" w:rsidRPr="003A41E4">
        <w:t>946(1)(c)</w:t>
      </w:r>
    </w:p>
    <w:p w:rsidR="008E3586" w:rsidRPr="003A41E4" w:rsidRDefault="008E3586" w:rsidP="003A41E4">
      <w:pPr>
        <w:pStyle w:val="Item"/>
      </w:pPr>
      <w:r w:rsidRPr="003A41E4">
        <w:t>Omit “$250,000”, substitute “$2 million”.</w:t>
      </w:r>
    </w:p>
    <w:p w:rsidR="008E3586" w:rsidRPr="003A41E4" w:rsidRDefault="00C42427" w:rsidP="003A41E4">
      <w:pPr>
        <w:pStyle w:val="ItemHead"/>
      </w:pPr>
      <w:r w:rsidRPr="003A41E4">
        <w:t>52</w:t>
      </w:r>
      <w:r w:rsidR="008E3586" w:rsidRPr="003A41E4">
        <w:t xml:space="preserve">  Subsection</w:t>
      </w:r>
      <w:r w:rsidR="003A41E4" w:rsidRPr="003A41E4">
        <w:t> </w:t>
      </w:r>
      <w:r w:rsidR="008E3586" w:rsidRPr="003A41E4">
        <w:t>995</w:t>
      </w:r>
      <w:r w:rsidR="00D90DE9">
        <w:noBreakHyphen/>
      </w:r>
      <w:r w:rsidR="008E3586" w:rsidRPr="003A41E4">
        <w:t>1(1)</w:t>
      </w:r>
    </w:p>
    <w:p w:rsidR="008E3586" w:rsidRPr="003A41E4" w:rsidRDefault="008E3586" w:rsidP="003A41E4">
      <w:pPr>
        <w:pStyle w:val="Item"/>
      </w:pPr>
      <w:r w:rsidRPr="003A41E4">
        <w:t>Insert:</w:t>
      </w:r>
    </w:p>
    <w:p w:rsidR="008E3586" w:rsidRPr="003A41E4" w:rsidRDefault="008E3586" w:rsidP="003A41E4">
      <w:pPr>
        <w:pStyle w:val="Definition"/>
      </w:pPr>
      <w:r w:rsidRPr="003A41E4">
        <w:rPr>
          <w:b/>
          <w:i/>
        </w:rPr>
        <w:t>audited consolidated financial statements</w:t>
      </w:r>
      <w:r w:rsidRPr="003A41E4">
        <w:t xml:space="preserve"> for an entity for a period has the meaning given by section</w:t>
      </w:r>
      <w:r w:rsidR="003A41E4" w:rsidRPr="003A41E4">
        <w:t> </w:t>
      </w:r>
      <w:r w:rsidRPr="003A41E4">
        <w:t>820</w:t>
      </w:r>
      <w:r w:rsidR="00D90DE9">
        <w:noBreakHyphen/>
      </w:r>
      <w:r w:rsidRPr="003A41E4">
        <w:t>935.</w:t>
      </w:r>
    </w:p>
    <w:p w:rsidR="008E3586" w:rsidRPr="003A41E4" w:rsidRDefault="008E3586" w:rsidP="003A41E4">
      <w:pPr>
        <w:pStyle w:val="Definition"/>
      </w:pPr>
      <w:r w:rsidRPr="003A41E4">
        <w:rPr>
          <w:b/>
          <w:i/>
        </w:rPr>
        <w:t>statement worldwide assets</w:t>
      </w:r>
      <w:r w:rsidRPr="003A41E4">
        <w:t xml:space="preserve"> of an entity for a period has the meaning given by subsection</w:t>
      </w:r>
      <w:r w:rsidR="003A41E4" w:rsidRPr="003A41E4">
        <w:t> </w:t>
      </w:r>
      <w:r w:rsidRPr="003A41E4">
        <w:t>820</w:t>
      </w:r>
      <w:r w:rsidR="00D90DE9">
        <w:noBreakHyphen/>
      </w:r>
      <w:r w:rsidRPr="003A41E4">
        <w:t>933(3).</w:t>
      </w:r>
    </w:p>
    <w:p w:rsidR="008E3586" w:rsidRPr="003A41E4" w:rsidRDefault="008E3586" w:rsidP="003A41E4">
      <w:pPr>
        <w:pStyle w:val="Definition"/>
      </w:pPr>
      <w:r w:rsidRPr="003A41E4">
        <w:rPr>
          <w:b/>
          <w:i/>
        </w:rPr>
        <w:t>statement worldwide debt</w:t>
      </w:r>
      <w:r w:rsidRPr="003A41E4">
        <w:t xml:space="preserve"> of an entity for a period has the meaning given by subsection</w:t>
      </w:r>
      <w:r w:rsidR="003A41E4" w:rsidRPr="003A41E4">
        <w:t> </w:t>
      </w:r>
      <w:r w:rsidRPr="003A41E4">
        <w:t>820</w:t>
      </w:r>
      <w:r w:rsidR="00D90DE9">
        <w:noBreakHyphen/>
      </w:r>
      <w:r w:rsidRPr="003A41E4">
        <w:t>933(1).</w:t>
      </w:r>
    </w:p>
    <w:p w:rsidR="008E3586" w:rsidRPr="003A41E4" w:rsidRDefault="008E3586" w:rsidP="003A41E4">
      <w:pPr>
        <w:pStyle w:val="Definition"/>
        <w:rPr>
          <w:b/>
          <w:i/>
        </w:rPr>
      </w:pPr>
      <w:r w:rsidRPr="003A41E4">
        <w:rPr>
          <w:b/>
          <w:i/>
        </w:rPr>
        <w:t xml:space="preserve">statement worldwide equity </w:t>
      </w:r>
      <w:r w:rsidRPr="003A41E4">
        <w:t>of an entity for a period has the meaning given by subsection</w:t>
      </w:r>
      <w:r w:rsidR="003A41E4" w:rsidRPr="003A41E4">
        <w:t> </w:t>
      </w:r>
      <w:r w:rsidRPr="003A41E4">
        <w:t>820</w:t>
      </w:r>
      <w:r w:rsidR="00D90DE9">
        <w:noBreakHyphen/>
      </w:r>
      <w:r w:rsidRPr="003A41E4">
        <w:t>933(2).</w:t>
      </w:r>
    </w:p>
    <w:p w:rsidR="008E3586" w:rsidRPr="003A41E4" w:rsidRDefault="00C42427" w:rsidP="003A41E4">
      <w:pPr>
        <w:pStyle w:val="ItemHead"/>
      </w:pPr>
      <w:r w:rsidRPr="003A41E4">
        <w:t>53</w:t>
      </w:r>
      <w:r w:rsidR="008E3586" w:rsidRPr="003A41E4">
        <w:t xml:space="preserve">  Subsection</w:t>
      </w:r>
      <w:r w:rsidR="003A41E4" w:rsidRPr="003A41E4">
        <w:t> </w:t>
      </w:r>
      <w:r w:rsidR="008E3586" w:rsidRPr="003A41E4">
        <w:t>995</w:t>
      </w:r>
      <w:r w:rsidR="00D90DE9">
        <w:noBreakHyphen/>
      </w:r>
      <w:r w:rsidR="008E3586" w:rsidRPr="003A41E4">
        <w:t xml:space="preserve">1(1) (definition of </w:t>
      </w:r>
      <w:r w:rsidR="008E3586" w:rsidRPr="003A41E4">
        <w:rPr>
          <w:i/>
        </w:rPr>
        <w:t>worldwide debt</w:t>
      </w:r>
      <w:r w:rsidR="008E3586" w:rsidRPr="003A41E4">
        <w:t>)</w:t>
      </w:r>
    </w:p>
    <w:p w:rsidR="008E3586" w:rsidRPr="003A41E4" w:rsidRDefault="008E3586" w:rsidP="003A41E4">
      <w:pPr>
        <w:pStyle w:val="Item"/>
      </w:pPr>
      <w:r w:rsidRPr="003A41E4">
        <w:t>Repeal the definition, substitute:</w:t>
      </w:r>
    </w:p>
    <w:p w:rsidR="008E3586" w:rsidRPr="003A41E4" w:rsidRDefault="008E3586" w:rsidP="003A41E4">
      <w:pPr>
        <w:pStyle w:val="Definition"/>
      </w:pPr>
      <w:r w:rsidRPr="003A41E4">
        <w:rPr>
          <w:b/>
          <w:i/>
        </w:rPr>
        <w:t>worldwide debt</w:t>
      </w:r>
      <w:r w:rsidRPr="003A41E4">
        <w:t xml:space="preserve"> of an entity and at a particular time has the meaning given by subsection</w:t>
      </w:r>
      <w:r w:rsidR="003A41E4" w:rsidRPr="003A41E4">
        <w:t> </w:t>
      </w:r>
      <w:r w:rsidRPr="003A41E4">
        <w:t>820</w:t>
      </w:r>
      <w:r w:rsidR="00D90DE9">
        <w:noBreakHyphen/>
      </w:r>
      <w:r w:rsidRPr="003A41E4">
        <w:t>932(1).</w:t>
      </w:r>
    </w:p>
    <w:p w:rsidR="008E3586" w:rsidRPr="003A41E4" w:rsidRDefault="00C42427" w:rsidP="003A41E4">
      <w:pPr>
        <w:pStyle w:val="ItemHead"/>
      </w:pPr>
      <w:r w:rsidRPr="003A41E4">
        <w:t>54</w:t>
      </w:r>
      <w:r w:rsidR="008E3586" w:rsidRPr="003A41E4">
        <w:t xml:space="preserve">  Subsection</w:t>
      </w:r>
      <w:r w:rsidR="003A41E4" w:rsidRPr="003A41E4">
        <w:t> </w:t>
      </w:r>
      <w:r w:rsidR="008E3586" w:rsidRPr="003A41E4">
        <w:t>995</w:t>
      </w:r>
      <w:r w:rsidR="00D90DE9">
        <w:noBreakHyphen/>
      </w:r>
      <w:r w:rsidR="008E3586" w:rsidRPr="003A41E4">
        <w:t xml:space="preserve">1(1) (definition of </w:t>
      </w:r>
      <w:r w:rsidR="008E3586" w:rsidRPr="003A41E4">
        <w:rPr>
          <w:i/>
        </w:rPr>
        <w:t>worldwide equity</w:t>
      </w:r>
      <w:r w:rsidR="008E3586" w:rsidRPr="003A41E4">
        <w:t>)</w:t>
      </w:r>
    </w:p>
    <w:p w:rsidR="008E3586" w:rsidRPr="003A41E4" w:rsidRDefault="008E3586" w:rsidP="003A41E4">
      <w:pPr>
        <w:pStyle w:val="Item"/>
      </w:pPr>
      <w:r w:rsidRPr="003A41E4">
        <w:t>Repeal the definition, substitute:</w:t>
      </w:r>
    </w:p>
    <w:p w:rsidR="008E3586" w:rsidRPr="003A41E4" w:rsidRDefault="008E3586" w:rsidP="003A41E4">
      <w:pPr>
        <w:pStyle w:val="Definition"/>
      </w:pPr>
      <w:r w:rsidRPr="003A41E4">
        <w:rPr>
          <w:b/>
          <w:i/>
        </w:rPr>
        <w:t xml:space="preserve">worldwide equity </w:t>
      </w:r>
      <w:r w:rsidRPr="003A41E4">
        <w:t>of an entity and at a particular time has the meaning given by subsection</w:t>
      </w:r>
      <w:r w:rsidR="003A41E4" w:rsidRPr="003A41E4">
        <w:t> </w:t>
      </w:r>
      <w:r w:rsidRPr="003A41E4">
        <w:t>820</w:t>
      </w:r>
      <w:r w:rsidR="00D90DE9">
        <w:noBreakHyphen/>
      </w:r>
      <w:r w:rsidRPr="003A41E4">
        <w:t>932(2).</w:t>
      </w:r>
    </w:p>
    <w:p w:rsidR="008E3586" w:rsidRPr="003A41E4" w:rsidRDefault="00C42427" w:rsidP="003A41E4">
      <w:pPr>
        <w:pStyle w:val="ItemHead"/>
      </w:pPr>
      <w:r w:rsidRPr="003A41E4">
        <w:t>55</w:t>
      </w:r>
      <w:r w:rsidR="008E3586" w:rsidRPr="003A41E4">
        <w:t xml:space="preserve">  Subsection</w:t>
      </w:r>
      <w:r w:rsidR="003A41E4" w:rsidRPr="003A41E4">
        <w:t> </w:t>
      </w:r>
      <w:r w:rsidR="008E3586" w:rsidRPr="003A41E4">
        <w:t>995</w:t>
      </w:r>
      <w:r w:rsidR="00D90DE9">
        <w:noBreakHyphen/>
      </w:r>
      <w:r w:rsidR="008E3586" w:rsidRPr="003A41E4">
        <w:t xml:space="preserve">1(1) (definition of </w:t>
      </w:r>
      <w:r w:rsidR="008E3586" w:rsidRPr="003A41E4">
        <w:rPr>
          <w:i/>
        </w:rPr>
        <w:t>worldwide gearing debt amount</w:t>
      </w:r>
      <w:r w:rsidR="008E3586" w:rsidRPr="003A41E4">
        <w:t>)</w:t>
      </w:r>
    </w:p>
    <w:p w:rsidR="008E3586" w:rsidRPr="003A41E4" w:rsidRDefault="008E3586" w:rsidP="003A41E4">
      <w:pPr>
        <w:pStyle w:val="Item"/>
      </w:pPr>
      <w:r w:rsidRPr="003A41E4">
        <w:t>Repeal the definition, substitute:</w:t>
      </w:r>
    </w:p>
    <w:p w:rsidR="008E3586" w:rsidRPr="003A41E4" w:rsidRDefault="008E3586" w:rsidP="003A41E4">
      <w:pPr>
        <w:pStyle w:val="Definition"/>
      </w:pPr>
      <w:r w:rsidRPr="003A41E4">
        <w:rPr>
          <w:b/>
          <w:i/>
        </w:rPr>
        <w:t>worldwide gearing debt amount</w:t>
      </w:r>
      <w:r w:rsidRPr="003A41E4">
        <w:t>:</w:t>
      </w:r>
    </w:p>
    <w:p w:rsidR="008E3586" w:rsidRPr="003A41E4" w:rsidRDefault="008E3586" w:rsidP="003A41E4">
      <w:pPr>
        <w:pStyle w:val="paragraph"/>
      </w:pPr>
      <w:r w:rsidRPr="003A41E4">
        <w:lastRenderedPageBreak/>
        <w:tab/>
        <w:t>(a)</w:t>
      </w:r>
      <w:r w:rsidRPr="003A41E4">
        <w:tab/>
        <w:t xml:space="preserve">for an </w:t>
      </w:r>
      <w:r w:rsidR="003A41E4" w:rsidRPr="003A41E4">
        <w:rPr>
          <w:position w:val="6"/>
          <w:sz w:val="16"/>
        </w:rPr>
        <w:t>*</w:t>
      </w:r>
      <w:r w:rsidRPr="003A41E4">
        <w:t>outward investing entity (non</w:t>
      </w:r>
      <w:r w:rsidR="00D90DE9">
        <w:noBreakHyphen/>
      </w:r>
      <w:r w:rsidRPr="003A41E4">
        <w:t>ADI)—has the meaning given by sections</w:t>
      </w:r>
      <w:r w:rsidR="003A41E4" w:rsidRPr="003A41E4">
        <w:t> </w:t>
      </w:r>
      <w:r w:rsidRPr="003A41E4">
        <w:t>820</w:t>
      </w:r>
      <w:r w:rsidR="00D90DE9">
        <w:noBreakHyphen/>
      </w:r>
      <w:r w:rsidRPr="003A41E4">
        <w:t>110 and 820</w:t>
      </w:r>
      <w:r w:rsidR="00D90DE9">
        <w:noBreakHyphen/>
      </w:r>
      <w:r w:rsidRPr="003A41E4">
        <w:t>111; and</w:t>
      </w:r>
    </w:p>
    <w:p w:rsidR="008E3586" w:rsidRPr="003A41E4" w:rsidRDefault="008E3586" w:rsidP="003A41E4">
      <w:pPr>
        <w:pStyle w:val="paragraph"/>
      </w:pPr>
      <w:r w:rsidRPr="003A41E4">
        <w:tab/>
        <w:t>(b)</w:t>
      </w:r>
      <w:r w:rsidRPr="003A41E4">
        <w:tab/>
        <w:t>for an inward investment vehicle (general)—has the meaning given by section</w:t>
      </w:r>
      <w:r w:rsidR="003A41E4" w:rsidRPr="003A41E4">
        <w:t> </w:t>
      </w:r>
      <w:r w:rsidRPr="003A41E4">
        <w:t>820</w:t>
      </w:r>
      <w:r w:rsidR="00D90DE9">
        <w:noBreakHyphen/>
      </w:r>
      <w:r w:rsidRPr="003A41E4">
        <w:t>216; and</w:t>
      </w:r>
    </w:p>
    <w:p w:rsidR="008E3586" w:rsidRPr="003A41E4" w:rsidRDefault="008E3586" w:rsidP="003A41E4">
      <w:pPr>
        <w:pStyle w:val="paragraph"/>
      </w:pPr>
      <w:r w:rsidRPr="003A41E4">
        <w:tab/>
        <w:t>(c)</w:t>
      </w:r>
      <w:r w:rsidRPr="003A41E4">
        <w:tab/>
        <w:t>for an inward investment vehicle (financial)—has the meaning given by section</w:t>
      </w:r>
      <w:r w:rsidR="003A41E4" w:rsidRPr="003A41E4">
        <w:t> </w:t>
      </w:r>
      <w:r w:rsidRPr="003A41E4">
        <w:t>820</w:t>
      </w:r>
      <w:r w:rsidR="00D90DE9">
        <w:noBreakHyphen/>
      </w:r>
      <w:r w:rsidRPr="003A41E4">
        <w:t>217; and</w:t>
      </w:r>
    </w:p>
    <w:p w:rsidR="008E3586" w:rsidRPr="003A41E4" w:rsidRDefault="008E3586" w:rsidP="003A41E4">
      <w:pPr>
        <w:pStyle w:val="paragraph"/>
      </w:pPr>
      <w:r w:rsidRPr="003A41E4">
        <w:tab/>
        <w:t>(d)</w:t>
      </w:r>
      <w:r w:rsidRPr="003A41E4">
        <w:tab/>
        <w:t xml:space="preserve">for an </w:t>
      </w:r>
      <w:r w:rsidR="003A41E4" w:rsidRPr="003A41E4">
        <w:rPr>
          <w:position w:val="6"/>
          <w:sz w:val="16"/>
        </w:rPr>
        <w:t>*</w:t>
      </w:r>
      <w:r w:rsidRPr="003A41E4">
        <w:t>inward investor (general)—has the meaning given by section</w:t>
      </w:r>
      <w:r w:rsidR="003A41E4" w:rsidRPr="003A41E4">
        <w:t> </w:t>
      </w:r>
      <w:r w:rsidRPr="003A41E4">
        <w:t>820</w:t>
      </w:r>
      <w:r w:rsidR="00D90DE9">
        <w:noBreakHyphen/>
      </w:r>
      <w:r w:rsidRPr="003A41E4">
        <w:t>218; and</w:t>
      </w:r>
    </w:p>
    <w:p w:rsidR="008E3586" w:rsidRPr="003A41E4" w:rsidRDefault="008E3586" w:rsidP="003A41E4">
      <w:pPr>
        <w:pStyle w:val="paragraph"/>
      </w:pPr>
      <w:r w:rsidRPr="003A41E4">
        <w:tab/>
        <w:t>(e)</w:t>
      </w:r>
      <w:r w:rsidRPr="003A41E4">
        <w:tab/>
        <w:t xml:space="preserve">for an </w:t>
      </w:r>
      <w:r w:rsidR="003A41E4" w:rsidRPr="003A41E4">
        <w:rPr>
          <w:position w:val="6"/>
          <w:sz w:val="16"/>
        </w:rPr>
        <w:t>*</w:t>
      </w:r>
      <w:r w:rsidRPr="003A41E4">
        <w:t>inward investor (financial)—has the meaning given by section</w:t>
      </w:r>
      <w:r w:rsidR="003A41E4" w:rsidRPr="003A41E4">
        <w:t> </w:t>
      </w:r>
      <w:r w:rsidRPr="003A41E4">
        <w:t>820</w:t>
      </w:r>
      <w:r w:rsidR="00D90DE9">
        <w:noBreakHyphen/>
      </w:r>
      <w:r w:rsidRPr="003A41E4">
        <w:t>219.</w:t>
      </w:r>
    </w:p>
    <w:p w:rsidR="008E3586" w:rsidRPr="003A41E4" w:rsidRDefault="008E3586" w:rsidP="003A41E4">
      <w:pPr>
        <w:pStyle w:val="ActHead7"/>
        <w:pageBreakBefore/>
      </w:pPr>
      <w:bookmarkStart w:id="39" w:name="_Toc401643505"/>
      <w:r w:rsidRPr="003A41E4">
        <w:rPr>
          <w:rStyle w:val="CharAmPartNo"/>
        </w:rPr>
        <w:lastRenderedPageBreak/>
        <w:t>Part</w:t>
      </w:r>
      <w:r w:rsidR="003A41E4" w:rsidRPr="003A41E4">
        <w:rPr>
          <w:rStyle w:val="CharAmPartNo"/>
        </w:rPr>
        <w:t> </w:t>
      </w:r>
      <w:r w:rsidRPr="003A41E4">
        <w:rPr>
          <w:rStyle w:val="CharAmPartNo"/>
        </w:rPr>
        <w:t>8</w:t>
      </w:r>
      <w:r w:rsidRPr="003A41E4">
        <w:t>—</w:t>
      </w:r>
      <w:r w:rsidRPr="003A41E4">
        <w:rPr>
          <w:rStyle w:val="CharAmPartText"/>
        </w:rPr>
        <w:t>Application</w:t>
      </w:r>
      <w:bookmarkEnd w:id="39"/>
    </w:p>
    <w:p w:rsidR="008E3586" w:rsidRPr="003A41E4" w:rsidRDefault="00C42427" w:rsidP="003A41E4">
      <w:pPr>
        <w:pStyle w:val="ItemHead"/>
      </w:pPr>
      <w:r w:rsidRPr="003A41E4">
        <w:t>56</w:t>
      </w:r>
      <w:r w:rsidR="008E3586" w:rsidRPr="003A41E4">
        <w:t xml:space="preserve">  Application</w:t>
      </w:r>
    </w:p>
    <w:p w:rsidR="008E3586" w:rsidRPr="003A41E4" w:rsidRDefault="008E3586" w:rsidP="003A41E4">
      <w:pPr>
        <w:pStyle w:val="Item"/>
      </w:pPr>
      <w:r w:rsidRPr="003A41E4">
        <w:t>The amendments made by this Schedule apply to assessments for income years starting on or after 1</w:t>
      </w:r>
      <w:r w:rsidR="003A41E4" w:rsidRPr="003A41E4">
        <w:t> </w:t>
      </w:r>
      <w:r w:rsidRPr="003A41E4">
        <w:t>July 2014.</w:t>
      </w:r>
    </w:p>
    <w:p w:rsidR="008E3586" w:rsidRPr="003A41E4" w:rsidRDefault="008E3586" w:rsidP="003A41E4">
      <w:pPr>
        <w:pStyle w:val="ActHead6"/>
        <w:pageBreakBefore/>
      </w:pPr>
      <w:bookmarkStart w:id="40" w:name="_Toc401643506"/>
      <w:r w:rsidRPr="003A41E4">
        <w:rPr>
          <w:rStyle w:val="CharAmSchNo"/>
        </w:rPr>
        <w:lastRenderedPageBreak/>
        <w:t>Schedule</w:t>
      </w:r>
      <w:r w:rsidR="003A41E4" w:rsidRPr="003A41E4">
        <w:rPr>
          <w:rStyle w:val="CharAmSchNo"/>
        </w:rPr>
        <w:t> </w:t>
      </w:r>
      <w:r w:rsidRPr="003A41E4">
        <w:rPr>
          <w:rStyle w:val="CharAmSchNo"/>
        </w:rPr>
        <w:t>2</w:t>
      </w:r>
      <w:r w:rsidRPr="003A41E4">
        <w:t>—</w:t>
      </w:r>
      <w:r w:rsidRPr="003A41E4">
        <w:rPr>
          <w:rStyle w:val="CharAmSchText"/>
        </w:rPr>
        <w:t>Foreign dividends</w:t>
      </w:r>
      <w:bookmarkEnd w:id="40"/>
    </w:p>
    <w:p w:rsidR="008E3586" w:rsidRPr="003A41E4" w:rsidRDefault="008E3586" w:rsidP="003A41E4">
      <w:pPr>
        <w:pStyle w:val="ActHead7"/>
      </w:pPr>
      <w:bookmarkStart w:id="41" w:name="_Toc401643507"/>
      <w:r w:rsidRPr="003A41E4">
        <w:rPr>
          <w:rStyle w:val="CharAmPartNo"/>
        </w:rPr>
        <w:t>Part</w:t>
      </w:r>
      <w:r w:rsidR="003A41E4" w:rsidRPr="003A41E4">
        <w:rPr>
          <w:rStyle w:val="CharAmPartNo"/>
        </w:rPr>
        <w:t> </w:t>
      </w:r>
      <w:r w:rsidRPr="003A41E4">
        <w:rPr>
          <w:rStyle w:val="CharAmPartNo"/>
        </w:rPr>
        <w:t>1</w:t>
      </w:r>
      <w:r w:rsidRPr="003A41E4">
        <w:t>—</w:t>
      </w:r>
      <w:r w:rsidRPr="003A41E4">
        <w:rPr>
          <w:rStyle w:val="CharAmPartText"/>
        </w:rPr>
        <w:t>Foreign equity distributions on participation interests</w:t>
      </w:r>
      <w:bookmarkEnd w:id="41"/>
    </w:p>
    <w:p w:rsidR="008E3586" w:rsidRPr="003A41E4" w:rsidRDefault="008E3586" w:rsidP="003A41E4">
      <w:pPr>
        <w:pStyle w:val="ActHead9"/>
        <w:rPr>
          <w:i w:val="0"/>
        </w:rPr>
      </w:pPr>
      <w:bookmarkStart w:id="42" w:name="_Toc401643508"/>
      <w:r w:rsidRPr="003A41E4">
        <w:t>Income Tax Assessment Act 1936</w:t>
      </w:r>
      <w:bookmarkEnd w:id="42"/>
    </w:p>
    <w:p w:rsidR="008E3586" w:rsidRPr="003A41E4" w:rsidRDefault="00C42427" w:rsidP="003A41E4">
      <w:pPr>
        <w:pStyle w:val="ItemHead"/>
      </w:pPr>
      <w:r w:rsidRPr="003A41E4">
        <w:t>1</w:t>
      </w:r>
      <w:r w:rsidR="008E3586" w:rsidRPr="003A41E4">
        <w:t xml:space="preserve">  Section</w:t>
      </w:r>
      <w:r w:rsidR="003A41E4" w:rsidRPr="003A41E4">
        <w:t> </w:t>
      </w:r>
      <w:r w:rsidR="008E3586" w:rsidRPr="003A41E4">
        <w:t>23AJ</w:t>
      </w:r>
    </w:p>
    <w:p w:rsidR="008E3586" w:rsidRPr="003A41E4" w:rsidRDefault="008E3586" w:rsidP="003A41E4">
      <w:pPr>
        <w:pStyle w:val="Item"/>
      </w:pPr>
      <w:r w:rsidRPr="003A41E4">
        <w:t>Repeal the section.</w:t>
      </w:r>
    </w:p>
    <w:p w:rsidR="008E3586" w:rsidRPr="003A41E4" w:rsidRDefault="008E3586" w:rsidP="003A41E4">
      <w:pPr>
        <w:pStyle w:val="ActHead9"/>
        <w:rPr>
          <w:i w:val="0"/>
        </w:rPr>
      </w:pPr>
      <w:bookmarkStart w:id="43" w:name="_Toc401643509"/>
      <w:r w:rsidRPr="003A41E4">
        <w:t>Income Tax Assessment Act 1997</w:t>
      </w:r>
      <w:bookmarkEnd w:id="43"/>
    </w:p>
    <w:p w:rsidR="008E3586" w:rsidRPr="003A41E4" w:rsidRDefault="00C42427" w:rsidP="003A41E4">
      <w:pPr>
        <w:pStyle w:val="ItemHead"/>
      </w:pPr>
      <w:r w:rsidRPr="003A41E4">
        <w:t>2</w:t>
      </w:r>
      <w:r w:rsidR="008E3586" w:rsidRPr="003A41E4">
        <w:t xml:space="preserve">  Paragraph 25</w:t>
      </w:r>
      <w:r w:rsidR="00D90DE9">
        <w:noBreakHyphen/>
      </w:r>
      <w:r w:rsidR="008E3586" w:rsidRPr="003A41E4">
        <w:t>90(b)</w:t>
      </w:r>
    </w:p>
    <w:p w:rsidR="008E3586" w:rsidRPr="003A41E4" w:rsidRDefault="008E3586" w:rsidP="003A41E4">
      <w:pPr>
        <w:pStyle w:val="Item"/>
      </w:pPr>
      <w:r w:rsidRPr="003A41E4">
        <w:t>Repeal the paragraph, substitute:</w:t>
      </w:r>
    </w:p>
    <w:p w:rsidR="008E3586" w:rsidRPr="003A41E4" w:rsidRDefault="008E3586" w:rsidP="003A41E4">
      <w:pPr>
        <w:pStyle w:val="paragraph"/>
      </w:pPr>
      <w:r w:rsidRPr="003A41E4">
        <w:tab/>
        <w:t>(b)</w:t>
      </w:r>
      <w:r w:rsidRPr="003A41E4">
        <w:tab/>
        <w:t xml:space="preserve">the income is </w:t>
      </w:r>
      <w:r w:rsidR="003A41E4" w:rsidRPr="003A41E4">
        <w:rPr>
          <w:position w:val="6"/>
          <w:sz w:val="16"/>
        </w:rPr>
        <w:t>*</w:t>
      </w:r>
      <w:r w:rsidRPr="003A41E4">
        <w:t>non</w:t>
      </w:r>
      <w:r w:rsidR="00D90DE9">
        <w:noBreakHyphen/>
      </w:r>
      <w:r w:rsidRPr="003A41E4">
        <w:t>assessable non</w:t>
      </w:r>
      <w:r w:rsidR="00D90DE9">
        <w:noBreakHyphen/>
      </w:r>
      <w:r w:rsidRPr="003A41E4">
        <w:t>exempt income under section</w:t>
      </w:r>
      <w:r w:rsidR="003A41E4" w:rsidRPr="003A41E4">
        <w:t> </w:t>
      </w:r>
      <w:r w:rsidRPr="003A41E4">
        <w:t>768</w:t>
      </w:r>
      <w:r w:rsidR="00D90DE9">
        <w:noBreakHyphen/>
      </w:r>
      <w:r w:rsidRPr="003A41E4">
        <w:t>5, or section</w:t>
      </w:r>
      <w:r w:rsidR="003A41E4" w:rsidRPr="003A41E4">
        <w:t> </w:t>
      </w:r>
      <w:r w:rsidRPr="003A41E4">
        <w:t xml:space="preserve">23AI or 23AK of the </w:t>
      </w:r>
      <w:r w:rsidRPr="003A41E4">
        <w:rPr>
          <w:i/>
        </w:rPr>
        <w:t>Income Tax Assessment Act 1936</w:t>
      </w:r>
      <w:r w:rsidRPr="003A41E4">
        <w:t>; and</w:t>
      </w:r>
    </w:p>
    <w:p w:rsidR="008E3586" w:rsidRPr="003A41E4" w:rsidRDefault="00C42427" w:rsidP="003A41E4">
      <w:pPr>
        <w:pStyle w:val="ItemHead"/>
      </w:pPr>
      <w:r w:rsidRPr="003A41E4">
        <w:t>3</w:t>
      </w:r>
      <w:r w:rsidR="008E3586" w:rsidRPr="003A41E4">
        <w:t xml:space="preserve">  Division</w:t>
      </w:r>
      <w:r w:rsidR="003A41E4" w:rsidRPr="003A41E4">
        <w:t> </w:t>
      </w:r>
      <w:r w:rsidR="008E3586" w:rsidRPr="003A41E4">
        <w:t>768 (heading)</w:t>
      </w:r>
    </w:p>
    <w:p w:rsidR="008E3586" w:rsidRPr="003A41E4" w:rsidRDefault="008E3586" w:rsidP="003A41E4">
      <w:pPr>
        <w:pStyle w:val="Item"/>
      </w:pPr>
      <w:r w:rsidRPr="003A41E4">
        <w:t>Repeal the heading, substitute:</w:t>
      </w:r>
    </w:p>
    <w:p w:rsidR="008E3586" w:rsidRPr="003A41E4" w:rsidRDefault="008E3586" w:rsidP="003A41E4">
      <w:pPr>
        <w:pStyle w:val="ActHead3"/>
      </w:pPr>
      <w:bookmarkStart w:id="44" w:name="_Toc401643510"/>
      <w:r w:rsidRPr="003A41E4">
        <w:rPr>
          <w:rStyle w:val="CharDivNo"/>
        </w:rPr>
        <w:t>Division</w:t>
      </w:r>
      <w:r w:rsidR="003A41E4" w:rsidRPr="003A41E4">
        <w:rPr>
          <w:rStyle w:val="CharDivNo"/>
        </w:rPr>
        <w:t> </w:t>
      </w:r>
      <w:r w:rsidRPr="003A41E4">
        <w:rPr>
          <w:rStyle w:val="CharDivNo"/>
        </w:rPr>
        <w:t>768</w:t>
      </w:r>
      <w:r w:rsidRPr="003A41E4">
        <w:t>—</w:t>
      </w:r>
      <w:r w:rsidRPr="003A41E4">
        <w:rPr>
          <w:rStyle w:val="CharDivText"/>
        </w:rPr>
        <w:t>Foreign non</w:t>
      </w:r>
      <w:r w:rsidR="00D90DE9">
        <w:rPr>
          <w:rStyle w:val="CharDivText"/>
        </w:rPr>
        <w:noBreakHyphen/>
      </w:r>
      <w:r w:rsidRPr="003A41E4">
        <w:rPr>
          <w:rStyle w:val="CharDivText"/>
        </w:rPr>
        <w:t>assessable income and gains</w:t>
      </w:r>
      <w:bookmarkEnd w:id="44"/>
    </w:p>
    <w:p w:rsidR="008E3586" w:rsidRPr="003A41E4" w:rsidRDefault="00C42427" w:rsidP="003A41E4">
      <w:pPr>
        <w:pStyle w:val="ItemHead"/>
      </w:pPr>
      <w:r w:rsidRPr="003A41E4">
        <w:t>4</w:t>
      </w:r>
      <w:r w:rsidR="008E3586" w:rsidRPr="003A41E4">
        <w:t xml:space="preserve">  Before Subdivision</w:t>
      </w:r>
      <w:r w:rsidR="003A41E4" w:rsidRPr="003A41E4">
        <w:t> </w:t>
      </w:r>
      <w:r w:rsidR="008E3586" w:rsidRPr="003A41E4">
        <w:t>768</w:t>
      </w:r>
      <w:r w:rsidR="00D90DE9">
        <w:noBreakHyphen/>
      </w:r>
      <w:r w:rsidR="008E3586" w:rsidRPr="003A41E4">
        <w:t>B</w:t>
      </w:r>
    </w:p>
    <w:p w:rsidR="008E3586" w:rsidRPr="003A41E4" w:rsidRDefault="008E3586" w:rsidP="003A41E4">
      <w:pPr>
        <w:pStyle w:val="Item"/>
      </w:pPr>
      <w:r w:rsidRPr="003A41E4">
        <w:t>Insert:</w:t>
      </w:r>
    </w:p>
    <w:p w:rsidR="008E3586" w:rsidRPr="003A41E4" w:rsidRDefault="008E3586" w:rsidP="003A41E4">
      <w:pPr>
        <w:pStyle w:val="ActHead4"/>
      </w:pPr>
      <w:bookmarkStart w:id="45" w:name="_Toc401643511"/>
      <w:r w:rsidRPr="003A41E4">
        <w:rPr>
          <w:rStyle w:val="CharSubdNo"/>
        </w:rPr>
        <w:t>Subdivision</w:t>
      </w:r>
      <w:r w:rsidR="003A41E4" w:rsidRPr="003A41E4">
        <w:rPr>
          <w:rStyle w:val="CharSubdNo"/>
        </w:rPr>
        <w:t> </w:t>
      </w:r>
      <w:r w:rsidRPr="003A41E4">
        <w:rPr>
          <w:rStyle w:val="CharSubdNo"/>
        </w:rPr>
        <w:t>768</w:t>
      </w:r>
      <w:r w:rsidR="00D90DE9">
        <w:rPr>
          <w:rStyle w:val="CharSubdNo"/>
        </w:rPr>
        <w:noBreakHyphen/>
      </w:r>
      <w:r w:rsidRPr="003A41E4">
        <w:rPr>
          <w:rStyle w:val="CharSubdNo"/>
        </w:rPr>
        <w:t>A</w:t>
      </w:r>
      <w:r w:rsidRPr="003A41E4">
        <w:t>—</w:t>
      </w:r>
      <w:r w:rsidRPr="003A41E4">
        <w:rPr>
          <w:rStyle w:val="CharSubdText"/>
        </w:rPr>
        <w:t>Returns on foreign investment</w:t>
      </w:r>
      <w:bookmarkEnd w:id="45"/>
    </w:p>
    <w:p w:rsidR="008E3586" w:rsidRPr="003A41E4" w:rsidRDefault="008E3586" w:rsidP="003A41E4">
      <w:pPr>
        <w:pStyle w:val="ActHead4"/>
      </w:pPr>
      <w:bookmarkStart w:id="46" w:name="_Toc401643512"/>
      <w:r w:rsidRPr="003A41E4">
        <w:t>Guide to Subdivision</w:t>
      </w:r>
      <w:r w:rsidR="003A41E4" w:rsidRPr="003A41E4">
        <w:t> </w:t>
      </w:r>
      <w:r w:rsidRPr="003A41E4">
        <w:t>768</w:t>
      </w:r>
      <w:r w:rsidR="00D90DE9">
        <w:noBreakHyphen/>
      </w:r>
      <w:r w:rsidRPr="003A41E4">
        <w:t>A</w:t>
      </w:r>
      <w:bookmarkEnd w:id="46"/>
    </w:p>
    <w:p w:rsidR="008E3586" w:rsidRPr="003A41E4" w:rsidRDefault="008E3586" w:rsidP="003A41E4">
      <w:pPr>
        <w:pStyle w:val="ActHead5"/>
      </w:pPr>
      <w:bookmarkStart w:id="47" w:name="_Toc401643513"/>
      <w:r w:rsidRPr="003A41E4">
        <w:rPr>
          <w:rStyle w:val="CharSectno"/>
        </w:rPr>
        <w:t>768</w:t>
      </w:r>
      <w:r w:rsidR="00D90DE9">
        <w:rPr>
          <w:rStyle w:val="CharSectno"/>
        </w:rPr>
        <w:noBreakHyphen/>
      </w:r>
      <w:r w:rsidRPr="003A41E4">
        <w:rPr>
          <w:rStyle w:val="CharSectno"/>
        </w:rPr>
        <w:t>1</w:t>
      </w:r>
      <w:r w:rsidRPr="003A41E4">
        <w:t xml:space="preserve">  What this Subdivision is about</w:t>
      </w:r>
      <w:bookmarkEnd w:id="47"/>
    </w:p>
    <w:p w:rsidR="008E3586" w:rsidRPr="003A41E4" w:rsidRDefault="008E3586" w:rsidP="003A41E4">
      <w:pPr>
        <w:pStyle w:val="SOText"/>
      </w:pPr>
      <w:r w:rsidRPr="003A41E4">
        <w:t>If:</w:t>
      </w:r>
    </w:p>
    <w:p w:rsidR="008E3586" w:rsidRPr="003A41E4" w:rsidRDefault="008E3586" w:rsidP="003A41E4">
      <w:pPr>
        <w:pStyle w:val="SOPara"/>
      </w:pPr>
      <w:r w:rsidRPr="003A41E4">
        <w:tab/>
        <w:t>(a)</w:t>
      </w:r>
      <w:r w:rsidRPr="003A41E4">
        <w:tab/>
        <w:t xml:space="preserve">an Australian corporate tax entity receives a foreign equity distribution from a foreign company, either </w:t>
      </w:r>
      <w:r w:rsidRPr="003A41E4">
        <w:lastRenderedPageBreak/>
        <w:t>directly or indirectly thro</w:t>
      </w:r>
      <w:r w:rsidR="004B29E1">
        <w:t xml:space="preserve">ugh one or more interposed </w:t>
      </w:r>
      <w:r w:rsidRPr="003A41E4">
        <w:t>trusts or partnerships; and</w:t>
      </w:r>
    </w:p>
    <w:p w:rsidR="008E3586" w:rsidRPr="003A41E4" w:rsidRDefault="008E3586" w:rsidP="003A41E4">
      <w:pPr>
        <w:pStyle w:val="SOPara"/>
      </w:pPr>
      <w:r w:rsidRPr="003A41E4">
        <w:tab/>
        <w:t>(b)</w:t>
      </w:r>
      <w:r w:rsidRPr="003A41E4">
        <w:tab/>
        <w:t>the Australian corporate tax entity holds a participation interest of at least 10% in the foreign company;</w:t>
      </w:r>
    </w:p>
    <w:p w:rsidR="008E3586" w:rsidRPr="003A41E4" w:rsidRDefault="008E3586" w:rsidP="003A41E4">
      <w:pPr>
        <w:pStyle w:val="SOText2"/>
      </w:pPr>
      <w:r w:rsidRPr="003A41E4">
        <w:t>the distribution is non</w:t>
      </w:r>
      <w:r w:rsidR="00D90DE9">
        <w:noBreakHyphen/>
      </w:r>
      <w:r w:rsidRPr="003A41E4">
        <w:t>assessable non</w:t>
      </w:r>
      <w:r w:rsidR="00D90DE9">
        <w:noBreakHyphen/>
      </w:r>
      <w:r w:rsidRPr="003A41E4">
        <w:t>exempt income for the Australian corporate tax entity.</w:t>
      </w:r>
    </w:p>
    <w:p w:rsidR="008E3586" w:rsidRPr="003A41E4" w:rsidRDefault="008E3586" w:rsidP="003A41E4">
      <w:pPr>
        <w:pStyle w:val="TofSectsHeading"/>
      </w:pPr>
      <w:r w:rsidRPr="003A41E4">
        <w:t>Table of sections</w:t>
      </w:r>
    </w:p>
    <w:p w:rsidR="008E3586" w:rsidRPr="003A41E4" w:rsidRDefault="008E3586" w:rsidP="003A41E4">
      <w:pPr>
        <w:pStyle w:val="TofSectsGroupHeading"/>
      </w:pPr>
      <w:r w:rsidRPr="003A41E4">
        <w:t>Foreign equity distributions on participation interests</w:t>
      </w:r>
    </w:p>
    <w:p w:rsidR="008E3586" w:rsidRPr="003A41E4" w:rsidRDefault="008E3586" w:rsidP="003A41E4">
      <w:pPr>
        <w:pStyle w:val="TofSectsSection"/>
      </w:pPr>
      <w:r w:rsidRPr="003A41E4">
        <w:t>768</w:t>
      </w:r>
      <w:r w:rsidR="00D90DE9">
        <w:noBreakHyphen/>
      </w:r>
      <w:r w:rsidRPr="003A41E4">
        <w:t>5</w:t>
      </w:r>
      <w:r w:rsidRPr="003A41E4">
        <w:tab/>
        <w:t>Foreign equity distributions on participation interests</w:t>
      </w:r>
    </w:p>
    <w:p w:rsidR="008E3586" w:rsidRPr="003A41E4" w:rsidRDefault="008E3586" w:rsidP="003A41E4">
      <w:pPr>
        <w:pStyle w:val="TofSectsSection"/>
        <w:rPr>
          <w:rStyle w:val="CharBoldItalic"/>
        </w:rPr>
      </w:pPr>
      <w:r w:rsidRPr="003A41E4">
        <w:t>768</w:t>
      </w:r>
      <w:r w:rsidR="00D90DE9">
        <w:noBreakHyphen/>
      </w:r>
      <w:r w:rsidRPr="003A41E4">
        <w:t>10</w:t>
      </w:r>
      <w:r w:rsidRPr="003A41E4">
        <w:tab/>
        <w:t xml:space="preserve">Meaning of </w:t>
      </w:r>
      <w:r w:rsidRPr="003A41E4">
        <w:rPr>
          <w:rStyle w:val="CharBoldItalic"/>
        </w:rPr>
        <w:t>foreign equity distribution</w:t>
      </w:r>
    </w:p>
    <w:p w:rsidR="008E3586" w:rsidRPr="003A41E4" w:rsidRDefault="008E3586" w:rsidP="003A41E4">
      <w:pPr>
        <w:pStyle w:val="TofSectsSection"/>
      </w:pPr>
      <w:bookmarkStart w:id="48" w:name="Heading"/>
      <w:r w:rsidRPr="003A41E4">
        <w:t>768</w:t>
      </w:r>
      <w:r w:rsidR="00D90DE9">
        <w:noBreakHyphen/>
      </w:r>
      <w:r w:rsidRPr="003A41E4">
        <w:t>15</w:t>
      </w:r>
      <w:r w:rsidRPr="003A41E4">
        <w:tab/>
        <w:t>Participation test—minimum 10% participation</w:t>
      </w:r>
    </w:p>
    <w:p w:rsidR="008E3586" w:rsidRPr="003A41E4" w:rsidRDefault="008E3586" w:rsidP="003A41E4">
      <w:pPr>
        <w:pStyle w:val="ActHead4"/>
      </w:pPr>
      <w:bookmarkStart w:id="49" w:name="_Toc401643514"/>
      <w:bookmarkEnd w:id="48"/>
      <w:r w:rsidRPr="003A41E4">
        <w:t>Foreign equity distributions on participation interests</w:t>
      </w:r>
      <w:bookmarkEnd w:id="49"/>
    </w:p>
    <w:p w:rsidR="008E3586" w:rsidRPr="003A41E4" w:rsidRDefault="008E3586" w:rsidP="003A41E4">
      <w:pPr>
        <w:pStyle w:val="ActHead5"/>
      </w:pPr>
      <w:bookmarkStart w:id="50" w:name="_Toc401643515"/>
      <w:r w:rsidRPr="003A41E4">
        <w:rPr>
          <w:rStyle w:val="CharSectno"/>
        </w:rPr>
        <w:t>768</w:t>
      </w:r>
      <w:r w:rsidR="00D90DE9">
        <w:rPr>
          <w:rStyle w:val="CharSectno"/>
        </w:rPr>
        <w:noBreakHyphen/>
      </w:r>
      <w:r w:rsidRPr="003A41E4">
        <w:rPr>
          <w:rStyle w:val="CharSectno"/>
        </w:rPr>
        <w:t>5</w:t>
      </w:r>
      <w:r w:rsidRPr="003A41E4">
        <w:t xml:space="preserve">  Foreign equity distributions on participation interests</w:t>
      </w:r>
      <w:bookmarkEnd w:id="50"/>
    </w:p>
    <w:p w:rsidR="008E3586" w:rsidRPr="003A41E4" w:rsidRDefault="008E3586" w:rsidP="003A41E4">
      <w:pPr>
        <w:pStyle w:val="SubsectionHead"/>
      </w:pPr>
      <w:r w:rsidRPr="003A41E4">
        <w:t>Foreign equity distributions received directly</w:t>
      </w:r>
    </w:p>
    <w:p w:rsidR="008E3586" w:rsidRPr="003A41E4" w:rsidRDefault="008E3586" w:rsidP="003A41E4">
      <w:pPr>
        <w:pStyle w:val="subsection"/>
      </w:pPr>
      <w:r w:rsidRPr="003A41E4">
        <w:tab/>
        <w:t>(1)</w:t>
      </w:r>
      <w:r w:rsidRPr="003A41E4">
        <w:tab/>
        <w:t xml:space="preserve">A </w:t>
      </w:r>
      <w:r w:rsidR="003A41E4" w:rsidRPr="003A41E4">
        <w:rPr>
          <w:position w:val="6"/>
          <w:sz w:val="16"/>
        </w:rPr>
        <w:t>*</w:t>
      </w:r>
      <w:r w:rsidRPr="003A41E4">
        <w:t xml:space="preserve">foreign equity distribution is not assessable income, and is not </w:t>
      </w:r>
      <w:r w:rsidR="003A41E4" w:rsidRPr="003A41E4">
        <w:rPr>
          <w:position w:val="6"/>
          <w:sz w:val="16"/>
        </w:rPr>
        <w:t>*</w:t>
      </w:r>
      <w:r w:rsidRPr="003A41E4">
        <w:t>exempt income, of the entity to which it is made if:</w:t>
      </w:r>
    </w:p>
    <w:p w:rsidR="008E3586" w:rsidRPr="003A41E4" w:rsidRDefault="008E3586" w:rsidP="003A41E4">
      <w:pPr>
        <w:pStyle w:val="paragraph"/>
      </w:pPr>
      <w:r w:rsidRPr="003A41E4">
        <w:tab/>
        <w:t>(a)</w:t>
      </w:r>
      <w:r w:rsidRPr="003A41E4">
        <w:tab/>
        <w:t xml:space="preserve">the entity is an Australian resident and a </w:t>
      </w:r>
      <w:r w:rsidR="003A41E4" w:rsidRPr="003A41E4">
        <w:rPr>
          <w:position w:val="6"/>
          <w:sz w:val="16"/>
        </w:rPr>
        <w:t>*</w:t>
      </w:r>
      <w:r w:rsidRPr="003A41E4">
        <w:t>corporate tax entity; and</w:t>
      </w:r>
    </w:p>
    <w:p w:rsidR="008E3586" w:rsidRPr="003A41E4" w:rsidRDefault="008E3586" w:rsidP="003A41E4">
      <w:pPr>
        <w:pStyle w:val="paragraph"/>
      </w:pPr>
      <w:r w:rsidRPr="003A41E4">
        <w:tab/>
        <w:t>(b)</w:t>
      </w:r>
      <w:r w:rsidRPr="003A41E4">
        <w:tab/>
        <w:t>at the time the distribution is made, the entity satisfies the participation test in section</w:t>
      </w:r>
      <w:r w:rsidR="003A41E4" w:rsidRPr="003A41E4">
        <w:t> </w:t>
      </w:r>
      <w:r w:rsidRPr="003A41E4">
        <w:t>768</w:t>
      </w:r>
      <w:r w:rsidR="00D90DE9">
        <w:noBreakHyphen/>
      </w:r>
      <w:r w:rsidRPr="003A41E4">
        <w:t>15 in relation to the company that made the distribution; and</w:t>
      </w:r>
    </w:p>
    <w:p w:rsidR="008E3586" w:rsidRPr="003A41E4" w:rsidRDefault="008E3586" w:rsidP="003A41E4">
      <w:pPr>
        <w:pStyle w:val="paragraph"/>
      </w:pPr>
      <w:r w:rsidRPr="003A41E4">
        <w:tab/>
        <w:t>(c)</w:t>
      </w:r>
      <w:r w:rsidRPr="003A41E4">
        <w:tab/>
        <w:t>the entity:</w:t>
      </w:r>
    </w:p>
    <w:p w:rsidR="008E3586" w:rsidRPr="003A41E4" w:rsidRDefault="008E3586" w:rsidP="003A41E4">
      <w:pPr>
        <w:pStyle w:val="paragraphsub"/>
      </w:pPr>
      <w:r w:rsidRPr="003A41E4">
        <w:tab/>
        <w:t>(i)</w:t>
      </w:r>
      <w:r w:rsidRPr="003A41E4">
        <w:tab/>
        <w:t>does not receive the distribution in the capacity of a trustee; or</w:t>
      </w:r>
    </w:p>
    <w:p w:rsidR="008E3586" w:rsidRPr="003A41E4" w:rsidRDefault="008E3586" w:rsidP="003A41E4">
      <w:pPr>
        <w:pStyle w:val="paragraphsub"/>
      </w:pPr>
      <w:r w:rsidRPr="003A41E4">
        <w:tab/>
        <w:t>(ii)</w:t>
      </w:r>
      <w:r w:rsidRPr="003A41E4">
        <w:tab/>
        <w:t xml:space="preserve">receives the distribution in the capacity of a trustee of a </w:t>
      </w:r>
      <w:r w:rsidR="003A41E4" w:rsidRPr="003A41E4">
        <w:rPr>
          <w:position w:val="6"/>
          <w:sz w:val="16"/>
        </w:rPr>
        <w:t>*</w:t>
      </w:r>
      <w:r w:rsidRPr="003A41E4">
        <w:t xml:space="preserve">corporate unit trust or </w:t>
      </w:r>
      <w:r w:rsidR="003A41E4" w:rsidRPr="003A41E4">
        <w:rPr>
          <w:position w:val="6"/>
          <w:sz w:val="16"/>
        </w:rPr>
        <w:t>*</w:t>
      </w:r>
      <w:r w:rsidRPr="003A41E4">
        <w:t>public trading trust.</w:t>
      </w:r>
    </w:p>
    <w:p w:rsidR="008E3586" w:rsidRPr="003A41E4" w:rsidRDefault="008E3586" w:rsidP="003A41E4">
      <w:pPr>
        <w:pStyle w:val="SubsectionHead"/>
      </w:pPr>
      <w:r w:rsidRPr="003A41E4">
        <w:t>Foreign equity distributions received through interposed trusts and partnerships</w:t>
      </w:r>
    </w:p>
    <w:p w:rsidR="008E3586" w:rsidRPr="003A41E4" w:rsidRDefault="008E3586" w:rsidP="003A41E4">
      <w:pPr>
        <w:pStyle w:val="subsection"/>
      </w:pPr>
      <w:r w:rsidRPr="003A41E4">
        <w:tab/>
        <w:t>(2)</w:t>
      </w:r>
      <w:r w:rsidRPr="003A41E4">
        <w:tab/>
        <w:t xml:space="preserve">An amount is not assessable income, and is not </w:t>
      </w:r>
      <w:r w:rsidR="003A41E4" w:rsidRPr="003A41E4">
        <w:rPr>
          <w:position w:val="6"/>
          <w:sz w:val="16"/>
        </w:rPr>
        <w:t>*</w:t>
      </w:r>
      <w:r w:rsidRPr="003A41E4">
        <w:t>exempt income, of an entity if:</w:t>
      </w:r>
    </w:p>
    <w:p w:rsidR="008E3586" w:rsidRPr="003A41E4" w:rsidRDefault="008E3586" w:rsidP="003A41E4">
      <w:pPr>
        <w:pStyle w:val="paragraph"/>
      </w:pPr>
      <w:r w:rsidRPr="003A41E4">
        <w:lastRenderedPageBreak/>
        <w:tab/>
        <w:t>(a)</w:t>
      </w:r>
      <w:r w:rsidRPr="003A41E4">
        <w:tab/>
        <w:t xml:space="preserve">the entity is a beneficiary of a trust or a partner in a partnership, an Australian resident and a </w:t>
      </w:r>
      <w:r w:rsidR="003A41E4" w:rsidRPr="003A41E4">
        <w:rPr>
          <w:position w:val="6"/>
          <w:sz w:val="16"/>
        </w:rPr>
        <w:t>*</w:t>
      </w:r>
      <w:r w:rsidRPr="003A41E4">
        <w:t>corporate tax entity; and</w:t>
      </w:r>
    </w:p>
    <w:p w:rsidR="008E3586" w:rsidRPr="003A41E4" w:rsidRDefault="008E3586" w:rsidP="003A41E4">
      <w:pPr>
        <w:pStyle w:val="paragraph"/>
      </w:pPr>
      <w:r w:rsidRPr="003A41E4">
        <w:tab/>
        <w:t>(b)</w:t>
      </w:r>
      <w:r w:rsidRPr="003A41E4">
        <w:tab/>
        <w:t>the amount is all or part of the net income of the trust or partnership that would, apart from this subsection, be included in the entity’s assessable income because of Division</w:t>
      </w:r>
      <w:r w:rsidR="003A41E4" w:rsidRPr="003A41E4">
        <w:t> </w:t>
      </w:r>
      <w:r w:rsidRPr="003A41E4">
        <w:t>5 or 6 of Part</w:t>
      </w:r>
      <w:r w:rsidR="003A41E4" w:rsidRPr="003A41E4">
        <w:t> </w:t>
      </w:r>
      <w:r w:rsidRPr="003A41E4">
        <w:t xml:space="preserve">III of the </w:t>
      </w:r>
      <w:r w:rsidRPr="003A41E4">
        <w:rPr>
          <w:i/>
        </w:rPr>
        <w:t>Income Tax Assessment Act 1936</w:t>
      </w:r>
      <w:r w:rsidRPr="003A41E4">
        <w:t>; and</w:t>
      </w:r>
    </w:p>
    <w:p w:rsidR="008E3586" w:rsidRPr="003A41E4" w:rsidRDefault="008E3586" w:rsidP="003A41E4">
      <w:pPr>
        <w:pStyle w:val="paragraph"/>
      </w:pPr>
      <w:r w:rsidRPr="003A41E4">
        <w:tab/>
        <w:t>(c)</w:t>
      </w:r>
      <w:r w:rsidRPr="003A41E4">
        <w:tab/>
        <w:t xml:space="preserve">the amount can be attributed (either directly or indirectly through one or more interposed trusts or partnerships that are not </w:t>
      </w:r>
      <w:r w:rsidR="003A41E4" w:rsidRPr="003A41E4">
        <w:rPr>
          <w:position w:val="6"/>
          <w:sz w:val="16"/>
        </w:rPr>
        <w:t>*</w:t>
      </w:r>
      <w:r w:rsidRPr="003A41E4">
        <w:t xml:space="preserve">corporate tax entities) to a </w:t>
      </w:r>
      <w:r w:rsidR="003A41E4" w:rsidRPr="003A41E4">
        <w:rPr>
          <w:position w:val="6"/>
          <w:sz w:val="16"/>
        </w:rPr>
        <w:t>*</w:t>
      </w:r>
      <w:r w:rsidRPr="003A41E4">
        <w:t>foreign equity distribution; and</w:t>
      </w:r>
    </w:p>
    <w:p w:rsidR="008E3586" w:rsidRPr="003A41E4" w:rsidRDefault="008E3586" w:rsidP="003A41E4">
      <w:pPr>
        <w:pStyle w:val="paragraph"/>
      </w:pPr>
      <w:r w:rsidRPr="003A41E4">
        <w:tab/>
        <w:t>(d)</w:t>
      </w:r>
      <w:r w:rsidRPr="003A41E4">
        <w:tab/>
        <w:t>at the time the distribution is made, the entity satisfies the participation test in section</w:t>
      </w:r>
      <w:r w:rsidR="003A41E4" w:rsidRPr="003A41E4">
        <w:t> </w:t>
      </w:r>
      <w:r w:rsidRPr="003A41E4">
        <w:t>768</w:t>
      </w:r>
      <w:r w:rsidR="00D90DE9">
        <w:noBreakHyphen/>
      </w:r>
      <w:r w:rsidRPr="003A41E4">
        <w:t>15 in relation to the company that made the distribution; and</w:t>
      </w:r>
    </w:p>
    <w:p w:rsidR="008E3586" w:rsidRPr="003A41E4" w:rsidRDefault="008E3586" w:rsidP="003A41E4">
      <w:pPr>
        <w:pStyle w:val="paragraph"/>
      </w:pPr>
      <w:r w:rsidRPr="003A41E4">
        <w:tab/>
        <w:t>(e)</w:t>
      </w:r>
      <w:r w:rsidRPr="003A41E4">
        <w:tab/>
        <w:t>the entity:</w:t>
      </w:r>
    </w:p>
    <w:p w:rsidR="008E3586" w:rsidRPr="003A41E4" w:rsidRDefault="008E3586" w:rsidP="003A41E4">
      <w:pPr>
        <w:pStyle w:val="paragraphsub"/>
      </w:pPr>
      <w:r w:rsidRPr="003A41E4">
        <w:tab/>
        <w:t>(i)</w:t>
      </w:r>
      <w:r w:rsidRPr="003A41E4">
        <w:tab/>
        <w:t>does not receive the distribution in the capacity of a trustee; or</w:t>
      </w:r>
    </w:p>
    <w:p w:rsidR="008E3586" w:rsidRPr="003A41E4" w:rsidRDefault="008E3586" w:rsidP="003A41E4">
      <w:pPr>
        <w:pStyle w:val="paragraphsub"/>
      </w:pPr>
      <w:r w:rsidRPr="003A41E4">
        <w:tab/>
        <w:t>(ii)</w:t>
      </w:r>
      <w:r w:rsidRPr="003A41E4">
        <w:tab/>
        <w:t xml:space="preserve">receives the distribution in the capacity of a trustee of a </w:t>
      </w:r>
      <w:r w:rsidR="003A41E4" w:rsidRPr="003A41E4">
        <w:rPr>
          <w:position w:val="6"/>
          <w:sz w:val="16"/>
        </w:rPr>
        <w:t>*</w:t>
      </w:r>
      <w:r w:rsidRPr="003A41E4">
        <w:t xml:space="preserve">corporate unit trust or </w:t>
      </w:r>
      <w:r w:rsidR="003A41E4" w:rsidRPr="003A41E4">
        <w:rPr>
          <w:position w:val="6"/>
          <w:sz w:val="16"/>
        </w:rPr>
        <w:t>*</w:t>
      </w:r>
      <w:r w:rsidRPr="003A41E4">
        <w:t>public trading trust.</w:t>
      </w:r>
    </w:p>
    <w:p w:rsidR="008E3586" w:rsidRPr="003A41E4" w:rsidRDefault="008E3586" w:rsidP="003A41E4">
      <w:pPr>
        <w:pStyle w:val="subsection"/>
      </w:pPr>
      <w:r w:rsidRPr="003A41E4">
        <w:tab/>
        <w:t>(3)</w:t>
      </w:r>
      <w:r w:rsidRPr="003A41E4">
        <w:tab/>
        <w:t xml:space="preserve">An amount that is </w:t>
      </w:r>
      <w:r w:rsidR="003A41E4" w:rsidRPr="003A41E4">
        <w:rPr>
          <w:position w:val="6"/>
          <w:sz w:val="16"/>
        </w:rPr>
        <w:t>*</w:t>
      </w:r>
      <w:r w:rsidRPr="003A41E4">
        <w:t>non</w:t>
      </w:r>
      <w:r w:rsidR="00D90DE9">
        <w:noBreakHyphen/>
      </w:r>
      <w:r w:rsidRPr="003A41E4">
        <w:t>assessable non</w:t>
      </w:r>
      <w:r w:rsidR="00D90DE9">
        <w:noBreakHyphen/>
      </w:r>
      <w:r w:rsidRPr="003A41E4">
        <w:t xml:space="preserve">exempt income under </w:t>
      </w:r>
      <w:r w:rsidR="003A41E4" w:rsidRPr="003A41E4">
        <w:t>subsection (</w:t>
      </w:r>
      <w:r w:rsidRPr="003A41E4">
        <w:t>2) is taken, for the purpose of section</w:t>
      </w:r>
      <w:r w:rsidR="003A41E4" w:rsidRPr="003A41E4">
        <w:t> </w:t>
      </w:r>
      <w:r w:rsidRPr="003A41E4">
        <w:t>25</w:t>
      </w:r>
      <w:r w:rsidR="00D90DE9">
        <w:noBreakHyphen/>
      </w:r>
      <w:r w:rsidRPr="003A41E4">
        <w:t>90 (about deductions relating to foreign non</w:t>
      </w:r>
      <w:r w:rsidR="00D90DE9">
        <w:noBreakHyphen/>
      </w:r>
      <w:r w:rsidRPr="003A41E4">
        <w:t>assessable non</w:t>
      </w:r>
      <w:r w:rsidR="00D90DE9">
        <w:noBreakHyphen/>
      </w:r>
      <w:r w:rsidRPr="003A41E4">
        <w:t xml:space="preserve">exempt income) to be derived from the same source as the </w:t>
      </w:r>
      <w:r w:rsidR="003A41E4" w:rsidRPr="003A41E4">
        <w:rPr>
          <w:position w:val="6"/>
          <w:sz w:val="16"/>
        </w:rPr>
        <w:t>*</w:t>
      </w:r>
      <w:r w:rsidRPr="003A41E4">
        <w:t>foreign equity distribution.</w:t>
      </w:r>
    </w:p>
    <w:p w:rsidR="008E3586" w:rsidRPr="003A41E4" w:rsidRDefault="008E3586" w:rsidP="003A41E4">
      <w:pPr>
        <w:pStyle w:val="ActHead5"/>
        <w:rPr>
          <w:i/>
        </w:rPr>
      </w:pPr>
      <w:bookmarkStart w:id="51" w:name="_Toc401643516"/>
      <w:r w:rsidRPr="003A41E4">
        <w:rPr>
          <w:rStyle w:val="CharSectno"/>
        </w:rPr>
        <w:t>768</w:t>
      </w:r>
      <w:r w:rsidR="00D90DE9">
        <w:rPr>
          <w:rStyle w:val="CharSectno"/>
        </w:rPr>
        <w:noBreakHyphen/>
      </w:r>
      <w:r w:rsidRPr="003A41E4">
        <w:rPr>
          <w:rStyle w:val="CharSectno"/>
        </w:rPr>
        <w:t>10</w:t>
      </w:r>
      <w:r w:rsidRPr="003A41E4">
        <w:t xml:space="preserve">  Meaning of </w:t>
      </w:r>
      <w:r w:rsidRPr="003A41E4">
        <w:rPr>
          <w:i/>
        </w:rPr>
        <w:t>foreign equity distribution</w:t>
      </w:r>
      <w:bookmarkEnd w:id="51"/>
    </w:p>
    <w:p w:rsidR="008E3586" w:rsidRPr="003A41E4" w:rsidRDefault="008E3586" w:rsidP="003A41E4">
      <w:pPr>
        <w:pStyle w:val="subsection"/>
      </w:pPr>
      <w:r w:rsidRPr="003A41E4">
        <w:tab/>
      </w:r>
      <w:r w:rsidRPr="003A41E4">
        <w:tab/>
        <w:t xml:space="preserve">A </w:t>
      </w:r>
      <w:r w:rsidRPr="003A41E4">
        <w:rPr>
          <w:b/>
          <w:i/>
        </w:rPr>
        <w:t>foreign equity distribution</w:t>
      </w:r>
      <w:r w:rsidRPr="003A41E4">
        <w:t xml:space="preserve"> is a </w:t>
      </w:r>
      <w:r w:rsidR="003A41E4" w:rsidRPr="003A41E4">
        <w:rPr>
          <w:position w:val="6"/>
          <w:sz w:val="16"/>
        </w:rPr>
        <w:t>*</w:t>
      </w:r>
      <w:r w:rsidRPr="003A41E4">
        <w:t xml:space="preserve">distribution or </w:t>
      </w:r>
      <w:r w:rsidR="003A41E4" w:rsidRPr="003A41E4">
        <w:rPr>
          <w:position w:val="6"/>
          <w:sz w:val="16"/>
        </w:rPr>
        <w:t>*</w:t>
      </w:r>
      <w:r w:rsidRPr="003A41E4">
        <w:t>non</w:t>
      </w:r>
      <w:r w:rsidR="00D90DE9">
        <w:noBreakHyphen/>
      </w:r>
      <w:r w:rsidRPr="003A41E4">
        <w:t xml:space="preserve">share dividend made by a company that is a foreign resident in respect of an </w:t>
      </w:r>
      <w:r w:rsidR="003A41E4" w:rsidRPr="003A41E4">
        <w:rPr>
          <w:position w:val="6"/>
          <w:sz w:val="16"/>
        </w:rPr>
        <w:t>*</w:t>
      </w:r>
      <w:r w:rsidRPr="003A41E4">
        <w:t>equity interest in the company.</w:t>
      </w:r>
    </w:p>
    <w:p w:rsidR="008E3586" w:rsidRPr="003A41E4" w:rsidRDefault="008E3586" w:rsidP="003A41E4">
      <w:pPr>
        <w:pStyle w:val="ActHead5"/>
      </w:pPr>
      <w:bookmarkStart w:id="52" w:name="_Toc401643517"/>
      <w:r w:rsidRPr="003A41E4">
        <w:rPr>
          <w:rStyle w:val="CharSectno"/>
        </w:rPr>
        <w:t>768</w:t>
      </w:r>
      <w:r w:rsidR="00D90DE9">
        <w:rPr>
          <w:rStyle w:val="CharSectno"/>
        </w:rPr>
        <w:noBreakHyphen/>
      </w:r>
      <w:r w:rsidRPr="003A41E4">
        <w:rPr>
          <w:rStyle w:val="CharSectno"/>
        </w:rPr>
        <w:t>15</w:t>
      </w:r>
      <w:r w:rsidRPr="003A41E4">
        <w:t xml:space="preserve">  Participation test—minimum 10% participation</w:t>
      </w:r>
      <w:bookmarkEnd w:id="52"/>
    </w:p>
    <w:p w:rsidR="008E3586" w:rsidRPr="003A41E4" w:rsidRDefault="008E3586" w:rsidP="003A41E4">
      <w:pPr>
        <w:pStyle w:val="subsection"/>
      </w:pPr>
      <w:r w:rsidRPr="003A41E4">
        <w:tab/>
      </w:r>
      <w:r w:rsidRPr="003A41E4">
        <w:tab/>
        <w:t>An entity satisfies the participation test in this section in relation to another entity at a time if, at that time, the sum of the following is at least 10%:</w:t>
      </w:r>
    </w:p>
    <w:p w:rsidR="008E3586" w:rsidRPr="003A41E4" w:rsidRDefault="008E3586" w:rsidP="003A41E4">
      <w:pPr>
        <w:pStyle w:val="paragraph"/>
      </w:pPr>
      <w:r w:rsidRPr="003A41E4">
        <w:tab/>
        <w:t>(a)</w:t>
      </w:r>
      <w:r w:rsidRPr="003A41E4">
        <w:tab/>
        <w:t xml:space="preserve">the </w:t>
      </w:r>
      <w:r w:rsidR="003A41E4" w:rsidRPr="003A41E4">
        <w:rPr>
          <w:position w:val="6"/>
          <w:sz w:val="16"/>
        </w:rPr>
        <w:t>*</w:t>
      </w:r>
      <w:r w:rsidRPr="003A41E4">
        <w:t>direct participation interest the entity would have in the other entity if rights on winding</w:t>
      </w:r>
      <w:r w:rsidR="00D90DE9">
        <w:noBreakHyphen/>
      </w:r>
      <w:r w:rsidRPr="003A41E4">
        <w:t>up were disregarded;</w:t>
      </w:r>
    </w:p>
    <w:p w:rsidR="008E3586" w:rsidRPr="003A41E4" w:rsidRDefault="008E3586" w:rsidP="003A41E4">
      <w:pPr>
        <w:pStyle w:val="paragraph"/>
      </w:pPr>
      <w:r w:rsidRPr="003A41E4">
        <w:lastRenderedPageBreak/>
        <w:tab/>
        <w:t>(b)</w:t>
      </w:r>
      <w:r w:rsidRPr="003A41E4">
        <w:tab/>
        <w:t xml:space="preserve">the </w:t>
      </w:r>
      <w:r w:rsidR="003A41E4" w:rsidRPr="003A41E4">
        <w:rPr>
          <w:position w:val="6"/>
          <w:sz w:val="16"/>
        </w:rPr>
        <w:t>*</w:t>
      </w:r>
      <w:r w:rsidRPr="003A41E4">
        <w:t>indirect participation interest the entity would have in the other entity if:</w:t>
      </w:r>
    </w:p>
    <w:p w:rsidR="008E3586" w:rsidRPr="003A41E4" w:rsidRDefault="008E3586" w:rsidP="003A41E4">
      <w:pPr>
        <w:pStyle w:val="paragraphsub"/>
      </w:pPr>
      <w:r w:rsidRPr="003A41E4">
        <w:tab/>
        <w:t>(i)</w:t>
      </w:r>
      <w:r w:rsidRPr="003A41E4">
        <w:tab/>
        <w:t>rights on winding</w:t>
      </w:r>
      <w:r w:rsidR="00D90DE9">
        <w:noBreakHyphen/>
      </w:r>
      <w:r w:rsidRPr="003A41E4">
        <w:t>up were disregarded; and</w:t>
      </w:r>
    </w:p>
    <w:p w:rsidR="008E3586" w:rsidRPr="003A41E4" w:rsidRDefault="008E3586" w:rsidP="003A41E4">
      <w:pPr>
        <w:pStyle w:val="paragraphsub"/>
      </w:pPr>
      <w:r w:rsidRPr="003A41E4">
        <w:tab/>
        <w:t>(ii)</w:t>
      </w:r>
      <w:r w:rsidRPr="003A41E4">
        <w:tab/>
        <w:t>section</w:t>
      </w:r>
      <w:r w:rsidR="003A41E4" w:rsidRPr="003A41E4">
        <w:t> </w:t>
      </w:r>
      <w:r w:rsidRPr="003A41E4">
        <w:t>960</w:t>
      </w:r>
      <w:r w:rsidR="00D90DE9">
        <w:noBreakHyphen/>
      </w:r>
      <w:r w:rsidRPr="003A41E4">
        <w:t xml:space="preserve">185 only applied to intermediate entities that are not </w:t>
      </w:r>
      <w:r w:rsidR="003A41E4" w:rsidRPr="003A41E4">
        <w:rPr>
          <w:position w:val="6"/>
          <w:sz w:val="16"/>
        </w:rPr>
        <w:t>*</w:t>
      </w:r>
      <w:r w:rsidRPr="003A41E4">
        <w:t>corporate tax entities.</w:t>
      </w:r>
    </w:p>
    <w:p w:rsidR="008E3586" w:rsidRPr="003A41E4" w:rsidRDefault="00C42427" w:rsidP="003A41E4">
      <w:pPr>
        <w:pStyle w:val="ItemHead"/>
      </w:pPr>
      <w:r w:rsidRPr="003A41E4">
        <w:t>5</w:t>
      </w:r>
      <w:r w:rsidR="008E3586" w:rsidRPr="003A41E4">
        <w:t xml:space="preserve">  Subsection</w:t>
      </w:r>
      <w:r w:rsidR="003A41E4" w:rsidRPr="003A41E4">
        <w:t> </w:t>
      </w:r>
      <w:r w:rsidR="008E3586" w:rsidRPr="003A41E4">
        <w:t>995</w:t>
      </w:r>
      <w:r w:rsidR="00D90DE9">
        <w:noBreakHyphen/>
      </w:r>
      <w:r w:rsidR="008E3586" w:rsidRPr="003A41E4">
        <w:t>1(1)</w:t>
      </w:r>
    </w:p>
    <w:p w:rsidR="008E3586" w:rsidRPr="003A41E4" w:rsidRDefault="008E3586" w:rsidP="003A41E4">
      <w:pPr>
        <w:pStyle w:val="Item"/>
      </w:pPr>
      <w:r w:rsidRPr="003A41E4">
        <w:t>Insert:</w:t>
      </w:r>
    </w:p>
    <w:p w:rsidR="008E3586" w:rsidRPr="003A41E4" w:rsidRDefault="008E3586" w:rsidP="003A41E4">
      <w:pPr>
        <w:pStyle w:val="Definition"/>
      </w:pPr>
      <w:r w:rsidRPr="003A41E4">
        <w:rPr>
          <w:b/>
          <w:i/>
        </w:rPr>
        <w:t>foreign equity distribution</w:t>
      </w:r>
      <w:r w:rsidRPr="003A41E4">
        <w:t xml:space="preserve"> has the meaning given by section</w:t>
      </w:r>
      <w:r w:rsidR="003A41E4" w:rsidRPr="003A41E4">
        <w:t> </w:t>
      </w:r>
      <w:r w:rsidRPr="003A41E4">
        <w:t>768</w:t>
      </w:r>
      <w:r w:rsidR="00D90DE9">
        <w:noBreakHyphen/>
      </w:r>
      <w:r w:rsidRPr="003A41E4">
        <w:t>10.</w:t>
      </w:r>
    </w:p>
    <w:p w:rsidR="008E3586" w:rsidRPr="003A41E4" w:rsidRDefault="008E3586" w:rsidP="003A41E4">
      <w:pPr>
        <w:pStyle w:val="ActHead7"/>
        <w:pageBreakBefore/>
      </w:pPr>
      <w:bookmarkStart w:id="53" w:name="_Toc401643518"/>
      <w:r w:rsidRPr="003A41E4">
        <w:rPr>
          <w:rStyle w:val="CharAmPartNo"/>
        </w:rPr>
        <w:lastRenderedPageBreak/>
        <w:t>Part</w:t>
      </w:r>
      <w:r w:rsidR="003A41E4" w:rsidRPr="003A41E4">
        <w:rPr>
          <w:rStyle w:val="CharAmPartNo"/>
        </w:rPr>
        <w:t> </w:t>
      </w:r>
      <w:r w:rsidRPr="003A41E4">
        <w:rPr>
          <w:rStyle w:val="CharAmPartNo"/>
        </w:rPr>
        <w:t>2</w:t>
      </w:r>
      <w:r w:rsidRPr="003A41E4">
        <w:t>—</w:t>
      </w:r>
      <w:r w:rsidRPr="003A41E4">
        <w:rPr>
          <w:rStyle w:val="CharAmPartText"/>
        </w:rPr>
        <w:t>Repeal of portfolio dividend exemption for CFCs</w:t>
      </w:r>
      <w:bookmarkEnd w:id="53"/>
    </w:p>
    <w:p w:rsidR="008E3586" w:rsidRPr="003A41E4" w:rsidRDefault="008E3586" w:rsidP="003A41E4">
      <w:pPr>
        <w:pStyle w:val="ActHead9"/>
        <w:rPr>
          <w:i w:val="0"/>
        </w:rPr>
      </w:pPr>
      <w:bookmarkStart w:id="54" w:name="_Toc401643519"/>
      <w:r w:rsidRPr="003A41E4">
        <w:t>Income Tax Assessment Act 1936</w:t>
      </w:r>
      <w:bookmarkEnd w:id="54"/>
    </w:p>
    <w:p w:rsidR="008E3586" w:rsidRPr="003A41E4" w:rsidRDefault="00C42427" w:rsidP="003A41E4">
      <w:pPr>
        <w:pStyle w:val="ItemHead"/>
      </w:pPr>
      <w:r w:rsidRPr="003A41E4">
        <w:t>6</w:t>
      </w:r>
      <w:r w:rsidR="008E3586" w:rsidRPr="003A41E4">
        <w:t xml:space="preserve">  Section</w:t>
      </w:r>
      <w:r w:rsidR="003A41E4" w:rsidRPr="003A41E4">
        <w:t> </w:t>
      </w:r>
      <w:r w:rsidR="008E3586" w:rsidRPr="003A41E4">
        <w:t>404</w:t>
      </w:r>
    </w:p>
    <w:p w:rsidR="008E3586" w:rsidRPr="003A41E4" w:rsidRDefault="008E3586" w:rsidP="003A41E4">
      <w:pPr>
        <w:pStyle w:val="Item"/>
      </w:pPr>
      <w:r w:rsidRPr="003A41E4">
        <w:t>Repeal the section, substitute:</w:t>
      </w:r>
    </w:p>
    <w:p w:rsidR="008E3586" w:rsidRPr="003A41E4" w:rsidRDefault="008E3586" w:rsidP="003A41E4">
      <w:pPr>
        <w:pStyle w:val="ActHead5"/>
      </w:pPr>
      <w:bookmarkStart w:id="55" w:name="_Toc401643520"/>
      <w:r w:rsidRPr="003A41E4">
        <w:rPr>
          <w:rStyle w:val="CharSectno"/>
        </w:rPr>
        <w:t>404</w:t>
      </w:r>
      <w:r w:rsidRPr="003A41E4">
        <w:t xml:space="preserve">  Application of Subdivision</w:t>
      </w:r>
      <w:r w:rsidR="003A41E4" w:rsidRPr="003A41E4">
        <w:t> </w:t>
      </w:r>
      <w:r w:rsidRPr="003A41E4">
        <w:t>768</w:t>
      </w:r>
      <w:r w:rsidR="00D90DE9">
        <w:noBreakHyphen/>
      </w:r>
      <w:r w:rsidRPr="003A41E4">
        <w:t xml:space="preserve">A of the </w:t>
      </w:r>
      <w:r w:rsidRPr="003A41E4">
        <w:rPr>
          <w:i/>
        </w:rPr>
        <w:t>Income Tax Assessment Act 1997</w:t>
      </w:r>
      <w:bookmarkEnd w:id="55"/>
    </w:p>
    <w:p w:rsidR="008E3586" w:rsidRPr="003A41E4" w:rsidRDefault="008E3586" w:rsidP="003A41E4">
      <w:pPr>
        <w:pStyle w:val="subsection"/>
      </w:pPr>
      <w:r w:rsidRPr="003A41E4">
        <w:tab/>
      </w:r>
      <w:r w:rsidRPr="003A41E4">
        <w:tab/>
        <w:t>For the purpose of applying Subdivision</w:t>
      </w:r>
      <w:r w:rsidR="003A41E4" w:rsidRPr="003A41E4">
        <w:t> </w:t>
      </w:r>
      <w:r w:rsidRPr="003A41E4">
        <w:t>768</w:t>
      </w:r>
      <w:r w:rsidR="00D90DE9">
        <w:noBreakHyphen/>
      </w:r>
      <w:r w:rsidRPr="003A41E4">
        <w:t xml:space="preserve">A of the </w:t>
      </w:r>
      <w:r w:rsidRPr="003A41E4">
        <w:rPr>
          <w:i/>
        </w:rPr>
        <w:t xml:space="preserve">Income Tax Assessment Act 1997 </w:t>
      </w:r>
      <w:r w:rsidRPr="003A41E4">
        <w:t>(about returns on foreign investment) in calculating the attributable income of the eligible CFC, disregard section</w:t>
      </w:r>
      <w:r w:rsidR="003A41E4" w:rsidRPr="003A41E4">
        <w:t> </w:t>
      </w:r>
      <w:r w:rsidRPr="003A41E4">
        <w:t>389A of this Act (which is about disregarding Division</w:t>
      </w:r>
      <w:r w:rsidR="003A41E4" w:rsidRPr="003A41E4">
        <w:t> </w:t>
      </w:r>
      <w:r w:rsidRPr="003A41E4">
        <w:t xml:space="preserve">974 of the </w:t>
      </w:r>
      <w:r w:rsidRPr="003A41E4">
        <w:rPr>
          <w:i/>
        </w:rPr>
        <w:t xml:space="preserve">Income Tax Assessment Act 1997 </w:t>
      </w:r>
      <w:r w:rsidRPr="003A41E4">
        <w:t>and certain other provisions).</w:t>
      </w:r>
    </w:p>
    <w:p w:rsidR="008E3586" w:rsidRPr="003A41E4" w:rsidRDefault="008E3586" w:rsidP="003A41E4">
      <w:pPr>
        <w:pStyle w:val="ActHead7"/>
        <w:pageBreakBefore/>
      </w:pPr>
      <w:bookmarkStart w:id="56" w:name="_Toc401643521"/>
      <w:r w:rsidRPr="003A41E4">
        <w:rPr>
          <w:rStyle w:val="CharAmPartNo"/>
        </w:rPr>
        <w:lastRenderedPageBreak/>
        <w:t>Part</w:t>
      </w:r>
      <w:r w:rsidR="003A41E4" w:rsidRPr="003A41E4">
        <w:rPr>
          <w:rStyle w:val="CharAmPartNo"/>
        </w:rPr>
        <w:t> </w:t>
      </w:r>
      <w:r w:rsidRPr="003A41E4">
        <w:rPr>
          <w:rStyle w:val="CharAmPartNo"/>
        </w:rPr>
        <w:t>3</w:t>
      </w:r>
      <w:r w:rsidRPr="003A41E4">
        <w:t>—</w:t>
      </w:r>
      <w:r w:rsidRPr="003A41E4">
        <w:rPr>
          <w:rStyle w:val="CharAmPartText"/>
        </w:rPr>
        <w:t>Consequential amendments</w:t>
      </w:r>
      <w:bookmarkEnd w:id="56"/>
    </w:p>
    <w:p w:rsidR="008E3586" w:rsidRPr="003A41E4" w:rsidRDefault="008E3586" w:rsidP="003A41E4">
      <w:pPr>
        <w:pStyle w:val="ActHead9"/>
        <w:rPr>
          <w:i w:val="0"/>
        </w:rPr>
      </w:pPr>
      <w:bookmarkStart w:id="57" w:name="_Toc401643522"/>
      <w:r w:rsidRPr="003A41E4">
        <w:t>Income Tax Assessment Act 1936</w:t>
      </w:r>
      <w:bookmarkEnd w:id="57"/>
    </w:p>
    <w:p w:rsidR="008E3586" w:rsidRPr="003A41E4" w:rsidRDefault="00C42427" w:rsidP="003A41E4">
      <w:pPr>
        <w:pStyle w:val="ItemHead"/>
      </w:pPr>
      <w:r w:rsidRPr="003A41E4">
        <w:t>7</w:t>
      </w:r>
      <w:r w:rsidR="008E3586" w:rsidRPr="003A41E4">
        <w:t xml:space="preserve">  Subsection</w:t>
      </w:r>
      <w:r w:rsidR="003A41E4" w:rsidRPr="003A41E4">
        <w:t> </w:t>
      </w:r>
      <w:r w:rsidR="008E3586" w:rsidRPr="003A41E4">
        <w:t>44(1) (note 1)</w:t>
      </w:r>
    </w:p>
    <w:p w:rsidR="008E3586" w:rsidRPr="003A41E4" w:rsidRDefault="008E3586" w:rsidP="003A41E4">
      <w:pPr>
        <w:pStyle w:val="Item"/>
      </w:pPr>
      <w:r w:rsidRPr="003A41E4">
        <w:t>Repeal the note, substitute:</w:t>
      </w:r>
    </w:p>
    <w:p w:rsidR="008E3586" w:rsidRPr="003A41E4" w:rsidRDefault="008E3586" w:rsidP="003A41E4">
      <w:pPr>
        <w:pStyle w:val="notetext"/>
      </w:pPr>
      <w:r w:rsidRPr="003A41E4">
        <w:t>Note 1:</w:t>
      </w:r>
      <w:r w:rsidRPr="003A41E4">
        <w:tab/>
        <w:t>Some other provisions that expressly deal with dividends are sections</w:t>
      </w:r>
      <w:r w:rsidR="003A41E4" w:rsidRPr="003A41E4">
        <w:t> </w:t>
      </w:r>
      <w:r w:rsidRPr="003A41E4">
        <w:t>23AI, 23AK and 128D of this Act and section</w:t>
      </w:r>
      <w:r w:rsidR="003A41E4" w:rsidRPr="003A41E4">
        <w:t> </w:t>
      </w:r>
      <w:r w:rsidRPr="003A41E4">
        <w:t>768</w:t>
      </w:r>
      <w:r w:rsidR="00D90DE9">
        <w:noBreakHyphen/>
      </w:r>
      <w:r w:rsidRPr="003A41E4">
        <w:t xml:space="preserve">5 of the </w:t>
      </w:r>
      <w:r w:rsidRPr="003A41E4">
        <w:rPr>
          <w:i/>
        </w:rPr>
        <w:t>Income Tax Assessment Act 1997</w:t>
      </w:r>
      <w:r w:rsidRPr="003A41E4">
        <w:t>.</w:t>
      </w:r>
    </w:p>
    <w:p w:rsidR="008E3586" w:rsidRPr="003A41E4" w:rsidRDefault="00C42427" w:rsidP="003A41E4">
      <w:pPr>
        <w:pStyle w:val="ItemHead"/>
      </w:pPr>
      <w:r w:rsidRPr="003A41E4">
        <w:t>8</w:t>
      </w:r>
      <w:r w:rsidR="008E3586" w:rsidRPr="003A41E4">
        <w:t xml:space="preserve">  Subparagraph 47A(2)(a)(ii)</w:t>
      </w:r>
    </w:p>
    <w:p w:rsidR="008E3586" w:rsidRPr="003A41E4" w:rsidRDefault="008E3586" w:rsidP="003A41E4">
      <w:pPr>
        <w:pStyle w:val="Item"/>
      </w:pPr>
      <w:r w:rsidRPr="003A41E4">
        <w:t>Omit “section</w:t>
      </w:r>
      <w:r w:rsidR="003A41E4" w:rsidRPr="003A41E4">
        <w:t> </w:t>
      </w:r>
      <w:r w:rsidRPr="003A41E4">
        <w:t>23AI or 23AJ”, substitute “section</w:t>
      </w:r>
      <w:r w:rsidR="003A41E4" w:rsidRPr="003A41E4">
        <w:t> </w:t>
      </w:r>
      <w:r w:rsidRPr="003A41E4">
        <w:t>23AI or section</w:t>
      </w:r>
      <w:r w:rsidR="003A41E4" w:rsidRPr="003A41E4">
        <w:t> </w:t>
      </w:r>
      <w:r w:rsidRPr="003A41E4">
        <w:t>768</w:t>
      </w:r>
      <w:r w:rsidR="00D90DE9">
        <w:noBreakHyphen/>
      </w:r>
      <w:r w:rsidRPr="003A41E4">
        <w:t xml:space="preserve">5 of the </w:t>
      </w:r>
      <w:r w:rsidRPr="003A41E4">
        <w:rPr>
          <w:i/>
        </w:rPr>
        <w:t>Income Tax Assessment Act 1997</w:t>
      </w:r>
      <w:r w:rsidRPr="003A41E4">
        <w:t>”.</w:t>
      </w:r>
    </w:p>
    <w:p w:rsidR="008E3586" w:rsidRPr="003A41E4" w:rsidRDefault="00C42427" w:rsidP="003A41E4">
      <w:pPr>
        <w:pStyle w:val="ItemHead"/>
      </w:pPr>
      <w:r w:rsidRPr="003A41E4">
        <w:t>9</w:t>
      </w:r>
      <w:r w:rsidR="008E3586" w:rsidRPr="003A41E4">
        <w:t xml:space="preserve">  Paragraph 47A(7)(b)</w:t>
      </w:r>
    </w:p>
    <w:p w:rsidR="008E3586" w:rsidRPr="003A41E4" w:rsidRDefault="008E3586" w:rsidP="003A41E4">
      <w:pPr>
        <w:pStyle w:val="Item"/>
      </w:pPr>
      <w:r w:rsidRPr="003A41E4">
        <w:t>Omit “section</w:t>
      </w:r>
      <w:r w:rsidR="003A41E4" w:rsidRPr="003A41E4">
        <w:t> </w:t>
      </w:r>
      <w:r w:rsidRPr="003A41E4">
        <w:t>23AJ”, substitute “section</w:t>
      </w:r>
      <w:r w:rsidR="003A41E4" w:rsidRPr="003A41E4">
        <w:t> </w:t>
      </w:r>
      <w:r w:rsidRPr="003A41E4">
        <w:t>768</w:t>
      </w:r>
      <w:r w:rsidR="00D90DE9">
        <w:noBreakHyphen/>
      </w:r>
      <w:r w:rsidRPr="003A41E4">
        <w:t xml:space="preserve">5 of the </w:t>
      </w:r>
      <w:r w:rsidRPr="003A41E4">
        <w:rPr>
          <w:i/>
        </w:rPr>
        <w:t>Income Tax Assessment Act 1997</w:t>
      </w:r>
      <w:r w:rsidRPr="003A41E4">
        <w:t>”.</w:t>
      </w:r>
    </w:p>
    <w:p w:rsidR="008E3586" w:rsidRPr="003A41E4" w:rsidRDefault="00C42427" w:rsidP="003A41E4">
      <w:pPr>
        <w:pStyle w:val="ItemHead"/>
      </w:pPr>
      <w:r w:rsidRPr="003A41E4">
        <w:t>10</w:t>
      </w:r>
      <w:r w:rsidR="008E3586" w:rsidRPr="003A41E4">
        <w:t xml:space="preserve">  Subsection</w:t>
      </w:r>
      <w:r w:rsidR="003A41E4" w:rsidRPr="003A41E4">
        <w:t> </w:t>
      </w:r>
      <w:r w:rsidR="008E3586" w:rsidRPr="003A41E4">
        <w:t xml:space="preserve">320(1) (definition of </w:t>
      </w:r>
      <w:r w:rsidR="008E3586" w:rsidRPr="003A41E4">
        <w:rPr>
          <w:i/>
        </w:rPr>
        <w:t>section</w:t>
      </w:r>
      <w:r w:rsidR="003A41E4" w:rsidRPr="003A41E4">
        <w:rPr>
          <w:i/>
        </w:rPr>
        <w:t> </w:t>
      </w:r>
      <w:r w:rsidR="008E3586" w:rsidRPr="003A41E4">
        <w:rPr>
          <w:i/>
        </w:rPr>
        <w:t>404 country</w:t>
      </w:r>
      <w:r w:rsidR="008E3586" w:rsidRPr="003A41E4">
        <w:t>)</w:t>
      </w:r>
    </w:p>
    <w:p w:rsidR="008E3586" w:rsidRPr="003A41E4" w:rsidRDefault="008E3586" w:rsidP="003A41E4">
      <w:pPr>
        <w:pStyle w:val="Item"/>
      </w:pPr>
      <w:r w:rsidRPr="003A41E4">
        <w:t>Repeal the definition.</w:t>
      </w:r>
    </w:p>
    <w:p w:rsidR="008E3586" w:rsidRPr="003A41E4" w:rsidRDefault="00C42427" w:rsidP="003A41E4">
      <w:pPr>
        <w:pStyle w:val="ItemHead"/>
      </w:pPr>
      <w:r w:rsidRPr="003A41E4">
        <w:t>11</w:t>
      </w:r>
      <w:r w:rsidR="008E3586" w:rsidRPr="003A41E4">
        <w:t xml:space="preserve">  Section</w:t>
      </w:r>
      <w:r w:rsidR="003A41E4" w:rsidRPr="003A41E4">
        <w:t> </w:t>
      </w:r>
      <w:r w:rsidR="008E3586" w:rsidRPr="003A41E4">
        <w:t>332A</w:t>
      </w:r>
    </w:p>
    <w:p w:rsidR="008E3586" w:rsidRPr="003A41E4" w:rsidRDefault="008E3586" w:rsidP="003A41E4">
      <w:pPr>
        <w:pStyle w:val="Item"/>
      </w:pPr>
      <w:r w:rsidRPr="003A41E4">
        <w:t>Repeal the section.</w:t>
      </w:r>
    </w:p>
    <w:p w:rsidR="008E3586" w:rsidRPr="003A41E4" w:rsidRDefault="00C42427" w:rsidP="003A41E4">
      <w:pPr>
        <w:pStyle w:val="ItemHead"/>
      </w:pPr>
      <w:r w:rsidRPr="003A41E4">
        <w:t>12</w:t>
      </w:r>
      <w:r w:rsidR="008E3586" w:rsidRPr="003A41E4">
        <w:t xml:space="preserve">  Subsection</w:t>
      </w:r>
      <w:r w:rsidR="003A41E4" w:rsidRPr="003A41E4">
        <w:t> </w:t>
      </w:r>
      <w:r w:rsidR="008E3586" w:rsidRPr="003A41E4">
        <w:t xml:space="preserve">399(2) (definition of </w:t>
      </w:r>
      <w:r w:rsidR="008E3586" w:rsidRPr="003A41E4">
        <w:rPr>
          <w:i/>
        </w:rPr>
        <w:t>excluded modifications</w:t>
      </w:r>
      <w:r w:rsidR="008E3586" w:rsidRPr="003A41E4">
        <w:t>)</w:t>
      </w:r>
    </w:p>
    <w:p w:rsidR="008E3586" w:rsidRPr="003A41E4" w:rsidRDefault="008E3586" w:rsidP="003A41E4">
      <w:pPr>
        <w:pStyle w:val="Item"/>
      </w:pPr>
      <w:r w:rsidRPr="003A41E4">
        <w:t>Omit “404 and”.</w:t>
      </w:r>
    </w:p>
    <w:p w:rsidR="008E3586" w:rsidRPr="003A41E4" w:rsidRDefault="008E3586" w:rsidP="003A41E4">
      <w:pPr>
        <w:pStyle w:val="ActHead9"/>
        <w:rPr>
          <w:i w:val="0"/>
        </w:rPr>
      </w:pPr>
      <w:bookmarkStart w:id="58" w:name="_Toc401643523"/>
      <w:r w:rsidRPr="003A41E4">
        <w:t>Income Tax Assessment Act 1997</w:t>
      </w:r>
      <w:bookmarkEnd w:id="58"/>
    </w:p>
    <w:p w:rsidR="008E3586" w:rsidRPr="003A41E4" w:rsidRDefault="00C42427" w:rsidP="003A41E4">
      <w:pPr>
        <w:pStyle w:val="ItemHead"/>
      </w:pPr>
      <w:r w:rsidRPr="003A41E4">
        <w:t>13</w:t>
      </w:r>
      <w:r w:rsidR="008E3586" w:rsidRPr="003A41E4">
        <w:t xml:space="preserve">  Section</w:t>
      </w:r>
      <w:r w:rsidR="003A41E4" w:rsidRPr="003A41E4">
        <w:t> </w:t>
      </w:r>
      <w:r w:rsidR="008E3586" w:rsidRPr="003A41E4">
        <w:t>11</w:t>
      </w:r>
      <w:r w:rsidR="00D90DE9">
        <w:noBreakHyphen/>
      </w:r>
      <w:r w:rsidR="008E3586" w:rsidRPr="003A41E4">
        <w:t>15 (note)</w:t>
      </w:r>
    </w:p>
    <w:p w:rsidR="008E3586" w:rsidRPr="003A41E4" w:rsidRDefault="008E3586" w:rsidP="003A41E4">
      <w:pPr>
        <w:pStyle w:val="Item"/>
      </w:pPr>
      <w:r w:rsidRPr="003A41E4">
        <w:t>Omit “sections</w:t>
      </w:r>
      <w:r w:rsidR="003A41E4" w:rsidRPr="003A41E4">
        <w:t> </w:t>
      </w:r>
      <w:r w:rsidRPr="003A41E4">
        <w:t>403 and 404”, substitute “section</w:t>
      </w:r>
      <w:r w:rsidR="003A41E4" w:rsidRPr="003A41E4">
        <w:t> </w:t>
      </w:r>
      <w:r w:rsidRPr="003A41E4">
        <w:t>403”.</w:t>
      </w:r>
    </w:p>
    <w:p w:rsidR="008E3586" w:rsidRPr="003A41E4" w:rsidRDefault="00C42427" w:rsidP="003A41E4">
      <w:pPr>
        <w:pStyle w:val="ItemHead"/>
      </w:pPr>
      <w:r w:rsidRPr="003A41E4">
        <w:t>14</w:t>
      </w:r>
      <w:r w:rsidR="008E3586" w:rsidRPr="003A41E4">
        <w:t xml:space="preserve">  Section</w:t>
      </w:r>
      <w:r w:rsidR="003A41E4" w:rsidRPr="003A41E4">
        <w:t> </w:t>
      </w:r>
      <w:r w:rsidR="008E3586" w:rsidRPr="003A41E4">
        <w:t>11</w:t>
      </w:r>
      <w:r w:rsidR="00D90DE9">
        <w:noBreakHyphen/>
      </w:r>
      <w:r w:rsidR="008E3586" w:rsidRPr="003A41E4">
        <w:t>55 (table item headed “foreign aspects of income taxation”)</w:t>
      </w:r>
    </w:p>
    <w:p w:rsidR="008E3586" w:rsidRPr="003A41E4" w:rsidRDefault="008E3586" w:rsidP="003A41E4">
      <w:pPr>
        <w:pStyle w:val="Item"/>
      </w:pPr>
      <w:r w:rsidRPr="003A41E4">
        <w:t>Omit:</w:t>
      </w:r>
    </w:p>
    <w:tbl>
      <w:tblPr>
        <w:tblW w:w="7202" w:type="dxa"/>
        <w:tblInd w:w="107" w:type="dxa"/>
        <w:tblLayout w:type="fixed"/>
        <w:tblCellMar>
          <w:left w:w="107" w:type="dxa"/>
          <w:right w:w="107" w:type="dxa"/>
        </w:tblCellMar>
        <w:tblLook w:val="0000" w:firstRow="0" w:lastRow="0" w:firstColumn="0" w:lastColumn="0" w:noHBand="0" w:noVBand="0"/>
      </w:tblPr>
      <w:tblGrid>
        <w:gridCol w:w="5223"/>
        <w:gridCol w:w="1979"/>
      </w:tblGrid>
      <w:tr w:rsidR="008E3586" w:rsidRPr="003A41E4" w:rsidTr="008A47C0">
        <w:trPr>
          <w:cantSplit/>
        </w:trPr>
        <w:tc>
          <w:tcPr>
            <w:tcW w:w="5223" w:type="dxa"/>
          </w:tcPr>
          <w:p w:rsidR="008E3586" w:rsidRPr="003A41E4" w:rsidRDefault="008E3586" w:rsidP="003A41E4">
            <w:pPr>
              <w:pStyle w:val="tableIndentText"/>
              <w:rPr>
                <w:rFonts w:ascii="Times New Roman" w:hAnsi="Times New Roman"/>
              </w:rPr>
            </w:pPr>
            <w:r w:rsidRPr="003A41E4">
              <w:rPr>
                <w:rFonts w:ascii="Times New Roman" w:hAnsi="Times New Roman"/>
              </w:rPr>
              <w:t>dividend from a foreign country, non</w:t>
            </w:r>
            <w:r w:rsidR="00D90DE9">
              <w:rPr>
                <w:rFonts w:ascii="Times New Roman" w:hAnsi="Times New Roman"/>
              </w:rPr>
              <w:noBreakHyphen/>
            </w:r>
            <w:r w:rsidRPr="003A41E4">
              <w:rPr>
                <w:rFonts w:ascii="Times New Roman" w:hAnsi="Times New Roman"/>
              </w:rPr>
              <w:t>portfolio</w:t>
            </w:r>
            <w:r w:rsidRPr="003A41E4">
              <w:rPr>
                <w:rFonts w:ascii="Times New Roman" w:hAnsi="Times New Roman"/>
              </w:rPr>
              <w:tab/>
            </w:r>
          </w:p>
        </w:tc>
        <w:tc>
          <w:tcPr>
            <w:tcW w:w="1979" w:type="dxa"/>
          </w:tcPr>
          <w:p w:rsidR="008E3586" w:rsidRPr="003A41E4" w:rsidRDefault="008E3586" w:rsidP="003A41E4">
            <w:pPr>
              <w:pStyle w:val="tableText0"/>
              <w:tabs>
                <w:tab w:val="left" w:leader="dot" w:pos="5245"/>
              </w:tabs>
              <w:spacing w:line="240" w:lineRule="auto"/>
              <w:rPr>
                <w:b/>
              </w:rPr>
            </w:pPr>
            <w:r w:rsidRPr="003A41E4">
              <w:rPr>
                <w:b/>
              </w:rPr>
              <w:t>23AJ</w:t>
            </w:r>
          </w:p>
        </w:tc>
      </w:tr>
    </w:tbl>
    <w:p w:rsidR="008E3586" w:rsidRPr="003A41E4" w:rsidRDefault="00C42427" w:rsidP="003A41E4">
      <w:pPr>
        <w:pStyle w:val="ItemHead"/>
      </w:pPr>
      <w:r w:rsidRPr="003A41E4">
        <w:lastRenderedPageBreak/>
        <w:t>15</w:t>
      </w:r>
      <w:r w:rsidR="008E3586" w:rsidRPr="003A41E4">
        <w:t xml:space="preserve">  Section</w:t>
      </w:r>
      <w:r w:rsidR="003A41E4" w:rsidRPr="003A41E4">
        <w:t> </w:t>
      </w:r>
      <w:r w:rsidR="008E3586" w:rsidRPr="003A41E4">
        <w:t>11</w:t>
      </w:r>
      <w:r w:rsidR="00D90DE9">
        <w:noBreakHyphen/>
      </w:r>
      <w:r w:rsidR="008E3586" w:rsidRPr="003A41E4">
        <w:t>55 (table item headed “foreign aspects of income taxation”)</w:t>
      </w:r>
    </w:p>
    <w:p w:rsidR="008E3586" w:rsidRPr="003A41E4" w:rsidRDefault="008E3586" w:rsidP="003A41E4">
      <w:pPr>
        <w:pStyle w:val="Item"/>
      </w:pPr>
      <w:r w:rsidRPr="003A41E4">
        <w:t>After:</w:t>
      </w:r>
    </w:p>
    <w:tbl>
      <w:tblPr>
        <w:tblW w:w="7202" w:type="dxa"/>
        <w:tblInd w:w="107" w:type="dxa"/>
        <w:tblLayout w:type="fixed"/>
        <w:tblCellMar>
          <w:left w:w="107" w:type="dxa"/>
          <w:right w:w="107" w:type="dxa"/>
        </w:tblCellMar>
        <w:tblLook w:val="0000" w:firstRow="0" w:lastRow="0" w:firstColumn="0" w:lastColumn="0" w:noHBand="0" w:noVBand="0"/>
      </w:tblPr>
      <w:tblGrid>
        <w:gridCol w:w="5223"/>
        <w:gridCol w:w="1979"/>
      </w:tblGrid>
      <w:tr w:rsidR="008E3586" w:rsidRPr="003A41E4" w:rsidTr="008A47C0">
        <w:trPr>
          <w:cantSplit/>
        </w:trPr>
        <w:tc>
          <w:tcPr>
            <w:tcW w:w="5223" w:type="dxa"/>
          </w:tcPr>
          <w:p w:rsidR="008E3586" w:rsidRPr="003A41E4" w:rsidRDefault="008E3586" w:rsidP="003A41E4">
            <w:pPr>
              <w:pStyle w:val="tableIndentText"/>
              <w:rPr>
                <w:rFonts w:ascii="Times New Roman" w:hAnsi="Times New Roman"/>
              </w:rPr>
            </w:pPr>
            <w:r w:rsidRPr="003A41E4">
              <w:rPr>
                <w:rFonts w:ascii="Times New Roman" w:hAnsi="Times New Roman"/>
              </w:rPr>
              <w:t>distributions of conduit foreign income</w:t>
            </w:r>
            <w:r w:rsidRPr="003A41E4">
              <w:rPr>
                <w:rFonts w:ascii="Times New Roman" w:hAnsi="Times New Roman"/>
              </w:rPr>
              <w:tab/>
            </w:r>
          </w:p>
        </w:tc>
        <w:tc>
          <w:tcPr>
            <w:tcW w:w="1979" w:type="dxa"/>
          </w:tcPr>
          <w:p w:rsidR="008E3586" w:rsidRPr="003A41E4" w:rsidRDefault="008E3586" w:rsidP="003A41E4">
            <w:pPr>
              <w:pStyle w:val="tableText0"/>
              <w:tabs>
                <w:tab w:val="left" w:leader="dot" w:pos="5245"/>
              </w:tabs>
              <w:spacing w:line="240" w:lineRule="auto"/>
            </w:pPr>
            <w:r w:rsidRPr="003A41E4">
              <w:t>802</w:t>
            </w:r>
            <w:r w:rsidR="00D90DE9">
              <w:noBreakHyphen/>
            </w:r>
            <w:r w:rsidRPr="003A41E4">
              <w:t>20</w:t>
            </w:r>
          </w:p>
        </w:tc>
      </w:tr>
    </w:tbl>
    <w:p w:rsidR="008E3586" w:rsidRPr="003A41E4" w:rsidRDefault="008E3586" w:rsidP="003A41E4">
      <w:pPr>
        <w:pStyle w:val="Item"/>
      </w:pPr>
      <w:r w:rsidRPr="003A41E4">
        <w:t>insert:</w:t>
      </w:r>
    </w:p>
    <w:tbl>
      <w:tblPr>
        <w:tblW w:w="7202" w:type="dxa"/>
        <w:tblInd w:w="107" w:type="dxa"/>
        <w:tblLayout w:type="fixed"/>
        <w:tblCellMar>
          <w:left w:w="107" w:type="dxa"/>
          <w:right w:w="107" w:type="dxa"/>
        </w:tblCellMar>
        <w:tblLook w:val="0000" w:firstRow="0" w:lastRow="0" w:firstColumn="0" w:lastColumn="0" w:noHBand="0" w:noVBand="0"/>
      </w:tblPr>
      <w:tblGrid>
        <w:gridCol w:w="5223"/>
        <w:gridCol w:w="1979"/>
      </w:tblGrid>
      <w:tr w:rsidR="008E3586" w:rsidRPr="003A41E4" w:rsidTr="008A47C0">
        <w:trPr>
          <w:cantSplit/>
        </w:trPr>
        <w:tc>
          <w:tcPr>
            <w:tcW w:w="5223" w:type="dxa"/>
          </w:tcPr>
          <w:p w:rsidR="008E3586" w:rsidRPr="003A41E4" w:rsidRDefault="008E3586" w:rsidP="003A41E4">
            <w:pPr>
              <w:pStyle w:val="tableIndentText"/>
              <w:rPr>
                <w:rFonts w:ascii="Times New Roman" w:hAnsi="Times New Roman"/>
              </w:rPr>
            </w:pPr>
            <w:r w:rsidRPr="003A41E4">
              <w:rPr>
                <w:rFonts w:ascii="Times New Roman" w:hAnsi="Times New Roman"/>
              </w:rPr>
              <w:t>foreign equity distributions on participation interests</w:t>
            </w:r>
            <w:r w:rsidRPr="003A41E4">
              <w:rPr>
                <w:rFonts w:ascii="Times New Roman" w:hAnsi="Times New Roman"/>
              </w:rPr>
              <w:tab/>
            </w:r>
          </w:p>
        </w:tc>
        <w:tc>
          <w:tcPr>
            <w:tcW w:w="1979" w:type="dxa"/>
          </w:tcPr>
          <w:p w:rsidR="008E3586" w:rsidRPr="003A41E4" w:rsidRDefault="008E3586" w:rsidP="003A41E4">
            <w:pPr>
              <w:pStyle w:val="tableText0"/>
              <w:tabs>
                <w:tab w:val="left" w:leader="dot" w:pos="5245"/>
              </w:tabs>
              <w:spacing w:line="240" w:lineRule="auto"/>
            </w:pPr>
            <w:r w:rsidRPr="003A41E4">
              <w:t>768</w:t>
            </w:r>
            <w:r w:rsidR="00D90DE9">
              <w:noBreakHyphen/>
            </w:r>
            <w:r w:rsidRPr="003A41E4">
              <w:t>5</w:t>
            </w:r>
          </w:p>
        </w:tc>
      </w:tr>
    </w:tbl>
    <w:p w:rsidR="008E3586" w:rsidRPr="003A41E4" w:rsidRDefault="00C42427" w:rsidP="003A41E4">
      <w:pPr>
        <w:pStyle w:val="ItemHead"/>
      </w:pPr>
      <w:r w:rsidRPr="003A41E4">
        <w:t>16</w:t>
      </w:r>
      <w:r w:rsidR="008E3586" w:rsidRPr="003A41E4">
        <w:t xml:space="preserve">  After subparagraph</w:t>
      </w:r>
      <w:r w:rsidR="003A41E4" w:rsidRPr="003A41E4">
        <w:t> </w:t>
      </w:r>
      <w:r w:rsidR="008E3586" w:rsidRPr="003A41E4">
        <w:t>118</w:t>
      </w:r>
      <w:r w:rsidR="00D90DE9">
        <w:noBreakHyphen/>
      </w:r>
      <w:r w:rsidR="008E3586" w:rsidRPr="003A41E4">
        <w:t>12(2)(a)(via)</w:t>
      </w:r>
    </w:p>
    <w:p w:rsidR="008E3586" w:rsidRPr="003A41E4" w:rsidRDefault="008E3586" w:rsidP="003A41E4">
      <w:pPr>
        <w:pStyle w:val="Item"/>
      </w:pPr>
      <w:r w:rsidRPr="003A41E4">
        <w:t>Insert:</w:t>
      </w:r>
    </w:p>
    <w:p w:rsidR="008E3586" w:rsidRPr="003A41E4" w:rsidRDefault="008E3586" w:rsidP="003A41E4">
      <w:pPr>
        <w:pStyle w:val="paragraphsub"/>
      </w:pPr>
      <w:r w:rsidRPr="003A41E4">
        <w:tab/>
        <w:t>(vib)</w:t>
      </w:r>
      <w:r w:rsidRPr="003A41E4">
        <w:tab/>
        <w:t>section</w:t>
      </w:r>
      <w:r w:rsidR="003A41E4" w:rsidRPr="003A41E4">
        <w:t> </w:t>
      </w:r>
      <w:r w:rsidRPr="003A41E4">
        <w:t>768</w:t>
      </w:r>
      <w:r w:rsidR="00D90DE9">
        <w:noBreakHyphen/>
      </w:r>
      <w:r w:rsidRPr="003A41E4">
        <w:t>5 (foreign equity distributions on participation interests);</w:t>
      </w:r>
    </w:p>
    <w:p w:rsidR="008E3586" w:rsidRPr="003A41E4" w:rsidRDefault="00C42427" w:rsidP="003A41E4">
      <w:pPr>
        <w:pStyle w:val="ItemHead"/>
      </w:pPr>
      <w:r w:rsidRPr="003A41E4">
        <w:t>17</w:t>
      </w:r>
      <w:r w:rsidR="008E3586" w:rsidRPr="003A41E4">
        <w:t xml:space="preserve">  Subparagraph 118</w:t>
      </w:r>
      <w:r w:rsidR="00D90DE9">
        <w:noBreakHyphen/>
      </w:r>
      <w:r w:rsidR="008E3586" w:rsidRPr="003A41E4">
        <w:t>12(2)(b)(iii)</w:t>
      </w:r>
    </w:p>
    <w:p w:rsidR="008E3586" w:rsidRPr="003A41E4" w:rsidRDefault="008E3586" w:rsidP="003A41E4">
      <w:pPr>
        <w:pStyle w:val="Item"/>
      </w:pPr>
      <w:r w:rsidRPr="003A41E4">
        <w:t>Repeal the subparagraph.</w:t>
      </w:r>
    </w:p>
    <w:p w:rsidR="008E3586" w:rsidRPr="003A41E4" w:rsidRDefault="00C42427" w:rsidP="003A41E4">
      <w:pPr>
        <w:pStyle w:val="ItemHead"/>
      </w:pPr>
      <w:r w:rsidRPr="003A41E4">
        <w:t>18</w:t>
      </w:r>
      <w:r w:rsidR="008E3586" w:rsidRPr="003A41E4">
        <w:t xml:space="preserve">  Subsection</w:t>
      </w:r>
      <w:r w:rsidR="003A41E4" w:rsidRPr="003A41E4">
        <w:t> </w:t>
      </w:r>
      <w:r w:rsidR="008E3586" w:rsidRPr="003A41E4">
        <w:t>118</w:t>
      </w:r>
      <w:r w:rsidR="00D90DE9">
        <w:noBreakHyphen/>
      </w:r>
      <w:r w:rsidR="008E3586" w:rsidRPr="003A41E4">
        <w:t>20(6)</w:t>
      </w:r>
    </w:p>
    <w:p w:rsidR="008E3586" w:rsidRPr="003A41E4" w:rsidRDefault="008E3586" w:rsidP="003A41E4">
      <w:pPr>
        <w:pStyle w:val="Item"/>
      </w:pPr>
      <w:r w:rsidRPr="003A41E4">
        <w:t>Omit “section</w:t>
      </w:r>
      <w:r w:rsidR="003A41E4" w:rsidRPr="003A41E4">
        <w:t> </w:t>
      </w:r>
      <w:r w:rsidRPr="003A41E4">
        <w:t>23AJ (about exempting certain non</w:t>
      </w:r>
      <w:r w:rsidR="00D90DE9">
        <w:noBreakHyphen/>
      </w:r>
      <w:r w:rsidRPr="003A41E4">
        <w:t>portfolio dividends paid by non</w:t>
      </w:r>
      <w:r w:rsidR="00D90DE9">
        <w:noBreakHyphen/>
      </w:r>
      <w:r w:rsidRPr="003A41E4">
        <w:t xml:space="preserve">resident companies) of the </w:t>
      </w:r>
      <w:r w:rsidRPr="003A41E4">
        <w:rPr>
          <w:i/>
        </w:rPr>
        <w:t xml:space="preserve">Income Tax Assessment Act 1936 </w:t>
      </w:r>
      <w:r w:rsidRPr="003A41E4">
        <w:t xml:space="preserve">because a company pays a </w:t>
      </w:r>
      <w:r w:rsidR="003A41E4" w:rsidRPr="003A41E4">
        <w:rPr>
          <w:position w:val="6"/>
          <w:sz w:val="16"/>
        </w:rPr>
        <w:t>*</w:t>
      </w:r>
      <w:r w:rsidRPr="003A41E4">
        <w:t>dividend to you”, substitute “section</w:t>
      </w:r>
      <w:r w:rsidR="003A41E4" w:rsidRPr="003A41E4">
        <w:t> </w:t>
      </w:r>
      <w:r w:rsidRPr="003A41E4">
        <w:t>768</w:t>
      </w:r>
      <w:r w:rsidR="00D90DE9">
        <w:noBreakHyphen/>
      </w:r>
      <w:r w:rsidRPr="003A41E4">
        <w:t xml:space="preserve">5 (about foreign equity distributions on participation interests) because a company </w:t>
      </w:r>
      <w:r w:rsidR="00D95F5E" w:rsidRPr="003A41E4">
        <w:t>makes</w:t>
      </w:r>
      <w:r w:rsidRPr="003A41E4">
        <w:t xml:space="preserve"> a </w:t>
      </w:r>
      <w:r w:rsidR="003A41E4" w:rsidRPr="003A41E4">
        <w:rPr>
          <w:position w:val="6"/>
          <w:sz w:val="16"/>
        </w:rPr>
        <w:t>*</w:t>
      </w:r>
      <w:r w:rsidRPr="003A41E4">
        <w:t>foreign equity distribution”.</w:t>
      </w:r>
    </w:p>
    <w:p w:rsidR="008E3586" w:rsidRPr="003A41E4" w:rsidRDefault="00C42427" w:rsidP="003A41E4">
      <w:pPr>
        <w:pStyle w:val="ItemHead"/>
      </w:pPr>
      <w:r w:rsidRPr="003A41E4">
        <w:t>19</w:t>
      </w:r>
      <w:r w:rsidR="008E3586" w:rsidRPr="003A41E4">
        <w:t xml:space="preserve">  Paragraph 220</w:t>
      </w:r>
      <w:r w:rsidR="00D90DE9">
        <w:noBreakHyphen/>
      </w:r>
      <w:r w:rsidR="008E3586" w:rsidRPr="003A41E4">
        <w:t>350(1)(c)</w:t>
      </w:r>
    </w:p>
    <w:p w:rsidR="008E3586" w:rsidRPr="003A41E4" w:rsidRDefault="008E3586" w:rsidP="003A41E4">
      <w:pPr>
        <w:pStyle w:val="Item"/>
      </w:pPr>
      <w:r w:rsidRPr="003A41E4">
        <w:t>Omit “section</w:t>
      </w:r>
      <w:r w:rsidR="003A41E4" w:rsidRPr="003A41E4">
        <w:t> </w:t>
      </w:r>
      <w:r w:rsidRPr="003A41E4">
        <w:t xml:space="preserve">23AI, 23AJ or 23AK of the </w:t>
      </w:r>
      <w:r w:rsidRPr="003A41E4">
        <w:rPr>
          <w:i/>
        </w:rPr>
        <w:t>Income Tax Assessment Act 1936</w:t>
      </w:r>
      <w:r w:rsidRPr="003A41E4">
        <w:t>”, substitute “section</w:t>
      </w:r>
      <w:r w:rsidR="003A41E4" w:rsidRPr="003A41E4">
        <w:t> </w:t>
      </w:r>
      <w:r w:rsidRPr="003A41E4">
        <w:t>768</w:t>
      </w:r>
      <w:r w:rsidR="00D90DE9">
        <w:noBreakHyphen/>
      </w:r>
      <w:r w:rsidRPr="003A41E4">
        <w:t>5, or section</w:t>
      </w:r>
      <w:r w:rsidR="003A41E4" w:rsidRPr="003A41E4">
        <w:t> </w:t>
      </w:r>
      <w:r w:rsidRPr="003A41E4">
        <w:t xml:space="preserve">23AI or 23AK of the </w:t>
      </w:r>
      <w:r w:rsidRPr="003A41E4">
        <w:rPr>
          <w:i/>
        </w:rPr>
        <w:t>Income Tax Assessment Act 1936</w:t>
      </w:r>
      <w:r w:rsidRPr="003A41E4">
        <w:t>”.</w:t>
      </w:r>
    </w:p>
    <w:p w:rsidR="008E3586" w:rsidRPr="003A41E4" w:rsidRDefault="00C42427" w:rsidP="003A41E4">
      <w:pPr>
        <w:pStyle w:val="ItemHead"/>
      </w:pPr>
      <w:r w:rsidRPr="003A41E4">
        <w:t>20</w:t>
      </w:r>
      <w:r w:rsidR="008E3586" w:rsidRPr="003A41E4">
        <w:t xml:space="preserve">  Paragraph 230</w:t>
      </w:r>
      <w:r w:rsidR="00D90DE9">
        <w:noBreakHyphen/>
      </w:r>
      <w:r w:rsidR="008E3586" w:rsidRPr="003A41E4">
        <w:t>15(3)(c)</w:t>
      </w:r>
    </w:p>
    <w:p w:rsidR="008E3586" w:rsidRPr="003A41E4" w:rsidRDefault="008E3586" w:rsidP="003A41E4">
      <w:pPr>
        <w:pStyle w:val="Item"/>
      </w:pPr>
      <w:r w:rsidRPr="003A41E4">
        <w:t>Repeal the paragraph, substitute:</w:t>
      </w:r>
    </w:p>
    <w:p w:rsidR="008E3586" w:rsidRPr="003A41E4" w:rsidRDefault="008E3586" w:rsidP="003A41E4">
      <w:pPr>
        <w:pStyle w:val="paragraph"/>
      </w:pPr>
      <w:r w:rsidRPr="003A41E4">
        <w:tab/>
        <w:t>(c)</w:t>
      </w:r>
      <w:r w:rsidRPr="003A41E4">
        <w:tab/>
        <w:t xml:space="preserve">the income is </w:t>
      </w:r>
      <w:r w:rsidR="003A41E4" w:rsidRPr="003A41E4">
        <w:rPr>
          <w:position w:val="6"/>
          <w:sz w:val="16"/>
        </w:rPr>
        <w:t>*</w:t>
      </w:r>
      <w:r w:rsidRPr="003A41E4">
        <w:t>non</w:t>
      </w:r>
      <w:r w:rsidR="00D90DE9">
        <w:noBreakHyphen/>
      </w:r>
      <w:r w:rsidRPr="003A41E4">
        <w:t>assessable non</w:t>
      </w:r>
      <w:r w:rsidR="00D90DE9">
        <w:noBreakHyphen/>
      </w:r>
      <w:r w:rsidRPr="003A41E4">
        <w:t>exempt income under section</w:t>
      </w:r>
      <w:r w:rsidR="003A41E4" w:rsidRPr="003A41E4">
        <w:t> </w:t>
      </w:r>
      <w:r w:rsidRPr="003A41E4">
        <w:t>768</w:t>
      </w:r>
      <w:r w:rsidR="00D90DE9">
        <w:noBreakHyphen/>
      </w:r>
      <w:r w:rsidRPr="003A41E4">
        <w:t>5, or section</w:t>
      </w:r>
      <w:r w:rsidR="003A41E4" w:rsidRPr="003A41E4">
        <w:t> </w:t>
      </w:r>
      <w:r w:rsidRPr="003A41E4">
        <w:t xml:space="preserve">23AI or 23AK of the </w:t>
      </w:r>
      <w:r w:rsidRPr="003A41E4">
        <w:rPr>
          <w:i/>
        </w:rPr>
        <w:t>Income Tax Assessment Act 1936</w:t>
      </w:r>
      <w:r w:rsidRPr="003A41E4">
        <w:t>; and</w:t>
      </w:r>
    </w:p>
    <w:p w:rsidR="008E3586" w:rsidRPr="003A41E4" w:rsidRDefault="00C42427" w:rsidP="003A41E4">
      <w:pPr>
        <w:pStyle w:val="ItemHead"/>
      </w:pPr>
      <w:r w:rsidRPr="003A41E4">
        <w:t>21</w:t>
      </w:r>
      <w:r w:rsidR="008E3586" w:rsidRPr="003A41E4">
        <w:t xml:space="preserve">  Paragraphs 230</w:t>
      </w:r>
      <w:r w:rsidR="00D90DE9">
        <w:noBreakHyphen/>
      </w:r>
      <w:r w:rsidR="008E3586" w:rsidRPr="003A41E4">
        <w:t>335(4)(a) and (b)</w:t>
      </w:r>
    </w:p>
    <w:p w:rsidR="008E3586" w:rsidRPr="003A41E4" w:rsidRDefault="008E3586" w:rsidP="003A41E4">
      <w:pPr>
        <w:pStyle w:val="Item"/>
      </w:pPr>
      <w:r w:rsidRPr="003A41E4">
        <w:t>Repeal the paragraphs, substitute:</w:t>
      </w:r>
    </w:p>
    <w:p w:rsidR="008E3586" w:rsidRPr="003A41E4" w:rsidRDefault="008E3586" w:rsidP="003A41E4">
      <w:pPr>
        <w:pStyle w:val="paragraph"/>
      </w:pPr>
      <w:r w:rsidRPr="003A41E4">
        <w:lastRenderedPageBreak/>
        <w:tab/>
        <w:t>(a)</w:t>
      </w:r>
      <w:r w:rsidRPr="003A41E4">
        <w:tab/>
        <w:t xml:space="preserve">the </w:t>
      </w:r>
      <w:r w:rsidR="003A41E4" w:rsidRPr="003A41E4">
        <w:rPr>
          <w:position w:val="6"/>
          <w:sz w:val="16"/>
        </w:rPr>
        <w:t>*</w:t>
      </w:r>
      <w:r w:rsidRPr="003A41E4">
        <w:t xml:space="preserve">financial arrangement hedges a foreign currency risk in relation to an anticipated </w:t>
      </w:r>
      <w:r w:rsidR="003A41E4" w:rsidRPr="003A41E4">
        <w:rPr>
          <w:position w:val="6"/>
          <w:sz w:val="16"/>
        </w:rPr>
        <w:t>*</w:t>
      </w:r>
      <w:r w:rsidRPr="003A41E4">
        <w:t xml:space="preserve">foreign equity distribution from a </w:t>
      </w:r>
      <w:r w:rsidR="003A41E4" w:rsidRPr="003A41E4">
        <w:rPr>
          <w:position w:val="6"/>
          <w:sz w:val="16"/>
        </w:rPr>
        <w:t>*</w:t>
      </w:r>
      <w:r w:rsidRPr="003A41E4">
        <w:t>connected entity; and</w:t>
      </w:r>
    </w:p>
    <w:p w:rsidR="008E3586" w:rsidRPr="003A41E4" w:rsidRDefault="008E3586" w:rsidP="003A41E4">
      <w:pPr>
        <w:pStyle w:val="paragraph"/>
      </w:pPr>
      <w:r w:rsidRPr="003A41E4">
        <w:tab/>
        <w:t>(b)</w:t>
      </w:r>
      <w:r w:rsidRPr="003A41E4">
        <w:tab/>
        <w:t xml:space="preserve">the distribution is </w:t>
      </w:r>
      <w:r w:rsidR="003A41E4" w:rsidRPr="003A41E4">
        <w:rPr>
          <w:position w:val="6"/>
          <w:sz w:val="16"/>
        </w:rPr>
        <w:t>*</w:t>
      </w:r>
      <w:r w:rsidRPr="003A41E4">
        <w:t>non</w:t>
      </w:r>
      <w:r w:rsidR="00D90DE9">
        <w:noBreakHyphen/>
      </w:r>
      <w:r w:rsidRPr="003A41E4">
        <w:t>assessable non</w:t>
      </w:r>
      <w:r w:rsidR="00D90DE9">
        <w:noBreakHyphen/>
      </w:r>
      <w:r w:rsidRPr="003A41E4">
        <w:t>exempt income under section</w:t>
      </w:r>
      <w:r w:rsidR="003A41E4" w:rsidRPr="003A41E4">
        <w:t> </w:t>
      </w:r>
      <w:r w:rsidRPr="003A41E4">
        <w:t>768</w:t>
      </w:r>
      <w:r w:rsidR="00D90DE9">
        <w:noBreakHyphen/>
      </w:r>
      <w:r w:rsidRPr="003A41E4">
        <w:t>5.</w:t>
      </w:r>
    </w:p>
    <w:p w:rsidR="008E3586" w:rsidRPr="003A41E4" w:rsidRDefault="00C42427" w:rsidP="003A41E4">
      <w:pPr>
        <w:pStyle w:val="ItemHead"/>
      </w:pPr>
      <w:r w:rsidRPr="003A41E4">
        <w:t>22</w:t>
      </w:r>
      <w:r w:rsidR="008E3586" w:rsidRPr="003A41E4">
        <w:t xml:space="preserve">  Paragraph 802</w:t>
      </w:r>
      <w:r w:rsidR="00D90DE9">
        <w:noBreakHyphen/>
      </w:r>
      <w:r w:rsidR="008E3586" w:rsidRPr="003A41E4">
        <w:t>30(3)(c)</w:t>
      </w:r>
    </w:p>
    <w:p w:rsidR="008E3586" w:rsidRPr="003A41E4" w:rsidRDefault="008E3586" w:rsidP="003A41E4">
      <w:pPr>
        <w:pStyle w:val="Item"/>
      </w:pPr>
      <w:r w:rsidRPr="003A41E4">
        <w:t>Omit “section</w:t>
      </w:r>
      <w:r w:rsidR="003A41E4" w:rsidRPr="003A41E4">
        <w:t> </w:t>
      </w:r>
      <w:r w:rsidRPr="003A41E4">
        <w:t xml:space="preserve">23AJ of the </w:t>
      </w:r>
      <w:r w:rsidRPr="003A41E4">
        <w:rPr>
          <w:i/>
        </w:rPr>
        <w:t>Income Tax Assessment Act 1936</w:t>
      </w:r>
      <w:r w:rsidRPr="003A41E4">
        <w:t>”, substitute “section</w:t>
      </w:r>
      <w:r w:rsidR="003A41E4" w:rsidRPr="003A41E4">
        <w:t> </w:t>
      </w:r>
      <w:r w:rsidRPr="003A41E4">
        <w:t>768</w:t>
      </w:r>
      <w:r w:rsidR="00D90DE9">
        <w:noBreakHyphen/>
      </w:r>
      <w:r w:rsidRPr="003A41E4">
        <w:t>5”.</w:t>
      </w:r>
    </w:p>
    <w:p w:rsidR="008E3586" w:rsidRPr="003A41E4" w:rsidRDefault="008E3586" w:rsidP="003A41E4">
      <w:pPr>
        <w:pStyle w:val="ActHead7"/>
        <w:pageBreakBefore/>
      </w:pPr>
      <w:bookmarkStart w:id="59" w:name="_Toc401643524"/>
      <w:r w:rsidRPr="003A41E4">
        <w:rPr>
          <w:rStyle w:val="CharAmPartNo"/>
        </w:rPr>
        <w:lastRenderedPageBreak/>
        <w:t>Part</w:t>
      </w:r>
      <w:r w:rsidR="003A41E4" w:rsidRPr="003A41E4">
        <w:rPr>
          <w:rStyle w:val="CharAmPartNo"/>
        </w:rPr>
        <w:t> </w:t>
      </w:r>
      <w:r w:rsidRPr="003A41E4">
        <w:rPr>
          <w:rStyle w:val="CharAmPartNo"/>
        </w:rPr>
        <w:t>4</w:t>
      </w:r>
      <w:r w:rsidRPr="003A41E4">
        <w:t>—</w:t>
      </w:r>
      <w:r w:rsidRPr="003A41E4">
        <w:rPr>
          <w:rStyle w:val="CharAmPartText"/>
        </w:rPr>
        <w:t>Application</w:t>
      </w:r>
      <w:bookmarkEnd w:id="59"/>
    </w:p>
    <w:p w:rsidR="008E3586" w:rsidRPr="003A41E4" w:rsidRDefault="00C42427" w:rsidP="003A41E4">
      <w:pPr>
        <w:pStyle w:val="ItemHead"/>
      </w:pPr>
      <w:r w:rsidRPr="003A41E4">
        <w:t>23</w:t>
      </w:r>
      <w:r w:rsidR="008E3586" w:rsidRPr="003A41E4">
        <w:t xml:space="preserve">  Application</w:t>
      </w:r>
    </w:p>
    <w:p w:rsidR="008E3586" w:rsidRPr="003A41E4" w:rsidRDefault="008E3586" w:rsidP="003A41E4">
      <w:pPr>
        <w:pStyle w:val="Item"/>
      </w:pPr>
      <w:r w:rsidRPr="003A41E4">
        <w:t>The amendments made by this Schedule apply to distributions and non</w:t>
      </w:r>
      <w:r w:rsidR="00D90DE9">
        <w:noBreakHyphen/>
      </w:r>
      <w:r w:rsidRPr="003A41E4">
        <w:t xml:space="preserve">share dividends made after the day the </w:t>
      </w:r>
      <w:r w:rsidRPr="003A41E4">
        <w:rPr>
          <w:i/>
        </w:rPr>
        <w:t>Tax and Superannuation Laws Amendment (2014 Measures No.</w:t>
      </w:r>
      <w:r w:rsidR="003A41E4" w:rsidRPr="003A41E4">
        <w:rPr>
          <w:i/>
        </w:rPr>
        <w:t> </w:t>
      </w:r>
      <w:r w:rsidRPr="003A41E4">
        <w:rPr>
          <w:i/>
        </w:rPr>
        <w:t>4) Act 2014</w:t>
      </w:r>
      <w:r w:rsidRPr="003A41E4">
        <w:t xml:space="preserve"> receives the Royal Assent.</w:t>
      </w:r>
    </w:p>
    <w:p w:rsidR="008E3586" w:rsidRPr="003A41E4" w:rsidRDefault="008E3586" w:rsidP="003A41E4">
      <w:pPr>
        <w:pStyle w:val="ActHead6"/>
        <w:pageBreakBefore/>
      </w:pPr>
      <w:bookmarkStart w:id="60" w:name="_Toc401643525"/>
      <w:r w:rsidRPr="003A41E4">
        <w:rPr>
          <w:rStyle w:val="CharAmSchNo"/>
        </w:rPr>
        <w:lastRenderedPageBreak/>
        <w:t>Schedule</w:t>
      </w:r>
      <w:r w:rsidR="003A41E4" w:rsidRPr="003A41E4">
        <w:rPr>
          <w:rStyle w:val="CharAmSchNo"/>
        </w:rPr>
        <w:t> </w:t>
      </w:r>
      <w:r w:rsidRPr="003A41E4">
        <w:rPr>
          <w:rStyle w:val="CharAmSchNo"/>
        </w:rPr>
        <w:t>3</w:t>
      </w:r>
      <w:r w:rsidRPr="003A41E4">
        <w:t>—</w:t>
      </w:r>
      <w:r w:rsidRPr="003A41E4">
        <w:rPr>
          <w:rStyle w:val="CharAmSchText"/>
        </w:rPr>
        <w:t>Foreign resident CGT integrity measures</w:t>
      </w:r>
      <w:bookmarkEnd w:id="60"/>
    </w:p>
    <w:p w:rsidR="008E3586" w:rsidRPr="003A41E4" w:rsidRDefault="008E3586" w:rsidP="003A41E4">
      <w:pPr>
        <w:pStyle w:val="ActHead7"/>
      </w:pPr>
      <w:bookmarkStart w:id="61" w:name="_Toc401643526"/>
      <w:r w:rsidRPr="003A41E4">
        <w:rPr>
          <w:rStyle w:val="CharAmPartNo"/>
        </w:rPr>
        <w:t>Part</w:t>
      </w:r>
      <w:r w:rsidR="003A41E4" w:rsidRPr="003A41E4">
        <w:rPr>
          <w:rStyle w:val="CharAmPartNo"/>
        </w:rPr>
        <w:t> </w:t>
      </w:r>
      <w:r w:rsidRPr="003A41E4">
        <w:rPr>
          <w:rStyle w:val="CharAmPartNo"/>
        </w:rPr>
        <w:t>1</w:t>
      </w:r>
      <w:r w:rsidRPr="003A41E4">
        <w:t>—</w:t>
      </w:r>
      <w:r w:rsidRPr="003A41E4">
        <w:rPr>
          <w:rStyle w:val="CharAmPartText"/>
        </w:rPr>
        <w:t>Duplicated assets of corporate groups</w:t>
      </w:r>
      <w:bookmarkEnd w:id="61"/>
    </w:p>
    <w:p w:rsidR="008E3586" w:rsidRPr="003A41E4" w:rsidRDefault="008E3586" w:rsidP="003A41E4">
      <w:pPr>
        <w:pStyle w:val="ActHead9"/>
        <w:rPr>
          <w:i w:val="0"/>
        </w:rPr>
      </w:pPr>
      <w:bookmarkStart w:id="62" w:name="_Toc401643527"/>
      <w:r w:rsidRPr="003A41E4">
        <w:t>Income Tax Assessment Act 1997</w:t>
      </w:r>
      <w:bookmarkEnd w:id="62"/>
    </w:p>
    <w:p w:rsidR="008E3586" w:rsidRPr="003A41E4" w:rsidRDefault="00C42427" w:rsidP="003A41E4">
      <w:pPr>
        <w:pStyle w:val="ItemHead"/>
      </w:pPr>
      <w:r w:rsidRPr="003A41E4">
        <w:t>1</w:t>
      </w:r>
      <w:r w:rsidR="008E3586" w:rsidRPr="003A41E4">
        <w:t xml:space="preserve">  After subsection</w:t>
      </w:r>
      <w:r w:rsidR="003A41E4" w:rsidRPr="003A41E4">
        <w:t> </w:t>
      </w:r>
      <w:r w:rsidR="008E3586" w:rsidRPr="003A41E4">
        <w:t>855</w:t>
      </w:r>
      <w:r w:rsidR="00D90DE9">
        <w:noBreakHyphen/>
      </w:r>
      <w:r w:rsidR="008E3586" w:rsidRPr="003A41E4">
        <w:t>30(2)</w:t>
      </w:r>
    </w:p>
    <w:p w:rsidR="008E3586" w:rsidRPr="003A41E4" w:rsidRDefault="008E3586" w:rsidP="003A41E4">
      <w:pPr>
        <w:pStyle w:val="Item"/>
      </w:pPr>
      <w:r w:rsidRPr="003A41E4">
        <w:t>Insert:</w:t>
      </w:r>
    </w:p>
    <w:p w:rsidR="008E3586" w:rsidRPr="003A41E4" w:rsidRDefault="008E3586" w:rsidP="003A41E4">
      <w:pPr>
        <w:pStyle w:val="notetext"/>
      </w:pPr>
      <w:r w:rsidRPr="003A41E4">
        <w:t>Note:</w:t>
      </w:r>
      <w:r w:rsidRPr="003A41E4">
        <w:tab/>
        <w:t>The market value of any of the latter kind of assets that are duplicated within the test entity’s corporate group could be disregarded (see section</w:t>
      </w:r>
      <w:r w:rsidR="003A41E4" w:rsidRPr="003A41E4">
        <w:t> </w:t>
      </w:r>
      <w:r w:rsidRPr="003A41E4">
        <w:t>855</w:t>
      </w:r>
      <w:r w:rsidR="00D90DE9">
        <w:noBreakHyphen/>
      </w:r>
      <w:r w:rsidRPr="003A41E4">
        <w:t>32).</w:t>
      </w:r>
    </w:p>
    <w:p w:rsidR="008E3586" w:rsidRPr="003A41E4" w:rsidRDefault="00C42427" w:rsidP="003A41E4">
      <w:pPr>
        <w:pStyle w:val="ItemHead"/>
      </w:pPr>
      <w:r w:rsidRPr="003A41E4">
        <w:t>2</w:t>
      </w:r>
      <w:r w:rsidR="008E3586" w:rsidRPr="003A41E4">
        <w:t xml:space="preserve">  Subsection</w:t>
      </w:r>
      <w:r w:rsidR="003A41E4" w:rsidRPr="003A41E4">
        <w:t> </w:t>
      </w:r>
      <w:r w:rsidR="008E3586" w:rsidRPr="003A41E4">
        <w:t>855</w:t>
      </w:r>
      <w:r w:rsidR="00D90DE9">
        <w:noBreakHyphen/>
      </w:r>
      <w:r w:rsidR="008E3586" w:rsidRPr="003A41E4">
        <w:t>30(4) (note)</w:t>
      </w:r>
    </w:p>
    <w:p w:rsidR="008E3586" w:rsidRPr="003A41E4" w:rsidRDefault="008E3586" w:rsidP="003A41E4">
      <w:pPr>
        <w:pStyle w:val="Item"/>
      </w:pPr>
      <w:r w:rsidRPr="003A41E4">
        <w:t>Omit “Note”, substitute “Note 1”.</w:t>
      </w:r>
    </w:p>
    <w:p w:rsidR="008E3586" w:rsidRPr="003A41E4" w:rsidRDefault="00C42427" w:rsidP="003A41E4">
      <w:pPr>
        <w:pStyle w:val="ItemHead"/>
      </w:pPr>
      <w:r w:rsidRPr="003A41E4">
        <w:t>3</w:t>
      </w:r>
      <w:r w:rsidR="008E3586" w:rsidRPr="003A41E4">
        <w:t xml:space="preserve">  At the end of subsection</w:t>
      </w:r>
      <w:r w:rsidR="003A41E4" w:rsidRPr="003A41E4">
        <w:t> </w:t>
      </w:r>
      <w:r w:rsidR="008E3586" w:rsidRPr="003A41E4">
        <w:t>855</w:t>
      </w:r>
      <w:r w:rsidR="00D90DE9">
        <w:noBreakHyphen/>
      </w:r>
      <w:r w:rsidR="008E3586" w:rsidRPr="003A41E4">
        <w:t>30(4)</w:t>
      </w:r>
    </w:p>
    <w:p w:rsidR="008E3586" w:rsidRPr="003A41E4" w:rsidRDefault="008E3586" w:rsidP="003A41E4">
      <w:pPr>
        <w:pStyle w:val="Item"/>
      </w:pPr>
      <w:r w:rsidRPr="003A41E4">
        <w:t>Add:</w:t>
      </w:r>
    </w:p>
    <w:p w:rsidR="008E3586" w:rsidRPr="003A41E4" w:rsidRDefault="008E3586" w:rsidP="003A41E4">
      <w:pPr>
        <w:pStyle w:val="notetext"/>
      </w:pPr>
      <w:r w:rsidRPr="003A41E4">
        <w:t>Note 2:</w:t>
      </w:r>
      <w:r w:rsidRPr="003A41E4">
        <w:tab/>
        <w:t>The market value of an asset of the other entity that is not taxable Australian real property, and is duplicated within the other entity’s corporate group, could be disregarded (see section</w:t>
      </w:r>
      <w:r w:rsidR="003A41E4" w:rsidRPr="003A41E4">
        <w:t> </w:t>
      </w:r>
      <w:r w:rsidRPr="003A41E4">
        <w:t>855</w:t>
      </w:r>
      <w:r w:rsidR="00D90DE9">
        <w:noBreakHyphen/>
      </w:r>
      <w:r w:rsidRPr="003A41E4">
        <w:t>32).</w:t>
      </w:r>
    </w:p>
    <w:p w:rsidR="008E3586" w:rsidRPr="003A41E4" w:rsidRDefault="00C42427" w:rsidP="003A41E4">
      <w:pPr>
        <w:pStyle w:val="ItemHead"/>
      </w:pPr>
      <w:r w:rsidRPr="003A41E4">
        <w:t>4</w:t>
      </w:r>
      <w:r w:rsidR="008E3586" w:rsidRPr="003A41E4">
        <w:t xml:space="preserve">  After section</w:t>
      </w:r>
      <w:r w:rsidR="003A41E4" w:rsidRPr="003A41E4">
        <w:t> </w:t>
      </w:r>
      <w:r w:rsidR="008E3586" w:rsidRPr="003A41E4">
        <w:t>855</w:t>
      </w:r>
      <w:r w:rsidR="00D90DE9">
        <w:noBreakHyphen/>
      </w:r>
      <w:r w:rsidR="008E3586" w:rsidRPr="003A41E4">
        <w:t>30</w:t>
      </w:r>
    </w:p>
    <w:p w:rsidR="008E3586" w:rsidRPr="003A41E4" w:rsidRDefault="008E3586" w:rsidP="003A41E4">
      <w:pPr>
        <w:pStyle w:val="Item"/>
      </w:pPr>
      <w:r w:rsidRPr="003A41E4">
        <w:t>Insert:</w:t>
      </w:r>
    </w:p>
    <w:p w:rsidR="008E3586" w:rsidRPr="003A41E4" w:rsidRDefault="008E3586" w:rsidP="003A41E4">
      <w:pPr>
        <w:pStyle w:val="ActHead5"/>
      </w:pPr>
      <w:bookmarkStart w:id="63" w:name="_Toc401643528"/>
      <w:r w:rsidRPr="003A41E4">
        <w:rPr>
          <w:rStyle w:val="CharSectno"/>
        </w:rPr>
        <w:t>855</w:t>
      </w:r>
      <w:r w:rsidR="00D90DE9">
        <w:rPr>
          <w:rStyle w:val="CharSectno"/>
        </w:rPr>
        <w:noBreakHyphen/>
      </w:r>
      <w:r w:rsidRPr="003A41E4">
        <w:rPr>
          <w:rStyle w:val="CharSectno"/>
        </w:rPr>
        <w:t>32</w:t>
      </w:r>
      <w:r w:rsidRPr="003A41E4">
        <w:t xml:space="preserve">  Disregard market value of duplicated non</w:t>
      </w:r>
      <w:r w:rsidR="00D90DE9">
        <w:noBreakHyphen/>
      </w:r>
      <w:r w:rsidRPr="003A41E4">
        <w:t>TARP assets</w:t>
      </w:r>
      <w:bookmarkEnd w:id="63"/>
    </w:p>
    <w:p w:rsidR="008E3586" w:rsidRPr="003A41E4" w:rsidRDefault="008E3586" w:rsidP="003A41E4">
      <w:pPr>
        <w:pStyle w:val="subsection"/>
      </w:pPr>
      <w:r w:rsidRPr="003A41E4">
        <w:tab/>
        <w:t>(1)</w:t>
      </w:r>
      <w:r w:rsidRPr="003A41E4">
        <w:tab/>
        <w:t xml:space="preserve">The purpose of this section is to prevent double counting of the </w:t>
      </w:r>
      <w:r w:rsidR="003A41E4" w:rsidRPr="003A41E4">
        <w:rPr>
          <w:position w:val="6"/>
          <w:sz w:val="16"/>
        </w:rPr>
        <w:t>*</w:t>
      </w:r>
      <w:r w:rsidRPr="003A41E4">
        <w:t>market value of the assets of a corporate group that:</w:t>
      </w:r>
    </w:p>
    <w:p w:rsidR="008E3586" w:rsidRPr="003A41E4" w:rsidRDefault="008E3586" w:rsidP="003A41E4">
      <w:pPr>
        <w:pStyle w:val="paragraph"/>
      </w:pPr>
      <w:r w:rsidRPr="003A41E4">
        <w:tab/>
        <w:t>(a)</w:t>
      </w:r>
      <w:r w:rsidRPr="003A41E4">
        <w:tab/>
        <w:t xml:space="preserve">are not </w:t>
      </w:r>
      <w:r w:rsidR="003A41E4" w:rsidRPr="003A41E4">
        <w:rPr>
          <w:position w:val="6"/>
          <w:sz w:val="16"/>
        </w:rPr>
        <w:t>*</w:t>
      </w:r>
      <w:r w:rsidRPr="003A41E4">
        <w:t>taxable Australian real property; and</w:t>
      </w:r>
    </w:p>
    <w:p w:rsidR="008E3586" w:rsidRPr="003A41E4" w:rsidRDefault="008E3586" w:rsidP="003A41E4">
      <w:pPr>
        <w:pStyle w:val="paragraph"/>
      </w:pPr>
      <w:r w:rsidRPr="003A41E4">
        <w:tab/>
        <w:t>(b)</w:t>
      </w:r>
      <w:r w:rsidRPr="003A41E4">
        <w:tab/>
        <w:t xml:space="preserve">are created under </w:t>
      </w:r>
      <w:r w:rsidR="003A41E4" w:rsidRPr="003A41E4">
        <w:rPr>
          <w:position w:val="6"/>
          <w:sz w:val="16"/>
        </w:rPr>
        <w:t>*</w:t>
      </w:r>
      <w:r w:rsidRPr="003A41E4">
        <w:t>arrangements under which corresponding liabilities are created in other members of the group.</w:t>
      </w:r>
    </w:p>
    <w:p w:rsidR="008E3586" w:rsidRPr="003A41E4" w:rsidRDefault="008E3586" w:rsidP="003A41E4">
      <w:pPr>
        <w:pStyle w:val="subsection"/>
      </w:pPr>
      <w:r w:rsidRPr="003A41E4">
        <w:tab/>
        <w:t>(2)</w:t>
      </w:r>
      <w:r w:rsidRPr="003A41E4">
        <w:tab/>
        <w:t>For the purposes of subsections</w:t>
      </w:r>
      <w:r w:rsidR="003A41E4" w:rsidRPr="003A41E4">
        <w:t> </w:t>
      </w:r>
      <w:r w:rsidRPr="003A41E4">
        <w:t>855</w:t>
      </w:r>
      <w:r w:rsidR="00D90DE9">
        <w:noBreakHyphen/>
      </w:r>
      <w:r w:rsidRPr="003A41E4">
        <w:t xml:space="preserve">30(2) and (4), </w:t>
      </w:r>
      <w:r w:rsidR="003A41E4" w:rsidRPr="003A41E4">
        <w:t>subsection (</w:t>
      </w:r>
      <w:r w:rsidRPr="003A41E4">
        <w:t xml:space="preserve">4) of this section applies to an asset that is not </w:t>
      </w:r>
      <w:r w:rsidR="003A41E4" w:rsidRPr="003A41E4">
        <w:rPr>
          <w:position w:val="6"/>
          <w:sz w:val="16"/>
          <w:szCs w:val="16"/>
        </w:rPr>
        <w:t>*</w:t>
      </w:r>
      <w:r w:rsidRPr="003A41E4">
        <w:t>taxable Australian real property if:</w:t>
      </w:r>
    </w:p>
    <w:p w:rsidR="008E3586" w:rsidRPr="003A41E4" w:rsidRDefault="008E3586" w:rsidP="003A41E4">
      <w:pPr>
        <w:pStyle w:val="paragraph"/>
      </w:pPr>
      <w:r w:rsidRPr="003A41E4">
        <w:tab/>
        <w:t>(a)</w:t>
      </w:r>
      <w:r w:rsidRPr="003A41E4">
        <w:tab/>
        <w:t xml:space="preserve">the parties to an </w:t>
      </w:r>
      <w:r w:rsidR="003A41E4" w:rsidRPr="003A41E4">
        <w:rPr>
          <w:position w:val="6"/>
          <w:sz w:val="16"/>
          <w:szCs w:val="16"/>
        </w:rPr>
        <w:t>*</w:t>
      </w:r>
      <w:r w:rsidRPr="003A41E4">
        <w:t xml:space="preserve">arrangement included the 2 entities referred to in </w:t>
      </w:r>
      <w:r w:rsidR="003A41E4" w:rsidRPr="003A41E4">
        <w:t>subsection (</w:t>
      </w:r>
      <w:r w:rsidRPr="003A41E4">
        <w:t>3); and</w:t>
      </w:r>
    </w:p>
    <w:p w:rsidR="008E3586" w:rsidRPr="003A41E4" w:rsidRDefault="008E3586" w:rsidP="003A41E4">
      <w:pPr>
        <w:pStyle w:val="paragraph"/>
      </w:pPr>
      <w:r w:rsidRPr="003A41E4">
        <w:lastRenderedPageBreak/>
        <w:tab/>
        <w:t>(b)</w:t>
      </w:r>
      <w:r w:rsidRPr="003A41E4">
        <w:tab/>
        <w:t xml:space="preserve">an effect of the arrangement was to create, before the </w:t>
      </w:r>
      <w:r w:rsidR="003A41E4" w:rsidRPr="003A41E4">
        <w:rPr>
          <w:position w:val="6"/>
          <w:sz w:val="16"/>
          <w:szCs w:val="16"/>
        </w:rPr>
        <w:t>*</w:t>
      </w:r>
      <w:r w:rsidRPr="003A41E4">
        <w:t>CGT event happened:</w:t>
      </w:r>
    </w:p>
    <w:p w:rsidR="008E3586" w:rsidRPr="003A41E4" w:rsidRDefault="008E3586" w:rsidP="003A41E4">
      <w:pPr>
        <w:pStyle w:val="paragraphsub"/>
      </w:pPr>
      <w:r w:rsidRPr="003A41E4">
        <w:tab/>
        <w:t>(i)</w:t>
      </w:r>
      <w:r w:rsidRPr="003A41E4">
        <w:tab/>
        <w:t>the asset as an asset of one of those 2 parties; and</w:t>
      </w:r>
    </w:p>
    <w:p w:rsidR="008E3586" w:rsidRPr="003A41E4" w:rsidRDefault="008E3586" w:rsidP="003A41E4">
      <w:pPr>
        <w:pStyle w:val="paragraphsub"/>
      </w:pPr>
      <w:r w:rsidRPr="003A41E4">
        <w:tab/>
        <w:t>(ii)</w:t>
      </w:r>
      <w:r w:rsidRPr="003A41E4">
        <w:tab/>
        <w:t xml:space="preserve">a corresponding liability of the other (the </w:t>
      </w:r>
      <w:r w:rsidRPr="003A41E4">
        <w:rPr>
          <w:b/>
          <w:bCs/>
          <w:i/>
          <w:iCs/>
        </w:rPr>
        <w:t>other party</w:t>
      </w:r>
      <w:r w:rsidRPr="003A41E4">
        <w:t>).</w:t>
      </w:r>
    </w:p>
    <w:p w:rsidR="008E3586" w:rsidRPr="003A41E4" w:rsidRDefault="008E3586" w:rsidP="003A41E4">
      <w:pPr>
        <w:pStyle w:val="subsection"/>
      </w:pPr>
      <w:r w:rsidRPr="003A41E4">
        <w:tab/>
        <w:t>(3)</w:t>
      </w:r>
      <w:r w:rsidRPr="003A41E4">
        <w:tab/>
        <w:t>The 2 entities are either:</w:t>
      </w:r>
    </w:p>
    <w:p w:rsidR="008E3586" w:rsidRPr="003A41E4" w:rsidRDefault="008E3586" w:rsidP="003A41E4">
      <w:pPr>
        <w:pStyle w:val="paragraph"/>
      </w:pPr>
      <w:r w:rsidRPr="003A41E4">
        <w:tab/>
        <w:t>(a)</w:t>
      </w:r>
      <w:r w:rsidRPr="003A41E4">
        <w:tab/>
        <w:t>the first entity and the other entity (see subsection</w:t>
      </w:r>
      <w:r w:rsidR="003A41E4" w:rsidRPr="003A41E4">
        <w:t> </w:t>
      </w:r>
      <w:r w:rsidRPr="003A41E4">
        <w:t>855</w:t>
      </w:r>
      <w:r w:rsidR="00D90DE9">
        <w:noBreakHyphen/>
      </w:r>
      <w:r w:rsidRPr="003A41E4">
        <w:t>30(3)), if table item</w:t>
      </w:r>
      <w:r w:rsidR="003A41E4" w:rsidRPr="003A41E4">
        <w:t> </w:t>
      </w:r>
      <w:r w:rsidRPr="003A41E4">
        <w:t>2 in subsection</w:t>
      </w:r>
      <w:r w:rsidR="003A41E4" w:rsidRPr="003A41E4">
        <w:t> </w:t>
      </w:r>
      <w:r w:rsidRPr="003A41E4">
        <w:t>855</w:t>
      </w:r>
      <w:r w:rsidR="00D90DE9">
        <w:noBreakHyphen/>
      </w:r>
      <w:r w:rsidRPr="003A41E4">
        <w:t>30(4) applies to those entities; or</w:t>
      </w:r>
    </w:p>
    <w:p w:rsidR="008E3586" w:rsidRPr="003A41E4" w:rsidRDefault="008E3586" w:rsidP="003A41E4">
      <w:pPr>
        <w:pStyle w:val="paragraph"/>
      </w:pPr>
      <w:r w:rsidRPr="003A41E4">
        <w:tab/>
        <w:t>(b)</w:t>
      </w:r>
      <w:r w:rsidRPr="003A41E4">
        <w:tab/>
        <w:t>both:</w:t>
      </w:r>
    </w:p>
    <w:p w:rsidR="008E3586" w:rsidRPr="003A41E4" w:rsidRDefault="008E3586" w:rsidP="003A41E4">
      <w:pPr>
        <w:pStyle w:val="paragraphsub"/>
      </w:pPr>
      <w:r w:rsidRPr="003A41E4">
        <w:tab/>
        <w:t>(i)</w:t>
      </w:r>
      <w:r w:rsidRPr="003A41E4">
        <w:tab/>
        <w:t>that first entity or that other entity; and</w:t>
      </w:r>
    </w:p>
    <w:p w:rsidR="008E3586" w:rsidRPr="003A41E4" w:rsidRDefault="008E3586" w:rsidP="003A41E4">
      <w:pPr>
        <w:pStyle w:val="paragraphsub"/>
      </w:pPr>
      <w:r w:rsidRPr="003A41E4">
        <w:tab/>
        <w:t>(ii)</w:t>
      </w:r>
      <w:r w:rsidRPr="003A41E4">
        <w:tab/>
        <w:t>an entity that is a first entity or other entity for the purposes of a related application of subsection</w:t>
      </w:r>
      <w:r w:rsidR="003A41E4" w:rsidRPr="003A41E4">
        <w:t> </w:t>
      </w:r>
      <w:r w:rsidRPr="003A41E4">
        <w:t>855</w:t>
      </w:r>
      <w:r w:rsidR="00D90DE9">
        <w:noBreakHyphen/>
      </w:r>
      <w:r w:rsidRPr="003A41E4">
        <w:t>30(3) and table item</w:t>
      </w:r>
      <w:r w:rsidR="003A41E4" w:rsidRPr="003A41E4">
        <w:t> </w:t>
      </w:r>
      <w:r w:rsidRPr="003A41E4">
        <w:t>2 in subsection</w:t>
      </w:r>
      <w:r w:rsidR="003A41E4" w:rsidRPr="003A41E4">
        <w:t> </w:t>
      </w:r>
      <w:r w:rsidRPr="003A41E4">
        <w:t>855</w:t>
      </w:r>
      <w:r w:rsidR="00D90DE9">
        <w:noBreakHyphen/>
      </w:r>
      <w:r w:rsidRPr="003A41E4">
        <w:t>30(4).</w:t>
      </w:r>
    </w:p>
    <w:p w:rsidR="008E3586" w:rsidRPr="003A41E4" w:rsidRDefault="008E3586" w:rsidP="003A41E4">
      <w:pPr>
        <w:pStyle w:val="subsection"/>
      </w:pPr>
      <w:r w:rsidRPr="003A41E4">
        <w:tab/>
        <w:t>(4)</w:t>
      </w:r>
      <w:r w:rsidRPr="003A41E4">
        <w:tab/>
        <w:t>Disregard:</w:t>
      </w:r>
    </w:p>
    <w:p w:rsidR="008E3586" w:rsidRPr="003A41E4" w:rsidRDefault="008E3586" w:rsidP="003A41E4">
      <w:pPr>
        <w:pStyle w:val="paragraph"/>
      </w:pPr>
      <w:r w:rsidRPr="003A41E4">
        <w:tab/>
        <w:t>(a)</w:t>
      </w:r>
      <w:r w:rsidRPr="003A41E4">
        <w:tab/>
        <w:t>if the other party is the test entity (see subsection</w:t>
      </w:r>
      <w:r w:rsidR="003A41E4" w:rsidRPr="003A41E4">
        <w:t> </w:t>
      </w:r>
      <w:r w:rsidRPr="003A41E4">
        <w:t>855</w:t>
      </w:r>
      <w:r w:rsidR="00D90DE9">
        <w:noBreakHyphen/>
      </w:r>
      <w:r w:rsidRPr="003A41E4">
        <w:t xml:space="preserve">30(2))—the asset’s </w:t>
      </w:r>
      <w:r w:rsidR="003A41E4" w:rsidRPr="003A41E4">
        <w:rPr>
          <w:position w:val="6"/>
          <w:sz w:val="16"/>
          <w:szCs w:val="16"/>
        </w:rPr>
        <w:t>*</w:t>
      </w:r>
      <w:r w:rsidRPr="003A41E4">
        <w:t>market value; or</w:t>
      </w:r>
    </w:p>
    <w:p w:rsidR="008E3586" w:rsidRPr="003A41E4" w:rsidRDefault="008E3586" w:rsidP="003A41E4">
      <w:pPr>
        <w:pStyle w:val="paragraph"/>
      </w:pPr>
      <w:r w:rsidRPr="003A41E4">
        <w:tab/>
        <w:t>(b)</w:t>
      </w:r>
      <w:r w:rsidRPr="003A41E4">
        <w:tab/>
        <w:t xml:space="preserve">otherwise—the percentage of the asset’s market value equal to the percentage that is the test entity’s </w:t>
      </w:r>
      <w:r w:rsidR="003A41E4" w:rsidRPr="003A41E4">
        <w:rPr>
          <w:position w:val="6"/>
          <w:sz w:val="16"/>
          <w:szCs w:val="16"/>
        </w:rPr>
        <w:t>*</w:t>
      </w:r>
      <w:r w:rsidRPr="003A41E4">
        <w:t>total participation interest in the other party.</w:t>
      </w:r>
    </w:p>
    <w:p w:rsidR="008E3586" w:rsidRPr="003A41E4" w:rsidRDefault="008E3586" w:rsidP="003A41E4">
      <w:pPr>
        <w:pStyle w:val="notetext"/>
      </w:pPr>
      <w:r w:rsidRPr="003A41E4">
        <w:t>Example:</w:t>
      </w:r>
      <w:r w:rsidRPr="003A41E4">
        <w:tab/>
        <w:t>The test entity loans money to its wholly</w:t>
      </w:r>
      <w:r w:rsidR="00D90DE9">
        <w:noBreakHyphen/>
      </w:r>
      <w:r w:rsidRPr="003A41E4">
        <w:t>owned subsidiary. The market value of the loan asset created as an asset of the test entity is disregarded for the purposes of subsection</w:t>
      </w:r>
      <w:r w:rsidR="003A41E4" w:rsidRPr="003A41E4">
        <w:t> </w:t>
      </w:r>
      <w:r w:rsidRPr="003A41E4">
        <w:t>855</w:t>
      </w:r>
      <w:r w:rsidR="00D90DE9">
        <w:noBreakHyphen/>
      </w:r>
      <w:r w:rsidRPr="003A41E4">
        <w:t>30(2).</w:t>
      </w:r>
    </w:p>
    <w:p w:rsidR="008E3586" w:rsidRPr="003A41E4" w:rsidRDefault="00C42427" w:rsidP="003A41E4">
      <w:pPr>
        <w:pStyle w:val="ItemHead"/>
      </w:pPr>
      <w:r w:rsidRPr="003A41E4">
        <w:t>5</w:t>
      </w:r>
      <w:r w:rsidR="008E3586" w:rsidRPr="003A41E4">
        <w:t xml:space="preserve">  Application of amendment</w:t>
      </w:r>
    </w:p>
    <w:p w:rsidR="008E3586" w:rsidRPr="003A41E4" w:rsidRDefault="008E3586" w:rsidP="003A41E4">
      <w:pPr>
        <w:pStyle w:val="Item"/>
      </w:pPr>
      <w:r w:rsidRPr="003A41E4">
        <w:t>Section</w:t>
      </w:r>
      <w:r w:rsidR="003A41E4" w:rsidRPr="003A41E4">
        <w:t> </w:t>
      </w:r>
      <w:r w:rsidRPr="003A41E4">
        <w:t>855</w:t>
      </w:r>
      <w:r w:rsidR="00D90DE9">
        <w:noBreakHyphen/>
      </w:r>
      <w:r w:rsidRPr="003A41E4">
        <w:t xml:space="preserve">32 of the </w:t>
      </w:r>
      <w:r w:rsidRPr="003A41E4">
        <w:rPr>
          <w:i/>
        </w:rPr>
        <w:t>Income Tax Assessment Act 1997</w:t>
      </w:r>
      <w:r w:rsidRPr="003A41E4">
        <w:t xml:space="preserve"> (as inserted by this Part) applies in relation to a CGT event if:</w:t>
      </w:r>
    </w:p>
    <w:p w:rsidR="008E3586" w:rsidRPr="003A41E4" w:rsidRDefault="008E3586" w:rsidP="003A41E4">
      <w:pPr>
        <w:pStyle w:val="paragraph"/>
      </w:pPr>
      <w:r w:rsidRPr="003A41E4">
        <w:tab/>
        <w:t>(a)</w:t>
      </w:r>
      <w:r w:rsidRPr="003A41E4">
        <w:tab/>
        <w:t>in a case where the 2 entities that are parties to the arrangement were members of the same consolidated group or MEC group at the time the asset was created—the CGT event happens after 7.30 pm, by legal time in the Australian Capital Territory, on 14</w:t>
      </w:r>
      <w:r w:rsidR="003A41E4" w:rsidRPr="003A41E4">
        <w:t> </w:t>
      </w:r>
      <w:r w:rsidRPr="003A41E4">
        <w:t>May 2013; and</w:t>
      </w:r>
    </w:p>
    <w:p w:rsidR="008E3586" w:rsidRPr="003A41E4" w:rsidRDefault="008E3586" w:rsidP="003A41E4">
      <w:pPr>
        <w:pStyle w:val="paragraph"/>
      </w:pPr>
      <w:r w:rsidRPr="003A41E4">
        <w:tab/>
        <w:t>(b)</w:t>
      </w:r>
      <w:r w:rsidRPr="003A41E4">
        <w:tab/>
        <w:t>otherwise—the CGT event happens on or after 13</w:t>
      </w:r>
      <w:r w:rsidR="003A41E4" w:rsidRPr="003A41E4">
        <w:t> </w:t>
      </w:r>
      <w:r w:rsidRPr="003A41E4">
        <w:t>May 2014.</w:t>
      </w:r>
    </w:p>
    <w:p w:rsidR="008E3586" w:rsidRPr="003A41E4" w:rsidRDefault="008E3586" w:rsidP="003A41E4">
      <w:pPr>
        <w:pStyle w:val="ActHead7"/>
        <w:pageBreakBefore/>
      </w:pPr>
      <w:bookmarkStart w:id="64" w:name="_Toc401643529"/>
      <w:r w:rsidRPr="003A41E4">
        <w:rPr>
          <w:rStyle w:val="CharAmPartNo"/>
        </w:rPr>
        <w:lastRenderedPageBreak/>
        <w:t>Part</w:t>
      </w:r>
      <w:r w:rsidR="003A41E4" w:rsidRPr="003A41E4">
        <w:rPr>
          <w:rStyle w:val="CharAmPartNo"/>
        </w:rPr>
        <w:t> </w:t>
      </w:r>
      <w:r w:rsidRPr="003A41E4">
        <w:rPr>
          <w:rStyle w:val="CharAmPartNo"/>
        </w:rPr>
        <w:t>2</w:t>
      </w:r>
      <w:r w:rsidRPr="003A41E4">
        <w:t>—</w:t>
      </w:r>
      <w:r w:rsidRPr="003A41E4">
        <w:rPr>
          <w:rStyle w:val="CharAmPartText"/>
        </w:rPr>
        <w:t>Assets used by permanent establishments</w:t>
      </w:r>
      <w:bookmarkEnd w:id="64"/>
    </w:p>
    <w:p w:rsidR="008E3586" w:rsidRPr="003A41E4" w:rsidRDefault="008E3586" w:rsidP="003A41E4">
      <w:pPr>
        <w:pStyle w:val="ActHead9"/>
        <w:rPr>
          <w:i w:val="0"/>
        </w:rPr>
      </w:pPr>
      <w:bookmarkStart w:id="65" w:name="_Toc401643530"/>
      <w:r w:rsidRPr="003A41E4">
        <w:t>Income Tax Assessment Act 1997</w:t>
      </w:r>
      <w:bookmarkEnd w:id="65"/>
    </w:p>
    <w:p w:rsidR="008E3586" w:rsidRPr="003A41E4" w:rsidRDefault="00C42427" w:rsidP="003A41E4">
      <w:pPr>
        <w:pStyle w:val="ItemHead"/>
      </w:pPr>
      <w:r w:rsidRPr="003A41E4">
        <w:t>6</w:t>
      </w:r>
      <w:r w:rsidR="008E3586" w:rsidRPr="003A41E4">
        <w:t xml:space="preserve">  Section</w:t>
      </w:r>
      <w:r w:rsidR="003A41E4" w:rsidRPr="003A41E4">
        <w:t> </w:t>
      </w:r>
      <w:r w:rsidR="008E3586" w:rsidRPr="003A41E4">
        <w:t>855</w:t>
      </w:r>
      <w:r w:rsidR="00D90DE9">
        <w:noBreakHyphen/>
      </w:r>
      <w:r w:rsidR="008E3586" w:rsidRPr="003A41E4">
        <w:t>15 (cell at table item</w:t>
      </w:r>
      <w:r w:rsidR="003A41E4" w:rsidRPr="003A41E4">
        <w:t> </w:t>
      </w:r>
      <w:r w:rsidR="008E3586" w:rsidRPr="003A41E4">
        <w:t>3, column headed “Description”)</w:t>
      </w:r>
    </w:p>
    <w:p w:rsidR="008E3586" w:rsidRPr="003A41E4" w:rsidRDefault="008E3586" w:rsidP="003A41E4">
      <w:pPr>
        <w:pStyle w:val="Item"/>
      </w:pPr>
      <w:r w:rsidRPr="003A41E4">
        <w:t>Repeal the cell, substitute:</w:t>
      </w:r>
    </w:p>
    <w:tbl>
      <w:tblPr>
        <w:tblW w:w="5528" w:type="dxa"/>
        <w:tblInd w:w="1101" w:type="dxa"/>
        <w:tblLayout w:type="fixed"/>
        <w:tblLook w:val="0020" w:firstRow="1" w:lastRow="0" w:firstColumn="0" w:lastColumn="0" w:noHBand="0" w:noVBand="0"/>
      </w:tblPr>
      <w:tblGrid>
        <w:gridCol w:w="5528"/>
      </w:tblGrid>
      <w:tr w:rsidR="008E3586" w:rsidRPr="003A41E4" w:rsidTr="008A47C0">
        <w:trPr>
          <w:cantSplit/>
        </w:trPr>
        <w:tc>
          <w:tcPr>
            <w:tcW w:w="5528" w:type="dxa"/>
            <w:shd w:val="clear" w:color="auto" w:fill="auto"/>
          </w:tcPr>
          <w:p w:rsidR="008E3586" w:rsidRPr="003A41E4" w:rsidRDefault="008E3586" w:rsidP="003A41E4">
            <w:pPr>
              <w:pStyle w:val="Tabletext"/>
            </w:pPr>
            <w:r w:rsidRPr="003A41E4">
              <w:t xml:space="preserve">A </w:t>
            </w:r>
            <w:r w:rsidR="003A41E4" w:rsidRPr="003A41E4">
              <w:rPr>
                <w:position w:val="6"/>
                <w:sz w:val="16"/>
              </w:rPr>
              <w:t>*</w:t>
            </w:r>
            <w:r w:rsidRPr="003A41E4">
              <w:t>CGT asset that:</w:t>
            </w:r>
          </w:p>
          <w:p w:rsidR="008E3586" w:rsidRPr="003A41E4" w:rsidRDefault="008E3586" w:rsidP="003A41E4">
            <w:pPr>
              <w:pStyle w:val="Tablea"/>
            </w:pPr>
            <w:r w:rsidRPr="003A41E4">
              <w:t xml:space="preserve">(a) you have used at any time in carrying on a </w:t>
            </w:r>
            <w:r w:rsidR="003A41E4" w:rsidRPr="003A41E4">
              <w:rPr>
                <w:position w:val="6"/>
                <w:sz w:val="16"/>
              </w:rPr>
              <w:t>*</w:t>
            </w:r>
            <w:r w:rsidRPr="003A41E4">
              <w:t>business through:</w:t>
            </w:r>
          </w:p>
          <w:p w:rsidR="008E3586" w:rsidRPr="003A41E4" w:rsidRDefault="008E3586" w:rsidP="003A41E4">
            <w:pPr>
              <w:pStyle w:val="Tablei"/>
            </w:pPr>
            <w:r w:rsidRPr="003A41E4">
              <w:t xml:space="preserve">(i) if you are a resident in a country that has entered into an </w:t>
            </w:r>
            <w:r w:rsidR="003A41E4" w:rsidRPr="003A41E4">
              <w:rPr>
                <w:position w:val="6"/>
                <w:sz w:val="16"/>
              </w:rPr>
              <w:t>*</w:t>
            </w:r>
            <w:r w:rsidRPr="003A41E4">
              <w:t xml:space="preserve">international tax agreement with Australia containing a </w:t>
            </w:r>
            <w:r w:rsidR="003A41E4" w:rsidRPr="003A41E4">
              <w:rPr>
                <w:position w:val="6"/>
                <w:sz w:val="16"/>
              </w:rPr>
              <w:t>*</w:t>
            </w:r>
            <w:r w:rsidRPr="003A41E4">
              <w:t>permanent establishment article—a permanent establishment (within the meaning of the relevant international tax agreement) in Australia; or</w:t>
            </w:r>
          </w:p>
          <w:p w:rsidR="008E3586" w:rsidRPr="003A41E4" w:rsidRDefault="008E3586" w:rsidP="003A41E4">
            <w:pPr>
              <w:pStyle w:val="Tablei"/>
            </w:pPr>
            <w:r w:rsidRPr="003A41E4">
              <w:t xml:space="preserve">(ii) otherwise—a </w:t>
            </w:r>
            <w:r w:rsidR="003A41E4" w:rsidRPr="003A41E4">
              <w:rPr>
                <w:position w:val="6"/>
                <w:sz w:val="16"/>
              </w:rPr>
              <w:t>*</w:t>
            </w:r>
            <w:r w:rsidRPr="003A41E4">
              <w:t>permanent establishment in Australia; and</w:t>
            </w:r>
          </w:p>
          <w:p w:rsidR="008E3586" w:rsidRPr="003A41E4" w:rsidRDefault="008E3586" w:rsidP="003A41E4">
            <w:pPr>
              <w:pStyle w:val="Tabletext"/>
            </w:pPr>
            <w:r w:rsidRPr="003A41E4">
              <w:t>(b) is not covered by item</w:t>
            </w:r>
            <w:r w:rsidR="003A41E4" w:rsidRPr="003A41E4">
              <w:t> </w:t>
            </w:r>
            <w:r w:rsidRPr="003A41E4">
              <w:t>1, 2 or 5 of this table</w:t>
            </w:r>
          </w:p>
        </w:tc>
      </w:tr>
    </w:tbl>
    <w:p w:rsidR="008E3586" w:rsidRPr="003A41E4" w:rsidRDefault="00C42427" w:rsidP="003A41E4">
      <w:pPr>
        <w:pStyle w:val="ItemHead"/>
      </w:pPr>
      <w:r w:rsidRPr="003A41E4">
        <w:t>7</w:t>
      </w:r>
      <w:r w:rsidR="008E3586" w:rsidRPr="003A41E4">
        <w:t xml:space="preserve">  After section</w:t>
      </w:r>
      <w:r w:rsidR="003A41E4" w:rsidRPr="003A41E4">
        <w:t> </w:t>
      </w:r>
      <w:r w:rsidR="008E3586" w:rsidRPr="003A41E4">
        <w:t>855</w:t>
      </w:r>
      <w:r w:rsidR="00D90DE9">
        <w:noBreakHyphen/>
      </w:r>
      <w:r w:rsidR="008E3586" w:rsidRPr="003A41E4">
        <w:t>15</w:t>
      </w:r>
    </w:p>
    <w:p w:rsidR="008E3586" w:rsidRPr="003A41E4" w:rsidRDefault="008E3586" w:rsidP="003A41E4">
      <w:pPr>
        <w:pStyle w:val="Item"/>
      </w:pPr>
      <w:r w:rsidRPr="003A41E4">
        <w:t>Insert:</w:t>
      </w:r>
    </w:p>
    <w:p w:rsidR="008E3586" w:rsidRPr="003A41E4" w:rsidRDefault="008E3586" w:rsidP="003A41E4">
      <w:pPr>
        <w:pStyle w:val="ActHead5"/>
      </w:pPr>
      <w:bookmarkStart w:id="66" w:name="_Toc401643531"/>
      <w:r w:rsidRPr="003A41E4">
        <w:rPr>
          <w:rStyle w:val="CharSectno"/>
        </w:rPr>
        <w:t>855</w:t>
      </w:r>
      <w:r w:rsidR="00D90DE9">
        <w:rPr>
          <w:rStyle w:val="CharSectno"/>
        </w:rPr>
        <w:noBreakHyphen/>
      </w:r>
      <w:r w:rsidRPr="003A41E4">
        <w:rPr>
          <w:rStyle w:val="CharSectno"/>
        </w:rPr>
        <w:t>16</w:t>
      </w:r>
      <w:r w:rsidRPr="003A41E4">
        <w:t xml:space="preserve">  Meaning of </w:t>
      </w:r>
      <w:r w:rsidRPr="003A41E4">
        <w:rPr>
          <w:i/>
        </w:rPr>
        <w:t>permanent establishment article</w:t>
      </w:r>
      <w:bookmarkEnd w:id="66"/>
    </w:p>
    <w:p w:rsidR="008E3586" w:rsidRPr="003A41E4" w:rsidRDefault="008E3586" w:rsidP="003A41E4">
      <w:pPr>
        <w:pStyle w:val="subsection"/>
      </w:pPr>
      <w:r w:rsidRPr="003A41E4">
        <w:tab/>
      </w:r>
      <w:r w:rsidRPr="003A41E4">
        <w:tab/>
        <w:t xml:space="preserve">A </w:t>
      </w:r>
      <w:r w:rsidRPr="003A41E4">
        <w:rPr>
          <w:b/>
          <w:i/>
        </w:rPr>
        <w:t>permanent establishment article</w:t>
      </w:r>
      <w:r w:rsidRPr="003A41E4">
        <w:t xml:space="preserve"> is:</w:t>
      </w:r>
    </w:p>
    <w:p w:rsidR="008E3586" w:rsidRPr="003A41E4" w:rsidRDefault="008E3586" w:rsidP="003A41E4">
      <w:pPr>
        <w:pStyle w:val="paragraph"/>
      </w:pPr>
      <w:r w:rsidRPr="003A41E4">
        <w:tab/>
        <w:t>(a)</w:t>
      </w:r>
      <w:r w:rsidRPr="003A41E4">
        <w:tab/>
        <w:t xml:space="preserve">Article 5 of the United Kingdom convention (within the meaning of the </w:t>
      </w:r>
      <w:r w:rsidRPr="003A41E4">
        <w:rPr>
          <w:i/>
        </w:rPr>
        <w:t>International Tax Agreements Act 1953</w:t>
      </w:r>
      <w:r w:rsidRPr="003A41E4">
        <w:t>); or</w:t>
      </w:r>
    </w:p>
    <w:p w:rsidR="008E3586" w:rsidRPr="003A41E4" w:rsidRDefault="008E3586" w:rsidP="003A41E4">
      <w:pPr>
        <w:pStyle w:val="paragraph"/>
      </w:pPr>
      <w:r w:rsidRPr="003A41E4">
        <w:tab/>
        <w:t>(b)</w:t>
      </w:r>
      <w:r w:rsidRPr="003A41E4">
        <w:tab/>
        <w:t xml:space="preserve">a corresponding provision of another </w:t>
      </w:r>
      <w:r w:rsidR="003A41E4" w:rsidRPr="003A41E4">
        <w:rPr>
          <w:position w:val="6"/>
          <w:sz w:val="16"/>
        </w:rPr>
        <w:t>*</w:t>
      </w:r>
      <w:r w:rsidRPr="003A41E4">
        <w:t>international tax agreement.</w:t>
      </w:r>
    </w:p>
    <w:p w:rsidR="008E3586" w:rsidRPr="003A41E4" w:rsidRDefault="00C42427" w:rsidP="003A41E4">
      <w:pPr>
        <w:pStyle w:val="ItemHead"/>
      </w:pPr>
      <w:r w:rsidRPr="003A41E4">
        <w:t>8</w:t>
      </w:r>
      <w:r w:rsidR="008E3586" w:rsidRPr="003A41E4">
        <w:t xml:space="preserve">  Subsection</w:t>
      </w:r>
      <w:r w:rsidR="003A41E4" w:rsidRPr="003A41E4">
        <w:t> </w:t>
      </w:r>
      <w:r w:rsidR="008E3586" w:rsidRPr="003A41E4">
        <w:t>855</w:t>
      </w:r>
      <w:r w:rsidR="00D90DE9">
        <w:noBreakHyphen/>
      </w:r>
      <w:r w:rsidR="008E3586" w:rsidRPr="003A41E4">
        <w:t>35(1)</w:t>
      </w:r>
    </w:p>
    <w:p w:rsidR="008E3586" w:rsidRPr="003A41E4" w:rsidRDefault="008E3586" w:rsidP="003A41E4">
      <w:pPr>
        <w:pStyle w:val="Item"/>
      </w:pPr>
      <w:r w:rsidRPr="003A41E4">
        <w:t>Omit “(within the meaning of section</w:t>
      </w:r>
      <w:r w:rsidR="003A41E4" w:rsidRPr="003A41E4">
        <w:t> </w:t>
      </w:r>
      <w:r w:rsidRPr="003A41E4">
        <w:t xml:space="preserve">23AH of the </w:t>
      </w:r>
      <w:r w:rsidRPr="003A41E4">
        <w:rPr>
          <w:i/>
        </w:rPr>
        <w:t>Income Tax Assessment Act 1936</w:t>
      </w:r>
      <w:r w:rsidRPr="003A41E4">
        <w:t>)”, substitute “(as mentioned in that item)”.</w:t>
      </w:r>
    </w:p>
    <w:p w:rsidR="008E3586" w:rsidRPr="003A41E4" w:rsidRDefault="00C42427" w:rsidP="003A41E4">
      <w:pPr>
        <w:pStyle w:val="ItemHead"/>
      </w:pPr>
      <w:r w:rsidRPr="003A41E4">
        <w:t>9</w:t>
      </w:r>
      <w:r w:rsidR="008E3586" w:rsidRPr="003A41E4">
        <w:t xml:space="preserve">  Subsection</w:t>
      </w:r>
      <w:r w:rsidR="003A41E4" w:rsidRPr="003A41E4">
        <w:t> </w:t>
      </w:r>
      <w:r w:rsidR="008E3586" w:rsidRPr="003A41E4">
        <w:t>995</w:t>
      </w:r>
      <w:r w:rsidR="00D90DE9">
        <w:noBreakHyphen/>
      </w:r>
      <w:r w:rsidR="008E3586" w:rsidRPr="003A41E4">
        <w:t>1(1)</w:t>
      </w:r>
    </w:p>
    <w:p w:rsidR="008E3586" w:rsidRPr="003A41E4" w:rsidRDefault="008E3586" w:rsidP="003A41E4">
      <w:pPr>
        <w:pStyle w:val="Item"/>
      </w:pPr>
      <w:r w:rsidRPr="003A41E4">
        <w:t>Insert:</w:t>
      </w:r>
    </w:p>
    <w:p w:rsidR="008E3586" w:rsidRPr="003A41E4" w:rsidRDefault="008E3586" w:rsidP="003A41E4">
      <w:pPr>
        <w:pStyle w:val="Definition"/>
      </w:pPr>
      <w:r w:rsidRPr="003A41E4">
        <w:rPr>
          <w:b/>
          <w:i/>
        </w:rPr>
        <w:lastRenderedPageBreak/>
        <w:t>permanent establishment article</w:t>
      </w:r>
      <w:r w:rsidRPr="003A41E4">
        <w:t xml:space="preserve"> has the meaning given by section</w:t>
      </w:r>
      <w:r w:rsidR="003A41E4" w:rsidRPr="003A41E4">
        <w:t> </w:t>
      </w:r>
      <w:r w:rsidRPr="003A41E4">
        <w:t>855</w:t>
      </w:r>
      <w:r w:rsidR="00D90DE9">
        <w:noBreakHyphen/>
      </w:r>
      <w:r w:rsidRPr="003A41E4">
        <w:t>16.</w:t>
      </w:r>
    </w:p>
    <w:p w:rsidR="008E3586" w:rsidRPr="003A41E4" w:rsidRDefault="00C42427" w:rsidP="003A41E4">
      <w:pPr>
        <w:pStyle w:val="ItemHead"/>
      </w:pPr>
      <w:r w:rsidRPr="003A41E4">
        <w:t>10</w:t>
      </w:r>
      <w:r w:rsidR="008E3586" w:rsidRPr="003A41E4">
        <w:t xml:space="preserve">  Application of amendments</w:t>
      </w:r>
    </w:p>
    <w:p w:rsidR="008E3586" w:rsidRPr="003A41E4" w:rsidRDefault="008E3586" w:rsidP="003A41E4">
      <w:pPr>
        <w:pStyle w:val="Item"/>
      </w:pPr>
      <w:r w:rsidRPr="003A41E4">
        <w:t>The amendments made by this Part apply to CGT events happening on or after the commencement of item</w:t>
      </w:r>
      <w:r w:rsidR="003A41E4" w:rsidRPr="003A41E4">
        <w:t> </w:t>
      </w:r>
      <w:r w:rsidRPr="003A41E4">
        <w:t>112 of Schedule</w:t>
      </w:r>
      <w:r w:rsidR="003A41E4" w:rsidRPr="003A41E4">
        <w:t> </w:t>
      </w:r>
      <w:r w:rsidRPr="003A41E4">
        <w:t xml:space="preserve">4 to the </w:t>
      </w:r>
      <w:r w:rsidRPr="003A41E4">
        <w:rPr>
          <w:i/>
        </w:rPr>
        <w:t>Tax Laws Amendment (2006 Measures No.</w:t>
      </w:r>
      <w:r w:rsidR="003A41E4" w:rsidRPr="003A41E4">
        <w:rPr>
          <w:i/>
        </w:rPr>
        <w:t> </w:t>
      </w:r>
      <w:r w:rsidRPr="003A41E4">
        <w:rPr>
          <w:i/>
        </w:rPr>
        <w:t>4) Act 2006</w:t>
      </w:r>
      <w:r w:rsidRPr="003A41E4">
        <w:t>.</w:t>
      </w:r>
    </w:p>
    <w:p w:rsidR="000969C1" w:rsidRPr="003A41E4" w:rsidRDefault="000969C1" w:rsidP="003A41E4">
      <w:pPr>
        <w:pStyle w:val="ActHead6"/>
        <w:pageBreakBefore/>
      </w:pPr>
      <w:bookmarkStart w:id="67" w:name="_Toc401643532"/>
      <w:r w:rsidRPr="003A41E4">
        <w:rPr>
          <w:rStyle w:val="CharAmSchNo"/>
        </w:rPr>
        <w:lastRenderedPageBreak/>
        <w:t>Schedule</w:t>
      </w:r>
      <w:r w:rsidR="003A41E4" w:rsidRPr="003A41E4">
        <w:rPr>
          <w:rStyle w:val="CharAmSchNo"/>
        </w:rPr>
        <w:t> </w:t>
      </w:r>
      <w:r w:rsidRPr="003A41E4">
        <w:rPr>
          <w:rStyle w:val="CharAmSchNo"/>
        </w:rPr>
        <w:t>4</w:t>
      </w:r>
      <w:r w:rsidRPr="003A41E4">
        <w:t>—</w:t>
      </w:r>
      <w:r w:rsidRPr="003A41E4">
        <w:rPr>
          <w:rStyle w:val="CharAmSchText"/>
        </w:rPr>
        <w:t>Tax receipts</w:t>
      </w:r>
      <w:bookmarkEnd w:id="67"/>
    </w:p>
    <w:p w:rsidR="000969C1" w:rsidRPr="003A41E4" w:rsidRDefault="000969C1" w:rsidP="003A41E4">
      <w:pPr>
        <w:pStyle w:val="Header"/>
      </w:pPr>
      <w:r w:rsidRPr="003A41E4">
        <w:rPr>
          <w:rStyle w:val="CharAmPartNo"/>
        </w:rPr>
        <w:t xml:space="preserve"> </w:t>
      </w:r>
      <w:r w:rsidRPr="003A41E4">
        <w:rPr>
          <w:rStyle w:val="CharAmPartText"/>
        </w:rPr>
        <w:t xml:space="preserve"> </w:t>
      </w:r>
    </w:p>
    <w:p w:rsidR="000969C1" w:rsidRPr="003A41E4" w:rsidRDefault="000969C1" w:rsidP="003A41E4">
      <w:pPr>
        <w:pStyle w:val="ActHead9"/>
        <w:rPr>
          <w:i w:val="0"/>
        </w:rPr>
      </w:pPr>
      <w:bookmarkStart w:id="68" w:name="_Toc401643533"/>
      <w:r w:rsidRPr="003A41E4">
        <w:t>Income Tax Assessment Act 1997</w:t>
      </w:r>
      <w:bookmarkEnd w:id="68"/>
    </w:p>
    <w:p w:rsidR="000969C1" w:rsidRPr="003A41E4" w:rsidRDefault="00C42427" w:rsidP="003A41E4">
      <w:pPr>
        <w:pStyle w:val="ItemHead"/>
      </w:pPr>
      <w:r w:rsidRPr="003A41E4">
        <w:t>1</w:t>
      </w:r>
      <w:r w:rsidR="000969C1" w:rsidRPr="003A41E4">
        <w:t xml:space="preserve">  Subsection</w:t>
      </w:r>
      <w:r w:rsidR="003A41E4" w:rsidRPr="003A41E4">
        <w:t> </w:t>
      </w:r>
      <w:r w:rsidR="000969C1" w:rsidRPr="003A41E4">
        <w:t>995</w:t>
      </w:r>
      <w:r w:rsidR="00D90DE9">
        <w:noBreakHyphen/>
      </w:r>
      <w:r w:rsidR="000969C1" w:rsidRPr="003A41E4">
        <w:t>1(1)</w:t>
      </w:r>
    </w:p>
    <w:p w:rsidR="000969C1" w:rsidRPr="003A41E4" w:rsidRDefault="000969C1" w:rsidP="003A41E4">
      <w:pPr>
        <w:pStyle w:val="Item"/>
      </w:pPr>
      <w:r w:rsidRPr="003A41E4">
        <w:t>Insert:</w:t>
      </w:r>
    </w:p>
    <w:p w:rsidR="000969C1" w:rsidRPr="003A41E4" w:rsidRDefault="000969C1" w:rsidP="003A41E4">
      <w:pPr>
        <w:pStyle w:val="Definition"/>
      </w:pPr>
      <w:r w:rsidRPr="003A41E4">
        <w:rPr>
          <w:b/>
          <w:i/>
        </w:rPr>
        <w:t xml:space="preserve">tax receipt </w:t>
      </w:r>
      <w:r w:rsidRPr="003A41E4">
        <w:t>means a receipt given to you under subsection</w:t>
      </w:r>
      <w:r w:rsidR="003A41E4" w:rsidRPr="003A41E4">
        <w:t> </w:t>
      </w:r>
      <w:r w:rsidRPr="003A41E4">
        <w:t>70</w:t>
      </w:r>
      <w:r w:rsidR="00D90DE9">
        <w:noBreakHyphen/>
      </w:r>
      <w:r w:rsidRPr="003A41E4">
        <w:t>5(1) of Schedule</w:t>
      </w:r>
      <w:r w:rsidR="003A41E4" w:rsidRPr="003A41E4">
        <w:t> </w:t>
      </w:r>
      <w:r w:rsidRPr="003A41E4">
        <w:t xml:space="preserve">1 to the </w:t>
      </w:r>
      <w:r w:rsidRPr="003A41E4">
        <w:rPr>
          <w:i/>
        </w:rPr>
        <w:t>Taxation Administration Act 1953</w:t>
      </w:r>
      <w:r w:rsidRPr="003A41E4">
        <w:t>.</w:t>
      </w:r>
    </w:p>
    <w:p w:rsidR="000969C1" w:rsidRPr="003A41E4" w:rsidRDefault="000969C1" w:rsidP="003A41E4">
      <w:pPr>
        <w:pStyle w:val="ActHead9"/>
        <w:rPr>
          <w:i w:val="0"/>
        </w:rPr>
      </w:pPr>
      <w:bookmarkStart w:id="69" w:name="_Toc401643534"/>
      <w:r w:rsidRPr="003A41E4">
        <w:t>Taxation Administration Act 1953</w:t>
      </w:r>
      <w:bookmarkEnd w:id="69"/>
    </w:p>
    <w:p w:rsidR="000969C1" w:rsidRPr="003A41E4" w:rsidRDefault="00C42427" w:rsidP="003A41E4">
      <w:pPr>
        <w:pStyle w:val="ItemHead"/>
      </w:pPr>
      <w:r w:rsidRPr="003A41E4">
        <w:t>2</w:t>
      </w:r>
      <w:r w:rsidR="000969C1" w:rsidRPr="003A41E4">
        <w:t xml:space="preserve">  After Part</w:t>
      </w:r>
      <w:r w:rsidR="003A41E4" w:rsidRPr="003A41E4">
        <w:t> </w:t>
      </w:r>
      <w:r w:rsidR="000969C1" w:rsidRPr="003A41E4">
        <w:t>2</w:t>
      </w:r>
      <w:r w:rsidR="00D90DE9">
        <w:noBreakHyphen/>
      </w:r>
      <w:r w:rsidR="00AD64D5" w:rsidRPr="003A41E4">
        <w:t>10 in</w:t>
      </w:r>
      <w:r w:rsidR="000969C1" w:rsidRPr="003A41E4">
        <w:t xml:space="preserve"> Schedule</w:t>
      </w:r>
      <w:r w:rsidR="003A41E4" w:rsidRPr="003A41E4">
        <w:t> </w:t>
      </w:r>
      <w:r w:rsidR="000969C1" w:rsidRPr="003A41E4">
        <w:t>1</w:t>
      </w:r>
    </w:p>
    <w:p w:rsidR="000969C1" w:rsidRPr="003A41E4" w:rsidRDefault="000969C1" w:rsidP="003A41E4">
      <w:pPr>
        <w:pStyle w:val="Item"/>
      </w:pPr>
      <w:r w:rsidRPr="003A41E4">
        <w:t>Insert:</w:t>
      </w:r>
    </w:p>
    <w:p w:rsidR="000969C1" w:rsidRPr="003A41E4" w:rsidRDefault="000969C1" w:rsidP="003A41E4">
      <w:pPr>
        <w:pStyle w:val="ActHead2"/>
      </w:pPr>
      <w:bookmarkStart w:id="70" w:name="_Toc401643535"/>
      <w:r w:rsidRPr="003A41E4">
        <w:rPr>
          <w:rStyle w:val="CharPartNo"/>
        </w:rPr>
        <w:t>Part</w:t>
      </w:r>
      <w:r w:rsidR="003A41E4" w:rsidRPr="003A41E4">
        <w:rPr>
          <w:rStyle w:val="CharPartNo"/>
        </w:rPr>
        <w:t> </w:t>
      </w:r>
      <w:r w:rsidRPr="003A41E4">
        <w:rPr>
          <w:rStyle w:val="CharPartNo"/>
        </w:rPr>
        <w:t>2</w:t>
      </w:r>
      <w:r w:rsidR="00D90DE9">
        <w:rPr>
          <w:rStyle w:val="CharPartNo"/>
        </w:rPr>
        <w:noBreakHyphen/>
      </w:r>
      <w:r w:rsidR="004734CE" w:rsidRPr="003A41E4">
        <w:rPr>
          <w:rStyle w:val="CharPartNo"/>
        </w:rPr>
        <w:t>15</w:t>
      </w:r>
      <w:r w:rsidR="004734CE" w:rsidRPr="003A41E4">
        <w:t>—</w:t>
      </w:r>
      <w:r w:rsidRPr="003A41E4">
        <w:rPr>
          <w:rStyle w:val="CharPartText"/>
        </w:rPr>
        <w:t>Returns and assessments</w:t>
      </w:r>
      <w:bookmarkEnd w:id="70"/>
    </w:p>
    <w:p w:rsidR="000969C1" w:rsidRPr="003A41E4" w:rsidRDefault="000969C1" w:rsidP="003A41E4">
      <w:pPr>
        <w:pStyle w:val="ActHead3"/>
      </w:pPr>
      <w:bookmarkStart w:id="71" w:name="_Toc401643536"/>
      <w:r w:rsidRPr="003A41E4">
        <w:rPr>
          <w:rStyle w:val="CharDivNo"/>
        </w:rPr>
        <w:t>Division</w:t>
      </w:r>
      <w:r w:rsidR="003A41E4" w:rsidRPr="003A41E4">
        <w:rPr>
          <w:rStyle w:val="CharDivNo"/>
        </w:rPr>
        <w:t> </w:t>
      </w:r>
      <w:r w:rsidRPr="003A41E4">
        <w:rPr>
          <w:rStyle w:val="CharDivNo"/>
        </w:rPr>
        <w:t>70</w:t>
      </w:r>
      <w:r w:rsidRPr="003A41E4">
        <w:t>—</w:t>
      </w:r>
      <w:r w:rsidRPr="003A41E4">
        <w:rPr>
          <w:rStyle w:val="CharDivText"/>
        </w:rPr>
        <w:t>Tax receipts</w:t>
      </w:r>
      <w:bookmarkEnd w:id="71"/>
    </w:p>
    <w:p w:rsidR="000969C1" w:rsidRPr="003A41E4" w:rsidRDefault="000969C1" w:rsidP="003A41E4">
      <w:pPr>
        <w:pStyle w:val="TofSectsHeading"/>
      </w:pPr>
      <w:r w:rsidRPr="003A41E4">
        <w:t>Table of Subdivisions</w:t>
      </w:r>
    </w:p>
    <w:p w:rsidR="000969C1" w:rsidRPr="003A41E4" w:rsidRDefault="000969C1" w:rsidP="003A41E4">
      <w:pPr>
        <w:pStyle w:val="TofSectsSubdiv"/>
      </w:pPr>
      <w:r w:rsidRPr="003A41E4">
        <w:tab/>
        <w:t>Guide to Division</w:t>
      </w:r>
      <w:r w:rsidR="003A41E4" w:rsidRPr="003A41E4">
        <w:t> </w:t>
      </w:r>
      <w:r w:rsidRPr="003A41E4">
        <w:t>70</w:t>
      </w:r>
    </w:p>
    <w:p w:rsidR="000969C1" w:rsidRPr="003A41E4" w:rsidRDefault="000969C1" w:rsidP="003A41E4">
      <w:pPr>
        <w:pStyle w:val="TofSectsSubdiv"/>
      </w:pPr>
      <w:r w:rsidRPr="003A41E4">
        <w:t>70</w:t>
      </w:r>
      <w:r w:rsidR="00D90DE9">
        <w:rPr>
          <w:noProof/>
        </w:rPr>
        <w:noBreakHyphen/>
      </w:r>
      <w:r w:rsidRPr="003A41E4">
        <w:t>A</w:t>
      </w:r>
      <w:r w:rsidRPr="003A41E4">
        <w:tab/>
        <w:t>Tax receipts</w:t>
      </w:r>
    </w:p>
    <w:p w:rsidR="000969C1" w:rsidRPr="003A41E4" w:rsidRDefault="000969C1" w:rsidP="003A41E4">
      <w:pPr>
        <w:pStyle w:val="ActHead4"/>
      </w:pPr>
      <w:bookmarkStart w:id="72" w:name="_Toc401643537"/>
      <w:r w:rsidRPr="003A41E4">
        <w:t>Guide to Division</w:t>
      </w:r>
      <w:r w:rsidR="003A41E4" w:rsidRPr="003A41E4">
        <w:t> </w:t>
      </w:r>
      <w:r w:rsidRPr="003A41E4">
        <w:t>70</w:t>
      </w:r>
      <w:bookmarkEnd w:id="72"/>
    </w:p>
    <w:p w:rsidR="000969C1" w:rsidRPr="003A41E4" w:rsidRDefault="000969C1" w:rsidP="003A41E4">
      <w:pPr>
        <w:pStyle w:val="ActHead5"/>
      </w:pPr>
      <w:bookmarkStart w:id="73" w:name="_Toc401643538"/>
      <w:r w:rsidRPr="003A41E4">
        <w:rPr>
          <w:rStyle w:val="CharSectno"/>
        </w:rPr>
        <w:t>70</w:t>
      </w:r>
      <w:r w:rsidR="00D90DE9">
        <w:rPr>
          <w:rStyle w:val="CharSectno"/>
        </w:rPr>
        <w:noBreakHyphen/>
      </w:r>
      <w:r w:rsidRPr="003A41E4">
        <w:rPr>
          <w:rStyle w:val="CharSectno"/>
        </w:rPr>
        <w:t>1</w:t>
      </w:r>
      <w:r w:rsidRPr="003A41E4">
        <w:t xml:space="preserve">  What this Division is about</w:t>
      </w:r>
      <w:bookmarkEnd w:id="73"/>
    </w:p>
    <w:p w:rsidR="000969C1" w:rsidRPr="003A41E4" w:rsidRDefault="000969C1" w:rsidP="003A41E4">
      <w:pPr>
        <w:pStyle w:val="SOText"/>
      </w:pPr>
      <w:r w:rsidRPr="003A41E4">
        <w:t>The Commissioner must provide you with a tax receipt for an income year if you are an individual taxpayer and the total tax assessed to you for the income year is $100 or more (or such other amount as determined by the Commissioner from time to time).</w:t>
      </w:r>
    </w:p>
    <w:p w:rsidR="000969C1" w:rsidRPr="003A41E4" w:rsidRDefault="000969C1" w:rsidP="003A41E4">
      <w:pPr>
        <w:pStyle w:val="SOText"/>
      </w:pPr>
      <w:r w:rsidRPr="003A41E4">
        <w:t>The tax receipt must include information about how the total tax assessed to you for the income year is notionally used to finance different categories of Commonwealth government expenditure.</w:t>
      </w:r>
    </w:p>
    <w:p w:rsidR="000969C1" w:rsidRPr="003A41E4" w:rsidRDefault="000969C1" w:rsidP="003A41E4">
      <w:pPr>
        <w:pStyle w:val="SOText"/>
      </w:pPr>
      <w:r w:rsidRPr="003A41E4">
        <w:lastRenderedPageBreak/>
        <w:t>The tax receipt must also include information about the total amount of Commonwealth government debt, for the current and previous financial years, and the expected total amount of interest to be paid on that debt during the current financial year.</w:t>
      </w:r>
    </w:p>
    <w:p w:rsidR="000969C1" w:rsidRPr="003A41E4" w:rsidRDefault="000969C1" w:rsidP="003A41E4">
      <w:pPr>
        <w:pStyle w:val="ActHead4"/>
      </w:pPr>
      <w:bookmarkStart w:id="74" w:name="_Toc401643539"/>
      <w:r w:rsidRPr="003A41E4">
        <w:rPr>
          <w:rStyle w:val="CharSubdNo"/>
        </w:rPr>
        <w:t>Subdivision</w:t>
      </w:r>
      <w:r w:rsidR="003A41E4" w:rsidRPr="003A41E4">
        <w:rPr>
          <w:rStyle w:val="CharSubdNo"/>
        </w:rPr>
        <w:t> </w:t>
      </w:r>
      <w:r w:rsidRPr="003A41E4">
        <w:rPr>
          <w:rStyle w:val="CharSubdNo"/>
        </w:rPr>
        <w:t>70</w:t>
      </w:r>
      <w:r w:rsidR="00D90DE9">
        <w:rPr>
          <w:rStyle w:val="CharSubdNo"/>
        </w:rPr>
        <w:noBreakHyphen/>
      </w:r>
      <w:r w:rsidRPr="003A41E4">
        <w:rPr>
          <w:rStyle w:val="CharSubdNo"/>
        </w:rPr>
        <w:t>A</w:t>
      </w:r>
      <w:r w:rsidRPr="003A41E4">
        <w:t>—</w:t>
      </w:r>
      <w:r w:rsidRPr="003A41E4">
        <w:rPr>
          <w:rStyle w:val="CharSubdText"/>
        </w:rPr>
        <w:t>Tax receipts</w:t>
      </w:r>
      <w:bookmarkEnd w:id="74"/>
    </w:p>
    <w:p w:rsidR="000969C1" w:rsidRPr="003A41E4" w:rsidRDefault="000969C1" w:rsidP="003A41E4">
      <w:pPr>
        <w:pStyle w:val="TofSectsHeading"/>
      </w:pPr>
      <w:r w:rsidRPr="003A41E4">
        <w:t>Table of sections</w:t>
      </w:r>
    </w:p>
    <w:p w:rsidR="000969C1" w:rsidRPr="003A41E4" w:rsidRDefault="000969C1" w:rsidP="003A41E4">
      <w:pPr>
        <w:pStyle w:val="TofSectsSection"/>
      </w:pPr>
      <w:r w:rsidRPr="003A41E4">
        <w:t>70</w:t>
      </w:r>
      <w:r w:rsidR="00D90DE9">
        <w:noBreakHyphen/>
      </w:r>
      <w:r w:rsidRPr="003A41E4">
        <w:t>5</w:t>
      </w:r>
      <w:r w:rsidRPr="003A41E4">
        <w:tab/>
        <w:t>Tax receipt to be provided to certain individual taxpayers</w:t>
      </w:r>
    </w:p>
    <w:p w:rsidR="000969C1" w:rsidRPr="003A41E4" w:rsidRDefault="000969C1" w:rsidP="003A41E4">
      <w:pPr>
        <w:pStyle w:val="ActHead5"/>
      </w:pPr>
      <w:bookmarkStart w:id="75" w:name="_Toc401643540"/>
      <w:r w:rsidRPr="003A41E4">
        <w:rPr>
          <w:rStyle w:val="CharSectno"/>
        </w:rPr>
        <w:t>70</w:t>
      </w:r>
      <w:r w:rsidR="00D90DE9">
        <w:rPr>
          <w:rStyle w:val="CharSectno"/>
        </w:rPr>
        <w:noBreakHyphen/>
      </w:r>
      <w:r w:rsidRPr="003A41E4">
        <w:rPr>
          <w:rStyle w:val="CharSectno"/>
        </w:rPr>
        <w:t>5</w:t>
      </w:r>
      <w:r w:rsidRPr="003A41E4">
        <w:t xml:space="preserve">  Tax receipt to be provided to certain individual taxpayers</w:t>
      </w:r>
      <w:bookmarkEnd w:id="75"/>
    </w:p>
    <w:p w:rsidR="000969C1" w:rsidRPr="003A41E4" w:rsidRDefault="000969C1" w:rsidP="003A41E4">
      <w:pPr>
        <w:pStyle w:val="subsection"/>
      </w:pPr>
      <w:r w:rsidRPr="003A41E4">
        <w:tab/>
        <w:t>(1)</w:t>
      </w:r>
      <w:r w:rsidRPr="003A41E4">
        <w:tab/>
        <w:t xml:space="preserve">The Commissioner must give you a </w:t>
      </w:r>
      <w:r w:rsidR="003A41E4" w:rsidRPr="003A41E4">
        <w:rPr>
          <w:position w:val="6"/>
          <w:sz w:val="16"/>
        </w:rPr>
        <w:t>*</w:t>
      </w:r>
      <w:r w:rsidRPr="003A41E4">
        <w:t>tax receipt in respect of an income year if:</w:t>
      </w:r>
    </w:p>
    <w:p w:rsidR="000969C1" w:rsidRPr="003A41E4" w:rsidRDefault="000969C1" w:rsidP="003A41E4">
      <w:pPr>
        <w:pStyle w:val="paragraph"/>
      </w:pPr>
      <w:r w:rsidRPr="003A41E4">
        <w:tab/>
        <w:t>(a)</w:t>
      </w:r>
      <w:r w:rsidRPr="003A41E4">
        <w:tab/>
        <w:t>the Commissioner is required to give you a notice of assessment in respect of the income year and has not previously given you a notice in respect of the income year; and</w:t>
      </w:r>
    </w:p>
    <w:p w:rsidR="000969C1" w:rsidRPr="003A41E4" w:rsidRDefault="000969C1" w:rsidP="003A41E4">
      <w:pPr>
        <w:pStyle w:val="paragraph"/>
      </w:pPr>
      <w:r w:rsidRPr="003A41E4">
        <w:tab/>
        <w:t>(b)</w:t>
      </w:r>
      <w:r w:rsidRPr="003A41E4">
        <w:tab/>
        <w:t>you are an individual; and</w:t>
      </w:r>
    </w:p>
    <w:p w:rsidR="000969C1" w:rsidRPr="003A41E4" w:rsidRDefault="000969C1" w:rsidP="003A41E4">
      <w:pPr>
        <w:pStyle w:val="paragraph"/>
      </w:pPr>
      <w:r w:rsidRPr="003A41E4">
        <w:tab/>
        <w:t>(c)</w:t>
      </w:r>
      <w:r w:rsidRPr="003A41E4">
        <w:tab/>
        <w:t>the amount of income tax you owe (as worked out under step 4 of subsection</w:t>
      </w:r>
      <w:r w:rsidR="003A41E4" w:rsidRPr="003A41E4">
        <w:t> </w:t>
      </w:r>
      <w:r w:rsidRPr="003A41E4">
        <w:t>4</w:t>
      </w:r>
      <w:r w:rsidR="00D90DE9">
        <w:noBreakHyphen/>
      </w:r>
      <w:r w:rsidRPr="003A41E4">
        <w:t xml:space="preserve">10(3) of the </w:t>
      </w:r>
      <w:r w:rsidRPr="003A41E4">
        <w:rPr>
          <w:i/>
        </w:rPr>
        <w:t>Income Tax Assessment Act 1997</w:t>
      </w:r>
      <w:r w:rsidRPr="003A41E4">
        <w:t xml:space="preserve">) for the </w:t>
      </w:r>
      <w:r w:rsidR="003A41E4" w:rsidRPr="003A41E4">
        <w:rPr>
          <w:position w:val="6"/>
          <w:sz w:val="16"/>
        </w:rPr>
        <w:t>*</w:t>
      </w:r>
      <w:r w:rsidRPr="003A41E4">
        <w:t>financial year that corresponds to the income year is equal to or greater than:</w:t>
      </w:r>
    </w:p>
    <w:p w:rsidR="000969C1" w:rsidRPr="003A41E4" w:rsidRDefault="000969C1" w:rsidP="003A41E4">
      <w:pPr>
        <w:pStyle w:val="paragraphsub"/>
      </w:pPr>
      <w:r w:rsidRPr="003A41E4">
        <w:tab/>
        <w:t>(i)</w:t>
      </w:r>
      <w:r w:rsidRPr="003A41E4">
        <w:tab/>
        <w:t xml:space="preserve">if </w:t>
      </w:r>
      <w:r w:rsidR="003A41E4" w:rsidRPr="003A41E4">
        <w:t>subparagraph (</w:t>
      </w:r>
      <w:r w:rsidRPr="003A41E4">
        <w:t>ii) does not apply—$100; or</w:t>
      </w:r>
    </w:p>
    <w:p w:rsidR="000969C1" w:rsidRPr="003A41E4" w:rsidRDefault="000969C1" w:rsidP="003A41E4">
      <w:pPr>
        <w:pStyle w:val="paragraphsub"/>
      </w:pPr>
      <w:r w:rsidRPr="003A41E4">
        <w:tab/>
        <w:t>(ii)</w:t>
      </w:r>
      <w:r w:rsidRPr="003A41E4">
        <w:tab/>
        <w:t xml:space="preserve">if the Commissioner has made a determination under </w:t>
      </w:r>
      <w:r w:rsidR="003A41E4" w:rsidRPr="003A41E4">
        <w:t>subsection (</w:t>
      </w:r>
      <w:r w:rsidR="0090365C" w:rsidRPr="003A41E4">
        <w:t>2</w:t>
      </w:r>
      <w:r w:rsidRPr="003A41E4">
        <w:t>)—the amount specified in the determination; and</w:t>
      </w:r>
    </w:p>
    <w:p w:rsidR="000969C1" w:rsidRPr="003A41E4" w:rsidRDefault="000969C1" w:rsidP="003A41E4">
      <w:pPr>
        <w:pStyle w:val="paragraph"/>
      </w:pPr>
      <w:r w:rsidRPr="003A41E4">
        <w:tab/>
        <w:t>(d)</w:t>
      </w:r>
      <w:r w:rsidRPr="003A41E4">
        <w:tab/>
        <w:t>the notice is given to you within the period of 18 months after the end of the income year.</w:t>
      </w:r>
    </w:p>
    <w:p w:rsidR="000969C1" w:rsidRPr="003A41E4" w:rsidRDefault="000969C1" w:rsidP="003A41E4">
      <w:pPr>
        <w:pStyle w:val="subsection"/>
      </w:pPr>
      <w:r w:rsidRPr="003A41E4">
        <w:tab/>
        <w:t>(2)</w:t>
      </w:r>
      <w:r w:rsidRPr="003A41E4">
        <w:tab/>
        <w:t xml:space="preserve">The Commissioner may, by legislative instrument, make a determination that specifies an amount for the purposes of </w:t>
      </w:r>
      <w:r w:rsidR="003A41E4" w:rsidRPr="003A41E4">
        <w:t>subparagraph (</w:t>
      </w:r>
      <w:r w:rsidRPr="003A41E4">
        <w:t>1)(c)(ii).</w:t>
      </w:r>
    </w:p>
    <w:p w:rsidR="000969C1" w:rsidRPr="003A41E4" w:rsidRDefault="000969C1" w:rsidP="003A41E4">
      <w:pPr>
        <w:pStyle w:val="subsection"/>
      </w:pPr>
      <w:r w:rsidRPr="003A41E4">
        <w:tab/>
        <w:t>(3)</w:t>
      </w:r>
      <w:r w:rsidRPr="003A41E4">
        <w:tab/>
        <w:t xml:space="preserve">The </w:t>
      </w:r>
      <w:r w:rsidR="003A41E4" w:rsidRPr="003A41E4">
        <w:rPr>
          <w:position w:val="6"/>
          <w:sz w:val="16"/>
        </w:rPr>
        <w:t>*</w:t>
      </w:r>
      <w:r w:rsidRPr="003A41E4">
        <w:t>tax receipt must include the following information:</w:t>
      </w:r>
    </w:p>
    <w:p w:rsidR="000969C1" w:rsidRPr="003A41E4" w:rsidRDefault="000969C1" w:rsidP="003A41E4">
      <w:pPr>
        <w:pStyle w:val="paragraph"/>
      </w:pPr>
      <w:r w:rsidRPr="003A41E4">
        <w:tab/>
        <w:t>(a)</w:t>
      </w:r>
      <w:r w:rsidRPr="003A41E4">
        <w:tab/>
        <w:t>your name;</w:t>
      </w:r>
    </w:p>
    <w:p w:rsidR="000969C1" w:rsidRPr="003A41E4" w:rsidRDefault="000969C1" w:rsidP="003A41E4">
      <w:pPr>
        <w:pStyle w:val="paragraph"/>
      </w:pPr>
      <w:r w:rsidRPr="003A41E4">
        <w:tab/>
        <w:t>(b)</w:t>
      </w:r>
      <w:r w:rsidRPr="003A41E4">
        <w:tab/>
        <w:t xml:space="preserve">the amount mentioned in </w:t>
      </w:r>
      <w:r w:rsidR="003A41E4" w:rsidRPr="003A41E4">
        <w:t>paragraph (</w:t>
      </w:r>
      <w:r w:rsidRPr="003A41E4">
        <w:t>1)(c);</w:t>
      </w:r>
    </w:p>
    <w:p w:rsidR="000969C1" w:rsidRPr="003A41E4" w:rsidRDefault="000969C1" w:rsidP="003A41E4">
      <w:pPr>
        <w:pStyle w:val="paragraph"/>
      </w:pPr>
      <w:r w:rsidRPr="003A41E4">
        <w:lastRenderedPageBreak/>
        <w:tab/>
        <w:t>(c)</w:t>
      </w:r>
      <w:r w:rsidRPr="003A41E4">
        <w:tab/>
        <w:t xml:space="preserve">how the amount mentioned in </w:t>
      </w:r>
      <w:r w:rsidR="003A41E4" w:rsidRPr="003A41E4">
        <w:t>paragraph (</w:t>
      </w:r>
      <w:r w:rsidRPr="003A41E4">
        <w:t xml:space="preserve">1)(c) is notionally used to finance different categories of Commonwealth government expenditure (other than expenditure that relates to amounts collected under the </w:t>
      </w:r>
      <w:r w:rsidR="003A41E4" w:rsidRPr="003A41E4">
        <w:rPr>
          <w:position w:val="6"/>
          <w:sz w:val="16"/>
        </w:rPr>
        <w:t>*</w:t>
      </w:r>
      <w:r w:rsidRPr="003A41E4">
        <w:t>GST law that are paid to the States and Territories);</w:t>
      </w:r>
    </w:p>
    <w:p w:rsidR="000969C1" w:rsidRPr="003A41E4" w:rsidRDefault="000969C1" w:rsidP="003A41E4">
      <w:pPr>
        <w:pStyle w:val="paragraph"/>
      </w:pPr>
      <w:r w:rsidRPr="003A41E4">
        <w:tab/>
        <w:t>(d)</w:t>
      </w:r>
      <w:r w:rsidRPr="003A41E4">
        <w:tab/>
        <w:t xml:space="preserve">an estimate of the total face value of Commonwealth stock and securities on issue at the end of the previous </w:t>
      </w:r>
      <w:r w:rsidR="003A41E4" w:rsidRPr="003A41E4">
        <w:rPr>
          <w:position w:val="6"/>
          <w:sz w:val="16"/>
        </w:rPr>
        <w:t>*</w:t>
      </w:r>
      <w:r w:rsidRPr="003A41E4">
        <w:t>financial year;</w:t>
      </w:r>
    </w:p>
    <w:p w:rsidR="000969C1" w:rsidRPr="003A41E4" w:rsidRDefault="000969C1" w:rsidP="003A41E4">
      <w:pPr>
        <w:pStyle w:val="paragraph"/>
      </w:pPr>
      <w:r w:rsidRPr="003A41E4">
        <w:tab/>
        <w:t>(e)</w:t>
      </w:r>
      <w:r w:rsidRPr="003A41E4">
        <w:tab/>
        <w:t>an estimate of the expected total face value of Commonwealth stock and securities on issue at the end of the financial year;</w:t>
      </w:r>
    </w:p>
    <w:p w:rsidR="000969C1" w:rsidRPr="003A41E4" w:rsidRDefault="000969C1" w:rsidP="003A41E4">
      <w:pPr>
        <w:pStyle w:val="paragraph"/>
      </w:pPr>
      <w:r w:rsidRPr="003A41E4">
        <w:tab/>
        <w:t>(f)</w:t>
      </w:r>
      <w:r w:rsidRPr="003A41E4">
        <w:tab/>
        <w:t xml:space="preserve">the expected total interest to be paid during the financial year in respect of the Commonwealth stock and securities referred to in </w:t>
      </w:r>
      <w:r w:rsidR="003A41E4" w:rsidRPr="003A41E4">
        <w:t>paragraph (</w:t>
      </w:r>
      <w:r w:rsidRPr="003A41E4">
        <w:t>e).</w:t>
      </w:r>
    </w:p>
    <w:p w:rsidR="000969C1" w:rsidRPr="003A41E4" w:rsidRDefault="000969C1" w:rsidP="003A41E4">
      <w:pPr>
        <w:pStyle w:val="notetext"/>
      </w:pPr>
      <w:r w:rsidRPr="003A41E4">
        <w:t>Note:</w:t>
      </w:r>
      <w:r w:rsidRPr="003A41E4">
        <w:tab/>
        <w:t>The allocation of how the total tax assessed to you is spent is a notional calculation and may not represent how the tax assessed to you is actually spent.</w:t>
      </w:r>
    </w:p>
    <w:p w:rsidR="000969C1" w:rsidRPr="003A41E4" w:rsidRDefault="000969C1" w:rsidP="003A41E4">
      <w:pPr>
        <w:pStyle w:val="subsection"/>
      </w:pPr>
      <w:r w:rsidRPr="003A41E4">
        <w:tab/>
        <w:t>(4)</w:t>
      </w:r>
      <w:r w:rsidRPr="003A41E4">
        <w:tab/>
        <w:t xml:space="preserve">For the purposes of determining the amounts in </w:t>
      </w:r>
      <w:r w:rsidR="003A41E4" w:rsidRPr="003A41E4">
        <w:t>paragraphs (</w:t>
      </w:r>
      <w:r w:rsidRPr="003A41E4">
        <w:t>2)(d) to (f), the Commissioner must use the information in the budget economic and fiscal outlook report prepared for the purpose of section</w:t>
      </w:r>
      <w:r w:rsidR="003A41E4" w:rsidRPr="003A41E4">
        <w:t> </w:t>
      </w:r>
      <w:r w:rsidRPr="003A41E4">
        <w:t xml:space="preserve">10 of the </w:t>
      </w:r>
      <w:r w:rsidRPr="003A41E4">
        <w:rPr>
          <w:i/>
        </w:rPr>
        <w:t>Charter of Budget Honesty Act 1998</w:t>
      </w:r>
      <w:r w:rsidRPr="003A41E4">
        <w:t xml:space="preserve"> in respect of the </w:t>
      </w:r>
      <w:r w:rsidR="003A41E4" w:rsidRPr="003A41E4">
        <w:rPr>
          <w:position w:val="6"/>
          <w:sz w:val="16"/>
        </w:rPr>
        <w:t>*</w:t>
      </w:r>
      <w:r w:rsidRPr="003A41E4">
        <w:t xml:space="preserve">financial year referred to in </w:t>
      </w:r>
      <w:r w:rsidR="003A41E4" w:rsidRPr="003A41E4">
        <w:t>paragraph (</w:t>
      </w:r>
      <w:r w:rsidRPr="003A41E4">
        <w:t>1)(c).</w:t>
      </w:r>
    </w:p>
    <w:p w:rsidR="000969C1" w:rsidRPr="003A41E4" w:rsidRDefault="000969C1" w:rsidP="003A41E4">
      <w:pPr>
        <w:pStyle w:val="subsection"/>
      </w:pPr>
      <w:r w:rsidRPr="003A41E4">
        <w:tab/>
        <w:t>(5)</w:t>
      </w:r>
      <w:r w:rsidRPr="003A41E4">
        <w:tab/>
        <w:t xml:space="preserve">For the purposes of determining the form of the information to be included in the </w:t>
      </w:r>
      <w:r w:rsidR="003A41E4" w:rsidRPr="003A41E4">
        <w:rPr>
          <w:position w:val="6"/>
          <w:sz w:val="16"/>
        </w:rPr>
        <w:t>*</w:t>
      </w:r>
      <w:r w:rsidRPr="003A41E4">
        <w:t>tax receipt, the Commissioner must seek the advice of the Minister and take that advice into account.</w:t>
      </w:r>
    </w:p>
    <w:p w:rsidR="000969C1" w:rsidRPr="003A41E4" w:rsidRDefault="000969C1" w:rsidP="003A41E4">
      <w:pPr>
        <w:pStyle w:val="subsection"/>
      </w:pPr>
      <w:r w:rsidRPr="003A41E4">
        <w:tab/>
        <w:t>(6)</w:t>
      </w:r>
      <w:r w:rsidRPr="003A41E4">
        <w:tab/>
        <w:t xml:space="preserve">The Commissioner must give you the </w:t>
      </w:r>
      <w:r w:rsidR="003A41E4" w:rsidRPr="003A41E4">
        <w:rPr>
          <w:position w:val="6"/>
          <w:sz w:val="16"/>
        </w:rPr>
        <w:t>*</w:t>
      </w:r>
      <w:r w:rsidRPr="003A41E4">
        <w:t>tax receipt as soon as practicable.</w:t>
      </w:r>
    </w:p>
    <w:p w:rsidR="000969C1" w:rsidRPr="003A41E4" w:rsidRDefault="00C42427" w:rsidP="003A41E4">
      <w:pPr>
        <w:pStyle w:val="ItemHead"/>
      </w:pPr>
      <w:r w:rsidRPr="003A41E4">
        <w:t>3</w:t>
      </w:r>
      <w:r w:rsidR="000969C1" w:rsidRPr="003A41E4">
        <w:t xml:space="preserve">  Application</w:t>
      </w:r>
    </w:p>
    <w:p w:rsidR="000969C1" w:rsidRPr="003A41E4" w:rsidRDefault="000969C1" w:rsidP="003A41E4">
      <w:pPr>
        <w:pStyle w:val="Item"/>
      </w:pPr>
      <w:r w:rsidRPr="003A41E4">
        <w:t>The amendments made by this Schedule apply to assessments for the 2014</w:t>
      </w:r>
      <w:r w:rsidR="00D90DE9">
        <w:noBreakHyphen/>
      </w:r>
      <w:r w:rsidRPr="003A41E4">
        <w:t>15 income year and later income years.</w:t>
      </w:r>
    </w:p>
    <w:p w:rsidR="008E3586" w:rsidRPr="003A41E4" w:rsidRDefault="008E3586" w:rsidP="003A41E4">
      <w:pPr>
        <w:pStyle w:val="ActHead6"/>
        <w:pageBreakBefore/>
      </w:pPr>
      <w:bookmarkStart w:id="76" w:name="_Toc401643541"/>
      <w:bookmarkStart w:id="77" w:name="opcCurrentFind"/>
      <w:r w:rsidRPr="003A41E4">
        <w:rPr>
          <w:rStyle w:val="CharAmSchNo"/>
        </w:rPr>
        <w:lastRenderedPageBreak/>
        <w:t>Schedule</w:t>
      </w:r>
      <w:r w:rsidR="003A41E4" w:rsidRPr="003A41E4">
        <w:rPr>
          <w:rStyle w:val="CharAmSchNo"/>
        </w:rPr>
        <w:t> </w:t>
      </w:r>
      <w:r w:rsidRPr="003A41E4">
        <w:rPr>
          <w:rStyle w:val="CharAmSchNo"/>
        </w:rPr>
        <w:t>5</w:t>
      </w:r>
      <w:r w:rsidRPr="003A41E4">
        <w:t>—</w:t>
      </w:r>
      <w:r w:rsidRPr="003A41E4">
        <w:rPr>
          <w:rStyle w:val="CharAmSchText"/>
        </w:rPr>
        <w:t>Miscellaneous amendments</w:t>
      </w:r>
      <w:bookmarkEnd w:id="76"/>
    </w:p>
    <w:p w:rsidR="00C13420" w:rsidRPr="003A41E4" w:rsidRDefault="00C13420" w:rsidP="003A41E4">
      <w:pPr>
        <w:pStyle w:val="ActHead7"/>
      </w:pPr>
      <w:bookmarkStart w:id="78" w:name="_Toc401643542"/>
      <w:bookmarkEnd w:id="77"/>
      <w:r w:rsidRPr="003A41E4">
        <w:rPr>
          <w:rStyle w:val="CharAmPartNo"/>
        </w:rPr>
        <w:t>Part</w:t>
      </w:r>
      <w:r w:rsidR="003A41E4" w:rsidRPr="003A41E4">
        <w:rPr>
          <w:rStyle w:val="CharAmPartNo"/>
        </w:rPr>
        <w:t> </w:t>
      </w:r>
      <w:r w:rsidRPr="003A41E4">
        <w:rPr>
          <w:rStyle w:val="CharAmPartNo"/>
        </w:rPr>
        <w:t>1</w:t>
      </w:r>
      <w:r w:rsidRPr="003A41E4">
        <w:t>—</w:t>
      </w:r>
      <w:r w:rsidRPr="003A41E4">
        <w:rPr>
          <w:rStyle w:val="CharAmPartText"/>
        </w:rPr>
        <w:t>References to specific Ministers, Departments and Secretaries</w:t>
      </w:r>
      <w:bookmarkEnd w:id="78"/>
    </w:p>
    <w:p w:rsidR="00C13420" w:rsidRPr="003A41E4" w:rsidRDefault="00C13420" w:rsidP="003A41E4">
      <w:pPr>
        <w:pStyle w:val="ActHead8"/>
      </w:pPr>
      <w:bookmarkStart w:id="79" w:name="_Toc401643543"/>
      <w:r w:rsidRPr="003A41E4">
        <w:t>Division</w:t>
      </w:r>
      <w:r w:rsidR="003A41E4" w:rsidRPr="003A41E4">
        <w:t> </w:t>
      </w:r>
      <w:r w:rsidRPr="003A41E4">
        <w:t>1—Main amendments</w:t>
      </w:r>
      <w:bookmarkEnd w:id="79"/>
    </w:p>
    <w:p w:rsidR="00C13420" w:rsidRPr="003A41E4" w:rsidRDefault="00C13420" w:rsidP="003A41E4">
      <w:pPr>
        <w:pStyle w:val="ActHead9"/>
        <w:rPr>
          <w:i w:val="0"/>
        </w:rPr>
      </w:pPr>
      <w:bookmarkStart w:id="80" w:name="_Toc401643544"/>
      <w:r w:rsidRPr="003A41E4">
        <w:t>A New Tax System (Goods and Services Tax) Act 1999</w:t>
      </w:r>
      <w:bookmarkEnd w:id="80"/>
    </w:p>
    <w:p w:rsidR="00C13420" w:rsidRPr="003A41E4" w:rsidRDefault="00C42427" w:rsidP="003A41E4">
      <w:pPr>
        <w:pStyle w:val="ItemHead"/>
      </w:pPr>
      <w:r w:rsidRPr="003A41E4">
        <w:t>1</w:t>
      </w:r>
      <w:r w:rsidR="00C13420" w:rsidRPr="003A41E4">
        <w:t xml:space="preserve">  Paragraphs 79</w:t>
      </w:r>
      <w:r w:rsidR="00D90DE9">
        <w:noBreakHyphen/>
      </w:r>
      <w:r w:rsidR="00C13420" w:rsidRPr="003A41E4">
        <w:t>100(1)(b) and (c)</w:t>
      </w:r>
    </w:p>
    <w:p w:rsidR="00C13420" w:rsidRPr="003A41E4" w:rsidRDefault="00C13420" w:rsidP="003A41E4">
      <w:pPr>
        <w:pStyle w:val="Item"/>
      </w:pPr>
      <w:r w:rsidRPr="003A41E4">
        <w:t>Omit “Treasurer”, substitute “Minister”.</w:t>
      </w:r>
    </w:p>
    <w:p w:rsidR="00C13420" w:rsidRPr="003A41E4" w:rsidRDefault="00C42427" w:rsidP="003A41E4">
      <w:pPr>
        <w:pStyle w:val="ItemHead"/>
      </w:pPr>
      <w:r w:rsidRPr="003A41E4">
        <w:t>2</w:t>
      </w:r>
      <w:r w:rsidR="00C13420" w:rsidRPr="003A41E4">
        <w:t xml:space="preserve">  Subsection</w:t>
      </w:r>
      <w:r w:rsidR="003A41E4" w:rsidRPr="003A41E4">
        <w:t> </w:t>
      </w:r>
      <w:r w:rsidR="00C13420" w:rsidRPr="003A41E4">
        <w:t>79</w:t>
      </w:r>
      <w:r w:rsidR="00D90DE9">
        <w:noBreakHyphen/>
      </w:r>
      <w:r w:rsidR="00C13420" w:rsidRPr="003A41E4">
        <w:t>100(2) (heading)</w:t>
      </w:r>
    </w:p>
    <w:p w:rsidR="00C13420" w:rsidRPr="003A41E4" w:rsidRDefault="00C13420" w:rsidP="003A41E4">
      <w:pPr>
        <w:pStyle w:val="Item"/>
      </w:pPr>
      <w:r w:rsidRPr="003A41E4">
        <w:t>Repeal the heading, substitute:</w:t>
      </w:r>
    </w:p>
    <w:p w:rsidR="00C13420" w:rsidRPr="003A41E4" w:rsidRDefault="00C13420" w:rsidP="003A41E4">
      <w:pPr>
        <w:pStyle w:val="SubsectionHead"/>
      </w:pPr>
      <w:r w:rsidRPr="003A41E4">
        <w:t>Minister to determine business vehicle use fraction for 2003</w:t>
      </w:r>
      <w:r w:rsidR="00D90DE9">
        <w:noBreakHyphen/>
      </w:r>
      <w:r w:rsidRPr="003A41E4">
        <w:t>04 to 2006</w:t>
      </w:r>
      <w:r w:rsidR="00D90DE9">
        <w:noBreakHyphen/>
      </w:r>
      <w:r w:rsidRPr="003A41E4">
        <w:t>07 financial years using statistical information</w:t>
      </w:r>
    </w:p>
    <w:p w:rsidR="00C13420" w:rsidRPr="003A41E4" w:rsidRDefault="00C42427" w:rsidP="003A41E4">
      <w:pPr>
        <w:pStyle w:val="ItemHead"/>
      </w:pPr>
      <w:r w:rsidRPr="003A41E4">
        <w:t>3</w:t>
      </w:r>
      <w:r w:rsidR="00C13420" w:rsidRPr="003A41E4">
        <w:t xml:space="preserve">  Subsection</w:t>
      </w:r>
      <w:r w:rsidR="003A41E4" w:rsidRPr="003A41E4">
        <w:t> </w:t>
      </w:r>
      <w:r w:rsidR="00C13420" w:rsidRPr="003A41E4">
        <w:t>79</w:t>
      </w:r>
      <w:r w:rsidR="00D90DE9">
        <w:noBreakHyphen/>
      </w:r>
      <w:r w:rsidR="00C13420" w:rsidRPr="003A41E4">
        <w:t>100(2)</w:t>
      </w:r>
    </w:p>
    <w:p w:rsidR="00C13420" w:rsidRPr="003A41E4" w:rsidRDefault="00C13420" w:rsidP="003A41E4">
      <w:pPr>
        <w:pStyle w:val="Item"/>
      </w:pPr>
      <w:r w:rsidRPr="003A41E4">
        <w:t>Omit “the Treasurer”, substitute “the Minister”.</w:t>
      </w:r>
    </w:p>
    <w:p w:rsidR="00C13420" w:rsidRPr="003A41E4" w:rsidRDefault="00C42427" w:rsidP="003A41E4">
      <w:pPr>
        <w:pStyle w:val="ItemHead"/>
      </w:pPr>
      <w:r w:rsidRPr="003A41E4">
        <w:t>4</w:t>
      </w:r>
      <w:r w:rsidR="00C13420" w:rsidRPr="003A41E4">
        <w:t xml:space="preserve">  Subsection</w:t>
      </w:r>
      <w:r w:rsidR="003A41E4" w:rsidRPr="003A41E4">
        <w:t> </w:t>
      </w:r>
      <w:r w:rsidR="00C13420" w:rsidRPr="003A41E4">
        <w:t>79</w:t>
      </w:r>
      <w:r w:rsidR="00D90DE9">
        <w:noBreakHyphen/>
      </w:r>
      <w:r w:rsidR="00C13420" w:rsidRPr="003A41E4">
        <w:t>100(3) (heading)</w:t>
      </w:r>
    </w:p>
    <w:p w:rsidR="00C13420" w:rsidRPr="003A41E4" w:rsidRDefault="00C13420" w:rsidP="003A41E4">
      <w:pPr>
        <w:pStyle w:val="Item"/>
      </w:pPr>
      <w:r w:rsidRPr="003A41E4">
        <w:t>Repeal the heading, substitute:</w:t>
      </w:r>
    </w:p>
    <w:p w:rsidR="00C13420" w:rsidRPr="003A41E4" w:rsidRDefault="00C13420" w:rsidP="003A41E4">
      <w:pPr>
        <w:pStyle w:val="SubsectionHead"/>
      </w:pPr>
      <w:r w:rsidRPr="003A41E4">
        <w:t>Minister to use later statistical information to determine whether average input tax credit fraction to be varied for later financial years</w:t>
      </w:r>
    </w:p>
    <w:p w:rsidR="00C13420" w:rsidRPr="003A41E4" w:rsidRDefault="00C42427" w:rsidP="003A41E4">
      <w:pPr>
        <w:pStyle w:val="ItemHead"/>
      </w:pPr>
      <w:r w:rsidRPr="003A41E4">
        <w:t>5</w:t>
      </w:r>
      <w:r w:rsidR="00C13420" w:rsidRPr="003A41E4">
        <w:t xml:space="preserve">  Subsection</w:t>
      </w:r>
      <w:r w:rsidR="003A41E4" w:rsidRPr="003A41E4">
        <w:t> </w:t>
      </w:r>
      <w:r w:rsidR="00C13420" w:rsidRPr="003A41E4">
        <w:t>79</w:t>
      </w:r>
      <w:r w:rsidR="00D90DE9">
        <w:noBreakHyphen/>
      </w:r>
      <w:r w:rsidR="00C13420" w:rsidRPr="003A41E4">
        <w:t>100(3)</w:t>
      </w:r>
    </w:p>
    <w:p w:rsidR="00C13420" w:rsidRPr="003A41E4" w:rsidRDefault="00C13420" w:rsidP="003A41E4">
      <w:pPr>
        <w:pStyle w:val="Item"/>
      </w:pPr>
      <w:r w:rsidRPr="003A41E4">
        <w:t>Omit “the Treasurer” (wherever occurring), substitute “the Minister”.</w:t>
      </w:r>
    </w:p>
    <w:p w:rsidR="00C13420" w:rsidRPr="003A41E4" w:rsidRDefault="00C42427" w:rsidP="003A41E4">
      <w:pPr>
        <w:pStyle w:val="ItemHead"/>
      </w:pPr>
      <w:r w:rsidRPr="003A41E4">
        <w:t>6</w:t>
      </w:r>
      <w:r w:rsidR="00C13420" w:rsidRPr="003A41E4">
        <w:t xml:space="preserve">  Subsection</w:t>
      </w:r>
      <w:r w:rsidR="003A41E4" w:rsidRPr="003A41E4">
        <w:t> </w:t>
      </w:r>
      <w:r w:rsidR="00C13420" w:rsidRPr="003A41E4">
        <w:t>79</w:t>
      </w:r>
      <w:r w:rsidR="00D90DE9">
        <w:noBreakHyphen/>
      </w:r>
      <w:r w:rsidR="00C13420" w:rsidRPr="003A41E4">
        <w:t>100(6)</w:t>
      </w:r>
    </w:p>
    <w:p w:rsidR="00C13420" w:rsidRPr="003A41E4" w:rsidRDefault="00C13420" w:rsidP="003A41E4">
      <w:pPr>
        <w:pStyle w:val="Item"/>
      </w:pPr>
      <w:r w:rsidRPr="003A41E4">
        <w:t>Omit “Treasurer”, substitute “Minister”.</w:t>
      </w:r>
    </w:p>
    <w:p w:rsidR="00C13420" w:rsidRPr="003A41E4" w:rsidRDefault="00C13420" w:rsidP="003A41E4">
      <w:pPr>
        <w:pStyle w:val="ActHead9"/>
        <w:rPr>
          <w:i w:val="0"/>
        </w:rPr>
      </w:pPr>
      <w:bookmarkStart w:id="81" w:name="_Toc401643545"/>
      <w:r w:rsidRPr="003A41E4">
        <w:lastRenderedPageBreak/>
        <w:t>Income Tax Assessment Act 1936</w:t>
      </w:r>
      <w:bookmarkEnd w:id="81"/>
    </w:p>
    <w:p w:rsidR="00C13420" w:rsidRPr="003A41E4" w:rsidRDefault="00C42427" w:rsidP="003A41E4">
      <w:pPr>
        <w:pStyle w:val="ItemHead"/>
      </w:pPr>
      <w:r w:rsidRPr="003A41E4">
        <w:t>7</w:t>
      </w:r>
      <w:r w:rsidR="00C13420" w:rsidRPr="003A41E4">
        <w:t xml:space="preserve">  Subsection</w:t>
      </w:r>
      <w:r w:rsidR="003A41E4" w:rsidRPr="003A41E4">
        <w:t> </w:t>
      </w:r>
      <w:r w:rsidR="00C13420" w:rsidRPr="003A41E4">
        <w:t>6(1)</w:t>
      </w:r>
    </w:p>
    <w:p w:rsidR="00C13420" w:rsidRPr="003A41E4" w:rsidRDefault="00C13420" w:rsidP="003A41E4">
      <w:pPr>
        <w:pStyle w:val="Item"/>
      </w:pPr>
      <w:bookmarkStart w:id="82" w:name="BK_DDB_S1P4L25C1"/>
      <w:bookmarkEnd w:id="82"/>
      <w:r w:rsidRPr="003A41E4">
        <w:t>Repeal the following definitions:</w:t>
      </w:r>
    </w:p>
    <w:p w:rsidR="00C13420" w:rsidRPr="003A41E4" w:rsidRDefault="00C13420" w:rsidP="003A41E4">
      <w:pPr>
        <w:pStyle w:val="paragraph"/>
      </w:pPr>
      <w:r w:rsidRPr="003A41E4">
        <w:tab/>
        <w:t>(a)</w:t>
      </w:r>
      <w:r w:rsidRPr="003A41E4">
        <w:tab/>
        <w:t xml:space="preserve">definition of </w:t>
      </w:r>
      <w:r w:rsidRPr="003A41E4">
        <w:rPr>
          <w:b/>
          <w:i/>
        </w:rPr>
        <w:t>Agriculture Secretary</w:t>
      </w:r>
      <w:r w:rsidRPr="003A41E4">
        <w:t>;</w:t>
      </w:r>
    </w:p>
    <w:p w:rsidR="00C13420" w:rsidRPr="003A41E4" w:rsidRDefault="00C13420" w:rsidP="003A41E4">
      <w:pPr>
        <w:pStyle w:val="paragraph"/>
      </w:pPr>
      <w:r w:rsidRPr="003A41E4">
        <w:tab/>
        <w:t>(b)</w:t>
      </w:r>
      <w:r w:rsidRPr="003A41E4">
        <w:tab/>
        <w:t xml:space="preserve">definition of </w:t>
      </w:r>
      <w:r w:rsidRPr="003A41E4">
        <w:rPr>
          <w:b/>
          <w:i/>
        </w:rPr>
        <w:t>Arts Department</w:t>
      </w:r>
      <w:r w:rsidRPr="003A41E4">
        <w:t>;</w:t>
      </w:r>
    </w:p>
    <w:p w:rsidR="00C13420" w:rsidRPr="003A41E4" w:rsidRDefault="00C13420" w:rsidP="003A41E4">
      <w:pPr>
        <w:pStyle w:val="paragraph"/>
      </w:pPr>
      <w:r w:rsidRPr="003A41E4">
        <w:tab/>
        <w:t>(c)</w:t>
      </w:r>
      <w:r w:rsidRPr="003A41E4">
        <w:tab/>
        <w:t xml:space="preserve">definition of </w:t>
      </w:r>
      <w:r w:rsidRPr="003A41E4">
        <w:rPr>
          <w:b/>
          <w:i/>
        </w:rPr>
        <w:t>Arts Minister</w:t>
      </w:r>
      <w:r w:rsidRPr="003A41E4">
        <w:t>;</w:t>
      </w:r>
    </w:p>
    <w:p w:rsidR="00C13420" w:rsidRPr="003A41E4" w:rsidRDefault="00C13420" w:rsidP="003A41E4">
      <w:pPr>
        <w:pStyle w:val="paragraph"/>
      </w:pPr>
      <w:r w:rsidRPr="003A41E4">
        <w:tab/>
        <w:t>(d)</w:t>
      </w:r>
      <w:r w:rsidRPr="003A41E4">
        <w:tab/>
        <w:t xml:space="preserve">definition of </w:t>
      </w:r>
      <w:r w:rsidRPr="003A41E4">
        <w:rPr>
          <w:b/>
          <w:i/>
        </w:rPr>
        <w:t>Arts Secretary</w:t>
      </w:r>
      <w:r w:rsidRPr="003A41E4">
        <w:t>.</w:t>
      </w:r>
    </w:p>
    <w:p w:rsidR="00C13420" w:rsidRPr="003A41E4" w:rsidRDefault="00C42427" w:rsidP="003A41E4">
      <w:pPr>
        <w:pStyle w:val="ItemHead"/>
      </w:pPr>
      <w:r w:rsidRPr="003A41E4">
        <w:t>8</w:t>
      </w:r>
      <w:r w:rsidR="00C13420" w:rsidRPr="003A41E4">
        <w:t xml:space="preserve">  Subsection</w:t>
      </w:r>
      <w:r w:rsidR="003A41E4" w:rsidRPr="003A41E4">
        <w:t> </w:t>
      </w:r>
      <w:r w:rsidR="00C13420" w:rsidRPr="003A41E4">
        <w:t>6(1) (</w:t>
      </w:r>
      <w:r w:rsidR="003A41E4" w:rsidRPr="003A41E4">
        <w:t>paragraph (</w:t>
      </w:r>
      <w:r w:rsidR="00C13420" w:rsidRPr="003A41E4">
        <w:t xml:space="preserve">a) of the definition of </w:t>
      </w:r>
      <w:r w:rsidR="00C13420" w:rsidRPr="003A41E4">
        <w:rPr>
          <w:i/>
        </w:rPr>
        <w:t>Commonwealth securities</w:t>
      </w:r>
      <w:r w:rsidR="00C13420" w:rsidRPr="003A41E4">
        <w:t>)</w:t>
      </w:r>
    </w:p>
    <w:p w:rsidR="00C13420" w:rsidRPr="003A41E4" w:rsidRDefault="00C13420" w:rsidP="003A41E4">
      <w:pPr>
        <w:pStyle w:val="Item"/>
      </w:pPr>
      <w:bookmarkStart w:id="83" w:name="BK_DDB_S1P5L5C1"/>
      <w:bookmarkEnd w:id="83"/>
      <w:r w:rsidRPr="003A41E4">
        <w:t>Omit “Treasurer”, substitute “Minister”.</w:t>
      </w:r>
    </w:p>
    <w:p w:rsidR="00C13420" w:rsidRPr="003A41E4" w:rsidRDefault="00C42427" w:rsidP="003A41E4">
      <w:pPr>
        <w:pStyle w:val="ItemHead"/>
      </w:pPr>
      <w:r w:rsidRPr="003A41E4">
        <w:t>9</w:t>
      </w:r>
      <w:r w:rsidR="00C13420" w:rsidRPr="003A41E4">
        <w:t xml:space="preserve">  Subsection</w:t>
      </w:r>
      <w:r w:rsidR="003A41E4" w:rsidRPr="003A41E4">
        <w:t> </w:t>
      </w:r>
      <w:r w:rsidR="00C13420" w:rsidRPr="003A41E4">
        <w:t>6(1)</w:t>
      </w:r>
    </w:p>
    <w:p w:rsidR="00C13420" w:rsidRPr="003A41E4" w:rsidRDefault="00C13420" w:rsidP="003A41E4">
      <w:pPr>
        <w:pStyle w:val="Item"/>
      </w:pPr>
      <w:bookmarkStart w:id="84" w:name="BK_DDB_S1P5L7C1"/>
      <w:bookmarkEnd w:id="84"/>
      <w:r w:rsidRPr="003A41E4">
        <w:t>Repeal the following definitions:</w:t>
      </w:r>
    </w:p>
    <w:p w:rsidR="00C13420" w:rsidRPr="003A41E4" w:rsidRDefault="00C13420" w:rsidP="003A41E4">
      <w:pPr>
        <w:pStyle w:val="paragraph"/>
      </w:pPr>
      <w:r w:rsidRPr="003A41E4">
        <w:tab/>
        <w:t>(a)</w:t>
      </w:r>
      <w:r w:rsidRPr="003A41E4">
        <w:tab/>
        <w:t xml:space="preserve">definition of </w:t>
      </w:r>
      <w:r w:rsidRPr="003A41E4">
        <w:rPr>
          <w:b/>
          <w:i/>
        </w:rPr>
        <w:t>Education Department</w:t>
      </w:r>
      <w:r w:rsidRPr="003A41E4">
        <w:t>;</w:t>
      </w:r>
    </w:p>
    <w:p w:rsidR="00C13420" w:rsidRPr="003A41E4" w:rsidRDefault="00C13420" w:rsidP="003A41E4">
      <w:pPr>
        <w:pStyle w:val="paragraph"/>
      </w:pPr>
      <w:r w:rsidRPr="003A41E4">
        <w:tab/>
        <w:t>(b)</w:t>
      </w:r>
      <w:r w:rsidRPr="003A41E4">
        <w:tab/>
        <w:t xml:space="preserve">definition of </w:t>
      </w:r>
      <w:r w:rsidRPr="003A41E4">
        <w:rPr>
          <w:b/>
          <w:i/>
        </w:rPr>
        <w:t>Health Department</w:t>
      </w:r>
      <w:r w:rsidRPr="003A41E4">
        <w:t>;</w:t>
      </w:r>
    </w:p>
    <w:p w:rsidR="00C13420" w:rsidRPr="003A41E4" w:rsidRDefault="00C13420" w:rsidP="003A41E4">
      <w:pPr>
        <w:pStyle w:val="paragraph"/>
      </w:pPr>
      <w:r w:rsidRPr="003A41E4">
        <w:tab/>
        <w:t>(c)</w:t>
      </w:r>
      <w:r w:rsidRPr="003A41E4">
        <w:tab/>
        <w:t xml:space="preserve">definition of </w:t>
      </w:r>
      <w:r w:rsidRPr="003A41E4">
        <w:rPr>
          <w:b/>
          <w:i/>
        </w:rPr>
        <w:t>Health Secretary</w:t>
      </w:r>
      <w:r w:rsidRPr="003A41E4">
        <w:t>;</w:t>
      </w:r>
    </w:p>
    <w:p w:rsidR="00C13420" w:rsidRPr="003A41E4" w:rsidRDefault="00C13420" w:rsidP="003A41E4">
      <w:pPr>
        <w:pStyle w:val="paragraph"/>
      </w:pPr>
      <w:r w:rsidRPr="003A41E4">
        <w:tab/>
        <w:t>(d)</w:t>
      </w:r>
      <w:r w:rsidRPr="003A41E4">
        <w:tab/>
        <w:t xml:space="preserve">definition of </w:t>
      </w:r>
      <w:r w:rsidRPr="003A41E4">
        <w:rPr>
          <w:b/>
          <w:i/>
        </w:rPr>
        <w:t>Housing Secretary</w:t>
      </w:r>
      <w:r w:rsidRPr="003A41E4">
        <w:t>;</w:t>
      </w:r>
    </w:p>
    <w:p w:rsidR="00C13420" w:rsidRPr="003A41E4" w:rsidRDefault="00C13420" w:rsidP="003A41E4">
      <w:pPr>
        <w:pStyle w:val="paragraph"/>
      </w:pPr>
      <w:r w:rsidRPr="003A41E4">
        <w:tab/>
        <w:t>(e)</w:t>
      </w:r>
      <w:r w:rsidRPr="003A41E4">
        <w:tab/>
        <w:t xml:space="preserve">definition of </w:t>
      </w:r>
      <w:r w:rsidRPr="003A41E4">
        <w:rPr>
          <w:b/>
          <w:i/>
        </w:rPr>
        <w:t>Immigration Department</w:t>
      </w:r>
      <w:r w:rsidRPr="003A41E4">
        <w:t>;</w:t>
      </w:r>
    </w:p>
    <w:p w:rsidR="00C13420" w:rsidRPr="003A41E4" w:rsidRDefault="00C13420" w:rsidP="003A41E4">
      <w:pPr>
        <w:pStyle w:val="paragraph"/>
      </w:pPr>
      <w:r w:rsidRPr="003A41E4">
        <w:tab/>
        <w:t>(f)</w:t>
      </w:r>
      <w:r w:rsidRPr="003A41E4">
        <w:tab/>
        <w:t xml:space="preserve">definition of </w:t>
      </w:r>
      <w:r w:rsidRPr="003A41E4">
        <w:rPr>
          <w:b/>
          <w:i/>
        </w:rPr>
        <w:t>Immigration Minister</w:t>
      </w:r>
      <w:r w:rsidRPr="003A41E4">
        <w:t>;</w:t>
      </w:r>
    </w:p>
    <w:p w:rsidR="00C13420" w:rsidRPr="003A41E4" w:rsidRDefault="00C13420" w:rsidP="003A41E4">
      <w:pPr>
        <w:pStyle w:val="paragraph"/>
      </w:pPr>
      <w:r w:rsidRPr="003A41E4">
        <w:tab/>
        <w:t>(g)</w:t>
      </w:r>
      <w:r w:rsidRPr="003A41E4">
        <w:tab/>
        <w:t xml:space="preserve">definition of </w:t>
      </w:r>
      <w:r w:rsidRPr="003A41E4">
        <w:rPr>
          <w:b/>
          <w:i/>
        </w:rPr>
        <w:t>Immigration Secretary</w:t>
      </w:r>
      <w:r w:rsidRPr="003A41E4">
        <w:t>;</w:t>
      </w:r>
    </w:p>
    <w:p w:rsidR="00C13420" w:rsidRPr="003A41E4" w:rsidRDefault="00C13420" w:rsidP="003A41E4">
      <w:pPr>
        <w:pStyle w:val="paragraph"/>
      </w:pPr>
      <w:r w:rsidRPr="003A41E4">
        <w:tab/>
        <w:t>(h)</w:t>
      </w:r>
      <w:r w:rsidRPr="003A41E4">
        <w:tab/>
        <w:t xml:space="preserve">definition of </w:t>
      </w:r>
      <w:r w:rsidRPr="003A41E4">
        <w:rPr>
          <w:b/>
          <w:i/>
        </w:rPr>
        <w:t>Research Department</w:t>
      </w:r>
      <w:r w:rsidRPr="003A41E4">
        <w:t>;</w:t>
      </w:r>
    </w:p>
    <w:p w:rsidR="00C13420" w:rsidRPr="003A41E4" w:rsidRDefault="00C13420" w:rsidP="003A41E4">
      <w:pPr>
        <w:pStyle w:val="paragraph"/>
      </w:pPr>
      <w:r w:rsidRPr="003A41E4">
        <w:tab/>
        <w:t>(i)</w:t>
      </w:r>
      <w:r w:rsidRPr="003A41E4">
        <w:tab/>
        <w:t xml:space="preserve">definition of </w:t>
      </w:r>
      <w:r w:rsidRPr="003A41E4">
        <w:rPr>
          <w:b/>
          <w:i/>
        </w:rPr>
        <w:t>Research Minister</w:t>
      </w:r>
      <w:r w:rsidRPr="003A41E4">
        <w:t>;</w:t>
      </w:r>
    </w:p>
    <w:p w:rsidR="00C13420" w:rsidRPr="003A41E4" w:rsidRDefault="00C13420" w:rsidP="003A41E4">
      <w:pPr>
        <w:pStyle w:val="paragraph"/>
      </w:pPr>
      <w:r w:rsidRPr="003A41E4">
        <w:tab/>
        <w:t>(j)</w:t>
      </w:r>
      <w:r w:rsidRPr="003A41E4">
        <w:tab/>
        <w:t xml:space="preserve">definition of </w:t>
      </w:r>
      <w:r w:rsidRPr="003A41E4">
        <w:rPr>
          <w:b/>
          <w:i/>
        </w:rPr>
        <w:t>Research Secretary</w:t>
      </w:r>
      <w:r w:rsidRPr="003A41E4">
        <w:t>;</w:t>
      </w:r>
    </w:p>
    <w:p w:rsidR="00C13420" w:rsidRPr="003A41E4" w:rsidRDefault="00C13420" w:rsidP="003A41E4">
      <w:pPr>
        <w:pStyle w:val="paragraph"/>
      </w:pPr>
      <w:r w:rsidRPr="003A41E4">
        <w:tab/>
        <w:t>(k)</w:t>
      </w:r>
      <w:r w:rsidRPr="003A41E4">
        <w:tab/>
        <w:t xml:space="preserve">definition of </w:t>
      </w:r>
      <w:r w:rsidRPr="003A41E4">
        <w:rPr>
          <w:b/>
          <w:i/>
        </w:rPr>
        <w:t>Trade Department</w:t>
      </w:r>
      <w:r w:rsidRPr="003A41E4">
        <w:t>;</w:t>
      </w:r>
    </w:p>
    <w:p w:rsidR="00C13420" w:rsidRPr="003A41E4" w:rsidRDefault="00C13420" w:rsidP="003A41E4">
      <w:pPr>
        <w:pStyle w:val="paragraph"/>
      </w:pPr>
      <w:r w:rsidRPr="003A41E4">
        <w:tab/>
        <w:t>(l)</w:t>
      </w:r>
      <w:r w:rsidRPr="003A41E4">
        <w:tab/>
        <w:t xml:space="preserve">definition of </w:t>
      </w:r>
      <w:r w:rsidRPr="003A41E4">
        <w:rPr>
          <w:b/>
          <w:i/>
        </w:rPr>
        <w:t>Trade Minister</w:t>
      </w:r>
      <w:r w:rsidRPr="003A41E4">
        <w:t>;</w:t>
      </w:r>
    </w:p>
    <w:p w:rsidR="00C13420" w:rsidRPr="003A41E4" w:rsidRDefault="00C13420" w:rsidP="003A41E4">
      <w:pPr>
        <w:pStyle w:val="paragraph"/>
      </w:pPr>
      <w:r w:rsidRPr="003A41E4">
        <w:tab/>
        <w:t>(m)</w:t>
      </w:r>
      <w:r w:rsidRPr="003A41E4">
        <w:tab/>
        <w:t xml:space="preserve">definition of </w:t>
      </w:r>
      <w:r w:rsidRPr="003A41E4">
        <w:rPr>
          <w:b/>
          <w:i/>
        </w:rPr>
        <w:t>Trade Secretary</w:t>
      </w:r>
      <w:r w:rsidRPr="003A41E4">
        <w:t>;</w:t>
      </w:r>
    </w:p>
    <w:p w:rsidR="00C13420" w:rsidRPr="003A41E4" w:rsidRDefault="00C13420" w:rsidP="003A41E4">
      <w:pPr>
        <w:pStyle w:val="paragraph"/>
      </w:pPr>
      <w:r w:rsidRPr="003A41E4">
        <w:tab/>
        <w:t>(n)</w:t>
      </w:r>
      <w:r w:rsidRPr="003A41E4">
        <w:tab/>
        <w:t xml:space="preserve">definition of </w:t>
      </w:r>
      <w:r w:rsidRPr="003A41E4">
        <w:rPr>
          <w:b/>
          <w:i/>
        </w:rPr>
        <w:t>Veterans’ Affairs Department</w:t>
      </w:r>
      <w:r w:rsidRPr="003A41E4">
        <w:t>;</w:t>
      </w:r>
    </w:p>
    <w:p w:rsidR="00C13420" w:rsidRPr="003A41E4" w:rsidRDefault="00C13420" w:rsidP="003A41E4">
      <w:pPr>
        <w:pStyle w:val="paragraph"/>
      </w:pPr>
      <w:r w:rsidRPr="003A41E4">
        <w:tab/>
        <w:t>(o)</w:t>
      </w:r>
      <w:r w:rsidRPr="003A41E4">
        <w:tab/>
        <w:t xml:space="preserve">definition of </w:t>
      </w:r>
      <w:r w:rsidRPr="003A41E4">
        <w:rPr>
          <w:b/>
          <w:i/>
        </w:rPr>
        <w:t>Veterans’ Affairs Minister</w:t>
      </w:r>
      <w:r w:rsidRPr="003A41E4">
        <w:t>.</w:t>
      </w:r>
    </w:p>
    <w:p w:rsidR="00C13420" w:rsidRPr="003A41E4" w:rsidRDefault="00C42427" w:rsidP="003A41E4">
      <w:pPr>
        <w:pStyle w:val="ItemHead"/>
      </w:pPr>
      <w:r w:rsidRPr="003A41E4">
        <w:t>10</w:t>
      </w:r>
      <w:r w:rsidR="00C13420" w:rsidRPr="003A41E4">
        <w:t xml:space="preserve">  Subsection</w:t>
      </w:r>
      <w:r w:rsidR="003A41E4" w:rsidRPr="003A41E4">
        <w:t> </w:t>
      </w:r>
      <w:r w:rsidR="00C13420" w:rsidRPr="003A41E4">
        <w:t xml:space="preserve">6(1) (definition of </w:t>
      </w:r>
      <w:r w:rsidR="00C13420" w:rsidRPr="003A41E4">
        <w:rPr>
          <w:i/>
        </w:rPr>
        <w:t>Veterans’ Affairs Secretary</w:t>
      </w:r>
      <w:r w:rsidR="00C13420" w:rsidRPr="003A41E4">
        <w:t>)</w:t>
      </w:r>
    </w:p>
    <w:p w:rsidR="00C13420" w:rsidRPr="003A41E4" w:rsidRDefault="00C13420" w:rsidP="003A41E4">
      <w:pPr>
        <w:pStyle w:val="Item"/>
      </w:pPr>
      <w:bookmarkStart w:id="85" w:name="BK_DDB_S1P5L24C1"/>
      <w:bookmarkEnd w:id="85"/>
      <w:r w:rsidRPr="003A41E4">
        <w:t>Repeal the definition, substitute:</w:t>
      </w:r>
    </w:p>
    <w:p w:rsidR="00C13420" w:rsidRPr="003A41E4" w:rsidRDefault="00C13420" w:rsidP="003A41E4">
      <w:pPr>
        <w:pStyle w:val="Definition"/>
      </w:pPr>
      <w:r w:rsidRPr="003A41E4">
        <w:rPr>
          <w:b/>
          <w:i/>
        </w:rPr>
        <w:lastRenderedPageBreak/>
        <w:t>Veterans’ Affairs Secretary</w:t>
      </w:r>
      <w:r w:rsidRPr="003A41E4">
        <w:t xml:space="preserve"> means the Secretary of the Department administered by the Minister administering the </w:t>
      </w:r>
      <w:r w:rsidRPr="003A41E4">
        <w:rPr>
          <w:i/>
        </w:rPr>
        <w:t>Veterans’ Entitlements Act 1986</w:t>
      </w:r>
      <w:r w:rsidRPr="003A41E4">
        <w:t>.</w:t>
      </w:r>
    </w:p>
    <w:p w:rsidR="00C13420" w:rsidRPr="003A41E4" w:rsidRDefault="00C42427" w:rsidP="003A41E4">
      <w:pPr>
        <w:pStyle w:val="ItemHead"/>
      </w:pPr>
      <w:r w:rsidRPr="003A41E4">
        <w:t>11</w:t>
      </w:r>
      <w:r w:rsidR="00C13420" w:rsidRPr="003A41E4">
        <w:t xml:space="preserve">  Subsection</w:t>
      </w:r>
      <w:r w:rsidR="003A41E4" w:rsidRPr="003A41E4">
        <w:t> </w:t>
      </w:r>
      <w:r w:rsidR="00C13420" w:rsidRPr="003A41E4">
        <w:t>73A(6)</w:t>
      </w:r>
    </w:p>
    <w:p w:rsidR="00C13420" w:rsidRPr="003A41E4" w:rsidRDefault="00C13420" w:rsidP="003A41E4">
      <w:pPr>
        <w:pStyle w:val="Item"/>
      </w:pPr>
      <w:r w:rsidRPr="003A41E4">
        <w:t>Insert:</w:t>
      </w:r>
    </w:p>
    <w:p w:rsidR="00C13420" w:rsidRPr="003A41E4" w:rsidRDefault="00C13420" w:rsidP="003A41E4">
      <w:pPr>
        <w:pStyle w:val="Definition"/>
      </w:pPr>
      <w:r w:rsidRPr="003A41E4">
        <w:rPr>
          <w:b/>
          <w:i/>
        </w:rPr>
        <w:t>Research Secretary</w:t>
      </w:r>
      <w:r w:rsidRPr="003A41E4">
        <w:t xml:space="preserve"> means the Secretary of the Department administered by the Minister administering the </w:t>
      </w:r>
      <w:r w:rsidRPr="003A41E4">
        <w:rPr>
          <w:i/>
        </w:rPr>
        <w:t>Australian Research Council Act 2001</w:t>
      </w:r>
      <w:r w:rsidRPr="003A41E4">
        <w:t>.</w:t>
      </w:r>
    </w:p>
    <w:p w:rsidR="00C13420" w:rsidRPr="003A41E4" w:rsidRDefault="00C42427" w:rsidP="003A41E4">
      <w:pPr>
        <w:pStyle w:val="ItemHead"/>
      </w:pPr>
      <w:r w:rsidRPr="003A41E4">
        <w:t>12</w:t>
      </w:r>
      <w:r w:rsidR="00C13420" w:rsidRPr="003A41E4">
        <w:t xml:space="preserve">  Subsections</w:t>
      </w:r>
      <w:r w:rsidR="003A41E4" w:rsidRPr="003A41E4">
        <w:t> </w:t>
      </w:r>
      <w:r w:rsidR="00C13420" w:rsidRPr="003A41E4">
        <w:t>79B(1B), (5) and (5A)</w:t>
      </w:r>
    </w:p>
    <w:p w:rsidR="00C13420" w:rsidRPr="003A41E4" w:rsidRDefault="00C13420" w:rsidP="003A41E4">
      <w:pPr>
        <w:pStyle w:val="Item"/>
      </w:pPr>
      <w:r w:rsidRPr="003A41E4">
        <w:t>Omit “Treasurer” (wherever occurring), substitute “Minister”.</w:t>
      </w:r>
    </w:p>
    <w:p w:rsidR="00C13420" w:rsidRPr="003A41E4" w:rsidRDefault="00C42427" w:rsidP="003A41E4">
      <w:pPr>
        <w:pStyle w:val="ItemHead"/>
      </w:pPr>
      <w:r w:rsidRPr="003A41E4">
        <w:t>13</w:t>
      </w:r>
      <w:r w:rsidR="00C13420" w:rsidRPr="003A41E4">
        <w:t xml:space="preserve">  Subsection</w:t>
      </w:r>
      <w:r w:rsidR="003A41E4" w:rsidRPr="003A41E4">
        <w:t> </w:t>
      </w:r>
      <w:r w:rsidR="00C13420" w:rsidRPr="003A41E4">
        <w:t xml:space="preserve">82CB(1) (definition of </w:t>
      </w:r>
      <w:r w:rsidR="00C13420" w:rsidRPr="003A41E4">
        <w:rPr>
          <w:i/>
        </w:rPr>
        <w:t>RHQ company</w:t>
      </w:r>
      <w:r w:rsidR="00C13420" w:rsidRPr="003A41E4">
        <w:t>)</w:t>
      </w:r>
    </w:p>
    <w:p w:rsidR="00C13420" w:rsidRPr="003A41E4" w:rsidRDefault="00C13420" w:rsidP="003A41E4">
      <w:pPr>
        <w:pStyle w:val="Item"/>
      </w:pPr>
      <w:r w:rsidRPr="003A41E4">
        <w:t>Omit “Treasurer”, substitute “Minister”.</w:t>
      </w:r>
    </w:p>
    <w:p w:rsidR="00C13420" w:rsidRPr="003A41E4" w:rsidRDefault="00C42427" w:rsidP="003A41E4">
      <w:pPr>
        <w:pStyle w:val="ItemHead"/>
      </w:pPr>
      <w:r w:rsidRPr="003A41E4">
        <w:t>14</w:t>
      </w:r>
      <w:r w:rsidR="00C13420" w:rsidRPr="003A41E4">
        <w:t xml:space="preserve">  Sections</w:t>
      </w:r>
      <w:r w:rsidR="003A41E4" w:rsidRPr="003A41E4">
        <w:t> </w:t>
      </w:r>
      <w:r w:rsidR="00C13420" w:rsidRPr="003A41E4">
        <w:t>82CD and 82CE</w:t>
      </w:r>
    </w:p>
    <w:p w:rsidR="00C13420" w:rsidRPr="003A41E4" w:rsidRDefault="00C13420" w:rsidP="003A41E4">
      <w:pPr>
        <w:pStyle w:val="Item"/>
      </w:pPr>
      <w:r w:rsidRPr="003A41E4">
        <w:t>Omit “Treasurer” (wherever occurring), substitute “Minister”.</w:t>
      </w:r>
    </w:p>
    <w:p w:rsidR="00C13420" w:rsidRPr="003A41E4" w:rsidRDefault="00C42427" w:rsidP="003A41E4">
      <w:pPr>
        <w:pStyle w:val="ItemHead"/>
      </w:pPr>
      <w:r w:rsidRPr="003A41E4">
        <w:t>15</w:t>
      </w:r>
      <w:r w:rsidR="00C13420" w:rsidRPr="003A41E4">
        <w:t xml:space="preserve">  Subsections</w:t>
      </w:r>
      <w:r w:rsidR="003A41E4" w:rsidRPr="003A41E4">
        <w:t> </w:t>
      </w:r>
      <w:r w:rsidR="00C13420" w:rsidRPr="003A41E4">
        <w:t>128AE(2), (2AA), (2AB), (2AC), (2AD), (2A), (2B) and (2C)</w:t>
      </w:r>
    </w:p>
    <w:p w:rsidR="00C13420" w:rsidRPr="003A41E4" w:rsidRDefault="00C13420" w:rsidP="003A41E4">
      <w:pPr>
        <w:pStyle w:val="Item"/>
      </w:pPr>
      <w:r w:rsidRPr="003A41E4">
        <w:t>Omit “Treasurer” (wherever occurring), substitute “Minister”.</w:t>
      </w:r>
    </w:p>
    <w:p w:rsidR="00C13420" w:rsidRPr="003A41E4" w:rsidRDefault="00C13420" w:rsidP="003A41E4">
      <w:pPr>
        <w:pStyle w:val="ActHead9"/>
        <w:rPr>
          <w:i w:val="0"/>
        </w:rPr>
      </w:pPr>
      <w:bookmarkStart w:id="86" w:name="_Toc401643546"/>
      <w:r w:rsidRPr="003A41E4">
        <w:t>Income Tax Assessment Act 1997</w:t>
      </w:r>
      <w:bookmarkEnd w:id="86"/>
    </w:p>
    <w:p w:rsidR="00C13420" w:rsidRPr="003A41E4" w:rsidRDefault="00C42427" w:rsidP="003A41E4">
      <w:pPr>
        <w:pStyle w:val="ItemHead"/>
      </w:pPr>
      <w:r w:rsidRPr="003A41E4">
        <w:t>16</w:t>
      </w:r>
      <w:r w:rsidR="00C13420" w:rsidRPr="003A41E4">
        <w:t xml:space="preserve">  Subsection</w:t>
      </w:r>
      <w:r w:rsidR="003A41E4" w:rsidRPr="003A41E4">
        <w:t> </w:t>
      </w:r>
      <w:r w:rsidR="00C13420" w:rsidRPr="003A41E4">
        <w:t>30</w:t>
      </w:r>
      <w:r w:rsidR="00D90DE9">
        <w:noBreakHyphen/>
      </w:r>
      <w:r w:rsidR="00C13420" w:rsidRPr="003A41E4">
        <w:t>80(1) (table item</w:t>
      </w:r>
      <w:r w:rsidR="003A41E4" w:rsidRPr="003A41E4">
        <w:t> </w:t>
      </w:r>
      <w:r w:rsidR="00C13420" w:rsidRPr="003A41E4">
        <w:t>9.1.1)</w:t>
      </w:r>
    </w:p>
    <w:p w:rsidR="00C13420" w:rsidRPr="003A41E4" w:rsidRDefault="00C13420" w:rsidP="003A41E4">
      <w:pPr>
        <w:pStyle w:val="Item"/>
      </w:pPr>
      <w:r w:rsidRPr="003A41E4">
        <w:t>Omit “Treasurer”, substitute “Minister”.</w:t>
      </w:r>
    </w:p>
    <w:p w:rsidR="00C13420" w:rsidRPr="003A41E4" w:rsidRDefault="00C42427" w:rsidP="003A41E4">
      <w:pPr>
        <w:pStyle w:val="ItemHead"/>
      </w:pPr>
      <w:r w:rsidRPr="003A41E4">
        <w:t>17</w:t>
      </w:r>
      <w:r w:rsidR="00C13420" w:rsidRPr="003A41E4">
        <w:t xml:space="preserve">  Subsections</w:t>
      </w:r>
      <w:r w:rsidR="003A41E4" w:rsidRPr="003A41E4">
        <w:t> </w:t>
      </w:r>
      <w:r w:rsidR="00C13420" w:rsidRPr="003A41E4">
        <w:t>30</w:t>
      </w:r>
      <w:r w:rsidR="00D90DE9">
        <w:noBreakHyphen/>
      </w:r>
      <w:r w:rsidR="00C13420" w:rsidRPr="003A41E4">
        <w:t>85(2) and (4)</w:t>
      </w:r>
    </w:p>
    <w:p w:rsidR="00C13420" w:rsidRPr="003A41E4" w:rsidRDefault="00C13420" w:rsidP="003A41E4">
      <w:pPr>
        <w:pStyle w:val="Item"/>
      </w:pPr>
      <w:r w:rsidRPr="003A41E4">
        <w:t>Omit “Treasurer”, substitute “Minister”.</w:t>
      </w:r>
    </w:p>
    <w:p w:rsidR="00C13420" w:rsidRPr="003A41E4" w:rsidRDefault="00C42427" w:rsidP="003A41E4">
      <w:pPr>
        <w:pStyle w:val="ItemHead"/>
      </w:pPr>
      <w:r w:rsidRPr="003A41E4">
        <w:t>18</w:t>
      </w:r>
      <w:r w:rsidR="00C13420" w:rsidRPr="003A41E4">
        <w:t xml:space="preserve">  Subsection</w:t>
      </w:r>
      <w:r w:rsidR="003A41E4" w:rsidRPr="003A41E4">
        <w:t> </w:t>
      </w:r>
      <w:r w:rsidR="00C13420" w:rsidRPr="003A41E4">
        <w:t>30</w:t>
      </w:r>
      <w:r w:rsidR="00D90DE9">
        <w:noBreakHyphen/>
      </w:r>
      <w:r w:rsidR="00C13420" w:rsidRPr="003A41E4">
        <w:t>85(5)</w:t>
      </w:r>
    </w:p>
    <w:p w:rsidR="00C13420" w:rsidRPr="003A41E4" w:rsidRDefault="00C13420" w:rsidP="003A41E4">
      <w:pPr>
        <w:pStyle w:val="Item"/>
      </w:pPr>
      <w:r w:rsidRPr="003A41E4">
        <w:t>Omit “the Minister”, substitute “the Foreign Affairs Minister”.</w:t>
      </w:r>
    </w:p>
    <w:p w:rsidR="00C13420" w:rsidRPr="003A41E4" w:rsidRDefault="00C42427" w:rsidP="003A41E4">
      <w:pPr>
        <w:pStyle w:val="ItemHead"/>
      </w:pPr>
      <w:r w:rsidRPr="003A41E4">
        <w:t>19</w:t>
      </w:r>
      <w:r w:rsidR="00C13420" w:rsidRPr="003A41E4">
        <w:t xml:space="preserve">  Subsections</w:t>
      </w:r>
      <w:r w:rsidR="003A41E4" w:rsidRPr="003A41E4">
        <w:t> </w:t>
      </w:r>
      <w:r w:rsidR="00C13420" w:rsidRPr="003A41E4">
        <w:t>30</w:t>
      </w:r>
      <w:r w:rsidR="00D90DE9">
        <w:noBreakHyphen/>
      </w:r>
      <w:r w:rsidR="00C13420" w:rsidRPr="003A41E4">
        <w:t>265(4) and 30</w:t>
      </w:r>
      <w:r w:rsidR="00D90DE9">
        <w:noBreakHyphen/>
      </w:r>
      <w:r w:rsidR="00C13420" w:rsidRPr="003A41E4">
        <w:t>280(1)</w:t>
      </w:r>
    </w:p>
    <w:p w:rsidR="00C13420" w:rsidRPr="003A41E4" w:rsidRDefault="00C13420" w:rsidP="003A41E4">
      <w:pPr>
        <w:pStyle w:val="Item"/>
      </w:pPr>
      <w:r w:rsidRPr="003A41E4">
        <w:t>Omit “Treasurer”, substitute “Minister”.</w:t>
      </w:r>
    </w:p>
    <w:p w:rsidR="00C13420" w:rsidRPr="003A41E4" w:rsidRDefault="00C42427" w:rsidP="003A41E4">
      <w:pPr>
        <w:pStyle w:val="ItemHead"/>
      </w:pPr>
      <w:r w:rsidRPr="003A41E4">
        <w:lastRenderedPageBreak/>
        <w:t>20</w:t>
      </w:r>
      <w:r w:rsidR="00C13420" w:rsidRPr="003A41E4">
        <w:t xml:space="preserve">  Subsection</w:t>
      </w:r>
      <w:r w:rsidR="003A41E4" w:rsidRPr="003A41E4">
        <w:t> </w:t>
      </w:r>
      <w:r w:rsidR="00C13420" w:rsidRPr="003A41E4">
        <w:t>30</w:t>
      </w:r>
      <w:r w:rsidR="00D90DE9">
        <w:noBreakHyphen/>
      </w:r>
      <w:r w:rsidR="00C13420" w:rsidRPr="003A41E4">
        <w:t>280(2)</w:t>
      </w:r>
    </w:p>
    <w:p w:rsidR="00C13420" w:rsidRPr="003A41E4" w:rsidRDefault="00C13420" w:rsidP="003A41E4">
      <w:pPr>
        <w:pStyle w:val="Item"/>
      </w:pPr>
      <w:r w:rsidRPr="003A41E4">
        <w:t xml:space="preserve">Omit “Treasurer and the Minister”, substitute “Minister and the </w:t>
      </w:r>
      <w:r w:rsidR="003A41E4" w:rsidRPr="003A41E4">
        <w:rPr>
          <w:position w:val="6"/>
          <w:sz w:val="16"/>
        </w:rPr>
        <w:t>*</w:t>
      </w:r>
      <w:r w:rsidRPr="003A41E4">
        <w:t>Environment Minister”.</w:t>
      </w:r>
    </w:p>
    <w:p w:rsidR="00C13420" w:rsidRPr="003A41E4" w:rsidRDefault="00C42427" w:rsidP="003A41E4">
      <w:pPr>
        <w:pStyle w:val="ItemHead"/>
      </w:pPr>
      <w:r w:rsidRPr="003A41E4">
        <w:t>21</w:t>
      </w:r>
      <w:r w:rsidR="00C13420" w:rsidRPr="003A41E4">
        <w:t xml:space="preserve">  Subsection</w:t>
      </w:r>
      <w:r w:rsidR="003A41E4" w:rsidRPr="003A41E4">
        <w:t> </w:t>
      </w:r>
      <w:r w:rsidR="00C13420" w:rsidRPr="003A41E4">
        <w:t>30</w:t>
      </w:r>
      <w:r w:rsidR="00D90DE9">
        <w:noBreakHyphen/>
      </w:r>
      <w:r w:rsidR="00C13420" w:rsidRPr="003A41E4">
        <w:t>280(2)</w:t>
      </w:r>
    </w:p>
    <w:p w:rsidR="00C13420" w:rsidRPr="003A41E4" w:rsidRDefault="00C13420" w:rsidP="003A41E4">
      <w:pPr>
        <w:pStyle w:val="Item"/>
      </w:pPr>
      <w:r w:rsidRPr="003A41E4">
        <w:t>Omit “Minister has notified the Treasurer”, substitute “Environment Minister has notified the Minister”.</w:t>
      </w:r>
    </w:p>
    <w:p w:rsidR="00C13420" w:rsidRPr="003A41E4" w:rsidRDefault="00C42427" w:rsidP="003A41E4">
      <w:pPr>
        <w:pStyle w:val="ItemHead"/>
      </w:pPr>
      <w:r w:rsidRPr="003A41E4">
        <w:t>22</w:t>
      </w:r>
      <w:r w:rsidR="00C13420" w:rsidRPr="003A41E4">
        <w:t xml:space="preserve">  Subsections</w:t>
      </w:r>
      <w:r w:rsidR="003A41E4" w:rsidRPr="003A41E4">
        <w:t> </w:t>
      </w:r>
      <w:r w:rsidR="00C13420" w:rsidRPr="003A41E4">
        <w:t>30</w:t>
      </w:r>
      <w:r w:rsidR="00D90DE9">
        <w:noBreakHyphen/>
      </w:r>
      <w:r w:rsidR="00C13420" w:rsidRPr="003A41E4">
        <w:t>280(4), 30</w:t>
      </w:r>
      <w:r w:rsidR="00D90DE9">
        <w:noBreakHyphen/>
      </w:r>
      <w:r w:rsidR="00C13420" w:rsidRPr="003A41E4">
        <w:t>285(1), 30</w:t>
      </w:r>
      <w:r w:rsidR="00D90DE9">
        <w:noBreakHyphen/>
      </w:r>
      <w:r w:rsidR="00C13420" w:rsidRPr="003A41E4">
        <w:t>289(4) and 30</w:t>
      </w:r>
      <w:r w:rsidR="00D90DE9">
        <w:noBreakHyphen/>
      </w:r>
      <w:r w:rsidR="00C13420" w:rsidRPr="003A41E4">
        <w:t>289B(1)</w:t>
      </w:r>
    </w:p>
    <w:p w:rsidR="00C13420" w:rsidRPr="003A41E4" w:rsidRDefault="00C13420" w:rsidP="003A41E4">
      <w:pPr>
        <w:pStyle w:val="Item"/>
      </w:pPr>
      <w:r w:rsidRPr="003A41E4">
        <w:t>Omit “Treasurer”, substitute “Minister”.</w:t>
      </w:r>
    </w:p>
    <w:p w:rsidR="00C13420" w:rsidRPr="003A41E4" w:rsidRDefault="00C42427" w:rsidP="003A41E4">
      <w:pPr>
        <w:pStyle w:val="ItemHead"/>
      </w:pPr>
      <w:r w:rsidRPr="003A41E4">
        <w:t>23</w:t>
      </w:r>
      <w:r w:rsidR="00C13420" w:rsidRPr="003A41E4">
        <w:t xml:space="preserve">  Subsection</w:t>
      </w:r>
      <w:r w:rsidR="003A41E4" w:rsidRPr="003A41E4">
        <w:t> </w:t>
      </w:r>
      <w:r w:rsidR="00C13420" w:rsidRPr="003A41E4">
        <w:t>30</w:t>
      </w:r>
      <w:r w:rsidR="00D90DE9">
        <w:noBreakHyphen/>
      </w:r>
      <w:r w:rsidR="00C13420" w:rsidRPr="003A41E4">
        <w:t>289B(2)</w:t>
      </w:r>
    </w:p>
    <w:p w:rsidR="00C13420" w:rsidRPr="003A41E4" w:rsidRDefault="00C13420" w:rsidP="003A41E4">
      <w:pPr>
        <w:pStyle w:val="Item"/>
      </w:pPr>
      <w:r w:rsidRPr="003A41E4">
        <w:t xml:space="preserve">Omit “Treasurer and the Minister”, substitute “Minister and the </w:t>
      </w:r>
      <w:r w:rsidR="003A41E4" w:rsidRPr="003A41E4">
        <w:rPr>
          <w:position w:val="6"/>
          <w:sz w:val="16"/>
        </w:rPr>
        <w:t>*</w:t>
      </w:r>
      <w:r w:rsidRPr="003A41E4">
        <w:t>Families Minister”.</w:t>
      </w:r>
    </w:p>
    <w:p w:rsidR="00C13420" w:rsidRPr="003A41E4" w:rsidRDefault="00C42427" w:rsidP="003A41E4">
      <w:pPr>
        <w:pStyle w:val="ItemHead"/>
      </w:pPr>
      <w:r w:rsidRPr="003A41E4">
        <w:t>24</w:t>
      </w:r>
      <w:r w:rsidR="00C13420" w:rsidRPr="003A41E4">
        <w:t xml:space="preserve">  Subsection</w:t>
      </w:r>
      <w:r w:rsidR="003A41E4" w:rsidRPr="003A41E4">
        <w:t> </w:t>
      </w:r>
      <w:r w:rsidR="00C13420" w:rsidRPr="003A41E4">
        <w:t>30</w:t>
      </w:r>
      <w:r w:rsidR="00D90DE9">
        <w:noBreakHyphen/>
      </w:r>
      <w:r w:rsidR="00C13420" w:rsidRPr="003A41E4">
        <w:t>289B(2)</w:t>
      </w:r>
    </w:p>
    <w:p w:rsidR="00C13420" w:rsidRPr="003A41E4" w:rsidRDefault="00C13420" w:rsidP="003A41E4">
      <w:pPr>
        <w:pStyle w:val="Item"/>
      </w:pPr>
      <w:r w:rsidRPr="003A41E4">
        <w:t>Omit “Minister has notified the Treasurer”, substitute “Families Minister has notified the Minister”.</w:t>
      </w:r>
    </w:p>
    <w:p w:rsidR="00C13420" w:rsidRPr="003A41E4" w:rsidRDefault="00C42427" w:rsidP="003A41E4">
      <w:pPr>
        <w:pStyle w:val="ItemHead"/>
      </w:pPr>
      <w:r w:rsidRPr="003A41E4">
        <w:t>25</w:t>
      </w:r>
      <w:r w:rsidR="00C13420" w:rsidRPr="003A41E4">
        <w:t xml:space="preserve">  Subsections</w:t>
      </w:r>
      <w:r w:rsidR="003A41E4" w:rsidRPr="003A41E4">
        <w:t> </w:t>
      </w:r>
      <w:r w:rsidR="00C13420" w:rsidRPr="003A41E4">
        <w:t>30</w:t>
      </w:r>
      <w:r w:rsidR="00D90DE9">
        <w:noBreakHyphen/>
      </w:r>
      <w:r w:rsidR="00C13420" w:rsidRPr="003A41E4">
        <w:t>289B(4), 30</w:t>
      </w:r>
      <w:r w:rsidR="00D90DE9">
        <w:noBreakHyphen/>
      </w:r>
      <w:r w:rsidR="00C13420" w:rsidRPr="003A41E4">
        <w:t>289C(1), 30</w:t>
      </w:r>
      <w:r w:rsidR="00D90DE9">
        <w:noBreakHyphen/>
      </w:r>
      <w:r w:rsidR="00C13420" w:rsidRPr="003A41E4">
        <w:t>300(6) and 30</w:t>
      </w:r>
      <w:r w:rsidR="00D90DE9">
        <w:noBreakHyphen/>
      </w:r>
      <w:r w:rsidR="00C13420" w:rsidRPr="003A41E4">
        <w:t>305(1)</w:t>
      </w:r>
    </w:p>
    <w:p w:rsidR="00C13420" w:rsidRPr="003A41E4" w:rsidRDefault="00C13420" w:rsidP="003A41E4">
      <w:pPr>
        <w:pStyle w:val="Item"/>
      </w:pPr>
      <w:r w:rsidRPr="003A41E4">
        <w:t>Omit “Treasurer”, substitute “Minister”.</w:t>
      </w:r>
    </w:p>
    <w:p w:rsidR="00C13420" w:rsidRPr="003A41E4" w:rsidRDefault="00C42427" w:rsidP="003A41E4">
      <w:pPr>
        <w:pStyle w:val="ItemHead"/>
      </w:pPr>
      <w:r w:rsidRPr="003A41E4">
        <w:t>26</w:t>
      </w:r>
      <w:r w:rsidR="00C13420" w:rsidRPr="003A41E4">
        <w:t xml:space="preserve">  Subsection</w:t>
      </w:r>
      <w:r w:rsidR="003A41E4" w:rsidRPr="003A41E4">
        <w:t> </w:t>
      </w:r>
      <w:r w:rsidR="00C13420" w:rsidRPr="003A41E4">
        <w:t>30</w:t>
      </w:r>
      <w:r w:rsidR="00D90DE9">
        <w:noBreakHyphen/>
      </w:r>
      <w:r w:rsidR="00C13420" w:rsidRPr="003A41E4">
        <w:t>305(2)</w:t>
      </w:r>
    </w:p>
    <w:p w:rsidR="00C13420" w:rsidRPr="003A41E4" w:rsidRDefault="00C13420" w:rsidP="003A41E4">
      <w:pPr>
        <w:pStyle w:val="Item"/>
      </w:pPr>
      <w:r w:rsidRPr="003A41E4">
        <w:t xml:space="preserve">Omit “Treasurer and the Minister”, substitute “Minister and the </w:t>
      </w:r>
      <w:r w:rsidR="003A41E4" w:rsidRPr="003A41E4">
        <w:rPr>
          <w:position w:val="6"/>
          <w:sz w:val="16"/>
        </w:rPr>
        <w:t>*</w:t>
      </w:r>
      <w:r w:rsidRPr="003A41E4">
        <w:t>Arts Minister”.</w:t>
      </w:r>
    </w:p>
    <w:p w:rsidR="00C13420" w:rsidRPr="003A41E4" w:rsidRDefault="00C42427" w:rsidP="003A41E4">
      <w:pPr>
        <w:pStyle w:val="ItemHead"/>
      </w:pPr>
      <w:r w:rsidRPr="003A41E4">
        <w:t>27</w:t>
      </w:r>
      <w:r w:rsidR="00C13420" w:rsidRPr="003A41E4">
        <w:t xml:space="preserve">  Subsection</w:t>
      </w:r>
      <w:r w:rsidR="003A41E4" w:rsidRPr="003A41E4">
        <w:t> </w:t>
      </w:r>
      <w:r w:rsidR="00C13420" w:rsidRPr="003A41E4">
        <w:t>30</w:t>
      </w:r>
      <w:r w:rsidR="00D90DE9">
        <w:noBreakHyphen/>
      </w:r>
      <w:r w:rsidR="00C13420" w:rsidRPr="003A41E4">
        <w:t>305(2)</w:t>
      </w:r>
    </w:p>
    <w:p w:rsidR="00C13420" w:rsidRPr="003A41E4" w:rsidRDefault="00C13420" w:rsidP="003A41E4">
      <w:pPr>
        <w:pStyle w:val="Item"/>
      </w:pPr>
      <w:r w:rsidRPr="003A41E4">
        <w:t>Omit “Minister has notified the Treasurer”, substitute “Arts Minister has notified the Minister”.</w:t>
      </w:r>
    </w:p>
    <w:p w:rsidR="00C13420" w:rsidRPr="003A41E4" w:rsidRDefault="00C42427" w:rsidP="003A41E4">
      <w:pPr>
        <w:pStyle w:val="ItemHead"/>
      </w:pPr>
      <w:r w:rsidRPr="003A41E4">
        <w:t>28</w:t>
      </w:r>
      <w:r w:rsidR="00C13420" w:rsidRPr="003A41E4">
        <w:t xml:space="preserve">  Subsections</w:t>
      </w:r>
      <w:r w:rsidR="003A41E4" w:rsidRPr="003A41E4">
        <w:t> </w:t>
      </w:r>
      <w:r w:rsidR="00C13420" w:rsidRPr="003A41E4">
        <w:t>30</w:t>
      </w:r>
      <w:r w:rsidR="00D90DE9">
        <w:noBreakHyphen/>
      </w:r>
      <w:r w:rsidR="00C13420" w:rsidRPr="003A41E4">
        <w:t>305(4), 30</w:t>
      </w:r>
      <w:r w:rsidR="00D90DE9">
        <w:noBreakHyphen/>
      </w:r>
      <w:r w:rsidR="00C13420" w:rsidRPr="003A41E4">
        <w:t>310(1) and 34</w:t>
      </w:r>
      <w:r w:rsidR="00D90DE9">
        <w:noBreakHyphen/>
      </w:r>
      <w:r w:rsidR="00C13420" w:rsidRPr="003A41E4">
        <w:t>55(1) and (2)</w:t>
      </w:r>
    </w:p>
    <w:p w:rsidR="00C13420" w:rsidRPr="003A41E4" w:rsidRDefault="00C13420" w:rsidP="003A41E4">
      <w:pPr>
        <w:pStyle w:val="Item"/>
      </w:pPr>
      <w:r w:rsidRPr="003A41E4">
        <w:t>Omit “Treasurer”, substitute “Minister”.</w:t>
      </w:r>
    </w:p>
    <w:p w:rsidR="00C13420" w:rsidRPr="003A41E4" w:rsidRDefault="00C42427" w:rsidP="003A41E4">
      <w:pPr>
        <w:pStyle w:val="ItemHead"/>
      </w:pPr>
      <w:r w:rsidRPr="003A41E4">
        <w:t>29</w:t>
      </w:r>
      <w:r w:rsidR="00C13420" w:rsidRPr="003A41E4">
        <w:t xml:space="preserve">  Subsection</w:t>
      </w:r>
      <w:r w:rsidR="003A41E4" w:rsidRPr="003A41E4">
        <w:t> </w:t>
      </w:r>
      <w:r w:rsidR="00C13420" w:rsidRPr="003A41E4">
        <w:t>52</w:t>
      </w:r>
      <w:r w:rsidR="00D90DE9">
        <w:noBreakHyphen/>
      </w:r>
      <w:r w:rsidR="00C13420" w:rsidRPr="003A41E4">
        <w:t>131(9) (note)</w:t>
      </w:r>
    </w:p>
    <w:p w:rsidR="00C13420" w:rsidRPr="003A41E4" w:rsidRDefault="00C13420" w:rsidP="003A41E4">
      <w:pPr>
        <w:pStyle w:val="Item"/>
      </w:pPr>
      <w:r w:rsidRPr="003A41E4">
        <w:t>Omit “Education Department”, substitute “Department administered by the Education Minister”.</w:t>
      </w:r>
    </w:p>
    <w:p w:rsidR="00C13420" w:rsidRPr="003A41E4" w:rsidRDefault="00C42427" w:rsidP="003A41E4">
      <w:pPr>
        <w:pStyle w:val="ItemHead"/>
      </w:pPr>
      <w:r w:rsidRPr="003A41E4">
        <w:lastRenderedPageBreak/>
        <w:t>30</w:t>
      </w:r>
      <w:r w:rsidR="00C13420" w:rsidRPr="003A41E4">
        <w:t xml:space="preserve">  Paragraph 207</w:t>
      </w:r>
      <w:r w:rsidR="00D90DE9">
        <w:noBreakHyphen/>
      </w:r>
      <w:r w:rsidR="00C13420" w:rsidRPr="003A41E4">
        <w:t>115(5)(a)</w:t>
      </w:r>
    </w:p>
    <w:p w:rsidR="00C13420" w:rsidRPr="003A41E4" w:rsidRDefault="00C13420" w:rsidP="003A41E4">
      <w:pPr>
        <w:pStyle w:val="Item"/>
      </w:pPr>
      <w:r w:rsidRPr="003A41E4">
        <w:t>Omit “Treasurer”, substitute “Minister”.</w:t>
      </w:r>
    </w:p>
    <w:p w:rsidR="00C13420" w:rsidRPr="003A41E4" w:rsidRDefault="00C42427" w:rsidP="003A41E4">
      <w:pPr>
        <w:pStyle w:val="ItemHead"/>
      </w:pPr>
      <w:r w:rsidRPr="003A41E4">
        <w:t>31</w:t>
      </w:r>
      <w:r w:rsidR="00C13420" w:rsidRPr="003A41E4">
        <w:t xml:space="preserve">  Section</w:t>
      </w:r>
      <w:r w:rsidR="003A41E4" w:rsidRPr="003A41E4">
        <w:t> </w:t>
      </w:r>
      <w:r w:rsidR="00C13420" w:rsidRPr="003A41E4">
        <w:t>842</w:t>
      </w:r>
      <w:r w:rsidR="00D90DE9">
        <w:noBreakHyphen/>
      </w:r>
      <w:r w:rsidR="00C13420" w:rsidRPr="003A41E4">
        <w:t>105 (table item</w:t>
      </w:r>
      <w:r w:rsidR="003A41E4" w:rsidRPr="003A41E4">
        <w:t> </w:t>
      </w:r>
      <w:r w:rsidR="00C13420" w:rsidRPr="003A41E4">
        <w:t>6)</w:t>
      </w:r>
    </w:p>
    <w:p w:rsidR="00C13420" w:rsidRPr="003A41E4" w:rsidRDefault="00C13420" w:rsidP="003A41E4">
      <w:pPr>
        <w:pStyle w:val="Item"/>
      </w:pPr>
      <w:r w:rsidRPr="003A41E4">
        <w:t>Omit “Treasurer”, substitute “Minister”.</w:t>
      </w:r>
    </w:p>
    <w:p w:rsidR="00C13420" w:rsidRPr="003A41E4" w:rsidRDefault="00C42427" w:rsidP="003A41E4">
      <w:pPr>
        <w:pStyle w:val="ItemHead"/>
      </w:pPr>
      <w:r w:rsidRPr="003A41E4">
        <w:t>32</w:t>
      </w:r>
      <w:r w:rsidR="00C13420" w:rsidRPr="003A41E4">
        <w:t xml:space="preserve">  Subsection</w:t>
      </w:r>
      <w:r w:rsidR="003A41E4" w:rsidRPr="003A41E4">
        <w:t> </w:t>
      </w:r>
      <w:r w:rsidR="00C13420" w:rsidRPr="003A41E4">
        <w:t>995</w:t>
      </w:r>
      <w:r w:rsidR="00D90DE9">
        <w:noBreakHyphen/>
      </w:r>
      <w:r w:rsidR="00C13420" w:rsidRPr="003A41E4">
        <w:t xml:space="preserve">1(1) (definition of </w:t>
      </w:r>
      <w:r w:rsidR="00C13420" w:rsidRPr="003A41E4">
        <w:rPr>
          <w:i/>
        </w:rPr>
        <w:t>Agriculture Department</w:t>
      </w:r>
      <w:r w:rsidR="00C13420" w:rsidRPr="003A41E4">
        <w:t>)</w:t>
      </w:r>
    </w:p>
    <w:p w:rsidR="00C13420" w:rsidRPr="003A41E4" w:rsidRDefault="00C13420" w:rsidP="003A41E4">
      <w:pPr>
        <w:pStyle w:val="Item"/>
      </w:pPr>
      <w:bookmarkStart w:id="87" w:name="BK_DDB_S1P7L26C1"/>
      <w:bookmarkEnd w:id="87"/>
      <w:r w:rsidRPr="003A41E4">
        <w:t>Repeal the definition, substitute:</w:t>
      </w:r>
    </w:p>
    <w:p w:rsidR="00C13420" w:rsidRPr="003A41E4" w:rsidRDefault="00C13420" w:rsidP="003A41E4">
      <w:pPr>
        <w:pStyle w:val="Definition"/>
      </w:pPr>
      <w:r w:rsidRPr="003A41E4">
        <w:rPr>
          <w:b/>
          <w:i/>
        </w:rPr>
        <w:t>Agriculture Department</w:t>
      </w:r>
      <w:r w:rsidRPr="003A41E4">
        <w:t xml:space="preserve"> means the Department administered by the Minister administering the </w:t>
      </w:r>
      <w:r w:rsidRPr="003A41E4">
        <w:rPr>
          <w:i/>
        </w:rPr>
        <w:t>Farm Household Support Act 2014</w:t>
      </w:r>
      <w:r w:rsidRPr="003A41E4">
        <w:t>.</w:t>
      </w:r>
    </w:p>
    <w:p w:rsidR="00C13420" w:rsidRPr="003A41E4" w:rsidRDefault="00C42427" w:rsidP="003A41E4">
      <w:pPr>
        <w:pStyle w:val="ItemHead"/>
      </w:pPr>
      <w:r w:rsidRPr="003A41E4">
        <w:t>33</w:t>
      </w:r>
      <w:r w:rsidR="00C13420" w:rsidRPr="003A41E4">
        <w:t xml:space="preserve">  Subsection</w:t>
      </w:r>
      <w:r w:rsidR="003A41E4" w:rsidRPr="003A41E4">
        <w:t> </w:t>
      </w:r>
      <w:r w:rsidR="00C13420" w:rsidRPr="003A41E4">
        <w:t>995</w:t>
      </w:r>
      <w:r w:rsidR="00D90DE9">
        <w:noBreakHyphen/>
      </w:r>
      <w:r w:rsidR="00C13420" w:rsidRPr="003A41E4">
        <w:t>1(1)</w:t>
      </w:r>
    </w:p>
    <w:p w:rsidR="00C13420" w:rsidRPr="003A41E4" w:rsidRDefault="00C13420" w:rsidP="003A41E4">
      <w:pPr>
        <w:pStyle w:val="Item"/>
      </w:pPr>
      <w:bookmarkStart w:id="88" w:name="BK_DDB_S1P7L30C1"/>
      <w:bookmarkEnd w:id="88"/>
      <w:r w:rsidRPr="003A41E4">
        <w:t>Repeal the following definitions:</w:t>
      </w:r>
    </w:p>
    <w:p w:rsidR="00C13420" w:rsidRPr="003A41E4" w:rsidRDefault="00C13420" w:rsidP="003A41E4">
      <w:pPr>
        <w:pStyle w:val="paragraph"/>
      </w:pPr>
      <w:r w:rsidRPr="003A41E4">
        <w:tab/>
        <w:t>(a)</w:t>
      </w:r>
      <w:r w:rsidRPr="003A41E4">
        <w:tab/>
        <w:t xml:space="preserve">definition of </w:t>
      </w:r>
      <w:r w:rsidRPr="003A41E4">
        <w:rPr>
          <w:b/>
          <w:i/>
        </w:rPr>
        <w:t>Agriculture Minister</w:t>
      </w:r>
      <w:r w:rsidRPr="003A41E4">
        <w:t>;</w:t>
      </w:r>
    </w:p>
    <w:p w:rsidR="00C13420" w:rsidRPr="003A41E4" w:rsidRDefault="00C13420" w:rsidP="003A41E4">
      <w:pPr>
        <w:pStyle w:val="paragraph"/>
      </w:pPr>
      <w:r w:rsidRPr="003A41E4">
        <w:tab/>
        <w:t>(b)</w:t>
      </w:r>
      <w:r w:rsidRPr="003A41E4">
        <w:tab/>
        <w:t xml:space="preserve">definition of </w:t>
      </w:r>
      <w:r w:rsidRPr="003A41E4">
        <w:rPr>
          <w:b/>
          <w:i/>
        </w:rPr>
        <w:t>Arts Department</w:t>
      </w:r>
      <w:r w:rsidRPr="003A41E4">
        <w:t>;</w:t>
      </w:r>
    </w:p>
    <w:p w:rsidR="00C13420" w:rsidRPr="003A41E4" w:rsidRDefault="00C13420" w:rsidP="003A41E4">
      <w:pPr>
        <w:pStyle w:val="paragraph"/>
      </w:pPr>
      <w:r w:rsidRPr="003A41E4">
        <w:tab/>
        <w:t>(c)</w:t>
      </w:r>
      <w:r w:rsidRPr="003A41E4">
        <w:tab/>
        <w:t xml:space="preserve">definition of </w:t>
      </w:r>
      <w:r w:rsidRPr="003A41E4">
        <w:rPr>
          <w:b/>
          <w:i/>
        </w:rPr>
        <w:t>Arts Minister</w:t>
      </w:r>
      <w:r w:rsidRPr="003A41E4">
        <w:t>.</w:t>
      </w:r>
    </w:p>
    <w:p w:rsidR="00C13420" w:rsidRPr="003A41E4" w:rsidRDefault="00C42427" w:rsidP="003A41E4">
      <w:pPr>
        <w:pStyle w:val="ItemHead"/>
      </w:pPr>
      <w:r w:rsidRPr="003A41E4">
        <w:t>34</w:t>
      </w:r>
      <w:r w:rsidR="00C13420" w:rsidRPr="003A41E4">
        <w:t xml:space="preserve">  Subsection</w:t>
      </w:r>
      <w:r w:rsidR="003A41E4" w:rsidRPr="003A41E4">
        <w:t> </w:t>
      </w:r>
      <w:r w:rsidR="00C13420" w:rsidRPr="003A41E4">
        <w:t>995</w:t>
      </w:r>
      <w:r w:rsidR="00D90DE9">
        <w:noBreakHyphen/>
      </w:r>
      <w:r w:rsidR="00C13420" w:rsidRPr="003A41E4">
        <w:t xml:space="preserve">1(1) (definition of </w:t>
      </w:r>
      <w:r w:rsidR="00C13420" w:rsidRPr="003A41E4">
        <w:rPr>
          <w:i/>
        </w:rPr>
        <w:t>Arts Secretary</w:t>
      </w:r>
      <w:r w:rsidR="00C13420" w:rsidRPr="003A41E4">
        <w:t>)</w:t>
      </w:r>
    </w:p>
    <w:p w:rsidR="00C13420" w:rsidRPr="003A41E4" w:rsidRDefault="00C13420" w:rsidP="003A41E4">
      <w:pPr>
        <w:pStyle w:val="Item"/>
      </w:pPr>
      <w:bookmarkStart w:id="89" w:name="BK_DDB_S1P8L5C1"/>
      <w:bookmarkEnd w:id="89"/>
      <w:r w:rsidRPr="003A41E4">
        <w:t>Repeal the definition, substitute:</w:t>
      </w:r>
    </w:p>
    <w:p w:rsidR="00C13420" w:rsidRPr="003A41E4" w:rsidRDefault="00C13420" w:rsidP="003A41E4">
      <w:pPr>
        <w:pStyle w:val="Definition"/>
      </w:pPr>
      <w:r w:rsidRPr="003A41E4">
        <w:rPr>
          <w:b/>
          <w:i/>
        </w:rPr>
        <w:t>Arts Secretary</w:t>
      </w:r>
      <w:r w:rsidRPr="003A41E4">
        <w:t xml:space="preserve"> means the Secretary of the Department administered by the </w:t>
      </w:r>
      <w:r w:rsidR="003A41E4" w:rsidRPr="003A41E4">
        <w:rPr>
          <w:position w:val="6"/>
          <w:sz w:val="16"/>
        </w:rPr>
        <w:t>*</w:t>
      </w:r>
      <w:r w:rsidRPr="003A41E4">
        <w:t>Arts Minister.</w:t>
      </w:r>
    </w:p>
    <w:p w:rsidR="00C13420" w:rsidRPr="003A41E4" w:rsidRDefault="00C42427" w:rsidP="003A41E4">
      <w:pPr>
        <w:pStyle w:val="ItemHead"/>
      </w:pPr>
      <w:r w:rsidRPr="003A41E4">
        <w:t>35</w:t>
      </w:r>
      <w:r w:rsidR="00C13420" w:rsidRPr="003A41E4">
        <w:t xml:space="preserve">  Subsection</w:t>
      </w:r>
      <w:r w:rsidR="003A41E4" w:rsidRPr="003A41E4">
        <w:t> </w:t>
      </w:r>
      <w:r w:rsidR="00C13420" w:rsidRPr="003A41E4">
        <w:t>995</w:t>
      </w:r>
      <w:r w:rsidR="00D90DE9">
        <w:noBreakHyphen/>
      </w:r>
      <w:r w:rsidR="00C13420" w:rsidRPr="003A41E4">
        <w:t xml:space="preserve">1(1) (definition of </w:t>
      </w:r>
      <w:r w:rsidR="00C13420" w:rsidRPr="003A41E4">
        <w:rPr>
          <w:i/>
        </w:rPr>
        <w:t>Climate Change Department</w:t>
      </w:r>
      <w:r w:rsidR="00C13420" w:rsidRPr="003A41E4">
        <w:t>)</w:t>
      </w:r>
    </w:p>
    <w:p w:rsidR="00C13420" w:rsidRPr="003A41E4" w:rsidRDefault="00C13420" w:rsidP="003A41E4">
      <w:pPr>
        <w:pStyle w:val="Item"/>
      </w:pPr>
      <w:bookmarkStart w:id="90" w:name="BK_DDB_S1P8L10C1"/>
      <w:bookmarkEnd w:id="90"/>
      <w:r w:rsidRPr="003A41E4">
        <w:t>Repeal the definition.</w:t>
      </w:r>
    </w:p>
    <w:p w:rsidR="00C13420" w:rsidRPr="003A41E4" w:rsidRDefault="00C42427" w:rsidP="003A41E4">
      <w:pPr>
        <w:pStyle w:val="ItemHead"/>
      </w:pPr>
      <w:r w:rsidRPr="003A41E4">
        <w:t>36</w:t>
      </w:r>
      <w:r w:rsidR="00C13420" w:rsidRPr="003A41E4">
        <w:t xml:space="preserve">  Subsection</w:t>
      </w:r>
      <w:r w:rsidR="003A41E4" w:rsidRPr="003A41E4">
        <w:t> </w:t>
      </w:r>
      <w:r w:rsidR="00C13420" w:rsidRPr="003A41E4">
        <w:t>995</w:t>
      </w:r>
      <w:r w:rsidR="00D90DE9">
        <w:noBreakHyphen/>
      </w:r>
      <w:r w:rsidR="00C13420" w:rsidRPr="003A41E4">
        <w:t xml:space="preserve">1(1) (definition of </w:t>
      </w:r>
      <w:r w:rsidR="00C13420" w:rsidRPr="003A41E4">
        <w:rPr>
          <w:i/>
        </w:rPr>
        <w:t>Climate Change Minister</w:t>
      </w:r>
      <w:r w:rsidR="00C13420" w:rsidRPr="003A41E4">
        <w:t>)</w:t>
      </w:r>
    </w:p>
    <w:p w:rsidR="00C13420" w:rsidRPr="003A41E4" w:rsidRDefault="00C13420" w:rsidP="003A41E4">
      <w:pPr>
        <w:pStyle w:val="Item"/>
      </w:pPr>
      <w:bookmarkStart w:id="91" w:name="BK_DDB_S1P8L13C1"/>
      <w:bookmarkEnd w:id="91"/>
      <w:r w:rsidRPr="003A41E4">
        <w:t>Omit “section</w:t>
      </w:r>
      <w:r w:rsidR="003A41E4" w:rsidRPr="003A41E4">
        <w:t> </w:t>
      </w:r>
      <w:r w:rsidRPr="003A41E4">
        <w:t>1 of”.</w:t>
      </w:r>
    </w:p>
    <w:p w:rsidR="00C13420" w:rsidRPr="003A41E4" w:rsidRDefault="00C42427" w:rsidP="003A41E4">
      <w:pPr>
        <w:pStyle w:val="ItemHead"/>
      </w:pPr>
      <w:r w:rsidRPr="003A41E4">
        <w:t>37</w:t>
      </w:r>
      <w:r w:rsidR="00C13420" w:rsidRPr="003A41E4">
        <w:t xml:space="preserve">  Subsection</w:t>
      </w:r>
      <w:r w:rsidR="003A41E4" w:rsidRPr="003A41E4">
        <w:t> </w:t>
      </w:r>
      <w:r w:rsidR="00C13420" w:rsidRPr="003A41E4">
        <w:t>995</w:t>
      </w:r>
      <w:r w:rsidR="00D90DE9">
        <w:noBreakHyphen/>
      </w:r>
      <w:r w:rsidR="00C13420" w:rsidRPr="003A41E4">
        <w:t xml:space="preserve">1(1) (definition of </w:t>
      </w:r>
      <w:r w:rsidR="00C13420" w:rsidRPr="003A41E4">
        <w:rPr>
          <w:i/>
        </w:rPr>
        <w:t>Climate Change Secretary</w:t>
      </w:r>
      <w:r w:rsidR="00C13420" w:rsidRPr="003A41E4">
        <w:t>)</w:t>
      </w:r>
    </w:p>
    <w:p w:rsidR="00C13420" w:rsidRPr="003A41E4" w:rsidRDefault="00C13420" w:rsidP="003A41E4">
      <w:pPr>
        <w:pStyle w:val="Item"/>
      </w:pPr>
      <w:bookmarkStart w:id="92" w:name="BK_DDB_S1P8L16C1"/>
      <w:bookmarkEnd w:id="92"/>
      <w:r w:rsidRPr="003A41E4">
        <w:t>Repeal the definition, substitute:</w:t>
      </w:r>
    </w:p>
    <w:p w:rsidR="00C13420" w:rsidRPr="003A41E4" w:rsidRDefault="00C13420" w:rsidP="003A41E4">
      <w:pPr>
        <w:pStyle w:val="Definition"/>
      </w:pPr>
      <w:r w:rsidRPr="003A41E4">
        <w:rPr>
          <w:b/>
          <w:i/>
        </w:rPr>
        <w:t>Climate Change Secretary</w:t>
      </w:r>
      <w:r w:rsidRPr="003A41E4">
        <w:t xml:space="preserve"> means the Secretary of the Department administered by the </w:t>
      </w:r>
      <w:r w:rsidR="003A41E4" w:rsidRPr="003A41E4">
        <w:rPr>
          <w:position w:val="6"/>
          <w:sz w:val="16"/>
        </w:rPr>
        <w:t>*</w:t>
      </w:r>
      <w:r w:rsidRPr="003A41E4">
        <w:t>Climate Change Minister.</w:t>
      </w:r>
    </w:p>
    <w:p w:rsidR="00C13420" w:rsidRPr="003A41E4" w:rsidRDefault="00C42427" w:rsidP="003A41E4">
      <w:pPr>
        <w:pStyle w:val="ItemHead"/>
      </w:pPr>
      <w:r w:rsidRPr="003A41E4">
        <w:lastRenderedPageBreak/>
        <w:t>38</w:t>
      </w:r>
      <w:r w:rsidR="00C13420" w:rsidRPr="003A41E4">
        <w:t xml:space="preserve">  Subsection</w:t>
      </w:r>
      <w:r w:rsidR="003A41E4" w:rsidRPr="003A41E4">
        <w:t> </w:t>
      </w:r>
      <w:r w:rsidR="00C13420" w:rsidRPr="003A41E4">
        <w:t>995</w:t>
      </w:r>
      <w:r w:rsidR="00D90DE9">
        <w:noBreakHyphen/>
      </w:r>
      <w:r w:rsidR="00C13420" w:rsidRPr="003A41E4">
        <w:t xml:space="preserve">1(1) (definition of </w:t>
      </w:r>
      <w:r w:rsidR="00C13420" w:rsidRPr="003A41E4">
        <w:rPr>
          <w:i/>
        </w:rPr>
        <w:t>Defence Department</w:t>
      </w:r>
      <w:r w:rsidR="00C13420" w:rsidRPr="003A41E4">
        <w:t>)</w:t>
      </w:r>
    </w:p>
    <w:p w:rsidR="00C13420" w:rsidRPr="003A41E4" w:rsidRDefault="00C13420" w:rsidP="003A41E4">
      <w:pPr>
        <w:pStyle w:val="Item"/>
      </w:pPr>
      <w:bookmarkStart w:id="93" w:name="BK_DDB_S1P8L20C1"/>
      <w:bookmarkEnd w:id="93"/>
      <w:r w:rsidRPr="003A41E4">
        <w:t>Repeal the definition.</w:t>
      </w:r>
    </w:p>
    <w:p w:rsidR="00C13420" w:rsidRPr="003A41E4" w:rsidRDefault="00C42427" w:rsidP="003A41E4">
      <w:pPr>
        <w:pStyle w:val="ItemHead"/>
      </w:pPr>
      <w:r w:rsidRPr="003A41E4">
        <w:t>39</w:t>
      </w:r>
      <w:r w:rsidR="00C13420" w:rsidRPr="003A41E4">
        <w:t xml:space="preserve">  Subsection</w:t>
      </w:r>
      <w:r w:rsidR="003A41E4" w:rsidRPr="003A41E4">
        <w:t> </w:t>
      </w:r>
      <w:r w:rsidR="00C13420" w:rsidRPr="003A41E4">
        <w:t>995</w:t>
      </w:r>
      <w:r w:rsidR="00D90DE9">
        <w:noBreakHyphen/>
      </w:r>
      <w:r w:rsidR="00C13420" w:rsidRPr="003A41E4">
        <w:t xml:space="preserve">1(1) (definition of </w:t>
      </w:r>
      <w:r w:rsidR="00C13420" w:rsidRPr="003A41E4">
        <w:rPr>
          <w:i/>
        </w:rPr>
        <w:t>Defence Secretary</w:t>
      </w:r>
      <w:r w:rsidR="00C13420" w:rsidRPr="003A41E4">
        <w:t>)</w:t>
      </w:r>
    </w:p>
    <w:p w:rsidR="00C13420" w:rsidRPr="003A41E4" w:rsidRDefault="00C13420" w:rsidP="003A41E4">
      <w:pPr>
        <w:pStyle w:val="Item"/>
      </w:pPr>
      <w:bookmarkStart w:id="94" w:name="BK_DDB_S1P8L22C1"/>
      <w:bookmarkEnd w:id="94"/>
      <w:r w:rsidRPr="003A41E4">
        <w:t>Repeal the definition, substitute:</w:t>
      </w:r>
    </w:p>
    <w:p w:rsidR="00C13420" w:rsidRPr="003A41E4" w:rsidRDefault="00C13420" w:rsidP="003A41E4">
      <w:pPr>
        <w:pStyle w:val="Definition"/>
      </w:pPr>
      <w:r w:rsidRPr="003A41E4">
        <w:rPr>
          <w:b/>
          <w:i/>
        </w:rPr>
        <w:t>Defence Secretary</w:t>
      </w:r>
      <w:r w:rsidRPr="003A41E4">
        <w:t xml:space="preserve"> means the Secretary of the Department administered by the </w:t>
      </w:r>
      <w:r w:rsidR="003A41E4" w:rsidRPr="003A41E4">
        <w:rPr>
          <w:position w:val="6"/>
          <w:sz w:val="16"/>
        </w:rPr>
        <w:t>*</w:t>
      </w:r>
      <w:r w:rsidRPr="003A41E4">
        <w:t>Defence Minister.</w:t>
      </w:r>
    </w:p>
    <w:p w:rsidR="00C13420" w:rsidRPr="003A41E4" w:rsidRDefault="00C42427" w:rsidP="003A41E4">
      <w:pPr>
        <w:pStyle w:val="ItemHead"/>
      </w:pPr>
      <w:r w:rsidRPr="003A41E4">
        <w:t>40</w:t>
      </w:r>
      <w:r w:rsidR="00C13420" w:rsidRPr="003A41E4">
        <w:t xml:space="preserve">  Subsection</w:t>
      </w:r>
      <w:r w:rsidR="003A41E4" w:rsidRPr="003A41E4">
        <w:t> </w:t>
      </w:r>
      <w:r w:rsidR="00C13420" w:rsidRPr="003A41E4">
        <w:t>995</w:t>
      </w:r>
      <w:r w:rsidR="00D90DE9">
        <w:noBreakHyphen/>
      </w:r>
      <w:r w:rsidR="00C13420" w:rsidRPr="003A41E4">
        <w:t xml:space="preserve">1(1) (definition of </w:t>
      </w:r>
      <w:r w:rsidR="00C13420" w:rsidRPr="003A41E4">
        <w:rPr>
          <w:i/>
        </w:rPr>
        <w:t>Education Department</w:t>
      </w:r>
      <w:r w:rsidR="00C13420" w:rsidRPr="003A41E4">
        <w:t>)</w:t>
      </w:r>
    </w:p>
    <w:p w:rsidR="00C13420" w:rsidRPr="003A41E4" w:rsidRDefault="00C13420" w:rsidP="003A41E4">
      <w:pPr>
        <w:pStyle w:val="Item"/>
      </w:pPr>
      <w:bookmarkStart w:id="95" w:name="BK_DDB_S1P8L26C1"/>
      <w:bookmarkEnd w:id="95"/>
      <w:r w:rsidRPr="003A41E4">
        <w:t>Repeal the definition.</w:t>
      </w:r>
    </w:p>
    <w:p w:rsidR="00C13420" w:rsidRPr="003A41E4" w:rsidRDefault="00C42427" w:rsidP="003A41E4">
      <w:pPr>
        <w:pStyle w:val="ItemHead"/>
      </w:pPr>
      <w:r w:rsidRPr="003A41E4">
        <w:t>41</w:t>
      </w:r>
      <w:r w:rsidR="00C13420" w:rsidRPr="003A41E4">
        <w:t xml:space="preserve">  Subsection</w:t>
      </w:r>
      <w:r w:rsidR="003A41E4" w:rsidRPr="003A41E4">
        <w:t> </w:t>
      </w:r>
      <w:r w:rsidR="00C13420" w:rsidRPr="003A41E4">
        <w:t>995</w:t>
      </w:r>
      <w:r w:rsidR="00D90DE9">
        <w:noBreakHyphen/>
      </w:r>
      <w:r w:rsidR="00C13420" w:rsidRPr="003A41E4">
        <w:t xml:space="preserve">1(1) (definition of </w:t>
      </w:r>
      <w:r w:rsidR="00C13420" w:rsidRPr="003A41E4">
        <w:rPr>
          <w:i/>
        </w:rPr>
        <w:t>Education Minister</w:t>
      </w:r>
      <w:r w:rsidR="00C13420" w:rsidRPr="003A41E4">
        <w:t>)</w:t>
      </w:r>
    </w:p>
    <w:p w:rsidR="00C13420" w:rsidRPr="003A41E4" w:rsidRDefault="00C13420" w:rsidP="003A41E4">
      <w:pPr>
        <w:pStyle w:val="Item"/>
      </w:pPr>
      <w:bookmarkStart w:id="96" w:name="BK_DDB_S1P8L28C1"/>
      <w:bookmarkEnd w:id="96"/>
      <w:r w:rsidRPr="003A41E4">
        <w:t>Omit “section</w:t>
      </w:r>
      <w:r w:rsidR="003A41E4" w:rsidRPr="003A41E4">
        <w:t> </w:t>
      </w:r>
      <w:r w:rsidRPr="003A41E4">
        <w:t>1 of”.</w:t>
      </w:r>
    </w:p>
    <w:p w:rsidR="00C13420" w:rsidRPr="003A41E4" w:rsidRDefault="00C42427" w:rsidP="003A41E4">
      <w:pPr>
        <w:pStyle w:val="ItemHead"/>
      </w:pPr>
      <w:r w:rsidRPr="003A41E4">
        <w:t>42</w:t>
      </w:r>
      <w:r w:rsidR="00C13420" w:rsidRPr="003A41E4">
        <w:t xml:space="preserve">  Subsection</w:t>
      </w:r>
      <w:r w:rsidR="003A41E4" w:rsidRPr="003A41E4">
        <w:t> </w:t>
      </w:r>
      <w:r w:rsidR="00C13420" w:rsidRPr="003A41E4">
        <w:t>995</w:t>
      </w:r>
      <w:r w:rsidR="00D90DE9">
        <w:noBreakHyphen/>
      </w:r>
      <w:r w:rsidR="00C13420" w:rsidRPr="003A41E4">
        <w:t xml:space="preserve">1(1) (definition of </w:t>
      </w:r>
      <w:r w:rsidR="00C13420" w:rsidRPr="003A41E4">
        <w:rPr>
          <w:i/>
        </w:rPr>
        <w:t>Education Secretary</w:t>
      </w:r>
      <w:r w:rsidR="00C13420" w:rsidRPr="003A41E4">
        <w:t>)</w:t>
      </w:r>
    </w:p>
    <w:p w:rsidR="00C13420" w:rsidRPr="003A41E4" w:rsidRDefault="00C13420" w:rsidP="003A41E4">
      <w:pPr>
        <w:pStyle w:val="Item"/>
      </w:pPr>
      <w:bookmarkStart w:id="97" w:name="BK_DDB_S1P9L2C1"/>
      <w:bookmarkEnd w:id="97"/>
      <w:r w:rsidRPr="003A41E4">
        <w:t>Repeal the definition, substitute:</w:t>
      </w:r>
    </w:p>
    <w:p w:rsidR="00C13420" w:rsidRPr="003A41E4" w:rsidRDefault="00C13420" w:rsidP="003A41E4">
      <w:pPr>
        <w:pStyle w:val="Definition"/>
      </w:pPr>
      <w:r w:rsidRPr="003A41E4">
        <w:rPr>
          <w:b/>
          <w:i/>
        </w:rPr>
        <w:t>Education Secretary</w:t>
      </w:r>
      <w:r w:rsidRPr="003A41E4">
        <w:t xml:space="preserve"> means the Secretary of the Department administered by the </w:t>
      </w:r>
      <w:r w:rsidR="003A41E4" w:rsidRPr="003A41E4">
        <w:rPr>
          <w:position w:val="6"/>
          <w:sz w:val="16"/>
        </w:rPr>
        <w:t>*</w:t>
      </w:r>
      <w:r w:rsidRPr="003A41E4">
        <w:t>Education Minister.</w:t>
      </w:r>
    </w:p>
    <w:p w:rsidR="00C13420" w:rsidRPr="003A41E4" w:rsidRDefault="00C42427" w:rsidP="003A41E4">
      <w:pPr>
        <w:pStyle w:val="ItemHead"/>
      </w:pPr>
      <w:r w:rsidRPr="003A41E4">
        <w:t>43</w:t>
      </w:r>
      <w:r w:rsidR="00C13420" w:rsidRPr="003A41E4">
        <w:t xml:space="preserve">  Subsection</w:t>
      </w:r>
      <w:r w:rsidR="003A41E4" w:rsidRPr="003A41E4">
        <w:t> </w:t>
      </w:r>
      <w:r w:rsidR="00C13420" w:rsidRPr="003A41E4">
        <w:t>995</w:t>
      </w:r>
      <w:r w:rsidR="00D90DE9">
        <w:noBreakHyphen/>
      </w:r>
      <w:r w:rsidR="00C13420" w:rsidRPr="003A41E4">
        <w:t xml:space="preserve">1(1) (definition of </w:t>
      </w:r>
      <w:r w:rsidR="00C13420" w:rsidRPr="003A41E4">
        <w:rPr>
          <w:i/>
        </w:rPr>
        <w:t>Employment Department</w:t>
      </w:r>
      <w:r w:rsidR="00C13420" w:rsidRPr="003A41E4">
        <w:t>)</w:t>
      </w:r>
    </w:p>
    <w:p w:rsidR="00C13420" w:rsidRPr="003A41E4" w:rsidRDefault="00C13420" w:rsidP="003A41E4">
      <w:pPr>
        <w:pStyle w:val="Item"/>
      </w:pPr>
      <w:bookmarkStart w:id="98" w:name="BK_DDB_S1P9L7C1"/>
      <w:bookmarkEnd w:id="98"/>
      <w:r w:rsidRPr="003A41E4">
        <w:t>Repeal the definition.</w:t>
      </w:r>
    </w:p>
    <w:p w:rsidR="00C13420" w:rsidRPr="003A41E4" w:rsidRDefault="00C42427" w:rsidP="003A41E4">
      <w:pPr>
        <w:pStyle w:val="ItemHead"/>
      </w:pPr>
      <w:r w:rsidRPr="003A41E4">
        <w:t>44</w:t>
      </w:r>
      <w:r w:rsidR="00C13420" w:rsidRPr="003A41E4">
        <w:t xml:space="preserve">  Subsection</w:t>
      </w:r>
      <w:r w:rsidR="003A41E4" w:rsidRPr="003A41E4">
        <w:t> </w:t>
      </w:r>
      <w:r w:rsidR="00C13420" w:rsidRPr="003A41E4">
        <w:t>995</w:t>
      </w:r>
      <w:r w:rsidR="00D90DE9">
        <w:noBreakHyphen/>
      </w:r>
      <w:r w:rsidR="00C13420" w:rsidRPr="003A41E4">
        <w:t xml:space="preserve">1(1) (definition of </w:t>
      </w:r>
      <w:r w:rsidR="00C13420" w:rsidRPr="003A41E4">
        <w:rPr>
          <w:i/>
        </w:rPr>
        <w:t>Employment Minister</w:t>
      </w:r>
      <w:r w:rsidR="00C13420" w:rsidRPr="003A41E4">
        <w:t>)</w:t>
      </w:r>
    </w:p>
    <w:p w:rsidR="00C13420" w:rsidRPr="003A41E4" w:rsidRDefault="00C13420" w:rsidP="003A41E4">
      <w:pPr>
        <w:pStyle w:val="Item"/>
      </w:pPr>
      <w:bookmarkStart w:id="99" w:name="BK_DDB_S1P9L9C1"/>
      <w:bookmarkEnd w:id="99"/>
      <w:r w:rsidRPr="003A41E4">
        <w:t>Repeal the definition.</w:t>
      </w:r>
    </w:p>
    <w:p w:rsidR="00C13420" w:rsidRPr="003A41E4" w:rsidRDefault="00C42427" w:rsidP="003A41E4">
      <w:pPr>
        <w:pStyle w:val="ItemHead"/>
      </w:pPr>
      <w:r w:rsidRPr="003A41E4">
        <w:t>45</w:t>
      </w:r>
      <w:r w:rsidR="00C13420" w:rsidRPr="003A41E4">
        <w:t xml:space="preserve">  Subsection</w:t>
      </w:r>
      <w:r w:rsidR="003A41E4" w:rsidRPr="003A41E4">
        <w:t> </w:t>
      </w:r>
      <w:r w:rsidR="00C13420" w:rsidRPr="003A41E4">
        <w:t>995</w:t>
      </w:r>
      <w:r w:rsidR="00D90DE9">
        <w:noBreakHyphen/>
      </w:r>
      <w:r w:rsidR="00C13420" w:rsidRPr="003A41E4">
        <w:t xml:space="preserve">1(1) (definition of </w:t>
      </w:r>
      <w:r w:rsidR="00C13420" w:rsidRPr="003A41E4">
        <w:rPr>
          <w:i/>
        </w:rPr>
        <w:t>Employment Secretary</w:t>
      </w:r>
      <w:r w:rsidR="00C13420" w:rsidRPr="003A41E4">
        <w:t>)</w:t>
      </w:r>
    </w:p>
    <w:p w:rsidR="00C13420" w:rsidRPr="003A41E4" w:rsidRDefault="00C13420" w:rsidP="003A41E4">
      <w:pPr>
        <w:pStyle w:val="Item"/>
      </w:pPr>
      <w:bookmarkStart w:id="100" w:name="BK_DDB_S1P9L11C1"/>
      <w:bookmarkEnd w:id="100"/>
      <w:r w:rsidRPr="003A41E4">
        <w:t>Repeal the definition, substitute:</w:t>
      </w:r>
    </w:p>
    <w:p w:rsidR="00C13420" w:rsidRPr="003A41E4" w:rsidRDefault="00C13420" w:rsidP="003A41E4">
      <w:pPr>
        <w:pStyle w:val="Definition"/>
      </w:pPr>
      <w:r w:rsidRPr="003A41E4">
        <w:rPr>
          <w:b/>
          <w:i/>
        </w:rPr>
        <w:t>Employment Secretary</w:t>
      </w:r>
      <w:r w:rsidRPr="003A41E4">
        <w:t xml:space="preserve"> means the Secretary of the Department administered by the Minister administering the </w:t>
      </w:r>
      <w:r w:rsidRPr="003A41E4">
        <w:rPr>
          <w:i/>
        </w:rPr>
        <w:t>Fair Work (State Referral and Consequential and Other Amendments) Act 2009</w:t>
      </w:r>
      <w:r w:rsidRPr="003A41E4">
        <w:t>.</w:t>
      </w:r>
    </w:p>
    <w:p w:rsidR="00C13420" w:rsidRPr="003A41E4" w:rsidRDefault="00C42427" w:rsidP="003A41E4">
      <w:pPr>
        <w:pStyle w:val="ItemHead"/>
      </w:pPr>
      <w:r w:rsidRPr="003A41E4">
        <w:t>46</w:t>
      </w:r>
      <w:r w:rsidR="00C13420" w:rsidRPr="003A41E4">
        <w:t xml:space="preserve">  Subsection</w:t>
      </w:r>
      <w:r w:rsidR="003A41E4" w:rsidRPr="003A41E4">
        <w:t> </w:t>
      </w:r>
      <w:r w:rsidR="00C13420" w:rsidRPr="003A41E4">
        <w:t>995</w:t>
      </w:r>
      <w:r w:rsidR="00D90DE9">
        <w:noBreakHyphen/>
      </w:r>
      <w:r w:rsidR="00C13420" w:rsidRPr="003A41E4">
        <w:t xml:space="preserve">1(1) (definition of </w:t>
      </w:r>
      <w:r w:rsidR="00C13420" w:rsidRPr="003A41E4">
        <w:rPr>
          <w:i/>
        </w:rPr>
        <w:t>Environment Department</w:t>
      </w:r>
      <w:r w:rsidR="00C13420" w:rsidRPr="003A41E4">
        <w:t>)</w:t>
      </w:r>
    </w:p>
    <w:p w:rsidR="00C13420" w:rsidRPr="003A41E4" w:rsidRDefault="00C13420" w:rsidP="003A41E4">
      <w:pPr>
        <w:pStyle w:val="Item"/>
      </w:pPr>
      <w:bookmarkStart w:id="101" w:name="BK_DDB_S1P9L17C1"/>
      <w:bookmarkEnd w:id="101"/>
      <w:r w:rsidRPr="003A41E4">
        <w:t>Repeal the definition.</w:t>
      </w:r>
    </w:p>
    <w:p w:rsidR="00C13420" w:rsidRPr="003A41E4" w:rsidRDefault="00C42427" w:rsidP="003A41E4">
      <w:pPr>
        <w:pStyle w:val="ItemHead"/>
      </w:pPr>
      <w:r w:rsidRPr="003A41E4">
        <w:lastRenderedPageBreak/>
        <w:t>47</w:t>
      </w:r>
      <w:r w:rsidR="00C13420" w:rsidRPr="003A41E4">
        <w:t xml:space="preserve">  Subsection</w:t>
      </w:r>
      <w:r w:rsidR="003A41E4" w:rsidRPr="003A41E4">
        <w:t> </w:t>
      </w:r>
      <w:r w:rsidR="00C13420" w:rsidRPr="003A41E4">
        <w:t>995</w:t>
      </w:r>
      <w:r w:rsidR="00D90DE9">
        <w:noBreakHyphen/>
      </w:r>
      <w:r w:rsidR="00C13420" w:rsidRPr="003A41E4">
        <w:t xml:space="preserve">1(1) (definition of </w:t>
      </w:r>
      <w:r w:rsidR="00C13420" w:rsidRPr="003A41E4">
        <w:rPr>
          <w:i/>
        </w:rPr>
        <w:t>Environment Minister</w:t>
      </w:r>
      <w:r w:rsidR="00C13420" w:rsidRPr="003A41E4">
        <w:t>)</w:t>
      </w:r>
    </w:p>
    <w:p w:rsidR="00C13420" w:rsidRPr="003A41E4" w:rsidRDefault="00C13420" w:rsidP="003A41E4">
      <w:pPr>
        <w:pStyle w:val="Item"/>
      </w:pPr>
      <w:bookmarkStart w:id="102" w:name="BK_DDB_S1P9L19C1"/>
      <w:bookmarkEnd w:id="102"/>
      <w:r w:rsidRPr="003A41E4">
        <w:t>Omit “section</w:t>
      </w:r>
      <w:r w:rsidR="003A41E4" w:rsidRPr="003A41E4">
        <w:t> </w:t>
      </w:r>
      <w:r w:rsidRPr="003A41E4">
        <w:t>1 of”.</w:t>
      </w:r>
    </w:p>
    <w:p w:rsidR="00C13420" w:rsidRPr="003A41E4" w:rsidRDefault="00C42427" w:rsidP="003A41E4">
      <w:pPr>
        <w:pStyle w:val="ItemHead"/>
      </w:pPr>
      <w:r w:rsidRPr="003A41E4">
        <w:t>48</w:t>
      </w:r>
      <w:r w:rsidR="00C13420" w:rsidRPr="003A41E4">
        <w:t xml:space="preserve">  Subsection</w:t>
      </w:r>
      <w:r w:rsidR="003A41E4" w:rsidRPr="003A41E4">
        <w:t> </w:t>
      </w:r>
      <w:r w:rsidR="00C13420" w:rsidRPr="003A41E4">
        <w:t>995</w:t>
      </w:r>
      <w:r w:rsidR="00D90DE9">
        <w:noBreakHyphen/>
      </w:r>
      <w:r w:rsidR="00C13420" w:rsidRPr="003A41E4">
        <w:t xml:space="preserve">1(1) (definition of </w:t>
      </w:r>
      <w:r w:rsidR="00C13420" w:rsidRPr="003A41E4">
        <w:rPr>
          <w:i/>
        </w:rPr>
        <w:t>Environment Secretary</w:t>
      </w:r>
      <w:r w:rsidR="00C13420" w:rsidRPr="003A41E4">
        <w:t>)</w:t>
      </w:r>
    </w:p>
    <w:p w:rsidR="00C13420" w:rsidRPr="003A41E4" w:rsidRDefault="00C13420" w:rsidP="003A41E4">
      <w:pPr>
        <w:pStyle w:val="Item"/>
      </w:pPr>
      <w:bookmarkStart w:id="103" w:name="BK_DDB_S1P9L21C1"/>
      <w:bookmarkEnd w:id="103"/>
      <w:r w:rsidRPr="003A41E4">
        <w:t>Repeal the definition, substitute:</w:t>
      </w:r>
    </w:p>
    <w:p w:rsidR="00C13420" w:rsidRPr="003A41E4" w:rsidRDefault="00C13420" w:rsidP="003A41E4">
      <w:pPr>
        <w:pStyle w:val="Definition"/>
      </w:pPr>
      <w:r w:rsidRPr="003A41E4">
        <w:rPr>
          <w:b/>
          <w:i/>
        </w:rPr>
        <w:t>Environment Secretary</w:t>
      </w:r>
      <w:r w:rsidRPr="003A41E4">
        <w:t xml:space="preserve"> means the Secretary of the Department administered by the </w:t>
      </w:r>
      <w:r w:rsidR="003A41E4" w:rsidRPr="003A41E4">
        <w:rPr>
          <w:position w:val="6"/>
          <w:sz w:val="16"/>
        </w:rPr>
        <w:t>*</w:t>
      </w:r>
      <w:r w:rsidRPr="003A41E4">
        <w:t>Environment Minister.</w:t>
      </w:r>
    </w:p>
    <w:p w:rsidR="00C13420" w:rsidRPr="003A41E4" w:rsidRDefault="00C42427" w:rsidP="003A41E4">
      <w:pPr>
        <w:pStyle w:val="ItemHead"/>
      </w:pPr>
      <w:r w:rsidRPr="003A41E4">
        <w:t>49</w:t>
      </w:r>
      <w:r w:rsidR="00C13420" w:rsidRPr="003A41E4">
        <w:t xml:space="preserve">  Subsection</w:t>
      </w:r>
      <w:r w:rsidR="003A41E4" w:rsidRPr="003A41E4">
        <w:t> </w:t>
      </w:r>
      <w:r w:rsidR="00C13420" w:rsidRPr="003A41E4">
        <w:t>995</w:t>
      </w:r>
      <w:r w:rsidR="00D90DE9">
        <w:noBreakHyphen/>
      </w:r>
      <w:r w:rsidR="00C13420" w:rsidRPr="003A41E4">
        <w:t xml:space="preserve">1(1) (definition of </w:t>
      </w:r>
      <w:r w:rsidR="00C13420" w:rsidRPr="003A41E4">
        <w:rPr>
          <w:i/>
        </w:rPr>
        <w:t>Families Department</w:t>
      </w:r>
      <w:r w:rsidR="00C13420" w:rsidRPr="003A41E4">
        <w:t>)</w:t>
      </w:r>
    </w:p>
    <w:p w:rsidR="00C13420" w:rsidRPr="003A41E4" w:rsidRDefault="00C13420" w:rsidP="003A41E4">
      <w:pPr>
        <w:pStyle w:val="Item"/>
      </w:pPr>
      <w:bookmarkStart w:id="104" w:name="BK_DDB_S1P9L25C1"/>
      <w:bookmarkEnd w:id="104"/>
      <w:r w:rsidRPr="003A41E4">
        <w:t>Repeal the definition, substitute:</w:t>
      </w:r>
    </w:p>
    <w:p w:rsidR="00C13420" w:rsidRPr="003A41E4" w:rsidRDefault="00C13420" w:rsidP="003A41E4">
      <w:pPr>
        <w:pStyle w:val="Definition"/>
      </w:pPr>
      <w:r w:rsidRPr="003A41E4">
        <w:rPr>
          <w:b/>
          <w:i/>
        </w:rPr>
        <w:t>Families Department</w:t>
      </w:r>
      <w:r w:rsidRPr="003A41E4">
        <w:t xml:space="preserve"> means the Department administered by the </w:t>
      </w:r>
      <w:r w:rsidR="003A41E4" w:rsidRPr="003A41E4">
        <w:rPr>
          <w:position w:val="6"/>
          <w:sz w:val="16"/>
        </w:rPr>
        <w:t>*</w:t>
      </w:r>
      <w:r w:rsidRPr="003A41E4">
        <w:t>Families Minister.</w:t>
      </w:r>
    </w:p>
    <w:p w:rsidR="00C13420" w:rsidRPr="003A41E4" w:rsidRDefault="00C42427" w:rsidP="003A41E4">
      <w:pPr>
        <w:pStyle w:val="ItemHead"/>
      </w:pPr>
      <w:r w:rsidRPr="003A41E4">
        <w:t>50</w:t>
      </w:r>
      <w:r w:rsidR="00C13420" w:rsidRPr="003A41E4">
        <w:t xml:space="preserve">  Subsection</w:t>
      </w:r>
      <w:r w:rsidR="003A41E4" w:rsidRPr="003A41E4">
        <w:t> </w:t>
      </w:r>
      <w:r w:rsidR="00C13420" w:rsidRPr="003A41E4">
        <w:t>995</w:t>
      </w:r>
      <w:r w:rsidR="00D90DE9">
        <w:noBreakHyphen/>
      </w:r>
      <w:r w:rsidR="00C13420" w:rsidRPr="003A41E4">
        <w:t xml:space="preserve">1(1) (definition of </w:t>
      </w:r>
      <w:r w:rsidR="00C13420" w:rsidRPr="003A41E4">
        <w:rPr>
          <w:i/>
        </w:rPr>
        <w:t>Families Minister</w:t>
      </w:r>
      <w:r w:rsidR="00C13420" w:rsidRPr="003A41E4">
        <w:t>)</w:t>
      </w:r>
    </w:p>
    <w:p w:rsidR="00C13420" w:rsidRPr="003A41E4" w:rsidRDefault="00C13420" w:rsidP="003A41E4">
      <w:pPr>
        <w:pStyle w:val="Item"/>
      </w:pPr>
      <w:bookmarkStart w:id="105" w:name="BK_DDB_S1P9L29C1"/>
      <w:bookmarkEnd w:id="105"/>
      <w:r w:rsidRPr="003A41E4">
        <w:t>Repeal the definition, substitute:</w:t>
      </w:r>
    </w:p>
    <w:p w:rsidR="00C13420" w:rsidRPr="003A41E4" w:rsidRDefault="00C13420" w:rsidP="003A41E4">
      <w:pPr>
        <w:pStyle w:val="Definition"/>
      </w:pPr>
      <w:r w:rsidRPr="003A41E4">
        <w:rPr>
          <w:b/>
          <w:i/>
        </w:rPr>
        <w:t>Families Minister</w:t>
      </w:r>
      <w:r w:rsidRPr="003A41E4">
        <w:t xml:space="preserve"> means the Minister administering the </w:t>
      </w:r>
      <w:r w:rsidRPr="003A41E4">
        <w:rPr>
          <w:i/>
        </w:rPr>
        <w:t>Data</w:t>
      </w:r>
      <w:r w:rsidR="00D90DE9">
        <w:rPr>
          <w:i/>
        </w:rPr>
        <w:noBreakHyphen/>
      </w:r>
      <w:r w:rsidRPr="003A41E4">
        <w:rPr>
          <w:i/>
        </w:rPr>
        <w:t>matching Program (Assistance and Tax) Act 1990</w:t>
      </w:r>
      <w:r w:rsidRPr="003A41E4">
        <w:t>.</w:t>
      </w:r>
    </w:p>
    <w:p w:rsidR="00C13420" w:rsidRPr="003A41E4" w:rsidRDefault="00C42427" w:rsidP="003A41E4">
      <w:pPr>
        <w:pStyle w:val="ItemHead"/>
      </w:pPr>
      <w:r w:rsidRPr="003A41E4">
        <w:t>51</w:t>
      </w:r>
      <w:r w:rsidR="00C13420" w:rsidRPr="003A41E4">
        <w:t xml:space="preserve">  Section</w:t>
      </w:r>
      <w:r w:rsidR="003A41E4" w:rsidRPr="003A41E4">
        <w:t> </w:t>
      </w:r>
      <w:r w:rsidR="00C13420" w:rsidRPr="003A41E4">
        <w:t>995</w:t>
      </w:r>
      <w:r w:rsidR="00D90DE9">
        <w:noBreakHyphen/>
      </w:r>
      <w:r w:rsidR="00C13420" w:rsidRPr="003A41E4">
        <w:t xml:space="preserve">1 (definition of </w:t>
      </w:r>
      <w:r w:rsidR="00C13420" w:rsidRPr="003A41E4">
        <w:rPr>
          <w:i/>
        </w:rPr>
        <w:t>Foreign Affairs Minister</w:t>
      </w:r>
      <w:r w:rsidR="00C13420" w:rsidRPr="003A41E4">
        <w:t>)</w:t>
      </w:r>
    </w:p>
    <w:p w:rsidR="00C13420" w:rsidRPr="003A41E4" w:rsidRDefault="00C13420" w:rsidP="003A41E4">
      <w:pPr>
        <w:pStyle w:val="Item"/>
      </w:pPr>
      <w:bookmarkStart w:id="106" w:name="BK_DDB_S1P10L4C1"/>
      <w:bookmarkEnd w:id="106"/>
      <w:r w:rsidRPr="003A41E4">
        <w:t>Omit “section</w:t>
      </w:r>
      <w:r w:rsidR="003A41E4" w:rsidRPr="003A41E4">
        <w:t> </w:t>
      </w:r>
      <w:r w:rsidRPr="003A41E4">
        <w:t>1 of”.</w:t>
      </w:r>
    </w:p>
    <w:p w:rsidR="00C13420" w:rsidRPr="003A41E4" w:rsidRDefault="00C42427" w:rsidP="003A41E4">
      <w:pPr>
        <w:pStyle w:val="ItemHead"/>
      </w:pPr>
      <w:r w:rsidRPr="003A41E4">
        <w:t>52</w:t>
      </w:r>
      <w:r w:rsidR="00C13420" w:rsidRPr="003A41E4">
        <w:t xml:space="preserve">  Subsection</w:t>
      </w:r>
      <w:r w:rsidR="003A41E4" w:rsidRPr="003A41E4">
        <w:t> </w:t>
      </w:r>
      <w:r w:rsidR="00C13420" w:rsidRPr="003A41E4">
        <w:t>995</w:t>
      </w:r>
      <w:r w:rsidR="00D90DE9">
        <w:noBreakHyphen/>
      </w:r>
      <w:r w:rsidR="00C13420" w:rsidRPr="003A41E4">
        <w:t xml:space="preserve">1(1) (definition of </w:t>
      </w:r>
      <w:r w:rsidR="00C13420" w:rsidRPr="003A41E4">
        <w:rPr>
          <w:i/>
        </w:rPr>
        <w:t>Health Department</w:t>
      </w:r>
      <w:r w:rsidR="00C13420" w:rsidRPr="003A41E4">
        <w:t>)</w:t>
      </w:r>
    </w:p>
    <w:p w:rsidR="00C13420" w:rsidRPr="003A41E4" w:rsidRDefault="00C13420" w:rsidP="003A41E4">
      <w:pPr>
        <w:pStyle w:val="Item"/>
      </w:pPr>
      <w:bookmarkStart w:id="107" w:name="BK_DDB_S1P10L6C1"/>
      <w:bookmarkEnd w:id="107"/>
      <w:r w:rsidRPr="003A41E4">
        <w:t>Repeal the definition.</w:t>
      </w:r>
    </w:p>
    <w:p w:rsidR="00C13420" w:rsidRPr="003A41E4" w:rsidRDefault="00C42427" w:rsidP="003A41E4">
      <w:pPr>
        <w:pStyle w:val="ItemHead"/>
      </w:pPr>
      <w:r w:rsidRPr="003A41E4">
        <w:t>53</w:t>
      </w:r>
      <w:r w:rsidR="00C13420" w:rsidRPr="003A41E4">
        <w:t xml:space="preserve">  Subsection</w:t>
      </w:r>
      <w:r w:rsidR="003A41E4" w:rsidRPr="003A41E4">
        <w:t> </w:t>
      </w:r>
      <w:r w:rsidR="00C13420" w:rsidRPr="003A41E4">
        <w:t>995</w:t>
      </w:r>
      <w:r w:rsidR="00D90DE9">
        <w:noBreakHyphen/>
      </w:r>
      <w:r w:rsidR="00C13420" w:rsidRPr="003A41E4">
        <w:t xml:space="preserve">1(1) (definition of </w:t>
      </w:r>
      <w:r w:rsidR="00C13420" w:rsidRPr="003A41E4">
        <w:rPr>
          <w:i/>
        </w:rPr>
        <w:t>Health Minister</w:t>
      </w:r>
      <w:r w:rsidR="00C13420" w:rsidRPr="003A41E4">
        <w:t>)</w:t>
      </w:r>
    </w:p>
    <w:p w:rsidR="00C13420" w:rsidRPr="003A41E4" w:rsidRDefault="00C13420" w:rsidP="003A41E4">
      <w:pPr>
        <w:pStyle w:val="Item"/>
      </w:pPr>
      <w:bookmarkStart w:id="108" w:name="BK_DDB_S1P10L8C1"/>
      <w:bookmarkEnd w:id="108"/>
      <w:r w:rsidRPr="003A41E4">
        <w:t>Omit “section</w:t>
      </w:r>
      <w:r w:rsidR="003A41E4" w:rsidRPr="003A41E4">
        <w:t> </w:t>
      </w:r>
      <w:r w:rsidRPr="003A41E4">
        <w:t>1 of”.</w:t>
      </w:r>
    </w:p>
    <w:p w:rsidR="00C13420" w:rsidRPr="003A41E4" w:rsidRDefault="00C42427" w:rsidP="003A41E4">
      <w:pPr>
        <w:pStyle w:val="ItemHead"/>
      </w:pPr>
      <w:r w:rsidRPr="003A41E4">
        <w:t>54</w:t>
      </w:r>
      <w:r w:rsidR="00C13420" w:rsidRPr="003A41E4">
        <w:t xml:space="preserve">  Subsection</w:t>
      </w:r>
      <w:r w:rsidR="003A41E4" w:rsidRPr="003A41E4">
        <w:t> </w:t>
      </w:r>
      <w:r w:rsidR="00C13420" w:rsidRPr="003A41E4">
        <w:t>995</w:t>
      </w:r>
      <w:r w:rsidR="00D90DE9">
        <w:noBreakHyphen/>
      </w:r>
      <w:r w:rsidR="00C13420" w:rsidRPr="003A41E4">
        <w:t xml:space="preserve">1(1) (definition of </w:t>
      </w:r>
      <w:r w:rsidR="00C13420" w:rsidRPr="003A41E4">
        <w:rPr>
          <w:i/>
        </w:rPr>
        <w:t>Health Secretary</w:t>
      </w:r>
      <w:r w:rsidR="00C13420" w:rsidRPr="003A41E4">
        <w:t>)</w:t>
      </w:r>
    </w:p>
    <w:p w:rsidR="00C13420" w:rsidRPr="003A41E4" w:rsidRDefault="00C13420" w:rsidP="003A41E4">
      <w:pPr>
        <w:pStyle w:val="Item"/>
      </w:pPr>
      <w:bookmarkStart w:id="109" w:name="BK_DDB_S1P10L10C1"/>
      <w:bookmarkEnd w:id="109"/>
      <w:r w:rsidRPr="003A41E4">
        <w:t xml:space="preserve">Omit “Health Department”, substitute “Department administered by the </w:t>
      </w:r>
      <w:r w:rsidR="003A41E4" w:rsidRPr="003A41E4">
        <w:rPr>
          <w:position w:val="6"/>
          <w:sz w:val="16"/>
        </w:rPr>
        <w:t>*</w:t>
      </w:r>
      <w:r w:rsidRPr="003A41E4">
        <w:t>Health Minister”.</w:t>
      </w:r>
    </w:p>
    <w:p w:rsidR="00C13420" w:rsidRPr="003A41E4" w:rsidRDefault="00C42427" w:rsidP="003A41E4">
      <w:pPr>
        <w:pStyle w:val="ItemHead"/>
      </w:pPr>
      <w:r w:rsidRPr="003A41E4">
        <w:t>55</w:t>
      </w:r>
      <w:r w:rsidR="00C13420" w:rsidRPr="003A41E4">
        <w:t xml:space="preserve">  Subsection</w:t>
      </w:r>
      <w:r w:rsidR="003A41E4" w:rsidRPr="003A41E4">
        <w:t> </w:t>
      </w:r>
      <w:r w:rsidR="00C13420" w:rsidRPr="003A41E4">
        <w:t>995</w:t>
      </w:r>
      <w:r w:rsidR="00D90DE9">
        <w:noBreakHyphen/>
      </w:r>
      <w:r w:rsidR="00C13420" w:rsidRPr="003A41E4">
        <w:t xml:space="preserve">1(1) (definition of </w:t>
      </w:r>
      <w:r w:rsidR="00C13420" w:rsidRPr="003A41E4">
        <w:rPr>
          <w:i/>
        </w:rPr>
        <w:t>Heritage Department</w:t>
      </w:r>
      <w:r w:rsidR="00C13420" w:rsidRPr="003A41E4">
        <w:t>)</w:t>
      </w:r>
    </w:p>
    <w:p w:rsidR="00C13420" w:rsidRPr="003A41E4" w:rsidRDefault="00C13420" w:rsidP="003A41E4">
      <w:pPr>
        <w:pStyle w:val="Item"/>
      </w:pPr>
      <w:bookmarkStart w:id="110" w:name="BK_DDB_S1P10L13C1"/>
      <w:bookmarkEnd w:id="110"/>
      <w:r w:rsidRPr="003A41E4">
        <w:t>Repeal the definition.</w:t>
      </w:r>
    </w:p>
    <w:p w:rsidR="00C13420" w:rsidRPr="003A41E4" w:rsidRDefault="00C42427" w:rsidP="003A41E4">
      <w:pPr>
        <w:pStyle w:val="ItemHead"/>
      </w:pPr>
      <w:r w:rsidRPr="003A41E4">
        <w:lastRenderedPageBreak/>
        <w:t>56</w:t>
      </w:r>
      <w:r w:rsidR="00C13420" w:rsidRPr="003A41E4">
        <w:t xml:space="preserve">  Subsection</w:t>
      </w:r>
      <w:r w:rsidR="003A41E4" w:rsidRPr="003A41E4">
        <w:t> </w:t>
      </w:r>
      <w:r w:rsidR="00C13420" w:rsidRPr="003A41E4">
        <w:t>995</w:t>
      </w:r>
      <w:r w:rsidR="00D90DE9">
        <w:noBreakHyphen/>
      </w:r>
      <w:r w:rsidR="00C13420" w:rsidRPr="003A41E4">
        <w:t xml:space="preserve">1(1) (definition of </w:t>
      </w:r>
      <w:r w:rsidR="00C13420" w:rsidRPr="003A41E4">
        <w:rPr>
          <w:i/>
        </w:rPr>
        <w:t>Heritage Minister</w:t>
      </w:r>
      <w:r w:rsidR="00C13420" w:rsidRPr="003A41E4">
        <w:t>)</w:t>
      </w:r>
    </w:p>
    <w:p w:rsidR="00C13420" w:rsidRPr="003A41E4" w:rsidRDefault="00C13420" w:rsidP="003A41E4">
      <w:pPr>
        <w:pStyle w:val="Item"/>
      </w:pPr>
      <w:bookmarkStart w:id="111" w:name="BK_DDB_S1P10L15C1"/>
      <w:bookmarkEnd w:id="111"/>
      <w:r w:rsidRPr="003A41E4">
        <w:t>Repeal the definition.</w:t>
      </w:r>
    </w:p>
    <w:p w:rsidR="00C13420" w:rsidRPr="003A41E4" w:rsidRDefault="00C42427" w:rsidP="003A41E4">
      <w:pPr>
        <w:pStyle w:val="ItemHead"/>
      </w:pPr>
      <w:r w:rsidRPr="003A41E4">
        <w:t>57</w:t>
      </w:r>
      <w:r w:rsidR="00C13420" w:rsidRPr="003A41E4">
        <w:t xml:space="preserve">  Subsection</w:t>
      </w:r>
      <w:r w:rsidR="003A41E4" w:rsidRPr="003A41E4">
        <w:t> </w:t>
      </w:r>
      <w:r w:rsidR="00C13420" w:rsidRPr="003A41E4">
        <w:t>995</w:t>
      </w:r>
      <w:r w:rsidR="00D90DE9">
        <w:noBreakHyphen/>
      </w:r>
      <w:r w:rsidR="00C13420" w:rsidRPr="003A41E4">
        <w:t xml:space="preserve">1(1) (definition of </w:t>
      </w:r>
      <w:r w:rsidR="00C13420" w:rsidRPr="003A41E4">
        <w:rPr>
          <w:i/>
        </w:rPr>
        <w:t>Heritage Secretary</w:t>
      </w:r>
      <w:r w:rsidR="00C13420" w:rsidRPr="003A41E4">
        <w:t>)</w:t>
      </w:r>
    </w:p>
    <w:p w:rsidR="00C13420" w:rsidRPr="003A41E4" w:rsidRDefault="00C13420" w:rsidP="003A41E4">
      <w:pPr>
        <w:pStyle w:val="Item"/>
      </w:pPr>
      <w:bookmarkStart w:id="112" w:name="BK_DDB_S1P10L17C1"/>
      <w:bookmarkEnd w:id="112"/>
      <w:r w:rsidRPr="003A41E4">
        <w:t>Repeal the definition, substitute:</w:t>
      </w:r>
    </w:p>
    <w:p w:rsidR="00C13420" w:rsidRPr="003A41E4" w:rsidRDefault="00C13420" w:rsidP="003A41E4">
      <w:pPr>
        <w:pStyle w:val="Definition"/>
      </w:pPr>
      <w:r w:rsidRPr="003A41E4">
        <w:rPr>
          <w:b/>
          <w:i/>
        </w:rPr>
        <w:t>Heritage Secretary</w:t>
      </w:r>
      <w:r w:rsidRPr="003A41E4">
        <w:t xml:space="preserve"> means the Secretary of the Department administered by the Minister administering the </w:t>
      </w:r>
      <w:r w:rsidRPr="003A41E4">
        <w:rPr>
          <w:i/>
        </w:rPr>
        <w:t>Australian Heritage Council Act 2003</w:t>
      </w:r>
      <w:r w:rsidRPr="003A41E4">
        <w:t>.</w:t>
      </w:r>
    </w:p>
    <w:p w:rsidR="00C13420" w:rsidRPr="003A41E4" w:rsidRDefault="00C42427" w:rsidP="003A41E4">
      <w:pPr>
        <w:pStyle w:val="ItemHead"/>
      </w:pPr>
      <w:r w:rsidRPr="003A41E4">
        <w:t>58</w:t>
      </w:r>
      <w:r w:rsidR="00C13420" w:rsidRPr="003A41E4">
        <w:t xml:space="preserve">  Subsection</w:t>
      </w:r>
      <w:r w:rsidR="003A41E4" w:rsidRPr="003A41E4">
        <w:t> </w:t>
      </w:r>
      <w:r w:rsidR="00C13420" w:rsidRPr="003A41E4">
        <w:t>995</w:t>
      </w:r>
      <w:r w:rsidR="00D90DE9">
        <w:noBreakHyphen/>
      </w:r>
      <w:r w:rsidR="00C13420" w:rsidRPr="003A41E4">
        <w:t xml:space="preserve">1(1) (definition of </w:t>
      </w:r>
      <w:r w:rsidR="00C13420" w:rsidRPr="003A41E4">
        <w:rPr>
          <w:i/>
        </w:rPr>
        <w:t>Housing Department</w:t>
      </w:r>
      <w:r w:rsidR="00C13420" w:rsidRPr="003A41E4">
        <w:t>)</w:t>
      </w:r>
    </w:p>
    <w:p w:rsidR="00C13420" w:rsidRPr="003A41E4" w:rsidRDefault="00C13420" w:rsidP="003A41E4">
      <w:pPr>
        <w:pStyle w:val="Item"/>
      </w:pPr>
      <w:bookmarkStart w:id="113" w:name="BK_DDB_S1P10L22C1"/>
      <w:bookmarkEnd w:id="113"/>
      <w:r w:rsidRPr="003A41E4">
        <w:t>Repeal the definition.</w:t>
      </w:r>
    </w:p>
    <w:p w:rsidR="00C13420" w:rsidRPr="003A41E4" w:rsidRDefault="00C42427" w:rsidP="003A41E4">
      <w:pPr>
        <w:pStyle w:val="ItemHead"/>
      </w:pPr>
      <w:r w:rsidRPr="003A41E4">
        <w:t>59</w:t>
      </w:r>
      <w:r w:rsidR="00C13420" w:rsidRPr="003A41E4">
        <w:t xml:space="preserve">  Subsection</w:t>
      </w:r>
      <w:r w:rsidR="003A41E4" w:rsidRPr="003A41E4">
        <w:t> </w:t>
      </w:r>
      <w:r w:rsidR="00C13420" w:rsidRPr="003A41E4">
        <w:t>995</w:t>
      </w:r>
      <w:r w:rsidR="00D90DE9">
        <w:noBreakHyphen/>
      </w:r>
      <w:r w:rsidR="00C13420" w:rsidRPr="003A41E4">
        <w:t xml:space="preserve">1(1) (definition of </w:t>
      </w:r>
      <w:r w:rsidR="00C13420" w:rsidRPr="003A41E4">
        <w:rPr>
          <w:i/>
        </w:rPr>
        <w:t>Housing Minister</w:t>
      </w:r>
      <w:r w:rsidR="00C13420" w:rsidRPr="003A41E4">
        <w:t>)</w:t>
      </w:r>
    </w:p>
    <w:p w:rsidR="00C13420" w:rsidRPr="003A41E4" w:rsidRDefault="00C13420" w:rsidP="003A41E4">
      <w:pPr>
        <w:pStyle w:val="Item"/>
      </w:pPr>
      <w:bookmarkStart w:id="114" w:name="BK_DDB_S1P10L24C1"/>
      <w:bookmarkEnd w:id="114"/>
      <w:r w:rsidRPr="003A41E4">
        <w:t>Repeal the definition.</w:t>
      </w:r>
    </w:p>
    <w:p w:rsidR="00C13420" w:rsidRPr="003A41E4" w:rsidRDefault="00C42427" w:rsidP="003A41E4">
      <w:pPr>
        <w:pStyle w:val="ItemHead"/>
      </w:pPr>
      <w:r w:rsidRPr="003A41E4">
        <w:t>60</w:t>
      </w:r>
      <w:r w:rsidR="00C13420" w:rsidRPr="003A41E4">
        <w:t xml:space="preserve">  Subsection</w:t>
      </w:r>
      <w:r w:rsidR="003A41E4" w:rsidRPr="003A41E4">
        <w:t> </w:t>
      </w:r>
      <w:r w:rsidR="00C13420" w:rsidRPr="003A41E4">
        <w:t>995</w:t>
      </w:r>
      <w:r w:rsidR="00D90DE9">
        <w:noBreakHyphen/>
      </w:r>
      <w:r w:rsidR="00C13420" w:rsidRPr="003A41E4">
        <w:t xml:space="preserve">1(1) (definition of </w:t>
      </w:r>
      <w:r w:rsidR="00C13420" w:rsidRPr="003A41E4">
        <w:rPr>
          <w:i/>
        </w:rPr>
        <w:t>Housing Secretary</w:t>
      </w:r>
      <w:r w:rsidR="00C13420" w:rsidRPr="003A41E4">
        <w:t>)</w:t>
      </w:r>
    </w:p>
    <w:p w:rsidR="00C13420" w:rsidRPr="003A41E4" w:rsidRDefault="00C13420" w:rsidP="003A41E4">
      <w:pPr>
        <w:pStyle w:val="Item"/>
      </w:pPr>
      <w:bookmarkStart w:id="115" w:name="BK_DDB_S1P10L26C1"/>
      <w:bookmarkEnd w:id="115"/>
      <w:r w:rsidRPr="003A41E4">
        <w:t>Repeal the definition, substitute:</w:t>
      </w:r>
    </w:p>
    <w:p w:rsidR="00C13420" w:rsidRPr="003A41E4" w:rsidRDefault="00C13420" w:rsidP="003A41E4">
      <w:pPr>
        <w:pStyle w:val="Definition"/>
      </w:pPr>
      <w:r w:rsidRPr="003A41E4">
        <w:rPr>
          <w:b/>
          <w:i/>
        </w:rPr>
        <w:t>Housing Secretary</w:t>
      </w:r>
      <w:r w:rsidRPr="003A41E4">
        <w:t xml:space="preserve"> means the Secretary of the Department administered by the Minister administering the </w:t>
      </w:r>
      <w:r w:rsidRPr="003A41E4">
        <w:rPr>
          <w:i/>
        </w:rPr>
        <w:t>National Rental Affordability Scheme Act 2008</w:t>
      </w:r>
      <w:r w:rsidRPr="003A41E4">
        <w:t>.</w:t>
      </w:r>
    </w:p>
    <w:p w:rsidR="00C13420" w:rsidRPr="003A41E4" w:rsidRDefault="00C42427" w:rsidP="003A41E4">
      <w:pPr>
        <w:pStyle w:val="ItemHead"/>
      </w:pPr>
      <w:r w:rsidRPr="003A41E4">
        <w:t>61</w:t>
      </w:r>
      <w:r w:rsidR="00C13420" w:rsidRPr="003A41E4">
        <w:t xml:space="preserve">  Subsection</w:t>
      </w:r>
      <w:r w:rsidR="003A41E4" w:rsidRPr="003A41E4">
        <w:t> </w:t>
      </w:r>
      <w:r w:rsidR="00C13420" w:rsidRPr="003A41E4">
        <w:t>995</w:t>
      </w:r>
      <w:r w:rsidR="00D90DE9">
        <w:noBreakHyphen/>
      </w:r>
      <w:r w:rsidR="00C13420" w:rsidRPr="003A41E4">
        <w:t xml:space="preserve">1(1) (definition of </w:t>
      </w:r>
      <w:r w:rsidR="00C13420" w:rsidRPr="003A41E4">
        <w:rPr>
          <w:i/>
        </w:rPr>
        <w:t>Immigration Department</w:t>
      </w:r>
      <w:r w:rsidR="00C13420" w:rsidRPr="003A41E4">
        <w:t>)</w:t>
      </w:r>
    </w:p>
    <w:p w:rsidR="00C13420" w:rsidRPr="003A41E4" w:rsidRDefault="00C13420" w:rsidP="003A41E4">
      <w:pPr>
        <w:pStyle w:val="Item"/>
      </w:pPr>
      <w:bookmarkStart w:id="116" w:name="BK_DDB_S1P11L3C1"/>
      <w:bookmarkEnd w:id="116"/>
      <w:r w:rsidRPr="003A41E4">
        <w:t>Repeal the definition, substitute:</w:t>
      </w:r>
    </w:p>
    <w:p w:rsidR="00C13420" w:rsidRPr="003A41E4" w:rsidRDefault="00C13420" w:rsidP="003A41E4">
      <w:pPr>
        <w:pStyle w:val="Definition"/>
      </w:pPr>
      <w:r w:rsidRPr="003A41E4">
        <w:rPr>
          <w:b/>
          <w:i/>
        </w:rPr>
        <w:t>Immigration Department</w:t>
      </w:r>
      <w:r w:rsidRPr="003A41E4">
        <w:t xml:space="preserve"> means the Department administered by the Minister administering the </w:t>
      </w:r>
      <w:r w:rsidRPr="003A41E4">
        <w:rPr>
          <w:i/>
        </w:rPr>
        <w:t>Migration Act 1958</w:t>
      </w:r>
      <w:r w:rsidRPr="003A41E4">
        <w:t>.</w:t>
      </w:r>
    </w:p>
    <w:p w:rsidR="00C13420" w:rsidRPr="003A41E4" w:rsidRDefault="00C42427" w:rsidP="003A41E4">
      <w:pPr>
        <w:pStyle w:val="ItemHead"/>
      </w:pPr>
      <w:r w:rsidRPr="003A41E4">
        <w:t>62</w:t>
      </w:r>
      <w:r w:rsidR="00C13420" w:rsidRPr="003A41E4">
        <w:t xml:space="preserve">  Subsection</w:t>
      </w:r>
      <w:r w:rsidR="003A41E4" w:rsidRPr="003A41E4">
        <w:t> </w:t>
      </w:r>
      <w:r w:rsidR="00C13420" w:rsidRPr="003A41E4">
        <w:t>995</w:t>
      </w:r>
      <w:r w:rsidR="00D90DE9">
        <w:noBreakHyphen/>
      </w:r>
      <w:r w:rsidR="00C13420" w:rsidRPr="003A41E4">
        <w:t xml:space="preserve">1(1) (definition of </w:t>
      </w:r>
      <w:r w:rsidR="00C13420" w:rsidRPr="003A41E4">
        <w:rPr>
          <w:i/>
        </w:rPr>
        <w:t>Immigration Minister</w:t>
      </w:r>
      <w:r w:rsidR="00C13420" w:rsidRPr="003A41E4">
        <w:t>)</w:t>
      </w:r>
    </w:p>
    <w:p w:rsidR="00C13420" w:rsidRPr="003A41E4" w:rsidRDefault="00C13420" w:rsidP="003A41E4">
      <w:pPr>
        <w:pStyle w:val="Item"/>
      </w:pPr>
      <w:bookmarkStart w:id="117" w:name="BK_DDB_S1P11L7C1"/>
      <w:bookmarkEnd w:id="117"/>
      <w:r w:rsidRPr="003A41E4">
        <w:t>Repeal the definition.</w:t>
      </w:r>
    </w:p>
    <w:p w:rsidR="00C13420" w:rsidRPr="003A41E4" w:rsidRDefault="00C42427" w:rsidP="003A41E4">
      <w:pPr>
        <w:pStyle w:val="ItemHead"/>
      </w:pPr>
      <w:r w:rsidRPr="003A41E4">
        <w:t>63</w:t>
      </w:r>
      <w:r w:rsidR="00C13420" w:rsidRPr="003A41E4">
        <w:t xml:space="preserve">  Subsection</w:t>
      </w:r>
      <w:r w:rsidR="003A41E4" w:rsidRPr="003A41E4">
        <w:t> </w:t>
      </w:r>
      <w:r w:rsidR="00C13420" w:rsidRPr="003A41E4">
        <w:t>995</w:t>
      </w:r>
      <w:r w:rsidR="00D90DE9">
        <w:noBreakHyphen/>
      </w:r>
      <w:r w:rsidR="00C13420" w:rsidRPr="003A41E4">
        <w:t xml:space="preserve">1(1) (definition of </w:t>
      </w:r>
      <w:r w:rsidR="00C13420" w:rsidRPr="003A41E4">
        <w:rPr>
          <w:i/>
        </w:rPr>
        <w:t>Immigration Secretary</w:t>
      </w:r>
      <w:r w:rsidR="00C13420" w:rsidRPr="003A41E4">
        <w:t>)</w:t>
      </w:r>
    </w:p>
    <w:p w:rsidR="00C13420" w:rsidRPr="003A41E4" w:rsidRDefault="00C13420" w:rsidP="003A41E4">
      <w:pPr>
        <w:pStyle w:val="Item"/>
      </w:pPr>
      <w:bookmarkStart w:id="118" w:name="BK_DDB_S1P11L9C1"/>
      <w:bookmarkEnd w:id="118"/>
      <w:r w:rsidRPr="003A41E4">
        <w:t>Omit “Immigration Department”, substitute “</w:t>
      </w:r>
      <w:r w:rsidR="003A41E4" w:rsidRPr="003A41E4">
        <w:rPr>
          <w:position w:val="6"/>
          <w:sz w:val="16"/>
        </w:rPr>
        <w:t>*</w:t>
      </w:r>
      <w:r w:rsidRPr="003A41E4">
        <w:t>Immigration Department”.</w:t>
      </w:r>
    </w:p>
    <w:p w:rsidR="00C13420" w:rsidRPr="003A41E4" w:rsidRDefault="00C42427" w:rsidP="003A41E4">
      <w:pPr>
        <w:pStyle w:val="ItemHead"/>
      </w:pPr>
      <w:r w:rsidRPr="003A41E4">
        <w:t>64</w:t>
      </w:r>
      <w:r w:rsidR="00C13420" w:rsidRPr="003A41E4">
        <w:t xml:space="preserve">  Subsection</w:t>
      </w:r>
      <w:r w:rsidR="003A41E4" w:rsidRPr="003A41E4">
        <w:t> </w:t>
      </w:r>
      <w:r w:rsidR="00C13420" w:rsidRPr="003A41E4">
        <w:t>995</w:t>
      </w:r>
      <w:r w:rsidR="00D90DE9">
        <w:noBreakHyphen/>
      </w:r>
      <w:r w:rsidR="00C13420" w:rsidRPr="003A41E4">
        <w:t xml:space="preserve">1(1) (definition of </w:t>
      </w:r>
      <w:r w:rsidR="00C13420" w:rsidRPr="003A41E4">
        <w:rPr>
          <w:i/>
        </w:rPr>
        <w:t>Industry Department</w:t>
      </w:r>
      <w:r w:rsidR="00C13420" w:rsidRPr="003A41E4">
        <w:t>)</w:t>
      </w:r>
    </w:p>
    <w:p w:rsidR="00C13420" w:rsidRPr="003A41E4" w:rsidRDefault="00C13420" w:rsidP="003A41E4">
      <w:pPr>
        <w:pStyle w:val="Item"/>
      </w:pPr>
      <w:bookmarkStart w:id="119" w:name="BK_DDB_S1P11L12C1"/>
      <w:bookmarkEnd w:id="119"/>
      <w:r w:rsidRPr="003A41E4">
        <w:t>Repeal the definition, substitute:</w:t>
      </w:r>
    </w:p>
    <w:p w:rsidR="00C13420" w:rsidRPr="003A41E4" w:rsidRDefault="00C13420" w:rsidP="003A41E4">
      <w:pPr>
        <w:pStyle w:val="Definition"/>
      </w:pPr>
      <w:r w:rsidRPr="003A41E4">
        <w:rPr>
          <w:b/>
          <w:i/>
        </w:rPr>
        <w:lastRenderedPageBreak/>
        <w:t>Industry Department</w:t>
      </w:r>
      <w:r w:rsidRPr="003A41E4">
        <w:t xml:space="preserve"> means the Department administered by the Minister administering the </w:t>
      </w:r>
      <w:r w:rsidRPr="003A41E4">
        <w:rPr>
          <w:i/>
        </w:rPr>
        <w:t>Industry Research and Development Act 1986</w:t>
      </w:r>
      <w:r w:rsidRPr="003A41E4">
        <w:t>.</w:t>
      </w:r>
    </w:p>
    <w:p w:rsidR="00C13420" w:rsidRPr="003A41E4" w:rsidRDefault="00C42427" w:rsidP="003A41E4">
      <w:pPr>
        <w:pStyle w:val="ItemHead"/>
      </w:pPr>
      <w:r w:rsidRPr="003A41E4">
        <w:t>65</w:t>
      </w:r>
      <w:r w:rsidR="00C13420" w:rsidRPr="003A41E4">
        <w:t xml:space="preserve">  Subsection</w:t>
      </w:r>
      <w:r w:rsidR="003A41E4" w:rsidRPr="003A41E4">
        <w:t> </w:t>
      </w:r>
      <w:r w:rsidR="00C13420" w:rsidRPr="003A41E4">
        <w:t>995</w:t>
      </w:r>
      <w:r w:rsidR="00D90DE9">
        <w:noBreakHyphen/>
      </w:r>
      <w:r w:rsidR="00C13420" w:rsidRPr="003A41E4">
        <w:t>1(1)</w:t>
      </w:r>
    </w:p>
    <w:p w:rsidR="00C13420" w:rsidRPr="003A41E4" w:rsidRDefault="00C13420" w:rsidP="003A41E4">
      <w:pPr>
        <w:pStyle w:val="Item"/>
      </w:pPr>
      <w:bookmarkStart w:id="120" w:name="BK_DDB_S1P11L17C1"/>
      <w:bookmarkEnd w:id="120"/>
      <w:r w:rsidRPr="003A41E4">
        <w:t>Repeal the following definitions:</w:t>
      </w:r>
    </w:p>
    <w:p w:rsidR="00C13420" w:rsidRPr="003A41E4" w:rsidRDefault="00C13420" w:rsidP="003A41E4">
      <w:pPr>
        <w:pStyle w:val="paragraph"/>
      </w:pPr>
      <w:r w:rsidRPr="003A41E4">
        <w:tab/>
        <w:t>(a)</w:t>
      </w:r>
      <w:r w:rsidRPr="003A41E4">
        <w:tab/>
        <w:t xml:space="preserve">definition of </w:t>
      </w:r>
      <w:r w:rsidRPr="003A41E4">
        <w:rPr>
          <w:b/>
          <w:i/>
        </w:rPr>
        <w:t>Industry Minister</w:t>
      </w:r>
      <w:r w:rsidRPr="003A41E4">
        <w:t>;</w:t>
      </w:r>
    </w:p>
    <w:p w:rsidR="00C13420" w:rsidRPr="003A41E4" w:rsidRDefault="00C13420" w:rsidP="003A41E4">
      <w:pPr>
        <w:pStyle w:val="paragraph"/>
      </w:pPr>
      <w:r w:rsidRPr="003A41E4">
        <w:tab/>
        <w:t>(b)</w:t>
      </w:r>
      <w:r w:rsidRPr="003A41E4">
        <w:tab/>
        <w:t xml:space="preserve">definition of </w:t>
      </w:r>
      <w:r w:rsidRPr="003A41E4">
        <w:rPr>
          <w:b/>
          <w:i/>
        </w:rPr>
        <w:t>Transport Secretary</w:t>
      </w:r>
      <w:r w:rsidRPr="003A41E4">
        <w:t>.</w:t>
      </w:r>
    </w:p>
    <w:p w:rsidR="00C13420" w:rsidRPr="003A41E4" w:rsidRDefault="00C42427" w:rsidP="003A41E4">
      <w:pPr>
        <w:pStyle w:val="ItemHead"/>
      </w:pPr>
      <w:r w:rsidRPr="003A41E4">
        <w:t>66</w:t>
      </w:r>
      <w:r w:rsidR="00C13420" w:rsidRPr="003A41E4">
        <w:t xml:space="preserve">  Subsection</w:t>
      </w:r>
      <w:r w:rsidR="003A41E4" w:rsidRPr="003A41E4">
        <w:t> </w:t>
      </w:r>
      <w:r w:rsidR="00C13420" w:rsidRPr="003A41E4">
        <w:t>995</w:t>
      </w:r>
      <w:r w:rsidR="00D90DE9">
        <w:noBreakHyphen/>
      </w:r>
      <w:r w:rsidR="00C13420" w:rsidRPr="003A41E4">
        <w:t xml:space="preserve">1(1) (definition of </w:t>
      </w:r>
      <w:r w:rsidR="00C13420" w:rsidRPr="003A41E4">
        <w:rPr>
          <w:i/>
        </w:rPr>
        <w:t>Water Department</w:t>
      </w:r>
      <w:r w:rsidR="00C13420" w:rsidRPr="003A41E4">
        <w:t>)</w:t>
      </w:r>
    </w:p>
    <w:p w:rsidR="00C13420" w:rsidRPr="003A41E4" w:rsidRDefault="00C13420" w:rsidP="003A41E4">
      <w:pPr>
        <w:pStyle w:val="Item"/>
      </w:pPr>
      <w:bookmarkStart w:id="121" w:name="BK_DDB_S1P11L21C1"/>
      <w:bookmarkEnd w:id="121"/>
      <w:r w:rsidRPr="003A41E4">
        <w:t>Repeal the definition, substitute:</w:t>
      </w:r>
    </w:p>
    <w:p w:rsidR="00C13420" w:rsidRPr="003A41E4" w:rsidRDefault="00C13420" w:rsidP="003A41E4">
      <w:pPr>
        <w:pStyle w:val="Definition"/>
      </w:pPr>
      <w:r w:rsidRPr="003A41E4">
        <w:rPr>
          <w:b/>
          <w:i/>
        </w:rPr>
        <w:t>Water Department</w:t>
      </w:r>
      <w:r w:rsidRPr="003A41E4">
        <w:t xml:space="preserve"> means the Department administered by the </w:t>
      </w:r>
      <w:r w:rsidR="003A41E4" w:rsidRPr="003A41E4">
        <w:rPr>
          <w:position w:val="6"/>
          <w:sz w:val="16"/>
        </w:rPr>
        <w:t>*</w:t>
      </w:r>
      <w:r w:rsidRPr="003A41E4">
        <w:t>Water Minister.</w:t>
      </w:r>
    </w:p>
    <w:p w:rsidR="00C13420" w:rsidRPr="003A41E4" w:rsidRDefault="00C42427" w:rsidP="003A41E4">
      <w:pPr>
        <w:pStyle w:val="ItemHead"/>
      </w:pPr>
      <w:r w:rsidRPr="003A41E4">
        <w:t>67</w:t>
      </w:r>
      <w:r w:rsidR="00C13420" w:rsidRPr="003A41E4">
        <w:t xml:space="preserve">  Subsection</w:t>
      </w:r>
      <w:r w:rsidR="003A41E4" w:rsidRPr="003A41E4">
        <w:t> </w:t>
      </w:r>
      <w:r w:rsidR="00C13420" w:rsidRPr="003A41E4">
        <w:t>995</w:t>
      </w:r>
      <w:r w:rsidR="00D90DE9">
        <w:noBreakHyphen/>
      </w:r>
      <w:r w:rsidR="00C13420" w:rsidRPr="003A41E4">
        <w:t xml:space="preserve">1(1) (definition of </w:t>
      </w:r>
      <w:r w:rsidR="00C13420" w:rsidRPr="003A41E4">
        <w:rPr>
          <w:i/>
        </w:rPr>
        <w:t>Water Minister</w:t>
      </w:r>
      <w:r w:rsidR="00C13420" w:rsidRPr="003A41E4">
        <w:t>)</w:t>
      </w:r>
    </w:p>
    <w:p w:rsidR="00C13420" w:rsidRPr="003A41E4" w:rsidRDefault="00C13420" w:rsidP="003A41E4">
      <w:pPr>
        <w:pStyle w:val="Item"/>
      </w:pPr>
      <w:bookmarkStart w:id="122" w:name="BK_DDB_S1P11L25C1"/>
      <w:bookmarkEnd w:id="122"/>
      <w:r w:rsidRPr="003A41E4">
        <w:t>Omit “section</w:t>
      </w:r>
      <w:r w:rsidR="003A41E4" w:rsidRPr="003A41E4">
        <w:t> </w:t>
      </w:r>
      <w:r w:rsidRPr="003A41E4">
        <w:t>1 of”.</w:t>
      </w:r>
    </w:p>
    <w:p w:rsidR="00C13420" w:rsidRPr="003A41E4" w:rsidRDefault="00C13420" w:rsidP="003A41E4">
      <w:pPr>
        <w:pStyle w:val="ActHead9"/>
        <w:rPr>
          <w:i w:val="0"/>
        </w:rPr>
      </w:pPr>
      <w:bookmarkStart w:id="123" w:name="_Toc401643547"/>
      <w:r w:rsidRPr="003A41E4">
        <w:t>Taxation Administration Act 1953</w:t>
      </w:r>
      <w:bookmarkEnd w:id="123"/>
    </w:p>
    <w:p w:rsidR="00C13420" w:rsidRPr="003A41E4" w:rsidRDefault="00C42427" w:rsidP="003A41E4">
      <w:pPr>
        <w:pStyle w:val="ItemHead"/>
      </w:pPr>
      <w:r w:rsidRPr="003A41E4">
        <w:t>68</w:t>
      </w:r>
      <w:r w:rsidR="00C13420" w:rsidRPr="003A41E4">
        <w:t xml:space="preserve">  Subsection</w:t>
      </w:r>
      <w:r w:rsidR="003A41E4" w:rsidRPr="003A41E4">
        <w:t> </w:t>
      </w:r>
      <w:r w:rsidR="00C13420" w:rsidRPr="003A41E4">
        <w:t xml:space="preserve">2(1) (definition of </w:t>
      </w:r>
      <w:r w:rsidR="00C13420" w:rsidRPr="003A41E4">
        <w:rPr>
          <w:i/>
        </w:rPr>
        <w:t>Immigration Minister</w:t>
      </w:r>
      <w:r w:rsidR="00C13420" w:rsidRPr="003A41E4">
        <w:t>)</w:t>
      </w:r>
    </w:p>
    <w:p w:rsidR="00C13420" w:rsidRPr="003A41E4" w:rsidRDefault="00C13420" w:rsidP="003A41E4">
      <w:pPr>
        <w:pStyle w:val="Item"/>
      </w:pPr>
      <w:bookmarkStart w:id="124" w:name="BK_DDB_S1P11L28C1"/>
      <w:bookmarkEnd w:id="124"/>
      <w:r w:rsidRPr="003A41E4">
        <w:t>Repeal the definition.</w:t>
      </w:r>
    </w:p>
    <w:p w:rsidR="00C13420" w:rsidRPr="003A41E4" w:rsidRDefault="00C42427" w:rsidP="003A41E4">
      <w:pPr>
        <w:pStyle w:val="ItemHead"/>
      </w:pPr>
      <w:r w:rsidRPr="003A41E4">
        <w:t>69</w:t>
      </w:r>
      <w:r w:rsidR="00C13420" w:rsidRPr="003A41E4">
        <w:t xml:space="preserve">  Subsection</w:t>
      </w:r>
      <w:r w:rsidR="003A41E4" w:rsidRPr="003A41E4">
        <w:t> </w:t>
      </w:r>
      <w:r w:rsidR="00C13420" w:rsidRPr="003A41E4">
        <w:t>355</w:t>
      </w:r>
      <w:r w:rsidR="00D90DE9">
        <w:noBreakHyphen/>
      </w:r>
      <w:r w:rsidR="00C13420" w:rsidRPr="003A41E4">
        <w:t>50(2) in Schedule</w:t>
      </w:r>
      <w:r w:rsidR="003A41E4" w:rsidRPr="003A41E4">
        <w:t> </w:t>
      </w:r>
      <w:r w:rsidR="00C13420" w:rsidRPr="003A41E4">
        <w:t>1 (table item</w:t>
      </w:r>
      <w:r w:rsidR="003A41E4" w:rsidRPr="003A41E4">
        <w:t> </w:t>
      </w:r>
      <w:r w:rsidR="00C13420" w:rsidRPr="003A41E4">
        <w:t>7)</w:t>
      </w:r>
    </w:p>
    <w:p w:rsidR="00C13420" w:rsidRPr="003A41E4" w:rsidRDefault="00C13420" w:rsidP="003A41E4">
      <w:pPr>
        <w:pStyle w:val="Item"/>
      </w:pPr>
      <w:r w:rsidRPr="003A41E4">
        <w:t>Omit “of the Treasury”.</w:t>
      </w:r>
    </w:p>
    <w:p w:rsidR="00C13420" w:rsidRPr="003A41E4" w:rsidRDefault="00C42427" w:rsidP="003A41E4">
      <w:pPr>
        <w:pStyle w:val="ItemHead"/>
      </w:pPr>
      <w:r w:rsidRPr="003A41E4">
        <w:t>70</w:t>
      </w:r>
      <w:r w:rsidR="00C13420" w:rsidRPr="003A41E4">
        <w:t xml:space="preserve">  Subsection</w:t>
      </w:r>
      <w:r w:rsidR="003A41E4" w:rsidRPr="003A41E4">
        <w:t> </w:t>
      </w:r>
      <w:r w:rsidR="00C13420" w:rsidRPr="003A41E4">
        <w:t>355</w:t>
      </w:r>
      <w:r w:rsidR="00D90DE9">
        <w:noBreakHyphen/>
      </w:r>
      <w:r w:rsidR="00C13420" w:rsidRPr="003A41E4">
        <w:t>65(4) in Schedule</w:t>
      </w:r>
      <w:r w:rsidR="003A41E4" w:rsidRPr="003A41E4">
        <w:t> </w:t>
      </w:r>
      <w:r w:rsidR="00C13420" w:rsidRPr="003A41E4">
        <w:t>1 (table item</w:t>
      </w:r>
      <w:r w:rsidR="003A41E4" w:rsidRPr="003A41E4">
        <w:t> </w:t>
      </w:r>
      <w:r w:rsidR="00C13420" w:rsidRPr="003A41E4">
        <w:t>7)</w:t>
      </w:r>
    </w:p>
    <w:p w:rsidR="00C13420" w:rsidRPr="003A41E4" w:rsidRDefault="00C13420" w:rsidP="003A41E4">
      <w:pPr>
        <w:pStyle w:val="Item"/>
      </w:pPr>
      <w:r w:rsidRPr="003A41E4">
        <w:t>Repeal the item, substitute:</w:t>
      </w:r>
    </w:p>
    <w:tbl>
      <w:tblPr>
        <w:tblW w:w="0" w:type="auto"/>
        <w:tblInd w:w="113" w:type="dxa"/>
        <w:tblLayout w:type="fixed"/>
        <w:tblCellMar>
          <w:left w:w="107" w:type="dxa"/>
          <w:right w:w="107" w:type="dxa"/>
        </w:tblCellMar>
        <w:tblLook w:val="0000" w:firstRow="0" w:lastRow="0" w:firstColumn="0" w:lastColumn="0" w:noHBand="0" w:noVBand="0"/>
      </w:tblPr>
      <w:tblGrid>
        <w:gridCol w:w="714"/>
        <w:gridCol w:w="2910"/>
        <w:gridCol w:w="3462"/>
      </w:tblGrid>
      <w:tr w:rsidR="00C13420" w:rsidRPr="003A41E4" w:rsidTr="009567A3">
        <w:tc>
          <w:tcPr>
            <w:tcW w:w="714" w:type="dxa"/>
            <w:shd w:val="clear" w:color="auto" w:fill="auto"/>
          </w:tcPr>
          <w:p w:rsidR="00C13420" w:rsidRPr="003A41E4" w:rsidRDefault="00C13420" w:rsidP="003A41E4">
            <w:pPr>
              <w:pStyle w:val="Tabletext"/>
              <w:keepNext/>
            </w:pPr>
            <w:r w:rsidRPr="003A41E4">
              <w:lastRenderedPageBreak/>
              <w:t>7</w:t>
            </w:r>
          </w:p>
        </w:tc>
        <w:tc>
          <w:tcPr>
            <w:tcW w:w="2910" w:type="dxa"/>
            <w:shd w:val="clear" w:color="auto" w:fill="auto"/>
          </w:tcPr>
          <w:p w:rsidR="00C13420" w:rsidRPr="003A41E4" w:rsidRDefault="00C13420" w:rsidP="003A41E4">
            <w:pPr>
              <w:pStyle w:val="Tabletext"/>
            </w:pPr>
            <w:r w:rsidRPr="003A41E4">
              <w:t>the Secretary of the Department</w:t>
            </w:r>
          </w:p>
        </w:tc>
        <w:tc>
          <w:tcPr>
            <w:tcW w:w="3462" w:type="dxa"/>
            <w:shd w:val="clear" w:color="auto" w:fill="auto"/>
          </w:tcPr>
          <w:p w:rsidR="00C13420" w:rsidRPr="003A41E4" w:rsidRDefault="00C13420" w:rsidP="003A41E4">
            <w:pPr>
              <w:pStyle w:val="Tabletext"/>
            </w:pPr>
            <w:r w:rsidRPr="003A41E4">
              <w:t>is for the purpose of:</w:t>
            </w:r>
          </w:p>
          <w:p w:rsidR="00C13420" w:rsidRPr="003A41E4" w:rsidRDefault="00C13420" w:rsidP="003A41E4">
            <w:pPr>
              <w:pStyle w:val="Tablea"/>
            </w:pPr>
            <w:r w:rsidRPr="003A41E4">
              <w:t xml:space="preserve">(a) briefing the Minister in relation to a decision that the Minister may make under the </w:t>
            </w:r>
            <w:r w:rsidRPr="003A41E4">
              <w:rPr>
                <w:i/>
              </w:rPr>
              <w:t>Foreign Acquisitions and Takeovers Act 1975</w:t>
            </w:r>
            <w:r w:rsidRPr="003A41E4">
              <w:t>; or</w:t>
            </w:r>
          </w:p>
          <w:p w:rsidR="00C13420" w:rsidRPr="003A41E4" w:rsidRDefault="00C13420" w:rsidP="003A41E4">
            <w:pPr>
              <w:pStyle w:val="Tablea"/>
            </w:pPr>
            <w:r w:rsidRPr="003A41E4">
              <w:t>(b) briefing the Minister in relation to a decision that the Minister may make in accordance with the document issued by the Minister known as Australia’s Foreign Investment Policy; or</w:t>
            </w:r>
          </w:p>
          <w:p w:rsidR="00C13420" w:rsidRPr="003A41E4" w:rsidRDefault="00C13420" w:rsidP="003A41E4">
            <w:pPr>
              <w:pStyle w:val="Tablea"/>
            </w:pPr>
            <w:r w:rsidRPr="003A41E4">
              <w:t xml:space="preserve">(c) briefing an officer of the Department who is authorised by the Minister to make a decision mentioned in </w:t>
            </w:r>
            <w:r w:rsidR="003A41E4" w:rsidRPr="003A41E4">
              <w:t>paragraph (</w:t>
            </w:r>
            <w:r w:rsidRPr="003A41E4">
              <w:t>a) or (b) in relation to the decision.</w:t>
            </w:r>
          </w:p>
        </w:tc>
      </w:tr>
    </w:tbl>
    <w:p w:rsidR="00C13420" w:rsidRPr="003A41E4" w:rsidRDefault="00C42427" w:rsidP="003A41E4">
      <w:pPr>
        <w:pStyle w:val="ItemHead"/>
      </w:pPr>
      <w:r w:rsidRPr="003A41E4">
        <w:t>71</w:t>
      </w:r>
      <w:r w:rsidR="00C13420" w:rsidRPr="003A41E4">
        <w:t xml:space="preserve">  Subsection</w:t>
      </w:r>
      <w:r w:rsidR="003A41E4" w:rsidRPr="003A41E4">
        <w:t> </w:t>
      </w:r>
      <w:r w:rsidR="00C13420" w:rsidRPr="003A41E4">
        <w:t>355</w:t>
      </w:r>
      <w:r w:rsidR="00D90DE9">
        <w:noBreakHyphen/>
      </w:r>
      <w:r w:rsidR="00C13420" w:rsidRPr="003A41E4">
        <w:t>65(4) in Schedule</w:t>
      </w:r>
      <w:r w:rsidR="003A41E4" w:rsidRPr="003A41E4">
        <w:t> </w:t>
      </w:r>
      <w:r w:rsidR="00C13420" w:rsidRPr="003A41E4">
        <w:t>1 (table item</w:t>
      </w:r>
      <w:r w:rsidR="003A41E4" w:rsidRPr="003A41E4">
        <w:t> </w:t>
      </w:r>
      <w:r w:rsidR="00C13420" w:rsidRPr="003A41E4">
        <w:t>8)</w:t>
      </w:r>
    </w:p>
    <w:p w:rsidR="00C13420" w:rsidRPr="003A41E4" w:rsidRDefault="00C13420" w:rsidP="003A41E4">
      <w:pPr>
        <w:pStyle w:val="Item"/>
      </w:pPr>
      <w:r w:rsidRPr="003A41E4">
        <w:t>Omit “of the Treasury”.</w:t>
      </w:r>
    </w:p>
    <w:p w:rsidR="00C13420" w:rsidRPr="003A41E4" w:rsidRDefault="00C42427" w:rsidP="003A41E4">
      <w:pPr>
        <w:pStyle w:val="ItemHead"/>
      </w:pPr>
      <w:r w:rsidRPr="003A41E4">
        <w:t>72</w:t>
      </w:r>
      <w:r w:rsidR="00C13420" w:rsidRPr="003A41E4">
        <w:t xml:space="preserve">  Subsection</w:t>
      </w:r>
      <w:r w:rsidR="003A41E4" w:rsidRPr="003A41E4">
        <w:t> </w:t>
      </w:r>
      <w:r w:rsidR="00C13420" w:rsidRPr="003A41E4">
        <w:t>355</w:t>
      </w:r>
      <w:r w:rsidR="00D90DE9">
        <w:noBreakHyphen/>
      </w:r>
      <w:r w:rsidR="00C13420" w:rsidRPr="003A41E4">
        <w:t>65(4) in Schedule</w:t>
      </w:r>
      <w:r w:rsidR="003A41E4" w:rsidRPr="003A41E4">
        <w:t> </w:t>
      </w:r>
      <w:r w:rsidR="00C13420" w:rsidRPr="003A41E4">
        <w:t>1 (table item</w:t>
      </w:r>
      <w:r w:rsidR="003A41E4" w:rsidRPr="003A41E4">
        <w:t> </w:t>
      </w:r>
      <w:r w:rsidR="00C13420" w:rsidRPr="003A41E4">
        <w:t>8)</w:t>
      </w:r>
    </w:p>
    <w:p w:rsidR="00C13420" w:rsidRPr="003A41E4" w:rsidRDefault="00C13420" w:rsidP="003A41E4">
      <w:pPr>
        <w:pStyle w:val="Item"/>
      </w:pPr>
      <w:r w:rsidRPr="003A41E4">
        <w:t>Omit “that Department”, substitute “the Department”.</w:t>
      </w:r>
    </w:p>
    <w:p w:rsidR="00C13420" w:rsidRPr="003A41E4" w:rsidRDefault="00C42427" w:rsidP="003A41E4">
      <w:pPr>
        <w:pStyle w:val="ItemHead"/>
      </w:pPr>
      <w:r w:rsidRPr="003A41E4">
        <w:t>73</w:t>
      </w:r>
      <w:r w:rsidR="00C13420" w:rsidRPr="003A41E4">
        <w:t xml:space="preserve">  Paragraph 355</w:t>
      </w:r>
      <w:r w:rsidR="00D90DE9">
        <w:noBreakHyphen/>
      </w:r>
      <w:r w:rsidR="00C13420" w:rsidRPr="003A41E4">
        <w:t>70(8)(a) in Schedule</w:t>
      </w:r>
      <w:r w:rsidR="003A41E4" w:rsidRPr="003A41E4">
        <w:t> </w:t>
      </w:r>
      <w:r w:rsidR="00C13420" w:rsidRPr="003A41E4">
        <w:t>1</w:t>
      </w:r>
    </w:p>
    <w:p w:rsidR="00C13420" w:rsidRPr="003A41E4" w:rsidRDefault="00C13420" w:rsidP="003A41E4">
      <w:pPr>
        <w:pStyle w:val="Item"/>
      </w:pPr>
      <w:r w:rsidRPr="003A41E4">
        <w:t>Omit “Attorney</w:t>
      </w:r>
      <w:r w:rsidR="00D90DE9">
        <w:noBreakHyphen/>
      </w:r>
      <w:r w:rsidRPr="003A41E4">
        <w:t xml:space="preserve">General’s Department”, substitute “Department administered by the Minister administering the </w:t>
      </w:r>
      <w:r w:rsidRPr="003A41E4">
        <w:rPr>
          <w:i/>
        </w:rPr>
        <w:t>Crimes Act 1914</w:t>
      </w:r>
      <w:r w:rsidRPr="003A41E4">
        <w:t>”.</w:t>
      </w:r>
    </w:p>
    <w:p w:rsidR="00C13420" w:rsidRPr="003A41E4" w:rsidRDefault="00C42427" w:rsidP="003A41E4">
      <w:pPr>
        <w:pStyle w:val="ItemHead"/>
      </w:pPr>
      <w:r w:rsidRPr="003A41E4">
        <w:t>74</w:t>
      </w:r>
      <w:r w:rsidR="00C13420" w:rsidRPr="003A41E4">
        <w:t xml:space="preserve">  Transitional—amendments do not affect things done</w:t>
      </w:r>
    </w:p>
    <w:p w:rsidR="00C13420" w:rsidRPr="003A41E4" w:rsidRDefault="00C13420" w:rsidP="003A41E4">
      <w:pPr>
        <w:pStyle w:val="SubitemHead"/>
      </w:pPr>
      <w:r w:rsidRPr="003A41E4">
        <w:t>Things done under amended provisions</w:t>
      </w:r>
    </w:p>
    <w:p w:rsidR="00C13420" w:rsidRPr="003A41E4" w:rsidRDefault="00C13420" w:rsidP="003A41E4">
      <w:pPr>
        <w:pStyle w:val="Subitem"/>
      </w:pPr>
      <w:r w:rsidRPr="003A41E4">
        <w:t>(1)</w:t>
      </w:r>
      <w:r w:rsidRPr="003A41E4">
        <w:tab/>
      </w:r>
      <w:r w:rsidR="003A41E4" w:rsidRPr="003A41E4">
        <w:t>Subitem (</w:t>
      </w:r>
      <w:r w:rsidRPr="003A41E4">
        <w:t>2) applies to a thing done under a provision of an Act if:</w:t>
      </w:r>
    </w:p>
    <w:p w:rsidR="00C13420" w:rsidRPr="003A41E4" w:rsidRDefault="00C13420" w:rsidP="003A41E4">
      <w:pPr>
        <w:pStyle w:val="paragraph"/>
      </w:pPr>
      <w:r w:rsidRPr="003A41E4">
        <w:tab/>
        <w:t>(a)</w:t>
      </w:r>
      <w:r w:rsidRPr="003A41E4">
        <w:tab/>
        <w:t>the provision is amended by an item of this Part; and</w:t>
      </w:r>
    </w:p>
    <w:p w:rsidR="00C13420" w:rsidRPr="003A41E4" w:rsidRDefault="00C13420" w:rsidP="003A41E4">
      <w:pPr>
        <w:pStyle w:val="paragraph"/>
      </w:pPr>
      <w:r w:rsidRPr="003A41E4">
        <w:tab/>
        <w:t>(b)</w:t>
      </w:r>
      <w:r w:rsidRPr="003A41E4">
        <w:tab/>
        <w:t>the thing was in force immediately before the commencement of that item.</w:t>
      </w:r>
    </w:p>
    <w:p w:rsidR="00C13420" w:rsidRPr="003A41E4" w:rsidRDefault="00C13420" w:rsidP="003A41E4">
      <w:pPr>
        <w:pStyle w:val="Subitem"/>
      </w:pPr>
      <w:r w:rsidRPr="003A41E4">
        <w:t>(2)</w:t>
      </w:r>
      <w:r w:rsidRPr="003A41E4">
        <w:tab/>
        <w:t>The thing has effect, after the commencement of that item, as if it had been done under that provision as amended by that item. However, this is not taken to change the time at which the thing was actually done.</w:t>
      </w:r>
    </w:p>
    <w:p w:rsidR="00C13420" w:rsidRPr="003A41E4" w:rsidRDefault="00C13420" w:rsidP="003A41E4">
      <w:pPr>
        <w:pStyle w:val="SubitemHead"/>
      </w:pPr>
      <w:r w:rsidRPr="003A41E4">
        <w:lastRenderedPageBreak/>
        <w:t>Amendments do not affect requirements for things done</w:t>
      </w:r>
    </w:p>
    <w:p w:rsidR="00C13420" w:rsidRPr="003A41E4" w:rsidRDefault="00C13420" w:rsidP="003A41E4">
      <w:pPr>
        <w:pStyle w:val="Subitem"/>
      </w:pPr>
      <w:r w:rsidRPr="003A41E4">
        <w:t>(3)</w:t>
      </w:r>
      <w:r w:rsidRPr="003A41E4">
        <w:tab/>
      </w:r>
      <w:r w:rsidR="003A41E4" w:rsidRPr="003A41E4">
        <w:t>Subitem (</w:t>
      </w:r>
      <w:r w:rsidRPr="003A41E4">
        <w:t>4) applies to a thing done under an Act if:</w:t>
      </w:r>
    </w:p>
    <w:p w:rsidR="00C13420" w:rsidRPr="003A41E4" w:rsidRDefault="00C13420" w:rsidP="003A41E4">
      <w:pPr>
        <w:pStyle w:val="paragraph"/>
      </w:pPr>
      <w:r w:rsidRPr="003A41E4">
        <w:tab/>
        <w:t>(a)</w:t>
      </w:r>
      <w:r w:rsidRPr="003A41E4">
        <w:tab/>
        <w:t>the thing was in force, and complied with a requirement of that Act, immediately before the commencement of an item of this Part; and</w:t>
      </w:r>
    </w:p>
    <w:p w:rsidR="00C13420" w:rsidRPr="003A41E4" w:rsidRDefault="00C13420" w:rsidP="003A41E4">
      <w:pPr>
        <w:pStyle w:val="paragraph"/>
      </w:pPr>
      <w:r w:rsidRPr="003A41E4">
        <w:tab/>
        <w:t>(b)</w:t>
      </w:r>
      <w:r w:rsidRPr="003A41E4">
        <w:tab/>
        <w:t>immediately after the commencement of that item, the thing fails to comply with that requirement solely because of the amendments of that Act made by that item.</w:t>
      </w:r>
    </w:p>
    <w:p w:rsidR="00C13420" w:rsidRPr="003A41E4" w:rsidRDefault="00C13420" w:rsidP="003A41E4">
      <w:pPr>
        <w:pStyle w:val="Subitem"/>
      </w:pPr>
      <w:r w:rsidRPr="003A41E4">
        <w:t>(4)</w:t>
      </w:r>
      <w:r w:rsidRPr="003A41E4">
        <w:tab/>
        <w:t>Disregard those amendments when considering, on and after the commencement of that item, whether the thing complies with that requirement.</w:t>
      </w:r>
    </w:p>
    <w:p w:rsidR="00C13420" w:rsidRPr="003A41E4" w:rsidRDefault="00C13420" w:rsidP="003A41E4">
      <w:pPr>
        <w:pStyle w:val="SubitemHead"/>
      </w:pPr>
      <w:r w:rsidRPr="003A41E4">
        <w:t xml:space="preserve">Meaning of </w:t>
      </w:r>
      <w:r w:rsidRPr="003A41E4">
        <w:rPr>
          <w:b/>
        </w:rPr>
        <w:t>thing done</w:t>
      </w:r>
    </w:p>
    <w:p w:rsidR="00C13420" w:rsidRPr="003A41E4" w:rsidRDefault="00C13420" w:rsidP="003A41E4">
      <w:pPr>
        <w:pStyle w:val="Subitem"/>
      </w:pPr>
      <w:r w:rsidRPr="003A41E4">
        <w:t>(5)</w:t>
      </w:r>
      <w:r w:rsidRPr="003A41E4">
        <w:tab/>
        <w:t>In this item, doing a thing includes:</w:t>
      </w:r>
    </w:p>
    <w:p w:rsidR="00C13420" w:rsidRPr="003A41E4" w:rsidRDefault="00C13420" w:rsidP="003A41E4">
      <w:pPr>
        <w:pStyle w:val="paragraph"/>
      </w:pPr>
      <w:r w:rsidRPr="003A41E4">
        <w:tab/>
        <w:t>(a)</w:t>
      </w:r>
      <w:r w:rsidRPr="003A41E4">
        <w:tab/>
        <w:t>making an instrument; and</w:t>
      </w:r>
    </w:p>
    <w:p w:rsidR="00C13420" w:rsidRPr="003A41E4" w:rsidRDefault="00C13420" w:rsidP="003A41E4">
      <w:pPr>
        <w:pStyle w:val="paragraph"/>
      </w:pPr>
      <w:r w:rsidRPr="003A41E4">
        <w:tab/>
        <w:t>(b)</w:t>
      </w:r>
      <w:r w:rsidRPr="003A41E4">
        <w:tab/>
        <w:t>making a decision.</w:t>
      </w:r>
    </w:p>
    <w:p w:rsidR="00C13420" w:rsidRPr="003A41E4" w:rsidRDefault="00C42427" w:rsidP="003A41E4">
      <w:pPr>
        <w:pStyle w:val="ItemHead"/>
      </w:pPr>
      <w:r w:rsidRPr="003A41E4">
        <w:t>75</w:t>
      </w:r>
      <w:r w:rsidR="00C13420" w:rsidRPr="003A41E4">
        <w:t xml:space="preserve">  Rules may deal with transitional etc. matters</w:t>
      </w:r>
    </w:p>
    <w:p w:rsidR="00C13420" w:rsidRPr="003A41E4" w:rsidRDefault="00C13420" w:rsidP="003A41E4">
      <w:pPr>
        <w:pStyle w:val="Subitem"/>
        <w:rPr>
          <w:rFonts w:eastAsiaTheme="minorHAnsi"/>
        </w:rPr>
      </w:pPr>
      <w:r w:rsidRPr="003A41E4">
        <w:rPr>
          <w:rFonts w:eastAsiaTheme="minorHAnsi"/>
        </w:rPr>
        <w:t>(1)</w:t>
      </w:r>
      <w:r w:rsidRPr="003A41E4">
        <w:rPr>
          <w:rFonts w:eastAsiaTheme="minorHAnsi"/>
        </w:rPr>
        <w:tab/>
        <w:t>The Minister</w:t>
      </w:r>
      <w:r w:rsidRPr="003A41E4">
        <w:rPr>
          <w:rFonts w:eastAsiaTheme="minorHAnsi"/>
          <w:i/>
          <w:iCs/>
        </w:rPr>
        <w:t xml:space="preserve"> </w:t>
      </w:r>
      <w:r w:rsidRPr="003A41E4">
        <w:rPr>
          <w:rFonts w:eastAsiaTheme="minorHAnsi"/>
        </w:rPr>
        <w:t>may, by legislative instrument, make rules prescribing matters of a transitional nature (including prescribing any saving or application provisions) relating to the amendments or repeals made by this Part.</w:t>
      </w:r>
    </w:p>
    <w:p w:rsidR="00C13420" w:rsidRPr="003A41E4" w:rsidRDefault="00C13420" w:rsidP="003A41E4">
      <w:pPr>
        <w:pStyle w:val="Subitem"/>
        <w:rPr>
          <w:rFonts w:eastAsiaTheme="minorHAnsi"/>
        </w:rPr>
      </w:pPr>
      <w:r w:rsidRPr="003A41E4">
        <w:rPr>
          <w:rFonts w:eastAsiaTheme="minorHAnsi"/>
        </w:rPr>
        <w:t>(2)</w:t>
      </w:r>
      <w:r w:rsidRPr="003A41E4">
        <w:rPr>
          <w:rFonts w:eastAsiaTheme="minorHAnsi"/>
        </w:rPr>
        <w:tab/>
        <w:t xml:space="preserve">This Part does not limit the rules that may be made for the purposes of </w:t>
      </w:r>
      <w:r w:rsidR="003A41E4" w:rsidRPr="003A41E4">
        <w:rPr>
          <w:rFonts w:eastAsiaTheme="minorHAnsi"/>
        </w:rPr>
        <w:t>subitem (</w:t>
      </w:r>
      <w:r w:rsidRPr="003A41E4">
        <w:rPr>
          <w:rFonts w:eastAsiaTheme="minorHAnsi"/>
        </w:rPr>
        <w:t>1).</w:t>
      </w:r>
    </w:p>
    <w:p w:rsidR="00C13420" w:rsidRPr="003A41E4" w:rsidRDefault="00C13420" w:rsidP="003A41E4">
      <w:pPr>
        <w:pStyle w:val="ActHead8"/>
      </w:pPr>
      <w:bookmarkStart w:id="125" w:name="_Toc401643548"/>
      <w:r w:rsidRPr="003A41E4">
        <w:t>Division</w:t>
      </w:r>
      <w:r w:rsidR="003A41E4" w:rsidRPr="003A41E4">
        <w:t> </w:t>
      </w:r>
      <w:r w:rsidRPr="003A41E4">
        <w:t>2—Contingent amendments</w:t>
      </w:r>
      <w:bookmarkEnd w:id="125"/>
    </w:p>
    <w:p w:rsidR="00C13420" w:rsidRPr="003A41E4" w:rsidRDefault="00C13420" w:rsidP="003A41E4">
      <w:pPr>
        <w:pStyle w:val="ActHead9"/>
        <w:rPr>
          <w:i w:val="0"/>
        </w:rPr>
      </w:pPr>
      <w:bookmarkStart w:id="126" w:name="_Toc401643549"/>
      <w:r w:rsidRPr="003A41E4">
        <w:t>Income Tax Assessment Act 1997</w:t>
      </w:r>
      <w:bookmarkEnd w:id="126"/>
    </w:p>
    <w:p w:rsidR="00C13420" w:rsidRPr="003A41E4" w:rsidRDefault="00C42427" w:rsidP="003A41E4">
      <w:pPr>
        <w:pStyle w:val="ItemHead"/>
      </w:pPr>
      <w:r w:rsidRPr="003A41E4">
        <w:t>76</w:t>
      </w:r>
      <w:r w:rsidR="00C13420" w:rsidRPr="003A41E4">
        <w:t xml:space="preserve">  Subsection</w:t>
      </w:r>
      <w:r w:rsidR="003A41E4" w:rsidRPr="003A41E4">
        <w:t> </w:t>
      </w:r>
      <w:r w:rsidR="00C13420" w:rsidRPr="003A41E4">
        <w:t>995</w:t>
      </w:r>
      <w:r w:rsidR="00D90DE9">
        <w:noBreakHyphen/>
      </w:r>
      <w:r w:rsidR="00C13420" w:rsidRPr="003A41E4">
        <w:t>1(1)</w:t>
      </w:r>
    </w:p>
    <w:p w:rsidR="00C13420" w:rsidRPr="003A41E4" w:rsidRDefault="00C13420" w:rsidP="003A41E4">
      <w:pPr>
        <w:pStyle w:val="Item"/>
      </w:pPr>
      <w:bookmarkStart w:id="127" w:name="BK_DDB_S1P13L29C1"/>
      <w:bookmarkEnd w:id="127"/>
      <w:r w:rsidRPr="003A41E4">
        <w:t>Repeal the following definitions:</w:t>
      </w:r>
    </w:p>
    <w:p w:rsidR="00C13420" w:rsidRPr="003A41E4" w:rsidRDefault="00C13420" w:rsidP="003A41E4">
      <w:pPr>
        <w:pStyle w:val="paragraph"/>
      </w:pPr>
      <w:r w:rsidRPr="003A41E4">
        <w:tab/>
        <w:t>(a)</w:t>
      </w:r>
      <w:r w:rsidRPr="003A41E4">
        <w:tab/>
        <w:t xml:space="preserve">definition of </w:t>
      </w:r>
      <w:r w:rsidRPr="003A41E4">
        <w:rPr>
          <w:b/>
          <w:i/>
        </w:rPr>
        <w:t>Transport Department</w:t>
      </w:r>
      <w:r w:rsidRPr="003A41E4">
        <w:t>;</w:t>
      </w:r>
    </w:p>
    <w:p w:rsidR="00C13420" w:rsidRPr="003A41E4" w:rsidRDefault="00C13420" w:rsidP="003A41E4">
      <w:pPr>
        <w:pStyle w:val="paragraph"/>
      </w:pPr>
      <w:r w:rsidRPr="003A41E4">
        <w:tab/>
        <w:t>(b)</w:t>
      </w:r>
      <w:r w:rsidRPr="003A41E4">
        <w:tab/>
        <w:t xml:space="preserve">definition of </w:t>
      </w:r>
      <w:r w:rsidRPr="003A41E4">
        <w:rPr>
          <w:b/>
          <w:i/>
        </w:rPr>
        <w:t>Transport Minister</w:t>
      </w:r>
      <w:r w:rsidRPr="003A41E4">
        <w:t>.</w:t>
      </w:r>
    </w:p>
    <w:p w:rsidR="00C13420" w:rsidRPr="003A41E4" w:rsidRDefault="00C13420" w:rsidP="003A41E4">
      <w:pPr>
        <w:pStyle w:val="notemargin"/>
      </w:pPr>
      <w:r w:rsidRPr="003A41E4">
        <w:t>Note:</w:t>
      </w:r>
      <w:r w:rsidRPr="003A41E4">
        <w:tab/>
        <w:t>This item only commences if Part</w:t>
      </w:r>
      <w:r w:rsidR="003A41E4" w:rsidRPr="003A41E4">
        <w:t> </w:t>
      </w:r>
      <w:r w:rsidRPr="003A41E4">
        <w:t>2 of Schedule</w:t>
      </w:r>
      <w:r w:rsidR="003A41E4" w:rsidRPr="003A41E4">
        <w:t> </w:t>
      </w:r>
      <w:r w:rsidRPr="003A41E4">
        <w:t xml:space="preserve">2 to the </w:t>
      </w:r>
      <w:r w:rsidRPr="003A41E4">
        <w:rPr>
          <w:i/>
        </w:rPr>
        <w:t>Land Transport Infrastructure Amendment Act 2014</w:t>
      </w:r>
      <w:r w:rsidRPr="003A41E4">
        <w:t xml:space="preserve"> commences.</w:t>
      </w:r>
    </w:p>
    <w:p w:rsidR="00C13420" w:rsidRPr="003A41E4" w:rsidRDefault="00C13420" w:rsidP="003A41E4">
      <w:pPr>
        <w:pStyle w:val="ActHead7"/>
        <w:pageBreakBefore/>
      </w:pPr>
      <w:bookmarkStart w:id="128" w:name="_Toc401643550"/>
      <w:r w:rsidRPr="003A41E4">
        <w:rPr>
          <w:rStyle w:val="CharAmPartNo"/>
        </w:rPr>
        <w:lastRenderedPageBreak/>
        <w:t>Part</w:t>
      </w:r>
      <w:r w:rsidR="003A41E4" w:rsidRPr="003A41E4">
        <w:rPr>
          <w:rStyle w:val="CharAmPartNo"/>
        </w:rPr>
        <w:t> </w:t>
      </w:r>
      <w:r w:rsidRPr="003A41E4">
        <w:rPr>
          <w:rStyle w:val="CharAmPartNo"/>
        </w:rPr>
        <w:t>2</w:t>
      </w:r>
      <w:r w:rsidRPr="003A41E4">
        <w:t>—</w:t>
      </w:r>
      <w:r w:rsidRPr="003A41E4">
        <w:rPr>
          <w:rStyle w:val="CharAmPartText"/>
        </w:rPr>
        <w:t>Amendments relating to excise</w:t>
      </w:r>
      <w:bookmarkEnd w:id="128"/>
    </w:p>
    <w:p w:rsidR="00C13420" w:rsidRPr="003A41E4" w:rsidRDefault="00C13420" w:rsidP="003A41E4">
      <w:pPr>
        <w:pStyle w:val="ActHead9"/>
        <w:rPr>
          <w:i w:val="0"/>
        </w:rPr>
      </w:pPr>
      <w:bookmarkStart w:id="129" w:name="_Toc401643551"/>
      <w:r w:rsidRPr="003A41E4">
        <w:t>Aviation Fuel Revenues (Special Appropriation) Act 1988</w:t>
      </w:r>
      <w:bookmarkEnd w:id="129"/>
    </w:p>
    <w:p w:rsidR="00C13420" w:rsidRPr="003A41E4" w:rsidRDefault="00C42427" w:rsidP="003A41E4">
      <w:pPr>
        <w:pStyle w:val="ItemHead"/>
      </w:pPr>
      <w:r w:rsidRPr="003A41E4">
        <w:t>77</w:t>
      </w:r>
      <w:r w:rsidR="00C13420" w:rsidRPr="003A41E4">
        <w:t xml:space="preserve">  Section</w:t>
      </w:r>
      <w:r w:rsidR="003A41E4" w:rsidRPr="003A41E4">
        <w:t> </w:t>
      </w:r>
      <w:r w:rsidR="00C13420" w:rsidRPr="003A41E4">
        <w:t xml:space="preserve">3 (definition of </w:t>
      </w:r>
      <w:r w:rsidR="00C13420" w:rsidRPr="003A41E4">
        <w:rPr>
          <w:i/>
        </w:rPr>
        <w:t>index number</w:t>
      </w:r>
      <w:r w:rsidR="00C13420" w:rsidRPr="003A41E4">
        <w:t>)</w:t>
      </w:r>
    </w:p>
    <w:p w:rsidR="00C13420" w:rsidRPr="003A41E4" w:rsidRDefault="00C13420" w:rsidP="003A41E4">
      <w:pPr>
        <w:pStyle w:val="Item"/>
      </w:pPr>
      <w:r w:rsidRPr="003A41E4">
        <w:t>Repeal the definition.</w:t>
      </w:r>
    </w:p>
    <w:p w:rsidR="00C13420" w:rsidRPr="003A41E4" w:rsidRDefault="00C42427" w:rsidP="003A41E4">
      <w:pPr>
        <w:pStyle w:val="ItemHead"/>
      </w:pPr>
      <w:r w:rsidRPr="003A41E4">
        <w:t>78</w:t>
      </w:r>
      <w:r w:rsidR="00C13420" w:rsidRPr="003A41E4">
        <w:t xml:space="preserve">  Section</w:t>
      </w:r>
      <w:r w:rsidR="003A41E4" w:rsidRPr="003A41E4">
        <w:t> </w:t>
      </w:r>
      <w:r w:rsidR="00C13420" w:rsidRPr="003A41E4">
        <w:t xml:space="preserve">3 (definition of </w:t>
      </w:r>
      <w:r w:rsidR="00C13420" w:rsidRPr="003A41E4">
        <w:rPr>
          <w:i/>
        </w:rPr>
        <w:t>relevant period</w:t>
      </w:r>
      <w:r w:rsidR="00C13420" w:rsidRPr="003A41E4">
        <w:t>)</w:t>
      </w:r>
    </w:p>
    <w:p w:rsidR="00C13420" w:rsidRPr="003A41E4" w:rsidRDefault="00C13420" w:rsidP="003A41E4">
      <w:pPr>
        <w:pStyle w:val="Item"/>
      </w:pPr>
      <w:r w:rsidRPr="003A41E4">
        <w:t>Repeal the definition.</w:t>
      </w:r>
    </w:p>
    <w:p w:rsidR="00C13420" w:rsidRPr="003A41E4" w:rsidRDefault="00C42427" w:rsidP="003A41E4">
      <w:pPr>
        <w:pStyle w:val="ItemHead"/>
      </w:pPr>
      <w:r w:rsidRPr="003A41E4">
        <w:t>79</w:t>
      </w:r>
      <w:r w:rsidR="00C13420" w:rsidRPr="003A41E4">
        <w:t xml:space="preserve">  Section</w:t>
      </w:r>
      <w:r w:rsidR="003A41E4" w:rsidRPr="003A41E4">
        <w:t> </w:t>
      </w:r>
      <w:r w:rsidR="00C13420" w:rsidRPr="003A41E4">
        <w:t xml:space="preserve">3 (definition of </w:t>
      </w:r>
      <w:r w:rsidR="00C13420" w:rsidRPr="003A41E4">
        <w:rPr>
          <w:i/>
        </w:rPr>
        <w:t>relevant rate</w:t>
      </w:r>
      <w:r w:rsidR="00C13420" w:rsidRPr="003A41E4">
        <w:t>)</w:t>
      </w:r>
    </w:p>
    <w:p w:rsidR="00C13420" w:rsidRPr="003A41E4" w:rsidRDefault="00C13420" w:rsidP="003A41E4">
      <w:pPr>
        <w:pStyle w:val="Item"/>
      </w:pPr>
      <w:r w:rsidRPr="003A41E4">
        <w:t>Repeal the definition.</w:t>
      </w:r>
    </w:p>
    <w:p w:rsidR="00C13420" w:rsidRPr="003A41E4" w:rsidRDefault="00C42427" w:rsidP="003A41E4">
      <w:pPr>
        <w:pStyle w:val="ItemHead"/>
      </w:pPr>
      <w:r w:rsidRPr="003A41E4">
        <w:t>80</w:t>
      </w:r>
      <w:r w:rsidR="00C13420" w:rsidRPr="003A41E4">
        <w:t xml:space="preserve">  Section</w:t>
      </w:r>
      <w:r w:rsidR="003A41E4" w:rsidRPr="003A41E4">
        <w:t> </w:t>
      </w:r>
      <w:r w:rsidR="00C13420" w:rsidRPr="003A41E4">
        <w:t>3 (</w:t>
      </w:r>
      <w:r w:rsidR="003A41E4" w:rsidRPr="003A41E4">
        <w:t>paragraph (</w:t>
      </w:r>
      <w:r w:rsidR="00C13420" w:rsidRPr="003A41E4">
        <w:t xml:space="preserve">a) of the definition of </w:t>
      </w:r>
      <w:r w:rsidR="00C13420" w:rsidRPr="003A41E4">
        <w:rPr>
          <w:i/>
        </w:rPr>
        <w:t>statutory rate</w:t>
      </w:r>
      <w:r w:rsidR="00C13420" w:rsidRPr="003A41E4">
        <w:t>)</w:t>
      </w:r>
    </w:p>
    <w:p w:rsidR="00C13420" w:rsidRPr="003A41E4" w:rsidRDefault="00C13420" w:rsidP="003A41E4">
      <w:pPr>
        <w:pStyle w:val="Item"/>
      </w:pPr>
      <w:r w:rsidRPr="003A41E4">
        <w:t>Repeal the paragraph, substitute:</w:t>
      </w:r>
    </w:p>
    <w:p w:rsidR="00C13420" w:rsidRPr="003A41E4" w:rsidRDefault="00C13420" w:rsidP="003A41E4">
      <w:pPr>
        <w:pStyle w:val="paragraph"/>
      </w:pPr>
      <w:r w:rsidRPr="003A41E4">
        <w:tab/>
        <w:t>(a)</w:t>
      </w:r>
      <w:r w:rsidRPr="003A41E4">
        <w:tab/>
        <w:t>if a determination under subsection</w:t>
      </w:r>
      <w:r w:rsidR="003A41E4" w:rsidRPr="003A41E4">
        <w:t> </w:t>
      </w:r>
      <w:r w:rsidRPr="003A41E4">
        <w:t>3A(1) was in force at the time duty was imposed on the eligible aviation fuel—the rate fixed by that determination;</w:t>
      </w:r>
    </w:p>
    <w:p w:rsidR="00C13420" w:rsidRPr="003A41E4" w:rsidRDefault="00C42427" w:rsidP="003A41E4">
      <w:pPr>
        <w:pStyle w:val="ItemHead"/>
      </w:pPr>
      <w:r w:rsidRPr="003A41E4">
        <w:t>81</w:t>
      </w:r>
      <w:r w:rsidR="00C13420" w:rsidRPr="003A41E4">
        <w:t xml:space="preserve">  Subsection</w:t>
      </w:r>
      <w:r w:rsidR="003A41E4" w:rsidRPr="003A41E4">
        <w:t> </w:t>
      </w:r>
      <w:r w:rsidR="00C13420" w:rsidRPr="003A41E4">
        <w:t>3A(1)</w:t>
      </w:r>
    </w:p>
    <w:p w:rsidR="00C13420" w:rsidRPr="003A41E4" w:rsidRDefault="00C13420" w:rsidP="003A41E4">
      <w:pPr>
        <w:pStyle w:val="Item"/>
      </w:pPr>
      <w:r w:rsidRPr="003A41E4">
        <w:t>Omit “</w:t>
      </w:r>
      <w:r w:rsidR="003A41E4" w:rsidRPr="003A41E4">
        <w:t>subparagraph (</w:t>
      </w:r>
      <w:r w:rsidRPr="003A41E4">
        <w:t>a)(ii)”, substitute “</w:t>
      </w:r>
      <w:r w:rsidR="003A41E4" w:rsidRPr="003A41E4">
        <w:t>paragraph (</w:t>
      </w:r>
      <w:r w:rsidRPr="003A41E4">
        <w:t>a)”.</w:t>
      </w:r>
    </w:p>
    <w:p w:rsidR="00C13420" w:rsidRPr="003A41E4" w:rsidRDefault="00C42427" w:rsidP="003A41E4">
      <w:pPr>
        <w:pStyle w:val="ItemHead"/>
      </w:pPr>
      <w:r w:rsidRPr="003A41E4">
        <w:t>82</w:t>
      </w:r>
      <w:r w:rsidR="00C13420" w:rsidRPr="003A41E4">
        <w:t xml:space="preserve">  Subsection</w:t>
      </w:r>
      <w:r w:rsidR="003A41E4" w:rsidRPr="003A41E4">
        <w:t> </w:t>
      </w:r>
      <w:r w:rsidR="00C13420" w:rsidRPr="003A41E4">
        <w:t>3A(3)</w:t>
      </w:r>
    </w:p>
    <w:p w:rsidR="00C13420" w:rsidRPr="003A41E4" w:rsidRDefault="00C13420" w:rsidP="003A41E4">
      <w:pPr>
        <w:pStyle w:val="Item"/>
      </w:pPr>
      <w:r w:rsidRPr="003A41E4">
        <w:t>Omit “which corresponds to the method provided for by this Act for indexing the relevant rate”, substitute “set out in the determination”.</w:t>
      </w:r>
    </w:p>
    <w:p w:rsidR="00C13420" w:rsidRPr="003A41E4" w:rsidRDefault="00C42427" w:rsidP="003A41E4">
      <w:pPr>
        <w:pStyle w:val="ItemHead"/>
      </w:pPr>
      <w:r w:rsidRPr="003A41E4">
        <w:t>83</w:t>
      </w:r>
      <w:r w:rsidR="00C13420" w:rsidRPr="003A41E4">
        <w:t xml:space="preserve">  Section</w:t>
      </w:r>
      <w:r w:rsidR="003A41E4" w:rsidRPr="003A41E4">
        <w:t> </w:t>
      </w:r>
      <w:r w:rsidR="00C13420" w:rsidRPr="003A41E4">
        <w:t>5</w:t>
      </w:r>
    </w:p>
    <w:p w:rsidR="00C13420" w:rsidRPr="003A41E4" w:rsidRDefault="00C13420" w:rsidP="003A41E4">
      <w:pPr>
        <w:pStyle w:val="Item"/>
      </w:pPr>
      <w:r w:rsidRPr="003A41E4">
        <w:t>Repeal the section.</w:t>
      </w:r>
    </w:p>
    <w:p w:rsidR="00C13420" w:rsidRPr="003A41E4" w:rsidRDefault="00C13420" w:rsidP="003A41E4">
      <w:pPr>
        <w:pStyle w:val="ActHead7"/>
        <w:pageBreakBefore/>
      </w:pPr>
      <w:bookmarkStart w:id="130" w:name="_Toc401643552"/>
      <w:r w:rsidRPr="003A41E4">
        <w:rPr>
          <w:rStyle w:val="CharAmPartNo"/>
        </w:rPr>
        <w:lastRenderedPageBreak/>
        <w:t>Part</w:t>
      </w:r>
      <w:r w:rsidR="003A41E4" w:rsidRPr="003A41E4">
        <w:rPr>
          <w:rStyle w:val="CharAmPartNo"/>
        </w:rPr>
        <w:t> </w:t>
      </w:r>
      <w:r w:rsidRPr="003A41E4">
        <w:rPr>
          <w:rStyle w:val="CharAmPartNo"/>
        </w:rPr>
        <w:t>3</w:t>
      </w:r>
      <w:r w:rsidRPr="003A41E4">
        <w:t>—</w:t>
      </w:r>
      <w:r w:rsidRPr="003A41E4">
        <w:rPr>
          <w:rStyle w:val="CharAmPartText"/>
        </w:rPr>
        <w:t>Amendments relating to numbering</w:t>
      </w:r>
      <w:bookmarkEnd w:id="130"/>
    </w:p>
    <w:p w:rsidR="00C13420" w:rsidRPr="003A41E4" w:rsidRDefault="00C13420" w:rsidP="003A41E4">
      <w:pPr>
        <w:pStyle w:val="ActHead9"/>
        <w:rPr>
          <w:i w:val="0"/>
        </w:rPr>
      </w:pPr>
      <w:bookmarkStart w:id="131" w:name="_Toc401643553"/>
      <w:r w:rsidRPr="003A41E4">
        <w:t>Income Tax Assessment Act 1997</w:t>
      </w:r>
      <w:bookmarkEnd w:id="131"/>
    </w:p>
    <w:p w:rsidR="00C13420" w:rsidRPr="003A41E4" w:rsidRDefault="00C42427" w:rsidP="003A41E4">
      <w:pPr>
        <w:pStyle w:val="ItemHead"/>
      </w:pPr>
      <w:r w:rsidRPr="003A41E4">
        <w:t>84</w:t>
      </w:r>
      <w:r w:rsidR="00C13420" w:rsidRPr="003A41E4">
        <w:t xml:space="preserve">  Section</w:t>
      </w:r>
      <w:r w:rsidR="003A41E4" w:rsidRPr="003A41E4">
        <w:t> </w:t>
      </w:r>
      <w:r w:rsidR="00C13420" w:rsidRPr="003A41E4">
        <w:t>12</w:t>
      </w:r>
      <w:r w:rsidR="00D90DE9">
        <w:noBreakHyphen/>
      </w:r>
      <w:r w:rsidR="00C13420" w:rsidRPr="003A41E4">
        <w:t>5 (table item headed “National Disability Insurance Scheme”)</w:t>
      </w:r>
    </w:p>
    <w:p w:rsidR="00C13420" w:rsidRPr="003A41E4" w:rsidRDefault="00C13420" w:rsidP="003A41E4">
      <w:pPr>
        <w:pStyle w:val="Item"/>
      </w:pPr>
      <w:bookmarkStart w:id="132" w:name="BK_DDB_S1P15L5C1"/>
      <w:bookmarkEnd w:id="132"/>
      <w:r w:rsidRPr="003A41E4">
        <w:t>Omit “26</w:t>
      </w:r>
      <w:r w:rsidR="00D90DE9">
        <w:noBreakHyphen/>
      </w:r>
      <w:r w:rsidRPr="003A41E4">
        <w:t>100”, substitute “26</w:t>
      </w:r>
      <w:r w:rsidR="00D90DE9">
        <w:noBreakHyphen/>
      </w:r>
      <w:r w:rsidRPr="003A41E4">
        <w:t>97”.</w:t>
      </w:r>
    </w:p>
    <w:p w:rsidR="00C13420" w:rsidRPr="003A41E4" w:rsidRDefault="00C42427" w:rsidP="003A41E4">
      <w:pPr>
        <w:pStyle w:val="ItemHead"/>
      </w:pPr>
      <w:r w:rsidRPr="003A41E4">
        <w:t>85</w:t>
      </w:r>
      <w:r w:rsidR="00C13420" w:rsidRPr="003A41E4">
        <w:t xml:space="preserve">  Section</w:t>
      </w:r>
      <w:r w:rsidR="003A41E4" w:rsidRPr="003A41E4">
        <w:t> </w:t>
      </w:r>
      <w:r w:rsidR="00C13420" w:rsidRPr="003A41E4">
        <w:t>26</w:t>
      </w:r>
      <w:r w:rsidR="00D90DE9">
        <w:noBreakHyphen/>
      </w:r>
      <w:r w:rsidR="00C13420" w:rsidRPr="003A41E4">
        <w:t>100 (the section</w:t>
      </w:r>
      <w:r w:rsidR="003A41E4" w:rsidRPr="003A41E4">
        <w:t> </w:t>
      </w:r>
      <w:r w:rsidR="00C13420" w:rsidRPr="003A41E4">
        <w:t>26</w:t>
      </w:r>
      <w:r w:rsidR="00D90DE9">
        <w:noBreakHyphen/>
      </w:r>
      <w:r w:rsidR="00C13420" w:rsidRPr="003A41E4">
        <w:t>100 added by item</w:t>
      </w:r>
      <w:r w:rsidR="003A41E4" w:rsidRPr="003A41E4">
        <w:t> </w:t>
      </w:r>
      <w:r w:rsidR="00C13420" w:rsidRPr="003A41E4">
        <w:t>3 of Schedule</w:t>
      </w:r>
      <w:r w:rsidR="003A41E4" w:rsidRPr="003A41E4">
        <w:t> </w:t>
      </w:r>
      <w:r w:rsidR="00C13420" w:rsidRPr="003A41E4">
        <w:t xml:space="preserve">3 to the </w:t>
      </w:r>
      <w:r w:rsidR="00C13420" w:rsidRPr="003A41E4">
        <w:rPr>
          <w:i/>
        </w:rPr>
        <w:t>National Disability Insurance Scheme Legislation Amendment Act 2013</w:t>
      </w:r>
      <w:r w:rsidR="00C13420" w:rsidRPr="003A41E4">
        <w:t>)</w:t>
      </w:r>
    </w:p>
    <w:p w:rsidR="00C13420" w:rsidRPr="003A41E4" w:rsidRDefault="00C13420" w:rsidP="003A41E4">
      <w:pPr>
        <w:pStyle w:val="Item"/>
      </w:pPr>
      <w:r w:rsidRPr="003A41E4">
        <w:t>Renumber as section</w:t>
      </w:r>
      <w:r w:rsidR="003A41E4" w:rsidRPr="003A41E4">
        <w:t> </w:t>
      </w:r>
      <w:r w:rsidRPr="003A41E4">
        <w:t>26</w:t>
      </w:r>
      <w:r w:rsidR="00D90DE9">
        <w:noBreakHyphen/>
      </w:r>
      <w:r w:rsidRPr="003A41E4">
        <w:t>97.</w:t>
      </w:r>
    </w:p>
    <w:p w:rsidR="00C13420" w:rsidRPr="003A41E4" w:rsidRDefault="00C42427" w:rsidP="003A41E4">
      <w:pPr>
        <w:pStyle w:val="ItemHead"/>
      </w:pPr>
      <w:r w:rsidRPr="003A41E4">
        <w:t>86</w:t>
      </w:r>
      <w:r w:rsidR="00C13420" w:rsidRPr="003A41E4">
        <w:t xml:space="preserve">  Section</w:t>
      </w:r>
      <w:r w:rsidR="003A41E4" w:rsidRPr="003A41E4">
        <w:t> </w:t>
      </w:r>
      <w:r w:rsidR="00C13420" w:rsidRPr="003A41E4">
        <w:t>26</w:t>
      </w:r>
      <w:r w:rsidR="00D90DE9">
        <w:noBreakHyphen/>
      </w:r>
      <w:r w:rsidR="00C13420" w:rsidRPr="003A41E4">
        <w:t>100 (the section</w:t>
      </w:r>
      <w:r w:rsidR="003A41E4" w:rsidRPr="003A41E4">
        <w:t> </w:t>
      </w:r>
      <w:r w:rsidR="00C13420" w:rsidRPr="003A41E4">
        <w:t>26</w:t>
      </w:r>
      <w:r w:rsidR="00D90DE9">
        <w:noBreakHyphen/>
      </w:r>
      <w:r w:rsidR="00C13420" w:rsidRPr="003A41E4">
        <w:t>100 added by item</w:t>
      </w:r>
      <w:r w:rsidR="003A41E4" w:rsidRPr="003A41E4">
        <w:t> </w:t>
      </w:r>
      <w:r w:rsidR="00C13420" w:rsidRPr="003A41E4">
        <w:t>8 of Schedule</w:t>
      </w:r>
      <w:r w:rsidR="003A41E4" w:rsidRPr="003A41E4">
        <w:t> </w:t>
      </w:r>
      <w:r w:rsidR="00C13420" w:rsidRPr="003A41E4">
        <w:t xml:space="preserve">3 to the </w:t>
      </w:r>
      <w:r w:rsidR="00C13420" w:rsidRPr="003A41E4">
        <w:rPr>
          <w:i/>
        </w:rPr>
        <w:t>Tax and Superannuation Laws Amendment (Increased Concessional Contributions Cap and Other Measures) Act 2013</w:t>
      </w:r>
      <w:r w:rsidR="00C13420" w:rsidRPr="003A41E4">
        <w:t>)</w:t>
      </w:r>
    </w:p>
    <w:p w:rsidR="00C13420" w:rsidRPr="003A41E4" w:rsidRDefault="00C13420" w:rsidP="003A41E4">
      <w:pPr>
        <w:pStyle w:val="Item"/>
      </w:pPr>
      <w:r w:rsidRPr="003A41E4">
        <w:t>Renumber as section</w:t>
      </w:r>
      <w:r w:rsidR="003A41E4" w:rsidRPr="003A41E4">
        <w:t> </w:t>
      </w:r>
      <w:r w:rsidRPr="003A41E4">
        <w:t>26</w:t>
      </w:r>
      <w:r w:rsidR="00D90DE9">
        <w:noBreakHyphen/>
      </w:r>
      <w:r w:rsidRPr="003A41E4">
        <w:t>98.</w:t>
      </w:r>
    </w:p>
    <w:p w:rsidR="00C13420" w:rsidRPr="003A41E4" w:rsidRDefault="00C42427" w:rsidP="003A41E4">
      <w:pPr>
        <w:pStyle w:val="ItemHead"/>
      </w:pPr>
      <w:r w:rsidRPr="003A41E4">
        <w:t>87</w:t>
      </w:r>
      <w:r w:rsidR="00C13420" w:rsidRPr="003A41E4">
        <w:t xml:space="preserve">  Section</w:t>
      </w:r>
      <w:r w:rsidR="003A41E4" w:rsidRPr="003A41E4">
        <w:t> </w:t>
      </w:r>
      <w:r w:rsidR="00C13420" w:rsidRPr="003A41E4">
        <w:t>40</w:t>
      </w:r>
      <w:r w:rsidR="00D90DE9">
        <w:noBreakHyphen/>
      </w:r>
      <w:r w:rsidR="00C13420" w:rsidRPr="003A41E4">
        <w:t>235</w:t>
      </w:r>
    </w:p>
    <w:p w:rsidR="00C13420" w:rsidRPr="003A41E4" w:rsidRDefault="00C13420" w:rsidP="003A41E4">
      <w:pPr>
        <w:pStyle w:val="Item"/>
      </w:pPr>
      <w:r w:rsidRPr="003A41E4">
        <w:t>Omit “26</w:t>
      </w:r>
      <w:r w:rsidR="00D90DE9">
        <w:noBreakHyphen/>
      </w:r>
      <w:r w:rsidRPr="003A41E4">
        <w:t>100” (wherever occurring), substitute “26</w:t>
      </w:r>
      <w:r w:rsidR="00D90DE9">
        <w:noBreakHyphen/>
      </w:r>
      <w:r w:rsidRPr="003A41E4">
        <w:t>97”.</w:t>
      </w:r>
    </w:p>
    <w:p w:rsidR="00C13420" w:rsidRPr="003A41E4" w:rsidRDefault="00C42427" w:rsidP="003A41E4">
      <w:pPr>
        <w:pStyle w:val="ItemHead"/>
      </w:pPr>
      <w:r w:rsidRPr="003A41E4">
        <w:t>88</w:t>
      </w:r>
      <w:r w:rsidR="00C13420" w:rsidRPr="003A41E4">
        <w:t xml:space="preserve">  Subsection</w:t>
      </w:r>
      <w:r w:rsidR="003A41E4" w:rsidRPr="003A41E4">
        <w:t> </w:t>
      </w:r>
      <w:r w:rsidR="00C13420" w:rsidRPr="003A41E4">
        <w:t>110</w:t>
      </w:r>
      <w:r w:rsidR="00D90DE9">
        <w:noBreakHyphen/>
      </w:r>
      <w:r w:rsidR="00C13420" w:rsidRPr="003A41E4">
        <w:t xml:space="preserve">38(7) (the </w:t>
      </w:r>
      <w:r w:rsidR="003A41E4" w:rsidRPr="003A41E4">
        <w:t>subsection (</w:t>
      </w:r>
      <w:r w:rsidR="00C13420" w:rsidRPr="003A41E4">
        <w:t>7) added by item</w:t>
      </w:r>
      <w:r w:rsidR="003A41E4" w:rsidRPr="003A41E4">
        <w:t> </w:t>
      </w:r>
      <w:r w:rsidR="00C13420" w:rsidRPr="003A41E4">
        <w:t>6 of Schedule</w:t>
      </w:r>
      <w:r w:rsidR="003A41E4" w:rsidRPr="003A41E4">
        <w:t> </w:t>
      </w:r>
      <w:r w:rsidR="00C13420" w:rsidRPr="003A41E4">
        <w:t xml:space="preserve">3 to the </w:t>
      </w:r>
      <w:r w:rsidR="00C13420" w:rsidRPr="003A41E4">
        <w:rPr>
          <w:i/>
        </w:rPr>
        <w:t>National Disability Insurance Scheme Legislation Amendment Act 2013</w:t>
      </w:r>
      <w:r w:rsidR="00C13420" w:rsidRPr="003A41E4">
        <w:t>)</w:t>
      </w:r>
    </w:p>
    <w:p w:rsidR="00C13420" w:rsidRPr="003A41E4" w:rsidRDefault="00C13420" w:rsidP="003A41E4">
      <w:pPr>
        <w:pStyle w:val="Item"/>
      </w:pPr>
      <w:r w:rsidRPr="003A41E4">
        <w:t>Omit “26</w:t>
      </w:r>
      <w:r w:rsidR="00D90DE9">
        <w:noBreakHyphen/>
      </w:r>
      <w:r w:rsidRPr="003A41E4">
        <w:t>100” (wherever occurring), substitute “26</w:t>
      </w:r>
      <w:r w:rsidR="00D90DE9">
        <w:noBreakHyphen/>
      </w:r>
      <w:r w:rsidRPr="003A41E4">
        <w:t>97”.</w:t>
      </w:r>
    </w:p>
    <w:p w:rsidR="00C13420" w:rsidRPr="003A41E4" w:rsidRDefault="00C42427" w:rsidP="003A41E4">
      <w:pPr>
        <w:pStyle w:val="ItemHead"/>
      </w:pPr>
      <w:r w:rsidRPr="003A41E4">
        <w:t>89</w:t>
      </w:r>
      <w:r w:rsidR="00C13420" w:rsidRPr="003A41E4">
        <w:t xml:space="preserve">  Subsection</w:t>
      </w:r>
      <w:r w:rsidR="003A41E4" w:rsidRPr="003A41E4">
        <w:t> </w:t>
      </w:r>
      <w:r w:rsidR="00C13420" w:rsidRPr="003A41E4">
        <w:t>110</w:t>
      </w:r>
      <w:r w:rsidR="00D90DE9">
        <w:noBreakHyphen/>
      </w:r>
      <w:r w:rsidR="00C13420" w:rsidRPr="003A41E4">
        <w:t xml:space="preserve">38(7) (the </w:t>
      </w:r>
      <w:r w:rsidR="003A41E4" w:rsidRPr="003A41E4">
        <w:t>subsection (</w:t>
      </w:r>
      <w:r w:rsidR="00C13420" w:rsidRPr="003A41E4">
        <w:t>7) added by item</w:t>
      </w:r>
      <w:r w:rsidR="003A41E4" w:rsidRPr="003A41E4">
        <w:t> </w:t>
      </w:r>
      <w:r w:rsidR="00C13420" w:rsidRPr="003A41E4">
        <w:t>9 of Schedule</w:t>
      </w:r>
      <w:r w:rsidR="003A41E4" w:rsidRPr="003A41E4">
        <w:t> </w:t>
      </w:r>
      <w:r w:rsidR="00C13420" w:rsidRPr="003A41E4">
        <w:t xml:space="preserve">3 to the </w:t>
      </w:r>
      <w:r w:rsidR="00C13420" w:rsidRPr="003A41E4">
        <w:rPr>
          <w:i/>
        </w:rPr>
        <w:t>Tax and Superannuation Laws Amendment (2013 Measures No.</w:t>
      </w:r>
      <w:r w:rsidR="003A41E4" w:rsidRPr="003A41E4">
        <w:rPr>
          <w:i/>
        </w:rPr>
        <w:t> </w:t>
      </w:r>
      <w:r w:rsidR="00C13420" w:rsidRPr="003A41E4">
        <w:rPr>
          <w:i/>
        </w:rPr>
        <w:t>1) Act 2013</w:t>
      </w:r>
      <w:r w:rsidR="00C13420" w:rsidRPr="003A41E4">
        <w:t>)</w:t>
      </w:r>
    </w:p>
    <w:p w:rsidR="00C13420" w:rsidRPr="003A41E4" w:rsidRDefault="00C13420" w:rsidP="003A41E4">
      <w:pPr>
        <w:pStyle w:val="Item"/>
      </w:pPr>
      <w:r w:rsidRPr="003A41E4">
        <w:t xml:space="preserve">Renumber as </w:t>
      </w:r>
      <w:r w:rsidR="003A41E4" w:rsidRPr="003A41E4">
        <w:t>subsection (</w:t>
      </w:r>
      <w:r w:rsidRPr="003A41E4">
        <w:t>8).</w:t>
      </w:r>
    </w:p>
    <w:p w:rsidR="00C13420" w:rsidRPr="003A41E4" w:rsidRDefault="00C42427" w:rsidP="003A41E4">
      <w:pPr>
        <w:pStyle w:val="ItemHead"/>
      </w:pPr>
      <w:r w:rsidRPr="003A41E4">
        <w:t>90</w:t>
      </w:r>
      <w:r w:rsidR="00C13420" w:rsidRPr="003A41E4">
        <w:t xml:space="preserve">  Subsection</w:t>
      </w:r>
      <w:r w:rsidR="003A41E4" w:rsidRPr="003A41E4">
        <w:t> </w:t>
      </w:r>
      <w:r w:rsidR="00C13420" w:rsidRPr="003A41E4">
        <w:t>110</w:t>
      </w:r>
      <w:r w:rsidR="00D90DE9">
        <w:noBreakHyphen/>
      </w:r>
      <w:r w:rsidR="00C13420" w:rsidRPr="003A41E4">
        <w:t xml:space="preserve">55(9G) (the </w:t>
      </w:r>
      <w:r w:rsidR="003A41E4" w:rsidRPr="003A41E4">
        <w:t>subsection (</w:t>
      </w:r>
      <w:r w:rsidR="00C13420" w:rsidRPr="003A41E4">
        <w:t>9G) inserted by item</w:t>
      </w:r>
      <w:r w:rsidR="003A41E4" w:rsidRPr="003A41E4">
        <w:t> </w:t>
      </w:r>
      <w:r w:rsidR="00C13420" w:rsidRPr="003A41E4">
        <w:t>7 of Schedule</w:t>
      </w:r>
      <w:r w:rsidR="003A41E4" w:rsidRPr="003A41E4">
        <w:t> </w:t>
      </w:r>
      <w:r w:rsidR="00C13420" w:rsidRPr="003A41E4">
        <w:t xml:space="preserve">3 to the </w:t>
      </w:r>
      <w:r w:rsidR="00C13420" w:rsidRPr="003A41E4">
        <w:rPr>
          <w:i/>
        </w:rPr>
        <w:t>National Disability Insurance Scheme Legislation Amendment Act 2013</w:t>
      </w:r>
      <w:r w:rsidR="00C13420" w:rsidRPr="003A41E4">
        <w:t>)</w:t>
      </w:r>
    </w:p>
    <w:p w:rsidR="00C13420" w:rsidRPr="003A41E4" w:rsidRDefault="00C13420" w:rsidP="003A41E4">
      <w:pPr>
        <w:pStyle w:val="Item"/>
      </w:pPr>
      <w:r w:rsidRPr="003A41E4">
        <w:t>Omit “26</w:t>
      </w:r>
      <w:r w:rsidR="00D90DE9">
        <w:noBreakHyphen/>
      </w:r>
      <w:r w:rsidRPr="003A41E4">
        <w:t>100” (wherever occurring), substitute “26</w:t>
      </w:r>
      <w:r w:rsidR="00D90DE9">
        <w:noBreakHyphen/>
      </w:r>
      <w:r w:rsidRPr="003A41E4">
        <w:t>97”.</w:t>
      </w:r>
    </w:p>
    <w:p w:rsidR="00C13420" w:rsidRPr="003A41E4" w:rsidRDefault="00C42427" w:rsidP="003A41E4">
      <w:pPr>
        <w:pStyle w:val="ItemHead"/>
      </w:pPr>
      <w:r w:rsidRPr="003A41E4">
        <w:lastRenderedPageBreak/>
        <w:t>91</w:t>
      </w:r>
      <w:r w:rsidR="00C13420" w:rsidRPr="003A41E4">
        <w:t xml:space="preserve">  Subsection</w:t>
      </w:r>
      <w:r w:rsidR="003A41E4" w:rsidRPr="003A41E4">
        <w:t> </w:t>
      </w:r>
      <w:r w:rsidR="00C13420" w:rsidRPr="003A41E4">
        <w:t>110</w:t>
      </w:r>
      <w:r w:rsidR="00D90DE9">
        <w:noBreakHyphen/>
      </w:r>
      <w:r w:rsidR="00C13420" w:rsidRPr="003A41E4">
        <w:t xml:space="preserve">55(9G) (the </w:t>
      </w:r>
      <w:r w:rsidR="003A41E4" w:rsidRPr="003A41E4">
        <w:t>subsection (</w:t>
      </w:r>
      <w:r w:rsidR="00C13420" w:rsidRPr="003A41E4">
        <w:t>9G) inserted by item</w:t>
      </w:r>
      <w:r w:rsidR="003A41E4" w:rsidRPr="003A41E4">
        <w:t> </w:t>
      </w:r>
      <w:r w:rsidR="00C13420" w:rsidRPr="003A41E4">
        <w:t>7 of Schedule</w:t>
      </w:r>
      <w:r w:rsidR="003A41E4" w:rsidRPr="003A41E4">
        <w:t> </w:t>
      </w:r>
      <w:r w:rsidR="00C13420" w:rsidRPr="003A41E4">
        <w:t xml:space="preserve">3 to the </w:t>
      </w:r>
      <w:r w:rsidR="00C13420" w:rsidRPr="003A41E4">
        <w:rPr>
          <w:i/>
        </w:rPr>
        <w:t>National Disability Insurance Scheme Legislation Amendment Act 2013</w:t>
      </w:r>
      <w:r w:rsidR="00C13420" w:rsidRPr="003A41E4">
        <w:t>)</w:t>
      </w:r>
    </w:p>
    <w:p w:rsidR="00C13420" w:rsidRPr="003A41E4" w:rsidRDefault="00C13420" w:rsidP="003A41E4">
      <w:pPr>
        <w:pStyle w:val="Item"/>
      </w:pPr>
      <w:r w:rsidRPr="003A41E4">
        <w:t xml:space="preserve">Renumber as </w:t>
      </w:r>
      <w:r w:rsidR="003A41E4" w:rsidRPr="003A41E4">
        <w:t>subsection (</w:t>
      </w:r>
      <w:r w:rsidRPr="003A41E4">
        <w:t>9H).</w:t>
      </w:r>
    </w:p>
    <w:p w:rsidR="00C13420" w:rsidRPr="003A41E4" w:rsidRDefault="00C13420" w:rsidP="003A41E4">
      <w:pPr>
        <w:pStyle w:val="ActHead7"/>
        <w:pageBreakBefore/>
      </w:pPr>
      <w:bookmarkStart w:id="133" w:name="_Toc401643554"/>
      <w:r w:rsidRPr="003A41E4">
        <w:rPr>
          <w:rStyle w:val="CharAmPartNo"/>
        </w:rPr>
        <w:lastRenderedPageBreak/>
        <w:t>Part</w:t>
      </w:r>
      <w:r w:rsidR="003A41E4" w:rsidRPr="003A41E4">
        <w:rPr>
          <w:rStyle w:val="CharAmPartNo"/>
        </w:rPr>
        <w:t> </w:t>
      </w:r>
      <w:r w:rsidRPr="003A41E4">
        <w:rPr>
          <w:rStyle w:val="CharAmPartNo"/>
        </w:rPr>
        <w:t>4</w:t>
      </w:r>
      <w:r w:rsidRPr="003A41E4">
        <w:t>—</w:t>
      </w:r>
      <w:r w:rsidRPr="003A41E4">
        <w:rPr>
          <w:rStyle w:val="CharAmPartText"/>
        </w:rPr>
        <w:t>Other amendments of principal Acts</w:t>
      </w:r>
      <w:bookmarkEnd w:id="133"/>
    </w:p>
    <w:p w:rsidR="00C13420" w:rsidRPr="003A41E4" w:rsidRDefault="00C13420" w:rsidP="003A41E4">
      <w:pPr>
        <w:pStyle w:val="ActHead9"/>
        <w:rPr>
          <w:i w:val="0"/>
        </w:rPr>
      </w:pPr>
      <w:bookmarkStart w:id="134" w:name="_Toc401643555"/>
      <w:r w:rsidRPr="003A41E4">
        <w:t>A New Tax System (Goods and Services Tax) Act 1999</w:t>
      </w:r>
      <w:bookmarkEnd w:id="134"/>
    </w:p>
    <w:p w:rsidR="00C13420" w:rsidRPr="003A41E4" w:rsidRDefault="00C42427" w:rsidP="003A41E4">
      <w:pPr>
        <w:pStyle w:val="ItemHead"/>
      </w:pPr>
      <w:r w:rsidRPr="003A41E4">
        <w:t>92</w:t>
      </w:r>
      <w:r w:rsidR="00C13420" w:rsidRPr="003A41E4">
        <w:t xml:space="preserve">  Subsection</w:t>
      </w:r>
      <w:r w:rsidR="003A41E4" w:rsidRPr="003A41E4">
        <w:t> </w:t>
      </w:r>
      <w:r w:rsidR="00C13420" w:rsidRPr="003A41E4">
        <w:t>111</w:t>
      </w:r>
      <w:r w:rsidR="00D90DE9">
        <w:noBreakHyphen/>
      </w:r>
      <w:r w:rsidR="00C13420" w:rsidRPr="003A41E4">
        <w:t>5(3)</w:t>
      </w:r>
    </w:p>
    <w:p w:rsidR="00C13420" w:rsidRPr="003A41E4" w:rsidRDefault="00C13420" w:rsidP="003A41E4">
      <w:pPr>
        <w:pStyle w:val="Item"/>
      </w:pPr>
      <w:r w:rsidRPr="003A41E4">
        <w:t>Repeal the subsection, substitute:</w:t>
      </w:r>
    </w:p>
    <w:p w:rsidR="00C13420" w:rsidRPr="003A41E4" w:rsidRDefault="00C13420" w:rsidP="003A41E4">
      <w:pPr>
        <w:pStyle w:val="subsection"/>
      </w:pPr>
      <w:r w:rsidRPr="003A41E4">
        <w:tab/>
        <w:t>(3)</w:t>
      </w:r>
      <w:r w:rsidRPr="003A41E4">
        <w:tab/>
        <w:t xml:space="preserve">However, the acquisition is not a </w:t>
      </w:r>
      <w:r w:rsidR="003A41E4" w:rsidRPr="003A41E4">
        <w:rPr>
          <w:position w:val="6"/>
          <w:sz w:val="16"/>
        </w:rPr>
        <w:t>*</w:t>
      </w:r>
      <w:r w:rsidRPr="003A41E4">
        <w:t>creditable acquisition:</w:t>
      </w:r>
    </w:p>
    <w:p w:rsidR="00C13420" w:rsidRPr="003A41E4" w:rsidRDefault="00C13420" w:rsidP="003A41E4">
      <w:pPr>
        <w:pStyle w:val="paragraph"/>
      </w:pPr>
      <w:r w:rsidRPr="003A41E4">
        <w:tab/>
        <w:t>(a)</w:t>
      </w:r>
      <w:r w:rsidRPr="003A41E4">
        <w:tab/>
        <w:t>to the extent (if any) that:</w:t>
      </w:r>
    </w:p>
    <w:p w:rsidR="00C13420" w:rsidRPr="003A41E4" w:rsidRDefault="00C13420" w:rsidP="003A41E4">
      <w:pPr>
        <w:pStyle w:val="paragraphsub"/>
      </w:pPr>
      <w:r w:rsidRPr="003A41E4">
        <w:tab/>
        <w:t>(i)</w:t>
      </w:r>
      <w:r w:rsidRPr="003A41E4">
        <w:tab/>
        <w:t xml:space="preserve">the employee, </w:t>
      </w:r>
      <w:r w:rsidR="003A41E4" w:rsidRPr="003A41E4">
        <w:rPr>
          <w:position w:val="6"/>
          <w:sz w:val="16"/>
        </w:rPr>
        <w:t>*</w:t>
      </w:r>
      <w:r w:rsidRPr="003A41E4">
        <w:t xml:space="preserve">associate, agent, </w:t>
      </w:r>
      <w:r w:rsidR="003A41E4" w:rsidRPr="003A41E4">
        <w:rPr>
          <w:position w:val="6"/>
          <w:sz w:val="16"/>
        </w:rPr>
        <w:t>*</w:t>
      </w:r>
      <w:r w:rsidRPr="003A41E4">
        <w:t>officer or partner is entitled to an input tax credit for acquiring the thing acquired in incurring the expense; or</w:t>
      </w:r>
    </w:p>
    <w:p w:rsidR="00C13420" w:rsidRPr="003A41E4" w:rsidRDefault="00C13420" w:rsidP="003A41E4">
      <w:pPr>
        <w:pStyle w:val="paragraphsub"/>
      </w:pPr>
      <w:r w:rsidRPr="003A41E4">
        <w:tab/>
        <w:t>(ii)</w:t>
      </w:r>
      <w:r w:rsidRPr="003A41E4">
        <w:tab/>
        <w:t>the acquisition would not, because of Division</w:t>
      </w:r>
      <w:r w:rsidR="003A41E4" w:rsidRPr="003A41E4">
        <w:t> </w:t>
      </w:r>
      <w:r w:rsidRPr="003A41E4">
        <w:t>69, be a creditable acquisition if you made it; or</w:t>
      </w:r>
    </w:p>
    <w:p w:rsidR="00C13420" w:rsidRPr="003A41E4" w:rsidRDefault="00C13420" w:rsidP="003A41E4">
      <w:pPr>
        <w:pStyle w:val="paragraph"/>
      </w:pPr>
      <w:r w:rsidRPr="003A41E4">
        <w:tab/>
        <w:t>(b)</w:t>
      </w:r>
      <w:r w:rsidRPr="003A41E4">
        <w:tab/>
        <w:t>unless the supply of the thing acquired, by the employee, associate, agent, officer or partner in incurring the expense, was a taxable supply; or</w:t>
      </w:r>
    </w:p>
    <w:p w:rsidR="00C13420" w:rsidRPr="003A41E4" w:rsidRDefault="00C13420" w:rsidP="003A41E4">
      <w:pPr>
        <w:pStyle w:val="paragraph"/>
      </w:pPr>
      <w:r w:rsidRPr="003A41E4">
        <w:tab/>
        <w:t>(c)</w:t>
      </w:r>
      <w:r w:rsidRPr="003A41E4">
        <w:tab/>
        <w:t>if you would, because of Division</w:t>
      </w:r>
      <w:r w:rsidR="003A41E4" w:rsidRPr="003A41E4">
        <w:t> </w:t>
      </w:r>
      <w:r w:rsidRPr="003A41E4">
        <w:t>71, not have been entitled to an input tax credit if you had made the acquisition that the employee, associate, agent, officer or partner made.</w:t>
      </w:r>
    </w:p>
    <w:p w:rsidR="00C13420" w:rsidRPr="003A41E4" w:rsidRDefault="00C42427" w:rsidP="003A41E4">
      <w:pPr>
        <w:pStyle w:val="ItemHead"/>
      </w:pPr>
      <w:r w:rsidRPr="003A41E4">
        <w:t>93</w:t>
      </w:r>
      <w:r w:rsidR="00C13420" w:rsidRPr="003A41E4">
        <w:t xml:space="preserve">  Application of amendment</w:t>
      </w:r>
    </w:p>
    <w:p w:rsidR="00C13420" w:rsidRPr="003A41E4" w:rsidRDefault="00C13420" w:rsidP="003A41E4">
      <w:pPr>
        <w:pStyle w:val="Item"/>
      </w:pPr>
      <w:r w:rsidRPr="003A41E4">
        <w:t>The amendment made by item</w:t>
      </w:r>
      <w:r w:rsidR="003A41E4" w:rsidRPr="003A41E4">
        <w:t> </w:t>
      </w:r>
      <w:r w:rsidRPr="003A41E4">
        <w:t>92 applies in relation to acquisitions made on or after 1</w:t>
      </w:r>
      <w:r w:rsidR="003A41E4" w:rsidRPr="003A41E4">
        <w:t> </w:t>
      </w:r>
      <w:r w:rsidRPr="003A41E4">
        <w:t>July 2000.</w:t>
      </w:r>
    </w:p>
    <w:p w:rsidR="00C13420" w:rsidRPr="003A41E4" w:rsidRDefault="00C13420" w:rsidP="003A41E4">
      <w:pPr>
        <w:pStyle w:val="ActHead9"/>
        <w:rPr>
          <w:i w:val="0"/>
        </w:rPr>
      </w:pPr>
      <w:bookmarkStart w:id="135" w:name="_Toc401643556"/>
      <w:r w:rsidRPr="003A41E4">
        <w:t>Fuel Tax Act 2006</w:t>
      </w:r>
      <w:bookmarkEnd w:id="135"/>
    </w:p>
    <w:p w:rsidR="00C13420" w:rsidRPr="003A41E4" w:rsidRDefault="00C42427" w:rsidP="003A41E4">
      <w:pPr>
        <w:pStyle w:val="ItemHead"/>
      </w:pPr>
      <w:r w:rsidRPr="003A41E4">
        <w:t>94</w:t>
      </w:r>
      <w:r w:rsidR="00C13420" w:rsidRPr="003A41E4">
        <w:t xml:space="preserve">  Paragraph 43</w:t>
      </w:r>
      <w:r w:rsidR="00D90DE9">
        <w:noBreakHyphen/>
      </w:r>
      <w:r w:rsidR="00C13420" w:rsidRPr="003A41E4">
        <w:t>7(2)(a)</w:t>
      </w:r>
    </w:p>
    <w:p w:rsidR="00C13420" w:rsidRPr="003A41E4" w:rsidRDefault="00C13420" w:rsidP="003A41E4">
      <w:pPr>
        <w:pStyle w:val="Item"/>
      </w:pPr>
      <w:bookmarkStart w:id="136" w:name="BK_DDB_S1P18L14C1"/>
      <w:bookmarkEnd w:id="136"/>
      <w:r w:rsidRPr="003A41E4">
        <w:t>Omit “biodiesel”, substitute “</w:t>
      </w:r>
      <w:r w:rsidR="003A41E4" w:rsidRPr="003A41E4">
        <w:rPr>
          <w:position w:val="6"/>
          <w:sz w:val="16"/>
        </w:rPr>
        <w:t>*</w:t>
      </w:r>
      <w:r w:rsidRPr="003A41E4">
        <w:t>biodiesel”.</w:t>
      </w:r>
    </w:p>
    <w:p w:rsidR="00C13420" w:rsidRPr="003A41E4" w:rsidRDefault="00C13420" w:rsidP="003A41E4">
      <w:pPr>
        <w:pStyle w:val="ActHead9"/>
        <w:rPr>
          <w:i w:val="0"/>
        </w:rPr>
      </w:pPr>
      <w:bookmarkStart w:id="137" w:name="_Toc401643557"/>
      <w:r w:rsidRPr="003A41E4">
        <w:t>Income Tax Assessment Act 1936</w:t>
      </w:r>
      <w:bookmarkEnd w:id="137"/>
    </w:p>
    <w:p w:rsidR="00C13420" w:rsidRPr="003A41E4" w:rsidRDefault="00C42427" w:rsidP="003A41E4">
      <w:pPr>
        <w:pStyle w:val="ItemHead"/>
      </w:pPr>
      <w:r w:rsidRPr="003A41E4">
        <w:t>95</w:t>
      </w:r>
      <w:r w:rsidR="00C13420" w:rsidRPr="003A41E4">
        <w:t xml:space="preserve">  Subsection</w:t>
      </w:r>
      <w:r w:rsidR="003A41E4" w:rsidRPr="003A41E4">
        <w:t> </w:t>
      </w:r>
      <w:r w:rsidR="00C13420" w:rsidRPr="003A41E4">
        <w:t xml:space="preserve">6(1) (definition of </w:t>
      </w:r>
      <w:r w:rsidR="00C13420" w:rsidRPr="003A41E4">
        <w:rPr>
          <w:i/>
        </w:rPr>
        <w:t xml:space="preserve">income tax </w:t>
      </w:r>
      <w:r w:rsidR="00C13420" w:rsidRPr="003A41E4">
        <w:t>or</w:t>
      </w:r>
      <w:r w:rsidR="00C13420" w:rsidRPr="003A41E4">
        <w:rPr>
          <w:i/>
        </w:rPr>
        <w:t xml:space="preserve"> tax</w:t>
      </w:r>
      <w:r w:rsidR="00C13420" w:rsidRPr="003A41E4">
        <w:t>)</w:t>
      </w:r>
    </w:p>
    <w:p w:rsidR="00C13420" w:rsidRPr="003A41E4" w:rsidRDefault="00C13420" w:rsidP="003A41E4">
      <w:pPr>
        <w:pStyle w:val="Item"/>
      </w:pPr>
      <w:bookmarkStart w:id="138" w:name="BK_DDB_S1P18L17C1"/>
      <w:bookmarkEnd w:id="138"/>
      <w:r w:rsidRPr="003A41E4">
        <w:t>Repeal the definition.</w:t>
      </w:r>
    </w:p>
    <w:p w:rsidR="00C13420" w:rsidRPr="003A41E4" w:rsidRDefault="00C42427" w:rsidP="003A41E4">
      <w:pPr>
        <w:pStyle w:val="ItemHead"/>
      </w:pPr>
      <w:r w:rsidRPr="003A41E4">
        <w:lastRenderedPageBreak/>
        <w:t>96</w:t>
      </w:r>
      <w:r w:rsidR="00C13420" w:rsidRPr="003A41E4">
        <w:t xml:space="preserve">  Subsection</w:t>
      </w:r>
      <w:r w:rsidR="003A41E4" w:rsidRPr="003A41E4">
        <w:t> </w:t>
      </w:r>
      <w:r w:rsidR="00C13420" w:rsidRPr="003A41E4">
        <w:t>6(1)</w:t>
      </w:r>
    </w:p>
    <w:p w:rsidR="00C13420" w:rsidRPr="003A41E4" w:rsidRDefault="00C13420" w:rsidP="003A41E4">
      <w:pPr>
        <w:pStyle w:val="Item"/>
      </w:pPr>
      <w:bookmarkStart w:id="139" w:name="BK_DDB_S1P18L19C1"/>
      <w:bookmarkEnd w:id="139"/>
      <w:r w:rsidRPr="003A41E4">
        <w:t>Insert:</w:t>
      </w:r>
    </w:p>
    <w:p w:rsidR="00C13420" w:rsidRPr="003A41E4" w:rsidRDefault="00C13420" w:rsidP="003A41E4">
      <w:pPr>
        <w:pStyle w:val="Definition"/>
      </w:pPr>
      <w:r w:rsidRPr="003A41E4">
        <w:rPr>
          <w:b/>
          <w:i/>
        </w:rPr>
        <w:t>income tax</w:t>
      </w:r>
      <w:r w:rsidRPr="003A41E4">
        <w:t xml:space="preserve"> means income tax imposed as such by any Act, as assessed under this Act, but, except in section</w:t>
      </w:r>
      <w:r w:rsidR="003A41E4" w:rsidRPr="003A41E4">
        <w:t> </w:t>
      </w:r>
      <w:r w:rsidRPr="003A41E4">
        <w:t>260, does not include mining withholding tax or withholding tax.</w:t>
      </w:r>
    </w:p>
    <w:p w:rsidR="00C13420" w:rsidRPr="003A41E4" w:rsidRDefault="00C42427" w:rsidP="003A41E4">
      <w:pPr>
        <w:pStyle w:val="ItemHead"/>
      </w:pPr>
      <w:r w:rsidRPr="003A41E4">
        <w:t>97</w:t>
      </w:r>
      <w:r w:rsidR="00C13420" w:rsidRPr="003A41E4">
        <w:t xml:space="preserve">  Subsection</w:t>
      </w:r>
      <w:r w:rsidR="003A41E4" w:rsidRPr="003A41E4">
        <w:t> </w:t>
      </w:r>
      <w:r w:rsidR="00C13420" w:rsidRPr="003A41E4">
        <w:t>6(1)</w:t>
      </w:r>
    </w:p>
    <w:p w:rsidR="00C13420" w:rsidRPr="003A41E4" w:rsidRDefault="00C13420" w:rsidP="003A41E4">
      <w:pPr>
        <w:pStyle w:val="Item"/>
      </w:pPr>
      <w:bookmarkStart w:id="140" w:name="BK_DDB_S1P18L24C1"/>
      <w:bookmarkEnd w:id="140"/>
      <w:r w:rsidRPr="003A41E4">
        <w:t>Insert:</w:t>
      </w:r>
    </w:p>
    <w:p w:rsidR="00C13420" w:rsidRPr="003A41E4" w:rsidRDefault="00C13420" w:rsidP="003A41E4">
      <w:pPr>
        <w:pStyle w:val="Definition"/>
        <w:rPr>
          <w:b/>
          <w:i/>
        </w:rPr>
      </w:pPr>
      <w:r w:rsidRPr="003A41E4">
        <w:rPr>
          <w:b/>
          <w:i/>
        </w:rPr>
        <w:t>tax</w:t>
      </w:r>
      <w:r w:rsidRPr="003A41E4">
        <w:t xml:space="preserve"> means income tax imposed as such by any Act, as assessed under this Act, but does not include mining withholding tax or withholding tax.</w:t>
      </w:r>
    </w:p>
    <w:p w:rsidR="00C13420" w:rsidRPr="003A41E4" w:rsidRDefault="00C13420" w:rsidP="003A41E4">
      <w:pPr>
        <w:pStyle w:val="ActHead9"/>
        <w:rPr>
          <w:i w:val="0"/>
        </w:rPr>
      </w:pPr>
      <w:bookmarkStart w:id="141" w:name="_Toc401643558"/>
      <w:r w:rsidRPr="003A41E4">
        <w:t>Income Tax Assessment Act 1997</w:t>
      </w:r>
      <w:bookmarkEnd w:id="141"/>
    </w:p>
    <w:p w:rsidR="00C13420" w:rsidRPr="003A41E4" w:rsidRDefault="00C42427" w:rsidP="003A41E4">
      <w:pPr>
        <w:pStyle w:val="ItemHead"/>
      </w:pPr>
      <w:r w:rsidRPr="003A41E4">
        <w:t>98</w:t>
      </w:r>
      <w:r w:rsidR="00C13420" w:rsidRPr="003A41E4">
        <w:t xml:space="preserve">  Subsection</w:t>
      </w:r>
      <w:r w:rsidR="003A41E4" w:rsidRPr="003A41E4">
        <w:t> </w:t>
      </w:r>
      <w:r w:rsidR="00C13420" w:rsidRPr="003A41E4">
        <w:t>30</w:t>
      </w:r>
      <w:r w:rsidR="00D90DE9">
        <w:noBreakHyphen/>
      </w:r>
      <w:r w:rsidR="00C13420" w:rsidRPr="003A41E4">
        <w:t>25(1) (cell at table item</w:t>
      </w:r>
      <w:r w:rsidR="003A41E4" w:rsidRPr="003A41E4">
        <w:t> </w:t>
      </w:r>
      <w:r w:rsidR="00C13420" w:rsidRPr="003A41E4">
        <w:t>2.1.2, column headed “Special conditions—fund, authority or institution”)</w:t>
      </w:r>
    </w:p>
    <w:p w:rsidR="00C13420" w:rsidRPr="003A41E4" w:rsidRDefault="00C13420" w:rsidP="003A41E4">
      <w:pPr>
        <w:pStyle w:val="Item"/>
      </w:pPr>
      <w:r w:rsidRPr="003A41E4">
        <w:t>Repeal the cell, substitute:</w:t>
      </w:r>
    </w:p>
    <w:tbl>
      <w:tblPr>
        <w:tblW w:w="3402" w:type="dxa"/>
        <w:tblInd w:w="816" w:type="dxa"/>
        <w:tblLayout w:type="fixed"/>
        <w:tblCellMar>
          <w:left w:w="107" w:type="dxa"/>
          <w:right w:w="107" w:type="dxa"/>
        </w:tblCellMar>
        <w:tblLook w:val="0000" w:firstRow="0" w:lastRow="0" w:firstColumn="0" w:lastColumn="0" w:noHBand="0" w:noVBand="0"/>
      </w:tblPr>
      <w:tblGrid>
        <w:gridCol w:w="3402"/>
      </w:tblGrid>
      <w:tr w:rsidR="00C13420" w:rsidRPr="003A41E4" w:rsidTr="009567A3">
        <w:trPr>
          <w:cantSplit/>
        </w:trPr>
        <w:tc>
          <w:tcPr>
            <w:tcW w:w="3402" w:type="dxa"/>
          </w:tcPr>
          <w:p w:rsidR="00C13420" w:rsidRPr="003A41E4" w:rsidRDefault="00C13420" w:rsidP="003A41E4">
            <w:pPr>
              <w:pStyle w:val="Tablea"/>
            </w:pPr>
            <w:r w:rsidRPr="003A41E4">
              <w:t>(a) the public fund must be:</w:t>
            </w:r>
          </w:p>
          <w:p w:rsidR="00C13420" w:rsidRPr="003A41E4" w:rsidRDefault="00C13420" w:rsidP="003A41E4">
            <w:pPr>
              <w:pStyle w:val="Tablei"/>
            </w:pPr>
            <w:r w:rsidRPr="003A41E4">
              <w:t xml:space="preserve">(i) an </w:t>
            </w:r>
            <w:r w:rsidR="003A41E4" w:rsidRPr="003A41E4">
              <w:rPr>
                <w:position w:val="6"/>
                <w:sz w:val="16"/>
              </w:rPr>
              <w:t>*</w:t>
            </w:r>
            <w:r w:rsidRPr="003A41E4">
              <w:t>Australian government agency; or</w:t>
            </w:r>
          </w:p>
          <w:p w:rsidR="00C13420" w:rsidRPr="003A41E4" w:rsidRDefault="00C13420" w:rsidP="003A41E4">
            <w:pPr>
              <w:pStyle w:val="Tablei"/>
            </w:pPr>
            <w:r w:rsidRPr="003A41E4">
              <w:t xml:space="preserve">(ii) a </w:t>
            </w:r>
            <w:r w:rsidR="003A41E4" w:rsidRPr="003A41E4">
              <w:rPr>
                <w:position w:val="6"/>
                <w:sz w:val="16"/>
              </w:rPr>
              <w:t>*</w:t>
            </w:r>
            <w:r w:rsidRPr="003A41E4">
              <w:t>registered charity; or</w:t>
            </w:r>
          </w:p>
          <w:p w:rsidR="00C13420" w:rsidRPr="003A41E4" w:rsidRDefault="00C13420" w:rsidP="003A41E4">
            <w:pPr>
              <w:pStyle w:val="Tablei"/>
            </w:pPr>
            <w:r w:rsidRPr="003A41E4">
              <w:t>(iii) operated by an Australian government agency or registered charity; and</w:t>
            </w:r>
          </w:p>
          <w:p w:rsidR="00C13420" w:rsidRPr="003A41E4" w:rsidRDefault="00C13420" w:rsidP="003A41E4">
            <w:pPr>
              <w:pStyle w:val="Tablea"/>
            </w:pPr>
            <w:r w:rsidRPr="003A41E4">
              <w:t>(b) the public university must satisfy the special conditions set out in item</w:t>
            </w:r>
            <w:r w:rsidR="003A41E4" w:rsidRPr="003A41E4">
              <w:t> </w:t>
            </w:r>
            <w:r w:rsidRPr="003A41E4">
              <w:t>2.1.1</w:t>
            </w:r>
          </w:p>
        </w:tc>
      </w:tr>
    </w:tbl>
    <w:p w:rsidR="00C13420" w:rsidRPr="003A41E4" w:rsidRDefault="00C42427" w:rsidP="003A41E4">
      <w:pPr>
        <w:pStyle w:val="ItemHead"/>
      </w:pPr>
      <w:r w:rsidRPr="003A41E4">
        <w:t>99</w:t>
      </w:r>
      <w:r w:rsidR="00C13420" w:rsidRPr="003A41E4">
        <w:t xml:space="preserve">  Subsection</w:t>
      </w:r>
      <w:r w:rsidR="003A41E4" w:rsidRPr="003A41E4">
        <w:t> </w:t>
      </w:r>
      <w:r w:rsidR="00C13420" w:rsidRPr="003A41E4">
        <w:t>30</w:t>
      </w:r>
      <w:r w:rsidR="00D90DE9">
        <w:noBreakHyphen/>
      </w:r>
      <w:r w:rsidR="00C13420" w:rsidRPr="003A41E4">
        <w:t>45(1) (cell at table item</w:t>
      </w:r>
      <w:r w:rsidR="003A41E4" w:rsidRPr="003A41E4">
        <w:t> </w:t>
      </w:r>
      <w:r w:rsidR="00C13420" w:rsidRPr="003A41E4">
        <w:t>4.1.4, column headed “Special conditions—fund, authority or institution”)</w:t>
      </w:r>
    </w:p>
    <w:p w:rsidR="00C13420" w:rsidRPr="003A41E4" w:rsidRDefault="00C13420" w:rsidP="003A41E4">
      <w:pPr>
        <w:pStyle w:val="Item"/>
      </w:pPr>
      <w:r w:rsidRPr="003A41E4">
        <w:t>Repeal the cell, substitute:</w:t>
      </w:r>
    </w:p>
    <w:tbl>
      <w:tblPr>
        <w:tblW w:w="3260" w:type="dxa"/>
        <w:tblInd w:w="816" w:type="dxa"/>
        <w:tblBorders>
          <w:top w:val="single" w:sz="12" w:space="0" w:color="auto"/>
          <w:bottom w:val="single" w:sz="12" w:space="0" w:color="auto"/>
        </w:tblBorders>
        <w:tblLayout w:type="fixed"/>
        <w:tblCellMar>
          <w:left w:w="107" w:type="dxa"/>
          <w:right w:w="107" w:type="dxa"/>
        </w:tblCellMar>
        <w:tblLook w:val="0000" w:firstRow="0" w:lastRow="0" w:firstColumn="0" w:lastColumn="0" w:noHBand="0" w:noVBand="0"/>
      </w:tblPr>
      <w:tblGrid>
        <w:gridCol w:w="3260"/>
      </w:tblGrid>
      <w:tr w:rsidR="00C13420" w:rsidRPr="003A41E4" w:rsidTr="009567A3">
        <w:tc>
          <w:tcPr>
            <w:tcW w:w="3260" w:type="dxa"/>
            <w:tcBorders>
              <w:top w:val="nil"/>
              <w:bottom w:val="nil"/>
            </w:tcBorders>
            <w:shd w:val="clear" w:color="auto" w:fill="auto"/>
          </w:tcPr>
          <w:p w:rsidR="00C13420" w:rsidRPr="003A41E4" w:rsidRDefault="00C13420" w:rsidP="003A41E4">
            <w:pPr>
              <w:pStyle w:val="Tabletext"/>
              <w:ind w:left="-107"/>
            </w:pPr>
            <w:r w:rsidRPr="003A41E4">
              <w:t>the public fund must be:</w:t>
            </w:r>
          </w:p>
          <w:p w:rsidR="00C13420" w:rsidRPr="003A41E4" w:rsidRDefault="00C13420" w:rsidP="003A41E4">
            <w:pPr>
              <w:pStyle w:val="Tablea"/>
              <w:ind w:left="177"/>
            </w:pPr>
            <w:r w:rsidRPr="003A41E4">
              <w:t xml:space="preserve">(a) a </w:t>
            </w:r>
            <w:r w:rsidR="003A41E4" w:rsidRPr="003A41E4">
              <w:rPr>
                <w:position w:val="6"/>
                <w:sz w:val="16"/>
              </w:rPr>
              <w:t>*</w:t>
            </w:r>
            <w:r w:rsidRPr="003A41E4">
              <w:t>registered charity; or</w:t>
            </w:r>
          </w:p>
          <w:p w:rsidR="00C13420" w:rsidRPr="003A41E4" w:rsidRDefault="00C13420" w:rsidP="003A41E4">
            <w:pPr>
              <w:pStyle w:val="Tablea"/>
              <w:ind w:left="177"/>
            </w:pPr>
            <w:r w:rsidRPr="003A41E4">
              <w:t>(b) operated by a registered charity</w:t>
            </w:r>
          </w:p>
        </w:tc>
      </w:tr>
    </w:tbl>
    <w:p w:rsidR="00C13420" w:rsidRPr="003A41E4" w:rsidRDefault="00C42427" w:rsidP="003A41E4">
      <w:pPr>
        <w:pStyle w:val="ItemHead"/>
      </w:pPr>
      <w:r w:rsidRPr="003A41E4">
        <w:lastRenderedPageBreak/>
        <w:t>100</w:t>
      </w:r>
      <w:r w:rsidR="00C13420" w:rsidRPr="003A41E4">
        <w:t xml:space="preserve">  Subsection</w:t>
      </w:r>
      <w:r w:rsidR="003A41E4" w:rsidRPr="003A41E4">
        <w:t> </w:t>
      </w:r>
      <w:r w:rsidR="00C13420" w:rsidRPr="003A41E4">
        <w:t>30</w:t>
      </w:r>
      <w:r w:rsidR="00D90DE9">
        <w:noBreakHyphen/>
      </w:r>
      <w:r w:rsidR="00C13420" w:rsidRPr="003A41E4">
        <w:t>50(1) (cell at table item</w:t>
      </w:r>
      <w:r w:rsidR="003A41E4" w:rsidRPr="003A41E4">
        <w:t> </w:t>
      </w:r>
      <w:r w:rsidR="00C13420" w:rsidRPr="003A41E4">
        <w:t>5.1.2, column headed “Special conditions—fund, authority or institution”)</w:t>
      </w:r>
    </w:p>
    <w:p w:rsidR="00C13420" w:rsidRPr="003A41E4" w:rsidRDefault="00C13420" w:rsidP="003A41E4">
      <w:pPr>
        <w:pStyle w:val="Item"/>
      </w:pPr>
      <w:r w:rsidRPr="003A41E4">
        <w:t>Repeal the cell, substitute:</w:t>
      </w:r>
    </w:p>
    <w:tbl>
      <w:tblPr>
        <w:tblW w:w="3402" w:type="dxa"/>
        <w:tblInd w:w="816" w:type="dxa"/>
        <w:tblLayout w:type="fixed"/>
        <w:tblCellMar>
          <w:left w:w="107" w:type="dxa"/>
          <w:right w:w="107" w:type="dxa"/>
        </w:tblCellMar>
        <w:tblLook w:val="0000" w:firstRow="0" w:lastRow="0" w:firstColumn="0" w:lastColumn="0" w:noHBand="0" w:noVBand="0"/>
      </w:tblPr>
      <w:tblGrid>
        <w:gridCol w:w="3402"/>
      </w:tblGrid>
      <w:tr w:rsidR="00C13420" w:rsidRPr="003A41E4" w:rsidTr="009567A3">
        <w:trPr>
          <w:cantSplit/>
        </w:trPr>
        <w:tc>
          <w:tcPr>
            <w:tcW w:w="3402" w:type="dxa"/>
          </w:tcPr>
          <w:p w:rsidR="00C13420" w:rsidRPr="003A41E4" w:rsidRDefault="00C13420" w:rsidP="003A41E4">
            <w:pPr>
              <w:pStyle w:val="Tabletext"/>
              <w:ind w:left="-107"/>
            </w:pPr>
            <w:r w:rsidRPr="003A41E4">
              <w:t>the public institution or public fund must be:</w:t>
            </w:r>
          </w:p>
          <w:p w:rsidR="00C13420" w:rsidRPr="003A41E4" w:rsidRDefault="00C13420" w:rsidP="003A41E4">
            <w:pPr>
              <w:pStyle w:val="Tablea"/>
              <w:ind w:left="177"/>
            </w:pPr>
            <w:r w:rsidRPr="003A41E4">
              <w:t xml:space="preserve">(a) an </w:t>
            </w:r>
            <w:r w:rsidR="003A41E4" w:rsidRPr="003A41E4">
              <w:rPr>
                <w:position w:val="6"/>
                <w:sz w:val="16"/>
              </w:rPr>
              <w:t>*</w:t>
            </w:r>
            <w:r w:rsidRPr="003A41E4">
              <w:t>Australian government agency; or</w:t>
            </w:r>
          </w:p>
          <w:p w:rsidR="00C13420" w:rsidRPr="003A41E4" w:rsidRDefault="00C13420" w:rsidP="003A41E4">
            <w:pPr>
              <w:pStyle w:val="Tablea"/>
              <w:ind w:left="177"/>
            </w:pPr>
            <w:r w:rsidRPr="003A41E4">
              <w:t xml:space="preserve">(b) a </w:t>
            </w:r>
            <w:r w:rsidR="003A41E4" w:rsidRPr="003A41E4">
              <w:rPr>
                <w:position w:val="6"/>
                <w:sz w:val="16"/>
              </w:rPr>
              <w:t>*</w:t>
            </w:r>
            <w:r w:rsidRPr="003A41E4">
              <w:t>registered charity; or</w:t>
            </w:r>
          </w:p>
          <w:p w:rsidR="00C13420" w:rsidRPr="003A41E4" w:rsidRDefault="00C13420" w:rsidP="003A41E4">
            <w:pPr>
              <w:pStyle w:val="Tablea"/>
              <w:ind w:left="177"/>
            </w:pPr>
            <w:r w:rsidRPr="003A41E4">
              <w:t>(c) in the case of a public fund—operated by an Australian government agency or registered charity</w:t>
            </w:r>
          </w:p>
        </w:tc>
      </w:tr>
    </w:tbl>
    <w:p w:rsidR="00C13420" w:rsidRPr="003A41E4" w:rsidRDefault="00C42427" w:rsidP="003A41E4">
      <w:pPr>
        <w:pStyle w:val="ItemHead"/>
      </w:pPr>
      <w:r w:rsidRPr="003A41E4">
        <w:t>101</w:t>
      </w:r>
      <w:r w:rsidR="00C13420" w:rsidRPr="003A41E4">
        <w:t xml:space="preserve">  Subsection</w:t>
      </w:r>
      <w:r w:rsidR="003A41E4" w:rsidRPr="003A41E4">
        <w:t> </w:t>
      </w:r>
      <w:r w:rsidR="00C13420" w:rsidRPr="003A41E4">
        <w:t>30</w:t>
      </w:r>
      <w:r w:rsidR="00D90DE9">
        <w:noBreakHyphen/>
      </w:r>
      <w:r w:rsidR="00C13420" w:rsidRPr="003A41E4">
        <w:t>50(1) (cell at table item</w:t>
      </w:r>
      <w:r w:rsidR="003A41E4" w:rsidRPr="003A41E4">
        <w:t> </w:t>
      </w:r>
      <w:r w:rsidR="00C13420" w:rsidRPr="003A41E4">
        <w:t>5.1.3, column headed “Special conditions—fund, authority or institution”)</w:t>
      </w:r>
    </w:p>
    <w:p w:rsidR="00C13420" w:rsidRPr="003A41E4" w:rsidRDefault="00C13420" w:rsidP="003A41E4">
      <w:pPr>
        <w:pStyle w:val="Item"/>
      </w:pPr>
      <w:r w:rsidRPr="003A41E4">
        <w:t>Repeal the cell, substitute:</w:t>
      </w:r>
    </w:p>
    <w:tbl>
      <w:tblPr>
        <w:tblW w:w="3402" w:type="dxa"/>
        <w:tblInd w:w="816" w:type="dxa"/>
        <w:tblLayout w:type="fixed"/>
        <w:tblCellMar>
          <w:left w:w="107" w:type="dxa"/>
          <w:right w:w="107" w:type="dxa"/>
        </w:tblCellMar>
        <w:tblLook w:val="0000" w:firstRow="0" w:lastRow="0" w:firstColumn="0" w:lastColumn="0" w:noHBand="0" w:noVBand="0"/>
      </w:tblPr>
      <w:tblGrid>
        <w:gridCol w:w="3402"/>
      </w:tblGrid>
      <w:tr w:rsidR="00C13420" w:rsidRPr="003A41E4" w:rsidTr="009567A3">
        <w:trPr>
          <w:cantSplit/>
        </w:trPr>
        <w:tc>
          <w:tcPr>
            <w:tcW w:w="3402" w:type="dxa"/>
          </w:tcPr>
          <w:p w:rsidR="00C13420" w:rsidRPr="003A41E4" w:rsidRDefault="00C13420" w:rsidP="003A41E4">
            <w:pPr>
              <w:pStyle w:val="Tabletext"/>
              <w:ind w:left="-107"/>
            </w:pPr>
            <w:r w:rsidRPr="003A41E4">
              <w:t>the public fund must be:</w:t>
            </w:r>
          </w:p>
          <w:p w:rsidR="00C13420" w:rsidRPr="003A41E4" w:rsidRDefault="00C13420" w:rsidP="003A41E4">
            <w:pPr>
              <w:pStyle w:val="Tablea"/>
              <w:ind w:left="177"/>
            </w:pPr>
            <w:r w:rsidRPr="003A41E4">
              <w:t xml:space="preserve">(a) an </w:t>
            </w:r>
            <w:r w:rsidR="003A41E4" w:rsidRPr="003A41E4">
              <w:rPr>
                <w:position w:val="6"/>
                <w:sz w:val="16"/>
              </w:rPr>
              <w:t>*</w:t>
            </w:r>
            <w:r w:rsidRPr="003A41E4">
              <w:t>Australian government agency; or</w:t>
            </w:r>
          </w:p>
          <w:p w:rsidR="00C13420" w:rsidRPr="003A41E4" w:rsidRDefault="00C13420" w:rsidP="003A41E4">
            <w:pPr>
              <w:pStyle w:val="Tablea"/>
              <w:ind w:left="177"/>
            </w:pPr>
            <w:r w:rsidRPr="003A41E4">
              <w:t xml:space="preserve">(b) a </w:t>
            </w:r>
            <w:r w:rsidR="003A41E4" w:rsidRPr="003A41E4">
              <w:rPr>
                <w:position w:val="6"/>
                <w:sz w:val="16"/>
              </w:rPr>
              <w:t>*</w:t>
            </w:r>
            <w:r w:rsidRPr="003A41E4">
              <w:t>registered charity; or</w:t>
            </w:r>
          </w:p>
          <w:p w:rsidR="00C13420" w:rsidRPr="003A41E4" w:rsidRDefault="00C13420" w:rsidP="003A41E4">
            <w:pPr>
              <w:pStyle w:val="Tablea"/>
              <w:ind w:left="177"/>
            </w:pPr>
            <w:r w:rsidRPr="003A41E4">
              <w:t>(c) operated by an Australian government agency or registered charity</w:t>
            </w:r>
          </w:p>
        </w:tc>
      </w:tr>
    </w:tbl>
    <w:p w:rsidR="00C13420" w:rsidRPr="003A41E4" w:rsidRDefault="00C42427" w:rsidP="003A41E4">
      <w:pPr>
        <w:pStyle w:val="ItemHead"/>
      </w:pPr>
      <w:r w:rsidRPr="003A41E4">
        <w:t>102</w:t>
      </w:r>
      <w:r w:rsidR="00C13420" w:rsidRPr="003A41E4">
        <w:t xml:space="preserve">  Subsection</w:t>
      </w:r>
      <w:r w:rsidR="003A41E4" w:rsidRPr="003A41E4">
        <w:t> </w:t>
      </w:r>
      <w:r w:rsidR="00C13420" w:rsidRPr="003A41E4">
        <w:t>30</w:t>
      </w:r>
      <w:r w:rsidR="00D90DE9">
        <w:noBreakHyphen/>
      </w:r>
      <w:r w:rsidR="00C13420" w:rsidRPr="003A41E4">
        <w:t>70(1) (cells at table items</w:t>
      </w:r>
      <w:r w:rsidR="003A41E4" w:rsidRPr="003A41E4">
        <w:t> </w:t>
      </w:r>
      <w:r w:rsidR="00C13420" w:rsidRPr="003A41E4">
        <w:t>8.1.1 and 8.1.2, column headed “Special conditions—fund, authority or institution”)</w:t>
      </w:r>
    </w:p>
    <w:p w:rsidR="00C13420" w:rsidRPr="003A41E4" w:rsidRDefault="00C13420" w:rsidP="003A41E4">
      <w:pPr>
        <w:pStyle w:val="Item"/>
      </w:pPr>
      <w:r w:rsidRPr="003A41E4">
        <w:t>Repeal the cells, substitute:</w:t>
      </w:r>
    </w:p>
    <w:tbl>
      <w:tblPr>
        <w:tblW w:w="3402" w:type="dxa"/>
        <w:tblInd w:w="816" w:type="dxa"/>
        <w:tblLayout w:type="fixed"/>
        <w:tblCellMar>
          <w:left w:w="107" w:type="dxa"/>
          <w:right w:w="107" w:type="dxa"/>
        </w:tblCellMar>
        <w:tblLook w:val="0000" w:firstRow="0" w:lastRow="0" w:firstColumn="0" w:lastColumn="0" w:noHBand="0" w:noVBand="0"/>
      </w:tblPr>
      <w:tblGrid>
        <w:gridCol w:w="3402"/>
      </w:tblGrid>
      <w:tr w:rsidR="00C13420" w:rsidRPr="003A41E4" w:rsidTr="009567A3">
        <w:trPr>
          <w:cantSplit/>
        </w:trPr>
        <w:tc>
          <w:tcPr>
            <w:tcW w:w="3402" w:type="dxa"/>
          </w:tcPr>
          <w:p w:rsidR="00C13420" w:rsidRPr="003A41E4" w:rsidRDefault="00C13420" w:rsidP="003A41E4">
            <w:pPr>
              <w:pStyle w:val="Tabletext"/>
              <w:ind w:left="-107"/>
            </w:pPr>
            <w:r w:rsidRPr="003A41E4">
              <w:t>the public fund must be:</w:t>
            </w:r>
          </w:p>
          <w:p w:rsidR="00C13420" w:rsidRPr="003A41E4" w:rsidRDefault="00C13420" w:rsidP="003A41E4">
            <w:pPr>
              <w:pStyle w:val="Tablea"/>
              <w:ind w:left="177"/>
            </w:pPr>
            <w:r w:rsidRPr="003A41E4">
              <w:t xml:space="preserve">(a) a </w:t>
            </w:r>
            <w:r w:rsidR="003A41E4" w:rsidRPr="003A41E4">
              <w:rPr>
                <w:position w:val="6"/>
                <w:sz w:val="16"/>
              </w:rPr>
              <w:t>*</w:t>
            </w:r>
            <w:r w:rsidRPr="003A41E4">
              <w:t>registered charity; or</w:t>
            </w:r>
          </w:p>
          <w:p w:rsidR="00C13420" w:rsidRPr="003A41E4" w:rsidRDefault="00C13420" w:rsidP="003A41E4">
            <w:pPr>
              <w:pStyle w:val="Tablea"/>
              <w:ind w:left="177"/>
            </w:pPr>
            <w:r w:rsidRPr="003A41E4">
              <w:t>(b) operated by a registered charity</w:t>
            </w:r>
          </w:p>
        </w:tc>
      </w:tr>
    </w:tbl>
    <w:p w:rsidR="00C13420" w:rsidRPr="003A41E4" w:rsidRDefault="00C42427" w:rsidP="003A41E4">
      <w:pPr>
        <w:pStyle w:val="ItemHead"/>
      </w:pPr>
      <w:r w:rsidRPr="003A41E4">
        <w:t>103</w:t>
      </w:r>
      <w:r w:rsidR="00C13420" w:rsidRPr="003A41E4">
        <w:t xml:space="preserve">  Application of amendments</w:t>
      </w:r>
    </w:p>
    <w:p w:rsidR="00C13420" w:rsidRPr="003A41E4" w:rsidRDefault="00C13420" w:rsidP="003A41E4">
      <w:pPr>
        <w:pStyle w:val="Item"/>
      </w:pPr>
      <w:r w:rsidRPr="003A41E4">
        <w:t>The amendments made by items</w:t>
      </w:r>
      <w:r w:rsidR="003A41E4" w:rsidRPr="003A41E4">
        <w:t> </w:t>
      </w:r>
      <w:r w:rsidRPr="003A41E4">
        <w:t>98 to 102 apply to gifts made on or after 3</w:t>
      </w:r>
      <w:r w:rsidR="003A41E4" w:rsidRPr="003A41E4">
        <w:t> </w:t>
      </w:r>
      <w:r w:rsidRPr="003A41E4">
        <w:t>December 2012.</w:t>
      </w:r>
    </w:p>
    <w:p w:rsidR="00C13420" w:rsidRPr="003A41E4" w:rsidRDefault="00C42427" w:rsidP="003A41E4">
      <w:pPr>
        <w:pStyle w:val="ItemHead"/>
      </w:pPr>
      <w:r w:rsidRPr="003A41E4">
        <w:lastRenderedPageBreak/>
        <w:t>104</w:t>
      </w:r>
      <w:r w:rsidR="00C13420" w:rsidRPr="003A41E4">
        <w:t xml:space="preserve">  Subsections</w:t>
      </w:r>
      <w:r w:rsidR="003A41E4" w:rsidRPr="003A41E4">
        <w:t> </w:t>
      </w:r>
      <w:r w:rsidR="00C13420" w:rsidRPr="003A41E4">
        <w:t>104</w:t>
      </w:r>
      <w:r w:rsidR="00D90DE9">
        <w:noBreakHyphen/>
      </w:r>
      <w:r w:rsidR="00C13420" w:rsidRPr="003A41E4">
        <w:t>255(1) and (2)</w:t>
      </w:r>
    </w:p>
    <w:p w:rsidR="00C13420" w:rsidRPr="003A41E4" w:rsidRDefault="00C13420" w:rsidP="003A41E4">
      <w:pPr>
        <w:pStyle w:val="Item"/>
      </w:pPr>
      <w:r w:rsidRPr="003A41E4">
        <w:t>Omit “payment”, substitute “</w:t>
      </w:r>
      <w:r w:rsidR="003A41E4" w:rsidRPr="003A41E4">
        <w:rPr>
          <w:position w:val="6"/>
          <w:sz w:val="16"/>
        </w:rPr>
        <w:t>*</w:t>
      </w:r>
      <w:r w:rsidRPr="003A41E4">
        <w:t>payment”.</w:t>
      </w:r>
    </w:p>
    <w:p w:rsidR="00C13420" w:rsidRPr="003A41E4" w:rsidRDefault="00C42427" w:rsidP="003A41E4">
      <w:pPr>
        <w:pStyle w:val="ItemHead"/>
      </w:pPr>
      <w:r w:rsidRPr="003A41E4">
        <w:t>105</w:t>
      </w:r>
      <w:r w:rsidR="00C13420" w:rsidRPr="003A41E4">
        <w:t xml:space="preserve">  Subsection</w:t>
      </w:r>
      <w:r w:rsidR="003A41E4" w:rsidRPr="003A41E4">
        <w:t> </w:t>
      </w:r>
      <w:r w:rsidR="00C13420" w:rsidRPr="003A41E4">
        <w:t>104</w:t>
      </w:r>
      <w:r w:rsidR="00D90DE9">
        <w:noBreakHyphen/>
      </w:r>
      <w:r w:rsidR="00C13420" w:rsidRPr="003A41E4">
        <w:t>255(6)</w:t>
      </w:r>
    </w:p>
    <w:p w:rsidR="00C13420" w:rsidRPr="003A41E4" w:rsidRDefault="00C13420" w:rsidP="003A41E4">
      <w:pPr>
        <w:pStyle w:val="Item"/>
      </w:pPr>
      <w:r w:rsidRPr="003A41E4">
        <w:t>Omit “</w:t>
      </w:r>
      <w:r w:rsidR="003A41E4" w:rsidRPr="003A41E4">
        <w:rPr>
          <w:position w:val="6"/>
          <w:sz w:val="16"/>
        </w:rPr>
        <w:t>*</w:t>
      </w:r>
      <w:r w:rsidRPr="003A41E4">
        <w:t>carried interest”, substitute “</w:t>
      </w:r>
      <w:r w:rsidRPr="003A41E4">
        <w:rPr>
          <w:b/>
          <w:i/>
        </w:rPr>
        <w:t>carried interest</w:t>
      </w:r>
      <w:r w:rsidRPr="003A41E4">
        <w:t>”.</w:t>
      </w:r>
    </w:p>
    <w:p w:rsidR="00C13420" w:rsidRPr="003A41E4" w:rsidRDefault="00C42427" w:rsidP="003A41E4">
      <w:pPr>
        <w:pStyle w:val="ItemHead"/>
      </w:pPr>
      <w:r w:rsidRPr="003A41E4">
        <w:t>106</w:t>
      </w:r>
      <w:r w:rsidR="00C13420" w:rsidRPr="003A41E4">
        <w:t xml:space="preserve">  Section</w:t>
      </w:r>
      <w:r w:rsidR="003A41E4" w:rsidRPr="003A41E4">
        <w:t> </w:t>
      </w:r>
      <w:r w:rsidR="00C13420" w:rsidRPr="003A41E4">
        <w:t>165</w:t>
      </w:r>
      <w:r w:rsidR="00D90DE9">
        <w:noBreakHyphen/>
      </w:r>
      <w:r w:rsidR="00C13420" w:rsidRPr="003A41E4">
        <w:t>205</w:t>
      </w:r>
    </w:p>
    <w:p w:rsidR="00C13420" w:rsidRPr="003A41E4" w:rsidRDefault="00C13420" w:rsidP="003A41E4">
      <w:pPr>
        <w:pStyle w:val="Item"/>
      </w:pPr>
      <w:r w:rsidRPr="003A41E4">
        <w:t>Repeal the section, substitute:</w:t>
      </w:r>
    </w:p>
    <w:p w:rsidR="00C13420" w:rsidRPr="003A41E4" w:rsidRDefault="00C13420" w:rsidP="003A41E4">
      <w:pPr>
        <w:pStyle w:val="ActHead5"/>
      </w:pPr>
      <w:bookmarkStart w:id="142" w:name="_Toc401643559"/>
      <w:r w:rsidRPr="003A41E4">
        <w:rPr>
          <w:rStyle w:val="CharSectno"/>
        </w:rPr>
        <w:t>165</w:t>
      </w:r>
      <w:r w:rsidR="00D90DE9">
        <w:rPr>
          <w:rStyle w:val="CharSectno"/>
        </w:rPr>
        <w:noBreakHyphen/>
      </w:r>
      <w:r w:rsidRPr="003A41E4">
        <w:rPr>
          <w:rStyle w:val="CharSectno"/>
        </w:rPr>
        <w:t>205</w:t>
      </w:r>
      <w:r w:rsidRPr="003A41E4">
        <w:t xml:space="preserve">  Death of share owner</w:t>
      </w:r>
      <w:bookmarkEnd w:id="142"/>
    </w:p>
    <w:p w:rsidR="00C13420" w:rsidRPr="003A41E4" w:rsidRDefault="00C13420" w:rsidP="003A41E4">
      <w:pPr>
        <w:pStyle w:val="subsection"/>
      </w:pPr>
      <w:r w:rsidRPr="003A41E4">
        <w:tab/>
        <w:t>(1)</w:t>
      </w:r>
      <w:r w:rsidRPr="003A41E4">
        <w:tab/>
        <w:t xml:space="preserve">If an individual beneficially owns </w:t>
      </w:r>
      <w:r w:rsidR="003A41E4" w:rsidRPr="003A41E4">
        <w:rPr>
          <w:position w:val="6"/>
          <w:sz w:val="16"/>
        </w:rPr>
        <w:t>*</w:t>
      </w:r>
      <w:r w:rsidRPr="003A41E4">
        <w:t>shares in a company when he or she dies, this section applies if and while the shares:</w:t>
      </w:r>
    </w:p>
    <w:p w:rsidR="00C13420" w:rsidRPr="003A41E4" w:rsidRDefault="00C13420" w:rsidP="003A41E4">
      <w:pPr>
        <w:pStyle w:val="paragraph"/>
      </w:pPr>
      <w:r w:rsidRPr="003A41E4">
        <w:tab/>
        <w:t>(a)</w:t>
      </w:r>
      <w:r w:rsidRPr="003A41E4">
        <w:tab/>
        <w:t>are owned by the trustee of the deceased’s estate; or</w:t>
      </w:r>
    </w:p>
    <w:p w:rsidR="00C13420" w:rsidRPr="003A41E4" w:rsidRDefault="00C13420" w:rsidP="003A41E4">
      <w:pPr>
        <w:pStyle w:val="paragraph"/>
      </w:pPr>
      <w:r w:rsidRPr="003A41E4">
        <w:tab/>
        <w:t>(b)</w:t>
      </w:r>
      <w:r w:rsidRPr="003A41E4">
        <w:tab/>
        <w:t>are beneficially owned by someone who receives them as a beneficiary of the deceased’s estate.</w:t>
      </w:r>
    </w:p>
    <w:p w:rsidR="00C13420" w:rsidRPr="003A41E4" w:rsidRDefault="00C13420" w:rsidP="003A41E4">
      <w:pPr>
        <w:pStyle w:val="subsection"/>
      </w:pPr>
      <w:r w:rsidRPr="003A41E4">
        <w:tab/>
        <w:t>(2)</w:t>
      </w:r>
      <w:r w:rsidRPr="003A41E4">
        <w:tab/>
        <w:t>For the purposes of a test:</w:t>
      </w:r>
    </w:p>
    <w:p w:rsidR="00C13420" w:rsidRPr="003A41E4" w:rsidRDefault="00C13420" w:rsidP="003A41E4">
      <w:pPr>
        <w:pStyle w:val="paragraph"/>
      </w:pPr>
      <w:r w:rsidRPr="003A41E4">
        <w:tab/>
        <w:t>(a)</w:t>
      </w:r>
      <w:r w:rsidRPr="003A41E4">
        <w:tab/>
        <w:t xml:space="preserve">the </w:t>
      </w:r>
      <w:r w:rsidR="003A41E4" w:rsidRPr="003A41E4">
        <w:rPr>
          <w:position w:val="6"/>
          <w:sz w:val="16"/>
        </w:rPr>
        <w:t>*</w:t>
      </w:r>
      <w:r w:rsidRPr="003A41E4">
        <w:t>shares are taken to continue to be beneficially owned by the deceased; and</w:t>
      </w:r>
    </w:p>
    <w:p w:rsidR="00C13420" w:rsidRPr="003A41E4" w:rsidRDefault="00C13420" w:rsidP="003A41E4">
      <w:pPr>
        <w:pStyle w:val="paragraph"/>
      </w:pPr>
      <w:r w:rsidRPr="003A41E4">
        <w:tab/>
        <w:t>(b)</w:t>
      </w:r>
      <w:r w:rsidRPr="003A41E4">
        <w:tab/>
        <w:t>as a result of being taken to continue to beneficially own the shares, the deceased is taken to continue:</w:t>
      </w:r>
    </w:p>
    <w:p w:rsidR="00C13420" w:rsidRPr="003A41E4" w:rsidRDefault="00C13420" w:rsidP="003A41E4">
      <w:pPr>
        <w:pStyle w:val="paragraphsub"/>
      </w:pPr>
      <w:r w:rsidRPr="003A41E4">
        <w:tab/>
        <w:t>(i)</w:t>
      </w:r>
      <w:r w:rsidRPr="003A41E4">
        <w:tab/>
        <w:t>to have any rights to exercise, or to be able to control (whether directly, or indirectly through one or more interposed entities), any of the voting power in the company; and</w:t>
      </w:r>
    </w:p>
    <w:p w:rsidR="00C13420" w:rsidRPr="003A41E4" w:rsidRDefault="00C13420" w:rsidP="003A41E4">
      <w:pPr>
        <w:pStyle w:val="paragraphsub"/>
      </w:pPr>
      <w:r w:rsidRPr="003A41E4">
        <w:tab/>
        <w:t>(ii)</w:t>
      </w:r>
      <w:r w:rsidRPr="003A41E4">
        <w:tab/>
        <w:t xml:space="preserve">to have any rights to receive for the deceased’s own benefit (whether directly or </w:t>
      </w:r>
      <w:r w:rsidR="003A41E4" w:rsidRPr="003A41E4">
        <w:rPr>
          <w:position w:val="6"/>
          <w:sz w:val="16"/>
        </w:rPr>
        <w:t>*</w:t>
      </w:r>
      <w:r w:rsidRPr="003A41E4">
        <w:t xml:space="preserve">indirectly) any </w:t>
      </w:r>
      <w:r w:rsidR="003A41E4" w:rsidRPr="003A41E4">
        <w:rPr>
          <w:position w:val="6"/>
          <w:sz w:val="16"/>
        </w:rPr>
        <w:t>*</w:t>
      </w:r>
      <w:r w:rsidRPr="003A41E4">
        <w:t>dividends that the company may pay; and</w:t>
      </w:r>
    </w:p>
    <w:p w:rsidR="00C13420" w:rsidRPr="003A41E4" w:rsidRDefault="00C13420" w:rsidP="003A41E4">
      <w:pPr>
        <w:pStyle w:val="paragraphsub"/>
      </w:pPr>
      <w:r w:rsidRPr="003A41E4">
        <w:tab/>
        <w:t>(iii)</w:t>
      </w:r>
      <w:r w:rsidRPr="003A41E4">
        <w:tab/>
        <w:t>to have any rights to receive for the deceased’s own benefit (whether directly or indirectly) any distributions of capital of the company.</w:t>
      </w:r>
    </w:p>
    <w:p w:rsidR="00C13420" w:rsidRPr="003A41E4" w:rsidRDefault="00C42427" w:rsidP="003A41E4">
      <w:pPr>
        <w:pStyle w:val="ItemHead"/>
      </w:pPr>
      <w:r w:rsidRPr="003A41E4">
        <w:t>107</w:t>
      </w:r>
      <w:r w:rsidR="00C13420" w:rsidRPr="003A41E4">
        <w:t xml:space="preserve">  Application of amendment</w:t>
      </w:r>
    </w:p>
    <w:p w:rsidR="00C13420" w:rsidRPr="003A41E4" w:rsidRDefault="00C13420" w:rsidP="003A41E4">
      <w:pPr>
        <w:pStyle w:val="Item"/>
      </w:pPr>
      <w:r w:rsidRPr="003A41E4">
        <w:t>The amendment made by item</w:t>
      </w:r>
      <w:r w:rsidR="003A41E4" w:rsidRPr="003A41E4">
        <w:t> </w:t>
      </w:r>
      <w:r w:rsidRPr="003A41E4">
        <w:t>106 applies to assessments for the 1997</w:t>
      </w:r>
      <w:r w:rsidR="00D90DE9">
        <w:noBreakHyphen/>
      </w:r>
      <w:r w:rsidRPr="003A41E4">
        <w:t>98 income year and later income years.</w:t>
      </w:r>
    </w:p>
    <w:p w:rsidR="00C13420" w:rsidRPr="003A41E4" w:rsidRDefault="00C42427" w:rsidP="003A41E4">
      <w:pPr>
        <w:pStyle w:val="ItemHead"/>
      </w:pPr>
      <w:r w:rsidRPr="003A41E4">
        <w:lastRenderedPageBreak/>
        <w:t>108</w:t>
      </w:r>
      <w:r w:rsidR="00C13420" w:rsidRPr="003A41E4">
        <w:t xml:space="preserve">  Section</w:t>
      </w:r>
      <w:r w:rsidR="003A41E4" w:rsidRPr="003A41E4">
        <w:t> </w:t>
      </w:r>
      <w:r w:rsidR="00C13420" w:rsidRPr="003A41E4">
        <w:t>219</w:t>
      </w:r>
      <w:r w:rsidR="00D90DE9">
        <w:noBreakHyphen/>
      </w:r>
      <w:r w:rsidR="00C13420" w:rsidRPr="003A41E4">
        <w:t>70</w:t>
      </w:r>
    </w:p>
    <w:p w:rsidR="00C13420" w:rsidRPr="003A41E4" w:rsidRDefault="00C13420" w:rsidP="003A41E4">
      <w:pPr>
        <w:pStyle w:val="Item"/>
      </w:pPr>
      <w:r w:rsidRPr="003A41E4">
        <w:t>Repeal the section, substitute:</w:t>
      </w:r>
    </w:p>
    <w:p w:rsidR="00C13420" w:rsidRPr="003A41E4" w:rsidRDefault="00C13420" w:rsidP="003A41E4">
      <w:pPr>
        <w:pStyle w:val="ActHead5"/>
      </w:pPr>
      <w:bookmarkStart w:id="143" w:name="_Toc401643560"/>
      <w:r w:rsidRPr="003A41E4">
        <w:rPr>
          <w:rStyle w:val="CharSectno"/>
        </w:rPr>
        <w:t>219</w:t>
      </w:r>
      <w:r w:rsidR="00D90DE9">
        <w:rPr>
          <w:rStyle w:val="CharSectno"/>
        </w:rPr>
        <w:noBreakHyphen/>
      </w:r>
      <w:r w:rsidRPr="003A41E4">
        <w:rPr>
          <w:rStyle w:val="CharSectno"/>
        </w:rPr>
        <w:t>70</w:t>
      </w:r>
      <w:r w:rsidRPr="003A41E4">
        <w:t xml:space="preserve">  Tax offset under section</w:t>
      </w:r>
      <w:r w:rsidR="003A41E4" w:rsidRPr="003A41E4">
        <w:t> </w:t>
      </w:r>
      <w:r w:rsidRPr="003A41E4">
        <w:t>205</w:t>
      </w:r>
      <w:r w:rsidR="00D90DE9">
        <w:noBreakHyphen/>
      </w:r>
      <w:r w:rsidRPr="003A41E4">
        <w:t>70</w:t>
      </w:r>
      <w:bookmarkEnd w:id="143"/>
    </w:p>
    <w:p w:rsidR="00C13420" w:rsidRPr="003A41E4" w:rsidRDefault="00C13420" w:rsidP="003A41E4">
      <w:pPr>
        <w:pStyle w:val="subsection"/>
      </w:pPr>
      <w:r w:rsidRPr="003A41E4">
        <w:tab/>
        <w:t>(1)</w:t>
      </w:r>
      <w:r w:rsidRPr="003A41E4">
        <w:tab/>
        <w:t>For the purposes of paragraph</w:t>
      </w:r>
      <w:r w:rsidR="003A41E4" w:rsidRPr="003A41E4">
        <w:t> </w:t>
      </w:r>
      <w:r w:rsidRPr="003A41E4">
        <w:t>205</w:t>
      </w:r>
      <w:r w:rsidR="00D90DE9">
        <w:noBreakHyphen/>
      </w:r>
      <w:r w:rsidRPr="003A41E4">
        <w:t xml:space="preserve">70(1)(c), if a </w:t>
      </w:r>
      <w:r w:rsidR="003A41E4" w:rsidRPr="003A41E4">
        <w:rPr>
          <w:position w:val="6"/>
          <w:sz w:val="16"/>
        </w:rPr>
        <w:t>*</w:t>
      </w:r>
      <w:r w:rsidRPr="003A41E4">
        <w:t xml:space="preserve">life insurance company was entitled to a </w:t>
      </w:r>
      <w:r w:rsidR="003A41E4" w:rsidRPr="003A41E4">
        <w:rPr>
          <w:position w:val="6"/>
          <w:sz w:val="16"/>
        </w:rPr>
        <w:t>*</w:t>
      </w:r>
      <w:r w:rsidRPr="003A41E4">
        <w:t>tax offset under section</w:t>
      </w:r>
      <w:r w:rsidR="003A41E4" w:rsidRPr="003A41E4">
        <w:t> </w:t>
      </w:r>
      <w:r w:rsidRPr="003A41E4">
        <w:t>205</w:t>
      </w:r>
      <w:r w:rsidR="00D90DE9">
        <w:noBreakHyphen/>
      </w:r>
      <w:r w:rsidRPr="003A41E4">
        <w:t>70 for a previous income year, assume section</w:t>
      </w:r>
      <w:r w:rsidR="003A41E4" w:rsidRPr="003A41E4">
        <w:t> </w:t>
      </w:r>
      <w:r w:rsidRPr="003A41E4">
        <w:t>63</w:t>
      </w:r>
      <w:r w:rsidR="00D90DE9">
        <w:noBreakHyphen/>
      </w:r>
      <w:r w:rsidRPr="003A41E4">
        <w:t>10 applied to the part of the company’s basic income tax liability for that previous income year that was attributable to its shareholders.</w:t>
      </w:r>
    </w:p>
    <w:p w:rsidR="00C13420" w:rsidRPr="003A41E4" w:rsidRDefault="00C13420" w:rsidP="003A41E4">
      <w:pPr>
        <w:pStyle w:val="subsection"/>
      </w:pPr>
      <w:r w:rsidRPr="003A41E4">
        <w:tab/>
        <w:t>(2)</w:t>
      </w:r>
      <w:r w:rsidRPr="003A41E4">
        <w:tab/>
        <w:t>In working out the part of the company’s basic income tax liability that was attributable to its shareholders, have regard to the company’s accounting records.</w:t>
      </w:r>
    </w:p>
    <w:p w:rsidR="00C13420" w:rsidRPr="003A41E4" w:rsidRDefault="00C13420" w:rsidP="003A41E4">
      <w:pPr>
        <w:pStyle w:val="notetext"/>
      </w:pPr>
      <w:r w:rsidRPr="003A41E4">
        <w:t>Example:</w:t>
      </w:r>
      <w:r w:rsidRPr="003A41E4">
        <w:tab/>
        <w:t>The following apply to a life insurance company that satisfies the residency requirement for an income year:</w:t>
      </w:r>
    </w:p>
    <w:p w:rsidR="00C13420" w:rsidRPr="003A41E4" w:rsidRDefault="00C13420" w:rsidP="003A41E4">
      <w:pPr>
        <w:pStyle w:val="notepara"/>
      </w:pPr>
      <w:r w:rsidRPr="003A41E4">
        <w:t>(a)</w:t>
      </w:r>
      <w:r w:rsidRPr="003A41E4">
        <w:tab/>
        <w:t>the company has a tax offset of $60,000 under section</w:t>
      </w:r>
      <w:r w:rsidR="003A41E4" w:rsidRPr="003A41E4">
        <w:t> </w:t>
      </w:r>
      <w:r w:rsidRPr="003A41E4">
        <w:t>205</w:t>
      </w:r>
      <w:r w:rsidR="00D90DE9">
        <w:noBreakHyphen/>
      </w:r>
      <w:r w:rsidRPr="003A41E4">
        <w:t>70 (the franking deficit offset) for that year;</w:t>
      </w:r>
    </w:p>
    <w:p w:rsidR="00C13420" w:rsidRPr="003A41E4" w:rsidRDefault="00C13420" w:rsidP="003A41E4">
      <w:pPr>
        <w:pStyle w:val="notepara"/>
      </w:pPr>
      <w:r w:rsidRPr="003A41E4">
        <w:t>(b)</w:t>
      </w:r>
      <w:r w:rsidRPr="003A41E4">
        <w:tab/>
        <w:t>the company’s basic income tax liability for that year would be $100,000 if the franking deficit offset were disregarded;</w:t>
      </w:r>
    </w:p>
    <w:p w:rsidR="00C13420" w:rsidRPr="003A41E4" w:rsidRDefault="00C13420" w:rsidP="003A41E4">
      <w:pPr>
        <w:pStyle w:val="notepara"/>
      </w:pPr>
      <w:r w:rsidRPr="003A41E4">
        <w:t>(c)</w:t>
      </w:r>
      <w:r w:rsidRPr="003A41E4">
        <w:tab/>
        <w:t>20% of the $100,000 is attributable to the company’s shareholders (the shareholders’ part).</w:t>
      </w:r>
    </w:p>
    <w:p w:rsidR="00C13420" w:rsidRPr="003A41E4" w:rsidRDefault="00C13420" w:rsidP="003A41E4">
      <w:pPr>
        <w:pStyle w:val="notetext"/>
      </w:pPr>
      <w:r w:rsidRPr="003A41E4">
        <w:tab/>
        <w:t>As a result of applying $20,000 of the franking deficit offset to reduce the shareholders’ part to nil, the company’s basic income tax liability becomes $80,000. The remaining $40,000 of the offset will be included in a franking deficit tax offset for the next income year for which the company satisfies the residency requirement.</w:t>
      </w:r>
    </w:p>
    <w:p w:rsidR="00C13420" w:rsidRPr="003A41E4" w:rsidRDefault="00C42427" w:rsidP="003A41E4">
      <w:pPr>
        <w:pStyle w:val="ItemHead"/>
      </w:pPr>
      <w:r w:rsidRPr="003A41E4">
        <w:t>109</w:t>
      </w:r>
      <w:r w:rsidR="00C13420" w:rsidRPr="003A41E4">
        <w:t xml:space="preserve">  Subsection</w:t>
      </w:r>
      <w:r w:rsidR="003A41E4" w:rsidRPr="003A41E4">
        <w:t> </w:t>
      </w:r>
      <w:r w:rsidR="00C13420" w:rsidRPr="003A41E4">
        <w:t>219</w:t>
      </w:r>
      <w:r w:rsidR="00D90DE9">
        <w:noBreakHyphen/>
      </w:r>
      <w:r w:rsidR="00C13420" w:rsidRPr="003A41E4">
        <w:t>75(1) (note)</w:t>
      </w:r>
    </w:p>
    <w:p w:rsidR="00C13420" w:rsidRPr="003A41E4" w:rsidRDefault="00C13420" w:rsidP="003A41E4">
      <w:pPr>
        <w:pStyle w:val="Item"/>
      </w:pPr>
      <w:r w:rsidRPr="003A41E4">
        <w:t>Omit “amount mentioned in paragraph</w:t>
      </w:r>
      <w:r w:rsidR="003A41E4" w:rsidRPr="003A41E4">
        <w:t> </w:t>
      </w:r>
      <w:r w:rsidRPr="003A41E4">
        <w:t>219</w:t>
      </w:r>
      <w:r w:rsidR="00D90DE9">
        <w:noBreakHyphen/>
      </w:r>
      <w:r w:rsidRPr="003A41E4">
        <w:t>70(1)(b)”, substitute “company’s basic income tax liability mentioned in subsection</w:t>
      </w:r>
      <w:r w:rsidR="003A41E4" w:rsidRPr="003A41E4">
        <w:t> </w:t>
      </w:r>
      <w:r w:rsidRPr="003A41E4">
        <w:t>219</w:t>
      </w:r>
      <w:r w:rsidR="00D90DE9">
        <w:noBreakHyphen/>
      </w:r>
      <w:r w:rsidRPr="003A41E4">
        <w:t>70(1)”.</w:t>
      </w:r>
    </w:p>
    <w:p w:rsidR="00C13420" w:rsidRPr="003A41E4" w:rsidRDefault="00C42427" w:rsidP="003A41E4">
      <w:pPr>
        <w:pStyle w:val="ItemHead"/>
      </w:pPr>
      <w:r w:rsidRPr="003A41E4">
        <w:t>110</w:t>
      </w:r>
      <w:r w:rsidR="00C13420" w:rsidRPr="003A41E4">
        <w:t xml:space="preserve">  Subsection</w:t>
      </w:r>
      <w:r w:rsidR="003A41E4" w:rsidRPr="003A41E4">
        <w:t> </w:t>
      </w:r>
      <w:r w:rsidR="00C13420" w:rsidRPr="003A41E4">
        <w:t>219</w:t>
      </w:r>
      <w:r w:rsidR="00D90DE9">
        <w:noBreakHyphen/>
      </w:r>
      <w:r w:rsidR="00C13420" w:rsidRPr="003A41E4">
        <w:t>75(2) (method statement, step 1)</w:t>
      </w:r>
    </w:p>
    <w:p w:rsidR="00C13420" w:rsidRPr="003A41E4" w:rsidRDefault="00C13420" w:rsidP="003A41E4">
      <w:pPr>
        <w:pStyle w:val="Item"/>
      </w:pPr>
      <w:r w:rsidRPr="003A41E4">
        <w:t>Omit “amount mentioned in paragraph</w:t>
      </w:r>
      <w:r w:rsidR="003A41E4" w:rsidRPr="003A41E4">
        <w:t> </w:t>
      </w:r>
      <w:r w:rsidRPr="003A41E4">
        <w:t>219</w:t>
      </w:r>
      <w:r w:rsidR="00D90DE9">
        <w:noBreakHyphen/>
      </w:r>
      <w:r w:rsidRPr="003A41E4">
        <w:t>70(1)(b)”, substitute “company’s basic income tax liability mentioned in subsection</w:t>
      </w:r>
      <w:r w:rsidR="003A41E4" w:rsidRPr="003A41E4">
        <w:t> </w:t>
      </w:r>
      <w:r w:rsidRPr="003A41E4">
        <w:t>219</w:t>
      </w:r>
      <w:r w:rsidR="00D90DE9">
        <w:noBreakHyphen/>
      </w:r>
      <w:r w:rsidRPr="003A41E4">
        <w:t>70(1)”.</w:t>
      </w:r>
    </w:p>
    <w:p w:rsidR="00C13420" w:rsidRPr="003A41E4" w:rsidRDefault="00C42427" w:rsidP="003A41E4">
      <w:pPr>
        <w:pStyle w:val="ItemHead"/>
      </w:pPr>
      <w:r w:rsidRPr="003A41E4">
        <w:t>111</w:t>
      </w:r>
      <w:r w:rsidR="00C13420" w:rsidRPr="003A41E4">
        <w:t xml:space="preserve">  Subsection</w:t>
      </w:r>
      <w:r w:rsidR="003A41E4" w:rsidRPr="003A41E4">
        <w:t> </w:t>
      </w:r>
      <w:r w:rsidR="00C13420" w:rsidRPr="003A41E4">
        <w:t>219</w:t>
      </w:r>
      <w:r w:rsidR="00D90DE9">
        <w:noBreakHyphen/>
      </w:r>
      <w:r w:rsidR="00C13420" w:rsidRPr="003A41E4">
        <w:t>75(2) (method statement, step 1, note)</w:t>
      </w:r>
    </w:p>
    <w:p w:rsidR="00C13420" w:rsidRPr="003A41E4" w:rsidRDefault="00C13420" w:rsidP="003A41E4">
      <w:pPr>
        <w:pStyle w:val="Item"/>
      </w:pPr>
      <w:r w:rsidRPr="003A41E4">
        <w:t>Omit “paragraph</w:t>
      </w:r>
      <w:r w:rsidR="003A41E4" w:rsidRPr="003A41E4">
        <w:t> </w:t>
      </w:r>
      <w:r w:rsidRPr="003A41E4">
        <w:t>219</w:t>
      </w:r>
      <w:r w:rsidR="00D90DE9">
        <w:noBreakHyphen/>
      </w:r>
      <w:r w:rsidRPr="003A41E4">
        <w:t>70(1)(b)”, substitute “that subsection”.</w:t>
      </w:r>
    </w:p>
    <w:p w:rsidR="00C13420" w:rsidRPr="003A41E4" w:rsidRDefault="00C42427" w:rsidP="003A41E4">
      <w:pPr>
        <w:pStyle w:val="ItemHead"/>
      </w:pPr>
      <w:r w:rsidRPr="003A41E4">
        <w:lastRenderedPageBreak/>
        <w:t>112</w:t>
      </w:r>
      <w:r w:rsidR="00C13420" w:rsidRPr="003A41E4">
        <w:t xml:space="preserve">  Application of amendments</w:t>
      </w:r>
    </w:p>
    <w:p w:rsidR="00C13420" w:rsidRPr="003A41E4" w:rsidRDefault="00C13420" w:rsidP="003A41E4">
      <w:pPr>
        <w:pStyle w:val="Item"/>
      </w:pPr>
      <w:r w:rsidRPr="003A41E4">
        <w:t>The amendments made by items</w:t>
      </w:r>
      <w:r w:rsidR="003A41E4" w:rsidRPr="003A41E4">
        <w:t> </w:t>
      </w:r>
      <w:r w:rsidRPr="003A41E4">
        <w:t>108 to 111 apply in relation to the 2006</w:t>
      </w:r>
      <w:r w:rsidR="00D90DE9">
        <w:noBreakHyphen/>
      </w:r>
      <w:r w:rsidRPr="003A41E4">
        <w:t>07 income year and later income years.</w:t>
      </w:r>
    </w:p>
    <w:p w:rsidR="00C13420" w:rsidRPr="003A41E4" w:rsidRDefault="00C42427" w:rsidP="003A41E4">
      <w:pPr>
        <w:pStyle w:val="ItemHead"/>
      </w:pPr>
      <w:r w:rsidRPr="003A41E4">
        <w:t>113</w:t>
      </w:r>
      <w:r w:rsidR="00C13420" w:rsidRPr="003A41E4">
        <w:t xml:space="preserve">  Section</w:t>
      </w:r>
      <w:r w:rsidR="003A41E4" w:rsidRPr="003A41E4">
        <w:t> </w:t>
      </w:r>
      <w:r w:rsidR="00C13420" w:rsidRPr="003A41E4">
        <w:t>355</w:t>
      </w:r>
      <w:r w:rsidR="00D90DE9">
        <w:noBreakHyphen/>
      </w:r>
      <w:r w:rsidR="00C13420" w:rsidRPr="003A41E4">
        <w:t>400 (note)</w:t>
      </w:r>
    </w:p>
    <w:p w:rsidR="00C13420" w:rsidRPr="003A41E4" w:rsidRDefault="00C13420" w:rsidP="003A41E4">
      <w:pPr>
        <w:pStyle w:val="Item"/>
      </w:pPr>
      <w:r w:rsidRPr="003A41E4">
        <w:t>Omit “arms’ length”, substitute “arm’s length”.</w:t>
      </w:r>
    </w:p>
    <w:p w:rsidR="00C13420" w:rsidRPr="003A41E4" w:rsidRDefault="00C42427" w:rsidP="003A41E4">
      <w:pPr>
        <w:pStyle w:val="ItemHead"/>
      </w:pPr>
      <w:r w:rsidRPr="003A41E4">
        <w:t>114</w:t>
      </w:r>
      <w:r w:rsidR="00C13420" w:rsidRPr="003A41E4">
        <w:t xml:space="preserve">  Paragraph 701</w:t>
      </w:r>
      <w:r w:rsidR="00D90DE9">
        <w:noBreakHyphen/>
      </w:r>
      <w:r w:rsidR="00C13420" w:rsidRPr="003A41E4">
        <w:t>55(2)(d)</w:t>
      </w:r>
    </w:p>
    <w:p w:rsidR="00C13420" w:rsidRPr="003A41E4" w:rsidRDefault="00C13420" w:rsidP="003A41E4">
      <w:pPr>
        <w:pStyle w:val="Item"/>
      </w:pPr>
      <w:r w:rsidRPr="003A41E4">
        <w:t>Repeal the paragraph, substitute:</w:t>
      </w:r>
    </w:p>
    <w:p w:rsidR="00C13420" w:rsidRPr="003A41E4" w:rsidRDefault="00C13420" w:rsidP="003A41E4">
      <w:pPr>
        <w:pStyle w:val="paragraph"/>
      </w:pPr>
      <w:r w:rsidRPr="003A41E4">
        <w:tab/>
        <w:t>(d)</w:t>
      </w:r>
      <w:r w:rsidRPr="003A41E4">
        <w:tab/>
        <w:t xml:space="preserve">where just before that time the prime cost method applied for working out the asset’s decline in value and the asset’s </w:t>
      </w:r>
      <w:r w:rsidR="003A41E4" w:rsidRPr="003A41E4">
        <w:rPr>
          <w:position w:val="6"/>
          <w:sz w:val="16"/>
        </w:rPr>
        <w:t>*</w:t>
      </w:r>
      <w:r w:rsidRPr="003A41E4">
        <w:t>tax cost setting amount exceeds the joining entity’s terminating value for the asset—either:</w:t>
      </w:r>
    </w:p>
    <w:p w:rsidR="00C13420" w:rsidRPr="003A41E4" w:rsidRDefault="00C13420" w:rsidP="003A41E4">
      <w:pPr>
        <w:pStyle w:val="paragraphsub"/>
      </w:pPr>
      <w:r w:rsidRPr="003A41E4">
        <w:tab/>
        <w:t>(i)</w:t>
      </w:r>
      <w:r w:rsidRPr="003A41E4">
        <w:tab/>
        <w:t xml:space="preserve">the </w:t>
      </w:r>
      <w:r w:rsidR="003A41E4" w:rsidRPr="003A41E4">
        <w:rPr>
          <w:position w:val="6"/>
          <w:sz w:val="16"/>
        </w:rPr>
        <w:t>*</w:t>
      </w:r>
      <w:r w:rsidRPr="003A41E4">
        <w:t>head company were required to choose at that time an effective life for the asset in accordance with subsections</w:t>
      </w:r>
      <w:r w:rsidR="003A41E4" w:rsidRPr="003A41E4">
        <w:t> </w:t>
      </w:r>
      <w:r w:rsidRPr="003A41E4">
        <w:t>40</w:t>
      </w:r>
      <w:r w:rsidR="00D90DE9">
        <w:noBreakHyphen/>
      </w:r>
      <w:r w:rsidRPr="003A41E4">
        <w:t>95(1) and (3), and any choice of an effective life determined by the Commissioner were limited to one in force at that time; or</w:t>
      </w:r>
    </w:p>
    <w:p w:rsidR="00C13420" w:rsidRPr="003A41E4" w:rsidRDefault="00C13420" w:rsidP="003A41E4">
      <w:pPr>
        <w:pStyle w:val="paragraphsub"/>
      </w:pPr>
      <w:r w:rsidRPr="003A41E4">
        <w:tab/>
        <w:t>(ii)</w:t>
      </w:r>
      <w:r w:rsidRPr="003A41E4">
        <w:tab/>
        <w:t>an effective life for the asset were worked out under subsection</w:t>
      </w:r>
      <w:r w:rsidR="003A41E4" w:rsidRPr="003A41E4">
        <w:t> </w:t>
      </w:r>
      <w:r w:rsidRPr="003A41E4">
        <w:t>40</w:t>
      </w:r>
      <w:r w:rsidR="00D90DE9">
        <w:noBreakHyphen/>
      </w:r>
      <w:r w:rsidRPr="003A41E4">
        <w:t>95(7), (8), (9) or (10) at that time; and</w:t>
      </w:r>
    </w:p>
    <w:p w:rsidR="00C13420" w:rsidRPr="003A41E4" w:rsidRDefault="00C42427" w:rsidP="003A41E4">
      <w:pPr>
        <w:pStyle w:val="ItemHead"/>
      </w:pPr>
      <w:r w:rsidRPr="003A41E4">
        <w:t>115</w:t>
      </w:r>
      <w:r w:rsidR="00C13420" w:rsidRPr="003A41E4">
        <w:t xml:space="preserve">  Paragraph 709</w:t>
      </w:r>
      <w:r w:rsidR="00D90DE9">
        <w:noBreakHyphen/>
      </w:r>
      <w:r w:rsidR="00C13420" w:rsidRPr="003A41E4">
        <w:t>185(1)(c)</w:t>
      </w:r>
    </w:p>
    <w:p w:rsidR="00C13420" w:rsidRPr="003A41E4" w:rsidRDefault="00C13420" w:rsidP="003A41E4">
      <w:pPr>
        <w:pStyle w:val="Item"/>
      </w:pPr>
      <w:r w:rsidRPr="003A41E4">
        <w:t>Repeal the paragraph, substitute:</w:t>
      </w:r>
    </w:p>
    <w:p w:rsidR="00C13420" w:rsidRPr="003A41E4" w:rsidRDefault="00C13420" w:rsidP="003A41E4">
      <w:pPr>
        <w:pStyle w:val="paragraph"/>
      </w:pPr>
      <w:r w:rsidRPr="003A41E4">
        <w:tab/>
        <w:t>(c)</w:t>
      </w:r>
      <w:r w:rsidRPr="003A41E4">
        <w:tab/>
        <w:t xml:space="preserve">an amount (the </w:t>
      </w:r>
      <w:r w:rsidRPr="003A41E4">
        <w:rPr>
          <w:b/>
          <w:i/>
        </w:rPr>
        <w:t>joining entity’s excess</w:t>
      </w:r>
      <w:r w:rsidRPr="003A41E4">
        <w:t>) of the offset remains after applying section</w:t>
      </w:r>
      <w:r w:rsidR="003A41E4" w:rsidRPr="003A41E4">
        <w:t> </w:t>
      </w:r>
      <w:r w:rsidRPr="003A41E4">
        <w:t>63</w:t>
      </w:r>
      <w:r w:rsidR="00D90DE9">
        <w:noBreakHyphen/>
      </w:r>
      <w:r w:rsidRPr="003A41E4">
        <w:t>10 (about the tax offset priority rules) to the joining entity’s basic income tax liability for that income year.</w:t>
      </w:r>
    </w:p>
    <w:p w:rsidR="00C13420" w:rsidRPr="003A41E4" w:rsidRDefault="00C42427" w:rsidP="003A41E4">
      <w:pPr>
        <w:pStyle w:val="ItemHead"/>
      </w:pPr>
      <w:r w:rsidRPr="003A41E4">
        <w:t>116</w:t>
      </w:r>
      <w:r w:rsidR="00C13420" w:rsidRPr="003A41E4">
        <w:t xml:space="preserve">  Subsection</w:t>
      </w:r>
      <w:r w:rsidR="003A41E4" w:rsidRPr="003A41E4">
        <w:t> </w:t>
      </w:r>
      <w:r w:rsidR="00C13420" w:rsidRPr="003A41E4">
        <w:t>709</w:t>
      </w:r>
      <w:r w:rsidR="00D90DE9">
        <w:noBreakHyphen/>
      </w:r>
      <w:r w:rsidR="00C13420" w:rsidRPr="003A41E4">
        <w:t>185(2)</w:t>
      </w:r>
    </w:p>
    <w:p w:rsidR="00C13420" w:rsidRPr="003A41E4" w:rsidRDefault="00C13420" w:rsidP="003A41E4">
      <w:pPr>
        <w:pStyle w:val="Item"/>
      </w:pPr>
      <w:r w:rsidRPr="003A41E4">
        <w:t>Repeal the subsection, substitute:</w:t>
      </w:r>
    </w:p>
    <w:p w:rsidR="00C13420" w:rsidRPr="003A41E4" w:rsidRDefault="00C13420" w:rsidP="003A41E4">
      <w:pPr>
        <w:pStyle w:val="SubsectionHead"/>
      </w:pPr>
      <w:r w:rsidRPr="003A41E4">
        <w:t>Transfer of excess to head company</w:t>
      </w:r>
    </w:p>
    <w:p w:rsidR="00C13420" w:rsidRPr="003A41E4" w:rsidRDefault="00C13420" w:rsidP="003A41E4">
      <w:pPr>
        <w:pStyle w:val="subsection"/>
      </w:pPr>
      <w:r w:rsidRPr="003A41E4">
        <w:tab/>
        <w:t>(2)</w:t>
      </w:r>
      <w:r w:rsidRPr="003A41E4">
        <w:tab/>
        <w:t>For the purpose of applying subsection</w:t>
      </w:r>
      <w:r w:rsidR="003A41E4" w:rsidRPr="003A41E4">
        <w:t> </w:t>
      </w:r>
      <w:r w:rsidRPr="003A41E4">
        <w:t>205</w:t>
      </w:r>
      <w:r w:rsidR="00D90DE9">
        <w:noBreakHyphen/>
      </w:r>
      <w:r w:rsidRPr="003A41E4">
        <w:t xml:space="preserve">70(1) to the </w:t>
      </w:r>
      <w:r w:rsidR="003A41E4" w:rsidRPr="003A41E4">
        <w:rPr>
          <w:position w:val="6"/>
          <w:sz w:val="16"/>
        </w:rPr>
        <w:t>*</w:t>
      </w:r>
      <w:r w:rsidRPr="003A41E4">
        <w:t xml:space="preserve">head company of the </w:t>
      </w:r>
      <w:r w:rsidR="003A41E4" w:rsidRPr="003A41E4">
        <w:rPr>
          <w:position w:val="6"/>
          <w:sz w:val="16"/>
        </w:rPr>
        <w:t>*</w:t>
      </w:r>
      <w:r w:rsidRPr="003A41E4">
        <w:t>consolidated group for the income year in which the joining time occurs:</w:t>
      </w:r>
    </w:p>
    <w:p w:rsidR="00C13420" w:rsidRPr="003A41E4" w:rsidRDefault="00C13420" w:rsidP="003A41E4">
      <w:pPr>
        <w:pStyle w:val="paragraph"/>
      </w:pPr>
      <w:r w:rsidRPr="003A41E4">
        <w:tab/>
        <w:t>(a)</w:t>
      </w:r>
      <w:r w:rsidRPr="003A41E4">
        <w:tab/>
        <w:t>if, as described in paragraph</w:t>
      </w:r>
      <w:r w:rsidR="003A41E4" w:rsidRPr="003A41E4">
        <w:t> </w:t>
      </w:r>
      <w:r w:rsidRPr="003A41E4">
        <w:t>205</w:t>
      </w:r>
      <w:r w:rsidR="00D90DE9">
        <w:noBreakHyphen/>
      </w:r>
      <w:r w:rsidRPr="003A41E4">
        <w:t xml:space="preserve">70(1)(c), an amount of a </w:t>
      </w:r>
      <w:r w:rsidR="003A41E4" w:rsidRPr="003A41E4">
        <w:rPr>
          <w:position w:val="6"/>
          <w:sz w:val="16"/>
        </w:rPr>
        <w:t>*</w:t>
      </w:r>
      <w:r w:rsidRPr="003A41E4">
        <w:t>tax offset remains after applying section</w:t>
      </w:r>
      <w:r w:rsidR="003A41E4" w:rsidRPr="003A41E4">
        <w:t> </w:t>
      </w:r>
      <w:r w:rsidRPr="003A41E4">
        <w:t>63</w:t>
      </w:r>
      <w:r w:rsidR="00D90DE9">
        <w:noBreakHyphen/>
      </w:r>
      <w:r w:rsidRPr="003A41E4">
        <w:t xml:space="preserve">10—that </w:t>
      </w:r>
      <w:r w:rsidRPr="003A41E4">
        <w:lastRenderedPageBreak/>
        <w:t>amount is taken to be increased by the amount of the joining entity’s excess; or</w:t>
      </w:r>
    </w:p>
    <w:p w:rsidR="00C13420" w:rsidRPr="003A41E4" w:rsidRDefault="00C13420" w:rsidP="003A41E4">
      <w:pPr>
        <w:pStyle w:val="paragraph"/>
      </w:pPr>
      <w:r w:rsidRPr="003A41E4">
        <w:tab/>
        <w:t>(b)</w:t>
      </w:r>
      <w:r w:rsidRPr="003A41E4">
        <w:tab/>
        <w:t>otherwise:</w:t>
      </w:r>
    </w:p>
    <w:p w:rsidR="00C13420" w:rsidRPr="003A41E4" w:rsidRDefault="00C13420" w:rsidP="003A41E4">
      <w:pPr>
        <w:pStyle w:val="paragraphsub"/>
      </w:pPr>
      <w:r w:rsidRPr="003A41E4">
        <w:tab/>
        <w:t>(i)</w:t>
      </w:r>
      <w:r w:rsidRPr="003A41E4">
        <w:tab/>
        <w:t>paragraph</w:t>
      </w:r>
      <w:r w:rsidR="003A41E4" w:rsidRPr="003A41E4">
        <w:t> </w:t>
      </w:r>
      <w:r w:rsidRPr="003A41E4">
        <w:t>205</w:t>
      </w:r>
      <w:r w:rsidR="00D90DE9">
        <w:noBreakHyphen/>
      </w:r>
      <w:r w:rsidRPr="003A41E4">
        <w:t>70(1)(c) is taken to apply to the head company; and</w:t>
      </w:r>
    </w:p>
    <w:p w:rsidR="00C13420" w:rsidRPr="003A41E4" w:rsidRDefault="00C13420" w:rsidP="003A41E4">
      <w:pPr>
        <w:pStyle w:val="paragraphsub"/>
      </w:pPr>
      <w:r w:rsidRPr="003A41E4">
        <w:tab/>
        <w:t>(ii)</w:t>
      </w:r>
      <w:r w:rsidRPr="003A41E4">
        <w:tab/>
        <w:t>the remaining amount of a tax offset covered by that paragraph is taken to be the amount of the joining entity’s excess.</w:t>
      </w:r>
    </w:p>
    <w:p w:rsidR="00C13420" w:rsidRPr="003A41E4" w:rsidRDefault="00C13420" w:rsidP="003A41E4">
      <w:pPr>
        <w:pStyle w:val="notetext"/>
      </w:pPr>
      <w:r w:rsidRPr="003A41E4">
        <w:t>Note:</w:t>
      </w:r>
      <w:r w:rsidRPr="003A41E4">
        <w:tab/>
        <w:t>Paragraph 205</w:t>
      </w:r>
      <w:r w:rsidR="00D90DE9">
        <w:noBreakHyphen/>
      </w:r>
      <w:r w:rsidRPr="003A41E4">
        <w:t>70(1)(c) refers to tax offsets under section</w:t>
      </w:r>
      <w:r w:rsidR="003A41E4" w:rsidRPr="003A41E4">
        <w:t> </w:t>
      </w:r>
      <w:r w:rsidRPr="003A41E4">
        <w:t>205</w:t>
      </w:r>
      <w:r w:rsidR="00D90DE9">
        <w:noBreakHyphen/>
      </w:r>
      <w:r w:rsidRPr="003A41E4">
        <w:t>70.</w:t>
      </w:r>
    </w:p>
    <w:p w:rsidR="00C13420" w:rsidRPr="003A41E4" w:rsidRDefault="00C13420" w:rsidP="003A41E4">
      <w:pPr>
        <w:pStyle w:val="subsection"/>
      </w:pPr>
      <w:r w:rsidRPr="003A41E4">
        <w:tab/>
        <w:t>(2A)</w:t>
      </w:r>
      <w:r w:rsidRPr="003A41E4">
        <w:tab/>
        <w:t xml:space="preserve">In working out whether </w:t>
      </w:r>
      <w:r w:rsidR="003A41E4" w:rsidRPr="003A41E4">
        <w:t>paragraph (</w:t>
      </w:r>
      <w:r w:rsidRPr="003A41E4">
        <w:t xml:space="preserve">2)(a) applies, take into account any application of this section to any other entity that became a </w:t>
      </w:r>
      <w:r w:rsidR="003A41E4" w:rsidRPr="003A41E4">
        <w:rPr>
          <w:position w:val="6"/>
          <w:sz w:val="16"/>
        </w:rPr>
        <w:t>*</w:t>
      </w:r>
      <w:r w:rsidRPr="003A41E4">
        <w:t>subsidiary member of the group before the joining time.</w:t>
      </w:r>
    </w:p>
    <w:p w:rsidR="00C13420" w:rsidRPr="003A41E4" w:rsidRDefault="00C42427" w:rsidP="003A41E4">
      <w:pPr>
        <w:pStyle w:val="ItemHead"/>
      </w:pPr>
      <w:r w:rsidRPr="003A41E4">
        <w:t>117</w:t>
      </w:r>
      <w:r w:rsidR="00C13420" w:rsidRPr="003A41E4">
        <w:t xml:space="preserve">  Paragraph 709</w:t>
      </w:r>
      <w:r w:rsidR="00D90DE9">
        <w:noBreakHyphen/>
      </w:r>
      <w:r w:rsidR="00C13420" w:rsidRPr="003A41E4">
        <w:t>190(b)</w:t>
      </w:r>
    </w:p>
    <w:p w:rsidR="00C13420" w:rsidRPr="003A41E4" w:rsidRDefault="00C13420" w:rsidP="003A41E4">
      <w:pPr>
        <w:pStyle w:val="Item"/>
      </w:pPr>
      <w:r w:rsidRPr="003A41E4">
        <w:t>Repeal the paragraph, substitute:</w:t>
      </w:r>
    </w:p>
    <w:p w:rsidR="00C13420" w:rsidRPr="003A41E4" w:rsidRDefault="00C13420" w:rsidP="003A41E4">
      <w:pPr>
        <w:pStyle w:val="paragraph"/>
      </w:pPr>
      <w:r w:rsidRPr="003A41E4">
        <w:tab/>
        <w:t>(b)</w:t>
      </w:r>
      <w:r w:rsidRPr="003A41E4">
        <w:tab/>
        <w:t xml:space="preserve">an amount (the </w:t>
      </w:r>
      <w:r w:rsidRPr="003A41E4">
        <w:rPr>
          <w:b/>
          <w:i/>
        </w:rPr>
        <w:t>excess</w:t>
      </w:r>
      <w:r w:rsidRPr="003A41E4">
        <w:t>) of the offset remains after applying section</w:t>
      </w:r>
      <w:r w:rsidR="003A41E4" w:rsidRPr="003A41E4">
        <w:t> </w:t>
      </w:r>
      <w:r w:rsidRPr="003A41E4">
        <w:t>63</w:t>
      </w:r>
      <w:r w:rsidR="00D90DE9">
        <w:noBreakHyphen/>
      </w:r>
      <w:r w:rsidRPr="003A41E4">
        <w:t>10 (about the tax offset priority rules) to the head company’s basic income tax liability for that income year; and</w:t>
      </w:r>
    </w:p>
    <w:p w:rsidR="00C13420" w:rsidRPr="003A41E4" w:rsidRDefault="00C42427" w:rsidP="003A41E4">
      <w:pPr>
        <w:pStyle w:val="ItemHead"/>
      </w:pPr>
      <w:r w:rsidRPr="003A41E4">
        <w:t>118</w:t>
      </w:r>
      <w:r w:rsidR="00C13420" w:rsidRPr="003A41E4">
        <w:t xml:space="preserve">  Paragraph 709</w:t>
      </w:r>
      <w:r w:rsidR="00D90DE9">
        <w:noBreakHyphen/>
      </w:r>
      <w:r w:rsidR="00C13420" w:rsidRPr="003A41E4">
        <w:t>190(d)</w:t>
      </w:r>
    </w:p>
    <w:p w:rsidR="00C13420" w:rsidRPr="003A41E4" w:rsidRDefault="00C13420" w:rsidP="003A41E4">
      <w:pPr>
        <w:pStyle w:val="Item"/>
      </w:pPr>
      <w:r w:rsidRPr="003A41E4">
        <w:t xml:space="preserve">Omit “excess mentioned in </w:t>
      </w:r>
      <w:r w:rsidR="003A41E4" w:rsidRPr="003A41E4">
        <w:t>paragraph (</w:t>
      </w:r>
      <w:r w:rsidRPr="003A41E4">
        <w:t>b)”, substitute “excess”.</w:t>
      </w:r>
    </w:p>
    <w:p w:rsidR="00C13420" w:rsidRPr="003A41E4" w:rsidRDefault="00C42427" w:rsidP="003A41E4">
      <w:pPr>
        <w:pStyle w:val="ItemHead"/>
      </w:pPr>
      <w:r w:rsidRPr="003A41E4">
        <w:t>119</w:t>
      </w:r>
      <w:r w:rsidR="00C13420" w:rsidRPr="003A41E4">
        <w:t xml:space="preserve">  Application of amendments</w:t>
      </w:r>
    </w:p>
    <w:p w:rsidR="00C13420" w:rsidRPr="003A41E4" w:rsidRDefault="00C13420" w:rsidP="003A41E4">
      <w:pPr>
        <w:pStyle w:val="Item"/>
      </w:pPr>
      <w:r w:rsidRPr="003A41E4">
        <w:t>The amendments made by items</w:t>
      </w:r>
      <w:r w:rsidR="003A41E4" w:rsidRPr="003A41E4">
        <w:t> </w:t>
      </w:r>
      <w:r w:rsidRPr="003A41E4">
        <w:t>115 to 118 apply in relation to the 2006</w:t>
      </w:r>
      <w:r w:rsidR="00D90DE9">
        <w:noBreakHyphen/>
      </w:r>
      <w:r w:rsidRPr="003A41E4">
        <w:t>07 income year and later income years.</w:t>
      </w:r>
    </w:p>
    <w:p w:rsidR="00C13420" w:rsidRPr="003A41E4" w:rsidRDefault="00C42427" w:rsidP="003A41E4">
      <w:pPr>
        <w:pStyle w:val="ItemHead"/>
      </w:pPr>
      <w:r w:rsidRPr="003A41E4">
        <w:t>120</w:t>
      </w:r>
      <w:r w:rsidR="00C13420" w:rsidRPr="003A41E4">
        <w:t xml:space="preserve">  Subsection</w:t>
      </w:r>
      <w:r w:rsidR="003A41E4" w:rsidRPr="003A41E4">
        <w:t> </w:t>
      </w:r>
      <w:r w:rsidR="00C13420" w:rsidRPr="003A41E4">
        <w:t>709</w:t>
      </w:r>
      <w:r w:rsidR="00D90DE9">
        <w:noBreakHyphen/>
      </w:r>
      <w:r w:rsidR="00C13420" w:rsidRPr="003A41E4">
        <w:t>215(4) (after table item</w:t>
      </w:r>
      <w:r w:rsidR="003A41E4" w:rsidRPr="003A41E4">
        <w:t> </w:t>
      </w:r>
      <w:r w:rsidR="00C13420" w:rsidRPr="003A41E4">
        <w:t>4)</w:t>
      </w:r>
    </w:p>
    <w:p w:rsidR="00C13420" w:rsidRPr="003A41E4" w:rsidRDefault="00C13420" w:rsidP="003A41E4">
      <w:pPr>
        <w:pStyle w:val="Item"/>
      </w:pPr>
      <w:r w:rsidRPr="003A41E4">
        <w:t>Insert:</w:t>
      </w:r>
    </w:p>
    <w:tbl>
      <w:tblPr>
        <w:tblW w:w="0" w:type="auto"/>
        <w:tblInd w:w="113" w:type="dxa"/>
        <w:tblLayout w:type="fixed"/>
        <w:tblLook w:val="0000" w:firstRow="0" w:lastRow="0" w:firstColumn="0" w:lastColumn="0" w:noHBand="0" w:noVBand="0"/>
      </w:tblPr>
      <w:tblGrid>
        <w:gridCol w:w="562"/>
        <w:gridCol w:w="3723"/>
        <w:gridCol w:w="1400"/>
        <w:gridCol w:w="1401"/>
      </w:tblGrid>
      <w:tr w:rsidR="00C13420" w:rsidRPr="003A41E4" w:rsidTr="009567A3">
        <w:tc>
          <w:tcPr>
            <w:tcW w:w="562" w:type="dxa"/>
            <w:shd w:val="clear" w:color="auto" w:fill="auto"/>
          </w:tcPr>
          <w:p w:rsidR="00C13420" w:rsidRPr="003A41E4" w:rsidRDefault="00C13420" w:rsidP="003A41E4">
            <w:pPr>
              <w:pStyle w:val="Tabletext"/>
            </w:pPr>
            <w:r w:rsidRPr="003A41E4">
              <w:t>4A</w:t>
            </w:r>
          </w:p>
        </w:tc>
        <w:tc>
          <w:tcPr>
            <w:tcW w:w="3723" w:type="dxa"/>
            <w:shd w:val="clear" w:color="auto" w:fill="auto"/>
          </w:tcPr>
          <w:p w:rsidR="00C13420" w:rsidRPr="003A41E4" w:rsidRDefault="00C13420" w:rsidP="003A41E4">
            <w:pPr>
              <w:pStyle w:val="Tabletext"/>
            </w:pPr>
            <w:r w:rsidRPr="003A41E4">
              <w:t>Both these conditions are met:</w:t>
            </w:r>
          </w:p>
          <w:p w:rsidR="00C13420" w:rsidRPr="003A41E4" w:rsidRDefault="00C13420" w:rsidP="003A41E4">
            <w:pPr>
              <w:pStyle w:val="Tablea"/>
            </w:pPr>
            <w:r w:rsidRPr="003A41E4">
              <w:t xml:space="preserve">(a) the entity that is owed the debt for the debt test period is the </w:t>
            </w:r>
            <w:r w:rsidR="003A41E4" w:rsidRPr="003A41E4">
              <w:rPr>
                <w:position w:val="6"/>
                <w:sz w:val="16"/>
              </w:rPr>
              <w:t>*</w:t>
            </w:r>
            <w:r w:rsidRPr="003A41E4">
              <w:t xml:space="preserve">head company of a </w:t>
            </w:r>
            <w:r w:rsidR="003A41E4" w:rsidRPr="003A41E4">
              <w:rPr>
                <w:position w:val="6"/>
                <w:sz w:val="16"/>
              </w:rPr>
              <w:t>*</w:t>
            </w:r>
            <w:r w:rsidRPr="003A41E4">
              <w:t>consolidated group;</w:t>
            </w:r>
          </w:p>
          <w:p w:rsidR="00C13420" w:rsidRPr="003A41E4" w:rsidRDefault="00C13420" w:rsidP="003A41E4">
            <w:pPr>
              <w:pStyle w:val="Tablea"/>
            </w:pPr>
            <w:r w:rsidRPr="003A41E4">
              <w:t xml:space="preserve">(b) the period ends when a </w:t>
            </w:r>
            <w:r w:rsidR="003A41E4" w:rsidRPr="003A41E4">
              <w:rPr>
                <w:position w:val="6"/>
                <w:sz w:val="16"/>
              </w:rPr>
              <w:t>*</w:t>
            </w:r>
            <w:r w:rsidRPr="003A41E4">
              <w:t xml:space="preserve">subsidiary member of the group ceases to be a </w:t>
            </w:r>
            <w:r w:rsidR="003A41E4" w:rsidRPr="003A41E4">
              <w:rPr>
                <w:position w:val="6"/>
                <w:sz w:val="16"/>
              </w:rPr>
              <w:t>*</w:t>
            </w:r>
            <w:r w:rsidRPr="003A41E4">
              <w:t xml:space="preserve">member of the group without becoming a member of another </w:t>
            </w:r>
            <w:r w:rsidRPr="003A41E4">
              <w:lastRenderedPageBreak/>
              <w:t>consolidated group</w:t>
            </w:r>
          </w:p>
        </w:tc>
        <w:tc>
          <w:tcPr>
            <w:tcW w:w="1400" w:type="dxa"/>
            <w:shd w:val="clear" w:color="auto" w:fill="auto"/>
          </w:tcPr>
          <w:p w:rsidR="00C13420" w:rsidRPr="003A41E4" w:rsidRDefault="00C13420" w:rsidP="003A41E4">
            <w:pPr>
              <w:pStyle w:val="Tabletext"/>
            </w:pPr>
            <w:r w:rsidRPr="003A41E4">
              <w:lastRenderedPageBreak/>
              <w:t>The start of the debt test period</w:t>
            </w:r>
          </w:p>
        </w:tc>
        <w:tc>
          <w:tcPr>
            <w:tcW w:w="1401" w:type="dxa"/>
            <w:shd w:val="clear" w:color="auto" w:fill="auto"/>
          </w:tcPr>
          <w:p w:rsidR="00C13420" w:rsidRPr="003A41E4" w:rsidRDefault="00C13420" w:rsidP="003A41E4">
            <w:pPr>
              <w:pStyle w:val="Tabletext"/>
            </w:pPr>
            <w:r w:rsidRPr="003A41E4">
              <w:t>The end of the debt test period</w:t>
            </w:r>
          </w:p>
        </w:tc>
      </w:tr>
    </w:tbl>
    <w:p w:rsidR="00C13420" w:rsidRPr="003A41E4" w:rsidRDefault="00C42427" w:rsidP="003A41E4">
      <w:pPr>
        <w:pStyle w:val="ItemHead"/>
      </w:pPr>
      <w:r w:rsidRPr="003A41E4">
        <w:lastRenderedPageBreak/>
        <w:t>121</w:t>
      </w:r>
      <w:r w:rsidR="00C13420" w:rsidRPr="003A41E4">
        <w:t xml:space="preserve">  Application of amendment</w:t>
      </w:r>
    </w:p>
    <w:p w:rsidR="00C13420" w:rsidRPr="003A41E4" w:rsidRDefault="00C13420" w:rsidP="003A41E4">
      <w:pPr>
        <w:pStyle w:val="Item"/>
      </w:pPr>
      <w:r w:rsidRPr="003A41E4">
        <w:t>The amendment made by item</w:t>
      </w:r>
      <w:r w:rsidR="003A41E4" w:rsidRPr="003A41E4">
        <w:t> </w:t>
      </w:r>
      <w:r w:rsidRPr="003A41E4">
        <w:t>120 applies in relation to debt test periods starting on or after 1</w:t>
      </w:r>
      <w:r w:rsidR="003A41E4" w:rsidRPr="003A41E4">
        <w:t> </w:t>
      </w:r>
      <w:r w:rsidRPr="003A41E4">
        <w:t>July 2002.</w:t>
      </w:r>
    </w:p>
    <w:p w:rsidR="00C13420" w:rsidRPr="003A41E4" w:rsidRDefault="00C13420" w:rsidP="003A41E4">
      <w:pPr>
        <w:pStyle w:val="ActHead9"/>
        <w:rPr>
          <w:i w:val="0"/>
        </w:rPr>
      </w:pPr>
      <w:bookmarkStart w:id="144" w:name="_Toc401643561"/>
      <w:r w:rsidRPr="003A41E4">
        <w:t>Superannuation Guarantee (Administration) Act 1992</w:t>
      </w:r>
      <w:bookmarkEnd w:id="144"/>
    </w:p>
    <w:p w:rsidR="00C13420" w:rsidRPr="003A41E4" w:rsidRDefault="00C42427" w:rsidP="003A41E4">
      <w:pPr>
        <w:pStyle w:val="ItemHead"/>
      </w:pPr>
      <w:r w:rsidRPr="003A41E4">
        <w:t>122</w:t>
      </w:r>
      <w:r w:rsidR="00C13420" w:rsidRPr="003A41E4">
        <w:t xml:space="preserve">  Paragraph 10(3)(a)</w:t>
      </w:r>
    </w:p>
    <w:p w:rsidR="00C13420" w:rsidRPr="003A41E4" w:rsidRDefault="00C13420" w:rsidP="003A41E4">
      <w:pPr>
        <w:pStyle w:val="Item"/>
      </w:pPr>
      <w:r w:rsidRPr="003A41E4">
        <w:t>Before “benefits”, insert “the minimum”.</w:t>
      </w:r>
    </w:p>
    <w:p w:rsidR="00C13420" w:rsidRPr="003A41E4" w:rsidRDefault="00C13420" w:rsidP="003A41E4">
      <w:pPr>
        <w:pStyle w:val="ActHead9"/>
        <w:rPr>
          <w:i w:val="0"/>
        </w:rPr>
      </w:pPr>
      <w:bookmarkStart w:id="145" w:name="_Toc401643562"/>
      <w:r w:rsidRPr="003A41E4">
        <w:t>Taxation Administration Act 1953</w:t>
      </w:r>
      <w:bookmarkEnd w:id="145"/>
    </w:p>
    <w:p w:rsidR="00C13420" w:rsidRPr="003A41E4" w:rsidRDefault="00C42427" w:rsidP="003A41E4">
      <w:pPr>
        <w:pStyle w:val="ItemHead"/>
      </w:pPr>
      <w:r w:rsidRPr="003A41E4">
        <w:t>123</w:t>
      </w:r>
      <w:r w:rsidR="00C13420" w:rsidRPr="003A41E4">
        <w:t xml:space="preserve">  Subsection</w:t>
      </w:r>
      <w:r w:rsidR="003A41E4" w:rsidRPr="003A41E4">
        <w:t> </w:t>
      </w:r>
      <w:r w:rsidR="00C13420" w:rsidRPr="003A41E4">
        <w:t>8AAZLGA(7) (note)</w:t>
      </w:r>
    </w:p>
    <w:p w:rsidR="00C13420" w:rsidRPr="003A41E4" w:rsidRDefault="00C13420" w:rsidP="003A41E4">
      <w:pPr>
        <w:pStyle w:val="Item"/>
      </w:pPr>
      <w:r w:rsidRPr="003A41E4">
        <w:t>Omit “14ZW(1)(aac)”, substitute “14ZW(1)(aad)”.</w:t>
      </w:r>
    </w:p>
    <w:p w:rsidR="00C13420" w:rsidRPr="003A41E4" w:rsidRDefault="00C42427" w:rsidP="003A41E4">
      <w:pPr>
        <w:pStyle w:val="ItemHead"/>
      </w:pPr>
      <w:r w:rsidRPr="003A41E4">
        <w:t>124</w:t>
      </w:r>
      <w:r w:rsidR="00C13420" w:rsidRPr="003A41E4">
        <w:t xml:space="preserve">  Paragraph 8C(1)(a)</w:t>
      </w:r>
    </w:p>
    <w:p w:rsidR="00C13420" w:rsidRPr="003A41E4" w:rsidRDefault="00C13420" w:rsidP="003A41E4">
      <w:pPr>
        <w:pStyle w:val="Item"/>
      </w:pPr>
      <w:r w:rsidRPr="003A41E4">
        <w:t>Omit “an approved form or”.</w:t>
      </w:r>
    </w:p>
    <w:p w:rsidR="00C13420" w:rsidRPr="003A41E4" w:rsidRDefault="00C42427" w:rsidP="003A41E4">
      <w:pPr>
        <w:pStyle w:val="ItemHead"/>
      </w:pPr>
      <w:r w:rsidRPr="003A41E4">
        <w:t>125</w:t>
      </w:r>
      <w:r w:rsidR="00C13420" w:rsidRPr="003A41E4">
        <w:t xml:space="preserve">  Paragraph 14ZW(1AABA)(b)</w:t>
      </w:r>
    </w:p>
    <w:p w:rsidR="00C13420" w:rsidRPr="003A41E4" w:rsidRDefault="00C13420" w:rsidP="003A41E4">
      <w:pPr>
        <w:pStyle w:val="Item"/>
      </w:pPr>
      <w:bookmarkStart w:id="146" w:name="BK_DDB_S1P25L13C1"/>
      <w:bookmarkEnd w:id="146"/>
      <w:r w:rsidRPr="003A41E4">
        <w:t>Omit “a payments”, substitute “a payment”.</w:t>
      </w:r>
    </w:p>
    <w:p w:rsidR="00C13420" w:rsidRPr="003A41E4" w:rsidRDefault="00C13420" w:rsidP="003A41E4">
      <w:pPr>
        <w:pStyle w:val="notemargin"/>
      </w:pPr>
      <w:r w:rsidRPr="003A41E4">
        <w:t>Note:</w:t>
      </w:r>
      <w:r w:rsidRPr="003A41E4">
        <w:tab/>
        <w:t>This item fixes a grammatical error.</w:t>
      </w:r>
    </w:p>
    <w:p w:rsidR="00C13420" w:rsidRPr="003A41E4" w:rsidRDefault="00C42427" w:rsidP="003A41E4">
      <w:pPr>
        <w:pStyle w:val="ItemHead"/>
      </w:pPr>
      <w:r w:rsidRPr="003A41E4">
        <w:t>126</w:t>
      </w:r>
      <w:r w:rsidR="00C13420" w:rsidRPr="003A41E4">
        <w:t xml:space="preserve">  Paragraph 15</w:t>
      </w:r>
      <w:r w:rsidR="00D90DE9">
        <w:noBreakHyphen/>
      </w:r>
      <w:r w:rsidR="00C13420" w:rsidRPr="003A41E4">
        <w:t>30(d) in Schedule</w:t>
      </w:r>
      <w:r w:rsidR="003A41E4" w:rsidRPr="003A41E4">
        <w:t> </w:t>
      </w:r>
      <w:r w:rsidR="00C13420" w:rsidRPr="003A41E4">
        <w:t>1</w:t>
      </w:r>
    </w:p>
    <w:p w:rsidR="00C13420" w:rsidRPr="003A41E4" w:rsidRDefault="00C13420" w:rsidP="003A41E4">
      <w:pPr>
        <w:pStyle w:val="Item"/>
      </w:pPr>
      <w:bookmarkStart w:id="147" w:name="BK_DDB_S1P25L17C1"/>
      <w:bookmarkEnd w:id="147"/>
      <w:r w:rsidRPr="003A41E4">
        <w:t>Omit “prescribed”.</w:t>
      </w:r>
    </w:p>
    <w:p w:rsidR="00C13420" w:rsidRPr="003A41E4" w:rsidRDefault="00C42427" w:rsidP="003A41E4">
      <w:pPr>
        <w:pStyle w:val="ItemHead"/>
      </w:pPr>
      <w:r w:rsidRPr="003A41E4">
        <w:t>127</w:t>
      </w:r>
      <w:r w:rsidR="00C13420" w:rsidRPr="003A41E4">
        <w:t xml:space="preserve">  Subsection</w:t>
      </w:r>
      <w:r w:rsidR="003A41E4" w:rsidRPr="003A41E4">
        <w:t> </w:t>
      </w:r>
      <w:r w:rsidR="00C13420" w:rsidRPr="003A41E4">
        <w:t>15</w:t>
      </w:r>
      <w:r w:rsidR="00D90DE9">
        <w:noBreakHyphen/>
      </w:r>
      <w:r w:rsidR="00C13420" w:rsidRPr="003A41E4">
        <w:t>50(1) in Schedule</w:t>
      </w:r>
      <w:r w:rsidR="003A41E4" w:rsidRPr="003A41E4">
        <w:t> </w:t>
      </w:r>
      <w:r w:rsidR="00C13420" w:rsidRPr="003A41E4">
        <w:t>1 (heading)</w:t>
      </w:r>
    </w:p>
    <w:p w:rsidR="00C13420" w:rsidRPr="003A41E4" w:rsidRDefault="00C13420" w:rsidP="003A41E4">
      <w:pPr>
        <w:pStyle w:val="Item"/>
      </w:pPr>
      <w:r w:rsidRPr="003A41E4">
        <w:t>Repeal the heading, substitute:</w:t>
      </w:r>
    </w:p>
    <w:p w:rsidR="00C13420" w:rsidRPr="003A41E4" w:rsidRDefault="00C13420" w:rsidP="003A41E4">
      <w:pPr>
        <w:pStyle w:val="SubsectionHead"/>
      </w:pPr>
      <w:r w:rsidRPr="003A41E4">
        <w:t>Declarations about matters</w:t>
      </w:r>
    </w:p>
    <w:p w:rsidR="00C13420" w:rsidRPr="003A41E4" w:rsidRDefault="00C42427" w:rsidP="003A41E4">
      <w:pPr>
        <w:pStyle w:val="ItemHead"/>
      </w:pPr>
      <w:r w:rsidRPr="003A41E4">
        <w:t>128</w:t>
      </w:r>
      <w:r w:rsidR="00C13420" w:rsidRPr="003A41E4">
        <w:t xml:space="preserve">  Paragraph 15</w:t>
      </w:r>
      <w:r w:rsidR="00D90DE9">
        <w:noBreakHyphen/>
      </w:r>
      <w:r w:rsidR="00C13420" w:rsidRPr="003A41E4">
        <w:t>50(1)(b) in Schedule</w:t>
      </w:r>
      <w:r w:rsidR="003A41E4" w:rsidRPr="003A41E4">
        <w:t> </w:t>
      </w:r>
      <w:r w:rsidR="00C13420" w:rsidRPr="003A41E4">
        <w:t>1</w:t>
      </w:r>
    </w:p>
    <w:p w:rsidR="00C13420" w:rsidRPr="003A41E4" w:rsidRDefault="00C13420" w:rsidP="003A41E4">
      <w:pPr>
        <w:pStyle w:val="Item"/>
      </w:pPr>
      <w:bookmarkStart w:id="148" w:name="BK_DDB_S1P25L22C1"/>
      <w:bookmarkEnd w:id="148"/>
      <w:r w:rsidRPr="003A41E4">
        <w:t>Omit “prescribed”.</w:t>
      </w:r>
    </w:p>
    <w:p w:rsidR="00C13420" w:rsidRPr="003A41E4" w:rsidRDefault="00C42427" w:rsidP="003A41E4">
      <w:pPr>
        <w:pStyle w:val="ItemHead"/>
      </w:pPr>
      <w:r w:rsidRPr="003A41E4">
        <w:t>129</w:t>
      </w:r>
      <w:r w:rsidR="00C13420" w:rsidRPr="003A41E4">
        <w:t xml:space="preserve">  Paragraph 15</w:t>
      </w:r>
      <w:r w:rsidR="00D90DE9">
        <w:noBreakHyphen/>
      </w:r>
      <w:r w:rsidR="00C13420" w:rsidRPr="003A41E4">
        <w:t>50(2)(b) in Schedule</w:t>
      </w:r>
      <w:r w:rsidR="003A41E4" w:rsidRPr="003A41E4">
        <w:t> </w:t>
      </w:r>
      <w:r w:rsidR="00C13420" w:rsidRPr="003A41E4">
        <w:t>1</w:t>
      </w:r>
    </w:p>
    <w:p w:rsidR="00C13420" w:rsidRPr="003A41E4" w:rsidRDefault="00C13420" w:rsidP="003A41E4">
      <w:pPr>
        <w:pStyle w:val="Item"/>
      </w:pPr>
      <w:bookmarkStart w:id="149" w:name="BK_DDB_S1P25L24C1"/>
      <w:bookmarkEnd w:id="149"/>
      <w:r w:rsidRPr="003A41E4">
        <w:t>Omit “a prescribed”, substitute “any”.</w:t>
      </w:r>
    </w:p>
    <w:p w:rsidR="00C13420" w:rsidRPr="003A41E4" w:rsidRDefault="00C42427" w:rsidP="003A41E4">
      <w:pPr>
        <w:pStyle w:val="ItemHead"/>
      </w:pPr>
      <w:r w:rsidRPr="003A41E4">
        <w:lastRenderedPageBreak/>
        <w:t>130</w:t>
      </w:r>
      <w:r w:rsidR="00C13420" w:rsidRPr="003A41E4">
        <w:t xml:space="preserve">  Paragraph 15</w:t>
      </w:r>
      <w:r w:rsidR="00D90DE9">
        <w:noBreakHyphen/>
      </w:r>
      <w:r w:rsidR="00C13420" w:rsidRPr="003A41E4">
        <w:t>50(3)(b) in Schedule</w:t>
      </w:r>
      <w:r w:rsidR="003A41E4" w:rsidRPr="003A41E4">
        <w:t> </w:t>
      </w:r>
      <w:r w:rsidR="00C13420" w:rsidRPr="003A41E4">
        <w:t>1</w:t>
      </w:r>
    </w:p>
    <w:p w:rsidR="00C13420" w:rsidRPr="003A41E4" w:rsidRDefault="00C13420" w:rsidP="003A41E4">
      <w:pPr>
        <w:pStyle w:val="Item"/>
      </w:pPr>
      <w:bookmarkStart w:id="150" w:name="BK_DDB_S1P25L26C1"/>
      <w:bookmarkEnd w:id="150"/>
      <w:r w:rsidRPr="003A41E4">
        <w:t>Omit “prescribed”.</w:t>
      </w:r>
    </w:p>
    <w:p w:rsidR="00C13420" w:rsidRPr="003A41E4" w:rsidRDefault="00C42427" w:rsidP="003A41E4">
      <w:pPr>
        <w:pStyle w:val="ItemHead"/>
      </w:pPr>
      <w:r w:rsidRPr="003A41E4">
        <w:t>131</w:t>
      </w:r>
      <w:r w:rsidR="00C13420" w:rsidRPr="003A41E4">
        <w:t xml:space="preserve">  Paragraph 15</w:t>
      </w:r>
      <w:r w:rsidR="00D90DE9">
        <w:noBreakHyphen/>
      </w:r>
      <w:r w:rsidR="00C13420" w:rsidRPr="003A41E4">
        <w:t>50(4)(a) in Schedule</w:t>
      </w:r>
      <w:r w:rsidR="003A41E4" w:rsidRPr="003A41E4">
        <w:t> </w:t>
      </w:r>
      <w:r w:rsidR="00C13420" w:rsidRPr="003A41E4">
        <w:t>1</w:t>
      </w:r>
    </w:p>
    <w:p w:rsidR="00C13420" w:rsidRPr="003A41E4" w:rsidRDefault="00C13420" w:rsidP="003A41E4">
      <w:pPr>
        <w:pStyle w:val="Item"/>
      </w:pPr>
      <w:bookmarkStart w:id="151" w:name="BK_DDB_S1P25L28C1"/>
      <w:bookmarkEnd w:id="151"/>
      <w:r w:rsidRPr="003A41E4">
        <w:t>Repeal the paragraph.</w:t>
      </w:r>
    </w:p>
    <w:p w:rsidR="00C13420" w:rsidRPr="003A41E4" w:rsidRDefault="00C42427" w:rsidP="003A41E4">
      <w:pPr>
        <w:pStyle w:val="ItemHead"/>
      </w:pPr>
      <w:r w:rsidRPr="003A41E4">
        <w:t>132</w:t>
      </w:r>
      <w:r w:rsidR="00C13420" w:rsidRPr="003A41E4">
        <w:t xml:space="preserve">  Transitional—existing declarations</w:t>
      </w:r>
    </w:p>
    <w:p w:rsidR="00C13420" w:rsidRPr="003A41E4" w:rsidRDefault="00C13420" w:rsidP="003A41E4">
      <w:pPr>
        <w:pStyle w:val="Subitem"/>
      </w:pPr>
      <w:r w:rsidRPr="003A41E4">
        <w:t>(1)</w:t>
      </w:r>
      <w:r w:rsidRPr="003A41E4">
        <w:tab/>
        <w:t>This item applies to a declaration:</w:t>
      </w:r>
    </w:p>
    <w:p w:rsidR="00C13420" w:rsidRPr="003A41E4" w:rsidRDefault="00C13420" w:rsidP="003A41E4">
      <w:pPr>
        <w:pStyle w:val="paragraph"/>
      </w:pPr>
      <w:r w:rsidRPr="003A41E4">
        <w:tab/>
        <w:t>(a)</w:t>
      </w:r>
      <w:r w:rsidRPr="003A41E4">
        <w:tab/>
        <w:t>given under subsection</w:t>
      </w:r>
      <w:r w:rsidR="003A41E4" w:rsidRPr="003A41E4">
        <w:t> </w:t>
      </w:r>
      <w:r w:rsidRPr="003A41E4">
        <w:t>15</w:t>
      </w:r>
      <w:r w:rsidR="00D90DE9">
        <w:noBreakHyphen/>
      </w:r>
      <w:r w:rsidRPr="003A41E4">
        <w:t>50(1) or (3) in Schedule</w:t>
      </w:r>
      <w:r w:rsidR="003A41E4" w:rsidRPr="003A41E4">
        <w:t> </w:t>
      </w:r>
      <w:r w:rsidRPr="003A41E4">
        <w:t xml:space="preserve">1 to the </w:t>
      </w:r>
      <w:r w:rsidRPr="003A41E4">
        <w:rPr>
          <w:i/>
        </w:rPr>
        <w:t>Taxation Administration Act 1953</w:t>
      </w:r>
      <w:r w:rsidRPr="003A41E4">
        <w:t>; and</w:t>
      </w:r>
    </w:p>
    <w:p w:rsidR="00C13420" w:rsidRPr="003A41E4" w:rsidRDefault="00C13420" w:rsidP="003A41E4">
      <w:pPr>
        <w:pStyle w:val="paragraph"/>
      </w:pPr>
      <w:r w:rsidRPr="003A41E4">
        <w:tab/>
        <w:t>(b)</w:t>
      </w:r>
      <w:r w:rsidRPr="003A41E4">
        <w:tab/>
        <w:t>in effect immediately before the commencement of this item.</w:t>
      </w:r>
    </w:p>
    <w:p w:rsidR="00C13420" w:rsidRPr="003A41E4" w:rsidRDefault="00C13420" w:rsidP="003A41E4">
      <w:pPr>
        <w:pStyle w:val="Subitem"/>
      </w:pPr>
      <w:r w:rsidRPr="003A41E4">
        <w:t>(2)</w:t>
      </w:r>
      <w:r w:rsidRPr="003A41E4">
        <w:tab/>
        <w:t>The declaration has effect, after the commencement of this item, as if it had been given under that subsection as amended by this Act.</w:t>
      </w:r>
    </w:p>
    <w:p w:rsidR="00C13420" w:rsidRPr="003A41E4" w:rsidRDefault="00C42427" w:rsidP="003A41E4">
      <w:pPr>
        <w:pStyle w:val="ItemHead"/>
      </w:pPr>
      <w:r w:rsidRPr="003A41E4">
        <w:t>133</w:t>
      </w:r>
      <w:r w:rsidR="00C13420" w:rsidRPr="003A41E4">
        <w:t xml:space="preserve">  Paragraph 45</w:t>
      </w:r>
      <w:r w:rsidR="00D90DE9">
        <w:noBreakHyphen/>
      </w:r>
      <w:r w:rsidR="00C13420" w:rsidRPr="003A41E4">
        <w:t>235(1)(a) in Schedule</w:t>
      </w:r>
      <w:r w:rsidR="003A41E4" w:rsidRPr="003A41E4">
        <w:t> </w:t>
      </w:r>
      <w:r w:rsidR="00C13420" w:rsidRPr="003A41E4">
        <w:t>1</w:t>
      </w:r>
    </w:p>
    <w:p w:rsidR="00C13420" w:rsidRPr="003A41E4" w:rsidRDefault="00C13420" w:rsidP="003A41E4">
      <w:pPr>
        <w:pStyle w:val="Item"/>
      </w:pPr>
      <w:r w:rsidRPr="003A41E4">
        <w:t>Omit “former paragraph</w:t>
      </w:r>
      <w:r w:rsidR="003A41E4" w:rsidRPr="003A41E4">
        <w:t> </w:t>
      </w:r>
      <w:r w:rsidRPr="003A41E4">
        <w:t>45</w:t>
      </w:r>
      <w:r w:rsidR="00D90DE9">
        <w:noBreakHyphen/>
      </w:r>
      <w:r w:rsidRPr="003A41E4">
        <w:t>115(1)(c) or 45</w:t>
      </w:r>
      <w:r w:rsidR="00D90DE9">
        <w:noBreakHyphen/>
      </w:r>
      <w:r w:rsidRPr="003A41E4">
        <w:t>175(1)(b)”, substitute “paragraph</w:t>
      </w:r>
      <w:r w:rsidR="003A41E4" w:rsidRPr="003A41E4">
        <w:t> </w:t>
      </w:r>
      <w:r w:rsidRPr="003A41E4">
        <w:t>45</w:t>
      </w:r>
      <w:r w:rsidR="00D90DE9">
        <w:noBreakHyphen/>
      </w:r>
      <w:r w:rsidRPr="003A41E4">
        <w:t>115(1)(c) or former paragraph</w:t>
      </w:r>
      <w:r w:rsidR="003A41E4" w:rsidRPr="003A41E4">
        <w:t> </w:t>
      </w:r>
      <w:r w:rsidRPr="003A41E4">
        <w:t>45</w:t>
      </w:r>
      <w:r w:rsidR="00D90DE9">
        <w:noBreakHyphen/>
      </w:r>
      <w:r w:rsidRPr="003A41E4">
        <w:t>175(1)(b)”.</w:t>
      </w:r>
    </w:p>
    <w:p w:rsidR="00C13420" w:rsidRPr="003A41E4" w:rsidRDefault="00C42427" w:rsidP="003A41E4">
      <w:pPr>
        <w:pStyle w:val="ItemHead"/>
      </w:pPr>
      <w:r w:rsidRPr="003A41E4">
        <w:t>134</w:t>
      </w:r>
      <w:r w:rsidR="00C13420" w:rsidRPr="003A41E4">
        <w:t xml:space="preserve">  Subsection</w:t>
      </w:r>
      <w:r w:rsidR="003A41E4" w:rsidRPr="003A41E4">
        <w:t> </w:t>
      </w:r>
      <w:r w:rsidR="00C13420" w:rsidRPr="003A41E4">
        <w:t>155</w:t>
      </w:r>
      <w:r w:rsidR="00D90DE9">
        <w:noBreakHyphen/>
      </w:r>
      <w:r w:rsidR="00C13420" w:rsidRPr="003A41E4">
        <w:t>15(1) in Schedule</w:t>
      </w:r>
      <w:r w:rsidR="003A41E4" w:rsidRPr="003A41E4">
        <w:t> </w:t>
      </w:r>
      <w:r w:rsidR="00C13420" w:rsidRPr="003A41E4">
        <w:t>1 (cell at table item</w:t>
      </w:r>
      <w:r w:rsidR="003A41E4" w:rsidRPr="003A41E4">
        <w:t> </w:t>
      </w:r>
      <w:r w:rsidR="00C13420" w:rsidRPr="003A41E4">
        <w:t>3, column 3)</w:t>
      </w:r>
    </w:p>
    <w:p w:rsidR="00C13420" w:rsidRPr="003A41E4" w:rsidRDefault="00C13420" w:rsidP="003A41E4">
      <w:pPr>
        <w:pStyle w:val="Item"/>
      </w:pPr>
      <w:bookmarkStart w:id="152" w:name="BK_DDB_S1P26L14C1"/>
      <w:bookmarkEnd w:id="152"/>
      <w:r w:rsidRPr="003A41E4">
        <w:t>Repeal the cell, substitute:</w:t>
      </w:r>
    </w:p>
    <w:tbl>
      <w:tblPr>
        <w:tblW w:w="2547" w:type="dxa"/>
        <w:tblInd w:w="817" w:type="dxa"/>
        <w:tblLayout w:type="fixed"/>
        <w:tblLook w:val="0000" w:firstRow="0" w:lastRow="0" w:firstColumn="0" w:lastColumn="0" w:noHBand="0" w:noVBand="0"/>
      </w:tblPr>
      <w:tblGrid>
        <w:gridCol w:w="2547"/>
      </w:tblGrid>
      <w:tr w:rsidR="00C13420" w:rsidRPr="003A41E4" w:rsidTr="009567A3">
        <w:tc>
          <w:tcPr>
            <w:tcW w:w="2547" w:type="dxa"/>
            <w:shd w:val="clear" w:color="auto" w:fill="auto"/>
          </w:tcPr>
          <w:p w:rsidR="00C13420" w:rsidRPr="003A41E4" w:rsidRDefault="00C13420" w:rsidP="003A41E4">
            <w:pPr>
              <w:pStyle w:val="Tabletext"/>
              <w:ind w:right="34"/>
            </w:pPr>
            <w:r w:rsidRPr="003A41E4">
              <w:t>return, given as described in one of the following provisions, in relation to the importation:</w:t>
            </w:r>
          </w:p>
          <w:p w:rsidR="00C13420" w:rsidRPr="003A41E4" w:rsidRDefault="00C13420" w:rsidP="003A41E4">
            <w:pPr>
              <w:pStyle w:val="Tablea"/>
            </w:pPr>
            <w:r w:rsidRPr="003A41E4">
              <w:t>(a) paragraph</w:t>
            </w:r>
            <w:r w:rsidR="003A41E4" w:rsidRPr="003A41E4">
              <w:t> </w:t>
            </w:r>
            <w:r w:rsidRPr="003A41E4">
              <w:t xml:space="preserve">69(8)(a), (b) or (c), or 70(7)(a), of the </w:t>
            </w:r>
            <w:r w:rsidRPr="003A41E4">
              <w:rPr>
                <w:i/>
              </w:rPr>
              <w:t>Customs Act 1901</w:t>
            </w:r>
            <w:r w:rsidRPr="003A41E4">
              <w:t>;</w:t>
            </w:r>
          </w:p>
          <w:p w:rsidR="00C13420" w:rsidRPr="003A41E4" w:rsidRDefault="00C13420" w:rsidP="003A41E4">
            <w:pPr>
              <w:pStyle w:val="Tablea"/>
            </w:pPr>
            <w:r w:rsidRPr="003A41E4">
              <w:t>(b) regulations prescribed for the purposes of paragraph</w:t>
            </w:r>
            <w:r w:rsidR="003A41E4" w:rsidRPr="003A41E4">
              <w:t> </w:t>
            </w:r>
            <w:r w:rsidRPr="003A41E4">
              <w:t>69(8)(d) of that Act</w:t>
            </w:r>
          </w:p>
        </w:tc>
      </w:tr>
    </w:tbl>
    <w:p w:rsidR="00C13420" w:rsidRPr="003A41E4" w:rsidRDefault="00C42427" w:rsidP="003A41E4">
      <w:pPr>
        <w:pStyle w:val="ItemHead"/>
      </w:pPr>
      <w:r w:rsidRPr="003A41E4">
        <w:t>135</w:t>
      </w:r>
      <w:r w:rsidR="00C13420" w:rsidRPr="003A41E4">
        <w:t xml:space="preserve">  Application of amendment</w:t>
      </w:r>
    </w:p>
    <w:p w:rsidR="00C13420" w:rsidRPr="003A41E4" w:rsidRDefault="00C13420" w:rsidP="003A41E4">
      <w:pPr>
        <w:pStyle w:val="Item"/>
      </w:pPr>
      <w:r w:rsidRPr="003A41E4">
        <w:t>The amendment made by item</w:t>
      </w:r>
      <w:r w:rsidR="003A41E4" w:rsidRPr="003A41E4">
        <w:t> </w:t>
      </w:r>
      <w:r w:rsidRPr="003A41E4">
        <w:t>134 applies in relation to GST payable on or after the day this Act receives the Royal Assent on taxable importations.</w:t>
      </w:r>
    </w:p>
    <w:p w:rsidR="00C13420" w:rsidRPr="003A41E4" w:rsidRDefault="00C42427" w:rsidP="003A41E4">
      <w:pPr>
        <w:pStyle w:val="ItemHead"/>
      </w:pPr>
      <w:r w:rsidRPr="003A41E4">
        <w:lastRenderedPageBreak/>
        <w:t>136</w:t>
      </w:r>
      <w:r w:rsidR="00C13420" w:rsidRPr="003A41E4">
        <w:t xml:space="preserve">  Section</w:t>
      </w:r>
      <w:r w:rsidR="003A41E4" w:rsidRPr="003A41E4">
        <w:t> </w:t>
      </w:r>
      <w:r w:rsidR="00C13420" w:rsidRPr="003A41E4">
        <w:t>280</w:t>
      </w:r>
      <w:r w:rsidR="00D90DE9">
        <w:noBreakHyphen/>
      </w:r>
      <w:r w:rsidR="00C13420" w:rsidRPr="003A41E4">
        <w:t>170 in Schedule</w:t>
      </w:r>
      <w:r w:rsidR="003A41E4" w:rsidRPr="003A41E4">
        <w:t> </w:t>
      </w:r>
      <w:r w:rsidR="00C13420" w:rsidRPr="003A41E4">
        <w:t>1</w:t>
      </w:r>
    </w:p>
    <w:p w:rsidR="00C13420" w:rsidRPr="003A41E4" w:rsidRDefault="00C13420" w:rsidP="003A41E4">
      <w:pPr>
        <w:pStyle w:val="Item"/>
      </w:pPr>
      <w:bookmarkStart w:id="153" w:name="BK_DDB_S1P26L31C1"/>
      <w:bookmarkEnd w:id="153"/>
      <w:r w:rsidRPr="003A41E4">
        <w:t>Omit “</w:t>
      </w:r>
      <w:r w:rsidR="003A41E4" w:rsidRPr="003A41E4">
        <w:rPr>
          <w:position w:val="6"/>
          <w:sz w:val="16"/>
        </w:rPr>
        <w:t>*</w:t>
      </w:r>
      <w:r w:rsidRPr="003A41E4">
        <w:t>Division</w:t>
      </w:r>
      <w:r w:rsidR="003A41E4" w:rsidRPr="003A41E4">
        <w:t> </w:t>
      </w:r>
      <w:r w:rsidRPr="003A41E4">
        <w:t>293 tax,,”, substitute “</w:t>
      </w:r>
      <w:r w:rsidR="003A41E4" w:rsidRPr="003A41E4">
        <w:rPr>
          <w:position w:val="6"/>
          <w:sz w:val="16"/>
        </w:rPr>
        <w:t>*</w:t>
      </w:r>
      <w:r w:rsidRPr="003A41E4">
        <w:t>Division</w:t>
      </w:r>
      <w:r w:rsidR="003A41E4" w:rsidRPr="003A41E4">
        <w:t> </w:t>
      </w:r>
      <w:r w:rsidRPr="003A41E4">
        <w:t>293 tax,”.</w:t>
      </w:r>
    </w:p>
    <w:p w:rsidR="00C13420" w:rsidRPr="003A41E4" w:rsidRDefault="00C42427" w:rsidP="003A41E4">
      <w:pPr>
        <w:pStyle w:val="ItemHead"/>
      </w:pPr>
      <w:r w:rsidRPr="003A41E4">
        <w:t>137</w:t>
      </w:r>
      <w:r w:rsidR="00C13420" w:rsidRPr="003A41E4">
        <w:t xml:space="preserve">  Paragraph 298</w:t>
      </w:r>
      <w:r w:rsidR="00D90DE9">
        <w:noBreakHyphen/>
      </w:r>
      <w:r w:rsidR="00C13420" w:rsidRPr="003A41E4">
        <w:t>5(c) in Schedule</w:t>
      </w:r>
      <w:r w:rsidR="003A41E4" w:rsidRPr="003A41E4">
        <w:t> </w:t>
      </w:r>
      <w:r w:rsidR="00C13420" w:rsidRPr="003A41E4">
        <w:t>1</w:t>
      </w:r>
    </w:p>
    <w:p w:rsidR="00C13420" w:rsidRPr="003A41E4" w:rsidRDefault="00C13420" w:rsidP="003A41E4">
      <w:pPr>
        <w:pStyle w:val="Item"/>
      </w:pPr>
      <w:r w:rsidRPr="003A41E4">
        <w:t>Omit “section</w:t>
      </w:r>
      <w:r w:rsidR="003A41E4" w:rsidRPr="003A41E4">
        <w:t> </w:t>
      </w:r>
      <w:r w:rsidRPr="003A41E4">
        <w:t>426</w:t>
      </w:r>
      <w:r w:rsidR="00D90DE9">
        <w:noBreakHyphen/>
      </w:r>
      <w:r w:rsidRPr="003A41E4">
        <w:t>120”, substitute “section</w:t>
      </w:r>
      <w:r w:rsidR="003A41E4" w:rsidRPr="003A41E4">
        <w:t> </w:t>
      </w:r>
      <w:r w:rsidRPr="003A41E4">
        <w:t>420</w:t>
      </w:r>
      <w:r w:rsidR="00D90DE9">
        <w:noBreakHyphen/>
      </w:r>
      <w:r w:rsidRPr="003A41E4">
        <w:t>5 or 426</w:t>
      </w:r>
      <w:r w:rsidR="00D90DE9">
        <w:noBreakHyphen/>
      </w:r>
      <w:r w:rsidRPr="003A41E4">
        <w:t>120”.</w:t>
      </w:r>
    </w:p>
    <w:p w:rsidR="00C13420" w:rsidRPr="003A41E4" w:rsidRDefault="00C42427" w:rsidP="003A41E4">
      <w:pPr>
        <w:pStyle w:val="ItemHead"/>
      </w:pPr>
      <w:r w:rsidRPr="003A41E4">
        <w:t>138</w:t>
      </w:r>
      <w:r w:rsidR="00C13420" w:rsidRPr="003A41E4">
        <w:t xml:space="preserve">  Subsection</w:t>
      </w:r>
      <w:r w:rsidR="003A41E4" w:rsidRPr="003A41E4">
        <w:t> </w:t>
      </w:r>
      <w:r w:rsidR="00C13420" w:rsidRPr="003A41E4">
        <w:t>340</w:t>
      </w:r>
      <w:r w:rsidR="00D90DE9">
        <w:noBreakHyphen/>
      </w:r>
      <w:r w:rsidR="00C13420" w:rsidRPr="003A41E4">
        <w:t>10(2) in Schedule</w:t>
      </w:r>
      <w:r w:rsidR="003A41E4" w:rsidRPr="003A41E4">
        <w:t> </w:t>
      </w:r>
      <w:r w:rsidR="00C13420" w:rsidRPr="003A41E4">
        <w:t>1 (table item</w:t>
      </w:r>
      <w:r w:rsidR="003A41E4" w:rsidRPr="003A41E4">
        <w:t> </w:t>
      </w:r>
      <w:r w:rsidR="00C13420" w:rsidRPr="003A41E4">
        <w:t>3)</w:t>
      </w:r>
    </w:p>
    <w:p w:rsidR="00C13420" w:rsidRPr="003A41E4" w:rsidRDefault="00C13420" w:rsidP="003A41E4">
      <w:pPr>
        <w:pStyle w:val="Item"/>
      </w:pPr>
      <w:r w:rsidRPr="003A41E4">
        <w:t>Omit “or 170AA”, substitute “, former section</w:t>
      </w:r>
      <w:r w:rsidR="003A41E4" w:rsidRPr="003A41E4">
        <w:t> </w:t>
      </w:r>
      <w:r w:rsidRPr="003A41E4">
        <w:t>170AA”.</w:t>
      </w:r>
    </w:p>
    <w:p w:rsidR="00C13420" w:rsidRPr="003A41E4" w:rsidRDefault="00C42427" w:rsidP="003A41E4">
      <w:pPr>
        <w:pStyle w:val="ItemHead"/>
      </w:pPr>
      <w:r w:rsidRPr="003A41E4">
        <w:t>139</w:t>
      </w:r>
      <w:r w:rsidR="00C13420" w:rsidRPr="003A41E4">
        <w:t xml:space="preserve">  Subsection</w:t>
      </w:r>
      <w:r w:rsidR="003A41E4" w:rsidRPr="003A41E4">
        <w:t> </w:t>
      </w:r>
      <w:r w:rsidR="00C13420" w:rsidRPr="003A41E4">
        <w:t>355</w:t>
      </w:r>
      <w:r w:rsidR="00D90DE9">
        <w:noBreakHyphen/>
      </w:r>
      <w:r w:rsidR="00C13420" w:rsidRPr="003A41E4">
        <w:t>65(2) in Schedule</w:t>
      </w:r>
      <w:r w:rsidR="003A41E4" w:rsidRPr="003A41E4">
        <w:t> </w:t>
      </w:r>
      <w:r w:rsidR="00C13420" w:rsidRPr="003A41E4">
        <w:t>1 (table item</w:t>
      </w:r>
      <w:r w:rsidR="003A41E4" w:rsidRPr="003A41E4">
        <w:t> </w:t>
      </w:r>
      <w:r w:rsidR="00C13420" w:rsidRPr="003A41E4">
        <w:t>5A)</w:t>
      </w:r>
    </w:p>
    <w:p w:rsidR="00C13420" w:rsidRPr="003A41E4" w:rsidRDefault="00C13420" w:rsidP="003A41E4">
      <w:pPr>
        <w:pStyle w:val="Item"/>
      </w:pPr>
      <w:r w:rsidRPr="003A41E4">
        <w:t>Repeal the item, substitute:</w:t>
      </w:r>
    </w:p>
    <w:tbl>
      <w:tblPr>
        <w:tblW w:w="0" w:type="auto"/>
        <w:tblInd w:w="113" w:type="dxa"/>
        <w:tblLayout w:type="fixed"/>
        <w:tblCellMar>
          <w:left w:w="107" w:type="dxa"/>
          <w:right w:w="107" w:type="dxa"/>
        </w:tblCellMar>
        <w:tblLook w:val="0000" w:firstRow="0" w:lastRow="0" w:firstColumn="0" w:lastColumn="0" w:noHBand="0" w:noVBand="0"/>
      </w:tblPr>
      <w:tblGrid>
        <w:gridCol w:w="714"/>
        <w:gridCol w:w="2910"/>
        <w:gridCol w:w="3462"/>
      </w:tblGrid>
      <w:tr w:rsidR="00C13420" w:rsidRPr="003A41E4" w:rsidTr="009567A3">
        <w:tc>
          <w:tcPr>
            <w:tcW w:w="714" w:type="dxa"/>
            <w:shd w:val="clear" w:color="auto" w:fill="auto"/>
          </w:tcPr>
          <w:p w:rsidR="00C13420" w:rsidRPr="003A41E4" w:rsidRDefault="00C13420" w:rsidP="003A41E4">
            <w:pPr>
              <w:pStyle w:val="Tabletext"/>
              <w:keepNext/>
            </w:pPr>
            <w:r w:rsidRPr="003A41E4">
              <w:t>5A</w:t>
            </w:r>
          </w:p>
        </w:tc>
        <w:tc>
          <w:tcPr>
            <w:tcW w:w="2910" w:type="dxa"/>
            <w:shd w:val="clear" w:color="auto" w:fill="auto"/>
          </w:tcPr>
          <w:p w:rsidR="00C13420" w:rsidRPr="003A41E4" w:rsidRDefault="00C13420" w:rsidP="003A41E4">
            <w:pPr>
              <w:pStyle w:val="Tabletext"/>
              <w:keepNext/>
            </w:pPr>
            <w:r w:rsidRPr="003A41E4">
              <w:t xml:space="preserve">the </w:t>
            </w:r>
            <w:r w:rsidR="003A41E4" w:rsidRPr="003A41E4">
              <w:rPr>
                <w:position w:val="6"/>
                <w:sz w:val="16"/>
              </w:rPr>
              <w:t>*</w:t>
            </w:r>
            <w:r w:rsidRPr="003A41E4">
              <w:t xml:space="preserve">Families Secretary or the Chief Executive Centrelink (within the meaning of the </w:t>
            </w:r>
            <w:r w:rsidRPr="003A41E4">
              <w:rPr>
                <w:i/>
              </w:rPr>
              <w:t>Human Services (Centrelink) Act 1997</w:t>
            </w:r>
            <w:r w:rsidRPr="003A41E4">
              <w:t>)</w:t>
            </w:r>
          </w:p>
        </w:tc>
        <w:tc>
          <w:tcPr>
            <w:tcW w:w="3462" w:type="dxa"/>
            <w:shd w:val="clear" w:color="auto" w:fill="auto"/>
          </w:tcPr>
          <w:p w:rsidR="00C13420" w:rsidRPr="003A41E4" w:rsidRDefault="00C13420" w:rsidP="003A41E4">
            <w:pPr>
              <w:pStyle w:val="Tabletext"/>
              <w:keepNext/>
            </w:pPr>
            <w:r w:rsidRPr="003A41E4">
              <w:t xml:space="preserve">is for the purpose of administering the </w:t>
            </w:r>
            <w:r w:rsidRPr="003A41E4">
              <w:rPr>
                <w:i/>
              </w:rPr>
              <w:t>Paid Parental Leave Act 2010</w:t>
            </w:r>
            <w:r w:rsidRPr="003A41E4">
              <w:t>.</w:t>
            </w:r>
          </w:p>
        </w:tc>
      </w:tr>
    </w:tbl>
    <w:p w:rsidR="00C13420" w:rsidRPr="003A41E4" w:rsidRDefault="00C42427" w:rsidP="003A41E4">
      <w:pPr>
        <w:pStyle w:val="ItemHead"/>
      </w:pPr>
      <w:r w:rsidRPr="003A41E4">
        <w:t>140</w:t>
      </w:r>
      <w:r w:rsidR="00C13420" w:rsidRPr="003A41E4">
        <w:t xml:space="preserve">  Application of amendment</w:t>
      </w:r>
    </w:p>
    <w:p w:rsidR="00C13420" w:rsidRPr="003A41E4" w:rsidRDefault="00C13420" w:rsidP="003A41E4">
      <w:pPr>
        <w:pStyle w:val="Item"/>
      </w:pPr>
      <w:r w:rsidRPr="003A41E4">
        <w:t>The amendment made by item</w:t>
      </w:r>
      <w:r w:rsidR="003A41E4" w:rsidRPr="003A41E4">
        <w:t> </w:t>
      </w:r>
      <w:r w:rsidRPr="003A41E4">
        <w:t>139 applies to records and disclosures of information made on or after 1</w:t>
      </w:r>
      <w:r w:rsidR="003A41E4" w:rsidRPr="003A41E4">
        <w:t> </w:t>
      </w:r>
      <w:r w:rsidRPr="003A41E4">
        <w:t>July 2011 (whenever the information was acquired).</w:t>
      </w:r>
    </w:p>
    <w:p w:rsidR="00C13420" w:rsidRPr="003A41E4" w:rsidRDefault="00C13420" w:rsidP="003A41E4">
      <w:pPr>
        <w:pStyle w:val="ActHead7"/>
        <w:pageBreakBefore/>
      </w:pPr>
      <w:bookmarkStart w:id="154" w:name="_Toc401643563"/>
      <w:r w:rsidRPr="003A41E4">
        <w:rPr>
          <w:rStyle w:val="CharAmPartNo"/>
        </w:rPr>
        <w:lastRenderedPageBreak/>
        <w:t>Part</w:t>
      </w:r>
      <w:r w:rsidR="003A41E4" w:rsidRPr="003A41E4">
        <w:rPr>
          <w:rStyle w:val="CharAmPartNo"/>
        </w:rPr>
        <w:t> </w:t>
      </w:r>
      <w:r w:rsidRPr="003A41E4">
        <w:rPr>
          <w:rStyle w:val="CharAmPartNo"/>
        </w:rPr>
        <w:t>5</w:t>
      </w:r>
      <w:r w:rsidRPr="003A41E4">
        <w:t>—</w:t>
      </w:r>
      <w:r w:rsidRPr="003A41E4">
        <w:rPr>
          <w:rStyle w:val="CharAmPartText"/>
        </w:rPr>
        <w:t>Other amendments of amending Acts</w:t>
      </w:r>
      <w:bookmarkEnd w:id="154"/>
    </w:p>
    <w:p w:rsidR="00C13420" w:rsidRPr="003A41E4" w:rsidRDefault="00C13420" w:rsidP="003A41E4">
      <w:pPr>
        <w:pStyle w:val="ActHead9"/>
        <w:rPr>
          <w:i w:val="0"/>
        </w:rPr>
      </w:pPr>
      <w:bookmarkStart w:id="155" w:name="_Toc401643564"/>
      <w:r w:rsidRPr="003A41E4">
        <w:t>New Business Tax System (Consolidation, Value Shifting, Demergers and Other Measures) Act 2002</w:t>
      </w:r>
      <w:bookmarkEnd w:id="155"/>
    </w:p>
    <w:p w:rsidR="00C13420" w:rsidRPr="003A41E4" w:rsidRDefault="00C42427" w:rsidP="003A41E4">
      <w:pPr>
        <w:pStyle w:val="ItemHead"/>
      </w:pPr>
      <w:r w:rsidRPr="003A41E4">
        <w:t>141</w:t>
      </w:r>
      <w:r w:rsidR="00C13420" w:rsidRPr="003A41E4">
        <w:t xml:space="preserve">  Item</w:t>
      </w:r>
      <w:r w:rsidR="003A41E4" w:rsidRPr="003A41E4">
        <w:t> </w:t>
      </w:r>
      <w:r w:rsidR="00C13420" w:rsidRPr="003A41E4">
        <w:t>34 of Schedule</w:t>
      </w:r>
      <w:r w:rsidR="003A41E4" w:rsidRPr="003A41E4">
        <w:t> </w:t>
      </w:r>
      <w:r w:rsidR="00C13420" w:rsidRPr="003A41E4">
        <w:t>13 (heading)</w:t>
      </w:r>
    </w:p>
    <w:p w:rsidR="00C13420" w:rsidRPr="003A41E4" w:rsidRDefault="00C13420" w:rsidP="003A41E4">
      <w:pPr>
        <w:pStyle w:val="Item"/>
      </w:pPr>
      <w:r w:rsidRPr="003A41E4">
        <w:t>Repeal the heading, substitute:</w:t>
      </w:r>
    </w:p>
    <w:p w:rsidR="00C13420" w:rsidRPr="003A41E4" w:rsidRDefault="00C13420" w:rsidP="003A41E4">
      <w:pPr>
        <w:pStyle w:val="Specialih"/>
      </w:pPr>
      <w:r w:rsidRPr="003A41E4">
        <w:t>34  Subsection</w:t>
      </w:r>
      <w:r w:rsidR="003A41E4" w:rsidRPr="003A41E4">
        <w:t> </w:t>
      </w:r>
      <w:r w:rsidRPr="003A41E4">
        <w:t>995</w:t>
      </w:r>
      <w:r w:rsidR="00D90DE9">
        <w:noBreakHyphen/>
      </w:r>
      <w:r w:rsidRPr="003A41E4">
        <w:t>1(1)</w:t>
      </w:r>
    </w:p>
    <w:p w:rsidR="00C13420" w:rsidRPr="003A41E4" w:rsidRDefault="00C42427" w:rsidP="003A41E4">
      <w:pPr>
        <w:pStyle w:val="ItemHead"/>
      </w:pPr>
      <w:r w:rsidRPr="003A41E4">
        <w:t>142</w:t>
      </w:r>
      <w:r w:rsidR="00C13420" w:rsidRPr="003A41E4">
        <w:t xml:space="preserve">  Item</w:t>
      </w:r>
      <w:r w:rsidR="003A41E4" w:rsidRPr="003A41E4">
        <w:t> </w:t>
      </w:r>
      <w:r w:rsidR="00C13420" w:rsidRPr="003A41E4">
        <w:t>34 of Schedule</w:t>
      </w:r>
      <w:r w:rsidR="003A41E4" w:rsidRPr="003A41E4">
        <w:t> </w:t>
      </w:r>
      <w:r w:rsidR="00C13420" w:rsidRPr="003A41E4">
        <w:t>13</w:t>
      </w:r>
    </w:p>
    <w:p w:rsidR="00C13420" w:rsidRPr="003A41E4" w:rsidRDefault="00C13420" w:rsidP="003A41E4">
      <w:pPr>
        <w:pStyle w:val="Item"/>
      </w:pPr>
      <w:r w:rsidRPr="003A41E4">
        <w:t>Omit “Repeal the definition, substitute:”, substitute “Insert:”.</w:t>
      </w:r>
    </w:p>
    <w:p w:rsidR="00C13420" w:rsidRPr="003A41E4" w:rsidRDefault="00C42427" w:rsidP="003A41E4">
      <w:pPr>
        <w:pStyle w:val="ItemHead"/>
      </w:pPr>
      <w:r w:rsidRPr="003A41E4">
        <w:t>143</w:t>
      </w:r>
      <w:r w:rsidR="00C13420" w:rsidRPr="003A41E4">
        <w:t xml:space="preserve">  Item</w:t>
      </w:r>
      <w:r w:rsidR="003A41E4" w:rsidRPr="003A41E4">
        <w:t> </w:t>
      </w:r>
      <w:r w:rsidR="00C13420" w:rsidRPr="003A41E4">
        <w:t>19 of Schedule</w:t>
      </w:r>
      <w:r w:rsidR="003A41E4" w:rsidRPr="003A41E4">
        <w:t> </w:t>
      </w:r>
      <w:r w:rsidR="00C13420" w:rsidRPr="003A41E4">
        <w:t>15 (heading)</w:t>
      </w:r>
    </w:p>
    <w:p w:rsidR="00C13420" w:rsidRPr="003A41E4" w:rsidRDefault="00C13420" w:rsidP="003A41E4">
      <w:pPr>
        <w:pStyle w:val="Item"/>
      </w:pPr>
      <w:r w:rsidRPr="003A41E4">
        <w:t>Repeal the heading, substitute:</w:t>
      </w:r>
    </w:p>
    <w:p w:rsidR="00C13420" w:rsidRPr="003A41E4" w:rsidRDefault="00C13420" w:rsidP="003A41E4">
      <w:pPr>
        <w:pStyle w:val="Specialih"/>
      </w:pPr>
      <w:r w:rsidRPr="003A41E4">
        <w:t>19  After Division</w:t>
      </w:r>
      <w:r w:rsidR="003A41E4" w:rsidRPr="003A41E4">
        <w:t> </w:t>
      </w:r>
      <w:r w:rsidRPr="003A41E4">
        <w:t>976</w:t>
      </w:r>
    </w:p>
    <w:p w:rsidR="00C13420" w:rsidRPr="003A41E4" w:rsidRDefault="00C13420" w:rsidP="003A41E4">
      <w:pPr>
        <w:pStyle w:val="ActHead9"/>
        <w:rPr>
          <w:i w:val="0"/>
        </w:rPr>
      </w:pPr>
      <w:bookmarkStart w:id="156" w:name="_Toc401643565"/>
      <w:r w:rsidRPr="003A41E4">
        <w:t>Superannuation Legislation Amendment (Stronger Super) Act 2012</w:t>
      </w:r>
      <w:bookmarkEnd w:id="156"/>
    </w:p>
    <w:p w:rsidR="00C13420" w:rsidRPr="003A41E4" w:rsidRDefault="00C42427" w:rsidP="003A41E4">
      <w:pPr>
        <w:pStyle w:val="ItemHead"/>
      </w:pPr>
      <w:r w:rsidRPr="003A41E4">
        <w:t>144</w:t>
      </w:r>
      <w:r w:rsidR="00C13420" w:rsidRPr="003A41E4">
        <w:t xml:space="preserve">  After subitem</w:t>
      </w:r>
      <w:r w:rsidR="003A41E4" w:rsidRPr="003A41E4">
        <w:t> </w:t>
      </w:r>
      <w:r w:rsidR="00C13420" w:rsidRPr="003A41E4">
        <w:t>20(1) of Schedule</w:t>
      </w:r>
      <w:r w:rsidR="003A41E4" w:rsidRPr="003A41E4">
        <w:t> </w:t>
      </w:r>
      <w:r w:rsidR="00C13420" w:rsidRPr="003A41E4">
        <w:t>1</w:t>
      </w:r>
    </w:p>
    <w:p w:rsidR="00C13420" w:rsidRPr="003A41E4" w:rsidRDefault="00C13420" w:rsidP="003A41E4">
      <w:pPr>
        <w:pStyle w:val="Item"/>
      </w:pPr>
      <w:r w:rsidRPr="003A41E4">
        <w:t>Insert:</w:t>
      </w:r>
    </w:p>
    <w:p w:rsidR="00C13420" w:rsidRPr="003A41E4" w:rsidRDefault="00C13420" w:rsidP="003A41E4">
      <w:pPr>
        <w:pStyle w:val="Subitem"/>
      </w:pPr>
      <w:r w:rsidRPr="003A41E4">
        <w:t>(1A)</w:t>
      </w:r>
      <w:r w:rsidRPr="003A41E4">
        <w:tab/>
        <w:t xml:space="preserve">Subject to </w:t>
      </w:r>
      <w:r w:rsidR="003A41E4" w:rsidRPr="003A41E4">
        <w:t>subitems (</w:t>
      </w:r>
      <w:r w:rsidRPr="003A41E4">
        <w:t>2), (3) and (3A), the amendments made by this Schedule apply in relation to an entity that is an employer in relation to conduct that occurs on or after 1</w:t>
      </w:r>
      <w:r w:rsidR="003A41E4" w:rsidRPr="003A41E4">
        <w:t> </w:t>
      </w:r>
      <w:r w:rsidRPr="003A41E4">
        <w:t>July 2015.</w:t>
      </w:r>
    </w:p>
    <w:p w:rsidR="00C13420" w:rsidRPr="003A41E4" w:rsidRDefault="00C42427" w:rsidP="003A41E4">
      <w:pPr>
        <w:pStyle w:val="ItemHead"/>
      </w:pPr>
      <w:r w:rsidRPr="003A41E4">
        <w:t>145</w:t>
      </w:r>
      <w:r w:rsidR="00C13420" w:rsidRPr="003A41E4">
        <w:t xml:space="preserve">  After subitem</w:t>
      </w:r>
      <w:r w:rsidR="003A41E4" w:rsidRPr="003A41E4">
        <w:t> </w:t>
      </w:r>
      <w:r w:rsidR="00C13420" w:rsidRPr="003A41E4">
        <w:t>20(3) of Schedule</w:t>
      </w:r>
      <w:r w:rsidR="003A41E4" w:rsidRPr="003A41E4">
        <w:t> </w:t>
      </w:r>
      <w:r w:rsidR="00C13420" w:rsidRPr="003A41E4">
        <w:t>1</w:t>
      </w:r>
    </w:p>
    <w:p w:rsidR="00C13420" w:rsidRPr="003A41E4" w:rsidRDefault="00C13420" w:rsidP="003A41E4">
      <w:pPr>
        <w:pStyle w:val="Item"/>
      </w:pPr>
      <w:r w:rsidRPr="003A41E4">
        <w:t>Insert:</w:t>
      </w:r>
    </w:p>
    <w:p w:rsidR="00C13420" w:rsidRPr="003A41E4" w:rsidRDefault="00C13420" w:rsidP="003A41E4">
      <w:pPr>
        <w:pStyle w:val="Subitem"/>
      </w:pPr>
      <w:r w:rsidRPr="003A41E4">
        <w:t>(3A)</w:t>
      </w:r>
      <w:r w:rsidRPr="003A41E4">
        <w:tab/>
        <w:t xml:space="preserve">The amendments made by this Schedule apply in relation to an entity in relation to conduct that occurs on or after a day (the </w:t>
      </w:r>
      <w:r w:rsidRPr="003A41E4">
        <w:rPr>
          <w:b/>
          <w:i/>
        </w:rPr>
        <w:t>test</w:t>
      </w:r>
      <w:r w:rsidRPr="003A41E4">
        <w:rPr>
          <w:i/>
        </w:rPr>
        <w:t xml:space="preserve"> </w:t>
      </w:r>
      <w:r w:rsidRPr="003A41E4">
        <w:rPr>
          <w:b/>
          <w:i/>
        </w:rPr>
        <w:t>day</w:t>
      </w:r>
      <w:r w:rsidRPr="003A41E4">
        <w:t>) in the period beginning on 2</w:t>
      </w:r>
      <w:r w:rsidR="003A41E4" w:rsidRPr="003A41E4">
        <w:t> </w:t>
      </w:r>
      <w:r w:rsidRPr="003A41E4">
        <w:t>July 2014 and ending on 30</w:t>
      </w:r>
      <w:r w:rsidR="003A41E4" w:rsidRPr="003A41E4">
        <w:t> </w:t>
      </w:r>
      <w:r w:rsidRPr="003A41E4">
        <w:t>June 2015 if:</w:t>
      </w:r>
    </w:p>
    <w:p w:rsidR="00C13420" w:rsidRPr="003A41E4" w:rsidRDefault="00C13420" w:rsidP="003A41E4">
      <w:pPr>
        <w:pStyle w:val="paragraph"/>
      </w:pPr>
      <w:r w:rsidRPr="003A41E4">
        <w:tab/>
        <w:t>(a)</w:t>
      </w:r>
      <w:r w:rsidRPr="003A41E4">
        <w:tab/>
        <w:t xml:space="preserve">neither </w:t>
      </w:r>
      <w:r w:rsidR="003A41E4" w:rsidRPr="003A41E4">
        <w:t>subitem (</w:t>
      </w:r>
      <w:r w:rsidRPr="003A41E4">
        <w:t>2) nor (3) applies to the entity; and</w:t>
      </w:r>
    </w:p>
    <w:p w:rsidR="00C13420" w:rsidRPr="003A41E4" w:rsidRDefault="00C13420" w:rsidP="003A41E4">
      <w:pPr>
        <w:pStyle w:val="paragraph"/>
      </w:pPr>
      <w:r w:rsidRPr="003A41E4">
        <w:tab/>
        <w:t>(b)</w:t>
      </w:r>
      <w:r w:rsidRPr="003A41E4">
        <w:tab/>
        <w:t>the entity starts to be an employer on the test day; and</w:t>
      </w:r>
    </w:p>
    <w:p w:rsidR="00C13420" w:rsidRPr="003A41E4" w:rsidRDefault="00C13420" w:rsidP="003A41E4">
      <w:pPr>
        <w:pStyle w:val="paragraph"/>
      </w:pPr>
      <w:r w:rsidRPr="003A41E4">
        <w:lastRenderedPageBreak/>
        <w:tab/>
        <w:t>(c)</w:t>
      </w:r>
      <w:r w:rsidRPr="003A41E4">
        <w:tab/>
        <w:t>at a time on the test day, the entity is a medium to large employer.</w:t>
      </w:r>
    </w:p>
    <w:p w:rsidR="00C13420" w:rsidRPr="003A41E4" w:rsidRDefault="00C13420" w:rsidP="003A41E4">
      <w:pPr>
        <w:pStyle w:val="ActHead9"/>
        <w:rPr>
          <w:i w:val="0"/>
        </w:rPr>
      </w:pPr>
      <w:bookmarkStart w:id="157" w:name="_Toc401643566"/>
      <w:r w:rsidRPr="003A41E4">
        <w:t>Tax Laws Amendment (2009 Budget Measures No.</w:t>
      </w:r>
      <w:r w:rsidR="003A41E4" w:rsidRPr="003A41E4">
        <w:t> </w:t>
      </w:r>
      <w:r w:rsidRPr="003A41E4">
        <w:t>2) Act 2009</w:t>
      </w:r>
      <w:bookmarkEnd w:id="157"/>
    </w:p>
    <w:p w:rsidR="00C13420" w:rsidRPr="003A41E4" w:rsidRDefault="00C42427" w:rsidP="003A41E4">
      <w:pPr>
        <w:pStyle w:val="ItemHead"/>
      </w:pPr>
      <w:r w:rsidRPr="003A41E4">
        <w:t>146</w:t>
      </w:r>
      <w:r w:rsidR="00C13420" w:rsidRPr="003A41E4">
        <w:t xml:space="preserve">  Item</w:t>
      </w:r>
      <w:r w:rsidR="003A41E4" w:rsidRPr="003A41E4">
        <w:t> </w:t>
      </w:r>
      <w:r w:rsidR="00C13420" w:rsidRPr="003A41E4">
        <w:t>55 of Schedule</w:t>
      </w:r>
      <w:r w:rsidR="003A41E4" w:rsidRPr="003A41E4">
        <w:t> </w:t>
      </w:r>
      <w:r w:rsidR="00C13420" w:rsidRPr="003A41E4">
        <w:t>1 (heading)</w:t>
      </w:r>
    </w:p>
    <w:p w:rsidR="00C13420" w:rsidRPr="003A41E4" w:rsidRDefault="00C13420" w:rsidP="003A41E4">
      <w:pPr>
        <w:pStyle w:val="Item"/>
      </w:pPr>
      <w:r w:rsidRPr="003A41E4">
        <w:t>Repeal the heading, substitute:</w:t>
      </w:r>
    </w:p>
    <w:p w:rsidR="00C13420" w:rsidRPr="003A41E4" w:rsidRDefault="00C13420" w:rsidP="003A41E4">
      <w:pPr>
        <w:pStyle w:val="Specialih"/>
      </w:pPr>
      <w:r w:rsidRPr="003A41E4">
        <w:t>55  Subsection</w:t>
      </w:r>
      <w:r w:rsidR="003A41E4" w:rsidRPr="003A41E4">
        <w:t> </w:t>
      </w:r>
      <w:r w:rsidRPr="003A41E4">
        <w:t>707</w:t>
      </w:r>
      <w:r w:rsidR="00D90DE9">
        <w:noBreakHyphen/>
      </w:r>
      <w:r w:rsidRPr="003A41E4">
        <w:t>325(5) (note 1)</w:t>
      </w:r>
    </w:p>
    <w:p w:rsidR="00C13420" w:rsidRPr="003A41E4" w:rsidRDefault="00C13420" w:rsidP="003A41E4">
      <w:pPr>
        <w:pStyle w:val="ActHead9"/>
        <w:rPr>
          <w:i w:val="0"/>
        </w:rPr>
      </w:pPr>
      <w:bookmarkStart w:id="158" w:name="_Toc401643567"/>
      <w:r w:rsidRPr="003A41E4">
        <w:t>Tax Laws Amendment (2011 Measures No.</w:t>
      </w:r>
      <w:r w:rsidR="003A41E4" w:rsidRPr="003A41E4">
        <w:t> </w:t>
      </w:r>
      <w:r w:rsidRPr="003A41E4">
        <w:t>9) Act 2012</w:t>
      </w:r>
      <w:bookmarkEnd w:id="158"/>
    </w:p>
    <w:p w:rsidR="00C13420" w:rsidRPr="003A41E4" w:rsidRDefault="00C42427" w:rsidP="003A41E4">
      <w:pPr>
        <w:pStyle w:val="ItemHead"/>
      </w:pPr>
      <w:r w:rsidRPr="003A41E4">
        <w:t>147</w:t>
      </w:r>
      <w:r w:rsidR="00C13420" w:rsidRPr="003A41E4">
        <w:t xml:space="preserve">  Item</w:t>
      </w:r>
      <w:r w:rsidR="003A41E4" w:rsidRPr="003A41E4">
        <w:t> </w:t>
      </w:r>
      <w:r w:rsidR="00C13420" w:rsidRPr="003A41E4">
        <w:t>29 of Schedule</w:t>
      </w:r>
      <w:r w:rsidR="003A41E4" w:rsidRPr="003A41E4">
        <w:t> </w:t>
      </w:r>
      <w:r w:rsidR="00C13420" w:rsidRPr="003A41E4">
        <w:t>6</w:t>
      </w:r>
    </w:p>
    <w:p w:rsidR="00C13420" w:rsidRPr="003A41E4" w:rsidRDefault="00C13420" w:rsidP="003A41E4">
      <w:pPr>
        <w:pStyle w:val="Item"/>
      </w:pPr>
      <w:r w:rsidRPr="003A41E4">
        <w:t>Repeal the item, substitute:</w:t>
      </w:r>
    </w:p>
    <w:p w:rsidR="00C13420" w:rsidRPr="003A41E4" w:rsidRDefault="00C13420" w:rsidP="003A41E4">
      <w:pPr>
        <w:pStyle w:val="Specialih"/>
      </w:pPr>
      <w:r w:rsidRPr="003A41E4">
        <w:t>29  Paragraph 8C(1)(a)</w:t>
      </w:r>
    </w:p>
    <w:p w:rsidR="00C13420" w:rsidRPr="003A41E4" w:rsidRDefault="00C13420" w:rsidP="003A41E4">
      <w:pPr>
        <w:pStyle w:val="Item"/>
      </w:pPr>
      <w:r w:rsidRPr="003A41E4">
        <w:t>Omit “furnish”, substitute “give”.</w:t>
      </w:r>
    </w:p>
    <w:p w:rsidR="00C13420" w:rsidRPr="003A41E4" w:rsidRDefault="00C13420" w:rsidP="003A41E4">
      <w:pPr>
        <w:pStyle w:val="Specialih"/>
      </w:pPr>
      <w:r w:rsidRPr="003A41E4">
        <w:t>29A  Paragraph 8C(1)(a)</w:t>
      </w:r>
    </w:p>
    <w:p w:rsidR="00C13420" w:rsidRPr="003A41E4" w:rsidRDefault="00C13420" w:rsidP="003A41E4">
      <w:pPr>
        <w:pStyle w:val="Item"/>
      </w:pPr>
      <w:r w:rsidRPr="003A41E4">
        <w:t>After “information”, insert “or document”.</w:t>
      </w:r>
    </w:p>
    <w:p w:rsidR="00C13420" w:rsidRPr="003A41E4" w:rsidRDefault="00C42427" w:rsidP="003A41E4">
      <w:pPr>
        <w:pStyle w:val="ItemHead"/>
      </w:pPr>
      <w:r w:rsidRPr="003A41E4">
        <w:t>148</w:t>
      </w:r>
      <w:r w:rsidR="00C13420" w:rsidRPr="003A41E4">
        <w:t xml:space="preserve">  Item</w:t>
      </w:r>
      <w:r w:rsidR="003A41E4" w:rsidRPr="003A41E4">
        <w:t> </w:t>
      </w:r>
      <w:r w:rsidR="00C13420" w:rsidRPr="003A41E4">
        <w:t>83 of Schedule</w:t>
      </w:r>
      <w:r w:rsidR="003A41E4" w:rsidRPr="003A41E4">
        <w:t> </w:t>
      </w:r>
      <w:r w:rsidR="00C13420" w:rsidRPr="003A41E4">
        <w:t>6 (heading)</w:t>
      </w:r>
    </w:p>
    <w:p w:rsidR="00C13420" w:rsidRPr="003A41E4" w:rsidRDefault="00C13420" w:rsidP="003A41E4">
      <w:pPr>
        <w:pStyle w:val="Item"/>
      </w:pPr>
      <w:r w:rsidRPr="003A41E4">
        <w:t>Repeal the heading, substitute:</w:t>
      </w:r>
    </w:p>
    <w:p w:rsidR="00C13420" w:rsidRPr="003A41E4" w:rsidRDefault="00C13420" w:rsidP="003A41E4">
      <w:pPr>
        <w:pStyle w:val="Specialih"/>
      </w:pPr>
      <w:r w:rsidRPr="003A41E4">
        <w:t>83  Subsection</w:t>
      </w:r>
      <w:r w:rsidR="003A41E4" w:rsidRPr="003A41E4">
        <w:t> </w:t>
      </w:r>
      <w:r w:rsidRPr="003A41E4">
        <w:t>995</w:t>
      </w:r>
      <w:r w:rsidR="00D90DE9">
        <w:noBreakHyphen/>
      </w:r>
      <w:r w:rsidRPr="003A41E4">
        <w:t xml:space="preserve">1(1) (definition of </w:t>
      </w:r>
      <w:r w:rsidRPr="003A41E4">
        <w:rPr>
          <w:i/>
        </w:rPr>
        <w:t>untaxable Commonwealth entity</w:t>
      </w:r>
      <w:r w:rsidRPr="003A41E4">
        <w:t>)</w:t>
      </w:r>
    </w:p>
    <w:p w:rsidR="00C13420" w:rsidRPr="003A41E4" w:rsidRDefault="00C42427" w:rsidP="003A41E4">
      <w:pPr>
        <w:pStyle w:val="ItemHead"/>
      </w:pPr>
      <w:r w:rsidRPr="003A41E4">
        <w:t>149</w:t>
      </w:r>
      <w:r w:rsidR="00C13420" w:rsidRPr="003A41E4">
        <w:t xml:space="preserve">  Item</w:t>
      </w:r>
      <w:r w:rsidR="003A41E4" w:rsidRPr="003A41E4">
        <w:t> </w:t>
      </w:r>
      <w:r w:rsidR="00C13420" w:rsidRPr="003A41E4">
        <w:t>140 of Schedule</w:t>
      </w:r>
      <w:r w:rsidR="003A41E4" w:rsidRPr="003A41E4">
        <w:t> </w:t>
      </w:r>
      <w:r w:rsidR="00C13420" w:rsidRPr="003A41E4">
        <w:t>6 (heading)</w:t>
      </w:r>
    </w:p>
    <w:p w:rsidR="00C13420" w:rsidRPr="003A41E4" w:rsidRDefault="00C13420" w:rsidP="003A41E4">
      <w:pPr>
        <w:pStyle w:val="Item"/>
      </w:pPr>
      <w:r w:rsidRPr="003A41E4">
        <w:t>Repeal the heading, substitute:</w:t>
      </w:r>
    </w:p>
    <w:p w:rsidR="00C13420" w:rsidRPr="003A41E4" w:rsidRDefault="00C13420" w:rsidP="003A41E4">
      <w:pPr>
        <w:pStyle w:val="Specialih"/>
      </w:pPr>
      <w:r w:rsidRPr="003A41E4">
        <w:lastRenderedPageBreak/>
        <w:t>140  Section</w:t>
      </w:r>
      <w:r w:rsidR="003A41E4" w:rsidRPr="003A41E4">
        <w:t> </w:t>
      </w:r>
      <w:r w:rsidRPr="003A41E4">
        <w:t>11</w:t>
      </w:r>
      <w:r w:rsidR="00D90DE9">
        <w:noBreakHyphen/>
      </w:r>
      <w:r w:rsidRPr="003A41E4">
        <w:t>15 (before table item headed “resale royalty collecting societies”)</w:t>
      </w:r>
    </w:p>
    <w:p w:rsidR="00C13420" w:rsidRPr="003A41E4" w:rsidRDefault="00C13420" w:rsidP="003A41E4">
      <w:pPr>
        <w:pStyle w:val="ActHead9"/>
        <w:rPr>
          <w:i w:val="0"/>
        </w:rPr>
      </w:pPr>
      <w:bookmarkStart w:id="159" w:name="_Toc401643568"/>
      <w:r w:rsidRPr="003A41E4">
        <w:t>Tax Laws Amendment (2012 Measures No.</w:t>
      </w:r>
      <w:r w:rsidR="003A41E4" w:rsidRPr="003A41E4">
        <w:t> </w:t>
      </w:r>
      <w:r w:rsidRPr="003A41E4">
        <w:t>3) Act 2012</w:t>
      </w:r>
      <w:bookmarkEnd w:id="159"/>
    </w:p>
    <w:p w:rsidR="00C13420" w:rsidRPr="003A41E4" w:rsidRDefault="00C42427" w:rsidP="003A41E4">
      <w:pPr>
        <w:pStyle w:val="ItemHead"/>
      </w:pPr>
      <w:r w:rsidRPr="003A41E4">
        <w:t>150</w:t>
      </w:r>
      <w:r w:rsidR="00C13420" w:rsidRPr="003A41E4">
        <w:t xml:space="preserve">  Item</w:t>
      </w:r>
      <w:r w:rsidR="003A41E4" w:rsidRPr="003A41E4">
        <w:t> </w:t>
      </w:r>
      <w:r w:rsidR="00C13420" w:rsidRPr="003A41E4">
        <w:t>12 of Schedule</w:t>
      </w:r>
      <w:r w:rsidR="003A41E4" w:rsidRPr="003A41E4">
        <w:t> </w:t>
      </w:r>
      <w:r w:rsidR="00C13420" w:rsidRPr="003A41E4">
        <w:t>1</w:t>
      </w:r>
    </w:p>
    <w:p w:rsidR="00C13420" w:rsidRPr="003A41E4" w:rsidRDefault="00C13420" w:rsidP="003A41E4">
      <w:pPr>
        <w:pStyle w:val="Item"/>
      </w:pPr>
      <w:r w:rsidRPr="003A41E4">
        <w:t>Repeal the item, substitute:</w:t>
      </w:r>
    </w:p>
    <w:p w:rsidR="00C13420" w:rsidRPr="003A41E4" w:rsidRDefault="00C13420" w:rsidP="003A41E4">
      <w:pPr>
        <w:pStyle w:val="Specialih"/>
      </w:pPr>
      <w:r w:rsidRPr="003A41E4">
        <w:t>12  Subsection</w:t>
      </w:r>
      <w:r w:rsidR="003A41E4" w:rsidRPr="003A41E4">
        <w:t> </w:t>
      </w:r>
      <w:r w:rsidRPr="003A41E4">
        <w:t>15</w:t>
      </w:r>
      <w:r w:rsidR="00D90DE9">
        <w:noBreakHyphen/>
      </w:r>
      <w:r w:rsidRPr="003A41E4">
        <w:t>10(2) in Schedule</w:t>
      </w:r>
      <w:r w:rsidR="003A41E4" w:rsidRPr="003A41E4">
        <w:t> </w:t>
      </w:r>
      <w:r w:rsidRPr="003A41E4">
        <w:t>1</w:t>
      </w:r>
    </w:p>
    <w:p w:rsidR="00C13420" w:rsidRPr="003A41E4" w:rsidRDefault="00C13420" w:rsidP="003A41E4">
      <w:pPr>
        <w:pStyle w:val="Item"/>
      </w:pPr>
      <w:r w:rsidRPr="003A41E4">
        <w:t>After “12</w:t>
      </w:r>
      <w:r w:rsidR="00D90DE9">
        <w:noBreakHyphen/>
      </w:r>
      <w:r w:rsidRPr="003A41E4">
        <w:t>FB”, insert “, 12</w:t>
      </w:r>
      <w:r w:rsidR="00D90DE9">
        <w:noBreakHyphen/>
      </w:r>
      <w:r w:rsidRPr="003A41E4">
        <w:t>FC”.</w:t>
      </w:r>
    </w:p>
    <w:p w:rsidR="00C13420" w:rsidRPr="003A41E4" w:rsidRDefault="00C13420" w:rsidP="003A41E4">
      <w:pPr>
        <w:pStyle w:val="ActHead9"/>
        <w:rPr>
          <w:i w:val="0"/>
        </w:rPr>
      </w:pPr>
      <w:bookmarkStart w:id="160" w:name="_Toc401643569"/>
      <w:r w:rsidRPr="003A41E4">
        <w:t>Tax Laws Amendment (2012 Measures No.</w:t>
      </w:r>
      <w:r w:rsidR="003A41E4" w:rsidRPr="003A41E4">
        <w:t> </w:t>
      </w:r>
      <w:r w:rsidRPr="003A41E4">
        <w:t>6) Act 2013</w:t>
      </w:r>
      <w:bookmarkEnd w:id="160"/>
    </w:p>
    <w:p w:rsidR="00C13420" w:rsidRPr="003A41E4" w:rsidRDefault="00C42427" w:rsidP="003A41E4">
      <w:pPr>
        <w:pStyle w:val="ItemHead"/>
      </w:pPr>
      <w:r w:rsidRPr="003A41E4">
        <w:t>151</w:t>
      </w:r>
      <w:r w:rsidR="00C13420" w:rsidRPr="003A41E4">
        <w:t xml:space="preserve">  Section</w:t>
      </w:r>
      <w:r w:rsidR="003A41E4" w:rsidRPr="003A41E4">
        <w:t> </w:t>
      </w:r>
      <w:r w:rsidR="00C13420" w:rsidRPr="003A41E4">
        <w:t>4</w:t>
      </w:r>
    </w:p>
    <w:p w:rsidR="00C13420" w:rsidRPr="003A41E4" w:rsidRDefault="00C13420" w:rsidP="003A41E4">
      <w:pPr>
        <w:pStyle w:val="Item"/>
      </w:pPr>
      <w:r w:rsidRPr="003A41E4">
        <w:t>Before “Section</w:t>
      </w:r>
      <w:r w:rsidR="003A41E4" w:rsidRPr="003A41E4">
        <w:t> </w:t>
      </w:r>
      <w:r w:rsidRPr="003A41E4">
        <w:t>170”, insert “(1)”.</w:t>
      </w:r>
    </w:p>
    <w:p w:rsidR="00C13420" w:rsidRPr="003A41E4" w:rsidRDefault="00C42427" w:rsidP="003A41E4">
      <w:pPr>
        <w:pStyle w:val="ItemHead"/>
      </w:pPr>
      <w:r w:rsidRPr="003A41E4">
        <w:t>152</w:t>
      </w:r>
      <w:r w:rsidR="00C13420" w:rsidRPr="003A41E4">
        <w:t xml:space="preserve">  At the end of section</w:t>
      </w:r>
      <w:r w:rsidR="003A41E4" w:rsidRPr="003A41E4">
        <w:t> </w:t>
      </w:r>
      <w:r w:rsidR="00C13420" w:rsidRPr="003A41E4">
        <w:t>4</w:t>
      </w:r>
    </w:p>
    <w:p w:rsidR="00C13420" w:rsidRPr="003A41E4" w:rsidRDefault="00C13420" w:rsidP="003A41E4">
      <w:pPr>
        <w:pStyle w:val="Item"/>
      </w:pPr>
      <w:r w:rsidRPr="003A41E4">
        <w:t>Add:</w:t>
      </w:r>
    </w:p>
    <w:p w:rsidR="00C13420" w:rsidRPr="003A41E4" w:rsidRDefault="00C13420" w:rsidP="003A41E4">
      <w:pPr>
        <w:pStyle w:val="subsection"/>
      </w:pPr>
      <w:r w:rsidRPr="003A41E4">
        <w:tab/>
        <w:t>(2)</w:t>
      </w:r>
      <w:r w:rsidRPr="003A41E4">
        <w:tab/>
        <w:t>Section</w:t>
      </w:r>
      <w:r w:rsidR="003A41E4" w:rsidRPr="003A41E4">
        <w:t> </w:t>
      </w:r>
      <w:r w:rsidRPr="003A41E4">
        <w:t xml:space="preserve">170 of the </w:t>
      </w:r>
      <w:r w:rsidRPr="003A41E4">
        <w:rPr>
          <w:i/>
        </w:rPr>
        <w:t>Income Tax Assessment Act 1936</w:t>
      </w:r>
      <w:r w:rsidRPr="003A41E4">
        <w:t xml:space="preserve"> does not prevent the amendment of an assessment if:</w:t>
      </w:r>
    </w:p>
    <w:p w:rsidR="00C13420" w:rsidRPr="003A41E4" w:rsidRDefault="00C13420" w:rsidP="003A41E4">
      <w:pPr>
        <w:pStyle w:val="paragraph"/>
      </w:pPr>
      <w:r w:rsidRPr="003A41E4">
        <w:tab/>
        <w:t>(a)</w:t>
      </w:r>
      <w:r w:rsidRPr="003A41E4">
        <w:tab/>
        <w:t>the assessment was made before the commencement of this subsection; and</w:t>
      </w:r>
    </w:p>
    <w:p w:rsidR="00C13420" w:rsidRPr="003A41E4" w:rsidRDefault="00C13420" w:rsidP="003A41E4">
      <w:pPr>
        <w:pStyle w:val="paragraph"/>
      </w:pPr>
      <w:r w:rsidRPr="003A41E4">
        <w:tab/>
        <w:t>(b)</w:t>
      </w:r>
      <w:r w:rsidRPr="003A41E4">
        <w:tab/>
        <w:t>the amendment is made within 2 years after that commencement; and</w:t>
      </w:r>
    </w:p>
    <w:p w:rsidR="00C13420" w:rsidRPr="003A41E4" w:rsidRDefault="00C13420" w:rsidP="003A41E4">
      <w:pPr>
        <w:pStyle w:val="paragraph"/>
      </w:pPr>
      <w:r w:rsidRPr="003A41E4">
        <w:tab/>
        <w:t>(c)</w:t>
      </w:r>
      <w:r w:rsidRPr="003A41E4">
        <w:tab/>
        <w:t>the amendment is made for the purposes of giving effect to item</w:t>
      </w:r>
      <w:r w:rsidR="003A41E4" w:rsidRPr="003A41E4">
        <w:t> </w:t>
      </w:r>
      <w:r w:rsidRPr="003A41E4">
        <w:t>30 or 31 of Schedule</w:t>
      </w:r>
      <w:r w:rsidR="003A41E4" w:rsidRPr="003A41E4">
        <w:t> </w:t>
      </w:r>
      <w:r w:rsidRPr="003A41E4">
        <w:t>8 (about farm management deposits) to this Act.</w:t>
      </w:r>
    </w:p>
    <w:p w:rsidR="00C13420" w:rsidRPr="003A41E4" w:rsidRDefault="00C13420" w:rsidP="003A41E4">
      <w:pPr>
        <w:pStyle w:val="ActHead9"/>
        <w:rPr>
          <w:i w:val="0"/>
        </w:rPr>
      </w:pPr>
      <w:bookmarkStart w:id="161" w:name="_Toc401643570"/>
      <w:r w:rsidRPr="003A41E4">
        <w:t>Tax Laws Amendment (Research and Development) Act 2011</w:t>
      </w:r>
      <w:bookmarkEnd w:id="161"/>
    </w:p>
    <w:p w:rsidR="00C13420" w:rsidRPr="003A41E4" w:rsidRDefault="00C42427" w:rsidP="003A41E4">
      <w:pPr>
        <w:pStyle w:val="ItemHead"/>
      </w:pPr>
      <w:r w:rsidRPr="003A41E4">
        <w:t>153</w:t>
      </w:r>
      <w:r w:rsidR="00C13420" w:rsidRPr="003A41E4">
        <w:t xml:space="preserve">  Item</w:t>
      </w:r>
      <w:r w:rsidR="003A41E4" w:rsidRPr="003A41E4">
        <w:t> </w:t>
      </w:r>
      <w:r w:rsidR="00C13420" w:rsidRPr="003A41E4">
        <w:t>49 of Schedule</w:t>
      </w:r>
      <w:r w:rsidR="003A41E4" w:rsidRPr="003A41E4">
        <w:t> </w:t>
      </w:r>
      <w:r w:rsidR="00C13420" w:rsidRPr="003A41E4">
        <w:t>3</w:t>
      </w:r>
    </w:p>
    <w:p w:rsidR="00C13420" w:rsidRPr="003A41E4" w:rsidRDefault="00C13420" w:rsidP="003A41E4">
      <w:pPr>
        <w:pStyle w:val="Item"/>
      </w:pPr>
      <w:r w:rsidRPr="003A41E4">
        <w:t>Omit “73G(1),”, substitute “73G(1)”.</w:t>
      </w:r>
    </w:p>
    <w:p w:rsidR="00C13420" w:rsidRPr="003A41E4" w:rsidRDefault="00C42427" w:rsidP="003A41E4">
      <w:pPr>
        <w:pStyle w:val="ItemHead"/>
      </w:pPr>
      <w:r w:rsidRPr="003A41E4">
        <w:t>154</w:t>
      </w:r>
      <w:r w:rsidR="00C13420" w:rsidRPr="003A41E4">
        <w:t xml:space="preserve">  Item</w:t>
      </w:r>
      <w:r w:rsidR="003A41E4" w:rsidRPr="003A41E4">
        <w:t> </w:t>
      </w:r>
      <w:r w:rsidR="00C13420" w:rsidRPr="003A41E4">
        <w:t>50 of Schedule</w:t>
      </w:r>
      <w:r w:rsidR="003A41E4" w:rsidRPr="003A41E4">
        <w:t> </w:t>
      </w:r>
      <w:r w:rsidR="00C13420" w:rsidRPr="003A41E4">
        <w:t>3</w:t>
      </w:r>
    </w:p>
    <w:p w:rsidR="00C13420" w:rsidRPr="003A41E4" w:rsidRDefault="00C13420" w:rsidP="003A41E4">
      <w:pPr>
        <w:pStyle w:val="Item"/>
      </w:pPr>
      <w:r w:rsidRPr="003A41E4">
        <w:t>Omit “73G,”, substitute “73G”.</w:t>
      </w:r>
    </w:p>
    <w:p w:rsidR="00C13420" w:rsidRPr="003A41E4" w:rsidRDefault="00C13420" w:rsidP="003A41E4">
      <w:pPr>
        <w:pStyle w:val="ActHead9"/>
        <w:rPr>
          <w:i w:val="0"/>
        </w:rPr>
      </w:pPr>
      <w:bookmarkStart w:id="162" w:name="_Toc401643571"/>
      <w:r w:rsidRPr="003A41E4">
        <w:lastRenderedPageBreak/>
        <w:t>Tax Laws Amendment (Temporary Budget Repair Levy) Act 2014</w:t>
      </w:r>
      <w:bookmarkEnd w:id="162"/>
    </w:p>
    <w:p w:rsidR="00C13420" w:rsidRPr="003A41E4" w:rsidRDefault="00C42427" w:rsidP="003A41E4">
      <w:pPr>
        <w:pStyle w:val="ItemHead"/>
      </w:pPr>
      <w:r w:rsidRPr="003A41E4">
        <w:t>155</w:t>
      </w:r>
      <w:r w:rsidR="00C13420" w:rsidRPr="003A41E4">
        <w:t xml:space="preserve">  Section</w:t>
      </w:r>
      <w:r w:rsidR="003A41E4" w:rsidRPr="003A41E4">
        <w:t> </w:t>
      </w:r>
      <w:r w:rsidR="00C13420" w:rsidRPr="003A41E4">
        <w:t>3</w:t>
      </w:r>
    </w:p>
    <w:p w:rsidR="00C13420" w:rsidRPr="003A41E4" w:rsidRDefault="00C13420" w:rsidP="003A41E4">
      <w:pPr>
        <w:pStyle w:val="Item"/>
      </w:pPr>
      <w:r w:rsidRPr="003A41E4">
        <w:t>Omit “Each Act”, substitute “(1) Each Act, and each regulation,”.</w:t>
      </w:r>
    </w:p>
    <w:p w:rsidR="00C13420" w:rsidRPr="003A41E4" w:rsidRDefault="00C42427" w:rsidP="003A41E4">
      <w:pPr>
        <w:pStyle w:val="ItemHead"/>
      </w:pPr>
      <w:r w:rsidRPr="003A41E4">
        <w:t>156</w:t>
      </w:r>
      <w:r w:rsidR="00C13420" w:rsidRPr="003A41E4">
        <w:t xml:space="preserve">  At the end of section</w:t>
      </w:r>
      <w:r w:rsidR="003A41E4" w:rsidRPr="003A41E4">
        <w:t> </w:t>
      </w:r>
      <w:r w:rsidR="00C13420" w:rsidRPr="003A41E4">
        <w:t>3</w:t>
      </w:r>
    </w:p>
    <w:p w:rsidR="00C13420" w:rsidRPr="003A41E4" w:rsidRDefault="00C13420" w:rsidP="003A41E4">
      <w:pPr>
        <w:pStyle w:val="Item"/>
      </w:pPr>
      <w:r w:rsidRPr="003A41E4">
        <w:t>Add:</w:t>
      </w:r>
    </w:p>
    <w:p w:rsidR="00D90DE9" w:rsidRDefault="00C13420" w:rsidP="003A41E4">
      <w:pPr>
        <w:pStyle w:val="subsection"/>
      </w:pPr>
      <w:r w:rsidRPr="003A41E4">
        <w:tab/>
        <w:t>(2)</w:t>
      </w:r>
      <w:r w:rsidRPr="003A41E4">
        <w:tab/>
        <w:t xml:space="preserve">The amendment of any regulation under </w:t>
      </w:r>
      <w:r w:rsidR="003A41E4" w:rsidRPr="003A41E4">
        <w:t>subsection (</w:t>
      </w:r>
      <w:r w:rsidRPr="003A41E4">
        <w:t>1) does not prevent the regulation, as so amended, from being amended or repealed by the Governor</w:t>
      </w:r>
      <w:r w:rsidR="00D90DE9">
        <w:noBreakHyphen/>
      </w:r>
      <w:r w:rsidRPr="003A41E4">
        <w:t>General.</w:t>
      </w:r>
    </w:p>
    <w:p w:rsidR="00E56130" w:rsidRDefault="00E56130" w:rsidP="001D2F60"/>
    <w:p w:rsidR="00E56130" w:rsidRDefault="00E56130" w:rsidP="00E56130">
      <w:pPr>
        <w:pStyle w:val="AssentBk"/>
        <w:keepNext/>
      </w:pPr>
    </w:p>
    <w:p w:rsidR="00E56130" w:rsidRDefault="00E56130" w:rsidP="00E56130">
      <w:pPr>
        <w:pStyle w:val="AssentBk"/>
        <w:keepNext/>
      </w:pPr>
    </w:p>
    <w:p w:rsidR="001D2F60" w:rsidRDefault="001D2F60" w:rsidP="003B1CD0">
      <w:pPr>
        <w:pStyle w:val="2ndRd"/>
        <w:keepNext/>
        <w:pBdr>
          <w:top w:val="single" w:sz="2" w:space="1" w:color="auto"/>
        </w:pBdr>
      </w:pPr>
    </w:p>
    <w:p w:rsidR="001D2F60" w:rsidRDefault="001D2F60" w:rsidP="003B1CD0">
      <w:pPr>
        <w:pStyle w:val="2ndRd"/>
        <w:keepNext/>
        <w:spacing w:line="260" w:lineRule="atLeast"/>
        <w:rPr>
          <w:i/>
        </w:rPr>
      </w:pPr>
      <w:r>
        <w:t>[</w:t>
      </w:r>
      <w:r>
        <w:rPr>
          <w:i/>
        </w:rPr>
        <w:t>Minister’s second reading speech made in—</w:t>
      </w:r>
    </w:p>
    <w:p w:rsidR="001D2F60" w:rsidRDefault="001D2F60" w:rsidP="003B1CD0">
      <w:pPr>
        <w:pStyle w:val="2ndRd"/>
        <w:keepNext/>
        <w:spacing w:line="260" w:lineRule="atLeast"/>
        <w:rPr>
          <w:i/>
        </w:rPr>
      </w:pPr>
      <w:r>
        <w:rPr>
          <w:i/>
        </w:rPr>
        <w:t>House of Representatives on 17 July 2014</w:t>
      </w:r>
    </w:p>
    <w:p w:rsidR="001D2F60" w:rsidRDefault="001D2F60" w:rsidP="003B1CD0">
      <w:pPr>
        <w:pStyle w:val="2ndRd"/>
        <w:keepNext/>
        <w:spacing w:line="260" w:lineRule="atLeast"/>
        <w:rPr>
          <w:i/>
        </w:rPr>
      </w:pPr>
      <w:r>
        <w:rPr>
          <w:i/>
        </w:rPr>
        <w:t>Senate on 25 September 2014</w:t>
      </w:r>
      <w:r>
        <w:t>]</w:t>
      </w:r>
    </w:p>
    <w:p w:rsidR="001D2F60" w:rsidRDefault="001D2F60" w:rsidP="003B1CD0"/>
    <w:p w:rsidR="00E56130" w:rsidRPr="001D2F60" w:rsidRDefault="001D2F60" w:rsidP="001D2F60">
      <w:pPr>
        <w:framePr w:hSpace="180" w:wrap="around" w:vAnchor="text" w:hAnchor="page" w:x="2378" w:y="4953"/>
      </w:pPr>
      <w:r>
        <w:t>(175/14)</w:t>
      </w:r>
    </w:p>
    <w:p w:rsidR="001D2F60" w:rsidRDefault="001D2F60"/>
    <w:sectPr w:rsidR="001D2F60" w:rsidSect="00E56130">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130" w:rsidRDefault="00E56130" w:rsidP="0048364F">
      <w:pPr>
        <w:spacing w:line="240" w:lineRule="auto"/>
      </w:pPr>
      <w:r>
        <w:separator/>
      </w:r>
    </w:p>
  </w:endnote>
  <w:endnote w:type="continuationSeparator" w:id="0">
    <w:p w:rsidR="00E56130" w:rsidRDefault="00E56130"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130" w:rsidRPr="005F1388" w:rsidRDefault="00E56130" w:rsidP="003A41E4">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F60" w:rsidRDefault="001D2F60" w:rsidP="003B1CD0">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E56130" w:rsidRDefault="00E56130" w:rsidP="003A41E4">
    <w:pPr>
      <w:pStyle w:val="Footer"/>
      <w:spacing w:before="120"/>
    </w:pPr>
  </w:p>
  <w:p w:rsidR="00E56130" w:rsidRPr="005F1388" w:rsidRDefault="00E56130"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130" w:rsidRPr="00ED79B6" w:rsidRDefault="00E56130" w:rsidP="003A41E4">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130" w:rsidRDefault="00E56130" w:rsidP="003A41E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56130" w:rsidTr="008A47C0">
      <w:tc>
        <w:tcPr>
          <w:tcW w:w="646" w:type="dxa"/>
        </w:tcPr>
        <w:p w:rsidR="00E56130" w:rsidRDefault="00E56130" w:rsidP="008A47C0">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22F9C">
            <w:rPr>
              <w:i/>
              <w:noProof/>
              <w:sz w:val="18"/>
            </w:rPr>
            <w:t>ii</w:t>
          </w:r>
          <w:r w:rsidRPr="00ED79B6">
            <w:rPr>
              <w:i/>
              <w:sz w:val="18"/>
            </w:rPr>
            <w:fldChar w:fldCharType="end"/>
          </w:r>
        </w:p>
      </w:tc>
      <w:tc>
        <w:tcPr>
          <w:tcW w:w="5387" w:type="dxa"/>
        </w:tcPr>
        <w:p w:rsidR="00E56130" w:rsidRDefault="00E56130" w:rsidP="008A47C0">
          <w:pPr>
            <w:jc w:val="center"/>
            <w:rPr>
              <w:sz w:val="18"/>
            </w:rPr>
          </w:pPr>
          <w:r>
            <w:rPr>
              <w:i/>
              <w:sz w:val="18"/>
            </w:rPr>
            <w:t>Tax and Superannuation Laws Amendment (2014 Measures No. 4) Act 2014</w:t>
          </w:r>
        </w:p>
      </w:tc>
      <w:tc>
        <w:tcPr>
          <w:tcW w:w="1270" w:type="dxa"/>
        </w:tcPr>
        <w:p w:rsidR="00E56130" w:rsidRDefault="00A63238" w:rsidP="008A47C0">
          <w:pPr>
            <w:jc w:val="right"/>
            <w:rPr>
              <w:sz w:val="18"/>
            </w:rPr>
          </w:pPr>
          <w:r>
            <w:rPr>
              <w:i/>
              <w:sz w:val="18"/>
            </w:rPr>
            <w:t>No. 110, 2014</w:t>
          </w:r>
        </w:p>
      </w:tc>
    </w:tr>
  </w:tbl>
  <w:p w:rsidR="00E56130" w:rsidRDefault="00E5613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130" w:rsidRDefault="00E56130" w:rsidP="003A41E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56130" w:rsidTr="008A47C0">
      <w:tc>
        <w:tcPr>
          <w:tcW w:w="1247" w:type="dxa"/>
        </w:tcPr>
        <w:p w:rsidR="00E56130" w:rsidRDefault="00E56130" w:rsidP="00A63238">
          <w:pPr>
            <w:rPr>
              <w:i/>
              <w:sz w:val="18"/>
            </w:rPr>
          </w:pPr>
          <w:r>
            <w:rPr>
              <w:i/>
              <w:sz w:val="18"/>
            </w:rPr>
            <w:t xml:space="preserve">No. </w:t>
          </w:r>
          <w:r w:rsidR="00A63238">
            <w:rPr>
              <w:i/>
              <w:sz w:val="18"/>
            </w:rPr>
            <w:t>110</w:t>
          </w:r>
          <w:r>
            <w:rPr>
              <w:i/>
              <w:sz w:val="18"/>
            </w:rPr>
            <w:t>, 2014</w:t>
          </w:r>
        </w:p>
      </w:tc>
      <w:tc>
        <w:tcPr>
          <w:tcW w:w="5387" w:type="dxa"/>
        </w:tcPr>
        <w:p w:rsidR="00E56130" w:rsidRDefault="00E56130" w:rsidP="008A47C0">
          <w:pPr>
            <w:jc w:val="center"/>
            <w:rPr>
              <w:i/>
              <w:sz w:val="18"/>
            </w:rPr>
          </w:pPr>
          <w:r>
            <w:rPr>
              <w:i/>
              <w:sz w:val="18"/>
            </w:rPr>
            <w:t>Tax and Superannuation Laws Amendment (2014 Measures No. 4) Act 2014</w:t>
          </w:r>
        </w:p>
      </w:tc>
      <w:tc>
        <w:tcPr>
          <w:tcW w:w="669" w:type="dxa"/>
        </w:tcPr>
        <w:p w:rsidR="00E56130" w:rsidRDefault="00E56130" w:rsidP="008A47C0">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22F9C">
            <w:rPr>
              <w:i/>
              <w:noProof/>
              <w:sz w:val="18"/>
            </w:rPr>
            <w:t>iii</w:t>
          </w:r>
          <w:r w:rsidRPr="00ED79B6">
            <w:rPr>
              <w:i/>
              <w:sz w:val="18"/>
            </w:rPr>
            <w:fldChar w:fldCharType="end"/>
          </w:r>
        </w:p>
      </w:tc>
    </w:tr>
  </w:tbl>
  <w:p w:rsidR="00E56130" w:rsidRPr="00ED79B6" w:rsidRDefault="00E56130"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130" w:rsidRPr="00A961C4" w:rsidRDefault="00E56130" w:rsidP="003A41E4">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56130" w:rsidTr="003A41E4">
      <w:tc>
        <w:tcPr>
          <w:tcW w:w="646" w:type="dxa"/>
        </w:tcPr>
        <w:p w:rsidR="00E56130" w:rsidRDefault="00E56130" w:rsidP="008A47C0">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022F9C">
            <w:rPr>
              <w:i/>
              <w:noProof/>
              <w:sz w:val="18"/>
            </w:rPr>
            <w:t>76</w:t>
          </w:r>
          <w:r w:rsidRPr="007A1328">
            <w:rPr>
              <w:i/>
              <w:sz w:val="18"/>
            </w:rPr>
            <w:fldChar w:fldCharType="end"/>
          </w:r>
        </w:p>
      </w:tc>
      <w:tc>
        <w:tcPr>
          <w:tcW w:w="5387" w:type="dxa"/>
        </w:tcPr>
        <w:p w:rsidR="00E56130" w:rsidRDefault="00E56130" w:rsidP="008A47C0">
          <w:pPr>
            <w:jc w:val="center"/>
            <w:rPr>
              <w:sz w:val="18"/>
            </w:rPr>
          </w:pPr>
          <w:r>
            <w:rPr>
              <w:i/>
              <w:sz w:val="18"/>
            </w:rPr>
            <w:t>Tax and Superannuation Laws Amendment (2014 Measures No. 4) Act 2014</w:t>
          </w:r>
        </w:p>
      </w:tc>
      <w:tc>
        <w:tcPr>
          <w:tcW w:w="1270" w:type="dxa"/>
        </w:tcPr>
        <w:p w:rsidR="00E56130" w:rsidRDefault="00A63238" w:rsidP="008A47C0">
          <w:pPr>
            <w:jc w:val="right"/>
            <w:rPr>
              <w:sz w:val="18"/>
            </w:rPr>
          </w:pPr>
          <w:r>
            <w:rPr>
              <w:i/>
              <w:sz w:val="18"/>
            </w:rPr>
            <w:t>No. 110, 2014</w:t>
          </w:r>
        </w:p>
      </w:tc>
    </w:tr>
  </w:tbl>
  <w:p w:rsidR="00E56130" w:rsidRPr="00A961C4" w:rsidRDefault="00E56130"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130" w:rsidRPr="00A961C4" w:rsidRDefault="00E56130" w:rsidP="003A41E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56130" w:rsidTr="003A41E4">
      <w:tc>
        <w:tcPr>
          <w:tcW w:w="1247" w:type="dxa"/>
        </w:tcPr>
        <w:p w:rsidR="00E56130" w:rsidRDefault="00A63238" w:rsidP="008A47C0">
          <w:pPr>
            <w:rPr>
              <w:sz w:val="18"/>
            </w:rPr>
          </w:pPr>
          <w:r>
            <w:rPr>
              <w:i/>
              <w:sz w:val="18"/>
            </w:rPr>
            <w:t>No. 110, 2014</w:t>
          </w:r>
        </w:p>
      </w:tc>
      <w:tc>
        <w:tcPr>
          <w:tcW w:w="5387" w:type="dxa"/>
        </w:tcPr>
        <w:p w:rsidR="00E56130" w:rsidRDefault="00E56130" w:rsidP="008A47C0">
          <w:pPr>
            <w:jc w:val="center"/>
            <w:rPr>
              <w:sz w:val="18"/>
            </w:rPr>
          </w:pPr>
          <w:r>
            <w:rPr>
              <w:i/>
              <w:sz w:val="18"/>
            </w:rPr>
            <w:t>Tax and Superannuation Laws Amendment (2014 Measures No. 4) Act 2014</w:t>
          </w:r>
        </w:p>
      </w:tc>
      <w:tc>
        <w:tcPr>
          <w:tcW w:w="669" w:type="dxa"/>
        </w:tcPr>
        <w:p w:rsidR="00E56130" w:rsidRDefault="00E56130" w:rsidP="008A47C0">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022F9C">
            <w:rPr>
              <w:i/>
              <w:noProof/>
              <w:sz w:val="18"/>
            </w:rPr>
            <w:t>77</w:t>
          </w:r>
          <w:r w:rsidRPr="007A1328">
            <w:rPr>
              <w:i/>
              <w:sz w:val="18"/>
            </w:rPr>
            <w:fldChar w:fldCharType="end"/>
          </w:r>
        </w:p>
      </w:tc>
    </w:tr>
  </w:tbl>
  <w:p w:rsidR="00E56130" w:rsidRPr="00055B5C" w:rsidRDefault="00E56130"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130" w:rsidRPr="00A961C4" w:rsidRDefault="00E56130" w:rsidP="003A41E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E56130" w:rsidTr="003A41E4">
      <w:tc>
        <w:tcPr>
          <w:tcW w:w="1247" w:type="dxa"/>
        </w:tcPr>
        <w:p w:rsidR="00E56130" w:rsidRDefault="00A63238" w:rsidP="008A47C0">
          <w:pPr>
            <w:rPr>
              <w:sz w:val="18"/>
            </w:rPr>
          </w:pPr>
          <w:r>
            <w:rPr>
              <w:i/>
              <w:sz w:val="18"/>
            </w:rPr>
            <w:t>No. 110, 2014</w:t>
          </w:r>
        </w:p>
      </w:tc>
      <w:tc>
        <w:tcPr>
          <w:tcW w:w="5387" w:type="dxa"/>
        </w:tcPr>
        <w:p w:rsidR="00E56130" w:rsidRDefault="00E56130" w:rsidP="008A47C0">
          <w:pPr>
            <w:jc w:val="center"/>
            <w:rPr>
              <w:sz w:val="18"/>
            </w:rPr>
          </w:pPr>
          <w:r>
            <w:rPr>
              <w:i/>
              <w:sz w:val="18"/>
            </w:rPr>
            <w:t>Tax and Superannuation Laws Amendment (2014 Measures No. 4) Act 2014</w:t>
          </w:r>
        </w:p>
      </w:tc>
      <w:tc>
        <w:tcPr>
          <w:tcW w:w="669" w:type="dxa"/>
        </w:tcPr>
        <w:p w:rsidR="00E56130" w:rsidRDefault="00E56130" w:rsidP="008A47C0">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022F9C">
            <w:rPr>
              <w:i/>
              <w:noProof/>
              <w:sz w:val="18"/>
            </w:rPr>
            <w:t>1</w:t>
          </w:r>
          <w:r w:rsidRPr="007A1328">
            <w:rPr>
              <w:i/>
              <w:sz w:val="18"/>
            </w:rPr>
            <w:fldChar w:fldCharType="end"/>
          </w:r>
        </w:p>
      </w:tc>
    </w:tr>
  </w:tbl>
  <w:p w:rsidR="00E56130" w:rsidRPr="00A961C4" w:rsidRDefault="00E56130"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130" w:rsidRDefault="00E56130" w:rsidP="0048364F">
      <w:pPr>
        <w:spacing w:line="240" w:lineRule="auto"/>
      </w:pPr>
      <w:r>
        <w:separator/>
      </w:r>
    </w:p>
  </w:footnote>
  <w:footnote w:type="continuationSeparator" w:id="0">
    <w:p w:rsidR="00E56130" w:rsidRDefault="00E56130"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130" w:rsidRPr="005F1388" w:rsidRDefault="00E56130"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130" w:rsidRPr="005F1388" w:rsidRDefault="00E56130"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130" w:rsidRPr="005F1388" w:rsidRDefault="00E56130"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130" w:rsidRPr="00ED79B6" w:rsidRDefault="00E56130"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130" w:rsidRPr="00ED79B6" w:rsidRDefault="00E56130"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130" w:rsidRPr="00ED79B6" w:rsidRDefault="00E56130"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130" w:rsidRPr="00A961C4" w:rsidRDefault="00E56130" w:rsidP="0048364F">
    <w:pPr>
      <w:rPr>
        <w:b/>
        <w:sz w:val="20"/>
      </w:rPr>
    </w:pPr>
    <w:r>
      <w:rPr>
        <w:b/>
        <w:sz w:val="20"/>
      </w:rPr>
      <w:fldChar w:fldCharType="begin"/>
    </w:r>
    <w:r>
      <w:rPr>
        <w:b/>
        <w:sz w:val="20"/>
      </w:rPr>
      <w:instrText xml:space="preserve"> STYLEREF CharAmSchNo </w:instrText>
    </w:r>
    <w:r w:rsidR="00022F9C">
      <w:rPr>
        <w:b/>
        <w:sz w:val="20"/>
      </w:rPr>
      <w:fldChar w:fldCharType="separate"/>
    </w:r>
    <w:r w:rsidR="00022F9C">
      <w:rPr>
        <w:b/>
        <w:noProof/>
        <w:sz w:val="20"/>
      </w:rPr>
      <w:t>Schedule 5</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022F9C">
      <w:rPr>
        <w:sz w:val="20"/>
      </w:rPr>
      <w:fldChar w:fldCharType="separate"/>
    </w:r>
    <w:r w:rsidR="00022F9C">
      <w:rPr>
        <w:noProof/>
        <w:sz w:val="20"/>
      </w:rPr>
      <w:t>Miscellaneous amendments</w:t>
    </w:r>
    <w:r>
      <w:rPr>
        <w:sz w:val="20"/>
      </w:rPr>
      <w:fldChar w:fldCharType="end"/>
    </w:r>
  </w:p>
  <w:p w:rsidR="00E56130" w:rsidRPr="00A961C4" w:rsidRDefault="00E56130" w:rsidP="0048364F">
    <w:pPr>
      <w:rPr>
        <w:b/>
        <w:sz w:val="20"/>
      </w:rPr>
    </w:pPr>
    <w:r>
      <w:rPr>
        <w:b/>
        <w:sz w:val="20"/>
      </w:rPr>
      <w:fldChar w:fldCharType="begin"/>
    </w:r>
    <w:r>
      <w:rPr>
        <w:b/>
        <w:sz w:val="20"/>
      </w:rPr>
      <w:instrText xml:space="preserve"> STYLEREF CharAmPartNo </w:instrText>
    </w:r>
    <w:r w:rsidR="00022F9C">
      <w:rPr>
        <w:b/>
        <w:sz w:val="20"/>
      </w:rPr>
      <w:fldChar w:fldCharType="separate"/>
    </w:r>
    <w:r w:rsidR="00022F9C">
      <w:rPr>
        <w:b/>
        <w:noProof/>
        <w:sz w:val="20"/>
      </w:rPr>
      <w:t>Part 5</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022F9C">
      <w:rPr>
        <w:sz w:val="20"/>
      </w:rPr>
      <w:fldChar w:fldCharType="separate"/>
    </w:r>
    <w:r w:rsidR="00022F9C">
      <w:rPr>
        <w:noProof/>
        <w:sz w:val="20"/>
      </w:rPr>
      <w:t>Other amendments of amending Acts</w:t>
    </w:r>
    <w:r>
      <w:rPr>
        <w:sz w:val="20"/>
      </w:rPr>
      <w:fldChar w:fldCharType="end"/>
    </w:r>
  </w:p>
  <w:p w:rsidR="00E56130" w:rsidRPr="00A961C4" w:rsidRDefault="00E56130"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130" w:rsidRPr="00A961C4" w:rsidRDefault="00E56130" w:rsidP="0048364F">
    <w:pPr>
      <w:jc w:val="right"/>
      <w:rPr>
        <w:sz w:val="20"/>
      </w:rPr>
    </w:pPr>
    <w:r w:rsidRPr="00A961C4">
      <w:rPr>
        <w:sz w:val="20"/>
      </w:rPr>
      <w:fldChar w:fldCharType="begin"/>
    </w:r>
    <w:r w:rsidRPr="00A961C4">
      <w:rPr>
        <w:sz w:val="20"/>
      </w:rPr>
      <w:instrText xml:space="preserve"> STYLEREF CharAmSchText </w:instrText>
    </w:r>
    <w:r w:rsidR="00022F9C">
      <w:rPr>
        <w:sz w:val="20"/>
      </w:rPr>
      <w:fldChar w:fldCharType="separate"/>
    </w:r>
    <w:r w:rsidR="00022F9C">
      <w:rPr>
        <w:noProof/>
        <w:sz w:val="20"/>
      </w:rPr>
      <w:t>Miscellaneous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022F9C">
      <w:rPr>
        <w:b/>
        <w:sz w:val="20"/>
      </w:rPr>
      <w:fldChar w:fldCharType="separate"/>
    </w:r>
    <w:r w:rsidR="00022F9C">
      <w:rPr>
        <w:b/>
        <w:noProof/>
        <w:sz w:val="20"/>
      </w:rPr>
      <w:t>Schedule 5</w:t>
    </w:r>
    <w:r>
      <w:rPr>
        <w:b/>
        <w:sz w:val="20"/>
      </w:rPr>
      <w:fldChar w:fldCharType="end"/>
    </w:r>
  </w:p>
  <w:p w:rsidR="00E56130" w:rsidRPr="00A961C4" w:rsidRDefault="00E56130" w:rsidP="0048364F">
    <w:pPr>
      <w:jc w:val="right"/>
      <w:rPr>
        <w:b/>
        <w:sz w:val="20"/>
      </w:rPr>
    </w:pPr>
    <w:r w:rsidRPr="00A961C4">
      <w:rPr>
        <w:sz w:val="20"/>
      </w:rPr>
      <w:fldChar w:fldCharType="begin"/>
    </w:r>
    <w:r w:rsidRPr="00A961C4">
      <w:rPr>
        <w:sz w:val="20"/>
      </w:rPr>
      <w:instrText xml:space="preserve"> STYLEREF CharAmPartText </w:instrText>
    </w:r>
    <w:r w:rsidR="00022F9C">
      <w:rPr>
        <w:sz w:val="20"/>
      </w:rPr>
      <w:fldChar w:fldCharType="separate"/>
    </w:r>
    <w:r w:rsidR="00022F9C">
      <w:rPr>
        <w:noProof/>
        <w:sz w:val="20"/>
      </w:rPr>
      <w:t>Other amendments of amending Acts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022F9C">
      <w:rPr>
        <w:b/>
        <w:sz w:val="20"/>
      </w:rPr>
      <w:fldChar w:fldCharType="separate"/>
    </w:r>
    <w:r w:rsidR="00022F9C">
      <w:rPr>
        <w:b/>
        <w:noProof/>
        <w:sz w:val="20"/>
      </w:rPr>
      <w:t>Part 5</w:t>
    </w:r>
    <w:r w:rsidRPr="00A961C4">
      <w:rPr>
        <w:b/>
        <w:sz w:val="20"/>
      </w:rPr>
      <w:fldChar w:fldCharType="end"/>
    </w:r>
  </w:p>
  <w:p w:rsidR="00E56130" w:rsidRPr="00A961C4" w:rsidRDefault="00E56130"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130" w:rsidRPr="00A961C4" w:rsidRDefault="00E56130"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775"/>
    <w:rsid w:val="000113BC"/>
    <w:rsid w:val="000136AF"/>
    <w:rsid w:val="00022F9C"/>
    <w:rsid w:val="0003250F"/>
    <w:rsid w:val="000417C9"/>
    <w:rsid w:val="00055B5C"/>
    <w:rsid w:val="00060FF9"/>
    <w:rsid w:val="000614BF"/>
    <w:rsid w:val="00066DF4"/>
    <w:rsid w:val="000969C1"/>
    <w:rsid w:val="000B1FD2"/>
    <w:rsid w:val="000D05EF"/>
    <w:rsid w:val="000F21C1"/>
    <w:rsid w:val="000F6963"/>
    <w:rsid w:val="00101D90"/>
    <w:rsid w:val="0010745C"/>
    <w:rsid w:val="00113BD1"/>
    <w:rsid w:val="00122206"/>
    <w:rsid w:val="001254C1"/>
    <w:rsid w:val="0015646E"/>
    <w:rsid w:val="001643C9"/>
    <w:rsid w:val="00165568"/>
    <w:rsid w:val="00166C2F"/>
    <w:rsid w:val="001716C9"/>
    <w:rsid w:val="00173363"/>
    <w:rsid w:val="00173B94"/>
    <w:rsid w:val="001854B4"/>
    <w:rsid w:val="001939E1"/>
    <w:rsid w:val="00195382"/>
    <w:rsid w:val="001A3658"/>
    <w:rsid w:val="001A759A"/>
    <w:rsid w:val="001B7A5D"/>
    <w:rsid w:val="001C2418"/>
    <w:rsid w:val="001C69C4"/>
    <w:rsid w:val="001D2F60"/>
    <w:rsid w:val="001D325B"/>
    <w:rsid w:val="001E3590"/>
    <w:rsid w:val="001E4265"/>
    <w:rsid w:val="001E7407"/>
    <w:rsid w:val="00201D27"/>
    <w:rsid w:val="00240749"/>
    <w:rsid w:val="00263820"/>
    <w:rsid w:val="00293B89"/>
    <w:rsid w:val="00297ECB"/>
    <w:rsid w:val="002B5A30"/>
    <w:rsid w:val="002D043A"/>
    <w:rsid w:val="002D395A"/>
    <w:rsid w:val="0032647D"/>
    <w:rsid w:val="003366BC"/>
    <w:rsid w:val="003415D3"/>
    <w:rsid w:val="00350417"/>
    <w:rsid w:val="00352B0F"/>
    <w:rsid w:val="00375C6C"/>
    <w:rsid w:val="003827EB"/>
    <w:rsid w:val="003A41E4"/>
    <w:rsid w:val="003C5F2B"/>
    <w:rsid w:val="003D0BFE"/>
    <w:rsid w:val="003D5700"/>
    <w:rsid w:val="00405579"/>
    <w:rsid w:val="00410B8E"/>
    <w:rsid w:val="004116CD"/>
    <w:rsid w:val="00421B61"/>
    <w:rsid w:val="00421FC1"/>
    <w:rsid w:val="004229C7"/>
    <w:rsid w:val="00424CA9"/>
    <w:rsid w:val="0043138C"/>
    <w:rsid w:val="00436785"/>
    <w:rsid w:val="00436BD5"/>
    <w:rsid w:val="00437E4B"/>
    <w:rsid w:val="0044291A"/>
    <w:rsid w:val="00446FD8"/>
    <w:rsid w:val="0046450F"/>
    <w:rsid w:val="004734CE"/>
    <w:rsid w:val="0048196B"/>
    <w:rsid w:val="0048364F"/>
    <w:rsid w:val="00496F97"/>
    <w:rsid w:val="004A1BC1"/>
    <w:rsid w:val="004A74CA"/>
    <w:rsid w:val="004B29E1"/>
    <w:rsid w:val="004B43BA"/>
    <w:rsid w:val="004C7C8C"/>
    <w:rsid w:val="004E2A4A"/>
    <w:rsid w:val="004F0D23"/>
    <w:rsid w:val="004F1FAC"/>
    <w:rsid w:val="00516B8D"/>
    <w:rsid w:val="00537FBC"/>
    <w:rsid w:val="00543469"/>
    <w:rsid w:val="00547491"/>
    <w:rsid w:val="00551B54"/>
    <w:rsid w:val="00584811"/>
    <w:rsid w:val="00593AA6"/>
    <w:rsid w:val="00594161"/>
    <w:rsid w:val="00594749"/>
    <w:rsid w:val="005A0D92"/>
    <w:rsid w:val="005B4067"/>
    <w:rsid w:val="005C1DB7"/>
    <w:rsid w:val="005C3F41"/>
    <w:rsid w:val="00600219"/>
    <w:rsid w:val="006068B0"/>
    <w:rsid w:val="00632775"/>
    <w:rsid w:val="00641DE5"/>
    <w:rsid w:val="00656F0C"/>
    <w:rsid w:val="00677CC2"/>
    <w:rsid w:val="00681F92"/>
    <w:rsid w:val="006842C2"/>
    <w:rsid w:val="00685F42"/>
    <w:rsid w:val="0069207B"/>
    <w:rsid w:val="006B2794"/>
    <w:rsid w:val="006C2874"/>
    <w:rsid w:val="006C7F8C"/>
    <w:rsid w:val="006D380D"/>
    <w:rsid w:val="006E0135"/>
    <w:rsid w:val="006E303A"/>
    <w:rsid w:val="006F55AC"/>
    <w:rsid w:val="006F7E19"/>
    <w:rsid w:val="00700B2C"/>
    <w:rsid w:val="00712D8D"/>
    <w:rsid w:val="00713084"/>
    <w:rsid w:val="00714B26"/>
    <w:rsid w:val="00731E00"/>
    <w:rsid w:val="007440B7"/>
    <w:rsid w:val="007634AD"/>
    <w:rsid w:val="00770192"/>
    <w:rsid w:val="007715C9"/>
    <w:rsid w:val="00774EDD"/>
    <w:rsid w:val="007757EC"/>
    <w:rsid w:val="00794A31"/>
    <w:rsid w:val="007E7D4A"/>
    <w:rsid w:val="007F5345"/>
    <w:rsid w:val="008006CC"/>
    <w:rsid w:val="00807F18"/>
    <w:rsid w:val="00831E8D"/>
    <w:rsid w:val="00856A31"/>
    <w:rsid w:val="00857D6B"/>
    <w:rsid w:val="008754D0"/>
    <w:rsid w:val="00877D48"/>
    <w:rsid w:val="00883781"/>
    <w:rsid w:val="00885570"/>
    <w:rsid w:val="00893958"/>
    <w:rsid w:val="008A2E77"/>
    <w:rsid w:val="008A47C0"/>
    <w:rsid w:val="008C6F6F"/>
    <w:rsid w:val="008D0EE0"/>
    <w:rsid w:val="008D1C7F"/>
    <w:rsid w:val="008E3586"/>
    <w:rsid w:val="008F4F1C"/>
    <w:rsid w:val="008F77C4"/>
    <w:rsid w:val="0090365C"/>
    <w:rsid w:val="009103F3"/>
    <w:rsid w:val="00932377"/>
    <w:rsid w:val="009567A3"/>
    <w:rsid w:val="00967042"/>
    <w:rsid w:val="0098255A"/>
    <w:rsid w:val="009845BE"/>
    <w:rsid w:val="009969C9"/>
    <w:rsid w:val="009A620F"/>
    <w:rsid w:val="00A0269A"/>
    <w:rsid w:val="00A072C4"/>
    <w:rsid w:val="00A10775"/>
    <w:rsid w:val="00A147D8"/>
    <w:rsid w:val="00A231E2"/>
    <w:rsid w:val="00A36C48"/>
    <w:rsid w:val="00A41E0B"/>
    <w:rsid w:val="00A63238"/>
    <w:rsid w:val="00A64912"/>
    <w:rsid w:val="00A667EC"/>
    <w:rsid w:val="00A70A74"/>
    <w:rsid w:val="00AA3795"/>
    <w:rsid w:val="00AC1E75"/>
    <w:rsid w:val="00AD5641"/>
    <w:rsid w:val="00AD64D5"/>
    <w:rsid w:val="00AD6667"/>
    <w:rsid w:val="00AE1088"/>
    <w:rsid w:val="00AF1BA4"/>
    <w:rsid w:val="00B032D8"/>
    <w:rsid w:val="00B13FAA"/>
    <w:rsid w:val="00B33B3C"/>
    <w:rsid w:val="00B6382D"/>
    <w:rsid w:val="00B803F4"/>
    <w:rsid w:val="00BA5026"/>
    <w:rsid w:val="00BB40BF"/>
    <w:rsid w:val="00BE719A"/>
    <w:rsid w:val="00BE720A"/>
    <w:rsid w:val="00BF0461"/>
    <w:rsid w:val="00BF4944"/>
    <w:rsid w:val="00BF4A39"/>
    <w:rsid w:val="00C04409"/>
    <w:rsid w:val="00C067E5"/>
    <w:rsid w:val="00C13420"/>
    <w:rsid w:val="00C164CA"/>
    <w:rsid w:val="00C176CF"/>
    <w:rsid w:val="00C42427"/>
    <w:rsid w:val="00C42BF8"/>
    <w:rsid w:val="00C460AE"/>
    <w:rsid w:val="00C50043"/>
    <w:rsid w:val="00C54E84"/>
    <w:rsid w:val="00C66AD4"/>
    <w:rsid w:val="00C7573B"/>
    <w:rsid w:val="00C76CF3"/>
    <w:rsid w:val="00C90572"/>
    <w:rsid w:val="00CD25D9"/>
    <w:rsid w:val="00CE1E31"/>
    <w:rsid w:val="00CF0BB2"/>
    <w:rsid w:val="00D00EAA"/>
    <w:rsid w:val="00D13441"/>
    <w:rsid w:val="00D243A3"/>
    <w:rsid w:val="00D477C3"/>
    <w:rsid w:val="00D52EFE"/>
    <w:rsid w:val="00D63EF6"/>
    <w:rsid w:val="00D70DFB"/>
    <w:rsid w:val="00D73029"/>
    <w:rsid w:val="00D766DF"/>
    <w:rsid w:val="00D90DE9"/>
    <w:rsid w:val="00D95F5E"/>
    <w:rsid w:val="00DA22AF"/>
    <w:rsid w:val="00DA5DA7"/>
    <w:rsid w:val="00DA6B3D"/>
    <w:rsid w:val="00DB7BF4"/>
    <w:rsid w:val="00DF7AE9"/>
    <w:rsid w:val="00E05704"/>
    <w:rsid w:val="00E24D66"/>
    <w:rsid w:val="00E54292"/>
    <w:rsid w:val="00E56130"/>
    <w:rsid w:val="00E65596"/>
    <w:rsid w:val="00E74DC7"/>
    <w:rsid w:val="00E87699"/>
    <w:rsid w:val="00ED492F"/>
    <w:rsid w:val="00EF1D3D"/>
    <w:rsid w:val="00EF2E3A"/>
    <w:rsid w:val="00EF645D"/>
    <w:rsid w:val="00F047E2"/>
    <w:rsid w:val="00F078DC"/>
    <w:rsid w:val="00F13E86"/>
    <w:rsid w:val="00F14098"/>
    <w:rsid w:val="00F17B00"/>
    <w:rsid w:val="00F677A9"/>
    <w:rsid w:val="00F84CF5"/>
    <w:rsid w:val="00FA420B"/>
    <w:rsid w:val="00FD1E13"/>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A41E4"/>
    <w:pPr>
      <w:spacing w:line="260" w:lineRule="atLeast"/>
    </w:pPr>
    <w:rPr>
      <w:sz w:val="22"/>
    </w:rPr>
  </w:style>
  <w:style w:type="paragraph" w:styleId="Heading1">
    <w:name w:val="heading 1"/>
    <w:basedOn w:val="Normal"/>
    <w:next w:val="Normal"/>
    <w:link w:val="Heading1Char"/>
    <w:uiPriority w:val="9"/>
    <w:qFormat/>
    <w:rsid w:val="008E35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E35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E358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E358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E358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E358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E358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E358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E358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A41E4"/>
  </w:style>
  <w:style w:type="paragraph" w:customStyle="1" w:styleId="OPCParaBase">
    <w:name w:val="OPCParaBase"/>
    <w:link w:val="OPCParaBaseChar"/>
    <w:qFormat/>
    <w:rsid w:val="003A41E4"/>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3A41E4"/>
    <w:pPr>
      <w:spacing w:line="240" w:lineRule="auto"/>
    </w:pPr>
    <w:rPr>
      <w:b/>
      <w:sz w:val="40"/>
    </w:rPr>
  </w:style>
  <w:style w:type="paragraph" w:customStyle="1" w:styleId="ActHead1">
    <w:name w:val="ActHead 1"/>
    <w:aliases w:val="c"/>
    <w:basedOn w:val="OPCParaBase"/>
    <w:next w:val="Normal"/>
    <w:qFormat/>
    <w:rsid w:val="003A41E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A41E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A41E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A41E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A41E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A41E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A41E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A41E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A41E4"/>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3A41E4"/>
  </w:style>
  <w:style w:type="paragraph" w:customStyle="1" w:styleId="Blocks">
    <w:name w:val="Blocks"/>
    <w:aliases w:val="bb"/>
    <w:basedOn w:val="OPCParaBase"/>
    <w:qFormat/>
    <w:rsid w:val="003A41E4"/>
    <w:pPr>
      <w:spacing w:line="240" w:lineRule="auto"/>
    </w:pPr>
    <w:rPr>
      <w:sz w:val="24"/>
    </w:rPr>
  </w:style>
  <w:style w:type="paragraph" w:customStyle="1" w:styleId="BoxText">
    <w:name w:val="BoxText"/>
    <w:aliases w:val="bt"/>
    <w:basedOn w:val="OPCParaBase"/>
    <w:qFormat/>
    <w:rsid w:val="003A41E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A41E4"/>
    <w:rPr>
      <w:b/>
    </w:rPr>
  </w:style>
  <w:style w:type="paragraph" w:customStyle="1" w:styleId="BoxHeadItalic">
    <w:name w:val="BoxHeadItalic"/>
    <w:aliases w:val="bhi"/>
    <w:basedOn w:val="BoxText"/>
    <w:next w:val="BoxStep"/>
    <w:qFormat/>
    <w:rsid w:val="003A41E4"/>
    <w:rPr>
      <w:i/>
    </w:rPr>
  </w:style>
  <w:style w:type="paragraph" w:customStyle="1" w:styleId="BoxList">
    <w:name w:val="BoxList"/>
    <w:aliases w:val="bl"/>
    <w:basedOn w:val="BoxText"/>
    <w:qFormat/>
    <w:rsid w:val="003A41E4"/>
    <w:pPr>
      <w:ind w:left="1559" w:hanging="425"/>
    </w:pPr>
  </w:style>
  <w:style w:type="paragraph" w:customStyle="1" w:styleId="BoxNote">
    <w:name w:val="BoxNote"/>
    <w:aliases w:val="bn"/>
    <w:basedOn w:val="BoxText"/>
    <w:qFormat/>
    <w:rsid w:val="003A41E4"/>
    <w:pPr>
      <w:tabs>
        <w:tab w:val="left" w:pos="1985"/>
      </w:tabs>
      <w:spacing w:before="122" w:line="198" w:lineRule="exact"/>
      <w:ind w:left="2948" w:hanging="1814"/>
    </w:pPr>
    <w:rPr>
      <w:sz w:val="18"/>
    </w:rPr>
  </w:style>
  <w:style w:type="paragraph" w:customStyle="1" w:styleId="BoxPara">
    <w:name w:val="BoxPara"/>
    <w:aliases w:val="bp"/>
    <w:basedOn w:val="BoxText"/>
    <w:qFormat/>
    <w:rsid w:val="003A41E4"/>
    <w:pPr>
      <w:tabs>
        <w:tab w:val="right" w:pos="2268"/>
      </w:tabs>
      <w:ind w:left="2552" w:hanging="1418"/>
    </w:pPr>
  </w:style>
  <w:style w:type="paragraph" w:customStyle="1" w:styleId="BoxStep">
    <w:name w:val="BoxStep"/>
    <w:aliases w:val="bs"/>
    <w:basedOn w:val="BoxText"/>
    <w:qFormat/>
    <w:rsid w:val="003A41E4"/>
    <w:pPr>
      <w:ind w:left="1985" w:hanging="851"/>
    </w:pPr>
  </w:style>
  <w:style w:type="character" w:customStyle="1" w:styleId="CharAmPartNo">
    <w:name w:val="CharAmPartNo"/>
    <w:basedOn w:val="OPCCharBase"/>
    <w:qFormat/>
    <w:rsid w:val="003A41E4"/>
  </w:style>
  <w:style w:type="character" w:customStyle="1" w:styleId="CharAmPartText">
    <w:name w:val="CharAmPartText"/>
    <w:basedOn w:val="OPCCharBase"/>
    <w:qFormat/>
    <w:rsid w:val="003A41E4"/>
  </w:style>
  <w:style w:type="character" w:customStyle="1" w:styleId="CharAmSchNo">
    <w:name w:val="CharAmSchNo"/>
    <w:basedOn w:val="OPCCharBase"/>
    <w:qFormat/>
    <w:rsid w:val="003A41E4"/>
  </w:style>
  <w:style w:type="character" w:customStyle="1" w:styleId="CharAmSchText">
    <w:name w:val="CharAmSchText"/>
    <w:basedOn w:val="OPCCharBase"/>
    <w:qFormat/>
    <w:rsid w:val="003A41E4"/>
  </w:style>
  <w:style w:type="character" w:customStyle="1" w:styleId="CharBoldItalic">
    <w:name w:val="CharBoldItalic"/>
    <w:basedOn w:val="OPCCharBase"/>
    <w:uiPriority w:val="1"/>
    <w:qFormat/>
    <w:rsid w:val="003A41E4"/>
    <w:rPr>
      <w:b/>
      <w:i/>
    </w:rPr>
  </w:style>
  <w:style w:type="character" w:customStyle="1" w:styleId="CharChapNo">
    <w:name w:val="CharChapNo"/>
    <w:basedOn w:val="OPCCharBase"/>
    <w:uiPriority w:val="1"/>
    <w:qFormat/>
    <w:rsid w:val="003A41E4"/>
  </w:style>
  <w:style w:type="character" w:customStyle="1" w:styleId="CharChapText">
    <w:name w:val="CharChapText"/>
    <w:basedOn w:val="OPCCharBase"/>
    <w:uiPriority w:val="1"/>
    <w:qFormat/>
    <w:rsid w:val="003A41E4"/>
  </w:style>
  <w:style w:type="character" w:customStyle="1" w:styleId="CharDivNo">
    <w:name w:val="CharDivNo"/>
    <w:basedOn w:val="OPCCharBase"/>
    <w:uiPriority w:val="1"/>
    <w:qFormat/>
    <w:rsid w:val="003A41E4"/>
  </w:style>
  <w:style w:type="character" w:customStyle="1" w:styleId="CharDivText">
    <w:name w:val="CharDivText"/>
    <w:basedOn w:val="OPCCharBase"/>
    <w:uiPriority w:val="1"/>
    <w:qFormat/>
    <w:rsid w:val="003A41E4"/>
  </w:style>
  <w:style w:type="character" w:customStyle="1" w:styleId="CharItalic">
    <w:name w:val="CharItalic"/>
    <w:basedOn w:val="OPCCharBase"/>
    <w:uiPriority w:val="1"/>
    <w:qFormat/>
    <w:rsid w:val="003A41E4"/>
    <w:rPr>
      <w:i/>
    </w:rPr>
  </w:style>
  <w:style w:type="character" w:customStyle="1" w:styleId="CharPartNo">
    <w:name w:val="CharPartNo"/>
    <w:basedOn w:val="OPCCharBase"/>
    <w:uiPriority w:val="1"/>
    <w:qFormat/>
    <w:rsid w:val="003A41E4"/>
  </w:style>
  <w:style w:type="character" w:customStyle="1" w:styleId="CharPartText">
    <w:name w:val="CharPartText"/>
    <w:basedOn w:val="OPCCharBase"/>
    <w:uiPriority w:val="1"/>
    <w:qFormat/>
    <w:rsid w:val="003A41E4"/>
  </w:style>
  <w:style w:type="character" w:customStyle="1" w:styleId="CharSectno">
    <w:name w:val="CharSectno"/>
    <w:basedOn w:val="OPCCharBase"/>
    <w:qFormat/>
    <w:rsid w:val="003A41E4"/>
  </w:style>
  <w:style w:type="character" w:customStyle="1" w:styleId="CharSubdNo">
    <w:name w:val="CharSubdNo"/>
    <w:basedOn w:val="OPCCharBase"/>
    <w:uiPriority w:val="1"/>
    <w:qFormat/>
    <w:rsid w:val="003A41E4"/>
  </w:style>
  <w:style w:type="character" w:customStyle="1" w:styleId="CharSubdText">
    <w:name w:val="CharSubdText"/>
    <w:basedOn w:val="OPCCharBase"/>
    <w:uiPriority w:val="1"/>
    <w:qFormat/>
    <w:rsid w:val="003A41E4"/>
  </w:style>
  <w:style w:type="paragraph" w:customStyle="1" w:styleId="CTA--">
    <w:name w:val="CTA --"/>
    <w:basedOn w:val="OPCParaBase"/>
    <w:next w:val="Normal"/>
    <w:rsid w:val="003A41E4"/>
    <w:pPr>
      <w:spacing w:before="60" w:line="240" w:lineRule="atLeast"/>
      <w:ind w:left="142" w:hanging="142"/>
    </w:pPr>
    <w:rPr>
      <w:sz w:val="20"/>
    </w:rPr>
  </w:style>
  <w:style w:type="paragraph" w:customStyle="1" w:styleId="CTA-">
    <w:name w:val="CTA -"/>
    <w:basedOn w:val="OPCParaBase"/>
    <w:rsid w:val="003A41E4"/>
    <w:pPr>
      <w:spacing w:before="60" w:line="240" w:lineRule="atLeast"/>
      <w:ind w:left="85" w:hanging="85"/>
    </w:pPr>
    <w:rPr>
      <w:sz w:val="20"/>
    </w:rPr>
  </w:style>
  <w:style w:type="paragraph" w:customStyle="1" w:styleId="CTA---">
    <w:name w:val="CTA ---"/>
    <w:basedOn w:val="OPCParaBase"/>
    <w:next w:val="Normal"/>
    <w:rsid w:val="003A41E4"/>
    <w:pPr>
      <w:spacing w:before="60" w:line="240" w:lineRule="atLeast"/>
      <w:ind w:left="198" w:hanging="198"/>
    </w:pPr>
    <w:rPr>
      <w:sz w:val="20"/>
    </w:rPr>
  </w:style>
  <w:style w:type="paragraph" w:customStyle="1" w:styleId="CTA----">
    <w:name w:val="CTA ----"/>
    <w:basedOn w:val="OPCParaBase"/>
    <w:next w:val="Normal"/>
    <w:rsid w:val="003A41E4"/>
    <w:pPr>
      <w:spacing w:before="60" w:line="240" w:lineRule="atLeast"/>
      <w:ind w:left="255" w:hanging="255"/>
    </w:pPr>
    <w:rPr>
      <w:sz w:val="20"/>
    </w:rPr>
  </w:style>
  <w:style w:type="paragraph" w:customStyle="1" w:styleId="CTA1a">
    <w:name w:val="CTA 1(a)"/>
    <w:basedOn w:val="OPCParaBase"/>
    <w:rsid w:val="003A41E4"/>
    <w:pPr>
      <w:tabs>
        <w:tab w:val="right" w:pos="414"/>
      </w:tabs>
      <w:spacing w:before="40" w:line="240" w:lineRule="atLeast"/>
      <w:ind w:left="675" w:hanging="675"/>
    </w:pPr>
    <w:rPr>
      <w:sz w:val="20"/>
    </w:rPr>
  </w:style>
  <w:style w:type="paragraph" w:customStyle="1" w:styleId="CTA1ai">
    <w:name w:val="CTA 1(a)(i)"/>
    <w:basedOn w:val="OPCParaBase"/>
    <w:rsid w:val="003A41E4"/>
    <w:pPr>
      <w:tabs>
        <w:tab w:val="right" w:pos="1004"/>
      </w:tabs>
      <w:spacing w:before="40" w:line="240" w:lineRule="atLeast"/>
      <w:ind w:left="1253" w:hanging="1253"/>
    </w:pPr>
    <w:rPr>
      <w:sz w:val="20"/>
    </w:rPr>
  </w:style>
  <w:style w:type="paragraph" w:customStyle="1" w:styleId="CTA2a">
    <w:name w:val="CTA 2(a)"/>
    <w:basedOn w:val="OPCParaBase"/>
    <w:rsid w:val="003A41E4"/>
    <w:pPr>
      <w:tabs>
        <w:tab w:val="right" w:pos="482"/>
      </w:tabs>
      <w:spacing w:before="40" w:line="240" w:lineRule="atLeast"/>
      <w:ind w:left="748" w:hanging="748"/>
    </w:pPr>
    <w:rPr>
      <w:sz w:val="20"/>
    </w:rPr>
  </w:style>
  <w:style w:type="paragraph" w:customStyle="1" w:styleId="CTA2ai">
    <w:name w:val="CTA 2(a)(i)"/>
    <w:basedOn w:val="OPCParaBase"/>
    <w:rsid w:val="003A41E4"/>
    <w:pPr>
      <w:tabs>
        <w:tab w:val="right" w:pos="1089"/>
      </w:tabs>
      <w:spacing w:before="40" w:line="240" w:lineRule="atLeast"/>
      <w:ind w:left="1327" w:hanging="1327"/>
    </w:pPr>
    <w:rPr>
      <w:sz w:val="20"/>
    </w:rPr>
  </w:style>
  <w:style w:type="paragraph" w:customStyle="1" w:styleId="CTA3a">
    <w:name w:val="CTA 3(a)"/>
    <w:basedOn w:val="OPCParaBase"/>
    <w:rsid w:val="003A41E4"/>
    <w:pPr>
      <w:tabs>
        <w:tab w:val="right" w:pos="556"/>
      </w:tabs>
      <w:spacing w:before="40" w:line="240" w:lineRule="atLeast"/>
      <w:ind w:left="805" w:hanging="805"/>
    </w:pPr>
    <w:rPr>
      <w:sz w:val="20"/>
    </w:rPr>
  </w:style>
  <w:style w:type="paragraph" w:customStyle="1" w:styleId="CTA3ai">
    <w:name w:val="CTA 3(a)(i)"/>
    <w:basedOn w:val="OPCParaBase"/>
    <w:rsid w:val="003A41E4"/>
    <w:pPr>
      <w:tabs>
        <w:tab w:val="right" w:pos="1140"/>
      </w:tabs>
      <w:spacing w:before="40" w:line="240" w:lineRule="atLeast"/>
      <w:ind w:left="1361" w:hanging="1361"/>
    </w:pPr>
    <w:rPr>
      <w:sz w:val="20"/>
    </w:rPr>
  </w:style>
  <w:style w:type="paragraph" w:customStyle="1" w:styleId="CTA4a">
    <w:name w:val="CTA 4(a)"/>
    <w:basedOn w:val="OPCParaBase"/>
    <w:rsid w:val="003A41E4"/>
    <w:pPr>
      <w:tabs>
        <w:tab w:val="right" w:pos="624"/>
      </w:tabs>
      <w:spacing w:before="40" w:line="240" w:lineRule="atLeast"/>
      <w:ind w:left="873" w:hanging="873"/>
    </w:pPr>
    <w:rPr>
      <w:sz w:val="20"/>
    </w:rPr>
  </w:style>
  <w:style w:type="paragraph" w:customStyle="1" w:styleId="CTA4ai">
    <w:name w:val="CTA 4(a)(i)"/>
    <w:basedOn w:val="OPCParaBase"/>
    <w:rsid w:val="003A41E4"/>
    <w:pPr>
      <w:tabs>
        <w:tab w:val="right" w:pos="1213"/>
      </w:tabs>
      <w:spacing w:before="40" w:line="240" w:lineRule="atLeast"/>
      <w:ind w:left="1452" w:hanging="1452"/>
    </w:pPr>
    <w:rPr>
      <w:sz w:val="20"/>
    </w:rPr>
  </w:style>
  <w:style w:type="paragraph" w:customStyle="1" w:styleId="CTACAPS">
    <w:name w:val="CTA CAPS"/>
    <w:basedOn w:val="OPCParaBase"/>
    <w:rsid w:val="003A41E4"/>
    <w:pPr>
      <w:spacing w:before="60" w:line="240" w:lineRule="atLeast"/>
    </w:pPr>
    <w:rPr>
      <w:sz w:val="20"/>
    </w:rPr>
  </w:style>
  <w:style w:type="paragraph" w:customStyle="1" w:styleId="CTAright">
    <w:name w:val="CTA right"/>
    <w:basedOn w:val="OPCParaBase"/>
    <w:rsid w:val="003A41E4"/>
    <w:pPr>
      <w:spacing w:before="60" w:line="240" w:lineRule="auto"/>
      <w:jc w:val="right"/>
    </w:pPr>
    <w:rPr>
      <w:sz w:val="20"/>
    </w:rPr>
  </w:style>
  <w:style w:type="paragraph" w:customStyle="1" w:styleId="subsection">
    <w:name w:val="subsection"/>
    <w:aliases w:val="ss"/>
    <w:basedOn w:val="OPCParaBase"/>
    <w:link w:val="subsectionChar"/>
    <w:rsid w:val="003A41E4"/>
    <w:pPr>
      <w:tabs>
        <w:tab w:val="right" w:pos="1021"/>
      </w:tabs>
      <w:spacing w:before="180" w:line="240" w:lineRule="auto"/>
      <w:ind w:left="1134" w:hanging="1134"/>
    </w:pPr>
  </w:style>
  <w:style w:type="paragraph" w:customStyle="1" w:styleId="Definition">
    <w:name w:val="Definition"/>
    <w:aliases w:val="dd"/>
    <w:basedOn w:val="OPCParaBase"/>
    <w:link w:val="DefinitionChar"/>
    <w:rsid w:val="003A41E4"/>
    <w:pPr>
      <w:spacing w:before="180" w:line="240" w:lineRule="auto"/>
      <w:ind w:left="1134"/>
    </w:pPr>
  </w:style>
  <w:style w:type="paragraph" w:customStyle="1" w:styleId="ETAsubitem">
    <w:name w:val="ETA(subitem)"/>
    <w:basedOn w:val="OPCParaBase"/>
    <w:rsid w:val="003A41E4"/>
    <w:pPr>
      <w:tabs>
        <w:tab w:val="right" w:pos="340"/>
      </w:tabs>
      <w:spacing w:before="60" w:line="240" w:lineRule="auto"/>
      <w:ind w:left="454" w:hanging="454"/>
    </w:pPr>
    <w:rPr>
      <w:sz w:val="20"/>
    </w:rPr>
  </w:style>
  <w:style w:type="paragraph" w:customStyle="1" w:styleId="ETApara">
    <w:name w:val="ETA(para)"/>
    <w:basedOn w:val="OPCParaBase"/>
    <w:rsid w:val="003A41E4"/>
    <w:pPr>
      <w:tabs>
        <w:tab w:val="right" w:pos="754"/>
      </w:tabs>
      <w:spacing w:before="60" w:line="240" w:lineRule="auto"/>
      <w:ind w:left="828" w:hanging="828"/>
    </w:pPr>
    <w:rPr>
      <w:sz w:val="20"/>
    </w:rPr>
  </w:style>
  <w:style w:type="paragraph" w:customStyle="1" w:styleId="ETAsubpara">
    <w:name w:val="ETA(subpara)"/>
    <w:basedOn w:val="OPCParaBase"/>
    <w:rsid w:val="003A41E4"/>
    <w:pPr>
      <w:tabs>
        <w:tab w:val="right" w:pos="1083"/>
      </w:tabs>
      <w:spacing w:before="60" w:line="240" w:lineRule="auto"/>
      <w:ind w:left="1191" w:hanging="1191"/>
    </w:pPr>
    <w:rPr>
      <w:sz w:val="20"/>
    </w:rPr>
  </w:style>
  <w:style w:type="paragraph" w:customStyle="1" w:styleId="ETAsub-subpara">
    <w:name w:val="ETA(sub-subpara)"/>
    <w:basedOn w:val="OPCParaBase"/>
    <w:rsid w:val="003A41E4"/>
    <w:pPr>
      <w:tabs>
        <w:tab w:val="right" w:pos="1412"/>
      </w:tabs>
      <w:spacing w:before="60" w:line="240" w:lineRule="auto"/>
      <w:ind w:left="1525" w:hanging="1525"/>
    </w:pPr>
    <w:rPr>
      <w:sz w:val="20"/>
    </w:rPr>
  </w:style>
  <w:style w:type="paragraph" w:customStyle="1" w:styleId="Formula">
    <w:name w:val="Formula"/>
    <w:basedOn w:val="OPCParaBase"/>
    <w:rsid w:val="003A41E4"/>
    <w:pPr>
      <w:spacing w:line="240" w:lineRule="auto"/>
      <w:ind w:left="1134"/>
    </w:pPr>
    <w:rPr>
      <w:sz w:val="20"/>
    </w:rPr>
  </w:style>
  <w:style w:type="paragraph" w:styleId="Header">
    <w:name w:val="header"/>
    <w:basedOn w:val="OPCParaBase"/>
    <w:link w:val="HeaderChar"/>
    <w:unhideWhenUsed/>
    <w:rsid w:val="003A41E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A41E4"/>
    <w:rPr>
      <w:rFonts w:eastAsia="Times New Roman" w:cs="Times New Roman"/>
      <w:sz w:val="16"/>
      <w:lang w:eastAsia="en-AU"/>
    </w:rPr>
  </w:style>
  <w:style w:type="paragraph" w:customStyle="1" w:styleId="House">
    <w:name w:val="House"/>
    <w:basedOn w:val="OPCParaBase"/>
    <w:rsid w:val="003A41E4"/>
    <w:pPr>
      <w:spacing w:line="240" w:lineRule="auto"/>
    </w:pPr>
    <w:rPr>
      <w:sz w:val="28"/>
    </w:rPr>
  </w:style>
  <w:style w:type="paragraph" w:customStyle="1" w:styleId="Item">
    <w:name w:val="Item"/>
    <w:aliases w:val="i"/>
    <w:basedOn w:val="OPCParaBase"/>
    <w:next w:val="ItemHead"/>
    <w:link w:val="ItemChar"/>
    <w:rsid w:val="003A41E4"/>
    <w:pPr>
      <w:keepLines/>
      <w:spacing w:before="80" w:line="240" w:lineRule="auto"/>
      <w:ind w:left="709"/>
    </w:pPr>
  </w:style>
  <w:style w:type="paragraph" w:customStyle="1" w:styleId="ItemHead">
    <w:name w:val="ItemHead"/>
    <w:aliases w:val="ih"/>
    <w:basedOn w:val="OPCParaBase"/>
    <w:next w:val="Item"/>
    <w:link w:val="ItemHeadChar"/>
    <w:rsid w:val="003A41E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A41E4"/>
    <w:pPr>
      <w:spacing w:line="240" w:lineRule="auto"/>
    </w:pPr>
    <w:rPr>
      <w:b/>
      <w:sz w:val="32"/>
    </w:rPr>
  </w:style>
  <w:style w:type="paragraph" w:customStyle="1" w:styleId="notedraft">
    <w:name w:val="note(draft)"/>
    <w:aliases w:val="nd"/>
    <w:basedOn w:val="OPCParaBase"/>
    <w:rsid w:val="003A41E4"/>
    <w:pPr>
      <w:spacing w:before="240" w:line="240" w:lineRule="auto"/>
      <w:ind w:left="284" w:hanging="284"/>
    </w:pPr>
    <w:rPr>
      <w:i/>
      <w:sz w:val="24"/>
    </w:rPr>
  </w:style>
  <w:style w:type="paragraph" w:customStyle="1" w:styleId="notemargin">
    <w:name w:val="note(margin)"/>
    <w:aliases w:val="nm"/>
    <w:basedOn w:val="OPCParaBase"/>
    <w:rsid w:val="003A41E4"/>
    <w:pPr>
      <w:tabs>
        <w:tab w:val="left" w:pos="709"/>
      </w:tabs>
      <w:spacing w:before="122" w:line="198" w:lineRule="exact"/>
      <w:ind w:left="709" w:hanging="709"/>
    </w:pPr>
    <w:rPr>
      <w:sz w:val="18"/>
    </w:rPr>
  </w:style>
  <w:style w:type="paragraph" w:customStyle="1" w:styleId="noteToPara">
    <w:name w:val="noteToPara"/>
    <w:aliases w:val="ntp"/>
    <w:basedOn w:val="OPCParaBase"/>
    <w:rsid w:val="003A41E4"/>
    <w:pPr>
      <w:spacing w:before="122" w:line="198" w:lineRule="exact"/>
      <w:ind w:left="2353" w:hanging="709"/>
    </w:pPr>
    <w:rPr>
      <w:sz w:val="18"/>
    </w:rPr>
  </w:style>
  <w:style w:type="paragraph" w:customStyle="1" w:styleId="noteParlAmend">
    <w:name w:val="note(ParlAmend)"/>
    <w:aliases w:val="npp"/>
    <w:basedOn w:val="OPCParaBase"/>
    <w:next w:val="ParlAmend"/>
    <w:rsid w:val="003A41E4"/>
    <w:pPr>
      <w:spacing w:line="240" w:lineRule="auto"/>
      <w:jc w:val="right"/>
    </w:pPr>
    <w:rPr>
      <w:rFonts w:ascii="Arial" w:hAnsi="Arial"/>
      <w:b/>
      <w:i/>
    </w:rPr>
  </w:style>
  <w:style w:type="paragraph" w:customStyle="1" w:styleId="Page1">
    <w:name w:val="Page1"/>
    <w:basedOn w:val="OPCParaBase"/>
    <w:rsid w:val="003A41E4"/>
    <w:pPr>
      <w:spacing w:before="400" w:line="240" w:lineRule="auto"/>
    </w:pPr>
    <w:rPr>
      <w:b/>
      <w:sz w:val="32"/>
    </w:rPr>
  </w:style>
  <w:style w:type="paragraph" w:customStyle="1" w:styleId="PageBreak">
    <w:name w:val="PageBreak"/>
    <w:aliases w:val="pb"/>
    <w:basedOn w:val="OPCParaBase"/>
    <w:rsid w:val="003A41E4"/>
    <w:pPr>
      <w:spacing w:line="240" w:lineRule="auto"/>
    </w:pPr>
    <w:rPr>
      <w:sz w:val="20"/>
    </w:rPr>
  </w:style>
  <w:style w:type="paragraph" w:customStyle="1" w:styleId="paragraphsub">
    <w:name w:val="paragraph(sub)"/>
    <w:aliases w:val="aa"/>
    <w:basedOn w:val="OPCParaBase"/>
    <w:rsid w:val="003A41E4"/>
    <w:pPr>
      <w:tabs>
        <w:tab w:val="right" w:pos="1985"/>
      </w:tabs>
      <w:spacing w:before="40" w:line="240" w:lineRule="auto"/>
      <w:ind w:left="2098" w:hanging="2098"/>
    </w:pPr>
  </w:style>
  <w:style w:type="paragraph" w:customStyle="1" w:styleId="paragraphsub-sub">
    <w:name w:val="paragraph(sub-sub)"/>
    <w:aliases w:val="aaa"/>
    <w:basedOn w:val="OPCParaBase"/>
    <w:rsid w:val="003A41E4"/>
    <w:pPr>
      <w:tabs>
        <w:tab w:val="right" w:pos="2722"/>
      </w:tabs>
      <w:spacing w:before="40" w:line="240" w:lineRule="auto"/>
      <w:ind w:left="2835" w:hanging="2835"/>
    </w:pPr>
  </w:style>
  <w:style w:type="paragraph" w:customStyle="1" w:styleId="paragraph">
    <w:name w:val="paragraph"/>
    <w:aliases w:val="a"/>
    <w:basedOn w:val="OPCParaBase"/>
    <w:link w:val="paragraphChar"/>
    <w:rsid w:val="003A41E4"/>
    <w:pPr>
      <w:tabs>
        <w:tab w:val="right" w:pos="1531"/>
      </w:tabs>
      <w:spacing w:before="40" w:line="240" w:lineRule="auto"/>
      <w:ind w:left="1644" w:hanging="1644"/>
    </w:pPr>
  </w:style>
  <w:style w:type="paragraph" w:customStyle="1" w:styleId="ParlAmend">
    <w:name w:val="ParlAmend"/>
    <w:aliases w:val="pp"/>
    <w:basedOn w:val="OPCParaBase"/>
    <w:rsid w:val="003A41E4"/>
    <w:pPr>
      <w:spacing w:before="240" w:line="240" w:lineRule="atLeast"/>
      <w:ind w:hanging="567"/>
    </w:pPr>
    <w:rPr>
      <w:sz w:val="24"/>
    </w:rPr>
  </w:style>
  <w:style w:type="paragraph" w:customStyle="1" w:styleId="Penalty">
    <w:name w:val="Penalty"/>
    <w:basedOn w:val="OPCParaBase"/>
    <w:rsid w:val="003A41E4"/>
    <w:pPr>
      <w:tabs>
        <w:tab w:val="left" w:pos="2977"/>
      </w:tabs>
      <w:spacing w:before="180" w:line="240" w:lineRule="auto"/>
      <w:ind w:left="1985" w:hanging="851"/>
    </w:pPr>
  </w:style>
  <w:style w:type="paragraph" w:customStyle="1" w:styleId="Portfolio">
    <w:name w:val="Portfolio"/>
    <w:basedOn w:val="OPCParaBase"/>
    <w:rsid w:val="003A41E4"/>
    <w:pPr>
      <w:spacing w:line="240" w:lineRule="auto"/>
    </w:pPr>
    <w:rPr>
      <w:i/>
      <w:sz w:val="20"/>
    </w:rPr>
  </w:style>
  <w:style w:type="paragraph" w:customStyle="1" w:styleId="Preamble">
    <w:name w:val="Preamble"/>
    <w:basedOn w:val="OPCParaBase"/>
    <w:next w:val="Normal"/>
    <w:rsid w:val="003A41E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A41E4"/>
    <w:pPr>
      <w:spacing w:line="240" w:lineRule="auto"/>
    </w:pPr>
    <w:rPr>
      <w:i/>
      <w:sz w:val="20"/>
    </w:rPr>
  </w:style>
  <w:style w:type="paragraph" w:customStyle="1" w:styleId="Session">
    <w:name w:val="Session"/>
    <w:basedOn w:val="OPCParaBase"/>
    <w:rsid w:val="003A41E4"/>
    <w:pPr>
      <w:spacing w:line="240" w:lineRule="auto"/>
    </w:pPr>
    <w:rPr>
      <w:sz w:val="28"/>
    </w:rPr>
  </w:style>
  <w:style w:type="paragraph" w:customStyle="1" w:styleId="Sponsor">
    <w:name w:val="Sponsor"/>
    <w:basedOn w:val="OPCParaBase"/>
    <w:rsid w:val="003A41E4"/>
    <w:pPr>
      <w:spacing w:line="240" w:lineRule="auto"/>
    </w:pPr>
    <w:rPr>
      <w:i/>
    </w:rPr>
  </w:style>
  <w:style w:type="paragraph" w:customStyle="1" w:styleId="Subitem">
    <w:name w:val="Subitem"/>
    <w:aliases w:val="iss"/>
    <w:basedOn w:val="OPCParaBase"/>
    <w:rsid w:val="003A41E4"/>
    <w:pPr>
      <w:spacing w:before="180" w:line="240" w:lineRule="auto"/>
      <w:ind w:left="709" w:hanging="709"/>
    </w:pPr>
  </w:style>
  <w:style w:type="paragraph" w:customStyle="1" w:styleId="SubitemHead">
    <w:name w:val="SubitemHead"/>
    <w:aliases w:val="issh"/>
    <w:basedOn w:val="OPCParaBase"/>
    <w:rsid w:val="003A41E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3A41E4"/>
    <w:pPr>
      <w:spacing w:before="40" w:line="240" w:lineRule="auto"/>
      <w:ind w:left="1134"/>
    </w:pPr>
  </w:style>
  <w:style w:type="paragraph" w:customStyle="1" w:styleId="SubsectionHead">
    <w:name w:val="SubsectionHead"/>
    <w:aliases w:val="ssh"/>
    <w:basedOn w:val="OPCParaBase"/>
    <w:next w:val="subsection"/>
    <w:rsid w:val="003A41E4"/>
    <w:pPr>
      <w:keepNext/>
      <w:keepLines/>
      <w:spacing w:before="240" w:line="240" w:lineRule="auto"/>
      <w:ind w:left="1134"/>
    </w:pPr>
    <w:rPr>
      <w:i/>
    </w:rPr>
  </w:style>
  <w:style w:type="paragraph" w:customStyle="1" w:styleId="Tablea">
    <w:name w:val="Table(a)"/>
    <w:aliases w:val="ta"/>
    <w:basedOn w:val="OPCParaBase"/>
    <w:rsid w:val="003A41E4"/>
    <w:pPr>
      <w:spacing w:before="60" w:line="240" w:lineRule="auto"/>
      <w:ind w:left="284" w:hanging="284"/>
    </w:pPr>
    <w:rPr>
      <w:sz w:val="20"/>
    </w:rPr>
  </w:style>
  <w:style w:type="paragraph" w:customStyle="1" w:styleId="TableAA">
    <w:name w:val="Table(AA)"/>
    <w:aliases w:val="taaa"/>
    <w:basedOn w:val="OPCParaBase"/>
    <w:rsid w:val="003A41E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A41E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A41E4"/>
    <w:pPr>
      <w:spacing w:before="60" w:line="240" w:lineRule="atLeast"/>
    </w:pPr>
    <w:rPr>
      <w:sz w:val="20"/>
    </w:rPr>
  </w:style>
  <w:style w:type="paragraph" w:customStyle="1" w:styleId="TLPBoxTextnote">
    <w:name w:val="TLPBoxText(note"/>
    <w:aliases w:val="right)"/>
    <w:basedOn w:val="OPCParaBase"/>
    <w:rsid w:val="003A41E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A41E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A41E4"/>
    <w:pPr>
      <w:spacing w:before="122" w:line="198" w:lineRule="exact"/>
      <w:ind w:left="1985" w:hanging="851"/>
      <w:jc w:val="right"/>
    </w:pPr>
    <w:rPr>
      <w:sz w:val="18"/>
    </w:rPr>
  </w:style>
  <w:style w:type="paragraph" w:customStyle="1" w:styleId="TLPTableBullet">
    <w:name w:val="TLPTableBullet"/>
    <w:aliases w:val="ttb"/>
    <w:basedOn w:val="OPCParaBase"/>
    <w:rsid w:val="003A41E4"/>
    <w:pPr>
      <w:spacing w:line="240" w:lineRule="exact"/>
      <w:ind w:left="284" w:hanging="284"/>
    </w:pPr>
    <w:rPr>
      <w:sz w:val="20"/>
    </w:rPr>
  </w:style>
  <w:style w:type="paragraph" w:styleId="TOC1">
    <w:name w:val="toc 1"/>
    <w:basedOn w:val="OPCParaBase"/>
    <w:next w:val="Normal"/>
    <w:uiPriority w:val="39"/>
    <w:unhideWhenUsed/>
    <w:rsid w:val="003A41E4"/>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3A41E4"/>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3A41E4"/>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3A41E4"/>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6323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A41E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A41E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3A41E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A41E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A41E4"/>
    <w:pPr>
      <w:keepLines/>
      <w:spacing w:before="240" w:after="120" w:line="240" w:lineRule="auto"/>
      <w:ind w:left="794"/>
    </w:pPr>
    <w:rPr>
      <w:b/>
      <w:kern w:val="28"/>
      <w:sz w:val="20"/>
    </w:rPr>
  </w:style>
  <w:style w:type="paragraph" w:customStyle="1" w:styleId="TofSectsHeading">
    <w:name w:val="TofSects(Heading)"/>
    <w:basedOn w:val="OPCParaBase"/>
    <w:rsid w:val="003A41E4"/>
    <w:pPr>
      <w:spacing w:before="240" w:after="120" w:line="240" w:lineRule="auto"/>
    </w:pPr>
    <w:rPr>
      <w:b/>
      <w:sz w:val="24"/>
    </w:rPr>
  </w:style>
  <w:style w:type="paragraph" w:customStyle="1" w:styleId="TofSectsSection">
    <w:name w:val="TofSects(Section)"/>
    <w:basedOn w:val="OPCParaBase"/>
    <w:rsid w:val="003A41E4"/>
    <w:pPr>
      <w:keepLines/>
      <w:spacing w:before="40" w:line="240" w:lineRule="auto"/>
      <w:ind w:left="1588" w:hanging="794"/>
    </w:pPr>
    <w:rPr>
      <w:kern w:val="28"/>
      <w:sz w:val="18"/>
    </w:rPr>
  </w:style>
  <w:style w:type="paragraph" w:customStyle="1" w:styleId="TofSectsSubdiv">
    <w:name w:val="TofSects(Subdiv)"/>
    <w:basedOn w:val="OPCParaBase"/>
    <w:rsid w:val="003A41E4"/>
    <w:pPr>
      <w:keepLines/>
      <w:spacing w:before="80" w:line="240" w:lineRule="auto"/>
      <w:ind w:left="1588" w:hanging="794"/>
    </w:pPr>
    <w:rPr>
      <w:kern w:val="28"/>
    </w:rPr>
  </w:style>
  <w:style w:type="paragraph" w:customStyle="1" w:styleId="WRStyle">
    <w:name w:val="WR Style"/>
    <w:aliases w:val="WR"/>
    <w:basedOn w:val="OPCParaBase"/>
    <w:rsid w:val="003A41E4"/>
    <w:pPr>
      <w:spacing w:before="240" w:line="240" w:lineRule="auto"/>
      <w:ind w:left="284" w:hanging="284"/>
    </w:pPr>
    <w:rPr>
      <w:b/>
      <w:i/>
      <w:kern w:val="28"/>
      <w:sz w:val="24"/>
    </w:rPr>
  </w:style>
  <w:style w:type="paragraph" w:customStyle="1" w:styleId="notepara">
    <w:name w:val="note(para)"/>
    <w:aliases w:val="na"/>
    <w:basedOn w:val="OPCParaBase"/>
    <w:rsid w:val="003A41E4"/>
    <w:pPr>
      <w:spacing w:before="40" w:line="198" w:lineRule="exact"/>
      <w:ind w:left="2354" w:hanging="369"/>
    </w:pPr>
    <w:rPr>
      <w:sz w:val="18"/>
    </w:rPr>
  </w:style>
  <w:style w:type="paragraph" w:styleId="Footer">
    <w:name w:val="footer"/>
    <w:link w:val="FooterChar"/>
    <w:rsid w:val="003A41E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A41E4"/>
    <w:rPr>
      <w:rFonts w:eastAsia="Times New Roman" w:cs="Times New Roman"/>
      <w:sz w:val="22"/>
      <w:szCs w:val="24"/>
      <w:lang w:eastAsia="en-AU"/>
    </w:rPr>
  </w:style>
  <w:style w:type="character" w:styleId="LineNumber">
    <w:name w:val="line number"/>
    <w:basedOn w:val="OPCCharBase"/>
    <w:uiPriority w:val="99"/>
    <w:semiHidden/>
    <w:unhideWhenUsed/>
    <w:rsid w:val="003A41E4"/>
    <w:rPr>
      <w:sz w:val="16"/>
    </w:rPr>
  </w:style>
  <w:style w:type="table" w:customStyle="1" w:styleId="CFlag">
    <w:name w:val="CFlag"/>
    <w:basedOn w:val="TableNormal"/>
    <w:uiPriority w:val="99"/>
    <w:rsid w:val="003A41E4"/>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3A41E4"/>
    <w:rPr>
      <w:b/>
      <w:sz w:val="28"/>
      <w:szCs w:val="28"/>
    </w:rPr>
  </w:style>
  <w:style w:type="paragraph" w:customStyle="1" w:styleId="NotesHeading2">
    <w:name w:val="NotesHeading 2"/>
    <w:basedOn w:val="OPCParaBase"/>
    <w:next w:val="Normal"/>
    <w:rsid w:val="003A41E4"/>
    <w:rPr>
      <w:b/>
      <w:sz w:val="28"/>
      <w:szCs w:val="28"/>
    </w:rPr>
  </w:style>
  <w:style w:type="paragraph" w:customStyle="1" w:styleId="SignCoverPageEnd">
    <w:name w:val="SignCoverPageEnd"/>
    <w:basedOn w:val="OPCParaBase"/>
    <w:next w:val="Normal"/>
    <w:rsid w:val="003A41E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A41E4"/>
    <w:pPr>
      <w:pBdr>
        <w:top w:val="single" w:sz="4" w:space="1" w:color="auto"/>
      </w:pBdr>
      <w:spacing w:before="360"/>
      <w:ind w:right="397"/>
      <w:jc w:val="both"/>
    </w:pPr>
  </w:style>
  <w:style w:type="paragraph" w:customStyle="1" w:styleId="Paragraphsub-sub-sub">
    <w:name w:val="Paragraph(sub-sub-sub)"/>
    <w:aliases w:val="aaaa"/>
    <w:basedOn w:val="OPCParaBase"/>
    <w:rsid w:val="003A41E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A41E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A41E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A41E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A41E4"/>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3A41E4"/>
    <w:pPr>
      <w:spacing w:before="120"/>
    </w:pPr>
  </w:style>
  <w:style w:type="paragraph" w:customStyle="1" w:styleId="TableTextEndNotes">
    <w:name w:val="TableTextEndNotes"/>
    <w:aliases w:val="Tten"/>
    <w:basedOn w:val="Normal"/>
    <w:rsid w:val="003A41E4"/>
    <w:pPr>
      <w:spacing w:before="60" w:line="240" w:lineRule="auto"/>
    </w:pPr>
    <w:rPr>
      <w:rFonts w:cs="Arial"/>
      <w:sz w:val="20"/>
      <w:szCs w:val="22"/>
    </w:rPr>
  </w:style>
  <w:style w:type="paragraph" w:customStyle="1" w:styleId="TableHeading">
    <w:name w:val="TableHeading"/>
    <w:aliases w:val="th"/>
    <w:basedOn w:val="OPCParaBase"/>
    <w:next w:val="Tabletext"/>
    <w:rsid w:val="003A41E4"/>
    <w:pPr>
      <w:keepNext/>
      <w:spacing w:before="60" w:line="240" w:lineRule="atLeast"/>
    </w:pPr>
    <w:rPr>
      <w:b/>
      <w:sz w:val="20"/>
    </w:rPr>
  </w:style>
  <w:style w:type="paragraph" w:customStyle="1" w:styleId="NoteToSubpara">
    <w:name w:val="NoteToSubpara"/>
    <w:aliases w:val="nts"/>
    <w:basedOn w:val="OPCParaBase"/>
    <w:rsid w:val="003A41E4"/>
    <w:pPr>
      <w:spacing w:before="40" w:line="198" w:lineRule="exact"/>
      <w:ind w:left="2835" w:hanging="709"/>
    </w:pPr>
    <w:rPr>
      <w:sz w:val="18"/>
    </w:rPr>
  </w:style>
  <w:style w:type="paragraph" w:customStyle="1" w:styleId="ENoteTableHeading">
    <w:name w:val="ENoteTableHeading"/>
    <w:aliases w:val="enth"/>
    <w:basedOn w:val="OPCParaBase"/>
    <w:rsid w:val="003A41E4"/>
    <w:pPr>
      <w:keepNext/>
      <w:spacing w:before="60" w:line="240" w:lineRule="atLeast"/>
    </w:pPr>
    <w:rPr>
      <w:rFonts w:ascii="Arial" w:hAnsi="Arial"/>
      <w:b/>
      <w:sz w:val="16"/>
    </w:rPr>
  </w:style>
  <w:style w:type="paragraph" w:customStyle="1" w:styleId="ENoteTTi">
    <w:name w:val="ENoteTTi"/>
    <w:aliases w:val="entti"/>
    <w:basedOn w:val="OPCParaBase"/>
    <w:rsid w:val="003A41E4"/>
    <w:pPr>
      <w:keepNext/>
      <w:spacing w:before="60" w:line="240" w:lineRule="atLeast"/>
      <w:ind w:left="170"/>
    </w:pPr>
    <w:rPr>
      <w:sz w:val="16"/>
    </w:rPr>
  </w:style>
  <w:style w:type="paragraph" w:customStyle="1" w:styleId="ENotesHeading1">
    <w:name w:val="ENotesHeading 1"/>
    <w:aliases w:val="Enh1"/>
    <w:basedOn w:val="OPCParaBase"/>
    <w:next w:val="Normal"/>
    <w:rsid w:val="003A41E4"/>
    <w:pPr>
      <w:spacing w:before="120"/>
      <w:outlineLvl w:val="1"/>
    </w:pPr>
    <w:rPr>
      <w:b/>
      <w:sz w:val="28"/>
      <w:szCs w:val="28"/>
    </w:rPr>
  </w:style>
  <w:style w:type="paragraph" w:customStyle="1" w:styleId="ENotesHeading2">
    <w:name w:val="ENotesHeading 2"/>
    <w:aliases w:val="Enh2"/>
    <w:basedOn w:val="OPCParaBase"/>
    <w:next w:val="Normal"/>
    <w:rsid w:val="003A41E4"/>
    <w:pPr>
      <w:spacing w:before="120" w:after="120"/>
      <w:outlineLvl w:val="2"/>
    </w:pPr>
    <w:rPr>
      <w:b/>
      <w:sz w:val="24"/>
      <w:szCs w:val="28"/>
    </w:rPr>
  </w:style>
  <w:style w:type="paragraph" w:customStyle="1" w:styleId="ENoteTTIndentHeading">
    <w:name w:val="ENoteTTIndentHeading"/>
    <w:aliases w:val="enTTHi"/>
    <w:basedOn w:val="OPCParaBase"/>
    <w:rsid w:val="003A41E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A41E4"/>
    <w:pPr>
      <w:spacing w:before="60" w:line="240" w:lineRule="atLeast"/>
    </w:pPr>
    <w:rPr>
      <w:sz w:val="16"/>
    </w:rPr>
  </w:style>
  <w:style w:type="paragraph" w:customStyle="1" w:styleId="MadeunderText">
    <w:name w:val="MadeunderText"/>
    <w:basedOn w:val="OPCParaBase"/>
    <w:next w:val="Normal"/>
    <w:rsid w:val="003A41E4"/>
    <w:pPr>
      <w:spacing w:before="240"/>
    </w:pPr>
    <w:rPr>
      <w:sz w:val="24"/>
      <w:szCs w:val="24"/>
    </w:rPr>
  </w:style>
  <w:style w:type="paragraph" w:customStyle="1" w:styleId="ENotesHeading3">
    <w:name w:val="ENotesHeading 3"/>
    <w:aliases w:val="Enh3"/>
    <w:basedOn w:val="OPCParaBase"/>
    <w:next w:val="Normal"/>
    <w:rsid w:val="003A41E4"/>
    <w:pPr>
      <w:keepNext/>
      <w:spacing w:before="120" w:line="240" w:lineRule="auto"/>
      <w:outlineLvl w:val="4"/>
    </w:pPr>
    <w:rPr>
      <w:b/>
      <w:szCs w:val="24"/>
    </w:rPr>
  </w:style>
  <w:style w:type="paragraph" w:customStyle="1" w:styleId="SubPartCASA">
    <w:name w:val="SubPart(CASA)"/>
    <w:aliases w:val="csp"/>
    <w:basedOn w:val="OPCParaBase"/>
    <w:next w:val="ActHead3"/>
    <w:rsid w:val="003A41E4"/>
    <w:pPr>
      <w:keepNext/>
      <w:keepLines/>
      <w:spacing w:before="280"/>
      <w:outlineLvl w:val="1"/>
    </w:pPr>
    <w:rPr>
      <w:b/>
      <w:kern w:val="28"/>
      <w:sz w:val="32"/>
    </w:rPr>
  </w:style>
  <w:style w:type="character" w:customStyle="1" w:styleId="CharSubPartTextCASA">
    <w:name w:val="CharSubPartText(CASA)"/>
    <w:basedOn w:val="OPCCharBase"/>
    <w:uiPriority w:val="1"/>
    <w:rsid w:val="003A41E4"/>
  </w:style>
  <w:style w:type="character" w:customStyle="1" w:styleId="CharSubPartNoCASA">
    <w:name w:val="CharSubPartNo(CASA)"/>
    <w:basedOn w:val="OPCCharBase"/>
    <w:uiPriority w:val="1"/>
    <w:rsid w:val="003A41E4"/>
  </w:style>
  <w:style w:type="paragraph" w:customStyle="1" w:styleId="ENoteTTIndentHeadingSub">
    <w:name w:val="ENoteTTIndentHeadingSub"/>
    <w:aliases w:val="enTTHis"/>
    <w:basedOn w:val="OPCParaBase"/>
    <w:rsid w:val="003A41E4"/>
    <w:pPr>
      <w:keepNext/>
      <w:spacing w:before="60" w:line="240" w:lineRule="atLeast"/>
      <w:ind w:left="340"/>
    </w:pPr>
    <w:rPr>
      <w:b/>
      <w:sz w:val="16"/>
    </w:rPr>
  </w:style>
  <w:style w:type="paragraph" w:customStyle="1" w:styleId="ENoteTTiSub">
    <w:name w:val="ENoteTTiSub"/>
    <w:aliases w:val="enttis"/>
    <w:basedOn w:val="OPCParaBase"/>
    <w:rsid w:val="003A41E4"/>
    <w:pPr>
      <w:keepNext/>
      <w:spacing w:before="60" w:line="240" w:lineRule="atLeast"/>
      <w:ind w:left="340"/>
    </w:pPr>
    <w:rPr>
      <w:sz w:val="16"/>
    </w:rPr>
  </w:style>
  <w:style w:type="paragraph" w:customStyle="1" w:styleId="SubDivisionMigration">
    <w:name w:val="SubDivisionMigration"/>
    <w:aliases w:val="sdm"/>
    <w:basedOn w:val="OPCParaBase"/>
    <w:rsid w:val="003A41E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A41E4"/>
    <w:pPr>
      <w:keepNext/>
      <w:keepLines/>
      <w:spacing w:before="240" w:line="240" w:lineRule="auto"/>
      <w:ind w:left="1134" w:hanging="1134"/>
    </w:pPr>
    <w:rPr>
      <w:b/>
      <w:sz w:val="28"/>
    </w:rPr>
  </w:style>
  <w:style w:type="table" w:styleId="TableGrid">
    <w:name w:val="Table Grid"/>
    <w:basedOn w:val="TableNormal"/>
    <w:uiPriority w:val="59"/>
    <w:rsid w:val="003A41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3A41E4"/>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3A41E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A41E4"/>
    <w:rPr>
      <w:sz w:val="22"/>
    </w:rPr>
  </w:style>
  <w:style w:type="paragraph" w:customStyle="1" w:styleId="SOTextNote">
    <w:name w:val="SO TextNote"/>
    <w:aliases w:val="sont"/>
    <w:basedOn w:val="SOText"/>
    <w:qFormat/>
    <w:rsid w:val="003A41E4"/>
    <w:pPr>
      <w:spacing w:before="122" w:line="198" w:lineRule="exact"/>
      <w:ind w:left="1843" w:hanging="709"/>
    </w:pPr>
    <w:rPr>
      <w:sz w:val="18"/>
    </w:rPr>
  </w:style>
  <w:style w:type="paragraph" w:customStyle="1" w:styleId="SOPara">
    <w:name w:val="SO Para"/>
    <w:aliases w:val="soa"/>
    <w:basedOn w:val="SOText"/>
    <w:link w:val="SOParaChar"/>
    <w:qFormat/>
    <w:rsid w:val="003A41E4"/>
    <w:pPr>
      <w:tabs>
        <w:tab w:val="right" w:pos="1786"/>
      </w:tabs>
      <w:spacing w:before="40"/>
      <w:ind w:left="2070" w:hanging="936"/>
    </w:pPr>
  </w:style>
  <w:style w:type="character" w:customStyle="1" w:styleId="SOParaChar">
    <w:name w:val="SO Para Char"/>
    <w:aliases w:val="soa Char"/>
    <w:basedOn w:val="DefaultParagraphFont"/>
    <w:link w:val="SOPara"/>
    <w:rsid w:val="003A41E4"/>
    <w:rPr>
      <w:sz w:val="22"/>
    </w:rPr>
  </w:style>
  <w:style w:type="paragraph" w:customStyle="1" w:styleId="FileName">
    <w:name w:val="FileName"/>
    <w:basedOn w:val="Normal"/>
    <w:rsid w:val="003A41E4"/>
  </w:style>
  <w:style w:type="paragraph" w:customStyle="1" w:styleId="SOHeadBold">
    <w:name w:val="SO HeadBold"/>
    <w:aliases w:val="sohb"/>
    <w:basedOn w:val="SOText"/>
    <w:next w:val="SOText"/>
    <w:link w:val="SOHeadBoldChar"/>
    <w:qFormat/>
    <w:rsid w:val="003A41E4"/>
    <w:rPr>
      <w:b/>
    </w:rPr>
  </w:style>
  <w:style w:type="character" w:customStyle="1" w:styleId="SOHeadBoldChar">
    <w:name w:val="SO HeadBold Char"/>
    <w:aliases w:val="sohb Char"/>
    <w:basedOn w:val="DefaultParagraphFont"/>
    <w:link w:val="SOHeadBold"/>
    <w:rsid w:val="003A41E4"/>
    <w:rPr>
      <w:b/>
      <w:sz w:val="22"/>
    </w:rPr>
  </w:style>
  <w:style w:type="paragraph" w:customStyle="1" w:styleId="SOHeadItalic">
    <w:name w:val="SO HeadItalic"/>
    <w:aliases w:val="sohi"/>
    <w:basedOn w:val="SOText"/>
    <w:next w:val="SOText"/>
    <w:link w:val="SOHeadItalicChar"/>
    <w:qFormat/>
    <w:rsid w:val="003A41E4"/>
    <w:rPr>
      <w:i/>
    </w:rPr>
  </w:style>
  <w:style w:type="character" w:customStyle="1" w:styleId="SOHeadItalicChar">
    <w:name w:val="SO HeadItalic Char"/>
    <w:aliases w:val="sohi Char"/>
    <w:basedOn w:val="DefaultParagraphFont"/>
    <w:link w:val="SOHeadItalic"/>
    <w:rsid w:val="003A41E4"/>
    <w:rPr>
      <w:i/>
      <w:sz w:val="22"/>
    </w:rPr>
  </w:style>
  <w:style w:type="paragraph" w:customStyle="1" w:styleId="SOBullet">
    <w:name w:val="SO Bullet"/>
    <w:aliases w:val="sotb"/>
    <w:basedOn w:val="SOText"/>
    <w:link w:val="SOBulletChar"/>
    <w:qFormat/>
    <w:rsid w:val="003A41E4"/>
    <w:pPr>
      <w:ind w:left="1559" w:hanging="425"/>
    </w:pPr>
  </w:style>
  <w:style w:type="character" w:customStyle="1" w:styleId="SOBulletChar">
    <w:name w:val="SO Bullet Char"/>
    <w:aliases w:val="sotb Char"/>
    <w:basedOn w:val="DefaultParagraphFont"/>
    <w:link w:val="SOBullet"/>
    <w:rsid w:val="003A41E4"/>
    <w:rPr>
      <w:sz w:val="22"/>
    </w:rPr>
  </w:style>
  <w:style w:type="paragraph" w:customStyle="1" w:styleId="SOBulletNote">
    <w:name w:val="SO BulletNote"/>
    <w:aliases w:val="sonb"/>
    <w:basedOn w:val="SOTextNote"/>
    <w:link w:val="SOBulletNoteChar"/>
    <w:qFormat/>
    <w:rsid w:val="003A41E4"/>
    <w:pPr>
      <w:tabs>
        <w:tab w:val="left" w:pos="1560"/>
      </w:tabs>
      <w:ind w:left="2268" w:hanging="1134"/>
    </w:pPr>
  </w:style>
  <w:style w:type="character" w:customStyle="1" w:styleId="SOBulletNoteChar">
    <w:name w:val="SO BulletNote Char"/>
    <w:aliases w:val="sonb Char"/>
    <w:basedOn w:val="DefaultParagraphFont"/>
    <w:link w:val="SOBulletNote"/>
    <w:rsid w:val="003A41E4"/>
    <w:rPr>
      <w:sz w:val="18"/>
    </w:rPr>
  </w:style>
  <w:style w:type="paragraph" w:customStyle="1" w:styleId="SOText2">
    <w:name w:val="SO Text2"/>
    <w:aliases w:val="sot2"/>
    <w:basedOn w:val="Normal"/>
    <w:next w:val="SOText"/>
    <w:link w:val="SOText2Char"/>
    <w:rsid w:val="003A41E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A41E4"/>
    <w:rPr>
      <w:sz w:val="22"/>
    </w:rPr>
  </w:style>
  <w:style w:type="character" w:customStyle="1" w:styleId="Heading1Char">
    <w:name w:val="Heading 1 Char"/>
    <w:basedOn w:val="DefaultParagraphFont"/>
    <w:link w:val="Heading1"/>
    <w:uiPriority w:val="9"/>
    <w:rsid w:val="008E358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E358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E358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8E358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8E358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8E358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E358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E358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E3586"/>
    <w:rPr>
      <w:rFonts w:asciiTheme="majorHAnsi" w:eastAsiaTheme="majorEastAsia" w:hAnsiTheme="majorHAnsi" w:cstheme="majorBidi"/>
      <w:i/>
      <w:iCs/>
      <w:color w:val="404040" w:themeColor="text1" w:themeTint="BF"/>
    </w:rPr>
  </w:style>
  <w:style w:type="character" w:customStyle="1" w:styleId="subsectionChar">
    <w:name w:val="subsection Char"/>
    <w:aliases w:val="ss Char"/>
    <w:link w:val="subsection"/>
    <w:rsid w:val="008E3586"/>
    <w:rPr>
      <w:rFonts w:eastAsia="Times New Roman" w:cs="Times New Roman"/>
      <w:sz w:val="22"/>
      <w:lang w:eastAsia="en-AU"/>
    </w:rPr>
  </w:style>
  <w:style w:type="character" w:customStyle="1" w:styleId="ItemHeadChar">
    <w:name w:val="ItemHead Char"/>
    <w:aliases w:val="ih Char"/>
    <w:basedOn w:val="DefaultParagraphFont"/>
    <w:link w:val="ItemHead"/>
    <w:rsid w:val="008E3586"/>
    <w:rPr>
      <w:rFonts w:ascii="Arial" w:eastAsia="Times New Roman" w:hAnsi="Arial" w:cs="Times New Roman"/>
      <w:b/>
      <w:kern w:val="28"/>
      <w:sz w:val="24"/>
      <w:lang w:eastAsia="en-AU"/>
    </w:rPr>
  </w:style>
  <w:style w:type="paragraph" w:customStyle="1" w:styleId="tableText0">
    <w:name w:val="table.Text"/>
    <w:basedOn w:val="Normal"/>
    <w:rsid w:val="008E3586"/>
    <w:pPr>
      <w:spacing w:before="24" w:after="24"/>
    </w:pPr>
    <w:rPr>
      <w:rFonts w:eastAsia="Calibri" w:cs="Times New Roman"/>
      <w:sz w:val="20"/>
    </w:rPr>
  </w:style>
  <w:style w:type="paragraph" w:customStyle="1" w:styleId="tableIndentText">
    <w:name w:val="table.Indent.Text"/>
    <w:rsid w:val="008E3586"/>
    <w:pPr>
      <w:tabs>
        <w:tab w:val="left" w:leader="dot" w:pos="5245"/>
      </w:tabs>
      <w:spacing w:before="24" w:after="24"/>
      <w:ind w:left="851" w:hanging="284"/>
    </w:pPr>
    <w:rPr>
      <w:rFonts w:ascii="Times" w:eastAsia="Times New Roman" w:hAnsi="Times" w:cs="Times New Roman"/>
    </w:rPr>
  </w:style>
  <w:style w:type="character" w:customStyle="1" w:styleId="paragraphChar">
    <w:name w:val="paragraph Char"/>
    <w:aliases w:val="a Char"/>
    <w:link w:val="paragraph"/>
    <w:rsid w:val="008E3586"/>
    <w:rPr>
      <w:rFonts w:eastAsia="Times New Roman" w:cs="Times New Roman"/>
      <w:sz w:val="22"/>
      <w:lang w:eastAsia="en-AU"/>
    </w:rPr>
  </w:style>
  <w:style w:type="character" w:customStyle="1" w:styleId="ActHead5Char">
    <w:name w:val="ActHead 5 Char"/>
    <w:aliases w:val="s Char"/>
    <w:link w:val="ActHead5"/>
    <w:rsid w:val="008E3586"/>
    <w:rPr>
      <w:rFonts w:eastAsia="Times New Roman" w:cs="Times New Roman"/>
      <w:b/>
      <w:kern w:val="28"/>
      <w:sz w:val="24"/>
      <w:lang w:eastAsia="en-AU"/>
    </w:rPr>
  </w:style>
  <w:style w:type="paragraph" w:styleId="BalloonText">
    <w:name w:val="Balloon Text"/>
    <w:basedOn w:val="Normal"/>
    <w:link w:val="BalloonTextChar"/>
    <w:uiPriority w:val="99"/>
    <w:semiHidden/>
    <w:unhideWhenUsed/>
    <w:rsid w:val="008E358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586"/>
    <w:rPr>
      <w:rFonts w:ascii="Tahoma" w:hAnsi="Tahoma" w:cs="Tahoma"/>
      <w:sz w:val="16"/>
      <w:szCs w:val="16"/>
    </w:rPr>
  </w:style>
  <w:style w:type="paragraph" w:styleId="CommentText">
    <w:name w:val="annotation text"/>
    <w:link w:val="CommentTextChar"/>
    <w:rsid w:val="008E3586"/>
    <w:rPr>
      <w:rFonts w:eastAsia="Times New Roman" w:cs="Times New Roman"/>
      <w:lang w:eastAsia="en-AU"/>
    </w:rPr>
  </w:style>
  <w:style w:type="character" w:customStyle="1" w:styleId="CommentTextChar">
    <w:name w:val="Comment Text Char"/>
    <w:basedOn w:val="DefaultParagraphFont"/>
    <w:link w:val="CommentText"/>
    <w:rsid w:val="008E3586"/>
    <w:rPr>
      <w:rFonts w:eastAsia="Times New Roman" w:cs="Times New Roman"/>
      <w:lang w:eastAsia="en-AU"/>
    </w:rPr>
  </w:style>
  <w:style w:type="character" w:customStyle="1" w:styleId="subsection2Char">
    <w:name w:val="subsection2 Char"/>
    <w:aliases w:val="ss2 Char"/>
    <w:link w:val="subsection2"/>
    <w:rsid w:val="008E3586"/>
    <w:rPr>
      <w:rFonts w:eastAsia="Times New Roman" w:cs="Times New Roman"/>
      <w:sz w:val="22"/>
      <w:lang w:eastAsia="en-AU"/>
    </w:rPr>
  </w:style>
  <w:style w:type="character" w:customStyle="1" w:styleId="ItemChar">
    <w:name w:val="Item Char"/>
    <w:aliases w:val="i Char"/>
    <w:basedOn w:val="DefaultParagraphFont"/>
    <w:link w:val="Item"/>
    <w:rsid w:val="008E3586"/>
    <w:rPr>
      <w:rFonts w:eastAsia="Times New Roman" w:cs="Times New Roman"/>
      <w:sz w:val="22"/>
      <w:lang w:eastAsia="en-AU"/>
    </w:rPr>
  </w:style>
  <w:style w:type="character" w:customStyle="1" w:styleId="DefinitionChar">
    <w:name w:val="Definition Char"/>
    <w:aliases w:val="dd Char"/>
    <w:link w:val="Definition"/>
    <w:rsid w:val="008E3586"/>
    <w:rPr>
      <w:rFonts w:eastAsia="Times New Roman" w:cs="Times New Roman"/>
      <w:sz w:val="22"/>
      <w:lang w:eastAsia="en-AU"/>
    </w:rPr>
  </w:style>
  <w:style w:type="paragraph" w:customStyle="1" w:styleId="Specialih">
    <w:name w:val="Special ih"/>
    <w:basedOn w:val="ItemHead"/>
    <w:link w:val="SpecialihChar"/>
    <w:rsid w:val="008E3586"/>
  </w:style>
  <w:style w:type="character" w:customStyle="1" w:styleId="OPCParaBaseChar">
    <w:name w:val="OPCParaBase Char"/>
    <w:basedOn w:val="DefaultParagraphFont"/>
    <w:link w:val="OPCParaBase"/>
    <w:rsid w:val="008E3586"/>
    <w:rPr>
      <w:rFonts w:eastAsia="Times New Roman" w:cs="Times New Roman"/>
      <w:sz w:val="22"/>
      <w:lang w:eastAsia="en-AU"/>
    </w:rPr>
  </w:style>
  <w:style w:type="character" w:customStyle="1" w:styleId="SpecialihChar">
    <w:name w:val="Special ih Char"/>
    <w:basedOn w:val="ItemHeadChar"/>
    <w:link w:val="Specialih"/>
    <w:rsid w:val="008E3586"/>
    <w:rPr>
      <w:rFonts w:ascii="Arial" w:eastAsia="Times New Roman" w:hAnsi="Arial" w:cs="Times New Roman"/>
      <w:b/>
      <w:kern w:val="28"/>
      <w:sz w:val="24"/>
      <w:lang w:eastAsia="en-AU"/>
    </w:rPr>
  </w:style>
  <w:style w:type="paragraph" w:customStyle="1" w:styleId="ShortTP1">
    <w:name w:val="ShortTP1"/>
    <w:basedOn w:val="ShortT"/>
    <w:link w:val="ShortTP1Char"/>
    <w:rsid w:val="00E56130"/>
    <w:pPr>
      <w:spacing w:before="800"/>
    </w:pPr>
  </w:style>
  <w:style w:type="character" w:customStyle="1" w:styleId="ShortTChar">
    <w:name w:val="ShortT Char"/>
    <w:basedOn w:val="OPCParaBaseChar"/>
    <w:link w:val="ShortT"/>
    <w:rsid w:val="00E56130"/>
    <w:rPr>
      <w:rFonts w:eastAsia="Times New Roman" w:cs="Times New Roman"/>
      <w:b/>
      <w:sz w:val="40"/>
      <w:lang w:eastAsia="en-AU"/>
    </w:rPr>
  </w:style>
  <w:style w:type="character" w:customStyle="1" w:styleId="ShortTP1Char">
    <w:name w:val="ShortTP1 Char"/>
    <w:basedOn w:val="ShortTChar"/>
    <w:link w:val="ShortTP1"/>
    <w:rsid w:val="00E56130"/>
    <w:rPr>
      <w:rFonts w:eastAsia="Times New Roman" w:cs="Times New Roman"/>
      <w:b/>
      <w:sz w:val="40"/>
      <w:lang w:eastAsia="en-AU"/>
    </w:rPr>
  </w:style>
  <w:style w:type="paragraph" w:customStyle="1" w:styleId="ActNoP1">
    <w:name w:val="ActNoP1"/>
    <w:basedOn w:val="Actno"/>
    <w:link w:val="ActNoP1Char"/>
    <w:rsid w:val="00E56130"/>
    <w:pPr>
      <w:spacing w:before="800"/>
    </w:pPr>
    <w:rPr>
      <w:sz w:val="28"/>
    </w:rPr>
  </w:style>
  <w:style w:type="character" w:customStyle="1" w:styleId="ActnoChar">
    <w:name w:val="Actno Char"/>
    <w:basedOn w:val="ShortTChar"/>
    <w:link w:val="Actno"/>
    <w:rsid w:val="00E56130"/>
    <w:rPr>
      <w:rFonts w:eastAsia="Times New Roman" w:cs="Times New Roman"/>
      <w:b/>
      <w:sz w:val="40"/>
      <w:lang w:eastAsia="en-AU"/>
    </w:rPr>
  </w:style>
  <w:style w:type="character" w:customStyle="1" w:styleId="ActNoP1Char">
    <w:name w:val="ActNoP1 Char"/>
    <w:basedOn w:val="ActnoChar"/>
    <w:link w:val="ActNoP1"/>
    <w:rsid w:val="00E56130"/>
    <w:rPr>
      <w:rFonts w:eastAsia="Times New Roman" w:cs="Times New Roman"/>
      <w:b/>
      <w:sz w:val="28"/>
      <w:lang w:eastAsia="en-AU"/>
    </w:rPr>
  </w:style>
  <w:style w:type="paragraph" w:customStyle="1" w:styleId="ShortTCP">
    <w:name w:val="ShortTCP"/>
    <w:basedOn w:val="ShortT"/>
    <w:link w:val="ShortTCPChar"/>
    <w:rsid w:val="00E56130"/>
  </w:style>
  <w:style w:type="character" w:customStyle="1" w:styleId="ShortTCPChar">
    <w:name w:val="ShortTCP Char"/>
    <w:basedOn w:val="ShortTChar"/>
    <w:link w:val="ShortTCP"/>
    <w:rsid w:val="00E56130"/>
    <w:rPr>
      <w:rFonts w:eastAsia="Times New Roman" w:cs="Times New Roman"/>
      <w:b/>
      <w:sz w:val="40"/>
      <w:lang w:eastAsia="en-AU"/>
    </w:rPr>
  </w:style>
  <w:style w:type="paragraph" w:customStyle="1" w:styleId="ActNoCP">
    <w:name w:val="ActNoCP"/>
    <w:basedOn w:val="Actno"/>
    <w:link w:val="ActNoCPChar"/>
    <w:rsid w:val="00E56130"/>
    <w:pPr>
      <w:spacing w:before="400"/>
    </w:pPr>
  </w:style>
  <w:style w:type="character" w:customStyle="1" w:styleId="ActNoCPChar">
    <w:name w:val="ActNoCP Char"/>
    <w:basedOn w:val="ActnoChar"/>
    <w:link w:val="ActNoCP"/>
    <w:rsid w:val="00E56130"/>
    <w:rPr>
      <w:rFonts w:eastAsia="Times New Roman" w:cs="Times New Roman"/>
      <w:b/>
      <w:sz w:val="40"/>
      <w:lang w:eastAsia="en-AU"/>
    </w:rPr>
  </w:style>
  <w:style w:type="paragraph" w:customStyle="1" w:styleId="AssentBk">
    <w:name w:val="AssentBk"/>
    <w:basedOn w:val="Normal"/>
    <w:rsid w:val="00E56130"/>
    <w:pPr>
      <w:spacing w:line="240" w:lineRule="auto"/>
    </w:pPr>
    <w:rPr>
      <w:rFonts w:eastAsia="Times New Roman" w:cs="Times New Roman"/>
      <w:sz w:val="20"/>
      <w:lang w:eastAsia="en-AU"/>
    </w:rPr>
  </w:style>
  <w:style w:type="paragraph" w:customStyle="1" w:styleId="AssentDt">
    <w:name w:val="AssentDt"/>
    <w:basedOn w:val="Normal"/>
    <w:rsid w:val="001D2F60"/>
    <w:pPr>
      <w:spacing w:line="240" w:lineRule="auto"/>
    </w:pPr>
    <w:rPr>
      <w:rFonts w:eastAsia="Times New Roman" w:cs="Times New Roman"/>
      <w:sz w:val="20"/>
      <w:lang w:eastAsia="en-AU"/>
    </w:rPr>
  </w:style>
  <w:style w:type="paragraph" w:customStyle="1" w:styleId="2ndRd">
    <w:name w:val="2ndRd"/>
    <w:basedOn w:val="Normal"/>
    <w:rsid w:val="001D2F60"/>
    <w:pPr>
      <w:spacing w:line="240" w:lineRule="auto"/>
    </w:pPr>
    <w:rPr>
      <w:rFonts w:eastAsia="Times New Roman" w:cs="Times New Roman"/>
      <w:sz w:val="20"/>
      <w:lang w:eastAsia="en-AU"/>
    </w:rPr>
  </w:style>
  <w:style w:type="paragraph" w:customStyle="1" w:styleId="ScalePlusRef">
    <w:name w:val="ScalePlusRef"/>
    <w:basedOn w:val="Normal"/>
    <w:rsid w:val="001D2F60"/>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A41E4"/>
    <w:pPr>
      <w:spacing w:line="260" w:lineRule="atLeast"/>
    </w:pPr>
    <w:rPr>
      <w:sz w:val="22"/>
    </w:rPr>
  </w:style>
  <w:style w:type="paragraph" w:styleId="Heading1">
    <w:name w:val="heading 1"/>
    <w:basedOn w:val="Normal"/>
    <w:next w:val="Normal"/>
    <w:link w:val="Heading1Char"/>
    <w:uiPriority w:val="9"/>
    <w:qFormat/>
    <w:rsid w:val="008E35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E35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E358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E358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E358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E358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E358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E358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E358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A41E4"/>
  </w:style>
  <w:style w:type="paragraph" w:customStyle="1" w:styleId="OPCParaBase">
    <w:name w:val="OPCParaBase"/>
    <w:link w:val="OPCParaBaseChar"/>
    <w:qFormat/>
    <w:rsid w:val="003A41E4"/>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3A41E4"/>
    <w:pPr>
      <w:spacing w:line="240" w:lineRule="auto"/>
    </w:pPr>
    <w:rPr>
      <w:b/>
      <w:sz w:val="40"/>
    </w:rPr>
  </w:style>
  <w:style w:type="paragraph" w:customStyle="1" w:styleId="ActHead1">
    <w:name w:val="ActHead 1"/>
    <w:aliases w:val="c"/>
    <w:basedOn w:val="OPCParaBase"/>
    <w:next w:val="Normal"/>
    <w:qFormat/>
    <w:rsid w:val="003A41E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A41E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A41E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A41E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A41E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A41E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A41E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A41E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A41E4"/>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3A41E4"/>
  </w:style>
  <w:style w:type="paragraph" w:customStyle="1" w:styleId="Blocks">
    <w:name w:val="Blocks"/>
    <w:aliases w:val="bb"/>
    <w:basedOn w:val="OPCParaBase"/>
    <w:qFormat/>
    <w:rsid w:val="003A41E4"/>
    <w:pPr>
      <w:spacing w:line="240" w:lineRule="auto"/>
    </w:pPr>
    <w:rPr>
      <w:sz w:val="24"/>
    </w:rPr>
  </w:style>
  <w:style w:type="paragraph" w:customStyle="1" w:styleId="BoxText">
    <w:name w:val="BoxText"/>
    <w:aliases w:val="bt"/>
    <w:basedOn w:val="OPCParaBase"/>
    <w:qFormat/>
    <w:rsid w:val="003A41E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A41E4"/>
    <w:rPr>
      <w:b/>
    </w:rPr>
  </w:style>
  <w:style w:type="paragraph" w:customStyle="1" w:styleId="BoxHeadItalic">
    <w:name w:val="BoxHeadItalic"/>
    <w:aliases w:val="bhi"/>
    <w:basedOn w:val="BoxText"/>
    <w:next w:val="BoxStep"/>
    <w:qFormat/>
    <w:rsid w:val="003A41E4"/>
    <w:rPr>
      <w:i/>
    </w:rPr>
  </w:style>
  <w:style w:type="paragraph" w:customStyle="1" w:styleId="BoxList">
    <w:name w:val="BoxList"/>
    <w:aliases w:val="bl"/>
    <w:basedOn w:val="BoxText"/>
    <w:qFormat/>
    <w:rsid w:val="003A41E4"/>
    <w:pPr>
      <w:ind w:left="1559" w:hanging="425"/>
    </w:pPr>
  </w:style>
  <w:style w:type="paragraph" w:customStyle="1" w:styleId="BoxNote">
    <w:name w:val="BoxNote"/>
    <w:aliases w:val="bn"/>
    <w:basedOn w:val="BoxText"/>
    <w:qFormat/>
    <w:rsid w:val="003A41E4"/>
    <w:pPr>
      <w:tabs>
        <w:tab w:val="left" w:pos="1985"/>
      </w:tabs>
      <w:spacing w:before="122" w:line="198" w:lineRule="exact"/>
      <w:ind w:left="2948" w:hanging="1814"/>
    </w:pPr>
    <w:rPr>
      <w:sz w:val="18"/>
    </w:rPr>
  </w:style>
  <w:style w:type="paragraph" w:customStyle="1" w:styleId="BoxPara">
    <w:name w:val="BoxPara"/>
    <w:aliases w:val="bp"/>
    <w:basedOn w:val="BoxText"/>
    <w:qFormat/>
    <w:rsid w:val="003A41E4"/>
    <w:pPr>
      <w:tabs>
        <w:tab w:val="right" w:pos="2268"/>
      </w:tabs>
      <w:ind w:left="2552" w:hanging="1418"/>
    </w:pPr>
  </w:style>
  <w:style w:type="paragraph" w:customStyle="1" w:styleId="BoxStep">
    <w:name w:val="BoxStep"/>
    <w:aliases w:val="bs"/>
    <w:basedOn w:val="BoxText"/>
    <w:qFormat/>
    <w:rsid w:val="003A41E4"/>
    <w:pPr>
      <w:ind w:left="1985" w:hanging="851"/>
    </w:pPr>
  </w:style>
  <w:style w:type="character" w:customStyle="1" w:styleId="CharAmPartNo">
    <w:name w:val="CharAmPartNo"/>
    <w:basedOn w:val="OPCCharBase"/>
    <w:qFormat/>
    <w:rsid w:val="003A41E4"/>
  </w:style>
  <w:style w:type="character" w:customStyle="1" w:styleId="CharAmPartText">
    <w:name w:val="CharAmPartText"/>
    <w:basedOn w:val="OPCCharBase"/>
    <w:qFormat/>
    <w:rsid w:val="003A41E4"/>
  </w:style>
  <w:style w:type="character" w:customStyle="1" w:styleId="CharAmSchNo">
    <w:name w:val="CharAmSchNo"/>
    <w:basedOn w:val="OPCCharBase"/>
    <w:qFormat/>
    <w:rsid w:val="003A41E4"/>
  </w:style>
  <w:style w:type="character" w:customStyle="1" w:styleId="CharAmSchText">
    <w:name w:val="CharAmSchText"/>
    <w:basedOn w:val="OPCCharBase"/>
    <w:qFormat/>
    <w:rsid w:val="003A41E4"/>
  </w:style>
  <w:style w:type="character" w:customStyle="1" w:styleId="CharBoldItalic">
    <w:name w:val="CharBoldItalic"/>
    <w:basedOn w:val="OPCCharBase"/>
    <w:uiPriority w:val="1"/>
    <w:qFormat/>
    <w:rsid w:val="003A41E4"/>
    <w:rPr>
      <w:b/>
      <w:i/>
    </w:rPr>
  </w:style>
  <w:style w:type="character" w:customStyle="1" w:styleId="CharChapNo">
    <w:name w:val="CharChapNo"/>
    <w:basedOn w:val="OPCCharBase"/>
    <w:uiPriority w:val="1"/>
    <w:qFormat/>
    <w:rsid w:val="003A41E4"/>
  </w:style>
  <w:style w:type="character" w:customStyle="1" w:styleId="CharChapText">
    <w:name w:val="CharChapText"/>
    <w:basedOn w:val="OPCCharBase"/>
    <w:uiPriority w:val="1"/>
    <w:qFormat/>
    <w:rsid w:val="003A41E4"/>
  </w:style>
  <w:style w:type="character" w:customStyle="1" w:styleId="CharDivNo">
    <w:name w:val="CharDivNo"/>
    <w:basedOn w:val="OPCCharBase"/>
    <w:uiPriority w:val="1"/>
    <w:qFormat/>
    <w:rsid w:val="003A41E4"/>
  </w:style>
  <w:style w:type="character" w:customStyle="1" w:styleId="CharDivText">
    <w:name w:val="CharDivText"/>
    <w:basedOn w:val="OPCCharBase"/>
    <w:uiPriority w:val="1"/>
    <w:qFormat/>
    <w:rsid w:val="003A41E4"/>
  </w:style>
  <w:style w:type="character" w:customStyle="1" w:styleId="CharItalic">
    <w:name w:val="CharItalic"/>
    <w:basedOn w:val="OPCCharBase"/>
    <w:uiPriority w:val="1"/>
    <w:qFormat/>
    <w:rsid w:val="003A41E4"/>
    <w:rPr>
      <w:i/>
    </w:rPr>
  </w:style>
  <w:style w:type="character" w:customStyle="1" w:styleId="CharPartNo">
    <w:name w:val="CharPartNo"/>
    <w:basedOn w:val="OPCCharBase"/>
    <w:uiPriority w:val="1"/>
    <w:qFormat/>
    <w:rsid w:val="003A41E4"/>
  </w:style>
  <w:style w:type="character" w:customStyle="1" w:styleId="CharPartText">
    <w:name w:val="CharPartText"/>
    <w:basedOn w:val="OPCCharBase"/>
    <w:uiPriority w:val="1"/>
    <w:qFormat/>
    <w:rsid w:val="003A41E4"/>
  </w:style>
  <w:style w:type="character" w:customStyle="1" w:styleId="CharSectno">
    <w:name w:val="CharSectno"/>
    <w:basedOn w:val="OPCCharBase"/>
    <w:qFormat/>
    <w:rsid w:val="003A41E4"/>
  </w:style>
  <w:style w:type="character" w:customStyle="1" w:styleId="CharSubdNo">
    <w:name w:val="CharSubdNo"/>
    <w:basedOn w:val="OPCCharBase"/>
    <w:uiPriority w:val="1"/>
    <w:qFormat/>
    <w:rsid w:val="003A41E4"/>
  </w:style>
  <w:style w:type="character" w:customStyle="1" w:styleId="CharSubdText">
    <w:name w:val="CharSubdText"/>
    <w:basedOn w:val="OPCCharBase"/>
    <w:uiPriority w:val="1"/>
    <w:qFormat/>
    <w:rsid w:val="003A41E4"/>
  </w:style>
  <w:style w:type="paragraph" w:customStyle="1" w:styleId="CTA--">
    <w:name w:val="CTA --"/>
    <w:basedOn w:val="OPCParaBase"/>
    <w:next w:val="Normal"/>
    <w:rsid w:val="003A41E4"/>
    <w:pPr>
      <w:spacing w:before="60" w:line="240" w:lineRule="atLeast"/>
      <w:ind w:left="142" w:hanging="142"/>
    </w:pPr>
    <w:rPr>
      <w:sz w:val="20"/>
    </w:rPr>
  </w:style>
  <w:style w:type="paragraph" w:customStyle="1" w:styleId="CTA-">
    <w:name w:val="CTA -"/>
    <w:basedOn w:val="OPCParaBase"/>
    <w:rsid w:val="003A41E4"/>
    <w:pPr>
      <w:spacing w:before="60" w:line="240" w:lineRule="atLeast"/>
      <w:ind w:left="85" w:hanging="85"/>
    </w:pPr>
    <w:rPr>
      <w:sz w:val="20"/>
    </w:rPr>
  </w:style>
  <w:style w:type="paragraph" w:customStyle="1" w:styleId="CTA---">
    <w:name w:val="CTA ---"/>
    <w:basedOn w:val="OPCParaBase"/>
    <w:next w:val="Normal"/>
    <w:rsid w:val="003A41E4"/>
    <w:pPr>
      <w:spacing w:before="60" w:line="240" w:lineRule="atLeast"/>
      <w:ind w:left="198" w:hanging="198"/>
    </w:pPr>
    <w:rPr>
      <w:sz w:val="20"/>
    </w:rPr>
  </w:style>
  <w:style w:type="paragraph" w:customStyle="1" w:styleId="CTA----">
    <w:name w:val="CTA ----"/>
    <w:basedOn w:val="OPCParaBase"/>
    <w:next w:val="Normal"/>
    <w:rsid w:val="003A41E4"/>
    <w:pPr>
      <w:spacing w:before="60" w:line="240" w:lineRule="atLeast"/>
      <w:ind w:left="255" w:hanging="255"/>
    </w:pPr>
    <w:rPr>
      <w:sz w:val="20"/>
    </w:rPr>
  </w:style>
  <w:style w:type="paragraph" w:customStyle="1" w:styleId="CTA1a">
    <w:name w:val="CTA 1(a)"/>
    <w:basedOn w:val="OPCParaBase"/>
    <w:rsid w:val="003A41E4"/>
    <w:pPr>
      <w:tabs>
        <w:tab w:val="right" w:pos="414"/>
      </w:tabs>
      <w:spacing w:before="40" w:line="240" w:lineRule="atLeast"/>
      <w:ind w:left="675" w:hanging="675"/>
    </w:pPr>
    <w:rPr>
      <w:sz w:val="20"/>
    </w:rPr>
  </w:style>
  <w:style w:type="paragraph" w:customStyle="1" w:styleId="CTA1ai">
    <w:name w:val="CTA 1(a)(i)"/>
    <w:basedOn w:val="OPCParaBase"/>
    <w:rsid w:val="003A41E4"/>
    <w:pPr>
      <w:tabs>
        <w:tab w:val="right" w:pos="1004"/>
      </w:tabs>
      <w:spacing w:before="40" w:line="240" w:lineRule="atLeast"/>
      <w:ind w:left="1253" w:hanging="1253"/>
    </w:pPr>
    <w:rPr>
      <w:sz w:val="20"/>
    </w:rPr>
  </w:style>
  <w:style w:type="paragraph" w:customStyle="1" w:styleId="CTA2a">
    <w:name w:val="CTA 2(a)"/>
    <w:basedOn w:val="OPCParaBase"/>
    <w:rsid w:val="003A41E4"/>
    <w:pPr>
      <w:tabs>
        <w:tab w:val="right" w:pos="482"/>
      </w:tabs>
      <w:spacing w:before="40" w:line="240" w:lineRule="atLeast"/>
      <w:ind w:left="748" w:hanging="748"/>
    </w:pPr>
    <w:rPr>
      <w:sz w:val="20"/>
    </w:rPr>
  </w:style>
  <w:style w:type="paragraph" w:customStyle="1" w:styleId="CTA2ai">
    <w:name w:val="CTA 2(a)(i)"/>
    <w:basedOn w:val="OPCParaBase"/>
    <w:rsid w:val="003A41E4"/>
    <w:pPr>
      <w:tabs>
        <w:tab w:val="right" w:pos="1089"/>
      </w:tabs>
      <w:spacing w:before="40" w:line="240" w:lineRule="atLeast"/>
      <w:ind w:left="1327" w:hanging="1327"/>
    </w:pPr>
    <w:rPr>
      <w:sz w:val="20"/>
    </w:rPr>
  </w:style>
  <w:style w:type="paragraph" w:customStyle="1" w:styleId="CTA3a">
    <w:name w:val="CTA 3(a)"/>
    <w:basedOn w:val="OPCParaBase"/>
    <w:rsid w:val="003A41E4"/>
    <w:pPr>
      <w:tabs>
        <w:tab w:val="right" w:pos="556"/>
      </w:tabs>
      <w:spacing w:before="40" w:line="240" w:lineRule="atLeast"/>
      <w:ind w:left="805" w:hanging="805"/>
    </w:pPr>
    <w:rPr>
      <w:sz w:val="20"/>
    </w:rPr>
  </w:style>
  <w:style w:type="paragraph" w:customStyle="1" w:styleId="CTA3ai">
    <w:name w:val="CTA 3(a)(i)"/>
    <w:basedOn w:val="OPCParaBase"/>
    <w:rsid w:val="003A41E4"/>
    <w:pPr>
      <w:tabs>
        <w:tab w:val="right" w:pos="1140"/>
      </w:tabs>
      <w:spacing w:before="40" w:line="240" w:lineRule="atLeast"/>
      <w:ind w:left="1361" w:hanging="1361"/>
    </w:pPr>
    <w:rPr>
      <w:sz w:val="20"/>
    </w:rPr>
  </w:style>
  <w:style w:type="paragraph" w:customStyle="1" w:styleId="CTA4a">
    <w:name w:val="CTA 4(a)"/>
    <w:basedOn w:val="OPCParaBase"/>
    <w:rsid w:val="003A41E4"/>
    <w:pPr>
      <w:tabs>
        <w:tab w:val="right" w:pos="624"/>
      </w:tabs>
      <w:spacing w:before="40" w:line="240" w:lineRule="atLeast"/>
      <w:ind w:left="873" w:hanging="873"/>
    </w:pPr>
    <w:rPr>
      <w:sz w:val="20"/>
    </w:rPr>
  </w:style>
  <w:style w:type="paragraph" w:customStyle="1" w:styleId="CTA4ai">
    <w:name w:val="CTA 4(a)(i)"/>
    <w:basedOn w:val="OPCParaBase"/>
    <w:rsid w:val="003A41E4"/>
    <w:pPr>
      <w:tabs>
        <w:tab w:val="right" w:pos="1213"/>
      </w:tabs>
      <w:spacing w:before="40" w:line="240" w:lineRule="atLeast"/>
      <w:ind w:left="1452" w:hanging="1452"/>
    </w:pPr>
    <w:rPr>
      <w:sz w:val="20"/>
    </w:rPr>
  </w:style>
  <w:style w:type="paragraph" w:customStyle="1" w:styleId="CTACAPS">
    <w:name w:val="CTA CAPS"/>
    <w:basedOn w:val="OPCParaBase"/>
    <w:rsid w:val="003A41E4"/>
    <w:pPr>
      <w:spacing w:before="60" w:line="240" w:lineRule="atLeast"/>
    </w:pPr>
    <w:rPr>
      <w:sz w:val="20"/>
    </w:rPr>
  </w:style>
  <w:style w:type="paragraph" w:customStyle="1" w:styleId="CTAright">
    <w:name w:val="CTA right"/>
    <w:basedOn w:val="OPCParaBase"/>
    <w:rsid w:val="003A41E4"/>
    <w:pPr>
      <w:spacing w:before="60" w:line="240" w:lineRule="auto"/>
      <w:jc w:val="right"/>
    </w:pPr>
    <w:rPr>
      <w:sz w:val="20"/>
    </w:rPr>
  </w:style>
  <w:style w:type="paragraph" w:customStyle="1" w:styleId="subsection">
    <w:name w:val="subsection"/>
    <w:aliases w:val="ss"/>
    <w:basedOn w:val="OPCParaBase"/>
    <w:link w:val="subsectionChar"/>
    <w:rsid w:val="003A41E4"/>
    <w:pPr>
      <w:tabs>
        <w:tab w:val="right" w:pos="1021"/>
      </w:tabs>
      <w:spacing w:before="180" w:line="240" w:lineRule="auto"/>
      <w:ind w:left="1134" w:hanging="1134"/>
    </w:pPr>
  </w:style>
  <w:style w:type="paragraph" w:customStyle="1" w:styleId="Definition">
    <w:name w:val="Definition"/>
    <w:aliases w:val="dd"/>
    <w:basedOn w:val="OPCParaBase"/>
    <w:link w:val="DefinitionChar"/>
    <w:rsid w:val="003A41E4"/>
    <w:pPr>
      <w:spacing w:before="180" w:line="240" w:lineRule="auto"/>
      <w:ind w:left="1134"/>
    </w:pPr>
  </w:style>
  <w:style w:type="paragraph" w:customStyle="1" w:styleId="ETAsubitem">
    <w:name w:val="ETA(subitem)"/>
    <w:basedOn w:val="OPCParaBase"/>
    <w:rsid w:val="003A41E4"/>
    <w:pPr>
      <w:tabs>
        <w:tab w:val="right" w:pos="340"/>
      </w:tabs>
      <w:spacing w:before="60" w:line="240" w:lineRule="auto"/>
      <w:ind w:left="454" w:hanging="454"/>
    </w:pPr>
    <w:rPr>
      <w:sz w:val="20"/>
    </w:rPr>
  </w:style>
  <w:style w:type="paragraph" w:customStyle="1" w:styleId="ETApara">
    <w:name w:val="ETA(para)"/>
    <w:basedOn w:val="OPCParaBase"/>
    <w:rsid w:val="003A41E4"/>
    <w:pPr>
      <w:tabs>
        <w:tab w:val="right" w:pos="754"/>
      </w:tabs>
      <w:spacing w:before="60" w:line="240" w:lineRule="auto"/>
      <w:ind w:left="828" w:hanging="828"/>
    </w:pPr>
    <w:rPr>
      <w:sz w:val="20"/>
    </w:rPr>
  </w:style>
  <w:style w:type="paragraph" w:customStyle="1" w:styleId="ETAsubpara">
    <w:name w:val="ETA(subpara)"/>
    <w:basedOn w:val="OPCParaBase"/>
    <w:rsid w:val="003A41E4"/>
    <w:pPr>
      <w:tabs>
        <w:tab w:val="right" w:pos="1083"/>
      </w:tabs>
      <w:spacing w:before="60" w:line="240" w:lineRule="auto"/>
      <w:ind w:left="1191" w:hanging="1191"/>
    </w:pPr>
    <w:rPr>
      <w:sz w:val="20"/>
    </w:rPr>
  </w:style>
  <w:style w:type="paragraph" w:customStyle="1" w:styleId="ETAsub-subpara">
    <w:name w:val="ETA(sub-subpara)"/>
    <w:basedOn w:val="OPCParaBase"/>
    <w:rsid w:val="003A41E4"/>
    <w:pPr>
      <w:tabs>
        <w:tab w:val="right" w:pos="1412"/>
      </w:tabs>
      <w:spacing w:before="60" w:line="240" w:lineRule="auto"/>
      <w:ind w:left="1525" w:hanging="1525"/>
    </w:pPr>
    <w:rPr>
      <w:sz w:val="20"/>
    </w:rPr>
  </w:style>
  <w:style w:type="paragraph" w:customStyle="1" w:styleId="Formula">
    <w:name w:val="Formula"/>
    <w:basedOn w:val="OPCParaBase"/>
    <w:rsid w:val="003A41E4"/>
    <w:pPr>
      <w:spacing w:line="240" w:lineRule="auto"/>
      <w:ind w:left="1134"/>
    </w:pPr>
    <w:rPr>
      <w:sz w:val="20"/>
    </w:rPr>
  </w:style>
  <w:style w:type="paragraph" w:styleId="Header">
    <w:name w:val="header"/>
    <w:basedOn w:val="OPCParaBase"/>
    <w:link w:val="HeaderChar"/>
    <w:unhideWhenUsed/>
    <w:rsid w:val="003A41E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A41E4"/>
    <w:rPr>
      <w:rFonts w:eastAsia="Times New Roman" w:cs="Times New Roman"/>
      <w:sz w:val="16"/>
      <w:lang w:eastAsia="en-AU"/>
    </w:rPr>
  </w:style>
  <w:style w:type="paragraph" w:customStyle="1" w:styleId="House">
    <w:name w:val="House"/>
    <w:basedOn w:val="OPCParaBase"/>
    <w:rsid w:val="003A41E4"/>
    <w:pPr>
      <w:spacing w:line="240" w:lineRule="auto"/>
    </w:pPr>
    <w:rPr>
      <w:sz w:val="28"/>
    </w:rPr>
  </w:style>
  <w:style w:type="paragraph" w:customStyle="1" w:styleId="Item">
    <w:name w:val="Item"/>
    <w:aliases w:val="i"/>
    <w:basedOn w:val="OPCParaBase"/>
    <w:next w:val="ItemHead"/>
    <w:link w:val="ItemChar"/>
    <w:rsid w:val="003A41E4"/>
    <w:pPr>
      <w:keepLines/>
      <w:spacing w:before="80" w:line="240" w:lineRule="auto"/>
      <w:ind w:left="709"/>
    </w:pPr>
  </w:style>
  <w:style w:type="paragraph" w:customStyle="1" w:styleId="ItemHead">
    <w:name w:val="ItemHead"/>
    <w:aliases w:val="ih"/>
    <w:basedOn w:val="OPCParaBase"/>
    <w:next w:val="Item"/>
    <w:link w:val="ItemHeadChar"/>
    <w:rsid w:val="003A41E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A41E4"/>
    <w:pPr>
      <w:spacing w:line="240" w:lineRule="auto"/>
    </w:pPr>
    <w:rPr>
      <w:b/>
      <w:sz w:val="32"/>
    </w:rPr>
  </w:style>
  <w:style w:type="paragraph" w:customStyle="1" w:styleId="notedraft">
    <w:name w:val="note(draft)"/>
    <w:aliases w:val="nd"/>
    <w:basedOn w:val="OPCParaBase"/>
    <w:rsid w:val="003A41E4"/>
    <w:pPr>
      <w:spacing w:before="240" w:line="240" w:lineRule="auto"/>
      <w:ind w:left="284" w:hanging="284"/>
    </w:pPr>
    <w:rPr>
      <w:i/>
      <w:sz w:val="24"/>
    </w:rPr>
  </w:style>
  <w:style w:type="paragraph" w:customStyle="1" w:styleId="notemargin">
    <w:name w:val="note(margin)"/>
    <w:aliases w:val="nm"/>
    <w:basedOn w:val="OPCParaBase"/>
    <w:rsid w:val="003A41E4"/>
    <w:pPr>
      <w:tabs>
        <w:tab w:val="left" w:pos="709"/>
      </w:tabs>
      <w:spacing w:before="122" w:line="198" w:lineRule="exact"/>
      <w:ind w:left="709" w:hanging="709"/>
    </w:pPr>
    <w:rPr>
      <w:sz w:val="18"/>
    </w:rPr>
  </w:style>
  <w:style w:type="paragraph" w:customStyle="1" w:styleId="noteToPara">
    <w:name w:val="noteToPara"/>
    <w:aliases w:val="ntp"/>
    <w:basedOn w:val="OPCParaBase"/>
    <w:rsid w:val="003A41E4"/>
    <w:pPr>
      <w:spacing w:before="122" w:line="198" w:lineRule="exact"/>
      <w:ind w:left="2353" w:hanging="709"/>
    </w:pPr>
    <w:rPr>
      <w:sz w:val="18"/>
    </w:rPr>
  </w:style>
  <w:style w:type="paragraph" w:customStyle="1" w:styleId="noteParlAmend">
    <w:name w:val="note(ParlAmend)"/>
    <w:aliases w:val="npp"/>
    <w:basedOn w:val="OPCParaBase"/>
    <w:next w:val="ParlAmend"/>
    <w:rsid w:val="003A41E4"/>
    <w:pPr>
      <w:spacing w:line="240" w:lineRule="auto"/>
      <w:jc w:val="right"/>
    </w:pPr>
    <w:rPr>
      <w:rFonts w:ascii="Arial" w:hAnsi="Arial"/>
      <w:b/>
      <w:i/>
    </w:rPr>
  </w:style>
  <w:style w:type="paragraph" w:customStyle="1" w:styleId="Page1">
    <w:name w:val="Page1"/>
    <w:basedOn w:val="OPCParaBase"/>
    <w:rsid w:val="003A41E4"/>
    <w:pPr>
      <w:spacing w:before="400" w:line="240" w:lineRule="auto"/>
    </w:pPr>
    <w:rPr>
      <w:b/>
      <w:sz w:val="32"/>
    </w:rPr>
  </w:style>
  <w:style w:type="paragraph" w:customStyle="1" w:styleId="PageBreak">
    <w:name w:val="PageBreak"/>
    <w:aliases w:val="pb"/>
    <w:basedOn w:val="OPCParaBase"/>
    <w:rsid w:val="003A41E4"/>
    <w:pPr>
      <w:spacing w:line="240" w:lineRule="auto"/>
    </w:pPr>
    <w:rPr>
      <w:sz w:val="20"/>
    </w:rPr>
  </w:style>
  <w:style w:type="paragraph" w:customStyle="1" w:styleId="paragraphsub">
    <w:name w:val="paragraph(sub)"/>
    <w:aliases w:val="aa"/>
    <w:basedOn w:val="OPCParaBase"/>
    <w:rsid w:val="003A41E4"/>
    <w:pPr>
      <w:tabs>
        <w:tab w:val="right" w:pos="1985"/>
      </w:tabs>
      <w:spacing w:before="40" w:line="240" w:lineRule="auto"/>
      <w:ind w:left="2098" w:hanging="2098"/>
    </w:pPr>
  </w:style>
  <w:style w:type="paragraph" w:customStyle="1" w:styleId="paragraphsub-sub">
    <w:name w:val="paragraph(sub-sub)"/>
    <w:aliases w:val="aaa"/>
    <w:basedOn w:val="OPCParaBase"/>
    <w:rsid w:val="003A41E4"/>
    <w:pPr>
      <w:tabs>
        <w:tab w:val="right" w:pos="2722"/>
      </w:tabs>
      <w:spacing w:before="40" w:line="240" w:lineRule="auto"/>
      <w:ind w:left="2835" w:hanging="2835"/>
    </w:pPr>
  </w:style>
  <w:style w:type="paragraph" w:customStyle="1" w:styleId="paragraph">
    <w:name w:val="paragraph"/>
    <w:aliases w:val="a"/>
    <w:basedOn w:val="OPCParaBase"/>
    <w:link w:val="paragraphChar"/>
    <w:rsid w:val="003A41E4"/>
    <w:pPr>
      <w:tabs>
        <w:tab w:val="right" w:pos="1531"/>
      </w:tabs>
      <w:spacing w:before="40" w:line="240" w:lineRule="auto"/>
      <w:ind w:left="1644" w:hanging="1644"/>
    </w:pPr>
  </w:style>
  <w:style w:type="paragraph" w:customStyle="1" w:styleId="ParlAmend">
    <w:name w:val="ParlAmend"/>
    <w:aliases w:val="pp"/>
    <w:basedOn w:val="OPCParaBase"/>
    <w:rsid w:val="003A41E4"/>
    <w:pPr>
      <w:spacing w:before="240" w:line="240" w:lineRule="atLeast"/>
      <w:ind w:hanging="567"/>
    </w:pPr>
    <w:rPr>
      <w:sz w:val="24"/>
    </w:rPr>
  </w:style>
  <w:style w:type="paragraph" w:customStyle="1" w:styleId="Penalty">
    <w:name w:val="Penalty"/>
    <w:basedOn w:val="OPCParaBase"/>
    <w:rsid w:val="003A41E4"/>
    <w:pPr>
      <w:tabs>
        <w:tab w:val="left" w:pos="2977"/>
      </w:tabs>
      <w:spacing w:before="180" w:line="240" w:lineRule="auto"/>
      <w:ind w:left="1985" w:hanging="851"/>
    </w:pPr>
  </w:style>
  <w:style w:type="paragraph" w:customStyle="1" w:styleId="Portfolio">
    <w:name w:val="Portfolio"/>
    <w:basedOn w:val="OPCParaBase"/>
    <w:rsid w:val="003A41E4"/>
    <w:pPr>
      <w:spacing w:line="240" w:lineRule="auto"/>
    </w:pPr>
    <w:rPr>
      <w:i/>
      <w:sz w:val="20"/>
    </w:rPr>
  </w:style>
  <w:style w:type="paragraph" w:customStyle="1" w:styleId="Preamble">
    <w:name w:val="Preamble"/>
    <w:basedOn w:val="OPCParaBase"/>
    <w:next w:val="Normal"/>
    <w:rsid w:val="003A41E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A41E4"/>
    <w:pPr>
      <w:spacing w:line="240" w:lineRule="auto"/>
    </w:pPr>
    <w:rPr>
      <w:i/>
      <w:sz w:val="20"/>
    </w:rPr>
  </w:style>
  <w:style w:type="paragraph" w:customStyle="1" w:styleId="Session">
    <w:name w:val="Session"/>
    <w:basedOn w:val="OPCParaBase"/>
    <w:rsid w:val="003A41E4"/>
    <w:pPr>
      <w:spacing w:line="240" w:lineRule="auto"/>
    </w:pPr>
    <w:rPr>
      <w:sz w:val="28"/>
    </w:rPr>
  </w:style>
  <w:style w:type="paragraph" w:customStyle="1" w:styleId="Sponsor">
    <w:name w:val="Sponsor"/>
    <w:basedOn w:val="OPCParaBase"/>
    <w:rsid w:val="003A41E4"/>
    <w:pPr>
      <w:spacing w:line="240" w:lineRule="auto"/>
    </w:pPr>
    <w:rPr>
      <w:i/>
    </w:rPr>
  </w:style>
  <w:style w:type="paragraph" w:customStyle="1" w:styleId="Subitem">
    <w:name w:val="Subitem"/>
    <w:aliases w:val="iss"/>
    <w:basedOn w:val="OPCParaBase"/>
    <w:rsid w:val="003A41E4"/>
    <w:pPr>
      <w:spacing w:before="180" w:line="240" w:lineRule="auto"/>
      <w:ind w:left="709" w:hanging="709"/>
    </w:pPr>
  </w:style>
  <w:style w:type="paragraph" w:customStyle="1" w:styleId="SubitemHead">
    <w:name w:val="SubitemHead"/>
    <w:aliases w:val="issh"/>
    <w:basedOn w:val="OPCParaBase"/>
    <w:rsid w:val="003A41E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3A41E4"/>
    <w:pPr>
      <w:spacing w:before="40" w:line="240" w:lineRule="auto"/>
      <w:ind w:left="1134"/>
    </w:pPr>
  </w:style>
  <w:style w:type="paragraph" w:customStyle="1" w:styleId="SubsectionHead">
    <w:name w:val="SubsectionHead"/>
    <w:aliases w:val="ssh"/>
    <w:basedOn w:val="OPCParaBase"/>
    <w:next w:val="subsection"/>
    <w:rsid w:val="003A41E4"/>
    <w:pPr>
      <w:keepNext/>
      <w:keepLines/>
      <w:spacing w:before="240" w:line="240" w:lineRule="auto"/>
      <w:ind w:left="1134"/>
    </w:pPr>
    <w:rPr>
      <w:i/>
    </w:rPr>
  </w:style>
  <w:style w:type="paragraph" w:customStyle="1" w:styleId="Tablea">
    <w:name w:val="Table(a)"/>
    <w:aliases w:val="ta"/>
    <w:basedOn w:val="OPCParaBase"/>
    <w:rsid w:val="003A41E4"/>
    <w:pPr>
      <w:spacing w:before="60" w:line="240" w:lineRule="auto"/>
      <w:ind w:left="284" w:hanging="284"/>
    </w:pPr>
    <w:rPr>
      <w:sz w:val="20"/>
    </w:rPr>
  </w:style>
  <w:style w:type="paragraph" w:customStyle="1" w:styleId="TableAA">
    <w:name w:val="Table(AA)"/>
    <w:aliases w:val="taaa"/>
    <w:basedOn w:val="OPCParaBase"/>
    <w:rsid w:val="003A41E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A41E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A41E4"/>
    <w:pPr>
      <w:spacing w:before="60" w:line="240" w:lineRule="atLeast"/>
    </w:pPr>
    <w:rPr>
      <w:sz w:val="20"/>
    </w:rPr>
  </w:style>
  <w:style w:type="paragraph" w:customStyle="1" w:styleId="TLPBoxTextnote">
    <w:name w:val="TLPBoxText(note"/>
    <w:aliases w:val="right)"/>
    <w:basedOn w:val="OPCParaBase"/>
    <w:rsid w:val="003A41E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A41E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A41E4"/>
    <w:pPr>
      <w:spacing w:before="122" w:line="198" w:lineRule="exact"/>
      <w:ind w:left="1985" w:hanging="851"/>
      <w:jc w:val="right"/>
    </w:pPr>
    <w:rPr>
      <w:sz w:val="18"/>
    </w:rPr>
  </w:style>
  <w:style w:type="paragraph" w:customStyle="1" w:styleId="TLPTableBullet">
    <w:name w:val="TLPTableBullet"/>
    <w:aliases w:val="ttb"/>
    <w:basedOn w:val="OPCParaBase"/>
    <w:rsid w:val="003A41E4"/>
    <w:pPr>
      <w:spacing w:line="240" w:lineRule="exact"/>
      <w:ind w:left="284" w:hanging="284"/>
    </w:pPr>
    <w:rPr>
      <w:sz w:val="20"/>
    </w:rPr>
  </w:style>
  <w:style w:type="paragraph" w:styleId="TOC1">
    <w:name w:val="toc 1"/>
    <w:basedOn w:val="OPCParaBase"/>
    <w:next w:val="Normal"/>
    <w:uiPriority w:val="39"/>
    <w:unhideWhenUsed/>
    <w:rsid w:val="003A41E4"/>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3A41E4"/>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3A41E4"/>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3A41E4"/>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6323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A41E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A41E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3A41E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A41E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A41E4"/>
    <w:pPr>
      <w:keepLines/>
      <w:spacing w:before="240" w:after="120" w:line="240" w:lineRule="auto"/>
      <w:ind w:left="794"/>
    </w:pPr>
    <w:rPr>
      <w:b/>
      <w:kern w:val="28"/>
      <w:sz w:val="20"/>
    </w:rPr>
  </w:style>
  <w:style w:type="paragraph" w:customStyle="1" w:styleId="TofSectsHeading">
    <w:name w:val="TofSects(Heading)"/>
    <w:basedOn w:val="OPCParaBase"/>
    <w:rsid w:val="003A41E4"/>
    <w:pPr>
      <w:spacing w:before="240" w:after="120" w:line="240" w:lineRule="auto"/>
    </w:pPr>
    <w:rPr>
      <w:b/>
      <w:sz w:val="24"/>
    </w:rPr>
  </w:style>
  <w:style w:type="paragraph" w:customStyle="1" w:styleId="TofSectsSection">
    <w:name w:val="TofSects(Section)"/>
    <w:basedOn w:val="OPCParaBase"/>
    <w:rsid w:val="003A41E4"/>
    <w:pPr>
      <w:keepLines/>
      <w:spacing w:before="40" w:line="240" w:lineRule="auto"/>
      <w:ind w:left="1588" w:hanging="794"/>
    </w:pPr>
    <w:rPr>
      <w:kern w:val="28"/>
      <w:sz w:val="18"/>
    </w:rPr>
  </w:style>
  <w:style w:type="paragraph" w:customStyle="1" w:styleId="TofSectsSubdiv">
    <w:name w:val="TofSects(Subdiv)"/>
    <w:basedOn w:val="OPCParaBase"/>
    <w:rsid w:val="003A41E4"/>
    <w:pPr>
      <w:keepLines/>
      <w:spacing w:before="80" w:line="240" w:lineRule="auto"/>
      <w:ind w:left="1588" w:hanging="794"/>
    </w:pPr>
    <w:rPr>
      <w:kern w:val="28"/>
    </w:rPr>
  </w:style>
  <w:style w:type="paragraph" w:customStyle="1" w:styleId="WRStyle">
    <w:name w:val="WR Style"/>
    <w:aliases w:val="WR"/>
    <w:basedOn w:val="OPCParaBase"/>
    <w:rsid w:val="003A41E4"/>
    <w:pPr>
      <w:spacing w:before="240" w:line="240" w:lineRule="auto"/>
      <w:ind w:left="284" w:hanging="284"/>
    </w:pPr>
    <w:rPr>
      <w:b/>
      <w:i/>
      <w:kern w:val="28"/>
      <w:sz w:val="24"/>
    </w:rPr>
  </w:style>
  <w:style w:type="paragraph" w:customStyle="1" w:styleId="notepara">
    <w:name w:val="note(para)"/>
    <w:aliases w:val="na"/>
    <w:basedOn w:val="OPCParaBase"/>
    <w:rsid w:val="003A41E4"/>
    <w:pPr>
      <w:spacing w:before="40" w:line="198" w:lineRule="exact"/>
      <w:ind w:left="2354" w:hanging="369"/>
    </w:pPr>
    <w:rPr>
      <w:sz w:val="18"/>
    </w:rPr>
  </w:style>
  <w:style w:type="paragraph" w:styleId="Footer">
    <w:name w:val="footer"/>
    <w:link w:val="FooterChar"/>
    <w:rsid w:val="003A41E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A41E4"/>
    <w:rPr>
      <w:rFonts w:eastAsia="Times New Roman" w:cs="Times New Roman"/>
      <w:sz w:val="22"/>
      <w:szCs w:val="24"/>
      <w:lang w:eastAsia="en-AU"/>
    </w:rPr>
  </w:style>
  <w:style w:type="character" w:styleId="LineNumber">
    <w:name w:val="line number"/>
    <w:basedOn w:val="OPCCharBase"/>
    <w:uiPriority w:val="99"/>
    <w:semiHidden/>
    <w:unhideWhenUsed/>
    <w:rsid w:val="003A41E4"/>
    <w:rPr>
      <w:sz w:val="16"/>
    </w:rPr>
  </w:style>
  <w:style w:type="table" w:customStyle="1" w:styleId="CFlag">
    <w:name w:val="CFlag"/>
    <w:basedOn w:val="TableNormal"/>
    <w:uiPriority w:val="99"/>
    <w:rsid w:val="003A41E4"/>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3A41E4"/>
    <w:rPr>
      <w:b/>
      <w:sz w:val="28"/>
      <w:szCs w:val="28"/>
    </w:rPr>
  </w:style>
  <w:style w:type="paragraph" w:customStyle="1" w:styleId="NotesHeading2">
    <w:name w:val="NotesHeading 2"/>
    <w:basedOn w:val="OPCParaBase"/>
    <w:next w:val="Normal"/>
    <w:rsid w:val="003A41E4"/>
    <w:rPr>
      <w:b/>
      <w:sz w:val="28"/>
      <w:szCs w:val="28"/>
    </w:rPr>
  </w:style>
  <w:style w:type="paragraph" w:customStyle="1" w:styleId="SignCoverPageEnd">
    <w:name w:val="SignCoverPageEnd"/>
    <w:basedOn w:val="OPCParaBase"/>
    <w:next w:val="Normal"/>
    <w:rsid w:val="003A41E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A41E4"/>
    <w:pPr>
      <w:pBdr>
        <w:top w:val="single" w:sz="4" w:space="1" w:color="auto"/>
      </w:pBdr>
      <w:spacing w:before="360"/>
      <w:ind w:right="397"/>
      <w:jc w:val="both"/>
    </w:pPr>
  </w:style>
  <w:style w:type="paragraph" w:customStyle="1" w:styleId="Paragraphsub-sub-sub">
    <w:name w:val="Paragraph(sub-sub-sub)"/>
    <w:aliases w:val="aaaa"/>
    <w:basedOn w:val="OPCParaBase"/>
    <w:rsid w:val="003A41E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A41E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A41E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A41E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A41E4"/>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3A41E4"/>
    <w:pPr>
      <w:spacing w:before="120"/>
    </w:pPr>
  </w:style>
  <w:style w:type="paragraph" w:customStyle="1" w:styleId="TableTextEndNotes">
    <w:name w:val="TableTextEndNotes"/>
    <w:aliases w:val="Tten"/>
    <w:basedOn w:val="Normal"/>
    <w:rsid w:val="003A41E4"/>
    <w:pPr>
      <w:spacing w:before="60" w:line="240" w:lineRule="auto"/>
    </w:pPr>
    <w:rPr>
      <w:rFonts w:cs="Arial"/>
      <w:sz w:val="20"/>
      <w:szCs w:val="22"/>
    </w:rPr>
  </w:style>
  <w:style w:type="paragraph" w:customStyle="1" w:styleId="TableHeading">
    <w:name w:val="TableHeading"/>
    <w:aliases w:val="th"/>
    <w:basedOn w:val="OPCParaBase"/>
    <w:next w:val="Tabletext"/>
    <w:rsid w:val="003A41E4"/>
    <w:pPr>
      <w:keepNext/>
      <w:spacing w:before="60" w:line="240" w:lineRule="atLeast"/>
    </w:pPr>
    <w:rPr>
      <w:b/>
      <w:sz w:val="20"/>
    </w:rPr>
  </w:style>
  <w:style w:type="paragraph" w:customStyle="1" w:styleId="NoteToSubpara">
    <w:name w:val="NoteToSubpara"/>
    <w:aliases w:val="nts"/>
    <w:basedOn w:val="OPCParaBase"/>
    <w:rsid w:val="003A41E4"/>
    <w:pPr>
      <w:spacing w:before="40" w:line="198" w:lineRule="exact"/>
      <w:ind w:left="2835" w:hanging="709"/>
    </w:pPr>
    <w:rPr>
      <w:sz w:val="18"/>
    </w:rPr>
  </w:style>
  <w:style w:type="paragraph" w:customStyle="1" w:styleId="ENoteTableHeading">
    <w:name w:val="ENoteTableHeading"/>
    <w:aliases w:val="enth"/>
    <w:basedOn w:val="OPCParaBase"/>
    <w:rsid w:val="003A41E4"/>
    <w:pPr>
      <w:keepNext/>
      <w:spacing w:before="60" w:line="240" w:lineRule="atLeast"/>
    </w:pPr>
    <w:rPr>
      <w:rFonts w:ascii="Arial" w:hAnsi="Arial"/>
      <w:b/>
      <w:sz w:val="16"/>
    </w:rPr>
  </w:style>
  <w:style w:type="paragraph" w:customStyle="1" w:styleId="ENoteTTi">
    <w:name w:val="ENoteTTi"/>
    <w:aliases w:val="entti"/>
    <w:basedOn w:val="OPCParaBase"/>
    <w:rsid w:val="003A41E4"/>
    <w:pPr>
      <w:keepNext/>
      <w:spacing w:before="60" w:line="240" w:lineRule="atLeast"/>
      <w:ind w:left="170"/>
    </w:pPr>
    <w:rPr>
      <w:sz w:val="16"/>
    </w:rPr>
  </w:style>
  <w:style w:type="paragraph" w:customStyle="1" w:styleId="ENotesHeading1">
    <w:name w:val="ENotesHeading 1"/>
    <w:aliases w:val="Enh1"/>
    <w:basedOn w:val="OPCParaBase"/>
    <w:next w:val="Normal"/>
    <w:rsid w:val="003A41E4"/>
    <w:pPr>
      <w:spacing w:before="120"/>
      <w:outlineLvl w:val="1"/>
    </w:pPr>
    <w:rPr>
      <w:b/>
      <w:sz w:val="28"/>
      <w:szCs w:val="28"/>
    </w:rPr>
  </w:style>
  <w:style w:type="paragraph" w:customStyle="1" w:styleId="ENotesHeading2">
    <w:name w:val="ENotesHeading 2"/>
    <w:aliases w:val="Enh2"/>
    <w:basedOn w:val="OPCParaBase"/>
    <w:next w:val="Normal"/>
    <w:rsid w:val="003A41E4"/>
    <w:pPr>
      <w:spacing w:before="120" w:after="120"/>
      <w:outlineLvl w:val="2"/>
    </w:pPr>
    <w:rPr>
      <w:b/>
      <w:sz w:val="24"/>
      <w:szCs w:val="28"/>
    </w:rPr>
  </w:style>
  <w:style w:type="paragraph" w:customStyle="1" w:styleId="ENoteTTIndentHeading">
    <w:name w:val="ENoteTTIndentHeading"/>
    <w:aliases w:val="enTTHi"/>
    <w:basedOn w:val="OPCParaBase"/>
    <w:rsid w:val="003A41E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A41E4"/>
    <w:pPr>
      <w:spacing w:before="60" w:line="240" w:lineRule="atLeast"/>
    </w:pPr>
    <w:rPr>
      <w:sz w:val="16"/>
    </w:rPr>
  </w:style>
  <w:style w:type="paragraph" w:customStyle="1" w:styleId="MadeunderText">
    <w:name w:val="MadeunderText"/>
    <w:basedOn w:val="OPCParaBase"/>
    <w:next w:val="Normal"/>
    <w:rsid w:val="003A41E4"/>
    <w:pPr>
      <w:spacing w:before="240"/>
    </w:pPr>
    <w:rPr>
      <w:sz w:val="24"/>
      <w:szCs w:val="24"/>
    </w:rPr>
  </w:style>
  <w:style w:type="paragraph" w:customStyle="1" w:styleId="ENotesHeading3">
    <w:name w:val="ENotesHeading 3"/>
    <w:aliases w:val="Enh3"/>
    <w:basedOn w:val="OPCParaBase"/>
    <w:next w:val="Normal"/>
    <w:rsid w:val="003A41E4"/>
    <w:pPr>
      <w:keepNext/>
      <w:spacing w:before="120" w:line="240" w:lineRule="auto"/>
      <w:outlineLvl w:val="4"/>
    </w:pPr>
    <w:rPr>
      <w:b/>
      <w:szCs w:val="24"/>
    </w:rPr>
  </w:style>
  <w:style w:type="paragraph" w:customStyle="1" w:styleId="SubPartCASA">
    <w:name w:val="SubPart(CASA)"/>
    <w:aliases w:val="csp"/>
    <w:basedOn w:val="OPCParaBase"/>
    <w:next w:val="ActHead3"/>
    <w:rsid w:val="003A41E4"/>
    <w:pPr>
      <w:keepNext/>
      <w:keepLines/>
      <w:spacing w:before="280"/>
      <w:outlineLvl w:val="1"/>
    </w:pPr>
    <w:rPr>
      <w:b/>
      <w:kern w:val="28"/>
      <w:sz w:val="32"/>
    </w:rPr>
  </w:style>
  <w:style w:type="character" w:customStyle="1" w:styleId="CharSubPartTextCASA">
    <w:name w:val="CharSubPartText(CASA)"/>
    <w:basedOn w:val="OPCCharBase"/>
    <w:uiPriority w:val="1"/>
    <w:rsid w:val="003A41E4"/>
  </w:style>
  <w:style w:type="character" w:customStyle="1" w:styleId="CharSubPartNoCASA">
    <w:name w:val="CharSubPartNo(CASA)"/>
    <w:basedOn w:val="OPCCharBase"/>
    <w:uiPriority w:val="1"/>
    <w:rsid w:val="003A41E4"/>
  </w:style>
  <w:style w:type="paragraph" w:customStyle="1" w:styleId="ENoteTTIndentHeadingSub">
    <w:name w:val="ENoteTTIndentHeadingSub"/>
    <w:aliases w:val="enTTHis"/>
    <w:basedOn w:val="OPCParaBase"/>
    <w:rsid w:val="003A41E4"/>
    <w:pPr>
      <w:keepNext/>
      <w:spacing w:before="60" w:line="240" w:lineRule="atLeast"/>
      <w:ind w:left="340"/>
    </w:pPr>
    <w:rPr>
      <w:b/>
      <w:sz w:val="16"/>
    </w:rPr>
  </w:style>
  <w:style w:type="paragraph" w:customStyle="1" w:styleId="ENoteTTiSub">
    <w:name w:val="ENoteTTiSub"/>
    <w:aliases w:val="enttis"/>
    <w:basedOn w:val="OPCParaBase"/>
    <w:rsid w:val="003A41E4"/>
    <w:pPr>
      <w:keepNext/>
      <w:spacing w:before="60" w:line="240" w:lineRule="atLeast"/>
      <w:ind w:left="340"/>
    </w:pPr>
    <w:rPr>
      <w:sz w:val="16"/>
    </w:rPr>
  </w:style>
  <w:style w:type="paragraph" w:customStyle="1" w:styleId="SubDivisionMigration">
    <w:name w:val="SubDivisionMigration"/>
    <w:aliases w:val="sdm"/>
    <w:basedOn w:val="OPCParaBase"/>
    <w:rsid w:val="003A41E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A41E4"/>
    <w:pPr>
      <w:keepNext/>
      <w:keepLines/>
      <w:spacing w:before="240" w:line="240" w:lineRule="auto"/>
      <w:ind w:left="1134" w:hanging="1134"/>
    </w:pPr>
    <w:rPr>
      <w:b/>
      <w:sz w:val="28"/>
    </w:rPr>
  </w:style>
  <w:style w:type="table" w:styleId="TableGrid">
    <w:name w:val="Table Grid"/>
    <w:basedOn w:val="TableNormal"/>
    <w:uiPriority w:val="59"/>
    <w:rsid w:val="003A41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3A41E4"/>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3A41E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A41E4"/>
    <w:rPr>
      <w:sz w:val="22"/>
    </w:rPr>
  </w:style>
  <w:style w:type="paragraph" w:customStyle="1" w:styleId="SOTextNote">
    <w:name w:val="SO TextNote"/>
    <w:aliases w:val="sont"/>
    <w:basedOn w:val="SOText"/>
    <w:qFormat/>
    <w:rsid w:val="003A41E4"/>
    <w:pPr>
      <w:spacing w:before="122" w:line="198" w:lineRule="exact"/>
      <w:ind w:left="1843" w:hanging="709"/>
    </w:pPr>
    <w:rPr>
      <w:sz w:val="18"/>
    </w:rPr>
  </w:style>
  <w:style w:type="paragraph" w:customStyle="1" w:styleId="SOPara">
    <w:name w:val="SO Para"/>
    <w:aliases w:val="soa"/>
    <w:basedOn w:val="SOText"/>
    <w:link w:val="SOParaChar"/>
    <w:qFormat/>
    <w:rsid w:val="003A41E4"/>
    <w:pPr>
      <w:tabs>
        <w:tab w:val="right" w:pos="1786"/>
      </w:tabs>
      <w:spacing w:before="40"/>
      <w:ind w:left="2070" w:hanging="936"/>
    </w:pPr>
  </w:style>
  <w:style w:type="character" w:customStyle="1" w:styleId="SOParaChar">
    <w:name w:val="SO Para Char"/>
    <w:aliases w:val="soa Char"/>
    <w:basedOn w:val="DefaultParagraphFont"/>
    <w:link w:val="SOPara"/>
    <w:rsid w:val="003A41E4"/>
    <w:rPr>
      <w:sz w:val="22"/>
    </w:rPr>
  </w:style>
  <w:style w:type="paragraph" w:customStyle="1" w:styleId="FileName">
    <w:name w:val="FileName"/>
    <w:basedOn w:val="Normal"/>
    <w:rsid w:val="003A41E4"/>
  </w:style>
  <w:style w:type="paragraph" w:customStyle="1" w:styleId="SOHeadBold">
    <w:name w:val="SO HeadBold"/>
    <w:aliases w:val="sohb"/>
    <w:basedOn w:val="SOText"/>
    <w:next w:val="SOText"/>
    <w:link w:val="SOHeadBoldChar"/>
    <w:qFormat/>
    <w:rsid w:val="003A41E4"/>
    <w:rPr>
      <w:b/>
    </w:rPr>
  </w:style>
  <w:style w:type="character" w:customStyle="1" w:styleId="SOHeadBoldChar">
    <w:name w:val="SO HeadBold Char"/>
    <w:aliases w:val="sohb Char"/>
    <w:basedOn w:val="DefaultParagraphFont"/>
    <w:link w:val="SOHeadBold"/>
    <w:rsid w:val="003A41E4"/>
    <w:rPr>
      <w:b/>
      <w:sz w:val="22"/>
    </w:rPr>
  </w:style>
  <w:style w:type="paragraph" w:customStyle="1" w:styleId="SOHeadItalic">
    <w:name w:val="SO HeadItalic"/>
    <w:aliases w:val="sohi"/>
    <w:basedOn w:val="SOText"/>
    <w:next w:val="SOText"/>
    <w:link w:val="SOHeadItalicChar"/>
    <w:qFormat/>
    <w:rsid w:val="003A41E4"/>
    <w:rPr>
      <w:i/>
    </w:rPr>
  </w:style>
  <w:style w:type="character" w:customStyle="1" w:styleId="SOHeadItalicChar">
    <w:name w:val="SO HeadItalic Char"/>
    <w:aliases w:val="sohi Char"/>
    <w:basedOn w:val="DefaultParagraphFont"/>
    <w:link w:val="SOHeadItalic"/>
    <w:rsid w:val="003A41E4"/>
    <w:rPr>
      <w:i/>
      <w:sz w:val="22"/>
    </w:rPr>
  </w:style>
  <w:style w:type="paragraph" w:customStyle="1" w:styleId="SOBullet">
    <w:name w:val="SO Bullet"/>
    <w:aliases w:val="sotb"/>
    <w:basedOn w:val="SOText"/>
    <w:link w:val="SOBulletChar"/>
    <w:qFormat/>
    <w:rsid w:val="003A41E4"/>
    <w:pPr>
      <w:ind w:left="1559" w:hanging="425"/>
    </w:pPr>
  </w:style>
  <w:style w:type="character" w:customStyle="1" w:styleId="SOBulletChar">
    <w:name w:val="SO Bullet Char"/>
    <w:aliases w:val="sotb Char"/>
    <w:basedOn w:val="DefaultParagraphFont"/>
    <w:link w:val="SOBullet"/>
    <w:rsid w:val="003A41E4"/>
    <w:rPr>
      <w:sz w:val="22"/>
    </w:rPr>
  </w:style>
  <w:style w:type="paragraph" w:customStyle="1" w:styleId="SOBulletNote">
    <w:name w:val="SO BulletNote"/>
    <w:aliases w:val="sonb"/>
    <w:basedOn w:val="SOTextNote"/>
    <w:link w:val="SOBulletNoteChar"/>
    <w:qFormat/>
    <w:rsid w:val="003A41E4"/>
    <w:pPr>
      <w:tabs>
        <w:tab w:val="left" w:pos="1560"/>
      </w:tabs>
      <w:ind w:left="2268" w:hanging="1134"/>
    </w:pPr>
  </w:style>
  <w:style w:type="character" w:customStyle="1" w:styleId="SOBulletNoteChar">
    <w:name w:val="SO BulletNote Char"/>
    <w:aliases w:val="sonb Char"/>
    <w:basedOn w:val="DefaultParagraphFont"/>
    <w:link w:val="SOBulletNote"/>
    <w:rsid w:val="003A41E4"/>
    <w:rPr>
      <w:sz w:val="18"/>
    </w:rPr>
  </w:style>
  <w:style w:type="paragraph" w:customStyle="1" w:styleId="SOText2">
    <w:name w:val="SO Text2"/>
    <w:aliases w:val="sot2"/>
    <w:basedOn w:val="Normal"/>
    <w:next w:val="SOText"/>
    <w:link w:val="SOText2Char"/>
    <w:rsid w:val="003A41E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A41E4"/>
    <w:rPr>
      <w:sz w:val="22"/>
    </w:rPr>
  </w:style>
  <w:style w:type="character" w:customStyle="1" w:styleId="Heading1Char">
    <w:name w:val="Heading 1 Char"/>
    <w:basedOn w:val="DefaultParagraphFont"/>
    <w:link w:val="Heading1"/>
    <w:uiPriority w:val="9"/>
    <w:rsid w:val="008E358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E358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E358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8E358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8E358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8E358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E358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E358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E3586"/>
    <w:rPr>
      <w:rFonts w:asciiTheme="majorHAnsi" w:eastAsiaTheme="majorEastAsia" w:hAnsiTheme="majorHAnsi" w:cstheme="majorBidi"/>
      <w:i/>
      <w:iCs/>
      <w:color w:val="404040" w:themeColor="text1" w:themeTint="BF"/>
    </w:rPr>
  </w:style>
  <w:style w:type="character" w:customStyle="1" w:styleId="subsectionChar">
    <w:name w:val="subsection Char"/>
    <w:aliases w:val="ss Char"/>
    <w:link w:val="subsection"/>
    <w:rsid w:val="008E3586"/>
    <w:rPr>
      <w:rFonts w:eastAsia="Times New Roman" w:cs="Times New Roman"/>
      <w:sz w:val="22"/>
      <w:lang w:eastAsia="en-AU"/>
    </w:rPr>
  </w:style>
  <w:style w:type="character" w:customStyle="1" w:styleId="ItemHeadChar">
    <w:name w:val="ItemHead Char"/>
    <w:aliases w:val="ih Char"/>
    <w:basedOn w:val="DefaultParagraphFont"/>
    <w:link w:val="ItemHead"/>
    <w:rsid w:val="008E3586"/>
    <w:rPr>
      <w:rFonts w:ascii="Arial" w:eastAsia="Times New Roman" w:hAnsi="Arial" w:cs="Times New Roman"/>
      <w:b/>
      <w:kern w:val="28"/>
      <w:sz w:val="24"/>
      <w:lang w:eastAsia="en-AU"/>
    </w:rPr>
  </w:style>
  <w:style w:type="paragraph" w:customStyle="1" w:styleId="tableText0">
    <w:name w:val="table.Text"/>
    <w:basedOn w:val="Normal"/>
    <w:rsid w:val="008E3586"/>
    <w:pPr>
      <w:spacing w:before="24" w:after="24"/>
    </w:pPr>
    <w:rPr>
      <w:rFonts w:eastAsia="Calibri" w:cs="Times New Roman"/>
      <w:sz w:val="20"/>
    </w:rPr>
  </w:style>
  <w:style w:type="paragraph" w:customStyle="1" w:styleId="tableIndentText">
    <w:name w:val="table.Indent.Text"/>
    <w:rsid w:val="008E3586"/>
    <w:pPr>
      <w:tabs>
        <w:tab w:val="left" w:leader="dot" w:pos="5245"/>
      </w:tabs>
      <w:spacing w:before="24" w:after="24"/>
      <w:ind w:left="851" w:hanging="284"/>
    </w:pPr>
    <w:rPr>
      <w:rFonts w:ascii="Times" w:eastAsia="Times New Roman" w:hAnsi="Times" w:cs="Times New Roman"/>
    </w:rPr>
  </w:style>
  <w:style w:type="character" w:customStyle="1" w:styleId="paragraphChar">
    <w:name w:val="paragraph Char"/>
    <w:aliases w:val="a Char"/>
    <w:link w:val="paragraph"/>
    <w:rsid w:val="008E3586"/>
    <w:rPr>
      <w:rFonts w:eastAsia="Times New Roman" w:cs="Times New Roman"/>
      <w:sz w:val="22"/>
      <w:lang w:eastAsia="en-AU"/>
    </w:rPr>
  </w:style>
  <w:style w:type="character" w:customStyle="1" w:styleId="ActHead5Char">
    <w:name w:val="ActHead 5 Char"/>
    <w:aliases w:val="s Char"/>
    <w:link w:val="ActHead5"/>
    <w:rsid w:val="008E3586"/>
    <w:rPr>
      <w:rFonts w:eastAsia="Times New Roman" w:cs="Times New Roman"/>
      <w:b/>
      <w:kern w:val="28"/>
      <w:sz w:val="24"/>
      <w:lang w:eastAsia="en-AU"/>
    </w:rPr>
  </w:style>
  <w:style w:type="paragraph" w:styleId="BalloonText">
    <w:name w:val="Balloon Text"/>
    <w:basedOn w:val="Normal"/>
    <w:link w:val="BalloonTextChar"/>
    <w:uiPriority w:val="99"/>
    <w:semiHidden/>
    <w:unhideWhenUsed/>
    <w:rsid w:val="008E358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586"/>
    <w:rPr>
      <w:rFonts w:ascii="Tahoma" w:hAnsi="Tahoma" w:cs="Tahoma"/>
      <w:sz w:val="16"/>
      <w:szCs w:val="16"/>
    </w:rPr>
  </w:style>
  <w:style w:type="paragraph" w:styleId="CommentText">
    <w:name w:val="annotation text"/>
    <w:link w:val="CommentTextChar"/>
    <w:rsid w:val="008E3586"/>
    <w:rPr>
      <w:rFonts w:eastAsia="Times New Roman" w:cs="Times New Roman"/>
      <w:lang w:eastAsia="en-AU"/>
    </w:rPr>
  </w:style>
  <w:style w:type="character" w:customStyle="1" w:styleId="CommentTextChar">
    <w:name w:val="Comment Text Char"/>
    <w:basedOn w:val="DefaultParagraphFont"/>
    <w:link w:val="CommentText"/>
    <w:rsid w:val="008E3586"/>
    <w:rPr>
      <w:rFonts w:eastAsia="Times New Roman" w:cs="Times New Roman"/>
      <w:lang w:eastAsia="en-AU"/>
    </w:rPr>
  </w:style>
  <w:style w:type="character" w:customStyle="1" w:styleId="subsection2Char">
    <w:name w:val="subsection2 Char"/>
    <w:aliases w:val="ss2 Char"/>
    <w:link w:val="subsection2"/>
    <w:rsid w:val="008E3586"/>
    <w:rPr>
      <w:rFonts w:eastAsia="Times New Roman" w:cs="Times New Roman"/>
      <w:sz w:val="22"/>
      <w:lang w:eastAsia="en-AU"/>
    </w:rPr>
  </w:style>
  <w:style w:type="character" w:customStyle="1" w:styleId="ItemChar">
    <w:name w:val="Item Char"/>
    <w:aliases w:val="i Char"/>
    <w:basedOn w:val="DefaultParagraphFont"/>
    <w:link w:val="Item"/>
    <w:rsid w:val="008E3586"/>
    <w:rPr>
      <w:rFonts w:eastAsia="Times New Roman" w:cs="Times New Roman"/>
      <w:sz w:val="22"/>
      <w:lang w:eastAsia="en-AU"/>
    </w:rPr>
  </w:style>
  <w:style w:type="character" w:customStyle="1" w:styleId="DefinitionChar">
    <w:name w:val="Definition Char"/>
    <w:aliases w:val="dd Char"/>
    <w:link w:val="Definition"/>
    <w:rsid w:val="008E3586"/>
    <w:rPr>
      <w:rFonts w:eastAsia="Times New Roman" w:cs="Times New Roman"/>
      <w:sz w:val="22"/>
      <w:lang w:eastAsia="en-AU"/>
    </w:rPr>
  </w:style>
  <w:style w:type="paragraph" w:customStyle="1" w:styleId="Specialih">
    <w:name w:val="Special ih"/>
    <w:basedOn w:val="ItemHead"/>
    <w:link w:val="SpecialihChar"/>
    <w:rsid w:val="008E3586"/>
  </w:style>
  <w:style w:type="character" w:customStyle="1" w:styleId="OPCParaBaseChar">
    <w:name w:val="OPCParaBase Char"/>
    <w:basedOn w:val="DefaultParagraphFont"/>
    <w:link w:val="OPCParaBase"/>
    <w:rsid w:val="008E3586"/>
    <w:rPr>
      <w:rFonts w:eastAsia="Times New Roman" w:cs="Times New Roman"/>
      <w:sz w:val="22"/>
      <w:lang w:eastAsia="en-AU"/>
    </w:rPr>
  </w:style>
  <w:style w:type="character" w:customStyle="1" w:styleId="SpecialihChar">
    <w:name w:val="Special ih Char"/>
    <w:basedOn w:val="ItemHeadChar"/>
    <w:link w:val="Specialih"/>
    <w:rsid w:val="008E3586"/>
    <w:rPr>
      <w:rFonts w:ascii="Arial" w:eastAsia="Times New Roman" w:hAnsi="Arial" w:cs="Times New Roman"/>
      <w:b/>
      <w:kern w:val="28"/>
      <w:sz w:val="24"/>
      <w:lang w:eastAsia="en-AU"/>
    </w:rPr>
  </w:style>
  <w:style w:type="paragraph" w:customStyle="1" w:styleId="ShortTP1">
    <w:name w:val="ShortTP1"/>
    <w:basedOn w:val="ShortT"/>
    <w:link w:val="ShortTP1Char"/>
    <w:rsid w:val="00E56130"/>
    <w:pPr>
      <w:spacing w:before="800"/>
    </w:pPr>
  </w:style>
  <w:style w:type="character" w:customStyle="1" w:styleId="ShortTChar">
    <w:name w:val="ShortT Char"/>
    <w:basedOn w:val="OPCParaBaseChar"/>
    <w:link w:val="ShortT"/>
    <w:rsid w:val="00E56130"/>
    <w:rPr>
      <w:rFonts w:eastAsia="Times New Roman" w:cs="Times New Roman"/>
      <w:b/>
      <w:sz w:val="40"/>
      <w:lang w:eastAsia="en-AU"/>
    </w:rPr>
  </w:style>
  <w:style w:type="character" w:customStyle="1" w:styleId="ShortTP1Char">
    <w:name w:val="ShortTP1 Char"/>
    <w:basedOn w:val="ShortTChar"/>
    <w:link w:val="ShortTP1"/>
    <w:rsid w:val="00E56130"/>
    <w:rPr>
      <w:rFonts w:eastAsia="Times New Roman" w:cs="Times New Roman"/>
      <w:b/>
      <w:sz w:val="40"/>
      <w:lang w:eastAsia="en-AU"/>
    </w:rPr>
  </w:style>
  <w:style w:type="paragraph" w:customStyle="1" w:styleId="ActNoP1">
    <w:name w:val="ActNoP1"/>
    <w:basedOn w:val="Actno"/>
    <w:link w:val="ActNoP1Char"/>
    <w:rsid w:val="00E56130"/>
    <w:pPr>
      <w:spacing w:before="800"/>
    </w:pPr>
    <w:rPr>
      <w:sz w:val="28"/>
    </w:rPr>
  </w:style>
  <w:style w:type="character" w:customStyle="1" w:styleId="ActnoChar">
    <w:name w:val="Actno Char"/>
    <w:basedOn w:val="ShortTChar"/>
    <w:link w:val="Actno"/>
    <w:rsid w:val="00E56130"/>
    <w:rPr>
      <w:rFonts w:eastAsia="Times New Roman" w:cs="Times New Roman"/>
      <w:b/>
      <w:sz w:val="40"/>
      <w:lang w:eastAsia="en-AU"/>
    </w:rPr>
  </w:style>
  <w:style w:type="character" w:customStyle="1" w:styleId="ActNoP1Char">
    <w:name w:val="ActNoP1 Char"/>
    <w:basedOn w:val="ActnoChar"/>
    <w:link w:val="ActNoP1"/>
    <w:rsid w:val="00E56130"/>
    <w:rPr>
      <w:rFonts w:eastAsia="Times New Roman" w:cs="Times New Roman"/>
      <w:b/>
      <w:sz w:val="28"/>
      <w:lang w:eastAsia="en-AU"/>
    </w:rPr>
  </w:style>
  <w:style w:type="paragraph" w:customStyle="1" w:styleId="ShortTCP">
    <w:name w:val="ShortTCP"/>
    <w:basedOn w:val="ShortT"/>
    <w:link w:val="ShortTCPChar"/>
    <w:rsid w:val="00E56130"/>
  </w:style>
  <w:style w:type="character" w:customStyle="1" w:styleId="ShortTCPChar">
    <w:name w:val="ShortTCP Char"/>
    <w:basedOn w:val="ShortTChar"/>
    <w:link w:val="ShortTCP"/>
    <w:rsid w:val="00E56130"/>
    <w:rPr>
      <w:rFonts w:eastAsia="Times New Roman" w:cs="Times New Roman"/>
      <w:b/>
      <w:sz w:val="40"/>
      <w:lang w:eastAsia="en-AU"/>
    </w:rPr>
  </w:style>
  <w:style w:type="paragraph" w:customStyle="1" w:styleId="ActNoCP">
    <w:name w:val="ActNoCP"/>
    <w:basedOn w:val="Actno"/>
    <w:link w:val="ActNoCPChar"/>
    <w:rsid w:val="00E56130"/>
    <w:pPr>
      <w:spacing w:before="400"/>
    </w:pPr>
  </w:style>
  <w:style w:type="character" w:customStyle="1" w:styleId="ActNoCPChar">
    <w:name w:val="ActNoCP Char"/>
    <w:basedOn w:val="ActnoChar"/>
    <w:link w:val="ActNoCP"/>
    <w:rsid w:val="00E56130"/>
    <w:rPr>
      <w:rFonts w:eastAsia="Times New Roman" w:cs="Times New Roman"/>
      <w:b/>
      <w:sz w:val="40"/>
      <w:lang w:eastAsia="en-AU"/>
    </w:rPr>
  </w:style>
  <w:style w:type="paragraph" w:customStyle="1" w:styleId="AssentBk">
    <w:name w:val="AssentBk"/>
    <w:basedOn w:val="Normal"/>
    <w:rsid w:val="00E56130"/>
    <w:pPr>
      <w:spacing w:line="240" w:lineRule="auto"/>
    </w:pPr>
    <w:rPr>
      <w:rFonts w:eastAsia="Times New Roman" w:cs="Times New Roman"/>
      <w:sz w:val="20"/>
      <w:lang w:eastAsia="en-AU"/>
    </w:rPr>
  </w:style>
  <w:style w:type="paragraph" w:customStyle="1" w:styleId="AssentDt">
    <w:name w:val="AssentDt"/>
    <w:basedOn w:val="Normal"/>
    <w:rsid w:val="001D2F60"/>
    <w:pPr>
      <w:spacing w:line="240" w:lineRule="auto"/>
    </w:pPr>
    <w:rPr>
      <w:rFonts w:eastAsia="Times New Roman" w:cs="Times New Roman"/>
      <w:sz w:val="20"/>
      <w:lang w:eastAsia="en-AU"/>
    </w:rPr>
  </w:style>
  <w:style w:type="paragraph" w:customStyle="1" w:styleId="2ndRd">
    <w:name w:val="2ndRd"/>
    <w:basedOn w:val="Normal"/>
    <w:rsid w:val="001D2F60"/>
    <w:pPr>
      <w:spacing w:line="240" w:lineRule="auto"/>
    </w:pPr>
    <w:rPr>
      <w:rFonts w:eastAsia="Times New Roman" w:cs="Times New Roman"/>
      <w:sz w:val="20"/>
      <w:lang w:eastAsia="en-AU"/>
    </w:rPr>
  </w:style>
  <w:style w:type="paragraph" w:customStyle="1" w:styleId="ScalePlusRef">
    <w:name w:val="ScalePlusRef"/>
    <w:basedOn w:val="Normal"/>
    <w:rsid w:val="001D2F60"/>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image" Target="media/image3.w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2.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83</Pages>
  <Words>13921</Words>
  <Characters>79354</Characters>
  <Application>Microsoft Office Word</Application>
  <DocSecurity>0</DocSecurity>
  <PresentationFormat/>
  <Lines>661</Lines>
  <Paragraphs>186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93089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2014-10-20T20:48:00Z</dcterms:created>
  <dcterms:modified xsi:type="dcterms:W3CDTF">2014-10-20T21:44:00Z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Tax and Superannuation Laws Amendment (2014 Measures No. 4) Act 2014</vt:lpwstr>
  </property>
  <property fmtid="{D5CDD505-2E9C-101B-9397-08002B2CF9AE}" pid="3" name="Actno">
    <vt:lpwstr>No. 110, 2014</vt:lpwstr>
  </property>
</Properties>
</file>