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0532D6" w:rsidRPr="000532D6" w:rsidRDefault="000532D6" w:rsidP="0005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532D6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1685925" cy="1123950"/>
            <wp:effectExtent l="19050" t="0" r="9525" b="0"/>
            <wp:docPr id="11" name="Picture 1" descr="http://cms.intranet.deh.gov.au/library/images/81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intranet.deh.gov.au/library/images/81/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D6" w:rsidRPr="000532D6" w:rsidRDefault="000532D6" w:rsidP="00053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0532D6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0532D6">
        <w:rPr>
          <w:rFonts w:ascii="Arial" w:eastAsia="Times New Roman" w:hAnsi="Arial" w:cs="Arial"/>
          <w:lang w:eastAsia="en-AU"/>
        </w:rPr>
        <w:t xml:space="preserve"> </w:t>
      </w: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0532D6">
        <w:rPr>
          <w:rFonts w:ascii="Arial" w:eastAsia="Times New Roman" w:hAnsi="Arial" w:cs="Arial"/>
          <w:lang w:eastAsia="en-AU"/>
        </w:rPr>
        <w:t>Subregulation</w:t>
      </w:r>
      <w:proofErr w:type="spellEnd"/>
      <w:r w:rsidRPr="000532D6">
        <w:rPr>
          <w:rFonts w:ascii="Arial" w:eastAsia="Times New Roman" w:hAnsi="Arial" w:cs="Arial"/>
          <w:lang w:eastAsia="en-AU"/>
        </w:rPr>
        <w:t xml:space="preserve"> 12.56(2)</w:t>
      </w: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0532D6">
        <w:rPr>
          <w:rFonts w:ascii="Arial" w:eastAsia="Times New Roman" w:hAnsi="Arial" w:cs="Arial"/>
          <w:b/>
          <w:lang w:eastAsia="en-AU"/>
        </w:rPr>
        <w:t xml:space="preserve">DETERMINATION PROHIBITING USE OF VESSELS </w:t>
      </w: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0532D6">
        <w:rPr>
          <w:rFonts w:ascii="Arial" w:eastAsia="Times New Roman" w:hAnsi="Arial" w:cs="Arial"/>
          <w:b/>
          <w:lang w:eastAsia="en-AU"/>
        </w:rPr>
        <w:t xml:space="preserve">PART OF THE </w:t>
      </w:r>
      <w:proofErr w:type="gramStart"/>
      <w:r w:rsidRPr="000532D6">
        <w:rPr>
          <w:rFonts w:ascii="Arial" w:eastAsia="Times New Roman" w:hAnsi="Arial" w:cs="Arial"/>
          <w:b/>
          <w:lang w:eastAsia="en-AU"/>
        </w:rPr>
        <w:t>GREAT AUSTRALIAN BIGHT</w:t>
      </w:r>
      <w:proofErr w:type="gramEnd"/>
      <w:r w:rsidRPr="000532D6">
        <w:rPr>
          <w:rFonts w:ascii="Arial" w:eastAsia="Times New Roman" w:hAnsi="Arial" w:cs="Arial"/>
          <w:b/>
          <w:lang w:eastAsia="en-AU"/>
        </w:rPr>
        <w:t xml:space="preserve"> COMMONWEALTH MARINE RESERVE – MARINE MAMMAL PROTECTION ZONE OF THE FORMER GREAT AUSTRALIAN BIGHT MARINE PARK (COMMONWEALTH WATERS)</w:t>
      </w: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0532D6">
        <w:rPr>
          <w:rFonts w:ascii="Arial" w:eastAsia="Times New Roman" w:hAnsi="Arial" w:cs="Arial"/>
          <w:lang w:eastAsia="en-AU"/>
        </w:rPr>
        <w:t xml:space="preserve">I, CHARLTON CLARK, Assistant Secretary, Commonwealth Marine Reserves Branch, Parks Australia Division, Department of the Environment, delegate of the power of the Director of National Parks under </w:t>
      </w:r>
      <w:proofErr w:type="spellStart"/>
      <w:r w:rsidRPr="000532D6">
        <w:rPr>
          <w:rFonts w:ascii="Arial" w:eastAsia="Times New Roman" w:hAnsi="Arial" w:cs="Arial"/>
          <w:lang w:eastAsia="en-AU"/>
        </w:rPr>
        <w:t>subregulation</w:t>
      </w:r>
      <w:proofErr w:type="spellEnd"/>
      <w:r w:rsidRPr="000532D6">
        <w:rPr>
          <w:rFonts w:ascii="Arial" w:eastAsia="Times New Roman" w:hAnsi="Arial" w:cs="Arial"/>
          <w:lang w:eastAsia="en-AU"/>
        </w:rPr>
        <w:t xml:space="preserve"> 12.56(2) of the </w:t>
      </w:r>
      <w:r w:rsidRPr="000532D6">
        <w:rPr>
          <w:rFonts w:ascii="Arial" w:eastAsia="Times New Roman" w:hAnsi="Arial" w:cs="Arial"/>
          <w:i/>
          <w:lang w:eastAsia="en-AU"/>
        </w:rPr>
        <w:t>Environment Protection and Biodiversity Conservation Regulations 2000,</w:t>
      </w:r>
      <w:r w:rsidRPr="000532D6">
        <w:rPr>
          <w:rFonts w:ascii="Arial" w:eastAsia="Times New Roman" w:hAnsi="Arial" w:cs="Arial"/>
          <w:lang w:eastAsia="en-AU"/>
        </w:rPr>
        <w:t xml:space="preserve"> HEREBY DETERMINE that the area of the Marine Mammal Protection Zone of the former Great Australian Bight Marine Park (Commonwealth Waters) declared </w:t>
      </w:r>
      <w:r w:rsidRPr="000532D6">
        <w:rPr>
          <w:rFonts w:ascii="Arial" w:eastAsia="Times New Roman" w:hAnsi="Arial" w:cs="Arial"/>
        </w:rPr>
        <w:t>by Proclamation on 17 April 1998 and revoked by Proclamation that took effect on 17 November 2012</w:t>
      </w:r>
      <w:r w:rsidRPr="000532D6">
        <w:rPr>
          <w:rFonts w:ascii="Arial" w:eastAsia="Times New Roman" w:hAnsi="Arial" w:cs="Arial"/>
          <w:lang w:eastAsia="en-AU"/>
        </w:rPr>
        <w:t xml:space="preserve">, being the area specified in the Schedule hereto, is an area where the use of all vessels is prohibited during the period from 1 May to 31 October inclusive each year. </w:t>
      </w: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0532D6">
        <w:rPr>
          <w:rFonts w:ascii="Arial" w:eastAsia="Times New Roman" w:hAnsi="Arial" w:cs="Arial"/>
          <w:lang w:eastAsia="en-AU"/>
        </w:rPr>
        <w:t>Dated this 14</w:t>
      </w:r>
      <w:r w:rsidRPr="000532D6">
        <w:rPr>
          <w:rFonts w:ascii="Arial" w:eastAsia="Times New Roman" w:hAnsi="Arial" w:cs="Arial"/>
          <w:vertAlign w:val="superscript"/>
          <w:lang w:eastAsia="en-AU"/>
        </w:rPr>
        <w:t>th</w:t>
      </w:r>
      <w:r w:rsidRPr="000532D6">
        <w:rPr>
          <w:rFonts w:ascii="Arial" w:eastAsia="Times New Roman" w:hAnsi="Arial" w:cs="Arial"/>
          <w:lang w:eastAsia="en-AU"/>
        </w:rPr>
        <w:t xml:space="preserve"> day of December 2013</w:t>
      </w: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A3464A" w:rsidRDefault="00A3464A" w:rsidP="000532D6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SIGNED</w:t>
      </w:r>
      <w:r w:rsidR="00490253">
        <w:rPr>
          <w:rFonts w:ascii="Arial" w:eastAsia="Times New Roman" w:hAnsi="Arial" w:cs="Arial"/>
          <w:b/>
          <w:lang w:eastAsia="en-AU"/>
        </w:rPr>
        <w:t xml:space="preserve"> </w:t>
      </w:r>
      <w:r w:rsidR="004A3804">
        <w:rPr>
          <w:rFonts w:ascii="Arial" w:eastAsia="Times New Roman" w:hAnsi="Arial" w:cs="Arial"/>
          <w:b/>
          <w:lang w:eastAsia="en-AU"/>
        </w:rPr>
        <w:t xml:space="preserve"> </w:t>
      </w: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0532D6">
        <w:rPr>
          <w:rFonts w:ascii="Arial" w:eastAsia="Times New Roman" w:hAnsi="Arial" w:cs="Arial"/>
          <w:lang w:eastAsia="en-AU"/>
        </w:rPr>
        <w:t>………………………………….</w:t>
      </w: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0532D6">
        <w:rPr>
          <w:rFonts w:ascii="Arial" w:eastAsia="Times New Roman" w:hAnsi="Arial" w:cs="Arial"/>
          <w:lang w:eastAsia="en-AU"/>
        </w:rPr>
        <w:t>Charlton Clark</w:t>
      </w: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0532D6">
        <w:rPr>
          <w:rFonts w:ascii="Arial" w:eastAsia="Times New Roman" w:hAnsi="Arial" w:cs="Arial"/>
          <w:b/>
          <w:lang w:eastAsia="en-AU"/>
        </w:rPr>
        <w:br w:type="page"/>
      </w:r>
      <w:r w:rsidRPr="000532D6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:rsidR="000532D6" w:rsidRPr="000532D6" w:rsidRDefault="000532D6" w:rsidP="000532D6">
      <w:pPr>
        <w:spacing w:after="0" w:line="240" w:lineRule="auto"/>
        <w:contextualSpacing/>
        <w:rPr>
          <w:rFonts w:ascii="Arial" w:eastAsia="Times New Roman" w:hAnsi="Arial" w:cs="Arial"/>
          <w:b/>
          <w:lang w:eastAsia="en-AU"/>
        </w:rPr>
      </w:pP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0532D6">
        <w:rPr>
          <w:rFonts w:ascii="Arial" w:eastAsia="Times New Roman" w:hAnsi="Arial" w:cs="Arial"/>
          <w:b/>
          <w:lang w:eastAsia="en-AU"/>
        </w:rPr>
        <w:t xml:space="preserve">PART OF THE </w:t>
      </w:r>
      <w:proofErr w:type="gramStart"/>
      <w:r w:rsidRPr="000532D6">
        <w:rPr>
          <w:rFonts w:ascii="Arial" w:eastAsia="Times New Roman" w:hAnsi="Arial" w:cs="Arial"/>
          <w:b/>
          <w:lang w:eastAsia="en-AU"/>
        </w:rPr>
        <w:t>GREAT AUSTRALIAN BIGHT</w:t>
      </w:r>
      <w:proofErr w:type="gramEnd"/>
      <w:r w:rsidRPr="000532D6">
        <w:rPr>
          <w:rFonts w:ascii="Arial" w:eastAsia="Times New Roman" w:hAnsi="Arial" w:cs="Arial"/>
          <w:b/>
          <w:lang w:eastAsia="en-AU"/>
        </w:rPr>
        <w:t xml:space="preserve"> COMMONWEALTH MARINE RESERVE – </w:t>
      </w:r>
    </w:p>
    <w:p w:rsidR="000532D6" w:rsidRPr="000532D6" w:rsidRDefault="000532D6" w:rsidP="000532D6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532D6">
        <w:rPr>
          <w:rFonts w:ascii="Arial" w:eastAsia="Times New Roman" w:hAnsi="Arial" w:cs="Arial"/>
          <w:b/>
          <w:lang w:eastAsia="en-AU"/>
        </w:rPr>
        <w:t xml:space="preserve">Area of the Marine Mammal Protection Zone of the former Great Australian Bight Marine Park (Commonwealth Waters) </w:t>
      </w: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0532D6" w:rsidRPr="000532D6" w:rsidRDefault="000532D6" w:rsidP="000532D6">
      <w:pPr>
        <w:keepNext/>
        <w:spacing w:after="240" w:line="240" w:lineRule="auto"/>
        <w:rPr>
          <w:rFonts w:ascii="Arial" w:eastAsia="Times New Roman" w:hAnsi="Arial" w:cs="Arial"/>
        </w:rPr>
      </w:pPr>
      <w:r w:rsidRPr="000532D6">
        <w:rPr>
          <w:rFonts w:ascii="Arial" w:eastAsia="Times New Roman" w:hAnsi="Arial" w:cs="Arial"/>
        </w:rPr>
        <w:t xml:space="preserve">All of that area in the Southern Ocean bounded by the </w:t>
      </w:r>
      <w:proofErr w:type="gramStart"/>
      <w:r w:rsidRPr="000532D6">
        <w:rPr>
          <w:rFonts w:ascii="Arial" w:eastAsia="Times New Roman" w:hAnsi="Arial" w:cs="Arial"/>
        </w:rPr>
        <w:t>line</w:t>
      </w:r>
      <w:r w:rsidRPr="000532D6">
        <w:rPr>
          <w:rFonts w:ascii="Arial" w:eastAsia="Times New Roman" w:hAnsi="Arial" w:cs="Arial"/>
          <w:vertAlign w:val="superscript"/>
        </w:rPr>
        <w:t>(</w:t>
      </w:r>
      <w:proofErr w:type="gramEnd"/>
      <w:r w:rsidRPr="000532D6">
        <w:rPr>
          <w:rFonts w:ascii="Arial" w:eastAsia="Times New Roman" w:hAnsi="Arial" w:cs="Arial"/>
          <w:vertAlign w:val="superscript"/>
        </w:rPr>
        <w:t>1)</w:t>
      </w:r>
      <w:r w:rsidRPr="000532D6">
        <w:rPr>
          <w:rFonts w:ascii="Arial" w:eastAsia="Times New Roman" w:hAnsi="Arial" w:cs="Arial"/>
        </w:rPr>
        <w:t xml:space="preserve">: </w:t>
      </w:r>
    </w:p>
    <w:p w:rsidR="000532D6" w:rsidRPr="000532D6" w:rsidRDefault="000532D6" w:rsidP="000532D6">
      <w:pPr>
        <w:numPr>
          <w:ilvl w:val="0"/>
          <w:numId w:val="9"/>
        </w:numPr>
        <w:spacing w:after="0" w:line="240" w:lineRule="auto"/>
        <w:ind w:left="709" w:hanging="425"/>
        <w:rPr>
          <w:rFonts w:ascii="Arial" w:eastAsia="Times New Roman" w:hAnsi="Arial" w:cs="Arial"/>
        </w:rPr>
      </w:pPr>
      <w:r w:rsidRPr="000532D6">
        <w:rPr>
          <w:rFonts w:ascii="Arial" w:eastAsia="Times New Roman" w:hAnsi="Arial" w:cs="Arial"/>
        </w:rPr>
        <w:t>commencing at the intersection of the parallel of latitude 31° 47′ 00″ S by the scheduled areas</w:t>
      </w:r>
      <w:r w:rsidRPr="000532D6">
        <w:rPr>
          <w:rFonts w:ascii="Arial" w:eastAsia="Times New Roman" w:hAnsi="Arial" w:cs="Arial"/>
          <w:vertAlign w:val="superscript"/>
        </w:rPr>
        <w:t>(2)</w:t>
      </w:r>
      <w:r w:rsidRPr="000532D6">
        <w:rPr>
          <w:rFonts w:ascii="Arial" w:eastAsia="Times New Roman" w:hAnsi="Arial" w:cs="Arial"/>
        </w:rPr>
        <w:t xml:space="preserve"> boundary between Western Australia and South Australia; </w:t>
      </w:r>
    </w:p>
    <w:p w:rsidR="000532D6" w:rsidRPr="000532D6" w:rsidRDefault="000532D6" w:rsidP="000532D6">
      <w:pPr>
        <w:numPr>
          <w:ilvl w:val="0"/>
          <w:numId w:val="9"/>
        </w:numPr>
        <w:spacing w:after="0" w:line="240" w:lineRule="auto"/>
        <w:ind w:left="709" w:hanging="425"/>
        <w:rPr>
          <w:rFonts w:ascii="Arial" w:eastAsia="Times New Roman" w:hAnsi="Arial" w:cs="Arial"/>
        </w:rPr>
      </w:pPr>
      <w:r w:rsidRPr="000532D6">
        <w:rPr>
          <w:rFonts w:ascii="Arial" w:eastAsia="Times New Roman" w:hAnsi="Arial" w:cs="Arial"/>
        </w:rPr>
        <w:t>from there north along that boundary to the westernmost  point on the outer limit of the coastal waters of the State</w:t>
      </w:r>
      <w:r w:rsidRPr="000532D6">
        <w:rPr>
          <w:rFonts w:ascii="Arial" w:eastAsia="Times New Roman" w:hAnsi="Arial" w:cs="Arial"/>
          <w:vertAlign w:val="superscript"/>
        </w:rPr>
        <w:t>(3)</w:t>
      </w:r>
      <w:r w:rsidRPr="000532D6">
        <w:rPr>
          <w:rFonts w:ascii="Arial" w:eastAsia="Times New Roman" w:hAnsi="Arial" w:cs="Arial"/>
        </w:rPr>
        <w:t xml:space="preserve"> of South Australia; </w:t>
      </w:r>
    </w:p>
    <w:p w:rsidR="000532D6" w:rsidRPr="000532D6" w:rsidRDefault="000532D6" w:rsidP="000532D6">
      <w:pPr>
        <w:numPr>
          <w:ilvl w:val="0"/>
          <w:numId w:val="9"/>
        </w:numPr>
        <w:spacing w:after="0" w:line="240" w:lineRule="auto"/>
        <w:ind w:left="709" w:hanging="425"/>
        <w:rPr>
          <w:rFonts w:ascii="Arial" w:eastAsia="Times New Roman" w:hAnsi="Arial" w:cs="Arial"/>
        </w:rPr>
      </w:pPr>
      <w:r w:rsidRPr="000532D6">
        <w:rPr>
          <w:rFonts w:ascii="Arial" w:eastAsia="Times New Roman" w:hAnsi="Arial" w:cs="Arial"/>
        </w:rPr>
        <w:t>from there generally easterly along that outer limit to its intersection by the parallel of latitude 31° 47′ 00″ S; and</w:t>
      </w:r>
    </w:p>
    <w:p w:rsidR="000532D6" w:rsidRPr="000532D6" w:rsidRDefault="000532D6" w:rsidP="000532D6">
      <w:pPr>
        <w:numPr>
          <w:ilvl w:val="0"/>
          <w:numId w:val="9"/>
        </w:numPr>
        <w:spacing w:after="0" w:line="240" w:lineRule="auto"/>
        <w:ind w:left="709" w:hanging="425"/>
        <w:rPr>
          <w:rFonts w:ascii="Arial" w:eastAsia="Times New Roman" w:hAnsi="Arial" w:cs="Arial"/>
        </w:rPr>
      </w:pPr>
      <w:proofErr w:type="gramStart"/>
      <w:r w:rsidRPr="000532D6">
        <w:rPr>
          <w:rFonts w:ascii="Arial" w:eastAsia="Times New Roman" w:hAnsi="Arial" w:cs="Arial"/>
        </w:rPr>
        <w:t>from</w:t>
      </w:r>
      <w:proofErr w:type="gramEnd"/>
      <w:r w:rsidRPr="000532D6">
        <w:rPr>
          <w:rFonts w:ascii="Arial" w:eastAsia="Times New Roman" w:hAnsi="Arial" w:cs="Arial"/>
        </w:rPr>
        <w:t xml:space="preserve"> there west along that parallel to the point of commencement.</w:t>
      </w:r>
    </w:p>
    <w:p w:rsidR="000532D6" w:rsidRPr="000532D6" w:rsidRDefault="000532D6" w:rsidP="000532D6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 w:rsidRPr="000532D6">
        <w:rPr>
          <w:rFonts w:ascii="Arial" w:eastAsia="Times New Roman" w:hAnsi="Arial" w:cs="Arial"/>
          <w:b/>
          <w:bCs/>
          <w:kern w:val="32"/>
          <w:lang w:eastAsia="en-AU"/>
        </w:rPr>
        <w:t>Notes:</w:t>
      </w:r>
    </w:p>
    <w:p w:rsidR="000532D6" w:rsidRPr="000532D6" w:rsidRDefault="000532D6" w:rsidP="000532D6">
      <w:pPr>
        <w:numPr>
          <w:ilvl w:val="0"/>
          <w:numId w:val="10"/>
        </w:numPr>
        <w:spacing w:after="120" w:line="240" w:lineRule="auto"/>
        <w:ind w:left="709" w:hanging="425"/>
        <w:rPr>
          <w:rFonts w:ascii="Arial" w:eastAsia="Times New Roman" w:hAnsi="Arial" w:cs="Arial"/>
        </w:rPr>
      </w:pPr>
      <w:r w:rsidRPr="000532D6">
        <w:rPr>
          <w:rFonts w:ascii="Arial" w:eastAsia="Times New Roman" w:hAnsi="Arial" w:cs="Arial"/>
        </w:rPr>
        <w:t>Geographic coordinates are expressed in terms of the Geocentric Datum of Australia 1994 (GDA94) as described in the Commonwealth of Australia Gazette GN35 of 6 September 1995.</w:t>
      </w:r>
    </w:p>
    <w:p w:rsidR="000532D6" w:rsidRPr="000532D6" w:rsidRDefault="000532D6" w:rsidP="000532D6">
      <w:pPr>
        <w:numPr>
          <w:ilvl w:val="0"/>
          <w:numId w:val="10"/>
        </w:numPr>
        <w:spacing w:after="120" w:line="240" w:lineRule="auto"/>
        <w:ind w:left="709" w:hanging="425"/>
        <w:rPr>
          <w:rFonts w:ascii="Arial" w:eastAsia="Times New Roman" w:hAnsi="Arial" w:cs="Arial"/>
        </w:rPr>
      </w:pPr>
      <w:r w:rsidRPr="000532D6">
        <w:rPr>
          <w:rFonts w:ascii="Arial" w:eastAsia="Times New Roman" w:hAnsi="Arial" w:cs="Arial"/>
        </w:rPr>
        <w:t xml:space="preserve">The </w:t>
      </w:r>
      <w:r w:rsidRPr="000532D6">
        <w:rPr>
          <w:rFonts w:ascii="Arial" w:eastAsia="Times New Roman" w:hAnsi="Arial" w:cs="Arial"/>
          <w:b/>
          <w:i/>
        </w:rPr>
        <w:t>scheduled area</w:t>
      </w:r>
      <w:r w:rsidRPr="000532D6">
        <w:rPr>
          <w:rFonts w:ascii="Arial" w:eastAsia="Times New Roman" w:hAnsi="Arial" w:cs="Arial"/>
        </w:rPr>
        <w:t xml:space="preserve"> has the same meaning as in section 7 of the </w:t>
      </w:r>
      <w:r w:rsidRPr="000532D6">
        <w:rPr>
          <w:rFonts w:ascii="Arial" w:eastAsia="Times New Roman" w:hAnsi="Arial" w:cs="Arial"/>
          <w:i/>
        </w:rPr>
        <w:t>Offshore Petroleum and Greenhouse Gas Storage Act 2006</w:t>
      </w:r>
      <w:r w:rsidRPr="000532D6">
        <w:rPr>
          <w:rFonts w:ascii="Arial" w:eastAsia="Times New Roman" w:hAnsi="Arial" w:cs="Arial"/>
        </w:rPr>
        <w:t>.</w:t>
      </w:r>
    </w:p>
    <w:p w:rsidR="000532D6" w:rsidRPr="000532D6" w:rsidRDefault="000532D6" w:rsidP="000532D6">
      <w:pPr>
        <w:numPr>
          <w:ilvl w:val="0"/>
          <w:numId w:val="10"/>
        </w:numPr>
        <w:spacing w:after="120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</w:rPr>
      </w:pPr>
      <w:r w:rsidRPr="000532D6">
        <w:rPr>
          <w:rFonts w:ascii="Arial" w:eastAsia="Times New Roman" w:hAnsi="Arial" w:cs="Arial"/>
        </w:rPr>
        <w:t xml:space="preserve">The </w:t>
      </w:r>
      <w:r w:rsidRPr="000532D6">
        <w:rPr>
          <w:rFonts w:ascii="Arial" w:eastAsia="Times New Roman" w:hAnsi="Arial" w:cs="Arial"/>
          <w:b/>
          <w:i/>
        </w:rPr>
        <w:t xml:space="preserve">coastal </w:t>
      </w:r>
      <w:proofErr w:type="gramStart"/>
      <w:r w:rsidRPr="000532D6">
        <w:rPr>
          <w:rFonts w:ascii="Arial" w:eastAsia="Times New Roman" w:hAnsi="Arial" w:cs="Arial"/>
          <w:b/>
          <w:i/>
        </w:rPr>
        <w:t>waters of the State</w:t>
      </w:r>
      <w:r w:rsidRPr="000532D6">
        <w:rPr>
          <w:rFonts w:ascii="Arial" w:eastAsia="Times New Roman" w:hAnsi="Arial" w:cs="Arial"/>
        </w:rPr>
        <w:t xml:space="preserve"> has</w:t>
      </w:r>
      <w:proofErr w:type="gramEnd"/>
      <w:r w:rsidRPr="000532D6">
        <w:rPr>
          <w:rFonts w:ascii="Arial" w:eastAsia="Times New Roman" w:hAnsi="Arial" w:cs="Arial"/>
        </w:rPr>
        <w:t xml:space="preserve"> the same meaning as in subsection 3 (1) of the </w:t>
      </w:r>
      <w:r w:rsidRPr="000532D6">
        <w:rPr>
          <w:rFonts w:ascii="Arial" w:eastAsia="Times New Roman" w:hAnsi="Arial" w:cs="Arial"/>
          <w:i/>
        </w:rPr>
        <w:t>Coastal Waters (State Powers) Act 1980</w:t>
      </w:r>
      <w:r w:rsidRPr="000532D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532D6" w:rsidRPr="000532D6" w:rsidRDefault="000532D6" w:rsidP="000532D6">
      <w:pPr>
        <w:spacing w:after="12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:rsidR="000532D6" w:rsidRPr="000532D6" w:rsidRDefault="000532D6" w:rsidP="000532D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0532D6">
        <w:rPr>
          <w:rFonts w:ascii="Arial" w:eastAsia="Times New Roman" w:hAnsi="Arial" w:cs="Arial"/>
          <w:noProof/>
          <w:lang w:eastAsia="en-AU"/>
        </w:rPr>
        <w:lastRenderedPageBreak/>
        <w:drawing>
          <wp:inline distT="0" distB="0" distL="0" distR="0">
            <wp:extent cx="3848100" cy="5400675"/>
            <wp:effectExtent l="19050" t="0" r="0" b="0"/>
            <wp:docPr id="12" name="Picture 2" descr="GAB_approval_half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B_approval_half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15" w:rsidRPr="00424B97" w:rsidRDefault="00634815" w:rsidP="000532D6">
      <w:pPr>
        <w:spacing w:after="0" w:line="240" w:lineRule="auto"/>
        <w:jc w:val="center"/>
      </w:pPr>
    </w:p>
    <w:sectPr w:rsidR="00634815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53" w:rsidRDefault="00490253" w:rsidP="003A707F">
      <w:pPr>
        <w:spacing w:after="0" w:line="240" w:lineRule="auto"/>
      </w:pPr>
      <w:r>
        <w:separator/>
      </w:r>
    </w:p>
  </w:endnote>
  <w:endnote w:type="continuationSeparator" w:id="0">
    <w:p w:rsidR="00490253" w:rsidRDefault="0049025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53" w:rsidRDefault="00490253" w:rsidP="003A707F">
      <w:pPr>
        <w:spacing w:after="0" w:line="240" w:lineRule="auto"/>
      </w:pPr>
      <w:r>
        <w:separator/>
      </w:r>
    </w:p>
  </w:footnote>
  <w:footnote w:type="continuationSeparator" w:id="0">
    <w:p w:rsidR="00490253" w:rsidRDefault="0049025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490253" w:rsidRPr="00CE796A" w:rsidTr="0063481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0253" w:rsidRPr="00CE796A" w:rsidRDefault="0049025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0253" w:rsidRPr="00CE796A" w:rsidRDefault="0049025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0253" w:rsidRPr="00CE796A" w:rsidRDefault="0049025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9025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90253" w:rsidRPr="00CE796A" w:rsidRDefault="0049025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90253" w:rsidRPr="00840A06" w:rsidRDefault="0049025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90253" w:rsidRPr="003A707F" w:rsidRDefault="00490253" w:rsidP="00F40885">
    <w:pPr>
      <w:pStyle w:val="Header"/>
      <w:rPr>
        <w:sz w:val="2"/>
        <w:szCs w:val="2"/>
      </w:rPr>
    </w:pPr>
  </w:p>
  <w:p w:rsidR="00490253" w:rsidRPr="00F40885" w:rsidRDefault="0049025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3A5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54D5C"/>
    <w:multiLevelType w:val="hybridMultilevel"/>
    <w:tmpl w:val="98C648AC"/>
    <w:lvl w:ilvl="0" w:tplc="3D58AC12">
      <w:start w:val="1"/>
      <w:numFmt w:val="lowerRoman"/>
      <w:pStyle w:val="Schedulebullet"/>
      <w:lvlText w:val="(%1)"/>
      <w:lvlJc w:val="left"/>
      <w:pPr>
        <w:ind w:left="64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532D6"/>
    <w:rsid w:val="000E1F2B"/>
    <w:rsid w:val="001415A2"/>
    <w:rsid w:val="001C2AAD"/>
    <w:rsid w:val="001F6E54"/>
    <w:rsid w:val="00280BCD"/>
    <w:rsid w:val="003A707F"/>
    <w:rsid w:val="003B0EC1"/>
    <w:rsid w:val="003B573B"/>
    <w:rsid w:val="003F2CBD"/>
    <w:rsid w:val="00424B97"/>
    <w:rsid w:val="00490253"/>
    <w:rsid w:val="004A3804"/>
    <w:rsid w:val="004B2753"/>
    <w:rsid w:val="00520873"/>
    <w:rsid w:val="00573D44"/>
    <w:rsid w:val="00604252"/>
    <w:rsid w:val="006053C3"/>
    <w:rsid w:val="00634815"/>
    <w:rsid w:val="00640CFC"/>
    <w:rsid w:val="007A0825"/>
    <w:rsid w:val="00840A06"/>
    <w:rsid w:val="008439B7"/>
    <w:rsid w:val="0087253F"/>
    <w:rsid w:val="008E4F6C"/>
    <w:rsid w:val="009539C7"/>
    <w:rsid w:val="00A00F21"/>
    <w:rsid w:val="00A3464A"/>
    <w:rsid w:val="00B84226"/>
    <w:rsid w:val="00C63C4E"/>
    <w:rsid w:val="00D77A88"/>
    <w:rsid w:val="00DB559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FC"/>
  </w:style>
  <w:style w:type="paragraph" w:styleId="Heading1">
    <w:name w:val="heading 1"/>
    <w:aliases w:val="chapter"/>
    <w:basedOn w:val="Normal"/>
    <w:next w:val="Normal"/>
    <w:link w:val="Heading1Char"/>
    <w:qFormat/>
    <w:rsid w:val="00634815"/>
    <w:pPr>
      <w:keepNext/>
      <w:spacing w:before="360" w:after="12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chapter Char"/>
    <w:basedOn w:val="DefaultParagraphFont"/>
    <w:link w:val="Heading1"/>
    <w:rsid w:val="0063481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chedulebulletChar">
    <w:name w:val="Schedule bullet Char"/>
    <w:basedOn w:val="DefaultParagraphFont"/>
    <w:link w:val="Schedulebullet"/>
    <w:uiPriority w:val="99"/>
    <w:locked/>
    <w:rsid w:val="00634815"/>
    <w:rPr>
      <w:rFonts w:ascii="Calibri" w:hAnsi="Calibri" w:cs="Calibri"/>
    </w:rPr>
  </w:style>
  <w:style w:type="paragraph" w:customStyle="1" w:styleId="Schedulebullet">
    <w:name w:val="Schedule bullet"/>
    <w:basedOn w:val="NormalWeb"/>
    <w:link w:val="SchedulebulletChar"/>
    <w:qFormat/>
    <w:rsid w:val="00634815"/>
    <w:pPr>
      <w:numPr>
        <w:numId w:val="1"/>
      </w:numPr>
      <w:spacing w:before="0" w:beforeAutospacing="0" w:after="0" w:afterAutospacing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chedulestartChar">
    <w:name w:val="schedule start Char"/>
    <w:basedOn w:val="DefaultParagraphFont"/>
    <w:link w:val="schedulestart"/>
    <w:locked/>
    <w:rsid w:val="00634815"/>
    <w:rPr>
      <w:rFonts w:ascii="Calibri" w:hAnsi="Calibri" w:cs="Calibri"/>
    </w:rPr>
  </w:style>
  <w:style w:type="paragraph" w:customStyle="1" w:styleId="schedulestart">
    <w:name w:val="schedule start"/>
    <w:basedOn w:val="NormalWeb"/>
    <w:link w:val="schedulestartChar"/>
    <w:qFormat/>
    <w:rsid w:val="00634815"/>
    <w:pPr>
      <w:keepNext/>
      <w:spacing w:before="0" w:beforeAutospacing="0" w:after="240" w:afterAutospacing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chedulenotesChar">
    <w:name w:val="Schedule notes Char"/>
    <w:basedOn w:val="DefaultParagraphFont"/>
    <w:link w:val="Schedulenotes"/>
    <w:uiPriority w:val="99"/>
    <w:locked/>
    <w:rsid w:val="00634815"/>
    <w:rPr>
      <w:rFonts w:ascii="Calibri" w:hAnsi="Calibri" w:cs="Calibri"/>
    </w:rPr>
  </w:style>
  <w:style w:type="paragraph" w:customStyle="1" w:styleId="Schedulenotes">
    <w:name w:val="Schedule notes"/>
    <w:basedOn w:val="NormalWeb"/>
    <w:link w:val="SchedulenotesChar"/>
    <w:qFormat/>
    <w:rsid w:val="00634815"/>
    <w:pPr>
      <w:numPr>
        <w:numId w:val="2"/>
      </w:numPr>
      <w:spacing w:before="0" w:beforeAutospacing="0" w:after="120" w:afterAutospacing="0"/>
      <w:ind w:left="714" w:hanging="357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6053C3"/>
    <w:pPr>
      <w:ind w:left="369" w:hanging="369"/>
    </w:pPr>
    <w:rPr>
      <w:rFonts w:ascii="Arial" w:eastAsia="Times New Roman" w:hAnsi="Arial" w:cs="Times New Roman"/>
    </w:rPr>
  </w:style>
  <w:style w:type="paragraph" w:styleId="ListNumber3">
    <w:name w:val="List Number 3"/>
    <w:basedOn w:val="Normal"/>
    <w:uiPriority w:val="99"/>
    <w:rsid w:val="006053C3"/>
    <w:pPr>
      <w:ind w:left="369" w:hanging="369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unhideWhenUsed/>
    <w:rsid w:val="006053C3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F6C8-13EB-4FB2-963A-112D996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A09869</cp:lastModifiedBy>
  <cp:revision>2</cp:revision>
  <cp:lastPrinted>2013-06-24T01:35:00Z</cp:lastPrinted>
  <dcterms:created xsi:type="dcterms:W3CDTF">2013-12-13T01:46:00Z</dcterms:created>
  <dcterms:modified xsi:type="dcterms:W3CDTF">2013-12-13T01:46:00Z</dcterms:modified>
</cp:coreProperties>
</file>