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753" w:rsidRDefault="004B2753" w:rsidP="00424B97">
      <w:bookmarkStart w:id="0" w:name="_GoBack"/>
      <w:bookmarkEnd w:id="0"/>
    </w:p>
    <w:p w:rsidR="00634815" w:rsidRDefault="00634815" w:rsidP="00604252">
      <w:pPr>
        <w:spacing w:after="0" w:line="240" w:lineRule="auto"/>
        <w:jc w:val="center"/>
        <w:rPr>
          <w:rFonts w:ascii="Arial" w:hAnsi="Arial" w:cs="Arial"/>
        </w:rPr>
      </w:pPr>
      <w:r>
        <w:rPr>
          <w:rFonts w:ascii="Arial" w:hAnsi="Arial" w:cs="Arial"/>
          <w:noProof/>
          <w:lang w:eastAsia="en-AU"/>
        </w:rPr>
        <w:drawing>
          <wp:inline distT="0" distB="0" distL="0" distR="0">
            <wp:extent cx="1685925" cy="1114425"/>
            <wp:effectExtent l="19050" t="0" r="9525" b="0"/>
            <wp:docPr id="31" name="Picture 1" descr="http://cms.intranet.deh.gov.au/library/images/8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ms.intranet.deh.gov.au/library/images/81/60.jpg"/>
                    <pic:cNvPicPr>
                      <a:picLocks noChangeAspect="1" noChangeArrowheads="1"/>
                    </pic:cNvPicPr>
                  </pic:nvPicPr>
                  <pic:blipFill>
                    <a:blip r:embed="rId8" cstate="print"/>
                    <a:srcRect/>
                    <a:stretch>
                      <a:fillRect/>
                    </a:stretch>
                  </pic:blipFill>
                  <pic:spPr bwMode="auto">
                    <a:xfrm>
                      <a:off x="0" y="0"/>
                      <a:ext cx="1685925" cy="1114425"/>
                    </a:xfrm>
                    <a:prstGeom prst="rect">
                      <a:avLst/>
                    </a:prstGeom>
                    <a:noFill/>
                    <a:ln w="9525">
                      <a:noFill/>
                      <a:miter lim="800000"/>
                      <a:headEnd/>
                      <a:tailEnd/>
                    </a:ln>
                  </pic:spPr>
                </pic:pic>
              </a:graphicData>
            </a:graphic>
          </wp:inline>
        </w:drawing>
      </w:r>
    </w:p>
    <w:p w:rsidR="00634815" w:rsidRDefault="00634815" w:rsidP="00604252">
      <w:pPr>
        <w:spacing w:after="0" w:line="240" w:lineRule="auto"/>
        <w:jc w:val="center"/>
        <w:rPr>
          <w:rFonts w:ascii="Arial" w:hAnsi="Arial" w:cs="Arial"/>
          <w:i/>
        </w:rPr>
      </w:pPr>
    </w:p>
    <w:p w:rsidR="00634815" w:rsidRDefault="00634815" w:rsidP="00604252">
      <w:pPr>
        <w:spacing w:after="0" w:line="240" w:lineRule="auto"/>
        <w:jc w:val="center"/>
        <w:rPr>
          <w:rFonts w:ascii="Arial" w:hAnsi="Arial" w:cs="Arial"/>
        </w:rPr>
      </w:pPr>
      <w:r>
        <w:rPr>
          <w:rFonts w:ascii="Arial" w:hAnsi="Arial" w:cs="Arial"/>
          <w:i/>
        </w:rPr>
        <w:t>Environment Protection and Biodiversity Conservation Regulations 2000</w:t>
      </w:r>
      <w:r>
        <w:rPr>
          <w:rFonts w:ascii="Arial" w:hAnsi="Arial" w:cs="Arial"/>
        </w:rPr>
        <w:t xml:space="preserve"> </w:t>
      </w:r>
    </w:p>
    <w:p w:rsidR="00634815" w:rsidRDefault="00634815" w:rsidP="00604252">
      <w:pPr>
        <w:spacing w:after="0" w:line="240" w:lineRule="auto"/>
        <w:jc w:val="center"/>
        <w:rPr>
          <w:rFonts w:ascii="Arial" w:hAnsi="Arial" w:cs="Arial"/>
        </w:rPr>
      </w:pPr>
    </w:p>
    <w:p w:rsidR="00634815" w:rsidRDefault="00634815" w:rsidP="00604252">
      <w:pPr>
        <w:spacing w:after="0" w:line="240" w:lineRule="auto"/>
        <w:jc w:val="center"/>
        <w:rPr>
          <w:rFonts w:ascii="Arial" w:hAnsi="Arial" w:cs="Arial"/>
        </w:rPr>
      </w:pPr>
      <w:proofErr w:type="spellStart"/>
      <w:r>
        <w:rPr>
          <w:rFonts w:ascii="Arial" w:hAnsi="Arial" w:cs="Arial"/>
        </w:rPr>
        <w:t>Subregulation</w:t>
      </w:r>
      <w:proofErr w:type="spellEnd"/>
      <w:r>
        <w:rPr>
          <w:rFonts w:ascii="Arial" w:hAnsi="Arial" w:cs="Arial"/>
        </w:rPr>
        <w:t xml:space="preserve"> 12.56(2)</w:t>
      </w:r>
    </w:p>
    <w:p w:rsidR="00634815" w:rsidRDefault="00634815" w:rsidP="00604252">
      <w:pPr>
        <w:spacing w:after="0" w:line="240" w:lineRule="auto"/>
        <w:rPr>
          <w:rFonts w:ascii="Arial" w:hAnsi="Arial" w:cs="Arial"/>
        </w:rPr>
      </w:pPr>
    </w:p>
    <w:p w:rsidR="00634815" w:rsidRDefault="00634815" w:rsidP="00604252">
      <w:pPr>
        <w:spacing w:after="0" w:line="240" w:lineRule="auto"/>
        <w:jc w:val="center"/>
        <w:rPr>
          <w:rFonts w:ascii="Arial" w:hAnsi="Arial" w:cs="Arial"/>
          <w:b/>
        </w:rPr>
      </w:pPr>
      <w:r>
        <w:rPr>
          <w:rFonts w:ascii="Arial" w:hAnsi="Arial" w:cs="Arial"/>
          <w:b/>
        </w:rPr>
        <w:t>DETERMINATION PROHIBITING USE OF RECREATIONAL VESSELS WITH FISHING GEAR IN USE</w:t>
      </w:r>
      <w:r>
        <w:rPr>
          <w:rFonts w:ascii="Arial" w:hAnsi="Arial" w:cs="Arial"/>
          <w:b/>
        </w:rPr>
        <w:br/>
      </w:r>
    </w:p>
    <w:p w:rsidR="00634815" w:rsidRDefault="00634815" w:rsidP="00604252">
      <w:pPr>
        <w:spacing w:after="0" w:line="240" w:lineRule="auto"/>
        <w:jc w:val="center"/>
        <w:rPr>
          <w:rFonts w:ascii="Arial" w:hAnsi="Arial" w:cs="Arial"/>
          <w:b/>
        </w:rPr>
      </w:pPr>
      <w:r>
        <w:rPr>
          <w:rFonts w:ascii="Arial" w:hAnsi="Arial" w:cs="Arial"/>
          <w:b/>
        </w:rPr>
        <w:t xml:space="preserve">PART OF THE CORAL SEA COMMONWEALTH MARINE RESERVE – </w:t>
      </w:r>
    </w:p>
    <w:p w:rsidR="00634815" w:rsidRDefault="00634815" w:rsidP="00604252">
      <w:pPr>
        <w:spacing w:after="0" w:line="240" w:lineRule="auto"/>
        <w:jc w:val="center"/>
        <w:rPr>
          <w:rFonts w:ascii="Arial" w:hAnsi="Arial" w:cs="Arial"/>
          <w:b/>
        </w:rPr>
      </w:pPr>
      <w:r>
        <w:rPr>
          <w:rFonts w:ascii="Arial" w:hAnsi="Arial" w:cs="Arial"/>
          <w:b/>
        </w:rPr>
        <w:t>AREA OF THE FORMER LIHOU REEF NATIONAL NATURE RESERVE AND CORINGA-HEARLD NATIONAL NATURE RESERVE</w:t>
      </w:r>
    </w:p>
    <w:p w:rsidR="00634815" w:rsidRDefault="00634815" w:rsidP="00604252">
      <w:pPr>
        <w:spacing w:after="0" w:line="240" w:lineRule="auto"/>
        <w:rPr>
          <w:rFonts w:ascii="Arial" w:hAnsi="Arial" w:cs="Arial"/>
          <w:b/>
        </w:rPr>
      </w:pPr>
    </w:p>
    <w:p w:rsidR="00634815" w:rsidRDefault="00634815" w:rsidP="00604252">
      <w:pPr>
        <w:spacing w:after="0" w:line="240" w:lineRule="auto"/>
        <w:rPr>
          <w:rFonts w:ascii="Arial" w:hAnsi="Arial" w:cs="Arial"/>
        </w:rPr>
      </w:pPr>
      <w:r>
        <w:rPr>
          <w:rFonts w:ascii="Arial" w:hAnsi="Arial" w:cs="Arial"/>
        </w:rPr>
        <w:t xml:space="preserve">I, CHARLTON CLARK, Assistant Secretary, Commonwealth Marine Reserves Branch, Parks Australia Division, Department of the Environment, delegate of the power of the Director of National Parks under </w:t>
      </w:r>
      <w:proofErr w:type="spellStart"/>
      <w:r>
        <w:rPr>
          <w:rFonts w:ascii="Arial" w:hAnsi="Arial" w:cs="Arial"/>
        </w:rPr>
        <w:t>subregulation</w:t>
      </w:r>
      <w:proofErr w:type="spellEnd"/>
      <w:r>
        <w:rPr>
          <w:rFonts w:ascii="Arial" w:hAnsi="Arial" w:cs="Arial"/>
        </w:rPr>
        <w:t xml:space="preserve"> 12.56(2) of the </w:t>
      </w:r>
      <w:r>
        <w:rPr>
          <w:rFonts w:ascii="Arial" w:hAnsi="Arial" w:cs="Arial"/>
          <w:i/>
        </w:rPr>
        <w:t>Environment Protection and Biodiversity Conservation Regulations 2000,</w:t>
      </w:r>
      <w:r>
        <w:rPr>
          <w:rFonts w:ascii="Arial" w:hAnsi="Arial" w:cs="Arial"/>
        </w:rPr>
        <w:t xml:space="preserve"> HEREBY DETERMINE that the areas of the former </w:t>
      </w:r>
      <w:proofErr w:type="spellStart"/>
      <w:r>
        <w:rPr>
          <w:rFonts w:ascii="Arial" w:hAnsi="Arial" w:cs="Arial"/>
        </w:rPr>
        <w:t>Lihou</w:t>
      </w:r>
      <w:proofErr w:type="spellEnd"/>
      <w:r>
        <w:rPr>
          <w:rFonts w:ascii="Arial" w:hAnsi="Arial" w:cs="Arial"/>
        </w:rPr>
        <w:t xml:space="preserve"> Reef National Nature Reserve and </w:t>
      </w:r>
      <w:proofErr w:type="spellStart"/>
      <w:r>
        <w:rPr>
          <w:rFonts w:ascii="Arial" w:hAnsi="Arial" w:cs="Arial"/>
        </w:rPr>
        <w:t>Coringa</w:t>
      </w:r>
      <w:proofErr w:type="spellEnd"/>
      <w:r>
        <w:rPr>
          <w:rFonts w:ascii="Arial" w:hAnsi="Arial" w:cs="Arial"/>
        </w:rPr>
        <w:t>-Herald National Nature Reserve declared by proclamation on 16 August 1982 and revoked by Proclamation that took effect on 17 November 2012, being the areas specified in the Schedule hereto, are areas of water where use of the following class of vessels:</w:t>
      </w:r>
    </w:p>
    <w:p w:rsidR="00634815" w:rsidRDefault="00634815" w:rsidP="00604252">
      <w:pPr>
        <w:spacing w:after="0" w:line="240" w:lineRule="auto"/>
        <w:rPr>
          <w:rFonts w:ascii="Arial" w:hAnsi="Arial" w:cs="Arial"/>
        </w:rPr>
      </w:pPr>
    </w:p>
    <w:p w:rsidR="00634815" w:rsidRDefault="00634815" w:rsidP="00604252">
      <w:pPr>
        <w:numPr>
          <w:ilvl w:val="0"/>
          <w:numId w:val="3"/>
        </w:numPr>
        <w:spacing w:after="0" w:line="240" w:lineRule="auto"/>
        <w:rPr>
          <w:rFonts w:ascii="Arial" w:hAnsi="Arial" w:cs="Arial"/>
          <w:lang w:eastAsia="en-AU"/>
        </w:rPr>
      </w:pPr>
      <w:r>
        <w:rPr>
          <w:rFonts w:ascii="Arial" w:hAnsi="Arial" w:cs="Arial"/>
        </w:rPr>
        <w:t>vessels that are being used in connection with recreational fishing and have fishing gear on board and in use,</w:t>
      </w:r>
    </w:p>
    <w:p w:rsidR="00634815" w:rsidRDefault="00634815" w:rsidP="00604252">
      <w:pPr>
        <w:spacing w:after="0" w:line="240" w:lineRule="auto"/>
        <w:ind w:left="720"/>
        <w:rPr>
          <w:rFonts w:ascii="Arial" w:hAnsi="Arial" w:cs="Arial"/>
        </w:rPr>
      </w:pPr>
    </w:p>
    <w:p w:rsidR="00634815" w:rsidRDefault="00634815" w:rsidP="00604252">
      <w:pPr>
        <w:spacing w:after="0" w:line="240" w:lineRule="auto"/>
        <w:rPr>
          <w:rFonts w:ascii="Arial" w:hAnsi="Arial" w:cs="Arial"/>
        </w:rPr>
      </w:pPr>
      <w:proofErr w:type="gramStart"/>
      <w:r>
        <w:rPr>
          <w:rFonts w:ascii="Arial" w:hAnsi="Arial" w:cs="Arial"/>
        </w:rPr>
        <w:t>is</w:t>
      </w:r>
      <w:proofErr w:type="gramEnd"/>
      <w:r>
        <w:rPr>
          <w:rFonts w:ascii="Arial" w:hAnsi="Arial" w:cs="Arial"/>
        </w:rPr>
        <w:t xml:space="preserve"> prohibited at all times.</w:t>
      </w:r>
    </w:p>
    <w:p w:rsidR="00634815" w:rsidRDefault="00634815" w:rsidP="00604252">
      <w:pPr>
        <w:spacing w:after="0" w:line="240" w:lineRule="auto"/>
        <w:rPr>
          <w:rFonts w:ascii="Arial" w:hAnsi="Arial" w:cs="Arial"/>
        </w:rPr>
      </w:pPr>
    </w:p>
    <w:p w:rsidR="00634815" w:rsidRDefault="00634815" w:rsidP="00604252">
      <w:pPr>
        <w:spacing w:after="0" w:line="240" w:lineRule="auto"/>
        <w:rPr>
          <w:rFonts w:ascii="Arial" w:hAnsi="Arial" w:cs="Arial"/>
        </w:rPr>
      </w:pPr>
    </w:p>
    <w:p w:rsidR="00634815" w:rsidRDefault="00634815" w:rsidP="0060425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rPr>
        <w:t>In this determination:</w:t>
      </w:r>
    </w:p>
    <w:p w:rsidR="00634815" w:rsidRDefault="00634815" w:rsidP="0060425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rPr>
        <w:t xml:space="preserve">(a)  </w:t>
      </w:r>
      <w:proofErr w:type="gramStart"/>
      <w:r>
        <w:rPr>
          <w:rFonts w:ascii="Arial" w:hAnsi="Arial" w:cs="Arial"/>
        </w:rPr>
        <w:t>recreational</w:t>
      </w:r>
      <w:proofErr w:type="gramEnd"/>
      <w:r>
        <w:rPr>
          <w:rFonts w:ascii="Arial" w:hAnsi="Arial" w:cs="Arial"/>
        </w:rPr>
        <w:t xml:space="preserve"> fishing means fishing other than commercial fishing; and</w:t>
      </w:r>
    </w:p>
    <w:p w:rsidR="00634815" w:rsidRDefault="00634815" w:rsidP="0060425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rPr>
        <w:t xml:space="preserve">(b)  </w:t>
      </w:r>
      <w:proofErr w:type="gramStart"/>
      <w:r>
        <w:rPr>
          <w:rFonts w:ascii="Arial" w:hAnsi="Arial" w:cs="Arial"/>
        </w:rPr>
        <w:t>fishing</w:t>
      </w:r>
      <w:proofErr w:type="gramEnd"/>
      <w:r>
        <w:rPr>
          <w:rFonts w:ascii="Arial" w:hAnsi="Arial" w:cs="Arial"/>
        </w:rPr>
        <w:t xml:space="preserve"> gear means equipment, designed to be used to attract or take fish or other aquatic animals.</w:t>
      </w:r>
    </w:p>
    <w:p w:rsidR="00634815" w:rsidRDefault="00634815" w:rsidP="00604252">
      <w:pPr>
        <w:spacing w:after="0" w:line="240" w:lineRule="auto"/>
        <w:rPr>
          <w:rFonts w:ascii="Arial" w:hAnsi="Arial" w:cs="Arial"/>
        </w:rPr>
      </w:pPr>
    </w:p>
    <w:p w:rsidR="00634815" w:rsidRDefault="00634815" w:rsidP="00604252">
      <w:pPr>
        <w:spacing w:after="0" w:line="240" w:lineRule="auto"/>
        <w:rPr>
          <w:rFonts w:ascii="Arial" w:hAnsi="Arial" w:cs="Arial"/>
        </w:rPr>
      </w:pPr>
    </w:p>
    <w:p w:rsidR="00634815" w:rsidRDefault="00634815" w:rsidP="00604252">
      <w:pPr>
        <w:spacing w:after="0" w:line="240" w:lineRule="auto"/>
        <w:rPr>
          <w:rFonts w:ascii="Arial" w:hAnsi="Arial" w:cs="Arial"/>
        </w:rPr>
      </w:pPr>
      <w:r>
        <w:rPr>
          <w:rFonts w:ascii="Arial" w:hAnsi="Arial" w:cs="Arial"/>
        </w:rPr>
        <w:t>Dated this 14</w:t>
      </w:r>
      <w:r>
        <w:rPr>
          <w:rFonts w:ascii="Arial" w:hAnsi="Arial" w:cs="Arial"/>
          <w:vertAlign w:val="superscript"/>
        </w:rPr>
        <w:t>th</w:t>
      </w:r>
      <w:r>
        <w:rPr>
          <w:rFonts w:ascii="Arial" w:hAnsi="Arial" w:cs="Arial"/>
        </w:rPr>
        <w:t xml:space="preserve"> day of December 2013</w:t>
      </w:r>
    </w:p>
    <w:p w:rsidR="00634815" w:rsidRDefault="00634815" w:rsidP="00604252">
      <w:pPr>
        <w:spacing w:after="0" w:line="240" w:lineRule="auto"/>
        <w:rPr>
          <w:rFonts w:ascii="Arial" w:hAnsi="Arial" w:cs="Arial"/>
        </w:rPr>
      </w:pPr>
    </w:p>
    <w:p w:rsidR="00634815" w:rsidRDefault="00634815" w:rsidP="00604252">
      <w:pPr>
        <w:spacing w:after="0" w:line="240" w:lineRule="auto"/>
        <w:rPr>
          <w:rFonts w:ascii="Arial" w:hAnsi="Arial" w:cs="Arial"/>
        </w:rPr>
      </w:pPr>
    </w:p>
    <w:p w:rsidR="00634815" w:rsidRPr="00604252" w:rsidRDefault="00604252" w:rsidP="00604252">
      <w:pPr>
        <w:spacing w:after="0" w:line="240" w:lineRule="auto"/>
        <w:rPr>
          <w:rFonts w:ascii="Arial" w:hAnsi="Arial" w:cs="Arial"/>
          <w:b/>
        </w:rPr>
      </w:pPr>
      <w:r>
        <w:rPr>
          <w:rFonts w:ascii="Arial" w:hAnsi="Arial" w:cs="Arial"/>
          <w:b/>
        </w:rPr>
        <w:t>SIGNED</w:t>
      </w:r>
    </w:p>
    <w:p w:rsidR="00634815" w:rsidRDefault="00634815" w:rsidP="00604252">
      <w:pPr>
        <w:spacing w:after="0" w:line="240" w:lineRule="auto"/>
        <w:rPr>
          <w:rFonts w:ascii="Arial" w:hAnsi="Arial" w:cs="Arial"/>
        </w:rPr>
      </w:pPr>
    </w:p>
    <w:p w:rsidR="00634815" w:rsidRDefault="00634815" w:rsidP="00604252">
      <w:pPr>
        <w:spacing w:after="0" w:line="240" w:lineRule="auto"/>
        <w:rPr>
          <w:rFonts w:ascii="Arial" w:hAnsi="Arial" w:cs="Arial"/>
        </w:rPr>
      </w:pPr>
      <w:r>
        <w:rPr>
          <w:rFonts w:ascii="Arial" w:hAnsi="Arial" w:cs="Arial"/>
        </w:rPr>
        <w:t>………………………………….</w:t>
      </w:r>
    </w:p>
    <w:p w:rsidR="00634815" w:rsidRDefault="00634815" w:rsidP="00604252">
      <w:pPr>
        <w:spacing w:after="0" w:line="240" w:lineRule="auto"/>
        <w:rPr>
          <w:rFonts w:ascii="Arial" w:hAnsi="Arial" w:cs="Arial"/>
        </w:rPr>
      </w:pPr>
    </w:p>
    <w:p w:rsidR="00634815" w:rsidRDefault="00634815" w:rsidP="00604252">
      <w:pPr>
        <w:spacing w:after="0" w:line="240" w:lineRule="auto"/>
        <w:rPr>
          <w:rFonts w:ascii="Arial" w:hAnsi="Arial" w:cs="Arial"/>
        </w:rPr>
      </w:pPr>
      <w:r>
        <w:rPr>
          <w:rFonts w:ascii="Arial" w:hAnsi="Arial" w:cs="Arial"/>
        </w:rPr>
        <w:t>Charlton Clark</w:t>
      </w:r>
    </w:p>
    <w:p w:rsidR="00634815" w:rsidRDefault="00634815" w:rsidP="00604252">
      <w:pPr>
        <w:spacing w:after="0" w:line="240" w:lineRule="auto"/>
        <w:rPr>
          <w:rFonts w:ascii="Arial" w:hAnsi="Arial" w:cs="Arial"/>
        </w:rPr>
      </w:pPr>
    </w:p>
    <w:p w:rsidR="00634815" w:rsidRDefault="00634815" w:rsidP="00604252">
      <w:pPr>
        <w:spacing w:after="0" w:line="240" w:lineRule="auto"/>
        <w:rPr>
          <w:rFonts w:ascii="Arial" w:hAnsi="Arial" w:cs="Arial"/>
        </w:rPr>
      </w:pPr>
    </w:p>
    <w:p w:rsidR="00634815" w:rsidRDefault="00634815" w:rsidP="00604252">
      <w:pPr>
        <w:spacing w:after="0" w:line="240" w:lineRule="auto"/>
        <w:jc w:val="center"/>
        <w:rPr>
          <w:rFonts w:ascii="Arial" w:hAnsi="Arial" w:cs="Arial"/>
          <w:b/>
        </w:rPr>
      </w:pPr>
      <w:r>
        <w:rPr>
          <w:b/>
        </w:rPr>
        <w:br w:type="page"/>
      </w:r>
      <w:r>
        <w:rPr>
          <w:rFonts w:ascii="Arial" w:hAnsi="Arial" w:cs="Arial"/>
          <w:b/>
        </w:rPr>
        <w:lastRenderedPageBreak/>
        <w:t>SCHEDULE</w:t>
      </w:r>
    </w:p>
    <w:p w:rsidR="00634815" w:rsidRDefault="00634815" w:rsidP="00604252">
      <w:pPr>
        <w:spacing w:after="0" w:line="240" w:lineRule="auto"/>
        <w:jc w:val="center"/>
        <w:rPr>
          <w:rFonts w:ascii="Arial" w:hAnsi="Arial" w:cs="Arial"/>
          <w:b/>
        </w:rPr>
      </w:pPr>
      <w:r>
        <w:rPr>
          <w:rFonts w:ascii="Arial" w:hAnsi="Arial" w:cs="Arial"/>
          <w:b/>
        </w:rPr>
        <w:br/>
        <w:t>PART OF THE CORAL SEA COMMONWEALTH MARINE RESERVE</w:t>
      </w:r>
    </w:p>
    <w:p w:rsidR="00634815" w:rsidRDefault="00634815" w:rsidP="00604252">
      <w:pPr>
        <w:spacing w:after="0" w:line="240" w:lineRule="auto"/>
        <w:rPr>
          <w:rFonts w:ascii="Arial" w:hAnsi="Arial" w:cs="Arial"/>
          <w:b/>
        </w:rPr>
      </w:pPr>
    </w:p>
    <w:p w:rsidR="00634815" w:rsidRDefault="00634815" w:rsidP="00604252">
      <w:pPr>
        <w:spacing w:after="0" w:line="240" w:lineRule="auto"/>
        <w:rPr>
          <w:rFonts w:ascii="Arial" w:hAnsi="Arial" w:cs="Arial"/>
          <w:b/>
        </w:rPr>
      </w:pPr>
      <w:r>
        <w:rPr>
          <w:rFonts w:ascii="Arial" w:hAnsi="Arial" w:cs="Arial"/>
          <w:b/>
        </w:rPr>
        <w:t xml:space="preserve">The area of the former </w:t>
      </w:r>
      <w:proofErr w:type="spellStart"/>
      <w:r>
        <w:rPr>
          <w:rFonts w:ascii="Arial" w:hAnsi="Arial" w:cs="Arial"/>
          <w:b/>
        </w:rPr>
        <w:t>Lihou</w:t>
      </w:r>
      <w:proofErr w:type="spellEnd"/>
      <w:r>
        <w:rPr>
          <w:rFonts w:ascii="Arial" w:hAnsi="Arial" w:cs="Arial"/>
          <w:b/>
        </w:rPr>
        <w:t xml:space="preserve"> Reef National Nature Reserve:</w:t>
      </w:r>
      <w:r>
        <w:rPr>
          <w:rFonts w:ascii="Arial" w:hAnsi="Arial" w:cs="Arial"/>
          <w:b/>
        </w:rPr>
        <w:br/>
      </w:r>
    </w:p>
    <w:p w:rsidR="00634815" w:rsidRDefault="00634815" w:rsidP="00604252">
      <w:pPr>
        <w:pStyle w:val="schedulestart"/>
        <w:spacing w:after="100" w:afterAutospacing="1"/>
        <w:rPr>
          <w:rFonts w:ascii="Arial" w:hAnsi="Arial" w:cs="Arial"/>
        </w:rPr>
      </w:pPr>
      <w:r>
        <w:rPr>
          <w:rFonts w:ascii="Arial" w:hAnsi="Arial" w:cs="Arial"/>
        </w:rPr>
        <w:t xml:space="preserve">All of that area in the Coral Sea bounded by the </w:t>
      </w:r>
      <w:proofErr w:type="gramStart"/>
      <w:r>
        <w:rPr>
          <w:rFonts w:ascii="Arial" w:hAnsi="Arial" w:cs="Arial"/>
        </w:rPr>
        <w:t>line</w:t>
      </w:r>
      <w:r>
        <w:rPr>
          <w:rFonts w:ascii="Arial" w:hAnsi="Arial" w:cs="Arial"/>
          <w:vertAlign w:val="superscript"/>
        </w:rPr>
        <w:t>(</w:t>
      </w:r>
      <w:proofErr w:type="gramEnd"/>
      <w:r>
        <w:rPr>
          <w:rFonts w:ascii="Arial" w:hAnsi="Arial" w:cs="Arial"/>
          <w:vertAlign w:val="superscript"/>
        </w:rPr>
        <w:t>1)</w:t>
      </w:r>
      <w:r>
        <w:rPr>
          <w:rFonts w:ascii="Arial" w:hAnsi="Arial" w:cs="Arial"/>
        </w:rPr>
        <w:t xml:space="preserve">: </w:t>
      </w:r>
    </w:p>
    <w:p w:rsidR="00634815" w:rsidRDefault="00634815" w:rsidP="00604252">
      <w:pPr>
        <w:pStyle w:val="Schedulebullet"/>
        <w:numPr>
          <w:ilvl w:val="0"/>
          <w:numId w:val="4"/>
        </w:numPr>
        <w:ind w:left="709" w:hanging="369"/>
        <w:rPr>
          <w:rFonts w:ascii="Arial" w:hAnsi="Arial" w:cs="Arial"/>
        </w:rPr>
      </w:pPr>
      <w:r>
        <w:rPr>
          <w:rFonts w:ascii="Arial" w:hAnsi="Arial" w:cs="Arial"/>
        </w:rPr>
        <w:t xml:space="preserve">commencing at the point of latitude 17° 54′ 00″ S, longitude 151° 08′ 00″ E; </w:t>
      </w:r>
    </w:p>
    <w:p w:rsidR="00634815" w:rsidRDefault="00634815" w:rsidP="00604252">
      <w:pPr>
        <w:pStyle w:val="Schedulebullet"/>
        <w:numPr>
          <w:ilvl w:val="0"/>
          <w:numId w:val="4"/>
        </w:numPr>
        <w:ind w:left="709" w:hanging="369"/>
        <w:rPr>
          <w:rFonts w:ascii="Arial" w:hAnsi="Arial" w:cs="Arial"/>
        </w:rPr>
      </w:pPr>
      <w:r>
        <w:rPr>
          <w:rFonts w:ascii="Arial" w:hAnsi="Arial" w:cs="Arial"/>
        </w:rPr>
        <w:t xml:space="preserve">from there north along the meridian of longitude 151° 08′ 00″ E to its intersection by the parallel of latitude 17° 21′ 00″ S; </w:t>
      </w:r>
    </w:p>
    <w:p w:rsidR="00634815" w:rsidRDefault="00634815" w:rsidP="00604252">
      <w:pPr>
        <w:pStyle w:val="Schedulebullet"/>
        <w:numPr>
          <w:ilvl w:val="0"/>
          <w:numId w:val="4"/>
        </w:numPr>
        <w:ind w:left="709" w:hanging="369"/>
        <w:rPr>
          <w:rFonts w:ascii="Arial" w:hAnsi="Arial" w:cs="Arial"/>
        </w:rPr>
      </w:pPr>
      <w:r>
        <w:rPr>
          <w:rFonts w:ascii="Arial" w:hAnsi="Arial" w:cs="Arial"/>
        </w:rPr>
        <w:t xml:space="preserve">from there north-easterly along the geodesic to the point of latitude 16° 57′ 00″ S, longitude 151° 54′ 00″ E; </w:t>
      </w:r>
    </w:p>
    <w:p w:rsidR="00634815" w:rsidRDefault="00634815" w:rsidP="00604252">
      <w:pPr>
        <w:pStyle w:val="Schedulebullet"/>
        <w:numPr>
          <w:ilvl w:val="0"/>
          <w:numId w:val="4"/>
        </w:numPr>
        <w:ind w:left="709" w:hanging="369"/>
        <w:rPr>
          <w:rFonts w:ascii="Arial" w:hAnsi="Arial" w:cs="Arial"/>
        </w:rPr>
      </w:pPr>
      <w:r>
        <w:rPr>
          <w:rFonts w:ascii="Arial" w:hAnsi="Arial" w:cs="Arial"/>
        </w:rPr>
        <w:t>from there east along the parallel of latitude 16° 57′ 00″ S to its intersection by the meridian of longitude 152° 20′ 00″ E;</w:t>
      </w:r>
    </w:p>
    <w:p w:rsidR="00634815" w:rsidRDefault="00634815" w:rsidP="00604252">
      <w:pPr>
        <w:pStyle w:val="Schedulebullet"/>
        <w:numPr>
          <w:ilvl w:val="0"/>
          <w:numId w:val="4"/>
        </w:numPr>
        <w:ind w:left="709" w:hanging="369"/>
        <w:rPr>
          <w:rFonts w:ascii="Arial" w:hAnsi="Arial" w:cs="Arial"/>
        </w:rPr>
      </w:pPr>
      <w:r>
        <w:rPr>
          <w:rFonts w:ascii="Arial" w:hAnsi="Arial" w:cs="Arial"/>
        </w:rPr>
        <w:t>from there south along that meridian to its intersection by the parallel of latitude 17° 27′ 00″ S; and</w:t>
      </w:r>
    </w:p>
    <w:p w:rsidR="00634815" w:rsidRDefault="00634815" w:rsidP="00604252">
      <w:pPr>
        <w:pStyle w:val="Schedulebullet"/>
        <w:numPr>
          <w:ilvl w:val="0"/>
          <w:numId w:val="4"/>
        </w:numPr>
        <w:spacing w:after="100" w:afterAutospacing="1"/>
        <w:ind w:left="709" w:hanging="369"/>
        <w:rPr>
          <w:rFonts w:ascii="Arial" w:hAnsi="Arial" w:cs="Arial"/>
        </w:rPr>
      </w:pPr>
      <w:proofErr w:type="gramStart"/>
      <w:r>
        <w:rPr>
          <w:rFonts w:ascii="Arial" w:hAnsi="Arial" w:cs="Arial"/>
        </w:rPr>
        <w:t>from</w:t>
      </w:r>
      <w:proofErr w:type="gramEnd"/>
      <w:r>
        <w:rPr>
          <w:rFonts w:ascii="Arial" w:hAnsi="Arial" w:cs="Arial"/>
        </w:rPr>
        <w:t xml:space="preserve"> there south-westerly along the geodesic to the point of commencement.</w:t>
      </w:r>
    </w:p>
    <w:p w:rsidR="00634815" w:rsidRDefault="00634815" w:rsidP="00604252">
      <w:pPr>
        <w:pStyle w:val="Heading1"/>
        <w:spacing w:before="0" w:after="100" w:afterAutospacing="1"/>
        <w:rPr>
          <w:rFonts w:ascii="Arial" w:hAnsi="Arial" w:cs="Arial"/>
          <w:sz w:val="22"/>
          <w:szCs w:val="22"/>
        </w:rPr>
      </w:pPr>
      <w:r>
        <w:rPr>
          <w:rFonts w:ascii="Arial" w:hAnsi="Arial" w:cs="Arial"/>
          <w:sz w:val="22"/>
          <w:szCs w:val="22"/>
        </w:rPr>
        <w:t>Notes:</w:t>
      </w:r>
    </w:p>
    <w:p w:rsidR="00634815" w:rsidRDefault="00634815" w:rsidP="00604252">
      <w:pPr>
        <w:pStyle w:val="Schedulenotes"/>
        <w:numPr>
          <w:ilvl w:val="0"/>
          <w:numId w:val="5"/>
        </w:numPr>
        <w:spacing w:after="100" w:afterAutospacing="1"/>
        <w:ind w:left="709" w:hanging="567"/>
        <w:rPr>
          <w:rFonts w:ascii="Arial" w:hAnsi="Arial" w:cs="Arial"/>
        </w:rPr>
      </w:pPr>
      <w:r>
        <w:rPr>
          <w:rFonts w:ascii="Arial" w:hAnsi="Arial" w:cs="Arial"/>
        </w:rPr>
        <w:t>Geographic coordinates are expressed in terms of the Geocentric Datum of Australia 1994 (GDA94) as described in the Commonwealth of Australia Gazette GN35 of 6 September 1995.</w:t>
      </w:r>
    </w:p>
    <w:p w:rsidR="00634815" w:rsidRDefault="00634815" w:rsidP="00604252">
      <w:pPr>
        <w:pStyle w:val="NormalWeb"/>
        <w:spacing w:before="0" w:beforeAutospacing="0"/>
        <w:rPr>
          <w:rFonts w:ascii="Arial" w:hAnsi="Arial" w:cs="Arial"/>
          <w:sz w:val="22"/>
          <w:szCs w:val="22"/>
        </w:rPr>
      </w:pPr>
      <w:r>
        <w:rPr>
          <w:rFonts w:ascii="Arial" w:hAnsi="Arial" w:cs="Arial"/>
          <w:noProof/>
          <w:sz w:val="22"/>
          <w:szCs w:val="22"/>
        </w:rPr>
        <w:drawing>
          <wp:inline distT="0" distB="0" distL="0" distR="0">
            <wp:extent cx="5410200" cy="3838575"/>
            <wp:effectExtent l="19050" t="0" r="0" b="0"/>
            <wp:docPr id="32" name="Picture 2" descr="lihou_reef_approval_half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hou_reef_approval_halfpage"/>
                    <pic:cNvPicPr>
                      <a:picLocks noChangeAspect="1" noChangeArrowheads="1"/>
                    </pic:cNvPicPr>
                  </pic:nvPicPr>
                  <pic:blipFill>
                    <a:blip r:embed="rId9" cstate="print"/>
                    <a:srcRect/>
                    <a:stretch>
                      <a:fillRect/>
                    </a:stretch>
                  </pic:blipFill>
                  <pic:spPr bwMode="auto">
                    <a:xfrm>
                      <a:off x="0" y="0"/>
                      <a:ext cx="5410200" cy="3838575"/>
                    </a:xfrm>
                    <a:prstGeom prst="rect">
                      <a:avLst/>
                    </a:prstGeom>
                    <a:noFill/>
                    <a:ln w="9525">
                      <a:noFill/>
                      <a:miter lim="800000"/>
                      <a:headEnd/>
                      <a:tailEnd/>
                    </a:ln>
                  </pic:spPr>
                </pic:pic>
              </a:graphicData>
            </a:graphic>
          </wp:inline>
        </w:drawing>
      </w:r>
    </w:p>
    <w:p w:rsidR="00634815" w:rsidRDefault="00634815" w:rsidP="00604252">
      <w:pPr>
        <w:spacing w:after="0" w:line="240" w:lineRule="auto"/>
        <w:rPr>
          <w:rFonts w:ascii="Arial" w:hAnsi="Arial" w:cs="Arial"/>
          <w:b/>
        </w:rPr>
      </w:pPr>
    </w:p>
    <w:p w:rsidR="00634815" w:rsidRDefault="00634815" w:rsidP="00604252">
      <w:pPr>
        <w:spacing w:after="0" w:line="240" w:lineRule="auto"/>
        <w:rPr>
          <w:rFonts w:ascii="Arial" w:hAnsi="Arial" w:cs="Arial"/>
          <w:b/>
        </w:rPr>
      </w:pPr>
    </w:p>
    <w:p w:rsidR="00634815" w:rsidRDefault="00634815" w:rsidP="00604252">
      <w:pPr>
        <w:spacing w:after="0" w:line="240" w:lineRule="auto"/>
        <w:rPr>
          <w:rFonts w:ascii="Arial" w:hAnsi="Arial" w:cs="Arial"/>
          <w:b/>
        </w:rPr>
      </w:pPr>
    </w:p>
    <w:p w:rsidR="00634815" w:rsidRDefault="00634815" w:rsidP="00604252">
      <w:pPr>
        <w:spacing w:after="0" w:line="240" w:lineRule="auto"/>
        <w:rPr>
          <w:rFonts w:ascii="Arial" w:hAnsi="Arial" w:cs="Arial"/>
          <w:b/>
        </w:rPr>
      </w:pPr>
    </w:p>
    <w:p w:rsidR="00604252" w:rsidRDefault="00604252" w:rsidP="00604252">
      <w:pPr>
        <w:spacing w:after="0" w:line="240" w:lineRule="auto"/>
        <w:rPr>
          <w:rFonts w:ascii="Arial" w:hAnsi="Arial" w:cs="Arial"/>
          <w:b/>
        </w:rPr>
      </w:pPr>
    </w:p>
    <w:p w:rsidR="00604252" w:rsidRDefault="00604252" w:rsidP="00604252">
      <w:pPr>
        <w:spacing w:after="0" w:line="240" w:lineRule="auto"/>
        <w:rPr>
          <w:rFonts w:ascii="Arial" w:hAnsi="Arial" w:cs="Arial"/>
          <w:b/>
        </w:rPr>
      </w:pPr>
    </w:p>
    <w:p w:rsidR="00634815" w:rsidRDefault="00634815" w:rsidP="00604252">
      <w:pPr>
        <w:spacing w:after="0" w:line="240" w:lineRule="auto"/>
        <w:rPr>
          <w:rFonts w:ascii="Arial" w:hAnsi="Arial" w:cs="Arial"/>
          <w:b/>
        </w:rPr>
      </w:pPr>
    </w:p>
    <w:p w:rsidR="00634815" w:rsidRDefault="00634815" w:rsidP="001415A2">
      <w:pPr>
        <w:spacing w:after="0" w:line="240" w:lineRule="auto"/>
        <w:rPr>
          <w:rFonts w:ascii="Arial" w:hAnsi="Arial" w:cs="Arial"/>
          <w:lang w:eastAsia="en-AU"/>
        </w:rPr>
      </w:pPr>
      <w:r>
        <w:rPr>
          <w:rFonts w:ascii="Arial" w:hAnsi="Arial" w:cs="Arial"/>
          <w:b/>
        </w:rPr>
        <w:lastRenderedPageBreak/>
        <w:t xml:space="preserve">The area of the former </w:t>
      </w:r>
      <w:proofErr w:type="spellStart"/>
      <w:r>
        <w:rPr>
          <w:rFonts w:ascii="Arial" w:hAnsi="Arial" w:cs="Arial"/>
          <w:b/>
        </w:rPr>
        <w:t>Coringa</w:t>
      </w:r>
      <w:proofErr w:type="spellEnd"/>
      <w:r>
        <w:rPr>
          <w:rFonts w:ascii="Arial" w:hAnsi="Arial" w:cs="Arial"/>
          <w:b/>
        </w:rPr>
        <w:t>-Herald National Nature Reserve:</w:t>
      </w:r>
    </w:p>
    <w:p w:rsidR="00634815" w:rsidRDefault="00634815" w:rsidP="001415A2">
      <w:pPr>
        <w:pStyle w:val="schedulestart"/>
        <w:spacing w:after="100" w:afterAutospacing="1"/>
        <w:rPr>
          <w:rFonts w:ascii="Times New Roman" w:hAnsi="Times New Roman" w:cs="Times New Roman"/>
          <w:sz w:val="20"/>
          <w:szCs w:val="20"/>
        </w:rPr>
      </w:pPr>
    </w:p>
    <w:p w:rsidR="00634815" w:rsidRDefault="00634815" w:rsidP="00604252">
      <w:pPr>
        <w:pStyle w:val="schedulestart"/>
        <w:spacing w:after="100" w:afterAutospacing="1"/>
        <w:rPr>
          <w:rFonts w:ascii="Arial" w:hAnsi="Arial" w:cs="Arial"/>
        </w:rPr>
      </w:pPr>
      <w:r>
        <w:rPr>
          <w:rFonts w:ascii="Arial" w:hAnsi="Arial" w:cs="Arial"/>
        </w:rPr>
        <w:t xml:space="preserve">All of that area in the Coral Sea bounded by the </w:t>
      </w:r>
      <w:proofErr w:type="gramStart"/>
      <w:r>
        <w:rPr>
          <w:rFonts w:ascii="Arial" w:hAnsi="Arial" w:cs="Arial"/>
        </w:rPr>
        <w:t>line</w:t>
      </w:r>
      <w:r>
        <w:rPr>
          <w:rFonts w:ascii="Arial" w:hAnsi="Arial" w:cs="Arial"/>
          <w:vertAlign w:val="superscript"/>
        </w:rPr>
        <w:t>(</w:t>
      </w:r>
      <w:proofErr w:type="gramEnd"/>
      <w:r>
        <w:rPr>
          <w:rFonts w:ascii="Arial" w:hAnsi="Arial" w:cs="Arial"/>
          <w:vertAlign w:val="superscript"/>
        </w:rPr>
        <w:t>1)</w:t>
      </w:r>
      <w:r>
        <w:rPr>
          <w:rFonts w:ascii="Arial" w:hAnsi="Arial" w:cs="Arial"/>
        </w:rPr>
        <w:t xml:space="preserve">: </w:t>
      </w:r>
    </w:p>
    <w:p w:rsidR="00634815" w:rsidRDefault="00634815" w:rsidP="00604252">
      <w:pPr>
        <w:pStyle w:val="Schedulebullet"/>
        <w:numPr>
          <w:ilvl w:val="0"/>
          <w:numId w:val="6"/>
        </w:numPr>
        <w:spacing w:after="100" w:afterAutospacing="1"/>
        <w:ind w:hanging="502"/>
        <w:rPr>
          <w:rFonts w:ascii="Arial" w:hAnsi="Arial" w:cs="Arial"/>
        </w:rPr>
      </w:pPr>
      <w:r>
        <w:rPr>
          <w:rFonts w:ascii="Arial" w:hAnsi="Arial" w:cs="Arial"/>
        </w:rPr>
        <w:t>commencing at the point of latitude 17° 11′ 00″ S, longitude 150° 05′ 00″ E;</w:t>
      </w:r>
    </w:p>
    <w:p w:rsidR="00634815" w:rsidRDefault="00634815" w:rsidP="00604252">
      <w:pPr>
        <w:pStyle w:val="Schedulebullet"/>
        <w:numPr>
          <w:ilvl w:val="0"/>
          <w:numId w:val="4"/>
        </w:numPr>
        <w:spacing w:after="100" w:afterAutospacing="1"/>
        <w:ind w:hanging="502"/>
        <w:rPr>
          <w:rFonts w:ascii="Arial" w:hAnsi="Arial" w:cs="Arial"/>
        </w:rPr>
      </w:pPr>
      <w:r>
        <w:rPr>
          <w:rFonts w:ascii="Arial" w:hAnsi="Arial" w:cs="Arial"/>
        </w:rPr>
        <w:t>from there west along the parallel of latitude 17° 11′ 00″ S to its intersection by the meridian of longitude 149° 00′ 00″ E;</w:t>
      </w:r>
    </w:p>
    <w:p w:rsidR="00634815" w:rsidRDefault="00634815" w:rsidP="00604252">
      <w:pPr>
        <w:pStyle w:val="Schedulebullet"/>
        <w:numPr>
          <w:ilvl w:val="0"/>
          <w:numId w:val="4"/>
        </w:numPr>
        <w:spacing w:after="100" w:afterAutospacing="1"/>
        <w:ind w:hanging="502"/>
        <w:rPr>
          <w:rFonts w:ascii="Arial" w:hAnsi="Arial" w:cs="Arial"/>
        </w:rPr>
      </w:pPr>
      <w:r>
        <w:rPr>
          <w:rFonts w:ascii="Arial" w:hAnsi="Arial" w:cs="Arial"/>
        </w:rPr>
        <w:t>from there north along that meridian to its intersection by the parallel of latitude 16° 46′ 00″ S;</w:t>
      </w:r>
    </w:p>
    <w:p w:rsidR="003F6110" w:rsidRDefault="00634815" w:rsidP="003F6110">
      <w:pPr>
        <w:pStyle w:val="Schedulebullet"/>
        <w:numPr>
          <w:ilvl w:val="0"/>
          <w:numId w:val="4"/>
        </w:numPr>
        <w:ind w:hanging="502"/>
        <w:rPr>
          <w:rFonts w:ascii="Arial" w:hAnsi="Arial" w:cs="Arial"/>
        </w:rPr>
      </w:pPr>
      <w:r>
        <w:rPr>
          <w:rFonts w:ascii="Arial" w:hAnsi="Arial" w:cs="Arial"/>
        </w:rPr>
        <w:t xml:space="preserve">from there east along that parallel to its intersection by the meridian of longitude </w:t>
      </w:r>
    </w:p>
    <w:p w:rsidR="00634815" w:rsidRDefault="00634815" w:rsidP="003F6110">
      <w:pPr>
        <w:pStyle w:val="Schedulebullet"/>
        <w:numPr>
          <w:ilvl w:val="0"/>
          <w:numId w:val="0"/>
        </w:numPr>
        <w:ind w:left="644"/>
        <w:rPr>
          <w:rFonts w:ascii="Arial" w:hAnsi="Arial" w:cs="Arial"/>
        </w:rPr>
      </w:pPr>
      <w:r>
        <w:rPr>
          <w:rFonts w:ascii="Arial" w:hAnsi="Arial" w:cs="Arial"/>
        </w:rPr>
        <w:t>149° 48′ 00″ E;</w:t>
      </w:r>
    </w:p>
    <w:p w:rsidR="00634815" w:rsidRDefault="00634815" w:rsidP="00604252">
      <w:pPr>
        <w:pStyle w:val="Schedulebullet"/>
        <w:numPr>
          <w:ilvl w:val="0"/>
          <w:numId w:val="4"/>
        </w:numPr>
        <w:spacing w:after="100" w:afterAutospacing="1"/>
        <w:ind w:hanging="502"/>
        <w:rPr>
          <w:rFonts w:ascii="Arial" w:hAnsi="Arial" w:cs="Arial"/>
        </w:rPr>
      </w:pPr>
      <w:r>
        <w:rPr>
          <w:rFonts w:ascii="Arial" w:hAnsi="Arial" w:cs="Arial"/>
        </w:rPr>
        <w:t xml:space="preserve">from there north-easterly along the geodesic to the point of latitude 16° 23′ 00″ S, longitude 150° 12′ 00″ E; </w:t>
      </w:r>
    </w:p>
    <w:p w:rsidR="00634815" w:rsidRDefault="00634815" w:rsidP="00604252">
      <w:pPr>
        <w:pStyle w:val="Schedulebullet"/>
        <w:numPr>
          <w:ilvl w:val="0"/>
          <w:numId w:val="4"/>
        </w:numPr>
        <w:spacing w:after="100" w:afterAutospacing="1"/>
        <w:ind w:hanging="502"/>
        <w:rPr>
          <w:rFonts w:ascii="Arial" w:hAnsi="Arial" w:cs="Arial"/>
        </w:rPr>
      </w:pPr>
      <w:r>
        <w:rPr>
          <w:rFonts w:ascii="Arial" w:hAnsi="Arial" w:cs="Arial"/>
        </w:rPr>
        <w:t>from there east along the parallel of latitude 16° 23′ 00″ S to its intersection by the meridian of longitude 150° 30′ 00″ E;</w:t>
      </w:r>
    </w:p>
    <w:p w:rsidR="00634815" w:rsidRDefault="00634815" w:rsidP="00604252">
      <w:pPr>
        <w:pStyle w:val="Schedulebullet"/>
        <w:numPr>
          <w:ilvl w:val="0"/>
          <w:numId w:val="4"/>
        </w:numPr>
        <w:spacing w:after="100" w:afterAutospacing="1"/>
        <w:ind w:hanging="502"/>
        <w:rPr>
          <w:rFonts w:ascii="Arial" w:hAnsi="Arial" w:cs="Arial"/>
        </w:rPr>
      </w:pPr>
      <w:r>
        <w:rPr>
          <w:rFonts w:ascii="Arial" w:hAnsi="Arial" w:cs="Arial"/>
        </w:rPr>
        <w:t>from there south along that meridian to its intersection by the parallel of latitude 16° 52′ 00″ S; and</w:t>
      </w:r>
    </w:p>
    <w:p w:rsidR="00634815" w:rsidRDefault="00634815" w:rsidP="00604252">
      <w:pPr>
        <w:pStyle w:val="Schedulebullet"/>
        <w:numPr>
          <w:ilvl w:val="0"/>
          <w:numId w:val="4"/>
        </w:numPr>
        <w:spacing w:after="100" w:afterAutospacing="1"/>
        <w:ind w:hanging="502"/>
        <w:rPr>
          <w:rFonts w:ascii="Arial" w:hAnsi="Arial" w:cs="Arial"/>
        </w:rPr>
      </w:pPr>
      <w:proofErr w:type="gramStart"/>
      <w:r>
        <w:rPr>
          <w:rFonts w:ascii="Arial" w:hAnsi="Arial" w:cs="Arial"/>
        </w:rPr>
        <w:t>from</w:t>
      </w:r>
      <w:proofErr w:type="gramEnd"/>
      <w:r>
        <w:rPr>
          <w:rFonts w:ascii="Arial" w:hAnsi="Arial" w:cs="Arial"/>
        </w:rPr>
        <w:t xml:space="preserve"> there south-westerly along the geodesic to the point of commencement.</w:t>
      </w:r>
    </w:p>
    <w:p w:rsidR="00634815" w:rsidRDefault="00634815" w:rsidP="00604252">
      <w:pPr>
        <w:pStyle w:val="Heading1"/>
        <w:spacing w:before="0" w:after="100" w:afterAutospacing="1"/>
        <w:rPr>
          <w:rFonts w:ascii="Arial" w:hAnsi="Arial" w:cs="Arial"/>
          <w:sz w:val="22"/>
          <w:szCs w:val="22"/>
        </w:rPr>
      </w:pPr>
      <w:r>
        <w:rPr>
          <w:rFonts w:ascii="Arial" w:hAnsi="Arial" w:cs="Arial"/>
          <w:sz w:val="22"/>
          <w:szCs w:val="22"/>
        </w:rPr>
        <w:t>Notes:</w:t>
      </w:r>
    </w:p>
    <w:p w:rsidR="00634815" w:rsidRDefault="00634815" w:rsidP="00604252">
      <w:pPr>
        <w:pStyle w:val="NormalWeb"/>
        <w:spacing w:before="0" w:beforeAutospacing="0"/>
        <w:rPr>
          <w:rFonts w:ascii="Arial" w:hAnsi="Arial" w:cs="Arial"/>
          <w:noProof/>
          <w:sz w:val="22"/>
          <w:szCs w:val="22"/>
        </w:rPr>
      </w:pPr>
      <w:r>
        <w:rPr>
          <w:rFonts w:ascii="Arial" w:hAnsi="Arial" w:cs="Arial"/>
          <w:sz w:val="22"/>
          <w:szCs w:val="22"/>
        </w:rPr>
        <w:t>Geographic coordinates are expressed in terms of the Geocentric Datum of Australia 1994 (GDA94) as described in the Commonwealth of Australia Gazette GN35 of 6 September 1995.</w:t>
      </w:r>
    </w:p>
    <w:p w:rsidR="00634815" w:rsidRDefault="00634815" w:rsidP="00604252">
      <w:pPr>
        <w:pStyle w:val="NormalWeb"/>
        <w:spacing w:before="0" w:beforeAutospacing="0"/>
        <w:jc w:val="center"/>
        <w:rPr>
          <w:rFonts w:ascii="Arial" w:hAnsi="Arial" w:cs="Arial"/>
          <w:sz w:val="22"/>
          <w:szCs w:val="22"/>
        </w:rPr>
      </w:pPr>
      <w:r>
        <w:rPr>
          <w:rFonts w:ascii="Arial" w:hAnsi="Arial" w:cs="Arial"/>
          <w:noProof/>
          <w:sz w:val="22"/>
          <w:szCs w:val="22"/>
        </w:rPr>
        <w:drawing>
          <wp:inline distT="0" distB="0" distL="0" distR="0">
            <wp:extent cx="5400675" cy="3838575"/>
            <wp:effectExtent l="19050" t="0" r="9525" b="0"/>
            <wp:docPr id="33" name="Picture 4" descr="coringa_herald_approval_half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ringa_herald_approval_halfpage"/>
                    <pic:cNvPicPr>
                      <a:picLocks noChangeAspect="1" noChangeArrowheads="1"/>
                    </pic:cNvPicPr>
                  </pic:nvPicPr>
                  <pic:blipFill>
                    <a:blip r:embed="rId10" cstate="print"/>
                    <a:srcRect/>
                    <a:stretch>
                      <a:fillRect/>
                    </a:stretch>
                  </pic:blipFill>
                  <pic:spPr bwMode="auto">
                    <a:xfrm>
                      <a:off x="0" y="0"/>
                      <a:ext cx="5400675" cy="3838575"/>
                    </a:xfrm>
                    <a:prstGeom prst="rect">
                      <a:avLst/>
                    </a:prstGeom>
                    <a:noFill/>
                    <a:ln w="9525">
                      <a:noFill/>
                      <a:miter lim="800000"/>
                      <a:headEnd/>
                      <a:tailEnd/>
                    </a:ln>
                  </pic:spPr>
                </pic:pic>
              </a:graphicData>
            </a:graphic>
          </wp:inline>
        </w:drawing>
      </w:r>
    </w:p>
    <w:p w:rsidR="00634815" w:rsidRDefault="00634815" w:rsidP="00634815">
      <w:pPr>
        <w:rPr>
          <w:rFonts w:ascii="Times New Roman" w:hAnsi="Times New Roman" w:cs="Times New Roman"/>
          <w:sz w:val="24"/>
          <w:szCs w:val="24"/>
        </w:rPr>
      </w:pPr>
    </w:p>
    <w:p w:rsidR="00634815" w:rsidRDefault="00634815" w:rsidP="00634815"/>
    <w:p w:rsidR="00634815" w:rsidRPr="00424B97" w:rsidRDefault="00634815" w:rsidP="00424B97"/>
    <w:sectPr w:rsidR="00634815" w:rsidRPr="00424B97" w:rsidSect="008E4F6C">
      <w:headerReference w:type="first" r:id="rId11"/>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252" w:rsidRDefault="00604252" w:rsidP="003A707F">
      <w:pPr>
        <w:spacing w:after="0" w:line="240" w:lineRule="auto"/>
      </w:pPr>
      <w:r>
        <w:separator/>
      </w:r>
    </w:p>
  </w:endnote>
  <w:endnote w:type="continuationSeparator" w:id="0">
    <w:p w:rsidR="00604252" w:rsidRDefault="00604252"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252" w:rsidRDefault="00604252" w:rsidP="003A707F">
      <w:pPr>
        <w:spacing w:after="0" w:line="240" w:lineRule="auto"/>
      </w:pPr>
      <w:r>
        <w:separator/>
      </w:r>
    </w:p>
  </w:footnote>
  <w:footnote w:type="continuationSeparator" w:id="0">
    <w:p w:rsidR="00604252" w:rsidRDefault="00604252"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604252" w:rsidRPr="00CE796A" w:rsidTr="00634815">
      <w:trPr>
        <w:trHeight w:val="984"/>
      </w:trPr>
      <w:tc>
        <w:tcPr>
          <w:tcW w:w="1263" w:type="dxa"/>
          <w:tcBorders>
            <w:top w:val="single" w:sz="4" w:space="0" w:color="auto"/>
            <w:left w:val="nil"/>
            <w:bottom w:val="single" w:sz="4" w:space="0" w:color="auto"/>
            <w:right w:val="nil"/>
            <w:tl2br w:val="nil"/>
            <w:tr2bl w:val="nil"/>
          </w:tcBorders>
          <w:shd w:val="clear" w:color="auto" w:fill="auto"/>
        </w:tcPr>
        <w:p w:rsidR="00604252" w:rsidRPr="00CE796A" w:rsidRDefault="00604252"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604252" w:rsidRPr="00CE796A" w:rsidRDefault="00604252"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604252" w:rsidRPr="00CE796A" w:rsidRDefault="00604252"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604252"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604252" w:rsidRPr="00CE796A" w:rsidRDefault="00604252"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604252" w:rsidRPr="00840A06" w:rsidRDefault="00604252"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604252" w:rsidRPr="003A707F" w:rsidRDefault="00604252" w:rsidP="00F40885">
    <w:pPr>
      <w:pStyle w:val="Header"/>
      <w:rPr>
        <w:sz w:val="2"/>
        <w:szCs w:val="2"/>
      </w:rPr>
    </w:pPr>
  </w:p>
  <w:p w:rsidR="00604252" w:rsidRPr="00F40885" w:rsidRDefault="00604252">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25D9A"/>
    <w:multiLevelType w:val="hybridMultilevel"/>
    <w:tmpl w:val="6D3E75FE"/>
    <w:lvl w:ilvl="0" w:tplc="0A6C3088">
      <w:start w:val="1"/>
      <w:numFmt w:val="decimal"/>
      <w:pStyle w:val="Schedulenotes"/>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nsid w:val="52554D5C"/>
    <w:multiLevelType w:val="hybridMultilevel"/>
    <w:tmpl w:val="98C648AC"/>
    <w:lvl w:ilvl="0" w:tplc="3D58AC12">
      <w:start w:val="1"/>
      <w:numFmt w:val="lowerRoman"/>
      <w:pStyle w:val="Schedulebullet"/>
      <w:lvlText w:val="(%1)"/>
      <w:lvlJc w:val="left"/>
      <w:pPr>
        <w:ind w:left="644"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760F731C"/>
    <w:multiLevelType w:val="hybridMultilevel"/>
    <w:tmpl w:val="B150DC4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rsids>
    <w:rsidRoot w:val="008E4F6C"/>
    <w:rsid w:val="000E1F2B"/>
    <w:rsid w:val="001415A2"/>
    <w:rsid w:val="001C2AAD"/>
    <w:rsid w:val="001F6E54"/>
    <w:rsid w:val="00280BCD"/>
    <w:rsid w:val="003A707F"/>
    <w:rsid w:val="003B0EC1"/>
    <w:rsid w:val="003B573B"/>
    <w:rsid w:val="003F2CBD"/>
    <w:rsid w:val="003F6110"/>
    <w:rsid w:val="00424B97"/>
    <w:rsid w:val="004B2753"/>
    <w:rsid w:val="00520873"/>
    <w:rsid w:val="00560610"/>
    <w:rsid w:val="00573D44"/>
    <w:rsid w:val="00604252"/>
    <w:rsid w:val="00634815"/>
    <w:rsid w:val="00640CFC"/>
    <w:rsid w:val="007A0825"/>
    <w:rsid w:val="00840A06"/>
    <w:rsid w:val="008439B7"/>
    <w:rsid w:val="0087253F"/>
    <w:rsid w:val="008E4F6C"/>
    <w:rsid w:val="009539C7"/>
    <w:rsid w:val="00A00F21"/>
    <w:rsid w:val="00B84226"/>
    <w:rsid w:val="00C63C4E"/>
    <w:rsid w:val="00D77A88"/>
    <w:rsid w:val="00DB5598"/>
    <w:rsid w:val="00F4088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CFC"/>
  </w:style>
  <w:style w:type="paragraph" w:styleId="Heading1">
    <w:name w:val="heading 1"/>
    <w:aliases w:val="chapter"/>
    <w:basedOn w:val="Normal"/>
    <w:next w:val="Normal"/>
    <w:link w:val="Heading1Char"/>
    <w:qFormat/>
    <w:rsid w:val="00634815"/>
    <w:pPr>
      <w:keepNext/>
      <w:spacing w:before="360" w:after="120" w:line="240" w:lineRule="auto"/>
      <w:ind w:left="720" w:hanging="720"/>
      <w:outlineLvl w:val="0"/>
    </w:pPr>
    <w:rPr>
      <w:rFonts w:ascii="Times New Roman" w:eastAsia="Times New Roman" w:hAnsi="Times New Roman"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aliases w:val="chapter Char"/>
    <w:basedOn w:val="DefaultParagraphFont"/>
    <w:link w:val="Heading1"/>
    <w:rsid w:val="00634815"/>
    <w:rPr>
      <w:rFonts w:ascii="Times New Roman" w:eastAsia="Times New Roman" w:hAnsi="Times New Roman" w:cs="Times New Roman"/>
      <w:b/>
      <w:sz w:val="20"/>
      <w:szCs w:val="20"/>
      <w:lang w:val="en-US"/>
    </w:rPr>
  </w:style>
  <w:style w:type="paragraph" w:styleId="NormalWeb">
    <w:name w:val="Normal (Web)"/>
    <w:basedOn w:val="Normal"/>
    <w:uiPriority w:val="99"/>
    <w:semiHidden/>
    <w:unhideWhenUsed/>
    <w:rsid w:val="0063481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chedulebulletChar">
    <w:name w:val="Schedule bullet Char"/>
    <w:basedOn w:val="DefaultParagraphFont"/>
    <w:link w:val="Schedulebullet"/>
    <w:uiPriority w:val="99"/>
    <w:locked/>
    <w:rsid w:val="00634815"/>
    <w:rPr>
      <w:rFonts w:ascii="Calibri" w:hAnsi="Calibri" w:cs="Calibri"/>
    </w:rPr>
  </w:style>
  <w:style w:type="paragraph" w:customStyle="1" w:styleId="Schedulebullet">
    <w:name w:val="Schedule bullet"/>
    <w:basedOn w:val="NormalWeb"/>
    <w:link w:val="SchedulebulletChar"/>
    <w:uiPriority w:val="99"/>
    <w:qFormat/>
    <w:rsid w:val="00634815"/>
    <w:pPr>
      <w:numPr>
        <w:numId w:val="1"/>
      </w:numPr>
      <w:spacing w:before="0" w:beforeAutospacing="0" w:after="0" w:afterAutospacing="0"/>
    </w:pPr>
    <w:rPr>
      <w:rFonts w:ascii="Calibri" w:eastAsiaTheme="minorHAnsi" w:hAnsi="Calibri" w:cs="Calibri"/>
      <w:sz w:val="22"/>
      <w:szCs w:val="22"/>
      <w:lang w:eastAsia="en-US"/>
    </w:rPr>
  </w:style>
  <w:style w:type="character" w:customStyle="1" w:styleId="schedulestartChar">
    <w:name w:val="schedule start Char"/>
    <w:basedOn w:val="DefaultParagraphFont"/>
    <w:link w:val="schedulestart"/>
    <w:locked/>
    <w:rsid w:val="00634815"/>
    <w:rPr>
      <w:rFonts w:ascii="Calibri" w:hAnsi="Calibri" w:cs="Calibri"/>
    </w:rPr>
  </w:style>
  <w:style w:type="paragraph" w:customStyle="1" w:styleId="schedulestart">
    <w:name w:val="schedule start"/>
    <w:basedOn w:val="NormalWeb"/>
    <w:link w:val="schedulestartChar"/>
    <w:qFormat/>
    <w:rsid w:val="00634815"/>
    <w:pPr>
      <w:keepNext/>
      <w:spacing w:before="0" w:beforeAutospacing="0" w:after="240" w:afterAutospacing="0"/>
    </w:pPr>
    <w:rPr>
      <w:rFonts w:ascii="Calibri" w:eastAsiaTheme="minorHAnsi" w:hAnsi="Calibri" w:cs="Calibri"/>
      <w:sz w:val="22"/>
      <w:szCs w:val="22"/>
      <w:lang w:eastAsia="en-US"/>
    </w:rPr>
  </w:style>
  <w:style w:type="character" w:customStyle="1" w:styleId="SchedulenotesChar">
    <w:name w:val="Schedule notes Char"/>
    <w:basedOn w:val="DefaultParagraphFont"/>
    <w:link w:val="Schedulenotes"/>
    <w:uiPriority w:val="99"/>
    <w:locked/>
    <w:rsid w:val="00634815"/>
    <w:rPr>
      <w:rFonts w:ascii="Calibri" w:hAnsi="Calibri" w:cs="Calibri"/>
    </w:rPr>
  </w:style>
  <w:style w:type="paragraph" w:customStyle="1" w:styleId="Schedulenotes">
    <w:name w:val="Schedule notes"/>
    <w:basedOn w:val="NormalWeb"/>
    <w:link w:val="SchedulenotesChar"/>
    <w:uiPriority w:val="99"/>
    <w:qFormat/>
    <w:rsid w:val="00634815"/>
    <w:pPr>
      <w:numPr>
        <w:numId w:val="2"/>
      </w:numPr>
      <w:spacing w:before="0" w:beforeAutospacing="0" w:after="120" w:afterAutospacing="0"/>
      <w:ind w:left="714" w:hanging="357"/>
    </w:pPr>
    <w:rPr>
      <w:rFonts w:ascii="Calibri" w:eastAsiaTheme="minorHAns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divs>
    <w:div w:id="21244891">
      <w:bodyDiv w:val="1"/>
      <w:marLeft w:val="0"/>
      <w:marRight w:val="0"/>
      <w:marTop w:val="0"/>
      <w:marBottom w:val="0"/>
      <w:divBdr>
        <w:top w:val="none" w:sz="0" w:space="0" w:color="auto"/>
        <w:left w:val="none" w:sz="0" w:space="0" w:color="auto"/>
        <w:bottom w:val="none" w:sz="0" w:space="0" w:color="auto"/>
        <w:right w:val="none" w:sz="0" w:space="0" w:color="auto"/>
      </w:divBdr>
    </w:div>
    <w:div w:id="249386265">
      <w:bodyDiv w:val="1"/>
      <w:marLeft w:val="0"/>
      <w:marRight w:val="0"/>
      <w:marTop w:val="0"/>
      <w:marBottom w:val="0"/>
      <w:divBdr>
        <w:top w:val="none" w:sz="0" w:space="0" w:color="auto"/>
        <w:left w:val="none" w:sz="0" w:space="0" w:color="auto"/>
        <w:bottom w:val="none" w:sz="0" w:space="0" w:color="auto"/>
        <w:right w:val="none" w:sz="0" w:space="0" w:color="auto"/>
      </w:divBdr>
    </w:div>
    <w:div w:id="184740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EBAF7-C6C4-4FA0-AD55-4645AAD7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a14341</cp:lastModifiedBy>
  <cp:revision>3</cp:revision>
  <cp:lastPrinted>2013-06-24T01:35:00Z</cp:lastPrinted>
  <dcterms:created xsi:type="dcterms:W3CDTF">2013-12-13T01:19:00Z</dcterms:created>
  <dcterms:modified xsi:type="dcterms:W3CDTF">2013-12-16T21:34:00Z</dcterms:modified>
</cp:coreProperties>
</file>