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07" w:rsidRDefault="00CE7107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CE7107" w:rsidRDefault="00CE7107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</w:p>
    <w:p w:rsidR="005466B4" w:rsidRPr="00350762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Cs w:val="24"/>
        </w:rPr>
      </w:pPr>
      <w:r w:rsidRPr="00350762">
        <w:rPr>
          <w:i/>
          <w:szCs w:val="24"/>
        </w:rPr>
        <w:t>Customs Tariff Act 1995</w:t>
      </w:r>
    </w:p>
    <w:p w:rsidR="005466B4" w:rsidRPr="00350762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466B4" w:rsidRPr="00350762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Cs w:val="24"/>
        </w:rPr>
      </w:pPr>
      <w:r w:rsidRPr="00350762">
        <w:rPr>
          <w:b/>
          <w:szCs w:val="24"/>
        </w:rPr>
        <w:t>NOTICE OF SUBSTITUTED RATES OF CUSTOMS DUTY</w:t>
      </w:r>
    </w:p>
    <w:p w:rsidR="005466B4" w:rsidRPr="00350762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Cs w:val="24"/>
        </w:rPr>
      </w:pPr>
    </w:p>
    <w:p w:rsidR="005466B4" w:rsidRPr="00350762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Cs w:val="24"/>
        </w:rPr>
      </w:pPr>
    </w:p>
    <w:p w:rsidR="005466B4" w:rsidRPr="00350762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350762">
        <w:rPr>
          <w:szCs w:val="24"/>
        </w:rPr>
        <w:t>NOTICE (No.</w:t>
      </w:r>
      <w:r>
        <w:rPr>
          <w:szCs w:val="24"/>
        </w:rPr>
        <w:t xml:space="preserve"> 2</w:t>
      </w:r>
      <w:r w:rsidRPr="00350762">
        <w:rPr>
          <w:szCs w:val="24"/>
        </w:rPr>
        <w:t>) 2013</w:t>
      </w:r>
    </w:p>
    <w:p w:rsidR="005466B4" w:rsidRDefault="005466B4" w:rsidP="005466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:rsidR="005466B4" w:rsidRDefault="005466B4" w:rsidP="005466B4">
      <w:r>
        <w:t>I, Geoff Johannes, on behalf of the Chief Executive Officer of the Australian Customs and Border Protection</w:t>
      </w:r>
      <w:r w:rsidR="00562A95">
        <w:t xml:space="preserve"> Service, in accordance with </w:t>
      </w:r>
      <w:r>
        <w:t xml:space="preserve">section 19A of the </w:t>
      </w:r>
      <w:r>
        <w:rPr>
          <w:i/>
        </w:rPr>
        <w:t xml:space="preserve">Customs Tariff Act 1995 </w:t>
      </w:r>
      <w:r>
        <w:t>(the Tar</w:t>
      </w:r>
      <w:r w:rsidR="00562A95">
        <w:t>iff Act)</w:t>
      </w:r>
      <w:r>
        <w:t>, give notice that, on and from 1</w:t>
      </w:r>
      <w:r w:rsidR="00562A95">
        <w:t xml:space="preserve"> </w:t>
      </w:r>
      <w:r>
        <w:t>July 2013:</w:t>
      </w:r>
    </w:p>
    <w:p w:rsidR="005466B4" w:rsidRDefault="005466B4" w:rsidP="005466B4">
      <w:pPr>
        <w:rPr>
          <w:sz w:val="12"/>
        </w:rPr>
      </w:pPr>
    </w:p>
    <w:p w:rsidR="005466B4" w:rsidRDefault="005466B4" w:rsidP="005466B4">
      <w:pPr>
        <w:numPr>
          <w:ilvl w:val="0"/>
          <w:numId w:val="1"/>
        </w:numPr>
        <w:rPr>
          <w:szCs w:val="24"/>
        </w:rPr>
      </w:pPr>
      <w:r w:rsidRPr="00265C4C">
        <w:rPr>
          <w:szCs w:val="24"/>
        </w:rPr>
        <w:t>the increased rate of customs duty for goods classified to each subheading of Schedule 3</w:t>
      </w:r>
      <w:r>
        <w:rPr>
          <w:szCs w:val="24"/>
        </w:rPr>
        <w:t xml:space="preserve"> to the Tariff Act set out in Column 2 of the Table below is the rate in Column 3 opposite that subheading;</w:t>
      </w:r>
    </w:p>
    <w:p w:rsidR="005466B4" w:rsidRPr="00113583" w:rsidRDefault="005466B4" w:rsidP="005466B4">
      <w:pPr>
        <w:numPr>
          <w:ilvl w:val="0"/>
          <w:numId w:val="1"/>
        </w:numPr>
        <w:shd w:val="clear" w:color="auto" w:fill="FFFFFF"/>
        <w:spacing w:before="120" w:after="120"/>
        <w:ind w:left="635"/>
        <w:rPr>
          <w:szCs w:val="24"/>
        </w:rPr>
      </w:pPr>
      <w:r>
        <w:rPr>
          <w:szCs w:val="24"/>
        </w:rPr>
        <w:t>the increased rate of customs duty for goods</w:t>
      </w:r>
      <w:r>
        <w:t xml:space="preserve"> classified to a subheading of Schedule 3 to the Tariff Act specified in an item in the table in </w:t>
      </w:r>
      <w:r>
        <w:rPr>
          <w:szCs w:val="24"/>
        </w:rPr>
        <w:t>Schedules</w:t>
      </w:r>
      <w:r w:rsidRPr="00113583">
        <w:rPr>
          <w:szCs w:val="24"/>
        </w:rPr>
        <w:t xml:space="preserve"> 5 </w:t>
      </w:r>
      <w:r>
        <w:rPr>
          <w:szCs w:val="24"/>
        </w:rPr>
        <w:t>(US originating goods),</w:t>
      </w:r>
      <w:r w:rsidRPr="00113583">
        <w:rPr>
          <w:szCs w:val="24"/>
        </w:rPr>
        <w:t xml:space="preserve"> 6 (T</w:t>
      </w:r>
      <w:r>
        <w:rPr>
          <w:szCs w:val="24"/>
        </w:rPr>
        <w:t>hai originating goods),</w:t>
      </w:r>
      <w:r w:rsidRPr="00113583">
        <w:rPr>
          <w:szCs w:val="24"/>
        </w:rPr>
        <w:t xml:space="preserve"> 7 (Chilean originating goods</w:t>
      </w:r>
      <w:r w:rsidRPr="00350762">
        <w:rPr>
          <w:szCs w:val="24"/>
        </w:rPr>
        <w:t>)</w:t>
      </w:r>
      <w:r>
        <w:rPr>
          <w:szCs w:val="24"/>
        </w:rPr>
        <w:t>,</w:t>
      </w:r>
      <w:r w:rsidRPr="00113583">
        <w:rPr>
          <w:szCs w:val="24"/>
        </w:rPr>
        <w:t xml:space="preserve"> 8 (AANZ originating goods</w:t>
      </w:r>
      <w:r w:rsidRPr="00350762">
        <w:rPr>
          <w:szCs w:val="24"/>
        </w:rPr>
        <w:t>) and</w:t>
      </w:r>
      <w:r>
        <w:rPr>
          <w:szCs w:val="24"/>
        </w:rPr>
        <w:t> 9 </w:t>
      </w:r>
      <w:r w:rsidRPr="00113583">
        <w:rPr>
          <w:szCs w:val="24"/>
        </w:rPr>
        <w:t>(Malaysian originating goods</w:t>
      </w:r>
      <w:r w:rsidRPr="00350762">
        <w:rPr>
          <w:szCs w:val="24"/>
        </w:rPr>
        <w:t>) in</w:t>
      </w:r>
      <w:r>
        <w:rPr>
          <w:szCs w:val="24"/>
        </w:rPr>
        <w:t xml:space="preserve"> the Tariff Act is th</w:t>
      </w:r>
      <w:r w:rsidR="00562A95">
        <w:rPr>
          <w:szCs w:val="24"/>
        </w:rPr>
        <w:t>e rate in Column 3 of the Table</w:t>
      </w:r>
      <w:r>
        <w:rPr>
          <w:szCs w:val="24"/>
        </w:rPr>
        <w:t xml:space="preserve"> below opposite that subheading.</w:t>
      </w:r>
    </w:p>
    <w:p w:rsidR="005466B4" w:rsidRDefault="005466B4" w:rsidP="005466B4"/>
    <w:p w:rsidR="005466B4" w:rsidRDefault="005466B4" w:rsidP="005466B4">
      <w:pPr>
        <w:rPr>
          <w:lang w:eastAsia="en-AU"/>
        </w:rPr>
      </w:pPr>
    </w:p>
    <w:p w:rsidR="005466B4" w:rsidRPr="00562A95" w:rsidRDefault="00562A95" w:rsidP="00562A95">
      <w:pPr>
        <w:pStyle w:val="ACS"/>
        <w:ind w:left="1440" w:hanging="1440"/>
        <w:jc w:val="center"/>
        <w:rPr>
          <w:rFonts w:cs="Arial"/>
          <w:szCs w:val="24"/>
          <w:lang w:eastAsia="en-AU"/>
        </w:rPr>
      </w:pPr>
      <w:r w:rsidRPr="00562A95">
        <w:rPr>
          <w:rFonts w:ascii="Times New Roman" w:hAnsi="Times New Roman"/>
          <w:bCs/>
          <w:sz w:val="24"/>
          <w:szCs w:val="24"/>
        </w:rPr>
        <w:t xml:space="preserve">The </w:t>
      </w:r>
      <w:r w:rsidR="005466B4" w:rsidRPr="00562A95">
        <w:rPr>
          <w:rFonts w:ascii="Times New Roman" w:hAnsi="Times New Roman"/>
          <w:bCs/>
          <w:sz w:val="24"/>
          <w:szCs w:val="24"/>
        </w:rPr>
        <w:t>T</w:t>
      </w:r>
      <w:r w:rsidRPr="00562A95">
        <w:rPr>
          <w:rFonts w:ascii="Times New Roman" w:hAnsi="Times New Roman"/>
          <w:bCs/>
          <w:sz w:val="24"/>
          <w:szCs w:val="24"/>
        </w:rPr>
        <w:t>able</w:t>
      </w:r>
    </w:p>
    <w:p w:rsidR="005466B4" w:rsidRDefault="005466B4" w:rsidP="005466B4">
      <w:pPr>
        <w:rPr>
          <w:lang w:eastAsia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4819"/>
      </w:tblGrid>
      <w:tr w:rsidR="005466B4" w:rsidRPr="00E3465F" w:rsidTr="00562A95">
        <w:tc>
          <w:tcPr>
            <w:tcW w:w="2235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rPr>
                <w:b/>
                <w:szCs w:val="24"/>
                <w:lang w:eastAsia="en-AU"/>
              </w:rPr>
            </w:pPr>
            <w:r w:rsidRPr="005466B4">
              <w:rPr>
                <w:b/>
                <w:szCs w:val="24"/>
                <w:lang w:eastAsia="en-AU"/>
              </w:rPr>
              <w:t>Column 1</w:t>
            </w:r>
          </w:p>
        </w:tc>
        <w:tc>
          <w:tcPr>
            <w:tcW w:w="2693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AU"/>
              </w:rPr>
            </w:pPr>
            <w:r w:rsidRPr="005466B4">
              <w:rPr>
                <w:b/>
                <w:szCs w:val="24"/>
                <w:lang w:eastAsia="en-AU"/>
              </w:rPr>
              <w:t>Column 2</w:t>
            </w:r>
          </w:p>
        </w:tc>
        <w:tc>
          <w:tcPr>
            <w:tcW w:w="4819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rPr>
                <w:b/>
                <w:szCs w:val="24"/>
                <w:lang w:eastAsia="en-AU"/>
              </w:rPr>
            </w:pPr>
            <w:r w:rsidRPr="005466B4">
              <w:rPr>
                <w:b/>
                <w:szCs w:val="24"/>
                <w:lang w:eastAsia="en-AU"/>
              </w:rPr>
              <w:t>Column 3</w:t>
            </w:r>
          </w:p>
        </w:tc>
      </w:tr>
      <w:tr w:rsidR="005466B4" w:rsidRPr="00E3465F" w:rsidTr="00562A95">
        <w:tc>
          <w:tcPr>
            <w:tcW w:w="2235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rPr>
                <w:b/>
                <w:szCs w:val="24"/>
                <w:lang w:eastAsia="en-AU"/>
              </w:rPr>
            </w:pPr>
            <w:r w:rsidRPr="005466B4">
              <w:rPr>
                <w:b/>
                <w:szCs w:val="24"/>
                <w:lang w:eastAsia="en-AU"/>
              </w:rPr>
              <w:t>Type of fuel</w:t>
            </w:r>
          </w:p>
        </w:tc>
        <w:tc>
          <w:tcPr>
            <w:tcW w:w="2693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AU"/>
              </w:rPr>
            </w:pPr>
            <w:r w:rsidRPr="005466B4">
              <w:rPr>
                <w:b/>
                <w:szCs w:val="24"/>
                <w:lang w:eastAsia="en-AU"/>
              </w:rPr>
              <w:t>Subheading</w:t>
            </w:r>
          </w:p>
        </w:tc>
        <w:tc>
          <w:tcPr>
            <w:tcW w:w="4819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rPr>
                <w:b/>
                <w:szCs w:val="24"/>
                <w:lang w:eastAsia="en-AU"/>
              </w:rPr>
            </w:pPr>
            <w:r w:rsidRPr="005466B4">
              <w:rPr>
                <w:b/>
                <w:szCs w:val="24"/>
                <w:lang w:eastAsia="en-AU"/>
              </w:rPr>
              <w:t>New Excise Equivalent Duty 1 July 2013</w:t>
            </w:r>
          </w:p>
        </w:tc>
      </w:tr>
      <w:tr w:rsidR="005466B4" w:rsidRPr="00E3465F" w:rsidTr="00562A95">
        <w:tc>
          <w:tcPr>
            <w:tcW w:w="2235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Gasoline for use as fuel in aircraft</w:t>
            </w:r>
          </w:p>
        </w:tc>
        <w:tc>
          <w:tcPr>
            <w:tcW w:w="2693" w:type="dxa"/>
            <w:shd w:val="clear" w:color="auto" w:fill="auto"/>
          </w:tcPr>
          <w:p w:rsidR="005466B4" w:rsidRPr="005466B4" w:rsidRDefault="005466B4" w:rsidP="00562A9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2710.12.61</w:t>
            </w:r>
          </w:p>
          <w:p w:rsidR="005466B4" w:rsidRPr="005466B4" w:rsidRDefault="005466B4" w:rsidP="00562A9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2710.91.61</w:t>
            </w:r>
          </w:p>
          <w:p w:rsidR="005466B4" w:rsidRPr="005466B4" w:rsidRDefault="005466B4" w:rsidP="00562A9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2710.99.61</w:t>
            </w:r>
          </w:p>
        </w:tc>
        <w:tc>
          <w:tcPr>
            <w:tcW w:w="4819" w:type="dxa"/>
            <w:shd w:val="clear" w:color="auto" w:fill="auto"/>
          </w:tcPr>
          <w:p w:rsidR="00D7101D" w:rsidRPr="00D7101D" w:rsidRDefault="00D7101D" w:rsidP="00D7101D">
            <w:pPr>
              <w:tabs>
                <w:tab w:val="right" w:pos="567"/>
                <w:tab w:val="right" w:pos="1134"/>
                <w:tab w:val="right" w:pos="1701"/>
                <w:tab w:val="right" w:pos="8505"/>
                <w:tab w:val="right" w:leader="underscore" w:pos="9639"/>
              </w:tabs>
              <w:spacing w:line="190" w:lineRule="exact"/>
              <w:rPr>
                <w:sz w:val="20"/>
              </w:rPr>
            </w:pPr>
            <w:r w:rsidRPr="00D7101D">
              <w:rPr>
                <w:sz w:val="20"/>
              </w:rPr>
              <w:t>$0.08869/L</w:t>
            </w:r>
          </w:p>
          <w:p w:rsidR="00D7101D" w:rsidRPr="00D7101D" w:rsidRDefault="00D7101D" w:rsidP="00D7101D">
            <w:pPr>
              <w:tabs>
                <w:tab w:val="right" w:pos="567"/>
                <w:tab w:val="right" w:pos="1134"/>
                <w:tab w:val="right" w:pos="1701"/>
                <w:tab w:val="right" w:pos="8505"/>
                <w:tab w:val="right" w:leader="underscore" w:pos="9639"/>
              </w:tabs>
              <w:spacing w:line="190" w:lineRule="exact"/>
              <w:rPr>
                <w:sz w:val="20"/>
              </w:rPr>
            </w:pPr>
            <w:r w:rsidRPr="00D7101D">
              <w:rPr>
                <w:sz w:val="20"/>
              </w:rPr>
              <w:t>NZ/PG/FI/DC/</w:t>
            </w:r>
          </w:p>
          <w:p w:rsidR="00D7101D" w:rsidRPr="00D7101D" w:rsidRDefault="00D7101D" w:rsidP="00D7101D">
            <w:pPr>
              <w:tabs>
                <w:tab w:val="right" w:pos="567"/>
                <w:tab w:val="right" w:pos="1134"/>
                <w:tab w:val="right" w:pos="1701"/>
                <w:tab w:val="right" w:pos="8505"/>
                <w:tab w:val="right" w:leader="underscore" w:pos="9639"/>
              </w:tabs>
              <w:spacing w:line="190" w:lineRule="exact"/>
              <w:rPr>
                <w:sz w:val="20"/>
              </w:rPr>
            </w:pPr>
            <w:r w:rsidRPr="00D7101D">
              <w:rPr>
                <w:sz w:val="20"/>
              </w:rPr>
              <w:t>LDC/SG:</w:t>
            </w:r>
          </w:p>
          <w:p w:rsidR="00D7101D" w:rsidRPr="00D7101D" w:rsidRDefault="00D7101D" w:rsidP="00D7101D">
            <w:pPr>
              <w:tabs>
                <w:tab w:val="right" w:pos="567"/>
                <w:tab w:val="right" w:pos="1134"/>
                <w:tab w:val="right" w:pos="1701"/>
                <w:tab w:val="right" w:pos="8505"/>
                <w:tab w:val="right" w:leader="underscore" w:pos="9639"/>
              </w:tabs>
              <w:spacing w:line="190" w:lineRule="exact"/>
              <w:rPr>
                <w:sz w:val="20"/>
              </w:rPr>
            </w:pPr>
            <w:r w:rsidRPr="00D7101D">
              <w:rPr>
                <w:sz w:val="20"/>
              </w:rPr>
              <w:t>$0.08869/L</w:t>
            </w:r>
          </w:p>
          <w:p w:rsidR="005466B4" w:rsidRPr="005466B4" w:rsidRDefault="005466B4" w:rsidP="00562A95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</w:p>
        </w:tc>
      </w:tr>
      <w:tr w:rsidR="00D7101D" w:rsidRPr="00E3465F" w:rsidTr="00562A95">
        <w:tc>
          <w:tcPr>
            <w:tcW w:w="2235" w:type="dxa"/>
            <w:shd w:val="clear" w:color="auto" w:fill="auto"/>
          </w:tcPr>
          <w:p w:rsidR="00D7101D" w:rsidRPr="005466B4" w:rsidRDefault="00D7101D" w:rsidP="00562A95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Kerosene for use as fuel in aircraft</w:t>
            </w:r>
          </w:p>
        </w:tc>
        <w:tc>
          <w:tcPr>
            <w:tcW w:w="2693" w:type="dxa"/>
            <w:shd w:val="clear" w:color="auto" w:fill="auto"/>
          </w:tcPr>
          <w:p w:rsidR="00D7101D" w:rsidRPr="005466B4" w:rsidRDefault="00D7101D" w:rsidP="00562A9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2710.19.40</w:t>
            </w:r>
          </w:p>
          <w:p w:rsidR="00D7101D" w:rsidRPr="005466B4" w:rsidRDefault="00D7101D" w:rsidP="00562A9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2710.91.40</w:t>
            </w:r>
          </w:p>
          <w:p w:rsidR="00D7101D" w:rsidRPr="005466B4" w:rsidRDefault="00D7101D" w:rsidP="00562A9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AU"/>
              </w:rPr>
            </w:pPr>
            <w:r w:rsidRPr="005466B4">
              <w:rPr>
                <w:szCs w:val="24"/>
                <w:lang w:eastAsia="en-AU"/>
              </w:rPr>
              <w:t>2710.99.40</w:t>
            </w:r>
          </w:p>
        </w:tc>
        <w:tc>
          <w:tcPr>
            <w:tcW w:w="4819" w:type="dxa"/>
            <w:shd w:val="clear" w:color="auto" w:fill="auto"/>
          </w:tcPr>
          <w:p w:rsidR="00D7101D" w:rsidRDefault="00D7101D" w:rsidP="00070C8A">
            <w:pPr>
              <w:spacing w:line="190" w:lineRule="exact"/>
              <w:rPr>
                <w:vanish/>
                <w:sz w:val="20"/>
              </w:rPr>
            </w:pPr>
            <w:r>
              <w:rPr>
                <w:vanish/>
                <w:sz w:val="20"/>
              </w:rPr>
              <w:t>..RATES</w:t>
            </w:r>
          </w:p>
          <w:p w:rsidR="00D7101D" w:rsidRDefault="00D7101D" w:rsidP="00070C8A">
            <w:pPr>
              <w:spacing w:line="190" w:lineRule="exact"/>
              <w:rPr>
                <w:sz w:val="20"/>
              </w:rPr>
            </w:pPr>
            <w:r>
              <w:rPr>
                <w:sz w:val="20"/>
              </w:rPr>
              <w:t>$0.09835/L</w:t>
            </w:r>
          </w:p>
          <w:p w:rsidR="00D7101D" w:rsidRDefault="00D7101D" w:rsidP="00070C8A">
            <w:pPr>
              <w:spacing w:line="190" w:lineRule="exact"/>
              <w:rPr>
                <w:sz w:val="20"/>
              </w:rPr>
            </w:pPr>
            <w:r>
              <w:rPr>
                <w:sz w:val="20"/>
              </w:rPr>
              <w:t>NZ/PG/FI/DC/</w:t>
            </w:r>
          </w:p>
          <w:p w:rsidR="00D7101D" w:rsidRDefault="00D7101D" w:rsidP="00070C8A">
            <w:pPr>
              <w:spacing w:line="190" w:lineRule="exact"/>
              <w:rPr>
                <w:sz w:val="20"/>
              </w:rPr>
            </w:pPr>
            <w:r>
              <w:rPr>
                <w:sz w:val="20"/>
              </w:rPr>
              <w:t>LDC/SG:</w:t>
            </w:r>
          </w:p>
          <w:p w:rsidR="00D7101D" w:rsidRDefault="00D7101D" w:rsidP="00070C8A">
            <w:pPr>
              <w:spacing w:line="190" w:lineRule="exact"/>
              <w:rPr>
                <w:sz w:val="20"/>
              </w:rPr>
            </w:pPr>
            <w:r>
              <w:rPr>
                <w:sz w:val="20"/>
              </w:rPr>
              <w:t>$0.09835/L</w:t>
            </w:r>
          </w:p>
          <w:p w:rsidR="00D7101D" w:rsidRDefault="00D7101D" w:rsidP="00070C8A">
            <w:pPr>
              <w:spacing w:line="190" w:lineRule="exact"/>
              <w:rPr>
                <w:sz w:val="20"/>
              </w:rPr>
            </w:pPr>
          </w:p>
        </w:tc>
      </w:tr>
    </w:tbl>
    <w:p w:rsidR="005466B4" w:rsidRPr="004F22DE" w:rsidRDefault="005466B4" w:rsidP="005466B4">
      <w:pPr>
        <w:rPr>
          <w:lang w:eastAsia="en-AU"/>
        </w:rPr>
      </w:pPr>
    </w:p>
    <w:p w:rsidR="005466B4" w:rsidRDefault="005466B4" w:rsidP="005466B4"/>
    <w:p w:rsidR="005466B4" w:rsidRPr="00350762" w:rsidRDefault="005466B4" w:rsidP="005466B4">
      <w:pPr>
        <w:tabs>
          <w:tab w:val="left" w:pos="2835"/>
          <w:tab w:val="left" w:pos="5954"/>
        </w:tabs>
        <w:rPr>
          <w:szCs w:val="24"/>
        </w:rPr>
      </w:pPr>
      <w:proofErr w:type="gramStart"/>
      <w:r w:rsidRPr="00350762">
        <w:rPr>
          <w:szCs w:val="24"/>
        </w:rPr>
        <w:t xml:space="preserve">Dated this </w:t>
      </w:r>
      <w:r w:rsidR="00562A95">
        <w:rPr>
          <w:szCs w:val="24"/>
        </w:rPr>
        <w:t xml:space="preserve">third </w:t>
      </w:r>
      <w:r w:rsidRPr="00350762">
        <w:rPr>
          <w:szCs w:val="24"/>
        </w:rPr>
        <w:t>day of J</w:t>
      </w:r>
      <w:r>
        <w:rPr>
          <w:szCs w:val="24"/>
        </w:rPr>
        <w:t>uly</w:t>
      </w:r>
      <w:r w:rsidRPr="00350762">
        <w:rPr>
          <w:szCs w:val="24"/>
        </w:rPr>
        <w:t xml:space="preserve"> 2013.</w:t>
      </w:r>
      <w:proofErr w:type="gramEnd"/>
    </w:p>
    <w:p w:rsidR="005466B4" w:rsidRDefault="005466B4" w:rsidP="005466B4">
      <w:pPr>
        <w:tabs>
          <w:tab w:val="left" w:pos="2835"/>
          <w:tab w:val="left" w:pos="5954"/>
        </w:tabs>
        <w:rPr>
          <w:szCs w:val="24"/>
        </w:rPr>
      </w:pPr>
      <w:r w:rsidRPr="00350762">
        <w:rPr>
          <w:szCs w:val="24"/>
        </w:rPr>
        <w:cr/>
      </w:r>
    </w:p>
    <w:p w:rsidR="005466B4" w:rsidRDefault="005466B4" w:rsidP="005466B4">
      <w:pPr>
        <w:tabs>
          <w:tab w:val="left" w:pos="2835"/>
          <w:tab w:val="left" w:pos="5954"/>
        </w:tabs>
        <w:rPr>
          <w:szCs w:val="24"/>
        </w:rPr>
      </w:pPr>
    </w:p>
    <w:p w:rsidR="005466B4" w:rsidRDefault="005466B4" w:rsidP="005466B4">
      <w:pPr>
        <w:tabs>
          <w:tab w:val="left" w:pos="2835"/>
          <w:tab w:val="left" w:pos="5954"/>
        </w:tabs>
        <w:rPr>
          <w:szCs w:val="24"/>
        </w:rPr>
      </w:pPr>
    </w:p>
    <w:p w:rsidR="005466B4" w:rsidRDefault="008B0A87" w:rsidP="005466B4">
      <w:pPr>
        <w:tabs>
          <w:tab w:val="left" w:pos="2835"/>
          <w:tab w:val="left" w:pos="5954"/>
        </w:tabs>
        <w:rPr>
          <w:szCs w:val="24"/>
        </w:rPr>
      </w:pPr>
      <w:r>
        <w:rPr>
          <w:szCs w:val="24"/>
        </w:rPr>
        <w:t>(signed)</w:t>
      </w:r>
      <w:bookmarkStart w:id="0" w:name="_GoBack"/>
      <w:bookmarkEnd w:id="0"/>
    </w:p>
    <w:p w:rsidR="005466B4" w:rsidRPr="00350762" w:rsidRDefault="005466B4" w:rsidP="005466B4">
      <w:pPr>
        <w:tabs>
          <w:tab w:val="left" w:pos="2835"/>
          <w:tab w:val="left" w:pos="5954"/>
        </w:tabs>
        <w:rPr>
          <w:szCs w:val="24"/>
        </w:rPr>
      </w:pPr>
      <w:r w:rsidRPr="00350762">
        <w:rPr>
          <w:szCs w:val="24"/>
        </w:rPr>
        <w:t>Geoff Johannes</w:t>
      </w:r>
    </w:p>
    <w:p w:rsidR="005466B4" w:rsidRPr="00350762" w:rsidRDefault="005466B4" w:rsidP="005466B4">
      <w:pPr>
        <w:pStyle w:val="BodyText2"/>
        <w:ind w:right="425"/>
        <w:jc w:val="left"/>
        <w:rPr>
          <w:szCs w:val="24"/>
        </w:rPr>
      </w:pPr>
      <w:r w:rsidRPr="00350762">
        <w:rPr>
          <w:szCs w:val="24"/>
        </w:rPr>
        <w:t>On behalf of the</w:t>
      </w:r>
    </w:p>
    <w:p w:rsidR="005466B4" w:rsidRPr="00350762" w:rsidRDefault="005466B4" w:rsidP="005466B4">
      <w:pPr>
        <w:pStyle w:val="BodyText2"/>
        <w:ind w:right="425"/>
        <w:jc w:val="left"/>
        <w:rPr>
          <w:szCs w:val="24"/>
        </w:rPr>
      </w:pPr>
      <w:r w:rsidRPr="00350762">
        <w:rPr>
          <w:szCs w:val="24"/>
        </w:rPr>
        <w:t>Chief Executive Officer of</w:t>
      </w:r>
    </w:p>
    <w:p w:rsidR="005466B4" w:rsidRPr="00350762" w:rsidRDefault="005466B4" w:rsidP="005466B4">
      <w:pPr>
        <w:pStyle w:val="BodyText2"/>
        <w:ind w:right="425"/>
        <w:jc w:val="left"/>
        <w:rPr>
          <w:szCs w:val="24"/>
        </w:rPr>
      </w:pPr>
      <w:proofErr w:type="gramStart"/>
      <w:r w:rsidRPr="00350762">
        <w:rPr>
          <w:szCs w:val="24"/>
        </w:rPr>
        <w:t>the</w:t>
      </w:r>
      <w:proofErr w:type="gramEnd"/>
      <w:r w:rsidRPr="00350762">
        <w:rPr>
          <w:szCs w:val="24"/>
        </w:rPr>
        <w:t xml:space="preserve"> Australian Customs and</w:t>
      </w:r>
    </w:p>
    <w:p w:rsidR="005466B4" w:rsidRPr="00350762" w:rsidRDefault="005466B4" w:rsidP="005466B4">
      <w:pPr>
        <w:pStyle w:val="BodyText2"/>
        <w:ind w:right="425"/>
        <w:jc w:val="left"/>
        <w:rPr>
          <w:szCs w:val="24"/>
        </w:rPr>
      </w:pPr>
      <w:r w:rsidRPr="00350762">
        <w:rPr>
          <w:szCs w:val="24"/>
        </w:rPr>
        <w:t>Border Protection Service</w:t>
      </w:r>
    </w:p>
    <w:sectPr w:rsidR="005466B4" w:rsidRPr="00350762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95" w:rsidRDefault="00562A95" w:rsidP="003A707F">
      <w:r>
        <w:separator/>
      </w:r>
    </w:p>
  </w:endnote>
  <w:endnote w:type="continuationSeparator" w:id="0">
    <w:p w:rsidR="00562A95" w:rsidRDefault="00562A95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95" w:rsidRDefault="00562A95" w:rsidP="003A707F">
      <w:r>
        <w:separator/>
      </w:r>
    </w:p>
  </w:footnote>
  <w:footnote w:type="continuationSeparator" w:id="0">
    <w:p w:rsidR="00562A95" w:rsidRDefault="00562A95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62A95" w:rsidRPr="00CE796A" w:rsidTr="00562A95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562A95" w:rsidRPr="00CE796A" w:rsidRDefault="00562A9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562A95" w:rsidRPr="00CE796A" w:rsidRDefault="00562A9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562A95" w:rsidRPr="00CE796A" w:rsidRDefault="00562A9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62A9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562A95" w:rsidRPr="00CE796A" w:rsidRDefault="00562A9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562A95" w:rsidRPr="00840A06" w:rsidRDefault="00562A9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562A95" w:rsidRPr="003A707F" w:rsidRDefault="00562A95" w:rsidP="00F40885">
    <w:pPr>
      <w:pStyle w:val="Header"/>
      <w:rPr>
        <w:sz w:val="2"/>
        <w:szCs w:val="2"/>
      </w:rPr>
    </w:pPr>
  </w:p>
  <w:p w:rsidR="00562A95" w:rsidRPr="00F40885" w:rsidRDefault="00562A9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D1EA4"/>
    <w:multiLevelType w:val="hybridMultilevel"/>
    <w:tmpl w:val="452870DA"/>
    <w:lvl w:ilvl="0" w:tplc="82E863C6">
      <w:start w:val="1"/>
      <w:numFmt w:val="bullet"/>
      <w:lvlText w:val="−"/>
      <w:lvlJc w:val="left"/>
      <w:pPr>
        <w:tabs>
          <w:tab w:val="num" w:pos="636"/>
        </w:tabs>
        <w:ind w:left="636" w:hanging="567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85F00"/>
    <w:rsid w:val="003A707F"/>
    <w:rsid w:val="003B0EC1"/>
    <w:rsid w:val="003B573B"/>
    <w:rsid w:val="003F2CBD"/>
    <w:rsid w:val="00424B97"/>
    <w:rsid w:val="004B2753"/>
    <w:rsid w:val="00520873"/>
    <w:rsid w:val="005466B4"/>
    <w:rsid w:val="00562A95"/>
    <w:rsid w:val="00573D44"/>
    <w:rsid w:val="00654569"/>
    <w:rsid w:val="00840A06"/>
    <w:rsid w:val="008439B7"/>
    <w:rsid w:val="0087253F"/>
    <w:rsid w:val="008B0A87"/>
    <w:rsid w:val="008E4F6C"/>
    <w:rsid w:val="009539C7"/>
    <w:rsid w:val="009E5719"/>
    <w:rsid w:val="00A00F21"/>
    <w:rsid w:val="00B84226"/>
    <w:rsid w:val="00C63C4E"/>
    <w:rsid w:val="00CE7107"/>
    <w:rsid w:val="00D7101D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2">
    <w:name w:val="Body Text 2"/>
    <w:basedOn w:val="Normal"/>
    <w:link w:val="BodyText2Char"/>
    <w:rsid w:val="005466B4"/>
    <w:pPr>
      <w:tabs>
        <w:tab w:val="left" w:pos="2835"/>
        <w:tab w:val="left" w:pos="5954"/>
      </w:tabs>
      <w:jc w:val="right"/>
    </w:pPr>
  </w:style>
  <w:style w:type="character" w:customStyle="1" w:styleId="BodyText2Char">
    <w:name w:val="Body Text 2 Char"/>
    <w:basedOn w:val="DefaultParagraphFont"/>
    <w:link w:val="BodyText2"/>
    <w:rsid w:val="005466B4"/>
    <w:rPr>
      <w:rFonts w:ascii="Times New Roman" w:eastAsia="Times New Roman" w:hAnsi="Times New Roman" w:cs="Times New Roman"/>
      <w:sz w:val="24"/>
      <w:szCs w:val="20"/>
    </w:rPr>
  </w:style>
  <w:style w:type="paragraph" w:customStyle="1" w:styleId="ACS">
    <w:name w:val="ACS"/>
    <w:basedOn w:val="Normal"/>
    <w:next w:val="Normal"/>
    <w:rsid w:val="005466B4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4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5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5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2">
    <w:name w:val="Body Text 2"/>
    <w:basedOn w:val="Normal"/>
    <w:link w:val="BodyText2Char"/>
    <w:rsid w:val="005466B4"/>
    <w:pPr>
      <w:tabs>
        <w:tab w:val="left" w:pos="2835"/>
        <w:tab w:val="left" w:pos="5954"/>
      </w:tabs>
      <w:jc w:val="right"/>
    </w:pPr>
  </w:style>
  <w:style w:type="character" w:customStyle="1" w:styleId="BodyText2Char">
    <w:name w:val="Body Text 2 Char"/>
    <w:basedOn w:val="DefaultParagraphFont"/>
    <w:link w:val="BodyText2"/>
    <w:rsid w:val="005466B4"/>
    <w:rPr>
      <w:rFonts w:ascii="Times New Roman" w:eastAsia="Times New Roman" w:hAnsi="Times New Roman" w:cs="Times New Roman"/>
      <w:sz w:val="24"/>
      <w:szCs w:val="20"/>
    </w:rPr>
  </w:style>
  <w:style w:type="paragraph" w:customStyle="1" w:styleId="ACS">
    <w:name w:val="ACS"/>
    <w:basedOn w:val="Normal"/>
    <w:next w:val="Normal"/>
    <w:rsid w:val="005466B4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4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5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5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5E66-EBE0-46B3-99D0-EF02715C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SPITALER  Ivana</cp:lastModifiedBy>
  <cp:revision>2</cp:revision>
  <cp:lastPrinted>2013-07-03T00:39:00Z</cp:lastPrinted>
  <dcterms:created xsi:type="dcterms:W3CDTF">2013-07-03T05:16:00Z</dcterms:created>
  <dcterms:modified xsi:type="dcterms:W3CDTF">2013-07-03T05:16:00Z</dcterms:modified>
</cp:coreProperties>
</file>