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736" w:rsidRDefault="00061736" w:rsidP="00424B97">
      <w:bookmarkStart w:id="0" w:name="_GoBack"/>
      <w:bookmarkEnd w:id="0"/>
    </w:p>
    <w:p w:rsidR="00061736" w:rsidRDefault="00061736" w:rsidP="00672C46">
      <w:pPr>
        <w:widowControl w:val="0"/>
        <w:tabs>
          <w:tab w:val="left" w:pos="90"/>
        </w:tabs>
        <w:autoSpaceDE w:val="0"/>
        <w:autoSpaceDN w:val="0"/>
        <w:adjustRightInd w:val="0"/>
        <w:spacing w:before="105"/>
        <w:outlineLvl w:val="0"/>
        <w:rPr>
          <w:rFonts w:ascii="Arial" w:hAnsi="Arial" w:cs="Arial"/>
          <w:b/>
          <w:bCs/>
          <w:color w:val="000000"/>
          <w:sz w:val="34"/>
          <w:szCs w:val="34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DETERMINATIONS</w:t>
      </w:r>
    </w:p>
    <w:p w:rsidR="00061736" w:rsidRDefault="00061736" w:rsidP="00672C46">
      <w:pPr>
        <w:widowControl w:val="0"/>
        <w:pBdr>
          <w:top w:val="single" w:sz="18" w:space="1" w:color="auto"/>
        </w:pBdr>
        <w:tabs>
          <w:tab w:val="left" w:pos="90"/>
        </w:tabs>
        <w:autoSpaceDE w:val="0"/>
        <w:autoSpaceDN w:val="0"/>
        <w:adjustRightInd w:val="0"/>
        <w:spacing w:before="451"/>
        <w:rPr>
          <w:rFonts w:ascii="Arial" w:hAnsi="Arial" w:cs="Arial"/>
          <w:color w:val="000000"/>
          <w:sz w:val="20"/>
          <w:szCs w:val="20"/>
        </w:rPr>
      </w:pPr>
    </w:p>
    <w:p w:rsidR="00061736" w:rsidRPr="00A626B9" w:rsidRDefault="00061736" w:rsidP="00672C46">
      <w:pPr>
        <w:widowControl w:val="0"/>
        <w:pBdr>
          <w:top w:val="single" w:sz="18" w:space="1" w:color="auto"/>
        </w:pBdr>
        <w:tabs>
          <w:tab w:val="left" w:pos="90"/>
        </w:tabs>
        <w:autoSpaceDE w:val="0"/>
        <w:autoSpaceDN w:val="0"/>
        <w:adjustRightInd w:val="0"/>
        <w:outlineLvl w:val="0"/>
        <w:rPr>
          <w:rFonts w:ascii="Arial" w:hAnsi="Arial" w:cs="Arial"/>
          <w:i/>
          <w:color w:val="000000"/>
          <w:sz w:val="25"/>
          <w:szCs w:val="25"/>
        </w:rPr>
      </w:pPr>
      <w:r w:rsidRPr="00A626B9">
        <w:rPr>
          <w:rFonts w:ascii="Arial" w:hAnsi="Arial" w:cs="Arial"/>
          <w:i/>
          <w:color w:val="000000"/>
          <w:sz w:val="20"/>
          <w:szCs w:val="20"/>
        </w:rPr>
        <w:t>Defence Act 1903</w:t>
      </w:r>
    </w:p>
    <w:p w:rsidR="00061736" w:rsidRDefault="00061736" w:rsidP="00672C46">
      <w:pPr>
        <w:widowControl w:val="0"/>
        <w:tabs>
          <w:tab w:val="left" w:pos="90"/>
        </w:tabs>
        <w:autoSpaceDE w:val="0"/>
        <w:autoSpaceDN w:val="0"/>
        <w:adjustRightInd w:val="0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NOTICE OF THE MAKING OF DETERMINATIONS UNDER SECTION 58B</w:t>
      </w:r>
    </w:p>
    <w:p w:rsidR="00061736" w:rsidRDefault="00061736" w:rsidP="00672C46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NOTICE is hereby given that the following determinations have been made under section 58B of the </w:t>
      </w:r>
      <w:r w:rsidRPr="009842E0">
        <w:rPr>
          <w:rFonts w:ascii="Arial" w:hAnsi="Arial" w:cs="Arial"/>
          <w:i/>
          <w:color w:val="000000"/>
          <w:sz w:val="20"/>
          <w:szCs w:val="20"/>
        </w:rPr>
        <w:t>Defence Act 1903</w:t>
      </w:r>
      <w:r>
        <w:rPr>
          <w:rFonts w:ascii="Arial" w:hAnsi="Arial" w:cs="Arial"/>
          <w:color w:val="000000"/>
          <w:sz w:val="20"/>
          <w:szCs w:val="20"/>
        </w:rPr>
        <w:t xml:space="preserve">. Copies of the Determinations are available on </w:t>
      </w:r>
      <w:hyperlink r:id="rId6" w:history="1">
        <w:r w:rsidRPr="00ED4671">
          <w:rPr>
            <w:rStyle w:val="Hyperlink"/>
            <w:rFonts w:ascii="Arial" w:hAnsi="Arial" w:cs="Arial"/>
            <w:sz w:val="20"/>
            <w:szCs w:val="20"/>
          </w:rPr>
          <w:t>www.defence.gov.au/dpe/pac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. For further information contact the Directorate of Conditions Information and Policy Services on </w:t>
      </w:r>
      <w:hyperlink r:id="rId7" w:history="1">
        <w:r w:rsidRPr="00A626B9">
          <w:rPr>
            <w:rStyle w:val="Hyperlink"/>
            <w:rFonts w:ascii="Arial" w:hAnsi="Arial" w:cs="Arial"/>
            <w:sz w:val="20"/>
            <w:szCs w:val="20"/>
          </w:rPr>
          <w:t>pacman@defence.gov.au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061736" w:rsidRDefault="00061736" w:rsidP="00672C46">
      <w:pPr>
        <w:widowControl w:val="0"/>
        <w:tabs>
          <w:tab w:val="center" w:pos="517"/>
          <w:tab w:val="left" w:pos="1418"/>
          <w:tab w:val="left" w:pos="8931"/>
        </w:tabs>
        <w:autoSpaceDE w:val="0"/>
        <w:autoSpaceDN w:val="0"/>
        <w:adjustRightInd w:val="0"/>
        <w:spacing w:before="10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Year/Det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</w:rPr>
        <w:t>Title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</w:rPr>
        <w:t>Signed</w:t>
      </w:r>
    </w:p>
    <w:p w:rsidR="00061736" w:rsidRDefault="00061736" w:rsidP="00672C46">
      <w:pPr>
        <w:widowControl w:val="0"/>
        <w:pBdr>
          <w:top w:val="single" w:sz="18" w:space="1" w:color="auto"/>
        </w:pBdr>
        <w:tabs>
          <w:tab w:val="left" w:pos="90"/>
          <w:tab w:val="left" w:pos="1215"/>
          <w:tab w:val="right" w:pos="9936"/>
        </w:tabs>
        <w:autoSpaceDE w:val="0"/>
        <w:autoSpaceDN w:val="0"/>
        <w:adjustRightInd w:val="0"/>
        <w:rPr>
          <w:rFonts w:ascii="Arial" w:hAnsi="Arial"/>
        </w:rPr>
      </w:pPr>
    </w:p>
    <w:p w:rsidR="00061736" w:rsidRDefault="00061736" w:rsidP="002818BD">
      <w:pPr>
        <w:widowControl w:val="0"/>
        <w:tabs>
          <w:tab w:val="left" w:pos="1440"/>
          <w:tab w:val="right" w:pos="9900"/>
        </w:tabs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2013/31</w:t>
      </w:r>
      <w:r>
        <w:rPr>
          <w:rFonts w:ascii="Arial" w:hAnsi="Arial" w:cs="Arial"/>
          <w:color w:val="000000"/>
          <w:sz w:val="20"/>
          <w:szCs w:val="20"/>
        </w:rPr>
        <w:tab/>
        <w:t>Temporary accommodation allowance – amendment</w:t>
      </w:r>
      <w:r>
        <w:rPr>
          <w:rFonts w:ascii="Arial" w:hAnsi="Arial" w:cs="Arial"/>
          <w:color w:val="000000"/>
          <w:sz w:val="20"/>
          <w:szCs w:val="20"/>
        </w:rPr>
        <w:tab/>
        <w:t>24/06/2013</w:t>
      </w:r>
    </w:p>
    <w:p w:rsidR="00061736" w:rsidRDefault="00061736" w:rsidP="002818BD">
      <w:pPr>
        <w:widowControl w:val="0"/>
        <w:tabs>
          <w:tab w:val="left" w:pos="1440"/>
          <w:tab w:val="right" w:pos="9900"/>
        </w:tabs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2013/32</w:t>
      </w:r>
      <w:r>
        <w:rPr>
          <w:rFonts w:ascii="Arial" w:hAnsi="Arial" w:cs="Arial"/>
          <w:color w:val="000000"/>
          <w:sz w:val="20"/>
          <w:szCs w:val="20"/>
        </w:rPr>
        <w:tab/>
        <w:t>Post indexes and benchmark schools – amendment</w:t>
      </w:r>
      <w:r>
        <w:rPr>
          <w:rFonts w:ascii="Arial" w:hAnsi="Arial" w:cs="Arial"/>
          <w:color w:val="000000"/>
          <w:sz w:val="20"/>
          <w:szCs w:val="20"/>
        </w:rPr>
        <w:tab/>
        <w:t>26/06/2013</w:t>
      </w:r>
    </w:p>
    <w:p w:rsidR="00061736" w:rsidRDefault="00061736" w:rsidP="002818BD">
      <w:pPr>
        <w:widowControl w:val="0"/>
        <w:tabs>
          <w:tab w:val="left" w:pos="1440"/>
          <w:tab w:val="right" w:pos="9900"/>
        </w:tabs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672C46">
        <w:rPr>
          <w:rFonts w:ascii="Arial" w:hAnsi="Arial" w:cs="Arial"/>
          <w:color w:val="000000"/>
          <w:sz w:val="20"/>
          <w:szCs w:val="20"/>
        </w:rPr>
        <w:t>2013/33</w:t>
      </w:r>
      <w:r>
        <w:rPr>
          <w:rFonts w:ascii="Arial" w:hAnsi="Arial" w:cs="Arial"/>
          <w:color w:val="000000"/>
          <w:sz w:val="20"/>
          <w:szCs w:val="20"/>
        </w:rPr>
        <w:tab/>
        <w:t>Reserve employer support – amendment</w:t>
      </w:r>
      <w:r>
        <w:rPr>
          <w:rFonts w:ascii="Arial" w:hAnsi="Arial" w:cs="Arial"/>
          <w:color w:val="000000"/>
          <w:sz w:val="20"/>
          <w:szCs w:val="20"/>
        </w:rPr>
        <w:tab/>
        <w:t>1/07/2013</w:t>
      </w:r>
    </w:p>
    <w:p w:rsidR="00061736" w:rsidRPr="00672C46" w:rsidRDefault="00061736" w:rsidP="002818BD">
      <w:pPr>
        <w:widowControl w:val="0"/>
        <w:tabs>
          <w:tab w:val="left" w:pos="1440"/>
          <w:tab w:val="right" w:pos="9900"/>
        </w:tabs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2013/34</w:t>
      </w:r>
      <w:r>
        <w:rPr>
          <w:rFonts w:ascii="Arial" w:hAnsi="Arial" w:cs="Arial"/>
          <w:color w:val="000000"/>
          <w:sz w:val="20"/>
          <w:szCs w:val="20"/>
        </w:rPr>
        <w:tab/>
        <w:t>Resident child carer</w:t>
      </w:r>
      <w:r>
        <w:rPr>
          <w:rFonts w:ascii="Arial" w:hAnsi="Arial" w:cs="Arial"/>
          <w:color w:val="000000"/>
          <w:sz w:val="20"/>
          <w:szCs w:val="20"/>
        </w:rPr>
        <w:tab/>
        <w:t>28/06/2013</w:t>
      </w:r>
    </w:p>
    <w:sectPr w:rsidR="00061736" w:rsidRPr="00672C46" w:rsidSect="008E4F6C">
      <w:headerReference w:type="first" r:id="rId8"/>
      <w:type w:val="continuous"/>
      <w:pgSz w:w="11906" w:h="16838" w:code="9"/>
      <w:pgMar w:top="1134" w:right="1134" w:bottom="1134" w:left="1134" w:header="567" w:footer="510" w:gutter="0"/>
      <w:cols w:space="1202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736" w:rsidRDefault="00061736" w:rsidP="003A707F">
      <w:pPr>
        <w:spacing w:after="0" w:line="240" w:lineRule="auto"/>
      </w:pPr>
      <w:r>
        <w:separator/>
      </w:r>
    </w:p>
  </w:endnote>
  <w:endnote w:type="continuationSeparator" w:id="0">
    <w:p w:rsidR="00061736" w:rsidRDefault="00061736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736" w:rsidRDefault="00061736" w:rsidP="003A707F">
      <w:pPr>
        <w:spacing w:after="0" w:line="240" w:lineRule="auto"/>
      </w:pPr>
      <w:r>
        <w:separator/>
      </w:r>
    </w:p>
  </w:footnote>
  <w:footnote w:type="continuationSeparator" w:id="0">
    <w:p w:rsidR="00061736" w:rsidRDefault="00061736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77" w:type="dxa"/>
      <w:tblInd w:w="80" w:type="dxa"/>
      <w:tblLayout w:type="fixed"/>
      <w:tblLook w:val="01E0"/>
    </w:tblPr>
    <w:tblGrid>
      <w:gridCol w:w="1235"/>
      <w:gridCol w:w="4435"/>
      <w:gridCol w:w="3979"/>
    </w:tblGrid>
    <w:tr w:rsidR="00061736" w:rsidRPr="00B05FA4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061736" w:rsidRPr="00B05FA4" w:rsidRDefault="00061736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 w:rsidRPr="00B05FA4">
            <w:rPr>
              <w:rFonts w:ascii="Arial" w:hAnsi="Arial"/>
              <w:noProof/>
              <w:sz w:val="12"/>
              <w:lang w:eastAsia="en-A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6" type="#_x0000_t75" style="width:53.25pt;height:42.75pt;visibility:visible">
                <v:imagedata r:id="rId1" o:title=""/>
              </v:shape>
            </w:pict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061736" w:rsidRPr="00B05FA4" w:rsidRDefault="00061736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B05FA4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B05FA4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B05FA4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061736" w:rsidRPr="00B05FA4" w:rsidRDefault="00061736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B05FA4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061736" w:rsidRPr="00B05FA4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bottom"/>
        </w:tcPr>
        <w:p w:rsidR="00061736" w:rsidRPr="00B05FA4" w:rsidRDefault="00061736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B05FA4">
            <w:rPr>
              <w:rFonts w:ascii="Arial" w:hAnsi="Arial" w:cs="Arial"/>
              <w:sz w:val="14"/>
              <w:szCs w:val="14"/>
            </w:rPr>
            <w:t xml:space="preserve">Published by the Commonwealth of </w:t>
          </w:r>
          <w:smartTag w:uri="urn:schemas-microsoft-com:office:smarttags" w:element="place">
            <w:smartTag w:uri="urn:schemas-microsoft-com:office:smarttags" w:element="country-region">
              <w:r w:rsidRPr="00B05FA4">
                <w:rPr>
                  <w:rFonts w:ascii="Arial" w:hAnsi="Arial" w:cs="Arial"/>
                  <w:sz w:val="14"/>
                  <w:szCs w:val="1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000000"/>
          <w:vAlign w:val="bottom"/>
        </w:tcPr>
        <w:p w:rsidR="00061736" w:rsidRPr="00B05FA4" w:rsidRDefault="00061736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B05FA4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061736" w:rsidRPr="003A707F" w:rsidRDefault="00061736" w:rsidP="00F40885">
    <w:pPr>
      <w:pStyle w:val="Header"/>
      <w:rPr>
        <w:sz w:val="2"/>
        <w:szCs w:val="2"/>
      </w:rPr>
    </w:pPr>
  </w:p>
  <w:p w:rsidR="00061736" w:rsidRPr="00F40885" w:rsidRDefault="00061736">
    <w:pPr>
      <w:pStyle w:val="Header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4F6C"/>
    <w:rsid w:val="00061736"/>
    <w:rsid w:val="000E1F2B"/>
    <w:rsid w:val="001C2AAD"/>
    <w:rsid w:val="001F6E54"/>
    <w:rsid w:val="00280BCD"/>
    <w:rsid w:val="002818BD"/>
    <w:rsid w:val="003A707F"/>
    <w:rsid w:val="003B0EC1"/>
    <w:rsid w:val="003B573B"/>
    <w:rsid w:val="003F2CBD"/>
    <w:rsid w:val="00424B97"/>
    <w:rsid w:val="004436DE"/>
    <w:rsid w:val="004B2753"/>
    <w:rsid w:val="00520873"/>
    <w:rsid w:val="00573D44"/>
    <w:rsid w:val="00672C46"/>
    <w:rsid w:val="00840A06"/>
    <w:rsid w:val="008439B7"/>
    <w:rsid w:val="0087253F"/>
    <w:rsid w:val="008E4F6C"/>
    <w:rsid w:val="00941E9D"/>
    <w:rsid w:val="009539C7"/>
    <w:rsid w:val="0095650D"/>
    <w:rsid w:val="009842E0"/>
    <w:rsid w:val="00A00F21"/>
    <w:rsid w:val="00A626B9"/>
    <w:rsid w:val="00B05FA4"/>
    <w:rsid w:val="00B84226"/>
    <w:rsid w:val="00C63C4E"/>
    <w:rsid w:val="00D77A88"/>
    <w:rsid w:val="00DE350A"/>
    <w:rsid w:val="00ED4671"/>
    <w:rsid w:val="00F40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E9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A707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A707F"/>
    <w:rPr>
      <w:rFonts w:cs="Times New Roman"/>
    </w:rPr>
  </w:style>
  <w:style w:type="character" w:styleId="Hyperlink">
    <w:name w:val="Hyperlink"/>
    <w:basedOn w:val="DefaultParagraphFont"/>
    <w:uiPriority w:val="99"/>
    <w:rsid w:val="00672C4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acman@defence.gov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efence.gov.au/dpe/pa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111</Words>
  <Characters>634</Characters>
  <Application>Microsoft Office Outlook</Application>
  <DocSecurity>0</DocSecurity>
  <Lines>0</Lines>
  <Paragraphs>0</Paragraphs>
  <ScaleCrop>false</ScaleCrop>
  <Company>Office of Parliamentary Counsel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DETERMINATIONS</dc:title>
  <dc:subject/>
  <dc:creator>Miller, Kelli</dc:creator>
  <cp:keywords/>
  <dc:description/>
  <cp:lastModifiedBy>karenurbani</cp:lastModifiedBy>
  <cp:revision>3</cp:revision>
  <cp:lastPrinted>2013-06-24T01:35:00Z</cp:lastPrinted>
  <dcterms:created xsi:type="dcterms:W3CDTF">2013-07-01T04:01:00Z</dcterms:created>
  <dcterms:modified xsi:type="dcterms:W3CDTF">2013-07-01T04:03:00Z</dcterms:modified>
</cp:coreProperties>
</file>