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232" w:rsidRDefault="00F10FF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8pt" fillcolor="window">
            <v:imagedata r:id="rId9" o:title=""/>
          </v:shape>
        </w:pict>
      </w:r>
    </w:p>
    <w:p w:rsidR="00CC4232" w:rsidRDefault="00CC4232"/>
    <w:p w:rsidR="00CC4232" w:rsidRDefault="00CC4232" w:rsidP="00CC4232">
      <w:pPr>
        <w:spacing w:line="240" w:lineRule="auto"/>
      </w:pPr>
    </w:p>
    <w:p w:rsidR="00CC4232" w:rsidRDefault="00CC4232" w:rsidP="00CC4232"/>
    <w:p w:rsidR="00CC4232" w:rsidRDefault="00CC4232" w:rsidP="00CC4232"/>
    <w:p w:rsidR="00CC4232" w:rsidRDefault="00CC4232" w:rsidP="00CC4232"/>
    <w:p w:rsidR="00CC4232" w:rsidRDefault="00CC4232" w:rsidP="00CC4232"/>
    <w:p w:rsidR="00715914" w:rsidRPr="004B594F" w:rsidRDefault="00DB68FE" w:rsidP="00715914">
      <w:pPr>
        <w:pStyle w:val="ShortT"/>
      </w:pPr>
      <w:r w:rsidRPr="004B594F">
        <w:t>Court Security</w:t>
      </w:r>
      <w:r w:rsidR="001F5D5E" w:rsidRPr="004B594F">
        <w:t xml:space="preserve"> </w:t>
      </w:r>
      <w:r w:rsidR="00CC4232">
        <w:t>Act</w:t>
      </w:r>
      <w:r w:rsidR="001F5D5E" w:rsidRPr="004B594F">
        <w:t xml:space="preserve"> 20</w:t>
      </w:r>
      <w:r w:rsidR="00B04573" w:rsidRPr="004B594F">
        <w:t>1</w:t>
      </w:r>
      <w:r w:rsidR="0060445B" w:rsidRPr="004B594F">
        <w:t>3</w:t>
      </w:r>
    </w:p>
    <w:p w:rsidR="00715914" w:rsidRPr="004B594F" w:rsidRDefault="00715914" w:rsidP="00715914"/>
    <w:p w:rsidR="00715914" w:rsidRPr="004B594F" w:rsidRDefault="00715914" w:rsidP="00CC4232">
      <w:pPr>
        <w:pStyle w:val="Actno"/>
        <w:spacing w:before="400"/>
      </w:pPr>
      <w:r w:rsidRPr="004B594F">
        <w:t>No.</w:t>
      </w:r>
      <w:r w:rsidR="00562CAD">
        <w:t xml:space="preserve"> 128</w:t>
      </w:r>
      <w:r w:rsidR="001F5D5E" w:rsidRPr="004B594F">
        <w:t>, 201</w:t>
      </w:r>
      <w:r w:rsidR="0060445B" w:rsidRPr="004B594F">
        <w:t>3</w:t>
      </w:r>
    </w:p>
    <w:p w:rsidR="00715914" w:rsidRPr="004B594F" w:rsidRDefault="00715914" w:rsidP="00715914"/>
    <w:p w:rsidR="00CC4232" w:rsidRDefault="00CC4232" w:rsidP="00CC4232"/>
    <w:p w:rsidR="00CC4232" w:rsidRDefault="00CC4232" w:rsidP="00CC4232"/>
    <w:p w:rsidR="00CC4232" w:rsidRDefault="00CC4232" w:rsidP="00CC4232"/>
    <w:p w:rsidR="00CC4232" w:rsidRDefault="00CC4232" w:rsidP="00CC4232"/>
    <w:p w:rsidR="00715914" w:rsidRPr="004B594F" w:rsidRDefault="00CC4232" w:rsidP="005F45F4">
      <w:pPr>
        <w:pStyle w:val="LongT"/>
      </w:pPr>
      <w:r>
        <w:t>An Act</w:t>
      </w:r>
      <w:r w:rsidR="00BA7571" w:rsidRPr="004B594F">
        <w:t xml:space="preserve"> to enhance the security of </w:t>
      </w:r>
      <w:r w:rsidR="007454FE" w:rsidRPr="004B594F">
        <w:t xml:space="preserve">persons and premises connected with </w:t>
      </w:r>
      <w:r w:rsidR="00BA7571" w:rsidRPr="004B594F">
        <w:t>court</w:t>
      </w:r>
      <w:r w:rsidR="007454FE" w:rsidRPr="004B594F">
        <w:t>s</w:t>
      </w:r>
      <w:r w:rsidR="00715914" w:rsidRPr="004B594F">
        <w:t>, and for related purposes</w:t>
      </w:r>
    </w:p>
    <w:p w:rsidR="00715914" w:rsidRPr="004B594F" w:rsidRDefault="00715914" w:rsidP="00715914">
      <w:pPr>
        <w:pStyle w:val="Header"/>
        <w:tabs>
          <w:tab w:val="clear" w:pos="4150"/>
          <w:tab w:val="clear" w:pos="8307"/>
        </w:tabs>
      </w:pPr>
      <w:r w:rsidRPr="004B594F">
        <w:rPr>
          <w:rStyle w:val="CharChapNo"/>
        </w:rPr>
        <w:t xml:space="preserve"> </w:t>
      </w:r>
      <w:r w:rsidRPr="004B594F">
        <w:rPr>
          <w:rStyle w:val="CharChapText"/>
        </w:rPr>
        <w:t xml:space="preserve"> </w:t>
      </w:r>
    </w:p>
    <w:p w:rsidR="00715914" w:rsidRPr="004B594F" w:rsidRDefault="00715914" w:rsidP="00715914">
      <w:pPr>
        <w:pStyle w:val="Header"/>
        <w:tabs>
          <w:tab w:val="clear" w:pos="4150"/>
          <w:tab w:val="clear" w:pos="8307"/>
        </w:tabs>
      </w:pPr>
      <w:r w:rsidRPr="004B594F">
        <w:rPr>
          <w:rStyle w:val="CharPartNo"/>
        </w:rPr>
        <w:t xml:space="preserve"> </w:t>
      </w:r>
      <w:r w:rsidRPr="004B594F">
        <w:rPr>
          <w:rStyle w:val="CharPartText"/>
        </w:rPr>
        <w:t xml:space="preserve"> </w:t>
      </w:r>
    </w:p>
    <w:p w:rsidR="00715914" w:rsidRPr="004B594F" w:rsidRDefault="00715914" w:rsidP="00715914">
      <w:pPr>
        <w:pStyle w:val="Header"/>
        <w:tabs>
          <w:tab w:val="clear" w:pos="4150"/>
          <w:tab w:val="clear" w:pos="8307"/>
        </w:tabs>
      </w:pPr>
      <w:r w:rsidRPr="004B594F">
        <w:rPr>
          <w:rStyle w:val="CharDivNo"/>
        </w:rPr>
        <w:t xml:space="preserve"> </w:t>
      </w:r>
      <w:r w:rsidRPr="004B594F">
        <w:rPr>
          <w:rStyle w:val="CharDivText"/>
        </w:rPr>
        <w:t xml:space="preserve"> </w:t>
      </w:r>
    </w:p>
    <w:p w:rsidR="00715914" w:rsidRPr="004B594F" w:rsidRDefault="00715914" w:rsidP="00715914">
      <w:pPr>
        <w:sectPr w:rsidR="00715914" w:rsidRPr="004B594F" w:rsidSect="00CC4232">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4B594F" w:rsidRDefault="00715914" w:rsidP="005F45F4">
      <w:pPr>
        <w:rPr>
          <w:sz w:val="36"/>
        </w:rPr>
      </w:pPr>
      <w:r w:rsidRPr="004B594F">
        <w:rPr>
          <w:sz w:val="36"/>
        </w:rPr>
        <w:lastRenderedPageBreak/>
        <w:t>Contents</w:t>
      </w:r>
    </w:p>
    <w:bookmarkStart w:id="0" w:name="BKCheck15B_1"/>
    <w:bookmarkEnd w:id="0"/>
    <w:p w:rsidR="00562CAD" w:rsidRDefault="00562CAD">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562CAD">
        <w:rPr>
          <w:b w:val="0"/>
          <w:noProof/>
          <w:sz w:val="18"/>
        </w:rPr>
        <w:tab/>
      </w:r>
      <w:r w:rsidRPr="00562CAD">
        <w:rPr>
          <w:b w:val="0"/>
          <w:noProof/>
          <w:sz w:val="18"/>
        </w:rPr>
        <w:fldChar w:fldCharType="begin"/>
      </w:r>
      <w:r w:rsidRPr="00562CAD">
        <w:rPr>
          <w:b w:val="0"/>
          <w:noProof/>
          <w:sz w:val="18"/>
        </w:rPr>
        <w:instrText xml:space="preserve"> PAGEREF _Toc361230470 \h </w:instrText>
      </w:r>
      <w:r w:rsidRPr="00562CAD">
        <w:rPr>
          <w:b w:val="0"/>
          <w:noProof/>
          <w:sz w:val="18"/>
        </w:rPr>
      </w:r>
      <w:r w:rsidRPr="00562CAD">
        <w:rPr>
          <w:b w:val="0"/>
          <w:noProof/>
          <w:sz w:val="18"/>
        </w:rPr>
        <w:fldChar w:fldCharType="separate"/>
      </w:r>
      <w:r w:rsidR="00B60B5D">
        <w:rPr>
          <w:b w:val="0"/>
          <w:noProof/>
          <w:sz w:val="18"/>
        </w:rPr>
        <w:t>2</w:t>
      </w:r>
      <w:r w:rsidRPr="00562CAD">
        <w:rPr>
          <w:b w:val="0"/>
          <w:noProof/>
          <w:sz w:val="18"/>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1</w:t>
      </w:r>
      <w:r>
        <w:rPr>
          <w:noProof/>
        </w:rPr>
        <w:tab/>
        <w:t>Short title</w:t>
      </w:r>
      <w:r w:rsidRPr="00562CAD">
        <w:rPr>
          <w:noProof/>
        </w:rPr>
        <w:tab/>
      </w:r>
      <w:r w:rsidRPr="00562CAD">
        <w:rPr>
          <w:noProof/>
        </w:rPr>
        <w:fldChar w:fldCharType="begin"/>
      </w:r>
      <w:r w:rsidRPr="00562CAD">
        <w:rPr>
          <w:noProof/>
        </w:rPr>
        <w:instrText xml:space="preserve"> PAGEREF _Toc361230471 \h </w:instrText>
      </w:r>
      <w:r w:rsidRPr="00562CAD">
        <w:rPr>
          <w:noProof/>
        </w:rPr>
      </w:r>
      <w:r w:rsidRPr="00562CAD">
        <w:rPr>
          <w:noProof/>
        </w:rPr>
        <w:fldChar w:fldCharType="separate"/>
      </w:r>
      <w:r w:rsidR="00B60B5D">
        <w:rPr>
          <w:noProof/>
        </w:rPr>
        <w:t>2</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2</w:t>
      </w:r>
      <w:r>
        <w:rPr>
          <w:noProof/>
        </w:rPr>
        <w:tab/>
        <w:t>Commencement</w:t>
      </w:r>
      <w:r w:rsidRPr="00562CAD">
        <w:rPr>
          <w:noProof/>
        </w:rPr>
        <w:tab/>
      </w:r>
      <w:r w:rsidRPr="00562CAD">
        <w:rPr>
          <w:noProof/>
        </w:rPr>
        <w:fldChar w:fldCharType="begin"/>
      </w:r>
      <w:r w:rsidRPr="00562CAD">
        <w:rPr>
          <w:noProof/>
        </w:rPr>
        <w:instrText xml:space="preserve"> PAGEREF _Toc361230472 \h </w:instrText>
      </w:r>
      <w:r w:rsidRPr="00562CAD">
        <w:rPr>
          <w:noProof/>
        </w:rPr>
      </w:r>
      <w:r w:rsidRPr="00562CAD">
        <w:rPr>
          <w:noProof/>
        </w:rPr>
        <w:fldChar w:fldCharType="separate"/>
      </w:r>
      <w:r w:rsidR="00B60B5D">
        <w:rPr>
          <w:noProof/>
        </w:rPr>
        <w:t>2</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3</w:t>
      </w:r>
      <w:r>
        <w:rPr>
          <w:noProof/>
        </w:rPr>
        <w:tab/>
        <w:t>Object of this Act</w:t>
      </w:r>
      <w:r w:rsidRPr="00562CAD">
        <w:rPr>
          <w:noProof/>
        </w:rPr>
        <w:tab/>
      </w:r>
      <w:r w:rsidRPr="00562CAD">
        <w:rPr>
          <w:noProof/>
        </w:rPr>
        <w:fldChar w:fldCharType="begin"/>
      </w:r>
      <w:r w:rsidRPr="00562CAD">
        <w:rPr>
          <w:noProof/>
        </w:rPr>
        <w:instrText xml:space="preserve"> PAGEREF _Toc361230473 \h </w:instrText>
      </w:r>
      <w:r w:rsidRPr="00562CAD">
        <w:rPr>
          <w:noProof/>
        </w:rPr>
      </w:r>
      <w:r w:rsidRPr="00562CAD">
        <w:rPr>
          <w:noProof/>
        </w:rPr>
        <w:fldChar w:fldCharType="separate"/>
      </w:r>
      <w:r w:rsidR="00B60B5D">
        <w:rPr>
          <w:noProof/>
        </w:rPr>
        <w:t>2</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562CAD">
        <w:rPr>
          <w:noProof/>
        </w:rPr>
        <w:tab/>
      </w:r>
      <w:r w:rsidRPr="00562CAD">
        <w:rPr>
          <w:noProof/>
        </w:rPr>
        <w:fldChar w:fldCharType="begin"/>
      </w:r>
      <w:r w:rsidRPr="00562CAD">
        <w:rPr>
          <w:noProof/>
        </w:rPr>
        <w:instrText xml:space="preserve"> PAGEREF _Toc361230474 \h </w:instrText>
      </w:r>
      <w:r w:rsidRPr="00562CAD">
        <w:rPr>
          <w:noProof/>
        </w:rPr>
      </w:r>
      <w:r w:rsidRPr="00562CAD">
        <w:rPr>
          <w:noProof/>
        </w:rPr>
        <w:fldChar w:fldCharType="separate"/>
      </w:r>
      <w:r w:rsidR="00B60B5D">
        <w:rPr>
          <w:noProof/>
        </w:rPr>
        <w:t>3</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5</w:t>
      </w:r>
      <w:r>
        <w:rPr>
          <w:noProof/>
        </w:rPr>
        <w:tab/>
        <w:t>Definitions</w:t>
      </w:r>
      <w:r w:rsidRPr="00562CAD">
        <w:rPr>
          <w:noProof/>
        </w:rPr>
        <w:tab/>
      </w:r>
      <w:r w:rsidRPr="00562CAD">
        <w:rPr>
          <w:noProof/>
        </w:rPr>
        <w:fldChar w:fldCharType="begin"/>
      </w:r>
      <w:r w:rsidRPr="00562CAD">
        <w:rPr>
          <w:noProof/>
        </w:rPr>
        <w:instrText xml:space="preserve"> PAGEREF _Toc361230475 \h </w:instrText>
      </w:r>
      <w:r w:rsidRPr="00562CAD">
        <w:rPr>
          <w:noProof/>
        </w:rPr>
      </w:r>
      <w:r w:rsidRPr="00562CAD">
        <w:rPr>
          <w:noProof/>
        </w:rPr>
        <w:fldChar w:fldCharType="separate"/>
      </w:r>
      <w:r w:rsidR="00B60B5D">
        <w:rPr>
          <w:noProof/>
        </w:rPr>
        <w:t>4</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6</w:t>
      </w:r>
      <w:r>
        <w:rPr>
          <w:noProof/>
        </w:rPr>
        <w:tab/>
        <w:t>Orders identifying court premises</w:t>
      </w:r>
      <w:r w:rsidRPr="00562CAD">
        <w:rPr>
          <w:noProof/>
        </w:rPr>
        <w:tab/>
      </w:r>
      <w:r w:rsidRPr="00562CAD">
        <w:rPr>
          <w:noProof/>
        </w:rPr>
        <w:fldChar w:fldCharType="begin"/>
      </w:r>
      <w:r w:rsidRPr="00562CAD">
        <w:rPr>
          <w:noProof/>
        </w:rPr>
        <w:instrText xml:space="preserve"> PAGEREF _Toc361230476 \h </w:instrText>
      </w:r>
      <w:r w:rsidRPr="00562CAD">
        <w:rPr>
          <w:noProof/>
        </w:rPr>
      </w:r>
      <w:r w:rsidRPr="00562CAD">
        <w:rPr>
          <w:noProof/>
        </w:rPr>
        <w:fldChar w:fldCharType="separate"/>
      </w:r>
      <w:r w:rsidR="00B60B5D">
        <w:rPr>
          <w:noProof/>
        </w:rPr>
        <w:t>7</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7</w:t>
      </w:r>
      <w:r>
        <w:rPr>
          <w:noProof/>
        </w:rPr>
        <w:tab/>
        <w:t>This Act binds the Crown</w:t>
      </w:r>
      <w:r w:rsidRPr="00562CAD">
        <w:rPr>
          <w:noProof/>
        </w:rPr>
        <w:tab/>
      </w:r>
      <w:r w:rsidRPr="00562CAD">
        <w:rPr>
          <w:noProof/>
        </w:rPr>
        <w:fldChar w:fldCharType="begin"/>
      </w:r>
      <w:r w:rsidRPr="00562CAD">
        <w:rPr>
          <w:noProof/>
        </w:rPr>
        <w:instrText xml:space="preserve"> PAGEREF _Toc361230477 \h </w:instrText>
      </w:r>
      <w:r w:rsidRPr="00562CAD">
        <w:rPr>
          <w:noProof/>
        </w:rPr>
      </w:r>
      <w:r w:rsidRPr="00562CAD">
        <w:rPr>
          <w:noProof/>
        </w:rPr>
        <w:fldChar w:fldCharType="separate"/>
      </w:r>
      <w:r w:rsidR="00B60B5D">
        <w:rPr>
          <w:noProof/>
        </w:rPr>
        <w:t>9</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8</w:t>
      </w:r>
      <w:r>
        <w:rPr>
          <w:noProof/>
        </w:rPr>
        <w:tab/>
        <w:t>Extension to external Territories</w:t>
      </w:r>
      <w:r w:rsidRPr="00562CAD">
        <w:rPr>
          <w:noProof/>
        </w:rPr>
        <w:tab/>
      </w:r>
      <w:r w:rsidRPr="00562CAD">
        <w:rPr>
          <w:noProof/>
        </w:rPr>
        <w:fldChar w:fldCharType="begin"/>
      </w:r>
      <w:r w:rsidRPr="00562CAD">
        <w:rPr>
          <w:noProof/>
        </w:rPr>
        <w:instrText xml:space="preserve"> PAGEREF _Toc361230478 \h </w:instrText>
      </w:r>
      <w:r w:rsidRPr="00562CAD">
        <w:rPr>
          <w:noProof/>
        </w:rPr>
      </w:r>
      <w:r w:rsidRPr="00562CAD">
        <w:rPr>
          <w:noProof/>
        </w:rPr>
        <w:fldChar w:fldCharType="separate"/>
      </w:r>
      <w:r w:rsidR="00B60B5D">
        <w:rPr>
          <w:noProof/>
        </w:rPr>
        <w:t>9</w:t>
      </w:r>
      <w:r w:rsidRPr="00562CAD">
        <w:rPr>
          <w:noProof/>
        </w:rPr>
        <w:fldChar w:fldCharType="end"/>
      </w:r>
    </w:p>
    <w:p w:rsidR="00562CAD" w:rsidRDefault="00562CAD">
      <w:pPr>
        <w:pStyle w:val="TOC2"/>
        <w:rPr>
          <w:rFonts w:asciiTheme="minorHAnsi" w:eastAsiaTheme="minorEastAsia" w:hAnsiTheme="minorHAnsi" w:cstheme="minorBidi"/>
          <w:b w:val="0"/>
          <w:noProof/>
          <w:kern w:val="0"/>
          <w:sz w:val="22"/>
          <w:szCs w:val="22"/>
        </w:rPr>
      </w:pPr>
      <w:r>
        <w:rPr>
          <w:noProof/>
        </w:rPr>
        <w:t>Part 2—Security officers and authorised court officers</w:t>
      </w:r>
      <w:r w:rsidRPr="00562CAD">
        <w:rPr>
          <w:b w:val="0"/>
          <w:noProof/>
          <w:sz w:val="18"/>
        </w:rPr>
        <w:tab/>
      </w:r>
      <w:r w:rsidRPr="00562CAD">
        <w:rPr>
          <w:b w:val="0"/>
          <w:noProof/>
          <w:sz w:val="18"/>
        </w:rPr>
        <w:fldChar w:fldCharType="begin"/>
      </w:r>
      <w:r w:rsidRPr="00562CAD">
        <w:rPr>
          <w:b w:val="0"/>
          <w:noProof/>
          <w:sz w:val="18"/>
        </w:rPr>
        <w:instrText xml:space="preserve"> PAGEREF _Toc361230479 \h </w:instrText>
      </w:r>
      <w:r w:rsidRPr="00562CAD">
        <w:rPr>
          <w:b w:val="0"/>
          <w:noProof/>
          <w:sz w:val="18"/>
        </w:rPr>
      </w:r>
      <w:r w:rsidRPr="00562CAD">
        <w:rPr>
          <w:b w:val="0"/>
          <w:noProof/>
          <w:sz w:val="18"/>
        </w:rPr>
        <w:fldChar w:fldCharType="separate"/>
      </w:r>
      <w:r w:rsidR="00B60B5D">
        <w:rPr>
          <w:b w:val="0"/>
          <w:noProof/>
          <w:sz w:val="18"/>
        </w:rPr>
        <w:t>10</w:t>
      </w:r>
      <w:r w:rsidRPr="00562CAD">
        <w:rPr>
          <w:b w:val="0"/>
          <w:noProof/>
          <w:sz w:val="18"/>
        </w:rPr>
        <w:fldChar w:fldCharType="end"/>
      </w:r>
    </w:p>
    <w:p w:rsidR="00562CAD" w:rsidRDefault="00562CAD">
      <w:pPr>
        <w:pStyle w:val="TOC3"/>
        <w:rPr>
          <w:rFonts w:asciiTheme="minorHAnsi" w:eastAsiaTheme="minorEastAsia" w:hAnsiTheme="minorHAnsi" w:cstheme="minorBidi"/>
          <w:b w:val="0"/>
          <w:noProof/>
          <w:kern w:val="0"/>
          <w:szCs w:val="22"/>
        </w:rPr>
      </w:pPr>
      <w:r>
        <w:rPr>
          <w:noProof/>
        </w:rPr>
        <w:t>Division 1—Appointment of security officers and authorised court officers</w:t>
      </w:r>
      <w:r w:rsidRPr="00562CAD">
        <w:rPr>
          <w:b w:val="0"/>
          <w:noProof/>
          <w:sz w:val="18"/>
        </w:rPr>
        <w:tab/>
      </w:r>
      <w:r w:rsidRPr="00562CAD">
        <w:rPr>
          <w:b w:val="0"/>
          <w:noProof/>
          <w:sz w:val="18"/>
        </w:rPr>
        <w:fldChar w:fldCharType="begin"/>
      </w:r>
      <w:r w:rsidRPr="00562CAD">
        <w:rPr>
          <w:b w:val="0"/>
          <w:noProof/>
          <w:sz w:val="18"/>
        </w:rPr>
        <w:instrText xml:space="preserve"> PAGEREF _Toc361230480 \h </w:instrText>
      </w:r>
      <w:r w:rsidRPr="00562CAD">
        <w:rPr>
          <w:b w:val="0"/>
          <w:noProof/>
          <w:sz w:val="18"/>
        </w:rPr>
      </w:r>
      <w:r w:rsidRPr="00562CAD">
        <w:rPr>
          <w:b w:val="0"/>
          <w:noProof/>
          <w:sz w:val="18"/>
        </w:rPr>
        <w:fldChar w:fldCharType="separate"/>
      </w:r>
      <w:r w:rsidR="00B60B5D">
        <w:rPr>
          <w:b w:val="0"/>
          <w:noProof/>
          <w:sz w:val="18"/>
        </w:rPr>
        <w:t>10</w:t>
      </w:r>
      <w:r w:rsidRPr="00562CAD">
        <w:rPr>
          <w:b w:val="0"/>
          <w:noProof/>
          <w:sz w:val="18"/>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9</w:t>
      </w:r>
      <w:r>
        <w:rPr>
          <w:noProof/>
        </w:rPr>
        <w:tab/>
        <w:t>Appointment of security officers</w:t>
      </w:r>
      <w:r w:rsidRPr="00562CAD">
        <w:rPr>
          <w:noProof/>
        </w:rPr>
        <w:tab/>
      </w:r>
      <w:r w:rsidRPr="00562CAD">
        <w:rPr>
          <w:noProof/>
        </w:rPr>
        <w:fldChar w:fldCharType="begin"/>
      </w:r>
      <w:r w:rsidRPr="00562CAD">
        <w:rPr>
          <w:noProof/>
        </w:rPr>
        <w:instrText xml:space="preserve"> PAGEREF _Toc361230481 \h </w:instrText>
      </w:r>
      <w:r w:rsidRPr="00562CAD">
        <w:rPr>
          <w:noProof/>
        </w:rPr>
      </w:r>
      <w:r w:rsidRPr="00562CAD">
        <w:rPr>
          <w:noProof/>
        </w:rPr>
        <w:fldChar w:fldCharType="separate"/>
      </w:r>
      <w:r w:rsidR="00B60B5D">
        <w:rPr>
          <w:noProof/>
        </w:rPr>
        <w:t>10</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10</w:t>
      </w:r>
      <w:r>
        <w:rPr>
          <w:noProof/>
        </w:rPr>
        <w:tab/>
        <w:t>Appointment of authorised court officers</w:t>
      </w:r>
      <w:r w:rsidRPr="00562CAD">
        <w:rPr>
          <w:noProof/>
        </w:rPr>
        <w:tab/>
      </w:r>
      <w:r w:rsidRPr="00562CAD">
        <w:rPr>
          <w:noProof/>
        </w:rPr>
        <w:fldChar w:fldCharType="begin"/>
      </w:r>
      <w:r w:rsidRPr="00562CAD">
        <w:rPr>
          <w:noProof/>
        </w:rPr>
        <w:instrText xml:space="preserve"> PAGEREF _Toc361230482 \h </w:instrText>
      </w:r>
      <w:r w:rsidRPr="00562CAD">
        <w:rPr>
          <w:noProof/>
        </w:rPr>
      </w:r>
      <w:r w:rsidRPr="00562CAD">
        <w:rPr>
          <w:noProof/>
        </w:rPr>
        <w:fldChar w:fldCharType="separate"/>
      </w:r>
      <w:r w:rsidR="00B60B5D">
        <w:rPr>
          <w:noProof/>
        </w:rPr>
        <w:t>10</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11</w:t>
      </w:r>
      <w:r>
        <w:rPr>
          <w:noProof/>
        </w:rPr>
        <w:tab/>
        <w:t>Appointment may relate to any court premises</w:t>
      </w:r>
      <w:r w:rsidRPr="00562CAD">
        <w:rPr>
          <w:noProof/>
        </w:rPr>
        <w:tab/>
      </w:r>
      <w:r w:rsidRPr="00562CAD">
        <w:rPr>
          <w:noProof/>
        </w:rPr>
        <w:fldChar w:fldCharType="begin"/>
      </w:r>
      <w:r w:rsidRPr="00562CAD">
        <w:rPr>
          <w:noProof/>
        </w:rPr>
        <w:instrText xml:space="preserve"> PAGEREF _Toc361230483 \h </w:instrText>
      </w:r>
      <w:r w:rsidRPr="00562CAD">
        <w:rPr>
          <w:noProof/>
        </w:rPr>
      </w:r>
      <w:r w:rsidRPr="00562CAD">
        <w:rPr>
          <w:noProof/>
        </w:rPr>
        <w:fldChar w:fldCharType="separate"/>
      </w:r>
      <w:r w:rsidR="00B60B5D">
        <w:rPr>
          <w:noProof/>
        </w:rPr>
        <w:t>10</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12</w:t>
      </w:r>
      <w:r>
        <w:rPr>
          <w:noProof/>
        </w:rPr>
        <w:tab/>
        <w:t>Identity cards</w:t>
      </w:r>
      <w:r w:rsidRPr="00562CAD">
        <w:rPr>
          <w:noProof/>
        </w:rPr>
        <w:tab/>
      </w:r>
      <w:r w:rsidRPr="00562CAD">
        <w:rPr>
          <w:noProof/>
        </w:rPr>
        <w:fldChar w:fldCharType="begin"/>
      </w:r>
      <w:r w:rsidRPr="00562CAD">
        <w:rPr>
          <w:noProof/>
        </w:rPr>
        <w:instrText xml:space="preserve"> PAGEREF _Toc361230484 \h </w:instrText>
      </w:r>
      <w:r w:rsidRPr="00562CAD">
        <w:rPr>
          <w:noProof/>
        </w:rPr>
      </w:r>
      <w:r w:rsidRPr="00562CAD">
        <w:rPr>
          <w:noProof/>
        </w:rPr>
        <w:fldChar w:fldCharType="separate"/>
      </w:r>
      <w:r w:rsidR="00B60B5D">
        <w:rPr>
          <w:noProof/>
        </w:rPr>
        <w:t>10</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13</w:t>
      </w:r>
      <w:r>
        <w:rPr>
          <w:noProof/>
        </w:rPr>
        <w:tab/>
        <w:t>Exception to requirement to issue identity card</w:t>
      </w:r>
      <w:r w:rsidRPr="00562CAD">
        <w:rPr>
          <w:noProof/>
        </w:rPr>
        <w:tab/>
      </w:r>
      <w:r w:rsidRPr="00562CAD">
        <w:rPr>
          <w:noProof/>
        </w:rPr>
        <w:fldChar w:fldCharType="begin"/>
      </w:r>
      <w:r w:rsidRPr="00562CAD">
        <w:rPr>
          <w:noProof/>
        </w:rPr>
        <w:instrText xml:space="preserve"> PAGEREF _Toc361230485 \h </w:instrText>
      </w:r>
      <w:r w:rsidRPr="00562CAD">
        <w:rPr>
          <w:noProof/>
        </w:rPr>
      </w:r>
      <w:r w:rsidRPr="00562CAD">
        <w:rPr>
          <w:noProof/>
        </w:rPr>
        <w:fldChar w:fldCharType="separate"/>
      </w:r>
      <w:r w:rsidR="00B60B5D">
        <w:rPr>
          <w:noProof/>
        </w:rPr>
        <w:t>11</w:t>
      </w:r>
      <w:r w:rsidRPr="00562CAD">
        <w:rPr>
          <w:noProof/>
        </w:rPr>
        <w:fldChar w:fldCharType="end"/>
      </w:r>
    </w:p>
    <w:p w:rsidR="00562CAD" w:rsidRDefault="00562CAD">
      <w:pPr>
        <w:pStyle w:val="TOC3"/>
        <w:rPr>
          <w:rFonts w:asciiTheme="minorHAnsi" w:eastAsiaTheme="minorEastAsia" w:hAnsiTheme="minorHAnsi" w:cstheme="minorBidi"/>
          <w:b w:val="0"/>
          <w:noProof/>
          <w:kern w:val="0"/>
          <w:szCs w:val="22"/>
        </w:rPr>
      </w:pPr>
      <w:r>
        <w:rPr>
          <w:noProof/>
        </w:rPr>
        <w:t>Division 2—Requests that may be made of persons seeking to enter, or on, court premises</w:t>
      </w:r>
      <w:r w:rsidRPr="00562CAD">
        <w:rPr>
          <w:b w:val="0"/>
          <w:noProof/>
          <w:sz w:val="18"/>
        </w:rPr>
        <w:tab/>
      </w:r>
      <w:r w:rsidRPr="00562CAD">
        <w:rPr>
          <w:b w:val="0"/>
          <w:noProof/>
          <w:sz w:val="18"/>
        </w:rPr>
        <w:fldChar w:fldCharType="begin"/>
      </w:r>
      <w:r w:rsidRPr="00562CAD">
        <w:rPr>
          <w:b w:val="0"/>
          <w:noProof/>
          <w:sz w:val="18"/>
        </w:rPr>
        <w:instrText xml:space="preserve"> PAGEREF _Toc361230486 \h </w:instrText>
      </w:r>
      <w:r w:rsidRPr="00562CAD">
        <w:rPr>
          <w:b w:val="0"/>
          <w:noProof/>
          <w:sz w:val="18"/>
        </w:rPr>
      </w:r>
      <w:r w:rsidRPr="00562CAD">
        <w:rPr>
          <w:b w:val="0"/>
          <w:noProof/>
          <w:sz w:val="18"/>
        </w:rPr>
        <w:fldChar w:fldCharType="separate"/>
      </w:r>
      <w:r w:rsidR="00B60B5D">
        <w:rPr>
          <w:b w:val="0"/>
          <w:noProof/>
          <w:sz w:val="18"/>
        </w:rPr>
        <w:t>12</w:t>
      </w:r>
      <w:r w:rsidRPr="00562CAD">
        <w:rPr>
          <w:b w:val="0"/>
          <w:noProof/>
          <w:sz w:val="18"/>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14</w:t>
      </w:r>
      <w:r>
        <w:rPr>
          <w:noProof/>
        </w:rPr>
        <w:tab/>
        <w:t>Requests relating to screening etc.</w:t>
      </w:r>
      <w:r w:rsidRPr="00562CAD">
        <w:rPr>
          <w:noProof/>
        </w:rPr>
        <w:tab/>
      </w:r>
      <w:r w:rsidRPr="00562CAD">
        <w:rPr>
          <w:noProof/>
        </w:rPr>
        <w:fldChar w:fldCharType="begin"/>
      </w:r>
      <w:r w:rsidRPr="00562CAD">
        <w:rPr>
          <w:noProof/>
        </w:rPr>
        <w:instrText xml:space="preserve"> PAGEREF _Toc361230487 \h </w:instrText>
      </w:r>
      <w:r w:rsidRPr="00562CAD">
        <w:rPr>
          <w:noProof/>
        </w:rPr>
      </w:r>
      <w:r w:rsidRPr="00562CAD">
        <w:rPr>
          <w:noProof/>
        </w:rPr>
        <w:fldChar w:fldCharType="separate"/>
      </w:r>
      <w:r w:rsidR="00B60B5D">
        <w:rPr>
          <w:noProof/>
        </w:rPr>
        <w:t>12</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15</w:t>
      </w:r>
      <w:r>
        <w:rPr>
          <w:noProof/>
        </w:rPr>
        <w:tab/>
        <w:t>Requests relating to identification etc.</w:t>
      </w:r>
      <w:r w:rsidRPr="00562CAD">
        <w:rPr>
          <w:noProof/>
        </w:rPr>
        <w:tab/>
      </w:r>
      <w:r w:rsidRPr="00562CAD">
        <w:rPr>
          <w:noProof/>
        </w:rPr>
        <w:fldChar w:fldCharType="begin"/>
      </w:r>
      <w:r w:rsidRPr="00562CAD">
        <w:rPr>
          <w:noProof/>
        </w:rPr>
        <w:instrText xml:space="preserve"> PAGEREF _Toc361230488 \h </w:instrText>
      </w:r>
      <w:r w:rsidRPr="00562CAD">
        <w:rPr>
          <w:noProof/>
        </w:rPr>
      </w:r>
      <w:r w:rsidRPr="00562CAD">
        <w:rPr>
          <w:noProof/>
        </w:rPr>
        <w:fldChar w:fldCharType="separate"/>
      </w:r>
      <w:r w:rsidR="00B60B5D">
        <w:rPr>
          <w:noProof/>
        </w:rPr>
        <w:t>12</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16</w:t>
      </w:r>
      <w:r>
        <w:rPr>
          <w:noProof/>
        </w:rPr>
        <w:tab/>
        <w:t>Requests to leave dangerous items for safekeeping</w:t>
      </w:r>
      <w:r w:rsidRPr="00562CAD">
        <w:rPr>
          <w:noProof/>
        </w:rPr>
        <w:tab/>
      </w:r>
      <w:r w:rsidRPr="00562CAD">
        <w:rPr>
          <w:noProof/>
        </w:rPr>
        <w:fldChar w:fldCharType="begin"/>
      </w:r>
      <w:r w:rsidRPr="00562CAD">
        <w:rPr>
          <w:noProof/>
        </w:rPr>
        <w:instrText xml:space="preserve"> PAGEREF _Toc361230489 \h </w:instrText>
      </w:r>
      <w:r w:rsidRPr="00562CAD">
        <w:rPr>
          <w:noProof/>
        </w:rPr>
      </w:r>
      <w:r w:rsidRPr="00562CAD">
        <w:rPr>
          <w:noProof/>
        </w:rPr>
        <w:fldChar w:fldCharType="separate"/>
      </w:r>
      <w:r w:rsidR="00B60B5D">
        <w:rPr>
          <w:noProof/>
        </w:rPr>
        <w:t>13</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17</w:t>
      </w:r>
      <w:r>
        <w:rPr>
          <w:noProof/>
        </w:rPr>
        <w:tab/>
        <w:t>Requests relating to recording, data storage and transmitting devices</w:t>
      </w:r>
      <w:r w:rsidRPr="00562CAD">
        <w:rPr>
          <w:noProof/>
        </w:rPr>
        <w:tab/>
      </w:r>
      <w:r w:rsidRPr="00562CAD">
        <w:rPr>
          <w:noProof/>
        </w:rPr>
        <w:fldChar w:fldCharType="begin"/>
      </w:r>
      <w:r w:rsidRPr="00562CAD">
        <w:rPr>
          <w:noProof/>
        </w:rPr>
        <w:instrText xml:space="preserve"> PAGEREF _Toc361230490 \h </w:instrText>
      </w:r>
      <w:r w:rsidRPr="00562CAD">
        <w:rPr>
          <w:noProof/>
        </w:rPr>
      </w:r>
      <w:r w:rsidRPr="00562CAD">
        <w:rPr>
          <w:noProof/>
        </w:rPr>
        <w:fldChar w:fldCharType="separate"/>
      </w:r>
      <w:r w:rsidR="00B60B5D">
        <w:rPr>
          <w:noProof/>
        </w:rPr>
        <w:t>14</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18</w:t>
      </w:r>
      <w:r>
        <w:rPr>
          <w:noProof/>
        </w:rPr>
        <w:tab/>
        <w:t>Offence—non</w:t>
      </w:r>
      <w:r>
        <w:rPr>
          <w:noProof/>
        </w:rPr>
        <w:noBreakHyphen/>
        <w:t>compliance with a request under section 17</w:t>
      </w:r>
      <w:r w:rsidRPr="00562CAD">
        <w:rPr>
          <w:noProof/>
        </w:rPr>
        <w:tab/>
      </w:r>
      <w:r w:rsidRPr="00562CAD">
        <w:rPr>
          <w:noProof/>
        </w:rPr>
        <w:fldChar w:fldCharType="begin"/>
      </w:r>
      <w:r w:rsidRPr="00562CAD">
        <w:rPr>
          <w:noProof/>
        </w:rPr>
        <w:instrText xml:space="preserve"> PAGEREF _Toc361230491 \h </w:instrText>
      </w:r>
      <w:r w:rsidRPr="00562CAD">
        <w:rPr>
          <w:noProof/>
        </w:rPr>
      </w:r>
      <w:r w:rsidRPr="00562CAD">
        <w:rPr>
          <w:noProof/>
        </w:rPr>
        <w:fldChar w:fldCharType="separate"/>
      </w:r>
      <w:r w:rsidR="00B60B5D">
        <w:rPr>
          <w:noProof/>
        </w:rPr>
        <w:t>17</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19</w:t>
      </w:r>
      <w:r>
        <w:rPr>
          <w:noProof/>
        </w:rPr>
        <w:tab/>
        <w:t>Requests to undergo a frisk search</w:t>
      </w:r>
      <w:r w:rsidRPr="00562CAD">
        <w:rPr>
          <w:noProof/>
        </w:rPr>
        <w:tab/>
      </w:r>
      <w:r w:rsidRPr="00562CAD">
        <w:rPr>
          <w:noProof/>
        </w:rPr>
        <w:fldChar w:fldCharType="begin"/>
      </w:r>
      <w:r w:rsidRPr="00562CAD">
        <w:rPr>
          <w:noProof/>
        </w:rPr>
        <w:instrText xml:space="preserve"> PAGEREF _Toc361230492 \h </w:instrText>
      </w:r>
      <w:r w:rsidRPr="00562CAD">
        <w:rPr>
          <w:noProof/>
        </w:rPr>
      </w:r>
      <w:r w:rsidRPr="00562CAD">
        <w:rPr>
          <w:noProof/>
        </w:rPr>
        <w:fldChar w:fldCharType="separate"/>
      </w:r>
      <w:r w:rsidR="00B60B5D">
        <w:rPr>
          <w:noProof/>
        </w:rPr>
        <w:t>17</w:t>
      </w:r>
      <w:r w:rsidRPr="00562CAD">
        <w:rPr>
          <w:noProof/>
        </w:rPr>
        <w:fldChar w:fldCharType="end"/>
      </w:r>
    </w:p>
    <w:p w:rsidR="00562CAD" w:rsidRDefault="00562CAD">
      <w:pPr>
        <w:pStyle w:val="TOC3"/>
        <w:rPr>
          <w:rFonts w:asciiTheme="minorHAnsi" w:eastAsiaTheme="minorEastAsia" w:hAnsiTheme="minorHAnsi" w:cstheme="minorBidi"/>
          <w:b w:val="0"/>
          <w:noProof/>
          <w:kern w:val="0"/>
          <w:szCs w:val="22"/>
        </w:rPr>
      </w:pPr>
      <w:r>
        <w:rPr>
          <w:noProof/>
        </w:rPr>
        <w:t>Division 3—Power to refuse entry to or direct a person to leave court premises etc.</w:t>
      </w:r>
      <w:r w:rsidRPr="00562CAD">
        <w:rPr>
          <w:b w:val="0"/>
          <w:noProof/>
          <w:sz w:val="18"/>
        </w:rPr>
        <w:tab/>
      </w:r>
      <w:r w:rsidRPr="00562CAD">
        <w:rPr>
          <w:b w:val="0"/>
          <w:noProof/>
          <w:sz w:val="18"/>
        </w:rPr>
        <w:fldChar w:fldCharType="begin"/>
      </w:r>
      <w:r w:rsidRPr="00562CAD">
        <w:rPr>
          <w:b w:val="0"/>
          <w:noProof/>
          <w:sz w:val="18"/>
        </w:rPr>
        <w:instrText xml:space="preserve"> PAGEREF _Toc361230493 \h </w:instrText>
      </w:r>
      <w:r w:rsidRPr="00562CAD">
        <w:rPr>
          <w:b w:val="0"/>
          <w:noProof/>
          <w:sz w:val="18"/>
        </w:rPr>
      </w:r>
      <w:r w:rsidRPr="00562CAD">
        <w:rPr>
          <w:b w:val="0"/>
          <w:noProof/>
          <w:sz w:val="18"/>
        </w:rPr>
        <w:fldChar w:fldCharType="separate"/>
      </w:r>
      <w:r w:rsidR="00B60B5D">
        <w:rPr>
          <w:b w:val="0"/>
          <w:noProof/>
          <w:sz w:val="18"/>
        </w:rPr>
        <w:t>19</w:t>
      </w:r>
      <w:r w:rsidRPr="00562CAD">
        <w:rPr>
          <w:b w:val="0"/>
          <w:noProof/>
          <w:sz w:val="18"/>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20</w:t>
      </w:r>
      <w:r>
        <w:rPr>
          <w:noProof/>
        </w:rPr>
        <w:tab/>
        <w:t>Non</w:t>
      </w:r>
      <w:r>
        <w:rPr>
          <w:noProof/>
        </w:rPr>
        <w:noBreakHyphen/>
        <w:t>compliance with request under Division 2</w:t>
      </w:r>
      <w:r w:rsidRPr="00562CAD">
        <w:rPr>
          <w:noProof/>
        </w:rPr>
        <w:tab/>
      </w:r>
      <w:r w:rsidRPr="00562CAD">
        <w:rPr>
          <w:noProof/>
        </w:rPr>
        <w:fldChar w:fldCharType="begin"/>
      </w:r>
      <w:r w:rsidRPr="00562CAD">
        <w:rPr>
          <w:noProof/>
        </w:rPr>
        <w:instrText xml:space="preserve"> PAGEREF _Toc361230494 \h </w:instrText>
      </w:r>
      <w:r w:rsidRPr="00562CAD">
        <w:rPr>
          <w:noProof/>
        </w:rPr>
      </w:r>
      <w:r w:rsidRPr="00562CAD">
        <w:rPr>
          <w:noProof/>
        </w:rPr>
        <w:fldChar w:fldCharType="separate"/>
      </w:r>
      <w:r w:rsidR="00B60B5D">
        <w:rPr>
          <w:noProof/>
        </w:rPr>
        <w:t>19</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21</w:t>
      </w:r>
      <w:r>
        <w:rPr>
          <w:noProof/>
        </w:rPr>
        <w:tab/>
        <w:t>Harassment etc.</w:t>
      </w:r>
      <w:r w:rsidRPr="00562CAD">
        <w:rPr>
          <w:noProof/>
        </w:rPr>
        <w:tab/>
      </w:r>
      <w:r w:rsidRPr="00562CAD">
        <w:rPr>
          <w:noProof/>
        </w:rPr>
        <w:fldChar w:fldCharType="begin"/>
      </w:r>
      <w:r w:rsidRPr="00562CAD">
        <w:rPr>
          <w:noProof/>
        </w:rPr>
        <w:instrText xml:space="preserve"> PAGEREF _Toc361230495 \h </w:instrText>
      </w:r>
      <w:r w:rsidRPr="00562CAD">
        <w:rPr>
          <w:noProof/>
        </w:rPr>
      </w:r>
      <w:r w:rsidRPr="00562CAD">
        <w:rPr>
          <w:noProof/>
        </w:rPr>
        <w:fldChar w:fldCharType="separate"/>
      </w:r>
      <w:r w:rsidR="00B60B5D">
        <w:rPr>
          <w:noProof/>
        </w:rPr>
        <w:t>19</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22</w:t>
      </w:r>
      <w:r>
        <w:rPr>
          <w:noProof/>
        </w:rPr>
        <w:tab/>
        <w:t>General directions power</w:t>
      </w:r>
      <w:r w:rsidRPr="00562CAD">
        <w:rPr>
          <w:noProof/>
        </w:rPr>
        <w:tab/>
      </w:r>
      <w:r w:rsidRPr="00562CAD">
        <w:rPr>
          <w:noProof/>
        </w:rPr>
        <w:fldChar w:fldCharType="begin"/>
      </w:r>
      <w:r w:rsidRPr="00562CAD">
        <w:rPr>
          <w:noProof/>
        </w:rPr>
        <w:instrText xml:space="preserve"> PAGEREF _Toc361230496 \h </w:instrText>
      </w:r>
      <w:r w:rsidRPr="00562CAD">
        <w:rPr>
          <w:noProof/>
        </w:rPr>
      </w:r>
      <w:r w:rsidRPr="00562CAD">
        <w:rPr>
          <w:noProof/>
        </w:rPr>
        <w:fldChar w:fldCharType="separate"/>
      </w:r>
      <w:r w:rsidR="00B60B5D">
        <w:rPr>
          <w:noProof/>
        </w:rPr>
        <w:t>19</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23</w:t>
      </w:r>
      <w:r>
        <w:rPr>
          <w:noProof/>
        </w:rPr>
        <w:tab/>
        <w:t>Offence—non</w:t>
      </w:r>
      <w:r>
        <w:rPr>
          <w:noProof/>
        </w:rPr>
        <w:noBreakHyphen/>
        <w:t>compliance with a direction</w:t>
      </w:r>
      <w:r w:rsidRPr="00562CAD">
        <w:rPr>
          <w:noProof/>
        </w:rPr>
        <w:tab/>
      </w:r>
      <w:r w:rsidRPr="00562CAD">
        <w:rPr>
          <w:noProof/>
        </w:rPr>
        <w:fldChar w:fldCharType="begin"/>
      </w:r>
      <w:r w:rsidRPr="00562CAD">
        <w:rPr>
          <w:noProof/>
        </w:rPr>
        <w:instrText xml:space="preserve"> PAGEREF _Toc361230497 \h </w:instrText>
      </w:r>
      <w:r w:rsidRPr="00562CAD">
        <w:rPr>
          <w:noProof/>
        </w:rPr>
      </w:r>
      <w:r w:rsidRPr="00562CAD">
        <w:rPr>
          <w:noProof/>
        </w:rPr>
        <w:fldChar w:fldCharType="separate"/>
      </w:r>
      <w:r w:rsidR="00B60B5D">
        <w:rPr>
          <w:noProof/>
        </w:rPr>
        <w:t>20</w:t>
      </w:r>
      <w:r w:rsidRPr="00562CAD">
        <w:rPr>
          <w:noProof/>
        </w:rPr>
        <w:fldChar w:fldCharType="end"/>
      </w:r>
    </w:p>
    <w:p w:rsidR="00562CAD" w:rsidRDefault="00562CAD">
      <w:pPr>
        <w:pStyle w:val="TOC3"/>
        <w:rPr>
          <w:rFonts w:asciiTheme="minorHAnsi" w:eastAsiaTheme="minorEastAsia" w:hAnsiTheme="minorHAnsi" w:cstheme="minorBidi"/>
          <w:b w:val="0"/>
          <w:noProof/>
          <w:kern w:val="0"/>
          <w:szCs w:val="22"/>
        </w:rPr>
      </w:pPr>
      <w:r>
        <w:rPr>
          <w:noProof/>
        </w:rPr>
        <w:t>Division 4—Power to prevent entry to or remove a person from court premises etc.</w:t>
      </w:r>
      <w:r w:rsidRPr="00562CAD">
        <w:rPr>
          <w:b w:val="0"/>
          <w:noProof/>
          <w:sz w:val="18"/>
        </w:rPr>
        <w:tab/>
      </w:r>
      <w:r w:rsidRPr="00562CAD">
        <w:rPr>
          <w:b w:val="0"/>
          <w:noProof/>
          <w:sz w:val="18"/>
        </w:rPr>
        <w:fldChar w:fldCharType="begin"/>
      </w:r>
      <w:r w:rsidRPr="00562CAD">
        <w:rPr>
          <w:b w:val="0"/>
          <w:noProof/>
          <w:sz w:val="18"/>
        </w:rPr>
        <w:instrText xml:space="preserve"> PAGEREF _Toc361230498 \h </w:instrText>
      </w:r>
      <w:r w:rsidRPr="00562CAD">
        <w:rPr>
          <w:b w:val="0"/>
          <w:noProof/>
          <w:sz w:val="18"/>
        </w:rPr>
      </w:r>
      <w:r w:rsidRPr="00562CAD">
        <w:rPr>
          <w:b w:val="0"/>
          <w:noProof/>
          <w:sz w:val="18"/>
        </w:rPr>
        <w:fldChar w:fldCharType="separate"/>
      </w:r>
      <w:r w:rsidR="00B60B5D">
        <w:rPr>
          <w:b w:val="0"/>
          <w:noProof/>
          <w:sz w:val="18"/>
        </w:rPr>
        <w:t>21</w:t>
      </w:r>
      <w:r w:rsidRPr="00562CAD">
        <w:rPr>
          <w:b w:val="0"/>
          <w:noProof/>
          <w:sz w:val="18"/>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24</w:t>
      </w:r>
      <w:r>
        <w:rPr>
          <w:noProof/>
        </w:rPr>
        <w:tab/>
        <w:t>Non</w:t>
      </w:r>
      <w:r>
        <w:rPr>
          <w:noProof/>
        </w:rPr>
        <w:noBreakHyphen/>
        <w:t>compliance with a request under Division 2 or direction under Division 3</w:t>
      </w:r>
      <w:r w:rsidRPr="00562CAD">
        <w:rPr>
          <w:noProof/>
        </w:rPr>
        <w:tab/>
      </w:r>
      <w:r w:rsidRPr="00562CAD">
        <w:rPr>
          <w:noProof/>
        </w:rPr>
        <w:fldChar w:fldCharType="begin"/>
      </w:r>
      <w:r w:rsidRPr="00562CAD">
        <w:rPr>
          <w:noProof/>
        </w:rPr>
        <w:instrText xml:space="preserve"> PAGEREF _Toc361230499 \h </w:instrText>
      </w:r>
      <w:r w:rsidRPr="00562CAD">
        <w:rPr>
          <w:noProof/>
        </w:rPr>
      </w:r>
      <w:r w:rsidRPr="00562CAD">
        <w:rPr>
          <w:noProof/>
        </w:rPr>
        <w:fldChar w:fldCharType="separate"/>
      </w:r>
      <w:r w:rsidR="00B60B5D">
        <w:rPr>
          <w:noProof/>
        </w:rPr>
        <w:t>21</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25</w:t>
      </w:r>
      <w:r>
        <w:rPr>
          <w:noProof/>
        </w:rPr>
        <w:tab/>
        <w:t>Harassment etc.</w:t>
      </w:r>
      <w:r w:rsidRPr="00562CAD">
        <w:rPr>
          <w:noProof/>
        </w:rPr>
        <w:tab/>
      </w:r>
      <w:r w:rsidRPr="00562CAD">
        <w:rPr>
          <w:noProof/>
        </w:rPr>
        <w:fldChar w:fldCharType="begin"/>
      </w:r>
      <w:r w:rsidRPr="00562CAD">
        <w:rPr>
          <w:noProof/>
        </w:rPr>
        <w:instrText xml:space="preserve"> PAGEREF _Toc361230500 \h </w:instrText>
      </w:r>
      <w:r w:rsidRPr="00562CAD">
        <w:rPr>
          <w:noProof/>
        </w:rPr>
      </w:r>
      <w:r w:rsidRPr="00562CAD">
        <w:rPr>
          <w:noProof/>
        </w:rPr>
        <w:fldChar w:fldCharType="separate"/>
      </w:r>
      <w:r w:rsidR="00B60B5D">
        <w:rPr>
          <w:noProof/>
        </w:rPr>
        <w:t>21</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lastRenderedPageBreak/>
        <w:t>26</w:t>
      </w:r>
      <w:r>
        <w:rPr>
          <w:noProof/>
        </w:rPr>
        <w:tab/>
        <w:t>Use of force in exercising power under this Division</w:t>
      </w:r>
      <w:r w:rsidRPr="00562CAD">
        <w:rPr>
          <w:noProof/>
        </w:rPr>
        <w:tab/>
      </w:r>
      <w:r w:rsidRPr="00562CAD">
        <w:rPr>
          <w:noProof/>
        </w:rPr>
        <w:fldChar w:fldCharType="begin"/>
      </w:r>
      <w:r w:rsidRPr="00562CAD">
        <w:rPr>
          <w:noProof/>
        </w:rPr>
        <w:instrText xml:space="preserve"> PAGEREF _Toc361230501 \h </w:instrText>
      </w:r>
      <w:r w:rsidRPr="00562CAD">
        <w:rPr>
          <w:noProof/>
        </w:rPr>
      </w:r>
      <w:r w:rsidRPr="00562CAD">
        <w:rPr>
          <w:noProof/>
        </w:rPr>
        <w:fldChar w:fldCharType="separate"/>
      </w:r>
      <w:r w:rsidR="00B60B5D">
        <w:rPr>
          <w:noProof/>
        </w:rPr>
        <w:t>21</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27</w:t>
      </w:r>
      <w:r>
        <w:rPr>
          <w:noProof/>
        </w:rPr>
        <w:tab/>
        <w:t>Power to seize dangerous item</w:t>
      </w:r>
      <w:r w:rsidRPr="00562CAD">
        <w:rPr>
          <w:noProof/>
        </w:rPr>
        <w:tab/>
      </w:r>
      <w:r w:rsidRPr="00562CAD">
        <w:rPr>
          <w:noProof/>
        </w:rPr>
        <w:fldChar w:fldCharType="begin"/>
      </w:r>
      <w:r w:rsidRPr="00562CAD">
        <w:rPr>
          <w:noProof/>
        </w:rPr>
        <w:instrText xml:space="preserve"> PAGEREF _Toc361230502 \h </w:instrText>
      </w:r>
      <w:r w:rsidRPr="00562CAD">
        <w:rPr>
          <w:noProof/>
        </w:rPr>
      </w:r>
      <w:r w:rsidRPr="00562CAD">
        <w:rPr>
          <w:noProof/>
        </w:rPr>
        <w:fldChar w:fldCharType="separate"/>
      </w:r>
      <w:r w:rsidR="00B60B5D">
        <w:rPr>
          <w:noProof/>
        </w:rPr>
        <w:t>22</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28</w:t>
      </w:r>
      <w:r>
        <w:rPr>
          <w:noProof/>
        </w:rPr>
        <w:tab/>
        <w:t>Power to detain a person</w:t>
      </w:r>
      <w:r w:rsidRPr="00562CAD">
        <w:rPr>
          <w:noProof/>
        </w:rPr>
        <w:tab/>
      </w:r>
      <w:r w:rsidRPr="00562CAD">
        <w:rPr>
          <w:noProof/>
        </w:rPr>
        <w:fldChar w:fldCharType="begin"/>
      </w:r>
      <w:r w:rsidRPr="00562CAD">
        <w:rPr>
          <w:noProof/>
        </w:rPr>
        <w:instrText xml:space="preserve"> PAGEREF _Toc361230503 \h </w:instrText>
      </w:r>
      <w:r w:rsidRPr="00562CAD">
        <w:rPr>
          <w:noProof/>
        </w:rPr>
      </w:r>
      <w:r w:rsidRPr="00562CAD">
        <w:rPr>
          <w:noProof/>
        </w:rPr>
        <w:fldChar w:fldCharType="separate"/>
      </w:r>
      <w:r w:rsidR="00B60B5D">
        <w:rPr>
          <w:noProof/>
        </w:rPr>
        <w:t>23</w:t>
      </w:r>
      <w:r w:rsidRPr="00562CAD">
        <w:rPr>
          <w:noProof/>
        </w:rPr>
        <w:fldChar w:fldCharType="end"/>
      </w:r>
    </w:p>
    <w:p w:rsidR="00562CAD" w:rsidRDefault="00562CAD">
      <w:pPr>
        <w:pStyle w:val="TOC3"/>
        <w:rPr>
          <w:rFonts w:asciiTheme="minorHAnsi" w:eastAsiaTheme="minorEastAsia" w:hAnsiTheme="minorHAnsi" w:cstheme="minorBidi"/>
          <w:b w:val="0"/>
          <w:noProof/>
          <w:kern w:val="0"/>
          <w:szCs w:val="22"/>
        </w:rPr>
      </w:pPr>
      <w:r>
        <w:rPr>
          <w:noProof/>
        </w:rPr>
        <w:t>Division 5—Power to escort people to and from court premises</w:t>
      </w:r>
      <w:r w:rsidRPr="00562CAD">
        <w:rPr>
          <w:b w:val="0"/>
          <w:noProof/>
          <w:sz w:val="18"/>
        </w:rPr>
        <w:tab/>
      </w:r>
      <w:r w:rsidRPr="00562CAD">
        <w:rPr>
          <w:b w:val="0"/>
          <w:noProof/>
          <w:sz w:val="18"/>
        </w:rPr>
        <w:fldChar w:fldCharType="begin"/>
      </w:r>
      <w:r w:rsidRPr="00562CAD">
        <w:rPr>
          <w:b w:val="0"/>
          <w:noProof/>
          <w:sz w:val="18"/>
        </w:rPr>
        <w:instrText xml:space="preserve"> PAGEREF _Toc361230504 \h </w:instrText>
      </w:r>
      <w:r w:rsidRPr="00562CAD">
        <w:rPr>
          <w:b w:val="0"/>
          <w:noProof/>
          <w:sz w:val="18"/>
        </w:rPr>
      </w:r>
      <w:r w:rsidRPr="00562CAD">
        <w:rPr>
          <w:b w:val="0"/>
          <w:noProof/>
          <w:sz w:val="18"/>
        </w:rPr>
        <w:fldChar w:fldCharType="separate"/>
      </w:r>
      <w:r w:rsidR="00B60B5D">
        <w:rPr>
          <w:b w:val="0"/>
          <w:noProof/>
          <w:sz w:val="18"/>
        </w:rPr>
        <w:t>24</w:t>
      </w:r>
      <w:r w:rsidRPr="00562CAD">
        <w:rPr>
          <w:b w:val="0"/>
          <w:noProof/>
          <w:sz w:val="18"/>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29</w:t>
      </w:r>
      <w:r>
        <w:rPr>
          <w:noProof/>
        </w:rPr>
        <w:tab/>
        <w:t>Security officer may escort people</w:t>
      </w:r>
      <w:r w:rsidRPr="00562CAD">
        <w:rPr>
          <w:noProof/>
        </w:rPr>
        <w:tab/>
      </w:r>
      <w:r w:rsidRPr="00562CAD">
        <w:rPr>
          <w:noProof/>
        </w:rPr>
        <w:fldChar w:fldCharType="begin"/>
      </w:r>
      <w:r w:rsidRPr="00562CAD">
        <w:rPr>
          <w:noProof/>
        </w:rPr>
        <w:instrText xml:space="preserve"> PAGEREF _Toc361230505 \h </w:instrText>
      </w:r>
      <w:r w:rsidRPr="00562CAD">
        <w:rPr>
          <w:noProof/>
        </w:rPr>
      </w:r>
      <w:r w:rsidRPr="00562CAD">
        <w:rPr>
          <w:noProof/>
        </w:rPr>
        <w:fldChar w:fldCharType="separate"/>
      </w:r>
      <w:r w:rsidR="00B60B5D">
        <w:rPr>
          <w:noProof/>
        </w:rPr>
        <w:t>24</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30</w:t>
      </w:r>
      <w:r>
        <w:rPr>
          <w:noProof/>
        </w:rPr>
        <w:tab/>
        <w:t>Use of force in escorting</w:t>
      </w:r>
      <w:r w:rsidRPr="00562CAD">
        <w:rPr>
          <w:noProof/>
        </w:rPr>
        <w:tab/>
      </w:r>
      <w:r w:rsidRPr="00562CAD">
        <w:rPr>
          <w:noProof/>
        </w:rPr>
        <w:fldChar w:fldCharType="begin"/>
      </w:r>
      <w:r w:rsidRPr="00562CAD">
        <w:rPr>
          <w:noProof/>
        </w:rPr>
        <w:instrText xml:space="preserve"> PAGEREF _Toc361230506 \h </w:instrText>
      </w:r>
      <w:r w:rsidRPr="00562CAD">
        <w:rPr>
          <w:noProof/>
        </w:rPr>
      </w:r>
      <w:r w:rsidRPr="00562CAD">
        <w:rPr>
          <w:noProof/>
        </w:rPr>
        <w:fldChar w:fldCharType="separate"/>
      </w:r>
      <w:r w:rsidR="00B60B5D">
        <w:rPr>
          <w:noProof/>
        </w:rPr>
        <w:t>24</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31</w:t>
      </w:r>
      <w:r>
        <w:rPr>
          <w:noProof/>
        </w:rPr>
        <w:tab/>
        <w:t>General directions power</w:t>
      </w:r>
      <w:r w:rsidRPr="00562CAD">
        <w:rPr>
          <w:noProof/>
        </w:rPr>
        <w:tab/>
      </w:r>
      <w:r w:rsidRPr="00562CAD">
        <w:rPr>
          <w:noProof/>
        </w:rPr>
        <w:fldChar w:fldCharType="begin"/>
      </w:r>
      <w:r w:rsidRPr="00562CAD">
        <w:rPr>
          <w:noProof/>
        </w:rPr>
        <w:instrText xml:space="preserve"> PAGEREF _Toc361230507 \h </w:instrText>
      </w:r>
      <w:r w:rsidRPr="00562CAD">
        <w:rPr>
          <w:noProof/>
        </w:rPr>
      </w:r>
      <w:r w:rsidRPr="00562CAD">
        <w:rPr>
          <w:noProof/>
        </w:rPr>
        <w:fldChar w:fldCharType="separate"/>
      </w:r>
      <w:r w:rsidR="00B60B5D">
        <w:rPr>
          <w:noProof/>
        </w:rPr>
        <w:t>24</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32</w:t>
      </w:r>
      <w:r>
        <w:rPr>
          <w:noProof/>
        </w:rPr>
        <w:tab/>
        <w:t>Offence—non</w:t>
      </w:r>
      <w:r>
        <w:rPr>
          <w:noProof/>
        </w:rPr>
        <w:noBreakHyphen/>
        <w:t>compliance with a direction</w:t>
      </w:r>
      <w:r w:rsidRPr="00562CAD">
        <w:rPr>
          <w:noProof/>
        </w:rPr>
        <w:tab/>
      </w:r>
      <w:r w:rsidRPr="00562CAD">
        <w:rPr>
          <w:noProof/>
        </w:rPr>
        <w:fldChar w:fldCharType="begin"/>
      </w:r>
      <w:r w:rsidRPr="00562CAD">
        <w:rPr>
          <w:noProof/>
        </w:rPr>
        <w:instrText xml:space="preserve"> PAGEREF _Toc361230508 \h </w:instrText>
      </w:r>
      <w:r w:rsidRPr="00562CAD">
        <w:rPr>
          <w:noProof/>
        </w:rPr>
      </w:r>
      <w:r w:rsidRPr="00562CAD">
        <w:rPr>
          <w:noProof/>
        </w:rPr>
        <w:fldChar w:fldCharType="separate"/>
      </w:r>
      <w:r w:rsidR="00B60B5D">
        <w:rPr>
          <w:noProof/>
        </w:rPr>
        <w:t>24</w:t>
      </w:r>
      <w:r w:rsidRPr="00562CAD">
        <w:rPr>
          <w:noProof/>
        </w:rPr>
        <w:fldChar w:fldCharType="end"/>
      </w:r>
    </w:p>
    <w:p w:rsidR="00562CAD" w:rsidRDefault="00562CAD">
      <w:pPr>
        <w:pStyle w:val="TOC3"/>
        <w:rPr>
          <w:rFonts w:asciiTheme="minorHAnsi" w:eastAsiaTheme="minorEastAsia" w:hAnsiTheme="minorHAnsi" w:cstheme="minorBidi"/>
          <w:b w:val="0"/>
          <w:noProof/>
          <w:kern w:val="0"/>
          <w:szCs w:val="22"/>
        </w:rPr>
      </w:pPr>
      <w:r>
        <w:rPr>
          <w:noProof/>
        </w:rPr>
        <w:t>Division 6—General provisions about exercise of security officers’ and authorised court officers’ powers</w:t>
      </w:r>
      <w:r w:rsidRPr="00562CAD">
        <w:rPr>
          <w:b w:val="0"/>
          <w:noProof/>
          <w:sz w:val="18"/>
        </w:rPr>
        <w:tab/>
      </w:r>
      <w:r w:rsidRPr="00562CAD">
        <w:rPr>
          <w:b w:val="0"/>
          <w:noProof/>
          <w:sz w:val="18"/>
        </w:rPr>
        <w:fldChar w:fldCharType="begin"/>
      </w:r>
      <w:r w:rsidRPr="00562CAD">
        <w:rPr>
          <w:b w:val="0"/>
          <w:noProof/>
          <w:sz w:val="18"/>
        </w:rPr>
        <w:instrText xml:space="preserve"> PAGEREF _Toc361230509 \h </w:instrText>
      </w:r>
      <w:r w:rsidRPr="00562CAD">
        <w:rPr>
          <w:b w:val="0"/>
          <w:noProof/>
          <w:sz w:val="18"/>
        </w:rPr>
      </w:r>
      <w:r w:rsidRPr="00562CAD">
        <w:rPr>
          <w:b w:val="0"/>
          <w:noProof/>
          <w:sz w:val="18"/>
        </w:rPr>
        <w:fldChar w:fldCharType="separate"/>
      </w:r>
      <w:r w:rsidR="00B60B5D">
        <w:rPr>
          <w:b w:val="0"/>
          <w:noProof/>
          <w:sz w:val="18"/>
        </w:rPr>
        <w:t>26</w:t>
      </w:r>
      <w:r w:rsidRPr="00562CAD">
        <w:rPr>
          <w:b w:val="0"/>
          <w:noProof/>
          <w:sz w:val="18"/>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33</w:t>
      </w:r>
      <w:r>
        <w:rPr>
          <w:noProof/>
        </w:rPr>
        <w:tab/>
        <w:t>Where powers may be exercised</w:t>
      </w:r>
      <w:r w:rsidRPr="00562CAD">
        <w:rPr>
          <w:noProof/>
        </w:rPr>
        <w:tab/>
      </w:r>
      <w:r w:rsidRPr="00562CAD">
        <w:rPr>
          <w:noProof/>
        </w:rPr>
        <w:fldChar w:fldCharType="begin"/>
      </w:r>
      <w:r w:rsidRPr="00562CAD">
        <w:rPr>
          <w:noProof/>
        </w:rPr>
        <w:instrText xml:space="preserve"> PAGEREF _Toc361230510 \h </w:instrText>
      </w:r>
      <w:r w:rsidRPr="00562CAD">
        <w:rPr>
          <w:noProof/>
        </w:rPr>
      </w:r>
      <w:r w:rsidRPr="00562CAD">
        <w:rPr>
          <w:noProof/>
        </w:rPr>
        <w:fldChar w:fldCharType="separate"/>
      </w:r>
      <w:r w:rsidR="00B60B5D">
        <w:rPr>
          <w:noProof/>
        </w:rPr>
        <w:t>26</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34</w:t>
      </w:r>
      <w:r>
        <w:rPr>
          <w:noProof/>
        </w:rPr>
        <w:tab/>
        <w:t>Production of identification when exercising power as a security officer or an authorised court officer</w:t>
      </w:r>
      <w:r w:rsidRPr="00562CAD">
        <w:rPr>
          <w:noProof/>
        </w:rPr>
        <w:tab/>
      </w:r>
      <w:r w:rsidRPr="00562CAD">
        <w:rPr>
          <w:noProof/>
        </w:rPr>
        <w:fldChar w:fldCharType="begin"/>
      </w:r>
      <w:r w:rsidRPr="00562CAD">
        <w:rPr>
          <w:noProof/>
        </w:rPr>
        <w:instrText xml:space="preserve"> PAGEREF _Toc361230511 \h </w:instrText>
      </w:r>
      <w:r w:rsidRPr="00562CAD">
        <w:rPr>
          <w:noProof/>
        </w:rPr>
      </w:r>
      <w:r w:rsidRPr="00562CAD">
        <w:rPr>
          <w:noProof/>
        </w:rPr>
        <w:fldChar w:fldCharType="separate"/>
      </w:r>
      <w:r w:rsidR="00B60B5D">
        <w:rPr>
          <w:noProof/>
        </w:rPr>
        <w:t>26</w:t>
      </w:r>
      <w:r w:rsidRPr="00562CAD">
        <w:rPr>
          <w:noProof/>
        </w:rPr>
        <w:fldChar w:fldCharType="end"/>
      </w:r>
    </w:p>
    <w:p w:rsidR="00562CAD" w:rsidRDefault="00562CAD">
      <w:pPr>
        <w:pStyle w:val="TOC3"/>
        <w:rPr>
          <w:rFonts w:asciiTheme="minorHAnsi" w:eastAsiaTheme="minorEastAsia" w:hAnsiTheme="minorHAnsi" w:cstheme="minorBidi"/>
          <w:b w:val="0"/>
          <w:noProof/>
          <w:kern w:val="0"/>
          <w:szCs w:val="22"/>
        </w:rPr>
      </w:pPr>
      <w:r>
        <w:rPr>
          <w:noProof/>
        </w:rPr>
        <w:t>Division 7—Complaints about security officers and authorised court officers</w:t>
      </w:r>
      <w:r w:rsidRPr="00562CAD">
        <w:rPr>
          <w:b w:val="0"/>
          <w:noProof/>
          <w:sz w:val="18"/>
        </w:rPr>
        <w:tab/>
      </w:r>
      <w:r w:rsidRPr="00562CAD">
        <w:rPr>
          <w:b w:val="0"/>
          <w:noProof/>
          <w:sz w:val="18"/>
        </w:rPr>
        <w:fldChar w:fldCharType="begin"/>
      </w:r>
      <w:r w:rsidRPr="00562CAD">
        <w:rPr>
          <w:b w:val="0"/>
          <w:noProof/>
          <w:sz w:val="18"/>
        </w:rPr>
        <w:instrText xml:space="preserve"> PAGEREF _Toc361230512 \h </w:instrText>
      </w:r>
      <w:r w:rsidRPr="00562CAD">
        <w:rPr>
          <w:b w:val="0"/>
          <w:noProof/>
          <w:sz w:val="18"/>
        </w:rPr>
      </w:r>
      <w:r w:rsidRPr="00562CAD">
        <w:rPr>
          <w:b w:val="0"/>
          <w:noProof/>
          <w:sz w:val="18"/>
        </w:rPr>
        <w:fldChar w:fldCharType="separate"/>
      </w:r>
      <w:r w:rsidR="00B60B5D">
        <w:rPr>
          <w:b w:val="0"/>
          <w:noProof/>
          <w:sz w:val="18"/>
        </w:rPr>
        <w:t>28</w:t>
      </w:r>
      <w:r w:rsidRPr="00562CAD">
        <w:rPr>
          <w:b w:val="0"/>
          <w:noProof/>
          <w:sz w:val="18"/>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35</w:t>
      </w:r>
      <w:r>
        <w:rPr>
          <w:noProof/>
        </w:rPr>
        <w:tab/>
        <w:t>Complaints about security officers and authorised court officers</w:t>
      </w:r>
      <w:r w:rsidRPr="00562CAD">
        <w:rPr>
          <w:noProof/>
        </w:rPr>
        <w:tab/>
      </w:r>
      <w:r w:rsidRPr="00562CAD">
        <w:rPr>
          <w:noProof/>
        </w:rPr>
        <w:fldChar w:fldCharType="begin"/>
      </w:r>
      <w:r w:rsidRPr="00562CAD">
        <w:rPr>
          <w:noProof/>
        </w:rPr>
        <w:instrText xml:space="preserve"> PAGEREF _Toc361230513 \h </w:instrText>
      </w:r>
      <w:r w:rsidRPr="00562CAD">
        <w:rPr>
          <w:noProof/>
        </w:rPr>
      </w:r>
      <w:r w:rsidRPr="00562CAD">
        <w:rPr>
          <w:noProof/>
        </w:rPr>
        <w:fldChar w:fldCharType="separate"/>
      </w:r>
      <w:r w:rsidR="00B60B5D">
        <w:rPr>
          <w:noProof/>
        </w:rPr>
        <w:t>28</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36</w:t>
      </w:r>
      <w:r>
        <w:rPr>
          <w:noProof/>
        </w:rPr>
        <w:tab/>
        <w:t>Reports to Ombudsman about complaints</w:t>
      </w:r>
      <w:r w:rsidRPr="00562CAD">
        <w:rPr>
          <w:noProof/>
        </w:rPr>
        <w:tab/>
      </w:r>
      <w:r w:rsidRPr="00562CAD">
        <w:rPr>
          <w:noProof/>
        </w:rPr>
        <w:fldChar w:fldCharType="begin"/>
      </w:r>
      <w:r w:rsidRPr="00562CAD">
        <w:rPr>
          <w:noProof/>
        </w:rPr>
        <w:instrText xml:space="preserve"> PAGEREF _Toc361230514 \h </w:instrText>
      </w:r>
      <w:r w:rsidRPr="00562CAD">
        <w:rPr>
          <w:noProof/>
        </w:rPr>
      </w:r>
      <w:r w:rsidRPr="00562CAD">
        <w:rPr>
          <w:noProof/>
        </w:rPr>
        <w:fldChar w:fldCharType="separate"/>
      </w:r>
      <w:r w:rsidR="00B60B5D">
        <w:rPr>
          <w:noProof/>
        </w:rPr>
        <w:t>28</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37</w:t>
      </w:r>
      <w:r>
        <w:rPr>
          <w:noProof/>
        </w:rPr>
        <w:tab/>
        <w:t>Complaints to administrative head of Family Court of Western Australia</w:t>
      </w:r>
      <w:r w:rsidRPr="00562CAD">
        <w:rPr>
          <w:noProof/>
        </w:rPr>
        <w:tab/>
      </w:r>
      <w:r w:rsidRPr="00562CAD">
        <w:rPr>
          <w:noProof/>
        </w:rPr>
        <w:fldChar w:fldCharType="begin"/>
      </w:r>
      <w:r w:rsidRPr="00562CAD">
        <w:rPr>
          <w:noProof/>
        </w:rPr>
        <w:instrText xml:space="preserve"> PAGEREF _Toc361230515 \h </w:instrText>
      </w:r>
      <w:r w:rsidRPr="00562CAD">
        <w:rPr>
          <w:noProof/>
        </w:rPr>
      </w:r>
      <w:r w:rsidRPr="00562CAD">
        <w:rPr>
          <w:noProof/>
        </w:rPr>
        <w:fldChar w:fldCharType="separate"/>
      </w:r>
      <w:r w:rsidR="00B60B5D">
        <w:rPr>
          <w:noProof/>
        </w:rPr>
        <w:t>29</w:t>
      </w:r>
      <w:r w:rsidRPr="00562CAD">
        <w:rPr>
          <w:noProof/>
        </w:rPr>
        <w:fldChar w:fldCharType="end"/>
      </w:r>
    </w:p>
    <w:p w:rsidR="00562CAD" w:rsidRDefault="00562CAD">
      <w:pPr>
        <w:pStyle w:val="TOC2"/>
        <w:rPr>
          <w:rFonts w:asciiTheme="minorHAnsi" w:eastAsiaTheme="minorEastAsia" w:hAnsiTheme="minorHAnsi" w:cstheme="minorBidi"/>
          <w:b w:val="0"/>
          <w:noProof/>
          <w:kern w:val="0"/>
          <w:sz w:val="22"/>
          <w:szCs w:val="22"/>
        </w:rPr>
      </w:pPr>
      <w:r>
        <w:rPr>
          <w:noProof/>
        </w:rPr>
        <w:t>Part 3—Offences</w:t>
      </w:r>
      <w:r w:rsidRPr="00562CAD">
        <w:rPr>
          <w:b w:val="0"/>
          <w:noProof/>
          <w:sz w:val="18"/>
        </w:rPr>
        <w:tab/>
      </w:r>
      <w:r w:rsidRPr="00562CAD">
        <w:rPr>
          <w:b w:val="0"/>
          <w:noProof/>
          <w:sz w:val="18"/>
        </w:rPr>
        <w:fldChar w:fldCharType="begin"/>
      </w:r>
      <w:r w:rsidRPr="00562CAD">
        <w:rPr>
          <w:b w:val="0"/>
          <w:noProof/>
          <w:sz w:val="18"/>
        </w:rPr>
        <w:instrText xml:space="preserve"> PAGEREF _Toc361230516 \h </w:instrText>
      </w:r>
      <w:r w:rsidRPr="00562CAD">
        <w:rPr>
          <w:b w:val="0"/>
          <w:noProof/>
          <w:sz w:val="18"/>
        </w:rPr>
      </w:r>
      <w:r w:rsidRPr="00562CAD">
        <w:rPr>
          <w:b w:val="0"/>
          <w:noProof/>
          <w:sz w:val="18"/>
        </w:rPr>
        <w:fldChar w:fldCharType="separate"/>
      </w:r>
      <w:r w:rsidR="00B60B5D">
        <w:rPr>
          <w:b w:val="0"/>
          <w:noProof/>
          <w:sz w:val="18"/>
        </w:rPr>
        <w:t>30</w:t>
      </w:r>
      <w:r w:rsidRPr="00562CAD">
        <w:rPr>
          <w:b w:val="0"/>
          <w:noProof/>
          <w:sz w:val="18"/>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38</w:t>
      </w:r>
      <w:r>
        <w:rPr>
          <w:noProof/>
        </w:rPr>
        <w:tab/>
        <w:t>Offence—possessing weapon on court premises</w:t>
      </w:r>
      <w:r w:rsidRPr="00562CAD">
        <w:rPr>
          <w:noProof/>
        </w:rPr>
        <w:tab/>
      </w:r>
      <w:r w:rsidRPr="00562CAD">
        <w:rPr>
          <w:noProof/>
        </w:rPr>
        <w:fldChar w:fldCharType="begin"/>
      </w:r>
      <w:r w:rsidRPr="00562CAD">
        <w:rPr>
          <w:noProof/>
        </w:rPr>
        <w:instrText xml:space="preserve"> PAGEREF _Toc361230517 \h </w:instrText>
      </w:r>
      <w:r w:rsidRPr="00562CAD">
        <w:rPr>
          <w:noProof/>
        </w:rPr>
      </w:r>
      <w:r w:rsidRPr="00562CAD">
        <w:rPr>
          <w:noProof/>
        </w:rPr>
        <w:fldChar w:fldCharType="separate"/>
      </w:r>
      <w:r w:rsidR="00B60B5D">
        <w:rPr>
          <w:noProof/>
        </w:rPr>
        <w:t>30</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39</w:t>
      </w:r>
      <w:r>
        <w:rPr>
          <w:noProof/>
        </w:rPr>
        <w:tab/>
        <w:t>Offence—making an unauthorised recording or transmission on court premises</w:t>
      </w:r>
      <w:r w:rsidRPr="00562CAD">
        <w:rPr>
          <w:noProof/>
        </w:rPr>
        <w:tab/>
      </w:r>
      <w:r w:rsidRPr="00562CAD">
        <w:rPr>
          <w:noProof/>
        </w:rPr>
        <w:fldChar w:fldCharType="begin"/>
      </w:r>
      <w:r w:rsidRPr="00562CAD">
        <w:rPr>
          <w:noProof/>
        </w:rPr>
        <w:instrText xml:space="preserve"> PAGEREF _Toc361230518 \h </w:instrText>
      </w:r>
      <w:r w:rsidRPr="00562CAD">
        <w:rPr>
          <w:noProof/>
        </w:rPr>
      </w:r>
      <w:r w:rsidRPr="00562CAD">
        <w:rPr>
          <w:noProof/>
        </w:rPr>
        <w:fldChar w:fldCharType="separate"/>
      </w:r>
      <w:r w:rsidR="00B60B5D">
        <w:rPr>
          <w:noProof/>
        </w:rPr>
        <w:t>30</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40</w:t>
      </w:r>
      <w:r>
        <w:rPr>
          <w:noProof/>
        </w:rPr>
        <w:tab/>
        <w:t>Offence—obstructing entry to, or activity on, court premises</w:t>
      </w:r>
      <w:r w:rsidRPr="00562CAD">
        <w:rPr>
          <w:noProof/>
        </w:rPr>
        <w:tab/>
      </w:r>
      <w:r w:rsidRPr="00562CAD">
        <w:rPr>
          <w:noProof/>
        </w:rPr>
        <w:fldChar w:fldCharType="begin"/>
      </w:r>
      <w:r w:rsidRPr="00562CAD">
        <w:rPr>
          <w:noProof/>
        </w:rPr>
        <w:instrText xml:space="preserve"> PAGEREF _Toc361230519 \h </w:instrText>
      </w:r>
      <w:r w:rsidRPr="00562CAD">
        <w:rPr>
          <w:noProof/>
        </w:rPr>
      </w:r>
      <w:r w:rsidRPr="00562CAD">
        <w:rPr>
          <w:noProof/>
        </w:rPr>
        <w:fldChar w:fldCharType="separate"/>
      </w:r>
      <w:r w:rsidR="00B60B5D">
        <w:rPr>
          <w:noProof/>
        </w:rPr>
        <w:t>32</w:t>
      </w:r>
      <w:r w:rsidRPr="00562CAD">
        <w:rPr>
          <w:noProof/>
        </w:rPr>
        <w:fldChar w:fldCharType="end"/>
      </w:r>
    </w:p>
    <w:p w:rsidR="00562CAD" w:rsidRDefault="00562CAD">
      <w:pPr>
        <w:pStyle w:val="TOC2"/>
        <w:rPr>
          <w:rFonts w:asciiTheme="minorHAnsi" w:eastAsiaTheme="minorEastAsia" w:hAnsiTheme="minorHAnsi" w:cstheme="minorBidi"/>
          <w:b w:val="0"/>
          <w:noProof/>
          <w:kern w:val="0"/>
          <w:sz w:val="22"/>
          <w:szCs w:val="22"/>
        </w:rPr>
      </w:pPr>
      <w:r>
        <w:rPr>
          <w:noProof/>
        </w:rPr>
        <w:t>Part 4—Court security orders</w:t>
      </w:r>
      <w:r w:rsidRPr="00562CAD">
        <w:rPr>
          <w:b w:val="0"/>
          <w:noProof/>
          <w:sz w:val="18"/>
        </w:rPr>
        <w:tab/>
      </w:r>
      <w:r w:rsidRPr="00562CAD">
        <w:rPr>
          <w:b w:val="0"/>
          <w:noProof/>
          <w:sz w:val="18"/>
        </w:rPr>
        <w:fldChar w:fldCharType="begin"/>
      </w:r>
      <w:r w:rsidRPr="00562CAD">
        <w:rPr>
          <w:b w:val="0"/>
          <w:noProof/>
          <w:sz w:val="18"/>
        </w:rPr>
        <w:instrText xml:space="preserve"> PAGEREF _Toc361230520 \h </w:instrText>
      </w:r>
      <w:r w:rsidRPr="00562CAD">
        <w:rPr>
          <w:b w:val="0"/>
          <w:noProof/>
          <w:sz w:val="18"/>
        </w:rPr>
      </w:r>
      <w:r w:rsidRPr="00562CAD">
        <w:rPr>
          <w:b w:val="0"/>
          <w:noProof/>
          <w:sz w:val="18"/>
        </w:rPr>
        <w:fldChar w:fldCharType="separate"/>
      </w:r>
      <w:r w:rsidR="00B60B5D">
        <w:rPr>
          <w:b w:val="0"/>
          <w:noProof/>
          <w:sz w:val="18"/>
        </w:rPr>
        <w:t>33</w:t>
      </w:r>
      <w:r w:rsidRPr="00562CAD">
        <w:rPr>
          <w:b w:val="0"/>
          <w:noProof/>
          <w:sz w:val="18"/>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41</w:t>
      </w:r>
      <w:r>
        <w:rPr>
          <w:noProof/>
        </w:rPr>
        <w:tab/>
        <w:t>Making a court security order</w:t>
      </w:r>
      <w:r w:rsidRPr="00562CAD">
        <w:rPr>
          <w:noProof/>
        </w:rPr>
        <w:tab/>
      </w:r>
      <w:r w:rsidRPr="00562CAD">
        <w:rPr>
          <w:noProof/>
        </w:rPr>
        <w:fldChar w:fldCharType="begin"/>
      </w:r>
      <w:r w:rsidRPr="00562CAD">
        <w:rPr>
          <w:noProof/>
        </w:rPr>
        <w:instrText xml:space="preserve"> PAGEREF _Toc361230521 \h </w:instrText>
      </w:r>
      <w:r w:rsidRPr="00562CAD">
        <w:rPr>
          <w:noProof/>
        </w:rPr>
      </w:r>
      <w:r w:rsidRPr="00562CAD">
        <w:rPr>
          <w:noProof/>
        </w:rPr>
        <w:fldChar w:fldCharType="separate"/>
      </w:r>
      <w:r w:rsidR="00B60B5D">
        <w:rPr>
          <w:noProof/>
        </w:rPr>
        <w:t>33</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42</w:t>
      </w:r>
      <w:r>
        <w:rPr>
          <w:noProof/>
        </w:rPr>
        <w:tab/>
        <w:t>Application for a court security order</w:t>
      </w:r>
      <w:r w:rsidRPr="00562CAD">
        <w:rPr>
          <w:noProof/>
        </w:rPr>
        <w:tab/>
      </w:r>
      <w:r w:rsidRPr="00562CAD">
        <w:rPr>
          <w:noProof/>
        </w:rPr>
        <w:fldChar w:fldCharType="begin"/>
      </w:r>
      <w:r w:rsidRPr="00562CAD">
        <w:rPr>
          <w:noProof/>
        </w:rPr>
        <w:instrText xml:space="preserve"> PAGEREF _Toc361230522 \h </w:instrText>
      </w:r>
      <w:r w:rsidRPr="00562CAD">
        <w:rPr>
          <w:noProof/>
        </w:rPr>
      </w:r>
      <w:r w:rsidRPr="00562CAD">
        <w:rPr>
          <w:noProof/>
        </w:rPr>
        <w:fldChar w:fldCharType="separate"/>
      </w:r>
      <w:r w:rsidR="00B60B5D">
        <w:rPr>
          <w:noProof/>
        </w:rPr>
        <w:t>35</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43</w:t>
      </w:r>
      <w:r>
        <w:rPr>
          <w:noProof/>
        </w:rPr>
        <w:tab/>
        <w:t>Interim court security order</w:t>
      </w:r>
      <w:r w:rsidRPr="00562CAD">
        <w:rPr>
          <w:noProof/>
        </w:rPr>
        <w:tab/>
      </w:r>
      <w:r w:rsidRPr="00562CAD">
        <w:rPr>
          <w:noProof/>
        </w:rPr>
        <w:fldChar w:fldCharType="begin"/>
      </w:r>
      <w:r w:rsidRPr="00562CAD">
        <w:rPr>
          <w:noProof/>
        </w:rPr>
        <w:instrText xml:space="preserve"> PAGEREF _Toc361230523 \h </w:instrText>
      </w:r>
      <w:r w:rsidRPr="00562CAD">
        <w:rPr>
          <w:noProof/>
        </w:rPr>
      </w:r>
      <w:r w:rsidRPr="00562CAD">
        <w:rPr>
          <w:noProof/>
        </w:rPr>
        <w:fldChar w:fldCharType="separate"/>
      </w:r>
      <w:r w:rsidR="00B60B5D">
        <w:rPr>
          <w:noProof/>
        </w:rPr>
        <w:t>35</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44</w:t>
      </w:r>
      <w:r>
        <w:rPr>
          <w:noProof/>
        </w:rPr>
        <w:tab/>
        <w:t>When a court security order has effect</w:t>
      </w:r>
      <w:r w:rsidRPr="00562CAD">
        <w:rPr>
          <w:noProof/>
        </w:rPr>
        <w:tab/>
      </w:r>
      <w:r w:rsidRPr="00562CAD">
        <w:rPr>
          <w:noProof/>
        </w:rPr>
        <w:fldChar w:fldCharType="begin"/>
      </w:r>
      <w:r w:rsidRPr="00562CAD">
        <w:rPr>
          <w:noProof/>
        </w:rPr>
        <w:instrText xml:space="preserve"> PAGEREF _Toc361230524 \h </w:instrText>
      </w:r>
      <w:r w:rsidRPr="00562CAD">
        <w:rPr>
          <w:noProof/>
        </w:rPr>
      </w:r>
      <w:r w:rsidRPr="00562CAD">
        <w:rPr>
          <w:noProof/>
        </w:rPr>
        <w:fldChar w:fldCharType="separate"/>
      </w:r>
      <w:r w:rsidR="00B60B5D">
        <w:rPr>
          <w:noProof/>
        </w:rPr>
        <w:t>36</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45</w:t>
      </w:r>
      <w:r>
        <w:rPr>
          <w:noProof/>
        </w:rPr>
        <w:tab/>
        <w:t>Variation and revocation</w:t>
      </w:r>
      <w:r w:rsidRPr="00562CAD">
        <w:rPr>
          <w:noProof/>
        </w:rPr>
        <w:tab/>
      </w:r>
      <w:r w:rsidRPr="00562CAD">
        <w:rPr>
          <w:noProof/>
        </w:rPr>
        <w:fldChar w:fldCharType="begin"/>
      </w:r>
      <w:r w:rsidRPr="00562CAD">
        <w:rPr>
          <w:noProof/>
        </w:rPr>
        <w:instrText xml:space="preserve"> PAGEREF _Toc361230525 \h </w:instrText>
      </w:r>
      <w:r w:rsidRPr="00562CAD">
        <w:rPr>
          <w:noProof/>
        </w:rPr>
      </w:r>
      <w:r w:rsidRPr="00562CAD">
        <w:rPr>
          <w:noProof/>
        </w:rPr>
        <w:fldChar w:fldCharType="separate"/>
      </w:r>
      <w:r w:rsidR="00B60B5D">
        <w:rPr>
          <w:noProof/>
        </w:rPr>
        <w:t>36</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46</w:t>
      </w:r>
      <w:r>
        <w:rPr>
          <w:noProof/>
        </w:rPr>
        <w:tab/>
        <w:t>Offence—non</w:t>
      </w:r>
      <w:r>
        <w:rPr>
          <w:noProof/>
        </w:rPr>
        <w:noBreakHyphen/>
        <w:t>compliance with a court security order</w:t>
      </w:r>
      <w:r w:rsidRPr="00562CAD">
        <w:rPr>
          <w:noProof/>
        </w:rPr>
        <w:tab/>
      </w:r>
      <w:r w:rsidRPr="00562CAD">
        <w:rPr>
          <w:noProof/>
        </w:rPr>
        <w:fldChar w:fldCharType="begin"/>
      </w:r>
      <w:r w:rsidRPr="00562CAD">
        <w:rPr>
          <w:noProof/>
        </w:rPr>
        <w:instrText xml:space="preserve"> PAGEREF _Toc361230526 \h </w:instrText>
      </w:r>
      <w:r w:rsidRPr="00562CAD">
        <w:rPr>
          <w:noProof/>
        </w:rPr>
      </w:r>
      <w:r w:rsidRPr="00562CAD">
        <w:rPr>
          <w:noProof/>
        </w:rPr>
        <w:fldChar w:fldCharType="separate"/>
      </w:r>
      <w:r w:rsidR="00B60B5D">
        <w:rPr>
          <w:noProof/>
        </w:rPr>
        <w:t>36</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47</w:t>
      </w:r>
      <w:r>
        <w:rPr>
          <w:noProof/>
        </w:rPr>
        <w:tab/>
        <w:t>Maker of court security order need not be disqualified from certain proceedings</w:t>
      </w:r>
      <w:r w:rsidRPr="00562CAD">
        <w:rPr>
          <w:noProof/>
        </w:rPr>
        <w:tab/>
      </w:r>
      <w:r w:rsidRPr="00562CAD">
        <w:rPr>
          <w:noProof/>
        </w:rPr>
        <w:fldChar w:fldCharType="begin"/>
      </w:r>
      <w:r w:rsidRPr="00562CAD">
        <w:rPr>
          <w:noProof/>
        </w:rPr>
        <w:instrText xml:space="preserve"> PAGEREF _Toc361230527 \h </w:instrText>
      </w:r>
      <w:r w:rsidRPr="00562CAD">
        <w:rPr>
          <w:noProof/>
        </w:rPr>
      </w:r>
      <w:r w:rsidRPr="00562CAD">
        <w:rPr>
          <w:noProof/>
        </w:rPr>
        <w:fldChar w:fldCharType="separate"/>
      </w:r>
      <w:r w:rsidR="00B60B5D">
        <w:rPr>
          <w:noProof/>
        </w:rPr>
        <w:t>36</w:t>
      </w:r>
      <w:r w:rsidRPr="00562CAD">
        <w:rPr>
          <w:noProof/>
        </w:rPr>
        <w:fldChar w:fldCharType="end"/>
      </w:r>
    </w:p>
    <w:p w:rsidR="00562CAD" w:rsidRDefault="00562CAD">
      <w:pPr>
        <w:pStyle w:val="TOC2"/>
        <w:rPr>
          <w:rFonts w:asciiTheme="minorHAnsi" w:eastAsiaTheme="minorEastAsia" w:hAnsiTheme="minorHAnsi" w:cstheme="minorBidi"/>
          <w:b w:val="0"/>
          <w:noProof/>
          <w:kern w:val="0"/>
          <w:sz w:val="22"/>
          <w:szCs w:val="22"/>
        </w:rPr>
      </w:pPr>
      <w:r>
        <w:rPr>
          <w:noProof/>
        </w:rPr>
        <w:t>Part 5—Miscellaneous</w:t>
      </w:r>
      <w:r w:rsidRPr="00562CAD">
        <w:rPr>
          <w:b w:val="0"/>
          <w:noProof/>
          <w:sz w:val="18"/>
        </w:rPr>
        <w:tab/>
      </w:r>
      <w:r w:rsidRPr="00562CAD">
        <w:rPr>
          <w:b w:val="0"/>
          <w:noProof/>
          <w:sz w:val="18"/>
        </w:rPr>
        <w:fldChar w:fldCharType="begin"/>
      </w:r>
      <w:r w:rsidRPr="00562CAD">
        <w:rPr>
          <w:b w:val="0"/>
          <w:noProof/>
          <w:sz w:val="18"/>
        </w:rPr>
        <w:instrText xml:space="preserve"> PAGEREF _Toc361230528 \h </w:instrText>
      </w:r>
      <w:r w:rsidRPr="00562CAD">
        <w:rPr>
          <w:b w:val="0"/>
          <w:noProof/>
          <w:sz w:val="18"/>
        </w:rPr>
      </w:r>
      <w:r w:rsidRPr="00562CAD">
        <w:rPr>
          <w:b w:val="0"/>
          <w:noProof/>
          <w:sz w:val="18"/>
        </w:rPr>
        <w:fldChar w:fldCharType="separate"/>
      </w:r>
      <w:r w:rsidR="00B60B5D">
        <w:rPr>
          <w:b w:val="0"/>
          <w:noProof/>
          <w:sz w:val="18"/>
        </w:rPr>
        <w:t>37</w:t>
      </w:r>
      <w:r w:rsidRPr="00562CAD">
        <w:rPr>
          <w:b w:val="0"/>
          <w:noProof/>
          <w:sz w:val="18"/>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48</w:t>
      </w:r>
      <w:r>
        <w:rPr>
          <w:noProof/>
        </w:rPr>
        <w:tab/>
        <w:t>Immunity of security officers and authorised court officers</w:t>
      </w:r>
      <w:r w:rsidRPr="00562CAD">
        <w:rPr>
          <w:noProof/>
        </w:rPr>
        <w:tab/>
      </w:r>
      <w:r w:rsidRPr="00562CAD">
        <w:rPr>
          <w:noProof/>
        </w:rPr>
        <w:fldChar w:fldCharType="begin"/>
      </w:r>
      <w:r w:rsidRPr="00562CAD">
        <w:rPr>
          <w:noProof/>
        </w:rPr>
        <w:instrText xml:space="preserve"> PAGEREF _Toc361230529 \h </w:instrText>
      </w:r>
      <w:r w:rsidRPr="00562CAD">
        <w:rPr>
          <w:noProof/>
        </w:rPr>
      </w:r>
      <w:r w:rsidRPr="00562CAD">
        <w:rPr>
          <w:noProof/>
        </w:rPr>
        <w:fldChar w:fldCharType="separate"/>
      </w:r>
      <w:r w:rsidR="00B60B5D">
        <w:rPr>
          <w:noProof/>
        </w:rPr>
        <w:t>37</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49</w:t>
      </w:r>
      <w:r>
        <w:rPr>
          <w:noProof/>
        </w:rPr>
        <w:tab/>
        <w:t>Compensation for damage to recording, data storage or transmitting devices</w:t>
      </w:r>
      <w:r w:rsidRPr="00562CAD">
        <w:rPr>
          <w:noProof/>
        </w:rPr>
        <w:tab/>
      </w:r>
      <w:r w:rsidRPr="00562CAD">
        <w:rPr>
          <w:noProof/>
        </w:rPr>
        <w:fldChar w:fldCharType="begin"/>
      </w:r>
      <w:r w:rsidRPr="00562CAD">
        <w:rPr>
          <w:noProof/>
        </w:rPr>
        <w:instrText xml:space="preserve"> PAGEREF _Toc361230530 \h </w:instrText>
      </w:r>
      <w:r w:rsidRPr="00562CAD">
        <w:rPr>
          <w:noProof/>
        </w:rPr>
      </w:r>
      <w:r w:rsidRPr="00562CAD">
        <w:rPr>
          <w:noProof/>
        </w:rPr>
        <w:fldChar w:fldCharType="separate"/>
      </w:r>
      <w:r w:rsidR="00B60B5D">
        <w:rPr>
          <w:noProof/>
        </w:rPr>
        <w:t>37</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50</w:t>
      </w:r>
      <w:r>
        <w:rPr>
          <w:noProof/>
        </w:rPr>
        <w:tab/>
        <w:t>Relationship between this Act and other powers and laws</w:t>
      </w:r>
      <w:r w:rsidRPr="00562CAD">
        <w:rPr>
          <w:noProof/>
        </w:rPr>
        <w:tab/>
      </w:r>
      <w:r w:rsidRPr="00562CAD">
        <w:rPr>
          <w:noProof/>
        </w:rPr>
        <w:fldChar w:fldCharType="begin"/>
      </w:r>
      <w:r w:rsidRPr="00562CAD">
        <w:rPr>
          <w:noProof/>
        </w:rPr>
        <w:instrText xml:space="preserve"> PAGEREF _Toc361230531 \h </w:instrText>
      </w:r>
      <w:r w:rsidRPr="00562CAD">
        <w:rPr>
          <w:noProof/>
        </w:rPr>
      </w:r>
      <w:r w:rsidRPr="00562CAD">
        <w:rPr>
          <w:noProof/>
        </w:rPr>
        <w:fldChar w:fldCharType="separate"/>
      </w:r>
      <w:r w:rsidR="00B60B5D">
        <w:rPr>
          <w:noProof/>
        </w:rPr>
        <w:t>38</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lastRenderedPageBreak/>
        <w:t>51</w:t>
      </w:r>
      <w:r>
        <w:rPr>
          <w:noProof/>
        </w:rPr>
        <w:tab/>
        <w:t>Delegation</w:t>
      </w:r>
      <w:r w:rsidRPr="00562CAD">
        <w:rPr>
          <w:noProof/>
        </w:rPr>
        <w:tab/>
      </w:r>
      <w:r w:rsidRPr="00562CAD">
        <w:rPr>
          <w:noProof/>
        </w:rPr>
        <w:fldChar w:fldCharType="begin"/>
      </w:r>
      <w:r w:rsidRPr="00562CAD">
        <w:rPr>
          <w:noProof/>
        </w:rPr>
        <w:instrText xml:space="preserve"> PAGEREF _Toc361230532 \h </w:instrText>
      </w:r>
      <w:r w:rsidRPr="00562CAD">
        <w:rPr>
          <w:noProof/>
        </w:rPr>
      </w:r>
      <w:r w:rsidRPr="00562CAD">
        <w:rPr>
          <w:noProof/>
        </w:rPr>
        <w:fldChar w:fldCharType="separate"/>
      </w:r>
      <w:r w:rsidR="00B60B5D">
        <w:rPr>
          <w:noProof/>
        </w:rPr>
        <w:t>38</w:t>
      </w:r>
      <w:r w:rsidRPr="00562CAD">
        <w:rPr>
          <w:noProof/>
        </w:rPr>
        <w:fldChar w:fldCharType="end"/>
      </w:r>
    </w:p>
    <w:p w:rsidR="00562CAD" w:rsidRDefault="00562CAD">
      <w:pPr>
        <w:pStyle w:val="TOC5"/>
        <w:rPr>
          <w:rFonts w:asciiTheme="minorHAnsi" w:eastAsiaTheme="minorEastAsia" w:hAnsiTheme="minorHAnsi" w:cstheme="minorBidi"/>
          <w:noProof/>
          <w:kern w:val="0"/>
          <w:sz w:val="22"/>
          <w:szCs w:val="22"/>
        </w:rPr>
      </w:pPr>
      <w:r>
        <w:rPr>
          <w:noProof/>
        </w:rPr>
        <w:t>52</w:t>
      </w:r>
      <w:r>
        <w:rPr>
          <w:noProof/>
        </w:rPr>
        <w:tab/>
        <w:t>Regulations</w:t>
      </w:r>
      <w:r w:rsidRPr="00562CAD">
        <w:rPr>
          <w:noProof/>
        </w:rPr>
        <w:tab/>
      </w:r>
      <w:r w:rsidRPr="00562CAD">
        <w:rPr>
          <w:noProof/>
        </w:rPr>
        <w:fldChar w:fldCharType="begin"/>
      </w:r>
      <w:r w:rsidRPr="00562CAD">
        <w:rPr>
          <w:noProof/>
        </w:rPr>
        <w:instrText xml:space="preserve"> PAGEREF _Toc361230533 \h </w:instrText>
      </w:r>
      <w:r w:rsidRPr="00562CAD">
        <w:rPr>
          <w:noProof/>
        </w:rPr>
      </w:r>
      <w:r w:rsidRPr="00562CAD">
        <w:rPr>
          <w:noProof/>
        </w:rPr>
        <w:fldChar w:fldCharType="separate"/>
      </w:r>
      <w:r w:rsidR="00B60B5D">
        <w:rPr>
          <w:noProof/>
        </w:rPr>
        <w:t>39</w:t>
      </w:r>
      <w:r w:rsidRPr="00562CAD">
        <w:rPr>
          <w:noProof/>
        </w:rPr>
        <w:fldChar w:fldCharType="end"/>
      </w:r>
    </w:p>
    <w:p w:rsidR="00874ECE" w:rsidRPr="004B594F" w:rsidRDefault="00562CAD">
      <w:pPr>
        <w:spacing w:line="240" w:lineRule="auto"/>
      </w:pPr>
      <w:r>
        <w:fldChar w:fldCharType="end"/>
      </w:r>
    </w:p>
    <w:p w:rsidR="00715914" w:rsidRPr="004B594F" w:rsidRDefault="00715914" w:rsidP="00715914">
      <w:pPr>
        <w:sectPr w:rsidR="00715914" w:rsidRPr="004B594F" w:rsidSect="00CC4232">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CC4232" w:rsidRDefault="00F10FF3">
      <w:r>
        <w:lastRenderedPageBreak/>
        <w:pict>
          <v:shape id="_x0000_i1026" type="#_x0000_t75" style="width:107.25pt;height:78pt" fillcolor="window">
            <v:imagedata r:id="rId9" o:title=""/>
          </v:shape>
        </w:pict>
      </w:r>
    </w:p>
    <w:p w:rsidR="00CC4232" w:rsidRDefault="00CC4232"/>
    <w:p w:rsidR="00CC4232" w:rsidRDefault="00CC4232" w:rsidP="00CC4232">
      <w:pPr>
        <w:spacing w:line="240" w:lineRule="auto"/>
      </w:pPr>
    </w:p>
    <w:p w:rsidR="00CC4232" w:rsidRDefault="00760814" w:rsidP="00CC4232">
      <w:pPr>
        <w:pStyle w:val="ShortTP1"/>
      </w:pPr>
      <w:fldSimple w:instr=" STYLEREF ShortT ">
        <w:r w:rsidR="00B60B5D">
          <w:rPr>
            <w:noProof/>
          </w:rPr>
          <w:t>Court Security Act 2013</w:t>
        </w:r>
      </w:fldSimple>
    </w:p>
    <w:p w:rsidR="00CC4232" w:rsidRDefault="00760814" w:rsidP="00CC4232">
      <w:pPr>
        <w:pStyle w:val="ActNoP1"/>
      </w:pPr>
      <w:fldSimple w:instr=" STYLEREF Actno ">
        <w:r w:rsidR="00B60B5D">
          <w:rPr>
            <w:noProof/>
          </w:rPr>
          <w:t>No. 128, 2013</w:t>
        </w:r>
      </w:fldSimple>
    </w:p>
    <w:p w:rsidR="00CC4232" w:rsidRDefault="00CC4232">
      <w:pPr>
        <w:pStyle w:val="p1LinesBef"/>
      </w:pPr>
    </w:p>
    <w:p w:rsidR="00CC4232" w:rsidRDefault="00CC4232">
      <w:pPr>
        <w:spacing w:line="40" w:lineRule="exact"/>
        <w:rPr>
          <w:b/>
          <w:sz w:val="28"/>
        </w:rPr>
      </w:pPr>
    </w:p>
    <w:p w:rsidR="00CC4232" w:rsidRDefault="00CC4232">
      <w:pPr>
        <w:pStyle w:val="p1LinesAfter"/>
      </w:pPr>
    </w:p>
    <w:p w:rsidR="007454FE" w:rsidRPr="004B594F" w:rsidRDefault="00CC4232" w:rsidP="004B594F">
      <w:pPr>
        <w:pStyle w:val="Page1"/>
      </w:pPr>
      <w:r>
        <w:t>An Act</w:t>
      </w:r>
      <w:r w:rsidR="007454FE" w:rsidRPr="004B594F">
        <w:t xml:space="preserve"> to enhance the security of persons and premises connected with courts, and for related purposes</w:t>
      </w:r>
    </w:p>
    <w:p w:rsidR="00562CAD" w:rsidRDefault="00562CAD">
      <w:pPr>
        <w:pStyle w:val="AssentDt"/>
        <w:spacing w:before="240"/>
        <w:rPr>
          <w:sz w:val="24"/>
        </w:rPr>
      </w:pPr>
      <w:r>
        <w:rPr>
          <w:sz w:val="24"/>
        </w:rPr>
        <w:t>[</w:t>
      </w:r>
      <w:r>
        <w:rPr>
          <w:i/>
          <w:sz w:val="24"/>
        </w:rPr>
        <w:t>Assented to 1 July 2013</w:t>
      </w:r>
      <w:r>
        <w:rPr>
          <w:sz w:val="24"/>
        </w:rPr>
        <w:t>]</w:t>
      </w:r>
    </w:p>
    <w:p w:rsidR="00562CAD" w:rsidRDefault="00562CAD"/>
    <w:p w:rsidR="00715914" w:rsidRPr="004B594F" w:rsidRDefault="00715914" w:rsidP="004B594F">
      <w:pPr>
        <w:spacing w:before="240" w:line="240" w:lineRule="auto"/>
        <w:rPr>
          <w:sz w:val="32"/>
        </w:rPr>
      </w:pPr>
      <w:r w:rsidRPr="004B594F">
        <w:rPr>
          <w:sz w:val="32"/>
        </w:rPr>
        <w:t>The Parliament of Australia enacts:</w:t>
      </w:r>
    </w:p>
    <w:p w:rsidR="00715914" w:rsidRPr="004B594F" w:rsidRDefault="00715914" w:rsidP="004B594F">
      <w:pPr>
        <w:pStyle w:val="ActHead2"/>
      </w:pPr>
      <w:bookmarkStart w:id="1" w:name="_Toc361230470"/>
      <w:r w:rsidRPr="004B594F">
        <w:rPr>
          <w:rStyle w:val="CharPartNo"/>
        </w:rPr>
        <w:lastRenderedPageBreak/>
        <w:t>Part</w:t>
      </w:r>
      <w:r w:rsidR="004B594F" w:rsidRPr="004B594F">
        <w:rPr>
          <w:rStyle w:val="CharPartNo"/>
        </w:rPr>
        <w:t> </w:t>
      </w:r>
      <w:r w:rsidRPr="004B594F">
        <w:rPr>
          <w:rStyle w:val="CharPartNo"/>
        </w:rPr>
        <w:t>1</w:t>
      </w:r>
      <w:r w:rsidRPr="004B594F">
        <w:t>—</w:t>
      </w:r>
      <w:r w:rsidRPr="004B594F">
        <w:rPr>
          <w:rStyle w:val="CharPartText"/>
        </w:rPr>
        <w:t>Preliminary</w:t>
      </w:r>
      <w:bookmarkEnd w:id="1"/>
    </w:p>
    <w:p w:rsidR="00715914" w:rsidRPr="004B594F" w:rsidRDefault="00715914" w:rsidP="004B594F">
      <w:pPr>
        <w:pStyle w:val="Header"/>
      </w:pPr>
      <w:r w:rsidRPr="004B594F">
        <w:rPr>
          <w:rStyle w:val="CharDivNo"/>
        </w:rPr>
        <w:t xml:space="preserve"> </w:t>
      </w:r>
      <w:r w:rsidRPr="004B594F">
        <w:rPr>
          <w:rStyle w:val="CharDivText"/>
        </w:rPr>
        <w:t xml:space="preserve"> </w:t>
      </w:r>
    </w:p>
    <w:p w:rsidR="00715914" w:rsidRPr="004B594F" w:rsidRDefault="00033E1F" w:rsidP="004B594F">
      <w:pPr>
        <w:pStyle w:val="ActHead5"/>
      </w:pPr>
      <w:bookmarkStart w:id="2" w:name="_Toc361230471"/>
      <w:r w:rsidRPr="004B594F">
        <w:rPr>
          <w:rStyle w:val="CharSectno"/>
        </w:rPr>
        <w:t>1</w:t>
      </w:r>
      <w:r w:rsidR="00715914" w:rsidRPr="004B594F">
        <w:t xml:space="preserve">  Short title</w:t>
      </w:r>
      <w:bookmarkEnd w:id="2"/>
    </w:p>
    <w:p w:rsidR="00715914" w:rsidRPr="004B594F" w:rsidRDefault="00715914" w:rsidP="004B594F">
      <w:pPr>
        <w:pStyle w:val="subsection"/>
      </w:pPr>
      <w:r w:rsidRPr="004B594F">
        <w:tab/>
      </w:r>
      <w:r w:rsidRPr="004B594F">
        <w:tab/>
        <w:t xml:space="preserve">This Act may be cited as the </w:t>
      </w:r>
      <w:r w:rsidR="00BA7571" w:rsidRPr="004B594F">
        <w:rPr>
          <w:i/>
        </w:rPr>
        <w:t>Court Security</w:t>
      </w:r>
      <w:r w:rsidR="001F5D5E" w:rsidRPr="004B594F">
        <w:rPr>
          <w:i/>
        </w:rPr>
        <w:t xml:space="preserve"> Act 201</w:t>
      </w:r>
      <w:r w:rsidR="0060445B" w:rsidRPr="004B594F">
        <w:rPr>
          <w:i/>
        </w:rPr>
        <w:t>3</w:t>
      </w:r>
      <w:r w:rsidRPr="004B594F">
        <w:t>.</w:t>
      </w:r>
    </w:p>
    <w:p w:rsidR="00BA7571" w:rsidRPr="004B594F" w:rsidRDefault="00033E1F" w:rsidP="004B594F">
      <w:pPr>
        <w:pStyle w:val="ActHead5"/>
      </w:pPr>
      <w:bookmarkStart w:id="3" w:name="_Toc361230472"/>
      <w:r w:rsidRPr="004B594F">
        <w:rPr>
          <w:rStyle w:val="CharSectno"/>
        </w:rPr>
        <w:t>2</w:t>
      </w:r>
      <w:r w:rsidR="00715914" w:rsidRPr="004B594F">
        <w:t xml:space="preserve">  Commencement</w:t>
      </w:r>
      <w:bookmarkEnd w:id="3"/>
    </w:p>
    <w:p w:rsidR="00D1602E" w:rsidRPr="004B594F" w:rsidRDefault="00D1602E" w:rsidP="004B594F">
      <w:pPr>
        <w:pStyle w:val="subsection"/>
      </w:pPr>
      <w:r w:rsidRPr="004B594F">
        <w:tab/>
        <w:t>(1)</w:t>
      </w:r>
      <w:r w:rsidRPr="004B594F">
        <w:tab/>
        <w:t>Each provision of this Act specified in column 1 of the table commences, or is taken to have commenced, in accordance with column 2 of the table. Any other statement in column 2 has effect according to its terms.</w:t>
      </w:r>
    </w:p>
    <w:p w:rsidR="00D1602E" w:rsidRPr="004B594F" w:rsidRDefault="00D1602E" w:rsidP="004B594F">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D1602E" w:rsidRPr="004B594F" w:rsidTr="00D1602E">
        <w:trPr>
          <w:tblHeader/>
        </w:trPr>
        <w:tc>
          <w:tcPr>
            <w:tcW w:w="7111" w:type="dxa"/>
            <w:gridSpan w:val="3"/>
            <w:tcBorders>
              <w:top w:val="single" w:sz="12" w:space="0" w:color="auto"/>
              <w:bottom w:val="single" w:sz="6" w:space="0" w:color="auto"/>
            </w:tcBorders>
            <w:shd w:val="clear" w:color="auto" w:fill="auto"/>
            <w:hideMark/>
          </w:tcPr>
          <w:p w:rsidR="00D1602E" w:rsidRPr="004B594F" w:rsidRDefault="00D1602E" w:rsidP="004B594F">
            <w:pPr>
              <w:pStyle w:val="Tabletext"/>
              <w:keepNext/>
              <w:rPr>
                <w:b/>
              </w:rPr>
            </w:pPr>
            <w:r w:rsidRPr="004B594F">
              <w:rPr>
                <w:b/>
              </w:rPr>
              <w:t>Commencement information</w:t>
            </w:r>
          </w:p>
        </w:tc>
      </w:tr>
      <w:tr w:rsidR="00D1602E" w:rsidRPr="004B594F" w:rsidTr="00D1602E">
        <w:trPr>
          <w:tblHeader/>
        </w:trPr>
        <w:tc>
          <w:tcPr>
            <w:tcW w:w="1701" w:type="dxa"/>
            <w:tcBorders>
              <w:top w:val="single" w:sz="6" w:space="0" w:color="auto"/>
              <w:bottom w:val="single" w:sz="6" w:space="0" w:color="auto"/>
            </w:tcBorders>
            <w:shd w:val="clear" w:color="auto" w:fill="auto"/>
            <w:hideMark/>
          </w:tcPr>
          <w:p w:rsidR="00D1602E" w:rsidRPr="004B594F" w:rsidRDefault="00D1602E" w:rsidP="004B594F">
            <w:pPr>
              <w:pStyle w:val="Tabletext"/>
              <w:keepNext/>
              <w:rPr>
                <w:b/>
              </w:rPr>
            </w:pPr>
            <w:r w:rsidRPr="004B594F">
              <w:rPr>
                <w:b/>
              </w:rPr>
              <w:t>Column 1</w:t>
            </w:r>
          </w:p>
        </w:tc>
        <w:tc>
          <w:tcPr>
            <w:tcW w:w="3828" w:type="dxa"/>
            <w:tcBorders>
              <w:top w:val="single" w:sz="6" w:space="0" w:color="auto"/>
              <w:bottom w:val="single" w:sz="6" w:space="0" w:color="auto"/>
            </w:tcBorders>
            <w:shd w:val="clear" w:color="auto" w:fill="auto"/>
            <w:hideMark/>
          </w:tcPr>
          <w:p w:rsidR="00D1602E" w:rsidRPr="004B594F" w:rsidRDefault="00D1602E" w:rsidP="004B594F">
            <w:pPr>
              <w:pStyle w:val="Tabletext"/>
              <w:keepNext/>
              <w:rPr>
                <w:b/>
              </w:rPr>
            </w:pPr>
            <w:r w:rsidRPr="004B594F">
              <w:rPr>
                <w:b/>
              </w:rPr>
              <w:t>Column 2</w:t>
            </w:r>
          </w:p>
        </w:tc>
        <w:tc>
          <w:tcPr>
            <w:tcW w:w="1582" w:type="dxa"/>
            <w:tcBorders>
              <w:top w:val="single" w:sz="6" w:space="0" w:color="auto"/>
              <w:bottom w:val="single" w:sz="6" w:space="0" w:color="auto"/>
            </w:tcBorders>
            <w:shd w:val="clear" w:color="auto" w:fill="auto"/>
            <w:hideMark/>
          </w:tcPr>
          <w:p w:rsidR="00D1602E" w:rsidRPr="004B594F" w:rsidRDefault="00D1602E" w:rsidP="004B594F">
            <w:pPr>
              <w:pStyle w:val="Tabletext"/>
              <w:keepNext/>
              <w:rPr>
                <w:b/>
              </w:rPr>
            </w:pPr>
            <w:r w:rsidRPr="004B594F">
              <w:rPr>
                <w:b/>
              </w:rPr>
              <w:t>Column 3</w:t>
            </w:r>
          </w:p>
        </w:tc>
      </w:tr>
      <w:tr w:rsidR="00D1602E" w:rsidRPr="004B594F" w:rsidTr="00D1602E">
        <w:trPr>
          <w:tblHeader/>
        </w:trPr>
        <w:tc>
          <w:tcPr>
            <w:tcW w:w="1701" w:type="dxa"/>
            <w:tcBorders>
              <w:top w:val="single" w:sz="6" w:space="0" w:color="auto"/>
              <w:bottom w:val="single" w:sz="12" w:space="0" w:color="auto"/>
            </w:tcBorders>
            <w:shd w:val="clear" w:color="auto" w:fill="auto"/>
            <w:hideMark/>
          </w:tcPr>
          <w:p w:rsidR="00D1602E" w:rsidRPr="004B594F" w:rsidRDefault="00D1602E" w:rsidP="004B594F">
            <w:pPr>
              <w:pStyle w:val="Tabletext"/>
              <w:keepNext/>
              <w:rPr>
                <w:b/>
              </w:rPr>
            </w:pPr>
            <w:r w:rsidRPr="004B594F">
              <w:rPr>
                <w:b/>
              </w:rPr>
              <w:t>Provision(s)</w:t>
            </w:r>
          </w:p>
        </w:tc>
        <w:tc>
          <w:tcPr>
            <w:tcW w:w="3828" w:type="dxa"/>
            <w:tcBorders>
              <w:top w:val="single" w:sz="6" w:space="0" w:color="auto"/>
              <w:bottom w:val="single" w:sz="12" w:space="0" w:color="auto"/>
            </w:tcBorders>
            <w:shd w:val="clear" w:color="auto" w:fill="auto"/>
            <w:hideMark/>
          </w:tcPr>
          <w:p w:rsidR="00D1602E" w:rsidRPr="004B594F" w:rsidRDefault="00D1602E" w:rsidP="004B594F">
            <w:pPr>
              <w:pStyle w:val="Tabletext"/>
              <w:keepNext/>
              <w:rPr>
                <w:b/>
              </w:rPr>
            </w:pPr>
            <w:r w:rsidRPr="004B594F">
              <w:rPr>
                <w:b/>
              </w:rPr>
              <w:t>Commencement</w:t>
            </w:r>
          </w:p>
        </w:tc>
        <w:tc>
          <w:tcPr>
            <w:tcW w:w="1582" w:type="dxa"/>
            <w:tcBorders>
              <w:top w:val="single" w:sz="6" w:space="0" w:color="auto"/>
              <w:bottom w:val="single" w:sz="12" w:space="0" w:color="auto"/>
            </w:tcBorders>
            <w:shd w:val="clear" w:color="auto" w:fill="auto"/>
            <w:hideMark/>
          </w:tcPr>
          <w:p w:rsidR="00D1602E" w:rsidRPr="004B594F" w:rsidRDefault="00D1602E" w:rsidP="004B594F">
            <w:pPr>
              <w:pStyle w:val="Tabletext"/>
              <w:keepNext/>
              <w:rPr>
                <w:b/>
              </w:rPr>
            </w:pPr>
            <w:r w:rsidRPr="004B594F">
              <w:rPr>
                <w:b/>
              </w:rPr>
              <w:t>Date/Details</w:t>
            </w:r>
          </w:p>
        </w:tc>
      </w:tr>
      <w:tr w:rsidR="00D1602E" w:rsidRPr="004B594F" w:rsidTr="00D1602E">
        <w:tc>
          <w:tcPr>
            <w:tcW w:w="1701" w:type="dxa"/>
            <w:tcBorders>
              <w:top w:val="single" w:sz="12" w:space="0" w:color="auto"/>
              <w:bottom w:val="single" w:sz="4" w:space="0" w:color="auto"/>
            </w:tcBorders>
            <w:shd w:val="clear" w:color="auto" w:fill="auto"/>
            <w:hideMark/>
          </w:tcPr>
          <w:p w:rsidR="00D1602E" w:rsidRPr="004B594F" w:rsidRDefault="00D1602E" w:rsidP="004B594F">
            <w:pPr>
              <w:pStyle w:val="Tabletext"/>
            </w:pPr>
            <w:r w:rsidRPr="004B594F">
              <w:t>1.  Sections</w:t>
            </w:r>
            <w:r w:rsidR="004B594F" w:rsidRPr="004B594F">
              <w:t> </w:t>
            </w:r>
            <w:r w:rsidR="00033E1F" w:rsidRPr="004B594F">
              <w:t>1</w:t>
            </w:r>
            <w:r w:rsidRPr="004B594F">
              <w:t xml:space="preserve"> and </w:t>
            </w:r>
            <w:r w:rsidR="00033E1F" w:rsidRPr="004B594F">
              <w:t>2</w:t>
            </w:r>
            <w:r w:rsidRPr="004B594F">
              <w:t xml:space="preserve"> and anything in this Act not elsewhere covered by this table</w:t>
            </w:r>
          </w:p>
        </w:tc>
        <w:tc>
          <w:tcPr>
            <w:tcW w:w="3828" w:type="dxa"/>
            <w:tcBorders>
              <w:top w:val="single" w:sz="12" w:space="0" w:color="auto"/>
              <w:bottom w:val="single" w:sz="4" w:space="0" w:color="auto"/>
            </w:tcBorders>
            <w:shd w:val="clear" w:color="auto" w:fill="auto"/>
            <w:hideMark/>
          </w:tcPr>
          <w:p w:rsidR="00D1602E" w:rsidRPr="004B594F" w:rsidRDefault="00D1602E" w:rsidP="004B594F">
            <w:pPr>
              <w:pStyle w:val="Tabletext"/>
            </w:pPr>
            <w:r w:rsidRPr="004B594F">
              <w:t>The day this Act receives the Royal Assent.</w:t>
            </w:r>
          </w:p>
        </w:tc>
        <w:tc>
          <w:tcPr>
            <w:tcW w:w="1582" w:type="dxa"/>
            <w:tcBorders>
              <w:top w:val="single" w:sz="12" w:space="0" w:color="auto"/>
              <w:bottom w:val="single" w:sz="4" w:space="0" w:color="auto"/>
            </w:tcBorders>
            <w:shd w:val="clear" w:color="auto" w:fill="auto"/>
          </w:tcPr>
          <w:p w:rsidR="00D1602E" w:rsidRPr="004B594F" w:rsidRDefault="005A2292" w:rsidP="004B594F">
            <w:pPr>
              <w:pStyle w:val="Tabletext"/>
            </w:pPr>
            <w:r>
              <w:t>1 July 2013</w:t>
            </w:r>
          </w:p>
        </w:tc>
      </w:tr>
      <w:tr w:rsidR="00D1602E" w:rsidRPr="004B594F" w:rsidTr="00D1602E">
        <w:tc>
          <w:tcPr>
            <w:tcW w:w="1701" w:type="dxa"/>
            <w:tcBorders>
              <w:bottom w:val="single" w:sz="12" w:space="0" w:color="auto"/>
            </w:tcBorders>
            <w:shd w:val="clear" w:color="auto" w:fill="auto"/>
            <w:hideMark/>
          </w:tcPr>
          <w:p w:rsidR="00D1602E" w:rsidRPr="004B594F" w:rsidRDefault="00D1602E" w:rsidP="004B594F">
            <w:pPr>
              <w:pStyle w:val="Tabletext"/>
            </w:pPr>
            <w:r w:rsidRPr="004B594F">
              <w:t>2.  Sections</w:t>
            </w:r>
            <w:r w:rsidR="004B594F" w:rsidRPr="004B594F">
              <w:t> </w:t>
            </w:r>
            <w:r w:rsidR="00033E1F" w:rsidRPr="004B594F">
              <w:t>3</w:t>
            </w:r>
            <w:r w:rsidRPr="004B594F">
              <w:t xml:space="preserve"> to </w:t>
            </w:r>
            <w:r w:rsidR="00033E1F" w:rsidRPr="004B594F">
              <w:t>52</w:t>
            </w:r>
          </w:p>
        </w:tc>
        <w:tc>
          <w:tcPr>
            <w:tcW w:w="3828" w:type="dxa"/>
            <w:tcBorders>
              <w:bottom w:val="single" w:sz="12" w:space="0" w:color="auto"/>
            </w:tcBorders>
            <w:shd w:val="clear" w:color="auto" w:fill="auto"/>
          </w:tcPr>
          <w:p w:rsidR="00D1602E" w:rsidRPr="004B594F" w:rsidRDefault="00D1602E" w:rsidP="004B594F">
            <w:pPr>
              <w:pStyle w:val="Tabletext"/>
            </w:pPr>
            <w:r w:rsidRPr="004B594F">
              <w:t>A single day to be fixed by Proclamation.</w:t>
            </w:r>
          </w:p>
          <w:p w:rsidR="00D1602E" w:rsidRPr="004B594F" w:rsidRDefault="00D1602E" w:rsidP="004B594F">
            <w:pPr>
              <w:pStyle w:val="Tabletext"/>
            </w:pPr>
            <w:r w:rsidRPr="004B594F">
              <w:t>However, if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rsidR="00D1602E" w:rsidRPr="004B594F" w:rsidRDefault="00F10FF3" w:rsidP="004B594F">
            <w:pPr>
              <w:pStyle w:val="Tabletext"/>
            </w:pPr>
            <w:r>
              <w:t>1 January 2014</w:t>
            </w:r>
            <w:bookmarkStart w:id="4" w:name="_GoBack"/>
            <w:bookmarkEnd w:id="4"/>
          </w:p>
        </w:tc>
      </w:tr>
    </w:tbl>
    <w:p w:rsidR="00D1602E" w:rsidRPr="004B594F" w:rsidRDefault="00D1602E" w:rsidP="004B594F">
      <w:pPr>
        <w:pStyle w:val="notetext"/>
      </w:pPr>
      <w:r w:rsidRPr="004B594F">
        <w:rPr>
          <w:snapToGrid w:val="0"/>
          <w:lang w:eastAsia="en-US"/>
        </w:rPr>
        <w:t xml:space="preserve">Note: </w:t>
      </w:r>
      <w:r w:rsidRPr="004B594F">
        <w:rPr>
          <w:snapToGrid w:val="0"/>
          <w:lang w:eastAsia="en-US"/>
        </w:rPr>
        <w:tab/>
        <w:t>This table relates only to the provisions of this Act as originally enacted. It will not be amended to deal with any later amendments of this Act.</w:t>
      </w:r>
    </w:p>
    <w:p w:rsidR="00D1602E" w:rsidRPr="004B594F" w:rsidRDefault="00D1602E" w:rsidP="004B594F">
      <w:pPr>
        <w:pStyle w:val="subsection"/>
      </w:pPr>
      <w:r w:rsidRPr="004B594F">
        <w:tab/>
        <w:t>(2)</w:t>
      </w:r>
      <w:r w:rsidRPr="004B594F">
        <w:tab/>
        <w:t>Any information in column 3 of the table is not part of this Act. Information may be inserted in this column, or information in it may be edited, in any published version of this Act.</w:t>
      </w:r>
    </w:p>
    <w:p w:rsidR="00B712A5" w:rsidRPr="004B594F" w:rsidRDefault="00033E1F" w:rsidP="004B594F">
      <w:pPr>
        <w:pStyle w:val="ActHead5"/>
      </w:pPr>
      <w:bookmarkStart w:id="5" w:name="_Toc361230473"/>
      <w:r w:rsidRPr="004B594F">
        <w:rPr>
          <w:rStyle w:val="CharSectno"/>
        </w:rPr>
        <w:t>3</w:t>
      </w:r>
      <w:r w:rsidR="00B712A5" w:rsidRPr="004B594F">
        <w:t xml:space="preserve">  </w:t>
      </w:r>
      <w:r w:rsidR="00C918DC" w:rsidRPr="004B594F">
        <w:t>Object</w:t>
      </w:r>
      <w:r w:rsidR="00B712A5" w:rsidRPr="004B594F">
        <w:t xml:space="preserve"> of this Act</w:t>
      </w:r>
      <w:bookmarkEnd w:id="5"/>
    </w:p>
    <w:p w:rsidR="00B712A5" w:rsidRPr="004B594F" w:rsidRDefault="00B712A5" w:rsidP="004B594F">
      <w:pPr>
        <w:pStyle w:val="subsection"/>
      </w:pPr>
      <w:r w:rsidRPr="004B594F">
        <w:tab/>
      </w:r>
      <w:r w:rsidRPr="004B594F">
        <w:tab/>
        <w:t xml:space="preserve">The main </w:t>
      </w:r>
      <w:r w:rsidR="00602A04" w:rsidRPr="004B594F">
        <w:t>object</w:t>
      </w:r>
      <w:r w:rsidRPr="004B594F">
        <w:t xml:space="preserve"> of this Act is to ensure:</w:t>
      </w:r>
    </w:p>
    <w:p w:rsidR="00B712A5" w:rsidRPr="004B594F" w:rsidRDefault="00B712A5" w:rsidP="004B594F">
      <w:pPr>
        <w:pStyle w:val="paragraph"/>
      </w:pPr>
      <w:r w:rsidRPr="004B594F">
        <w:lastRenderedPageBreak/>
        <w:tab/>
        <w:t>(a)</w:t>
      </w:r>
      <w:r w:rsidRPr="004B594F">
        <w:tab/>
        <w:t>the secure and orderly operation of courts; and</w:t>
      </w:r>
    </w:p>
    <w:p w:rsidR="00B712A5" w:rsidRPr="004B594F" w:rsidRDefault="00B712A5" w:rsidP="004B594F">
      <w:pPr>
        <w:pStyle w:val="paragraph"/>
      </w:pPr>
      <w:r w:rsidRPr="004B594F">
        <w:tab/>
        <w:t>(b)</w:t>
      </w:r>
      <w:r w:rsidRPr="004B594F">
        <w:tab/>
        <w:t>the safety of persons on</w:t>
      </w:r>
      <w:r w:rsidR="00FF110A" w:rsidRPr="004B594F">
        <w:t>, and going to and from,</w:t>
      </w:r>
      <w:r w:rsidRPr="004B594F">
        <w:t xml:space="preserve"> court premises.</w:t>
      </w:r>
    </w:p>
    <w:p w:rsidR="00B712A5" w:rsidRPr="004B594F" w:rsidRDefault="00033E1F" w:rsidP="004B594F">
      <w:pPr>
        <w:pStyle w:val="ActHead5"/>
      </w:pPr>
      <w:bookmarkStart w:id="6" w:name="_Toc361230474"/>
      <w:r w:rsidRPr="004B594F">
        <w:rPr>
          <w:rStyle w:val="CharSectno"/>
        </w:rPr>
        <w:t>4</w:t>
      </w:r>
      <w:r w:rsidR="00B712A5" w:rsidRPr="004B594F">
        <w:t xml:space="preserve">  Simplified outline of this Act</w:t>
      </w:r>
      <w:bookmarkEnd w:id="6"/>
    </w:p>
    <w:p w:rsidR="00B712A5" w:rsidRPr="004B594F" w:rsidRDefault="00B712A5" w:rsidP="004B594F">
      <w:pPr>
        <w:pStyle w:val="subsection"/>
      </w:pPr>
      <w:r w:rsidRPr="004B594F">
        <w:tab/>
        <w:t>(1)</w:t>
      </w:r>
      <w:r w:rsidRPr="004B594F">
        <w:tab/>
        <w:t>The following is a simplified outline of this Act.</w:t>
      </w:r>
    </w:p>
    <w:p w:rsidR="00B712A5" w:rsidRPr="004B594F" w:rsidRDefault="00B712A5" w:rsidP="004B594F">
      <w:pPr>
        <w:pStyle w:val="subsection"/>
      </w:pPr>
      <w:r w:rsidRPr="004B594F">
        <w:tab/>
        <w:t>(2)</w:t>
      </w:r>
      <w:r w:rsidRPr="004B594F">
        <w:tab/>
        <w:t xml:space="preserve">The rest of this Part </w:t>
      </w:r>
      <w:r w:rsidR="0083263E" w:rsidRPr="004B594F">
        <w:t xml:space="preserve">defines terms used in this Act </w:t>
      </w:r>
      <w:r w:rsidRPr="004B594F">
        <w:t>and deals with the scope of this Act.</w:t>
      </w:r>
    </w:p>
    <w:p w:rsidR="00B712A5" w:rsidRPr="004B594F" w:rsidRDefault="00B712A5" w:rsidP="004B594F">
      <w:pPr>
        <w:pStyle w:val="subsection"/>
      </w:pPr>
      <w:r w:rsidRPr="004B594F">
        <w:tab/>
        <w:t>(3)</w:t>
      </w:r>
      <w:r w:rsidRPr="004B594F">
        <w:tab/>
        <w:t>Part</w:t>
      </w:r>
      <w:r w:rsidR="004B594F" w:rsidRPr="004B594F">
        <w:t> </w:t>
      </w:r>
      <w:r w:rsidRPr="004B594F">
        <w:t xml:space="preserve">2 provides for the appointment </w:t>
      </w:r>
      <w:r w:rsidR="00D25559" w:rsidRPr="004B594F">
        <w:t>and powers of security officers</w:t>
      </w:r>
      <w:r w:rsidRPr="004B594F">
        <w:t xml:space="preserve"> </w:t>
      </w:r>
      <w:r w:rsidR="00D25559" w:rsidRPr="004B594F">
        <w:t xml:space="preserve">and authorised court officers </w:t>
      </w:r>
      <w:r w:rsidRPr="004B594F">
        <w:t>in relation to court premises</w:t>
      </w:r>
      <w:r w:rsidR="006C104B" w:rsidRPr="004B594F">
        <w:t>, and complaints about the exercise of those powers by those officers</w:t>
      </w:r>
      <w:r w:rsidRPr="004B594F">
        <w:t>. The powers include:</w:t>
      </w:r>
    </w:p>
    <w:p w:rsidR="002D2547" w:rsidRPr="004B594F" w:rsidRDefault="00B712A5" w:rsidP="004B594F">
      <w:pPr>
        <w:pStyle w:val="paragraph"/>
      </w:pPr>
      <w:r w:rsidRPr="004B594F">
        <w:tab/>
        <w:t>(a)</w:t>
      </w:r>
      <w:r w:rsidRPr="004B594F">
        <w:tab/>
      </w:r>
      <w:r w:rsidR="002D2547" w:rsidRPr="004B594F">
        <w:t>requesting a person who is seeking to enter, or is on, court premises to:</w:t>
      </w:r>
    </w:p>
    <w:p w:rsidR="002D2547" w:rsidRPr="004B594F" w:rsidRDefault="002D2547" w:rsidP="004B594F">
      <w:pPr>
        <w:pStyle w:val="paragraphsub"/>
      </w:pPr>
      <w:r w:rsidRPr="004B594F">
        <w:tab/>
        <w:t>(i)</w:t>
      </w:r>
      <w:r w:rsidRPr="004B594F">
        <w:tab/>
        <w:t>undergo screening or a frisk search; or</w:t>
      </w:r>
    </w:p>
    <w:p w:rsidR="002D2547" w:rsidRPr="004B594F" w:rsidRDefault="002D2547" w:rsidP="004B594F">
      <w:pPr>
        <w:pStyle w:val="paragraphsub"/>
      </w:pPr>
      <w:r w:rsidRPr="004B594F">
        <w:tab/>
        <w:t>(ii)</w:t>
      </w:r>
      <w:r w:rsidRPr="004B594F">
        <w:tab/>
        <w:t>give the person</w:t>
      </w:r>
      <w:r w:rsidR="003A50B0" w:rsidRPr="004B594F">
        <w:t>’</w:t>
      </w:r>
      <w:r w:rsidRPr="004B594F">
        <w:t>s name and address and evidence of the person</w:t>
      </w:r>
      <w:r w:rsidR="003A50B0" w:rsidRPr="004B594F">
        <w:t>’</w:t>
      </w:r>
      <w:r w:rsidRPr="004B594F">
        <w:t>s identity; or</w:t>
      </w:r>
    </w:p>
    <w:p w:rsidR="002D2547" w:rsidRPr="004B594F" w:rsidRDefault="00F354E1" w:rsidP="004B594F">
      <w:pPr>
        <w:pStyle w:val="paragraphsub"/>
      </w:pPr>
      <w:r w:rsidRPr="004B594F">
        <w:tab/>
        <w:t>(iii)</w:t>
      </w:r>
      <w:r w:rsidRPr="004B594F">
        <w:tab/>
      </w:r>
      <w:r w:rsidR="002D2547" w:rsidRPr="004B594F">
        <w:t xml:space="preserve">leave dangerous items or recording </w:t>
      </w:r>
      <w:r w:rsidR="006C104B" w:rsidRPr="004B594F">
        <w:t xml:space="preserve">or transmitting </w:t>
      </w:r>
      <w:r w:rsidR="002D2547" w:rsidRPr="004B594F">
        <w:t>devices; and</w:t>
      </w:r>
    </w:p>
    <w:p w:rsidR="002D2547" w:rsidRPr="004B594F" w:rsidRDefault="002D2547" w:rsidP="004B594F">
      <w:pPr>
        <w:pStyle w:val="paragraph"/>
      </w:pPr>
      <w:r w:rsidRPr="004B594F">
        <w:tab/>
        <w:t>(b)</w:t>
      </w:r>
      <w:r w:rsidRPr="004B594F">
        <w:tab/>
        <w:t>refusing a person entry to</w:t>
      </w:r>
      <w:r w:rsidR="00915CDB" w:rsidRPr="004B594F">
        <w:t xml:space="preserve"> court premises, preventing a person from entering court premises</w:t>
      </w:r>
      <w:r w:rsidRPr="004B594F">
        <w:t xml:space="preserve">, directing a person to leave court premises </w:t>
      </w:r>
      <w:r w:rsidR="00915CDB" w:rsidRPr="004B594F">
        <w:t xml:space="preserve">or removing a person from court premises, </w:t>
      </w:r>
      <w:r w:rsidRPr="004B594F">
        <w:t>if:</w:t>
      </w:r>
    </w:p>
    <w:p w:rsidR="002D2547" w:rsidRPr="004B594F" w:rsidRDefault="002D2547" w:rsidP="004B594F">
      <w:pPr>
        <w:pStyle w:val="paragraphsub"/>
      </w:pPr>
      <w:r w:rsidRPr="004B594F">
        <w:tab/>
        <w:t>(i)</w:t>
      </w:r>
      <w:r w:rsidRPr="004B594F">
        <w:tab/>
        <w:t>the person does not comply with a request; or</w:t>
      </w:r>
    </w:p>
    <w:p w:rsidR="002D2547" w:rsidRPr="004B594F" w:rsidRDefault="002D2547" w:rsidP="004B594F">
      <w:pPr>
        <w:pStyle w:val="paragraphsub"/>
      </w:pPr>
      <w:r w:rsidRPr="004B594F">
        <w:tab/>
        <w:t>(ii)</w:t>
      </w:r>
      <w:r w:rsidRPr="004B594F">
        <w:tab/>
        <w:t xml:space="preserve">the person is harassing or intimidating </w:t>
      </w:r>
      <w:r w:rsidR="007D5892" w:rsidRPr="004B594F">
        <w:t>a person</w:t>
      </w:r>
      <w:r w:rsidRPr="004B594F">
        <w:t xml:space="preserve"> on the premises, threatening violence to a person or property on the premises or committing an offence on the premises</w:t>
      </w:r>
      <w:r w:rsidR="00FF110A" w:rsidRPr="004B594F">
        <w:t>; and</w:t>
      </w:r>
    </w:p>
    <w:p w:rsidR="00FF110A" w:rsidRPr="004B594F" w:rsidRDefault="00FF110A" w:rsidP="004B594F">
      <w:pPr>
        <w:pStyle w:val="paragraph"/>
      </w:pPr>
      <w:r w:rsidRPr="004B594F">
        <w:tab/>
        <w:t>(c)</w:t>
      </w:r>
      <w:r w:rsidRPr="004B594F">
        <w:tab/>
        <w:t>escorting a person to and from court premises, and giving d</w:t>
      </w:r>
      <w:r w:rsidR="007B6A7D" w:rsidRPr="004B594F">
        <w:t>irections in the course of doing so.</w:t>
      </w:r>
    </w:p>
    <w:p w:rsidR="00B712A5" w:rsidRPr="004B594F" w:rsidRDefault="001706B2" w:rsidP="004B594F">
      <w:pPr>
        <w:pStyle w:val="subsection"/>
      </w:pPr>
      <w:r w:rsidRPr="004B594F">
        <w:tab/>
        <w:t>(4)</w:t>
      </w:r>
      <w:r w:rsidRPr="004B594F">
        <w:tab/>
      </w:r>
      <w:r w:rsidR="00B712A5" w:rsidRPr="004B594F">
        <w:t>Part</w:t>
      </w:r>
      <w:r w:rsidR="004B594F" w:rsidRPr="004B594F">
        <w:t> </w:t>
      </w:r>
      <w:r w:rsidR="00B712A5" w:rsidRPr="004B594F">
        <w:t xml:space="preserve">3 </w:t>
      </w:r>
      <w:r w:rsidR="005438C6" w:rsidRPr="004B594F">
        <w:t xml:space="preserve">prohibits </w:t>
      </w:r>
      <w:r w:rsidR="00B712A5" w:rsidRPr="004B594F">
        <w:t xml:space="preserve">certain conduct </w:t>
      </w:r>
      <w:r w:rsidR="005438C6" w:rsidRPr="004B594F">
        <w:t xml:space="preserve">connected with </w:t>
      </w:r>
      <w:r w:rsidR="00B712A5" w:rsidRPr="004B594F">
        <w:t>court premises</w:t>
      </w:r>
      <w:r w:rsidR="005438C6" w:rsidRPr="004B594F">
        <w:t>, including:</w:t>
      </w:r>
    </w:p>
    <w:p w:rsidR="005438C6" w:rsidRPr="004B594F" w:rsidRDefault="005438C6" w:rsidP="004B594F">
      <w:pPr>
        <w:pStyle w:val="paragraph"/>
      </w:pPr>
      <w:r w:rsidRPr="004B594F">
        <w:tab/>
        <w:t>(a)</w:t>
      </w:r>
      <w:r w:rsidRPr="004B594F">
        <w:tab/>
        <w:t xml:space="preserve">possessing a </w:t>
      </w:r>
      <w:r w:rsidR="00B928BA" w:rsidRPr="004B594F">
        <w:t>weapon</w:t>
      </w:r>
      <w:r w:rsidRPr="004B594F">
        <w:t xml:space="preserve"> on court premises;</w:t>
      </w:r>
      <w:r w:rsidR="00915CDB" w:rsidRPr="004B594F">
        <w:t xml:space="preserve"> and</w:t>
      </w:r>
    </w:p>
    <w:p w:rsidR="005438C6" w:rsidRPr="004B594F" w:rsidRDefault="005438C6" w:rsidP="004B594F">
      <w:pPr>
        <w:pStyle w:val="paragraph"/>
      </w:pPr>
      <w:r w:rsidRPr="004B594F">
        <w:tab/>
        <w:t>(b)</w:t>
      </w:r>
      <w:r w:rsidRPr="004B594F">
        <w:tab/>
        <w:t xml:space="preserve">making an unauthorised recording </w:t>
      </w:r>
      <w:r w:rsidR="006C104B" w:rsidRPr="004B594F">
        <w:t xml:space="preserve">or transmission </w:t>
      </w:r>
      <w:r w:rsidRPr="004B594F">
        <w:t xml:space="preserve">of proceedings in a court or </w:t>
      </w:r>
      <w:r w:rsidR="000F23E7" w:rsidRPr="004B594F">
        <w:t>associated</w:t>
      </w:r>
      <w:r w:rsidRPr="004B594F">
        <w:t xml:space="preserve"> events, in certain parts of court premises;</w:t>
      </w:r>
      <w:r w:rsidR="00915CDB" w:rsidRPr="004B594F">
        <w:t xml:space="preserve"> and</w:t>
      </w:r>
    </w:p>
    <w:p w:rsidR="005438C6" w:rsidRPr="004B594F" w:rsidRDefault="005438C6" w:rsidP="004B594F">
      <w:pPr>
        <w:pStyle w:val="paragraph"/>
      </w:pPr>
      <w:r w:rsidRPr="004B594F">
        <w:lastRenderedPageBreak/>
        <w:tab/>
        <w:t>(c)</w:t>
      </w:r>
      <w:r w:rsidRPr="004B594F">
        <w:tab/>
        <w:t>unreasonably obstructing a person</w:t>
      </w:r>
      <w:r w:rsidR="003A50B0" w:rsidRPr="004B594F">
        <w:t>’</w:t>
      </w:r>
      <w:r w:rsidRPr="004B594F">
        <w:t>s entry to, or activity on, court premises.</w:t>
      </w:r>
    </w:p>
    <w:p w:rsidR="007F317A" w:rsidRPr="004B594F" w:rsidRDefault="00B928BA" w:rsidP="004B594F">
      <w:pPr>
        <w:pStyle w:val="subsection"/>
      </w:pPr>
      <w:r w:rsidRPr="004B594F">
        <w:tab/>
        <w:t>(</w:t>
      </w:r>
      <w:r w:rsidR="001706B2" w:rsidRPr="004B594F">
        <w:t>5</w:t>
      </w:r>
      <w:r w:rsidRPr="004B594F">
        <w:t>)</w:t>
      </w:r>
      <w:r w:rsidRPr="004B594F">
        <w:tab/>
      </w:r>
      <w:r w:rsidR="007F317A" w:rsidRPr="004B594F">
        <w:t>Part</w:t>
      </w:r>
      <w:r w:rsidR="004B594F" w:rsidRPr="004B594F">
        <w:t> </w:t>
      </w:r>
      <w:r w:rsidR="007F317A" w:rsidRPr="004B594F">
        <w:t>4 allows certain members of certain courts to make orders to prevent ongoing disruption of those courts or violence affecting persons or property connected with those courts.</w:t>
      </w:r>
    </w:p>
    <w:p w:rsidR="00B928BA" w:rsidRPr="004B594F" w:rsidRDefault="001706B2" w:rsidP="004B594F">
      <w:pPr>
        <w:pStyle w:val="subsection"/>
      </w:pPr>
      <w:r w:rsidRPr="004B594F">
        <w:tab/>
        <w:t>(6</w:t>
      </w:r>
      <w:r w:rsidR="007F317A" w:rsidRPr="004B594F">
        <w:t>)</w:t>
      </w:r>
      <w:r w:rsidR="007F317A" w:rsidRPr="004B594F">
        <w:tab/>
      </w:r>
      <w:r w:rsidR="00B928BA" w:rsidRPr="004B594F">
        <w:t>Part</w:t>
      </w:r>
      <w:r w:rsidR="004B594F" w:rsidRPr="004B594F">
        <w:t> </w:t>
      </w:r>
      <w:r w:rsidR="00B928BA" w:rsidRPr="004B594F">
        <w:t>5 deals with various matters.</w:t>
      </w:r>
    </w:p>
    <w:p w:rsidR="005D4966" w:rsidRPr="004B594F" w:rsidRDefault="00033E1F" w:rsidP="004B594F">
      <w:pPr>
        <w:pStyle w:val="ActHead5"/>
      </w:pPr>
      <w:bookmarkStart w:id="7" w:name="_Toc361230475"/>
      <w:r w:rsidRPr="004B594F">
        <w:rPr>
          <w:rStyle w:val="CharSectno"/>
        </w:rPr>
        <w:t>5</w:t>
      </w:r>
      <w:r w:rsidR="005D4966" w:rsidRPr="004B594F">
        <w:t xml:space="preserve">  Definitions</w:t>
      </w:r>
      <w:bookmarkEnd w:id="7"/>
    </w:p>
    <w:p w:rsidR="00A044FF" w:rsidRPr="004B594F" w:rsidRDefault="00A044FF" w:rsidP="004B594F">
      <w:pPr>
        <w:pStyle w:val="subsection"/>
      </w:pPr>
      <w:r w:rsidRPr="004B594F">
        <w:tab/>
      </w:r>
      <w:r w:rsidRPr="004B594F">
        <w:tab/>
        <w:t>In this Act:</w:t>
      </w:r>
    </w:p>
    <w:p w:rsidR="002E0406" w:rsidRPr="004B594F" w:rsidRDefault="002E0406" w:rsidP="004B594F">
      <w:pPr>
        <w:pStyle w:val="Definition"/>
      </w:pPr>
      <w:r w:rsidRPr="004B594F">
        <w:rPr>
          <w:b/>
          <w:i/>
        </w:rPr>
        <w:t>administrative head</w:t>
      </w:r>
      <w:r w:rsidRPr="004B594F">
        <w:t xml:space="preserve"> of a court means the person identified in the table for the court:</w:t>
      </w:r>
    </w:p>
    <w:p w:rsidR="002B76D2" w:rsidRPr="004B594F" w:rsidRDefault="002B76D2" w:rsidP="004B594F">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84"/>
        <w:gridCol w:w="1559"/>
        <w:gridCol w:w="4114"/>
      </w:tblGrid>
      <w:tr w:rsidR="002E0406" w:rsidRPr="004B594F" w:rsidTr="000F10E2">
        <w:trPr>
          <w:tblHeader/>
        </w:trPr>
        <w:tc>
          <w:tcPr>
            <w:tcW w:w="5957" w:type="dxa"/>
            <w:gridSpan w:val="3"/>
            <w:tcBorders>
              <w:top w:val="single" w:sz="12" w:space="0" w:color="auto"/>
              <w:bottom w:val="single" w:sz="6" w:space="0" w:color="auto"/>
            </w:tcBorders>
            <w:shd w:val="clear" w:color="auto" w:fill="auto"/>
          </w:tcPr>
          <w:p w:rsidR="002E0406" w:rsidRPr="004B594F" w:rsidRDefault="002E0406" w:rsidP="004B594F">
            <w:pPr>
              <w:pStyle w:val="Tabletext"/>
              <w:keepNext/>
              <w:rPr>
                <w:b/>
              </w:rPr>
            </w:pPr>
            <w:r w:rsidRPr="004B594F">
              <w:rPr>
                <w:b/>
              </w:rPr>
              <w:t>Administrative head of a court</w:t>
            </w:r>
          </w:p>
        </w:tc>
      </w:tr>
      <w:tr w:rsidR="002E0406" w:rsidRPr="004B594F" w:rsidTr="00C50FE2">
        <w:trPr>
          <w:tblHeader/>
        </w:trPr>
        <w:tc>
          <w:tcPr>
            <w:tcW w:w="284" w:type="dxa"/>
            <w:tcBorders>
              <w:top w:val="single" w:sz="6" w:space="0" w:color="auto"/>
              <w:bottom w:val="single" w:sz="12" w:space="0" w:color="auto"/>
            </w:tcBorders>
            <w:shd w:val="clear" w:color="auto" w:fill="auto"/>
          </w:tcPr>
          <w:p w:rsidR="002E0406" w:rsidRPr="004B594F" w:rsidRDefault="002E0406" w:rsidP="004B594F">
            <w:pPr>
              <w:pStyle w:val="Tabletext"/>
              <w:keepNext/>
              <w:rPr>
                <w:b/>
              </w:rPr>
            </w:pPr>
          </w:p>
        </w:tc>
        <w:tc>
          <w:tcPr>
            <w:tcW w:w="1559" w:type="dxa"/>
            <w:tcBorders>
              <w:top w:val="single" w:sz="6" w:space="0" w:color="auto"/>
              <w:bottom w:val="single" w:sz="12" w:space="0" w:color="auto"/>
            </w:tcBorders>
            <w:shd w:val="clear" w:color="auto" w:fill="auto"/>
          </w:tcPr>
          <w:p w:rsidR="002E0406" w:rsidRPr="004B594F" w:rsidRDefault="002E0406" w:rsidP="004B594F">
            <w:pPr>
              <w:pStyle w:val="Tabletext"/>
              <w:keepNext/>
              <w:rPr>
                <w:b/>
              </w:rPr>
            </w:pPr>
            <w:r w:rsidRPr="004B594F">
              <w:rPr>
                <w:b/>
              </w:rPr>
              <w:t>Court</w:t>
            </w:r>
          </w:p>
        </w:tc>
        <w:tc>
          <w:tcPr>
            <w:tcW w:w="4114" w:type="dxa"/>
            <w:tcBorders>
              <w:top w:val="single" w:sz="6" w:space="0" w:color="auto"/>
              <w:bottom w:val="single" w:sz="12" w:space="0" w:color="auto"/>
            </w:tcBorders>
            <w:shd w:val="clear" w:color="auto" w:fill="auto"/>
          </w:tcPr>
          <w:p w:rsidR="002E0406" w:rsidRPr="004B594F" w:rsidRDefault="002E0406" w:rsidP="004B594F">
            <w:pPr>
              <w:pStyle w:val="Tabletext"/>
              <w:keepNext/>
              <w:rPr>
                <w:b/>
              </w:rPr>
            </w:pPr>
            <w:r w:rsidRPr="004B594F">
              <w:rPr>
                <w:b/>
              </w:rPr>
              <w:t>Administrative head</w:t>
            </w:r>
          </w:p>
        </w:tc>
      </w:tr>
      <w:tr w:rsidR="002E0406" w:rsidRPr="004B594F" w:rsidTr="00C50FE2">
        <w:tc>
          <w:tcPr>
            <w:tcW w:w="284" w:type="dxa"/>
            <w:tcBorders>
              <w:top w:val="single" w:sz="12" w:space="0" w:color="auto"/>
            </w:tcBorders>
            <w:shd w:val="clear" w:color="auto" w:fill="auto"/>
          </w:tcPr>
          <w:p w:rsidR="002E0406" w:rsidRPr="004B594F" w:rsidRDefault="002E0406" w:rsidP="004B594F">
            <w:pPr>
              <w:pStyle w:val="Tabletext"/>
            </w:pPr>
            <w:r w:rsidRPr="004B594F">
              <w:t>1</w:t>
            </w:r>
          </w:p>
        </w:tc>
        <w:tc>
          <w:tcPr>
            <w:tcW w:w="1559" w:type="dxa"/>
            <w:tcBorders>
              <w:top w:val="single" w:sz="12" w:space="0" w:color="auto"/>
            </w:tcBorders>
            <w:shd w:val="clear" w:color="auto" w:fill="auto"/>
          </w:tcPr>
          <w:p w:rsidR="002E0406" w:rsidRPr="004B594F" w:rsidRDefault="002E0406" w:rsidP="004B594F">
            <w:pPr>
              <w:pStyle w:val="Tabletext"/>
            </w:pPr>
            <w:r w:rsidRPr="004B594F">
              <w:t>High Court</w:t>
            </w:r>
          </w:p>
        </w:tc>
        <w:tc>
          <w:tcPr>
            <w:tcW w:w="4114" w:type="dxa"/>
            <w:tcBorders>
              <w:top w:val="single" w:sz="12" w:space="0" w:color="auto"/>
            </w:tcBorders>
            <w:shd w:val="clear" w:color="auto" w:fill="auto"/>
          </w:tcPr>
          <w:p w:rsidR="002E0406" w:rsidRPr="004B594F" w:rsidRDefault="002E0406" w:rsidP="004B594F">
            <w:pPr>
              <w:pStyle w:val="Tabletext"/>
            </w:pPr>
            <w:r w:rsidRPr="004B594F">
              <w:t>Chief Executive and Principal Registrar appointed under section</w:t>
            </w:r>
            <w:r w:rsidR="004B594F" w:rsidRPr="004B594F">
              <w:t> </w:t>
            </w:r>
            <w:r w:rsidRPr="004B594F">
              <w:t xml:space="preserve">18 of the </w:t>
            </w:r>
            <w:r w:rsidRPr="004B594F">
              <w:rPr>
                <w:i/>
              </w:rPr>
              <w:t>High Court of Australia Act 1979</w:t>
            </w:r>
          </w:p>
        </w:tc>
      </w:tr>
      <w:tr w:rsidR="002E0406" w:rsidRPr="004B594F" w:rsidTr="00C50FE2">
        <w:tc>
          <w:tcPr>
            <w:tcW w:w="284" w:type="dxa"/>
            <w:shd w:val="clear" w:color="auto" w:fill="auto"/>
          </w:tcPr>
          <w:p w:rsidR="002E0406" w:rsidRPr="004B594F" w:rsidRDefault="002E0406" w:rsidP="004B594F">
            <w:pPr>
              <w:pStyle w:val="Tabletext"/>
            </w:pPr>
            <w:r w:rsidRPr="004B594F">
              <w:t>2</w:t>
            </w:r>
          </w:p>
        </w:tc>
        <w:tc>
          <w:tcPr>
            <w:tcW w:w="1559" w:type="dxa"/>
            <w:shd w:val="clear" w:color="auto" w:fill="auto"/>
          </w:tcPr>
          <w:p w:rsidR="002E0406" w:rsidRPr="004B594F" w:rsidRDefault="002E0406" w:rsidP="004B594F">
            <w:pPr>
              <w:pStyle w:val="Tabletext"/>
            </w:pPr>
            <w:r w:rsidRPr="004B594F">
              <w:t>Federal Court of Australia</w:t>
            </w:r>
          </w:p>
        </w:tc>
        <w:tc>
          <w:tcPr>
            <w:tcW w:w="4114" w:type="dxa"/>
            <w:shd w:val="clear" w:color="auto" w:fill="auto"/>
          </w:tcPr>
          <w:p w:rsidR="002E0406" w:rsidRPr="004B594F" w:rsidRDefault="002E0406" w:rsidP="004B594F">
            <w:pPr>
              <w:pStyle w:val="Tabletext"/>
            </w:pPr>
            <w:r w:rsidRPr="004B594F">
              <w:t>Registrar appointed under section</w:t>
            </w:r>
            <w:r w:rsidR="004B594F" w:rsidRPr="004B594F">
              <w:t> </w:t>
            </w:r>
            <w:r w:rsidRPr="004B594F">
              <w:t xml:space="preserve">18C of the </w:t>
            </w:r>
            <w:r w:rsidRPr="004B594F">
              <w:rPr>
                <w:i/>
              </w:rPr>
              <w:t>Federal Court of Australia Act 1976</w:t>
            </w:r>
          </w:p>
        </w:tc>
      </w:tr>
      <w:tr w:rsidR="002E0406" w:rsidRPr="004B594F" w:rsidTr="00C50FE2">
        <w:tc>
          <w:tcPr>
            <w:tcW w:w="284" w:type="dxa"/>
            <w:shd w:val="clear" w:color="auto" w:fill="auto"/>
          </w:tcPr>
          <w:p w:rsidR="002E0406" w:rsidRPr="004B594F" w:rsidRDefault="002E0406" w:rsidP="004B594F">
            <w:pPr>
              <w:pStyle w:val="Tabletext"/>
            </w:pPr>
            <w:r w:rsidRPr="004B594F">
              <w:t>3</w:t>
            </w:r>
          </w:p>
        </w:tc>
        <w:tc>
          <w:tcPr>
            <w:tcW w:w="1559" w:type="dxa"/>
            <w:shd w:val="clear" w:color="auto" w:fill="auto"/>
          </w:tcPr>
          <w:p w:rsidR="002E0406" w:rsidRPr="004B594F" w:rsidRDefault="002E0406" w:rsidP="004B594F">
            <w:pPr>
              <w:pStyle w:val="Tabletext"/>
            </w:pPr>
            <w:r w:rsidRPr="004B594F">
              <w:t>Family Court of Australia</w:t>
            </w:r>
          </w:p>
        </w:tc>
        <w:tc>
          <w:tcPr>
            <w:tcW w:w="4114" w:type="dxa"/>
            <w:shd w:val="clear" w:color="auto" w:fill="auto"/>
          </w:tcPr>
          <w:p w:rsidR="002E0406" w:rsidRPr="004B594F" w:rsidRDefault="002E0406" w:rsidP="004B594F">
            <w:pPr>
              <w:pStyle w:val="Tabletext"/>
            </w:pPr>
            <w:r w:rsidRPr="004B594F">
              <w:t>Chief Executive Officer appointed under section</w:t>
            </w:r>
            <w:r w:rsidR="004B594F" w:rsidRPr="004B594F">
              <w:t> </w:t>
            </w:r>
            <w:r w:rsidRPr="004B594F">
              <w:t xml:space="preserve">38C of the </w:t>
            </w:r>
            <w:r w:rsidRPr="004B594F">
              <w:rPr>
                <w:i/>
              </w:rPr>
              <w:t>Family Law Act 1975</w:t>
            </w:r>
          </w:p>
        </w:tc>
      </w:tr>
      <w:tr w:rsidR="0070363E" w:rsidRPr="004B594F" w:rsidTr="00C50FE2">
        <w:tc>
          <w:tcPr>
            <w:tcW w:w="284" w:type="dxa"/>
            <w:shd w:val="clear" w:color="auto" w:fill="auto"/>
          </w:tcPr>
          <w:p w:rsidR="0070363E" w:rsidRPr="004B594F" w:rsidRDefault="0070363E" w:rsidP="004B594F">
            <w:pPr>
              <w:pStyle w:val="Tabletext"/>
            </w:pPr>
            <w:r w:rsidRPr="004B594F">
              <w:t>4</w:t>
            </w:r>
          </w:p>
        </w:tc>
        <w:tc>
          <w:tcPr>
            <w:tcW w:w="1559" w:type="dxa"/>
            <w:shd w:val="clear" w:color="auto" w:fill="auto"/>
          </w:tcPr>
          <w:p w:rsidR="0070363E" w:rsidRPr="004B594F" w:rsidRDefault="0070363E" w:rsidP="004B594F">
            <w:pPr>
              <w:pStyle w:val="Tabletext"/>
            </w:pPr>
            <w:r w:rsidRPr="004B594F">
              <w:t>Military Court of Australia</w:t>
            </w:r>
          </w:p>
        </w:tc>
        <w:tc>
          <w:tcPr>
            <w:tcW w:w="4114" w:type="dxa"/>
            <w:shd w:val="clear" w:color="auto" w:fill="auto"/>
          </w:tcPr>
          <w:p w:rsidR="0070363E" w:rsidRPr="004B594F" w:rsidRDefault="00697B9B" w:rsidP="004B594F">
            <w:pPr>
              <w:pStyle w:val="Tabletext"/>
            </w:pPr>
            <w:r w:rsidRPr="004B594F">
              <w:t>Registrar appointed under section</w:t>
            </w:r>
            <w:r w:rsidR="004B594F" w:rsidRPr="004B594F">
              <w:t> </w:t>
            </w:r>
            <w:r w:rsidRPr="004B594F">
              <w:t xml:space="preserve">18C of the </w:t>
            </w:r>
            <w:r w:rsidRPr="004B594F">
              <w:rPr>
                <w:i/>
              </w:rPr>
              <w:t>Federal Court of Australia Act 1976</w:t>
            </w:r>
          </w:p>
        </w:tc>
      </w:tr>
      <w:tr w:rsidR="002E0406" w:rsidRPr="004B594F" w:rsidTr="00C50FE2">
        <w:tc>
          <w:tcPr>
            <w:tcW w:w="284" w:type="dxa"/>
            <w:shd w:val="clear" w:color="auto" w:fill="auto"/>
          </w:tcPr>
          <w:p w:rsidR="002E0406" w:rsidRPr="004B594F" w:rsidRDefault="0070363E" w:rsidP="004B594F">
            <w:pPr>
              <w:pStyle w:val="Tabletext"/>
            </w:pPr>
            <w:r w:rsidRPr="004B594F">
              <w:t>5</w:t>
            </w:r>
          </w:p>
        </w:tc>
        <w:tc>
          <w:tcPr>
            <w:tcW w:w="1559" w:type="dxa"/>
            <w:shd w:val="clear" w:color="auto" w:fill="auto"/>
          </w:tcPr>
          <w:p w:rsidR="002E0406" w:rsidRPr="004B594F" w:rsidRDefault="002E0406" w:rsidP="004B594F">
            <w:pPr>
              <w:pStyle w:val="Tabletext"/>
            </w:pPr>
            <w:r w:rsidRPr="004B594F">
              <w:t>Family Court of Western Australia</w:t>
            </w:r>
          </w:p>
        </w:tc>
        <w:tc>
          <w:tcPr>
            <w:tcW w:w="4114" w:type="dxa"/>
            <w:shd w:val="clear" w:color="auto" w:fill="auto"/>
          </w:tcPr>
          <w:p w:rsidR="002E0406" w:rsidRPr="004B594F" w:rsidRDefault="00497FD7" w:rsidP="004B594F">
            <w:pPr>
              <w:pStyle w:val="Tabletext"/>
            </w:pPr>
            <w:r w:rsidRPr="004B594F">
              <w:t xml:space="preserve">Director General of the Department of the Attorney General </w:t>
            </w:r>
            <w:r w:rsidR="00A33B50" w:rsidRPr="004B594F">
              <w:t xml:space="preserve">of </w:t>
            </w:r>
            <w:r w:rsidR="002E0406" w:rsidRPr="004B594F">
              <w:t>Western Australia</w:t>
            </w:r>
            <w:r w:rsidR="00B81558" w:rsidRPr="004B594F">
              <w:t xml:space="preserve"> or, if no such position exists, a person prescribed by the regulations</w:t>
            </w:r>
          </w:p>
        </w:tc>
      </w:tr>
      <w:tr w:rsidR="002E0406" w:rsidRPr="004B594F" w:rsidTr="00C50FE2">
        <w:tc>
          <w:tcPr>
            <w:tcW w:w="284" w:type="dxa"/>
            <w:shd w:val="clear" w:color="auto" w:fill="auto"/>
          </w:tcPr>
          <w:p w:rsidR="002E0406" w:rsidRPr="004B594F" w:rsidRDefault="0070363E" w:rsidP="004B594F">
            <w:pPr>
              <w:pStyle w:val="Tabletext"/>
            </w:pPr>
            <w:r w:rsidRPr="004B594F">
              <w:t>6</w:t>
            </w:r>
          </w:p>
        </w:tc>
        <w:tc>
          <w:tcPr>
            <w:tcW w:w="1559" w:type="dxa"/>
            <w:shd w:val="clear" w:color="auto" w:fill="auto"/>
          </w:tcPr>
          <w:p w:rsidR="002E0406" w:rsidRPr="004B594F" w:rsidRDefault="002E0406" w:rsidP="004B594F">
            <w:pPr>
              <w:pStyle w:val="Tabletext"/>
            </w:pPr>
            <w:r w:rsidRPr="004B594F">
              <w:t xml:space="preserve">Federal </w:t>
            </w:r>
            <w:r w:rsidR="008C3389" w:rsidRPr="004B594F">
              <w:t>Circuit</w:t>
            </w:r>
            <w:r w:rsidRPr="004B594F">
              <w:t xml:space="preserve"> Court</w:t>
            </w:r>
            <w:r w:rsidR="008C3389" w:rsidRPr="004B594F">
              <w:t xml:space="preserve"> of Australia</w:t>
            </w:r>
          </w:p>
        </w:tc>
        <w:tc>
          <w:tcPr>
            <w:tcW w:w="4114" w:type="dxa"/>
            <w:shd w:val="clear" w:color="auto" w:fill="auto"/>
          </w:tcPr>
          <w:p w:rsidR="002E0406" w:rsidRPr="004B594F" w:rsidRDefault="002E0406" w:rsidP="004B594F">
            <w:pPr>
              <w:pStyle w:val="Tabletext"/>
            </w:pPr>
            <w:r w:rsidRPr="004B594F">
              <w:t>Chief Executive Officer</w:t>
            </w:r>
            <w:r w:rsidR="00697B9B" w:rsidRPr="004B594F">
              <w:t xml:space="preserve">, within the meaning </w:t>
            </w:r>
            <w:r w:rsidRPr="004B594F">
              <w:t xml:space="preserve">of the </w:t>
            </w:r>
            <w:r w:rsidRPr="004B594F">
              <w:rPr>
                <w:i/>
              </w:rPr>
              <w:t xml:space="preserve">Federal </w:t>
            </w:r>
            <w:r w:rsidR="008C3389" w:rsidRPr="004B594F">
              <w:rPr>
                <w:i/>
              </w:rPr>
              <w:t>Circuit Court of Australia</w:t>
            </w:r>
            <w:r w:rsidR="008C3389" w:rsidRPr="004B594F">
              <w:t xml:space="preserve"> </w:t>
            </w:r>
            <w:r w:rsidR="002B76D2" w:rsidRPr="004B594F">
              <w:rPr>
                <w:i/>
              </w:rPr>
              <w:t>Act</w:t>
            </w:r>
            <w:r w:rsidR="002B76D2" w:rsidRPr="004B594F">
              <w:t xml:space="preserve"> </w:t>
            </w:r>
            <w:r w:rsidRPr="004B594F">
              <w:rPr>
                <w:i/>
              </w:rPr>
              <w:t>1999</w:t>
            </w:r>
          </w:p>
        </w:tc>
      </w:tr>
      <w:tr w:rsidR="000F10E2" w:rsidRPr="004B594F" w:rsidTr="00C50FE2">
        <w:tc>
          <w:tcPr>
            <w:tcW w:w="284" w:type="dxa"/>
            <w:tcBorders>
              <w:bottom w:val="single" w:sz="4" w:space="0" w:color="auto"/>
            </w:tcBorders>
            <w:shd w:val="clear" w:color="auto" w:fill="auto"/>
          </w:tcPr>
          <w:p w:rsidR="000F10E2" w:rsidRPr="004B594F" w:rsidRDefault="0070363E" w:rsidP="004B594F">
            <w:pPr>
              <w:pStyle w:val="Tabletext"/>
            </w:pPr>
            <w:r w:rsidRPr="004B594F">
              <w:t>7</w:t>
            </w:r>
          </w:p>
        </w:tc>
        <w:tc>
          <w:tcPr>
            <w:tcW w:w="1559" w:type="dxa"/>
            <w:tcBorders>
              <w:bottom w:val="single" w:sz="4" w:space="0" w:color="auto"/>
            </w:tcBorders>
            <w:shd w:val="clear" w:color="auto" w:fill="auto"/>
          </w:tcPr>
          <w:p w:rsidR="000F10E2" w:rsidRPr="004B594F" w:rsidRDefault="000F10E2" w:rsidP="004B594F">
            <w:pPr>
              <w:pStyle w:val="Tabletext"/>
            </w:pPr>
            <w:r w:rsidRPr="004B594F">
              <w:t>A federal court not covered by item</w:t>
            </w:r>
            <w:r w:rsidR="004B594F" w:rsidRPr="004B594F">
              <w:t> </w:t>
            </w:r>
            <w:r w:rsidRPr="004B594F">
              <w:t>1, 2, 3</w:t>
            </w:r>
            <w:r w:rsidR="0070363E" w:rsidRPr="004B594F">
              <w:t>, 4</w:t>
            </w:r>
            <w:r w:rsidRPr="004B594F">
              <w:t xml:space="preserve"> or </w:t>
            </w:r>
            <w:r w:rsidR="0070363E" w:rsidRPr="004B594F">
              <w:t>6</w:t>
            </w:r>
          </w:p>
        </w:tc>
        <w:tc>
          <w:tcPr>
            <w:tcW w:w="4114" w:type="dxa"/>
            <w:tcBorders>
              <w:bottom w:val="single" w:sz="4" w:space="0" w:color="auto"/>
            </w:tcBorders>
            <w:shd w:val="clear" w:color="auto" w:fill="auto"/>
          </w:tcPr>
          <w:p w:rsidR="000F10E2" w:rsidRPr="004B594F" w:rsidRDefault="000F10E2" w:rsidP="004B594F">
            <w:pPr>
              <w:pStyle w:val="Tabletext"/>
            </w:pPr>
            <w:r w:rsidRPr="004B594F">
              <w:t>The chief officer, other than a judicial officer, with responsibility for</w:t>
            </w:r>
            <w:r w:rsidR="00BD28B1" w:rsidRPr="004B594F">
              <w:t xml:space="preserve"> managing, or assisting a judicial officer in managing, the administrative affairs of the court</w:t>
            </w:r>
          </w:p>
        </w:tc>
      </w:tr>
      <w:tr w:rsidR="00BD28B1" w:rsidRPr="004B594F" w:rsidTr="00C50FE2">
        <w:tc>
          <w:tcPr>
            <w:tcW w:w="284" w:type="dxa"/>
            <w:shd w:val="clear" w:color="auto" w:fill="auto"/>
          </w:tcPr>
          <w:p w:rsidR="00BD28B1" w:rsidRPr="004B594F" w:rsidRDefault="0070363E" w:rsidP="004B594F">
            <w:pPr>
              <w:pStyle w:val="Tabletext"/>
            </w:pPr>
            <w:r w:rsidRPr="004B594F">
              <w:t>8</w:t>
            </w:r>
          </w:p>
        </w:tc>
        <w:tc>
          <w:tcPr>
            <w:tcW w:w="1559" w:type="dxa"/>
            <w:shd w:val="clear" w:color="auto" w:fill="auto"/>
          </w:tcPr>
          <w:p w:rsidR="00BD28B1" w:rsidRPr="004B594F" w:rsidRDefault="00BD28B1" w:rsidP="004B594F">
            <w:pPr>
              <w:pStyle w:val="Tabletext"/>
            </w:pPr>
            <w:r w:rsidRPr="004B594F">
              <w:t xml:space="preserve">Administrative </w:t>
            </w:r>
            <w:r w:rsidRPr="004B594F">
              <w:lastRenderedPageBreak/>
              <w:t>Appeals Tribunal</w:t>
            </w:r>
          </w:p>
        </w:tc>
        <w:tc>
          <w:tcPr>
            <w:tcW w:w="4114" w:type="dxa"/>
            <w:shd w:val="clear" w:color="auto" w:fill="auto"/>
          </w:tcPr>
          <w:p w:rsidR="00BD28B1" w:rsidRPr="004B594F" w:rsidRDefault="00BD28B1" w:rsidP="004B594F">
            <w:pPr>
              <w:pStyle w:val="Tabletext"/>
            </w:pPr>
            <w:r w:rsidRPr="004B594F">
              <w:lastRenderedPageBreak/>
              <w:t>Registrar appointed under section</w:t>
            </w:r>
            <w:r w:rsidR="004B594F" w:rsidRPr="004B594F">
              <w:t> </w:t>
            </w:r>
            <w:r w:rsidRPr="004B594F">
              <w:t xml:space="preserve">24C of the </w:t>
            </w:r>
            <w:r w:rsidRPr="004B594F">
              <w:rPr>
                <w:i/>
              </w:rPr>
              <w:lastRenderedPageBreak/>
              <w:t>Administrative Appeals Tribunal Act 1975</w:t>
            </w:r>
          </w:p>
        </w:tc>
      </w:tr>
      <w:tr w:rsidR="002E0406" w:rsidRPr="004B594F" w:rsidTr="00C50FE2">
        <w:tc>
          <w:tcPr>
            <w:tcW w:w="284" w:type="dxa"/>
            <w:tcBorders>
              <w:bottom w:val="single" w:sz="12" w:space="0" w:color="auto"/>
            </w:tcBorders>
            <w:shd w:val="clear" w:color="auto" w:fill="auto"/>
          </w:tcPr>
          <w:p w:rsidR="002E0406" w:rsidRPr="004B594F" w:rsidRDefault="0070363E" w:rsidP="004B594F">
            <w:pPr>
              <w:pStyle w:val="Tabletext"/>
            </w:pPr>
            <w:r w:rsidRPr="004B594F">
              <w:lastRenderedPageBreak/>
              <w:t>9</w:t>
            </w:r>
          </w:p>
        </w:tc>
        <w:tc>
          <w:tcPr>
            <w:tcW w:w="1559" w:type="dxa"/>
            <w:tcBorders>
              <w:bottom w:val="single" w:sz="12" w:space="0" w:color="auto"/>
            </w:tcBorders>
            <w:shd w:val="clear" w:color="auto" w:fill="auto"/>
          </w:tcPr>
          <w:p w:rsidR="002E0406" w:rsidRPr="004B594F" w:rsidRDefault="00BD28B1" w:rsidP="004B594F">
            <w:pPr>
              <w:pStyle w:val="Tabletext"/>
            </w:pPr>
            <w:r w:rsidRPr="004B594F">
              <w:t>T</w:t>
            </w:r>
            <w:r w:rsidR="002E0406" w:rsidRPr="004B594F">
              <w:t xml:space="preserve">ribunal covered by </w:t>
            </w:r>
            <w:r w:rsidR="004B594F" w:rsidRPr="004B594F">
              <w:t>paragraph (</w:t>
            </w:r>
            <w:r w:rsidRPr="004B594F">
              <w:t>d</w:t>
            </w:r>
            <w:r w:rsidR="002E0406" w:rsidRPr="004B594F">
              <w:t xml:space="preserve">) of the definition of </w:t>
            </w:r>
            <w:r w:rsidR="002E0406" w:rsidRPr="004B594F">
              <w:rPr>
                <w:b/>
                <w:i/>
              </w:rPr>
              <w:t>court</w:t>
            </w:r>
          </w:p>
        </w:tc>
        <w:tc>
          <w:tcPr>
            <w:tcW w:w="4114" w:type="dxa"/>
            <w:tcBorders>
              <w:bottom w:val="single" w:sz="12" w:space="0" w:color="auto"/>
            </w:tcBorders>
            <w:shd w:val="clear" w:color="auto" w:fill="auto"/>
          </w:tcPr>
          <w:p w:rsidR="002E0406" w:rsidRPr="004B594F" w:rsidRDefault="002E0406" w:rsidP="004B594F">
            <w:pPr>
              <w:pStyle w:val="Tabletext"/>
            </w:pPr>
            <w:r w:rsidRPr="004B594F">
              <w:t>Person prescribed by the regulations for the tribunal</w:t>
            </w:r>
          </w:p>
        </w:tc>
      </w:tr>
    </w:tbl>
    <w:p w:rsidR="00E23B95" w:rsidRPr="004B594F" w:rsidRDefault="00E23B95" w:rsidP="004B594F">
      <w:pPr>
        <w:pStyle w:val="Definition"/>
        <w:rPr>
          <w:b/>
          <w:i/>
        </w:rPr>
      </w:pPr>
      <w:r w:rsidRPr="004B594F">
        <w:rPr>
          <w:b/>
          <w:i/>
        </w:rPr>
        <w:t>AFP member</w:t>
      </w:r>
      <w:r w:rsidRPr="004B594F">
        <w:t xml:space="preserve"> means:</w:t>
      </w:r>
    </w:p>
    <w:p w:rsidR="00E23B95" w:rsidRPr="004B594F" w:rsidRDefault="00E23B95" w:rsidP="004B594F">
      <w:pPr>
        <w:pStyle w:val="paragraph"/>
      </w:pPr>
      <w:r w:rsidRPr="004B594F">
        <w:tab/>
        <w:t>(a)</w:t>
      </w:r>
      <w:r w:rsidRPr="004B594F">
        <w:tab/>
        <w:t>a member of the Australian Federal Police (</w:t>
      </w:r>
      <w:r w:rsidR="00266734" w:rsidRPr="004B594F">
        <w:t>as defined in</w:t>
      </w:r>
      <w:r w:rsidRPr="004B594F">
        <w:t xml:space="preserve"> the </w:t>
      </w:r>
      <w:r w:rsidRPr="004B594F">
        <w:rPr>
          <w:i/>
        </w:rPr>
        <w:t>Australian Federal Police Act 1979</w:t>
      </w:r>
      <w:r w:rsidRPr="004B594F">
        <w:t>); or</w:t>
      </w:r>
    </w:p>
    <w:p w:rsidR="00E23B95" w:rsidRPr="004B594F" w:rsidRDefault="00E23B95" w:rsidP="004B594F">
      <w:pPr>
        <w:pStyle w:val="paragraph"/>
      </w:pPr>
      <w:r w:rsidRPr="004B594F">
        <w:tab/>
        <w:t>(b)</w:t>
      </w:r>
      <w:r w:rsidRPr="004B594F">
        <w:tab/>
        <w:t>a special member (</w:t>
      </w:r>
      <w:r w:rsidR="00266734" w:rsidRPr="004B594F">
        <w:t>as defined in</w:t>
      </w:r>
      <w:r w:rsidRPr="004B594F">
        <w:t xml:space="preserve"> that Act).</w:t>
      </w:r>
    </w:p>
    <w:p w:rsidR="0043418C" w:rsidRPr="004B594F" w:rsidRDefault="0043418C" w:rsidP="004B594F">
      <w:pPr>
        <w:pStyle w:val="Definition"/>
        <w:rPr>
          <w:b/>
          <w:i/>
        </w:rPr>
      </w:pPr>
      <w:r w:rsidRPr="004B594F">
        <w:rPr>
          <w:b/>
          <w:i/>
        </w:rPr>
        <w:t xml:space="preserve">authorised court officer </w:t>
      </w:r>
      <w:r w:rsidR="00651523" w:rsidRPr="004B594F">
        <w:t xml:space="preserve">means </w:t>
      </w:r>
      <w:r w:rsidRPr="004B594F">
        <w:t>a person appointed under section</w:t>
      </w:r>
      <w:r w:rsidR="004B594F" w:rsidRPr="004B594F">
        <w:t> </w:t>
      </w:r>
      <w:r w:rsidR="00033E1F" w:rsidRPr="004B594F">
        <w:t>10</w:t>
      </w:r>
      <w:r w:rsidRPr="004B594F">
        <w:t xml:space="preserve"> as an authorised court officer.</w:t>
      </w:r>
    </w:p>
    <w:p w:rsidR="000F10E2" w:rsidRPr="004B594F" w:rsidRDefault="000F10E2" w:rsidP="004B594F">
      <w:pPr>
        <w:pStyle w:val="Definition"/>
      </w:pPr>
      <w:r w:rsidRPr="004B594F">
        <w:rPr>
          <w:b/>
          <w:i/>
        </w:rPr>
        <w:t>court</w:t>
      </w:r>
      <w:r w:rsidRPr="004B594F">
        <w:t xml:space="preserve"> means:</w:t>
      </w:r>
    </w:p>
    <w:p w:rsidR="000F10E2" w:rsidRPr="004B594F" w:rsidRDefault="000F10E2" w:rsidP="004B594F">
      <w:pPr>
        <w:pStyle w:val="paragraph"/>
      </w:pPr>
      <w:r w:rsidRPr="004B594F">
        <w:tab/>
        <w:t>(a)</w:t>
      </w:r>
      <w:r w:rsidRPr="004B594F">
        <w:tab/>
        <w:t>a federal court; or</w:t>
      </w:r>
    </w:p>
    <w:p w:rsidR="000F10E2" w:rsidRPr="004B594F" w:rsidRDefault="000F10E2" w:rsidP="004B594F">
      <w:pPr>
        <w:pStyle w:val="paragraph"/>
      </w:pPr>
      <w:r w:rsidRPr="004B594F">
        <w:tab/>
        <w:t>(b)</w:t>
      </w:r>
      <w:r w:rsidRPr="004B594F">
        <w:tab/>
        <w:t>the Family Court of Western Australia; or</w:t>
      </w:r>
    </w:p>
    <w:p w:rsidR="000F10E2" w:rsidRPr="004B594F" w:rsidRDefault="000F10E2" w:rsidP="004B594F">
      <w:pPr>
        <w:pStyle w:val="paragraph"/>
      </w:pPr>
      <w:r w:rsidRPr="004B594F">
        <w:tab/>
        <w:t>(c)</w:t>
      </w:r>
      <w:r w:rsidRPr="004B594F">
        <w:tab/>
        <w:t>the Administrative Appeals Tribunal; or</w:t>
      </w:r>
    </w:p>
    <w:p w:rsidR="000F10E2" w:rsidRPr="004B594F" w:rsidRDefault="000F10E2" w:rsidP="004B594F">
      <w:pPr>
        <w:pStyle w:val="paragraph"/>
      </w:pPr>
      <w:r w:rsidRPr="004B594F">
        <w:tab/>
        <w:t>(d)</w:t>
      </w:r>
      <w:r w:rsidRPr="004B594F">
        <w:tab/>
        <w:t>a tribunal that is prescribed by the regulations for the purposes of this paragraph.</w:t>
      </w:r>
    </w:p>
    <w:p w:rsidR="002E0406" w:rsidRPr="004B594F" w:rsidRDefault="002E0406" w:rsidP="004B594F">
      <w:pPr>
        <w:pStyle w:val="Definition"/>
      </w:pPr>
      <w:r w:rsidRPr="004B594F">
        <w:rPr>
          <w:b/>
          <w:i/>
        </w:rPr>
        <w:t>court premises</w:t>
      </w:r>
      <w:r w:rsidRPr="004B594F">
        <w:t xml:space="preserve"> means:</w:t>
      </w:r>
    </w:p>
    <w:p w:rsidR="002E0406" w:rsidRPr="004B594F" w:rsidRDefault="002E0406" w:rsidP="004B594F">
      <w:pPr>
        <w:pStyle w:val="paragraph"/>
      </w:pPr>
      <w:r w:rsidRPr="004B594F">
        <w:tab/>
        <w:t>(a)</w:t>
      </w:r>
      <w:r w:rsidRPr="004B594F">
        <w:tab/>
        <w:t>any premises occupied or used (whether permanently or temporarily or under a lease or otherwise) in connection with the sittings, or any other operations, of a court; or</w:t>
      </w:r>
    </w:p>
    <w:p w:rsidR="002E0406" w:rsidRPr="004B594F" w:rsidRDefault="002E0406" w:rsidP="004B594F">
      <w:pPr>
        <w:pStyle w:val="paragraph"/>
      </w:pPr>
      <w:r w:rsidRPr="004B594F">
        <w:tab/>
        <w:t>(b)</w:t>
      </w:r>
      <w:r w:rsidRPr="004B594F">
        <w:tab/>
        <w:t>premises specified in an order in force under section</w:t>
      </w:r>
      <w:r w:rsidR="004B594F" w:rsidRPr="004B594F">
        <w:t> </w:t>
      </w:r>
      <w:r w:rsidR="00033E1F" w:rsidRPr="004B594F">
        <w:t>6</w:t>
      </w:r>
      <w:r w:rsidRPr="004B594F">
        <w:t>.</w:t>
      </w:r>
    </w:p>
    <w:p w:rsidR="00181FBF" w:rsidRPr="004B594F" w:rsidRDefault="00181FBF" w:rsidP="004B594F">
      <w:pPr>
        <w:pStyle w:val="notetext"/>
      </w:pPr>
      <w:r w:rsidRPr="004B594F">
        <w:t>Note:</w:t>
      </w:r>
      <w:r w:rsidRPr="004B594F">
        <w:tab/>
        <w:t>Some examples of premises occupied or used in connection with the sittings or other operations of a court include:</w:t>
      </w:r>
    </w:p>
    <w:p w:rsidR="00181FBF" w:rsidRPr="004B594F" w:rsidRDefault="00181FBF" w:rsidP="004B594F">
      <w:pPr>
        <w:pStyle w:val="notepara"/>
      </w:pPr>
      <w:r w:rsidRPr="004B594F">
        <w:t>(a)</w:t>
      </w:r>
      <w:r w:rsidRPr="004B594F">
        <w:tab/>
        <w:t>a courthouse; and</w:t>
      </w:r>
    </w:p>
    <w:p w:rsidR="00181FBF" w:rsidRPr="004B594F" w:rsidRDefault="00181FBF" w:rsidP="004B594F">
      <w:pPr>
        <w:pStyle w:val="notepara"/>
      </w:pPr>
      <w:r w:rsidRPr="004B594F">
        <w:t>(b)</w:t>
      </w:r>
      <w:r w:rsidRPr="004B594F">
        <w:tab/>
        <w:t>premises containing a registry of a court; and</w:t>
      </w:r>
    </w:p>
    <w:p w:rsidR="00181FBF" w:rsidRPr="004B594F" w:rsidRDefault="00181FBF" w:rsidP="004B594F">
      <w:pPr>
        <w:pStyle w:val="notepara"/>
      </w:pPr>
      <w:r w:rsidRPr="004B594F">
        <w:t>(c)</w:t>
      </w:r>
      <w:r w:rsidRPr="004B594F">
        <w:tab/>
        <w:t>premises used to enable a person to appear before a court by means of facilities that enable audio and/or visual communications betw</w:t>
      </w:r>
      <w:r w:rsidR="00226A8F" w:rsidRPr="004B594F">
        <w:t>een persons at different places;</w:t>
      </w:r>
      <w:r w:rsidR="002B76D2" w:rsidRPr="004B594F">
        <w:t xml:space="preserve"> and</w:t>
      </w:r>
    </w:p>
    <w:p w:rsidR="0069604F" w:rsidRPr="004B594F" w:rsidRDefault="0069604F" w:rsidP="004B594F">
      <w:pPr>
        <w:pStyle w:val="notepara"/>
      </w:pPr>
      <w:r w:rsidRPr="004B594F">
        <w:t>(d)</w:t>
      </w:r>
      <w:r w:rsidRPr="004B594F">
        <w:tab/>
        <w:t>court parking areas, driveways, courtyards and forecourts.</w:t>
      </w:r>
    </w:p>
    <w:p w:rsidR="003A50B0" w:rsidRPr="004B594F" w:rsidRDefault="003A50B0" w:rsidP="004B594F">
      <w:pPr>
        <w:pStyle w:val="Definition"/>
      </w:pPr>
      <w:r w:rsidRPr="004B594F">
        <w:rPr>
          <w:b/>
          <w:i/>
        </w:rPr>
        <w:t>court security order</w:t>
      </w:r>
      <w:r w:rsidRPr="004B594F">
        <w:t xml:space="preserve"> means an order made under Part</w:t>
      </w:r>
      <w:r w:rsidR="004B594F" w:rsidRPr="004B594F">
        <w:t> </w:t>
      </w:r>
      <w:r w:rsidRPr="004B594F">
        <w:t>4.</w:t>
      </w:r>
    </w:p>
    <w:p w:rsidR="002E0406" w:rsidRPr="004B594F" w:rsidRDefault="002E0406" w:rsidP="004B594F">
      <w:pPr>
        <w:pStyle w:val="Definition"/>
      </w:pPr>
      <w:r w:rsidRPr="004B594F">
        <w:rPr>
          <w:b/>
          <w:i/>
        </w:rPr>
        <w:lastRenderedPageBreak/>
        <w:t>dangerous item</w:t>
      </w:r>
      <w:r w:rsidRPr="004B594F">
        <w:t xml:space="preserve"> means:</w:t>
      </w:r>
    </w:p>
    <w:p w:rsidR="002E0406" w:rsidRPr="004B594F" w:rsidRDefault="002E0406" w:rsidP="004B594F">
      <w:pPr>
        <w:pStyle w:val="paragraph"/>
      </w:pPr>
      <w:r w:rsidRPr="004B594F">
        <w:tab/>
        <w:t>(a)</w:t>
      </w:r>
      <w:r w:rsidRPr="004B594F">
        <w:tab/>
        <w:t>a weapon; or</w:t>
      </w:r>
    </w:p>
    <w:p w:rsidR="002E0406" w:rsidRPr="004B594F" w:rsidRDefault="002E0406" w:rsidP="004B594F">
      <w:pPr>
        <w:pStyle w:val="paragraph"/>
      </w:pPr>
      <w:r w:rsidRPr="004B594F">
        <w:tab/>
        <w:t>(b)</w:t>
      </w:r>
      <w:r w:rsidRPr="004B594F">
        <w:tab/>
        <w:t xml:space="preserve">an item </w:t>
      </w:r>
      <w:r w:rsidR="0059086D" w:rsidRPr="004B594F">
        <w:t xml:space="preserve">that is or could be </w:t>
      </w:r>
      <w:r w:rsidRPr="004B594F">
        <w:t>used in a dangerous or threatening way.</w:t>
      </w:r>
    </w:p>
    <w:p w:rsidR="00882FF7" w:rsidRPr="004B594F" w:rsidRDefault="00882FF7" w:rsidP="004B594F">
      <w:pPr>
        <w:pStyle w:val="Definition"/>
      </w:pPr>
      <w:r w:rsidRPr="004B594F">
        <w:rPr>
          <w:b/>
          <w:i/>
        </w:rPr>
        <w:t xml:space="preserve">data storage device </w:t>
      </w:r>
      <w:r w:rsidRPr="004B594F">
        <w:t>means any article or material (for example, a disk) from which</w:t>
      </w:r>
      <w:r w:rsidR="00FD37EF" w:rsidRPr="004B594F">
        <w:t xml:space="preserve"> </w:t>
      </w:r>
      <w:r w:rsidR="003C6E1A" w:rsidRPr="004B594F">
        <w:t>a recording can be</w:t>
      </w:r>
      <w:r w:rsidRPr="004B594F">
        <w:t xml:space="preserve"> reproduced, with or without the aid of any other article or device.</w:t>
      </w:r>
    </w:p>
    <w:p w:rsidR="007D4EAE" w:rsidRPr="004B594F" w:rsidRDefault="007D4EAE" w:rsidP="004B594F">
      <w:pPr>
        <w:pStyle w:val="Definition"/>
      </w:pPr>
      <w:r w:rsidRPr="004B594F">
        <w:rPr>
          <w:b/>
          <w:i/>
        </w:rPr>
        <w:t>frisk search</w:t>
      </w:r>
      <w:r w:rsidRPr="004B594F">
        <w:t xml:space="preserve"> means:</w:t>
      </w:r>
    </w:p>
    <w:p w:rsidR="007D4EAE" w:rsidRPr="004B594F" w:rsidRDefault="007D4EAE" w:rsidP="004B594F">
      <w:pPr>
        <w:pStyle w:val="paragraph"/>
      </w:pPr>
      <w:r w:rsidRPr="004B594F">
        <w:tab/>
        <w:t>(a)</w:t>
      </w:r>
      <w:r w:rsidRPr="004B594F">
        <w:tab/>
        <w:t>a search of a person conducted by quickly running the hands over the person</w:t>
      </w:r>
      <w:r w:rsidR="003A50B0" w:rsidRPr="004B594F">
        <w:t>’</w:t>
      </w:r>
      <w:r w:rsidRPr="004B594F">
        <w:t>s outer garments; and</w:t>
      </w:r>
    </w:p>
    <w:p w:rsidR="007D4EAE" w:rsidRPr="004B594F" w:rsidRDefault="007D4EAE" w:rsidP="004B594F">
      <w:pPr>
        <w:pStyle w:val="paragraph"/>
      </w:pPr>
      <w:r w:rsidRPr="004B594F">
        <w:tab/>
        <w:t>(b)</w:t>
      </w:r>
      <w:r w:rsidRPr="004B594F">
        <w:tab/>
        <w:t>an examination of anything worn or carried by the person that is conveniently and voluntarily removed by the person.</w:t>
      </w:r>
    </w:p>
    <w:p w:rsidR="00A33B50" w:rsidRPr="004B594F" w:rsidRDefault="00A33B50" w:rsidP="004B594F">
      <w:pPr>
        <w:pStyle w:val="Definition"/>
      </w:pPr>
      <w:r w:rsidRPr="004B594F">
        <w:rPr>
          <w:b/>
          <w:i/>
        </w:rPr>
        <w:t>identity card</w:t>
      </w:r>
      <w:r w:rsidRPr="004B594F">
        <w:t xml:space="preserve"> means:</w:t>
      </w:r>
    </w:p>
    <w:p w:rsidR="00A33B50" w:rsidRPr="004B594F" w:rsidRDefault="00A33B50" w:rsidP="004B594F">
      <w:pPr>
        <w:pStyle w:val="paragraph"/>
      </w:pPr>
      <w:r w:rsidRPr="004B594F">
        <w:tab/>
        <w:t>(a)</w:t>
      </w:r>
      <w:r w:rsidRPr="004B594F">
        <w:tab/>
        <w:t>an identity card issued under section</w:t>
      </w:r>
      <w:r w:rsidR="004B594F" w:rsidRPr="004B594F">
        <w:t> </w:t>
      </w:r>
      <w:r w:rsidR="00033E1F" w:rsidRPr="004B594F">
        <w:t>12</w:t>
      </w:r>
      <w:r w:rsidRPr="004B594F">
        <w:t>; or</w:t>
      </w:r>
    </w:p>
    <w:p w:rsidR="00A33B50" w:rsidRPr="004B594F" w:rsidRDefault="00A33B50" w:rsidP="004B594F">
      <w:pPr>
        <w:pStyle w:val="paragraph"/>
      </w:pPr>
      <w:r w:rsidRPr="004B594F">
        <w:tab/>
        <w:t>(b)</w:t>
      </w:r>
      <w:r w:rsidRPr="004B594F">
        <w:tab/>
        <w:t xml:space="preserve">an identity card </w:t>
      </w:r>
      <w:r w:rsidR="008C051D" w:rsidRPr="004B594F">
        <w:t>described</w:t>
      </w:r>
      <w:r w:rsidRPr="004B594F">
        <w:t xml:space="preserve"> in </w:t>
      </w:r>
      <w:r w:rsidR="00C22919" w:rsidRPr="004B594F">
        <w:t>section</w:t>
      </w:r>
      <w:r w:rsidR="004B594F" w:rsidRPr="004B594F">
        <w:t> </w:t>
      </w:r>
      <w:r w:rsidR="00033E1F" w:rsidRPr="004B594F">
        <w:t>13</w:t>
      </w:r>
      <w:r w:rsidRPr="004B594F">
        <w:t>.</w:t>
      </w:r>
    </w:p>
    <w:p w:rsidR="000D5E40" w:rsidRPr="004B594F" w:rsidRDefault="001B72A7" w:rsidP="004B594F">
      <w:pPr>
        <w:pStyle w:val="Definition"/>
      </w:pPr>
      <w:r w:rsidRPr="004B594F">
        <w:rPr>
          <w:b/>
          <w:i/>
        </w:rPr>
        <w:t>member</w:t>
      </w:r>
      <w:r w:rsidRPr="004B594F">
        <w:t xml:space="preserve"> of a court </w:t>
      </w:r>
      <w:r w:rsidR="000D5E40" w:rsidRPr="004B594F">
        <w:t>means:</w:t>
      </w:r>
    </w:p>
    <w:p w:rsidR="000D5E40" w:rsidRPr="004B594F" w:rsidRDefault="000D5E40" w:rsidP="004B594F">
      <w:pPr>
        <w:pStyle w:val="paragraph"/>
      </w:pPr>
      <w:r w:rsidRPr="004B594F">
        <w:tab/>
        <w:t>(a)</w:t>
      </w:r>
      <w:r w:rsidRPr="004B594F">
        <w:tab/>
        <w:t>a Justice (including a Chief Justice) of a court;</w:t>
      </w:r>
      <w:r w:rsidR="0068793C" w:rsidRPr="004B594F">
        <w:t xml:space="preserve"> or</w:t>
      </w:r>
    </w:p>
    <w:p w:rsidR="000D5E40" w:rsidRPr="004B594F" w:rsidRDefault="000D5E40" w:rsidP="004B594F">
      <w:pPr>
        <w:pStyle w:val="paragraph"/>
      </w:pPr>
      <w:r w:rsidRPr="004B594F">
        <w:tab/>
        <w:t>(</w:t>
      </w:r>
      <w:r w:rsidR="00DB6977" w:rsidRPr="004B594F">
        <w:t>b</w:t>
      </w:r>
      <w:r w:rsidRPr="004B594F">
        <w:t>)</w:t>
      </w:r>
      <w:r w:rsidRPr="004B594F">
        <w:tab/>
        <w:t>a Judge (including a Chief Judge or Deputy Chief Judge) of a court;</w:t>
      </w:r>
      <w:r w:rsidR="0068793C" w:rsidRPr="004B594F">
        <w:t xml:space="preserve"> or</w:t>
      </w:r>
    </w:p>
    <w:p w:rsidR="00542293" w:rsidRPr="004B594F" w:rsidRDefault="001B72A7" w:rsidP="004B594F">
      <w:pPr>
        <w:pStyle w:val="paragraph"/>
      </w:pPr>
      <w:r w:rsidRPr="004B594F">
        <w:tab/>
        <w:t>(</w:t>
      </w:r>
      <w:r w:rsidR="008C3389" w:rsidRPr="004B594F">
        <w:t>c</w:t>
      </w:r>
      <w:r w:rsidRPr="004B594F">
        <w:t>)</w:t>
      </w:r>
      <w:r w:rsidRPr="004B594F">
        <w:tab/>
      </w:r>
      <w:r w:rsidR="00A33B50" w:rsidRPr="004B594F">
        <w:t xml:space="preserve">a </w:t>
      </w:r>
      <w:r w:rsidR="00542293" w:rsidRPr="004B594F">
        <w:t xml:space="preserve">registrar </w:t>
      </w:r>
      <w:r w:rsidR="00516C0D" w:rsidRPr="004B594F">
        <w:t xml:space="preserve">or a deputy registrar of </w:t>
      </w:r>
      <w:r w:rsidR="00A33B50" w:rsidRPr="004B594F">
        <w:t>a court</w:t>
      </w:r>
      <w:r w:rsidR="00516C0D" w:rsidRPr="004B594F">
        <w:t>; or</w:t>
      </w:r>
    </w:p>
    <w:p w:rsidR="001B72A7" w:rsidRPr="004B594F" w:rsidRDefault="001B72A7" w:rsidP="004B594F">
      <w:pPr>
        <w:pStyle w:val="paragraph"/>
      </w:pPr>
      <w:r w:rsidRPr="004B594F">
        <w:tab/>
        <w:t>(</w:t>
      </w:r>
      <w:r w:rsidR="008C3389" w:rsidRPr="004B594F">
        <w:t>d</w:t>
      </w:r>
      <w:r w:rsidRPr="004B594F">
        <w:t>)</w:t>
      </w:r>
      <w:r w:rsidRPr="004B594F">
        <w:tab/>
        <w:t xml:space="preserve">a member (however described) of the Administrative Appeals Tribunal or a tribunal that is prescribed by the regulations for the purposes of </w:t>
      </w:r>
      <w:r w:rsidR="004B594F" w:rsidRPr="004B594F">
        <w:t>paragraph (</w:t>
      </w:r>
      <w:r w:rsidRPr="004B594F">
        <w:t xml:space="preserve">d) of the definition of </w:t>
      </w:r>
      <w:r w:rsidRPr="004B594F">
        <w:rPr>
          <w:b/>
          <w:i/>
        </w:rPr>
        <w:t>court</w:t>
      </w:r>
      <w:r w:rsidRPr="004B594F">
        <w:t>.</w:t>
      </w:r>
    </w:p>
    <w:p w:rsidR="007D4EAE" w:rsidRPr="004B594F" w:rsidRDefault="007D4EAE" w:rsidP="004B594F">
      <w:pPr>
        <w:pStyle w:val="Definition"/>
      </w:pPr>
      <w:r w:rsidRPr="004B594F">
        <w:rPr>
          <w:b/>
          <w:i/>
        </w:rPr>
        <w:t xml:space="preserve">police officer </w:t>
      </w:r>
      <w:r w:rsidRPr="004B594F">
        <w:t>means:</w:t>
      </w:r>
    </w:p>
    <w:p w:rsidR="007D4EAE" w:rsidRPr="004B594F" w:rsidRDefault="007D4EAE" w:rsidP="004B594F">
      <w:pPr>
        <w:pStyle w:val="paragraph"/>
      </w:pPr>
      <w:r w:rsidRPr="004B594F">
        <w:tab/>
        <w:t>(a)</w:t>
      </w:r>
      <w:r w:rsidRPr="004B594F">
        <w:tab/>
        <w:t>an AFP member; or</w:t>
      </w:r>
    </w:p>
    <w:p w:rsidR="007D4EAE" w:rsidRPr="004B594F" w:rsidRDefault="007D4EAE" w:rsidP="004B594F">
      <w:pPr>
        <w:pStyle w:val="paragraph"/>
      </w:pPr>
      <w:r w:rsidRPr="004B594F">
        <w:tab/>
        <w:t>(b)</w:t>
      </w:r>
      <w:r w:rsidRPr="004B594F">
        <w:tab/>
        <w:t>a member (however described) of a police force of a State or Territory.</w:t>
      </w:r>
    </w:p>
    <w:p w:rsidR="0069604F" w:rsidRPr="004B594F" w:rsidRDefault="0069604F" w:rsidP="004B594F">
      <w:pPr>
        <w:pStyle w:val="Definition"/>
      </w:pPr>
      <w:r w:rsidRPr="004B594F">
        <w:rPr>
          <w:b/>
          <w:i/>
        </w:rPr>
        <w:t>premises</w:t>
      </w:r>
      <w:r w:rsidRPr="004B594F">
        <w:t xml:space="preserve"> means:</w:t>
      </w:r>
    </w:p>
    <w:p w:rsidR="0069604F" w:rsidRPr="004B594F" w:rsidRDefault="0069604F" w:rsidP="004B594F">
      <w:pPr>
        <w:pStyle w:val="paragraph"/>
      </w:pPr>
      <w:r w:rsidRPr="004B594F">
        <w:tab/>
        <w:t>(a)</w:t>
      </w:r>
      <w:r w:rsidRPr="004B594F">
        <w:tab/>
        <w:t>an area of land or any other place (whethe</w:t>
      </w:r>
      <w:r w:rsidR="002B76D2" w:rsidRPr="004B594F">
        <w:t>r or not it is enclosed or built</w:t>
      </w:r>
      <w:r w:rsidR="000C4CDD">
        <w:noBreakHyphen/>
      </w:r>
      <w:r w:rsidRPr="004B594F">
        <w:t>on);</w:t>
      </w:r>
      <w:r w:rsidR="002B76D2" w:rsidRPr="004B594F">
        <w:t xml:space="preserve"> or</w:t>
      </w:r>
    </w:p>
    <w:p w:rsidR="0069604F" w:rsidRPr="004B594F" w:rsidRDefault="0069604F" w:rsidP="004B594F">
      <w:pPr>
        <w:pStyle w:val="paragraph"/>
      </w:pPr>
      <w:r w:rsidRPr="004B594F">
        <w:tab/>
        <w:t>(b)</w:t>
      </w:r>
      <w:r w:rsidRPr="004B594F">
        <w:tab/>
        <w:t>a building or other structure;</w:t>
      </w:r>
      <w:r w:rsidR="002B76D2" w:rsidRPr="004B594F">
        <w:t xml:space="preserve"> or</w:t>
      </w:r>
    </w:p>
    <w:p w:rsidR="0069604F" w:rsidRPr="004B594F" w:rsidRDefault="0069604F" w:rsidP="004B594F">
      <w:pPr>
        <w:pStyle w:val="paragraph"/>
      </w:pPr>
      <w:r w:rsidRPr="004B594F">
        <w:tab/>
        <w:t>(c)</w:t>
      </w:r>
      <w:r w:rsidRPr="004B594F">
        <w:tab/>
        <w:t>a part of any such premises.</w:t>
      </w:r>
    </w:p>
    <w:p w:rsidR="00DB6977" w:rsidRPr="004B594F" w:rsidRDefault="000D5E40" w:rsidP="004B594F">
      <w:pPr>
        <w:pStyle w:val="Definition"/>
      </w:pPr>
      <w:r w:rsidRPr="004B594F">
        <w:rPr>
          <w:b/>
          <w:i/>
        </w:rPr>
        <w:lastRenderedPageBreak/>
        <w:t>recording device</w:t>
      </w:r>
      <w:r w:rsidRPr="004B594F">
        <w:t xml:space="preserve"> means a device for recording </w:t>
      </w:r>
      <w:r w:rsidR="00DB6977" w:rsidRPr="004B594F">
        <w:t>one or more of the following:</w:t>
      </w:r>
    </w:p>
    <w:p w:rsidR="00DB6977" w:rsidRPr="004B594F" w:rsidRDefault="00DB6977" w:rsidP="004B594F">
      <w:pPr>
        <w:pStyle w:val="paragraph"/>
      </w:pPr>
      <w:r w:rsidRPr="004B594F">
        <w:tab/>
        <w:t>(a)</w:t>
      </w:r>
      <w:r w:rsidRPr="004B594F">
        <w:tab/>
      </w:r>
      <w:r w:rsidR="000D5E40" w:rsidRPr="004B594F">
        <w:t>sound</w:t>
      </w:r>
      <w:r w:rsidRPr="004B594F">
        <w:t>;</w:t>
      </w:r>
    </w:p>
    <w:p w:rsidR="000D5E40" w:rsidRPr="004B594F" w:rsidRDefault="00DB6977" w:rsidP="004B594F">
      <w:pPr>
        <w:pStyle w:val="paragraph"/>
      </w:pPr>
      <w:r w:rsidRPr="004B594F">
        <w:tab/>
        <w:t>(b)</w:t>
      </w:r>
      <w:r w:rsidRPr="004B594F">
        <w:tab/>
      </w:r>
      <w:r w:rsidR="000D5E40" w:rsidRPr="004B594F">
        <w:t>still or moving images.</w:t>
      </w:r>
    </w:p>
    <w:p w:rsidR="00E23B95" w:rsidRPr="004B594F" w:rsidRDefault="00E23B95" w:rsidP="004B594F">
      <w:pPr>
        <w:pStyle w:val="Definition"/>
      </w:pPr>
      <w:r w:rsidRPr="004B594F">
        <w:rPr>
          <w:b/>
          <w:i/>
        </w:rPr>
        <w:t>screening equipment</w:t>
      </w:r>
      <w:r w:rsidRPr="004B594F">
        <w:t xml:space="preserve"> means a metal detector or </w:t>
      </w:r>
      <w:r w:rsidR="00C94B54" w:rsidRPr="004B594F">
        <w:t xml:space="preserve">a </w:t>
      </w:r>
      <w:r w:rsidRPr="004B594F">
        <w:t>device for detecting objects or particular substances.</w:t>
      </w:r>
    </w:p>
    <w:p w:rsidR="000D5E40" w:rsidRPr="004B594F" w:rsidRDefault="000D5E40" w:rsidP="004B594F">
      <w:pPr>
        <w:pStyle w:val="Definition"/>
      </w:pPr>
      <w:r w:rsidRPr="004B594F">
        <w:rPr>
          <w:b/>
          <w:i/>
        </w:rPr>
        <w:t>security officer</w:t>
      </w:r>
      <w:r w:rsidRPr="004B594F">
        <w:t xml:space="preserve"> means:</w:t>
      </w:r>
    </w:p>
    <w:p w:rsidR="000D5E40" w:rsidRPr="004B594F" w:rsidRDefault="000D5E40" w:rsidP="004B594F">
      <w:pPr>
        <w:pStyle w:val="paragraph"/>
      </w:pPr>
      <w:r w:rsidRPr="004B594F">
        <w:tab/>
        <w:t>(a)</w:t>
      </w:r>
      <w:r w:rsidRPr="004B594F">
        <w:tab/>
        <w:t>a person appointed under section</w:t>
      </w:r>
      <w:r w:rsidR="004B594F" w:rsidRPr="004B594F">
        <w:t> </w:t>
      </w:r>
      <w:r w:rsidR="00033E1F" w:rsidRPr="004B594F">
        <w:t>9</w:t>
      </w:r>
      <w:r w:rsidRPr="004B594F">
        <w:t xml:space="preserve"> as a security officer; or</w:t>
      </w:r>
    </w:p>
    <w:p w:rsidR="000D5E40" w:rsidRPr="004B594F" w:rsidRDefault="000D5E40" w:rsidP="004B594F">
      <w:pPr>
        <w:pStyle w:val="paragraph"/>
      </w:pPr>
      <w:r w:rsidRPr="004B594F">
        <w:tab/>
        <w:t>(b)</w:t>
      </w:r>
      <w:r w:rsidRPr="004B594F">
        <w:tab/>
        <w:t>any of the following:</w:t>
      </w:r>
    </w:p>
    <w:p w:rsidR="001E03F8" w:rsidRPr="004B594F" w:rsidRDefault="001E03F8" w:rsidP="004B594F">
      <w:pPr>
        <w:pStyle w:val="paragraphsub"/>
      </w:pPr>
      <w:r w:rsidRPr="004B594F">
        <w:tab/>
        <w:t>(i)</w:t>
      </w:r>
      <w:r w:rsidRPr="004B594F">
        <w:tab/>
        <w:t>an AFP member;</w:t>
      </w:r>
    </w:p>
    <w:p w:rsidR="001E03F8" w:rsidRPr="004B594F" w:rsidRDefault="001E03F8" w:rsidP="004B594F">
      <w:pPr>
        <w:pStyle w:val="paragraphsub"/>
      </w:pPr>
      <w:r w:rsidRPr="004B594F">
        <w:tab/>
        <w:t>(ii)</w:t>
      </w:r>
      <w:r w:rsidRPr="004B594F">
        <w:tab/>
        <w:t xml:space="preserve">a protective service officer (as defined in the </w:t>
      </w:r>
      <w:r w:rsidRPr="004B594F">
        <w:rPr>
          <w:i/>
        </w:rPr>
        <w:t>Australian Federal Police Act 1979</w:t>
      </w:r>
      <w:r w:rsidRPr="004B594F">
        <w:t>);</w:t>
      </w:r>
    </w:p>
    <w:p w:rsidR="001E03F8" w:rsidRPr="004B594F" w:rsidRDefault="001E03F8" w:rsidP="004B594F">
      <w:pPr>
        <w:pStyle w:val="paragraphsub"/>
      </w:pPr>
      <w:r w:rsidRPr="004B594F">
        <w:tab/>
        <w:t>(iii)</w:t>
      </w:r>
      <w:r w:rsidRPr="004B594F">
        <w:tab/>
        <w:t>a special protective service officer (as defined in that Act).</w:t>
      </w:r>
    </w:p>
    <w:p w:rsidR="00E401BA" w:rsidRPr="004B594F" w:rsidRDefault="00E401BA" w:rsidP="004B594F">
      <w:pPr>
        <w:pStyle w:val="Definition"/>
      </w:pPr>
      <w:r w:rsidRPr="004B594F">
        <w:rPr>
          <w:b/>
          <w:i/>
        </w:rPr>
        <w:t>transmitting device</w:t>
      </w:r>
      <w:r w:rsidRPr="004B594F">
        <w:t xml:space="preserve"> means a device for transmitting one or more of the following:</w:t>
      </w:r>
    </w:p>
    <w:p w:rsidR="00E401BA" w:rsidRPr="004B594F" w:rsidRDefault="00E401BA" w:rsidP="004B594F">
      <w:pPr>
        <w:pStyle w:val="paragraph"/>
      </w:pPr>
      <w:r w:rsidRPr="004B594F">
        <w:tab/>
        <w:t>(a)</w:t>
      </w:r>
      <w:r w:rsidRPr="004B594F">
        <w:tab/>
        <w:t>sound;</w:t>
      </w:r>
    </w:p>
    <w:p w:rsidR="00E401BA" w:rsidRPr="004B594F" w:rsidRDefault="00E401BA" w:rsidP="004B594F">
      <w:pPr>
        <w:pStyle w:val="paragraph"/>
      </w:pPr>
      <w:r w:rsidRPr="004B594F">
        <w:tab/>
        <w:t>(b)</w:t>
      </w:r>
      <w:r w:rsidRPr="004B594F">
        <w:tab/>
      </w:r>
      <w:r w:rsidR="007B6B1E" w:rsidRPr="004B594F">
        <w:t>still or moving images;</w:t>
      </w:r>
    </w:p>
    <w:p w:rsidR="007B6B1E" w:rsidRPr="004B594F" w:rsidRDefault="003449A2" w:rsidP="004B594F">
      <w:pPr>
        <w:pStyle w:val="subsection2"/>
      </w:pPr>
      <w:r w:rsidRPr="004B594F">
        <w:t xml:space="preserve">regardless of the means and form of the transmission and </w:t>
      </w:r>
      <w:r w:rsidR="007B6B1E" w:rsidRPr="004B594F">
        <w:t>regardless of what equipment is needed to make any sound transmitted by the device readily audible and any images transmitted by the device readily visible.</w:t>
      </w:r>
    </w:p>
    <w:p w:rsidR="00A3741F" w:rsidRPr="004B594F" w:rsidRDefault="00A3741F" w:rsidP="004B594F">
      <w:pPr>
        <w:pStyle w:val="Definition"/>
      </w:pPr>
      <w:r w:rsidRPr="004B594F">
        <w:rPr>
          <w:b/>
          <w:i/>
        </w:rPr>
        <w:t>undergo a screening procedure</w:t>
      </w:r>
      <w:r w:rsidRPr="004B594F">
        <w:t xml:space="preserve">: a person </w:t>
      </w:r>
      <w:r w:rsidRPr="004B594F">
        <w:rPr>
          <w:b/>
          <w:i/>
        </w:rPr>
        <w:t>undergoes a screening procedure</w:t>
      </w:r>
      <w:r w:rsidRPr="004B594F">
        <w:t xml:space="preserve"> if:</w:t>
      </w:r>
    </w:p>
    <w:p w:rsidR="00A3741F" w:rsidRPr="004B594F" w:rsidRDefault="00A3741F" w:rsidP="004B594F">
      <w:pPr>
        <w:pStyle w:val="paragraph"/>
      </w:pPr>
      <w:r w:rsidRPr="004B594F">
        <w:tab/>
        <w:t>(a)</w:t>
      </w:r>
      <w:r w:rsidRPr="004B594F">
        <w:tab/>
        <w:t>the person walks, or is moved, through screening equipment; or</w:t>
      </w:r>
    </w:p>
    <w:p w:rsidR="00A3741F" w:rsidRPr="004B594F" w:rsidRDefault="00A3741F" w:rsidP="004B594F">
      <w:pPr>
        <w:pStyle w:val="paragraph"/>
      </w:pPr>
      <w:r w:rsidRPr="004B594F">
        <w:tab/>
        <w:t>(b)</w:t>
      </w:r>
      <w:r w:rsidRPr="004B594F">
        <w:tab/>
        <w:t>handheld screening equipment is passed over or around the person or around things in the person</w:t>
      </w:r>
      <w:r w:rsidR="003A50B0" w:rsidRPr="004B594F">
        <w:t>’</w:t>
      </w:r>
      <w:r w:rsidRPr="004B594F">
        <w:t>s possession; or</w:t>
      </w:r>
    </w:p>
    <w:p w:rsidR="00A3741F" w:rsidRPr="004B594F" w:rsidRDefault="00A3741F" w:rsidP="004B594F">
      <w:pPr>
        <w:pStyle w:val="paragraph"/>
      </w:pPr>
      <w:r w:rsidRPr="004B594F">
        <w:tab/>
        <w:t>(c)</w:t>
      </w:r>
      <w:r w:rsidRPr="004B594F">
        <w:tab/>
        <w:t>things in the person</w:t>
      </w:r>
      <w:r w:rsidR="003A50B0" w:rsidRPr="004B594F">
        <w:t>’</w:t>
      </w:r>
      <w:r w:rsidRPr="004B594F">
        <w:t>s possession are passed through screening equipment or examined by X</w:t>
      </w:r>
      <w:r w:rsidR="000C4CDD">
        <w:noBreakHyphen/>
      </w:r>
      <w:r w:rsidRPr="004B594F">
        <w:t>ray.</w:t>
      </w:r>
    </w:p>
    <w:p w:rsidR="000D5E40" w:rsidRPr="004B594F" w:rsidRDefault="00033E1F" w:rsidP="004B594F">
      <w:pPr>
        <w:pStyle w:val="ActHead5"/>
      </w:pPr>
      <w:bookmarkStart w:id="8" w:name="_Toc361230476"/>
      <w:r w:rsidRPr="004B594F">
        <w:rPr>
          <w:rStyle w:val="CharSectno"/>
        </w:rPr>
        <w:t>6</w:t>
      </w:r>
      <w:r w:rsidR="000D5E40" w:rsidRPr="004B594F">
        <w:t xml:space="preserve">  Orders identifying </w:t>
      </w:r>
      <w:r w:rsidR="004F7BC2" w:rsidRPr="004B594F">
        <w:t xml:space="preserve">court </w:t>
      </w:r>
      <w:r w:rsidR="000D5E40" w:rsidRPr="004B594F">
        <w:t>premises</w:t>
      </w:r>
      <w:bookmarkEnd w:id="8"/>
    </w:p>
    <w:p w:rsidR="000D5E40" w:rsidRPr="004B594F" w:rsidRDefault="000D5E40" w:rsidP="004B594F">
      <w:pPr>
        <w:pStyle w:val="subsection"/>
      </w:pPr>
      <w:r w:rsidRPr="004B594F">
        <w:tab/>
        <w:t>(1)</w:t>
      </w:r>
      <w:r w:rsidRPr="004B594F">
        <w:tab/>
        <w:t xml:space="preserve">The </w:t>
      </w:r>
      <w:r w:rsidR="004F7BC2" w:rsidRPr="004B594F">
        <w:t xml:space="preserve">administrative head of a court </w:t>
      </w:r>
      <w:r w:rsidRPr="004B594F">
        <w:t xml:space="preserve">may make a written order (a </w:t>
      </w:r>
      <w:r w:rsidRPr="004B594F">
        <w:rPr>
          <w:b/>
          <w:i/>
        </w:rPr>
        <w:t>court premises order</w:t>
      </w:r>
      <w:r w:rsidRPr="004B594F">
        <w:t xml:space="preserve">) specifying particular premises for the </w:t>
      </w:r>
      <w:r w:rsidRPr="004B594F">
        <w:lastRenderedPageBreak/>
        <w:t xml:space="preserve">purposes of </w:t>
      </w:r>
      <w:r w:rsidR="004B594F" w:rsidRPr="004B594F">
        <w:t>paragraph (</w:t>
      </w:r>
      <w:r w:rsidRPr="004B594F">
        <w:t>b) of the definition of</w:t>
      </w:r>
      <w:r w:rsidRPr="004B594F">
        <w:rPr>
          <w:b/>
          <w:i/>
        </w:rPr>
        <w:t xml:space="preserve"> court premises</w:t>
      </w:r>
      <w:r w:rsidRPr="004B594F">
        <w:t xml:space="preserve"> in section</w:t>
      </w:r>
      <w:r w:rsidR="004B594F" w:rsidRPr="004B594F">
        <w:t> </w:t>
      </w:r>
      <w:r w:rsidR="00033E1F" w:rsidRPr="004B594F">
        <w:t>5</w:t>
      </w:r>
      <w:r w:rsidRPr="004B594F">
        <w:t>.</w:t>
      </w:r>
    </w:p>
    <w:p w:rsidR="000D5E40" w:rsidRPr="004B594F" w:rsidRDefault="000D5E40" w:rsidP="004B594F">
      <w:pPr>
        <w:pStyle w:val="subsection"/>
      </w:pPr>
      <w:r w:rsidRPr="004B594F">
        <w:tab/>
        <w:t>(2)</w:t>
      </w:r>
      <w:r w:rsidRPr="004B594F">
        <w:tab/>
        <w:t xml:space="preserve">The </w:t>
      </w:r>
      <w:r w:rsidR="004F7BC2" w:rsidRPr="004B594F">
        <w:t>administrative head</w:t>
      </w:r>
      <w:r w:rsidRPr="004B594F">
        <w:t xml:space="preserve"> </w:t>
      </w:r>
      <w:r w:rsidR="004F7BC2" w:rsidRPr="004B594F">
        <w:t xml:space="preserve">of a court </w:t>
      </w:r>
      <w:r w:rsidRPr="004B594F">
        <w:t xml:space="preserve">may make a court premises order in respect of particular premises only if </w:t>
      </w:r>
      <w:r w:rsidR="004F7BC2" w:rsidRPr="004B594F">
        <w:t>he or she</w:t>
      </w:r>
      <w:r w:rsidRPr="004B594F">
        <w:t xml:space="preserve"> is satisfied that the premises are likely to be occupied or used (whether permanently or temporarily or under a lease or otherwise) in connection with a sitting, proceeding or any other operation of the </w:t>
      </w:r>
      <w:r w:rsidR="004F7BC2" w:rsidRPr="004B594F">
        <w:t>court</w:t>
      </w:r>
      <w:r w:rsidRPr="004B594F">
        <w:t>.</w:t>
      </w:r>
    </w:p>
    <w:p w:rsidR="000D5E40" w:rsidRPr="004B594F" w:rsidRDefault="000D5E40" w:rsidP="004B594F">
      <w:pPr>
        <w:pStyle w:val="subsection"/>
      </w:pPr>
      <w:r w:rsidRPr="004B594F">
        <w:tab/>
        <w:t>(3)</w:t>
      </w:r>
      <w:r w:rsidRPr="004B594F">
        <w:tab/>
        <w:t>A court premises order:</w:t>
      </w:r>
    </w:p>
    <w:p w:rsidR="000D5E40" w:rsidRPr="004B594F" w:rsidRDefault="000D5E40" w:rsidP="004B594F">
      <w:pPr>
        <w:pStyle w:val="paragraph"/>
      </w:pPr>
      <w:r w:rsidRPr="004B594F">
        <w:tab/>
        <w:t>(a)</w:t>
      </w:r>
      <w:r w:rsidRPr="004B594F">
        <w:tab/>
        <w:t>must describe the premises to which it relates; and</w:t>
      </w:r>
    </w:p>
    <w:p w:rsidR="000D5E40" w:rsidRPr="004B594F" w:rsidRDefault="000D5E40" w:rsidP="004B594F">
      <w:pPr>
        <w:pStyle w:val="paragraph"/>
      </w:pPr>
      <w:r w:rsidRPr="004B594F">
        <w:tab/>
        <w:t>(b)</w:t>
      </w:r>
      <w:r w:rsidRPr="004B594F">
        <w:tab/>
        <w:t>has effect:</w:t>
      </w:r>
    </w:p>
    <w:p w:rsidR="000D5E40" w:rsidRPr="004B594F" w:rsidRDefault="000D5E40" w:rsidP="004B594F">
      <w:pPr>
        <w:pStyle w:val="paragraphsub"/>
      </w:pPr>
      <w:r w:rsidRPr="004B594F">
        <w:tab/>
        <w:t>(i)</w:t>
      </w:r>
      <w:r w:rsidRPr="004B594F">
        <w:tab/>
        <w:t>for the period specified in the order (unless it is revoked before the end of that period); or</w:t>
      </w:r>
    </w:p>
    <w:p w:rsidR="000D5E40" w:rsidRPr="004B594F" w:rsidRDefault="000D5E40" w:rsidP="004B594F">
      <w:pPr>
        <w:pStyle w:val="paragraphsub"/>
      </w:pPr>
      <w:r w:rsidRPr="004B594F">
        <w:tab/>
        <w:t>(ii)</w:t>
      </w:r>
      <w:r w:rsidRPr="004B594F">
        <w:tab/>
        <w:t>if no period is so specified</w:t>
      </w:r>
      <w:r w:rsidR="00313E1F" w:rsidRPr="004B594F">
        <w:t>—</w:t>
      </w:r>
      <w:r w:rsidRPr="004B594F">
        <w:t>until it is revoked.</w:t>
      </w:r>
    </w:p>
    <w:p w:rsidR="000D5E40" w:rsidRPr="004B594F" w:rsidRDefault="000D5E40" w:rsidP="004B594F">
      <w:pPr>
        <w:pStyle w:val="notetext"/>
      </w:pPr>
      <w:r w:rsidRPr="004B594F">
        <w:t>Note:</w:t>
      </w:r>
      <w:r w:rsidRPr="004B594F">
        <w:tab/>
        <w:t>Subsection</w:t>
      </w:r>
      <w:r w:rsidR="004B594F" w:rsidRPr="004B594F">
        <w:t> </w:t>
      </w:r>
      <w:r w:rsidRPr="004B594F">
        <w:t xml:space="preserve">33(3) of the </w:t>
      </w:r>
      <w:r w:rsidRPr="004B594F">
        <w:rPr>
          <w:i/>
        </w:rPr>
        <w:t>Acts Interpretation Act 1901</w:t>
      </w:r>
      <w:r w:rsidRPr="004B594F">
        <w:t xml:space="preserve"> deals with revocation.</w:t>
      </w:r>
    </w:p>
    <w:p w:rsidR="000D5E40" w:rsidRPr="004B594F" w:rsidRDefault="000D5E40" w:rsidP="004B594F">
      <w:pPr>
        <w:pStyle w:val="subsection"/>
      </w:pPr>
      <w:r w:rsidRPr="004B594F">
        <w:tab/>
        <w:t>(4)</w:t>
      </w:r>
      <w:r w:rsidRPr="004B594F">
        <w:tab/>
        <w:t xml:space="preserve">If the </w:t>
      </w:r>
      <w:r w:rsidR="004F7BC2" w:rsidRPr="004B594F">
        <w:t>administrative head of a court</w:t>
      </w:r>
      <w:r w:rsidRPr="004B594F">
        <w:t xml:space="preserve"> makes a court premises order, </w:t>
      </w:r>
      <w:r w:rsidR="004F7BC2" w:rsidRPr="004B594F">
        <w:t>he or she</w:t>
      </w:r>
      <w:r w:rsidRPr="004B594F">
        <w:t xml:space="preserve"> must give notice of the order to any person likely to be directly affected by the order.</w:t>
      </w:r>
    </w:p>
    <w:p w:rsidR="000D5E40" w:rsidRPr="004B594F" w:rsidRDefault="000D5E40" w:rsidP="004B594F">
      <w:pPr>
        <w:pStyle w:val="subsection"/>
      </w:pPr>
      <w:r w:rsidRPr="004B594F">
        <w:tab/>
        <w:t>(5)</w:t>
      </w:r>
      <w:r w:rsidRPr="004B594F">
        <w:tab/>
        <w:t xml:space="preserve">The </w:t>
      </w:r>
      <w:r w:rsidR="004F7BC2" w:rsidRPr="004B594F">
        <w:t>administrative head of a court</w:t>
      </w:r>
      <w:r w:rsidRPr="004B594F">
        <w:t xml:space="preserve"> may give notice of a court premises order as required by </w:t>
      </w:r>
      <w:r w:rsidR="004B594F" w:rsidRPr="004B594F">
        <w:t>subsection (</w:t>
      </w:r>
      <w:r w:rsidRPr="004B594F">
        <w:t>4):</w:t>
      </w:r>
    </w:p>
    <w:p w:rsidR="000D5E40" w:rsidRPr="004B594F" w:rsidRDefault="000D5E40" w:rsidP="004B594F">
      <w:pPr>
        <w:pStyle w:val="paragraph"/>
      </w:pPr>
      <w:r w:rsidRPr="004B594F">
        <w:tab/>
        <w:t>(a)</w:t>
      </w:r>
      <w:r w:rsidRPr="004B594F">
        <w:tab/>
        <w:t>by doing both of the following:</w:t>
      </w:r>
    </w:p>
    <w:p w:rsidR="000D5E40" w:rsidRPr="004B594F" w:rsidRDefault="000D5E40" w:rsidP="004B594F">
      <w:pPr>
        <w:pStyle w:val="paragraphsub"/>
      </w:pPr>
      <w:r w:rsidRPr="004B594F">
        <w:tab/>
        <w:t>(i)</w:t>
      </w:r>
      <w:r w:rsidRPr="004B594F">
        <w:tab/>
        <w:t xml:space="preserve">ensuring that, before the premises to which the order relates are occupied or used as mentioned in </w:t>
      </w:r>
      <w:r w:rsidR="004B594F" w:rsidRPr="004B594F">
        <w:t>subsection (</w:t>
      </w:r>
      <w:r w:rsidRPr="004B594F">
        <w:t>2), a copy of the order is posted in a prominent place in the vicinity of the premises;</w:t>
      </w:r>
    </w:p>
    <w:p w:rsidR="000D5E40" w:rsidRPr="004B594F" w:rsidRDefault="000D5E40" w:rsidP="004B594F">
      <w:pPr>
        <w:pStyle w:val="paragraphsub"/>
      </w:pPr>
      <w:r w:rsidRPr="004B594F">
        <w:tab/>
        <w:t>(ii)</w:t>
      </w:r>
      <w:r w:rsidRPr="004B594F">
        <w:tab/>
        <w:t>ensuring that, if the premises are occupied or used for the purposes of a sitting or proceeding, an announcement is made at the beginning of, or during, the sitting or proceeding describing the order and the effect of the order; and</w:t>
      </w:r>
    </w:p>
    <w:p w:rsidR="000D5E40" w:rsidRPr="004B594F" w:rsidRDefault="000D5E40" w:rsidP="004B594F">
      <w:pPr>
        <w:pStyle w:val="paragraph"/>
      </w:pPr>
      <w:r w:rsidRPr="004B594F">
        <w:tab/>
        <w:t>(b)</w:t>
      </w:r>
      <w:r w:rsidRPr="004B594F">
        <w:tab/>
        <w:t xml:space="preserve">if regulations </w:t>
      </w:r>
      <w:r w:rsidR="008C051D" w:rsidRPr="004B594F">
        <w:t>described</w:t>
      </w:r>
      <w:r w:rsidRPr="004B594F">
        <w:t xml:space="preserve"> in </w:t>
      </w:r>
      <w:r w:rsidR="004B594F" w:rsidRPr="004B594F">
        <w:t>subsection (</w:t>
      </w:r>
      <w:r w:rsidRPr="004B594F">
        <w:t>6) are in force in relation to the giving of such notice—by complying with the requirements prescribed by the regulations.</w:t>
      </w:r>
    </w:p>
    <w:p w:rsidR="000D5E40" w:rsidRPr="004B594F" w:rsidRDefault="000D5E40" w:rsidP="004B594F">
      <w:pPr>
        <w:pStyle w:val="subsection"/>
      </w:pPr>
      <w:r w:rsidRPr="004B594F">
        <w:lastRenderedPageBreak/>
        <w:tab/>
        <w:t>(6)</w:t>
      </w:r>
      <w:r w:rsidRPr="004B594F">
        <w:tab/>
        <w:t xml:space="preserve">The regulations may make provision for one or more of the following in relation to the giving of notice as required by </w:t>
      </w:r>
      <w:r w:rsidR="004B594F" w:rsidRPr="004B594F">
        <w:t>subsection (</w:t>
      </w:r>
      <w:r w:rsidRPr="004B594F">
        <w:t>4):</w:t>
      </w:r>
    </w:p>
    <w:p w:rsidR="000D5E40" w:rsidRPr="004B594F" w:rsidRDefault="000D5E40" w:rsidP="004B594F">
      <w:pPr>
        <w:pStyle w:val="paragraph"/>
      </w:pPr>
      <w:r w:rsidRPr="004B594F">
        <w:tab/>
        <w:t>(a)</w:t>
      </w:r>
      <w:r w:rsidRPr="004B594F">
        <w:tab/>
        <w:t>the form of the notice;</w:t>
      </w:r>
    </w:p>
    <w:p w:rsidR="000D5E40" w:rsidRPr="004B594F" w:rsidRDefault="000D5E40" w:rsidP="004B594F">
      <w:pPr>
        <w:pStyle w:val="paragraph"/>
      </w:pPr>
      <w:r w:rsidRPr="004B594F">
        <w:tab/>
        <w:t>(b)</w:t>
      </w:r>
      <w:r w:rsidRPr="004B594F">
        <w:tab/>
        <w:t>the manner of giving the notice;</w:t>
      </w:r>
    </w:p>
    <w:p w:rsidR="000D5E40" w:rsidRPr="004B594F" w:rsidRDefault="000D5E40" w:rsidP="004B594F">
      <w:pPr>
        <w:pStyle w:val="paragraph"/>
      </w:pPr>
      <w:r w:rsidRPr="004B594F">
        <w:tab/>
        <w:t>(c)</w:t>
      </w:r>
      <w:r w:rsidRPr="004B594F">
        <w:tab/>
        <w:t>the content of the notice.</w:t>
      </w:r>
    </w:p>
    <w:p w:rsidR="000D5E40" w:rsidRPr="004B594F" w:rsidRDefault="000D5E40" w:rsidP="004B594F">
      <w:pPr>
        <w:pStyle w:val="subsection"/>
      </w:pPr>
      <w:r w:rsidRPr="004B594F">
        <w:tab/>
        <w:t>(7)</w:t>
      </w:r>
      <w:r w:rsidRPr="004B594F">
        <w:tab/>
        <w:t>A court premises order is not a legislative instrument.</w:t>
      </w:r>
    </w:p>
    <w:p w:rsidR="009D0583" w:rsidRPr="004B594F" w:rsidRDefault="00033E1F" w:rsidP="004B594F">
      <w:pPr>
        <w:pStyle w:val="ActHead5"/>
      </w:pPr>
      <w:bookmarkStart w:id="9" w:name="_Toc361230477"/>
      <w:r w:rsidRPr="004B594F">
        <w:rPr>
          <w:rStyle w:val="CharSectno"/>
        </w:rPr>
        <w:t>7</w:t>
      </w:r>
      <w:r w:rsidR="009D0583" w:rsidRPr="004B594F">
        <w:t xml:space="preserve">  This Act binds the Crown</w:t>
      </w:r>
      <w:bookmarkEnd w:id="9"/>
    </w:p>
    <w:p w:rsidR="009D0583" w:rsidRPr="004B594F" w:rsidRDefault="009D0583" w:rsidP="004B594F">
      <w:pPr>
        <w:pStyle w:val="subsection"/>
      </w:pPr>
      <w:r w:rsidRPr="004B594F">
        <w:tab/>
        <w:t>(1)</w:t>
      </w:r>
      <w:r w:rsidRPr="004B594F">
        <w:tab/>
        <w:t>This Act binds the Crown in each of its capacities.</w:t>
      </w:r>
    </w:p>
    <w:p w:rsidR="009D0583" w:rsidRPr="004B594F" w:rsidRDefault="009D0583" w:rsidP="004B594F">
      <w:pPr>
        <w:pStyle w:val="subsection"/>
      </w:pPr>
      <w:r w:rsidRPr="004B594F">
        <w:tab/>
        <w:t>(2)</w:t>
      </w:r>
      <w:r w:rsidRPr="004B594F">
        <w:tab/>
        <w:t>This Act does not make the Crown liable to be prosecuted for an offence.</w:t>
      </w:r>
    </w:p>
    <w:p w:rsidR="000C7AF2" w:rsidRPr="004B594F" w:rsidRDefault="00033E1F" w:rsidP="004B594F">
      <w:pPr>
        <w:pStyle w:val="ActHead5"/>
      </w:pPr>
      <w:bookmarkStart w:id="10" w:name="_Toc361230478"/>
      <w:r w:rsidRPr="004B594F">
        <w:rPr>
          <w:rStyle w:val="CharSectno"/>
        </w:rPr>
        <w:t>8</w:t>
      </w:r>
      <w:r w:rsidR="000C7AF2" w:rsidRPr="004B594F">
        <w:t xml:space="preserve">  Extension to external Territories</w:t>
      </w:r>
      <w:bookmarkEnd w:id="10"/>
    </w:p>
    <w:p w:rsidR="000C7AF2" w:rsidRPr="004B594F" w:rsidRDefault="000C7AF2" w:rsidP="004B594F">
      <w:pPr>
        <w:pStyle w:val="subsection"/>
      </w:pPr>
      <w:r w:rsidRPr="004B594F">
        <w:tab/>
      </w:r>
      <w:r w:rsidRPr="004B594F">
        <w:tab/>
        <w:t>This Act extends to every external Territory.</w:t>
      </w:r>
    </w:p>
    <w:p w:rsidR="0055208A" w:rsidRPr="004B594F" w:rsidRDefault="00A5174C" w:rsidP="004B594F">
      <w:pPr>
        <w:pStyle w:val="ActHead2"/>
        <w:pageBreakBefore/>
      </w:pPr>
      <w:bookmarkStart w:id="11" w:name="_Toc361230479"/>
      <w:r w:rsidRPr="004B594F">
        <w:rPr>
          <w:rStyle w:val="CharPartNo"/>
        </w:rPr>
        <w:lastRenderedPageBreak/>
        <w:t>Part</w:t>
      </w:r>
      <w:r w:rsidR="004B594F" w:rsidRPr="004B594F">
        <w:rPr>
          <w:rStyle w:val="CharPartNo"/>
        </w:rPr>
        <w:t> </w:t>
      </w:r>
      <w:r w:rsidRPr="004B594F">
        <w:rPr>
          <w:rStyle w:val="CharPartNo"/>
        </w:rPr>
        <w:t>2</w:t>
      </w:r>
      <w:r w:rsidR="00FD37EF" w:rsidRPr="004B594F">
        <w:t>—</w:t>
      </w:r>
      <w:r w:rsidR="0055208A" w:rsidRPr="004B594F">
        <w:rPr>
          <w:rStyle w:val="CharPartText"/>
        </w:rPr>
        <w:t>Security officers</w:t>
      </w:r>
      <w:r w:rsidR="00D25559" w:rsidRPr="004B594F">
        <w:rPr>
          <w:rStyle w:val="CharPartText"/>
        </w:rPr>
        <w:t xml:space="preserve"> and authorised court officers</w:t>
      </w:r>
      <w:bookmarkEnd w:id="11"/>
    </w:p>
    <w:p w:rsidR="0055208A" w:rsidRPr="004B594F" w:rsidRDefault="0055208A" w:rsidP="004B594F">
      <w:pPr>
        <w:pStyle w:val="ActHead3"/>
      </w:pPr>
      <w:bookmarkStart w:id="12" w:name="_Toc361230480"/>
      <w:r w:rsidRPr="004B594F">
        <w:rPr>
          <w:rStyle w:val="CharDivNo"/>
        </w:rPr>
        <w:t>Division</w:t>
      </w:r>
      <w:r w:rsidR="004B594F" w:rsidRPr="004B594F">
        <w:rPr>
          <w:rStyle w:val="CharDivNo"/>
        </w:rPr>
        <w:t> </w:t>
      </w:r>
      <w:r w:rsidRPr="004B594F">
        <w:rPr>
          <w:rStyle w:val="CharDivNo"/>
        </w:rPr>
        <w:t>1</w:t>
      </w:r>
      <w:r w:rsidR="00FD37EF" w:rsidRPr="004B594F">
        <w:t>—</w:t>
      </w:r>
      <w:r w:rsidR="00FD37EF" w:rsidRPr="004B594F">
        <w:rPr>
          <w:rStyle w:val="CharDivText"/>
        </w:rPr>
        <w:t>Appointment of security officers</w:t>
      </w:r>
      <w:r w:rsidR="00D25559" w:rsidRPr="004B594F">
        <w:rPr>
          <w:rStyle w:val="CharDivText"/>
        </w:rPr>
        <w:t xml:space="preserve"> and authorised court officers</w:t>
      </w:r>
      <w:bookmarkEnd w:id="12"/>
    </w:p>
    <w:p w:rsidR="00B93176" w:rsidRPr="004B594F" w:rsidRDefault="00033E1F" w:rsidP="004B594F">
      <w:pPr>
        <w:pStyle w:val="ActHead5"/>
      </w:pPr>
      <w:bookmarkStart w:id="13" w:name="_Toc361230481"/>
      <w:r w:rsidRPr="004B594F">
        <w:rPr>
          <w:rStyle w:val="CharSectno"/>
        </w:rPr>
        <w:t>9</w:t>
      </w:r>
      <w:r w:rsidR="00B93176" w:rsidRPr="004B594F">
        <w:t xml:space="preserve">  Appointment of security officers</w:t>
      </w:r>
      <w:bookmarkEnd w:id="13"/>
    </w:p>
    <w:p w:rsidR="00B93176" w:rsidRPr="004B594F" w:rsidRDefault="00B93176" w:rsidP="004B594F">
      <w:pPr>
        <w:pStyle w:val="subsection"/>
      </w:pPr>
      <w:r w:rsidRPr="004B594F">
        <w:tab/>
      </w:r>
      <w:r w:rsidRPr="004B594F">
        <w:tab/>
        <w:t xml:space="preserve">The administrative head of a court may appoint in writing a person who has the qualifications prescribed by the regulations as a security officer for court premises generally or </w:t>
      </w:r>
      <w:r w:rsidR="00DB6977" w:rsidRPr="004B594F">
        <w:t xml:space="preserve">for </w:t>
      </w:r>
      <w:r w:rsidRPr="004B594F">
        <w:t>specified court premises.</w:t>
      </w:r>
    </w:p>
    <w:p w:rsidR="00B93176" w:rsidRPr="004B594F" w:rsidRDefault="00B93176" w:rsidP="004B594F">
      <w:pPr>
        <w:pStyle w:val="notetext"/>
      </w:pPr>
      <w:r w:rsidRPr="004B594F">
        <w:t>Note:</w:t>
      </w:r>
      <w:r w:rsidRPr="004B594F">
        <w:tab/>
        <w:t>Under section</w:t>
      </w:r>
      <w:r w:rsidR="004B594F" w:rsidRPr="004B594F">
        <w:t> </w:t>
      </w:r>
      <w:r w:rsidR="00033E1F" w:rsidRPr="004B594F">
        <w:t>33</w:t>
      </w:r>
      <w:r w:rsidRPr="004B594F">
        <w:t xml:space="preserve">, a security officer appointed under this section may exercise powers as a security officer at court premises only if licensed under the law of </w:t>
      </w:r>
      <w:r w:rsidR="003E5052" w:rsidRPr="004B594F">
        <w:t>a</w:t>
      </w:r>
      <w:r w:rsidRPr="004B594F">
        <w:t xml:space="preserve"> State or Territory to guard property</w:t>
      </w:r>
      <w:r w:rsidR="00A25F7F" w:rsidRPr="004B594F">
        <w:t xml:space="preserve"> or prescribed by the regulations</w:t>
      </w:r>
      <w:r w:rsidRPr="004B594F">
        <w:t>.</w:t>
      </w:r>
    </w:p>
    <w:p w:rsidR="00D25559" w:rsidRPr="004B594F" w:rsidRDefault="00033E1F" w:rsidP="004B594F">
      <w:pPr>
        <w:pStyle w:val="ActHead5"/>
      </w:pPr>
      <w:bookmarkStart w:id="14" w:name="_Toc361230482"/>
      <w:r w:rsidRPr="004B594F">
        <w:rPr>
          <w:rStyle w:val="CharSectno"/>
        </w:rPr>
        <w:t>10</w:t>
      </w:r>
      <w:r w:rsidR="00D25559" w:rsidRPr="004B594F">
        <w:t xml:space="preserve">  Appointment of authorised court officers</w:t>
      </w:r>
      <w:bookmarkEnd w:id="14"/>
    </w:p>
    <w:p w:rsidR="00D25559" w:rsidRPr="004B594F" w:rsidRDefault="00D25559" w:rsidP="004B594F">
      <w:pPr>
        <w:pStyle w:val="subsection"/>
      </w:pPr>
      <w:r w:rsidRPr="004B594F">
        <w:tab/>
      </w:r>
      <w:r w:rsidRPr="004B594F">
        <w:tab/>
        <w:t>The administrative head of a court may appoint in writing a person who has completed the training prescribed by the regulations as an authorised court officer for court premises generally or for specified court premises.</w:t>
      </w:r>
    </w:p>
    <w:p w:rsidR="00901606" w:rsidRPr="004B594F" w:rsidRDefault="00033E1F" w:rsidP="004B594F">
      <w:pPr>
        <w:pStyle w:val="ActHead5"/>
      </w:pPr>
      <w:bookmarkStart w:id="15" w:name="_Toc361230483"/>
      <w:r w:rsidRPr="004B594F">
        <w:rPr>
          <w:rStyle w:val="CharSectno"/>
        </w:rPr>
        <w:t>11</w:t>
      </w:r>
      <w:r w:rsidR="00901606" w:rsidRPr="004B594F">
        <w:t xml:space="preserve">  Appointment may relate to </w:t>
      </w:r>
      <w:r w:rsidR="00963E2F" w:rsidRPr="004B594F">
        <w:t xml:space="preserve">any </w:t>
      </w:r>
      <w:r w:rsidR="00901606" w:rsidRPr="004B594F">
        <w:t>court premises</w:t>
      </w:r>
      <w:bookmarkEnd w:id="15"/>
    </w:p>
    <w:p w:rsidR="00901606" w:rsidRPr="004B594F" w:rsidRDefault="00901606" w:rsidP="004B594F">
      <w:pPr>
        <w:pStyle w:val="subsection"/>
      </w:pPr>
      <w:r w:rsidRPr="004B594F">
        <w:tab/>
      </w:r>
      <w:r w:rsidRPr="004B594F">
        <w:tab/>
        <w:t xml:space="preserve">The administrative head of a court (the </w:t>
      </w:r>
      <w:r w:rsidRPr="004B594F">
        <w:rPr>
          <w:b/>
          <w:i/>
        </w:rPr>
        <w:t>appointer</w:t>
      </w:r>
      <w:r w:rsidRPr="004B594F">
        <w:t xml:space="preserve">) may appoint a person as </w:t>
      </w:r>
      <w:r w:rsidR="001829FE" w:rsidRPr="004B594F">
        <w:t>a security officer or an authorised court officer</w:t>
      </w:r>
      <w:r w:rsidRPr="004B594F">
        <w:t xml:space="preserve"> for:</w:t>
      </w:r>
    </w:p>
    <w:p w:rsidR="00901606" w:rsidRPr="004B594F" w:rsidRDefault="00901606" w:rsidP="004B594F">
      <w:pPr>
        <w:pStyle w:val="paragraph"/>
      </w:pPr>
      <w:r w:rsidRPr="004B594F">
        <w:tab/>
        <w:t>(a)</w:t>
      </w:r>
      <w:r w:rsidRPr="004B594F">
        <w:tab/>
        <w:t>court premises of the court of which the appointer is the administrative head; or</w:t>
      </w:r>
    </w:p>
    <w:p w:rsidR="00901606" w:rsidRPr="004B594F" w:rsidRDefault="00901606" w:rsidP="004B594F">
      <w:pPr>
        <w:pStyle w:val="paragraph"/>
      </w:pPr>
      <w:r w:rsidRPr="004B594F">
        <w:tab/>
        <w:t>(b)</w:t>
      </w:r>
      <w:r w:rsidRPr="004B594F">
        <w:tab/>
        <w:t>other court premises.</w:t>
      </w:r>
    </w:p>
    <w:p w:rsidR="00B93176" w:rsidRPr="004B594F" w:rsidRDefault="00033E1F" w:rsidP="004B594F">
      <w:pPr>
        <w:pStyle w:val="ActHead5"/>
      </w:pPr>
      <w:bookmarkStart w:id="16" w:name="_Toc361230484"/>
      <w:r w:rsidRPr="004B594F">
        <w:rPr>
          <w:rStyle w:val="CharSectno"/>
        </w:rPr>
        <w:t>12</w:t>
      </w:r>
      <w:r w:rsidR="00B93176" w:rsidRPr="004B594F">
        <w:t xml:space="preserve">  Identity cards</w:t>
      </w:r>
      <w:bookmarkEnd w:id="16"/>
    </w:p>
    <w:p w:rsidR="00B93176" w:rsidRPr="004B594F" w:rsidRDefault="00B93176" w:rsidP="004B594F">
      <w:pPr>
        <w:pStyle w:val="subsection"/>
      </w:pPr>
      <w:r w:rsidRPr="004B594F">
        <w:tab/>
        <w:t>(1)</w:t>
      </w:r>
      <w:r w:rsidRPr="004B594F">
        <w:tab/>
        <w:t xml:space="preserve">An administrative head of a court must issue an identity card to a person appointed by the administrative head as </w:t>
      </w:r>
      <w:r w:rsidR="001829FE" w:rsidRPr="004B594F">
        <w:t>a security officer or an authorised court officer</w:t>
      </w:r>
      <w:r w:rsidRPr="004B594F">
        <w:t>.</w:t>
      </w:r>
    </w:p>
    <w:p w:rsidR="00B93176" w:rsidRPr="004B594F" w:rsidRDefault="00B93176" w:rsidP="004B594F">
      <w:pPr>
        <w:pStyle w:val="SubsectionHead"/>
      </w:pPr>
      <w:r w:rsidRPr="004B594F">
        <w:lastRenderedPageBreak/>
        <w:t>Form of identity card</w:t>
      </w:r>
    </w:p>
    <w:p w:rsidR="00B93176" w:rsidRPr="004B594F" w:rsidRDefault="00B93176" w:rsidP="004B594F">
      <w:pPr>
        <w:pStyle w:val="subsection"/>
      </w:pPr>
      <w:r w:rsidRPr="004B594F">
        <w:tab/>
        <w:t>(2)</w:t>
      </w:r>
      <w:r w:rsidRPr="004B594F">
        <w:tab/>
        <w:t>The identity card must:</w:t>
      </w:r>
    </w:p>
    <w:p w:rsidR="00B93176" w:rsidRPr="004B594F" w:rsidRDefault="00B93176" w:rsidP="004B594F">
      <w:pPr>
        <w:pStyle w:val="paragraph"/>
      </w:pPr>
      <w:r w:rsidRPr="004B594F">
        <w:tab/>
        <w:t>(a)</w:t>
      </w:r>
      <w:r w:rsidRPr="004B594F">
        <w:tab/>
        <w:t>be in the form prescribed by the regulations; and</w:t>
      </w:r>
    </w:p>
    <w:p w:rsidR="00B93176" w:rsidRPr="004B594F" w:rsidRDefault="00B93176" w:rsidP="004B594F">
      <w:pPr>
        <w:pStyle w:val="paragraph"/>
      </w:pPr>
      <w:r w:rsidRPr="004B594F">
        <w:tab/>
        <w:t>(b)</w:t>
      </w:r>
      <w:r w:rsidRPr="004B594F">
        <w:tab/>
        <w:t>contain a recent photograph of the person</w:t>
      </w:r>
      <w:r w:rsidR="00741B99" w:rsidRPr="004B594F">
        <w:t>.</w:t>
      </w:r>
    </w:p>
    <w:p w:rsidR="00B93176" w:rsidRPr="004B594F" w:rsidRDefault="00B93176" w:rsidP="004B594F">
      <w:pPr>
        <w:pStyle w:val="SubsectionHead"/>
      </w:pPr>
      <w:r w:rsidRPr="004B594F">
        <w:t>Offence</w:t>
      </w:r>
    </w:p>
    <w:p w:rsidR="00B93176" w:rsidRPr="004B594F" w:rsidRDefault="00B93176" w:rsidP="004B594F">
      <w:pPr>
        <w:pStyle w:val="subsection"/>
      </w:pPr>
      <w:r w:rsidRPr="004B594F">
        <w:tab/>
        <w:t>(3)</w:t>
      </w:r>
      <w:r w:rsidRPr="004B594F">
        <w:tab/>
        <w:t>A person commits an offence if:</w:t>
      </w:r>
    </w:p>
    <w:p w:rsidR="00B93176" w:rsidRPr="004B594F" w:rsidRDefault="00B93176" w:rsidP="004B594F">
      <w:pPr>
        <w:pStyle w:val="paragraph"/>
      </w:pPr>
      <w:r w:rsidRPr="004B594F">
        <w:tab/>
        <w:t>(a)</w:t>
      </w:r>
      <w:r w:rsidRPr="004B594F">
        <w:tab/>
        <w:t>the person has been issued with an identity card</w:t>
      </w:r>
      <w:r w:rsidR="00741B99" w:rsidRPr="004B594F">
        <w:t xml:space="preserve"> under </w:t>
      </w:r>
      <w:r w:rsidR="004B594F" w:rsidRPr="004B594F">
        <w:t>subsection (</w:t>
      </w:r>
      <w:r w:rsidR="00741B99" w:rsidRPr="004B594F">
        <w:t>1)</w:t>
      </w:r>
      <w:r w:rsidRPr="004B594F">
        <w:t>; and</w:t>
      </w:r>
    </w:p>
    <w:p w:rsidR="00B93176" w:rsidRPr="004B594F" w:rsidRDefault="00B93176" w:rsidP="004B594F">
      <w:pPr>
        <w:pStyle w:val="paragraph"/>
      </w:pPr>
      <w:r w:rsidRPr="004B594F">
        <w:tab/>
        <w:t>(b)</w:t>
      </w:r>
      <w:r w:rsidRPr="004B594F">
        <w:tab/>
        <w:t xml:space="preserve">the person ceases to be </w:t>
      </w:r>
      <w:r w:rsidR="001829FE" w:rsidRPr="004B594F">
        <w:t>a security officer or an authorised court officer</w:t>
      </w:r>
      <w:r w:rsidRPr="004B594F">
        <w:t>; and</w:t>
      </w:r>
    </w:p>
    <w:p w:rsidR="00B93176" w:rsidRPr="004B594F" w:rsidRDefault="00B93176" w:rsidP="004B594F">
      <w:pPr>
        <w:pStyle w:val="paragraph"/>
      </w:pPr>
      <w:r w:rsidRPr="004B594F">
        <w:tab/>
        <w:t>(c)</w:t>
      </w:r>
      <w:r w:rsidRPr="004B594F">
        <w:tab/>
        <w:t xml:space="preserve">the person does not, as soon as practicable after so ceasing, return the identity card to the administrative head of the court whose administrative head appointed the person as </w:t>
      </w:r>
      <w:r w:rsidR="001829FE" w:rsidRPr="004B594F">
        <w:t>a security officer or an authorised court officer</w:t>
      </w:r>
      <w:r w:rsidR="00B81558" w:rsidRPr="004B594F">
        <w:t>.</w:t>
      </w:r>
    </w:p>
    <w:p w:rsidR="00B93176" w:rsidRPr="004B594F" w:rsidRDefault="00B93176" w:rsidP="004B594F">
      <w:pPr>
        <w:pStyle w:val="Penalty"/>
      </w:pPr>
      <w:r w:rsidRPr="004B594F">
        <w:t>Penalty:</w:t>
      </w:r>
      <w:r w:rsidRPr="004B594F">
        <w:tab/>
        <w:t>1 penalty unit.</w:t>
      </w:r>
    </w:p>
    <w:p w:rsidR="00B93176" w:rsidRPr="004B594F" w:rsidRDefault="00B93176" w:rsidP="004B594F">
      <w:pPr>
        <w:pStyle w:val="subsection"/>
      </w:pPr>
      <w:r w:rsidRPr="004B594F">
        <w:tab/>
        <w:t>(4)</w:t>
      </w:r>
      <w:r w:rsidRPr="004B594F">
        <w:tab/>
        <w:t xml:space="preserve">An offence against </w:t>
      </w:r>
      <w:r w:rsidR="004B594F" w:rsidRPr="004B594F">
        <w:t>subsection (</w:t>
      </w:r>
      <w:r w:rsidRPr="004B594F">
        <w:t>3) is an offence of strict liability.</w:t>
      </w:r>
    </w:p>
    <w:p w:rsidR="00B93176" w:rsidRPr="004B594F" w:rsidRDefault="00B93176" w:rsidP="004B594F">
      <w:pPr>
        <w:pStyle w:val="notetext"/>
      </w:pPr>
      <w:r w:rsidRPr="004B594F">
        <w:t>Note:</w:t>
      </w:r>
      <w:r w:rsidRPr="004B594F">
        <w:tab/>
        <w:t>For strict liability, see section</w:t>
      </w:r>
      <w:r w:rsidR="004B594F" w:rsidRPr="004B594F">
        <w:t> </w:t>
      </w:r>
      <w:r w:rsidRPr="004B594F">
        <w:t xml:space="preserve">6.1 of the </w:t>
      </w:r>
      <w:r w:rsidRPr="004B594F">
        <w:rPr>
          <w:i/>
        </w:rPr>
        <w:t>Criminal Code</w:t>
      </w:r>
      <w:r w:rsidRPr="004B594F">
        <w:t>.</w:t>
      </w:r>
    </w:p>
    <w:p w:rsidR="00B93176" w:rsidRPr="004B594F" w:rsidRDefault="00B93176" w:rsidP="004B594F">
      <w:pPr>
        <w:pStyle w:val="SubsectionHead"/>
      </w:pPr>
      <w:r w:rsidRPr="004B594F">
        <w:t>Defence—card lost or destroyed</w:t>
      </w:r>
    </w:p>
    <w:p w:rsidR="00B93176" w:rsidRPr="004B594F" w:rsidRDefault="00B93176" w:rsidP="004B594F">
      <w:pPr>
        <w:pStyle w:val="subsection"/>
      </w:pPr>
      <w:r w:rsidRPr="004B594F">
        <w:tab/>
        <w:t>(5)</w:t>
      </w:r>
      <w:r w:rsidRPr="004B594F">
        <w:tab/>
      </w:r>
      <w:r w:rsidR="004B594F" w:rsidRPr="004B594F">
        <w:t>Subsection (</w:t>
      </w:r>
      <w:r w:rsidRPr="004B594F">
        <w:t>3) does not apply if the identity card was lost or destroyed.</w:t>
      </w:r>
    </w:p>
    <w:p w:rsidR="00B93176" w:rsidRPr="004B594F" w:rsidRDefault="00B93176" w:rsidP="004B594F">
      <w:pPr>
        <w:pStyle w:val="notetext"/>
      </w:pPr>
      <w:r w:rsidRPr="004B594F">
        <w:t>Note:</w:t>
      </w:r>
      <w:r w:rsidRPr="004B594F">
        <w:tab/>
        <w:t xml:space="preserve">A defendant bears an evidential burden in relation to the matter in </w:t>
      </w:r>
      <w:r w:rsidR="004B594F" w:rsidRPr="004B594F">
        <w:t>subsection (</w:t>
      </w:r>
      <w:r w:rsidR="008C051D" w:rsidRPr="004B594F">
        <w:t>5)</w:t>
      </w:r>
      <w:r w:rsidRPr="004B594F">
        <w:t>: see subsection</w:t>
      </w:r>
      <w:r w:rsidR="004B594F" w:rsidRPr="004B594F">
        <w:t> </w:t>
      </w:r>
      <w:r w:rsidRPr="004B594F">
        <w:t xml:space="preserve">13.3(3) of the </w:t>
      </w:r>
      <w:r w:rsidRPr="004B594F">
        <w:rPr>
          <w:i/>
        </w:rPr>
        <w:t>Criminal Code</w:t>
      </w:r>
      <w:r w:rsidRPr="004B594F">
        <w:t>.</w:t>
      </w:r>
    </w:p>
    <w:p w:rsidR="00741B99" w:rsidRPr="004B594F" w:rsidRDefault="00033E1F" w:rsidP="004B594F">
      <w:pPr>
        <w:pStyle w:val="ActHead5"/>
      </w:pPr>
      <w:bookmarkStart w:id="17" w:name="_Toc361230485"/>
      <w:r w:rsidRPr="004B594F">
        <w:rPr>
          <w:rStyle w:val="CharSectno"/>
        </w:rPr>
        <w:t>13</w:t>
      </w:r>
      <w:r w:rsidR="00741B99" w:rsidRPr="004B594F">
        <w:t xml:space="preserve">  Exception to requirement to issue identity card</w:t>
      </w:r>
      <w:bookmarkEnd w:id="17"/>
    </w:p>
    <w:p w:rsidR="00741B99" w:rsidRPr="004B594F" w:rsidRDefault="00741B99" w:rsidP="004B594F">
      <w:pPr>
        <w:pStyle w:val="subsection"/>
      </w:pPr>
      <w:r w:rsidRPr="004B594F">
        <w:tab/>
      </w:r>
      <w:r w:rsidRPr="004B594F">
        <w:tab/>
        <w:t>An administrative head of a court is not required to issue an identity card under section</w:t>
      </w:r>
      <w:r w:rsidR="004B594F" w:rsidRPr="004B594F">
        <w:t> </w:t>
      </w:r>
      <w:r w:rsidR="00033E1F" w:rsidRPr="004B594F">
        <w:t>12</w:t>
      </w:r>
      <w:r w:rsidRPr="004B594F">
        <w:t xml:space="preserve"> to a person if:</w:t>
      </w:r>
    </w:p>
    <w:p w:rsidR="00B00775" w:rsidRPr="004B594F" w:rsidRDefault="00741B99" w:rsidP="004B594F">
      <w:pPr>
        <w:pStyle w:val="paragraph"/>
      </w:pPr>
      <w:r w:rsidRPr="004B594F">
        <w:tab/>
        <w:t>(a)</w:t>
      </w:r>
      <w:r w:rsidRPr="004B594F">
        <w:tab/>
        <w:t xml:space="preserve">the person </w:t>
      </w:r>
      <w:r w:rsidR="004741E9" w:rsidRPr="004B594F">
        <w:t>holds</w:t>
      </w:r>
      <w:r w:rsidR="00B81558" w:rsidRPr="004B594F">
        <w:t xml:space="preserve"> an identity card issued</w:t>
      </w:r>
      <w:r w:rsidRPr="004B594F">
        <w:t xml:space="preserve"> to the person by</w:t>
      </w:r>
      <w:r w:rsidR="00B00775" w:rsidRPr="004B594F">
        <w:t>:</w:t>
      </w:r>
    </w:p>
    <w:p w:rsidR="00741B99" w:rsidRPr="004B594F" w:rsidRDefault="00B00775" w:rsidP="004B594F">
      <w:pPr>
        <w:pStyle w:val="paragraphsub"/>
      </w:pPr>
      <w:r w:rsidRPr="004B594F">
        <w:tab/>
        <w:t>(i)</w:t>
      </w:r>
      <w:r w:rsidRPr="004B594F">
        <w:tab/>
      </w:r>
      <w:r w:rsidR="00741B99" w:rsidRPr="004B594F">
        <w:t xml:space="preserve">a State or Territory </w:t>
      </w:r>
      <w:r w:rsidR="004741E9" w:rsidRPr="004B594F">
        <w:t>authority responsible</w:t>
      </w:r>
      <w:r w:rsidR="00741B99" w:rsidRPr="004B594F">
        <w:t xml:space="preserve"> for licensing </w:t>
      </w:r>
      <w:r w:rsidR="004741E9" w:rsidRPr="004B594F">
        <w:t xml:space="preserve">persons to guard </w:t>
      </w:r>
      <w:r w:rsidR="006C104B" w:rsidRPr="004B594F">
        <w:t>property; or</w:t>
      </w:r>
    </w:p>
    <w:p w:rsidR="00B00775" w:rsidRPr="004B594F" w:rsidRDefault="00B00775" w:rsidP="004B594F">
      <w:pPr>
        <w:pStyle w:val="paragraphsub"/>
      </w:pPr>
      <w:r w:rsidRPr="004B594F">
        <w:tab/>
        <w:t>(ii)</w:t>
      </w:r>
      <w:r w:rsidRPr="004B594F">
        <w:tab/>
        <w:t>a person or body prescribed by the regulations; and</w:t>
      </w:r>
    </w:p>
    <w:p w:rsidR="00741B99" w:rsidRPr="004B594F" w:rsidRDefault="00741B99" w:rsidP="004B594F">
      <w:pPr>
        <w:pStyle w:val="paragraph"/>
      </w:pPr>
      <w:r w:rsidRPr="004B594F">
        <w:tab/>
        <w:t>(b)</w:t>
      </w:r>
      <w:r w:rsidRPr="004B594F">
        <w:tab/>
        <w:t>the identity card contains a recent photograph of the person.</w:t>
      </w:r>
    </w:p>
    <w:p w:rsidR="001B63B0" w:rsidRPr="004B594F" w:rsidRDefault="0055208A" w:rsidP="004B594F">
      <w:pPr>
        <w:pStyle w:val="ActHead3"/>
        <w:pageBreakBefore/>
      </w:pPr>
      <w:bookmarkStart w:id="18" w:name="_Toc361230486"/>
      <w:r w:rsidRPr="004B594F">
        <w:rPr>
          <w:rStyle w:val="CharDivNo"/>
        </w:rPr>
        <w:lastRenderedPageBreak/>
        <w:t>Division</w:t>
      </w:r>
      <w:r w:rsidR="004B594F" w:rsidRPr="004B594F">
        <w:rPr>
          <w:rStyle w:val="CharDivNo"/>
        </w:rPr>
        <w:t> </w:t>
      </w:r>
      <w:r w:rsidRPr="004B594F">
        <w:rPr>
          <w:rStyle w:val="CharDivNo"/>
        </w:rPr>
        <w:t>2</w:t>
      </w:r>
      <w:r w:rsidRPr="004B594F">
        <w:t>—</w:t>
      </w:r>
      <w:r w:rsidR="004F5673" w:rsidRPr="004B594F">
        <w:rPr>
          <w:rStyle w:val="CharDivText"/>
        </w:rPr>
        <w:t xml:space="preserve">Requests that may be made of persons </w:t>
      </w:r>
      <w:r w:rsidR="009C226C" w:rsidRPr="004B594F">
        <w:rPr>
          <w:rStyle w:val="CharDivText"/>
        </w:rPr>
        <w:t>seeking to enter</w:t>
      </w:r>
      <w:r w:rsidR="00DB6977" w:rsidRPr="004B594F">
        <w:rPr>
          <w:rStyle w:val="CharDivText"/>
        </w:rPr>
        <w:t>,</w:t>
      </w:r>
      <w:r w:rsidR="009C226C" w:rsidRPr="004B594F">
        <w:rPr>
          <w:rStyle w:val="CharDivText"/>
        </w:rPr>
        <w:t xml:space="preserve"> or on</w:t>
      </w:r>
      <w:r w:rsidR="00E94D00" w:rsidRPr="004B594F">
        <w:rPr>
          <w:rStyle w:val="CharDivText"/>
        </w:rPr>
        <w:t>,</w:t>
      </w:r>
      <w:r w:rsidR="009C226C" w:rsidRPr="004B594F">
        <w:rPr>
          <w:rStyle w:val="CharDivText"/>
        </w:rPr>
        <w:t xml:space="preserve"> </w:t>
      </w:r>
      <w:r w:rsidR="004F5673" w:rsidRPr="004B594F">
        <w:rPr>
          <w:rStyle w:val="CharDivText"/>
        </w:rPr>
        <w:t>court premises</w:t>
      </w:r>
      <w:bookmarkEnd w:id="18"/>
    </w:p>
    <w:p w:rsidR="00BA7571" w:rsidRPr="004B594F" w:rsidRDefault="00033E1F" w:rsidP="004B594F">
      <w:pPr>
        <w:pStyle w:val="ActHead5"/>
      </w:pPr>
      <w:bookmarkStart w:id="19" w:name="_Toc361230487"/>
      <w:r w:rsidRPr="004B594F">
        <w:rPr>
          <w:rStyle w:val="CharSectno"/>
        </w:rPr>
        <w:t>14</w:t>
      </w:r>
      <w:r w:rsidR="00BA7571" w:rsidRPr="004B594F">
        <w:t xml:space="preserve">  Requests relating to screening etc.</w:t>
      </w:r>
      <w:bookmarkEnd w:id="19"/>
    </w:p>
    <w:p w:rsidR="00BA7571" w:rsidRPr="004B594F" w:rsidRDefault="00BA7571" w:rsidP="004B594F">
      <w:pPr>
        <w:pStyle w:val="subsection"/>
      </w:pPr>
      <w:r w:rsidRPr="004B594F">
        <w:tab/>
      </w:r>
      <w:r w:rsidR="00B81558" w:rsidRPr="004B594F">
        <w:t>(1)</w:t>
      </w:r>
      <w:r w:rsidRPr="004B594F">
        <w:tab/>
        <w:t>A security officer may request a</w:t>
      </w:r>
      <w:r w:rsidR="00AE22B8" w:rsidRPr="004B594F">
        <w:t xml:space="preserve"> person who is seeking to enter</w:t>
      </w:r>
      <w:r w:rsidRPr="004B594F">
        <w:t>, or is on</w:t>
      </w:r>
      <w:r w:rsidR="00580B7F" w:rsidRPr="004B594F">
        <w:t>,</w:t>
      </w:r>
      <w:r w:rsidRPr="004B594F">
        <w:t xml:space="preserve"> court premises to </w:t>
      </w:r>
      <w:r w:rsidR="00B81558" w:rsidRPr="004B594F">
        <w:t>undergo a screening procedure.</w:t>
      </w:r>
    </w:p>
    <w:p w:rsidR="00BA7571" w:rsidRPr="004B594F" w:rsidRDefault="00B81558" w:rsidP="004B594F">
      <w:pPr>
        <w:pStyle w:val="subsection"/>
      </w:pPr>
      <w:r w:rsidRPr="004B594F">
        <w:tab/>
        <w:t>(2)</w:t>
      </w:r>
      <w:r w:rsidRPr="004B594F">
        <w:tab/>
        <w:t>A security officer or an authorised court officer may request a person who is seeking to enter, or is on, court premises to do any of the following:</w:t>
      </w:r>
    </w:p>
    <w:p w:rsidR="00BA7571" w:rsidRPr="004B594F" w:rsidRDefault="00B81558" w:rsidP="004B594F">
      <w:pPr>
        <w:pStyle w:val="paragraph"/>
      </w:pPr>
      <w:r w:rsidRPr="004B594F">
        <w:tab/>
        <w:t>(a</w:t>
      </w:r>
      <w:r w:rsidR="00DB6977" w:rsidRPr="004B594F">
        <w:t>)</w:t>
      </w:r>
      <w:r w:rsidR="00DB6977" w:rsidRPr="004B594F">
        <w:tab/>
      </w:r>
      <w:r w:rsidR="00BA7571" w:rsidRPr="004B594F">
        <w:t>remove his or her overcoat, coat or jacket and any gloves, shoes or hat;</w:t>
      </w:r>
    </w:p>
    <w:p w:rsidR="00BA7571" w:rsidRPr="004B594F" w:rsidRDefault="00B81558" w:rsidP="004B594F">
      <w:pPr>
        <w:pStyle w:val="paragraph"/>
      </w:pPr>
      <w:r w:rsidRPr="004B594F">
        <w:tab/>
        <w:t>(b</w:t>
      </w:r>
      <w:r w:rsidR="00DB6977" w:rsidRPr="004B594F">
        <w:t>)</w:t>
      </w:r>
      <w:r w:rsidR="00DB6977" w:rsidRPr="004B594F">
        <w:tab/>
      </w:r>
      <w:r w:rsidR="00BA7571" w:rsidRPr="004B594F">
        <w:t>remove items from his or her pockets;</w:t>
      </w:r>
    </w:p>
    <w:p w:rsidR="008D49CE" w:rsidRPr="004B594F" w:rsidRDefault="00B81558" w:rsidP="004B594F">
      <w:pPr>
        <w:pStyle w:val="paragraph"/>
      </w:pPr>
      <w:r w:rsidRPr="004B594F">
        <w:tab/>
        <w:t>(c</w:t>
      </w:r>
      <w:r w:rsidR="00BA7571" w:rsidRPr="004B594F">
        <w:t>)</w:t>
      </w:r>
      <w:r w:rsidR="00BA7571" w:rsidRPr="004B594F">
        <w:tab/>
      </w:r>
      <w:r w:rsidR="008D49CE" w:rsidRPr="004B594F">
        <w:t>produce an item in the person’s possession for inspection;</w:t>
      </w:r>
    </w:p>
    <w:p w:rsidR="00BA7571" w:rsidRPr="004B594F" w:rsidRDefault="008D49CE" w:rsidP="004B594F">
      <w:pPr>
        <w:pStyle w:val="paragraph"/>
      </w:pPr>
      <w:r w:rsidRPr="004B594F">
        <w:tab/>
        <w:t>(d)</w:t>
      </w:r>
      <w:r w:rsidRPr="004B594F">
        <w:tab/>
      </w:r>
      <w:r w:rsidR="00BA7571" w:rsidRPr="004B594F">
        <w:t xml:space="preserve">if </w:t>
      </w:r>
      <w:r w:rsidR="00C739BD" w:rsidRPr="004B594F">
        <w:t>a security</w:t>
      </w:r>
      <w:r w:rsidR="00BA7571" w:rsidRPr="004B594F">
        <w:t xml:space="preserve"> officer </w:t>
      </w:r>
      <w:r w:rsidR="00D25559" w:rsidRPr="004B594F">
        <w:t xml:space="preserve">or </w:t>
      </w:r>
      <w:r w:rsidR="00BD77F3" w:rsidRPr="004B594F">
        <w:t xml:space="preserve">an </w:t>
      </w:r>
      <w:r w:rsidR="00D25559" w:rsidRPr="004B594F">
        <w:t xml:space="preserve">authorised court officer </w:t>
      </w:r>
      <w:r w:rsidR="00050A28" w:rsidRPr="004B594F">
        <w:t xml:space="preserve">reasonably </w:t>
      </w:r>
      <w:r w:rsidR="00BA7571" w:rsidRPr="004B594F">
        <w:t>believes that an item in the person</w:t>
      </w:r>
      <w:r w:rsidR="003A50B0" w:rsidRPr="004B594F">
        <w:t>’</w:t>
      </w:r>
      <w:r w:rsidR="00BA7571" w:rsidRPr="004B594F">
        <w:t>s pos</w:t>
      </w:r>
      <w:r w:rsidR="00B90935" w:rsidRPr="004B594F">
        <w:t>session may be a dangerous item</w:t>
      </w:r>
      <w:r w:rsidRPr="004B594F">
        <w:t>—answer reasonable questions about the item.</w:t>
      </w:r>
    </w:p>
    <w:p w:rsidR="003E0CAA" w:rsidRPr="004B594F" w:rsidRDefault="00D660C2" w:rsidP="004B594F">
      <w:pPr>
        <w:pStyle w:val="notetext"/>
      </w:pPr>
      <w:r w:rsidRPr="004B594F">
        <w:t>Note:</w:t>
      </w:r>
      <w:r w:rsidRPr="004B594F">
        <w:tab/>
      </w:r>
      <w:r w:rsidR="003E42E1" w:rsidRPr="004B594F">
        <w:t>Divisions</w:t>
      </w:r>
      <w:r w:rsidR="004B594F" w:rsidRPr="004B594F">
        <w:t> </w:t>
      </w:r>
      <w:r w:rsidR="004B220B" w:rsidRPr="004B594F">
        <w:t>3 and 4</w:t>
      </w:r>
      <w:r w:rsidR="003E42E1" w:rsidRPr="004B594F">
        <w:t xml:space="preserve"> deal</w:t>
      </w:r>
      <w:r w:rsidRPr="004B594F">
        <w:t xml:space="preserve"> with the powers of security officers</w:t>
      </w:r>
      <w:r w:rsidR="00D25559" w:rsidRPr="004B594F">
        <w:t xml:space="preserve"> and authorised court officers</w:t>
      </w:r>
      <w:r w:rsidRPr="004B594F">
        <w:t xml:space="preserve"> if </w:t>
      </w:r>
      <w:r w:rsidR="00AE22B8" w:rsidRPr="004B594F">
        <w:t>the</w:t>
      </w:r>
      <w:r w:rsidRPr="004B594F">
        <w:t xml:space="preserve"> person does not comply with the request.</w:t>
      </w:r>
    </w:p>
    <w:p w:rsidR="00BA7571" w:rsidRPr="004B594F" w:rsidRDefault="00033E1F" w:rsidP="004B594F">
      <w:pPr>
        <w:pStyle w:val="ActHead5"/>
      </w:pPr>
      <w:bookmarkStart w:id="20" w:name="_Toc361230488"/>
      <w:r w:rsidRPr="004B594F">
        <w:rPr>
          <w:rStyle w:val="CharSectno"/>
        </w:rPr>
        <w:t>15</w:t>
      </w:r>
      <w:r w:rsidR="00BA7571" w:rsidRPr="004B594F">
        <w:t xml:space="preserve">  Requests relating to identification etc.</w:t>
      </w:r>
      <w:bookmarkEnd w:id="20"/>
    </w:p>
    <w:p w:rsidR="003E2C63" w:rsidRPr="004B594F" w:rsidRDefault="000E4AE5" w:rsidP="004B594F">
      <w:pPr>
        <w:pStyle w:val="subsection"/>
      </w:pPr>
      <w:r w:rsidRPr="004B594F">
        <w:tab/>
      </w:r>
      <w:r w:rsidR="00AE22B8" w:rsidRPr="004B594F">
        <w:t>(1)</w:t>
      </w:r>
      <w:r w:rsidR="003E2C63" w:rsidRPr="004B594F">
        <w:tab/>
        <w:t>A security office</w:t>
      </w:r>
      <w:r w:rsidR="00D25559" w:rsidRPr="004B594F">
        <w:t>r</w:t>
      </w:r>
      <w:r w:rsidR="00B81558" w:rsidRPr="004B594F">
        <w:t xml:space="preserve"> or an authorised court officer</w:t>
      </w:r>
      <w:r w:rsidR="003E2C63" w:rsidRPr="004B594F">
        <w:t xml:space="preserve"> may request that a person </w:t>
      </w:r>
      <w:r w:rsidR="009C226C" w:rsidRPr="004B594F">
        <w:t xml:space="preserve">who is </w:t>
      </w:r>
      <w:r w:rsidR="003E2C63" w:rsidRPr="004B594F">
        <w:t>seeking to enter</w:t>
      </w:r>
      <w:r w:rsidR="009C226C" w:rsidRPr="004B594F">
        <w:t>, or is on,</w:t>
      </w:r>
      <w:r w:rsidR="003E2C63" w:rsidRPr="004B594F">
        <w:t xml:space="preserve"> cou</w:t>
      </w:r>
      <w:r w:rsidR="009C226C" w:rsidRPr="004B594F">
        <w:t>rt premises</w:t>
      </w:r>
      <w:r w:rsidR="003E2C63" w:rsidRPr="004B594F">
        <w:t>:</w:t>
      </w:r>
    </w:p>
    <w:p w:rsidR="003E2C63" w:rsidRPr="004B594F" w:rsidRDefault="003E2C63" w:rsidP="004B594F">
      <w:pPr>
        <w:pStyle w:val="paragraph"/>
      </w:pPr>
      <w:r w:rsidRPr="004B594F">
        <w:tab/>
        <w:t>(a)</w:t>
      </w:r>
      <w:r w:rsidRPr="004B594F">
        <w:tab/>
        <w:t xml:space="preserve">inform </w:t>
      </w:r>
      <w:r w:rsidR="009C226C" w:rsidRPr="004B594F">
        <w:t>a security</w:t>
      </w:r>
      <w:r w:rsidRPr="004B594F">
        <w:t xml:space="preserve"> officer </w:t>
      </w:r>
      <w:r w:rsidR="00D25559" w:rsidRPr="004B594F">
        <w:t xml:space="preserve">or an authorised court officer </w:t>
      </w:r>
      <w:r w:rsidRPr="004B594F">
        <w:t xml:space="preserve">of </w:t>
      </w:r>
      <w:r w:rsidR="00DB6977" w:rsidRPr="004B594F">
        <w:t>the person</w:t>
      </w:r>
      <w:r w:rsidR="003A50B0" w:rsidRPr="004B594F">
        <w:t>’</w:t>
      </w:r>
      <w:r w:rsidR="00DB6977" w:rsidRPr="004B594F">
        <w:t>s</w:t>
      </w:r>
      <w:r w:rsidRPr="004B594F">
        <w:t xml:space="preserve"> name, resi</w:t>
      </w:r>
      <w:r w:rsidR="009C226C" w:rsidRPr="004B594F">
        <w:t>dential address and reason for seeking to enter</w:t>
      </w:r>
      <w:r w:rsidR="00DB6977" w:rsidRPr="004B594F">
        <w:t>,</w:t>
      </w:r>
      <w:r w:rsidR="009C226C" w:rsidRPr="004B594F">
        <w:t xml:space="preserve"> or being on</w:t>
      </w:r>
      <w:r w:rsidR="00DB6977" w:rsidRPr="004B594F">
        <w:t>,</w:t>
      </w:r>
      <w:r w:rsidR="009C226C" w:rsidRPr="004B594F">
        <w:t xml:space="preserve"> </w:t>
      </w:r>
      <w:r w:rsidRPr="004B594F">
        <w:t>court premises; and</w:t>
      </w:r>
    </w:p>
    <w:p w:rsidR="003E2C63" w:rsidRPr="004B594F" w:rsidRDefault="003E2C63" w:rsidP="004B594F">
      <w:pPr>
        <w:pStyle w:val="paragraph"/>
      </w:pPr>
      <w:r w:rsidRPr="004B594F">
        <w:tab/>
        <w:t>(b)</w:t>
      </w:r>
      <w:r w:rsidRPr="004B594F">
        <w:tab/>
        <w:t xml:space="preserve">provide </w:t>
      </w:r>
      <w:r w:rsidR="00FD7688" w:rsidRPr="004B594F">
        <w:t>evidence</w:t>
      </w:r>
      <w:r w:rsidRPr="004B594F">
        <w:t xml:space="preserve"> of identity;</w:t>
      </w:r>
    </w:p>
    <w:p w:rsidR="003E2C63" w:rsidRPr="004B594F" w:rsidRDefault="003E2C63" w:rsidP="004B594F">
      <w:pPr>
        <w:pStyle w:val="subsection2"/>
      </w:pPr>
      <w:r w:rsidRPr="004B594F">
        <w:t xml:space="preserve">if </w:t>
      </w:r>
      <w:r w:rsidR="00FD7688" w:rsidRPr="004B594F">
        <w:t>a</w:t>
      </w:r>
      <w:r w:rsidRPr="004B594F">
        <w:t xml:space="preserve"> </w:t>
      </w:r>
      <w:r w:rsidR="009C226C" w:rsidRPr="004B594F">
        <w:t xml:space="preserve">security </w:t>
      </w:r>
      <w:r w:rsidRPr="004B594F">
        <w:t>officer</w:t>
      </w:r>
      <w:r w:rsidR="00D25559" w:rsidRPr="004B594F">
        <w:t xml:space="preserve"> or an authorised court officer </w:t>
      </w:r>
      <w:r w:rsidR="00050A28" w:rsidRPr="004B594F">
        <w:t xml:space="preserve">reasonably </w:t>
      </w:r>
      <w:r w:rsidRPr="004B594F">
        <w:t>believes</w:t>
      </w:r>
      <w:r w:rsidR="009C226C" w:rsidRPr="004B594F">
        <w:t xml:space="preserve"> </w:t>
      </w:r>
      <w:r w:rsidRPr="004B594F">
        <w:t>that</w:t>
      </w:r>
      <w:r w:rsidR="00995CBD" w:rsidRPr="004B594F">
        <w:t xml:space="preserve"> the person</w:t>
      </w:r>
      <w:r w:rsidRPr="004B594F">
        <w:t>:</w:t>
      </w:r>
    </w:p>
    <w:p w:rsidR="003E2C63" w:rsidRPr="004B594F" w:rsidRDefault="00995CBD" w:rsidP="004B594F">
      <w:pPr>
        <w:pStyle w:val="paragraph"/>
      </w:pPr>
      <w:r w:rsidRPr="004B594F">
        <w:tab/>
        <w:t>(c</w:t>
      </w:r>
      <w:r w:rsidR="003E2C63" w:rsidRPr="004B594F">
        <w:t>)</w:t>
      </w:r>
      <w:r w:rsidR="003E2C63" w:rsidRPr="004B594F">
        <w:tab/>
      </w:r>
      <w:r w:rsidR="00050A28" w:rsidRPr="004B594F">
        <w:t>is harassing or intimidating</w:t>
      </w:r>
      <w:r w:rsidR="003E2C63" w:rsidRPr="004B594F">
        <w:t xml:space="preserve"> another person;</w:t>
      </w:r>
      <w:r w:rsidR="00AE22B8" w:rsidRPr="004B594F">
        <w:t xml:space="preserve"> or</w:t>
      </w:r>
    </w:p>
    <w:p w:rsidR="003E2C63" w:rsidRPr="004B594F" w:rsidRDefault="003E2C63" w:rsidP="004B594F">
      <w:pPr>
        <w:pStyle w:val="paragraph"/>
      </w:pPr>
      <w:r w:rsidRPr="004B594F">
        <w:tab/>
        <w:t>(</w:t>
      </w:r>
      <w:r w:rsidR="00995CBD" w:rsidRPr="004B594F">
        <w:t>d</w:t>
      </w:r>
      <w:r w:rsidRPr="004B594F">
        <w:t>)</w:t>
      </w:r>
      <w:r w:rsidRPr="004B594F">
        <w:tab/>
        <w:t>is causing a reasonable apprehension of</w:t>
      </w:r>
      <w:r w:rsidR="00666CA0" w:rsidRPr="004B594F">
        <w:t xml:space="preserve"> either </w:t>
      </w:r>
      <w:r w:rsidRPr="004B594F">
        <w:t xml:space="preserve">violence to a person on the court premises </w:t>
      </w:r>
      <w:r w:rsidR="00FD7688" w:rsidRPr="004B594F">
        <w:t>or damage to the court premises</w:t>
      </w:r>
      <w:r w:rsidRPr="004B594F">
        <w:t>;</w:t>
      </w:r>
      <w:r w:rsidR="00AE22B8" w:rsidRPr="004B594F">
        <w:t xml:space="preserve"> or</w:t>
      </w:r>
    </w:p>
    <w:p w:rsidR="00E7385E" w:rsidRPr="004B594F" w:rsidRDefault="00E7385E" w:rsidP="004B594F">
      <w:pPr>
        <w:pStyle w:val="paragraph"/>
      </w:pPr>
      <w:r w:rsidRPr="004B594F">
        <w:lastRenderedPageBreak/>
        <w:tab/>
        <w:t>(e)</w:t>
      </w:r>
      <w:r w:rsidRPr="004B594F">
        <w:tab/>
        <w:t>is significantly disrupting proceedings of a court, administration of a court or lawful activities on the court premises; or</w:t>
      </w:r>
    </w:p>
    <w:p w:rsidR="003E2C63" w:rsidRPr="004B594F" w:rsidRDefault="003E2C63" w:rsidP="004B594F">
      <w:pPr>
        <w:pStyle w:val="paragraph"/>
      </w:pPr>
      <w:r w:rsidRPr="004B594F">
        <w:tab/>
        <w:t>(</w:t>
      </w:r>
      <w:r w:rsidR="00E7385E" w:rsidRPr="004B594F">
        <w:t>f</w:t>
      </w:r>
      <w:r w:rsidRPr="004B594F">
        <w:t>)</w:t>
      </w:r>
      <w:r w:rsidRPr="004B594F">
        <w:tab/>
        <w:t>has committed</w:t>
      </w:r>
      <w:r w:rsidR="009C226C" w:rsidRPr="004B594F">
        <w:t xml:space="preserve">, </w:t>
      </w:r>
      <w:r w:rsidRPr="004B594F">
        <w:t>is likely to commit or intends to commit a</w:t>
      </w:r>
      <w:r w:rsidR="00580B7F" w:rsidRPr="004B594F">
        <w:t>n</w:t>
      </w:r>
      <w:r w:rsidR="00FD7688" w:rsidRPr="004B594F">
        <w:t xml:space="preserve"> offence </w:t>
      </w:r>
      <w:r w:rsidRPr="004B594F">
        <w:t>on</w:t>
      </w:r>
      <w:r w:rsidR="00DB6977" w:rsidRPr="004B594F">
        <w:t>,</w:t>
      </w:r>
      <w:r w:rsidRPr="004B594F">
        <w:t xml:space="preserve"> or in relation to</w:t>
      </w:r>
      <w:r w:rsidR="00DB6977" w:rsidRPr="004B594F">
        <w:t>,</w:t>
      </w:r>
      <w:r w:rsidR="00FD7688" w:rsidRPr="004B594F">
        <w:t xml:space="preserve"> the court premises</w:t>
      </w:r>
      <w:r w:rsidRPr="004B594F">
        <w:t>.</w:t>
      </w:r>
    </w:p>
    <w:p w:rsidR="003E42E1" w:rsidRPr="004B594F" w:rsidRDefault="003E42E1" w:rsidP="004B594F">
      <w:pPr>
        <w:pStyle w:val="notetext"/>
      </w:pPr>
      <w:r w:rsidRPr="004B594F">
        <w:t>Note:</w:t>
      </w:r>
      <w:r w:rsidRPr="004B594F">
        <w:tab/>
        <w:t>Divisions</w:t>
      </w:r>
      <w:r w:rsidR="004B594F" w:rsidRPr="004B594F">
        <w:t> </w:t>
      </w:r>
      <w:r w:rsidR="004B220B" w:rsidRPr="004B594F">
        <w:t>3</w:t>
      </w:r>
      <w:r w:rsidRPr="004B594F">
        <w:t xml:space="preserve"> and </w:t>
      </w:r>
      <w:r w:rsidR="004B220B" w:rsidRPr="004B594F">
        <w:t>4</w:t>
      </w:r>
      <w:r w:rsidRPr="004B594F">
        <w:t xml:space="preserve"> deal with the powers of security officers </w:t>
      </w:r>
      <w:r w:rsidR="003E5052" w:rsidRPr="004B594F">
        <w:t xml:space="preserve">and authorised court officers </w:t>
      </w:r>
      <w:r w:rsidRPr="004B594F">
        <w:t xml:space="preserve">if </w:t>
      </w:r>
      <w:r w:rsidR="00AE22B8" w:rsidRPr="004B594F">
        <w:t>the</w:t>
      </w:r>
      <w:r w:rsidRPr="004B594F">
        <w:t xml:space="preserve"> person does not comply with the request.</w:t>
      </w:r>
    </w:p>
    <w:p w:rsidR="00AE22B8" w:rsidRPr="004B594F" w:rsidRDefault="00AE22B8" w:rsidP="004B594F">
      <w:pPr>
        <w:pStyle w:val="subsection"/>
      </w:pPr>
      <w:r w:rsidRPr="004B594F">
        <w:tab/>
        <w:t>(2)</w:t>
      </w:r>
      <w:r w:rsidRPr="004B594F">
        <w:tab/>
        <w:t>A person commits an offence if:</w:t>
      </w:r>
    </w:p>
    <w:p w:rsidR="00AE22B8" w:rsidRPr="004B594F" w:rsidRDefault="00AE22B8" w:rsidP="004B594F">
      <w:pPr>
        <w:pStyle w:val="paragraph"/>
      </w:pPr>
      <w:r w:rsidRPr="004B594F">
        <w:tab/>
        <w:t>(a)</w:t>
      </w:r>
      <w:r w:rsidRPr="004B594F">
        <w:tab/>
      </w:r>
      <w:r w:rsidR="001829FE" w:rsidRPr="004B594F">
        <w:t>a security officer or an authorised court officer</w:t>
      </w:r>
      <w:r w:rsidR="00B81558" w:rsidRPr="004B594F">
        <w:t xml:space="preserve"> </w:t>
      </w:r>
      <w:r w:rsidRPr="004B594F">
        <w:t xml:space="preserve">makes a request of the person under </w:t>
      </w:r>
      <w:r w:rsidR="004B594F" w:rsidRPr="004B594F">
        <w:t>subsection (</w:t>
      </w:r>
      <w:r w:rsidRPr="004B594F">
        <w:t>1); and</w:t>
      </w:r>
    </w:p>
    <w:p w:rsidR="000E46C3" w:rsidRPr="004B594F" w:rsidRDefault="000E46C3" w:rsidP="004B594F">
      <w:pPr>
        <w:pStyle w:val="paragraph"/>
      </w:pPr>
      <w:r w:rsidRPr="004B594F">
        <w:tab/>
        <w:t>(b)</w:t>
      </w:r>
      <w:r w:rsidRPr="004B594F">
        <w:tab/>
        <w:t xml:space="preserve">when, or as soon as practicable after, making the request, the </w:t>
      </w:r>
      <w:r w:rsidR="00B81558" w:rsidRPr="004B594F">
        <w:t xml:space="preserve">officer </w:t>
      </w:r>
      <w:r w:rsidRPr="004B594F">
        <w:t>informs the person that the person may commit an offence if he or she does not:</w:t>
      </w:r>
    </w:p>
    <w:p w:rsidR="000E46C3" w:rsidRPr="004B594F" w:rsidRDefault="000E46C3" w:rsidP="004B594F">
      <w:pPr>
        <w:pStyle w:val="paragraphsub"/>
      </w:pPr>
      <w:r w:rsidRPr="004B594F">
        <w:tab/>
        <w:t>(i)</w:t>
      </w:r>
      <w:r w:rsidRPr="004B594F">
        <w:tab/>
        <w:t>comply with the request; or</w:t>
      </w:r>
    </w:p>
    <w:p w:rsidR="000E46C3" w:rsidRPr="004B594F" w:rsidRDefault="000E46C3" w:rsidP="004B594F">
      <w:pPr>
        <w:pStyle w:val="paragraphsub"/>
      </w:pPr>
      <w:r w:rsidRPr="004B594F">
        <w:tab/>
        <w:t>(ii)</w:t>
      </w:r>
      <w:r w:rsidRPr="004B594F">
        <w:tab/>
        <w:t>if the person is on court premises—immediately leave the premises; or</w:t>
      </w:r>
    </w:p>
    <w:p w:rsidR="000E46C3" w:rsidRPr="004B594F" w:rsidRDefault="000E46C3" w:rsidP="004B594F">
      <w:pPr>
        <w:pStyle w:val="paragraphsub"/>
      </w:pPr>
      <w:r w:rsidRPr="004B594F">
        <w:tab/>
        <w:t>(iii)</w:t>
      </w:r>
      <w:r w:rsidRPr="004B594F">
        <w:tab/>
        <w:t>if the person is seeking to enter court premises—cease to seek to enter the premises; and</w:t>
      </w:r>
    </w:p>
    <w:p w:rsidR="00FD7688" w:rsidRPr="004B594F" w:rsidRDefault="00E7385E" w:rsidP="004B594F">
      <w:pPr>
        <w:pStyle w:val="paragraph"/>
      </w:pPr>
      <w:r w:rsidRPr="004B594F">
        <w:tab/>
        <w:t>(c)</w:t>
      </w:r>
      <w:r w:rsidRPr="004B594F">
        <w:tab/>
      </w:r>
      <w:r w:rsidR="00AE22B8" w:rsidRPr="004B594F">
        <w:t xml:space="preserve">the person does not </w:t>
      </w:r>
      <w:r w:rsidR="00FD7688" w:rsidRPr="004B594F">
        <w:t>do any of th</w:t>
      </w:r>
      <w:r w:rsidRPr="004B594F">
        <w:t>os</w:t>
      </w:r>
      <w:r w:rsidR="00FD7688" w:rsidRPr="004B594F">
        <w:t>e</w:t>
      </w:r>
      <w:r w:rsidRPr="004B594F">
        <w:t xml:space="preserve"> things.</w:t>
      </w:r>
    </w:p>
    <w:p w:rsidR="00AE22B8" w:rsidRPr="004B594F" w:rsidRDefault="00AE22B8" w:rsidP="004B594F">
      <w:pPr>
        <w:pStyle w:val="Penalty"/>
      </w:pPr>
      <w:r w:rsidRPr="004B594F">
        <w:t>Penalty:</w:t>
      </w:r>
      <w:r w:rsidRPr="004B594F">
        <w:tab/>
      </w:r>
      <w:r w:rsidR="00C14C93" w:rsidRPr="004B594F">
        <w:t>20 penalty units.</w:t>
      </w:r>
    </w:p>
    <w:p w:rsidR="00BA7571" w:rsidRPr="004B594F" w:rsidRDefault="00033E1F" w:rsidP="004B594F">
      <w:pPr>
        <w:pStyle w:val="ActHead5"/>
      </w:pPr>
      <w:bookmarkStart w:id="21" w:name="_Toc361230489"/>
      <w:r w:rsidRPr="004B594F">
        <w:rPr>
          <w:rStyle w:val="CharSectno"/>
        </w:rPr>
        <w:t>16</w:t>
      </w:r>
      <w:r w:rsidR="00BA7571" w:rsidRPr="004B594F">
        <w:t xml:space="preserve">  Requests </w:t>
      </w:r>
      <w:r w:rsidR="00456345" w:rsidRPr="004B594F">
        <w:t>to leave</w:t>
      </w:r>
      <w:r w:rsidR="00BA7571" w:rsidRPr="004B594F">
        <w:t xml:space="preserve"> dangerous items for safekeeping</w:t>
      </w:r>
      <w:bookmarkEnd w:id="21"/>
    </w:p>
    <w:p w:rsidR="009319C0" w:rsidRPr="004B594F" w:rsidRDefault="00BA7571" w:rsidP="004B594F">
      <w:pPr>
        <w:pStyle w:val="subsection"/>
      </w:pPr>
      <w:r w:rsidRPr="004B594F">
        <w:tab/>
      </w:r>
      <w:r w:rsidR="009319C0" w:rsidRPr="004B594F">
        <w:t>(1)</w:t>
      </w:r>
      <w:r w:rsidRPr="004B594F">
        <w:tab/>
      </w:r>
      <w:r w:rsidR="001829FE" w:rsidRPr="004B594F">
        <w:t>A security officer or an authorised court officer</w:t>
      </w:r>
      <w:r w:rsidR="00B81558" w:rsidRPr="004B594F">
        <w:t xml:space="preserve"> </w:t>
      </w:r>
      <w:r w:rsidRPr="004B594F">
        <w:t>may request a person who is seeking to enter</w:t>
      </w:r>
      <w:r w:rsidR="009319C0" w:rsidRPr="004B594F">
        <w:t xml:space="preserve">, or is on, </w:t>
      </w:r>
      <w:r w:rsidRPr="004B594F">
        <w:t>court premises</w:t>
      </w:r>
      <w:r w:rsidR="009319C0" w:rsidRPr="004B594F">
        <w:t xml:space="preserve"> to give a dangerous item to </w:t>
      </w:r>
      <w:r w:rsidR="001829FE" w:rsidRPr="004B594F">
        <w:t>a security officer or an authorised court officer</w:t>
      </w:r>
      <w:r w:rsidR="00B81558" w:rsidRPr="004B594F">
        <w:t xml:space="preserve"> </w:t>
      </w:r>
      <w:r w:rsidR="009319C0" w:rsidRPr="004B594F">
        <w:t>for safekeeping while the person is on court premises.</w:t>
      </w:r>
    </w:p>
    <w:p w:rsidR="002626CA" w:rsidRPr="004B594F" w:rsidRDefault="002626CA" w:rsidP="004B594F">
      <w:pPr>
        <w:pStyle w:val="notetext"/>
      </w:pPr>
      <w:r w:rsidRPr="004B594F">
        <w:t>Note:</w:t>
      </w:r>
      <w:r w:rsidRPr="004B594F">
        <w:tab/>
        <w:t>Divisions</w:t>
      </w:r>
      <w:r w:rsidR="004B594F" w:rsidRPr="004B594F">
        <w:t> </w:t>
      </w:r>
      <w:r w:rsidR="004B220B" w:rsidRPr="004B594F">
        <w:t>3</w:t>
      </w:r>
      <w:r w:rsidRPr="004B594F">
        <w:t xml:space="preserve"> and </w:t>
      </w:r>
      <w:r w:rsidR="004B220B" w:rsidRPr="004B594F">
        <w:t>4</w:t>
      </w:r>
      <w:r w:rsidRPr="004B594F">
        <w:t xml:space="preserve"> deal with the powers of security officers </w:t>
      </w:r>
      <w:r w:rsidR="00B81558" w:rsidRPr="004B594F">
        <w:t>and authorised court officer</w:t>
      </w:r>
      <w:r w:rsidR="00E07BA7" w:rsidRPr="004B594F">
        <w:t>s</w:t>
      </w:r>
      <w:r w:rsidR="00B81558" w:rsidRPr="004B594F">
        <w:t xml:space="preserve"> </w:t>
      </w:r>
      <w:r w:rsidRPr="004B594F">
        <w:t xml:space="preserve">if </w:t>
      </w:r>
      <w:r w:rsidR="00C14C93" w:rsidRPr="004B594F">
        <w:t>the</w:t>
      </w:r>
      <w:r w:rsidRPr="004B594F">
        <w:t xml:space="preserve"> person does not comply with the request.</w:t>
      </w:r>
    </w:p>
    <w:p w:rsidR="00FD7688" w:rsidRPr="004B594F" w:rsidRDefault="009319C0" w:rsidP="004B594F">
      <w:pPr>
        <w:pStyle w:val="subsection"/>
      </w:pPr>
      <w:r w:rsidRPr="004B594F">
        <w:tab/>
        <w:t>(2)</w:t>
      </w:r>
      <w:r w:rsidRPr="004B594F">
        <w:tab/>
        <w:t xml:space="preserve">If </w:t>
      </w:r>
      <w:r w:rsidR="001829FE" w:rsidRPr="004B594F">
        <w:t>a security officer or an authorised court officer</w:t>
      </w:r>
      <w:r w:rsidR="00B81558" w:rsidRPr="004B594F">
        <w:t xml:space="preserve"> </w:t>
      </w:r>
      <w:r w:rsidRPr="004B594F">
        <w:t xml:space="preserve">has been given a dangerous item under </w:t>
      </w:r>
      <w:r w:rsidR="004B594F" w:rsidRPr="004B594F">
        <w:t>subsection (</w:t>
      </w:r>
      <w:r w:rsidRPr="004B594F">
        <w:t xml:space="preserve">1), the </w:t>
      </w:r>
      <w:r w:rsidR="00B81558" w:rsidRPr="004B594F">
        <w:t xml:space="preserve">officer </w:t>
      </w:r>
      <w:r w:rsidRPr="004B594F">
        <w:t>must</w:t>
      </w:r>
      <w:r w:rsidR="00FD7688" w:rsidRPr="004B594F">
        <w:t xml:space="preserve"> return the </w:t>
      </w:r>
      <w:r w:rsidR="00454AA9" w:rsidRPr="004B594F">
        <w:t>item</w:t>
      </w:r>
      <w:r w:rsidR="00FD7688" w:rsidRPr="004B594F">
        <w:t xml:space="preserve"> to the person when the person is about to leave the court premises, if requested to do so by the person</w:t>
      </w:r>
      <w:r w:rsidR="00D25559" w:rsidRPr="004B594F">
        <w:t>.</w:t>
      </w:r>
    </w:p>
    <w:p w:rsidR="00630C9F" w:rsidRPr="004B594F" w:rsidRDefault="00630C9F" w:rsidP="004B594F">
      <w:pPr>
        <w:pStyle w:val="subsection"/>
      </w:pPr>
      <w:r w:rsidRPr="004B594F">
        <w:lastRenderedPageBreak/>
        <w:tab/>
        <w:t>(3)</w:t>
      </w:r>
      <w:r w:rsidRPr="004B594F">
        <w:tab/>
        <w:t xml:space="preserve">Despite </w:t>
      </w:r>
      <w:r w:rsidR="004B594F" w:rsidRPr="004B594F">
        <w:t>subsection (</w:t>
      </w:r>
      <w:r w:rsidRPr="004B594F">
        <w:t xml:space="preserve">2), </w:t>
      </w:r>
      <w:r w:rsidR="001829FE" w:rsidRPr="004B594F">
        <w:t>a security officer or an authorised court officer</w:t>
      </w:r>
      <w:r w:rsidRPr="004B594F">
        <w:t xml:space="preserve"> may seize a dangerous item that a person has given to </w:t>
      </w:r>
      <w:r w:rsidR="001829FE" w:rsidRPr="004B594F">
        <w:t>a security officer or an authorised court officer</w:t>
      </w:r>
      <w:r w:rsidRPr="004B594F">
        <w:t xml:space="preserve"> under </w:t>
      </w:r>
      <w:r w:rsidR="004B594F" w:rsidRPr="004B594F">
        <w:t>subsection (</w:t>
      </w:r>
      <w:r w:rsidRPr="004B594F">
        <w:t xml:space="preserve">1), if </w:t>
      </w:r>
      <w:r w:rsidR="001829FE" w:rsidRPr="004B594F">
        <w:t>a security officer or an authorised court officer</w:t>
      </w:r>
      <w:r w:rsidRPr="004B594F">
        <w:t xml:space="preserve"> reasonably </w:t>
      </w:r>
      <w:r w:rsidR="00391071" w:rsidRPr="004B594F">
        <w:t>suspects</w:t>
      </w:r>
      <w:r w:rsidRPr="004B594F">
        <w:t xml:space="preserve"> that:</w:t>
      </w:r>
    </w:p>
    <w:p w:rsidR="00630C9F" w:rsidRPr="004B594F" w:rsidRDefault="00630C9F" w:rsidP="004B594F">
      <w:pPr>
        <w:pStyle w:val="paragraph"/>
      </w:pPr>
      <w:r w:rsidRPr="004B594F">
        <w:tab/>
        <w:t>(a)</w:t>
      </w:r>
      <w:r w:rsidRPr="004B594F">
        <w:tab/>
        <w:t>the dangerous item has been, or is likely to be, used in the commission of an offence on the court premises; or</w:t>
      </w:r>
    </w:p>
    <w:p w:rsidR="00630C9F" w:rsidRPr="004B594F" w:rsidRDefault="00630C9F" w:rsidP="004B594F">
      <w:pPr>
        <w:pStyle w:val="paragraph"/>
      </w:pPr>
      <w:r w:rsidRPr="004B594F">
        <w:tab/>
        <w:t>(b)</w:t>
      </w:r>
      <w:r w:rsidRPr="004B594F">
        <w:tab/>
        <w:t>the dangerous item is a firearm or other weapon whose possession by the person is prohibited by a law of the State or Territory in which the court premises are located; or</w:t>
      </w:r>
    </w:p>
    <w:p w:rsidR="00630C9F" w:rsidRPr="004B594F" w:rsidRDefault="00630C9F" w:rsidP="004B594F">
      <w:pPr>
        <w:pStyle w:val="paragraph"/>
      </w:pPr>
      <w:r w:rsidRPr="004B594F">
        <w:tab/>
        <w:t>(c)</w:t>
      </w:r>
      <w:r w:rsidRPr="004B594F">
        <w:tab/>
        <w:t xml:space="preserve">returning the item under </w:t>
      </w:r>
      <w:r w:rsidR="004B594F" w:rsidRPr="004B594F">
        <w:t>subsection (</w:t>
      </w:r>
      <w:r w:rsidRPr="004B594F">
        <w:t>2) is likely to give rise to an imminent threat to the safety of any person.</w:t>
      </w:r>
    </w:p>
    <w:p w:rsidR="007E2495" w:rsidRPr="004B594F" w:rsidRDefault="007E2495" w:rsidP="004B594F">
      <w:pPr>
        <w:pStyle w:val="subsection"/>
      </w:pPr>
      <w:r w:rsidRPr="004B594F">
        <w:tab/>
        <w:t>(4)</w:t>
      </w:r>
      <w:r w:rsidRPr="004B594F">
        <w:tab/>
        <w:t xml:space="preserve">Despite </w:t>
      </w:r>
      <w:r w:rsidR="004B594F" w:rsidRPr="004B594F">
        <w:t>subsection (</w:t>
      </w:r>
      <w:r w:rsidRPr="004B594F">
        <w:t xml:space="preserve">2), </w:t>
      </w:r>
      <w:r w:rsidR="001829FE" w:rsidRPr="004B594F">
        <w:t>a security officer or an authorised court officer</w:t>
      </w:r>
      <w:r w:rsidRPr="004B594F">
        <w:t xml:space="preserve"> who seizes a dangerous item under </w:t>
      </w:r>
      <w:r w:rsidR="004B594F" w:rsidRPr="004B594F">
        <w:t>subsection (</w:t>
      </w:r>
      <w:r w:rsidRPr="004B594F">
        <w:t>3) must give the item to a police officer as soon as reasonably practicable.</w:t>
      </w:r>
    </w:p>
    <w:p w:rsidR="0028009A" w:rsidRPr="004B594F" w:rsidRDefault="00033E1F" w:rsidP="004B594F">
      <w:pPr>
        <w:pStyle w:val="ActHead5"/>
      </w:pPr>
      <w:bookmarkStart w:id="22" w:name="_Toc361230490"/>
      <w:r w:rsidRPr="004B594F">
        <w:rPr>
          <w:rStyle w:val="CharSectno"/>
        </w:rPr>
        <w:t>17</w:t>
      </w:r>
      <w:r w:rsidR="0028009A" w:rsidRPr="004B594F">
        <w:t xml:space="preserve">  Requests relating to recording</w:t>
      </w:r>
      <w:r w:rsidR="005C780A" w:rsidRPr="004B594F">
        <w:t>,</w:t>
      </w:r>
      <w:r w:rsidR="0028009A" w:rsidRPr="004B594F">
        <w:t xml:space="preserve"> </w:t>
      </w:r>
      <w:r w:rsidR="00882FF7" w:rsidRPr="004B594F">
        <w:t xml:space="preserve">data storage </w:t>
      </w:r>
      <w:r w:rsidR="005C780A" w:rsidRPr="004B594F">
        <w:t xml:space="preserve">and transmitting </w:t>
      </w:r>
      <w:r w:rsidR="00882FF7" w:rsidRPr="004B594F">
        <w:t>devices</w:t>
      </w:r>
      <w:bookmarkEnd w:id="22"/>
    </w:p>
    <w:p w:rsidR="0006503C" w:rsidRPr="004B594F" w:rsidRDefault="0006503C" w:rsidP="004B594F">
      <w:pPr>
        <w:pStyle w:val="SubsectionHead"/>
      </w:pPr>
      <w:r w:rsidRPr="004B594F">
        <w:t xml:space="preserve">Request to give device to </w:t>
      </w:r>
      <w:r w:rsidR="001829FE" w:rsidRPr="004B594F">
        <w:t>a security officer or an authorised court officer</w:t>
      </w:r>
    </w:p>
    <w:p w:rsidR="001672D8" w:rsidRPr="004B594F" w:rsidRDefault="005C780A" w:rsidP="004B594F">
      <w:pPr>
        <w:pStyle w:val="subsection"/>
      </w:pPr>
      <w:r w:rsidRPr="004B594F">
        <w:tab/>
        <w:t>(1)</w:t>
      </w:r>
      <w:r w:rsidRPr="004B594F">
        <w:tab/>
      </w:r>
      <w:r w:rsidR="001829FE" w:rsidRPr="004B594F">
        <w:t>A security officer or an authorised court officer</w:t>
      </w:r>
      <w:r w:rsidR="00B5601F" w:rsidRPr="004B594F">
        <w:t xml:space="preserve"> </w:t>
      </w:r>
      <w:r w:rsidRPr="004B594F">
        <w:t xml:space="preserve">may request a person who is seeking to enter, or is on, court premises to give a recording device, a data storage device or a transmitting device to </w:t>
      </w:r>
      <w:r w:rsidR="001829FE" w:rsidRPr="004B594F">
        <w:t>a security officer or an authorised court officer</w:t>
      </w:r>
      <w:r w:rsidRPr="004B594F">
        <w:t xml:space="preserve">, if the </w:t>
      </w:r>
      <w:r w:rsidR="00B5601F" w:rsidRPr="004B594F">
        <w:t xml:space="preserve">officer </w:t>
      </w:r>
      <w:r w:rsidR="00D25559" w:rsidRPr="004B594F">
        <w:t xml:space="preserve">making the request </w:t>
      </w:r>
      <w:r w:rsidRPr="004B594F">
        <w:t>reasonably suspects that the device has been, is being or will be used for</w:t>
      </w:r>
      <w:r w:rsidR="001672D8" w:rsidRPr="004B594F">
        <w:t>:</w:t>
      </w:r>
    </w:p>
    <w:p w:rsidR="001672D8" w:rsidRPr="004B594F" w:rsidRDefault="001672D8" w:rsidP="004B594F">
      <w:pPr>
        <w:pStyle w:val="paragraph"/>
      </w:pPr>
      <w:r w:rsidRPr="004B594F">
        <w:tab/>
        <w:t>(a)</w:t>
      </w:r>
      <w:r w:rsidRPr="004B594F">
        <w:tab/>
      </w:r>
      <w:r w:rsidR="005C780A" w:rsidRPr="004B594F">
        <w:t xml:space="preserve">making or storing a recording (an </w:t>
      </w:r>
      <w:r w:rsidR="005C780A" w:rsidRPr="004B594F">
        <w:rPr>
          <w:b/>
          <w:i/>
        </w:rPr>
        <w:t>unauthorised recording</w:t>
      </w:r>
      <w:r w:rsidR="005C780A" w:rsidRPr="004B594F">
        <w:t xml:space="preserve">) </w:t>
      </w:r>
      <w:r w:rsidRPr="004B594F">
        <w:t xml:space="preserve">covered by </w:t>
      </w:r>
      <w:r w:rsidR="004B594F" w:rsidRPr="004B594F">
        <w:t>subsection (</w:t>
      </w:r>
      <w:r w:rsidRPr="004B594F">
        <w:t>2); or</w:t>
      </w:r>
    </w:p>
    <w:p w:rsidR="005C780A" w:rsidRPr="004B594F" w:rsidRDefault="001672D8" w:rsidP="004B594F">
      <w:pPr>
        <w:pStyle w:val="paragraph"/>
      </w:pPr>
      <w:r w:rsidRPr="004B594F">
        <w:tab/>
        <w:t>(b)</w:t>
      </w:r>
      <w:r w:rsidRPr="004B594F">
        <w:tab/>
        <w:t xml:space="preserve">making a transmission (an </w:t>
      </w:r>
      <w:r w:rsidRPr="004B594F">
        <w:rPr>
          <w:b/>
          <w:i/>
        </w:rPr>
        <w:t>unauthorised transmission</w:t>
      </w:r>
      <w:r w:rsidRPr="004B594F">
        <w:t xml:space="preserve">) covered by </w:t>
      </w:r>
      <w:r w:rsidR="004B594F" w:rsidRPr="004B594F">
        <w:t>subsection (</w:t>
      </w:r>
      <w:r w:rsidRPr="004B594F">
        <w:t>2).</w:t>
      </w:r>
    </w:p>
    <w:p w:rsidR="00F86066" w:rsidRPr="004B594F" w:rsidRDefault="00F86066" w:rsidP="004B594F">
      <w:pPr>
        <w:pStyle w:val="notetext"/>
      </w:pPr>
      <w:r w:rsidRPr="004B594F">
        <w:t>Note:</w:t>
      </w:r>
      <w:r w:rsidRPr="004B594F">
        <w:tab/>
        <w:t>Non</w:t>
      </w:r>
      <w:r w:rsidR="000C4CDD">
        <w:noBreakHyphen/>
      </w:r>
      <w:r w:rsidRPr="004B594F">
        <w:t>compliance with the request may be an offence against section</w:t>
      </w:r>
      <w:r w:rsidR="004B594F" w:rsidRPr="004B594F">
        <w:t> </w:t>
      </w:r>
      <w:r w:rsidR="00033E1F" w:rsidRPr="004B594F">
        <w:t>18</w:t>
      </w:r>
      <w:r w:rsidRPr="004B594F">
        <w:t>.</w:t>
      </w:r>
    </w:p>
    <w:p w:rsidR="001672D8" w:rsidRPr="004B594F" w:rsidRDefault="001672D8" w:rsidP="004B594F">
      <w:pPr>
        <w:pStyle w:val="subsection"/>
      </w:pPr>
      <w:r w:rsidRPr="004B594F">
        <w:tab/>
        <w:t>(2)</w:t>
      </w:r>
      <w:r w:rsidRPr="004B594F">
        <w:tab/>
        <w:t>This subsection covers a recording or transmission that either:</w:t>
      </w:r>
    </w:p>
    <w:p w:rsidR="001672D8" w:rsidRPr="004B594F" w:rsidRDefault="001672D8" w:rsidP="004B594F">
      <w:pPr>
        <w:pStyle w:val="paragraph"/>
      </w:pPr>
      <w:r w:rsidRPr="004B594F">
        <w:lastRenderedPageBreak/>
        <w:tab/>
        <w:t>(a)</w:t>
      </w:r>
      <w:r w:rsidRPr="004B594F">
        <w:tab/>
        <w:t>is or will be of proceedings in a court and was, is or will be made without express permission of a member of the court; or</w:t>
      </w:r>
    </w:p>
    <w:p w:rsidR="001672D8" w:rsidRPr="004B594F" w:rsidRDefault="001672D8" w:rsidP="004B594F">
      <w:pPr>
        <w:pStyle w:val="paragraph"/>
      </w:pPr>
      <w:r w:rsidRPr="004B594F">
        <w:tab/>
        <w:t>(b)</w:t>
      </w:r>
      <w:r w:rsidRPr="004B594F">
        <w:tab/>
        <w:t xml:space="preserve">is or will be of another event </w:t>
      </w:r>
      <w:r w:rsidR="00F86066" w:rsidRPr="004B594F">
        <w:t xml:space="preserve">relating to proceedings or proposed proceedings in a court </w:t>
      </w:r>
      <w:r w:rsidRPr="004B594F">
        <w:t>on the court premises and was, is or will be made without express permission of the administrative head of:</w:t>
      </w:r>
    </w:p>
    <w:p w:rsidR="001672D8" w:rsidRPr="004B594F" w:rsidRDefault="001672D8" w:rsidP="004B594F">
      <w:pPr>
        <w:pStyle w:val="paragraphsub"/>
      </w:pPr>
      <w:r w:rsidRPr="004B594F">
        <w:tab/>
        <w:t>(i)</w:t>
      </w:r>
      <w:r w:rsidRPr="004B594F">
        <w:tab/>
        <w:t>a court in connection with whose sittings or other operations the premises are used; or</w:t>
      </w:r>
    </w:p>
    <w:p w:rsidR="001672D8" w:rsidRPr="004B594F" w:rsidRDefault="001672D8" w:rsidP="004B594F">
      <w:pPr>
        <w:pStyle w:val="paragraphsub"/>
      </w:pPr>
      <w:r w:rsidRPr="004B594F">
        <w:tab/>
        <w:t>(ii)</w:t>
      </w:r>
      <w:r w:rsidRPr="004B594F">
        <w:tab/>
        <w:t>a court whose administrative head made an order under section</w:t>
      </w:r>
      <w:r w:rsidR="004B594F" w:rsidRPr="004B594F">
        <w:t> </w:t>
      </w:r>
      <w:r w:rsidR="00033E1F" w:rsidRPr="004B594F">
        <w:t>6</w:t>
      </w:r>
      <w:r w:rsidRPr="004B594F">
        <w:t xml:space="preserve"> specifying the premises.</w:t>
      </w:r>
    </w:p>
    <w:p w:rsidR="00CD6D63" w:rsidRPr="004B594F" w:rsidRDefault="00CD6D63" w:rsidP="004B594F">
      <w:pPr>
        <w:pStyle w:val="SubsectionHead"/>
      </w:pPr>
      <w:r w:rsidRPr="004B594F">
        <w:t>Seizure of device for non</w:t>
      </w:r>
      <w:r w:rsidR="000C4CDD">
        <w:noBreakHyphen/>
      </w:r>
      <w:r w:rsidRPr="004B594F">
        <w:t>compliance with request</w:t>
      </w:r>
    </w:p>
    <w:p w:rsidR="00CD6D63" w:rsidRPr="004B594F" w:rsidRDefault="00CD6D63" w:rsidP="004B594F">
      <w:pPr>
        <w:pStyle w:val="subsection"/>
      </w:pPr>
      <w:r w:rsidRPr="004B594F">
        <w:tab/>
        <w:t>(3)</w:t>
      </w:r>
      <w:r w:rsidRPr="004B594F">
        <w:tab/>
        <w:t xml:space="preserve">A security officer may seize a recording device, data storage device or transmitting device from a person who is on court premises and has not complied with a request under </w:t>
      </w:r>
      <w:r w:rsidR="004B594F" w:rsidRPr="004B594F">
        <w:t>subsection (</w:t>
      </w:r>
      <w:r w:rsidRPr="004B594F">
        <w:t xml:space="preserve">1) to give the device to </w:t>
      </w:r>
      <w:r w:rsidR="001829FE" w:rsidRPr="004B594F">
        <w:t>a security officer or an authorised court officer</w:t>
      </w:r>
      <w:r w:rsidRPr="004B594F">
        <w:t>.</w:t>
      </w:r>
    </w:p>
    <w:p w:rsidR="004E4C2A" w:rsidRPr="004B594F" w:rsidRDefault="00C2184C" w:rsidP="004B594F">
      <w:pPr>
        <w:pStyle w:val="SubsectionHead"/>
      </w:pPr>
      <w:r w:rsidRPr="004B594F">
        <w:t xml:space="preserve">Inspection </w:t>
      </w:r>
      <w:r w:rsidR="00B15250" w:rsidRPr="004B594F">
        <w:t xml:space="preserve">and operation </w:t>
      </w:r>
      <w:r w:rsidRPr="004B594F">
        <w:t>of device</w:t>
      </w:r>
    </w:p>
    <w:p w:rsidR="00BE53FB" w:rsidRPr="004B594F" w:rsidRDefault="00B44A44" w:rsidP="004B594F">
      <w:pPr>
        <w:pStyle w:val="subsection"/>
      </w:pPr>
      <w:r w:rsidRPr="004B594F">
        <w:tab/>
        <w:t>(</w:t>
      </w:r>
      <w:r w:rsidR="00CD6D63" w:rsidRPr="004B594F">
        <w:t>4</w:t>
      </w:r>
      <w:r w:rsidR="00076EB0" w:rsidRPr="004B594F">
        <w:t>)</w:t>
      </w:r>
      <w:r w:rsidR="00076EB0" w:rsidRPr="004B594F">
        <w:tab/>
        <w:t xml:space="preserve">If </w:t>
      </w:r>
      <w:r w:rsidR="001829FE" w:rsidRPr="004B594F">
        <w:t>a security officer or an authorised court officer</w:t>
      </w:r>
      <w:r w:rsidR="00B5601F" w:rsidRPr="004B594F">
        <w:t xml:space="preserve"> </w:t>
      </w:r>
      <w:r w:rsidR="00076EB0" w:rsidRPr="004B594F">
        <w:t xml:space="preserve">has been given a device </w:t>
      </w:r>
      <w:r w:rsidR="00B15250" w:rsidRPr="004B594F">
        <w:t xml:space="preserve">by a person </w:t>
      </w:r>
      <w:r w:rsidR="00076EB0" w:rsidRPr="004B594F">
        <w:t xml:space="preserve">under </w:t>
      </w:r>
      <w:r w:rsidR="004B594F" w:rsidRPr="004B594F">
        <w:t>subsection (</w:t>
      </w:r>
      <w:r w:rsidR="00076EB0" w:rsidRPr="004B594F">
        <w:t>1)</w:t>
      </w:r>
      <w:r w:rsidR="00CD6D63" w:rsidRPr="004B594F">
        <w:t xml:space="preserve"> or has seized a device from a person under </w:t>
      </w:r>
      <w:r w:rsidR="004B594F" w:rsidRPr="004B594F">
        <w:t>subsection (</w:t>
      </w:r>
      <w:r w:rsidR="00CD6D63" w:rsidRPr="004B594F">
        <w:t>3)</w:t>
      </w:r>
      <w:r w:rsidR="00D25559" w:rsidRPr="004B594F">
        <w:t>,</w:t>
      </w:r>
      <w:r w:rsidR="00C2184C" w:rsidRPr="004B594F">
        <w:t xml:space="preserve"> </w:t>
      </w:r>
      <w:r w:rsidR="001829FE" w:rsidRPr="004B594F">
        <w:t>a security officer or an authorised court officer</w:t>
      </w:r>
      <w:r w:rsidR="00B5601F" w:rsidRPr="004B594F">
        <w:t xml:space="preserve"> </w:t>
      </w:r>
      <w:r w:rsidR="00076EB0" w:rsidRPr="004B594F">
        <w:t>may</w:t>
      </w:r>
      <w:r w:rsidR="00B15250" w:rsidRPr="004B594F">
        <w:t xml:space="preserve"> do one or more of the following for the pur</w:t>
      </w:r>
      <w:r w:rsidR="00BE53FB" w:rsidRPr="004B594F">
        <w:t xml:space="preserve">poses of determining whether it has been, is being or will be used for </w:t>
      </w:r>
      <w:r w:rsidR="004E4C2A" w:rsidRPr="004B594F">
        <w:t>making or storing a</w:t>
      </w:r>
      <w:r w:rsidR="00EC49D5" w:rsidRPr="004B594F">
        <w:t>n unauthorised</w:t>
      </w:r>
      <w:r w:rsidR="004E4C2A" w:rsidRPr="004B594F">
        <w:t xml:space="preserve"> </w:t>
      </w:r>
      <w:r w:rsidR="00BE53FB" w:rsidRPr="004B594F">
        <w:t>recording</w:t>
      </w:r>
      <w:r w:rsidR="001672D8" w:rsidRPr="004B594F">
        <w:t xml:space="preserve"> or for making an unauthorised transmission</w:t>
      </w:r>
      <w:r w:rsidR="00B15250" w:rsidRPr="004B594F">
        <w:t>:</w:t>
      </w:r>
    </w:p>
    <w:p w:rsidR="00B15250" w:rsidRPr="004B594F" w:rsidRDefault="00B15250" w:rsidP="004B594F">
      <w:pPr>
        <w:pStyle w:val="paragraph"/>
      </w:pPr>
      <w:r w:rsidRPr="004B594F">
        <w:tab/>
        <w:t>(a)</w:t>
      </w:r>
      <w:r w:rsidRPr="004B594F">
        <w:tab/>
        <w:t>inspect the device;</w:t>
      </w:r>
    </w:p>
    <w:p w:rsidR="00B15250" w:rsidRPr="004B594F" w:rsidRDefault="00B15250" w:rsidP="004B594F">
      <w:pPr>
        <w:pStyle w:val="paragraph"/>
      </w:pPr>
      <w:r w:rsidRPr="004B594F">
        <w:tab/>
        <w:t>(b)</w:t>
      </w:r>
      <w:r w:rsidRPr="004B594F">
        <w:tab/>
        <w:t>requ</w:t>
      </w:r>
      <w:r w:rsidR="00EC49D5" w:rsidRPr="004B594F">
        <w:t>est</w:t>
      </w:r>
      <w:r w:rsidRPr="004B594F">
        <w:t xml:space="preserve"> the person to allow </w:t>
      </w:r>
      <w:r w:rsidR="001829FE" w:rsidRPr="004B594F">
        <w:t>a security officer or an authorised court officer</w:t>
      </w:r>
      <w:r w:rsidR="00B5601F" w:rsidRPr="004B594F">
        <w:t xml:space="preserve"> </w:t>
      </w:r>
      <w:r w:rsidRPr="004B594F">
        <w:t>to operate the device;</w:t>
      </w:r>
    </w:p>
    <w:p w:rsidR="00B15250" w:rsidRPr="004B594F" w:rsidRDefault="00B15250" w:rsidP="004B594F">
      <w:pPr>
        <w:pStyle w:val="paragraph"/>
      </w:pPr>
      <w:r w:rsidRPr="004B594F">
        <w:tab/>
        <w:t>(c)</w:t>
      </w:r>
      <w:r w:rsidRPr="004B594F">
        <w:tab/>
      </w:r>
      <w:r w:rsidR="00EC49D5" w:rsidRPr="004B594F">
        <w:t>request</w:t>
      </w:r>
      <w:r w:rsidR="00691A64" w:rsidRPr="004B594F">
        <w:t xml:space="preserve"> the person to help </w:t>
      </w:r>
      <w:r w:rsidR="001829FE" w:rsidRPr="004B594F">
        <w:t>a security officer or an authorised court officer</w:t>
      </w:r>
      <w:r w:rsidR="00B5601F" w:rsidRPr="004B594F">
        <w:t xml:space="preserve"> </w:t>
      </w:r>
      <w:r w:rsidR="00D25559" w:rsidRPr="004B594F">
        <w:t xml:space="preserve">to </w:t>
      </w:r>
      <w:r w:rsidRPr="004B594F">
        <w:t>operate the device;</w:t>
      </w:r>
    </w:p>
    <w:p w:rsidR="00B15250" w:rsidRPr="004B594F" w:rsidRDefault="00B15250" w:rsidP="004B594F">
      <w:pPr>
        <w:pStyle w:val="paragraph"/>
      </w:pPr>
      <w:r w:rsidRPr="004B594F">
        <w:tab/>
        <w:t>(d)</w:t>
      </w:r>
      <w:r w:rsidRPr="004B594F">
        <w:tab/>
      </w:r>
      <w:r w:rsidR="00EC49D5" w:rsidRPr="004B594F">
        <w:t>request</w:t>
      </w:r>
      <w:r w:rsidRPr="004B594F">
        <w:t xml:space="preserve"> the person to operate the device.</w:t>
      </w:r>
    </w:p>
    <w:p w:rsidR="00B15250" w:rsidRPr="004B594F" w:rsidRDefault="00B15250" w:rsidP="004B594F">
      <w:pPr>
        <w:pStyle w:val="SubsectionHead"/>
      </w:pPr>
      <w:r w:rsidRPr="004B594F">
        <w:t>Deletion of unauthorised recordings</w:t>
      </w:r>
    </w:p>
    <w:p w:rsidR="001672D8" w:rsidRPr="004B594F" w:rsidRDefault="00B15250" w:rsidP="004B594F">
      <w:pPr>
        <w:pStyle w:val="subsection"/>
      </w:pPr>
      <w:r w:rsidRPr="004B594F">
        <w:tab/>
        <w:t>(</w:t>
      </w:r>
      <w:r w:rsidR="00CD6D63" w:rsidRPr="004B594F">
        <w:t>5</w:t>
      </w:r>
      <w:r w:rsidRPr="004B594F">
        <w:t>)</w:t>
      </w:r>
      <w:r w:rsidRPr="004B594F">
        <w:tab/>
      </w:r>
      <w:r w:rsidR="00EC49D5" w:rsidRPr="004B594F">
        <w:t xml:space="preserve">After the device has been inspected or operated under </w:t>
      </w:r>
      <w:r w:rsidR="004B594F" w:rsidRPr="004B594F">
        <w:t>subsection (</w:t>
      </w:r>
      <w:r w:rsidR="00CD6D63" w:rsidRPr="004B594F">
        <w:t>4</w:t>
      </w:r>
      <w:r w:rsidR="00EC49D5" w:rsidRPr="004B594F">
        <w:t xml:space="preserve">), </w:t>
      </w:r>
      <w:r w:rsidR="001829FE" w:rsidRPr="004B594F">
        <w:t>a security officer or an authorised court officer</w:t>
      </w:r>
      <w:r w:rsidR="00EC49D5" w:rsidRPr="004B594F">
        <w:t xml:space="preserve"> may</w:t>
      </w:r>
      <w:r w:rsidR="00B22EDD" w:rsidRPr="004B594F">
        <w:t xml:space="preserve">, </w:t>
      </w:r>
      <w:r w:rsidR="00B22EDD" w:rsidRPr="004B594F">
        <w:lastRenderedPageBreak/>
        <w:t xml:space="preserve">after informing the person that </w:t>
      </w:r>
      <w:r w:rsidR="001672D8" w:rsidRPr="004B594F">
        <w:t xml:space="preserve">it may be an offence to </w:t>
      </w:r>
      <w:r w:rsidR="00B22EDD" w:rsidRPr="004B594F">
        <w:t xml:space="preserve">use a recording device to make an unauthorised recording </w:t>
      </w:r>
      <w:r w:rsidR="001672D8" w:rsidRPr="004B594F">
        <w:t>or to use a transmitting device to make an unauthorised transmission</w:t>
      </w:r>
      <w:r w:rsidR="00B22EDD" w:rsidRPr="004B594F">
        <w:t xml:space="preserve">, </w:t>
      </w:r>
      <w:r w:rsidR="008D1FAD" w:rsidRPr="004B594F">
        <w:t xml:space="preserve">make either or both of the following </w:t>
      </w:r>
      <w:r w:rsidR="00EC49D5" w:rsidRPr="004B594F">
        <w:t>request</w:t>
      </w:r>
      <w:r w:rsidR="008D1FAD" w:rsidRPr="004B594F">
        <w:t>s of</w:t>
      </w:r>
      <w:r w:rsidR="00EC49D5" w:rsidRPr="004B594F">
        <w:t xml:space="preserve"> the person</w:t>
      </w:r>
      <w:r w:rsidR="001672D8" w:rsidRPr="004B594F">
        <w:t>:</w:t>
      </w:r>
    </w:p>
    <w:p w:rsidR="008D1FAD" w:rsidRPr="004B594F" w:rsidRDefault="008D1FAD" w:rsidP="004B594F">
      <w:pPr>
        <w:pStyle w:val="paragraph"/>
      </w:pPr>
      <w:r w:rsidRPr="004B594F">
        <w:tab/>
        <w:t>(a)</w:t>
      </w:r>
      <w:r w:rsidRPr="004B594F">
        <w:tab/>
        <w:t>a request not to use the device to make or store an unauthorised recording or to make an unauthorised transmission;</w:t>
      </w:r>
    </w:p>
    <w:p w:rsidR="00B15250" w:rsidRPr="004B594F" w:rsidRDefault="008D1FAD" w:rsidP="004B594F">
      <w:pPr>
        <w:pStyle w:val="paragraph"/>
      </w:pPr>
      <w:r w:rsidRPr="004B594F">
        <w:tab/>
        <w:t>(b)</w:t>
      </w:r>
      <w:r w:rsidRPr="004B594F">
        <w:tab/>
        <w:t xml:space="preserve">a request </w:t>
      </w:r>
      <w:r w:rsidR="00EC49D5" w:rsidRPr="004B594F">
        <w:t>to delete any unauthorised recordings from the device.</w:t>
      </w:r>
    </w:p>
    <w:p w:rsidR="0006503C" w:rsidRPr="004B594F" w:rsidRDefault="0006503C" w:rsidP="004B594F">
      <w:pPr>
        <w:pStyle w:val="SubsectionHead"/>
      </w:pPr>
      <w:r w:rsidRPr="004B594F">
        <w:t>Security officer</w:t>
      </w:r>
      <w:r w:rsidR="003A50B0" w:rsidRPr="004B594F">
        <w:t>’</w:t>
      </w:r>
      <w:r w:rsidRPr="004B594F">
        <w:t xml:space="preserve">s </w:t>
      </w:r>
      <w:r w:rsidR="001B6809" w:rsidRPr="004B594F">
        <w:t>and authorised court officer</w:t>
      </w:r>
      <w:r w:rsidR="003A50B0" w:rsidRPr="004B594F">
        <w:t>’</w:t>
      </w:r>
      <w:r w:rsidR="001B6809" w:rsidRPr="004B594F">
        <w:t xml:space="preserve">s </w:t>
      </w:r>
      <w:r w:rsidRPr="004B594F">
        <w:t xml:space="preserve">powers if request under </w:t>
      </w:r>
      <w:r w:rsidR="004B594F" w:rsidRPr="004B594F">
        <w:t>subsection (</w:t>
      </w:r>
      <w:r w:rsidR="00CD6D63" w:rsidRPr="004B594F">
        <w:t>4</w:t>
      </w:r>
      <w:r w:rsidRPr="004B594F">
        <w:t>) or (</w:t>
      </w:r>
      <w:r w:rsidR="00CD6D63" w:rsidRPr="004B594F">
        <w:t>5</w:t>
      </w:r>
      <w:r w:rsidRPr="004B594F">
        <w:t>) not complied with</w:t>
      </w:r>
    </w:p>
    <w:p w:rsidR="00433322" w:rsidRPr="004B594F" w:rsidRDefault="00433322" w:rsidP="004B594F">
      <w:pPr>
        <w:pStyle w:val="subsection"/>
      </w:pPr>
      <w:r w:rsidRPr="004B594F">
        <w:tab/>
        <w:t>(</w:t>
      </w:r>
      <w:r w:rsidR="00CD6D63" w:rsidRPr="004B594F">
        <w:t>6</w:t>
      </w:r>
      <w:r w:rsidRPr="004B594F">
        <w:t>)</w:t>
      </w:r>
      <w:r w:rsidRPr="004B594F">
        <w:tab/>
        <w:t xml:space="preserve">If </w:t>
      </w:r>
      <w:r w:rsidR="001829FE" w:rsidRPr="004B594F">
        <w:t>a security officer or an authorised court officer</w:t>
      </w:r>
      <w:r w:rsidR="00B5601F" w:rsidRPr="004B594F">
        <w:t xml:space="preserve"> </w:t>
      </w:r>
      <w:r w:rsidRPr="004B594F">
        <w:t xml:space="preserve">makes a request of a person under </w:t>
      </w:r>
      <w:r w:rsidR="004B594F" w:rsidRPr="004B594F">
        <w:t>subsection (</w:t>
      </w:r>
      <w:r w:rsidR="00CD6D63" w:rsidRPr="004B594F">
        <w:t>4</w:t>
      </w:r>
      <w:r w:rsidRPr="004B594F">
        <w:t>) or (</w:t>
      </w:r>
      <w:r w:rsidR="00CD6D63" w:rsidRPr="004B594F">
        <w:t>5</w:t>
      </w:r>
      <w:r w:rsidRPr="004B594F">
        <w:t>)</w:t>
      </w:r>
      <w:r w:rsidR="00AD7DDE" w:rsidRPr="004B594F">
        <w:t xml:space="preserve"> relating to a device</w:t>
      </w:r>
      <w:r w:rsidRPr="004B594F">
        <w:t xml:space="preserve"> and the person does not comply with the request, </w:t>
      </w:r>
      <w:r w:rsidR="001829FE" w:rsidRPr="004B594F">
        <w:t>a security officer or an authorised court officer</w:t>
      </w:r>
      <w:r w:rsidR="00F86066" w:rsidRPr="004B594F">
        <w:t xml:space="preserve"> </w:t>
      </w:r>
      <w:r w:rsidRPr="004B594F">
        <w:t>may</w:t>
      </w:r>
      <w:r w:rsidR="00AD7DDE" w:rsidRPr="004B594F">
        <w:t>:</w:t>
      </w:r>
    </w:p>
    <w:p w:rsidR="00433322" w:rsidRPr="004B594F" w:rsidRDefault="00433322" w:rsidP="004B594F">
      <w:pPr>
        <w:pStyle w:val="paragraph"/>
      </w:pPr>
      <w:r w:rsidRPr="004B594F">
        <w:tab/>
        <w:t>(a)</w:t>
      </w:r>
      <w:r w:rsidRPr="004B594F">
        <w:tab/>
      </w:r>
      <w:r w:rsidR="00AD7DDE" w:rsidRPr="004B594F">
        <w:t>seize the device; and</w:t>
      </w:r>
    </w:p>
    <w:p w:rsidR="00433322" w:rsidRPr="004B594F" w:rsidRDefault="00433322" w:rsidP="004B594F">
      <w:pPr>
        <w:pStyle w:val="paragraph"/>
      </w:pPr>
      <w:r w:rsidRPr="004B594F">
        <w:tab/>
        <w:t>(b)</w:t>
      </w:r>
      <w:r w:rsidRPr="004B594F">
        <w:tab/>
      </w:r>
      <w:r w:rsidR="00AD7DDE" w:rsidRPr="004B594F">
        <w:t>operate the device for the purposes of determining whether it has been, is being or will be used for making or storing an unauthorised recording</w:t>
      </w:r>
      <w:r w:rsidR="008D1FAD" w:rsidRPr="004B594F">
        <w:t xml:space="preserve"> or for making an unauthorised transmission</w:t>
      </w:r>
      <w:r w:rsidR="00AD7DDE" w:rsidRPr="004B594F">
        <w:t>; and</w:t>
      </w:r>
    </w:p>
    <w:p w:rsidR="008D1FAD" w:rsidRPr="004B594F" w:rsidRDefault="00AD7DDE" w:rsidP="004B594F">
      <w:pPr>
        <w:pStyle w:val="paragraph"/>
      </w:pPr>
      <w:r w:rsidRPr="004B594F">
        <w:tab/>
        <w:t>(</w:t>
      </w:r>
      <w:r w:rsidR="008D1FAD" w:rsidRPr="004B594F">
        <w:t>c</w:t>
      </w:r>
      <w:r w:rsidRPr="004B594F">
        <w:t>)</w:t>
      </w:r>
      <w:r w:rsidRPr="004B594F">
        <w:tab/>
      </w:r>
      <w:r w:rsidR="008D1FAD" w:rsidRPr="004B594F">
        <w:t xml:space="preserve">if the device is being used for </w:t>
      </w:r>
      <w:r w:rsidR="003D39EE" w:rsidRPr="004B594F">
        <w:t>making an unauthorised recording or an unauthorised transmission</w:t>
      </w:r>
      <w:r w:rsidR="008D1FAD" w:rsidRPr="004B594F">
        <w:t>—</w:t>
      </w:r>
      <w:r w:rsidR="00E21D40" w:rsidRPr="004B594F">
        <w:t>stop and temporarily prevent that use of the device or give the device to a police officer; and</w:t>
      </w:r>
    </w:p>
    <w:p w:rsidR="00AD7DDE" w:rsidRPr="004B594F" w:rsidRDefault="008D1FAD" w:rsidP="004B594F">
      <w:pPr>
        <w:pStyle w:val="paragraph"/>
      </w:pPr>
      <w:r w:rsidRPr="004B594F">
        <w:tab/>
        <w:t>(d)</w:t>
      </w:r>
      <w:r w:rsidRPr="004B594F">
        <w:tab/>
      </w:r>
      <w:r w:rsidR="00AD7DDE" w:rsidRPr="004B594F">
        <w:t>if there are any unauthorised recordings on the device—either delete them or give the device to a p</w:t>
      </w:r>
      <w:r w:rsidRPr="004B594F">
        <w:t>olice officer.</w:t>
      </w:r>
    </w:p>
    <w:p w:rsidR="000C345C" w:rsidRPr="004B594F" w:rsidRDefault="000C345C" w:rsidP="004B594F">
      <w:pPr>
        <w:pStyle w:val="notetext"/>
      </w:pPr>
      <w:r w:rsidRPr="004B594F">
        <w:t>Note</w:t>
      </w:r>
      <w:r w:rsidR="00A15E86" w:rsidRPr="004B594F">
        <w:t xml:space="preserve"> 1</w:t>
      </w:r>
      <w:r w:rsidRPr="004B594F">
        <w:t>:</w:t>
      </w:r>
      <w:r w:rsidRPr="004B594F">
        <w:tab/>
        <w:t>Non</w:t>
      </w:r>
      <w:r w:rsidR="000C4CDD">
        <w:noBreakHyphen/>
      </w:r>
      <w:r w:rsidRPr="004B594F">
        <w:t>compliance with the request may also be an offence against section</w:t>
      </w:r>
      <w:r w:rsidR="004B594F" w:rsidRPr="004B594F">
        <w:t> </w:t>
      </w:r>
      <w:r w:rsidR="00033E1F" w:rsidRPr="004B594F">
        <w:t>18</w:t>
      </w:r>
      <w:r w:rsidRPr="004B594F">
        <w:t>.</w:t>
      </w:r>
    </w:p>
    <w:p w:rsidR="00A15E86" w:rsidRPr="004B594F" w:rsidRDefault="00A15E86" w:rsidP="004B594F">
      <w:pPr>
        <w:pStyle w:val="notetext"/>
      </w:pPr>
      <w:r w:rsidRPr="004B594F">
        <w:t>Note 2:</w:t>
      </w:r>
      <w:r w:rsidRPr="004B594F">
        <w:tab/>
        <w:t>Section</w:t>
      </w:r>
      <w:r w:rsidR="004B594F" w:rsidRPr="004B594F">
        <w:t> </w:t>
      </w:r>
      <w:r w:rsidR="00033E1F" w:rsidRPr="004B594F">
        <w:t>49</w:t>
      </w:r>
      <w:r w:rsidRPr="004B594F">
        <w:t xml:space="preserve"> provides for compensation if the device is damaged </w:t>
      </w:r>
      <w:r w:rsidR="00F47ABD" w:rsidRPr="004B594F">
        <w:t xml:space="preserve">as a result of </w:t>
      </w:r>
      <w:r w:rsidR="00282C0F" w:rsidRPr="004B594F">
        <w:t>certain action</w:t>
      </w:r>
      <w:r w:rsidR="00F47ABD" w:rsidRPr="004B594F">
        <w:t xml:space="preserve"> under this section.</w:t>
      </w:r>
    </w:p>
    <w:p w:rsidR="00282C0F" w:rsidRPr="004B594F" w:rsidRDefault="00CD6D63" w:rsidP="004B594F">
      <w:pPr>
        <w:pStyle w:val="subsection"/>
      </w:pPr>
      <w:r w:rsidRPr="004B594F">
        <w:tab/>
        <w:t>(7</w:t>
      </w:r>
      <w:r w:rsidR="00282C0F" w:rsidRPr="004B594F">
        <w:t>)</w:t>
      </w:r>
      <w:r w:rsidR="00282C0F" w:rsidRPr="004B594F">
        <w:tab/>
        <w:t xml:space="preserve">After the security officer or authorised court officer finishes deleting unauthorised recordings from the device under </w:t>
      </w:r>
      <w:r w:rsidR="004B594F" w:rsidRPr="004B594F">
        <w:t>paragraph (</w:t>
      </w:r>
      <w:r w:rsidRPr="004B594F">
        <w:t>6</w:t>
      </w:r>
      <w:r w:rsidR="00282C0F" w:rsidRPr="004B594F">
        <w:t>)(d), he or she must return the device to the person.</w:t>
      </w:r>
    </w:p>
    <w:p w:rsidR="00B44A44" w:rsidRPr="004B594F" w:rsidRDefault="00033E1F" w:rsidP="004B594F">
      <w:pPr>
        <w:pStyle w:val="ActHead5"/>
      </w:pPr>
      <w:bookmarkStart w:id="23" w:name="_Toc361230491"/>
      <w:r w:rsidRPr="004B594F">
        <w:rPr>
          <w:rStyle w:val="CharSectno"/>
        </w:rPr>
        <w:lastRenderedPageBreak/>
        <w:t>18</w:t>
      </w:r>
      <w:r w:rsidR="00B44A44" w:rsidRPr="004B594F">
        <w:t xml:space="preserve">  Offence—non</w:t>
      </w:r>
      <w:r w:rsidR="000C4CDD">
        <w:noBreakHyphen/>
      </w:r>
      <w:r w:rsidR="00B44A44" w:rsidRPr="004B594F">
        <w:t>compliance with a request under section</w:t>
      </w:r>
      <w:r w:rsidR="004B594F" w:rsidRPr="004B594F">
        <w:t> </w:t>
      </w:r>
      <w:r w:rsidRPr="004B594F">
        <w:t>17</w:t>
      </w:r>
      <w:bookmarkEnd w:id="23"/>
    </w:p>
    <w:p w:rsidR="00B44A44" w:rsidRPr="004B594F" w:rsidRDefault="00B44A44" w:rsidP="004B594F">
      <w:pPr>
        <w:pStyle w:val="SubsectionHead"/>
      </w:pPr>
      <w:r w:rsidRPr="004B594F">
        <w:t xml:space="preserve">Request to give a device to </w:t>
      </w:r>
      <w:r w:rsidR="001829FE" w:rsidRPr="004B594F">
        <w:t>a security officer or an authorised court officer</w:t>
      </w:r>
    </w:p>
    <w:p w:rsidR="00B44A44" w:rsidRPr="004B594F" w:rsidRDefault="00B44A44" w:rsidP="004B594F">
      <w:pPr>
        <w:pStyle w:val="subsection"/>
      </w:pPr>
      <w:r w:rsidRPr="004B594F">
        <w:tab/>
        <w:t>(1)</w:t>
      </w:r>
      <w:r w:rsidRPr="004B594F">
        <w:tab/>
        <w:t>A person commits an offence if:</w:t>
      </w:r>
    </w:p>
    <w:p w:rsidR="00B44A44" w:rsidRPr="004B594F" w:rsidRDefault="00B44A44" w:rsidP="004B594F">
      <w:pPr>
        <w:pStyle w:val="paragraph"/>
      </w:pPr>
      <w:r w:rsidRPr="004B594F">
        <w:tab/>
        <w:t>(a)</w:t>
      </w:r>
      <w:r w:rsidRPr="004B594F">
        <w:tab/>
      </w:r>
      <w:r w:rsidR="001829FE" w:rsidRPr="004B594F">
        <w:t>a security officer or an authorised court officer</w:t>
      </w:r>
      <w:r w:rsidR="00B5601F" w:rsidRPr="004B594F">
        <w:t xml:space="preserve"> </w:t>
      </w:r>
      <w:r w:rsidRPr="004B594F">
        <w:t>makes a request of the person under subsection</w:t>
      </w:r>
      <w:r w:rsidR="004B594F" w:rsidRPr="004B594F">
        <w:t> </w:t>
      </w:r>
      <w:r w:rsidR="00033E1F" w:rsidRPr="004B594F">
        <w:t>17</w:t>
      </w:r>
      <w:r w:rsidRPr="004B594F">
        <w:t>(1); and</w:t>
      </w:r>
    </w:p>
    <w:p w:rsidR="000E46C3" w:rsidRPr="004B594F" w:rsidRDefault="000E46C3" w:rsidP="004B594F">
      <w:pPr>
        <w:pStyle w:val="paragraph"/>
      </w:pPr>
      <w:r w:rsidRPr="004B594F">
        <w:tab/>
        <w:t>(b)</w:t>
      </w:r>
      <w:r w:rsidRPr="004B594F">
        <w:tab/>
        <w:t xml:space="preserve">when, or as soon as practicable after, making the request, the </w:t>
      </w:r>
      <w:r w:rsidR="00B5601F" w:rsidRPr="004B594F">
        <w:t xml:space="preserve">officer </w:t>
      </w:r>
      <w:r w:rsidRPr="004B594F">
        <w:t>informs the person that the person may commit an offence if he or she does not:</w:t>
      </w:r>
    </w:p>
    <w:p w:rsidR="000E46C3" w:rsidRPr="004B594F" w:rsidRDefault="000E46C3" w:rsidP="004B594F">
      <w:pPr>
        <w:pStyle w:val="paragraphsub"/>
      </w:pPr>
      <w:r w:rsidRPr="004B594F">
        <w:tab/>
        <w:t>(i)</w:t>
      </w:r>
      <w:r w:rsidRPr="004B594F">
        <w:tab/>
        <w:t>comply with the request; or</w:t>
      </w:r>
    </w:p>
    <w:p w:rsidR="000E46C3" w:rsidRPr="004B594F" w:rsidRDefault="000E46C3" w:rsidP="004B594F">
      <w:pPr>
        <w:pStyle w:val="paragraphsub"/>
      </w:pPr>
      <w:r w:rsidRPr="004B594F">
        <w:tab/>
        <w:t>(ii)</w:t>
      </w:r>
      <w:r w:rsidRPr="004B594F">
        <w:tab/>
        <w:t>if the person is seeking to enter court premises—cease to seek to enter the premises; and</w:t>
      </w:r>
    </w:p>
    <w:p w:rsidR="00BF65D4" w:rsidRPr="004B594F" w:rsidRDefault="00B44A44" w:rsidP="004B594F">
      <w:pPr>
        <w:pStyle w:val="paragraph"/>
      </w:pPr>
      <w:r w:rsidRPr="004B594F">
        <w:tab/>
        <w:t>(</w:t>
      </w:r>
      <w:r w:rsidR="00BF65D4" w:rsidRPr="004B594F">
        <w:t>c</w:t>
      </w:r>
      <w:r w:rsidRPr="004B594F">
        <w:t>)</w:t>
      </w:r>
      <w:r w:rsidRPr="004B594F">
        <w:tab/>
        <w:t xml:space="preserve">the person does not do </w:t>
      </w:r>
      <w:r w:rsidR="00BF65D4" w:rsidRPr="004B594F">
        <w:t>either of those things.</w:t>
      </w:r>
    </w:p>
    <w:p w:rsidR="00B44A44" w:rsidRPr="004B594F" w:rsidRDefault="00B44A44" w:rsidP="004B594F">
      <w:pPr>
        <w:pStyle w:val="Penalty"/>
      </w:pPr>
      <w:r w:rsidRPr="004B594F">
        <w:t>Penalty:</w:t>
      </w:r>
      <w:r w:rsidRPr="004B594F">
        <w:tab/>
        <w:t>20 penalty units.</w:t>
      </w:r>
    </w:p>
    <w:p w:rsidR="0006503C" w:rsidRPr="004B594F" w:rsidRDefault="0006503C" w:rsidP="004B594F">
      <w:pPr>
        <w:pStyle w:val="SubsectionHead"/>
      </w:pPr>
      <w:r w:rsidRPr="004B594F">
        <w:t>Request relating to operation of device or deletion of unauthorised recordings</w:t>
      </w:r>
    </w:p>
    <w:p w:rsidR="0006503C" w:rsidRPr="004B594F" w:rsidRDefault="000E46C3" w:rsidP="004B594F">
      <w:pPr>
        <w:pStyle w:val="subsection"/>
      </w:pPr>
      <w:r w:rsidRPr="004B594F">
        <w:tab/>
        <w:t>(2</w:t>
      </w:r>
      <w:r w:rsidR="0006503C" w:rsidRPr="004B594F">
        <w:t>)</w:t>
      </w:r>
      <w:r w:rsidR="0006503C" w:rsidRPr="004B594F">
        <w:tab/>
        <w:t>A person commits an offence if:</w:t>
      </w:r>
    </w:p>
    <w:p w:rsidR="0006503C" w:rsidRPr="004B594F" w:rsidRDefault="0006503C" w:rsidP="004B594F">
      <w:pPr>
        <w:pStyle w:val="paragraph"/>
      </w:pPr>
      <w:r w:rsidRPr="004B594F">
        <w:tab/>
        <w:t>(a)</w:t>
      </w:r>
      <w:r w:rsidRPr="004B594F">
        <w:tab/>
      </w:r>
      <w:r w:rsidR="001829FE" w:rsidRPr="004B594F">
        <w:t>a security officer or an authorised court officer</w:t>
      </w:r>
      <w:r w:rsidR="00B5601F" w:rsidRPr="004B594F">
        <w:t xml:space="preserve"> </w:t>
      </w:r>
      <w:r w:rsidRPr="004B594F">
        <w:t>makes a request of the person under subsection</w:t>
      </w:r>
      <w:r w:rsidR="004B594F" w:rsidRPr="004B594F">
        <w:t> </w:t>
      </w:r>
      <w:r w:rsidR="00033E1F" w:rsidRPr="004B594F">
        <w:t>17</w:t>
      </w:r>
      <w:r w:rsidRPr="004B594F">
        <w:t>(</w:t>
      </w:r>
      <w:r w:rsidR="00CD6D63" w:rsidRPr="004B594F">
        <w:t>4</w:t>
      </w:r>
      <w:r w:rsidRPr="004B594F">
        <w:t>) or (</w:t>
      </w:r>
      <w:r w:rsidR="00CD6D63" w:rsidRPr="004B594F">
        <w:t>5</w:t>
      </w:r>
      <w:r w:rsidRPr="004B594F">
        <w:t>); and</w:t>
      </w:r>
    </w:p>
    <w:p w:rsidR="000E46C3" w:rsidRPr="004B594F" w:rsidRDefault="00BF65D4" w:rsidP="004B594F">
      <w:pPr>
        <w:pStyle w:val="paragraph"/>
      </w:pPr>
      <w:r w:rsidRPr="004B594F">
        <w:tab/>
        <w:t>(b)</w:t>
      </w:r>
      <w:r w:rsidRPr="004B594F">
        <w:tab/>
      </w:r>
      <w:r w:rsidR="000E46C3" w:rsidRPr="004B594F">
        <w:t xml:space="preserve">when, or as soon as practicable after, making the request, the </w:t>
      </w:r>
      <w:r w:rsidR="00B5601F" w:rsidRPr="004B594F">
        <w:t xml:space="preserve">officer </w:t>
      </w:r>
      <w:r w:rsidR="000E46C3" w:rsidRPr="004B594F">
        <w:t>informs the person that the person may commit an offence if he or she does not comply with the request; and</w:t>
      </w:r>
    </w:p>
    <w:p w:rsidR="0006503C" w:rsidRPr="004B594F" w:rsidRDefault="00BF65D4" w:rsidP="004B594F">
      <w:pPr>
        <w:pStyle w:val="paragraph"/>
      </w:pPr>
      <w:r w:rsidRPr="004B594F">
        <w:tab/>
        <w:t>(c</w:t>
      </w:r>
      <w:r w:rsidR="0006503C" w:rsidRPr="004B594F">
        <w:t>)</w:t>
      </w:r>
      <w:r w:rsidR="0006503C" w:rsidRPr="004B594F">
        <w:tab/>
        <w:t>the person does not comply with the request.</w:t>
      </w:r>
    </w:p>
    <w:p w:rsidR="000A6D08" w:rsidRPr="004B594F" w:rsidRDefault="000A6D08" w:rsidP="004B594F">
      <w:pPr>
        <w:pStyle w:val="Penalty"/>
      </w:pPr>
      <w:r w:rsidRPr="004B594F">
        <w:t>Penalty:</w:t>
      </w:r>
      <w:r w:rsidRPr="004B594F">
        <w:tab/>
        <w:t>20 penalty units.</w:t>
      </w:r>
    </w:p>
    <w:p w:rsidR="004E5AFF" w:rsidRPr="004B594F" w:rsidRDefault="00033E1F" w:rsidP="004B594F">
      <w:pPr>
        <w:pStyle w:val="ActHead5"/>
      </w:pPr>
      <w:bookmarkStart w:id="24" w:name="_Toc361230492"/>
      <w:r w:rsidRPr="004B594F">
        <w:rPr>
          <w:rStyle w:val="CharSectno"/>
        </w:rPr>
        <w:t>19</w:t>
      </w:r>
      <w:r w:rsidR="004E5AFF" w:rsidRPr="004B594F">
        <w:t xml:space="preserve">  Request</w:t>
      </w:r>
      <w:r w:rsidR="00456345" w:rsidRPr="004B594F">
        <w:t>s</w:t>
      </w:r>
      <w:r w:rsidR="004E5AFF" w:rsidRPr="004B594F">
        <w:t xml:space="preserve"> to undergo a frisk search</w:t>
      </w:r>
      <w:bookmarkEnd w:id="24"/>
    </w:p>
    <w:p w:rsidR="00516C0D" w:rsidRPr="004B594F" w:rsidRDefault="004E5AFF" w:rsidP="004B594F">
      <w:pPr>
        <w:pStyle w:val="subsection"/>
      </w:pPr>
      <w:r w:rsidRPr="004B594F">
        <w:tab/>
      </w:r>
      <w:r w:rsidR="00516C0D" w:rsidRPr="004B594F">
        <w:t>(1)</w:t>
      </w:r>
      <w:r w:rsidRPr="004B594F">
        <w:tab/>
        <w:t xml:space="preserve">A security officer may request a </w:t>
      </w:r>
      <w:r w:rsidR="009833B9" w:rsidRPr="004B594F">
        <w:t>person who is seeking to enter</w:t>
      </w:r>
      <w:r w:rsidRPr="004B594F">
        <w:t>, or is on</w:t>
      </w:r>
      <w:r w:rsidR="00C329FF" w:rsidRPr="004B594F">
        <w:t>,</w:t>
      </w:r>
      <w:r w:rsidRPr="004B594F">
        <w:t xml:space="preserve"> court premises to undergo a frisk search.</w:t>
      </w:r>
    </w:p>
    <w:p w:rsidR="00516C0D" w:rsidRPr="004B594F" w:rsidRDefault="00516C0D" w:rsidP="004B594F">
      <w:pPr>
        <w:pStyle w:val="subsection"/>
      </w:pPr>
      <w:r w:rsidRPr="004B594F">
        <w:tab/>
        <w:t>(2)</w:t>
      </w:r>
      <w:r w:rsidRPr="004B594F">
        <w:tab/>
        <w:t xml:space="preserve">If the person agrees to undergo a frisk search, the search </w:t>
      </w:r>
      <w:r w:rsidR="000D6ED0" w:rsidRPr="004B594F">
        <w:t>may</w:t>
      </w:r>
      <w:r w:rsidR="003D6347" w:rsidRPr="004B594F">
        <w:t xml:space="preserve"> be conducted </w:t>
      </w:r>
      <w:r w:rsidR="000D6ED0" w:rsidRPr="004B594F">
        <w:t xml:space="preserve">only </w:t>
      </w:r>
      <w:r w:rsidR="003D6347" w:rsidRPr="004B594F">
        <w:t>by:</w:t>
      </w:r>
    </w:p>
    <w:p w:rsidR="003D6347" w:rsidRPr="004B594F" w:rsidRDefault="003D6347" w:rsidP="004B594F">
      <w:pPr>
        <w:pStyle w:val="paragraph"/>
      </w:pPr>
      <w:r w:rsidRPr="004B594F">
        <w:tab/>
        <w:t>(a)</w:t>
      </w:r>
      <w:r w:rsidRPr="004B594F">
        <w:tab/>
        <w:t>a security officer of the same sex as the person; or</w:t>
      </w:r>
    </w:p>
    <w:p w:rsidR="003D6347" w:rsidRPr="004B594F" w:rsidRDefault="003D6347" w:rsidP="004B594F">
      <w:pPr>
        <w:pStyle w:val="paragraph"/>
      </w:pPr>
      <w:r w:rsidRPr="004B594F">
        <w:lastRenderedPageBreak/>
        <w:tab/>
        <w:t>(b)</w:t>
      </w:r>
      <w:r w:rsidRPr="004B594F">
        <w:tab/>
        <w:t>if there is not a security officer of the same sex as the person available to conduct the search—a member of the staff of a court, who:</w:t>
      </w:r>
    </w:p>
    <w:p w:rsidR="003D6347" w:rsidRPr="004B594F" w:rsidRDefault="003D6347" w:rsidP="004B594F">
      <w:pPr>
        <w:pStyle w:val="paragraphsub"/>
      </w:pPr>
      <w:r w:rsidRPr="004B594F">
        <w:tab/>
        <w:t>(i)</w:t>
      </w:r>
      <w:r w:rsidRPr="004B594F">
        <w:tab/>
        <w:t>is of the same sex as the person; and</w:t>
      </w:r>
    </w:p>
    <w:p w:rsidR="003D6347" w:rsidRPr="004B594F" w:rsidRDefault="003D6347" w:rsidP="004B594F">
      <w:pPr>
        <w:pStyle w:val="paragraphsub"/>
      </w:pPr>
      <w:r w:rsidRPr="004B594F">
        <w:tab/>
        <w:t>(ii)</w:t>
      </w:r>
      <w:r w:rsidRPr="004B594F">
        <w:tab/>
        <w:t>has been requested by a security officer to c</w:t>
      </w:r>
      <w:r w:rsidR="000D6ED0" w:rsidRPr="004B594F">
        <w:t>onduc</w:t>
      </w:r>
      <w:r w:rsidRPr="004B594F">
        <w:t>t the search; and</w:t>
      </w:r>
    </w:p>
    <w:p w:rsidR="003D6347" w:rsidRPr="004B594F" w:rsidRDefault="003D6347" w:rsidP="004B594F">
      <w:pPr>
        <w:pStyle w:val="paragraphsub"/>
      </w:pPr>
      <w:r w:rsidRPr="004B594F">
        <w:tab/>
        <w:t>(iii)</w:t>
      </w:r>
      <w:r w:rsidRPr="004B594F">
        <w:tab/>
        <w:t>has agreed to the request; and</w:t>
      </w:r>
    </w:p>
    <w:p w:rsidR="003D6347" w:rsidRPr="004B594F" w:rsidRDefault="003D6347" w:rsidP="004B594F">
      <w:pPr>
        <w:pStyle w:val="paragraphsub"/>
      </w:pPr>
      <w:r w:rsidRPr="004B594F">
        <w:tab/>
        <w:t>(iv)</w:t>
      </w:r>
      <w:r w:rsidRPr="004B594F">
        <w:tab/>
        <w:t>conducts the search in the presence of a security officer; or</w:t>
      </w:r>
    </w:p>
    <w:p w:rsidR="003D6347" w:rsidRPr="004B594F" w:rsidRDefault="003D6347" w:rsidP="004B594F">
      <w:pPr>
        <w:pStyle w:val="paragraph"/>
      </w:pPr>
      <w:r w:rsidRPr="004B594F">
        <w:tab/>
        <w:t>(c)</w:t>
      </w:r>
      <w:r w:rsidRPr="004B594F">
        <w:tab/>
        <w:t xml:space="preserve">if </w:t>
      </w:r>
      <w:r w:rsidR="000D6ED0" w:rsidRPr="004B594F">
        <w:t>there is no</w:t>
      </w:r>
      <w:r w:rsidR="000C4CDD">
        <w:noBreakHyphen/>
      </w:r>
      <w:r w:rsidR="000D6ED0" w:rsidRPr="004B594F">
        <w:t xml:space="preserve">one available to conduct the search in accordance with </w:t>
      </w:r>
      <w:r w:rsidR="004B594F" w:rsidRPr="004B594F">
        <w:t>paragraph (</w:t>
      </w:r>
      <w:r w:rsidR="000D6ED0" w:rsidRPr="004B594F">
        <w:t>a) or (b)</w:t>
      </w:r>
      <w:r w:rsidRPr="004B594F">
        <w:t>—any security officer.</w:t>
      </w:r>
    </w:p>
    <w:p w:rsidR="004F5673" w:rsidRPr="004B594F" w:rsidRDefault="0055208A" w:rsidP="004B594F">
      <w:pPr>
        <w:pStyle w:val="ActHead3"/>
        <w:pageBreakBefore/>
      </w:pPr>
      <w:bookmarkStart w:id="25" w:name="_Toc361230493"/>
      <w:r w:rsidRPr="004B594F">
        <w:rPr>
          <w:rStyle w:val="CharDivNo"/>
        </w:rPr>
        <w:lastRenderedPageBreak/>
        <w:t>Division</w:t>
      </w:r>
      <w:r w:rsidR="004B594F" w:rsidRPr="004B594F">
        <w:rPr>
          <w:rStyle w:val="CharDivNo"/>
        </w:rPr>
        <w:t> </w:t>
      </w:r>
      <w:r w:rsidRPr="004B594F">
        <w:rPr>
          <w:rStyle w:val="CharDivNo"/>
        </w:rPr>
        <w:t>3</w:t>
      </w:r>
      <w:r w:rsidR="0042604C" w:rsidRPr="004B594F">
        <w:t>—</w:t>
      </w:r>
      <w:r w:rsidR="00893621" w:rsidRPr="004B594F">
        <w:rPr>
          <w:rStyle w:val="CharDivText"/>
        </w:rPr>
        <w:t>Power to refuse</w:t>
      </w:r>
      <w:r w:rsidR="00417920" w:rsidRPr="004B594F">
        <w:rPr>
          <w:rStyle w:val="CharDivText"/>
        </w:rPr>
        <w:t xml:space="preserve"> entry</w:t>
      </w:r>
      <w:r w:rsidR="00893621" w:rsidRPr="004B594F">
        <w:rPr>
          <w:rStyle w:val="CharDivText"/>
        </w:rPr>
        <w:t xml:space="preserve"> to</w:t>
      </w:r>
      <w:r w:rsidR="00417920" w:rsidRPr="004B594F">
        <w:rPr>
          <w:rStyle w:val="CharDivText"/>
        </w:rPr>
        <w:t xml:space="preserve"> </w:t>
      </w:r>
      <w:r w:rsidR="00893621" w:rsidRPr="004B594F">
        <w:rPr>
          <w:rStyle w:val="CharDivText"/>
        </w:rPr>
        <w:t>or</w:t>
      </w:r>
      <w:r w:rsidRPr="004B594F">
        <w:rPr>
          <w:rStyle w:val="CharDivText"/>
        </w:rPr>
        <w:t xml:space="preserve"> </w:t>
      </w:r>
      <w:r w:rsidR="00A5174C" w:rsidRPr="004B594F">
        <w:rPr>
          <w:rStyle w:val="CharDivText"/>
        </w:rPr>
        <w:t>direct</w:t>
      </w:r>
      <w:r w:rsidR="00893621" w:rsidRPr="004B594F">
        <w:rPr>
          <w:rStyle w:val="CharDivText"/>
        </w:rPr>
        <w:t xml:space="preserve"> a person</w:t>
      </w:r>
      <w:r w:rsidR="00A5174C" w:rsidRPr="004B594F">
        <w:rPr>
          <w:rStyle w:val="CharDivText"/>
        </w:rPr>
        <w:t xml:space="preserve"> </w:t>
      </w:r>
      <w:r w:rsidRPr="004B594F">
        <w:rPr>
          <w:rStyle w:val="CharDivText"/>
        </w:rPr>
        <w:t xml:space="preserve">to leave </w:t>
      </w:r>
      <w:r w:rsidR="0042604C" w:rsidRPr="004B594F">
        <w:rPr>
          <w:rStyle w:val="CharDivText"/>
        </w:rPr>
        <w:t>court premises</w:t>
      </w:r>
      <w:r w:rsidR="000E3104" w:rsidRPr="004B594F">
        <w:rPr>
          <w:rStyle w:val="CharDivText"/>
        </w:rPr>
        <w:t xml:space="preserve"> etc.</w:t>
      </w:r>
      <w:bookmarkEnd w:id="25"/>
    </w:p>
    <w:p w:rsidR="001B63B0" w:rsidRPr="004B594F" w:rsidRDefault="00033E1F" w:rsidP="004B594F">
      <w:pPr>
        <w:pStyle w:val="ActHead5"/>
      </w:pPr>
      <w:bookmarkStart w:id="26" w:name="_Toc361230494"/>
      <w:r w:rsidRPr="004B594F">
        <w:rPr>
          <w:rStyle w:val="CharSectno"/>
        </w:rPr>
        <w:t>20</w:t>
      </w:r>
      <w:r w:rsidR="001B63B0" w:rsidRPr="004B594F">
        <w:t xml:space="preserve">  </w:t>
      </w:r>
      <w:r w:rsidR="00456345" w:rsidRPr="004B594F">
        <w:t>N</w:t>
      </w:r>
      <w:r w:rsidR="00893621" w:rsidRPr="004B594F">
        <w:t>on</w:t>
      </w:r>
      <w:r w:rsidR="000C4CDD">
        <w:noBreakHyphen/>
      </w:r>
      <w:r w:rsidR="00893621" w:rsidRPr="004B594F">
        <w:t>compliance with request under Division</w:t>
      </w:r>
      <w:r w:rsidR="004B594F" w:rsidRPr="004B594F">
        <w:t> </w:t>
      </w:r>
      <w:r w:rsidR="00893621" w:rsidRPr="004B594F">
        <w:t>2</w:t>
      </w:r>
      <w:bookmarkEnd w:id="26"/>
    </w:p>
    <w:p w:rsidR="000E4AE5" w:rsidRPr="004B594F" w:rsidRDefault="001B63B0" w:rsidP="004B594F">
      <w:pPr>
        <w:pStyle w:val="subsection"/>
      </w:pPr>
      <w:r w:rsidRPr="004B594F">
        <w:tab/>
      </w:r>
      <w:r w:rsidRPr="004B594F">
        <w:tab/>
      </w:r>
      <w:r w:rsidR="001829FE" w:rsidRPr="004B594F">
        <w:t>A security officer or an authorised court officer</w:t>
      </w:r>
      <w:r w:rsidR="00B5601F" w:rsidRPr="004B594F">
        <w:t xml:space="preserve"> </w:t>
      </w:r>
      <w:r w:rsidRPr="004B594F">
        <w:t xml:space="preserve">may refuse a person </w:t>
      </w:r>
      <w:r w:rsidR="003B2B37" w:rsidRPr="004B594F">
        <w:t>entry to</w:t>
      </w:r>
      <w:r w:rsidRPr="004B594F">
        <w:t xml:space="preserve"> court premises, or direct a pers</w:t>
      </w:r>
      <w:r w:rsidR="000E4AE5" w:rsidRPr="004B594F">
        <w:t>on to leave court premises, if:</w:t>
      </w:r>
    </w:p>
    <w:p w:rsidR="000E4AE5" w:rsidRPr="004B594F" w:rsidRDefault="000E4AE5" w:rsidP="004B594F">
      <w:pPr>
        <w:pStyle w:val="paragraph"/>
      </w:pPr>
      <w:r w:rsidRPr="004B594F">
        <w:tab/>
        <w:t>(a)</w:t>
      </w:r>
      <w:r w:rsidRPr="004B594F">
        <w:tab/>
      </w:r>
      <w:r w:rsidR="00867947" w:rsidRPr="004B594F">
        <w:t>a</w:t>
      </w:r>
      <w:r w:rsidR="001B63B0" w:rsidRPr="004B594F">
        <w:t xml:space="preserve"> security officer </w:t>
      </w:r>
      <w:r w:rsidR="00B5601F" w:rsidRPr="004B594F">
        <w:t xml:space="preserve">or an authorised court officer </w:t>
      </w:r>
      <w:r w:rsidR="001B63B0" w:rsidRPr="004B594F">
        <w:t>has made a reques</w:t>
      </w:r>
      <w:r w:rsidR="00893621" w:rsidRPr="004B594F">
        <w:t>t of the person under Division</w:t>
      </w:r>
      <w:r w:rsidR="004B594F" w:rsidRPr="004B594F">
        <w:t> </w:t>
      </w:r>
      <w:r w:rsidR="007D4E58" w:rsidRPr="004B594F">
        <w:t>2</w:t>
      </w:r>
      <w:r w:rsidRPr="004B594F">
        <w:t>;</w:t>
      </w:r>
      <w:r w:rsidR="001B63B0" w:rsidRPr="004B594F">
        <w:t xml:space="preserve"> and</w:t>
      </w:r>
    </w:p>
    <w:p w:rsidR="001B63B0" w:rsidRPr="004B594F" w:rsidRDefault="000E4AE5" w:rsidP="004B594F">
      <w:pPr>
        <w:pStyle w:val="paragraph"/>
      </w:pPr>
      <w:r w:rsidRPr="004B594F">
        <w:tab/>
        <w:t>(b)</w:t>
      </w:r>
      <w:r w:rsidRPr="004B594F">
        <w:tab/>
        <w:t xml:space="preserve">the person </w:t>
      </w:r>
      <w:r w:rsidR="0030211E" w:rsidRPr="004B594F">
        <w:t>does not</w:t>
      </w:r>
      <w:r w:rsidR="001B63B0" w:rsidRPr="004B594F">
        <w:t xml:space="preserve"> comply with the request</w:t>
      </w:r>
      <w:r w:rsidR="00417920" w:rsidRPr="004B594F">
        <w:t>.</w:t>
      </w:r>
    </w:p>
    <w:p w:rsidR="00417920" w:rsidRPr="004B594F" w:rsidRDefault="00033E1F" w:rsidP="004B594F">
      <w:pPr>
        <w:pStyle w:val="ActHead5"/>
      </w:pPr>
      <w:bookmarkStart w:id="27" w:name="_Toc361230495"/>
      <w:r w:rsidRPr="004B594F">
        <w:rPr>
          <w:rStyle w:val="CharSectno"/>
        </w:rPr>
        <w:t>21</w:t>
      </w:r>
      <w:r w:rsidR="00417920" w:rsidRPr="004B594F">
        <w:t xml:space="preserve">  </w:t>
      </w:r>
      <w:r w:rsidR="003A7B63" w:rsidRPr="004B594F">
        <w:t>H</w:t>
      </w:r>
      <w:r w:rsidR="000E4AE5" w:rsidRPr="004B594F">
        <w:t>arassment etc.</w:t>
      </w:r>
      <w:bookmarkEnd w:id="27"/>
    </w:p>
    <w:p w:rsidR="0040649A" w:rsidRPr="004B594F" w:rsidRDefault="000E4AE5" w:rsidP="004B594F">
      <w:pPr>
        <w:pStyle w:val="subsection"/>
      </w:pPr>
      <w:r w:rsidRPr="004B594F">
        <w:tab/>
      </w:r>
      <w:r w:rsidR="0040649A" w:rsidRPr="004B594F">
        <w:tab/>
      </w:r>
      <w:r w:rsidR="001829FE" w:rsidRPr="004B594F">
        <w:t>A security officer or an authorised court officer</w:t>
      </w:r>
      <w:r w:rsidR="00B5601F" w:rsidRPr="004B594F">
        <w:t xml:space="preserve"> </w:t>
      </w:r>
      <w:r w:rsidR="0040649A" w:rsidRPr="004B594F">
        <w:t xml:space="preserve">may refuse a person </w:t>
      </w:r>
      <w:r w:rsidR="003B2B37" w:rsidRPr="004B594F">
        <w:t>entry to</w:t>
      </w:r>
      <w:r w:rsidR="00A516AF" w:rsidRPr="004B594F">
        <w:t xml:space="preserve"> court premises, </w:t>
      </w:r>
      <w:r w:rsidR="0040649A" w:rsidRPr="004B594F">
        <w:t>or direct a person to leave court premises</w:t>
      </w:r>
      <w:r w:rsidR="00A516AF" w:rsidRPr="004B594F">
        <w:t>,</w:t>
      </w:r>
      <w:r w:rsidR="0040649A" w:rsidRPr="004B594F">
        <w:t xml:space="preserve"> if</w:t>
      </w:r>
      <w:r w:rsidR="00563600" w:rsidRPr="004B594F">
        <w:t xml:space="preserve"> the </w:t>
      </w:r>
      <w:r w:rsidR="00B5601F" w:rsidRPr="004B594F">
        <w:t xml:space="preserve">officer </w:t>
      </w:r>
      <w:r w:rsidR="00563600" w:rsidRPr="004B594F">
        <w:t>reasonably believes that the person</w:t>
      </w:r>
      <w:r w:rsidR="0040649A" w:rsidRPr="004B594F">
        <w:t>:</w:t>
      </w:r>
    </w:p>
    <w:p w:rsidR="001B63B0" w:rsidRPr="004B594F" w:rsidRDefault="00341285" w:rsidP="004B594F">
      <w:pPr>
        <w:pStyle w:val="paragraph"/>
      </w:pPr>
      <w:r w:rsidRPr="004B594F">
        <w:tab/>
        <w:t>(a</w:t>
      </w:r>
      <w:r w:rsidR="001B63B0" w:rsidRPr="004B594F">
        <w:t>)</w:t>
      </w:r>
      <w:r w:rsidR="001B63B0" w:rsidRPr="004B594F">
        <w:tab/>
      </w:r>
      <w:r w:rsidR="003A7B63" w:rsidRPr="004B594F">
        <w:t>is harassing</w:t>
      </w:r>
      <w:r w:rsidR="001B63B0" w:rsidRPr="004B594F">
        <w:t xml:space="preserve"> or intimidati</w:t>
      </w:r>
      <w:r w:rsidR="003A7B63" w:rsidRPr="004B594F">
        <w:t>ng</w:t>
      </w:r>
      <w:r w:rsidR="001B63B0" w:rsidRPr="004B594F">
        <w:t xml:space="preserve"> another person;</w:t>
      </w:r>
      <w:r w:rsidR="00C329FF" w:rsidRPr="004B594F">
        <w:t xml:space="preserve"> or</w:t>
      </w:r>
    </w:p>
    <w:p w:rsidR="001B63B0" w:rsidRPr="004B594F" w:rsidRDefault="00341285" w:rsidP="004B594F">
      <w:pPr>
        <w:pStyle w:val="paragraph"/>
      </w:pPr>
      <w:r w:rsidRPr="004B594F">
        <w:tab/>
        <w:t>(b</w:t>
      </w:r>
      <w:r w:rsidR="001B63B0" w:rsidRPr="004B594F">
        <w:t>)</w:t>
      </w:r>
      <w:r w:rsidR="001B63B0" w:rsidRPr="004B594F">
        <w:tab/>
        <w:t xml:space="preserve">is causing a reasonable apprehension of </w:t>
      </w:r>
      <w:r w:rsidR="00666CA0" w:rsidRPr="004B594F">
        <w:t xml:space="preserve">either </w:t>
      </w:r>
      <w:r w:rsidR="001B63B0" w:rsidRPr="004B594F">
        <w:t xml:space="preserve">violence to </w:t>
      </w:r>
      <w:r w:rsidR="00867947" w:rsidRPr="004B594F">
        <w:t>a person on the court premises or damage to the court premises</w:t>
      </w:r>
      <w:r w:rsidR="001B63B0" w:rsidRPr="004B594F">
        <w:t>;</w:t>
      </w:r>
      <w:r w:rsidR="00C329FF" w:rsidRPr="004B594F">
        <w:t xml:space="preserve"> or</w:t>
      </w:r>
    </w:p>
    <w:p w:rsidR="00341285" w:rsidRPr="004B594F" w:rsidRDefault="00341285" w:rsidP="004B594F">
      <w:pPr>
        <w:pStyle w:val="paragraph"/>
      </w:pPr>
      <w:r w:rsidRPr="004B594F">
        <w:tab/>
        <w:t>(c)</w:t>
      </w:r>
      <w:r w:rsidRPr="004B594F">
        <w:tab/>
        <w:t>is significantly disrupting proceedings of a court, administration of a court or lawful activities on the court premises; or</w:t>
      </w:r>
    </w:p>
    <w:p w:rsidR="004E2926" w:rsidRPr="004B594F" w:rsidRDefault="001B63B0" w:rsidP="004B594F">
      <w:pPr>
        <w:pStyle w:val="paragraph"/>
      </w:pPr>
      <w:r w:rsidRPr="004B594F">
        <w:tab/>
        <w:t>(</w:t>
      </w:r>
      <w:r w:rsidR="00341285" w:rsidRPr="004B594F">
        <w:t>d</w:t>
      </w:r>
      <w:r w:rsidR="00867947" w:rsidRPr="004B594F">
        <w:t>)</w:t>
      </w:r>
      <w:r w:rsidR="00867947" w:rsidRPr="004B594F">
        <w:tab/>
      </w:r>
      <w:r w:rsidR="005D3438" w:rsidRPr="004B594F">
        <w:t>has committed,</w:t>
      </w:r>
      <w:r w:rsidRPr="004B594F">
        <w:t xml:space="preserve"> is likely to commit or intends to commit </w:t>
      </w:r>
      <w:r w:rsidR="00C329FF" w:rsidRPr="004B594F">
        <w:t>an</w:t>
      </w:r>
      <w:r w:rsidR="00867947" w:rsidRPr="004B594F">
        <w:t xml:space="preserve"> offence </w:t>
      </w:r>
      <w:r w:rsidRPr="004B594F">
        <w:t xml:space="preserve">on or in relation to the court </w:t>
      </w:r>
      <w:r w:rsidR="00867947" w:rsidRPr="004B594F">
        <w:t>premises</w:t>
      </w:r>
      <w:r w:rsidRPr="004B594F">
        <w:t>.</w:t>
      </w:r>
    </w:p>
    <w:p w:rsidR="000E3104" w:rsidRPr="004B594F" w:rsidRDefault="00033E1F" w:rsidP="004B594F">
      <w:pPr>
        <w:pStyle w:val="ActHead5"/>
      </w:pPr>
      <w:bookmarkStart w:id="28" w:name="_Toc361230496"/>
      <w:r w:rsidRPr="004B594F">
        <w:rPr>
          <w:rStyle w:val="CharSectno"/>
        </w:rPr>
        <w:t>22</w:t>
      </w:r>
      <w:r w:rsidR="000E3104" w:rsidRPr="004B594F">
        <w:t xml:space="preserve">  General directions power</w:t>
      </w:r>
      <w:bookmarkEnd w:id="28"/>
    </w:p>
    <w:p w:rsidR="000E3104" w:rsidRPr="004B594F" w:rsidRDefault="000E3104" w:rsidP="004B594F">
      <w:pPr>
        <w:pStyle w:val="subsection"/>
      </w:pPr>
      <w:r w:rsidRPr="004B594F">
        <w:tab/>
        <w:t>(1)</w:t>
      </w:r>
      <w:r w:rsidRPr="004B594F">
        <w:tab/>
      </w:r>
      <w:r w:rsidR="001829FE" w:rsidRPr="004B594F">
        <w:t>A security officer or an authorised court officer</w:t>
      </w:r>
      <w:r w:rsidR="00B5601F" w:rsidRPr="004B594F">
        <w:t xml:space="preserve"> </w:t>
      </w:r>
      <w:r w:rsidRPr="004B594F">
        <w:t xml:space="preserve">may direct a person on court premises to do a </w:t>
      </w:r>
      <w:r w:rsidR="00867947" w:rsidRPr="004B594F">
        <w:t xml:space="preserve">thing, or not to do a thing, if </w:t>
      </w:r>
      <w:r w:rsidR="00341285" w:rsidRPr="004B594F">
        <w:t>the</w:t>
      </w:r>
      <w:r w:rsidRPr="004B594F">
        <w:t xml:space="preserve"> </w:t>
      </w:r>
      <w:r w:rsidR="00B5601F" w:rsidRPr="004B594F">
        <w:t xml:space="preserve">officer </w:t>
      </w:r>
      <w:r w:rsidR="00050A28" w:rsidRPr="004B594F">
        <w:t xml:space="preserve">reasonably </w:t>
      </w:r>
      <w:r w:rsidRPr="004B594F">
        <w:t>believes that the person:</w:t>
      </w:r>
    </w:p>
    <w:p w:rsidR="000E3104" w:rsidRPr="004B594F" w:rsidRDefault="000E3104" w:rsidP="004B594F">
      <w:pPr>
        <w:pStyle w:val="paragraph"/>
      </w:pPr>
      <w:r w:rsidRPr="004B594F">
        <w:tab/>
        <w:t>(a)</w:t>
      </w:r>
      <w:r w:rsidRPr="004B594F">
        <w:tab/>
      </w:r>
      <w:r w:rsidR="004A56D7" w:rsidRPr="004B594F">
        <w:t>is harassing or intimidating</w:t>
      </w:r>
      <w:r w:rsidRPr="004B594F">
        <w:t xml:space="preserve"> another person; or</w:t>
      </w:r>
    </w:p>
    <w:p w:rsidR="000E3104" w:rsidRPr="004B594F" w:rsidRDefault="000E3104" w:rsidP="004B594F">
      <w:pPr>
        <w:pStyle w:val="paragraph"/>
      </w:pPr>
      <w:r w:rsidRPr="004B594F">
        <w:tab/>
        <w:t>(b)</w:t>
      </w:r>
      <w:r w:rsidRPr="004B594F">
        <w:tab/>
        <w:t xml:space="preserve">is causing a reasonable apprehension of </w:t>
      </w:r>
      <w:r w:rsidR="00AF132E" w:rsidRPr="004B594F">
        <w:t xml:space="preserve">either </w:t>
      </w:r>
      <w:r w:rsidRPr="004B594F">
        <w:t xml:space="preserve">violence to a person on the court premises </w:t>
      </w:r>
      <w:r w:rsidR="000030B9" w:rsidRPr="004B594F">
        <w:t>or damage to the court premises; or</w:t>
      </w:r>
    </w:p>
    <w:p w:rsidR="00341285" w:rsidRPr="004B594F" w:rsidRDefault="00341285" w:rsidP="004B594F">
      <w:pPr>
        <w:pStyle w:val="paragraph"/>
      </w:pPr>
      <w:r w:rsidRPr="004B594F">
        <w:lastRenderedPageBreak/>
        <w:tab/>
        <w:t>(c)</w:t>
      </w:r>
      <w:r w:rsidRPr="004B594F">
        <w:tab/>
        <w:t>is significantly disrupting proceedings of a court, administration of a court or lawful a</w:t>
      </w:r>
      <w:r w:rsidR="000030B9" w:rsidRPr="004B594F">
        <w:t>ctivities on the court premises; or</w:t>
      </w:r>
    </w:p>
    <w:p w:rsidR="000030B9" w:rsidRPr="004B594F" w:rsidRDefault="000030B9" w:rsidP="004B594F">
      <w:pPr>
        <w:pStyle w:val="paragraph"/>
      </w:pPr>
      <w:r w:rsidRPr="004B594F">
        <w:tab/>
        <w:t>(d)</w:t>
      </w:r>
      <w:r w:rsidRPr="004B594F">
        <w:tab/>
        <w:t>has committed, is likely to commit or intends to commit an offence on or in relation to the court premises.</w:t>
      </w:r>
    </w:p>
    <w:p w:rsidR="000030B9" w:rsidRPr="004B594F" w:rsidRDefault="000E3104" w:rsidP="004B594F">
      <w:pPr>
        <w:pStyle w:val="subsection"/>
      </w:pPr>
      <w:r w:rsidRPr="004B594F">
        <w:tab/>
        <w:t>(2)</w:t>
      </w:r>
      <w:r w:rsidRPr="004B594F">
        <w:tab/>
        <w:t xml:space="preserve">A direction under </w:t>
      </w:r>
      <w:r w:rsidR="004B594F" w:rsidRPr="004B594F">
        <w:t>subsection (</w:t>
      </w:r>
      <w:r w:rsidRPr="004B594F">
        <w:t>1) must be reasonable in the circumstances for the purpose of</w:t>
      </w:r>
      <w:r w:rsidR="000030B9" w:rsidRPr="004B594F">
        <w:t>:</w:t>
      </w:r>
    </w:p>
    <w:p w:rsidR="000E3104" w:rsidRPr="004B594F" w:rsidRDefault="000030B9" w:rsidP="004B594F">
      <w:pPr>
        <w:pStyle w:val="paragraph"/>
      </w:pPr>
      <w:r w:rsidRPr="004B594F">
        <w:tab/>
        <w:t>(a)</w:t>
      </w:r>
      <w:r w:rsidRPr="004B594F">
        <w:tab/>
      </w:r>
      <w:r w:rsidR="000E3104" w:rsidRPr="004B594F">
        <w:t xml:space="preserve">reducing or eliminating the harassment, </w:t>
      </w:r>
      <w:r w:rsidR="000E51BE" w:rsidRPr="004B594F">
        <w:t xml:space="preserve">the </w:t>
      </w:r>
      <w:r w:rsidR="000E3104" w:rsidRPr="004B594F">
        <w:t>intimidation</w:t>
      </w:r>
      <w:r w:rsidR="000E51BE" w:rsidRPr="004B594F">
        <w:t>,</w:t>
      </w:r>
      <w:r w:rsidR="000E3104" w:rsidRPr="004B594F">
        <w:t xml:space="preserve"> </w:t>
      </w:r>
      <w:r w:rsidR="000E51BE" w:rsidRPr="004B594F">
        <w:t xml:space="preserve">the </w:t>
      </w:r>
      <w:r w:rsidR="000E3104" w:rsidRPr="004B594F">
        <w:t>appr</w:t>
      </w:r>
      <w:r w:rsidR="00867947" w:rsidRPr="004B594F">
        <w:t>ehension of violence or damage</w:t>
      </w:r>
      <w:r w:rsidR="000E51BE" w:rsidRPr="004B594F">
        <w:t xml:space="preserve"> or the disruption</w:t>
      </w:r>
      <w:r w:rsidRPr="004B594F">
        <w:t>; or</w:t>
      </w:r>
    </w:p>
    <w:p w:rsidR="000030B9" w:rsidRPr="004B594F" w:rsidRDefault="000030B9" w:rsidP="004B594F">
      <w:pPr>
        <w:pStyle w:val="paragraph"/>
      </w:pPr>
      <w:r w:rsidRPr="004B594F">
        <w:tab/>
        <w:t>(b)</w:t>
      </w:r>
      <w:r w:rsidRPr="004B594F">
        <w:tab/>
        <w:t>dealing with or preventing the offence.</w:t>
      </w:r>
    </w:p>
    <w:p w:rsidR="00867947" w:rsidRPr="004B594F" w:rsidRDefault="00033E1F" w:rsidP="004B594F">
      <w:pPr>
        <w:pStyle w:val="ActHead5"/>
      </w:pPr>
      <w:bookmarkStart w:id="29" w:name="_Toc361230497"/>
      <w:r w:rsidRPr="004B594F">
        <w:rPr>
          <w:rStyle w:val="CharSectno"/>
        </w:rPr>
        <w:t>23</w:t>
      </w:r>
      <w:r w:rsidR="00867947" w:rsidRPr="004B594F">
        <w:t xml:space="preserve">  Offence—non</w:t>
      </w:r>
      <w:r w:rsidR="000C4CDD">
        <w:noBreakHyphen/>
      </w:r>
      <w:r w:rsidR="00867947" w:rsidRPr="004B594F">
        <w:t>compliance with a direction</w:t>
      </w:r>
      <w:bookmarkEnd w:id="29"/>
    </w:p>
    <w:p w:rsidR="000E3104" w:rsidRPr="004B594F" w:rsidRDefault="000E3104" w:rsidP="004B594F">
      <w:pPr>
        <w:pStyle w:val="subsection"/>
      </w:pPr>
      <w:r w:rsidRPr="004B594F">
        <w:tab/>
      </w:r>
      <w:r w:rsidRPr="004B594F">
        <w:tab/>
        <w:t>A person commits an offence if:</w:t>
      </w:r>
    </w:p>
    <w:p w:rsidR="000E3104" w:rsidRPr="004B594F" w:rsidRDefault="000E3104" w:rsidP="004B594F">
      <w:pPr>
        <w:pStyle w:val="paragraph"/>
      </w:pPr>
      <w:r w:rsidRPr="004B594F">
        <w:tab/>
        <w:t>(a)</w:t>
      </w:r>
      <w:r w:rsidRPr="004B594F">
        <w:tab/>
      </w:r>
      <w:r w:rsidR="001829FE" w:rsidRPr="004B594F">
        <w:t>a security officer or an authorised court officer</w:t>
      </w:r>
      <w:r w:rsidR="00B5601F" w:rsidRPr="004B594F">
        <w:t xml:space="preserve"> </w:t>
      </w:r>
      <w:r w:rsidRPr="004B594F">
        <w:t>gives</w:t>
      </w:r>
      <w:r w:rsidR="00BA0594" w:rsidRPr="004B594F">
        <w:t xml:space="preserve"> the person</w:t>
      </w:r>
      <w:r w:rsidRPr="004B594F">
        <w:t xml:space="preserve"> a direction under </w:t>
      </w:r>
      <w:r w:rsidR="00B12A17" w:rsidRPr="004B594F">
        <w:t>section</w:t>
      </w:r>
      <w:r w:rsidR="004B594F" w:rsidRPr="004B594F">
        <w:t> </w:t>
      </w:r>
      <w:r w:rsidR="00033E1F" w:rsidRPr="004B594F">
        <w:t>20</w:t>
      </w:r>
      <w:r w:rsidR="00DC616D" w:rsidRPr="004B594F">
        <w:t xml:space="preserve">, </w:t>
      </w:r>
      <w:r w:rsidR="00033E1F" w:rsidRPr="004B594F">
        <w:t>21</w:t>
      </w:r>
      <w:r w:rsidR="00DC616D" w:rsidRPr="004B594F">
        <w:t xml:space="preserve"> or </w:t>
      </w:r>
      <w:r w:rsidR="00033E1F" w:rsidRPr="004B594F">
        <w:t>22</w:t>
      </w:r>
      <w:r w:rsidRPr="004B594F">
        <w:t>; and</w:t>
      </w:r>
    </w:p>
    <w:p w:rsidR="000E46C3" w:rsidRPr="004B594F" w:rsidRDefault="000E46C3" w:rsidP="004B594F">
      <w:pPr>
        <w:pStyle w:val="paragraph"/>
      </w:pPr>
      <w:r w:rsidRPr="004B594F">
        <w:tab/>
        <w:t>(b)</w:t>
      </w:r>
      <w:r w:rsidRPr="004B594F">
        <w:tab/>
        <w:t xml:space="preserve">when, or as soon as practicable after, giving the direction, the </w:t>
      </w:r>
      <w:r w:rsidR="00B5601F" w:rsidRPr="004B594F">
        <w:t xml:space="preserve">officer </w:t>
      </w:r>
      <w:r w:rsidRPr="004B594F">
        <w:t>informs the person that the person may commit an offence if he or she does not comply with the direction; and</w:t>
      </w:r>
    </w:p>
    <w:p w:rsidR="000E3104" w:rsidRPr="004B594F" w:rsidRDefault="00B0043A" w:rsidP="004B594F">
      <w:pPr>
        <w:pStyle w:val="paragraph"/>
      </w:pPr>
      <w:r w:rsidRPr="004B594F">
        <w:tab/>
        <w:t>(c</w:t>
      </w:r>
      <w:r w:rsidR="000E3104" w:rsidRPr="004B594F">
        <w:t>)</w:t>
      </w:r>
      <w:r w:rsidR="000E3104" w:rsidRPr="004B594F">
        <w:tab/>
        <w:t>the person does not comply with the direction</w:t>
      </w:r>
      <w:r w:rsidR="00594540" w:rsidRPr="004B594F">
        <w:t>.</w:t>
      </w:r>
    </w:p>
    <w:p w:rsidR="00893621" w:rsidRPr="004B594F" w:rsidRDefault="000E3104" w:rsidP="004B594F">
      <w:pPr>
        <w:pStyle w:val="Penalty"/>
      </w:pPr>
      <w:r w:rsidRPr="004B594F">
        <w:t>Penalty:</w:t>
      </w:r>
      <w:r w:rsidRPr="004B594F">
        <w:tab/>
        <w:t>20 penalty units.</w:t>
      </w:r>
    </w:p>
    <w:p w:rsidR="004F5673" w:rsidRPr="004B594F" w:rsidRDefault="00893621" w:rsidP="004B594F">
      <w:pPr>
        <w:pStyle w:val="ActHead3"/>
        <w:pageBreakBefore/>
      </w:pPr>
      <w:bookmarkStart w:id="30" w:name="_Toc361230498"/>
      <w:r w:rsidRPr="004B594F">
        <w:rPr>
          <w:rStyle w:val="CharDivNo"/>
        </w:rPr>
        <w:lastRenderedPageBreak/>
        <w:t>D</w:t>
      </w:r>
      <w:r w:rsidR="004F5673" w:rsidRPr="004B594F">
        <w:rPr>
          <w:rStyle w:val="CharDivNo"/>
        </w:rPr>
        <w:t>ivision</w:t>
      </w:r>
      <w:r w:rsidR="004B594F" w:rsidRPr="004B594F">
        <w:rPr>
          <w:rStyle w:val="CharDivNo"/>
        </w:rPr>
        <w:t> </w:t>
      </w:r>
      <w:r w:rsidRPr="004B594F">
        <w:rPr>
          <w:rStyle w:val="CharDivNo"/>
        </w:rPr>
        <w:t>4</w:t>
      </w:r>
      <w:r w:rsidR="004F5673" w:rsidRPr="004B594F">
        <w:t>—</w:t>
      </w:r>
      <w:r w:rsidRPr="004B594F">
        <w:rPr>
          <w:rStyle w:val="CharDivText"/>
        </w:rPr>
        <w:t xml:space="preserve">Power to prevent </w:t>
      </w:r>
      <w:r w:rsidR="00190F12" w:rsidRPr="004B594F">
        <w:rPr>
          <w:rStyle w:val="CharDivText"/>
        </w:rPr>
        <w:t>entry to</w:t>
      </w:r>
      <w:r w:rsidRPr="004B594F">
        <w:rPr>
          <w:rStyle w:val="CharDivText"/>
        </w:rPr>
        <w:t xml:space="preserve"> or remove a person from court premises</w:t>
      </w:r>
      <w:r w:rsidR="00D701F4" w:rsidRPr="004B594F">
        <w:rPr>
          <w:rStyle w:val="CharDivText"/>
        </w:rPr>
        <w:t xml:space="preserve"> etc.</w:t>
      </w:r>
      <w:bookmarkEnd w:id="30"/>
    </w:p>
    <w:p w:rsidR="005D3438" w:rsidRPr="004B594F" w:rsidRDefault="00033E1F" w:rsidP="004B594F">
      <w:pPr>
        <w:pStyle w:val="ActHead5"/>
      </w:pPr>
      <w:bookmarkStart w:id="31" w:name="_Toc361230499"/>
      <w:r w:rsidRPr="004B594F">
        <w:rPr>
          <w:rStyle w:val="CharSectno"/>
        </w:rPr>
        <w:t>24</w:t>
      </w:r>
      <w:r w:rsidR="005D3438" w:rsidRPr="004B594F">
        <w:t xml:space="preserve">  Non</w:t>
      </w:r>
      <w:r w:rsidR="000C4CDD">
        <w:noBreakHyphen/>
      </w:r>
      <w:r w:rsidR="005D3438" w:rsidRPr="004B594F">
        <w:t>compliance with a request under Division</w:t>
      </w:r>
      <w:r w:rsidR="004B594F" w:rsidRPr="004B594F">
        <w:t> </w:t>
      </w:r>
      <w:r w:rsidR="007D4E58" w:rsidRPr="004B594F">
        <w:t>2</w:t>
      </w:r>
      <w:r w:rsidR="00F103DA" w:rsidRPr="004B594F">
        <w:t xml:space="preserve"> or direction under Division</w:t>
      </w:r>
      <w:r w:rsidR="004B594F" w:rsidRPr="004B594F">
        <w:t> </w:t>
      </w:r>
      <w:r w:rsidR="00F103DA" w:rsidRPr="004B594F">
        <w:t>3</w:t>
      </w:r>
      <w:bookmarkEnd w:id="31"/>
    </w:p>
    <w:p w:rsidR="005D3438" w:rsidRPr="004B594F" w:rsidRDefault="005D3438" w:rsidP="004B594F">
      <w:pPr>
        <w:pStyle w:val="subsection"/>
      </w:pPr>
      <w:r w:rsidRPr="004B594F">
        <w:tab/>
      </w:r>
      <w:r w:rsidRPr="004B594F">
        <w:tab/>
        <w:t>A security officer may prevent a person from entering court premises, or remove a person from court premises, if:</w:t>
      </w:r>
    </w:p>
    <w:p w:rsidR="005D3438" w:rsidRPr="004B594F" w:rsidRDefault="00C04030" w:rsidP="004B594F">
      <w:pPr>
        <w:pStyle w:val="paragraph"/>
      </w:pPr>
      <w:r w:rsidRPr="004B594F">
        <w:tab/>
        <w:t>(a)</w:t>
      </w:r>
      <w:r w:rsidRPr="004B594F">
        <w:tab/>
      </w:r>
      <w:r w:rsidR="001829FE" w:rsidRPr="004B594F">
        <w:t>a security officer or an authorised court officer</w:t>
      </w:r>
      <w:r w:rsidR="00B5601F" w:rsidRPr="004B594F">
        <w:t xml:space="preserve"> </w:t>
      </w:r>
      <w:r w:rsidR="005D3438" w:rsidRPr="004B594F">
        <w:t>has made a request of the person under Division</w:t>
      </w:r>
      <w:r w:rsidR="004B594F" w:rsidRPr="004B594F">
        <w:t> </w:t>
      </w:r>
      <w:r w:rsidR="007D4E58" w:rsidRPr="004B594F">
        <w:t>2</w:t>
      </w:r>
      <w:r w:rsidR="00F103DA" w:rsidRPr="004B594F">
        <w:t xml:space="preserve"> or given the person a direction under Division</w:t>
      </w:r>
      <w:r w:rsidR="004B594F" w:rsidRPr="004B594F">
        <w:t> </w:t>
      </w:r>
      <w:r w:rsidR="00F103DA" w:rsidRPr="004B594F">
        <w:t>3</w:t>
      </w:r>
      <w:r w:rsidR="005D3438" w:rsidRPr="004B594F">
        <w:t>; and</w:t>
      </w:r>
    </w:p>
    <w:p w:rsidR="005D3438" w:rsidRPr="004B594F" w:rsidRDefault="005D3438" w:rsidP="004B594F">
      <w:pPr>
        <w:pStyle w:val="paragraph"/>
      </w:pPr>
      <w:r w:rsidRPr="004B594F">
        <w:tab/>
        <w:t>(b)</w:t>
      </w:r>
      <w:r w:rsidRPr="004B594F">
        <w:tab/>
        <w:t xml:space="preserve">the person </w:t>
      </w:r>
      <w:r w:rsidR="00F103DA" w:rsidRPr="004B594F">
        <w:t>does not</w:t>
      </w:r>
      <w:r w:rsidRPr="004B594F">
        <w:t xml:space="preserve"> comply with the request</w:t>
      </w:r>
      <w:r w:rsidR="00F103DA" w:rsidRPr="004B594F">
        <w:t xml:space="preserve"> or direction</w:t>
      </w:r>
      <w:r w:rsidRPr="004B594F">
        <w:t>.</w:t>
      </w:r>
    </w:p>
    <w:p w:rsidR="005D3438" w:rsidRPr="004B594F" w:rsidRDefault="00033E1F" w:rsidP="004B594F">
      <w:pPr>
        <w:pStyle w:val="ActHead5"/>
      </w:pPr>
      <w:bookmarkStart w:id="32" w:name="_Toc361230500"/>
      <w:r w:rsidRPr="004B594F">
        <w:rPr>
          <w:rStyle w:val="CharSectno"/>
        </w:rPr>
        <w:t>25</w:t>
      </w:r>
      <w:r w:rsidR="005D3438" w:rsidRPr="004B594F">
        <w:t xml:space="preserve">  </w:t>
      </w:r>
      <w:r w:rsidR="004A56D7" w:rsidRPr="004B594F">
        <w:t>H</w:t>
      </w:r>
      <w:r w:rsidR="005D3438" w:rsidRPr="004B594F">
        <w:t>arassment etc.</w:t>
      </w:r>
      <w:bookmarkEnd w:id="32"/>
    </w:p>
    <w:p w:rsidR="005D3438" w:rsidRPr="004B594F" w:rsidRDefault="005D3438" w:rsidP="004B594F">
      <w:pPr>
        <w:pStyle w:val="subsection"/>
      </w:pPr>
      <w:r w:rsidRPr="004B594F">
        <w:tab/>
      </w:r>
      <w:r w:rsidRPr="004B594F">
        <w:tab/>
        <w:t>A security officer may prevent a person from entering court premises, or remove a person from court premises</w:t>
      </w:r>
      <w:r w:rsidR="008B6A1B" w:rsidRPr="004B594F">
        <w:t>,</w:t>
      </w:r>
      <w:r w:rsidRPr="004B594F">
        <w:t xml:space="preserve"> if</w:t>
      </w:r>
      <w:r w:rsidR="00341285" w:rsidRPr="004B594F">
        <w:t xml:space="preserve"> the officer reasonably believes that the person:</w:t>
      </w:r>
    </w:p>
    <w:p w:rsidR="005D3438" w:rsidRPr="004B594F" w:rsidRDefault="00341285" w:rsidP="004B594F">
      <w:pPr>
        <w:pStyle w:val="paragraph"/>
      </w:pPr>
      <w:r w:rsidRPr="004B594F">
        <w:tab/>
        <w:t>(a</w:t>
      </w:r>
      <w:r w:rsidR="005D3438" w:rsidRPr="004B594F">
        <w:t>)</w:t>
      </w:r>
      <w:r w:rsidR="005D3438" w:rsidRPr="004B594F">
        <w:tab/>
      </w:r>
      <w:r w:rsidR="004A56D7" w:rsidRPr="004B594F">
        <w:t xml:space="preserve">is </w:t>
      </w:r>
      <w:r w:rsidR="005D3438" w:rsidRPr="004B594F">
        <w:t>harass</w:t>
      </w:r>
      <w:r w:rsidR="004A56D7" w:rsidRPr="004B594F">
        <w:t>ing or intimidating</w:t>
      </w:r>
      <w:r w:rsidR="005D3438" w:rsidRPr="004B594F">
        <w:t xml:space="preserve"> another person;</w:t>
      </w:r>
      <w:r w:rsidR="00257752" w:rsidRPr="004B594F">
        <w:t xml:space="preserve"> or</w:t>
      </w:r>
    </w:p>
    <w:p w:rsidR="005D3438" w:rsidRPr="004B594F" w:rsidRDefault="00341285" w:rsidP="004B594F">
      <w:pPr>
        <w:pStyle w:val="paragraph"/>
      </w:pPr>
      <w:r w:rsidRPr="004B594F">
        <w:tab/>
        <w:t>(b</w:t>
      </w:r>
      <w:r w:rsidR="005D3438" w:rsidRPr="004B594F">
        <w:t>)</w:t>
      </w:r>
      <w:r w:rsidR="005D3438" w:rsidRPr="004B594F">
        <w:tab/>
        <w:t xml:space="preserve">is causing a reasonable apprehension of </w:t>
      </w:r>
      <w:r w:rsidR="00666CA0" w:rsidRPr="004B594F">
        <w:t xml:space="preserve">either </w:t>
      </w:r>
      <w:r w:rsidR="005D3438" w:rsidRPr="004B594F">
        <w:t xml:space="preserve">violence to </w:t>
      </w:r>
      <w:r w:rsidR="00C26B95" w:rsidRPr="004B594F">
        <w:t xml:space="preserve">a person on the court premises </w:t>
      </w:r>
      <w:r w:rsidR="005D3438" w:rsidRPr="004B594F">
        <w:t>or damage to the court premises;</w:t>
      </w:r>
      <w:r w:rsidR="00257752" w:rsidRPr="004B594F">
        <w:t xml:space="preserve"> or</w:t>
      </w:r>
    </w:p>
    <w:p w:rsidR="00C13F7D" w:rsidRPr="004B594F" w:rsidRDefault="00341285" w:rsidP="004B594F">
      <w:pPr>
        <w:pStyle w:val="paragraph"/>
      </w:pPr>
      <w:r w:rsidRPr="004B594F">
        <w:tab/>
        <w:t>(c</w:t>
      </w:r>
      <w:r w:rsidR="00C13F7D" w:rsidRPr="004B594F">
        <w:t>)</w:t>
      </w:r>
      <w:r w:rsidR="00C13F7D" w:rsidRPr="004B594F">
        <w:tab/>
      </w:r>
      <w:r w:rsidR="00D61E53" w:rsidRPr="004B594F">
        <w:t xml:space="preserve">is significantly disrupting proceedings of a court, administration of a court or lawful activities on </w:t>
      </w:r>
      <w:r w:rsidR="007E50ED" w:rsidRPr="004B594F">
        <w:t xml:space="preserve">the </w:t>
      </w:r>
      <w:r w:rsidR="00D61E53" w:rsidRPr="004B594F">
        <w:t>court premises; or</w:t>
      </w:r>
    </w:p>
    <w:p w:rsidR="005D3438" w:rsidRPr="004B594F" w:rsidRDefault="00341285" w:rsidP="004B594F">
      <w:pPr>
        <w:pStyle w:val="paragraph"/>
      </w:pPr>
      <w:r w:rsidRPr="004B594F">
        <w:tab/>
        <w:t>(d</w:t>
      </w:r>
      <w:r w:rsidR="005D3438" w:rsidRPr="004B594F">
        <w:t>)</w:t>
      </w:r>
      <w:r w:rsidR="005D3438" w:rsidRPr="004B594F">
        <w:tab/>
        <w:t>has committed, is likely to commit or intends to commit a</w:t>
      </w:r>
      <w:r w:rsidR="008B6A1B" w:rsidRPr="004B594F">
        <w:t>n</w:t>
      </w:r>
      <w:r w:rsidR="00C26B95" w:rsidRPr="004B594F">
        <w:t xml:space="preserve"> offence </w:t>
      </w:r>
      <w:r w:rsidR="005D3438" w:rsidRPr="004B594F">
        <w:t>on or in r</w:t>
      </w:r>
      <w:r w:rsidR="006A1C88" w:rsidRPr="004B594F">
        <w:t>elation to the court premises.</w:t>
      </w:r>
    </w:p>
    <w:p w:rsidR="003B2B37" w:rsidRPr="004B594F" w:rsidRDefault="00033E1F" w:rsidP="004B594F">
      <w:pPr>
        <w:pStyle w:val="ActHead5"/>
      </w:pPr>
      <w:bookmarkStart w:id="33" w:name="_Toc361230501"/>
      <w:r w:rsidRPr="004B594F">
        <w:rPr>
          <w:rStyle w:val="CharSectno"/>
        </w:rPr>
        <w:t>26</w:t>
      </w:r>
      <w:r w:rsidR="003B2B37" w:rsidRPr="004B594F">
        <w:t xml:space="preserve">  Use of force in exercising power under this Division</w:t>
      </w:r>
      <w:bookmarkEnd w:id="33"/>
    </w:p>
    <w:p w:rsidR="003B2B37" w:rsidRPr="004B594F" w:rsidRDefault="003B2B37" w:rsidP="004B594F">
      <w:pPr>
        <w:pStyle w:val="subsection"/>
      </w:pPr>
      <w:r w:rsidRPr="004B594F">
        <w:tab/>
      </w:r>
      <w:r w:rsidRPr="004B594F">
        <w:tab/>
        <w:t xml:space="preserve">A security officer may use only such force as is necessary and reasonable in </w:t>
      </w:r>
      <w:r w:rsidR="00C04030" w:rsidRPr="004B594F">
        <w:t xml:space="preserve">the circumstances </w:t>
      </w:r>
      <w:r w:rsidR="00F43620" w:rsidRPr="004B594F">
        <w:t xml:space="preserve">in </w:t>
      </w:r>
      <w:r w:rsidRPr="004B594F">
        <w:t>exercising a power under section</w:t>
      </w:r>
      <w:r w:rsidR="004B594F" w:rsidRPr="004B594F">
        <w:t> </w:t>
      </w:r>
      <w:r w:rsidR="00033E1F" w:rsidRPr="004B594F">
        <w:t>24</w:t>
      </w:r>
      <w:r w:rsidRPr="004B594F">
        <w:t xml:space="preserve"> or </w:t>
      </w:r>
      <w:r w:rsidR="00033E1F" w:rsidRPr="004B594F">
        <w:t>25</w:t>
      </w:r>
      <w:r w:rsidRPr="004B594F">
        <w:t xml:space="preserve"> to prevent a perso</w:t>
      </w:r>
      <w:r w:rsidR="008A1B18" w:rsidRPr="004B594F">
        <w:t xml:space="preserve">n from entering court premises </w:t>
      </w:r>
      <w:r w:rsidRPr="004B594F">
        <w:t>or remove a person from court premises.</w:t>
      </w:r>
    </w:p>
    <w:p w:rsidR="00202A79" w:rsidRPr="004B594F" w:rsidRDefault="00033E1F" w:rsidP="004B594F">
      <w:pPr>
        <w:pStyle w:val="ActHead5"/>
      </w:pPr>
      <w:bookmarkStart w:id="34" w:name="_Toc361230502"/>
      <w:r w:rsidRPr="004B594F">
        <w:rPr>
          <w:rStyle w:val="CharSectno"/>
        </w:rPr>
        <w:lastRenderedPageBreak/>
        <w:t>27</w:t>
      </w:r>
      <w:r w:rsidR="00202A79" w:rsidRPr="004B594F">
        <w:t xml:space="preserve">  Power to seize dangerous item</w:t>
      </w:r>
      <w:bookmarkEnd w:id="34"/>
    </w:p>
    <w:p w:rsidR="00202A79" w:rsidRPr="004B594F" w:rsidRDefault="00202A79" w:rsidP="004B594F">
      <w:pPr>
        <w:pStyle w:val="subsection"/>
      </w:pPr>
      <w:r w:rsidRPr="004B594F">
        <w:tab/>
        <w:t>(1)</w:t>
      </w:r>
      <w:r w:rsidRPr="004B594F">
        <w:tab/>
        <w:t xml:space="preserve">A security officer </w:t>
      </w:r>
      <w:r w:rsidR="00311112" w:rsidRPr="004B594F">
        <w:t xml:space="preserve">(the </w:t>
      </w:r>
      <w:r w:rsidR="00311112" w:rsidRPr="004B594F">
        <w:rPr>
          <w:b/>
          <w:i/>
        </w:rPr>
        <w:t>seizing officer</w:t>
      </w:r>
      <w:r w:rsidR="00311112" w:rsidRPr="004B594F">
        <w:t>) may se</w:t>
      </w:r>
      <w:r w:rsidRPr="004B594F">
        <w:t>ize a dangerous item from a person on court premises if</w:t>
      </w:r>
      <w:r w:rsidR="0030211E" w:rsidRPr="004B594F">
        <w:t xml:space="preserve"> either</w:t>
      </w:r>
      <w:r w:rsidRPr="004B594F">
        <w:t>:</w:t>
      </w:r>
    </w:p>
    <w:p w:rsidR="00202A79" w:rsidRPr="004B594F" w:rsidRDefault="00202A79" w:rsidP="004B594F">
      <w:pPr>
        <w:pStyle w:val="paragraph"/>
      </w:pPr>
      <w:r w:rsidRPr="004B594F">
        <w:tab/>
        <w:t>(a)</w:t>
      </w:r>
      <w:r w:rsidRPr="004B594F">
        <w:tab/>
      </w:r>
      <w:r w:rsidR="006B7A32" w:rsidRPr="004B594F">
        <w:t xml:space="preserve">the person has not complied with a request by </w:t>
      </w:r>
      <w:r w:rsidR="001829FE" w:rsidRPr="004B594F">
        <w:t>a security officer or an authorised court officer</w:t>
      </w:r>
      <w:r w:rsidR="001B6809" w:rsidRPr="004B594F">
        <w:t xml:space="preserve"> </w:t>
      </w:r>
      <w:r w:rsidR="006B7A32" w:rsidRPr="004B594F">
        <w:t>under section</w:t>
      </w:r>
      <w:r w:rsidR="004B594F" w:rsidRPr="004B594F">
        <w:t> </w:t>
      </w:r>
      <w:r w:rsidR="00033E1F" w:rsidRPr="004B594F">
        <w:t>16</w:t>
      </w:r>
      <w:r w:rsidR="006B7A32" w:rsidRPr="004B594F">
        <w:t xml:space="preserve"> for the person </w:t>
      </w:r>
      <w:r w:rsidRPr="004B594F">
        <w:t xml:space="preserve">to give the item to </w:t>
      </w:r>
      <w:r w:rsidR="001829FE" w:rsidRPr="004B594F">
        <w:t>a security officer or an authorised court officer</w:t>
      </w:r>
      <w:r w:rsidR="00FE14A9" w:rsidRPr="004B594F">
        <w:t xml:space="preserve"> </w:t>
      </w:r>
      <w:r w:rsidRPr="004B594F">
        <w:t>for safekeeping</w:t>
      </w:r>
      <w:r w:rsidR="006B7A32" w:rsidRPr="004B594F">
        <w:t>; or</w:t>
      </w:r>
    </w:p>
    <w:p w:rsidR="008D7A39" w:rsidRPr="004B594F" w:rsidRDefault="008D7A39" w:rsidP="004B594F">
      <w:pPr>
        <w:pStyle w:val="paragraph"/>
      </w:pPr>
      <w:r w:rsidRPr="004B594F">
        <w:tab/>
        <w:t>(</w:t>
      </w:r>
      <w:r w:rsidR="006B7A32" w:rsidRPr="004B594F">
        <w:t>b</w:t>
      </w:r>
      <w:r w:rsidRPr="004B594F">
        <w:t>)</w:t>
      </w:r>
      <w:r w:rsidRPr="004B594F">
        <w:tab/>
        <w:t xml:space="preserve">the </w:t>
      </w:r>
      <w:r w:rsidR="00311112" w:rsidRPr="004B594F">
        <w:t>seizing</w:t>
      </w:r>
      <w:r w:rsidRPr="004B594F">
        <w:t xml:space="preserve"> officer reasonably believes that</w:t>
      </w:r>
      <w:r w:rsidR="006B7A32" w:rsidRPr="004B594F">
        <w:t xml:space="preserve"> it is necessary to seize the item</w:t>
      </w:r>
      <w:r w:rsidRPr="004B594F">
        <w:t>:</w:t>
      </w:r>
    </w:p>
    <w:p w:rsidR="006B7A32" w:rsidRPr="004B594F" w:rsidRDefault="008D7A39" w:rsidP="004B594F">
      <w:pPr>
        <w:pStyle w:val="paragraphsub"/>
      </w:pPr>
      <w:r w:rsidRPr="004B594F">
        <w:tab/>
        <w:t>(i)</w:t>
      </w:r>
      <w:r w:rsidRPr="004B594F">
        <w:tab/>
      </w:r>
      <w:r w:rsidR="006B7A32" w:rsidRPr="004B594F">
        <w:t>to stop an imminent threat to the safety of a person on the court premises; or</w:t>
      </w:r>
    </w:p>
    <w:p w:rsidR="006B7A32" w:rsidRPr="004B594F" w:rsidRDefault="006B7A32" w:rsidP="004B594F">
      <w:pPr>
        <w:pStyle w:val="paragraphsub"/>
      </w:pPr>
      <w:r w:rsidRPr="004B594F">
        <w:tab/>
        <w:t>(ii)</w:t>
      </w:r>
      <w:r w:rsidRPr="004B594F">
        <w:tab/>
        <w:t>to stop an imminent threat of serious damage to property on the court premises; or</w:t>
      </w:r>
    </w:p>
    <w:p w:rsidR="008D7A39" w:rsidRPr="004B594F" w:rsidRDefault="006B7A32" w:rsidP="004B594F">
      <w:pPr>
        <w:pStyle w:val="paragraphsub"/>
      </w:pPr>
      <w:r w:rsidRPr="004B594F">
        <w:tab/>
        <w:t>(iii)</w:t>
      </w:r>
      <w:r w:rsidRPr="004B594F">
        <w:tab/>
        <w:t xml:space="preserve">to prevent or stop the commission of </w:t>
      </w:r>
      <w:r w:rsidR="008D7A39" w:rsidRPr="004B594F">
        <w:t>an offence on the court premises</w:t>
      </w:r>
      <w:r w:rsidRPr="004B594F">
        <w:t>.</w:t>
      </w:r>
    </w:p>
    <w:p w:rsidR="00480014" w:rsidRPr="004B594F" w:rsidRDefault="00480014" w:rsidP="004B594F">
      <w:pPr>
        <w:pStyle w:val="subsection"/>
      </w:pPr>
      <w:r w:rsidRPr="004B594F">
        <w:tab/>
        <w:t>(2)</w:t>
      </w:r>
      <w:r w:rsidRPr="004B594F">
        <w:tab/>
        <w:t>A security officer may use only such force as is necessary and reasonable in the circumstances in seizing a dangerous item under this section.</w:t>
      </w:r>
    </w:p>
    <w:p w:rsidR="006B7A32" w:rsidRPr="004B594F" w:rsidRDefault="00480014" w:rsidP="004B594F">
      <w:pPr>
        <w:pStyle w:val="subsection"/>
      </w:pPr>
      <w:r w:rsidRPr="004B594F">
        <w:tab/>
        <w:t>(3</w:t>
      </w:r>
      <w:r w:rsidR="008D7A39" w:rsidRPr="004B594F">
        <w:t>)</w:t>
      </w:r>
      <w:r w:rsidR="008D7A39" w:rsidRPr="004B594F">
        <w:tab/>
        <w:t xml:space="preserve">A security officer who seizes a dangerous item </w:t>
      </w:r>
      <w:r w:rsidR="006B7A32" w:rsidRPr="004B594F">
        <w:t xml:space="preserve">from a person </w:t>
      </w:r>
      <w:r w:rsidR="008D7A39" w:rsidRPr="004B594F">
        <w:t xml:space="preserve">under this section must </w:t>
      </w:r>
      <w:r w:rsidR="0030211E" w:rsidRPr="004B594F">
        <w:t>either</w:t>
      </w:r>
      <w:r w:rsidR="006B7A32" w:rsidRPr="004B594F">
        <w:t>:</w:t>
      </w:r>
    </w:p>
    <w:p w:rsidR="008D7A39" w:rsidRPr="004B594F" w:rsidRDefault="006B7A32" w:rsidP="004B594F">
      <w:pPr>
        <w:pStyle w:val="paragraph"/>
      </w:pPr>
      <w:r w:rsidRPr="004B594F">
        <w:tab/>
        <w:t>(a)</w:t>
      </w:r>
      <w:r w:rsidRPr="004B594F">
        <w:tab/>
      </w:r>
      <w:r w:rsidR="008D7A39" w:rsidRPr="004B594F">
        <w:t>ensure that the item is given to a pol</w:t>
      </w:r>
      <w:r w:rsidRPr="004B594F">
        <w:t xml:space="preserve">ice officer as soon as </w:t>
      </w:r>
      <w:r w:rsidR="007E2495" w:rsidRPr="004B594F">
        <w:t>reasonably practicable</w:t>
      </w:r>
      <w:r w:rsidRPr="004B594F">
        <w:t>;</w:t>
      </w:r>
      <w:r w:rsidR="0030211E" w:rsidRPr="004B594F">
        <w:t xml:space="preserve"> or</w:t>
      </w:r>
    </w:p>
    <w:p w:rsidR="006B7A32" w:rsidRPr="004B594F" w:rsidRDefault="006B7A32" w:rsidP="004B594F">
      <w:pPr>
        <w:pStyle w:val="paragraph"/>
      </w:pPr>
      <w:r w:rsidRPr="004B594F">
        <w:tab/>
        <w:t>(b)</w:t>
      </w:r>
      <w:r w:rsidRPr="004B594F">
        <w:tab/>
      </w:r>
      <w:r w:rsidR="00630C9F" w:rsidRPr="004B594F">
        <w:t>return the item to the person when the person is about to leave the premises, if the person requests the return of the item</w:t>
      </w:r>
      <w:r w:rsidR="0030211E" w:rsidRPr="004B594F">
        <w:t xml:space="preserve"> and the security officer is satisfied of all of the following:</w:t>
      </w:r>
    </w:p>
    <w:p w:rsidR="0030211E" w:rsidRPr="004B594F" w:rsidRDefault="0030211E" w:rsidP="004B594F">
      <w:pPr>
        <w:pStyle w:val="paragraphsub"/>
      </w:pPr>
      <w:r w:rsidRPr="004B594F">
        <w:tab/>
        <w:t>(i)</w:t>
      </w:r>
      <w:r w:rsidRPr="004B594F">
        <w:tab/>
        <w:t>the item has not been, and is not likely to be, used in the commission of an offence on the court premises;</w:t>
      </w:r>
    </w:p>
    <w:p w:rsidR="0030211E" w:rsidRPr="004B594F" w:rsidRDefault="0030211E" w:rsidP="004B594F">
      <w:pPr>
        <w:pStyle w:val="paragraphsub"/>
      </w:pPr>
      <w:r w:rsidRPr="004B594F">
        <w:tab/>
        <w:t>(ii)</w:t>
      </w:r>
      <w:r w:rsidRPr="004B594F">
        <w:tab/>
        <w:t>the item is not a firearm or other weapon whose possession by the person is prohibited by a law of the State or Territory in which the court premises are located;</w:t>
      </w:r>
    </w:p>
    <w:p w:rsidR="0030211E" w:rsidRPr="004B594F" w:rsidRDefault="0030211E" w:rsidP="004B594F">
      <w:pPr>
        <w:pStyle w:val="paragraphsub"/>
      </w:pPr>
      <w:r w:rsidRPr="004B594F">
        <w:tab/>
        <w:t>(iii)</w:t>
      </w:r>
      <w:r w:rsidRPr="004B594F">
        <w:tab/>
        <w:t>returning the item to the person is not likely to give rise to an imminent threat to the safety of any person.</w:t>
      </w:r>
    </w:p>
    <w:p w:rsidR="004909CB" w:rsidRPr="004B594F" w:rsidRDefault="00033E1F" w:rsidP="004B594F">
      <w:pPr>
        <w:pStyle w:val="ActHead5"/>
      </w:pPr>
      <w:bookmarkStart w:id="35" w:name="_Toc361230503"/>
      <w:r w:rsidRPr="004B594F">
        <w:rPr>
          <w:rStyle w:val="CharSectno"/>
        </w:rPr>
        <w:lastRenderedPageBreak/>
        <w:t>28</w:t>
      </w:r>
      <w:r w:rsidR="004909CB" w:rsidRPr="004B594F">
        <w:t xml:space="preserve">  Power to detain a person</w:t>
      </w:r>
      <w:bookmarkEnd w:id="35"/>
    </w:p>
    <w:p w:rsidR="00F43620" w:rsidRPr="004B594F" w:rsidRDefault="00F43620" w:rsidP="004B594F">
      <w:pPr>
        <w:pStyle w:val="subsection"/>
      </w:pPr>
      <w:r w:rsidRPr="004B594F">
        <w:tab/>
        <w:t>(1)</w:t>
      </w:r>
      <w:r w:rsidRPr="004B594F">
        <w:tab/>
        <w:t xml:space="preserve">A security officer may detain a person on court premises for the purposes of </w:t>
      </w:r>
      <w:r w:rsidR="00106CB6" w:rsidRPr="004B594F">
        <w:t>delivering</w:t>
      </w:r>
      <w:r w:rsidRPr="004B594F">
        <w:t xml:space="preserve"> the person </w:t>
      </w:r>
      <w:r w:rsidR="00106CB6" w:rsidRPr="004B594F">
        <w:t>into the custody of</w:t>
      </w:r>
      <w:r w:rsidRPr="004B594F">
        <w:t xml:space="preserve"> a police officer, if </w:t>
      </w:r>
      <w:r w:rsidR="00147E74" w:rsidRPr="004B594F">
        <w:t>a</w:t>
      </w:r>
      <w:r w:rsidRPr="004B594F">
        <w:t xml:space="preserve"> security officer </w:t>
      </w:r>
      <w:r w:rsidR="00050A28" w:rsidRPr="004B594F">
        <w:t xml:space="preserve">reasonably </w:t>
      </w:r>
      <w:r w:rsidR="000432C2" w:rsidRPr="004B594F">
        <w:t>believes that the person:</w:t>
      </w:r>
    </w:p>
    <w:p w:rsidR="000432C2" w:rsidRPr="004B594F" w:rsidRDefault="00F43620" w:rsidP="004B594F">
      <w:pPr>
        <w:pStyle w:val="paragraph"/>
      </w:pPr>
      <w:r w:rsidRPr="004B594F">
        <w:tab/>
        <w:t>(a)</w:t>
      </w:r>
      <w:r w:rsidRPr="004B594F">
        <w:tab/>
        <w:t>has committed, or attempted to commit, a</w:t>
      </w:r>
      <w:r w:rsidR="00D61E53" w:rsidRPr="004B594F">
        <w:t>n</w:t>
      </w:r>
      <w:r w:rsidRPr="004B594F">
        <w:t xml:space="preserve"> offence on the premises</w:t>
      </w:r>
      <w:r w:rsidR="000432C2" w:rsidRPr="004B594F">
        <w:t>;</w:t>
      </w:r>
      <w:r w:rsidRPr="004B594F">
        <w:t xml:space="preserve"> and</w:t>
      </w:r>
    </w:p>
    <w:p w:rsidR="00F43620" w:rsidRPr="004B594F" w:rsidRDefault="000432C2" w:rsidP="004B594F">
      <w:pPr>
        <w:pStyle w:val="paragraph"/>
      </w:pPr>
      <w:r w:rsidRPr="004B594F">
        <w:tab/>
        <w:t>(b)</w:t>
      </w:r>
      <w:r w:rsidRPr="004B594F">
        <w:tab/>
      </w:r>
      <w:r w:rsidR="00F43620" w:rsidRPr="004B594F">
        <w:t xml:space="preserve">must be detained to prevent </w:t>
      </w:r>
      <w:r w:rsidR="00147E74" w:rsidRPr="004B594F">
        <w:t xml:space="preserve">violence to a person on the court premises or </w:t>
      </w:r>
      <w:r w:rsidR="00386631" w:rsidRPr="004B594F">
        <w:t xml:space="preserve">serious </w:t>
      </w:r>
      <w:r w:rsidR="00147E74" w:rsidRPr="004B594F">
        <w:t>damage to the court premises</w:t>
      </w:r>
      <w:r w:rsidRPr="004B594F">
        <w:t>.</w:t>
      </w:r>
    </w:p>
    <w:p w:rsidR="00F43620" w:rsidRPr="004B594F" w:rsidRDefault="00F43620" w:rsidP="004B594F">
      <w:pPr>
        <w:pStyle w:val="subsection"/>
      </w:pPr>
      <w:r w:rsidRPr="004B594F">
        <w:tab/>
        <w:t>(2)</w:t>
      </w:r>
      <w:r w:rsidRPr="004B594F">
        <w:tab/>
        <w:t>A security officer may use only such force as is necessary and reasonable in the circumstances in detaining a person under this section.</w:t>
      </w:r>
    </w:p>
    <w:p w:rsidR="00E24B88" w:rsidRPr="004B594F" w:rsidRDefault="00847069" w:rsidP="004B594F">
      <w:pPr>
        <w:pStyle w:val="subsection"/>
      </w:pPr>
      <w:r w:rsidRPr="004B594F">
        <w:tab/>
        <w:t>(3)</w:t>
      </w:r>
      <w:r w:rsidRPr="004B594F">
        <w:tab/>
        <w:t xml:space="preserve">A security officer </w:t>
      </w:r>
      <w:r w:rsidR="00644EB4" w:rsidRPr="004B594F">
        <w:t xml:space="preserve">who </w:t>
      </w:r>
      <w:r w:rsidRPr="004B594F">
        <w:t>detain</w:t>
      </w:r>
      <w:r w:rsidR="00644EB4" w:rsidRPr="004B594F">
        <w:t>s</w:t>
      </w:r>
      <w:r w:rsidRPr="004B594F">
        <w:t xml:space="preserve"> a person under this section</w:t>
      </w:r>
      <w:r w:rsidR="00E24B88" w:rsidRPr="004B594F">
        <w:t>:</w:t>
      </w:r>
    </w:p>
    <w:p w:rsidR="00BE23E6" w:rsidRPr="004B594F" w:rsidRDefault="00E24B88" w:rsidP="004B594F">
      <w:pPr>
        <w:pStyle w:val="paragraph"/>
      </w:pPr>
      <w:r w:rsidRPr="004B594F">
        <w:tab/>
        <w:t>(a)</w:t>
      </w:r>
      <w:r w:rsidRPr="004B594F">
        <w:tab/>
      </w:r>
      <w:r w:rsidR="00644EB4" w:rsidRPr="004B594F">
        <w:t xml:space="preserve">must ensure that the person is delivered into the custody of a police officer as soon as </w:t>
      </w:r>
      <w:r w:rsidR="008D7A39" w:rsidRPr="004B594F">
        <w:t>possible</w:t>
      </w:r>
      <w:r w:rsidR="00644EB4" w:rsidRPr="004B594F">
        <w:t xml:space="preserve"> to be dealt with according to law </w:t>
      </w:r>
      <w:r w:rsidRPr="004B594F">
        <w:t>for the alleged offence; and</w:t>
      </w:r>
    </w:p>
    <w:p w:rsidR="00E24B88" w:rsidRPr="004B594F" w:rsidRDefault="00E24B88" w:rsidP="004B594F">
      <w:pPr>
        <w:pStyle w:val="paragraph"/>
      </w:pPr>
      <w:r w:rsidRPr="004B594F">
        <w:tab/>
        <w:t>(b)</w:t>
      </w:r>
      <w:r w:rsidRPr="004B594F">
        <w:tab/>
        <w:t>must inform the person in general terms of the alleged offence, unless:</w:t>
      </w:r>
    </w:p>
    <w:p w:rsidR="00E24B88" w:rsidRPr="004B594F" w:rsidRDefault="00E24B88" w:rsidP="004B594F">
      <w:pPr>
        <w:pStyle w:val="paragraphsub"/>
      </w:pPr>
      <w:r w:rsidRPr="004B594F">
        <w:tab/>
        <w:t>(i)</w:t>
      </w:r>
      <w:r w:rsidRPr="004B594F">
        <w:tab/>
        <w:t>it is reasonable to expect that the person knows of his or her alleged commission of the offence or attempt to commit it; or</w:t>
      </w:r>
    </w:p>
    <w:p w:rsidR="00E24B88" w:rsidRPr="004B594F" w:rsidRDefault="00E24B88" w:rsidP="004B594F">
      <w:pPr>
        <w:pStyle w:val="paragraphsub"/>
      </w:pPr>
      <w:r w:rsidRPr="004B594F">
        <w:tab/>
        <w:t>(ii)</w:t>
      </w:r>
      <w:r w:rsidRPr="004B594F">
        <w:tab/>
        <w:t xml:space="preserve">it </w:t>
      </w:r>
      <w:r w:rsidR="00D22445" w:rsidRPr="004B594F">
        <w:t xml:space="preserve">is </w:t>
      </w:r>
      <w:r w:rsidRPr="004B594F">
        <w:t>impracticable for t</w:t>
      </w:r>
      <w:r w:rsidR="00CC0360" w:rsidRPr="004B594F">
        <w:t>he security officer to d</w:t>
      </w:r>
      <w:r w:rsidRPr="004B594F">
        <w:t>o so.</w:t>
      </w:r>
    </w:p>
    <w:p w:rsidR="0069604F" w:rsidRPr="004B594F" w:rsidRDefault="00CC0360" w:rsidP="004B594F">
      <w:pPr>
        <w:pStyle w:val="ActHead3"/>
        <w:pageBreakBefore/>
      </w:pPr>
      <w:bookmarkStart w:id="36" w:name="_Toc361230504"/>
      <w:r w:rsidRPr="004B594F">
        <w:rPr>
          <w:rStyle w:val="CharDivNo"/>
        </w:rPr>
        <w:lastRenderedPageBreak/>
        <w:t>Division</w:t>
      </w:r>
      <w:r w:rsidR="004B594F" w:rsidRPr="004B594F">
        <w:rPr>
          <w:rStyle w:val="CharDivNo"/>
        </w:rPr>
        <w:t> </w:t>
      </w:r>
      <w:r w:rsidRPr="004B594F">
        <w:rPr>
          <w:rStyle w:val="CharDivNo"/>
        </w:rPr>
        <w:t>5</w:t>
      </w:r>
      <w:r w:rsidR="0069604F" w:rsidRPr="004B594F">
        <w:t>—</w:t>
      </w:r>
      <w:r w:rsidR="0069604F" w:rsidRPr="004B594F">
        <w:rPr>
          <w:rStyle w:val="CharDivText"/>
        </w:rPr>
        <w:t>Power to escort</w:t>
      </w:r>
      <w:r w:rsidR="00672BCC" w:rsidRPr="004B594F">
        <w:rPr>
          <w:rStyle w:val="CharDivText"/>
        </w:rPr>
        <w:t xml:space="preserve"> people to and from court premises</w:t>
      </w:r>
      <w:bookmarkEnd w:id="36"/>
    </w:p>
    <w:p w:rsidR="0069604F" w:rsidRPr="004B594F" w:rsidRDefault="00033E1F" w:rsidP="004B594F">
      <w:pPr>
        <w:pStyle w:val="ActHead5"/>
      </w:pPr>
      <w:bookmarkStart w:id="37" w:name="_Toc361230505"/>
      <w:r w:rsidRPr="004B594F">
        <w:rPr>
          <w:rStyle w:val="CharSectno"/>
        </w:rPr>
        <w:t>29</w:t>
      </w:r>
      <w:r w:rsidR="0069604F" w:rsidRPr="004B594F">
        <w:t xml:space="preserve">  Security officer may escort people</w:t>
      </w:r>
      <w:bookmarkEnd w:id="37"/>
    </w:p>
    <w:p w:rsidR="0069604F" w:rsidRPr="004B594F" w:rsidRDefault="00672D07" w:rsidP="004B594F">
      <w:pPr>
        <w:pStyle w:val="subsection"/>
      </w:pPr>
      <w:r w:rsidRPr="004B594F">
        <w:tab/>
      </w:r>
      <w:r w:rsidRPr="004B594F">
        <w:tab/>
      </w:r>
      <w:r w:rsidR="0069604F" w:rsidRPr="004B594F">
        <w:t>A security officer may escort a person:</w:t>
      </w:r>
    </w:p>
    <w:p w:rsidR="0069604F" w:rsidRPr="004B594F" w:rsidRDefault="0069604F" w:rsidP="004B594F">
      <w:pPr>
        <w:pStyle w:val="paragraph"/>
      </w:pPr>
      <w:r w:rsidRPr="004B594F">
        <w:tab/>
        <w:t>(a)</w:t>
      </w:r>
      <w:r w:rsidRPr="004B594F">
        <w:tab/>
        <w:t xml:space="preserve">from court premises to </w:t>
      </w:r>
      <w:r w:rsidR="00C77C51" w:rsidRPr="004B594F">
        <w:t>a</w:t>
      </w:r>
      <w:r w:rsidR="00672D07" w:rsidRPr="004B594F">
        <w:t xml:space="preserve"> </w:t>
      </w:r>
      <w:r w:rsidR="00343785" w:rsidRPr="004B594F">
        <w:t xml:space="preserve">nearby </w:t>
      </w:r>
      <w:r w:rsidRPr="004B594F">
        <w:t>place</w:t>
      </w:r>
      <w:r w:rsidR="00343785" w:rsidRPr="004B594F">
        <w:t xml:space="preserve"> where transport to another place is available to the person</w:t>
      </w:r>
      <w:r w:rsidRPr="004B594F">
        <w:t>; or</w:t>
      </w:r>
    </w:p>
    <w:p w:rsidR="0069604F" w:rsidRPr="004B594F" w:rsidRDefault="0069604F" w:rsidP="004B594F">
      <w:pPr>
        <w:pStyle w:val="paragraph"/>
      </w:pPr>
      <w:r w:rsidRPr="004B594F">
        <w:tab/>
        <w:t>(b)</w:t>
      </w:r>
      <w:r w:rsidRPr="004B594F">
        <w:tab/>
        <w:t>to court premises from</w:t>
      </w:r>
      <w:r w:rsidR="00C77C51" w:rsidRPr="004B594F">
        <w:t xml:space="preserve"> </w:t>
      </w:r>
      <w:r w:rsidRPr="004B594F">
        <w:t xml:space="preserve">a </w:t>
      </w:r>
      <w:r w:rsidR="00343785" w:rsidRPr="004B594F">
        <w:t xml:space="preserve">nearby </w:t>
      </w:r>
      <w:r w:rsidRPr="004B594F">
        <w:t>place</w:t>
      </w:r>
      <w:r w:rsidR="00343785" w:rsidRPr="004B594F">
        <w:t xml:space="preserve"> to which the person has been transported as part of a journey to the court premises</w:t>
      </w:r>
      <w:r w:rsidRPr="004B594F">
        <w:t>;</w:t>
      </w:r>
    </w:p>
    <w:p w:rsidR="0069604F" w:rsidRPr="004B594F" w:rsidRDefault="0069604F" w:rsidP="004B594F">
      <w:pPr>
        <w:pStyle w:val="subsection2"/>
      </w:pPr>
      <w:r w:rsidRPr="004B594F">
        <w:t>if the officer reasonably believes that escorting the person will assist in ensuring the person</w:t>
      </w:r>
      <w:r w:rsidR="003A50B0" w:rsidRPr="004B594F">
        <w:t>’</w:t>
      </w:r>
      <w:r w:rsidRPr="004B594F">
        <w:t>s safety in</w:t>
      </w:r>
      <w:r w:rsidR="00672BCC" w:rsidRPr="004B594F">
        <w:t xml:space="preserve"> connection with the person</w:t>
      </w:r>
      <w:r w:rsidR="003A50B0" w:rsidRPr="004B594F">
        <w:t>’</w:t>
      </w:r>
      <w:r w:rsidR="00672BCC" w:rsidRPr="004B594F">
        <w:t>s attendance at the court premises</w:t>
      </w:r>
      <w:r w:rsidRPr="004B594F">
        <w:t>.</w:t>
      </w:r>
    </w:p>
    <w:p w:rsidR="00336C8D" w:rsidRPr="004B594F" w:rsidRDefault="00033E1F" w:rsidP="004B594F">
      <w:pPr>
        <w:pStyle w:val="ActHead5"/>
      </w:pPr>
      <w:bookmarkStart w:id="38" w:name="_Toc361230506"/>
      <w:r w:rsidRPr="004B594F">
        <w:rPr>
          <w:rStyle w:val="CharSectno"/>
        </w:rPr>
        <w:t>30</w:t>
      </w:r>
      <w:r w:rsidR="00336C8D" w:rsidRPr="004B594F">
        <w:t xml:space="preserve">  Use of force in escorting</w:t>
      </w:r>
      <w:bookmarkEnd w:id="38"/>
    </w:p>
    <w:p w:rsidR="00336C8D" w:rsidRPr="004B594F" w:rsidRDefault="00336C8D" w:rsidP="004B594F">
      <w:pPr>
        <w:pStyle w:val="subsection"/>
      </w:pPr>
      <w:r w:rsidRPr="004B594F">
        <w:tab/>
      </w:r>
      <w:r w:rsidRPr="004B594F">
        <w:tab/>
        <w:t>In escorting a person under section</w:t>
      </w:r>
      <w:r w:rsidR="004B594F" w:rsidRPr="004B594F">
        <w:t> </w:t>
      </w:r>
      <w:r w:rsidR="00033E1F" w:rsidRPr="004B594F">
        <w:t>29</w:t>
      </w:r>
      <w:r w:rsidRPr="004B594F">
        <w:t>, a security officer may use only such force as is necessary and reasonable in the circumstances to prevent or lessen an imminent threat to the safety of the person or a security officer.</w:t>
      </w:r>
    </w:p>
    <w:p w:rsidR="0069604F" w:rsidRPr="004B594F" w:rsidRDefault="00033E1F" w:rsidP="004B594F">
      <w:pPr>
        <w:pStyle w:val="ActHead5"/>
      </w:pPr>
      <w:bookmarkStart w:id="39" w:name="_Toc361230507"/>
      <w:r w:rsidRPr="004B594F">
        <w:rPr>
          <w:rStyle w:val="CharSectno"/>
        </w:rPr>
        <w:t>31</w:t>
      </w:r>
      <w:r w:rsidR="0069604F" w:rsidRPr="004B594F">
        <w:t xml:space="preserve">  General direction</w:t>
      </w:r>
      <w:r w:rsidR="00226A8F" w:rsidRPr="004B594F">
        <w:t>s</w:t>
      </w:r>
      <w:r w:rsidR="0069604F" w:rsidRPr="004B594F">
        <w:t xml:space="preserve"> power</w:t>
      </w:r>
      <w:bookmarkEnd w:id="39"/>
    </w:p>
    <w:p w:rsidR="0069604F" w:rsidRPr="004B594F" w:rsidRDefault="0069604F" w:rsidP="004B594F">
      <w:pPr>
        <w:pStyle w:val="subsection"/>
      </w:pPr>
      <w:r w:rsidRPr="004B594F">
        <w:tab/>
      </w:r>
      <w:r w:rsidRPr="004B594F">
        <w:tab/>
        <w:t xml:space="preserve">A security officer </w:t>
      </w:r>
      <w:r w:rsidR="00B048C5" w:rsidRPr="004B594F">
        <w:t xml:space="preserve">may, in the course of </w:t>
      </w:r>
      <w:r w:rsidRPr="004B594F">
        <w:t>escorting a person under s</w:t>
      </w:r>
      <w:r w:rsidR="007F78AF" w:rsidRPr="004B594F">
        <w:t>ection</w:t>
      </w:r>
      <w:r w:rsidR="004B594F" w:rsidRPr="004B594F">
        <w:t> </w:t>
      </w:r>
      <w:r w:rsidR="00033E1F" w:rsidRPr="004B594F">
        <w:t>29</w:t>
      </w:r>
      <w:r w:rsidR="00B048C5" w:rsidRPr="004B594F">
        <w:t xml:space="preserve">, </w:t>
      </w:r>
      <w:r w:rsidRPr="004B594F">
        <w:t xml:space="preserve">direct </w:t>
      </w:r>
      <w:r w:rsidR="007F78AF" w:rsidRPr="004B594F">
        <w:t xml:space="preserve">another person to do a thing, or not to do a thing, if the officer reasonably believes that the direction is </w:t>
      </w:r>
      <w:r w:rsidR="002B76D2" w:rsidRPr="004B594F">
        <w:t>necessary</w:t>
      </w:r>
      <w:r w:rsidR="007F78AF" w:rsidRPr="004B594F">
        <w:t xml:space="preserve"> in the circumstances for the purpose of </w:t>
      </w:r>
      <w:r w:rsidR="00C77C51" w:rsidRPr="004B594F">
        <w:t>ensuring</w:t>
      </w:r>
      <w:r w:rsidR="007F78AF" w:rsidRPr="004B594F">
        <w:t xml:space="preserve"> the safety of the person or a security officer.</w:t>
      </w:r>
    </w:p>
    <w:p w:rsidR="007F78AF" w:rsidRPr="004B594F" w:rsidRDefault="00033E1F" w:rsidP="004B594F">
      <w:pPr>
        <w:pStyle w:val="ActHead5"/>
      </w:pPr>
      <w:bookmarkStart w:id="40" w:name="_Toc361230508"/>
      <w:r w:rsidRPr="004B594F">
        <w:rPr>
          <w:rStyle w:val="CharSectno"/>
        </w:rPr>
        <w:t>32</w:t>
      </w:r>
      <w:r w:rsidR="007F78AF" w:rsidRPr="004B594F">
        <w:t xml:space="preserve">  Offence—non</w:t>
      </w:r>
      <w:r w:rsidR="000C4CDD">
        <w:noBreakHyphen/>
      </w:r>
      <w:r w:rsidR="007F78AF" w:rsidRPr="004B594F">
        <w:t>compliance with a direction</w:t>
      </w:r>
      <w:bookmarkEnd w:id="40"/>
    </w:p>
    <w:p w:rsidR="007F78AF" w:rsidRPr="004B594F" w:rsidRDefault="007F78AF" w:rsidP="004B594F">
      <w:pPr>
        <w:pStyle w:val="subsection"/>
      </w:pPr>
      <w:r w:rsidRPr="004B594F">
        <w:tab/>
      </w:r>
      <w:r w:rsidRPr="004B594F">
        <w:tab/>
        <w:t>A person commits an offence if:</w:t>
      </w:r>
    </w:p>
    <w:p w:rsidR="007F78AF" w:rsidRPr="004B594F" w:rsidRDefault="007F78AF" w:rsidP="004B594F">
      <w:pPr>
        <w:pStyle w:val="paragraph"/>
      </w:pPr>
      <w:r w:rsidRPr="004B594F">
        <w:tab/>
        <w:t>(a)</w:t>
      </w:r>
      <w:r w:rsidRPr="004B594F">
        <w:tab/>
        <w:t xml:space="preserve">a security officer gives </w:t>
      </w:r>
      <w:r w:rsidR="002B1B5D" w:rsidRPr="004B594F">
        <w:t xml:space="preserve">the person </w:t>
      </w:r>
      <w:r w:rsidRPr="004B594F">
        <w:t>a direction under section</w:t>
      </w:r>
      <w:r w:rsidR="004B594F" w:rsidRPr="004B594F">
        <w:t> </w:t>
      </w:r>
      <w:r w:rsidR="00033E1F" w:rsidRPr="004B594F">
        <w:t>31</w:t>
      </w:r>
      <w:r w:rsidRPr="004B594F">
        <w:t>; and</w:t>
      </w:r>
    </w:p>
    <w:p w:rsidR="007F78AF" w:rsidRPr="004B594F" w:rsidRDefault="007F78AF" w:rsidP="004B594F">
      <w:pPr>
        <w:pStyle w:val="paragraph"/>
      </w:pPr>
      <w:r w:rsidRPr="004B594F">
        <w:tab/>
        <w:t>(b)</w:t>
      </w:r>
      <w:r w:rsidRPr="004B594F">
        <w:tab/>
        <w:t>when, or as soon as practicable after, giving the direction, the officer informs the person that the person may commit an offence if he or she does not comply with the direction; and</w:t>
      </w:r>
    </w:p>
    <w:p w:rsidR="007F78AF" w:rsidRPr="004B594F" w:rsidRDefault="007F78AF" w:rsidP="004B594F">
      <w:pPr>
        <w:pStyle w:val="paragraph"/>
      </w:pPr>
      <w:r w:rsidRPr="004B594F">
        <w:lastRenderedPageBreak/>
        <w:tab/>
        <w:t>(c)</w:t>
      </w:r>
      <w:r w:rsidRPr="004B594F">
        <w:tab/>
        <w:t>the person does not comply with the direction.</w:t>
      </w:r>
    </w:p>
    <w:p w:rsidR="007F78AF" w:rsidRPr="004B594F" w:rsidRDefault="007F78AF" w:rsidP="004B594F">
      <w:pPr>
        <w:pStyle w:val="Penalty"/>
      </w:pPr>
      <w:r w:rsidRPr="004B594F">
        <w:t>Penalty:</w:t>
      </w:r>
      <w:r w:rsidRPr="004B594F">
        <w:tab/>
        <w:t>20 penalty units.</w:t>
      </w:r>
    </w:p>
    <w:p w:rsidR="00EE0022" w:rsidRPr="004B594F" w:rsidRDefault="00CC0360" w:rsidP="004B594F">
      <w:pPr>
        <w:pStyle w:val="ActHead3"/>
        <w:pageBreakBefore/>
      </w:pPr>
      <w:bookmarkStart w:id="41" w:name="_Toc361230509"/>
      <w:r w:rsidRPr="004B594F">
        <w:rPr>
          <w:rStyle w:val="CharDivNo"/>
        </w:rPr>
        <w:lastRenderedPageBreak/>
        <w:t>Division</w:t>
      </w:r>
      <w:r w:rsidR="004B594F" w:rsidRPr="004B594F">
        <w:rPr>
          <w:rStyle w:val="CharDivNo"/>
        </w:rPr>
        <w:t> </w:t>
      </w:r>
      <w:r w:rsidRPr="004B594F">
        <w:rPr>
          <w:rStyle w:val="CharDivNo"/>
        </w:rPr>
        <w:t>6</w:t>
      </w:r>
      <w:r w:rsidR="00EE0022" w:rsidRPr="004B594F">
        <w:t>—</w:t>
      </w:r>
      <w:r w:rsidR="00EE0022" w:rsidRPr="004B594F">
        <w:rPr>
          <w:rStyle w:val="CharDivText"/>
        </w:rPr>
        <w:t>General provisions about exercise of security officers</w:t>
      </w:r>
      <w:r w:rsidR="003A50B0" w:rsidRPr="004B594F">
        <w:rPr>
          <w:rStyle w:val="CharDivText"/>
        </w:rPr>
        <w:t>’</w:t>
      </w:r>
      <w:r w:rsidR="00EE0022" w:rsidRPr="004B594F">
        <w:rPr>
          <w:rStyle w:val="CharDivText"/>
        </w:rPr>
        <w:t xml:space="preserve"> </w:t>
      </w:r>
      <w:r w:rsidR="00D25559" w:rsidRPr="004B594F">
        <w:rPr>
          <w:rStyle w:val="CharDivText"/>
        </w:rPr>
        <w:t>and authorised court officers</w:t>
      </w:r>
      <w:r w:rsidR="003A50B0" w:rsidRPr="004B594F">
        <w:rPr>
          <w:rStyle w:val="CharDivText"/>
        </w:rPr>
        <w:t>’</w:t>
      </w:r>
      <w:r w:rsidR="00D25559" w:rsidRPr="004B594F">
        <w:rPr>
          <w:rStyle w:val="CharDivText"/>
        </w:rPr>
        <w:t xml:space="preserve"> </w:t>
      </w:r>
      <w:r w:rsidR="00EE0022" w:rsidRPr="004B594F">
        <w:rPr>
          <w:rStyle w:val="CharDivText"/>
        </w:rPr>
        <w:t>powers</w:t>
      </w:r>
      <w:bookmarkEnd w:id="41"/>
    </w:p>
    <w:p w:rsidR="0049554E" w:rsidRPr="004B594F" w:rsidRDefault="00033E1F" w:rsidP="004B594F">
      <w:pPr>
        <w:pStyle w:val="ActHead5"/>
      </w:pPr>
      <w:bookmarkStart w:id="42" w:name="_Toc361230510"/>
      <w:r w:rsidRPr="004B594F">
        <w:rPr>
          <w:rStyle w:val="CharSectno"/>
        </w:rPr>
        <w:t>33</w:t>
      </w:r>
      <w:r w:rsidR="0049554E" w:rsidRPr="004B594F">
        <w:t xml:space="preserve">  Where powers may be exercised</w:t>
      </w:r>
      <w:bookmarkEnd w:id="42"/>
    </w:p>
    <w:p w:rsidR="0049554E" w:rsidRPr="004B594F" w:rsidRDefault="0049554E" w:rsidP="004B594F">
      <w:pPr>
        <w:pStyle w:val="subsection"/>
      </w:pPr>
      <w:r w:rsidRPr="004B594F">
        <w:tab/>
      </w:r>
      <w:r w:rsidRPr="004B594F">
        <w:tab/>
        <w:t xml:space="preserve">A person appointed as </w:t>
      </w:r>
      <w:r w:rsidR="001829FE" w:rsidRPr="004B594F">
        <w:t>a security officer or an authorised court officer</w:t>
      </w:r>
      <w:r w:rsidR="00D25559" w:rsidRPr="004B594F">
        <w:t xml:space="preserve"> </w:t>
      </w:r>
      <w:r w:rsidRPr="004B594F">
        <w:t>may exercise the powers</w:t>
      </w:r>
      <w:r w:rsidR="00B540D8" w:rsidRPr="004B594F">
        <w:t>, and perform the duties,</w:t>
      </w:r>
      <w:r w:rsidR="00D25559" w:rsidRPr="004B594F">
        <w:t xml:space="preserve"> of </w:t>
      </w:r>
      <w:r w:rsidR="001829FE" w:rsidRPr="004B594F">
        <w:t>a security officer or an authorised court officer</w:t>
      </w:r>
      <w:r w:rsidR="00D25559" w:rsidRPr="004B594F">
        <w:t xml:space="preserve"> </w:t>
      </w:r>
      <w:r w:rsidRPr="004B594F">
        <w:t>in relation to court premises only if:</w:t>
      </w:r>
    </w:p>
    <w:p w:rsidR="0049554E" w:rsidRPr="004B594F" w:rsidRDefault="0049554E" w:rsidP="004B594F">
      <w:pPr>
        <w:pStyle w:val="paragraph"/>
      </w:pPr>
      <w:r w:rsidRPr="004B594F">
        <w:tab/>
        <w:t>(a)</w:t>
      </w:r>
      <w:r w:rsidRPr="004B594F">
        <w:tab/>
        <w:t xml:space="preserve">the premises are ones for which the person is appointed as </w:t>
      </w:r>
      <w:r w:rsidR="001829FE" w:rsidRPr="004B594F">
        <w:t>a security officer or an authorised court officer</w:t>
      </w:r>
      <w:r w:rsidRPr="004B594F">
        <w:t>; and</w:t>
      </w:r>
    </w:p>
    <w:p w:rsidR="00DD39AD" w:rsidRPr="004B594F" w:rsidRDefault="002B4956" w:rsidP="004B594F">
      <w:pPr>
        <w:pStyle w:val="paragraph"/>
      </w:pPr>
      <w:r w:rsidRPr="004B594F">
        <w:tab/>
        <w:t>(b)</w:t>
      </w:r>
      <w:r w:rsidRPr="004B594F">
        <w:tab/>
      </w:r>
      <w:r w:rsidR="00E62A99" w:rsidRPr="004B594F">
        <w:t>if the person is a security office</w:t>
      </w:r>
      <w:r w:rsidR="00DD39AD" w:rsidRPr="004B594F">
        <w:t>r—the person is also:</w:t>
      </w:r>
    </w:p>
    <w:p w:rsidR="0061475E" w:rsidRPr="004B594F" w:rsidRDefault="00DD39AD" w:rsidP="004B594F">
      <w:pPr>
        <w:pStyle w:val="paragraphsub"/>
      </w:pPr>
      <w:r w:rsidRPr="004B594F">
        <w:tab/>
        <w:t>(i)</w:t>
      </w:r>
      <w:r w:rsidRPr="004B594F">
        <w:tab/>
      </w:r>
      <w:r w:rsidR="002B4956" w:rsidRPr="004B594F">
        <w:t xml:space="preserve">licensed under a law of a State or Territory to guard property (whether or not the premises </w:t>
      </w:r>
      <w:r w:rsidRPr="004B594F">
        <w:t>are in that State or Territory); or</w:t>
      </w:r>
    </w:p>
    <w:p w:rsidR="00DD39AD" w:rsidRPr="004B594F" w:rsidRDefault="00DD39AD" w:rsidP="004B594F">
      <w:pPr>
        <w:pStyle w:val="paragraphsub"/>
      </w:pPr>
      <w:r w:rsidRPr="004B594F">
        <w:tab/>
        <w:t>(ii)</w:t>
      </w:r>
      <w:r w:rsidRPr="004B594F">
        <w:tab/>
        <w:t>prescribed by the regulations.</w:t>
      </w:r>
    </w:p>
    <w:p w:rsidR="0026135F" w:rsidRPr="004B594F" w:rsidRDefault="0026135F" w:rsidP="004B594F">
      <w:pPr>
        <w:pStyle w:val="notetext"/>
      </w:pPr>
      <w:r w:rsidRPr="004B594F">
        <w:t>Note:</w:t>
      </w:r>
      <w:r w:rsidRPr="004B594F">
        <w:tab/>
        <w:t xml:space="preserve">This section does not limit any of the following persons in exercising the powers, or performing the </w:t>
      </w:r>
      <w:r w:rsidR="001F3E61" w:rsidRPr="004B594F">
        <w:t>duties</w:t>
      </w:r>
      <w:r w:rsidRPr="004B594F">
        <w:t>, of a security officer:</w:t>
      </w:r>
    </w:p>
    <w:p w:rsidR="0026135F" w:rsidRPr="004B594F" w:rsidRDefault="0026135F" w:rsidP="004B594F">
      <w:pPr>
        <w:pStyle w:val="notepara"/>
      </w:pPr>
      <w:r w:rsidRPr="004B594F">
        <w:t>(a)</w:t>
      </w:r>
      <w:r w:rsidRPr="004B594F">
        <w:tab/>
        <w:t>an AFP member;</w:t>
      </w:r>
    </w:p>
    <w:p w:rsidR="0026135F" w:rsidRPr="004B594F" w:rsidRDefault="0026135F" w:rsidP="004B594F">
      <w:pPr>
        <w:pStyle w:val="notepara"/>
      </w:pPr>
      <w:r w:rsidRPr="004B594F">
        <w:t>(b)</w:t>
      </w:r>
      <w:r w:rsidRPr="004B594F">
        <w:tab/>
        <w:t xml:space="preserve">a protective service officer (as defined in the </w:t>
      </w:r>
      <w:r w:rsidRPr="004B594F">
        <w:rPr>
          <w:i/>
        </w:rPr>
        <w:t>Australian Federal Police Act 1979</w:t>
      </w:r>
      <w:r w:rsidRPr="004B594F">
        <w:t>);</w:t>
      </w:r>
    </w:p>
    <w:p w:rsidR="0026135F" w:rsidRPr="004B594F" w:rsidRDefault="0026135F" w:rsidP="004B594F">
      <w:pPr>
        <w:pStyle w:val="notepara"/>
      </w:pPr>
      <w:r w:rsidRPr="004B594F">
        <w:t>(c)</w:t>
      </w:r>
      <w:r w:rsidRPr="004B594F">
        <w:tab/>
        <w:t>a special protective service officer (as defined in that Act).</w:t>
      </w:r>
    </w:p>
    <w:p w:rsidR="0049554E" w:rsidRPr="004B594F" w:rsidRDefault="00033E1F" w:rsidP="004B594F">
      <w:pPr>
        <w:pStyle w:val="ActHead5"/>
      </w:pPr>
      <w:bookmarkStart w:id="43" w:name="_Toc361230511"/>
      <w:r w:rsidRPr="004B594F">
        <w:rPr>
          <w:rStyle w:val="CharSectno"/>
        </w:rPr>
        <w:t>34</w:t>
      </w:r>
      <w:r w:rsidR="0049554E" w:rsidRPr="004B594F">
        <w:t xml:space="preserve">  Production of identification when exercising</w:t>
      </w:r>
      <w:r w:rsidR="001802B6" w:rsidRPr="004B594F">
        <w:t xml:space="preserve"> power as </w:t>
      </w:r>
      <w:r w:rsidR="001829FE" w:rsidRPr="004B594F">
        <w:t>a security officer or an authorised court officer</w:t>
      </w:r>
      <w:bookmarkEnd w:id="43"/>
    </w:p>
    <w:p w:rsidR="0049554E" w:rsidRPr="004B594F" w:rsidRDefault="0049554E" w:rsidP="004B594F">
      <w:pPr>
        <w:pStyle w:val="subsection"/>
      </w:pPr>
      <w:r w:rsidRPr="004B594F">
        <w:tab/>
        <w:t>(1)</w:t>
      </w:r>
      <w:r w:rsidRPr="004B594F">
        <w:tab/>
      </w:r>
      <w:r w:rsidR="009F1272" w:rsidRPr="004B594F">
        <w:t xml:space="preserve">When </w:t>
      </w:r>
      <w:r w:rsidRPr="004B594F">
        <w:t>exercising a power</w:t>
      </w:r>
      <w:r w:rsidR="00B540D8" w:rsidRPr="004B594F">
        <w:t>, or performing a duty,</w:t>
      </w:r>
      <w:r w:rsidR="001802B6" w:rsidRPr="004B594F">
        <w:t xml:space="preserve"> as </w:t>
      </w:r>
      <w:r w:rsidR="001829FE" w:rsidRPr="004B594F">
        <w:t>a security officer or an authorised court officer</w:t>
      </w:r>
      <w:r w:rsidRPr="004B594F">
        <w:t xml:space="preserve"> in relation to a person, the officer must </w:t>
      </w:r>
      <w:r w:rsidR="00E62A99" w:rsidRPr="004B594F">
        <w:t>carry</w:t>
      </w:r>
      <w:r w:rsidRPr="004B594F">
        <w:t>:</w:t>
      </w:r>
    </w:p>
    <w:p w:rsidR="0049554E" w:rsidRPr="004B594F" w:rsidRDefault="0049554E" w:rsidP="004B594F">
      <w:pPr>
        <w:pStyle w:val="paragraph"/>
      </w:pPr>
      <w:r w:rsidRPr="004B594F">
        <w:tab/>
        <w:t>(a)</w:t>
      </w:r>
      <w:r w:rsidRPr="004B594F">
        <w:tab/>
        <w:t>the officer</w:t>
      </w:r>
      <w:r w:rsidR="003A50B0" w:rsidRPr="004B594F">
        <w:t>’</w:t>
      </w:r>
      <w:r w:rsidRPr="004B594F">
        <w:t>s identity card, if the officer is app</w:t>
      </w:r>
      <w:r w:rsidR="001802B6" w:rsidRPr="004B594F">
        <w:t xml:space="preserve">ointed as </w:t>
      </w:r>
      <w:r w:rsidR="001829FE" w:rsidRPr="004B594F">
        <w:t>a security officer or an authorised court officer</w:t>
      </w:r>
      <w:r w:rsidRPr="004B594F">
        <w:t>; or</w:t>
      </w:r>
    </w:p>
    <w:p w:rsidR="0049554E" w:rsidRPr="004B594F" w:rsidRDefault="0049554E" w:rsidP="004B594F">
      <w:pPr>
        <w:pStyle w:val="paragraph"/>
      </w:pPr>
      <w:r w:rsidRPr="004B594F">
        <w:tab/>
        <w:t>(b)</w:t>
      </w:r>
      <w:r w:rsidRPr="004B594F">
        <w:tab/>
        <w:t>identification of the officer as any of the following, if the officer is one of them:</w:t>
      </w:r>
    </w:p>
    <w:p w:rsidR="0049554E" w:rsidRPr="004B594F" w:rsidRDefault="0049554E" w:rsidP="004B594F">
      <w:pPr>
        <w:pStyle w:val="paragraphsub"/>
      </w:pPr>
      <w:r w:rsidRPr="004B594F">
        <w:tab/>
        <w:t>(i)</w:t>
      </w:r>
      <w:r w:rsidRPr="004B594F">
        <w:tab/>
        <w:t>a</w:t>
      </w:r>
      <w:r w:rsidR="00667A3F" w:rsidRPr="004B594F">
        <w:t>n AFP</w:t>
      </w:r>
      <w:r w:rsidRPr="004B594F">
        <w:t xml:space="preserve"> member;</w:t>
      </w:r>
    </w:p>
    <w:p w:rsidR="0049554E" w:rsidRPr="004B594F" w:rsidRDefault="00667A3F" w:rsidP="004B594F">
      <w:pPr>
        <w:pStyle w:val="paragraphsub"/>
      </w:pPr>
      <w:r w:rsidRPr="004B594F">
        <w:tab/>
        <w:t>(</w:t>
      </w:r>
      <w:r w:rsidR="0049554E" w:rsidRPr="004B594F">
        <w:t>ii)</w:t>
      </w:r>
      <w:r w:rsidR="0049554E" w:rsidRPr="004B594F">
        <w:tab/>
        <w:t>a protective service officer</w:t>
      </w:r>
      <w:r w:rsidRPr="004B594F">
        <w:t xml:space="preserve"> (as defined in the </w:t>
      </w:r>
      <w:r w:rsidRPr="004B594F">
        <w:rPr>
          <w:i/>
        </w:rPr>
        <w:t>Australian Federal Police Act 1979</w:t>
      </w:r>
      <w:r w:rsidRPr="004B594F">
        <w:t>)</w:t>
      </w:r>
      <w:r w:rsidR="0049554E" w:rsidRPr="004B594F">
        <w:t>;</w:t>
      </w:r>
    </w:p>
    <w:p w:rsidR="0049554E" w:rsidRPr="004B594F" w:rsidRDefault="0049554E" w:rsidP="004B594F">
      <w:pPr>
        <w:pStyle w:val="paragraphsub"/>
      </w:pPr>
      <w:r w:rsidRPr="004B594F">
        <w:lastRenderedPageBreak/>
        <w:tab/>
        <w:t>(i</w:t>
      </w:r>
      <w:r w:rsidR="00667A3F" w:rsidRPr="004B594F">
        <w:t>ii</w:t>
      </w:r>
      <w:r w:rsidRPr="004B594F">
        <w:t>)</w:t>
      </w:r>
      <w:r w:rsidRPr="004B594F">
        <w:tab/>
        <w:t>a special protective service officer</w:t>
      </w:r>
      <w:r w:rsidR="00667A3F" w:rsidRPr="004B594F">
        <w:t xml:space="preserve"> (as defined in that Act)</w:t>
      </w:r>
      <w:r w:rsidRPr="004B594F">
        <w:t>.</w:t>
      </w:r>
    </w:p>
    <w:p w:rsidR="0049554E" w:rsidRPr="004B594F" w:rsidRDefault="0049554E" w:rsidP="004B594F">
      <w:pPr>
        <w:pStyle w:val="subsection"/>
      </w:pPr>
      <w:r w:rsidRPr="004B594F">
        <w:tab/>
        <w:t>(2)</w:t>
      </w:r>
      <w:r w:rsidRPr="004B594F">
        <w:tab/>
        <w:t xml:space="preserve">If </w:t>
      </w:r>
      <w:r w:rsidR="00E62A99" w:rsidRPr="004B594F">
        <w:t>the person requests the officer to show the person his or her identity card or identification, the officer must:</w:t>
      </w:r>
    </w:p>
    <w:p w:rsidR="00E62A99" w:rsidRPr="004B594F" w:rsidRDefault="00E62A99" w:rsidP="004B594F">
      <w:pPr>
        <w:pStyle w:val="paragraph"/>
      </w:pPr>
      <w:r w:rsidRPr="004B594F">
        <w:tab/>
        <w:t>(a)</w:t>
      </w:r>
      <w:r w:rsidRPr="004B594F">
        <w:tab/>
        <w:t>do so when requested; or</w:t>
      </w:r>
    </w:p>
    <w:p w:rsidR="00E62A99" w:rsidRPr="004B594F" w:rsidRDefault="00E62A99" w:rsidP="004B594F">
      <w:pPr>
        <w:pStyle w:val="paragraph"/>
      </w:pPr>
      <w:r w:rsidRPr="004B594F">
        <w:tab/>
        <w:t>(b)</w:t>
      </w:r>
      <w:r w:rsidRPr="004B594F">
        <w:tab/>
        <w:t>if it is not reasonably pract</w:t>
      </w:r>
      <w:r w:rsidR="00313E1F" w:rsidRPr="004B594F">
        <w:t>icable to do so when requested—</w:t>
      </w:r>
      <w:r w:rsidRPr="004B594F">
        <w:t>do so as soon as reasonably practicable after that.</w:t>
      </w:r>
    </w:p>
    <w:p w:rsidR="00497FD7" w:rsidRPr="004B594F" w:rsidRDefault="00497FD7" w:rsidP="004B594F">
      <w:pPr>
        <w:pStyle w:val="subsection"/>
      </w:pPr>
      <w:r w:rsidRPr="004B594F">
        <w:tab/>
        <w:t>(3)</w:t>
      </w:r>
      <w:r w:rsidRPr="004B594F">
        <w:tab/>
      </w:r>
      <w:r w:rsidR="00854F9F" w:rsidRPr="004B594F">
        <w:t xml:space="preserve">Despite </w:t>
      </w:r>
      <w:r w:rsidR="004B594F" w:rsidRPr="004B594F">
        <w:t>subsection (</w:t>
      </w:r>
      <w:r w:rsidR="00854F9F" w:rsidRPr="004B594F">
        <w:t>2)</w:t>
      </w:r>
      <w:r w:rsidRPr="004B594F">
        <w:t xml:space="preserve">, </w:t>
      </w:r>
      <w:r w:rsidR="00F65B7D" w:rsidRPr="004B594F">
        <w:t>if</w:t>
      </w:r>
      <w:r w:rsidRPr="004B594F">
        <w:t xml:space="preserve"> a security officer exercises a power under Division</w:t>
      </w:r>
      <w:r w:rsidR="004B594F" w:rsidRPr="004B594F">
        <w:t> </w:t>
      </w:r>
      <w:r w:rsidRPr="004B594F">
        <w:t>4, the officer must</w:t>
      </w:r>
      <w:r w:rsidR="00F65B7D" w:rsidRPr="004B594F">
        <w:t xml:space="preserve"> show the person the officer’s identity card before exercising the power, or if that is not </w:t>
      </w:r>
      <w:r w:rsidR="00AF7159" w:rsidRPr="004B594F">
        <w:t xml:space="preserve">reasonably </w:t>
      </w:r>
      <w:r w:rsidR="00F65B7D" w:rsidRPr="004B594F">
        <w:t xml:space="preserve">practicable, as soon as </w:t>
      </w:r>
      <w:r w:rsidR="00AF7159" w:rsidRPr="004B594F">
        <w:t xml:space="preserve">reasonably </w:t>
      </w:r>
      <w:r w:rsidR="00F65B7D" w:rsidRPr="004B594F">
        <w:t>practicable after exercising the power.</w:t>
      </w:r>
    </w:p>
    <w:p w:rsidR="00854F9F" w:rsidRPr="004B594F" w:rsidRDefault="00854F9F" w:rsidP="004B594F">
      <w:pPr>
        <w:pStyle w:val="subsection"/>
      </w:pPr>
      <w:r w:rsidRPr="004B594F">
        <w:tab/>
        <w:t>(4)</w:t>
      </w:r>
      <w:r w:rsidRPr="004B594F">
        <w:tab/>
        <w:t xml:space="preserve">Despite </w:t>
      </w:r>
      <w:r w:rsidR="004B594F" w:rsidRPr="004B594F">
        <w:t>subsection (</w:t>
      </w:r>
      <w:r w:rsidRPr="004B594F">
        <w:t>2), if a security officer gives a direction to a person under section</w:t>
      </w:r>
      <w:r w:rsidR="004B594F" w:rsidRPr="004B594F">
        <w:t> </w:t>
      </w:r>
      <w:r w:rsidR="00033E1F" w:rsidRPr="004B594F">
        <w:t>31</w:t>
      </w:r>
      <w:r w:rsidRPr="004B594F">
        <w:t>, the officer must show the person the officer’s identity card before giving the direction or</w:t>
      </w:r>
      <w:r w:rsidR="00121B7B" w:rsidRPr="004B594F">
        <w:t>,</w:t>
      </w:r>
      <w:r w:rsidRPr="004B594F">
        <w:t xml:space="preserve"> if that is not reasonably practicable, as soon as reasonably practicable after giving the direction.</w:t>
      </w:r>
    </w:p>
    <w:p w:rsidR="006C104B" w:rsidRPr="004B594F" w:rsidRDefault="006C104B" w:rsidP="004B594F">
      <w:pPr>
        <w:pStyle w:val="ActHead3"/>
        <w:pageBreakBefore/>
      </w:pPr>
      <w:bookmarkStart w:id="44" w:name="_Toc361230512"/>
      <w:r w:rsidRPr="004B594F">
        <w:rPr>
          <w:rStyle w:val="CharDivNo"/>
        </w:rPr>
        <w:lastRenderedPageBreak/>
        <w:t>Division</w:t>
      </w:r>
      <w:r w:rsidR="004B594F" w:rsidRPr="004B594F">
        <w:rPr>
          <w:rStyle w:val="CharDivNo"/>
        </w:rPr>
        <w:t> </w:t>
      </w:r>
      <w:r w:rsidR="00311112" w:rsidRPr="004B594F">
        <w:rPr>
          <w:rStyle w:val="CharDivNo"/>
        </w:rPr>
        <w:t>7</w:t>
      </w:r>
      <w:r w:rsidRPr="004B594F">
        <w:t>—</w:t>
      </w:r>
      <w:r w:rsidRPr="004B594F">
        <w:rPr>
          <w:rStyle w:val="CharDivText"/>
        </w:rPr>
        <w:t>Complaints about security officers and authorised court officers</w:t>
      </w:r>
      <w:bookmarkEnd w:id="44"/>
    </w:p>
    <w:p w:rsidR="006C104B" w:rsidRPr="004B594F" w:rsidRDefault="00033E1F" w:rsidP="004B594F">
      <w:pPr>
        <w:pStyle w:val="ActHead5"/>
      </w:pPr>
      <w:bookmarkStart w:id="45" w:name="_Toc361230513"/>
      <w:r w:rsidRPr="004B594F">
        <w:rPr>
          <w:rStyle w:val="CharSectno"/>
        </w:rPr>
        <w:t>35</w:t>
      </w:r>
      <w:r w:rsidR="006C104B" w:rsidRPr="004B594F">
        <w:t xml:space="preserve">  Complaints about security officers and authorised court officers</w:t>
      </w:r>
      <w:bookmarkEnd w:id="45"/>
    </w:p>
    <w:p w:rsidR="006C104B" w:rsidRPr="004B594F" w:rsidRDefault="006C104B" w:rsidP="004B594F">
      <w:pPr>
        <w:pStyle w:val="subsection"/>
      </w:pPr>
      <w:r w:rsidRPr="004B594F">
        <w:tab/>
        <w:t>(1)</w:t>
      </w:r>
      <w:r w:rsidRPr="004B594F">
        <w:tab/>
        <w:t xml:space="preserve">A person may make a written complaint to the administrative head of a court about conduct of </w:t>
      </w:r>
      <w:r w:rsidR="001829FE" w:rsidRPr="004B594F">
        <w:t>a security officer or an authorised court officer</w:t>
      </w:r>
      <w:r w:rsidRPr="004B594F">
        <w:t xml:space="preserve"> </w:t>
      </w:r>
      <w:r w:rsidR="00D22445" w:rsidRPr="004B594F">
        <w:t xml:space="preserve">purporting to </w:t>
      </w:r>
      <w:r w:rsidRPr="004B594F">
        <w:t>exercis</w:t>
      </w:r>
      <w:r w:rsidR="00D22445" w:rsidRPr="004B594F">
        <w:t>e a power or perform</w:t>
      </w:r>
      <w:r w:rsidRPr="004B594F">
        <w:t xml:space="preserve"> a </w:t>
      </w:r>
      <w:r w:rsidR="008C0704" w:rsidRPr="004B594F">
        <w:t>duty</w:t>
      </w:r>
      <w:r w:rsidRPr="004B594F">
        <w:t xml:space="preserve"> under this Act in relation to court premises that:</w:t>
      </w:r>
    </w:p>
    <w:p w:rsidR="006C104B" w:rsidRPr="004B594F" w:rsidRDefault="006C104B" w:rsidP="004B594F">
      <w:pPr>
        <w:pStyle w:val="paragraph"/>
      </w:pPr>
      <w:r w:rsidRPr="004B594F">
        <w:tab/>
        <w:t>(a)</w:t>
      </w:r>
      <w:r w:rsidRPr="004B594F">
        <w:tab/>
        <w:t>are occupied or used in connection with sittings or other operations of the court; or</w:t>
      </w:r>
    </w:p>
    <w:p w:rsidR="006C104B" w:rsidRPr="004B594F" w:rsidRDefault="006C104B" w:rsidP="004B594F">
      <w:pPr>
        <w:pStyle w:val="paragraph"/>
      </w:pPr>
      <w:r w:rsidRPr="004B594F">
        <w:tab/>
        <w:t>(b)</w:t>
      </w:r>
      <w:r w:rsidRPr="004B594F">
        <w:tab/>
        <w:t>are the subject of an order made under section</w:t>
      </w:r>
      <w:r w:rsidR="004B594F" w:rsidRPr="004B594F">
        <w:t> </w:t>
      </w:r>
      <w:r w:rsidR="00033E1F" w:rsidRPr="004B594F">
        <w:t>6</w:t>
      </w:r>
      <w:r w:rsidRPr="004B594F">
        <w:t xml:space="preserve"> by the administrative head of the court.</w:t>
      </w:r>
    </w:p>
    <w:p w:rsidR="006C104B" w:rsidRPr="004B594F" w:rsidRDefault="006C104B" w:rsidP="004B594F">
      <w:pPr>
        <w:pStyle w:val="notetext"/>
      </w:pPr>
      <w:r w:rsidRPr="004B594F">
        <w:t>Note:</w:t>
      </w:r>
      <w:r w:rsidRPr="004B594F">
        <w:tab/>
        <w:t xml:space="preserve">Under the </w:t>
      </w:r>
      <w:r w:rsidRPr="004B594F">
        <w:rPr>
          <w:i/>
        </w:rPr>
        <w:t>Ombudsman Act 1976</w:t>
      </w:r>
      <w:r w:rsidRPr="004B594F">
        <w:t>, the Ombudsman may also investigate such conduct, either because a complaint is made to the Ombudsman or on his or her own initiative.</w:t>
      </w:r>
    </w:p>
    <w:p w:rsidR="006C104B" w:rsidRPr="004B594F" w:rsidRDefault="006C104B" w:rsidP="004B594F">
      <w:pPr>
        <w:pStyle w:val="subsection"/>
      </w:pPr>
      <w:r w:rsidRPr="004B594F">
        <w:tab/>
        <w:t>(2)</w:t>
      </w:r>
      <w:r w:rsidRPr="004B594F">
        <w:tab/>
        <w:t>The administrative head must deal with the complaint in accordance with the regulations.</w:t>
      </w:r>
    </w:p>
    <w:p w:rsidR="006C104B" w:rsidRPr="004B594F" w:rsidRDefault="006C104B" w:rsidP="004B594F">
      <w:pPr>
        <w:pStyle w:val="subsection"/>
      </w:pPr>
      <w:r w:rsidRPr="004B594F">
        <w:tab/>
        <w:t>(3)</w:t>
      </w:r>
      <w:r w:rsidRPr="004B594F">
        <w:tab/>
        <w:t>This section does not apply to the administrative head of the Family Court of Western Australia.</w:t>
      </w:r>
    </w:p>
    <w:p w:rsidR="006C104B" w:rsidRPr="004B594F" w:rsidRDefault="00033E1F" w:rsidP="004B594F">
      <w:pPr>
        <w:pStyle w:val="ActHead5"/>
      </w:pPr>
      <w:bookmarkStart w:id="46" w:name="_Toc361230514"/>
      <w:r w:rsidRPr="004B594F">
        <w:rPr>
          <w:rStyle w:val="CharSectno"/>
        </w:rPr>
        <w:t>36</w:t>
      </w:r>
      <w:r w:rsidR="006C104B" w:rsidRPr="004B594F">
        <w:t xml:space="preserve">  Reports to Ombudsman about complaints</w:t>
      </w:r>
      <w:bookmarkEnd w:id="46"/>
    </w:p>
    <w:p w:rsidR="006C104B" w:rsidRPr="004B594F" w:rsidRDefault="006C104B" w:rsidP="004B594F">
      <w:pPr>
        <w:pStyle w:val="subsection"/>
      </w:pPr>
      <w:r w:rsidRPr="004B594F">
        <w:tab/>
        <w:t>(1)</w:t>
      </w:r>
      <w:r w:rsidRPr="004B594F">
        <w:tab/>
        <w:t>As soon as practicable after the end of a financial year, the administrative head of a court must give the Ombudsman a report:</w:t>
      </w:r>
    </w:p>
    <w:p w:rsidR="006C104B" w:rsidRPr="004B594F" w:rsidRDefault="006C104B" w:rsidP="004B594F">
      <w:pPr>
        <w:pStyle w:val="paragraph"/>
      </w:pPr>
      <w:r w:rsidRPr="004B594F">
        <w:tab/>
        <w:t>(a)</w:t>
      </w:r>
      <w:r w:rsidRPr="004B594F">
        <w:tab/>
        <w:t>stating whether any complaints were made to the administrative head under section</w:t>
      </w:r>
      <w:r w:rsidR="004B594F" w:rsidRPr="004B594F">
        <w:t> </w:t>
      </w:r>
      <w:r w:rsidR="00033E1F" w:rsidRPr="004B594F">
        <w:t>35</w:t>
      </w:r>
      <w:r w:rsidRPr="004B594F">
        <w:t xml:space="preserve"> in the financial year; and</w:t>
      </w:r>
    </w:p>
    <w:p w:rsidR="006C104B" w:rsidRPr="004B594F" w:rsidRDefault="006C104B" w:rsidP="004B594F">
      <w:pPr>
        <w:pStyle w:val="paragraph"/>
      </w:pPr>
      <w:r w:rsidRPr="004B594F">
        <w:tab/>
        <w:t>(b)</w:t>
      </w:r>
      <w:r w:rsidRPr="004B594F">
        <w:tab/>
        <w:t>if any such complaints were made</w:t>
      </w:r>
      <w:r w:rsidR="00313E1F" w:rsidRPr="004B594F">
        <w:t>—</w:t>
      </w:r>
      <w:r w:rsidRPr="004B594F">
        <w:t>indicating how each of them has been dealt with.</w:t>
      </w:r>
    </w:p>
    <w:p w:rsidR="006C104B" w:rsidRPr="004B594F" w:rsidRDefault="006C104B" w:rsidP="004B594F">
      <w:pPr>
        <w:pStyle w:val="subsection"/>
      </w:pPr>
      <w:r w:rsidRPr="004B594F">
        <w:tab/>
        <w:t>(2)</w:t>
      </w:r>
      <w:r w:rsidRPr="004B594F">
        <w:tab/>
        <w:t>This section does not apply to the administrative head of the Family Court of Western Australia.</w:t>
      </w:r>
    </w:p>
    <w:p w:rsidR="006C104B" w:rsidRPr="004B594F" w:rsidRDefault="00033E1F" w:rsidP="004B594F">
      <w:pPr>
        <w:pStyle w:val="ActHead5"/>
      </w:pPr>
      <w:bookmarkStart w:id="47" w:name="_Toc361230515"/>
      <w:r w:rsidRPr="004B594F">
        <w:rPr>
          <w:rStyle w:val="CharSectno"/>
        </w:rPr>
        <w:lastRenderedPageBreak/>
        <w:t>37</w:t>
      </w:r>
      <w:r w:rsidR="006C104B" w:rsidRPr="004B594F">
        <w:t xml:space="preserve">  Complaints to administrative head of Family Court of Western Australia</w:t>
      </w:r>
      <w:bookmarkEnd w:id="47"/>
    </w:p>
    <w:p w:rsidR="006C104B" w:rsidRPr="004B594F" w:rsidRDefault="006C104B" w:rsidP="004B594F">
      <w:pPr>
        <w:pStyle w:val="subsection"/>
      </w:pPr>
      <w:r w:rsidRPr="004B594F">
        <w:tab/>
        <w:t>(1)</w:t>
      </w:r>
      <w:r w:rsidRPr="004B594F">
        <w:tab/>
        <w:t xml:space="preserve">This section applies if an arrangement is in force between the </w:t>
      </w:r>
      <w:r w:rsidR="00936B29" w:rsidRPr="004B594F">
        <w:t>Commonwealth</w:t>
      </w:r>
      <w:r w:rsidRPr="004B594F">
        <w:t xml:space="preserve"> and Western Australia for the administrative head of the Family Court of Western Australia to perform the dut</w:t>
      </w:r>
      <w:r w:rsidR="00267192" w:rsidRPr="004B594F">
        <w:t>y</w:t>
      </w:r>
      <w:r w:rsidRPr="004B594F">
        <w:t xml:space="preserve"> imposed by </w:t>
      </w:r>
      <w:r w:rsidR="004B594F" w:rsidRPr="004B594F">
        <w:t>subsection (</w:t>
      </w:r>
      <w:r w:rsidRPr="004B594F">
        <w:t>2).</w:t>
      </w:r>
    </w:p>
    <w:p w:rsidR="006C104B" w:rsidRPr="004B594F" w:rsidRDefault="006C104B" w:rsidP="004B594F">
      <w:pPr>
        <w:pStyle w:val="subsection"/>
      </w:pPr>
      <w:r w:rsidRPr="004B594F">
        <w:tab/>
        <w:t>(2)</w:t>
      </w:r>
      <w:r w:rsidRPr="004B594F">
        <w:tab/>
        <w:t xml:space="preserve">The administrative head must deal, in accordance with the regulations, with a written complaint made by a person to the administrative head about conduct of </w:t>
      </w:r>
      <w:r w:rsidR="00726DAA" w:rsidRPr="004B594F">
        <w:t>a security officer or an authorised court officer</w:t>
      </w:r>
      <w:r w:rsidRPr="004B594F">
        <w:t xml:space="preserve"> </w:t>
      </w:r>
      <w:r w:rsidR="00D22445" w:rsidRPr="004B594F">
        <w:t>purporting to exercise a power or perform</w:t>
      </w:r>
      <w:r w:rsidRPr="004B594F">
        <w:t xml:space="preserve"> a </w:t>
      </w:r>
      <w:r w:rsidR="008C0704" w:rsidRPr="004B594F">
        <w:t>duty</w:t>
      </w:r>
      <w:r w:rsidRPr="004B594F">
        <w:t xml:space="preserve"> under this Act in relation to court premises that:</w:t>
      </w:r>
    </w:p>
    <w:p w:rsidR="006C104B" w:rsidRPr="004B594F" w:rsidRDefault="006C104B" w:rsidP="004B594F">
      <w:pPr>
        <w:pStyle w:val="paragraph"/>
      </w:pPr>
      <w:r w:rsidRPr="004B594F">
        <w:tab/>
        <w:t>(a)</w:t>
      </w:r>
      <w:r w:rsidRPr="004B594F">
        <w:tab/>
        <w:t>are occupied or used in connection with sittings or other operations of the Family Court of Western Australia; or</w:t>
      </w:r>
    </w:p>
    <w:p w:rsidR="006C104B" w:rsidRPr="004B594F" w:rsidRDefault="006C104B" w:rsidP="004B594F">
      <w:pPr>
        <w:pStyle w:val="paragraph"/>
      </w:pPr>
      <w:r w:rsidRPr="004B594F">
        <w:tab/>
        <w:t>(b)</w:t>
      </w:r>
      <w:r w:rsidRPr="004B594F">
        <w:tab/>
        <w:t>are the subject of an order made under section</w:t>
      </w:r>
      <w:r w:rsidR="004B594F" w:rsidRPr="004B594F">
        <w:t> </w:t>
      </w:r>
      <w:r w:rsidR="00033E1F" w:rsidRPr="004B594F">
        <w:t>6</w:t>
      </w:r>
      <w:r w:rsidRPr="004B594F">
        <w:t xml:space="preserve"> by the administrative head.</w:t>
      </w:r>
    </w:p>
    <w:p w:rsidR="002C3E1A" w:rsidRPr="004B594F" w:rsidRDefault="00A5174C" w:rsidP="004B594F">
      <w:pPr>
        <w:pStyle w:val="ActHead2"/>
        <w:pageBreakBefore/>
      </w:pPr>
      <w:bookmarkStart w:id="48" w:name="_Toc361230516"/>
      <w:r w:rsidRPr="004B594F">
        <w:rPr>
          <w:rStyle w:val="CharPartNo"/>
        </w:rPr>
        <w:lastRenderedPageBreak/>
        <w:t>Part</w:t>
      </w:r>
      <w:r w:rsidR="004B594F" w:rsidRPr="004B594F">
        <w:rPr>
          <w:rStyle w:val="CharPartNo"/>
        </w:rPr>
        <w:t> </w:t>
      </w:r>
      <w:r w:rsidRPr="004B594F">
        <w:rPr>
          <w:rStyle w:val="CharPartNo"/>
        </w:rPr>
        <w:t>3</w:t>
      </w:r>
      <w:r w:rsidRPr="004B594F">
        <w:t>—</w:t>
      </w:r>
      <w:r w:rsidRPr="004B594F">
        <w:rPr>
          <w:rStyle w:val="CharPartText"/>
        </w:rPr>
        <w:t>Offences</w:t>
      </w:r>
      <w:bookmarkEnd w:id="48"/>
    </w:p>
    <w:p w:rsidR="00A2205D" w:rsidRPr="004B594F" w:rsidRDefault="00A2205D" w:rsidP="004B594F">
      <w:pPr>
        <w:pStyle w:val="Header"/>
      </w:pPr>
      <w:r w:rsidRPr="004B594F">
        <w:rPr>
          <w:rStyle w:val="CharDivNo"/>
        </w:rPr>
        <w:t xml:space="preserve"> </w:t>
      </w:r>
      <w:r w:rsidRPr="004B594F">
        <w:rPr>
          <w:rStyle w:val="CharDivText"/>
        </w:rPr>
        <w:t xml:space="preserve"> </w:t>
      </w:r>
    </w:p>
    <w:p w:rsidR="0049554E" w:rsidRPr="004B594F" w:rsidRDefault="00033E1F" w:rsidP="004B594F">
      <w:pPr>
        <w:pStyle w:val="ActHead5"/>
      </w:pPr>
      <w:bookmarkStart w:id="49" w:name="_Toc361230517"/>
      <w:r w:rsidRPr="004B594F">
        <w:rPr>
          <w:rStyle w:val="CharSectno"/>
        </w:rPr>
        <w:t>38</w:t>
      </w:r>
      <w:r w:rsidR="0049554E" w:rsidRPr="004B594F">
        <w:t xml:space="preserve">  Offence—possessing </w:t>
      </w:r>
      <w:r w:rsidR="00670734" w:rsidRPr="004B594F">
        <w:t>weapon</w:t>
      </w:r>
      <w:r w:rsidR="0049554E" w:rsidRPr="004B594F">
        <w:t xml:space="preserve"> on court premises</w:t>
      </w:r>
      <w:bookmarkEnd w:id="49"/>
    </w:p>
    <w:p w:rsidR="0049554E" w:rsidRPr="004B594F" w:rsidRDefault="0049554E" w:rsidP="004B594F">
      <w:pPr>
        <w:pStyle w:val="subsection"/>
      </w:pPr>
      <w:r w:rsidRPr="004B594F">
        <w:tab/>
        <w:t>(1)</w:t>
      </w:r>
      <w:r w:rsidRPr="004B594F">
        <w:tab/>
        <w:t xml:space="preserve">A person must not possess a </w:t>
      </w:r>
      <w:r w:rsidR="00670734" w:rsidRPr="004B594F">
        <w:t>weapon</w:t>
      </w:r>
      <w:r w:rsidRPr="004B594F">
        <w:t xml:space="preserve"> on court premises.</w:t>
      </w:r>
    </w:p>
    <w:p w:rsidR="0049554E" w:rsidRPr="004B594F" w:rsidRDefault="0049554E" w:rsidP="004B594F">
      <w:pPr>
        <w:pStyle w:val="Penalty"/>
      </w:pPr>
      <w:r w:rsidRPr="004B594F">
        <w:t>Penalty:</w:t>
      </w:r>
      <w:r w:rsidRPr="004B594F">
        <w:tab/>
        <w:t>Imprisonment for 12 months.</w:t>
      </w:r>
    </w:p>
    <w:p w:rsidR="00A3333C" w:rsidRPr="004B594F" w:rsidRDefault="0049554E" w:rsidP="004B594F">
      <w:pPr>
        <w:pStyle w:val="subsection"/>
      </w:pPr>
      <w:r w:rsidRPr="004B594F">
        <w:tab/>
        <w:t>(2)</w:t>
      </w:r>
      <w:r w:rsidRPr="004B594F">
        <w:tab/>
      </w:r>
      <w:r w:rsidR="004B594F" w:rsidRPr="004B594F">
        <w:t>Subsection (</w:t>
      </w:r>
      <w:r w:rsidRPr="004B594F">
        <w:t>1) does not apply to</w:t>
      </w:r>
      <w:r w:rsidR="00A3333C" w:rsidRPr="004B594F">
        <w:t>:</w:t>
      </w:r>
    </w:p>
    <w:p w:rsidR="00A3333C" w:rsidRPr="004B594F" w:rsidRDefault="00A3333C" w:rsidP="004B594F">
      <w:pPr>
        <w:pStyle w:val="paragraph"/>
      </w:pPr>
      <w:r w:rsidRPr="004B594F">
        <w:tab/>
        <w:t>(a)</w:t>
      </w:r>
      <w:r w:rsidRPr="004B594F">
        <w:tab/>
      </w:r>
      <w:r w:rsidR="0049554E" w:rsidRPr="004B594F">
        <w:t xml:space="preserve">the possession of a </w:t>
      </w:r>
      <w:r w:rsidR="00670734" w:rsidRPr="004B594F">
        <w:t>weapon</w:t>
      </w:r>
      <w:r w:rsidR="0049554E" w:rsidRPr="004B594F">
        <w:t xml:space="preserve"> by a </w:t>
      </w:r>
      <w:r w:rsidR="00A02082" w:rsidRPr="004B594F">
        <w:t xml:space="preserve">member of a court, </w:t>
      </w:r>
      <w:r w:rsidR="0049554E" w:rsidRPr="004B594F">
        <w:t>security officer</w:t>
      </w:r>
      <w:r w:rsidR="00067077" w:rsidRPr="004B594F">
        <w:t>, authorised court officer,</w:t>
      </w:r>
      <w:r w:rsidR="0049554E" w:rsidRPr="004B594F">
        <w:t xml:space="preserve"> police officer </w:t>
      </w:r>
      <w:r w:rsidR="00067077" w:rsidRPr="004B594F">
        <w:t xml:space="preserve">or member of staff of a court </w:t>
      </w:r>
      <w:r w:rsidR="0049554E" w:rsidRPr="004B594F">
        <w:t>in the performance of his or her duties</w:t>
      </w:r>
      <w:r w:rsidRPr="004B594F">
        <w:t>; or</w:t>
      </w:r>
    </w:p>
    <w:p w:rsidR="00067077" w:rsidRPr="004B594F" w:rsidRDefault="00A3333C" w:rsidP="004B594F">
      <w:pPr>
        <w:pStyle w:val="paragraph"/>
      </w:pPr>
      <w:r w:rsidRPr="004B594F">
        <w:tab/>
        <w:t>(b)</w:t>
      </w:r>
      <w:r w:rsidRPr="004B594F">
        <w:tab/>
      </w:r>
      <w:r w:rsidR="00067077" w:rsidRPr="004B594F">
        <w:t>the possession of a weapon by a person in the performance of duties that the person, or the person’s employer, has under a contract to assist the operation of a court; or</w:t>
      </w:r>
    </w:p>
    <w:p w:rsidR="0049554E" w:rsidRPr="004B594F" w:rsidRDefault="00067077" w:rsidP="004B594F">
      <w:pPr>
        <w:pStyle w:val="paragraph"/>
      </w:pPr>
      <w:r w:rsidRPr="004B594F">
        <w:tab/>
        <w:t>(c)</w:t>
      </w:r>
      <w:r w:rsidRPr="004B594F">
        <w:tab/>
      </w:r>
      <w:r w:rsidR="00A3333C" w:rsidRPr="004B594F">
        <w:t xml:space="preserve">the possession of a </w:t>
      </w:r>
      <w:r w:rsidR="00670734" w:rsidRPr="004B594F">
        <w:t>weapon</w:t>
      </w:r>
      <w:r w:rsidR="00A3333C" w:rsidRPr="004B594F">
        <w:t xml:space="preserve"> that is, or is to be, evidence before a court for whose sittings or other operations the court premises are used or occupied</w:t>
      </w:r>
      <w:r w:rsidR="0049554E" w:rsidRPr="004B594F">
        <w:t>.</w:t>
      </w:r>
    </w:p>
    <w:p w:rsidR="0049554E" w:rsidRPr="004B594F" w:rsidRDefault="0049554E" w:rsidP="004B594F">
      <w:pPr>
        <w:pStyle w:val="notetext"/>
      </w:pPr>
      <w:r w:rsidRPr="004B594F">
        <w:t>Note:</w:t>
      </w:r>
      <w:r w:rsidRPr="004B594F">
        <w:tab/>
        <w:t xml:space="preserve">A defendant bears an evidential burden in relation to the matter in </w:t>
      </w:r>
      <w:r w:rsidR="004B594F" w:rsidRPr="004B594F">
        <w:t>subsection (</w:t>
      </w:r>
      <w:r w:rsidRPr="004B594F">
        <w:t>2): see subsection</w:t>
      </w:r>
      <w:r w:rsidR="004B594F" w:rsidRPr="004B594F">
        <w:t> </w:t>
      </w:r>
      <w:r w:rsidRPr="004B594F">
        <w:t xml:space="preserve">13.3(3) of the </w:t>
      </w:r>
      <w:r w:rsidRPr="004B594F">
        <w:rPr>
          <w:i/>
        </w:rPr>
        <w:t>Criminal Code</w:t>
      </w:r>
      <w:r w:rsidRPr="004B594F">
        <w:t>.</w:t>
      </w:r>
    </w:p>
    <w:p w:rsidR="0049554E" w:rsidRPr="004B594F" w:rsidRDefault="00033E1F" w:rsidP="004B594F">
      <w:pPr>
        <w:pStyle w:val="ActHead5"/>
      </w:pPr>
      <w:bookmarkStart w:id="50" w:name="_Toc361230518"/>
      <w:r w:rsidRPr="004B594F">
        <w:rPr>
          <w:rStyle w:val="CharSectno"/>
        </w:rPr>
        <w:t>39</w:t>
      </w:r>
      <w:r w:rsidR="0049554E" w:rsidRPr="004B594F">
        <w:t xml:space="preserve">  Offence—</w:t>
      </w:r>
      <w:r w:rsidR="00A001C0" w:rsidRPr="004B594F">
        <w:t xml:space="preserve">making an </w:t>
      </w:r>
      <w:r w:rsidR="0049554E" w:rsidRPr="004B594F">
        <w:t xml:space="preserve">unauthorised recording </w:t>
      </w:r>
      <w:r w:rsidR="00967BA4" w:rsidRPr="004B594F">
        <w:t>or transmi</w:t>
      </w:r>
      <w:r w:rsidR="00A001C0" w:rsidRPr="004B594F">
        <w:t>ssion</w:t>
      </w:r>
      <w:r w:rsidR="00967BA4" w:rsidRPr="004B594F">
        <w:t xml:space="preserve"> </w:t>
      </w:r>
      <w:r w:rsidR="0049554E" w:rsidRPr="004B594F">
        <w:t>on court premises</w:t>
      </w:r>
      <w:bookmarkEnd w:id="50"/>
    </w:p>
    <w:p w:rsidR="0049554E" w:rsidRPr="004B594F" w:rsidRDefault="0049554E" w:rsidP="004B594F">
      <w:pPr>
        <w:pStyle w:val="subsection"/>
      </w:pPr>
      <w:r w:rsidRPr="004B594F">
        <w:tab/>
        <w:t>(1)</w:t>
      </w:r>
      <w:r w:rsidRPr="004B594F">
        <w:tab/>
        <w:t xml:space="preserve">A person </w:t>
      </w:r>
      <w:r w:rsidR="008C4FC1" w:rsidRPr="004B594F">
        <w:t>in a building</w:t>
      </w:r>
      <w:r w:rsidR="00133A74" w:rsidRPr="004B594F">
        <w:t xml:space="preserve"> that is wholly court premises, or on court premises that are merely part of </w:t>
      </w:r>
      <w:r w:rsidR="008C4FC1" w:rsidRPr="004B594F">
        <w:t xml:space="preserve">a building, </w:t>
      </w:r>
      <w:r w:rsidR="00133A74" w:rsidRPr="004B594F">
        <w:t xml:space="preserve">must not </w:t>
      </w:r>
      <w:r w:rsidR="008301A2" w:rsidRPr="004B594F">
        <w:t>make</w:t>
      </w:r>
      <w:r w:rsidR="00133A74" w:rsidRPr="004B594F">
        <w:t xml:space="preserve"> a recording </w:t>
      </w:r>
      <w:r w:rsidR="00967BA4" w:rsidRPr="004B594F">
        <w:t xml:space="preserve">or transmission </w:t>
      </w:r>
      <w:r w:rsidR="008301A2" w:rsidRPr="004B594F">
        <w:t>of</w:t>
      </w:r>
      <w:r w:rsidRPr="004B594F">
        <w:t xml:space="preserve"> sound, or </w:t>
      </w:r>
      <w:r w:rsidR="00DF7FF3" w:rsidRPr="004B594F">
        <w:t xml:space="preserve">of </w:t>
      </w:r>
      <w:r w:rsidRPr="004B594F">
        <w:t>one or more still or moving images, associated with:</w:t>
      </w:r>
    </w:p>
    <w:p w:rsidR="0049554E" w:rsidRPr="004B594F" w:rsidRDefault="0049554E" w:rsidP="004B594F">
      <w:pPr>
        <w:pStyle w:val="paragraph"/>
      </w:pPr>
      <w:r w:rsidRPr="004B594F">
        <w:tab/>
        <w:t>(a)</w:t>
      </w:r>
      <w:r w:rsidRPr="004B594F">
        <w:tab/>
        <w:t>proceedings in a court; or</w:t>
      </w:r>
    </w:p>
    <w:p w:rsidR="0049554E" w:rsidRPr="004B594F" w:rsidRDefault="0049554E" w:rsidP="004B594F">
      <w:pPr>
        <w:pStyle w:val="paragraph"/>
      </w:pPr>
      <w:r w:rsidRPr="004B594F">
        <w:tab/>
        <w:t>(b)</w:t>
      </w:r>
      <w:r w:rsidRPr="004B594F">
        <w:tab/>
        <w:t>an event associated with proceedings or proposed proceedings in a court.</w:t>
      </w:r>
    </w:p>
    <w:p w:rsidR="0049554E" w:rsidRPr="004B594F" w:rsidRDefault="0049554E" w:rsidP="004B594F">
      <w:pPr>
        <w:pStyle w:val="Penalty"/>
      </w:pPr>
      <w:r w:rsidRPr="004B594F">
        <w:t>Penalty:</w:t>
      </w:r>
      <w:r w:rsidRPr="004B594F">
        <w:tab/>
      </w:r>
      <w:r w:rsidR="00206370" w:rsidRPr="004B594F">
        <w:t>30 penalty units</w:t>
      </w:r>
      <w:r w:rsidRPr="004B594F">
        <w:t>.</w:t>
      </w:r>
    </w:p>
    <w:p w:rsidR="0049554E" w:rsidRPr="004B594F" w:rsidRDefault="0049554E" w:rsidP="004B594F">
      <w:pPr>
        <w:pStyle w:val="subsection"/>
      </w:pPr>
      <w:r w:rsidRPr="004B594F">
        <w:tab/>
        <w:t>(2)</w:t>
      </w:r>
      <w:r w:rsidRPr="004B594F">
        <w:tab/>
      </w:r>
      <w:r w:rsidR="004B594F" w:rsidRPr="004B594F">
        <w:t>Subsection (</w:t>
      </w:r>
      <w:r w:rsidRPr="004B594F">
        <w:t>1) does not apply to any of the following:</w:t>
      </w:r>
    </w:p>
    <w:p w:rsidR="0049554E" w:rsidRPr="004B594F" w:rsidRDefault="0049554E" w:rsidP="004B594F">
      <w:pPr>
        <w:pStyle w:val="paragraph"/>
      </w:pPr>
      <w:r w:rsidRPr="004B594F">
        <w:tab/>
        <w:t>(a)</w:t>
      </w:r>
      <w:r w:rsidRPr="004B594F">
        <w:tab/>
        <w:t xml:space="preserve">a </w:t>
      </w:r>
      <w:r w:rsidR="008301A2" w:rsidRPr="004B594F">
        <w:t>recording</w:t>
      </w:r>
      <w:r w:rsidRPr="004B594F">
        <w:t xml:space="preserve"> </w:t>
      </w:r>
      <w:r w:rsidR="00967BA4" w:rsidRPr="004B594F">
        <w:t xml:space="preserve">or transmission </w:t>
      </w:r>
      <w:r w:rsidRPr="004B594F">
        <w:t xml:space="preserve">expressly permitted by a </w:t>
      </w:r>
      <w:r w:rsidR="001B72A7" w:rsidRPr="004B594F">
        <w:t>member</w:t>
      </w:r>
      <w:r w:rsidRPr="004B594F">
        <w:t xml:space="preserve"> of the court;</w:t>
      </w:r>
    </w:p>
    <w:p w:rsidR="00253243" w:rsidRPr="004B594F" w:rsidRDefault="00253243" w:rsidP="004B594F">
      <w:pPr>
        <w:pStyle w:val="paragraph"/>
      </w:pPr>
      <w:r w:rsidRPr="004B594F">
        <w:lastRenderedPageBreak/>
        <w:tab/>
        <w:t>(</w:t>
      </w:r>
      <w:r w:rsidR="003D3C03" w:rsidRPr="004B594F">
        <w:t>b</w:t>
      </w:r>
      <w:r w:rsidRPr="004B594F">
        <w:t>)</w:t>
      </w:r>
      <w:r w:rsidRPr="004B594F">
        <w:tab/>
        <w:t xml:space="preserve">a recording </w:t>
      </w:r>
      <w:r w:rsidR="00967BA4" w:rsidRPr="004B594F">
        <w:t xml:space="preserve">or transmission </w:t>
      </w:r>
      <w:r w:rsidRPr="004B594F">
        <w:t xml:space="preserve">associated with an event described in </w:t>
      </w:r>
      <w:r w:rsidR="004B594F" w:rsidRPr="004B594F">
        <w:t>paragraph (</w:t>
      </w:r>
      <w:r w:rsidRPr="004B594F">
        <w:t>1)(b)</w:t>
      </w:r>
      <w:r w:rsidR="00EA7ABF" w:rsidRPr="004B594F">
        <w:t xml:space="preserve"> and expressly permitted by </w:t>
      </w:r>
      <w:r w:rsidRPr="004B594F">
        <w:t xml:space="preserve">the administrative head of </w:t>
      </w:r>
      <w:r w:rsidR="0043042B" w:rsidRPr="004B594F">
        <w:t>the</w:t>
      </w:r>
      <w:r w:rsidRPr="004B594F">
        <w:t xml:space="preserve"> court;</w:t>
      </w:r>
    </w:p>
    <w:p w:rsidR="0049554E" w:rsidRPr="004B594F" w:rsidRDefault="0049554E" w:rsidP="004B594F">
      <w:pPr>
        <w:pStyle w:val="paragraph"/>
      </w:pPr>
      <w:r w:rsidRPr="004B594F">
        <w:tab/>
        <w:t>(</w:t>
      </w:r>
      <w:r w:rsidR="003D3C03" w:rsidRPr="004B594F">
        <w:t>c</w:t>
      </w:r>
      <w:r w:rsidRPr="004B594F">
        <w:t>)</w:t>
      </w:r>
      <w:r w:rsidRPr="004B594F">
        <w:tab/>
        <w:t xml:space="preserve">a </w:t>
      </w:r>
      <w:r w:rsidR="008301A2" w:rsidRPr="004B594F">
        <w:t>recording</w:t>
      </w:r>
      <w:r w:rsidRPr="004B594F">
        <w:t xml:space="preserve"> </w:t>
      </w:r>
      <w:r w:rsidR="00967BA4" w:rsidRPr="004B594F">
        <w:t xml:space="preserve">or transmission </w:t>
      </w:r>
      <w:r w:rsidRPr="004B594F">
        <w:t xml:space="preserve">that relates to an event that occurs in a part of </w:t>
      </w:r>
      <w:r w:rsidR="00DC38F1" w:rsidRPr="004B594F">
        <w:t xml:space="preserve">the building </w:t>
      </w:r>
      <w:r w:rsidRPr="004B594F">
        <w:t>other than a room where the court is sitting</w:t>
      </w:r>
      <w:r w:rsidR="00E97238" w:rsidRPr="004B594F">
        <w:t>,</w:t>
      </w:r>
      <w:r w:rsidRPr="004B594F">
        <w:t xml:space="preserve"> and is expressly permitted by the administrative head of the court;</w:t>
      </w:r>
    </w:p>
    <w:p w:rsidR="0043042B" w:rsidRPr="004B594F" w:rsidRDefault="003D3C03" w:rsidP="004B594F">
      <w:pPr>
        <w:pStyle w:val="paragraph"/>
      </w:pPr>
      <w:r w:rsidRPr="004B594F">
        <w:tab/>
        <w:t>(d</w:t>
      </w:r>
      <w:r w:rsidR="0043042B" w:rsidRPr="004B594F">
        <w:t>)</w:t>
      </w:r>
      <w:r w:rsidR="0043042B" w:rsidRPr="004B594F">
        <w:tab/>
        <w:t xml:space="preserve">a </w:t>
      </w:r>
      <w:r w:rsidR="008301A2" w:rsidRPr="004B594F">
        <w:t>recording</w:t>
      </w:r>
      <w:r w:rsidR="0043042B" w:rsidRPr="004B594F">
        <w:t xml:space="preserve"> </w:t>
      </w:r>
      <w:r w:rsidR="00967BA4" w:rsidRPr="004B594F">
        <w:t xml:space="preserve">or transmission </w:t>
      </w:r>
      <w:r w:rsidR="0043042B" w:rsidRPr="004B594F">
        <w:t xml:space="preserve">connected with </w:t>
      </w:r>
      <w:r w:rsidR="00C85B1C" w:rsidRPr="004B594F">
        <w:t xml:space="preserve">official </w:t>
      </w:r>
      <w:r w:rsidR="0043042B" w:rsidRPr="004B594F">
        <w:t xml:space="preserve">surveillance of the court premises for </w:t>
      </w:r>
      <w:r w:rsidR="00FC6D95" w:rsidRPr="004B594F">
        <w:t xml:space="preserve">enhancing the </w:t>
      </w:r>
      <w:r w:rsidR="0043042B" w:rsidRPr="004B594F">
        <w:t>security</w:t>
      </w:r>
      <w:r w:rsidR="00FC6D95" w:rsidRPr="004B594F">
        <w:t xml:space="preserve"> of the premises or persons on them</w:t>
      </w:r>
      <w:r w:rsidR="0043042B" w:rsidRPr="004B594F">
        <w:t>;</w:t>
      </w:r>
    </w:p>
    <w:p w:rsidR="0049554E" w:rsidRPr="004B594F" w:rsidRDefault="003D3C03" w:rsidP="004B594F">
      <w:pPr>
        <w:pStyle w:val="paragraph"/>
      </w:pPr>
      <w:r w:rsidRPr="004B594F">
        <w:tab/>
        <w:t>(e</w:t>
      </w:r>
      <w:r w:rsidR="0049554E" w:rsidRPr="004B594F">
        <w:t>)</w:t>
      </w:r>
      <w:r w:rsidR="0049554E" w:rsidRPr="004B594F">
        <w:tab/>
        <w:t xml:space="preserve">a </w:t>
      </w:r>
      <w:r w:rsidR="008301A2" w:rsidRPr="004B594F">
        <w:t>recording</w:t>
      </w:r>
      <w:r w:rsidR="0049554E" w:rsidRPr="004B594F">
        <w:t xml:space="preserve"> </w:t>
      </w:r>
      <w:r w:rsidR="00967BA4" w:rsidRPr="004B594F">
        <w:t xml:space="preserve">or transmission </w:t>
      </w:r>
      <w:r w:rsidR="0049554E" w:rsidRPr="004B594F">
        <w:t xml:space="preserve">by a person for the purpose of </w:t>
      </w:r>
      <w:r w:rsidR="00DC38F1" w:rsidRPr="004B594F">
        <w:t xml:space="preserve">preparing an official transcript of </w:t>
      </w:r>
      <w:r w:rsidR="0049554E" w:rsidRPr="004B594F">
        <w:t>court proceedings;</w:t>
      </w:r>
    </w:p>
    <w:p w:rsidR="00FC6D95" w:rsidRPr="004B594F" w:rsidRDefault="003D3C03" w:rsidP="004B594F">
      <w:pPr>
        <w:pStyle w:val="paragraph"/>
      </w:pPr>
      <w:r w:rsidRPr="004B594F">
        <w:tab/>
        <w:t>(f</w:t>
      </w:r>
      <w:r w:rsidR="00FC6D95" w:rsidRPr="004B594F">
        <w:t>)</w:t>
      </w:r>
      <w:r w:rsidR="00FC6D95" w:rsidRPr="004B594F">
        <w:tab/>
        <w:t xml:space="preserve">a </w:t>
      </w:r>
      <w:r w:rsidR="008301A2" w:rsidRPr="004B594F">
        <w:t>recording</w:t>
      </w:r>
      <w:r w:rsidR="00FC6D95" w:rsidRPr="004B594F">
        <w:t xml:space="preserve"> </w:t>
      </w:r>
      <w:r w:rsidR="00967BA4" w:rsidRPr="004B594F">
        <w:t xml:space="preserve">or transmission </w:t>
      </w:r>
      <w:r w:rsidR="00FC6D95" w:rsidRPr="004B594F">
        <w:t>in the course of the operation of a hearing aid;</w:t>
      </w:r>
    </w:p>
    <w:p w:rsidR="0049554E" w:rsidRPr="004B594F" w:rsidRDefault="003D3C03" w:rsidP="004B594F">
      <w:pPr>
        <w:pStyle w:val="paragraph"/>
      </w:pPr>
      <w:r w:rsidRPr="004B594F">
        <w:tab/>
        <w:t>(g</w:t>
      </w:r>
      <w:r w:rsidR="0049554E" w:rsidRPr="004B594F">
        <w:t>)</w:t>
      </w:r>
      <w:r w:rsidR="0049554E" w:rsidRPr="004B594F">
        <w:tab/>
        <w:t xml:space="preserve">a </w:t>
      </w:r>
      <w:r w:rsidR="008301A2" w:rsidRPr="004B594F">
        <w:t>recording</w:t>
      </w:r>
      <w:r w:rsidR="0049554E" w:rsidRPr="004B594F">
        <w:t xml:space="preserve"> </w:t>
      </w:r>
      <w:r w:rsidR="00DC726F" w:rsidRPr="004B594F">
        <w:t xml:space="preserve">or transmission </w:t>
      </w:r>
      <w:r w:rsidR="0049554E" w:rsidRPr="004B594F">
        <w:t xml:space="preserve">by a lawyer </w:t>
      </w:r>
      <w:r w:rsidR="008301A2" w:rsidRPr="004B594F">
        <w:t>of</w:t>
      </w:r>
      <w:r w:rsidR="0049554E" w:rsidRPr="004B594F">
        <w:t xml:space="preserve"> the lawyer</w:t>
      </w:r>
      <w:r w:rsidR="003A50B0" w:rsidRPr="004B594F">
        <w:t>’</w:t>
      </w:r>
      <w:r w:rsidR="0049554E" w:rsidRPr="004B594F">
        <w:t xml:space="preserve">s own voice in a part of </w:t>
      </w:r>
      <w:r w:rsidR="00133A74" w:rsidRPr="004B594F">
        <w:t>the building</w:t>
      </w:r>
      <w:r w:rsidR="0049554E" w:rsidRPr="004B594F">
        <w:t xml:space="preserve"> other than a room where a court is sitting;</w:t>
      </w:r>
    </w:p>
    <w:p w:rsidR="0049554E" w:rsidRPr="004B594F" w:rsidRDefault="003D3C03" w:rsidP="004B594F">
      <w:pPr>
        <w:pStyle w:val="paragraph"/>
      </w:pPr>
      <w:r w:rsidRPr="004B594F">
        <w:tab/>
        <w:t>(h</w:t>
      </w:r>
      <w:r w:rsidR="0049554E" w:rsidRPr="004B594F">
        <w:t>)</w:t>
      </w:r>
      <w:r w:rsidR="0049554E" w:rsidRPr="004B594F">
        <w:tab/>
        <w:t xml:space="preserve">a </w:t>
      </w:r>
      <w:r w:rsidR="008301A2" w:rsidRPr="004B594F">
        <w:t>recording</w:t>
      </w:r>
      <w:r w:rsidR="0049554E" w:rsidRPr="004B594F">
        <w:t xml:space="preserve"> </w:t>
      </w:r>
      <w:r w:rsidR="00DC726F" w:rsidRPr="004B594F">
        <w:t xml:space="preserve">or transmission </w:t>
      </w:r>
      <w:r w:rsidR="0049554E" w:rsidRPr="004B594F">
        <w:t>prescribed by the regulations.</w:t>
      </w:r>
    </w:p>
    <w:p w:rsidR="0049554E" w:rsidRPr="004B594F" w:rsidRDefault="0049554E" w:rsidP="004B594F">
      <w:pPr>
        <w:pStyle w:val="notetext"/>
      </w:pPr>
      <w:r w:rsidRPr="004B594F">
        <w:t>Note:</w:t>
      </w:r>
      <w:r w:rsidRPr="004B594F">
        <w:tab/>
        <w:t xml:space="preserve">A defendant bears an evidential burden in relation to the matter in </w:t>
      </w:r>
      <w:r w:rsidR="004B594F" w:rsidRPr="004B594F">
        <w:t>subsection (</w:t>
      </w:r>
      <w:r w:rsidRPr="004B594F">
        <w:t>2): see subsection</w:t>
      </w:r>
      <w:r w:rsidR="004B594F" w:rsidRPr="004B594F">
        <w:t> </w:t>
      </w:r>
      <w:r w:rsidRPr="004B594F">
        <w:t xml:space="preserve">13.3(3) of the </w:t>
      </w:r>
      <w:r w:rsidRPr="004B594F">
        <w:rPr>
          <w:i/>
        </w:rPr>
        <w:t>Criminal Code</w:t>
      </w:r>
      <w:r w:rsidRPr="004B594F">
        <w:t>.</w:t>
      </w:r>
    </w:p>
    <w:p w:rsidR="008C4FC1" w:rsidRPr="004B594F" w:rsidRDefault="008C4FC1" w:rsidP="004B594F">
      <w:pPr>
        <w:pStyle w:val="subsection"/>
      </w:pPr>
      <w:r w:rsidRPr="004B594F">
        <w:tab/>
        <w:t>(3)</w:t>
      </w:r>
      <w:r w:rsidRPr="004B594F">
        <w:tab/>
      </w:r>
      <w:r w:rsidR="00DC38F1" w:rsidRPr="004B594F">
        <w:t xml:space="preserve">It is a defence to a prosecution of an offence against </w:t>
      </w:r>
      <w:r w:rsidR="004B594F" w:rsidRPr="004B594F">
        <w:t>subsection (</w:t>
      </w:r>
      <w:r w:rsidRPr="004B594F">
        <w:t xml:space="preserve">1) </w:t>
      </w:r>
      <w:r w:rsidR="00DC726F" w:rsidRPr="004B594F">
        <w:t xml:space="preserve">for the making of a recording </w:t>
      </w:r>
      <w:r w:rsidR="00DC38F1" w:rsidRPr="004B594F">
        <w:t>that</w:t>
      </w:r>
      <w:r w:rsidR="0011441D" w:rsidRPr="004B594F">
        <w:t xml:space="preserve"> the person</w:t>
      </w:r>
      <w:r w:rsidRPr="004B594F">
        <w:t>:</w:t>
      </w:r>
    </w:p>
    <w:p w:rsidR="008C4FC1" w:rsidRPr="004B594F" w:rsidRDefault="008C4FC1" w:rsidP="004B594F">
      <w:pPr>
        <w:pStyle w:val="paragraph"/>
      </w:pPr>
      <w:r w:rsidRPr="004B594F">
        <w:tab/>
        <w:t>(a)</w:t>
      </w:r>
      <w:r w:rsidRPr="004B594F">
        <w:tab/>
      </w:r>
      <w:r w:rsidR="00B4194E" w:rsidRPr="004B594F">
        <w:t>as soon as practicable after realis</w:t>
      </w:r>
      <w:r w:rsidR="0011441D" w:rsidRPr="004B594F">
        <w:t xml:space="preserve">ing </w:t>
      </w:r>
      <w:r w:rsidR="00B4194E" w:rsidRPr="004B594F">
        <w:t>he or she contravened that subsection</w:t>
      </w:r>
      <w:r w:rsidR="00DC38F1" w:rsidRPr="004B594F">
        <w:t xml:space="preserve">, </w:t>
      </w:r>
      <w:r w:rsidRPr="004B594F">
        <w:t>either:</w:t>
      </w:r>
    </w:p>
    <w:p w:rsidR="008C4FC1" w:rsidRPr="004B594F" w:rsidRDefault="008C4FC1" w:rsidP="004B594F">
      <w:pPr>
        <w:pStyle w:val="paragraphsub"/>
      </w:pPr>
      <w:r w:rsidRPr="004B594F">
        <w:tab/>
        <w:t>(i)</w:t>
      </w:r>
      <w:r w:rsidRPr="004B594F">
        <w:tab/>
      </w:r>
      <w:r w:rsidR="00DC38F1" w:rsidRPr="004B594F">
        <w:t>destroyed</w:t>
      </w:r>
      <w:r w:rsidRPr="004B594F">
        <w:t xml:space="preserve"> the recording and all copies (if any) of the recording; or</w:t>
      </w:r>
    </w:p>
    <w:p w:rsidR="008C4FC1" w:rsidRPr="004B594F" w:rsidRDefault="008C4FC1" w:rsidP="004B594F">
      <w:pPr>
        <w:pStyle w:val="paragraphsub"/>
      </w:pPr>
      <w:r w:rsidRPr="004B594F">
        <w:tab/>
        <w:t>(ii)</w:t>
      </w:r>
      <w:r w:rsidRPr="004B594F">
        <w:tab/>
        <w:t>g</w:t>
      </w:r>
      <w:r w:rsidR="00DC38F1" w:rsidRPr="004B594F">
        <w:t>a</w:t>
      </w:r>
      <w:r w:rsidRPr="004B594F">
        <w:t xml:space="preserve">ve the recording and all copies (if any) of it to </w:t>
      </w:r>
      <w:r w:rsidR="00726DAA" w:rsidRPr="004B594F">
        <w:t>a security officer or an authorised court officer</w:t>
      </w:r>
      <w:r w:rsidR="007C5A40" w:rsidRPr="004B594F">
        <w:t xml:space="preserve"> </w:t>
      </w:r>
      <w:r w:rsidRPr="004B594F">
        <w:t>and permit</w:t>
      </w:r>
      <w:r w:rsidR="00DC38F1" w:rsidRPr="004B594F">
        <w:t>ted</w:t>
      </w:r>
      <w:r w:rsidRPr="004B594F">
        <w:t xml:space="preserve"> a security officer</w:t>
      </w:r>
      <w:r w:rsidR="007C5A40" w:rsidRPr="004B594F">
        <w:t>, authorised court officer</w:t>
      </w:r>
      <w:r w:rsidRPr="004B594F">
        <w:t xml:space="preserve"> or police officer to destroy the recording and copies; and</w:t>
      </w:r>
    </w:p>
    <w:p w:rsidR="008C4FC1" w:rsidRPr="004B594F" w:rsidRDefault="008C4FC1" w:rsidP="004B594F">
      <w:pPr>
        <w:pStyle w:val="paragraph"/>
      </w:pPr>
      <w:r w:rsidRPr="004B594F">
        <w:tab/>
        <w:t>(b)</w:t>
      </w:r>
      <w:r w:rsidRPr="004B594F">
        <w:tab/>
      </w:r>
      <w:r w:rsidR="00B4194E" w:rsidRPr="004B594F">
        <w:t xml:space="preserve">did not give the recording or </w:t>
      </w:r>
      <w:r w:rsidR="00195605" w:rsidRPr="004B594F">
        <w:t xml:space="preserve">a copy of it to another person before </w:t>
      </w:r>
      <w:r w:rsidR="00DC38F1" w:rsidRPr="004B594F">
        <w:t xml:space="preserve">taking the action described in </w:t>
      </w:r>
      <w:r w:rsidR="004B594F" w:rsidRPr="004B594F">
        <w:t>subparagraph (</w:t>
      </w:r>
      <w:r w:rsidR="00DC38F1" w:rsidRPr="004B594F">
        <w:t>a)(i) or (ii).</w:t>
      </w:r>
    </w:p>
    <w:p w:rsidR="00DC38F1" w:rsidRPr="004B594F" w:rsidRDefault="00DC38F1" w:rsidP="004B594F">
      <w:pPr>
        <w:pStyle w:val="notetext"/>
      </w:pPr>
      <w:r w:rsidRPr="004B594F">
        <w:t>Note:</w:t>
      </w:r>
      <w:r w:rsidRPr="004B594F">
        <w:tab/>
        <w:t xml:space="preserve">A defendant bears an evidential burden in relation to the matter in </w:t>
      </w:r>
      <w:r w:rsidR="004B594F" w:rsidRPr="004B594F">
        <w:t>subsection (</w:t>
      </w:r>
      <w:r w:rsidRPr="004B594F">
        <w:t>3): see subsection</w:t>
      </w:r>
      <w:r w:rsidR="004B594F" w:rsidRPr="004B594F">
        <w:t> </w:t>
      </w:r>
      <w:r w:rsidRPr="004B594F">
        <w:t xml:space="preserve">13.3(3) of the </w:t>
      </w:r>
      <w:r w:rsidRPr="004B594F">
        <w:rPr>
          <w:i/>
        </w:rPr>
        <w:t>Criminal Code</w:t>
      </w:r>
      <w:r w:rsidRPr="004B594F">
        <w:t>.</w:t>
      </w:r>
    </w:p>
    <w:p w:rsidR="00C04126" w:rsidRPr="004B594F" w:rsidRDefault="00033E1F" w:rsidP="004B594F">
      <w:pPr>
        <w:pStyle w:val="ActHead5"/>
      </w:pPr>
      <w:bookmarkStart w:id="51" w:name="_Toc361230519"/>
      <w:r w:rsidRPr="004B594F">
        <w:rPr>
          <w:rStyle w:val="CharSectno"/>
        </w:rPr>
        <w:lastRenderedPageBreak/>
        <w:t>40</w:t>
      </w:r>
      <w:r w:rsidR="00C04126" w:rsidRPr="004B594F">
        <w:t xml:space="preserve">  Offence—obstructing entry to, or activity on, court premises</w:t>
      </w:r>
      <w:bookmarkEnd w:id="51"/>
    </w:p>
    <w:p w:rsidR="00C04126" w:rsidRPr="004B594F" w:rsidRDefault="00E10CB5" w:rsidP="004B594F">
      <w:pPr>
        <w:pStyle w:val="subsection"/>
      </w:pPr>
      <w:r w:rsidRPr="004B594F">
        <w:tab/>
      </w:r>
      <w:r w:rsidRPr="004B594F">
        <w:tab/>
        <w:t xml:space="preserve">A person must not </w:t>
      </w:r>
      <w:r w:rsidR="009E6260" w:rsidRPr="004B594F">
        <w:t xml:space="preserve">do an act that </w:t>
      </w:r>
      <w:r w:rsidR="00C04126" w:rsidRPr="004B594F">
        <w:t>unreasonably obstruct</w:t>
      </w:r>
      <w:r w:rsidR="009E6260" w:rsidRPr="004B594F">
        <w:t>s</w:t>
      </w:r>
      <w:r w:rsidR="00C04126" w:rsidRPr="004B594F">
        <w:t xml:space="preserve"> another person</w:t>
      </w:r>
      <w:r w:rsidR="003A50B0" w:rsidRPr="004B594F">
        <w:t>’</w:t>
      </w:r>
      <w:r w:rsidR="00C04126" w:rsidRPr="004B594F">
        <w:t>s entry to, or activity on, court premises.</w:t>
      </w:r>
    </w:p>
    <w:p w:rsidR="00C04126" w:rsidRPr="004B594F" w:rsidRDefault="00C04126" w:rsidP="004B594F">
      <w:pPr>
        <w:pStyle w:val="Penalty"/>
      </w:pPr>
      <w:r w:rsidRPr="004B594F">
        <w:t>Penalty:</w:t>
      </w:r>
      <w:r w:rsidRPr="004B594F">
        <w:tab/>
        <w:t>Imprisonment for 6 months.</w:t>
      </w:r>
    </w:p>
    <w:p w:rsidR="00FC6833" w:rsidRPr="004B594F" w:rsidRDefault="00C15BEB" w:rsidP="004B594F">
      <w:pPr>
        <w:pStyle w:val="ActHead2"/>
        <w:pageBreakBefore/>
      </w:pPr>
      <w:bookmarkStart w:id="52" w:name="_Toc361230520"/>
      <w:r w:rsidRPr="004B594F">
        <w:rPr>
          <w:rStyle w:val="CharPartNo"/>
        </w:rPr>
        <w:lastRenderedPageBreak/>
        <w:t>Part</w:t>
      </w:r>
      <w:r w:rsidR="004B594F" w:rsidRPr="004B594F">
        <w:rPr>
          <w:rStyle w:val="CharPartNo"/>
        </w:rPr>
        <w:t> </w:t>
      </w:r>
      <w:r w:rsidR="00152F63" w:rsidRPr="004B594F">
        <w:rPr>
          <w:rStyle w:val="CharPartNo"/>
        </w:rPr>
        <w:t>4</w:t>
      </w:r>
      <w:r w:rsidR="002C0CE6" w:rsidRPr="004B594F">
        <w:t>—</w:t>
      </w:r>
      <w:r w:rsidR="00FC6833" w:rsidRPr="004B594F">
        <w:rPr>
          <w:rStyle w:val="CharPartText"/>
        </w:rPr>
        <w:t>Court security orders</w:t>
      </w:r>
      <w:bookmarkEnd w:id="52"/>
    </w:p>
    <w:p w:rsidR="00FC6833" w:rsidRPr="004B594F" w:rsidRDefault="00DF6A9A" w:rsidP="004B594F">
      <w:pPr>
        <w:pStyle w:val="Header"/>
      </w:pPr>
      <w:r w:rsidRPr="004B594F">
        <w:rPr>
          <w:rStyle w:val="CharDivNo"/>
        </w:rPr>
        <w:t xml:space="preserve"> </w:t>
      </w:r>
      <w:r w:rsidRPr="004B594F">
        <w:rPr>
          <w:rStyle w:val="CharDivText"/>
        </w:rPr>
        <w:t xml:space="preserve"> </w:t>
      </w:r>
    </w:p>
    <w:p w:rsidR="00FC6833" w:rsidRPr="004B594F" w:rsidRDefault="00033E1F" w:rsidP="004B594F">
      <w:pPr>
        <w:pStyle w:val="ActHead5"/>
      </w:pPr>
      <w:bookmarkStart w:id="53" w:name="_Toc361230521"/>
      <w:r w:rsidRPr="004B594F">
        <w:rPr>
          <w:rStyle w:val="CharSectno"/>
        </w:rPr>
        <w:t>41</w:t>
      </w:r>
      <w:r w:rsidR="00FC6833" w:rsidRPr="004B594F">
        <w:t xml:space="preserve">  Making a court security order</w:t>
      </w:r>
      <w:bookmarkEnd w:id="53"/>
    </w:p>
    <w:p w:rsidR="00971E87" w:rsidRPr="004B594F" w:rsidRDefault="00971E87" w:rsidP="004B594F">
      <w:pPr>
        <w:pStyle w:val="SubsectionHead"/>
      </w:pPr>
      <w:r w:rsidRPr="004B594F">
        <w:t>Making the order</w:t>
      </w:r>
    </w:p>
    <w:p w:rsidR="00FC6833" w:rsidRPr="004B594F" w:rsidRDefault="00FC6833" w:rsidP="004B594F">
      <w:pPr>
        <w:pStyle w:val="subsection"/>
      </w:pPr>
      <w:r w:rsidRPr="004B594F">
        <w:tab/>
        <w:t>(1)</w:t>
      </w:r>
      <w:r w:rsidRPr="004B594F">
        <w:tab/>
        <w:t xml:space="preserve">A </w:t>
      </w:r>
      <w:r w:rsidR="00BD77F3" w:rsidRPr="004B594F">
        <w:t>member of the Family Court of Australia,</w:t>
      </w:r>
      <w:r w:rsidR="0050283E" w:rsidRPr="004B594F">
        <w:t xml:space="preserve"> the Family Court of Western Australia or</w:t>
      </w:r>
      <w:r w:rsidR="00BD77F3" w:rsidRPr="004B594F">
        <w:t xml:space="preserve"> the Federal </w:t>
      </w:r>
      <w:r w:rsidR="00470FEB" w:rsidRPr="004B594F">
        <w:t>Circuit</w:t>
      </w:r>
      <w:r w:rsidR="00BD77F3" w:rsidRPr="004B594F">
        <w:t xml:space="preserve"> Court </w:t>
      </w:r>
      <w:r w:rsidR="00470FEB" w:rsidRPr="004B594F">
        <w:t xml:space="preserve">of Australia </w:t>
      </w:r>
      <w:r w:rsidRPr="004B594F">
        <w:t>may, on application under section</w:t>
      </w:r>
      <w:r w:rsidR="004B594F" w:rsidRPr="004B594F">
        <w:t> </w:t>
      </w:r>
      <w:r w:rsidR="00033E1F" w:rsidRPr="004B594F">
        <w:t>42</w:t>
      </w:r>
      <w:r w:rsidRPr="004B594F">
        <w:t>, make an order prohibiting (absolutely or conditionally) a specified person from doing a specified act for a specified period, if the</w:t>
      </w:r>
      <w:r w:rsidR="00BD77F3" w:rsidRPr="004B594F">
        <w:t xml:space="preserve"> member</w:t>
      </w:r>
      <w:r w:rsidRPr="004B594F">
        <w:t xml:space="preserve"> is satisfied that, unless the order is made, there is:</w:t>
      </w:r>
    </w:p>
    <w:p w:rsidR="00FC6833" w:rsidRPr="004B594F" w:rsidRDefault="00FC6833" w:rsidP="004B594F">
      <w:pPr>
        <w:pStyle w:val="paragraph"/>
      </w:pPr>
      <w:r w:rsidRPr="004B594F">
        <w:tab/>
        <w:t>(a)</w:t>
      </w:r>
      <w:r w:rsidRPr="004B594F">
        <w:tab/>
        <w:t>an ongoing risk of significant disruption of any of the following:</w:t>
      </w:r>
    </w:p>
    <w:p w:rsidR="00FC6833" w:rsidRPr="004B594F" w:rsidRDefault="00BD77F3" w:rsidP="004B594F">
      <w:pPr>
        <w:pStyle w:val="paragraphsub"/>
      </w:pPr>
      <w:r w:rsidRPr="004B594F">
        <w:tab/>
        <w:t>(i)</w:t>
      </w:r>
      <w:r w:rsidRPr="004B594F">
        <w:tab/>
        <w:t>proceedings of the member</w:t>
      </w:r>
      <w:r w:rsidR="003A50B0" w:rsidRPr="004B594F">
        <w:t>’</w:t>
      </w:r>
      <w:r w:rsidRPr="004B594F">
        <w:t xml:space="preserve">s </w:t>
      </w:r>
      <w:r w:rsidR="00FC6833" w:rsidRPr="004B594F">
        <w:t>court;</w:t>
      </w:r>
    </w:p>
    <w:p w:rsidR="00FC6833" w:rsidRPr="004B594F" w:rsidRDefault="00FC6833" w:rsidP="004B594F">
      <w:pPr>
        <w:pStyle w:val="paragraphsub"/>
      </w:pPr>
      <w:r w:rsidRPr="004B594F">
        <w:tab/>
        <w:t>(ii)</w:t>
      </w:r>
      <w:r w:rsidRPr="004B594F">
        <w:tab/>
        <w:t xml:space="preserve">administration of </w:t>
      </w:r>
      <w:r w:rsidR="00BD77F3" w:rsidRPr="004B594F">
        <w:t>the member</w:t>
      </w:r>
      <w:r w:rsidR="003A50B0" w:rsidRPr="004B594F">
        <w:t>’</w:t>
      </w:r>
      <w:r w:rsidR="00BD77F3" w:rsidRPr="004B594F">
        <w:t>s</w:t>
      </w:r>
      <w:r w:rsidRPr="004B594F">
        <w:t xml:space="preserve"> court;</w:t>
      </w:r>
    </w:p>
    <w:p w:rsidR="00FC6833" w:rsidRPr="004B594F" w:rsidRDefault="00FC6833" w:rsidP="004B594F">
      <w:pPr>
        <w:pStyle w:val="paragraphsub"/>
      </w:pPr>
      <w:r w:rsidRPr="004B594F">
        <w:tab/>
        <w:t>(iii)</w:t>
      </w:r>
      <w:r w:rsidRPr="004B594F">
        <w:tab/>
        <w:t>lawful activities on court premises</w:t>
      </w:r>
      <w:r w:rsidR="00BD77F3" w:rsidRPr="004B594F">
        <w:t xml:space="preserve"> of the member</w:t>
      </w:r>
      <w:r w:rsidR="003A50B0" w:rsidRPr="004B594F">
        <w:t>’</w:t>
      </w:r>
      <w:r w:rsidR="00BD77F3" w:rsidRPr="004B594F">
        <w:t>s court</w:t>
      </w:r>
      <w:r w:rsidRPr="004B594F">
        <w:t>; or</w:t>
      </w:r>
    </w:p>
    <w:p w:rsidR="00FC6833" w:rsidRPr="004B594F" w:rsidRDefault="00FC6833" w:rsidP="004B594F">
      <w:pPr>
        <w:pStyle w:val="paragraph"/>
      </w:pPr>
      <w:r w:rsidRPr="004B594F">
        <w:tab/>
        <w:t>(b)</w:t>
      </w:r>
      <w:r w:rsidRPr="004B594F">
        <w:tab/>
        <w:t>a risk of violence (to person or property) affecting one or more of the following:</w:t>
      </w:r>
    </w:p>
    <w:p w:rsidR="00FC6833" w:rsidRPr="004B594F" w:rsidRDefault="00FC6833" w:rsidP="004B594F">
      <w:pPr>
        <w:pStyle w:val="paragraphsub"/>
      </w:pPr>
      <w:r w:rsidRPr="004B594F">
        <w:tab/>
        <w:t>(i)</w:t>
      </w:r>
      <w:r w:rsidRPr="004B594F">
        <w:tab/>
      </w:r>
      <w:r w:rsidR="00BD77F3" w:rsidRPr="004B594F">
        <w:t>the member</w:t>
      </w:r>
      <w:r w:rsidR="003A50B0" w:rsidRPr="004B594F">
        <w:t>’</w:t>
      </w:r>
      <w:r w:rsidR="00BD77F3" w:rsidRPr="004B594F">
        <w:t>s</w:t>
      </w:r>
      <w:r w:rsidRPr="004B594F">
        <w:t xml:space="preserve"> court;</w:t>
      </w:r>
    </w:p>
    <w:p w:rsidR="00FC6833" w:rsidRPr="004B594F" w:rsidRDefault="00BD77F3" w:rsidP="004B594F">
      <w:pPr>
        <w:pStyle w:val="paragraphsub"/>
      </w:pPr>
      <w:r w:rsidRPr="004B594F">
        <w:tab/>
        <w:t>(ii)</w:t>
      </w:r>
      <w:r w:rsidRPr="004B594F">
        <w:tab/>
        <w:t>a member or official of the member</w:t>
      </w:r>
      <w:r w:rsidR="003A50B0" w:rsidRPr="004B594F">
        <w:t>’</w:t>
      </w:r>
      <w:r w:rsidRPr="004B594F">
        <w:t>s</w:t>
      </w:r>
      <w:r w:rsidR="00FC6833" w:rsidRPr="004B594F">
        <w:t xml:space="preserve"> court;</w:t>
      </w:r>
    </w:p>
    <w:p w:rsidR="00FC6833" w:rsidRPr="004B594F" w:rsidRDefault="00FC6833" w:rsidP="004B594F">
      <w:pPr>
        <w:pStyle w:val="paragraphsub"/>
      </w:pPr>
      <w:r w:rsidRPr="004B594F">
        <w:tab/>
        <w:t>(iii)</w:t>
      </w:r>
      <w:r w:rsidRPr="004B594F">
        <w:tab/>
        <w:t>a person on court premises</w:t>
      </w:r>
      <w:r w:rsidR="00BD77F3" w:rsidRPr="004B594F">
        <w:t xml:space="preserve"> of the member</w:t>
      </w:r>
      <w:r w:rsidR="003A50B0" w:rsidRPr="004B594F">
        <w:t>’</w:t>
      </w:r>
      <w:r w:rsidR="00BD77F3" w:rsidRPr="004B594F">
        <w:t>s court</w:t>
      </w:r>
      <w:r w:rsidRPr="004B594F">
        <w:t>.</w:t>
      </w:r>
    </w:p>
    <w:p w:rsidR="00971E87" w:rsidRPr="004B594F" w:rsidRDefault="00971E87" w:rsidP="004B594F">
      <w:pPr>
        <w:pStyle w:val="SubsectionHead"/>
      </w:pPr>
      <w:r w:rsidRPr="004B594F">
        <w:t>Content of the order</w:t>
      </w:r>
    </w:p>
    <w:p w:rsidR="00FC6833" w:rsidRPr="004B594F" w:rsidRDefault="00FC6833" w:rsidP="004B594F">
      <w:pPr>
        <w:pStyle w:val="subsection"/>
      </w:pPr>
      <w:r w:rsidRPr="004B594F">
        <w:tab/>
        <w:t>(2)</w:t>
      </w:r>
      <w:r w:rsidRPr="004B594F">
        <w:tab/>
        <w:t>Examples of the acts that may be specified in the order include the following:</w:t>
      </w:r>
    </w:p>
    <w:p w:rsidR="00FC6833" w:rsidRPr="004B594F" w:rsidRDefault="00FC6833" w:rsidP="004B594F">
      <w:pPr>
        <w:pStyle w:val="paragraph"/>
      </w:pPr>
      <w:r w:rsidRPr="004B594F">
        <w:tab/>
        <w:t>(a)</w:t>
      </w:r>
      <w:r w:rsidRPr="004B594F">
        <w:tab/>
        <w:t>entering specified court premises</w:t>
      </w:r>
      <w:r w:rsidR="00BD77F3" w:rsidRPr="004B594F">
        <w:t xml:space="preserve"> of the member</w:t>
      </w:r>
      <w:r w:rsidR="003A50B0" w:rsidRPr="004B594F">
        <w:t>’</w:t>
      </w:r>
      <w:r w:rsidR="00BD77F3" w:rsidRPr="004B594F">
        <w:t>s court</w:t>
      </w:r>
      <w:r w:rsidRPr="004B594F">
        <w:t>;</w:t>
      </w:r>
    </w:p>
    <w:p w:rsidR="00FC6833" w:rsidRPr="004B594F" w:rsidRDefault="00FC6833" w:rsidP="004B594F">
      <w:pPr>
        <w:pStyle w:val="paragraph"/>
      </w:pPr>
      <w:r w:rsidRPr="004B594F">
        <w:tab/>
        <w:t>(b)</w:t>
      </w:r>
      <w:r w:rsidRPr="004B594F">
        <w:tab/>
        <w:t>coming within a specified distance of specified court premises</w:t>
      </w:r>
      <w:r w:rsidR="00BD77F3" w:rsidRPr="004B594F">
        <w:t xml:space="preserve"> of the member</w:t>
      </w:r>
      <w:r w:rsidR="003A50B0" w:rsidRPr="004B594F">
        <w:t>’</w:t>
      </w:r>
      <w:r w:rsidR="00BD77F3" w:rsidRPr="004B594F">
        <w:t>s court</w:t>
      </w:r>
      <w:r w:rsidRPr="004B594F">
        <w:t>;</w:t>
      </w:r>
    </w:p>
    <w:p w:rsidR="00FC6833" w:rsidRPr="004B594F" w:rsidRDefault="00FC6833" w:rsidP="004B594F">
      <w:pPr>
        <w:pStyle w:val="paragraph"/>
      </w:pPr>
      <w:r w:rsidRPr="004B594F">
        <w:tab/>
        <w:t>(c)</w:t>
      </w:r>
      <w:r w:rsidRPr="004B594F">
        <w:tab/>
        <w:t xml:space="preserve">contacting, harassing or intimidating a person on specified court premises </w:t>
      </w:r>
      <w:r w:rsidR="00BD77F3" w:rsidRPr="004B594F">
        <w:t>of the member</w:t>
      </w:r>
      <w:r w:rsidR="003A50B0" w:rsidRPr="004B594F">
        <w:t>’</w:t>
      </w:r>
      <w:r w:rsidR="00BD77F3" w:rsidRPr="004B594F">
        <w:t xml:space="preserve">s court </w:t>
      </w:r>
      <w:r w:rsidRPr="004B594F">
        <w:t xml:space="preserve">or a member or official of </w:t>
      </w:r>
      <w:r w:rsidR="00BD77F3" w:rsidRPr="004B594F">
        <w:t>the member</w:t>
      </w:r>
      <w:r w:rsidR="003A50B0" w:rsidRPr="004B594F">
        <w:t>’</w:t>
      </w:r>
      <w:r w:rsidR="00BD77F3" w:rsidRPr="004B594F">
        <w:t>s court</w:t>
      </w:r>
      <w:r w:rsidRPr="004B594F">
        <w:t>;</w:t>
      </w:r>
    </w:p>
    <w:p w:rsidR="00FC6833" w:rsidRPr="004B594F" w:rsidRDefault="00FC6833" w:rsidP="004B594F">
      <w:pPr>
        <w:pStyle w:val="paragraph"/>
      </w:pPr>
      <w:r w:rsidRPr="004B594F">
        <w:tab/>
        <w:t>(d)</w:t>
      </w:r>
      <w:r w:rsidRPr="004B594F">
        <w:tab/>
        <w:t>damaging property on specified court premises</w:t>
      </w:r>
      <w:r w:rsidR="00BD77F3" w:rsidRPr="004B594F">
        <w:t xml:space="preserve"> of the member</w:t>
      </w:r>
      <w:r w:rsidR="003A50B0" w:rsidRPr="004B594F">
        <w:t>’</w:t>
      </w:r>
      <w:r w:rsidR="00BD77F3" w:rsidRPr="004B594F">
        <w:t>s court</w:t>
      </w:r>
      <w:r w:rsidRPr="004B594F">
        <w:t>;</w:t>
      </w:r>
    </w:p>
    <w:p w:rsidR="00FC6833" w:rsidRPr="004B594F" w:rsidRDefault="00FC6833" w:rsidP="004B594F">
      <w:pPr>
        <w:pStyle w:val="paragraph"/>
      </w:pPr>
      <w:r w:rsidRPr="004B594F">
        <w:lastRenderedPageBreak/>
        <w:tab/>
        <w:t>(e)</w:t>
      </w:r>
      <w:r w:rsidRPr="004B594F">
        <w:tab/>
        <w:t xml:space="preserve">arranging for a person to do an act described in </w:t>
      </w:r>
      <w:r w:rsidR="004B594F" w:rsidRPr="004B594F">
        <w:t>paragraph (</w:t>
      </w:r>
      <w:r w:rsidRPr="004B594F">
        <w:t>c) or (d).</w:t>
      </w:r>
    </w:p>
    <w:p w:rsidR="00A541D1" w:rsidRPr="004B594F" w:rsidRDefault="00FC6833" w:rsidP="004B594F">
      <w:pPr>
        <w:pStyle w:val="subsection"/>
      </w:pPr>
      <w:r w:rsidRPr="004B594F">
        <w:tab/>
        <w:t>(3)</w:t>
      </w:r>
      <w:r w:rsidRPr="004B594F">
        <w:tab/>
      </w:r>
      <w:r w:rsidR="00A541D1" w:rsidRPr="004B594F">
        <w:t xml:space="preserve">The order must not prevent the specified person from </w:t>
      </w:r>
      <w:r w:rsidR="008E0353" w:rsidRPr="004B594F">
        <w:t>conducting legitimate business the person has on court premises.</w:t>
      </w:r>
    </w:p>
    <w:p w:rsidR="008E0353" w:rsidRPr="004B594F" w:rsidRDefault="008E0353" w:rsidP="004B594F">
      <w:pPr>
        <w:pStyle w:val="subsection"/>
      </w:pPr>
      <w:r w:rsidRPr="004B594F">
        <w:tab/>
        <w:t>(4)</w:t>
      </w:r>
      <w:r w:rsidRPr="004B594F">
        <w:tab/>
        <w:t>Some examples of legitimate business a person has on court premises are:</w:t>
      </w:r>
    </w:p>
    <w:p w:rsidR="008E0353" w:rsidRPr="004B594F" w:rsidRDefault="008E0353" w:rsidP="004B594F">
      <w:pPr>
        <w:pStyle w:val="paragraph"/>
      </w:pPr>
      <w:r w:rsidRPr="004B594F">
        <w:tab/>
        <w:t>(a)</w:t>
      </w:r>
      <w:r w:rsidRPr="004B594F">
        <w:tab/>
        <w:t>filing or viewing documents relating to proceedings or proposed proceedings to which the person is or is proposed to be a party;</w:t>
      </w:r>
      <w:r w:rsidR="00BF7882" w:rsidRPr="004B594F">
        <w:t xml:space="preserve"> and</w:t>
      </w:r>
    </w:p>
    <w:p w:rsidR="008E0353" w:rsidRPr="004B594F" w:rsidRDefault="008E0353" w:rsidP="004B594F">
      <w:pPr>
        <w:pStyle w:val="paragraph"/>
      </w:pPr>
      <w:r w:rsidRPr="004B594F">
        <w:tab/>
        <w:t>(b)</w:t>
      </w:r>
      <w:r w:rsidRPr="004B594F">
        <w:tab/>
        <w:t>attending a hearing of proceedings to which the person is a party or in which the person is appearing as a witness</w:t>
      </w:r>
      <w:r w:rsidR="001055E4" w:rsidRPr="004B594F">
        <w:t xml:space="preserve"> (whether or not there is an order of a court requiring the person to attend)</w:t>
      </w:r>
      <w:r w:rsidRPr="004B594F">
        <w:t>.</w:t>
      </w:r>
    </w:p>
    <w:p w:rsidR="008E0353" w:rsidRPr="004B594F" w:rsidRDefault="008E0353" w:rsidP="004B594F">
      <w:pPr>
        <w:pStyle w:val="subsection2"/>
      </w:pPr>
      <w:r w:rsidRPr="004B594F">
        <w:t>This subsection does not limit what legitimate business a person may have on court premises.</w:t>
      </w:r>
    </w:p>
    <w:p w:rsidR="00971E87" w:rsidRPr="004B594F" w:rsidRDefault="00971E87" w:rsidP="004B594F">
      <w:pPr>
        <w:pStyle w:val="SubsectionHead"/>
      </w:pPr>
      <w:r w:rsidRPr="004B594F">
        <w:t>Considerations in making the order</w:t>
      </w:r>
    </w:p>
    <w:p w:rsidR="00FC6833" w:rsidRPr="004B594F" w:rsidRDefault="008E0353" w:rsidP="004B594F">
      <w:pPr>
        <w:pStyle w:val="subsection"/>
      </w:pPr>
      <w:r w:rsidRPr="004B594F">
        <w:tab/>
        <w:t>(5</w:t>
      </w:r>
      <w:r w:rsidR="00A541D1" w:rsidRPr="004B594F">
        <w:t>)</w:t>
      </w:r>
      <w:r w:rsidR="00A541D1" w:rsidRPr="004B594F">
        <w:tab/>
      </w:r>
      <w:r w:rsidR="00FC6833" w:rsidRPr="004B594F">
        <w:t xml:space="preserve">In deciding whether to make an order under </w:t>
      </w:r>
      <w:r w:rsidR="004B594F" w:rsidRPr="004B594F">
        <w:t>subsection (</w:t>
      </w:r>
      <w:r w:rsidR="00FC6833" w:rsidRPr="004B594F">
        <w:t>1)</w:t>
      </w:r>
      <w:r w:rsidR="00202C56" w:rsidRPr="004B594F">
        <w:t xml:space="preserve"> and the terms of such an order</w:t>
      </w:r>
      <w:r w:rsidR="00FC6833" w:rsidRPr="004B594F">
        <w:t xml:space="preserve">, the </w:t>
      </w:r>
      <w:r w:rsidR="00BD77F3" w:rsidRPr="004B594F">
        <w:t>member</w:t>
      </w:r>
      <w:r w:rsidR="00FC6833" w:rsidRPr="004B594F">
        <w:t xml:space="preserve"> must consider the following:</w:t>
      </w:r>
    </w:p>
    <w:p w:rsidR="00FC6833" w:rsidRPr="004B594F" w:rsidRDefault="00FC6833" w:rsidP="004B594F">
      <w:pPr>
        <w:pStyle w:val="paragraph"/>
      </w:pPr>
      <w:r w:rsidRPr="004B594F">
        <w:tab/>
        <w:t>(a)</w:t>
      </w:r>
      <w:r w:rsidRPr="004B594F">
        <w:tab/>
        <w:t>the objects of this Act;</w:t>
      </w:r>
    </w:p>
    <w:p w:rsidR="00FC6833" w:rsidRPr="004B594F" w:rsidRDefault="00FC6833" w:rsidP="004B594F">
      <w:pPr>
        <w:pStyle w:val="paragraph"/>
      </w:pPr>
      <w:r w:rsidRPr="004B594F">
        <w:tab/>
        <w:t>(b)</w:t>
      </w:r>
      <w:r w:rsidRPr="004B594F">
        <w:tab/>
        <w:t>any hardship that may be caused to anyone by the making of the order;</w:t>
      </w:r>
    </w:p>
    <w:p w:rsidR="00FC6833" w:rsidRPr="004B594F" w:rsidRDefault="00FC6833" w:rsidP="004B594F">
      <w:pPr>
        <w:pStyle w:val="paragraph"/>
      </w:pPr>
      <w:r w:rsidRPr="004B594F">
        <w:tab/>
        <w:t>(c)</w:t>
      </w:r>
      <w:r w:rsidRPr="004B594F">
        <w:tab/>
        <w:t>any previous violence (to person or property) by the person to be specified in the order;</w:t>
      </w:r>
    </w:p>
    <w:p w:rsidR="00FC6833" w:rsidRPr="004B594F" w:rsidRDefault="00FC6833" w:rsidP="004B594F">
      <w:pPr>
        <w:pStyle w:val="paragraph"/>
      </w:pPr>
      <w:r w:rsidRPr="004B594F">
        <w:tab/>
        <w:t>(d)</w:t>
      </w:r>
      <w:r w:rsidRPr="004B594F">
        <w:tab/>
        <w:t xml:space="preserve">any order made under a law of the Commonwealth, a State, a Territory or New Zealand to protect a person or property from violence by the person to be specified in the order under </w:t>
      </w:r>
      <w:r w:rsidR="004B594F" w:rsidRPr="004B594F">
        <w:t>subsection (</w:t>
      </w:r>
      <w:r w:rsidRPr="004B594F">
        <w:t>1);</w:t>
      </w:r>
    </w:p>
    <w:p w:rsidR="00FC6833" w:rsidRPr="004B594F" w:rsidRDefault="00FC6833" w:rsidP="004B594F">
      <w:pPr>
        <w:pStyle w:val="paragraph"/>
      </w:pPr>
      <w:r w:rsidRPr="004B594F">
        <w:tab/>
        <w:t>(e)</w:t>
      </w:r>
      <w:r w:rsidRPr="004B594F">
        <w:tab/>
        <w:t xml:space="preserve">any contravention of an order described in </w:t>
      </w:r>
      <w:r w:rsidR="004B594F" w:rsidRPr="004B594F">
        <w:t>paragraph (</w:t>
      </w:r>
      <w:r w:rsidRPr="004B594F">
        <w:t>d);</w:t>
      </w:r>
    </w:p>
    <w:p w:rsidR="00FC6833" w:rsidRPr="004B594F" w:rsidRDefault="00FC6833" w:rsidP="004B594F">
      <w:pPr>
        <w:pStyle w:val="paragraph"/>
      </w:pPr>
      <w:r w:rsidRPr="004B594F">
        <w:tab/>
        <w:t>(f)</w:t>
      </w:r>
      <w:r w:rsidRPr="004B594F">
        <w:tab/>
        <w:t xml:space="preserve">the need to ensure that </w:t>
      </w:r>
      <w:r w:rsidR="006B3C44" w:rsidRPr="004B594F">
        <w:t xml:space="preserve">persons and </w:t>
      </w:r>
      <w:r w:rsidRPr="004B594F">
        <w:t>property</w:t>
      </w:r>
      <w:r w:rsidR="008E0353" w:rsidRPr="004B594F">
        <w:t xml:space="preserve"> on court premises </w:t>
      </w:r>
      <w:r w:rsidR="006B3C44" w:rsidRPr="004B594F">
        <w:t>are</w:t>
      </w:r>
      <w:r w:rsidR="008E0353" w:rsidRPr="004B594F">
        <w:t xml:space="preserve"> protected;</w:t>
      </w:r>
    </w:p>
    <w:p w:rsidR="00A203A6" w:rsidRPr="004B594F" w:rsidRDefault="008E0353" w:rsidP="004B594F">
      <w:pPr>
        <w:pStyle w:val="paragraph"/>
      </w:pPr>
      <w:r w:rsidRPr="004B594F">
        <w:tab/>
        <w:t>(g)</w:t>
      </w:r>
      <w:r w:rsidRPr="004B594F">
        <w:tab/>
      </w:r>
      <w:r w:rsidR="00A203A6" w:rsidRPr="004B594F">
        <w:t xml:space="preserve">how to achieve the objects of this Act and reduce to an acceptable level the risks described in </w:t>
      </w:r>
      <w:r w:rsidR="004B594F" w:rsidRPr="004B594F">
        <w:t>subsection (</w:t>
      </w:r>
      <w:r w:rsidR="00A203A6" w:rsidRPr="004B594F">
        <w:t xml:space="preserve">1) while minimising </w:t>
      </w:r>
      <w:r w:rsidR="00647461" w:rsidRPr="004B594F">
        <w:t>restrictions on the rights and liberties of the person to be specified in the order;</w:t>
      </w:r>
    </w:p>
    <w:p w:rsidR="008E0353" w:rsidRPr="004B594F" w:rsidRDefault="00A203A6" w:rsidP="004B594F">
      <w:pPr>
        <w:pStyle w:val="paragraph"/>
      </w:pPr>
      <w:r w:rsidRPr="004B594F">
        <w:lastRenderedPageBreak/>
        <w:tab/>
        <w:t>(h)</w:t>
      </w:r>
      <w:r w:rsidRPr="004B594F">
        <w:tab/>
      </w:r>
      <w:r w:rsidR="00202C56" w:rsidRPr="004B594F">
        <w:t>arrangements for security and safety of persons and property on court premises on which the person to be specified in the order is conducting legitimate business the person has on those premises.</w:t>
      </w:r>
    </w:p>
    <w:p w:rsidR="00FC6833" w:rsidRPr="004B594F" w:rsidRDefault="00FC6833" w:rsidP="004B594F">
      <w:pPr>
        <w:pStyle w:val="subsection"/>
      </w:pPr>
      <w:r w:rsidRPr="004B594F">
        <w:tab/>
        <w:t>(</w:t>
      </w:r>
      <w:r w:rsidR="008E0353" w:rsidRPr="004B594F">
        <w:t>6</w:t>
      </w:r>
      <w:r w:rsidRPr="004B594F">
        <w:t>)</w:t>
      </w:r>
      <w:r w:rsidRPr="004B594F">
        <w:tab/>
      </w:r>
      <w:r w:rsidR="004B594F" w:rsidRPr="004B594F">
        <w:t>Subsection (</w:t>
      </w:r>
      <w:r w:rsidR="00971E87" w:rsidRPr="004B594F">
        <w:t>5</w:t>
      </w:r>
      <w:r w:rsidRPr="004B594F">
        <w:t xml:space="preserve">) does not limit the matters the </w:t>
      </w:r>
      <w:r w:rsidR="00BD77F3" w:rsidRPr="004B594F">
        <w:t xml:space="preserve">member </w:t>
      </w:r>
      <w:r w:rsidRPr="004B594F">
        <w:t>may consider.</w:t>
      </w:r>
    </w:p>
    <w:p w:rsidR="00971E87" w:rsidRPr="004B594F" w:rsidRDefault="00971E87" w:rsidP="004B594F">
      <w:pPr>
        <w:pStyle w:val="SubsectionHead"/>
      </w:pPr>
      <w:r w:rsidRPr="004B594F">
        <w:t>Limits on registrars and deputy registrars making orders</w:t>
      </w:r>
    </w:p>
    <w:p w:rsidR="00971E87" w:rsidRPr="004B594F" w:rsidRDefault="00971E87" w:rsidP="004B594F">
      <w:pPr>
        <w:pStyle w:val="subsection"/>
      </w:pPr>
      <w:r w:rsidRPr="004B594F">
        <w:tab/>
        <w:t>(7)</w:t>
      </w:r>
      <w:r w:rsidRPr="004B594F">
        <w:tab/>
        <w:t xml:space="preserve">Despite </w:t>
      </w:r>
      <w:r w:rsidR="004B594F" w:rsidRPr="004B594F">
        <w:t>subsection (</w:t>
      </w:r>
      <w:r w:rsidRPr="004B594F">
        <w:t>1), a registrar or deputy registrar cannot make a court security order unless he or she is:</w:t>
      </w:r>
    </w:p>
    <w:p w:rsidR="00971E87" w:rsidRPr="004B594F" w:rsidRDefault="00971E87" w:rsidP="004B594F">
      <w:pPr>
        <w:pStyle w:val="paragraph"/>
      </w:pPr>
      <w:r w:rsidRPr="004B594F">
        <w:tab/>
        <w:t>(a)</w:t>
      </w:r>
      <w:r w:rsidRPr="004B594F">
        <w:tab/>
        <w:t>the Principal Registrar</w:t>
      </w:r>
      <w:r w:rsidR="004A5BC2" w:rsidRPr="004B594F">
        <w:t>,</w:t>
      </w:r>
      <w:r w:rsidRPr="004B594F">
        <w:t xml:space="preserve"> or a Registrar</w:t>
      </w:r>
      <w:r w:rsidR="004A5BC2" w:rsidRPr="004B594F">
        <w:t>,</w:t>
      </w:r>
      <w:r w:rsidRPr="004B594F">
        <w:t xml:space="preserve"> of the Family Court of Western Australia; and</w:t>
      </w:r>
    </w:p>
    <w:p w:rsidR="00971E87" w:rsidRPr="004B594F" w:rsidRDefault="00971E87" w:rsidP="004B594F">
      <w:pPr>
        <w:pStyle w:val="paragraph"/>
      </w:pPr>
      <w:r w:rsidRPr="004B594F">
        <w:tab/>
        <w:t>(b)</w:t>
      </w:r>
      <w:r w:rsidRPr="004B594F">
        <w:tab/>
        <w:t xml:space="preserve">a magistrate under the </w:t>
      </w:r>
      <w:r w:rsidRPr="004B594F">
        <w:rPr>
          <w:i/>
        </w:rPr>
        <w:t>Magistrates Court Act 2004</w:t>
      </w:r>
      <w:r w:rsidRPr="004B594F">
        <w:t xml:space="preserve"> (WA).</w:t>
      </w:r>
    </w:p>
    <w:p w:rsidR="00FC6833" w:rsidRPr="004B594F" w:rsidRDefault="00033E1F" w:rsidP="004B594F">
      <w:pPr>
        <w:pStyle w:val="ActHead5"/>
      </w:pPr>
      <w:bookmarkStart w:id="54" w:name="_Toc361230522"/>
      <w:r w:rsidRPr="004B594F">
        <w:rPr>
          <w:rStyle w:val="CharSectno"/>
        </w:rPr>
        <w:t>42</w:t>
      </w:r>
      <w:r w:rsidR="00FC6833" w:rsidRPr="004B594F">
        <w:t xml:space="preserve">  Application for a court security order</w:t>
      </w:r>
      <w:bookmarkEnd w:id="54"/>
    </w:p>
    <w:p w:rsidR="00FC6833" w:rsidRPr="004B594F" w:rsidRDefault="00FC6833" w:rsidP="004B594F">
      <w:pPr>
        <w:pStyle w:val="subsection"/>
      </w:pPr>
      <w:r w:rsidRPr="004B594F">
        <w:tab/>
        <w:t>(1)</w:t>
      </w:r>
      <w:r w:rsidRPr="004B594F">
        <w:tab/>
        <w:t>An order under section</w:t>
      </w:r>
      <w:r w:rsidR="004B594F" w:rsidRPr="004B594F">
        <w:t> </w:t>
      </w:r>
      <w:r w:rsidR="00033E1F" w:rsidRPr="004B594F">
        <w:t>41</w:t>
      </w:r>
      <w:r w:rsidRPr="004B594F">
        <w:t xml:space="preserve"> may be made on application</w:t>
      </w:r>
      <w:r w:rsidR="00BD77F3" w:rsidRPr="004B594F">
        <w:t xml:space="preserve"> by the administrative head of the</w:t>
      </w:r>
      <w:r w:rsidRPr="004B594F">
        <w:t xml:space="preserve"> court to which the order is proposed to relate.</w:t>
      </w:r>
    </w:p>
    <w:p w:rsidR="00FC6833" w:rsidRPr="004B594F" w:rsidRDefault="00FC6833" w:rsidP="004B594F">
      <w:pPr>
        <w:pStyle w:val="subsection"/>
      </w:pPr>
      <w:r w:rsidRPr="004B594F">
        <w:tab/>
        <w:t>(2)</w:t>
      </w:r>
      <w:r w:rsidRPr="004B594F">
        <w:tab/>
        <w:t>The applicant must inform the person proposed to be specified in the order of the making of the application.</w:t>
      </w:r>
    </w:p>
    <w:p w:rsidR="00FC6833" w:rsidRPr="004B594F" w:rsidRDefault="00FC6833" w:rsidP="004B594F">
      <w:pPr>
        <w:pStyle w:val="subsection"/>
      </w:pPr>
      <w:r w:rsidRPr="004B594F">
        <w:tab/>
        <w:t>(3)</w:t>
      </w:r>
      <w:r w:rsidRPr="004B594F">
        <w:tab/>
        <w:t>The person proposed to be specified in the order is entitled to be heard on the application.</w:t>
      </w:r>
    </w:p>
    <w:p w:rsidR="00FC6833" w:rsidRPr="004B594F" w:rsidRDefault="00033E1F" w:rsidP="004B594F">
      <w:pPr>
        <w:pStyle w:val="ActHead5"/>
      </w:pPr>
      <w:bookmarkStart w:id="55" w:name="_Toc361230523"/>
      <w:r w:rsidRPr="004B594F">
        <w:rPr>
          <w:rStyle w:val="CharSectno"/>
        </w:rPr>
        <w:t>43</w:t>
      </w:r>
      <w:r w:rsidR="00FC6833" w:rsidRPr="004B594F">
        <w:t xml:space="preserve">  Interim </w:t>
      </w:r>
      <w:r w:rsidR="00BE1928" w:rsidRPr="004B594F">
        <w:t xml:space="preserve">court security </w:t>
      </w:r>
      <w:r w:rsidR="00FC6833" w:rsidRPr="004B594F">
        <w:t>order</w:t>
      </w:r>
      <w:bookmarkEnd w:id="55"/>
    </w:p>
    <w:p w:rsidR="00FC6833" w:rsidRPr="004B594F" w:rsidRDefault="00FC6833" w:rsidP="004B594F">
      <w:pPr>
        <w:pStyle w:val="subsection"/>
      </w:pPr>
      <w:r w:rsidRPr="004B594F">
        <w:tab/>
      </w:r>
      <w:r w:rsidR="008242E6" w:rsidRPr="004B594F">
        <w:t>(1)</w:t>
      </w:r>
      <w:r w:rsidRPr="004B594F">
        <w:tab/>
      </w:r>
      <w:r w:rsidR="00BD77F3" w:rsidRPr="004B594F">
        <w:t>If an application is made to a member of a court</w:t>
      </w:r>
      <w:r w:rsidRPr="004B594F">
        <w:t xml:space="preserve"> for an order under section</w:t>
      </w:r>
      <w:r w:rsidR="004B594F" w:rsidRPr="004B594F">
        <w:t> </w:t>
      </w:r>
      <w:r w:rsidR="00033E1F" w:rsidRPr="004B594F">
        <w:t>41</w:t>
      </w:r>
      <w:r w:rsidRPr="004B594F">
        <w:t xml:space="preserve">, the </w:t>
      </w:r>
      <w:r w:rsidR="00DF6A9A" w:rsidRPr="004B594F">
        <w:t>member</w:t>
      </w:r>
      <w:r w:rsidRPr="004B594F">
        <w:t xml:space="preserve"> may make the order as an interim order without:</w:t>
      </w:r>
    </w:p>
    <w:p w:rsidR="00FC6833" w:rsidRPr="004B594F" w:rsidRDefault="00FC6833" w:rsidP="004B594F">
      <w:pPr>
        <w:pStyle w:val="paragraph"/>
      </w:pPr>
      <w:r w:rsidRPr="004B594F">
        <w:tab/>
        <w:t>(a)</w:t>
      </w:r>
      <w:r w:rsidRPr="004B594F">
        <w:tab/>
        <w:t>determining the merits of the application; or</w:t>
      </w:r>
    </w:p>
    <w:p w:rsidR="00FC6833" w:rsidRPr="004B594F" w:rsidRDefault="00FC6833" w:rsidP="004B594F">
      <w:pPr>
        <w:pStyle w:val="paragraph"/>
      </w:pPr>
      <w:r w:rsidRPr="004B594F">
        <w:tab/>
        <w:t>(b)</w:t>
      </w:r>
      <w:r w:rsidRPr="004B594F">
        <w:tab/>
        <w:t>considering the matt</w:t>
      </w:r>
      <w:r w:rsidR="00A541D1" w:rsidRPr="004B594F">
        <w:t>ers listed in subsection</w:t>
      </w:r>
      <w:r w:rsidR="004B594F" w:rsidRPr="004B594F">
        <w:t> </w:t>
      </w:r>
      <w:r w:rsidR="00033E1F" w:rsidRPr="004B594F">
        <w:t>41</w:t>
      </w:r>
      <w:r w:rsidR="00A541D1" w:rsidRPr="004B594F">
        <w:t>(</w:t>
      </w:r>
      <w:r w:rsidR="008E0353" w:rsidRPr="004B594F">
        <w:t>5</w:t>
      </w:r>
      <w:r w:rsidRPr="004B594F">
        <w:t>)</w:t>
      </w:r>
      <w:r w:rsidR="008242E6" w:rsidRPr="004B594F">
        <w:t>, except paragraph</w:t>
      </w:r>
      <w:r w:rsidR="004B594F" w:rsidRPr="004B594F">
        <w:t> </w:t>
      </w:r>
      <w:r w:rsidR="00033E1F" w:rsidRPr="004B594F">
        <w:t>41</w:t>
      </w:r>
      <w:r w:rsidR="00A203A6" w:rsidRPr="004B594F">
        <w:t>(5)(h</w:t>
      </w:r>
      <w:r w:rsidR="008242E6" w:rsidRPr="004B594F">
        <w:t>)</w:t>
      </w:r>
      <w:r w:rsidRPr="004B594F">
        <w:t>; or</w:t>
      </w:r>
    </w:p>
    <w:p w:rsidR="00FC6833" w:rsidRPr="004B594F" w:rsidRDefault="00FC6833" w:rsidP="004B594F">
      <w:pPr>
        <w:pStyle w:val="paragraph"/>
      </w:pPr>
      <w:r w:rsidRPr="004B594F">
        <w:tab/>
        <w:t>(c)</w:t>
      </w:r>
      <w:r w:rsidRPr="004B594F">
        <w:tab/>
        <w:t>hearing the person proposed to be specified in the order.</w:t>
      </w:r>
    </w:p>
    <w:p w:rsidR="008242E6" w:rsidRPr="004B594F" w:rsidRDefault="008242E6" w:rsidP="004B594F">
      <w:pPr>
        <w:pStyle w:val="subsection"/>
      </w:pPr>
      <w:r w:rsidRPr="004B594F">
        <w:tab/>
        <w:t>(2)</w:t>
      </w:r>
      <w:r w:rsidRPr="004B594F">
        <w:tab/>
        <w:t>If the member makes the order as an interim order, he or she must determine the application for the order under section</w:t>
      </w:r>
      <w:r w:rsidR="004B594F" w:rsidRPr="004B594F">
        <w:t> </w:t>
      </w:r>
      <w:r w:rsidR="00033E1F" w:rsidRPr="004B594F">
        <w:t>41</w:t>
      </w:r>
      <w:r w:rsidRPr="004B594F">
        <w:t xml:space="preserve"> as soon as reasonably practicable.</w:t>
      </w:r>
    </w:p>
    <w:p w:rsidR="00FC6833" w:rsidRPr="004B594F" w:rsidRDefault="00033E1F" w:rsidP="004B594F">
      <w:pPr>
        <w:pStyle w:val="ActHead5"/>
      </w:pPr>
      <w:bookmarkStart w:id="56" w:name="_Toc361230524"/>
      <w:r w:rsidRPr="004B594F">
        <w:rPr>
          <w:rStyle w:val="CharSectno"/>
        </w:rPr>
        <w:lastRenderedPageBreak/>
        <w:t>44</w:t>
      </w:r>
      <w:r w:rsidR="00FC6833" w:rsidRPr="004B594F">
        <w:t xml:space="preserve">  When a</w:t>
      </w:r>
      <w:r w:rsidR="00BE1928" w:rsidRPr="004B594F">
        <w:t xml:space="preserve"> court security </w:t>
      </w:r>
      <w:r w:rsidR="00FC6833" w:rsidRPr="004B594F">
        <w:t>order has effect</w:t>
      </w:r>
      <w:bookmarkEnd w:id="56"/>
    </w:p>
    <w:p w:rsidR="00FC6833" w:rsidRPr="004B594F" w:rsidRDefault="00FC6833" w:rsidP="004B594F">
      <w:pPr>
        <w:pStyle w:val="subsection"/>
      </w:pPr>
      <w:r w:rsidRPr="004B594F">
        <w:tab/>
        <w:t>(1)</w:t>
      </w:r>
      <w:r w:rsidRPr="004B594F">
        <w:tab/>
        <w:t>A</w:t>
      </w:r>
      <w:r w:rsidR="00BE1928" w:rsidRPr="004B594F">
        <w:t xml:space="preserve"> court security </w:t>
      </w:r>
      <w:r w:rsidRPr="004B594F">
        <w:t>order specifying a person takes effect when the person is given written notice of the order or, if the person is present at the making of the order, when the order is made.</w:t>
      </w:r>
    </w:p>
    <w:p w:rsidR="00FC6833" w:rsidRPr="004B594F" w:rsidRDefault="00FC6833" w:rsidP="004B594F">
      <w:pPr>
        <w:pStyle w:val="subsection"/>
      </w:pPr>
      <w:r w:rsidRPr="004B594F">
        <w:tab/>
        <w:t>(2)</w:t>
      </w:r>
      <w:r w:rsidRPr="004B594F">
        <w:tab/>
        <w:t>An order under section</w:t>
      </w:r>
      <w:r w:rsidR="004B594F" w:rsidRPr="004B594F">
        <w:t> </w:t>
      </w:r>
      <w:r w:rsidR="00033E1F" w:rsidRPr="004B594F">
        <w:t>41</w:t>
      </w:r>
      <w:r w:rsidRPr="004B594F">
        <w:t xml:space="preserve"> ceases to have effect at the end of the period specified in the order.</w:t>
      </w:r>
    </w:p>
    <w:p w:rsidR="00830BC2" w:rsidRPr="004B594F" w:rsidRDefault="00FC6833" w:rsidP="004B594F">
      <w:pPr>
        <w:pStyle w:val="subsection"/>
      </w:pPr>
      <w:r w:rsidRPr="004B594F">
        <w:tab/>
        <w:t>(3)</w:t>
      </w:r>
      <w:r w:rsidRPr="004B594F">
        <w:tab/>
        <w:t xml:space="preserve">An interim order </w:t>
      </w:r>
      <w:r w:rsidR="00830BC2" w:rsidRPr="004B594F">
        <w:t>made as a result of an application under section</w:t>
      </w:r>
      <w:r w:rsidR="004B594F" w:rsidRPr="004B594F">
        <w:t> </w:t>
      </w:r>
      <w:r w:rsidR="00033E1F" w:rsidRPr="004B594F">
        <w:t>42</w:t>
      </w:r>
      <w:r w:rsidR="00830BC2" w:rsidRPr="004B594F">
        <w:t xml:space="preserve"> </w:t>
      </w:r>
      <w:r w:rsidRPr="004B594F">
        <w:t>ceases to have effect</w:t>
      </w:r>
      <w:r w:rsidR="00830BC2" w:rsidRPr="004B594F">
        <w:t>:</w:t>
      </w:r>
    </w:p>
    <w:p w:rsidR="00830BC2" w:rsidRPr="004B594F" w:rsidRDefault="00830BC2" w:rsidP="004B594F">
      <w:pPr>
        <w:pStyle w:val="paragraph"/>
      </w:pPr>
      <w:r w:rsidRPr="004B594F">
        <w:tab/>
        <w:t>(a)</w:t>
      </w:r>
      <w:r w:rsidRPr="004B594F">
        <w:tab/>
        <w:t xml:space="preserve">if an order (the </w:t>
      </w:r>
      <w:r w:rsidRPr="004B594F">
        <w:rPr>
          <w:b/>
          <w:i/>
        </w:rPr>
        <w:t>substantive order</w:t>
      </w:r>
      <w:r w:rsidRPr="004B594F">
        <w:t>) is made on determination of the application—at the time the substantive order takes effect; and</w:t>
      </w:r>
    </w:p>
    <w:p w:rsidR="00FC6833" w:rsidRPr="004B594F" w:rsidRDefault="00830BC2" w:rsidP="004B594F">
      <w:pPr>
        <w:pStyle w:val="paragraph"/>
      </w:pPr>
      <w:r w:rsidRPr="004B594F">
        <w:tab/>
        <w:t>(b)</w:t>
      </w:r>
      <w:r w:rsidRPr="004B594F">
        <w:tab/>
        <w:t>otherwise—when the application is determined.</w:t>
      </w:r>
    </w:p>
    <w:p w:rsidR="00FC6833" w:rsidRPr="004B594F" w:rsidRDefault="00033E1F" w:rsidP="004B594F">
      <w:pPr>
        <w:pStyle w:val="ActHead5"/>
      </w:pPr>
      <w:bookmarkStart w:id="57" w:name="_Toc361230525"/>
      <w:r w:rsidRPr="004B594F">
        <w:rPr>
          <w:rStyle w:val="CharSectno"/>
        </w:rPr>
        <w:t>45</w:t>
      </w:r>
      <w:r w:rsidR="00FC6833" w:rsidRPr="004B594F">
        <w:t xml:space="preserve">  Variation and revocation</w:t>
      </w:r>
      <w:bookmarkEnd w:id="57"/>
    </w:p>
    <w:p w:rsidR="00FC6833" w:rsidRPr="004B594F" w:rsidRDefault="00FC6833" w:rsidP="004B594F">
      <w:pPr>
        <w:pStyle w:val="subsection"/>
      </w:pPr>
      <w:r w:rsidRPr="004B594F">
        <w:tab/>
      </w:r>
      <w:r w:rsidRPr="004B594F">
        <w:tab/>
        <w:t>A</w:t>
      </w:r>
      <w:r w:rsidR="00BD77F3" w:rsidRPr="004B594F">
        <w:t xml:space="preserve"> member of a court</w:t>
      </w:r>
      <w:r w:rsidRPr="004B594F">
        <w:t xml:space="preserve"> </w:t>
      </w:r>
      <w:r w:rsidR="00DF6A9A" w:rsidRPr="004B594F">
        <w:t xml:space="preserve">who </w:t>
      </w:r>
      <w:r w:rsidR="00003165" w:rsidRPr="004B594F">
        <w:t xml:space="preserve">may make a court security order </w:t>
      </w:r>
      <w:r w:rsidRPr="004B594F">
        <w:t>may vary or revoke a</w:t>
      </w:r>
      <w:r w:rsidR="00BE1928" w:rsidRPr="004B594F">
        <w:t xml:space="preserve"> court security order</w:t>
      </w:r>
      <w:r w:rsidR="00003165" w:rsidRPr="004B594F">
        <w:t xml:space="preserve"> relating to the member’s court</w:t>
      </w:r>
      <w:r w:rsidRPr="004B594F">
        <w:t>.</w:t>
      </w:r>
    </w:p>
    <w:p w:rsidR="00FC6833" w:rsidRPr="004B594F" w:rsidRDefault="00033E1F" w:rsidP="004B594F">
      <w:pPr>
        <w:pStyle w:val="ActHead5"/>
      </w:pPr>
      <w:bookmarkStart w:id="58" w:name="_Toc361230526"/>
      <w:r w:rsidRPr="004B594F">
        <w:rPr>
          <w:rStyle w:val="CharSectno"/>
        </w:rPr>
        <w:t>46</w:t>
      </w:r>
      <w:r w:rsidR="00FC6833" w:rsidRPr="004B594F">
        <w:t xml:space="preserve">  Offence—</w:t>
      </w:r>
      <w:r w:rsidR="00B96BD8" w:rsidRPr="004B594F">
        <w:t>non</w:t>
      </w:r>
      <w:r w:rsidR="000C4CDD">
        <w:noBreakHyphen/>
      </w:r>
      <w:r w:rsidR="00B96BD8" w:rsidRPr="004B594F">
        <w:t>compliance with</w:t>
      </w:r>
      <w:r w:rsidR="00FC6833" w:rsidRPr="004B594F">
        <w:t xml:space="preserve"> a court security order</w:t>
      </w:r>
      <w:bookmarkEnd w:id="58"/>
    </w:p>
    <w:p w:rsidR="00FC6833" w:rsidRPr="004B594F" w:rsidRDefault="00FC6833" w:rsidP="004B594F">
      <w:pPr>
        <w:pStyle w:val="subsection"/>
      </w:pPr>
      <w:r w:rsidRPr="004B594F">
        <w:tab/>
      </w:r>
      <w:r w:rsidRPr="004B594F">
        <w:tab/>
        <w:t>A person commits an offence if:</w:t>
      </w:r>
    </w:p>
    <w:p w:rsidR="00FC6833" w:rsidRPr="004B594F" w:rsidRDefault="00FC6833" w:rsidP="004B594F">
      <w:pPr>
        <w:pStyle w:val="paragraph"/>
      </w:pPr>
      <w:r w:rsidRPr="004B594F">
        <w:tab/>
        <w:t>(a)</w:t>
      </w:r>
      <w:r w:rsidRPr="004B594F">
        <w:tab/>
        <w:t>the person does an act; and</w:t>
      </w:r>
    </w:p>
    <w:p w:rsidR="00FC6833" w:rsidRPr="004B594F" w:rsidRDefault="00FC6833" w:rsidP="004B594F">
      <w:pPr>
        <w:pStyle w:val="paragraph"/>
      </w:pPr>
      <w:r w:rsidRPr="004B594F">
        <w:tab/>
        <w:t>(b)</w:t>
      </w:r>
      <w:r w:rsidRPr="004B594F">
        <w:tab/>
        <w:t>the act contravenes a court security order.</w:t>
      </w:r>
    </w:p>
    <w:p w:rsidR="00D33E6D" w:rsidRPr="004B594F" w:rsidRDefault="00FC6833" w:rsidP="004B594F">
      <w:pPr>
        <w:pStyle w:val="Penalty"/>
      </w:pPr>
      <w:r w:rsidRPr="004B594F">
        <w:t>Penal</w:t>
      </w:r>
      <w:r w:rsidR="00D33E6D" w:rsidRPr="004B594F">
        <w:t>ty:</w:t>
      </w:r>
      <w:r w:rsidR="00D33E6D" w:rsidRPr="004B594F">
        <w:tab/>
        <w:t>Imprisonment for 12 months.</w:t>
      </w:r>
    </w:p>
    <w:p w:rsidR="00BE1928" w:rsidRPr="004B594F" w:rsidRDefault="00033E1F" w:rsidP="004B594F">
      <w:pPr>
        <w:pStyle w:val="ActHead5"/>
      </w:pPr>
      <w:bookmarkStart w:id="59" w:name="_Toc361230527"/>
      <w:r w:rsidRPr="004B594F">
        <w:rPr>
          <w:rStyle w:val="CharSectno"/>
        </w:rPr>
        <w:t>47</w:t>
      </w:r>
      <w:r w:rsidR="00BE1928" w:rsidRPr="004B594F">
        <w:t xml:space="preserve">  Maker of court security order need not be disqualified from certain proceedings</w:t>
      </w:r>
      <w:bookmarkEnd w:id="59"/>
    </w:p>
    <w:p w:rsidR="00BE1928" w:rsidRPr="004B594F" w:rsidRDefault="00BE1928" w:rsidP="004B594F">
      <w:pPr>
        <w:pStyle w:val="subsection"/>
      </w:pPr>
      <w:r w:rsidRPr="004B594F">
        <w:tab/>
      </w:r>
      <w:r w:rsidRPr="004B594F">
        <w:tab/>
        <w:t xml:space="preserve">If a member of a court makes a court security order specifying a person, the member is not required to disqualify himself or herself from hearing other proceedings to which the person is </w:t>
      </w:r>
      <w:r w:rsidR="00DB0A9B" w:rsidRPr="004B594F">
        <w:t xml:space="preserve">or later becomes a </w:t>
      </w:r>
      <w:r w:rsidRPr="004B594F">
        <w:t>party.</w:t>
      </w:r>
    </w:p>
    <w:p w:rsidR="00174CE7" w:rsidRPr="004B594F" w:rsidRDefault="002C3E1A" w:rsidP="004B594F">
      <w:pPr>
        <w:pStyle w:val="ActHead2"/>
        <w:pageBreakBefore/>
      </w:pPr>
      <w:bookmarkStart w:id="60" w:name="_Toc361230528"/>
      <w:r w:rsidRPr="004B594F">
        <w:rPr>
          <w:rStyle w:val="CharPartNo"/>
        </w:rPr>
        <w:lastRenderedPageBreak/>
        <w:t>Part</w:t>
      </w:r>
      <w:r w:rsidR="004B594F" w:rsidRPr="004B594F">
        <w:rPr>
          <w:rStyle w:val="CharPartNo"/>
        </w:rPr>
        <w:t> </w:t>
      </w:r>
      <w:r w:rsidR="00152F63" w:rsidRPr="004B594F">
        <w:rPr>
          <w:rStyle w:val="CharPartNo"/>
        </w:rPr>
        <w:t>5</w:t>
      </w:r>
      <w:r w:rsidR="00EE0022" w:rsidRPr="004B594F">
        <w:t>—</w:t>
      </w:r>
      <w:r w:rsidR="00EE0022" w:rsidRPr="004B594F">
        <w:rPr>
          <w:rStyle w:val="CharPartText"/>
        </w:rPr>
        <w:t>Miscellaneous</w:t>
      </w:r>
      <w:bookmarkEnd w:id="60"/>
    </w:p>
    <w:p w:rsidR="008E6AE8" w:rsidRPr="004B594F" w:rsidRDefault="008E6AE8" w:rsidP="004B594F">
      <w:pPr>
        <w:pStyle w:val="Header"/>
      </w:pPr>
      <w:r w:rsidRPr="004B594F">
        <w:rPr>
          <w:rStyle w:val="CharDivNo"/>
        </w:rPr>
        <w:t xml:space="preserve"> </w:t>
      </w:r>
      <w:r w:rsidRPr="004B594F">
        <w:rPr>
          <w:rStyle w:val="CharDivText"/>
        </w:rPr>
        <w:t xml:space="preserve"> </w:t>
      </w:r>
    </w:p>
    <w:p w:rsidR="008E6AE8" w:rsidRPr="004B594F" w:rsidRDefault="00033E1F" w:rsidP="004B594F">
      <w:pPr>
        <w:pStyle w:val="ActHead5"/>
      </w:pPr>
      <w:bookmarkStart w:id="61" w:name="_Toc361230529"/>
      <w:r w:rsidRPr="004B594F">
        <w:rPr>
          <w:rStyle w:val="CharSectno"/>
        </w:rPr>
        <w:t>48</w:t>
      </w:r>
      <w:r w:rsidR="001802B6" w:rsidRPr="004B594F">
        <w:t xml:space="preserve">  Immunity of security officers and authorised court officers</w:t>
      </w:r>
      <w:bookmarkEnd w:id="61"/>
    </w:p>
    <w:p w:rsidR="008E6AE8" w:rsidRPr="004B594F" w:rsidRDefault="008E6AE8" w:rsidP="004B594F">
      <w:pPr>
        <w:pStyle w:val="subsection"/>
      </w:pPr>
      <w:r w:rsidRPr="004B594F">
        <w:tab/>
      </w:r>
      <w:r w:rsidR="00A70F64" w:rsidRPr="004B594F">
        <w:t>(1)</w:t>
      </w:r>
      <w:r w:rsidRPr="004B594F">
        <w:tab/>
        <w:t>An action, suit or proceeding (whether criminal or civil) does not</w:t>
      </w:r>
      <w:r w:rsidR="001802B6" w:rsidRPr="004B594F">
        <w:t xml:space="preserve"> lie against </w:t>
      </w:r>
      <w:r w:rsidR="00726DAA" w:rsidRPr="004B594F">
        <w:t>a security officer or an authorised court officer</w:t>
      </w:r>
      <w:r w:rsidR="001802B6" w:rsidRPr="004B594F">
        <w:t xml:space="preserve"> </w:t>
      </w:r>
      <w:r w:rsidRPr="004B594F">
        <w:t>in relation to an act done, or omitted to be done, in good faith by the officer in the performance or exercise, or the purported performance or exercise, of any function, duty or power under, or in relation to, this Act.</w:t>
      </w:r>
    </w:p>
    <w:p w:rsidR="00A70F64" w:rsidRPr="004B594F" w:rsidRDefault="00A70F64" w:rsidP="004B594F">
      <w:pPr>
        <w:pStyle w:val="subsection"/>
      </w:pPr>
      <w:r w:rsidRPr="004B594F">
        <w:tab/>
        <w:t>(2)</w:t>
      </w:r>
      <w:r w:rsidRPr="004B594F">
        <w:tab/>
      </w:r>
      <w:r w:rsidR="004B594F" w:rsidRPr="004B594F">
        <w:t>Subsection (</w:t>
      </w:r>
      <w:r w:rsidRPr="004B594F">
        <w:t>1) does not relieve the Commonwealth or an employer of the officer of any civil liability the Commonwealth or employer would have had for the officer’s act or omission apart from that subsection.</w:t>
      </w:r>
    </w:p>
    <w:p w:rsidR="00F47ABD" w:rsidRPr="004B594F" w:rsidRDefault="00033E1F" w:rsidP="004B594F">
      <w:pPr>
        <w:pStyle w:val="ActHead5"/>
      </w:pPr>
      <w:bookmarkStart w:id="62" w:name="_Toc361230530"/>
      <w:r w:rsidRPr="004B594F">
        <w:rPr>
          <w:rStyle w:val="CharSectno"/>
        </w:rPr>
        <w:t>49</w:t>
      </w:r>
      <w:r w:rsidR="00F47ABD" w:rsidRPr="004B594F">
        <w:t xml:space="preserve">  Compensation for damage to </w:t>
      </w:r>
      <w:r w:rsidR="00575E44" w:rsidRPr="004B594F">
        <w:t>recording, data storage or transmitting devices</w:t>
      </w:r>
      <w:bookmarkEnd w:id="62"/>
    </w:p>
    <w:p w:rsidR="00F47ABD" w:rsidRPr="004B594F" w:rsidRDefault="00F47ABD" w:rsidP="004B594F">
      <w:pPr>
        <w:pStyle w:val="subsection"/>
      </w:pPr>
      <w:r w:rsidRPr="004B594F">
        <w:tab/>
        <w:t>(1)</w:t>
      </w:r>
      <w:r w:rsidRPr="004B594F">
        <w:tab/>
        <w:t>This section applies if:</w:t>
      </w:r>
    </w:p>
    <w:p w:rsidR="00F47ABD" w:rsidRPr="004B594F" w:rsidRDefault="00F47ABD" w:rsidP="004B594F">
      <w:pPr>
        <w:pStyle w:val="paragraph"/>
        <w:ind w:left="1701" w:hanging="851"/>
      </w:pPr>
      <w:r w:rsidRPr="004B594F">
        <w:tab/>
        <w:t>(a)</w:t>
      </w:r>
      <w:r w:rsidRPr="004B594F">
        <w:tab/>
        <w:t xml:space="preserve">as a result of </w:t>
      </w:r>
      <w:r w:rsidR="00726DAA" w:rsidRPr="004B594F">
        <w:t>a security officer or an authorised court officer</w:t>
      </w:r>
      <w:r w:rsidR="001802B6" w:rsidRPr="004B594F">
        <w:t xml:space="preserve"> </w:t>
      </w:r>
      <w:r w:rsidRPr="004B594F">
        <w:t>operating a device either as a result of a request ma</w:t>
      </w:r>
      <w:r w:rsidR="002B76D2" w:rsidRPr="004B594F">
        <w:t>de under paragraph</w:t>
      </w:r>
      <w:r w:rsidR="004B594F" w:rsidRPr="004B594F">
        <w:t> </w:t>
      </w:r>
      <w:r w:rsidR="00033E1F" w:rsidRPr="004B594F">
        <w:t>17</w:t>
      </w:r>
      <w:r w:rsidR="002B76D2" w:rsidRPr="004B594F">
        <w:t>(</w:t>
      </w:r>
      <w:r w:rsidR="00CD6D63" w:rsidRPr="004B594F">
        <w:t>4</w:t>
      </w:r>
      <w:r w:rsidR="002B76D2" w:rsidRPr="004B594F">
        <w:t>)(b) or</w:t>
      </w:r>
      <w:r w:rsidRPr="004B594F">
        <w:t xml:space="preserve"> </w:t>
      </w:r>
      <w:r w:rsidR="00F939C5" w:rsidRPr="004B594F">
        <w:t>under</w:t>
      </w:r>
      <w:r w:rsidR="004C1212" w:rsidRPr="004B594F">
        <w:t xml:space="preserve"> paragraph</w:t>
      </w:r>
      <w:r w:rsidR="004B594F" w:rsidRPr="004B594F">
        <w:t> </w:t>
      </w:r>
      <w:r w:rsidR="00033E1F" w:rsidRPr="004B594F">
        <w:t>17</w:t>
      </w:r>
      <w:r w:rsidRPr="004B594F">
        <w:t>(</w:t>
      </w:r>
      <w:r w:rsidR="00CD6D63" w:rsidRPr="004B594F">
        <w:t>6</w:t>
      </w:r>
      <w:r w:rsidRPr="004B594F">
        <w:t>)(b)</w:t>
      </w:r>
      <w:r w:rsidR="006205E6" w:rsidRPr="004B594F">
        <w:t xml:space="preserve"> or stopping or preventing </w:t>
      </w:r>
      <w:r w:rsidR="002B76D2" w:rsidRPr="004B594F">
        <w:t xml:space="preserve">the </w:t>
      </w:r>
      <w:r w:rsidR="006205E6" w:rsidRPr="004B594F">
        <w:t>use o</w:t>
      </w:r>
      <w:r w:rsidR="00F939C5" w:rsidRPr="004B594F">
        <w:t>f a device under paragraph</w:t>
      </w:r>
      <w:r w:rsidR="004B594F" w:rsidRPr="004B594F">
        <w:t> </w:t>
      </w:r>
      <w:r w:rsidR="00033E1F" w:rsidRPr="004B594F">
        <w:t>17</w:t>
      </w:r>
      <w:r w:rsidR="00CD6D63" w:rsidRPr="004B594F">
        <w:t>(6</w:t>
      </w:r>
      <w:r w:rsidR="006205E6" w:rsidRPr="004B594F">
        <w:t>)(c)</w:t>
      </w:r>
      <w:r w:rsidRPr="004B594F">
        <w:t>:</w:t>
      </w:r>
    </w:p>
    <w:p w:rsidR="00F47ABD" w:rsidRPr="004B594F" w:rsidRDefault="00F47ABD" w:rsidP="004B594F">
      <w:pPr>
        <w:pStyle w:val="paragraphsub"/>
      </w:pPr>
      <w:r w:rsidRPr="004B594F">
        <w:tab/>
        <w:t>(i)</w:t>
      </w:r>
      <w:r w:rsidRPr="004B594F">
        <w:tab/>
        <w:t xml:space="preserve">damage is caused to the </w:t>
      </w:r>
      <w:r w:rsidR="006205E6" w:rsidRPr="004B594F">
        <w:t>device</w:t>
      </w:r>
      <w:r w:rsidRPr="004B594F">
        <w:t>; or</w:t>
      </w:r>
    </w:p>
    <w:p w:rsidR="00F47ABD" w:rsidRPr="004B594F" w:rsidRDefault="00F47ABD" w:rsidP="004B594F">
      <w:pPr>
        <w:pStyle w:val="paragraphsub"/>
      </w:pPr>
      <w:r w:rsidRPr="004B594F">
        <w:tab/>
        <w:t>(ii)</w:t>
      </w:r>
      <w:r w:rsidRPr="004B594F">
        <w:tab/>
        <w:t xml:space="preserve">the data recorded on the </w:t>
      </w:r>
      <w:r w:rsidR="006205E6" w:rsidRPr="004B594F">
        <w:t>device, other than an unauthorised recording within the meaning of section</w:t>
      </w:r>
      <w:r w:rsidR="004B594F" w:rsidRPr="004B594F">
        <w:t> </w:t>
      </w:r>
      <w:r w:rsidR="00033E1F" w:rsidRPr="004B594F">
        <w:t>17</w:t>
      </w:r>
      <w:r w:rsidR="006205E6" w:rsidRPr="004B594F">
        <w:t>, is damaged; and</w:t>
      </w:r>
    </w:p>
    <w:p w:rsidR="00F47ABD" w:rsidRPr="004B594F" w:rsidRDefault="00F47ABD" w:rsidP="004B594F">
      <w:pPr>
        <w:pStyle w:val="paragraph"/>
        <w:ind w:left="1701" w:hanging="851"/>
      </w:pPr>
      <w:r w:rsidRPr="004B594F">
        <w:tab/>
        <w:t>(b)</w:t>
      </w:r>
      <w:r w:rsidRPr="004B594F">
        <w:tab/>
        <w:t>the dama</w:t>
      </w:r>
      <w:r w:rsidR="006205E6" w:rsidRPr="004B594F">
        <w:t>ge occu</w:t>
      </w:r>
      <w:r w:rsidR="001802B6" w:rsidRPr="004B594F">
        <w:t xml:space="preserve">rs because the security officer or authorised court officer </w:t>
      </w:r>
      <w:r w:rsidR="006205E6" w:rsidRPr="004B594F">
        <w:t>did not take sufficient care in operating the device or stopping or preventing the use of the device.</w:t>
      </w:r>
    </w:p>
    <w:p w:rsidR="00F47ABD" w:rsidRPr="004B594F" w:rsidRDefault="00F47ABD" w:rsidP="004B594F">
      <w:pPr>
        <w:pStyle w:val="subsection"/>
      </w:pPr>
      <w:r w:rsidRPr="004B594F">
        <w:tab/>
        <w:t>(2)</w:t>
      </w:r>
      <w:r w:rsidRPr="004B594F">
        <w:tab/>
        <w:t xml:space="preserve">The Commonwealth must pay the owner of the </w:t>
      </w:r>
      <w:r w:rsidR="006205E6" w:rsidRPr="004B594F">
        <w:t>device or the damaged data</w:t>
      </w:r>
      <w:r w:rsidRPr="004B594F">
        <w:t xml:space="preserve"> such reasonable compensation for the damage as</w:t>
      </w:r>
      <w:r w:rsidR="002B76D2" w:rsidRPr="004B594F">
        <w:t xml:space="preserve"> the Commonwealth and the owner</w:t>
      </w:r>
      <w:r w:rsidRPr="004B594F">
        <w:t xml:space="preserve"> agree on.</w:t>
      </w:r>
    </w:p>
    <w:p w:rsidR="00F47ABD" w:rsidRPr="004B594F" w:rsidRDefault="00F47ABD" w:rsidP="004B594F">
      <w:pPr>
        <w:pStyle w:val="subsection"/>
      </w:pPr>
      <w:r w:rsidRPr="004B594F">
        <w:tab/>
        <w:t>(3)</w:t>
      </w:r>
      <w:r w:rsidRPr="004B594F">
        <w:tab/>
        <w:t xml:space="preserve">However, if the owner and the Commonwealth fail to agree, the owner may institute proceedings in the Federal Court of Australia </w:t>
      </w:r>
      <w:r w:rsidRPr="004B594F">
        <w:lastRenderedPageBreak/>
        <w:t>for such reasonable amount of compensation as the Court determines.</w:t>
      </w:r>
    </w:p>
    <w:p w:rsidR="00575E44" w:rsidRPr="004B594F" w:rsidRDefault="00F47ABD" w:rsidP="004B594F">
      <w:pPr>
        <w:pStyle w:val="subsection"/>
      </w:pPr>
      <w:r w:rsidRPr="004B594F">
        <w:tab/>
        <w:t>(4)</w:t>
      </w:r>
      <w:r w:rsidRPr="004B594F">
        <w:tab/>
        <w:t xml:space="preserve">In determining the amount of compensation payable, regard is to be had to whether the </w:t>
      </w:r>
      <w:r w:rsidR="006205E6" w:rsidRPr="004B594F">
        <w:t>person who gave t</w:t>
      </w:r>
      <w:r w:rsidR="001802B6" w:rsidRPr="004B594F">
        <w:t xml:space="preserve">he device to </w:t>
      </w:r>
      <w:r w:rsidR="00726DAA" w:rsidRPr="004B594F">
        <w:t>a security officer or an authorised court officer</w:t>
      </w:r>
      <w:r w:rsidR="001802B6" w:rsidRPr="004B594F">
        <w:t xml:space="preserve"> </w:t>
      </w:r>
      <w:r w:rsidR="006205E6" w:rsidRPr="004B594F">
        <w:t>on request under subsection</w:t>
      </w:r>
      <w:r w:rsidR="004B594F" w:rsidRPr="004B594F">
        <w:t> </w:t>
      </w:r>
      <w:r w:rsidR="00033E1F" w:rsidRPr="004B594F">
        <w:t>17</w:t>
      </w:r>
      <w:r w:rsidR="006205E6" w:rsidRPr="004B594F">
        <w:t>(1)</w:t>
      </w:r>
      <w:r w:rsidR="00575E44" w:rsidRPr="004B594F">
        <w:t>,</w:t>
      </w:r>
      <w:r w:rsidR="006205E6" w:rsidRPr="004B594F">
        <w:t xml:space="preserve"> or from whom the device was seized under </w:t>
      </w:r>
      <w:r w:rsidR="00B079C3" w:rsidRPr="004B594F">
        <w:t>subsection</w:t>
      </w:r>
      <w:r w:rsidR="004B594F" w:rsidRPr="004B594F">
        <w:t> </w:t>
      </w:r>
      <w:r w:rsidR="00033E1F" w:rsidRPr="004B594F">
        <w:t>17</w:t>
      </w:r>
      <w:r w:rsidR="00B079C3" w:rsidRPr="004B594F">
        <w:t xml:space="preserve">(3) or </w:t>
      </w:r>
      <w:r w:rsidR="00F939C5" w:rsidRPr="004B594F">
        <w:t>paragraph</w:t>
      </w:r>
      <w:r w:rsidR="004B594F" w:rsidRPr="004B594F">
        <w:t> </w:t>
      </w:r>
      <w:r w:rsidR="00033E1F" w:rsidRPr="004B594F">
        <w:t>17</w:t>
      </w:r>
      <w:r w:rsidR="00B079C3" w:rsidRPr="004B594F">
        <w:t>(6</w:t>
      </w:r>
      <w:r w:rsidR="006205E6" w:rsidRPr="004B594F">
        <w:t>)(a)</w:t>
      </w:r>
      <w:r w:rsidR="00575E44" w:rsidRPr="004B594F">
        <w:t>, complied with</w:t>
      </w:r>
      <w:r w:rsidR="00F939C5" w:rsidRPr="004B594F">
        <w:t xml:space="preserve"> a request under paragraph</w:t>
      </w:r>
      <w:r w:rsidR="004B594F" w:rsidRPr="004B594F">
        <w:t> </w:t>
      </w:r>
      <w:r w:rsidR="00033E1F" w:rsidRPr="004B594F">
        <w:t>17</w:t>
      </w:r>
      <w:r w:rsidR="00F939C5" w:rsidRPr="004B594F">
        <w:t>(</w:t>
      </w:r>
      <w:r w:rsidR="00B079C3" w:rsidRPr="004B594F">
        <w:t>4</w:t>
      </w:r>
      <w:r w:rsidR="00575E44" w:rsidRPr="004B594F">
        <w:t>)(b)</w:t>
      </w:r>
      <w:r w:rsidR="00F939C5" w:rsidRPr="004B594F">
        <w:t>, (c) or (d) or subsection</w:t>
      </w:r>
      <w:r w:rsidR="004B594F" w:rsidRPr="004B594F">
        <w:t> </w:t>
      </w:r>
      <w:r w:rsidR="00033E1F" w:rsidRPr="004B594F">
        <w:t>17</w:t>
      </w:r>
      <w:r w:rsidR="00B079C3" w:rsidRPr="004B594F">
        <w:t>(5</w:t>
      </w:r>
      <w:r w:rsidR="00575E44" w:rsidRPr="004B594F">
        <w:t>).</w:t>
      </w:r>
    </w:p>
    <w:p w:rsidR="00F47ABD" w:rsidRPr="004B594F" w:rsidRDefault="00F47ABD" w:rsidP="004B594F">
      <w:pPr>
        <w:pStyle w:val="subsection"/>
      </w:pPr>
      <w:r w:rsidRPr="004B594F">
        <w:tab/>
        <w:t>(5)</w:t>
      </w:r>
      <w:r w:rsidRPr="004B594F">
        <w:tab/>
        <w:t xml:space="preserve">For the purposes of </w:t>
      </w:r>
      <w:r w:rsidR="004B594F" w:rsidRPr="004B594F">
        <w:t>subsection (</w:t>
      </w:r>
      <w:r w:rsidRPr="004B594F">
        <w:t>1):</w:t>
      </w:r>
    </w:p>
    <w:p w:rsidR="00F47ABD" w:rsidRPr="004B594F" w:rsidRDefault="00F47ABD" w:rsidP="004B594F">
      <w:pPr>
        <w:pStyle w:val="Definition"/>
      </w:pPr>
      <w:r w:rsidRPr="004B594F">
        <w:rPr>
          <w:b/>
          <w:i/>
        </w:rPr>
        <w:t>damage</w:t>
      </w:r>
      <w:r w:rsidRPr="004B594F">
        <w:t>, in relation to data,</w:t>
      </w:r>
      <w:r w:rsidRPr="004B594F">
        <w:rPr>
          <w:b/>
          <w:i/>
        </w:rPr>
        <w:t xml:space="preserve"> </w:t>
      </w:r>
      <w:r w:rsidRPr="004B594F">
        <w:t>includes damage by erasure of data.</w:t>
      </w:r>
    </w:p>
    <w:p w:rsidR="008E6AE8" w:rsidRPr="004B594F" w:rsidRDefault="00033E1F" w:rsidP="004B594F">
      <w:pPr>
        <w:pStyle w:val="ActHead5"/>
      </w:pPr>
      <w:bookmarkStart w:id="63" w:name="_Toc361230531"/>
      <w:r w:rsidRPr="004B594F">
        <w:rPr>
          <w:rStyle w:val="CharSectno"/>
        </w:rPr>
        <w:t>50</w:t>
      </w:r>
      <w:r w:rsidR="008E6AE8" w:rsidRPr="004B594F">
        <w:t xml:space="preserve">  </w:t>
      </w:r>
      <w:r w:rsidR="00854F9F" w:rsidRPr="004B594F">
        <w:t>Relationship between t</w:t>
      </w:r>
      <w:r w:rsidR="008E6AE8" w:rsidRPr="004B594F">
        <w:t xml:space="preserve">his Act </w:t>
      </w:r>
      <w:r w:rsidR="00854F9F" w:rsidRPr="004B594F">
        <w:t xml:space="preserve">and </w:t>
      </w:r>
      <w:r w:rsidR="008E6AE8" w:rsidRPr="004B594F">
        <w:t>other powers</w:t>
      </w:r>
      <w:r w:rsidR="00854F9F" w:rsidRPr="004B594F">
        <w:t xml:space="preserve"> and laws</w:t>
      </w:r>
      <w:bookmarkEnd w:id="63"/>
    </w:p>
    <w:p w:rsidR="008E6AE8" w:rsidRPr="004B594F" w:rsidRDefault="008E6AE8" w:rsidP="004B594F">
      <w:pPr>
        <w:pStyle w:val="subsection"/>
      </w:pPr>
      <w:r w:rsidRPr="004B594F">
        <w:tab/>
        <w:t>(1)</w:t>
      </w:r>
      <w:r w:rsidRPr="004B594F">
        <w:tab/>
        <w:t>This Act does not limit the powers that any of the following has apart from this Act:</w:t>
      </w:r>
    </w:p>
    <w:p w:rsidR="008E6AE8" w:rsidRPr="004B594F" w:rsidRDefault="008E6AE8" w:rsidP="004B594F">
      <w:pPr>
        <w:pStyle w:val="paragraph"/>
      </w:pPr>
      <w:r w:rsidRPr="004B594F">
        <w:tab/>
        <w:t>(a)</w:t>
      </w:r>
      <w:r w:rsidRPr="004B594F">
        <w:tab/>
        <w:t>a court;</w:t>
      </w:r>
    </w:p>
    <w:p w:rsidR="008E6AE8" w:rsidRPr="004B594F" w:rsidRDefault="008E6AE8" w:rsidP="004B594F">
      <w:pPr>
        <w:pStyle w:val="paragraph"/>
      </w:pPr>
      <w:r w:rsidRPr="004B594F">
        <w:tab/>
        <w:t>(b)</w:t>
      </w:r>
      <w:r w:rsidRPr="004B594F">
        <w:tab/>
        <w:t xml:space="preserve">a </w:t>
      </w:r>
      <w:r w:rsidR="00542293" w:rsidRPr="004B594F">
        <w:t>member of a court</w:t>
      </w:r>
      <w:r w:rsidRPr="004B594F">
        <w:t>;</w:t>
      </w:r>
    </w:p>
    <w:p w:rsidR="0022712A" w:rsidRPr="004B594F" w:rsidRDefault="0022712A" w:rsidP="004B594F">
      <w:pPr>
        <w:pStyle w:val="paragraph"/>
      </w:pPr>
      <w:r w:rsidRPr="004B594F">
        <w:tab/>
        <w:t>(c)</w:t>
      </w:r>
      <w:r w:rsidRPr="004B594F">
        <w:tab/>
        <w:t>an administrative head of a court;</w:t>
      </w:r>
    </w:p>
    <w:p w:rsidR="008E6AE8" w:rsidRPr="004B594F" w:rsidRDefault="008E6AE8" w:rsidP="004B594F">
      <w:pPr>
        <w:pStyle w:val="paragraph"/>
      </w:pPr>
      <w:r w:rsidRPr="004B594F">
        <w:tab/>
        <w:t>(</w:t>
      </w:r>
      <w:r w:rsidR="0022712A" w:rsidRPr="004B594F">
        <w:t>d</w:t>
      </w:r>
      <w:r w:rsidRPr="004B594F">
        <w:t>)</w:t>
      </w:r>
      <w:r w:rsidRPr="004B594F">
        <w:tab/>
        <w:t xml:space="preserve">a person who is </w:t>
      </w:r>
      <w:r w:rsidR="00726DAA" w:rsidRPr="004B594F">
        <w:t>a security officer or an authorised court officer</w:t>
      </w:r>
      <w:r w:rsidR="00936F1D" w:rsidRPr="004B594F">
        <w:t>.</w:t>
      </w:r>
    </w:p>
    <w:p w:rsidR="00854F9F" w:rsidRPr="004B594F" w:rsidRDefault="00854F9F" w:rsidP="004B594F">
      <w:pPr>
        <w:pStyle w:val="subsection"/>
      </w:pPr>
      <w:r w:rsidRPr="004B594F">
        <w:tab/>
        <w:t>(2)</w:t>
      </w:r>
      <w:r w:rsidRPr="004B594F">
        <w:tab/>
        <w:t>A power under this Act does not extend to doing anything expressly forbidden by an order of a court or judicial officer.</w:t>
      </w:r>
    </w:p>
    <w:p w:rsidR="008E6AE8" w:rsidRPr="004B594F" w:rsidRDefault="00854F9F" w:rsidP="004B594F">
      <w:pPr>
        <w:pStyle w:val="subsection"/>
      </w:pPr>
      <w:r w:rsidRPr="004B594F">
        <w:tab/>
        <w:t>(3</w:t>
      </w:r>
      <w:r w:rsidR="008E6AE8" w:rsidRPr="004B594F">
        <w:t>)</w:t>
      </w:r>
      <w:r w:rsidR="008E6AE8" w:rsidRPr="004B594F">
        <w:tab/>
        <w:t>This Act is not intended to exclude or limit the operation of a law of a State or Territory that is capable of operating concurrently with this Act.</w:t>
      </w:r>
    </w:p>
    <w:p w:rsidR="008E6AE8" w:rsidRPr="004B594F" w:rsidRDefault="00033E1F" w:rsidP="004B594F">
      <w:pPr>
        <w:pStyle w:val="ActHead5"/>
      </w:pPr>
      <w:bookmarkStart w:id="64" w:name="_Toc361230532"/>
      <w:r w:rsidRPr="004B594F">
        <w:rPr>
          <w:rStyle w:val="CharSectno"/>
        </w:rPr>
        <w:t>51</w:t>
      </w:r>
      <w:r w:rsidR="008E6AE8" w:rsidRPr="004B594F">
        <w:t xml:space="preserve">  Delegation</w:t>
      </w:r>
      <w:bookmarkEnd w:id="64"/>
    </w:p>
    <w:p w:rsidR="00FA4988" w:rsidRPr="004B594F" w:rsidRDefault="00FA4988" w:rsidP="004B594F">
      <w:pPr>
        <w:pStyle w:val="subsection"/>
      </w:pPr>
      <w:r w:rsidRPr="004B594F">
        <w:tab/>
      </w:r>
      <w:r w:rsidRPr="004B594F">
        <w:tab/>
        <w:t xml:space="preserve">The administrative head of a court </w:t>
      </w:r>
      <w:r w:rsidR="00CE6196" w:rsidRPr="004B594F">
        <w:t xml:space="preserve">mentioned in the table </w:t>
      </w:r>
      <w:r w:rsidRPr="004B594F">
        <w:t>may delegate in writing all or any of the administrative head</w:t>
      </w:r>
      <w:r w:rsidR="003A50B0" w:rsidRPr="004B594F">
        <w:t>’</w:t>
      </w:r>
      <w:r w:rsidRPr="004B594F">
        <w:t>s powers and functions under sections</w:t>
      </w:r>
      <w:r w:rsidR="004B594F" w:rsidRPr="004B594F">
        <w:t> </w:t>
      </w:r>
      <w:r w:rsidR="00033E1F" w:rsidRPr="004B594F">
        <w:t>9</w:t>
      </w:r>
      <w:r w:rsidRPr="004B594F">
        <w:t xml:space="preserve">, </w:t>
      </w:r>
      <w:r w:rsidR="00033E1F" w:rsidRPr="004B594F">
        <w:t>10</w:t>
      </w:r>
      <w:r w:rsidR="0046445C" w:rsidRPr="004B594F">
        <w:t xml:space="preserve">, </w:t>
      </w:r>
      <w:r w:rsidR="00033E1F" w:rsidRPr="004B594F">
        <w:t>11</w:t>
      </w:r>
      <w:r w:rsidR="00121B7B" w:rsidRPr="004B594F">
        <w:t xml:space="preserve"> and</w:t>
      </w:r>
      <w:r w:rsidR="0046445C" w:rsidRPr="004B594F">
        <w:t xml:space="preserve"> </w:t>
      </w:r>
      <w:r w:rsidR="00033E1F" w:rsidRPr="004B594F">
        <w:t>12</w:t>
      </w:r>
      <w:r w:rsidR="0046445C" w:rsidRPr="004B594F">
        <w:t xml:space="preserve"> </w:t>
      </w:r>
      <w:r w:rsidR="00EA7ABF" w:rsidRPr="004B594F">
        <w:t xml:space="preserve">and paragraphs </w:t>
      </w:r>
      <w:r w:rsidR="00033E1F" w:rsidRPr="004B594F">
        <w:t>17</w:t>
      </w:r>
      <w:r w:rsidR="00121B7B" w:rsidRPr="004B594F">
        <w:t xml:space="preserve">(2)(b) and </w:t>
      </w:r>
      <w:r w:rsidR="00033E1F" w:rsidRPr="004B594F">
        <w:t>39</w:t>
      </w:r>
      <w:r w:rsidR="00EA7ABF" w:rsidRPr="004B594F">
        <w:t xml:space="preserve">(2)(b) and (c) </w:t>
      </w:r>
      <w:r w:rsidRPr="004B594F">
        <w:t>to</w:t>
      </w:r>
      <w:r w:rsidR="00347F1E" w:rsidRPr="004B594F">
        <w:t xml:space="preserve"> </w:t>
      </w:r>
      <w:r w:rsidRPr="004B594F">
        <w:t>a person identified in the table for the court.</w:t>
      </w: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84"/>
        <w:gridCol w:w="1843"/>
        <w:gridCol w:w="3830"/>
      </w:tblGrid>
      <w:tr w:rsidR="00FA4988" w:rsidRPr="004B594F" w:rsidTr="00CE6196">
        <w:trPr>
          <w:tblHeader/>
        </w:trPr>
        <w:tc>
          <w:tcPr>
            <w:tcW w:w="5957" w:type="dxa"/>
            <w:gridSpan w:val="3"/>
            <w:tcBorders>
              <w:top w:val="single" w:sz="12" w:space="0" w:color="auto"/>
              <w:bottom w:val="single" w:sz="6" w:space="0" w:color="auto"/>
            </w:tcBorders>
            <w:shd w:val="clear" w:color="auto" w:fill="auto"/>
          </w:tcPr>
          <w:p w:rsidR="00FA4988" w:rsidRPr="004B594F" w:rsidRDefault="00FA4988" w:rsidP="004B594F">
            <w:pPr>
              <w:pStyle w:val="Tabletext"/>
              <w:keepNext/>
              <w:rPr>
                <w:b/>
              </w:rPr>
            </w:pPr>
            <w:r w:rsidRPr="004B594F">
              <w:rPr>
                <w:b/>
              </w:rPr>
              <w:lastRenderedPageBreak/>
              <w:t>Persons to whom administrative head of a court may delegate</w:t>
            </w:r>
          </w:p>
        </w:tc>
      </w:tr>
      <w:tr w:rsidR="00FA4988" w:rsidRPr="004B594F" w:rsidTr="00E92F17">
        <w:trPr>
          <w:tblHeader/>
        </w:trPr>
        <w:tc>
          <w:tcPr>
            <w:tcW w:w="284" w:type="dxa"/>
            <w:tcBorders>
              <w:top w:val="single" w:sz="6" w:space="0" w:color="auto"/>
              <w:bottom w:val="single" w:sz="12" w:space="0" w:color="auto"/>
            </w:tcBorders>
            <w:shd w:val="clear" w:color="auto" w:fill="auto"/>
          </w:tcPr>
          <w:p w:rsidR="00FA4988" w:rsidRPr="004B594F" w:rsidRDefault="00FA4988" w:rsidP="004B594F">
            <w:pPr>
              <w:pStyle w:val="Tabletext"/>
              <w:keepNext/>
              <w:rPr>
                <w:b/>
              </w:rPr>
            </w:pPr>
          </w:p>
        </w:tc>
        <w:tc>
          <w:tcPr>
            <w:tcW w:w="1843" w:type="dxa"/>
            <w:tcBorders>
              <w:top w:val="single" w:sz="6" w:space="0" w:color="auto"/>
              <w:bottom w:val="single" w:sz="12" w:space="0" w:color="auto"/>
            </w:tcBorders>
            <w:shd w:val="clear" w:color="auto" w:fill="auto"/>
          </w:tcPr>
          <w:p w:rsidR="00FA4988" w:rsidRPr="004B594F" w:rsidRDefault="00FA4988" w:rsidP="004B594F">
            <w:pPr>
              <w:pStyle w:val="Tabletext"/>
              <w:keepNext/>
              <w:rPr>
                <w:b/>
              </w:rPr>
            </w:pPr>
            <w:r w:rsidRPr="004B594F">
              <w:rPr>
                <w:b/>
              </w:rPr>
              <w:t>Court</w:t>
            </w:r>
          </w:p>
        </w:tc>
        <w:tc>
          <w:tcPr>
            <w:tcW w:w="3830" w:type="dxa"/>
            <w:tcBorders>
              <w:top w:val="single" w:sz="6" w:space="0" w:color="auto"/>
              <w:bottom w:val="single" w:sz="12" w:space="0" w:color="auto"/>
            </w:tcBorders>
            <w:shd w:val="clear" w:color="auto" w:fill="auto"/>
          </w:tcPr>
          <w:p w:rsidR="00FA4988" w:rsidRPr="004B594F" w:rsidRDefault="00FA4988" w:rsidP="004B594F">
            <w:pPr>
              <w:pStyle w:val="Tabletext"/>
              <w:keepNext/>
              <w:rPr>
                <w:b/>
              </w:rPr>
            </w:pPr>
            <w:r w:rsidRPr="004B594F">
              <w:rPr>
                <w:b/>
              </w:rPr>
              <w:t>Persons to whom a</w:t>
            </w:r>
            <w:r w:rsidR="00291590" w:rsidRPr="004B594F">
              <w:rPr>
                <w:b/>
              </w:rPr>
              <w:t>dministrative head of the</w:t>
            </w:r>
            <w:r w:rsidRPr="004B594F">
              <w:rPr>
                <w:b/>
              </w:rPr>
              <w:t xml:space="preserve"> court may delegate</w:t>
            </w:r>
          </w:p>
        </w:tc>
      </w:tr>
      <w:tr w:rsidR="00EA7ABF" w:rsidRPr="004B594F" w:rsidTr="00E92F17">
        <w:tc>
          <w:tcPr>
            <w:tcW w:w="284" w:type="dxa"/>
            <w:tcBorders>
              <w:top w:val="single" w:sz="12" w:space="0" w:color="auto"/>
            </w:tcBorders>
            <w:shd w:val="clear" w:color="auto" w:fill="auto"/>
          </w:tcPr>
          <w:p w:rsidR="00EA7ABF" w:rsidRPr="004B594F" w:rsidRDefault="00D427BC" w:rsidP="004B594F">
            <w:pPr>
              <w:pStyle w:val="Tabletext"/>
            </w:pPr>
            <w:r w:rsidRPr="004B594F">
              <w:t>1</w:t>
            </w:r>
          </w:p>
        </w:tc>
        <w:tc>
          <w:tcPr>
            <w:tcW w:w="1843" w:type="dxa"/>
            <w:tcBorders>
              <w:top w:val="single" w:sz="12" w:space="0" w:color="auto"/>
            </w:tcBorders>
            <w:shd w:val="clear" w:color="auto" w:fill="auto"/>
          </w:tcPr>
          <w:p w:rsidR="00EA7ABF" w:rsidRPr="004B594F" w:rsidRDefault="00EA7ABF" w:rsidP="004B594F">
            <w:pPr>
              <w:pStyle w:val="Tabletext"/>
            </w:pPr>
            <w:r w:rsidRPr="004B594F">
              <w:t>Federal Court of Australia</w:t>
            </w:r>
          </w:p>
        </w:tc>
        <w:tc>
          <w:tcPr>
            <w:tcW w:w="3830" w:type="dxa"/>
            <w:tcBorders>
              <w:top w:val="single" w:sz="12" w:space="0" w:color="auto"/>
            </w:tcBorders>
            <w:shd w:val="clear" w:color="auto" w:fill="auto"/>
          </w:tcPr>
          <w:p w:rsidR="00EA7ABF" w:rsidRPr="004B594F" w:rsidRDefault="00DC4AA3" w:rsidP="004B594F">
            <w:pPr>
              <w:pStyle w:val="Tabletext"/>
            </w:pPr>
            <w:r w:rsidRPr="004B594F">
              <w:t>The District Registrar of the Federal Court of Australia for each District Registry, and the Sheriff of the Federal Court of Australia, appointed under section</w:t>
            </w:r>
            <w:r w:rsidR="004B594F" w:rsidRPr="004B594F">
              <w:t> </w:t>
            </w:r>
            <w:r w:rsidRPr="004B594F">
              <w:t xml:space="preserve">18N of the </w:t>
            </w:r>
            <w:r w:rsidRPr="004B594F">
              <w:rPr>
                <w:i/>
              </w:rPr>
              <w:t>Federal Court of Australia Act 1976</w:t>
            </w:r>
          </w:p>
        </w:tc>
      </w:tr>
      <w:tr w:rsidR="00EA7ABF" w:rsidRPr="004B594F" w:rsidTr="00E92F17">
        <w:tc>
          <w:tcPr>
            <w:tcW w:w="284" w:type="dxa"/>
            <w:shd w:val="clear" w:color="auto" w:fill="auto"/>
          </w:tcPr>
          <w:p w:rsidR="00EA7ABF" w:rsidRPr="004B594F" w:rsidRDefault="00D427BC" w:rsidP="004B594F">
            <w:pPr>
              <w:pStyle w:val="Tabletext"/>
            </w:pPr>
            <w:r w:rsidRPr="004B594F">
              <w:t>2</w:t>
            </w:r>
          </w:p>
        </w:tc>
        <w:tc>
          <w:tcPr>
            <w:tcW w:w="1843" w:type="dxa"/>
            <w:shd w:val="clear" w:color="auto" w:fill="auto"/>
          </w:tcPr>
          <w:p w:rsidR="00EA7ABF" w:rsidRPr="004B594F" w:rsidRDefault="00EA7ABF" w:rsidP="004B594F">
            <w:pPr>
              <w:pStyle w:val="Tabletext"/>
            </w:pPr>
            <w:r w:rsidRPr="004B594F">
              <w:t>Family Court of Australia</w:t>
            </w:r>
          </w:p>
        </w:tc>
        <w:tc>
          <w:tcPr>
            <w:tcW w:w="3830" w:type="dxa"/>
            <w:shd w:val="clear" w:color="auto" w:fill="auto"/>
          </w:tcPr>
          <w:p w:rsidR="00EA7ABF" w:rsidRPr="004B594F" w:rsidRDefault="0046445C" w:rsidP="004B594F">
            <w:pPr>
              <w:pStyle w:val="Tabletext"/>
            </w:pPr>
            <w:r w:rsidRPr="004B594F">
              <w:t>The Marshal of the Family Court of Australia appointed under section</w:t>
            </w:r>
            <w:r w:rsidR="004B594F" w:rsidRPr="004B594F">
              <w:t> </w:t>
            </w:r>
            <w:r w:rsidRPr="004B594F">
              <w:t xml:space="preserve">38N of the </w:t>
            </w:r>
            <w:r w:rsidRPr="004B594F">
              <w:rPr>
                <w:i/>
              </w:rPr>
              <w:t>Family Law Act 1975</w:t>
            </w:r>
          </w:p>
        </w:tc>
      </w:tr>
      <w:tr w:rsidR="00EA7ABF" w:rsidRPr="004B594F" w:rsidTr="00E92F17">
        <w:tc>
          <w:tcPr>
            <w:tcW w:w="284" w:type="dxa"/>
            <w:shd w:val="clear" w:color="auto" w:fill="auto"/>
          </w:tcPr>
          <w:p w:rsidR="00EA7ABF" w:rsidRPr="004B594F" w:rsidRDefault="00D427BC" w:rsidP="004B594F">
            <w:pPr>
              <w:pStyle w:val="Tabletext"/>
            </w:pPr>
            <w:r w:rsidRPr="004B594F">
              <w:t>3</w:t>
            </w:r>
          </w:p>
        </w:tc>
        <w:tc>
          <w:tcPr>
            <w:tcW w:w="1843" w:type="dxa"/>
            <w:shd w:val="clear" w:color="auto" w:fill="auto"/>
          </w:tcPr>
          <w:p w:rsidR="00EA7ABF" w:rsidRPr="004B594F" w:rsidRDefault="00EA7ABF" w:rsidP="004B594F">
            <w:pPr>
              <w:pStyle w:val="Tabletext"/>
            </w:pPr>
            <w:r w:rsidRPr="004B594F">
              <w:t>Military Court of Australia</w:t>
            </w:r>
          </w:p>
        </w:tc>
        <w:tc>
          <w:tcPr>
            <w:tcW w:w="3830" w:type="dxa"/>
            <w:shd w:val="clear" w:color="auto" w:fill="auto"/>
          </w:tcPr>
          <w:p w:rsidR="00EA7ABF" w:rsidRPr="004B594F" w:rsidRDefault="00DC4AA3" w:rsidP="004B594F">
            <w:pPr>
              <w:pStyle w:val="Tabletext"/>
            </w:pPr>
            <w:r w:rsidRPr="004B594F">
              <w:t>The Deputy Registrars and Sheriff of the Military Court of Australia appointed under section</w:t>
            </w:r>
            <w:r w:rsidR="004B594F" w:rsidRPr="004B594F">
              <w:t> </w:t>
            </w:r>
            <w:r w:rsidRPr="004B594F">
              <w:t xml:space="preserve">38 of the </w:t>
            </w:r>
            <w:r w:rsidRPr="004B594F">
              <w:rPr>
                <w:i/>
              </w:rPr>
              <w:t>Military Court of Australia Act 2013</w:t>
            </w:r>
          </w:p>
        </w:tc>
      </w:tr>
      <w:tr w:rsidR="00EA7ABF" w:rsidRPr="004B594F" w:rsidTr="00E92F17">
        <w:tc>
          <w:tcPr>
            <w:tcW w:w="284" w:type="dxa"/>
            <w:shd w:val="clear" w:color="auto" w:fill="auto"/>
          </w:tcPr>
          <w:p w:rsidR="00EA7ABF" w:rsidRPr="004B594F" w:rsidRDefault="00D427BC" w:rsidP="004B594F">
            <w:pPr>
              <w:pStyle w:val="Tabletext"/>
            </w:pPr>
            <w:r w:rsidRPr="004B594F">
              <w:t>4</w:t>
            </w:r>
          </w:p>
        </w:tc>
        <w:tc>
          <w:tcPr>
            <w:tcW w:w="1843" w:type="dxa"/>
            <w:shd w:val="clear" w:color="auto" w:fill="auto"/>
          </w:tcPr>
          <w:p w:rsidR="00EA7ABF" w:rsidRPr="004B594F" w:rsidRDefault="00EA7ABF" w:rsidP="004B594F">
            <w:pPr>
              <w:pStyle w:val="Tabletext"/>
            </w:pPr>
            <w:r w:rsidRPr="004B594F">
              <w:t>Family Court of Western Australia</w:t>
            </w:r>
          </w:p>
        </w:tc>
        <w:tc>
          <w:tcPr>
            <w:tcW w:w="3830" w:type="dxa"/>
            <w:shd w:val="clear" w:color="auto" w:fill="auto"/>
          </w:tcPr>
          <w:p w:rsidR="00EA7ABF" w:rsidRPr="004B594F" w:rsidRDefault="00672D07" w:rsidP="004B594F">
            <w:pPr>
              <w:pStyle w:val="Tabletext"/>
            </w:pPr>
            <w:r w:rsidRPr="004B594F">
              <w:t xml:space="preserve">The </w:t>
            </w:r>
            <w:r w:rsidR="00D427BC" w:rsidRPr="004B594F">
              <w:t>Marshal</w:t>
            </w:r>
            <w:r w:rsidRPr="004B594F">
              <w:t xml:space="preserve"> of the Family Court of Western Australia appointed under paragraph</w:t>
            </w:r>
            <w:r w:rsidR="004B594F" w:rsidRPr="004B594F">
              <w:t> </w:t>
            </w:r>
            <w:r w:rsidR="00D427BC" w:rsidRPr="004B594F">
              <w:t>25(1)(e</w:t>
            </w:r>
            <w:r w:rsidRPr="004B594F">
              <w:t xml:space="preserve">) of the </w:t>
            </w:r>
            <w:r w:rsidRPr="004B594F">
              <w:rPr>
                <w:i/>
              </w:rPr>
              <w:t>Family Court Act 1997</w:t>
            </w:r>
            <w:r w:rsidRPr="004B594F">
              <w:t xml:space="preserve"> </w:t>
            </w:r>
            <w:r w:rsidR="00470FEB" w:rsidRPr="004B594F">
              <w:t>(WA)</w:t>
            </w:r>
          </w:p>
        </w:tc>
      </w:tr>
      <w:tr w:rsidR="00EA7ABF" w:rsidRPr="004B594F" w:rsidTr="00E92F17">
        <w:tc>
          <w:tcPr>
            <w:tcW w:w="284" w:type="dxa"/>
            <w:shd w:val="clear" w:color="auto" w:fill="auto"/>
          </w:tcPr>
          <w:p w:rsidR="00EA7ABF" w:rsidRPr="004B594F" w:rsidRDefault="00D427BC" w:rsidP="004B594F">
            <w:pPr>
              <w:pStyle w:val="Tabletext"/>
            </w:pPr>
            <w:r w:rsidRPr="004B594F">
              <w:t>5</w:t>
            </w:r>
          </w:p>
        </w:tc>
        <w:tc>
          <w:tcPr>
            <w:tcW w:w="1843" w:type="dxa"/>
            <w:shd w:val="clear" w:color="auto" w:fill="auto"/>
          </w:tcPr>
          <w:p w:rsidR="00EA7ABF" w:rsidRPr="004B594F" w:rsidRDefault="00EA7ABF" w:rsidP="004B594F">
            <w:pPr>
              <w:pStyle w:val="Tabletext"/>
            </w:pPr>
            <w:r w:rsidRPr="004B594F">
              <w:t xml:space="preserve">Federal </w:t>
            </w:r>
            <w:r w:rsidR="00573DDF" w:rsidRPr="004B594F">
              <w:t>Circuit</w:t>
            </w:r>
            <w:r w:rsidRPr="004B594F">
              <w:t xml:space="preserve"> Court</w:t>
            </w:r>
            <w:r w:rsidR="00573DDF" w:rsidRPr="004B594F">
              <w:t xml:space="preserve"> of Australia</w:t>
            </w:r>
          </w:p>
        </w:tc>
        <w:tc>
          <w:tcPr>
            <w:tcW w:w="3830" w:type="dxa"/>
            <w:shd w:val="clear" w:color="auto" w:fill="auto"/>
          </w:tcPr>
          <w:p w:rsidR="00EA7ABF" w:rsidRPr="004B594F" w:rsidRDefault="00D427BC" w:rsidP="004B594F">
            <w:pPr>
              <w:pStyle w:val="Tabletext"/>
            </w:pPr>
            <w:r w:rsidRPr="004B594F">
              <w:t>The Marshal of the Federal Circuit Court of Australia appointed under section</w:t>
            </w:r>
            <w:r w:rsidR="004B594F" w:rsidRPr="004B594F">
              <w:t> </w:t>
            </w:r>
            <w:r w:rsidRPr="004B594F">
              <w:t xml:space="preserve">99 of the </w:t>
            </w:r>
            <w:r w:rsidRPr="004B594F">
              <w:rPr>
                <w:i/>
              </w:rPr>
              <w:t>Federal Circuit Court of Australia Act 1999</w:t>
            </w:r>
          </w:p>
        </w:tc>
      </w:tr>
      <w:tr w:rsidR="00EA7ABF" w:rsidRPr="004B594F" w:rsidTr="00E92F17">
        <w:tc>
          <w:tcPr>
            <w:tcW w:w="284" w:type="dxa"/>
            <w:shd w:val="clear" w:color="auto" w:fill="auto"/>
          </w:tcPr>
          <w:p w:rsidR="00EA7ABF" w:rsidRPr="004B594F" w:rsidRDefault="00D427BC" w:rsidP="004B594F">
            <w:pPr>
              <w:pStyle w:val="Tabletext"/>
            </w:pPr>
            <w:r w:rsidRPr="004B594F">
              <w:t>6</w:t>
            </w:r>
          </w:p>
        </w:tc>
        <w:tc>
          <w:tcPr>
            <w:tcW w:w="1843" w:type="dxa"/>
            <w:shd w:val="clear" w:color="auto" w:fill="auto"/>
          </w:tcPr>
          <w:p w:rsidR="00EA7ABF" w:rsidRPr="004B594F" w:rsidRDefault="00EA7ABF" w:rsidP="004B594F">
            <w:pPr>
              <w:pStyle w:val="Tabletext"/>
            </w:pPr>
            <w:r w:rsidRPr="004B594F">
              <w:t xml:space="preserve">A federal court </w:t>
            </w:r>
            <w:r w:rsidR="00CE6196" w:rsidRPr="004B594F">
              <w:t xml:space="preserve">(except the High Court) </w:t>
            </w:r>
            <w:r w:rsidRPr="004B594F">
              <w:t>not covered by item</w:t>
            </w:r>
            <w:r w:rsidR="004B594F" w:rsidRPr="004B594F">
              <w:t> </w:t>
            </w:r>
            <w:r w:rsidRPr="004B594F">
              <w:t xml:space="preserve">1, 2, 3 or </w:t>
            </w:r>
            <w:r w:rsidR="00D427BC" w:rsidRPr="004B594F">
              <w:t>5</w:t>
            </w:r>
          </w:p>
        </w:tc>
        <w:tc>
          <w:tcPr>
            <w:tcW w:w="3830" w:type="dxa"/>
            <w:shd w:val="clear" w:color="auto" w:fill="auto"/>
          </w:tcPr>
          <w:p w:rsidR="00EA7ABF" w:rsidRPr="004B594F" w:rsidRDefault="00DC4AA3" w:rsidP="004B594F">
            <w:pPr>
              <w:pStyle w:val="Tabletext"/>
            </w:pPr>
            <w:r w:rsidRPr="004B594F">
              <w:t>An officer or member of staff of the court who is prescribed by the regulations</w:t>
            </w:r>
          </w:p>
        </w:tc>
      </w:tr>
      <w:tr w:rsidR="00EA7ABF" w:rsidRPr="004B594F" w:rsidTr="00E92F17">
        <w:tc>
          <w:tcPr>
            <w:tcW w:w="284" w:type="dxa"/>
            <w:tcBorders>
              <w:bottom w:val="single" w:sz="4" w:space="0" w:color="auto"/>
            </w:tcBorders>
            <w:shd w:val="clear" w:color="auto" w:fill="auto"/>
          </w:tcPr>
          <w:p w:rsidR="00EA7ABF" w:rsidRPr="004B594F" w:rsidRDefault="00D427BC" w:rsidP="004B594F">
            <w:pPr>
              <w:pStyle w:val="Tabletext"/>
            </w:pPr>
            <w:r w:rsidRPr="004B594F">
              <w:t>7</w:t>
            </w:r>
          </w:p>
        </w:tc>
        <w:tc>
          <w:tcPr>
            <w:tcW w:w="1843" w:type="dxa"/>
            <w:tcBorders>
              <w:bottom w:val="single" w:sz="4" w:space="0" w:color="auto"/>
            </w:tcBorders>
            <w:shd w:val="clear" w:color="auto" w:fill="auto"/>
          </w:tcPr>
          <w:p w:rsidR="00EA7ABF" w:rsidRPr="004B594F" w:rsidRDefault="00EA7ABF" w:rsidP="004B594F">
            <w:pPr>
              <w:pStyle w:val="Tabletext"/>
            </w:pPr>
            <w:r w:rsidRPr="004B594F">
              <w:t>Administrative Appeals Tribunal</w:t>
            </w:r>
          </w:p>
        </w:tc>
        <w:tc>
          <w:tcPr>
            <w:tcW w:w="3830" w:type="dxa"/>
            <w:tcBorders>
              <w:bottom w:val="single" w:sz="4" w:space="0" w:color="auto"/>
            </w:tcBorders>
            <w:shd w:val="clear" w:color="auto" w:fill="auto"/>
          </w:tcPr>
          <w:p w:rsidR="00EA7ABF" w:rsidRPr="004B594F" w:rsidRDefault="00CD3586" w:rsidP="004B594F">
            <w:pPr>
              <w:pStyle w:val="Tabletext"/>
            </w:pPr>
            <w:r w:rsidRPr="004B594F">
              <w:t>A District Registrar appointed under subsection</w:t>
            </w:r>
            <w:r w:rsidR="004B594F" w:rsidRPr="004B594F">
              <w:t> </w:t>
            </w:r>
            <w:r w:rsidRPr="004B594F">
              <w:t>24N</w:t>
            </w:r>
            <w:r w:rsidR="00937EDE" w:rsidRPr="004B594F">
              <w:t>(2)</w:t>
            </w:r>
            <w:r w:rsidRPr="004B594F">
              <w:t xml:space="preserve"> of the </w:t>
            </w:r>
            <w:r w:rsidRPr="004B594F">
              <w:rPr>
                <w:i/>
              </w:rPr>
              <w:t>Administrative Appeals Tribunal Act 1975</w:t>
            </w:r>
          </w:p>
        </w:tc>
      </w:tr>
      <w:tr w:rsidR="00EA7ABF" w:rsidRPr="004B594F" w:rsidTr="00E92F17">
        <w:tc>
          <w:tcPr>
            <w:tcW w:w="284" w:type="dxa"/>
            <w:tcBorders>
              <w:bottom w:val="single" w:sz="12" w:space="0" w:color="auto"/>
            </w:tcBorders>
            <w:shd w:val="clear" w:color="auto" w:fill="auto"/>
          </w:tcPr>
          <w:p w:rsidR="00EA7ABF" w:rsidRPr="004B594F" w:rsidRDefault="00D427BC" w:rsidP="004B594F">
            <w:pPr>
              <w:pStyle w:val="Tabletext"/>
            </w:pPr>
            <w:r w:rsidRPr="004B594F">
              <w:t>8</w:t>
            </w:r>
          </w:p>
        </w:tc>
        <w:tc>
          <w:tcPr>
            <w:tcW w:w="1843" w:type="dxa"/>
            <w:tcBorders>
              <w:bottom w:val="single" w:sz="12" w:space="0" w:color="auto"/>
            </w:tcBorders>
            <w:shd w:val="clear" w:color="auto" w:fill="auto"/>
          </w:tcPr>
          <w:p w:rsidR="00EA7ABF" w:rsidRPr="004B594F" w:rsidRDefault="00EA7ABF" w:rsidP="004B594F">
            <w:pPr>
              <w:pStyle w:val="Tabletext"/>
            </w:pPr>
            <w:r w:rsidRPr="004B594F">
              <w:t xml:space="preserve">Tribunal covered by </w:t>
            </w:r>
            <w:r w:rsidR="004B594F" w:rsidRPr="004B594F">
              <w:t>paragraph (</w:t>
            </w:r>
            <w:r w:rsidRPr="004B594F">
              <w:t xml:space="preserve">d) of the definition of </w:t>
            </w:r>
            <w:r w:rsidRPr="004B594F">
              <w:rPr>
                <w:b/>
                <w:i/>
              </w:rPr>
              <w:t>court</w:t>
            </w:r>
            <w:r w:rsidRPr="004B594F">
              <w:t xml:space="preserve"> in section</w:t>
            </w:r>
            <w:r w:rsidR="004B594F" w:rsidRPr="004B594F">
              <w:t> </w:t>
            </w:r>
            <w:r w:rsidR="00033E1F" w:rsidRPr="004B594F">
              <w:t>5</w:t>
            </w:r>
          </w:p>
        </w:tc>
        <w:tc>
          <w:tcPr>
            <w:tcW w:w="3830" w:type="dxa"/>
            <w:tcBorders>
              <w:bottom w:val="single" w:sz="12" w:space="0" w:color="auto"/>
            </w:tcBorders>
            <w:shd w:val="clear" w:color="auto" w:fill="auto"/>
          </w:tcPr>
          <w:p w:rsidR="00EA7ABF" w:rsidRPr="004B594F" w:rsidRDefault="00DC4AA3" w:rsidP="004B594F">
            <w:pPr>
              <w:pStyle w:val="Tabletext"/>
            </w:pPr>
            <w:r w:rsidRPr="004B594F">
              <w:t>Persons prescribed by the regulations for the tribunal</w:t>
            </w:r>
          </w:p>
        </w:tc>
      </w:tr>
    </w:tbl>
    <w:p w:rsidR="008E6AE8" w:rsidRPr="004B594F" w:rsidRDefault="00033E1F" w:rsidP="004B594F">
      <w:pPr>
        <w:pStyle w:val="ActHead5"/>
      </w:pPr>
      <w:bookmarkStart w:id="65" w:name="_Toc361230533"/>
      <w:r w:rsidRPr="004B594F">
        <w:rPr>
          <w:rStyle w:val="CharSectno"/>
        </w:rPr>
        <w:t>52</w:t>
      </w:r>
      <w:r w:rsidR="008E6AE8" w:rsidRPr="004B594F">
        <w:t xml:space="preserve">  Regulations</w:t>
      </w:r>
      <w:bookmarkEnd w:id="65"/>
    </w:p>
    <w:p w:rsidR="008E6AE8" w:rsidRPr="004B594F" w:rsidRDefault="008E6AE8" w:rsidP="004B594F">
      <w:pPr>
        <w:pStyle w:val="subsection"/>
      </w:pPr>
      <w:r w:rsidRPr="004B594F">
        <w:tab/>
      </w:r>
      <w:r w:rsidRPr="004B594F">
        <w:tab/>
        <w:t>The Governor</w:t>
      </w:r>
      <w:r w:rsidR="000C4CDD">
        <w:noBreakHyphen/>
      </w:r>
      <w:r w:rsidRPr="004B594F">
        <w:t>General may make regulations prescribing matters:</w:t>
      </w:r>
    </w:p>
    <w:p w:rsidR="008E6AE8" w:rsidRPr="004B594F" w:rsidRDefault="008E6AE8" w:rsidP="004B594F">
      <w:pPr>
        <w:pStyle w:val="paragraph"/>
      </w:pPr>
      <w:r w:rsidRPr="004B594F">
        <w:tab/>
        <w:t>(a)</w:t>
      </w:r>
      <w:r w:rsidRPr="004B594F">
        <w:tab/>
        <w:t>required or permitted by this Act to be prescribed; or</w:t>
      </w:r>
    </w:p>
    <w:p w:rsidR="000C4CDD" w:rsidRDefault="008E6AE8" w:rsidP="004B594F">
      <w:pPr>
        <w:pStyle w:val="paragraph"/>
      </w:pPr>
      <w:r w:rsidRPr="004B594F">
        <w:lastRenderedPageBreak/>
        <w:tab/>
        <w:t>(b)</w:t>
      </w:r>
      <w:r w:rsidRPr="004B594F">
        <w:tab/>
        <w:t>necessary or convenient to be prescribed for carrying out or giving effect to this Act.</w:t>
      </w:r>
    </w:p>
    <w:p w:rsidR="00CC4232" w:rsidRDefault="00CC4232" w:rsidP="00562CAD"/>
    <w:p w:rsidR="00CC4232" w:rsidRDefault="00CC4232">
      <w:pPr>
        <w:pStyle w:val="AssentBk"/>
        <w:keepNext/>
      </w:pPr>
    </w:p>
    <w:p w:rsidR="00562CAD" w:rsidRDefault="00562CAD">
      <w:pPr>
        <w:pStyle w:val="2ndRd"/>
        <w:keepNext/>
        <w:pBdr>
          <w:top w:val="single" w:sz="2" w:space="1" w:color="auto"/>
        </w:pBdr>
      </w:pPr>
    </w:p>
    <w:p w:rsidR="00562CAD" w:rsidRDefault="00562CAD">
      <w:pPr>
        <w:pStyle w:val="2ndRd"/>
        <w:keepNext/>
        <w:spacing w:line="260" w:lineRule="atLeast"/>
        <w:rPr>
          <w:i/>
        </w:rPr>
      </w:pPr>
      <w:r>
        <w:t>[</w:t>
      </w:r>
      <w:r>
        <w:rPr>
          <w:i/>
        </w:rPr>
        <w:t>Minister’s second reading speech made in—</w:t>
      </w:r>
    </w:p>
    <w:p w:rsidR="00562CAD" w:rsidRDefault="00562CAD">
      <w:pPr>
        <w:pStyle w:val="2ndRd"/>
        <w:keepNext/>
        <w:spacing w:line="260" w:lineRule="atLeast"/>
        <w:rPr>
          <w:i/>
        </w:rPr>
      </w:pPr>
      <w:r>
        <w:rPr>
          <w:i/>
        </w:rPr>
        <w:t>House of Representatives on 20 March 2013</w:t>
      </w:r>
    </w:p>
    <w:p w:rsidR="00562CAD" w:rsidRDefault="00562CAD">
      <w:pPr>
        <w:pStyle w:val="2ndRd"/>
        <w:keepNext/>
        <w:spacing w:line="260" w:lineRule="atLeast"/>
        <w:rPr>
          <w:i/>
        </w:rPr>
      </w:pPr>
      <w:r>
        <w:rPr>
          <w:i/>
        </w:rPr>
        <w:t>Senate on 16 May 2013</w:t>
      </w:r>
      <w:r>
        <w:t>]</w:t>
      </w:r>
    </w:p>
    <w:p w:rsidR="00562CAD" w:rsidRDefault="00562CAD"/>
    <w:p w:rsidR="00CC4232" w:rsidRPr="00562CAD" w:rsidRDefault="00562CAD" w:rsidP="00562CAD">
      <w:pPr>
        <w:framePr w:hSpace="180" w:wrap="around" w:vAnchor="text" w:hAnchor="page" w:x="2410" w:y="7921"/>
      </w:pPr>
      <w:r>
        <w:t>(71/13)</w:t>
      </w:r>
    </w:p>
    <w:p w:rsidR="00562CAD" w:rsidRDefault="00562CAD"/>
    <w:sectPr w:rsidR="00562CAD" w:rsidSect="00CC4232">
      <w:headerReference w:type="even" r:id="rId21"/>
      <w:headerReference w:type="default" r:id="rId22"/>
      <w:footerReference w:type="even" r:id="rId23"/>
      <w:footerReference w:type="default" r:id="rId24"/>
      <w:headerReference w:type="first" r:id="rId25"/>
      <w:footerReference w:type="first" r:id="rId26"/>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CDD" w:rsidRDefault="000C4CDD" w:rsidP="00715914">
      <w:pPr>
        <w:spacing w:line="240" w:lineRule="auto"/>
      </w:pPr>
      <w:r>
        <w:separator/>
      </w:r>
    </w:p>
  </w:endnote>
  <w:endnote w:type="continuationSeparator" w:id="0">
    <w:p w:rsidR="000C4CDD" w:rsidRDefault="000C4CD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CDD" w:rsidRDefault="000C4CDD" w:rsidP="004B594F">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CAD" w:rsidRDefault="00562CAD">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562CAD" w:rsidRDefault="00562CAD"/>
  <w:p w:rsidR="000C4CDD" w:rsidRDefault="000C4CDD" w:rsidP="004B594F">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CDD" w:rsidRPr="00ED79B6" w:rsidRDefault="000C4CDD" w:rsidP="004B594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CDD" w:rsidRPr="00ED79B6" w:rsidRDefault="000C4CDD" w:rsidP="004B594F">
    <w:pPr>
      <w:pBdr>
        <w:top w:val="single" w:sz="6" w:space="1" w:color="auto"/>
      </w:pBdr>
      <w:spacing w:before="120"/>
      <w:rPr>
        <w:sz w:val="18"/>
      </w:rPr>
    </w:pPr>
  </w:p>
  <w:p w:rsidR="00F55649" w:rsidRPr="007A1328" w:rsidRDefault="00327A26" w:rsidP="00F55649">
    <w:pPr>
      <w:jc w:val="right"/>
      <w:rPr>
        <w:i/>
        <w:sz w:val="18"/>
      </w:rPr>
    </w:pPr>
    <w:r>
      <w:rPr>
        <w:i/>
        <w:sz w:val="18"/>
      </w:rPr>
      <w:t>Court Security Act 2013</w:t>
    </w:r>
    <w:r w:rsidR="00F55649" w:rsidRPr="007A1328">
      <w:rPr>
        <w:i/>
        <w:sz w:val="18"/>
      </w:rPr>
      <w:t xml:space="preserve">       </w:t>
    </w:r>
    <w:r>
      <w:rPr>
        <w:i/>
        <w:sz w:val="18"/>
      </w:rPr>
      <w:t>No. 128, 2013</w:t>
    </w:r>
    <w:r w:rsidR="00F55649" w:rsidRPr="007A1328">
      <w:rPr>
        <w:i/>
        <w:sz w:val="18"/>
      </w:rPr>
      <w:t xml:space="preserve">            </w:t>
    </w:r>
    <w:r w:rsidR="00F55649" w:rsidRPr="007A1328">
      <w:rPr>
        <w:i/>
        <w:sz w:val="18"/>
      </w:rPr>
      <w:fldChar w:fldCharType="begin"/>
    </w:r>
    <w:r w:rsidR="00F55649" w:rsidRPr="007A1328">
      <w:rPr>
        <w:i/>
        <w:sz w:val="18"/>
      </w:rPr>
      <w:instrText xml:space="preserve"> PAGE </w:instrText>
    </w:r>
    <w:r w:rsidR="00F55649" w:rsidRPr="007A1328">
      <w:rPr>
        <w:i/>
        <w:sz w:val="18"/>
      </w:rPr>
      <w:fldChar w:fldCharType="separate"/>
    </w:r>
    <w:r w:rsidR="00F10FF3">
      <w:rPr>
        <w:i/>
        <w:noProof/>
        <w:sz w:val="18"/>
      </w:rPr>
      <w:t>ii</w:t>
    </w:r>
    <w:r w:rsidR="00F55649" w:rsidRPr="007A1328">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CDD" w:rsidRPr="00ED79B6" w:rsidRDefault="000C4CDD" w:rsidP="004B594F">
    <w:pPr>
      <w:pBdr>
        <w:top w:val="single" w:sz="6" w:space="1" w:color="auto"/>
      </w:pBdr>
      <w:spacing w:before="120"/>
      <w:rPr>
        <w:sz w:val="18"/>
      </w:rPr>
    </w:pPr>
  </w:p>
  <w:p w:rsidR="00F55649" w:rsidRPr="00ED79B6" w:rsidRDefault="00F55649" w:rsidP="00F55649">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F10FF3">
      <w:rPr>
        <w:i/>
        <w:noProof/>
        <w:sz w:val="18"/>
      </w:rPr>
      <w:t>i</w:t>
    </w:r>
    <w:r w:rsidRPr="00ED79B6">
      <w:rPr>
        <w:i/>
        <w:sz w:val="18"/>
      </w:rPr>
      <w:fldChar w:fldCharType="end"/>
    </w:r>
    <w:r w:rsidRPr="00ED79B6">
      <w:rPr>
        <w:i/>
        <w:sz w:val="18"/>
      </w:rPr>
      <w:t xml:space="preserve">       </w:t>
    </w:r>
    <w:r w:rsidR="00327A26">
      <w:rPr>
        <w:i/>
        <w:sz w:val="18"/>
      </w:rPr>
      <w:t>Court Security Act 2013</w:t>
    </w:r>
    <w:r w:rsidRPr="00ED79B6">
      <w:rPr>
        <w:i/>
        <w:sz w:val="18"/>
      </w:rPr>
      <w:t xml:space="preserve">       </w:t>
    </w:r>
    <w:r w:rsidR="00327A26">
      <w:rPr>
        <w:i/>
        <w:sz w:val="18"/>
      </w:rPr>
      <w:t>No. 128,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CDD" w:rsidRPr="007A1328" w:rsidRDefault="000C4CDD" w:rsidP="004B594F">
    <w:pPr>
      <w:pBdr>
        <w:top w:val="single" w:sz="6" w:space="1" w:color="auto"/>
      </w:pBdr>
      <w:spacing w:before="120"/>
      <w:rPr>
        <w:sz w:val="18"/>
      </w:rPr>
    </w:pPr>
  </w:p>
  <w:p w:rsidR="000C4CDD" w:rsidRPr="007A1328" w:rsidRDefault="000C4CDD" w:rsidP="00715914">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F10FF3">
      <w:rPr>
        <w:i/>
        <w:noProof/>
        <w:sz w:val="18"/>
      </w:rPr>
      <w:t>2</w:t>
    </w:r>
    <w:r w:rsidRPr="007A1328">
      <w:rPr>
        <w:i/>
        <w:sz w:val="18"/>
      </w:rPr>
      <w:fldChar w:fldCharType="end"/>
    </w:r>
    <w:r w:rsidRPr="007A1328">
      <w:rPr>
        <w:i/>
        <w:sz w:val="18"/>
      </w:rPr>
      <w:t xml:space="preserve">            </w:t>
    </w:r>
    <w:r w:rsidR="00327A26">
      <w:rPr>
        <w:i/>
        <w:sz w:val="18"/>
      </w:rPr>
      <w:t>Court Security Act 2013</w:t>
    </w:r>
    <w:r w:rsidRPr="007A1328">
      <w:rPr>
        <w:i/>
        <w:sz w:val="18"/>
      </w:rPr>
      <w:t xml:space="preserve">       </w:t>
    </w:r>
    <w:r w:rsidR="00327A26">
      <w:rPr>
        <w:i/>
        <w:sz w:val="18"/>
      </w:rPr>
      <w:t>No. 128, 2013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CDD" w:rsidRPr="007A1328" w:rsidRDefault="000C4CDD" w:rsidP="004B594F">
    <w:pPr>
      <w:pBdr>
        <w:top w:val="single" w:sz="6" w:space="1" w:color="auto"/>
      </w:pBdr>
      <w:spacing w:before="120"/>
      <w:rPr>
        <w:sz w:val="18"/>
      </w:rPr>
    </w:pPr>
  </w:p>
  <w:p w:rsidR="000C4CDD" w:rsidRPr="007A1328" w:rsidRDefault="00327A26" w:rsidP="00715914">
    <w:pPr>
      <w:jc w:val="right"/>
      <w:rPr>
        <w:i/>
        <w:sz w:val="18"/>
      </w:rPr>
    </w:pPr>
    <w:r>
      <w:rPr>
        <w:i/>
        <w:sz w:val="18"/>
      </w:rPr>
      <w:t>Court Security Act 2013</w:t>
    </w:r>
    <w:r w:rsidR="000C4CDD" w:rsidRPr="007A1328">
      <w:rPr>
        <w:i/>
        <w:sz w:val="18"/>
      </w:rPr>
      <w:t xml:space="preserve">       </w:t>
    </w:r>
    <w:r>
      <w:rPr>
        <w:i/>
        <w:sz w:val="18"/>
      </w:rPr>
      <w:t>No. 128, 2013</w:t>
    </w:r>
    <w:r w:rsidR="000C4CDD" w:rsidRPr="007A1328">
      <w:rPr>
        <w:i/>
        <w:sz w:val="18"/>
      </w:rPr>
      <w:t xml:space="preserve">            </w:t>
    </w:r>
    <w:r w:rsidR="000C4CDD" w:rsidRPr="007A1328">
      <w:rPr>
        <w:i/>
        <w:sz w:val="18"/>
      </w:rPr>
      <w:fldChar w:fldCharType="begin"/>
    </w:r>
    <w:r w:rsidR="000C4CDD" w:rsidRPr="007A1328">
      <w:rPr>
        <w:i/>
        <w:sz w:val="18"/>
      </w:rPr>
      <w:instrText xml:space="preserve"> PAGE </w:instrText>
    </w:r>
    <w:r w:rsidR="000C4CDD" w:rsidRPr="007A1328">
      <w:rPr>
        <w:i/>
        <w:sz w:val="18"/>
      </w:rPr>
      <w:fldChar w:fldCharType="separate"/>
    </w:r>
    <w:r w:rsidR="00F10FF3">
      <w:rPr>
        <w:i/>
        <w:noProof/>
        <w:sz w:val="18"/>
      </w:rPr>
      <w:t>39</w:t>
    </w:r>
    <w:r w:rsidR="000C4CDD" w:rsidRPr="007A1328">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CDD" w:rsidRPr="007A1328" w:rsidRDefault="000C4CDD" w:rsidP="004B594F">
    <w:pPr>
      <w:pBdr>
        <w:top w:val="single" w:sz="6" w:space="1" w:color="auto"/>
      </w:pBdr>
      <w:spacing w:before="120"/>
      <w:rPr>
        <w:sz w:val="18"/>
      </w:rPr>
    </w:pPr>
  </w:p>
  <w:p w:rsidR="000C4CDD" w:rsidRPr="007A1328" w:rsidRDefault="00327A26" w:rsidP="00715914">
    <w:pPr>
      <w:jc w:val="right"/>
      <w:rPr>
        <w:i/>
        <w:sz w:val="18"/>
      </w:rPr>
    </w:pPr>
    <w:r>
      <w:rPr>
        <w:i/>
        <w:sz w:val="18"/>
      </w:rPr>
      <w:t>Court Security Act 2013</w:t>
    </w:r>
    <w:r w:rsidR="000C4CDD" w:rsidRPr="007A1328">
      <w:rPr>
        <w:i/>
        <w:sz w:val="18"/>
      </w:rPr>
      <w:t xml:space="preserve">       </w:t>
    </w:r>
    <w:r>
      <w:rPr>
        <w:i/>
        <w:sz w:val="18"/>
      </w:rPr>
      <w:t>No. 128, 2013</w:t>
    </w:r>
    <w:r w:rsidR="000C4CDD" w:rsidRPr="007A1328">
      <w:rPr>
        <w:i/>
        <w:sz w:val="18"/>
      </w:rPr>
      <w:t xml:space="preserve">       </w:t>
    </w:r>
    <w:r w:rsidR="000C4CDD" w:rsidRPr="007A1328">
      <w:rPr>
        <w:i/>
        <w:sz w:val="18"/>
      </w:rPr>
      <w:fldChar w:fldCharType="begin"/>
    </w:r>
    <w:r w:rsidR="000C4CDD" w:rsidRPr="007A1328">
      <w:rPr>
        <w:i/>
        <w:sz w:val="18"/>
      </w:rPr>
      <w:instrText xml:space="preserve"> PAGE </w:instrText>
    </w:r>
    <w:r w:rsidR="000C4CDD" w:rsidRPr="007A1328">
      <w:rPr>
        <w:i/>
        <w:sz w:val="18"/>
      </w:rPr>
      <w:fldChar w:fldCharType="separate"/>
    </w:r>
    <w:r w:rsidR="00F10FF3">
      <w:rPr>
        <w:i/>
        <w:noProof/>
        <w:sz w:val="18"/>
      </w:rPr>
      <w:t>1</w:t>
    </w:r>
    <w:r w:rsidR="000C4CDD" w:rsidRPr="007A1328">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CDD" w:rsidRDefault="000C4CDD" w:rsidP="00715914">
      <w:pPr>
        <w:spacing w:line="240" w:lineRule="auto"/>
      </w:pPr>
      <w:r>
        <w:separator/>
      </w:r>
    </w:p>
  </w:footnote>
  <w:footnote w:type="continuationSeparator" w:id="0">
    <w:p w:rsidR="000C4CDD" w:rsidRDefault="000C4CD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CDD" w:rsidRPr="005F1388" w:rsidRDefault="000C4CDD"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CDD" w:rsidRPr="005F1388" w:rsidRDefault="000C4CDD"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CDD" w:rsidRPr="005F1388" w:rsidRDefault="000C4CDD"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CDD" w:rsidRPr="00ED79B6" w:rsidRDefault="000C4CDD" w:rsidP="0071591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CDD" w:rsidRPr="00ED79B6" w:rsidRDefault="000C4CDD" w:rsidP="00715914">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CDD" w:rsidRPr="00ED79B6" w:rsidRDefault="000C4CDD"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CDD" w:rsidRDefault="000C4CD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C4CDD" w:rsidRDefault="000C4CDD"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10FF3">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10FF3">
      <w:rPr>
        <w:noProof/>
        <w:sz w:val="20"/>
      </w:rPr>
      <w:t>Preliminary</w:t>
    </w:r>
    <w:r>
      <w:rPr>
        <w:sz w:val="20"/>
      </w:rPr>
      <w:fldChar w:fldCharType="end"/>
    </w:r>
  </w:p>
  <w:p w:rsidR="000C4CDD" w:rsidRPr="007A1328" w:rsidRDefault="000C4CD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C4CDD" w:rsidRPr="007A1328" w:rsidRDefault="000C4CDD" w:rsidP="00715914">
    <w:pPr>
      <w:rPr>
        <w:b/>
        <w:sz w:val="24"/>
      </w:rPr>
    </w:pPr>
  </w:p>
  <w:p w:rsidR="000C4CDD" w:rsidRPr="007A1328" w:rsidRDefault="000C4CDD" w:rsidP="00715914">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10FF3">
      <w:rPr>
        <w:noProof/>
        <w:sz w:val="24"/>
      </w:rPr>
      <w:t>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CDD" w:rsidRPr="007A1328" w:rsidRDefault="000C4CD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C4CDD" w:rsidRPr="007A1328" w:rsidRDefault="000C4CD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F10FF3">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10FF3">
      <w:rPr>
        <w:b/>
        <w:noProof/>
        <w:sz w:val="20"/>
      </w:rPr>
      <w:t>Part 5</w:t>
    </w:r>
    <w:r>
      <w:rPr>
        <w:b/>
        <w:sz w:val="20"/>
      </w:rPr>
      <w:fldChar w:fldCharType="end"/>
    </w:r>
  </w:p>
  <w:p w:rsidR="000C4CDD" w:rsidRPr="007A1328" w:rsidRDefault="000C4CD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C4CDD" w:rsidRPr="007A1328" w:rsidRDefault="000C4CDD" w:rsidP="00715914">
    <w:pPr>
      <w:jc w:val="right"/>
      <w:rPr>
        <w:b/>
        <w:sz w:val="24"/>
      </w:rPr>
    </w:pPr>
  </w:p>
  <w:p w:rsidR="000C4CDD" w:rsidRPr="007A1328" w:rsidRDefault="000C4CDD" w:rsidP="00715914">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10FF3">
      <w:rPr>
        <w:noProof/>
        <w:sz w:val="24"/>
      </w:rPr>
      <w:t>52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CDD" w:rsidRPr="007A1328" w:rsidRDefault="000C4CDD"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7D410365"/>
    <w:multiLevelType w:val="hybridMultilevel"/>
    <w:tmpl w:val="E19C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14D"/>
    <w:rsid w:val="000030B9"/>
    <w:rsid w:val="00003165"/>
    <w:rsid w:val="00006CAD"/>
    <w:rsid w:val="00013513"/>
    <w:rsid w:val="000136AF"/>
    <w:rsid w:val="00014367"/>
    <w:rsid w:val="00016C0F"/>
    <w:rsid w:val="000177D6"/>
    <w:rsid w:val="00027B3F"/>
    <w:rsid w:val="000304F9"/>
    <w:rsid w:val="0003320C"/>
    <w:rsid w:val="00033E1F"/>
    <w:rsid w:val="000432C2"/>
    <w:rsid w:val="00043D30"/>
    <w:rsid w:val="00045B4A"/>
    <w:rsid w:val="00047273"/>
    <w:rsid w:val="0005078F"/>
    <w:rsid w:val="00050A28"/>
    <w:rsid w:val="000525E5"/>
    <w:rsid w:val="00055F3B"/>
    <w:rsid w:val="000576D9"/>
    <w:rsid w:val="00057975"/>
    <w:rsid w:val="000614BF"/>
    <w:rsid w:val="00061508"/>
    <w:rsid w:val="00061B95"/>
    <w:rsid w:val="000628B3"/>
    <w:rsid w:val="0006503C"/>
    <w:rsid w:val="000654B0"/>
    <w:rsid w:val="00067077"/>
    <w:rsid w:val="00070F27"/>
    <w:rsid w:val="00076EB0"/>
    <w:rsid w:val="00077C43"/>
    <w:rsid w:val="00080284"/>
    <w:rsid w:val="00081A48"/>
    <w:rsid w:val="0009170E"/>
    <w:rsid w:val="000922F9"/>
    <w:rsid w:val="000940F4"/>
    <w:rsid w:val="000A02CE"/>
    <w:rsid w:val="000A0D53"/>
    <w:rsid w:val="000A4AE2"/>
    <w:rsid w:val="000A6D08"/>
    <w:rsid w:val="000A74E1"/>
    <w:rsid w:val="000B23F5"/>
    <w:rsid w:val="000B2892"/>
    <w:rsid w:val="000B2CA0"/>
    <w:rsid w:val="000B4468"/>
    <w:rsid w:val="000C1081"/>
    <w:rsid w:val="000C2EA2"/>
    <w:rsid w:val="000C345C"/>
    <w:rsid w:val="000C4CDD"/>
    <w:rsid w:val="000C54C1"/>
    <w:rsid w:val="000C7AF2"/>
    <w:rsid w:val="000C7F92"/>
    <w:rsid w:val="000D05EF"/>
    <w:rsid w:val="000D1079"/>
    <w:rsid w:val="000D5E40"/>
    <w:rsid w:val="000D5EF5"/>
    <w:rsid w:val="000D60E2"/>
    <w:rsid w:val="000D6ED0"/>
    <w:rsid w:val="000E19E7"/>
    <w:rsid w:val="000E3104"/>
    <w:rsid w:val="000E319E"/>
    <w:rsid w:val="000E46C3"/>
    <w:rsid w:val="000E4AE5"/>
    <w:rsid w:val="000E51BE"/>
    <w:rsid w:val="000E5B6A"/>
    <w:rsid w:val="000E6CFF"/>
    <w:rsid w:val="000F10E2"/>
    <w:rsid w:val="000F21C1"/>
    <w:rsid w:val="000F23E7"/>
    <w:rsid w:val="000F258C"/>
    <w:rsid w:val="000F3381"/>
    <w:rsid w:val="000F434B"/>
    <w:rsid w:val="000F46D0"/>
    <w:rsid w:val="000F570D"/>
    <w:rsid w:val="000F62BE"/>
    <w:rsid w:val="000F67E0"/>
    <w:rsid w:val="000F6F35"/>
    <w:rsid w:val="000F7031"/>
    <w:rsid w:val="001039C1"/>
    <w:rsid w:val="001055E4"/>
    <w:rsid w:val="00106CB6"/>
    <w:rsid w:val="0010745C"/>
    <w:rsid w:val="00107A0D"/>
    <w:rsid w:val="0011003D"/>
    <w:rsid w:val="0011193E"/>
    <w:rsid w:val="00113287"/>
    <w:rsid w:val="00113C15"/>
    <w:rsid w:val="0011441D"/>
    <w:rsid w:val="00116C74"/>
    <w:rsid w:val="00121B7B"/>
    <w:rsid w:val="00123F95"/>
    <w:rsid w:val="00126440"/>
    <w:rsid w:val="0012722A"/>
    <w:rsid w:val="001278C7"/>
    <w:rsid w:val="001332CF"/>
    <w:rsid w:val="00133690"/>
    <w:rsid w:val="00133A74"/>
    <w:rsid w:val="0013523E"/>
    <w:rsid w:val="00137947"/>
    <w:rsid w:val="00141C45"/>
    <w:rsid w:val="00143339"/>
    <w:rsid w:val="001435CB"/>
    <w:rsid w:val="001444A1"/>
    <w:rsid w:val="001466E2"/>
    <w:rsid w:val="00146DDD"/>
    <w:rsid w:val="00147120"/>
    <w:rsid w:val="00147E74"/>
    <w:rsid w:val="001526F8"/>
    <w:rsid w:val="00152F63"/>
    <w:rsid w:val="001547C0"/>
    <w:rsid w:val="00161B2E"/>
    <w:rsid w:val="00162D9B"/>
    <w:rsid w:val="00163070"/>
    <w:rsid w:val="00164D3C"/>
    <w:rsid w:val="001658FE"/>
    <w:rsid w:val="00166C2F"/>
    <w:rsid w:val="001672D8"/>
    <w:rsid w:val="001706B2"/>
    <w:rsid w:val="00170704"/>
    <w:rsid w:val="00171D01"/>
    <w:rsid w:val="0017256D"/>
    <w:rsid w:val="001743F8"/>
    <w:rsid w:val="00174CE7"/>
    <w:rsid w:val="001802B6"/>
    <w:rsid w:val="00181250"/>
    <w:rsid w:val="00181EB9"/>
    <w:rsid w:val="00181FBF"/>
    <w:rsid w:val="001829FE"/>
    <w:rsid w:val="00185D4D"/>
    <w:rsid w:val="00187737"/>
    <w:rsid w:val="0019078A"/>
    <w:rsid w:val="001908D3"/>
    <w:rsid w:val="00190F12"/>
    <w:rsid w:val="00191C05"/>
    <w:rsid w:val="001935C2"/>
    <w:rsid w:val="001939E1"/>
    <w:rsid w:val="00194BD0"/>
    <w:rsid w:val="00195382"/>
    <w:rsid w:val="00195605"/>
    <w:rsid w:val="00197A11"/>
    <w:rsid w:val="001A1A53"/>
    <w:rsid w:val="001A2515"/>
    <w:rsid w:val="001A4728"/>
    <w:rsid w:val="001A5531"/>
    <w:rsid w:val="001A7312"/>
    <w:rsid w:val="001B03A1"/>
    <w:rsid w:val="001B2502"/>
    <w:rsid w:val="001B460B"/>
    <w:rsid w:val="001B5ADE"/>
    <w:rsid w:val="001B63B0"/>
    <w:rsid w:val="001B6809"/>
    <w:rsid w:val="001B72A7"/>
    <w:rsid w:val="001B792F"/>
    <w:rsid w:val="001B7DAA"/>
    <w:rsid w:val="001C0E60"/>
    <w:rsid w:val="001C53C7"/>
    <w:rsid w:val="001C69C4"/>
    <w:rsid w:val="001D2E29"/>
    <w:rsid w:val="001D3A8E"/>
    <w:rsid w:val="001D4AC0"/>
    <w:rsid w:val="001E03F8"/>
    <w:rsid w:val="001E3590"/>
    <w:rsid w:val="001E3FF7"/>
    <w:rsid w:val="001E7407"/>
    <w:rsid w:val="001E7EFE"/>
    <w:rsid w:val="001F2B7A"/>
    <w:rsid w:val="001F3E61"/>
    <w:rsid w:val="001F44EA"/>
    <w:rsid w:val="001F4511"/>
    <w:rsid w:val="001F45D0"/>
    <w:rsid w:val="001F5D5E"/>
    <w:rsid w:val="001F6219"/>
    <w:rsid w:val="001F720E"/>
    <w:rsid w:val="00202A79"/>
    <w:rsid w:val="00202C56"/>
    <w:rsid w:val="002036EF"/>
    <w:rsid w:val="00206370"/>
    <w:rsid w:val="00207135"/>
    <w:rsid w:val="00216DF0"/>
    <w:rsid w:val="002224C9"/>
    <w:rsid w:val="00222C83"/>
    <w:rsid w:val="00226A8F"/>
    <w:rsid w:val="0022712A"/>
    <w:rsid w:val="00227C63"/>
    <w:rsid w:val="00227FC0"/>
    <w:rsid w:val="00231156"/>
    <w:rsid w:val="00237677"/>
    <w:rsid w:val="00237E15"/>
    <w:rsid w:val="0024010F"/>
    <w:rsid w:val="00240749"/>
    <w:rsid w:val="002437D7"/>
    <w:rsid w:val="00245257"/>
    <w:rsid w:val="00245E6C"/>
    <w:rsid w:val="00246585"/>
    <w:rsid w:val="00253243"/>
    <w:rsid w:val="00255C35"/>
    <w:rsid w:val="002564A4"/>
    <w:rsid w:val="00256F84"/>
    <w:rsid w:val="00257752"/>
    <w:rsid w:val="002579B1"/>
    <w:rsid w:val="0026135F"/>
    <w:rsid w:val="002626CA"/>
    <w:rsid w:val="00264195"/>
    <w:rsid w:val="00266734"/>
    <w:rsid w:val="00267192"/>
    <w:rsid w:val="00271AFE"/>
    <w:rsid w:val="0028009A"/>
    <w:rsid w:val="00280D1A"/>
    <w:rsid w:val="002824DA"/>
    <w:rsid w:val="00282C0F"/>
    <w:rsid w:val="00282FAF"/>
    <w:rsid w:val="00286120"/>
    <w:rsid w:val="0028666C"/>
    <w:rsid w:val="00287DC7"/>
    <w:rsid w:val="00291590"/>
    <w:rsid w:val="00291F00"/>
    <w:rsid w:val="00291F6B"/>
    <w:rsid w:val="00294442"/>
    <w:rsid w:val="00296B73"/>
    <w:rsid w:val="0029736A"/>
    <w:rsid w:val="00297ECB"/>
    <w:rsid w:val="002A7F19"/>
    <w:rsid w:val="002B01A4"/>
    <w:rsid w:val="002B1B5D"/>
    <w:rsid w:val="002B3762"/>
    <w:rsid w:val="002B4956"/>
    <w:rsid w:val="002B76D2"/>
    <w:rsid w:val="002C0CE6"/>
    <w:rsid w:val="002C3E1A"/>
    <w:rsid w:val="002C4385"/>
    <w:rsid w:val="002C4F3E"/>
    <w:rsid w:val="002C508F"/>
    <w:rsid w:val="002C5EC6"/>
    <w:rsid w:val="002C797F"/>
    <w:rsid w:val="002D03A1"/>
    <w:rsid w:val="002D043A"/>
    <w:rsid w:val="002D2547"/>
    <w:rsid w:val="002D576B"/>
    <w:rsid w:val="002D6224"/>
    <w:rsid w:val="002E0406"/>
    <w:rsid w:val="002F4E46"/>
    <w:rsid w:val="002F7E4D"/>
    <w:rsid w:val="00300868"/>
    <w:rsid w:val="00300D9C"/>
    <w:rsid w:val="0030211E"/>
    <w:rsid w:val="00311112"/>
    <w:rsid w:val="0031125E"/>
    <w:rsid w:val="0031317B"/>
    <w:rsid w:val="00313E1F"/>
    <w:rsid w:val="00317D25"/>
    <w:rsid w:val="00324053"/>
    <w:rsid w:val="00324BDF"/>
    <w:rsid w:val="00327A26"/>
    <w:rsid w:val="00330658"/>
    <w:rsid w:val="00332E5B"/>
    <w:rsid w:val="00336B44"/>
    <w:rsid w:val="00336C8D"/>
    <w:rsid w:val="00337DC2"/>
    <w:rsid w:val="00341285"/>
    <w:rsid w:val="003415D3"/>
    <w:rsid w:val="00341D6B"/>
    <w:rsid w:val="00343785"/>
    <w:rsid w:val="003449A2"/>
    <w:rsid w:val="00345CE9"/>
    <w:rsid w:val="003476F7"/>
    <w:rsid w:val="00347F1E"/>
    <w:rsid w:val="00352B0F"/>
    <w:rsid w:val="00353AE5"/>
    <w:rsid w:val="00360459"/>
    <w:rsid w:val="00362DD4"/>
    <w:rsid w:val="003635F0"/>
    <w:rsid w:val="003662BE"/>
    <w:rsid w:val="003676EC"/>
    <w:rsid w:val="00367A40"/>
    <w:rsid w:val="00370322"/>
    <w:rsid w:val="00370F0E"/>
    <w:rsid w:val="003727D4"/>
    <w:rsid w:val="00372AFA"/>
    <w:rsid w:val="0037409F"/>
    <w:rsid w:val="00386631"/>
    <w:rsid w:val="00391071"/>
    <w:rsid w:val="0039361D"/>
    <w:rsid w:val="003957FE"/>
    <w:rsid w:val="003960B7"/>
    <w:rsid w:val="00396541"/>
    <w:rsid w:val="00397299"/>
    <w:rsid w:val="00397A84"/>
    <w:rsid w:val="003A003E"/>
    <w:rsid w:val="003A00C6"/>
    <w:rsid w:val="003A0536"/>
    <w:rsid w:val="003A2C0B"/>
    <w:rsid w:val="003A4FB8"/>
    <w:rsid w:val="003A50B0"/>
    <w:rsid w:val="003A6642"/>
    <w:rsid w:val="003A7B63"/>
    <w:rsid w:val="003B1CBE"/>
    <w:rsid w:val="003B2B37"/>
    <w:rsid w:val="003B487C"/>
    <w:rsid w:val="003C636A"/>
    <w:rsid w:val="003C6702"/>
    <w:rsid w:val="003C6E1A"/>
    <w:rsid w:val="003C72D6"/>
    <w:rsid w:val="003D0BFE"/>
    <w:rsid w:val="003D1798"/>
    <w:rsid w:val="003D2B81"/>
    <w:rsid w:val="003D39EE"/>
    <w:rsid w:val="003D3C03"/>
    <w:rsid w:val="003D4180"/>
    <w:rsid w:val="003D4EFC"/>
    <w:rsid w:val="003D5700"/>
    <w:rsid w:val="003D6347"/>
    <w:rsid w:val="003D66FB"/>
    <w:rsid w:val="003E0CAA"/>
    <w:rsid w:val="003E2C63"/>
    <w:rsid w:val="003E42E1"/>
    <w:rsid w:val="003E5052"/>
    <w:rsid w:val="003F1F01"/>
    <w:rsid w:val="003F246C"/>
    <w:rsid w:val="003F38E5"/>
    <w:rsid w:val="003F40BB"/>
    <w:rsid w:val="004009F2"/>
    <w:rsid w:val="0040336A"/>
    <w:rsid w:val="00404EB6"/>
    <w:rsid w:val="00404F8A"/>
    <w:rsid w:val="0040649A"/>
    <w:rsid w:val="00410C80"/>
    <w:rsid w:val="004116CD"/>
    <w:rsid w:val="004166EA"/>
    <w:rsid w:val="00417382"/>
    <w:rsid w:val="004178F0"/>
    <w:rsid w:val="00417920"/>
    <w:rsid w:val="00417EB9"/>
    <w:rsid w:val="00420725"/>
    <w:rsid w:val="004213F2"/>
    <w:rsid w:val="00421E35"/>
    <w:rsid w:val="004220B7"/>
    <w:rsid w:val="00422BD6"/>
    <w:rsid w:val="00424CA9"/>
    <w:rsid w:val="0042604C"/>
    <w:rsid w:val="004260D8"/>
    <w:rsid w:val="00426D9A"/>
    <w:rsid w:val="00427935"/>
    <w:rsid w:val="0043042B"/>
    <w:rsid w:val="00430A89"/>
    <w:rsid w:val="00430E24"/>
    <w:rsid w:val="004315A8"/>
    <w:rsid w:val="00433322"/>
    <w:rsid w:val="0043418C"/>
    <w:rsid w:val="00434F16"/>
    <w:rsid w:val="00435248"/>
    <w:rsid w:val="00437103"/>
    <w:rsid w:val="004422DE"/>
    <w:rsid w:val="0044291A"/>
    <w:rsid w:val="00444B0B"/>
    <w:rsid w:val="00445506"/>
    <w:rsid w:val="00445762"/>
    <w:rsid w:val="00446776"/>
    <w:rsid w:val="00447446"/>
    <w:rsid w:val="004519E7"/>
    <w:rsid w:val="00454AA9"/>
    <w:rsid w:val="00456345"/>
    <w:rsid w:val="00463B91"/>
    <w:rsid w:val="00463F0B"/>
    <w:rsid w:val="0046445C"/>
    <w:rsid w:val="00465FCC"/>
    <w:rsid w:val="00466582"/>
    <w:rsid w:val="00470FEB"/>
    <w:rsid w:val="004741E9"/>
    <w:rsid w:val="00477B22"/>
    <w:rsid w:val="00477C2F"/>
    <w:rsid w:val="00477DA8"/>
    <w:rsid w:val="00480014"/>
    <w:rsid w:val="00480E7F"/>
    <w:rsid w:val="00481A78"/>
    <w:rsid w:val="0048333C"/>
    <w:rsid w:val="00483DE8"/>
    <w:rsid w:val="00483E19"/>
    <w:rsid w:val="0048488D"/>
    <w:rsid w:val="0048733A"/>
    <w:rsid w:val="00487787"/>
    <w:rsid w:val="004907CB"/>
    <w:rsid w:val="004909CB"/>
    <w:rsid w:val="00492044"/>
    <w:rsid w:val="0049542C"/>
    <w:rsid w:val="0049554E"/>
    <w:rsid w:val="00496F97"/>
    <w:rsid w:val="00497FD7"/>
    <w:rsid w:val="004A4488"/>
    <w:rsid w:val="004A4953"/>
    <w:rsid w:val="004A56D7"/>
    <w:rsid w:val="004A5BC2"/>
    <w:rsid w:val="004A6110"/>
    <w:rsid w:val="004A6A05"/>
    <w:rsid w:val="004A743F"/>
    <w:rsid w:val="004B0C7E"/>
    <w:rsid w:val="004B220B"/>
    <w:rsid w:val="004B222B"/>
    <w:rsid w:val="004B36BD"/>
    <w:rsid w:val="004B594F"/>
    <w:rsid w:val="004C1212"/>
    <w:rsid w:val="004C3A8E"/>
    <w:rsid w:val="004D02FD"/>
    <w:rsid w:val="004D1A0D"/>
    <w:rsid w:val="004D743E"/>
    <w:rsid w:val="004D7801"/>
    <w:rsid w:val="004E0775"/>
    <w:rsid w:val="004E1888"/>
    <w:rsid w:val="004E290D"/>
    <w:rsid w:val="004E2926"/>
    <w:rsid w:val="004E2F30"/>
    <w:rsid w:val="004E2FB9"/>
    <w:rsid w:val="004E3305"/>
    <w:rsid w:val="004E4C2A"/>
    <w:rsid w:val="004E5AFF"/>
    <w:rsid w:val="004E6179"/>
    <w:rsid w:val="004E7234"/>
    <w:rsid w:val="004E763C"/>
    <w:rsid w:val="004E7BEC"/>
    <w:rsid w:val="004E7E4A"/>
    <w:rsid w:val="004F176B"/>
    <w:rsid w:val="004F3512"/>
    <w:rsid w:val="004F51F3"/>
    <w:rsid w:val="004F5673"/>
    <w:rsid w:val="004F56AD"/>
    <w:rsid w:val="004F7BC2"/>
    <w:rsid w:val="00501FDF"/>
    <w:rsid w:val="0050283E"/>
    <w:rsid w:val="00505E0A"/>
    <w:rsid w:val="00514280"/>
    <w:rsid w:val="00515670"/>
    <w:rsid w:val="00516B8D"/>
    <w:rsid w:val="00516C0D"/>
    <w:rsid w:val="00526916"/>
    <w:rsid w:val="00531F84"/>
    <w:rsid w:val="00532C28"/>
    <w:rsid w:val="00533C88"/>
    <w:rsid w:val="00535424"/>
    <w:rsid w:val="00537715"/>
    <w:rsid w:val="00537FBC"/>
    <w:rsid w:val="0054131B"/>
    <w:rsid w:val="0054134B"/>
    <w:rsid w:val="00542293"/>
    <w:rsid w:val="00543398"/>
    <w:rsid w:val="005438C6"/>
    <w:rsid w:val="0054644D"/>
    <w:rsid w:val="0054748A"/>
    <w:rsid w:val="00547C9A"/>
    <w:rsid w:val="0055106C"/>
    <w:rsid w:val="0055208A"/>
    <w:rsid w:val="00552A06"/>
    <w:rsid w:val="0055385A"/>
    <w:rsid w:val="00555269"/>
    <w:rsid w:val="0055614B"/>
    <w:rsid w:val="00562CAD"/>
    <w:rsid w:val="00563600"/>
    <w:rsid w:val="005647AC"/>
    <w:rsid w:val="0056516C"/>
    <w:rsid w:val="005656C1"/>
    <w:rsid w:val="00566004"/>
    <w:rsid w:val="005676E7"/>
    <w:rsid w:val="00570351"/>
    <w:rsid w:val="00571270"/>
    <w:rsid w:val="0057267A"/>
    <w:rsid w:val="00572C79"/>
    <w:rsid w:val="00573DDF"/>
    <w:rsid w:val="00575E44"/>
    <w:rsid w:val="00576A8F"/>
    <w:rsid w:val="0057748F"/>
    <w:rsid w:val="00580B7F"/>
    <w:rsid w:val="00582205"/>
    <w:rsid w:val="00584811"/>
    <w:rsid w:val="0059086D"/>
    <w:rsid w:val="00591F37"/>
    <w:rsid w:val="00593AA6"/>
    <w:rsid w:val="00594161"/>
    <w:rsid w:val="00594540"/>
    <w:rsid w:val="00594749"/>
    <w:rsid w:val="005955A4"/>
    <w:rsid w:val="00597A73"/>
    <w:rsid w:val="00597E69"/>
    <w:rsid w:val="005A2292"/>
    <w:rsid w:val="005A387D"/>
    <w:rsid w:val="005A4D3F"/>
    <w:rsid w:val="005A69A6"/>
    <w:rsid w:val="005A7352"/>
    <w:rsid w:val="005A7837"/>
    <w:rsid w:val="005B154F"/>
    <w:rsid w:val="005B2241"/>
    <w:rsid w:val="005B2596"/>
    <w:rsid w:val="005B4067"/>
    <w:rsid w:val="005B5278"/>
    <w:rsid w:val="005B5EE6"/>
    <w:rsid w:val="005C3F41"/>
    <w:rsid w:val="005C5B1A"/>
    <w:rsid w:val="005C6ED2"/>
    <w:rsid w:val="005C780A"/>
    <w:rsid w:val="005D3438"/>
    <w:rsid w:val="005D3440"/>
    <w:rsid w:val="005D3D4F"/>
    <w:rsid w:val="005D4966"/>
    <w:rsid w:val="005D7732"/>
    <w:rsid w:val="005E58E0"/>
    <w:rsid w:val="005E69D5"/>
    <w:rsid w:val="005F4043"/>
    <w:rsid w:val="005F45F4"/>
    <w:rsid w:val="00600219"/>
    <w:rsid w:val="00602A04"/>
    <w:rsid w:val="00602AAB"/>
    <w:rsid w:val="00603BC1"/>
    <w:rsid w:val="0060445B"/>
    <w:rsid w:val="00604BEA"/>
    <w:rsid w:val="00606821"/>
    <w:rsid w:val="006070B3"/>
    <w:rsid w:val="0061135F"/>
    <w:rsid w:val="006117FE"/>
    <w:rsid w:val="006122AC"/>
    <w:rsid w:val="00613D3D"/>
    <w:rsid w:val="0061475E"/>
    <w:rsid w:val="00615D56"/>
    <w:rsid w:val="00617300"/>
    <w:rsid w:val="006205E6"/>
    <w:rsid w:val="00621683"/>
    <w:rsid w:val="00622A35"/>
    <w:rsid w:val="00630528"/>
    <w:rsid w:val="00630AA9"/>
    <w:rsid w:val="00630C9F"/>
    <w:rsid w:val="00636747"/>
    <w:rsid w:val="006434A2"/>
    <w:rsid w:val="006445CA"/>
    <w:rsid w:val="00644EB4"/>
    <w:rsid w:val="00644F1E"/>
    <w:rsid w:val="00647461"/>
    <w:rsid w:val="00647A19"/>
    <w:rsid w:val="00651392"/>
    <w:rsid w:val="00651523"/>
    <w:rsid w:val="00651C87"/>
    <w:rsid w:val="00654AC6"/>
    <w:rsid w:val="00654B6C"/>
    <w:rsid w:val="00661CFE"/>
    <w:rsid w:val="00666CA0"/>
    <w:rsid w:val="00667A3F"/>
    <w:rsid w:val="006703FC"/>
    <w:rsid w:val="00670734"/>
    <w:rsid w:val="0067139A"/>
    <w:rsid w:val="006717AF"/>
    <w:rsid w:val="00671D3E"/>
    <w:rsid w:val="00672BCC"/>
    <w:rsid w:val="00672D07"/>
    <w:rsid w:val="00674CAA"/>
    <w:rsid w:val="00675F48"/>
    <w:rsid w:val="00677CC2"/>
    <w:rsid w:val="006836AE"/>
    <w:rsid w:val="00683E2C"/>
    <w:rsid w:val="00683F0A"/>
    <w:rsid w:val="006863C5"/>
    <w:rsid w:val="006864D9"/>
    <w:rsid w:val="0068793C"/>
    <w:rsid w:val="0069052C"/>
    <w:rsid w:val="006905DE"/>
    <w:rsid w:val="00690EB3"/>
    <w:rsid w:val="00691A64"/>
    <w:rsid w:val="00691CF5"/>
    <w:rsid w:val="0069207B"/>
    <w:rsid w:val="006955A6"/>
    <w:rsid w:val="0069604F"/>
    <w:rsid w:val="006968F6"/>
    <w:rsid w:val="0069754C"/>
    <w:rsid w:val="00697B9B"/>
    <w:rsid w:val="006A0D61"/>
    <w:rsid w:val="006A1583"/>
    <w:rsid w:val="006A1C88"/>
    <w:rsid w:val="006A5527"/>
    <w:rsid w:val="006A5A0F"/>
    <w:rsid w:val="006B01AC"/>
    <w:rsid w:val="006B0214"/>
    <w:rsid w:val="006B0302"/>
    <w:rsid w:val="006B3C44"/>
    <w:rsid w:val="006B55A9"/>
    <w:rsid w:val="006B7A32"/>
    <w:rsid w:val="006C079E"/>
    <w:rsid w:val="006C104B"/>
    <w:rsid w:val="006C310A"/>
    <w:rsid w:val="006C7F8C"/>
    <w:rsid w:val="006D00F6"/>
    <w:rsid w:val="006D5690"/>
    <w:rsid w:val="006D5FB9"/>
    <w:rsid w:val="006E1D74"/>
    <w:rsid w:val="006E465B"/>
    <w:rsid w:val="006E472F"/>
    <w:rsid w:val="006E5B6F"/>
    <w:rsid w:val="006F24A6"/>
    <w:rsid w:val="006F318F"/>
    <w:rsid w:val="006F7692"/>
    <w:rsid w:val="007005E5"/>
    <w:rsid w:val="00700B2C"/>
    <w:rsid w:val="0070221E"/>
    <w:rsid w:val="007031A2"/>
    <w:rsid w:val="0070363E"/>
    <w:rsid w:val="007044D4"/>
    <w:rsid w:val="00706CA0"/>
    <w:rsid w:val="00713084"/>
    <w:rsid w:val="007136CB"/>
    <w:rsid w:val="00715914"/>
    <w:rsid w:val="00715919"/>
    <w:rsid w:val="007161A9"/>
    <w:rsid w:val="007208AD"/>
    <w:rsid w:val="00720D8D"/>
    <w:rsid w:val="00722DB2"/>
    <w:rsid w:val="0072408A"/>
    <w:rsid w:val="00726DAA"/>
    <w:rsid w:val="00731E00"/>
    <w:rsid w:val="00735DC9"/>
    <w:rsid w:val="00736B1B"/>
    <w:rsid w:val="00736EEC"/>
    <w:rsid w:val="00736FED"/>
    <w:rsid w:val="00740A40"/>
    <w:rsid w:val="00741B99"/>
    <w:rsid w:val="007440B7"/>
    <w:rsid w:val="007454FE"/>
    <w:rsid w:val="007455BB"/>
    <w:rsid w:val="00746B8E"/>
    <w:rsid w:val="00747C6B"/>
    <w:rsid w:val="00753E24"/>
    <w:rsid w:val="00756091"/>
    <w:rsid w:val="00760814"/>
    <w:rsid w:val="007715C9"/>
    <w:rsid w:val="00771FF5"/>
    <w:rsid w:val="007740A9"/>
    <w:rsid w:val="00774EDD"/>
    <w:rsid w:val="007757A4"/>
    <w:rsid w:val="007757EC"/>
    <w:rsid w:val="00777141"/>
    <w:rsid w:val="007777BA"/>
    <w:rsid w:val="00781F61"/>
    <w:rsid w:val="00783C1D"/>
    <w:rsid w:val="0078466A"/>
    <w:rsid w:val="0078513F"/>
    <w:rsid w:val="00785506"/>
    <w:rsid w:val="007867D8"/>
    <w:rsid w:val="00786B5E"/>
    <w:rsid w:val="007A0440"/>
    <w:rsid w:val="007A1327"/>
    <w:rsid w:val="007B02EE"/>
    <w:rsid w:val="007B058D"/>
    <w:rsid w:val="007B0F8B"/>
    <w:rsid w:val="007B229D"/>
    <w:rsid w:val="007B5E3F"/>
    <w:rsid w:val="007B6A7D"/>
    <w:rsid w:val="007B6B1E"/>
    <w:rsid w:val="007B7976"/>
    <w:rsid w:val="007B7DB9"/>
    <w:rsid w:val="007C0801"/>
    <w:rsid w:val="007C1266"/>
    <w:rsid w:val="007C57FA"/>
    <w:rsid w:val="007C5A40"/>
    <w:rsid w:val="007D4E58"/>
    <w:rsid w:val="007D4EAE"/>
    <w:rsid w:val="007D4F16"/>
    <w:rsid w:val="007D5892"/>
    <w:rsid w:val="007D5FA5"/>
    <w:rsid w:val="007E056D"/>
    <w:rsid w:val="007E0A2C"/>
    <w:rsid w:val="007E2495"/>
    <w:rsid w:val="007E2EB4"/>
    <w:rsid w:val="007E50ED"/>
    <w:rsid w:val="007E714D"/>
    <w:rsid w:val="007F0D04"/>
    <w:rsid w:val="007F317A"/>
    <w:rsid w:val="007F67C4"/>
    <w:rsid w:val="007F7175"/>
    <w:rsid w:val="007F78AF"/>
    <w:rsid w:val="008053AE"/>
    <w:rsid w:val="00805978"/>
    <w:rsid w:val="00807F30"/>
    <w:rsid w:val="00811D7D"/>
    <w:rsid w:val="00811F9C"/>
    <w:rsid w:val="0081230A"/>
    <w:rsid w:val="00816636"/>
    <w:rsid w:val="008242E6"/>
    <w:rsid w:val="00826D4A"/>
    <w:rsid w:val="008301A2"/>
    <w:rsid w:val="008304C3"/>
    <w:rsid w:val="00830BC2"/>
    <w:rsid w:val="0083263E"/>
    <w:rsid w:val="00833090"/>
    <w:rsid w:val="00834D2B"/>
    <w:rsid w:val="00836DE0"/>
    <w:rsid w:val="008407EE"/>
    <w:rsid w:val="00840A32"/>
    <w:rsid w:val="00843170"/>
    <w:rsid w:val="00845A9D"/>
    <w:rsid w:val="008469D8"/>
    <w:rsid w:val="00847069"/>
    <w:rsid w:val="008538BB"/>
    <w:rsid w:val="00854129"/>
    <w:rsid w:val="00854F9F"/>
    <w:rsid w:val="0085512D"/>
    <w:rsid w:val="00855694"/>
    <w:rsid w:val="00856A31"/>
    <w:rsid w:val="008602A2"/>
    <w:rsid w:val="00862CBD"/>
    <w:rsid w:val="00867947"/>
    <w:rsid w:val="00867BCB"/>
    <w:rsid w:val="00871845"/>
    <w:rsid w:val="00871D96"/>
    <w:rsid w:val="00874ECE"/>
    <w:rsid w:val="008754D0"/>
    <w:rsid w:val="008769BF"/>
    <w:rsid w:val="0087794D"/>
    <w:rsid w:val="00880A93"/>
    <w:rsid w:val="008818D1"/>
    <w:rsid w:val="00882630"/>
    <w:rsid w:val="00882FF7"/>
    <w:rsid w:val="0088314D"/>
    <w:rsid w:val="0088338F"/>
    <w:rsid w:val="0088493F"/>
    <w:rsid w:val="008904CC"/>
    <w:rsid w:val="00890CE5"/>
    <w:rsid w:val="0089242E"/>
    <w:rsid w:val="00893621"/>
    <w:rsid w:val="0089467D"/>
    <w:rsid w:val="008955D8"/>
    <w:rsid w:val="008959B4"/>
    <w:rsid w:val="008A1B18"/>
    <w:rsid w:val="008A217F"/>
    <w:rsid w:val="008A254B"/>
    <w:rsid w:val="008A256D"/>
    <w:rsid w:val="008A2614"/>
    <w:rsid w:val="008A3228"/>
    <w:rsid w:val="008A3E85"/>
    <w:rsid w:val="008A510D"/>
    <w:rsid w:val="008B1652"/>
    <w:rsid w:val="008B26FC"/>
    <w:rsid w:val="008B3882"/>
    <w:rsid w:val="008B6A1B"/>
    <w:rsid w:val="008C051D"/>
    <w:rsid w:val="008C0704"/>
    <w:rsid w:val="008C3389"/>
    <w:rsid w:val="008C33EA"/>
    <w:rsid w:val="008C4FC1"/>
    <w:rsid w:val="008D0EE0"/>
    <w:rsid w:val="008D1FAD"/>
    <w:rsid w:val="008D49B4"/>
    <w:rsid w:val="008D49CE"/>
    <w:rsid w:val="008D4AB6"/>
    <w:rsid w:val="008D65A3"/>
    <w:rsid w:val="008D7A39"/>
    <w:rsid w:val="008E0353"/>
    <w:rsid w:val="008E29D9"/>
    <w:rsid w:val="008E6AE8"/>
    <w:rsid w:val="008F064B"/>
    <w:rsid w:val="008F2307"/>
    <w:rsid w:val="008F4EC7"/>
    <w:rsid w:val="008F54E7"/>
    <w:rsid w:val="008F5C0F"/>
    <w:rsid w:val="009006D6"/>
    <w:rsid w:val="00900799"/>
    <w:rsid w:val="00901606"/>
    <w:rsid w:val="00902438"/>
    <w:rsid w:val="00905B99"/>
    <w:rsid w:val="009069AD"/>
    <w:rsid w:val="00912B32"/>
    <w:rsid w:val="00913C1C"/>
    <w:rsid w:val="00915CDB"/>
    <w:rsid w:val="009160DA"/>
    <w:rsid w:val="00916772"/>
    <w:rsid w:val="00920936"/>
    <w:rsid w:val="00920A9A"/>
    <w:rsid w:val="00924C97"/>
    <w:rsid w:val="00925A52"/>
    <w:rsid w:val="00925B1E"/>
    <w:rsid w:val="009266E2"/>
    <w:rsid w:val="00926D4F"/>
    <w:rsid w:val="0093003C"/>
    <w:rsid w:val="009319C0"/>
    <w:rsid w:val="00932377"/>
    <w:rsid w:val="0093579A"/>
    <w:rsid w:val="009358A1"/>
    <w:rsid w:val="00936B29"/>
    <w:rsid w:val="00936F1D"/>
    <w:rsid w:val="009372BE"/>
    <w:rsid w:val="00937EDE"/>
    <w:rsid w:val="0094434A"/>
    <w:rsid w:val="009468EF"/>
    <w:rsid w:val="00946E3D"/>
    <w:rsid w:val="009474F3"/>
    <w:rsid w:val="00947D5A"/>
    <w:rsid w:val="009503F7"/>
    <w:rsid w:val="009532A5"/>
    <w:rsid w:val="00953F06"/>
    <w:rsid w:val="00954643"/>
    <w:rsid w:val="00960630"/>
    <w:rsid w:val="00961E6F"/>
    <w:rsid w:val="00963E2F"/>
    <w:rsid w:val="00964FE5"/>
    <w:rsid w:val="00967BA4"/>
    <w:rsid w:val="00971E87"/>
    <w:rsid w:val="0097599C"/>
    <w:rsid w:val="0097696D"/>
    <w:rsid w:val="009812FD"/>
    <w:rsid w:val="00981F9B"/>
    <w:rsid w:val="0098206A"/>
    <w:rsid w:val="009833B9"/>
    <w:rsid w:val="00983650"/>
    <w:rsid w:val="00986152"/>
    <w:rsid w:val="009868E9"/>
    <w:rsid w:val="00990215"/>
    <w:rsid w:val="0099459F"/>
    <w:rsid w:val="0099467E"/>
    <w:rsid w:val="00995CBD"/>
    <w:rsid w:val="009A2A20"/>
    <w:rsid w:val="009A5AA7"/>
    <w:rsid w:val="009A64DC"/>
    <w:rsid w:val="009B0F42"/>
    <w:rsid w:val="009B19AC"/>
    <w:rsid w:val="009B1D60"/>
    <w:rsid w:val="009B2EB1"/>
    <w:rsid w:val="009B3F06"/>
    <w:rsid w:val="009B5522"/>
    <w:rsid w:val="009C182D"/>
    <w:rsid w:val="009C226C"/>
    <w:rsid w:val="009C480E"/>
    <w:rsid w:val="009C4FE9"/>
    <w:rsid w:val="009C7738"/>
    <w:rsid w:val="009C7EAB"/>
    <w:rsid w:val="009D0583"/>
    <w:rsid w:val="009D077B"/>
    <w:rsid w:val="009D40F7"/>
    <w:rsid w:val="009E6260"/>
    <w:rsid w:val="009F0B17"/>
    <w:rsid w:val="009F1272"/>
    <w:rsid w:val="00A001C0"/>
    <w:rsid w:val="00A0069B"/>
    <w:rsid w:val="00A00A75"/>
    <w:rsid w:val="00A016E5"/>
    <w:rsid w:val="00A02082"/>
    <w:rsid w:val="00A044FF"/>
    <w:rsid w:val="00A050ED"/>
    <w:rsid w:val="00A06057"/>
    <w:rsid w:val="00A12474"/>
    <w:rsid w:val="00A138C9"/>
    <w:rsid w:val="00A15E86"/>
    <w:rsid w:val="00A169A7"/>
    <w:rsid w:val="00A203A6"/>
    <w:rsid w:val="00A2205D"/>
    <w:rsid w:val="00A220FB"/>
    <w:rsid w:val="00A228CB"/>
    <w:rsid w:val="00A22C98"/>
    <w:rsid w:val="00A230A6"/>
    <w:rsid w:val="00A231E2"/>
    <w:rsid w:val="00A255AA"/>
    <w:rsid w:val="00A25F7F"/>
    <w:rsid w:val="00A271F7"/>
    <w:rsid w:val="00A31361"/>
    <w:rsid w:val="00A31812"/>
    <w:rsid w:val="00A31EE0"/>
    <w:rsid w:val="00A3333C"/>
    <w:rsid w:val="00A33B50"/>
    <w:rsid w:val="00A3741F"/>
    <w:rsid w:val="00A374F7"/>
    <w:rsid w:val="00A42CAF"/>
    <w:rsid w:val="00A44E3D"/>
    <w:rsid w:val="00A45873"/>
    <w:rsid w:val="00A46C87"/>
    <w:rsid w:val="00A46E4E"/>
    <w:rsid w:val="00A47FA4"/>
    <w:rsid w:val="00A50669"/>
    <w:rsid w:val="00A50D46"/>
    <w:rsid w:val="00A50EE6"/>
    <w:rsid w:val="00A516AF"/>
    <w:rsid w:val="00A5174C"/>
    <w:rsid w:val="00A51FE6"/>
    <w:rsid w:val="00A52091"/>
    <w:rsid w:val="00A53947"/>
    <w:rsid w:val="00A53BEF"/>
    <w:rsid w:val="00A541D1"/>
    <w:rsid w:val="00A630D4"/>
    <w:rsid w:val="00A642EF"/>
    <w:rsid w:val="00A64912"/>
    <w:rsid w:val="00A6587D"/>
    <w:rsid w:val="00A70A74"/>
    <w:rsid w:val="00A70F64"/>
    <w:rsid w:val="00A73702"/>
    <w:rsid w:val="00A772ED"/>
    <w:rsid w:val="00A80183"/>
    <w:rsid w:val="00A828CF"/>
    <w:rsid w:val="00A94865"/>
    <w:rsid w:val="00A95494"/>
    <w:rsid w:val="00AA01A8"/>
    <w:rsid w:val="00AA0F94"/>
    <w:rsid w:val="00AA114B"/>
    <w:rsid w:val="00AA11BA"/>
    <w:rsid w:val="00AA3527"/>
    <w:rsid w:val="00AA3FDF"/>
    <w:rsid w:val="00AA5E1C"/>
    <w:rsid w:val="00AA6BF7"/>
    <w:rsid w:val="00AA7578"/>
    <w:rsid w:val="00AA7CD5"/>
    <w:rsid w:val="00AB6C3E"/>
    <w:rsid w:val="00AD040C"/>
    <w:rsid w:val="00AD0D59"/>
    <w:rsid w:val="00AD5641"/>
    <w:rsid w:val="00AD724B"/>
    <w:rsid w:val="00AD7DDE"/>
    <w:rsid w:val="00AD7E45"/>
    <w:rsid w:val="00AE1A9E"/>
    <w:rsid w:val="00AE22B8"/>
    <w:rsid w:val="00AE4DC6"/>
    <w:rsid w:val="00AF06CF"/>
    <w:rsid w:val="00AF09E8"/>
    <w:rsid w:val="00AF0E7E"/>
    <w:rsid w:val="00AF132E"/>
    <w:rsid w:val="00AF4246"/>
    <w:rsid w:val="00AF4CAA"/>
    <w:rsid w:val="00AF6A3B"/>
    <w:rsid w:val="00AF7159"/>
    <w:rsid w:val="00B0043A"/>
    <w:rsid w:val="00B00775"/>
    <w:rsid w:val="00B01EEB"/>
    <w:rsid w:val="00B02ED3"/>
    <w:rsid w:val="00B04573"/>
    <w:rsid w:val="00B048C5"/>
    <w:rsid w:val="00B06791"/>
    <w:rsid w:val="00B06BE7"/>
    <w:rsid w:val="00B0751B"/>
    <w:rsid w:val="00B079C3"/>
    <w:rsid w:val="00B12861"/>
    <w:rsid w:val="00B12A17"/>
    <w:rsid w:val="00B12D57"/>
    <w:rsid w:val="00B15250"/>
    <w:rsid w:val="00B157FD"/>
    <w:rsid w:val="00B162B1"/>
    <w:rsid w:val="00B21587"/>
    <w:rsid w:val="00B22EDD"/>
    <w:rsid w:val="00B270E8"/>
    <w:rsid w:val="00B2787C"/>
    <w:rsid w:val="00B33B3C"/>
    <w:rsid w:val="00B36B44"/>
    <w:rsid w:val="00B4153D"/>
    <w:rsid w:val="00B41679"/>
    <w:rsid w:val="00B4194E"/>
    <w:rsid w:val="00B42B63"/>
    <w:rsid w:val="00B44A44"/>
    <w:rsid w:val="00B46C30"/>
    <w:rsid w:val="00B5235B"/>
    <w:rsid w:val="00B52C32"/>
    <w:rsid w:val="00B540D8"/>
    <w:rsid w:val="00B5535C"/>
    <w:rsid w:val="00B5601F"/>
    <w:rsid w:val="00B564F0"/>
    <w:rsid w:val="00B57411"/>
    <w:rsid w:val="00B60B5D"/>
    <w:rsid w:val="00B62CA3"/>
    <w:rsid w:val="00B63834"/>
    <w:rsid w:val="00B63BE9"/>
    <w:rsid w:val="00B712A5"/>
    <w:rsid w:val="00B719FE"/>
    <w:rsid w:val="00B73CCF"/>
    <w:rsid w:val="00B755F7"/>
    <w:rsid w:val="00B76845"/>
    <w:rsid w:val="00B76C1B"/>
    <w:rsid w:val="00B77611"/>
    <w:rsid w:val="00B80199"/>
    <w:rsid w:val="00B80F39"/>
    <w:rsid w:val="00B81558"/>
    <w:rsid w:val="00B81B27"/>
    <w:rsid w:val="00B82D54"/>
    <w:rsid w:val="00B830FD"/>
    <w:rsid w:val="00B908F7"/>
    <w:rsid w:val="00B90935"/>
    <w:rsid w:val="00B91608"/>
    <w:rsid w:val="00B91CE4"/>
    <w:rsid w:val="00B928BA"/>
    <w:rsid w:val="00B93176"/>
    <w:rsid w:val="00B94AC2"/>
    <w:rsid w:val="00B96BD8"/>
    <w:rsid w:val="00BA0594"/>
    <w:rsid w:val="00BA220B"/>
    <w:rsid w:val="00BA2560"/>
    <w:rsid w:val="00BA3718"/>
    <w:rsid w:val="00BA4C41"/>
    <w:rsid w:val="00BA6702"/>
    <w:rsid w:val="00BA7571"/>
    <w:rsid w:val="00BB52AA"/>
    <w:rsid w:val="00BB6C08"/>
    <w:rsid w:val="00BB74EF"/>
    <w:rsid w:val="00BB7855"/>
    <w:rsid w:val="00BB7BB0"/>
    <w:rsid w:val="00BC0979"/>
    <w:rsid w:val="00BC1F39"/>
    <w:rsid w:val="00BC7CE4"/>
    <w:rsid w:val="00BD0F7D"/>
    <w:rsid w:val="00BD28B1"/>
    <w:rsid w:val="00BD53E8"/>
    <w:rsid w:val="00BD59B5"/>
    <w:rsid w:val="00BD77F3"/>
    <w:rsid w:val="00BE072D"/>
    <w:rsid w:val="00BE1928"/>
    <w:rsid w:val="00BE23E6"/>
    <w:rsid w:val="00BE53FB"/>
    <w:rsid w:val="00BE719A"/>
    <w:rsid w:val="00BE720A"/>
    <w:rsid w:val="00BF6071"/>
    <w:rsid w:val="00BF62E5"/>
    <w:rsid w:val="00BF65D4"/>
    <w:rsid w:val="00BF77A0"/>
    <w:rsid w:val="00BF7882"/>
    <w:rsid w:val="00C00E86"/>
    <w:rsid w:val="00C02505"/>
    <w:rsid w:val="00C04030"/>
    <w:rsid w:val="00C04126"/>
    <w:rsid w:val="00C1112A"/>
    <w:rsid w:val="00C13F7D"/>
    <w:rsid w:val="00C14C93"/>
    <w:rsid w:val="00C15BEB"/>
    <w:rsid w:val="00C15F51"/>
    <w:rsid w:val="00C2184C"/>
    <w:rsid w:val="00C22919"/>
    <w:rsid w:val="00C259AA"/>
    <w:rsid w:val="00C26B95"/>
    <w:rsid w:val="00C30BC5"/>
    <w:rsid w:val="00C31C2A"/>
    <w:rsid w:val="00C329FF"/>
    <w:rsid w:val="00C3308D"/>
    <w:rsid w:val="00C37F99"/>
    <w:rsid w:val="00C40800"/>
    <w:rsid w:val="00C41962"/>
    <w:rsid w:val="00C41E20"/>
    <w:rsid w:val="00C42BF8"/>
    <w:rsid w:val="00C45DB4"/>
    <w:rsid w:val="00C50043"/>
    <w:rsid w:val="00C50744"/>
    <w:rsid w:val="00C50FE2"/>
    <w:rsid w:val="00C53276"/>
    <w:rsid w:val="00C63169"/>
    <w:rsid w:val="00C646E8"/>
    <w:rsid w:val="00C64EF9"/>
    <w:rsid w:val="00C66A5F"/>
    <w:rsid w:val="00C67944"/>
    <w:rsid w:val="00C70479"/>
    <w:rsid w:val="00C7168E"/>
    <w:rsid w:val="00C71B4A"/>
    <w:rsid w:val="00C72459"/>
    <w:rsid w:val="00C739BD"/>
    <w:rsid w:val="00C7573B"/>
    <w:rsid w:val="00C77C51"/>
    <w:rsid w:val="00C80DC4"/>
    <w:rsid w:val="00C82925"/>
    <w:rsid w:val="00C82D04"/>
    <w:rsid w:val="00C8341C"/>
    <w:rsid w:val="00C85B1C"/>
    <w:rsid w:val="00C9022B"/>
    <w:rsid w:val="00C90725"/>
    <w:rsid w:val="00C91620"/>
    <w:rsid w:val="00C918DC"/>
    <w:rsid w:val="00C943B4"/>
    <w:rsid w:val="00C94B54"/>
    <w:rsid w:val="00C97320"/>
    <w:rsid w:val="00CA0C13"/>
    <w:rsid w:val="00CA176F"/>
    <w:rsid w:val="00CA6ECC"/>
    <w:rsid w:val="00CA78B2"/>
    <w:rsid w:val="00CB1B82"/>
    <w:rsid w:val="00CC0174"/>
    <w:rsid w:val="00CC0360"/>
    <w:rsid w:val="00CC12EE"/>
    <w:rsid w:val="00CC3171"/>
    <w:rsid w:val="00CC4232"/>
    <w:rsid w:val="00CC4C1C"/>
    <w:rsid w:val="00CC5845"/>
    <w:rsid w:val="00CC7218"/>
    <w:rsid w:val="00CD3586"/>
    <w:rsid w:val="00CD690B"/>
    <w:rsid w:val="00CD6D63"/>
    <w:rsid w:val="00CD6FF6"/>
    <w:rsid w:val="00CE1FDC"/>
    <w:rsid w:val="00CE6196"/>
    <w:rsid w:val="00CF0B3C"/>
    <w:rsid w:val="00CF0BB2"/>
    <w:rsid w:val="00CF2069"/>
    <w:rsid w:val="00CF33C3"/>
    <w:rsid w:val="00CF3EE8"/>
    <w:rsid w:val="00D07524"/>
    <w:rsid w:val="00D07B49"/>
    <w:rsid w:val="00D113E3"/>
    <w:rsid w:val="00D13441"/>
    <w:rsid w:val="00D14A1B"/>
    <w:rsid w:val="00D1602E"/>
    <w:rsid w:val="00D16A6D"/>
    <w:rsid w:val="00D176A9"/>
    <w:rsid w:val="00D1773B"/>
    <w:rsid w:val="00D17E4E"/>
    <w:rsid w:val="00D21A49"/>
    <w:rsid w:val="00D21EE7"/>
    <w:rsid w:val="00D22445"/>
    <w:rsid w:val="00D22700"/>
    <w:rsid w:val="00D22886"/>
    <w:rsid w:val="00D22945"/>
    <w:rsid w:val="00D230D2"/>
    <w:rsid w:val="00D23D1A"/>
    <w:rsid w:val="00D25559"/>
    <w:rsid w:val="00D25881"/>
    <w:rsid w:val="00D25CE2"/>
    <w:rsid w:val="00D25F66"/>
    <w:rsid w:val="00D30513"/>
    <w:rsid w:val="00D310C1"/>
    <w:rsid w:val="00D31735"/>
    <w:rsid w:val="00D33E6D"/>
    <w:rsid w:val="00D3443C"/>
    <w:rsid w:val="00D423AE"/>
    <w:rsid w:val="00D42571"/>
    <w:rsid w:val="00D427BC"/>
    <w:rsid w:val="00D44FF7"/>
    <w:rsid w:val="00D45CE5"/>
    <w:rsid w:val="00D51031"/>
    <w:rsid w:val="00D515E8"/>
    <w:rsid w:val="00D569C7"/>
    <w:rsid w:val="00D5766F"/>
    <w:rsid w:val="00D60EF9"/>
    <w:rsid w:val="00D6175F"/>
    <w:rsid w:val="00D61E53"/>
    <w:rsid w:val="00D63C34"/>
    <w:rsid w:val="00D660C2"/>
    <w:rsid w:val="00D701F4"/>
    <w:rsid w:val="00D70DFB"/>
    <w:rsid w:val="00D7204D"/>
    <w:rsid w:val="00D72C7E"/>
    <w:rsid w:val="00D73080"/>
    <w:rsid w:val="00D74ED1"/>
    <w:rsid w:val="00D766DF"/>
    <w:rsid w:val="00D76FAF"/>
    <w:rsid w:val="00D77999"/>
    <w:rsid w:val="00D87F0E"/>
    <w:rsid w:val="00D91D34"/>
    <w:rsid w:val="00D93FA1"/>
    <w:rsid w:val="00D95442"/>
    <w:rsid w:val="00D97357"/>
    <w:rsid w:val="00DA7543"/>
    <w:rsid w:val="00DB0A9B"/>
    <w:rsid w:val="00DB5876"/>
    <w:rsid w:val="00DB68FE"/>
    <w:rsid w:val="00DB6977"/>
    <w:rsid w:val="00DC192F"/>
    <w:rsid w:val="00DC1B98"/>
    <w:rsid w:val="00DC32A5"/>
    <w:rsid w:val="00DC388D"/>
    <w:rsid w:val="00DC38F1"/>
    <w:rsid w:val="00DC3DF5"/>
    <w:rsid w:val="00DC4AA3"/>
    <w:rsid w:val="00DC4F88"/>
    <w:rsid w:val="00DC5647"/>
    <w:rsid w:val="00DC616D"/>
    <w:rsid w:val="00DC726F"/>
    <w:rsid w:val="00DC7EAF"/>
    <w:rsid w:val="00DD0641"/>
    <w:rsid w:val="00DD11CA"/>
    <w:rsid w:val="00DD1F7D"/>
    <w:rsid w:val="00DD25A0"/>
    <w:rsid w:val="00DD29DC"/>
    <w:rsid w:val="00DD2EC8"/>
    <w:rsid w:val="00DD39AD"/>
    <w:rsid w:val="00DD39D4"/>
    <w:rsid w:val="00DE3225"/>
    <w:rsid w:val="00DE4B5A"/>
    <w:rsid w:val="00DF2274"/>
    <w:rsid w:val="00DF4BFF"/>
    <w:rsid w:val="00DF6A9A"/>
    <w:rsid w:val="00DF7A69"/>
    <w:rsid w:val="00DF7FF3"/>
    <w:rsid w:val="00E0139A"/>
    <w:rsid w:val="00E02AD6"/>
    <w:rsid w:val="00E03529"/>
    <w:rsid w:val="00E05704"/>
    <w:rsid w:val="00E07BA7"/>
    <w:rsid w:val="00E10CB5"/>
    <w:rsid w:val="00E11A65"/>
    <w:rsid w:val="00E1283A"/>
    <w:rsid w:val="00E17272"/>
    <w:rsid w:val="00E21D40"/>
    <w:rsid w:val="00E23B95"/>
    <w:rsid w:val="00E24B88"/>
    <w:rsid w:val="00E255BB"/>
    <w:rsid w:val="00E27A02"/>
    <w:rsid w:val="00E33250"/>
    <w:rsid w:val="00E354C6"/>
    <w:rsid w:val="00E3564B"/>
    <w:rsid w:val="00E35768"/>
    <w:rsid w:val="00E36620"/>
    <w:rsid w:val="00E37581"/>
    <w:rsid w:val="00E401BA"/>
    <w:rsid w:val="00E4466E"/>
    <w:rsid w:val="00E4716D"/>
    <w:rsid w:val="00E50CFD"/>
    <w:rsid w:val="00E52C36"/>
    <w:rsid w:val="00E541E2"/>
    <w:rsid w:val="00E546A3"/>
    <w:rsid w:val="00E556F4"/>
    <w:rsid w:val="00E5699C"/>
    <w:rsid w:val="00E56FDA"/>
    <w:rsid w:val="00E57B51"/>
    <w:rsid w:val="00E62578"/>
    <w:rsid w:val="00E62A99"/>
    <w:rsid w:val="00E671C1"/>
    <w:rsid w:val="00E67279"/>
    <w:rsid w:val="00E70FD7"/>
    <w:rsid w:val="00E7385E"/>
    <w:rsid w:val="00E74A7B"/>
    <w:rsid w:val="00E74DC7"/>
    <w:rsid w:val="00E751D3"/>
    <w:rsid w:val="00E82846"/>
    <w:rsid w:val="00E86B53"/>
    <w:rsid w:val="00E87CF4"/>
    <w:rsid w:val="00E92535"/>
    <w:rsid w:val="00E92F17"/>
    <w:rsid w:val="00E94D00"/>
    <w:rsid w:val="00E94D5E"/>
    <w:rsid w:val="00E9524E"/>
    <w:rsid w:val="00E97238"/>
    <w:rsid w:val="00EA0AF4"/>
    <w:rsid w:val="00EA0F1D"/>
    <w:rsid w:val="00EA27EA"/>
    <w:rsid w:val="00EA4F9C"/>
    <w:rsid w:val="00EA582E"/>
    <w:rsid w:val="00EA7100"/>
    <w:rsid w:val="00EA7ABF"/>
    <w:rsid w:val="00EB0DDA"/>
    <w:rsid w:val="00EB4104"/>
    <w:rsid w:val="00EB6C5B"/>
    <w:rsid w:val="00EC0F4D"/>
    <w:rsid w:val="00EC2ED5"/>
    <w:rsid w:val="00EC49D5"/>
    <w:rsid w:val="00EC704A"/>
    <w:rsid w:val="00ED78D9"/>
    <w:rsid w:val="00EE0022"/>
    <w:rsid w:val="00EE1893"/>
    <w:rsid w:val="00EE318A"/>
    <w:rsid w:val="00EE799D"/>
    <w:rsid w:val="00EF06F3"/>
    <w:rsid w:val="00EF0D40"/>
    <w:rsid w:val="00EF22B5"/>
    <w:rsid w:val="00EF2E3A"/>
    <w:rsid w:val="00EF3B9A"/>
    <w:rsid w:val="00EF5430"/>
    <w:rsid w:val="00F06605"/>
    <w:rsid w:val="00F072A7"/>
    <w:rsid w:val="00F076D2"/>
    <w:rsid w:val="00F078DC"/>
    <w:rsid w:val="00F103DA"/>
    <w:rsid w:val="00F10FF3"/>
    <w:rsid w:val="00F17AE7"/>
    <w:rsid w:val="00F20F55"/>
    <w:rsid w:val="00F26E2E"/>
    <w:rsid w:val="00F30587"/>
    <w:rsid w:val="00F313EC"/>
    <w:rsid w:val="00F354E1"/>
    <w:rsid w:val="00F374C3"/>
    <w:rsid w:val="00F37E3B"/>
    <w:rsid w:val="00F4205C"/>
    <w:rsid w:val="00F42C59"/>
    <w:rsid w:val="00F43620"/>
    <w:rsid w:val="00F45737"/>
    <w:rsid w:val="00F47ABD"/>
    <w:rsid w:val="00F55649"/>
    <w:rsid w:val="00F60047"/>
    <w:rsid w:val="00F65B7D"/>
    <w:rsid w:val="00F7138B"/>
    <w:rsid w:val="00F7188E"/>
    <w:rsid w:val="00F73BD6"/>
    <w:rsid w:val="00F7717D"/>
    <w:rsid w:val="00F86066"/>
    <w:rsid w:val="00F87773"/>
    <w:rsid w:val="00F939C5"/>
    <w:rsid w:val="00F9412F"/>
    <w:rsid w:val="00F952F8"/>
    <w:rsid w:val="00F96434"/>
    <w:rsid w:val="00FA1F8F"/>
    <w:rsid w:val="00FA4988"/>
    <w:rsid w:val="00FB1AAF"/>
    <w:rsid w:val="00FB4DA3"/>
    <w:rsid w:val="00FB6649"/>
    <w:rsid w:val="00FC4392"/>
    <w:rsid w:val="00FC4DEF"/>
    <w:rsid w:val="00FC6833"/>
    <w:rsid w:val="00FC6D95"/>
    <w:rsid w:val="00FD1794"/>
    <w:rsid w:val="00FD1EAE"/>
    <w:rsid w:val="00FD25EC"/>
    <w:rsid w:val="00FD37EF"/>
    <w:rsid w:val="00FD56A0"/>
    <w:rsid w:val="00FD6168"/>
    <w:rsid w:val="00FD7688"/>
    <w:rsid w:val="00FE11A9"/>
    <w:rsid w:val="00FE14A9"/>
    <w:rsid w:val="00FE31F9"/>
    <w:rsid w:val="00FE3E54"/>
    <w:rsid w:val="00FF110A"/>
    <w:rsid w:val="00FF18F1"/>
    <w:rsid w:val="00FF3378"/>
    <w:rsid w:val="00FF50FD"/>
    <w:rsid w:val="00FF5D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B594F"/>
    <w:pPr>
      <w:spacing w:line="260" w:lineRule="atLeast"/>
    </w:pPr>
    <w:rPr>
      <w:sz w:val="22"/>
    </w:rPr>
  </w:style>
  <w:style w:type="paragraph" w:styleId="Heading1">
    <w:name w:val="heading 1"/>
    <w:basedOn w:val="Normal"/>
    <w:next w:val="Normal"/>
    <w:link w:val="Heading1Char"/>
    <w:uiPriority w:val="9"/>
    <w:qFormat/>
    <w:rsid w:val="00BA75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75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757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757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BA757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A757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757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757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A757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B594F"/>
  </w:style>
  <w:style w:type="paragraph" w:customStyle="1" w:styleId="OPCParaBase">
    <w:name w:val="OPCParaBase"/>
    <w:link w:val="OPCParaBaseChar"/>
    <w:qFormat/>
    <w:rsid w:val="004B594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B594F"/>
    <w:pPr>
      <w:spacing w:line="240" w:lineRule="auto"/>
    </w:pPr>
    <w:rPr>
      <w:b/>
      <w:sz w:val="40"/>
    </w:rPr>
  </w:style>
  <w:style w:type="paragraph" w:customStyle="1" w:styleId="ActHead1">
    <w:name w:val="ActHead 1"/>
    <w:aliases w:val="c"/>
    <w:basedOn w:val="OPCParaBase"/>
    <w:next w:val="Normal"/>
    <w:qFormat/>
    <w:rsid w:val="004B594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B594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B594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B594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B594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B594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B594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B594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B594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B594F"/>
  </w:style>
  <w:style w:type="paragraph" w:customStyle="1" w:styleId="Blocks">
    <w:name w:val="Blocks"/>
    <w:aliases w:val="bb"/>
    <w:basedOn w:val="OPCParaBase"/>
    <w:qFormat/>
    <w:rsid w:val="004B594F"/>
    <w:pPr>
      <w:spacing w:line="240" w:lineRule="auto"/>
    </w:pPr>
    <w:rPr>
      <w:sz w:val="24"/>
    </w:rPr>
  </w:style>
  <w:style w:type="paragraph" w:customStyle="1" w:styleId="BoxText">
    <w:name w:val="BoxText"/>
    <w:aliases w:val="bt"/>
    <w:basedOn w:val="OPCParaBase"/>
    <w:qFormat/>
    <w:rsid w:val="004B594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B594F"/>
    <w:rPr>
      <w:b/>
    </w:rPr>
  </w:style>
  <w:style w:type="paragraph" w:customStyle="1" w:styleId="BoxHeadItalic">
    <w:name w:val="BoxHeadItalic"/>
    <w:aliases w:val="bhi"/>
    <w:basedOn w:val="BoxText"/>
    <w:next w:val="BoxStep"/>
    <w:qFormat/>
    <w:rsid w:val="004B594F"/>
    <w:rPr>
      <w:i/>
    </w:rPr>
  </w:style>
  <w:style w:type="paragraph" w:customStyle="1" w:styleId="BoxList">
    <w:name w:val="BoxList"/>
    <w:aliases w:val="bl"/>
    <w:basedOn w:val="BoxText"/>
    <w:qFormat/>
    <w:rsid w:val="004B594F"/>
    <w:pPr>
      <w:ind w:left="1559" w:hanging="425"/>
    </w:pPr>
  </w:style>
  <w:style w:type="paragraph" w:customStyle="1" w:styleId="BoxNote">
    <w:name w:val="BoxNote"/>
    <w:aliases w:val="bn"/>
    <w:basedOn w:val="BoxText"/>
    <w:qFormat/>
    <w:rsid w:val="004B594F"/>
    <w:pPr>
      <w:tabs>
        <w:tab w:val="left" w:pos="1985"/>
      </w:tabs>
      <w:spacing w:before="122" w:line="198" w:lineRule="exact"/>
      <w:ind w:left="2948" w:hanging="1814"/>
    </w:pPr>
    <w:rPr>
      <w:sz w:val="18"/>
    </w:rPr>
  </w:style>
  <w:style w:type="paragraph" w:customStyle="1" w:styleId="BoxPara">
    <w:name w:val="BoxPara"/>
    <w:aliases w:val="bp"/>
    <w:basedOn w:val="BoxText"/>
    <w:qFormat/>
    <w:rsid w:val="004B594F"/>
    <w:pPr>
      <w:tabs>
        <w:tab w:val="right" w:pos="2268"/>
      </w:tabs>
      <w:ind w:left="2552" w:hanging="1418"/>
    </w:pPr>
  </w:style>
  <w:style w:type="paragraph" w:customStyle="1" w:styleId="BoxStep">
    <w:name w:val="BoxStep"/>
    <w:aliases w:val="bs"/>
    <w:basedOn w:val="BoxText"/>
    <w:qFormat/>
    <w:rsid w:val="004B594F"/>
    <w:pPr>
      <w:ind w:left="1985" w:hanging="851"/>
    </w:pPr>
  </w:style>
  <w:style w:type="character" w:customStyle="1" w:styleId="CharAmPartNo">
    <w:name w:val="CharAmPartNo"/>
    <w:basedOn w:val="OPCCharBase"/>
    <w:uiPriority w:val="1"/>
    <w:qFormat/>
    <w:rsid w:val="004B594F"/>
  </w:style>
  <w:style w:type="character" w:customStyle="1" w:styleId="CharAmPartText">
    <w:name w:val="CharAmPartText"/>
    <w:basedOn w:val="OPCCharBase"/>
    <w:uiPriority w:val="1"/>
    <w:qFormat/>
    <w:rsid w:val="004B594F"/>
  </w:style>
  <w:style w:type="character" w:customStyle="1" w:styleId="CharAmSchNo">
    <w:name w:val="CharAmSchNo"/>
    <w:basedOn w:val="OPCCharBase"/>
    <w:uiPriority w:val="1"/>
    <w:qFormat/>
    <w:rsid w:val="004B594F"/>
  </w:style>
  <w:style w:type="character" w:customStyle="1" w:styleId="CharAmSchText">
    <w:name w:val="CharAmSchText"/>
    <w:basedOn w:val="OPCCharBase"/>
    <w:uiPriority w:val="1"/>
    <w:qFormat/>
    <w:rsid w:val="004B594F"/>
  </w:style>
  <w:style w:type="character" w:customStyle="1" w:styleId="CharBoldItalic">
    <w:name w:val="CharBoldItalic"/>
    <w:basedOn w:val="OPCCharBase"/>
    <w:uiPriority w:val="1"/>
    <w:qFormat/>
    <w:rsid w:val="004B594F"/>
    <w:rPr>
      <w:b/>
      <w:i/>
    </w:rPr>
  </w:style>
  <w:style w:type="character" w:customStyle="1" w:styleId="CharChapNo">
    <w:name w:val="CharChapNo"/>
    <w:basedOn w:val="OPCCharBase"/>
    <w:qFormat/>
    <w:rsid w:val="004B594F"/>
  </w:style>
  <w:style w:type="character" w:customStyle="1" w:styleId="CharChapText">
    <w:name w:val="CharChapText"/>
    <w:basedOn w:val="OPCCharBase"/>
    <w:qFormat/>
    <w:rsid w:val="004B594F"/>
  </w:style>
  <w:style w:type="character" w:customStyle="1" w:styleId="CharDivNo">
    <w:name w:val="CharDivNo"/>
    <w:basedOn w:val="OPCCharBase"/>
    <w:qFormat/>
    <w:rsid w:val="004B594F"/>
  </w:style>
  <w:style w:type="character" w:customStyle="1" w:styleId="CharDivText">
    <w:name w:val="CharDivText"/>
    <w:basedOn w:val="OPCCharBase"/>
    <w:qFormat/>
    <w:rsid w:val="004B594F"/>
  </w:style>
  <w:style w:type="character" w:customStyle="1" w:styleId="CharItalic">
    <w:name w:val="CharItalic"/>
    <w:basedOn w:val="OPCCharBase"/>
    <w:uiPriority w:val="1"/>
    <w:qFormat/>
    <w:rsid w:val="004B594F"/>
    <w:rPr>
      <w:i/>
    </w:rPr>
  </w:style>
  <w:style w:type="character" w:customStyle="1" w:styleId="CharPartNo">
    <w:name w:val="CharPartNo"/>
    <w:basedOn w:val="OPCCharBase"/>
    <w:qFormat/>
    <w:rsid w:val="004B594F"/>
  </w:style>
  <w:style w:type="character" w:customStyle="1" w:styleId="CharPartText">
    <w:name w:val="CharPartText"/>
    <w:basedOn w:val="OPCCharBase"/>
    <w:qFormat/>
    <w:rsid w:val="004B594F"/>
  </w:style>
  <w:style w:type="character" w:customStyle="1" w:styleId="CharSectno">
    <w:name w:val="CharSectno"/>
    <w:basedOn w:val="OPCCharBase"/>
    <w:qFormat/>
    <w:rsid w:val="004B594F"/>
  </w:style>
  <w:style w:type="character" w:customStyle="1" w:styleId="CharSubdNo">
    <w:name w:val="CharSubdNo"/>
    <w:basedOn w:val="OPCCharBase"/>
    <w:uiPriority w:val="1"/>
    <w:qFormat/>
    <w:rsid w:val="004B594F"/>
  </w:style>
  <w:style w:type="character" w:customStyle="1" w:styleId="CharSubdText">
    <w:name w:val="CharSubdText"/>
    <w:basedOn w:val="OPCCharBase"/>
    <w:uiPriority w:val="1"/>
    <w:qFormat/>
    <w:rsid w:val="004B594F"/>
  </w:style>
  <w:style w:type="paragraph" w:customStyle="1" w:styleId="CTA--">
    <w:name w:val="CTA --"/>
    <w:basedOn w:val="OPCParaBase"/>
    <w:next w:val="Normal"/>
    <w:rsid w:val="004B594F"/>
    <w:pPr>
      <w:spacing w:before="60" w:line="240" w:lineRule="atLeast"/>
      <w:ind w:left="142" w:hanging="142"/>
    </w:pPr>
    <w:rPr>
      <w:sz w:val="20"/>
    </w:rPr>
  </w:style>
  <w:style w:type="paragraph" w:customStyle="1" w:styleId="CTA-">
    <w:name w:val="CTA -"/>
    <w:basedOn w:val="OPCParaBase"/>
    <w:rsid w:val="004B594F"/>
    <w:pPr>
      <w:spacing w:before="60" w:line="240" w:lineRule="atLeast"/>
      <w:ind w:left="85" w:hanging="85"/>
    </w:pPr>
    <w:rPr>
      <w:sz w:val="20"/>
    </w:rPr>
  </w:style>
  <w:style w:type="paragraph" w:customStyle="1" w:styleId="CTA---">
    <w:name w:val="CTA ---"/>
    <w:basedOn w:val="OPCParaBase"/>
    <w:next w:val="Normal"/>
    <w:rsid w:val="004B594F"/>
    <w:pPr>
      <w:spacing w:before="60" w:line="240" w:lineRule="atLeast"/>
      <w:ind w:left="198" w:hanging="198"/>
    </w:pPr>
    <w:rPr>
      <w:sz w:val="20"/>
    </w:rPr>
  </w:style>
  <w:style w:type="paragraph" w:customStyle="1" w:styleId="CTA----">
    <w:name w:val="CTA ----"/>
    <w:basedOn w:val="OPCParaBase"/>
    <w:next w:val="Normal"/>
    <w:rsid w:val="004B594F"/>
    <w:pPr>
      <w:spacing w:before="60" w:line="240" w:lineRule="atLeast"/>
      <w:ind w:left="255" w:hanging="255"/>
    </w:pPr>
    <w:rPr>
      <w:sz w:val="20"/>
    </w:rPr>
  </w:style>
  <w:style w:type="paragraph" w:customStyle="1" w:styleId="CTA1a">
    <w:name w:val="CTA 1(a)"/>
    <w:basedOn w:val="OPCParaBase"/>
    <w:rsid w:val="004B594F"/>
    <w:pPr>
      <w:tabs>
        <w:tab w:val="right" w:pos="414"/>
      </w:tabs>
      <w:spacing w:before="40" w:line="240" w:lineRule="atLeast"/>
      <w:ind w:left="675" w:hanging="675"/>
    </w:pPr>
    <w:rPr>
      <w:sz w:val="20"/>
    </w:rPr>
  </w:style>
  <w:style w:type="paragraph" w:customStyle="1" w:styleId="CTA1ai">
    <w:name w:val="CTA 1(a)(i)"/>
    <w:basedOn w:val="OPCParaBase"/>
    <w:rsid w:val="004B594F"/>
    <w:pPr>
      <w:tabs>
        <w:tab w:val="right" w:pos="1004"/>
      </w:tabs>
      <w:spacing w:before="40" w:line="240" w:lineRule="atLeast"/>
      <w:ind w:left="1253" w:hanging="1253"/>
    </w:pPr>
    <w:rPr>
      <w:sz w:val="20"/>
    </w:rPr>
  </w:style>
  <w:style w:type="paragraph" w:customStyle="1" w:styleId="CTA2a">
    <w:name w:val="CTA 2(a)"/>
    <w:basedOn w:val="OPCParaBase"/>
    <w:rsid w:val="004B594F"/>
    <w:pPr>
      <w:tabs>
        <w:tab w:val="right" w:pos="482"/>
      </w:tabs>
      <w:spacing w:before="40" w:line="240" w:lineRule="atLeast"/>
      <w:ind w:left="748" w:hanging="748"/>
    </w:pPr>
    <w:rPr>
      <w:sz w:val="20"/>
    </w:rPr>
  </w:style>
  <w:style w:type="paragraph" w:customStyle="1" w:styleId="CTA2ai">
    <w:name w:val="CTA 2(a)(i)"/>
    <w:basedOn w:val="OPCParaBase"/>
    <w:rsid w:val="004B594F"/>
    <w:pPr>
      <w:tabs>
        <w:tab w:val="right" w:pos="1089"/>
      </w:tabs>
      <w:spacing w:before="40" w:line="240" w:lineRule="atLeast"/>
      <w:ind w:left="1327" w:hanging="1327"/>
    </w:pPr>
    <w:rPr>
      <w:sz w:val="20"/>
    </w:rPr>
  </w:style>
  <w:style w:type="paragraph" w:customStyle="1" w:styleId="CTA3a">
    <w:name w:val="CTA 3(a)"/>
    <w:basedOn w:val="OPCParaBase"/>
    <w:rsid w:val="004B594F"/>
    <w:pPr>
      <w:tabs>
        <w:tab w:val="right" w:pos="556"/>
      </w:tabs>
      <w:spacing w:before="40" w:line="240" w:lineRule="atLeast"/>
      <w:ind w:left="805" w:hanging="805"/>
    </w:pPr>
    <w:rPr>
      <w:sz w:val="20"/>
    </w:rPr>
  </w:style>
  <w:style w:type="paragraph" w:customStyle="1" w:styleId="CTA3ai">
    <w:name w:val="CTA 3(a)(i)"/>
    <w:basedOn w:val="OPCParaBase"/>
    <w:rsid w:val="004B594F"/>
    <w:pPr>
      <w:tabs>
        <w:tab w:val="right" w:pos="1140"/>
      </w:tabs>
      <w:spacing w:before="40" w:line="240" w:lineRule="atLeast"/>
      <w:ind w:left="1361" w:hanging="1361"/>
    </w:pPr>
    <w:rPr>
      <w:sz w:val="20"/>
    </w:rPr>
  </w:style>
  <w:style w:type="paragraph" w:customStyle="1" w:styleId="CTA4a">
    <w:name w:val="CTA 4(a)"/>
    <w:basedOn w:val="OPCParaBase"/>
    <w:rsid w:val="004B594F"/>
    <w:pPr>
      <w:tabs>
        <w:tab w:val="right" w:pos="624"/>
      </w:tabs>
      <w:spacing w:before="40" w:line="240" w:lineRule="atLeast"/>
      <w:ind w:left="873" w:hanging="873"/>
    </w:pPr>
    <w:rPr>
      <w:sz w:val="20"/>
    </w:rPr>
  </w:style>
  <w:style w:type="paragraph" w:customStyle="1" w:styleId="CTA4ai">
    <w:name w:val="CTA 4(a)(i)"/>
    <w:basedOn w:val="OPCParaBase"/>
    <w:rsid w:val="004B594F"/>
    <w:pPr>
      <w:tabs>
        <w:tab w:val="right" w:pos="1213"/>
      </w:tabs>
      <w:spacing w:before="40" w:line="240" w:lineRule="atLeast"/>
      <w:ind w:left="1452" w:hanging="1452"/>
    </w:pPr>
    <w:rPr>
      <w:sz w:val="20"/>
    </w:rPr>
  </w:style>
  <w:style w:type="paragraph" w:customStyle="1" w:styleId="CTACAPS">
    <w:name w:val="CTA CAPS"/>
    <w:basedOn w:val="OPCParaBase"/>
    <w:rsid w:val="004B594F"/>
    <w:pPr>
      <w:spacing w:before="60" w:line="240" w:lineRule="atLeast"/>
    </w:pPr>
    <w:rPr>
      <w:sz w:val="20"/>
    </w:rPr>
  </w:style>
  <w:style w:type="paragraph" w:customStyle="1" w:styleId="CTAright">
    <w:name w:val="CTA right"/>
    <w:basedOn w:val="OPCParaBase"/>
    <w:rsid w:val="004B594F"/>
    <w:pPr>
      <w:spacing w:before="60" w:line="240" w:lineRule="auto"/>
      <w:jc w:val="right"/>
    </w:pPr>
    <w:rPr>
      <w:sz w:val="20"/>
    </w:rPr>
  </w:style>
  <w:style w:type="paragraph" w:customStyle="1" w:styleId="subsection">
    <w:name w:val="subsection"/>
    <w:aliases w:val="ss"/>
    <w:basedOn w:val="OPCParaBase"/>
    <w:rsid w:val="004B594F"/>
    <w:pPr>
      <w:tabs>
        <w:tab w:val="right" w:pos="1021"/>
      </w:tabs>
      <w:spacing w:before="180" w:line="240" w:lineRule="auto"/>
      <w:ind w:left="1134" w:hanging="1134"/>
    </w:pPr>
  </w:style>
  <w:style w:type="paragraph" w:customStyle="1" w:styleId="Definition">
    <w:name w:val="Definition"/>
    <w:aliases w:val="dd"/>
    <w:basedOn w:val="OPCParaBase"/>
    <w:rsid w:val="004B594F"/>
    <w:pPr>
      <w:spacing w:before="180" w:line="240" w:lineRule="auto"/>
      <w:ind w:left="1134"/>
    </w:pPr>
  </w:style>
  <w:style w:type="paragraph" w:customStyle="1" w:styleId="Formula">
    <w:name w:val="Formula"/>
    <w:basedOn w:val="OPCParaBase"/>
    <w:rsid w:val="004B594F"/>
    <w:pPr>
      <w:spacing w:line="240" w:lineRule="auto"/>
      <w:ind w:left="1134"/>
    </w:pPr>
    <w:rPr>
      <w:sz w:val="20"/>
    </w:rPr>
  </w:style>
  <w:style w:type="paragraph" w:styleId="Header">
    <w:name w:val="header"/>
    <w:basedOn w:val="OPCParaBase"/>
    <w:link w:val="HeaderChar"/>
    <w:unhideWhenUsed/>
    <w:rsid w:val="004B594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B594F"/>
    <w:rPr>
      <w:rFonts w:eastAsia="Times New Roman" w:cs="Times New Roman"/>
      <w:sz w:val="16"/>
      <w:lang w:eastAsia="en-AU"/>
    </w:rPr>
  </w:style>
  <w:style w:type="paragraph" w:customStyle="1" w:styleId="House">
    <w:name w:val="House"/>
    <w:basedOn w:val="OPCParaBase"/>
    <w:rsid w:val="004B594F"/>
    <w:pPr>
      <w:spacing w:line="240" w:lineRule="auto"/>
    </w:pPr>
    <w:rPr>
      <w:sz w:val="28"/>
    </w:rPr>
  </w:style>
  <w:style w:type="paragraph" w:customStyle="1" w:styleId="Item">
    <w:name w:val="Item"/>
    <w:aliases w:val="i"/>
    <w:basedOn w:val="OPCParaBase"/>
    <w:next w:val="ItemHead"/>
    <w:rsid w:val="004B594F"/>
    <w:pPr>
      <w:keepLines/>
      <w:spacing w:before="80" w:line="240" w:lineRule="auto"/>
      <w:ind w:left="709"/>
    </w:pPr>
  </w:style>
  <w:style w:type="paragraph" w:customStyle="1" w:styleId="ItemHead">
    <w:name w:val="ItemHead"/>
    <w:aliases w:val="ih"/>
    <w:basedOn w:val="OPCParaBase"/>
    <w:next w:val="Item"/>
    <w:rsid w:val="004B594F"/>
    <w:pPr>
      <w:keepLines/>
      <w:spacing w:before="220" w:line="240" w:lineRule="auto"/>
      <w:ind w:left="709" w:hanging="709"/>
    </w:pPr>
    <w:rPr>
      <w:rFonts w:ascii="Arial" w:hAnsi="Arial"/>
      <w:b/>
      <w:kern w:val="28"/>
      <w:sz w:val="24"/>
    </w:rPr>
  </w:style>
  <w:style w:type="paragraph" w:customStyle="1" w:styleId="LongT">
    <w:name w:val="LongT"/>
    <w:basedOn w:val="OPCParaBase"/>
    <w:rsid w:val="004B594F"/>
    <w:pPr>
      <w:spacing w:line="240" w:lineRule="auto"/>
    </w:pPr>
    <w:rPr>
      <w:b/>
      <w:sz w:val="32"/>
    </w:rPr>
  </w:style>
  <w:style w:type="paragraph" w:customStyle="1" w:styleId="notedraft">
    <w:name w:val="note(draft)"/>
    <w:aliases w:val="nd"/>
    <w:basedOn w:val="OPCParaBase"/>
    <w:rsid w:val="004B594F"/>
    <w:pPr>
      <w:spacing w:before="240" w:line="240" w:lineRule="auto"/>
      <w:ind w:left="284" w:hanging="284"/>
    </w:pPr>
    <w:rPr>
      <w:i/>
      <w:sz w:val="24"/>
    </w:rPr>
  </w:style>
  <w:style w:type="paragraph" w:customStyle="1" w:styleId="notemargin">
    <w:name w:val="note(margin)"/>
    <w:aliases w:val="nm"/>
    <w:basedOn w:val="OPCParaBase"/>
    <w:rsid w:val="004B594F"/>
    <w:pPr>
      <w:tabs>
        <w:tab w:val="left" w:pos="709"/>
      </w:tabs>
      <w:spacing w:before="122" w:line="198" w:lineRule="exact"/>
      <w:ind w:left="709" w:hanging="709"/>
    </w:pPr>
    <w:rPr>
      <w:sz w:val="18"/>
    </w:rPr>
  </w:style>
  <w:style w:type="paragraph" w:customStyle="1" w:styleId="noteToPara">
    <w:name w:val="noteToPara"/>
    <w:aliases w:val="ntp"/>
    <w:basedOn w:val="OPCParaBase"/>
    <w:rsid w:val="004B594F"/>
    <w:pPr>
      <w:spacing w:before="122" w:line="198" w:lineRule="exact"/>
      <w:ind w:left="2353" w:hanging="709"/>
    </w:pPr>
    <w:rPr>
      <w:sz w:val="18"/>
    </w:rPr>
  </w:style>
  <w:style w:type="paragraph" w:customStyle="1" w:styleId="noteParlAmend">
    <w:name w:val="note(ParlAmend)"/>
    <w:aliases w:val="npp"/>
    <w:basedOn w:val="OPCParaBase"/>
    <w:next w:val="ParlAmend"/>
    <w:rsid w:val="004B594F"/>
    <w:pPr>
      <w:spacing w:line="240" w:lineRule="auto"/>
      <w:jc w:val="right"/>
    </w:pPr>
    <w:rPr>
      <w:rFonts w:ascii="Arial" w:hAnsi="Arial"/>
      <w:b/>
      <w:i/>
    </w:rPr>
  </w:style>
  <w:style w:type="paragraph" w:customStyle="1" w:styleId="notetext">
    <w:name w:val="note(text)"/>
    <w:aliases w:val="n"/>
    <w:basedOn w:val="OPCParaBase"/>
    <w:rsid w:val="004B594F"/>
    <w:pPr>
      <w:spacing w:before="122" w:line="198" w:lineRule="exact"/>
      <w:ind w:left="1985" w:hanging="851"/>
    </w:pPr>
    <w:rPr>
      <w:sz w:val="18"/>
    </w:rPr>
  </w:style>
  <w:style w:type="paragraph" w:customStyle="1" w:styleId="Page1">
    <w:name w:val="Page1"/>
    <w:basedOn w:val="OPCParaBase"/>
    <w:rsid w:val="004B594F"/>
    <w:pPr>
      <w:spacing w:before="400" w:line="240" w:lineRule="auto"/>
    </w:pPr>
    <w:rPr>
      <w:b/>
      <w:sz w:val="32"/>
    </w:rPr>
  </w:style>
  <w:style w:type="paragraph" w:customStyle="1" w:styleId="PageBreak">
    <w:name w:val="PageBreak"/>
    <w:aliases w:val="pb"/>
    <w:basedOn w:val="OPCParaBase"/>
    <w:rsid w:val="004B594F"/>
    <w:pPr>
      <w:spacing w:line="240" w:lineRule="auto"/>
    </w:pPr>
    <w:rPr>
      <w:sz w:val="20"/>
    </w:rPr>
  </w:style>
  <w:style w:type="paragraph" w:customStyle="1" w:styleId="paragraphsub">
    <w:name w:val="paragraph(sub)"/>
    <w:aliases w:val="aa"/>
    <w:basedOn w:val="OPCParaBase"/>
    <w:rsid w:val="004B594F"/>
    <w:pPr>
      <w:tabs>
        <w:tab w:val="right" w:pos="1985"/>
      </w:tabs>
      <w:spacing w:before="40" w:line="240" w:lineRule="auto"/>
      <w:ind w:left="2098" w:hanging="2098"/>
    </w:pPr>
  </w:style>
  <w:style w:type="paragraph" w:customStyle="1" w:styleId="paragraphsub-sub">
    <w:name w:val="paragraph(sub-sub)"/>
    <w:aliases w:val="aaa"/>
    <w:basedOn w:val="OPCParaBase"/>
    <w:rsid w:val="004B594F"/>
    <w:pPr>
      <w:tabs>
        <w:tab w:val="right" w:pos="2722"/>
      </w:tabs>
      <w:spacing w:before="40" w:line="240" w:lineRule="auto"/>
      <w:ind w:left="2835" w:hanging="2835"/>
    </w:pPr>
  </w:style>
  <w:style w:type="paragraph" w:customStyle="1" w:styleId="paragraph">
    <w:name w:val="paragraph"/>
    <w:aliases w:val="a"/>
    <w:basedOn w:val="OPCParaBase"/>
    <w:rsid w:val="004B594F"/>
    <w:pPr>
      <w:tabs>
        <w:tab w:val="right" w:pos="1531"/>
      </w:tabs>
      <w:spacing w:before="40" w:line="240" w:lineRule="auto"/>
      <w:ind w:left="1644" w:hanging="1644"/>
    </w:pPr>
  </w:style>
  <w:style w:type="paragraph" w:customStyle="1" w:styleId="ParlAmend">
    <w:name w:val="ParlAmend"/>
    <w:aliases w:val="pp"/>
    <w:basedOn w:val="OPCParaBase"/>
    <w:rsid w:val="004B594F"/>
    <w:pPr>
      <w:spacing w:before="240" w:line="240" w:lineRule="atLeast"/>
      <w:ind w:hanging="567"/>
    </w:pPr>
    <w:rPr>
      <w:sz w:val="24"/>
    </w:rPr>
  </w:style>
  <w:style w:type="paragraph" w:customStyle="1" w:styleId="Penalty">
    <w:name w:val="Penalty"/>
    <w:basedOn w:val="OPCParaBase"/>
    <w:rsid w:val="004B594F"/>
    <w:pPr>
      <w:tabs>
        <w:tab w:val="left" w:pos="2977"/>
      </w:tabs>
      <w:spacing w:before="180" w:line="240" w:lineRule="auto"/>
      <w:ind w:left="1985" w:hanging="851"/>
    </w:pPr>
  </w:style>
  <w:style w:type="paragraph" w:customStyle="1" w:styleId="Portfolio">
    <w:name w:val="Portfolio"/>
    <w:basedOn w:val="OPCParaBase"/>
    <w:rsid w:val="004B594F"/>
    <w:pPr>
      <w:spacing w:line="240" w:lineRule="auto"/>
    </w:pPr>
    <w:rPr>
      <w:i/>
      <w:sz w:val="20"/>
    </w:rPr>
  </w:style>
  <w:style w:type="paragraph" w:customStyle="1" w:styleId="Preamble">
    <w:name w:val="Preamble"/>
    <w:basedOn w:val="OPCParaBase"/>
    <w:next w:val="Normal"/>
    <w:rsid w:val="004B594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B594F"/>
    <w:pPr>
      <w:spacing w:line="240" w:lineRule="auto"/>
    </w:pPr>
    <w:rPr>
      <w:i/>
      <w:sz w:val="20"/>
    </w:rPr>
  </w:style>
  <w:style w:type="paragraph" w:customStyle="1" w:styleId="Session">
    <w:name w:val="Session"/>
    <w:basedOn w:val="OPCParaBase"/>
    <w:rsid w:val="004B594F"/>
    <w:pPr>
      <w:spacing w:line="240" w:lineRule="auto"/>
    </w:pPr>
    <w:rPr>
      <w:sz w:val="28"/>
    </w:rPr>
  </w:style>
  <w:style w:type="paragraph" w:customStyle="1" w:styleId="Sponsor">
    <w:name w:val="Sponsor"/>
    <w:basedOn w:val="OPCParaBase"/>
    <w:rsid w:val="004B594F"/>
    <w:pPr>
      <w:spacing w:line="240" w:lineRule="auto"/>
    </w:pPr>
    <w:rPr>
      <w:i/>
    </w:rPr>
  </w:style>
  <w:style w:type="paragraph" w:customStyle="1" w:styleId="Subitem">
    <w:name w:val="Subitem"/>
    <w:aliases w:val="iss"/>
    <w:basedOn w:val="OPCParaBase"/>
    <w:rsid w:val="004B594F"/>
    <w:pPr>
      <w:spacing w:before="180" w:line="240" w:lineRule="auto"/>
      <w:ind w:left="709" w:hanging="709"/>
    </w:pPr>
  </w:style>
  <w:style w:type="paragraph" w:customStyle="1" w:styleId="SubitemHead">
    <w:name w:val="SubitemHead"/>
    <w:aliases w:val="issh"/>
    <w:basedOn w:val="OPCParaBase"/>
    <w:rsid w:val="004B594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B594F"/>
    <w:pPr>
      <w:spacing w:before="40" w:line="240" w:lineRule="auto"/>
      <w:ind w:left="1134"/>
    </w:pPr>
  </w:style>
  <w:style w:type="paragraph" w:customStyle="1" w:styleId="SubsectionHead">
    <w:name w:val="SubsectionHead"/>
    <w:aliases w:val="ssh"/>
    <w:basedOn w:val="OPCParaBase"/>
    <w:next w:val="subsection"/>
    <w:rsid w:val="004B594F"/>
    <w:pPr>
      <w:keepNext/>
      <w:keepLines/>
      <w:spacing w:before="240" w:line="240" w:lineRule="auto"/>
      <w:ind w:left="1134"/>
    </w:pPr>
    <w:rPr>
      <w:i/>
    </w:rPr>
  </w:style>
  <w:style w:type="paragraph" w:customStyle="1" w:styleId="Tablea">
    <w:name w:val="Table(a)"/>
    <w:aliases w:val="ta"/>
    <w:basedOn w:val="OPCParaBase"/>
    <w:rsid w:val="004B594F"/>
    <w:pPr>
      <w:spacing w:before="60" w:line="240" w:lineRule="auto"/>
      <w:ind w:left="284" w:hanging="284"/>
    </w:pPr>
    <w:rPr>
      <w:sz w:val="20"/>
    </w:rPr>
  </w:style>
  <w:style w:type="paragraph" w:customStyle="1" w:styleId="TableAA">
    <w:name w:val="Table(AA)"/>
    <w:aliases w:val="taaa"/>
    <w:basedOn w:val="OPCParaBase"/>
    <w:rsid w:val="004B594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B594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B594F"/>
    <w:pPr>
      <w:spacing w:before="60" w:line="240" w:lineRule="atLeast"/>
    </w:pPr>
    <w:rPr>
      <w:sz w:val="20"/>
    </w:rPr>
  </w:style>
  <w:style w:type="paragraph" w:customStyle="1" w:styleId="TLPBoxTextnote">
    <w:name w:val="TLPBoxText(note"/>
    <w:aliases w:val="right)"/>
    <w:basedOn w:val="OPCParaBase"/>
    <w:rsid w:val="004B594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B594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B594F"/>
    <w:pPr>
      <w:spacing w:before="122" w:line="198" w:lineRule="exact"/>
      <w:ind w:left="1985" w:hanging="851"/>
      <w:jc w:val="right"/>
    </w:pPr>
    <w:rPr>
      <w:sz w:val="18"/>
    </w:rPr>
  </w:style>
  <w:style w:type="paragraph" w:customStyle="1" w:styleId="TLPTableBullet">
    <w:name w:val="TLPTableBullet"/>
    <w:aliases w:val="ttb"/>
    <w:basedOn w:val="OPCParaBase"/>
    <w:rsid w:val="004B594F"/>
    <w:pPr>
      <w:spacing w:line="240" w:lineRule="exact"/>
      <w:ind w:left="284" w:hanging="284"/>
    </w:pPr>
    <w:rPr>
      <w:sz w:val="20"/>
    </w:rPr>
  </w:style>
  <w:style w:type="paragraph" w:styleId="TOC1">
    <w:name w:val="toc 1"/>
    <w:basedOn w:val="OPCParaBase"/>
    <w:next w:val="Normal"/>
    <w:uiPriority w:val="39"/>
    <w:semiHidden/>
    <w:unhideWhenUsed/>
    <w:rsid w:val="004B594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B594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B594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B594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B594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4B594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B594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B594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4B594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B594F"/>
    <w:pPr>
      <w:keepLines/>
      <w:spacing w:before="240" w:after="120" w:line="240" w:lineRule="auto"/>
      <w:ind w:left="794"/>
    </w:pPr>
    <w:rPr>
      <w:b/>
      <w:kern w:val="28"/>
      <w:sz w:val="20"/>
    </w:rPr>
  </w:style>
  <w:style w:type="paragraph" w:customStyle="1" w:styleId="TofSectsHeading">
    <w:name w:val="TofSects(Heading)"/>
    <w:basedOn w:val="OPCParaBase"/>
    <w:rsid w:val="004B594F"/>
    <w:pPr>
      <w:spacing w:before="240" w:after="120" w:line="240" w:lineRule="auto"/>
    </w:pPr>
    <w:rPr>
      <w:b/>
      <w:sz w:val="24"/>
    </w:rPr>
  </w:style>
  <w:style w:type="paragraph" w:customStyle="1" w:styleId="TofSectsSection">
    <w:name w:val="TofSects(Section)"/>
    <w:basedOn w:val="OPCParaBase"/>
    <w:rsid w:val="004B594F"/>
    <w:pPr>
      <w:keepLines/>
      <w:spacing w:before="40" w:line="240" w:lineRule="auto"/>
      <w:ind w:left="1588" w:hanging="794"/>
    </w:pPr>
    <w:rPr>
      <w:kern w:val="28"/>
      <w:sz w:val="18"/>
    </w:rPr>
  </w:style>
  <w:style w:type="paragraph" w:customStyle="1" w:styleId="TofSectsSubdiv">
    <w:name w:val="TofSects(Subdiv)"/>
    <w:basedOn w:val="OPCParaBase"/>
    <w:rsid w:val="004B594F"/>
    <w:pPr>
      <w:keepLines/>
      <w:spacing w:before="80" w:line="240" w:lineRule="auto"/>
      <w:ind w:left="1588" w:hanging="794"/>
    </w:pPr>
    <w:rPr>
      <w:kern w:val="28"/>
    </w:rPr>
  </w:style>
  <w:style w:type="paragraph" w:customStyle="1" w:styleId="WRStyle">
    <w:name w:val="WR Style"/>
    <w:aliases w:val="WR"/>
    <w:basedOn w:val="OPCParaBase"/>
    <w:rsid w:val="004B594F"/>
    <w:pPr>
      <w:spacing w:before="240" w:line="240" w:lineRule="auto"/>
      <w:ind w:left="284" w:hanging="284"/>
    </w:pPr>
    <w:rPr>
      <w:b/>
      <w:i/>
      <w:kern w:val="28"/>
      <w:sz w:val="24"/>
    </w:rPr>
  </w:style>
  <w:style w:type="paragraph" w:customStyle="1" w:styleId="notepara">
    <w:name w:val="note(para)"/>
    <w:aliases w:val="na"/>
    <w:basedOn w:val="OPCParaBase"/>
    <w:rsid w:val="004B594F"/>
    <w:pPr>
      <w:spacing w:before="40" w:line="198" w:lineRule="exact"/>
      <w:ind w:left="2354" w:hanging="369"/>
    </w:pPr>
    <w:rPr>
      <w:sz w:val="18"/>
    </w:rPr>
  </w:style>
  <w:style w:type="paragraph" w:styleId="Footer">
    <w:name w:val="footer"/>
    <w:link w:val="FooterChar"/>
    <w:rsid w:val="004B59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B594F"/>
    <w:rPr>
      <w:rFonts w:eastAsia="Times New Roman" w:cs="Times New Roman"/>
      <w:sz w:val="22"/>
      <w:szCs w:val="24"/>
      <w:lang w:eastAsia="en-AU"/>
    </w:rPr>
  </w:style>
  <w:style w:type="character" w:styleId="LineNumber">
    <w:name w:val="line number"/>
    <w:basedOn w:val="OPCCharBase"/>
    <w:uiPriority w:val="99"/>
    <w:semiHidden/>
    <w:unhideWhenUsed/>
    <w:rsid w:val="004B594F"/>
    <w:rPr>
      <w:sz w:val="16"/>
    </w:rPr>
  </w:style>
  <w:style w:type="character" w:customStyle="1" w:styleId="Heading1Char">
    <w:name w:val="Heading 1 Char"/>
    <w:basedOn w:val="DefaultParagraphFont"/>
    <w:link w:val="Heading1"/>
    <w:uiPriority w:val="9"/>
    <w:rsid w:val="00BA75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A75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A757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A757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A757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A757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A757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A757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A7571"/>
    <w:rPr>
      <w:rFonts w:asciiTheme="majorHAnsi" w:eastAsiaTheme="majorEastAsia" w:hAnsiTheme="majorHAnsi" w:cstheme="majorBidi"/>
      <w:i/>
      <w:iCs/>
      <w:color w:val="404040" w:themeColor="text1" w:themeTint="BF"/>
    </w:rPr>
  </w:style>
  <w:style w:type="table" w:customStyle="1" w:styleId="CFlag">
    <w:name w:val="CFlag"/>
    <w:basedOn w:val="TableNormal"/>
    <w:uiPriority w:val="99"/>
    <w:rsid w:val="004B594F"/>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49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988"/>
    <w:rPr>
      <w:rFonts w:ascii="Tahoma" w:hAnsi="Tahoma" w:cs="Tahoma"/>
      <w:sz w:val="16"/>
      <w:szCs w:val="16"/>
    </w:rPr>
  </w:style>
  <w:style w:type="paragraph" w:customStyle="1" w:styleId="SignCoverPageEnd">
    <w:name w:val="SignCoverPageEnd"/>
    <w:basedOn w:val="OPCParaBase"/>
    <w:next w:val="Normal"/>
    <w:rsid w:val="004B594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B594F"/>
    <w:pPr>
      <w:pBdr>
        <w:top w:val="single" w:sz="4" w:space="1" w:color="auto"/>
      </w:pBdr>
      <w:spacing w:before="360"/>
      <w:ind w:right="397"/>
      <w:jc w:val="both"/>
    </w:pPr>
  </w:style>
  <w:style w:type="paragraph" w:customStyle="1" w:styleId="ENotesHeading1">
    <w:name w:val="ENotesHeading 1"/>
    <w:aliases w:val="Enh1"/>
    <w:basedOn w:val="OPCParaBase"/>
    <w:next w:val="ENotesHeading2"/>
    <w:rsid w:val="004B594F"/>
    <w:pPr>
      <w:spacing w:before="120"/>
      <w:outlineLvl w:val="0"/>
    </w:pPr>
    <w:rPr>
      <w:b/>
      <w:sz w:val="28"/>
      <w:szCs w:val="28"/>
    </w:rPr>
  </w:style>
  <w:style w:type="paragraph" w:customStyle="1" w:styleId="ENotesHeading2">
    <w:name w:val="ENotesHeading 2"/>
    <w:aliases w:val="Enh2"/>
    <w:basedOn w:val="OPCParaBase"/>
    <w:next w:val="ENotesHeading3"/>
    <w:rsid w:val="004B594F"/>
    <w:pPr>
      <w:spacing w:before="120" w:after="120"/>
      <w:outlineLvl w:val="6"/>
    </w:pPr>
    <w:rPr>
      <w:b/>
      <w:sz w:val="24"/>
      <w:szCs w:val="28"/>
    </w:rPr>
  </w:style>
  <w:style w:type="paragraph" w:customStyle="1" w:styleId="CompiledActNo">
    <w:name w:val="CompiledActNo"/>
    <w:basedOn w:val="OPCParaBase"/>
    <w:next w:val="Normal"/>
    <w:rsid w:val="004B594F"/>
    <w:rPr>
      <w:b/>
      <w:sz w:val="24"/>
      <w:szCs w:val="24"/>
    </w:rPr>
  </w:style>
  <w:style w:type="paragraph" w:customStyle="1" w:styleId="ENotesHeading3">
    <w:name w:val="ENotesHeading 3"/>
    <w:aliases w:val="Enh3"/>
    <w:basedOn w:val="OPCParaBase"/>
    <w:next w:val="Normal"/>
    <w:rsid w:val="004B594F"/>
    <w:pPr>
      <w:spacing w:before="120" w:line="240" w:lineRule="auto"/>
      <w:outlineLvl w:val="7"/>
    </w:pPr>
    <w:rPr>
      <w:b/>
      <w:szCs w:val="24"/>
    </w:rPr>
  </w:style>
  <w:style w:type="paragraph" w:customStyle="1" w:styleId="ENotesText">
    <w:name w:val="ENotesText"/>
    <w:aliases w:val="Ent"/>
    <w:basedOn w:val="OPCParaBase"/>
    <w:next w:val="Normal"/>
    <w:rsid w:val="004B594F"/>
    <w:pPr>
      <w:spacing w:before="120"/>
    </w:pPr>
  </w:style>
  <w:style w:type="paragraph" w:customStyle="1" w:styleId="CompiledMadeUnder">
    <w:name w:val="CompiledMadeUnder"/>
    <w:basedOn w:val="OPCParaBase"/>
    <w:next w:val="Normal"/>
    <w:rsid w:val="004B594F"/>
    <w:rPr>
      <w:i/>
      <w:sz w:val="24"/>
      <w:szCs w:val="24"/>
    </w:rPr>
  </w:style>
  <w:style w:type="paragraph" w:customStyle="1" w:styleId="Paragraphsub-sub-sub">
    <w:name w:val="Paragraph(sub-sub-sub)"/>
    <w:aliases w:val="aaaa"/>
    <w:basedOn w:val="OPCParaBase"/>
    <w:rsid w:val="004B594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B594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B594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B594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B594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B594F"/>
    <w:pPr>
      <w:spacing w:before="60" w:line="240" w:lineRule="auto"/>
    </w:pPr>
    <w:rPr>
      <w:rFonts w:cs="Arial"/>
      <w:sz w:val="20"/>
      <w:szCs w:val="22"/>
    </w:rPr>
  </w:style>
  <w:style w:type="paragraph" w:customStyle="1" w:styleId="SubPartCASA">
    <w:name w:val="SubPart(CASA)"/>
    <w:aliases w:val="csp"/>
    <w:basedOn w:val="OPCParaBase"/>
    <w:next w:val="ActHead3"/>
    <w:rsid w:val="004B594F"/>
    <w:pPr>
      <w:keepNext/>
      <w:keepLines/>
      <w:spacing w:before="280"/>
      <w:outlineLvl w:val="1"/>
    </w:pPr>
    <w:rPr>
      <w:b/>
      <w:kern w:val="28"/>
      <w:sz w:val="32"/>
    </w:rPr>
  </w:style>
  <w:style w:type="paragraph" w:customStyle="1" w:styleId="TableHeading">
    <w:name w:val="TableHeading"/>
    <w:aliases w:val="th"/>
    <w:basedOn w:val="OPCParaBase"/>
    <w:next w:val="Tabletext"/>
    <w:rsid w:val="004B594F"/>
    <w:pPr>
      <w:spacing w:before="60" w:line="240" w:lineRule="atLeast"/>
    </w:pPr>
    <w:rPr>
      <w:b/>
      <w:sz w:val="20"/>
    </w:rPr>
  </w:style>
  <w:style w:type="paragraph" w:customStyle="1" w:styleId="NoteToSubpara">
    <w:name w:val="NoteToSubpara"/>
    <w:aliases w:val="nts"/>
    <w:basedOn w:val="OPCParaBase"/>
    <w:rsid w:val="004B594F"/>
    <w:pPr>
      <w:spacing w:before="40" w:line="198" w:lineRule="exact"/>
      <w:ind w:left="2835" w:hanging="709"/>
    </w:pPr>
    <w:rPr>
      <w:sz w:val="18"/>
    </w:rPr>
  </w:style>
  <w:style w:type="paragraph" w:customStyle="1" w:styleId="ShortTP1">
    <w:name w:val="ShortTP1"/>
    <w:basedOn w:val="ShortT"/>
    <w:link w:val="ShortTP1Char"/>
    <w:rsid w:val="00CC4232"/>
    <w:pPr>
      <w:spacing w:before="800"/>
    </w:pPr>
  </w:style>
  <w:style w:type="character" w:customStyle="1" w:styleId="OPCParaBaseChar">
    <w:name w:val="OPCParaBase Char"/>
    <w:basedOn w:val="DefaultParagraphFont"/>
    <w:link w:val="OPCParaBase"/>
    <w:rsid w:val="00CC4232"/>
    <w:rPr>
      <w:rFonts w:eastAsia="Times New Roman" w:cs="Times New Roman"/>
      <w:sz w:val="22"/>
      <w:lang w:eastAsia="en-AU"/>
    </w:rPr>
  </w:style>
  <w:style w:type="character" w:customStyle="1" w:styleId="ShortTChar">
    <w:name w:val="ShortT Char"/>
    <w:basedOn w:val="OPCParaBaseChar"/>
    <w:link w:val="ShortT"/>
    <w:rsid w:val="00CC4232"/>
    <w:rPr>
      <w:rFonts w:eastAsia="Times New Roman" w:cs="Times New Roman"/>
      <w:b/>
      <w:sz w:val="40"/>
      <w:lang w:eastAsia="en-AU"/>
    </w:rPr>
  </w:style>
  <w:style w:type="character" w:customStyle="1" w:styleId="ShortTP1Char">
    <w:name w:val="ShortTP1 Char"/>
    <w:basedOn w:val="ShortTChar"/>
    <w:link w:val="ShortTP1"/>
    <w:rsid w:val="00CC4232"/>
    <w:rPr>
      <w:rFonts w:eastAsia="Times New Roman" w:cs="Times New Roman"/>
      <w:b/>
      <w:sz w:val="40"/>
      <w:lang w:eastAsia="en-AU"/>
    </w:rPr>
  </w:style>
  <w:style w:type="paragraph" w:customStyle="1" w:styleId="ActNoP1">
    <w:name w:val="ActNoP1"/>
    <w:basedOn w:val="Actno"/>
    <w:link w:val="ActNoP1Char"/>
    <w:rsid w:val="00CC4232"/>
    <w:pPr>
      <w:spacing w:before="800"/>
    </w:pPr>
    <w:rPr>
      <w:sz w:val="28"/>
    </w:rPr>
  </w:style>
  <w:style w:type="character" w:customStyle="1" w:styleId="ActnoChar">
    <w:name w:val="Actno Char"/>
    <w:basedOn w:val="ShortTChar"/>
    <w:link w:val="Actno"/>
    <w:rsid w:val="00CC4232"/>
    <w:rPr>
      <w:rFonts w:eastAsia="Times New Roman" w:cs="Times New Roman"/>
      <w:b/>
      <w:sz w:val="40"/>
      <w:lang w:eastAsia="en-AU"/>
    </w:rPr>
  </w:style>
  <w:style w:type="character" w:customStyle="1" w:styleId="ActNoP1Char">
    <w:name w:val="ActNoP1 Char"/>
    <w:basedOn w:val="ActnoChar"/>
    <w:link w:val="ActNoP1"/>
    <w:rsid w:val="00CC4232"/>
    <w:rPr>
      <w:rFonts w:eastAsia="Times New Roman" w:cs="Times New Roman"/>
      <w:b/>
      <w:sz w:val="28"/>
      <w:lang w:eastAsia="en-AU"/>
    </w:rPr>
  </w:style>
  <w:style w:type="paragraph" w:customStyle="1" w:styleId="p1LinesBef">
    <w:name w:val="p1LinesBef"/>
    <w:basedOn w:val="Normal"/>
    <w:rsid w:val="00CC4232"/>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CC4232"/>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CC4232"/>
  </w:style>
  <w:style w:type="character" w:customStyle="1" w:styleId="ShortTCPChar">
    <w:name w:val="ShortTCP Char"/>
    <w:basedOn w:val="ShortTChar"/>
    <w:link w:val="ShortTCP"/>
    <w:rsid w:val="00CC4232"/>
    <w:rPr>
      <w:rFonts w:eastAsia="Times New Roman" w:cs="Times New Roman"/>
      <w:b/>
      <w:sz w:val="40"/>
      <w:lang w:eastAsia="en-AU"/>
    </w:rPr>
  </w:style>
  <w:style w:type="paragraph" w:customStyle="1" w:styleId="ActNoCP">
    <w:name w:val="ActNoCP"/>
    <w:basedOn w:val="Actno"/>
    <w:link w:val="ActNoCPChar"/>
    <w:rsid w:val="00CC4232"/>
    <w:pPr>
      <w:spacing w:before="400"/>
    </w:pPr>
  </w:style>
  <w:style w:type="character" w:customStyle="1" w:styleId="ActNoCPChar">
    <w:name w:val="ActNoCP Char"/>
    <w:basedOn w:val="ActnoChar"/>
    <w:link w:val="ActNoCP"/>
    <w:rsid w:val="00CC4232"/>
    <w:rPr>
      <w:rFonts w:eastAsia="Times New Roman" w:cs="Times New Roman"/>
      <w:b/>
      <w:sz w:val="40"/>
      <w:lang w:eastAsia="en-AU"/>
    </w:rPr>
  </w:style>
  <w:style w:type="paragraph" w:customStyle="1" w:styleId="AssentBk">
    <w:name w:val="AssentBk"/>
    <w:basedOn w:val="Normal"/>
    <w:rsid w:val="00CC4232"/>
    <w:pPr>
      <w:spacing w:line="240" w:lineRule="auto"/>
    </w:pPr>
    <w:rPr>
      <w:rFonts w:eastAsia="Times New Roman" w:cs="Times New Roman"/>
      <w:sz w:val="20"/>
      <w:lang w:eastAsia="en-AU"/>
    </w:rPr>
  </w:style>
  <w:style w:type="paragraph" w:customStyle="1" w:styleId="AssentDt">
    <w:name w:val="AssentDt"/>
    <w:basedOn w:val="Normal"/>
    <w:rsid w:val="00562CAD"/>
    <w:pPr>
      <w:spacing w:line="240" w:lineRule="auto"/>
    </w:pPr>
    <w:rPr>
      <w:rFonts w:eastAsia="Times New Roman" w:cs="Times New Roman"/>
      <w:sz w:val="20"/>
      <w:lang w:eastAsia="en-AU"/>
    </w:rPr>
  </w:style>
  <w:style w:type="paragraph" w:customStyle="1" w:styleId="2ndRd">
    <w:name w:val="2ndRd"/>
    <w:basedOn w:val="Normal"/>
    <w:rsid w:val="00562CAD"/>
    <w:pPr>
      <w:spacing w:line="240" w:lineRule="auto"/>
    </w:pPr>
    <w:rPr>
      <w:rFonts w:eastAsia="Times New Roman" w:cs="Times New Roman"/>
      <w:sz w:val="20"/>
      <w:lang w:eastAsia="en-AU"/>
    </w:rPr>
  </w:style>
  <w:style w:type="paragraph" w:customStyle="1" w:styleId="ScalePlusRef">
    <w:name w:val="ScalePlusRef"/>
    <w:basedOn w:val="Normal"/>
    <w:rsid w:val="00562CAD"/>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B594F"/>
    <w:pPr>
      <w:spacing w:line="260" w:lineRule="atLeast"/>
    </w:pPr>
    <w:rPr>
      <w:sz w:val="22"/>
    </w:rPr>
  </w:style>
  <w:style w:type="paragraph" w:styleId="Heading1">
    <w:name w:val="heading 1"/>
    <w:basedOn w:val="Normal"/>
    <w:next w:val="Normal"/>
    <w:link w:val="Heading1Char"/>
    <w:uiPriority w:val="9"/>
    <w:qFormat/>
    <w:rsid w:val="00BA75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75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757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757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BA757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A757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757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757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A757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B594F"/>
  </w:style>
  <w:style w:type="paragraph" w:customStyle="1" w:styleId="OPCParaBase">
    <w:name w:val="OPCParaBase"/>
    <w:link w:val="OPCParaBaseChar"/>
    <w:qFormat/>
    <w:rsid w:val="004B594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B594F"/>
    <w:pPr>
      <w:spacing w:line="240" w:lineRule="auto"/>
    </w:pPr>
    <w:rPr>
      <w:b/>
      <w:sz w:val="40"/>
    </w:rPr>
  </w:style>
  <w:style w:type="paragraph" w:customStyle="1" w:styleId="ActHead1">
    <w:name w:val="ActHead 1"/>
    <w:aliases w:val="c"/>
    <w:basedOn w:val="OPCParaBase"/>
    <w:next w:val="Normal"/>
    <w:qFormat/>
    <w:rsid w:val="004B594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B594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B594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B594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B594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B594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B594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B594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B594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B594F"/>
  </w:style>
  <w:style w:type="paragraph" w:customStyle="1" w:styleId="Blocks">
    <w:name w:val="Blocks"/>
    <w:aliases w:val="bb"/>
    <w:basedOn w:val="OPCParaBase"/>
    <w:qFormat/>
    <w:rsid w:val="004B594F"/>
    <w:pPr>
      <w:spacing w:line="240" w:lineRule="auto"/>
    </w:pPr>
    <w:rPr>
      <w:sz w:val="24"/>
    </w:rPr>
  </w:style>
  <w:style w:type="paragraph" w:customStyle="1" w:styleId="BoxText">
    <w:name w:val="BoxText"/>
    <w:aliases w:val="bt"/>
    <w:basedOn w:val="OPCParaBase"/>
    <w:qFormat/>
    <w:rsid w:val="004B594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B594F"/>
    <w:rPr>
      <w:b/>
    </w:rPr>
  </w:style>
  <w:style w:type="paragraph" w:customStyle="1" w:styleId="BoxHeadItalic">
    <w:name w:val="BoxHeadItalic"/>
    <w:aliases w:val="bhi"/>
    <w:basedOn w:val="BoxText"/>
    <w:next w:val="BoxStep"/>
    <w:qFormat/>
    <w:rsid w:val="004B594F"/>
    <w:rPr>
      <w:i/>
    </w:rPr>
  </w:style>
  <w:style w:type="paragraph" w:customStyle="1" w:styleId="BoxList">
    <w:name w:val="BoxList"/>
    <w:aliases w:val="bl"/>
    <w:basedOn w:val="BoxText"/>
    <w:qFormat/>
    <w:rsid w:val="004B594F"/>
    <w:pPr>
      <w:ind w:left="1559" w:hanging="425"/>
    </w:pPr>
  </w:style>
  <w:style w:type="paragraph" w:customStyle="1" w:styleId="BoxNote">
    <w:name w:val="BoxNote"/>
    <w:aliases w:val="bn"/>
    <w:basedOn w:val="BoxText"/>
    <w:qFormat/>
    <w:rsid w:val="004B594F"/>
    <w:pPr>
      <w:tabs>
        <w:tab w:val="left" w:pos="1985"/>
      </w:tabs>
      <w:spacing w:before="122" w:line="198" w:lineRule="exact"/>
      <w:ind w:left="2948" w:hanging="1814"/>
    </w:pPr>
    <w:rPr>
      <w:sz w:val="18"/>
    </w:rPr>
  </w:style>
  <w:style w:type="paragraph" w:customStyle="1" w:styleId="BoxPara">
    <w:name w:val="BoxPara"/>
    <w:aliases w:val="bp"/>
    <w:basedOn w:val="BoxText"/>
    <w:qFormat/>
    <w:rsid w:val="004B594F"/>
    <w:pPr>
      <w:tabs>
        <w:tab w:val="right" w:pos="2268"/>
      </w:tabs>
      <w:ind w:left="2552" w:hanging="1418"/>
    </w:pPr>
  </w:style>
  <w:style w:type="paragraph" w:customStyle="1" w:styleId="BoxStep">
    <w:name w:val="BoxStep"/>
    <w:aliases w:val="bs"/>
    <w:basedOn w:val="BoxText"/>
    <w:qFormat/>
    <w:rsid w:val="004B594F"/>
    <w:pPr>
      <w:ind w:left="1985" w:hanging="851"/>
    </w:pPr>
  </w:style>
  <w:style w:type="character" w:customStyle="1" w:styleId="CharAmPartNo">
    <w:name w:val="CharAmPartNo"/>
    <w:basedOn w:val="OPCCharBase"/>
    <w:uiPriority w:val="1"/>
    <w:qFormat/>
    <w:rsid w:val="004B594F"/>
  </w:style>
  <w:style w:type="character" w:customStyle="1" w:styleId="CharAmPartText">
    <w:name w:val="CharAmPartText"/>
    <w:basedOn w:val="OPCCharBase"/>
    <w:uiPriority w:val="1"/>
    <w:qFormat/>
    <w:rsid w:val="004B594F"/>
  </w:style>
  <w:style w:type="character" w:customStyle="1" w:styleId="CharAmSchNo">
    <w:name w:val="CharAmSchNo"/>
    <w:basedOn w:val="OPCCharBase"/>
    <w:uiPriority w:val="1"/>
    <w:qFormat/>
    <w:rsid w:val="004B594F"/>
  </w:style>
  <w:style w:type="character" w:customStyle="1" w:styleId="CharAmSchText">
    <w:name w:val="CharAmSchText"/>
    <w:basedOn w:val="OPCCharBase"/>
    <w:uiPriority w:val="1"/>
    <w:qFormat/>
    <w:rsid w:val="004B594F"/>
  </w:style>
  <w:style w:type="character" w:customStyle="1" w:styleId="CharBoldItalic">
    <w:name w:val="CharBoldItalic"/>
    <w:basedOn w:val="OPCCharBase"/>
    <w:uiPriority w:val="1"/>
    <w:qFormat/>
    <w:rsid w:val="004B594F"/>
    <w:rPr>
      <w:b/>
      <w:i/>
    </w:rPr>
  </w:style>
  <w:style w:type="character" w:customStyle="1" w:styleId="CharChapNo">
    <w:name w:val="CharChapNo"/>
    <w:basedOn w:val="OPCCharBase"/>
    <w:qFormat/>
    <w:rsid w:val="004B594F"/>
  </w:style>
  <w:style w:type="character" w:customStyle="1" w:styleId="CharChapText">
    <w:name w:val="CharChapText"/>
    <w:basedOn w:val="OPCCharBase"/>
    <w:qFormat/>
    <w:rsid w:val="004B594F"/>
  </w:style>
  <w:style w:type="character" w:customStyle="1" w:styleId="CharDivNo">
    <w:name w:val="CharDivNo"/>
    <w:basedOn w:val="OPCCharBase"/>
    <w:qFormat/>
    <w:rsid w:val="004B594F"/>
  </w:style>
  <w:style w:type="character" w:customStyle="1" w:styleId="CharDivText">
    <w:name w:val="CharDivText"/>
    <w:basedOn w:val="OPCCharBase"/>
    <w:qFormat/>
    <w:rsid w:val="004B594F"/>
  </w:style>
  <w:style w:type="character" w:customStyle="1" w:styleId="CharItalic">
    <w:name w:val="CharItalic"/>
    <w:basedOn w:val="OPCCharBase"/>
    <w:uiPriority w:val="1"/>
    <w:qFormat/>
    <w:rsid w:val="004B594F"/>
    <w:rPr>
      <w:i/>
    </w:rPr>
  </w:style>
  <w:style w:type="character" w:customStyle="1" w:styleId="CharPartNo">
    <w:name w:val="CharPartNo"/>
    <w:basedOn w:val="OPCCharBase"/>
    <w:qFormat/>
    <w:rsid w:val="004B594F"/>
  </w:style>
  <w:style w:type="character" w:customStyle="1" w:styleId="CharPartText">
    <w:name w:val="CharPartText"/>
    <w:basedOn w:val="OPCCharBase"/>
    <w:qFormat/>
    <w:rsid w:val="004B594F"/>
  </w:style>
  <w:style w:type="character" w:customStyle="1" w:styleId="CharSectno">
    <w:name w:val="CharSectno"/>
    <w:basedOn w:val="OPCCharBase"/>
    <w:qFormat/>
    <w:rsid w:val="004B594F"/>
  </w:style>
  <w:style w:type="character" w:customStyle="1" w:styleId="CharSubdNo">
    <w:name w:val="CharSubdNo"/>
    <w:basedOn w:val="OPCCharBase"/>
    <w:uiPriority w:val="1"/>
    <w:qFormat/>
    <w:rsid w:val="004B594F"/>
  </w:style>
  <w:style w:type="character" w:customStyle="1" w:styleId="CharSubdText">
    <w:name w:val="CharSubdText"/>
    <w:basedOn w:val="OPCCharBase"/>
    <w:uiPriority w:val="1"/>
    <w:qFormat/>
    <w:rsid w:val="004B594F"/>
  </w:style>
  <w:style w:type="paragraph" w:customStyle="1" w:styleId="CTA--">
    <w:name w:val="CTA --"/>
    <w:basedOn w:val="OPCParaBase"/>
    <w:next w:val="Normal"/>
    <w:rsid w:val="004B594F"/>
    <w:pPr>
      <w:spacing w:before="60" w:line="240" w:lineRule="atLeast"/>
      <w:ind w:left="142" w:hanging="142"/>
    </w:pPr>
    <w:rPr>
      <w:sz w:val="20"/>
    </w:rPr>
  </w:style>
  <w:style w:type="paragraph" w:customStyle="1" w:styleId="CTA-">
    <w:name w:val="CTA -"/>
    <w:basedOn w:val="OPCParaBase"/>
    <w:rsid w:val="004B594F"/>
    <w:pPr>
      <w:spacing w:before="60" w:line="240" w:lineRule="atLeast"/>
      <w:ind w:left="85" w:hanging="85"/>
    </w:pPr>
    <w:rPr>
      <w:sz w:val="20"/>
    </w:rPr>
  </w:style>
  <w:style w:type="paragraph" w:customStyle="1" w:styleId="CTA---">
    <w:name w:val="CTA ---"/>
    <w:basedOn w:val="OPCParaBase"/>
    <w:next w:val="Normal"/>
    <w:rsid w:val="004B594F"/>
    <w:pPr>
      <w:spacing w:before="60" w:line="240" w:lineRule="atLeast"/>
      <w:ind w:left="198" w:hanging="198"/>
    </w:pPr>
    <w:rPr>
      <w:sz w:val="20"/>
    </w:rPr>
  </w:style>
  <w:style w:type="paragraph" w:customStyle="1" w:styleId="CTA----">
    <w:name w:val="CTA ----"/>
    <w:basedOn w:val="OPCParaBase"/>
    <w:next w:val="Normal"/>
    <w:rsid w:val="004B594F"/>
    <w:pPr>
      <w:spacing w:before="60" w:line="240" w:lineRule="atLeast"/>
      <w:ind w:left="255" w:hanging="255"/>
    </w:pPr>
    <w:rPr>
      <w:sz w:val="20"/>
    </w:rPr>
  </w:style>
  <w:style w:type="paragraph" w:customStyle="1" w:styleId="CTA1a">
    <w:name w:val="CTA 1(a)"/>
    <w:basedOn w:val="OPCParaBase"/>
    <w:rsid w:val="004B594F"/>
    <w:pPr>
      <w:tabs>
        <w:tab w:val="right" w:pos="414"/>
      </w:tabs>
      <w:spacing w:before="40" w:line="240" w:lineRule="atLeast"/>
      <w:ind w:left="675" w:hanging="675"/>
    </w:pPr>
    <w:rPr>
      <w:sz w:val="20"/>
    </w:rPr>
  </w:style>
  <w:style w:type="paragraph" w:customStyle="1" w:styleId="CTA1ai">
    <w:name w:val="CTA 1(a)(i)"/>
    <w:basedOn w:val="OPCParaBase"/>
    <w:rsid w:val="004B594F"/>
    <w:pPr>
      <w:tabs>
        <w:tab w:val="right" w:pos="1004"/>
      </w:tabs>
      <w:spacing w:before="40" w:line="240" w:lineRule="atLeast"/>
      <w:ind w:left="1253" w:hanging="1253"/>
    </w:pPr>
    <w:rPr>
      <w:sz w:val="20"/>
    </w:rPr>
  </w:style>
  <w:style w:type="paragraph" w:customStyle="1" w:styleId="CTA2a">
    <w:name w:val="CTA 2(a)"/>
    <w:basedOn w:val="OPCParaBase"/>
    <w:rsid w:val="004B594F"/>
    <w:pPr>
      <w:tabs>
        <w:tab w:val="right" w:pos="482"/>
      </w:tabs>
      <w:spacing w:before="40" w:line="240" w:lineRule="atLeast"/>
      <w:ind w:left="748" w:hanging="748"/>
    </w:pPr>
    <w:rPr>
      <w:sz w:val="20"/>
    </w:rPr>
  </w:style>
  <w:style w:type="paragraph" w:customStyle="1" w:styleId="CTA2ai">
    <w:name w:val="CTA 2(a)(i)"/>
    <w:basedOn w:val="OPCParaBase"/>
    <w:rsid w:val="004B594F"/>
    <w:pPr>
      <w:tabs>
        <w:tab w:val="right" w:pos="1089"/>
      </w:tabs>
      <w:spacing w:before="40" w:line="240" w:lineRule="atLeast"/>
      <w:ind w:left="1327" w:hanging="1327"/>
    </w:pPr>
    <w:rPr>
      <w:sz w:val="20"/>
    </w:rPr>
  </w:style>
  <w:style w:type="paragraph" w:customStyle="1" w:styleId="CTA3a">
    <w:name w:val="CTA 3(a)"/>
    <w:basedOn w:val="OPCParaBase"/>
    <w:rsid w:val="004B594F"/>
    <w:pPr>
      <w:tabs>
        <w:tab w:val="right" w:pos="556"/>
      </w:tabs>
      <w:spacing w:before="40" w:line="240" w:lineRule="atLeast"/>
      <w:ind w:left="805" w:hanging="805"/>
    </w:pPr>
    <w:rPr>
      <w:sz w:val="20"/>
    </w:rPr>
  </w:style>
  <w:style w:type="paragraph" w:customStyle="1" w:styleId="CTA3ai">
    <w:name w:val="CTA 3(a)(i)"/>
    <w:basedOn w:val="OPCParaBase"/>
    <w:rsid w:val="004B594F"/>
    <w:pPr>
      <w:tabs>
        <w:tab w:val="right" w:pos="1140"/>
      </w:tabs>
      <w:spacing w:before="40" w:line="240" w:lineRule="atLeast"/>
      <w:ind w:left="1361" w:hanging="1361"/>
    </w:pPr>
    <w:rPr>
      <w:sz w:val="20"/>
    </w:rPr>
  </w:style>
  <w:style w:type="paragraph" w:customStyle="1" w:styleId="CTA4a">
    <w:name w:val="CTA 4(a)"/>
    <w:basedOn w:val="OPCParaBase"/>
    <w:rsid w:val="004B594F"/>
    <w:pPr>
      <w:tabs>
        <w:tab w:val="right" w:pos="624"/>
      </w:tabs>
      <w:spacing w:before="40" w:line="240" w:lineRule="atLeast"/>
      <w:ind w:left="873" w:hanging="873"/>
    </w:pPr>
    <w:rPr>
      <w:sz w:val="20"/>
    </w:rPr>
  </w:style>
  <w:style w:type="paragraph" w:customStyle="1" w:styleId="CTA4ai">
    <w:name w:val="CTA 4(a)(i)"/>
    <w:basedOn w:val="OPCParaBase"/>
    <w:rsid w:val="004B594F"/>
    <w:pPr>
      <w:tabs>
        <w:tab w:val="right" w:pos="1213"/>
      </w:tabs>
      <w:spacing w:before="40" w:line="240" w:lineRule="atLeast"/>
      <w:ind w:left="1452" w:hanging="1452"/>
    </w:pPr>
    <w:rPr>
      <w:sz w:val="20"/>
    </w:rPr>
  </w:style>
  <w:style w:type="paragraph" w:customStyle="1" w:styleId="CTACAPS">
    <w:name w:val="CTA CAPS"/>
    <w:basedOn w:val="OPCParaBase"/>
    <w:rsid w:val="004B594F"/>
    <w:pPr>
      <w:spacing w:before="60" w:line="240" w:lineRule="atLeast"/>
    </w:pPr>
    <w:rPr>
      <w:sz w:val="20"/>
    </w:rPr>
  </w:style>
  <w:style w:type="paragraph" w:customStyle="1" w:styleId="CTAright">
    <w:name w:val="CTA right"/>
    <w:basedOn w:val="OPCParaBase"/>
    <w:rsid w:val="004B594F"/>
    <w:pPr>
      <w:spacing w:before="60" w:line="240" w:lineRule="auto"/>
      <w:jc w:val="right"/>
    </w:pPr>
    <w:rPr>
      <w:sz w:val="20"/>
    </w:rPr>
  </w:style>
  <w:style w:type="paragraph" w:customStyle="1" w:styleId="subsection">
    <w:name w:val="subsection"/>
    <w:aliases w:val="ss"/>
    <w:basedOn w:val="OPCParaBase"/>
    <w:rsid w:val="004B594F"/>
    <w:pPr>
      <w:tabs>
        <w:tab w:val="right" w:pos="1021"/>
      </w:tabs>
      <w:spacing w:before="180" w:line="240" w:lineRule="auto"/>
      <w:ind w:left="1134" w:hanging="1134"/>
    </w:pPr>
  </w:style>
  <w:style w:type="paragraph" w:customStyle="1" w:styleId="Definition">
    <w:name w:val="Definition"/>
    <w:aliases w:val="dd"/>
    <w:basedOn w:val="OPCParaBase"/>
    <w:rsid w:val="004B594F"/>
    <w:pPr>
      <w:spacing w:before="180" w:line="240" w:lineRule="auto"/>
      <w:ind w:left="1134"/>
    </w:pPr>
  </w:style>
  <w:style w:type="paragraph" w:customStyle="1" w:styleId="Formula">
    <w:name w:val="Formula"/>
    <w:basedOn w:val="OPCParaBase"/>
    <w:rsid w:val="004B594F"/>
    <w:pPr>
      <w:spacing w:line="240" w:lineRule="auto"/>
      <w:ind w:left="1134"/>
    </w:pPr>
    <w:rPr>
      <w:sz w:val="20"/>
    </w:rPr>
  </w:style>
  <w:style w:type="paragraph" w:styleId="Header">
    <w:name w:val="header"/>
    <w:basedOn w:val="OPCParaBase"/>
    <w:link w:val="HeaderChar"/>
    <w:unhideWhenUsed/>
    <w:rsid w:val="004B594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B594F"/>
    <w:rPr>
      <w:rFonts w:eastAsia="Times New Roman" w:cs="Times New Roman"/>
      <w:sz w:val="16"/>
      <w:lang w:eastAsia="en-AU"/>
    </w:rPr>
  </w:style>
  <w:style w:type="paragraph" w:customStyle="1" w:styleId="House">
    <w:name w:val="House"/>
    <w:basedOn w:val="OPCParaBase"/>
    <w:rsid w:val="004B594F"/>
    <w:pPr>
      <w:spacing w:line="240" w:lineRule="auto"/>
    </w:pPr>
    <w:rPr>
      <w:sz w:val="28"/>
    </w:rPr>
  </w:style>
  <w:style w:type="paragraph" w:customStyle="1" w:styleId="Item">
    <w:name w:val="Item"/>
    <w:aliases w:val="i"/>
    <w:basedOn w:val="OPCParaBase"/>
    <w:next w:val="ItemHead"/>
    <w:rsid w:val="004B594F"/>
    <w:pPr>
      <w:keepLines/>
      <w:spacing w:before="80" w:line="240" w:lineRule="auto"/>
      <w:ind w:left="709"/>
    </w:pPr>
  </w:style>
  <w:style w:type="paragraph" w:customStyle="1" w:styleId="ItemHead">
    <w:name w:val="ItemHead"/>
    <w:aliases w:val="ih"/>
    <w:basedOn w:val="OPCParaBase"/>
    <w:next w:val="Item"/>
    <w:rsid w:val="004B594F"/>
    <w:pPr>
      <w:keepLines/>
      <w:spacing w:before="220" w:line="240" w:lineRule="auto"/>
      <w:ind w:left="709" w:hanging="709"/>
    </w:pPr>
    <w:rPr>
      <w:rFonts w:ascii="Arial" w:hAnsi="Arial"/>
      <w:b/>
      <w:kern w:val="28"/>
      <w:sz w:val="24"/>
    </w:rPr>
  </w:style>
  <w:style w:type="paragraph" w:customStyle="1" w:styleId="LongT">
    <w:name w:val="LongT"/>
    <w:basedOn w:val="OPCParaBase"/>
    <w:rsid w:val="004B594F"/>
    <w:pPr>
      <w:spacing w:line="240" w:lineRule="auto"/>
    </w:pPr>
    <w:rPr>
      <w:b/>
      <w:sz w:val="32"/>
    </w:rPr>
  </w:style>
  <w:style w:type="paragraph" w:customStyle="1" w:styleId="notedraft">
    <w:name w:val="note(draft)"/>
    <w:aliases w:val="nd"/>
    <w:basedOn w:val="OPCParaBase"/>
    <w:rsid w:val="004B594F"/>
    <w:pPr>
      <w:spacing w:before="240" w:line="240" w:lineRule="auto"/>
      <w:ind w:left="284" w:hanging="284"/>
    </w:pPr>
    <w:rPr>
      <w:i/>
      <w:sz w:val="24"/>
    </w:rPr>
  </w:style>
  <w:style w:type="paragraph" w:customStyle="1" w:styleId="notemargin">
    <w:name w:val="note(margin)"/>
    <w:aliases w:val="nm"/>
    <w:basedOn w:val="OPCParaBase"/>
    <w:rsid w:val="004B594F"/>
    <w:pPr>
      <w:tabs>
        <w:tab w:val="left" w:pos="709"/>
      </w:tabs>
      <w:spacing w:before="122" w:line="198" w:lineRule="exact"/>
      <w:ind w:left="709" w:hanging="709"/>
    </w:pPr>
    <w:rPr>
      <w:sz w:val="18"/>
    </w:rPr>
  </w:style>
  <w:style w:type="paragraph" w:customStyle="1" w:styleId="noteToPara">
    <w:name w:val="noteToPara"/>
    <w:aliases w:val="ntp"/>
    <w:basedOn w:val="OPCParaBase"/>
    <w:rsid w:val="004B594F"/>
    <w:pPr>
      <w:spacing w:before="122" w:line="198" w:lineRule="exact"/>
      <w:ind w:left="2353" w:hanging="709"/>
    </w:pPr>
    <w:rPr>
      <w:sz w:val="18"/>
    </w:rPr>
  </w:style>
  <w:style w:type="paragraph" w:customStyle="1" w:styleId="noteParlAmend">
    <w:name w:val="note(ParlAmend)"/>
    <w:aliases w:val="npp"/>
    <w:basedOn w:val="OPCParaBase"/>
    <w:next w:val="ParlAmend"/>
    <w:rsid w:val="004B594F"/>
    <w:pPr>
      <w:spacing w:line="240" w:lineRule="auto"/>
      <w:jc w:val="right"/>
    </w:pPr>
    <w:rPr>
      <w:rFonts w:ascii="Arial" w:hAnsi="Arial"/>
      <w:b/>
      <w:i/>
    </w:rPr>
  </w:style>
  <w:style w:type="paragraph" w:customStyle="1" w:styleId="notetext">
    <w:name w:val="note(text)"/>
    <w:aliases w:val="n"/>
    <w:basedOn w:val="OPCParaBase"/>
    <w:rsid w:val="004B594F"/>
    <w:pPr>
      <w:spacing w:before="122" w:line="198" w:lineRule="exact"/>
      <w:ind w:left="1985" w:hanging="851"/>
    </w:pPr>
    <w:rPr>
      <w:sz w:val="18"/>
    </w:rPr>
  </w:style>
  <w:style w:type="paragraph" w:customStyle="1" w:styleId="Page1">
    <w:name w:val="Page1"/>
    <w:basedOn w:val="OPCParaBase"/>
    <w:rsid w:val="004B594F"/>
    <w:pPr>
      <w:spacing w:before="400" w:line="240" w:lineRule="auto"/>
    </w:pPr>
    <w:rPr>
      <w:b/>
      <w:sz w:val="32"/>
    </w:rPr>
  </w:style>
  <w:style w:type="paragraph" w:customStyle="1" w:styleId="PageBreak">
    <w:name w:val="PageBreak"/>
    <w:aliases w:val="pb"/>
    <w:basedOn w:val="OPCParaBase"/>
    <w:rsid w:val="004B594F"/>
    <w:pPr>
      <w:spacing w:line="240" w:lineRule="auto"/>
    </w:pPr>
    <w:rPr>
      <w:sz w:val="20"/>
    </w:rPr>
  </w:style>
  <w:style w:type="paragraph" w:customStyle="1" w:styleId="paragraphsub">
    <w:name w:val="paragraph(sub)"/>
    <w:aliases w:val="aa"/>
    <w:basedOn w:val="OPCParaBase"/>
    <w:rsid w:val="004B594F"/>
    <w:pPr>
      <w:tabs>
        <w:tab w:val="right" w:pos="1985"/>
      </w:tabs>
      <w:spacing w:before="40" w:line="240" w:lineRule="auto"/>
      <w:ind w:left="2098" w:hanging="2098"/>
    </w:pPr>
  </w:style>
  <w:style w:type="paragraph" w:customStyle="1" w:styleId="paragraphsub-sub">
    <w:name w:val="paragraph(sub-sub)"/>
    <w:aliases w:val="aaa"/>
    <w:basedOn w:val="OPCParaBase"/>
    <w:rsid w:val="004B594F"/>
    <w:pPr>
      <w:tabs>
        <w:tab w:val="right" w:pos="2722"/>
      </w:tabs>
      <w:spacing w:before="40" w:line="240" w:lineRule="auto"/>
      <w:ind w:left="2835" w:hanging="2835"/>
    </w:pPr>
  </w:style>
  <w:style w:type="paragraph" w:customStyle="1" w:styleId="paragraph">
    <w:name w:val="paragraph"/>
    <w:aliases w:val="a"/>
    <w:basedOn w:val="OPCParaBase"/>
    <w:rsid w:val="004B594F"/>
    <w:pPr>
      <w:tabs>
        <w:tab w:val="right" w:pos="1531"/>
      </w:tabs>
      <w:spacing w:before="40" w:line="240" w:lineRule="auto"/>
      <w:ind w:left="1644" w:hanging="1644"/>
    </w:pPr>
  </w:style>
  <w:style w:type="paragraph" w:customStyle="1" w:styleId="ParlAmend">
    <w:name w:val="ParlAmend"/>
    <w:aliases w:val="pp"/>
    <w:basedOn w:val="OPCParaBase"/>
    <w:rsid w:val="004B594F"/>
    <w:pPr>
      <w:spacing w:before="240" w:line="240" w:lineRule="atLeast"/>
      <w:ind w:hanging="567"/>
    </w:pPr>
    <w:rPr>
      <w:sz w:val="24"/>
    </w:rPr>
  </w:style>
  <w:style w:type="paragraph" w:customStyle="1" w:styleId="Penalty">
    <w:name w:val="Penalty"/>
    <w:basedOn w:val="OPCParaBase"/>
    <w:rsid w:val="004B594F"/>
    <w:pPr>
      <w:tabs>
        <w:tab w:val="left" w:pos="2977"/>
      </w:tabs>
      <w:spacing w:before="180" w:line="240" w:lineRule="auto"/>
      <w:ind w:left="1985" w:hanging="851"/>
    </w:pPr>
  </w:style>
  <w:style w:type="paragraph" w:customStyle="1" w:styleId="Portfolio">
    <w:name w:val="Portfolio"/>
    <w:basedOn w:val="OPCParaBase"/>
    <w:rsid w:val="004B594F"/>
    <w:pPr>
      <w:spacing w:line="240" w:lineRule="auto"/>
    </w:pPr>
    <w:rPr>
      <w:i/>
      <w:sz w:val="20"/>
    </w:rPr>
  </w:style>
  <w:style w:type="paragraph" w:customStyle="1" w:styleId="Preamble">
    <w:name w:val="Preamble"/>
    <w:basedOn w:val="OPCParaBase"/>
    <w:next w:val="Normal"/>
    <w:rsid w:val="004B594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B594F"/>
    <w:pPr>
      <w:spacing w:line="240" w:lineRule="auto"/>
    </w:pPr>
    <w:rPr>
      <w:i/>
      <w:sz w:val="20"/>
    </w:rPr>
  </w:style>
  <w:style w:type="paragraph" w:customStyle="1" w:styleId="Session">
    <w:name w:val="Session"/>
    <w:basedOn w:val="OPCParaBase"/>
    <w:rsid w:val="004B594F"/>
    <w:pPr>
      <w:spacing w:line="240" w:lineRule="auto"/>
    </w:pPr>
    <w:rPr>
      <w:sz w:val="28"/>
    </w:rPr>
  </w:style>
  <w:style w:type="paragraph" w:customStyle="1" w:styleId="Sponsor">
    <w:name w:val="Sponsor"/>
    <w:basedOn w:val="OPCParaBase"/>
    <w:rsid w:val="004B594F"/>
    <w:pPr>
      <w:spacing w:line="240" w:lineRule="auto"/>
    </w:pPr>
    <w:rPr>
      <w:i/>
    </w:rPr>
  </w:style>
  <w:style w:type="paragraph" w:customStyle="1" w:styleId="Subitem">
    <w:name w:val="Subitem"/>
    <w:aliases w:val="iss"/>
    <w:basedOn w:val="OPCParaBase"/>
    <w:rsid w:val="004B594F"/>
    <w:pPr>
      <w:spacing w:before="180" w:line="240" w:lineRule="auto"/>
      <w:ind w:left="709" w:hanging="709"/>
    </w:pPr>
  </w:style>
  <w:style w:type="paragraph" w:customStyle="1" w:styleId="SubitemHead">
    <w:name w:val="SubitemHead"/>
    <w:aliases w:val="issh"/>
    <w:basedOn w:val="OPCParaBase"/>
    <w:rsid w:val="004B594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B594F"/>
    <w:pPr>
      <w:spacing w:before="40" w:line="240" w:lineRule="auto"/>
      <w:ind w:left="1134"/>
    </w:pPr>
  </w:style>
  <w:style w:type="paragraph" w:customStyle="1" w:styleId="SubsectionHead">
    <w:name w:val="SubsectionHead"/>
    <w:aliases w:val="ssh"/>
    <w:basedOn w:val="OPCParaBase"/>
    <w:next w:val="subsection"/>
    <w:rsid w:val="004B594F"/>
    <w:pPr>
      <w:keepNext/>
      <w:keepLines/>
      <w:spacing w:before="240" w:line="240" w:lineRule="auto"/>
      <w:ind w:left="1134"/>
    </w:pPr>
    <w:rPr>
      <w:i/>
    </w:rPr>
  </w:style>
  <w:style w:type="paragraph" w:customStyle="1" w:styleId="Tablea">
    <w:name w:val="Table(a)"/>
    <w:aliases w:val="ta"/>
    <w:basedOn w:val="OPCParaBase"/>
    <w:rsid w:val="004B594F"/>
    <w:pPr>
      <w:spacing w:before="60" w:line="240" w:lineRule="auto"/>
      <w:ind w:left="284" w:hanging="284"/>
    </w:pPr>
    <w:rPr>
      <w:sz w:val="20"/>
    </w:rPr>
  </w:style>
  <w:style w:type="paragraph" w:customStyle="1" w:styleId="TableAA">
    <w:name w:val="Table(AA)"/>
    <w:aliases w:val="taaa"/>
    <w:basedOn w:val="OPCParaBase"/>
    <w:rsid w:val="004B594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B594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B594F"/>
    <w:pPr>
      <w:spacing w:before="60" w:line="240" w:lineRule="atLeast"/>
    </w:pPr>
    <w:rPr>
      <w:sz w:val="20"/>
    </w:rPr>
  </w:style>
  <w:style w:type="paragraph" w:customStyle="1" w:styleId="TLPBoxTextnote">
    <w:name w:val="TLPBoxText(note"/>
    <w:aliases w:val="right)"/>
    <w:basedOn w:val="OPCParaBase"/>
    <w:rsid w:val="004B594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B594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B594F"/>
    <w:pPr>
      <w:spacing w:before="122" w:line="198" w:lineRule="exact"/>
      <w:ind w:left="1985" w:hanging="851"/>
      <w:jc w:val="right"/>
    </w:pPr>
    <w:rPr>
      <w:sz w:val="18"/>
    </w:rPr>
  </w:style>
  <w:style w:type="paragraph" w:customStyle="1" w:styleId="TLPTableBullet">
    <w:name w:val="TLPTableBullet"/>
    <w:aliases w:val="ttb"/>
    <w:basedOn w:val="OPCParaBase"/>
    <w:rsid w:val="004B594F"/>
    <w:pPr>
      <w:spacing w:line="240" w:lineRule="exact"/>
      <w:ind w:left="284" w:hanging="284"/>
    </w:pPr>
    <w:rPr>
      <w:sz w:val="20"/>
    </w:rPr>
  </w:style>
  <w:style w:type="paragraph" w:styleId="TOC1">
    <w:name w:val="toc 1"/>
    <w:basedOn w:val="OPCParaBase"/>
    <w:next w:val="Normal"/>
    <w:uiPriority w:val="39"/>
    <w:semiHidden/>
    <w:unhideWhenUsed/>
    <w:rsid w:val="004B594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B594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B594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B594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B594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4B594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B594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B594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4B594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B594F"/>
    <w:pPr>
      <w:keepLines/>
      <w:spacing w:before="240" w:after="120" w:line="240" w:lineRule="auto"/>
      <w:ind w:left="794"/>
    </w:pPr>
    <w:rPr>
      <w:b/>
      <w:kern w:val="28"/>
      <w:sz w:val="20"/>
    </w:rPr>
  </w:style>
  <w:style w:type="paragraph" w:customStyle="1" w:styleId="TofSectsHeading">
    <w:name w:val="TofSects(Heading)"/>
    <w:basedOn w:val="OPCParaBase"/>
    <w:rsid w:val="004B594F"/>
    <w:pPr>
      <w:spacing w:before="240" w:after="120" w:line="240" w:lineRule="auto"/>
    </w:pPr>
    <w:rPr>
      <w:b/>
      <w:sz w:val="24"/>
    </w:rPr>
  </w:style>
  <w:style w:type="paragraph" w:customStyle="1" w:styleId="TofSectsSection">
    <w:name w:val="TofSects(Section)"/>
    <w:basedOn w:val="OPCParaBase"/>
    <w:rsid w:val="004B594F"/>
    <w:pPr>
      <w:keepLines/>
      <w:spacing w:before="40" w:line="240" w:lineRule="auto"/>
      <w:ind w:left="1588" w:hanging="794"/>
    </w:pPr>
    <w:rPr>
      <w:kern w:val="28"/>
      <w:sz w:val="18"/>
    </w:rPr>
  </w:style>
  <w:style w:type="paragraph" w:customStyle="1" w:styleId="TofSectsSubdiv">
    <w:name w:val="TofSects(Subdiv)"/>
    <w:basedOn w:val="OPCParaBase"/>
    <w:rsid w:val="004B594F"/>
    <w:pPr>
      <w:keepLines/>
      <w:spacing w:before="80" w:line="240" w:lineRule="auto"/>
      <w:ind w:left="1588" w:hanging="794"/>
    </w:pPr>
    <w:rPr>
      <w:kern w:val="28"/>
    </w:rPr>
  </w:style>
  <w:style w:type="paragraph" w:customStyle="1" w:styleId="WRStyle">
    <w:name w:val="WR Style"/>
    <w:aliases w:val="WR"/>
    <w:basedOn w:val="OPCParaBase"/>
    <w:rsid w:val="004B594F"/>
    <w:pPr>
      <w:spacing w:before="240" w:line="240" w:lineRule="auto"/>
      <w:ind w:left="284" w:hanging="284"/>
    </w:pPr>
    <w:rPr>
      <w:b/>
      <w:i/>
      <w:kern w:val="28"/>
      <w:sz w:val="24"/>
    </w:rPr>
  </w:style>
  <w:style w:type="paragraph" w:customStyle="1" w:styleId="notepara">
    <w:name w:val="note(para)"/>
    <w:aliases w:val="na"/>
    <w:basedOn w:val="OPCParaBase"/>
    <w:rsid w:val="004B594F"/>
    <w:pPr>
      <w:spacing w:before="40" w:line="198" w:lineRule="exact"/>
      <w:ind w:left="2354" w:hanging="369"/>
    </w:pPr>
    <w:rPr>
      <w:sz w:val="18"/>
    </w:rPr>
  </w:style>
  <w:style w:type="paragraph" w:styleId="Footer">
    <w:name w:val="footer"/>
    <w:link w:val="FooterChar"/>
    <w:rsid w:val="004B59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B594F"/>
    <w:rPr>
      <w:rFonts w:eastAsia="Times New Roman" w:cs="Times New Roman"/>
      <w:sz w:val="22"/>
      <w:szCs w:val="24"/>
      <w:lang w:eastAsia="en-AU"/>
    </w:rPr>
  </w:style>
  <w:style w:type="character" w:styleId="LineNumber">
    <w:name w:val="line number"/>
    <w:basedOn w:val="OPCCharBase"/>
    <w:uiPriority w:val="99"/>
    <w:semiHidden/>
    <w:unhideWhenUsed/>
    <w:rsid w:val="004B594F"/>
    <w:rPr>
      <w:sz w:val="16"/>
    </w:rPr>
  </w:style>
  <w:style w:type="character" w:customStyle="1" w:styleId="Heading1Char">
    <w:name w:val="Heading 1 Char"/>
    <w:basedOn w:val="DefaultParagraphFont"/>
    <w:link w:val="Heading1"/>
    <w:uiPriority w:val="9"/>
    <w:rsid w:val="00BA75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A75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A757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A757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A757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A757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A757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A757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A7571"/>
    <w:rPr>
      <w:rFonts w:asciiTheme="majorHAnsi" w:eastAsiaTheme="majorEastAsia" w:hAnsiTheme="majorHAnsi" w:cstheme="majorBidi"/>
      <w:i/>
      <w:iCs/>
      <w:color w:val="404040" w:themeColor="text1" w:themeTint="BF"/>
    </w:rPr>
  </w:style>
  <w:style w:type="table" w:customStyle="1" w:styleId="CFlag">
    <w:name w:val="CFlag"/>
    <w:basedOn w:val="TableNormal"/>
    <w:uiPriority w:val="99"/>
    <w:rsid w:val="004B594F"/>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49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988"/>
    <w:rPr>
      <w:rFonts w:ascii="Tahoma" w:hAnsi="Tahoma" w:cs="Tahoma"/>
      <w:sz w:val="16"/>
      <w:szCs w:val="16"/>
    </w:rPr>
  </w:style>
  <w:style w:type="paragraph" w:customStyle="1" w:styleId="SignCoverPageEnd">
    <w:name w:val="SignCoverPageEnd"/>
    <w:basedOn w:val="OPCParaBase"/>
    <w:next w:val="Normal"/>
    <w:rsid w:val="004B594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B594F"/>
    <w:pPr>
      <w:pBdr>
        <w:top w:val="single" w:sz="4" w:space="1" w:color="auto"/>
      </w:pBdr>
      <w:spacing w:before="360"/>
      <w:ind w:right="397"/>
      <w:jc w:val="both"/>
    </w:pPr>
  </w:style>
  <w:style w:type="paragraph" w:customStyle="1" w:styleId="ENotesHeading1">
    <w:name w:val="ENotesHeading 1"/>
    <w:aliases w:val="Enh1"/>
    <w:basedOn w:val="OPCParaBase"/>
    <w:next w:val="ENotesHeading2"/>
    <w:rsid w:val="004B594F"/>
    <w:pPr>
      <w:spacing w:before="120"/>
      <w:outlineLvl w:val="0"/>
    </w:pPr>
    <w:rPr>
      <w:b/>
      <w:sz w:val="28"/>
      <w:szCs w:val="28"/>
    </w:rPr>
  </w:style>
  <w:style w:type="paragraph" w:customStyle="1" w:styleId="ENotesHeading2">
    <w:name w:val="ENotesHeading 2"/>
    <w:aliases w:val="Enh2"/>
    <w:basedOn w:val="OPCParaBase"/>
    <w:next w:val="ENotesHeading3"/>
    <w:rsid w:val="004B594F"/>
    <w:pPr>
      <w:spacing w:before="120" w:after="120"/>
      <w:outlineLvl w:val="6"/>
    </w:pPr>
    <w:rPr>
      <w:b/>
      <w:sz w:val="24"/>
      <w:szCs w:val="28"/>
    </w:rPr>
  </w:style>
  <w:style w:type="paragraph" w:customStyle="1" w:styleId="CompiledActNo">
    <w:name w:val="CompiledActNo"/>
    <w:basedOn w:val="OPCParaBase"/>
    <w:next w:val="Normal"/>
    <w:rsid w:val="004B594F"/>
    <w:rPr>
      <w:b/>
      <w:sz w:val="24"/>
      <w:szCs w:val="24"/>
    </w:rPr>
  </w:style>
  <w:style w:type="paragraph" w:customStyle="1" w:styleId="ENotesHeading3">
    <w:name w:val="ENotesHeading 3"/>
    <w:aliases w:val="Enh3"/>
    <w:basedOn w:val="OPCParaBase"/>
    <w:next w:val="Normal"/>
    <w:rsid w:val="004B594F"/>
    <w:pPr>
      <w:spacing w:before="120" w:line="240" w:lineRule="auto"/>
      <w:outlineLvl w:val="7"/>
    </w:pPr>
    <w:rPr>
      <w:b/>
      <w:szCs w:val="24"/>
    </w:rPr>
  </w:style>
  <w:style w:type="paragraph" w:customStyle="1" w:styleId="ENotesText">
    <w:name w:val="ENotesText"/>
    <w:aliases w:val="Ent"/>
    <w:basedOn w:val="OPCParaBase"/>
    <w:next w:val="Normal"/>
    <w:rsid w:val="004B594F"/>
    <w:pPr>
      <w:spacing w:before="120"/>
    </w:pPr>
  </w:style>
  <w:style w:type="paragraph" w:customStyle="1" w:styleId="CompiledMadeUnder">
    <w:name w:val="CompiledMadeUnder"/>
    <w:basedOn w:val="OPCParaBase"/>
    <w:next w:val="Normal"/>
    <w:rsid w:val="004B594F"/>
    <w:rPr>
      <w:i/>
      <w:sz w:val="24"/>
      <w:szCs w:val="24"/>
    </w:rPr>
  </w:style>
  <w:style w:type="paragraph" w:customStyle="1" w:styleId="Paragraphsub-sub-sub">
    <w:name w:val="Paragraph(sub-sub-sub)"/>
    <w:aliases w:val="aaaa"/>
    <w:basedOn w:val="OPCParaBase"/>
    <w:rsid w:val="004B594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B594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B594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B594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B594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B594F"/>
    <w:pPr>
      <w:spacing w:before="60" w:line="240" w:lineRule="auto"/>
    </w:pPr>
    <w:rPr>
      <w:rFonts w:cs="Arial"/>
      <w:sz w:val="20"/>
      <w:szCs w:val="22"/>
    </w:rPr>
  </w:style>
  <w:style w:type="paragraph" w:customStyle="1" w:styleId="SubPartCASA">
    <w:name w:val="SubPart(CASA)"/>
    <w:aliases w:val="csp"/>
    <w:basedOn w:val="OPCParaBase"/>
    <w:next w:val="ActHead3"/>
    <w:rsid w:val="004B594F"/>
    <w:pPr>
      <w:keepNext/>
      <w:keepLines/>
      <w:spacing w:before="280"/>
      <w:outlineLvl w:val="1"/>
    </w:pPr>
    <w:rPr>
      <w:b/>
      <w:kern w:val="28"/>
      <w:sz w:val="32"/>
    </w:rPr>
  </w:style>
  <w:style w:type="paragraph" w:customStyle="1" w:styleId="TableHeading">
    <w:name w:val="TableHeading"/>
    <w:aliases w:val="th"/>
    <w:basedOn w:val="OPCParaBase"/>
    <w:next w:val="Tabletext"/>
    <w:rsid w:val="004B594F"/>
    <w:pPr>
      <w:spacing w:before="60" w:line="240" w:lineRule="atLeast"/>
    </w:pPr>
    <w:rPr>
      <w:b/>
      <w:sz w:val="20"/>
    </w:rPr>
  </w:style>
  <w:style w:type="paragraph" w:customStyle="1" w:styleId="NoteToSubpara">
    <w:name w:val="NoteToSubpara"/>
    <w:aliases w:val="nts"/>
    <w:basedOn w:val="OPCParaBase"/>
    <w:rsid w:val="004B594F"/>
    <w:pPr>
      <w:spacing w:before="40" w:line="198" w:lineRule="exact"/>
      <w:ind w:left="2835" w:hanging="709"/>
    </w:pPr>
    <w:rPr>
      <w:sz w:val="18"/>
    </w:rPr>
  </w:style>
  <w:style w:type="paragraph" w:customStyle="1" w:styleId="ShortTP1">
    <w:name w:val="ShortTP1"/>
    <w:basedOn w:val="ShortT"/>
    <w:link w:val="ShortTP1Char"/>
    <w:rsid w:val="00CC4232"/>
    <w:pPr>
      <w:spacing w:before="800"/>
    </w:pPr>
  </w:style>
  <w:style w:type="character" w:customStyle="1" w:styleId="OPCParaBaseChar">
    <w:name w:val="OPCParaBase Char"/>
    <w:basedOn w:val="DefaultParagraphFont"/>
    <w:link w:val="OPCParaBase"/>
    <w:rsid w:val="00CC4232"/>
    <w:rPr>
      <w:rFonts w:eastAsia="Times New Roman" w:cs="Times New Roman"/>
      <w:sz w:val="22"/>
      <w:lang w:eastAsia="en-AU"/>
    </w:rPr>
  </w:style>
  <w:style w:type="character" w:customStyle="1" w:styleId="ShortTChar">
    <w:name w:val="ShortT Char"/>
    <w:basedOn w:val="OPCParaBaseChar"/>
    <w:link w:val="ShortT"/>
    <w:rsid w:val="00CC4232"/>
    <w:rPr>
      <w:rFonts w:eastAsia="Times New Roman" w:cs="Times New Roman"/>
      <w:b/>
      <w:sz w:val="40"/>
      <w:lang w:eastAsia="en-AU"/>
    </w:rPr>
  </w:style>
  <w:style w:type="character" w:customStyle="1" w:styleId="ShortTP1Char">
    <w:name w:val="ShortTP1 Char"/>
    <w:basedOn w:val="ShortTChar"/>
    <w:link w:val="ShortTP1"/>
    <w:rsid w:val="00CC4232"/>
    <w:rPr>
      <w:rFonts w:eastAsia="Times New Roman" w:cs="Times New Roman"/>
      <w:b/>
      <w:sz w:val="40"/>
      <w:lang w:eastAsia="en-AU"/>
    </w:rPr>
  </w:style>
  <w:style w:type="paragraph" w:customStyle="1" w:styleId="ActNoP1">
    <w:name w:val="ActNoP1"/>
    <w:basedOn w:val="Actno"/>
    <w:link w:val="ActNoP1Char"/>
    <w:rsid w:val="00CC4232"/>
    <w:pPr>
      <w:spacing w:before="800"/>
    </w:pPr>
    <w:rPr>
      <w:sz w:val="28"/>
    </w:rPr>
  </w:style>
  <w:style w:type="character" w:customStyle="1" w:styleId="ActnoChar">
    <w:name w:val="Actno Char"/>
    <w:basedOn w:val="ShortTChar"/>
    <w:link w:val="Actno"/>
    <w:rsid w:val="00CC4232"/>
    <w:rPr>
      <w:rFonts w:eastAsia="Times New Roman" w:cs="Times New Roman"/>
      <w:b/>
      <w:sz w:val="40"/>
      <w:lang w:eastAsia="en-AU"/>
    </w:rPr>
  </w:style>
  <w:style w:type="character" w:customStyle="1" w:styleId="ActNoP1Char">
    <w:name w:val="ActNoP1 Char"/>
    <w:basedOn w:val="ActnoChar"/>
    <w:link w:val="ActNoP1"/>
    <w:rsid w:val="00CC4232"/>
    <w:rPr>
      <w:rFonts w:eastAsia="Times New Roman" w:cs="Times New Roman"/>
      <w:b/>
      <w:sz w:val="28"/>
      <w:lang w:eastAsia="en-AU"/>
    </w:rPr>
  </w:style>
  <w:style w:type="paragraph" w:customStyle="1" w:styleId="p1LinesBef">
    <w:name w:val="p1LinesBef"/>
    <w:basedOn w:val="Normal"/>
    <w:rsid w:val="00CC4232"/>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CC4232"/>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CC4232"/>
  </w:style>
  <w:style w:type="character" w:customStyle="1" w:styleId="ShortTCPChar">
    <w:name w:val="ShortTCP Char"/>
    <w:basedOn w:val="ShortTChar"/>
    <w:link w:val="ShortTCP"/>
    <w:rsid w:val="00CC4232"/>
    <w:rPr>
      <w:rFonts w:eastAsia="Times New Roman" w:cs="Times New Roman"/>
      <w:b/>
      <w:sz w:val="40"/>
      <w:lang w:eastAsia="en-AU"/>
    </w:rPr>
  </w:style>
  <w:style w:type="paragraph" w:customStyle="1" w:styleId="ActNoCP">
    <w:name w:val="ActNoCP"/>
    <w:basedOn w:val="Actno"/>
    <w:link w:val="ActNoCPChar"/>
    <w:rsid w:val="00CC4232"/>
    <w:pPr>
      <w:spacing w:before="400"/>
    </w:pPr>
  </w:style>
  <w:style w:type="character" w:customStyle="1" w:styleId="ActNoCPChar">
    <w:name w:val="ActNoCP Char"/>
    <w:basedOn w:val="ActnoChar"/>
    <w:link w:val="ActNoCP"/>
    <w:rsid w:val="00CC4232"/>
    <w:rPr>
      <w:rFonts w:eastAsia="Times New Roman" w:cs="Times New Roman"/>
      <w:b/>
      <w:sz w:val="40"/>
      <w:lang w:eastAsia="en-AU"/>
    </w:rPr>
  </w:style>
  <w:style w:type="paragraph" w:customStyle="1" w:styleId="AssentBk">
    <w:name w:val="AssentBk"/>
    <w:basedOn w:val="Normal"/>
    <w:rsid w:val="00CC4232"/>
    <w:pPr>
      <w:spacing w:line="240" w:lineRule="auto"/>
    </w:pPr>
    <w:rPr>
      <w:rFonts w:eastAsia="Times New Roman" w:cs="Times New Roman"/>
      <w:sz w:val="20"/>
      <w:lang w:eastAsia="en-AU"/>
    </w:rPr>
  </w:style>
  <w:style w:type="paragraph" w:customStyle="1" w:styleId="AssentDt">
    <w:name w:val="AssentDt"/>
    <w:basedOn w:val="Normal"/>
    <w:rsid w:val="00562CAD"/>
    <w:pPr>
      <w:spacing w:line="240" w:lineRule="auto"/>
    </w:pPr>
    <w:rPr>
      <w:rFonts w:eastAsia="Times New Roman" w:cs="Times New Roman"/>
      <w:sz w:val="20"/>
      <w:lang w:eastAsia="en-AU"/>
    </w:rPr>
  </w:style>
  <w:style w:type="paragraph" w:customStyle="1" w:styleId="2ndRd">
    <w:name w:val="2ndRd"/>
    <w:basedOn w:val="Normal"/>
    <w:rsid w:val="00562CAD"/>
    <w:pPr>
      <w:spacing w:line="240" w:lineRule="auto"/>
    </w:pPr>
    <w:rPr>
      <w:rFonts w:eastAsia="Times New Roman" w:cs="Times New Roman"/>
      <w:sz w:val="20"/>
      <w:lang w:eastAsia="en-AU"/>
    </w:rPr>
  </w:style>
  <w:style w:type="paragraph" w:customStyle="1" w:styleId="ScalePlusRef">
    <w:name w:val="ScalePlusRef"/>
    <w:basedOn w:val="Normal"/>
    <w:rsid w:val="00562CA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87785">
      <w:bodyDiv w:val="1"/>
      <w:marLeft w:val="0"/>
      <w:marRight w:val="0"/>
      <w:marTop w:val="0"/>
      <w:marBottom w:val="0"/>
      <w:divBdr>
        <w:top w:val="none" w:sz="0" w:space="0" w:color="auto"/>
        <w:left w:val="none" w:sz="0" w:space="0" w:color="auto"/>
        <w:bottom w:val="none" w:sz="0" w:space="0" w:color="auto"/>
        <w:right w:val="single" w:sz="6" w:space="6" w:color="FFFFFF"/>
      </w:divBdr>
      <w:divsChild>
        <w:div w:id="36898374">
          <w:marLeft w:val="0"/>
          <w:marRight w:val="0"/>
          <w:marTop w:val="0"/>
          <w:marBottom w:val="0"/>
          <w:divBdr>
            <w:top w:val="none" w:sz="0" w:space="0" w:color="auto"/>
            <w:left w:val="none" w:sz="0" w:space="0" w:color="auto"/>
            <w:bottom w:val="none" w:sz="0" w:space="0" w:color="auto"/>
            <w:right w:val="none" w:sz="0" w:space="0" w:color="auto"/>
          </w:divBdr>
          <w:divsChild>
            <w:div w:id="989480521">
              <w:marLeft w:val="0"/>
              <w:marRight w:val="0"/>
              <w:marTop w:val="0"/>
              <w:marBottom w:val="0"/>
              <w:divBdr>
                <w:top w:val="none" w:sz="0" w:space="0" w:color="auto"/>
                <w:left w:val="none" w:sz="0" w:space="0" w:color="auto"/>
                <w:bottom w:val="none" w:sz="0" w:space="0" w:color="auto"/>
                <w:right w:val="none" w:sz="0" w:space="0" w:color="auto"/>
              </w:divBdr>
              <w:divsChild>
                <w:div w:id="44461832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4586179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471634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708264068">
                      <w:blockQuote w:val="1"/>
                      <w:marLeft w:val="340"/>
                      <w:marRight w:val="0"/>
                      <w:marTop w:val="160"/>
                      <w:marBottom w:val="200"/>
                      <w:divBdr>
                        <w:top w:val="none" w:sz="0" w:space="0" w:color="auto"/>
                        <w:left w:val="none" w:sz="0" w:space="0" w:color="auto"/>
                        <w:bottom w:val="none" w:sz="0" w:space="0" w:color="auto"/>
                        <w:right w:val="none" w:sz="0" w:space="0" w:color="auto"/>
                      </w:divBdr>
                    </w:div>
                    <w:div w:id="83769336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59481607">
                          <w:blockQuote w:val="1"/>
                          <w:marLeft w:val="340"/>
                          <w:marRight w:val="0"/>
                          <w:marTop w:val="160"/>
                          <w:marBottom w:val="200"/>
                          <w:divBdr>
                            <w:top w:val="none" w:sz="0" w:space="0" w:color="auto"/>
                            <w:left w:val="none" w:sz="0" w:space="0" w:color="auto"/>
                            <w:bottom w:val="none" w:sz="0" w:space="0" w:color="auto"/>
                            <w:right w:val="none" w:sz="0" w:space="0" w:color="auto"/>
                          </w:divBdr>
                        </w:div>
                        <w:div w:id="42279841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023479794">
      <w:bodyDiv w:val="1"/>
      <w:marLeft w:val="0"/>
      <w:marRight w:val="0"/>
      <w:marTop w:val="0"/>
      <w:marBottom w:val="0"/>
      <w:divBdr>
        <w:top w:val="none" w:sz="0" w:space="0" w:color="auto"/>
        <w:left w:val="none" w:sz="0" w:space="0" w:color="auto"/>
        <w:bottom w:val="none" w:sz="0" w:space="0" w:color="auto"/>
        <w:right w:val="single" w:sz="6" w:space="6" w:color="FFFFFF"/>
      </w:divBdr>
      <w:divsChild>
        <w:div w:id="1807510417">
          <w:marLeft w:val="0"/>
          <w:marRight w:val="0"/>
          <w:marTop w:val="0"/>
          <w:marBottom w:val="0"/>
          <w:divBdr>
            <w:top w:val="none" w:sz="0" w:space="0" w:color="auto"/>
            <w:left w:val="none" w:sz="0" w:space="0" w:color="auto"/>
            <w:bottom w:val="none" w:sz="0" w:space="0" w:color="auto"/>
            <w:right w:val="none" w:sz="0" w:space="0" w:color="auto"/>
          </w:divBdr>
          <w:divsChild>
            <w:div w:id="1495099425">
              <w:marLeft w:val="0"/>
              <w:marRight w:val="0"/>
              <w:marTop w:val="0"/>
              <w:marBottom w:val="0"/>
              <w:divBdr>
                <w:top w:val="none" w:sz="0" w:space="0" w:color="auto"/>
                <w:left w:val="none" w:sz="0" w:space="0" w:color="auto"/>
                <w:bottom w:val="none" w:sz="0" w:space="0" w:color="auto"/>
                <w:right w:val="none" w:sz="0" w:space="0" w:color="auto"/>
              </w:divBdr>
              <w:divsChild>
                <w:div w:id="202913523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3629625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99977062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607883628">
      <w:bodyDiv w:val="1"/>
      <w:marLeft w:val="0"/>
      <w:marRight w:val="0"/>
      <w:marTop w:val="0"/>
      <w:marBottom w:val="0"/>
      <w:divBdr>
        <w:top w:val="none" w:sz="0" w:space="0" w:color="auto"/>
        <w:left w:val="none" w:sz="0" w:space="0" w:color="auto"/>
        <w:bottom w:val="none" w:sz="0" w:space="0" w:color="auto"/>
        <w:right w:val="single" w:sz="6" w:space="6" w:color="FFFFFF"/>
      </w:divBdr>
      <w:divsChild>
        <w:div w:id="1078668750">
          <w:marLeft w:val="0"/>
          <w:marRight w:val="0"/>
          <w:marTop w:val="0"/>
          <w:marBottom w:val="0"/>
          <w:divBdr>
            <w:top w:val="none" w:sz="0" w:space="0" w:color="auto"/>
            <w:left w:val="none" w:sz="0" w:space="0" w:color="auto"/>
            <w:bottom w:val="none" w:sz="0" w:space="0" w:color="auto"/>
            <w:right w:val="none" w:sz="0" w:space="0" w:color="auto"/>
          </w:divBdr>
          <w:divsChild>
            <w:div w:id="213393739">
              <w:marLeft w:val="0"/>
              <w:marRight w:val="0"/>
              <w:marTop w:val="0"/>
              <w:marBottom w:val="0"/>
              <w:divBdr>
                <w:top w:val="none" w:sz="0" w:space="0" w:color="auto"/>
                <w:left w:val="none" w:sz="0" w:space="0" w:color="auto"/>
                <w:bottom w:val="none" w:sz="0" w:space="0" w:color="auto"/>
                <w:right w:val="none" w:sz="0" w:space="0" w:color="auto"/>
              </w:divBdr>
              <w:divsChild>
                <w:div w:id="206556424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44935006">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885748012">
      <w:bodyDiv w:val="1"/>
      <w:marLeft w:val="0"/>
      <w:marRight w:val="0"/>
      <w:marTop w:val="0"/>
      <w:marBottom w:val="0"/>
      <w:divBdr>
        <w:top w:val="none" w:sz="0" w:space="0" w:color="auto"/>
        <w:left w:val="none" w:sz="0" w:space="0" w:color="auto"/>
        <w:bottom w:val="none" w:sz="0" w:space="0" w:color="auto"/>
        <w:right w:val="single" w:sz="6" w:space="6" w:color="FFFFFF"/>
      </w:divBdr>
      <w:divsChild>
        <w:div w:id="1873762607">
          <w:marLeft w:val="0"/>
          <w:marRight w:val="0"/>
          <w:marTop w:val="0"/>
          <w:marBottom w:val="0"/>
          <w:divBdr>
            <w:top w:val="none" w:sz="0" w:space="0" w:color="auto"/>
            <w:left w:val="none" w:sz="0" w:space="0" w:color="auto"/>
            <w:bottom w:val="none" w:sz="0" w:space="0" w:color="auto"/>
            <w:right w:val="none" w:sz="0" w:space="0" w:color="auto"/>
          </w:divBdr>
          <w:divsChild>
            <w:div w:id="1980650238">
              <w:marLeft w:val="0"/>
              <w:marRight w:val="0"/>
              <w:marTop w:val="0"/>
              <w:marBottom w:val="0"/>
              <w:divBdr>
                <w:top w:val="none" w:sz="0" w:space="0" w:color="auto"/>
                <w:left w:val="none" w:sz="0" w:space="0" w:color="auto"/>
                <w:bottom w:val="none" w:sz="0" w:space="0" w:color="auto"/>
                <w:right w:val="none" w:sz="0" w:space="0" w:color="auto"/>
              </w:divBdr>
              <w:divsChild>
                <w:div w:id="172703032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691516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1849684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937C5-2F77-4EF7-B24C-56886EB0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9160</Words>
  <Characters>47359</Characters>
  <Application>Microsoft Office Word</Application>
  <DocSecurity>0</DocSecurity>
  <PresentationFormat/>
  <Lines>6765</Lines>
  <Paragraphs>4037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52482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2014-01-22T21:47:00Z</dcterms:created>
  <dcterms:modified xsi:type="dcterms:W3CDTF">2014-01-22T21:49:00Z</dcterms:modified>
</cp:coreProperties>
</file>