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07A8" w:rsidRPr="00C62402" w:rsidRDefault="00A407A8" w:rsidP="00875A15">
      <w:bookmarkStart w:id="0" w:name="_GoBack"/>
      <w:bookmarkEnd w:id="0"/>
      <w:r w:rsidRPr="00C62402">
        <w:rPr>
          <w:noProof/>
          <w:lang w:eastAsia="en-AU"/>
        </w:rPr>
        <w:drawing>
          <wp:inline distT="0" distB="0" distL="0" distR="0" wp14:anchorId="1175F727" wp14:editId="75973BDA">
            <wp:extent cx="1419225" cy="1104900"/>
            <wp:effectExtent l="0" t="0" r="9525" b="0"/>
            <wp:docPr id="1" name="Picture 1"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rsidR="00A407A8" w:rsidRPr="00C62402" w:rsidRDefault="00A407A8" w:rsidP="00875A15">
      <w:pPr>
        <w:pStyle w:val="ShortT"/>
        <w:spacing w:before="240"/>
      </w:pPr>
      <w:r w:rsidRPr="00C62402">
        <w:t>Appropriation Act (No.</w:t>
      </w:r>
      <w:r w:rsidR="00C62402">
        <w:t> </w:t>
      </w:r>
      <w:r w:rsidRPr="00C62402">
        <w:t>3) 2012</w:t>
      </w:r>
      <w:r w:rsidR="00C62402">
        <w:noBreakHyphen/>
      </w:r>
      <w:r w:rsidRPr="00C62402">
        <w:t>2013</w:t>
      </w:r>
    </w:p>
    <w:p w:rsidR="00A407A8" w:rsidRPr="00C62402" w:rsidRDefault="00A407A8" w:rsidP="00875A15">
      <w:pPr>
        <w:pStyle w:val="CompiledActNo"/>
        <w:spacing w:before="240"/>
      </w:pPr>
      <w:r w:rsidRPr="00C62402">
        <w:t>No.</w:t>
      </w:r>
      <w:r w:rsidR="00C62402">
        <w:t> </w:t>
      </w:r>
      <w:r w:rsidR="00E96AC0" w:rsidRPr="00C62402">
        <w:t>21</w:t>
      </w:r>
      <w:r w:rsidRPr="00C62402">
        <w:t>, 201</w:t>
      </w:r>
      <w:r w:rsidR="00E96AC0" w:rsidRPr="00C62402">
        <w:t>3</w:t>
      </w:r>
      <w:r w:rsidRPr="00C62402">
        <w:t xml:space="preserve"> as amended</w:t>
      </w:r>
    </w:p>
    <w:p w:rsidR="00A407A8" w:rsidRPr="00C62402" w:rsidRDefault="00534C82" w:rsidP="00875A15">
      <w:pPr>
        <w:spacing w:before="1000"/>
        <w:rPr>
          <w:rFonts w:cs="Arial"/>
          <w:sz w:val="24"/>
        </w:rPr>
      </w:pPr>
      <w:r w:rsidRPr="00C62402">
        <w:rPr>
          <w:rFonts w:cs="Arial"/>
          <w:b/>
          <w:sz w:val="24"/>
        </w:rPr>
        <w:t>Compilation start date:</w:t>
      </w:r>
      <w:r w:rsidR="00A407A8" w:rsidRPr="00C62402">
        <w:rPr>
          <w:rFonts w:cs="Arial"/>
          <w:b/>
          <w:sz w:val="24"/>
        </w:rPr>
        <w:tab/>
      </w:r>
      <w:r w:rsidR="00A407A8" w:rsidRPr="00C62402">
        <w:rPr>
          <w:rFonts w:cs="Arial"/>
          <w:b/>
          <w:sz w:val="24"/>
        </w:rPr>
        <w:tab/>
      </w:r>
      <w:r w:rsidR="00E96AC0" w:rsidRPr="00C62402">
        <w:rPr>
          <w:rFonts w:cs="Arial"/>
          <w:sz w:val="24"/>
        </w:rPr>
        <w:t>28</w:t>
      </w:r>
      <w:r w:rsidR="00C62402">
        <w:rPr>
          <w:rFonts w:cs="Arial"/>
          <w:sz w:val="24"/>
        </w:rPr>
        <w:t> </w:t>
      </w:r>
      <w:r w:rsidR="00E96AC0" w:rsidRPr="00C62402">
        <w:rPr>
          <w:rFonts w:cs="Arial"/>
          <w:sz w:val="24"/>
        </w:rPr>
        <w:t>June 2013</w:t>
      </w:r>
    </w:p>
    <w:p w:rsidR="00A407A8" w:rsidRPr="00C62402" w:rsidRDefault="00A407A8" w:rsidP="00875A15">
      <w:pPr>
        <w:spacing w:before="240"/>
        <w:rPr>
          <w:noProof/>
          <w:sz w:val="24"/>
          <w:szCs w:val="24"/>
        </w:rPr>
      </w:pPr>
      <w:r w:rsidRPr="00C62402">
        <w:rPr>
          <w:rFonts w:cs="Arial"/>
          <w:b/>
          <w:sz w:val="24"/>
        </w:rPr>
        <w:t>Includes amendments up to:</w:t>
      </w:r>
      <w:r w:rsidRPr="00C62402">
        <w:rPr>
          <w:rFonts w:cs="Arial"/>
          <w:b/>
          <w:sz w:val="24"/>
          <w:szCs w:val="24"/>
        </w:rPr>
        <w:tab/>
      </w:r>
      <w:proofErr w:type="spellStart"/>
      <w:r w:rsidR="00E96AC0" w:rsidRPr="00C62402">
        <w:rPr>
          <w:sz w:val="24"/>
          <w:szCs w:val="24"/>
        </w:rPr>
        <w:t>FMA</w:t>
      </w:r>
      <w:proofErr w:type="spellEnd"/>
      <w:r w:rsidR="00E96AC0" w:rsidRPr="00C62402">
        <w:rPr>
          <w:sz w:val="24"/>
          <w:szCs w:val="24"/>
        </w:rPr>
        <w:t xml:space="preserve"> Act Determination</w:t>
      </w:r>
      <w:r w:rsidR="00C62402">
        <w:rPr>
          <w:sz w:val="24"/>
          <w:szCs w:val="24"/>
        </w:rPr>
        <w:t> </w:t>
      </w:r>
      <w:r w:rsidR="00534C82" w:rsidRPr="00C62402">
        <w:rPr>
          <w:noProof/>
          <w:sz w:val="24"/>
          <w:szCs w:val="24"/>
        </w:rPr>
        <w:t>2013/05</w:t>
      </w:r>
      <w:r w:rsidR="00534C82" w:rsidRPr="00C62402">
        <w:rPr>
          <w:noProof/>
          <w:sz w:val="24"/>
          <w:szCs w:val="24"/>
        </w:rPr>
        <w:br/>
      </w:r>
      <w:r w:rsidR="00534C82" w:rsidRPr="00C62402">
        <w:rPr>
          <w:noProof/>
          <w:sz w:val="24"/>
          <w:szCs w:val="24"/>
        </w:rPr>
        <w:tab/>
      </w:r>
      <w:r w:rsidR="00534C82" w:rsidRPr="00C62402">
        <w:rPr>
          <w:noProof/>
          <w:sz w:val="24"/>
          <w:szCs w:val="24"/>
        </w:rPr>
        <w:tab/>
      </w:r>
      <w:r w:rsidR="00534C82" w:rsidRPr="00C62402">
        <w:rPr>
          <w:noProof/>
          <w:sz w:val="24"/>
          <w:szCs w:val="24"/>
        </w:rPr>
        <w:tab/>
      </w:r>
      <w:r w:rsidR="00534C82" w:rsidRPr="00C62402">
        <w:rPr>
          <w:noProof/>
          <w:sz w:val="24"/>
          <w:szCs w:val="24"/>
        </w:rPr>
        <w:tab/>
      </w:r>
      <w:r w:rsidR="00534C82" w:rsidRPr="00C62402">
        <w:rPr>
          <w:noProof/>
          <w:sz w:val="24"/>
          <w:szCs w:val="24"/>
        </w:rPr>
        <w:tab/>
        <w:t xml:space="preserve">— </w:t>
      </w:r>
      <w:r w:rsidR="00E96AC0" w:rsidRPr="00C62402">
        <w:rPr>
          <w:sz w:val="24"/>
          <w:szCs w:val="24"/>
        </w:rPr>
        <w:t>Se</w:t>
      </w:r>
      <w:r w:rsidR="00534C82" w:rsidRPr="00C62402">
        <w:rPr>
          <w:sz w:val="24"/>
          <w:szCs w:val="24"/>
        </w:rPr>
        <w:t>ction</w:t>
      </w:r>
      <w:r w:rsidR="00C62402">
        <w:rPr>
          <w:sz w:val="24"/>
          <w:szCs w:val="24"/>
        </w:rPr>
        <w:t> </w:t>
      </w:r>
      <w:r w:rsidR="00534C82" w:rsidRPr="00C62402">
        <w:rPr>
          <w:sz w:val="24"/>
          <w:szCs w:val="24"/>
        </w:rPr>
        <w:t>32 (Transfer of</w:t>
      </w:r>
      <w:r w:rsidR="00534C82" w:rsidRPr="00C62402">
        <w:rPr>
          <w:sz w:val="24"/>
          <w:szCs w:val="24"/>
        </w:rPr>
        <w:br/>
      </w:r>
      <w:r w:rsidR="00534C82" w:rsidRPr="00C62402">
        <w:rPr>
          <w:sz w:val="24"/>
          <w:szCs w:val="24"/>
        </w:rPr>
        <w:tab/>
      </w:r>
      <w:r w:rsidR="00534C82" w:rsidRPr="00C62402">
        <w:rPr>
          <w:sz w:val="24"/>
          <w:szCs w:val="24"/>
        </w:rPr>
        <w:tab/>
      </w:r>
      <w:r w:rsidR="00534C82" w:rsidRPr="00C62402">
        <w:rPr>
          <w:sz w:val="24"/>
          <w:szCs w:val="24"/>
        </w:rPr>
        <w:tab/>
      </w:r>
      <w:r w:rsidR="00534C82" w:rsidRPr="00C62402">
        <w:rPr>
          <w:sz w:val="24"/>
          <w:szCs w:val="24"/>
        </w:rPr>
        <w:tab/>
      </w:r>
      <w:r w:rsidR="00534C82" w:rsidRPr="00C62402">
        <w:rPr>
          <w:sz w:val="24"/>
          <w:szCs w:val="24"/>
        </w:rPr>
        <w:tab/>
        <w:t xml:space="preserve">Functions </w:t>
      </w:r>
      <w:r w:rsidR="00E96AC0" w:rsidRPr="00C62402">
        <w:rPr>
          <w:sz w:val="24"/>
          <w:szCs w:val="24"/>
        </w:rPr>
        <w:t xml:space="preserve">from </w:t>
      </w:r>
      <w:proofErr w:type="spellStart"/>
      <w:r w:rsidR="00534C82" w:rsidRPr="00C62402">
        <w:rPr>
          <w:sz w:val="24"/>
          <w:szCs w:val="24"/>
        </w:rPr>
        <w:t>DCCEE</w:t>
      </w:r>
      <w:proofErr w:type="spellEnd"/>
      <w:r w:rsidR="00534C82" w:rsidRPr="00C62402">
        <w:rPr>
          <w:sz w:val="24"/>
          <w:szCs w:val="24"/>
        </w:rPr>
        <w:t xml:space="preserve"> to</w:t>
      </w:r>
      <w:r w:rsidR="00534C82" w:rsidRPr="00C62402">
        <w:rPr>
          <w:sz w:val="24"/>
          <w:szCs w:val="24"/>
        </w:rPr>
        <w:br/>
      </w:r>
      <w:r w:rsidR="00534C82" w:rsidRPr="00C62402">
        <w:rPr>
          <w:sz w:val="24"/>
          <w:szCs w:val="24"/>
        </w:rPr>
        <w:tab/>
      </w:r>
      <w:r w:rsidR="00534C82" w:rsidRPr="00C62402">
        <w:rPr>
          <w:sz w:val="24"/>
          <w:szCs w:val="24"/>
        </w:rPr>
        <w:tab/>
      </w:r>
      <w:r w:rsidR="00534C82" w:rsidRPr="00C62402">
        <w:rPr>
          <w:sz w:val="24"/>
          <w:szCs w:val="24"/>
        </w:rPr>
        <w:tab/>
      </w:r>
      <w:r w:rsidR="00534C82" w:rsidRPr="00C62402">
        <w:rPr>
          <w:sz w:val="24"/>
          <w:szCs w:val="24"/>
        </w:rPr>
        <w:tab/>
      </w:r>
      <w:r w:rsidR="00534C82" w:rsidRPr="00C62402">
        <w:rPr>
          <w:sz w:val="24"/>
          <w:szCs w:val="24"/>
        </w:rPr>
        <w:tab/>
      </w:r>
      <w:proofErr w:type="spellStart"/>
      <w:r w:rsidR="00534C82" w:rsidRPr="00C62402">
        <w:rPr>
          <w:sz w:val="24"/>
          <w:szCs w:val="24"/>
        </w:rPr>
        <w:t>DIICCSRTE</w:t>
      </w:r>
      <w:proofErr w:type="spellEnd"/>
      <w:r w:rsidR="00534C82" w:rsidRPr="00C62402">
        <w:rPr>
          <w:sz w:val="24"/>
          <w:szCs w:val="24"/>
        </w:rPr>
        <w:t xml:space="preserve"> and </w:t>
      </w:r>
      <w:proofErr w:type="spellStart"/>
      <w:r w:rsidR="00E96AC0" w:rsidRPr="00C62402">
        <w:rPr>
          <w:sz w:val="24"/>
          <w:szCs w:val="24"/>
        </w:rPr>
        <w:t>DRET</w:t>
      </w:r>
      <w:proofErr w:type="spellEnd"/>
      <w:r w:rsidR="00E96AC0" w:rsidRPr="00C62402">
        <w:rPr>
          <w:sz w:val="24"/>
          <w:szCs w:val="24"/>
        </w:rPr>
        <w:t>)</w:t>
      </w:r>
    </w:p>
    <w:p w:rsidR="00A407A8" w:rsidRPr="00C62402" w:rsidRDefault="00A407A8" w:rsidP="00875A15">
      <w:pPr>
        <w:rPr>
          <w:b/>
          <w:szCs w:val="22"/>
        </w:rPr>
      </w:pPr>
    </w:p>
    <w:p w:rsidR="00534C82" w:rsidRPr="00C62402" w:rsidRDefault="00534C82" w:rsidP="00534C82">
      <w:pPr>
        <w:pageBreakBefore/>
        <w:rPr>
          <w:rFonts w:cs="Arial"/>
          <w:b/>
          <w:sz w:val="32"/>
          <w:szCs w:val="32"/>
        </w:rPr>
      </w:pPr>
      <w:r w:rsidRPr="00C62402">
        <w:rPr>
          <w:rFonts w:cs="Arial"/>
          <w:b/>
          <w:sz w:val="32"/>
          <w:szCs w:val="32"/>
        </w:rPr>
        <w:lastRenderedPageBreak/>
        <w:t>About this compilation</w:t>
      </w:r>
    </w:p>
    <w:p w:rsidR="00534C82" w:rsidRPr="00C62402" w:rsidRDefault="00534C82" w:rsidP="00534C82">
      <w:pPr>
        <w:spacing w:before="240"/>
        <w:rPr>
          <w:rFonts w:cs="Arial"/>
        </w:rPr>
      </w:pPr>
      <w:r w:rsidRPr="00C62402">
        <w:rPr>
          <w:rFonts w:cs="Arial"/>
          <w:b/>
          <w:szCs w:val="22"/>
        </w:rPr>
        <w:t>This compilation</w:t>
      </w:r>
    </w:p>
    <w:p w:rsidR="00534C82" w:rsidRPr="00C62402" w:rsidRDefault="00534C82" w:rsidP="00534C82">
      <w:pPr>
        <w:spacing w:before="120" w:after="120"/>
        <w:rPr>
          <w:rFonts w:cs="Arial"/>
          <w:szCs w:val="22"/>
        </w:rPr>
      </w:pPr>
      <w:r w:rsidRPr="00C62402">
        <w:rPr>
          <w:rFonts w:cs="Arial"/>
          <w:szCs w:val="22"/>
        </w:rPr>
        <w:t xml:space="preserve">This is a compilation of the </w:t>
      </w:r>
      <w:r w:rsidRPr="00C62402">
        <w:rPr>
          <w:rFonts w:cs="Arial"/>
          <w:i/>
          <w:szCs w:val="22"/>
        </w:rPr>
        <w:fldChar w:fldCharType="begin"/>
      </w:r>
      <w:r w:rsidRPr="00C62402">
        <w:rPr>
          <w:rFonts w:cs="Arial"/>
          <w:i/>
          <w:szCs w:val="22"/>
        </w:rPr>
        <w:instrText xml:space="preserve"> STYLEREF  ShortT </w:instrText>
      </w:r>
      <w:r w:rsidRPr="00C62402">
        <w:rPr>
          <w:rFonts w:cs="Arial"/>
          <w:i/>
          <w:szCs w:val="22"/>
        </w:rPr>
        <w:fldChar w:fldCharType="separate"/>
      </w:r>
      <w:r w:rsidR="00770128">
        <w:rPr>
          <w:rFonts w:cs="Arial"/>
          <w:i/>
          <w:noProof/>
          <w:szCs w:val="22"/>
        </w:rPr>
        <w:t>Appropriation Act (No. 3) 2012-2013</w:t>
      </w:r>
      <w:r w:rsidRPr="00C62402">
        <w:rPr>
          <w:rFonts w:cs="Arial"/>
          <w:i/>
          <w:szCs w:val="22"/>
        </w:rPr>
        <w:fldChar w:fldCharType="end"/>
      </w:r>
      <w:r w:rsidRPr="00C62402">
        <w:rPr>
          <w:rFonts w:cs="Arial"/>
          <w:szCs w:val="22"/>
        </w:rPr>
        <w:t xml:space="preserve"> as in force on 28</w:t>
      </w:r>
      <w:r w:rsidR="00C62402">
        <w:rPr>
          <w:rFonts w:cs="Arial"/>
          <w:szCs w:val="22"/>
        </w:rPr>
        <w:t> </w:t>
      </w:r>
      <w:r w:rsidRPr="00C62402">
        <w:rPr>
          <w:rFonts w:cs="Arial"/>
          <w:szCs w:val="22"/>
        </w:rPr>
        <w:t>June 2013. It includes any commenced amendment affecting the legislation to that date.</w:t>
      </w:r>
    </w:p>
    <w:p w:rsidR="00534C82" w:rsidRPr="00C62402" w:rsidRDefault="00534C82" w:rsidP="00534C82">
      <w:pPr>
        <w:spacing w:after="120"/>
        <w:rPr>
          <w:rFonts w:cs="Arial"/>
          <w:szCs w:val="22"/>
        </w:rPr>
      </w:pPr>
      <w:r w:rsidRPr="00C62402">
        <w:rPr>
          <w:rFonts w:cs="Arial"/>
          <w:szCs w:val="22"/>
        </w:rPr>
        <w:t>This compilation was prepared on 30</w:t>
      </w:r>
      <w:r w:rsidR="00C62402">
        <w:rPr>
          <w:rFonts w:cs="Arial"/>
          <w:szCs w:val="22"/>
        </w:rPr>
        <w:t> </w:t>
      </w:r>
      <w:r w:rsidRPr="00C62402">
        <w:rPr>
          <w:rFonts w:cs="Arial"/>
          <w:szCs w:val="22"/>
        </w:rPr>
        <w:t>August 2013.</w:t>
      </w:r>
    </w:p>
    <w:p w:rsidR="00534C82" w:rsidRPr="00C62402" w:rsidRDefault="00534C82" w:rsidP="00534C82">
      <w:pPr>
        <w:spacing w:after="120"/>
        <w:rPr>
          <w:rFonts w:cs="Arial"/>
          <w:szCs w:val="22"/>
        </w:rPr>
      </w:pPr>
      <w:r w:rsidRPr="00C62402">
        <w:rPr>
          <w:rFonts w:cs="Arial"/>
          <w:szCs w:val="22"/>
        </w:rPr>
        <w:t xml:space="preserve">The notes at the end of this compilation (the </w:t>
      </w:r>
      <w:r w:rsidRPr="00C62402">
        <w:rPr>
          <w:rFonts w:cs="Arial"/>
          <w:b/>
          <w:i/>
          <w:szCs w:val="22"/>
        </w:rPr>
        <w:t>endnotes</w:t>
      </w:r>
      <w:r w:rsidRPr="00C62402">
        <w:rPr>
          <w:rFonts w:cs="Arial"/>
          <w:szCs w:val="22"/>
        </w:rPr>
        <w:t>) include information about amending laws and the amendment history of each amended provision.</w:t>
      </w:r>
    </w:p>
    <w:p w:rsidR="00534C82" w:rsidRPr="00C62402" w:rsidRDefault="00534C82" w:rsidP="00534C82">
      <w:pPr>
        <w:tabs>
          <w:tab w:val="left" w:pos="5640"/>
        </w:tabs>
        <w:spacing w:before="120" w:after="120"/>
        <w:rPr>
          <w:rFonts w:cs="Arial"/>
          <w:b/>
          <w:szCs w:val="22"/>
        </w:rPr>
      </w:pPr>
      <w:proofErr w:type="spellStart"/>
      <w:r w:rsidRPr="00C62402">
        <w:rPr>
          <w:rFonts w:cs="Arial"/>
          <w:b/>
          <w:szCs w:val="22"/>
        </w:rPr>
        <w:t>Uncommenced</w:t>
      </w:r>
      <w:proofErr w:type="spellEnd"/>
      <w:r w:rsidRPr="00C62402">
        <w:rPr>
          <w:rFonts w:cs="Arial"/>
          <w:b/>
          <w:szCs w:val="22"/>
        </w:rPr>
        <w:t xml:space="preserve"> amendments</w:t>
      </w:r>
    </w:p>
    <w:p w:rsidR="00534C82" w:rsidRPr="00C62402" w:rsidRDefault="00534C82" w:rsidP="00534C82">
      <w:pPr>
        <w:spacing w:after="120"/>
        <w:rPr>
          <w:rFonts w:cs="Arial"/>
          <w:szCs w:val="22"/>
        </w:rPr>
      </w:pPr>
      <w:r w:rsidRPr="00C62402">
        <w:rPr>
          <w:rFonts w:cs="Arial"/>
          <w:szCs w:val="22"/>
        </w:rPr>
        <w:t xml:space="preserve">The effect of </w:t>
      </w:r>
      <w:proofErr w:type="spellStart"/>
      <w:r w:rsidRPr="00C62402">
        <w:rPr>
          <w:rFonts w:cs="Arial"/>
          <w:szCs w:val="22"/>
        </w:rPr>
        <w:t>uncommenced</w:t>
      </w:r>
      <w:proofErr w:type="spellEnd"/>
      <w:r w:rsidRPr="00C62402">
        <w:rPr>
          <w:rFonts w:cs="Arial"/>
          <w:szCs w:val="22"/>
        </w:rPr>
        <w:t xml:space="preserve"> amendments is not reflected in the text of the compiled law but the text of the amendments is included in the endnotes.</w:t>
      </w:r>
    </w:p>
    <w:p w:rsidR="00534C82" w:rsidRPr="00C62402" w:rsidRDefault="00534C82" w:rsidP="00534C82">
      <w:pPr>
        <w:spacing w:before="120" w:after="120"/>
        <w:rPr>
          <w:rFonts w:cs="Arial"/>
          <w:b/>
          <w:szCs w:val="22"/>
        </w:rPr>
      </w:pPr>
      <w:r w:rsidRPr="00C62402">
        <w:rPr>
          <w:rFonts w:cs="Arial"/>
          <w:b/>
          <w:szCs w:val="22"/>
        </w:rPr>
        <w:t>Application, saving and transitional provisions for provisions and amendments</w:t>
      </w:r>
    </w:p>
    <w:p w:rsidR="00534C82" w:rsidRPr="00C62402" w:rsidRDefault="00534C82" w:rsidP="00534C82">
      <w:pPr>
        <w:spacing w:after="120"/>
        <w:rPr>
          <w:rFonts w:cs="Arial"/>
          <w:szCs w:val="22"/>
        </w:rPr>
      </w:pPr>
      <w:r w:rsidRPr="00C62402">
        <w:rPr>
          <w:rFonts w:cs="Arial"/>
          <w:szCs w:val="22"/>
        </w:rPr>
        <w:t>If the operation of a provision or amendment is affected by an application, saving or transitional provision that is not included in this compilation, details are included in the endnotes.</w:t>
      </w:r>
    </w:p>
    <w:p w:rsidR="00534C82" w:rsidRPr="00C62402" w:rsidRDefault="00534C82" w:rsidP="00534C82">
      <w:pPr>
        <w:spacing w:before="120" w:after="120"/>
        <w:rPr>
          <w:rFonts w:cs="Arial"/>
          <w:b/>
          <w:szCs w:val="22"/>
        </w:rPr>
      </w:pPr>
      <w:r w:rsidRPr="00C62402">
        <w:rPr>
          <w:rFonts w:cs="Arial"/>
          <w:b/>
          <w:szCs w:val="22"/>
        </w:rPr>
        <w:t>Modifications</w:t>
      </w:r>
    </w:p>
    <w:p w:rsidR="00534C82" w:rsidRPr="00C62402" w:rsidRDefault="00534C82" w:rsidP="00534C82">
      <w:pPr>
        <w:spacing w:after="120"/>
        <w:rPr>
          <w:rFonts w:cs="Arial"/>
          <w:szCs w:val="22"/>
        </w:rPr>
      </w:pPr>
      <w:r w:rsidRPr="00C62402">
        <w:rPr>
          <w:rFonts w:cs="Arial"/>
          <w:szCs w:val="22"/>
        </w:rPr>
        <w:t xml:space="preserve">If a provision of the compiled law is affected by a modification that is in force, details are included in the endnotes. </w:t>
      </w:r>
    </w:p>
    <w:p w:rsidR="00534C82" w:rsidRPr="00C62402" w:rsidRDefault="00534C82" w:rsidP="00534C82">
      <w:pPr>
        <w:spacing w:before="80" w:after="120"/>
        <w:rPr>
          <w:rFonts w:cs="Arial"/>
          <w:b/>
          <w:szCs w:val="22"/>
        </w:rPr>
      </w:pPr>
      <w:r w:rsidRPr="00C62402">
        <w:rPr>
          <w:rFonts w:cs="Arial"/>
          <w:b/>
          <w:szCs w:val="22"/>
        </w:rPr>
        <w:t>Provisions ceasing to have effect</w:t>
      </w:r>
    </w:p>
    <w:p w:rsidR="00534C82" w:rsidRPr="00C62402" w:rsidRDefault="00534C82" w:rsidP="00534C82">
      <w:pPr>
        <w:spacing w:after="120"/>
        <w:rPr>
          <w:rFonts w:cs="Arial"/>
        </w:rPr>
      </w:pPr>
      <w:r w:rsidRPr="00C62402">
        <w:rPr>
          <w:rFonts w:cs="Arial"/>
          <w:szCs w:val="22"/>
        </w:rPr>
        <w:t>If a provision of the compiled law has expired or otherwise ceased to have effect in accordance with a provision of the law, details are included in the endnotes.</w:t>
      </w:r>
    </w:p>
    <w:p w:rsidR="00A407A8" w:rsidRPr="00C62402" w:rsidRDefault="00A407A8" w:rsidP="00875A15">
      <w:pPr>
        <w:pStyle w:val="Header"/>
        <w:tabs>
          <w:tab w:val="clear" w:pos="4150"/>
          <w:tab w:val="clear" w:pos="8307"/>
        </w:tabs>
      </w:pPr>
      <w:r w:rsidRPr="00C62402">
        <w:rPr>
          <w:rStyle w:val="CharChapNo"/>
        </w:rPr>
        <w:t xml:space="preserve"> </w:t>
      </w:r>
      <w:r w:rsidRPr="00C62402">
        <w:rPr>
          <w:rStyle w:val="CharChapText"/>
        </w:rPr>
        <w:t xml:space="preserve"> </w:t>
      </w:r>
    </w:p>
    <w:p w:rsidR="00A407A8" w:rsidRPr="00C62402" w:rsidRDefault="00A407A8" w:rsidP="00875A15">
      <w:pPr>
        <w:pStyle w:val="Header"/>
        <w:tabs>
          <w:tab w:val="clear" w:pos="4150"/>
          <w:tab w:val="clear" w:pos="8307"/>
        </w:tabs>
      </w:pPr>
      <w:r w:rsidRPr="00C62402">
        <w:rPr>
          <w:rStyle w:val="CharPartNo"/>
        </w:rPr>
        <w:t xml:space="preserve"> </w:t>
      </w:r>
      <w:r w:rsidRPr="00C62402">
        <w:rPr>
          <w:rStyle w:val="CharPartText"/>
        </w:rPr>
        <w:t xml:space="preserve"> </w:t>
      </w:r>
    </w:p>
    <w:p w:rsidR="00A407A8" w:rsidRPr="00C62402" w:rsidRDefault="00A407A8" w:rsidP="00875A15">
      <w:pPr>
        <w:pStyle w:val="Header"/>
        <w:tabs>
          <w:tab w:val="clear" w:pos="4150"/>
          <w:tab w:val="clear" w:pos="8307"/>
        </w:tabs>
      </w:pPr>
      <w:r w:rsidRPr="00C62402">
        <w:rPr>
          <w:rStyle w:val="CharDivNo"/>
        </w:rPr>
        <w:t xml:space="preserve"> </w:t>
      </w:r>
      <w:r w:rsidRPr="00C62402">
        <w:rPr>
          <w:rStyle w:val="CharDivText"/>
        </w:rPr>
        <w:t xml:space="preserve"> </w:t>
      </w:r>
    </w:p>
    <w:p w:rsidR="000A47D9" w:rsidRPr="00C62402" w:rsidRDefault="000A47D9" w:rsidP="000A47D9">
      <w:pPr>
        <w:sectPr w:rsidR="000A47D9" w:rsidRPr="00C62402" w:rsidSect="008D6C8D">
          <w:headerReference w:type="even" r:id="rId9"/>
          <w:headerReference w:type="default" r:id="rId10"/>
          <w:footerReference w:type="even" r:id="rId11"/>
          <w:footerReference w:type="default" r:id="rId12"/>
          <w:headerReference w:type="first" r:id="rId13"/>
          <w:footerReference w:type="first" r:id="rId14"/>
          <w:pgSz w:w="11907" w:h="16839"/>
          <w:pgMar w:top="1418" w:right="2410" w:bottom="4252" w:left="2410" w:header="720" w:footer="3402" w:gutter="0"/>
          <w:cols w:space="708"/>
          <w:titlePg/>
          <w:docGrid w:linePitch="360"/>
        </w:sectPr>
      </w:pPr>
    </w:p>
    <w:p w:rsidR="00715914" w:rsidRPr="00C62402" w:rsidRDefault="00715914" w:rsidP="00C84570">
      <w:pPr>
        <w:rPr>
          <w:sz w:val="36"/>
        </w:rPr>
      </w:pPr>
      <w:r w:rsidRPr="00C62402">
        <w:rPr>
          <w:sz w:val="36"/>
        </w:rPr>
        <w:lastRenderedPageBreak/>
        <w:t>Contents</w:t>
      </w:r>
    </w:p>
    <w:p w:rsidR="0072617A" w:rsidRDefault="007A34EE">
      <w:pPr>
        <w:pStyle w:val="TOC2"/>
        <w:rPr>
          <w:rFonts w:asciiTheme="minorHAnsi" w:eastAsiaTheme="minorEastAsia" w:hAnsiTheme="minorHAnsi" w:cstheme="minorBidi"/>
          <w:b w:val="0"/>
          <w:noProof/>
          <w:kern w:val="0"/>
          <w:sz w:val="22"/>
          <w:szCs w:val="22"/>
        </w:rPr>
      </w:pPr>
      <w:r w:rsidRPr="00C62402">
        <w:fldChar w:fldCharType="begin"/>
      </w:r>
      <w:r w:rsidRPr="00C62402">
        <w:instrText xml:space="preserve"> TOC \o "1-9" </w:instrText>
      </w:r>
      <w:r w:rsidRPr="00C62402">
        <w:fldChar w:fldCharType="separate"/>
      </w:r>
      <w:r w:rsidR="0072617A">
        <w:rPr>
          <w:noProof/>
        </w:rPr>
        <w:t>Part 1—Preliminary</w:t>
      </w:r>
      <w:r w:rsidR="0072617A" w:rsidRPr="0072617A">
        <w:rPr>
          <w:b w:val="0"/>
          <w:noProof/>
          <w:sz w:val="18"/>
        </w:rPr>
        <w:tab/>
      </w:r>
      <w:r w:rsidR="0072617A" w:rsidRPr="0072617A">
        <w:rPr>
          <w:b w:val="0"/>
          <w:noProof/>
          <w:sz w:val="18"/>
        </w:rPr>
        <w:fldChar w:fldCharType="begin"/>
      </w:r>
      <w:r w:rsidR="0072617A" w:rsidRPr="0072617A">
        <w:rPr>
          <w:b w:val="0"/>
          <w:noProof/>
          <w:sz w:val="18"/>
        </w:rPr>
        <w:instrText xml:space="preserve"> PAGEREF _Toc365971273 \h </w:instrText>
      </w:r>
      <w:r w:rsidR="0072617A" w:rsidRPr="0072617A">
        <w:rPr>
          <w:b w:val="0"/>
          <w:noProof/>
          <w:sz w:val="18"/>
        </w:rPr>
      </w:r>
      <w:r w:rsidR="0072617A" w:rsidRPr="0072617A">
        <w:rPr>
          <w:b w:val="0"/>
          <w:noProof/>
          <w:sz w:val="18"/>
        </w:rPr>
        <w:fldChar w:fldCharType="separate"/>
      </w:r>
      <w:r w:rsidR="00770128">
        <w:rPr>
          <w:b w:val="0"/>
          <w:noProof/>
          <w:sz w:val="18"/>
        </w:rPr>
        <w:t>1</w:t>
      </w:r>
      <w:r w:rsidR="0072617A" w:rsidRPr="0072617A">
        <w:rPr>
          <w:b w:val="0"/>
          <w:noProof/>
          <w:sz w:val="18"/>
        </w:rPr>
        <w:fldChar w:fldCharType="end"/>
      </w:r>
    </w:p>
    <w:p w:rsidR="0072617A" w:rsidRDefault="0072617A">
      <w:pPr>
        <w:pStyle w:val="TOC5"/>
        <w:rPr>
          <w:rFonts w:asciiTheme="minorHAnsi" w:eastAsiaTheme="minorEastAsia" w:hAnsiTheme="minorHAnsi" w:cstheme="minorBidi"/>
          <w:noProof/>
          <w:kern w:val="0"/>
          <w:sz w:val="22"/>
          <w:szCs w:val="22"/>
        </w:rPr>
      </w:pPr>
      <w:r>
        <w:rPr>
          <w:noProof/>
        </w:rPr>
        <w:t>1</w:t>
      </w:r>
      <w:r>
        <w:rPr>
          <w:noProof/>
        </w:rPr>
        <w:tab/>
        <w:t>Short title</w:t>
      </w:r>
      <w:r w:rsidRPr="0072617A">
        <w:rPr>
          <w:noProof/>
        </w:rPr>
        <w:tab/>
      </w:r>
      <w:r w:rsidRPr="0072617A">
        <w:rPr>
          <w:noProof/>
        </w:rPr>
        <w:fldChar w:fldCharType="begin"/>
      </w:r>
      <w:r w:rsidRPr="0072617A">
        <w:rPr>
          <w:noProof/>
        </w:rPr>
        <w:instrText xml:space="preserve"> PAGEREF _Toc365971274 \h </w:instrText>
      </w:r>
      <w:r w:rsidRPr="0072617A">
        <w:rPr>
          <w:noProof/>
        </w:rPr>
      </w:r>
      <w:r w:rsidRPr="0072617A">
        <w:rPr>
          <w:noProof/>
        </w:rPr>
        <w:fldChar w:fldCharType="separate"/>
      </w:r>
      <w:r w:rsidR="00770128">
        <w:rPr>
          <w:noProof/>
        </w:rPr>
        <w:t>1</w:t>
      </w:r>
      <w:r w:rsidRPr="0072617A">
        <w:rPr>
          <w:noProof/>
        </w:rPr>
        <w:fldChar w:fldCharType="end"/>
      </w:r>
    </w:p>
    <w:p w:rsidR="0072617A" w:rsidRDefault="0072617A">
      <w:pPr>
        <w:pStyle w:val="TOC5"/>
        <w:rPr>
          <w:rFonts w:asciiTheme="minorHAnsi" w:eastAsiaTheme="minorEastAsia" w:hAnsiTheme="minorHAnsi" w:cstheme="minorBidi"/>
          <w:noProof/>
          <w:kern w:val="0"/>
          <w:sz w:val="22"/>
          <w:szCs w:val="22"/>
        </w:rPr>
      </w:pPr>
      <w:r>
        <w:rPr>
          <w:noProof/>
        </w:rPr>
        <w:t>2</w:t>
      </w:r>
      <w:r>
        <w:rPr>
          <w:noProof/>
        </w:rPr>
        <w:tab/>
        <w:t>Commencement</w:t>
      </w:r>
      <w:r w:rsidRPr="0072617A">
        <w:rPr>
          <w:noProof/>
        </w:rPr>
        <w:tab/>
      </w:r>
      <w:r w:rsidRPr="0072617A">
        <w:rPr>
          <w:noProof/>
        </w:rPr>
        <w:fldChar w:fldCharType="begin"/>
      </w:r>
      <w:r w:rsidRPr="0072617A">
        <w:rPr>
          <w:noProof/>
        </w:rPr>
        <w:instrText xml:space="preserve"> PAGEREF _Toc365971275 \h </w:instrText>
      </w:r>
      <w:r w:rsidRPr="0072617A">
        <w:rPr>
          <w:noProof/>
        </w:rPr>
      </w:r>
      <w:r w:rsidRPr="0072617A">
        <w:rPr>
          <w:noProof/>
        </w:rPr>
        <w:fldChar w:fldCharType="separate"/>
      </w:r>
      <w:r w:rsidR="00770128">
        <w:rPr>
          <w:noProof/>
        </w:rPr>
        <w:t>1</w:t>
      </w:r>
      <w:r w:rsidRPr="0072617A">
        <w:rPr>
          <w:noProof/>
        </w:rPr>
        <w:fldChar w:fldCharType="end"/>
      </w:r>
    </w:p>
    <w:p w:rsidR="0072617A" w:rsidRDefault="0072617A">
      <w:pPr>
        <w:pStyle w:val="TOC5"/>
        <w:rPr>
          <w:rFonts w:asciiTheme="minorHAnsi" w:eastAsiaTheme="minorEastAsia" w:hAnsiTheme="minorHAnsi" w:cstheme="minorBidi"/>
          <w:noProof/>
          <w:kern w:val="0"/>
          <w:sz w:val="22"/>
          <w:szCs w:val="22"/>
        </w:rPr>
      </w:pPr>
      <w:r>
        <w:rPr>
          <w:noProof/>
        </w:rPr>
        <w:t>3</w:t>
      </w:r>
      <w:r>
        <w:rPr>
          <w:noProof/>
        </w:rPr>
        <w:tab/>
        <w:t>Definitions</w:t>
      </w:r>
      <w:r w:rsidRPr="0072617A">
        <w:rPr>
          <w:noProof/>
        </w:rPr>
        <w:tab/>
      </w:r>
      <w:r w:rsidRPr="0072617A">
        <w:rPr>
          <w:noProof/>
        </w:rPr>
        <w:fldChar w:fldCharType="begin"/>
      </w:r>
      <w:r w:rsidRPr="0072617A">
        <w:rPr>
          <w:noProof/>
        </w:rPr>
        <w:instrText xml:space="preserve"> PAGEREF _Toc365971276 \h </w:instrText>
      </w:r>
      <w:r w:rsidRPr="0072617A">
        <w:rPr>
          <w:noProof/>
        </w:rPr>
      </w:r>
      <w:r w:rsidRPr="0072617A">
        <w:rPr>
          <w:noProof/>
        </w:rPr>
        <w:fldChar w:fldCharType="separate"/>
      </w:r>
      <w:r w:rsidR="00770128">
        <w:rPr>
          <w:noProof/>
        </w:rPr>
        <w:t>1</w:t>
      </w:r>
      <w:r w:rsidRPr="0072617A">
        <w:rPr>
          <w:noProof/>
        </w:rPr>
        <w:fldChar w:fldCharType="end"/>
      </w:r>
    </w:p>
    <w:p w:rsidR="0072617A" w:rsidRDefault="0072617A">
      <w:pPr>
        <w:pStyle w:val="TOC5"/>
        <w:rPr>
          <w:rFonts w:asciiTheme="minorHAnsi" w:eastAsiaTheme="minorEastAsia" w:hAnsiTheme="minorHAnsi" w:cstheme="minorBidi"/>
          <w:noProof/>
          <w:kern w:val="0"/>
          <w:sz w:val="22"/>
          <w:szCs w:val="22"/>
        </w:rPr>
      </w:pPr>
      <w:r>
        <w:rPr>
          <w:noProof/>
        </w:rPr>
        <w:t>4</w:t>
      </w:r>
      <w:r>
        <w:rPr>
          <w:noProof/>
        </w:rPr>
        <w:tab/>
        <w:t>Portfolio Statements</w:t>
      </w:r>
      <w:r w:rsidRPr="0072617A">
        <w:rPr>
          <w:noProof/>
        </w:rPr>
        <w:tab/>
      </w:r>
      <w:r w:rsidRPr="0072617A">
        <w:rPr>
          <w:noProof/>
        </w:rPr>
        <w:fldChar w:fldCharType="begin"/>
      </w:r>
      <w:r w:rsidRPr="0072617A">
        <w:rPr>
          <w:noProof/>
        </w:rPr>
        <w:instrText xml:space="preserve"> PAGEREF _Toc365971277 \h </w:instrText>
      </w:r>
      <w:r w:rsidRPr="0072617A">
        <w:rPr>
          <w:noProof/>
        </w:rPr>
      </w:r>
      <w:r w:rsidRPr="0072617A">
        <w:rPr>
          <w:noProof/>
        </w:rPr>
        <w:fldChar w:fldCharType="separate"/>
      </w:r>
      <w:r w:rsidR="00770128">
        <w:rPr>
          <w:noProof/>
        </w:rPr>
        <w:t>3</w:t>
      </w:r>
      <w:r w:rsidRPr="0072617A">
        <w:rPr>
          <w:noProof/>
        </w:rPr>
        <w:fldChar w:fldCharType="end"/>
      </w:r>
    </w:p>
    <w:p w:rsidR="0072617A" w:rsidRDefault="0072617A">
      <w:pPr>
        <w:pStyle w:val="TOC5"/>
        <w:rPr>
          <w:rFonts w:asciiTheme="minorHAnsi" w:eastAsiaTheme="minorEastAsia" w:hAnsiTheme="minorHAnsi" w:cstheme="minorBidi"/>
          <w:noProof/>
          <w:kern w:val="0"/>
          <w:sz w:val="22"/>
          <w:szCs w:val="22"/>
        </w:rPr>
      </w:pPr>
      <w:r>
        <w:rPr>
          <w:noProof/>
        </w:rPr>
        <w:t>5</w:t>
      </w:r>
      <w:r>
        <w:rPr>
          <w:noProof/>
        </w:rPr>
        <w:tab/>
        <w:t>Notional payments, receipts etc.</w:t>
      </w:r>
      <w:r w:rsidRPr="0072617A">
        <w:rPr>
          <w:noProof/>
        </w:rPr>
        <w:tab/>
      </w:r>
      <w:r w:rsidRPr="0072617A">
        <w:rPr>
          <w:noProof/>
        </w:rPr>
        <w:fldChar w:fldCharType="begin"/>
      </w:r>
      <w:r w:rsidRPr="0072617A">
        <w:rPr>
          <w:noProof/>
        </w:rPr>
        <w:instrText xml:space="preserve"> PAGEREF _Toc365971278 \h </w:instrText>
      </w:r>
      <w:r w:rsidRPr="0072617A">
        <w:rPr>
          <w:noProof/>
        </w:rPr>
      </w:r>
      <w:r w:rsidRPr="0072617A">
        <w:rPr>
          <w:noProof/>
        </w:rPr>
        <w:fldChar w:fldCharType="separate"/>
      </w:r>
      <w:r w:rsidR="00770128">
        <w:rPr>
          <w:noProof/>
        </w:rPr>
        <w:t>3</w:t>
      </w:r>
      <w:r w:rsidRPr="0072617A">
        <w:rPr>
          <w:noProof/>
        </w:rPr>
        <w:fldChar w:fldCharType="end"/>
      </w:r>
    </w:p>
    <w:p w:rsidR="0072617A" w:rsidRDefault="0072617A">
      <w:pPr>
        <w:pStyle w:val="TOC2"/>
        <w:rPr>
          <w:rFonts w:asciiTheme="minorHAnsi" w:eastAsiaTheme="minorEastAsia" w:hAnsiTheme="minorHAnsi" w:cstheme="minorBidi"/>
          <w:b w:val="0"/>
          <w:noProof/>
          <w:kern w:val="0"/>
          <w:sz w:val="22"/>
          <w:szCs w:val="22"/>
        </w:rPr>
      </w:pPr>
      <w:r>
        <w:rPr>
          <w:noProof/>
        </w:rPr>
        <w:t>Part 2—Appropriation items</w:t>
      </w:r>
      <w:r w:rsidRPr="0072617A">
        <w:rPr>
          <w:b w:val="0"/>
          <w:noProof/>
          <w:sz w:val="18"/>
        </w:rPr>
        <w:tab/>
      </w:r>
      <w:r w:rsidRPr="0072617A">
        <w:rPr>
          <w:b w:val="0"/>
          <w:noProof/>
          <w:sz w:val="18"/>
        </w:rPr>
        <w:fldChar w:fldCharType="begin"/>
      </w:r>
      <w:r w:rsidRPr="0072617A">
        <w:rPr>
          <w:b w:val="0"/>
          <w:noProof/>
          <w:sz w:val="18"/>
        </w:rPr>
        <w:instrText xml:space="preserve"> PAGEREF _Toc365971279 \h </w:instrText>
      </w:r>
      <w:r w:rsidRPr="0072617A">
        <w:rPr>
          <w:b w:val="0"/>
          <w:noProof/>
          <w:sz w:val="18"/>
        </w:rPr>
      </w:r>
      <w:r w:rsidRPr="0072617A">
        <w:rPr>
          <w:b w:val="0"/>
          <w:noProof/>
          <w:sz w:val="18"/>
        </w:rPr>
        <w:fldChar w:fldCharType="separate"/>
      </w:r>
      <w:r w:rsidR="00770128">
        <w:rPr>
          <w:b w:val="0"/>
          <w:noProof/>
          <w:sz w:val="18"/>
        </w:rPr>
        <w:t>4</w:t>
      </w:r>
      <w:r w:rsidRPr="0072617A">
        <w:rPr>
          <w:b w:val="0"/>
          <w:noProof/>
          <w:sz w:val="18"/>
        </w:rPr>
        <w:fldChar w:fldCharType="end"/>
      </w:r>
    </w:p>
    <w:p w:rsidR="0072617A" w:rsidRDefault="0072617A">
      <w:pPr>
        <w:pStyle w:val="TOC5"/>
        <w:rPr>
          <w:rFonts w:asciiTheme="minorHAnsi" w:eastAsiaTheme="minorEastAsia" w:hAnsiTheme="minorHAnsi" w:cstheme="minorBidi"/>
          <w:noProof/>
          <w:kern w:val="0"/>
          <w:sz w:val="22"/>
          <w:szCs w:val="22"/>
        </w:rPr>
      </w:pPr>
      <w:r>
        <w:rPr>
          <w:noProof/>
        </w:rPr>
        <w:t>6</w:t>
      </w:r>
      <w:r>
        <w:rPr>
          <w:noProof/>
        </w:rPr>
        <w:tab/>
        <w:t>Summary of appropriations</w:t>
      </w:r>
      <w:r w:rsidRPr="0072617A">
        <w:rPr>
          <w:noProof/>
        </w:rPr>
        <w:tab/>
      </w:r>
      <w:r w:rsidRPr="0072617A">
        <w:rPr>
          <w:noProof/>
        </w:rPr>
        <w:fldChar w:fldCharType="begin"/>
      </w:r>
      <w:r w:rsidRPr="0072617A">
        <w:rPr>
          <w:noProof/>
        </w:rPr>
        <w:instrText xml:space="preserve"> PAGEREF _Toc365971280 \h </w:instrText>
      </w:r>
      <w:r w:rsidRPr="0072617A">
        <w:rPr>
          <w:noProof/>
        </w:rPr>
      </w:r>
      <w:r w:rsidRPr="0072617A">
        <w:rPr>
          <w:noProof/>
        </w:rPr>
        <w:fldChar w:fldCharType="separate"/>
      </w:r>
      <w:r w:rsidR="00770128">
        <w:rPr>
          <w:noProof/>
        </w:rPr>
        <w:t>4</w:t>
      </w:r>
      <w:r w:rsidRPr="0072617A">
        <w:rPr>
          <w:noProof/>
        </w:rPr>
        <w:fldChar w:fldCharType="end"/>
      </w:r>
    </w:p>
    <w:p w:rsidR="0072617A" w:rsidRDefault="0072617A">
      <w:pPr>
        <w:pStyle w:val="TOC5"/>
        <w:rPr>
          <w:rFonts w:asciiTheme="minorHAnsi" w:eastAsiaTheme="minorEastAsia" w:hAnsiTheme="minorHAnsi" w:cstheme="minorBidi"/>
          <w:noProof/>
          <w:kern w:val="0"/>
          <w:sz w:val="22"/>
          <w:szCs w:val="22"/>
        </w:rPr>
      </w:pPr>
      <w:r>
        <w:rPr>
          <w:noProof/>
        </w:rPr>
        <w:t>7</w:t>
      </w:r>
      <w:r>
        <w:rPr>
          <w:noProof/>
        </w:rPr>
        <w:tab/>
        <w:t>Departmental items</w:t>
      </w:r>
      <w:r w:rsidRPr="0072617A">
        <w:rPr>
          <w:noProof/>
        </w:rPr>
        <w:tab/>
      </w:r>
      <w:r w:rsidRPr="0072617A">
        <w:rPr>
          <w:noProof/>
        </w:rPr>
        <w:fldChar w:fldCharType="begin"/>
      </w:r>
      <w:r w:rsidRPr="0072617A">
        <w:rPr>
          <w:noProof/>
        </w:rPr>
        <w:instrText xml:space="preserve"> PAGEREF _Toc365971281 \h </w:instrText>
      </w:r>
      <w:r w:rsidRPr="0072617A">
        <w:rPr>
          <w:noProof/>
        </w:rPr>
      </w:r>
      <w:r w:rsidRPr="0072617A">
        <w:rPr>
          <w:noProof/>
        </w:rPr>
        <w:fldChar w:fldCharType="separate"/>
      </w:r>
      <w:r w:rsidR="00770128">
        <w:rPr>
          <w:noProof/>
        </w:rPr>
        <w:t>4</w:t>
      </w:r>
      <w:r w:rsidRPr="0072617A">
        <w:rPr>
          <w:noProof/>
        </w:rPr>
        <w:fldChar w:fldCharType="end"/>
      </w:r>
    </w:p>
    <w:p w:rsidR="0072617A" w:rsidRDefault="0072617A">
      <w:pPr>
        <w:pStyle w:val="TOC5"/>
        <w:rPr>
          <w:rFonts w:asciiTheme="minorHAnsi" w:eastAsiaTheme="minorEastAsia" w:hAnsiTheme="minorHAnsi" w:cstheme="minorBidi"/>
          <w:noProof/>
          <w:kern w:val="0"/>
          <w:sz w:val="22"/>
          <w:szCs w:val="22"/>
        </w:rPr>
      </w:pPr>
      <w:r>
        <w:rPr>
          <w:noProof/>
        </w:rPr>
        <w:t>8</w:t>
      </w:r>
      <w:r>
        <w:rPr>
          <w:noProof/>
        </w:rPr>
        <w:tab/>
        <w:t>Administered items</w:t>
      </w:r>
      <w:r w:rsidRPr="0072617A">
        <w:rPr>
          <w:noProof/>
        </w:rPr>
        <w:tab/>
      </w:r>
      <w:r w:rsidRPr="0072617A">
        <w:rPr>
          <w:noProof/>
        </w:rPr>
        <w:fldChar w:fldCharType="begin"/>
      </w:r>
      <w:r w:rsidRPr="0072617A">
        <w:rPr>
          <w:noProof/>
        </w:rPr>
        <w:instrText xml:space="preserve"> PAGEREF _Toc365971282 \h </w:instrText>
      </w:r>
      <w:r w:rsidRPr="0072617A">
        <w:rPr>
          <w:noProof/>
        </w:rPr>
      </w:r>
      <w:r w:rsidRPr="0072617A">
        <w:rPr>
          <w:noProof/>
        </w:rPr>
        <w:fldChar w:fldCharType="separate"/>
      </w:r>
      <w:r w:rsidR="00770128">
        <w:rPr>
          <w:noProof/>
        </w:rPr>
        <w:t>4</w:t>
      </w:r>
      <w:r w:rsidRPr="0072617A">
        <w:rPr>
          <w:noProof/>
        </w:rPr>
        <w:fldChar w:fldCharType="end"/>
      </w:r>
    </w:p>
    <w:p w:rsidR="0072617A" w:rsidRDefault="0072617A">
      <w:pPr>
        <w:pStyle w:val="TOC5"/>
        <w:rPr>
          <w:rFonts w:asciiTheme="minorHAnsi" w:eastAsiaTheme="minorEastAsia" w:hAnsiTheme="minorHAnsi" w:cstheme="minorBidi"/>
          <w:noProof/>
          <w:kern w:val="0"/>
          <w:sz w:val="22"/>
          <w:szCs w:val="22"/>
        </w:rPr>
      </w:pPr>
      <w:r>
        <w:rPr>
          <w:noProof/>
        </w:rPr>
        <w:t>9</w:t>
      </w:r>
      <w:r>
        <w:rPr>
          <w:noProof/>
        </w:rPr>
        <w:tab/>
        <w:t>CAC Act body payment items</w:t>
      </w:r>
      <w:r w:rsidRPr="0072617A">
        <w:rPr>
          <w:noProof/>
        </w:rPr>
        <w:tab/>
      </w:r>
      <w:r w:rsidRPr="0072617A">
        <w:rPr>
          <w:noProof/>
        </w:rPr>
        <w:fldChar w:fldCharType="begin"/>
      </w:r>
      <w:r w:rsidRPr="0072617A">
        <w:rPr>
          <w:noProof/>
        </w:rPr>
        <w:instrText xml:space="preserve"> PAGEREF _Toc365971283 \h </w:instrText>
      </w:r>
      <w:r w:rsidRPr="0072617A">
        <w:rPr>
          <w:noProof/>
        </w:rPr>
      </w:r>
      <w:r w:rsidRPr="0072617A">
        <w:rPr>
          <w:noProof/>
        </w:rPr>
        <w:fldChar w:fldCharType="separate"/>
      </w:r>
      <w:r w:rsidR="00770128">
        <w:rPr>
          <w:noProof/>
        </w:rPr>
        <w:t>4</w:t>
      </w:r>
      <w:r w:rsidRPr="0072617A">
        <w:rPr>
          <w:noProof/>
        </w:rPr>
        <w:fldChar w:fldCharType="end"/>
      </w:r>
    </w:p>
    <w:p w:rsidR="0072617A" w:rsidRDefault="0072617A">
      <w:pPr>
        <w:pStyle w:val="TOC2"/>
        <w:rPr>
          <w:rFonts w:asciiTheme="minorHAnsi" w:eastAsiaTheme="minorEastAsia" w:hAnsiTheme="minorHAnsi" w:cstheme="minorBidi"/>
          <w:b w:val="0"/>
          <w:noProof/>
          <w:kern w:val="0"/>
          <w:sz w:val="22"/>
          <w:szCs w:val="22"/>
        </w:rPr>
      </w:pPr>
      <w:r>
        <w:rPr>
          <w:noProof/>
        </w:rPr>
        <w:t>Part 3—Adjusting appropriation items</w:t>
      </w:r>
      <w:r w:rsidRPr="0072617A">
        <w:rPr>
          <w:b w:val="0"/>
          <w:noProof/>
          <w:sz w:val="18"/>
        </w:rPr>
        <w:tab/>
      </w:r>
      <w:r w:rsidRPr="0072617A">
        <w:rPr>
          <w:b w:val="0"/>
          <w:noProof/>
          <w:sz w:val="18"/>
        </w:rPr>
        <w:fldChar w:fldCharType="begin"/>
      </w:r>
      <w:r w:rsidRPr="0072617A">
        <w:rPr>
          <w:b w:val="0"/>
          <w:noProof/>
          <w:sz w:val="18"/>
        </w:rPr>
        <w:instrText xml:space="preserve"> PAGEREF _Toc365971284 \h </w:instrText>
      </w:r>
      <w:r w:rsidRPr="0072617A">
        <w:rPr>
          <w:b w:val="0"/>
          <w:noProof/>
          <w:sz w:val="18"/>
        </w:rPr>
      </w:r>
      <w:r w:rsidRPr="0072617A">
        <w:rPr>
          <w:b w:val="0"/>
          <w:noProof/>
          <w:sz w:val="18"/>
        </w:rPr>
        <w:fldChar w:fldCharType="separate"/>
      </w:r>
      <w:r w:rsidR="00770128">
        <w:rPr>
          <w:b w:val="0"/>
          <w:noProof/>
          <w:sz w:val="18"/>
        </w:rPr>
        <w:t>6</w:t>
      </w:r>
      <w:r w:rsidRPr="0072617A">
        <w:rPr>
          <w:b w:val="0"/>
          <w:noProof/>
          <w:sz w:val="18"/>
        </w:rPr>
        <w:fldChar w:fldCharType="end"/>
      </w:r>
    </w:p>
    <w:p w:rsidR="0072617A" w:rsidRDefault="0072617A">
      <w:pPr>
        <w:pStyle w:val="TOC5"/>
        <w:rPr>
          <w:rFonts w:asciiTheme="minorHAnsi" w:eastAsiaTheme="minorEastAsia" w:hAnsiTheme="minorHAnsi" w:cstheme="minorBidi"/>
          <w:noProof/>
          <w:kern w:val="0"/>
          <w:sz w:val="22"/>
          <w:szCs w:val="22"/>
        </w:rPr>
      </w:pPr>
      <w:r>
        <w:rPr>
          <w:noProof/>
        </w:rPr>
        <w:t>10</w:t>
      </w:r>
      <w:r>
        <w:rPr>
          <w:noProof/>
        </w:rPr>
        <w:tab/>
        <w:t>Reducing departmental items</w:t>
      </w:r>
      <w:r w:rsidRPr="0072617A">
        <w:rPr>
          <w:noProof/>
        </w:rPr>
        <w:tab/>
      </w:r>
      <w:r w:rsidRPr="0072617A">
        <w:rPr>
          <w:noProof/>
        </w:rPr>
        <w:fldChar w:fldCharType="begin"/>
      </w:r>
      <w:r w:rsidRPr="0072617A">
        <w:rPr>
          <w:noProof/>
        </w:rPr>
        <w:instrText xml:space="preserve"> PAGEREF _Toc365971285 \h </w:instrText>
      </w:r>
      <w:r w:rsidRPr="0072617A">
        <w:rPr>
          <w:noProof/>
        </w:rPr>
      </w:r>
      <w:r w:rsidRPr="0072617A">
        <w:rPr>
          <w:noProof/>
        </w:rPr>
        <w:fldChar w:fldCharType="separate"/>
      </w:r>
      <w:r w:rsidR="00770128">
        <w:rPr>
          <w:noProof/>
        </w:rPr>
        <w:t>6</w:t>
      </w:r>
      <w:r w:rsidRPr="0072617A">
        <w:rPr>
          <w:noProof/>
        </w:rPr>
        <w:fldChar w:fldCharType="end"/>
      </w:r>
    </w:p>
    <w:p w:rsidR="0072617A" w:rsidRDefault="0072617A">
      <w:pPr>
        <w:pStyle w:val="TOC5"/>
        <w:rPr>
          <w:rFonts w:asciiTheme="minorHAnsi" w:eastAsiaTheme="minorEastAsia" w:hAnsiTheme="minorHAnsi" w:cstheme="minorBidi"/>
          <w:noProof/>
          <w:kern w:val="0"/>
          <w:sz w:val="22"/>
          <w:szCs w:val="22"/>
        </w:rPr>
      </w:pPr>
      <w:r>
        <w:rPr>
          <w:noProof/>
        </w:rPr>
        <w:t>11</w:t>
      </w:r>
      <w:r>
        <w:rPr>
          <w:noProof/>
        </w:rPr>
        <w:tab/>
        <w:t>Reducing administered items</w:t>
      </w:r>
      <w:r w:rsidRPr="0072617A">
        <w:rPr>
          <w:noProof/>
        </w:rPr>
        <w:tab/>
      </w:r>
      <w:r w:rsidRPr="0072617A">
        <w:rPr>
          <w:noProof/>
        </w:rPr>
        <w:fldChar w:fldCharType="begin"/>
      </w:r>
      <w:r w:rsidRPr="0072617A">
        <w:rPr>
          <w:noProof/>
        </w:rPr>
        <w:instrText xml:space="preserve"> PAGEREF _Toc365971286 \h </w:instrText>
      </w:r>
      <w:r w:rsidRPr="0072617A">
        <w:rPr>
          <w:noProof/>
        </w:rPr>
      </w:r>
      <w:r w:rsidRPr="0072617A">
        <w:rPr>
          <w:noProof/>
        </w:rPr>
        <w:fldChar w:fldCharType="separate"/>
      </w:r>
      <w:r w:rsidR="00770128">
        <w:rPr>
          <w:noProof/>
        </w:rPr>
        <w:t>6</w:t>
      </w:r>
      <w:r w:rsidRPr="0072617A">
        <w:rPr>
          <w:noProof/>
        </w:rPr>
        <w:fldChar w:fldCharType="end"/>
      </w:r>
    </w:p>
    <w:p w:rsidR="0072617A" w:rsidRDefault="0072617A">
      <w:pPr>
        <w:pStyle w:val="TOC5"/>
        <w:rPr>
          <w:rFonts w:asciiTheme="minorHAnsi" w:eastAsiaTheme="minorEastAsia" w:hAnsiTheme="minorHAnsi" w:cstheme="minorBidi"/>
          <w:noProof/>
          <w:kern w:val="0"/>
          <w:sz w:val="22"/>
          <w:szCs w:val="22"/>
        </w:rPr>
      </w:pPr>
      <w:r>
        <w:rPr>
          <w:noProof/>
        </w:rPr>
        <w:t>12</w:t>
      </w:r>
      <w:r>
        <w:rPr>
          <w:noProof/>
        </w:rPr>
        <w:tab/>
        <w:t>Reducing CAC Act body payment items</w:t>
      </w:r>
      <w:r w:rsidRPr="0072617A">
        <w:rPr>
          <w:noProof/>
        </w:rPr>
        <w:tab/>
      </w:r>
      <w:r w:rsidRPr="0072617A">
        <w:rPr>
          <w:noProof/>
        </w:rPr>
        <w:fldChar w:fldCharType="begin"/>
      </w:r>
      <w:r w:rsidRPr="0072617A">
        <w:rPr>
          <w:noProof/>
        </w:rPr>
        <w:instrText xml:space="preserve"> PAGEREF _Toc365971287 \h </w:instrText>
      </w:r>
      <w:r w:rsidRPr="0072617A">
        <w:rPr>
          <w:noProof/>
        </w:rPr>
      </w:r>
      <w:r w:rsidRPr="0072617A">
        <w:rPr>
          <w:noProof/>
        </w:rPr>
        <w:fldChar w:fldCharType="separate"/>
      </w:r>
      <w:r w:rsidR="00770128">
        <w:rPr>
          <w:noProof/>
        </w:rPr>
        <w:t>7</w:t>
      </w:r>
      <w:r w:rsidRPr="0072617A">
        <w:rPr>
          <w:noProof/>
        </w:rPr>
        <w:fldChar w:fldCharType="end"/>
      </w:r>
    </w:p>
    <w:p w:rsidR="0072617A" w:rsidRDefault="0072617A">
      <w:pPr>
        <w:pStyle w:val="TOC5"/>
        <w:rPr>
          <w:rFonts w:asciiTheme="minorHAnsi" w:eastAsiaTheme="minorEastAsia" w:hAnsiTheme="minorHAnsi" w:cstheme="minorBidi"/>
          <w:noProof/>
          <w:kern w:val="0"/>
          <w:sz w:val="22"/>
          <w:szCs w:val="22"/>
        </w:rPr>
      </w:pPr>
      <w:r>
        <w:rPr>
          <w:noProof/>
        </w:rPr>
        <w:t>13</w:t>
      </w:r>
      <w:r>
        <w:rPr>
          <w:noProof/>
        </w:rPr>
        <w:tab/>
        <w:t>Advance to the Finance Minister</w:t>
      </w:r>
      <w:r w:rsidRPr="0072617A">
        <w:rPr>
          <w:noProof/>
        </w:rPr>
        <w:tab/>
      </w:r>
      <w:r w:rsidRPr="0072617A">
        <w:rPr>
          <w:noProof/>
        </w:rPr>
        <w:fldChar w:fldCharType="begin"/>
      </w:r>
      <w:r w:rsidRPr="0072617A">
        <w:rPr>
          <w:noProof/>
        </w:rPr>
        <w:instrText xml:space="preserve"> PAGEREF _Toc365971288 \h </w:instrText>
      </w:r>
      <w:r w:rsidRPr="0072617A">
        <w:rPr>
          <w:noProof/>
        </w:rPr>
      </w:r>
      <w:r w:rsidRPr="0072617A">
        <w:rPr>
          <w:noProof/>
        </w:rPr>
        <w:fldChar w:fldCharType="separate"/>
      </w:r>
      <w:r w:rsidR="00770128">
        <w:rPr>
          <w:noProof/>
        </w:rPr>
        <w:t>8</w:t>
      </w:r>
      <w:r w:rsidRPr="0072617A">
        <w:rPr>
          <w:noProof/>
        </w:rPr>
        <w:fldChar w:fldCharType="end"/>
      </w:r>
    </w:p>
    <w:p w:rsidR="0072617A" w:rsidRDefault="0072617A">
      <w:pPr>
        <w:pStyle w:val="TOC2"/>
        <w:rPr>
          <w:rFonts w:asciiTheme="minorHAnsi" w:eastAsiaTheme="minorEastAsia" w:hAnsiTheme="minorHAnsi" w:cstheme="minorBidi"/>
          <w:b w:val="0"/>
          <w:noProof/>
          <w:kern w:val="0"/>
          <w:sz w:val="22"/>
          <w:szCs w:val="22"/>
        </w:rPr>
      </w:pPr>
      <w:r>
        <w:rPr>
          <w:noProof/>
        </w:rPr>
        <w:t>Part 4—Miscellaneous</w:t>
      </w:r>
      <w:r w:rsidRPr="0072617A">
        <w:rPr>
          <w:b w:val="0"/>
          <w:noProof/>
          <w:sz w:val="18"/>
        </w:rPr>
        <w:tab/>
      </w:r>
      <w:r w:rsidRPr="0072617A">
        <w:rPr>
          <w:b w:val="0"/>
          <w:noProof/>
          <w:sz w:val="18"/>
        </w:rPr>
        <w:fldChar w:fldCharType="begin"/>
      </w:r>
      <w:r w:rsidRPr="0072617A">
        <w:rPr>
          <w:b w:val="0"/>
          <w:noProof/>
          <w:sz w:val="18"/>
        </w:rPr>
        <w:instrText xml:space="preserve"> PAGEREF _Toc365971289 \h </w:instrText>
      </w:r>
      <w:r w:rsidRPr="0072617A">
        <w:rPr>
          <w:b w:val="0"/>
          <w:noProof/>
          <w:sz w:val="18"/>
        </w:rPr>
      </w:r>
      <w:r w:rsidRPr="0072617A">
        <w:rPr>
          <w:b w:val="0"/>
          <w:noProof/>
          <w:sz w:val="18"/>
        </w:rPr>
        <w:fldChar w:fldCharType="separate"/>
      </w:r>
      <w:r w:rsidR="00770128">
        <w:rPr>
          <w:b w:val="0"/>
          <w:noProof/>
          <w:sz w:val="18"/>
        </w:rPr>
        <w:t>9</w:t>
      </w:r>
      <w:r w:rsidRPr="0072617A">
        <w:rPr>
          <w:b w:val="0"/>
          <w:noProof/>
          <w:sz w:val="18"/>
        </w:rPr>
        <w:fldChar w:fldCharType="end"/>
      </w:r>
    </w:p>
    <w:p w:rsidR="0072617A" w:rsidRDefault="0072617A">
      <w:pPr>
        <w:pStyle w:val="TOC5"/>
        <w:rPr>
          <w:rFonts w:asciiTheme="minorHAnsi" w:eastAsiaTheme="minorEastAsia" w:hAnsiTheme="minorHAnsi" w:cstheme="minorBidi"/>
          <w:noProof/>
          <w:kern w:val="0"/>
          <w:sz w:val="22"/>
          <w:szCs w:val="22"/>
        </w:rPr>
      </w:pPr>
      <w:r>
        <w:rPr>
          <w:noProof/>
        </w:rPr>
        <w:t>14</w:t>
      </w:r>
      <w:r>
        <w:rPr>
          <w:noProof/>
        </w:rPr>
        <w:tab/>
        <w:t>Crediting amounts to Special Accounts</w:t>
      </w:r>
      <w:r w:rsidRPr="0072617A">
        <w:rPr>
          <w:noProof/>
        </w:rPr>
        <w:tab/>
      </w:r>
      <w:r w:rsidRPr="0072617A">
        <w:rPr>
          <w:noProof/>
        </w:rPr>
        <w:fldChar w:fldCharType="begin"/>
      </w:r>
      <w:r w:rsidRPr="0072617A">
        <w:rPr>
          <w:noProof/>
        </w:rPr>
        <w:instrText xml:space="preserve"> PAGEREF _Toc365971290 \h </w:instrText>
      </w:r>
      <w:r w:rsidRPr="0072617A">
        <w:rPr>
          <w:noProof/>
        </w:rPr>
      </w:r>
      <w:r w:rsidRPr="0072617A">
        <w:rPr>
          <w:noProof/>
        </w:rPr>
        <w:fldChar w:fldCharType="separate"/>
      </w:r>
      <w:r w:rsidR="00770128">
        <w:rPr>
          <w:noProof/>
        </w:rPr>
        <w:t>9</w:t>
      </w:r>
      <w:r w:rsidRPr="0072617A">
        <w:rPr>
          <w:noProof/>
        </w:rPr>
        <w:fldChar w:fldCharType="end"/>
      </w:r>
    </w:p>
    <w:p w:rsidR="0072617A" w:rsidRDefault="0072617A">
      <w:pPr>
        <w:pStyle w:val="TOC5"/>
        <w:rPr>
          <w:rFonts w:asciiTheme="minorHAnsi" w:eastAsiaTheme="minorEastAsia" w:hAnsiTheme="minorHAnsi" w:cstheme="minorBidi"/>
          <w:noProof/>
          <w:kern w:val="0"/>
          <w:sz w:val="22"/>
          <w:szCs w:val="22"/>
        </w:rPr>
      </w:pPr>
      <w:r>
        <w:rPr>
          <w:noProof/>
        </w:rPr>
        <w:t>15</w:t>
      </w:r>
      <w:r>
        <w:rPr>
          <w:noProof/>
        </w:rPr>
        <w:tab/>
        <w:t>Appropriation of the Consolidated Revenue Fund</w:t>
      </w:r>
      <w:r w:rsidRPr="0072617A">
        <w:rPr>
          <w:noProof/>
        </w:rPr>
        <w:tab/>
      </w:r>
      <w:r w:rsidRPr="0072617A">
        <w:rPr>
          <w:noProof/>
        </w:rPr>
        <w:fldChar w:fldCharType="begin"/>
      </w:r>
      <w:r w:rsidRPr="0072617A">
        <w:rPr>
          <w:noProof/>
        </w:rPr>
        <w:instrText xml:space="preserve"> PAGEREF _Toc365971291 \h </w:instrText>
      </w:r>
      <w:r w:rsidRPr="0072617A">
        <w:rPr>
          <w:noProof/>
        </w:rPr>
      </w:r>
      <w:r w:rsidRPr="0072617A">
        <w:rPr>
          <w:noProof/>
        </w:rPr>
        <w:fldChar w:fldCharType="separate"/>
      </w:r>
      <w:r w:rsidR="00770128">
        <w:rPr>
          <w:noProof/>
        </w:rPr>
        <w:t>9</w:t>
      </w:r>
      <w:r w:rsidRPr="0072617A">
        <w:rPr>
          <w:noProof/>
        </w:rPr>
        <w:fldChar w:fldCharType="end"/>
      </w:r>
    </w:p>
    <w:p w:rsidR="0072617A" w:rsidRDefault="0072617A">
      <w:pPr>
        <w:pStyle w:val="TOC1"/>
        <w:rPr>
          <w:rFonts w:asciiTheme="minorHAnsi" w:eastAsiaTheme="minorEastAsia" w:hAnsiTheme="minorHAnsi" w:cstheme="minorBidi"/>
          <w:b w:val="0"/>
          <w:noProof/>
          <w:kern w:val="0"/>
          <w:sz w:val="22"/>
          <w:szCs w:val="22"/>
        </w:rPr>
      </w:pPr>
      <w:r>
        <w:rPr>
          <w:noProof/>
        </w:rPr>
        <w:t>Schedule 1—Services for which money is appropriated</w:t>
      </w:r>
      <w:r w:rsidRPr="0072617A">
        <w:rPr>
          <w:b w:val="0"/>
          <w:noProof/>
          <w:sz w:val="18"/>
        </w:rPr>
        <w:tab/>
      </w:r>
      <w:r w:rsidRPr="0072617A">
        <w:rPr>
          <w:b w:val="0"/>
          <w:noProof/>
          <w:sz w:val="18"/>
        </w:rPr>
        <w:fldChar w:fldCharType="begin"/>
      </w:r>
      <w:r w:rsidRPr="0072617A">
        <w:rPr>
          <w:b w:val="0"/>
          <w:noProof/>
          <w:sz w:val="18"/>
        </w:rPr>
        <w:instrText xml:space="preserve"> PAGEREF _Toc365971292 \h </w:instrText>
      </w:r>
      <w:r w:rsidRPr="0072617A">
        <w:rPr>
          <w:b w:val="0"/>
          <w:noProof/>
          <w:sz w:val="18"/>
        </w:rPr>
      </w:r>
      <w:r w:rsidRPr="0072617A">
        <w:rPr>
          <w:b w:val="0"/>
          <w:noProof/>
          <w:sz w:val="18"/>
        </w:rPr>
        <w:fldChar w:fldCharType="separate"/>
      </w:r>
      <w:r w:rsidR="00770128">
        <w:rPr>
          <w:b w:val="0"/>
          <w:noProof/>
          <w:sz w:val="18"/>
        </w:rPr>
        <w:t>10</w:t>
      </w:r>
      <w:r w:rsidRPr="0072617A">
        <w:rPr>
          <w:b w:val="0"/>
          <w:noProof/>
          <w:sz w:val="18"/>
        </w:rPr>
        <w:fldChar w:fldCharType="end"/>
      </w:r>
    </w:p>
    <w:p w:rsidR="0072617A" w:rsidRDefault="0072617A">
      <w:pPr>
        <w:pStyle w:val="TOC6"/>
        <w:rPr>
          <w:rFonts w:asciiTheme="minorHAnsi" w:eastAsiaTheme="minorEastAsia" w:hAnsiTheme="minorHAnsi" w:cstheme="minorBidi"/>
          <w:b w:val="0"/>
          <w:noProof/>
          <w:kern w:val="0"/>
          <w:sz w:val="22"/>
          <w:szCs w:val="22"/>
        </w:rPr>
      </w:pPr>
      <w:r>
        <w:rPr>
          <w:noProof/>
        </w:rPr>
        <w:t>Amendment of Schedule 1 arising from Determination(s) under section 32 of the Financial Management and Accountability Act 1997</w:t>
      </w:r>
      <w:r w:rsidRPr="0072617A">
        <w:rPr>
          <w:b w:val="0"/>
          <w:noProof/>
          <w:sz w:val="18"/>
        </w:rPr>
        <w:tab/>
      </w:r>
      <w:r w:rsidRPr="0072617A">
        <w:rPr>
          <w:b w:val="0"/>
          <w:noProof/>
          <w:sz w:val="18"/>
        </w:rPr>
        <w:fldChar w:fldCharType="begin"/>
      </w:r>
      <w:r w:rsidRPr="0072617A">
        <w:rPr>
          <w:b w:val="0"/>
          <w:noProof/>
          <w:sz w:val="18"/>
        </w:rPr>
        <w:instrText xml:space="preserve"> PAGEREF _Toc365971293 \h </w:instrText>
      </w:r>
      <w:r w:rsidRPr="0072617A">
        <w:rPr>
          <w:b w:val="0"/>
          <w:noProof/>
          <w:sz w:val="18"/>
        </w:rPr>
      </w:r>
      <w:r w:rsidRPr="0072617A">
        <w:rPr>
          <w:b w:val="0"/>
          <w:noProof/>
          <w:sz w:val="18"/>
        </w:rPr>
        <w:fldChar w:fldCharType="separate"/>
      </w:r>
      <w:r w:rsidR="00770128">
        <w:rPr>
          <w:b w:val="0"/>
          <w:noProof/>
          <w:sz w:val="18"/>
        </w:rPr>
        <w:t>66</w:t>
      </w:r>
      <w:r w:rsidRPr="0072617A">
        <w:rPr>
          <w:b w:val="0"/>
          <w:noProof/>
          <w:sz w:val="18"/>
        </w:rPr>
        <w:fldChar w:fldCharType="end"/>
      </w:r>
    </w:p>
    <w:p w:rsidR="0072617A" w:rsidRDefault="0072617A" w:rsidP="00770128">
      <w:pPr>
        <w:pStyle w:val="TOC2"/>
        <w:keepNext w:val="0"/>
        <w:keepLines w:val="0"/>
        <w:rPr>
          <w:rFonts w:asciiTheme="minorHAnsi" w:eastAsiaTheme="minorEastAsia" w:hAnsiTheme="minorHAnsi" w:cstheme="minorBidi"/>
          <w:b w:val="0"/>
          <w:noProof/>
          <w:kern w:val="0"/>
          <w:sz w:val="22"/>
          <w:szCs w:val="22"/>
        </w:rPr>
      </w:pPr>
      <w:r>
        <w:rPr>
          <w:noProof/>
        </w:rPr>
        <w:t>Endnotes</w:t>
      </w:r>
      <w:r w:rsidRPr="0072617A">
        <w:rPr>
          <w:b w:val="0"/>
          <w:noProof/>
          <w:sz w:val="18"/>
        </w:rPr>
        <w:tab/>
      </w:r>
      <w:r w:rsidRPr="0072617A">
        <w:rPr>
          <w:b w:val="0"/>
          <w:noProof/>
          <w:sz w:val="18"/>
        </w:rPr>
        <w:fldChar w:fldCharType="begin"/>
      </w:r>
      <w:r w:rsidRPr="0072617A">
        <w:rPr>
          <w:b w:val="0"/>
          <w:noProof/>
          <w:sz w:val="18"/>
        </w:rPr>
        <w:instrText xml:space="preserve"> PAGEREF _Toc365971294 \h </w:instrText>
      </w:r>
      <w:r w:rsidRPr="0072617A">
        <w:rPr>
          <w:b w:val="0"/>
          <w:noProof/>
          <w:sz w:val="18"/>
        </w:rPr>
      </w:r>
      <w:r w:rsidRPr="0072617A">
        <w:rPr>
          <w:b w:val="0"/>
          <w:noProof/>
          <w:sz w:val="18"/>
        </w:rPr>
        <w:fldChar w:fldCharType="separate"/>
      </w:r>
      <w:r w:rsidR="00770128">
        <w:rPr>
          <w:b w:val="0"/>
          <w:noProof/>
          <w:sz w:val="18"/>
        </w:rPr>
        <w:t>67</w:t>
      </w:r>
      <w:r w:rsidRPr="0072617A">
        <w:rPr>
          <w:b w:val="0"/>
          <w:noProof/>
          <w:sz w:val="18"/>
        </w:rPr>
        <w:fldChar w:fldCharType="end"/>
      </w:r>
    </w:p>
    <w:p w:rsidR="0072617A" w:rsidRDefault="0072617A" w:rsidP="00770128">
      <w:pPr>
        <w:pStyle w:val="TOC3"/>
        <w:keepNext w:val="0"/>
        <w:keepLines w:val="0"/>
        <w:rPr>
          <w:rFonts w:asciiTheme="minorHAnsi" w:eastAsiaTheme="minorEastAsia" w:hAnsiTheme="minorHAnsi" w:cstheme="minorBidi"/>
          <w:b w:val="0"/>
          <w:noProof/>
          <w:kern w:val="0"/>
          <w:szCs w:val="22"/>
        </w:rPr>
      </w:pPr>
      <w:r>
        <w:rPr>
          <w:noProof/>
        </w:rPr>
        <w:t>Endnote 1—About the endnotes</w:t>
      </w:r>
      <w:r w:rsidRPr="0072617A">
        <w:rPr>
          <w:b w:val="0"/>
          <w:noProof/>
          <w:sz w:val="18"/>
        </w:rPr>
        <w:tab/>
      </w:r>
      <w:r w:rsidRPr="0072617A">
        <w:rPr>
          <w:b w:val="0"/>
          <w:noProof/>
          <w:sz w:val="18"/>
        </w:rPr>
        <w:fldChar w:fldCharType="begin"/>
      </w:r>
      <w:r w:rsidRPr="0072617A">
        <w:rPr>
          <w:b w:val="0"/>
          <w:noProof/>
          <w:sz w:val="18"/>
        </w:rPr>
        <w:instrText xml:space="preserve"> PAGEREF _Toc365971295 \h </w:instrText>
      </w:r>
      <w:r w:rsidRPr="0072617A">
        <w:rPr>
          <w:b w:val="0"/>
          <w:noProof/>
          <w:sz w:val="18"/>
        </w:rPr>
      </w:r>
      <w:r w:rsidRPr="0072617A">
        <w:rPr>
          <w:b w:val="0"/>
          <w:noProof/>
          <w:sz w:val="18"/>
        </w:rPr>
        <w:fldChar w:fldCharType="separate"/>
      </w:r>
      <w:r w:rsidR="00770128">
        <w:rPr>
          <w:b w:val="0"/>
          <w:noProof/>
          <w:sz w:val="18"/>
        </w:rPr>
        <w:t>67</w:t>
      </w:r>
      <w:r w:rsidRPr="0072617A">
        <w:rPr>
          <w:b w:val="0"/>
          <w:noProof/>
          <w:sz w:val="18"/>
        </w:rPr>
        <w:fldChar w:fldCharType="end"/>
      </w:r>
    </w:p>
    <w:p w:rsidR="0072617A" w:rsidRDefault="0072617A" w:rsidP="00770128">
      <w:pPr>
        <w:pStyle w:val="TOC3"/>
        <w:keepNext w:val="0"/>
        <w:keepLines w:val="0"/>
        <w:rPr>
          <w:rFonts w:asciiTheme="minorHAnsi" w:eastAsiaTheme="minorEastAsia" w:hAnsiTheme="minorHAnsi" w:cstheme="minorBidi"/>
          <w:b w:val="0"/>
          <w:noProof/>
          <w:kern w:val="0"/>
          <w:szCs w:val="22"/>
        </w:rPr>
      </w:pPr>
      <w:r>
        <w:rPr>
          <w:noProof/>
        </w:rPr>
        <w:t>Endnote 2—Abbreviation key</w:t>
      </w:r>
      <w:r w:rsidRPr="0072617A">
        <w:rPr>
          <w:b w:val="0"/>
          <w:noProof/>
          <w:sz w:val="18"/>
        </w:rPr>
        <w:tab/>
      </w:r>
      <w:r w:rsidRPr="0072617A">
        <w:rPr>
          <w:b w:val="0"/>
          <w:noProof/>
          <w:sz w:val="18"/>
        </w:rPr>
        <w:fldChar w:fldCharType="begin"/>
      </w:r>
      <w:r w:rsidRPr="0072617A">
        <w:rPr>
          <w:b w:val="0"/>
          <w:noProof/>
          <w:sz w:val="18"/>
        </w:rPr>
        <w:instrText xml:space="preserve"> PAGEREF _Toc365971296 \h </w:instrText>
      </w:r>
      <w:r w:rsidRPr="0072617A">
        <w:rPr>
          <w:b w:val="0"/>
          <w:noProof/>
          <w:sz w:val="18"/>
        </w:rPr>
      </w:r>
      <w:r w:rsidRPr="0072617A">
        <w:rPr>
          <w:b w:val="0"/>
          <w:noProof/>
          <w:sz w:val="18"/>
        </w:rPr>
        <w:fldChar w:fldCharType="separate"/>
      </w:r>
      <w:r w:rsidR="00770128">
        <w:rPr>
          <w:b w:val="0"/>
          <w:noProof/>
          <w:sz w:val="18"/>
        </w:rPr>
        <w:t>69</w:t>
      </w:r>
      <w:r w:rsidRPr="0072617A">
        <w:rPr>
          <w:b w:val="0"/>
          <w:noProof/>
          <w:sz w:val="18"/>
        </w:rPr>
        <w:fldChar w:fldCharType="end"/>
      </w:r>
    </w:p>
    <w:p w:rsidR="0072617A" w:rsidRDefault="0072617A" w:rsidP="00770128">
      <w:pPr>
        <w:pStyle w:val="TOC3"/>
        <w:keepNext w:val="0"/>
        <w:keepLines w:val="0"/>
        <w:rPr>
          <w:rFonts w:asciiTheme="minorHAnsi" w:eastAsiaTheme="minorEastAsia" w:hAnsiTheme="minorHAnsi" w:cstheme="minorBidi"/>
          <w:b w:val="0"/>
          <w:noProof/>
          <w:kern w:val="0"/>
          <w:szCs w:val="22"/>
        </w:rPr>
      </w:pPr>
      <w:r>
        <w:rPr>
          <w:noProof/>
        </w:rPr>
        <w:t>Endnote 3—Legislation history</w:t>
      </w:r>
      <w:r w:rsidRPr="0072617A">
        <w:rPr>
          <w:b w:val="0"/>
          <w:noProof/>
          <w:sz w:val="18"/>
        </w:rPr>
        <w:tab/>
      </w:r>
      <w:r w:rsidRPr="0072617A">
        <w:rPr>
          <w:b w:val="0"/>
          <w:noProof/>
          <w:sz w:val="18"/>
        </w:rPr>
        <w:fldChar w:fldCharType="begin"/>
      </w:r>
      <w:r w:rsidRPr="0072617A">
        <w:rPr>
          <w:b w:val="0"/>
          <w:noProof/>
          <w:sz w:val="18"/>
        </w:rPr>
        <w:instrText xml:space="preserve"> PAGEREF _Toc365971297 \h </w:instrText>
      </w:r>
      <w:r w:rsidRPr="0072617A">
        <w:rPr>
          <w:b w:val="0"/>
          <w:noProof/>
          <w:sz w:val="18"/>
        </w:rPr>
      </w:r>
      <w:r w:rsidRPr="0072617A">
        <w:rPr>
          <w:b w:val="0"/>
          <w:noProof/>
          <w:sz w:val="18"/>
        </w:rPr>
        <w:fldChar w:fldCharType="separate"/>
      </w:r>
      <w:r w:rsidR="00770128">
        <w:rPr>
          <w:b w:val="0"/>
          <w:noProof/>
          <w:sz w:val="18"/>
        </w:rPr>
        <w:t>70</w:t>
      </w:r>
      <w:r w:rsidRPr="0072617A">
        <w:rPr>
          <w:b w:val="0"/>
          <w:noProof/>
          <w:sz w:val="18"/>
        </w:rPr>
        <w:fldChar w:fldCharType="end"/>
      </w:r>
    </w:p>
    <w:p w:rsidR="0072617A" w:rsidRDefault="0072617A" w:rsidP="00770128">
      <w:pPr>
        <w:pStyle w:val="TOC3"/>
        <w:keepNext w:val="0"/>
        <w:keepLines w:val="0"/>
        <w:rPr>
          <w:rFonts w:asciiTheme="minorHAnsi" w:eastAsiaTheme="minorEastAsia" w:hAnsiTheme="minorHAnsi" w:cstheme="minorBidi"/>
          <w:b w:val="0"/>
          <w:noProof/>
          <w:kern w:val="0"/>
          <w:szCs w:val="22"/>
        </w:rPr>
      </w:pPr>
      <w:r>
        <w:rPr>
          <w:noProof/>
        </w:rPr>
        <w:t>Endnote 4—Amendment history</w:t>
      </w:r>
      <w:r w:rsidRPr="0072617A">
        <w:rPr>
          <w:b w:val="0"/>
          <w:noProof/>
          <w:sz w:val="18"/>
        </w:rPr>
        <w:tab/>
      </w:r>
      <w:r w:rsidRPr="0072617A">
        <w:rPr>
          <w:b w:val="0"/>
          <w:noProof/>
          <w:sz w:val="18"/>
        </w:rPr>
        <w:fldChar w:fldCharType="begin"/>
      </w:r>
      <w:r w:rsidRPr="0072617A">
        <w:rPr>
          <w:b w:val="0"/>
          <w:noProof/>
          <w:sz w:val="18"/>
        </w:rPr>
        <w:instrText xml:space="preserve"> PAGEREF _Toc365971298 \h </w:instrText>
      </w:r>
      <w:r w:rsidRPr="0072617A">
        <w:rPr>
          <w:b w:val="0"/>
          <w:noProof/>
          <w:sz w:val="18"/>
        </w:rPr>
      </w:r>
      <w:r w:rsidRPr="0072617A">
        <w:rPr>
          <w:b w:val="0"/>
          <w:noProof/>
          <w:sz w:val="18"/>
        </w:rPr>
        <w:fldChar w:fldCharType="separate"/>
      </w:r>
      <w:r w:rsidR="00770128">
        <w:rPr>
          <w:b w:val="0"/>
          <w:noProof/>
          <w:sz w:val="18"/>
        </w:rPr>
        <w:t>71</w:t>
      </w:r>
      <w:r w:rsidRPr="0072617A">
        <w:rPr>
          <w:b w:val="0"/>
          <w:noProof/>
          <w:sz w:val="18"/>
        </w:rPr>
        <w:fldChar w:fldCharType="end"/>
      </w:r>
    </w:p>
    <w:p w:rsidR="0072617A" w:rsidRDefault="0072617A" w:rsidP="00770128">
      <w:pPr>
        <w:pStyle w:val="TOC3"/>
        <w:keepNext w:val="0"/>
        <w:keepLines w:val="0"/>
        <w:rPr>
          <w:rFonts w:asciiTheme="minorHAnsi" w:eastAsiaTheme="minorEastAsia" w:hAnsiTheme="minorHAnsi" w:cstheme="minorBidi"/>
          <w:b w:val="0"/>
          <w:noProof/>
          <w:kern w:val="0"/>
          <w:szCs w:val="22"/>
        </w:rPr>
      </w:pPr>
      <w:r>
        <w:rPr>
          <w:noProof/>
        </w:rPr>
        <w:t>Endnote 5—Uncommenced amendments [none]</w:t>
      </w:r>
      <w:r w:rsidRPr="0072617A">
        <w:rPr>
          <w:b w:val="0"/>
          <w:noProof/>
          <w:sz w:val="18"/>
        </w:rPr>
        <w:tab/>
      </w:r>
      <w:r w:rsidRPr="0072617A">
        <w:rPr>
          <w:b w:val="0"/>
          <w:noProof/>
          <w:sz w:val="18"/>
        </w:rPr>
        <w:fldChar w:fldCharType="begin"/>
      </w:r>
      <w:r w:rsidRPr="0072617A">
        <w:rPr>
          <w:b w:val="0"/>
          <w:noProof/>
          <w:sz w:val="18"/>
        </w:rPr>
        <w:instrText xml:space="preserve"> PAGEREF _Toc365971299 \h </w:instrText>
      </w:r>
      <w:r w:rsidRPr="0072617A">
        <w:rPr>
          <w:b w:val="0"/>
          <w:noProof/>
          <w:sz w:val="18"/>
        </w:rPr>
      </w:r>
      <w:r w:rsidRPr="0072617A">
        <w:rPr>
          <w:b w:val="0"/>
          <w:noProof/>
          <w:sz w:val="18"/>
        </w:rPr>
        <w:fldChar w:fldCharType="separate"/>
      </w:r>
      <w:r w:rsidR="00770128">
        <w:rPr>
          <w:b w:val="0"/>
          <w:noProof/>
          <w:sz w:val="18"/>
        </w:rPr>
        <w:t>72</w:t>
      </w:r>
      <w:r w:rsidRPr="0072617A">
        <w:rPr>
          <w:b w:val="0"/>
          <w:noProof/>
          <w:sz w:val="18"/>
        </w:rPr>
        <w:fldChar w:fldCharType="end"/>
      </w:r>
    </w:p>
    <w:p w:rsidR="0072617A" w:rsidRDefault="0072617A" w:rsidP="00770128">
      <w:pPr>
        <w:pStyle w:val="TOC3"/>
        <w:keepNext w:val="0"/>
        <w:keepLines w:val="0"/>
        <w:rPr>
          <w:rFonts w:asciiTheme="minorHAnsi" w:eastAsiaTheme="minorEastAsia" w:hAnsiTheme="minorHAnsi" w:cstheme="minorBidi"/>
          <w:b w:val="0"/>
          <w:noProof/>
          <w:kern w:val="0"/>
          <w:szCs w:val="22"/>
        </w:rPr>
      </w:pPr>
      <w:r>
        <w:rPr>
          <w:noProof/>
        </w:rPr>
        <w:t>Endnote 6—Modifications [none]</w:t>
      </w:r>
      <w:r w:rsidRPr="0072617A">
        <w:rPr>
          <w:b w:val="0"/>
          <w:noProof/>
          <w:sz w:val="18"/>
        </w:rPr>
        <w:tab/>
      </w:r>
      <w:r w:rsidRPr="0072617A">
        <w:rPr>
          <w:b w:val="0"/>
          <w:noProof/>
          <w:sz w:val="18"/>
        </w:rPr>
        <w:fldChar w:fldCharType="begin"/>
      </w:r>
      <w:r w:rsidRPr="0072617A">
        <w:rPr>
          <w:b w:val="0"/>
          <w:noProof/>
          <w:sz w:val="18"/>
        </w:rPr>
        <w:instrText xml:space="preserve"> PAGEREF _Toc365971300 \h </w:instrText>
      </w:r>
      <w:r w:rsidRPr="0072617A">
        <w:rPr>
          <w:b w:val="0"/>
          <w:noProof/>
          <w:sz w:val="18"/>
        </w:rPr>
      </w:r>
      <w:r w:rsidRPr="0072617A">
        <w:rPr>
          <w:b w:val="0"/>
          <w:noProof/>
          <w:sz w:val="18"/>
        </w:rPr>
        <w:fldChar w:fldCharType="separate"/>
      </w:r>
      <w:r w:rsidR="00770128">
        <w:rPr>
          <w:b w:val="0"/>
          <w:noProof/>
          <w:sz w:val="18"/>
        </w:rPr>
        <w:t>72</w:t>
      </w:r>
      <w:r w:rsidRPr="0072617A">
        <w:rPr>
          <w:b w:val="0"/>
          <w:noProof/>
          <w:sz w:val="18"/>
        </w:rPr>
        <w:fldChar w:fldCharType="end"/>
      </w:r>
    </w:p>
    <w:p w:rsidR="0072617A" w:rsidRDefault="0072617A">
      <w:pPr>
        <w:pStyle w:val="TOC3"/>
        <w:rPr>
          <w:rFonts w:asciiTheme="minorHAnsi" w:eastAsiaTheme="minorEastAsia" w:hAnsiTheme="minorHAnsi" w:cstheme="minorBidi"/>
          <w:b w:val="0"/>
          <w:noProof/>
          <w:kern w:val="0"/>
          <w:szCs w:val="22"/>
        </w:rPr>
      </w:pPr>
      <w:r>
        <w:rPr>
          <w:noProof/>
        </w:rPr>
        <w:lastRenderedPageBreak/>
        <w:t>Endnote 7—Misdescribed amendments [none]</w:t>
      </w:r>
      <w:r w:rsidRPr="0072617A">
        <w:rPr>
          <w:b w:val="0"/>
          <w:noProof/>
          <w:sz w:val="18"/>
        </w:rPr>
        <w:tab/>
      </w:r>
      <w:r w:rsidRPr="0072617A">
        <w:rPr>
          <w:b w:val="0"/>
          <w:noProof/>
          <w:sz w:val="18"/>
        </w:rPr>
        <w:fldChar w:fldCharType="begin"/>
      </w:r>
      <w:r w:rsidRPr="0072617A">
        <w:rPr>
          <w:b w:val="0"/>
          <w:noProof/>
          <w:sz w:val="18"/>
        </w:rPr>
        <w:instrText xml:space="preserve"> PAGEREF _Toc365971301 \h </w:instrText>
      </w:r>
      <w:r w:rsidRPr="0072617A">
        <w:rPr>
          <w:b w:val="0"/>
          <w:noProof/>
          <w:sz w:val="18"/>
        </w:rPr>
      </w:r>
      <w:r w:rsidRPr="0072617A">
        <w:rPr>
          <w:b w:val="0"/>
          <w:noProof/>
          <w:sz w:val="18"/>
        </w:rPr>
        <w:fldChar w:fldCharType="separate"/>
      </w:r>
      <w:r w:rsidR="00770128">
        <w:rPr>
          <w:b w:val="0"/>
          <w:noProof/>
          <w:sz w:val="18"/>
        </w:rPr>
        <w:t>72</w:t>
      </w:r>
      <w:r w:rsidRPr="0072617A">
        <w:rPr>
          <w:b w:val="0"/>
          <w:noProof/>
          <w:sz w:val="18"/>
        </w:rPr>
        <w:fldChar w:fldCharType="end"/>
      </w:r>
    </w:p>
    <w:p w:rsidR="0072617A" w:rsidRDefault="0072617A">
      <w:pPr>
        <w:pStyle w:val="TOC3"/>
        <w:rPr>
          <w:rFonts w:asciiTheme="minorHAnsi" w:eastAsiaTheme="minorEastAsia" w:hAnsiTheme="minorHAnsi" w:cstheme="minorBidi"/>
          <w:b w:val="0"/>
          <w:noProof/>
          <w:kern w:val="0"/>
          <w:szCs w:val="22"/>
        </w:rPr>
      </w:pPr>
      <w:r>
        <w:rPr>
          <w:noProof/>
        </w:rPr>
        <w:t>Endnote 8—Miscellaneous [none]</w:t>
      </w:r>
      <w:r w:rsidRPr="0072617A">
        <w:rPr>
          <w:b w:val="0"/>
          <w:noProof/>
          <w:sz w:val="18"/>
        </w:rPr>
        <w:tab/>
      </w:r>
      <w:r w:rsidRPr="0072617A">
        <w:rPr>
          <w:b w:val="0"/>
          <w:noProof/>
          <w:sz w:val="18"/>
        </w:rPr>
        <w:fldChar w:fldCharType="begin"/>
      </w:r>
      <w:r w:rsidRPr="0072617A">
        <w:rPr>
          <w:b w:val="0"/>
          <w:noProof/>
          <w:sz w:val="18"/>
        </w:rPr>
        <w:instrText xml:space="preserve"> PAGEREF _Toc365971302 \h </w:instrText>
      </w:r>
      <w:r w:rsidRPr="0072617A">
        <w:rPr>
          <w:b w:val="0"/>
          <w:noProof/>
          <w:sz w:val="18"/>
        </w:rPr>
      </w:r>
      <w:r w:rsidRPr="0072617A">
        <w:rPr>
          <w:b w:val="0"/>
          <w:noProof/>
          <w:sz w:val="18"/>
        </w:rPr>
        <w:fldChar w:fldCharType="separate"/>
      </w:r>
      <w:r w:rsidR="00770128">
        <w:rPr>
          <w:b w:val="0"/>
          <w:noProof/>
          <w:sz w:val="18"/>
        </w:rPr>
        <w:t>72</w:t>
      </w:r>
      <w:r w:rsidRPr="0072617A">
        <w:rPr>
          <w:b w:val="0"/>
          <w:noProof/>
          <w:sz w:val="18"/>
        </w:rPr>
        <w:fldChar w:fldCharType="end"/>
      </w:r>
    </w:p>
    <w:p w:rsidR="00534C82" w:rsidRPr="00C62402" w:rsidRDefault="007A34EE" w:rsidP="00534C82">
      <w:pPr>
        <w:sectPr w:rsidR="00534C82" w:rsidRPr="00C62402" w:rsidSect="008D6C8D">
          <w:headerReference w:type="even" r:id="rId15"/>
          <w:headerReference w:type="default" r:id="rId16"/>
          <w:footerReference w:type="even" r:id="rId17"/>
          <w:footerReference w:type="default" r:id="rId18"/>
          <w:headerReference w:type="first" r:id="rId19"/>
          <w:pgSz w:w="11907" w:h="16839"/>
          <w:pgMar w:top="2381" w:right="2410" w:bottom="4252" w:left="2410" w:header="720" w:footer="3402" w:gutter="0"/>
          <w:pgNumType w:fmt="lowerRoman" w:start="1"/>
          <w:cols w:space="708"/>
          <w:docGrid w:linePitch="360"/>
        </w:sectPr>
      </w:pPr>
      <w:r w:rsidRPr="00C62402">
        <w:fldChar w:fldCharType="end"/>
      </w:r>
    </w:p>
    <w:p w:rsidR="00715914" w:rsidRPr="00C62402" w:rsidRDefault="00C71305" w:rsidP="00534C82">
      <w:pPr>
        <w:pStyle w:val="LongT"/>
      </w:pPr>
      <w:r w:rsidRPr="00C62402">
        <w:lastRenderedPageBreak/>
        <w:t>An Act</w:t>
      </w:r>
      <w:r w:rsidR="0067520A" w:rsidRPr="00C62402">
        <w:t xml:space="preserve"> to appropriate additional money out of the Consolidated Revenue Fund for the ordinary annual services of the Government, and for related purposes</w:t>
      </w:r>
    </w:p>
    <w:p w:rsidR="0067520A" w:rsidRPr="00C62402" w:rsidRDefault="0067520A" w:rsidP="00061CD3">
      <w:pPr>
        <w:pStyle w:val="ActHead2"/>
      </w:pPr>
      <w:bookmarkStart w:id="1" w:name="_Toc365971273"/>
      <w:r w:rsidRPr="00C62402">
        <w:rPr>
          <w:rStyle w:val="CharPartNo"/>
        </w:rPr>
        <w:t>Part</w:t>
      </w:r>
      <w:r w:rsidR="00C62402" w:rsidRPr="00C62402">
        <w:rPr>
          <w:rStyle w:val="CharPartNo"/>
        </w:rPr>
        <w:t> </w:t>
      </w:r>
      <w:r w:rsidRPr="00C62402">
        <w:rPr>
          <w:rStyle w:val="CharPartNo"/>
        </w:rPr>
        <w:t>1</w:t>
      </w:r>
      <w:r w:rsidRPr="00C62402">
        <w:t>—</w:t>
      </w:r>
      <w:r w:rsidRPr="00C62402">
        <w:rPr>
          <w:rStyle w:val="CharPartText"/>
        </w:rPr>
        <w:t>Preliminary</w:t>
      </w:r>
      <w:bookmarkEnd w:id="1"/>
    </w:p>
    <w:p w:rsidR="0067520A" w:rsidRPr="00C62402" w:rsidRDefault="0067520A" w:rsidP="00061CD3">
      <w:pPr>
        <w:pStyle w:val="Header"/>
      </w:pPr>
      <w:r w:rsidRPr="00C62402">
        <w:rPr>
          <w:rStyle w:val="CharDivNo"/>
        </w:rPr>
        <w:t xml:space="preserve"> </w:t>
      </w:r>
      <w:r w:rsidRPr="00C62402">
        <w:rPr>
          <w:rStyle w:val="CharDivText"/>
        </w:rPr>
        <w:t xml:space="preserve"> </w:t>
      </w:r>
    </w:p>
    <w:p w:rsidR="0067520A" w:rsidRPr="00C62402" w:rsidRDefault="00385B23" w:rsidP="00061CD3">
      <w:pPr>
        <w:pStyle w:val="ActHead5"/>
      </w:pPr>
      <w:bookmarkStart w:id="2" w:name="_Toc365971274"/>
      <w:r w:rsidRPr="00C62402">
        <w:rPr>
          <w:rStyle w:val="CharSectno"/>
        </w:rPr>
        <w:t>1</w:t>
      </w:r>
      <w:r w:rsidR="0067520A" w:rsidRPr="00C62402">
        <w:t xml:space="preserve">  Short title</w:t>
      </w:r>
      <w:bookmarkEnd w:id="2"/>
    </w:p>
    <w:p w:rsidR="0067520A" w:rsidRPr="00C62402" w:rsidRDefault="0067520A" w:rsidP="00061CD3">
      <w:pPr>
        <w:pStyle w:val="subsection"/>
      </w:pPr>
      <w:r w:rsidRPr="00C62402">
        <w:tab/>
      </w:r>
      <w:r w:rsidRPr="00C62402">
        <w:tab/>
        <w:t xml:space="preserve">This Act may be cited as the </w:t>
      </w:r>
      <w:r w:rsidRPr="00C62402">
        <w:rPr>
          <w:i/>
        </w:rPr>
        <w:t xml:space="preserve">Appropriation </w:t>
      </w:r>
      <w:r w:rsidR="007957DA" w:rsidRPr="00C62402">
        <w:rPr>
          <w:i/>
        </w:rPr>
        <w:t>Act</w:t>
      </w:r>
      <w:r w:rsidRPr="00C62402">
        <w:rPr>
          <w:i/>
        </w:rPr>
        <w:t xml:space="preserve"> (No.</w:t>
      </w:r>
      <w:r w:rsidR="00C62402">
        <w:rPr>
          <w:i/>
        </w:rPr>
        <w:t> </w:t>
      </w:r>
      <w:r w:rsidRPr="00C62402">
        <w:rPr>
          <w:i/>
        </w:rPr>
        <w:t>3) 201</w:t>
      </w:r>
      <w:r w:rsidR="00227823" w:rsidRPr="00C62402">
        <w:rPr>
          <w:i/>
        </w:rPr>
        <w:t>2</w:t>
      </w:r>
      <w:r w:rsidR="00C62402">
        <w:rPr>
          <w:i/>
        </w:rPr>
        <w:noBreakHyphen/>
      </w:r>
      <w:r w:rsidRPr="00C62402">
        <w:rPr>
          <w:i/>
        </w:rPr>
        <w:t>201</w:t>
      </w:r>
      <w:r w:rsidR="00227823" w:rsidRPr="00C62402">
        <w:rPr>
          <w:i/>
        </w:rPr>
        <w:t>3</w:t>
      </w:r>
      <w:r w:rsidRPr="00C62402">
        <w:t>.</w:t>
      </w:r>
    </w:p>
    <w:p w:rsidR="0067520A" w:rsidRPr="00C62402" w:rsidRDefault="00385B23" w:rsidP="00061CD3">
      <w:pPr>
        <w:pStyle w:val="ActHead5"/>
      </w:pPr>
      <w:bookmarkStart w:id="3" w:name="_Toc365971275"/>
      <w:r w:rsidRPr="00C62402">
        <w:rPr>
          <w:rStyle w:val="CharSectno"/>
        </w:rPr>
        <w:t>2</w:t>
      </w:r>
      <w:r w:rsidR="0067520A" w:rsidRPr="00C62402">
        <w:t xml:space="preserve">  Commencement</w:t>
      </w:r>
      <w:bookmarkEnd w:id="3"/>
    </w:p>
    <w:p w:rsidR="0067520A" w:rsidRPr="00C62402" w:rsidRDefault="0067520A" w:rsidP="00061CD3">
      <w:pPr>
        <w:pStyle w:val="subsection"/>
      </w:pPr>
      <w:r w:rsidRPr="00C62402">
        <w:tab/>
      </w:r>
      <w:r w:rsidRPr="00C62402">
        <w:tab/>
        <w:t>This Act commences on the day this Act receives the Royal Assent.</w:t>
      </w:r>
    </w:p>
    <w:p w:rsidR="0067520A" w:rsidRPr="00C62402" w:rsidRDefault="00385B23" w:rsidP="00061CD3">
      <w:pPr>
        <w:pStyle w:val="ActHead5"/>
      </w:pPr>
      <w:bookmarkStart w:id="4" w:name="_Toc365971276"/>
      <w:r w:rsidRPr="00C62402">
        <w:rPr>
          <w:rStyle w:val="CharSectno"/>
        </w:rPr>
        <w:t>3</w:t>
      </w:r>
      <w:r w:rsidR="0067520A" w:rsidRPr="00C62402">
        <w:t xml:space="preserve">  Definitions</w:t>
      </w:r>
      <w:bookmarkEnd w:id="4"/>
    </w:p>
    <w:p w:rsidR="0067520A" w:rsidRPr="00C62402" w:rsidRDefault="0067520A" w:rsidP="00061CD3">
      <w:pPr>
        <w:pStyle w:val="subsection"/>
      </w:pPr>
      <w:r w:rsidRPr="00C62402">
        <w:tab/>
      </w:r>
      <w:r w:rsidRPr="00C62402">
        <w:tab/>
        <w:t>In this Act:</w:t>
      </w:r>
    </w:p>
    <w:p w:rsidR="0067520A" w:rsidRPr="00C62402" w:rsidRDefault="0067520A" w:rsidP="00061CD3">
      <w:pPr>
        <w:pStyle w:val="Definition"/>
      </w:pPr>
      <w:r w:rsidRPr="00C62402">
        <w:rPr>
          <w:b/>
          <w:i/>
        </w:rPr>
        <w:t>administered item</w:t>
      </w:r>
      <w:r w:rsidRPr="00C62402">
        <w:t xml:space="preserve"> means an amount set out in Schedule</w:t>
      </w:r>
      <w:r w:rsidR="00C62402">
        <w:t> </w:t>
      </w:r>
      <w:r w:rsidRPr="00C62402">
        <w:t>1 opposite an outcome for an Agency under the heading “Administered”.</w:t>
      </w:r>
    </w:p>
    <w:p w:rsidR="0067520A" w:rsidRPr="00C62402" w:rsidRDefault="0067520A" w:rsidP="00061CD3">
      <w:pPr>
        <w:pStyle w:val="Definition"/>
      </w:pPr>
      <w:r w:rsidRPr="00C62402">
        <w:rPr>
          <w:b/>
          <w:i/>
        </w:rPr>
        <w:t>Agency</w:t>
      </w:r>
      <w:r w:rsidRPr="00C62402">
        <w:t xml:space="preserve"> means:</w:t>
      </w:r>
    </w:p>
    <w:p w:rsidR="0067520A" w:rsidRPr="00C62402" w:rsidRDefault="0067520A" w:rsidP="00061CD3">
      <w:pPr>
        <w:pStyle w:val="paragraph"/>
      </w:pPr>
      <w:r w:rsidRPr="00C62402">
        <w:tab/>
        <w:t>(a)</w:t>
      </w:r>
      <w:r w:rsidRPr="00C62402">
        <w:tab/>
        <w:t xml:space="preserve">an Agency within the meaning of the </w:t>
      </w:r>
      <w:r w:rsidRPr="00C62402">
        <w:rPr>
          <w:i/>
        </w:rPr>
        <w:t>Financial Management and Accountability Act 1997</w:t>
      </w:r>
      <w:r w:rsidRPr="00C62402">
        <w:t>; or</w:t>
      </w:r>
    </w:p>
    <w:p w:rsidR="0067520A" w:rsidRPr="00C62402" w:rsidRDefault="0067520A" w:rsidP="00061CD3">
      <w:pPr>
        <w:pStyle w:val="paragraph"/>
      </w:pPr>
      <w:r w:rsidRPr="00C62402">
        <w:tab/>
        <w:t>(b)</w:t>
      </w:r>
      <w:r w:rsidRPr="00C62402">
        <w:tab/>
        <w:t>the High Court of Australia.</w:t>
      </w:r>
    </w:p>
    <w:p w:rsidR="0067520A" w:rsidRPr="00C62402" w:rsidRDefault="0067520A" w:rsidP="00061CD3">
      <w:pPr>
        <w:pStyle w:val="Definition"/>
      </w:pPr>
      <w:r w:rsidRPr="00C62402">
        <w:rPr>
          <w:b/>
          <w:i/>
        </w:rPr>
        <w:t>CAC Act body</w:t>
      </w:r>
      <w:r w:rsidRPr="00C62402">
        <w:t xml:space="preserve"> means:</w:t>
      </w:r>
    </w:p>
    <w:p w:rsidR="0067520A" w:rsidRPr="00C62402" w:rsidRDefault="0067520A" w:rsidP="00061CD3">
      <w:pPr>
        <w:pStyle w:val="paragraph"/>
      </w:pPr>
      <w:r w:rsidRPr="00C62402">
        <w:tab/>
        <w:t>(a)</w:t>
      </w:r>
      <w:r w:rsidRPr="00C62402">
        <w:tab/>
        <w:t xml:space="preserve">a Commonwealth authority within the meaning of the </w:t>
      </w:r>
      <w:r w:rsidRPr="00C62402">
        <w:rPr>
          <w:i/>
        </w:rPr>
        <w:t>Commonwealth Authorities and Companies Act 1997</w:t>
      </w:r>
      <w:r w:rsidRPr="00C62402">
        <w:t>; or</w:t>
      </w:r>
    </w:p>
    <w:p w:rsidR="0067520A" w:rsidRPr="00C62402" w:rsidRDefault="0067520A" w:rsidP="00061CD3">
      <w:pPr>
        <w:pStyle w:val="paragraph"/>
      </w:pPr>
      <w:r w:rsidRPr="00C62402">
        <w:tab/>
        <w:t>(b)</w:t>
      </w:r>
      <w:r w:rsidRPr="00C62402">
        <w:tab/>
        <w:t xml:space="preserve">a Commonwealth company within the meaning of the </w:t>
      </w:r>
      <w:r w:rsidRPr="00C62402">
        <w:rPr>
          <w:i/>
        </w:rPr>
        <w:t>Commonwealth Authorities and Companies Act 1997</w:t>
      </w:r>
      <w:r w:rsidRPr="00C62402">
        <w:t>.</w:t>
      </w:r>
    </w:p>
    <w:p w:rsidR="0067520A" w:rsidRPr="00C62402" w:rsidRDefault="0067520A" w:rsidP="00061CD3">
      <w:pPr>
        <w:pStyle w:val="Definition"/>
      </w:pPr>
      <w:r w:rsidRPr="00C62402">
        <w:rPr>
          <w:b/>
          <w:i/>
        </w:rPr>
        <w:t>CAC Act body payment item</w:t>
      </w:r>
      <w:r w:rsidRPr="00C62402">
        <w:t xml:space="preserve"> means the total amount set out in Schedule</w:t>
      </w:r>
      <w:r w:rsidR="00C62402">
        <w:t> </w:t>
      </w:r>
      <w:r w:rsidRPr="00C62402">
        <w:t>1 in relation to a CAC Act body under the heading “Administered”.</w:t>
      </w:r>
    </w:p>
    <w:p w:rsidR="0067520A" w:rsidRPr="00C62402" w:rsidRDefault="0067520A" w:rsidP="00061CD3">
      <w:pPr>
        <w:pStyle w:val="notetext"/>
      </w:pPr>
      <w:r w:rsidRPr="00C62402">
        <w:lastRenderedPageBreak/>
        <w:t>Note:</w:t>
      </w:r>
      <w:r w:rsidRPr="00C62402">
        <w:tab/>
        <w:t>The amounts set out opposite outcomes for CAC Act bodies, under the heading “Administered”, are “notional”. They are not part of the item, and do not in any way restrict the scope of the expenditure authorised by the item.</w:t>
      </w:r>
    </w:p>
    <w:p w:rsidR="0067520A" w:rsidRPr="00C62402" w:rsidRDefault="0067520A" w:rsidP="00061CD3">
      <w:pPr>
        <w:pStyle w:val="Definition"/>
      </w:pPr>
      <w:r w:rsidRPr="00C62402">
        <w:rPr>
          <w:b/>
          <w:i/>
        </w:rPr>
        <w:t>Chief Executive</w:t>
      </w:r>
      <w:r w:rsidRPr="00C62402">
        <w:t xml:space="preserve"> has the same meaning as in the </w:t>
      </w:r>
      <w:r w:rsidRPr="00C62402">
        <w:rPr>
          <w:i/>
        </w:rPr>
        <w:t>Financial Management and Accountability Act 1997</w:t>
      </w:r>
      <w:r w:rsidRPr="00C62402">
        <w:t>.</w:t>
      </w:r>
    </w:p>
    <w:p w:rsidR="0067520A" w:rsidRPr="00C62402" w:rsidRDefault="0067520A" w:rsidP="00061CD3">
      <w:pPr>
        <w:pStyle w:val="Definition"/>
      </w:pPr>
      <w:r w:rsidRPr="00C62402">
        <w:rPr>
          <w:b/>
          <w:i/>
        </w:rPr>
        <w:t>current year</w:t>
      </w:r>
      <w:r w:rsidRPr="00C62402">
        <w:t xml:space="preserve"> means the financial year ending on 30</w:t>
      </w:r>
      <w:r w:rsidR="00C62402">
        <w:t> </w:t>
      </w:r>
      <w:r w:rsidRPr="00C62402">
        <w:t>June 201</w:t>
      </w:r>
      <w:r w:rsidR="00385B23" w:rsidRPr="00C62402">
        <w:t>3</w:t>
      </w:r>
      <w:r w:rsidRPr="00C62402">
        <w:t>.</w:t>
      </w:r>
    </w:p>
    <w:p w:rsidR="0067520A" w:rsidRPr="00C62402" w:rsidRDefault="0067520A" w:rsidP="00061CD3">
      <w:pPr>
        <w:pStyle w:val="Definition"/>
      </w:pPr>
      <w:r w:rsidRPr="00C62402">
        <w:rPr>
          <w:b/>
          <w:i/>
        </w:rPr>
        <w:t>departmental item</w:t>
      </w:r>
      <w:r w:rsidRPr="00C62402">
        <w:t xml:space="preserve"> means the total amount set out in Schedule</w:t>
      </w:r>
      <w:r w:rsidR="00C62402">
        <w:t> </w:t>
      </w:r>
      <w:r w:rsidRPr="00C62402">
        <w:t>1 in relation to an Agency under the heading “Departmental”.</w:t>
      </w:r>
    </w:p>
    <w:p w:rsidR="0067520A" w:rsidRPr="00C62402" w:rsidRDefault="0067520A" w:rsidP="00061CD3">
      <w:pPr>
        <w:pStyle w:val="notetext"/>
      </w:pPr>
      <w:r w:rsidRPr="00C62402">
        <w:t>Note:</w:t>
      </w:r>
      <w:r w:rsidRPr="00C62402">
        <w:tab/>
        <w:t>The amounts set out opposite outcomes, under the heading “Departmental”, are “notional”. They are not part of the item, and do not in any way restrict the scope of the expenditure authorised by the item.</w:t>
      </w:r>
    </w:p>
    <w:p w:rsidR="0067520A" w:rsidRPr="00C62402" w:rsidRDefault="0067520A" w:rsidP="00061CD3">
      <w:pPr>
        <w:pStyle w:val="Definition"/>
      </w:pPr>
      <w:r w:rsidRPr="00C62402">
        <w:rPr>
          <w:b/>
          <w:i/>
        </w:rPr>
        <w:t>expenditure</w:t>
      </w:r>
      <w:r w:rsidRPr="00C62402">
        <w:t xml:space="preserve"> means payments for expenses, acquiring assets, making loans or paying liabilities.</w:t>
      </w:r>
    </w:p>
    <w:p w:rsidR="0067520A" w:rsidRPr="00C62402" w:rsidRDefault="0067520A" w:rsidP="00061CD3">
      <w:pPr>
        <w:pStyle w:val="Definition"/>
      </w:pPr>
      <w:r w:rsidRPr="00C62402">
        <w:rPr>
          <w:b/>
          <w:i/>
        </w:rPr>
        <w:t>Finance Minister</w:t>
      </w:r>
      <w:r w:rsidRPr="00C62402">
        <w:t xml:space="preserve"> means the Minister administering this Act.</w:t>
      </w:r>
    </w:p>
    <w:p w:rsidR="0067520A" w:rsidRPr="00C62402" w:rsidRDefault="0067520A" w:rsidP="00061CD3">
      <w:pPr>
        <w:pStyle w:val="Definition"/>
      </w:pPr>
      <w:r w:rsidRPr="00C62402">
        <w:rPr>
          <w:b/>
          <w:i/>
        </w:rPr>
        <w:t>item</w:t>
      </w:r>
      <w:r w:rsidRPr="00C62402">
        <w:t xml:space="preserve"> means an administered item, a CAC Act body payment item or a departmental item.</w:t>
      </w:r>
    </w:p>
    <w:p w:rsidR="0067520A" w:rsidRPr="00C62402" w:rsidRDefault="0067520A" w:rsidP="00061CD3">
      <w:pPr>
        <w:pStyle w:val="Definition"/>
        <w:rPr>
          <w:b/>
          <w:i/>
        </w:rPr>
      </w:pPr>
      <w:r w:rsidRPr="00C62402">
        <w:rPr>
          <w:b/>
          <w:i/>
        </w:rPr>
        <w:t>Portfolio Additional Estimates Statements</w:t>
      </w:r>
      <w:r w:rsidRPr="00C62402">
        <w:t xml:space="preserve"> means the Portfolio Additional Estimates Statements that were tabled in the Senate or the House of Representatives in relation to the Bill for this Act and the Bill for the </w:t>
      </w:r>
      <w:r w:rsidRPr="00C62402">
        <w:rPr>
          <w:i/>
        </w:rPr>
        <w:t>Appropriation Act (No.</w:t>
      </w:r>
      <w:r w:rsidR="00C62402">
        <w:rPr>
          <w:i/>
        </w:rPr>
        <w:t> </w:t>
      </w:r>
      <w:r w:rsidRPr="00C62402">
        <w:rPr>
          <w:i/>
        </w:rPr>
        <w:t>4) 201</w:t>
      </w:r>
      <w:r w:rsidR="00C84570" w:rsidRPr="00C62402">
        <w:rPr>
          <w:i/>
        </w:rPr>
        <w:t>2</w:t>
      </w:r>
      <w:r w:rsidR="00C62402">
        <w:rPr>
          <w:i/>
        </w:rPr>
        <w:noBreakHyphen/>
      </w:r>
      <w:r w:rsidRPr="00C62402">
        <w:rPr>
          <w:i/>
        </w:rPr>
        <w:t>201</w:t>
      </w:r>
      <w:r w:rsidR="00C84570" w:rsidRPr="00C62402">
        <w:rPr>
          <w:i/>
        </w:rPr>
        <w:t>3</w:t>
      </w:r>
      <w:r w:rsidRPr="00C62402">
        <w:t>.</w:t>
      </w:r>
    </w:p>
    <w:p w:rsidR="0067520A" w:rsidRPr="00C62402" w:rsidRDefault="0067520A" w:rsidP="00061CD3">
      <w:pPr>
        <w:pStyle w:val="Definition"/>
      </w:pPr>
      <w:r w:rsidRPr="00C62402">
        <w:rPr>
          <w:b/>
          <w:i/>
        </w:rPr>
        <w:t>Portfolio Budget Statements</w:t>
      </w:r>
      <w:r w:rsidRPr="00C62402">
        <w:t xml:space="preserve"> means the Portfolio Budget Statements that were tabled in the Senate or the House of Representatives in relation to the Bill for the </w:t>
      </w:r>
      <w:r w:rsidRPr="00C62402">
        <w:rPr>
          <w:i/>
        </w:rPr>
        <w:t>Appropriation Act (No.</w:t>
      </w:r>
      <w:r w:rsidR="00C62402">
        <w:rPr>
          <w:i/>
        </w:rPr>
        <w:t> </w:t>
      </w:r>
      <w:r w:rsidRPr="00C62402">
        <w:rPr>
          <w:i/>
        </w:rPr>
        <w:t>1) 201</w:t>
      </w:r>
      <w:r w:rsidR="00C84570" w:rsidRPr="00C62402">
        <w:rPr>
          <w:i/>
        </w:rPr>
        <w:t>2</w:t>
      </w:r>
      <w:r w:rsidR="00C62402">
        <w:rPr>
          <w:i/>
        </w:rPr>
        <w:noBreakHyphen/>
      </w:r>
      <w:r w:rsidRPr="00C62402">
        <w:rPr>
          <w:i/>
        </w:rPr>
        <w:t>201</w:t>
      </w:r>
      <w:r w:rsidR="00C84570" w:rsidRPr="00C62402">
        <w:rPr>
          <w:i/>
        </w:rPr>
        <w:t>3</w:t>
      </w:r>
      <w:r w:rsidRPr="00C62402">
        <w:rPr>
          <w:i/>
        </w:rPr>
        <w:t xml:space="preserve"> </w:t>
      </w:r>
      <w:r w:rsidRPr="00C62402">
        <w:t xml:space="preserve">and the Bill for the </w:t>
      </w:r>
      <w:r w:rsidRPr="00C62402">
        <w:rPr>
          <w:i/>
        </w:rPr>
        <w:t>Appropriation Act (No.</w:t>
      </w:r>
      <w:r w:rsidR="00C62402">
        <w:rPr>
          <w:i/>
        </w:rPr>
        <w:t> </w:t>
      </w:r>
      <w:r w:rsidRPr="00C62402">
        <w:rPr>
          <w:i/>
        </w:rPr>
        <w:t>2) 201</w:t>
      </w:r>
      <w:r w:rsidR="00C84570" w:rsidRPr="00C62402">
        <w:rPr>
          <w:i/>
        </w:rPr>
        <w:t>2</w:t>
      </w:r>
      <w:r w:rsidR="00C62402">
        <w:rPr>
          <w:i/>
        </w:rPr>
        <w:noBreakHyphen/>
      </w:r>
      <w:r w:rsidRPr="00C62402">
        <w:rPr>
          <w:i/>
        </w:rPr>
        <w:t>201</w:t>
      </w:r>
      <w:r w:rsidR="00C84570" w:rsidRPr="00C62402">
        <w:rPr>
          <w:i/>
        </w:rPr>
        <w:t>3</w:t>
      </w:r>
      <w:r w:rsidRPr="00C62402">
        <w:t>.</w:t>
      </w:r>
    </w:p>
    <w:p w:rsidR="0067520A" w:rsidRPr="00C62402" w:rsidRDefault="0067520A" w:rsidP="00061CD3">
      <w:pPr>
        <w:pStyle w:val="Definition"/>
      </w:pPr>
      <w:r w:rsidRPr="00C62402">
        <w:rPr>
          <w:b/>
          <w:i/>
        </w:rPr>
        <w:t>Portfolio Statements</w:t>
      </w:r>
      <w:r w:rsidRPr="00C62402">
        <w:t xml:space="preserve"> means:</w:t>
      </w:r>
    </w:p>
    <w:p w:rsidR="0067520A" w:rsidRPr="00C62402" w:rsidRDefault="00385B23" w:rsidP="00061CD3">
      <w:pPr>
        <w:pStyle w:val="paragraph"/>
      </w:pPr>
      <w:r w:rsidRPr="00C62402">
        <w:tab/>
        <w:t>(a)</w:t>
      </w:r>
      <w:r w:rsidRPr="00C62402">
        <w:tab/>
      </w:r>
      <w:r w:rsidR="0067520A" w:rsidRPr="00C62402">
        <w:t>the Portfolio Budget Statements; and</w:t>
      </w:r>
    </w:p>
    <w:p w:rsidR="00385B23" w:rsidRPr="00C62402" w:rsidRDefault="00385B23" w:rsidP="00061CD3">
      <w:pPr>
        <w:pStyle w:val="paragraph"/>
      </w:pPr>
      <w:r w:rsidRPr="00C62402">
        <w:tab/>
        <w:t>(b)</w:t>
      </w:r>
      <w:r w:rsidRPr="00C62402">
        <w:tab/>
        <w:t>the Portfolio Supplementary Estimates Statements; and</w:t>
      </w:r>
    </w:p>
    <w:p w:rsidR="0067520A" w:rsidRPr="00C62402" w:rsidRDefault="00385B23" w:rsidP="00061CD3">
      <w:pPr>
        <w:pStyle w:val="paragraph"/>
      </w:pPr>
      <w:r w:rsidRPr="00C62402">
        <w:tab/>
        <w:t>(c)</w:t>
      </w:r>
      <w:r w:rsidRPr="00C62402">
        <w:tab/>
      </w:r>
      <w:r w:rsidR="0067520A" w:rsidRPr="00C62402">
        <w:t xml:space="preserve">the Portfolio </w:t>
      </w:r>
      <w:r w:rsidR="00227823" w:rsidRPr="00C62402">
        <w:t>A</w:t>
      </w:r>
      <w:r w:rsidRPr="00C62402">
        <w:t>dditional Estimates Statements.</w:t>
      </w:r>
    </w:p>
    <w:p w:rsidR="00385B23" w:rsidRPr="00C62402" w:rsidRDefault="00385B23" w:rsidP="00061CD3">
      <w:pPr>
        <w:pStyle w:val="Definition"/>
        <w:rPr>
          <w:b/>
          <w:i/>
        </w:rPr>
      </w:pPr>
      <w:r w:rsidRPr="00C62402">
        <w:rPr>
          <w:b/>
          <w:i/>
        </w:rPr>
        <w:t xml:space="preserve">Portfolio Supplementary Estimates Statements </w:t>
      </w:r>
      <w:r w:rsidRPr="00C62402">
        <w:t xml:space="preserve">means the Portfolio Supplementary Estimates Statements that were tabled in </w:t>
      </w:r>
      <w:r w:rsidRPr="00C62402">
        <w:lastRenderedPageBreak/>
        <w:t xml:space="preserve">the Senate or the House of Representatives in relation to the Bill for the </w:t>
      </w:r>
      <w:r w:rsidRPr="00C62402">
        <w:rPr>
          <w:i/>
        </w:rPr>
        <w:t>Appropriation (Implementation of the Report of the Expert Panel on Asylum Seekers) Act (No.</w:t>
      </w:r>
      <w:r w:rsidR="00C62402">
        <w:rPr>
          <w:i/>
        </w:rPr>
        <w:t> </w:t>
      </w:r>
      <w:r w:rsidRPr="00C62402">
        <w:rPr>
          <w:i/>
        </w:rPr>
        <w:t>1) 2012</w:t>
      </w:r>
      <w:r w:rsidR="00C62402">
        <w:rPr>
          <w:i/>
        </w:rPr>
        <w:noBreakHyphen/>
      </w:r>
      <w:r w:rsidRPr="00C62402">
        <w:rPr>
          <w:i/>
        </w:rPr>
        <w:t>2013</w:t>
      </w:r>
      <w:r w:rsidRPr="00C62402">
        <w:t xml:space="preserve"> and the Bill for the </w:t>
      </w:r>
      <w:r w:rsidRPr="00C62402">
        <w:rPr>
          <w:i/>
        </w:rPr>
        <w:t>Appropriation (Implementation of the Report of the Expert Panel on Asylum Seekers) Act (No.</w:t>
      </w:r>
      <w:r w:rsidR="00C62402">
        <w:rPr>
          <w:i/>
        </w:rPr>
        <w:t> </w:t>
      </w:r>
      <w:r w:rsidRPr="00C62402">
        <w:rPr>
          <w:i/>
        </w:rPr>
        <w:t>2) 2012</w:t>
      </w:r>
      <w:r w:rsidR="00C62402">
        <w:rPr>
          <w:i/>
        </w:rPr>
        <w:noBreakHyphen/>
      </w:r>
      <w:r w:rsidRPr="00C62402">
        <w:rPr>
          <w:i/>
        </w:rPr>
        <w:t>2013</w:t>
      </w:r>
      <w:r w:rsidRPr="00C62402">
        <w:t>.</w:t>
      </w:r>
    </w:p>
    <w:p w:rsidR="0067520A" w:rsidRPr="00C62402" w:rsidRDefault="0067520A" w:rsidP="00061CD3">
      <w:pPr>
        <w:pStyle w:val="Definition"/>
      </w:pPr>
      <w:r w:rsidRPr="00C62402">
        <w:rPr>
          <w:b/>
          <w:i/>
        </w:rPr>
        <w:t>Special Account</w:t>
      </w:r>
      <w:r w:rsidRPr="00C62402">
        <w:t xml:space="preserve"> has the same meaning as in the </w:t>
      </w:r>
      <w:r w:rsidRPr="00C62402">
        <w:rPr>
          <w:i/>
        </w:rPr>
        <w:t>Financial Management and Accountability Act 1997</w:t>
      </w:r>
      <w:r w:rsidRPr="00C62402">
        <w:t>.</w:t>
      </w:r>
    </w:p>
    <w:p w:rsidR="0067520A" w:rsidRPr="00C62402" w:rsidRDefault="00385B23" w:rsidP="00061CD3">
      <w:pPr>
        <w:pStyle w:val="ActHead5"/>
      </w:pPr>
      <w:bookmarkStart w:id="5" w:name="_Toc365971277"/>
      <w:r w:rsidRPr="00C62402">
        <w:rPr>
          <w:rStyle w:val="CharSectno"/>
        </w:rPr>
        <w:t>4</w:t>
      </w:r>
      <w:r w:rsidR="0067520A" w:rsidRPr="00C62402">
        <w:t xml:space="preserve">  Portfolio Statements</w:t>
      </w:r>
      <w:bookmarkEnd w:id="5"/>
    </w:p>
    <w:p w:rsidR="0067520A" w:rsidRPr="00C62402" w:rsidRDefault="0067520A" w:rsidP="00061CD3">
      <w:pPr>
        <w:pStyle w:val="subsection"/>
      </w:pPr>
      <w:r w:rsidRPr="00C62402">
        <w:tab/>
      </w:r>
      <w:r w:rsidRPr="00C62402">
        <w:tab/>
        <w:t>The Portfolio Statements are hereby declared to be relevant documents for the purposes of section</w:t>
      </w:r>
      <w:r w:rsidR="00C62402">
        <w:t> </w:t>
      </w:r>
      <w:r w:rsidRPr="00C62402">
        <w:t xml:space="preserve">15AB of the </w:t>
      </w:r>
      <w:r w:rsidRPr="00C62402">
        <w:rPr>
          <w:i/>
        </w:rPr>
        <w:t>Acts Interpretation Act 1901</w:t>
      </w:r>
      <w:r w:rsidRPr="00C62402">
        <w:t>.</w:t>
      </w:r>
    </w:p>
    <w:p w:rsidR="0067520A" w:rsidRPr="00C62402" w:rsidRDefault="0067520A" w:rsidP="00061CD3">
      <w:pPr>
        <w:pStyle w:val="notetext"/>
      </w:pPr>
      <w:r w:rsidRPr="00C62402">
        <w:t>Note:</w:t>
      </w:r>
      <w:r w:rsidRPr="00C62402">
        <w:tab/>
        <w:t>See paragraph</w:t>
      </w:r>
      <w:r w:rsidR="00C62402">
        <w:t> </w:t>
      </w:r>
      <w:r w:rsidRPr="00C62402">
        <w:t xml:space="preserve">15AB(2)(g) of the </w:t>
      </w:r>
      <w:r w:rsidRPr="00C62402">
        <w:rPr>
          <w:i/>
        </w:rPr>
        <w:t>Acts Interpretation Act 1901</w:t>
      </w:r>
      <w:r w:rsidRPr="00C62402">
        <w:t>.</w:t>
      </w:r>
    </w:p>
    <w:p w:rsidR="0067520A" w:rsidRPr="00C62402" w:rsidRDefault="00385B23" w:rsidP="00061CD3">
      <w:pPr>
        <w:pStyle w:val="ActHead5"/>
      </w:pPr>
      <w:bookmarkStart w:id="6" w:name="_Toc365971278"/>
      <w:r w:rsidRPr="00C62402">
        <w:rPr>
          <w:rStyle w:val="CharSectno"/>
        </w:rPr>
        <w:t>5</w:t>
      </w:r>
      <w:r w:rsidR="0067520A" w:rsidRPr="00C62402">
        <w:t xml:space="preserve">  Notional payments, receipts etc.</w:t>
      </w:r>
      <w:bookmarkEnd w:id="6"/>
    </w:p>
    <w:p w:rsidR="00D21A15" w:rsidRPr="00C62402" w:rsidRDefault="0067520A" w:rsidP="00061CD3">
      <w:pPr>
        <w:pStyle w:val="subsection"/>
      </w:pPr>
      <w:r w:rsidRPr="00C62402">
        <w:tab/>
      </w:r>
      <w:r w:rsidRPr="00C62402">
        <w:tab/>
        <w:t>For the purposes of this Act, notional transactions between Agencies are to be treated as if they were real transactions.</w:t>
      </w:r>
    </w:p>
    <w:p w:rsidR="00D21A15" w:rsidRPr="00C62402" w:rsidRDefault="0067520A" w:rsidP="00061CD3">
      <w:pPr>
        <w:pStyle w:val="notetext"/>
      </w:pPr>
      <w:r w:rsidRPr="00C62402">
        <w:t>Note:</w:t>
      </w:r>
      <w:r w:rsidRPr="00C62402">
        <w:tab/>
        <w:t>This section applies, for example, to a “payment” between Agencies that are both part of the Commonwealth. One of the effects of this section is that the payment will be debited from an appropriation for the paying Agency, even though no payment is actually made from the Consolidated Revenue Fund.</w:t>
      </w:r>
    </w:p>
    <w:p w:rsidR="0067520A" w:rsidRPr="00C62402" w:rsidRDefault="0067520A" w:rsidP="00061CD3">
      <w:pPr>
        <w:pStyle w:val="ActHead2"/>
        <w:pageBreakBefore/>
      </w:pPr>
      <w:bookmarkStart w:id="7" w:name="_Toc365971279"/>
      <w:r w:rsidRPr="00C62402">
        <w:rPr>
          <w:rStyle w:val="CharPartNo"/>
        </w:rPr>
        <w:lastRenderedPageBreak/>
        <w:t>Part</w:t>
      </w:r>
      <w:r w:rsidR="00C62402" w:rsidRPr="00C62402">
        <w:rPr>
          <w:rStyle w:val="CharPartNo"/>
        </w:rPr>
        <w:t> </w:t>
      </w:r>
      <w:r w:rsidRPr="00C62402">
        <w:rPr>
          <w:rStyle w:val="CharPartNo"/>
        </w:rPr>
        <w:t>2</w:t>
      </w:r>
      <w:r w:rsidRPr="00C62402">
        <w:t>—</w:t>
      </w:r>
      <w:r w:rsidRPr="00C62402">
        <w:rPr>
          <w:rStyle w:val="CharPartText"/>
        </w:rPr>
        <w:t>Appropriation items</w:t>
      </w:r>
      <w:bookmarkEnd w:id="7"/>
    </w:p>
    <w:p w:rsidR="0067520A" w:rsidRPr="00C62402" w:rsidRDefault="0067520A" w:rsidP="00061CD3">
      <w:pPr>
        <w:pStyle w:val="Header"/>
      </w:pPr>
      <w:r w:rsidRPr="00C62402">
        <w:rPr>
          <w:rStyle w:val="CharDivNo"/>
        </w:rPr>
        <w:t xml:space="preserve"> </w:t>
      </w:r>
      <w:r w:rsidRPr="00C62402">
        <w:rPr>
          <w:rStyle w:val="CharDivText"/>
        </w:rPr>
        <w:t xml:space="preserve"> </w:t>
      </w:r>
    </w:p>
    <w:p w:rsidR="0067520A" w:rsidRPr="00C62402" w:rsidRDefault="00385B23" w:rsidP="00061CD3">
      <w:pPr>
        <w:pStyle w:val="ActHead5"/>
      </w:pPr>
      <w:bookmarkStart w:id="8" w:name="_Toc365971280"/>
      <w:r w:rsidRPr="00C62402">
        <w:rPr>
          <w:rStyle w:val="CharSectno"/>
        </w:rPr>
        <w:t>6</w:t>
      </w:r>
      <w:r w:rsidR="0067520A" w:rsidRPr="00C62402">
        <w:t xml:space="preserve">  Summary of appropriations</w:t>
      </w:r>
      <w:bookmarkEnd w:id="8"/>
    </w:p>
    <w:p w:rsidR="0067520A" w:rsidRPr="00C62402" w:rsidRDefault="0067520A" w:rsidP="00061CD3">
      <w:pPr>
        <w:pStyle w:val="subsection"/>
      </w:pPr>
      <w:r w:rsidRPr="00C62402">
        <w:tab/>
      </w:r>
      <w:r w:rsidRPr="00C62402">
        <w:tab/>
        <w:t>The total of the items specified in Schedule</w:t>
      </w:r>
      <w:r w:rsidR="00C62402">
        <w:t> </w:t>
      </w:r>
      <w:r w:rsidRPr="00C62402">
        <w:t>1 is $</w:t>
      </w:r>
      <w:r w:rsidR="009D28F6" w:rsidRPr="00C62402">
        <w:t>600,797,000</w:t>
      </w:r>
      <w:r w:rsidRPr="00C62402">
        <w:t>.</w:t>
      </w:r>
    </w:p>
    <w:p w:rsidR="0067520A" w:rsidRPr="00C62402" w:rsidRDefault="0067520A" w:rsidP="00061CD3">
      <w:pPr>
        <w:pStyle w:val="notetext"/>
      </w:pPr>
      <w:r w:rsidRPr="00C62402">
        <w:t>Note 1:</w:t>
      </w:r>
      <w:r w:rsidRPr="00C62402">
        <w:tab/>
        <w:t>Items in Schedule</w:t>
      </w:r>
      <w:r w:rsidR="00C62402">
        <w:t> </w:t>
      </w:r>
      <w:r w:rsidRPr="00C62402">
        <w:t>1 can be adjusted under Part</w:t>
      </w:r>
      <w:r w:rsidR="00C62402">
        <w:t> </w:t>
      </w:r>
      <w:r w:rsidRPr="00C62402">
        <w:t>3 of this Act.</w:t>
      </w:r>
    </w:p>
    <w:p w:rsidR="0067520A" w:rsidRPr="00C62402" w:rsidRDefault="0067520A" w:rsidP="00061CD3">
      <w:pPr>
        <w:pStyle w:val="notetext"/>
      </w:pPr>
      <w:r w:rsidRPr="00C62402">
        <w:t>Note 2:</w:t>
      </w:r>
      <w:r w:rsidRPr="00C62402">
        <w:tab/>
        <w:t>Sections</w:t>
      </w:r>
      <w:r w:rsidR="00C62402">
        <w:t> </w:t>
      </w:r>
      <w:r w:rsidRPr="00C62402">
        <w:t xml:space="preserve">30 to 32 of the </w:t>
      </w:r>
      <w:r w:rsidRPr="00C62402">
        <w:rPr>
          <w:i/>
        </w:rPr>
        <w:t>Financial Management and Accountability Act 1997</w:t>
      </w:r>
      <w:r w:rsidRPr="00C62402">
        <w:t xml:space="preserve"> also provide for adjustments of amounts appropriated by this Act.</w:t>
      </w:r>
    </w:p>
    <w:p w:rsidR="0067520A" w:rsidRPr="00C62402" w:rsidRDefault="00385B23" w:rsidP="00061CD3">
      <w:pPr>
        <w:pStyle w:val="ActHead5"/>
      </w:pPr>
      <w:bookmarkStart w:id="9" w:name="_Toc365971281"/>
      <w:r w:rsidRPr="00C62402">
        <w:rPr>
          <w:rStyle w:val="CharSectno"/>
        </w:rPr>
        <w:t>7</w:t>
      </w:r>
      <w:r w:rsidR="0067520A" w:rsidRPr="00C62402">
        <w:t xml:space="preserve">  Departmental items</w:t>
      </w:r>
      <w:bookmarkEnd w:id="9"/>
    </w:p>
    <w:p w:rsidR="0067520A" w:rsidRPr="00C62402" w:rsidRDefault="0067520A" w:rsidP="00061CD3">
      <w:pPr>
        <w:pStyle w:val="subsection"/>
      </w:pPr>
      <w:r w:rsidRPr="00C62402">
        <w:tab/>
      </w:r>
      <w:r w:rsidRPr="00C62402">
        <w:tab/>
        <w:t>The amount specified in a departmental item for an Agency may be applied for the departmental expenditure of the Agency.</w:t>
      </w:r>
    </w:p>
    <w:p w:rsidR="0067520A" w:rsidRPr="00C62402" w:rsidRDefault="0067520A" w:rsidP="00061CD3">
      <w:pPr>
        <w:pStyle w:val="notetext"/>
      </w:pPr>
      <w:r w:rsidRPr="00C62402">
        <w:t>Note:</w:t>
      </w:r>
      <w:r w:rsidRPr="00C62402">
        <w:tab/>
        <w:t xml:space="preserve">The Finance Minister manages the expenditure of public money through the issue of drawing rights under the </w:t>
      </w:r>
      <w:r w:rsidRPr="00C62402">
        <w:rPr>
          <w:i/>
        </w:rPr>
        <w:t>Financial Management and Accountability Act 1997</w:t>
      </w:r>
      <w:r w:rsidRPr="00C62402">
        <w:t>.</w:t>
      </w:r>
    </w:p>
    <w:p w:rsidR="0067520A" w:rsidRPr="00C62402" w:rsidRDefault="00385B23" w:rsidP="00061CD3">
      <w:pPr>
        <w:pStyle w:val="ActHead5"/>
      </w:pPr>
      <w:bookmarkStart w:id="10" w:name="_Toc365971282"/>
      <w:r w:rsidRPr="00C62402">
        <w:rPr>
          <w:rStyle w:val="CharSectno"/>
        </w:rPr>
        <w:t>8</w:t>
      </w:r>
      <w:r w:rsidR="0067520A" w:rsidRPr="00C62402">
        <w:t xml:space="preserve">  Administered items</w:t>
      </w:r>
      <w:bookmarkEnd w:id="10"/>
    </w:p>
    <w:p w:rsidR="0067520A" w:rsidRPr="00C62402" w:rsidRDefault="0067520A" w:rsidP="00061CD3">
      <w:pPr>
        <w:pStyle w:val="subsection"/>
      </w:pPr>
      <w:r w:rsidRPr="00C62402">
        <w:tab/>
        <w:t>(1)</w:t>
      </w:r>
      <w:r w:rsidRPr="00C62402">
        <w:tab/>
        <w:t>The amount specified in an administered item for an outcome for an Agency may be applied for expenditure for the purpose of contributing to achieving that outcome.</w:t>
      </w:r>
    </w:p>
    <w:p w:rsidR="0067520A" w:rsidRPr="00C62402" w:rsidRDefault="0067520A" w:rsidP="00061CD3">
      <w:pPr>
        <w:pStyle w:val="notetext"/>
      </w:pPr>
      <w:r w:rsidRPr="00C62402">
        <w:t>Note:</w:t>
      </w:r>
      <w:r w:rsidRPr="00C62402">
        <w:tab/>
        <w:t xml:space="preserve">The Finance Minister manages the expenditure of public money through the issue of drawing rights under the </w:t>
      </w:r>
      <w:r w:rsidRPr="00C62402">
        <w:rPr>
          <w:i/>
        </w:rPr>
        <w:t>Financial Management and Accountability Act 1997</w:t>
      </w:r>
      <w:r w:rsidRPr="00C62402">
        <w:t>.</w:t>
      </w:r>
    </w:p>
    <w:p w:rsidR="0067520A" w:rsidRPr="00C62402" w:rsidRDefault="0067520A" w:rsidP="00061CD3">
      <w:pPr>
        <w:pStyle w:val="subsection"/>
      </w:pPr>
      <w:r w:rsidRPr="00C62402">
        <w:tab/>
        <w:t>(2)</w:t>
      </w:r>
      <w:r w:rsidRPr="00C62402">
        <w:tab/>
        <w:t>If the Portfolio Statements indicate that activities of a particular kind were intended to be treated as activities in respect of a particular outcome, then expenditure for the purpose of carrying out those activities is taken to be expenditure for the purpose of contributing to achieving the outcome.</w:t>
      </w:r>
    </w:p>
    <w:p w:rsidR="0067520A" w:rsidRPr="00C62402" w:rsidRDefault="00385B23" w:rsidP="00061CD3">
      <w:pPr>
        <w:pStyle w:val="ActHead5"/>
      </w:pPr>
      <w:bookmarkStart w:id="11" w:name="_Toc365971283"/>
      <w:r w:rsidRPr="00C62402">
        <w:rPr>
          <w:rStyle w:val="CharSectno"/>
        </w:rPr>
        <w:t>9</w:t>
      </w:r>
      <w:r w:rsidR="0067520A" w:rsidRPr="00C62402">
        <w:t xml:space="preserve">  CAC Act body payment items</w:t>
      </w:r>
      <w:bookmarkEnd w:id="11"/>
    </w:p>
    <w:p w:rsidR="00D21A15" w:rsidRPr="00C62402" w:rsidRDefault="0067520A" w:rsidP="00061CD3">
      <w:pPr>
        <w:pStyle w:val="subsection"/>
      </w:pPr>
      <w:r w:rsidRPr="00C62402">
        <w:tab/>
        <w:t>(1)</w:t>
      </w:r>
      <w:r w:rsidRPr="00C62402">
        <w:tab/>
        <w:t>The amount specified in a CAC Act body payment item for a CAC Act body may be paid to the body to be applied for the purposes of the body.</w:t>
      </w:r>
    </w:p>
    <w:p w:rsidR="0067520A" w:rsidRPr="00C62402" w:rsidRDefault="0067520A" w:rsidP="00061CD3">
      <w:pPr>
        <w:pStyle w:val="notetext"/>
      </w:pPr>
      <w:r w:rsidRPr="00C62402">
        <w:lastRenderedPageBreak/>
        <w:t>Note:</w:t>
      </w:r>
      <w:r w:rsidRPr="00C62402">
        <w:tab/>
        <w:t xml:space="preserve">The Finance Minister manages the expenditure of public money through the issue of drawing rights under the </w:t>
      </w:r>
      <w:r w:rsidRPr="00C62402">
        <w:rPr>
          <w:i/>
        </w:rPr>
        <w:t>Financial Management and Accountability Act 1997</w:t>
      </w:r>
      <w:r w:rsidRPr="00C62402">
        <w:t>.</w:t>
      </w:r>
    </w:p>
    <w:p w:rsidR="0067520A" w:rsidRPr="00C62402" w:rsidRDefault="0067520A" w:rsidP="00061CD3">
      <w:pPr>
        <w:pStyle w:val="subsection"/>
      </w:pPr>
      <w:r w:rsidRPr="00C62402">
        <w:tab/>
        <w:t>(2)</w:t>
      </w:r>
      <w:r w:rsidRPr="00C62402">
        <w:tab/>
        <w:t>If:</w:t>
      </w:r>
    </w:p>
    <w:p w:rsidR="0067520A" w:rsidRPr="00C62402" w:rsidRDefault="0067520A" w:rsidP="00061CD3">
      <w:pPr>
        <w:pStyle w:val="paragraph"/>
      </w:pPr>
      <w:r w:rsidRPr="00C62402">
        <w:tab/>
        <w:t>(a)</w:t>
      </w:r>
      <w:r w:rsidRPr="00C62402">
        <w:tab/>
        <w:t>an Act provides that a CAC Act body must be paid amounts that are appropriated by the Parliament for the purposes of the body; and</w:t>
      </w:r>
    </w:p>
    <w:p w:rsidR="0067520A" w:rsidRPr="00C62402" w:rsidRDefault="0067520A" w:rsidP="00061CD3">
      <w:pPr>
        <w:pStyle w:val="paragraph"/>
      </w:pPr>
      <w:r w:rsidRPr="00C62402">
        <w:tab/>
        <w:t>(b)</w:t>
      </w:r>
      <w:r w:rsidRPr="00C62402">
        <w:tab/>
        <w:t>Schedule</w:t>
      </w:r>
      <w:r w:rsidR="00C62402">
        <w:t> </w:t>
      </w:r>
      <w:r w:rsidRPr="00C62402">
        <w:t>1 contains a CAC Act body payment item for that body;</w:t>
      </w:r>
    </w:p>
    <w:p w:rsidR="0067520A" w:rsidRPr="00C62402" w:rsidRDefault="0067520A" w:rsidP="00061CD3">
      <w:pPr>
        <w:pStyle w:val="subsection2"/>
      </w:pPr>
      <w:r w:rsidRPr="00C62402">
        <w:t>then the body must be paid the full amount specified in the item.</w:t>
      </w:r>
    </w:p>
    <w:p w:rsidR="0067520A" w:rsidRPr="00C62402" w:rsidRDefault="0067520A" w:rsidP="00061CD3">
      <w:pPr>
        <w:pStyle w:val="ActHead2"/>
        <w:pageBreakBefore/>
      </w:pPr>
      <w:bookmarkStart w:id="12" w:name="_Toc365971284"/>
      <w:r w:rsidRPr="00C62402">
        <w:rPr>
          <w:rStyle w:val="CharPartNo"/>
        </w:rPr>
        <w:lastRenderedPageBreak/>
        <w:t>Part</w:t>
      </w:r>
      <w:r w:rsidR="00C62402" w:rsidRPr="00C62402">
        <w:rPr>
          <w:rStyle w:val="CharPartNo"/>
        </w:rPr>
        <w:t> </w:t>
      </w:r>
      <w:r w:rsidRPr="00C62402">
        <w:rPr>
          <w:rStyle w:val="CharPartNo"/>
        </w:rPr>
        <w:t>3</w:t>
      </w:r>
      <w:r w:rsidRPr="00C62402">
        <w:t>—</w:t>
      </w:r>
      <w:r w:rsidRPr="00C62402">
        <w:rPr>
          <w:rStyle w:val="CharPartText"/>
        </w:rPr>
        <w:t>Adjusting appropriation items</w:t>
      </w:r>
      <w:bookmarkEnd w:id="12"/>
    </w:p>
    <w:p w:rsidR="0067520A" w:rsidRPr="00C62402" w:rsidRDefault="0067520A" w:rsidP="00061CD3">
      <w:pPr>
        <w:pStyle w:val="Header"/>
      </w:pPr>
      <w:r w:rsidRPr="00C62402">
        <w:rPr>
          <w:rStyle w:val="CharDivNo"/>
        </w:rPr>
        <w:t xml:space="preserve"> </w:t>
      </w:r>
      <w:r w:rsidRPr="00C62402">
        <w:rPr>
          <w:rStyle w:val="CharDivText"/>
        </w:rPr>
        <w:t xml:space="preserve"> </w:t>
      </w:r>
    </w:p>
    <w:p w:rsidR="0067520A" w:rsidRPr="00C62402" w:rsidRDefault="00385B23" w:rsidP="00061CD3">
      <w:pPr>
        <w:pStyle w:val="ActHead5"/>
      </w:pPr>
      <w:bookmarkStart w:id="13" w:name="_Toc365971285"/>
      <w:r w:rsidRPr="00C62402">
        <w:rPr>
          <w:rStyle w:val="CharSectno"/>
        </w:rPr>
        <w:t>10</w:t>
      </w:r>
      <w:r w:rsidR="0067520A" w:rsidRPr="00C62402">
        <w:t xml:space="preserve">  Reducing departmental items</w:t>
      </w:r>
      <w:bookmarkEnd w:id="13"/>
    </w:p>
    <w:p w:rsidR="0067520A" w:rsidRPr="00C62402" w:rsidRDefault="0067520A" w:rsidP="00061CD3">
      <w:pPr>
        <w:pStyle w:val="subsection"/>
      </w:pPr>
      <w:r w:rsidRPr="00C62402">
        <w:tab/>
        <w:t>(1)</w:t>
      </w:r>
      <w:r w:rsidRPr="00C62402">
        <w:tab/>
        <w:t>A written request to reduce a departmental item for an Agency may be made to the Finance Minister by:</w:t>
      </w:r>
    </w:p>
    <w:p w:rsidR="0067520A" w:rsidRPr="00C62402" w:rsidRDefault="0067520A" w:rsidP="00061CD3">
      <w:pPr>
        <w:pStyle w:val="paragraph"/>
      </w:pPr>
      <w:r w:rsidRPr="00C62402">
        <w:tab/>
        <w:t>(a)</w:t>
      </w:r>
      <w:r w:rsidRPr="00C62402">
        <w:tab/>
        <w:t>the Prime Minister or a Minister acting on behalf of the Prime Minister; or</w:t>
      </w:r>
    </w:p>
    <w:p w:rsidR="0067520A" w:rsidRPr="00C62402" w:rsidRDefault="0067520A" w:rsidP="00061CD3">
      <w:pPr>
        <w:pStyle w:val="paragraph"/>
      </w:pPr>
      <w:r w:rsidRPr="00C62402">
        <w:tab/>
        <w:t>(b)</w:t>
      </w:r>
      <w:r w:rsidRPr="00C62402">
        <w:tab/>
        <w:t>the Minister who is responsible for the Agency; or</w:t>
      </w:r>
    </w:p>
    <w:p w:rsidR="0067520A" w:rsidRPr="00C62402" w:rsidRDefault="0067520A" w:rsidP="00061CD3">
      <w:pPr>
        <w:pStyle w:val="paragraph"/>
      </w:pPr>
      <w:r w:rsidRPr="00C62402">
        <w:tab/>
        <w:t>(c)</w:t>
      </w:r>
      <w:r w:rsidRPr="00C62402">
        <w:tab/>
        <w:t>if the Finance Minister is responsible for the Agency—the Chief Executive of the Agency.</w:t>
      </w:r>
    </w:p>
    <w:p w:rsidR="0067520A" w:rsidRPr="00C62402" w:rsidRDefault="0067520A" w:rsidP="00061CD3">
      <w:pPr>
        <w:pStyle w:val="subsection"/>
      </w:pPr>
      <w:r w:rsidRPr="00C62402">
        <w:tab/>
        <w:t>(2)</w:t>
      </w:r>
      <w:r w:rsidRPr="00C62402">
        <w:tab/>
        <w:t xml:space="preserve">If a request is made under </w:t>
      </w:r>
      <w:r w:rsidR="00C62402">
        <w:t>subsection (</w:t>
      </w:r>
      <w:r w:rsidRPr="00C62402">
        <w:t>1), the Finance Minister may, by writing, determine that the item is to be reduced by the amount specified in the request.</w:t>
      </w:r>
    </w:p>
    <w:p w:rsidR="0067520A" w:rsidRPr="00C62402" w:rsidRDefault="0067520A" w:rsidP="00061CD3">
      <w:pPr>
        <w:pStyle w:val="subsection"/>
      </w:pPr>
      <w:r w:rsidRPr="00C62402">
        <w:tab/>
        <w:t>(3)</w:t>
      </w:r>
      <w:r w:rsidRPr="00C62402">
        <w:tab/>
        <w:t>However, the determination has no effect to the extent that it would reduce the item below nil, after subtracting amounts that have been applied under Part</w:t>
      </w:r>
      <w:r w:rsidR="00C62402">
        <w:t> </w:t>
      </w:r>
      <w:r w:rsidRPr="00C62402">
        <w:t>2 in respect of the item.</w:t>
      </w:r>
    </w:p>
    <w:p w:rsidR="0067520A" w:rsidRPr="00C62402" w:rsidRDefault="0067520A" w:rsidP="00061CD3">
      <w:pPr>
        <w:pStyle w:val="subsection"/>
      </w:pPr>
      <w:r w:rsidRPr="00C62402">
        <w:tab/>
        <w:t>(4)</w:t>
      </w:r>
      <w:r w:rsidRPr="00C62402">
        <w:tab/>
        <w:t>The item is taken to be reduced in accordance with the determination.</w:t>
      </w:r>
    </w:p>
    <w:p w:rsidR="0067520A" w:rsidRPr="00C62402" w:rsidRDefault="0067520A" w:rsidP="00061CD3">
      <w:pPr>
        <w:pStyle w:val="subsection"/>
      </w:pPr>
      <w:r w:rsidRPr="00C62402">
        <w:tab/>
        <w:t>(5)</w:t>
      </w:r>
      <w:r w:rsidRPr="00C62402">
        <w:tab/>
        <w:t>Despite subsection</w:t>
      </w:r>
      <w:r w:rsidR="00C62402">
        <w:t> </w:t>
      </w:r>
      <w:r w:rsidRPr="00C62402">
        <w:t xml:space="preserve">33(3) of the </w:t>
      </w:r>
      <w:r w:rsidRPr="00C62402">
        <w:rPr>
          <w:i/>
        </w:rPr>
        <w:t>Acts Interpretation Act 1901</w:t>
      </w:r>
      <w:r w:rsidRPr="00C62402">
        <w:t>, the determination must not be rescinded, revoked, amended or varied.</w:t>
      </w:r>
    </w:p>
    <w:p w:rsidR="0067520A" w:rsidRPr="00C62402" w:rsidRDefault="0067520A" w:rsidP="00061CD3">
      <w:pPr>
        <w:pStyle w:val="subsection"/>
      </w:pPr>
      <w:r w:rsidRPr="00C62402">
        <w:tab/>
        <w:t>(6)</w:t>
      </w:r>
      <w:r w:rsidRPr="00C62402">
        <w:tab/>
        <w:t xml:space="preserve">A request made under </w:t>
      </w:r>
      <w:r w:rsidR="00C62402">
        <w:t>subsection (</w:t>
      </w:r>
      <w:r w:rsidRPr="00C62402">
        <w:t>1) is not a legislative instrument.</w:t>
      </w:r>
    </w:p>
    <w:p w:rsidR="0067520A" w:rsidRPr="00C62402" w:rsidRDefault="0067520A" w:rsidP="00061CD3">
      <w:pPr>
        <w:pStyle w:val="subsection"/>
      </w:pPr>
      <w:r w:rsidRPr="00C62402">
        <w:tab/>
        <w:t>(7)</w:t>
      </w:r>
      <w:r w:rsidRPr="00C62402">
        <w:tab/>
        <w:t xml:space="preserve">A determination made under </w:t>
      </w:r>
      <w:r w:rsidR="00C62402">
        <w:t>subsection (</w:t>
      </w:r>
      <w:r w:rsidRPr="00C62402">
        <w:t>2) is a legislative instrument and, despite subsection</w:t>
      </w:r>
      <w:r w:rsidR="00C62402">
        <w:t> </w:t>
      </w:r>
      <w:r w:rsidRPr="00C62402">
        <w:t xml:space="preserve">44(2) of the </w:t>
      </w:r>
      <w:r w:rsidRPr="00C62402">
        <w:rPr>
          <w:i/>
        </w:rPr>
        <w:t>Legislative Instruments Act 2003</w:t>
      </w:r>
      <w:r w:rsidRPr="00C62402">
        <w:t>, section</w:t>
      </w:r>
      <w:r w:rsidR="00C62402">
        <w:t> </w:t>
      </w:r>
      <w:r w:rsidRPr="00C62402">
        <w:t>42 (disallowance) of that Act applies to the determination. However, Part</w:t>
      </w:r>
      <w:r w:rsidR="00C62402">
        <w:t> </w:t>
      </w:r>
      <w:r w:rsidRPr="00C62402">
        <w:t>6 (</w:t>
      </w:r>
      <w:proofErr w:type="spellStart"/>
      <w:r w:rsidRPr="00C62402">
        <w:t>sunsetting</w:t>
      </w:r>
      <w:proofErr w:type="spellEnd"/>
      <w:r w:rsidRPr="00C62402">
        <w:t>) of that Act does not apply to the determination.</w:t>
      </w:r>
    </w:p>
    <w:p w:rsidR="0067520A" w:rsidRPr="00C62402" w:rsidRDefault="00385B23" w:rsidP="00061CD3">
      <w:pPr>
        <w:pStyle w:val="ActHead5"/>
      </w:pPr>
      <w:bookmarkStart w:id="14" w:name="_Toc365971286"/>
      <w:r w:rsidRPr="00C62402">
        <w:rPr>
          <w:rStyle w:val="CharSectno"/>
        </w:rPr>
        <w:t>11</w:t>
      </w:r>
      <w:r w:rsidR="0067520A" w:rsidRPr="00C62402">
        <w:t xml:space="preserve">  Reducing administered items</w:t>
      </w:r>
      <w:bookmarkEnd w:id="14"/>
    </w:p>
    <w:p w:rsidR="0067520A" w:rsidRPr="00C62402" w:rsidRDefault="0067520A" w:rsidP="00061CD3">
      <w:pPr>
        <w:pStyle w:val="subsection"/>
      </w:pPr>
      <w:r w:rsidRPr="00C62402">
        <w:tab/>
        <w:t>(1)</w:t>
      </w:r>
      <w:r w:rsidRPr="00C62402">
        <w:tab/>
        <w:t>If:</w:t>
      </w:r>
    </w:p>
    <w:p w:rsidR="0067520A" w:rsidRPr="00C62402" w:rsidRDefault="0067520A" w:rsidP="00061CD3">
      <w:pPr>
        <w:pStyle w:val="paragraph"/>
      </w:pPr>
      <w:r w:rsidRPr="00C62402">
        <w:tab/>
        <w:t>(a)</w:t>
      </w:r>
      <w:r w:rsidRPr="00C62402">
        <w:tab/>
        <w:t>an annual report for an Agency for the current year is tabled in the Parliament; and</w:t>
      </w:r>
    </w:p>
    <w:p w:rsidR="0067520A" w:rsidRPr="00C62402" w:rsidRDefault="0067520A" w:rsidP="00061CD3">
      <w:pPr>
        <w:pStyle w:val="paragraph"/>
      </w:pPr>
      <w:r w:rsidRPr="00C62402">
        <w:lastRenderedPageBreak/>
        <w:tab/>
        <w:t>(b)</w:t>
      </w:r>
      <w:r w:rsidRPr="00C62402">
        <w:tab/>
        <w:t>the report specifies the amount required by the Agency in respect of an administered item for the Agency; and</w:t>
      </w:r>
    </w:p>
    <w:p w:rsidR="0067520A" w:rsidRPr="00C62402" w:rsidRDefault="0067520A" w:rsidP="00061CD3">
      <w:pPr>
        <w:pStyle w:val="paragraph"/>
      </w:pPr>
      <w:r w:rsidRPr="00C62402">
        <w:tab/>
        <w:t>(c)</w:t>
      </w:r>
      <w:r w:rsidRPr="00C62402">
        <w:tab/>
        <w:t>the required amount is less than the amount of the item;</w:t>
      </w:r>
    </w:p>
    <w:p w:rsidR="0067520A" w:rsidRPr="00C62402" w:rsidRDefault="0067520A" w:rsidP="00061CD3">
      <w:pPr>
        <w:pStyle w:val="subsection2"/>
      </w:pPr>
      <w:r w:rsidRPr="00C62402">
        <w:t>the item is taken to be reduced to the required amount.</w:t>
      </w:r>
    </w:p>
    <w:p w:rsidR="0067520A" w:rsidRPr="00C62402" w:rsidRDefault="0067520A" w:rsidP="00061CD3">
      <w:pPr>
        <w:pStyle w:val="subsection"/>
      </w:pPr>
      <w:r w:rsidRPr="00C62402">
        <w:tab/>
        <w:t>(2)</w:t>
      </w:r>
      <w:r w:rsidRPr="00C62402">
        <w:tab/>
        <w:t>The Finance Minister may, by writing:</w:t>
      </w:r>
    </w:p>
    <w:p w:rsidR="0067520A" w:rsidRPr="00C62402" w:rsidRDefault="0067520A" w:rsidP="00061CD3">
      <w:pPr>
        <w:pStyle w:val="paragraph"/>
      </w:pPr>
      <w:r w:rsidRPr="00C62402">
        <w:tab/>
        <w:t>(a)</w:t>
      </w:r>
      <w:r w:rsidRPr="00C62402">
        <w:tab/>
        <w:t xml:space="preserve">determine that </w:t>
      </w:r>
      <w:r w:rsidR="00C62402">
        <w:t>subsection (</w:t>
      </w:r>
      <w:r w:rsidRPr="00C62402">
        <w:t>1):</w:t>
      </w:r>
    </w:p>
    <w:p w:rsidR="0067520A" w:rsidRPr="00C62402" w:rsidRDefault="0067520A" w:rsidP="00061CD3">
      <w:pPr>
        <w:pStyle w:val="paragraphsub"/>
      </w:pPr>
      <w:r w:rsidRPr="00C62402">
        <w:tab/>
        <w:t>(</w:t>
      </w:r>
      <w:proofErr w:type="spellStart"/>
      <w:r w:rsidRPr="00C62402">
        <w:t>i</w:t>
      </w:r>
      <w:proofErr w:type="spellEnd"/>
      <w:r w:rsidRPr="00C62402">
        <w:t>)</w:t>
      </w:r>
      <w:r w:rsidRPr="00C62402">
        <w:tab/>
        <w:t>does not apply in relation to the item; or</w:t>
      </w:r>
    </w:p>
    <w:p w:rsidR="0067520A" w:rsidRPr="00C62402" w:rsidRDefault="0067520A" w:rsidP="00061CD3">
      <w:pPr>
        <w:pStyle w:val="paragraphsub"/>
      </w:pPr>
      <w:r w:rsidRPr="00C62402">
        <w:tab/>
        <w:t>(ii)</w:t>
      </w:r>
      <w:r w:rsidRPr="00C62402">
        <w:tab/>
        <w:t>applies as if the amount specified in the annual report were the amount specified in the determination; or</w:t>
      </w:r>
    </w:p>
    <w:p w:rsidR="0067520A" w:rsidRPr="00C62402" w:rsidRDefault="0067520A" w:rsidP="00061CD3">
      <w:pPr>
        <w:pStyle w:val="paragraph"/>
      </w:pPr>
      <w:r w:rsidRPr="00C62402">
        <w:tab/>
        <w:t>(b)</w:t>
      </w:r>
      <w:r w:rsidRPr="00C62402">
        <w:tab/>
        <w:t xml:space="preserve">if the report does not specify the required amount—determine an amount that is taken to be the required amount for the purposes of </w:t>
      </w:r>
      <w:r w:rsidR="00C62402">
        <w:t>subsection (</w:t>
      </w:r>
      <w:r w:rsidRPr="00C62402">
        <w:t>1).</w:t>
      </w:r>
    </w:p>
    <w:p w:rsidR="0067520A" w:rsidRPr="00C62402" w:rsidRDefault="0067520A" w:rsidP="00061CD3">
      <w:pPr>
        <w:pStyle w:val="subsection"/>
      </w:pPr>
      <w:r w:rsidRPr="00C62402">
        <w:tab/>
        <w:t>(3)</w:t>
      </w:r>
      <w:r w:rsidRPr="00C62402">
        <w:tab/>
        <w:t xml:space="preserve">A determination made under </w:t>
      </w:r>
      <w:r w:rsidR="00C62402">
        <w:t>subsection (</w:t>
      </w:r>
      <w:r w:rsidRPr="00C62402">
        <w:t>2) is a legislative instrument and, despite subsection</w:t>
      </w:r>
      <w:r w:rsidR="00C62402">
        <w:t> </w:t>
      </w:r>
      <w:r w:rsidRPr="00C62402">
        <w:t xml:space="preserve">44(2) of the </w:t>
      </w:r>
      <w:r w:rsidRPr="00C62402">
        <w:rPr>
          <w:i/>
        </w:rPr>
        <w:t>Legislative Instruments Act 2003</w:t>
      </w:r>
      <w:r w:rsidRPr="00C62402">
        <w:t>, section</w:t>
      </w:r>
      <w:r w:rsidR="00C62402">
        <w:t> </w:t>
      </w:r>
      <w:r w:rsidRPr="00C62402">
        <w:t>42 (disallowance) of that Act applies to the determination. However, Part</w:t>
      </w:r>
      <w:r w:rsidR="00C62402">
        <w:t> </w:t>
      </w:r>
      <w:r w:rsidRPr="00C62402">
        <w:t>6 (</w:t>
      </w:r>
      <w:proofErr w:type="spellStart"/>
      <w:r w:rsidRPr="00C62402">
        <w:t>sunsetting</w:t>
      </w:r>
      <w:proofErr w:type="spellEnd"/>
      <w:r w:rsidRPr="00C62402">
        <w:t>) of that Act does not apply to the determination.</w:t>
      </w:r>
    </w:p>
    <w:p w:rsidR="0067520A" w:rsidRPr="00C62402" w:rsidRDefault="00385B23" w:rsidP="00061CD3">
      <w:pPr>
        <w:pStyle w:val="ActHead5"/>
      </w:pPr>
      <w:bookmarkStart w:id="15" w:name="_Toc365971287"/>
      <w:r w:rsidRPr="00C62402">
        <w:rPr>
          <w:rStyle w:val="CharSectno"/>
        </w:rPr>
        <w:t>12</w:t>
      </w:r>
      <w:r w:rsidR="0067520A" w:rsidRPr="00C62402">
        <w:t xml:space="preserve">  Reducing CAC Act body payment items</w:t>
      </w:r>
      <w:bookmarkEnd w:id="15"/>
    </w:p>
    <w:p w:rsidR="0067520A" w:rsidRPr="00C62402" w:rsidRDefault="0067520A" w:rsidP="00061CD3">
      <w:pPr>
        <w:pStyle w:val="subsection"/>
      </w:pPr>
      <w:r w:rsidRPr="00C62402">
        <w:tab/>
        <w:t>(1)</w:t>
      </w:r>
      <w:r w:rsidRPr="00C62402">
        <w:tab/>
        <w:t>A written request to reduce a CAC Act body payment item for a CAC Act body may be made to the Finance Minister by:</w:t>
      </w:r>
    </w:p>
    <w:p w:rsidR="0067520A" w:rsidRPr="00C62402" w:rsidRDefault="0067520A" w:rsidP="00061CD3">
      <w:pPr>
        <w:pStyle w:val="paragraph"/>
      </w:pPr>
      <w:r w:rsidRPr="00C62402">
        <w:tab/>
        <w:t>(a)</w:t>
      </w:r>
      <w:r w:rsidRPr="00C62402">
        <w:tab/>
        <w:t>the Prime Minister or a Minister acting on behalf of the Prime Minister; or</w:t>
      </w:r>
    </w:p>
    <w:p w:rsidR="0067520A" w:rsidRPr="00C62402" w:rsidRDefault="0067520A" w:rsidP="00061CD3">
      <w:pPr>
        <w:pStyle w:val="paragraph"/>
      </w:pPr>
      <w:r w:rsidRPr="00C62402">
        <w:tab/>
        <w:t>(b)</w:t>
      </w:r>
      <w:r w:rsidRPr="00C62402">
        <w:tab/>
        <w:t>the Minister who is responsible for the body; or</w:t>
      </w:r>
    </w:p>
    <w:p w:rsidR="0067520A" w:rsidRPr="00C62402" w:rsidRDefault="0067520A" w:rsidP="00061CD3">
      <w:pPr>
        <w:pStyle w:val="paragraph"/>
      </w:pPr>
      <w:r w:rsidRPr="00C62402">
        <w:tab/>
        <w:t>(c)</w:t>
      </w:r>
      <w:r w:rsidRPr="00C62402">
        <w:tab/>
        <w:t>if the Finance Minister is responsible for the body—the Secretary of the Department.</w:t>
      </w:r>
    </w:p>
    <w:p w:rsidR="0067520A" w:rsidRPr="00C62402" w:rsidRDefault="0067520A" w:rsidP="00061CD3">
      <w:pPr>
        <w:pStyle w:val="notetext"/>
      </w:pPr>
      <w:r w:rsidRPr="00C62402">
        <w:t>Note:</w:t>
      </w:r>
      <w:r w:rsidRPr="00C62402">
        <w:tab/>
        <w:t xml:space="preserve">For </w:t>
      </w:r>
      <w:r w:rsidRPr="00C62402">
        <w:rPr>
          <w:b/>
          <w:i/>
        </w:rPr>
        <w:t>Department</w:t>
      </w:r>
      <w:r w:rsidRPr="00C62402">
        <w:t>, see subsection</w:t>
      </w:r>
      <w:r w:rsidR="00C62402">
        <w:t> </w:t>
      </w:r>
      <w:r w:rsidRPr="00C62402">
        <w:t xml:space="preserve">19A(3) of the </w:t>
      </w:r>
      <w:r w:rsidRPr="00C62402">
        <w:rPr>
          <w:i/>
        </w:rPr>
        <w:t>Acts Interpretation Act 1901</w:t>
      </w:r>
      <w:r w:rsidRPr="00C62402">
        <w:t>.</w:t>
      </w:r>
    </w:p>
    <w:p w:rsidR="0067520A" w:rsidRPr="00C62402" w:rsidRDefault="0067520A" w:rsidP="00061CD3">
      <w:pPr>
        <w:pStyle w:val="subsection"/>
      </w:pPr>
      <w:r w:rsidRPr="00C62402">
        <w:tab/>
        <w:t>(2)</w:t>
      </w:r>
      <w:r w:rsidRPr="00C62402">
        <w:tab/>
        <w:t xml:space="preserve">If a request is made under </w:t>
      </w:r>
      <w:r w:rsidR="00C62402">
        <w:t>subsection (</w:t>
      </w:r>
      <w:r w:rsidRPr="00C62402">
        <w:t>1), the Finance Minister may, by writing, determine that the item is to be reduced by the amount specified in the request.</w:t>
      </w:r>
    </w:p>
    <w:p w:rsidR="0067520A" w:rsidRPr="00C62402" w:rsidRDefault="0067520A" w:rsidP="00061CD3">
      <w:pPr>
        <w:pStyle w:val="subsection"/>
      </w:pPr>
      <w:r w:rsidRPr="00C62402">
        <w:tab/>
        <w:t>(3)</w:t>
      </w:r>
      <w:r w:rsidRPr="00C62402">
        <w:tab/>
        <w:t>However, the determination has no effect to the extent that it would reduce the item below nil, after subtracting amounts that have been paid to the body in respect of the item.</w:t>
      </w:r>
    </w:p>
    <w:p w:rsidR="0067520A" w:rsidRPr="00C62402" w:rsidRDefault="0067520A" w:rsidP="00061CD3">
      <w:pPr>
        <w:pStyle w:val="subsection"/>
      </w:pPr>
      <w:r w:rsidRPr="00C62402">
        <w:lastRenderedPageBreak/>
        <w:tab/>
        <w:t>(4)</w:t>
      </w:r>
      <w:r w:rsidRPr="00C62402">
        <w:tab/>
        <w:t>The item is taken to be reduced in accordance with the determination.</w:t>
      </w:r>
    </w:p>
    <w:p w:rsidR="0067520A" w:rsidRPr="00C62402" w:rsidRDefault="0067520A" w:rsidP="00061CD3">
      <w:pPr>
        <w:pStyle w:val="subsection"/>
      </w:pPr>
      <w:r w:rsidRPr="00C62402">
        <w:tab/>
        <w:t>(5)</w:t>
      </w:r>
      <w:r w:rsidRPr="00C62402">
        <w:tab/>
        <w:t>Despite subsection</w:t>
      </w:r>
      <w:r w:rsidR="00C62402">
        <w:t> </w:t>
      </w:r>
      <w:r w:rsidRPr="00C62402">
        <w:t xml:space="preserve">33(3) of the </w:t>
      </w:r>
      <w:r w:rsidRPr="00C62402">
        <w:rPr>
          <w:i/>
        </w:rPr>
        <w:t>Acts Interpretation Act 1901</w:t>
      </w:r>
      <w:r w:rsidRPr="00C62402">
        <w:t>, the determination must not be rescinded, revoked, amended or varied.</w:t>
      </w:r>
    </w:p>
    <w:p w:rsidR="0067520A" w:rsidRPr="00C62402" w:rsidRDefault="0067520A" w:rsidP="00061CD3">
      <w:pPr>
        <w:pStyle w:val="subsection"/>
      </w:pPr>
      <w:r w:rsidRPr="00C62402">
        <w:tab/>
        <w:t>(6)</w:t>
      </w:r>
      <w:r w:rsidRPr="00C62402">
        <w:tab/>
        <w:t>Subsection</w:t>
      </w:r>
      <w:r w:rsidR="00C62402">
        <w:t> </w:t>
      </w:r>
      <w:r w:rsidRPr="00C62402">
        <w:t>9(2) does not limit the reduction of a CAC Act body payment item under this section.</w:t>
      </w:r>
    </w:p>
    <w:p w:rsidR="0067520A" w:rsidRPr="00C62402" w:rsidRDefault="0067520A" w:rsidP="00061CD3">
      <w:pPr>
        <w:pStyle w:val="subsection"/>
      </w:pPr>
      <w:r w:rsidRPr="00C62402">
        <w:tab/>
        <w:t>(7)</w:t>
      </w:r>
      <w:r w:rsidRPr="00C62402">
        <w:tab/>
        <w:t xml:space="preserve">A request made under </w:t>
      </w:r>
      <w:r w:rsidR="00C62402">
        <w:t>subsection (</w:t>
      </w:r>
      <w:r w:rsidRPr="00C62402">
        <w:t>1) is not a legislative instrument.</w:t>
      </w:r>
    </w:p>
    <w:p w:rsidR="0067520A" w:rsidRPr="00C62402" w:rsidRDefault="0067520A" w:rsidP="00061CD3">
      <w:pPr>
        <w:pStyle w:val="subsection"/>
      </w:pPr>
      <w:r w:rsidRPr="00C62402">
        <w:tab/>
        <w:t>(8)</w:t>
      </w:r>
      <w:r w:rsidRPr="00C62402">
        <w:tab/>
        <w:t xml:space="preserve">A determination made under </w:t>
      </w:r>
      <w:r w:rsidR="00C62402">
        <w:t>subsection (</w:t>
      </w:r>
      <w:r w:rsidRPr="00C62402">
        <w:t>2) is a legislative instrument and, despite subsection</w:t>
      </w:r>
      <w:r w:rsidR="00C62402">
        <w:t> </w:t>
      </w:r>
      <w:r w:rsidRPr="00C62402">
        <w:t xml:space="preserve">44(2) of the </w:t>
      </w:r>
      <w:r w:rsidRPr="00C62402">
        <w:rPr>
          <w:i/>
        </w:rPr>
        <w:t>Legislative Instruments Act 2003</w:t>
      </w:r>
      <w:r w:rsidRPr="00C62402">
        <w:t>, section</w:t>
      </w:r>
      <w:r w:rsidR="00C62402">
        <w:t> </w:t>
      </w:r>
      <w:r w:rsidRPr="00C62402">
        <w:t>42 (disallowance) of that Act applies to the determination. However, Part</w:t>
      </w:r>
      <w:r w:rsidR="00C62402">
        <w:t> </w:t>
      </w:r>
      <w:r w:rsidRPr="00C62402">
        <w:t>6 (</w:t>
      </w:r>
      <w:proofErr w:type="spellStart"/>
      <w:r w:rsidRPr="00C62402">
        <w:t>sunsetting</w:t>
      </w:r>
      <w:proofErr w:type="spellEnd"/>
      <w:r w:rsidRPr="00C62402">
        <w:t>) of that Act does not apply to the determination.</w:t>
      </w:r>
    </w:p>
    <w:p w:rsidR="0067520A" w:rsidRPr="00C62402" w:rsidRDefault="00385B23" w:rsidP="00061CD3">
      <w:pPr>
        <w:pStyle w:val="ActHead5"/>
      </w:pPr>
      <w:bookmarkStart w:id="16" w:name="_Toc365971288"/>
      <w:r w:rsidRPr="00C62402">
        <w:rPr>
          <w:rStyle w:val="CharSectno"/>
        </w:rPr>
        <w:t>13</w:t>
      </w:r>
      <w:r w:rsidR="0067520A" w:rsidRPr="00C62402">
        <w:t xml:space="preserve">  Advance to the Finance Minister</w:t>
      </w:r>
      <w:bookmarkEnd w:id="16"/>
    </w:p>
    <w:p w:rsidR="0067520A" w:rsidRPr="00C62402" w:rsidRDefault="0067520A" w:rsidP="00061CD3">
      <w:pPr>
        <w:pStyle w:val="subsection"/>
      </w:pPr>
      <w:r w:rsidRPr="00C62402">
        <w:tab/>
        <w:t>(1)</w:t>
      </w:r>
      <w:r w:rsidRPr="00C62402">
        <w:tab/>
        <w:t>If the Finance Minister determined an amount under subsection</w:t>
      </w:r>
      <w:r w:rsidR="00C62402">
        <w:t> </w:t>
      </w:r>
      <w:r w:rsidRPr="00C62402">
        <w:t xml:space="preserve">13(2) of the </w:t>
      </w:r>
      <w:r w:rsidRPr="00C62402">
        <w:rPr>
          <w:i/>
        </w:rPr>
        <w:t>Appropriation Act (No.</w:t>
      </w:r>
      <w:r w:rsidR="00C62402">
        <w:rPr>
          <w:i/>
        </w:rPr>
        <w:t> </w:t>
      </w:r>
      <w:r w:rsidRPr="00C62402">
        <w:rPr>
          <w:i/>
        </w:rPr>
        <w:t>1) 201</w:t>
      </w:r>
      <w:r w:rsidR="00385B23" w:rsidRPr="00C62402">
        <w:rPr>
          <w:i/>
        </w:rPr>
        <w:t>2</w:t>
      </w:r>
      <w:r w:rsidR="00C62402">
        <w:rPr>
          <w:i/>
        </w:rPr>
        <w:noBreakHyphen/>
      </w:r>
      <w:r w:rsidRPr="00C62402">
        <w:rPr>
          <w:i/>
        </w:rPr>
        <w:t>201</w:t>
      </w:r>
      <w:r w:rsidR="00385B23" w:rsidRPr="00C62402">
        <w:rPr>
          <w:i/>
        </w:rPr>
        <w:t>3</w:t>
      </w:r>
      <w:r w:rsidRPr="00C62402">
        <w:t xml:space="preserve"> before the commencement of this Act, the amount is to be disregarded for the purposes of subsection</w:t>
      </w:r>
      <w:r w:rsidR="00C62402">
        <w:t> </w:t>
      </w:r>
      <w:r w:rsidRPr="00C62402">
        <w:t>13(3) of that Act.</w:t>
      </w:r>
    </w:p>
    <w:p w:rsidR="0067520A" w:rsidRPr="00C62402" w:rsidRDefault="0067520A" w:rsidP="00061CD3">
      <w:pPr>
        <w:pStyle w:val="notetext"/>
      </w:pPr>
      <w:r w:rsidRPr="00C62402">
        <w:t>Note:</w:t>
      </w:r>
      <w:r w:rsidRPr="00C62402">
        <w:tab/>
        <w:t>This means that, after the commencement of this Act, the Finance Minister has access to $295 million under section</w:t>
      </w:r>
      <w:r w:rsidR="00C62402">
        <w:t> </w:t>
      </w:r>
      <w:r w:rsidRPr="00C62402">
        <w:t xml:space="preserve">13 of the </w:t>
      </w:r>
      <w:r w:rsidRPr="00C62402">
        <w:rPr>
          <w:i/>
        </w:rPr>
        <w:t>Appropriation Act (No.</w:t>
      </w:r>
      <w:r w:rsidR="00C62402">
        <w:rPr>
          <w:i/>
        </w:rPr>
        <w:t> </w:t>
      </w:r>
      <w:r w:rsidRPr="00C62402">
        <w:rPr>
          <w:i/>
        </w:rPr>
        <w:t>1) 201</w:t>
      </w:r>
      <w:r w:rsidR="00C84570" w:rsidRPr="00C62402">
        <w:rPr>
          <w:i/>
        </w:rPr>
        <w:t>2</w:t>
      </w:r>
      <w:r w:rsidR="00C62402">
        <w:rPr>
          <w:i/>
        </w:rPr>
        <w:noBreakHyphen/>
      </w:r>
      <w:r w:rsidRPr="00C62402">
        <w:rPr>
          <w:i/>
        </w:rPr>
        <w:t>201</w:t>
      </w:r>
      <w:r w:rsidR="00C84570" w:rsidRPr="00C62402">
        <w:rPr>
          <w:i/>
        </w:rPr>
        <w:t>3</w:t>
      </w:r>
      <w:r w:rsidRPr="00C62402">
        <w:t>, regardless of amounts that have already been determined under that section.</w:t>
      </w:r>
    </w:p>
    <w:p w:rsidR="0067520A" w:rsidRPr="00C62402" w:rsidRDefault="0067520A" w:rsidP="00061CD3">
      <w:pPr>
        <w:pStyle w:val="subsection"/>
      </w:pPr>
      <w:r w:rsidRPr="00C62402">
        <w:tab/>
        <w:t>(2)</w:t>
      </w:r>
      <w:r w:rsidRPr="00C62402">
        <w:tab/>
        <w:t>If:</w:t>
      </w:r>
    </w:p>
    <w:p w:rsidR="0067520A" w:rsidRPr="00C62402" w:rsidRDefault="0067520A" w:rsidP="00061CD3">
      <w:pPr>
        <w:pStyle w:val="paragraph"/>
      </w:pPr>
      <w:r w:rsidRPr="00C62402">
        <w:tab/>
        <w:t>(a)</w:t>
      </w:r>
      <w:r w:rsidRPr="00C62402">
        <w:tab/>
        <w:t>this Act appropriates an amount for particular expenditure; and</w:t>
      </w:r>
    </w:p>
    <w:p w:rsidR="0067520A" w:rsidRPr="00C62402" w:rsidRDefault="0067520A" w:rsidP="00061CD3">
      <w:pPr>
        <w:pStyle w:val="paragraph"/>
      </w:pPr>
      <w:r w:rsidRPr="00C62402">
        <w:tab/>
        <w:t>(b)</w:t>
      </w:r>
      <w:r w:rsidRPr="00C62402">
        <w:tab/>
        <w:t>before the commencement of this Act,</w:t>
      </w:r>
      <w:r w:rsidR="00782D14" w:rsidRPr="00C62402">
        <w:t xml:space="preserve"> the Finance Minister determined</w:t>
      </w:r>
      <w:r w:rsidRPr="00C62402">
        <w:t xml:space="preserve"> an amount (the </w:t>
      </w:r>
      <w:r w:rsidRPr="00C62402">
        <w:rPr>
          <w:b/>
          <w:i/>
        </w:rPr>
        <w:t>advanced amount</w:t>
      </w:r>
      <w:r w:rsidRPr="00C62402">
        <w:t>) under section</w:t>
      </w:r>
      <w:r w:rsidR="00C62402">
        <w:t> </w:t>
      </w:r>
      <w:r w:rsidRPr="00C62402">
        <w:t xml:space="preserve">13 of the </w:t>
      </w:r>
      <w:r w:rsidRPr="00C62402">
        <w:rPr>
          <w:i/>
        </w:rPr>
        <w:t>Appropriation Act (No.</w:t>
      </w:r>
      <w:r w:rsidR="00C62402">
        <w:rPr>
          <w:i/>
        </w:rPr>
        <w:t> </w:t>
      </w:r>
      <w:r w:rsidRPr="00C62402">
        <w:rPr>
          <w:i/>
        </w:rPr>
        <w:t>1) 201</w:t>
      </w:r>
      <w:r w:rsidR="00385B23" w:rsidRPr="00C62402">
        <w:rPr>
          <w:i/>
        </w:rPr>
        <w:t>2</w:t>
      </w:r>
      <w:r w:rsidR="00C62402">
        <w:rPr>
          <w:i/>
        </w:rPr>
        <w:noBreakHyphen/>
      </w:r>
      <w:r w:rsidRPr="00C62402">
        <w:rPr>
          <w:i/>
        </w:rPr>
        <w:t>201</w:t>
      </w:r>
      <w:r w:rsidR="00385B23" w:rsidRPr="00C62402">
        <w:rPr>
          <w:i/>
        </w:rPr>
        <w:t>3</w:t>
      </w:r>
      <w:r w:rsidRPr="00C62402">
        <w:t xml:space="preserve"> for the expenditure;</w:t>
      </w:r>
    </w:p>
    <w:p w:rsidR="0067520A" w:rsidRPr="00C62402" w:rsidRDefault="0067520A" w:rsidP="00061CD3">
      <w:pPr>
        <w:pStyle w:val="subsection2"/>
      </w:pPr>
      <w:r w:rsidRPr="00C62402">
        <w:t>the amount appropriated by this Act for the expenditure is taken to be reduced (but not below nil) by the advanced amount.</w:t>
      </w:r>
    </w:p>
    <w:p w:rsidR="0067520A" w:rsidRPr="00C62402" w:rsidRDefault="0067520A" w:rsidP="00061CD3">
      <w:pPr>
        <w:pStyle w:val="ActHead2"/>
        <w:pageBreakBefore/>
      </w:pPr>
      <w:bookmarkStart w:id="17" w:name="_Toc365971289"/>
      <w:r w:rsidRPr="00C62402">
        <w:rPr>
          <w:rStyle w:val="CharPartNo"/>
        </w:rPr>
        <w:lastRenderedPageBreak/>
        <w:t>Part</w:t>
      </w:r>
      <w:r w:rsidR="00C62402" w:rsidRPr="00C62402">
        <w:rPr>
          <w:rStyle w:val="CharPartNo"/>
        </w:rPr>
        <w:t> </w:t>
      </w:r>
      <w:r w:rsidRPr="00C62402">
        <w:rPr>
          <w:rStyle w:val="CharPartNo"/>
        </w:rPr>
        <w:t>4</w:t>
      </w:r>
      <w:r w:rsidRPr="00C62402">
        <w:t>—</w:t>
      </w:r>
      <w:r w:rsidRPr="00C62402">
        <w:rPr>
          <w:rStyle w:val="CharPartText"/>
        </w:rPr>
        <w:t>Miscellaneous</w:t>
      </w:r>
      <w:bookmarkEnd w:id="17"/>
    </w:p>
    <w:p w:rsidR="0067520A" w:rsidRPr="00C62402" w:rsidRDefault="0067520A" w:rsidP="00061CD3">
      <w:pPr>
        <w:pStyle w:val="Header"/>
      </w:pPr>
      <w:r w:rsidRPr="00C62402">
        <w:rPr>
          <w:rStyle w:val="CharDivNo"/>
        </w:rPr>
        <w:t xml:space="preserve"> </w:t>
      </w:r>
      <w:r w:rsidRPr="00C62402">
        <w:rPr>
          <w:rStyle w:val="CharDivText"/>
        </w:rPr>
        <w:t xml:space="preserve"> </w:t>
      </w:r>
    </w:p>
    <w:p w:rsidR="0067520A" w:rsidRPr="00C62402" w:rsidRDefault="00385B23" w:rsidP="00061CD3">
      <w:pPr>
        <w:pStyle w:val="ActHead5"/>
      </w:pPr>
      <w:bookmarkStart w:id="18" w:name="_Toc365971290"/>
      <w:r w:rsidRPr="00C62402">
        <w:rPr>
          <w:rStyle w:val="CharSectno"/>
        </w:rPr>
        <w:t>14</w:t>
      </w:r>
      <w:r w:rsidR="0067520A" w:rsidRPr="00C62402">
        <w:t xml:space="preserve">  Crediting amounts to Special Accounts</w:t>
      </w:r>
      <w:bookmarkEnd w:id="18"/>
    </w:p>
    <w:p w:rsidR="0067520A" w:rsidRPr="00C62402" w:rsidRDefault="0067520A" w:rsidP="00061CD3">
      <w:pPr>
        <w:pStyle w:val="subsection"/>
      </w:pPr>
      <w:r w:rsidRPr="00C62402">
        <w:tab/>
      </w:r>
      <w:r w:rsidRPr="00C62402">
        <w:tab/>
        <w:t>If any of the purposes of a Special Account is a purpose that is covered by an item (whether or not the item expressly refers to the Special Account), then amounts may be debited against the appropriation for that item and credited to that Special Account.</w:t>
      </w:r>
    </w:p>
    <w:p w:rsidR="0067520A" w:rsidRPr="00C62402" w:rsidRDefault="00385B23" w:rsidP="00061CD3">
      <w:pPr>
        <w:pStyle w:val="ActHead5"/>
      </w:pPr>
      <w:bookmarkStart w:id="19" w:name="_Toc365971291"/>
      <w:r w:rsidRPr="00C62402">
        <w:rPr>
          <w:rStyle w:val="CharSectno"/>
        </w:rPr>
        <w:t>15</w:t>
      </w:r>
      <w:r w:rsidR="0067520A" w:rsidRPr="00C62402">
        <w:t xml:space="preserve">  Appropriation of the Consolidated Revenue Fund</w:t>
      </w:r>
      <w:bookmarkEnd w:id="19"/>
    </w:p>
    <w:p w:rsidR="0067520A" w:rsidRPr="00C62402" w:rsidRDefault="0067520A" w:rsidP="00061CD3">
      <w:pPr>
        <w:pStyle w:val="subsection"/>
      </w:pPr>
      <w:r w:rsidRPr="00C62402">
        <w:tab/>
      </w:r>
      <w:r w:rsidRPr="00C62402">
        <w:tab/>
        <w:t xml:space="preserve">The Consolidated Revenue Fund is appropriated as necessary for the purposes of this Act, including the operation of this Act as affected by the </w:t>
      </w:r>
      <w:r w:rsidRPr="00C62402">
        <w:rPr>
          <w:i/>
        </w:rPr>
        <w:t>Financial Management and Accountability Act 1997</w:t>
      </w:r>
      <w:r w:rsidRPr="00C62402">
        <w:t>.</w:t>
      </w:r>
    </w:p>
    <w:p w:rsidR="000A47D9" w:rsidRPr="00C62402" w:rsidRDefault="000A47D9" w:rsidP="000A47D9">
      <w:pPr>
        <w:rPr>
          <w:lang w:eastAsia="en-AU"/>
        </w:rPr>
        <w:sectPr w:rsidR="000A47D9" w:rsidRPr="00C62402" w:rsidSect="008D6C8D">
          <w:headerReference w:type="even" r:id="rId20"/>
          <w:headerReference w:type="default" r:id="rId21"/>
          <w:footerReference w:type="even" r:id="rId22"/>
          <w:footerReference w:type="default" r:id="rId23"/>
          <w:headerReference w:type="first" r:id="rId24"/>
          <w:footerReference w:type="first" r:id="rId25"/>
          <w:pgSz w:w="11907" w:h="16839"/>
          <w:pgMar w:top="2381" w:right="2410" w:bottom="4252" w:left="2410" w:header="720" w:footer="3402" w:gutter="0"/>
          <w:pgNumType w:start="1"/>
          <w:cols w:space="708"/>
          <w:docGrid w:linePitch="360"/>
        </w:sectPr>
      </w:pPr>
    </w:p>
    <w:p w:rsidR="0067520A" w:rsidRPr="00C62402" w:rsidRDefault="0067520A" w:rsidP="0067520A">
      <w:pPr>
        <w:pStyle w:val="ActHead1"/>
      </w:pPr>
      <w:bookmarkStart w:id="20" w:name="_Toc365971292"/>
      <w:r w:rsidRPr="00C62402">
        <w:rPr>
          <w:rStyle w:val="CharChapNo"/>
        </w:rPr>
        <w:lastRenderedPageBreak/>
        <w:t>Schedule</w:t>
      </w:r>
      <w:r w:rsidR="00C62402" w:rsidRPr="00C62402">
        <w:rPr>
          <w:rStyle w:val="CharChapNo"/>
        </w:rPr>
        <w:t> </w:t>
      </w:r>
      <w:r w:rsidRPr="00C62402">
        <w:rPr>
          <w:rStyle w:val="CharChapNo"/>
        </w:rPr>
        <w:t>1</w:t>
      </w:r>
      <w:r w:rsidRPr="00C62402">
        <w:t>—</w:t>
      </w:r>
      <w:r w:rsidRPr="00C62402">
        <w:rPr>
          <w:rStyle w:val="CharChapText"/>
        </w:rPr>
        <w:t>Services for which money is appropriated</w:t>
      </w:r>
      <w:bookmarkEnd w:id="20"/>
    </w:p>
    <w:p w:rsidR="0067520A" w:rsidRPr="00C62402" w:rsidRDefault="0067520A" w:rsidP="0067520A">
      <w:pPr>
        <w:pStyle w:val="notemargin"/>
      </w:pPr>
      <w:r w:rsidRPr="00C62402">
        <w:t>Note:</w:t>
      </w:r>
      <w:r w:rsidRPr="00C62402">
        <w:tab/>
        <w:t>See sections</w:t>
      </w:r>
      <w:r w:rsidR="00C62402">
        <w:t> </w:t>
      </w:r>
      <w:r w:rsidRPr="00C62402">
        <w:t>6 and 15.</w:t>
      </w:r>
    </w:p>
    <w:p w:rsidR="0067520A" w:rsidRPr="00C62402" w:rsidRDefault="0067520A" w:rsidP="0067520A">
      <w:pPr>
        <w:pStyle w:val="Header"/>
      </w:pPr>
      <w:r w:rsidRPr="00C62402">
        <w:rPr>
          <w:rStyle w:val="CharPartNo"/>
        </w:rPr>
        <w:t xml:space="preserve"> </w:t>
      </w:r>
      <w:r w:rsidRPr="00C62402">
        <w:rPr>
          <w:rStyle w:val="CharPartText"/>
        </w:rPr>
        <w:t xml:space="preserve"> </w:t>
      </w:r>
    </w:p>
    <w:tbl>
      <w:tblPr>
        <w:tblW w:w="7116" w:type="dxa"/>
        <w:tblLayout w:type="fixed"/>
        <w:tblCellMar>
          <w:left w:w="30" w:type="dxa"/>
          <w:right w:w="30" w:type="dxa"/>
        </w:tblCellMar>
        <w:tblLook w:val="0000" w:firstRow="0" w:lastRow="0" w:firstColumn="0" w:lastColumn="0" w:noHBand="0" w:noVBand="0"/>
      </w:tblPr>
      <w:tblGrid>
        <w:gridCol w:w="1084"/>
        <w:gridCol w:w="4837"/>
        <w:gridCol w:w="1195"/>
      </w:tblGrid>
      <w:tr w:rsidR="009D28F6" w:rsidRPr="00C62402" w:rsidTr="00E95B55">
        <w:trPr>
          <w:trHeight w:val="375"/>
        </w:trPr>
        <w:tc>
          <w:tcPr>
            <w:tcW w:w="1084" w:type="dxa"/>
            <w:tcBorders>
              <w:bottom w:val="single" w:sz="2" w:space="0" w:color="auto"/>
            </w:tcBorders>
            <w:vAlign w:val="center"/>
          </w:tcPr>
          <w:p w:rsidR="009D28F6" w:rsidRPr="00C62402" w:rsidRDefault="009D28F6" w:rsidP="00E95B55">
            <w:pPr>
              <w:pStyle w:val="FinTableLeft"/>
            </w:pPr>
          </w:p>
          <w:p w:rsidR="009D28F6" w:rsidRPr="00C62402" w:rsidRDefault="009D28F6" w:rsidP="00E95B55">
            <w:pPr>
              <w:pStyle w:val="FinTableLeftBold"/>
            </w:pPr>
            <w:r w:rsidRPr="00C62402">
              <w:t>Abstract</w:t>
            </w:r>
          </w:p>
        </w:tc>
        <w:tc>
          <w:tcPr>
            <w:tcW w:w="4837" w:type="dxa"/>
            <w:tcBorders>
              <w:bottom w:val="single" w:sz="2" w:space="0" w:color="auto"/>
            </w:tcBorders>
          </w:tcPr>
          <w:p w:rsidR="009D28F6" w:rsidRPr="00C62402" w:rsidRDefault="009D28F6" w:rsidP="00E95B55">
            <w:pPr>
              <w:pStyle w:val="FinTableRight"/>
            </w:pPr>
          </w:p>
        </w:tc>
        <w:tc>
          <w:tcPr>
            <w:tcW w:w="1195" w:type="dxa"/>
            <w:tcBorders>
              <w:bottom w:val="single" w:sz="2" w:space="0" w:color="auto"/>
            </w:tcBorders>
          </w:tcPr>
          <w:p w:rsidR="009D28F6" w:rsidRPr="00C62402" w:rsidRDefault="009D28F6" w:rsidP="00E95B55">
            <w:pPr>
              <w:pStyle w:val="FinTableRight"/>
            </w:pPr>
          </w:p>
        </w:tc>
      </w:tr>
      <w:tr w:rsidR="009D28F6" w:rsidRPr="00C62402" w:rsidTr="00E95B55">
        <w:trPr>
          <w:trHeight w:val="380"/>
        </w:trPr>
        <w:tc>
          <w:tcPr>
            <w:tcW w:w="1084" w:type="dxa"/>
            <w:tcBorders>
              <w:top w:val="single" w:sz="2" w:space="0" w:color="auto"/>
              <w:bottom w:val="single" w:sz="2" w:space="0" w:color="auto"/>
            </w:tcBorders>
            <w:vAlign w:val="center"/>
          </w:tcPr>
          <w:p w:rsidR="009D28F6" w:rsidRPr="00C62402" w:rsidRDefault="009D28F6" w:rsidP="00E95B55">
            <w:pPr>
              <w:pStyle w:val="FinTableLeft"/>
            </w:pPr>
            <w:r w:rsidRPr="00C62402">
              <w:t>Page</w:t>
            </w:r>
          </w:p>
          <w:p w:rsidR="009D28F6" w:rsidRPr="00C62402" w:rsidRDefault="009D28F6" w:rsidP="00E95B55">
            <w:pPr>
              <w:pStyle w:val="FinTableLeft"/>
            </w:pPr>
            <w:r w:rsidRPr="00C62402">
              <w:t>Reference</w:t>
            </w:r>
          </w:p>
        </w:tc>
        <w:tc>
          <w:tcPr>
            <w:tcW w:w="4837" w:type="dxa"/>
            <w:tcBorders>
              <w:top w:val="single" w:sz="2" w:space="0" w:color="auto"/>
              <w:bottom w:val="single" w:sz="2" w:space="0" w:color="auto"/>
            </w:tcBorders>
            <w:vAlign w:val="center"/>
          </w:tcPr>
          <w:p w:rsidR="009D28F6" w:rsidRPr="00C62402" w:rsidRDefault="009D28F6" w:rsidP="00E95B55">
            <w:pPr>
              <w:pStyle w:val="FinTableLeft"/>
            </w:pPr>
          </w:p>
          <w:p w:rsidR="009D28F6" w:rsidRPr="00C62402" w:rsidRDefault="009D28F6" w:rsidP="00E95B55">
            <w:pPr>
              <w:pStyle w:val="FinTableLeft"/>
            </w:pPr>
            <w:r w:rsidRPr="00C62402">
              <w:t>Portfolio</w:t>
            </w:r>
          </w:p>
        </w:tc>
        <w:tc>
          <w:tcPr>
            <w:tcW w:w="1195" w:type="dxa"/>
            <w:tcBorders>
              <w:top w:val="single" w:sz="2" w:space="0" w:color="auto"/>
              <w:bottom w:val="single" w:sz="2" w:space="0" w:color="auto"/>
            </w:tcBorders>
            <w:vAlign w:val="center"/>
          </w:tcPr>
          <w:p w:rsidR="009D28F6" w:rsidRPr="00C62402" w:rsidRDefault="009D28F6" w:rsidP="00E95B55">
            <w:pPr>
              <w:pStyle w:val="FinTableRight"/>
            </w:pPr>
          </w:p>
          <w:p w:rsidR="009D28F6" w:rsidRPr="00C62402" w:rsidRDefault="009D28F6" w:rsidP="00E95B55">
            <w:pPr>
              <w:pStyle w:val="FinTableRight"/>
            </w:pPr>
            <w:r w:rsidRPr="00C62402">
              <w:t>Total</w:t>
            </w:r>
          </w:p>
        </w:tc>
      </w:tr>
      <w:tr w:rsidR="009D28F6" w:rsidRPr="00C62402" w:rsidTr="00E95B55">
        <w:tc>
          <w:tcPr>
            <w:tcW w:w="1084" w:type="dxa"/>
            <w:tcBorders>
              <w:top w:val="single" w:sz="2" w:space="0" w:color="auto"/>
            </w:tcBorders>
          </w:tcPr>
          <w:p w:rsidR="009D28F6" w:rsidRPr="00C62402" w:rsidRDefault="009D28F6" w:rsidP="00E95B55">
            <w:pPr>
              <w:pStyle w:val="FinTableRight"/>
            </w:pPr>
          </w:p>
        </w:tc>
        <w:tc>
          <w:tcPr>
            <w:tcW w:w="4837" w:type="dxa"/>
            <w:tcBorders>
              <w:top w:val="single" w:sz="2" w:space="0" w:color="auto"/>
            </w:tcBorders>
          </w:tcPr>
          <w:p w:rsidR="009D28F6" w:rsidRPr="00C62402" w:rsidRDefault="009D28F6" w:rsidP="00E95B55">
            <w:pPr>
              <w:pStyle w:val="FinTableRight"/>
            </w:pPr>
          </w:p>
        </w:tc>
        <w:tc>
          <w:tcPr>
            <w:tcW w:w="1195" w:type="dxa"/>
            <w:tcBorders>
              <w:top w:val="single" w:sz="2" w:space="0" w:color="auto"/>
            </w:tcBorders>
          </w:tcPr>
          <w:p w:rsidR="009D28F6" w:rsidRPr="00C62402" w:rsidRDefault="009D28F6" w:rsidP="00E95B55">
            <w:pPr>
              <w:pStyle w:val="FinTableRight"/>
            </w:pPr>
            <w:r w:rsidRPr="00C62402">
              <w:t>$'000</w:t>
            </w:r>
          </w:p>
        </w:tc>
      </w:tr>
      <w:tr w:rsidR="009D28F6" w:rsidRPr="00C62402" w:rsidTr="00E95B55">
        <w:tc>
          <w:tcPr>
            <w:tcW w:w="1084" w:type="dxa"/>
          </w:tcPr>
          <w:p w:rsidR="009D28F6" w:rsidRPr="00C62402" w:rsidRDefault="009D28F6" w:rsidP="00E95B55">
            <w:pPr>
              <w:pStyle w:val="FinTableSpacerRow"/>
            </w:pPr>
          </w:p>
        </w:tc>
        <w:tc>
          <w:tcPr>
            <w:tcW w:w="4837" w:type="dxa"/>
          </w:tcPr>
          <w:p w:rsidR="009D28F6" w:rsidRPr="00C62402" w:rsidRDefault="009D28F6" w:rsidP="00E95B55">
            <w:pPr>
              <w:pStyle w:val="FinTableSpacerRow"/>
            </w:pPr>
          </w:p>
        </w:tc>
        <w:tc>
          <w:tcPr>
            <w:tcW w:w="1195" w:type="dxa"/>
          </w:tcPr>
          <w:p w:rsidR="009D28F6" w:rsidRPr="00C62402" w:rsidRDefault="009D28F6" w:rsidP="00E95B55">
            <w:pPr>
              <w:pStyle w:val="FinTableSpacerRow"/>
            </w:pPr>
          </w:p>
        </w:tc>
      </w:tr>
      <w:tr w:rsidR="009D28F6" w:rsidRPr="00C62402" w:rsidTr="00E95B55">
        <w:tc>
          <w:tcPr>
            <w:tcW w:w="1084" w:type="dxa"/>
          </w:tcPr>
          <w:p w:rsidR="009D28F6" w:rsidRPr="00C62402" w:rsidRDefault="00A65097" w:rsidP="00E95B55">
            <w:pPr>
              <w:pStyle w:val="FinTableCentered"/>
            </w:pPr>
            <w:r w:rsidRPr="00C62402">
              <w:rPr>
                <w:noProof/>
              </w:rPr>
              <w:t>14</w:t>
            </w:r>
          </w:p>
        </w:tc>
        <w:tc>
          <w:tcPr>
            <w:tcW w:w="4837" w:type="dxa"/>
          </w:tcPr>
          <w:p w:rsidR="009D28F6" w:rsidRPr="00C62402" w:rsidRDefault="009D28F6" w:rsidP="00E95B55">
            <w:pPr>
              <w:pStyle w:val="FinTableLeft"/>
            </w:pPr>
            <w:r w:rsidRPr="00C62402">
              <w:t>Agriculture, Fisheries and Forestry</w:t>
            </w:r>
          </w:p>
        </w:tc>
        <w:tc>
          <w:tcPr>
            <w:tcW w:w="1195" w:type="dxa"/>
          </w:tcPr>
          <w:p w:rsidR="009D28F6" w:rsidRPr="00C62402" w:rsidRDefault="009D28F6" w:rsidP="00E95B55">
            <w:pPr>
              <w:pStyle w:val="FinTableRight"/>
            </w:pPr>
            <w:r w:rsidRPr="00C62402">
              <w:t>1,036</w:t>
            </w:r>
          </w:p>
        </w:tc>
      </w:tr>
      <w:tr w:rsidR="009D28F6" w:rsidRPr="00C62402" w:rsidTr="00E95B55">
        <w:tc>
          <w:tcPr>
            <w:tcW w:w="1084" w:type="dxa"/>
          </w:tcPr>
          <w:p w:rsidR="009D28F6" w:rsidRPr="00C62402" w:rsidRDefault="00A65097" w:rsidP="00E95B55">
            <w:pPr>
              <w:pStyle w:val="FinTableCentered"/>
            </w:pPr>
            <w:r w:rsidRPr="00C62402">
              <w:rPr>
                <w:noProof/>
              </w:rPr>
              <w:t>16</w:t>
            </w:r>
          </w:p>
        </w:tc>
        <w:tc>
          <w:tcPr>
            <w:tcW w:w="4837" w:type="dxa"/>
          </w:tcPr>
          <w:p w:rsidR="009D28F6" w:rsidRPr="00C62402" w:rsidRDefault="009D28F6" w:rsidP="00E95B55">
            <w:pPr>
              <w:pStyle w:val="FinTableLeft"/>
            </w:pPr>
            <w:r w:rsidRPr="00C62402">
              <w:t>Attorney</w:t>
            </w:r>
            <w:r w:rsidR="00C62402">
              <w:noBreakHyphen/>
            </w:r>
            <w:r w:rsidRPr="00C62402">
              <w:t>General’s</w:t>
            </w:r>
          </w:p>
        </w:tc>
        <w:tc>
          <w:tcPr>
            <w:tcW w:w="1195" w:type="dxa"/>
          </w:tcPr>
          <w:p w:rsidR="009D28F6" w:rsidRPr="00C62402" w:rsidRDefault="009D28F6" w:rsidP="00E95B55">
            <w:pPr>
              <w:pStyle w:val="FinTableRight"/>
            </w:pPr>
            <w:r w:rsidRPr="00C62402">
              <w:t>93,053</w:t>
            </w:r>
          </w:p>
        </w:tc>
      </w:tr>
      <w:tr w:rsidR="009D28F6" w:rsidRPr="00C62402" w:rsidTr="00E95B55">
        <w:tc>
          <w:tcPr>
            <w:tcW w:w="1084" w:type="dxa"/>
          </w:tcPr>
          <w:p w:rsidR="009D28F6" w:rsidRPr="00C62402" w:rsidRDefault="00A65097" w:rsidP="00E95B55">
            <w:pPr>
              <w:pStyle w:val="FinTableCentered"/>
            </w:pPr>
            <w:r w:rsidRPr="00C62402">
              <w:rPr>
                <w:noProof/>
              </w:rPr>
              <w:t>24</w:t>
            </w:r>
          </w:p>
        </w:tc>
        <w:tc>
          <w:tcPr>
            <w:tcW w:w="4837" w:type="dxa"/>
          </w:tcPr>
          <w:p w:rsidR="009D28F6" w:rsidRPr="00C62402" w:rsidRDefault="009D28F6" w:rsidP="00E95B55">
            <w:pPr>
              <w:pStyle w:val="FinTableLeft"/>
            </w:pPr>
            <w:r w:rsidRPr="00C62402">
              <w:t>Broadband, Communications and the Digital Economy</w:t>
            </w:r>
          </w:p>
        </w:tc>
        <w:tc>
          <w:tcPr>
            <w:tcW w:w="1195" w:type="dxa"/>
          </w:tcPr>
          <w:p w:rsidR="009D28F6" w:rsidRPr="00C62402" w:rsidRDefault="009D28F6" w:rsidP="00E95B55">
            <w:pPr>
              <w:pStyle w:val="FinTableRight"/>
            </w:pPr>
            <w:r w:rsidRPr="00C62402">
              <w:t>22,613</w:t>
            </w:r>
          </w:p>
        </w:tc>
      </w:tr>
      <w:tr w:rsidR="009D28F6" w:rsidRPr="00C62402" w:rsidTr="00E95B55">
        <w:tc>
          <w:tcPr>
            <w:tcW w:w="1084" w:type="dxa"/>
          </w:tcPr>
          <w:p w:rsidR="009D28F6" w:rsidRPr="00C62402" w:rsidRDefault="00A65097" w:rsidP="00E95B55">
            <w:pPr>
              <w:pStyle w:val="FinTableCentered"/>
            </w:pPr>
            <w:r w:rsidRPr="00C62402">
              <w:rPr>
                <w:noProof/>
              </w:rPr>
              <w:t>28</w:t>
            </w:r>
          </w:p>
        </w:tc>
        <w:tc>
          <w:tcPr>
            <w:tcW w:w="4837" w:type="dxa"/>
          </w:tcPr>
          <w:p w:rsidR="009D28F6" w:rsidRPr="00C62402" w:rsidRDefault="009D28F6" w:rsidP="00E95B55">
            <w:pPr>
              <w:pStyle w:val="FinTableLeft"/>
            </w:pPr>
            <w:r w:rsidRPr="00C62402">
              <w:t>Climate Change and Energy Efficiency</w:t>
            </w:r>
          </w:p>
        </w:tc>
        <w:tc>
          <w:tcPr>
            <w:tcW w:w="1195" w:type="dxa"/>
          </w:tcPr>
          <w:p w:rsidR="009D28F6" w:rsidRPr="00C62402" w:rsidRDefault="009D28F6" w:rsidP="00E95B55">
            <w:pPr>
              <w:pStyle w:val="FinTableRight"/>
            </w:pPr>
            <w:r w:rsidRPr="00C62402">
              <w:t>7,209</w:t>
            </w:r>
          </w:p>
        </w:tc>
      </w:tr>
      <w:tr w:rsidR="009D28F6" w:rsidRPr="00C62402" w:rsidTr="00E95B55">
        <w:tc>
          <w:tcPr>
            <w:tcW w:w="1084" w:type="dxa"/>
          </w:tcPr>
          <w:p w:rsidR="009D28F6" w:rsidRPr="00C62402" w:rsidRDefault="00A65097" w:rsidP="00E95B55">
            <w:pPr>
              <w:pStyle w:val="FinTableCentered"/>
            </w:pPr>
            <w:r w:rsidRPr="00C62402">
              <w:rPr>
                <w:noProof/>
              </w:rPr>
              <w:t>31</w:t>
            </w:r>
          </w:p>
        </w:tc>
        <w:tc>
          <w:tcPr>
            <w:tcW w:w="4837" w:type="dxa"/>
          </w:tcPr>
          <w:p w:rsidR="009D28F6" w:rsidRPr="00C62402" w:rsidRDefault="009D28F6" w:rsidP="00E95B55">
            <w:pPr>
              <w:pStyle w:val="FinTableLeft"/>
            </w:pPr>
            <w:r w:rsidRPr="00C62402">
              <w:t>Defence</w:t>
            </w:r>
          </w:p>
        </w:tc>
        <w:tc>
          <w:tcPr>
            <w:tcW w:w="1195" w:type="dxa"/>
          </w:tcPr>
          <w:p w:rsidR="009D28F6" w:rsidRPr="00C62402" w:rsidRDefault="009D28F6" w:rsidP="00E95B55">
            <w:pPr>
              <w:pStyle w:val="FinTableRight"/>
            </w:pPr>
            <w:r w:rsidRPr="00C62402">
              <w:t>45</w:t>
            </w:r>
          </w:p>
        </w:tc>
      </w:tr>
      <w:tr w:rsidR="009D28F6" w:rsidRPr="00C62402" w:rsidTr="00E95B55">
        <w:tc>
          <w:tcPr>
            <w:tcW w:w="1084" w:type="dxa"/>
          </w:tcPr>
          <w:p w:rsidR="009D28F6" w:rsidRPr="00C62402" w:rsidRDefault="00A65097" w:rsidP="00E95B55">
            <w:pPr>
              <w:pStyle w:val="FinTableCentered"/>
            </w:pPr>
            <w:r w:rsidRPr="00C62402">
              <w:rPr>
                <w:noProof/>
              </w:rPr>
              <w:t>33</w:t>
            </w:r>
          </w:p>
        </w:tc>
        <w:tc>
          <w:tcPr>
            <w:tcW w:w="4837" w:type="dxa"/>
          </w:tcPr>
          <w:p w:rsidR="009D28F6" w:rsidRPr="00C62402" w:rsidRDefault="009D28F6" w:rsidP="00E95B55">
            <w:pPr>
              <w:pStyle w:val="FinTableLeft"/>
            </w:pPr>
            <w:r w:rsidRPr="00C62402">
              <w:t>Education, Employment and Workplace Relations</w:t>
            </w:r>
          </w:p>
        </w:tc>
        <w:tc>
          <w:tcPr>
            <w:tcW w:w="1195" w:type="dxa"/>
          </w:tcPr>
          <w:p w:rsidR="009D28F6" w:rsidRPr="00C62402" w:rsidRDefault="009D28F6" w:rsidP="00E95B55">
            <w:pPr>
              <w:pStyle w:val="FinTableRight"/>
            </w:pPr>
            <w:r w:rsidRPr="00C62402">
              <w:t>132,827</w:t>
            </w:r>
          </w:p>
        </w:tc>
      </w:tr>
      <w:tr w:rsidR="009D28F6" w:rsidRPr="00C62402" w:rsidTr="00E95B55">
        <w:tc>
          <w:tcPr>
            <w:tcW w:w="1084" w:type="dxa"/>
          </w:tcPr>
          <w:p w:rsidR="009D28F6" w:rsidRPr="00C62402" w:rsidRDefault="00A65097" w:rsidP="00E95B55">
            <w:pPr>
              <w:pStyle w:val="FinTableCentered"/>
            </w:pPr>
            <w:r w:rsidRPr="00C62402">
              <w:rPr>
                <w:noProof/>
              </w:rPr>
              <w:t>35</w:t>
            </w:r>
          </w:p>
        </w:tc>
        <w:tc>
          <w:tcPr>
            <w:tcW w:w="4837" w:type="dxa"/>
          </w:tcPr>
          <w:p w:rsidR="009D28F6" w:rsidRPr="00C62402" w:rsidRDefault="009D28F6" w:rsidP="00E95B55">
            <w:pPr>
              <w:pStyle w:val="FinTableLeft"/>
            </w:pPr>
            <w:r w:rsidRPr="00C62402">
              <w:t>Finance and Deregulation</w:t>
            </w:r>
          </w:p>
        </w:tc>
        <w:tc>
          <w:tcPr>
            <w:tcW w:w="1195" w:type="dxa"/>
          </w:tcPr>
          <w:p w:rsidR="009D28F6" w:rsidRPr="00C62402" w:rsidRDefault="009D28F6" w:rsidP="00E95B55">
            <w:pPr>
              <w:pStyle w:val="FinTableRight"/>
            </w:pPr>
            <w:r w:rsidRPr="00C62402">
              <w:t>27,587</w:t>
            </w:r>
          </w:p>
        </w:tc>
      </w:tr>
      <w:tr w:rsidR="009D28F6" w:rsidRPr="00C62402" w:rsidTr="00E95B55">
        <w:tc>
          <w:tcPr>
            <w:tcW w:w="1084" w:type="dxa"/>
          </w:tcPr>
          <w:p w:rsidR="009D28F6" w:rsidRPr="00C62402" w:rsidRDefault="00A65097" w:rsidP="00E95B55">
            <w:pPr>
              <w:pStyle w:val="FinTableCentered"/>
            </w:pPr>
            <w:r w:rsidRPr="00C62402">
              <w:rPr>
                <w:noProof/>
              </w:rPr>
              <w:t>37</w:t>
            </w:r>
          </w:p>
        </w:tc>
        <w:tc>
          <w:tcPr>
            <w:tcW w:w="4837" w:type="dxa"/>
          </w:tcPr>
          <w:p w:rsidR="009D28F6" w:rsidRPr="00C62402" w:rsidRDefault="009D28F6" w:rsidP="00E95B55">
            <w:pPr>
              <w:pStyle w:val="FinTableLeft"/>
            </w:pPr>
            <w:r w:rsidRPr="00C62402">
              <w:t>Foreign Affairs and Trade</w:t>
            </w:r>
          </w:p>
        </w:tc>
        <w:tc>
          <w:tcPr>
            <w:tcW w:w="1195" w:type="dxa"/>
          </w:tcPr>
          <w:p w:rsidR="009D28F6" w:rsidRPr="00C62402" w:rsidRDefault="009D28F6" w:rsidP="00E95B55">
            <w:pPr>
              <w:pStyle w:val="FinTableRight"/>
            </w:pPr>
            <w:r w:rsidRPr="00C62402">
              <w:t>17,564</w:t>
            </w:r>
          </w:p>
        </w:tc>
      </w:tr>
      <w:tr w:rsidR="009D28F6" w:rsidRPr="00C62402" w:rsidTr="00E95B55">
        <w:tc>
          <w:tcPr>
            <w:tcW w:w="1084" w:type="dxa"/>
          </w:tcPr>
          <w:p w:rsidR="009D28F6" w:rsidRPr="00C62402" w:rsidRDefault="00A65097" w:rsidP="00E95B55">
            <w:pPr>
              <w:pStyle w:val="FinTableCentered"/>
            </w:pPr>
            <w:r w:rsidRPr="00C62402">
              <w:rPr>
                <w:noProof/>
              </w:rPr>
              <w:t>41</w:t>
            </w:r>
          </w:p>
        </w:tc>
        <w:tc>
          <w:tcPr>
            <w:tcW w:w="4837" w:type="dxa"/>
          </w:tcPr>
          <w:p w:rsidR="009D28F6" w:rsidRPr="00C62402" w:rsidRDefault="009D28F6" w:rsidP="00E95B55">
            <w:pPr>
              <w:pStyle w:val="FinTableLeft"/>
            </w:pPr>
            <w:r w:rsidRPr="00C62402">
              <w:t>Health and Ageing</w:t>
            </w:r>
          </w:p>
        </w:tc>
        <w:tc>
          <w:tcPr>
            <w:tcW w:w="1195" w:type="dxa"/>
          </w:tcPr>
          <w:p w:rsidR="009D28F6" w:rsidRPr="00C62402" w:rsidRDefault="009D28F6" w:rsidP="00E95B55">
            <w:pPr>
              <w:pStyle w:val="FinTableRight"/>
            </w:pPr>
            <w:r w:rsidRPr="00C62402">
              <w:t>56,458</w:t>
            </w:r>
          </w:p>
        </w:tc>
      </w:tr>
      <w:tr w:rsidR="009D28F6" w:rsidRPr="00C62402" w:rsidTr="00E95B55">
        <w:tc>
          <w:tcPr>
            <w:tcW w:w="1084" w:type="dxa"/>
          </w:tcPr>
          <w:p w:rsidR="009D28F6" w:rsidRPr="00C62402" w:rsidRDefault="00A65097" w:rsidP="00E95B55">
            <w:pPr>
              <w:pStyle w:val="FinTableCentered"/>
            </w:pPr>
            <w:r w:rsidRPr="00C62402">
              <w:rPr>
                <w:noProof/>
              </w:rPr>
              <w:t>45</w:t>
            </w:r>
          </w:p>
        </w:tc>
        <w:tc>
          <w:tcPr>
            <w:tcW w:w="4837" w:type="dxa"/>
          </w:tcPr>
          <w:p w:rsidR="009D28F6" w:rsidRPr="00C62402" w:rsidRDefault="009D28F6" w:rsidP="00E95B55">
            <w:pPr>
              <w:pStyle w:val="FinTableLeft"/>
            </w:pPr>
            <w:r w:rsidRPr="00C62402">
              <w:t>Human Services</w:t>
            </w:r>
          </w:p>
        </w:tc>
        <w:tc>
          <w:tcPr>
            <w:tcW w:w="1195" w:type="dxa"/>
          </w:tcPr>
          <w:p w:rsidR="009D28F6" w:rsidRPr="00C62402" w:rsidRDefault="009D28F6" w:rsidP="00E95B55">
            <w:pPr>
              <w:pStyle w:val="FinTableRight"/>
            </w:pPr>
            <w:r w:rsidRPr="00C62402">
              <w:t>31,438</w:t>
            </w:r>
          </w:p>
        </w:tc>
      </w:tr>
      <w:tr w:rsidR="009D28F6" w:rsidRPr="00C62402" w:rsidTr="00E95B55">
        <w:tc>
          <w:tcPr>
            <w:tcW w:w="1084" w:type="dxa"/>
          </w:tcPr>
          <w:p w:rsidR="009D28F6" w:rsidRPr="00C62402" w:rsidRDefault="00A65097" w:rsidP="00E95B55">
            <w:pPr>
              <w:pStyle w:val="FinTableCentered"/>
            </w:pPr>
            <w:r w:rsidRPr="00C62402">
              <w:rPr>
                <w:noProof/>
              </w:rPr>
              <w:t>47</w:t>
            </w:r>
          </w:p>
        </w:tc>
        <w:tc>
          <w:tcPr>
            <w:tcW w:w="4837" w:type="dxa"/>
          </w:tcPr>
          <w:p w:rsidR="009D28F6" w:rsidRPr="00C62402" w:rsidRDefault="009D28F6" w:rsidP="00E95B55">
            <w:pPr>
              <w:pStyle w:val="FinTableLeft"/>
            </w:pPr>
            <w:r w:rsidRPr="00C62402">
              <w:t>Immigration and Citizenship</w:t>
            </w:r>
          </w:p>
        </w:tc>
        <w:tc>
          <w:tcPr>
            <w:tcW w:w="1195" w:type="dxa"/>
          </w:tcPr>
          <w:p w:rsidR="009D28F6" w:rsidRPr="00C62402" w:rsidRDefault="009D28F6" w:rsidP="00E95B55">
            <w:pPr>
              <w:pStyle w:val="FinTableRight"/>
            </w:pPr>
            <w:r w:rsidRPr="00C62402">
              <w:t>64,722</w:t>
            </w:r>
          </w:p>
        </w:tc>
      </w:tr>
      <w:tr w:rsidR="009D28F6" w:rsidRPr="00C62402" w:rsidTr="00E95B55">
        <w:tc>
          <w:tcPr>
            <w:tcW w:w="1084" w:type="dxa"/>
          </w:tcPr>
          <w:p w:rsidR="009D28F6" w:rsidRPr="00C62402" w:rsidRDefault="00A65097" w:rsidP="00E95B55">
            <w:pPr>
              <w:pStyle w:val="FinTableCentered"/>
            </w:pPr>
            <w:r w:rsidRPr="00C62402">
              <w:rPr>
                <w:noProof/>
              </w:rPr>
              <w:t>50</w:t>
            </w:r>
          </w:p>
        </w:tc>
        <w:tc>
          <w:tcPr>
            <w:tcW w:w="4837" w:type="dxa"/>
          </w:tcPr>
          <w:p w:rsidR="009D28F6" w:rsidRPr="00C62402" w:rsidRDefault="009D28F6" w:rsidP="00E95B55">
            <w:pPr>
              <w:pStyle w:val="FinTableLeft"/>
            </w:pPr>
            <w:r w:rsidRPr="00C62402">
              <w:t>Industry, Innovation, Science, Research and Tertiary Education</w:t>
            </w:r>
          </w:p>
        </w:tc>
        <w:tc>
          <w:tcPr>
            <w:tcW w:w="1195" w:type="dxa"/>
          </w:tcPr>
          <w:p w:rsidR="009D28F6" w:rsidRPr="00C62402" w:rsidRDefault="009D28F6" w:rsidP="00E95B55">
            <w:pPr>
              <w:pStyle w:val="FinTableRight"/>
            </w:pPr>
            <w:r w:rsidRPr="00C62402">
              <w:t>4,974</w:t>
            </w:r>
          </w:p>
        </w:tc>
      </w:tr>
      <w:tr w:rsidR="009D28F6" w:rsidRPr="00C62402" w:rsidTr="00E95B55">
        <w:tc>
          <w:tcPr>
            <w:tcW w:w="1084" w:type="dxa"/>
          </w:tcPr>
          <w:p w:rsidR="009D28F6" w:rsidRPr="00C62402" w:rsidRDefault="00A65097" w:rsidP="00E95B55">
            <w:pPr>
              <w:pStyle w:val="FinTableCentered"/>
            </w:pPr>
            <w:r w:rsidRPr="00C62402">
              <w:rPr>
                <w:noProof/>
              </w:rPr>
              <w:t>53</w:t>
            </w:r>
          </w:p>
        </w:tc>
        <w:tc>
          <w:tcPr>
            <w:tcW w:w="4837" w:type="dxa"/>
          </w:tcPr>
          <w:p w:rsidR="009D28F6" w:rsidRPr="00C62402" w:rsidRDefault="009D28F6" w:rsidP="00E95B55">
            <w:pPr>
              <w:pStyle w:val="FinTableLeft"/>
            </w:pPr>
            <w:r w:rsidRPr="00C62402">
              <w:t>Infrastructure and Transport</w:t>
            </w:r>
          </w:p>
        </w:tc>
        <w:tc>
          <w:tcPr>
            <w:tcW w:w="1195" w:type="dxa"/>
          </w:tcPr>
          <w:p w:rsidR="009D28F6" w:rsidRPr="00C62402" w:rsidRDefault="009D28F6" w:rsidP="00E95B55">
            <w:pPr>
              <w:pStyle w:val="FinTableRight"/>
            </w:pPr>
            <w:r w:rsidRPr="00C62402">
              <w:t>13,075</w:t>
            </w:r>
          </w:p>
        </w:tc>
      </w:tr>
      <w:tr w:rsidR="009D28F6" w:rsidRPr="00C62402" w:rsidTr="00E95B55">
        <w:tc>
          <w:tcPr>
            <w:tcW w:w="1084" w:type="dxa"/>
          </w:tcPr>
          <w:p w:rsidR="009D28F6" w:rsidRPr="00C62402" w:rsidRDefault="00A65097" w:rsidP="00E95B55">
            <w:pPr>
              <w:pStyle w:val="FinTableCentered"/>
            </w:pPr>
            <w:r w:rsidRPr="00C62402">
              <w:rPr>
                <w:noProof/>
              </w:rPr>
              <w:t>56</w:t>
            </w:r>
          </w:p>
        </w:tc>
        <w:tc>
          <w:tcPr>
            <w:tcW w:w="4837" w:type="dxa"/>
          </w:tcPr>
          <w:p w:rsidR="009D28F6" w:rsidRPr="00C62402" w:rsidRDefault="009D28F6" w:rsidP="00E95B55">
            <w:pPr>
              <w:pStyle w:val="FinTableLeft"/>
            </w:pPr>
            <w:r w:rsidRPr="00C62402">
              <w:t>Regional Australia, Local Government, Arts and Sport</w:t>
            </w:r>
          </w:p>
        </w:tc>
        <w:tc>
          <w:tcPr>
            <w:tcW w:w="1195" w:type="dxa"/>
          </w:tcPr>
          <w:p w:rsidR="009D28F6" w:rsidRPr="00C62402" w:rsidRDefault="009D28F6" w:rsidP="00E95B55">
            <w:pPr>
              <w:pStyle w:val="FinTableRight"/>
            </w:pPr>
            <w:r w:rsidRPr="00C62402">
              <w:t>50,758</w:t>
            </w:r>
          </w:p>
        </w:tc>
      </w:tr>
      <w:tr w:rsidR="009D28F6" w:rsidRPr="00C62402" w:rsidTr="00E95B55">
        <w:tc>
          <w:tcPr>
            <w:tcW w:w="1084" w:type="dxa"/>
          </w:tcPr>
          <w:p w:rsidR="009D28F6" w:rsidRPr="00C62402" w:rsidRDefault="00A65097" w:rsidP="00E95B55">
            <w:pPr>
              <w:pStyle w:val="FinTableCentered"/>
            </w:pPr>
            <w:r w:rsidRPr="00C62402">
              <w:rPr>
                <w:noProof/>
              </w:rPr>
              <w:t>59</w:t>
            </w:r>
          </w:p>
        </w:tc>
        <w:tc>
          <w:tcPr>
            <w:tcW w:w="4837" w:type="dxa"/>
          </w:tcPr>
          <w:p w:rsidR="009D28F6" w:rsidRPr="00C62402" w:rsidRDefault="009D28F6" w:rsidP="00E95B55">
            <w:pPr>
              <w:pStyle w:val="FinTableLeft"/>
            </w:pPr>
            <w:r w:rsidRPr="00C62402">
              <w:t>Resources, Energy and Tourism</w:t>
            </w:r>
          </w:p>
        </w:tc>
        <w:tc>
          <w:tcPr>
            <w:tcW w:w="1195" w:type="dxa"/>
          </w:tcPr>
          <w:p w:rsidR="009D28F6" w:rsidRPr="00C62402" w:rsidRDefault="009D28F6" w:rsidP="00E95B55">
            <w:pPr>
              <w:pStyle w:val="FinTableRight"/>
            </w:pPr>
            <w:r w:rsidRPr="00C62402">
              <w:t>29,874</w:t>
            </w:r>
          </w:p>
        </w:tc>
      </w:tr>
      <w:tr w:rsidR="009D28F6" w:rsidRPr="00C62402" w:rsidTr="00E95B55">
        <w:tc>
          <w:tcPr>
            <w:tcW w:w="1084" w:type="dxa"/>
          </w:tcPr>
          <w:p w:rsidR="009D28F6" w:rsidRPr="00C62402" w:rsidRDefault="00A65097" w:rsidP="00E95B55">
            <w:pPr>
              <w:pStyle w:val="FinTableCentered"/>
            </w:pPr>
            <w:r w:rsidRPr="00C62402">
              <w:rPr>
                <w:noProof/>
              </w:rPr>
              <w:t>62</w:t>
            </w:r>
          </w:p>
        </w:tc>
        <w:tc>
          <w:tcPr>
            <w:tcW w:w="4837" w:type="dxa"/>
          </w:tcPr>
          <w:p w:rsidR="009D28F6" w:rsidRPr="00C62402" w:rsidRDefault="009D28F6" w:rsidP="00E95B55">
            <w:pPr>
              <w:pStyle w:val="FinTableLeft"/>
            </w:pPr>
            <w:r w:rsidRPr="00C62402">
              <w:t>Treasury</w:t>
            </w:r>
          </w:p>
        </w:tc>
        <w:tc>
          <w:tcPr>
            <w:tcW w:w="1195" w:type="dxa"/>
          </w:tcPr>
          <w:p w:rsidR="009D28F6" w:rsidRPr="00C62402" w:rsidRDefault="009D28F6" w:rsidP="00E95B55">
            <w:pPr>
              <w:pStyle w:val="FinTableRight"/>
            </w:pPr>
            <w:r w:rsidRPr="00C62402">
              <w:t>47,564</w:t>
            </w:r>
          </w:p>
        </w:tc>
      </w:tr>
      <w:tr w:rsidR="009D28F6" w:rsidRPr="00C62402" w:rsidTr="00E95B55">
        <w:tc>
          <w:tcPr>
            <w:tcW w:w="1084" w:type="dxa"/>
          </w:tcPr>
          <w:p w:rsidR="009D28F6" w:rsidRPr="00C62402" w:rsidRDefault="009D28F6" w:rsidP="00E95B55">
            <w:pPr>
              <w:pStyle w:val="FinTableSpacerRow"/>
            </w:pPr>
          </w:p>
        </w:tc>
        <w:tc>
          <w:tcPr>
            <w:tcW w:w="4837" w:type="dxa"/>
          </w:tcPr>
          <w:p w:rsidR="009D28F6" w:rsidRPr="00C62402" w:rsidRDefault="009D28F6" w:rsidP="00E95B55">
            <w:pPr>
              <w:pStyle w:val="FinTableSpacerRow"/>
            </w:pPr>
          </w:p>
        </w:tc>
        <w:tc>
          <w:tcPr>
            <w:tcW w:w="1195" w:type="dxa"/>
          </w:tcPr>
          <w:p w:rsidR="009D28F6" w:rsidRPr="00C62402" w:rsidRDefault="009D28F6" w:rsidP="00E95B55">
            <w:pPr>
              <w:pStyle w:val="FinTableSpacerRow"/>
            </w:pPr>
          </w:p>
        </w:tc>
      </w:tr>
      <w:tr w:rsidR="009D28F6" w:rsidRPr="00C62402" w:rsidTr="00E95B55">
        <w:tc>
          <w:tcPr>
            <w:tcW w:w="1084" w:type="dxa"/>
            <w:tcBorders>
              <w:top w:val="single" w:sz="2" w:space="0" w:color="auto"/>
              <w:bottom w:val="single" w:sz="2" w:space="0" w:color="auto"/>
            </w:tcBorders>
          </w:tcPr>
          <w:p w:rsidR="009D28F6" w:rsidRPr="00C62402" w:rsidRDefault="009D28F6" w:rsidP="00E95B55">
            <w:pPr>
              <w:pStyle w:val="FinTableCentered"/>
            </w:pPr>
          </w:p>
        </w:tc>
        <w:tc>
          <w:tcPr>
            <w:tcW w:w="4837" w:type="dxa"/>
            <w:tcBorders>
              <w:top w:val="single" w:sz="2" w:space="0" w:color="auto"/>
              <w:bottom w:val="single" w:sz="2" w:space="0" w:color="auto"/>
            </w:tcBorders>
            <w:vAlign w:val="bottom"/>
          </w:tcPr>
          <w:p w:rsidR="009D28F6" w:rsidRPr="00C62402" w:rsidRDefault="009D28F6" w:rsidP="00E95B55">
            <w:pPr>
              <w:pStyle w:val="FinTableLeftBold"/>
            </w:pPr>
            <w:r w:rsidRPr="00C62402">
              <w:t>Total</w:t>
            </w:r>
          </w:p>
        </w:tc>
        <w:tc>
          <w:tcPr>
            <w:tcW w:w="1195" w:type="dxa"/>
            <w:tcBorders>
              <w:top w:val="single" w:sz="2" w:space="0" w:color="auto"/>
              <w:bottom w:val="single" w:sz="2" w:space="0" w:color="auto"/>
            </w:tcBorders>
            <w:vAlign w:val="center"/>
          </w:tcPr>
          <w:p w:rsidR="009D28F6" w:rsidRPr="00C62402" w:rsidRDefault="009D28F6" w:rsidP="00E95B55">
            <w:pPr>
              <w:pStyle w:val="FinTableRightBold"/>
            </w:pPr>
            <w:r w:rsidRPr="00C62402">
              <w:t>600,797</w:t>
            </w:r>
          </w:p>
        </w:tc>
      </w:tr>
    </w:tbl>
    <w:p w:rsidR="009D28F6" w:rsidRPr="00C62402" w:rsidRDefault="009D28F6" w:rsidP="009D28F6">
      <w:pPr>
        <w:pStyle w:val="PostTableSpacer"/>
      </w:pPr>
    </w:p>
    <w:tbl>
      <w:tblPr>
        <w:tblW w:w="7116" w:type="auto"/>
        <w:tblLayout w:type="fixed"/>
        <w:tblCellMar>
          <w:left w:w="30" w:type="dxa"/>
          <w:right w:w="30" w:type="dxa"/>
        </w:tblCellMar>
        <w:tblLook w:val="0000" w:firstRow="0" w:lastRow="0" w:firstColumn="0" w:lastColumn="0" w:noHBand="0" w:noVBand="0"/>
      </w:tblPr>
      <w:tblGrid>
        <w:gridCol w:w="7116"/>
      </w:tblGrid>
      <w:tr w:rsidR="009D28F6" w:rsidRPr="00C62402" w:rsidTr="00E95B55">
        <w:trPr>
          <w:trHeight w:val="455"/>
        </w:trPr>
        <w:tc>
          <w:tcPr>
            <w:tcW w:w="7116" w:type="dxa"/>
          </w:tcPr>
          <w:p w:rsidR="009D28F6" w:rsidRPr="00C62402" w:rsidRDefault="009D28F6" w:rsidP="00E95B55">
            <w:pPr>
              <w:pStyle w:val="FinTableCenteredBoldLarge"/>
              <w:pageBreakBefore/>
            </w:pPr>
          </w:p>
        </w:tc>
      </w:tr>
      <w:tr w:rsidR="009D28F6" w:rsidRPr="00C62402" w:rsidTr="00E95B55">
        <w:trPr>
          <w:trHeight w:val="455"/>
        </w:trPr>
        <w:tc>
          <w:tcPr>
            <w:tcW w:w="7116" w:type="dxa"/>
          </w:tcPr>
          <w:p w:rsidR="009D28F6" w:rsidRPr="00C62402" w:rsidRDefault="009D28F6" w:rsidP="00E95B55">
            <w:pPr>
              <w:pStyle w:val="FinTableCenteredBoldLarge"/>
            </w:pPr>
          </w:p>
        </w:tc>
      </w:tr>
      <w:tr w:rsidR="009D28F6" w:rsidRPr="00C62402" w:rsidTr="00E95B55">
        <w:trPr>
          <w:trHeight w:val="455"/>
        </w:trPr>
        <w:tc>
          <w:tcPr>
            <w:tcW w:w="7116" w:type="dxa"/>
          </w:tcPr>
          <w:p w:rsidR="009D28F6" w:rsidRPr="00C62402" w:rsidRDefault="009D28F6" w:rsidP="00E95B55">
            <w:pPr>
              <w:pStyle w:val="FinTableCenteredBoldLarge"/>
            </w:pPr>
          </w:p>
        </w:tc>
      </w:tr>
      <w:tr w:rsidR="009D28F6" w:rsidRPr="00C62402" w:rsidTr="00E95B55">
        <w:trPr>
          <w:trHeight w:val="455"/>
        </w:trPr>
        <w:tc>
          <w:tcPr>
            <w:tcW w:w="7116" w:type="dxa"/>
          </w:tcPr>
          <w:p w:rsidR="009D28F6" w:rsidRPr="00C62402" w:rsidRDefault="009D28F6" w:rsidP="00E95B55">
            <w:pPr>
              <w:pStyle w:val="FinTableCenteredBoldLarge"/>
            </w:pPr>
          </w:p>
        </w:tc>
      </w:tr>
      <w:tr w:rsidR="009D28F6" w:rsidRPr="00C62402" w:rsidTr="00E95B55">
        <w:trPr>
          <w:trHeight w:val="455"/>
        </w:trPr>
        <w:tc>
          <w:tcPr>
            <w:tcW w:w="7116" w:type="dxa"/>
          </w:tcPr>
          <w:p w:rsidR="009D28F6" w:rsidRPr="00C62402" w:rsidRDefault="009D28F6" w:rsidP="00E95B55">
            <w:pPr>
              <w:pStyle w:val="FinTableCenteredBoldLarge"/>
            </w:pPr>
          </w:p>
        </w:tc>
      </w:tr>
      <w:tr w:rsidR="009D28F6" w:rsidRPr="00C62402" w:rsidTr="00E95B55">
        <w:trPr>
          <w:trHeight w:val="455"/>
        </w:trPr>
        <w:tc>
          <w:tcPr>
            <w:tcW w:w="7116" w:type="dxa"/>
          </w:tcPr>
          <w:p w:rsidR="009D28F6" w:rsidRPr="00C62402" w:rsidRDefault="009D28F6" w:rsidP="00E95B55">
            <w:pPr>
              <w:pStyle w:val="FinTableCenteredBoldLarge"/>
            </w:pPr>
          </w:p>
        </w:tc>
      </w:tr>
      <w:tr w:rsidR="009D28F6" w:rsidRPr="00C62402" w:rsidTr="00E95B55">
        <w:trPr>
          <w:trHeight w:val="455"/>
        </w:trPr>
        <w:tc>
          <w:tcPr>
            <w:tcW w:w="7116" w:type="dxa"/>
          </w:tcPr>
          <w:p w:rsidR="009D28F6" w:rsidRPr="00C62402" w:rsidRDefault="009D28F6" w:rsidP="00E95B55">
            <w:pPr>
              <w:pStyle w:val="FinTableCenteredBoldLarge"/>
            </w:pPr>
          </w:p>
        </w:tc>
      </w:tr>
      <w:tr w:rsidR="009D28F6" w:rsidRPr="00C62402" w:rsidTr="00E95B55">
        <w:trPr>
          <w:trHeight w:val="455"/>
        </w:trPr>
        <w:tc>
          <w:tcPr>
            <w:tcW w:w="7116" w:type="dxa"/>
          </w:tcPr>
          <w:p w:rsidR="009D28F6" w:rsidRPr="00C62402" w:rsidRDefault="009D28F6" w:rsidP="00E95B55">
            <w:pPr>
              <w:pStyle w:val="FinTableCenteredBoldLarge"/>
            </w:pPr>
            <w:r w:rsidRPr="00C62402">
              <w:t>APPROPRIATIONS</w:t>
            </w:r>
          </w:p>
        </w:tc>
      </w:tr>
      <w:tr w:rsidR="009D28F6" w:rsidRPr="00C62402" w:rsidTr="00E95B55">
        <w:trPr>
          <w:trHeight w:val="455"/>
        </w:trPr>
        <w:tc>
          <w:tcPr>
            <w:tcW w:w="7116" w:type="dxa"/>
          </w:tcPr>
          <w:p w:rsidR="009D28F6" w:rsidRPr="00C62402" w:rsidRDefault="009D28F6" w:rsidP="00E95B55">
            <w:pPr>
              <w:pStyle w:val="FinTableCenteredBoldLarge"/>
            </w:pPr>
          </w:p>
        </w:tc>
      </w:tr>
      <w:tr w:rsidR="009D28F6" w:rsidRPr="00C62402" w:rsidTr="00E95B55">
        <w:trPr>
          <w:trHeight w:val="455"/>
        </w:trPr>
        <w:tc>
          <w:tcPr>
            <w:tcW w:w="7116" w:type="dxa"/>
          </w:tcPr>
          <w:p w:rsidR="009D28F6" w:rsidRPr="00C62402" w:rsidRDefault="009D28F6" w:rsidP="00E95B55">
            <w:pPr>
              <w:pStyle w:val="FinTableCenteredBoldLarge"/>
            </w:pPr>
          </w:p>
        </w:tc>
      </w:tr>
      <w:tr w:rsidR="009D28F6" w:rsidRPr="00C62402" w:rsidTr="00E95B55">
        <w:trPr>
          <w:trHeight w:val="455"/>
        </w:trPr>
        <w:tc>
          <w:tcPr>
            <w:tcW w:w="7116" w:type="dxa"/>
          </w:tcPr>
          <w:p w:rsidR="009D28F6" w:rsidRPr="00C62402" w:rsidRDefault="009D28F6" w:rsidP="00E95B55">
            <w:pPr>
              <w:pStyle w:val="FinTableCenteredBoldLarge"/>
            </w:pPr>
          </w:p>
        </w:tc>
      </w:tr>
      <w:tr w:rsidR="009D28F6" w:rsidRPr="00C62402" w:rsidTr="00E95B55">
        <w:trPr>
          <w:trHeight w:val="455"/>
        </w:trPr>
        <w:tc>
          <w:tcPr>
            <w:tcW w:w="7116" w:type="dxa"/>
          </w:tcPr>
          <w:p w:rsidR="009D28F6" w:rsidRPr="00C62402" w:rsidRDefault="009D28F6" w:rsidP="00E95B55">
            <w:pPr>
              <w:pStyle w:val="FinTableCenteredBoldLarge"/>
            </w:pPr>
          </w:p>
        </w:tc>
      </w:tr>
    </w:tbl>
    <w:p w:rsidR="009D28F6" w:rsidRPr="00C62402" w:rsidRDefault="009D28F6" w:rsidP="009D28F6">
      <w:pPr>
        <w:pStyle w:val="PostTableSpacer"/>
      </w:pPr>
    </w:p>
    <w:tbl>
      <w:tblPr>
        <w:tblW w:w="7116" w:type="auto"/>
        <w:tblLayout w:type="fixed"/>
        <w:tblCellMar>
          <w:left w:w="30" w:type="dxa"/>
          <w:right w:w="30" w:type="dxa"/>
        </w:tblCellMar>
        <w:tblLook w:val="0000" w:firstRow="0" w:lastRow="0" w:firstColumn="0" w:lastColumn="0" w:noHBand="0" w:noVBand="0"/>
      </w:tblPr>
      <w:tblGrid>
        <w:gridCol w:w="3612"/>
        <w:gridCol w:w="1168"/>
        <w:gridCol w:w="1168"/>
        <w:gridCol w:w="1168"/>
      </w:tblGrid>
      <w:tr w:rsidR="009D28F6" w:rsidRPr="00C62402" w:rsidTr="00E95B55">
        <w:trPr>
          <w:tblHeader/>
        </w:trPr>
        <w:tc>
          <w:tcPr>
            <w:tcW w:w="7116" w:type="dxa"/>
            <w:gridSpan w:val="4"/>
          </w:tcPr>
          <w:p w:rsidR="009D28F6" w:rsidRPr="00C62402" w:rsidRDefault="009D28F6" w:rsidP="00E95B55">
            <w:pPr>
              <w:pStyle w:val="FinTableHeadingCenteredBold"/>
              <w:pageBreakBefore/>
            </w:pPr>
            <w:r w:rsidRPr="00C62402">
              <w:lastRenderedPageBreak/>
              <w:t>Summary</w:t>
            </w:r>
          </w:p>
          <w:p w:rsidR="009D28F6" w:rsidRPr="00C62402" w:rsidRDefault="009D28F6" w:rsidP="00E95B55">
            <w:pPr>
              <w:pStyle w:val="KeyBold"/>
            </w:pPr>
            <w:r w:rsidRPr="00C62402">
              <w:t>Summary of Appropriations (bold figures)—2012</w:t>
            </w:r>
            <w:r w:rsidR="00C62402">
              <w:noBreakHyphen/>
            </w:r>
            <w:r w:rsidRPr="00C62402">
              <w:t>2013</w:t>
            </w:r>
          </w:p>
          <w:p w:rsidR="009D28F6" w:rsidRPr="00C62402" w:rsidRDefault="009D28F6" w:rsidP="00E95B55">
            <w:pPr>
              <w:pStyle w:val="KeyItalic"/>
            </w:pPr>
            <w:r w:rsidRPr="00C62402">
              <w:t>Budget and Supplementary Appropriation (italic figures)—2012</w:t>
            </w:r>
            <w:r w:rsidR="00C62402">
              <w:noBreakHyphen/>
            </w:r>
            <w:r w:rsidRPr="00C62402">
              <w:t>2013</w:t>
            </w:r>
          </w:p>
        </w:tc>
      </w:tr>
      <w:tr w:rsidR="009D28F6" w:rsidRPr="00C62402" w:rsidTr="00E95B55">
        <w:trPr>
          <w:tblHeader/>
        </w:trPr>
        <w:tc>
          <w:tcPr>
            <w:tcW w:w="7116" w:type="dxa"/>
            <w:gridSpan w:val="4"/>
            <w:tcBorders>
              <w:bottom w:val="single" w:sz="2" w:space="0" w:color="auto"/>
            </w:tcBorders>
          </w:tcPr>
          <w:p w:rsidR="009D28F6" w:rsidRPr="00C62402" w:rsidRDefault="009D28F6" w:rsidP="00E95B55">
            <w:pPr>
              <w:pStyle w:val="FinTableRight"/>
            </w:pPr>
          </w:p>
        </w:tc>
      </w:tr>
      <w:tr w:rsidR="009D28F6" w:rsidRPr="00C62402" w:rsidTr="00E95B55">
        <w:trPr>
          <w:trHeight w:val="190"/>
          <w:tblHeader/>
        </w:trPr>
        <w:tc>
          <w:tcPr>
            <w:tcW w:w="3612" w:type="dxa"/>
            <w:tcBorders>
              <w:top w:val="single" w:sz="2" w:space="0" w:color="auto"/>
              <w:bottom w:val="single" w:sz="2" w:space="0" w:color="auto"/>
            </w:tcBorders>
            <w:vAlign w:val="center"/>
          </w:tcPr>
          <w:p w:rsidR="009D28F6" w:rsidRPr="00C62402" w:rsidRDefault="009D28F6" w:rsidP="00E95B55">
            <w:pPr>
              <w:pStyle w:val="FinTableLeft"/>
            </w:pPr>
            <w:r w:rsidRPr="00C62402">
              <w:t>Portfolio</w:t>
            </w:r>
          </w:p>
        </w:tc>
        <w:tc>
          <w:tcPr>
            <w:tcW w:w="1168" w:type="dxa"/>
            <w:tcBorders>
              <w:top w:val="single" w:sz="2" w:space="0" w:color="auto"/>
              <w:bottom w:val="single" w:sz="2" w:space="0" w:color="auto"/>
            </w:tcBorders>
            <w:vAlign w:val="center"/>
          </w:tcPr>
          <w:p w:rsidR="009D28F6" w:rsidRPr="00C62402" w:rsidRDefault="009D28F6" w:rsidP="00E95B55">
            <w:pPr>
              <w:pStyle w:val="FinTableRight"/>
            </w:pPr>
            <w:r w:rsidRPr="00C62402">
              <w:t>Departmental</w:t>
            </w:r>
          </w:p>
        </w:tc>
        <w:tc>
          <w:tcPr>
            <w:tcW w:w="1168" w:type="dxa"/>
            <w:tcBorders>
              <w:top w:val="single" w:sz="2" w:space="0" w:color="auto"/>
              <w:bottom w:val="single" w:sz="2" w:space="0" w:color="auto"/>
            </w:tcBorders>
            <w:vAlign w:val="center"/>
          </w:tcPr>
          <w:p w:rsidR="009D28F6" w:rsidRPr="00C62402" w:rsidRDefault="009D28F6" w:rsidP="00E95B55">
            <w:pPr>
              <w:pStyle w:val="FinTableRight"/>
            </w:pPr>
            <w:r w:rsidRPr="00C62402">
              <w:t>Administered</w:t>
            </w:r>
          </w:p>
        </w:tc>
        <w:tc>
          <w:tcPr>
            <w:tcW w:w="1168" w:type="dxa"/>
            <w:tcBorders>
              <w:top w:val="single" w:sz="2" w:space="0" w:color="auto"/>
              <w:bottom w:val="single" w:sz="2" w:space="0" w:color="auto"/>
            </w:tcBorders>
            <w:vAlign w:val="center"/>
          </w:tcPr>
          <w:p w:rsidR="009D28F6" w:rsidRPr="00C62402" w:rsidRDefault="009D28F6" w:rsidP="00E95B55">
            <w:pPr>
              <w:pStyle w:val="FinTableRight"/>
            </w:pPr>
            <w:r w:rsidRPr="00C62402">
              <w:t>Total</w:t>
            </w:r>
          </w:p>
        </w:tc>
      </w:tr>
      <w:tr w:rsidR="009D28F6" w:rsidRPr="00C62402" w:rsidTr="00E95B55">
        <w:trPr>
          <w:tblHeader/>
        </w:trPr>
        <w:tc>
          <w:tcPr>
            <w:tcW w:w="3612" w:type="dxa"/>
            <w:tcBorders>
              <w:top w:val="single" w:sz="2" w:space="0" w:color="auto"/>
            </w:tcBorders>
          </w:tcPr>
          <w:p w:rsidR="009D28F6" w:rsidRPr="00C62402" w:rsidRDefault="009D28F6" w:rsidP="00E95B55">
            <w:pPr>
              <w:pStyle w:val="FinTableRight"/>
            </w:pPr>
          </w:p>
        </w:tc>
        <w:tc>
          <w:tcPr>
            <w:tcW w:w="1168" w:type="dxa"/>
            <w:tcBorders>
              <w:top w:val="single" w:sz="2" w:space="0" w:color="auto"/>
            </w:tcBorders>
          </w:tcPr>
          <w:p w:rsidR="009D28F6" w:rsidRPr="00C62402" w:rsidRDefault="009D28F6" w:rsidP="00E95B55">
            <w:pPr>
              <w:pStyle w:val="FinTableRight"/>
            </w:pPr>
            <w:r w:rsidRPr="00C62402">
              <w:t>$'000</w:t>
            </w:r>
          </w:p>
        </w:tc>
        <w:tc>
          <w:tcPr>
            <w:tcW w:w="1168" w:type="dxa"/>
            <w:tcBorders>
              <w:top w:val="single" w:sz="2" w:space="0" w:color="auto"/>
            </w:tcBorders>
          </w:tcPr>
          <w:p w:rsidR="009D28F6" w:rsidRPr="00C62402" w:rsidRDefault="009D28F6" w:rsidP="00E95B55">
            <w:pPr>
              <w:pStyle w:val="FinTableRight"/>
            </w:pPr>
            <w:r w:rsidRPr="00C62402">
              <w:t>$'000</w:t>
            </w:r>
          </w:p>
        </w:tc>
        <w:tc>
          <w:tcPr>
            <w:tcW w:w="1168" w:type="dxa"/>
            <w:tcBorders>
              <w:top w:val="single" w:sz="2" w:space="0" w:color="auto"/>
            </w:tcBorders>
          </w:tcPr>
          <w:p w:rsidR="009D28F6" w:rsidRPr="00C62402" w:rsidRDefault="009D28F6" w:rsidP="00E95B55">
            <w:pPr>
              <w:pStyle w:val="FinTableRight"/>
            </w:pPr>
            <w:r w:rsidRPr="00C62402">
              <w:t>$'000</w:t>
            </w:r>
          </w:p>
        </w:tc>
      </w:tr>
      <w:tr w:rsidR="009D28F6" w:rsidRPr="00C62402" w:rsidTr="00E95B55">
        <w:trPr>
          <w:tblHeader/>
        </w:trPr>
        <w:tc>
          <w:tcPr>
            <w:tcW w:w="3612"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r>
      <w:tr w:rsidR="009D28F6" w:rsidRPr="00C62402" w:rsidTr="00E95B55">
        <w:tc>
          <w:tcPr>
            <w:tcW w:w="3612" w:type="dxa"/>
            <w:vMerge w:val="restart"/>
          </w:tcPr>
          <w:p w:rsidR="009D28F6" w:rsidRPr="00C62402" w:rsidRDefault="009D28F6" w:rsidP="00E95B55">
            <w:pPr>
              <w:pStyle w:val="FinTableLeftHanging"/>
            </w:pPr>
            <w:r w:rsidRPr="00C62402">
              <w:t>Agriculture, Fisheries and Forestry</w:t>
            </w:r>
          </w:p>
        </w:tc>
        <w:tc>
          <w:tcPr>
            <w:tcW w:w="1168" w:type="dxa"/>
          </w:tcPr>
          <w:p w:rsidR="009D28F6" w:rsidRPr="00C62402" w:rsidRDefault="009D28F6" w:rsidP="00E95B55">
            <w:pPr>
              <w:pStyle w:val="FinTableRightBold"/>
              <w:keepNext/>
            </w:pPr>
            <w:r w:rsidRPr="00C62402">
              <w:t>1,036</w:t>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9D28F6" w:rsidP="00E95B55">
            <w:pPr>
              <w:pStyle w:val="FinTableRightBold"/>
              <w:keepNext/>
            </w:pPr>
            <w:r w:rsidRPr="00C62402">
              <w:t>1,036</w:t>
            </w:r>
          </w:p>
        </w:tc>
      </w:tr>
      <w:tr w:rsidR="009D28F6" w:rsidRPr="00C62402" w:rsidTr="00E95B55">
        <w:tc>
          <w:tcPr>
            <w:tcW w:w="3612" w:type="dxa"/>
            <w:vMerge/>
          </w:tcPr>
          <w:p w:rsidR="009D28F6" w:rsidRPr="00C62402" w:rsidRDefault="009D28F6" w:rsidP="00E95B55">
            <w:pPr>
              <w:pStyle w:val="FinTableLeftHanging"/>
            </w:pPr>
          </w:p>
        </w:tc>
        <w:tc>
          <w:tcPr>
            <w:tcW w:w="1168" w:type="dxa"/>
          </w:tcPr>
          <w:p w:rsidR="009D28F6" w:rsidRPr="00C62402" w:rsidRDefault="009D28F6" w:rsidP="00E95B55">
            <w:pPr>
              <w:pStyle w:val="FinTableRightItalic"/>
              <w:keepNext/>
            </w:pPr>
            <w:r w:rsidRPr="00C62402">
              <w:t>331,868</w:t>
            </w:r>
          </w:p>
        </w:tc>
        <w:tc>
          <w:tcPr>
            <w:tcW w:w="1168" w:type="dxa"/>
          </w:tcPr>
          <w:p w:rsidR="009D28F6" w:rsidRPr="00C62402" w:rsidRDefault="009D28F6" w:rsidP="00E95B55">
            <w:pPr>
              <w:pStyle w:val="FinTableRightItalic"/>
              <w:keepNext/>
            </w:pPr>
            <w:r w:rsidRPr="00C62402">
              <w:t>142,374</w:t>
            </w:r>
          </w:p>
        </w:tc>
        <w:tc>
          <w:tcPr>
            <w:tcW w:w="1168" w:type="dxa"/>
          </w:tcPr>
          <w:p w:rsidR="009D28F6" w:rsidRPr="00C62402" w:rsidRDefault="009D28F6" w:rsidP="00E95B55">
            <w:pPr>
              <w:pStyle w:val="FinTableRightItalic"/>
              <w:keepNext/>
            </w:pPr>
            <w:r w:rsidRPr="00C62402">
              <w:t>474,242</w:t>
            </w:r>
          </w:p>
        </w:tc>
      </w:tr>
      <w:tr w:rsidR="009D28F6" w:rsidRPr="00C62402" w:rsidTr="00E95B55">
        <w:tc>
          <w:tcPr>
            <w:tcW w:w="3612"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r>
      <w:tr w:rsidR="009D28F6" w:rsidRPr="00C62402" w:rsidTr="00E95B55">
        <w:tc>
          <w:tcPr>
            <w:tcW w:w="3612" w:type="dxa"/>
            <w:vMerge w:val="restart"/>
          </w:tcPr>
          <w:p w:rsidR="009D28F6" w:rsidRPr="00C62402" w:rsidRDefault="009D28F6" w:rsidP="00E95B55">
            <w:pPr>
              <w:pStyle w:val="FinTableLeftHanging"/>
            </w:pPr>
            <w:r w:rsidRPr="00C62402">
              <w:t>Attorney</w:t>
            </w:r>
            <w:r w:rsidR="00C62402">
              <w:noBreakHyphen/>
            </w:r>
            <w:r w:rsidRPr="00C62402">
              <w:t>General’s</w:t>
            </w:r>
          </w:p>
        </w:tc>
        <w:tc>
          <w:tcPr>
            <w:tcW w:w="1168" w:type="dxa"/>
          </w:tcPr>
          <w:p w:rsidR="009D28F6" w:rsidRPr="00C62402" w:rsidRDefault="009D28F6" w:rsidP="00E95B55">
            <w:pPr>
              <w:pStyle w:val="FinTableRightBold"/>
              <w:keepNext/>
            </w:pPr>
            <w:r w:rsidRPr="00C62402">
              <w:t>34,172</w:t>
            </w:r>
          </w:p>
        </w:tc>
        <w:tc>
          <w:tcPr>
            <w:tcW w:w="1168" w:type="dxa"/>
          </w:tcPr>
          <w:p w:rsidR="009D28F6" w:rsidRPr="00C62402" w:rsidRDefault="009D28F6" w:rsidP="00E95B55">
            <w:pPr>
              <w:pStyle w:val="FinTableRightBold"/>
              <w:keepNext/>
            </w:pPr>
            <w:r w:rsidRPr="00C62402">
              <w:t>58,881</w:t>
            </w:r>
          </w:p>
        </w:tc>
        <w:tc>
          <w:tcPr>
            <w:tcW w:w="1168" w:type="dxa"/>
          </w:tcPr>
          <w:p w:rsidR="009D28F6" w:rsidRPr="00C62402" w:rsidRDefault="009D28F6" w:rsidP="00E95B55">
            <w:pPr>
              <w:pStyle w:val="FinTableRightBold"/>
              <w:keepNext/>
            </w:pPr>
            <w:r w:rsidRPr="00C62402">
              <w:t>93,053</w:t>
            </w:r>
          </w:p>
        </w:tc>
      </w:tr>
      <w:tr w:rsidR="009D28F6" w:rsidRPr="00C62402" w:rsidTr="00E95B55">
        <w:tc>
          <w:tcPr>
            <w:tcW w:w="3612" w:type="dxa"/>
            <w:vMerge/>
          </w:tcPr>
          <w:p w:rsidR="009D28F6" w:rsidRPr="00C62402" w:rsidRDefault="009D28F6" w:rsidP="00E95B55">
            <w:pPr>
              <w:pStyle w:val="FinTableLeftHanging"/>
            </w:pPr>
          </w:p>
        </w:tc>
        <w:tc>
          <w:tcPr>
            <w:tcW w:w="1168" w:type="dxa"/>
          </w:tcPr>
          <w:p w:rsidR="009D28F6" w:rsidRPr="00C62402" w:rsidRDefault="009D28F6" w:rsidP="00E95B55">
            <w:pPr>
              <w:pStyle w:val="FinTableRightItalic"/>
              <w:keepNext/>
            </w:pPr>
            <w:r w:rsidRPr="00C62402">
              <w:t>3,239,719</w:t>
            </w:r>
          </w:p>
        </w:tc>
        <w:tc>
          <w:tcPr>
            <w:tcW w:w="1168" w:type="dxa"/>
          </w:tcPr>
          <w:p w:rsidR="009D28F6" w:rsidRPr="00C62402" w:rsidRDefault="009D28F6" w:rsidP="00E95B55">
            <w:pPr>
              <w:pStyle w:val="FinTableRightItalic"/>
              <w:keepNext/>
            </w:pPr>
            <w:r w:rsidRPr="00C62402">
              <w:t>437,279</w:t>
            </w:r>
          </w:p>
        </w:tc>
        <w:tc>
          <w:tcPr>
            <w:tcW w:w="1168" w:type="dxa"/>
          </w:tcPr>
          <w:p w:rsidR="009D28F6" w:rsidRPr="00C62402" w:rsidRDefault="009D28F6" w:rsidP="00E95B55">
            <w:pPr>
              <w:pStyle w:val="FinTableRightItalic"/>
              <w:keepNext/>
            </w:pPr>
            <w:r w:rsidRPr="00C62402">
              <w:t>3,676,998</w:t>
            </w:r>
          </w:p>
        </w:tc>
      </w:tr>
      <w:tr w:rsidR="009D28F6" w:rsidRPr="00C62402" w:rsidTr="00E95B55">
        <w:tc>
          <w:tcPr>
            <w:tcW w:w="3612"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r>
      <w:tr w:rsidR="009D28F6" w:rsidRPr="00C62402" w:rsidTr="00E95B55">
        <w:tc>
          <w:tcPr>
            <w:tcW w:w="3612" w:type="dxa"/>
            <w:vMerge w:val="restart"/>
          </w:tcPr>
          <w:p w:rsidR="009D28F6" w:rsidRPr="00C62402" w:rsidRDefault="009D28F6" w:rsidP="00E95B55">
            <w:pPr>
              <w:pStyle w:val="FinTableLeftHanging"/>
            </w:pPr>
            <w:r w:rsidRPr="00C62402">
              <w:t>Broadband, Communications and the Digital Economy</w:t>
            </w:r>
          </w:p>
        </w:tc>
        <w:tc>
          <w:tcPr>
            <w:tcW w:w="1168" w:type="dxa"/>
          </w:tcPr>
          <w:p w:rsidR="009D28F6" w:rsidRPr="00C62402" w:rsidRDefault="009D28F6" w:rsidP="00E95B55">
            <w:pPr>
              <w:pStyle w:val="FinTableRightBold"/>
              <w:keepNext/>
            </w:pPr>
            <w:r w:rsidRPr="00C62402">
              <w:t>1,602</w:t>
            </w:r>
          </w:p>
        </w:tc>
        <w:tc>
          <w:tcPr>
            <w:tcW w:w="1168" w:type="dxa"/>
          </w:tcPr>
          <w:p w:rsidR="009D28F6" w:rsidRPr="00C62402" w:rsidRDefault="009D28F6" w:rsidP="00E95B55">
            <w:pPr>
              <w:pStyle w:val="FinTableRightBold"/>
              <w:keepNext/>
            </w:pPr>
            <w:r w:rsidRPr="00C62402">
              <w:t>21,011</w:t>
            </w:r>
          </w:p>
        </w:tc>
        <w:tc>
          <w:tcPr>
            <w:tcW w:w="1168" w:type="dxa"/>
          </w:tcPr>
          <w:p w:rsidR="009D28F6" w:rsidRPr="00C62402" w:rsidRDefault="009D28F6" w:rsidP="00E95B55">
            <w:pPr>
              <w:pStyle w:val="FinTableRightBold"/>
              <w:keepNext/>
            </w:pPr>
            <w:r w:rsidRPr="00C62402">
              <w:t>22,613</w:t>
            </w:r>
          </w:p>
        </w:tc>
      </w:tr>
      <w:tr w:rsidR="009D28F6" w:rsidRPr="00C62402" w:rsidTr="00E95B55">
        <w:tc>
          <w:tcPr>
            <w:tcW w:w="3612" w:type="dxa"/>
            <w:vMerge/>
          </w:tcPr>
          <w:p w:rsidR="009D28F6" w:rsidRPr="00C62402" w:rsidRDefault="009D28F6" w:rsidP="00E95B55">
            <w:pPr>
              <w:pStyle w:val="FinTableLeftHanging"/>
            </w:pPr>
          </w:p>
        </w:tc>
        <w:tc>
          <w:tcPr>
            <w:tcW w:w="1168" w:type="dxa"/>
          </w:tcPr>
          <w:p w:rsidR="009D28F6" w:rsidRPr="00C62402" w:rsidRDefault="009D28F6" w:rsidP="00E95B55">
            <w:pPr>
              <w:pStyle w:val="FinTableRightItalic"/>
              <w:keepNext/>
            </w:pPr>
            <w:r w:rsidRPr="00C62402">
              <w:t>227,990</w:t>
            </w:r>
          </w:p>
        </w:tc>
        <w:tc>
          <w:tcPr>
            <w:tcW w:w="1168" w:type="dxa"/>
          </w:tcPr>
          <w:p w:rsidR="009D28F6" w:rsidRPr="00C62402" w:rsidRDefault="009D28F6" w:rsidP="00E95B55">
            <w:pPr>
              <w:pStyle w:val="FinTableRightItalic"/>
              <w:keepNext/>
            </w:pPr>
            <w:r w:rsidRPr="00C62402">
              <w:t>1,592,935</w:t>
            </w:r>
          </w:p>
        </w:tc>
        <w:tc>
          <w:tcPr>
            <w:tcW w:w="1168" w:type="dxa"/>
          </w:tcPr>
          <w:p w:rsidR="009D28F6" w:rsidRPr="00C62402" w:rsidRDefault="009D28F6" w:rsidP="00E95B55">
            <w:pPr>
              <w:pStyle w:val="FinTableRightItalic"/>
              <w:keepNext/>
            </w:pPr>
            <w:r w:rsidRPr="00C62402">
              <w:t>1,820,925</w:t>
            </w:r>
          </w:p>
        </w:tc>
      </w:tr>
      <w:tr w:rsidR="009D28F6" w:rsidRPr="00C62402" w:rsidTr="00E95B55">
        <w:tc>
          <w:tcPr>
            <w:tcW w:w="3612"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r>
      <w:tr w:rsidR="009D28F6" w:rsidRPr="00C62402" w:rsidTr="00E95B55">
        <w:tc>
          <w:tcPr>
            <w:tcW w:w="3612" w:type="dxa"/>
            <w:vMerge w:val="restart"/>
          </w:tcPr>
          <w:p w:rsidR="009D28F6" w:rsidRPr="00C62402" w:rsidRDefault="009D28F6" w:rsidP="00E95B55">
            <w:pPr>
              <w:pStyle w:val="FinTableLeftHanging"/>
            </w:pPr>
            <w:r w:rsidRPr="00C62402">
              <w:t>Climate Change and Energy Efficiency</w:t>
            </w:r>
          </w:p>
        </w:tc>
        <w:tc>
          <w:tcPr>
            <w:tcW w:w="1168" w:type="dxa"/>
          </w:tcPr>
          <w:p w:rsidR="009D28F6" w:rsidRPr="00C62402" w:rsidRDefault="009D28F6" w:rsidP="00E95B55">
            <w:pPr>
              <w:pStyle w:val="FinTableRightBold"/>
              <w:keepNext/>
            </w:pPr>
            <w:r w:rsidRPr="00C62402">
              <w:t>7,209</w:t>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9D28F6" w:rsidP="00E95B55">
            <w:pPr>
              <w:pStyle w:val="FinTableRightBold"/>
              <w:keepNext/>
            </w:pPr>
            <w:r w:rsidRPr="00C62402">
              <w:t>7,209</w:t>
            </w:r>
          </w:p>
        </w:tc>
      </w:tr>
      <w:tr w:rsidR="009D28F6" w:rsidRPr="00C62402" w:rsidTr="00E95B55">
        <w:tc>
          <w:tcPr>
            <w:tcW w:w="3612" w:type="dxa"/>
            <w:vMerge/>
          </w:tcPr>
          <w:p w:rsidR="009D28F6" w:rsidRPr="00C62402" w:rsidRDefault="009D28F6" w:rsidP="00E95B55">
            <w:pPr>
              <w:pStyle w:val="FinTableLeftHanging"/>
            </w:pPr>
          </w:p>
        </w:tc>
        <w:tc>
          <w:tcPr>
            <w:tcW w:w="1168" w:type="dxa"/>
          </w:tcPr>
          <w:p w:rsidR="009D28F6" w:rsidRPr="00C62402" w:rsidRDefault="009D28F6" w:rsidP="00E95B55">
            <w:pPr>
              <w:pStyle w:val="FinTableRightItalic"/>
              <w:keepNext/>
            </w:pPr>
            <w:r w:rsidRPr="00C62402">
              <w:t>185,052</w:t>
            </w:r>
          </w:p>
        </w:tc>
        <w:tc>
          <w:tcPr>
            <w:tcW w:w="1168" w:type="dxa"/>
          </w:tcPr>
          <w:p w:rsidR="009D28F6" w:rsidRPr="00C62402" w:rsidRDefault="009D28F6" w:rsidP="00E95B55">
            <w:pPr>
              <w:pStyle w:val="FinTableRightItalic"/>
              <w:keepNext/>
            </w:pPr>
            <w:r w:rsidRPr="00C62402">
              <w:t>111,705</w:t>
            </w:r>
          </w:p>
        </w:tc>
        <w:tc>
          <w:tcPr>
            <w:tcW w:w="1168" w:type="dxa"/>
          </w:tcPr>
          <w:p w:rsidR="009D28F6" w:rsidRPr="00C62402" w:rsidRDefault="009D28F6" w:rsidP="00E95B55">
            <w:pPr>
              <w:pStyle w:val="FinTableRightItalic"/>
              <w:keepNext/>
            </w:pPr>
            <w:r w:rsidRPr="00C62402">
              <w:t>296,757</w:t>
            </w:r>
          </w:p>
        </w:tc>
      </w:tr>
      <w:tr w:rsidR="009D28F6" w:rsidRPr="00C62402" w:rsidTr="00E95B55">
        <w:tc>
          <w:tcPr>
            <w:tcW w:w="3612"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r>
      <w:tr w:rsidR="009D28F6" w:rsidRPr="00C62402" w:rsidTr="00E95B55">
        <w:tc>
          <w:tcPr>
            <w:tcW w:w="3612" w:type="dxa"/>
            <w:vMerge w:val="restart"/>
          </w:tcPr>
          <w:p w:rsidR="009D28F6" w:rsidRPr="00C62402" w:rsidRDefault="009D28F6" w:rsidP="00E95B55">
            <w:pPr>
              <w:pStyle w:val="FinTableLeftHanging"/>
            </w:pPr>
            <w:r w:rsidRPr="00C62402">
              <w:t>Defence</w:t>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9D28F6" w:rsidP="00E95B55">
            <w:pPr>
              <w:pStyle w:val="FinTableRightBold"/>
              <w:keepNext/>
            </w:pPr>
            <w:r w:rsidRPr="00C62402">
              <w:t>45</w:t>
            </w:r>
          </w:p>
        </w:tc>
        <w:tc>
          <w:tcPr>
            <w:tcW w:w="1168" w:type="dxa"/>
          </w:tcPr>
          <w:p w:rsidR="009D28F6" w:rsidRPr="00C62402" w:rsidRDefault="009D28F6" w:rsidP="00E95B55">
            <w:pPr>
              <w:pStyle w:val="FinTableRightBold"/>
              <w:keepNext/>
            </w:pPr>
            <w:r w:rsidRPr="00C62402">
              <w:t>45</w:t>
            </w:r>
          </w:p>
        </w:tc>
      </w:tr>
      <w:tr w:rsidR="009D28F6" w:rsidRPr="00C62402" w:rsidTr="00E95B55">
        <w:tc>
          <w:tcPr>
            <w:tcW w:w="3612" w:type="dxa"/>
            <w:vMerge/>
          </w:tcPr>
          <w:p w:rsidR="009D28F6" w:rsidRPr="00C62402" w:rsidRDefault="009D28F6" w:rsidP="00E95B55">
            <w:pPr>
              <w:pStyle w:val="FinTableLeftHanging"/>
            </w:pPr>
          </w:p>
        </w:tc>
        <w:tc>
          <w:tcPr>
            <w:tcW w:w="1168" w:type="dxa"/>
          </w:tcPr>
          <w:p w:rsidR="009D28F6" w:rsidRPr="00C62402" w:rsidRDefault="009D28F6" w:rsidP="00E95B55">
            <w:pPr>
              <w:pStyle w:val="FinTableRightItalic"/>
              <w:keepNext/>
            </w:pPr>
            <w:r w:rsidRPr="00C62402">
              <w:t>24,498,178</w:t>
            </w:r>
          </w:p>
        </w:tc>
        <w:tc>
          <w:tcPr>
            <w:tcW w:w="1168" w:type="dxa"/>
          </w:tcPr>
          <w:p w:rsidR="009D28F6" w:rsidRPr="00C62402" w:rsidRDefault="009D28F6" w:rsidP="00E95B55">
            <w:pPr>
              <w:pStyle w:val="FinTableRightItalic"/>
              <w:keepNext/>
            </w:pPr>
            <w:r w:rsidRPr="00C62402">
              <w:t>125,591</w:t>
            </w:r>
          </w:p>
        </w:tc>
        <w:tc>
          <w:tcPr>
            <w:tcW w:w="1168" w:type="dxa"/>
          </w:tcPr>
          <w:p w:rsidR="009D28F6" w:rsidRPr="00C62402" w:rsidRDefault="009D28F6" w:rsidP="00E95B55">
            <w:pPr>
              <w:pStyle w:val="FinTableRightItalic"/>
              <w:keepNext/>
            </w:pPr>
            <w:r w:rsidRPr="00C62402">
              <w:t>24,623,769</w:t>
            </w:r>
          </w:p>
        </w:tc>
      </w:tr>
      <w:tr w:rsidR="009D28F6" w:rsidRPr="00C62402" w:rsidTr="00E95B55">
        <w:tc>
          <w:tcPr>
            <w:tcW w:w="3612"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r>
      <w:tr w:rsidR="009D28F6" w:rsidRPr="00C62402" w:rsidTr="00E95B55">
        <w:tc>
          <w:tcPr>
            <w:tcW w:w="3612" w:type="dxa"/>
            <w:vMerge w:val="restart"/>
          </w:tcPr>
          <w:p w:rsidR="009D28F6" w:rsidRPr="00C62402" w:rsidRDefault="009D28F6" w:rsidP="00E95B55">
            <w:pPr>
              <w:pStyle w:val="FinTableLeftHanging"/>
            </w:pPr>
            <w:r w:rsidRPr="00C62402">
              <w:t>Education, Employment and Workplace Relations</w:t>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9D28F6" w:rsidP="00E95B55">
            <w:pPr>
              <w:pStyle w:val="FinTableRightBold"/>
              <w:keepNext/>
            </w:pPr>
            <w:r w:rsidRPr="00C62402">
              <w:t>132,827</w:t>
            </w:r>
          </w:p>
        </w:tc>
        <w:tc>
          <w:tcPr>
            <w:tcW w:w="1168" w:type="dxa"/>
          </w:tcPr>
          <w:p w:rsidR="009D28F6" w:rsidRPr="00C62402" w:rsidRDefault="009D28F6" w:rsidP="00E95B55">
            <w:pPr>
              <w:pStyle w:val="FinTableRightBold"/>
              <w:keepNext/>
            </w:pPr>
            <w:r w:rsidRPr="00C62402">
              <w:t>132,827</w:t>
            </w:r>
          </w:p>
        </w:tc>
      </w:tr>
      <w:tr w:rsidR="009D28F6" w:rsidRPr="00C62402" w:rsidTr="00E95B55">
        <w:tc>
          <w:tcPr>
            <w:tcW w:w="3612" w:type="dxa"/>
            <w:vMerge/>
          </w:tcPr>
          <w:p w:rsidR="009D28F6" w:rsidRPr="00C62402" w:rsidRDefault="009D28F6" w:rsidP="00E95B55">
            <w:pPr>
              <w:pStyle w:val="FinTableLeftHanging"/>
            </w:pPr>
          </w:p>
        </w:tc>
        <w:tc>
          <w:tcPr>
            <w:tcW w:w="1168" w:type="dxa"/>
          </w:tcPr>
          <w:p w:rsidR="009D28F6" w:rsidRPr="00C62402" w:rsidRDefault="009D28F6" w:rsidP="00E95B55">
            <w:pPr>
              <w:pStyle w:val="FinTableRightItalic"/>
              <w:keepNext/>
            </w:pPr>
            <w:r w:rsidRPr="00C62402">
              <w:t>860,510</w:t>
            </w:r>
          </w:p>
        </w:tc>
        <w:tc>
          <w:tcPr>
            <w:tcW w:w="1168" w:type="dxa"/>
          </w:tcPr>
          <w:p w:rsidR="009D28F6" w:rsidRPr="00C62402" w:rsidRDefault="009D28F6" w:rsidP="00E95B55">
            <w:pPr>
              <w:pStyle w:val="FinTableRightItalic"/>
              <w:keepNext/>
            </w:pPr>
            <w:r w:rsidRPr="00C62402">
              <w:t>3,759,816</w:t>
            </w:r>
          </w:p>
        </w:tc>
        <w:tc>
          <w:tcPr>
            <w:tcW w:w="1168" w:type="dxa"/>
          </w:tcPr>
          <w:p w:rsidR="009D28F6" w:rsidRPr="00C62402" w:rsidRDefault="009D28F6" w:rsidP="00E95B55">
            <w:pPr>
              <w:pStyle w:val="FinTableRightItalic"/>
              <w:keepNext/>
            </w:pPr>
            <w:r w:rsidRPr="00C62402">
              <w:t>4,620,326</w:t>
            </w:r>
          </w:p>
        </w:tc>
      </w:tr>
      <w:tr w:rsidR="009D28F6" w:rsidRPr="00C62402" w:rsidTr="00E95B55">
        <w:tc>
          <w:tcPr>
            <w:tcW w:w="3612"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r>
      <w:tr w:rsidR="009D28F6" w:rsidRPr="00C62402" w:rsidTr="00E95B55">
        <w:tc>
          <w:tcPr>
            <w:tcW w:w="3612" w:type="dxa"/>
            <w:vMerge w:val="restart"/>
          </w:tcPr>
          <w:p w:rsidR="009D28F6" w:rsidRPr="00C62402" w:rsidRDefault="009D28F6" w:rsidP="00E95B55">
            <w:pPr>
              <w:pStyle w:val="FinTableLeftHanging"/>
            </w:pPr>
            <w:r w:rsidRPr="00C62402">
              <w:t>Families, Housing, Community Services and Indigenous Affairs</w:t>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C62402" w:rsidP="00E95B55">
            <w:pPr>
              <w:pStyle w:val="FinTableRightBold"/>
              <w:keepNext/>
            </w:pPr>
            <w:r>
              <w:noBreakHyphen/>
            </w:r>
          </w:p>
        </w:tc>
      </w:tr>
      <w:tr w:rsidR="009D28F6" w:rsidRPr="00C62402" w:rsidTr="00E95B55">
        <w:tc>
          <w:tcPr>
            <w:tcW w:w="3612" w:type="dxa"/>
            <w:vMerge/>
          </w:tcPr>
          <w:p w:rsidR="009D28F6" w:rsidRPr="00C62402" w:rsidRDefault="009D28F6" w:rsidP="00E95B55">
            <w:pPr>
              <w:pStyle w:val="FinTableLeftHanging"/>
            </w:pPr>
          </w:p>
        </w:tc>
        <w:tc>
          <w:tcPr>
            <w:tcW w:w="1168" w:type="dxa"/>
          </w:tcPr>
          <w:p w:rsidR="009D28F6" w:rsidRPr="00C62402" w:rsidRDefault="009D28F6" w:rsidP="00E95B55">
            <w:pPr>
              <w:pStyle w:val="FinTableRightItalic"/>
              <w:keepNext/>
            </w:pPr>
            <w:r w:rsidRPr="00C62402">
              <w:t>592,332</w:t>
            </w:r>
          </w:p>
        </w:tc>
        <w:tc>
          <w:tcPr>
            <w:tcW w:w="1168" w:type="dxa"/>
          </w:tcPr>
          <w:p w:rsidR="009D28F6" w:rsidRPr="00C62402" w:rsidRDefault="009D28F6" w:rsidP="00E95B55">
            <w:pPr>
              <w:pStyle w:val="FinTableRightItalic"/>
              <w:keepNext/>
            </w:pPr>
            <w:r w:rsidRPr="00C62402">
              <w:t>1,788,662</w:t>
            </w:r>
          </w:p>
        </w:tc>
        <w:tc>
          <w:tcPr>
            <w:tcW w:w="1168" w:type="dxa"/>
          </w:tcPr>
          <w:p w:rsidR="009D28F6" w:rsidRPr="00C62402" w:rsidRDefault="009D28F6" w:rsidP="00E95B55">
            <w:pPr>
              <w:pStyle w:val="FinTableRightItalic"/>
              <w:keepNext/>
            </w:pPr>
            <w:r w:rsidRPr="00C62402">
              <w:t>2,380,994</w:t>
            </w:r>
          </w:p>
        </w:tc>
      </w:tr>
      <w:tr w:rsidR="009D28F6" w:rsidRPr="00C62402" w:rsidTr="00E95B55">
        <w:tc>
          <w:tcPr>
            <w:tcW w:w="3612"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r>
      <w:tr w:rsidR="009D28F6" w:rsidRPr="00C62402" w:rsidTr="00E95B55">
        <w:tc>
          <w:tcPr>
            <w:tcW w:w="3612" w:type="dxa"/>
            <w:vMerge w:val="restart"/>
          </w:tcPr>
          <w:p w:rsidR="009D28F6" w:rsidRPr="00C62402" w:rsidRDefault="009D28F6" w:rsidP="00E95B55">
            <w:pPr>
              <w:pStyle w:val="FinTableLeftHanging"/>
            </w:pPr>
            <w:r w:rsidRPr="00C62402">
              <w:t>Finance and Deregulation</w:t>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9D28F6" w:rsidP="00E95B55">
            <w:pPr>
              <w:pStyle w:val="FinTableRightBold"/>
              <w:keepNext/>
            </w:pPr>
            <w:r w:rsidRPr="00C62402">
              <w:t>27,587</w:t>
            </w:r>
          </w:p>
        </w:tc>
        <w:tc>
          <w:tcPr>
            <w:tcW w:w="1168" w:type="dxa"/>
          </w:tcPr>
          <w:p w:rsidR="009D28F6" w:rsidRPr="00C62402" w:rsidRDefault="009D28F6" w:rsidP="00E95B55">
            <w:pPr>
              <w:pStyle w:val="FinTableRightBold"/>
              <w:keepNext/>
            </w:pPr>
            <w:r w:rsidRPr="00C62402">
              <w:t>27,587</w:t>
            </w:r>
          </w:p>
        </w:tc>
      </w:tr>
      <w:tr w:rsidR="009D28F6" w:rsidRPr="00C62402" w:rsidTr="00E95B55">
        <w:tc>
          <w:tcPr>
            <w:tcW w:w="3612" w:type="dxa"/>
            <w:vMerge/>
          </w:tcPr>
          <w:p w:rsidR="009D28F6" w:rsidRPr="00C62402" w:rsidRDefault="009D28F6" w:rsidP="00E95B55">
            <w:pPr>
              <w:pStyle w:val="FinTableLeftHanging"/>
            </w:pPr>
          </w:p>
        </w:tc>
        <w:tc>
          <w:tcPr>
            <w:tcW w:w="1168" w:type="dxa"/>
          </w:tcPr>
          <w:p w:rsidR="009D28F6" w:rsidRPr="00C62402" w:rsidRDefault="009D28F6" w:rsidP="00E95B55">
            <w:pPr>
              <w:pStyle w:val="FinTableRightItalic"/>
              <w:keepNext/>
            </w:pPr>
            <w:r w:rsidRPr="00C62402">
              <w:t>403,834</w:t>
            </w:r>
          </w:p>
        </w:tc>
        <w:tc>
          <w:tcPr>
            <w:tcW w:w="1168" w:type="dxa"/>
          </w:tcPr>
          <w:p w:rsidR="009D28F6" w:rsidRPr="00C62402" w:rsidRDefault="009D28F6" w:rsidP="00E95B55">
            <w:pPr>
              <w:pStyle w:val="FinTableRightItalic"/>
              <w:keepNext/>
            </w:pPr>
            <w:r w:rsidRPr="00C62402">
              <w:t>252,068</w:t>
            </w:r>
          </w:p>
        </w:tc>
        <w:tc>
          <w:tcPr>
            <w:tcW w:w="1168" w:type="dxa"/>
          </w:tcPr>
          <w:p w:rsidR="009D28F6" w:rsidRPr="00C62402" w:rsidRDefault="009D28F6" w:rsidP="00E95B55">
            <w:pPr>
              <w:pStyle w:val="FinTableRightItalic"/>
              <w:keepNext/>
            </w:pPr>
            <w:r w:rsidRPr="00C62402">
              <w:t>655,902</w:t>
            </w:r>
          </w:p>
        </w:tc>
      </w:tr>
      <w:tr w:rsidR="009D28F6" w:rsidRPr="00C62402" w:rsidTr="00E95B55">
        <w:tc>
          <w:tcPr>
            <w:tcW w:w="3612"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r>
      <w:tr w:rsidR="009D28F6" w:rsidRPr="00C62402" w:rsidTr="00E95B55">
        <w:tc>
          <w:tcPr>
            <w:tcW w:w="3612" w:type="dxa"/>
            <w:vMerge w:val="restart"/>
          </w:tcPr>
          <w:p w:rsidR="009D28F6" w:rsidRPr="00C62402" w:rsidRDefault="009D28F6" w:rsidP="00E95B55">
            <w:pPr>
              <w:pStyle w:val="FinTableLeftHanging"/>
            </w:pPr>
            <w:r w:rsidRPr="00C62402">
              <w:t>Foreign Affairs and Trade</w:t>
            </w:r>
          </w:p>
        </w:tc>
        <w:tc>
          <w:tcPr>
            <w:tcW w:w="1168" w:type="dxa"/>
          </w:tcPr>
          <w:p w:rsidR="009D28F6" w:rsidRPr="00C62402" w:rsidRDefault="009D28F6" w:rsidP="00E95B55">
            <w:pPr>
              <w:pStyle w:val="FinTableRightBold"/>
              <w:keepNext/>
            </w:pPr>
            <w:r w:rsidRPr="00C62402">
              <w:t>17,564</w:t>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9D28F6" w:rsidP="00E95B55">
            <w:pPr>
              <w:pStyle w:val="FinTableRightBold"/>
              <w:keepNext/>
            </w:pPr>
            <w:r w:rsidRPr="00C62402">
              <w:t>17,564</w:t>
            </w:r>
          </w:p>
        </w:tc>
      </w:tr>
      <w:tr w:rsidR="009D28F6" w:rsidRPr="00C62402" w:rsidTr="00E95B55">
        <w:tc>
          <w:tcPr>
            <w:tcW w:w="3612" w:type="dxa"/>
            <w:vMerge/>
          </w:tcPr>
          <w:p w:rsidR="009D28F6" w:rsidRPr="00C62402" w:rsidRDefault="009D28F6" w:rsidP="00E95B55">
            <w:pPr>
              <w:pStyle w:val="FinTableLeftHanging"/>
            </w:pPr>
          </w:p>
        </w:tc>
        <w:tc>
          <w:tcPr>
            <w:tcW w:w="1168" w:type="dxa"/>
          </w:tcPr>
          <w:p w:rsidR="009D28F6" w:rsidRPr="00C62402" w:rsidRDefault="009D28F6" w:rsidP="00E95B55">
            <w:pPr>
              <w:pStyle w:val="FinTableRightItalic"/>
              <w:keepNext/>
            </w:pPr>
            <w:r w:rsidRPr="00C62402">
              <w:t>1,655,365</w:t>
            </w:r>
          </w:p>
        </w:tc>
        <w:tc>
          <w:tcPr>
            <w:tcW w:w="1168" w:type="dxa"/>
          </w:tcPr>
          <w:p w:rsidR="009D28F6" w:rsidRPr="00C62402" w:rsidRDefault="009D28F6" w:rsidP="00E95B55">
            <w:pPr>
              <w:pStyle w:val="FinTableRightItalic"/>
              <w:keepNext/>
            </w:pPr>
            <w:r w:rsidRPr="00C62402">
              <w:t>4,722,659</w:t>
            </w:r>
          </w:p>
        </w:tc>
        <w:tc>
          <w:tcPr>
            <w:tcW w:w="1168" w:type="dxa"/>
          </w:tcPr>
          <w:p w:rsidR="009D28F6" w:rsidRPr="00C62402" w:rsidRDefault="009D28F6" w:rsidP="00E95B55">
            <w:pPr>
              <w:pStyle w:val="FinTableRightItalic"/>
              <w:keepNext/>
            </w:pPr>
            <w:r w:rsidRPr="00C62402">
              <w:t>6,378,024</w:t>
            </w:r>
          </w:p>
        </w:tc>
      </w:tr>
      <w:tr w:rsidR="009D28F6" w:rsidRPr="00C62402" w:rsidTr="00E95B55">
        <w:tc>
          <w:tcPr>
            <w:tcW w:w="3612"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r>
      <w:tr w:rsidR="009D28F6" w:rsidRPr="00C62402" w:rsidTr="00E95B55">
        <w:tc>
          <w:tcPr>
            <w:tcW w:w="3612" w:type="dxa"/>
            <w:vMerge w:val="restart"/>
          </w:tcPr>
          <w:p w:rsidR="009D28F6" w:rsidRPr="00C62402" w:rsidRDefault="009D28F6" w:rsidP="00E95B55">
            <w:pPr>
              <w:pStyle w:val="FinTableLeftHanging"/>
            </w:pPr>
            <w:r w:rsidRPr="00C62402">
              <w:t>Health and Ageing</w:t>
            </w:r>
          </w:p>
        </w:tc>
        <w:tc>
          <w:tcPr>
            <w:tcW w:w="1168" w:type="dxa"/>
          </w:tcPr>
          <w:p w:rsidR="009D28F6" w:rsidRPr="00C62402" w:rsidRDefault="009D28F6" w:rsidP="00E95B55">
            <w:pPr>
              <w:pStyle w:val="FinTableRightBold"/>
              <w:keepNext/>
            </w:pPr>
            <w:r w:rsidRPr="00C62402">
              <w:t>12,635</w:t>
            </w:r>
          </w:p>
        </w:tc>
        <w:tc>
          <w:tcPr>
            <w:tcW w:w="1168" w:type="dxa"/>
          </w:tcPr>
          <w:p w:rsidR="009D28F6" w:rsidRPr="00C62402" w:rsidRDefault="009D28F6" w:rsidP="00E95B55">
            <w:pPr>
              <w:pStyle w:val="FinTableRightBold"/>
              <w:keepNext/>
            </w:pPr>
            <w:r w:rsidRPr="00C62402">
              <w:t>43,823</w:t>
            </w:r>
          </w:p>
        </w:tc>
        <w:tc>
          <w:tcPr>
            <w:tcW w:w="1168" w:type="dxa"/>
          </w:tcPr>
          <w:p w:rsidR="009D28F6" w:rsidRPr="00C62402" w:rsidRDefault="009D28F6" w:rsidP="00E95B55">
            <w:pPr>
              <w:pStyle w:val="FinTableRightBold"/>
              <w:keepNext/>
            </w:pPr>
            <w:r w:rsidRPr="00C62402">
              <w:t>56,458</w:t>
            </w:r>
          </w:p>
        </w:tc>
      </w:tr>
      <w:tr w:rsidR="009D28F6" w:rsidRPr="00C62402" w:rsidTr="00E95B55">
        <w:tc>
          <w:tcPr>
            <w:tcW w:w="3612" w:type="dxa"/>
            <w:vMerge/>
          </w:tcPr>
          <w:p w:rsidR="009D28F6" w:rsidRPr="00C62402" w:rsidRDefault="009D28F6" w:rsidP="00E95B55">
            <w:pPr>
              <w:pStyle w:val="FinTableLeftHanging"/>
            </w:pPr>
          </w:p>
        </w:tc>
        <w:tc>
          <w:tcPr>
            <w:tcW w:w="1168" w:type="dxa"/>
          </w:tcPr>
          <w:p w:rsidR="009D28F6" w:rsidRPr="00C62402" w:rsidRDefault="009D28F6" w:rsidP="00E95B55">
            <w:pPr>
              <w:pStyle w:val="FinTableRightItalic"/>
              <w:keepNext/>
            </w:pPr>
            <w:r w:rsidRPr="00C62402">
              <w:t>728,026</w:t>
            </w:r>
          </w:p>
        </w:tc>
        <w:tc>
          <w:tcPr>
            <w:tcW w:w="1168" w:type="dxa"/>
          </w:tcPr>
          <w:p w:rsidR="009D28F6" w:rsidRPr="00C62402" w:rsidRDefault="009D28F6" w:rsidP="00E95B55">
            <w:pPr>
              <w:pStyle w:val="FinTableRightItalic"/>
              <w:keepNext/>
            </w:pPr>
            <w:r w:rsidRPr="00C62402">
              <w:t>8,171,477</w:t>
            </w:r>
          </w:p>
        </w:tc>
        <w:tc>
          <w:tcPr>
            <w:tcW w:w="1168" w:type="dxa"/>
          </w:tcPr>
          <w:p w:rsidR="009D28F6" w:rsidRPr="00C62402" w:rsidRDefault="009D28F6" w:rsidP="00E95B55">
            <w:pPr>
              <w:pStyle w:val="FinTableRightItalic"/>
              <w:keepNext/>
            </w:pPr>
            <w:r w:rsidRPr="00C62402">
              <w:t>8,899,503</w:t>
            </w:r>
          </w:p>
        </w:tc>
      </w:tr>
      <w:tr w:rsidR="009D28F6" w:rsidRPr="00C62402" w:rsidTr="00E95B55">
        <w:tc>
          <w:tcPr>
            <w:tcW w:w="3612"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r>
      <w:tr w:rsidR="009D28F6" w:rsidRPr="00C62402" w:rsidTr="00E95B55">
        <w:tc>
          <w:tcPr>
            <w:tcW w:w="3612" w:type="dxa"/>
            <w:vMerge w:val="restart"/>
          </w:tcPr>
          <w:p w:rsidR="009D28F6" w:rsidRPr="00C62402" w:rsidRDefault="009D28F6" w:rsidP="00E95B55">
            <w:pPr>
              <w:pStyle w:val="FinTableLeftHanging"/>
            </w:pPr>
            <w:r w:rsidRPr="00C62402">
              <w:t>Human Services</w:t>
            </w:r>
          </w:p>
        </w:tc>
        <w:tc>
          <w:tcPr>
            <w:tcW w:w="1168" w:type="dxa"/>
          </w:tcPr>
          <w:p w:rsidR="009D28F6" w:rsidRPr="00C62402" w:rsidRDefault="009D28F6" w:rsidP="00E95B55">
            <w:pPr>
              <w:pStyle w:val="FinTableRightBold"/>
              <w:keepNext/>
            </w:pPr>
            <w:r w:rsidRPr="00C62402">
              <w:t>31,438</w:t>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9D28F6" w:rsidP="00E95B55">
            <w:pPr>
              <w:pStyle w:val="FinTableRightBold"/>
              <w:keepNext/>
            </w:pPr>
            <w:r w:rsidRPr="00C62402">
              <w:t>31,438</w:t>
            </w:r>
          </w:p>
        </w:tc>
      </w:tr>
      <w:tr w:rsidR="009D28F6" w:rsidRPr="00C62402" w:rsidTr="00E95B55">
        <w:tc>
          <w:tcPr>
            <w:tcW w:w="3612" w:type="dxa"/>
            <w:vMerge/>
          </w:tcPr>
          <w:p w:rsidR="009D28F6" w:rsidRPr="00C62402" w:rsidRDefault="009D28F6" w:rsidP="00E95B55">
            <w:pPr>
              <w:pStyle w:val="FinTableLeftHanging"/>
            </w:pPr>
          </w:p>
        </w:tc>
        <w:tc>
          <w:tcPr>
            <w:tcW w:w="1168" w:type="dxa"/>
          </w:tcPr>
          <w:p w:rsidR="009D28F6" w:rsidRPr="00C62402" w:rsidRDefault="009D28F6" w:rsidP="00E95B55">
            <w:pPr>
              <w:pStyle w:val="FinTableRightItalic"/>
              <w:keepNext/>
            </w:pPr>
            <w:r w:rsidRPr="00C62402">
              <w:t>4,007,694</w:t>
            </w:r>
          </w:p>
        </w:tc>
        <w:tc>
          <w:tcPr>
            <w:tcW w:w="1168" w:type="dxa"/>
          </w:tcPr>
          <w:p w:rsidR="009D28F6" w:rsidRPr="00C62402" w:rsidRDefault="009D28F6" w:rsidP="00E95B55">
            <w:pPr>
              <w:pStyle w:val="FinTableRightItalic"/>
              <w:keepNext/>
            </w:pPr>
            <w:r w:rsidRPr="00C62402">
              <w:t>18,084</w:t>
            </w:r>
          </w:p>
        </w:tc>
        <w:tc>
          <w:tcPr>
            <w:tcW w:w="1168" w:type="dxa"/>
          </w:tcPr>
          <w:p w:rsidR="009D28F6" w:rsidRPr="00C62402" w:rsidRDefault="009D28F6" w:rsidP="00E95B55">
            <w:pPr>
              <w:pStyle w:val="FinTableRightItalic"/>
              <w:keepNext/>
            </w:pPr>
            <w:r w:rsidRPr="00C62402">
              <w:t>4,025,778</w:t>
            </w:r>
          </w:p>
        </w:tc>
      </w:tr>
      <w:tr w:rsidR="009D28F6" w:rsidRPr="00C62402" w:rsidTr="00E95B55">
        <w:tc>
          <w:tcPr>
            <w:tcW w:w="3612"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r>
      <w:tr w:rsidR="009D28F6" w:rsidRPr="00C62402" w:rsidTr="00E95B55">
        <w:tc>
          <w:tcPr>
            <w:tcW w:w="3612" w:type="dxa"/>
            <w:vMerge w:val="restart"/>
          </w:tcPr>
          <w:p w:rsidR="009D28F6" w:rsidRPr="00C62402" w:rsidRDefault="009D28F6" w:rsidP="00E95B55">
            <w:pPr>
              <w:pStyle w:val="FinTableLeftHanging"/>
            </w:pPr>
            <w:r w:rsidRPr="00C62402">
              <w:t>Immigration and Citizenship</w:t>
            </w:r>
          </w:p>
        </w:tc>
        <w:tc>
          <w:tcPr>
            <w:tcW w:w="1168" w:type="dxa"/>
          </w:tcPr>
          <w:p w:rsidR="009D28F6" w:rsidRPr="00C62402" w:rsidRDefault="009D28F6" w:rsidP="00E95B55">
            <w:pPr>
              <w:pStyle w:val="FinTableRightBold"/>
              <w:keepNext/>
            </w:pPr>
            <w:r w:rsidRPr="00C62402">
              <w:t>23,840</w:t>
            </w:r>
          </w:p>
        </w:tc>
        <w:tc>
          <w:tcPr>
            <w:tcW w:w="1168" w:type="dxa"/>
          </w:tcPr>
          <w:p w:rsidR="009D28F6" w:rsidRPr="00C62402" w:rsidRDefault="009D28F6" w:rsidP="00E95B55">
            <w:pPr>
              <w:pStyle w:val="FinTableRightBold"/>
              <w:keepNext/>
            </w:pPr>
            <w:r w:rsidRPr="00C62402">
              <w:t>40,882</w:t>
            </w:r>
          </w:p>
        </w:tc>
        <w:tc>
          <w:tcPr>
            <w:tcW w:w="1168" w:type="dxa"/>
          </w:tcPr>
          <w:p w:rsidR="009D28F6" w:rsidRPr="00C62402" w:rsidRDefault="009D28F6" w:rsidP="00E95B55">
            <w:pPr>
              <w:pStyle w:val="FinTableRightBold"/>
              <w:keepNext/>
            </w:pPr>
            <w:r w:rsidRPr="00C62402">
              <w:t>64,722</w:t>
            </w:r>
          </w:p>
        </w:tc>
      </w:tr>
      <w:tr w:rsidR="009D28F6" w:rsidRPr="00C62402" w:rsidTr="00E95B55">
        <w:tc>
          <w:tcPr>
            <w:tcW w:w="3612" w:type="dxa"/>
            <w:vMerge/>
          </w:tcPr>
          <w:p w:rsidR="009D28F6" w:rsidRPr="00C62402" w:rsidRDefault="009D28F6" w:rsidP="00E95B55">
            <w:pPr>
              <w:pStyle w:val="FinTableLeftHanging"/>
            </w:pPr>
          </w:p>
        </w:tc>
        <w:tc>
          <w:tcPr>
            <w:tcW w:w="1168" w:type="dxa"/>
          </w:tcPr>
          <w:p w:rsidR="009D28F6" w:rsidRPr="00C62402" w:rsidRDefault="009D28F6" w:rsidP="00E95B55">
            <w:pPr>
              <w:pStyle w:val="FinTableRightItalic"/>
              <w:keepNext/>
            </w:pPr>
            <w:r w:rsidRPr="00C62402">
              <w:t>1,569,232</w:t>
            </w:r>
          </w:p>
        </w:tc>
        <w:tc>
          <w:tcPr>
            <w:tcW w:w="1168" w:type="dxa"/>
          </w:tcPr>
          <w:p w:rsidR="009D28F6" w:rsidRPr="00C62402" w:rsidRDefault="009D28F6" w:rsidP="00E95B55">
            <w:pPr>
              <w:pStyle w:val="FinTableRightItalic"/>
              <w:keepNext/>
            </w:pPr>
            <w:r w:rsidRPr="00C62402">
              <w:t>2,447,201</w:t>
            </w:r>
          </w:p>
        </w:tc>
        <w:tc>
          <w:tcPr>
            <w:tcW w:w="1168" w:type="dxa"/>
          </w:tcPr>
          <w:p w:rsidR="009D28F6" w:rsidRPr="00C62402" w:rsidRDefault="009D28F6" w:rsidP="00E95B55">
            <w:pPr>
              <w:pStyle w:val="FinTableRightItalic"/>
              <w:keepNext/>
            </w:pPr>
            <w:r w:rsidRPr="00C62402">
              <w:t>4,016,433</w:t>
            </w:r>
          </w:p>
        </w:tc>
      </w:tr>
      <w:tr w:rsidR="009D28F6" w:rsidRPr="00C62402" w:rsidTr="00E95B55">
        <w:tc>
          <w:tcPr>
            <w:tcW w:w="3612"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r>
      <w:tr w:rsidR="009D28F6" w:rsidRPr="00C62402" w:rsidTr="00E95B55">
        <w:tc>
          <w:tcPr>
            <w:tcW w:w="3612" w:type="dxa"/>
            <w:vMerge w:val="restart"/>
          </w:tcPr>
          <w:p w:rsidR="009D28F6" w:rsidRPr="00C62402" w:rsidRDefault="009D28F6" w:rsidP="00E95B55">
            <w:pPr>
              <w:pStyle w:val="FinTableLeftHanging"/>
            </w:pPr>
            <w:r w:rsidRPr="00C62402">
              <w:t>Industry, Innovation, Science, Research and Tertiary Education</w:t>
            </w:r>
          </w:p>
        </w:tc>
        <w:tc>
          <w:tcPr>
            <w:tcW w:w="1168" w:type="dxa"/>
          </w:tcPr>
          <w:p w:rsidR="009D28F6" w:rsidRPr="00C62402" w:rsidRDefault="009D28F6" w:rsidP="00E95B55">
            <w:pPr>
              <w:pStyle w:val="FinTableRightBold"/>
              <w:keepNext/>
            </w:pPr>
            <w:r w:rsidRPr="00C62402">
              <w:t>1,897</w:t>
            </w:r>
          </w:p>
        </w:tc>
        <w:tc>
          <w:tcPr>
            <w:tcW w:w="1168" w:type="dxa"/>
          </w:tcPr>
          <w:p w:rsidR="009D28F6" w:rsidRPr="00C62402" w:rsidRDefault="009D28F6" w:rsidP="00E95B55">
            <w:pPr>
              <w:pStyle w:val="FinTableRightBold"/>
              <w:keepNext/>
            </w:pPr>
            <w:r w:rsidRPr="00C62402">
              <w:t>3,077</w:t>
            </w:r>
          </w:p>
        </w:tc>
        <w:tc>
          <w:tcPr>
            <w:tcW w:w="1168" w:type="dxa"/>
          </w:tcPr>
          <w:p w:rsidR="009D28F6" w:rsidRPr="00C62402" w:rsidRDefault="009D28F6" w:rsidP="00E95B55">
            <w:pPr>
              <w:pStyle w:val="FinTableRightBold"/>
              <w:keepNext/>
            </w:pPr>
            <w:r w:rsidRPr="00C62402">
              <w:t>4,974</w:t>
            </w:r>
          </w:p>
        </w:tc>
      </w:tr>
      <w:tr w:rsidR="009D28F6" w:rsidRPr="00C62402" w:rsidTr="00E95B55">
        <w:tc>
          <w:tcPr>
            <w:tcW w:w="3612" w:type="dxa"/>
            <w:vMerge/>
          </w:tcPr>
          <w:p w:rsidR="009D28F6" w:rsidRPr="00C62402" w:rsidRDefault="009D28F6" w:rsidP="00E95B55">
            <w:pPr>
              <w:pStyle w:val="FinTableLeftHanging"/>
            </w:pPr>
          </w:p>
        </w:tc>
        <w:tc>
          <w:tcPr>
            <w:tcW w:w="1168" w:type="dxa"/>
          </w:tcPr>
          <w:p w:rsidR="009D28F6" w:rsidRPr="00C62402" w:rsidRDefault="009D28F6" w:rsidP="00E95B55">
            <w:pPr>
              <w:pStyle w:val="FinTableRightItalic"/>
              <w:keepNext/>
            </w:pPr>
            <w:r w:rsidRPr="00C62402">
              <w:t>584,020</w:t>
            </w:r>
          </w:p>
        </w:tc>
        <w:tc>
          <w:tcPr>
            <w:tcW w:w="1168" w:type="dxa"/>
          </w:tcPr>
          <w:p w:rsidR="009D28F6" w:rsidRPr="00C62402" w:rsidRDefault="009D28F6" w:rsidP="00E95B55">
            <w:pPr>
              <w:pStyle w:val="FinTableRightItalic"/>
              <w:keepNext/>
            </w:pPr>
            <w:r w:rsidRPr="00C62402">
              <w:t>3,420,183</w:t>
            </w:r>
          </w:p>
        </w:tc>
        <w:tc>
          <w:tcPr>
            <w:tcW w:w="1168" w:type="dxa"/>
          </w:tcPr>
          <w:p w:rsidR="009D28F6" w:rsidRPr="00C62402" w:rsidRDefault="009D28F6" w:rsidP="00E95B55">
            <w:pPr>
              <w:pStyle w:val="FinTableRightItalic"/>
              <w:keepNext/>
            </w:pPr>
            <w:r w:rsidRPr="00C62402">
              <w:t>4,004,203</w:t>
            </w:r>
          </w:p>
        </w:tc>
      </w:tr>
      <w:tr w:rsidR="009D28F6" w:rsidRPr="00C62402" w:rsidTr="00E95B55">
        <w:tc>
          <w:tcPr>
            <w:tcW w:w="3612"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r>
      <w:tr w:rsidR="009D28F6" w:rsidRPr="00C62402" w:rsidTr="00E95B55">
        <w:tc>
          <w:tcPr>
            <w:tcW w:w="3612" w:type="dxa"/>
            <w:vMerge w:val="restart"/>
          </w:tcPr>
          <w:p w:rsidR="009D28F6" w:rsidRPr="00C62402" w:rsidRDefault="009D28F6" w:rsidP="00E95B55">
            <w:pPr>
              <w:pStyle w:val="FinTableLeftHanging"/>
            </w:pPr>
            <w:r w:rsidRPr="00C62402">
              <w:t>Infrastructure and Transport</w:t>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9D28F6" w:rsidP="00E95B55">
            <w:pPr>
              <w:pStyle w:val="FinTableRightBold"/>
              <w:keepNext/>
            </w:pPr>
            <w:r w:rsidRPr="00C62402">
              <w:t>13,075</w:t>
            </w:r>
          </w:p>
        </w:tc>
        <w:tc>
          <w:tcPr>
            <w:tcW w:w="1168" w:type="dxa"/>
          </w:tcPr>
          <w:p w:rsidR="009D28F6" w:rsidRPr="00C62402" w:rsidRDefault="009D28F6" w:rsidP="00E95B55">
            <w:pPr>
              <w:pStyle w:val="FinTableRightBold"/>
              <w:keepNext/>
            </w:pPr>
            <w:r w:rsidRPr="00C62402">
              <w:t>13,075</w:t>
            </w:r>
          </w:p>
        </w:tc>
      </w:tr>
      <w:tr w:rsidR="009D28F6" w:rsidRPr="00C62402" w:rsidTr="00E95B55">
        <w:tc>
          <w:tcPr>
            <w:tcW w:w="3612" w:type="dxa"/>
            <w:vMerge/>
          </w:tcPr>
          <w:p w:rsidR="009D28F6" w:rsidRPr="00C62402" w:rsidRDefault="009D28F6" w:rsidP="00E95B55">
            <w:pPr>
              <w:pStyle w:val="FinTableLeftHanging"/>
            </w:pPr>
          </w:p>
        </w:tc>
        <w:tc>
          <w:tcPr>
            <w:tcW w:w="1168" w:type="dxa"/>
          </w:tcPr>
          <w:p w:rsidR="009D28F6" w:rsidRPr="00C62402" w:rsidRDefault="009D28F6" w:rsidP="00E95B55">
            <w:pPr>
              <w:pStyle w:val="FinTableRightItalic"/>
              <w:keepNext/>
            </w:pPr>
            <w:r w:rsidRPr="00C62402">
              <w:t>214,111</w:t>
            </w:r>
          </w:p>
        </w:tc>
        <w:tc>
          <w:tcPr>
            <w:tcW w:w="1168" w:type="dxa"/>
          </w:tcPr>
          <w:p w:rsidR="009D28F6" w:rsidRPr="00C62402" w:rsidRDefault="009D28F6" w:rsidP="00E95B55">
            <w:pPr>
              <w:pStyle w:val="FinTableRightItalic"/>
              <w:keepNext/>
            </w:pPr>
            <w:r w:rsidRPr="00C62402">
              <w:t>374,457</w:t>
            </w:r>
          </w:p>
        </w:tc>
        <w:tc>
          <w:tcPr>
            <w:tcW w:w="1168" w:type="dxa"/>
          </w:tcPr>
          <w:p w:rsidR="009D28F6" w:rsidRPr="00C62402" w:rsidRDefault="009D28F6" w:rsidP="00E95B55">
            <w:pPr>
              <w:pStyle w:val="FinTableRightItalic"/>
              <w:keepNext/>
            </w:pPr>
            <w:r w:rsidRPr="00C62402">
              <w:t>588,568</w:t>
            </w:r>
          </w:p>
        </w:tc>
      </w:tr>
      <w:tr w:rsidR="009D28F6" w:rsidRPr="00C62402" w:rsidTr="00E95B55">
        <w:tc>
          <w:tcPr>
            <w:tcW w:w="3612"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r>
      <w:tr w:rsidR="009D28F6" w:rsidRPr="00C62402" w:rsidTr="00E95B55">
        <w:tc>
          <w:tcPr>
            <w:tcW w:w="3612" w:type="dxa"/>
            <w:vMerge w:val="restart"/>
          </w:tcPr>
          <w:p w:rsidR="009D28F6" w:rsidRPr="00C62402" w:rsidRDefault="009D28F6" w:rsidP="00E95B55">
            <w:pPr>
              <w:pStyle w:val="FinTableLeftHanging"/>
            </w:pPr>
            <w:r w:rsidRPr="00C62402">
              <w:t>Prime Minister and Cabinet</w:t>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C62402" w:rsidP="00E95B55">
            <w:pPr>
              <w:pStyle w:val="FinTableRightBold"/>
              <w:keepNext/>
            </w:pPr>
            <w:r>
              <w:noBreakHyphen/>
            </w:r>
          </w:p>
        </w:tc>
      </w:tr>
      <w:tr w:rsidR="009D28F6" w:rsidRPr="00C62402" w:rsidTr="00E95B55">
        <w:tc>
          <w:tcPr>
            <w:tcW w:w="3612" w:type="dxa"/>
            <w:vMerge/>
          </w:tcPr>
          <w:p w:rsidR="009D28F6" w:rsidRPr="00C62402" w:rsidRDefault="009D28F6" w:rsidP="00E95B55">
            <w:pPr>
              <w:pStyle w:val="FinTableLeftHanging"/>
            </w:pPr>
          </w:p>
        </w:tc>
        <w:tc>
          <w:tcPr>
            <w:tcW w:w="1168" w:type="dxa"/>
          </w:tcPr>
          <w:p w:rsidR="009D28F6" w:rsidRPr="00C62402" w:rsidRDefault="009D28F6" w:rsidP="00E95B55">
            <w:pPr>
              <w:pStyle w:val="FinTableRightItalic"/>
              <w:keepNext/>
            </w:pPr>
            <w:r w:rsidRPr="00C62402">
              <w:t>164,607</w:t>
            </w:r>
          </w:p>
        </w:tc>
        <w:tc>
          <w:tcPr>
            <w:tcW w:w="1168" w:type="dxa"/>
          </w:tcPr>
          <w:p w:rsidR="009D28F6" w:rsidRPr="00C62402" w:rsidRDefault="009D28F6" w:rsidP="00E95B55">
            <w:pPr>
              <w:pStyle w:val="FinTableRightItalic"/>
              <w:keepNext/>
            </w:pPr>
            <w:r w:rsidRPr="00C62402">
              <w:t>6,134</w:t>
            </w:r>
          </w:p>
        </w:tc>
        <w:tc>
          <w:tcPr>
            <w:tcW w:w="1168" w:type="dxa"/>
          </w:tcPr>
          <w:p w:rsidR="009D28F6" w:rsidRPr="00C62402" w:rsidRDefault="009D28F6" w:rsidP="00E95B55">
            <w:pPr>
              <w:pStyle w:val="FinTableRightItalic"/>
              <w:keepNext/>
            </w:pPr>
            <w:r w:rsidRPr="00C62402">
              <w:t>170,741</w:t>
            </w:r>
          </w:p>
        </w:tc>
      </w:tr>
      <w:tr w:rsidR="009D28F6" w:rsidRPr="00C62402" w:rsidTr="00E95B55">
        <w:tc>
          <w:tcPr>
            <w:tcW w:w="3612"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r>
      <w:tr w:rsidR="009D28F6" w:rsidRPr="00C62402" w:rsidTr="00E95B55">
        <w:tc>
          <w:tcPr>
            <w:tcW w:w="3612" w:type="dxa"/>
            <w:vMerge w:val="restart"/>
          </w:tcPr>
          <w:p w:rsidR="009D28F6" w:rsidRPr="00C62402" w:rsidRDefault="009D28F6" w:rsidP="00E95B55">
            <w:pPr>
              <w:pStyle w:val="FinTableLeftHanging"/>
            </w:pPr>
            <w:r w:rsidRPr="00C62402">
              <w:t>Regional Australia, Local Government, Arts and Sport</w:t>
            </w:r>
          </w:p>
        </w:tc>
        <w:tc>
          <w:tcPr>
            <w:tcW w:w="1168" w:type="dxa"/>
          </w:tcPr>
          <w:p w:rsidR="009D28F6" w:rsidRPr="00C62402" w:rsidRDefault="009D28F6" w:rsidP="00E95B55">
            <w:pPr>
              <w:pStyle w:val="FinTableRightBold"/>
              <w:keepNext/>
            </w:pPr>
            <w:r w:rsidRPr="00C62402">
              <w:t>2,032</w:t>
            </w:r>
          </w:p>
        </w:tc>
        <w:tc>
          <w:tcPr>
            <w:tcW w:w="1168" w:type="dxa"/>
          </w:tcPr>
          <w:p w:rsidR="009D28F6" w:rsidRPr="00C62402" w:rsidRDefault="009D28F6" w:rsidP="00E95B55">
            <w:pPr>
              <w:pStyle w:val="FinTableRightBold"/>
              <w:keepNext/>
            </w:pPr>
            <w:r w:rsidRPr="00C62402">
              <w:t>48,726</w:t>
            </w:r>
          </w:p>
        </w:tc>
        <w:tc>
          <w:tcPr>
            <w:tcW w:w="1168" w:type="dxa"/>
          </w:tcPr>
          <w:p w:rsidR="009D28F6" w:rsidRPr="00C62402" w:rsidRDefault="009D28F6" w:rsidP="00E95B55">
            <w:pPr>
              <w:pStyle w:val="FinTableRightBold"/>
              <w:keepNext/>
            </w:pPr>
            <w:r w:rsidRPr="00C62402">
              <w:t>50,758</w:t>
            </w:r>
          </w:p>
        </w:tc>
      </w:tr>
      <w:tr w:rsidR="009D28F6" w:rsidRPr="00C62402" w:rsidTr="00E95B55">
        <w:tc>
          <w:tcPr>
            <w:tcW w:w="3612" w:type="dxa"/>
            <w:vMerge/>
          </w:tcPr>
          <w:p w:rsidR="009D28F6" w:rsidRPr="00C62402" w:rsidRDefault="009D28F6" w:rsidP="00E95B55">
            <w:pPr>
              <w:pStyle w:val="FinTableLeftHanging"/>
            </w:pPr>
          </w:p>
        </w:tc>
        <w:tc>
          <w:tcPr>
            <w:tcW w:w="1168" w:type="dxa"/>
          </w:tcPr>
          <w:p w:rsidR="009D28F6" w:rsidRPr="00C62402" w:rsidRDefault="009D28F6" w:rsidP="00E95B55">
            <w:pPr>
              <w:pStyle w:val="FinTableRightItalic"/>
              <w:keepNext/>
            </w:pPr>
            <w:r w:rsidRPr="00C62402">
              <w:t>205,057</w:t>
            </w:r>
          </w:p>
        </w:tc>
        <w:tc>
          <w:tcPr>
            <w:tcW w:w="1168" w:type="dxa"/>
          </w:tcPr>
          <w:p w:rsidR="009D28F6" w:rsidRPr="00C62402" w:rsidRDefault="009D28F6" w:rsidP="00E95B55">
            <w:pPr>
              <w:pStyle w:val="FinTableRightItalic"/>
              <w:keepNext/>
            </w:pPr>
            <w:r w:rsidRPr="00C62402">
              <w:t>1,203,474</w:t>
            </w:r>
          </w:p>
        </w:tc>
        <w:tc>
          <w:tcPr>
            <w:tcW w:w="1168" w:type="dxa"/>
          </w:tcPr>
          <w:p w:rsidR="009D28F6" w:rsidRPr="00C62402" w:rsidRDefault="009D28F6" w:rsidP="00E95B55">
            <w:pPr>
              <w:pStyle w:val="FinTableRightItalic"/>
              <w:keepNext/>
            </w:pPr>
            <w:r w:rsidRPr="00C62402">
              <w:t>1,408,531</w:t>
            </w:r>
          </w:p>
        </w:tc>
      </w:tr>
      <w:tr w:rsidR="009D28F6" w:rsidRPr="00C62402" w:rsidTr="00E95B55">
        <w:tc>
          <w:tcPr>
            <w:tcW w:w="3612"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r>
      <w:tr w:rsidR="009D28F6" w:rsidRPr="00C62402" w:rsidTr="00E95B55">
        <w:tc>
          <w:tcPr>
            <w:tcW w:w="3612" w:type="dxa"/>
            <w:vMerge w:val="restart"/>
          </w:tcPr>
          <w:p w:rsidR="009D28F6" w:rsidRPr="00C62402" w:rsidRDefault="009D28F6" w:rsidP="00E95B55">
            <w:pPr>
              <w:pStyle w:val="FinTableLeftHanging"/>
            </w:pPr>
            <w:r w:rsidRPr="00C62402">
              <w:t>Resources, Energy and Tourism</w:t>
            </w:r>
          </w:p>
        </w:tc>
        <w:tc>
          <w:tcPr>
            <w:tcW w:w="1168" w:type="dxa"/>
          </w:tcPr>
          <w:p w:rsidR="009D28F6" w:rsidRPr="00C62402" w:rsidRDefault="009D28F6" w:rsidP="00E95B55">
            <w:pPr>
              <w:pStyle w:val="FinTableRightBold"/>
              <w:keepNext/>
            </w:pPr>
            <w:r w:rsidRPr="00C62402">
              <w:t>29,874</w:t>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9D28F6" w:rsidP="00E95B55">
            <w:pPr>
              <w:pStyle w:val="FinTableRightBold"/>
              <w:keepNext/>
            </w:pPr>
            <w:r w:rsidRPr="00C62402">
              <w:t>29,874</w:t>
            </w:r>
          </w:p>
        </w:tc>
      </w:tr>
      <w:tr w:rsidR="009D28F6" w:rsidRPr="00C62402" w:rsidTr="00E95B55">
        <w:tc>
          <w:tcPr>
            <w:tcW w:w="3612" w:type="dxa"/>
            <w:vMerge/>
          </w:tcPr>
          <w:p w:rsidR="009D28F6" w:rsidRPr="00C62402" w:rsidRDefault="009D28F6" w:rsidP="00E95B55">
            <w:pPr>
              <w:pStyle w:val="FinTableLeftHanging"/>
            </w:pPr>
          </w:p>
        </w:tc>
        <w:tc>
          <w:tcPr>
            <w:tcW w:w="1168" w:type="dxa"/>
          </w:tcPr>
          <w:p w:rsidR="009D28F6" w:rsidRPr="00C62402" w:rsidRDefault="009D28F6" w:rsidP="00E95B55">
            <w:pPr>
              <w:pStyle w:val="FinTableRightItalic"/>
              <w:keepNext/>
            </w:pPr>
            <w:r w:rsidRPr="00C62402">
              <w:t>199,572</w:t>
            </w:r>
          </w:p>
        </w:tc>
        <w:tc>
          <w:tcPr>
            <w:tcW w:w="1168" w:type="dxa"/>
          </w:tcPr>
          <w:p w:rsidR="009D28F6" w:rsidRPr="00C62402" w:rsidRDefault="009D28F6" w:rsidP="00E95B55">
            <w:pPr>
              <w:pStyle w:val="FinTableRightItalic"/>
              <w:keepNext/>
            </w:pPr>
            <w:r w:rsidRPr="00C62402">
              <w:t>448,977</w:t>
            </w:r>
          </w:p>
        </w:tc>
        <w:tc>
          <w:tcPr>
            <w:tcW w:w="1168" w:type="dxa"/>
          </w:tcPr>
          <w:p w:rsidR="009D28F6" w:rsidRPr="00C62402" w:rsidRDefault="009D28F6" w:rsidP="00E95B55">
            <w:pPr>
              <w:pStyle w:val="FinTableRightItalic"/>
              <w:keepNext/>
            </w:pPr>
            <w:r w:rsidRPr="00C62402">
              <w:t>648,549</w:t>
            </w:r>
          </w:p>
        </w:tc>
      </w:tr>
      <w:tr w:rsidR="009D28F6" w:rsidRPr="00C62402" w:rsidTr="00E95B55">
        <w:tc>
          <w:tcPr>
            <w:tcW w:w="3612"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r>
      <w:tr w:rsidR="009D28F6" w:rsidRPr="00C62402" w:rsidTr="00E95B55">
        <w:tc>
          <w:tcPr>
            <w:tcW w:w="3612" w:type="dxa"/>
            <w:vMerge w:val="restart"/>
          </w:tcPr>
          <w:p w:rsidR="009D28F6" w:rsidRPr="00C62402" w:rsidRDefault="009D28F6" w:rsidP="00E95B55">
            <w:pPr>
              <w:pStyle w:val="FinTableLeftHanging"/>
            </w:pPr>
            <w:r w:rsidRPr="00C62402">
              <w:t>Sustainability, Environment, Water, Population and Communities</w:t>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C62402" w:rsidP="00E95B55">
            <w:pPr>
              <w:pStyle w:val="FinTableRightBold"/>
              <w:keepNext/>
            </w:pPr>
            <w:r>
              <w:noBreakHyphen/>
            </w:r>
          </w:p>
        </w:tc>
      </w:tr>
      <w:tr w:rsidR="009D28F6" w:rsidRPr="00C62402" w:rsidTr="00E95B55">
        <w:tc>
          <w:tcPr>
            <w:tcW w:w="3612" w:type="dxa"/>
            <w:vMerge/>
          </w:tcPr>
          <w:p w:rsidR="009D28F6" w:rsidRPr="00C62402" w:rsidRDefault="009D28F6" w:rsidP="00E95B55">
            <w:pPr>
              <w:pStyle w:val="FinTableLeftHanging"/>
            </w:pPr>
          </w:p>
        </w:tc>
        <w:tc>
          <w:tcPr>
            <w:tcW w:w="1168" w:type="dxa"/>
          </w:tcPr>
          <w:p w:rsidR="009D28F6" w:rsidRPr="00C62402" w:rsidRDefault="009D28F6" w:rsidP="00E95B55">
            <w:pPr>
              <w:pStyle w:val="FinTableRightItalic"/>
              <w:keepNext/>
            </w:pPr>
            <w:r w:rsidRPr="00C62402">
              <w:t>798,838</w:t>
            </w:r>
          </w:p>
        </w:tc>
        <w:tc>
          <w:tcPr>
            <w:tcW w:w="1168" w:type="dxa"/>
          </w:tcPr>
          <w:p w:rsidR="009D28F6" w:rsidRPr="00C62402" w:rsidRDefault="009D28F6" w:rsidP="00E95B55">
            <w:pPr>
              <w:pStyle w:val="FinTableRightItalic"/>
              <w:keepNext/>
            </w:pPr>
            <w:r w:rsidRPr="00C62402">
              <w:t>805,894</w:t>
            </w:r>
          </w:p>
        </w:tc>
        <w:tc>
          <w:tcPr>
            <w:tcW w:w="1168" w:type="dxa"/>
          </w:tcPr>
          <w:p w:rsidR="009D28F6" w:rsidRPr="00C62402" w:rsidRDefault="009D28F6" w:rsidP="00E95B55">
            <w:pPr>
              <w:pStyle w:val="FinTableRightItalic"/>
              <w:keepNext/>
            </w:pPr>
            <w:r w:rsidRPr="00C62402">
              <w:t>1,604,732</w:t>
            </w:r>
          </w:p>
        </w:tc>
      </w:tr>
      <w:tr w:rsidR="009D28F6" w:rsidRPr="00C62402" w:rsidTr="00E95B55">
        <w:tc>
          <w:tcPr>
            <w:tcW w:w="3612"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r>
      <w:tr w:rsidR="009D28F6" w:rsidRPr="00C62402" w:rsidTr="00E95B55">
        <w:tc>
          <w:tcPr>
            <w:tcW w:w="3612" w:type="dxa"/>
            <w:vMerge w:val="restart"/>
          </w:tcPr>
          <w:p w:rsidR="009D28F6" w:rsidRPr="00C62402" w:rsidRDefault="009D28F6" w:rsidP="00E95B55">
            <w:pPr>
              <w:pStyle w:val="FinTableLeftHanging"/>
            </w:pPr>
            <w:r w:rsidRPr="00C62402">
              <w:t>Treasury</w:t>
            </w:r>
          </w:p>
        </w:tc>
        <w:tc>
          <w:tcPr>
            <w:tcW w:w="1168" w:type="dxa"/>
          </w:tcPr>
          <w:p w:rsidR="009D28F6" w:rsidRPr="00C62402" w:rsidRDefault="009D28F6" w:rsidP="00E95B55">
            <w:pPr>
              <w:pStyle w:val="FinTableRightBold"/>
              <w:keepNext/>
            </w:pPr>
            <w:r w:rsidRPr="00C62402">
              <w:t>32,386</w:t>
            </w:r>
          </w:p>
        </w:tc>
        <w:tc>
          <w:tcPr>
            <w:tcW w:w="1168" w:type="dxa"/>
          </w:tcPr>
          <w:p w:rsidR="009D28F6" w:rsidRPr="00C62402" w:rsidRDefault="009D28F6" w:rsidP="00E95B55">
            <w:pPr>
              <w:pStyle w:val="FinTableRightBold"/>
              <w:keepNext/>
            </w:pPr>
            <w:r w:rsidRPr="00C62402">
              <w:t>15,178</w:t>
            </w:r>
          </w:p>
        </w:tc>
        <w:tc>
          <w:tcPr>
            <w:tcW w:w="1168" w:type="dxa"/>
          </w:tcPr>
          <w:p w:rsidR="009D28F6" w:rsidRPr="00C62402" w:rsidRDefault="009D28F6" w:rsidP="00E95B55">
            <w:pPr>
              <w:pStyle w:val="FinTableRightBold"/>
              <w:keepNext/>
            </w:pPr>
            <w:r w:rsidRPr="00C62402">
              <w:t>47,564</w:t>
            </w:r>
          </w:p>
        </w:tc>
      </w:tr>
      <w:tr w:rsidR="009D28F6" w:rsidRPr="00C62402" w:rsidTr="00E95B55">
        <w:tc>
          <w:tcPr>
            <w:tcW w:w="3612" w:type="dxa"/>
            <w:vMerge/>
          </w:tcPr>
          <w:p w:rsidR="009D28F6" w:rsidRPr="00C62402" w:rsidRDefault="009D28F6" w:rsidP="00E95B55">
            <w:pPr>
              <w:pStyle w:val="FinTableLeftHanging"/>
            </w:pPr>
          </w:p>
        </w:tc>
        <w:tc>
          <w:tcPr>
            <w:tcW w:w="1168" w:type="dxa"/>
          </w:tcPr>
          <w:p w:rsidR="009D28F6" w:rsidRPr="00C62402" w:rsidRDefault="009D28F6" w:rsidP="00E95B55">
            <w:pPr>
              <w:pStyle w:val="FinTableRightItalic"/>
              <w:keepNext/>
            </w:pPr>
            <w:r w:rsidRPr="00C62402">
              <w:t>4,428,805</w:t>
            </w:r>
          </w:p>
        </w:tc>
        <w:tc>
          <w:tcPr>
            <w:tcW w:w="1168" w:type="dxa"/>
          </w:tcPr>
          <w:p w:rsidR="009D28F6" w:rsidRPr="00C62402" w:rsidRDefault="009D28F6" w:rsidP="00E95B55">
            <w:pPr>
              <w:pStyle w:val="FinTableRightItalic"/>
              <w:keepNext/>
            </w:pPr>
            <w:r w:rsidRPr="00C62402">
              <w:t>13,037</w:t>
            </w:r>
          </w:p>
        </w:tc>
        <w:tc>
          <w:tcPr>
            <w:tcW w:w="1168" w:type="dxa"/>
          </w:tcPr>
          <w:p w:rsidR="009D28F6" w:rsidRPr="00C62402" w:rsidRDefault="009D28F6" w:rsidP="00E95B55">
            <w:pPr>
              <w:pStyle w:val="FinTableRightItalic"/>
              <w:keepNext/>
            </w:pPr>
            <w:r w:rsidRPr="00C62402">
              <w:t>4,441,842</w:t>
            </w:r>
          </w:p>
        </w:tc>
      </w:tr>
      <w:tr w:rsidR="009D28F6" w:rsidRPr="00C62402" w:rsidTr="00E95B55">
        <w:tc>
          <w:tcPr>
            <w:tcW w:w="3612"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r>
      <w:tr w:rsidR="009D28F6" w:rsidRPr="00C62402" w:rsidTr="00E95B55">
        <w:tc>
          <w:tcPr>
            <w:tcW w:w="3612" w:type="dxa"/>
            <w:tcBorders>
              <w:top w:val="single" w:sz="2" w:space="0" w:color="auto"/>
            </w:tcBorders>
          </w:tcPr>
          <w:p w:rsidR="009D28F6" w:rsidRPr="00C62402" w:rsidRDefault="009D28F6" w:rsidP="00E95B55">
            <w:pPr>
              <w:pStyle w:val="FinTableLeftBold"/>
            </w:pPr>
            <w:r w:rsidRPr="00C62402">
              <w:t>Total: Bill 3</w:t>
            </w:r>
          </w:p>
        </w:tc>
        <w:tc>
          <w:tcPr>
            <w:tcW w:w="1168" w:type="dxa"/>
            <w:tcBorders>
              <w:top w:val="single" w:sz="2" w:space="0" w:color="auto"/>
            </w:tcBorders>
          </w:tcPr>
          <w:p w:rsidR="009D28F6" w:rsidRPr="00C62402" w:rsidRDefault="009D28F6" w:rsidP="00E95B55">
            <w:pPr>
              <w:pStyle w:val="FinTableRightBold"/>
            </w:pPr>
            <w:r w:rsidRPr="00C62402">
              <w:t>195,685</w:t>
            </w:r>
          </w:p>
        </w:tc>
        <w:tc>
          <w:tcPr>
            <w:tcW w:w="1168" w:type="dxa"/>
            <w:tcBorders>
              <w:top w:val="single" w:sz="2" w:space="0" w:color="auto"/>
            </w:tcBorders>
          </w:tcPr>
          <w:p w:rsidR="009D28F6" w:rsidRPr="00C62402" w:rsidRDefault="009D28F6" w:rsidP="00E95B55">
            <w:pPr>
              <w:pStyle w:val="FinTableRightBold"/>
            </w:pPr>
            <w:r w:rsidRPr="00C62402">
              <w:t>405,112</w:t>
            </w:r>
          </w:p>
        </w:tc>
        <w:tc>
          <w:tcPr>
            <w:tcW w:w="1168" w:type="dxa"/>
            <w:tcBorders>
              <w:top w:val="single" w:sz="2" w:space="0" w:color="auto"/>
            </w:tcBorders>
          </w:tcPr>
          <w:p w:rsidR="009D28F6" w:rsidRPr="00C62402" w:rsidRDefault="009D28F6" w:rsidP="00E95B55">
            <w:pPr>
              <w:pStyle w:val="FinTableRightBold"/>
            </w:pPr>
            <w:r w:rsidRPr="00C62402">
              <w:t>600,797</w:t>
            </w:r>
          </w:p>
        </w:tc>
      </w:tr>
      <w:tr w:rsidR="009D28F6" w:rsidRPr="00C62402" w:rsidTr="00E95B55">
        <w:tc>
          <w:tcPr>
            <w:tcW w:w="3612" w:type="dxa"/>
            <w:tcBorders>
              <w:bottom w:val="single" w:sz="2" w:space="0" w:color="auto"/>
            </w:tcBorders>
          </w:tcPr>
          <w:p w:rsidR="009D28F6" w:rsidRPr="00C62402" w:rsidRDefault="009D28F6" w:rsidP="00E95B55">
            <w:pPr>
              <w:pStyle w:val="FinTableRight"/>
            </w:pPr>
          </w:p>
        </w:tc>
        <w:tc>
          <w:tcPr>
            <w:tcW w:w="1168" w:type="dxa"/>
            <w:tcBorders>
              <w:bottom w:val="single" w:sz="2" w:space="0" w:color="auto"/>
            </w:tcBorders>
          </w:tcPr>
          <w:p w:rsidR="009D28F6" w:rsidRPr="00C62402" w:rsidRDefault="009D28F6" w:rsidP="00E95B55">
            <w:pPr>
              <w:pStyle w:val="FinTableRightItalic"/>
            </w:pPr>
            <w:r w:rsidRPr="00C62402">
              <w:t>44,894,810</w:t>
            </w:r>
          </w:p>
        </w:tc>
        <w:tc>
          <w:tcPr>
            <w:tcW w:w="1168" w:type="dxa"/>
            <w:tcBorders>
              <w:bottom w:val="single" w:sz="2" w:space="0" w:color="auto"/>
            </w:tcBorders>
          </w:tcPr>
          <w:p w:rsidR="009D28F6" w:rsidRPr="00C62402" w:rsidRDefault="009D28F6" w:rsidP="00E95B55">
            <w:pPr>
              <w:pStyle w:val="FinTableRightItalic"/>
            </w:pPr>
            <w:r w:rsidRPr="00C62402">
              <w:t>29,842,007</w:t>
            </w:r>
          </w:p>
        </w:tc>
        <w:tc>
          <w:tcPr>
            <w:tcW w:w="1168" w:type="dxa"/>
            <w:tcBorders>
              <w:bottom w:val="single" w:sz="2" w:space="0" w:color="auto"/>
            </w:tcBorders>
          </w:tcPr>
          <w:p w:rsidR="009D28F6" w:rsidRPr="00C62402" w:rsidRDefault="009D28F6" w:rsidP="00E95B55">
            <w:pPr>
              <w:pStyle w:val="FinTableRightItalic"/>
            </w:pPr>
            <w:r w:rsidRPr="00C62402">
              <w:t>74,736,817</w:t>
            </w:r>
          </w:p>
        </w:tc>
      </w:tr>
    </w:tbl>
    <w:p w:rsidR="009D28F6" w:rsidRPr="00C62402" w:rsidRDefault="009D28F6" w:rsidP="009D28F6">
      <w:pPr>
        <w:pStyle w:val="PostTableSpacer"/>
      </w:pPr>
    </w:p>
    <w:tbl>
      <w:tblPr>
        <w:tblW w:w="7116" w:type="auto"/>
        <w:tblLayout w:type="fixed"/>
        <w:tblCellMar>
          <w:left w:w="30" w:type="dxa"/>
          <w:right w:w="30" w:type="dxa"/>
        </w:tblCellMar>
        <w:tblLook w:val="0000" w:firstRow="0" w:lastRow="0" w:firstColumn="0" w:lastColumn="0" w:noHBand="0" w:noVBand="0"/>
      </w:tblPr>
      <w:tblGrid>
        <w:gridCol w:w="3612"/>
        <w:gridCol w:w="1168"/>
        <w:gridCol w:w="1168"/>
        <w:gridCol w:w="1168"/>
      </w:tblGrid>
      <w:tr w:rsidR="009D28F6" w:rsidRPr="00C62402" w:rsidTr="00E95B55">
        <w:trPr>
          <w:tblHeader/>
        </w:trPr>
        <w:tc>
          <w:tcPr>
            <w:tcW w:w="7116" w:type="dxa"/>
            <w:gridSpan w:val="4"/>
          </w:tcPr>
          <w:p w:rsidR="009D28F6" w:rsidRPr="00C62402" w:rsidRDefault="009D28F6" w:rsidP="00E95B55">
            <w:pPr>
              <w:pStyle w:val="FinTableHeadingCenteredBold"/>
              <w:pageBreakBefore/>
            </w:pPr>
            <w:bookmarkStart w:id="21" w:name="AFFA"/>
            <w:bookmarkEnd w:id="21"/>
            <w:r w:rsidRPr="00C62402">
              <w:lastRenderedPageBreak/>
              <w:t>Agriculture, Fisheries and Forestry PORTFOLIO</w:t>
            </w:r>
          </w:p>
          <w:p w:rsidR="009D28F6" w:rsidRPr="00C62402" w:rsidRDefault="009D28F6" w:rsidP="00E95B55">
            <w:pPr>
              <w:pStyle w:val="FinTableHeadingCenteredBold"/>
            </w:pPr>
            <w:r w:rsidRPr="00C62402">
              <w:t>Summary</w:t>
            </w:r>
          </w:p>
          <w:p w:rsidR="009D28F6" w:rsidRPr="00C62402" w:rsidRDefault="009D28F6" w:rsidP="00E95B55">
            <w:pPr>
              <w:pStyle w:val="KeyBold"/>
            </w:pPr>
            <w:r w:rsidRPr="00C62402">
              <w:t>Summary of Appropriations (bold figures)—2012</w:t>
            </w:r>
            <w:r w:rsidR="00C62402">
              <w:noBreakHyphen/>
            </w:r>
            <w:r w:rsidRPr="00C62402">
              <w:t>2013</w:t>
            </w:r>
          </w:p>
          <w:p w:rsidR="009D28F6" w:rsidRPr="00C62402" w:rsidRDefault="009D28F6" w:rsidP="00E95B55">
            <w:pPr>
              <w:pStyle w:val="KeyItalic"/>
            </w:pPr>
            <w:r w:rsidRPr="00C62402">
              <w:t>Budget and Supplementary Appropriation (italic figures)—2012</w:t>
            </w:r>
            <w:r w:rsidR="00C62402">
              <w:noBreakHyphen/>
            </w:r>
            <w:r w:rsidRPr="00C62402">
              <w:t>2013</w:t>
            </w:r>
          </w:p>
        </w:tc>
      </w:tr>
      <w:tr w:rsidR="009D28F6" w:rsidRPr="00C62402" w:rsidTr="00E95B55">
        <w:trPr>
          <w:tblHeader/>
        </w:trPr>
        <w:tc>
          <w:tcPr>
            <w:tcW w:w="3612" w:type="dxa"/>
            <w:tcBorders>
              <w:bottom w:val="single" w:sz="2" w:space="0" w:color="auto"/>
            </w:tcBorders>
          </w:tcPr>
          <w:p w:rsidR="009D28F6" w:rsidRPr="00C62402" w:rsidRDefault="009D28F6" w:rsidP="00E95B55">
            <w:pPr>
              <w:pStyle w:val="FinTableRight"/>
            </w:pPr>
          </w:p>
        </w:tc>
        <w:tc>
          <w:tcPr>
            <w:tcW w:w="1168" w:type="dxa"/>
            <w:tcBorders>
              <w:bottom w:val="single" w:sz="2" w:space="0" w:color="auto"/>
            </w:tcBorders>
          </w:tcPr>
          <w:p w:rsidR="009D28F6" w:rsidRPr="00C62402" w:rsidRDefault="009D28F6" w:rsidP="00E95B55">
            <w:pPr>
              <w:pStyle w:val="FinTableRight"/>
            </w:pPr>
          </w:p>
        </w:tc>
        <w:tc>
          <w:tcPr>
            <w:tcW w:w="1168" w:type="dxa"/>
            <w:tcBorders>
              <w:bottom w:val="single" w:sz="2" w:space="0" w:color="auto"/>
            </w:tcBorders>
          </w:tcPr>
          <w:p w:rsidR="009D28F6" w:rsidRPr="00C62402" w:rsidRDefault="009D28F6" w:rsidP="00E95B55">
            <w:pPr>
              <w:pStyle w:val="FinTableRight"/>
            </w:pPr>
          </w:p>
        </w:tc>
        <w:tc>
          <w:tcPr>
            <w:tcW w:w="1168" w:type="dxa"/>
            <w:tcBorders>
              <w:bottom w:val="single" w:sz="2" w:space="0" w:color="auto"/>
            </w:tcBorders>
          </w:tcPr>
          <w:p w:rsidR="009D28F6" w:rsidRPr="00C62402" w:rsidRDefault="009D28F6" w:rsidP="00E95B55">
            <w:pPr>
              <w:pStyle w:val="FinTableRight"/>
            </w:pPr>
          </w:p>
        </w:tc>
      </w:tr>
      <w:tr w:rsidR="009D28F6" w:rsidRPr="00C62402" w:rsidTr="00E95B55">
        <w:trPr>
          <w:trHeight w:val="190"/>
          <w:tblHeader/>
        </w:trPr>
        <w:tc>
          <w:tcPr>
            <w:tcW w:w="3612" w:type="dxa"/>
            <w:tcBorders>
              <w:top w:val="single" w:sz="2" w:space="0" w:color="auto"/>
              <w:bottom w:val="single" w:sz="2" w:space="0" w:color="auto"/>
            </w:tcBorders>
            <w:vAlign w:val="center"/>
          </w:tcPr>
          <w:p w:rsidR="009D28F6" w:rsidRPr="00C62402" w:rsidRDefault="009D28F6" w:rsidP="00E95B55">
            <w:pPr>
              <w:pStyle w:val="FinTableLeft"/>
            </w:pPr>
            <w:r w:rsidRPr="00C62402">
              <w:t>Entity</w:t>
            </w:r>
          </w:p>
        </w:tc>
        <w:tc>
          <w:tcPr>
            <w:tcW w:w="1168" w:type="dxa"/>
            <w:tcBorders>
              <w:top w:val="single" w:sz="2" w:space="0" w:color="auto"/>
              <w:bottom w:val="single" w:sz="2" w:space="0" w:color="auto"/>
            </w:tcBorders>
            <w:vAlign w:val="center"/>
          </w:tcPr>
          <w:p w:rsidR="009D28F6" w:rsidRPr="00C62402" w:rsidRDefault="009D28F6" w:rsidP="00E95B55">
            <w:pPr>
              <w:pStyle w:val="FinTableRight"/>
            </w:pPr>
            <w:r w:rsidRPr="00C62402">
              <w:t>Departmental</w:t>
            </w:r>
          </w:p>
        </w:tc>
        <w:tc>
          <w:tcPr>
            <w:tcW w:w="1168" w:type="dxa"/>
            <w:tcBorders>
              <w:top w:val="single" w:sz="2" w:space="0" w:color="auto"/>
              <w:bottom w:val="single" w:sz="2" w:space="0" w:color="auto"/>
            </w:tcBorders>
            <w:vAlign w:val="center"/>
          </w:tcPr>
          <w:p w:rsidR="009D28F6" w:rsidRPr="00C62402" w:rsidRDefault="009D28F6" w:rsidP="00E95B55">
            <w:pPr>
              <w:pStyle w:val="FinTableRight"/>
            </w:pPr>
            <w:r w:rsidRPr="00C62402">
              <w:t>Administered</w:t>
            </w:r>
          </w:p>
        </w:tc>
        <w:tc>
          <w:tcPr>
            <w:tcW w:w="1168" w:type="dxa"/>
            <w:tcBorders>
              <w:top w:val="single" w:sz="2" w:space="0" w:color="auto"/>
              <w:bottom w:val="single" w:sz="2" w:space="0" w:color="auto"/>
            </w:tcBorders>
            <w:vAlign w:val="center"/>
          </w:tcPr>
          <w:p w:rsidR="009D28F6" w:rsidRPr="00C62402" w:rsidRDefault="009D28F6" w:rsidP="00E95B55">
            <w:pPr>
              <w:pStyle w:val="FinTableRight"/>
            </w:pPr>
            <w:r w:rsidRPr="00C62402">
              <w:t>Total</w:t>
            </w:r>
          </w:p>
        </w:tc>
      </w:tr>
      <w:tr w:rsidR="009D28F6" w:rsidRPr="00C62402" w:rsidTr="00E95B55">
        <w:trPr>
          <w:tblHeader/>
        </w:trPr>
        <w:tc>
          <w:tcPr>
            <w:tcW w:w="3612" w:type="dxa"/>
            <w:tcBorders>
              <w:top w:val="single" w:sz="2" w:space="0" w:color="auto"/>
            </w:tcBorders>
          </w:tcPr>
          <w:p w:rsidR="009D28F6" w:rsidRPr="00C62402" w:rsidRDefault="009D28F6" w:rsidP="00E95B55">
            <w:pPr>
              <w:pStyle w:val="FinTableRight"/>
            </w:pPr>
          </w:p>
        </w:tc>
        <w:tc>
          <w:tcPr>
            <w:tcW w:w="1168" w:type="dxa"/>
            <w:tcBorders>
              <w:top w:val="single" w:sz="2" w:space="0" w:color="auto"/>
            </w:tcBorders>
          </w:tcPr>
          <w:p w:rsidR="009D28F6" w:rsidRPr="00C62402" w:rsidRDefault="009D28F6" w:rsidP="00E95B55">
            <w:pPr>
              <w:pStyle w:val="FinTableRight"/>
            </w:pPr>
            <w:r w:rsidRPr="00C62402">
              <w:t>$'000</w:t>
            </w:r>
          </w:p>
        </w:tc>
        <w:tc>
          <w:tcPr>
            <w:tcW w:w="1168" w:type="dxa"/>
            <w:tcBorders>
              <w:top w:val="single" w:sz="2" w:space="0" w:color="auto"/>
            </w:tcBorders>
          </w:tcPr>
          <w:p w:rsidR="009D28F6" w:rsidRPr="00C62402" w:rsidRDefault="009D28F6" w:rsidP="00E95B55">
            <w:pPr>
              <w:pStyle w:val="FinTableRight"/>
            </w:pPr>
            <w:r w:rsidRPr="00C62402">
              <w:t>$'000</w:t>
            </w:r>
          </w:p>
        </w:tc>
        <w:tc>
          <w:tcPr>
            <w:tcW w:w="1168" w:type="dxa"/>
            <w:tcBorders>
              <w:top w:val="single" w:sz="2" w:space="0" w:color="auto"/>
            </w:tcBorders>
          </w:tcPr>
          <w:p w:rsidR="009D28F6" w:rsidRPr="00C62402" w:rsidRDefault="009D28F6" w:rsidP="00E95B55">
            <w:pPr>
              <w:pStyle w:val="FinTableRight"/>
            </w:pPr>
            <w:r w:rsidRPr="00C62402">
              <w:t>$'000</w:t>
            </w:r>
          </w:p>
        </w:tc>
      </w:tr>
      <w:tr w:rsidR="009D28F6" w:rsidRPr="00C62402" w:rsidTr="00E95B55">
        <w:trPr>
          <w:tblHeader/>
        </w:trPr>
        <w:tc>
          <w:tcPr>
            <w:tcW w:w="3612"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r>
      <w:tr w:rsidR="009D28F6" w:rsidRPr="00C62402" w:rsidTr="00E95B55">
        <w:tc>
          <w:tcPr>
            <w:tcW w:w="3612" w:type="dxa"/>
            <w:vMerge w:val="restart"/>
          </w:tcPr>
          <w:p w:rsidR="009D28F6" w:rsidRPr="00C62402" w:rsidRDefault="009D28F6" w:rsidP="00E95B55">
            <w:pPr>
              <w:pStyle w:val="FinTableLeftHanging"/>
              <w:keepNext/>
            </w:pPr>
            <w:r w:rsidRPr="00C62402">
              <w:t>Department of Agriculture, Fisheries and Forestry</w:t>
            </w:r>
          </w:p>
        </w:tc>
        <w:tc>
          <w:tcPr>
            <w:tcW w:w="1168" w:type="dxa"/>
          </w:tcPr>
          <w:p w:rsidR="009D28F6" w:rsidRPr="00C62402" w:rsidRDefault="009D28F6" w:rsidP="00E95B55">
            <w:pPr>
              <w:pStyle w:val="FinTableRightBold"/>
              <w:keepNext/>
            </w:pPr>
            <w:r w:rsidRPr="00C62402">
              <w:t>1,036</w:t>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9D28F6" w:rsidP="00E95B55">
            <w:pPr>
              <w:pStyle w:val="FinTableRightBold"/>
              <w:keepNext/>
            </w:pPr>
            <w:r w:rsidRPr="00C62402">
              <w:t>1,036</w:t>
            </w:r>
          </w:p>
        </w:tc>
      </w:tr>
      <w:tr w:rsidR="009D28F6" w:rsidRPr="00C62402" w:rsidTr="00E95B55">
        <w:tc>
          <w:tcPr>
            <w:tcW w:w="3612" w:type="dxa"/>
            <w:vMerge/>
          </w:tcPr>
          <w:p w:rsidR="009D28F6" w:rsidRPr="00C62402" w:rsidRDefault="009D28F6" w:rsidP="00E95B55">
            <w:pPr>
              <w:pStyle w:val="FinTableLeftHanging"/>
              <w:keepNext/>
            </w:pPr>
          </w:p>
        </w:tc>
        <w:tc>
          <w:tcPr>
            <w:tcW w:w="1168" w:type="dxa"/>
          </w:tcPr>
          <w:p w:rsidR="009D28F6" w:rsidRPr="00C62402" w:rsidRDefault="009D28F6" w:rsidP="00E95B55">
            <w:pPr>
              <w:pStyle w:val="FinTableRightItalic"/>
              <w:keepNext/>
            </w:pPr>
            <w:r w:rsidRPr="00C62402">
              <w:t>308,708</w:t>
            </w:r>
          </w:p>
        </w:tc>
        <w:tc>
          <w:tcPr>
            <w:tcW w:w="1168" w:type="dxa"/>
          </w:tcPr>
          <w:p w:rsidR="009D28F6" w:rsidRPr="00C62402" w:rsidRDefault="009D28F6" w:rsidP="00E95B55">
            <w:pPr>
              <w:pStyle w:val="FinTableRightItalic"/>
              <w:keepNext/>
            </w:pPr>
            <w:r w:rsidRPr="00C62402">
              <w:t>138,304</w:t>
            </w:r>
          </w:p>
        </w:tc>
        <w:tc>
          <w:tcPr>
            <w:tcW w:w="1168" w:type="dxa"/>
          </w:tcPr>
          <w:p w:rsidR="009D28F6" w:rsidRPr="00C62402" w:rsidRDefault="009D28F6" w:rsidP="00E95B55">
            <w:pPr>
              <w:pStyle w:val="FinTableRightItalic"/>
              <w:keepNext/>
            </w:pPr>
            <w:r w:rsidRPr="00C62402">
              <w:t>447,012</w:t>
            </w:r>
          </w:p>
        </w:tc>
      </w:tr>
      <w:tr w:rsidR="009D28F6" w:rsidRPr="00C62402" w:rsidTr="00E95B55">
        <w:tc>
          <w:tcPr>
            <w:tcW w:w="3612"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r>
      <w:tr w:rsidR="009D28F6" w:rsidRPr="00C62402" w:rsidTr="00E95B55">
        <w:tc>
          <w:tcPr>
            <w:tcW w:w="3612" w:type="dxa"/>
            <w:vMerge w:val="restart"/>
          </w:tcPr>
          <w:p w:rsidR="009D28F6" w:rsidRPr="00C62402" w:rsidRDefault="009D28F6" w:rsidP="00E95B55">
            <w:pPr>
              <w:pStyle w:val="FinTableLeftHanging"/>
              <w:keepNext/>
            </w:pPr>
            <w:r w:rsidRPr="00C62402">
              <w:t>Australian Fisheries Management Authority</w:t>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C62402" w:rsidP="00E95B55">
            <w:pPr>
              <w:pStyle w:val="FinTableRightBold"/>
              <w:keepNext/>
            </w:pPr>
            <w:r>
              <w:noBreakHyphen/>
            </w:r>
          </w:p>
        </w:tc>
      </w:tr>
      <w:tr w:rsidR="009D28F6" w:rsidRPr="00C62402" w:rsidTr="00E95B55">
        <w:tc>
          <w:tcPr>
            <w:tcW w:w="3612" w:type="dxa"/>
            <w:vMerge/>
          </w:tcPr>
          <w:p w:rsidR="009D28F6" w:rsidRPr="00C62402" w:rsidRDefault="009D28F6" w:rsidP="00E95B55">
            <w:pPr>
              <w:pStyle w:val="FinTableLeftHanging"/>
              <w:keepNext/>
            </w:pPr>
          </w:p>
        </w:tc>
        <w:tc>
          <w:tcPr>
            <w:tcW w:w="1168" w:type="dxa"/>
          </w:tcPr>
          <w:p w:rsidR="009D28F6" w:rsidRPr="00C62402" w:rsidRDefault="009D28F6" w:rsidP="00E95B55">
            <w:pPr>
              <w:pStyle w:val="FinTableRightItalic"/>
              <w:keepNext/>
            </w:pPr>
            <w:r w:rsidRPr="00C62402">
              <w:t>22,151</w:t>
            </w:r>
          </w:p>
        </w:tc>
        <w:tc>
          <w:tcPr>
            <w:tcW w:w="1168" w:type="dxa"/>
          </w:tcPr>
          <w:p w:rsidR="009D28F6" w:rsidRPr="00C62402" w:rsidRDefault="009D28F6" w:rsidP="00E95B55">
            <w:pPr>
              <w:pStyle w:val="FinTableRightItalic"/>
              <w:keepNext/>
            </w:pPr>
            <w:r w:rsidRPr="00C62402">
              <w:t>4,070</w:t>
            </w:r>
          </w:p>
        </w:tc>
        <w:tc>
          <w:tcPr>
            <w:tcW w:w="1168" w:type="dxa"/>
          </w:tcPr>
          <w:p w:rsidR="009D28F6" w:rsidRPr="00C62402" w:rsidRDefault="009D28F6" w:rsidP="00E95B55">
            <w:pPr>
              <w:pStyle w:val="FinTableRightItalic"/>
              <w:keepNext/>
            </w:pPr>
            <w:r w:rsidRPr="00C62402">
              <w:t>26,221</w:t>
            </w:r>
          </w:p>
        </w:tc>
      </w:tr>
      <w:tr w:rsidR="009D28F6" w:rsidRPr="00C62402" w:rsidTr="00E95B55">
        <w:tc>
          <w:tcPr>
            <w:tcW w:w="3612"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r>
      <w:tr w:rsidR="009D28F6" w:rsidRPr="00C62402" w:rsidTr="00E95B55">
        <w:tc>
          <w:tcPr>
            <w:tcW w:w="3612" w:type="dxa"/>
            <w:vMerge w:val="restart"/>
          </w:tcPr>
          <w:p w:rsidR="009D28F6" w:rsidRPr="00C62402" w:rsidRDefault="009D28F6" w:rsidP="00E95B55">
            <w:pPr>
              <w:pStyle w:val="FinTableLeftHanging"/>
              <w:keepNext/>
            </w:pPr>
            <w:r w:rsidRPr="00C62402">
              <w:t>Australian Pesticides and Veterinary Medicines Authority</w:t>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C62402" w:rsidP="00E95B55">
            <w:pPr>
              <w:pStyle w:val="FinTableRightBold"/>
              <w:keepNext/>
            </w:pPr>
            <w:r>
              <w:noBreakHyphen/>
            </w:r>
          </w:p>
        </w:tc>
      </w:tr>
      <w:tr w:rsidR="009D28F6" w:rsidRPr="00C62402" w:rsidTr="00E95B55">
        <w:tc>
          <w:tcPr>
            <w:tcW w:w="3612" w:type="dxa"/>
            <w:vMerge/>
          </w:tcPr>
          <w:p w:rsidR="009D28F6" w:rsidRPr="00C62402" w:rsidRDefault="009D28F6" w:rsidP="00E95B55">
            <w:pPr>
              <w:pStyle w:val="FinTableLeftHanging"/>
              <w:keepNext/>
            </w:pPr>
          </w:p>
        </w:tc>
        <w:tc>
          <w:tcPr>
            <w:tcW w:w="1168" w:type="dxa"/>
          </w:tcPr>
          <w:p w:rsidR="009D28F6" w:rsidRPr="00C62402" w:rsidRDefault="009D28F6" w:rsidP="00E95B55">
            <w:pPr>
              <w:pStyle w:val="FinTableRightItalic"/>
              <w:keepNext/>
            </w:pPr>
            <w:r w:rsidRPr="00C62402">
              <w:t>1,009</w:t>
            </w:r>
          </w:p>
        </w:tc>
        <w:tc>
          <w:tcPr>
            <w:tcW w:w="1168" w:type="dxa"/>
          </w:tcPr>
          <w:p w:rsidR="009D28F6" w:rsidRPr="00C62402" w:rsidRDefault="00C62402" w:rsidP="00E95B55">
            <w:pPr>
              <w:pStyle w:val="FinTableRightItalic"/>
              <w:keepNext/>
            </w:pPr>
            <w:r>
              <w:noBreakHyphen/>
            </w:r>
          </w:p>
        </w:tc>
        <w:tc>
          <w:tcPr>
            <w:tcW w:w="1168" w:type="dxa"/>
          </w:tcPr>
          <w:p w:rsidR="009D28F6" w:rsidRPr="00C62402" w:rsidRDefault="009D28F6" w:rsidP="00E95B55">
            <w:pPr>
              <w:pStyle w:val="FinTableRightItalic"/>
              <w:keepNext/>
            </w:pPr>
            <w:r w:rsidRPr="00C62402">
              <w:t>1,009</w:t>
            </w:r>
          </w:p>
        </w:tc>
      </w:tr>
      <w:tr w:rsidR="009D28F6" w:rsidRPr="00C62402" w:rsidTr="00E95B55">
        <w:tc>
          <w:tcPr>
            <w:tcW w:w="3612"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r>
      <w:tr w:rsidR="009D28F6" w:rsidRPr="00C62402" w:rsidTr="00E95B55">
        <w:tc>
          <w:tcPr>
            <w:tcW w:w="3612" w:type="dxa"/>
            <w:vMerge w:val="restart"/>
            <w:tcBorders>
              <w:top w:val="single" w:sz="2" w:space="0" w:color="auto"/>
            </w:tcBorders>
          </w:tcPr>
          <w:p w:rsidR="009D28F6" w:rsidRPr="00C62402" w:rsidRDefault="009D28F6" w:rsidP="00E95B55">
            <w:pPr>
              <w:pStyle w:val="FinTableLeftBoldHanging"/>
              <w:keepNext/>
            </w:pPr>
            <w:r w:rsidRPr="00C62402">
              <w:t>Total: Agriculture, Fisheries and Forestry</w:t>
            </w:r>
          </w:p>
        </w:tc>
        <w:tc>
          <w:tcPr>
            <w:tcW w:w="1168" w:type="dxa"/>
            <w:tcBorders>
              <w:top w:val="single" w:sz="2" w:space="0" w:color="auto"/>
            </w:tcBorders>
          </w:tcPr>
          <w:p w:rsidR="009D28F6" w:rsidRPr="00C62402" w:rsidRDefault="009D28F6" w:rsidP="00E95B55">
            <w:pPr>
              <w:pStyle w:val="FinTableRightBold"/>
              <w:keepNext/>
            </w:pPr>
            <w:r w:rsidRPr="00C62402">
              <w:t>1,036</w:t>
            </w:r>
          </w:p>
        </w:tc>
        <w:tc>
          <w:tcPr>
            <w:tcW w:w="1168" w:type="dxa"/>
            <w:tcBorders>
              <w:top w:val="single" w:sz="2" w:space="0" w:color="auto"/>
            </w:tcBorders>
          </w:tcPr>
          <w:p w:rsidR="009D28F6" w:rsidRPr="00C62402" w:rsidRDefault="00C62402" w:rsidP="00E95B55">
            <w:pPr>
              <w:pStyle w:val="FinTableRightBold"/>
              <w:keepNext/>
            </w:pPr>
            <w:r>
              <w:noBreakHyphen/>
            </w:r>
          </w:p>
        </w:tc>
        <w:tc>
          <w:tcPr>
            <w:tcW w:w="1168" w:type="dxa"/>
            <w:tcBorders>
              <w:top w:val="single" w:sz="2" w:space="0" w:color="auto"/>
            </w:tcBorders>
          </w:tcPr>
          <w:p w:rsidR="009D28F6" w:rsidRPr="00C62402" w:rsidRDefault="009D28F6" w:rsidP="00E95B55">
            <w:pPr>
              <w:pStyle w:val="FinTableRightBold"/>
              <w:keepLines/>
            </w:pPr>
            <w:r w:rsidRPr="00C62402">
              <w:t>1,036</w:t>
            </w:r>
          </w:p>
        </w:tc>
      </w:tr>
      <w:tr w:rsidR="009D28F6" w:rsidRPr="00C62402" w:rsidTr="00E95B55">
        <w:tc>
          <w:tcPr>
            <w:tcW w:w="3612" w:type="dxa"/>
            <w:vMerge/>
            <w:tcBorders>
              <w:bottom w:val="single" w:sz="2" w:space="0" w:color="auto"/>
            </w:tcBorders>
          </w:tcPr>
          <w:p w:rsidR="009D28F6" w:rsidRPr="00C62402" w:rsidRDefault="009D28F6" w:rsidP="00E95B55">
            <w:pPr>
              <w:pStyle w:val="FinTableLeftBoldHanging"/>
              <w:keepLines/>
            </w:pPr>
          </w:p>
        </w:tc>
        <w:tc>
          <w:tcPr>
            <w:tcW w:w="1168" w:type="dxa"/>
            <w:tcBorders>
              <w:bottom w:val="single" w:sz="2" w:space="0" w:color="auto"/>
            </w:tcBorders>
          </w:tcPr>
          <w:p w:rsidR="009D28F6" w:rsidRPr="00C62402" w:rsidRDefault="009D28F6" w:rsidP="00E95B55">
            <w:pPr>
              <w:pStyle w:val="FinTableRightItalic"/>
              <w:keepLines/>
            </w:pPr>
            <w:r w:rsidRPr="00C62402">
              <w:t>331,868</w:t>
            </w:r>
          </w:p>
        </w:tc>
        <w:tc>
          <w:tcPr>
            <w:tcW w:w="1168" w:type="dxa"/>
            <w:tcBorders>
              <w:bottom w:val="single" w:sz="2" w:space="0" w:color="auto"/>
            </w:tcBorders>
          </w:tcPr>
          <w:p w:rsidR="009D28F6" w:rsidRPr="00C62402" w:rsidRDefault="009D28F6" w:rsidP="00E95B55">
            <w:pPr>
              <w:pStyle w:val="FinTableRightItalic"/>
              <w:keepLines/>
            </w:pPr>
            <w:r w:rsidRPr="00C62402">
              <w:t>142,374</w:t>
            </w:r>
          </w:p>
        </w:tc>
        <w:tc>
          <w:tcPr>
            <w:tcW w:w="1168" w:type="dxa"/>
            <w:tcBorders>
              <w:bottom w:val="single" w:sz="2" w:space="0" w:color="auto"/>
            </w:tcBorders>
          </w:tcPr>
          <w:p w:rsidR="009D28F6" w:rsidRPr="00C62402" w:rsidRDefault="009D28F6" w:rsidP="00E95B55">
            <w:pPr>
              <w:pStyle w:val="FinTableRightItalic"/>
              <w:keepLines/>
            </w:pPr>
            <w:r w:rsidRPr="00C62402">
              <w:t>474,242</w:t>
            </w:r>
          </w:p>
        </w:tc>
      </w:tr>
    </w:tbl>
    <w:p w:rsidR="009D28F6" w:rsidRPr="00C62402" w:rsidRDefault="009D28F6" w:rsidP="009D28F6">
      <w:pPr>
        <w:pStyle w:val="PostTableSpacer"/>
      </w:pPr>
    </w:p>
    <w:tbl>
      <w:tblPr>
        <w:tblW w:w="7116" w:type="auto"/>
        <w:tblLayout w:type="fixed"/>
        <w:tblCellMar>
          <w:left w:w="30" w:type="dxa"/>
          <w:right w:w="30" w:type="dxa"/>
        </w:tblCellMar>
        <w:tblLook w:val="0000" w:firstRow="0" w:lastRow="0" w:firstColumn="0" w:lastColumn="0" w:noHBand="0" w:noVBand="0"/>
      </w:tblPr>
      <w:tblGrid>
        <w:gridCol w:w="3612"/>
        <w:gridCol w:w="1168"/>
        <w:gridCol w:w="1168"/>
        <w:gridCol w:w="1168"/>
      </w:tblGrid>
      <w:tr w:rsidR="009D28F6" w:rsidRPr="00C62402" w:rsidTr="00E95B55">
        <w:trPr>
          <w:tblHeader/>
        </w:trPr>
        <w:tc>
          <w:tcPr>
            <w:tcW w:w="7116" w:type="dxa"/>
            <w:gridSpan w:val="4"/>
          </w:tcPr>
          <w:p w:rsidR="009D28F6" w:rsidRPr="00C62402" w:rsidRDefault="009D28F6" w:rsidP="00E95B55">
            <w:pPr>
              <w:pStyle w:val="FinTableHeadingCenteredBold"/>
              <w:pageBreakBefore/>
            </w:pPr>
            <w:r w:rsidRPr="00C62402">
              <w:lastRenderedPageBreak/>
              <w:t>Agriculture, Fisheries and Forestry PORTFOLIO</w:t>
            </w:r>
          </w:p>
          <w:p w:rsidR="009D28F6" w:rsidRPr="00C62402" w:rsidRDefault="009D28F6" w:rsidP="00E95B55">
            <w:pPr>
              <w:pStyle w:val="KeyBold"/>
            </w:pPr>
            <w:r w:rsidRPr="00C62402">
              <w:t>Additional Appropriation (bold figures)—2012</w:t>
            </w:r>
            <w:r w:rsidR="00C62402">
              <w:noBreakHyphen/>
            </w:r>
            <w:r w:rsidRPr="00C62402">
              <w:t>2013</w:t>
            </w:r>
          </w:p>
          <w:p w:rsidR="009D28F6" w:rsidRPr="00C62402" w:rsidRDefault="009D28F6" w:rsidP="00E95B55">
            <w:pPr>
              <w:pStyle w:val="KeyItalic"/>
            </w:pPr>
            <w:r w:rsidRPr="00C62402">
              <w:t>Budget and Supplementary Appropriation (italic figures)—2012</w:t>
            </w:r>
            <w:r w:rsidR="00C62402">
              <w:noBreakHyphen/>
            </w:r>
            <w:r w:rsidRPr="00C62402">
              <w:t>2013</w:t>
            </w:r>
          </w:p>
          <w:p w:rsidR="009D28F6" w:rsidRPr="00C62402" w:rsidRDefault="009D28F6" w:rsidP="00E95B55">
            <w:pPr>
              <w:pStyle w:val="KeyLight"/>
            </w:pPr>
            <w:r w:rsidRPr="00C62402">
              <w:t>Actual Available Appropriation (light figures)—2011</w:t>
            </w:r>
            <w:r w:rsidR="00C62402">
              <w:noBreakHyphen/>
            </w:r>
            <w:r w:rsidRPr="00C62402">
              <w:t>2012</w:t>
            </w:r>
          </w:p>
        </w:tc>
      </w:tr>
      <w:tr w:rsidR="009D28F6" w:rsidRPr="00C62402" w:rsidTr="00E95B55">
        <w:trPr>
          <w:tblHeader/>
        </w:trPr>
        <w:tc>
          <w:tcPr>
            <w:tcW w:w="7116" w:type="dxa"/>
            <w:gridSpan w:val="4"/>
            <w:tcBorders>
              <w:bottom w:val="single" w:sz="2" w:space="0" w:color="auto"/>
            </w:tcBorders>
          </w:tcPr>
          <w:p w:rsidR="009D28F6" w:rsidRPr="00C62402" w:rsidRDefault="009D28F6" w:rsidP="00E95B55">
            <w:pPr>
              <w:pStyle w:val="FinTableRight"/>
            </w:pPr>
          </w:p>
        </w:tc>
      </w:tr>
      <w:tr w:rsidR="009D28F6" w:rsidRPr="00C62402" w:rsidTr="00E95B55">
        <w:trPr>
          <w:trHeight w:val="190"/>
          <w:tblHeader/>
        </w:trPr>
        <w:tc>
          <w:tcPr>
            <w:tcW w:w="3612" w:type="dxa"/>
            <w:tcBorders>
              <w:top w:val="single" w:sz="2" w:space="0" w:color="auto"/>
            </w:tcBorders>
          </w:tcPr>
          <w:p w:rsidR="009D28F6" w:rsidRPr="00C62402" w:rsidRDefault="009D28F6" w:rsidP="00E95B55">
            <w:pPr>
              <w:pStyle w:val="FinTableRight"/>
            </w:pPr>
          </w:p>
        </w:tc>
        <w:tc>
          <w:tcPr>
            <w:tcW w:w="1168" w:type="dxa"/>
            <w:tcBorders>
              <w:top w:val="single" w:sz="2" w:space="0" w:color="auto"/>
            </w:tcBorders>
            <w:vAlign w:val="center"/>
          </w:tcPr>
          <w:p w:rsidR="009D28F6" w:rsidRPr="00C62402" w:rsidRDefault="009D28F6" w:rsidP="00E95B55">
            <w:pPr>
              <w:pStyle w:val="FinTableRight"/>
            </w:pPr>
            <w:r w:rsidRPr="00C62402">
              <w:t>Departmental</w:t>
            </w:r>
          </w:p>
        </w:tc>
        <w:tc>
          <w:tcPr>
            <w:tcW w:w="1168" w:type="dxa"/>
            <w:tcBorders>
              <w:top w:val="single" w:sz="2" w:space="0" w:color="auto"/>
            </w:tcBorders>
            <w:vAlign w:val="center"/>
          </w:tcPr>
          <w:p w:rsidR="009D28F6" w:rsidRPr="00C62402" w:rsidRDefault="009D28F6" w:rsidP="00E95B55">
            <w:pPr>
              <w:pStyle w:val="FinTableRight"/>
            </w:pPr>
            <w:r w:rsidRPr="00C62402">
              <w:t>Administered</w:t>
            </w:r>
          </w:p>
        </w:tc>
        <w:tc>
          <w:tcPr>
            <w:tcW w:w="1168" w:type="dxa"/>
            <w:tcBorders>
              <w:top w:val="single" w:sz="2" w:space="0" w:color="auto"/>
            </w:tcBorders>
            <w:vAlign w:val="center"/>
          </w:tcPr>
          <w:p w:rsidR="009D28F6" w:rsidRPr="00C62402" w:rsidRDefault="009D28F6" w:rsidP="00E95B55">
            <w:pPr>
              <w:pStyle w:val="FinTableRight"/>
            </w:pPr>
            <w:r w:rsidRPr="00C62402">
              <w:t>Total</w:t>
            </w:r>
          </w:p>
        </w:tc>
      </w:tr>
      <w:tr w:rsidR="009D28F6" w:rsidRPr="00C62402" w:rsidTr="00E95B55">
        <w:trPr>
          <w:tblHeader/>
        </w:trPr>
        <w:tc>
          <w:tcPr>
            <w:tcW w:w="3612" w:type="dxa"/>
            <w:tcBorders>
              <w:top w:val="single" w:sz="2" w:space="0" w:color="auto"/>
            </w:tcBorders>
          </w:tcPr>
          <w:p w:rsidR="009D28F6" w:rsidRPr="00C62402" w:rsidRDefault="009D28F6" w:rsidP="00E95B55">
            <w:pPr>
              <w:pStyle w:val="FinTableRight"/>
            </w:pPr>
          </w:p>
        </w:tc>
        <w:tc>
          <w:tcPr>
            <w:tcW w:w="1168" w:type="dxa"/>
            <w:tcBorders>
              <w:top w:val="single" w:sz="2" w:space="0" w:color="auto"/>
            </w:tcBorders>
          </w:tcPr>
          <w:p w:rsidR="009D28F6" w:rsidRPr="00C62402" w:rsidRDefault="009D28F6" w:rsidP="00E95B55">
            <w:pPr>
              <w:pStyle w:val="FinTableRight"/>
            </w:pPr>
            <w:r w:rsidRPr="00C62402">
              <w:t>$'000</w:t>
            </w:r>
          </w:p>
        </w:tc>
        <w:tc>
          <w:tcPr>
            <w:tcW w:w="1168" w:type="dxa"/>
            <w:tcBorders>
              <w:top w:val="single" w:sz="2" w:space="0" w:color="auto"/>
            </w:tcBorders>
          </w:tcPr>
          <w:p w:rsidR="009D28F6" w:rsidRPr="00C62402" w:rsidRDefault="009D28F6" w:rsidP="00E95B55">
            <w:pPr>
              <w:pStyle w:val="FinTableRight"/>
            </w:pPr>
            <w:r w:rsidRPr="00C62402">
              <w:t>$'000</w:t>
            </w:r>
          </w:p>
        </w:tc>
        <w:tc>
          <w:tcPr>
            <w:tcW w:w="1168" w:type="dxa"/>
            <w:tcBorders>
              <w:top w:val="single" w:sz="2" w:space="0" w:color="auto"/>
            </w:tcBorders>
          </w:tcPr>
          <w:p w:rsidR="009D28F6" w:rsidRPr="00C62402" w:rsidRDefault="009D28F6" w:rsidP="00E95B55">
            <w:pPr>
              <w:pStyle w:val="FinTableRight"/>
            </w:pPr>
            <w:r w:rsidRPr="00C62402">
              <w:t>$'000</w:t>
            </w:r>
          </w:p>
        </w:tc>
      </w:tr>
      <w:tr w:rsidR="009D28F6" w:rsidRPr="00C62402" w:rsidTr="00E95B55">
        <w:tc>
          <w:tcPr>
            <w:tcW w:w="3612" w:type="dxa"/>
          </w:tcPr>
          <w:p w:rsidR="009D28F6" w:rsidRPr="00C62402" w:rsidRDefault="009D28F6" w:rsidP="00E95B55">
            <w:pPr>
              <w:pStyle w:val="FinTableLeftBold"/>
            </w:pPr>
            <w:r w:rsidRPr="00C62402">
              <w:t>DEPARTMENT OF AGRICULTURE, FISHERIES AND FORESTRY</w:t>
            </w:r>
          </w:p>
        </w:tc>
        <w:tc>
          <w:tcPr>
            <w:tcW w:w="1168" w:type="dxa"/>
          </w:tcPr>
          <w:p w:rsidR="009D28F6" w:rsidRPr="00C62402" w:rsidRDefault="009D28F6" w:rsidP="00E95B55">
            <w:pPr>
              <w:pStyle w:val="FinTableRight"/>
            </w:pPr>
          </w:p>
        </w:tc>
        <w:tc>
          <w:tcPr>
            <w:tcW w:w="1168" w:type="dxa"/>
          </w:tcPr>
          <w:p w:rsidR="009D28F6" w:rsidRPr="00C62402" w:rsidRDefault="009D28F6" w:rsidP="00E95B55">
            <w:pPr>
              <w:pStyle w:val="FinTableRight"/>
            </w:pPr>
          </w:p>
        </w:tc>
        <w:tc>
          <w:tcPr>
            <w:tcW w:w="1168" w:type="dxa"/>
          </w:tcPr>
          <w:p w:rsidR="009D28F6" w:rsidRPr="00C62402" w:rsidRDefault="009D28F6" w:rsidP="00E95B55">
            <w:pPr>
              <w:pStyle w:val="FinTableRight"/>
            </w:pPr>
          </w:p>
        </w:tc>
      </w:tr>
      <w:tr w:rsidR="009D28F6" w:rsidRPr="00C62402" w:rsidTr="00E95B55">
        <w:tc>
          <w:tcPr>
            <w:tcW w:w="3612" w:type="dxa"/>
            <w:vMerge w:val="restart"/>
          </w:tcPr>
          <w:p w:rsidR="009D28F6" w:rsidRPr="00C62402" w:rsidRDefault="009D28F6" w:rsidP="00E95B55">
            <w:pPr>
              <w:pStyle w:val="FinTableLeftBold"/>
              <w:keepNext/>
            </w:pPr>
            <w:r w:rsidRPr="00C62402">
              <w:t xml:space="preserve">Outcome 1 </w:t>
            </w:r>
            <w:r w:rsidR="00C62402">
              <w:noBreakHyphen/>
            </w:r>
            <w:r w:rsidRPr="00C62402">
              <w:t xml:space="preserve"> </w:t>
            </w:r>
          </w:p>
          <w:p w:rsidR="009D28F6" w:rsidRPr="00C62402" w:rsidRDefault="009D28F6" w:rsidP="00E95B55">
            <w:pPr>
              <w:pStyle w:val="FinTableLeftIndent"/>
              <w:keepNext/>
            </w:pPr>
            <w:r w:rsidRPr="00C62402">
              <w:t>More sustainable, productive, internationally competitive and profitable Australian agricultural, food and fibre industries through policies and initiatives that promote better resource management practices, innovation, self</w:t>
            </w:r>
            <w:r w:rsidR="00C62402">
              <w:noBreakHyphen/>
            </w:r>
            <w:r w:rsidRPr="00C62402">
              <w:t>reliance and improved access to international markets</w:t>
            </w:r>
          </w:p>
        </w:tc>
        <w:tc>
          <w:tcPr>
            <w:tcW w:w="1168" w:type="dxa"/>
          </w:tcPr>
          <w:p w:rsidR="009D28F6" w:rsidRPr="00C62402" w:rsidRDefault="009D28F6" w:rsidP="00E95B55">
            <w:pPr>
              <w:pStyle w:val="FinTableRight"/>
              <w:keepNext/>
            </w:pPr>
          </w:p>
        </w:tc>
        <w:tc>
          <w:tcPr>
            <w:tcW w:w="1168" w:type="dxa"/>
          </w:tcPr>
          <w:p w:rsidR="009D28F6" w:rsidRPr="00C62402" w:rsidRDefault="009D28F6" w:rsidP="00E95B55">
            <w:pPr>
              <w:pStyle w:val="FinTableRight"/>
              <w:keepNext/>
            </w:pPr>
          </w:p>
        </w:tc>
        <w:tc>
          <w:tcPr>
            <w:tcW w:w="1168" w:type="dxa"/>
          </w:tcPr>
          <w:p w:rsidR="009D28F6" w:rsidRPr="00C62402" w:rsidRDefault="009D28F6" w:rsidP="00E95B55">
            <w:pPr>
              <w:pStyle w:val="FinTableRight"/>
              <w:keepNext/>
            </w:pPr>
          </w:p>
        </w:tc>
      </w:tr>
      <w:tr w:rsidR="009D28F6" w:rsidRPr="00C62402" w:rsidTr="00E95B55">
        <w:tc>
          <w:tcPr>
            <w:tcW w:w="3612" w:type="dxa"/>
            <w:vMerge/>
          </w:tcPr>
          <w:p w:rsidR="009D28F6" w:rsidRPr="00C62402" w:rsidRDefault="009D28F6" w:rsidP="00E95B55">
            <w:pPr>
              <w:pStyle w:val="FinTableRight"/>
              <w:keepNext/>
            </w:pPr>
          </w:p>
        </w:tc>
        <w:tc>
          <w:tcPr>
            <w:tcW w:w="1168" w:type="dxa"/>
          </w:tcPr>
          <w:p w:rsidR="009D28F6" w:rsidRPr="00C62402" w:rsidRDefault="009D28F6" w:rsidP="00E95B55">
            <w:pPr>
              <w:pStyle w:val="FinTableRightBold"/>
              <w:keepNext/>
            </w:pPr>
            <w:r w:rsidRPr="00C62402">
              <w:t>1,882</w:t>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9D28F6" w:rsidP="00E95B55">
            <w:pPr>
              <w:pStyle w:val="FinTableRightBold"/>
              <w:keepNext/>
            </w:pPr>
            <w:r w:rsidRPr="00C62402">
              <w:t>1,882</w:t>
            </w:r>
          </w:p>
        </w:tc>
      </w:tr>
      <w:tr w:rsidR="009D28F6" w:rsidRPr="00C62402" w:rsidTr="00E95B55">
        <w:tc>
          <w:tcPr>
            <w:tcW w:w="3612" w:type="dxa"/>
            <w:vMerge/>
          </w:tcPr>
          <w:p w:rsidR="009D28F6" w:rsidRPr="00C62402" w:rsidRDefault="009D28F6" w:rsidP="00E95B55">
            <w:pPr>
              <w:pStyle w:val="FinTableLeftIndent"/>
              <w:keepNext/>
            </w:pPr>
          </w:p>
        </w:tc>
        <w:tc>
          <w:tcPr>
            <w:tcW w:w="1168" w:type="dxa"/>
          </w:tcPr>
          <w:p w:rsidR="009D28F6" w:rsidRPr="00C62402" w:rsidRDefault="009D28F6" w:rsidP="00E95B55">
            <w:pPr>
              <w:pStyle w:val="FinTableRightItalic"/>
              <w:keepNext/>
            </w:pPr>
            <w:r w:rsidRPr="00C62402">
              <w:t>94,711</w:t>
            </w:r>
          </w:p>
        </w:tc>
        <w:tc>
          <w:tcPr>
            <w:tcW w:w="1168" w:type="dxa"/>
          </w:tcPr>
          <w:p w:rsidR="009D28F6" w:rsidRPr="00C62402" w:rsidRDefault="009D28F6" w:rsidP="00E95B55">
            <w:pPr>
              <w:pStyle w:val="FinTableRightItalic"/>
              <w:keepNext/>
            </w:pPr>
            <w:r w:rsidRPr="00C62402">
              <w:t>123,243</w:t>
            </w:r>
          </w:p>
        </w:tc>
        <w:tc>
          <w:tcPr>
            <w:tcW w:w="1168" w:type="dxa"/>
          </w:tcPr>
          <w:p w:rsidR="009D28F6" w:rsidRPr="00C62402" w:rsidRDefault="009D28F6" w:rsidP="00E95B55">
            <w:pPr>
              <w:pStyle w:val="FinTableRightItalic"/>
              <w:keepNext/>
            </w:pPr>
            <w:r w:rsidRPr="00C62402">
              <w:t>217,954</w:t>
            </w:r>
          </w:p>
        </w:tc>
      </w:tr>
      <w:tr w:rsidR="009D28F6" w:rsidRPr="00C62402" w:rsidTr="00E95B55">
        <w:tc>
          <w:tcPr>
            <w:tcW w:w="3612" w:type="dxa"/>
            <w:vMerge/>
          </w:tcPr>
          <w:p w:rsidR="009D28F6" w:rsidRPr="00C62402" w:rsidRDefault="009D28F6" w:rsidP="00E95B55">
            <w:pPr>
              <w:pStyle w:val="FinTableRightPlain"/>
              <w:keepNext/>
            </w:pPr>
          </w:p>
        </w:tc>
        <w:tc>
          <w:tcPr>
            <w:tcW w:w="1168" w:type="dxa"/>
          </w:tcPr>
          <w:p w:rsidR="009D28F6" w:rsidRPr="00C62402" w:rsidRDefault="009D28F6" w:rsidP="00E95B55">
            <w:pPr>
              <w:pStyle w:val="FinTableRightPlain"/>
              <w:keepNext/>
            </w:pPr>
            <w:r w:rsidRPr="00C62402">
              <w:t>113,682</w:t>
            </w:r>
          </w:p>
        </w:tc>
        <w:tc>
          <w:tcPr>
            <w:tcW w:w="1168" w:type="dxa"/>
          </w:tcPr>
          <w:p w:rsidR="009D28F6" w:rsidRPr="00C62402" w:rsidRDefault="009D28F6" w:rsidP="00E95B55">
            <w:pPr>
              <w:pStyle w:val="FinTableRightPlain"/>
              <w:keepNext/>
            </w:pPr>
            <w:r w:rsidRPr="00C62402">
              <w:t>246,416</w:t>
            </w:r>
          </w:p>
        </w:tc>
        <w:tc>
          <w:tcPr>
            <w:tcW w:w="1168" w:type="dxa"/>
          </w:tcPr>
          <w:p w:rsidR="009D28F6" w:rsidRPr="00C62402" w:rsidRDefault="009D28F6" w:rsidP="00E95B55">
            <w:pPr>
              <w:pStyle w:val="FinTableRightPlain"/>
              <w:keepNext/>
            </w:pPr>
            <w:r w:rsidRPr="00C62402">
              <w:t>360,098</w:t>
            </w:r>
          </w:p>
        </w:tc>
      </w:tr>
      <w:tr w:rsidR="009D28F6" w:rsidRPr="00C62402" w:rsidTr="00E95B55">
        <w:tc>
          <w:tcPr>
            <w:tcW w:w="3612"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r>
      <w:tr w:rsidR="009D28F6" w:rsidRPr="00C62402" w:rsidTr="00E95B55">
        <w:tc>
          <w:tcPr>
            <w:tcW w:w="3612" w:type="dxa"/>
            <w:vMerge w:val="restart"/>
          </w:tcPr>
          <w:p w:rsidR="009D28F6" w:rsidRPr="00C62402" w:rsidRDefault="009D28F6" w:rsidP="00E95B55">
            <w:pPr>
              <w:pStyle w:val="FinTableLeftBold"/>
              <w:keepNext/>
            </w:pPr>
            <w:r w:rsidRPr="00C62402">
              <w:t xml:space="preserve">Outcome 2 </w:t>
            </w:r>
            <w:r w:rsidR="00C62402">
              <w:noBreakHyphen/>
            </w:r>
            <w:r w:rsidRPr="00C62402">
              <w:t xml:space="preserve"> </w:t>
            </w:r>
          </w:p>
          <w:p w:rsidR="009D28F6" w:rsidRPr="00C62402" w:rsidRDefault="009D28F6" w:rsidP="00E95B55">
            <w:pPr>
              <w:pStyle w:val="FinTableLeftIndent"/>
              <w:keepNext/>
            </w:pPr>
            <w:r w:rsidRPr="00C62402">
              <w:t>Safeguard Australia’s animal and plant health status to maintain overseas markets and protect the economy and environment from the impact of exotic pests and diseases, through risk assessment, inspection and certification, and the implementation of emergency response arrangements for Australian agricultural, food and fibre industries</w:t>
            </w:r>
          </w:p>
        </w:tc>
        <w:tc>
          <w:tcPr>
            <w:tcW w:w="1168" w:type="dxa"/>
          </w:tcPr>
          <w:p w:rsidR="009D28F6" w:rsidRPr="00C62402" w:rsidRDefault="009D28F6" w:rsidP="00E95B55">
            <w:pPr>
              <w:pStyle w:val="FinTableRight"/>
              <w:keepNext/>
            </w:pPr>
          </w:p>
        </w:tc>
        <w:tc>
          <w:tcPr>
            <w:tcW w:w="1168" w:type="dxa"/>
          </w:tcPr>
          <w:p w:rsidR="009D28F6" w:rsidRPr="00C62402" w:rsidRDefault="009D28F6" w:rsidP="00E95B55">
            <w:pPr>
              <w:pStyle w:val="FinTableRight"/>
              <w:keepNext/>
            </w:pPr>
          </w:p>
        </w:tc>
        <w:tc>
          <w:tcPr>
            <w:tcW w:w="1168" w:type="dxa"/>
          </w:tcPr>
          <w:p w:rsidR="009D28F6" w:rsidRPr="00C62402" w:rsidRDefault="009D28F6" w:rsidP="00E95B55">
            <w:pPr>
              <w:pStyle w:val="FinTableRight"/>
              <w:keepNext/>
            </w:pPr>
          </w:p>
        </w:tc>
      </w:tr>
      <w:tr w:rsidR="009D28F6" w:rsidRPr="00C62402" w:rsidTr="00E95B55">
        <w:tc>
          <w:tcPr>
            <w:tcW w:w="3612" w:type="dxa"/>
            <w:vMerge/>
          </w:tcPr>
          <w:p w:rsidR="009D28F6" w:rsidRPr="00C62402" w:rsidRDefault="009D28F6" w:rsidP="00E95B55">
            <w:pPr>
              <w:pStyle w:val="FinTableRight"/>
              <w:keepNext/>
            </w:pPr>
          </w:p>
        </w:tc>
        <w:tc>
          <w:tcPr>
            <w:tcW w:w="1168" w:type="dxa"/>
          </w:tcPr>
          <w:p w:rsidR="009D28F6" w:rsidRPr="00C62402" w:rsidRDefault="00C62402" w:rsidP="00E95B55">
            <w:pPr>
              <w:pStyle w:val="FinTableRightBold"/>
              <w:keepNext/>
            </w:pPr>
            <w:r>
              <w:noBreakHyphen/>
            </w:r>
            <w:r w:rsidR="009D28F6" w:rsidRPr="00C62402">
              <w:t>846</w:t>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C62402" w:rsidP="00E95B55">
            <w:pPr>
              <w:pStyle w:val="FinTableRightBold"/>
              <w:keepNext/>
            </w:pPr>
            <w:r>
              <w:noBreakHyphen/>
            </w:r>
            <w:r w:rsidR="009D28F6" w:rsidRPr="00C62402">
              <w:t>846</w:t>
            </w:r>
          </w:p>
        </w:tc>
      </w:tr>
      <w:tr w:rsidR="009D28F6" w:rsidRPr="00C62402" w:rsidTr="00E95B55">
        <w:tc>
          <w:tcPr>
            <w:tcW w:w="3612" w:type="dxa"/>
            <w:vMerge/>
          </w:tcPr>
          <w:p w:rsidR="009D28F6" w:rsidRPr="00C62402" w:rsidRDefault="009D28F6" w:rsidP="00E95B55">
            <w:pPr>
              <w:pStyle w:val="FinTableLeftIndent"/>
              <w:keepNext/>
            </w:pPr>
          </w:p>
        </w:tc>
        <w:tc>
          <w:tcPr>
            <w:tcW w:w="1168" w:type="dxa"/>
          </w:tcPr>
          <w:p w:rsidR="009D28F6" w:rsidRPr="00C62402" w:rsidRDefault="009D28F6" w:rsidP="00E95B55">
            <w:pPr>
              <w:pStyle w:val="FinTableRightItalic"/>
              <w:keepNext/>
            </w:pPr>
            <w:r w:rsidRPr="00C62402">
              <w:t>213,997</w:t>
            </w:r>
          </w:p>
        </w:tc>
        <w:tc>
          <w:tcPr>
            <w:tcW w:w="1168" w:type="dxa"/>
          </w:tcPr>
          <w:p w:rsidR="009D28F6" w:rsidRPr="00C62402" w:rsidRDefault="009D28F6" w:rsidP="00E95B55">
            <w:pPr>
              <w:pStyle w:val="FinTableRightItalic"/>
              <w:keepNext/>
            </w:pPr>
            <w:r w:rsidRPr="00C62402">
              <w:t>15,061</w:t>
            </w:r>
          </w:p>
        </w:tc>
        <w:tc>
          <w:tcPr>
            <w:tcW w:w="1168" w:type="dxa"/>
          </w:tcPr>
          <w:p w:rsidR="009D28F6" w:rsidRPr="00C62402" w:rsidRDefault="009D28F6" w:rsidP="00E95B55">
            <w:pPr>
              <w:pStyle w:val="FinTableRightItalic"/>
              <w:keepNext/>
            </w:pPr>
            <w:r w:rsidRPr="00C62402">
              <w:t>229,058</w:t>
            </w:r>
          </w:p>
        </w:tc>
      </w:tr>
      <w:tr w:rsidR="009D28F6" w:rsidRPr="00C62402" w:rsidTr="00E95B55">
        <w:tc>
          <w:tcPr>
            <w:tcW w:w="3612" w:type="dxa"/>
            <w:vMerge/>
          </w:tcPr>
          <w:p w:rsidR="009D28F6" w:rsidRPr="00C62402" w:rsidRDefault="009D28F6" w:rsidP="00E95B55">
            <w:pPr>
              <w:pStyle w:val="FinTableRightPlain"/>
              <w:keepNext/>
            </w:pPr>
          </w:p>
        </w:tc>
        <w:tc>
          <w:tcPr>
            <w:tcW w:w="1168" w:type="dxa"/>
          </w:tcPr>
          <w:p w:rsidR="009D28F6" w:rsidRPr="00C62402" w:rsidRDefault="009D28F6" w:rsidP="00E95B55">
            <w:pPr>
              <w:pStyle w:val="FinTableRightPlain"/>
              <w:keepNext/>
            </w:pPr>
            <w:r w:rsidRPr="00C62402">
              <w:t>226,123</w:t>
            </w:r>
          </w:p>
        </w:tc>
        <w:tc>
          <w:tcPr>
            <w:tcW w:w="1168" w:type="dxa"/>
          </w:tcPr>
          <w:p w:rsidR="009D28F6" w:rsidRPr="00C62402" w:rsidRDefault="009D28F6" w:rsidP="00E95B55">
            <w:pPr>
              <w:pStyle w:val="FinTableRightPlain"/>
              <w:keepNext/>
            </w:pPr>
            <w:r w:rsidRPr="00C62402">
              <w:t>14,767</w:t>
            </w:r>
          </w:p>
        </w:tc>
        <w:tc>
          <w:tcPr>
            <w:tcW w:w="1168" w:type="dxa"/>
          </w:tcPr>
          <w:p w:rsidR="009D28F6" w:rsidRPr="00C62402" w:rsidRDefault="009D28F6" w:rsidP="00E95B55">
            <w:pPr>
              <w:pStyle w:val="FinTableRightPlain"/>
              <w:keepNext/>
            </w:pPr>
            <w:r w:rsidRPr="00C62402">
              <w:t>240,890</w:t>
            </w:r>
          </w:p>
        </w:tc>
      </w:tr>
      <w:tr w:rsidR="009D28F6" w:rsidRPr="00C62402" w:rsidTr="00E95B55">
        <w:tc>
          <w:tcPr>
            <w:tcW w:w="3612"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r>
      <w:tr w:rsidR="009D28F6" w:rsidRPr="00C62402" w:rsidTr="00E95B55">
        <w:tc>
          <w:tcPr>
            <w:tcW w:w="3612" w:type="dxa"/>
            <w:tcBorders>
              <w:top w:val="single" w:sz="2" w:space="0" w:color="auto"/>
              <w:bottom w:val="single" w:sz="2" w:space="0" w:color="auto"/>
            </w:tcBorders>
          </w:tcPr>
          <w:p w:rsidR="009D28F6" w:rsidRPr="00C62402" w:rsidRDefault="009D28F6" w:rsidP="00E95B55">
            <w:pPr>
              <w:pStyle w:val="FinTableLeftBoldHanging"/>
            </w:pPr>
            <w:r w:rsidRPr="00C62402">
              <w:t>Total: Department of Agriculture, Fisheries and Forestry</w:t>
            </w:r>
          </w:p>
        </w:tc>
        <w:tc>
          <w:tcPr>
            <w:tcW w:w="1168" w:type="dxa"/>
            <w:tcBorders>
              <w:top w:val="single" w:sz="2" w:space="0" w:color="auto"/>
              <w:bottom w:val="single" w:sz="2" w:space="0" w:color="auto"/>
            </w:tcBorders>
          </w:tcPr>
          <w:p w:rsidR="009D28F6" w:rsidRPr="00C62402" w:rsidRDefault="009D28F6" w:rsidP="00E95B55">
            <w:pPr>
              <w:pStyle w:val="FinTableRightBold"/>
            </w:pPr>
            <w:r w:rsidRPr="00C62402">
              <w:t>1,036</w:t>
            </w:r>
          </w:p>
        </w:tc>
        <w:tc>
          <w:tcPr>
            <w:tcW w:w="1168" w:type="dxa"/>
            <w:tcBorders>
              <w:top w:val="single" w:sz="2" w:space="0" w:color="auto"/>
              <w:bottom w:val="single" w:sz="2" w:space="0" w:color="auto"/>
            </w:tcBorders>
          </w:tcPr>
          <w:p w:rsidR="009D28F6" w:rsidRPr="00C62402" w:rsidRDefault="00C62402" w:rsidP="00E95B55">
            <w:pPr>
              <w:pStyle w:val="FinTableRightBold"/>
            </w:pPr>
            <w:r>
              <w:noBreakHyphen/>
            </w:r>
          </w:p>
        </w:tc>
        <w:tc>
          <w:tcPr>
            <w:tcW w:w="1168" w:type="dxa"/>
            <w:tcBorders>
              <w:top w:val="single" w:sz="2" w:space="0" w:color="auto"/>
              <w:bottom w:val="single" w:sz="2" w:space="0" w:color="auto"/>
            </w:tcBorders>
          </w:tcPr>
          <w:p w:rsidR="009D28F6" w:rsidRPr="00C62402" w:rsidRDefault="009D28F6" w:rsidP="00E95B55">
            <w:pPr>
              <w:pStyle w:val="FinTableRightBold"/>
            </w:pPr>
            <w:r w:rsidRPr="00C62402">
              <w:t>1,036</w:t>
            </w:r>
          </w:p>
        </w:tc>
      </w:tr>
    </w:tbl>
    <w:p w:rsidR="009D28F6" w:rsidRPr="00C62402" w:rsidRDefault="009D28F6" w:rsidP="009D28F6">
      <w:pPr>
        <w:pStyle w:val="PostTableSpacer"/>
      </w:pPr>
    </w:p>
    <w:tbl>
      <w:tblPr>
        <w:tblW w:w="7116" w:type="auto"/>
        <w:tblLayout w:type="fixed"/>
        <w:tblCellMar>
          <w:left w:w="30" w:type="dxa"/>
          <w:right w:w="30" w:type="dxa"/>
        </w:tblCellMar>
        <w:tblLook w:val="0000" w:firstRow="0" w:lastRow="0" w:firstColumn="0" w:lastColumn="0" w:noHBand="0" w:noVBand="0"/>
      </w:tblPr>
      <w:tblGrid>
        <w:gridCol w:w="3612"/>
        <w:gridCol w:w="1168"/>
        <w:gridCol w:w="1168"/>
        <w:gridCol w:w="1168"/>
      </w:tblGrid>
      <w:tr w:rsidR="009D28F6" w:rsidRPr="00C62402" w:rsidTr="00E95B55">
        <w:trPr>
          <w:tblHeader/>
        </w:trPr>
        <w:tc>
          <w:tcPr>
            <w:tcW w:w="7116" w:type="dxa"/>
            <w:gridSpan w:val="4"/>
          </w:tcPr>
          <w:p w:rsidR="009D28F6" w:rsidRPr="00C62402" w:rsidRDefault="009D28F6" w:rsidP="00E95B55">
            <w:pPr>
              <w:pStyle w:val="FinTableHeadingCenteredBold"/>
              <w:pageBreakBefore/>
            </w:pPr>
            <w:bookmarkStart w:id="22" w:name="AG"/>
            <w:bookmarkEnd w:id="22"/>
            <w:r w:rsidRPr="00C62402">
              <w:lastRenderedPageBreak/>
              <w:t>Attorney</w:t>
            </w:r>
            <w:r w:rsidR="00C62402">
              <w:noBreakHyphen/>
            </w:r>
            <w:r w:rsidRPr="00C62402">
              <w:t>General’s PORTFOLIO</w:t>
            </w:r>
          </w:p>
          <w:p w:rsidR="009D28F6" w:rsidRPr="00C62402" w:rsidRDefault="009D28F6" w:rsidP="00E95B55">
            <w:pPr>
              <w:pStyle w:val="FinTableHeadingCenteredBold"/>
            </w:pPr>
            <w:r w:rsidRPr="00C62402">
              <w:t>Summary</w:t>
            </w:r>
          </w:p>
          <w:p w:rsidR="009D28F6" w:rsidRPr="00C62402" w:rsidRDefault="009D28F6" w:rsidP="00E95B55">
            <w:pPr>
              <w:pStyle w:val="KeyBold"/>
            </w:pPr>
            <w:r w:rsidRPr="00C62402">
              <w:t>Summary of Appropriations (bold figures)—2012</w:t>
            </w:r>
            <w:r w:rsidR="00C62402">
              <w:noBreakHyphen/>
            </w:r>
            <w:r w:rsidRPr="00C62402">
              <w:t>2013</w:t>
            </w:r>
          </w:p>
          <w:p w:rsidR="009D28F6" w:rsidRPr="00C62402" w:rsidRDefault="009D28F6" w:rsidP="00E95B55">
            <w:pPr>
              <w:pStyle w:val="KeyItalic"/>
            </w:pPr>
            <w:r w:rsidRPr="00C62402">
              <w:t>Budget and Supplementary Appropriation (italic figures)—2012</w:t>
            </w:r>
            <w:r w:rsidR="00C62402">
              <w:noBreakHyphen/>
            </w:r>
            <w:r w:rsidRPr="00C62402">
              <w:t>2013</w:t>
            </w:r>
          </w:p>
        </w:tc>
      </w:tr>
      <w:tr w:rsidR="009D28F6" w:rsidRPr="00C62402" w:rsidTr="00E95B55">
        <w:trPr>
          <w:tblHeader/>
        </w:trPr>
        <w:tc>
          <w:tcPr>
            <w:tcW w:w="3612" w:type="dxa"/>
            <w:tcBorders>
              <w:bottom w:val="single" w:sz="2" w:space="0" w:color="auto"/>
            </w:tcBorders>
          </w:tcPr>
          <w:p w:rsidR="009D28F6" w:rsidRPr="00C62402" w:rsidRDefault="009D28F6" w:rsidP="00E95B55">
            <w:pPr>
              <w:pStyle w:val="FinTableRight"/>
            </w:pPr>
          </w:p>
        </w:tc>
        <w:tc>
          <w:tcPr>
            <w:tcW w:w="1168" w:type="dxa"/>
            <w:tcBorders>
              <w:bottom w:val="single" w:sz="2" w:space="0" w:color="auto"/>
            </w:tcBorders>
          </w:tcPr>
          <w:p w:rsidR="009D28F6" w:rsidRPr="00C62402" w:rsidRDefault="009D28F6" w:rsidP="00E95B55">
            <w:pPr>
              <w:pStyle w:val="FinTableRight"/>
            </w:pPr>
          </w:p>
        </w:tc>
        <w:tc>
          <w:tcPr>
            <w:tcW w:w="1168" w:type="dxa"/>
            <w:tcBorders>
              <w:bottom w:val="single" w:sz="2" w:space="0" w:color="auto"/>
            </w:tcBorders>
          </w:tcPr>
          <w:p w:rsidR="009D28F6" w:rsidRPr="00C62402" w:rsidRDefault="009D28F6" w:rsidP="00E95B55">
            <w:pPr>
              <w:pStyle w:val="FinTableRight"/>
            </w:pPr>
          </w:p>
        </w:tc>
        <w:tc>
          <w:tcPr>
            <w:tcW w:w="1168" w:type="dxa"/>
            <w:tcBorders>
              <w:bottom w:val="single" w:sz="2" w:space="0" w:color="auto"/>
            </w:tcBorders>
          </w:tcPr>
          <w:p w:rsidR="009D28F6" w:rsidRPr="00C62402" w:rsidRDefault="009D28F6" w:rsidP="00E95B55">
            <w:pPr>
              <w:pStyle w:val="FinTableRight"/>
            </w:pPr>
          </w:p>
        </w:tc>
      </w:tr>
      <w:tr w:rsidR="009D28F6" w:rsidRPr="00C62402" w:rsidTr="00E95B55">
        <w:trPr>
          <w:trHeight w:val="190"/>
          <w:tblHeader/>
        </w:trPr>
        <w:tc>
          <w:tcPr>
            <w:tcW w:w="3612" w:type="dxa"/>
            <w:tcBorders>
              <w:top w:val="single" w:sz="2" w:space="0" w:color="auto"/>
              <w:bottom w:val="single" w:sz="2" w:space="0" w:color="auto"/>
            </w:tcBorders>
            <w:vAlign w:val="center"/>
          </w:tcPr>
          <w:p w:rsidR="009D28F6" w:rsidRPr="00C62402" w:rsidRDefault="009D28F6" w:rsidP="00E95B55">
            <w:pPr>
              <w:pStyle w:val="FinTableLeft"/>
            </w:pPr>
            <w:r w:rsidRPr="00C62402">
              <w:t>Entity</w:t>
            </w:r>
          </w:p>
        </w:tc>
        <w:tc>
          <w:tcPr>
            <w:tcW w:w="1168" w:type="dxa"/>
            <w:tcBorders>
              <w:top w:val="single" w:sz="2" w:space="0" w:color="auto"/>
              <w:bottom w:val="single" w:sz="2" w:space="0" w:color="auto"/>
            </w:tcBorders>
            <w:vAlign w:val="center"/>
          </w:tcPr>
          <w:p w:rsidR="009D28F6" w:rsidRPr="00C62402" w:rsidRDefault="009D28F6" w:rsidP="00E95B55">
            <w:pPr>
              <w:pStyle w:val="FinTableRight"/>
            </w:pPr>
            <w:r w:rsidRPr="00C62402">
              <w:t>Departmental</w:t>
            </w:r>
          </w:p>
        </w:tc>
        <w:tc>
          <w:tcPr>
            <w:tcW w:w="1168" w:type="dxa"/>
            <w:tcBorders>
              <w:top w:val="single" w:sz="2" w:space="0" w:color="auto"/>
              <w:bottom w:val="single" w:sz="2" w:space="0" w:color="auto"/>
            </w:tcBorders>
            <w:vAlign w:val="center"/>
          </w:tcPr>
          <w:p w:rsidR="009D28F6" w:rsidRPr="00C62402" w:rsidRDefault="009D28F6" w:rsidP="00E95B55">
            <w:pPr>
              <w:pStyle w:val="FinTableRight"/>
            </w:pPr>
            <w:r w:rsidRPr="00C62402">
              <w:t>Administered</w:t>
            </w:r>
          </w:p>
        </w:tc>
        <w:tc>
          <w:tcPr>
            <w:tcW w:w="1168" w:type="dxa"/>
            <w:tcBorders>
              <w:top w:val="single" w:sz="2" w:space="0" w:color="auto"/>
              <w:bottom w:val="single" w:sz="2" w:space="0" w:color="auto"/>
            </w:tcBorders>
            <w:vAlign w:val="center"/>
          </w:tcPr>
          <w:p w:rsidR="009D28F6" w:rsidRPr="00C62402" w:rsidRDefault="009D28F6" w:rsidP="00E95B55">
            <w:pPr>
              <w:pStyle w:val="FinTableRight"/>
            </w:pPr>
            <w:r w:rsidRPr="00C62402">
              <w:t>Total</w:t>
            </w:r>
          </w:p>
        </w:tc>
      </w:tr>
      <w:tr w:rsidR="009D28F6" w:rsidRPr="00C62402" w:rsidTr="00E95B55">
        <w:trPr>
          <w:tblHeader/>
        </w:trPr>
        <w:tc>
          <w:tcPr>
            <w:tcW w:w="3612" w:type="dxa"/>
            <w:tcBorders>
              <w:top w:val="single" w:sz="2" w:space="0" w:color="auto"/>
            </w:tcBorders>
          </w:tcPr>
          <w:p w:rsidR="009D28F6" w:rsidRPr="00C62402" w:rsidRDefault="009D28F6" w:rsidP="00E95B55">
            <w:pPr>
              <w:pStyle w:val="FinTableRight"/>
            </w:pPr>
          </w:p>
        </w:tc>
        <w:tc>
          <w:tcPr>
            <w:tcW w:w="1168" w:type="dxa"/>
            <w:tcBorders>
              <w:top w:val="single" w:sz="2" w:space="0" w:color="auto"/>
            </w:tcBorders>
          </w:tcPr>
          <w:p w:rsidR="009D28F6" w:rsidRPr="00C62402" w:rsidRDefault="009D28F6" w:rsidP="00E95B55">
            <w:pPr>
              <w:pStyle w:val="FinTableRight"/>
            </w:pPr>
            <w:r w:rsidRPr="00C62402">
              <w:t>$'000</w:t>
            </w:r>
          </w:p>
        </w:tc>
        <w:tc>
          <w:tcPr>
            <w:tcW w:w="1168" w:type="dxa"/>
            <w:tcBorders>
              <w:top w:val="single" w:sz="2" w:space="0" w:color="auto"/>
            </w:tcBorders>
          </w:tcPr>
          <w:p w:rsidR="009D28F6" w:rsidRPr="00C62402" w:rsidRDefault="009D28F6" w:rsidP="00E95B55">
            <w:pPr>
              <w:pStyle w:val="FinTableRight"/>
            </w:pPr>
            <w:r w:rsidRPr="00C62402">
              <w:t>$'000</w:t>
            </w:r>
          </w:p>
        </w:tc>
        <w:tc>
          <w:tcPr>
            <w:tcW w:w="1168" w:type="dxa"/>
            <w:tcBorders>
              <w:top w:val="single" w:sz="2" w:space="0" w:color="auto"/>
            </w:tcBorders>
          </w:tcPr>
          <w:p w:rsidR="009D28F6" w:rsidRPr="00C62402" w:rsidRDefault="009D28F6" w:rsidP="00E95B55">
            <w:pPr>
              <w:pStyle w:val="FinTableRight"/>
            </w:pPr>
            <w:r w:rsidRPr="00C62402">
              <w:t>$'000</w:t>
            </w:r>
          </w:p>
        </w:tc>
      </w:tr>
      <w:tr w:rsidR="009D28F6" w:rsidRPr="00C62402" w:rsidTr="00E95B55">
        <w:trPr>
          <w:tblHeader/>
        </w:trPr>
        <w:tc>
          <w:tcPr>
            <w:tcW w:w="3612"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r>
      <w:tr w:rsidR="009D28F6" w:rsidRPr="00C62402" w:rsidTr="00E95B55">
        <w:tc>
          <w:tcPr>
            <w:tcW w:w="3612" w:type="dxa"/>
            <w:vMerge w:val="restart"/>
          </w:tcPr>
          <w:p w:rsidR="009D28F6" w:rsidRPr="00C62402" w:rsidRDefault="009D28F6" w:rsidP="00E95B55">
            <w:pPr>
              <w:pStyle w:val="FinTableLeftHanging"/>
              <w:keepNext/>
            </w:pPr>
            <w:r w:rsidRPr="00C62402">
              <w:t>Attorney</w:t>
            </w:r>
            <w:r w:rsidR="00C62402">
              <w:noBreakHyphen/>
            </w:r>
            <w:r w:rsidRPr="00C62402">
              <w:t>General’s Department</w:t>
            </w:r>
          </w:p>
        </w:tc>
        <w:tc>
          <w:tcPr>
            <w:tcW w:w="1168" w:type="dxa"/>
          </w:tcPr>
          <w:p w:rsidR="009D28F6" w:rsidRPr="00C62402" w:rsidRDefault="009D28F6" w:rsidP="00E95B55">
            <w:pPr>
              <w:pStyle w:val="FinTableRightBold"/>
              <w:keepNext/>
            </w:pPr>
            <w:r w:rsidRPr="00C62402">
              <w:t>482</w:t>
            </w:r>
          </w:p>
        </w:tc>
        <w:tc>
          <w:tcPr>
            <w:tcW w:w="1168" w:type="dxa"/>
          </w:tcPr>
          <w:p w:rsidR="009D28F6" w:rsidRPr="00C62402" w:rsidRDefault="009D28F6" w:rsidP="00E95B55">
            <w:pPr>
              <w:pStyle w:val="FinTableRightBold"/>
              <w:keepNext/>
            </w:pPr>
            <w:r w:rsidRPr="00C62402">
              <w:t>58,881</w:t>
            </w:r>
          </w:p>
        </w:tc>
        <w:tc>
          <w:tcPr>
            <w:tcW w:w="1168" w:type="dxa"/>
          </w:tcPr>
          <w:p w:rsidR="009D28F6" w:rsidRPr="00C62402" w:rsidRDefault="009D28F6" w:rsidP="00E95B55">
            <w:pPr>
              <w:pStyle w:val="FinTableRightBold"/>
              <w:keepNext/>
            </w:pPr>
            <w:r w:rsidRPr="00C62402">
              <w:t>59,363</w:t>
            </w:r>
          </w:p>
        </w:tc>
      </w:tr>
      <w:tr w:rsidR="009D28F6" w:rsidRPr="00C62402" w:rsidTr="00E95B55">
        <w:tc>
          <w:tcPr>
            <w:tcW w:w="3612" w:type="dxa"/>
            <w:vMerge/>
          </w:tcPr>
          <w:p w:rsidR="009D28F6" w:rsidRPr="00C62402" w:rsidRDefault="009D28F6" w:rsidP="00E95B55">
            <w:pPr>
              <w:pStyle w:val="FinTableLeftHanging"/>
              <w:keepNext/>
            </w:pPr>
          </w:p>
        </w:tc>
        <w:tc>
          <w:tcPr>
            <w:tcW w:w="1168" w:type="dxa"/>
          </w:tcPr>
          <w:p w:rsidR="009D28F6" w:rsidRPr="00C62402" w:rsidRDefault="009D28F6" w:rsidP="00E95B55">
            <w:pPr>
              <w:pStyle w:val="FinTableRightItalic"/>
              <w:keepNext/>
            </w:pPr>
            <w:r w:rsidRPr="00C62402">
              <w:t>208,287</w:t>
            </w:r>
          </w:p>
        </w:tc>
        <w:tc>
          <w:tcPr>
            <w:tcW w:w="1168" w:type="dxa"/>
          </w:tcPr>
          <w:p w:rsidR="009D28F6" w:rsidRPr="00C62402" w:rsidRDefault="009D28F6" w:rsidP="00E95B55">
            <w:pPr>
              <w:pStyle w:val="FinTableRightItalic"/>
              <w:keepNext/>
            </w:pPr>
            <w:r w:rsidRPr="00C62402">
              <w:t>414,315</w:t>
            </w:r>
          </w:p>
        </w:tc>
        <w:tc>
          <w:tcPr>
            <w:tcW w:w="1168" w:type="dxa"/>
          </w:tcPr>
          <w:p w:rsidR="009D28F6" w:rsidRPr="00C62402" w:rsidRDefault="009D28F6" w:rsidP="00E95B55">
            <w:pPr>
              <w:pStyle w:val="FinTableRightItalic"/>
              <w:keepNext/>
            </w:pPr>
            <w:r w:rsidRPr="00C62402">
              <w:t>622,602</w:t>
            </w:r>
          </w:p>
        </w:tc>
      </w:tr>
      <w:tr w:rsidR="009D28F6" w:rsidRPr="00C62402" w:rsidTr="00E95B55">
        <w:tc>
          <w:tcPr>
            <w:tcW w:w="3612"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r>
      <w:tr w:rsidR="009D28F6" w:rsidRPr="00C62402" w:rsidTr="00E95B55">
        <w:tc>
          <w:tcPr>
            <w:tcW w:w="3612" w:type="dxa"/>
            <w:vMerge w:val="restart"/>
          </w:tcPr>
          <w:p w:rsidR="009D28F6" w:rsidRPr="00C62402" w:rsidRDefault="009D28F6" w:rsidP="00E95B55">
            <w:pPr>
              <w:pStyle w:val="FinTableLeftHanging"/>
              <w:keepNext/>
            </w:pPr>
            <w:r w:rsidRPr="00C62402">
              <w:t>Administrative Appeals Tribunal</w:t>
            </w:r>
          </w:p>
        </w:tc>
        <w:tc>
          <w:tcPr>
            <w:tcW w:w="1168" w:type="dxa"/>
          </w:tcPr>
          <w:p w:rsidR="009D28F6" w:rsidRPr="00C62402" w:rsidRDefault="009D28F6" w:rsidP="00E95B55">
            <w:pPr>
              <w:pStyle w:val="FinTableRightBold"/>
              <w:keepNext/>
            </w:pPr>
            <w:r w:rsidRPr="00C62402">
              <w:t>420</w:t>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9D28F6" w:rsidP="00E95B55">
            <w:pPr>
              <w:pStyle w:val="FinTableRightBold"/>
              <w:keepNext/>
            </w:pPr>
            <w:r w:rsidRPr="00C62402">
              <w:t>420</w:t>
            </w:r>
          </w:p>
        </w:tc>
      </w:tr>
      <w:tr w:rsidR="009D28F6" w:rsidRPr="00C62402" w:rsidTr="00E95B55">
        <w:tc>
          <w:tcPr>
            <w:tcW w:w="3612" w:type="dxa"/>
            <w:vMerge/>
          </w:tcPr>
          <w:p w:rsidR="009D28F6" w:rsidRPr="00C62402" w:rsidRDefault="009D28F6" w:rsidP="00E95B55">
            <w:pPr>
              <w:pStyle w:val="FinTableLeftHanging"/>
              <w:keepNext/>
            </w:pPr>
          </w:p>
        </w:tc>
        <w:tc>
          <w:tcPr>
            <w:tcW w:w="1168" w:type="dxa"/>
          </w:tcPr>
          <w:p w:rsidR="009D28F6" w:rsidRPr="00C62402" w:rsidRDefault="009D28F6" w:rsidP="00E95B55">
            <w:pPr>
              <w:pStyle w:val="FinTableRightItalic"/>
              <w:keepNext/>
            </w:pPr>
            <w:r w:rsidRPr="00C62402">
              <w:t>33,122</w:t>
            </w:r>
          </w:p>
        </w:tc>
        <w:tc>
          <w:tcPr>
            <w:tcW w:w="1168" w:type="dxa"/>
          </w:tcPr>
          <w:p w:rsidR="009D28F6" w:rsidRPr="00C62402" w:rsidRDefault="00C62402" w:rsidP="00E95B55">
            <w:pPr>
              <w:pStyle w:val="FinTableRightItalic"/>
              <w:keepNext/>
            </w:pPr>
            <w:r>
              <w:noBreakHyphen/>
            </w:r>
          </w:p>
        </w:tc>
        <w:tc>
          <w:tcPr>
            <w:tcW w:w="1168" w:type="dxa"/>
          </w:tcPr>
          <w:p w:rsidR="009D28F6" w:rsidRPr="00C62402" w:rsidRDefault="009D28F6" w:rsidP="00E95B55">
            <w:pPr>
              <w:pStyle w:val="FinTableRightItalic"/>
              <w:keepNext/>
            </w:pPr>
            <w:r w:rsidRPr="00C62402">
              <w:t>33,122</w:t>
            </w:r>
          </w:p>
        </w:tc>
      </w:tr>
      <w:tr w:rsidR="009D28F6" w:rsidRPr="00C62402" w:rsidTr="00E95B55">
        <w:tc>
          <w:tcPr>
            <w:tcW w:w="3612"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r>
      <w:tr w:rsidR="009D28F6" w:rsidRPr="00C62402" w:rsidTr="00E95B55">
        <w:tc>
          <w:tcPr>
            <w:tcW w:w="3612" w:type="dxa"/>
            <w:vMerge w:val="restart"/>
          </w:tcPr>
          <w:p w:rsidR="009D28F6" w:rsidRPr="00C62402" w:rsidRDefault="009D28F6" w:rsidP="00E95B55">
            <w:pPr>
              <w:pStyle w:val="FinTableLeftHanging"/>
              <w:keepNext/>
            </w:pPr>
            <w:r w:rsidRPr="00C62402">
              <w:t>Australian Commission for Law Enforcement Integrity</w:t>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C62402" w:rsidP="00E95B55">
            <w:pPr>
              <w:pStyle w:val="FinTableRightBold"/>
              <w:keepNext/>
            </w:pPr>
            <w:r>
              <w:noBreakHyphen/>
            </w:r>
          </w:p>
        </w:tc>
      </w:tr>
      <w:tr w:rsidR="009D28F6" w:rsidRPr="00C62402" w:rsidTr="00E95B55">
        <w:tc>
          <w:tcPr>
            <w:tcW w:w="3612" w:type="dxa"/>
            <w:vMerge/>
          </w:tcPr>
          <w:p w:rsidR="009D28F6" w:rsidRPr="00C62402" w:rsidRDefault="009D28F6" w:rsidP="00E95B55">
            <w:pPr>
              <w:pStyle w:val="FinTableLeftHanging"/>
              <w:keepNext/>
            </w:pPr>
          </w:p>
        </w:tc>
        <w:tc>
          <w:tcPr>
            <w:tcW w:w="1168" w:type="dxa"/>
          </w:tcPr>
          <w:p w:rsidR="009D28F6" w:rsidRPr="00C62402" w:rsidRDefault="009D28F6" w:rsidP="00E95B55">
            <w:pPr>
              <w:pStyle w:val="FinTableRightItalic"/>
              <w:keepNext/>
            </w:pPr>
            <w:r w:rsidRPr="00C62402">
              <w:t>5,784</w:t>
            </w:r>
          </w:p>
        </w:tc>
        <w:tc>
          <w:tcPr>
            <w:tcW w:w="1168" w:type="dxa"/>
          </w:tcPr>
          <w:p w:rsidR="009D28F6" w:rsidRPr="00C62402" w:rsidRDefault="00C62402" w:rsidP="00E95B55">
            <w:pPr>
              <w:pStyle w:val="FinTableRightItalic"/>
              <w:keepNext/>
            </w:pPr>
            <w:r>
              <w:noBreakHyphen/>
            </w:r>
          </w:p>
        </w:tc>
        <w:tc>
          <w:tcPr>
            <w:tcW w:w="1168" w:type="dxa"/>
          </w:tcPr>
          <w:p w:rsidR="009D28F6" w:rsidRPr="00C62402" w:rsidRDefault="009D28F6" w:rsidP="00E95B55">
            <w:pPr>
              <w:pStyle w:val="FinTableRightItalic"/>
              <w:keepNext/>
            </w:pPr>
            <w:r w:rsidRPr="00C62402">
              <w:t>5,784</w:t>
            </w:r>
          </w:p>
        </w:tc>
      </w:tr>
      <w:tr w:rsidR="009D28F6" w:rsidRPr="00C62402" w:rsidTr="00E95B55">
        <w:tc>
          <w:tcPr>
            <w:tcW w:w="3612"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r>
      <w:tr w:rsidR="009D28F6" w:rsidRPr="00C62402" w:rsidTr="00E95B55">
        <w:tc>
          <w:tcPr>
            <w:tcW w:w="3612" w:type="dxa"/>
            <w:vMerge w:val="restart"/>
          </w:tcPr>
          <w:p w:rsidR="009D28F6" w:rsidRPr="00C62402" w:rsidRDefault="009D28F6" w:rsidP="00E95B55">
            <w:pPr>
              <w:pStyle w:val="FinTableLeftHanging"/>
              <w:keepNext/>
            </w:pPr>
            <w:r w:rsidRPr="00C62402">
              <w:t>Australian Crime Commission</w:t>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C62402" w:rsidP="00E95B55">
            <w:pPr>
              <w:pStyle w:val="FinTableRightBold"/>
              <w:keepNext/>
            </w:pPr>
            <w:r>
              <w:noBreakHyphen/>
            </w:r>
          </w:p>
        </w:tc>
      </w:tr>
      <w:tr w:rsidR="009D28F6" w:rsidRPr="00C62402" w:rsidTr="00E95B55">
        <w:tc>
          <w:tcPr>
            <w:tcW w:w="3612" w:type="dxa"/>
            <w:vMerge/>
          </w:tcPr>
          <w:p w:rsidR="009D28F6" w:rsidRPr="00C62402" w:rsidRDefault="009D28F6" w:rsidP="00E95B55">
            <w:pPr>
              <w:pStyle w:val="FinTableLeftHanging"/>
              <w:keepNext/>
            </w:pPr>
          </w:p>
        </w:tc>
        <w:tc>
          <w:tcPr>
            <w:tcW w:w="1168" w:type="dxa"/>
          </w:tcPr>
          <w:p w:rsidR="009D28F6" w:rsidRPr="00C62402" w:rsidRDefault="009D28F6" w:rsidP="00E95B55">
            <w:pPr>
              <w:pStyle w:val="FinTableRightItalic"/>
              <w:keepNext/>
            </w:pPr>
            <w:r w:rsidRPr="00C62402">
              <w:t>91,727</w:t>
            </w:r>
          </w:p>
        </w:tc>
        <w:tc>
          <w:tcPr>
            <w:tcW w:w="1168" w:type="dxa"/>
          </w:tcPr>
          <w:p w:rsidR="009D28F6" w:rsidRPr="00C62402" w:rsidRDefault="00C62402" w:rsidP="00E95B55">
            <w:pPr>
              <w:pStyle w:val="FinTableRightItalic"/>
              <w:keepNext/>
            </w:pPr>
            <w:r>
              <w:noBreakHyphen/>
            </w:r>
          </w:p>
        </w:tc>
        <w:tc>
          <w:tcPr>
            <w:tcW w:w="1168" w:type="dxa"/>
          </w:tcPr>
          <w:p w:rsidR="009D28F6" w:rsidRPr="00C62402" w:rsidRDefault="009D28F6" w:rsidP="00E95B55">
            <w:pPr>
              <w:pStyle w:val="FinTableRightItalic"/>
              <w:keepNext/>
            </w:pPr>
            <w:r w:rsidRPr="00C62402">
              <w:t>91,727</w:t>
            </w:r>
          </w:p>
        </w:tc>
      </w:tr>
      <w:tr w:rsidR="009D28F6" w:rsidRPr="00C62402" w:rsidTr="00E95B55">
        <w:tc>
          <w:tcPr>
            <w:tcW w:w="3612"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r>
      <w:tr w:rsidR="009D28F6" w:rsidRPr="00C62402" w:rsidTr="00E95B55">
        <w:tc>
          <w:tcPr>
            <w:tcW w:w="3612" w:type="dxa"/>
            <w:vMerge w:val="restart"/>
          </w:tcPr>
          <w:p w:rsidR="009D28F6" w:rsidRPr="00C62402" w:rsidRDefault="009D28F6" w:rsidP="00E95B55">
            <w:pPr>
              <w:pStyle w:val="FinTableLeftHanging"/>
              <w:keepNext/>
            </w:pPr>
            <w:r w:rsidRPr="00C62402">
              <w:t>Australian Customs and Border Protection Service</w:t>
            </w:r>
          </w:p>
        </w:tc>
        <w:tc>
          <w:tcPr>
            <w:tcW w:w="1168" w:type="dxa"/>
          </w:tcPr>
          <w:p w:rsidR="009D28F6" w:rsidRPr="00C62402" w:rsidRDefault="009D28F6" w:rsidP="00E95B55">
            <w:pPr>
              <w:pStyle w:val="FinTableRightBold"/>
              <w:keepNext/>
            </w:pPr>
            <w:r w:rsidRPr="00C62402">
              <w:t>23,858</w:t>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9D28F6" w:rsidP="00E95B55">
            <w:pPr>
              <w:pStyle w:val="FinTableRightBold"/>
              <w:keepNext/>
            </w:pPr>
            <w:r w:rsidRPr="00C62402">
              <w:t>23,858</w:t>
            </w:r>
          </w:p>
        </w:tc>
      </w:tr>
      <w:tr w:rsidR="009D28F6" w:rsidRPr="00C62402" w:rsidTr="00E95B55">
        <w:tc>
          <w:tcPr>
            <w:tcW w:w="3612" w:type="dxa"/>
            <w:vMerge/>
          </w:tcPr>
          <w:p w:rsidR="009D28F6" w:rsidRPr="00C62402" w:rsidRDefault="009D28F6" w:rsidP="00E95B55">
            <w:pPr>
              <w:pStyle w:val="FinTableLeftHanging"/>
              <w:keepNext/>
            </w:pPr>
          </w:p>
        </w:tc>
        <w:tc>
          <w:tcPr>
            <w:tcW w:w="1168" w:type="dxa"/>
          </w:tcPr>
          <w:p w:rsidR="009D28F6" w:rsidRPr="00C62402" w:rsidRDefault="009D28F6" w:rsidP="00E95B55">
            <w:pPr>
              <w:pStyle w:val="FinTableRightItalic"/>
              <w:keepNext/>
            </w:pPr>
            <w:r w:rsidRPr="00C62402">
              <w:t>986,348</w:t>
            </w:r>
          </w:p>
        </w:tc>
        <w:tc>
          <w:tcPr>
            <w:tcW w:w="1168" w:type="dxa"/>
          </w:tcPr>
          <w:p w:rsidR="009D28F6" w:rsidRPr="00C62402" w:rsidRDefault="009D28F6" w:rsidP="00E95B55">
            <w:pPr>
              <w:pStyle w:val="FinTableRightItalic"/>
              <w:keepNext/>
            </w:pPr>
            <w:r w:rsidRPr="00C62402">
              <w:t>916</w:t>
            </w:r>
          </w:p>
        </w:tc>
        <w:tc>
          <w:tcPr>
            <w:tcW w:w="1168" w:type="dxa"/>
          </w:tcPr>
          <w:p w:rsidR="009D28F6" w:rsidRPr="00C62402" w:rsidRDefault="009D28F6" w:rsidP="00E95B55">
            <w:pPr>
              <w:pStyle w:val="FinTableRightItalic"/>
              <w:keepNext/>
            </w:pPr>
            <w:r w:rsidRPr="00C62402">
              <w:t>987,264</w:t>
            </w:r>
          </w:p>
        </w:tc>
      </w:tr>
      <w:tr w:rsidR="009D28F6" w:rsidRPr="00C62402" w:rsidTr="00E95B55">
        <w:tc>
          <w:tcPr>
            <w:tcW w:w="3612"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r>
      <w:tr w:rsidR="009D28F6" w:rsidRPr="00C62402" w:rsidTr="00E95B55">
        <w:tc>
          <w:tcPr>
            <w:tcW w:w="3612" w:type="dxa"/>
            <w:vMerge w:val="restart"/>
          </w:tcPr>
          <w:p w:rsidR="009D28F6" w:rsidRPr="00C62402" w:rsidRDefault="009D28F6" w:rsidP="00E95B55">
            <w:pPr>
              <w:pStyle w:val="FinTableLeftHanging"/>
              <w:keepNext/>
            </w:pPr>
            <w:r w:rsidRPr="00C62402">
              <w:t>Australian Federal Police</w:t>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C62402" w:rsidP="00E95B55">
            <w:pPr>
              <w:pStyle w:val="FinTableRightBold"/>
              <w:keepNext/>
            </w:pPr>
            <w:r>
              <w:noBreakHyphen/>
            </w:r>
          </w:p>
        </w:tc>
      </w:tr>
      <w:tr w:rsidR="009D28F6" w:rsidRPr="00C62402" w:rsidTr="00E95B55">
        <w:tc>
          <w:tcPr>
            <w:tcW w:w="3612" w:type="dxa"/>
            <w:vMerge/>
          </w:tcPr>
          <w:p w:rsidR="009D28F6" w:rsidRPr="00C62402" w:rsidRDefault="009D28F6" w:rsidP="00E95B55">
            <w:pPr>
              <w:pStyle w:val="FinTableLeftHanging"/>
              <w:keepNext/>
            </w:pPr>
          </w:p>
        </w:tc>
        <w:tc>
          <w:tcPr>
            <w:tcW w:w="1168" w:type="dxa"/>
          </w:tcPr>
          <w:p w:rsidR="009D28F6" w:rsidRPr="00C62402" w:rsidRDefault="009D28F6" w:rsidP="00E95B55">
            <w:pPr>
              <w:pStyle w:val="FinTableRightItalic"/>
              <w:keepNext/>
            </w:pPr>
            <w:r w:rsidRPr="00C62402">
              <w:t>1,014,080</w:t>
            </w:r>
          </w:p>
        </w:tc>
        <w:tc>
          <w:tcPr>
            <w:tcW w:w="1168" w:type="dxa"/>
          </w:tcPr>
          <w:p w:rsidR="009D28F6" w:rsidRPr="00C62402" w:rsidRDefault="009D28F6" w:rsidP="00E95B55">
            <w:pPr>
              <w:pStyle w:val="FinTableRightItalic"/>
              <w:keepNext/>
            </w:pPr>
            <w:r w:rsidRPr="00C62402">
              <w:t>21,027</w:t>
            </w:r>
          </w:p>
        </w:tc>
        <w:tc>
          <w:tcPr>
            <w:tcW w:w="1168" w:type="dxa"/>
          </w:tcPr>
          <w:p w:rsidR="009D28F6" w:rsidRPr="00C62402" w:rsidRDefault="009D28F6" w:rsidP="00E95B55">
            <w:pPr>
              <w:pStyle w:val="FinTableRightItalic"/>
              <w:keepNext/>
            </w:pPr>
            <w:r w:rsidRPr="00C62402">
              <w:t>1,035,107</w:t>
            </w:r>
          </w:p>
        </w:tc>
      </w:tr>
      <w:tr w:rsidR="009D28F6" w:rsidRPr="00C62402" w:rsidTr="00E95B55">
        <w:tc>
          <w:tcPr>
            <w:tcW w:w="3612"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r>
      <w:tr w:rsidR="009D28F6" w:rsidRPr="00C62402" w:rsidTr="00E95B55">
        <w:tc>
          <w:tcPr>
            <w:tcW w:w="3612" w:type="dxa"/>
            <w:vMerge w:val="restart"/>
          </w:tcPr>
          <w:p w:rsidR="009D28F6" w:rsidRPr="00C62402" w:rsidRDefault="009D28F6" w:rsidP="00E95B55">
            <w:pPr>
              <w:pStyle w:val="FinTableLeftHanging"/>
              <w:keepNext/>
            </w:pPr>
            <w:r w:rsidRPr="00C62402">
              <w:t>Australian Human Rights Commission</w:t>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C62402" w:rsidP="00E95B55">
            <w:pPr>
              <w:pStyle w:val="FinTableRightBold"/>
              <w:keepNext/>
            </w:pPr>
            <w:r>
              <w:noBreakHyphen/>
            </w:r>
          </w:p>
        </w:tc>
      </w:tr>
      <w:tr w:rsidR="009D28F6" w:rsidRPr="00C62402" w:rsidTr="00E95B55">
        <w:tc>
          <w:tcPr>
            <w:tcW w:w="3612" w:type="dxa"/>
            <w:vMerge/>
          </w:tcPr>
          <w:p w:rsidR="009D28F6" w:rsidRPr="00C62402" w:rsidRDefault="009D28F6" w:rsidP="00E95B55">
            <w:pPr>
              <w:pStyle w:val="FinTableLeftHanging"/>
              <w:keepNext/>
            </w:pPr>
          </w:p>
        </w:tc>
        <w:tc>
          <w:tcPr>
            <w:tcW w:w="1168" w:type="dxa"/>
          </w:tcPr>
          <w:p w:rsidR="009D28F6" w:rsidRPr="00C62402" w:rsidRDefault="009D28F6" w:rsidP="00E95B55">
            <w:pPr>
              <w:pStyle w:val="FinTableRightItalic"/>
              <w:keepNext/>
            </w:pPr>
            <w:r w:rsidRPr="00C62402">
              <w:t>18,215</w:t>
            </w:r>
          </w:p>
        </w:tc>
        <w:tc>
          <w:tcPr>
            <w:tcW w:w="1168" w:type="dxa"/>
          </w:tcPr>
          <w:p w:rsidR="009D28F6" w:rsidRPr="00C62402" w:rsidRDefault="009D28F6" w:rsidP="00E95B55">
            <w:pPr>
              <w:pStyle w:val="FinTableRightItalic"/>
              <w:keepNext/>
            </w:pPr>
            <w:r w:rsidRPr="00C62402">
              <w:t>143</w:t>
            </w:r>
          </w:p>
        </w:tc>
        <w:tc>
          <w:tcPr>
            <w:tcW w:w="1168" w:type="dxa"/>
          </w:tcPr>
          <w:p w:rsidR="009D28F6" w:rsidRPr="00C62402" w:rsidRDefault="009D28F6" w:rsidP="00E95B55">
            <w:pPr>
              <w:pStyle w:val="FinTableRightItalic"/>
              <w:keepNext/>
            </w:pPr>
            <w:r w:rsidRPr="00C62402">
              <w:t>18,358</w:t>
            </w:r>
          </w:p>
        </w:tc>
      </w:tr>
      <w:tr w:rsidR="009D28F6" w:rsidRPr="00C62402" w:rsidTr="00E95B55">
        <w:tc>
          <w:tcPr>
            <w:tcW w:w="3612"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r>
      <w:tr w:rsidR="009D28F6" w:rsidRPr="00C62402" w:rsidTr="00E95B55">
        <w:tc>
          <w:tcPr>
            <w:tcW w:w="3612" w:type="dxa"/>
            <w:vMerge w:val="restart"/>
          </w:tcPr>
          <w:p w:rsidR="009D28F6" w:rsidRPr="00C62402" w:rsidRDefault="009D28F6" w:rsidP="00E95B55">
            <w:pPr>
              <w:pStyle w:val="FinTableLeftHanging"/>
              <w:keepNext/>
            </w:pPr>
            <w:r w:rsidRPr="00C62402">
              <w:t>Australian Institute of Criminology</w:t>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C62402" w:rsidP="00E95B55">
            <w:pPr>
              <w:pStyle w:val="FinTableRightBold"/>
              <w:keepNext/>
            </w:pPr>
            <w:r>
              <w:noBreakHyphen/>
            </w:r>
          </w:p>
        </w:tc>
      </w:tr>
      <w:tr w:rsidR="009D28F6" w:rsidRPr="00C62402" w:rsidTr="00E95B55">
        <w:tc>
          <w:tcPr>
            <w:tcW w:w="3612" w:type="dxa"/>
            <w:vMerge/>
          </w:tcPr>
          <w:p w:rsidR="009D28F6" w:rsidRPr="00C62402" w:rsidRDefault="009D28F6" w:rsidP="00E95B55">
            <w:pPr>
              <w:pStyle w:val="FinTableLeftHanging"/>
              <w:keepNext/>
            </w:pPr>
          </w:p>
        </w:tc>
        <w:tc>
          <w:tcPr>
            <w:tcW w:w="1168" w:type="dxa"/>
          </w:tcPr>
          <w:p w:rsidR="009D28F6" w:rsidRPr="00C62402" w:rsidRDefault="009D28F6" w:rsidP="00E95B55">
            <w:pPr>
              <w:pStyle w:val="FinTableRightItalic"/>
              <w:keepNext/>
            </w:pPr>
            <w:r w:rsidRPr="00C62402">
              <w:t>5,358</w:t>
            </w:r>
          </w:p>
        </w:tc>
        <w:tc>
          <w:tcPr>
            <w:tcW w:w="1168" w:type="dxa"/>
          </w:tcPr>
          <w:p w:rsidR="009D28F6" w:rsidRPr="00C62402" w:rsidRDefault="00C62402" w:rsidP="00E95B55">
            <w:pPr>
              <w:pStyle w:val="FinTableRightItalic"/>
              <w:keepNext/>
            </w:pPr>
            <w:r>
              <w:noBreakHyphen/>
            </w:r>
          </w:p>
        </w:tc>
        <w:tc>
          <w:tcPr>
            <w:tcW w:w="1168" w:type="dxa"/>
          </w:tcPr>
          <w:p w:rsidR="009D28F6" w:rsidRPr="00C62402" w:rsidRDefault="009D28F6" w:rsidP="00E95B55">
            <w:pPr>
              <w:pStyle w:val="FinTableRightItalic"/>
              <w:keepNext/>
            </w:pPr>
            <w:r w:rsidRPr="00C62402">
              <w:t>5,358</w:t>
            </w:r>
          </w:p>
        </w:tc>
      </w:tr>
      <w:tr w:rsidR="009D28F6" w:rsidRPr="00C62402" w:rsidTr="00E95B55">
        <w:tc>
          <w:tcPr>
            <w:tcW w:w="3612"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r>
      <w:tr w:rsidR="009D28F6" w:rsidRPr="00C62402" w:rsidTr="00E95B55">
        <w:tc>
          <w:tcPr>
            <w:tcW w:w="3612" w:type="dxa"/>
            <w:vMerge w:val="restart"/>
          </w:tcPr>
          <w:p w:rsidR="009D28F6" w:rsidRPr="00C62402" w:rsidRDefault="009D28F6" w:rsidP="00E95B55">
            <w:pPr>
              <w:pStyle w:val="FinTableLeftHanging"/>
              <w:keepNext/>
            </w:pPr>
            <w:r w:rsidRPr="00C62402">
              <w:t>Australian Law Reform Commission</w:t>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C62402" w:rsidP="00E95B55">
            <w:pPr>
              <w:pStyle w:val="FinTableRightBold"/>
              <w:keepNext/>
            </w:pPr>
            <w:r>
              <w:noBreakHyphen/>
            </w:r>
          </w:p>
        </w:tc>
      </w:tr>
      <w:tr w:rsidR="009D28F6" w:rsidRPr="00C62402" w:rsidTr="00E95B55">
        <w:tc>
          <w:tcPr>
            <w:tcW w:w="3612" w:type="dxa"/>
            <w:vMerge/>
          </w:tcPr>
          <w:p w:rsidR="009D28F6" w:rsidRPr="00C62402" w:rsidRDefault="009D28F6" w:rsidP="00E95B55">
            <w:pPr>
              <w:pStyle w:val="FinTableLeftHanging"/>
              <w:keepNext/>
            </w:pPr>
          </w:p>
        </w:tc>
        <w:tc>
          <w:tcPr>
            <w:tcW w:w="1168" w:type="dxa"/>
          </w:tcPr>
          <w:p w:rsidR="009D28F6" w:rsidRPr="00C62402" w:rsidRDefault="009D28F6" w:rsidP="00E95B55">
            <w:pPr>
              <w:pStyle w:val="FinTableRightItalic"/>
              <w:keepNext/>
            </w:pPr>
            <w:r w:rsidRPr="00C62402">
              <w:t>2,896</w:t>
            </w:r>
          </w:p>
        </w:tc>
        <w:tc>
          <w:tcPr>
            <w:tcW w:w="1168" w:type="dxa"/>
          </w:tcPr>
          <w:p w:rsidR="009D28F6" w:rsidRPr="00C62402" w:rsidRDefault="00C62402" w:rsidP="00E95B55">
            <w:pPr>
              <w:pStyle w:val="FinTableRightItalic"/>
              <w:keepNext/>
            </w:pPr>
            <w:r>
              <w:noBreakHyphen/>
            </w:r>
          </w:p>
        </w:tc>
        <w:tc>
          <w:tcPr>
            <w:tcW w:w="1168" w:type="dxa"/>
          </w:tcPr>
          <w:p w:rsidR="009D28F6" w:rsidRPr="00C62402" w:rsidRDefault="009D28F6" w:rsidP="00E95B55">
            <w:pPr>
              <w:pStyle w:val="FinTableRightItalic"/>
              <w:keepNext/>
            </w:pPr>
            <w:r w:rsidRPr="00C62402">
              <w:t>2,896</w:t>
            </w:r>
          </w:p>
        </w:tc>
      </w:tr>
      <w:tr w:rsidR="009D28F6" w:rsidRPr="00C62402" w:rsidTr="00E95B55">
        <w:tc>
          <w:tcPr>
            <w:tcW w:w="3612"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r>
      <w:tr w:rsidR="009D28F6" w:rsidRPr="00C62402" w:rsidTr="00E95B55">
        <w:tc>
          <w:tcPr>
            <w:tcW w:w="3612" w:type="dxa"/>
            <w:vMerge w:val="restart"/>
          </w:tcPr>
          <w:p w:rsidR="009D28F6" w:rsidRPr="00C62402" w:rsidRDefault="009D28F6" w:rsidP="00E95B55">
            <w:pPr>
              <w:pStyle w:val="FinTableLeftHanging"/>
              <w:keepNext/>
            </w:pPr>
            <w:r w:rsidRPr="00C62402">
              <w:t>Australian Security Intelligence Organisation</w:t>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C62402" w:rsidP="00E95B55">
            <w:pPr>
              <w:pStyle w:val="FinTableRightBold"/>
              <w:keepNext/>
            </w:pPr>
            <w:r>
              <w:noBreakHyphen/>
            </w:r>
          </w:p>
        </w:tc>
      </w:tr>
      <w:tr w:rsidR="009D28F6" w:rsidRPr="00C62402" w:rsidTr="00E95B55">
        <w:tc>
          <w:tcPr>
            <w:tcW w:w="3612" w:type="dxa"/>
            <w:vMerge/>
          </w:tcPr>
          <w:p w:rsidR="009D28F6" w:rsidRPr="00C62402" w:rsidRDefault="009D28F6" w:rsidP="00E95B55">
            <w:pPr>
              <w:pStyle w:val="FinTableLeftHanging"/>
              <w:keepNext/>
            </w:pPr>
          </w:p>
        </w:tc>
        <w:tc>
          <w:tcPr>
            <w:tcW w:w="1168" w:type="dxa"/>
          </w:tcPr>
          <w:p w:rsidR="009D28F6" w:rsidRPr="00C62402" w:rsidRDefault="009D28F6" w:rsidP="00E95B55">
            <w:pPr>
              <w:pStyle w:val="FinTableRightItalic"/>
              <w:keepNext/>
            </w:pPr>
            <w:r w:rsidRPr="00C62402">
              <w:t>400,735</w:t>
            </w:r>
          </w:p>
        </w:tc>
        <w:tc>
          <w:tcPr>
            <w:tcW w:w="1168" w:type="dxa"/>
          </w:tcPr>
          <w:p w:rsidR="009D28F6" w:rsidRPr="00C62402" w:rsidRDefault="00C62402" w:rsidP="00E95B55">
            <w:pPr>
              <w:pStyle w:val="FinTableRightItalic"/>
              <w:keepNext/>
            </w:pPr>
            <w:r>
              <w:noBreakHyphen/>
            </w:r>
          </w:p>
        </w:tc>
        <w:tc>
          <w:tcPr>
            <w:tcW w:w="1168" w:type="dxa"/>
          </w:tcPr>
          <w:p w:rsidR="009D28F6" w:rsidRPr="00C62402" w:rsidRDefault="009D28F6" w:rsidP="00E95B55">
            <w:pPr>
              <w:pStyle w:val="FinTableRightItalic"/>
              <w:keepNext/>
            </w:pPr>
            <w:r w:rsidRPr="00C62402">
              <w:t>400,735</w:t>
            </w:r>
          </w:p>
        </w:tc>
      </w:tr>
      <w:tr w:rsidR="009D28F6" w:rsidRPr="00C62402" w:rsidTr="00E95B55">
        <w:tc>
          <w:tcPr>
            <w:tcW w:w="3612"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r>
      <w:tr w:rsidR="009D28F6" w:rsidRPr="00C62402" w:rsidTr="00E95B55">
        <w:tc>
          <w:tcPr>
            <w:tcW w:w="3612" w:type="dxa"/>
            <w:vMerge w:val="restart"/>
          </w:tcPr>
          <w:p w:rsidR="009D28F6" w:rsidRPr="00C62402" w:rsidRDefault="009D28F6" w:rsidP="00E95B55">
            <w:pPr>
              <w:pStyle w:val="FinTableLeftHanging"/>
              <w:keepNext/>
            </w:pPr>
            <w:r w:rsidRPr="00C62402">
              <w:t>Australian Transaction Reports and Analysis Centre</w:t>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C62402" w:rsidP="00E95B55">
            <w:pPr>
              <w:pStyle w:val="FinTableRightBold"/>
              <w:keepNext/>
            </w:pPr>
            <w:r>
              <w:noBreakHyphen/>
            </w:r>
          </w:p>
        </w:tc>
      </w:tr>
      <w:tr w:rsidR="009D28F6" w:rsidRPr="00C62402" w:rsidTr="00E95B55">
        <w:tc>
          <w:tcPr>
            <w:tcW w:w="3612" w:type="dxa"/>
            <w:vMerge/>
          </w:tcPr>
          <w:p w:rsidR="009D28F6" w:rsidRPr="00C62402" w:rsidRDefault="009D28F6" w:rsidP="00E95B55">
            <w:pPr>
              <w:pStyle w:val="FinTableLeftHanging"/>
              <w:keepNext/>
            </w:pPr>
          </w:p>
        </w:tc>
        <w:tc>
          <w:tcPr>
            <w:tcW w:w="1168" w:type="dxa"/>
          </w:tcPr>
          <w:p w:rsidR="009D28F6" w:rsidRPr="00C62402" w:rsidRDefault="009D28F6" w:rsidP="00E95B55">
            <w:pPr>
              <w:pStyle w:val="FinTableRightItalic"/>
              <w:keepNext/>
            </w:pPr>
            <w:r w:rsidRPr="00C62402">
              <w:t>56,833</w:t>
            </w:r>
          </w:p>
        </w:tc>
        <w:tc>
          <w:tcPr>
            <w:tcW w:w="1168" w:type="dxa"/>
          </w:tcPr>
          <w:p w:rsidR="009D28F6" w:rsidRPr="00C62402" w:rsidRDefault="00C62402" w:rsidP="00E95B55">
            <w:pPr>
              <w:pStyle w:val="FinTableRightItalic"/>
              <w:keepNext/>
            </w:pPr>
            <w:r>
              <w:noBreakHyphen/>
            </w:r>
          </w:p>
        </w:tc>
        <w:tc>
          <w:tcPr>
            <w:tcW w:w="1168" w:type="dxa"/>
          </w:tcPr>
          <w:p w:rsidR="009D28F6" w:rsidRPr="00C62402" w:rsidRDefault="009D28F6" w:rsidP="00E95B55">
            <w:pPr>
              <w:pStyle w:val="FinTableRightItalic"/>
              <w:keepNext/>
            </w:pPr>
            <w:r w:rsidRPr="00C62402">
              <w:t>56,833</w:t>
            </w:r>
          </w:p>
        </w:tc>
      </w:tr>
      <w:tr w:rsidR="009D28F6" w:rsidRPr="00C62402" w:rsidTr="00E95B55">
        <w:tc>
          <w:tcPr>
            <w:tcW w:w="3612"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r>
      <w:tr w:rsidR="009D28F6" w:rsidRPr="00C62402" w:rsidTr="00E95B55">
        <w:tc>
          <w:tcPr>
            <w:tcW w:w="3612" w:type="dxa"/>
            <w:vMerge w:val="restart"/>
          </w:tcPr>
          <w:p w:rsidR="009D28F6" w:rsidRPr="00C62402" w:rsidRDefault="009D28F6" w:rsidP="00E95B55">
            <w:pPr>
              <w:pStyle w:val="FinTableLeftHanging"/>
              <w:keepNext/>
            </w:pPr>
            <w:r w:rsidRPr="00C62402">
              <w:t>Family Court of Australia</w:t>
            </w:r>
          </w:p>
        </w:tc>
        <w:tc>
          <w:tcPr>
            <w:tcW w:w="1168" w:type="dxa"/>
          </w:tcPr>
          <w:p w:rsidR="009D28F6" w:rsidRPr="00C62402" w:rsidRDefault="009D28F6" w:rsidP="00E95B55">
            <w:pPr>
              <w:pStyle w:val="FinTableRightBold"/>
              <w:keepNext/>
            </w:pPr>
            <w:r w:rsidRPr="00C62402">
              <w:t>4,627</w:t>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9D28F6" w:rsidP="00E95B55">
            <w:pPr>
              <w:pStyle w:val="FinTableRightBold"/>
              <w:keepNext/>
            </w:pPr>
            <w:r w:rsidRPr="00C62402">
              <w:t>4,627</w:t>
            </w:r>
          </w:p>
        </w:tc>
      </w:tr>
      <w:tr w:rsidR="009D28F6" w:rsidRPr="00C62402" w:rsidTr="00E95B55">
        <w:tc>
          <w:tcPr>
            <w:tcW w:w="3612" w:type="dxa"/>
            <w:vMerge/>
          </w:tcPr>
          <w:p w:rsidR="009D28F6" w:rsidRPr="00C62402" w:rsidRDefault="009D28F6" w:rsidP="00E95B55">
            <w:pPr>
              <w:pStyle w:val="FinTableLeftHanging"/>
              <w:keepNext/>
            </w:pPr>
          </w:p>
        </w:tc>
        <w:tc>
          <w:tcPr>
            <w:tcW w:w="1168" w:type="dxa"/>
          </w:tcPr>
          <w:p w:rsidR="009D28F6" w:rsidRPr="00C62402" w:rsidRDefault="009D28F6" w:rsidP="00E95B55">
            <w:pPr>
              <w:pStyle w:val="FinTableRightItalic"/>
              <w:keepNext/>
            </w:pPr>
            <w:r w:rsidRPr="00C62402">
              <w:t>95,895</w:t>
            </w:r>
          </w:p>
        </w:tc>
        <w:tc>
          <w:tcPr>
            <w:tcW w:w="1168" w:type="dxa"/>
          </w:tcPr>
          <w:p w:rsidR="009D28F6" w:rsidRPr="00C62402" w:rsidRDefault="00C62402" w:rsidP="00E95B55">
            <w:pPr>
              <w:pStyle w:val="FinTableRightItalic"/>
              <w:keepNext/>
            </w:pPr>
            <w:r>
              <w:noBreakHyphen/>
            </w:r>
          </w:p>
        </w:tc>
        <w:tc>
          <w:tcPr>
            <w:tcW w:w="1168" w:type="dxa"/>
          </w:tcPr>
          <w:p w:rsidR="009D28F6" w:rsidRPr="00C62402" w:rsidRDefault="009D28F6" w:rsidP="00E95B55">
            <w:pPr>
              <w:pStyle w:val="FinTableRightItalic"/>
              <w:keepNext/>
            </w:pPr>
            <w:r w:rsidRPr="00C62402">
              <w:t>95,895</w:t>
            </w:r>
          </w:p>
        </w:tc>
      </w:tr>
      <w:tr w:rsidR="009D28F6" w:rsidRPr="00C62402" w:rsidTr="00E95B55">
        <w:tc>
          <w:tcPr>
            <w:tcW w:w="3612"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r>
      <w:tr w:rsidR="009D28F6" w:rsidRPr="00C62402" w:rsidTr="00E95B55">
        <w:tc>
          <w:tcPr>
            <w:tcW w:w="3612" w:type="dxa"/>
            <w:vMerge w:val="restart"/>
          </w:tcPr>
          <w:p w:rsidR="009D28F6" w:rsidRPr="00C62402" w:rsidRDefault="009D28F6" w:rsidP="00E95B55">
            <w:pPr>
              <w:pStyle w:val="FinTableLeftHanging"/>
              <w:keepNext/>
            </w:pPr>
            <w:r w:rsidRPr="00C62402">
              <w:t>Federal Court of Australia</w:t>
            </w:r>
          </w:p>
        </w:tc>
        <w:tc>
          <w:tcPr>
            <w:tcW w:w="1168" w:type="dxa"/>
          </w:tcPr>
          <w:p w:rsidR="009D28F6" w:rsidRPr="00C62402" w:rsidRDefault="009D28F6" w:rsidP="00E95B55">
            <w:pPr>
              <w:pStyle w:val="FinTableRightBold"/>
              <w:keepNext/>
            </w:pPr>
            <w:r w:rsidRPr="00C62402">
              <w:t>2,468</w:t>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9D28F6" w:rsidP="00E95B55">
            <w:pPr>
              <w:pStyle w:val="FinTableRightBold"/>
              <w:keepNext/>
            </w:pPr>
            <w:r w:rsidRPr="00C62402">
              <w:t>2,468</w:t>
            </w:r>
          </w:p>
        </w:tc>
      </w:tr>
      <w:tr w:rsidR="009D28F6" w:rsidRPr="00C62402" w:rsidTr="00E95B55">
        <w:tc>
          <w:tcPr>
            <w:tcW w:w="3612" w:type="dxa"/>
            <w:vMerge/>
          </w:tcPr>
          <w:p w:rsidR="009D28F6" w:rsidRPr="00C62402" w:rsidRDefault="009D28F6" w:rsidP="00E95B55">
            <w:pPr>
              <w:pStyle w:val="FinTableLeftHanging"/>
              <w:keepNext/>
            </w:pPr>
          </w:p>
        </w:tc>
        <w:tc>
          <w:tcPr>
            <w:tcW w:w="1168" w:type="dxa"/>
          </w:tcPr>
          <w:p w:rsidR="009D28F6" w:rsidRPr="00C62402" w:rsidRDefault="009D28F6" w:rsidP="00E95B55">
            <w:pPr>
              <w:pStyle w:val="FinTableRightItalic"/>
              <w:keepNext/>
            </w:pPr>
            <w:r w:rsidRPr="00C62402">
              <w:t>90,236</w:t>
            </w:r>
          </w:p>
        </w:tc>
        <w:tc>
          <w:tcPr>
            <w:tcW w:w="1168" w:type="dxa"/>
          </w:tcPr>
          <w:p w:rsidR="009D28F6" w:rsidRPr="00C62402" w:rsidRDefault="00C62402" w:rsidP="00E95B55">
            <w:pPr>
              <w:pStyle w:val="FinTableRightItalic"/>
              <w:keepNext/>
            </w:pPr>
            <w:r>
              <w:noBreakHyphen/>
            </w:r>
          </w:p>
        </w:tc>
        <w:tc>
          <w:tcPr>
            <w:tcW w:w="1168" w:type="dxa"/>
          </w:tcPr>
          <w:p w:rsidR="009D28F6" w:rsidRPr="00C62402" w:rsidRDefault="009D28F6" w:rsidP="00E95B55">
            <w:pPr>
              <w:pStyle w:val="FinTableRightItalic"/>
              <w:keepNext/>
            </w:pPr>
            <w:r w:rsidRPr="00C62402">
              <w:t>90,236</w:t>
            </w:r>
          </w:p>
        </w:tc>
      </w:tr>
      <w:tr w:rsidR="009D28F6" w:rsidRPr="00C62402" w:rsidTr="00E95B55">
        <w:tc>
          <w:tcPr>
            <w:tcW w:w="3612"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r>
      <w:tr w:rsidR="009D28F6" w:rsidRPr="00C62402" w:rsidTr="00E95B55">
        <w:tc>
          <w:tcPr>
            <w:tcW w:w="3612" w:type="dxa"/>
            <w:vMerge w:val="restart"/>
          </w:tcPr>
          <w:p w:rsidR="009D28F6" w:rsidRPr="00C62402" w:rsidRDefault="009D28F6" w:rsidP="00E95B55">
            <w:pPr>
              <w:pStyle w:val="FinTableLeftHanging"/>
              <w:keepNext/>
            </w:pPr>
            <w:r w:rsidRPr="00C62402">
              <w:t>Federal Magistrates Court of Australia</w:t>
            </w:r>
          </w:p>
        </w:tc>
        <w:tc>
          <w:tcPr>
            <w:tcW w:w="1168" w:type="dxa"/>
          </w:tcPr>
          <w:p w:rsidR="009D28F6" w:rsidRPr="00C62402" w:rsidRDefault="009D28F6" w:rsidP="00E95B55">
            <w:pPr>
              <w:pStyle w:val="FinTableRightBold"/>
              <w:keepNext/>
            </w:pPr>
            <w:r w:rsidRPr="00C62402">
              <w:t>2,317</w:t>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9D28F6" w:rsidP="00E95B55">
            <w:pPr>
              <w:pStyle w:val="FinTableRightBold"/>
              <w:keepNext/>
            </w:pPr>
            <w:r w:rsidRPr="00C62402">
              <w:t>2,317</w:t>
            </w:r>
          </w:p>
        </w:tc>
      </w:tr>
      <w:tr w:rsidR="009D28F6" w:rsidRPr="00C62402" w:rsidTr="00E95B55">
        <w:tc>
          <w:tcPr>
            <w:tcW w:w="3612" w:type="dxa"/>
            <w:vMerge/>
          </w:tcPr>
          <w:p w:rsidR="009D28F6" w:rsidRPr="00C62402" w:rsidRDefault="009D28F6" w:rsidP="00E95B55">
            <w:pPr>
              <w:pStyle w:val="FinTableLeftHanging"/>
              <w:keepNext/>
            </w:pPr>
          </w:p>
        </w:tc>
        <w:tc>
          <w:tcPr>
            <w:tcW w:w="1168" w:type="dxa"/>
          </w:tcPr>
          <w:p w:rsidR="009D28F6" w:rsidRPr="00C62402" w:rsidRDefault="009D28F6" w:rsidP="00E95B55">
            <w:pPr>
              <w:pStyle w:val="FinTableRightItalic"/>
              <w:keepNext/>
            </w:pPr>
            <w:r w:rsidRPr="00C62402">
              <w:t>52,799</w:t>
            </w:r>
          </w:p>
        </w:tc>
        <w:tc>
          <w:tcPr>
            <w:tcW w:w="1168" w:type="dxa"/>
          </w:tcPr>
          <w:p w:rsidR="009D28F6" w:rsidRPr="00C62402" w:rsidRDefault="009D28F6" w:rsidP="00E95B55">
            <w:pPr>
              <w:pStyle w:val="FinTableRightItalic"/>
              <w:keepNext/>
            </w:pPr>
            <w:r w:rsidRPr="00C62402">
              <w:t>878</w:t>
            </w:r>
          </w:p>
        </w:tc>
        <w:tc>
          <w:tcPr>
            <w:tcW w:w="1168" w:type="dxa"/>
          </w:tcPr>
          <w:p w:rsidR="009D28F6" w:rsidRPr="00C62402" w:rsidRDefault="009D28F6" w:rsidP="00E95B55">
            <w:pPr>
              <w:pStyle w:val="FinTableRightItalic"/>
              <w:keepNext/>
            </w:pPr>
            <w:r w:rsidRPr="00C62402">
              <w:t>53,677</w:t>
            </w:r>
          </w:p>
        </w:tc>
      </w:tr>
      <w:tr w:rsidR="009D28F6" w:rsidRPr="00C62402" w:rsidTr="00E95B55">
        <w:tc>
          <w:tcPr>
            <w:tcW w:w="3612"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r>
      <w:tr w:rsidR="009D28F6" w:rsidRPr="00C62402" w:rsidTr="00E95B55">
        <w:tc>
          <w:tcPr>
            <w:tcW w:w="3612" w:type="dxa"/>
            <w:vMerge w:val="restart"/>
          </w:tcPr>
          <w:p w:rsidR="009D28F6" w:rsidRPr="00C62402" w:rsidRDefault="009D28F6" w:rsidP="00E95B55">
            <w:pPr>
              <w:pStyle w:val="FinTableLeftHanging"/>
              <w:keepNext/>
            </w:pPr>
            <w:r w:rsidRPr="00C62402">
              <w:t>High Court of Australia</w:t>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C62402" w:rsidP="00E95B55">
            <w:pPr>
              <w:pStyle w:val="FinTableRightBold"/>
              <w:keepNext/>
            </w:pPr>
            <w:r>
              <w:noBreakHyphen/>
            </w:r>
          </w:p>
        </w:tc>
      </w:tr>
      <w:tr w:rsidR="009D28F6" w:rsidRPr="00C62402" w:rsidTr="00E95B55">
        <w:tc>
          <w:tcPr>
            <w:tcW w:w="3612" w:type="dxa"/>
            <w:vMerge/>
          </w:tcPr>
          <w:p w:rsidR="009D28F6" w:rsidRPr="00C62402" w:rsidRDefault="009D28F6" w:rsidP="00E95B55">
            <w:pPr>
              <w:pStyle w:val="FinTableLeftHanging"/>
              <w:keepNext/>
            </w:pPr>
          </w:p>
        </w:tc>
        <w:tc>
          <w:tcPr>
            <w:tcW w:w="1168" w:type="dxa"/>
          </w:tcPr>
          <w:p w:rsidR="009D28F6" w:rsidRPr="00C62402" w:rsidRDefault="009D28F6" w:rsidP="00E95B55">
            <w:pPr>
              <w:pStyle w:val="FinTableRightItalic"/>
              <w:keepNext/>
            </w:pPr>
            <w:r w:rsidRPr="00C62402">
              <w:t>15,903</w:t>
            </w:r>
          </w:p>
        </w:tc>
        <w:tc>
          <w:tcPr>
            <w:tcW w:w="1168" w:type="dxa"/>
          </w:tcPr>
          <w:p w:rsidR="009D28F6" w:rsidRPr="00C62402" w:rsidRDefault="00C62402" w:rsidP="00E95B55">
            <w:pPr>
              <w:pStyle w:val="FinTableRightItalic"/>
              <w:keepNext/>
            </w:pPr>
            <w:r>
              <w:noBreakHyphen/>
            </w:r>
          </w:p>
        </w:tc>
        <w:tc>
          <w:tcPr>
            <w:tcW w:w="1168" w:type="dxa"/>
          </w:tcPr>
          <w:p w:rsidR="009D28F6" w:rsidRPr="00C62402" w:rsidRDefault="009D28F6" w:rsidP="00E95B55">
            <w:pPr>
              <w:pStyle w:val="FinTableRightItalic"/>
              <w:keepNext/>
            </w:pPr>
            <w:r w:rsidRPr="00C62402">
              <w:t>15,903</w:t>
            </w:r>
          </w:p>
        </w:tc>
      </w:tr>
      <w:tr w:rsidR="009D28F6" w:rsidRPr="00C62402" w:rsidTr="00E95B55">
        <w:tc>
          <w:tcPr>
            <w:tcW w:w="3612"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r>
      <w:tr w:rsidR="009D28F6" w:rsidRPr="00C62402" w:rsidTr="00E95B55">
        <w:tc>
          <w:tcPr>
            <w:tcW w:w="3612" w:type="dxa"/>
            <w:vMerge w:val="restart"/>
          </w:tcPr>
          <w:p w:rsidR="009D28F6" w:rsidRPr="00C62402" w:rsidRDefault="009D28F6" w:rsidP="00E95B55">
            <w:pPr>
              <w:pStyle w:val="FinTableLeftHanging"/>
              <w:keepNext/>
            </w:pPr>
            <w:r w:rsidRPr="00C62402">
              <w:t>Insolvency and Trustee Service Australia</w:t>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C62402" w:rsidP="00E95B55">
            <w:pPr>
              <w:pStyle w:val="FinTableRightBold"/>
              <w:keepNext/>
            </w:pPr>
            <w:r>
              <w:noBreakHyphen/>
            </w:r>
          </w:p>
        </w:tc>
      </w:tr>
      <w:tr w:rsidR="009D28F6" w:rsidRPr="00C62402" w:rsidTr="00E95B55">
        <w:tc>
          <w:tcPr>
            <w:tcW w:w="3612" w:type="dxa"/>
            <w:vMerge/>
          </w:tcPr>
          <w:p w:rsidR="009D28F6" w:rsidRPr="00C62402" w:rsidRDefault="009D28F6" w:rsidP="00E95B55">
            <w:pPr>
              <w:pStyle w:val="FinTableLeftHanging"/>
              <w:keepNext/>
            </w:pPr>
          </w:p>
        </w:tc>
        <w:tc>
          <w:tcPr>
            <w:tcW w:w="1168" w:type="dxa"/>
          </w:tcPr>
          <w:p w:rsidR="009D28F6" w:rsidRPr="00C62402" w:rsidRDefault="009D28F6" w:rsidP="00E95B55">
            <w:pPr>
              <w:pStyle w:val="FinTableRightItalic"/>
              <w:keepNext/>
            </w:pPr>
            <w:r w:rsidRPr="00C62402">
              <w:t>46,399</w:t>
            </w:r>
          </w:p>
        </w:tc>
        <w:tc>
          <w:tcPr>
            <w:tcW w:w="1168" w:type="dxa"/>
          </w:tcPr>
          <w:p w:rsidR="009D28F6" w:rsidRPr="00C62402" w:rsidRDefault="00C62402" w:rsidP="00E95B55">
            <w:pPr>
              <w:pStyle w:val="FinTableRightItalic"/>
              <w:keepNext/>
            </w:pPr>
            <w:r>
              <w:noBreakHyphen/>
            </w:r>
          </w:p>
        </w:tc>
        <w:tc>
          <w:tcPr>
            <w:tcW w:w="1168" w:type="dxa"/>
          </w:tcPr>
          <w:p w:rsidR="009D28F6" w:rsidRPr="00C62402" w:rsidRDefault="009D28F6" w:rsidP="00E95B55">
            <w:pPr>
              <w:pStyle w:val="FinTableRightItalic"/>
              <w:keepNext/>
            </w:pPr>
            <w:r w:rsidRPr="00C62402">
              <w:t>46,399</w:t>
            </w:r>
          </w:p>
        </w:tc>
      </w:tr>
      <w:tr w:rsidR="009D28F6" w:rsidRPr="00C62402" w:rsidTr="00E95B55">
        <w:tc>
          <w:tcPr>
            <w:tcW w:w="3612"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r>
      <w:tr w:rsidR="009D28F6" w:rsidRPr="00C62402" w:rsidTr="00E95B55">
        <w:tc>
          <w:tcPr>
            <w:tcW w:w="3612" w:type="dxa"/>
            <w:vMerge w:val="restart"/>
          </w:tcPr>
          <w:p w:rsidR="009D28F6" w:rsidRPr="00C62402" w:rsidRDefault="009D28F6" w:rsidP="00E95B55">
            <w:pPr>
              <w:pStyle w:val="FinTableLeftHanging"/>
              <w:keepNext/>
            </w:pPr>
            <w:r w:rsidRPr="00C62402">
              <w:t>Office of Parliamentary Counsel</w:t>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C62402" w:rsidP="00E95B55">
            <w:pPr>
              <w:pStyle w:val="FinTableRightBold"/>
              <w:keepNext/>
            </w:pPr>
            <w:r>
              <w:noBreakHyphen/>
            </w:r>
          </w:p>
        </w:tc>
      </w:tr>
      <w:tr w:rsidR="009D28F6" w:rsidRPr="00C62402" w:rsidTr="00E95B55">
        <w:tc>
          <w:tcPr>
            <w:tcW w:w="3612" w:type="dxa"/>
            <w:vMerge/>
          </w:tcPr>
          <w:p w:rsidR="009D28F6" w:rsidRPr="00C62402" w:rsidRDefault="009D28F6" w:rsidP="00E95B55">
            <w:pPr>
              <w:pStyle w:val="FinTableLeftHanging"/>
              <w:keepNext/>
            </w:pPr>
          </w:p>
        </w:tc>
        <w:tc>
          <w:tcPr>
            <w:tcW w:w="1168" w:type="dxa"/>
          </w:tcPr>
          <w:p w:rsidR="009D28F6" w:rsidRPr="00C62402" w:rsidRDefault="009D28F6" w:rsidP="00E95B55">
            <w:pPr>
              <w:pStyle w:val="FinTableRightItalic"/>
              <w:keepNext/>
            </w:pPr>
            <w:r w:rsidRPr="00C62402">
              <w:t>11,114</w:t>
            </w:r>
          </w:p>
        </w:tc>
        <w:tc>
          <w:tcPr>
            <w:tcW w:w="1168" w:type="dxa"/>
          </w:tcPr>
          <w:p w:rsidR="009D28F6" w:rsidRPr="00C62402" w:rsidRDefault="00C62402" w:rsidP="00E95B55">
            <w:pPr>
              <w:pStyle w:val="FinTableRightItalic"/>
              <w:keepNext/>
            </w:pPr>
            <w:r>
              <w:noBreakHyphen/>
            </w:r>
          </w:p>
        </w:tc>
        <w:tc>
          <w:tcPr>
            <w:tcW w:w="1168" w:type="dxa"/>
          </w:tcPr>
          <w:p w:rsidR="009D28F6" w:rsidRPr="00C62402" w:rsidRDefault="009D28F6" w:rsidP="00E95B55">
            <w:pPr>
              <w:pStyle w:val="FinTableRightItalic"/>
              <w:keepNext/>
            </w:pPr>
            <w:r w:rsidRPr="00C62402">
              <w:t>11,114</w:t>
            </w:r>
          </w:p>
        </w:tc>
      </w:tr>
      <w:tr w:rsidR="009D28F6" w:rsidRPr="00C62402" w:rsidTr="00E95B55">
        <w:tc>
          <w:tcPr>
            <w:tcW w:w="3612"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r>
      <w:tr w:rsidR="009D28F6" w:rsidRPr="00C62402" w:rsidTr="00E95B55">
        <w:tc>
          <w:tcPr>
            <w:tcW w:w="3612" w:type="dxa"/>
            <w:vMerge w:val="restart"/>
          </w:tcPr>
          <w:p w:rsidR="009D28F6" w:rsidRPr="00C62402" w:rsidRDefault="009D28F6" w:rsidP="00E95B55">
            <w:pPr>
              <w:pStyle w:val="FinTableLeftHanging"/>
              <w:keepNext/>
            </w:pPr>
            <w:r w:rsidRPr="00C62402">
              <w:t>Office of the Australian Information Commissioner</w:t>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C62402" w:rsidP="00E95B55">
            <w:pPr>
              <w:pStyle w:val="FinTableRightBold"/>
              <w:keepNext/>
            </w:pPr>
            <w:r>
              <w:noBreakHyphen/>
            </w:r>
          </w:p>
        </w:tc>
      </w:tr>
      <w:tr w:rsidR="009D28F6" w:rsidRPr="00C62402" w:rsidTr="00E95B55">
        <w:tc>
          <w:tcPr>
            <w:tcW w:w="3612" w:type="dxa"/>
            <w:vMerge/>
          </w:tcPr>
          <w:p w:rsidR="009D28F6" w:rsidRPr="00C62402" w:rsidRDefault="009D28F6" w:rsidP="00E95B55">
            <w:pPr>
              <w:pStyle w:val="FinTableLeftHanging"/>
              <w:keepNext/>
            </w:pPr>
          </w:p>
        </w:tc>
        <w:tc>
          <w:tcPr>
            <w:tcW w:w="1168" w:type="dxa"/>
          </w:tcPr>
          <w:p w:rsidR="009D28F6" w:rsidRPr="00C62402" w:rsidRDefault="009D28F6" w:rsidP="00E95B55">
            <w:pPr>
              <w:pStyle w:val="FinTableRightItalic"/>
              <w:keepNext/>
            </w:pPr>
            <w:r w:rsidRPr="00C62402">
              <w:t>10,821</w:t>
            </w:r>
          </w:p>
        </w:tc>
        <w:tc>
          <w:tcPr>
            <w:tcW w:w="1168" w:type="dxa"/>
          </w:tcPr>
          <w:p w:rsidR="009D28F6" w:rsidRPr="00C62402" w:rsidRDefault="00C62402" w:rsidP="00E95B55">
            <w:pPr>
              <w:pStyle w:val="FinTableRightItalic"/>
              <w:keepNext/>
            </w:pPr>
            <w:r>
              <w:noBreakHyphen/>
            </w:r>
          </w:p>
        </w:tc>
        <w:tc>
          <w:tcPr>
            <w:tcW w:w="1168" w:type="dxa"/>
          </w:tcPr>
          <w:p w:rsidR="009D28F6" w:rsidRPr="00C62402" w:rsidRDefault="009D28F6" w:rsidP="00E95B55">
            <w:pPr>
              <w:pStyle w:val="FinTableRightItalic"/>
              <w:keepNext/>
            </w:pPr>
            <w:r w:rsidRPr="00C62402">
              <w:t>10,821</w:t>
            </w:r>
          </w:p>
        </w:tc>
      </w:tr>
      <w:tr w:rsidR="009D28F6" w:rsidRPr="00C62402" w:rsidTr="00E95B55">
        <w:tc>
          <w:tcPr>
            <w:tcW w:w="3612"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r>
      <w:tr w:rsidR="009D28F6" w:rsidRPr="00C62402" w:rsidTr="00E95B55">
        <w:tc>
          <w:tcPr>
            <w:tcW w:w="3612" w:type="dxa"/>
          </w:tcPr>
          <w:p w:rsidR="009D28F6" w:rsidRPr="00C62402" w:rsidRDefault="009D28F6" w:rsidP="00E95B55">
            <w:pPr>
              <w:pStyle w:val="FinTableSpacerRow"/>
              <w:keepLines/>
              <w:rPr>
                <w:sz w:val="16"/>
              </w:rPr>
            </w:pPr>
          </w:p>
        </w:tc>
        <w:tc>
          <w:tcPr>
            <w:tcW w:w="1168" w:type="dxa"/>
          </w:tcPr>
          <w:p w:rsidR="009D28F6" w:rsidRPr="00C62402" w:rsidRDefault="009D28F6" w:rsidP="00E95B55">
            <w:pPr>
              <w:pStyle w:val="FinTableSpacerRow"/>
              <w:keepLines/>
              <w:rPr>
                <w:sz w:val="16"/>
              </w:rPr>
            </w:pPr>
          </w:p>
        </w:tc>
        <w:tc>
          <w:tcPr>
            <w:tcW w:w="1168" w:type="dxa"/>
          </w:tcPr>
          <w:p w:rsidR="009D28F6" w:rsidRPr="00C62402" w:rsidRDefault="009D28F6" w:rsidP="00E95B55">
            <w:pPr>
              <w:pStyle w:val="FinTableSpacerRow"/>
              <w:keepLines/>
              <w:rPr>
                <w:sz w:val="16"/>
              </w:rPr>
            </w:pPr>
          </w:p>
        </w:tc>
        <w:tc>
          <w:tcPr>
            <w:tcW w:w="1168" w:type="dxa"/>
          </w:tcPr>
          <w:p w:rsidR="009D28F6" w:rsidRPr="00C62402" w:rsidRDefault="009D28F6" w:rsidP="00E95B55">
            <w:pPr>
              <w:pStyle w:val="FinTableSpacerRow"/>
              <w:keepLines/>
              <w:rPr>
                <w:sz w:val="16"/>
              </w:rPr>
            </w:pPr>
          </w:p>
        </w:tc>
      </w:tr>
      <w:tr w:rsidR="009D28F6" w:rsidRPr="00C62402" w:rsidTr="00E95B55">
        <w:tc>
          <w:tcPr>
            <w:tcW w:w="3612" w:type="dxa"/>
            <w:shd w:val="clear" w:color="auto" w:fill="auto"/>
          </w:tcPr>
          <w:p w:rsidR="009D28F6" w:rsidRPr="00C62402" w:rsidRDefault="009D28F6" w:rsidP="00E95B55">
            <w:pPr>
              <w:pStyle w:val="FinTableSpacerRow"/>
              <w:keepLines/>
              <w:jc w:val="left"/>
              <w:rPr>
                <w:sz w:val="16"/>
              </w:rPr>
            </w:pPr>
            <w:r w:rsidRPr="00C62402">
              <w:rPr>
                <w:sz w:val="16"/>
              </w:rPr>
              <w:t>Continued</w:t>
            </w:r>
          </w:p>
        </w:tc>
        <w:tc>
          <w:tcPr>
            <w:tcW w:w="1168" w:type="dxa"/>
            <w:shd w:val="clear" w:color="auto" w:fill="auto"/>
          </w:tcPr>
          <w:p w:rsidR="009D28F6" w:rsidRPr="00C62402" w:rsidRDefault="009D28F6" w:rsidP="00E95B55">
            <w:pPr>
              <w:pStyle w:val="FinTableSpacerRow"/>
              <w:keepLines/>
              <w:rPr>
                <w:sz w:val="16"/>
              </w:rPr>
            </w:pPr>
          </w:p>
        </w:tc>
        <w:tc>
          <w:tcPr>
            <w:tcW w:w="1168" w:type="dxa"/>
            <w:shd w:val="clear" w:color="auto" w:fill="auto"/>
          </w:tcPr>
          <w:p w:rsidR="009D28F6" w:rsidRPr="00C62402" w:rsidRDefault="009D28F6" w:rsidP="00E95B55">
            <w:pPr>
              <w:pStyle w:val="FinTableSpacerRow"/>
              <w:keepLines/>
              <w:rPr>
                <w:sz w:val="16"/>
              </w:rPr>
            </w:pPr>
          </w:p>
        </w:tc>
        <w:tc>
          <w:tcPr>
            <w:tcW w:w="1168" w:type="dxa"/>
            <w:shd w:val="clear" w:color="auto" w:fill="auto"/>
          </w:tcPr>
          <w:p w:rsidR="009D28F6" w:rsidRPr="00C62402" w:rsidRDefault="009D28F6" w:rsidP="00E95B55">
            <w:pPr>
              <w:pStyle w:val="FinTableSpacerRow"/>
              <w:keepLines/>
              <w:rPr>
                <w:sz w:val="16"/>
              </w:rPr>
            </w:pPr>
          </w:p>
        </w:tc>
      </w:tr>
      <w:tr w:rsidR="009D28F6" w:rsidRPr="00C62402" w:rsidTr="00E95B55">
        <w:tc>
          <w:tcPr>
            <w:tcW w:w="3612" w:type="dxa"/>
            <w:vMerge w:val="restart"/>
          </w:tcPr>
          <w:p w:rsidR="009D28F6" w:rsidRPr="00C62402" w:rsidRDefault="009D28F6" w:rsidP="00E95B55">
            <w:pPr>
              <w:pStyle w:val="FinTableLeftHanging"/>
              <w:keepNext/>
              <w:pageBreakBefore/>
            </w:pPr>
            <w:r w:rsidRPr="00C62402">
              <w:lastRenderedPageBreak/>
              <w:t>Office of the Director of Public Prosecutions</w:t>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C62402" w:rsidP="00E95B55">
            <w:pPr>
              <w:pStyle w:val="FinTableRightBold"/>
              <w:keepNext/>
            </w:pPr>
            <w:r>
              <w:noBreakHyphen/>
            </w:r>
          </w:p>
        </w:tc>
      </w:tr>
      <w:tr w:rsidR="009D28F6" w:rsidRPr="00C62402" w:rsidTr="00E95B55">
        <w:tc>
          <w:tcPr>
            <w:tcW w:w="3612" w:type="dxa"/>
            <w:vMerge/>
          </w:tcPr>
          <w:p w:rsidR="009D28F6" w:rsidRPr="00C62402" w:rsidRDefault="009D28F6" w:rsidP="00E95B55">
            <w:pPr>
              <w:pStyle w:val="FinTableLeftHanging"/>
              <w:keepNext/>
            </w:pPr>
          </w:p>
        </w:tc>
        <w:tc>
          <w:tcPr>
            <w:tcW w:w="1168" w:type="dxa"/>
          </w:tcPr>
          <w:p w:rsidR="009D28F6" w:rsidRPr="00C62402" w:rsidRDefault="009D28F6" w:rsidP="00E95B55">
            <w:pPr>
              <w:pStyle w:val="FinTableRightItalic"/>
              <w:keepNext/>
            </w:pPr>
            <w:r w:rsidRPr="00C62402">
              <w:t>93,167</w:t>
            </w:r>
          </w:p>
        </w:tc>
        <w:tc>
          <w:tcPr>
            <w:tcW w:w="1168" w:type="dxa"/>
          </w:tcPr>
          <w:p w:rsidR="009D28F6" w:rsidRPr="00C62402" w:rsidRDefault="00C62402" w:rsidP="00E95B55">
            <w:pPr>
              <w:pStyle w:val="FinTableRightItalic"/>
              <w:keepNext/>
            </w:pPr>
            <w:r>
              <w:noBreakHyphen/>
            </w:r>
          </w:p>
        </w:tc>
        <w:tc>
          <w:tcPr>
            <w:tcW w:w="1168" w:type="dxa"/>
          </w:tcPr>
          <w:p w:rsidR="009D28F6" w:rsidRPr="00C62402" w:rsidRDefault="009D28F6" w:rsidP="00E95B55">
            <w:pPr>
              <w:pStyle w:val="FinTableRightItalic"/>
              <w:keepNext/>
            </w:pPr>
            <w:r w:rsidRPr="00C62402">
              <w:t>93,167</w:t>
            </w:r>
          </w:p>
        </w:tc>
      </w:tr>
      <w:tr w:rsidR="009D28F6" w:rsidRPr="00C62402" w:rsidTr="00E95B55">
        <w:tc>
          <w:tcPr>
            <w:tcW w:w="3612"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r>
      <w:tr w:rsidR="009D28F6" w:rsidRPr="00C62402" w:rsidTr="00E95B55">
        <w:tc>
          <w:tcPr>
            <w:tcW w:w="3612" w:type="dxa"/>
            <w:vMerge w:val="restart"/>
            <w:tcBorders>
              <w:top w:val="single" w:sz="2" w:space="0" w:color="auto"/>
            </w:tcBorders>
          </w:tcPr>
          <w:p w:rsidR="009D28F6" w:rsidRPr="00C62402" w:rsidRDefault="009D28F6" w:rsidP="00E95B55">
            <w:pPr>
              <w:pStyle w:val="FinTableLeftBoldHanging"/>
              <w:keepNext/>
            </w:pPr>
            <w:r w:rsidRPr="00C62402">
              <w:t>Total: Attorney</w:t>
            </w:r>
            <w:r w:rsidR="00C62402">
              <w:noBreakHyphen/>
            </w:r>
            <w:r w:rsidRPr="00C62402">
              <w:t>General’s</w:t>
            </w:r>
          </w:p>
        </w:tc>
        <w:tc>
          <w:tcPr>
            <w:tcW w:w="1168" w:type="dxa"/>
            <w:tcBorders>
              <w:top w:val="single" w:sz="2" w:space="0" w:color="auto"/>
            </w:tcBorders>
          </w:tcPr>
          <w:p w:rsidR="009D28F6" w:rsidRPr="00C62402" w:rsidRDefault="009D28F6" w:rsidP="00E95B55">
            <w:pPr>
              <w:pStyle w:val="FinTableRightBold"/>
              <w:keepNext/>
            </w:pPr>
            <w:r w:rsidRPr="00C62402">
              <w:t>34,172</w:t>
            </w:r>
          </w:p>
        </w:tc>
        <w:tc>
          <w:tcPr>
            <w:tcW w:w="1168" w:type="dxa"/>
            <w:tcBorders>
              <w:top w:val="single" w:sz="2" w:space="0" w:color="auto"/>
            </w:tcBorders>
          </w:tcPr>
          <w:p w:rsidR="009D28F6" w:rsidRPr="00C62402" w:rsidRDefault="009D28F6" w:rsidP="00E95B55">
            <w:pPr>
              <w:pStyle w:val="FinTableRightBold"/>
              <w:keepNext/>
            </w:pPr>
            <w:r w:rsidRPr="00C62402">
              <w:t>58,881</w:t>
            </w:r>
          </w:p>
        </w:tc>
        <w:tc>
          <w:tcPr>
            <w:tcW w:w="1168" w:type="dxa"/>
            <w:tcBorders>
              <w:top w:val="single" w:sz="2" w:space="0" w:color="auto"/>
            </w:tcBorders>
          </w:tcPr>
          <w:p w:rsidR="009D28F6" w:rsidRPr="00C62402" w:rsidRDefault="009D28F6" w:rsidP="00E95B55">
            <w:pPr>
              <w:pStyle w:val="FinTableRightBold"/>
              <w:keepLines/>
            </w:pPr>
            <w:r w:rsidRPr="00C62402">
              <w:t>93,053</w:t>
            </w:r>
          </w:p>
        </w:tc>
      </w:tr>
      <w:tr w:rsidR="009D28F6" w:rsidRPr="00C62402" w:rsidTr="00E95B55">
        <w:tc>
          <w:tcPr>
            <w:tcW w:w="3612" w:type="dxa"/>
            <w:vMerge/>
            <w:tcBorders>
              <w:bottom w:val="single" w:sz="2" w:space="0" w:color="auto"/>
            </w:tcBorders>
          </w:tcPr>
          <w:p w:rsidR="009D28F6" w:rsidRPr="00C62402" w:rsidRDefault="009D28F6" w:rsidP="00E95B55">
            <w:pPr>
              <w:pStyle w:val="FinTableLeftBoldHanging"/>
              <w:keepLines/>
            </w:pPr>
          </w:p>
        </w:tc>
        <w:tc>
          <w:tcPr>
            <w:tcW w:w="1168" w:type="dxa"/>
            <w:tcBorders>
              <w:bottom w:val="single" w:sz="2" w:space="0" w:color="auto"/>
            </w:tcBorders>
          </w:tcPr>
          <w:p w:rsidR="009D28F6" w:rsidRPr="00C62402" w:rsidRDefault="009D28F6" w:rsidP="00E95B55">
            <w:pPr>
              <w:pStyle w:val="FinTableRightItalic"/>
              <w:keepLines/>
            </w:pPr>
            <w:r w:rsidRPr="00C62402">
              <w:t>3,239,719</w:t>
            </w:r>
          </w:p>
        </w:tc>
        <w:tc>
          <w:tcPr>
            <w:tcW w:w="1168" w:type="dxa"/>
            <w:tcBorders>
              <w:bottom w:val="single" w:sz="2" w:space="0" w:color="auto"/>
            </w:tcBorders>
          </w:tcPr>
          <w:p w:rsidR="009D28F6" w:rsidRPr="00C62402" w:rsidRDefault="009D28F6" w:rsidP="00E95B55">
            <w:pPr>
              <w:pStyle w:val="FinTableRightItalic"/>
              <w:keepLines/>
            </w:pPr>
            <w:r w:rsidRPr="00C62402">
              <w:t>437,279</w:t>
            </w:r>
          </w:p>
        </w:tc>
        <w:tc>
          <w:tcPr>
            <w:tcW w:w="1168" w:type="dxa"/>
            <w:tcBorders>
              <w:bottom w:val="single" w:sz="2" w:space="0" w:color="auto"/>
            </w:tcBorders>
          </w:tcPr>
          <w:p w:rsidR="009D28F6" w:rsidRPr="00C62402" w:rsidRDefault="009D28F6" w:rsidP="00E95B55">
            <w:pPr>
              <w:pStyle w:val="FinTableRightItalic"/>
              <w:keepLines/>
            </w:pPr>
            <w:r w:rsidRPr="00C62402">
              <w:t>3,676,998</w:t>
            </w:r>
          </w:p>
        </w:tc>
      </w:tr>
    </w:tbl>
    <w:p w:rsidR="009D28F6" w:rsidRPr="00C62402" w:rsidRDefault="009D28F6" w:rsidP="009D28F6">
      <w:pPr>
        <w:pStyle w:val="PostTableSpacer"/>
      </w:pPr>
    </w:p>
    <w:tbl>
      <w:tblPr>
        <w:tblW w:w="7116" w:type="auto"/>
        <w:tblLayout w:type="fixed"/>
        <w:tblCellMar>
          <w:left w:w="30" w:type="dxa"/>
          <w:right w:w="30" w:type="dxa"/>
        </w:tblCellMar>
        <w:tblLook w:val="0000" w:firstRow="0" w:lastRow="0" w:firstColumn="0" w:lastColumn="0" w:noHBand="0" w:noVBand="0"/>
      </w:tblPr>
      <w:tblGrid>
        <w:gridCol w:w="3612"/>
        <w:gridCol w:w="1168"/>
        <w:gridCol w:w="1168"/>
        <w:gridCol w:w="1168"/>
      </w:tblGrid>
      <w:tr w:rsidR="009D28F6" w:rsidRPr="00C62402" w:rsidTr="00E95B55">
        <w:trPr>
          <w:tblHeader/>
        </w:trPr>
        <w:tc>
          <w:tcPr>
            <w:tcW w:w="7116" w:type="dxa"/>
            <w:gridSpan w:val="4"/>
          </w:tcPr>
          <w:p w:rsidR="009D28F6" w:rsidRPr="00C62402" w:rsidRDefault="009D28F6" w:rsidP="00E95B55">
            <w:pPr>
              <w:pStyle w:val="FinTableHeadingCenteredBold"/>
              <w:pageBreakBefore/>
            </w:pPr>
            <w:r w:rsidRPr="00C62402">
              <w:lastRenderedPageBreak/>
              <w:t>Attorney</w:t>
            </w:r>
            <w:r w:rsidR="00C62402">
              <w:noBreakHyphen/>
            </w:r>
            <w:r w:rsidRPr="00C62402">
              <w:t>General’s PORTFOLIO</w:t>
            </w:r>
          </w:p>
          <w:p w:rsidR="009D28F6" w:rsidRPr="00C62402" w:rsidRDefault="009D28F6" w:rsidP="00E95B55">
            <w:pPr>
              <w:pStyle w:val="KeyBold"/>
            </w:pPr>
            <w:r w:rsidRPr="00C62402">
              <w:t>Additional Appropriation (bold figures)—2012</w:t>
            </w:r>
            <w:r w:rsidR="00C62402">
              <w:noBreakHyphen/>
            </w:r>
            <w:r w:rsidRPr="00C62402">
              <w:t>2013</w:t>
            </w:r>
          </w:p>
          <w:p w:rsidR="009D28F6" w:rsidRPr="00C62402" w:rsidRDefault="009D28F6" w:rsidP="00E95B55">
            <w:pPr>
              <w:pStyle w:val="KeyItalic"/>
            </w:pPr>
            <w:r w:rsidRPr="00C62402">
              <w:t>Budget and Supplementary Appropriation (italic figures)—2012</w:t>
            </w:r>
            <w:r w:rsidR="00C62402">
              <w:noBreakHyphen/>
            </w:r>
            <w:r w:rsidRPr="00C62402">
              <w:t>2013</w:t>
            </w:r>
          </w:p>
          <w:p w:rsidR="009D28F6" w:rsidRPr="00C62402" w:rsidRDefault="009D28F6" w:rsidP="00E95B55">
            <w:pPr>
              <w:pStyle w:val="KeyLight"/>
            </w:pPr>
            <w:r w:rsidRPr="00C62402">
              <w:t>Actual Available Appropriation (light figures)—2011</w:t>
            </w:r>
            <w:r w:rsidR="00C62402">
              <w:noBreakHyphen/>
            </w:r>
            <w:r w:rsidRPr="00C62402">
              <w:t>2012</w:t>
            </w:r>
          </w:p>
        </w:tc>
      </w:tr>
      <w:tr w:rsidR="009D28F6" w:rsidRPr="00C62402" w:rsidTr="00E95B55">
        <w:trPr>
          <w:tblHeader/>
        </w:trPr>
        <w:tc>
          <w:tcPr>
            <w:tcW w:w="7116" w:type="dxa"/>
            <w:gridSpan w:val="4"/>
            <w:tcBorders>
              <w:bottom w:val="single" w:sz="2" w:space="0" w:color="auto"/>
            </w:tcBorders>
          </w:tcPr>
          <w:p w:rsidR="009D28F6" w:rsidRPr="00C62402" w:rsidRDefault="009D28F6" w:rsidP="00E95B55">
            <w:pPr>
              <w:pStyle w:val="FinTableRight"/>
            </w:pPr>
          </w:p>
        </w:tc>
      </w:tr>
      <w:tr w:rsidR="009D28F6" w:rsidRPr="00C62402" w:rsidTr="00E95B55">
        <w:trPr>
          <w:trHeight w:val="190"/>
          <w:tblHeader/>
        </w:trPr>
        <w:tc>
          <w:tcPr>
            <w:tcW w:w="3612" w:type="dxa"/>
            <w:tcBorders>
              <w:top w:val="single" w:sz="2" w:space="0" w:color="auto"/>
            </w:tcBorders>
          </w:tcPr>
          <w:p w:rsidR="009D28F6" w:rsidRPr="00C62402" w:rsidRDefault="009D28F6" w:rsidP="00E95B55">
            <w:pPr>
              <w:pStyle w:val="FinTableRight"/>
            </w:pPr>
          </w:p>
        </w:tc>
        <w:tc>
          <w:tcPr>
            <w:tcW w:w="1168" w:type="dxa"/>
            <w:tcBorders>
              <w:top w:val="single" w:sz="2" w:space="0" w:color="auto"/>
            </w:tcBorders>
            <w:vAlign w:val="center"/>
          </w:tcPr>
          <w:p w:rsidR="009D28F6" w:rsidRPr="00C62402" w:rsidRDefault="009D28F6" w:rsidP="00E95B55">
            <w:pPr>
              <w:pStyle w:val="FinTableRight"/>
            </w:pPr>
            <w:r w:rsidRPr="00C62402">
              <w:t>Departmental</w:t>
            </w:r>
          </w:p>
        </w:tc>
        <w:tc>
          <w:tcPr>
            <w:tcW w:w="1168" w:type="dxa"/>
            <w:tcBorders>
              <w:top w:val="single" w:sz="2" w:space="0" w:color="auto"/>
            </w:tcBorders>
            <w:vAlign w:val="center"/>
          </w:tcPr>
          <w:p w:rsidR="009D28F6" w:rsidRPr="00C62402" w:rsidRDefault="009D28F6" w:rsidP="00E95B55">
            <w:pPr>
              <w:pStyle w:val="FinTableRight"/>
            </w:pPr>
            <w:r w:rsidRPr="00C62402">
              <w:t>Administered</w:t>
            </w:r>
          </w:p>
        </w:tc>
        <w:tc>
          <w:tcPr>
            <w:tcW w:w="1168" w:type="dxa"/>
            <w:tcBorders>
              <w:top w:val="single" w:sz="2" w:space="0" w:color="auto"/>
            </w:tcBorders>
            <w:vAlign w:val="center"/>
          </w:tcPr>
          <w:p w:rsidR="009D28F6" w:rsidRPr="00C62402" w:rsidRDefault="009D28F6" w:rsidP="00E95B55">
            <w:pPr>
              <w:pStyle w:val="FinTableRight"/>
            </w:pPr>
            <w:r w:rsidRPr="00C62402">
              <w:t>Total</w:t>
            </w:r>
          </w:p>
        </w:tc>
      </w:tr>
      <w:tr w:rsidR="009D28F6" w:rsidRPr="00C62402" w:rsidTr="00E95B55">
        <w:trPr>
          <w:tblHeader/>
        </w:trPr>
        <w:tc>
          <w:tcPr>
            <w:tcW w:w="3612" w:type="dxa"/>
            <w:tcBorders>
              <w:top w:val="single" w:sz="2" w:space="0" w:color="auto"/>
            </w:tcBorders>
          </w:tcPr>
          <w:p w:rsidR="009D28F6" w:rsidRPr="00C62402" w:rsidRDefault="009D28F6" w:rsidP="00E95B55">
            <w:pPr>
              <w:pStyle w:val="FinTableRight"/>
            </w:pPr>
          </w:p>
        </w:tc>
        <w:tc>
          <w:tcPr>
            <w:tcW w:w="1168" w:type="dxa"/>
            <w:tcBorders>
              <w:top w:val="single" w:sz="2" w:space="0" w:color="auto"/>
            </w:tcBorders>
          </w:tcPr>
          <w:p w:rsidR="009D28F6" w:rsidRPr="00C62402" w:rsidRDefault="009D28F6" w:rsidP="00E95B55">
            <w:pPr>
              <w:pStyle w:val="FinTableRight"/>
            </w:pPr>
            <w:r w:rsidRPr="00C62402">
              <w:t>$'000</w:t>
            </w:r>
          </w:p>
        </w:tc>
        <w:tc>
          <w:tcPr>
            <w:tcW w:w="1168" w:type="dxa"/>
            <w:tcBorders>
              <w:top w:val="single" w:sz="2" w:space="0" w:color="auto"/>
            </w:tcBorders>
          </w:tcPr>
          <w:p w:rsidR="009D28F6" w:rsidRPr="00C62402" w:rsidRDefault="009D28F6" w:rsidP="00E95B55">
            <w:pPr>
              <w:pStyle w:val="FinTableRight"/>
            </w:pPr>
            <w:r w:rsidRPr="00C62402">
              <w:t>$'000</w:t>
            </w:r>
          </w:p>
        </w:tc>
        <w:tc>
          <w:tcPr>
            <w:tcW w:w="1168" w:type="dxa"/>
            <w:tcBorders>
              <w:top w:val="single" w:sz="2" w:space="0" w:color="auto"/>
            </w:tcBorders>
          </w:tcPr>
          <w:p w:rsidR="009D28F6" w:rsidRPr="00C62402" w:rsidRDefault="009D28F6" w:rsidP="00E95B55">
            <w:pPr>
              <w:pStyle w:val="FinTableRight"/>
            </w:pPr>
            <w:r w:rsidRPr="00C62402">
              <w:t>$'000</w:t>
            </w:r>
          </w:p>
        </w:tc>
      </w:tr>
      <w:tr w:rsidR="009D28F6" w:rsidRPr="00C62402" w:rsidTr="00E95B55">
        <w:tc>
          <w:tcPr>
            <w:tcW w:w="3612" w:type="dxa"/>
          </w:tcPr>
          <w:p w:rsidR="009D28F6" w:rsidRPr="00C62402" w:rsidRDefault="009D28F6" w:rsidP="00E95B55">
            <w:pPr>
              <w:pStyle w:val="FinTableLeftBold"/>
            </w:pPr>
            <w:r w:rsidRPr="00C62402">
              <w:t>ATTORNEY</w:t>
            </w:r>
            <w:r w:rsidR="00C62402">
              <w:noBreakHyphen/>
            </w:r>
            <w:r w:rsidRPr="00C62402">
              <w:t>GENERAL’S DEPARTMENT</w:t>
            </w:r>
          </w:p>
        </w:tc>
        <w:tc>
          <w:tcPr>
            <w:tcW w:w="1168" w:type="dxa"/>
          </w:tcPr>
          <w:p w:rsidR="009D28F6" w:rsidRPr="00C62402" w:rsidRDefault="009D28F6" w:rsidP="00E95B55">
            <w:pPr>
              <w:pStyle w:val="FinTableRight"/>
            </w:pPr>
          </w:p>
        </w:tc>
        <w:tc>
          <w:tcPr>
            <w:tcW w:w="1168" w:type="dxa"/>
          </w:tcPr>
          <w:p w:rsidR="009D28F6" w:rsidRPr="00C62402" w:rsidRDefault="009D28F6" w:rsidP="00E95B55">
            <w:pPr>
              <w:pStyle w:val="FinTableRight"/>
            </w:pPr>
          </w:p>
        </w:tc>
        <w:tc>
          <w:tcPr>
            <w:tcW w:w="1168" w:type="dxa"/>
          </w:tcPr>
          <w:p w:rsidR="009D28F6" w:rsidRPr="00C62402" w:rsidRDefault="009D28F6" w:rsidP="00E95B55">
            <w:pPr>
              <w:pStyle w:val="FinTableRight"/>
            </w:pPr>
          </w:p>
        </w:tc>
      </w:tr>
      <w:tr w:rsidR="009D28F6" w:rsidRPr="00C62402" w:rsidTr="00E95B55">
        <w:tc>
          <w:tcPr>
            <w:tcW w:w="3612" w:type="dxa"/>
            <w:vMerge w:val="restart"/>
          </w:tcPr>
          <w:p w:rsidR="009D28F6" w:rsidRPr="00C62402" w:rsidRDefault="009D28F6" w:rsidP="00E95B55">
            <w:pPr>
              <w:pStyle w:val="FinTableLeftBold"/>
              <w:keepNext/>
            </w:pPr>
            <w:r w:rsidRPr="00C62402">
              <w:t xml:space="preserve">Outcome 1 </w:t>
            </w:r>
            <w:r w:rsidR="00C62402">
              <w:noBreakHyphen/>
            </w:r>
            <w:r w:rsidRPr="00C62402">
              <w:t xml:space="preserve"> </w:t>
            </w:r>
          </w:p>
          <w:p w:rsidR="009D28F6" w:rsidRPr="00C62402" w:rsidRDefault="009D28F6" w:rsidP="00E95B55">
            <w:pPr>
              <w:pStyle w:val="FinTableLeftIndent"/>
              <w:keepNext/>
            </w:pPr>
            <w:r w:rsidRPr="00C62402">
              <w:t>A just and secure society through the maintenance and improvement of Australia’s law and justice framework and its national security and emergency management system</w:t>
            </w:r>
          </w:p>
        </w:tc>
        <w:tc>
          <w:tcPr>
            <w:tcW w:w="1168" w:type="dxa"/>
          </w:tcPr>
          <w:p w:rsidR="009D28F6" w:rsidRPr="00C62402" w:rsidRDefault="009D28F6" w:rsidP="00E95B55">
            <w:pPr>
              <w:pStyle w:val="FinTableRight"/>
              <w:keepNext/>
            </w:pPr>
          </w:p>
        </w:tc>
        <w:tc>
          <w:tcPr>
            <w:tcW w:w="1168" w:type="dxa"/>
          </w:tcPr>
          <w:p w:rsidR="009D28F6" w:rsidRPr="00C62402" w:rsidRDefault="009D28F6" w:rsidP="00E95B55">
            <w:pPr>
              <w:pStyle w:val="FinTableRight"/>
              <w:keepNext/>
            </w:pPr>
          </w:p>
        </w:tc>
        <w:tc>
          <w:tcPr>
            <w:tcW w:w="1168" w:type="dxa"/>
          </w:tcPr>
          <w:p w:rsidR="009D28F6" w:rsidRPr="00C62402" w:rsidRDefault="009D28F6" w:rsidP="00E95B55">
            <w:pPr>
              <w:pStyle w:val="FinTableRight"/>
              <w:keepNext/>
            </w:pPr>
          </w:p>
        </w:tc>
      </w:tr>
      <w:tr w:rsidR="009D28F6" w:rsidRPr="00C62402" w:rsidTr="00E95B55">
        <w:tc>
          <w:tcPr>
            <w:tcW w:w="3612" w:type="dxa"/>
            <w:vMerge/>
          </w:tcPr>
          <w:p w:rsidR="009D28F6" w:rsidRPr="00C62402" w:rsidRDefault="009D28F6" w:rsidP="00E95B55">
            <w:pPr>
              <w:pStyle w:val="FinTableRight"/>
              <w:keepNext/>
            </w:pPr>
          </w:p>
        </w:tc>
        <w:tc>
          <w:tcPr>
            <w:tcW w:w="1168" w:type="dxa"/>
          </w:tcPr>
          <w:p w:rsidR="009D28F6" w:rsidRPr="00C62402" w:rsidRDefault="009D28F6" w:rsidP="00E95B55">
            <w:pPr>
              <w:pStyle w:val="FinTableRightBold"/>
              <w:keepNext/>
            </w:pPr>
            <w:r w:rsidRPr="00C62402">
              <w:t>482</w:t>
            </w:r>
          </w:p>
        </w:tc>
        <w:tc>
          <w:tcPr>
            <w:tcW w:w="1168" w:type="dxa"/>
          </w:tcPr>
          <w:p w:rsidR="009D28F6" w:rsidRPr="00C62402" w:rsidRDefault="009D28F6" w:rsidP="00E95B55">
            <w:pPr>
              <w:pStyle w:val="FinTableRightBold"/>
              <w:keepNext/>
            </w:pPr>
            <w:r w:rsidRPr="00C62402">
              <w:t>58,881</w:t>
            </w:r>
          </w:p>
        </w:tc>
        <w:tc>
          <w:tcPr>
            <w:tcW w:w="1168" w:type="dxa"/>
          </w:tcPr>
          <w:p w:rsidR="009D28F6" w:rsidRPr="00C62402" w:rsidRDefault="009D28F6" w:rsidP="00E95B55">
            <w:pPr>
              <w:pStyle w:val="FinTableRightBold"/>
              <w:keepNext/>
            </w:pPr>
            <w:r w:rsidRPr="00C62402">
              <w:t>59,363</w:t>
            </w:r>
          </w:p>
        </w:tc>
      </w:tr>
      <w:tr w:rsidR="009D28F6" w:rsidRPr="00C62402" w:rsidTr="00E95B55">
        <w:tc>
          <w:tcPr>
            <w:tcW w:w="3612" w:type="dxa"/>
            <w:vMerge/>
          </w:tcPr>
          <w:p w:rsidR="009D28F6" w:rsidRPr="00C62402" w:rsidRDefault="009D28F6" w:rsidP="00E95B55">
            <w:pPr>
              <w:pStyle w:val="FinTableLeftIndent"/>
              <w:keepNext/>
            </w:pPr>
          </w:p>
        </w:tc>
        <w:tc>
          <w:tcPr>
            <w:tcW w:w="1168" w:type="dxa"/>
          </w:tcPr>
          <w:p w:rsidR="009D28F6" w:rsidRPr="00C62402" w:rsidRDefault="009D28F6" w:rsidP="00E95B55">
            <w:pPr>
              <w:pStyle w:val="FinTableRightItalic"/>
              <w:keepNext/>
            </w:pPr>
            <w:r w:rsidRPr="00C62402">
              <w:t>208,287</w:t>
            </w:r>
          </w:p>
        </w:tc>
        <w:tc>
          <w:tcPr>
            <w:tcW w:w="1168" w:type="dxa"/>
          </w:tcPr>
          <w:p w:rsidR="009D28F6" w:rsidRPr="00C62402" w:rsidRDefault="009D28F6" w:rsidP="00E95B55">
            <w:pPr>
              <w:pStyle w:val="FinTableRightItalic"/>
              <w:keepNext/>
            </w:pPr>
            <w:r w:rsidRPr="00C62402">
              <w:t>414,315</w:t>
            </w:r>
          </w:p>
        </w:tc>
        <w:tc>
          <w:tcPr>
            <w:tcW w:w="1168" w:type="dxa"/>
          </w:tcPr>
          <w:p w:rsidR="009D28F6" w:rsidRPr="00C62402" w:rsidRDefault="009D28F6" w:rsidP="00E95B55">
            <w:pPr>
              <w:pStyle w:val="FinTableRightItalic"/>
              <w:keepNext/>
            </w:pPr>
            <w:r w:rsidRPr="00C62402">
              <w:t>622,602</w:t>
            </w:r>
          </w:p>
        </w:tc>
      </w:tr>
      <w:tr w:rsidR="009D28F6" w:rsidRPr="00C62402" w:rsidTr="00E95B55">
        <w:tc>
          <w:tcPr>
            <w:tcW w:w="3612" w:type="dxa"/>
            <w:vMerge/>
          </w:tcPr>
          <w:p w:rsidR="009D28F6" w:rsidRPr="00C62402" w:rsidRDefault="009D28F6" w:rsidP="00E95B55">
            <w:pPr>
              <w:pStyle w:val="FinTableRightPlain"/>
              <w:keepNext/>
            </w:pPr>
          </w:p>
        </w:tc>
        <w:tc>
          <w:tcPr>
            <w:tcW w:w="1168" w:type="dxa"/>
          </w:tcPr>
          <w:p w:rsidR="009D28F6" w:rsidRPr="00C62402" w:rsidRDefault="009D28F6" w:rsidP="00E95B55">
            <w:pPr>
              <w:pStyle w:val="FinTableRightPlain"/>
              <w:keepNext/>
            </w:pPr>
            <w:r w:rsidRPr="00C62402">
              <w:t>228,826</w:t>
            </w:r>
          </w:p>
        </w:tc>
        <w:tc>
          <w:tcPr>
            <w:tcW w:w="1168" w:type="dxa"/>
          </w:tcPr>
          <w:p w:rsidR="009D28F6" w:rsidRPr="00C62402" w:rsidRDefault="009D28F6" w:rsidP="00E95B55">
            <w:pPr>
              <w:pStyle w:val="FinTableRightPlain"/>
              <w:keepNext/>
            </w:pPr>
            <w:r w:rsidRPr="00C62402">
              <w:t>419,739</w:t>
            </w:r>
          </w:p>
        </w:tc>
        <w:tc>
          <w:tcPr>
            <w:tcW w:w="1168" w:type="dxa"/>
          </w:tcPr>
          <w:p w:rsidR="009D28F6" w:rsidRPr="00C62402" w:rsidRDefault="009D28F6" w:rsidP="00E95B55">
            <w:pPr>
              <w:pStyle w:val="FinTableRightPlain"/>
              <w:keepNext/>
            </w:pPr>
            <w:r w:rsidRPr="00C62402">
              <w:t>648,565</w:t>
            </w:r>
          </w:p>
        </w:tc>
      </w:tr>
      <w:tr w:rsidR="009D28F6" w:rsidRPr="00C62402" w:rsidTr="00E95B55">
        <w:tc>
          <w:tcPr>
            <w:tcW w:w="3612"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r>
      <w:tr w:rsidR="009D28F6" w:rsidRPr="00C62402" w:rsidTr="00E95B55">
        <w:tc>
          <w:tcPr>
            <w:tcW w:w="3612" w:type="dxa"/>
            <w:tcBorders>
              <w:top w:val="single" w:sz="2" w:space="0" w:color="auto"/>
              <w:bottom w:val="single" w:sz="2" w:space="0" w:color="auto"/>
            </w:tcBorders>
          </w:tcPr>
          <w:p w:rsidR="009D28F6" w:rsidRPr="00C62402" w:rsidRDefault="009D28F6" w:rsidP="00E95B55">
            <w:pPr>
              <w:pStyle w:val="FinTableLeftBoldHanging"/>
            </w:pPr>
            <w:r w:rsidRPr="00C62402">
              <w:t>Total: Attorney</w:t>
            </w:r>
            <w:r w:rsidR="00C62402">
              <w:noBreakHyphen/>
            </w:r>
            <w:r w:rsidRPr="00C62402">
              <w:t>General’s Department</w:t>
            </w:r>
          </w:p>
        </w:tc>
        <w:tc>
          <w:tcPr>
            <w:tcW w:w="1168" w:type="dxa"/>
            <w:tcBorders>
              <w:top w:val="single" w:sz="2" w:space="0" w:color="auto"/>
              <w:bottom w:val="single" w:sz="2" w:space="0" w:color="auto"/>
            </w:tcBorders>
          </w:tcPr>
          <w:p w:rsidR="009D28F6" w:rsidRPr="00C62402" w:rsidRDefault="009D28F6" w:rsidP="00E95B55">
            <w:pPr>
              <w:pStyle w:val="FinTableRightBold"/>
            </w:pPr>
            <w:r w:rsidRPr="00C62402">
              <w:t>482</w:t>
            </w:r>
          </w:p>
        </w:tc>
        <w:tc>
          <w:tcPr>
            <w:tcW w:w="1168" w:type="dxa"/>
            <w:tcBorders>
              <w:top w:val="single" w:sz="2" w:space="0" w:color="auto"/>
              <w:bottom w:val="single" w:sz="2" w:space="0" w:color="auto"/>
            </w:tcBorders>
          </w:tcPr>
          <w:p w:rsidR="009D28F6" w:rsidRPr="00C62402" w:rsidRDefault="009D28F6" w:rsidP="00E95B55">
            <w:pPr>
              <w:pStyle w:val="FinTableRightBold"/>
            </w:pPr>
            <w:r w:rsidRPr="00C62402">
              <w:t>58,881</w:t>
            </w:r>
          </w:p>
        </w:tc>
        <w:tc>
          <w:tcPr>
            <w:tcW w:w="1168" w:type="dxa"/>
            <w:tcBorders>
              <w:top w:val="single" w:sz="2" w:space="0" w:color="auto"/>
              <w:bottom w:val="single" w:sz="2" w:space="0" w:color="auto"/>
            </w:tcBorders>
          </w:tcPr>
          <w:p w:rsidR="009D28F6" w:rsidRPr="00C62402" w:rsidRDefault="009D28F6" w:rsidP="00E95B55">
            <w:pPr>
              <w:pStyle w:val="FinTableRightBold"/>
            </w:pPr>
            <w:r w:rsidRPr="00C62402">
              <w:t>59,363</w:t>
            </w:r>
          </w:p>
        </w:tc>
      </w:tr>
    </w:tbl>
    <w:p w:rsidR="009D28F6" w:rsidRPr="00C62402" w:rsidRDefault="009D28F6" w:rsidP="009D28F6">
      <w:pPr>
        <w:pStyle w:val="PostTableSpacer"/>
      </w:pPr>
    </w:p>
    <w:tbl>
      <w:tblPr>
        <w:tblW w:w="7116" w:type="auto"/>
        <w:tblLayout w:type="fixed"/>
        <w:tblCellMar>
          <w:left w:w="30" w:type="dxa"/>
          <w:right w:w="30" w:type="dxa"/>
        </w:tblCellMar>
        <w:tblLook w:val="0000" w:firstRow="0" w:lastRow="0" w:firstColumn="0" w:lastColumn="0" w:noHBand="0" w:noVBand="0"/>
      </w:tblPr>
      <w:tblGrid>
        <w:gridCol w:w="3612"/>
        <w:gridCol w:w="1168"/>
        <w:gridCol w:w="1168"/>
        <w:gridCol w:w="1168"/>
      </w:tblGrid>
      <w:tr w:rsidR="009D28F6" w:rsidRPr="00C62402" w:rsidTr="00E95B55">
        <w:trPr>
          <w:tblHeader/>
        </w:trPr>
        <w:tc>
          <w:tcPr>
            <w:tcW w:w="7116" w:type="dxa"/>
            <w:gridSpan w:val="4"/>
          </w:tcPr>
          <w:p w:rsidR="009D28F6" w:rsidRPr="00C62402" w:rsidRDefault="009D28F6" w:rsidP="00E95B55">
            <w:pPr>
              <w:pStyle w:val="FinTableHeadingCenteredBold"/>
              <w:pageBreakBefore/>
            </w:pPr>
            <w:r w:rsidRPr="00C62402">
              <w:lastRenderedPageBreak/>
              <w:t>Attorney</w:t>
            </w:r>
            <w:r w:rsidR="00C62402">
              <w:noBreakHyphen/>
            </w:r>
            <w:r w:rsidRPr="00C62402">
              <w:t>General’s PORTFOLIO</w:t>
            </w:r>
          </w:p>
          <w:p w:rsidR="009D28F6" w:rsidRPr="00C62402" w:rsidRDefault="009D28F6" w:rsidP="00E95B55">
            <w:pPr>
              <w:pStyle w:val="KeyBold"/>
            </w:pPr>
            <w:r w:rsidRPr="00C62402">
              <w:t>Additional Appropriation (bold figures)—2012</w:t>
            </w:r>
            <w:r w:rsidR="00C62402">
              <w:noBreakHyphen/>
            </w:r>
            <w:r w:rsidRPr="00C62402">
              <w:t>2013</w:t>
            </w:r>
          </w:p>
          <w:p w:rsidR="009D28F6" w:rsidRPr="00C62402" w:rsidRDefault="009D28F6" w:rsidP="00E95B55">
            <w:pPr>
              <w:pStyle w:val="KeyItalic"/>
            </w:pPr>
            <w:r w:rsidRPr="00C62402">
              <w:t>Budget and Supplementary Appropriation (italic figures)—2012</w:t>
            </w:r>
            <w:r w:rsidR="00C62402">
              <w:noBreakHyphen/>
            </w:r>
            <w:r w:rsidRPr="00C62402">
              <w:t>2013</w:t>
            </w:r>
          </w:p>
          <w:p w:rsidR="009D28F6" w:rsidRPr="00C62402" w:rsidRDefault="009D28F6" w:rsidP="00E95B55">
            <w:pPr>
              <w:pStyle w:val="KeyLight"/>
            </w:pPr>
            <w:r w:rsidRPr="00C62402">
              <w:t>Actual Available Appropriation (light figures)—2011</w:t>
            </w:r>
            <w:r w:rsidR="00C62402">
              <w:noBreakHyphen/>
            </w:r>
            <w:r w:rsidRPr="00C62402">
              <w:t>2012</w:t>
            </w:r>
          </w:p>
        </w:tc>
      </w:tr>
      <w:tr w:rsidR="009D28F6" w:rsidRPr="00C62402" w:rsidTr="00E95B55">
        <w:trPr>
          <w:tblHeader/>
        </w:trPr>
        <w:tc>
          <w:tcPr>
            <w:tcW w:w="7116" w:type="dxa"/>
            <w:gridSpan w:val="4"/>
            <w:tcBorders>
              <w:bottom w:val="single" w:sz="2" w:space="0" w:color="auto"/>
            </w:tcBorders>
          </w:tcPr>
          <w:p w:rsidR="009D28F6" w:rsidRPr="00C62402" w:rsidRDefault="009D28F6" w:rsidP="00E95B55">
            <w:pPr>
              <w:pStyle w:val="FinTableRight"/>
            </w:pPr>
          </w:p>
        </w:tc>
      </w:tr>
      <w:tr w:rsidR="009D28F6" w:rsidRPr="00C62402" w:rsidTr="00E95B55">
        <w:trPr>
          <w:trHeight w:val="190"/>
          <w:tblHeader/>
        </w:trPr>
        <w:tc>
          <w:tcPr>
            <w:tcW w:w="3612" w:type="dxa"/>
            <w:tcBorders>
              <w:top w:val="single" w:sz="2" w:space="0" w:color="auto"/>
            </w:tcBorders>
          </w:tcPr>
          <w:p w:rsidR="009D28F6" w:rsidRPr="00C62402" w:rsidRDefault="009D28F6" w:rsidP="00E95B55">
            <w:pPr>
              <w:pStyle w:val="FinTableRight"/>
            </w:pPr>
          </w:p>
        </w:tc>
        <w:tc>
          <w:tcPr>
            <w:tcW w:w="1168" w:type="dxa"/>
            <w:tcBorders>
              <w:top w:val="single" w:sz="2" w:space="0" w:color="auto"/>
            </w:tcBorders>
            <w:vAlign w:val="center"/>
          </w:tcPr>
          <w:p w:rsidR="009D28F6" w:rsidRPr="00C62402" w:rsidRDefault="009D28F6" w:rsidP="00E95B55">
            <w:pPr>
              <w:pStyle w:val="FinTableRight"/>
            </w:pPr>
            <w:r w:rsidRPr="00C62402">
              <w:t>Departmental</w:t>
            </w:r>
          </w:p>
        </w:tc>
        <w:tc>
          <w:tcPr>
            <w:tcW w:w="1168" w:type="dxa"/>
            <w:tcBorders>
              <w:top w:val="single" w:sz="2" w:space="0" w:color="auto"/>
            </w:tcBorders>
            <w:vAlign w:val="center"/>
          </w:tcPr>
          <w:p w:rsidR="009D28F6" w:rsidRPr="00C62402" w:rsidRDefault="009D28F6" w:rsidP="00E95B55">
            <w:pPr>
              <w:pStyle w:val="FinTableRight"/>
            </w:pPr>
            <w:r w:rsidRPr="00C62402">
              <w:t>Administered</w:t>
            </w:r>
          </w:p>
        </w:tc>
        <w:tc>
          <w:tcPr>
            <w:tcW w:w="1168" w:type="dxa"/>
            <w:tcBorders>
              <w:top w:val="single" w:sz="2" w:space="0" w:color="auto"/>
            </w:tcBorders>
            <w:vAlign w:val="center"/>
          </w:tcPr>
          <w:p w:rsidR="009D28F6" w:rsidRPr="00C62402" w:rsidRDefault="009D28F6" w:rsidP="00E95B55">
            <w:pPr>
              <w:pStyle w:val="FinTableRight"/>
            </w:pPr>
            <w:r w:rsidRPr="00C62402">
              <w:t>Total</w:t>
            </w:r>
          </w:p>
        </w:tc>
      </w:tr>
      <w:tr w:rsidR="009D28F6" w:rsidRPr="00C62402" w:rsidTr="00E95B55">
        <w:trPr>
          <w:tblHeader/>
        </w:trPr>
        <w:tc>
          <w:tcPr>
            <w:tcW w:w="3612" w:type="dxa"/>
            <w:tcBorders>
              <w:top w:val="single" w:sz="2" w:space="0" w:color="auto"/>
            </w:tcBorders>
          </w:tcPr>
          <w:p w:rsidR="009D28F6" w:rsidRPr="00C62402" w:rsidRDefault="009D28F6" w:rsidP="00E95B55">
            <w:pPr>
              <w:pStyle w:val="FinTableRight"/>
            </w:pPr>
          </w:p>
        </w:tc>
        <w:tc>
          <w:tcPr>
            <w:tcW w:w="1168" w:type="dxa"/>
            <w:tcBorders>
              <w:top w:val="single" w:sz="2" w:space="0" w:color="auto"/>
            </w:tcBorders>
          </w:tcPr>
          <w:p w:rsidR="009D28F6" w:rsidRPr="00C62402" w:rsidRDefault="009D28F6" w:rsidP="00E95B55">
            <w:pPr>
              <w:pStyle w:val="FinTableRight"/>
            </w:pPr>
            <w:r w:rsidRPr="00C62402">
              <w:t>$'000</w:t>
            </w:r>
          </w:p>
        </w:tc>
        <w:tc>
          <w:tcPr>
            <w:tcW w:w="1168" w:type="dxa"/>
            <w:tcBorders>
              <w:top w:val="single" w:sz="2" w:space="0" w:color="auto"/>
            </w:tcBorders>
          </w:tcPr>
          <w:p w:rsidR="009D28F6" w:rsidRPr="00C62402" w:rsidRDefault="009D28F6" w:rsidP="00E95B55">
            <w:pPr>
              <w:pStyle w:val="FinTableRight"/>
            </w:pPr>
            <w:r w:rsidRPr="00C62402">
              <w:t>$'000</w:t>
            </w:r>
          </w:p>
        </w:tc>
        <w:tc>
          <w:tcPr>
            <w:tcW w:w="1168" w:type="dxa"/>
            <w:tcBorders>
              <w:top w:val="single" w:sz="2" w:space="0" w:color="auto"/>
            </w:tcBorders>
          </w:tcPr>
          <w:p w:rsidR="009D28F6" w:rsidRPr="00C62402" w:rsidRDefault="009D28F6" w:rsidP="00E95B55">
            <w:pPr>
              <w:pStyle w:val="FinTableRight"/>
            </w:pPr>
            <w:r w:rsidRPr="00C62402">
              <w:t>$'000</w:t>
            </w:r>
          </w:p>
        </w:tc>
      </w:tr>
      <w:tr w:rsidR="009D28F6" w:rsidRPr="00C62402" w:rsidTr="00E95B55">
        <w:tc>
          <w:tcPr>
            <w:tcW w:w="3612" w:type="dxa"/>
          </w:tcPr>
          <w:p w:rsidR="009D28F6" w:rsidRPr="00C62402" w:rsidRDefault="009D28F6" w:rsidP="00E95B55">
            <w:pPr>
              <w:pStyle w:val="FinTableLeftBold"/>
            </w:pPr>
            <w:r w:rsidRPr="00C62402">
              <w:t>ADMINISTRATIVE APPEALS TRIBUNAL</w:t>
            </w:r>
          </w:p>
        </w:tc>
        <w:tc>
          <w:tcPr>
            <w:tcW w:w="1168" w:type="dxa"/>
          </w:tcPr>
          <w:p w:rsidR="009D28F6" w:rsidRPr="00C62402" w:rsidRDefault="009D28F6" w:rsidP="00E95B55">
            <w:pPr>
              <w:pStyle w:val="FinTableRight"/>
            </w:pPr>
          </w:p>
        </w:tc>
        <w:tc>
          <w:tcPr>
            <w:tcW w:w="1168" w:type="dxa"/>
          </w:tcPr>
          <w:p w:rsidR="009D28F6" w:rsidRPr="00C62402" w:rsidRDefault="009D28F6" w:rsidP="00E95B55">
            <w:pPr>
              <w:pStyle w:val="FinTableRight"/>
            </w:pPr>
          </w:p>
        </w:tc>
        <w:tc>
          <w:tcPr>
            <w:tcW w:w="1168" w:type="dxa"/>
          </w:tcPr>
          <w:p w:rsidR="009D28F6" w:rsidRPr="00C62402" w:rsidRDefault="009D28F6" w:rsidP="00E95B55">
            <w:pPr>
              <w:pStyle w:val="FinTableRight"/>
            </w:pPr>
          </w:p>
        </w:tc>
      </w:tr>
      <w:tr w:rsidR="009D28F6" w:rsidRPr="00C62402" w:rsidTr="00E95B55">
        <w:tc>
          <w:tcPr>
            <w:tcW w:w="3612" w:type="dxa"/>
            <w:vMerge w:val="restart"/>
          </w:tcPr>
          <w:p w:rsidR="009D28F6" w:rsidRPr="00C62402" w:rsidRDefault="009D28F6" w:rsidP="00E95B55">
            <w:pPr>
              <w:pStyle w:val="FinTableLeftBold"/>
              <w:keepNext/>
            </w:pPr>
            <w:r w:rsidRPr="00C62402">
              <w:t xml:space="preserve">Outcome 1 </w:t>
            </w:r>
            <w:r w:rsidR="00C62402">
              <w:noBreakHyphen/>
            </w:r>
            <w:r w:rsidRPr="00C62402">
              <w:t xml:space="preserve"> </w:t>
            </w:r>
          </w:p>
          <w:p w:rsidR="009D28F6" w:rsidRPr="00C62402" w:rsidRDefault="009D28F6" w:rsidP="00E95B55">
            <w:pPr>
              <w:pStyle w:val="FinTableLeftIndent"/>
              <w:keepNext/>
            </w:pPr>
            <w:r w:rsidRPr="00C62402">
              <w:t>Access to a fair, just, economical, informal and quick review mechanism for applicants through reviews of government administrative decisions, including dispute resolution processes and independent formal hearings</w:t>
            </w:r>
          </w:p>
        </w:tc>
        <w:tc>
          <w:tcPr>
            <w:tcW w:w="1168" w:type="dxa"/>
          </w:tcPr>
          <w:p w:rsidR="009D28F6" w:rsidRPr="00C62402" w:rsidRDefault="009D28F6" w:rsidP="00E95B55">
            <w:pPr>
              <w:pStyle w:val="FinTableRight"/>
              <w:keepNext/>
            </w:pPr>
          </w:p>
        </w:tc>
        <w:tc>
          <w:tcPr>
            <w:tcW w:w="1168" w:type="dxa"/>
          </w:tcPr>
          <w:p w:rsidR="009D28F6" w:rsidRPr="00C62402" w:rsidRDefault="009D28F6" w:rsidP="00E95B55">
            <w:pPr>
              <w:pStyle w:val="FinTableRight"/>
              <w:keepNext/>
            </w:pPr>
          </w:p>
        </w:tc>
        <w:tc>
          <w:tcPr>
            <w:tcW w:w="1168" w:type="dxa"/>
          </w:tcPr>
          <w:p w:rsidR="009D28F6" w:rsidRPr="00C62402" w:rsidRDefault="009D28F6" w:rsidP="00E95B55">
            <w:pPr>
              <w:pStyle w:val="FinTableRight"/>
              <w:keepNext/>
            </w:pPr>
          </w:p>
        </w:tc>
      </w:tr>
      <w:tr w:rsidR="009D28F6" w:rsidRPr="00C62402" w:rsidTr="00E95B55">
        <w:tc>
          <w:tcPr>
            <w:tcW w:w="3612" w:type="dxa"/>
            <w:vMerge/>
          </w:tcPr>
          <w:p w:rsidR="009D28F6" w:rsidRPr="00C62402" w:rsidRDefault="009D28F6" w:rsidP="00E95B55">
            <w:pPr>
              <w:pStyle w:val="FinTableRight"/>
              <w:keepNext/>
            </w:pPr>
          </w:p>
        </w:tc>
        <w:tc>
          <w:tcPr>
            <w:tcW w:w="1168" w:type="dxa"/>
          </w:tcPr>
          <w:p w:rsidR="009D28F6" w:rsidRPr="00C62402" w:rsidRDefault="009D28F6" w:rsidP="00E95B55">
            <w:pPr>
              <w:pStyle w:val="FinTableRightBold"/>
              <w:keepNext/>
            </w:pPr>
            <w:r w:rsidRPr="00C62402">
              <w:t>420</w:t>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9D28F6" w:rsidP="00E95B55">
            <w:pPr>
              <w:pStyle w:val="FinTableRightBold"/>
              <w:keepNext/>
            </w:pPr>
            <w:r w:rsidRPr="00C62402">
              <w:t>420</w:t>
            </w:r>
          </w:p>
        </w:tc>
      </w:tr>
      <w:tr w:rsidR="009D28F6" w:rsidRPr="00C62402" w:rsidTr="00E95B55">
        <w:tc>
          <w:tcPr>
            <w:tcW w:w="3612" w:type="dxa"/>
            <w:vMerge/>
          </w:tcPr>
          <w:p w:rsidR="009D28F6" w:rsidRPr="00C62402" w:rsidRDefault="009D28F6" w:rsidP="00E95B55">
            <w:pPr>
              <w:pStyle w:val="FinTableLeftIndent"/>
              <w:keepNext/>
            </w:pPr>
          </w:p>
        </w:tc>
        <w:tc>
          <w:tcPr>
            <w:tcW w:w="1168" w:type="dxa"/>
          </w:tcPr>
          <w:p w:rsidR="009D28F6" w:rsidRPr="00C62402" w:rsidRDefault="009D28F6" w:rsidP="00E95B55">
            <w:pPr>
              <w:pStyle w:val="FinTableRightItalic"/>
              <w:keepNext/>
            </w:pPr>
            <w:r w:rsidRPr="00C62402">
              <w:t>33,122</w:t>
            </w:r>
          </w:p>
        </w:tc>
        <w:tc>
          <w:tcPr>
            <w:tcW w:w="1168" w:type="dxa"/>
          </w:tcPr>
          <w:p w:rsidR="009D28F6" w:rsidRPr="00C62402" w:rsidRDefault="00C62402" w:rsidP="00E95B55">
            <w:pPr>
              <w:pStyle w:val="FinTableRightItalic"/>
              <w:keepNext/>
            </w:pPr>
            <w:r>
              <w:noBreakHyphen/>
            </w:r>
          </w:p>
        </w:tc>
        <w:tc>
          <w:tcPr>
            <w:tcW w:w="1168" w:type="dxa"/>
          </w:tcPr>
          <w:p w:rsidR="009D28F6" w:rsidRPr="00C62402" w:rsidRDefault="009D28F6" w:rsidP="00E95B55">
            <w:pPr>
              <w:pStyle w:val="FinTableRightItalic"/>
              <w:keepNext/>
            </w:pPr>
            <w:r w:rsidRPr="00C62402">
              <w:t>33,122</w:t>
            </w:r>
          </w:p>
        </w:tc>
      </w:tr>
      <w:tr w:rsidR="009D28F6" w:rsidRPr="00C62402" w:rsidTr="00E95B55">
        <w:tc>
          <w:tcPr>
            <w:tcW w:w="3612" w:type="dxa"/>
            <w:vMerge/>
          </w:tcPr>
          <w:p w:rsidR="009D28F6" w:rsidRPr="00C62402" w:rsidRDefault="009D28F6" w:rsidP="00E95B55">
            <w:pPr>
              <w:pStyle w:val="FinTableRightPlain"/>
              <w:keepNext/>
            </w:pPr>
          </w:p>
        </w:tc>
        <w:tc>
          <w:tcPr>
            <w:tcW w:w="1168" w:type="dxa"/>
          </w:tcPr>
          <w:p w:rsidR="009D28F6" w:rsidRPr="00C62402" w:rsidRDefault="009D28F6" w:rsidP="00E95B55">
            <w:pPr>
              <w:pStyle w:val="FinTableRightPlain"/>
              <w:keepNext/>
            </w:pPr>
            <w:r w:rsidRPr="00C62402">
              <w:t>35,385</w:t>
            </w:r>
          </w:p>
        </w:tc>
        <w:tc>
          <w:tcPr>
            <w:tcW w:w="1168" w:type="dxa"/>
          </w:tcPr>
          <w:p w:rsidR="009D28F6" w:rsidRPr="00C62402" w:rsidRDefault="00C62402" w:rsidP="00E95B55">
            <w:pPr>
              <w:pStyle w:val="FinTableRightPlain"/>
              <w:keepNext/>
            </w:pPr>
            <w:r>
              <w:noBreakHyphen/>
            </w:r>
          </w:p>
        </w:tc>
        <w:tc>
          <w:tcPr>
            <w:tcW w:w="1168" w:type="dxa"/>
          </w:tcPr>
          <w:p w:rsidR="009D28F6" w:rsidRPr="00C62402" w:rsidRDefault="009D28F6" w:rsidP="00E95B55">
            <w:pPr>
              <w:pStyle w:val="FinTableRightPlain"/>
              <w:keepNext/>
            </w:pPr>
            <w:r w:rsidRPr="00C62402">
              <w:t>35,385</w:t>
            </w:r>
          </w:p>
        </w:tc>
      </w:tr>
      <w:tr w:rsidR="009D28F6" w:rsidRPr="00C62402" w:rsidTr="00E95B55">
        <w:tc>
          <w:tcPr>
            <w:tcW w:w="3612"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r>
      <w:tr w:rsidR="009D28F6" w:rsidRPr="00C62402" w:rsidTr="00E95B55">
        <w:tc>
          <w:tcPr>
            <w:tcW w:w="3612" w:type="dxa"/>
            <w:tcBorders>
              <w:top w:val="single" w:sz="2" w:space="0" w:color="auto"/>
              <w:bottom w:val="single" w:sz="2" w:space="0" w:color="auto"/>
            </w:tcBorders>
          </w:tcPr>
          <w:p w:rsidR="009D28F6" w:rsidRPr="00C62402" w:rsidRDefault="009D28F6" w:rsidP="00E95B55">
            <w:pPr>
              <w:pStyle w:val="FinTableLeftBoldHanging"/>
            </w:pPr>
            <w:r w:rsidRPr="00C62402">
              <w:t>Total: Administrative Appeals Tribunal</w:t>
            </w:r>
          </w:p>
        </w:tc>
        <w:tc>
          <w:tcPr>
            <w:tcW w:w="1168" w:type="dxa"/>
            <w:tcBorders>
              <w:top w:val="single" w:sz="2" w:space="0" w:color="auto"/>
              <w:bottom w:val="single" w:sz="2" w:space="0" w:color="auto"/>
            </w:tcBorders>
          </w:tcPr>
          <w:p w:rsidR="009D28F6" w:rsidRPr="00C62402" w:rsidRDefault="009D28F6" w:rsidP="00E95B55">
            <w:pPr>
              <w:pStyle w:val="FinTableRightBold"/>
            </w:pPr>
            <w:r w:rsidRPr="00C62402">
              <w:t>420</w:t>
            </w:r>
          </w:p>
        </w:tc>
        <w:tc>
          <w:tcPr>
            <w:tcW w:w="1168" w:type="dxa"/>
            <w:tcBorders>
              <w:top w:val="single" w:sz="2" w:space="0" w:color="auto"/>
              <w:bottom w:val="single" w:sz="2" w:space="0" w:color="auto"/>
            </w:tcBorders>
          </w:tcPr>
          <w:p w:rsidR="009D28F6" w:rsidRPr="00C62402" w:rsidRDefault="00C62402" w:rsidP="00E95B55">
            <w:pPr>
              <w:pStyle w:val="FinTableRightBold"/>
            </w:pPr>
            <w:r>
              <w:noBreakHyphen/>
            </w:r>
          </w:p>
        </w:tc>
        <w:tc>
          <w:tcPr>
            <w:tcW w:w="1168" w:type="dxa"/>
            <w:tcBorders>
              <w:top w:val="single" w:sz="2" w:space="0" w:color="auto"/>
              <w:bottom w:val="single" w:sz="2" w:space="0" w:color="auto"/>
            </w:tcBorders>
          </w:tcPr>
          <w:p w:rsidR="009D28F6" w:rsidRPr="00C62402" w:rsidRDefault="009D28F6" w:rsidP="00E95B55">
            <w:pPr>
              <w:pStyle w:val="FinTableRightBold"/>
            </w:pPr>
            <w:r w:rsidRPr="00C62402">
              <w:t>420</w:t>
            </w:r>
          </w:p>
        </w:tc>
      </w:tr>
    </w:tbl>
    <w:p w:rsidR="009D28F6" w:rsidRPr="00C62402" w:rsidRDefault="009D28F6" w:rsidP="009D28F6">
      <w:pPr>
        <w:pStyle w:val="PostTableSpacer"/>
      </w:pPr>
    </w:p>
    <w:tbl>
      <w:tblPr>
        <w:tblW w:w="7116" w:type="auto"/>
        <w:tblLayout w:type="fixed"/>
        <w:tblCellMar>
          <w:left w:w="30" w:type="dxa"/>
          <w:right w:w="30" w:type="dxa"/>
        </w:tblCellMar>
        <w:tblLook w:val="0000" w:firstRow="0" w:lastRow="0" w:firstColumn="0" w:lastColumn="0" w:noHBand="0" w:noVBand="0"/>
      </w:tblPr>
      <w:tblGrid>
        <w:gridCol w:w="3612"/>
        <w:gridCol w:w="1168"/>
        <w:gridCol w:w="1168"/>
        <w:gridCol w:w="1168"/>
      </w:tblGrid>
      <w:tr w:rsidR="009D28F6" w:rsidRPr="00C62402" w:rsidTr="00E95B55">
        <w:trPr>
          <w:tblHeader/>
        </w:trPr>
        <w:tc>
          <w:tcPr>
            <w:tcW w:w="7116" w:type="dxa"/>
            <w:gridSpan w:val="4"/>
          </w:tcPr>
          <w:p w:rsidR="009D28F6" w:rsidRPr="00C62402" w:rsidRDefault="009D28F6" w:rsidP="00E95B55">
            <w:pPr>
              <w:pStyle w:val="FinTableHeadingCenteredBold"/>
              <w:pageBreakBefore/>
            </w:pPr>
            <w:r w:rsidRPr="00C62402">
              <w:lastRenderedPageBreak/>
              <w:t>Attorney</w:t>
            </w:r>
            <w:r w:rsidR="00C62402">
              <w:noBreakHyphen/>
            </w:r>
            <w:r w:rsidRPr="00C62402">
              <w:t>General’s PORTFOLIO</w:t>
            </w:r>
          </w:p>
          <w:p w:rsidR="009D28F6" w:rsidRPr="00C62402" w:rsidRDefault="009D28F6" w:rsidP="00E95B55">
            <w:pPr>
              <w:pStyle w:val="KeyBold"/>
            </w:pPr>
            <w:r w:rsidRPr="00C62402">
              <w:t>Additional Appropriation (bold figures)—2012</w:t>
            </w:r>
            <w:r w:rsidR="00C62402">
              <w:noBreakHyphen/>
            </w:r>
            <w:r w:rsidRPr="00C62402">
              <w:t>2013</w:t>
            </w:r>
          </w:p>
          <w:p w:rsidR="009D28F6" w:rsidRPr="00C62402" w:rsidRDefault="009D28F6" w:rsidP="00E95B55">
            <w:pPr>
              <w:pStyle w:val="KeyItalic"/>
            </w:pPr>
            <w:r w:rsidRPr="00C62402">
              <w:t>Budget and Supplementary Appropriation (italic figures)—2012</w:t>
            </w:r>
            <w:r w:rsidR="00C62402">
              <w:noBreakHyphen/>
            </w:r>
            <w:r w:rsidRPr="00C62402">
              <w:t>2013</w:t>
            </w:r>
          </w:p>
          <w:p w:rsidR="009D28F6" w:rsidRPr="00C62402" w:rsidRDefault="009D28F6" w:rsidP="00E95B55">
            <w:pPr>
              <w:pStyle w:val="KeyLight"/>
            </w:pPr>
            <w:r w:rsidRPr="00C62402">
              <w:t>Actual Available Appropriation (light figures)—2011</w:t>
            </w:r>
            <w:r w:rsidR="00C62402">
              <w:noBreakHyphen/>
            </w:r>
            <w:r w:rsidRPr="00C62402">
              <w:t>2012</w:t>
            </w:r>
          </w:p>
        </w:tc>
      </w:tr>
      <w:tr w:rsidR="009D28F6" w:rsidRPr="00C62402" w:rsidTr="00E95B55">
        <w:trPr>
          <w:tblHeader/>
        </w:trPr>
        <w:tc>
          <w:tcPr>
            <w:tcW w:w="7116" w:type="dxa"/>
            <w:gridSpan w:val="4"/>
            <w:tcBorders>
              <w:bottom w:val="single" w:sz="2" w:space="0" w:color="auto"/>
            </w:tcBorders>
          </w:tcPr>
          <w:p w:rsidR="009D28F6" w:rsidRPr="00C62402" w:rsidRDefault="009D28F6" w:rsidP="00E95B55">
            <w:pPr>
              <w:pStyle w:val="FinTableRight"/>
            </w:pPr>
          </w:p>
        </w:tc>
      </w:tr>
      <w:tr w:rsidR="009D28F6" w:rsidRPr="00C62402" w:rsidTr="00E95B55">
        <w:trPr>
          <w:trHeight w:val="190"/>
          <w:tblHeader/>
        </w:trPr>
        <w:tc>
          <w:tcPr>
            <w:tcW w:w="3612" w:type="dxa"/>
            <w:tcBorders>
              <w:top w:val="single" w:sz="2" w:space="0" w:color="auto"/>
            </w:tcBorders>
          </w:tcPr>
          <w:p w:rsidR="009D28F6" w:rsidRPr="00C62402" w:rsidRDefault="009D28F6" w:rsidP="00E95B55">
            <w:pPr>
              <w:pStyle w:val="FinTableRight"/>
            </w:pPr>
          </w:p>
        </w:tc>
        <w:tc>
          <w:tcPr>
            <w:tcW w:w="1168" w:type="dxa"/>
            <w:tcBorders>
              <w:top w:val="single" w:sz="2" w:space="0" w:color="auto"/>
            </w:tcBorders>
            <w:vAlign w:val="center"/>
          </w:tcPr>
          <w:p w:rsidR="009D28F6" w:rsidRPr="00C62402" w:rsidRDefault="009D28F6" w:rsidP="00E95B55">
            <w:pPr>
              <w:pStyle w:val="FinTableRight"/>
            </w:pPr>
            <w:r w:rsidRPr="00C62402">
              <w:t>Departmental</w:t>
            </w:r>
          </w:p>
        </w:tc>
        <w:tc>
          <w:tcPr>
            <w:tcW w:w="1168" w:type="dxa"/>
            <w:tcBorders>
              <w:top w:val="single" w:sz="2" w:space="0" w:color="auto"/>
            </w:tcBorders>
            <w:vAlign w:val="center"/>
          </w:tcPr>
          <w:p w:rsidR="009D28F6" w:rsidRPr="00C62402" w:rsidRDefault="009D28F6" w:rsidP="00E95B55">
            <w:pPr>
              <w:pStyle w:val="FinTableRight"/>
            </w:pPr>
            <w:r w:rsidRPr="00C62402">
              <w:t>Administered</w:t>
            </w:r>
          </w:p>
        </w:tc>
        <w:tc>
          <w:tcPr>
            <w:tcW w:w="1168" w:type="dxa"/>
            <w:tcBorders>
              <w:top w:val="single" w:sz="2" w:space="0" w:color="auto"/>
            </w:tcBorders>
            <w:vAlign w:val="center"/>
          </w:tcPr>
          <w:p w:rsidR="009D28F6" w:rsidRPr="00C62402" w:rsidRDefault="009D28F6" w:rsidP="00E95B55">
            <w:pPr>
              <w:pStyle w:val="FinTableRight"/>
            </w:pPr>
            <w:r w:rsidRPr="00C62402">
              <w:t>Total</w:t>
            </w:r>
          </w:p>
        </w:tc>
      </w:tr>
      <w:tr w:rsidR="009D28F6" w:rsidRPr="00C62402" w:rsidTr="00E95B55">
        <w:trPr>
          <w:tblHeader/>
        </w:trPr>
        <w:tc>
          <w:tcPr>
            <w:tcW w:w="3612" w:type="dxa"/>
            <w:tcBorders>
              <w:top w:val="single" w:sz="2" w:space="0" w:color="auto"/>
            </w:tcBorders>
          </w:tcPr>
          <w:p w:rsidR="009D28F6" w:rsidRPr="00C62402" w:rsidRDefault="009D28F6" w:rsidP="00E95B55">
            <w:pPr>
              <w:pStyle w:val="FinTableRight"/>
            </w:pPr>
          </w:p>
        </w:tc>
        <w:tc>
          <w:tcPr>
            <w:tcW w:w="1168" w:type="dxa"/>
            <w:tcBorders>
              <w:top w:val="single" w:sz="2" w:space="0" w:color="auto"/>
            </w:tcBorders>
          </w:tcPr>
          <w:p w:rsidR="009D28F6" w:rsidRPr="00C62402" w:rsidRDefault="009D28F6" w:rsidP="00E95B55">
            <w:pPr>
              <w:pStyle w:val="FinTableRight"/>
            </w:pPr>
            <w:r w:rsidRPr="00C62402">
              <w:t>$'000</w:t>
            </w:r>
          </w:p>
        </w:tc>
        <w:tc>
          <w:tcPr>
            <w:tcW w:w="1168" w:type="dxa"/>
            <w:tcBorders>
              <w:top w:val="single" w:sz="2" w:space="0" w:color="auto"/>
            </w:tcBorders>
          </w:tcPr>
          <w:p w:rsidR="009D28F6" w:rsidRPr="00C62402" w:rsidRDefault="009D28F6" w:rsidP="00E95B55">
            <w:pPr>
              <w:pStyle w:val="FinTableRight"/>
            </w:pPr>
            <w:r w:rsidRPr="00C62402">
              <w:t>$'000</w:t>
            </w:r>
          </w:p>
        </w:tc>
        <w:tc>
          <w:tcPr>
            <w:tcW w:w="1168" w:type="dxa"/>
            <w:tcBorders>
              <w:top w:val="single" w:sz="2" w:space="0" w:color="auto"/>
            </w:tcBorders>
          </w:tcPr>
          <w:p w:rsidR="009D28F6" w:rsidRPr="00C62402" w:rsidRDefault="009D28F6" w:rsidP="00E95B55">
            <w:pPr>
              <w:pStyle w:val="FinTableRight"/>
            </w:pPr>
            <w:r w:rsidRPr="00C62402">
              <w:t>$'000</w:t>
            </w:r>
          </w:p>
        </w:tc>
      </w:tr>
      <w:tr w:rsidR="009D28F6" w:rsidRPr="00C62402" w:rsidTr="00E95B55">
        <w:tc>
          <w:tcPr>
            <w:tcW w:w="3612" w:type="dxa"/>
          </w:tcPr>
          <w:p w:rsidR="009D28F6" w:rsidRPr="00C62402" w:rsidRDefault="009D28F6" w:rsidP="00E95B55">
            <w:pPr>
              <w:pStyle w:val="FinTableLeftBold"/>
            </w:pPr>
            <w:r w:rsidRPr="00C62402">
              <w:t>AUSTRALIAN CUSTOMS AND BORDER PROTECTION SERVICE</w:t>
            </w:r>
          </w:p>
        </w:tc>
        <w:tc>
          <w:tcPr>
            <w:tcW w:w="1168" w:type="dxa"/>
          </w:tcPr>
          <w:p w:rsidR="009D28F6" w:rsidRPr="00C62402" w:rsidRDefault="009D28F6" w:rsidP="00E95B55">
            <w:pPr>
              <w:pStyle w:val="FinTableRight"/>
            </w:pPr>
          </w:p>
        </w:tc>
        <w:tc>
          <w:tcPr>
            <w:tcW w:w="1168" w:type="dxa"/>
          </w:tcPr>
          <w:p w:rsidR="009D28F6" w:rsidRPr="00C62402" w:rsidRDefault="009D28F6" w:rsidP="00E95B55">
            <w:pPr>
              <w:pStyle w:val="FinTableRight"/>
            </w:pPr>
          </w:p>
        </w:tc>
        <w:tc>
          <w:tcPr>
            <w:tcW w:w="1168" w:type="dxa"/>
          </w:tcPr>
          <w:p w:rsidR="009D28F6" w:rsidRPr="00C62402" w:rsidRDefault="009D28F6" w:rsidP="00E95B55">
            <w:pPr>
              <w:pStyle w:val="FinTableRight"/>
            </w:pPr>
          </w:p>
        </w:tc>
      </w:tr>
      <w:tr w:rsidR="009D28F6" w:rsidRPr="00C62402" w:rsidTr="00E95B55">
        <w:tc>
          <w:tcPr>
            <w:tcW w:w="3612" w:type="dxa"/>
            <w:vMerge w:val="restart"/>
          </w:tcPr>
          <w:p w:rsidR="009D28F6" w:rsidRPr="00C62402" w:rsidRDefault="009D28F6" w:rsidP="00E95B55">
            <w:pPr>
              <w:pStyle w:val="FinTableLeftBold"/>
              <w:keepNext/>
            </w:pPr>
            <w:r w:rsidRPr="00C62402">
              <w:t xml:space="preserve">Outcome 1 </w:t>
            </w:r>
            <w:r w:rsidR="00C62402">
              <w:noBreakHyphen/>
            </w:r>
            <w:r w:rsidRPr="00C62402">
              <w:t xml:space="preserve"> </w:t>
            </w:r>
          </w:p>
          <w:p w:rsidR="009D28F6" w:rsidRPr="00C62402" w:rsidRDefault="009D28F6" w:rsidP="00E95B55">
            <w:pPr>
              <w:pStyle w:val="FinTableLeftIndent"/>
              <w:keepNext/>
            </w:pPr>
            <w:r w:rsidRPr="00C62402">
              <w:t>The protection of the safety, security and commercial interests of Australians through border protection designed to support legitimate trade and travel and ensure collection of border revenue and trade statistics</w:t>
            </w:r>
          </w:p>
        </w:tc>
        <w:tc>
          <w:tcPr>
            <w:tcW w:w="1168" w:type="dxa"/>
          </w:tcPr>
          <w:p w:rsidR="009D28F6" w:rsidRPr="00C62402" w:rsidRDefault="009D28F6" w:rsidP="00E95B55">
            <w:pPr>
              <w:pStyle w:val="FinTableRight"/>
              <w:keepNext/>
            </w:pPr>
          </w:p>
        </w:tc>
        <w:tc>
          <w:tcPr>
            <w:tcW w:w="1168" w:type="dxa"/>
          </w:tcPr>
          <w:p w:rsidR="009D28F6" w:rsidRPr="00C62402" w:rsidRDefault="009D28F6" w:rsidP="00E95B55">
            <w:pPr>
              <w:pStyle w:val="FinTableRight"/>
              <w:keepNext/>
            </w:pPr>
          </w:p>
        </w:tc>
        <w:tc>
          <w:tcPr>
            <w:tcW w:w="1168" w:type="dxa"/>
          </w:tcPr>
          <w:p w:rsidR="009D28F6" w:rsidRPr="00C62402" w:rsidRDefault="009D28F6" w:rsidP="00E95B55">
            <w:pPr>
              <w:pStyle w:val="FinTableRight"/>
              <w:keepNext/>
            </w:pPr>
          </w:p>
        </w:tc>
      </w:tr>
      <w:tr w:rsidR="009D28F6" w:rsidRPr="00C62402" w:rsidTr="00E95B55">
        <w:tc>
          <w:tcPr>
            <w:tcW w:w="3612" w:type="dxa"/>
            <w:vMerge/>
          </w:tcPr>
          <w:p w:rsidR="009D28F6" w:rsidRPr="00C62402" w:rsidRDefault="009D28F6" w:rsidP="00E95B55">
            <w:pPr>
              <w:pStyle w:val="FinTableRight"/>
              <w:keepNext/>
            </w:pPr>
          </w:p>
        </w:tc>
        <w:tc>
          <w:tcPr>
            <w:tcW w:w="1168" w:type="dxa"/>
          </w:tcPr>
          <w:p w:rsidR="009D28F6" w:rsidRPr="00C62402" w:rsidRDefault="009D28F6" w:rsidP="00E95B55">
            <w:pPr>
              <w:pStyle w:val="FinTableRightBold"/>
              <w:keepNext/>
            </w:pPr>
            <w:r w:rsidRPr="00C62402">
              <w:t>23,858</w:t>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9D28F6" w:rsidP="00E95B55">
            <w:pPr>
              <w:pStyle w:val="FinTableRightBold"/>
              <w:keepNext/>
            </w:pPr>
            <w:r w:rsidRPr="00C62402">
              <w:t>23,858</w:t>
            </w:r>
          </w:p>
        </w:tc>
      </w:tr>
      <w:tr w:rsidR="009D28F6" w:rsidRPr="00C62402" w:rsidTr="00E95B55">
        <w:tc>
          <w:tcPr>
            <w:tcW w:w="3612" w:type="dxa"/>
            <w:vMerge/>
          </w:tcPr>
          <w:p w:rsidR="009D28F6" w:rsidRPr="00C62402" w:rsidRDefault="009D28F6" w:rsidP="00E95B55">
            <w:pPr>
              <w:pStyle w:val="FinTableLeftIndent"/>
              <w:keepNext/>
            </w:pPr>
          </w:p>
        </w:tc>
        <w:tc>
          <w:tcPr>
            <w:tcW w:w="1168" w:type="dxa"/>
          </w:tcPr>
          <w:p w:rsidR="009D28F6" w:rsidRPr="00C62402" w:rsidRDefault="009D28F6" w:rsidP="00E95B55">
            <w:pPr>
              <w:pStyle w:val="FinTableRightItalic"/>
              <w:keepNext/>
            </w:pPr>
            <w:r w:rsidRPr="00C62402">
              <w:t>986,348</w:t>
            </w:r>
          </w:p>
        </w:tc>
        <w:tc>
          <w:tcPr>
            <w:tcW w:w="1168" w:type="dxa"/>
          </w:tcPr>
          <w:p w:rsidR="009D28F6" w:rsidRPr="00C62402" w:rsidRDefault="009D28F6" w:rsidP="00E95B55">
            <w:pPr>
              <w:pStyle w:val="FinTableRightItalic"/>
              <w:keepNext/>
            </w:pPr>
            <w:r w:rsidRPr="00C62402">
              <w:t>916</w:t>
            </w:r>
          </w:p>
        </w:tc>
        <w:tc>
          <w:tcPr>
            <w:tcW w:w="1168" w:type="dxa"/>
          </w:tcPr>
          <w:p w:rsidR="009D28F6" w:rsidRPr="00C62402" w:rsidRDefault="009D28F6" w:rsidP="00E95B55">
            <w:pPr>
              <w:pStyle w:val="FinTableRightItalic"/>
              <w:keepNext/>
            </w:pPr>
            <w:r w:rsidRPr="00C62402">
              <w:t>987,264</w:t>
            </w:r>
          </w:p>
        </w:tc>
      </w:tr>
      <w:tr w:rsidR="009D28F6" w:rsidRPr="00C62402" w:rsidTr="00E95B55">
        <w:tc>
          <w:tcPr>
            <w:tcW w:w="3612" w:type="dxa"/>
            <w:vMerge/>
          </w:tcPr>
          <w:p w:rsidR="009D28F6" w:rsidRPr="00C62402" w:rsidRDefault="009D28F6" w:rsidP="00E95B55">
            <w:pPr>
              <w:pStyle w:val="FinTableRightPlain"/>
              <w:keepNext/>
            </w:pPr>
          </w:p>
        </w:tc>
        <w:tc>
          <w:tcPr>
            <w:tcW w:w="1168" w:type="dxa"/>
          </w:tcPr>
          <w:p w:rsidR="009D28F6" w:rsidRPr="00C62402" w:rsidRDefault="009D28F6" w:rsidP="00E95B55">
            <w:pPr>
              <w:pStyle w:val="FinTableRightPlain"/>
              <w:keepNext/>
            </w:pPr>
            <w:r w:rsidRPr="00C62402">
              <w:t>1,014,627</w:t>
            </w:r>
          </w:p>
        </w:tc>
        <w:tc>
          <w:tcPr>
            <w:tcW w:w="1168" w:type="dxa"/>
          </w:tcPr>
          <w:p w:rsidR="009D28F6" w:rsidRPr="00C62402" w:rsidRDefault="009D28F6" w:rsidP="00E95B55">
            <w:pPr>
              <w:pStyle w:val="FinTableRightPlain"/>
              <w:keepNext/>
            </w:pPr>
            <w:r w:rsidRPr="00C62402">
              <w:t>862</w:t>
            </w:r>
          </w:p>
        </w:tc>
        <w:tc>
          <w:tcPr>
            <w:tcW w:w="1168" w:type="dxa"/>
          </w:tcPr>
          <w:p w:rsidR="009D28F6" w:rsidRPr="00C62402" w:rsidRDefault="009D28F6" w:rsidP="00E95B55">
            <w:pPr>
              <w:pStyle w:val="FinTableRightPlain"/>
              <w:keepNext/>
            </w:pPr>
            <w:r w:rsidRPr="00C62402">
              <w:t>1,015,489</w:t>
            </w:r>
          </w:p>
        </w:tc>
      </w:tr>
      <w:tr w:rsidR="009D28F6" w:rsidRPr="00C62402" w:rsidTr="00E95B55">
        <w:tc>
          <w:tcPr>
            <w:tcW w:w="3612"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r>
      <w:tr w:rsidR="009D28F6" w:rsidRPr="00C62402" w:rsidTr="00E95B55">
        <w:tc>
          <w:tcPr>
            <w:tcW w:w="3612" w:type="dxa"/>
            <w:tcBorders>
              <w:top w:val="single" w:sz="2" w:space="0" w:color="auto"/>
              <w:bottom w:val="single" w:sz="2" w:space="0" w:color="auto"/>
            </w:tcBorders>
          </w:tcPr>
          <w:p w:rsidR="009D28F6" w:rsidRPr="00C62402" w:rsidRDefault="009D28F6" w:rsidP="00E95B55">
            <w:pPr>
              <w:pStyle w:val="FinTableLeftBoldHanging"/>
            </w:pPr>
            <w:r w:rsidRPr="00C62402">
              <w:t>Total: Australian Customs and Border Protection Service</w:t>
            </w:r>
          </w:p>
        </w:tc>
        <w:tc>
          <w:tcPr>
            <w:tcW w:w="1168" w:type="dxa"/>
            <w:tcBorders>
              <w:top w:val="single" w:sz="2" w:space="0" w:color="auto"/>
              <w:bottom w:val="single" w:sz="2" w:space="0" w:color="auto"/>
            </w:tcBorders>
          </w:tcPr>
          <w:p w:rsidR="009D28F6" w:rsidRPr="00C62402" w:rsidRDefault="009D28F6" w:rsidP="00E95B55">
            <w:pPr>
              <w:pStyle w:val="FinTableRightBold"/>
            </w:pPr>
            <w:r w:rsidRPr="00C62402">
              <w:t>23,858</w:t>
            </w:r>
          </w:p>
        </w:tc>
        <w:tc>
          <w:tcPr>
            <w:tcW w:w="1168" w:type="dxa"/>
            <w:tcBorders>
              <w:top w:val="single" w:sz="2" w:space="0" w:color="auto"/>
              <w:bottom w:val="single" w:sz="2" w:space="0" w:color="auto"/>
            </w:tcBorders>
          </w:tcPr>
          <w:p w:rsidR="009D28F6" w:rsidRPr="00C62402" w:rsidRDefault="00C62402" w:rsidP="00E95B55">
            <w:pPr>
              <w:pStyle w:val="FinTableRightBold"/>
            </w:pPr>
            <w:r>
              <w:noBreakHyphen/>
            </w:r>
          </w:p>
        </w:tc>
        <w:tc>
          <w:tcPr>
            <w:tcW w:w="1168" w:type="dxa"/>
            <w:tcBorders>
              <w:top w:val="single" w:sz="2" w:space="0" w:color="auto"/>
              <w:bottom w:val="single" w:sz="2" w:space="0" w:color="auto"/>
            </w:tcBorders>
          </w:tcPr>
          <w:p w:rsidR="009D28F6" w:rsidRPr="00C62402" w:rsidRDefault="009D28F6" w:rsidP="00E95B55">
            <w:pPr>
              <w:pStyle w:val="FinTableRightBold"/>
            </w:pPr>
            <w:r w:rsidRPr="00C62402">
              <w:t>23,858</w:t>
            </w:r>
          </w:p>
        </w:tc>
      </w:tr>
    </w:tbl>
    <w:p w:rsidR="009D28F6" w:rsidRPr="00C62402" w:rsidRDefault="009D28F6" w:rsidP="009D28F6">
      <w:pPr>
        <w:pStyle w:val="PostTableSpacer"/>
      </w:pPr>
    </w:p>
    <w:tbl>
      <w:tblPr>
        <w:tblW w:w="7116" w:type="auto"/>
        <w:tblLayout w:type="fixed"/>
        <w:tblCellMar>
          <w:left w:w="30" w:type="dxa"/>
          <w:right w:w="30" w:type="dxa"/>
        </w:tblCellMar>
        <w:tblLook w:val="0000" w:firstRow="0" w:lastRow="0" w:firstColumn="0" w:lastColumn="0" w:noHBand="0" w:noVBand="0"/>
      </w:tblPr>
      <w:tblGrid>
        <w:gridCol w:w="3612"/>
        <w:gridCol w:w="1168"/>
        <w:gridCol w:w="1168"/>
        <w:gridCol w:w="1168"/>
      </w:tblGrid>
      <w:tr w:rsidR="009D28F6" w:rsidRPr="00C62402" w:rsidTr="00E95B55">
        <w:trPr>
          <w:tblHeader/>
        </w:trPr>
        <w:tc>
          <w:tcPr>
            <w:tcW w:w="7116" w:type="dxa"/>
            <w:gridSpan w:val="4"/>
          </w:tcPr>
          <w:p w:rsidR="009D28F6" w:rsidRPr="00C62402" w:rsidRDefault="009D28F6" w:rsidP="00E95B55">
            <w:pPr>
              <w:pStyle w:val="FinTableHeadingCenteredBold"/>
              <w:pageBreakBefore/>
            </w:pPr>
            <w:r w:rsidRPr="00C62402">
              <w:lastRenderedPageBreak/>
              <w:t>Attorney</w:t>
            </w:r>
            <w:r w:rsidR="00C62402">
              <w:noBreakHyphen/>
            </w:r>
            <w:r w:rsidRPr="00C62402">
              <w:t>General’s PORTFOLIO</w:t>
            </w:r>
          </w:p>
          <w:p w:rsidR="009D28F6" w:rsidRPr="00C62402" w:rsidRDefault="009D28F6" w:rsidP="00E95B55">
            <w:pPr>
              <w:pStyle w:val="KeyBold"/>
            </w:pPr>
            <w:r w:rsidRPr="00C62402">
              <w:t>Additional Appropriation (bold figures)—2012</w:t>
            </w:r>
            <w:r w:rsidR="00C62402">
              <w:noBreakHyphen/>
            </w:r>
            <w:r w:rsidRPr="00C62402">
              <w:t>2013</w:t>
            </w:r>
          </w:p>
          <w:p w:rsidR="009D28F6" w:rsidRPr="00C62402" w:rsidRDefault="009D28F6" w:rsidP="00E95B55">
            <w:pPr>
              <w:pStyle w:val="KeyItalic"/>
            </w:pPr>
            <w:r w:rsidRPr="00C62402">
              <w:t>Budget and Supplementary Appropriation (italic figures)—2012</w:t>
            </w:r>
            <w:r w:rsidR="00C62402">
              <w:noBreakHyphen/>
            </w:r>
            <w:r w:rsidRPr="00C62402">
              <w:t>2013</w:t>
            </w:r>
          </w:p>
          <w:p w:rsidR="009D28F6" w:rsidRPr="00C62402" w:rsidRDefault="009D28F6" w:rsidP="00E95B55">
            <w:pPr>
              <w:pStyle w:val="KeyLight"/>
            </w:pPr>
            <w:r w:rsidRPr="00C62402">
              <w:t>Actual Available Appropriation (light figures)—2011</w:t>
            </w:r>
            <w:r w:rsidR="00C62402">
              <w:noBreakHyphen/>
            </w:r>
            <w:r w:rsidRPr="00C62402">
              <w:t>2012</w:t>
            </w:r>
          </w:p>
        </w:tc>
      </w:tr>
      <w:tr w:rsidR="009D28F6" w:rsidRPr="00C62402" w:rsidTr="00E95B55">
        <w:trPr>
          <w:tblHeader/>
        </w:trPr>
        <w:tc>
          <w:tcPr>
            <w:tcW w:w="7116" w:type="dxa"/>
            <w:gridSpan w:val="4"/>
            <w:tcBorders>
              <w:bottom w:val="single" w:sz="2" w:space="0" w:color="auto"/>
            </w:tcBorders>
          </w:tcPr>
          <w:p w:rsidR="009D28F6" w:rsidRPr="00C62402" w:rsidRDefault="009D28F6" w:rsidP="00E95B55">
            <w:pPr>
              <w:pStyle w:val="FinTableRight"/>
            </w:pPr>
          </w:p>
        </w:tc>
      </w:tr>
      <w:tr w:rsidR="009D28F6" w:rsidRPr="00C62402" w:rsidTr="00E95B55">
        <w:trPr>
          <w:trHeight w:val="190"/>
          <w:tblHeader/>
        </w:trPr>
        <w:tc>
          <w:tcPr>
            <w:tcW w:w="3612" w:type="dxa"/>
            <w:tcBorders>
              <w:top w:val="single" w:sz="2" w:space="0" w:color="auto"/>
            </w:tcBorders>
          </w:tcPr>
          <w:p w:rsidR="009D28F6" w:rsidRPr="00C62402" w:rsidRDefault="009D28F6" w:rsidP="00E95B55">
            <w:pPr>
              <w:pStyle w:val="FinTableRight"/>
            </w:pPr>
          </w:p>
        </w:tc>
        <w:tc>
          <w:tcPr>
            <w:tcW w:w="1168" w:type="dxa"/>
            <w:tcBorders>
              <w:top w:val="single" w:sz="2" w:space="0" w:color="auto"/>
            </w:tcBorders>
            <w:vAlign w:val="center"/>
          </w:tcPr>
          <w:p w:rsidR="009D28F6" w:rsidRPr="00C62402" w:rsidRDefault="009D28F6" w:rsidP="00E95B55">
            <w:pPr>
              <w:pStyle w:val="FinTableRight"/>
            </w:pPr>
            <w:r w:rsidRPr="00C62402">
              <w:t>Departmental</w:t>
            </w:r>
          </w:p>
        </w:tc>
        <w:tc>
          <w:tcPr>
            <w:tcW w:w="1168" w:type="dxa"/>
            <w:tcBorders>
              <w:top w:val="single" w:sz="2" w:space="0" w:color="auto"/>
            </w:tcBorders>
            <w:vAlign w:val="center"/>
          </w:tcPr>
          <w:p w:rsidR="009D28F6" w:rsidRPr="00C62402" w:rsidRDefault="009D28F6" w:rsidP="00E95B55">
            <w:pPr>
              <w:pStyle w:val="FinTableRight"/>
            </w:pPr>
            <w:r w:rsidRPr="00C62402">
              <w:t>Administered</w:t>
            </w:r>
          </w:p>
        </w:tc>
        <w:tc>
          <w:tcPr>
            <w:tcW w:w="1168" w:type="dxa"/>
            <w:tcBorders>
              <w:top w:val="single" w:sz="2" w:space="0" w:color="auto"/>
            </w:tcBorders>
            <w:vAlign w:val="center"/>
          </w:tcPr>
          <w:p w:rsidR="009D28F6" w:rsidRPr="00C62402" w:rsidRDefault="009D28F6" w:rsidP="00E95B55">
            <w:pPr>
              <w:pStyle w:val="FinTableRight"/>
            </w:pPr>
            <w:r w:rsidRPr="00C62402">
              <w:t>Total</w:t>
            </w:r>
          </w:p>
        </w:tc>
      </w:tr>
      <w:tr w:rsidR="009D28F6" w:rsidRPr="00C62402" w:rsidTr="00E95B55">
        <w:trPr>
          <w:tblHeader/>
        </w:trPr>
        <w:tc>
          <w:tcPr>
            <w:tcW w:w="3612" w:type="dxa"/>
            <w:tcBorders>
              <w:top w:val="single" w:sz="2" w:space="0" w:color="auto"/>
            </w:tcBorders>
          </w:tcPr>
          <w:p w:rsidR="009D28F6" w:rsidRPr="00C62402" w:rsidRDefault="009D28F6" w:rsidP="00E95B55">
            <w:pPr>
              <w:pStyle w:val="FinTableRight"/>
            </w:pPr>
          </w:p>
        </w:tc>
        <w:tc>
          <w:tcPr>
            <w:tcW w:w="1168" w:type="dxa"/>
            <w:tcBorders>
              <w:top w:val="single" w:sz="2" w:space="0" w:color="auto"/>
            </w:tcBorders>
          </w:tcPr>
          <w:p w:rsidR="009D28F6" w:rsidRPr="00C62402" w:rsidRDefault="009D28F6" w:rsidP="00E95B55">
            <w:pPr>
              <w:pStyle w:val="FinTableRight"/>
            </w:pPr>
            <w:r w:rsidRPr="00C62402">
              <w:t>$'000</w:t>
            </w:r>
          </w:p>
        </w:tc>
        <w:tc>
          <w:tcPr>
            <w:tcW w:w="1168" w:type="dxa"/>
            <w:tcBorders>
              <w:top w:val="single" w:sz="2" w:space="0" w:color="auto"/>
            </w:tcBorders>
          </w:tcPr>
          <w:p w:rsidR="009D28F6" w:rsidRPr="00C62402" w:rsidRDefault="009D28F6" w:rsidP="00E95B55">
            <w:pPr>
              <w:pStyle w:val="FinTableRight"/>
            </w:pPr>
            <w:r w:rsidRPr="00C62402">
              <w:t>$'000</w:t>
            </w:r>
          </w:p>
        </w:tc>
        <w:tc>
          <w:tcPr>
            <w:tcW w:w="1168" w:type="dxa"/>
            <w:tcBorders>
              <w:top w:val="single" w:sz="2" w:space="0" w:color="auto"/>
            </w:tcBorders>
          </w:tcPr>
          <w:p w:rsidR="009D28F6" w:rsidRPr="00C62402" w:rsidRDefault="009D28F6" w:rsidP="00E95B55">
            <w:pPr>
              <w:pStyle w:val="FinTableRight"/>
            </w:pPr>
            <w:r w:rsidRPr="00C62402">
              <w:t>$'000</w:t>
            </w:r>
          </w:p>
        </w:tc>
      </w:tr>
      <w:tr w:rsidR="009D28F6" w:rsidRPr="00C62402" w:rsidTr="00E95B55">
        <w:tc>
          <w:tcPr>
            <w:tcW w:w="3612" w:type="dxa"/>
          </w:tcPr>
          <w:p w:rsidR="009D28F6" w:rsidRPr="00C62402" w:rsidRDefault="009D28F6" w:rsidP="00E95B55">
            <w:pPr>
              <w:pStyle w:val="FinTableLeftBold"/>
            </w:pPr>
            <w:r w:rsidRPr="00C62402">
              <w:t>FAMILY COURT OF AUSTRALIA</w:t>
            </w:r>
          </w:p>
        </w:tc>
        <w:tc>
          <w:tcPr>
            <w:tcW w:w="1168" w:type="dxa"/>
          </w:tcPr>
          <w:p w:rsidR="009D28F6" w:rsidRPr="00C62402" w:rsidRDefault="009D28F6" w:rsidP="00E95B55">
            <w:pPr>
              <w:pStyle w:val="FinTableRight"/>
            </w:pPr>
          </w:p>
        </w:tc>
        <w:tc>
          <w:tcPr>
            <w:tcW w:w="1168" w:type="dxa"/>
          </w:tcPr>
          <w:p w:rsidR="009D28F6" w:rsidRPr="00C62402" w:rsidRDefault="009D28F6" w:rsidP="00E95B55">
            <w:pPr>
              <w:pStyle w:val="FinTableRight"/>
            </w:pPr>
          </w:p>
        </w:tc>
        <w:tc>
          <w:tcPr>
            <w:tcW w:w="1168" w:type="dxa"/>
          </w:tcPr>
          <w:p w:rsidR="009D28F6" w:rsidRPr="00C62402" w:rsidRDefault="009D28F6" w:rsidP="00E95B55">
            <w:pPr>
              <w:pStyle w:val="FinTableRight"/>
            </w:pPr>
          </w:p>
        </w:tc>
      </w:tr>
      <w:tr w:rsidR="009D28F6" w:rsidRPr="00C62402" w:rsidTr="00E95B55">
        <w:tc>
          <w:tcPr>
            <w:tcW w:w="3612" w:type="dxa"/>
            <w:vMerge w:val="restart"/>
          </w:tcPr>
          <w:p w:rsidR="009D28F6" w:rsidRPr="00C62402" w:rsidRDefault="009D28F6" w:rsidP="00E95B55">
            <w:pPr>
              <w:pStyle w:val="FinTableLeftBold"/>
              <w:keepNext/>
            </w:pPr>
            <w:r w:rsidRPr="00C62402">
              <w:t xml:space="preserve">Outcome 1 </w:t>
            </w:r>
            <w:r w:rsidR="00C62402">
              <w:noBreakHyphen/>
            </w:r>
            <w:r w:rsidRPr="00C62402">
              <w:t xml:space="preserve"> </w:t>
            </w:r>
          </w:p>
          <w:p w:rsidR="009D28F6" w:rsidRPr="00C62402" w:rsidRDefault="009D28F6" w:rsidP="00E95B55">
            <w:pPr>
              <w:pStyle w:val="FinTableLeftIndent"/>
              <w:keepNext/>
            </w:pPr>
            <w:r w:rsidRPr="00C62402">
              <w:t>As Australia’s specialist superior family court, determine cases with complex law and facts, and provide national coverage as the appellate court in family law matters</w:t>
            </w:r>
          </w:p>
        </w:tc>
        <w:tc>
          <w:tcPr>
            <w:tcW w:w="1168" w:type="dxa"/>
          </w:tcPr>
          <w:p w:rsidR="009D28F6" w:rsidRPr="00C62402" w:rsidRDefault="009D28F6" w:rsidP="00E95B55">
            <w:pPr>
              <w:pStyle w:val="FinTableRight"/>
              <w:keepNext/>
            </w:pPr>
          </w:p>
        </w:tc>
        <w:tc>
          <w:tcPr>
            <w:tcW w:w="1168" w:type="dxa"/>
          </w:tcPr>
          <w:p w:rsidR="009D28F6" w:rsidRPr="00C62402" w:rsidRDefault="009D28F6" w:rsidP="00E95B55">
            <w:pPr>
              <w:pStyle w:val="FinTableRight"/>
              <w:keepNext/>
            </w:pPr>
          </w:p>
        </w:tc>
        <w:tc>
          <w:tcPr>
            <w:tcW w:w="1168" w:type="dxa"/>
          </w:tcPr>
          <w:p w:rsidR="009D28F6" w:rsidRPr="00C62402" w:rsidRDefault="009D28F6" w:rsidP="00E95B55">
            <w:pPr>
              <w:pStyle w:val="FinTableRight"/>
              <w:keepNext/>
            </w:pPr>
          </w:p>
        </w:tc>
      </w:tr>
      <w:tr w:rsidR="009D28F6" w:rsidRPr="00C62402" w:rsidTr="00E95B55">
        <w:tc>
          <w:tcPr>
            <w:tcW w:w="3612" w:type="dxa"/>
            <w:vMerge/>
          </w:tcPr>
          <w:p w:rsidR="009D28F6" w:rsidRPr="00C62402" w:rsidRDefault="009D28F6" w:rsidP="00E95B55">
            <w:pPr>
              <w:pStyle w:val="FinTableRight"/>
              <w:keepNext/>
            </w:pPr>
          </w:p>
        </w:tc>
        <w:tc>
          <w:tcPr>
            <w:tcW w:w="1168" w:type="dxa"/>
          </w:tcPr>
          <w:p w:rsidR="009D28F6" w:rsidRPr="00C62402" w:rsidRDefault="009D28F6" w:rsidP="00E95B55">
            <w:pPr>
              <w:pStyle w:val="FinTableRightBold"/>
              <w:keepNext/>
            </w:pPr>
            <w:r w:rsidRPr="00C62402">
              <w:t>4,627</w:t>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9D28F6" w:rsidP="00E95B55">
            <w:pPr>
              <w:pStyle w:val="FinTableRightBold"/>
              <w:keepNext/>
            </w:pPr>
            <w:r w:rsidRPr="00C62402">
              <w:t>4,627</w:t>
            </w:r>
          </w:p>
        </w:tc>
      </w:tr>
      <w:tr w:rsidR="009D28F6" w:rsidRPr="00C62402" w:rsidTr="00E95B55">
        <w:tc>
          <w:tcPr>
            <w:tcW w:w="3612" w:type="dxa"/>
            <w:vMerge/>
          </w:tcPr>
          <w:p w:rsidR="009D28F6" w:rsidRPr="00C62402" w:rsidRDefault="009D28F6" w:rsidP="00E95B55">
            <w:pPr>
              <w:pStyle w:val="FinTableLeftIndent"/>
              <w:keepNext/>
            </w:pPr>
          </w:p>
        </w:tc>
        <w:tc>
          <w:tcPr>
            <w:tcW w:w="1168" w:type="dxa"/>
          </w:tcPr>
          <w:p w:rsidR="009D28F6" w:rsidRPr="00C62402" w:rsidRDefault="009D28F6" w:rsidP="00E95B55">
            <w:pPr>
              <w:pStyle w:val="FinTableRightItalic"/>
              <w:keepNext/>
            </w:pPr>
            <w:r w:rsidRPr="00C62402">
              <w:t>95,895</w:t>
            </w:r>
          </w:p>
        </w:tc>
        <w:tc>
          <w:tcPr>
            <w:tcW w:w="1168" w:type="dxa"/>
          </w:tcPr>
          <w:p w:rsidR="009D28F6" w:rsidRPr="00C62402" w:rsidRDefault="00C62402" w:rsidP="00E95B55">
            <w:pPr>
              <w:pStyle w:val="FinTableRightItalic"/>
              <w:keepNext/>
            </w:pPr>
            <w:r>
              <w:noBreakHyphen/>
            </w:r>
          </w:p>
        </w:tc>
        <w:tc>
          <w:tcPr>
            <w:tcW w:w="1168" w:type="dxa"/>
          </w:tcPr>
          <w:p w:rsidR="009D28F6" w:rsidRPr="00C62402" w:rsidRDefault="009D28F6" w:rsidP="00E95B55">
            <w:pPr>
              <w:pStyle w:val="FinTableRightItalic"/>
              <w:keepNext/>
            </w:pPr>
            <w:r w:rsidRPr="00C62402">
              <w:t>95,895</w:t>
            </w:r>
          </w:p>
        </w:tc>
      </w:tr>
      <w:tr w:rsidR="009D28F6" w:rsidRPr="00C62402" w:rsidTr="00E95B55">
        <w:tc>
          <w:tcPr>
            <w:tcW w:w="3612" w:type="dxa"/>
            <w:vMerge/>
          </w:tcPr>
          <w:p w:rsidR="009D28F6" w:rsidRPr="00C62402" w:rsidRDefault="009D28F6" w:rsidP="00E95B55">
            <w:pPr>
              <w:pStyle w:val="FinTableRightPlain"/>
              <w:keepNext/>
            </w:pPr>
          </w:p>
        </w:tc>
        <w:tc>
          <w:tcPr>
            <w:tcW w:w="1168" w:type="dxa"/>
          </w:tcPr>
          <w:p w:rsidR="009D28F6" w:rsidRPr="00C62402" w:rsidRDefault="009D28F6" w:rsidP="00E95B55">
            <w:pPr>
              <w:pStyle w:val="FinTableRightPlain"/>
              <w:keepNext/>
            </w:pPr>
            <w:r w:rsidRPr="00C62402">
              <w:t>130,529</w:t>
            </w:r>
          </w:p>
        </w:tc>
        <w:tc>
          <w:tcPr>
            <w:tcW w:w="1168" w:type="dxa"/>
          </w:tcPr>
          <w:p w:rsidR="009D28F6" w:rsidRPr="00C62402" w:rsidRDefault="00C62402" w:rsidP="00E95B55">
            <w:pPr>
              <w:pStyle w:val="FinTableRightPlain"/>
              <w:keepNext/>
            </w:pPr>
            <w:r>
              <w:noBreakHyphen/>
            </w:r>
          </w:p>
        </w:tc>
        <w:tc>
          <w:tcPr>
            <w:tcW w:w="1168" w:type="dxa"/>
          </w:tcPr>
          <w:p w:rsidR="009D28F6" w:rsidRPr="00C62402" w:rsidRDefault="009D28F6" w:rsidP="00E95B55">
            <w:pPr>
              <w:pStyle w:val="FinTableRightPlain"/>
              <w:keepNext/>
            </w:pPr>
            <w:r w:rsidRPr="00C62402">
              <w:t>130,529</w:t>
            </w:r>
          </w:p>
        </w:tc>
      </w:tr>
      <w:tr w:rsidR="009D28F6" w:rsidRPr="00C62402" w:rsidTr="00E95B55">
        <w:tc>
          <w:tcPr>
            <w:tcW w:w="3612"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r>
      <w:tr w:rsidR="009D28F6" w:rsidRPr="00C62402" w:rsidTr="00E95B55">
        <w:tc>
          <w:tcPr>
            <w:tcW w:w="3612" w:type="dxa"/>
            <w:tcBorders>
              <w:top w:val="single" w:sz="2" w:space="0" w:color="auto"/>
              <w:bottom w:val="single" w:sz="2" w:space="0" w:color="auto"/>
            </w:tcBorders>
          </w:tcPr>
          <w:p w:rsidR="009D28F6" w:rsidRPr="00C62402" w:rsidRDefault="009D28F6" w:rsidP="00E95B55">
            <w:pPr>
              <w:pStyle w:val="FinTableLeftBoldHanging"/>
            </w:pPr>
            <w:r w:rsidRPr="00C62402">
              <w:t>Total: Family Court of Australia</w:t>
            </w:r>
          </w:p>
        </w:tc>
        <w:tc>
          <w:tcPr>
            <w:tcW w:w="1168" w:type="dxa"/>
            <w:tcBorders>
              <w:top w:val="single" w:sz="2" w:space="0" w:color="auto"/>
              <w:bottom w:val="single" w:sz="2" w:space="0" w:color="auto"/>
            </w:tcBorders>
          </w:tcPr>
          <w:p w:rsidR="009D28F6" w:rsidRPr="00C62402" w:rsidRDefault="009D28F6" w:rsidP="00E95B55">
            <w:pPr>
              <w:pStyle w:val="FinTableRightBold"/>
            </w:pPr>
            <w:r w:rsidRPr="00C62402">
              <w:t>4,627</w:t>
            </w:r>
          </w:p>
        </w:tc>
        <w:tc>
          <w:tcPr>
            <w:tcW w:w="1168" w:type="dxa"/>
            <w:tcBorders>
              <w:top w:val="single" w:sz="2" w:space="0" w:color="auto"/>
              <w:bottom w:val="single" w:sz="2" w:space="0" w:color="auto"/>
            </w:tcBorders>
          </w:tcPr>
          <w:p w:rsidR="009D28F6" w:rsidRPr="00C62402" w:rsidRDefault="00C62402" w:rsidP="00E95B55">
            <w:pPr>
              <w:pStyle w:val="FinTableRightBold"/>
            </w:pPr>
            <w:r>
              <w:noBreakHyphen/>
            </w:r>
          </w:p>
        </w:tc>
        <w:tc>
          <w:tcPr>
            <w:tcW w:w="1168" w:type="dxa"/>
            <w:tcBorders>
              <w:top w:val="single" w:sz="2" w:space="0" w:color="auto"/>
              <w:bottom w:val="single" w:sz="2" w:space="0" w:color="auto"/>
            </w:tcBorders>
          </w:tcPr>
          <w:p w:rsidR="009D28F6" w:rsidRPr="00C62402" w:rsidRDefault="009D28F6" w:rsidP="00E95B55">
            <w:pPr>
              <w:pStyle w:val="FinTableRightBold"/>
            </w:pPr>
            <w:r w:rsidRPr="00C62402">
              <w:t>4,627</w:t>
            </w:r>
          </w:p>
        </w:tc>
      </w:tr>
    </w:tbl>
    <w:p w:rsidR="009D28F6" w:rsidRPr="00C62402" w:rsidRDefault="009D28F6" w:rsidP="009D28F6">
      <w:pPr>
        <w:pStyle w:val="PostTableSpacer"/>
      </w:pPr>
    </w:p>
    <w:tbl>
      <w:tblPr>
        <w:tblW w:w="7116" w:type="auto"/>
        <w:tblLayout w:type="fixed"/>
        <w:tblCellMar>
          <w:left w:w="30" w:type="dxa"/>
          <w:right w:w="30" w:type="dxa"/>
        </w:tblCellMar>
        <w:tblLook w:val="0000" w:firstRow="0" w:lastRow="0" w:firstColumn="0" w:lastColumn="0" w:noHBand="0" w:noVBand="0"/>
      </w:tblPr>
      <w:tblGrid>
        <w:gridCol w:w="3612"/>
        <w:gridCol w:w="1168"/>
        <w:gridCol w:w="1168"/>
        <w:gridCol w:w="1168"/>
      </w:tblGrid>
      <w:tr w:rsidR="009D28F6" w:rsidRPr="00C62402" w:rsidTr="00E95B55">
        <w:trPr>
          <w:tblHeader/>
        </w:trPr>
        <w:tc>
          <w:tcPr>
            <w:tcW w:w="7116" w:type="dxa"/>
            <w:gridSpan w:val="4"/>
          </w:tcPr>
          <w:p w:rsidR="009D28F6" w:rsidRPr="00C62402" w:rsidRDefault="009D28F6" w:rsidP="00E95B55">
            <w:pPr>
              <w:pStyle w:val="FinTableHeadingCenteredBold"/>
              <w:pageBreakBefore/>
            </w:pPr>
            <w:r w:rsidRPr="00C62402">
              <w:lastRenderedPageBreak/>
              <w:t>Attorney</w:t>
            </w:r>
            <w:r w:rsidR="00C62402">
              <w:noBreakHyphen/>
            </w:r>
            <w:r w:rsidRPr="00C62402">
              <w:t>General’s PORTFOLIO</w:t>
            </w:r>
          </w:p>
          <w:p w:rsidR="009D28F6" w:rsidRPr="00C62402" w:rsidRDefault="009D28F6" w:rsidP="00E95B55">
            <w:pPr>
              <w:pStyle w:val="KeyBold"/>
            </w:pPr>
            <w:r w:rsidRPr="00C62402">
              <w:t>Additional Appropriation (bold figures)—2012</w:t>
            </w:r>
            <w:r w:rsidR="00C62402">
              <w:noBreakHyphen/>
            </w:r>
            <w:r w:rsidRPr="00C62402">
              <w:t>2013</w:t>
            </w:r>
          </w:p>
          <w:p w:rsidR="009D28F6" w:rsidRPr="00C62402" w:rsidRDefault="009D28F6" w:rsidP="00E95B55">
            <w:pPr>
              <w:pStyle w:val="KeyItalic"/>
            </w:pPr>
            <w:r w:rsidRPr="00C62402">
              <w:t>Budget and Supplementary Appropriation (italic figures)—2012</w:t>
            </w:r>
            <w:r w:rsidR="00C62402">
              <w:noBreakHyphen/>
            </w:r>
            <w:r w:rsidRPr="00C62402">
              <w:t>2013</w:t>
            </w:r>
          </w:p>
          <w:p w:rsidR="009D28F6" w:rsidRPr="00C62402" w:rsidRDefault="009D28F6" w:rsidP="00E95B55">
            <w:pPr>
              <w:pStyle w:val="KeyLight"/>
            </w:pPr>
            <w:r w:rsidRPr="00C62402">
              <w:t>Actual Available Appropriation (light figures)—2011</w:t>
            </w:r>
            <w:r w:rsidR="00C62402">
              <w:noBreakHyphen/>
            </w:r>
            <w:r w:rsidRPr="00C62402">
              <w:t>2012</w:t>
            </w:r>
          </w:p>
        </w:tc>
      </w:tr>
      <w:tr w:rsidR="009D28F6" w:rsidRPr="00C62402" w:rsidTr="00E95B55">
        <w:trPr>
          <w:tblHeader/>
        </w:trPr>
        <w:tc>
          <w:tcPr>
            <w:tcW w:w="7116" w:type="dxa"/>
            <w:gridSpan w:val="4"/>
            <w:tcBorders>
              <w:bottom w:val="single" w:sz="2" w:space="0" w:color="auto"/>
            </w:tcBorders>
          </w:tcPr>
          <w:p w:rsidR="009D28F6" w:rsidRPr="00C62402" w:rsidRDefault="009D28F6" w:rsidP="00E95B55">
            <w:pPr>
              <w:pStyle w:val="FinTableRight"/>
            </w:pPr>
          </w:p>
        </w:tc>
      </w:tr>
      <w:tr w:rsidR="009D28F6" w:rsidRPr="00C62402" w:rsidTr="00E95B55">
        <w:trPr>
          <w:trHeight w:val="190"/>
          <w:tblHeader/>
        </w:trPr>
        <w:tc>
          <w:tcPr>
            <w:tcW w:w="3612" w:type="dxa"/>
            <w:tcBorders>
              <w:top w:val="single" w:sz="2" w:space="0" w:color="auto"/>
            </w:tcBorders>
          </w:tcPr>
          <w:p w:rsidR="009D28F6" w:rsidRPr="00C62402" w:rsidRDefault="009D28F6" w:rsidP="00E95B55">
            <w:pPr>
              <w:pStyle w:val="FinTableRight"/>
            </w:pPr>
          </w:p>
        </w:tc>
        <w:tc>
          <w:tcPr>
            <w:tcW w:w="1168" w:type="dxa"/>
            <w:tcBorders>
              <w:top w:val="single" w:sz="2" w:space="0" w:color="auto"/>
            </w:tcBorders>
            <w:vAlign w:val="center"/>
          </w:tcPr>
          <w:p w:rsidR="009D28F6" w:rsidRPr="00C62402" w:rsidRDefault="009D28F6" w:rsidP="00E95B55">
            <w:pPr>
              <w:pStyle w:val="FinTableRight"/>
            </w:pPr>
            <w:r w:rsidRPr="00C62402">
              <w:t>Departmental</w:t>
            </w:r>
          </w:p>
        </w:tc>
        <w:tc>
          <w:tcPr>
            <w:tcW w:w="1168" w:type="dxa"/>
            <w:tcBorders>
              <w:top w:val="single" w:sz="2" w:space="0" w:color="auto"/>
            </w:tcBorders>
            <w:vAlign w:val="center"/>
          </w:tcPr>
          <w:p w:rsidR="009D28F6" w:rsidRPr="00C62402" w:rsidRDefault="009D28F6" w:rsidP="00E95B55">
            <w:pPr>
              <w:pStyle w:val="FinTableRight"/>
            </w:pPr>
            <w:r w:rsidRPr="00C62402">
              <w:t>Administered</w:t>
            </w:r>
          </w:p>
        </w:tc>
        <w:tc>
          <w:tcPr>
            <w:tcW w:w="1168" w:type="dxa"/>
            <w:tcBorders>
              <w:top w:val="single" w:sz="2" w:space="0" w:color="auto"/>
            </w:tcBorders>
            <w:vAlign w:val="center"/>
          </w:tcPr>
          <w:p w:rsidR="009D28F6" w:rsidRPr="00C62402" w:rsidRDefault="009D28F6" w:rsidP="00E95B55">
            <w:pPr>
              <w:pStyle w:val="FinTableRight"/>
            </w:pPr>
            <w:r w:rsidRPr="00C62402">
              <w:t>Total</w:t>
            </w:r>
          </w:p>
        </w:tc>
      </w:tr>
      <w:tr w:rsidR="009D28F6" w:rsidRPr="00C62402" w:rsidTr="00E95B55">
        <w:trPr>
          <w:tblHeader/>
        </w:trPr>
        <w:tc>
          <w:tcPr>
            <w:tcW w:w="3612" w:type="dxa"/>
            <w:tcBorders>
              <w:top w:val="single" w:sz="2" w:space="0" w:color="auto"/>
            </w:tcBorders>
          </w:tcPr>
          <w:p w:rsidR="009D28F6" w:rsidRPr="00C62402" w:rsidRDefault="009D28F6" w:rsidP="00E95B55">
            <w:pPr>
              <w:pStyle w:val="FinTableRight"/>
            </w:pPr>
          </w:p>
        </w:tc>
        <w:tc>
          <w:tcPr>
            <w:tcW w:w="1168" w:type="dxa"/>
            <w:tcBorders>
              <w:top w:val="single" w:sz="2" w:space="0" w:color="auto"/>
            </w:tcBorders>
          </w:tcPr>
          <w:p w:rsidR="009D28F6" w:rsidRPr="00C62402" w:rsidRDefault="009D28F6" w:rsidP="00E95B55">
            <w:pPr>
              <w:pStyle w:val="FinTableRight"/>
            </w:pPr>
            <w:r w:rsidRPr="00C62402">
              <w:t>$'000</w:t>
            </w:r>
          </w:p>
        </w:tc>
        <w:tc>
          <w:tcPr>
            <w:tcW w:w="1168" w:type="dxa"/>
            <w:tcBorders>
              <w:top w:val="single" w:sz="2" w:space="0" w:color="auto"/>
            </w:tcBorders>
          </w:tcPr>
          <w:p w:rsidR="009D28F6" w:rsidRPr="00C62402" w:rsidRDefault="009D28F6" w:rsidP="00E95B55">
            <w:pPr>
              <w:pStyle w:val="FinTableRight"/>
            </w:pPr>
            <w:r w:rsidRPr="00C62402">
              <w:t>$'000</w:t>
            </w:r>
          </w:p>
        </w:tc>
        <w:tc>
          <w:tcPr>
            <w:tcW w:w="1168" w:type="dxa"/>
            <w:tcBorders>
              <w:top w:val="single" w:sz="2" w:space="0" w:color="auto"/>
            </w:tcBorders>
          </w:tcPr>
          <w:p w:rsidR="009D28F6" w:rsidRPr="00C62402" w:rsidRDefault="009D28F6" w:rsidP="00E95B55">
            <w:pPr>
              <w:pStyle w:val="FinTableRight"/>
            </w:pPr>
            <w:r w:rsidRPr="00C62402">
              <w:t>$'000</w:t>
            </w:r>
          </w:p>
        </w:tc>
      </w:tr>
      <w:tr w:rsidR="009D28F6" w:rsidRPr="00C62402" w:rsidTr="00E95B55">
        <w:tc>
          <w:tcPr>
            <w:tcW w:w="3612" w:type="dxa"/>
          </w:tcPr>
          <w:p w:rsidR="009D28F6" w:rsidRPr="00C62402" w:rsidRDefault="009D28F6" w:rsidP="00E95B55">
            <w:pPr>
              <w:pStyle w:val="FinTableLeftBold"/>
            </w:pPr>
            <w:r w:rsidRPr="00C62402">
              <w:t>FEDERAL COURT OF AUSTRALIA</w:t>
            </w:r>
          </w:p>
        </w:tc>
        <w:tc>
          <w:tcPr>
            <w:tcW w:w="1168" w:type="dxa"/>
          </w:tcPr>
          <w:p w:rsidR="009D28F6" w:rsidRPr="00C62402" w:rsidRDefault="009D28F6" w:rsidP="00E95B55">
            <w:pPr>
              <w:pStyle w:val="FinTableRight"/>
            </w:pPr>
          </w:p>
        </w:tc>
        <w:tc>
          <w:tcPr>
            <w:tcW w:w="1168" w:type="dxa"/>
          </w:tcPr>
          <w:p w:rsidR="009D28F6" w:rsidRPr="00C62402" w:rsidRDefault="009D28F6" w:rsidP="00E95B55">
            <w:pPr>
              <w:pStyle w:val="FinTableRight"/>
            </w:pPr>
          </w:p>
        </w:tc>
        <w:tc>
          <w:tcPr>
            <w:tcW w:w="1168" w:type="dxa"/>
          </w:tcPr>
          <w:p w:rsidR="009D28F6" w:rsidRPr="00C62402" w:rsidRDefault="009D28F6" w:rsidP="00E95B55">
            <w:pPr>
              <w:pStyle w:val="FinTableRight"/>
            </w:pPr>
          </w:p>
        </w:tc>
      </w:tr>
      <w:tr w:rsidR="009D28F6" w:rsidRPr="00C62402" w:rsidTr="00E95B55">
        <w:tc>
          <w:tcPr>
            <w:tcW w:w="3612" w:type="dxa"/>
            <w:vMerge w:val="restart"/>
          </w:tcPr>
          <w:p w:rsidR="009D28F6" w:rsidRPr="00C62402" w:rsidRDefault="009D28F6" w:rsidP="00E95B55">
            <w:pPr>
              <w:pStyle w:val="FinTableLeftBold"/>
              <w:keepNext/>
            </w:pPr>
            <w:r w:rsidRPr="00C62402">
              <w:t xml:space="preserve">Outcome 1 </w:t>
            </w:r>
            <w:r w:rsidR="00C62402">
              <w:noBreakHyphen/>
            </w:r>
            <w:r w:rsidRPr="00C62402">
              <w:t xml:space="preserve"> </w:t>
            </w:r>
          </w:p>
          <w:p w:rsidR="009D28F6" w:rsidRPr="00C62402" w:rsidRDefault="009D28F6" w:rsidP="00E95B55">
            <w:pPr>
              <w:pStyle w:val="FinTableLeftIndent"/>
              <w:keepNext/>
            </w:pPr>
            <w:r w:rsidRPr="00C62402">
              <w:t>Through its jurisdiction, the Court will apply and uphold the rule of law to deliver remedies and enforce rights and in so doing, contribute to the social and economic development and well</w:t>
            </w:r>
            <w:r w:rsidR="00C62402">
              <w:noBreakHyphen/>
            </w:r>
            <w:r w:rsidRPr="00C62402">
              <w:t>being of all Australians</w:t>
            </w:r>
          </w:p>
        </w:tc>
        <w:tc>
          <w:tcPr>
            <w:tcW w:w="1168" w:type="dxa"/>
          </w:tcPr>
          <w:p w:rsidR="009D28F6" w:rsidRPr="00C62402" w:rsidRDefault="009D28F6" w:rsidP="00E95B55">
            <w:pPr>
              <w:pStyle w:val="FinTableRight"/>
              <w:keepNext/>
            </w:pPr>
          </w:p>
        </w:tc>
        <w:tc>
          <w:tcPr>
            <w:tcW w:w="1168" w:type="dxa"/>
          </w:tcPr>
          <w:p w:rsidR="009D28F6" w:rsidRPr="00C62402" w:rsidRDefault="009D28F6" w:rsidP="00E95B55">
            <w:pPr>
              <w:pStyle w:val="FinTableRight"/>
              <w:keepNext/>
            </w:pPr>
          </w:p>
        </w:tc>
        <w:tc>
          <w:tcPr>
            <w:tcW w:w="1168" w:type="dxa"/>
          </w:tcPr>
          <w:p w:rsidR="009D28F6" w:rsidRPr="00C62402" w:rsidRDefault="009D28F6" w:rsidP="00E95B55">
            <w:pPr>
              <w:pStyle w:val="FinTableRight"/>
              <w:keepNext/>
            </w:pPr>
          </w:p>
        </w:tc>
      </w:tr>
      <w:tr w:rsidR="009D28F6" w:rsidRPr="00C62402" w:rsidTr="00E95B55">
        <w:tc>
          <w:tcPr>
            <w:tcW w:w="3612" w:type="dxa"/>
            <w:vMerge/>
          </w:tcPr>
          <w:p w:rsidR="009D28F6" w:rsidRPr="00C62402" w:rsidRDefault="009D28F6" w:rsidP="00E95B55">
            <w:pPr>
              <w:pStyle w:val="FinTableRight"/>
              <w:keepNext/>
            </w:pPr>
          </w:p>
        </w:tc>
        <w:tc>
          <w:tcPr>
            <w:tcW w:w="1168" w:type="dxa"/>
          </w:tcPr>
          <w:p w:rsidR="009D28F6" w:rsidRPr="00C62402" w:rsidRDefault="009D28F6" w:rsidP="00E95B55">
            <w:pPr>
              <w:pStyle w:val="FinTableRightBold"/>
              <w:keepNext/>
            </w:pPr>
            <w:r w:rsidRPr="00C62402">
              <w:t>2,468</w:t>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9D28F6" w:rsidP="00E95B55">
            <w:pPr>
              <w:pStyle w:val="FinTableRightBold"/>
              <w:keepNext/>
            </w:pPr>
            <w:r w:rsidRPr="00C62402">
              <w:t>2,468</w:t>
            </w:r>
          </w:p>
        </w:tc>
      </w:tr>
      <w:tr w:rsidR="009D28F6" w:rsidRPr="00C62402" w:rsidTr="00E95B55">
        <w:tc>
          <w:tcPr>
            <w:tcW w:w="3612" w:type="dxa"/>
            <w:vMerge/>
          </w:tcPr>
          <w:p w:rsidR="009D28F6" w:rsidRPr="00C62402" w:rsidRDefault="009D28F6" w:rsidP="00E95B55">
            <w:pPr>
              <w:pStyle w:val="FinTableLeftIndent"/>
              <w:keepNext/>
            </w:pPr>
          </w:p>
        </w:tc>
        <w:tc>
          <w:tcPr>
            <w:tcW w:w="1168" w:type="dxa"/>
          </w:tcPr>
          <w:p w:rsidR="009D28F6" w:rsidRPr="00C62402" w:rsidRDefault="009D28F6" w:rsidP="00E95B55">
            <w:pPr>
              <w:pStyle w:val="FinTableRightItalic"/>
              <w:keepNext/>
            </w:pPr>
            <w:r w:rsidRPr="00C62402">
              <w:t>90,236</w:t>
            </w:r>
          </w:p>
        </w:tc>
        <w:tc>
          <w:tcPr>
            <w:tcW w:w="1168" w:type="dxa"/>
          </w:tcPr>
          <w:p w:rsidR="009D28F6" w:rsidRPr="00C62402" w:rsidRDefault="00C62402" w:rsidP="00E95B55">
            <w:pPr>
              <w:pStyle w:val="FinTableRightItalic"/>
              <w:keepNext/>
            </w:pPr>
            <w:r>
              <w:noBreakHyphen/>
            </w:r>
          </w:p>
        </w:tc>
        <w:tc>
          <w:tcPr>
            <w:tcW w:w="1168" w:type="dxa"/>
          </w:tcPr>
          <w:p w:rsidR="009D28F6" w:rsidRPr="00C62402" w:rsidRDefault="009D28F6" w:rsidP="00E95B55">
            <w:pPr>
              <w:pStyle w:val="FinTableRightItalic"/>
              <w:keepNext/>
            </w:pPr>
            <w:r w:rsidRPr="00C62402">
              <w:t>90,236</w:t>
            </w:r>
          </w:p>
        </w:tc>
      </w:tr>
      <w:tr w:rsidR="009D28F6" w:rsidRPr="00C62402" w:rsidTr="00E95B55">
        <w:tc>
          <w:tcPr>
            <w:tcW w:w="3612" w:type="dxa"/>
            <w:vMerge/>
          </w:tcPr>
          <w:p w:rsidR="009D28F6" w:rsidRPr="00C62402" w:rsidRDefault="009D28F6" w:rsidP="00E95B55">
            <w:pPr>
              <w:pStyle w:val="FinTableRightPlain"/>
              <w:keepNext/>
            </w:pPr>
          </w:p>
        </w:tc>
        <w:tc>
          <w:tcPr>
            <w:tcW w:w="1168" w:type="dxa"/>
          </w:tcPr>
          <w:p w:rsidR="009D28F6" w:rsidRPr="00C62402" w:rsidRDefault="009D28F6" w:rsidP="00E95B55">
            <w:pPr>
              <w:pStyle w:val="FinTableRightPlain"/>
              <w:keepNext/>
            </w:pPr>
            <w:r w:rsidRPr="00C62402">
              <w:t>89,739</w:t>
            </w:r>
          </w:p>
        </w:tc>
        <w:tc>
          <w:tcPr>
            <w:tcW w:w="1168" w:type="dxa"/>
          </w:tcPr>
          <w:p w:rsidR="009D28F6" w:rsidRPr="00C62402" w:rsidRDefault="00C62402" w:rsidP="00E95B55">
            <w:pPr>
              <w:pStyle w:val="FinTableRightPlain"/>
              <w:keepNext/>
            </w:pPr>
            <w:r>
              <w:noBreakHyphen/>
            </w:r>
          </w:p>
        </w:tc>
        <w:tc>
          <w:tcPr>
            <w:tcW w:w="1168" w:type="dxa"/>
          </w:tcPr>
          <w:p w:rsidR="009D28F6" w:rsidRPr="00C62402" w:rsidRDefault="009D28F6" w:rsidP="00E95B55">
            <w:pPr>
              <w:pStyle w:val="FinTableRightPlain"/>
              <w:keepNext/>
            </w:pPr>
            <w:r w:rsidRPr="00C62402">
              <w:t>89,739</w:t>
            </w:r>
          </w:p>
        </w:tc>
      </w:tr>
      <w:tr w:rsidR="009D28F6" w:rsidRPr="00C62402" w:rsidTr="00E95B55">
        <w:tc>
          <w:tcPr>
            <w:tcW w:w="3612"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r>
      <w:tr w:rsidR="009D28F6" w:rsidRPr="00C62402" w:rsidTr="00E95B55">
        <w:tc>
          <w:tcPr>
            <w:tcW w:w="3612" w:type="dxa"/>
            <w:tcBorders>
              <w:top w:val="single" w:sz="2" w:space="0" w:color="auto"/>
              <w:bottom w:val="single" w:sz="2" w:space="0" w:color="auto"/>
            </w:tcBorders>
          </w:tcPr>
          <w:p w:rsidR="009D28F6" w:rsidRPr="00C62402" w:rsidRDefault="009D28F6" w:rsidP="00E95B55">
            <w:pPr>
              <w:pStyle w:val="FinTableLeftBoldHanging"/>
            </w:pPr>
            <w:r w:rsidRPr="00C62402">
              <w:t>Total: Federal Court of Australia</w:t>
            </w:r>
          </w:p>
        </w:tc>
        <w:tc>
          <w:tcPr>
            <w:tcW w:w="1168" w:type="dxa"/>
            <w:tcBorders>
              <w:top w:val="single" w:sz="2" w:space="0" w:color="auto"/>
              <w:bottom w:val="single" w:sz="2" w:space="0" w:color="auto"/>
            </w:tcBorders>
          </w:tcPr>
          <w:p w:rsidR="009D28F6" w:rsidRPr="00C62402" w:rsidRDefault="009D28F6" w:rsidP="00E95B55">
            <w:pPr>
              <w:pStyle w:val="FinTableRightBold"/>
            </w:pPr>
            <w:r w:rsidRPr="00C62402">
              <w:t>2,468</w:t>
            </w:r>
          </w:p>
        </w:tc>
        <w:tc>
          <w:tcPr>
            <w:tcW w:w="1168" w:type="dxa"/>
            <w:tcBorders>
              <w:top w:val="single" w:sz="2" w:space="0" w:color="auto"/>
              <w:bottom w:val="single" w:sz="2" w:space="0" w:color="auto"/>
            </w:tcBorders>
          </w:tcPr>
          <w:p w:rsidR="009D28F6" w:rsidRPr="00C62402" w:rsidRDefault="00C62402" w:rsidP="00E95B55">
            <w:pPr>
              <w:pStyle w:val="FinTableRightBold"/>
            </w:pPr>
            <w:r>
              <w:noBreakHyphen/>
            </w:r>
          </w:p>
        </w:tc>
        <w:tc>
          <w:tcPr>
            <w:tcW w:w="1168" w:type="dxa"/>
            <w:tcBorders>
              <w:top w:val="single" w:sz="2" w:space="0" w:color="auto"/>
              <w:bottom w:val="single" w:sz="2" w:space="0" w:color="auto"/>
            </w:tcBorders>
          </w:tcPr>
          <w:p w:rsidR="009D28F6" w:rsidRPr="00C62402" w:rsidRDefault="009D28F6" w:rsidP="00E95B55">
            <w:pPr>
              <w:pStyle w:val="FinTableRightBold"/>
            </w:pPr>
            <w:r w:rsidRPr="00C62402">
              <w:t>2,468</w:t>
            </w:r>
          </w:p>
        </w:tc>
      </w:tr>
    </w:tbl>
    <w:p w:rsidR="009D28F6" w:rsidRPr="00C62402" w:rsidRDefault="009D28F6" w:rsidP="009D28F6">
      <w:pPr>
        <w:pStyle w:val="PostTableSpacer"/>
      </w:pPr>
    </w:p>
    <w:tbl>
      <w:tblPr>
        <w:tblW w:w="7116" w:type="auto"/>
        <w:tblLayout w:type="fixed"/>
        <w:tblCellMar>
          <w:left w:w="30" w:type="dxa"/>
          <w:right w:w="30" w:type="dxa"/>
        </w:tblCellMar>
        <w:tblLook w:val="0000" w:firstRow="0" w:lastRow="0" w:firstColumn="0" w:lastColumn="0" w:noHBand="0" w:noVBand="0"/>
      </w:tblPr>
      <w:tblGrid>
        <w:gridCol w:w="3612"/>
        <w:gridCol w:w="1168"/>
        <w:gridCol w:w="1168"/>
        <w:gridCol w:w="1168"/>
      </w:tblGrid>
      <w:tr w:rsidR="009D28F6" w:rsidRPr="00C62402" w:rsidTr="00E95B55">
        <w:trPr>
          <w:tblHeader/>
        </w:trPr>
        <w:tc>
          <w:tcPr>
            <w:tcW w:w="7116" w:type="dxa"/>
            <w:gridSpan w:val="4"/>
          </w:tcPr>
          <w:p w:rsidR="009D28F6" w:rsidRPr="00C62402" w:rsidRDefault="009D28F6" w:rsidP="00E95B55">
            <w:pPr>
              <w:pStyle w:val="FinTableHeadingCenteredBold"/>
              <w:pageBreakBefore/>
            </w:pPr>
            <w:r w:rsidRPr="00C62402">
              <w:lastRenderedPageBreak/>
              <w:t>Attorney</w:t>
            </w:r>
            <w:r w:rsidR="00C62402">
              <w:noBreakHyphen/>
            </w:r>
            <w:r w:rsidRPr="00C62402">
              <w:t>General’s PORTFOLIO</w:t>
            </w:r>
          </w:p>
          <w:p w:rsidR="009D28F6" w:rsidRPr="00C62402" w:rsidRDefault="009D28F6" w:rsidP="00E95B55">
            <w:pPr>
              <w:pStyle w:val="KeyBold"/>
            </w:pPr>
            <w:r w:rsidRPr="00C62402">
              <w:t>Additional Appropriation (bold figures)—2012</w:t>
            </w:r>
            <w:r w:rsidR="00C62402">
              <w:noBreakHyphen/>
            </w:r>
            <w:r w:rsidRPr="00C62402">
              <w:t>2013</w:t>
            </w:r>
          </w:p>
          <w:p w:rsidR="009D28F6" w:rsidRPr="00C62402" w:rsidRDefault="009D28F6" w:rsidP="00E95B55">
            <w:pPr>
              <w:pStyle w:val="KeyItalic"/>
            </w:pPr>
            <w:r w:rsidRPr="00C62402">
              <w:t>Budget and Supplementary Appropriation (italic figures)—2012</w:t>
            </w:r>
            <w:r w:rsidR="00C62402">
              <w:noBreakHyphen/>
            </w:r>
            <w:r w:rsidRPr="00C62402">
              <w:t>2013</w:t>
            </w:r>
          </w:p>
          <w:p w:rsidR="009D28F6" w:rsidRPr="00C62402" w:rsidRDefault="009D28F6" w:rsidP="00E95B55">
            <w:pPr>
              <w:pStyle w:val="KeyLight"/>
            </w:pPr>
            <w:r w:rsidRPr="00C62402">
              <w:t>Actual Available Appropriation (light figures)—2011</w:t>
            </w:r>
            <w:r w:rsidR="00C62402">
              <w:noBreakHyphen/>
            </w:r>
            <w:r w:rsidRPr="00C62402">
              <w:t>2012</w:t>
            </w:r>
          </w:p>
        </w:tc>
      </w:tr>
      <w:tr w:rsidR="009D28F6" w:rsidRPr="00C62402" w:rsidTr="00E95B55">
        <w:trPr>
          <w:tblHeader/>
        </w:trPr>
        <w:tc>
          <w:tcPr>
            <w:tcW w:w="7116" w:type="dxa"/>
            <w:gridSpan w:val="4"/>
            <w:tcBorders>
              <w:bottom w:val="single" w:sz="2" w:space="0" w:color="auto"/>
            </w:tcBorders>
          </w:tcPr>
          <w:p w:rsidR="009D28F6" w:rsidRPr="00C62402" w:rsidRDefault="009D28F6" w:rsidP="00E95B55">
            <w:pPr>
              <w:pStyle w:val="FinTableRight"/>
            </w:pPr>
          </w:p>
        </w:tc>
      </w:tr>
      <w:tr w:rsidR="009D28F6" w:rsidRPr="00C62402" w:rsidTr="00E95B55">
        <w:trPr>
          <w:trHeight w:val="190"/>
          <w:tblHeader/>
        </w:trPr>
        <w:tc>
          <w:tcPr>
            <w:tcW w:w="3612" w:type="dxa"/>
            <w:tcBorders>
              <w:top w:val="single" w:sz="2" w:space="0" w:color="auto"/>
            </w:tcBorders>
          </w:tcPr>
          <w:p w:rsidR="009D28F6" w:rsidRPr="00C62402" w:rsidRDefault="009D28F6" w:rsidP="00E95B55">
            <w:pPr>
              <w:pStyle w:val="FinTableRight"/>
            </w:pPr>
          </w:p>
        </w:tc>
        <w:tc>
          <w:tcPr>
            <w:tcW w:w="1168" w:type="dxa"/>
            <w:tcBorders>
              <w:top w:val="single" w:sz="2" w:space="0" w:color="auto"/>
            </w:tcBorders>
            <w:vAlign w:val="center"/>
          </w:tcPr>
          <w:p w:rsidR="009D28F6" w:rsidRPr="00C62402" w:rsidRDefault="009D28F6" w:rsidP="00E95B55">
            <w:pPr>
              <w:pStyle w:val="FinTableRight"/>
            </w:pPr>
            <w:r w:rsidRPr="00C62402">
              <w:t>Departmental</w:t>
            </w:r>
          </w:p>
        </w:tc>
        <w:tc>
          <w:tcPr>
            <w:tcW w:w="1168" w:type="dxa"/>
            <w:tcBorders>
              <w:top w:val="single" w:sz="2" w:space="0" w:color="auto"/>
            </w:tcBorders>
            <w:vAlign w:val="center"/>
          </w:tcPr>
          <w:p w:rsidR="009D28F6" w:rsidRPr="00C62402" w:rsidRDefault="009D28F6" w:rsidP="00E95B55">
            <w:pPr>
              <w:pStyle w:val="FinTableRight"/>
            </w:pPr>
            <w:r w:rsidRPr="00C62402">
              <w:t>Administered</w:t>
            </w:r>
          </w:p>
        </w:tc>
        <w:tc>
          <w:tcPr>
            <w:tcW w:w="1168" w:type="dxa"/>
            <w:tcBorders>
              <w:top w:val="single" w:sz="2" w:space="0" w:color="auto"/>
            </w:tcBorders>
            <w:vAlign w:val="center"/>
          </w:tcPr>
          <w:p w:rsidR="009D28F6" w:rsidRPr="00C62402" w:rsidRDefault="009D28F6" w:rsidP="00E95B55">
            <w:pPr>
              <w:pStyle w:val="FinTableRight"/>
            </w:pPr>
            <w:r w:rsidRPr="00C62402">
              <w:t>Total</w:t>
            </w:r>
          </w:p>
        </w:tc>
      </w:tr>
      <w:tr w:rsidR="009D28F6" w:rsidRPr="00C62402" w:rsidTr="00E95B55">
        <w:trPr>
          <w:tblHeader/>
        </w:trPr>
        <w:tc>
          <w:tcPr>
            <w:tcW w:w="3612" w:type="dxa"/>
            <w:tcBorders>
              <w:top w:val="single" w:sz="2" w:space="0" w:color="auto"/>
            </w:tcBorders>
          </w:tcPr>
          <w:p w:rsidR="009D28F6" w:rsidRPr="00C62402" w:rsidRDefault="009D28F6" w:rsidP="00E95B55">
            <w:pPr>
              <w:pStyle w:val="FinTableRight"/>
            </w:pPr>
          </w:p>
        </w:tc>
        <w:tc>
          <w:tcPr>
            <w:tcW w:w="1168" w:type="dxa"/>
            <w:tcBorders>
              <w:top w:val="single" w:sz="2" w:space="0" w:color="auto"/>
            </w:tcBorders>
          </w:tcPr>
          <w:p w:rsidR="009D28F6" w:rsidRPr="00C62402" w:rsidRDefault="009D28F6" w:rsidP="00E95B55">
            <w:pPr>
              <w:pStyle w:val="FinTableRight"/>
            </w:pPr>
            <w:r w:rsidRPr="00C62402">
              <w:t>$'000</w:t>
            </w:r>
          </w:p>
        </w:tc>
        <w:tc>
          <w:tcPr>
            <w:tcW w:w="1168" w:type="dxa"/>
            <w:tcBorders>
              <w:top w:val="single" w:sz="2" w:space="0" w:color="auto"/>
            </w:tcBorders>
          </w:tcPr>
          <w:p w:rsidR="009D28F6" w:rsidRPr="00C62402" w:rsidRDefault="009D28F6" w:rsidP="00E95B55">
            <w:pPr>
              <w:pStyle w:val="FinTableRight"/>
            </w:pPr>
            <w:r w:rsidRPr="00C62402">
              <w:t>$'000</w:t>
            </w:r>
          </w:p>
        </w:tc>
        <w:tc>
          <w:tcPr>
            <w:tcW w:w="1168" w:type="dxa"/>
            <w:tcBorders>
              <w:top w:val="single" w:sz="2" w:space="0" w:color="auto"/>
            </w:tcBorders>
          </w:tcPr>
          <w:p w:rsidR="009D28F6" w:rsidRPr="00C62402" w:rsidRDefault="009D28F6" w:rsidP="00E95B55">
            <w:pPr>
              <w:pStyle w:val="FinTableRight"/>
            </w:pPr>
            <w:r w:rsidRPr="00C62402">
              <w:t>$'000</w:t>
            </w:r>
          </w:p>
        </w:tc>
      </w:tr>
      <w:tr w:rsidR="009D28F6" w:rsidRPr="00C62402" w:rsidTr="00E95B55">
        <w:tc>
          <w:tcPr>
            <w:tcW w:w="3612" w:type="dxa"/>
          </w:tcPr>
          <w:p w:rsidR="009D28F6" w:rsidRPr="00C62402" w:rsidRDefault="009D28F6" w:rsidP="00E95B55">
            <w:pPr>
              <w:pStyle w:val="FinTableLeftBold"/>
            </w:pPr>
            <w:r w:rsidRPr="00C62402">
              <w:t>FEDERAL MAGISTRATES COURT OF AUSTRALIA</w:t>
            </w:r>
          </w:p>
        </w:tc>
        <w:tc>
          <w:tcPr>
            <w:tcW w:w="1168" w:type="dxa"/>
          </w:tcPr>
          <w:p w:rsidR="009D28F6" w:rsidRPr="00C62402" w:rsidRDefault="009D28F6" w:rsidP="00E95B55">
            <w:pPr>
              <w:pStyle w:val="FinTableRight"/>
            </w:pPr>
          </w:p>
        </w:tc>
        <w:tc>
          <w:tcPr>
            <w:tcW w:w="1168" w:type="dxa"/>
          </w:tcPr>
          <w:p w:rsidR="009D28F6" w:rsidRPr="00C62402" w:rsidRDefault="009D28F6" w:rsidP="00E95B55">
            <w:pPr>
              <w:pStyle w:val="FinTableRight"/>
            </w:pPr>
          </w:p>
        </w:tc>
        <w:tc>
          <w:tcPr>
            <w:tcW w:w="1168" w:type="dxa"/>
          </w:tcPr>
          <w:p w:rsidR="009D28F6" w:rsidRPr="00C62402" w:rsidRDefault="009D28F6" w:rsidP="00E95B55">
            <w:pPr>
              <w:pStyle w:val="FinTableRight"/>
            </w:pPr>
          </w:p>
        </w:tc>
      </w:tr>
      <w:tr w:rsidR="009D28F6" w:rsidRPr="00C62402" w:rsidTr="00E95B55">
        <w:tc>
          <w:tcPr>
            <w:tcW w:w="3612" w:type="dxa"/>
            <w:vMerge w:val="restart"/>
          </w:tcPr>
          <w:p w:rsidR="009D28F6" w:rsidRPr="00C62402" w:rsidRDefault="009D28F6" w:rsidP="00E95B55">
            <w:pPr>
              <w:pStyle w:val="FinTableLeftBold"/>
              <w:keepNext/>
            </w:pPr>
            <w:r w:rsidRPr="00C62402">
              <w:t xml:space="preserve">Outcome 1 </w:t>
            </w:r>
            <w:r w:rsidR="00C62402">
              <w:noBreakHyphen/>
            </w:r>
            <w:r w:rsidRPr="00C62402">
              <w:t xml:space="preserve"> </w:t>
            </w:r>
          </w:p>
          <w:p w:rsidR="009D28F6" w:rsidRPr="00C62402" w:rsidRDefault="009D28F6" w:rsidP="00E95B55">
            <w:pPr>
              <w:pStyle w:val="FinTableLeftIndent"/>
              <w:keepNext/>
            </w:pPr>
            <w:r w:rsidRPr="00C62402">
              <w:t>To provide the Australian community with a simple and accessible forum for the resolution of less complex disputes within the jurisdiction of the Federal Magistrates Court of Australia</w:t>
            </w:r>
          </w:p>
        </w:tc>
        <w:tc>
          <w:tcPr>
            <w:tcW w:w="1168" w:type="dxa"/>
          </w:tcPr>
          <w:p w:rsidR="009D28F6" w:rsidRPr="00C62402" w:rsidRDefault="009D28F6" w:rsidP="00E95B55">
            <w:pPr>
              <w:pStyle w:val="FinTableRight"/>
              <w:keepNext/>
            </w:pPr>
          </w:p>
        </w:tc>
        <w:tc>
          <w:tcPr>
            <w:tcW w:w="1168" w:type="dxa"/>
          </w:tcPr>
          <w:p w:rsidR="009D28F6" w:rsidRPr="00C62402" w:rsidRDefault="009D28F6" w:rsidP="00E95B55">
            <w:pPr>
              <w:pStyle w:val="FinTableRight"/>
              <w:keepNext/>
            </w:pPr>
          </w:p>
        </w:tc>
        <w:tc>
          <w:tcPr>
            <w:tcW w:w="1168" w:type="dxa"/>
          </w:tcPr>
          <w:p w:rsidR="009D28F6" w:rsidRPr="00C62402" w:rsidRDefault="009D28F6" w:rsidP="00E95B55">
            <w:pPr>
              <w:pStyle w:val="FinTableRight"/>
              <w:keepNext/>
            </w:pPr>
          </w:p>
        </w:tc>
      </w:tr>
      <w:tr w:rsidR="009D28F6" w:rsidRPr="00C62402" w:rsidTr="00E95B55">
        <w:tc>
          <w:tcPr>
            <w:tcW w:w="3612" w:type="dxa"/>
            <w:vMerge/>
          </w:tcPr>
          <w:p w:rsidR="009D28F6" w:rsidRPr="00C62402" w:rsidRDefault="009D28F6" w:rsidP="00E95B55">
            <w:pPr>
              <w:pStyle w:val="FinTableRight"/>
              <w:keepNext/>
            </w:pPr>
          </w:p>
        </w:tc>
        <w:tc>
          <w:tcPr>
            <w:tcW w:w="1168" w:type="dxa"/>
          </w:tcPr>
          <w:p w:rsidR="009D28F6" w:rsidRPr="00C62402" w:rsidRDefault="009D28F6" w:rsidP="00E95B55">
            <w:pPr>
              <w:pStyle w:val="FinTableRightBold"/>
              <w:keepNext/>
            </w:pPr>
            <w:r w:rsidRPr="00C62402">
              <w:t>2,317</w:t>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9D28F6" w:rsidP="00E95B55">
            <w:pPr>
              <w:pStyle w:val="FinTableRightBold"/>
              <w:keepNext/>
            </w:pPr>
            <w:r w:rsidRPr="00C62402">
              <w:t>2,317</w:t>
            </w:r>
          </w:p>
        </w:tc>
      </w:tr>
      <w:tr w:rsidR="009D28F6" w:rsidRPr="00C62402" w:rsidTr="00E95B55">
        <w:tc>
          <w:tcPr>
            <w:tcW w:w="3612" w:type="dxa"/>
            <w:vMerge/>
          </w:tcPr>
          <w:p w:rsidR="009D28F6" w:rsidRPr="00C62402" w:rsidRDefault="009D28F6" w:rsidP="00E95B55">
            <w:pPr>
              <w:pStyle w:val="FinTableLeftIndent"/>
              <w:keepNext/>
            </w:pPr>
          </w:p>
        </w:tc>
        <w:tc>
          <w:tcPr>
            <w:tcW w:w="1168" w:type="dxa"/>
          </w:tcPr>
          <w:p w:rsidR="009D28F6" w:rsidRPr="00C62402" w:rsidRDefault="009D28F6" w:rsidP="00E95B55">
            <w:pPr>
              <w:pStyle w:val="FinTableRightItalic"/>
              <w:keepNext/>
            </w:pPr>
            <w:r w:rsidRPr="00C62402">
              <w:t>52,799</w:t>
            </w:r>
          </w:p>
        </w:tc>
        <w:tc>
          <w:tcPr>
            <w:tcW w:w="1168" w:type="dxa"/>
          </w:tcPr>
          <w:p w:rsidR="009D28F6" w:rsidRPr="00C62402" w:rsidRDefault="009D28F6" w:rsidP="00E95B55">
            <w:pPr>
              <w:pStyle w:val="FinTableRightItalic"/>
              <w:keepNext/>
            </w:pPr>
            <w:r w:rsidRPr="00C62402">
              <w:t>878</w:t>
            </w:r>
          </w:p>
        </w:tc>
        <w:tc>
          <w:tcPr>
            <w:tcW w:w="1168" w:type="dxa"/>
          </w:tcPr>
          <w:p w:rsidR="009D28F6" w:rsidRPr="00C62402" w:rsidRDefault="009D28F6" w:rsidP="00E95B55">
            <w:pPr>
              <w:pStyle w:val="FinTableRightItalic"/>
              <w:keepNext/>
            </w:pPr>
            <w:r w:rsidRPr="00C62402">
              <w:t>53,677</w:t>
            </w:r>
          </w:p>
        </w:tc>
      </w:tr>
      <w:tr w:rsidR="009D28F6" w:rsidRPr="00C62402" w:rsidTr="00E95B55">
        <w:tc>
          <w:tcPr>
            <w:tcW w:w="3612" w:type="dxa"/>
            <w:vMerge/>
          </w:tcPr>
          <w:p w:rsidR="009D28F6" w:rsidRPr="00C62402" w:rsidRDefault="009D28F6" w:rsidP="00E95B55">
            <w:pPr>
              <w:pStyle w:val="FinTableRightPlain"/>
              <w:keepNext/>
            </w:pPr>
          </w:p>
        </w:tc>
        <w:tc>
          <w:tcPr>
            <w:tcW w:w="1168" w:type="dxa"/>
          </w:tcPr>
          <w:p w:rsidR="009D28F6" w:rsidRPr="00C62402" w:rsidRDefault="009D28F6" w:rsidP="00E95B55">
            <w:pPr>
              <w:pStyle w:val="FinTableRightPlain"/>
              <w:keepNext/>
            </w:pPr>
            <w:r w:rsidRPr="00C62402">
              <w:t>53,538</w:t>
            </w:r>
          </w:p>
        </w:tc>
        <w:tc>
          <w:tcPr>
            <w:tcW w:w="1168" w:type="dxa"/>
          </w:tcPr>
          <w:p w:rsidR="009D28F6" w:rsidRPr="00C62402" w:rsidRDefault="009D28F6" w:rsidP="00E95B55">
            <w:pPr>
              <w:pStyle w:val="FinTableRightPlain"/>
              <w:keepNext/>
            </w:pPr>
            <w:r w:rsidRPr="00C62402">
              <w:t>57</w:t>
            </w:r>
          </w:p>
        </w:tc>
        <w:tc>
          <w:tcPr>
            <w:tcW w:w="1168" w:type="dxa"/>
          </w:tcPr>
          <w:p w:rsidR="009D28F6" w:rsidRPr="00C62402" w:rsidRDefault="009D28F6" w:rsidP="00E95B55">
            <w:pPr>
              <w:pStyle w:val="FinTableRightPlain"/>
              <w:keepNext/>
            </w:pPr>
            <w:r w:rsidRPr="00C62402">
              <w:t>53,595</w:t>
            </w:r>
          </w:p>
        </w:tc>
      </w:tr>
      <w:tr w:rsidR="009D28F6" w:rsidRPr="00C62402" w:rsidTr="00E95B55">
        <w:tc>
          <w:tcPr>
            <w:tcW w:w="3612"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r>
      <w:tr w:rsidR="009D28F6" w:rsidRPr="00C62402" w:rsidTr="00E95B55">
        <w:tc>
          <w:tcPr>
            <w:tcW w:w="3612" w:type="dxa"/>
            <w:tcBorders>
              <w:top w:val="single" w:sz="2" w:space="0" w:color="auto"/>
              <w:bottom w:val="single" w:sz="2" w:space="0" w:color="auto"/>
            </w:tcBorders>
          </w:tcPr>
          <w:p w:rsidR="009D28F6" w:rsidRPr="00C62402" w:rsidRDefault="009D28F6" w:rsidP="00E95B55">
            <w:pPr>
              <w:pStyle w:val="FinTableLeftBoldHanging"/>
            </w:pPr>
            <w:r w:rsidRPr="00C62402">
              <w:t>Total: Federal Magistrates Court of Australia</w:t>
            </w:r>
          </w:p>
        </w:tc>
        <w:tc>
          <w:tcPr>
            <w:tcW w:w="1168" w:type="dxa"/>
            <w:tcBorders>
              <w:top w:val="single" w:sz="2" w:space="0" w:color="auto"/>
              <w:bottom w:val="single" w:sz="2" w:space="0" w:color="auto"/>
            </w:tcBorders>
          </w:tcPr>
          <w:p w:rsidR="009D28F6" w:rsidRPr="00C62402" w:rsidRDefault="009D28F6" w:rsidP="00E95B55">
            <w:pPr>
              <w:pStyle w:val="FinTableRightBold"/>
            </w:pPr>
            <w:r w:rsidRPr="00C62402">
              <w:t>2,317</w:t>
            </w:r>
          </w:p>
        </w:tc>
        <w:tc>
          <w:tcPr>
            <w:tcW w:w="1168" w:type="dxa"/>
            <w:tcBorders>
              <w:top w:val="single" w:sz="2" w:space="0" w:color="auto"/>
              <w:bottom w:val="single" w:sz="2" w:space="0" w:color="auto"/>
            </w:tcBorders>
          </w:tcPr>
          <w:p w:rsidR="009D28F6" w:rsidRPr="00C62402" w:rsidRDefault="00C62402" w:rsidP="00E95B55">
            <w:pPr>
              <w:pStyle w:val="FinTableRightBold"/>
            </w:pPr>
            <w:r>
              <w:noBreakHyphen/>
            </w:r>
          </w:p>
        </w:tc>
        <w:tc>
          <w:tcPr>
            <w:tcW w:w="1168" w:type="dxa"/>
            <w:tcBorders>
              <w:top w:val="single" w:sz="2" w:space="0" w:color="auto"/>
              <w:bottom w:val="single" w:sz="2" w:space="0" w:color="auto"/>
            </w:tcBorders>
          </w:tcPr>
          <w:p w:rsidR="009D28F6" w:rsidRPr="00C62402" w:rsidRDefault="009D28F6" w:rsidP="00E95B55">
            <w:pPr>
              <w:pStyle w:val="FinTableRightBold"/>
            </w:pPr>
            <w:r w:rsidRPr="00C62402">
              <w:t>2,317</w:t>
            </w:r>
          </w:p>
        </w:tc>
      </w:tr>
    </w:tbl>
    <w:p w:rsidR="009D28F6" w:rsidRPr="00C62402" w:rsidRDefault="009D28F6" w:rsidP="009D28F6">
      <w:pPr>
        <w:pStyle w:val="PostTableSpacer"/>
      </w:pPr>
    </w:p>
    <w:tbl>
      <w:tblPr>
        <w:tblW w:w="7116" w:type="auto"/>
        <w:tblLayout w:type="fixed"/>
        <w:tblCellMar>
          <w:left w:w="30" w:type="dxa"/>
          <w:right w:w="30" w:type="dxa"/>
        </w:tblCellMar>
        <w:tblLook w:val="0000" w:firstRow="0" w:lastRow="0" w:firstColumn="0" w:lastColumn="0" w:noHBand="0" w:noVBand="0"/>
      </w:tblPr>
      <w:tblGrid>
        <w:gridCol w:w="3612"/>
        <w:gridCol w:w="1168"/>
        <w:gridCol w:w="1168"/>
        <w:gridCol w:w="1168"/>
      </w:tblGrid>
      <w:tr w:rsidR="009D28F6" w:rsidRPr="00C62402" w:rsidTr="00E95B55">
        <w:trPr>
          <w:tblHeader/>
        </w:trPr>
        <w:tc>
          <w:tcPr>
            <w:tcW w:w="7116" w:type="dxa"/>
            <w:gridSpan w:val="4"/>
          </w:tcPr>
          <w:p w:rsidR="009D28F6" w:rsidRPr="00C62402" w:rsidRDefault="009D28F6" w:rsidP="00E95B55">
            <w:pPr>
              <w:pStyle w:val="FinTableHeadingCenteredBold"/>
              <w:pageBreakBefore/>
            </w:pPr>
            <w:bookmarkStart w:id="23" w:name="BCDE"/>
            <w:bookmarkEnd w:id="23"/>
            <w:r w:rsidRPr="00C62402">
              <w:lastRenderedPageBreak/>
              <w:t>Broadband, Communications and the Digital Economy PORTFOLIO</w:t>
            </w:r>
          </w:p>
          <w:p w:rsidR="009D28F6" w:rsidRPr="00C62402" w:rsidRDefault="009D28F6" w:rsidP="00E95B55">
            <w:pPr>
              <w:pStyle w:val="FinTableHeadingCenteredBold"/>
            </w:pPr>
            <w:r w:rsidRPr="00C62402">
              <w:t>Summary</w:t>
            </w:r>
          </w:p>
          <w:p w:rsidR="009D28F6" w:rsidRPr="00C62402" w:rsidRDefault="009D28F6" w:rsidP="00E95B55">
            <w:pPr>
              <w:pStyle w:val="KeyBold"/>
            </w:pPr>
            <w:r w:rsidRPr="00C62402">
              <w:t>Summary of Appropriations (bold figures)—2012</w:t>
            </w:r>
            <w:r w:rsidR="00C62402">
              <w:noBreakHyphen/>
            </w:r>
            <w:r w:rsidRPr="00C62402">
              <w:t>2013</w:t>
            </w:r>
          </w:p>
          <w:p w:rsidR="009D28F6" w:rsidRPr="00C62402" w:rsidRDefault="009D28F6" w:rsidP="00E95B55">
            <w:pPr>
              <w:pStyle w:val="KeyItalic"/>
            </w:pPr>
            <w:r w:rsidRPr="00C62402">
              <w:t>Budget and Supplementary Appropriation (italic figures)—2012</w:t>
            </w:r>
            <w:r w:rsidR="00C62402">
              <w:noBreakHyphen/>
            </w:r>
            <w:r w:rsidRPr="00C62402">
              <w:t>2013</w:t>
            </w:r>
          </w:p>
        </w:tc>
      </w:tr>
      <w:tr w:rsidR="009D28F6" w:rsidRPr="00C62402" w:rsidTr="00E95B55">
        <w:trPr>
          <w:tblHeader/>
        </w:trPr>
        <w:tc>
          <w:tcPr>
            <w:tcW w:w="3612" w:type="dxa"/>
            <w:tcBorders>
              <w:bottom w:val="single" w:sz="2" w:space="0" w:color="auto"/>
            </w:tcBorders>
          </w:tcPr>
          <w:p w:rsidR="009D28F6" w:rsidRPr="00C62402" w:rsidRDefault="009D28F6" w:rsidP="00E95B55">
            <w:pPr>
              <w:pStyle w:val="FinTableRight"/>
            </w:pPr>
          </w:p>
        </w:tc>
        <w:tc>
          <w:tcPr>
            <w:tcW w:w="1168" w:type="dxa"/>
            <w:tcBorders>
              <w:bottom w:val="single" w:sz="2" w:space="0" w:color="auto"/>
            </w:tcBorders>
          </w:tcPr>
          <w:p w:rsidR="009D28F6" w:rsidRPr="00C62402" w:rsidRDefault="009D28F6" w:rsidP="00E95B55">
            <w:pPr>
              <w:pStyle w:val="FinTableRight"/>
            </w:pPr>
          </w:p>
        </w:tc>
        <w:tc>
          <w:tcPr>
            <w:tcW w:w="1168" w:type="dxa"/>
            <w:tcBorders>
              <w:bottom w:val="single" w:sz="2" w:space="0" w:color="auto"/>
            </w:tcBorders>
          </w:tcPr>
          <w:p w:rsidR="009D28F6" w:rsidRPr="00C62402" w:rsidRDefault="009D28F6" w:rsidP="00E95B55">
            <w:pPr>
              <w:pStyle w:val="FinTableRight"/>
            </w:pPr>
          </w:p>
        </w:tc>
        <w:tc>
          <w:tcPr>
            <w:tcW w:w="1168" w:type="dxa"/>
            <w:tcBorders>
              <w:bottom w:val="single" w:sz="2" w:space="0" w:color="auto"/>
            </w:tcBorders>
          </w:tcPr>
          <w:p w:rsidR="009D28F6" w:rsidRPr="00C62402" w:rsidRDefault="009D28F6" w:rsidP="00E95B55">
            <w:pPr>
              <w:pStyle w:val="FinTableRight"/>
            </w:pPr>
          </w:p>
        </w:tc>
      </w:tr>
      <w:tr w:rsidR="009D28F6" w:rsidRPr="00C62402" w:rsidTr="00E95B55">
        <w:trPr>
          <w:trHeight w:val="190"/>
          <w:tblHeader/>
        </w:trPr>
        <w:tc>
          <w:tcPr>
            <w:tcW w:w="3612" w:type="dxa"/>
            <w:tcBorders>
              <w:top w:val="single" w:sz="2" w:space="0" w:color="auto"/>
              <w:bottom w:val="single" w:sz="2" w:space="0" w:color="auto"/>
            </w:tcBorders>
            <w:vAlign w:val="center"/>
          </w:tcPr>
          <w:p w:rsidR="009D28F6" w:rsidRPr="00C62402" w:rsidRDefault="009D28F6" w:rsidP="00E95B55">
            <w:pPr>
              <w:pStyle w:val="FinTableLeft"/>
            </w:pPr>
            <w:r w:rsidRPr="00C62402">
              <w:t>Entity</w:t>
            </w:r>
          </w:p>
        </w:tc>
        <w:tc>
          <w:tcPr>
            <w:tcW w:w="1168" w:type="dxa"/>
            <w:tcBorders>
              <w:top w:val="single" w:sz="2" w:space="0" w:color="auto"/>
              <w:bottom w:val="single" w:sz="2" w:space="0" w:color="auto"/>
            </w:tcBorders>
            <w:vAlign w:val="center"/>
          </w:tcPr>
          <w:p w:rsidR="009D28F6" w:rsidRPr="00C62402" w:rsidRDefault="009D28F6" w:rsidP="00E95B55">
            <w:pPr>
              <w:pStyle w:val="FinTableRight"/>
            </w:pPr>
            <w:r w:rsidRPr="00C62402">
              <w:t>Departmental</w:t>
            </w:r>
          </w:p>
        </w:tc>
        <w:tc>
          <w:tcPr>
            <w:tcW w:w="1168" w:type="dxa"/>
            <w:tcBorders>
              <w:top w:val="single" w:sz="2" w:space="0" w:color="auto"/>
              <w:bottom w:val="single" w:sz="2" w:space="0" w:color="auto"/>
            </w:tcBorders>
            <w:vAlign w:val="center"/>
          </w:tcPr>
          <w:p w:rsidR="009D28F6" w:rsidRPr="00C62402" w:rsidRDefault="009D28F6" w:rsidP="00E95B55">
            <w:pPr>
              <w:pStyle w:val="FinTableRight"/>
            </w:pPr>
            <w:r w:rsidRPr="00C62402">
              <w:t>Administered</w:t>
            </w:r>
          </w:p>
        </w:tc>
        <w:tc>
          <w:tcPr>
            <w:tcW w:w="1168" w:type="dxa"/>
            <w:tcBorders>
              <w:top w:val="single" w:sz="2" w:space="0" w:color="auto"/>
              <w:bottom w:val="single" w:sz="2" w:space="0" w:color="auto"/>
            </w:tcBorders>
            <w:vAlign w:val="center"/>
          </w:tcPr>
          <w:p w:rsidR="009D28F6" w:rsidRPr="00C62402" w:rsidRDefault="009D28F6" w:rsidP="00E95B55">
            <w:pPr>
              <w:pStyle w:val="FinTableRight"/>
            </w:pPr>
            <w:r w:rsidRPr="00C62402">
              <w:t>Total</w:t>
            </w:r>
          </w:p>
        </w:tc>
      </w:tr>
      <w:tr w:rsidR="009D28F6" w:rsidRPr="00C62402" w:rsidTr="00E95B55">
        <w:trPr>
          <w:tblHeader/>
        </w:trPr>
        <w:tc>
          <w:tcPr>
            <w:tcW w:w="3612" w:type="dxa"/>
            <w:tcBorders>
              <w:top w:val="single" w:sz="2" w:space="0" w:color="auto"/>
            </w:tcBorders>
          </w:tcPr>
          <w:p w:rsidR="009D28F6" w:rsidRPr="00C62402" w:rsidRDefault="009D28F6" w:rsidP="00E95B55">
            <w:pPr>
              <w:pStyle w:val="FinTableRight"/>
            </w:pPr>
          </w:p>
        </w:tc>
        <w:tc>
          <w:tcPr>
            <w:tcW w:w="1168" w:type="dxa"/>
            <w:tcBorders>
              <w:top w:val="single" w:sz="2" w:space="0" w:color="auto"/>
            </w:tcBorders>
          </w:tcPr>
          <w:p w:rsidR="009D28F6" w:rsidRPr="00C62402" w:rsidRDefault="009D28F6" w:rsidP="00E95B55">
            <w:pPr>
              <w:pStyle w:val="FinTableRight"/>
            </w:pPr>
            <w:r w:rsidRPr="00C62402">
              <w:t>$'000</w:t>
            </w:r>
          </w:p>
        </w:tc>
        <w:tc>
          <w:tcPr>
            <w:tcW w:w="1168" w:type="dxa"/>
            <w:tcBorders>
              <w:top w:val="single" w:sz="2" w:space="0" w:color="auto"/>
            </w:tcBorders>
          </w:tcPr>
          <w:p w:rsidR="009D28F6" w:rsidRPr="00C62402" w:rsidRDefault="009D28F6" w:rsidP="00E95B55">
            <w:pPr>
              <w:pStyle w:val="FinTableRight"/>
            </w:pPr>
            <w:r w:rsidRPr="00C62402">
              <w:t>$'000</w:t>
            </w:r>
          </w:p>
        </w:tc>
        <w:tc>
          <w:tcPr>
            <w:tcW w:w="1168" w:type="dxa"/>
            <w:tcBorders>
              <w:top w:val="single" w:sz="2" w:space="0" w:color="auto"/>
            </w:tcBorders>
          </w:tcPr>
          <w:p w:rsidR="009D28F6" w:rsidRPr="00C62402" w:rsidRDefault="009D28F6" w:rsidP="00E95B55">
            <w:pPr>
              <w:pStyle w:val="FinTableRight"/>
            </w:pPr>
            <w:r w:rsidRPr="00C62402">
              <w:t>$'000</w:t>
            </w:r>
          </w:p>
        </w:tc>
      </w:tr>
      <w:tr w:rsidR="009D28F6" w:rsidRPr="00C62402" w:rsidTr="00E95B55">
        <w:trPr>
          <w:tblHeader/>
        </w:trPr>
        <w:tc>
          <w:tcPr>
            <w:tcW w:w="3612"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r>
      <w:tr w:rsidR="009D28F6" w:rsidRPr="00C62402" w:rsidTr="00E95B55">
        <w:tc>
          <w:tcPr>
            <w:tcW w:w="3612" w:type="dxa"/>
            <w:vMerge w:val="restart"/>
          </w:tcPr>
          <w:p w:rsidR="009D28F6" w:rsidRPr="00C62402" w:rsidRDefault="009D28F6" w:rsidP="00E95B55">
            <w:pPr>
              <w:pStyle w:val="FinTableLeftHanging"/>
              <w:keepNext/>
            </w:pPr>
            <w:r w:rsidRPr="00C62402">
              <w:t>Department of Broadband, Communications and the Digital Economy</w:t>
            </w:r>
          </w:p>
        </w:tc>
        <w:tc>
          <w:tcPr>
            <w:tcW w:w="1168" w:type="dxa"/>
          </w:tcPr>
          <w:p w:rsidR="009D28F6" w:rsidRPr="00C62402" w:rsidRDefault="009D28F6" w:rsidP="00E95B55">
            <w:pPr>
              <w:pStyle w:val="FinTableRightBold"/>
              <w:keepNext/>
            </w:pPr>
            <w:r w:rsidRPr="00C62402">
              <w:t>1,602</w:t>
            </w:r>
          </w:p>
        </w:tc>
        <w:tc>
          <w:tcPr>
            <w:tcW w:w="1168" w:type="dxa"/>
          </w:tcPr>
          <w:p w:rsidR="009D28F6" w:rsidRPr="00C62402" w:rsidRDefault="009D28F6" w:rsidP="00E95B55">
            <w:pPr>
              <w:pStyle w:val="FinTableRightBold"/>
              <w:keepNext/>
            </w:pPr>
            <w:r w:rsidRPr="00C62402">
              <w:t>7,888</w:t>
            </w:r>
          </w:p>
        </w:tc>
        <w:tc>
          <w:tcPr>
            <w:tcW w:w="1168" w:type="dxa"/>
          </w:tcPr>
          <w:p w:rsidR="009D28F6" w:rsidRPr="00C62402" w:rsidRDefault="009D28F6" w:rsidP="00E95B55">
            <w:pPr>
              <w:pStyle w:val="FinTableRightBold"/>
              <w:keepNext/>
            </w:pPr>
            <w:r w:rsidRPr="00C62402">
              <w:t>9,490</w:t>
            </w:r>
          </w:p>
        </w:tc>
      </w:tr>
      <w:tr w:rsidR="009D28F6" w:rsidRPr="00C62402" w:rsidTr="00E95B55">
        <w:tc>
          <w:tcPr>
            <w:tcW w:w="3612" w:type="dxa"/>
            <w:vMerge/>
          </w:tcPr>
          <w:p w:rsidR="009D28F6" w:rsidRPr="00C62402" w:rsidRDefault="009D28F6" w:rsidP="00E95B55">
            <w:pPr>
              <w:pStyle w:val="FinTableLeftHanging"/>
              <w:keepNext/>
            </w:pPr>
          </w:p>
        </w:tc>
        <w:tc>
          <w:tcPr>
            <w:tcW w:w="1168" w:type="dxa"/>
          </w:tcPr>
          <w:p w:rsidR="009D28F6" w:rsidRPr="00C62402" w:rsidRDefault="009D28F6" w:rsidP="00E95B55">
            <w:pPr>
              <w:pStyle w:val="FinTableRightItalic"/>
              <w:keepNext/>
            </w:pPr>
            <w:r w:rsidRPr="00C62402">
              <w:t>115,847</w:t>
            </w:r>
          </w:p>
        </w:tc>
        <w:tc>
          <w:tcPr>
            <w:tcW w:w="1168" w:type="dxa"/>
          </w:tcPr>
          <w:p w:rsidR="009D28F6" w:rsidRPr="00C62402" w:rsidRDefault="009D28F6" w:rsidP="00E95B55">
            <w:pPr>
              <w:pStyle w:val="FinTableRightItalic"/>
              <w:keepNext/>
            </w:pPr>
            <w:r w:rsidRPr="00C62402">
              <w:t>332,304</w:t>
            </w:r>
          </w:p>
        </w:tc>
        <w:tc>
          <w:tcPr>
            <w:tcW w:w="1168" w:type="dxa"/>
          </w:tcPr>
          <w:p w:rsidR="009D28F6" w:rsidRPr="00C62402" w:rsidRDefault="009D28F6" w:rsidP="00E95B55">
            <w:pPr>
              <w:pStyle w:val="FinTableRightItalic"/>
              <w:keepNext/>
            </w:pPr>
            <w:r w:rsidRPr="00C62402">
              <w:t>448,151</w:t>
            </w:r>
          </w:p>
        </w:tc>
      </w:tr>
      <w:tr w:rsidR="009D28F6" w:rsidRPr="00C62402" w:rsidTr="00E95B55">
        <w:tc>
          <w:tcPr>
            <w:tcW w:w="3612"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r>
      <w:tr w:rsidR="009D28F6" w:rsidRPr="00C62402" w:rsidTr="00E95B55">
        <w:tc>
          <w:tcPr>
            <w:tcW w:w="3612" w:type="dxa"/>
          </w:tcPr>
          <w:p w:rsidR="009D28F6" w:rsidRPr="00C62402" w:rsidRDefault="009D28F6" w:rsidP="00E95B55">
            <w:pPr>
              <w:pStyle w:val="FinTableLeftItalic"/>
              <w:keepNext/>
            </w:pPr>
            <w:r w:rsidRPr="00C62402">
              <w:t>Payments to CAC Act bodies:</w:t>
            </w:r>
          </w:p>
        </w:tc>
        <w:tc>
          <w:tcPr>
            <w:tcW w:w="1168" w:type="dxa"/>
          </w:tcPr>
          <w:p w:rsidR="009D28F6" w:rsidRPr="00C62402" w:rsidRDefault="009D28F6" w:rsidP="00E95B55">
            <w:pPr>
              <w:pStyle w:val="FinTableRight"/>
              <w:keepNext/>
              <w:keepLines/>
            </w:pPr>
          </w:p>
        </w:tc>
        <w:tc>
          <w:tcPr>
            <w:tcW w:w="1168" w:type="dxa"/>
          </w:tcPr>
          <w:p w:rsidR="009D28F6" w:rsidRPr="00C62402" w:rsidRDefault="009D28F6" w:rsidP="00E95B55">
            <w:pPr>
              <w:pStyle w:val="FinTableRight"/>
              <w:keepNext/>
              <w:keepLines/>
            </w:pPr>
          </w:p>
        </w:tc>
        <w:tc>
          <w:tcPr>
            <w:tcW w:w="1168" w:type="dxa"/>
          </w:tcPr>
          <w:p w:rsidR="009D28F6" w:rsidRPr="00C62402" w:rsidRDefault="009D28F6" w:rsidP="00E95B55">
            <w:pPr>
              <w:pStyle w:val="FinTableRight"/>
              <w:keepNext/>
              <w:keepLines/>
            </w:pPr>
          </w:p>
        </w:tc>
      </w:tr>
      <w:tr w:rsidR="009D28F6" w:rsidRPr="00C62402" w:rsidTr="00E95B55">
        <w:tc>
          <w:tcPr>
            <w:tcW w:w="3612" w:type="dxa"/>
          </w:tcPr>
          <w:p w:rsidR="009D28F6" w:rsidRPr="00C62402" w:rsidRDefault="009D28F6" w:rsidP="00E95B55">
            <w:pPr>
              <w:pStyle w:val="FinTableSpacerRow"/>
              <w:keepNext/>
              <w:keepLines/>
            </w:pPr>
          </w:p>
        </w:tc>
        <w:tc>
          <w:tcPr>
            <w:tcW w:w="1168" w:type="dxa"/>
          </w:tcPr>
          <w:p w:rsidR="009D28F6" w:rsidRPr="00C62402" w:rsidRDefault="009D28F6" w:rsidP="00E95B55">
            <w:pPr>
              <w:pStyle w:val="FinTableSpacerRow"/>
              <w:keepNext/>
              <w:keepLines/>
            </w:pPr>
          </w:p>
        </w:tc>
        <w:tc>
          <w:tcPr>
            <w:tcW w:w="1168" w:type="dxa"/>
          </w:tcPr>
          <w:p w:rsidR="009D28F6" w:rsidRPr="00C62402" w:rsidRDefault="009D28F6" w:rsidP="00E95B55">
            <w:pPr>
              <w:pStyle w:val="FinTableSpacerRow"/>
              <w:keepNext/>
              <w:keepLines/>
            </w:pPr>
          </w:p>
        </w:tc>
        <w:tc>
          <w:tcPr>
            <w:tcW w:w="1168" w:type="dxa"/>
          </w:tcPr>
          <w:p w:rsidR="009D28F6" w:rsidRPr="00C62402" w:rsidRDefault="009D28F6" w:rsidP="00E95B55">
            <w:pPr>
              <w:pStyle w:val="FinTableSpacerRow"/>
              <w:keepNext/>
              <w:keepLines/>
            </w:pPr>
          </w:p>
        </w:tc>
      </w:tr>
      <w:tr w:rsidR="009D28F6" w:rsidRPr="00C62402" w:rsidTr="00E95B55">
        <w:tc>
          <w:tcPr>
            <w:tcW w:w="3612" w:type="dxa"/>
            <w:vMerge w:val="restart"/>
          </w:tcPr>
          <w:p w:rsidR="009D28F6" w:rsidRPr="00C62402" w:rsidRDefault="009D28F6" w:rsidP="00E95B55">
            <w:pPr>
              <w:pStyle w:val="FinTableLeftIndent"/>
              <w:keepNext/>
            </w:pPr>
            <w:r w:rsidRPr="00C62402">
              <w:t>Australian Broadcasting Corporation</w:t>
            </w:r>
          </w:p>
        </w:tc>
        <w:tc>
          <w:tcPr>
            <w:tcW w:w="1168" w:type="dxa"/>
          </w:tcPr>
          <w:p w:rsidR="009D28F6" w:rsidRPr="00C62402" w:rsidRDefault="009D28F6" w:rsidP="00E95B55">
            <w:pPr>
              <w:pStyle w:val="FinTableRight"/>
              <w:keepNext/>
            </w:pPr>
          </w:p>
        </w:tc>
        <w:tc>
          <w:tcPr>
            <w:tcW w:w="1168" w:type="dxa"/>
          </w:tcPr>
          <w:p w:rsidR="009D28F6" w:rsidRPr="00C62402" w:rsidRDefault="009D28F6" w:rsidP="00E95B55">
            <w:pPr>
              <w:pStyle w:val="FinTableRightBold"/>
              <w:keepNext/>
            </w:pPr>
            <w:r w:rsidRPr="00C62402">
              <w:t>12,114</w:t>
            </w:r>
          </w:p>
        </w:tc>
        <w:tc>
          <w:tcPr>
            <w:tcW w:w="1168" w:type="dxa"/>
          </w:tcPr>
          <w:p w:rsidR="009D28F6" w:rsidRPr="00C62402" w:rsidRDefault="009D28F6" w:rsidP="00E95B55">
            <w:pPr>
              <w:pStyle w:val="FinTableRightBold"/>
              <w:keepNext/>
            </w:pPr>
            <w:r w:rsidRPr="00C62402">
              <w:t>12,114</w:t>
            </w:r>
          </w:p>
        </w:tc>
      </w:tr>
      <w:tr w:rsidR="009D28F6" w:rsidRPr="00C62402" w:rsidTr="00E95B55">
        <w:tc>
          <w:tcPr>
            <w:tcW w:w="3612" w:type="dxa"/>
            <w:vMerge/>
          </w:tcPr>
          <w:p w:rsidR="009D28F6" w:rsidRPr="00C62402" w:rsidRDefault="009D28F6" w:rsidP="00E95B55">
            <w:pPr>
              <w:pStyle w:val="FinTableLeftIndent"/>
              <w:keepNext/>
            </w:pPr>
          </w:p>
        </w:tc>
        <w:tc>
          <w:tcPr>
            <w:tcW w:w="1168" w:type="dxa"/>
          </w:tcPr>
          <w:p w:rsidR="009D28F6" w:rsidRPr="00C62402" w:rsidRDefault="009D28F6" w:rsidP="00E95B55">
            <w:pPr>
              <w:pStyle w:val="FinTableRight"/>
            </w:pPr>
          </w:p>
        </w:tc>
        <w:tc>
          <w:tcPr>
            <w:tcW w:w="1168" w:type="dxa"/>
          </w:tcPr>
          <w:p w:rsidR="009D28F6" w:rsidRPr="00C62402" w:rsidRDefault="009D28F6" w:rsidP="00E95B55">
            <w:pPr>
              <w:pStyle w:val="FinTableRightItalic"/>
              <w:keepNext/>
            </w:pPr>
            <w:r w:rsidRPr="00C62402">
              <w:t>1,013,086</w:t>
            </w:r>
          </w:p>
        </w:tc>
        <w:tc>
          <w:tcPr>
            <w:tcW w:w="1168" w:type="dxa"/>
          </w:tcPr>
          <w:p w:rsidR="009D28F6" w:rsidRPr="00C62402" w:rsidRDefault="009D28F6" w:rsidP="00E95B55">
            <w:pPr>
              <w:pStyle w:val="FinTableRightItalic"/>
              <w:keepNext/>
            </w:pPr>
            <w:r w:rsidRPr="00C62402">
              <w:t>1,013,086</w:t>
            </w:r>
          </w:p>
        </w:tc>
      </w:tr>
      <w:tr w:rsidR="009D28F6" w:rsidRPr="00C62402" w:rsidTr="00E95B55">
        <w:tc>
          <w:tcPr>
            <w:tcW w:w="3612"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r>
      <w:tr w:rsidR="009D28F6" w:rsidRPr="00C62402" w:rsidTr="00E95B55">
        <w:tc>
          <w:tcPr>
            <w:tcW w:w="3612" w:type="dxa"/>
            <w:vMerge w:val="restart"/>
          </w:tcPr>
          <w:p w:rsidR="009D28F6" w:rsidRPr="00C62402" w:rsidRDefault="009D28F6" w:rsidP="00E95B55">
            <w:pPr>
              <w:pStyle w:val="FinTableLeftIndent"/>
              <w:keepNext/>
            </w:pPr>
            <w:r w:rsidRPr="00C62402">
              <w:t>Special Broadcasting Service Corporation</w:t>
            </w:r>
          </w:p>
        </w:tc>
        <w:tc>
          <w:tcPr>
            <w:tcW w:w="1168" w:type="dxa"/>
          </w:tcPr>
          <w:p w:rsidR="009D28F6" w:rsidRPr="00C62402" w:rsidRDefault="009D28F6" w:rsidP="00E95B55">
            <w:pPr>
              <w:pStyle w:val="FinTableRight"/>
              <w:keepNext/>
            </w:pPr>
          </w:p>
        </w:tc>
        <w:tc>
          <w:tcPr>
            <w:tcW w:w="1168" w:type="dxa"/>
          </w:tcPr>
          <w:p w:rsidR="009D28F6" w:rsidRPr="00C62402" w:rsidRDefault="009D28F6" w:rsidP="00E95B55">
            <w:pPr>
              <w:pStyle w:val="FinTableRightBold"/>
              <w:keepNext/>
            </w:pPr>
            <w:r w:rsidRPr="00C62402">
              <w:t>1,009</w:t>
            </w:r>
          </w:p>
        </w:tc>
        <w:tc>
          <w:tcPr>
            <w:tcW w:w="1168" w:type="dxa"/>
          </w:tcPr>
          <w:p w:rsidR="009D28F6" w:rsidRPr="00C62402" w:rsidRDefault="009D28F6" w:rsidP="00E95B55">
            <w:pPr>
              <w:pStyle w:val="FinTableRightBold"/>
              <w:keepNext/>
            </w:pPr>
            <w:r w:rsidRPr="00C62402">
              <w:t>1,009</w:t>
            </w:r>
          </w:p>
        </w:tc>
      </w:tr>
      <w:tr w:rsidR="009D28F6" w:rsidRPr="00C62402" w:rsidTr="00E95B55">
        <w:tc>
          <w:tcPr>
            <w:tcW w:w="3612" w:type="dxa"/>
            <w:vMerge/>
          </w:tcPr>
          <w:p w:rsidR="009D28F6" w:rsidRPr="00C62402" w:rsidRDefault="009D28F6" w:rsidP="00E95B55">
            <w:pPr>
              <w:pStyle w:val="FinTableLeftIndent"/>
              <w:keepNext/>
            </w:pPr>
          </w:p>
        </w:tc>
        <w:tc>
          <w:tcPr>
            <w:tcW w:w="1168" w:type="dxa"/>
          </w:tcPr>
          <w:p w:rsidR="009D28F6" w:rsidRPr="00C62402" w:rsidRDefault="009D28F6" w:rsidP="00E95B55">
            <w:pPr>
              <w:pStyle w:val="FinTableRight"/>
            </w:pPr>
          </w:p>
        </w:tc>
        <w:tc>
          <w:tcPr>
            <w:tcW w:w="1168" w:type="dxa"/>
          </w:tcPr>
          <w:p w:rsidR="009D28F6" w:rsidRPr="00C62402" w:rsidRDefault="009D28F6" w:rsidP="00E95B55">
            <w:pPr>
              <w:pStyle w:val="FinTableRightItalic"/>
              <w:keepNext/>
            </w:pPr>
            <w:r w:rsidRPr="00C62402">
              <w:t>247,545</w:t>
            </w:r>
          </w:p>
        </w:tc>
        <w:tc>
          <w:tcPr>
            <w:tcW w:w="1168" w:type="dxa"/>
          </w:tcPr>
          <w:p w:rsidR="009D28F6" w:rsidRPr="00C62402" w:rsidRDefault="009D28F6" w:rsidP="00E95B55">
            <w:pPr>
              <w:pStyle w:val="FinTableRightItalic"/>
              <w:keepNext/>
            </w:pPr>
            <w:r w:rsidRPr="00C62402">
              <w:t>247,545</w:t>
            </w:r>
          </w:p>
        </w:tc>
      </w:tr>
      <w:tr w:rsidR="009D28F6" w:rsidRPr="00C62402" w:rsidTr="00E95B55">
        <w:tc>
          <w:tcPr>
            <w:tcW w:w="3612"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r>
      <w:tr w:rsidR="009D28F6" w:rsidRPr="00C62402" w:rsidTr="00E95B55">
        <w:tc>
          <w:tcPr>
            <w:tcW w:w="3612" w:type="dxa"/>
            <w:vMerge w:val="restart"/>
          </w:tcPr>
          <w:p w:rsidR="009D28F6" w:rsidRPr="00C62402" w:rsidRDefault="009D28F6" w:rsidP="00E95B55">
            <w:pPr>
              <w:pStyle w:val="FinTableLeftHanging"/>
              <w:keepNext/>
            </w:pPr>
            <w:r w:rsidRPr="00C62402">
              <w:t>Australian Communications and Media Authority</w:t>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C62402" w:rsidP="00E95B55">
            <w:pPr>
              <w:pStyle w:val="FinTableRightBold"/>
              <w:keepNext/>
            </w:pPr>
            <w:r>
              <w:noBreakHyphen/>
            </w:r>
          </w:p>
        </w:tc>
      </w:tr>
      <w:tr w:rsidR="009D28F6" w:rsidRPr="00C62402" w:rsidTr="00E95B55">
        <w:tc>
          <w:tcPr>
            <w:tcW w:w="3612" w:type="dxa"/>
            <w:vMerge/>
          </w:tcPr>
          <w:p w:rsidR="009D28F6" w:rsidRPr="00C62402" w:rsidRDefault="009D28F6" w:rsidP="00E95B55">
            <w:pPr>
              <w:pStyle w:val="FinTableLeftHanging"/>
              <w:keepNext/>
            </w:pPr>
          </w:p>
        </w:tc>
        <w:tc>
          <w:tcPr>
            <w:tcW w:w="1168" w:type="dxa"/>
          </w:tcPr>
          <w:p w:rsidR="009D28F6" w:rsidRPr="00C62402" w:rsidRDefault="009D28F6" w:rsidP="00E95B55">
            <w:pPr>
              <w:pStyle w:val="FinTableRightItalic"/>
              <w:keepNext/>
            </w:pPr>
            <w:r w:rsidRPr="00C62402">
              <w:t>107,343</w:t>
            </w:r>
          </w:p>
        </w:tc>
        <w:tc>
          <w:tcPr>
            <w:tcW w:w="1168" w:type="dxa"/>
          </w:tcPr>
          <w:p w:rsidR="009D28F6" w:rsidRPr="00C62402" w:rsidRDefault="00C62402" w:rsidP="00E95B55">
            <w:pPr>
              <w:pStyle w:val="FinTableRightItalic"/>
              <w:keepNext/>
            </w:pPr>
            <w:r>
              <w:noBreakHyphen/>
            </w:r>
          </w:p>
        </w:tc>
        <w:tc>
          <w:tcPr>
            <w:tcW w:w="1168" w:type="dxa"/>
          </w:tcPr>
          <w:p w:rsidR="009D28F6" w:rsidRPr="00C62402" w:rsidRDefault="009D28F6" w:rsidP="00E95B55">
            <w:pPr>
              <w:pStyle w:val="FinTableRightItalic"/>
              <w:keepNext/>
            </w:pPr>
            <w:r w:rsidRPr="00C62402">
              <w:t>107,343</w:t>
            </w:r>
          </w:p>
        </w:tc>
      </w:tr>
      <w:tr w:rsidR="009D28F6" w:rsidRPr="00C62402" w:rsidTr="00E95B55">
        <w:tc>
          <w:tcPr>
            <w:tcW w:w="3612"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r>
      <w:tr w:rsidR="009D28F6" w:rsidRPr="00C62402" w:rsidTr="00E95B55">
        <w:tc>
          <w:tcPr>
            <w:tcW w:w="3612" w:type="dxa"/>
            <w:vMerge w:val="restart"/>
          </w:tcPr>
          <w:p w:rsidR="009D28F6" w:rsidRPr="00C62402" w:rsidRDefault="009D28F6" w:rsidP="00E95B55">
            <w:pPr>
              <w:pStyle w:val="FinTableLeftHanging"/>
              <w:keepNext/>
            </w:pPr>
            <w:r w:rsidRPr="00C62402">
              <w:t>Telecommunications Universal Service Management Agency</w:t>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C62402" w:rsidP="00E95B55">
            <w:pPr>
              <w:pStyle w:val="FinTableRightBold"/>
              <w:keepNext/>
            </w:pPr>
            <w:r>
              <w:noBreakHyphen/>
            </w:r>
          </w:p>
        </w:tc>
      </w:tr>
      <w:tr w:rsidR="009D28F6" w:rsidRPr="00C62402" w:rsidTr="00E95B55">
        <w:tc>
          <w:tcPr>
            <w:tcW w:w="3612" w:type="dxa"/>
            <w:vMerge/>
          </w:tcPr>
          <w:p w:rsidR="009D28F6" w:rsidRPr="00C62402" w:rsidRDefault="009D28F6" w:rsidP="00E95B55">
            <w:pPr>
              <w:pStyle w:val="FinTableLeftHanging"/>
              <w:keepNext/>
            </w:pPr>
          </w:p>
        </w:tc>
        <w:tc>
          <w:tcPr>
            <w:tcW w:w="1168" w:type="dxa"/>
          </w:tcPr>
          <w:p w:rsidR="009D28F6" w:rsidRPr="00C62402" w:rsidRDefault="009D28F6" w:rsidP="00E95B55">
            <w:pPr>
              <w:pStyle w:val="FinTableRightItalic"/>
              <w:keepNext/>
            </w:pPr>
            <w:r w:rsidRPr="00C62402">
              <w:t>4,800</w:t>
            </w:r>
          </w:p>
        </w:tc>
        <w:tc>
          <w:tcPr>
            <w:tcW w:w="1168" w:type="dxa"/>
          </w:tcPr>
          <w:p w:rsidR="009D28F6" w:rsidRPr="00C62402" w:rsidRDefault="00C62402" w:rsidP="00E95B55">
            <w:pPr>
              <w:pStyle w:val="FinTableRightItalic"/>
              <w:keepNext/>
            </w:pPr>
            <w:r>
              <w:noBreakHyphen/>
            </w:r>
          </w:p>
        </w:tc>
        <w:tc>
          <w:tcPr>
            <w:tcW w:w="1168" w:type="dxa"/>
          </w:tcPr>
          <w:p w:rsidR="009D28F6" w:rsidRPr="00C62402" w:rsidRDefault="009D28F6" w:rsidP="00E95B55">
            <w:pPr>
              <w:pStyle w:val="FinTableRightItalic"/>
              <w:keepNext/>
            </w:pPr>
            <w:r w:rsidRPr="00C62402">
              <w:t>4,800</w:t>
            </w:r>
          </w:p>
        </w:tc>
      </w:tr>
      <w:tr w:rsidR="009D28F6" w:rsidRPr="00C62402" w:rsidTr="00E95B55">
        <w:tc>
          <w:tcPr>
            <w:tcW w:w="3612"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r>
      <w:tr w:rsidR="009D28F6" w:rsidRPr="00C62402" w:rsidTr="00E95B55">
        <w:tc>
          <w:tcPr>
            <w:tcW w:w="3612" w:type="dxa"/>
            <w:vMerge w:val="restart"/>
            <w:tcBorders>
              <w:top w:val="single" w:sz="2" w:space="0" w:color="auto"/>
            </w:tcBorders>
          </w:tcPr>
          <w:p w:rsidR="009D28F6" w:rsidRPr="00C62402" w:rsidRDefault="009D28F6" w:rsidP="00E95B55">
            <w:pPr>
              <w:pStyle w:val="FinTableLeftBoldHanging"/>
              <w:keepNext/>
            </w:pPr>
            <w:r w:rsidRPr="00C62402">
              <w:t>Total: Broadband, Communications and the Digital Economy</w:t>
            </w:r>
          </w:p>
        </w:tc>
        <w:tc>
          <w:tcPr>
            <w:tcW w:w="1168" w:type="dxa"/>
            <w:tcBorders>
              <w:top w:val="single" w:sz="2" w:space="0" w:color="auto"/>
            </w:tcBorders>
          </w:tcPr>
          <w:p w:rsidR="009D28F6" w:rsidRPr="00C62402" w:rsidRDefault="009D28F6" w:rsidP="00E95B55">
            <w:pPr>
              <w:pStyle w:val="FinTableRightBold"/>
              <w:keepNext/>
            </w:pPr>
            <w:r w:rsidRPr="00C62402">
              <w:t>1,602</w:t>
            </w:r>
          </w:p>
        </w:tc>
        <w:tc>
          <w:tcPr>
            <w:tcW w:w="1168" w:type="dxa"/>
            <w:tcBorders>
              <w:top w:val="single" w:sz="2" w:space="0" w:color="auto"/>
            </w:tcBorders>
          </w:tcPr>
          <w:p w:rsidR="009D28F6" w:rsidRPr="00C62402" w:rsidRDefault="009D28F6" w:rsidP="00E95B55">
            <w:pPr>
              <w:pStyle w:val="FinTableRightBold"/>
              <w:keepNext/>
            </w:pPr>
            <w:r w:rsidRPr="00C62402">
              <w:t>21,011</w:t>
            </w:r>
          </w:p>
        </w:tc>
        <w:tc>
          <w:tcPr>
            <w:tcW w:w="1168" w:type="dxa"/>
            <w:tcBorders>
              <w:top w:val="single" w:sz="2" w:space="0" w:color="auto"/>
            </w:tcBorders>
          </w:tcPr>
          <w:p w:rsidR="009D28F6" w:rsidRPr="00C62402" w:rsidRDefault="009D28F6" w:rsidP="00E95B55">
            <w:pPr>
              <w:pStyle w:val="FinTableRightBold"/>
              <w:keepLines/>
            </w:pPr>
            <w:r w:rsidRPr="00C62402">
              <w:t>22,613</w:t>
            </w:r>
          </w:p>
        </w:tc>
      </w:tr>
      <w:tr w:rsidR="009D28F6" w:rsidRPr="00C62402" w:rsidTr="00E95B55">
        <w:tc>
          <w:tcPr>
            <w:tcW w:w="3612" w:type="dxa"/>
            <w:vMerge/>
            <w:tcBorders>
              <w:bottom w:val="single" w:sz="2" w:space="0" w:color="auto"/>
            </w:tcBorders>
          </w:tcPr>
          <w:p w:rsidR="009D28F6" w:rsidRPr="00C62402" w:rsidRDefault="009D28F6" w:rsidP="00E95B55">
            <w:pPr>
              <w:pStyle w:val="FinTableLeftBoldHanging"/>
              <w:keepLines/>
            </w:pPr>
          </w:p>
        </w:tc>
        <w:tc>
          <w:tcPr>
            <w:tcW w:w="1168" w:type="dxa"/>
            <w:tcBorders>
              <w:bottom w:val="single" w:sz="2" w:space="0" w:color="auto"/>
            </w:tcBorders>
          </w:tcPr>
          <w:p w:rsidR="009D28F6" w:rsidRPr="00C62402" w:rsidRDefault="009D28F6" w:rsidP="00E95B55">
            <w:pPr>
              <w:pStyle w:val="FinTableRightItalic"/>
              <w:keepLines/>
            </w:pPr>
            <w:r w:rsidRPr="00C62402">
              <w:t>227,990</w:t>
            </w:r>
          </w:p>
        </w:tc>
        <w:tc>
          <w:tcPr>
            <w:tcW w:w="1168" w:type="dxa"/>
            <w:tcBorders>
              <w:bottom w:val="single" w:sz="2" w:space="0" w:color="auto"/>
            </w:tcBorders>
          </w:tcPr>
          <w:p w:rsidR="009D28F6" w:rsidRPr="00C62402" w:rsidRDefault="009D28F6" w:rsidP="00E95B55">
            <w:pPr>
              <w:pStyle w:val="FinTableRightItalic"/>
              <w:keepLines/>
            </w:pPr>
            <w:r w:rsidRPr="00C62402">
              <w:t>1,592,935</w:t>
            </w:r>
          </w:p>
        </w:tc>
        <w:tc>
          <w:tcPr>
            <w:tcW w:w="1168" w:type="dxa"/>
            <w:tcBorders>
              <w:bottom w:val="single" w:sz="2" w:space="0" w:color="auto"/>
            </w:tcBorders>
          </w:tcPr>
          <w:p w:rsidR="009D28F6" w:rsidRPr="00C62402" w:rsidRDefault="009D28F6" w:rsidP="00E95B55">
            <w:pPr>
              <w:pStyle w:val="FinTableRightItalic"/>
              <w:keepLines/>
            </w:pPr>
            <w:r w:rsidRPr="00C62402">
              <w:t>1,820,925</w:t>
            </w:r>
          </w:p>
        </w:tc>
      </w:tr>
    </w:tbl>
    <w:p w:rsidR="009D28F6" w:rsidRPr="00C62402" w:rsidRDefault="009D28F6" w:rsidP="009D28F6">
      <w:pPr>
        <w:pStyle w:val="PostTableSpacer"/>
      </w:pPr>
    </w:p>
    <w:tbl>
      <w:tblPr>
        <w:tblW w:w="7116" w:type="auto"/>
        <w:tblLayout w:type="fixed"/>
        <w:tblCellMar>
          <w:left w:w="30" w:type="dxa"/>
          <w:right w:w="30" w:type="dxa"/>
        </w:tblCellMar>
        <w:tblLook w:val="0000" w:firstRow="0" w:lastRow="0" w:firstColumn="0" w:lastColumn="0" w:noHBand="0" w:noVBand="0"/>
      </w:tblPr>
      <w:tblGrid>
        <w:gridCol w:w="3612"/>
        <w:gridCol w:w="1168"/>
        <w:gridCol w:w="1168"/>
        <w:gridCol w:w="1168"/>
      </w:tblGrid>
      <w:tr w:rsidR="009D28F6" w:rsidRPr="00C62402" w:rsidTr="00E95B55">
        <w:trPr>
          <w:tblHeader/>
        </w:trPr>
        <w:tc>
          <w:tcPr>
            <w:tcW w:w="7116" w:type="dxa"/>
            <w:gridSpan w:val="4"/>
          </w:tcPr>
          <w:p w:rsidR="009D28F6" w:rsidRPr="00C62402" w:rsidRDefault="009D28F6" w:rsidP="00E95B55">
            <w:pPr>
              <w:pStyle w:val="FinTableHeadingCenteredBold"/>
              <w:pageBreakBefore/>
            </w:pPr>
            <w:r w:rsidRPr="00C62402">
              <w:lastRenderedPageBreak/>
              <w:t>Broadband, Communications and the Digital Economy PORTFOLIO</w:t>
            </w:r>
          </w:p>
          <w:p w:rsidR="009D28F6" w:rsidRPr="00C62402" w:rsidRDefault="009D28F6" w:rsidP="00E95B55">
            <w:pPr>
              <w:pStyle w:val="KeyBold"/>
            </w:pPr>
            <w:r w:rsidRPr="00C62402">
              <w:t>Additional Appropriation (bold figures)—2012</w:t>
            </w:r>
            <w:r w:rsidR="00C62402">
              <w:noBreakHyphen/>
            </w:r>
            <w:r w:rsidRPr="00C62402">
              <w:t>2013</w:t>
            </w:r>
          </w:p>
          <w:p w:rsidR="009D28F6" w:rsidRPr="00C62402" w:rsidRDefault="009D28F6" w:rsidP="00E95B55">
            <w:pPr>
              <w:pStyle w:val="KeyItalic"/>
            </w:pPr>
            <w:r w:rsidRPr="00C62402">
              <w:t>Budget and Supplementary Appropriation (italic figures)—2012</w:t>
            </w:r>
            <w:r w:rsidR="00C62402">
              <w:noBreakHyphen/>
            </w:r>
            <w:r w:rsidRPr="00C62402">
              <w:t>2013</w:t>
            </w:r>
          </w:p>
          <w:p w:rsidR="009D28F6" w:rsidRPr="00C62402" w:rsidRDefault="009D28F6" w:rsidP="00E95B55">
            <w:pPr>
              <w:pStyle w:val="KeyLight"/>
            </w:pPr>
            <w:r w:rsidRPr="00C62402">
              <w:t>Actual Available Appropriation (light figures)—2011</w:t>
            </w:r>
            <w:r w:rsidR="00C62402">
              <w:noBreakHyphen/>
            </w:r>
            <w:r w:rsidRPr="00C62402">
              <w:t>2012</w:t>
            </w:r>
          </w:p>
        </w:tc>
      </w:tr>
      <w:tr w:rsidR="009D28F6" w:rsidRPr="00C62402" w:rsidTr="00E95B55">
        <w:trPr>
          <w:tblHeader/>
        </w:trPr>
        <w:tc>
          <w:tcPr>
            <w:tcW w:w="7116" w:type="dxa"/>
            <w:gridSpan w:val="4"/>
            <w:tcBorders>
              <w:bottom w:val="single" w:sz="2" w:space="0" w:color="auto"/>
            </w:tcBorders>
          </w:tcPr>
          <w:p w:rsidR="009D28F6" w:rsidRPr="00C62402" w:rsidRDefault="009D28F6" w:rsidP="00E95B55">
            <w:pPr>
              <w:pStyle w:val="FinTableRight"/>
            </w:pPr>
          </w:p>
        </w:tc>
      </w:tr>
      <w:tr w:rsidR="009D28F6" w:rsidRPr="00C62402" w:rsidTr="00E95B55">
        <w:trPr>
          <w:trHeight w:val="190"/>
          <w:tblHeader/>
        </w:trPr>
        <w:tc>
          <w:tcPr>
            <w:tcW w:w="3612" w:type="dxa"/>
            <w:tcBorders>
              <w:top w:val="single" w:sz="2" w:space="0" w:color="auto"/>
            </w:tcBorders>
          </w:tcPr>
          <w:p w:rsidR="009D28F6" w:rsidRPr="00C62402" w:rsidRDefault="009D28F6" w:rsidP="00E95B55">
            <w:pPr>
              <w:pStyle w:val="FinTableRight"/>
            </w:pPr>
          </w:p>
        </w:tc>
        <w:tc>
          <w:tcPr>
            <w:tcW w:w="1168" w:type="dxa"/>
            <w:tcBorders>
              <w:top w:val="single" w:sz="2" w:space="0" w:color="auto"/>
            </w:tcBorders>
            <w:vAlign w:val="center"/>
          </w:tcPr>
          <w:p w:rsidR="009D28F6" w:rsidRPr="00C62402" w:rsidRDefault="009D28F6" w:rsidP="00E95B55">
            <w:pPr>
              <w:pStyle w:val="FinTableRight"/>
            </w:pPr>
            <w:r w:rsidRPr="00C62402">
              <w:t>Departmental</w:t>
            </w:r>
          </w:p>
        </w:tc>
        <w:tc>
          <w:tcPr>
            <w:tcW w:w="1168" w:type="dxa"/>
            <w:tcBorders>
              <w:top w:val="single" w:sz="2" w:space="0" w:color="auto"/>
            </w:tcBorders>
            <w:vAlign w:val="center"/>
          </w:tcPr>
          <w:p w:rsidR="009D28F6" w:rsidRPr="00C62402" w:rsidRDefault="009D28F6" w:rsidP="00E95B55">
            <w:pPr>
              <w:pStyle w:val="FinTableRight"/>
            </w:pPr>
            <w:r w:rsidRPr="00C62402">
              <w:t>Administered</w:t>
            </w:r>
          </w:p>
        </w:tc>
        <w:tc>
          <w:tcPr>
            <w:tcW w:w="1168" w:type="dxa"/>
            <w:tcBorders>
              <w:top w:val="single" w:sz="2" w:space="0" w:color="auto"/>
            </w:tcBorders>
            <w:vAlign w:val="center"/>
          </w:tcPr>
          <w:p w:rsidR="009D28F6" w:rsidRPr="00C62402" w:rsidRDefault="009D28F6" w:rsidP="00E95B55">
            <w:pPr>
              <w:pStyle w:val="FinTableRight"/>
            </w:pPr>
            <w:r w:rsidRPr="00C62402">
              <w:t>Total</w:t>
            </w:r>
          </w:p>
        </w:tc>
      </w:tr>
      <w:tr w:rsidR="009D28F6" w:rsidRPr="00C62402" w:rsidTr="00E95B55">
        <w:trPr>
          <w:tblHeader/>
        </w:trPr>
        <w:tc>
          <w:tcPr>
            <w:tcW w:w="3612" w:type="dxa"/>
            <w:tcBorders>
              <w:top w:val="single" w:sz="2" w:space="0" w:color="auto"/>
            </w:tcBorders>
          </w:tcPr>
          <w:p w:rsidR="009D28F6" w:rsidRPr="00C62402" w:rsidRDefault="009D28F6" w:rsidP="00E95B55">
            <w:pPr>
              <w:pStyle w:val="FinTableRight"/>
            </w:pPr>
          </w:p>
        </w:tc>
        <w:tc>
          <w:tcPr>
            <w:tcW w:w="1168" w:type="dxa"/>
            <w:tcBorders>
              <w:top w:val="single" w:sz="2" w:space="0" w:color="auto"/>
            </w:tcBorders>
          </w:tcPr>
          <w:p w:rsidR="009D28F6" w:rsidRPr="00C62402" w:rsidRDefault="009D28F6" w:rsidP="00E95B55">
            <w:pPr>
              <w:pStyle w:val="FinTableRight"/>
            </w:pPr>
            <w:r w:rsidRPr="00C62402">
              <w:t>$'000</w:t>
            </w:r>
          </w:p>
        </w:tc>
        <w:tc>
          <w:tcPr>
            <w:tcW w:w="1168" w:type="dxa"/>
            <w:tcBorders>
              <w:top w:val="single" w:sz="2" w:space="0" w:color="auto"/>
            </w:tcBorders>
          </w:tcPr>
          <w:p w:rsidR="009D28F6" w:rsidRPr="00C62402" w:rsidRDefault="009D28F6" w:rsidP="00E95B55">
            <w:pPr>
              <w:pStyle w:val="FinTableRight"/>
            </w:pPr>
            <w:r w:rsidRPr="00C62402">
              <w:t>$'000</w:t>
            </w:r>
          </w:p>
        </w:tc>
        <w:tc>
          <w:tcPr>
            <w:tcW w:w="1168" w:type="dxa"/>
            <w:tcBorders>
              <w:top w:val="single" w:sz="2" w:space="0" w:color="auto"/>
            </w:tcBorders>
          </w:tcPr>
          <w:p w:rsidR="009D28F6" w:rsidRPr="00C62402" w:rsidRDefault="009D28F6" w:rsidP="00E95B55">
            <w:pPr>
              <w:pStyle w:val="FinTableRight"/>
            </w:pPr>
            <w:r w:rsidRPr="00C62402">
              <w:t>$'000</w:t>
            </w:r>
          </w:p>
        </w:tc>
      </w:tr>
      <w:tr w:rsidR="009D28F6" w:rsidRPr="00C62402" w:rsidTr="00E95B55">
        <w:tc>
          <w:tcPr>
            <w:tcW w:w="3612" w:type="dxa"/>
          </w:tcPr>
          <w:p w:rsidR="009D28F6" w:rsidRPr="00C62402" w:rsidRDefault="009D28F6" w:rsidP="00E95B55">
            <w:pPr>
              <w:pStyle w:val="FinTableLeftBold"/>
            </w:pPr>
            <w:r w:rsidRPr="00C62402">
              <w:t>DEPARTMENT OF BROADBAND, COMMUNICATIONS AND THE DIGITAL ECONOMY</w:t>
            </w:r>
          </w:p>
        </w:tc>
        <w:tc>
          <w:tcPr>
            <w:tcW w:w="1168" w:type="dxa"/>
          </w:tcPr>
          <w:p w:rsidR="009D28F6" w:rsidRPr="00C62402" w:rsidRDefault="009D28F6" w:rsidP="00E95B55">
            <w:pPr>
              <w:pStyle w:val="FinTableRight"/>
            </w:pPr>
          </w:p>
        </w:tc>
        <w:tc>
          <w:tcPr>
            <w:tcW w:w="1168" w:type="dxa"/>
          </w:tcPr>
          <w:p w:rsidR="009D28F6" w:rsidRPr="00C62402" w:rsidRDefault="009D28F6" w:rsidP="00E95B55">
            <w:pPr>
              <w:pStyle w:val="FinTableRight"/>
            </w:pPr>
          </w:p>
        </w:tc>
        <w:tc>
          <w:tcPr>
            <w:tcW w:w="1168" w:type="dxa"/>
          </w:tcPr>
          <w:p w:rsidR="009D28F6" w:rsidRPr="00C62402" w:rsidRDefault="009D28F6" w:rsidP="00E95B55">
            <w:pPr>
              <w:pStyle w:val="FinTableRight"/>
            </w:pPr>
          </w:p>
        </w:tc>
      </w:tr>
      <w:tr w:rsidR="009D28F6" w:rsidRPr="00C62402" w:rsidTr="00E95B55">
        <w:tc>
          <w:tcPr>
            <w:tcW w:w="3612" w:type="dxa"/>
            <w:vMerge w:val="restart"/>
          </w:tcPr>
          <w:p w:rsidR="009D28F6" w:rsidRPr="00C62402" w:rsidRDefault="009D28F6" w:rsidP="00E95B55">
            <w:pPr>
              <w:pStyle w:val="FinTableLeftBold"/>
              <w:keepNext/>
            </w:pPr>
            <w:r w:rsidRPr="00C62402">
              <w:t xml:space="preserve">Outcome 1 </w:t>
            </w:r>
            <w:r w:rsidR="00C62402">
              <w:noBreakHyphen/>
            </w:r>
            <w:r w:rsidRPr="00C62402">
              <w:t xml:space="preserve"> </w:t>
            </w:r>
          </w:p>
          <w:p w:rsidR="009D28F6" w:rsidRPr="00C62402" w:rsidRDefault="009D28F6" w:rsidP="00E95B55">
            <w:pPr>
              <w:pStyle w:val="FinTableLeftIndent"/>
              <w:keepNext/>
            </w:pPr>
            <w:r w:rsidRPr="00C62402">
              <w:t>Develop a vibrant, sustainable and internationally competitive broadband, broadcasting and communications sector, through policy development, advice and program delivery, which promotes the digital economy for all Australians</w:t>
            </w:r>
          </w:p>
        </w:tc>
        <w:tc>
          <w:tcPr>
            <w:tcW w:w="1168" w:type="dxa"/>
          </w:tcPr>
          <w:p w:rsidR="009D28F6" w:rsidRPr="00C62402" w:rsidRDefault="009D28F6" w:rsidP="00E95B55">
            <w:pPr>
              <w:pStyle w:val="FinTableRight"/>
              <w:keepNext/>
            </w:pPr>
          </w:p>
        </w:tc>
        <w:tc>
          <w:tcPr>
            <w:tcW w:w="1168" w:type="dxa"/>
          </w:tcPr>
          <w:p w:rsidR="009D28F6" w:rsidRPr="00C62402" w:rsidRDefault="009D28F6" w:rsidP="00E95B55">
            <w:pPr>
              <w:pStyle w:val="FinTableRight"/>
              <w:keepNext/>
            </w:pPr>
          </w:p>
        </w:tc>
        <w:tc>
          <w:tcPr>
            <w:tcW w:w="1168" w:type="dxa"/>
          </w:tcPr>
          <w:p w:rsidR="009D28F6" w:rsidRPr="00C62402" w:rsidRDefault="009D28F6" w:rsidP="00E95B55">
            <w:pPr>
              <w:pStyle w:val="FinTableRight"/>
              <w:keepNext/>
            </w:pPr>
          </w:p>
        </w:tc>
      </w:tr>
      <w:tr w:rsidR="009D28F6" w:rsidRPr="00C62402" w:rsidTr="00E95B55">
        <w:tc>
          <w:tcPr>
            <w:tcW w:w="3612" w:type="dxa"/>
            <w:vMerge/>
          </w:tcPr>
          <w:p w:rsidR="009D28F6" w:rsidRPr="00C62402" w:rsidRDefault="009D28F6" w:rsidP="00E95B55">
            <w:pPr>
              <w:pStyle w:val="FinTableRight"/>
              <w:keepNext/>
            </w:pPr>
          </w:p>
        </w:tc>
        <w:tc>
          <w:tcPr>
            <w:tcW w:w="1168" w:type="dxa"/>
          </w:tcPr>
          <w:p w:rsidR="009D28F6" w:rsidRPr="00C62402" w:rsidRDefault="009D28F6" w:rsidP="00E95B55">
            <w:pPr>
              <w:pStyle w:val="FinTableRightBold"/>
              <w:keepNext/>
            </w:pPr>
            <w:r w:rsidRPr="00C62402">
              <w:t>1,602</w:t>
            </w:r>
          </w:p>
        </w:tc>
        <w:tc>
          <w:tcPr>
            <w:tcW w:w="1168" w:type="dxa"/>
          </w:tcPr>
          <w:p w:rsidR="009D28F6" w:rsidRPr="00C62402" w:rsidRDefault="009D28F6" w:rsidP="00E95B55">
            <w:pPr>
              <w:pStyle w:val="FinTableRightBold"/>
              <w:keepNext/>
            </w:pPr>
            <w:r w:rsidRPr="00C62402">
              <w:t>7,888</w:t>
            </w:r>
          </w:p>
        </w:tc>
        <w:tc>
          <w:tcPr>
            <w:tcW w:w="1168" w:type="dxa"/>
          </w:tcPr>
          <w:p w:rsidR="009D28F6" w:rsidRPr="00C62402" w:rsidRDefault="009D28F6" w:rsidP="00E95B55">
            <w:pPr>
              <w:pStyle w:val="FinTableRightBold"/>
              <w:keepNext/>
            </w:pPr>
            <w:r w:rsidRPr="00C62402">
              <w:t>9,490</w:t>
            </w:r>
          </w:p>
        </w:tc>
      </w:tr>
      <w:tr w:rsidR="009D28F6" w:rsidRPr="00C62402" w:rsidTr="00E95B55">
        <w:tc>
          <w:tcPr>
            <w:tcW w:w="3612" w:type="dxa"/>
            <w:vMerge/>
          </w:tcPr>
          <w:p w:rsidR="009D28F6" w:rsidRPr="00C62402" w:rsidRDefault="009D28F6" w:rsidP="00E95B55">
            <w:pPr>
              <w:pStyle w:val="FinTableLeftIndent"/>
              <w:keepNext/>
            </w:pPr>
          </w:p>
        </w:tc>
        <w:tc>
          <w:tcPr>
            <w:tcW w:w="1168" w:type="dxa"/>
          </w:tcPr>
          <w:p w:rsidR="009D28F6" w:rsidRPr="00C62402" w:rsidRDefault="009D28F6" w:rsidP="00E95B55">
            <w:pPr>
              <w:pStyle w:val="FinTableRightItalic"/>
              <w:keepNext/>
            </w:pPr>
            <w:r w:rsidRPr="00C62402">
              <w:t>115,847</w:t>
            </w:r>
          </w:p>
        </w:tc>
        <w:tc>
          <w:tcPr>
            <w:tcW w:w="1168" w:type="dxa"/>
          </w:tcPr>
          <w:p w:rsidR="009D28F6" w:rsidRPr="00C62402" w:rsidRDefault="009D28F6" w:rsidP="00E95B55">
            <w:pPr>
              <w:pStyle w:val="FinTableRightItalic"/>
              <w:keepNext/>
            </w:pPr>
            <w:r w:rsidRPr="00C62402">
              <w:t>332,304</w:t>
            </w:r>
          </w:p>
        </w:tc>
        <w:tc>
          <w:tcPr>
            <w:tcW w:w="1168" w:type="dxa"/>
          </w:tcPr>
          <w:p w:rsidR="009D28F6" w:rsidRPr="00C62402" w:rsidRDefault="009D28F6" w:rsidP="00E95B55">
            <w:pPr>
              <w:pStyle w:val="FinTableRightItalic"/>
              <w:keepNext/>
            </w:pPr>
            <w:r w:rsidRPr="00C62402">
              <w:t>448,151</w:t>
            </w:r>
          </w:p>
        </w:tc>
      </w:tr>
      <w:tr w:rsidR="009D28F6" w:rsidRPr="00C62402" w:rsidTr="00E95B55">
        <w:tc>
          <w:tcPr>
            <w:tcW w:w="3612" w:type="dxa"/>
            <w:vMerge/>
          </w:tcPr>
          <w:p w:rsidR="009D28F6" w:rsidRPr="00C62402" w:rsidRDefault="009D28F6" w:rsidP="00E95B55">
            <w:pPr>
              <w:pStyle w:val="FinTableRightPlain"/>
              <w:keepNext/>
            </w:pPr>
          </w:p>
        </w:tc>
        <w:tc>
          <w:tcPr>
            <w:tcW w:w="1168" w:type="dxa"/>
          </w:tcPr>
          <w:p w:rsidR="009D28F6" w:rsidRPr="00C62402" w:rsidRDefault="009D28F6" w:rsidP="00E95B55">
            <w:pPr>
              <w:pStyle w:val="FinTableRightPlain"/>
              <w:keepNext/>
            </w:pPr>
            <w:r w:rsidRPr="00C62402">
              <w:t>131,733</w:t>
            </w:r>
          </w:p>
        </w:tc>
        <w:tc>
          <w:tcPr>
            <w:tcW w:w="1168" w:type="dxa"/>
          </w:tcPr>
          <w:p w:rsidR="009D28F6" w:rsidRPr="00C62402" w:rsidRDefault="009D28F6" w:rsidP="00E95B55">
            <w:pPr>
              <w:pStyle w:val="FinTableRightPlain"/>
              <w:keepNext/>
            </w:pPr>
            <w:r w:rsidRPr="00C62402">
              <w:t>208,846</w:t>
            </w:r>
          </w:p>
        </w:tc>
        <w:tc>
          <w:tcPr>
            <w:tcW w:w="1168" w:type="dxa"/>
          </w:tcPr>
          <w:p w:rsidR="009D28F6" w:rsidRPr="00C62402" w:rsidRDefault="009D28F6" w:rsidP="00E95B55">
            <w:pPr>
              <w:pStyle w:val="FinTableRightPlain"/>
              <w:keepNext/>
            </w:pPr>
            <w:r w:rsidRPr="00C62402">
              <w:t>340,579</w:t>
            </w:r>
          </w:p>
        </w:tc>
      </w:tr>
      <w:tr w:rsidR="009D28F6" w:rsidRPr="00C62402" w:rsidTr="00E95B55">
        <w:tc>
          <w:tcPr>
            <w:tcW w:w="3612"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r>
      <w:tr w:rsidR="009D28F6" w:rsidRPr="00C62402" w:rsidTr="00E95B55">
        <w:tc>
          <w:tcPr>
            <w:tcW w:w="3612" w:type="dxa"/>
            <w:tcBorders>
              <w:top w:val="single" w:sz="2" w:space="0" w:color="auto"/>
              <w:bottom w:val="single" w:sz="2" w:space="0" w:color="auto"/>
            </w:tcBorders>
          </w:tcPr>
          <w:p w:rsidR="009D28F6" w:rsidRPr="00C62402" w:rsidRDefault="009D28F6" w:rsidP="00E95B55">
            <w:pPr>
              <w:pStyle w:val="FinTableLeftBoldHanging"/>
            </w:pPr>
            <w:r w:rsidRPr="00C62402">
              <w:t>Total: Department of Broadband, Communications and the Digital Economy</w:t>
            </w:r>
          </w:p>
        </w:tc>
        <w:tc>
          <w:tcPr>
            <w:tcW w:w="1168" w:type="dxa"/>
            <w:tcBorders>
              <w:top w:val="single" w:sz="2" w:space="0" w:color="auto"/>
              <w:bottom w:val="single" w:sz="2" w:space="0" w:color="auto"/>
            </w:tcBorders>
          </w:tcPr>
          <w:p w:rsidR="009D28F6" w:rsidRPr="00C62402" w:rsidRDefault="009D28F6" w:rsidP="00E95B55">
            <w:pPr>
              <w:pStyle w:val="FinTableRightBold"/>
            </w:pPr>
            <w:r w:rsidRPr="00C62402">
              <w:t>1,602</w:t>
            </w:r>
          </w:p>
        </w:tc>
        <w:tc>
          <w:tcPr>
            <w:tcW w:w="1168" w:type="dxa"/>
            <w:tcBorders>
              <w:top w:val="single" w:sz="2" w:space="0" w:color="auto"/>
              <w:bottom w:val="single" w:sz="2" w:space="0" w:color="auto"/>
            </w:tcBorders>
          </w:tcPr>
          <w:p w:rsidR="009D28F6" w:rsidRPr="00C62402" w:rsidRDefault="009D28F6" w:rsidP="00E95B55">
            <w:pPr>
              <w:pStyle w:val="FinTableRightBold"/>
            </w:pPr>
            <w:r w:rsidRPr="00C62402">
              <w:t>7,888</w:t>
            </w:r>
          </w:p>
        </w:tc>
        <w:tc>
          <w:tcPr>
            <w:tcW w:w="1168" w:type="dxa"/>
            <w:tcBorders>
              <w:top w:val="single" w:sz="2" w:space="0" w:color="auto"/>
              <w:bottom w:val="single" w:sz="2" w:space="0" w:color="auto"/>
            </w:tcBorders>
          </w:tcPr>
          <w:p w:rsidR="009D28F6" w:rsidRPr="00C62402" w:rsidRDefault="009D28F6" w:rsidP="00E95B55">
            <w:pPr>
              <w:pStyle w:val="FinTableRightBold"/>
            </w:pPr>
            <w:r w:rsidRPr="00C62402">
              <w:t>9,490</w:t>
            </w:r>
          </w:p>
        </w:tc>
      </w:tr>
    </w:tbl>
    <w:p w:rsidR="009D28F6" w:rsidRPr="00C62402" w:rsidRDefault="009D28F6" w:rsidP="009D28F6">
      <w:pPr>
        <w:pStyle w:val="PostTableSpacer"/>
      </w:pPr>
    </w:p>
    <w:tbl>
      <w:tblPr>
        <w:tblW w:w="7116" w:type="auto"/>
        <w:tblLayout w:type="fixed"/>
        <w:tblCellMar>
          <w:left w:w="30" w:type="dxa"/>
          <w:right w:w="30" w:type="dxa"/>
        </w:tblCellMar>
        <w:tblLook w:val="0000" w:firstRow="0" w:lastRow="0" w:firstColumn="0" w:lastColumn="0" w:noHBand="0" w:noVBand="0"/>
      </w:tblPr>
      <w:tblGrid>
        <w:gridCol w:w="3612"/>
        <w:gridCol w:w="1168"/>
        <w:gridCol w:w="1168"/>
        <w:gridCol w:w="1168"/>
      </w:tblGrid>
      <w:tr w:rsidR="009D28F6" w:rsidRPr="00C62402" w:rsidTr="00E95B55">
        <w:trPr>
          <w:tblHeader/>
        </w:trPr>
        <w:tc>
          <w:tcPr>
            <w:tcW w:w="7116" w:type="dxa"/>
            <w:gridSpan w:val="4"/>
          </w:tcPr>
          <w:p w:rsidR="009D28F6" w:rsidRPr="00C62402" w:rsidRDefault="009D28F6" w:rsidP="00E95B55">
            <w:pPr>
              <w:pStyle w:val="FinTableHeadingCenteredBold"/>
              <w:pageBreakBefore/>
            </w:pPr>
            <w:r w:rsidRPr="00C62402">
              <w:lastRenderedPageBreak/>
              <w:t>Broadband, Communications and the Digital Economy PORTFOLIO</w:t>
            </w:r>
          </w:p>
          <w:p w:rsidR="009D28F6" w:rsidRPr="00C62402" w:rsidRDefault="009D28F6" w:rsidP="00E95B55">
            <w:pPr>
              <w:pStyle w:val="KeyBold"/>
            </w:pPr>
            <w:r w:rsidRPr="00C62402">
              <w:t>Additional Appropriation (bold figures)—2012</w:t>
            </w:r>
            <w:r w:rsidR="00C62402">
              <w:noBreakHyphen/>
            </w:r>
            <w:r w:rsidRPr="00C62402">
              <w:t>2013</w:t>
            </w:r>
          </w:p>
          <w:p w:rsidR="009D28F6" w:rsidRPr="00C62402" w:rsidRDefault="009D28F6" w:rsidP="00E95B55">
            <w:pPr>
              <w:pStyle w:val="KeyItalic"/>
            </w:pPr>
            <w:r w:rsidRPr="00C62402">
              <w:t>Budget and Supplementary Appropriation (italic figures)—2012</w:t>
            </w:r>
            <w:r w:rsidR="00C62402">
              <w:noBreakHyphen/>
            </w:r>
            <w:r w:rsidRPr="00C62402">
              <w:t>2013</w:t>
            </w:r>
          </w:p>
          <w:p w:rsidR="009D28F6" w:rsidRPr="00C62402" w:rsidRDefault="009D28F6" w:rsidP="00E95B55">
            <w:pPr>
              <w:pStyle w:val="KeyLight"/>
            </w:pPr>
            <w:r w:rsidRPr="00C62402">
              <w:t>Actual Available Appropriation (light figures)—2011</w:t>
            </w:r>
            <w:r w:rsidR="00C62402">
              <w:noBreakHyphen/>
            </w:r>
            <w:r w:rsidRPr="00C62402">
              <w:t>2012</w:t>
            </w:r>
          </w:p>
        </w:tc>
      </w:tr>
      <w:tr w:rsidR="009D28F6" w:rsidRPr="00C62402" w:rsidTr="00E95B55">
        <w:trPr>
          <w:tblHeader/>
        </w:trPr>
        <w:tc>
          <w:tcPr>
            <w:tcW w:w="7116" w:type="dxa"/>
            <w:gridSpan w:val="4"/>
            <w:tcBorders>
              <w:bottom w:val="single" w:sz="2" w:space="0" w:color="auto"/>
            </w:tcBorders>
          </w:tcPr>
          <w:p w:rsidR="009D28F6" w:rsidRPr="00C62402" w:rsidRDefault="009D28F6" w:rsidP="00E95B55">
            <w:pPr>
              <w:pStyle w:val="FinTableRight"/>
            </w:pPr>
          </w:p>
        </w:tc>
      </w:tr>
      <w:tr w:rsidR="009D28F6" w:rsidRPr="00C62402" w:rsidTr="00E95B55">
        <w:trPr>
          <w:trHeight w:val="190"/>
          <w:tblHeader/>
        </w:trPr>
        <w:tc>
          <w:tcPr>
            <w:tcW w:w="3612" w:type="dxa"/>
            <w:tcBorders>
              <w:top w:val="single" w:sz="2" w:space="0" w:color="auto"/>
            </w:tcBorders>
          </w:tcPr>
          <w:p w:rsidR="009D28F6" w:rsidRPr="00C62402" w:rsidRDefault="009D28F6" w:rsidP="00E95B55">
            <w:pPr>
              <w:pStyle w:val="FinTableRight"/>
            </w:pPr>
          </w:p>
        </w:tc>
        <w:tc>
          <w:tcPr>
            <w:tcW w:w="1168" w:type="dxa"/>
            <w:tcBorders>
              <w:top w:val="single" w:sz="2" w:space="0" w:color="auto"/>
            </w:tcBorders>
            <w:vAlign w:val="center"/>
          </w:tcPr>
          <w:p w:rsidR="009D28F6" w:rsidRPr="00C62402" w:rsidRDefault="009D28F6" w:rsidP="00E95B55">
            <w:pPr>
              <w:pStyle w:val="FinTableRight"/>
            </w:pPr>
          </w:p>
        </w:tc>
        <w:tc>
          <w:tcPr>
            <w:tcW w:w="1168" w:type="dxa"/>
            <w:tcBorders>
              <w:top w:val="single" w:sz="2" w:space="0" w:color="auto"/>
            </w:tcBorders>
            <w:vAlign w:val="center"/>
          </w:tcPr>
          <w:p w:rsidR="009D28F6" w:rsidRPr="00C62402" w:rsidRDefault="009D28F6" w:rsidP="00E95B55">
            <w:pPr>
              <w:pStyle w:val="FinTableRight"/>
            </w:pPr>
          </w:p>
        </w:tc>
        <w:tc>
          <w:tcPr>
            <w:tcW w:w="1168" w:type="dxa"/>
            <w:tcBorders>
              <w:top w:val="single" w:sz="2" w:space="0" w:color="auto"/>
            </w:tcBorders>
            <w:vAlign w:val="center"/>
          </w:tcPr>
          <w:p w:rsidR="009D28F6" w:rsidRPr="00C62402" w:rsidRDefault="009D28F6" w:rsidP="00E95B55">
            <w:pPr>
              <w:pStyle w:val="FinTableRight"/>
            </w:pPr>
            <w:r w:rsidRPr="00C62402">
              <w:t>Administered</w:t>
            </w:r>
          </w:p>
        </w:tc>
      </w:tr>
      <w:tr w:rsidR="009D28F6" w:rsidRPr="00C62402" w:rsidTr="00E95B55">
        <w:trPr>
          <w:tblHeader/>
        </w:trPr>
        <w:tc>
          <w:tcPr>
            <w:tcW w:w="3612" w:type="dxa"/>
            <w:tcBorders>
              <w:top w:val="single" w:sz="2" w:space="0" w:color="auto"/>
            </w:tcBorders>
          </w:tcPr>
          <w:p w:rsidR="009D28F6" w:rsidRPr="00C62402" w:rsidRDefault="009D28F6" w:rsidP="00E95B55">
            <w:pPr>
              <w:pStyle w:val="FinTableRight"/>
            </w:pPr>
          </w:p>
        </w:tc>
        <w:tc>
          <w:tcPr>
            <w:tcW w:w="1168" w:type="dxa"/>
            <w:tcBorders>
              <w:top w:val="single" w:sz="2" w:space="0" w:color="auto"/>
            </w:tcBorders>
          </w:tcPr>
          <w:p w:rsidR="009D28F6" w:rsidRPr="00C62402" w:rsidRDefault="009D28F6" w:rsidP="00E95B55">
            <w:pPr>
              <w:pStyle w:val="FinTableRight"/>
            </w:pPr>
          </w:p>
        </w:tc>
        <w:tc>
          <w:tcPr>
            <w:tcW w:w="1168" w:type="dxa"/>
            <w:tcBorders>
              <w:top w:val="single" w:sz="2" w:space="0" w:color="auto"/>
            </w:tcBorders>
          </w:tcPr>
          <w:p w:rsidR="009D28F6" w:rsidRPr="00C62402" w:rsidRDefault="009D28F6" w:rsidP="00E95B55">
            <w:pPr>
              <w:pStyle w:val="FinTableRight"/>
            </w:pPr>
          </w:p>
        </w:tc>
        <w:tc>
          <w:tcPr>
            <w:tcW w:w="1168" w:type="dxa"/>
            <w:tcBorders>
              <w:top w:val="single" w:sz="2" w:space="0" w:color="auto"/>
            </w:tcBorders>
          </w:tcPr>
          <w:p w:rsidR="009D28F6" w:rsidRPr="00C62402" w:rsidRDefault="009D28F6" w:rsidP="00E95B55">
            <w:pPr>
              <w:pStyle w:val="FinTableRight"/>
            </w:pPr>
            <w:r w:rsidRPr="00C62402">
              <w:t>$'000</w:t>
            </w:r>
          </w:p>
        </w:tc>
      </w:tr>
      <w:tr w:rsidR="009D28F6" w:rsidRPr="00C62402" w:rsidTr="00E95B55">
        <w:tc>
          <w:tcPr>
            <w:tcW w:w="3612" w:type="dxa"/>
          </w:tcPr>
          <w:p w:rsidR="009D28F6" w:rsidRPr="00C62402" w:rsidRDefault="009D28F6" w:rsidP="00E95B55">
            <w:pPr>
              <w:pStyle w:val="FinTableLeftBold"/>
            </w:pPr>
            <w:r w:rsidRPr="00C62402">
              <w:t>DEPARTMENT OF BROADBAND, COMMUNICATIONS AND THE DIGITAL ECONOMY FOR PAYMENT TO</w:t>
            </w:r>
          </w:p>
          <w:p w:rsidR="009D28F6" w:rsidRPr="00C62402" w:rsidRDefault="009D28F6" w:rsidP="00E95B55">
            <w:pPr>
              <w:pStyle w:val="FinTableLeftBoldItalCACName"/>
            </w:pPr>
            <w:r w:rsidRPr="00C62402">
              <w:t>AUSTRALIAN BROADCASTING CORPORATION</w:t>
            </w:r>
          </w:p>
        </w:tc>
        <w:tc>
          <w:tcPr>
            <w:tcW w:w="1168" w:type="dxa"/>
          </w:tcPr>
          <w:p w:rsidR="009D28F6" w:rsidRPr="00C62402" w:rsidRDefault="009D28F6" w:rsidP="00E95B55">
            <w:pPr>
              <w:pStyle w:val="FinTableRight"/>
            </w:pPr>
          </w:p>
        </w:tc>
        <w:tc>
          <w:tcPr>
            <w:tcW w:w="1168" w:type="dxa"/>
          </w:tcPr>
          <w:p w:rsidR="009D28F6" w:rsidRPr="00C62402" w:rsidRDefault="009D28F6" w:rsidP="00E95B55">
            <w:pPr>
              <w:pStyle w:val="FinTableRight"/>
            </w:pPr>
          </w:p>
        </w:tc>
        <w:tc>
          <w:tcPr>
            <w:tcW w:w="1168" w:type="dxa"/>
          </w:tcPr>
          <w:p w:rsidR="009D28F6" w:rsidRPr="00C62402" w:rsidRDefault="009D28F6" w:rsidP="00E95B55">
            <w:pPr>
              <w:pStyle w:val="FinTableRight"/>
            </w:pPr>
          </w:p>
        </w:tc>
      </w:tr>
      <w:tr w:rsidR="009D28F6" w:rsidRPr="00C62402" w:rsidTr="00E95B55">
        <w:tc>
          <w:tcPr>
            <w:tcW w:w="3612" w:type="dxa"/>
            <w:vMerge w:val="restart"/>
          </w:tcPr>
          <w:p w:rsidR="009D28F6" w:rsidRPr="00C62402" w:rsidRDefault="009D28F6" w:rsidP="00E95B55">
            <w:pPr>
              <w:pStyle w:val="FinTableLeftBold"/>
              <w:keepNext/>
            </w:pPr>
            <w:r w:rsidRPr="00C62402">
              <w:t xml:space="preserve">Outcome 1 </w:t>
            </w:r>
            <w:r w:rsidR="00C62402">
              <w:noBreakHyphen/>
            </w:r>
            <w:r w:rsidRPr="00C62402">
              <w:t xml:space="preserve"> </w:t>
            </w:r>
          </w:p>
          <w:p w:rsidR="009D28F6" w:rsidRPr="00C62402" w:rsidRDefault="009D28F6" w:rsidP="00E95B55">
            <w:pPr>
              <w:pStyle w:val="FinTableLeftIndent"/>
              <w:keepNext/>
            </w:pPr>
            <w:r w:rsidRPr="00C62402">
              <w:t xml:space="preserve">Informed, educated and entertained audiences </w:t>
            </w:r>
            <w:r w:rsidR="00C62402">
              <w:noBreakHyphen/>
            </w:r>
            <w:r w:rsidRPr="00C62402">
              <w:t xml:space="preserve"> throughout Australia and overseas </w:t>
            </w:r>
            <w:r w:rsidR="00C62402">
              <w:noBreakHyphen/>
            </w:r>
            <w:r w:rsidRPr="00C62402">
              <w:t xml:space="preserve"> through innovative and comprehensive media and related services</w:t>
            </w:r>
          </w:p>
        </w:tc>
        <w:tc>
          <w:tcPr>
            <w:tcW w:w="1168" w:type="dxa"/>
          </w:tcPr>
          <w:p w:rsidR="009D28F6" w:rsidRPr="00C62402" w:rsidRDefault="009D28F6" w:rsidP="00E95B55">
            <w:pPr>
              <w:pStyle w:val="FinTableRight"/>
              <w:keepNext/>
            </w:pPr>
          </w:p>
        </w:tc>
        <w:tc>
          <w:tcPr>
            <w:tcW w:w="1168" w:type="dxa"/>
          </w:tcPr>
          <w:p w:rsidR="009D28F6" w:rsidRPr="00C62402" w:rsidRDefault="009D28F6" w:rsidP="00E95B55">
            <w:pPr>
              <w:pStyle w:val="FinTableRight"/>
              <w:keepNext/>
            </w:pPr>
          </w:p>
        </w:tc>
        <w:tc>
          <w:tcPr>
            <w:tcW w:w="1168" w:type="dxa"/>
          </w:tcPr>
          <w:p w:rsidR="009D28F6" w:rsidRPr="00C62402" w:rsidRDefault="009D28F6" w:rsidP="00E95B55">
            <w:pPr>
              <w:pStyle w:val="FinTableRight"/>
              <w:keepNext/>
            </w:pPr>
          </w:p>
        </w:tc>
      </w:tr>
      <w:tr w:rsidR="009D28F6" w:rsidRPr="00C62402" w:rsidTr="00E95B55">
        <w:tc>
          <w:tcPr>
            <w:tcW w:w="3612" w:type="dxa"/>
            <w:vMerge/>
          </w:tcPr>
          <w:p w:rsidR="009D28F6" w:rsidRPr="00C62402" w:rsidRDefault="009D28F6" w:rsidP="00E95B55">
            <w:pPr>
              <w:pStyle w:val="FinTableRight"/>
              <w:keepNext/>
            </w:pPr>
          </w:p>
        </w:tc>
        <w:tc>
          <w:tcPr>
            <w:tcW w:w="1168" w:type="dxa"/>
          </w:tcPr>
          <w:p w:rsidR="009D28F6" w:rsidRPr="00C62402" w:rsidRDefault="009D28F6" w:rsidP="00E95B55">
            <w:pPr>
              <w:pStyle w:val="FinTableRightBold"/>
              <w:keepNext/>
            </w:pPr>
          </w:p>
        </w:tc>
        <w:tc>
          <w:tcPr>
            <w:tcW w:w="1168" w:type="dxa"/>
          </w:tcPr>
          <w:p w:rsidR="009D28F6" w:rsidRPr="00C62402" w:rsidRDefault="009D28F6" w:rsidP="00E95B55">
            <w:pPr>
              <w:pStyle w:val="FinTableRightBold"/>
              <w:keepNext/>
            </w:pPr>
          </w:p>
        </w:tc>
        <w:tc>
          <w:tcPr>
            <w:tcW w:w="1168" w:type="dxa"/>
          </w:tcPr>
          <w:p w:rsidR="009D28F6" w:rsidRPr="00C62402" w:rsidRDefault="009D28F6" w:rsidP="00E95B55">
            <w:pPr>
              <w:pStyle w:val="FinTableRightBold"/>
              <w:keepNext/>
            </w:pPr>
            <w:r w:rsidRPr="00C62402">
              <w:t>9,346</w:t>
            </w:r>
          </w:p>
        </w:tc>
      </w:tr>
      <w:tr w:rsidR="009D28F6" w:rsidRPr="00C62402" w:rsidTr="00E95B55">
        <w:tc>
          <w:tcPr>
            <w:tcW w:w="3612" w:type="dxa"/>
            <w:vMerge/>
          </w:tcPr>
          <w:p w:rsidR="009D28F6" w:rsidRPr="00C62402" w:rsidRDefault="009D28F6" w:rsidP="00E95B55">
            <w:pPr>
              <w:pStyle w:val="FinTableLeftIndent"/>
              <w:keepNext/>
            </w:pPr>
          </w:p>
        </w:tc>
        <w:tc>
          <w:tcPr>
            <w:tcW w:w="1168" w:type="dxa"/>
          </w:tcPr>
          <w:p w:rsidR="009D28F6" w:rsidRPr="00C62402" w:rsidRDefault="009D28F6" w:rsidP="00E95B55">
            <w:pPr>
              <w:pStyle w:val="FinTableRightItalic"/>
              <w:keepNext/>
            </w:pPr>
          </w:p>
        </w:tc>
        <w:tc>
          <w:tcPr>
            <w:tcW w:w="1168" w:type="dxa"/>
          </w:tcPr>
          <w:p w:rsidR="009D28F6" w:rsidRPr="00C62402" w:rsidRDefault="009D28F6" w:rsidP="00E95B55">
            <w:pPr>
              <w:pStyle w:val="FinTableRightItalic"/>
              <w:keepNext/>
            </w:pPr>
          </w:p>
        </w:tc>
        <w:tc>
          <w:tcPr>
            <w:tcW w:w="1168" w:type="dxa"/>
          </w:tcPr>
          <w:p w:rsidR="009D28F6" w:rsidRPr="00C62402" w:rsidRDefault="009D28F6" w:rsidP="00E95B55">
            <w:pPr>
              <w:pStyle w:val="FinTableRightItalic"/>
              <w:keepNext/>
            </w:pPr>
            <w:r w:rsidRPr="00C62402">
              <w:t>822,854</w:t>
            </w:r>
          </w:p>
        </w:tc>
      </w:tr>
      <w:tr w:rsidR="009D28F6" w:rsidRPr="00C62402" w:rsidTr="00E95B55">
        <w:tc>
          <w:tcPr>
            <w:tcW w:w="3612" w:type="dxa"/>
            <w:vMerge/>
          </w:tcPr>
          <w:p w:rsidR="009D28F6" w:rsidRPr="00C62402" w:rsidRDefault="009D28F6" w:rsidP="00E95B55">
            <w:pPr>
              <w:pStyle w:val="FinTableRightPlain"/>
              <w:keepNext/>
            </w:pPr>
          </w:p>
        </w:tc>
        <w:tc>
          <w:tcPr>
            <w:tcW w:w="1168" w:type="dxa"/>
          </w:tcPr>
          <w:p w:rsidR="009D28F6" w:rsidRPr="00C62402" w:rsidRDefault="009D28F6" w:rsidP="00E95B55">
            <w:pPr>
              <w:pStyle w:val="FinTableRightPlain"/>
              <w:keepNext/>
            </w:pPr>
          </w:p>
        </w:tc>
        <w:tc>
          <w:tcPr>
            <w:tcW w:w="1168" w:type="dxa"/>
          </w:tcPr>
          <w:p w:rsidR="009D28F6" w:rsidRPr="00C62402" w:rsidRDefault="009D28F6" w:rsidP="00E95B55">
            <w:pPr>
              <w:pStyle w:val="FinTableRightPlain"/>
              <w:keepNext/>
            </w:pPr>
          </w:p>
        </w:tc>
        <w:tc>
          <w:tcPr>
            <w:tcW w:w="1168" w:type="dxa"/>
          </w:tcPr>
          <w:p w:rsidR="009D28F6" w:rsidRPr="00C62402" w:rsidRDefault="009D28F6" w:rsidP="00E95B55">
            <w:pPr>
              <w:pStyle w:val="FinTableRightPlain"/>
              <w:keepNext/>
            </w:pPr>
            <w:r w:rsidRPr="00C62402">
              <w:t>804,929</w:t>
            </w:r>
          </w:p>
        </w:tc>
      </w:tr>
      <w:tr w:rsidR="009D28F6" w:rsidRPr="00C62402" w:rsidTr="00E95B55">
        <w:tc>
          <w:tcPr>
            <w:tcW w:w="3612"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r>
      <w:tr w:rsidR="009D28F6" w:rsidRPr="00C62402" w:rsidTr="00E95B55">
        <w:tc>
          <w:tcPr>
            <w:tcW w:w="3612" w:type="dxa"/>
            <w:vMerge w:val="restart"/>
          </w:tcPr>
          <w:p w:rsidR="009D28F6" w:rsidRPr="00C62402" w:rsidRDefault="009D28F6" w:rsidP="00E95B55">
            <w:pPr>
              <w:pStyle w:val="FinTableLeftBold"/>
              <w:keepNext/>
            </w:pPr>
            <w:r w:rsidRPr="00C62402">
              <w:t xml:space="preserve">Outcome 2 </w:t>
            </w:r>
            <w:r w:rsidR="00C62402">
              <w:noBreakHyphen/>
            </w:r>
            <w:r w:rsidRPr="00C62402">
              <w:t xml:space="preserve"> </w:t>
            </w:r>
          </w:p>
          <w:p w:rsidR="009D28F6" w:rsidRPr="00C62402" w:rsidRDefault="009D28F6" w:rsidP="00E95B55">
            <w:pPr>
              <w:pStyle w:val="FinTableLeftIndent"/>
              <w:keepNext/>
            </w:pPr>
            <w:r w:rsidRPr="00C62402">
              <w:t xml:space="preserve">Audience access to ABC satellite and </w:t>
            </w:r>
            <w:proofErr w:type="spellStart"/>
            <w:r w:rsidRPr="00C62402">
              <w:t>analog</w:t>
            </w:r>
            <w:proofErr w:type="spellEnd"/>
            <w:r w:rsidRPr="00C62402">
              <w:t xml:space="preserve"> terrestrial radio and television transmission services is, at a minimum, maintained year</w:t>
            </w:r>
            <w:r w:rsidR="00C62402">
              <w:noBreakHyphen/>
            </w:r>
            <w:r w:rsidRPr="00C62402">
              <w:t>on</w:t>
            </w:r>
            <w:r w:rsidR="00C62402">
              <w:noBreakHyphen/>
            </w:r>
            <w:r w:rsidRPr="00C62402">
              <w:t>year through the management of Transmission Service Agreements</w:t>
            </w:r>
          </w:p>
        </w:tc>
        <w:tc>
          <w:tcPr>
            <w:tcW w:w="1168" w:type="dxa"/>
          </w:tcPr>
          <w:p w:rsidR="009D28F6" w:rsidRPr="00C62402" w:rsidRDefault="009D28F6" w:rsidP="00E95B55">
            <w:pPr>
              <w:pStyle w:val="FinTableRight"/>
              <w:keepNext/>
            </w:pPr>
          </w:p>
        </w:tc>
        <w:tc>
          <w:tcPr>
            <w:tcW w:w="1168" w:type="dxa"/>
          </w:tcPr>
          <w:p w:rsidR="009D28F6" w:rsidRPr="00C62402" w:rsidRDefault="009D28F6" w:rsidP="00E95B55">
            <w:pPr>
              <w:pStyle w:val="FinTableRight"/>
              <w:keepNext/>
            </w:pPr>
          </w:p>
        </w:tc>
        <w:tc>
          <w:tcPr>
            <w:tcW w:w="1168" w:type="dxa"/>
          </w:tcPr>
          <w:p w:rsidR="009D28F6" w:rsidRPr="00C62402" w:rsidRDefault="009D28F6" w:rsidP="00E95B55">
            <w:pPr>
              <w:pStyle w:val="FinTableRight"/>
              <w:keepNext/>
            </w:pPr>
          </w:p>
        </w:tc>
      </w:tr>
      <w:tr w:rsidR="009D28F6" w:rsidRPr="00C62402" w:rsidTr="00E95B55">
        <w:tc>
          <w:tcPr>
            <w:tcW w:w="3612" w:type="dxa"/>
            <w:vMerge/>
          </w:tcPr>
          <w:p w:rsidR="009D28F6" w:rsidRPr="00C62402" w:rsidRDefault="009D28F6" w:rsidP="00E95B55">
            <w:pPr>
              <w:pStyle w:val="FinTableRight"/>
              <w:keepNext/>
            </w:pPr>
          </w:p>
        </w:tc>
        <w:tc>
          <w:tcPr>
            <w:tcW w:w="1168" w:type="dxa"/>
          </w:tcPr>
          <w:p w:rsidR="009D28F6" w:rsidRPr="00C62402" w:rsidRDefault="009D28F6" w:rsidP="00E95B55">
            <w:pPr>
              <w:pStyle w:val="FinTableRightBold"/>
              <w:keepNext/>
            </w:pPr>
          </w:p>
        </w:tc>
        <w:tc>
          <w:tcPr>
            <w:tcW w:w="1168" w:type="dxa"/>
          </w:tcPr>
          <w:p w:rsidR="009D28F6" w:rsidRPr="00C62402" w:rsidRDefault="009D28F6" w:rsidP="00E95B55">
            <w:pPr>
              <w:pStyle w:val="FinTableRightBold"/>
              <w:keepNext/>
            </w:pPr>
          </w:p>
        </w:tc>
        <w:tc>
          <w:tcPr>
            <w:tcW w:w="1168" w:type="dxa"/>
          </w:tcPr>
          <w:p w:rsidR="009D28F6" w:rsidRPr="00C62402" w:rsidRDefault="009D28F6" w:rsidP="00E95B55">
            <w:pPr>
              <w:pStyle w:val="FinTableRightBold"/>
              <w:keepNext/>
            </w:pPr>
            <w:r w:rsidRPr="00C62402">
              <w:t>144</w:t>
            </w:r>
          </w:p>
        </w:tc>
      </w:tr>
      <w:tr w:rsidR="009D28F6" w:rsidRPr="00C62402" w:rsidTr="00E95B55">
        <w:tc>
          <w:tcPr>
            <w:tcW w:w="3612" w:type="dxa"/>
            <w:vMerge/>
          </w:tcPr>
          <w:p w:rsidR="009D28F6" w:rsidRPr="00C62402" w:rsidRDefault="009D28F6" w:rsidP="00E95B55">
            <w:pPr>
              <w:pStyle w:val="FinTableLeftIndent"/>
              <w:keepNext/>
            </w:pPr>
          </w:p>
        </w:tc>
        <w:tc>
          <w:tcPr>
            <w:tcW w:w="1168" w:type="dxa"/>
          </w:tcPr>
          <w:p w:rsidR="009D28F6" w:rsidRPr="00C62402" w:rsidRDefault="009D28F6" w:rsidP="00E95B55">
            <w:pPr>
              <w:pStyle w:val="FinTableRightItalic"/>
              <w:keepNext/>
            </w:pPr>
          </w:p>
        </w:tc>
        <w:tc>
          <w:tcPr>
            <w:tcW w:w="1168" w:type="dxa"/>
          </w:tcPr>
          <w:p w:rsidR="009D28F6" w:rsidRPr="00C62402" w:rsidRDefault="009D28F6" w:rsidP="00E95B55">
            <w:pPr>
              <w:pStyle w:val="FinTableRightItalic"/>
              <w:keepNext/>
            </w:pPr>
          </w:p>
        </w:tc>
        <w:tc>
          <w:tcPr>
            <w:tcW w:w="1168" w:type="dxa"/>
          </w:tcPr>
          <w:p w:rsidR="009D28F6" w:rsidRPr="00C62402" w:rsidRDefault="009D28F6" w:rsidP="00E95B55">
            <w:pPr>
              <w:pStyle w:val="FinTableRightItalic"/>
              <w:keepNext/>
            </w:pPr>
            <w:r w:rsidRPr="00C62402">
              <w:t>88,525</w:t>
            </w:r>
          </w:p>
        </w:tc>
      </w:tr>
      <w:tr w:rsidR="009D28F6" w:rsidRPr="00C62402" w:rsidTr="00E95B55">
        <w:tc>
          <w:tcPr>
            <w:tcW w:w="3612" w:type="dxa"/>
            <w:vMerge/>
          </w:tcPr>
          <w:p w:rsidR="009D28F6" w:rsidRPr="00C62402" w:rsidRDefault="009D28F6" w:rsidP="00E95B55">
            <w:pPr>
              <w:pStyle w:val="FinTableRightPlain"/>
              <w:keepNext/>
            </w:pPr>
          </w:p>
        </w:tc>
        <w:tc>
          <w:tcPr>
            <w:tcW w:w="1168" w:type="dxa"/>
          </w:tcPr>
          <w:p w:rsidR="009D28F6" w:rsidRPr="00C62402" w:rsidRDefault="009D28F6" w:rsidP="00E95B55">
            <w:pPr>
              <w:pStyle w:val="FinTableRightPlain"/>
              <w:keepNext/>
            </w:pPr>
          </w:p>
        </w:tc>
        <w:tc>
          <w:tcPr>
            <w:tcW w:w="1168" w:type="dxa"/>
          </w:tcPr>
          <w:p w:rsidR="009D28F6" w:rsidRPr="00C62402" w:rsidRDefault="009D28F6" w:rsidP="00E95B55">
            <w:pPr>
              <w:pStyle w:val="FinTableRightPlain"/>
              <w:keepNext/>
            </w:pPr>
          </w:p>
        </w:tc>
        <w:tc>
          <w:tcPr>
            <w:tcW w:w="1168" w:type="dxa"/>
          </w:tcPr>
          <w:p w:rsidR="009D28F6" w:rsidRPr="00C62402" w:rsidRDefault="009D28F6" w:rsidP="00E95B55">
            <w:pPr>
              <w:pStyle w:val="FinTableRightPlain"/>
              <w:keepNext/>
            </w:pPr>
            <w:r w:rsidRPr="00C62402">
              <w:t>92,473</w:t>
            </w:r>
          </w:p>
        </w:tc>
      </w:tr>
      <w:tr w:rsidR="009D28F6" w:rsidRPr="00C62402" w:rsidTr="00E95B55">
        <w:tc>
          <w:tcPr>
            <w:tcW w:w="3612"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r>
      <w:tr w:rsidR="009D28F6" w:rsidRPr="00C62402" w:rsidTr="00E95B55">
        <w:tc>
          <w:tcPr>
            <w:tcW w:w="3612" w:type="dxa"/>
            <w:vMerge w:val="restart"/>
          </w:tcPr>
          <w:p w:rsidR="009D28F6" w:rsidRPr="00C62402" w:rsidRDefault="009D28F6" w:rsidP="00E95B55">
            <w:pPr>
              <w:pStyle w:val="FinTableLeftBold"/>
              <w:keepNext/>
            </w:pPr>
            <w:r w:rsidRPr="00C62402">
              <w:t xml:space="preserve">Outcome 3 </w:t>
            </w:r>
            <w:r w:rsidR="00C62402">
              <w:noBreakHyphen/>
            </w:r>
            <w:r w:rsidRPr="00C62402">
              <w:t xml:space="preserve"> </w:t>
            </w:r>
          </w:p>
          <w:p w:rsidR="009D28F6" w:rsidRPr="00C62402" w:rsidRDefault="009D28F6" w:rsidP="00E95B55">
            <w:pPr>
              <w:pStyle w:val="FinTableLeftIndent"/>
              <w:keepNext/>
            </w:pPr>
            <w:r w:rsidRPr="00C62402">
              <w:t>Audience access to ABC digital television services is provided, in accordance with Government approved implementation policy, through the roll</w:t>
            </w:r>
            <w:r w:rsidR="00C62402">
              <w:noBreakHyphen/>
            </w:r>
            <w:r w:rsidRPr="00C62402">
              <w:t>out and maintenance of the associated distribution and transmission infrastructure</w:t>
            </w:r>
          </w:p>
        </w:tc>
        <w:tc>
          <w:tcPr>
            <w:tcW w:w="1168" w:type="dxa"/>
          </w:tcPr>
          <w:p w:rsidR="009D28F6" w:rsidRPr="00C62402" w:rsidRDefault="009D28F6" w:rsidP="00E95B55">
            <w:pPr>
              <w:pStyle w:val="FinTableRight"/>
              <w:keepNext/>
            </w:pPr>
          </w:p>
        </w:tc>
        <w:tc>
          <w:tcPr>
            <w:tcW w:w="1168" w:type="dxa"/>
          </w:tcPr>
          <w:p w:rsidR="009D28F6" w:rsidRPr="00C62402" w:rsidRDefault="009D28F6" w:rsidP="00E95B55">
            <w:pPr>
              <w:pStyle w:val="FinTableRight"/>
              <w:keepNext/>
            </w:pPr>
          </w:p>
        </w:tc>
        <w:tc>
          <w:tcPr>
            <w:tcW w:w="1168" w:type="dxa"/>
          </w:tcPr>
          <w:p w:rsidR="009D28F6" w:rsidRPr="00C62402" w:rsidRDefault="009D28F6" w:rsidP="00E95B55">
            <w:pPr>
              <w:pStyle w:val="FinTableRight"/>
              <w:keepNext/>
            </w:pPr>
          </w:p>
        </w:tc>
      </w:tr>
      <w:tr w:rsidR="009D28F6" w:rsidRPr="00C62402" w:rsidTr="00E95B55">
        <w:tc>
          <w:tcPr>
            <w:tcW w:w="3612" w:type="dxa"/>
            <w:vMerge/>
          </w:tcPr>
          <w:p w:rsidR="009D28F6" w:rsidRPr="00C62402" w:rsidRDefault="009D28F6" w:rsidP="00E95B55">
            <w:pPr>
              <w:pStyle w:val="FinTableRight"/>
              <w:keepNext/>
            </w:pPr>
          </w:p>
        </w:tc>
        <w:tc>
          <w:tcPr>
            <w:tcW w:w="1168" w:type="dxa"/>
          </w:tcPr>
          <w:p w:rsidR="009D28F6" w:rsidRPr="00C62402" w:rsidRDefault="009D28F6" w:rsidP="00E95B55">
            <w:pPr>
              <w:pStyle w:val="FinTableRightBold"/>
              <w:keepNext/>
            </w:pPr>
          </w:p>
        </w:tc>
        <w:tc>
          <w:tcPr>
            <w:tcW w:w="1168" w:type="dxa"/>
          </w:tcPr>
          <w:p w:rsidR="009D28F6" w:rsidRPr="00C62402" w:rsidRDefault="009D28F6" w:rsidP="00E95B55">
            <w:pPr>
              <w:pStyle w:val="FinTableRightBold"/>
              <w:keepNext/>
            </w:pPr>
          </w:p>
        </w:tc>
        <w:tc>
          <w:tcPr>
            <w:tcW w:w="1168" w:type="dxa"/>
          </w:tcPr>
          <w:p w:rsidR="009D28F6" w:rsidRPr="00C62402" w:rsidRDefault="009D28F6" w:rsidP="00E95B55">
            <w:pPr>
              <w:pStyle w:val="FinTableRightBold"/>
              <w:keepNext/>
            </w:pPr>
            <w:r w:rsidRPr="00C62402">
              <w:t>2,624</w:t>
            </w:r>
          </w:p>
        </w:tc>
      </w:tr>
      <w:tr w:rsidR="009D28F6" w:rsidRPr="00C62402" w:rsidTr="00E95B55">
        <w:tc>
          <w:tcPr>
            <w:tcW w:w="3612" w:type="dxa"/>
            <w:vMerge/>
          </w:tcPr>
          <w:p w:rsidR="009D28F6" w:rsidRPr="00C62402" w:rsidRDefault="009D28F6" w:rsidP="00E95B55">
            <w:pPr>
              <w:pStyle w:val="FinTableLeftIndent"/>
              <w:keepNext/>
            </w:pPr>
          </w:p>
        </w:tc>
        <w:tc>
          <w:tcPr>
            <w:tcW w:w="1168" w:type="dxa"/>
          </w:tcPr>
          <w:p w:rsidR="009D28F6" w:rsidRPr="00C62402" w:rsidRDefault="009D28F6" w:rsidP="00E95B55">
            <w:pPr>
              <w:pStyle w:val="FinTableRightItalic"/>
              <w:keepNext/>
            </w:pPr>
          </w:p>
        </w:tc>
        <w:tc>
          <w:tcPr>
            <w:tcW w:w="1168" w:type="dxa"/>
          </w:tcPr>
          <w:p w:rsidR="009D28F6" w:rsidRPr="00C62402" w:rsidRDefault="009D28F6" w:rsidP="00E95B55">
            <w:pPr>
              <w:pStyle w:val="FinTableRightItalic"/>
              <w:keepNext/>
            </w:pPr>
          </w:p>
        </w:tc>
        <w:tc>
          <w:tcPr>
            <w:tcW w:w="1168" w:type="dxa"/>
          </w:tcPr>
          <w:p w:rsidR="009D28F6" w:rsidRPr="00C62402" w:rsidRDefault="009D28F6" w:rsidP="00E95B55">
            <w:pPr>
              <w:pStyle w:val="FinTableRightItalic"/>
              <w:keepNext/>
            </w:pPr>
            <w:r w:rsidRPr="00C62402">
              <w:t>98,049</w:t>
            </w:r>
          </w:p>
        </w:tc>
      </w:tr>
      <w:tr w:rsidR="009D28F6" w:rsidRPr="00C62402" w:rsidTr="00E95B55">
        <w:tc>
          <w:tcPr>
            <w:tcW w:w="3612" w:type="dxa"/>
            <w:vMerge/>
          </w:tcPr>
          <w:p w:rsidR="009D28F6" w:rsidRPr="00C62402" w:rsidRDefault="009D28F6" w:rsidP="00E95B55">
            <w:pPr>
              <w:pStyle w:val="FinTableRightPlain"/>
              <w:keepNext/>
            </w:pPr>
          </w:p>
        </w:tc>
        <w:tc>
          <w:tcPr>
            <w:tcW w:w="1168" w:type="dxa"/>
          </w:tcPr>
          <w:p w:rsidR="009D28F6" w:rsidRPr="00C62402" w:rsidRDefault="009D28F6" w:rsidP="00E95B55">
            <w:pPr>
              <w:pStyle w:val="FinTableRightPlain"/>
              <w:keepNext/>
            </w:pPr>
          </w:p>
        </w:tc>
        <w:tc>
          <w:tcPr>
            <w:tcW w:w="1168" w:type="dxa"/>
          </w:tcPr>
          <w:p w:rsidR="009D28F6" w:rsidRPr="00C62402" w:rsidRDefault="009D28F6" w:rsidP="00E95B55">
            <w:pPr>
              <w:pStyle w:val="FinTableRightPlain"/>
              <w:keepNext/>
            </w:pPr>
          </w:p>
        </w:tc>
        <w:tc>
          <w:tcPr>
            <w:tcW w:w="1168" w:type="dxa"/>
          </w:tcPr>
          <w:p w:rsidR="009D28F6" w:rsidRPr="00C62402" w:rsidRDefault="009D28F6" w:rsidP="00E95B55">
            <w:pPr>
              <w:pStyle w:val="FinTableRightPlain"/>
              <w:keepNext/>
            </w:pPr>
            <w:r w:rsidRPr="00C62402">
              <w:t>94,913</w:t>
            </w:r>
          </w:p>
        </w:tc>
      </w:tr>
      <w:tr w:rsidR="009D28F6" w:rsidRPr="00C62402" w:rsidTr="00E95B55">
        <w:tc>
          <w:tcPr>
            <w:tcW w:w="3612"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r>
      <w:tr w:rsidR="009D28F6" w:rsidRPr="00C62402" w:rsidTr="00E95B55">
        <w:tc>
          <w:tcPr>
            <w:tcW w:w="3612" w:type="dxa"/>
            <w:tcBorders>
              <w:top w:val="single" w:sz="2" w:space="0" w:color="auto"/>
              <w:bottom w:val="single" w:sz="2" w:space="0" w:color="auto"/>
            </w:tcBorders>
          </w:tcPr>
          <w:p w:rsidR="009D28F6" w:rsidRPr="00C62402" w:rsidRDefault="009D28F6" w:rsidP="00E95B55">
            <w:pPr>
              <w:pStyle w:val="FinTableLeftBoldHanging"/>
            </w:pPr>
            <w:r w:rsidRPr="00C62402">
              <w:t>Total: Australian Broadcasting Corporation</w:t>
            </w:r>
          </w:p>
        </w:tc>
        <w:tc>
          <w:tcPr>
            <w:tcW w:w="1168" w:type="dxa"/>
            <w:tcBorders>
              <w:top w:val="single" w:sz="2" w:space="0" w:color="auto"/>
              <w:bottom w:val="single" w:sz="2" w:space="0" w:color="auto"/>
            </w:tcBorders>
          </w:tcPr>
          <w:p w:rsidR="009D28F6" w:rsidRPr="00C62402" w:rsidRDefault="009D28F6" w:rsidP="00E95B55">
            <w:pPr>
              <w:pStyle w:val="FinTableRightBold"/>
            </w:pPr>
          </w:p>
        </w:tc>
        <w:tc>
          <w:tcPr>
            <w:tcW w:w="1168" w:type="dxa"/>
            <w:tcBorders>
              <w:top w:val="single" w:sz="2" w:space="0" w:color="auto"/>
              <w:bottom w:val="single" w:sz="2" w:space="0" w:color="auto"/>
            </w:tcBorders>
          </w:tcPr>
          <w:p w:rsidR="009D28F6" w:rsidRPr="00C62402" w:rsidRDefault="009D28F6" w:rsidP="00E95B55">
            <w:pPr>
              <w:pStyle w:val="FinTableRightBold"/>
            </w:pPr>
          </w:p>
        </w:tc>
        <w:tc>
          <w:tcPr>
            <w:tcW w:w="1168" w:type="dxa"/>
            <w:tcBorders>
              <w:top w:val="single" w:sz="2" w:space="0" w:color="auto"/>
              <w:bottom w:val="single" w:sz="2" w:space="0" w:color="auto"/>
            </w:tcBorders>
          </w:tcPr>
          <w:p w:rsidR="009D28F6" w:rsidRPr="00C62402" w:rsidRDefault="009D28F6" w:rsidP="00E95B55">
            <w:pPr>
              <w:pStyle w:val="FinTableRightBold"/>
            </w:pPr>
            <w:r w:rsidRPr="00C62402">
              <w:t>12,114</w:t>
            </w:r>
          </w:p>
        </w:tc>
      </w:tr>
    </w:tbl>
    <w:p w:rsidR="009D28F6" w:rsidRPr="00C62402" w:rsidRDefault="009D28F6" w:rsidP="009D28F6">
      <w:pPr>
        <w:pStyle w:val="PostTableSpacer"/>
      </w:pPr>
    </w:p>
    <w:tbl>
      <w:tblPr>
        <w:tblW w:w="7116" w:type="auto"/>
        <w:tblLayout w:type="fixed"/>
        <w:tblCellMar>
          <w:left w:w="30" w:type="dxa"/>
          <w:right w:w="30" w:type="dxa"/>
        </w:tblCellMar>
        <w:tblLook w:val="0000" w:firstRow="0" w:lastRow="0" w:firstColumn="0" w:lastColumn="0" w:noHBand="0" w:noVBand="0"/>
      </w:tblPr>
      <w:tblGrid>
        <w:gridCol w:w="3612"/>
        <w:gridCol w:w="1168"/>
        <w:gridCol w:w="1168"/>
        <w:gridCol w:w="1168"/>
      </w:tblGrid>
      <w:tr w:rsidR="009D28F6" w:rsidRPr="00C62402" w:rsidTr="00E95B55">
        <w:trPr>
          <w:tblHeader/>
        </w:trPr>
        <w:tc>
          <w:tcPr>
            <w:tcW w:w="7116" w:type="dxa"/>
            <w:gridSpan w:val="4"/>
          </w:tcPr>
          <w:p w:rsidR="009D28F6" w:rsidRPr="00C62402" w:rsidRDefault="009D28F6" w:rsidP="00E95B55">
            <w:pPr>
              <w:pStyle w:val="FinTableHeadingCenteredBold"/>
              <w:pageBreakBefore/>
            </w:pPr>
            <w:r w:rsidRPr="00C62402">
              <w:lastRenderedPageBreak/>
              <w:t>Broadband, Communications and the Digital Economy PORTFOLIO</w:t>
            </w:r>
          </w:p>
          <w:p w:rsidR="009D28F6" w:rsidRPr="00C62402" w:rsidRDefault="009D28F6" w:rsidP="00E95B55">
            <w:pPr>
              <w:pStyle w:val="KeyBold"/>
            </w:pPr>
            <w:r w:rsidRPr="00C62402">
              <w:t>Additional Appropriation (bold figures)—2012</w:t>
            </w:r>
            <w:r w:rsidR="00C62402">
              <w:noBreakHyphen/>
            </w:r>
            <w:r w:rsidRPr="00C62402">
              <w:t>2013</w:t>
            </w:r>
          </w:p>
          <w:p w:rsidR="009D28F6" w:rsidRPr="00C62402" w:rsidRDefault="009D28F6" w:rsidP="00E95B55">
            <w:pPr>
              <w:pStyle w:val="KeyItalic"/>
            </w:pPr>
            <w:r w:rsidRPr="00C62402">
              <w:t>Budget and Supplementary Appropriation (italic figures)—2012</w:t>
            </w:r>
            <w:r w:rsidR="00C62402">
              <w:noBreakHyphen/>
            </w:r>
            <w:r w:rsidRPr="00C62402">
              <w:t>2013</w:t>
            </w:r>
          </w:p>
          <w:p w:rsidR="009D28F6" w:rsidRPr="00C62402" w:rsidRDefault="009D28F6" w:rsidP="00E95B55">
            <w:pPr>
              <w:pStyle w:val="KeyLight"/>
            </w:pPr>
            <w:r w:rsidRPr="00C62402">
              <w:t>Actual Available Appropriation (light figures)—2011</w:t>
            </w:r>
            <w:r w:rsidR="00C62402">
              <w:noBreakHyphen/>
            </w:r>
            <w:r w:rsidRPr="00C62402">
              <w:t>2012</w:t>
            </w:r>
          </w:p>
        </w:tc>
      </w:tr>
      <w:tr w:rsidR="009D28F6" w:rsidRPr="00C62402" w:rsidTr="00E95B55">
        <w:trPr>
          <w:tblHeader/>
        </w:trPr>
        <w:tc>
          <w:tcPr>
            <w:tcW w:w="7116" w:type="dxa"/>
            <w:gridSpan w:val="4"/>
            <w:tcBorders>
              <w:bottom w:val="single" w:sz="2" w:space="0" w:color="auto"/>
            </w:tcBorders>
          </w:tcPr>
          <w:p w:rsidR="009D28F6" w:rsidRPr="00C62402" w:rsidRDefault="009D28F6" w:rsidP="00E95B55">
            <w:pPr>
              <w:pStyle w:val="FinTableRight"/>
            </w:pPr>
          </w:p>
        </w:tc>
      </w:tr>
      <w:tr w:rsidR="009D28F6" w:rsidRPr="00C62402" w:rsidTr="00E95B55">
        <w:trPr>
          <w:trHeight w:val="190"/>
          <w:tblHeader/>
        </w:trPr>
        <w:tc>
          <w:tcPr>
            <w:tcW w:w="3612" w:type="dxa"/>
            <w:tcBorders>
              <w:top w:val="single" w:sz="2" w:space="0" w:color="auto"/>
            </w:tcBorders>
          </w:tcPr>
          <w:p w:rsidR="009D28F6" w:rsidRPr="00C62402" w:rsidRDefault="009D28F6" w:rsidP="00E95B55">
            <w:pPr>
              <w:pStyle w:val="FinTableRight"/>
            </w:pPr>
          </w:p>
        </w:tc>
        <w:tc>
          <w:tcPr>
            <w:tcW w:w="1168" w:type="dxa"/>
            <w:tcBorders>
              <w:top w:val="single" w:sz="2" w:space="0" w:color="auto"/>
            </w:tcBorders>
            <w:vAlign w:val="center"/>
          </w:tcPr>
          <w:p w:rsidR="009D28F6" w:rsidRPr="00C62402" w:rsidRDefault="009D28F6" w:rsidP="00E95B55">
            <w:pPr>
              <w:pStyle w:val="FinTableRight"/>
            </w:pPr>
          </w:p>
        </w:tc>
        <w:tc>
          <w:tcPr>
            <w:tcW w:w="1168" w:type="dxa"/>
            <w:tcBorders>
              <w:top w:val="single" w:sz="2" w:space="0" w:color="auto"/>
            </w:tcBorders>
            <w:vAlign w:val="center"/>
          </w:tcPr>
          <w:p w:rsidR="009D28F6" w:rsidRPr="00C62402" w:rsidRDefault="009D28F6" w:rsidP="00E95B55">
            <w:pPr>
              <w:pStyle w:val="FinTableRight"/>
            </w:pPr>
          </w:p>
        </w:tc>
        <w:tc>
          <w:tcPr>
            <w:tcW w:w="1168" w:type="dxa"/>
            <w:tcBorders>
              <w:top w:val="single" w:sz="2" w:space="0" w:color="auto"/>
            </w:tcBorders>
            <w:vAlign w:val="center"/>
          </w:tcPr>
          <w:p w:rsidR="009D28F6" w:rsidRPr="00C62402" w:rsidRDefault="009D28F6" w:rsidP="00E95B55">
            <w:pPr>
              <w:pStyle w:val="FinTableRight"/>
            </w:pPr>
            <w:r w:rsidRPr="00C62402">
              <w:t>Administered</w:t>
            </w:r>
          </w:p>
        </w:tc>
      </w:tr>
      <w:tr w:rsidR="009D28F6" w:rsidRPr="00C62402" w:rsidTr="00E95B55">
        <w:trPr>
          <w:tblHeader/>
        </w:trPr>
        <w:tc>
          <w:tcPr>
            <w:tcW w:w="3612" w:type="dxa"/>
            <w:tcBorders>
              <w:top w:val="single" w:sz="2" w:space="0" w:color="auto"/>
            </w:tcBorders>
          </w:tcPr>
          <w:p w:rsidR="009D28F6" w:rsidRPr="00C62402" w:rsidRDefault="009D28F6" w:rsidP="00E95B55">
            <w:pPr>
              <w:pStyle w:val="FinTableRight"/>
            </w:pPr>
          </w:p>
        </w:tc>
        <w:tc>
          <w:tcPr>
            <w:tcW w:w="1168" w:type="dxa"/>
            <w:tcBorders>
              <w:top w:val="single" w:sz="2" w:space="0" w:color="auto"/>
            </w:tcBorders>
          </w:tcPr>
          <w:p w:rsidR="009D28F6" w:rsidRPr="00C62402" w:rsidRDefault="009D28F6" w:rsidP="00E95B55">
            <w:pPr>
              <w:pStyle w:val="FinTableRight"/>
            </w:pPr>
          </w:p>
        </w:tc>
        <w:tc>
          <w:tcPr>
            <w:tcW w:w="1168" w:type="dxa"/>
            <w:tcBorders>
              <w:top w:val="single" w:sz="2" w:space="0" w:color="auto"/>
            </w:tcBorders>
          </w:tcPr>
          <w:p w:rsidR="009D28F6" w:rsidRPr="00C62402" w:rsidRDefault="009D28F6" w:rsidP="00E95B55">
            <w:pPr>
              <w:pStyle w:val="FinTableRight"/>
            </w:pPr>
          </w:p>
        </w:tc>
        <w:tc>
          <w:tcPr>
            <w:tcW w:w="1168" w:type="dxa"/>
            <w:tcBorders>
              <w:top w:val="single" w:sz="2" w:space="0" w:color="auto"/>
            </w:tcBorders>
          </w:tcPr>
          <w:p w:rsidR="009D28F6" w:rsidRPr="00C62402" w:rsidRDefault="009D28F6" w:rsidP="00E95B55">
            <w:pPr>
              <w:pStyle w:val="FinTableRight"/>
            </w:pPr>
            <w:r w:rsidRPr="00C62402">
              <w:t>$'000</w:t>
            </w:r>
          </w:p>
        </w:tc>
      </w:tr>
      <w:tr w:rsidR="009D28F6" w:rsidRPr="00C62402" w:rsidTr="00E95B55">
        <w:tc>
          <w:tcPr>
            <w:tcW w:w="3612" w:type="dxa"/>
          </w:tcPr>
          <w:p w:rsidR="009D28F6" w:rsidRPr="00C62402" w:rsidRDefault="009D28F6" w:rsidP="00E95B55">
            <w:pPr>
              <w:pStyle w:val="FinTableLeftBold"/>
            </w:pPr>
            <w:r w:rsidRPr="00C62402">
              <w:t>DEPARTMENT OF BROADBAND, COMMUNICATIONS AND THE DIGITAL ECONOMY FOR PAYMENT TO</w:t>
            </w:r>
          </w:p>
          <w:p w:rsidR="009D28F6" w:rsidRPr="00C62402" w:rsidRDefault="009D28F6" w:rsidP="00E95B55">
            <w:pPr>
              <w:pStyle w:val="FinTableLeftBoldItalCACName"/>
            </w:pPr>
            <w:r w:rsidRPr="00C62402">
              <w:t>SPECIAL BROADCASTING SERVICE CORPORATION</w:t>
            </w:r>
          </w:p>
        </w:tc>
        <w:tc>
          <w:tcPr>
            <w:tcW w:w="1168" w:type="dxa"/>
          </w:tcPr>
          <w:p w:rsidR="009D28F6" w:rsidRPr="00C62402" w:rsidRDefault="009D28F6" w:rsidP="00E95B55">
            <w:pPr>
              <w:pStyle w:val="FinTableRight"/>
            </w:pPr>
          </w:p>
        </w:tc>
        <w:tc>
          <w:tcPr>
            <w:tcW w:w="1168" w:type="dxa"/>
          </w:tcPr>
          <w:p w:rsidR="009D28F6" w:rsidRPr="00C62402" w:rsidRDefault="009D28F6" w:rsidP="00E95B55">
            <w:pPr>
              <w:pStyle w:val="FinTableRight"/>
            </w:pPr>
          </w:p>
        </w:tc>
        <w:tc>
          <w:tcPr>
            <w:tcW w:w="1168" w:type="dxa"/>
          </w:tcPr>
          <w:p w:rsidR="009D28F6" w:rsidRPr="00C62402" w:rsidRDefault="009D28F6" w:rsidP="00E95B55">
            <w:pPr>
              <w:pStyle w:val="FinTableRight"/>
            </w:pPr>
          </w:p>
        </w:tc>
      </w:tr>
      <w:tr w:rsidR="009D28F6" w:rsidRPr="00C62402" w:rsidTr="00E95B55">
        <w:tc>
          <w:tcPr>
            <w:tcW w:w="3612" w:type="dxa"/>
            <w:vMerge w:val="restart"/>
          </w:tcPr>
          <w:p w:rsidR="009D28F6" w:rsidRPr="00C62402" w:rsidRDefault="009D28F6" w:rsidP="00E95B55">
            <w:pPr>
              <w:pStyle w:val="FinTableLeftBold"/>
              <w:keepNext/>
            </w:pPr>
            <w:r w:rsidRPr="00C62402">
              <w:t xml:space="preserve">Outcome 1 </w:t>
            </w:r>
            <w:r w:rsidR="00C62402">
              <w:noBreakHyphen/>
            </w:r>
            <w:r w:rsidRPr="00C62402">
              <w:t xml:space="preserve"> </w:t>
            </w:r>
          </w:p>
          <w:p w:rsidR="009D28F6" w:rsidRPr="00C62402" w:rsidRDefault="009D28F6" w:rsidP="00E95B55">
            <w:pPr>
              <w:pStyle w:val="FinTableLeftIndent"/>
              <w:keepNext/>
            </w:pPr>
            <w:r w:rsidRPr="00C62402">
              <w:t>Provide multilingual and multicultural services that inform, educate and entertain all Australians and in so doing reflect Australia’s multicultural society</w:t>
            </w:r>
          </w:p>
        </w:tc>
        <w:tc>
          <w:tcPr>
            <w:tcW w:w="1168" w:type="dxa"/>
          </w:tcPr>
          <w:p w:rsidR="009D28F6" w:rsidRPr="00C62402" w:rsidRDefault="009D28F6" w:rsidP="00E95B55">
            <w:pPr>
              <w:pStyle w:val="FinTableRight"/>
              <w:keepNext/>
            </w:pPr>
          </w:p>
        </w:tc>
        <w:tc>
          <w:tcPr>
            <w:tcW w:w="1168" w:type="dxa"/>
          </w:tcPr>
          <w:p w:rsidR="009D28F6" w:rsidRPr="00C62402" w:rsidRDefault="009D28F6" w:rsidP="00E95B55">
            <w:pPr>
              <w:pStyle w:val="FinTableRight"/>
              <w:keepNext/>
            </w:pPr>
          </w:p>
        </w:tc>
        <w:tc>
          <w:tcPr>
            <w:tcW w:w="1168" w:type="dxa"/>
          </w:tcPr>
          <w:p w:rsidR="009D28F6" w:rsidRPr="00C62402" w:rsidRDefault="009D28F6" w:rsidP="00E95B55">
            <w:pPr>
              <w:pStyle w:val="FinTableRight"/>
              <w:keepNext/>
            </w:pPr>
          </w:p>
        </w:tc>
      </w:tr>
      <w:tr w:rsidR="009D28F6" w:rsidRPr="00C62402" w:rsidTr="00E95B55">
        <w:tc>
          <w:tcPr>
            <w:tcW w:w="3612" w:type="dxa"/>
            <w:vMerge/>
          </w:tcPr>
          <w:p w:rsidR="009D28F6" w:rsidRPr="00C62402" w:rsidRDefault="009D28F6" w:rsidP="00E95B55">
            <w:pPr>
              <w:pStyle w:val="FinTableRight"/>
              <w:keepNext/>
            </w:pPr>
          </w:p>
        </w:tc>
        <w:tc>
          <w:tcPr>
            <w:tcW w:w="1168" w:type="dxa"/>
          </w:tcPr>
          <w:p w:rsidR="009D28F6" w:rsidRPr="00C62402" w:rsidRDefault="009D28F6" w:rsidP="00E95B55">
            <w:pPr>
              <w:pStyle w:val="FinTableRightBold"/>
              <w:keepNext/>
            </w:pPr>
          </w:p>
        </w:tc>
        <w:tc>
          <w:tcPr>
            <w:tcW w:w="1168" w:type="dxa"/>
          </w:tcPr>
          <w:p w:rsidR="009D28F6" w:rsidRPr="00C62402" w:rsidRDefault="009D28F6" w:rsidP="00E95B55">
            <w:pPr>
              <w:pStyle w:val="FinTableRightBold"/>
              <w:keepNext/>
            </w:pPr>
          </w:p>
        </w:tc>
        <w:tc>
          <w:tcPr>
            <w:tcW w:w="1168" w:type="dxa"/>
          </w:tcPr>
          <w:p w:rsidR="009D28F6" w:rsidRPr="00C62402" w:rsidRDefault="009D28F6" w:rsidP="00E95B55">
            <w:pPr>
              <w:pStyle w:val="FinTableRightBold"/>
              <w:keepNext/>
            </w:pPr>
            <w:r w:rsidRPr="00C62402">
              <w:t>1,009</w:t>
            </w:r>
          </w:p>
        </w:tc>
      </w:tr>
      <w:tr w:rsidR="009D28F6" w:rsidRPr="00C62402" w:rsidTr="00E95B55">
        <w:tc>
          <w:tcPr>
            <w:tcW w:w="3612" w:type="dxa"/>
            <w:vMerge/>
          </w:tcPr>
          <w:p w:rsidR="009D28F6" w:rsidRPr="00C62402" w:rsidRDefault="009D28F6" w:rsidP="00E95B55">
            <w:pPr>
              <w:pStyle w:val="FinTableLeftIndent"/>
              <w:keepNext/>
            </w:pPr>
          </w:p>
        </w:tc>
        <w:tc>
          <w:tcPr>
            <w:tcW w:w="1168" w:type="dxa"/>
          </w:tcPr>
          <w:p w:rsidR="009D28F6" w:rsidRPr="00C62402" w:rsidRDefault="009D28F6" w:rsidP="00E95B55">
            <w:pPr>
              <w:pStyle w:val="FinTableRightItalic"/>
              <w:keepNext/>
            </w:pPr>
          </w:p>
        </w:tc>
        <w:tc>
          <w:tcPr>
            <w:tcW w:w="1168" w:type="dxa"/>
          </w:tcPr>
          <w:p w:rsidR="009D28F6" w:rsidRPr="00C62402" w:rsidRDefault="009D28F6" w:rsidP="00E95B55">
            <w:pPr>
              <w:pStyle w:val="FinTableRightItalic"/>
              <w:keepNext/>
            </w:pPr>
          </w:p>
        </w:tc>
        <w:tc>
          <w:tcPr>
            <w:tcW w:w="1168" w:type="dxa"/>
          </w:tcPr>
          <w:p w:rsidR="009D28F6" w:rsidRPr="00C62402" w:rsidRDefault="009D28F6" w:rsidP="00E95B55">
            <w:pPr>
              <w:pStyle w:val="FinTableRightItalic"/>
              <w:keepNext/>
            </w:pPr>
            <w:r w:rsidRPr="00C62402">
              <w:t>247,545</w:t>
            </w:r>
          </w:p>
        </w:tc>
      </w:tr>
      <w:tr w:rsidR="009D28F6" w:rsidRPr="00C62402" w:rsidTr="00E95B55">
        <w:tc>
          <w:tcPr>
            <w:tcW w:w="3612" w:type="dxa"/>
            <w:vMerge/>
          </w:tcPr>
          <w:p w:rsidR="009D28F6" w:rsidRPr="00C62402" w:rsidRDefault="009D28F6" w:rsidP="00E95B55">
            <w:pPr>
              <w:pStyle w:val="FinTableRightPlain"/>
              <w:keepNext/>
            </w:pPr>
          </w:p>
        </w:tc>
        <w:tc>
          <w:tcPr>
            <w:tcW w:w="1168" w:type="dxa"/>
          </w:tcPr>
          <w:p w:rsidR="009D28F6" w:rsidRPr="00C62402" w:rsidRDefault="009D28F6" w:rsidP="00E95B55">
            <w:pPr>
              <w:pStyle w:val="FinTableRightPlain"/>
              <w:keepNext/>
            </w:pPr>
          </w:p>
        </w:tc>
        <w:tc>
          <w:tcPr>
            <w:tcW w:w="1168" w:type="dxa"/>
          </w:tcPr>
          <w:p w:rsidR="009D28F6" w:rsidRPr="00C62402" w:rsidRDefault="009D28F6" w:rsidP="00E95B55">
            <w:pPr>
              <w:pStyle w:val="FinTableRightPlain"/>
              <w:keepNext/>
            </w:pPr>
          </w:p>
        </w:tc>
        <w:tc>
          <w:tcPr>
            <w:tcW w:w="1168" w:type="dxa"/>
          </w:tcPr>
          <w:p w:rsidR="009D28F6" w:rsidRPr="00C62402" w:rsidRDefault="009D28F6" w:rsidP="00E95B55">
            <w:pPr>
              <w:pStyle w:val="FinTableRightPlain"/>
              <w:keepNext/>
            </w:pPr>
            <w:r w:rsidRPr="00C62402">
              <w:t>223,011</w:t>
            </w:r>
          </w:p>
        </w:tc>
      </w:tr>
      <w:tr w:rsidR="009D28F6" w:rsidRPr="00C62402" w:rsidTr="00E95B55">
        <w:tc>
          <w:tcPr>
            <w:tcW w:w="3612"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r>
      <w:tr w:rsidR="009D28F6" w:rsidRPr="00C62402" w:rsidTr="00E95B55">
        <w:tc>
          <w:tcPr>
            <w:tcW w:w="3612" w:type="dxa"/>
            <w:tcBorders>
              <w:top w:val="single" w:sz="2" w:space="0" w:color="auto"/>
              <w:bottom w:val="single" w:sz="2" w:space="0" w:color="auto"/>
            </w:tcBorders>
          </w:tcPr>
          <w:p w:rsidR="009D28F6" w:rsidRPr="00C62402" w:rsidRDefault="009D28F6" w:rsidP="00E95B55">
            <w:pPr>
              <w:pStyle w:val="FinTableLeftBoldHanging"/>
            </w:pPr>
            <w:r w:rsidRPr="00C62402">
              <w:t>Total: Special Broadcasting Service Corporation</w:t>
            </w:r>
          </w:p>
        </w:tc>
        <w:tc>
          <w:tcPr>
            <w:tcW w:w="1168" w:type="dxa"/>
            <w:tcBorders>
              <w:top w:val="single" w:sz="2" w:space="0" w:color="auto"/>
              <w:bottom w:val="single" w:sz="2" w:space="0" w:color="auto"/>
            </w:tcBorders>
          </w:tcPr>
          <w:p w:rsidR="009D28F6" w:rsidRPr="00C62402" w:rsidRDefault="009D28F6" w:rsidP="00E95B55">
            <w:pPr>
              <w:pStyle w:val="FinTableRightBold"/>
            </w:pPr>
          </w:p>
        </w:tc>
        <w:tc>
          <w:tcPr>
            <w:tcW w:w="1168" w:type="dxa"/>
            <w:tcBorders>
              <w:top w:val="single" w:sz="2" w:space="0" w:color="auto"/>
              <w:bottom w:val="single" w:sz="2" w:space="0" w:color="auto"/>
            </w:tcBorders>
          </w:tcPr>
          <w:p w:rsidR="009D28F6" w:rsidRPr="00C62402" w:rsidRDefault="009D28F6" w:rsidP="00E95B55">
            <w:pPr>
              <w:pStyle w:val="FinTableRightBold"/>
            </w:pPr>
          </w:p>
        </w:tc>
        <w:tc>
          <w:tcPr>
            <w:tcW w:w="1168" w:type="dxa"/>
            <w:tcBorders>
              <w:top w:val="single" w:sz="2" w:space="0" w:color="auto"/>
              <w:bottom w:val="single" w:sz="2" w:space="0" w:color="auto"/>
            </w:tcBorders>
          </w:tcPr>
          <w:p w:rsidR="009D28F6" w:rsidRPr="00C62402" w:rsidRDefault="009D28F6" w:rsidP="00E95B55">
            <w:pPr>
              <w:pStyle w:val="FinTableRightBold"/>
            </w:pPr>
            <w:r w:rsidRPr="00C62402">
              <w:t>1,009</w:t>
            </w:r>
          </w:p>
        </w:tc>
      </w:tr>
    </w:tbl>
    <w:p w:rsidR="009D28F6" w:rsidRPr="00C62402" w:rsidRDefault="009D28F6" w:rsidP="009D28F6">
      <w:pPr>
        <w:pStyle w:val="PostTableSpacer"/>
      </w:pPr>
    </w:p>
    <w:tbl>
      <w:tblPr>
        <w:tblW w:w="7116" w:type="auto"/>
        <w:tblLayout w:type="fixed"/>
        <w:tblCellMar>
          <w:left w:w="30" w:type="dxa"/>
          <w:right w:w="30" w:type="dxa"/>
        </w:tblCellMar>
        <w:tblLook w:val="0000" w:firstRow="0" w:lastRow="0" w:firstColumn="0" w:lastColumn="0" w:noHBand="0" w:noVBand="0"/>
      </w:tblPr>
      <w:tblGrid>
        <w:gridCol w:w="3612"/>
        <w:gridCol w:w="1168"/>
        <w:gridCol w:w="1168"/>
        <w:gridCol w:w="1168"/>
      </w:tblGrid>
      <w:tr w:rsidR="009D28F6" w:rsidRPr="00C62402" w:rsidTr="00E95B55">
        <w:trPr>
          <w:tblHeader/>
        </w:trPr>
        <w:tc>
          <w:tcPr>
            <w:tcW w:w="7116" w:type="dxa"/>
            <w:gridSpan w:val="4"/>
          </w:tcPr>
          <w:p w:rsidR="009D28F6" w:rsidRPr="00C62402" w:rsidRDefault="009D28F6" w:rsidP="00E95B55">
            <w:pPr>
              <w:pStyle w:val="FinTableHeadingCenteredBold"/>
              <w:pageBreakBefore/>
            </w:pPr>
            <w:bookmarkStart w:id="24" w:name="CCEE"/>
            <w:bookmarkEnd w:id="24"/>
            <w:r w:rsidRPr="00C62402">
              <w:lastRenderedPageBreak/>
              <w:t>Climate Change and Energy Efficiency PORTFOLIO</w:t>
            </w:r>
          </w:p>
          <w:p w:rsidR="009D28F6" w:rsidRPr="00C62402" w:rsidRDefault="009D28F6" w:rsidP="00E95B55">
            <w:pPr>
              <w:pStyle w:val="FinTableHeadingCenteredBold"/>
            </w:pPr>
            <w:r w:rsidRPr="00C62402">
              <w:t>Summary</w:t>
            </w:r>
          </w:p>
          <w:p w:rsidR="009D28F6" w:rsidRPr="00C62402" w:rsidRDefault="009D28F6" w:rsidP="00E95B55">
            <w:pPr>
              <w:pStyle w:val="KeyBold"/>
            </w:pPr>
            <w:r w:rsidRPr="00C62402">
              <w:t>Summary of Appropriations (bold figures)—2012</w:t>
            </w:r>
            <w:r w:rsidR="00C62402">
              <w:noBreakHyphen/>
            </w:r>
            <w:r w:rsidRPr="00C62402">
              <w:t>2013</w:t>
            </w:r>
          </w:p>
          <w:p w:rsidR="009D28F6" w:rsidRPr="00C62402" w:rsidRDefault="009D28F6" w:rsidP="00E95B55">
            <w:pPr>
              <w:pStyle w:val="KeyItalic"/>
            </w:pPr>
            <w:r w:rsidRPr="00C62402">
              <w:t>Budget and Supplementary Appropriation (italic figures)—2012</w:t>
            </w:r>
            <w:r w:rsidR="00C62402">
              <w:noBreakHyphen/>
            </w:r>
            <w:r w:rsidRPr="00C62402">
              <w:t>2013</w:t>
            </w:r>
          </w:p>
        </w:tc>
      </w:tr>
      <w:tr w:rsidR="009D28F6" w:rsidRPr="00C62402" w:rsidTr="00E95B55">
        <w:trPr>
          <w:tblHeader/>
        </w:trPr>
        <w:tc>
          <w:tcPr>
            <w:tcW w:w="3612" w:type="dxa"/>
            <w:tcBorders>
              <w:bottom w:val="single" w:sz="2" w:space="0" w:color="auto"/>
            </w:tcBorders>
          </w:tcPr>
          <w:p w:rsidR="009D28F6" w:rsidRPr="00C62402" w:rsidRDefault="009D28F6" w:rsidP="00E95B55">
            <w:pPr>
              <w:pStyle w:val="FinTableRight"/>
            </w:pPr>
          </w:p>
        </w:tc>
        <w:tc>
          <w:tcPr>
            <w:tcW w:w="1168" w:type="dxa"/>
            <w:tcBorders>
              <w:bottom w:val="single" w:sz="2" w:space="0" w:color="auto"/>
            </w:tcBorders>
          </w:tcPr>
          <w:p w:rsidR="009D28F6" w:rsidRPr="00C62402" w:rsidRDefault="009D28F6" w:rsidP="00E95B55">
            <w:pPr>
              <w:pStyle w:val="FinTableRight"/>
            </w:pPr>
          </w:p>
        </w:tc>
        <w:tc>
          <w:tcPr>
            <w:tcW w:w="1168" w:type="dxa"/>
            <w:tcBorders>
              <w:bottom w:val="single" w:sz="2" w:space="0" w:color="auto"/>
            </w:tcBorders>
          </w:tcPr>
          <w:p w:rsidR="009D28F6" w:rsidRPr="00C62402" w:rsidRDefault="009D28F6" w:rsidP="00E95B55">
            <w:pPr>
              <w:pStyle w:val="FinTableRight"/>
            </w:pPr>
          </w:p>
        </w:tc>
        <w:tc>
          <w:tcPr>
            <w:tcW w:w="1168" w:type="dxa"/>
            <w:tcBorders>
              <w:bottom w:val="single" w:sz="2" w:space="0" w:color="auto"/>
            </w:tcBorders>
          </w:tcPr>
          <w:p w:rsidR="009D28F6" w:rsidRPr="00C62402" w:rsidRDefault="009D28F6" w:rsidP="00E95B55">
            <w:pPr>
              <w:pStyle w:val="FinTableRight"/>
            </w:pPr>
          </w:p>
        </w:tc>
      </w:tr>
      <w:tr w:rsidR="009D28F6" w:rsidRPr="00C62402" w:rsidTr="00E95B55">
        <w:trPr>
          <w:trHeight w:val="190"/>
          <w:tblHeader/>
        </w:trPr>
        <w:tc>
          <w:tcPr>
            <w:tcW w:w="3612" w:type="dxa"/>
            <w:tcBorders>
              <w:top w:val="single" w:sz="2" w:space="0" w:color="auto"/>
              <w:bottom w:val="single" w:sz="2" w:space="0" w:color="auto"/>
            </w:tcBorders>
            <w:vAlign w:val="center"/>
          </w:tcPr>
          <w:p w:rsidR="009D28F6" w:rsidRPr="00C62402" w:rsidRDefault="009D28F6" w:rsidP="00E95B55">
            <w:pPr>
              <w:pStyle w:val="FinTableLeft"/>
            </w:pPr>
            <w:r w:rsidRPr="00C62402">
              <w:t>Entity</w:t>
            </w:r>
          </w:p>
        </w:tc>
        <w:tc>
          <w:tcPr>
            <w:tcW w:w="1168" w:type="dxa"/>
            <w:tcBorders>
              <w:top w:val="single" w:sz="2" w:space="0" w:color="auto"/>
              <w:bottom w:val="single" w:sz="2" w:space="0" w:color="auto"/>
            </w:tcBorders>
            <w:vAlign w:val="center"/>
          </w:tcPr>
          <w:p w:rsidR="009D28F6" w:rsidRPr="00C62402" w:rsidRDefault="009D28F6" w:rsidP="00E95B55">
            <w:pPr>
              <w:pStyle w:val="FinTableRight"/>
            </w:pPr>
            <w:r w:rsidRPr="00C62402">
              <w:t>Departmental</w:t>
            </w:r>
          </w:p>
        </w:tc>
        <w:tc>
          <w:tcPr>
            <w:tcW w:w="1168" w:type="dxa"/>
            <w:tcBorders>
              <w:top w:val="single" w:sz="2" w:space="0" w:color="auto"/>
              <w:bottom w:val="single" w:sz="2" w:space="0" w:color="auto"/>
            </w:tcBorders>
            <w:vAlign w:val="center"/>
          </w:tcPr>
          <w:p w:rsidR="009D28F6" w:rsidRPr="00C62402" w:rsidRDefault="009D28F6" w:rsidP="00E95B55">
            <w:pPr>
              <w:pStyle w:val="FinTableRight"/>
            </w:pPr>
            <w:r w:rsidRPr="00C62402">
              <w:t>Administered</w:t>
            </w:r>
          </w:p>
        </w:tc>
        <w:tc>
          <w:tcPr>
            <w:tcW w:w="1168" w:type="dxa"/>
            <w:tcBorders>
              <w:top w:val="single" w:sz="2" w:space="0" w:color="auto"/>
              <w:bottom w:val="single" w:sz="2" w:space="0" w:color="auto"/>
            </w:tcBorders>
            <w:vAlign w:val="center"/>
          </w:tcPr>
          <w:p w:rsidR="009D28F6" w:rsidRPr="00C62402" w:rsidRDefault="009D28F6" w:rsidP="00E95B55">
            <w:pPr>
              <w:pStyle w:val="FinTableRight"/>
            </w:pPr>
            <w:r w:rsidRPr="00C62402">
              <w:t>Total</w:t>
            </w:r>
          </w:p>
        </w:tc>
      </w:tr>
      <w:tr w:rsidR="009D28F6" w:rsidRPr="00C62402" w:rsidTr="00E95B55">
        <w:trPr>
          <w:tblHeader/>
        </w:trPr>
        <w:tc>
          <w:tcPr>
            <w:tcW w:w="3612" w:type="dxa"/>
            <w:tcBorders>
              <w:top w:val="single" w:sz="2" w:space="0" w:color="auto"/>
            </w:tcBorders>
          </w:tcPr>
          <w:p w:rsidR="009D28F6" w:rsidRPr="00C62402" w:rsidRDefault="009D28F6" w:rsidP="00E95B55">
            <w:pPr>
              <w:pStyle w:val="FinTableRight"/>
            </w:pPr>
          </w:p>
        </w:tc>
        <w:tc>
          <w:tcPr>
            <w:tcW w:w="1168" w:type="dxa"/>
            <w:tcBorders>
              <w:top w:val="single" w:sz="2" w:space="0" w:color="auto"/>
            </w:tcBorders>
          </w:tcPr>
          <w:p w:rsidR="009D28F6" w:rsidRPr="00C62402" w:rsidRDefault="009D28F6" w:rsidP="00E95B55">
            <w:pPr>
              <w:pStyle w:val="FinTableRight"/>
            </w:pPr>
            <w:r w:rsidRPr="00C62402">
              <w:t>$'000</w:t>
            </w:r>
          </w:p>
        </w:tc>
        <w:tc>
          <w:tcPr>
            <w:tcW w:w="1168" w:type="dxa"/>
            <w:tcBorders>
              <w:top w:val="single" w:sz="2" w:space="0" w:color="auto"/>
            </w:tcBorders>
          </w:tcPr>
          <w:p w:rsidR="009D28F6" w:rsidRPr="00C62402" w:rsidRDefault="009D28F6" w:rsidP="00E95B55">
            <w:pPr>
              <w:pStyle w:val="FinTableRight"/>
            </w:pPr>
            <w:r w:rsidRPr="00C62402">
              <w:t>$'000</w:t>
            </w:r>
          </w:p>
        </w:tc>
        <w:tc>
          <w:tcPr>
            <w:tcW w:w="1168" w:type="dxa"/>
            <w:tcBorders>
              <w:top w:val="single" w:sz="2" w:space="0" w:color="auto"/>
            </w:tcBorders>
          </w:tcPr>
          <w:p w:rsidR="009D28F6" w:rsidRPr="00C62402" w:rsidRDefault="009D28F6" w:rsidP="00E95B55">
            <w:pPr>
              <w:pStyle w:val="FinTableRight"/>
            </w:pPr>
            <w:r w:rsidRPr="00C62402">
              <w:t>$'000</w:t>
            </w:r>
          </w:p>
        </w:tc>
      </w:tr>
      <w:tr w:rsidR="009D28F6" w:rsidRPr="00C62402" w:rsidTr="00E95B55">
        <w:trPr>
          <w:tblHeader/>
        </w:trPr>
        <w:tc>
          <w:tcPr>
            <w:tcW w:w="3612"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r>
      <w:tr w:rsidR="009D28F6" w:rsidRPr="00C62402" w:rsidTr="00E95B55">
        <w:tc>
          <w:tcPr>
            <w:tcW w:w="3612" w:type="dxa"/>
            <w:vMerge w:val="restart"/>
          </w:tcPr>
          <w:p w:rsidR="009D28F6" w:rsidRPr="00C62402" w:rsidRDefault="009D28F6" w:rsidP="00E95B55">
            <w:pPr>
              <w:pStyle w:val="FinTableLeftHanging"/>
              <w:keepNext/>
            </w:pPr>
            <w:r w:rsidRPr="00C62402">
              <w:t>Department of Climate Change and Energy Efficiency</w:t>
            </w:r>
          </w:p>
        </w:tc>
        <w:tc>
          <w:tcPr>
            <w:tcW w:w="1168" w:type="dxa"/>
          </w:tcPr>
          <w:p w:rsidR="009D28F6" w:rsidRPr="00C62402" w:rsidRDefault="009D28F6" w:rsidP="00E95B55">
            <w:pPr>
              <w:pStyle w:val="FinTableRightBold"/>
              <w:keepNext/>
            </w:pPr>
            <w:r w:rsidRPr="00C62402">
              <w:t>936</w:t>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9D28F6" w:rsidP="00E95B55">
            <w:pPr>
              <w:pStyle w:val="FinTableRightBold"/>
              <w:keepNext/>
            </w:pPr>
            <w:r w:rsidRPr="00C62402">
              <w:t>936</w:t>
            </w:r>
          </w:p>
        </w:tc>
      </w:tr>
      <w:tr w:rsidR="009D28F6" w:rsidRPr="00C62402" w:rsidTr="00E95B55">
        <w:tc>
          <w:tcPr>
            <w:tcW w:w="3612" w:type="dxa"/>
            <w:vMerge/>
          </w:tcPr>
          <w:p w:rsidR="009D28F6" w:rsidRPr="00C62402" w:rsidRDefault="009D28F6" w:rsidP="00E95B55">
            <w:pPr>
              <w:pStyle w:val="FinTableLeftHanging"/>
              <w:keepNext/>
            </w:pPr>
          </w:p>
        </w:tc>
        <w:tc>
          <w:tcPr>
            <w:tcW w:w="1168" w:type="dxa"/>
          </w:tcPr>
          <w:p w:rsidR="009D28F6" w:rsidRPr="00C62402" w:rsidRDefault="009D28F6" w:rsidP="00E95B55">
            <w:pPr>
              <w:pStyle w:val="FinTableRightItalic"/>
              <w:keepNext/>
            </w:pPr>
            <w:r w:rsidRPr="00C62402">
              <w:t>104,297</w:t>
            </w:r>
          </w:p>
        </w:tc>
        <w:tc>
          <w:tcPr>
            <w:tcW w:w="1168" w:type="dxa"/>
          </w:tcPr>
          <w:p w:rsidR="009D28F6" w:rsidRPr="00C62402" w:rsidRDefault="009D28F6" w:rsidP="00E95B55">
            <w:pPr>
              <w:pStyle w:val="FinTableRightItalic"/>
              <w:keepNext/>
            </w:pPr>
            <w:r w:rsidRPr="00C62402">
              <w:t>107,166</w:t>
            </w:r>
          </w:p>
        </w:tc>
        <w:tc>
          <w:tcPr>
            <w:tcW w:w="1168" w:type="dxa"/>
          </w:tcPr>
          <w:p w:rsidR="009D28F6" w:rsidRPr="00C62402" w:rsidRDefault="009D28F6" w:rsidP="00E95B55">
            <w:pPr>
              <w:pStyle w:val="FinTableRightItalic"/>
              <w:keepNext/>
            </w:pPr>
            <w:r w:rsidRPr="00C62402">
              <w:t>211,463</w:t>
            </w:r>
          </w:p>
        </w:tc>
      </w:tr>
      <w:tr w:rsidR="009D28F6" w:rsidRPr="00C62402" w:rsidTr="00E95B55">
        <w:tc>
          <w:tcPr>
            <w:tcW w:w="3612"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r>
      <w:tr w:rsidR="009D28F6" w:rsidRPr="00C62402" w:rsidTr="00E95B55">
        <w:tc>
          <w:tcPr>
            <w:tcW w:w="3612" w:type="dxa"/>
            <w:vMerge w:val="restart"/>
          </w:tcPr>
          <w:p w:rsidR="009D28F6" w:rsidRPr="00C62402" w:rsidRDefault="009D28F6" w:rsidP="00E95B55">
            <w:pPr>
              <w:pStyle w:val="FinTableLeftHanging"/>
              <w:keepNext/>
            </w:pPr>
            <w:r w:rsidRPr="00C62402">
              <w:t>Clean Energy Regulator</w:t>
            </w:r>
          </w:p>
        </w:tc>
        <w:tc>
          <w:tcPr>
            <w:tcW w:w="1168" w:type="dxa"/>
          </w:tcPr>
          <w:p w:rsidR="009D28F6" w:rsidRPr="00C62402" w:rsidRDefault="009D28F6" w:rsidP="00E95B55">
            <w:pPr>
              <w:pStyle w:val="FinTableRightBold"/>
              <w:keepNext/>
            </w:pPr>
            <w:r w:rsidRPr="00C62402">
              <w:t>6,273</w:t>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9D28F6" w:rsidP="00E95B55">
            <w:pPr>
              <w:pStyle w:val="FinTableRightBold"/>
              <w:keepNext/>
            </w:pPr>
            <w:r w:rsidRPr="00C62402">
              <w:t>6,273</w:t>
            </w:r>
          </w:p>
        </w:tc>
      </w:tr>
      <w:tr w:rsidR="009D28F6" w:rsidRPr="00C62402" w:rsidTr="00E95B55">
        <w:tc>
          <w:tcPr>
            <w:tcW w:w="3612" w:type="dxa"/>
            <w:vMerge/>
          </w:tcPr>
          <w:p w:rsidR="009D28F6" w:rsidRPr="00C62402" w:rsidRDefault="009D28F6" w:rsidP="00E95B55">
            <w:pPr>
              <w:pStyle w:val="FinTableLeftHanging"/>
              <w:keepNext/>
            </w:pPr>
          </w:p>
        </w:tc>
        <w:tc>
          <w:tcPr>
            <w:tcW w:w="1168" w:type="dxa"/>
          </w:tcPr>
          <w:p w:rsidR="009D28F6" w:rsidRPr="00C62402" w:rsidRDefault="009D28F6" w:rsidP="00E95B55">
            <w:pPr>
              <w:pStyle w:val="FinTableRightItalic"/>
              <w:keepNext/>
            </w:pPr>
            <w:r w:rsidRPr="00C62402">
              <w:t>74,549</w:t>
            </w:r>
          </w:p>
        </w:tc>
        <w:tc>
          <w:tcPr>
            <w:tcW w:w="1168" w:type="dxa"/>
          </w:tcPr>
          <w:p w:rsidR="009D28F6" w:rsidRPr="00C62402" w:rsidRDefault="009D28F6" w:rsidP="00E95B55">
            <w:pPr>
              <w:pStyle w:val="FinTableRightItalic"/>
              <w:keepNext/>
            </w:pPr>
            <w:r w:rsidRPr="00C62402">
              <w:t>4,539</w:t>
            </w:r>
          </w:p>
        </w:tc>
        <w:tc>
          <w:tcPr>
            <w:tcW w:w="1168" w:type="dxa"/>
          </w:tcPr>
          <w:p w:rsidR="009D28F6" w:rsidRPr="00C62402" w:rsidRDefault="009D28F6" w:rsidP="00E95B55">
            <w:pPr>
              <w:pStyle w:val="FinTableRightItalic"/>
              <w:keepNext/>
            </w:pPr>
            <w:r w:rsidRPr="00C62402">
              <w:t>79,088</w:t>
            </w:r>
          </w:p>
        </w:tc>
      </w:tr>
      <w:tr w:rsidR="009D28F6" w:rsidRPr="00C62402" w:rsidTr="00E95B55">
        <w:tc>
          <w:tcPr>
            <w:tcW w:w="3612"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r>
      <w:tr w:rsidR="009D28F6" w:rsidRPr="00C62402" w:rsidTr="00E95B55">
        <w:tc>
          <w:tcPr>
            <w:tcW w:w="3612" w:type="dxa"/>
            <w:vMerge w:val="restart"/>
          </w:tcPr>
          <w:p w:rsidR="009D28F6" w:rsidRPr="00C62402" w:rsidRDefault="009D28F6" w:rsidP="00E95B55">
            <w:pPr>
              <w:pStyle w:val="FinTableLeftHanging"/>
              <w:keepNext/>
            </w:pPr>
            <w:r w:rsidRPr="00C62402">
              <w:t>Climate Change Authority</w:t>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C62402" w:rsidP="00E95B55">
            <w:pPr>
              <w:pStyle w:val="FinTableRightBold"/>
              <w:keepNext/>
            </w:pPr>
            <w:r>
              <w:noBreakHyphen/>
            </w:r>
          </w:p>
        </w:tc>
      </w:tr>
      <w:tr w:rsidR="009D28F6" w:rsidRPr="00C62402" w:rsidTr="00E95B55">
        <w:tc>
          <w:tcPr>
            <w:tcW w:w="3612" w:type="dxa"/>
            <w:vMerge/>
          </w:tcPr>
          <w:p w:rsidR="009D28F6" w:rsidRPr="00C62402" w:rsidRDefault="009D28F6" w:rsidP="00E95B55">
            <w:pPr>
              <w:pStyle w:val="FinTableLeftHanging"/>
              <w:keepNext/>
            </w:pPr>
          </w:p>
        </w:tc>
        <w:tc>
          <w:tcPr>
            <w:tcW w:w="1168" w:type="dxa"/>
          </w:tcPr>
          <w:p w:rsidR="009D28F6" w:rsidRPr="00C62402" w:rsidRDefault="009D28F6" w:rsidP="00E95B55">
            <w:pPr>
              <w:pStyle w:val="FinTableRightItalic"/>
              <w:keepNext/>
            </w:pPr>
            <w:r w:rsidRPr="00C62402">
              <w:t>6,206</w:t>
            </w:r>
          </w:p>
        </w:tc>
        <w:tc>
          <w:tcPr>
            <w:tcW w:w="1168" w:type="dxa"/>
          </w:tcPr>
          <w:p w:rsidR="009D28F6" w:rsidRPr="00C62402" w:rsidRDefault="00C62402" w:rsidP="00E95B55">
            <w:pPr>
              <w:pStyle w:val="FinTableRightItalic"/>
              <w:keepNext/>
            </w:pPr>
            <w:r>
              <w:noBreakHyphen/>
            </w:r>
          </w:p>
        </w:tc>
        <w:tc>
          <w:tcPr>
            <w:tcW w:w="1168" w:type="dxa"/>
          </w:tcPr>
          <w:p w:rsidR="009D28F6" w:rsidRPr="00C62402" w:rsidRDefault="009D28F6" w:rsidP="00E95B55">
            <w:pPr>
              <w:pStyle w:val="FinTableRightItalic"/>
              <w:keepNext/>
            </w:pPr>
            <w:r w:rsidRPr="00C62402">
              <w:t>6,206</w:t>
            </w:r>
          </w:p>
        </w:tc>
      </w:tr>
      <w:tr w:rsidR="009D28F6" w:rsidRPr="00C62402" w:rsidTr="00E95B55">
        <w:tc>
          <w:tcPr>
            <w:tcW w:w="3612"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r>
      <w:tr w:rsidR="009D28F6" w:rsidRPr="00C62402" w:rsidTr="00E95B55">
        <w:tc>
          <w:tcPr>
            <w:tcW w:w="3612" w:type="dxa"/>
            <w:vMerge w:val="restart"/>
            <w:tcBorders>
              <w:top w:val="single" w:sz="2" w:space="0" w:color="auto"/>
            </w:tcBorders>
          </w:tcPr>
          <w:p w:rsidR="009D28F6" w:rsidRPr="00C62402" w:rsidRDefault="009D28F6" w:rsidP="00E95B55">
            <w:pPr>
              <w:pStyle w:val="FinTableLeftBoldHanging"/>
              <w:keepNext/>
            </w:pPr>
            <w:r w:rsidRPr="00C62402">
              <w:t>Total: Climate Change and Energy Efficiency</w:t>
            </w:r>
          </w:p>
        </w:tc>
        <w:tc>
          <w:tcPr>
            <w:tcW w:w="1168" w:type="dxa"/>
            <w:tcBorders>
              <w:top w:val="single" w:sz="2" w:space="0" w:color="auto"/>
            </w:tcBorders>
          </w:tcPr>
          <w:p w:rsidR="009D28F6" w:rsidRPr="00C62402" w:rsidRDefault="009D28F6" w:rsidP="00E95B55">
            <w:pPr>
              <w:pStyle w:val="FinTableRightBold"/>
              <w:keepNext/>
            </w:pPr>
            <w:r w:rsidRPr="00C62402">
              <w:t>7,209</w:t>
            </w:r>
          </w:p>
        </w:tc>
        <w:tc>
          <w:tcPr>
            <w:tcW w:w="1168" w:type="dxa"/>
            <w:tcBorders>
              <w:top w:val="single" w:sz="2" w:space="0" w:color="auto"/>
            </w:tcBorders>
          </w:tcPr>
          <w:p w:rsidR="009D28F6" w:rsidRPr="00C62402" w:rsidRDefault="00C62402" w:rsidP="00E95B55">
            <w:pPr>
              <w:pStyle w:val="FinTableRightBold"/>
              <w:keepNext/>
            </w:pPr>
            <w:r>
              <w:noBreakHyphen/>
            </w:r>
          </w:p>
        </w:tc>
        <w:tc>
          <w:tcPr>
            <w:tcW w:w="1168" w:type="dxa"/>
            <w:tcBorders>
              <w:top w:val="single" w:sz="2" w:space="0" w:color="auto"/>
            </w:tcBorders>
          </w:tcPr>
          <w:p w:rsidR="009D28F6" w:rsidRPr="00C62402" w:rsidRDefault="009D28F6" w:rsidP="00E95B55">
            <w:pPr>
              <w:pStyle w:val="FinTableRightBold"/>
              <w:keepLines/>
            </w:pPr>
            <w:r w:rsidRPr="00C62402">
              <w:t>7,209</w:t>
            </w:r>
          </w:p>
        </w:tc>
      </w:tr>
      <w:tr w:rsidR="009D28F6" w:rsidRPr="00C62402" w:rsidTr="00E95B55">
        <w:tc>
          <w:tcPr>
            <w:tcW w:w="3612" w:type="dxa"/>
            <w:vMerge/>
            <w:tcBorders>
              <w:bottom w:val="single" w:sz="2" w:space="0" w:color="auto"/>
            </w:tcBorders>
          </w:tcPr>
          <w:p w:rsidR="009D28F6" w:rsidRPr="00C62402" w:rsidRDefault="009D28F6" w:rsidP="00E95B55">
            <w:pPr>
              <w:pStyle w:val="FinTableLeftBoldHanging"/>
              <w:keepLines/>
            </w:pPr>
          </w:p>
        </w:tc>
        <w:tc>
          <w:tcPr>
            <w:tcW w:w="1168" w:type="dxa"/>
            <w:tcBorders>
              <w:bottom w:val="single" w:sz="2" w:space="0" w:color="auto"/>
            </w:tcBorders>
          </w:tcPr>
          <w:p w:rsidR="009D28F6" w:rsidRPr="00C62402" w:rsidRDefault="009D28F6" w:rsidP="00E95B55">
            <w:pPr>
              <w:pStyle w:val="FinTableRightItalic"/>
              <w:keepLines/>
            </w:pPr>
            <w:r w:rsidRPr="00C62402">
              <w:t>185,052</w:t>
            </w:r>
          </w:p>
        </w:tc>
        <w:tc>
          <w:tcPr>
            <w:tcW w:w="1168" w:type="dxa"/>
            <w:tcBorders>
              <w:bottom w:val="single" w:sz="2" w:space="0" w:color="auto"/>
            </w:tcBorders>
          </w:tcPr>
          <w:p w:rsidR="009D28F6" w:rsidRPr="00C62402" w:rsidRDefault="009D28F6" w:rsidP="00E95B55">
            <w:pPr>
              <w:pStyle w:val="FinTableRightItalic"/>
              <w:keepLines/>
            </w:pPr>
            <w:r w:rsidRPr="00C62402">
              <w:t>111,705</w:t>
            </w:r>
          </w:p>
        </w:tc>
        <w:tc>
          <w:tcPr>
            <w:tcW w:w="1168" w:type="dxa"/>
            <w:tcBorders>
              <w:bottom w:val="single" w:sz="2" w:space="0" w:color="auto"/>
            </w:tcBorders>
          </w:tcPr>
          <w:p w:rsidR="009D28F6" w:rsidRPr="00C62402" w:rsidRDefault="009D28F6" w:rsidP="00E95B55">
            <w:pPr>
              <w:pStyle w:val="FinTableRightItalic"/>
              <w:keepLines/>
            </w:pPr>
            <w:r w:rsidRPr="00C62402">
              <w:t>296,757</w:t>
            </w:r>
          </w:p>
        </w:tc>
      </w:tr>
    </w:tbl>
    <w:p w:rsidR="009D28F6" w:rsidRPr="00C62402" w:rsidRDefault="009D28F6" w:rsidP="009D28F6">
      <w:pPr>
        <w:pStyle w:val="PostTableSpacer"/>
      </w:pPr>
    </w:p>
    <w:tbl>
      <w:tblPr>
        <w:tblW w:w="0" w:type="auto"/>
        <w:tblLayout w:type="fixed"/>
        <w:tblCellMar>
          <w:left w:w="30" w:type="dxa"/>
          <w:right w:w="30" w:type="dxa"/>
        </w:tblCellMar>
        <w:tblLook w:val="0000" w:firstRow="0" w:lastRow="0" w:firstColumn="0" w:lastColumn="0" w:noHBand="0" w:noVBand="0"/>
      </w:tblPr>
      <w:tblGrid>
        <w:gridCol w:w="3612"/>
        <w:gridCol w:w="1168"/>
        <w:gridCol w:w="1168"/>
        <w:gridCol w:w="1168"/>
      </w:tblGrid>
      <w:tr w:rsidR="009D28F6" w:rsidRPr="00C62402" w:rsidTr="00AA35B9">
        <w:trPr>
          <w:tblHeader/>
        </w:trPr>
        <w:tc>
          <w:tcPr>
            <w:tcW w:w="7116" w:type="dxa"/>
            <w:gridSpan w:val="4"/>
          </w:tcPr>
          <w:p w:rsidR="009D28F6" w:rsidRPr="00C62402" w:rsidRDefault="009D28F6" w:rsidP="00E95B55">
            <w:pPr>
              <w:pStyle w:val="FinTableHeadingCenteredBold"/>
              <w:pageBreakBefore/>
            </w:pPr>
            <w:r w:rsidRPr="00C62402">
              <w:lastRenderedPageBreak/>
              <w:t>Climate Change and Energy Efficiency PORTFOLIO</w:t>
            </w:r>
          </w:p>
          <w:p w:rsidR="009D28F6" w:rsidRPr="00C62402" w:rsidRDefault="009D28F6" w:rsidP="00E95B55">
            <w:pPr>
              <w:pStyle w:val="KeyBold"/>
            </w:pPr>
            <w:r w:rsidRPr="00C62402">
              <w:t>Additional Appropriation (bold figures)—2012</w:t>
            </w:r>
            <w:r w:rsidR="00C62402">
              <w:noBreakHyphen/>
            </w:r>
            <w:r w:rsidRPr="00C62402">
              <w:t>2013</w:t>
            </w:r>
          </w:p>
          <w:p w:rsidR="009D28F6" w:rsidRPr="00C62402" w:rsidRDefault="009D28F6" w:rsidP="00E95B55">
            <w:pPr>
              <w:pStyle w:val="KeyItalic"/>
            </w:pPr>
            <w:r w:rsidRPr="00C62402">
              <w:t>Budget and Supplementary Appropriation (italic figures)—2012</w:t>
            </w:r>
            <w:r w:rsidR="00C62402">
              <w:noBreakHyphen/>
            </w:r>
            <w:r w:rsidRPr="00C62402">
              <w:t>2013</w:t>
            </w:r>
          </w:p>
          <w:p w:rsidR="009D28F6" w:rsidRPr="00C62402" w:rsidRDefault="009D28F6" w:rsidP="00E95B55">
            <w:pPr>
              <w:pStyle w:val="KeyLight"/>
            </w:pPr>
            <w:r w:rsidRPr="00C62402">
              <w:t>Actual Available Appropriation (light figures)—2011</w:t>
            </w:r>
            <w:r w:rsidR="00C62402">
              <w:noBreakHyphen/>
            </w:r>
            <w:r w:rsidRPr="00C62402">
              <w:t>2012</w:t>
            </w:r>
          </w:p>
        </w:tc>
      </w:tr>
      <w:tr w:rsidR="009D28F6" w:rsidRPr="00C62402" w:rsidTr="00AA35B9">
        <w:trPr>
          <w:tblHeader/>
        </w:trPr>
        <w:tc>
          <w:tcPr>
            <w:tcW w:w="7116" w:type="dxa"/>
            <w:gridSpan w:val="4"/>
            <w:tcBorders>
              <w:bottom w:val="single" w:sz="2" w:space="0" w:color="auto"/>
            </w:tcBorders>
          </w:tcPr>
          <w:p w:rsidR="009D28F6" w:rsidRPr="00C62402" w:rsidRDefault="009D28F6" w:rsidP="00E95B55">
            <w:pPr>
              <w:pStyle w:val="FinTableRight"/>
            </w:pPr>
          </w:p>
        </w:tc>
      </w:tr>
      <w:tr w:rsidR="009D28F6" w:rsidRPr="00C62402" w:rsidTr="00AA35B9">
        <w:trPr>
          <w:trHeight w:val="190"/>
          <w:tblHeader/>
        </w:trPr>
        <w:tc>
          <w:tcPr>
            <w:tcW w:w="3612" w:type="dxa"/>
            <w:tcBorders>
              <w:top w:val="single" w:sz="2" w:space="0" w:color="auto"/>
            </w:tcBorders>
          </w:tcPr>
          <w:p w:rsidR="009D28F6" w:rsidRPr="00C62402" w:rsidRDefault="009D28F6" w:rsidP="00E95B55">
            <w:pPr>
              <w:pStyle w:val="FinTableRight"/>
            </w:pPr>
          </w:p>
        </w:tc>
        <w:tc>
          <w:tcPr>
            <w:tcW w:w="1168" w:type="dxa"/>
            <w:tcBorders>
              <w:top w:val="single" w:sz="2" w:space="0" w:color="auto"/>
            </w:tcBorders>
            <w:vAlign w:val="center"/>
          </w:tcPr>
          <w:p w:rsidR="009D28F6" w:rsidRPr="00C62402" w:rsidRDefault="009D28F6" w:rsidP="00E95B55">
            <w:pPr>
              <w:pStyle w:val="FinTableRight"/>
            </w:pPr>
            <w:r w:rsidRPr="00C62402">
              <w:t>Departmental</w:t>
            </w:r>
          </w:p>
        </w:tc>
        <w:tc>
          <w:tcPr>
            <w:tcW w:w="1168" w:type="dxa"/>
            <w:tcBorders>
              <w:top w:val="single" w:sz="2" w:space="0" w:color="auto"/>
            </w:tcBorders>
            <w:vAlign w:val="center"/>
          </w:tcPr>
          <w:p w:rsidR="009D28F6" w:rsidRPr="00C62402" w:rsidRDefault="009D28F6" w:rsidP="00E95B55">
            <w:pPr>
              <w:pStyle w:val="FinTableRight"/>
            </w:pPr>
            <w:r w:rsidRPr="00C62402">
              <w:t>Administered</w:t>
            </w:r>
          </w:p>
        </w:tc>
        <w:tc>
          <w:tcPr>
            <w:tcW w:w="1168" w:type="dxa"/>
            <w:tcBorders>
              <w:top w:val="single" w:sz="2" w:space="0" w:color="auto"/>
            </w:tcBorders>
            <w:vAlign w:val="center"/>
          </w:tcPr>
          <w:p w:rsidR="009D28F6" w:rsidRPr="00C62402" w:rsidRDefault="009D28F6" w:rsidP="00E95B55">
            <w:pPr>
              <w:pStyle w:val="FinTableRight"/>
            </w:pPr>
            <w:r w:rsidRPr="00C62402">
              <w:t>Total</w:t>
            </w:r>
          </w:p>
        </w:tc>
      </w:tr>
      <w:tr w:rsidR="009D28F6" w:rsidRPr="00C62402" w:rsidTr="00AA35B9">
        <w:trPr>
          <w:tblHeader/>
        </w:trPr>
        <w:tc>
          <w:tcPr>
            <w:tcW w:w="3612" w:type="dxa"/>
            <w:tcBorders>
              <w:top w:val="single" w:sz="2" w:space="0" w:color="auto"/>
            </w:tcBorders>
          </w:tcPr>
          <w:p w:rsidR="009D28F6" w:rsidRPr="00C62402" w:rsidRDefault="009D28F6" w:rsidP="00E95B55">
            <w:pPr>
              <w:pStyle w:val="FinTableRight"/>
            </w:pPr>
          </w:p>
        </w:tc>
        <w:tc>
          <w:tcPr>
            <w:tcW w:w="1168" w:type="dxa"/>
            <w:tcBorders>
              <w:top w:val="single" w:sz="2" w:space="0" w:color="auto"/>
            </w:tcBorders>
          </w:tcPr>
          <w:p w:rsidR="009D28F6" w:rsidRPr="00C62402" w:rsidRDefault="009D28F6" w:rsidP="00E95B55">
            <w:pPr>
              <w:pStyle w:val="FinTableRight"/>
            </w:pPr>
            <w:r w:rsidRPr="00C62402">
              <w:t>$'000</w:t>
            </w:r>
          </w:p>
        </w:tc>
        <w:tc>
          <w:tcPr>
            <w:tcW w:w="1168" w:type="dxa"/>
            <w:tcBorders>
              <w:top w:val="single" w:sz="2" w:space="0" w:color="auto"/>
            </w:tcBorders>
          </w:tcPr>
          <w:p w:rsidR="009D28F6" w:rsidRPr="00C62402" w:rsidRDefault="009D28F6" w:rsidP="00E95B55">
            <w:pPr>
              <w:pStyle w:val="FinTableRight"/>
            </w:pPr>
            <w:r w:rsidRPr="00C62402">
              <w:t>$'000</w:t>
            </w:r>
          </w:p>
        </w:tc>
        <w:tc>
          <w:tcPr>
            <w:tcW w:w="1168" w:type="dxa"/>
            <w:tcBorders>
              <w:top w:val="single" w:sz="2" w:space="0" w:color="auto"/>
            </w:tcBorders>
          </w:tcPr>
          <w:p w:rsidR="009D28F6" w:rsidRPr="00C62402" w:rsidRDefault="009D28F6" w:rsidP="00E95B55">
            <w:pPr>
              <w:pStyle w:val="FinTableRight"/>
            </w:pPr>
            <w:r w:rsidRPr="00C62402">
              <w:t>$'000</w:t>
            </w:r>
          </w:p>
        </w:tc>
      </w:tr>
      <w:tr w:rsidR="009D28F6" w:rsidRPr="00C62402" w:rsidTr="00AA35B9">
        <w:tc>
          <w:tcPr>
            <w:tcW w:w="3612" w:type="dxa"/>
          </w:tcPr>
          <w:p w:rsidR="009D28F6" w:rsidRPr="00C62402" w:rsidRDefault="009D28F6" w:rsidP="00E95B55">
            <w:pPr>
              <w:pStyle w:val="FinTableLeftBold"/>
            </w:pPr>
            <w:r w:rsidRPr="00C62402">
              <w:t>DEPARTMENT OF CLIMATE CHANGE AND ENERGY EFFICIENCY</w:t>
            </w:r>
          </w:p>
        </w:tc>
        <w:tc>
          <w:tcPr>
            <w:tcW w:w="1168" w:type="dxa"/>
          </w:tcPr>
          <w:p w:rsidR="009D28F6" w:rsidRPr="00C62402" w:rsidRDefault="009D28F6" w:rsidP="00E95B55">
            <w:pPr>
              <w:pStyle w:val="FinTableRight"/>
            </w:pPr>
          </w:p>
        </w:tc>
        <w:tc>
          <w:tcPr>
            <w:tcW w:w="1168" w:type="dxa"/>
          </w:tcPr>
          <w:p w:rsidR="009D28F6" w:rsidRPr="00C62402" w:rsidRDefault="009D28F6" w:rsidP="00E95B55">
            <w:pPr>
              <w:pStyle w:val="FinTableRight"/>
            </w:pPr>
          </w:p>
        </w:tc>
        <w:tc>
          <w:tcPr>
            <w:tcW w:w="1168" w:type="dxa"/>
          </w:tcPr>
          <w:p w:rsidR="009D28F6" w:rsidRPr="00C62402" w:rsidRDefault="009D28F6" w:rsidP="00E95B55">
            <w:pPr>
              <w:pStyle w:val="FinTableRight"/>
            </w:pPr>
          </w:p>
        </w:tc>
      </w:tr>
      <w:tr w:rsidR="009D28F6" w:rsidRPr="00C62402" w:rsidTr="00AA35B9">
        <w:tc>
          <w:tcPr>
            <w:tcW w:w="3612" w:type="dxa"/>
            <w:vMerge w:val="restart"/>
          </w:tcPr>
          <w:p w:rsidR="009D28F6" w:rsidRPr="00C62402" w:rsidRDefault="009D28F6" w:rsidP="00E95B55">
            <w:pPr>
              <w:pStyle w:val="FinTableLeftBold"/>
              <w:keepNext/>
            </w:pPr>
            <w:r w:rsidRPr="00C62402">
              <w:t xml:space="preserve">Outcome 1 </w:t>
            </w:r>
            <w:r w:rsidR="00C62402">
              <w:noBreakHyphen/>
            </w:r>
            <w:r w:rsidRPr="00C62402">
              <w:t xml:space="preserve"> </w:t>
            </w:r>
          </w:p>
          <w:p w:rsidR="009D28F6" w:rsidRPr="00C62402" w:rsidRDefault="009D28F6" w:rsidP="00E95B55">
            <w:pPr>
              <w:pStyle w:val="FinTableLeftIndent"/>
              <w:keepNext/>
            </w:pPr>
            <w:r w:rsidRPr="00C62402">
              <w:t>Reduction of Australia’s greenhouse gas emissions, adaptation to the impacts of climate change, and negotiation of an effective global solution, through the development and implementation of a national response to climate change; and bilateral, regional and multilateral engagement internationally</w:t>
            </w:r>
          </w:p>
        </w:tc>
        <w:tc>
          <w:tcPr>
            <w:tcW w:w="1168" w:type="dxa"/>
          </w:tcPr>
          <w:p w:rsidR="009D28F6" w:rsidRPr="00C62402" w:rsidRDefault="009D28F6" w:rsidP="00E95B55">
            <w:pPr>
              <w:pStyle w:val="FinTableRight"/>
              <w:keepNext/>
            </w:pPr>
          </w:p>
        </w:tc>
        <w:tc>
          <w:tcPr>
            <w:tcW w:w="1168" w:type="dxa"/>
          </w:tcPr>
          <w:p w:rsidR="009D28F6" w:rsidRPr="00C62402" w:rsidRDefault="009D28F6" w:rsidP="00E95B55">
            <w:pPr>
              <w:pStyle w:val="FinTableRight"/>
              <w:keepNext/>
            </w:pPr>
          </w:p>
        </w:tc>
        <w:tc>
          <w:tcPr>
            <w:tcW w:w="1168" w:type="dxa"/>
          </w:tcPr>
          <w:p w:rsidR="009D28F6" w:rsidRPr="00C62402" w:rsidRDefault="009D28F6" w:rsidP="00E95B55">
            <w:pPr>
              <w:pStyle w:val="FinTableRight"/>
              <w:keepNext/>
            </w:pPr>
          </w:p>
        </w:tc>
      </w:tr>
      <w:tr w:rsidR="009D28F6" w:rsidRPr="00C62402" w:rsidTr="00AA35B9">
        <w:tc>
          <w:tcPr>
            <w:tcW w:w="3612" w:type="dxa"/>
            <w:vMerge/>
          </w:tcPr>
          <w:p w:rsidR="009D28F6" w:rsidRPr="00C62402" w:rsidRDefault="009D28F6" w:rsidP="00E95B55">
            <w:pPr>
              <w:pStyle w:val="FinTableRight"/>
              <w:keepNext/>
            </w:pPr>
          </w:p>
        </w:tc>
        <w:tc>
          <w:tcPr>
            <w:tcW w:w="1168" w:type="dxa"/>
          </w:tcPr>
          <w:p w:rsidR="009D28F6" w:rsidRPr="00C62402" w:rsidRDefault="009D28F6" w:rsidP="00E95B55">
            <w:pPr>
              <w:pStyle w:val="FinTableRightBold"/>
              <w:keepNext/>
            </w:pPr>
            <w:r w:rsidRPr="00C62402">
              <w:t>936</w:t>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9D28F6" w:rsidP="00E95B55">
            <w:pPr>
              <w:pStyle w:val="FinTableRightBold"/>
              <w:keepNext/>
            </w:pPr>
            <w:r w:rsidRPr="00C62402">
              <w:t>936</w:t>
            </w:r>
          </w:p>
        </w:tc>
      </w:tr>
      <w:tr w:rsidR="009D28F6" w:rsidRPr="00C62402" w:rsidTr="00AA35B9">
        <w:tc>
          <w:tcPr>
            <w:tcW w:w="3612" w:type="dxa"/>
            <w:vMerge/>
          </w:tcPr>
          <w:p w:rsidR="009D28F6" w:rsidRPr="00C62402" w:rsidRDefault="009D28F6" w:rsidP="00E95B55">
            <w:pPr>
              <w:pStyle w:val="FinTableLeftIndent"/>
              <w:keepNext/>
            </w:pPr>
          </w:p>
        </w:tc>
        <w:tc>
          <w:tcPr>
            <w:tcW w:w="1168" w:type="dxa"/>
          </w:tcPr>
          <w:p w:rsidR="009D28F6" w:rsidRPr="00C62402" w:rsidRDefault="009D28F6" w:rsidP="00E95B55">
            <w:pPr>
              <w:pStyle w:val="FinTableRightItalic"/>
              <w:keepNext/>
            </w:pPr>
            <w:r w:rsidRPr="00C62402">
              <w:t>104,297</w:t>
            </w:r>
          </w:p>
        </w:tc>
        <w:tc>
          <w:tcPr>
            <w:tcW w:w="1168" w:type="dxa"/>
          </w:tcPr>
          <w:p w:rsidR="009D28F6" w:rsidRPr="00C62402" w:rsidRDefault="009D28F6" w:rsidP="00E95B55">
            <w:pPr>
              <w:pStyle w:val="FinTableRightItalic"/>
              <w:keepNext/>
            </w:pPr>
            <w:r w:rsidRPr="00C62402">
              <w:t>107,166</w:t>
            </w:r>
          </w:p>
        </w:tc>
        <w:tc>
          <w:tcPr>
            <w:tcW w:w="1168" w:type="dxa"/>
          </w:tcPr>
          <w:p w:rsidR="009D28F6" w:rsidRPr="00C62402" w:rsidRDefault="009D28F6" w:rsidP="00E95B55">
            <w:pPr>
              <w:pStyle w:val="FinTableRightItalic"/>
              <w:keepNext/>
            </w:pPr>
            <w:r w:rsidRPr="00C62402">
              <w:t>211,463</w:t>
            </w:r>
          </w:p>
        </w:tc>
      </w:tr>
      <w:tr w:rsidR="009D28F6" w:rsidRPr="00C62402" w:rsidTr="00AA35B9">
        <w:tc>
          <w:tcPr>
            <w:tcW w:w="3612" w:type="dxa"/>
            <w:vMerge/>
          </w:tcPr>
          <w:p w:rsidR="009D28F6" w:rsidRPr="00C62402" w:rsidRDefault="009D28F6" w:rsidP="00E95B55">
            <w:pPr>
              <w:pStyle w:val="FinTableRightPlain"/>
              <w:keepNext/>
            </w:pPr>
          </w:p>
        </w:tc>
        <w:tc>
          <w:tcPr>
            <w:tcW w:w="1168" w:type="dxa"/>
          </w:tcPr>
          <w:p w:rsidR="009D28F6" w:rsidRPr="00C62402" w:rsidRDefault="009D28F6" w:rsidP="00E95B55">
            <w:pPr>
              <w:pStyle w:val="FinTableRightPlain"/>
              <w:keepNext/>
            </w:pPr>
            <w:r w:rsidRPr="00C62402">
              <w:t>165,142</w:t>
            </w:r>
          </w:p>
        </w:tc>
        <w:tc>
          <w:tcPr>
            <w:tcW w:w="1168" w:type="dxa"/>
          </w:tcPr>
          <w:p w:rsidR="009D28F6" w:rsidRPr="00C62402" w:rsidRDefault="009D28F6" w:rsidP="00E95B55">
            <w:pPr>
              <w:pStyle w:val="FinTableRightPlain"/>
              <w:keepNext/>
            </w:pPr>
            <w:r w:rsidRPr="00C62402">
              <w:t>1,246,423</w:t>
            </w:r>
          </w:p>
        </w:tc>
        <w:tc>
          <w:tcPr>
            <w:tcW w:w="1168" w:type="dxa"/>
          </w:tcPr>
          <w:p w:rsidR="009D28F6" w:rsidRPr="00C62402" w:rsidRDefault="009D28F6" w:rsidP="00E95B55">
            <w:pPr>
              <w:pStyle w:val="FinTableRightPlain"/>
              <w:keepNext/>
            </w:pPr>
            <w:r w:rsidRPr="00C62402">
              <w:t>1,411,565</w:t>
            </w:r>
          </w:p>
        </w:tc>
      </w:tr>
      <w:tr w:rsidR="009D28F6" w:rsidRPr="00C62402" w:rsidTr="00AA35B9">
        <w:tc>
          <w:tcPr>
            <w:tcW w:w="3612"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r>
      <w:tr w:rsidR="009D28F6" w:rsidRPr="00C62402" w:rsidTr="00AA35B9">
        <w:tc>
          <w:tcPr>
            <w:tcW w:w="3612" w:type="dxa"/>
            <w:tcBorders>
              <w:top w:val="single" w:sz="2" w:space="0" w:color="auto"/>
              <w:bottom w:val="single" w:sz="2" w:space="0" w:color="auto"/>
            </w:tcBorders>
          </w:tcPr>
          <w:p w:rsidR="009D28F6" w:rsidRPr="00C62402" w:rsidRDefault="009D28F6" w:rsidP="00E95B55">
            <w:pPr>
              <w:pStyle w:val="FinTableLeftBoldHanging"/>
            </w:pPr>
            <w:r w:rsidRPr="00C62402">
              <w:t>Total: Department of Climate Change and Energy Efficiency</w:t>
            </w:r>
          </w:p>
        </w:tc>
        <w:tc>
          <w:tcPr>
            <w:tcW w:w="1168" w:type="dxa"/>
            <w:tcBorders>
              <w:top w:val="single" w:sz="2" w:space="0" w:color="auto"/>
              <w:bottom w:val="single" w:sz="2" w:space="0" w:color="auto"/>
            </w:tcBorders>
          </w:tcPr>
          <w:p w:rsidR="009D28F6" w:rsidRPr="00C62402" w:rsidRDefault="009D28F6" w:rsidP="00E95B55">
            <w:pPr>
              <w:pStyle w:val="FinTableRightBold"/>
            </w:pPr>
            <w:r w:rsidRPr="00C62402">
              <w:t>936</w:t>
            </w:r>
          </w:p>
        </w:tc>
        <w:tc>
          <w:tcPr>
            <w:tcW w:w="1168" w:type="dxa"/>
            <w:tcBorders>
              <w:top w:val="single" w:sz="2" w:space="0" w:color="auto"/>
              <w:bottom w:val="single" w:sz="2" w:space="0" w:color="auto"/>
            </w:tcBorders>
          </w:tcPr>
          <w:p w:rsidR="009D28F6" w:rsidRPr="00C62402" w:rsidRDefault="00C62402" w:rsidP="00E95B55">
            <w:pPr>
              <w:pStyle w:val="FinTableRightBold"/>
            </w:pPr>
            <w:r>
              <w:noBreakHyphen/>
            </w:r>
          </w:p>
        </w:tc>
        <w:tc>
          <w:tcPr>
            <w:tcW w:w="1168" w:type="dxa"/>
            <w:tcBorders>
              <w:top w:val="single" w:sz="2" w:space="0" w:color="auto"/>
              <w:bottom w:val="single" w:sz="2" w:space="0" w:color="auto"/>
            </w:tcBorders>
          </w:tcPr>
          <w:p w:rsidR="009D28F6" w:rsidRPr="00C62402" w:rsidRDefault="009D28F6" w:rsidP="00E95B55">
            <w:pPr>
              <w:pStyle w:val="FinTableRightBold"/>
            </w:pPr>
            <w:r w:rsidRPr="00C62402">
              <w:t>936</w:t>
            </w:r>
          </w:p>
        </w:tc>
      </w:tr>
    </w:tbl>
    <w:p w:rsidR="00AA35B9" w:rsidRPr="00C62402" w:rsidRDefault="00AA35B9" w:rsidP="009A3399">
      <w:pPr>
        <w:pStyle w:val="notemargin"/>
        <w:rPr>
          <w:szCs w:val="18"/>
        </w:rPr>
      </w:pPr>
      <w:r w:rsidRPr="00C62402">
        <w:rPr>
          <w:szCs w:val="18"/>
        </w:rPr>
        <w:t>Note</w:t>
      </w:r>
      <w:r w:rsidR="00534C82" w:rsidRPr="00C62402">
        <w:rPr>
          <w:szCs w:val="18"/>
        </w:rPr>
        <w:t xml:space="preserve"> </w:t>
      </w:r>
      <w:r w:rsidRPr="00C62402">
        <w:rPr>
          <w:szCs w:val="18"/>
        </w:rPr>
        <w:t>1:</w:t>
      </w:r>
      <w:r w:rsidRPr="00C62402">
        <w:rPr>
          <w:szCs w:val="18"/>
        </w:rPr>
        <w:tab/>
      </w:r>
      <w:proofErr w:type="spellStart"/>
      <w:r w:rsidRPr="00C62402">
        <w:rPr>
          <w:i/>
          <w:szCs w:val="18"/>
        </w:rPr>
        <w:t>FMA</w:t>
      </w:r>
      <w:proofErr w:type="spellEnd"/>
      <w:r w:rsidRPr="00C62402">
        <w:rPr>
          <w:i/>
          <w:szCs w:val="18"/>
        </w:rPr>
        <w:t xml:space="preserve"> Act Determination</w:t>
      </w:r>
      <w:r w:rsidR="00C62402">
        <w:rPr>
          <w:i/>
          <w:szCs w:val="18"/>
        </w:rPr>
        <w:t> </w:t>
      </w:r>
      <w:r w:rsidRPr="00C62402">
        <w:rPr>
          <w:i/>
          <w:szCs w:val="18"/>
        </w:rPr>
        <w:t>2013/05 — Section</w:t>
      </w:r>
      <w:r w:rsidR="00C62402">
        <w:rPr>
          <w:i/>
          <w:szCs w:val="18"/>
        </w:rPr>
        <w:t> </w:t>
      </w:r>
      <w:r w:rsidRPr="00C62402">
        <w:rPr>
          <w:i/>
          <w:szCs w:val="18"/>
        </w:rPr>
        <w:t xml:space="preserve">32 (Transfer of Functions from </w:t>
      </w:r>
      <w:proofErr w:type="spellStart"/>
      <w:r w:rsidRPr="00C62402">
        <w:rPr>
          <w:i/>
          <w:szCs w:val="18"/>
        </w:rPr>
        <w:t>DCCEE</w:t>
      </w:r>
      <w:proofErr w:type="spellEnd"/>
      <w:r w:rsidRPr="00C62402">
        <w:rPr>
          <w:i/>
          <w:szCs w:val="18"/>
        </w:rPr>
        <w:t xml:space="preserve"> to </w:t>
      </w:r>
      <w:proofErr w:type="spellStart"/>
      <w:r w:rsidRPr="00C62402">
        <w:rPr>
          <w:i/>
          <w:szCs w:val="18"/>
        </w:rPr>
        <w:t>DIICCSRTE</w:t>
      </w:r>
      <w:proofErr w:type="spellEnd"/>
      <w:r w:rsidRPr="00C62402">
        <w:rPr>
          <w:i/>
          <w:szCs w:val="18"/>
        </w:rPr>
        <w:t xml:space="preserve"> and </w:t>
      </w:r>
      <w:proofErr w:type="spellStart"/>
      <w:r w:rsidRPr="00C62402">
        <w:rPr>
          <w:i/>
          <w:szCs w:val="18"/>
        </w:rPr>
        <w:t>DRET</w:t>
      </w:r>
      <w:proofErr w:type="spellEnd"/>
      <w:r w:rsidRPr="00C62402">
        <w:rPr>
          <w:i/>
          <w:szCs w:val="18"/>
        </w:rPr>
        <w:t>)</w:t>
      </w:r>
      <w:r w:rsidRPr="00C62402">
        <w:rPr>
          <w:szCs w:val="18"/>
        </w:rPr>
        <w:t xml:space="preserve"> reduced the departmental item</w:t>
      </w:r>
      <w:r w:rsidRPr="00C62402" w:rsidDel="007F010D">
        <w:rPr>
          <w:szCs w:val="18"/>
        </w:rPr>
        <w:t xml:space="preserve"> </w:t>
      </w:r>
      <w:r w:rsidRPr="00C62402">
        <w:rPr>
          <w:szCs w:val="18"/>
        </w:rPr>
        <w:t>for the Department of Climate Change and Energy Efficiency (</w:t>
      </w:r>
      <w:proofErr w:type="spellStart"/>
      <w:r w:rsidRPr="00C62402">
        <w:rPr>
          <w:szCs w:val="18"/>
        </w:rPr>
        <w:t>DCCEE</w:t>
      </w:r>
      <w:proofErr w:type="spellEnd"/>
      <w:r w:rsidRPr="00C62402">
        <w:rPr>
          <w:szCs w:val="18"/>
        </w:rPr>
        <w:t>) in accordance with Table 1 at the</w:t>
      </w:r>
      <w:r w:rsidR="00534C82" w:rsidRPr="00C62402">
        <w:rPr>
          <w:szCs w:val="18"/>
        </w:rPr>
        <w:t xml:space="preserve"> end of Schedule</w:t>
      </w:r>
      <w:r w:rsidR="00C62402">
        <w:rPr>
          <w:szCs w:val="18"/>
        </w:rPr>
        <w:t> </w:t>
      </w:r>
      <w:r w:rsidR="00534C82" w:rsidRPr="00C62402">
        <w:rPr>
          <w:szCs w:val="18"/>
        </w:rPr>
        <w:t>1 to this Act.</w:t>
      </w:r>
    </w:p>
    <w:p w:rsidR="00AA35B9" w:rsidRPr="00C62402" w:rsidRDefault="009A3399" w:rsidP="009A3399">
      <w:pPr>
        <w:pStyle w:val="notemargin"/>
        <w:rPr>
          <w:szCs w:val="18"/>
        </w:rPr>
      </w:pPr>
      <w:r w:rsidRPr="00C62402">
        <w:rPr>
          <w:szCs w:val="18"/>
        </w:rPr>
        <w:tab/>
      </w:r>
      <w:r w:rsidR="00AA35B9" w:rsidRPr="00C62402">
        <w:rPr>
          <w:szCs w:val="18"/>
        </w:rPr>
        <w:t xml:space="preserve">These changes were made to implement the amendments to the </w:t>
      </w:r>
      <w:r w:rsidR="00AA35B9" w:rsidRPr="00C62402">
        <w:rPr>
          <w:i/>
          <w:szCs w:val="18"/>
        </w:rPr>
        <w:t>Administrative Arrangements Order</w:t>
      </w:r>
      <w:r w:rsidR="00AA35B9" w:rsidRPr="00C62402">
        <w:rPr>
          <w:szCs w:val="18"/>
        </w:rPr>
        <w:t xml:space="preserve"> made on 25</w:t>
      </w:r>
      <w:r w:rsidR="00C62402">
        <w:rPr>
          <w:szCs w:val="18"/>
        </w:rPr>
        <w:t> </w:t>
      </w:r>
      <w:r w:rsidR="00AA35B9" w:rsidRPr="00C62402">
        <w:rPr>
          <w:szCs w:val="18"/>
        </w:rPr>
        <w:t>March</w:t>
      </w:r>
      <w:r w:rsidR="00534C82" w:rsidRPr="00C62402">
        <w:rPr>
          <w:szCs w:val="18"/>
        </w:rPr>
        <w:t xml:space="preserve"> </w:t>
      </w:r>
      <w:r w:rsidR="00AA35B9" w:rsidRPr="00C62402">
        <w:rPr>
          <w:szCs w:val="18"/>
        </w:rPr>
        <w:t xml:space="preserve">2013. Functions of the former </w:t>
      </w:r>
      <w:proofErr w:type="spellStart"/>
      <w:r w:rsidR="00AA35B9" w:rsidRPr="00C62402">
        <w:rPr>
          <w:szCs w:val="18"/>
        </w:rPr>
        <w:t>DCCEE</w:t>
      </w:r>
      <w:proofErr w:type="spellEnd"/>
      <w:r w:rsidR="00AA35B9" w:rsidRPr="00C62402">
        <w:rPr>
          <w:szCs w:val="18"/>
        </w:rPr>
        <w:t xml:space="preserve"> were transferred:</w:t>
      </w:r>
    </w:p>
    <w:p w:rsidR="00AA35B9" w:rsidRPr="00C62402" w:rsidRDefault="00AA35B9" w:rsidP="00534C82">
      <w:pPr>
        <w:pStyle w:val="Notepara0"/>
        <w:jc w:val="left"/>
        <w:rPr>
          <w:sz w:val="18"/>
          <w:szCs w:val="18"/>
        </w:rPr>
      </w:pPr>
      <w:r w:rsidRPr="00C62402">
        <w:rPr>
          <w:sz w:val="18"/>
          <w:szCs w:val="18"/>
        </w:rPr>
        <w:t>(a)</w:t>
      </w:r>
      <w:r w:rsidRPr="00C62402">
        <w:rPr>
          <w:sz w:val="18"/>
          <w:szCs w:val="18"/>
        </w:rPr>
        <w:tab/>
        <w:t>in relation to climate change, to the Department of Industry, Innovation, Climate Change, Science, Research and Tertiary Education; and</w:t>
      </w:r>
    </w:p>
    <w:p w:rsidR="00AA35B9" w:rsidRPr="00C62402" w:rsidRDefault="00AA35B9" w:rsidP="00534C82">
      <w:pPr>
        <w:pStyle w:val="Notepara0"/>
        <w:jc w:val="left"/>
        <w:rPr>
          <w:sz w:val="18"/>
          <w:szCs w:val="18"/>
        </w:rPr>
      </w:pPr>
      <w:r w:rsidRPr="00C62402">
        <w:rPr>
          <w:sz w:val="18"/>
          <w:szCs w:val="18"/>
        </w:rPr>
        <w:t>(b)</w:t>
      </w:r>
      <w:r w:rsidRPr="00C62402">
        <w:rPr>
          <w:sz w:val="18"/>
          <w:szCs w:val="18"/>
        </w:rPr>
        <w:tab/>
        <w:t>in relation to energy efficiency, to the Department of Resources, Energy and Tourism.</w:t>
      </w:r>
    </w:p>
    <w:p w:rsidR="00AA35B9" w:rsidRPr="00C62402" w:rsidRDefault="00AA35B9" w:rsidP="009D28F6">
      <w:pPr>
        <w:pStyle w:val="PostTableSpacer"/>
      </w:pPr>
    </w:p>
    <w:tbl>
      <w:tblPr>
        <w:tblW w:w="7116" w:type="auto"/>
        <w:tblLayout w:type="fixed"/>
        <w:tblCellMar>
          <w:left w:w="30" w:type="dxa"/>
          <w:right w:w="30" w:type="dxa"/>
        </w:tblCellMar>
        <w:tblLook w:val="0000" w:firstRow="0" w:lastRow="0" w:firstColumn="0" w:lastColumn="0" w:noHBand="0" w:noVBand="0"/>
      </w:tblPr>
      <w:tblGrid>
        <w:gridCol w:w="3612"/>
        <w:gridCol w:w="1168"/>
        <w:gridCol w:w="1168"/>
        <w:gridCol w:w="1168"/>
      </w:tblGrid>
      <w:tr w:rsidR="009D28F6" w:rsidRPr="00C62402" w:rsidTr="00E95B55">
        <w:trPr>
          <w:tblHeader/>
        </w:trPr>
        <w:tc>
          <w:tcPr>
            <w:tcW w:w="7116" w:type="dxa"/>
            <w:gridSpan w:val="4"/>
          </w:tcPr>
          <w:p w:rsidR="009D28F6" w:rsidRPr="00C62402" w:rsidRDefault="009D28F6" w:rsidP="00E95B55">
            <w:pPr>
              <w:pStyle w:val="FinTableHeadingCenteredBold"/>
              <w:pageBreakBefore/>
            </w:pPr>
            <w:r w:rsidRPr="00C62402">
              <w:lastRenderedPageBreak/>
              <w:t>Climate Change and Energy Efficiency PORTFOLIO</w:t>
            </w:r>
          </w:p>
          <w:p w:rsidR="009D28F6" w:rsidRPr="00C62402" w:rsidRDefault="009D28F6" w:rsidP="00E95B55">
            <w:pPr>
              <w:pStyle w:val="KeyBold"/>
            </w:pPr>
            <w:r w:rsidRPr="00C62402">
              <w:t>Additional Appropriation (bold figures)—2012</w:t>
            </w:r>
            <w:r w:rsidR="00C62402">
              <w:noBreakHyphen/>
            </w:r>
            <w:r w:rsidRPr="00C62402">
              <w:t>2013</w:t>
            </w:r>
          </w:p>
          <w:p w:rsidR="009D28F6" w:rsidRPr="00C62402" w:rsidRDefault="009D28F6" w:rsidP="00E95B55">
            <w:pPr>
              <w:pStyle w:val="KeyItalic"/>
            </w:pPr>
            <w:r w:rsidRPr="00C62402">
              <w:t>Budget and Supplementary Appropriation (italic figures)—2012</w:t>
            </w:r>
            <w:r w:rsidR="00C62402">
              <w:noBreakHyphen/>
            </w:r>
            <w:r w:rsidRPr="00C62402">
              <w:t>2013</w:t>
            </w:r>
          </w:p>
          <w:p w:rsidR="009D28F6" w:rsidRPr="00C62402" w:rsidRDefault="009D28F6" w:rsidP="00E95B55">
            <w:pPr>
              <w:pStyle w:val="KeyLight"/>
            </w:pPr>
            <w:r w:rsidRPr="00C62402">
              <w:t>Actual Available Appropriation (light figures)—2011</w:t>
            </w:r>
            <w:r w:rsidR="00C62402">
              <w:noBreakHyphen/>
            </w:r>
            <w:r w:rsidRPr="00C62402">
              <w:t>2012</w:t>
            </w:r>
          </w:p>
        </w:tc>
      </w:tr>
      <w:tr w:rsidR="009D28F6" w:rsidRPr="00C62402" w:rsidTr="00E95B55">
        <w:trPr>
          <w:tblHeader/>
        </w:trPr>
        <w:tc>
          <w:tcPr>
            <w:tcW w:w="7116" w:type="dxa"/>
            <w:gridSpan w:val="4"/>
            <w:tcBorders>
              <w:bottom w:val="single" w:sz="2" w:space="0" w:color="auto"/>
            </w:tcBorders>
          </w:tcPr>
          <w:p w:rsidR="009D28F6" w:rsidRPr="00C62402" w:rsidRDefault="009D28F6" w:rsidP="00E95B55">
            <w:pPr>
              <w:pStyle w:val="FinTableRight"/>
            </w:pPr>
          </w:p>
        </w:tc>
      </w:tr>
      <w:tr w:rsidR="009D28F6" w:rsidRPr="00C62402" w:rsidTr="00E95B55">
        <w:trPr>
          <w:trHeight w:val="190"/>
          <w:tblHeader/>
        </w:trPr>
        <w:tc>
          <w:tcPr>
            <w:tcW w:w="3612" w:type="dxa"/>
            <w:tcBorders>
              <w:top w:val="single" w:sz="2" w:space="0" w:color="auto"/>
            </w:tcBorders>
          </w:tcPr>
          <w:p w:rsidR="009D28F6" w:rsidRPr="00C62402" w:rsidRDefault="009D28F6" w:rsidP="00E95B55">
            <w:pPr>
              <w:pStyle w:val="FinTableRight"/>
            </w:pPr>
          </w:p>
        </w:tc>
        <w:tc>
          <w:tcPr>
            <w:tcW w:w="1168" w:type="dxa"/>
            <w:tcBorders>
              <w:top w:val="single" w:sz="2" w:space="0" w:color="auto"/>
            </w:tcBorders>
            <w:vAlign w:val="center"/>
          </w:tcPr>
          <w:p w:rsidR="009D28F6" w:rsidRPr="00C62402" w:rsidRDefault="009D28F6" w:rsidP="00E95B55">
            <w:pPr>
              <w:pStyle w:val="FinTableRight"/>
            </w:pPr>
            <w:r w:rsidRPr="00C62402">
              <w:t>Departmental</w:t>
            </w:r>
          </w:p>
        </w:tc>
        <w:tc>
          <w:tcPr>
            <w:tcW w:w="1168" w:type="dxa"/>
            <w:tcBorders>
              <w:top w:val="single" w:sz="2" w:space="0" w:color="auto"/>
            </w:tcBorders>
            <w:vAlign w:val="center"/>
          </w:tcPr>
          <w:p w:rsidR="009D28F6" w:rsidRPr="00C62402" w:rsidRDefault="009D28F6" w:rsidP="00E95B55">
            <w:pPr>
              <w:pStyle w:val="FinTableRight"/>
            </w:pPr>
            <w:r w:rsidRPr="00C62402">
              <w:t>Administered</w:t>
            </w:r>
          </w:p>
        </w:tc>
        <w:tc>
          <w:tcPr>
            <w:tcW w:w="1168" w:type="dxa"/>
            <w:tcBorders>
              <w:top w:val="single" w:sz="2" w:space="0" w:color="auto"/>
            </w:tcBorders>
            <w:vAlign w:val="center"/>
          </w:tcPr>
          <w:p w:rsidR="009D28F6" w:rsidRPr="00C62402" w:rsidRDefault="009D28F6" w:rsidP="00E95B55">
            <w:pPr>
              <w:pStyle w:val="FinTableRight"/>
            </w:pPr>
            <w:r w:rsidRPr="00C62402">
              <w:t>Total</w:t>
            </w:r>
          </w:p>
        </w:tc>
      </w:tr>
      <w:tr w:rsidR="009D28F6" w:rsidRPr="00C62402" w:rsidTr="00E95B55">
        <w:trPr>
          <w:tblHeader/>
        </w:trPr>
        <w:tc>
          <w:tcPr>
            <w:tcW w:w="3612" w:type="dxa"/>
            <w:tcBorders>
              <w:top w:val="single" w:sz="2" w:space="0" w:color="auto"/>
            </w:tcBorders>
          </w:tcPr>
          <w:p w:rsidR="009D28F6" w:rsidRPr="00C62402" w:rsidRDefault="009D28F6" w:rsidP="00E95B55">
            <w:pPr>
              <w:pStyle w:val="FinTableRight"/>
            </w:pPr>
          </w:p>
        </w:tc>
        <w:tc>
          <w:tcPr>
            <w:tcW w:w="1168" w:type="dxa"/>
            <w:tcBorders>
              <w:top w:val="single" w:sz="2" w:space="0" w:color="auto"/>
            </w:tcBorders>
          </w:tcPr>
          <w:p w:rsidR="009D28F6" w:rsidRPr="00C62402" w:rsidRDefault="009D28F6" w:rsidP="00E95B55">
            <w:pPr>
              <w:pStyle w:val="FinTableRight"/>
            </w:pPr>
            <w:r w:rsidRPr="00C62402">
              <w:t>$'000</w:t>
            </w:r>
          </w:p>
        </w:tc>
        <w:tc>
          <w:tcPr>
            <w:tcW w:w="1168" w:type="dxa"/>
            <w:tcBorders>
              <w:top w:val="single" w:sz="2" w:space="0" w:color="auto"/>
            </w:tcBorders>
          </w:tcPr>
          <w:p w:rsidR="009D28F6" w:rsidRPr="00C62402" w:rsidRDefault="009D28F6" w:rsidP="00E95B55">
            <w:pPr>
              <w:pStyle w:val="FinTableRight"/>
            </w:pPr>
            <w:r w:rsidRPr="00C62402">
              <w:t>$'000</w:t>
            </w:r>
          </w:p>
        </w:tc>
        <w:tc>
          <w:tcPr>
            <w:tcW w:w="1168" w:type="dxa"/>
            <w:tcBorders>
              <w:top w:val="single" w:sz="2" w:space="0" w:color="auto"/>
            </w:tcBorders>
          </w:tcPr>
          <w:p w:rsidR="009D28F6" w:rsidRPr="00C62402" w:rsidRDefault="009D28F6" w:rsidP="00E95B55">
            <w:pPr>
              <w:pStyle w:val="FinTableRight"/>
            </w:pPr>
            <w:r w:rsidRPr="00C62402">
              <w:t>$'000</w:t>
            </w:r>
          </w:p>
        </w:tc>
      </w:tr>
      <w:tr w:rsidR="009D28F6" w:rsidRPr="00C62402" w:rsidTr="00E95B55">
        <w:tc>
          <w:tcPr>
            <w:tcW w:w="3612" w:type="dxa"/>
          </w:tcPr>
          <w:p w:rsidR="009D28F6" w:rsidRPr="00C62402" w:rsidRDefault="009D28F6" w:rsidP="00E95B55">
            <w:pPr>
              <w:pStyle w:val="FinTableLeftBold"/>
            </w:pPr>
            <w:r w:rsidRPr="00C62402">
              <w:t>CLEAN ENERGY REGULATOR</w:t>
            </w:r>
          </w:p>
        </w:tc>
        <w:tc>
          <w:tcPr>
            <w:tcW w:w="1168" w:type="dxa"/>
          </w:tcPr>
          <w:p w:rsidR="009D28F6" w:rsidRPr="00C62402" w:rsidRDefault="009D28F6" w:rsidP="00E95B55">
            <w:pPr>
              <w:pStyle w:val="FinTableRight"/>
            </w:pPr>
          </w:p>
        </w:tc>
        <w:tc>
          <w:tcPr>
            <w:tcW w:w="1168" w:type="dxa"/>
          </w:tcPr>
          <w:p w:rsidR="009D28F6" w:rsidRPr="00C62402" w:rsidRDefault="009D28F6" w:rsidP="00E95B55">
            <w:pPr>
              <w:pStyle w:val="FinTableRight"/>
            </w:pPr>
          </w:p>
        </w:tc>
        <w:tc>
          <w:tcPr>
            <w:tcW w:w="1168" w:type="dxa"/>
          </w:tcPr>
          <w:p w:rsidR="009D28F6" w:rsidRPr="00C62402" w:rsidRDefault="009D28F6" w:rsidP="00E95B55">
            <w:pPr>
              <w:pStyle w:val="FinTableRight"/>
            </w:pPr>
          </w:p>
        </w:tc>
      </w:tr>
      <w:tr w:rsidR="009D28F6" w:rsidRPr="00C62402" w:rsidTr="00E95B55">
        <w:tc>
          <w:tcPr>
            <w:tcW w:w="3612" w:type="dxa"/>
            <w:vMerge w:val="restart"/>
          </w:tcPr>
          <w:p w:rsidR="009D28F6" w:rsidRPr="00C62402" w:rsidRDefault="009D28F6" w:rsidP="00E95B55">
            <w:pPr>
              <w:pStyle w:val="FinTableLeftBold"/>
              <w:keepNext/>
            </w:pPr>
            <w:r w:rsidRPr="00C62402">
              <w:t xml:space="preserve">Outcome 1 </w:t>
            </w:r>
            <w:r w:rsidR="00C62402">
              <w:noBreakHyphen/>
            </w:r>
            <w:r w:rsidRPr="00C62402">
              <w:t xml:space="preserve"> </w:t>
            </w:r>
          </w:p>
          <w:p w:rsidR="009D28F6" w:rsidRPr="00C62402" w:rsidRDefault="009D28F6" w:rsidP="00E95B55">
            <w:pPr>
              <w:pStyle w:val="FinTableLeftIndent"/>
              <w:keepNext/>
            </w:pPr>
            <w:r w:rsidRPr="00C62402">
              <w:t>Contribute to a reduction in Australia’s net greenhouse gas emissions, including through the administration of a carbon price on liable emissions intensive businesses and other entities; promoting additional renewable electricity generation; and land</w:t>
            </w:r>
            <w:r w:rsidR="00C62402">
              <w:noBreakHyphen/>
            </w:r>
            <w:r w:rsidRPr="00C62402">
              <w:t>based initiatives that support carbon abatement</w:t>
            </w:r>
          </w:p>
        </w:tc>
        <w:tc>
          <w:tcPr>
            <w:tcW w:w="1168" w:type="dxa"/>
          </w:tcPr>
          <w:p w:rsidR="009D28F6" w:rsidRPr="00C62402" w:rsidRDefault="009D28F6" w:rsidP="00E95B55">
            <w:pPr>
              <w:pStyle w:val="FinTableRight"/>
              <w:keepNext/>
            </w:pPr>
          </w:p>
        </w:tc>
        <w:tc>
          <w:tcPr>
            <w:tcW w:w="1168" w:type="dxa"/>
          </w:tcPr>
          <w:p w:rsidR="009D28F6" w:rsidRPr="00C62402" w:rsidRDefault="009D28F6" w:rsidP="00E95B55">
            <w:pPr>
              <w:pStyle w:val="FinTableRight"/>
              <w:keepNext/>
            </w:pPr>
          </w:p>
        </w:tc>
        <w:tc>
          <w:tcPr>
            <w:tcW w:w="1168" w:type="dxa"/>
          </w:tcPr>
          <w:p w:rsidR="009D28F6" w:rsidRPr="00C62402" w:rsidRDefault="009D28F6" w:rsidP="00E95B55">
            <w:pPr>
              <w:pStyle w:val="FinTableRight"/>
              <w:keepNext/>
            </w:pPr>
          </w:p>
        </w:tc>
      </w:tr>
      <w:tr w:rsidR="009D28F6" w:rsidRPr="00C62402" w:rsidTr="00E95B55">
        <w:tc>
          <w:tcPr>
            <w:tcW w:w="3612" w:type="dxa"/>
            <w:vMerge/>
          </w:tcPr>
          <w:p w:rsidR="009D28F6" w:rsidRPr="00C62402" w:rsidRDefault="009D28F6" w:rsidP="00E95B55">
            <w:pPr>
              <w:pStyle w:val="FinTableRight"/>
              <w:keepNext/>
            </w:pPr>
          </w:p>
        </w:tc>
        <w:tc>
          <w:tcPr>
            <w:tcW w:w="1168" w:type="dxa"/>
          </w:tcPr>
          <w:p w:rsidR="009D28F6" w:rsidRPr="00C62402" w:rsidRDefault="009D28F6" w:rsidP="00E95B55">
            <w:pPr>
              <w:pStyle w:val="FinTableRightBold"/>
              <w:keepNext/>
            </w:pPr>
            <w:r w:rsidRPr="00C62402">
              <w:t>6,273</w:t>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9D28F6" w:rsidP="00E95B55">
            <w:pPr>
              <w:pStyle w:val="FinTableRightBold"/>
              <w:keepNext/>
            </w:pPr>
            <w:r w:rsidRPr="00C62402">
              <w:t>6,273</w:t>
            </w:r>
          </w:p>
        </w:tc>
      </w:tr>
      <w:tr w:rsidR="009D28F6" w:rsidRPr="00C62402" w:rsidTr="00E95B55">
        <w:tc>
          <w:tcPr>
            <w:tcW w:w="3612" w:type="dxa"/>
            <w:vMerge/>
          </w:tcPr>
          <w:p w:rsidR="009D28F6" w:rsidRPr="00C62402" w:rsidRDefault="009D28F6" w:rsidP="00E95B55">
            <w:pPr>
              <w:pStyle w:val="FinTableLeftIndent"/>
              <w:keepNext/>
            </w:pPr>
          </w:p>
        </w:tc>
        <w:tc>
          <w:tcPr>
            <w:tcW w:w="1168" w:type="dxa"/>
          </w:tcPr>
          <w:p w:rsidR="009D28F6" w:rsidRPr="00C62402" w:rsidRDefault="009D28F6" w:rsidP="00E95B55">
            <w:pPr>
              <w:pStyle w:val="FinTableRightItalic"/>
              <w:keepNext/>
            </w:pPr>
            <w:r w:rsidRPr="00C62402">
              <w:t>74,549</w:t>
            </w:r>
          </w:p>
        </w:tc>
        <w:tc>
          <w:tcPr>
            <w:tcW w:w="1168" w:type="dxa"/>
          </w:tcPr>
          <w:p w:rsidR="009D28F6" w:rsidRPr="00C62402" w:rsidRDefault="009D28F6" w:rsidP="00E95B55">
            <w:pPr>
              <w:pStyle w:val="FinTableRightItalic"/>
              <w:keepNext/>
            </w:pPr>
            <w:r w:rsidRPr="00C62402">
              <w:t>4,539</w:t>
            </w:r>
          </w:p>
        </w:tc>
        <w:tc>
          <w:tcPr>
            <w:tcW w:w="1168" w:type="dxa"/>
          </w:tcPr>
          <w:p w:rsidR="009D28F6" w:rsidRPr="00C62402" w:rsidRDefault="009D28F6" w:rsidP="00E95B55">
            <w:pPr>
              <w:pStyle w:val="FinTableRightItalic"/>
              <w:keepNext/>
            </w:pPr>
            <w:r w:rsidRPr="00C62402">
              <w:t>79,088</w:t>
            </w:r>
          </w:p>
        </w:tc>
      </w:tr>
      <w:tr w:rsidR="009D28F6" w:rsidRPr="00C62402" w:rsidTr="00E95B55">
        <w:tc>
          <w:tcPr>
            <w:tcW w:w="3612" w:type="dxa"/>
            <w:vMerge/>
          </w:tcPr>
          <w:p w:rsidR="009D28F6" w:rsidRPr="00C62402" w:rsidRDefault="009D28F6" w:rsidP="00E95B55">
            <w:pPr>
              <w:pStyle w:val="FinTableRightPlain"/>
              <w:keepNext/>
            </w:pPr>
          </w:p>
        </w:tc>
        <w:tc>
          <w:tcPr>
            <w:tcW w:w="1168" w:type="dxa"/>
          </w:tcPr>
          <w:p w:rsidR="009D28F6" w:rsidRPr="00C62402" w:rsidRDefault="009D28F6" w:rsidP="00E95B55">
            <w:pPr>
              <w:pStyle w:val="FinTableRightPlain"/>
              <w:keepNext/>
            </w:pPr>
            <w:r w:rsidRPr="00C62402">
              <w:t>35,068</w:t>
            </w:r>
          </w:p>
        </w:tc>
        <w:tc>
          <w:tcPr>
            <w:tcW w:w="1168" w:type="dxa"/>
          </w:tcPr>
          <w:p w:rsidR="009D28F6" w:rsidRPr="00C62402" w:rsidRDefault="009D28F6" w:rsidP="00E95B55">
            <w:pPr>
              <w:pStyle w:val="FinTableRightPlain"/>
              <w:keepNext/>
            </w:pPr>
            <w:r w:rsidRPr="00C62402">
              <w:t>3,039</w:t>
            </w:r>
          </w:p>
        </w:tc>
        <w:tc>
          <w:tcPr>
            <w:tcW w:w="1168" w:type="dxa"/>
          </w:tcPr>
          <w:p w:rsidR="009D28F6" w:rsidRPr="00C62402" w:rsidRDefault="009D28F6" w:rsidP="00E95B55">
            <w:pPr>
              <w:pStyle w:val="FinTableRightPlain"/>
              <w:keepNext/>
            </w:pPr>
            <w:r w:rsidRPr="00C62402">
              <w:t>38,107</w:t>
            </w:r>
          </w:p>
        </w:tc>
      </w:tr>
      <w:tr w:rsidR="009D28F6" w:rsidRPr="00C62402" w:rsidTr="00E95B55">
        <w:tc>
          <w:tcPr>
            <w:tcW w:w="3612"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r>
      <w:tr w:rsidR="009D28F6" w:rsidRPr="00C62402" w:rsidTr="00E95B55">
        <w:tc>
          <w:tcPr>
            <w:tcW w:w="3612" w:type="dxa"/>
            <w:tcBorders>
              <w:top w:val="single" w:sz="2" w:space="0" w:color="auto"/>
              <w:bottom w:val="single" w:sz="2" w:space="0" w:color="auto"/>
            </w:tcBorders>
          </w:tcPr>
          <w:p w:rsidR="009D28F6" w:rsidRPr="00C62402" w:rsidRDefault="009D28F6" w:rsidP="00E95B55">
            <w:pPr>
              <w:pStyle w:val="FinTableLeftBoldHanging"/>
            </w:pPr>
            <w:r w:rsidRPr="00C62402">
              <w:t>Total: Clean Energy Regulator</w:t>
            </w:r>
          </w:p>
        </w:tc>
        <w:tc>
          <w:tcPr>
            <w:tcW w:w="1168" w:type="dxa"/>
            <w:tcBorders>
              <w:top w:val="single" w:sz="2" w:space="0" w:color="auto"/>
              <w:bottom w:val="single" w:sz="2" w:space="0" w:color="auto"/>
            </w:tcBorders>
          </w:tcPr>
          <w:p w:rsidR="009D28F6" w:rsidRPr="00C62402" w:rsidRDefault="009D28F6" w:rsidP="00E95B55">
            <w:pPr>
              <w:pStyle w:val="FinTableRightBold"/>
            </w:pPr>
            <w:r w:rsidRPr="00C62402">
              <w:t>6,273</w:t>
            </w:r>
          </w:p>
        </w:tc>
        <w:tc>
          <w:tcPr>
            <w:tcW w:w="1168" w:type="dxa"/>
            <w:tcBorders>
              <w:top w:val="single" w:sz="2" w:space="0" w:color="auto"/>
              <w:bottom w:val="single" w:sz="2" w:space="0" w:color="auto"/>
            </w:tcBorders>
          </w:tcPr>
          <w:p w:rsidR="009D28F6" w:rsidRPr="00C62402" w:rsidRDefault="00C62402" w:rsidP="00E95B55">
            <w:pPr>
              <w:pStyle w:val="FinTableRightBold"/>
            </w:pPr>
            <w:r>
              <w:noBreakHyphen/>
            </w:r>
          </w:p>
        </w:tc>
        <w:tc>
          <w:tcPr>
            <w:tcW w:w="1168" w:type="dxa"/>
            <w:tcBorders>
              <w:top w:val="single" w:sz="2" w:space="0" w:color="auto"/>
              <w:bottom w:val="single" w:sz="2" w:space="0" w:color="auto"/>
            </w:tcBorders>
          </w:tcPr>
          <w:p w:rsidR="009D28F6" w:rsidRPr="00C62402" w:rsidRDefault="009D28F6" w:rsidP="00E95B55">
            <w:pPr>
              <w:pStyle w:val="FinTableRightBold"/>
            </w:pPr>
            <w:r w:rsidRPr="00C62402">
              <w:t>6,273</w:t>
            </w:r>
          </w:p>
        </w:tc>
      </w:tr>
    </w:tbl>
    <w:p w:rsidR="009D28F6" w:rsidRPr="00C62402" w:rsidRDefault="009D28F6" w:rsidP="009D28F6">
      <w:pPr>
        <w:pStyle w:val="PostTableSpacer"/>
      </w:pPr>
    </w:p>
    <w:tbl>
      <w:tblPr>
        <w:tblW w:w="7116" w:type="auto"/>
        <w:tblLayout w:type="fixed"/>
        <w:tblCellMar>
          <w:left w:w="30" w:type="dxa"/>
          <w:right w:w="30" w:type="dxa"/>
        </w:tblCellMar>
        <w:tblLook w:val="0000" w:firstRow="0" w:lastRow="0" w:firstColumn="0" w:lastColumn="0" w:noHBand="0" w:noVBand="0"/>
      </w:tblPr>
      <w:tblGrid>
        <w:gridCol w:w="3612"/>
        <w:gridCol w:w="1168"/>
        <w:gridCol w:w="1168"/>
        <w:gridCol w:w="1168"/>
      </w:tblGrid>
      <w:tr w:rsidR="009D28F6" w:rsidRPr="00C62402" w:rsidTr="00E95B55">
        <w:trPr>
          <w:tblHeader/>
        </w:trPr>
        <w:tc>
          <w:tcPr>
            <w:tcW w:w="7116" w:type="dxa"/>
            <w:gridSpan w:val="4"/>
          </w:tcPr>
          <w:p w:rsidR="009D28F6" w:rsidRPr="00C62402" w:rsidRDefault="009D28F6" w:rsidP="00E95B55">
            <w:pPr>
              <w:pStyle w:val="FinTableHeadingCenteredBold"/>
              <w:pageBreakBefore/>
            </w:pPr>
            <w:bookmarkStart w:id="25" w:name="DEFENCE"/>
            <w:bookmarkEnd w:id="25"/>
            <w:r w:rsidRPr="00C62402">
              <w:lastRenderedPageBreak/>
              <w:t>Defence PORTFOLIO</w:t>
            </w:r>
          </w:p>
          <w:p w:rsidR="009D28F6" w:rsidRPr="00C62402" w:rsidRDefault="009D28F6" w:rsidP="00E95B55">
            <w:pPr>
              <w:pStyle w:val="FinTableHeadingCenteredBold"/>
            </w:pPr>
            <w:r w:rsidRPr="00C62402">
              <w:t>Summary</w:t>
            </w:r>
          </w:p>
          <w:p w:rsidR="009D28F6" w:rsidRPr="00C62402" w:rsidRDefault="009D28F6" w:rsidP="00E95B55">
            <w:pPr>
              <w:pStyle w:val="KeyBold"/>
            </w:pPr>
            <w:r w:rsidRPr="00C62402">
              <w:t>Summary of Appropriations (bold figures)—2012</w:t>
            </w:r>
            <w:r w:rsidR="00C62402">
              <w:noBreakHyphen/>
            </w:r>
            <w:r w:rsidRPr="00C62402">
              <w:t>2013</w:t>
            </w:r>
          </w:p>
          <w:p w:rsidR="009D28F6" w:rsidRPr="00C62402" w:rsidRDefault="009D28F6" w:rsidP="00E95B55">
            <w:pPr>
              <w:pStyle w:val="KeyItalic"/>
            </w:pPr>
            <w:r w:rsidRPr="00C62402">
              <w:t>Budget and Supplementary Appropriation (italic figures)—2012</w:t>
            </w:r>
            <w:r w:rsidR="00C62402">
              <w:noBreakHyphen/>
            </w:r>
            <w:r w:rsidRPr="00C62402">
              <w:t>2013</w:t>
            </w:r>
          </w:p>
        </w:tc>
      </w:tr>
      <w:tr w:rsidR="009D28F6" w:rsidRPr="00C62402" w:rsidTr="00E95B55">
        <w:trPr>
          <w:tblHeader/>
        </w:trPr>
        <w:tc>
          <w:tcPr>
            <w:tcW w:w="3612" w:type="dxa"/>
            <w:tcBorders>
              <w:bottom w:val="single" w:sz="2" w:space="0" w:color="auto"/>
            </w:tcBorders>
          </w:tcPr>
          <w:p w:rsidR="009D28F6" w:rsidRPr="00C62402" w:rsidRDefault="009D28F6" w:rsidP="00E95B55">
            <w:pPr>
              <w:pStyle w:val="FinTableRight"/>
            </w:pPr>
          </w:p>
        </w:tc>
        <w:tc>
          <w:tcPr>
            <w:tcW w:w="1168" w:type="dxa"/>
            <w:tcBorders>
              <w:bottom w:val="single" w:sz="2" w:space="0" w:color="auto"/>
            </w:tcBorders>
          </w:tcPr>
          <w:p w:rsidR="009D28F6" w:rsidRPr="00C62402" w:rsidRDefault="009D28F6" w:rsidP="00E95B55">
            <w:pPr>
              <w:pStyle w:val="FinTableRight"/>
            </w:pPr>
          </w:p>
        </w:tc>
        <w:tc>
          <w:tcPr>
            <w:tcW w:w="1168" w:type="dxa"/>
            <w:tcBorders>
              <w:bottom w:val="single" w:sz="2" w:space="0" w:color="auto"/>
            </w:tcBorders>
          </w:tcPr>
          <w:p w:rsidR="009D28F6" w:rsidRPr="00C62402" w:rsidRDefault="009D28F6" w:rsidP="00E95B55">
            <w:pPr>
              <w:pStyle w:val="FinTableRight"/>
            </w:pPr>
          </w:p>
        </w:tc>
        <w:tc>
          <w:tcPr>
            <w:tcW w:w="1168" w:type="dxa"/>
            <w:tcBorders>
              <w:bottom w:val="single" w:sz="2" w:space="0" w:color="auto"/>
            </w:tcBorders>
          </w:tcPr>
          <w:p w:rsidR="009D28F6" w:rsidRPr="00C62402" w:rsidRDefault="009D28F6" w:rsidP="00E95B55">
            <w:pPr>
              <w:pStyle w:val="FinTableRight"/>
            </w:pPr>
          </w:p>
        </w:tc>
      </w:tr>
      <w:tr w:rsidR="009D28F6" w:rsidRPr="00C62402" w:rsidTr="00E95B55">
        <w:trPr>
          <w:trHeight w:val="190"/>
          <w:tblHeader/>
        </w:trPr>
        <w:tc>
          <w:tcPr>
            <w:tcW w:w="3612" w:type="dxa"/>
            <w:tcBorders>
              <w:top w:val="single" w:sz="2" w:space="0" w:color="auto"/>
              <w:bottom w:val="single" w:sz="2" w:space="0" w:color="auto"/>
            </w:tcBorders>
            <w:vAlign w:val="center"/>
          </w:tcPr>
          <w:p w:rsidR="009D28F6" w:rsidRPr="00C62402" w:rsidRDefault="009D28F6" w:rsidP="00E95B55">
            <w:pPr>
              <w:pStyle w:val="FinTableLeft"/>
            </w:pPr>
            <w:r w:rsidRPr="00C62402">
              <w:t>Entity</w:t>
            </w:r>
          </w:p>
        </w:tc>
        <w:tc>
          <w:tcPr>
            <w:tcW w:w="1168" w:type="dxa"/>
            <w:tcBorders>
              <w:top w:val="single" w:sz="2" w:space="0" w:color="auto"/>
              <w:bottom w:val="single" w:sz="2" w:space="0" w:color="auto"/>
            </w:tcBorders>
            <w:vAlign w:val="center"/>
          </w:tcPr>
          <w:p w:rsidR="009D28F6" w:rsidRPr="00C62402" w:rsidRDefault="009D28F6" w:rsidP="00E95B55">
            <w:pPr>
              <w:pStyle w:val="FinTableRight"/>
            </w:pPr>
            <w:r w:rsidRPr="00C62402">
              <w:t>Departmental</w:t>
            </w:r>
          </w:p>
        </w:tc>
        <w:tc>
          <w:tcPr>
            <w:tcW w:w="1168" w:type="dxa"/>
            <w:tcBorders>
              <w:top w:val="single" w:sz="2" w:space="0" w:color="auto"/>
              <w:bottom w:val="single" w:sz="2" w:space="0" w:color="auto"/>
            </w:tcBorders>
            <w:vAlign w:val="center"/>
          </w:tcPr>
          <w:p w:rsidR="009D28F6" w:rsidRPr="00C62402" w:rsidRDefault="009D28F6" w:rsidP="00E95B55">
            <w:pPr>
              <w:pStyle w:val="FinTableRight"/>
            </w:pPr>
            <w:r w:rsidRPr="00C62402">
              <w:t>Administered</w:t>
            </w:r>
          </w:p>
        </w:tc>
        <w:tc>
          <w:tcPr>
            <w:tcW w:w="1168" w:type="dxa"/>
            <w:tcBorders>
              <w:top w:val="single" w:sz="2" w:space="0" w:color="auto"/>
              <w:bottom w:val="single" w:sz="2" w:space="0" w:color="auto"/>
            </w:tcBorders>
            <w:vAlign w:val="center"/>
          </w:tcPr>
          <w:p w:rsidR="009D28F6" w:rsidRPr="00C62402" w:rsidRDefault="009D28F6" w:rsidP="00E95B55">
            <w:pPr>
              <w:pStyle w:val="FinTableRight"/>
            </w:pPr>
            <w:r w:rsidRPr="00C62402">
              <w:t>Total</w:t>
            </w:r>
          </w:p>
        </w:tc>
      </w:tr>
      <w:tr w:rsidR="009D28F6" w:rsidRPr="00C62402" w:rsidTr="00E95B55">
        <w:trPr>
          <w:tblHeader/>
        </w:trPr>
        <w:tc>
          <w:tcPr>
            <w:tcW w:w="3612" w:type="dxa"/>
            <w:tcBorders>
              <w:top w:val="single" w:sz="2" w:space="0" w:color="auto"/>
            </w:tcBorders>
          </w:tcPr>
          <w:p w:rsidR="009D28F6" w:rsidRPr="00C62402" w:rsidRDefault="009D28F6" w:rsidP="00E95B55">
            <w:pPr>
              <w:pStyle w:val="FinTableRight"/>
            </w:pPr>
          </w:p>
        </w:tc>
        <w:tc>
          <w:tcPr>
            <w:tcW w:w="1168" w:type="dxa"/>
            <w:tcBorders>
              <w:top w:val="single" w:sz="2" w:space="0" w:color="auto"/>
            </w:tcBorders>
          </w:tcPr>
          <w:p w:rsidR="009D28F6" w:rsidRPr="00C62402" w:rsidRDefault="009D28F6" w:rsidP="00E95B55">
            <w:pPr>
              <w:pStyle w:val="FinTableRight"/>
            </w:pPr>
            <w:r w:rsidRPr="00C62402">
              <w:t>$'000</w:t>
            </w:r>
          </w:p>
        </w:tc>
        <w:tc>
          <w:tcPr>
            <w:tcW w:w="1168" w:type="dxa"/>
            <w:tcBorders>
              <w:top w:val="single" w:sz="2" w:space="0" w:color="auto"/>
            </w:tcBorders>
          </w:tcPr>
          <w:p w:rsidR="009D28F6" w:rsidRPr="00C62402" w:rsidRDefault="009D28F6" w:rsidP="00E95B55">
            <w:pPr>
              <w:pStyle w:val="FinTableRight"/>
            </w:pPr>
            <w:r w:rsidRPr="00C62402">
              <w:t>$'000</w:t>
            </w:r>
          </w:p>
        </w:tc>
        <w:tc>
          <w:tcPr>
            <w:tcW w:w="1168" w:type="dxa"/>
            <w:tcBorders>
              <w:top w:val="single" w:sz="2" w:space="0" w:color="auto"/>
            </w:tcBorders>
          </w:tcPr>
          <w:p w:rsidR="009D28F6" w:rsidRPr="00C62402" w:rsidRDefault="009D28F6" w:rsidP="00E95B55">
            <w:pPr>
              <w:pStyle w:val="FinTableRight"/>
            </w:pPr>
            <w:r w:rsidRPr="00C62402">
              <w:t>$'000</w:t>
            </w:r>
          </w:p>
        </w:tc>
      </w:tr>
      <w:tr w:rsidR="009D28F6" w:rsidRPr="00C62402" w:rsidTr="00E95B55">
        <w:trPr>
          <w:tblHeader/>
        </w:trPr>
        <w:tc>
          <w:tcPr>
            <w:tcW w:w="3612"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r>
      <w:tr w:rsidR="009D28F6" w:rsidRPr="00C62402" w:rsidTr="00E95B55">
        <w:tc>
          <w:tcPr>
            <w:tcW w:w="3612" w:type="dxa"/>
            <w:vMerge w:val="restart"/>
          </w:tcPr>
          <w:p w:rsidR="009D28F6" w:rsidRPr="00C62402" w:rsidRDefault="009D28F6" w:rsidP="00E95B55">
            <w:pPr>
              <w:pStyle w:val="FinTableLeftHanging"/>
              <w:keepNext/>
            </w:pPr>
            <w:r w:rsidRPr="00C62402">
              <w:t>Department of Defence</w:t>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C62402" w:rsidP="00E95B55">
            <w:pPr>
              <w:pStyle w:val="FinTableRightBold"/>
              <w:keepNext/>
            </w:pPr>
            <w:r>
              <w:noBreakHyphen/>
            </w:r>
          </w:p>
        </w:tc>
      </w:tr>
      <w:tr w:rsidR="009D28F6" w:rsidRPr="00C62402" w:rsidTr="00E95B55">
        <w:tc>
          <w:tcPr>
            <w:tcW w:w="3612" w:type="dxa"/>
            <w:vMerge/>
          </w:tcPr>
          <w:p w:rsidR="009D28F6" w:rsidRPr="00C62402" w:rsidRDefault="009D28F6" w:rsidP="00E95B55">
            <w:pPr>
              <w:pStyle w:val="FinTableLeftHanging"/>
              <w:keepNext/>
            </w:pPr>
          </w:p>
        </w:tc>
        <w:tc>
          <w:tcPr>
            <w:tcW w:w="1168" w:type="dxa"/>
          </w:tcPr>
          <w:p w:rsidR="009D28F6" w:rsidRPr="00C62402" w:rsidRDefault="009D28F6" w:rsidP="00E95B55">
            <w:pPr>
              <w:pStyle w:val="FinTableRightItalic"/>
              <w:keepNext/>
            </w:pPr>
            <w:r w:rsidRPr="00C62402">
              <w:t>23,269,856</w:t>
            </w:r>
          </w:p>
        </w:tc>
        <w:tc>
          <w:tcPr>
            <w:tcW w:w="1168" w:type="dxa"/>
          </w:tcPr>
          <w:p w:rsidR="009D28F6" w:rsidRPr="00C62402" w:rsidRDefault="00C62402" w:rsidP="00E95B55">
            <w:pPr>
              <w:pStyle w:val="FinTableRightItalic"/>
              <w:keepNext/>
            </w:pPr>
            <w:r>
              <w:noBreakHyphen/>
            </w:r>
          </w:p>
        </w:tc>
        <w:tc>
          <w:tcPr>
            <w:tcW w:w="1168" w:type="dxa"/>
          </w:tcPr>
          <w:p w:rsidR="009D28F6" w:rsidRPr="00C62402" w:rsidRDefault="009D28F6" w:rsidP="00E95B55">
            <w:pPr>
              <w:pStyle w:val="FinTableRightItalic"/>
              <w:keepNext/>
            </w:pPr>
            <w:r w:rsidRPr="00C62402">
              <w:t>23,269,856</w:t>
            </w:r>
          </w:p>
        </w:tc>
      </w:tr>
      <w:tr w:rsidR="009D28F6" w:rsidRPr="00C62402" w:rsidTr="00E95B55">
        <w:tc>
          <w:tcPr>
            <w:tcW w:w="3612"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r>
      <w:tr w:rsidR="009D28F6" w:rsidRPr="00C62402" w:rsidTr="00E95B55">
        <w:tc>
          <w:tcPr>
            <w:tcW w:w="3612" w:type="dxa"/>
            <w:vMerge w:val="restart"/>
          </w:tcPr>
          <w:p w:rsidR="009D28F6" w:rsidRPr="00C62402" w:rsidRDefault="009D28F6" w:rsidP="00E95B55">
            <w:pPr>
              <w:pStyle w:val="FinTableLeftHanging"/>
              <w:keepNext/>
            </w:pPr>
            <w:r w:rsidRPr="00C62402">
              <w:t>Defence Materiel Organisation</w:t>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C62402" w:rsidP="00E95B55">
            <w:pPr>
              <w:pStyle w:val="FinTableRightBold"/>
              <w:keepNext/>
            </w:pPr>
            <w:r>
              <w:noBreakHyphen/>
            </w:r>
          </w:p>
        </w:tc>
      </w:tr>
      <w:tr w:rsidR="009D28F6" w:rsidRPr="00C62402" w:rsidTr="00E95B55">
        <w:tc>
          <w:tcPr>
            <w:tcW w:w="3612" w:type="dxa"/>
            <w:vMerge/>
          </w:tcPr>
          <w:p w:rsidR="009D28F6" w:rsidRPr="00C62402" w:rsidRDefault="009D28F6" w:rsidP="00E95B55">
            <w:pPr>
              <w:pStyle w:val="FinTableLeftHanging"/>
              <w:keepNext/>
            </w:pPr>
          </w:p>
        </w:tc>
        <w:tc>
          <w:tcPr>
            <w:tcW w:w="1168" w:type="dxa"/>
          </w:tcPr>
          <w:p w:rsidR="009D28F6" w:rsidRPr="00C62402" w:rsidRDefault="009D28F6" w:rsidP="00E95B55">
            <w:pPr>
              <w:pStyle w:val="FinTableRightItalic"/>
              <w:keepNext/>
            </w:pPr>
            <w:r w:rsidRPr="00C62402">
              <w:t>928,466</w:t>
            </w:r>
          </w:p>
        </w:tc>
        <w:tc>
          <w:tcPr>
            <w:tcW w:w="1168" w:type="dxa"/>
          </w:tcPr>
          <w:p w:rsidR="009D28F6" w:rsidRPr="00C62402" w:rsidRDefault="00C62402" w:rsidP="00E95B55">
            <w:pPr>
              <w:pStyle w:val="FinTableRightItalic"/>
              <w:keepNext/>
            </w:pPr>
            <w:r>
              <w:noBreakHyphen/>
            </w:r>
          </w:p>
        </w:tc>
        <w:tc>
          <w:tcPr>
            <w:tcW w:w="1168" w:type="dxa"/>
          </w:tcPr>
          <w:p w:rsidR="009D28F6" w:rsidRPr="00C62402" w:rsidRDefault="009D28F6" w:rsidP="00E95B55">
            <w:pPr>
              <w:pStyle w:val="FinTableRightItalic"/>
              <w:keepNext/>
            </w:pPr>
            <w:r w:rsidRPr="00C62402">
              <w:t>928,466</w:t>
            </w:r>
          </w:p>
        </w:tc>
      </w:tr>
      <w:tr w:rsidR="009D28F6" w:rsidRPr="00C62402" w:rsidTr="00E95B55">
        <w:tc>
          <w:tcPr>
            <w:tcW w:w="3612"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r>
      <w:tr w:rsidR="009D28F6" w:rsidRPr="00C62402" w:rsidTr="00E95B55">
        <w:tc>
          <w:tcPr>
            <w:tcW w:w="3612" w:type="dxa"/>
            <w:vMerge w:val="restart"/>
          </w:tcPr>
          <w:p w:rsidR="009D28F6" w:rsidRPr="00C62402" w:rsidRDefault="009D28F6" w:rsidP="00E95B55">
            <w:pPr>
              <w:pStyle w:val="FinTableLeftHanging"/>
              <w:keepNext/>
            </w:pPr>
            <w:r w:rsidRPr="00C62402">
              <w:t>Department of Veterans’ Affairs</w:t>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9D28F6" w:rsidP="00E95B55">
            <w:pPr>
              <w:pStyle w:val="FinTableRightBold"/>
              <w:keepNext/>
            </w:pPr>
            <w:r w:rsidRPr="00C62402">
              <w:t>45</w:t>
            </w:r>
          </w:p>
        </w:tc>
        <w:tc>
          <w:tcPr>
            <w:tcW w:w="1168" w:type="dxa"/>
          </w:tcPr>
          <w:p w:rsidR="009D28F6" w:rsidRPr="00C62402" w:rsidRDefault="009D28F6" w:rsidP="00E95B55">
            <w:pPr>
              <w:pStyle w:val="FinTableRightBold"/>
              <w:keepNext/>
            </w:pPr>
            <w:r w:rsidRPr="00C62402">
              <w:t>45</w:t>
            </w:r>
          </w:p>
        </w:tc>
      </w:tr>
      <w:tr w:rsidR="009D28F6" w:rsidRPr="00C62402" w:rsidTr="00E95B55">
        <w:tc>
          <w:tcPr>
            <w:tcW w:w="3612" w:type="dxa"/>
            <w:vMerge/>
          </w:tcPr>
          <w:p w:rsidR="009D28F6" w:rsidRPr="00C62402" w:rsidRDefault="009D28F6" w:rsidP="00E95B55">
            <w:pPr>
              <w:pStyle w:val="FinTableLeftHanging"/>
              <w:keepNext/>
            </w:pPr>
          </w:p>
        </w:tc>
        <w:tc>
          <w:tcPr>
            <w:tcW w:w="1168" w:type="dxa"/>
          </w:tcPr>
          <w:p w:rsidR="009D28F6" w:rsidRPr="00C62402" w:rsidRDefault="009D28F6" w:rsidP="00E95B55">
            <w:pPr>
              <w:pStyle w:val="FinTableRightItalic"/>
              <w:keepNext/>
            </w:pPr>
            <w:r w:rsidRPr="00C62402">
              <w:t>299,856</w:t>
            </w:r>
          </w:p>
        </w:tc>
        <w:tc>
          <w:tcPr>
            <w:tcW w:w="1168" w:type="dxa"/>
          </w:tcPr>
          <w:p w:rsidR="009D28F6" w:rsidRPr="00C62402" w:rsidRDefault="009D28F6" w:rsidP="00E95B55">
            <w:pPr>
              <w:pStyle w:val="FinTableRightItalic"/>
              <w:keepNext/>
            </w:pPr>
            <w:r w:rsidRPr="00C62402">
              <w:t>86,193</w:t>
            </w:r>
          </w:p>
        </w:tc>
        <w:tc>
          <w:tcPr>
            <w:tcW w:w="1168" w:type="dxa"/>
          </w:tcPr>
          <w:p w:rsidR="009D28F6" w:rsidRPr="00C62402" w:rsidRDefault="009D28F6" w:rsidP="00E95B55">
            <w:pPr>
              <w:pStyle w:val="FinTableRightItalic"/>
              <w:keepNext/>
            </w:pPr>
            <w:r w:rsidRPr="00C62402">
              <w:t>386,049</w:t>
            </w:r>
          </w:p>
        </w:tc>
      </w:tr>
      <w:tr w:rsidR="009D28F6" w:rsidRPr="00C62402" w:rsidTr="00E95B55">
        <w:tc>
          <w:tcPr>
            <w:tcW w:w="3612"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r>
      <w:tr w:rsidR="009D28F6" w:rsidRPr="00C62402" w:rsidTr="00E95B55">
        <w:tc>
          <w:tcPr>
            <w:tcW w:w="3612" w:type="dxa"/>
          </w:tcPr>
          <w:p w:rsidR="009D28F6" w:rsidRPr="00C62402" w:rsidRDefault="009D28F6" w:rsidP="00E95B55">
            <w:pPr>
              <w:pStyle w:val="FinTableLeftItalic"/>
              <w:keepNext/>
            </w:pPr>
            <w:r w:rsidRPr="00C62402">
              <w:t>Payments to CAC Act bodies:</w:t>
            </w:r>
          </w:p>
        </w:tc>
        <w:tc>
          <w:tcPr>
            <w:tcW w:w="1168" w:type="dxa"/>
          </w:tcPr>
          <w:p w:rsidR="009D28F6" w:rsidRPr="00C62402" w:rsidRDefault="009D28F6" w:rsidP="00E95B55">
            <w:pPr>
              <w:pStyle w:val="FinTableRight"/>
              <w:keepNext/>
              <w:keepLines/>
            </w:pPr>
          </w:p>
        </w:tc>
        <w:tc>
          <w:tcPr>
            <w:tcW w:w="1168" w:type="dxa"/>
          </w:tcPr>
          <w:p w:rsidR="009D28F6" w:rsidRPr="00C62402" w:rsidRDefault="009D28F6" w:rsidP="00E95B55">
            <w:pPr>
              <w:pStyle w:val="FinTableRight"/>
              <w:keepNext/>
              <w:keepLines/>
            </w:pPr>
          </w:p>
        </w:tc>
        <w:tc>
          <w:tcPr>
            <w:tcW w:w="1168" w:type="dxa"/>
          </w:tcPr>
          <w:p w:rsidR="009D28F6" w:rsidRPr="00C62402" w:rsidRDefault="009D28F6" w:rsidP="00E95B55">
            <w:pPr>
              <w:pStyle w:val="FinTableRight"/>
              <w:keepNext/>
              <w:keepLines/>
            </w:pPr>
          </w:p>
        </w:tc>
      </w:tr>
      <w:tr w:rsidR="009D28F6" w:rsidRPr="00C62402" w:rsidTr="00E95B55">
        <w:tc>
          <w:tcPr>
            <w:tcW w:w="3612" w:type="dxa"/>
          </w:tcPr>
          <w:p w:rsidR="009D28F6" w:rsidRPr="00C62402" w:rsidRDefault="009D28F6" w:rsidP="00E95B55">
            <w:pPr>
              <w:pStyle w:val="FinTableSpacerRow"/>
              <w:keepNext/>
              <w:keepLines/>
            </w:pPr>
          </w:p>
        </w:tc>
        <w:tc>
          <w:tcPr>
            <w:tcW w:w="1168" w:type="dxa"/>
          </w:tcPr>
          <w:p w:rsidR="009D28F6" w:rsidRPr="00C62402" w:rsidRDefault="009D28F6" w:rsidP="00E95B55">
            <w:pPr>
              <w:pStyle w:val="FinTableSpacerRow"/>
              <w:keepNext/>
              <w:keepLines/>
            </w:pPr>
          </w:p>
        </w:tc>
        <w:tc>
          <w:tcPr>
            <w:tcW w:w="1168" w:type="dxa"/>
          </w:tcPr>
          <w:p w:rsidR="009D28F6" w:rsidRPr="00C62402" w:rsidRDefault="009D28F6" w:rsidP="00E95B55">
            <w:pPr>
              <w:pStyle w:val="FinTableSpacerRow"/>
              <w:keepNext/>
              <w:keepLines/>
            </w:pPr>
          </w:p>
        </w:tc>
        <w:tc>
          <w:tcPr>
            <w:tcW w:w="1168" w:type="dxa"/>
          </w:tcPr>
          <w:p w:rsidR="009D28F6" w:rsidRPr="00C62402" w:rsidRDefault="009D28F6" w:rsidP="00E95B55">
            <w:pPr>
              <w:pStyle w:val="FinTableSpacerRow"/>
              <w:keepNext/>
              <w:keepLines/>
            </w:pPr>
          </w:p>
        </w:tc>
      </w:tr>
      <w:tr w:rsidR="009D28F6" w:rsidRPr="00C62402" w:rsidTr="00E95B55">
        <w:tc>
          <w:tcPr>
            <w:tcW w:w="3612" w:type="dxa"/>
            <w:vMerge w:val="restart"/>
          </w:tcPr>
          <w:p w:rsidR="009D28F6" w:rsidRPr="00C62402" w:rsidRDefault="009D28F6" w:rsidP="00E95B55">
            <w:pPr>
              <w:pStyle w:val="FinTableLeftIndent"/>
              <w:keepNext/>
            </w:pPr>
            <w:r w:rsidRPr="00C62402">
              <w:t>Australian War Memorial</w:t>
            </w:r>
          </w:p>
        </w:tc>
        <w:tc>
          <w:tcPr>
            <w:tcW w:w="1168" w:type="dxa"/>
          </w:tcPr>
          <w:p w:rsidR="009D28F6" w:rsidRPr="00C62402" w:rsidRDefault="009D28F6" w:rsidP="00E95B55">
            <w:pPr>
              <w:pStyle w:val="FinTableRight"/>
              <w:keepNext/>
            </w:pP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C62402" w:rsidP="00E95B55">
            <w:pPr>
              <w:pStyle w:val="FinTableRightBold"/>
              <w:keepNext/>
            </w:pPr>
            <w:r>
              <w:noBreakHyphen/>
            </w:r>
          </w:p>
        </w:tc>
      </w:tr>
      <w:tr w:rsidR="009D28F6" w:rsidRPr="00C62402" w:rsidTr="00E95B55">
        <w:tc>
          <w:tcPr>
            <w:tcW w:w="3612" w:type="dxa"/>
            <w:vMerge/>
          </w:tcPr>
          <w:p w:rsidR="009D28F6" w:rsidRPr="00C62402" w:rsidRDefault="009D28F6" w:rsidP="00E95B55">
            <w:pPr>
              <w:pStyle w:val="FinTableLeftIndent"/>
              <w:keepNext/>
            </w:pPr>
          </w:p>
        </w:tc>
        <w:tc>
          <w:tcPr>
            <w:tcW w:w="1168" w:type="dxa"/>
          </w:tcPr>
          <w:p w:rsidR="009D28F6" w:rsidRPr="00C62402" w:rsidRDefault="009D28F6" w:rsidP="00E95B55">
            <w:pPr>
              <w:pStyle w:val="FinTableRight"/>
            </w:pPr>
          </w:p>
        </w:tc>
        <w:tc>
          <w:tcPr>
            <w:tcW w:w="1168" w:type="dxa"/>
          </w:tcPr>
          <w:p w:rsidR="009D28F6" w:rsidRPr="00C62402" w:rsidRDefault="009D28F6" w:rsidP="00E95B55">
            <w:pPr>
              <w:pStyle w:val="FinTableRightItalic"/>
              <w:keepNext/>
            </w:pPr>
            <w:r w:rsidRPr="00C62402">
              <w:t>39,398</w:t>
            </w:r>
          </w:p>
        </w:tc>
        <w:tc>
          <w:tcPr>
            <w:tcW w:w="1168" w:type="dxa"/>
          </w:tcPr>
          <w:p w:rsidR="009D28F6" w:rsidRPr="00C62402" w:rsidRDefault="009D28F6" w:rsidP="00E95B55">
            <w:pPr>
              <w:pStyle w:val="FinTableRightItalic"/>
              <w:keepNext/>
            </w:pPr>
            <w:r w:rsidRPr="00C62402">
              <w:t>39,398</w:t>
            </w:r>
          </w:p>
        </w:tc>
      </w:tr>
      <w:tr w:rsidR="009D28F6" w:rsidRPr="00C62402" w:rsidTr="00E95B55">
        <w:tc>
          <w:tcPr>
            <w:tcW w:w="3612"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r>
      <w:tr w:rsidR="009D28F6" w:rsidRPr="00C62402" w:rsidTr="00E95B55">
        <w:tc>
          <w:tcPr>
            <w:tcW w:w="3612" w:type="dxa"/>
            <w:vMerge w:val="restart"/>
            <w:tcBorders>
              <w:top w:val="single" w:sz="2" w:space="0" w:color="auto"/>
            </w:tcBorders>
          </w:tcPr>
          <w:p w:rsidR="009D28F6" w:rsidRPr="00C62402" w:rsidRDefault="009D28F6" w:rsidP="00E95B55">
            <w:pPr>
              <w:pStyle w:val="FinTableLeftBoldHanging"/>
              <w:keepNext/>
            </w:pPr>
            <w:r w:rsidRPr="00C62402">
              <w:t>Total: Defence</w:t>
            </w:r>
          </w:p>
        </w:tc>
        <w:tc>
          <w:tcPr>
            <w:tcW w:w="1168" w:type="dxa"/>
            <w:tcBorders>
              <w:top w:val="single" w:sz="2" w:space="0" w:color="auto"/>
            </w:tcBorders>
          </w:tcPr>
          <w:p w:rsidR="009D28F6" w:rsidRPr="00C62402" w:rsidRDefault="00C62402" w:rsidP="00E95B55">
            <w:pPr>
              <w:pStyle w:val="FinTableRightBold"/>
              <w:keepNext/>
            </w:pPr>
            <w:r>
              <w:noBreakHyphen/>
            </w:r>
          </w:p>
        </w:tc>
        <w:tc>
          <w:tcPr>
            <w:tcW w:w="1168" w:type="dxa"/>
            <w:tcBorders>
              <w:top w:val="single" w:sz="2" w:space="0" w:color="auto"/>
            </w:tcBorders>
          </w:tcPr>
          <w:p w:rsidR="009D28F6" w:rsidRPr="00C62402" w:rsidRDefault="009D28F6" w:rsidP="00E95B55">
            <w:pPr>
              <w:pStyle w:val="FinTableRightBold"/>
              <w:keepNext/>
            </w:pPr>
            <w:r w:rsidRPr="00C62402">
              <w:t>45</w:t>
            </w:r>
          </w:p>
        </w:tc>
        <w:tc>
          <w:tcPr>
            <w:tcW w:w="1168" w:type="dxa"/>
            <w:tcBorders>
              <w:top w:val="single" w:sz="2" w:space="0" w:color="auto"/>
            </w:tcBorders>
          </w:tcPr>
          <w:p w:rsidR="009D28F6" w:rsidRPr="00C62402" w:rsidRDefault="009D28F6" w:rsidP="00E95B55">
            <w:pPr>
              <w:pStyle w:val="FinTableRightBold"/>
              <w:keepLines/>
            </w:pPr>
            <w:r w:rsidRPr="00C62402">
              <w:t>45</w:t>
            </w:r>
          </w:p>
        </w:tc>
      </w:tr>
      <w:tr w:rsidR="009D28F6" w:rsidRPr="00C62402" w:rsidTr="00E95B55">
        <w:tc>
          <w:tcPr>
            <w:tcW w:w="3612" w:type="dxa"/>
            <w:vMerge/>
            <w:tcBorders>
              <w:bottom w:val="single" w:sz="2" w:space="0" w:color="auto"/>
            </w:tcBorders>
          </w:tcPr>
          <w:p w:rsidR="009D28F6" w:rsidRPr="00C62402" w:rsidRDefault="009D28F6" w:rsidP="00E95B55">
            <w:pPr>
              <w:pStyle w:val="FinTableLeftBoldHanging"/>
              <w:keepLines/>
            </w:pPr>
          </w:p>
        </w:tc>
        <w:tc>
          <w:tcPr>
            <w:tcW w:w="1168" w:type="dxa"/>
            <w:tcBorders>
              <w:bottom w:val="single" w:sz="2" w:space="0" w:color="auto"/>
            </w:tcBorders>
          </w:tcPr>
          <w:p w:rsidR="009D28F6" w:rsidRPr="00C62402" w:rsidRDefault="009D28F6" w:rsidP="00E95B55">
            <w:pPr>
              <w:pStyle w:val="FinTableRightItalic"/>
              <w:keepLines/>
            </w:pPr>
            <w:r w:rsidRPr="00C62402">
              <w:t>24,498,178</w:t>
            </w:r>
          </w:p>
        </w:tc>
        <w:tc>
          <w:tcPr>
            <w:tcW w:w="1168" w:type="dxa"/>
            <w:tcBorders>
              <w:bottom w:val="single" w:sz="2" w:space="0" w:color="auto"/>
            </w:tcBorders>
          </w:tcPr>
          <w:p w:rsidR="009D28F6" w:rsidRPr="00C62402" w:rsidRDefault="009D28F6" w:rsidP="00E95B55">
            <w:pPr>
              <w:pStyle w:val="FinTableRightItalic"/>
              <w:keepLines/>
            </w:pPr>
            <w:r w:rsidRPr="00C62402">
              <w:t>125,591</w:t>
            </w:r>
          </w:p>
        </w:tc>
        <w:tc>
          <w:tcPr>
            <w:tcW w:w="1168" w:type="dxa"/>
            <w:tcBorders>
              <w:bottom w:val="single" w:sz="2" w:space="0" w:color="auto"/>
            </w:tcBorders>
          </w:tcPr>
          <w:p w:rsidR="009D28F6" w:rsidRPr="00C62402" w:rsidRDefault="009D28F6" w:rsidP="00E95B55">
            <w:pPr>
              <w:pStyle w:val="FinTableRightItalic"/>
              <w:keepLines/>
            </w:pPr>
            <w:r w:rsidRPr="00C62402">
              <w:t>24,623,769</w:t>
            </w:r>
          </w:p>
        </w:tc>
      </w:tr>
    </w:tbl>
    <w:p w:rsidR="009D28F6" w:rsidRPr="00C62402" w:rsidRDefault="009D28F6" w:rsidP="009D28F6">
      <w:pPr>
        <w:pStyle w:val="PostTableSpacer"/>
      </w:pPr>
    </w:p>
    <w:tbl>
      <w:tblPr>
        <w:tblW w:w="7116" w:type="auto"/>
        <w:tblLayout w:type="fixed"/>
        <w:tblCellMar>
          <w:left w:w="30" w:type="dxa"/>
          <w:right w:w="30" w:type="dxa"/>
        </w:tblCellMar>
        <w:tblLook w:val="0000" w:firstRow="0" w:lastRow="0" w:firstColumn="0" w:lastColumn="0" w:noHBand="0" w:noVBand="0"/>
      </w:tblPr>
      <w:tblGrid>
        <w:gridCol w:w="3612"/>
        <w:gridCol w:w="1168"/>
        <w:gridCol w:w="1168"/>
        <w:gridCol w:w="1168"/>
      </w:tblGrid>
      <w:tr w:rsidR="009D28F6" w:rsidRPr="00C62402" w:rsidTr="00E95B55">
        <w:trPr>
          <w:tblHeader/>
        </w:trPr>
        <w:tc>
          <w:tcPr>
            <w:tcW w:w="7116" w:type="dxa"/>
            <w:gridSpan w:val="4"/>
          </w:tcPr>
          <w:p w:rsidR="009D28F6" w:rsidRPr="00C62402" w:rsidRDefault="009D28F6" w:rsidP="00E95B55">
            <w:pPr>
              <w:pStyle w:val="FinTableHeadingCenteredBold"/>
              <w:pageBreakBefore/>
            </w:pPr>
            <w:r w:rsidRPr="00C62402">
              <w:lastRenderedPageBreak/>
              <w:t>Defence PORTFOLIO</w:t>
            </w:r>
          </w:p>
          <w:p w:rsidR="009D28F6" w:rsidRPr="00C62402" w:rsidRDefault="009D28F6" w:rsidP="00E95B55">
            <w:pPr>
              <w:pStyle w:val="KeyBold"/>
            </w:pPr>
            <w:r w:rsidRPr="00C62402">
              <w:t>Additional Appropriation (bold figures)—2012</w:t>
            </w:r>
            <w:r w:rsidR="00C62402">
              <w:noBreakHyphen/>
            </w:r>
            <w:r w:rsidRPr="00C62402">
              <w:t>2013</w:t>
            </w:r>
          </w:p>
          <w:p w:rsidR="009D28F6" w:rsidRPr="00C62402" w:rsidRDefault="009D28F6" w:rsidP="00E95B55">
            <w:pPr>
              <w:pStyle w:val="KeyItalic"/>
            </w:pPr>
            <w:r w:rsidRPr="00C62402">
              <w:t>Budget and Supplementary Appropriation (italic figures)—2012</w:t>
            </w:r>
            <w:r w:rsidR="00C62402">
              <w:noBreakHyphen/>
            </w:r>
            <w:r w:rsidRPr="00C62402">
              <w:t>2013</w:t>
            </w:r>
          </w:p>
          <w:p w:rsidR="009D28F6" w:rsidRPr="00C62402" w:rsidRDefault="009D28F6" w:rsidP="00E95B55">
            <w:pPr>
              <w:pStyle w:val="KeyLight"/>
            </w:pPr>
            <w:r w:rsidRPr="00C62402">
              <w:t>Actual Available Appropriation (light figures)—2011</w:t>
            </w:r>
            <w:r w:rsidR="00C62402">
              <w:noBreakHyphen/>
            </w:r>
            <w:r w:rsidRPr="00C62402">
              <w:t>2012</w:t>
            </w:r>
          </w:p>
        </w:tc>
      </w:tr>
      <w:tr w:rsidR="009D28F6" w:rsidRPr="00C62402" w:rsidTr="00E95B55">
        <w:trPr>
          <w:tblHeader/>
        </w:trPr>
        <w:tc>
          <w:tcPr>
            <w:tcW w:w="7116" w:type="dxa"/>
            <w:gridSpan w:val="4"/>
            <w:tcBorders>
              <w:bottom w:val="single" w:sz="2" w:space="0" w:color="auto"/>
            </w:tcBorders>
          </w:tcPr>
          <w:p w:rsidR="009D28F6" w:rsidRPr="00C62402" w:rsidRDefault="009D28F6" w:rsidP="00E95B55">
            <w:pPr>
              <w:pStyle w:val="FinTableRight"/>
            </w:pPr>
          </w:p>
        </w:tc>
      </w:tr>
      <w:tr w:rsidR="009D28F6" w:rsidRPr="00C62402" w:rsidTr="00E95B55">
        <w:trPr>
          <w:trHeight w:val="190"/>
          <w:tblHeader/>
        </w:trPr>
        <w:tc>
          <w:tcPr>
            <w:tcW w:w="3612" w:type="dxa"/>
            <w:tcBorders>
              <w:top w:val="single" w:sz="2" w:space="0" w:color="auto"/>
            </w:tcBorders>
          </w:tcPr>
          <w:p w:rsidR="009D28F6" w:rsidRPr="00C62402" w:rsidRDefault="009D28F6" w:rsidP="00E95B55">
            <w:pPr>
              <w:pStyle w:val="FinTableRight"/>
            </w:pPr>
          </w:p>
        </w:tc>
        <w:tc>
          <w:tcPr>
            <w:tcW w:w="1168" w:type="dxa"/>
            <w:tcBorders>
              <w:top w:val="single" w:sz="2" w:space="0" w:color="auto"/>
            </w:tcBorders>
            <w:vAlign w:val="center"/>
          </w:tcPr>
          <w:p w:rsidR="009D28F6" w:rsidRPr="00C62402" w:rsidRDefault="009D28F6" w:rsidP="00E95B55">
            <w:pPr>
              <w:pStyle w:val="FinTableRight"/>
            </w:pPr>
            <w:r w:rsidRPr="00C62402">
              <w:t>Departmental</w:t>
            </w:r>
          </w:p>
        </w:tc>
        <w:tc>
          <w:tcPr>
            <w:tcW w:w="1168" w:type="dxa"/>
            <w:tcBorders>
              <w:top w:val="single" w:sz="2" w:space="0" w:color="auto"/>
            </w:tcBorders>
            <w:vAlign w:val="center"/>
          </w:tcPr>
          <w:p w:rsidR="009D28F6" w:rsidRPr="00C62402" w:rsidRDefault="009D28F6" w:rsidP="00E95B55">
            <w:pPr>
              <w:pStyle w:val="FinTableRight"/>
            </w:pPr>
            <w:r w:rsidRPr="00C62402">
              <w:t>Administered</w:t>
            </w:r>
          </w:p>
        </w:tc>
        <w:tc>
          <w:tcPr>
            <w:tcW w:w="1168" w:type="dxa"/>
            <w:tcBorders>
              <w:top w:val="single" w:sz="2" w:space="0" w:color="auto"/>
            </w:tcBorders>
            <w:vAlign w:val="center"/>
          </w:tcPr>
          <w:p w:rsidR="009D28F6" w:rsidRPr="00C62402" w:rsidRDefault="009D28F6" w:rsidP="00E95B55">
            <w:pPr>
              <w:pStyle w:val="FinTableRight"/>
            </w:pPr>
            <w:r w:rsidRPr="00C62402">
              <w:t>Total</w:t>
            </w:r>
          </w:p>
        </w:tc>
      </w:tr>
      <w:tr w:rsidR="009D28F6" w:rsidRPr="00C62402" w:rsidTr="00E95B55">
        <w:trPr>
          <w:tblHeader/>
        </w:trPr>
        <w:tc>
          <w:tcPr>
            <w:tcW w:w="3612" w:type="dxa"/>
            <w:tcBorders>
              <w:top w:val="single" w:sz="2" w:space="0" w:color="auto"/>
            </w:tcBorders>
          </w:tcPr>
          <w:p w:rsidR="009D28F6" w:rsidRPr="00C62402" w:rsidRDefault="009D28F6" w:rsidP="00E95B55">
            <w:pPr>
              <w:pStyle w:val="FinTableRight"/>
            </w:pPr>
          </w:p>
        </w:tc>
        <w:tc>
          <w:tcPr>
            <w:tcW w:w="1168" w:type="dxa"/>
            <w:tcBorders>
              <w:top w:val="single" w:sz="2" w:space="0" w:color="auto"/>
            </w:tcBorders>
          </w:tcPr>
          <w:p w:rsidR="009D28F6" w:rsidRPr="00C62402" w:rsidRDefault="009D28F6" w:rsidP="00E95B55">
            <w:pPr>
              <w:pStyle w:val="FinTableRight"/>
            </w:pPr>
            <w:r w:rsidRPr="00C62402">
              <w:t>$'000</w:t>
            </w:r>
          </w:p>
        </w:tc>
        <w:tc>
          <w:tcPr>
            <w:tcW w:w="1168" w:type="dxa"/>
            <w:tcBorders>
              <w:top w:val="single" w:sz="2" w:space="0" w:color="auto"/>
            </w:tcBorders>
          </w:tcPr>
          <w:p w:rsidR="009D28F6" w:rsidRPr="00C62402" w:rsidRDefault="009D28F6" w:rsidP="00E95B55">
            <w:pPr>
              <w:pStyle w:val="FinTableRight"/>
            </w:pPr>
            <w:r w:rsidRPr="00C62402">
              <w:t>$'000</w:t>
            </w:r>
          </w:p>
        </w:tc>
        <w:tc>
          <w:tcPr>
            <w:tcW w:w="1168" w:type="dxa"/>
            <w:tcBorders>
              <w:top w:val="single" w:sz="2" w:space="0" w:color="auto"/>
            </w:tcBorders>
          </w:tcPr>
          <w:p w:rsidR="009D28F6" w:rsidRPr="00C62402" w:rsidRDefault="009D28F6" w:rsidP="00E95B55">
            <w:pPr>
              <w:pStyle w:val="FinTableRight"/>
            </w:pPr>
            <w:r w:rsidRPr="00C62402">
              <w:t>$'000</w:t>
            </w:r>
          </w:p>
        </w:tc>
      </w:tr>
      <w:tr w:rsidR="009D28F6" w:rsidRPr="00C62402" w:rsidTr="00E95B55">
        <w:tc>
          <w:tcPr>
            <w:tcW w:w="3612" w:type="dxa"/>
          </w:tcPr>
          <w:p w:rsidR="009D28F6" w:rsidRPr="00C62402" w:rsidRDefault="009D28F6" w:rsidP="00E95B55">
            <w:pPr>
              <w:pStyle w:val="FinTableLeftBold"/>
            </w:pPr>
            <w:r w:rsidRPr="00C62402">
              <w:t>DEPARTMENT OF VETERANS’ AFFAIRS</w:t>
            </w:r>
          </w:p>
        </w:tc>
        <w:tc>
          <w:tcPr>
            <w:tcW w:w="1168" w:type="dxa"/>
          </w:tcPr>
          <w:p w:rsidR="009D28F6" w:rsidRPr="00C62402" w:rsidRDefault="009D28F6" w:rsidP="00E95B55">
            <w:pPr>
              <w:pStyle w:val="FinTableRight"/>
            </w:pPr>
          </w:p>
        </w:tc>
        <w:tc>
          <w:tcPr>
            <w:tcW w:w="1168" w:type="dxa"/>
          </w:tcPr>
          <w:p w:rsidR="009D28F6" w:rsidRPr="00C62402" w:rsidRDefault="009D28F6" w:rsidP="00E95B55">
            <w:pPr>
              <w:pStyle w:val="FinTableRight"/>
            </w:pPr>
          </w:p>
        </w:tc>
        <w:tc>
          <w:tcPr>
            <w:tcW w:w="1168" w:type="dxa"/>
          </w:tcPr>
          <w:p w:rsidR="009D28F6" w:rsidRPr="00C62402" w:rsidRDefault="009D28F6" w:rsidP="00E95B55">
            <w:pPr>
              <w:pStyle w:val="FinTableRight"/>
            </w:pPr>
          </w:p>
        </w:tc>
      </w:tr>
      <w:tr w:rsidR="009D28F6" w:rsidRPr="00C62402" w:rsidTr="00E95B55">
        <w:tc>
          <w:tcPr>
            <w:tcW w:w="3612" w:type="dxa"/>
            <w:vMerge w:val="restart"/>
          </w:tcPr>
          <w:p w:rsidR="009D28F6" w:rsidRPr="00C62402" w:rsidRDefault="009D28F6" w:rsidP="00E95B55">
            <w:pPr>
              <w:pStyle w:val="FinTableLeftBold"/>
              <w:keepNext/>
            </w:pPr>
            <w:r w:rsidRPr="00C62402">
              <w:t xml:space="preserve">Outcome 2 </w:t>
            </w:r>
            <w:r w:rsidR="00C62402">
              <w:noBreakHyphen/>
            </w:r>
            <w:r w:rsidRPr="00C62402">
              <w:t xml:space="preserve"> </w:t>
            </w:r>
          </w:p>
          <w:p w:rsidR="009D28F6" w:rsidRPr="00C62402" w:rsidRDefault="009D28F6" w:rsidP="00E95B55">
            <w:pPr>
              <w:pStyle w:val="FinTableLeftIndent"/>
              <w:keepNext/>
            </w:pPr>
            <w:r w:rsidRPr="00C62402">
              <w:t>Maintain and enhance the physical wellbeing and quality of life of eligible persons and their dependants through health and other care services that promote early intervention, prevention and treatment, including advice and information about health service entitlements</w:t>
            </w:r>
          </w:p>
        </w:tc>
        <w:tc>
          <w:tcPr>
            <w:tcW w:w="1168" w:type="dxa"/>
          </w:tcPr>
          <w:p w:rsidR="009D28F6" w:rsidRPr="00C62402" w:rsidRDefault="009D28F6" w:rsidP="00E95B55">
            <w:pPr>
              <w:pStyle w:val="FinTableRight"/>
              <w:keepNext/>
            </w:pPr>
          </w:p>
        </w:tc>
        <w:tc>
          <w:tcPr>
            <w:tcW w:w="1168" w:type="dxa"/>
          </w:tcPr>
          <w:p w:rsidR="009D28F6" w:rsidRPr="00C62402" w:rsidRDefault="009D28F6" w:rsidP="00E95B55">
            <w:pPr>
              <w:pStyle w:val="FinTableRight"/>
              <w:keepNext/>
            </w:pPr>
          </w:p>
        </w:tc>
        <w:tc>
          <w:tcPr>
            <w:tcW w:w="1168" w:type="dxa"/>
          </w:tcPr>
          <w:p w:rsidR="009D28F6" w:rsidRPr="00C62402" w:rsidRDefault="009D28F6" w:rsidP="00E95B55">
            <w:pPr>
              <w:pStyle w:val="FinTableRight"/>
              <w:keepNext/>
            </w:pPr>
          </w:p>
        </w:tc>
      </w:tr>
      <w:tr w:rsidR="009D28F6" w:rsidRPr="00C62402" w:rsidTr="00E95B55">
        <w:tc>
          <w:tcPr>
            <w:tcW w:w="3612" w:type="dxa"/>
            <w:vMerge/>
          </w:tcPr>
          <w:p w:rsidR="009D28F6" w:rsidRPr="00C62402" w:rsidRDefault="009D28F6" w:rsidP="00E95B55">
            <w:pPr>
              <w:pStyle w:val="FinTableRight"/>
              <w:keepNext/>
            </w:pP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9D28F6" w:rsidP="00E95B55">
            <w:pPr>
              <w:pStyle w:val="FinTableRightBold"/>
              <w:keepNext/>
            </w:pPr>
            <w:r w:rsidRPr="00C62402">
              <w:t>45</w:t>
            </w:r>
          </w:p>
        </w:tc>
        <w:tc>
          <w:tcPr>
            <w:tcW w:w="1168" w:type="dxa"/>
          </w:tcPr>
          <w:p w:rsidR="009D28F6" w:rsidRPr="00C62402" w:rsidRDefault="009D28F6" w:rsidP="00E95B55">
            <w:pPr>
              <w:pStyle w:val="FinTableRightBold"/>
              <w:keepNext/>
            </w:pPr>
            <w:r w:rsidRPr="00C62402">
              <w:t>45</w:t>
            </w:r>
          </w:p>
        </w:tc>
      </w:tr>
      <w:tr w:rsidR="009D28F6" w:rsidRPr="00C62402" w:rsidTr="00E95B55">
        <w:tc>
          <w:tcPr>
            <w:tcW w:w="3612" w:type="dxa"/>
            <w:vMerge/>
          </w:tcPr>
          <w:p w:rsidR="009D28F6" w:rsidRPr="00C62402" w:rsidRDefault="009D28F6" w:rsidP="00E95B55">
            <w:pPr>
              <w:pStyle w:val="FinTableLeftIndent"/>
              <w:keepNext/>
            </w:pPr>
          </w:p>
        </w:tc>
        <w:tc>
          <w:tcPr>
            <w:tcW w:w="1168" w:type="dxa"/>
          </w:tcPr>
          <w:p w:rsidR="009D28F6" w:rsidRPr="00C62402" w:rsidRDefault="009D28F6" w:rsidP="00E95B55">
            <w:pPr>
              <w:pStyle w:val="FinTableRightItalic"/>
              <w:keepNext/>
            </w:pPr>
            <w:r w:rsidRPr="00C62402">
              <w:t>127,737</w:t>
            </w:r>
          </w:p>
        </w:tc>
        <w:tc>
          <w:tcPr>
            <w:tcW w:w="1168" w:type="dxa"/>
          </w:tcPr>
          <w:p w:rsidR="009D28F6" w:rsidRPr="00C62402" w:rsidRDefault="009D28F6" w:rsidP="00E95B55">
            <w:pPr>
              <w:pStyle w:val="FinTableRightItalic"/>
              <w:keepNext/>
            </w:pPr>
            <w:r w:rsidRPr="00C62402">
              <w:t>6,912</w:t>
            </w:r>
          </w:p>
        </w:tc>
        <w:tc>
          <w:tcPr>
            <w:tcW w:w="1168" w:type="dxa"/>
          </w:tcPr>
          <w:p w:rsidR="009D28F6" w:rsidRPr="00C62402" w:rsidRDefault="009D28F6" w:rsidP="00E95B55">
            <w:pPr>
              <w:pStyle w:val="FinTableRightItalic"/>
              <w:keepNext/>
            </w:pPr>
            <w:r w:rsidRPr="00C62402">
              <w:t>134,649</w:t>
            </w:r>
          </w:p>
        </w:tc>
      </w:tr>
      <w:tr w:rsidR="009D28F6" w:rsidRPr="00C62402" w:rsidTr="00E95B55">
        <w:tc>
          <w:tcPr>
            <w:tcW w:w="3612" w:type="dxa"/>
            <w:vMerge/>
          </w:tcPr>
          <w:p w:rsidR="009D28F6" w:rsidRPr="00C62402" w:rsidRDefault="009D28F6" w:rsidP="00E95B55">
            <w:pPr>
              <w:pStyle w:val="FinTableRightPlain"/>
              <w:keepNext/>
            </w:pPr>
          </w:p>
        </w:tc>
        <w:tc>
          <w:tcPr>
            <w:tcW w:w="1168" w:type="dxa"/>
          </w:tcPr>
          <w:p w:rsidR="009D28F6" w:rsidRPr="00C62402" w:rsidRDefault="009D28F6" w:rsidP="00E95B55">
            <w:pPr>
              <w:pStyle w:val="FinTableRightPlain"/>
              <w:keepNext/>
            </w:pPr>
            <w:r w:rsidRPr="00C62402">
              <w:t>128,686</w:t>
            </w:r>
          </w:p>
        </w:tc>
        <w:tc>
          <w:tcPr>
            <w:tcW w:w="1168" w:type="dxa"/>
          </w:tcPr>
          <w:p w:rsidR="009D28F6" w:rsidRPr="00C62402" w:rsidRDefault="009D28F6" w:rsidP="00E95B55">
            <w:pPr>
              <w:pStyle w:val="FinTableRightPlain"/>
              <w:keepNext/>
            </w:pPr>
            <w:r w:rsidRPr="00C62402">
              <w:t>5,625</w:t>
            </w:r>
          </w:p>
        </w:tc>
        <w:tc>
          <w:tcPr>
            <w:tcW w:w="1168" w:type="dxa"/>
          </w:tcPr>
          <w:p w:rsidR="009D28F6" w:rsidRPr="00C62402" w:rsidRDefault="009D28F6" w:rsidP="00E95B55">
            <w:pPr>
              <w:pStyle w:val="FinTableRightPlain"/>
              <w:keepNext/>
            </w:pPr>
            <w:r w:rsidRPr="00C62402">
              <w:t>134,311</w:t>
            </w:r>
          </w:p>
        </w:tc>
      </w:tr>
      <w:tr w:rsidR="009D28F6" w:rsidRPr="00C62402" w:rsidTr="00E95B55">
        <w:tc>
          <w:tcPr>
            <w:tcW w:w="3612"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r>
      <w:tr w:rsidR="009D28F6" w:rsidRPr="00C62402" w:rsidTr="00E95B55">
        <w:tc>
          <w:tcPr>
            <w:tcW w:w="3612" w:type="dxa"/>
            <w:tcBorders>
              <w:top w:val="single" w:sz="2" w:space="0" w:color="auto"/>
              <w:bottom w:val="single" w:sz="2" w:space="0" w:color="auto"/>
            </w:tcBorders>
          </w:tcPr>
          <w:p w:rsidR="009D28F6" w:rsidRPr="00C62402" w:rsidRDefault="009D28F6" w:rsidP="00E95B55">
            <w:pPr>
              <w:pStyle w:val="FinTableLeftBoldHanging"/>
            </w:pPr>
            <w:r w:rsidRPr="00C62402">
              <w:t>Total: Department of Veterans’ Affairs</w:t>
            </w:r>
          </w:p>
        </w:tc>
        <w:tc>
          <w:tcPr>
            <w:tcW w:w="1168" w:type="dxa"/>
            <w:tcBorders>
              <w:top w:val="single" w:sz="2" w:space="0" w:color="auto"/>
              <w:bottom w:val="single" w:sz="2" w:space="0" w:color="auto"/>
            </w:tcBorders>
          </w:tcPr>
          <w:p w:rsidR="009D28F6" w:rsidRPr="00C62402" w:rsidRDefault="00C62402" w:rsidP="00E95B55">
            <w:pPr>
              <w:pStyle w:val="FinTableRightBold"/>
            </w:pPr>
            <w:r>
              <w:noBreakHyphen/>
            </w:r>
          </w:p>
        </w:tc>
        <w:tc>
          <w:tcPr>
            <w:tcW w:w="1168" w:type="dxa"/>
            <w:tcBorders>
              <w:top w:val="single" w:sz="2" w:space="0" w:color="auto"/>
              <w:bottom w:val="single" w:sz="2" w:space="0" w:color="auto"/>
            </w:tcBorders>
          </w:tcPr>
          <w:p w:rsidR="009D28F6" w:rsidRPr="00C62402" w:rsidRDefault="009D28F6" w:rsidP="00E95B55">
            <w:pPr>
              <w:pStyle w:val="FinTableRightBold"/>
            </w:pPr>
            <w:r w:rsidRPr="00C62402">
              <w:t>45</w:t>
            </w:r>
          </w:p>
        </w:tc>
        <w:tc>
          <w:tcPr>
            <w:tcW w:w="1168" w:type="dxa"/>
            <w:tcBorders>
              <w:top w:val="single" w:sz="2" w:space="0" w:color="auto"/>
              <w:bottom w:val="single" w:sz="2" w:space="0" w:color="auto"/>
            </w:tcBorders>
          </w:tcPr>
          <w:p w:rsidR="009D28F6" w:rsidRPr="00C62402" w:rsidRDefault="009D28F6" w:rsidP="00E95B55">
            <w:pPr>
              <w:pStyle w:val="FinTableRightBold"/>
            </w:pPr>
            <w:r w:rsidRPr="00C62402">
              <w:t>45</w:t>
            </w:r>
          </w:p>
        </w:tc>
      </w:tr>
    </w:tbl>
    <w:p w:rsidR="009D28F6" w:rsidRPr="00C62402" w:rsidRDefault="009D28F6" w:rsidP="009D28F6">
      <w:pPr>
        <w:pStyle w:val="PostTableSpacer"/>
      </w:pPr>
    </w:p>
    <w:tbl>
      <w:tblPr>
        <w:tblW w:w="7116" w:type="auto"/>
        <w:tblLayout w:type="fixed"/>
        <w:tblCellMar>
          <w:left w:w="30" w:type="dxa"/>
          <w:right w:w="30" w:type="dxa"/>
        </w:tblCellMar>
        <w:tblLook w:val="0000" w:firstRow="0" w:lastRow="0" w:firstColumn="0" w:lastColumn="0" w:noHBand="0" w:noVBand="0"/>
      </w:tblPr>
      <w:tblGrid>
        <w:gridCol w:w="3612"/>
        <w:gridCol w:w="1168"/>
        <w:gridCol w:w="1168"/>
        <w:gridCol w:w="1168"/>
      </w:tblGrid>
      <w:tr w:rsidR="009D28F6" w:rsidRPr="00C62402" w:rsidTr="00E95B55">
        <w:trPr>
          <w:tblHeader/>
        </w:trPr>
        <w:tc>
          <w:tcPr>
            <w:tcW w:w="7116" w:type="dxa"/>
            <w:gridSpan w:val="4"/>
          </w:tcPr>
          <w:p w:rsidR="009D28F6" w:rsidRPr="00C62402" w:rsidRDefault="009D28F6" w:rsidP="00E95B55">
            <w:pPr>
              <w:pStyle w:val="FinTableHeadingCenteredBold"/>
              <w:pageBreakBefore/>
            </w:pPr>
            <w:bookmarkStart w:id="26" w:name="EEWR"/>
            <w:bookmarkEnd w:id="26"/>
            <w:r w:rsidRPr="00C62402">
              <w:lastRenderedPageBreak/>
              <w:t>Education, Employment and Workplace Relations PORTFOLIO</w:t>
            </w:r>
          </w:p>
          <w:p w:rsidR="009D28F6" w:rsidRPr="00C62402" w:rsidRDefault="009D28F6" w:rsidP="00E95B55">
            <w:pPr>
              <w:pStyle w:val="FinTableHeadingCenteredBold"/>
            </w:pPr>
            <w:r w:rsidRPr="00C62402">
              <w:t>Summary</w:t>
            </w:r>
          </w:p>
          <w:p w:rsidR="009D28F6" w:rsidRPr="00C62402" w:rsidRDefault="009D28F6" w:rsidP="00E95B55">
            <w:pPr>
              <w:pStyle w:val="KeyBold"/>
            </w:pPr>
            <w:r w:rsidRPr="00C62402">
              <w:t>Summary of Appropriations (bold figures)—2012</w:t>
            </w:r>
            <w:r w:rsidR="00C62402">
              <w:noBreakHyphen/>
            </w:r>
            <w:r w:rsidRPr="00C62402">
              <w:t>2013</w:t>
            </w:r>
          </w:p>
          <w:p w:rsidR="009D28F6" w:rsidRPr="00C62402" w:rsidRDefault="009D28F6" w:rsidP="00E95B55">
            <w:pPr>
              <w:pStyle w:val="KeyItalic"/>
            </w:pPr>
            <w:r w:rsidRPr="00C62402">
              <w:t>Budget and Supplementary Appropriation (italic figures)—2012</w:t>
            </w:r>
            <w:r w:rsidR="00C62402">
              <w:noBreakHyphen/>
            </w:r>
            <w:r w:rsidRPr="00C62402">
              <w:t>2013</w:t>
            </w:r>
          </w:p>
        </w:tc>
      </w:tr>
      <w:tr w:rsidR="009D28F6" w:rsidRPr="00C62402" w:rsidTr="00E95B55">
        <w:trPr>
          <w:tblHeader/>
        </w:trPr>
        <w:tc>
          <w:tcPr>
            <w:tcW w:w="3612" w:type="dxa"/>
            <w:tcBorders>
              <w:bottom w:val="single" w:sz="2" w:space="0" w:color="auto"/>
            </w:tcBorders>
          </w:tcPr>
          <w:p w:rsidR="009D28F6" w:rsidRPr="00C62402" w:rsidRDefault="009D28F6" w:rsidP="00E95B55">
            <w:pPr>
              <w:pStyle w:val="FinTableRight"/>
            </w:pPr>
          </w:p>
        </w:tc>
        <w:tc>
          <w:tcPr>
            <w:tcW w:w="1168" w:type="dxa"/>
            <w:tcBorders>
              <w:bottom w:val="single" w:sz="2" w:space="0" w:color="auto"/>
            </w:tcBorders>
          </w:tcPr>
          <w:p w:rsidR="009D28F6" w:rsidRPr="00C62402" w:rsidRDefault="009D28F6" w:rsidP="00E95B55">
            <w:pPr>
              <w:pStyle w:val="FinTableRight"/>
            </w:pPr>
          </w:p>
        </w:tc>
        <w:tc>
          <w:tcPr>
            <w:tcW w:w="1168" w:type="dxa"/>
            <w:tcBorders>
              <w:bottom w:val="single" w:sz="2" w:space="0" w:color="auto"/>
            </w:tcBorders>
          </w:tcPr>
          <w:p w:rsidR="009D28F6" w:rsidRPr="00C62402" w:rsidRDefault="009D28F6" w:rsidP="00E95B55">
            <w:pPr>
              <w:pStyle w:val="FinTableRight"/>
            </w:pPr>
          </w:p>
        </w:tc>
        <w:tc>
          <w:tcPr>
            <w:tcW w:w="1168" w:type="dxa"/>
            <w:tcBorders>
              <w:bottom w:val="single" w:sz="2" w:space="0" w:color="auto"/>
            </w:tcBorders>
          </w:tcPr>
          <w:p w:rsidR="009D28F6" w:rsidRPr="00C62402" w:rsidRDefault="009D28F6" w:rsidP="00E95B55">
            <w:pPr>
              <w:pStyle w:val="FinTableRight"/>
            </w:pPr>
          </w:p>
        </w:tc>
      </w:tr>
      <w:tr w:rsidR="009D28F6" w:rsidRPr="00C62402" w:rsidTr="00E95B55">
        <w:trPr>
          <w:trHeight w:val="190"/>
          <w:tblHeader/>
        </w:trPr>
        <w:tc>
          <w:tcPr>
            <w:tcW w:w="3612" w:type="dxa"/>
            <w:tcBorders>
              <w:top w:val="single" w:sz="2" w:space="0" w:color="auto"/>
              <w:bottom w:val="single" w:sz="2" w:space="0" w:color="auto"/>
            </w:tcBorders>
            <w:vAlign w:val="center"/>
          </w:tcPr>
          <w:p w:rsidR="009D28F6" w:rsidRPr="00C62402" w:rsidRDefault="009D28F6" w:rsidP="00E95B55">
            <w:pPr>
              <w:pStyle w:val="FinTableLeft"/>
            </w:pPr>
            <w:r w:rsidRPr="00C62402">
              <w:t>Entity</w:t>
            </w:r>
          </w:p>
        </w:tc>
        <w:tc>
          <w:tcPr>
            <w:tcW w:w="1168" w:type="dxa"/>
            <w:tcBorders>
              <w:top w:val="single" w:sz="2" w:space="0" w:color="auto"/>
              <w:bottom w:val="single" w:sz="2" w:space="0" w:color="auto"/>
            </w:tcBorders>
            <w:vAlign w:val="center"/>
          </w:tcPr>
          <w:p w:rsidR="009D28F6" w:rsidRPr="00C62402" w:rsidRDefault="009D28F6" w:rsidP="00E95B55">
            <w:pPr>
              <w:pStyle w:val="FinTableRight"/>
            </w:pPr>
            <w:r w:rsidRPr="00C62402">
              <w:t>Departmental</w:t>
            </w:r>
          </w:p>
        </w:tc>
        <w:tc>
          <w:tcPr>
            <w:tcW w:w="1168" w:type="dxa"/>
            <w:tcBorders>
              <w:top w:val="single" w:sz="2" w:space="0" w:color="auto"/>
              <w:bottom w:val="single" w:sz="2" w:space="0" w:color="auto"/>
            </w:tcBorders>
            <w:vAlign w:val="center"/>
          </w:tcPr>
          <w:p w:rsidR="009D28F6" w:rsidRPr="00C62402" w:rsidRDefault="009D28F6" w:rsidP="00E95B55">
            <w:pPr>
              <w:pStyle w:val="FinTableRight"/>
            </w:pPr>
            <w:r w:rsidRPr="00C62402">
              <w:t>Administered</w:t>
            </w:r>
          </w:p>
        </w:tc>
        <w:tc>
          <w:tcPr>
            <w:tcW w:w="1168" w:type="dxa"/>
            <w:tcBorders>
              <w:top w:val="single" w:sz="2" w:space="0" w:color="auto"/>
              <w:bottom w:val="single" w:sz="2" w:space="0" w:color="auto"/>
            </w:tcBorders>
            <w:vAlign w:val="center"/>
          </w:tcPr>
          <w:p w:rsidR="009D28F6" w:rsidRPr="00C62402" w:rsidRDefault="009D28F6" w:rsidP="00E95B55">
            <w:pPr>
              <w:pStyle w:val="FinTableRight"/>
            </w:pPr>
            <w:r w:rsidRPr="00C62402">
              <w:t>Total</w:t>
            </w:r>
          </w:p>
        </w:tc>
      </w:tr>
      <w:tr w:rsidR="009D28F6" w:rsidRPr="00C62402" w:rsidTr="00E95B55">
        <w:trPr>
          <w:tblHeader/>
        </w:trPr>
        <w:tc>
          <w:tcPr>
            <w:tcW w:w="3612" w:type="dxa"/>
            <w:tcBorders>
              <w:top w:val="single" w:sz="2" w:space="0" w:color="auto"/>
            </w:tcBorders>
          </w:tcPr>
          <w:p w:rsidR="009D28F6" w:rsidRPr="00C62402" w:rsidRDefault="009D28F6" w:rsidP="00E95B55">
            <w:pPr>
              <w:pStyle w:val="FinTableRight"/>
            </w:pPr>
          </w:p>
        </w:tc>
        <w:tc>
          <w:tcPr>
            <w:tcW w:w="1168" w:type="dxa"/>
            <w:tcBorders>
              <w:top w:val="single" w:sz="2" w:space="0" w:color="auto"/>
            </w:tcBorders>
          </w:tcPr>
          <w:p w:rsidR="009D28F6" w:rsidRPr="00C62402" w:rsidRDefault="009D28F6" w:rsidP="00E95B55">
            <w:pPr>
              <w:pStyle w:val="FinTableRight"/>
            </w:pPr>
            <w:r w:rsidRPr="00C62402">
              <w:t>$'000</w:t>
            </w:r>
          </w:p>
        </w:tc>
        <w:tc>
          <w:tcPr>
            <w:tcW w:w="1168" w:type="dxa"/>
            <w:tcBorders>
              <w:top w:val="single" w:sz="2" w:space="0" w:color="auto"/>
            </w:tcBorders>
          </w:tcPr>
          <w:p w:rsidR="009D28F6" w:rsidRPr="00C62402" w:rsidRDefault="009D28F6" w:rsidP="00E95B55">
            <w:pPr>
              <w:pStyle w:val="FinTableRight"/>
            </w:pPr>
            <w:r w:rsidRPr="00C62402">
              <w:t>$'000</w:t>
            </w:r>
          </w:p>
        </w:tc>
        <w:tc>
          <w:tcPr>
            <w:tcW w:w="1168" w:type="dxa"/>
            <w:tcBorders>
              <w:top w:val="single" w:sz="2" w:space="0" w:color="auto"/>
            </w:tcBorders>
          </w:tcPr>
          <w:p w:rsidR="009D28F6" w:rsidRPr="00C62402" w:rsidRDefault="009D28F6" w:rsidP="00E95B55">
            <w:pPr>
              <w:pStyle w:val="FinTableRight"/>
            </w:pPr>
            <w:r w:rsidRPr="00C62402">
              <w:t>$'000</w:t>
            </w:r>
          </w:p>
        </w:tc>
      </w:tr>
      <w:tr w:rsidR="009D28F6" w:rsidRPr="00C62402" w:rsidTr="00E95B55">
        <w:trPr>
          <w:tblHeader/>
        </w:trPr>
        <w:tc>
          <w:tcPr>
            <w:tcW w:w="3612"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r>
      <w:tr w:rsidR="009D28F6" w:rsidRPr="00C62402" w:rsidTr="00E95B55">
        <w:tc>
          <w:tcPr>
            <w:tcW w:w="3612" w:type="dxa"/>
            <w:vMerge w:val="restart"/>
          </w:tcPr>
          <w:p w:rsidR="009D28F6" w:rsidRPr="00C62402" w:rsidRDefault="009D28F6" w:rsidP="00E95B55">
            <w:pPr>
              <w:pStyle w:val="FinTableLeftHanging"/>
              <w:keepNext/>
            </w:pPr>
            <w:r w:rsidRPr="00C62402">
              <w:t>Department of Education, Employment and Workplace Relations</w:t>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9D28F6" w:rsidP="00E95B55">
            <w:pPr>
              <w:pStyle w:val="FinTableRightBold"/>
              <w:keepNext/>
            </w:pPr>
            <w:r w:rsidRPr="00C62402">
              <w:t>132,827</w:t>
            </w:r>
          </w:p>
        </w:tc>
        <w:tc>
          <w:tcPr>
            <w:tcW w:w="1168" w:type="dxa"/>
          </w:tcPr>
          <w:p w:rsidR="009D28F6" w:rsidRPr="00C62402" w:rsidRDefault="009D28F6" w:rsidP="00E95B55">
            <w:pPr>
              <w:pStyle w:val="FinTableRightBold"/>
              <w:keepNext/>
            </w:pPr>
            <w:r w:rsidRPr="00C62402">
              <w:t>132,827</w:t>
            </w:r>
          </w:p>
        </w:tc>
      </w:tr>
      <w:tr w:rsidR="009D28F6" w:rsidRPr="00C62402" w:rsidTr="00E95B55">
        <w:tc>
          <w:tcPr>
            <w:tcW w:w="3612" w:type="dxa"/>
            <w:vMerge/>
          </w:tcPr>
          <w:p w:rsidR="009D28F6" w:rsidRPr="00C62402" w:rsidRDefault="009D28F6" w:rsidP="00E95B55">
            <w:pPr>
              <w:pStyle w:val="FinTableLeftHanging"/>
              <w:keepNext/>
            </w:pPr>
          </w:p>
        </w:tc>
        <w:tc>
          <w:tcPr>
            <w:tcW w:w="1168" w:type="dxa"/>
          </w:tcPr>
          <w:p w:rsidR="009D28F6" w:rsidRPr="00C62402" w:rsidRDefault="009D28F6" w:rsidP="00E95B55">
            <w:pPr>
              <w:pStyle w:val="FinTableRightItalic"/>
              <w:keepNext/>
            </w:pPr>
            <w:r w:rsidRPr="00C62402">
              <w:t>616,120</w:t>
            </w:r>
          </w:p>
        </w:tc>
        <w:tc>
          <w:tcPr>
            <w:tcW w:w="1168" w:type="dxa"/>
          </w:tcPr>
          <w:p w:rsidR="009D28F6" w:rsidRPr="00C62402" w:rsidRDefault="009D28F6" w:rsidP="00E95B55">
            <w:pPr>
              <w:pStyle w:val="FinTableRightItalic"/>
              <w:keepNext/>
            </w:pPr>
            <w:r w:rsidRPr="00C62402">
              <w:t>3,753,516</w:t>
            </w:r>
          </w:p>
        </w:tc>
        <w:tc>
          <w:tcPr>
            <w:tcW w:w="1168" w:type="dxa"/>
          </w:tcPr>
          <w:p w:rsidR="009D28F6" w:rsidRPr="00C62402" w:rsidRDefault="009D28F6" w:rsidP="00E95B55">
            <w:pPr>
              <w:pStyle w:val="FinTableRightItalic"/>
              <w:keepNext/>
            </w:pPr>
            <w:r w:rsidRPr="00C62402">
              <w:t>4,369,636</w:t>
            </w:r>
          </w:p>
        </w:tc>
      </w:tr>
      <w:tr w:rsidR="009D28F6" w:rsidRPr="00C62402" w:rsidTr="00E95B55">
        <w:tc>
          <w:tcPr>
            <w:tcW w:w="3612"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r>
      <w:tr w:rsidR="009D28F6" w:rsidRPr="00C62402" w:rsidTr="00E95B55">
        <w:tc>
          <w:tcPr>
            <w:tcW w:w="3612" w:type="dxa"/>
          </w:tcPr>
          <w:p w:rsidR="009D28F6" w:rsidRPr="00C62402" w:rsidRDefault="009D28F6" w:rsidP="00E95B55">
            <w:pPr>
              <w:pStyle w:val="FinTableLeftItalic"/>
              <w:keepNext/>
            </w:pPr>
            <w:r w:rsidRPr="00C62402">
              <w:t>Payments to CAC Act bodies:</w:t>
            </w:r>
          </w:p>
        </w:tc>
        <w:tc>
          <w:tcPr>
            <w:tcW w:w="1168" w:type="dxa"/>
          </w:tcPr>
          <w:p w:rsidR="009D28F6" w:rsidRPr="00C62402" w:rsidRDefault="009D28F6" w:rsidP="00E95B55">
            <w:pPr>
              <w:pStyle w:val="FinTableRight"/>
              <w:keepNext/>
              <w:keepLines/>
            </w:pPr>
          </w:p>
        </w:tc>
        <w:tc>
          <w:tcPr>
            <w:tcW w:w="1168" w:type="dxa"/>
          </w:tcPr>
          <w:p w:rsidR="009D28F6" w:rsidRPr="00C62402" w:rsidRDefault="009D28F6" w:rsidP="00E95B55">
            <w:pPr>
              <w:pStyle w:val="FinTableRight"/>
              <w:keepNext/>
              <w:keepLines/>
            </w:pPr>
          </w:p>
        </w:tc>
        <w:tc>
          <w:tcPr>
            <w:tcW w:w="1168" w:type="dxa"/>
          </w:tcPr>
          <w:p w:rsidR="009D28F6" w:rsidRPr="00C62402" w:rsidRDefault="009D28F6" w:rsidP="00E95B55">
            <w:pPr>
              <w:pStyle w:val="FinTableRight"/>
              <w:keepNext/>
              <w:keepLines/>
            </w:pPr>
          </w:p>
        </w:tc>
      </w:tr>
      <w:tr w:rsidR="009D28F6" w:rsidRPr="00C62402" w:rsidTr="00E95B55">
        <w:tc>
          <w:tcPr>
            <w:tcW w:w="3612" w:type="dxa"/>
          </w:tcPr>
          <w:p w:rsidR="009D28F6" w:rsidRPr="00C62402" w:rsidRDefault="009D28F6" w:rsidP="00E95B55">
            <w:pPr>
              <w:pStyle w:val="FinTableSpacerRow"/>
              <w:keepNext/>
              <w:keepLines/>
            </w:pPr>
          </w:p>
        </w:tc>
        <w:tc>
          <w:tcPr>
            <w:tcW w:w="1168" w:type="dxa"/>
          </w:tcPr>
          <w:p w:rsidR="009D28F6" w:rsidRPr="00C62402" w:rsidRDefault="009D28F6" w:rsidP="00E95B55">
            <w:pPr>
              <w:pStyle w:val="FinTableSpacerRow"/>
              <w:keepNext/>
              <w:keepLines/>
            </w:pPr>
          </w:p>
        </w:tc>
        <w:tc>
          <w:tcPr>
            <w:tcW w:w="1168" w:type="dxa"/>
          </w:tcPr>
          <w:p w:rsidR="009D28F6" w:rsidRPr="00C62402" w:rsidRDefault="009D28F6" w:rsidP="00E95B55">
            <w:pPr>
              <w:pStyle w:val="FinTableSpacerRow"/>
              <w:keepNext/>
              <w:keepLines/>
            </w:pPr>
          </w:p>
        </w:tc>
        <w:tc>
          <w:tcPr>
            <w:tcW w:w="1168" w:type="dxa"/>
          </w:tcPr>
          <w:p w:rsidR="009D28F6" w:rsidRPr="00C62402" w:rsidRDefault="009D28F6" w:rsidP="00E95B55">
            <w:pPr>
              <w:pStyle w:val="FinTableSpacerRow"/>
              <w:keepNext/>
              <w:keepLines/>
            </w:pPr>
          </w:p>
        </w:tc>
      </w:tr>
      <w:tr w:rsidR="009D28F6" w:rsidRPr="00C62402" w:rsidTr="00E95B55">
        <w:tc>
          <w:tcPr>
            <w:tcW w:w="3612" w:type="dxa"/>
            <w:vMerge w:val="restart"/>
          </w:tcPr>
          <w:p w:rsidR="009D28F6" w:rsidRPr="00C62402" w:rsidRDefault="009D28F6" w:rsidP="00E95B55">
            <w:pPr>
              <w:pStyle w:val="FinTableLeftIndent"/>
              <w:keepNext/>
            </w:pPr>
            <w:proofErr w:type="spellStart"/>
            <w:r w:rsidRPr="00C62402">
              <w:t>Comcare</w:t>
            </w:r>
            <w:proofErr w:type="spellEnd"/>
          </w:p>
        </w:tc>
        <w:tc>
          <w:tcPr>
            <w:tcW w:w="1168" w:type="dxa"/>
          </w:tcPr>
          <w:p w:rsidR="009D28F6" w:rsidRPr="00C62402" w:rsidRDefault="009D28F6" w:rsidP="00E95B55">
            <w:pPr>
              <w:pStyle w:val="FinTableRight"/>
              <w:keepNext/>
            </w:pP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C62402" w:rsidP="00E95B55">
            <w:pPr>
              <w:pStyle w:val="FinTableRightBold"/>
              <w:keepNext/>
            </w:pPr>
            <w:r>
              <w:noBreakHyphen/>
            </w:r>
          </w:p>
        </w:tc>
      </w:tr>
      <w:tr w:rsidR="009D28F6" w:rsidRPr="00C62402" w:rsidTr="00E95B55">
        <w:tc>
          <w:tcPr>
            <w:tcW w:w="3612" w:type="dxa"/>
            <w:vMerge/>
          </w:tcPr>
          <w:p w:rsidR="009D28F6" w:rsidRPr="00C62402" w:rsidRDefault="009D28F6" w:rsidP="00E95B55">
            <w:pPr>
              <w:pStyle w:val="FinTableLeftIndent"/>
              <w:keepNext/>
            </w:pPr>
          </w:p>
        </w:tc>
        <w:tc>
          <w:tcPr>
            <w:tcW w:w="1168" w:type="dxa"/>
          </w:tcPr>
          <w:p w:rsidR="009D28F6" w:rsidRPr="00C62402" w:rsidRDefault="009D28F6" w:rsidP="00E95B55">
            <w:pPr>
              <w:pStyle w:val="FinTableRight"/>
            </w:pPr>
          </w:p>
        </w:tc>
        <w:tc>
          <w:tcPr>
            <w:tcW w:w="1168" w:type="dxa"/>
          </w:tcPr>
          <w:p w:rsidR="009D28F6" w:rsidRPr="00C62402" w:rsidRDefault="009D28F6" w:rsidP="00E95B55">
            <w:pPr>
              <w:pStyle w:val="FinTableRightItalic"/>
              <w:keepNext/>
            </w:pPr>
            <w:r w:rsidRPr="00C62402">
              <w:t>6,300</w:t>
            </w:r>
          </w:p>
        </w:tc>
        <w:tc>
          <w:tcPr>
            <w:tcW w:w="1168" w:type="dxa"/>
          </w:tcPr>
          <w:p w:rsidR="009D28F6" w:rsidRPr="00C62402" w:rsidRDefault="009D28F6" w:rsidP="00E95B55">
            <w:pPr>
              <w:pStyle w:val="FinTableRightItalic"/>
              <w:keepNext/>
            </w:pPr>
            <w:r w:rsidRPr="00C62402">
              <w:t>6,300</w:t>
            </w:r>
          </w:p>
        </w:tc>
      </w:tr>
      <w:tr w:rsidR="009D28F6" w:rsidRPr="00C62402" w:rsidTr="00E95B55">
        <w:tc>
          <w:tcPr>
            <w:tcW w:w="3612"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r>
      <w:tr w:rsidR="009D28F6" w:rsidRPr="00C62402" w:rsidTr="00E95B55">
        <w:tc>
          <w:tcPr>
            <w:tcW w:w="3612" w:type="dxa"/>
            <w:vMerge w:val="restart"/>
          </w:tcPr>
          <w:p w:rsidR="009D28F6" w:rsidRPr="00C62402" w:rsidRDefault="009D28F6" w:rsidP="00E95B55">
            <w:pPr>
              <w:pStyle w:val="FinTableLeftHanging"/>
              <w:keepNext/>
            </w:pPr>
            <w:r w:rsidRPr="00C62402">
              <w:t>Fair Work Commission</w:t>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C62402" w:rsidP="00E95B55">
            <w:pPr>
              <w:pStyle w:val="FinTableRightBold"/>
              <w:keepNext/>
            </w:pPr>
            <w:r>
              <w:noBreakHyphen/>
            </w:r>
          </w:p>
        </w:tc>
      </w:tr>
      <w:tr w:rsidR="009D28F6" w:rsidRPr="00C62402" w:rsidTr="00E95B55">
        <w:tc>
          <w:tcPr>
            <w:tcW w:w="3612" w:type="dxa"/>
            <w:vMerge/>
          </w:tcPr>
          <w:p w:rsidR="009D28F6" w:rsidRPr="00C62402" w:rsidRDefault="009D28F6" w:rsidP="00E95B55">
            <w:pPr>
              <w:pStyle w:val="FinTableLeftHanging"/>
              <w:keepNext/>
            </w:pPr>
          </w:p>
        </w:tc>
        <w:tc>
          <w:tcPr>
            <w:tcW w:w="1168" w:type="dxa"/>
          </w:tcPr>
          <w:p w:rsidR="009D28F6" w:rsidRPr="00C62402" w:rsidRDefault="009D28F6" w:rsidP="00E95B55">
            <w:pPr>
              <w:pStyle w:val="FinTableRightItalic"/>
              <w:keepNext/>
            </w:pPr>
            <w:r w:rsidRPr="00C62402">
              <w:t>75,670</w:t>
            </w:r>
          </w:p>
        </w:tc>
        <w:tc>
          <w:tcPr>
            <w:tcW w:w="1168" w:type="dxa"/>
          </w:tcPr>
          <w:p w:rsidR="009D28F6" w:rsidRPr="00C62402" w:rsidRDefault="00C62402" w:rsidP="00E95B55">
            <w:pPr>
              <w:pStyle w:val="FinTableRightItalic"/>
              <w:keepNext/>
            </w:pPr>
            <w:r>
              <w:noBreakHyphen/>
            </w:r>
          </w:p>
        </w:tc>
        <w:tc>
          <w:tcPr>
            <w:tcW w:w="1168" w:type="dxa"/>
          </w:tcPr>
          <w:p w:rsidR="009D28F6" w:rsidRPr="00C62402" w:rsidRDefault="009D28F6" w:rsidP="00E95B55">
            <w:pPr>
              <w:pStyle w:val="FinTableRightItalic"/>
              <w:keepNext/>
            </w:pPr>
            <w:r w:rsidRPr="00C62402">
              <w:t>75,670</w:t>
            </w:r>
          </w:p>
        </w:tc>
      </w:tr>
      <w:tr w:rsidR="009D28F6" w:rsidRPr="00C62402" w:rsidTr="00E95B55">
        <w:tc>
          <w:tcPr>
            <w:tcW w:w="3612"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r>
      <w:tr w:rsidR="009D28F6" w:rsidRPr="00C62402" w:rsidTr="00E95B55">
        <w:tc>
          <w:tcPr>
            <w:tcW w:w="3612" w:type="dxa"/>
            <w:vMerge w:val="restart"/>
          </w:tcPr>
          <w:p w:rsidR="009D28F6" w:rsidRPr="00C62402" w:rsidRDefault="009D28F6" w:rsidP="00E95B55">
            <w:pPr>
              <w:pStyle w:val="FinTableLeftHanging"/>
              <w:keepNext/>
            </w:pPr>
            <w:r w:rsidRPr="00C62402">
              <w:t>Office of the Fair Work Building Industry Inspectorate</w:t>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C62402" w:rsidP="00E95B55">
            <w:pPr>
              <w:pStyle w:val="FinTableRightBold"/>
              <w:keepNext/>
            </w:pPr>
            <w:r>
              <w:noBreakHyphen/>
            </w:r>
          </w:p>
        </w:tc>
      </w:tr>
      <w:tr w:rsidR="009D28F6" w:rsidRPr="00C62402" w:rsidTr="00E95B55">
        <w:tc>
          <w:tcPr>
            <w:tcW w:w="3612" w:type="dxa"/>
            <w:vMerge/>
          </w:tcPr>
          <w:p w:rsidR="009D28F6" w:rsidRPr="00C62402" w:rsidRDefault="009D28F6" w:rsidP="00E95B55">
            <w:pPr>
              <w:pStyle w:val="FinTableLeftHanging"/>
              <w:keepNext/>
            </w:pPr>
          </w:p>
        </w:tc>
        <w:tc>
          <w:tcPr>
            <w:tcW w:w="1168" w:type="dxa"/>
          </w:tcPr>
          <w:p w:rsidR="009D28F6" w:rsidRPr="00C62402" w:rsidRDefault="009D28F6" w:rsidP="00E95B55">
            <w:pPr>
              <w:pStyle w:val="FinTableRightItalic"/>
              <w:keepNext/>
            </w:pPr>
            <w:r w:rsidRPr="00C62402">
              <w:t>30,656</w:t>
            </w:r>
          </w:p>
        </w:tc>
        <w:tc>
          <w:tcPr>
            <w:tcW w:w="1168" w:type="dxa"/>
          </w:tcPr>
          <w:p w:rsidR="009D28F6" w:rsidRPr="00C62402" w:rsidRDefault="00C62402" w:rsidP="00E95B55">
            <w:pPr>
              <w:pStyle w:val="FinTableRightItalic"/>
              <w:keepNext/>
            </w:pPr>
            <w:r>
              <w:noBreakHyphen/>
            </w:r>
          </w:p>
        </w:tc>
        <w:tc>
          <w:tcPr>
            <w:tcW w:w="1168" w:type="dxa"/>
          </w:tcPr>
          <w:p w:rsidR="009D28F6" w:rsidRPr="00C62402" w:rsidRDefault="009D28F6" w:rsidP="00E95B55">
            <w:pPr>
              <w:pStyle w:val="FinTableRightItalic"/>
              <w:keepNext/>
            </w:pPr>
            <w:r w:rsidRPr="00C62402">
              <w:t>30,656</w:t>
            </w:r>
          </w:p>
        </w:tc>
      </w:tr>
      <w:tr w:rsidR="009D28F6" w:rsidRPr="00C62402" w:rsidTr="00E95B55">
        <w:tc>
          <w:tcPr>
            <w:tcW w:w="3612"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r>
      <w:tr w:rsidR="009D28F6" w:rsidRPr="00C62402" w:rsidTr="00E95B55">
        <w:tc>
          <w:tcPr>
            <w:tcW w:w="3612" w:type="dxa"/>
            <w:vMerge w:val="restart"/>
          </w:tcPr>
          <w:p w:rsidR="009D28F6" w:rsidRPr="00C62402" w:rsidRDefault="009D28F6" w:rsidP="00E95B55">
            <w:pPr>
              <w:pStyle w:val="FinTableLeftHanging"/>
              <w:keepNext/>
            </w:pPr>
            <w:r w:rsidRPr="00C62402">
              <w:t>Office of the Fair Work Ombudsman</w:t>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C62402" w:rsidP="00E95B55">
            <w:pPr>
              <w:pStyle w:val="FinTableRightBold"/>
              <w:keepNext/>
            </w:pPr>
            <w:r>
              <w:noBreakHyphen/>
            </w:r>
          </w:p>
        </w:tc>
      </w:tr>
      <w:tr w:rsidR="009D28F6" w:rsidRPr="00C62402" w:rsidTr="00E95B55">
        <w:tc>
          <w:tcPr>
            <w:tcW w:w="3612" w:type="dxa"/>
            <w:vMerge/>
          </w:tcPr>
          <w:p w:rsidR="009D28F6" w:rsidRPr="00C62402" w:rsidRDefault="009D28F6" w:rsidP="00E95B55">
            <w:pPr>
              <w:pStyle w:val="FinTableLeftHanging"/>
              <w:keepNext/>
            </w:pPr>
          </w:p>
        </w:tc>
        <w:tc>
          <w:tcPr>
            <w:tcW w:w="1168" w:type="dxa"/>
          </w:tcPr>
          <w:p w:rsidR="009D28F6" w:rsidRPr="00C62402" w:rsidRDefault="009D28F6" w:rsidP="00E95B55">
            <w:pPr>
              <w:pStyle w:val="FinTableRightItalic"/>
              <w:keepNext/>
            </w:pPr>
            <w:r w:rsidRPr="00C62402">
              <w:t>128,771</w:t>
            </w:r>
          </w:p>
        </w:tc>
        <w:tc>
          <w:tcPr>
            <w:tcW w:w="1168" w:type="dxa"/>
          </w:tcPr>
          <w:p w:rsidR="009D28F6" w:rsidRPr="00C62402" w:rsidRDefault="00C62402" w:rsidP="00E95B55">
            <w:pPr>
              <w:pStyle w:val="FinTableRightItalic"/>
              <w:keepNext/>
            </w:pPr>
            <w:r>
              <w:noBreakHyphen/>
            </w:r>
          </w:p>
        </w:tc>
        <w:tc>
          <w:tcPr>
            <w:tcW w:w="1168" w:type="dxa"/>
          </w:tcPr>
          <w:p w:rsidR="009D28F6" w:rsidRPr="00C62402" w:rsidRDefault="009D28F6" w:rsidP="00E95B55">
            <w:pPr>
              <w:pStyle w:val="FinTableRightItalic"/>
              <w:keepNext/>
            </w:pPr>
            <w:r w:rsidRPr="00C62402">
              <w:t>128,771</w:t>
            </w:r>
          </w:p>
        </w:tc>
      </w:tr>
      <w:tr w:rsidR="009D28F6" w:rsidRPr="00C62402" w:rsidTr="00E95B55">
        <w:tc>
          <w:tcPr>
            <w:tcW w:w="3612"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r>
      <w:tr w:rsidR="009D28F6" w:rsidRPr="00C62402" w:rsidTr="00E95B55">
        <w:tc>
          <w:tcPr>
            <w:tcW w:w="3612" w:type="dxa"/>
            <w:vMerge w:val="restart"/>
          </w:tcPr>
          <w:p w:rsidR="009D28F6" w:rsidRPr="00C62402" w:rsidRDefault="009D28F6" w:rsidP="00E95B55">
            <w:pPr>
              <w:pStyle w:val="FinTableLeftHanging"/>
              <w:keepNext/>
            </w:pPr>
            <w:r w:rsidRPr="00C62402">
              <w:t>Safe Work Australia</w:t>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C62402" w:rsidP="00E95B55">
            <w:pPr>
              <w:pStyle w:val="FinTableRightBold"/>
              <w:keepNext/>
            </w:pPr>
            <w:r>
              <w:noBreakHyphen/>
            </w:r>
          </w:p>
        </w:tc>
      </w:tr>
      <w:tr w:rsidR="009D28F6" w:rsidRPr="00C62402" w:rsidTr="00E95B55">
        <w:tc>
          <w:tcPr>
            <w:tcW w:w="3612" w:type="dxa"/>
            <w:vMerge/>
          </w:tcPr>
          <w:p w:rsidR="009D28F6" w:rsidRPr="00C62402" w:rsidRDefault="009D28F6" w:rsidP="00E95B55">
            <w:pPr>
              <w:pStyle w:val="FinTableLeftHanging"/>
              <w:keepNext/>
            </w:pPr>
          </w:p>
        </w:tc>
        <w:tc>
          <w:tcPr>
            <w:tcW w:w="1168" w:type="dxa"/>
          </w:tcPr>
          <w:p w:rsidR="009D28F6" w:rsidRPr="00C62402" w:rsidRDefault="009D28F6" w:rsidP="00E95B55">
            <w:pPr>
              <w:pStyle w:val="FinTableRightItalic"/>
              <w:keepNext/>
            </w:pPr>
            <w:r w:rsidRPr="00C62402">
              <w:t>9,293</w:t>
            </w:r>
          </w:p>
        </w:tc>
        <w:tc>
          <w:tcPr>
            <w:tcW w:w="1168" w:type="dxa"/>
          </w:tcPr>
          <w:p w:rsidR="009D28F6" w:rsidRPr="00C62402" w:rsidRDefault="00C62402" w:rsidP="00E95B55">
            <w:pPr>
              <w:pStyle w:val="FinTableRightItalic"/>
              <w:keepNext/>
            </w:pPr>
            <w:r>
              <w:noBreakHyphen/>
            </w:r>
          </w:p>
        </w:tc>
        <w:tc>
          <w:tcPr>
            <w:tcW w:w="1168" w:type="dxa"/>
          </w:tcPr>
          <w:p w:rsidR="009D28F6" w:rsidRPr="00C62402" w:rsidRDefault="009D28F6" w:rsidP="00E95B55">
            <w:pPr>
              <w:pStyle w:val="FinTableRightItalic"/>
              <w:keepNext/>
            </w:pPr>
            <w:r w:rsidRPr="00C62402">
              <w:t>9,293</w:t>
            </w:r>
          </w:p>
        </w:tc>
      </w:tr>
      <w:tr w:rsidR="009D28F6" w:rsidRPr="00C62402" w:rsidTr="00E95B55">
        <w:tc>
          <w:tcPr>
            <w:tcW w:w="3612"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r>
      <w:tr w:rsidR="009D28F6" w:rsidRPr="00C62402" w:rsidTr="00E95B55">
        <w:tc>
          <w:tcPr>
            <w:tcW w:w="3612" w:type="dxa"/>
            <w:vMerge w:val="restart"/>
            <w:tcBorders>
              <w:top w:val="single" w:sz="2" w:space="0" w:color="auto"/>
            </w:tcBorders>
          </w:tcPr>
          <w:p w:rsidR="009D28F6" w:rsidRPr="00C62402" w:rsidRDefault="009D28F6" w:rsidP="00E95B55">
            <w:pPr>
              <w:pStyle w:val="FinTableLeftBoldHanging"/>
              <w:keepNext/>
            </w:pPr>
            <w:r w:rsidRPr="00C62402">
              <w:t>Total: Education, Employment and Workplace Relations</w:t>
            </w:r>
          </w:p>
        </w:tc>
        <w:tc>
          <w:tcPr>
            <w:tcW w:w="1168" w:type="dxa"/>
            <w:tcBorders>
              <w:top w:val="single" w:sz="2" w:space="0" w:color="auto"/>
            </w:tcBorders>
          </w:tcPr>
          <w:p w:rsidR="009D28F6" w:rsidRPr="00C62402" w:rsidRDefault="00C62402" w:rsidP="00E95B55">
            <w:pPr>
              <w:pStyle w:val="FinTableRightBold"/>
              <w:keepNext/>
            </w:pPr>
            <w:r>
              <w:noBreakHyphen/>
            </w:r>
          </w:p>
        </w:tc>
        <w:tc>
          <w:tcPr>
            <w:tcW w:w="1168" w:type="dxa"/>
            <w:tcBorders>
              <w:top w:val="single" w:sz="2" w:space="0" w:color="auto"/>
            </w:tcBorders>
          </w:tcPr>
          <w:p w:rsidR="009D28F6" w:rsidRPr="00C62402" w:rsidRDefault="009D28F6" w:rsidP="00E95B55">
            <w:pPr>
              <w:pStyle w:val="FinTableRightBold"/>
              <w:keepNext/>
            </w:pPr>
            <w:r w:rsidRPr="00C62402">
              <w:t>132,827</w:t>
            </w:r>
          </w:p>
        </w:tc>
        <w:tc>
          <w:tcPr>
            <w:tcW w:w="1168" w:type="dxa"/>
            <w:tcBorders>
              <w:top w:val="single" w:sz="2" w:space="0" w:color="auto"/>
            </w:tcBorders>
          </w:tcPr>
          <w:p w:rsidR="009D28F6" w:rsidRPr="00C62402" w:rsidRDefault="009D28F6" w:rsidP="00E95B55">
            <w:pPr>
              <w:pStyle w:val="FinTableRightBold"/>
              <w:keepLines/>
            </w:pPr>
            <w:r w:rsidRPr="00C62402">
              <w:t>132,827</w:t>
            </w:r>
          </w:p>
        </w:tc>
      </w:tr>
      <w:tr w:rsidR="009D28F6" w:rsidRPr="00C62402" w:rsidTr="00E95B55">
        <w:tc>
          <w:tcPr>
            <w:tcW w:w="3612" w:type="dxa"/>
            <w:vMerge/>
            <w:tcBorders>
              <w:bottom w:val="single" w:sz="2" w:space="0" w:color="auto"/>
            </w:tcBorders>
          </w:tcPr>
          <w:p w:rsidR="009D28F6" w:rsidRPr="00C62402" w:rsidRDefault="009D28F6" w:rsidP="00E95B55">
            <w:pPr>
              <w:pStyle w:val="FinTableLeftBoldHanging"/>
              <w:keepLines/>
            </w:pPr>
          </w:p>
        </w:tc>
        <w:tc>
          <w:tcPr>
            <w:tcW w:w="1168" w:type="dxa"/>
            <w:tcBorders>
              <w:bottom w:val="single" w:sz="2" w:space="0" w:color="auto"/>
            </w:tcBorders>
          </w:tcPr>
          <w:p w:rsidR="009D28F6" w:rsidRPr="00C62402" w:rsidRDefault="009D28F6" w:rsidP="00E95B55">
            <w:pPr>
              <w:pStyle w:val="FinTableRightItalic"/>
              <w:keepLines/>
            </w:pPr>
            <w:r w:rsidRPr="00C62402">
              <w:t>860,510</w:t>
            </w:r>
          </w:p>
        </w:tc>
        <w:tc>
          <w:tcPr>
            <w:tcW w:w="1168" w:type="dxa"/>
            <w:tcBorders>
              <w:bottom w:val="single" w:sz="2" w:space="0" w:color="auto"/>
            </w:tcBorders>
          </w:tcPr>
          <w:p w:rsidR="009D28F6" w:rsidRPr="00C62402" w:rsidRDefault="009D28F6" w:rsidP="00E95B55">
            <w:pPr>
              <w:pStyle w:val="FinTableRightItalic"/>
              <w:keepLines/>
            </w:pPr>
            <w:r w:rsidRPr="00C62402">
              <w:t>3,759,816</w:t>
            </w:r>
          </w:p>
        </w:tc>
        <w:tc>
          <w:tcPr>
            <w:tcW w:w="1168" w:type="dxa"/>
            <w:tcBorders>
              <w:bottom w:val="single" w:sz="2" w:space="0" w:color="auto"/>
            </w:tcBorders>
          </w:tcPr>
          <w:p w:rsidR="009D28F6" w:rsidRPr="00C62402" w:rsidRDefault="009D28F6" w:rsidP="00E95B55">
            <w:pPr>
              <w:pStyle w:val="FinTableRightItalic"/>
              <w:keepLines/>
            </w:pPr>
            <w:r w:rsidRPr="00C62402">
              <w:t>4,620,326</w:t>
            </w:r>
          </w:p>
        </w:tc>
      </w:tr>
    </w:tbl>
    <w:p w:rsidR="009D28F6" w:rsidRPr="00C62402" w:rsidRDefault="009D28F6" w:rsidP="009D28F6">
      <w:pPr>
        <w:pStyle w:val="PostTableSpacer"/>
      </w:pPr>
    </w:p>
    <w:tbl>
      <w:tblPr>
        <w:tblW w:w="7116" w:type="auto"/>
        <w:tblLayout w:type="fixed"/>
        <w:tblCellMar>
          <w:left w:w="30" w:type="dxa"/>
          <w:right w:w="30" w:type="dxa"/>
        </w:tblCellMar>
        <w:tblLook w:val="0000" w:firstRow="0" w:lastRow="0" w:firstColumn="0" w:lastColumn="0" w:noHBand="0" w:noVBand="0"/>
      </w:tblPr>
      <w:tblGrid>
        <w:gridCol w:w="3612"/>
        <w:gridCol w:w="1168"/>
        <w:gridCol w:w="1168"/>
        <w:gridCol w:w="1168"/>
      </w:tblGrid>
      <w:tr w:rsidR="009D28F6" w:rsidRPr="00C62402" w:rsidTr="00E95B55">
        <w:trPr>
          <w:tblHeader/>
        </w:trPr>
        <w:tc>
          <w:tcPr>
            <w:tcW w:w="7116" w:type="dxa"/>
            <w:gridSpan w:val="4"/>
          </w:tcPr>
          <w:p w:rsidR="009D28F6" w:rsidRPr="00C62402" w:rsidRDefault="009D28F6" w:rsidP="00E95B55">
            <w:pPr>
              <w:pStyle w:val="FinTableHeadingCenteredBold"/>
              <w:pageBreakBefore/>
            </w:pPr>
            <w:r w:rsidRPr="00C62402">
              <w:lastRenderedPageBreak/>
              <w:t>Education, Employment and Workplace Relations PORTFOLIO</w:t>
            </w:r>
          </w:p>
          <w:p w:rsidR="009D28F6" w:rsidRPr="00C62402" w:rsidRDefault="009D28F6" w:rsidP="00E95B55">
            <w:pPr>
              <w:pStyle w:val="KeyBold"/>
            </w:pPr>
            <w:r w:rsidRPr="00C62402">
              <w:t>Additional Appropriation (bold figures)—2012</w:t>
            </w:r>
            <w:r w:rsidR="00C62402">
              <w:noBreakHyphen/>
            </w:r>
            <w:r w:rsidRPr="00C62402">
              <w:t>2013</w:t>
            </w:r>
          </w:p>
          <w:p w:rsidR="009D28F6" w:rsidRPr="00C62402" w:rsidRDefault="009D28F6" w:rsidP="00E95B55">
            <w:pPr>
              <w:pStyle w:val="KeyItalic"/>
            </w:pPr>
            <w:r w:rsidRPr="00C62402">
              <w:t>Budget and Supplementary Appropriation (italic figures)—2012</w:t>
            </w:r>
            <w:r w:rsidR="00C62402">
              <w:noBreakHyphen/>
            </w:r>
            <w:r w:rsidRPr="00C62402">
              <w:t>2013</w:t>
            </w:r>
          </w:p>
          <w:p w:rsidR="009D28F6" w:rsidRPr="00C62402" w:rsidRDefault="009D28F6" w:rsidP="00E95B55">
            <w:pPr>
              <w:pStyle w:val="KeyLight"/>
            </w:pPr>
            <w:r w:rsidRPr="00C62402">
              <w:t>Actual Available Appropriation (light figures)—2011</w:t>
            </w:r>
            <w:r w:rsidR="00C62402">
              <w:noBreakHyphen/>
            </w:r>
            <w:r w:rsidRPr="00C62402">
              <w:t>2012</w:t>
            </w:r>
          </w:p>
        </w:tc>
      </w:tr>
      <w:tr w:rsidR="009D28F6" w:rsidRPr="00C62402" w:rsidTr="00E95B55">
        <w:trPr>
          <w:tblHeader/>
        </w:trPr>
        <w:tc>
          <w:tcPr>
            <w:tcW w:w="7116" w:type="dxa"/>
            <w:gridSpan w:val="4"/>
            <w:tcBorders>
              <w:bottom w:val="single" w:sz="2" w:space="0" w:color="auto"/>
            </w:tcBorders>
          </w:tcPr>
          <w:p w:rsidR="009D28F6" w:rsidRPr="00C62402" w:rsidRDefault="009D28F6" w:rsidP="00E95B55">
            <w:pPr>
              <w:pStyle w:val="FinTableRight"/>
            </w:pPr>
          </w:p>
        </w:tc>
      </w:tr>
      <w:tr w:rsidR="009D28F6" w:rsidRPr="00C62402" w:rsidTr="00E95B55">
        <w:trPr>
          <w:trHeight w:val="190"/>
          <w:tblHeader/>
        </w:trPr>
        <w:tc>
          <w:tcPr>
            <w:tcW w:w="3612" w:type="dxa"/>
            <w:tcBorders>
              <w:top w:val="single" w:sz="2" w:space="0" w:color="auto"/>
            </w:tcBorders>
          </w:tcPr>
          <w:p w:rsidR="009D28F6" w:rsidRPr="00C62402" w:rsidRDefault="009D28F6" w:rsidP="00E95B55">
            <w:pPr>
              <w:pStyle w:val="FinTableRight"/>
            </w:pPr>
          </w:p>
        </w:tc>
        <w:tc>
          <w:tcPr>
            <w:tcW w:w="1168" w:type="dxa"/>
            <w:tcBorders>
              <w:top w:val="single" w:sz="2" w:space="0" w:color="auto"/>
            </w:tcBorders>
            <w:vAlign w:val="center"/>
          </w:tcPr>
          <w:p w:rsidR="009D28F6" w:rsidRPr="00C62402" w:rsidRDefault="009D28F6" w:rsidP="00E95B55">
            <w:pPr>
              <w:pStyle w:val="FinTableRight"/>
            </w:pPr>
            <w:r w:rsidRPr="00C62402">
              <w:t>Departmental</w:t>
            </w:r>
          </w:p>
        </w:tc>
        <w:tc>
          <w:tcPr>
            <w:tcW w:w="1168" w:type="dxa"/>
            <w:tcBorders>
              <w:top w:val="single" w:sz="2" w:space="0" w:color="auto"/>
            </w:tcBorders>
            <w:vAlign w:val="center"/>
          </w:tcPr>
          <w:p w:rsidR="009D28F6" w:rsidRPr="00C62402" w:rsidRDefault="009D28F6" w:rsidP="00E95B55">
            <w:pPr>
              <w:pStyle w:val="FinTableRight"/>
            </w:pPr>
            <w:r w:rsidRPr="00C62402">
              <w:t>Administered</w:t>
            </w:r>
          </w:p>
        </w:tc>
        <w:tc>
          <w:tcPr>
            <w:tcW w:w="1168" w:type="dxa"/>
            <w:tcBorders>
              <w:top w:val="single" w:sz="2" w:space="0" w:color="auto"/>
            </w:tcBorders>
            <w:vAlign w:val="center"/>
          </w:tcPr>
          <w:p w:rsidR="009D28F6" w:rsidRPr="00C62402" w:rsidRDefault="009D28F6" w:rsidP="00E95B55">
            <w:pPr>
              <w:pStyle w:val="FinTableRight"/>
            </w:pPr>
            <w:r w:rsidRPr="00C62402">
              <w:t>Total</w:t>
            </w:r>
          </w:p>
        </w:tc>
      </w:tr>
      <w:tr w:rsidR="009D28F6" w:rsidRPr="00C62402" w:rsidTr="00E95B55">
        <w:trPr>
          <w:tblHeader/>
        </w:trPr>
        <w:tc>
          <w:tcPr>
            <w:tcW w:w="3612" w:type="dxa"/>
            <w:tcBorders>
              <w:top w:val="single" w:sz="2" w:space="0" w:color="auto"/>
            </w:tcBorders>
          </w:tcPr>
          <w:p w:rsidR="009D28F6" w:rsidRPr="00C62402" w:rsidRDefault="009D28F6" w:rsidP="00E95B55">
            <w:pPr>
              <w:pStyle w:val="FinTableRight"/>
            </w:pPr>
          </w:p>
        </w:tc>
        <w:tc>
          <w:tcPr>
            <w:tcW w:w="1168" w:type="dxa"/>
            <w:tcBorders>
              <w:top w:val="single" w:sz="2" w:space="0" w:color="auto"/>
            </w:tcBorders>
          </w:tcPr>
          <w:p w:rsidR="009D28F6" w:rsidRPr="00C62402" w:rsidRDefault="009D28F6" w:rsidP="00E95B55">
            <w:pPr>
              <w:pStyle w:val="FinTableRight"/>
            </w:pPr>
            <w:r w:rsidRPr="00C62402">
              <w:t>$'000</w:t>
            </w:r>
          </w:p>
        </w:tc>
        <w:tc>
          <w:tcPr>
            <w:tcW w:w="1168" w:type="dxa"/>
            <w:tcBorders>
              <w:top w:val="single" w:sz="2" w:space="0" w:color="auto"/>
            </w:tcBorders>
          </w:tcPr>
          <w:p w:rsidR="009D28F6" w:rsidRPr="00C62402" w:rsidRDefault="009D28F6" w:rsidP="00E95B55">
            <w:pPr>
              <w:pStyle w:val="FinTableRight"/>
            </w:pPr>
            <w:r w:rsidRPr="00C62402">
              <w:t>$'000</w:t>
            </w:r>
          </w:p>
        </w:tc>
        <w:tc>
          <w:tcPr>
            <w:tcW w:w="1168" w:type="dxa"/>
            <w:tcBorders>
              <w:top w:val="single" w:sz="2" w:space="0" w:color="auto"/>
            </w:tcBorders>
          </w:tcPr>
          <w:p w:rsidR="009D28F6" w:rsidRPr="00C62402" w:rsidRDefault="009D28F6" w:rsidP="00E95B55">
            <w:pPr>
              <w:pStyle w:val="FinTableRight"/>
            </w:pPr>
            <w:r w:rsidRPr="00C62402">
              <w:t>$'000</w:t>
            </w:r>
          </w:p>
        </w:tc>
      </w:tr>
      <w:tr w:rsidR="009D28F6" w:rsidRPr="00C62402" w:rsidTr="00E95B55">
        <w:tc>
          <w:tcPr>
            <w:tcW w:w="3612" w:type="dxa"/>
          </w:tcPr>
          <w:p w:rsidR="009D28F6" w:rsidRPr="00C62402" w:rsidRDefault="009D28F6" w:rsidP="00E95B55">
            <w:pPr>
              <w:pStyle w:val="FinTableLeftBold"/>
            </w:pPr>
            <w:r w:rsidRPr="00C62402">
              <w:t>DEPARTMENT OF EDUCATION, EMPLOYMENT AND WORKPLACE RELATIONS</w:t>
            </w:r>
          </w:p>
        </w:tc>
        <w:tc>
          <w:tcPr>
            <w:tcW w:w="1168" w:type="dxa"/>
          </w:tcPr>
          <w:p w:rsidR="009D28F6" w:rsidRPr="00C62402" w:rsidRDefault="009D28F6" w:rsidP="00E95B55">
            <w:pPr>
              <w:pStyle w:val="FinTableRight"/>
            </w:pPr>
          </w:p>
        </w:tc>
        <w:tc>
          <w:tcPr>
            <w:tcW w:w="1168" w:type="dxa"/>
          </w:tcPr>
          <w:p w:rsidR="009D28F6" w:rsidRPr="00C62402" w:rsidRDefault="009D28F6" w:rsidP="00E95B55">
            <w:pPr>
              <w:pStyle w:val="FinTableRight"/>
            </w:pPr>
          </w:p>
        </w:tc>
        <w:tc>
          <w:tcPr>
            <w:tcW w:w="1168" w:type="dxa"/>
          </w:tcPr>
          <w:p w:rsidR="009D28F6" w:rsidRPr="00C62402" w:rsidRDefault="009D28F6" w:rsidP="00E95B55">
            <w:pPr>
              <w:pStyle w:val="FinTableRight"/>
            </w:pPr>
          </w:p>
        </w:tc>
      </w:tr>
      <w:tr w:rsidR="009D28F6" w:rsidRPr="00C62402" w:rsidTr="00E95B55">
        <w:tc>
          <w:tcPr>
            <w:tcW w:w="3612" w:type="dxa"/>
            <w:vMerge w:val="restart"/>
          </w:tcPr>
          <w:p w:rsidR="009D28F6" w:rsidRPr="00C62402" w:rsidRDefault="009D28F6" w:rsidP="00E95B55">
            <w:pPr>
              <w:pStyle w:val="FinTableLeftBold"/>
              <w:keepNext/>
            </w:pPr>
            <w:r w:rsidRPr="00C62402">
              <w:t xml:space="preserve">Outcome 1 </w:t>
            </w:r>
            <w:r w:rsidR="00C62402">
              <w:noBreakHyphen/>
            </w:r>
            <w:r w:rsidRPr="00C62402">
              <w:t xml:space="preserve"> </w:t>
            </w:r>
          </w:p>
          <w:p w:rsidR="009D28F6" w:rsidRPr="00C62402" w:rsidRDefault="009D28F6" w:rsidP="00E95B55">
            <w:pPr>
              <w:pStyle w:val="FinTableLeftIndent"/>
              <w:keepNext/>
            </w:pPr>
            <w:r w:rsidRPr="00C62402">
              <w:t>Improved access to quality services that support early childhood learning and care for children through a national quality framework, agreed national standards, investment in infrastructure, and support for parents, carers, services and the workforce</w:t>
            </w:r>
          </w:p>
        </w:tc>
        <w:tc>
          <w:tcPr>
            <w:tcW w:w="1168" w:type="dxa"/>
          </w:tcPr>
          <w:p w:rsidR="009D28F6" w:rsidRPr="00C62402" w:rsidRDefault="009D28F6" w:rsidP="00E95B55">
            <w:pPr>
              <w:pStyle w:val="FinTableRight"/>
              <w:keepNext/>
            </w:pPr>
          </w:p>
        </w:tc>
        <w:tc>
          <w:tcPr>
            <w:tcW w:w="1168" w:type="dxa"/>
          </w:tcPr>
          <w:p w:rsidR="009D28F6" w:rsidRPr="00C62402" w:rsidRDefault="009D28F6" w:rsidP="00E95B55">
            <w:pPr>
              <w:pStyle w:val="FinTableRight"/>
              <w:keepNext/>
            </w:pPr>
          </w:p>
        </w:tc>
        <w:tc>
          <w:tcPr>
            <w:tcW w:w="1168" w:type="dxa"/>
          </w:tcPr>
          <w:p w:rsidR="009D28F6" w:rsidRPr="00C62402" w:rsidRDefault="009D28F6" w:rsidP="00E95B55">
            <w:pPr>
              <w:pStyle w:val="FinTableRight"/>
              <w:keepNext/>
            </w:pPr>
          </w:p>
        </w:tc>
      </w:tr>
      <w:tr w:rsidR="009D28F6" w:rsidRPr="00C62402" w:rsidTr="00E95B55">
        <w:tc>
          <w:tcPr>
            <w:tcW w:w="3612" w:type="dxa"/>
            <w:vMerge/>
          </w:tcPr>
          <w:p w:rsidR="009D28F6" w:rsidRPr="00C62402" w:rsidRDefault="009D28F6" w:rsidP="00E95B55">
            <w:pPr>
              <w:pStyle w:val="FinTableRight"/>
              <w:keepNext/>
            </w:pP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9D28F6" w:rsidP="00E95B55">
            <w:pPr>
              <w:pStyle w:val="FinTableRightBold"/>
              <w:keepNext/>
            </w:pPr>
            <w:r w:rsidRPr="00C62402">
              <w:t>84,682</w:t>
            </w:r>
          </w:p>
        </w:tc>
        <w:tc>
          <w:tcPr>
            <w:tcW w:w="1168" w:type="dxa"/>
          </w:tcPr>
          <w:p w:rsidR="009D28F6" w:rsidRPr="00C62402" w:rsidRDefault="009D28F6" w:rsidP="00E95B55">
            <w:pPr>
              <w:pStyle w:val="FinTableRightBold"/>
              <w:keepNext/>
            </w:pPr>
            <w:r w:rsidRPr="00C62402">
              <w:t>84,682</w:t>
            </w:r>
          </w:p>
        </w:tc>
      </w:tr>
      <w:tr w:rsidR="009D28F6" w:rsidRPr="00C62402" w:rsidTr="00E95B55">
        <w:tc>
          <w:tcPr>
            <w:tcW w:w="3612" w:type="dxa"/>
            <w:vMerge/>
          </w:tcPr>
          <w:p w:rsidR="009D28F6" w:rsidRPr="00C62402" w:rsidRDefault="009D28F6" w:rsidP="00E95B55">
            <w:pPr>
              <w:pStyle w:val="FinTableLeftIndent"/>
              <w:keepNext/>
            </w:pPr>
          </w:p>
        </w:tc>
        <w:tc>
          <w:tcPr>
            <w:tcW w:w="1168" w:type="dxa"/>
          </w:tcPr>
          <w:p w:rsidR="009D28F6" w:rsidRPr="00C62402" w:rsidRDefault="009D28F6" w:rsidP="00E95B55">
            <w:pPr>
              <w:pStyle w:val="FinTableRightItalic"/>
              <w:keepNext/>
            </w:pPr>
            <w:r w:rsidRPr="00C62402">
              <w:t>80,539</w:t>
            </w:r>
          </w:p>
        </w:tc>
        <w:tc>
          <w:tcPr>
            <w:tcW w:w="1168" w:type="dxa"/>
          </w:tcPr>
          <w:p w:rsidR="009D28F6" w:rsidRPr="00C62402" w:rsidRDefault="009D28F6" w:rsidP="00E95B55">
            <w:pPr>
              <w:pStyle w:val="FinTableRightItalic"/>
              <w:keepNext/>
            </w:pPr>
            <w:r w:rsidRPr="00C62402">
              <w:t>430,231</w:t>
            </w:r>
          </w:p>
        </w:tc>
        <w:tc>
          <w:tcPr>
            <w:tcW w:w="1168" w:type="dxa"/>
          </w:tcPr>
          <w:p w:rsidR="009D28F6" w:rsidRPr="00C62402" w:rsidRDefault="009D28F6" w:rsidP="00E95B55">
            <w:pPr>
              <w:pStyle w:val="FinTableRightItalic"/>
              <w:keepNext/>
            </w:pPr>
            <w:r w:rsidRPr="00C62402">
              <w:t>510,770</w:t>
            </w:r>
          </w:p>
        </w:tc>
      </w:tr>
      <w:tr w:rsidR="009D28F6" w:rsidRPr="00C62402" w:rsidTr="00E95B55">
        <w:tc>
          <w:tcPr>
            <w:tcW w:w="3612" w:type="dxa"/>
            <w:vMerge/>
          </w:tcPr>
          <w:p w:rsidR="009D28F6" w:rsidRPr="00C62402" w:rsidRDefault="009D28F6" w:rsidP="00E95B55">
            <w:pPr>
              <w:pStyle w:val="FinTableRightPlain"/>
              <w:keepNext/>
            </w:pPr>
          </w:p>
        </w:tc>
        <w:tc>
          <w:tcPr>
            <w:tcW w:w="1168" w:type="dxa"/>
          </w:tcPr>
          <w:p w:rsidR="009D28F6" w:rsidRPr="00C62402" w:rsidRDefault="009D28F6" w:rsidP="00E95B55">
            <w:pPr>
              <w:pStyle w:val="FinTableRightPlain"/>
              <w:keepNext/>
            </w:pPr>
            <w:r w:rsidRPr="00C62402">
              <w:t>87,141</w:t>
            </w:r>
          </w:p>
        </w:tc>
        <w:tc>
          <w:tcPr>
            <w:tcW w:w="1168" w:type="dxa"/>
          </w:tcPr>
          <w:p w:rsidR="009D28F6" w:rsidRPr="00C62402" w:rsidRDefault="009D28F6" w:rsidP="00E95B55">
            <w:pPr>
              <w:pStyle w:val="FinTableRightPlain"/>
              <w:keepNext/>
            </w:pPr>
            <w:r w:rsidRPr="00C62402">
              <w:t>417,601</w:t>
            </w:r>
          </w:p>
        </w:tc>
        <w:tc>
          <w:tcPr>
            <w:tcW w:w="1168" w:type="dxa"/>
          </w:tcPr>
          <w:p w:rsidR="009D28F6" w:rsidRPr="00C62402" w:rsidRDefault="009D28F6" w:rsidP="00E95B55">
            <w:pPr>
              <w:pStyle w:val="FinTableRightPlain"/>
              <w:keepNext/>
            </w:pPr>
            <w:r w:rsidRPr="00C62402">
              <w:t>504,742</w:t>
            </w:r>
          </w:p>
        </w:tc>
      </w:tr>
      <w:tr w:rsidR="009D28F6" w:rsidRPr="00C62402" w:rsidTr="00E95B55">
        <w:tc>
          <w:tcPr>
            <w:tcW w:w="3612"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r>
      <w:tr w:rsidR="009D28F6" w:rsidRPr="00C62402" w:rsidTr="00E95B55">
        <w:tc>
          <w:tcPr>
            <w:tcW w:w="3612" w:type="dxa"/>
            <w:vMerge w:val="restart"/>
          </w:tcPr>
          <w:p w:rsidR="009D28F6" w:rsidRPr="00C62402" w:rsidRDefault="009D28F6" w:rsidP="00E95B55">
            <w:pPr>
              <w:pStyle w:val="FinTableLeftBold"/>
              <w:keepNext/>
            </w:pPr>
            <w:r w:rsidRPr="00C62402">
              <w:t xml:space="preserve">Outcome 4 </w:t>
            </w:r>
            <w:r w:rsidR="00C62402">
              <w:noBreakHyphen/>
            </w:r>
            <w:r w:rsidRPr="00C62402">
              <w:t xml:space="preserve"> </w:t>
            </w:r>
          </w:p>
          <w:p w:rsidR="009D28F6" w:rsidRPr="00C62402" w:rsidRDefault="009D28F6" w:rsidP="00E95B55">
            <w:pPr>
              <w:pStyle w:val="FinTableLeftIndent"/>
              <w:keepNext/>
            </w:pPr>
            <w:r w:rsidRPr="00C62402">
              <w:t>Safer, fairer and more productive workplaces for employers and employees by promoting and supporting the adoption of fair and flexible workplace arrangements and safer working arrangements</w:t>
            </w:r>
          </w:p>
        </w:tc>
        <w:tc>
          <w:tcPr>
            <w:tcW w:w="1168" w:type="dxa"/>
          </w:tcPr>
          <w:p w:rsidR="009D28F6" w:rsidRPr="00C62402" w:rsidRDefault="009D28F6" w:rsidP="00E95B55">
            <w:pPr>
              <w:pStyle w:val="FinTableRight"/>
              <w:keepNext/>
            </w:pPr>
          </w:p>
        </w:tc>
        <w:tc>
          <w:tcPr>
            <w:tcW w:w="1168" w:type="dxa"/>
          </w:tcPr>
          <w:p w:rsidR="009D28F6" w:rsidRPr="00C62402" w:rsidRDefault="009D28F6" w:rsidP="00E95B55">
            <w:pPr>
              <w:pStyle w:val="FinTableRight"/>
              <w:keepNext/>
            </w:pPr>
          </w:p>
        </w:tc>
        <w:tc>
          <w:tcPr>
            <w:tcW w:w="1168" w:type="dxa"/>
          </w:tcPr>
          <w:p w:rsidR="009D28F6" w:rsidRPr="00C62402" w:rsidRDefault="009D28F6" w:rsidP="00E95B55">
            <w:pPr>
              <w:pStyle w:val="FinTableRight"/>
              <w:keepNext/>
            </w:pPr>
          </w:p>
        </w:tc>
      </w:tr>
      <w:tr w:rsidR="009D28F6" w:rsidRPr="00C62402" w:rsidTr="00E95B55">
        <w:tc>
          <w:tcPr>
            <w:tcW w:w="3612" w:type="dxa"/>
            <w:vMerge/>
          </w:tcPr>
          <w:p w:rsidR="009D28F6" w:rsidRPr="00C62402" w:rsidRDefault="009D28F6" w:rsidP="00E95B55">
            <w:pPr>
              <w:pStyle w:val="FinTableRight"/>
              <w:keepNext/>
            </w:pP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9D28F6" w:rsidP="00E95B55">
            <w:pPr>
              <w:pStyle w:val="FinTableRightBold"/>
              <w:keepNext/>
            </w:pPr>
            <w:r w:rsidRPr="00C62402">
              <w:t>48,145</w:t>
            </w:r>
          </w:p>
        </w:tc>
        <w:tc>
          <w:tcPr>
            <w:tcW w:w="1168" w:type="dxa"/>
          </w:tcPr>
          <w:p w:rsidR="009D28F6" w:rsidRPr="00C62402" w:rsidRDefault="009D28F6" w:rsidP="00E95B55">
            <w:pPr>
              <w:pStyle w:val="FinTableRightBold"/>
              <w:keepNext/>
            </w:pPr>
            <w:r w:rsidRPr="00C62402">
              <w:t>48,145</w:t>
            </w:r>
          </w:p>
        </w:tc>
      </w:tr>
      <w:tr w:rsidR="009D28F6" w:rsidRPr="00C62402" w:rsidTr="00E95B55">
        <w:tc>
          <w:tcPr>
            <w:tcW w:w="3612" w:type="dxa"/>
            <w:vMerge/>
          </w:tcPr>
          <w:p w:rsidR="009D28F6" w:rsidRPr="00C62402" w:rsidRDefault="009D28F6" w:rsidP="00E95B55">
            <w:pPr>
              <w:pStyle w:val="FinTableLeftIndent"/>
              <w:keepNext/>
            </w:pPr>
          </w:p>
        </w:tc>
        <w:tc>
          <w:tcPr>
            <w:tcW w:w="1168" w:type="dxa"/>
          </w:tcPr>
          <w:p w:rsidR="009D28F6" w:rsidRPr="00C62402" w:rsidRDefault="009D28F6" w:rsidP="00E95B55">
            <w:pPr>
              <w:pStyle w:val="FinTableRightItalic"/>
              <w:keepNext/>
            </w:pPr>
            <w:r w:rsidRPr="00C62402">
              <w:t>40,277</w:t>
            </w:r>
          </w:p>
        </w:tc>
        <w:tc>
          <w:tcPr>
            <w:tcW w:w="1168" w:type="dxa"/>
          </w:tcPr>
          <w:p w:rsidR="009D28F6" w:rsidRPr="00C62402" w:rsidRDefault="009D28F6" w:rsidP="00E95B55">
            <w:pPr>
              <w:pStyle w:val="FinTableRightItalic"/>
              <w:keepNext/>
            </w:pPr>
            <w:r w:rsidRPr="00C62402">
              <w:t>213,637</w:t>
            </w:r>
          </w:p>
        </w:tc>
        <w:tc>
          <w:tcPr>
            <w:tcW w:w="1168" w:type="dxa"/>
          </w:tcPr>
          <w:p w:rsidR="009D28F6" w:rsidRPr="00C62402" w:rsidRDefault="009D28F6" w:rsidP="00E95B55">
            <w:pPr>
              <w:pStyle w:val="FinTableRightItalic"/>
              <w:keepNext/>
            </w:pPr>
            <w:r w:rsidRPr="00C62402">
              <w:t>253,914</w:t>
            </w:r>
          </w:p>
        </w:tc>
      </w:tr>
      <w:tr w:rsidR="009D28F6" w:rsidRPr="00C62402" w:rsidTr="00E95B55">
        <w:tc>
          <w:tcPr>
            <w:tcW w:w="3612" w:type="dxa"/>
            <w:vMerge/>
          </w:tcPr>
          <w:p w:rsidR="009D28F6" w:rsidRPr="00C62402" w:rsidRDefault="009D28F6" w:rsidP="00E95B55">
            <w:pPr>
              <w:pStyle w:val="FinTableRightPlain"/>
              <w:keepNext/>
            </w:pPr>
          </w:p>
        </w:tc>
        <w:tc>
          <w:tcPr>
            <w:tcW w:w="1168" w:type="dxa"/>
          </w:tcPr>
          <w:p w:rsidR="009D28F6" w:rsidRPr="00C62402" w:rsidRDefault="009D28F6" w:rsidP="00E95B55">
            <w:pPr>
              <w:pStyle w:val="FinTableRightPlain"/>
              <w:keepNext/>
            </w:pPr>
            <w:r w:rsidRPr="00C62402">
              <w:t>32,857</w:t>
            </w:r>
          </w:p>
        </w:tc>
        <w:tc>
          <w:tcPr>
            <w:tcW w:w="1168" w:type="dxa"/>
          </w:tcPr>
          <w:p w:rsidR="009D28F6" w:rsidRPr="00C62402" w:rsidRDefault="009D28F6" w:rsidP="00E95B55">
            <w:pPr>
              <w:pStyle w:val="FinTableRightPlain"/>
              <w:keepNext/>
            </w:pPr>
            <w:r w:rsidRPr="00C62402">
              <w:t>205,561</w:t>
            </w:r>
          </w:p>
        </w:tc>
        <w:tc>
          <w:tcPr>
            <w:tcW w:w="1168" w:type="dxa"/>
          </w:tcPr>
          <w:p w:rsidR="009D28F6" w:rsidRPr="00C62402" w:rsidRDefault="009D28F6" w:rsidP="00E95B55">
            <w:pPr>
              <w:pStyle w:val="FinTableRightPlain"/>
              <w:keepNext/>
            </w:pPr>
            <w:r w:rsidRPr="00C62402">
              <w:t>238,418</w:t>
            </w:r>
          </w:p>
        </w:tc>
      </w:tr>
      <w:tr w:rsidR="009D28F6" w:rsidRPr="00C62402" w:rsidTr="00E95B55">
        <w:tc>
          <w:tcPr>
            <w:tcW w:w="3612"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r>
      <w:tr w:rsidR="009D28F6" w:rsidRPr="00C62402" w:rsidTr="00E95B55">
        <w:tc>
          <w:tcPr>
            <w:tcW w:w="3612" w:type="dxa"/>
            <w:tcBorders>
              <w:top w:val="single" w:sz="2" w:space="0" w:color="auto"/>
              <w:bottom w:val="single" w:sz="2" w:space="0" w:color="auto"/>
            </w:tcBorders>
          </w:tcPr>
          <w:p w:rsidR="009D28F6" w:rsidRPr="00C62402" w:rsidRDefault="009D28F6" w:rsidP="00E95B55">
            <w:pPr>
              <w:pStyle w:val="FinTableLeftBoldHanging"/>
            </w:pPr>
            <w:r w:rsidRPr="00C62402">
              <w:t>Total: Department of Education, Employment and Workplace Relations</w:t>
            </w:r>
          </w:p>
        </w:tc>
        <w:tc>
          <w:tcPr>
            <w:tcW w:w="1168" w:type="dxa"/>
            <w:tcBorders>
              <w:top w:val="single" w:sz="2" w:space="0" w:color="auto"/>
              <w:bottom w:val="single" w:sz="2" w:space="0" w:color="auto"/>
            </w:tcBorders>
          </w:tcPr>
          <w:p w:rsidR="009D28F6" w:rsidRPr="00C62402" w:rsidRDefault="00C62402" w:rsidP="00E95B55">
            <w:pPr>
              <w:pStyle w:val="FinTableRightBold"/>
            </w:pPr>
            <w:r>
              <w:noBreakHyphen/>
            </w:r>
          </w:p>
        </w:tc>
        <w:tc>
          <w:tcPr>
            <w:tcW w:w="1168" w:type="dxa"/>
            <w:tcBorders>
              <w:top w:val="single" w:sz="2" w:space="0" w:color="auto"/>
              <w:bottom w:val="single" w:sz="2" w:space="0" w:color="auto"/>
            </w:tcBorders>
          </w:tcPr>
          <w:p w:rsidR="009D28F6" w:rsidRPr="00C62402" w:rsidRDefault="009D28F6" w:rsidP="00E95B55">
            <w:pPr>
              <w:pStyle w:val="FinTableRightBold"/>
            </w:pPr>
            <w:r w:rsidRPr="00C62402">
              <w:t>132,827</w:t>
            </w:r>
          </w:p>
        </w:tc>
        <w:tc>
          <w:tcPr>
            <w:tcW w:w="1168" w:type="dxa"/>
            <w:tcBorders>
              <w:top w:val="single" w:sz="2" w:space="0" w:color="auto"/>
              <w:bottom w:val="single" w:sz="2" w:space="0" w:color="auto"/>
            </w:tcBorders>
          </w:tcPr>
          <w:p w:rsidR="009D28F6" w:rsidRPr="00C62402" w:rsidRDefault="009D28F6" w:rsidP="00E95B55">
            <w:pPr>
              <w:pStyle w:val="FinTableRightBold"/>
            </w:pPr>
            <w:r w:rsidRPr="00C62402">
              <w:t>132,827</w:t>
            </w:r>
          </w:p>
        </w:tc>
      </w:tr>
    </w:tbl>
    <w:p w:rsidR="009D28F6" w:rsidRPr="00C62402" w:rsidRDefault="009D28F6" w:rsidP="009D28F6">
      <w:pPr>
        <w:pStyle w:val="PostTableSpacer"/>
      </w:pPr>
    </w:p>
    <w:tbl>
      <w:tblPr>
        <w:tblW w:w="7116" w:type="auto"/>
        <w:tblLayout w:type="fixed"/>
        <w:tblCellMar>
          <w:left w:w="30" w:type="dxa"/>
          <w:right w:w="30" w:type="dxa"/>
        </w:tblCellMar>
        <w:tblLook w:val="0000" w:firstRow="0" w:lastRow="0" w:firstColumn="0" w:lastColumn="0" w:noHBand="0" w:noVBand="0"/>
      </w:tblPr>
      <w:tblGrid>
        <w:gridCol w:w="3612"/>
        <w:gridCol w:w="1168"/>
        <w:gridCol w:w="1168"/>
        <w:gridCol w:w="1168"/>
      </w:tblGrid>
      <w:tr w:rsidR="009D28F6" w:rsidRPr="00C62402" w:rsidTr="00E95B55">
        <w:trPr>
          <w:tblHeader/>
        </w:trPr>
        <w:tc>
          <w:tcPr>
            <w:tcW w:w="7116" w:type="dxa"/>
            <w:gridSpan w:val="4"/>
          </w:tcPr>
          <w:p w:rsidR="009D28F6" w:rsidRPr="00C62402" w:rsidRDefault="009D28F6" w:rsidP="00E95B55">
            <w:pPr>
              <w:pStyle w:val="FinTableHeadingCenteredBold"/>
              <w:pageBreakBefore/>
            </w:pPr>
            <w:bookmarkStart w:id="27" w:name="Finance"/>
            <w:bookmarkEnd w:id="27"/>
            <w:r w:rsidRPr="00C62402">
              <w:lastRenderedPageBreak/>
              <w:t>Finance and Deregulation PORTFOLIO</w:t>
            </w:r>
          </w:p>
          <w:p w:rsidR="009D28F6" w:rsidRPr="00C62402" w:rsidRDefault="009D28F6" w:rsidP="00E95B55">
            <w:pPr>
              <w:pStyle w:val="FinTableHeadingCenteredBold"/>
            </w:pPr>
            <w:r w:rsidRPr="00C62402">
              <w:t>Summary</w:t>
            </w:r>
          </w:p>
          <w:p w:rsidR="009D28F6" w:rsidRPr="00C62402" w:rsidRDefault="009D28F6" w:rsidP="00E95B55">
            <w:pPr>
              <w:pStyle w:val="KeyBold"/>
            </w:pPr>
            <w:r w:rsidRPr="00C62402">
              <w:t>Summary of Appropriations (bold figures)—2012</w:t>
            </w:r>
            <w:r w:rsidR="00C62402">
              <w:noBreakHyphen/>
            </w:r>
            <w:r w:rsidRPr="00C62402">
              <w:t>2013</w:t>
            </w:r>
          </w:p>
          <w:p w:rsidR="009D28F6" w:rsidRPr="00C62402" w:rsidRDefault="009D28F6" w:rsidP="00E95B55">
            <w:pPr>
              <w:pStyle w:val="KeyItalic"/>
            </w:pPr>
            <w:r w:rsidRPr="00C62402">
              <w:t>Budget and Supplementary Appropriation (italic figures)—2012</w:t>
            </w:r>
            <w:r w:rsidR="00C62402">
              <w:noBreakHyphen/>
            </w:r>
            <w:r w:rsidRPr="00C62402">
              <w:t>2013</w:t>
            </w:r>
          </w:p>
        </w:tc>
      </w:tr>
      <w:tr w:rsidR="009D28F6" w:rsidRPr="00C62402" w:rsidTr="00E95B55">
        <w:trPr>
          <w:tblHeader/>
        </w:trPr>
        <w:tc>
          <w:tcPr>
            <w:tcW w:w="3612" w:type="dxa"/>
            <w:tcBorders>
              <w:bottom w:val="single" w:sz="2" w:space="0" w:color="auto"/>
            </w:tcBorders>
          </w:tcPr>
          <w:p w:rsidR="009D28F6" w:rsidRPr="00C62402" w:rsidRDefault="009D28F6" w:rsidP="00E95B55">
            <w:pPr>
              <w:pStyle w:val="FinTableRight"/>
            </w:pPr>
          </w:p>
        </w:tc>
        <w:tc>
          <w:tcPr>
            <w:tcW w:w="1168" w:type="dxa"/>
            <w:tcBorders>
              <w:bottom w:val="single" w:sz="2" w:space="0" w:color="auto"/>
            </w:tcBorders>
          </w:tcPr>
          <w:p w:rsidR="009D28F6" w:rsidRPr="00C62402" w:rsidRDefault="009D28F6" w:rsidP="00E95B55">
            <w:pPr>
              <w:pStyle w:val="FinTableRight"/>
            </w:pPr>
          </w:p>
        </w:tc>
        <w:tc>
          <w:tcPr>
            <w:tcW w:w="1168" w:type="dxa"/>
            <w:tcBorders>
              <w:bottom w:val="single" w:sz="2" w:space="0" w:color="auto"/>
            </w:tcBorders>
          </w:tcPr>
          <w:p w:rsidR="009D28F6" w:rsidRPr="00C62402" w:rsidRDefault="009D28F6" w:rsidP="00E95B55">
            <w:pPr>
              <w:pStyle w:val="FinTableRight"/>
            </w:pPr>
          </w:p>
        </w:tc>
        <w:tc>
          <w:tcPr>
            <w:tcW w:w="1168" w:type="dxa"/>
            <w:tcBorders>
              <w:bottom w:val="single" w:sz="2" w:space="0" w:color="auto"/>
            </w:tcBorders>
          </w:tcPr>
          <w:p w:rsidR="009D28F6" w:rsidRPr="00C62402" w:rsidRDefault="009D28F6" w:rsidP="00E95B55">
            <w:pPr>
              <w:pStyle w:val="FinTableRight"/>
            </w:pPr>
          </w:p>
        </w:tc>
      </w:tr>
      <w:tr w:rsidR="009D28F6" w:rsidRPr="00C62402" w:rsidTr="00E95B55">
        <w:trPr>
          <w:trHeight w:val="190"/>
          <w:tblHeader/>
        </w:trPr>
        <w:tc>
          <w:tcPr>
            <w:tcW w:w="3612" w:type="dxa"/>
            <w:tcBorders>
              <w:top w:val="single" w:sz="2" w:space="0" w:color="auto"/>
              <w:bottom w:val="single" w:sz="2" w:space="0" w:color="auto"/>
            </w:tcBorders>
            <w:vAlign w:val="center"/>
          </w:tcPr>
          <w:p w:rsidR="009D28F6" w:rsidRPr="00C62402" w:rsidRDefault="009D28F6" w:rsidP="00E95B55">
            <w:pPr>
              <w:pStyle w:val="FinTableLeft"/>
            </w:pPr>
            <w:r w:rsidRPr="00C62402">
              <w:t>Entity</w:t>
            </w:r>
          </w:p>
        </w:tc>
        <w:tc>
          <w:tcPr>
            <w:tcW w:w="1168" w:type="dxa"/>
            <w:tcBorders>
              <w:top w:val="single" w:sz="2" w:space="0" w:color="auto"/>
              <w:bottom w:val="single" w:sz="2" w:space="0" w:color="auto"/>
            </w:tcBorders>
            <w:vAlign w:val="center"/>
          </w:tcPr>
          <w:p w:rsidR="009D28F6" w:rsidRPr="00C62402" w:rsidRDefault="009D28F6" w:rsidP="00E95B55">
            <w:pPr>
              <w:pStyle w:val="FinTableRight"/>
            </w:pPr>
            <w:r w:rsidRPr="00C62402">
              <w:t>Departmental</w:t>
            </w:r>
          </w:p>
        </w:tc>
        <w:tc>
          <w:tcPr>
            <w:tcW w:w="1168" w:type="dxa"/>
            <w:tcBorders>
              <w:top w:val="single" w:sz="2" w:space="0" w:color="auto"/>
              <w:bottom w:val="single" w:sz="2" w:space="0" w:color="auto"/>
            </w:tcBorders>
            <w:vAlign w:val="center"/>
          </w:tcPr>
          <w:p w:rsidR="009D28F6" w:rsidRPr="00C62402" w:rsidRDefault="009D28F6" w:rsidP="00E95B55">
            <w:pPr>
              <w:pStyle w:val="FinTableRight"/>
            </w:pPr>
            <w:r w:rsidRPr="00C62402">
              <w:t>Administered</w:t>
            </w:r>
          </w:p>
        </w:tc>
        <w:tc>
          <w:tcPr>
            <w:tcW w:w="1168" w:type="dxa"/>
            <w:tcBorders>
              <w:top w:val="single" w:sz="2" w:space="0" w:color="auto"/>
              <w:bottom w:val="single" w:sz="2" w:space="0" w:color="auto"/>
            </w:tcBorders>
            <w:vAlign w:val="center"/>
          </w:tcPr>
          <w:p w:rsidR="009D28F6" w:rsidRPr="00C62402" w:rsidRDefault="009D28F6" w:rsidP="00E95B55">
            <w:pPr>
              <w:pStyle w:val="FinTableRight"/>
            </w:pPr>
            <w:r w:rsidRPr="00C62402">
              <w:t>Total</w:t>
            </w:r>
          </w:p>
        </w:tc>
      </w:tr>
      <w:tr w:rsidR="009D28F6" w:rsidRPr="00C62402" w:rsidTr="00E95B55">
        <w:trPr>
          <w:tblHeader/>
        </w:trPr>
        <w:tc>
          <w:tcPr>
            <w:tcW w:w="3612" w:type="dxa"/>
            <w:tcBorders>
              <w:top w:val="single" w:sz="2" w:space="0" w:color="auto"/>
            </w:tcBorders>
          </w:tcPr>
          <w:p w:rsidR="009D28F6" w:rsidRPr="00C62402" w:rsidRDefault="009D28F6" w:rsidP="00E95B55">
            <w:pPr>
              <w:pStyle w:val="FinTableRight"/>
            </w:pPr>
          </w:p>
        </w:tc>
        <w:tc>
          <w:tcPr>
            <w:tcW w:w="1168" w:type="dxa"/>
            <w:tcBorders>
              <w:top w:val="single" w:sz="2" w:space="0" w:color="auto"/>
            </w:tcBorders>
          </w:tcPr>
          <w:p w:rsidR="009D28F6" w:rsidRPr="00C62402" w:rsidRDefault="009D28F6" w:rsidP="00E95B55">
            <w:pPr>
              <w:pStyle w:val="FinTableRight"/>
            </w:pPr>
            <w:r w:rsidRPr="00C62402">
              <w:t>$'000</w:t>
            </w:r>
          </w:p>
        </w:tc>
        <w:tc>
          <w:tcPr>
            <w:tcW w:w="1168" w:type="dxa"/>
            <w:tcBorders>
              <w:top w:val="single" w:sz="2" w:space="0" w:color="auto"/>
            </w:tcBorders>
          </w:tcPr>
          <w:p w:rsidR="009D28F6" w:rsidRPr="00C62402" w:rsidRDefault="009D28F6" w:rsidP="00E95B55">
            <w:pPr>
              <w:pStyle w:val="FinTableRight"/>
            </w:pPr>
            <w:r w:rsidRPr="00C62402">
              <w:t>$'000</w:t>
            </w:r>
          </w:p>
        </w:tc>
        <w:tc>
          <w:tcPr>
            <w:tcW w:w="1168" w:type="dxa"/>
            <w:tcBorders>
              <w:top w:val="single" w:sz="2" w:space="0" w:color="auto"/>
            </w:tcBorders>
          </w:tcPr>
          <w:p w:rsidR="009D28F6" w:rsidRPr="00C62402" w:rsidRDefault="009D28F6" w:rsidP="00E95B55">
            <w:pPr>
              <w:pStyle w:val="FinTableRight"/>
            </w:pPr>
            <w:r w:rsidRPr="00C62402">
              <w:t>$'000</w:t>
            </w:r>
          </w:p>
        </w:tc>
      </w:tr>
      <w:tr w:rsidR="009D28F6" w:rsidRPr="00C62402" w:rsidTr="00E95B55">
        <w:trPr>
          <w:tblHeader/>
        </w:trPr>
        <w:tc>
          <w:tcPr>
            <w:tcW w:w="3612"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r>
      <w:tr w:rsidR="009D28F6" w:rsidRPr="00C62402" w:rsidTr="00E95B55">
        <w:tc>
          <w:tcPr>
            <w:tcW w:w="3612" w:type="dxa"/>
            <w:vMerge w:val="restart"/>
          </w:tcPr>
          <w:p w:rsidR="009D28F6" w:rsidRPr="00C62402" w:rsidRDefault="009D28F6" w:rsidP="00E95B55">
            <w:pPr>
              <w:pStyle w:val="FinTableLeftHanging"/>
              <w:keepNext/>
            </w:pPr>
            <w:r w:rsidRPr="00C62402">
              <w:t>Department of Finance and Deregulation</w:t>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9D28F6" w:rsidP="00E95B55">
            <w:pPr>
              <w:pStyle w:val="FinTableRightBold"/>
              <w:keepNext/>
            </w:pPr>
            <w:r w:rsidRPr="00C62402">
              <w:t>27,587</w:t>
            </w:r>
          </w:p>
        </w:tc>
        <w:tc>
          <w:tcPr>
            <w:tcW w:w="1168" w:type="dxa"/>
          </w:tcPr>
          <w:p w:rsidR="009D28F6" w:rsidRPr="00C62402" w:rsidRDefault="009D28F6" w:rsidP="00E95B55">
            <w:pPr>
              <w:pStyle w:val="FinTableRightBold"/>
              <w:keepNext/>
            </w:pPr>
            <w:r w:rsidRPr="00C62402">
              <w:t>27,587</w:t>
            </w:r>
          </w:p>
        </w:tc>
      </w:tr>
      <w:tr w:rsidR="009D28F6" w:rsidRPr="00C62402" w:rsidTr="00E95B55">
        <w:tc>
          <w:tcPr>
            <w:tcW w:w="3612" w:type="dxa"/>
            <w:vMerge/>
          </w:tcPr>
          <w:p w:rsidR="009D28F6" w:rsidRPr="00C62402" w:rsidRDefault="009D28F6" w:rsidP="00E95B55">
            <w:pPr>
              <w:pStyle w:val="FinTableLeftHanging"/>
              <w:keepNext/>
            </w:pPr>
          </w:p>
        </w:tc>
        <w:tc>
          <w:tcPr>
            <w:tcW w:w="1168" w:type="dxa"/>
          </w:tcPr>
          <w:p w:rsidR="009D28F6" w:rsidRPr="00C62402" w:rsidRDefault="009D28F6" w:rsidP="00E95B55">
            <w:pPr>
              <w:pStyle w:val="FinTableRightItalic"/>
              <w:keepNext/>
            </w:pPr>
            <w:r w:rsidRPr="00C62402">
              <w:t>291,267</w:t>
            </w:r>
          </w:p>
        </w:tc>
        <w:tc>
          <w:tcPr>
            <w:tcW w:w="1168" w:type="dxa"/>
          </w:tcPr>
          <w:p w:rsidR="009D28F6" w:rsidRPr="00C62402" w:rsidRDefault="009D28F6" w:rsidP="00E95B55">
            <w:pPr>
              <w:pStyle w:val="FinTableRightItalic"/>
              <w:keepNext/>
            </w:pPr>
            <w:r w:rsidRPr="00C62402">
              <w:t>252,068</w:t>
            </w:r>
          </w:p>
        </w:tc>
        <w:tc>
          <w:tcPr>
            <w:tcW w:w="1168" w:type="dxa"/>
          </w:tcPr>
          <w:p w:rsidR="009D28F6" w:rsidRPr="00C62402" w:rsidRDefault="009D28F6" w:rsidP="00E95B55">
            <w:pPr>
              <w:pStyle w:val="FinTableRightItalic"/>
              <w:keepNext/>
            </w:pPr>
            <w:r w:rsidRPr="00C62402">
              <w:t>543,335</w:t>
            </w:r>
          </w:p>
        </w:tc>
      </w:tr>
      <w:tr w:rsidR="009D28F6" w:rsidRPr="00C62402" w:rsidTr="00E95B55">
        <w:tc>
          <w:tcPr>
            <w:tcW w:w="3612"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r>
      <w:tr w:rsidR="009D28F6" w:rsidRPr="00C62402" w:rsidTr="00E95B55">
        <w:tc>
          <w:tcPr>
            <w:tcW w:w="3612" w:type="dxa"/>
            <w:vMerge w:val="restart"/>
          </w:tcPr>
          <w:p w:rsidR="009D28F6" w:rsidRPr="00C62402" w:rsidRDefault="009D28F6" w:rsidP="00E95B55">
            <w:pPr>
              <w:pStyle w:val="FinTableLeftHanging"/>
              <w:keepNext/>
            </w:pPr>
            <w:r w:rsidRPr="00C62402">
              <w:t>Australian Electoral Commission</w:t>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C62402" w:rsidP="00E95B55">
            <w:pPr>
              <w:pStyle w:val="FinTableRightBold"/>
              <w:keepNext/>
            </w:pPr>
            <w:r>
              <w:noBreakHyphen/>
            </w:r>
          </w:p>
        </w:tc>
      </w:tr>
      <w:tr w:rsidR="009D28F6" w:rsidRPr="00C62402" w:rsidTr="00E95B55">
        <w:tc>
          <w:tcPr>
            <w:tcW w:w="3612" w:type="dxa"/>
            <w:vMerge/>
          </w:tcPr>
          <w:p w:rsidR="009D28F6" w:rsidRPr="00C62402" w:rsidRDefault="009D28F6" w:rsidP="00E95B55">
            <w:pPr>
              <w:pStyle w:val="FinTableLeftHanging"/>
              <w:keepNext/>
            </w:pPr>
          </w:p>
        </w:tc>
        <w:tc>
          <w:tcPr>
            <w:tcW w:w="1168" w:type="dxa"/>
          </w:tcPr>
          <w:p w:rsidR="009D28F6" w:rsidRPr="00C62402" w:rsidRDefault="009D28F6" w:rsidP="00E95B55">
            <w:pPr>
              <w:pStyle w:val="FinTableRightItalic"/>
              <w:keepNext/>
            </w:pPr>
            <w:r w:rsidRPr="00C62402">
              <w:t>112,567</w:t>
            </w:r>
          </w:p>
        </w:tc>
        <w:tc>
          <w:tcPr>
            <w:tcW w:w="1168" w:type="dxa"/>
          </w:tcPr>
          <w:p w:rsidR="009D28F6" w:rsidRPr="00C62402" w:rsidRDefault="00C62402" w:rsidP="00E95B55">
            <w:pPr>
              <w:pStyle w:val="FinTableRightItalic"/>
              <w:keepNext/>
            </w:pPr>
            <w:r>
              <w:noBreakHyphen/>
            </w:r>
          </w:p>
        </w:tc>
        <w:tc>
          <w:tcPr>
            <w:tcW w:w="1168" w:type="dxa"/>
          </w:tcPr>
          <w:p w:rsidR="009D28F6" w:rsidRPr="00C62402" w:rsidRDefault="009D28F6" w:rsidP="00E95B55">
            <w:pPr>
              <w:pStyle w:val="FinTableRightItalic"/>
              <w:keepNext/>
            </w:pPr>
            <w:r w:rsidRPr="00C62402">
              <w:t>112,567</w:t>
            </w:r>
          </w:p>
        </w:tc>
      </w:tr>
      <w:tr w:rsidR="009D28F6" w:rsidRPr="00C62402" w:rsidTr="00E95B55">
        <w:tc>
          <w:tcPr>
            <w:tcW w:w="3612"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r>
      <w:tr w:rsidR="009D28F6" w:rsidRPr="00C62402" w:rsidTr="00E95B55">
        <w:tc>
          <w:tcPr>
            <w:tcW w:w="3612" w:type="dxa"/>
            <w:vMerge w:val="restart"/>
            <w:tcBorders>
              <w:top w:val="single" w:sz="2" w:space="0" w:color="auto"/>
            </w:tcBorders>
          </w:tcPr>
          <w:p w:rsidR="009D28F6" w:rsidRPr="00C62402" w:rsidRDefault="009D28F6" w:rsidP="00E95B55">
            <w:pPr>
              <w:pStyle w:val="FinTableLeftBoldHanging"/>
              <w:keepNext/>
            </w:pPr>
            <w:r w:rsidRPr="00C62402">
              <w:t>Total: Finance and Deregulation</w:t>
            </w:r>
          </w:p>
        </w:tc>
        <w:tc>
          <w:tcPr>
            <w:tcW w:w="1168" w:type="dxa"/>
            <w:tcBorders>
              <w:top w:val="single" w:sz="2" w:space="0" w:color="auto"/>
            </w:tcBorders>
          </w:tcPr>
          <w:p w:rsidR="009D28F6" w:rsidRPr="00C62402" w:rsidRDefault="00C62402" w:rsidP="00E95B55">
            <w:pPr>
              <w:pStyle w:val="FinTableRightBold"/>
              <w:keepNext/>
            </w:pPr>
            <w:r>
              <w:noBreakHyphen/>
            </w:r>
          </w:p>
        </w:tc>
        <w:tc>
          <w:tcPr>
            <w:tcW w:w="1168" w:type="dxa"/>
            <w:tcBorders>
              <w:top w:val="single" w:sz="2" w:space="0" w:color="auto"/>
            </w:tcBorders>
          </w:tcPr>
          <w:p w:rsidR="009D28F6" w:rsidRPr="00C62402" w:rsidRDefault="009D28F6" w:rsidP="00E95B55">
            <w:pPr>
              <w:pStyle w:val="FinTableRightBold"/>
              <w:keepNext/>
            </w:pPr>
            <w:r w:rsidRPr="00C62402">
              <w:t>27,587</w:t>
            </w:r>
          </w:p>
        </w:tc>
        <w:tc>
          <w:tcPr>
            <w:tcW w:w="1168" w:type="dxa"/>
            <w:tcBorders>
              <w:top w:val="single" w:sz="2" w:space="0" w:color="auto"/>
            </w:tcBorders>
          </w:tcPr>
          <w:p w:rsidR="009D28F6" w:rsidRPr="00C62402" w:rsidRDefault="009D28F6" w:rsidP="00E95B55">
            <w:pPr>
              <w:pStyle w:val="FinTableRightBold"/>
              <w:keepLines/>
            </w:pPr>
            <w:r w:rsidRPr="00C62402">
              <w:t>27,587</w:t>
            </w:r>
          </w:p>
        </w:tc>
      </w:tr>
      <w:tr w:rsidR="009D28F6" w:rsidRPr="00C62402" w:rsidTr="00E95B55">
        <w:tc>
          <w:tcPr>
            <w:tcW w:w="3612" w:type="dxa"/>
            <w:vMerge/>
            <w:tcBorders>
              <w:bottom w:val="single" w:sz="2" w:space="0" w:color="auto"/>
            </w:tcBorders>
          </w:tcPr>
          <w:p w:rsidR="009D28F6" w:rsidRPr="00C62402" w:rsidRDefault="009D28F6" w:rsidP="00E95B55">
            <w:pPr>
              <w:pStyle w:val="FinTableLeftBoldHanging"/>
              <w:keepLines/>
            </w:pPr>
          </w:p>
        </w:tc>
        <w:tc>
          <w:tcPr>
            <w:tcW w:w="1168" w:type="dxa"/>
            <w:tcBorders>
              <w:bottom w:val="single" w:sz="2" w:space="0" w:color="auto"/>
            </w:tcBorders>
          </w:tcPr>
          <w:p w:rsidR="009D28F6" w:rsidRPr="00C62402" w:rsidRDefault="009D28F6" w:rsidP="00E95B55">
            <w:pPr>
              <w:pStyle w:val="FinTableRightItalic"/>
              <w:keepLines/>
            </w:pPr>
            <w:r w:rsidRPr="00C62402">
              <w:t>403,834</w:t>
            </w:r>
          </w:p>
        </w:tc>
        <w:tc>
          <w:tcPr>
            <w:tcW w:w="1168" w:type="dxa"/>
            <w:tcBorders>
              <w:bottom w:val="single" w:sz="2" w:space="0" w:color="auto"/>
            </w:tcBorders>
          </w:tcPr>
          <w:p w:rsidR="009D28F6" w:rsidRPr="00C62402" w:rsidRDefault="009D28F6" w:rsidP="00E95B55">
            <w:pPr>
              <w:pStyle w:val="FinTableRightItalic"/>
              <w:keepLines/>
            </w:pPr>
            <w:r w:rsidRPr="00C62402">
              <w:t>252,068</w:t>
            </w:r>
          </w:p>
        </w:tc>
        <w:tc>
          <w:tcPr>
            <w:tcW w:w="1168" w:type="dxa"/>
            <w:tcBorders>
              <w:bottom w:val="single" w:sz="2" w:space="0" w:color="auto"/>
            </w:tcBorders>
          </w:tcPr>
          <w:p w:rsidR="009D28F6" w:rsidRPr="00C62402" w:rsidRDefault="009D28F6" w:rsidP="00E95B55">
            <w:pPr>
              <w:pStyle w:val="FinTableRightItalic"/>
              <w:keepLines/>
            </w:pPr>
            <w:r w:rsidRPr="00C62402">
              <w:t>655,902</w:t>
            </w:r>
          </w:p>
        </w:tc>
      </w:tr>
    </w:tbl>
    <w:p w:rsidR="009D28F6" w:rsidRPr="00C62402" w:rsidRDefault="009D28F6" w:rsidP="009D28F6">
      <w:pPr>
        <w:pStyle w:val="PostTableSpacer"/>
      </w:pPr>
    </w:p>
    <w:tbl>
      <w:tblPr>
        <w:tblW w:w="7116" w:type="auto"/>
        <w:tblLayout w:type="fixed"/>
        <w:tblCellMar>
          <w:left w:w="30" w:type="dxa"/>
          <w:right w:w="30" w:type="dxa"/>
        </w:tblCellMar>
        <w:tblLook w:val="0000" w:firstRow="0" w:lastRow="0" w:firstColumn="0" w:lastColumn="0" w:noHBand="0" w:noVBand="0"/>
      </w:tblPr>
      <w:tblGrid>
        <w:gridCol w:w="3612"/>
        <w:gridCol w:w="1168"/>
        <w:gridCol w:w="1168"/>
        <w:gridCol w:w="1168"/>
      </w:tblGrid>
      <w:tr w:rsidR="009D28F6" w:rsidRPr="00C62402" w:rsidTr="00E95B55">
        <w:trPr>
          <w:tblHeader/>
        </w:trPr>
        <w:tc>
          <w:tcPr>
            <w:tcW w:w="7116" w:type="dxa"/>
            <w:gridSpan w:val="4"/>
          </w:tcPr>
          <w:p w:rsidR="009D28F6" w:rsidRPr="00C62402" w:rsidRDefault="009D28F6" w:rsidP="00E95B55">
            <w:pPr>
              <w:pStyle w:val="FinTableHeadingCenteredBold"/>
              <w:pageBreakBefore/>
            </w:pPr>
            <w:r w:rsidRPr="00C62402">
              <w:lastRenderedPageBreak/>
              <w:t>Finance and Deregulation PORTFOLIO</w:t>
            </w:r>
          </w:p>
          <w:p w:rsidR="009D28F6" w:rsidRPr="00C62402" w:rsidRDefault="009D28F6" w:rsidP="00E95B55">
            <w:pPr>
              <w:pStyle w:val="KeyBold"/>
            </w:pPr>
            <w:r w:rsidRPr="00C62402">
              <w:t>Additional Appropriation (bold figures)—2012</w:t>
            </w:r>
            <w:r w:rsidR="00C62402">
              <w:noBreakHyphen/>
            </w:r>
            <w:r w:rsidRPr="00C62402">
              <w:t>2013</w:t>
            </w:r>
          </w:p>
          <w:p w:rsidR="009D28F6" w:rsidRPr="00C62402" w:rsidRDefault="009D28F6" w:rsidP="00E95B55">
            <w:pPr>
              <w:pStyle w:val="KeyItalic"/>
            </w:pPr>
            <w:r w:rsidRPr="00C62402">
              <w:t>Budget and Supplementary Appropriation (italic figures)—2012</w:t>
            </w:r>
            <w:r w:rsidR="00C62402">
              <w:noBreakHyphen/>
            </w:r>
            <w:r w:rsidRPr="00C62402">
              <w:t>2013</w:t>
            </w:r>
          </w:p>
          <w:p w:rsidR="009D28F6" w:rsidRPr="00C62402" w:rsidRDefault="009D28F6" w:rsidP="00E95B55">
            <w:pPr>
              <w:pStyle w:val="KeyLight"/>
            </w:pPr>
            <w:r w:rsidRPr="00C62402">
              <w:t>Actual Available Appropriation (light figures)—2011</w:t>
            </w:r>
            <w:r w:rsidR="00C62402">
              <w:noBreakHyphen/>
            </w:r>
            <w:r w:rsidRPr="00C62402">
              <w:t>2012</w:t>
            </w:r>
          </w:p>
        </w:tc>
      </w:tr>
      <w:tr w:rsidR="009D28F6" w:rsidRPr="00C62402" w:rsidTr="00E95B55">
        <w:trPr>
          <w:tblHeader/>
        </w:trPr>
        <w:tc>
          <w:tcPr>
            <w:tcW w:w="7116" w:type="dxa"/>
            <w:gridSpan w:val="4"/>
            <w:tcBorders>
              <w:bottom w:val="single" w:sz="2" w:space="0" w:color="auto"/>
            </w:tcBorders>
          </w:tcPr>
          <w:p w:rsidR="009D28F6" w:rsidRPr="00C62402" w:rsidRDefault="009D28F6" w:rsidP="00E95B55">
            <w:pPr>
              <w:pStyle w:val="FinTableRight"/>
            </w:pPr>
          </w:p>
        </w:tc>
      </w:tr>
      <w:tr w:rsidR="009D28F6" w:rsidRPr="00C62402" w:rsidTr="00E95B55">
        <w:trPr>
          <w:trHeight w:val="190"/>
          <w:tblHeader/>
        </w:trPr>
        <w:tc>
          <w:tcPr>
            <w:tcW w:w="3612" w:type="dxa"/>
            <w:tcBorders>
              <w:top w:val="single" w:sz="2" w:space="0" w:color="auto"/>
            </w:tcBorders>
          </w:tcPr>
          <w:p w:rsidR="009D28F6" w:rsidRPr="00C62402" w:rsidRDefault="009D28F6" w:rsidP="00E95B55">
            <w:pPr>
              <w:pStyle w:val="FinTableRight"/>
            </w:pPr>
          </w:p>
        </w:tc>
        <w:tc>
          <w:tcPr>
            <w:tcW w:w="1168" w:type="dxa"/>
            <w:tcBorders>
              <w:top w:val="single" w:sz="2" w:space="0" w:color="auto"/>
            </w:tcBorders>
            <w:vAlign w:val="center"/>
          </w:tcPr>
          <w:p w:rsidR="009D28F6" w:rsidRPr="00C62402" w:rsidRDefault="009D28F6" w:rsidP="00E95B55">
            <w:pPr>
              <w:pStyle w:val="FinTableRight"/>
            </w:pPr>
            <w:r w:rsidRPr="00C62402">
              <w:t>Departmental</w:t>
            </w:r>
          </w:p>
        </w:tc>
        <w:tc>
          <w:tcPr>
            <w:tcW w:w="1168" w:type="dxa"/>
            <w:tcBorders>
              <w:top w:val="single" w:sz="2" w:space="0" w:color="auto"/>
            </w:tcBorders>
            <w:vAlign w:val="center"/>
          </w:tcPr>
          <w:p w:rsidR="009D28F6" w:rsidRPr="00C62402" w:rsidRDefault="009D28F6" w:rsidP="00E95B55">
            <w:pPr>
              <w:pStyle w:val="FinTableRight"/>
            </w:pPr>
            <w:r w:rsidRPr="00C62402">
              <w:t>Administered</w:t>
            </w:r>
          </w:p>
        </w:tc>
        <w:tc>
          <w:tcPr>
            <w:tcW w:w="1168" w:type="dxa"/>
            <w:tcBorders>
              <w:top w:val="single" w:sz="2" w:space="0" w:color="auto"/>
            </w:tcBorders>
            <w:vAlign w:val="center"/>
          </w:tcPr>
          <w:p w:rsidR="009D28F6" w:rsidRPr="00C62402" w:rsidRDefault="009D28F6" w:rsidP="00E95B55">
            <w:pPr>
              <w:pStyle w:val="FinTableRight"/>
            </w:pPr>
            <w:r w:rsidRPr="00C62402">
              <w:t>Total</w:t>
            </w:r>
          </w:p>
        </w:tc>
      </w:tr>
      <w:tr w:rsidR="009D28F6" w:rsidRPr="00C62402" w:rsidTr="00E95B55">
        <w:trPr>
          <w:tblHeader/>
        </w:trPr>
        <w:tc>
          <w:tcPr>
            <w:tcW w:w="3612" w:type="dxa"/>
            <w:tcBorders>
              <w:top w:val="single" w:sz="2" w:space="0" w:color="auto"/>
            </w:tcBorders>
          </w:tcPr>
          <w:p w:rsidR="009D28F6" w:rsidRPr="00C62402" w:rsidRDefault="009D28F6" w:rsidP="00E95B55">
            <w:pPr>
              <w:pStyle w:val="FinTableRight"/>
            </w:pPr>
          </w:p>
        </w:tc>
        <w:tc>
          <w:tcPr>
            <w:tcW w:w="1168" w:type="dxa"/>
            <w:tcBorders>
              <w:top w:val="single" w:sz="2" w:space="0" w:color="auto"/>
            </w:tcBorders>
          </w:tcPr>
          <w:p w:rsidR="009D28F6" w:rsidRPr="00C62402" w:rsidRDefault="009D28F6" w:rsidP="00E95B55">
            <w:pPr>
              <w:pStyle w:val="FinTableRight"/>
            </w:pPr>
            <w:r w:rsidRPr="00C62402">
              <w:t>$'000</w:t>
            </w:r>
          </w:p>
        </w:tc>
        <w:tc>
          <w:tcPr>
            <w:tcW w:w="1168" w:type="dxa"/>
            <w:tcBorders>
              <w:top w:val="single" w:sz="2" w:space="0" w:color="auto"/>
            </w:tcBorders>
          </w:tcPr>
          <w:p w:rsidR="009D28F6" w:rsidRPr="00C62402" w:rsidRDefault="009D28F6" w:rsidP="00E95B55">
            <w:pPr>
              <w:pStyle w:val="FinTableRight"/>
            </w:pPr>
            <w:r w:rsidRPr="00C62402">
              <w:t>$'000</w:t>
            </w:r>
          </w:p>
        </w:tc>
        <w:tc>
          <w:tcPr>
            <w:tcW w:w="1168" w:type="dxa"/>
            <w:tcBorders>
              <w:top w:val="single" w:sz="2" w:space="0" w:color="auto"/>
            </w:tcBorders>
          </w:tcPr>
          <w:p w:rsidR="009D28F6" w:rsidRPr="00C62402" w:rsidRDefault="009D28F6" w:rsidP="00E95B55">
            <w:pPr>
              <w:pStyle w:val="FinTableRight"/>
            </w:pPr>
            <w:r w:rsidRPr="00C62402">
              <w:t>$'000</w:t>
            </w:r>
          </w:p>
        </w:tc>
      </w:tr>
      <w:tr w:rsidR="009D28F6" w:rsidRPr="00C62402" w:rsidTr="00E95B55">
        <w:tc>
          <w:tcPr>
            <w:tcW w:w="3612" w:type="dxa"/>
          </w:tcPr>
          <w:p w:rsidR="009D28F6" w:rsidRPr="00C62402" w:rsidRDefault="009D28F6" w:rsidP="00E95B55">
            <w:pPr>
              <w:pStyle w:val="FinTableLeftBold"/>
            </w:pPr>
            <w:r w:rsidRPr="00C62402">
              <w:t>DEPARTMENT OF FINANCE AND DEREGULATION</w:t>
            </w:r>
          </w:p>
        </w:tc>
        <w:tc>
          <w:tcPr>
            <w:tcW w:w="1168" w:type="dxa"/>
          </w:tcPr>
          <w:p w:rsidR="009D28F6" w:rsidRPr="00C62402" w:rsidRDefault="009D28F6" w:rsidP="00E95B55">
            <w:pPr>
              <w:pStyle w:val="FinTableRight"/>
            </w:pPr>
          </w:p>
        </w:tc>
        <w:tc>
          <w:tcPr>
            <w:tcW w:w="1168" w:type="dxa"/>
          </w:tcPr>
          <w:p w:rsidR="009D28F6" w:rsidRPr="00C62402" w:rsidRDefault="009D28F6" w:rsidP="00E95B55">
            <w:pPr>
              <w:pStyle w:val="FinTableRight"/>
            </w:pPr>
          </w:p>
        </w:tc>
        <w:tc>
          <w:tcPr>
            <w:tcW w:w="1168" w:type="dxa"/>
          </w:tcPr>
          <w:p w:rsidR="009D28F6" w:rsidRPr="00C62402" w:rsidRDefault="009D28F6" w:rsidP="00E95B55">
            <w:pPr>
              <w:pStyle w:val="FinTableRight"/>
            </w:pPr>
          </w:p>
        </w:tc>
      </w:tr>
      <w:tr w:rsidR="009D28F6" w:rsidRPr="00C62402" w:rsidTr="00E95B55">
        <w:tc>
          <w:tcPr>
            <w:tcW w:w="3612" w:type="dxa"/>
            <w:vMerge w:val="restart"/>
          </w:tcPr>
          <w:p w:rsidR="009D28F6" w:rsidRPr="00C62402" w:rsidRDefault="009D28F6" w:rsidP="00E95B55">
            <w:pPr>
              <w:pStyle w:val="FinTableLeftBold"/>
              <w:keepNext/>
            </w:pPr>
            <w:r w:rsidRPr="00C62402">
              <w:t xml:space="preserve">Outcome 3 </w:t>
            </w:r>
            <w:r w:rsidR="00C62402">
              <w:noBreakHyphen/>
            </w:r>
            <w:r w:rsidRPr="00C62402">
              <w:t xml:space="preserve"> </w:t>
            </w:r>
          </w:p>
          <w:p w:rsidR="009D28F6" w:rsidRPr="00C62402" w:rsidRDefault="009D28F6" w:rsidP="00E95B55">
            <w:pPr>
              <w:pStyle w:val="FinTableLeftIndent"/>
              <w:keepNext/>
            </w:pPr>
            <w:r w:rsidRPr="00C62402">
              <w:t>Support for Parliamentarians, others with entitlements and organisations as approved by Government through the delivery of entitlements and targeted assistance</w:t>
            </w:r>
          </w:p>
        </w:tc>
        <w:tc>
          <w:tcPr>
            <w:tcW w:w="1168" w:type="dxa"/>
          </w:tcPr>
          <w:p w:rsidR="009D28F6" w:rsidRPr="00C62402" w:rsidRDefault="009D28F6" w:rsidP="00E95B55">
            <w:pPr>
              <w:pStyle w:val="FinTableRight"/>
              <w:keepNext/>
            </w:pPr>
          </w:p>
        </w:tc>
        <w:tc>
          <w:tcPr>
            <w:tcW w:w="1168" w:type="dxa"/>
          </w:tcPr>
          <w:p w:rsidR="009D28F6" w:rsidRPr="00C62402" w:rsidRDefault="009D28F6" w:rsidP="00E95B55">
            <w:pPr>
              <w:pStyle w:val="FinTableRight"/>
              <w:keepNext/>
            </w:pPr>
          </w:p>
        </w:tc>
        <w:tc>
          <w:tcPr>
            <w:tcW w:w="1168" w:type="dxa"/>
          </w:tcPr>
          <w:p w:rsidR="009D28F6" w:rsidRPr="00C62402" w:rsidRDefault="009D28F6" w:rsidP="00E95B55">
            <w:pPr>
              <w:pStyle w:val="FinTableRight"/>
              <w:keepNext/>
            </w:pPr>
          </w:p>
        </w:tc>
      </w:tr>
      <w:tr w:rsidR="009D28F6" w:rsidRPr="00C62402" w:rsidTr="00E95B55">
        <w:tc>
          <w:tcPr>
            <w:tcW w:w="3612" w:type="dxa"/>
            <w:vMerge/>
          </w:tcPr>
          <w:p w:rsidR="009D28F6" w:rsidRPr="00C62402" w:rsidRDefault="009D28F6" w:rsidP="00E95B55">
            <w:pPr>
              <w:pStyle w:val="FinTableRight"/>
              <w:keepNext/>
            </w:pP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9D28F6" w:rsidP="00E95B55">
            <w:pPr>
              <w:pStyle w:val="FinTableRightBold"/>
              <w:keepNext/>
            </w:pPr>
            <w:r w:rsidRPr="00C62402">
              <w:t>27,587</w:t>
            </w:r>
          </w:p>
        </w:tc>
        <w:tc>
          <w:tcPr>
            <w:tcW w:w="1168" w:type="dxa"/>
          </w:tcPr>
          <w:p w:rsidR="009D28F6" w:rsidRPr="00C62402" w:rsidRDefault="009D28F6" w:rsidP="00E95B55">
            <w:pPr>
              <w:pStyle w:val="FinTableRightBold"/>
              <w:keepNext/>
            </w:pPr>
            <w:r w:rsidRPr="00C62402">
              <w:t>27,587</w:t>
            </w:r>
          </w:p>
        </w:tc>
      </w:tr>
      <w:tr w:rsidR="009D28F6" w:rsidRPr="00C62402" w:rsidTr="00E95B55">
        <w:tc>
          <w:tcPr>
            <w:tcW w:w="3612" w:type="dxa"/>
            <w:vMerge/>
          </w:tcPr>
          <w:p w:rsidR="009D28F6" w:rsidRPr="00C62402" w:rsidRDefault="009D28F6" w:rsidP="00E95B55">
            <w:pPr>
              <w:pStyle w:val="FinTableLeftIndent"/>
              <w:keepNext/>
            </w:pPr>
          </w:p>
        </w:tc>
        <w:tc>
          <w:tcPr>
            <w:tcW w:w="1168" w:type="dxa"/>
          </w:tcPr>
          <w:p w:rsidR="009D28F6" w:rsidRPr="00C62402" w:rsidRDefault="009D28F6" w:rsidP="00E95B55">
            <w:pPr>
              <w:pStyle w:val="FinTableRightItalic"/>
              <w:keepNext/>
            </w:pPr>
            <w:r w:rsidRPr="00C62402">
              <w:t>39,691</w:t>
            </w:r>
          </w:p>
        </w:tc>
        <w:tc>
          <w:tcPr>
            <w:tcW w:w="1168" w:type="dxa"/>
          </w:tcPr>
          <w:p w:rsidR="009D28F6" w:rsidRPr="00C62402" w:rsidRDefault="009D28F6" w:rsidP="00E95B55">
            <w:pPr>
              <w:pStyle w:val="FinTableRightItalic"/>
              <w:keepNext/>
            </w:pPr>
            <w:r w:rsidRPr="00C62402">
              <w:t>239,937</w:t>
            </w:r>
          </w:p>
        </w:tc>
        <w:tc>
          <w:tcPr>
            <w:tcW w:w="1168" w:type="dxa"/>
          </w:tcPr>
          <w:p w:rsidR="009D28F6" w:rsidRPr="00C62402" w:rsidRDefault="009D28F6" w:rsidP="00E95B55">
            <w:pPr>
              <w:pStyle w:val="FinTableRightItalic"/>
              <w:keepNext/>
            </w:pPr>
            <w:r w:rsidRPr="00C62402">
              <w:t>279,628</w:t>
            </w:r>
          </w:p>
        </w:tc>
      </w:tr>
      <w:tr w:rsidR="009D28F6" w:rsidRPr="00C62402" w:rsidTr="00E95B55">
        <w:tc>
          <w:tcPr>
            <w:tcW w:w="3612" w:type="dxa"/>
            <w:vMerge/>
          </w:tcPr>
          <w:p w:rsidR="009D28F6" w:rsidRPr="00C62402" w:rsidRDefault="009D28F6" w:rsidP="00E95B55">
            <w:pPr>
              <w:pStyle w:val="FinTableRightPlain"/>
              <w:keepNext/>
            </w:pPr>
          </w:p>
        </w:tc>
        <w:tc>
          <w:tcPr>
            <w:tcW w:w="1168" w:type="dxa"/>
          </w:tcPr>
          <w:p w:rsidR="009D28F6" w:rsidRPr="00C62402" w:rsidRDefault="009D28F6" w:rsidP="00E95B55">
            <w:pPr>
              <w:pStyle w:val="FinTableRightPlain"/>
              <w:keepNext/>
            </w:pPr>
            <w:r w:rsidRPr="00C62402">
              <w:t>43,377</w:t>
            </w:r>
          </w:p>
        </w:tc>
        <w:tc>
          <w:tcPr>
            <w:tcW w:w="1168" w:type="dxa"/>
          </w:tcPr>
          <w:p w:rsidR="009D28F6" w:rsidRPr="00C62402" w:rsidRDefault="009D28F6" w:rsidP="00E95B55">
            <w:pPr>
              <w:pStyle w:val="FinTableRightPlain"/>
              <w:keepNext/>
            </w:pPr>
            <w:r w:rsidRPr="00C62402">
              <w:t>231,163</w:t>
            </w:r>
          </w:p>
        </w:tc>
        <w:tc>
          <w:tcPr>
            <w:tcW w:w="1168" w:type="dxa"/>
          </w:tcPr>
          <w:p w:rsidR="009D28F6" w:rsidRPr="00C62402" w:rsidRDefault="009D28F6" w:rsidP="00E95B55">
            <w:pPr>
              <w:pStyle w:val="FinTableRightPlain"/>
              <w:keepNext/>
            </w:pPr>
            <w:r w:rsidRPr="00C62402">
              <w:t>274,540</w:t>
            </w:r>
          </w:p>
        </w:tc>
      </w:tr>
      <w:tr w:rsidR="009D28F6" w:rsidRPr="00C62402" w:rsidTr="00E95B55">
        <w:tc>
          <w:tcPr>
            <w:tcW w:w="3612"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r>
      <w:tr w:rsidR="009D28F6" w:rsidRPr="00C62402" w:rsidTr="00E95B55">
        <w:tc>
          <w:tcPr>
            <w:tcW w:w="3612" w:type="dxa"/>
            <w:tcBorders>
              <w:top w:val="single" w:sz="2" w:space="0" w:color="auto"/>
              <w:bottom w:val="single" w:sz="2" w:space="0" w:color="auto"/>
            </w:tcBorders>
          </w:tcPr>
          <w:p w:rsidR="009D28F6" w:rsidRPr="00C62402" w:rsidRDefault="009D28F6" w:rsidP="00E95B55">
            <w:pPr>
              <w:pStyle w:val="FinTableLeftBoldHanging"/>
            </w:pPr>
            <w:r w:rsidRPr="00C62402">
              <w:t>Total: Department of Finance and Deregulation</w:t>
            </w:r>
          </w:p>
        </w:tc>
        <w:tc>
          <w:tcPr>
            <w:tcW w:w="1168" w:type="dxa"/>
            <w:tcBorders>
              <w:top w:val="single" w:sz="2" w:space="0" w:color="auto"/>
              <w:bottom w:val="single" w:sz="2" w:space="0" w:color="auto"/>
            </w:tcBorders>
          </w:tcPr>
          <w:p w:rsidR="009D28F6" w:rsidRPr="00C62402" w:rsidRDefault="00C62402" w:rsidP="00E95B55">
            <w:pPr>
              <w:pStyle w:val="FinTableRightBold"/>
            </w:pPr>
            <w:r>
              <w:noBreakHyphen/>
            </w:r>
          </w:p>
        </w:tc>
        <w:tc>
          <w:tcPr>
            <w:tcW w:w="1168" w:type="dxa"/>
            <w:tcBorders>
              <w:top w:val="single" w:sz="2" w:space="0" w:color="auto"/>
              <w:bottom w:val="single" w:sz="2" w:space="0" w:color="auto"/>
            </w:tcBorders>
          </w:tcPr>
          <w:p w:rsidR="009D28F6" w:rsidRPr="00C62402" w:rsidRDefault="009D28F6" w:rsidP="00E95B55">
            <w:pPr>
              <w:pStyle w:val="FinTableRightBold"/>
            </w:pPr>
            <w:r w:rsidRPr="00C62402">
              <w:t>27,587</w:t>
            </w:r>
          </w:p>
        </w:tc>
        <w:tc>
          <w:tcPr>
            <w:tcW w:w="1168" w:type="dxa"/>
            <w:tcBorders>
              <w:top w:val="single" w:sz="2" w:space="0" w:color="auto"/>
              <w:bottom w:val="single" w:sz="2" w:space="0" w:color="auto"/>
            </w:tcBorders>
          </w:tcPr>
          <w:p w:rsidR="009D28F6" w:rsidRPr="00C62402" w:rsidRDefault="009D28F6" w:rsidP="00E95B55">
            <w:pPr>
              <w:pStyle w:val="FinTableRightBold"/>
            </w:pPr>
            <w:r w:rsidRPr="00C62402">
              <w:t>27,587</w:t>
            </w:r>
          </w:p>
        </w:tc>
      </w:tr>
    </w:tbl>
    <w:p w:rsidR="009D28F6" w:rsidRPr="00C62402" w:rsidRDefault="009D28F6" w:rsidP="009D28F6">
      <w:pPr>
        <w:pStyle w:val="PostTableSpacer"/>
      </w:pPr>
    </w:p>
    <w:tbl>
      <w:tblPr>
        <w:tblW w:w="7116" w:type="auto"/>
        <w:tblLayout w:type="fixed"/>
        <w:tblCellMar>
          <w:left w:w="30" w:type="dxa"/>
          <w:right w:w="30" w:type="dxa"/>
        </w:tblCellMar>
        <w:tblLook w:val="0000" w:firstRow="0" w:lastRow="0" w:firstColumn="0" w:lastColumn="0" w:noHBand="0" w:noVBand="0"/>
      </w:tblPr>
      <w:tblGrid>
        <w:gridCol w:w="3612"/>
        <w:gridCol w:w="1168"/>
        <w:gridCol w:w="1168"/>
        <w:gridCol w:w="1168"/>
      </w:tblGrid>
      <w:tr w:rsidR="009D28F6" w:rsidRPr="00C62402" w:rsidTr="00E95B55">
        <w:trPr>
          <w:tblHeader/>
        </w:trPr>
        <w:tc>
          <w:tcPr>
            <w:tcW w:w="7116" w:type="dxa"/>
            <w:gridSpan w:val="4"/>
          </w:tcPr>
          <w:p w:rsidR="009D28F6" w:rsidRPr="00C62402" w:rsidRDefault="009D28F6" w:rsidP="00E95B55">
            <w:pPr>
              <w:pStyle w:val="FinTableHeadingCenteredBold"/>
              <w:pageBreakBefore/>
            </w:pPr>
            <w:bookmarkStart w:id="28" w:name="DFAT"/>
            <w:bookmarkEnd w:id="28"/>
            <w:r w:rsidRPr="00C62402">
              <w:lastRenderedPageBreak/>
              <w:t>Foreign Affairs and Trade PORTFOLIO</w:t>
            </w:r>
          </w:p>
          <w:p w:rsidR="009D28F6" w:rsidRPr="00C62402" w:rsidRDefault="009D28F6" w:rsidP="00E95B55">
            <w:pPr>
              <w:pStyle w:val="FinTableHeadingCenteredBold"/>
            </w:pPr>
            <w:r w:rsidRPr="00C62402">
              <w:t>Summary</w:t>
            </w:r>
          </w:p>
          <w:p w:rsidR="009D28F6" w:rsidRPr="00C62402" w:rsidRDefault="009D28F6" w:rsidP="00E95B55">
            <w:pPr>
              <w:pStyle w:val="KeyBold"/>
            </w:pPr>
            <w:r w:rsidRPr="00C62402">
              <w:t>Summary of Appropriations (bold figures)—2012</w:t>
            </w:r>
            <w:r w:rsidR="00C62402">
              <w:noBreakHyphen/>
            </w:r>
            <w:r w:rsidRPr="00C62402">
              <w:t>2013</w:t>
            </w:r>
          </w:p>
          <w:p w:rsidR="009D28F6" w:rsidRPr="00C62402" w:rsidRDefault="009D28F6" w:rsidP="00E95B55">
            <w:pPr>
              <w:pStyle w:val="KeyItalic"/>
            </w:pPr>
            <w:r w:rsidRPr="00C62402">
              <w:t>Budget and Supplementary Appropriation (italic figures)—2012</w:t>
            </w:r>
            <w:r w:rsidR="00C62402">
              <w:noBreakHyphen/>
            </w:r>
            <w:r w:rsidRPr="00C62402">
              <w:t>2013</w:t>
            </w:r>
          </w:p>
        </w:tc>
      </w:tr>
      <w:tr w:rsidR="009D28F6" w:rsidRPr="00C62402" w:rsidTr="00E95B55">
        <w:trPr>
          <w:tblHeader/>
        </w:trPr>
        <w:tc>
          <w:tcPr>
            <w:tcW w:w="3612" w:type="dxa"/>
            <w:tcBorders>
              <w:bottom w:val="single" w:sz="2" w:space="0" w:color="auto"/>
            </w:tcBorders>
          </w:tcPr>
          <w:p w:rsidR="009D28F6" w:rsidRPr="00C62402" w:rsidRDefault="009D28F6" w:rsidP="00E95B55">
            <w:pPr>
              <w:pStyle w:val="FinTableRight"/>
            </w:pPr>
          </w:p>
        </w:tc>
        <w:tc>
          <w:tcPr>
            <w:tcW w:w="1168" w:type="dxa"/>
            <w:tcBorders>
              <w:bottom w:val="single" w:sz="2" w:space="0" w:color="auto"/>
            </w:tcBorders>
          </w:tcPr>
          <w:p w:rsidR="009D28F6" w:rsidRPr="00C62402" w:rsidRDefault="009D28F6" w:rsidP="00E95B55">
            <w:pPr>
              <w:pStyle w:val="FinTableRight"/>
            </w:pPr>
          </w:p>
        </w:tc>
        <w:tc>
          <w:tcPr>
            <w:tcW w:w="1168" w:type="dxa"/>
            <w:tcBorders>
              <w:bottom w:val="single" w:sz="2" w:space="0" w:color="auto"/>
            </w:tcBorders>
          </w:tcPr>
          <w:p w:rsidR="009D28F6" w:rsidRPr="00C62402" w:rsidRDefault="009D28F6" w:rsidP="00E95B55">
            <w:pPr>
              <w:pStyle w:val="FinTableRight"/>
            </w:pPr>
          </w:p>
        </w:tc>
        <w:tc>
          <w:tcPr>
            <w:tcW w:w="1168" w:type="dxa"/>
            <w:tcBorders>
              <w:bottom w:val="single" w:sz="2" w:space="0" w:color="auto"/>
            </w:tcBorders>
          </w:tcPr>
          <w:p w:rsidR="009D28F6" w:rsidRPr="00C62402" w:rsidRDefault="009D28F6" w:rsidP="00E95B55">
            <w:pPr>
              <w:pStyle w:val="FinTableRight"/>
            </w:pPr>
          </w:p>
        </w:tc>
      </w:tr>
      <w:tr w:rsidR="009D28F6" w:rsidRPr="00C62402" w:rsidTr="00E95B55">
        <w:trPr>
          <w:trHeight w:val="190"/>
          <w:tblHeader/>
        </w:trPr>
        <w:tc>
          <w:tcPr>
            <w:tcW w:w="3612" w:type="dxa"/>
            <w:tcBorders>
              <w:top w:val="single" w:sz="2" w:space="0" w:color="auto"/>
              <w:bottom w:val="single" w:sz="2" w:space="0" w:color="auto"/>
            </w:tcBorders>
            <w:vAlign w:val="center"/>
          </w:tcPr>
          <w:p w:rsidR="009D28F6" w:rsidRPr="00C62402" w:rsidRDefault="009D28F6" w:rsidP="00E95B55">
            <w:pPr>
              <w:pStyle w:val="FinTableLeft"/>
            </w:pPr>
            <w:r w:rsidRPr="00C62402">
              <w:t>Entity</w:t>
            </w:r>
          </w:p>
        </w:tc>
        <w:tc>
          <w:tcPr>
            <w:tcW w:w="1168" w:type="dxa"/>
            <w:tcBorders>
              <w:top w:val="single" w:sz="2" w:space="0" w:color="auto"/>
              <w:bottom w:val="single" w:sz="2" w:space="0" w:color="auto"/>
            </w:tcBorders>
            <w:vAlign w:val="center"/>
          </w:tcPr>
          <w:p w:rsidR="009D28F6" w:rsidRPr="00C62402" w:rsidRDefault="009D28F6" w:rsidP="00E95B55">
            <w:pPr>
              <w:pStyle w:val="FinTableRight"/>
            </w:pPr>
            <w:r w:rsidRPr="00C62402">
              <w:t>Departmental</w:t>
            </w:r>
          </w:p>
        </w:tc>
        <w:tc>
          <w:tcPr>
            <w:tcW w:w="1168" w:type="dxa"/>
            <w:tcBorders>
              <w:top w:val="single" w:sz="2" w:space="0" w:color="auto"/>
              <w:bottom w:val="single" w:sz="2" w:space="0" w:color="auto"/>
            </w:tcBorders>
            <w:vAlign w:val="center"/>
          </w:tcPr>
          <w:p w:rsidR="009D28F6" w:rsidRPr="00C62402" w:rsidRDefault="009D28F6" w:rsidP="00E95B55">
            <w:pPr>
              <w:pStyle w:val="FinTableRight"/>
            </w:pPr>
            <w:r w:rsidRPr="00C62402">
              <w:t>Administered</w:t>
            </w:r>
          </w:p>
        </w:tc>
        <w:tc>
          <w:tcPr>
            <w:tcW w:w="1168" w:type="dxa"/>
            <w:tcBorders>
              <w:top w:val="single" w:sz="2" w:space="0" w:color="auto"/>
              <w:bottom w:val="single" w:sz="2" w:space="0" w:color="auto"/>
            </w:tcBorders>
            <w:vAlign w:val="center"/>
          </w:tcPr>
          <w:p w:rsidR="009D28F6" w:rsidRPr="00C62402" w:rsidRDefault="009D28F6" w:rsidP="00E95B55">
            <w:pPr>
              <w:pStyle w:val="FinTableRight"/>
            </w:pPr>
            <w:r w:rsidRPr="00C62402">
              <w:t>Total</w:t>
            </w:r>
          </w:p>
        </w:tc>
      </w:tr>
      <w:tr w:rsidR="009D28F6" w:rsidRPr="00C62402" w:rsidTr="00E95B55">
        <w:trPr>
          <w:tblHeader/>
        </w:trPr>
        <w:tc>
          <w:tcPr>
            <w:tcW w:w="3612" w:type="dxa"/>
            <w:tcBorders>
              <w:top w:val="single" w:sz="2" w:space="0" w:color="auto"/>
            </w:tcBorders>
          </w:tcPr>
          <w:p w:rsidR="009D28F6" w:rsidRPr="00C62402" w:rsidRDefault="009D28F6" w:rsidP="00E95B55">
            <w:pPr>
              <w:pStyle w:val="FinTableRight"/>
            </w:pPr>
          </w:p>
        </w:tc>
        <w:tc>
          <w:tcPr>
            <w:tcW w:w="1168" w:type="dxa"/>
            <w:tcBorders>
              <w:top w:val="single" w:sz="2" w:space="0" w:color="auto"/>
            </w:tcBorders>
          </w:tcPr>
          <w:p w:rsidR="009D28F6" w:rsidRPr="00C62402" w:rsidRDefault="009D28F6" w:rsidP="00E95B55">
            <w:pPr>
              <w:pStyle w:val="FinTableRight"/>
            </w:pPr>
            <w:r w:rsidRPr="00C62402">
              <w:t>$'000</w:t>
            </w:r>
          </w:p>
        </w:tc>
        <w:tc>
          <w:tcPr>
            <w:tcW w:w="1168" w:type="dxa"/>
            <w:tcBorders>
              <w:top w:val="single" w:sz="2" w:space="0" w:color="auto"/>
            </w:tcBorders>
          </w:tcPr>
          <w:p w:rsidR="009D28F6" w:rsidRPr="00C62402" w:rsidRDefault="009D28F6" w:rsidP="00E95B55">
            <w:pPr>
              <w:pStyle w:val="FinTableRight"/>
            </w:pPr>
            <w:r w:rsidRPr="00C62402">
              <w:t>$'000</w:t>
            </w:r>
          </w:p>
        </w:tc>
        <w:tc>
          <w:tcPr>
            <w:tcW w:w="1168" w:type="dxa"/>
            <w:tcBorders>
              <w:top w:val="single" w:sz="2" w:space="0" w:color="auto"/>
            </w:tcBorders>
          </w:tcPr>
          <w:p w:rsidR="009D28F6" w:rsidRPr="00C62402" w:rsidRDefault="009D28F6" w:rsidP="00E95B55">
            <w:pPr>
              <w:pStyle w:val="FinTableRight"/>
            </w:pPr>
            <w:r w:rsidRPr="00C62402">
              <w:t>$'000</w:t>
            </w:r>
          </w:p>
        </w:tc>
      </w:tr>
      <w:tr w:rsidR="009D28F6" w:rsidRPr="00C62402" w:rsidTr="00E95B55">
        <w:trPr>
          <w:tblHeader/>
        </w:trPr>
        <w:tc>
          <w:tcPr>
            <w:tcW w:w="3612"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r>
      <w:tr w:rsidR="009D28F6" w:rsidRPr="00C62402" w:rsidTr="00E95B55">
        <w:tc>
          <w:tcPr>
            <w:tcW w:w="3612" w:type="dxa"/>
            <w:vMerge w:val="restart"/>
          </w:tcPr>
          <w:p w:rsidR="009D28F6" w:rsidRPr="00C62402" w:rsidRDefault="009D28F6" w:rsidP="00E95B55">
            <w:pPr>
              <w:pStyle w:val="FinTableLeftHanging"/>
              <w:keepNext/>
            </w:pPr>
            <w:r w:rsidRPr="00C62402">
              <w:t>Department of Foreign Affairs and Trade</w:t>
            </w:r>
          </w:p>
        </w:tc>
        <w:tc>
          <w:tcPr>
            <w:tcW w:w="1168" w:type="dxa"/>
          </w:tcPr>
          <w:p w:rsidR="009D28F6" w:rsidRPr="00C62402" w:rsidRDefault="009D28F6" w:rsidP="00E95B55">
            <w:pPr>
              <w:pStyle w:val="FinTableRightBold"/>
              <w:keepNext/>
            </w:pPr>
            <w:r w:rsidRPr="00C62402">
              <w:t>10,293</w:t>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9D28F6" w:rsidP="00E95B55">
            <w:pPr>
              <w:pStyle w:val="FinTableRightBold"/>
              <w:keepNext/>
            </w:pPr>
            <w:r w:rsidRPr="00C62402">
              <w:t>10,293</w:t>
            </w:r>
          </w:p>
        </w:tc>
      </w:tr>
      <w:tr w:rsidR="009D28F6" w:rsidRPr="00C62402" w:rsidTr="00E95B55">
        <w:tc>
          <w:tcPr>
            <w:tcW w:w="3612" w:type="dxa"/>
            <w:vMerge/>
          </w:tcPr>
          <w:p w:rsidR="009D28F6" w:rsidRPr="00C62402" w:rsidRDefault="009D28F6" w:rsidP="00E95B55">
            <w:pPr>
              <w:pStyle w:val="FinTableLeftHanging"/>
              <w:keepNext/>
            </w:pPr>
          </w:p>
        </w:tc>
        <w:tc>
          <w:tcPr>
            <w:tcW w:w="1168" w:type="dxa"/>
          </w:tcPr>
          <w:p w:rsidR="009D28F6" w:rsidRPr="00C62402" w:rsidRDefault="009D28F6" w:rsidP="00E95B55">
            <w:pPr>
              <w:pStyle w:val="FinTableRightItalic"/>
              <w:keepNext/>
            </w:pPr>
            <w:r w:rsidRPr="00C62402">
              <w:t>943,043</w:t>
            </w:r>
          </w:p>
        </w:tc>
        <w:tc>
          <w:tcPr>
            <w:tcW w:w="1168" w:type="dxa"/>
          </w:tcPr>
          <w:p w:rsidR="009D28F6" w:rsidRPr="00C62402" w:rsidRDefault="009D28F6" w:rsidP="00E95B55">
            <w:pPr>
              <w:pStyle w:val="FinTableRightItalic"/>
              <w:keepNext/>
            </w:pPr>
            <w:r w:rsidRPr="00C62402">
              <w:t>275,129</w:t>
            </w:r>
          </w:p>
        </w:tc>
        <w:tc>
          <w:tcPr>
            <w:tcW w:w="1168" w:type="dxa"/>
          </w:tcPr>
          <w:p w:rsidR="009D28F6" w:rsidRPr="00C62402" w:rsidRDefault="009D28F6" w:rsidP="00E95B55">
            <w:pPr>
              <w:pStyle w:val="FinTableRightItalic"/>
              <w:keepNext/>
            </w:pPr>
            <w:r w:rsidRPr="00C62402">
              <w:t>1,218,172</w:t>
            </w:r>
          </w:p>
        </w:tc>
      </w:tr>
      <w:tr w:rsidR="009D28F6" w:rsidRPr="00C62402" w:rsidTr="00E95B55">
        <w:tc>
          <w:tcPr>
            <w:tcW w:w="3612"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r>
      <w:tr w:rsidR="009D28F6" w:rsidRPr="00C62402" w:rsidTr="00E95B55">
        <w:tc>
          <w:tcPr>
            <w:tcW w:w="3612" w:type="dxa"/>
            <w:vMerge w:val="restart"/>
          </w:tcPr>
          <w:p w:rsidR="009D28F6" w:rsidRPr="00C62402" w:rsidRDefault="009D28F6" w:rsidP="00E95B55">
            <w:pPr>
              <w:pStyle w:val="FinTableLeftHanging"/>
              <w:keepNext/>
            </w:pPr>
            <w:proofErr w:type="spellStart"/>
            <w:r w:rsidRPr="00C62402">
              <w:t>AusAID</w:t>
            </w:r>
            <w:proofErr w:type="spellEnd"/>
          </w:p>
        </w:tc>
        <w:tc>
          <w:tcPr>
            <w:tcW w:w="1168" w:type="dxa"/>
          </w:tcPr>
          <w:p w:rsidR="009D28F6" w:rsidRPr="00C62402" w:rsidRDefault="009D28F6" w:rsidP="00E95B55">
            <w:pPr>
              <w:pStyle w:val="FinTableRightBold"/>
              <w:keepNext/>
            </w:pPr>
            <w:r w:rsidRPr="00C62402">
              <w:t>4,516</w:t>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9D28F6" w:rsidP="00E95B55">
            <w:pPr>
              <w:pStyle w:val="FinTableRightBold"/>
              <w:keepNext/>
            </w:pPr>
            <w:r w:rsidRPr="00C62402">
              <w:t>4,516</w:t>
            </w:r>
          </w:p>
        </w:tc>
      </w:tr>
      <w:tr w:rsidR="009D28F6" w:rsidRPr="00C62402" w:rsidTr="00E95B55">
        <w:tc>
          <w:tcPr>
            <w:tcW w:w="3612" w:type="dxa"/>
            <w:vMerge/>
          </w:tcPr>
          <w:p w:rsidR="009D28F6" w:rsidRPr="00C62402" w:rsidRDefault="009D28F6" w:rsidP="00E95B55">
            <w:pPr>
              <w:pStyle w:val="FinTableLeftHanging"/>
              <w:keepNext/>
            </w:pPr>
          </w:p>
        </w:tc>
        <w:tc>
          <w:tcPr>
            <w:tcW w:w="1168" w:type="dxa"/>
          </w:tcPr>
          <w:p w:rsidR="009D28F6" w:rsidRPr="00C62402" w:rsidRDefault="009D28F6" w:rsidP="00E95B55">
            <w:pPr>
              <w:pStyle w:val="FinTableRightItalic"/>
              <w:keepNext/>
            </w:pPr>
            <w:r w:rsidRPr="00C62402">
              <w:t>319,675</w:t>
            </w:r>
          </w:p>
        </w:tc>
        <w:tc>
          <w:tcPr>
            <w:tcW w:w="1168" w:type="dxa"/>
          </w:tcPr>
          <w:p w:rsidR="009D28F6" w:rsidRPr="00C62402" w:rsidRDefault="009D28F6" w:rsidP="00E95B55">
            <w:pPr>
              <w:pStyle w:val="FinTableRightItalic"/>
              <w:keepNext/>
            </w:pPr>
            <w:r w:rsidRPr="00C62402">
              <w:t>4,207,198</w:t>
            </w:r>
          </w:p>
        </w:tc>
        <w:tc>
          <w:tcPr>
            <w:tcW w:w="1168" w:type="dxa"/>
          </w:tcPr>
          <w:p w:rsidR="009D28F6" w:rsidRPr="00C62402" w:rsidRDefault="009D28F6" w:rsidP="00E95B55">
            <w:pPr>
              <w:pStyle w:val="FinTableRightItalic"/>
              <w:keepNext/>
            </w:pPr>
            <w:r w:rsidRPr="00C62402">
              <w:t>4,526,873</w:t>
            </w:r>
          </w:p>
        </w:tc>
      </w:tr>
      <w:tr w:rsidR="009D28F6" w:rsidRPr="00C62402" w:rsidTr="00E95B55">
        <w:tc>
          <w:tcPr>
            <w:tcW w:w="3612"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r>
      <w:tr w:rsidR="009D28F6" w:rsidRPr="00C62402" w:rsidTr="00E95B55">
        <w:tc>
          <w:tcPr>
            <w:tcW w:w="3612" w:type="dxa"/>
            <w:vMerge w:val="restart"/>
          </w:tcPr>
          <w:p w:rsidR="009D28F6" w:rsidRPr="00C62402" w:rsidRDefault="009D28F6" w:rsidP="00E95B55">
            <w:pPr>
              <w:pStyle w:val="FinTableLeftHanging"/>
              <w:keepNext/>
            </w:pPr>
            <w:r w:rsidRPr="00C62402">
              <w:t>Australian Centre for International Agricultural Research</w:t>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C62402" w:rsidP="00E95B55">
            <w:pPr>
              <w:pStyle w:val="FinTableRightBold"/>
              <w:keepNext/>
            </w:pPr>
            <w:r>
              <w:noBreakHyphen/>
            </w:r>
          </w:p>
        </w:tc>
      </w:tr>
      <w:tr w:rsidR="009D28F6" w:rsidRPr="00C62402" w:rsidTr="00E95B55">
        <w:tc>
          <w:tcPr>
            <w:tcW w:w="3612" w:type="dxa"/>
            <w:vMerge/>
          </w:tcPr>
          <w:p w:rsidR="009D28F6" w:rsidRPr="00C62402" w:rsidRDefault="009D28F6" w:rsidP="00E95B55">
            <w:pPr>
              <w:pStyle w:val="FinTableLeftHanging"/>
              <w:keepNext/>
            </w:pPr>
          </w:p>
        </w:tc>
        <w:tc>
          <w:tcPr>
            <w:tcW w:w="1168" w:type="dxa"/>
          </w:tcPr>
          <w:p w:rsidR="009D28F6" w:rsidRPr="00C62402" w:rsidRDefault="009D28F6" w:rsidP="00E95B55">
            <w:pPr>
              <w:pStyle w:val="FinTableRightItalic"/>
              <w:keepNext/>
            </w:pPr>
            <w:r w:rsidRPr="00C62402">
              <w:t>10,731</w:t>
            </w:r>
          </w:p>
        </w:tc>
        <w:tc>
          <w:tcPr>
            <w:tcW w:w="1168" w:type="dxa"/>
          </w:tcPr>
          <w:p w:rsidR="009D28F6" w:rsidRPr="00C62402" w:rsidRDefault="009D28F6" w:rsidP="00E95B55">
            <w:pPr>
              <w:pStyle w:val="FinTableRightItalic"/>
              <w:keepNext/>
            </w:pPr>
            <w:r w:rsidRPr="00C62402">
              <w:t>89,932</w:t>
            </w:r>
          </w:p>
        </w:tc>
        <w:tc>
          <w:tcPr>
            <w:tcW w:w="1168" w:type="dxa"/>
          </w:tcPr>
          <w:p w:rsidR="009D28F6" w:rsidRPr="00C62402" w:rsidRDefault="009D28F6" w:rsidP="00E95B55">
            <w:pPr>
              <w:pStyle w:val="FinTableRightItalic"/>
              <w:keepNext/>
            </w:pPr>
            <w:r w:rsidRPr="00C62402">
              <w:t>100,663</w:t>
            </w:r>
          </w:p>
        </w:tc>
      </w:tr>
      <w:tr w:rsidR="009D28F6" w:rsidRPr="00C62402" w:rsidTr="00E95B55">
        <w:tc>
          <w:tcPr>
            <w:tcW w:w="3612"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r>
      <w:tr w:rsidR="009D28F6" w:rsidRPr="00C62402" w:rsidTr="00E95B55">
        <w:tc>
          <w:tcPr>
            <w:tcW w:w="3612" w:type="dxa"/>
            <w:vMerge w:val="restart"/>
          </w:tcPr>
          <w:p w:rsidR="009D28F6" w:rsidRPr="00C62402" w:rsidRDefault="009D28F6" w:rsidP="00E95B55">
            <w:pPr>
              <w:pStyle w:val="FinTableLeftHanging"/>
              <w:keepNext/>
            </w:pPr>
            <w:r w:rsidRPr="00C62402">
              <w:t>Australian Secret Intelligence Service</w:t>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C62402" w:rsidP="00E95B55">
            <w:pPr>
              <w:pStyle w:val="FinTableRightBold"/>
              <w:keepNext/>
            </w:pPr>
            <w:r>
              <w:noBreakHyphen/>
            </w:r>
          </w:p>
        </w:tc>
      </w:tr>
      <w:tr w:rsidR="009D28F6" w:rsidRPr="00C62402" w:rsidTr="00E95B55">
        <w:tc>
          <w:tcPr>
            <w:tcW w:w="3612" w:type="dxa"/>
            <w:vMerge/>
          </w:tcPr>
          <w:p w:rsidR="009D28F6" w:rsidRPr="00C62402" w:rsidRDefault="009D28F6" w:rsidP="00E95B55">
            <w:pPr>
              <w:pStyle w:val="FinTableLeftHanging"/>
              <w:keepNext/>
            </w:pPr>
          </w:p>
        </w:tc>
        <w:tc>
          <w:tcPr>
            <w:tcW w:w="1168" w:type="dxa"/>
          </w:tcPr>
          <w:p w:rsidR="009D28F6" w:rsidRPr="00C62402" w:rsidRDefault="009D28F6" w:rsidP="00E95B55">
            <w:pPr>
              <w:pStyle w:val="FinTableRightItalic"/>
              <w:keepNext/>
            </w:pPr>
            <w:r w:rsidRPr="00C62402">
              <w:t>205,379</w:t>
            </w:r>
          </w:p>
        </w:tc>
        <w:tc>
          <w:tcPr>
            <w:tcW w:w="1168" w:type="dxa"/>
          </w:tcPr>
          <w:p w:rsidR="009D28F6" w:rsidRPr="00C62402" w:rsidRDefault="00C62402" w:rsidP="00E95B55">
            <w:pPr>
              <w:pStyle w:val="FinTableRightItalic"/>
              <w:keepNext/>
            </w:pPr>
            <w:r>
              <w:noBreakHyphen/>
            </w:r>
          </w:p>
        </w:tc>
        <w:tc>
          <w:tcPr>
            <w:tcW w:w="1168" w:type="dxa"/>
          </w:tcPr>
          <w:p w:rsidR="009D28F6" w:rsidRPr="00C62402" w:rsidRDefault="009D28F6" w:rsidP="00E95B55">
            <w:pPr>
              <w:pStyle w:val="FinTableRightItalic"/>
              <w:keepNext/>
            </w:pPr>
            <w:r w:rsidRPr="00C62402">
              <w:t>205,379</w:t>
            </w:r>
          </w:p>
        </w:tc>
      </w:tr>
      <w:tr w:rsidR="009D28F6" w:rsidRPr="00C62402" w:rsidTr="00E95B55">
        <w:tc>
          <w:tcPr>
            <w:tcW w:w="3612"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r>
      <w:tr w:rsidR="009D28F6" w:rsidRPr="00C62402" w:rsidTr="00E95B55">
        <w:tc>
          <w:tcPr>
            <w:tcW w:w="3612" w:type="dxa"/>
            <w:vMerge w:val="restart"/>
          </w:tcPr>
          <w:p w:rsidR="009D28F6" w:rsidRPr="00C62402" w:rsidRDefault="009D28F6" w:rsidP="00E95B55">
            <w:pPr>
              <w:pStyle w:val="FinTableLeftHanging"/>
              <w:keepNext/>
            </w:pPr>
            <w:r w:rsidRPr="00C62402">
              <w:t>Australian Trade Commission</w:t>
            </w:r>
          </w:p>
        </w:tc>
        <w:tc>
          <w:tcPr>
            <w:tcW w:w="1168" w:type="dxa"/>
          </w:tcPr>
          <w:p w:rsidR="009D28F6" w:rsidRPr="00C62402" w:rsidRDefault="009D28F6" w:rsidP="00E95B55">
            <w:pPr>
              <w:pStyle w:val="FinTableRightBold"/>
              <w:keepNext/>
            </w:pPr>
            <w:r w:rsidRPr="00C62402">
              <w:t>2,755</w:t>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9D28F6" w:rsidP="00E95B55">
            <w:pPr>
              <w:pStyle w:val="FinTableRightBold"/>
              <w:keepNext/>
            </w:pPr>
            <w:r w:rsidRPr="00C62402">
              <w:t>2,755</w:t>
            </w:r>
          </w:p>
        </w:tc>
      </w:tr>
      <w:tr w:rsidR="009D28F6" w:rsidRPr="00C62402" w:rsidTr="00E95B55">
        <w:tc>
          <w:tcPr>
            <w:tcW w:w="3612" w:type="dxa"/>
            <w:vMerge/>
          </w:tcPr>
          <w:p w:rsidR="009D28F6" w:rsidRPr="00C62402" w:rsidRDefault="009D28F6" w:rsidP="00E95B55">
            <w:pPr>
              <w:pStyle w:val="FinTableLeftHanging"/>
              <w:keepNext/>
            </w:pPr>
          </w:p>
        </w:tc>
        <w:tc>
          <w:tcPr>
            <w:tcW w:w="1168" w:type="dxa"/>
          </w:tcPr>
          <w:p w:rsidR="009D28F6" w:rsidRPr="00C62402" w:rsidRDefault="009D28F6" w:rsidP="00E95B55">
            <w:pPr>
              <w:pStyle w:val="FinTableRightItalic"/>
              <w:keepNext/>
            </w:pPr>
            <w:r w:rsidRPr="00C62402">
              <w:t>176,537</w:t>
            </w:r>
          </w:p>
        </w:tc>
        <w:tc>
          <w:tcPr>
            <w:tcW w:w="1168" w:type="dxa"/>
          </w:tcPr>
          <w:p w:rsidR="009D28F6" w:rsidRPr="00C62402" w:rsidRDefault="009D28F6" w:rsidP="00E95B55">
            <w:pPr>
              <w:pStyle w:val="FinTableRightItalic"/>
              <w:keepNext/>
            </w:pPr>
            <w:r w:rsidRPr="00C62402">
              <w:t>150,400</w:t>
            </w:r>
          </w:p>
        </w:tc>
        <w:tc>
          <w:tcPr>
            <w:tcW w:w="1168" w:type="dxa"/>
          </w:tcPr>
          <w:p w:rsidR="009D28F6" w:rsidRPr="00C62402" w:rsidRDefault="009D28F6" w:rsidP="00E95B55">
            <w:pPr>
              <w:pStyle w:val="FinTableRightItalic"/>
              <w:keepNext/>
            </w:pPr>
            <w:r w:rsidRPr="00C62402">
              <w:t>326,937</w:t>
            </w:r>
          </w:p>
        </w:tc>
      </w:tr>
      <w:tr w:rsidR="009D28F6" w:rsidRPr="00C62402" w:rsidTr="00E95B55">
        <w:tc>
          <w:tcPr>
            <w:tcW w:w="3612"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r>
      <w:tr w:rsidR="009D28F6" w:rsidRPr="00C62402" w:rsidTr="00E95B55">
        <w:tc>
          <w:tcPr>
            <w:tcW w:w="3612" w:type="dxa"/>
            <w:vMerge w:val="restart"/>
            <w:tcBorders>
              <w:top w:val="single" w:sz="2" w:space="0" w:color="auto"/>
            </w:tcBorders>
          </w:tcPr>
          <w:p w:rsidR="009D28F6" w:rsidRPr="00C62402" w:rsidRDefault="009D28F6" w:rsidP="00E95B55">
            <w:pPr>
              <w:pStyle w:val="FinTableLeftBoldHanging"/>
              <w:keepNext/>
            </w:pPr>
            <w:r w:rsidRPr="00C62402">
              <w:t>Total: Foreign Affairs and Trade</w:t>
            </w:r>
          </w:p>
        </w:tc>
        <w:tc>
          <w:tcPr>
            <w:tcW w:w="1168" w:type="dxa"/>
            <w:tcBorders>
              <w:top w:val="single" w:sz="2" w:space="0" w:color="auto"/>
            </w:tcBorders>
          </w:tcPr>
          <w:p w:rsidR="009D28F6" w:rsidRPr="00C62402" w:rsidRDefault="009D28F6" w:rsidP="00E95B55">
            <w:pPr>
              <w:pStyle w:val="FinTableRightBold"/>
              <w:keepNext/>
            </w:pPr>
            <w:r w:rsidRPr="00C62402">
              <w:t>17,564</w:t>
            </w:r>
          </w:p>
        </w:tc>
        <w:tc>
          <w:tcPr>
            <w:tcW w:w="1168" w:type="dxa"/>
            <w:tcBorders>
              <w:top w:val="single" w:sz="2" w:space="0" w:color="auto"/>
            </w:tcBorders>
          </w:tcPr>
          <w:p w:rsidR="009D28F6" w:rsidRPr="00C62402" w:rsidRDefault="00C62402" w:rsidP="00E95B55">
            <w:pPr>
              <w:pStyle w:val="FinTableRightBold"/>
              <w:keepNext/>
            </w:pPr>
            <w:r>
              <w:noBreakHyphen/>
            </w:r>
          </w:p>
        </w:tc>
        <w:tc>
          <w:tcPr>
            <w:tcW w:w="1168" w:type="dxa"/>
            <w:tcBorders>
              <w:top w:val="single" w:sz="2" w:space="0" w:color="auto"/>
            </w:tcBorders>
          </w:tcPr>
          <w:p w:rsidR="009D28F6" w:rsidRPr="00C62402" w:rsidRDefault="009D28F6" w:rsidP="00E95B55">
            <w:pPr>
              <w:pStyle w:val="FinTableRightBold"/>
              <w:keepLines/>
            </w:pPr>
            <w:r w:rsidRPr="00C62402">
              <w:t>17,564</w:t>
            </w:r>
          </w:p>
        </w:tc>
      </w:tr>
      <w:tr w:rsidR="009D28F6" w:rsidRPr="00C62402" w:rsidTr="00E95B55">
        <w:tc>
          <w:tcPr>
            <w:tcW w:w="3612" w:type="dxa"/>
            <w:vMerge/>
            <w:tcBorders>
              <w:bottom w:val="single" w:sz="2" w:space="0" w:color="auto"/>
            </w:tcBorders>
          </w:tcPr>
          <w:p w:rsidR="009D28F6" w:rsidRPr="00C62402" w:rsidRDefault="009D28F6" w:rsidP="00E95B55">
            <w:pPr>
              <w:pStyle w:val="FinTableLeftBoldHanging"/>
              <w:keepLines/>
            </w:pPr>
          </w:p>
        </w:tc>
        <w:tc>
          <w:tcPr>
            <w:tcW w:w="1168" w:type="dxa"/>
            <w:tcBorders>
              <w:bottom w:val="single" w:sz="2" w:space="0" w:color="auto"/>
            </w:tcBorders>
          </w:tcPr>
          <w:p w:rsidR="009D28F6" w:rsidRPr="00C62402" w:rsidRDefault="009D28F6" w:rsidP="00E95B55">
            <w:pPr>
              <w:pStyle w:val="FinTableRightItalic"/>
              <w:keepLines/>
            </w:pPr>
            <w:r w:rsidRPr="00C62402">
              <w:t>1,655,365</w:t>
            </w:r>
          </w:p>
        </w:tc>
        <w:tc>
          <w:tcPr>
            <w:tcW w:w="1168" w:type="dxa"/>
            <w:tcBorders>
              <w:bottom w:val="single" w:sz="2" w:space="0" w:color="auto"/>
            </w:tcBorders>
          </w:tcPr>
          <w:p w:rsidR="009D28F6" w:rsidRPr="00C62402" w:rsidRDefault="009D28F6" w:rsidP="00E95B55">
            <w:pPr>
              <w:pStyle w:val="FinTableRightItalic"/>
              <w:keepLines/>
            </w:pPr>
            <w:r w:rsidRPr="00C62402">
              <w:t>4,722,659</w:t>
            </w:r>
          </w:p>
        </w:tc>
        <w:tc>
          <w:tcPr>
            <w:tcW w:w="1168" w:type="dxa"/>
            <w:tcBorders>
              <w:bottom w:val="single" w:sz="2" w:space="0" w:color="auto"/>
            </w:tcBorders>
          </w:tcPr>
          <w:p w:rsidR="009D28F6" w:rsidRPr="00C62402" w:rsidRDefault="009D28F6" w:rsidP="00E95B55">
            <w:pPr>
              <w:pStyle w:val="FinTableRightItalic"/>
              <w:keepLines/>
            </w:pPr>
            <w:r w:rsidRPr="00C62402">
              <w:t>6,378,024</w:t>
            </w:r>
          </w:p>
        </w:tc>
      </w:tr>
    </w:tbl>
    <w:p w:rsidR="009D28F6" w:rsidRPr="00C62402" w:rsidRDefault="009D28F6" w:rsidP="009D28F6">
      <w:pPr>
        <w:pStyle w:val="PostTableSpacer"/>
      </w:pPr>
    </w:p>
    <w:tbl>
      <w:tblPr>
        <w:tblW w:w="7116" w:type="auto"/>
        <w:tblLayout w:type="fixed"/>
        <w:tblCellMar>
          <w:left w:w="30" w:type="dxa"/>
          <w:right w:w="30" w:type="dxa"/>
        </w:tblCellMar>
        <w:tblLook w:val="0000" w:firstRow="0" w:lastRow="0" w:firstColumn="0" w:lastColumn="0" w:noHBand="0" w:noVBand="0"/>
      </w:tblPr>
      <w:tblGrid>
        <w:gridCol w:w="3612"/>
        <w:gridCol w:w="1168"/>
        <w:gridCol w:w="1168"/>
        <w:gridCol w:w="1168"/>
      </w:tblGrid>
      <w:tr w:rsidR="009D28F6" w:rsidRPr="00C62402" w:rsidTr="00E95B55">
        <w:trPr>
          <w:tblHeader/>
        </w:trPr>
        <w:tc>
          <w:tcPr>
            <w:tcW w:w="7116" w:type="dxa"/>
            <w:gridSpan w:val="4"/>
          </w:tcPr>
          <w:p w:rsidR="009D28F6" w:rsidRPr="00C62402" w:rsidRDefault="009D28F6" w:rsidP="00E95B55">
            <w:pPr>
              <w:pStyle w:val="FinTableHeadingCenteredBold"/>
              <w:pageBreakBefore/>
            </w:pPr>
            <w:r w:rsidRPr="00C62402">
              <w:lastRenderedPageBreak/>
              <w:t>Foreign Affairs and Trade PORTFOLIO</w:t>
            </w:r>
          </w:p>
          <w:p w:rsidR="009D28F6" w:rsidRPr="00C62402" w:rsidRDefault="009D28F6" w:rsidP="00E95B55">
            <w:pPr>
              <w:pStyle w:val="KeyBold"/>
            </w:pPr>
            <w:r w:rsidRPr="00C62402">
              <w:t>Additional Appropriation (bold figures)—2012</w:t>
            </w:r>
            <w:r w:rsidR="00C62402">
              <w:noBreakHyphen/>
            </w:r>
            <w:r w:rsidRPr="00C62402">
              <w:t>2013</w:t>
            </w:r>
          </w:p>
          <w:p w:rsidR="009D28F6" w:rsidRPr="00C62402" w:rsidRDefault="009D28F6" w:rsidP="00E95B55">
            <w:pPr>
              <w:pStyle w:val="KeyItalic"/>
            </w:pPr>
            <w:r w:rsidRPr="00C62402">
              <w:t>Budget and Supplementary Appropriation (italic figures)—2012</w:t>
            </w:r>
            <w:r w:rsidR="00C62402">
              <w:noBreakHyphen/>
            </w:r>
            <w:r w:rsidRPr="00C62402">
              <w:t>2013</w:t>
            </w:r>
          </w:p>
          <w:p w:rsidR="009D28F6" w:rsidRPr="00C62402" w:rsidRDefault="009D28F6" w:rsidP="00E95B55">
            <w:pPr>
              <w:pStyle w:val="KeyLight"/>
            </w:pPr>
            <w:r w:rsidRPr="00C62402">
              <w:t>Actual Available Appropriation (light figures)—2011</w:t>
            </w:r>
            <w:r w:rsidR="00C62402">
              <w:noBreakHyphen/>
            </w:r>
            <w:r w:rsidRPr="00C62402">
              <w:t>2012</w:t>
            </w:r>
          </w:p>
        </w:tc>
      </w:tr>
      <w:tr w:rsidR="009D28F6" w:rsidRPr="00C62402" w:rsidTr="00E95B55">
        <w:trPr>
          <w:tblHeader/>
        </w:trPr>
        <w:tc>
          <w:tcPr>
            <w:tcW w:w="7116" w:type="dxa"/>
            <w:gridSpan w:val="4"/>
            <w:tcBorders>
              <w:bottom w:val="single" w:sz="2" w:space="0" w:color="auto"/>
            </w:tcBorders>
          </w:tcPr>
          <w:p w:rsidR="009D28F6" w:rsidRPr="00C62402" w:rsidRDefault="009D28F6" w:rsidP="00E95B55">
            <w:pPr>
              <w:pStyle w:val="FinTableRight"/>
            </w:pPr>
          </w:p>
        </w:tc>
      </w:tr>
      <w:tr w:rsidR="009D28F6" w:rsidRPr="00C62402" w:rsidTr="00E95B55">
        <w:trPr>
          <w:trHeight w:val="190"/>
          <w:tblHeader/>
        </w:trPr>
        <w:tc>
          <w:tcPr>
            <w:tcW w:w="3612" w:type="dxa"/>
            <w:tcBorders>
              <w:top w:val="single" w:sz="2" w:space="0" w:color="auto"/>
            </w:tcBorders>
          </w:tcPr>
          <w:p w:rsidR="009D28F6" w:rsidRPr="00C62402" w:rsidRDefault="009D28F6" w:rsidP="00E95B55">
            <w:pPr>
              <w:pStyle w:val="FinTableRight"/>
            </w:pPr>
          </w:p>
        </w:tc>
        <w:tc>
          <w:tcPr>
            <w:tcW w:w="1168" w:type="dxa"/>
            <w:tcBorders>
              <w:top w:val="single" w:sz="2" w:space="0" w:color="auto"/>
            </w:tcBorders>
            <w:vAlign w:val="center"/>
          </w:tcPr>
          <w:p w:rsidR="009D28F6" w:rsidRPr="00C62402" w:rsidRDefault="009D28F6" w:rsidP="00E95B55">
            <w:pPr>
              <w:pStyle w:val="FinTableRight"/>
            </w:pPr>
            <w:r w:rsidRPr="00C62402">
              <w:t>Departmental</w:t>
            </w:r>
          </w:p>
        </w:tc>
        <w:tc>
          <w:tcPr>
            <w:tcW w:w="1168" w:type="dxa"/>
            <w:tcBorders>
              <w:top w:val="single" w:sz="2" w:space="0" w:color="auto"/>
            </w:tcBorders>
            <w:vAlign w:val="center"/>
          </w:tcPr>
          <w:p w:rsidR="009D28F6" w:rsidRPr="00C62402" w:rsidRDefault="009D28F6" w:rsidP="00E95B55">
            <w:pPr>
              <w:pStyle w:val="FinTableRight"/>
            </w:pPr>
            <w:r w:rsidRPr="00C62402">
              <w:t>Administered</w:t>
            </w:r>
          </w:p>
        </w:tc>
        <w:tc>
          <w:tcPr>
            <w:tcW w:w="1168" w:type="dxa"/>
            <w:tcBorders>
              <w:top w:val="single" w:sz="2" w:space="0" w:color="auto"/>
            </w:tcBorders>
            <w:vAlign w:val="center"/>
          </w:tcPr>
          <w:p w:rsidR="009D28F6" w:rsidRPr="00C62402" w:rsidRDefault="009D28F6" w:rsidP="00E95B55">
            <w:pPr>
              <w:pStyle w:val="FinTableRight"/>
            </w:pPr>
            <w:r w:rsidRPr="00C62402">
              <w:t>Total</w:t>
            </w:r>
          </w:p>
        </w:tc>
      </w:tr>
      <w:tr w:rsidR="009D28F6" w:rsidRPr="00C62402" w:rsidTr="00E95B55">
        <w:trPr>
          <w:tblHeader/>
        </w:trPr>
        <w:tc>
          <w:tcPr>
            <w:tcW w:w="3612" w:type="dxa"/>
            <w:tcBorders>
              <w:top w:val="single" w:sz="2" w:space="0" w:color="auto"/>
            </w:tcBorders>
          </w:tcPr>
          <w:p w:rsidR="009D28F6" w:rsidRPr="00C62402" w:rsidRDefault="009D28F6" w:rsidP="00E95B55">
            <w:pPr>
              <w:pStyle w:val="FinTableRight"/>
            </w:pPr>
          </w:p>
        </w:tc>
        <w:tc>
          <w:tcPr>
            <w:tcW w:w="1168" w:type="dxa"/>
            <w:tcBorders>
              <w:top w:val="single" w:sz="2" w:space="0" w:color="auto"/>
            </w:tcBorders>
          </w:tcPr>
          <w:p w:rsidR="009D28F6" w:rsidRPr="00C62402" w:rsidRDefault="009D28F6" w:rsidP="00E95B55">
            <w:pPr>
              <w:pStyle w:val="FinTableRight"/>
            </w:pPr>
            <w:r w:rsidRPr="00C62402">
              <w:t>$'000</w:t>
            </w:r>
          </w:p>
        </w:tc>
        <w:tc>
          <w:tcPr>
            <w:tcW w:w="1168" w:type="dxa"/>
            <w:tcBorders>
              <w:top w:val="single" w:sz="2" w:space="0" w:color="auto"/>
            </w:tcBorders>
          </w:tcPr>
          <w:p w:rsidR="009D28F6" w:rsidRPr="00C62402" w:rsidRDefault="009D28F6" w:rsidP="00E95B55">
            <w:pPr>
              <w:pStyle w:val="FinTableRight"/>
            </w:pPr>
            <w:r w:rsidRPr="00C62402">
              <w:t>$'000</w:t>
            </w:r>
          </w:p>
        </w:tc>
        <w:tc>
          <w:tcPr>
            <w:tcW w:w="1168" w:type="dxa"/>
            <w:tcBorders>
              <w:top w:val="single" w:sz="2" w:space="0" w:color="auto"/>
            </w:tcBorders>
          </w:tcPr>
          <w:p w:rsidR="009D28F6" w:rsidRPr="00C62402" w:rsidRDefault="009D28F6" w:rsidP="00E95B55">
            <w:pPr>
              <w:pStyle w:val="FinTableRight"/>
            </w:pPr>
            <w:r w:rsidRPr="00C62402">
              <w:t>$'000</w:t>
            </w:r>
          </w:p>
        </w:tc>
      </w:tr>
      <w:tr w:rsidR="009D28F6" w:rsidRPr="00C62402" w:rsidTr="00E95B55">
        <w:tc>
          <w:tcPr>
            <w:tcW w:w="3612" w:type="dxa"/>
          </w:tcPr>
          <w:p w:rsidR="009D28F6" w:rsidRPr="00C62402" w:rsidRDefault="009D28F6" w:rsidP="00E95B55">
            <w:pPr>
              <w:pStyle w:val="FinTableLeftBold"/>
            </w:pPr>
            <w:r w:rsidRPr="00C62402">
              <w:t>DEPARTMENT OF FOREIGN AFFAIRS AND TRADE</w:t>
            </w:r>
          </w:p>
        </w:tc>
        <w:tc>
          <w:tcPr>
            <w:tcW w:w="1168" w:type="dxa"/>
          </w:tcPr>
          <w:p w:rsidR="009D28F6" w:rsidRPr="00C62402" w:rsidRDefault="009D28F6" w:rsidP="00E95B55">
            <w:pPr>
              <w:pStyle w:val="FinTableRight"/>
            </w:pPr>
          </w:p>
        </w:tc>
        <w:tc>
          <w:tcPr>
            <w:tcW w:w="1168" w:type="dxa"/>
          </w:tcPr>
          <w:p w:rsidR="009D28F6" w:rsidRPr="00C62402" w:rsidRDefault="009D28F6" w:rsidP="00E95B55">
            <w:pPr>
              <w:pStyle w:val="FinTableRight"/>
            </w:pPr>
          </w:p>
        </w:tc>
        <w:tc>
          <w:tcPr>
            <w:tcW w:w="1168" w:type="dxa"/>
          </w:tcPr>
          <w:p w:rsidR="009D28F6" w:rsidRPr="00C62402" w:rsidRDefault="009D28F6" w:rsidP="00E95B55">
            <w:pPr>
              <w:pStyle w:val="FinTableRight"/>
            </w:pPr>
          </w:p>
        </w:tc>
      </w:tr>
      <w:tr w:rsidR="009D28F6" w:rsidRPr="00C62402" w:rsidTr="00E95B55">
        <w:tc>
          <w:tcPr>
            <w:tcW w:w="3612" w:type="dxa"/>
            <w:vMerge w:val="restart"/>
          </w:tcPr>
          <w:p w:rsidR="009D28F6" w:rsidRPr="00C62402" w:rsidRDefault="009D28F6" w:rsidP="00E95B55">
            <w:pPr>
              <w:pStyle w:val="FinTableLeftBold"/>
              <w:keepNext/>
            </w:pPr>
            <w:r w:rsidRPr="00C62402">
              <w:t xml:space="preserve">Outcome 1 </w:t>
            </w:r>
            <w:r w:rsidR="00C62402">
              <w:noBreakHyphen/>
            </w:r>
            <w:r w:rsidRPr="00C62402">
              <w:t xml:space="preserve"> </w:t>
            </w:r>
          </w:p>
          <w:p w:rsidR="009D28F6" w:rsidRPr="00C62402" w:rsidRDefault="009D28F6" w:rsidP="00E95B55">
            <w:pPr>
              <w:pStyle w:val="FinTableLeftIndent"/>
              <w:keepNext/>
            </w:pPr>
            <w:r w:rsidRPr="00C62402">
              <w:t>The advancement of Australia’s international strategic, security and economic interests including through bilateral, regional and multilateral engagement on Australian Government foreign and trade policy priorities</w:t>
            </w:r>
          </w:p>
        </w:tc>
        <w:tc>
          <w:tcPr>
            <w:tcW w:w="1168" w:type="dxa"/>
          </w:tcPr>
          <w:p w:rsidR="009D28F6" w:rsidRPr="00C62402" w:rsidRDefault="009D28F6" w:rsidP="00E95B55">
            <w:pPr>
              <w:pStyle w:val="FinTableRight"/>
              <w:keepNext/>
            </w:pPr>
          </w:p>
        </w:tc>
        <w:tc>
          <w:tcPr>
            <w:tcW w:w="1168" w:type="dxa"/>
          </w:tcPr>
          <w:p w:rsidR="009D28F6" w:rsidRPr="00C62402" w:rsidRDefault="009D28F6" w:rsidP="00E95B55">
            <w:pPr>
              <w:pStyle w:val="FinTableRight"/>
              <w:keepNext/>
            </w:pPr>
          </w:p>
        </w:tc>
        <w:tc>
          <w:tcPr>
            <w:tcW w:w="1168" w:type="dxa"/>
          </w:tcPr>
          <w:p w:rsidR="009D28F6" w:rsidRPr="00C62402" w:rsidRDefault="009D28F6" w:rsidP="00E95B55">
            <w:pPr>
              <w:pStyle w:val="FinTableRight"/>
              <w:keepNext/>
            </w:pPr>
          </w:p>
        </w:tc>
      </w:tr>
      <w:tr w:rsidR="009D28F6" w:rsidRPr="00C62402" w:rsidTr="00E95B55">
        <w:tc>
          <w:tcPr>
            <w:tcW w:w="3612" w:type="dxa"/>
            <w:vMerge/>
          </w:tcPr>
          <w:p w:rsidR="009D28F6" w:rsidRPr="00C62402" w:rsidRDefault="009D28F6" w:rsidP="00E95B55">
            <w:pPr>
              <w:pStyle w:val="FinTableRight"/>
              <w:keepNext/>
            </w:pPr>
          </w:p>
        </w:tc>
        <w:tc>
          <w:tcPr>
            <w:tcW w:w="1168" w:type="dxa"/>
          </w:tcPr>
          <w:p w:rsidR="009D28F6" w:rsidRPr="00C62402" w:rsidRDefault="009D28F6" w:rsidP="00E95B55">
            <w:pPr>
              <w:pStyle w:val="FinTableRightBold"/>
              <w:keepNext/>
            </w:pPr>
            <w:r w:rsidRPr="00C62402">
              <w:t>12,510</w:t>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9D28F6" w:rsidP="00E95B55">
            <w:pPr>
              <w:pStyle w:val="FinTableRightBold"/>
              <w:keepNext/>
            </w:pPr>
            <w:r w:rsidRPr="00C62402">
              <w:t>12,510</w:t>
            </w:r>
          </w:p>
        </w:tc>
      </w:tr>
      <w:tr w:rsidR="009D28F6" w:rsidRPr="00C62402" w:rsidTr="00E95B55">
        <w:tc>
          <w:tcPr>
            <w:tcW w:w="3612" w:type="dxa"/>
            <w:vMerge/>
          </w:tcPr>
          <w:p w:rsidR="009D28F6" w:rsidRPr="00C62402" w:rsidRDefault="009D28F6" w:rsidP="00E95B55">
            <w:pPr>
              <w:pStyle w:val="FinTableLeftIndent"/>
              <w:keepNext/>
            </w:pPr>
          </w:p>
        </w:tc>
        <w:tc>
          <w:tcPr>
            <w:tcW w:w="1168" w:type="dxa"/>
          </w:tcPr>
          <w:p w:rsidR="009D28F6" w:rsidRPr="00C62402" w:rsidRDefault="009D28F6" w:rsidP="00E95B55">
            <w:pPr>
              <w:pStyle w:val="FinTableRightItalic"/>
              <w:keepNext/>
            </w:pPr>
            <w:r w:rsidRPr="00C62402">
              <w:t>470,089</w:t>
            </w:r>
          </w:p>
        </w:tc>
        <w:tc>
          <w:tcPr>
            <w:tcW w:w="1168" w:type="dxa"/>
          </w:tcPr>
          <w:p w:rsidR="009D28F6" w:rsidRPr="00C62402" w:rsidRDefault="009D28F6" w:rsidP="00E95B55">
            <w:pPr>
              <w:pStyle w:val="FinTableRightItalic"/>
              <w:keepNext/>
            </w:pPr>
            <w:r w:rsidRPr="00C62402">
              <w:t>274,379</w:t>
            </w:r>
          </w:p>
        </w:tc>
        <w:tc>
          <w:tcPr>
            <w:tcW w:w="1168" w:type="dxa"/>
          </w:tcPr>
          <w:p w:rsidR="009D28F6" w:rsidRPr="00C62402" w:rsidRDefault="009D28F6" w:rsidP="00E95B55">
            <w:pPr>
              <w:pStyle w:val="FinTableRightItalic"/>
              <w:keepNext/>
            </w:pPr>
            <w:r w:rsidRPr="00C62402">
              <w:t>744,468</w:t>
            </w:r>
          </w:p>
        </w:tc>
      </w:tr>
      <w:tr w:rsidR="009D28F6" w:rsidRPr="00C62402" w:rsidTr="00E95B55">
        <w:tc>
          <w:tcPr>
            <w:tcW w:w="3612" w:type="dxa"/>
            <w:vMerge/>
          </w:tcPr>
          <w:p w:rsidR="009D28F6" w:rsidRPr="00C62402" w:rsidRDefault="009D28F6" w:rsidP="00E95B55">
            <w:pPr>
              <w:pStyle w:val="FinTableRightPlain"/>
              <w:keepNext/>
            </w:pPr>
          </w:p>
        </w:tc>
        <w:tc>
          <w:tcPr>
            <w:tcW w:w="1168" w:type="dxa"/>
          </w:tcPr>
          <w:p w:rsidR="009D28F6" w:rsidRPr="00C62402" w:rsidRDefault="009D28F6" w:rsidP="00E95B55">
            <w:pPr>
              <w:pStyle w:val="FinTableRightPlain"/>
              <w:keepNext/>
            </w:pPr>
            <w:r w:rsidRPr="00C62402">
              <w:t>457,714</w:t>
            </w:r>
          </w:p>
        </w:tc>
        <w:tc>
          <w:tcPr>
            <w:tcW w:w="1168" w:type="dxa"/>
          </w:tcPr>
          <w:p w:rsidR="009D28F6" w:rsidRPr="00C62402" w:rsidRDefault="009D28F6" w:rsidP="00E95B55">
            <w:pPr>
              <w:pStyle w:val="FinTableRightPlain"/>
              <w:keepNext/>
            </w:pPr>
            <w:r w:rsidRPr="00C62402">
              <w:t>248,126</w:t>
            </w:r>
          </w:p>
        </w:tc>
        <w:tc>
          <w:tcPr>
            <w:tcW w:w="1168" w:type="dxa"/>
          </w:tcPr>
          <w:p w:rsidR="009D28F6" w:rsidRPr="00C62402" w:rsidRDefault="009D28F6" w:rsidP="00E95B55">
            <w:pPr>
              <w:pStyle w:val="FinTableRightPlain"/>
              <w:keepNext/>
            </w:pPr>
            <w:r w:rsidRPr="00C62402">
              <w:t>705,840</w:t>
            </w:r>
          </w:p>
        </w:tc>
      </w:tr>
      <w:tr w:rsidR="009D28F6" w:rsidRPr="00C62402" w:rsidTr="00E95B55">
        <w:tc>
          <w:tcPr>
            <w:tcW w:w="3612"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r>
      <w:tr w:rsidR="009D28F6" w:rsidRPr="00C62402" w:rsidTr="00E95B55">
        <w:tc>
          <w:tcPr>
            <w:tcW w:w="3612" w:type="dxa"/>
            <w:vMerge w:val="restart"/>
          </w:tcPr>
          <w:p w:rsidR="009D28F6" w:rsidRPr="00C62402" w:rsidRDefault="009D28F6" w:rsidP="00E95B55">
            <w:pPr>
              <w:pStyle w:val="FinTableLeftBold"/>
              <w:keepNext/>
            </w:pPr>
            <w:r w:rsidRPr="00C62402">
              <w:t xml:space="preserve">Outcome 2 </w:t>
            </w:r>
            <w:r w:rsidR="00C62402">
              <w:noBreakHyphen/>
            </w:r>
            <w:r w:rsidRPr="00C62402">
              <w:t xml:space="preserve"> </w:t>
            </w:r>
          </w:p>
          <w:p w:rsidR="009D28F6" w:rsidRPr="00C62402" w:rsidRDefault="009D28F6" w:rsidP="00E95B55">
            <w:pPr>
              <w:pStyle w:val="FinTableLeftIndent"/>
              <w:keepNext/>
            </w:pPr>
            <w:r w:rsidRPr="00C62402">
              <w:t>The protection and welfare of Australians abroad and access to secure international travel documentation through timely and responsive travel advice and consular and passport services in Australia and overseas</w:t>
            </w:r>
          </w:p>
        </w:tc>
        <w:tc>
          <w:tcPr>
            <w:tcW w:w="1168" w:type="dxa"/>
          </w:tcPr>
          <w:p w:rsidR="009D28F6" w:rsidRPr="00C62402" w:rsidRDefault="009D28F6" w:rsidP="00E95B55">
            <w:pPr>
              <w:pStyle w:val="FinTableRight"/>
              <w:keepNext/>
            </w:pPr>
          </w:p>
        </w:tc>
        <w:tc>
          <w:tcPr>
            <w:tcW w:w="1168" w:type="dxa"/>
          </w:tcPr>
          <w:p w:rsidR="009D28F6" w:rsidRPr="00C62402" w:rsidRDefault="009D28F6" w:rsidP="00E95B55">
            <w:pPr>
              <w:pStyle w:val="FinTableRight"/>
              <w:keepNext/>
            </w:pPr>
          </w:p>
        </w:tc>
        <w:tc>
          <w:tcPr>
            <w:tcW w:w="1168" w:type="dxa"/>
          </w:tcPr>
          <w:p w:rsidR="009D28F6" w:rsidRPr="00C62402" w:rsidRDefault="009D28F6" w:rsidP="00E95B55">
            <w:pPr>
              <w:pStyle w:val="FinTableRight"/>
              <w:keepNext/>
            </w:pPr>
          </w:p>
        </w:tc>
      </w:tr>
      <w:tr w:rsidR="009D28F6" w:rsidRPr="00C62402" w:rsidTr="00E95B55">
        <w:tc>
          <w:tcPr>
            <w:tcW w:w="3612" w:type="dxa"/>
            <w:vMerge/>
          </w:tcPr>
          <w:p w:rsidR="009D28F6" w:rsidRPr="00C62402" w:rsidRDefault="009D28F6" w:rsidP="00E95B55">
            <w:pPr>
              <w:pStyle w:val="FinTableRight"/>
              <w:keepNext/>
            </w:pPr>
          </w:p>
        </w:tc>
        <w:tc>
          <w:tcPr>
            <w:tcW w:w="1168" w:type="dxa"/>
          </w:tcPr>
          <w:p w:rsidR="009D28F6" w:rsidRPr="00C62402" w:rsidRDefault="00C62402" w:rsidP="00E95B55">
            <w:pPr>
              <w:pStyle w:val="FinTableRightBold"/>
              <w:keepNext/>
            </w:pPr>
            <w:r>
              <w:noBreakHyphen/>
            </w:r>
            <w:r w:rsidR="009D28F6" w:rsidRPr="00C62402">
              <w:t>1,288</w:t>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C62402" w:rsidP="00E95B55">
            <w:pPr>
              <w:pStyle w:val="FinTableRightBold"/>
              <w:keepNext/>
            </w:pPr>
            <w:r>
              <w:noBreakHyphen/>
            </w:r>
            <w:r w:rsidR="009D28F6" w:rsidRPr="00C62402">
              <w:t>1,288</w:t>
            </w:r>
          </w:p>
        </w:tc>
      </w:tr>
      <w:tr w:rsidR="009D28F6" w:rsidRPr="00C62402" w:rsidTr="00E95B55">
        <w:tc>
          <w:tcPr>
            <w:tcW w:w="3612" w:type="dxa"/>
            <w:vMerge/>
          </w:tcPr>
          <w:p w:rsidR="009D28F6" w:rsidRPr="00C62402" w:rsidRDefault="009D28F6" w:rsidP="00E95B55">
            <w:pPr>
              <w:pStyle w:val="FinTableLeftIndent"/>
              <w:keepNext/>
            </w:pPr>
          </w:p>
        </w:tc>
        <w:tc>
          <w:tcPr>
            <w:tcW w:w="1168" w:type="dxa"/>
          </w:tcPr>
          <w:p w:rsidR="009D28F6" w:rsidRPr="00C62402" w:rsidRDefault="009D28F6" w:rsidP="00E95B55">
            <w:pPr>
              <w:pStyle w:val="FinTableRightItalic"/>
              <w:keepNext/>
            </w:pPr>
            <w:r w:rsidRPr="00C62402">
              <w:t>297,533</w:t>
            </w:r>
          </w:p>
        </w:tc>
        <w:tc>
          <w:tcPr>
            <w:tcW w:w="1168" w:type="dxa"/>
          </w:tcPr>
          <w:p w:rsidR="009D28F6" w:rsidRPr="00C62402" w:rsidRDefault="009D28F6" w:rsidP="00E95B55">
            <w:pPr>
              <w:pStyle w:val="FinTableRightItalic"/>
              <w:keepNext/>
            </w:pPr>
            <w:r w:rsidRPr="00C62402">
              <w:t>750</w:t>
            </w:r>
          </w:p>
        </w:tc>
        <w:tc>
          <w:tcPr>
            <w:tcW w:w="1168" w:type="dxa"/>
          </w:tcPr>
          <w:p w:rsidR="009D28F6" w:rsidRPr="00C62402" w:rsidRDefault="009D28F6" w:rsidP="00E95B55">
            <w:pPr>
              <w:pStyle w:val="FinTableRightItalic"/>
              <w:keepNext/>
            </w:pPr>
            <w:r w:rsidRPr="00C62402">
              <w:t>298,283</w:t>
            </w:r>
          </w:p>
        </w:tc>
      </w:tr>
      <w:tr w:rsidR="009D28F6" w:rsidRPr="00C62402" w:rsidTr="00E95B55">
        <w:tc>
          <w:tcPr>
            <w:tcW w:w="3612" w:type="dxa"/>
            <w:vMerge/>
          </w:tcPr>
          <w:p w:rsidR="009D28F6" w:rsidRPr="00C62402" w:rsidRDefault="009D28F6" w:rsidP="00E95B55">
            <w:pPr>
              <w:pStyle w:val="FinTableRightPlain"/>
              <w:keepNext/>
            </w:pPr>
          </w:p>
        </w:tc>
        <w:tc>
          <w:tcPr>
            <w:tcW w:w="1168" w:type="dxa"/>
          </w:tcPr>
          <w:p w:rsidR="009D28F6" w:rsidRPr="00C62402" w:rsidRDefault="009D28F6" w:rsidP="00E95B55">
            <w:pPr>
              <w:pStyle w:val="FinTableRightPlain"/>
              <w:keepNext/>
            </w:pPr>
            <w:r w:rsidRPr="00C62402">
              <w:t>271,759</w:t>
            </w:r>
          </w:p>
        </w:tc>
        <w:tc>
          <w:tcPr>
            <w:tcW w:w="1168" w:type="dxa"/>
          </w:tcPr>
          <w:p w:rsidR="009D28F6" w:rsidRPr="00C62402" w:rsidRDefault="009D28F6" w:rsidP="00E95B55">
            <w:pPr>
              <w:pStyle w:val="FinTableRightPlain"/>
              <w:keepNext/>
            </w:pPr>
            <w:r w:rsidRPr="00C62402">
              <w:t>248</w:t>
            </w:r>
          </w:p>
        </w:tc>
        <w:tc>
          <w:tcPr>
            <w:tcW w:w="1168" w:type="dxa"/>
          </w:tcPr>
          <w:p w:rsidR="009D28F6" w:rsidRPr="00C62402" w:rsidRDefault="009D28F6" w:rsidP="00E95B55">
            <w:pPr>
              <w:pStyle w:val="FinTableRightPlain"/>
              <w:keepNext/>
            </w:pPr>
            <w:r w:rsidRPr="00C62402">
              <w:t>272,007</w:t>
            </w:r>
          </w:p>
        </w:tc>
      </w:tr>
      <w:tr w:rsidR="009D28F6" w:rsidRPr="00C62402" w:rsidTr="00E95B55">
        <w:tc>
          <w:tcPr>
            <w:tcW w:w="3612"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r>
      <w:tr w:rsidR="009D28F6" w:rsidRPr="00C62402" w:rsidTr="00E95B55">
        <w:tc>
          <w:tcPr>
            <w:tcW w:w="3612" w:type="dxa"/>
            <w:vMerge w:val="restart"/>
          </w:tcPr>
          <w:p w:rsidR="009D28F6" w:rsidRPr="00C62402" w:rsidRDefault="009D28F6" w:rsidP="00E95B55">
            <w:pPr>
              <w:pStyle w:val="FinTableLeftBold"/>
              <w:keepNext/>
            </w:pPr>
            <w:r w:rsidRPr="00C62402">
              <w:t xml:space="preserve">Outcome 3 </w:t>
            </w:r>
            <w:r w:rsidR="00C62402">
              <w:noBreakHyphen/>
            </w:r>
            <w:r w:rsidRPr="00C62402">
              <w:t xml:space="preserve"> </w:t>
            </w:r>
          </w:p>
          <w:p w:rsidR="009D28F6" w:rsidRPr="00C62402" w:rsidRDefault="009D28F6" w:rsidP="00E95B55">
            <w:pPr>
              <w:pStyle w:val="FinTableLeftIndent"/>
              <w:keepNext/>
            </w:pPr>
            <w:r w:rsidRPr="00C62402">
              <w:t>A secure Australian Government presence overseas through the provision of security services and information and communications technology infrastructure, and the management of the Commonwealth’s overseas owned estate</w:t>
            </w:r>
          </w:p>
        </w:tc>
        <w:tc>
          <w:tcPr>
            <w:tcW w:w="1168" w:type="dxa"/>
          </w:tcPr>
          <w:p w:rsidR="009D28F6" w:rsidRPr="00C62402" w:rsidRDefault="009D28F6" w:rsidP="00E95B55">
            <w:pPr>
              <w:pStyle w:val="FinTableRight"/>
              <w:keepNext/>
            </w:pPr>
          </w:p>
        </w:tc>
        <w:tc>
          <w:tcPr>
            <w:tcW w:w="1168" w:type="dxa"/>
          </w:tcPr>
          <w:p w:rsidR="009D28F6" w:rsidRPr="00C62402" w:rsidRDefault="009D28F6" w:rsidP="00E95B55">
            <w:pPr>
              <w:pStyle w:val="FinTableRight"/>
              <w:keepNext/>
            </w:pPr>
          </w:p>
        </w:tc>
        <w:tc>
          <w:tcPr>
            <w:tcW w:w="1168" w:type="dxa"/>
          </w:tcPr>
          <w:p w:rsidR="009D28F6" w:rsidRPr="00C62402" w:rsidRDefault="009D28F6" w:rsidP="00E95B55">
            <w:pPr>
              <w:pStyle w:val="FinTableRight"/>
              <w:keepNext/>
            </w:pPr>
          </w:p>
        </w:tc>
      </w:tr>
      <w:tr w:rsidR="009D28F6" w:rsidRPr="00C62402" w:rsidTr="00E95B55">
        <w:tc>
          <w:tcPr>
            <w:tcW w:w="3612" w:type="dxa"/>
            <w:vMerge/>
          </w:tcPr>
          <w:p w:rsidR="009D28F6" w:rsidRPr="00C62402" w:rsidRDefault="009D28F6" w:rsidP="00E95B55">
            <w:pPr>
              <w:pStyle w:val="FinTableRight"/>
              <w:keepNext/>
            </w:pPr>
          </w:p>
        </w:tc>
        <w:tc>
          <w:tcPr>
            <w:tcW w:w="1168" w:type="dxa"/>
          </w:tcPr>
          <w:p w:rsidR="009D28F6" w:rsidRPr="00C62402" w:rsidRDefault="00C62402" w:rsidP="00E95B55">
            <w:pPr>
              <w:pStyle w:val="FinTableRightBold"/>
              <w:keepNext/>
            </w:pPr>
            <w:r>
              <w:noBreakHyphen/>
            </w:r>
            <w:r w:rsidR="009D28F6" w:rsidRPr="00C62402">
              <w:t>929</w:t>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C62402" w:rsidP="00E95B55">
            <w:pPr>
              <w:pStyle w:val="FinTableRightBold"/>
              <w:keepNext/>
            </w:pPr>
            <w:r>
              <w:noBreakHyphen/>
            </w:r>
            <w:r w:rsidR="009D28F6" w:rsidRPr="00C62402">
              <w:t>929</w:t>
            </w:r>
          </w:p>
        </w:tc>
      </w:tr>
      <w:tr w:rsidR="009D28F6" w:rsidRPr="00C62402" w:rsidTr="00E95B55">
        <w:tc>
          <w:tcPr>
            <w:tcW w:w="3612" w:type="dxa"/>
            <w:vMerge/>
          </w:tcPr>
          <w:p w:rsidR="009D28F6" w:rsidRPr="00C62402" w:rsidRDefault="009D28F6" w:rsidP="00E95B55">
            <w:pPr>
              <w:pStyle w:val="FinTableLeftIndent"/>
              <w:keepNext/>
            </w:pPr>
          </w:p>
        </w:tc>
        <w:tc>
          <w:tcPr>
            <w:tcW w:w="1168" w:type="dxa"/>
          </w:tcPr>
          <w:p w:rsidR="009D28F6" w:rsidRPr="00C62402" w:rsidRDefault="009D28F6" w:rsidP="00E95B55">
            <w:pPr>
              <w:pStyle w:val="FinTableRightItalic"/>
              <w:keepNext/>
            </w:pPr>
            <w:r w:rsidRPr="00C62402">
              <w:t>175,421</w:t>
            </w:r>
          </w:p>
        </w:tc>
        <w:tc>
          <w:tcPr>
            <w:tcW w:w="1168" w:type="dxa"/>
          </w:tcPr>
          <w:p w:rsidR="009D28F6" w:rsidRPr="00C62402" w:rsidRDefault="00C62402" w:rsidP="00E95B55">
            <w:pPr>
              <w:pStyle w:val="FinTableRightItalic"/>
              <w:keepNext/>
            </w:pPr>
            <w:r>
              <w:noBreakHyphen/>
            </w:r>
          </w:p>
        </w:tc>
        <w:tc>
          <w:tcPr>
            <w:tcW w:w="1168" w:type="dxa"/>
          </w:tcPr>
          <w:p w:rsidR="009D28F6" w:rsidRPr="00C62402" w:rsidRDefault="009D28F6" w:rsidP="00E95B55">
            <w:pPr>
              <w:pStyle w:val="FinTableRightItalic"/>
              <w:keepNext/>
            </w:pPr>
            <w:r w:rsidRPr="00C62402">
              <w:t>175,421</w:t>
            </w:r>
          </w:p>
        </w:tc>
      </w:tr>
      <w:tr w:rsidR="009D28F6" w:rsidRPr="00C62402" w:rsidTr="00E95B55">
        <w:tc>
          <w:tcPr>
            <w:tcW w:w="3612" w:type="dxa"/>
            <w:vMerge/>
          </w:tcPr>
          <w:p w:rsidR="009D28F6" w:rsidRPr="00C62402" w:rsidRDefault="009D28F6" w:rsidP="00E95B55">
            <w:pPr>
              <w:pStyle w:val="FinTableRightPlain"/>
              <w:keepNext/>
            </w:pPr>
          </w:p>
        </w:tc>
        <w:tc>
          <w:tcPr>
            <w:tcW w:w="1168" w:type="dxa"/>
          </w:tcPr>
          <w:p w:rsidR="009D28F6" w:rsidRPr="00C62402" w:rsidRDefault="009D28F6" w:rsidP="00E95B55">
            <w:pPr>
              <w:pStyle w:val="FinTableRightPlain"/>
              <w:keepNext/>
            </w:pPr>
            <w:r w:rsidRPr="00C62402">
              <w:t>170,492</w:t>
            </w:r>
          </w:p>
        </w:tc>
        <w:tc>
          <w:tcPr>
            <w:tcW w:w="1168" w:type="dxa"/>
          </w:tcPr>
          <w:p w:rsidR="009D28F6" w:rsidRPr="00C62402" w:rsidRDefault="00C62402" w:rsidP="00E95B55">
            <w:pPr>
              <w:pStyle w:val="FinTableRightPlain"/>
              <w:keepNext/>
            </w:pPr>
            <w:r>
              <w:noBreakHyphen/>
            </w:r>
          </w:p>
        </w:tc>
        <w:tc>
          <w:tcPr>
            <w:tcW w:w="1168" w:type="dxa"/>
          </w:tcPr>
          <w:p w:rsidR="009D28F6" w:rsidRPr="00C62402" w:rsidRDefault="009D28F6" w:rsidP="00E95B55">
            <w:pPr>
              <w:pStyle w:val="FinTableRightPlain"/>
              <w:keepNext/>
            </w:pPr>
            <w:r w:rsidRPr="00C62402">
              <w:t>170,492</w:t>
            </w:r>
          </w:p>
        </w:tc>
      </w:tr>
      <w:tr w:rsidR="009D28F6" w:rsidRPr="00C62402" w:rsidTr="00E95B55">
        <w:tc>
          <w:tcPr>
            <w:tcW w:w="3612"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r>
      <w:tr w:rsidR="009D28F6" w:rsidRPr="00C62402" w:rsidTr="00E95B55">
        <w:tc>
          <w:tcPr>
            <w:tcW w:w="3612" w:type="dxa"/>
            <w:tcBorders>
              <w:top w:val="single" w:sz="2" w:space="0" w:color="auto"/>
              <w:bottom w:val="single" w:sz="2" w:space="0" w:color="auto"/>
            </w:tcBorders>
          </w:tcPr>
          <w:p w:rsidR="009D28F6" w:rsidRPr="00C62402" w:rsidRDefault="009D28F6" w:rsidP="00E95B55">
            <w:pPr>
              <w:pStyle w:val="FinTableLeftBoldHanging"/>
            </w:pPr>
            <w:r w:rsidRPr="00C62402">
              <w:t>Total: Department of Foreign Affairs and Trade</w:t>
            </w:r>
          </w:p>
        </w:tc>
        <w:tc>
          <w:tcPr>
            <w:tcW w:w="1168" w:type="dxa"/>
            <w:tcBorders>
              <w:top w:val="single" w:sz="2" w:space="0" w:color="auto"/>
              <w:bottom w:val="single" w:sz="2" w:space="0" w:color="auto"/>
            </w:tcBorders>
          </w:tcPr>
          <w:p w:rsidR="009D28F6" w:rsidRPr="00C62402" w:rsidRDefault="009D28F6" w:rsidP="00E95B55">
            <w:pPr>
              <w:pStyle w:val="FinTableRightBold"/>
            </w:pPr>
            <w:r w:rsidRPr="00C62402">
              <w:t>10,293</w:t>
            </w:r>
          </w:p>
        </w:tc>
        <w:tc>
          <w:tcPr>
            <w:tcW w:w="1168" w:type="dxa"/>
            <w:tcBorders>
              <w:top w:val="single" w:sz="2" w:space="0" w:color="auto"/>
              <w:bottom w:val="single" w:sz="2" w:space="0" w:color="auto"/>
            </w:tcBorders>
          </w:tcPr>
          <w:p w:rsidR="009D28F6" w:rsidRPr="00C62402" w:rsidRDefault="00C62402" w:rsidP="00E95B55">
            <w:pPr>
              <w:pStyle w:val="FinTableRightBold"/>
            </w:pPr>
            <w:r>
              <w:noBreakHyphen/>
            </w:r>
          </w:p>
        </w:tc>
        <w:tc>
          <w:tcPr>
            <w:tcW w:w="1168" w:type="dxa"/>
            <w:tcBorders>
              <w:top w:val="single" w:sz="2" w:space="0" w:color="auto"/>
              <w:bottom w:val="single" w:sz="2" w:space="0" w:color="auto"/>
            </w:tcBorders>
          </w:tcPr>
          <w:p w:rsidR="009D28F6" w:rsidRPr="00C62402" w:rsidRDefault="009D28F6" w:rsidP="00E95B55">
            <w:pPr>
              <w:pStyle w:val="FinTableRightBold"/>
            </w:pPr>
            <w:r w:rsidRPr="00C62402">
              <w:t>10,293</w:t>
            </w:r>
          </w:p>
        </w:tc>
      </w:tr>
    </w:tbl>
    <w:p w:rsidR="009D28F6" w:rsidRPr="00C62402" w:rsidRDefault="009D28F6" w:rsidP="009D28F6">
      <w:pPr>
        <w:pStyle w:val="PostTableSpacer"/>
      </w:pPr>
    </w:p>
    <w:tbl>
      <w:tblPr>
        <w:tblW w:w="7116" w:type="auto"/>
        <w:tblLayout w:type="fixed"/>
        <w:tblCellMar>
          <w:left w:w="30" w:type="dxa"/>
          <w:right w:w="30" w:type="dxa"/>
        </w:tblCellMar>
        <w:tblLook w:val="0000" w:firstRow="0" w:lastRow="0" w:firstColumn="0" w:lastColumn="0" w:noHBand="0" w:noVBand="0"/>
      </w:tblPr>
      <w:tblGrid>
        <w:gridCol w:w="3612"/>
        <w:gridCol w:w="1168"/>
        <w:gridCol w:w="1168"/>
        <w:gridCol w:w="1168"/>
      </w:tblGrid>
      <w:tr w:rsidR="009D28F6" w:rsidRPr="00C62402" w:rsidTr="00E95B55">
        <w:trPr>
          <w:tblHeader/>
        </w:trPr>
        <w:tc>
          <w:tcPr>
            <w:tcW w:w="7116" w:type="dxa"/>
            <w:gridSpan w:val="4"/>
          </w:tcPr>
          <w:p w:rsidR="009D28F6" w:rsidRPr="00C62402" w:rsidRDefault="009D28F6" w:rsidP="00E95B55">
            <w:pPr>
              <w:pStyle w:val="FinTableHeadingCenteredBold"/>
              <w:pageBreakBefore/>
            </w:pPr>
            <w:r w:rsidRPr="00C62402">
              <w:lastRenderedPageBreak/>
              <w:t>Foreign Affairs and Trade PORTFOLIO</w:t>
            </w:r>
          </w:p>
          <w:p w:rsidR="009D28F6" w:rsidRPr="00C62402" w:rsidRDefault="009D28F6" w:rsidP="00E95B55">
            <w:pPr>
              <w:pStyle w:val="KeyBold"/>
            </w:pPr>
            <w:r w:rsidRPr="00C62402">
              <w:t>Additional Appropriation (bold figures)—2012</w:t>
            </w:r>
            <w:r w:rsidR="00C62402">
              <w:noBreakHyphen/>
            </w:r>
            <w:r w:rsidRPr="00C62402">
              <w:t>2013</w:t>
            </w:r>
          </w:p>
          <w:p w:rsidR="009D28F6" w:rsidRPr="00C62402" w:rsidRDefault="009D28F6" w:rsidP="00E95B55">
            <w:pPr>
              <w:pStyle w:val="KeyItalic"/>
            </w:pPr>
            <w:r w:rsidRPr="00C62402">
              <w:t>Budget and Supplementary Appropriation (italic figures)—2012</w:t>
            </w:r>
            <w:r w:rsidR="00C62402">
              <w:noBreakHyphen/>
            </w:r>
            <w:r w:rsidRPr="00C62402">
              <w:t>2013</w:t>
            </w:r>
          </w:p>
          <w:p w:rsidR="009D28F6" w:rsidRPr="00C62402" w:rsidRDefault="009D28F6" w:rsidP="00E95B55">
            <w:pPr>
              <w:pStyle w:val="KeyLight"/>
            </w:pPr>
            <w:r w:rsidRPr="00C62402">
              <w:t>Actual Available Appropriation (light figures)—2011</w:t>
            </w:r>
            <w:r w:rsidR="00C62402">
              <w:noBreakHyphen/>
            </w:r>
            <w:r w:rsidRPr="00C62402">
              <w:t>2012</w:t>
            </w:r>
          </w:p>
        </w:tc>
      </w:tr>
      <w:tr w:rsidR="009D28F6" w:rsidRPr="00C62402" w:rsidTr="00E95B55">
        <w:trPr>
          <w:tblHeader/>
        </w:trPr>
        <w:tc>
          <w:tcPr>
            <w:tcW w:w="7116" w:type="dxa"/>
            <w:gridSpan w:val="4"/>
            <w:tcBorders>
              <w:bottom w:val="single" w:sz="2" w:space="0" w:color="auto"/>
            </w:tcBorders>
          </w:tcPr>
          <w:p w:rsidR="009D28F6" w:rsidRPr="00C62402" w:rsidRDefault="009D28F6" w:rsidP="00E95B55">
            <w:pPr>
              <w:pStyle w:val="FinTableRight"/>
            </w:pPr>
          </w:p>
        </w:tc>
      </w:tr>
      <w:tr w:rsidR="009D28F6" w:rsidRPr="00C62402" w:rsidTr="00E95B55">
        <w:trPr>
          <w:trHeight w:val="190"/>
          <w:tblHeader/>
        </w:trPr>
        <w:tc>
          <w:tcPr>
            <w:tcW w:w="3612" w:type="dxa"/>
            <w:tcBorders>
              <w:top w:val="single" w:sz="2" w:space="0" w:color="auto"/>
            </w:tcBorders>
          </w:tcPr>
          <w:p w:rsidR="009D28F6" w:rsidRPr="00C62402" w:rsidRDefault="009D28F6" w:rsidP="00E95B55">
            <w:pPr>
              <w:pStyle w:val="FinTableRight"/>
            </w:pPr>
          </w:p>
        </w:tc>
        <w:tc>
          <w:tcPr>
            <w:tcW w:w="1168" w:type="dxa"/>
            <w:tcBorders>
              <w:top w:val="single" w:sz="2" w:space="0" w:color="auto"/>
            </w:tcBorders>
            <w:vAlign w:val="center"/>
          </w:tcPr>
          <w:p w:rsidR="009D28F6" w:rsidRPr="00C62402" w:rsidRDefault="009D28F6" w:rsidP="00E95B55">
            <w:pPr>
              <w:pStyle w:val="FinTableRight"/>
            </w:pPr>
            <w:r w:rsidRPr="00C62402">
              <w:t>Departmental</w:t>
            </w:r>
          </w:p>
        </w:tc>
        <w:tc>
          <w:tcPr>
            <w:tcW w:w="1168" w:type="dxa"/>
            <w:tcBorders>
              <w:top w:val="single" w:sz="2" w:space="0" w:color="auto"/>
            </w:tcBorders>
            <w:vAlign w:val="center"/>
          </w:tcPr>
          <w:p w:rsidR="009D28F6" w:rsidRPr="00C62402" w:rsidRDefault="009D28F6" w:rsidP="00E95B55">
            <w:pPr>
              <w:pStyle w:val="FinTableRight"/>
            </w:pPr>
            <w:r w:rsidRPr="00C62402">
              <w:t>Administered</w:t>
            </w:r>
          </w:p>
        </w:tc>
        <w:tc>
          <w:tcPr>
            <w:tcW w:w="1168" w:type="dxa"/>
            <w:tcBorders>
              <w:top w:val="single" w:sz="2" w:space="0" w:color="auto"/>
            </w:tcBorders>
            <w:vAlign w:val="center"/>
          </w:tcPr>
          <w:p w:rsidR="009D28F6" w:rsidRPr="00C62402" w:rsidRDefault="009D28F6" w:rsidP="00E95B55">
            <w:pPr>
              <w:pStyle w:val="FinTableRight"/>
            </w:pPr>
            <w:r w:rsidRPr="00C62402">
              <w:t>Total</w:t>
            </w:r>
          </w:p>
        </w:tc>
      </w:tr>
      <w:tr w:rsidR="009D28F6" w:rsidRPr="00C62402" w:rsidTr="00E95B55">
        <w:trPr>
          <w:tblHeader/>
        </w:trPr>
        <w:tc>
          <w:tcPr>
            <w:tcW w:w="3612" w:type="dxa"/>
            <w:tcBorders>
              <w:top w:val="single" w:sz="2" w:space="0" w:color="auto"/>
            </w:tcBorders>
          </w:tcPr>
          <w:p w:rsidR="009D28F6" w:rsidRPr="00C62402" w:rsidRDefault="009D28F6" w:rsidP="00E95B55">
            <w:pPr>
              <w:pStyle w:val="FinTableRight"/>
            </w:pPr>
          </w:p>
        </w:tc>
        <w:tc>
          <w:tcPr>
            <w:tcW w:w="1168" w:type="dxa"/>
            <w:tcBorders>
              <w:top w:val="single" w:sz="2" w:space="0" w:color="auto"/>
            </w:tcBorders>
          </w:tcPr>
          <w:p w:rsidR="009D28F6" w:rsidRPr="00C62402" w:rsidRDefault="009D28F6" w:rsidP="00E95B55">
            <w:pPr>
              <w:pStyle w:val="FinTableRight"/>
            </w:pPr>
            <w:r w:rsidRPr="00C62402">
              <w:t>$'000</w:t>
            </w:r>
          </w:p>
        </w:tc>
        <w:tc>
          <w:tcPr>
            <w:tcW w:w="1168" w:type="dxa"/>
            <w:tcBorders>
              <w:top w:val="single" w:sz="2" w:space="0" w:color="auto"/>
            </w:tcBorders>
          </w:tcPr>
          <w:p w:rsidR="009D28F6" w:rsidRPr="00C62402" w:rsidRDefault="009D28F6" w:rsidP="00E95B55">
            <w:pPr>
              <w:pStyle w:val="FinTableRight"/>
            </w:pPr>
            <w:r w:rsidRPr="00C62402">
              <w:t>$'000</w:t>
            </w:r>
          </w:p>
        </w:tc>
        <w:tc>
          <w:tcPr>
            <w:tcW w:w="1168" w:type="dxa"/>
            <w:tcBorders>
              <w:top w:val="single" w:sz="2" w:space="0" w:color="auto"/>
            </w:tcBorders>
          </w:tcPr>
          <w:p w:rsidR="009D28F6" w:rsidRPr="00C62402" w:rsidRDefault="009D28F6" w:rsidP="00E95B55">
            <w:pPr>
              <w:pStyle w:val="FinTableRight"/>
            </w:pPr>
            <w:r w:rsidRPr="00C62402">
              <w:t>$'000</w:t>
            </w:r>
          </w:p>
        </w:tc>
      </w:tr>
      <w:tr w:rsidR="009D28F6" w:rsidRPr="00C62402" w:rsidTr="00E95B55">
        <w:tc>
          <w:tcPr>
            <w:tcW w:w="3612" w:type="dxa"/>
          </w:tcPr>
          <w:p w:rsidR="009D28F6" w:rsidRPr="00C62402" w:rsidRDefault="009D28F6" w:rsidP="00E95B55">
            <w:pPr>
              <w:pStyle w:val="FinTableLeftBold"/>
            </w:pPr>
            <w:proofErr w:type="spellStart"/>
            <w:r w:rsidRPr="00C62402">
              <w:t>AUSAID</w:t>
            </w:r>
            <w:proofErr w:type="spellEnd"/>
          </w:p>
        </w:tc>
        <w:tc>
          <w:tcPr>
            <w:tcW w:w="1168" w:type="dxa"/>
          </w:tcPr>
          <w:p w:rsidR="009D28F6" w:rsidRPr="00C62402" w:rsidRDefault="009D28F6" w:rsidP="00E95B55">
            <w:pPr>
              <w:pStyle w:val="FinTableRight"/>
            </w:pPr>
          </w:p>
        </w:tc>
        <w:tc>
          <w:tcPr>
            <w:tcW w:w="1168" w:type="dxa"/>
          </w:tcPr>
          <w:p w:rsidR="009D28F6" w:rsidRPr="00C62402" w:rsidRDefault="009D28F6" w:rsidP="00E95B55">
            <w:pPr>
              <w:pStyle w:val="FinTableRight"/>
            </w:pPr>
          </w:p>
        </w:tc>
        <w:tc>
          <w:tcPr>
            <w:tcW w:w="1168" w:type="dxa"/>
          </w:tcPr>
          <w:p w:rsidR="009D28F6" w:rsidRPr="00C62402" w:rsidRDefault="009D28F6" w:rsidP="00E95B55">
            <w:pPr>
              <w:pStyle w:val="FinTableRight"/>
            </w:pPr>
          </w:p>
        </w:tc>
      </w:tr>
      <w:tr w:rsidR="009D28F6" w:rsidRPr="00C62402" w:rsidTr="00E95B55">
        <w:tc>
          <w:tcPr>
            <w:tcW w:w="3612" w:type="dxa"/>
            <w:vMerge w:val="restart"/>
          </w:tcPr>
          <w:p w:rsidR="009D28F6" w:rsidRPr="00C62402" w:rsidRDefault="009D28F6" w:rsidP="00E95B55">
            <w:pPr>
              <w:pStyle w:val="FinTableLeftBold"/>
              <w:keepNext/>
            </w:pPr>
            <w:r w:rsidRPr="00C62402">
              <w:t xml:space="preserve">Outcome 1 </w:t>
            </w:r>
            <w:r w:rsidR="00C62402">
              <w:noBreakHyphen/>
            </w:r>
            <w:r w:rsidRPr="00C62402">
              <w:t xml:space="preserve"> </w:t>
            </w:r>
          </w:p>
          <w:p w:rsidR="009D28F6" w:rsidRPr="00C62402" w:rsidRDefault="009D28F6" w:rsidP="00E95B55">
            <w:pPr>
              <w:pStyle w:val="FinTableLeftIndent"/>
              <w:keepNext/>
            </w:pPr>
            <w:r w:rsidRPr="00C62402">
              <w:t>To assist developing countries to reduce poverty and achieve sustainable development, in line with Australia’s national interest</w:t>
            </w:r>
          </w:p>
        </w:tc>
        <w:tc>
          <w:tcPr>
            <w:tcW w:w="1168" w:type="dxa"/>
          </w:tcPr>
          <w:p w:rsidR="009D28F6" w:rsidRPr="00C62402" w:rsidRDefault="009D28F6" w:rsidP="00E95B55">
            <w:pPr>
              <w:pStyle w:val="FinTableRight"/>
              <w:keepNext/>
            </w:pPr>
          </w:p>
        </w:tc>
        <w:tc>
          <w:tcPr>
            <w:tcW w:w="1168" w:type="dxa"/>
          </w:tcPr>
          <w:p w:rsidR="009D28F6" w:rsidRPr="00C62402" w:rsidRDefault="009D28F6" w:rsidP="00E95B55">
            <w:pPr>
              <w:pStyle w:val="FinTableRight"/>
              <w:keepNext/>
            </w:pPr>
          </w:p>
        </w:tc>
        <w:tc>
          <w:tcPr>
            <w:tcW w:w="1168" w:type="dxa"/>
          </w:tcPr>
          <w:p w:rsidR="009D28F6" w:rsidRPr="00C62402" w:rsidRDefault="009D28F6" w:rsidP="00E95B55">
            <w:pPr>
              <w:pStyle w:val="FinTableRight"/>
              <w:keepNext/>
            </w:pPr>
          </w:p>
        </w:tc>
      </w:tr>
      <w:tr w:rsidR="009D28F6" w:rsidRPr="00C62402" w:rsidTr="00E95B55">
        <w:tc>
          <w:tcPr>
            <w:tcW w:w="3612" w:type="dxa"/>
            <w:vMerge/>
          </w:tcPr>
          <w:p w:rsidR="009D28F6" w:rsidRPr="00C62402" w:rsidRDefault="009D28F6" w:rsidP="00E95B55">
            <w:pPr>
              <w:pStyle w:val="FinTableRight"/>
              <w:keepNext/>
            </w:pPr>
          </w:p>
        </w:tc>
        <w:tc>
          <w:tcPr>
            <w:tcW w:w="1168" w:type="dxa"/>
          </w:tcPr>
          <w:p w:rsidR="009D28F6" w:rsidRPr="00C62402" w:rsidRDefault="009D28F6" w:rsidP="00E95B55">
            <w:pPr>
              <w:pStyle w:val="FinTableRightBold"/>
              <w:keepNext/>
            </w:pPr>
            <w:r w:rsidRPr="00C62402">
              <w:t>4,516</w:t>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9D28F6" w:rsidP="00E95B55">
            <w:pPr>
              <w:pStyle w:val="FinTableRightBold"/>
              <w:keepNext/>
            </w:pPr>
            <w:r w:rsidRPr="00C62402">
              <w:t>4,516</w:t>
            </w:r>
          </w:p>
        </w:tc>
      </w:tr>
      <w:tr w:rsidR="009D28F6" w:rsidRPr="00C62402" w:rsidTr="00E95B55">
        <w:tc>
          <w:tcPr>
            <w:tcW w:w="3612" w:type="dxa"/>
            <w:vMerge/>
          </w:tcPr>
          <w:p w:rsidR="009D28F6" w:rsidRPr="00C62402" w:rsidRDefault="009D28F6" w:rsidP="00E95B55">
            <w:pPr>
              <w:pStyle w:val="FinTableLeftIndent"/>
              <w:keepNext/>
            </w:pPr>
          </w:p>
        </w:tc>
        <w:tc>
          <w:tcPr>
            <w:tcW w:w="1168" w:type="dxa"/>
          </w:tcPr>
          <w:p w:rsidR="009D28F6" w:rsidRPr="00C62402" w:rsidRDefault="009D28F6" w:rsidP="00E95B55">
            <w:pPr>
              <w:pStyle w:val="FinTableRightItalic"/>
              <w:keepNext/>
            </w:pPr>
            <w:r w:rsidRPr="00C62402">
              <w:t>319,675</w:t>
            </w:r>
          </w:p>
        </w:tc>
        <w:tc>
          <w:tcPr>
            <w:tcW w:w="1168" w:type="dxa"/>
          </w:tcPr>
          <w:p w:rsidR="009D28F6" w:rsidRPr="00C62402" w:rsidRDefault="009D28F6" w:rsidP="00E95B55">
            <w:pPr>
              <w:pStyle w:val="FinTableRightItalic"/>
              <w:keepNext/>
            </w:pPr>
            <w:r w:rsidRPr="00C62402">
              <w:t>4,207,198</w:t>
            </w:r>
          </w:p>
        </w:tc>
        <w:tc>
          <w:tcPr>
            <w:tcW w:w="1168" w:type="dxa"/>
          </w:tcPr>
          <w:p w:rsidR="009D28F6" w:rsidRPr="00C62402" w:rsidRDefault="009D28F6" w:rsidP="00E95B55">
            <w:pPr>
              <w:pStyle w:val="FinTableRightItalic"/>
              <w:keepNext/>
            </w:pPr>
            <w:r w:rsidRPr="00C62402">
              <w:t>4,526,873</w:t>
            </w:r>
          </w:p>
        </w:tc>
      </w:tr>
      <w:tr w:rsidR="009D28F6" w:rsidRPr="00C62402" w:rsidTr="00E95B55">
        <w:tc>
          <w:tcPr>
            <w:tcW w:w="3612" w:type="dxa"/>
            <w:vMerge/>
          </w:tcPr>
          <w:p w:rsidR="009D28F6" w:rsidRPr="00C62402" w:rsidRDefault="009D28F6" w:rsidP="00E95B55">
            <w:pPr>
              <w:pStyle w:val="FinTableRightPlain"/>
              <w:keepNext/>
            </w:pPr>
          </w:p>
        </w:tc>
        <w:tc>
          <w:tcPr>
            <w:tcW w:w="1168" w:type="dxa"/>
          </w:tcPr>
          <w:p w:rsidR="009D28F6" w:rsidRPr="00C62402" w:rsidRDefault="009D28F6" w:rsidP="00E95B55">
            <w:pPr>
              <w:pStyle w:val="FinTableRightPlain"/>
              <w:keepNext/>
            </w:pPr>
            <w:r w:rsidRPr="00C62402">
              <w:t>278,475</w:t>
            </w:r>
          </w:p>
        </w:tc>
        <w:tc>
          <w:tcPr>
            <w:tcW w:w="1168" w:type="dxa"/>
          </w:tcPr>
          <w:p w:rsidR="009D28F6" w:rsidRPr="00C62402" w:rsidRDefault="009D28F6" w:rsidP="00E95B55">
            <w:pPr>
              <w:pStyle w:val="FinTableRightPlain"/>
              <w:keepNext/>
            </w:pPr>
            <w:r w:rsidRPr="00C62402">
              <w:t>3,813,580</w:t>
            </w:r>
          </w:p>
        </w:tc>
        <w:tc>
          <w:tcPr>
            <w:tcW w:w="1168" w:type="dxa"/>
          </w:tcPr>
          <w:p w:rsidR="009D28F6" w:rsidRPr="00C62402" w:rsidRDefault="009D28F6" w:rsidP="00E95B55">
            <w:pPr>
              <w:pStyle w:val="FinTableRightPlain"/>
              <w:keepNext/>
            </w:pPr>
            <w:r w:rsidRPr="00C62402">
              <w:t>4,092,055</w:t>
            </w:r>
          </w:p>
        </w:tc>
      </w:tr>
      <w:tr w:rsidR="009D28F6" w:rsidRPr="00C62402" w:rsidTr="00E95B55">
        <w:tc>
          <w:tcPr>
            <w:tcW w:w="3612"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r>
      <w:tr w:rsidR="009D28F6" w:rsidRPr="00C62402" w:rsidTr="00E95B55">
        <w:tc>
          <w:tcPr>
            <w:tcW w:w="3612" w:type="dxa"/>
            <w:tcBorders>
              <w:top w:val="single" w:sz="2" w:space="0" w:color="auto"/>
              <w:bottom w:val="single" w:sz="2" w:space="0" w:color="auto"/>
            </w:tcBorders>
          </w:tcPr>
          <w:p w:rsidR="009D28F6" w:rsidRPr="00C62402" w:rsidRDefault="009D28F6" w:rsidP="00E95B55">
            <w:pPr>
              <w:pStyle w:val="FinTableLeftBoldHanging"/>
            </w:pPr>
            <w:r w:rsidRPr="00C62402">
              <w:t xml:space="preserve">Total: </w:t>
            </w:r>
            <w:proofErr w:type="spellStart"/>
            <w:r w:rsidRPr="00C62402">
              <w:t>AusAID</w:t>
            </w:r>
            <w:proofErr w:type="spellEnd"/>
          </w:p>
        </w:tc>
        <w:tc>
          <w:tcPr>
            <w:tcW w:w="1168" w:type="dxa"/>
            <w:tcBorders>
              <w:top w:val="single" w:sz="2" w:space="0" w:color="auto"/>
              <w:bottom w:val="single" w:sz="2" w:space="0" w:color="auto"/>
            </w:tcBorders>
          </w:tcPr>
          <w:p w:rsidR="009D28F6" w:rsidRPr="00C62402" w:rsidRDefault="009D28F6" w:rsidP="00E95B55">
            <w:pPr>
              <w:pStyle w:val="FinTableRightBold"/>
            </w:pPr>
            <w:r w:rsidRPr="00C62402">
              <w:t>4,516</w:t>
            </w:r>
          </w:p>
        </w:tc>
        <w:tc>
          <w:tcPr>
            <w:tcW w:w="1168" w:type="dxa"/>
            <w:tcBorders>
              <w:top w:val="single" w:sz="2" w:space="0" w:color="auto"/>
              <w:bottom w:val="single" w:sz="2" w:space="0" w:color="auto"/>
            </w:tcBorders>
          </w:tcPr>
          <w:p w:rsidR="009D28F6" w:rsidRPr="00C62402" w:rsidRDefault="00C62402" w:rsidP="00E95B55">
            <w:pPr>
              <w:pStyle w:val="FinTableRightBold"/>
            </w:pPr>
            <w:r>
              <w:noBreakHyphen/>
            </w:r>
          </w:p>
        </w:tc>
        <w:tc>
          <w:tcPr>
            <w:tcW w:w="1168" w:type="dxa"/>
            <w:tcBorders>
              <w:top w:val="single" w:sz="2" w:space="0" w:color="auto"/>
              <w:bottom w:val="single" w:sz="2" w:space="0" w:color="auto"/>
            </w:tcBorders>
          </w:tcPr>
          <w:p w:rsidR="009D28F6" w:rsidRPr="00C62402" w:rsidRDefault="009D28F6" w:rsidP="00E95B55">
            <w:pPr>
              <w:pStyle w:val="FinTableRightBold"/>
            </w:pPr>
            <w:r w:rsidRPr="00C62402">
              <w:t>4,516</w:t>
            </w:r>
          </w:p>
        </w:tc>
      </w:tr>
    </w:tbl>
    <w:p w:rsidR="009D28F6" w:rsidRPr="00C62402" w:rsidRDefault="009D28F6" w:rsidP="009D28F6">
      <w:pPr>
        <w:pStyle w:val="PostTableSpacer"/>
      </w:pPr>
    </w:p>
    <w:tbl>
      <w:tblPr>
        <w:tblW w:w="7116" w:type="auto"/>
        <w:tblLayout w:type="fixed"/>
        <w:tblCellMar>
          <w:left w:w="30" w:type="dxa"/>
          <w:right w:w="30" w:type="dxa"/>
        </w:tblCellMar>
        <w:tblLook w:val="0000" w:firstRow="0" w:lastRow="0" w:firstColumn="0" w:lastColumn="0" w:noHBand="0" w:noVBand="0"/>
      </w:tblPr>
      <w:tblGrid>
        <w:gridCol w:w="3612"/>
        <w:gridCol w:w="1168"/>
        <w:gridCol w:w="1168"/>
        <w:gridCol w:w="1168"/>
      </w:tblGrid>
      <w:tr w:rsidR="009D28F6" w:rsidRPr="00C62402" w:rsidTr="00E95B55">
        <w:trPr>
          <w:tblHeader/>
        </w:trPr>
        <w:tc>
          <w:tcPr>
            <w:tcW w:w="7116" w:type="dxa"/>
            <w:gridSpan w:val="4"/>
          </w:tcPr>
          <w:p w:rsidR="009D28F6" w:rsidRPr="00C62402" w:rsidRDefault="009D28F6" w:rsidP="00E95B55">
            <w:pPr>
              <w:pStyle w:val="FinTableHeadingCenteredBold"/>
              <w:pageBreakBefore/>
            </w:pPr>
            <w:r w:rsidRPr="00C62402">
              <w:lastRenderedPageBreak/>
              <w:t>Foreign Affairs and Trade PORTFOLIO</w:t>
            </w:r>
          </w:p>
          <w:p w:rsidR="009D28F6" w:rsidRPr="00C62402" w:rsidRDefault="009D28F6" w:rsidP="00E95B55">
            <w:pPr>
              <w:pStyle w:val="KeyBold"/>
            </w:pPr>
            <w:r w:rsidRPr="00C62402">
              <w:t>Additional Appropriation (bold figures)—2012</w:t>
            </w:r>
            <w:r w:rsidR="00C62402">
              <w:noBreakHyphen/>
            </w:r>
            <w:r w:rsidRPr="00C62402">
              <w:t>2013</w:t>
            </w:r>
          </w:p>
          <w:p w:rsidR="009D28F6" w:rsidRPr="00C62402" w:rsidRDefault="009D28F6" w:rsidP="00E95B55">
            <w:pPr>
              <w:pStyle w:val="KeyItalic"/>
            </w:pPr>
            <w:r w:rsidRPr="00C62402">
              <w:t>Budget and Supplementary Appropriation (italic figures)—2012</w:t>
            </w:r>
            <w:r w:rsidR="00C62402">
              <w:noBreakHyphen/>
            </w:r>
            <w:r w:rsidRPr="00C62402">
              <w:t>2013</w:t>
            </w:r>
          </w:p>
          <w:p w:rsidR="009D28F6" w:rsidRPr="00C62402" w:rsidRDefault="009D28F6" w:rsidP="00E95B55">
            <w:pPr>
              <w:pStyle w:val="KeyLight"/>
            </w:pPr>
            <w:r w:rsidRPr="00C62402">
              <w:t>Actual Available Appropriation (light figures)—2011</w:t>
            </w:r>
            <w:r w:rsidR="00C62402">
              <w:noBreakHyphen/>
            </w:r>
            <w:r w:rsidRPr="00C62402">
              <w:t>2012</w:t>
            </w:r>
          </w:p>
        </w:tc>
      </w:tr>
      <w:tr w:rsidR="009D28F6" w:rsidRPr="00C62402" w:rsidTr="00E95B55">
        <w:trPr>
          <w:tblHeader/>
        </w:trPr>
        <w:tc>
          <w:tcPr>
            <w:tcW w:w="7116" w:type="dxa"/>
            <w:gridSpan w:val="4"/>
            <w:tcBorders>
              <w:bottom w:val="single" w:sz="2" w:space="0" w:color="auto"/>
            </w:tcBorders>
          </w:tcPr>
          <w:p w:rsidR="009D28F6" w:rsidRPr="00C62402" w:rsidRDefault="009D28F6" w:rsidP="00E95B55">
            <w:pPr>
              <w:pStyle w:val="FinTableRight"/>
            </w:pPr>
          </w:p>
        </w:tc>
      </w:tr>
      <w:tr w:rsidR="009D28F6" w:rsidRPr="00C62402" w:rsidTr="00E95B55">
        <w:trPr>
          <w:trHeight w:val="190"/>
          <w:tblHeader/>
        </w:trPr>
        <w:tc>
          <w:tcPr>
            <w:tcW w:w="3612" w:type="dxa"/>
            <w:tcBorders>
              <w:top w:val="single" w:sz="2" w:space="0" w:color="auto"/>
            </w:tcBorders>
          </w:tcPr>
          <w:p w:rsidR="009D28F6" w:rsidRPr="00C62402" w:rsidRDefault="009D28F6" w:rsidP="00E95B55">
            <w:pPr>
              <w:pStyle w:val="FinTableRight"/>
            </w:pPr>
          </w:p>
        </w:tc>
        <w:tc>
          <w:tcPr>
            <w:tcW w:w="1168" w:type="dxa"/>
            <w:tcBorders>
              <w:top w:val="single" w:sz="2" w:space="0" w:color="auto"/>
            </w:tcBorders>
            <w:vAlign w:val="center"/>
          </w:tcPr>
          <w:p w:rsidR="009D28F6" w:rsidRPr="00C62402" w:rsidRDefault="009D28F6" w:rsidP="00E95B55">
            <w:pPr>
              <w:pStyle w:val="FinTableRight"/>
            </w:pPr>
            <w:r w:rsidRPr="00C62402">
              <w:t>Departmental</w:t>
            </w:r>
          </w:p>
        </w:tc>
        <w:tc>
          <w:tcPr>
            <w:tcW w:w="1168" w:type="dxa"/>
            <w:tcBorders>
              <w:top w:val="single" w:sz="2" w:space="0" w:color="auto"/>
            </w:tcBorders>
            <w:vAlign w:val="center"/>
          </w:tcPr>
          <w:p w:rsidR="009D28F6" w:rsidRPr="00C62402" w:rsidRDefault="009D28F6" w:rsidP="00E95B55">
            <w:pPr>
              <w:pStyle w:val="FinTableRight"/>
            </w:pPr>
            <w:r w:rsidRPr="00C62402">
              <w:t>Administered</w:t>
            </w:r>
          </w:p>
        </w:tc>
        <w:tc>
          <w:tcPr>
            <w:tcW w:w="1168" w:type="dxa"/>
            <w:tcBorders>
              <w:top w:val="single" w:sz="2" w:space="0" w:color="auto"/>
            </w:tcBorders>
            <w:vAlign w:val="center"/>
          </w:tcPr>
          <w:p w:rsidR="009D28F6" w:rsidRPr="00C62402" w:rsidRDefault="009D28F6" w:rsidP="00E95B55">
            <w:pPr>
              <w:pStyle w:val="FinTableRight"/>
            </w:pPr>
            <w:r w:rsidRPr="00C62402">
              <w:t>Total</w:t>
            </w:r>
          </w:p>
        </w:tc>
      </w:tr>
      <w:tr w:rsidR="009D28F6" w:rsidRPr="00C62402" w:rsidTr="00E95B55">
        <w:trPr>
          <w:tblHeader/>
        </w:trPr>
        <w:tc>
          <w:tcPr>
            <w:tcW w:w="3612" w:type="dxa"/>
            <w:tcBorders>
              <w:top w:val="single" w:sz="2" w:space="0" w:color="auto"/>
            </w:tcBorders>
          </w:tcPr>
          <w:p w:rsidR="009D28F6" w:rsidRPr="00C62402" w:rsidRDefault="009D28F6" w:rsidP="00E95B55">
            <w:pPr>
              <w:pStyle w:val="FinTableRight"/>
            </w:pPr>
          </w:p>
        </w:tc>
        <w:tc>
          <w:tcPr>
            <w:tcW w:w="1168" w:type="dxa"/>
            <w:tcBorders>
              <w:top w:val="single" w:sz="2" w:space="0" w:color="auto"/>
            </w:tcBorders>
          </w:tcPr>
          <w:p w:rsidR="009D28F6" w:rsidRPr="00C62402" w:rsidRDefault="009D28F6" w:rsidP="00E95B55">
            <w:pPr>
              <w:pStyle w:val="FinTableRight"/>
            </w:pPr>
            <w:r w:rsidRPr="00C62402">
              <w:t>$'000</w:t>
            </w:r>
          </w:p>
        </w:tc>
        <w:tc>
          <w:tcPr>
            <w:tcW w:w="1168" w:type="dxa"/>
            <w:tcBorders>
              <w:top w:val="single" w:sz="2" w:space="0" w:color="auto"/>
            </w:tcBorders>
          </w:tcPr>
          <w:p w:rsidR="009D28F6" w:rsidRPr="00C62402" w:rsidRDefault="009D28F6" w:rsidP="00E95B55">
            <w:pPr>
              <w:pStyle w:val="FinTableRight"/>
            </w:pPr>
            <w:r w:rsidRPr="00C62402">
              <w:t>$'000</w:t>
            </w:r>
          </w:p>
        </w:tc>
        <w:tc>
          <w:tcPr>
            <w:tcW w:w="1168" w:type="dxa"/>
            <w:tcBorders>
              <w:top w:val="single" w:sz="2" w:space="0" w:color="auto"/>
            </w:tcBorders>
          </w:tcPr>
          <w:p w:rsidR="009D28F6" w:rsidRPr="00C62402" w:rsidRDefault="009D28F6" w:rsidP="00E95B55">
            <w:pPr>
              <w:pStyle w:val="FinTableRight"/>
            </w:pPr>
            <w:r w:rsidRPr="00C62402">
              <w:t>$'000</w:t>
            </w:r>
          </w:p>
        </w:tc>
      </w:tr>
      <w:tr w:rsidR="009D28F6" w:rsidRPr="00C62402" w:rsidTr="00E95B55">
        <w:tc>
          <w:tcPr>
            <w:tcW w:w="3612" w:type="dxa"/>
          </w:tcPr>
          <w:p w:rsidR="009D28F6" w:rsidRPr="00C62402" w:rsidRDefault="009D28F6" w:rsidP="00E95B55">
            <w:pPr>
              <w:pStyle w:val="FinTableLeftBold"/>
            </w:pPr>
            <w:r w:rsidRPr="00C62402">
              <w:t>AUSTRALIAN TRADE COMMISSION</w:t>
            </w:r>
          </w:p>
        </w:tc>
        <w:tc>
          <w:tcPr>
            <w:tcW w:w="1168" w:type="dxa"/>
          </w:tcPr>
          <w:p w:rsidR="009D28F6" w:rsidRPr="00C62402" w:rsidRDefault="009D28F6" w:rsidP="00E95B55">
            <w:pPr>
              <w:pStyle w:val="FinTableRight"/>
            </w:pPr>
          </w:p>
        </w:tc>
        <w:tc>
          <w:tcPr>
            <w:tcW w:w="1168" w:type="dxa"/>
          </w:tcPr>
          <w:p w:rsidR="009D28F6" w:rsidRPr="00C62402" w:rsidRDefault="009D28F6" w:rsidP="00E95B55">
            <w:pPr>
              <w:pStyle w:val="FinTableRight"/>
            </w:pPr>
          </w:p>
        </w:tc>
        <w:tc>
          <w:tcPr>
            <w:tcW w:w="1168" w:type="dxa"/>
          </w:tcPr>
          <w:p w:rsidR="009D28F6" w:rsidRPr="00C62402" w:rsidRDefault="009D28F6" w:rsidP="00E95B55">
            <w:pPr>
              <w:pStyle w:val="FinTableRight"/>
            </w:pPr>
          </w:p>
        </w:tc>
      </w:tr>
      <w:tr w:rsidR="009D28F6" w:rsidRPr="00C62402" w:rsidTr="00E95B55">
        <w:tc>
          <w:tcPr>
            <w:tcW w:w="3612" w:type="dxa"/>
            <w:vMerge w:val="restart"/>
          </w:tcPr>
          <w:p w:rsidR="009D28F6" w:rsidRPr="00C62402" w:rsidRDefault="009D28F6" w:rsidP="00E95B55">
            <w:pPr>
              <w:pStyle w:val="FinTableLeftBold"/>
              <w:keepNext/>
            </w:pPr>
            <w:r w:rsidRPr="00C62402">
              <w:t xml:space="preserve">Outcome 1 </w:t>
            </w:r>
            <w:r w:rsidR="00C62402">
              <w:noBreakHyphen/>
            </w:r>
            <w:r w:rsidRPr="00C62402">
              <w:t xml:space="preserve"> </w:t>
            </w:r>
          </w:p>
          <w:p w:rsidR="009D28F6" w:rsidRPr="00C62402" w:rsidRDefault="009D28F6" w:rsidP="00E95B55">
            <w:pPr>
              <w:pStyle w:val="FinTableLeftIndent"/>
              <w:keepNext/>
            </w:pPr>
            <w:r w:rsidRPr="00C62402">
              <w:t>Advance Australia’s trade, investment and education promotion interests through information, advice and services to business, the education sector and governments</w:t>
            </w:r>
          </w:p>
        </w:tc>
        <w:tc>
          <w:tcPr>
            <w:tcW w:w="1168" w:type="dxa"/>
          </w:tcPr>
          <w:p w:rsidR="009D28F6" w:rsidRPr="00C62402" w:rsidRDefault="009D28F6" w:rsidP="00E95B55">
            <w:pPr>
              <w:pStyle w:val="FinTableRight"/>
              <w:keepNext/>
            </w:pPr>
          </w:p>
        </w:tc>
        <w:tc>
          <w:tcPr>
            <w:tcW w:w="1168" w:type="dxa"/>
          </w:tcPr>
          <w:p w:rsidR="009D28F6" w:rsidRPr="00C62402" w:rsidRDefault="009D28F6" w:rsidP="00E95B55">
            <w:pPr>
              <w:pStyle w:val="FinTableRight"/>
              <w:keepNext/>
            </w:pPr>
          </w:p>
        </w:tc>
        <w:tc>
          <w:tcPr>
            <w:tcW w:w="1168" w:type="dxa"/>
          </w:tcPr>
          <w:p w:rsidR="009D28F6" w:rsidRPr="00C62402" w:rsidRDefault="009D28F6" w:rsidP="00E95B55">
            <w:pPr>
              <w:pStyle w:val="FinTableRight"/>
              <w:keepNext/>
            </w:pPr>
          </w:p>
        </w:tc>
      </w:tr>
      <w:tr w:rsidR="009D28F6" w:rsidRPr="00C62402" w:rsidTr="00E95B55">
        <w:tc>
          <w:tcPr>
            <w:tcW w:w="3612" w:type="dxa"/>
            <w:vMerge/>
          </w:tcPr>
          <w:p w:rsidR="009D28F6" w:rsidRPr="00C62402" w:rsidRDefault="009D28F6" w:rsidP="00E95B55">
            <w:pPr>
              <w:pStyle w:val="FinTableRight"/>
              <w:keepNext/>
            </w:pPr>
          </w:p>
        </w:tc>
        <w:tc>
          <w:tcPr>
            <w:tcW w:w="1168" w:type="dxa"/>
          </w:tcPr>
          <w:p w:rsidR="009D28F6" w:rsidRPr="00C62402" w:rsidRDefault="009D28F6" w:rsidP="00E95B55">
            <w:pPr>
              <w:pStyle w:val="FinTableRightBold"/>
              <w:keepNext/>
            </w:pPr>
            <w:r w:rsidRPr="00C62402">
              <w:t>2,755</w:t>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9D28F6" w:rsidP="00E95B55">
            <w:pPr>
              <w:pStyle w:val="FinTableRightBold"/>
              <w:keepNext/>
            </w:pPr>
            <w:r w:rsidRPr="00C62402">
              <w:t>2,755</w:t>
            </w:r>
          </w:p>
        </w:tc>
      </w:tr>
      <w:tr w:rsidR="009D28F6" w:rsidRPr="00C62402" w:rsidTr="00E95B55">
        <w:tc>
          <w:tcPr>
            <w:tcW w:w="3612" w:type="dxa"/>
            <w:vMerge/>
          </w:tcPr>
          <w:p w:rsidR="009D28F6" w:rsidRPr="00C62402" w:rsidRDefault="009D28F6" w:rsidP="00E95B55">
            <w:pPr>
              <w:pStyle w:val="FinTableLeftIndent"/>
              <w:keepNext/>
            </w:pPr>
          </w:p>
        </w:tc>
        <w:tc>
          <w:tcPr>
            <w:tcW w:w="1168" w:type="dxa"/>
          </w:tcPr>
          <w:p w:rsidR="009D28F6" w:rsidRPr="00C62402" w:rsidRDefault="009D28F6" w:rsidP="00E95B55">
            <w:pPr>
              <w:pStyle w:val="FinTableRightItalic"/>
              <w:keepNext/>
            </w:pPr>
            <w:r w:rsidRPr="00C62402">
              <w:t>167,823</w:t>
            </w:r>
          </w:p>
        </w:tc>
        <w:tc>
          <w:tcPr>
            <w:tcW w:w="1168" w:type="dxa"/>
          </w:tcPr>
          <w:p w:rsidR="009D28F6" w:rsidRPr="00C62402" w:rsidRDefault="009D28F6" w:rsidP="00E95B55">
            <w:pPr>
              <w:pStyle w:val="FinTableRightItalic"/>
              <w:keepNext/>
            </w:pPr>
            <w:r w:rsidRPr="00C62402">
              <w:t>150,400</w:t>
            </w:r>
          </w:p>
        </w:tc>
        <w:tc>
          <w:tcPr>
            <w:tcW w:w="1168" w:type="dxa"/>
          </w:tcPr>
          <w:p w:rsidR="009D28F6" w:rsidRPr="00C62402" w:rsidRDefault="009D28F6" w:rsidP="00E95B55">
            <w:pPr>
              <w:pStyle w:val="FinTableRightItalic"/>
              <w:keepNext/>
            </w:pPr>
            <w:r w:rsidRPr="00C62402">
              <w:t>318,223</w:t>
            </w:r>
          </w:p>
        </w:tc>
      </w:tr>
      <w:tr w:rsidR="009D28F6" w:rsidRPr="00C62402" w:rsidTr="00E95B55">
        <w:tc>
          <w:tcPr>
            <w:tcW w:w="3612" w:type="dxa"/>
            <w:vMerge/>
          </w:tcPr>
          <w:p w:rsidR="009D28F6" w:rsidRPr="00C62402" w:rsidRDefault="009D28F6" w:rsidP="00E95B55">
            <w:pPr>
              <w:pStyle w:val="FinTableRightPlain"/>
              <w:keepNext/>
            </w:pPr>
          </w:p>
        </w:tc>
        <w:tc>
          <w:tcPr>
            <w:tcW w:w="1168" w:type="dxa"/>
          </w:tcPr>
          <w:p w:rsidR="009D28F6" w:rsidRPr="00C62402" w:rsidRDefault="009D28F6" w:rsidP="00E95B55">
            <w:pPr>
              <w:pStyle w:val="FinTableRightPlain"/>
              <w:keepNext/>
            </w:pPr>
            <w:r w:rsidRPr="00C62402">
              <w:t>173,150</w:t>
            </w:r>
          </w:p>
        </w:tc>
        <w:tc>
          <w:tcPr>
            <w:tcW w:w="1168" w:type="dxa"/>
          </w:tcPr>
          <w:p w:rsidR="009D28F6" w:rsidRPr="00C62402" w:rsidRDefault="009D28F6" w:rsidP="00E95B55">
            <w:pPr>
              <w:pStyle w:val="FinTableRightPlain"/>
              <w:keepNext/>
            </w:pPr>
            <w:r w:rsidRPr="00C62402">
              <w:t>141,874</w:t>
            </w:r>
          </w:p>
        </w:tc>
        <w:tc>
          <w:tcPr>
            <w:tcW w:w="1168" w:type="dxa"/>
          </w:tcPr>
          <w:p w:rsidR="009D28F6" w:rsidRPr="00C62402" w:rsidRDefault="009D28F6" w:rsidP="00E95B55">
            <w:pPr>
              <w:pStyle w:val="FinTableRightPlain"/>
              <w:keepNext/>
            </w:pPr>
            <w:r w:rsidRPr="00C62402">
              <w:t>315,024</w:t>
            </w:r>
          </w:p>
        </w:tc>
      </w:tr>
      <w:tr w:rsidR="009D28F6" w:rsidRPr="00C62402" w:rsidTr="00E95B55">
        <w:tc>
          <w:tcPr>
            <w:tcW w:w="3612"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r>
      <w:tr w:rsidR="009D28F6" w:rsidRPr="00C62402" w:rsidTr="00E95B55">
        <w:tc>
          <w:tcPr>
            <w:tcW w:w="3612" w:type="dxa"/>
            <w:tcBorders>
              <w:top w:val="single" w:sz="2" w:space="0" w:color="auto"/>
              <w:bottom w:val="single" w:sz="2" w:space="0" w:color="auto"/>
            </w:tcBorders>
          </w:tcPr>
          <w:p w:rsidR="009D28F6" w:rsidRPr="00C62402" w:rsidRDefault="009D28F6" w:rsidP="00E95B55">
            <w:pPr>
              <w:pStyle w:val="FinTableLeftBoldHanging"/>
            </w:pPr>
            <w:r w:rsidRPr="00C62402">
              <w:t>Total: Australian Trade Commission</w:t>
            </w:r>
          </w:p>
        </w:tc>
        <w:tc>
          <w:tcPr>
            <w:tcW w:w="1168" w:type="dxa"/>
            <w:tcBorders>
              <w:top w:val="single" w:sz="2" w:space="0" w:color="auto"/>
              <w:bottom w:val="single" w:sz="2" w:space="0" w:color="auto"/>
            </w:tcBorders>
          </w:tcPr>
          <w:p w:rsidR="009D28F6" w:rsidRPr="00C62402" w:rsidRDefault="009D28F6" w:rsidP="00E95B55">
            <w:pPr>
              <w:pStyle w:val="FinTableRightBold"/>
            </w:pPr>
            <w:r w:rsidRPr="00C62402">
              <w:t>2,755</w:t>
            </w:r>
          </w:p>
        </w:tc>
        <w:tc>
          <w:tcPr>
            <w:tcW w:w="1168" w:type="dxa"/>
            <w:tcBorders>
              <w:top w:val="single" w:sz="2" w:space="0" w:color="auto"/>
              <w:bottom w:val="single" w:sz="2" w:space="0" w:color="auto"/>
            </w:tcBorders>
          </w:tcPr>
          <w:p w:rsidR="009D28F6" w:rsidRPr="00C62402" w:rsidRDefault="00C62402" w:rsidP="00E95B55">
            <w:pPr>
              <w:pStyle w:val="FinTableRightBold"/>
            </w:pPr>
            <w:r>
              <w:noBreakHyphen/>
            </w:r>
          </w:p>
        </w:tc>
        <w:tc>
          <w:tcPr>
            <w:tcW w:w="1168" w:type="dxa"/>
            <w:tcBorders>
              <w:top w:val="single" w:sz="2" w:space="0" w:color="auto"/>
              <w:bottom w:val="single" w:sz="2" w:space="0" w:color="auto"/>
            </w:tcBorders>
          </w:tcPr>
          <w:p w:rsidR="009D28F6" w:rsidRPr="00C62402" w:rsidRDefault="009D28F6" w:rsidP="00E95B55">
            <w:pPr>
              <w:pStyle w:val="FinTableRightBold"/>
            </w:pPr>
            <w:r w:rsidRPr="00C62402">
              <w:t>2,755</w:t>
            </w:r>
          </w:p>
        </w:tc>
      </w:tr>
    </w:tbl>
    <w:p w:rsidR="009D28F6" w:rsidRPr="00C62402" w:rsidRDefault="009D28F6" w:rsidP="009D28F6">
      <w:pPr>
        <w:pStyle w:val="PostTableSpacer"/>
      </w:pPr>
    </w:p>
    <w:tbl>
      <w:tblPr>
        <w:tblW w:w="7116" w:type="auto"/>
        <w:tblLayout w:type="fixed"/>
        <w:tblCellMar>
          <w:left w:w="30" w:type="dxa"/>
          <w:right w:w="30" w:type="dxa"/>
        </w:tblCellMar>
        <w:tblLook w:val="0000" w:firstRow="0" w:lastRow="0" w:firstColumn="0" w:lastColumn="0" w:noHBand="0" w:noVBand="0"/>
      </w:tblPr>
      <w:tblGrid>
        <w:gridCol w:w="3612"/>
        <w:gridCol w:w="1168"/>
        <w:gridCol w:w="1168"/>
        <w:gridCol w:w="1168"/>
      </w:tblGrid>
      <w:tr w:rsidR="009D28F6" w:rsidRPr="00C62402" w:rsidTr="00E95B55">
        <w:trPr>
          <w:tblHeader/>
        </w:trPr>
        <w:tc>
          <w:tcPr>
            <w:tcW w:w="7116" w:type="dxa"/>
            <w:gridSpan w:val="4"/>
          </w:tcPr>
          <w:p w:rsidR="009D28F6" w:rsidRPr="00C62402" w:rsidRDefault="009D28F6" w:rsidP="00E95B55">
            <w:pPr>
              <w:pStyle w:val="FinTableHeadingCenteredBold"/>
              <w:pageBreakBefore/>
            </w:pPr>
            <w:bookmarkStart w:id="29" w:name="HEALTH"/>
            <w:bookmarkEnd w:id="29"/>
            <w:r w:rsidRPr="00C62402">
              <w:lastRenderedPageBreak/>
              <w:t>Health and Ageing PORTFOLIO</w:t>
            </w:r>
          </w:p>
          <w:p w:rsidR="009D28F6" w:rsidRPr="00C62402" w:rsidRDefault="009D28F6" w:rsidP="00E95B55">
            <w:pPr>
              <w:pStyle w:val="FinTableHeadingCenteredBold"/>
            </w:pPr>
            <w:r w:rsidRPr="00C62402">
              <w:t>Summary</w:t>
            </w:r>
          </w:p>
          <w:p w:rsidR="009D28F6" w:rsidRPr="00C62402" w:rsidRDefault="009D28F6" w:rsidP="00E95B55">
            <w:pPr>
              <w:pStyle w:val="KeyBold"/>
            </w:pPr>
            <w:r w:rsidRPr="00C62402">
              <w:t>Summary of Appropriations (bold figures)—2012</w:t>
            </w:r>
            <w:r w:rsidR="00C62402">
              <w:noBreakHyphen/>
            </w:r>
            <w:r w:rsidRPr="00C62402">
              <w:t>2013</w:t>
            </w:r>
          </w:p>
          <w:p w:rsidR="009D28F6" w:rsidRPr="00C62402" w:rsidRDefault="009D28F6" w:rsidP="00E95B55">
            <w:pPr>
              <w:pStyle w:val="KeyItalic"/>
            </w:pPr>
            <w:r w:rsidRPr="00C62402">
              <w:t>Budget and Supplementary Appropriation (italic figures)—2012</w:t>
            </w:r>
            <w:r w:rsidR="00C62402">
              <w:noBreakHyphen/>
            </w:r>
            <w:r w:rsidRPr="00C62402">
              <w:t>2013</w:t>
            </w:r>
          </w:p>
        </w:tc>
      </w:tr>
      <w:tr w:rsidR="009D28F6" w:rsidRPr="00C62402" w:rsidTr="00E95B55">
        <w:trPr>
          <w:tblHeader/>
        </w:trPr>
        <w:tc>
          <w:tcPr>
            <w:tcW w:w="3612" w:type="dxa"/>
            <w:tcBorders>
              <w:bottom w:val="single" w:sz="2" w:space="0" w:color="auto"/>
            </w:tcBorders>
          </w:tcPr>
          <w:p w:rsidR="009D28F6" w:rsidRPr="00C62402" w:rsidRDefault="009D28F6" w:rsidP="00E95B55">
            <w:pPr>
              <w:pStyle w:val="FinTableRight"/>
            </w:pPr>
          </w:p>
        </w:tc>
        <w:tc>
          <w:tcPr>
            <w:tcW w:w="1168" w:type="dxa"/>
            <w:tcBorders>
              <w:bottom w:val="single" w:sz="2" w:space="0" w:color="auto"/>
            </w:tcBorders>
          </w:tcPr>
          <w:p w:rsidR="009D28F6" w:rsidRPr="00C62402" w:rsidRDefault="009D28F6" w:rsidP="00E95B55">
            <w:pPr>
              <w:pStyle w:val="FinTableRight"/>
            </w:pPr>
          </w:p>
        </w:tc>
        <w:tc>
          <w:tcPr>
            <w:tcW w:w="1168" w:type="dxa"/>
            <w:tcBorders>
              <w:bottom w:val="single" w:sz="2" w:space="0" w:color="auto"/>
            </w:tcBorders>
          </w:tcPr>
          <w:p w:rsidR="009D28F6" w:rsidRPr="00C62402" w:rsidRDefault="009D28F6" w:rsidP="00E95B55">
            <w:pPr>
              <w:pStyle w:val="FinTableRight"/>
            </w:pPr>
          </w:p>
        </w:tc>
        <w:tc>
          <w:tcPr>
            <w:tcW w:w="1168" w:type="dxa"/>
            <w:tcBorders>
              <w:bottom w:val="single" w:sz="2" w:space="0" w:color="auto"/>
            </w:tcBorders>
          </w:tcPr>
          <w:p w:rsidR="009D28F6" w:rsidRPr="00C62402" w:rsidRDefault="009D28F6" w:rsidP="00E95B55">
            <w:pPr>
              <w:pStyle w:val="FinTableRight"/>
            </w:pPr>
          </w:p>
        </w:tc>
      </w:tr>
      <w:tr w:rsidR="009D28F6" w:rsidRPr="00C62402" w:rsidTr="00E95B55">
        <w:trPr>
          <w:trHeight w:val="190"/>
          <w:tblHeader/>
        </w:trPr>
        <w:tc>
          <w:tcPr>
            <w:tcW w:w="3612" w:type="dxa"/>
            <w:tcBorders>
              <w:top w:val="single" w:sz="2" w:space="0" w:color="auto"/>
              <w:bottom w:val="single" w:sz="2" w:space="0" w:color="auto"/>
            </w:tcBorders>
            <w:vAlign w:val="center"/>
          </w:tcPr>
          <w:p w:rsidR="009D28F6" w:rsidRPr="00C62402" w:rsidRDefault="009D28F6" w:rsidP="00E95B55">
            <w:pPr>
              <w:pStyle w:val="FinTableLeft"/>
            </w:pPr>
            <w:r w:rsidRPr="00C62402">
              <w:t>Entity</w:t>
            </w:r>
          </w:p>
        </w:tc>
        <w:tc>
          <w:tcPr>
            <w:tcW w:w="1168" w:type="dxa"/>
            <w:tcBorders>
              <w:top w:val="single" w:sz="2" w:space="0" w:color="auto"/>
              <w:bottom w:val="single" w:sz="2" w:space="0" w:color="auto"/>
            </w:tcBorders>
            <w:vAlign w:val="center"/>
          </w:tcPr>
          <w:p w:rsidR="009D28F6" w:rsidRPr="00C62402" w:rsidRDefault="009D28F6" w:rsidP="00E95B55">
            <w:pPr>
              <w:pStyle w:val="FinTableRight"/>
            </w:pPr>
            <w:r w:rsidRPr="00C62402">
              <w:t>Departmental</w:t>
            </w:r>
          </w:p>
        </w:tc>
        <w:tc>
          <w:tcPr>
            <w:tcW w:w="1168" w:type="dxa"/>
            <w:tcBorders>
              <w:top w:val="single" w:sz="2" w:space="0" w:color="auto"/>
              <w:bottom w:val="single" w:sz="2" w:space="0" w:color="auto"/>
            </w:tcBorders>
            <w:vAlign w:val="center"/>
          </w:tcPr>
          <w:p w:rsidR="009D28F6" w:rsidRPr="00C62402" w:rsidRDefault="009D28F6" w:rsidP="00E95B55">
            <w:pPr>
              <w:pStyle w:val="FinTableRight"/>
            </w:pPr>
            <w:r w:rsidRPr="00C62402">
              <w:t>Administered</w:t>
            </w:r>
          </w:p>
        </w:tc>
        <w:tc>
          <w:tcPr>
            <w:tcW w:w="1168" w:type="dxa"/>
            <w:tcBorders>
              <w:top w:val="single" w:sz="2" w:space="0" w:color="auto"/>
              <w:bottom w:val="single" w:sz="2" w:space="0" w:color="auto"/>
            </w:tcBorders>
            <w:vAlign w:val="center"/>
          </w:tcPr>
          <w:p w:rsidR="009D28F6" w:rsidRPr="00C62402" w:rsidRDefault="009D28F6" w:rsidP="00E95B55">
            <w:pPr>
              <w:pStyle w:val="FinTableRight"/>
            </w:pPr>
            <w:r w:rsidRPr="00C62402">
              <w:t>Total</w:t>
            </w:r>
          </w:p>
        </w:tc>
      </w:tr>
      <w:tr w:rsidR="009D28F6" w:rsidRPr="00C62402" w:rsidTr="00E95B55">
        <w:trPr>
          <w:tblHeader/>
        </w:trPr>
        <w:tc>
          <w:tcPr>
            <w:tcW w:w="3612" w:type="dxa"/>
            <w:tcBorders>
              <w:top w:val="single" w:sz="2" w:space="0" w:color="auto"/>
            </w:tcBorders>
          </w:tcPr>
          <w:p w:rsidR="009D28F6" w:rsidRPr="00C62402" w:rsidRDefault="009D28F6" w:rsidP="00E95B55">
            <w:pPr>
              <w:pStyle w:val="FinTableRight"/>
            </w:pPr>
          </w:p>
        </w:tc>
        <w:tc>
          <w:tcPr>
            <w:tcW w:w="1168" w:type="dxa"/>
            <w:tcBorders>
              <w:top w:val="single" w:sz="2" w:space="0" w:color="auto"/>
            </w:tcBorders>
          </w:tcPr>
          <w:p w:rsidR="009D28F6" w:rsidRPr="00C62402" w:rsidRDefault="009D28F6" w:rsidP="00E95B55">
            <w:pPr>
              <w:pStyle w:val="FinTableRight"/>
            </w:pPr>
            <w:r w:rsidRPr="00C62402">
              <w:t>$'000</w:t>
            </w:r>
          </w:p>
        </w:tc>
        <w:tc>
          <w:tcPr>
            <w:tcW w:w="1168" w:type="dxa"/>
            <w:tcBorders>
              <w:top w:val="single" w:sz="2" w:space="0" w:color="auto"/>
            </w:tcBorders>
          </w:tcPr>
          <w:p w:rsidR="009D28F6" w:rsidRPr="00C62402" w:rsidRDefault="009D28F6" w:rsidP="00E95B55">
            <w:pPr>
              <w:pStyle w:val="FinTableRight"/>
            </w:pPr>
            <w:r w:rsidRPr="00C62402">
              <w:t>$'000</w:t>
            </w:r>
          </w:p>
        </w:tc>
        <w:tc>
          <w:tcPr>
            <w:tcW w:w="1168" w:type="dxa"/>
            <w:tcBorders>
              <w:top w:val="single" w:sz="2" w:space="0" w:color="auto"/>
            </w:tcBorders>
          </w:tcPr>
          <w:p w:rsidR="009D28F6" w:rsidRPr="00C62402" w:rsidRDefault="009D28F6" w:rsidP="00E95B55">
            <w:pPr>
              <w:pStyle w:val="FinTableRight"/>
            </w:pPr>
            <w:r w:rsidRPr="00C62402">
              <w:t>$'000</w:t>
            </w:r>
          </w:p>
        </w:tc>
      </w:tr>
      <w:tr w:rsidR="009D28F6" w:rsidRPr="00C62402" w:rsidTr="00E95B55">
        <w:trPr>
          <w:tblHeader/>
        </w:trPr>
        <w:tc>
          <w:tcPr>
            <w:tcW w:w="3612"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r>
      <w:tr w:rsidR="009D28F6" w:rsidRPr="00C62402" w:rsidTr="00E95B55">
        <w:tc>
          <w:tcPr>
            <w:tcW w:w="3612" w:type="dxa"/>
            <w:vMerge w:val="restart"/>
          </w:tcPr>
          <w:p w:rsidR="009D28F6" w:rsidRPr="00C62402" w:rsidRDefault="009D28F6" w:rsidP="00E95B55">
            <w:pPr>
              <w:pStyle w:val="FinTableLeftHanging"/>
              <w:keepNext/>
            </w:pPr>
            <w:r w:rsidRPr="00C62402">
              <w:t>Department of Health and Ageing</w:t>
            </w:r>
          </w:p>
        </w:tc>
        <w:tc>
          <w:tcPr>
            <w:tcW w:w="1168" w:type="dxa"/>
          </w:tcPr>
          <w:p w:rsidR="009D28F6" w:rsidRPr="00C62402" w:rsidRDefault="009D28F6" w:rsidP="00E95B55">
            <w:pPr>
              <w:pStyle w:val="FinTableRightBold"/>
              <w:keepNext/>
            </w:pPr>
            <w:r w:rsidRPr="00C62402">
              <w:t>11,959</w:t>
            </w:r>
          </w:p>
        </w:tc>
        <w:tc>
          <w:tcPr>
            <w:tcW w:w="1168" w:type="dxa"/>
          </w:tcPr>
          <w:p w:rsidR="009D28F6" w:rsidRPr="00C62402" w:rsidRDefault="009D28F6" w:rsidP="00E95B55">
            <w:pPr>
              <w:pStyle w:val="FinTableRightBold"/>
              <w:keepNext/>
            </w:pPr>
            <w:r w:rsidRPr="00C62402">
              <w:t>43,823</w:t>
            </w:r>
          </w:p>
        </w:tc>
        <w:tc>
          <w:tcPr>
            <w:tcW w:w="1168" w:type="dxa"/>
          </w:tcPr>
          <w:p w:rsidR="009D28F6" w:rsidRPr="00C62402" w:rsidRDefault="009D28F6" w:rsidP="00E95B55">
            <w:pPr>
              <w:pStyle w:val="FinTableRightBold"/>
              <w:keepNext/>
            </w:pPr>
            <w:r w:rsidRPr="00C62402">
              <w:t>55,782</w:t>
            </w:r>
          </w:p>
        </w:tc>
      </w:tr>
      <w:tr w:rsidR="009D28F6" w:rsidRPr="00C62402" w:rsidTr="00E95B55">
        <w:tc>
          <w:tcPr>
            <w:tcW w:w="3612" w:type="dxa"/>
            <w:vMerge/>
          </w:tcPr>
          <w:p w:rsidR="009D28F6" w:rsidRPr="00C62402" w:rsidRDefault="009D28F6" w:rsidP="00E95B55">
            <w:pPr>
              <w:pStyle w:val="FinTableLeftHanging"/>
              <w:keepNext/>
            </w:pPr>
          </w:p>
        </w:tc>
        <w:tc>
          <w:tcPr>
            <w:tcW w:w="1168" w:type="dxa"/>
          </w:tcPr>
          <w:p w:rsidR="009D28F6" w:rsidRPr="00C62402" w:rsidRDefault="009D28F6" w:rsidP="00E95B55">
            <w:pPr>
              <w:pStyle w:val="FinTableRightItalic"/>
              <w:keepNext/>
            </w:pPr>
            <w:r w:rsidRPr="00C62402">
              <w:t>619,187</w:t>
            </w:r>
          </w:p>
        </w:tc>
        <w:tc>
          <w:tcPr>
            <w:tcW w:w="1168" w:type="dxa"/>
          </w:tcPr>
          <w:p w:rsidR="009D28F6" w:rsidRPr="00C62402" w:rsidRDefault="009D28F6" w:rsidP="00E95B55">
            <w:pPr>
              <w:pStyle w:val="FinTableRightItalic"/>
              <w:keepNext/>
            </w:pPr>
            <w:r w:rsidRPr="00C62402">
              <w:t>7,237,185</w:t>
            </w:r>
          </w:p>
        </w:tc>
        <w:tc>
          <w:tcPr>
            <w:tcW w:w="1168" w:type="dxa"/>
          </w:tcPr>
          <w:p w:rsidR="009D28F6" w:rsidRPr="00C62402" w:rsidRDefault="009D28F6" w:rsidP="00E95B55">
            <w:pPr>
              <w:pStyle w:val="FinTableRightItalic"/>
              <w:keepNext/>
            </w:pPr>
            <w:r w:rsidRPr="00C62402">
              <w:t>7,856,372</w:t>
            </w:r>
          </w:p>
        </w:tc>
      </w:tr>
      <w:tr w:rsidR="009D28F6" w:rsidRPr="00C62402" w:rsidTr="00E95B55">
        <w:tc>
          <w:tcPr>
            <w:tcW w:w="3612"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r>
      <w:tr w:rsidR="009D28F6" w:rsidRPr="00C62402" w:rsidTr="00E95B55">
        <w:tc>
          <w:tcPr>
            <w:tcW w:w="3612" w:type="dxa"/>
          </w:tcPr>
          <w:p w:rsidR="009D28F6" w:rsidRPr="00C62402" w:rsidRDefault="009D28F6" w:rsidP="00E95B55">
            <w:pPr>
              <w:pStyle w:val="FinTableLeftItalic"/>
              <w:keepNext/>
            </w:pPr>
            <w:r w:rsidRPr="00C62402">
              <w:t>Payments to CAC Act bodies:</w:t>
            </w:r>
          </w:p>
        </w:tc>
        <w:tc>
          <w:tcPr>
            <w:tcW w:w="1168" w:type="dxa"/>
          </w:tcPr>
          <w:p w:rsidR="009D28F6" w:rsidRPr="00C62402" w:rsidRDefault="009D28F6" w:rsidP="00E95B55">
            <w:pPr>
              <w:pStyle w:val="FinTableRight"/>
              <w:keepNext/>
              <w:keepLines/>
            </w:pPr>
          </w:p>
        </w:tc>
        <w:tc>
          <w:tcPr>
            <w:tcW w:w="1168" w:type="dxa"/>
          </w:tcPr>
          <w:p w:rsidR="009D28F6" w:rsidRPr="00C62402" w:rsidRDefault="009D28F6" w:rsidP="00E95B55">
            <w:pPr>
              <w:pStyle w:val="FinTableRight"/>
              <w:keepNext/>
              <w:keepLines/>
            </w:pPr>
          </w:p>
        </w:tc>
        <w:tc>
          <w:tcPr>
            <w:tcW w:w="1168" w:type="dxa"/>
          </w:tcPr>
          <w:p w:rsidR="009D28F6" w:rsidRPr="00C62402" w:rsidRDefault="009D28F6" w:rsidP="00E95B55">
            <w:pPr>
              <w:pStyle w:val="FinTableRight"/>
              <w:keepNext/>
              <w:keepLines/>
            </w:pPr>
          </w:p>
        </w:tc>
      </w:tr>
      <w:tr w:rsidR="009D28F6" w:rsidRPr="00C62402" w:rsidTr="00E95B55">
        <w:tc>
          <w:tcPr>
            <w:tcW w:w="3612" w:type="dxa"/>
          </w:tcPr>
          <w:p w:rsidR="009D28F6" w:rsidRPr="00C62402" w:rsidRDefault="009D28F6" w:rsidP="00E95B55">
            <w:pPr>
              <w:pStyle w:val="FinTableSpacerRow"/>
              <w:keepNext/>
              <w:keepLines/>
            </w:pPr>
          </w:p>
        </w:tc>
        <w:tc>
          <w:tcPr>
            <w:tcW w:w="1168" w:type="dxa"/>
          </w:tcPr>
          <w:p w:rsidR="009D28F6" w:rsidRPr="00C62402" w:rsidRDefault="009D28F6" w:rsidP="00E95B55">
            <w:pPr>
              <w:pStyle w:val="FinTableSpacerRow"/>
              <w:keepNext/>
              <w:keepLines/>
            </w:pPr>
          </w:p>
        </w:tc>
        <w:tc>
          <w:tcPr>
            <w:tcW w:w="1168" w:type="dxa"/>
          </w:tcPr>
          <w:p w:rsidR="009D28F6" w:rsidRPr="00C62402" w:rsidRDefault="009D28F6" w:rsidP="00E95B55">
            <w:pPr>
              <w:pStyle w:val="FinTableSpacerRow"/>
              <w:keepNext/>
              <w:keepLines/>
            </w:pPr>
          </w:p>
        </w:tc>
        <w:tc>
          <w:tcPr>
            <w:tcW w:w="1168" w:type="dxa"/>
          </w:tcPr>
          <w:p w:rsidR="009D28F6" w:rsidRPr="00C62402" w:rsidRDefault="009D28F6" w:rsidP="00E95B55">
            <w:pPr>
              <w:pStyle w:val="FinTableSpacerRow"/>
              <w:keepNext/>
              <w:keepLines/>
            </w:pPr>
          </w:p>
        </w:tc>
      </w:tr>
      <w:tr w:rsidR="009D28F6" w:rsidRPr="00C62402" w:rsidTr="00E95B55">
        <w:tc>
          <w:tcPr>
            <w:tcW w:w="3612" w:type="dxa"/>
            <w:vMerge w:val="restart"/>
          </w:tcPr>
          <w:p w:rsidR="009D28F6" w:rsidRPr="00C62402" w:rsidRDefault="009D28F6" w:rsidP="00E95B55">
            <w:pPr>
              <w:pStyle w:val="FinTableLeftIndent"/>
              <w:keepNext/>
            </w:pPr>
            <w:r w:rsidRPr="00C62402">
              <w:t>Australian Institute of Health and Welfare</w:t>
            </w:r>
          </w:p>
        </w:tc>
        <w:tc>
          <w:tcPr>
            <w:tcW w:w="1168" w:type="dxa"/>
          </w:tcPr>
          <w:p w:rsidR="009D28F6" w:rsidRPr="00C62402" w:rsidRDefault="009D28F6" w:rsidP="00E95B55">
            <w:pPr>
              <w:pStyle w:val="FinTableRight"/>
              <w:keepNext/>
            </w:pP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C62402" w:rsidP="00E95B55">
            <w:pPr>
              <w:pStyle w:val="FinTableRightBold"/>
              <w:keepNext/>
            </w:pPr>
            <w:r>
              <w:noBreakHyphen/>
            </w:r>
          </w:p>
        </w:tc>
      </w:tr>
      <w:tr w:rsidR="009D28F6" w:rsidRPr="00C62402" w:rsidTr="00E95B55">
        <w:tc>
          <w:tcPr>
            <w:tcW w:w="3612" w:type="dxa"/>
            <w:vMerge/>
          </w:tcPr>
          <w:p w:rsidR="009D28F6" w:rsidRPr="00C62402" w:rsidRDefault="009D28F6" w:rsidP="00E95B55">
            <w:pPr>
              <w:pStyle w:val="FinTableLeftIndent"/>
              <w:keepNext/>
            </w:pPr>
          </w:p>
        </w:tc>
        <w:tc>
          <w:tcPr>
            <w:tcW w:w="1168" w:type="dxa"/>
          </w:tcPr>
          <w:p w:rsidR="009D28F6" w:rsidRPr="00C62402" w:rsidRDefault="009D28F6" w:rsidP="00E95B55">
            <w:pPr>
              <w:pStyle w:val="FinTableRight"/>
            </w:pPr>
          </w:p>
        </w:tc>
        <w:tc>
          <w:tcPr>
            <w:tcW w:w="1168" w:type="dxa"/>
          </w:tcPr>
          <w:p w:rsidR="009D28F6" w:rsidRPr="00C62402" w:rsidRDefault="009D28F6" w:rsidP="00E95B55">
            <w:pPr>
              <w:pStyle w:val="FinTableRightItalic"/>
              <w:keepNext/>
            </w:pPr>
            <w:r w:rsidRPr="00C62402">
              <w:t>15,965</w:t>
            </w:r>
          </w:p>
        </w:tc>
        <w:tc>
          <w:tcPr>
            <w:tcW w:w="1168" w:type="dxa"/>
          </w:tcPr>
          <w:p w:rsidR="009D28F6" w:rsidRPr="00C62402" w:rsidRDefault="009D28F6" w:rsidP="00E95B55">
            <w:pPr>
              <w:pStyle w:val="FinTableRightItalic"/>
              <w:keepNext/>
            </w:pPr>
            <w:r w:rsidRPr="00C62402">
              <w:t>15,965</w:t>
            </w:r>
          </w:p>
        </w:tc>
      </w:tr>
      <w:tr w:rsidR="009D28F6" w:rsidRPr="00C62402" w:rsidTr="00E95B55">
        <w:tc>
          <w:tcPr>
            <w:tcW w:w="3612"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r>
      <w:tr w:rsidR="009D28F6" w:rsidRPr="00C62402" w:rsidTr="00E95B55">
        <w:tc>
          <w:tcPr>
            <w:tcW w:w="3612" w:type="dxa"/>
            <w:vMerge w:val="restart"/>
          </w:tcPr>
          <w:p w:rsidR="009D28F6" w:rsidRPr="00C62402" w:rsidRDefault="009D28F6" w:rsidP="00E95B55">
            <w:pPr>
              <w:pStyle w:val="FinTableLeftIndent"/>
              <w:keepNext/>
            </w:pPr>
            <w:r w:rsidRPr="00C62402">
              <w:t>Food Standards Australia New Zealand</w:t>
            </w:r>
          </w:p>
        </w:tc>
        <w:tc>
          <w:tcPr>
            <w:tcW w:w="1168" w:type="dxa"/>
          </w:tcPr>
          <w:p w:rsidR="009D28F6" w:rsidRPr="00C62402" w:rsidRDefault="009D28F6" w:rsidP="00E95B55">
            <w:pPr>
              <w:pStyle w:val="FinTableRight"/>
              <w:keepNext/>
            </w:pP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C62402" w:rsidP="00E95B55">
            <w:pPr>
              <w:pStyle w:val="FinTableRightBold"/>
              <w:keepNext/>
            </w:pPr>
            <w:r>
              <w:noBreakHyphen/>
            </w:r>
          </w:p>
        </w:tc>
      </w:tr>
      <w:tr w:rsidR="009D28F6" w:rsidRPr="00C62402" w:rsidTr="00E95B55">
        <w:tc>
          <w:tcPr>
            <w:tcW w:w="3612" w:type="dxa"/>
            <w:vMerge/>
          </w:tcPr>
          <w:p w:rsidR="009D28F6" w:rsidRPr="00C62402" w:rsidRDefault="009D28F6" w:rsidP="00E95B55">
            <w:pPr>
              <w:pStyle w:val="FinTableLeftIndent"/>
              <w:keepNext/>
            </w:pPr>
          </w:p>
        </w:tc>
        <w:tc>
          <w:tcPr>
            <w:tcW w:w="1168" w:type="dxa"/>
          </w:tcPr>
          <w:p w:rsidR="009D28F6" w:rsidRPr="00C62402" w:rsidRDefault="009D28F6" w:rsidP="00E95B55">
            <w:pPr>
              <w:pStyle w:val="FinTableRight"/>
            </w:pPr>
          </w:p>
        </w:tc>
        <w:tc>
          <w:tcPr>
            <w:tcW w:w="1168" w:type="dxa"/>
          </w:tcPr>
          <w:p w:rsidR="009D28F6" w:rsidRPr="00C62402" w:rsidRDefault="009D28F6" w:rsidP="00E95B55">
            <w:pPr>
              <w:pStyle w:val="FinTableRightItalic"/>
              <w:keepNext/>
            </w:pPr>
            <w:r w:rsidRPr="00C62402">
              <w:t>18,783</w:t>
            </w:r>
          </w:p>
        </w:tc>
        <w:tc>
          <w:tcPr>
            <w:tcW w:w="1168" w:type="dxa"/>
          </w:tcPr>
          <w:p w:rsidR="009D28F6" w:rsidRPr="00C62402" w:rsidRDefault="009D28F6" w:rsidP="00E95B55">
            <w:pPr>
              <w:pStyle w:val="FinTableRightItalic"/>
              <w:keepNext/>
            </w:pPr>
            <w:r w:rsidRPr="00C62402">
              <w:t>18,783</w:t>
            </w:r>
          </w:p>
        </w:tc>
      </w:tr>
      <w:tr w:rsidR="009D28F6" w:rsidRPr="00C62402" w:rsidTr="00E95B55">
        <w:tc>
          <w:tcPr>
            <w:tcW w:w="3612"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r>
      <w:tr w:rsidR="009D28F6" w:rsidRPr="00C62402" w:rsidTr="00E95B55">
        <w:tc>
          <w:tcPr>
            <w:tcW w:w="3612" w:type="dxa"/>
            <w:vMerge w:val="restart"/>
          </w:tcPr>
          <w:p w:rsidR="009D28F6" w:rsidRPr="00C62402" w:rsidRDefault="009D28F6" w:rsidP="00E95B55">
            <w:pPr>
              <w:pStyle w:val="FinTableLeftHanging"/>
              <w:keepNext/>
            </w:pPr>
            <w:r w:rsidRPr="00C62402">
              <w:t>Australian National Preventive Health Agency</w:t>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C62402" w:rsidP="00E95B55">
            <w:pPr>
              <w:pStyle w:val="FinTableRightBold"/>
              <w:keepNext/>
            </w:pPr>
            <w:r>
              <w:noBreakHyphen/>
            </w:r>
          </w:p>
        </w:tc>
      </w:tr>
      <w:tr w:rsidR="009D28F6" w:rsidRPr="00C62402" w:rsidTr="00E95B55">
        <w:tc>
          <w:tcPr>
            <w:tcW w:w="3612" w:type="dxa"/>
            <w:vMerge/>
          </w:tcPr>
          <w:p w:rsidR="009D28F6" w:rsidRPr="00C62402" w:rsidRDefault="009D28F6" w:rsidP="00E95B55">
            <w:pPr>
              <w:pStyle w:val="FinTableLeftHanging"/>
              <w:keepNext/>
            </w:pPr>
          </w:p>
        </w:tc>
        <w:tc>
          <w:tcPr>
            <w:tcW w:w="1168" w:type="dxa"/>
          </w:tcPr>
          <w:p w:rsidR="009D28F6" w:rsidRPr="00C62402" w:rsidRDefault="009D28F6" w:rsidP="00E95B55">
            <w:pPr>
              <w:pStyle w:val="FinTableRightItalic"/>
              <w:keepNext/>
            </w:pPr>
            <w:r w:rsidRPr="00C62402">
              <w:t>5,456</w:t>
            </w:r>
          </w:p>
        </w:tc>
        <w:tc>
          <w:tcPr>
            <w:tcW w:w="1168" w:type="dxa"/>
          </w:tcPr>
          <w:p w:rsidR="009D28F6" w:rsidRPr="00C62402" w:rsidRDefault="009D28F6" w:rsidP="00E95B55">
            <w:pPr>
              <w:pStyle w:val="FinTableRightItalic"/>
              <w:keepNext/>
            </w:pPr>
            <w:r w:rsidRPr="00C62402">
              <w:t>52,262</w:t>
            </w:r>
          </w:p>
        </w:tc>
        <w:tc>
          <w:tcPr>
            <w:tcW w:w="1168" w:type="dxa"/>
          </w:tcPr>
          <w:p w:rsidR="009D28F6" w:rsidRPr="00C62402" w:rsidRDefault="009D28F6" w:rsidP="00E95B55">
            <w:pPr>
              <w:pStyle w:val="FinTableRightItalic"/>
              <w:keepNext/>
            </w:pPr>
            <w:r w:rsidRPr="00C62402">
              <w:t>57,718</w:t>
            </w:r>
          </w:p>
        </w:tc>
      </w:tr>
      <w:tr w:rsidR="009D28F6" w:rsidRPr="00C62402" w:rsidTr="00E95B55">
        <w:tc>
          <w:tcPr>
            <w:tcW w:w="3612"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r>
      <w:tr w:rsidR="009D28F6" w:rsidRPr="00C62402" w:rsidTr="00E95B55">
        <w:tc>
          <w:tcPr>
            <w:tcW w:w="3612" w:type="dxa"/>
            <w:vMerge w:val="restart"/>
          </w:tcPr>
          <w:p w:rsidR="009D28F6" w:rsidRPr="00C62402" w:rsidRDefault="009D28F6" w:rsidP="00E95B55">
            <w:pPr>
              <w:pStyle w:val="FinTableLeftHanging"/>
              <w:keepNext/>
            </w:pPr>
            <w:r w:rsidRPr="00C62402">
              <w:t>Australian Organ and Tissue Donation and Transplantation Authority</w:t>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C62402" w:rsidP="00E95B55">
            <w:pPr>
              <w:pStyle w:val="FinTableRightBold"/>
              <w:keepNext/>
            </w:pPr>
            <w:r>
              <w:noBreakHyphen/>
            </w:r>
          </w:p>
        </w:tc>
      </w:tr>
      <w:tr w:rsidR="009D28F6" w:rsidRPr="00C62402" w:rsidTr="00E95B55">
        <w:tc>
          <w:tcPr>
            <w:tcW w:w="3612" w:type="dxa"/>
            <w:vMerge/>
          </w:tcPr>
          <w:p w:rsidR="009D28F6" w:rsidRPr="00C62402" w:rsidRDefault="009D28F6" w:rsidP="00E95B55">
            <w:pPr>
              <w:pStyle w:val="FinTableLeftHanging"/>
              <w:keepNext/>
            </w:pPr>
          </w:p>
        </w:tc>
        <w:tc>
          <w:tcPr>
            <w:tcW w:w="1168" w:type="dxa"/>
          </w:tcPr>
          <w:p w:rsidR="009D28F6" w:rsidRPr="00C62402" w:rsidRDefault="009D28F6" w:rsidP="00E95B55">
            <w:pPr>
              <w:pStyle w:val="FinTableRightItalic"/>
              <w:keepNext/>
            </w:pPr>
            <w:r w:rsidRPr="00C62402">
              <w:t>5,886</w:t>
            </w:r>
          </w:p>
        </w:tc>
        <w:tc>
          <w:tcPr>
            <w:tcW w:w="1168" w:type="dxa"/>
          </w:tcPr>
          <w:p w:rsidR="009D28F6" w:rsidRPr="00C62402" w:rsidRDefault="009D28F6" w:rsidP="00E95B55">
            <w:pPr>
              <w:pStyle w:val="FinTableRightItalic"/>
              <w:keepNext/>
            </w:pPr>
            <w:r w:rsidRPr="00C62402">
              <w:t>39,003</w:t>
            </w:r>
          </w:p>
        </w:tc>
        <w:tc>
          <w:tcPr>
            <w:tcW w:w="1168" w:type="dxa"/>
          </w:tcPr>
          <w:p w:rsidR="009D28F6" w:rsidRPr="00C62402" w:rsidRDefault="009D28F6" w:rsidP="00E95B55">
            <w:pPr>
              <w:pStyle w:val="FinTableRightItalic"/>
              <w:keepNext/>
            </w:pPr>
            <w:r w:rsidRPr="00C62402">
              <w:t>44,889</w:t>
            </w:r>
          </w:p>
        </w:tc>
      </w:tr>
      <w:tr w:rsidR="009D28F6" w:rsidRPr="00C62402" w:rsidTr="00E95B55">
        <w:tc>
          <w:tcPr>
            <w:tcW w:w="3612"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r>
      <w:tr w:rsidR="009D28F6" w:rsidRPr="00C62402" w:rsidTr="00E95B55">
        <w:tc>
          <w:tcPr>
            <w:tcW w:w="3612" w:type="dxa"/>
            <w:vMerge w:val="restart"/>
          </w:tcPr>
          <w:p w:rsidR="009D28F6" w:rsidRPr="00C62402" w:rsidRDefault="009D28F6" w:rsidP="00E95B55">
            <w:pPr>
              <w:pStyle w:val="FinTableLeftHanging"/>
              <w:keepNext/>
            </w:pPr>
            <w:r w:rsidRPr="00C62402">
              <w:t>Australian Radiation Protection and Nuclear Safety Agency</w:t>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C62402" w:rsidP="00E95B55">
            <w:pPr>
              <w:pStyle w:val="FinTableRightBold"/>
              <w:keepNext/>
            </w:pPr>
            <w:r>
              <w:noBreakHyphen/>
            </w:r>
          </w:p>
        </w:tc>
      </w:tr>
      <w:tr w:rsidR="009D28F6" w:rsidRPr="00C62402" w:rsidTr="00E95B55">
        <w:tc>
          <w:tcPr>
            <w:tcW w:w="3612" w:type="dxa"/>
            <w:vMerge/>
          </w:tcPr>
          <w:p w:rsidR="009D28F6" w:rsidRPr="00C62402" w:rsidRDefault="009D28F6" w:rsidP="00E95B55">
            <w:pPr>
              <w:pStyle w:val="FinTableLeftHanging"/>
              <w:keepNext/>
            </w:pPr>
          </w:p>
        </w:tc>
        <w:tc>
          <w:tcPr>
            <w:tcW w:w="1168" w:type="dxa"/>
          </w:tcPr>
          <w:p w:rsidR="009D28F6" w:rsidRPr="00C62402" w:rsidRDefault="009D28F6" w:rsidP="00E95B55">
            <w:pPr>
              <w:pStyle w:val="FinTableRightItalic"/>
              <w:keepNext/>
            </w:pPr>
            <w:r w:rsidRPr="00C62402">
              <w:t>15,522</w:t>
            </w:r>
          </w:p>
        </w:tc>
        <w:tc>
          <w:tcPr>
            <w:tcW w:w="1168" w:type="dxa"/>
          </w:tcPr>
          <w:p w:rsidR="009D28F6" w:rsidRPr="00C62402" w:rsidRDefault="00C62402" w:rsidP="00E95B55">
            <w:pPr>
              <w:pStyle w:val="FinTableRightItalic"/>
              <w:keepNext/>
            </w:pPr>
            <w:r>
              <w:noBreakHyphen/>
            </w:r>
          </w:p>
        </w:tc>
        <w:tc>
          <w:tcPr>
            <w:tcW w:w="1168" w:type="dxa"/>
          </w:tcPr>
          <w:p w:rsidR="009D28F6" w:rsidRPr="00C62402" w:rsidRDefault="009D28F6" w:rsidP="00E95B55">
            <w:pPr>
              <w:pStyle w:val="FinTableRightItalic"/>
              <w:keepNext/>
            </w:pPr>
            <w:r w:rsidRPr="00C62402">
              <w:t>15,522</w:t>
            </w:r>
          </w:p>
        </w:tc>
      </w:tr>
      <w:tr w:rsidR="009D28F6" w:rsidRPr="00C62402" w:rsidTr="00E95B55">
        <w:tc>
          <w:tcPr>
            <w:tcW w:w="3612"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r>
      <w:tr w:rsidR="009D28F6" w:rsidRPr="00C62402" w:rsidTr="00E95B55">
        <w:tc>
          <w:tcPr>
            <w:tcW w:w="3612" w:type="dxa"/>
            <w:vMerge w:val="restart"/>
          </w:tcPr>
          <w:p w:rsidR="009D28F6" w:rsidRPr="00C62402" w:rsidRDefault="009D28F6" w:rsidP="00E95B55">
            <w:pPr>
              <w:pStyle w:val="FinTableLeftHanging"/>
              <w:keepNext/>
            </w:pPr>
            <w:r w:rsidRPr="00C62402">
              <w:t>Cancer Australia</w:t>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C62402" w:rsidP="00E95B55">
            <w:pPr>
              <w:pStyle w:val="FinTableRightBold"/>
              <w:keepNext/>
            </w:pPr>
            <w:r>
              <w:noBreakHyphen/>
            </w:r>
          </w:p>
        </w:tc>
      </w:tr>
      <w:tr w:rsidR="009D28F6" w:rsidRPr="00C62402" w:rsidTr="00E95B55">
        <w:tc>
          <w:tcPr>
            <w:tcW w:w="3612" w:type="dxa"/>
            <w:vMerge/>
          </w:tcPr>
          <w:p w:rsidR="009D28F6" w:rsidRPr="00C62402" w:rsidRDefault="009D28F6" w:rsidP="00E95B55">
            <w:pPr>
              <w:pStyle w:val="FinTableLeftHanging"/>
              <w:keepNext/>
            </w:pPr>
          </w:p>
        </w:tc>
        <w:tc>
          <w:tcPr>
            <w:tcW w:w="1168" w:type="dxa"/>
          </w:tcPr>
          <w:p w:rsidR="009D28F6" w:rsidRPr="00C62402" w:rsidRDefault="009D28F6" w:rsidP="00E95B55">
            <w:pPr>
              <w:pStyle w:val="FinTableRightItalic"/>
              <w:keepNext/>
            </w:pPr>
            <w:r w:rsidRPr="00C62402">
              <w:t>12,650</w:t>
            </w:r>
          </w:p>
        </w:tc>
        <w:tc>
          <w:tcPr>
            <w:tcW w:w="1168" w:type="dxa"/>
          </w:tcPr>
          <w:p w:rsidR="009D28F6" w:rsidRPr="00C62402" w:rsidRDefault="009D28F6" w:rsidP="00E95B55">
            <w:pPr>
              <w:pStyle w:val="FinTableRightItalic"/>
              <w:keepNext/>
            </w:pPr>
            <w:r w:rsidRPr="00C62402">
              <w:t>15,867</w:t>
            </w:r>
          </w:p>
        </w:tc>
        <w:tc>
          <w:tcPr>
            <w:tcW w:w="1168" w:type="dxa"/>
          </w:tcPr>
          <w:p w:rsidR="009D28F6" w:rsidRPr="00C62402" w:rsidRDefault="009D28F6" w:rsidP="00E95B55">
            <w:pPr>
              <w:pStyle w:val="FinTableRightItalic"/>
              <w:keepNext/>
            </w:pPr>
            <w:r w:rsidRPr="00C62402">
              <w:t>28,517</w:t>
            </w:r>
          </w:p>
        </w:tc>
      </w:tr>
      <w:tr w:rsidR="009D28F6" w:rsidRPr="00C62402" w:rsidTr="00E95B55">
        <w:tc>
          <w:tcPr>
            <w:tcW w:w="3612"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r>
      <w:tr w:rsidR="009D28F6" w:rsidRPr="00C62402" w:rsidTr="00E95B55">
        <w:tc>
          <w:tcPr>
            <w:tcW w:w="3612" w:type="dxa"/>
            <w:vMerge w:val="restart"/>
          </w:tcPr>
          <w:p w:rsidR="009D28F6" w:rsidRPr="00C62402" w:rsidRDefault="009D28F6" w:rsidP="00E95B55">
            <w:pPr>
              <w:pStyle w:val="FinTableLeftHanging"/>
              <w:keepNext/>
            </w:pPr>
            <w:r w:rsidRPr="00C62402">
              <w:t>Independent Hospital Pricing Authority</w:t>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C62402" w:rsidP="00E95B55">
            <w:pPr>
              <w:pStyle w:val="FinTableRightBold"/>
              <w:keepNext/>
            </w:pPr>
            <w:r>
              <w:noBreakHyphen/>
            </w:r>
          </w:p>
        </w:tc>
      </w:tr>
      <w:tr w:rsidR="009D28F6" w:rsidRPr="00C62402" w:rsidTr="00E95B55">
        <w:tc>
          <w:tcPr>
            <w:tcW w:w="3612" w:type="dxa"/>
            <w:vMerge/>
          </w:tcPr>
          <w:p w:rsidR="009D28F6" w:rsidRPr="00C62402" w:rsidRDefault="009D28F6" w:rsidP="00E95B55">
            <w:pPr>
              <w:pStyle w:val="FinTableLeftHanging"/>
              <w:keepNext/>
            </w:pPr>
          </w:p>
        </w:tc>
        <w:tc>
          <w:tcPr>
            <w:tcW w:w="1168" w:type="dxa"/>
          </w:tcPr>
          <w:p w:rsidR="009D28F6" w:rsidRPr="00C62402" w:rsidRDefault="009D28F6" w:rsidP="00E95B55">
            <w:pPr>
              <w:pStyle w:val="FinTableRightItalic"/>
              <w:keepNext/>
            </w:pPr>
            <w:r w:rsidRPr="00C62402">
              <w:t>14,316</w:t>
            </w:r>
          </w:p>
        </w:tc>
        <w:tc>
          <w:tcPr>
            <w:tcW w:w="1168" w:type="dxa"/>
          </w:tcPr>
          <w:p w:rsidR="009D28F6" w:rsidRPr="00C62402" w:rsidRDefault="009D28F6" w:rsidP="00E95B55">
            <w:pPr>
              <w:pStyle w:val="FinTableRightItalic"/>
              <w:keepNext/>
            </w:pPr>
            <w:r w:rsidRPr="00C62402">
              <w:t>12,589</w:t>
            </w:r>
          </w:p>
        </w:tc>
        <w:tc>
          <w:tcPr>
            <w:tcW w:w="1168" w:type="dxa"/>
          </w:tcPr>
          <w:p w:rsidR="009D28F6" w:rsidRPr="00C62402" w:rsidRDefault="009D28F6" w:rsidP="00E95B55">
            <w:pPr>
              <w:pStyle w:val="FinTableRightItalic"/>
              <w:keepNext/>
            </w:pPr>
            <w:r w:rsidRPr="00C62402">
              <w:t>26,905</w:t>
            </w:r>
          </w:p>
        </w:tc>
      </w:tr>
      <w:tr w:rsidR="009D28F6" w:rsidRPr="00C62402" w:rsidTr="00E95B55">
        <w:tc>
          <w:tcPr>
            <w:tcW w:w="3612"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r>
      <w:tr w:rsidR="009D28F6" w:rsidRPr="00C62402" w:rsidTr="00E95B55">
        <w:tc>
          <w:tcPr>
            <w:tcW w:w="3612" w:type="dxa"/>
            <w:vMerge w:val="restart"/>
          </w:tcPr>
          <w:p w:rsidR="009D28F6" w:rsidRPr="00C62402" w:rsidRDefault="009D28F6" w:rsidP="00E95B55">
            <w:pPr>
              <w:pStyle w:val="FinTableLeftHanging"/>
              <w:keepNext/>
            </w:pPr>
            <w:r w:rsidRPr="00C62402">
              <w:t>National Blood Authority</w:t>
            </w:r>
          </w:p>
        </w:tc>
        <w:tc>
          <w:tcPr>
            <w:tcW w:w="1168" w:type="dxa"/>
          </w:tcPr>
          <w:p w:rsidR="009D28F6" w:rsidRPr="00C62402" w:rsidRDefault="009D28F6" w:rsidP="00E95B55">
            <w:pPr>
              <w:pStyle w:val="FinTableRightBold"/>
              <w:keepNext/>
            </w:pPr>
            <w:r w:rsidRPr="00C62402">
              <w:t>676</w:t>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9D28F6" w:rsidP="00E95B55">
            <w:pPr>
              <w:pStyle w:val="FinTableRightBold"/>
              <w:keepNext/>
            </w:pPr>
            <w:r w:rsidRPr="00C62402">
              <w:t>676</w:t>
            </w:r>
          </w:p>
        </w:tc>
      </w:tr>
      <w:tr w:rsidR="009D28F6" w:rsidRPr="00C62402" w:rsidTr="00E95B55">
        <w:tc>
          <w:tcPr>
            <w:tcW w:w="3612" w:type="dxa"/>
            <w:vMerge/>
          </w:tcPr>
          <w:p w:rsidR="009D28F6" w:rsidRPr="00C62402" w:rsidRDefault="009D28F6" w:rsidP="00E95B55">
            <w:pPr>
              <w:pStyle w:val="FinTableLeftHanging"/>
              <w:keepNext/>
            </w:pPr>
          </w:p>
        </w:tc>
        <w:tc>
          <w:tcPr>
            <w:tcW w:w="1168" w:type="dxa"/>
          </w:tcPr>
          <w:p w:rsidR="009D28F6" w:rsidRPr="00C62402" w:rsidRDefault="009D28F6" w:rsidP="00E95B55">
            <w:pPr>
              <w:pStyle w:val="FinTableRightItalic"/>
              <w:keepNext/>
            </w:pPr>
            <w:r w:rsidRPr="00C62402">
              <w:t>6,622</w:t>
            </w:r>
          </w:p>
        </w:tc>
        <w:tc>
          <w:tcPr>
            <w:tcW w:w="1168" w:type="dxa"/>
          </w:tcPr>
          <w:p w:rsidR="009D28F6" w:rsidRPr="00C62402" w:rsidRDefault="009D28F6" w:rsidP="00E95B55">
            <w:pPr>
              <w:pStyle w:val="FinTableRightItalic"/>
              <w:keepNext/>
            </w:pPr>
            <w:r w:rsidRPr="00C62402">
              <w:t>8,358</w:t>
            </w:r>
          </w:p>
        </w:tc>
        <w:tc>
          <w:tcPr>
            <w:tcW w:w="1168" w:type="dxa"/>
          </w:tcPr>
          <w:p w:rsidR="009D28F6" w:rsidRPr="00C62402" w:rsidRDefault="009D28F6" w:rsidP="00E95B55">
            <w:pPr>
              <w:pStyle w:val="FinTableRightItalic"/>
              <w:keepNext/>
            </w:pPr>
            <w:r w:rsidRPr="00C62402">
              <w:t>14,980</w:t>
            </w:r>
          </w:p>
        </w:tc>
      </w:tr>
      <w:tr w:rsidR="009D28F6" w:rsidRPr="00C62402" w:rsidTr="00E95B55">
        <w:tc>
          <w:tcPr>
            <w:tcW w:w="3612"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r>
      <w:tr w:rsidR="009D28F6" w:rsidRPr="00C62402" w:rsidTr="00E95B55">
        <w:tc>
          <w:tcPr>
            <w:tcW w:w="3612" w:type="dxa"/>
            <w:vMerge w:val="restart"/>
          </w:tcPr>
          <w:p w:rsidR="009D28F6" w:rsidRPr="00C62402" w:rsidRDefault="009D28F6" w:rsidP="00E95B55">
            <w:pPr>
              <w:pStyle w:val="FinTableLeftHanging"/>
              <w:keepNext/>
            </w:pPr>
            <w:r w:rsidRPr="00C62402">
              <w:t>National Health and Medical Research Council</w:t>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C62402" w:rsidP="00E95B55">
            <w:pPr>
              <w:pStyle w:val="FinTableRightBold"/>
              <w:keepNext/>
            </w:pPr>
            <w:r>
              <w:noBreakHyphen/>
            </w:r>
          </w:p>
        </w:tc>
      </w:tr>
      <w:tr w:rsidR="009D28F6" w:rsidRPr="00C62402" w:rsidTr="00E95B55">
        <w:tc>
          <w:tcPr>
            <w:tcW w:w="3612" w:type="dxa"/>
            <w:vMerge/>
          </w:tcPr>
          <w:p w:rsidR="009D28F6" w:rsidRPr="00C62402" w:rsidRDefault="009D28F6" w:rsidP="00E95B55">
            <w:pPr>
              <w:pStyle w:val="FinTableLeftHanging"/>
              <w:keepNext/>
            </w:pPr>
          </w:p>
        </w:tc>
        <w:tc>
          <w:tcPr>
            <w:tcW w:w="1168" w:type="dxa"/>
          </w:tcPr>
          <w:p w:rsidR="009D28F6" w:rsidRPr="00C62402" w:rsidRDefault="009D28F6" w:rsidP="00E95B55">
            <w:pPr>
              <w:pStyle w:val="FinTableRightItalic"/>
              <w:keepNext/>
            </w:pPr>
            <w:r w:rsidRPr="00C62402">
              <w:t>40,477</w:t>
            </w:r>
          </w:p>
        </w:tc>
        <w:tc>
          <w:tcPr>
            <w:tcW w:w="1168" w:type="dxa"/>
          </w:tcPr>
          <w:p w:rsidR="009D28F6" w:rsidRPr="00C62402" w:rsidRDefault="009D28F6" w:rsidP="00E95B55">
            <w:pPr>
              <w:pStyle w:val="FinTableRightItalic"/>
              <w:keepNext/>
            </w:pPr>
            <w:r w:rsidRPr="00C62402">
              <w:t>771,465</w:t>
            </w:r>
          </w:p>
        </w:tc>
        <w:tc>
          <w:tcPr>
            <w:tcW w:w="1168" w:type="dxa"/>
          </w:tcPr>
          <w:p w:rsidR="009D28F6" w:rsidRPr="00C62402" w:rsidRDefault="009D28F6" w:rsidP="00E95B55">
            <w:pPr>
              <w:pStyle w:val="FinTableRightItalic"/>
              <w:keepNext/>
            </w:pPr>
            <w:r w:rsidRPr="00C62402">
              <w:t>811,942</w:t>
            </w:r>
          </w:p>
        </w:tc>
      </w:tr>
      <w:tr w:rsidR="009D28F6" w:rsidRPr="00C62402" w:rsidTr="00E95B55">
        <w:tc>
          <w:tcPr>
            <w:tcW w:w="3612"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r>
      <w:tr w:rsidR="009D28F6" w:rsidRPr="00C62402" w:rsidTr="00E95B55">
        <w:tc>
          <w:tcPr>
            <w:tcW w:w="3612" w:type="dxa"/>
            <w:vMerge w:val="restart"/>
          </w:tcPr>
          <w:p w:rsidR="009D28F6" w:rsidRPr="00C62402" w:rsidRDefault="009D28F6" w:rsidP="00E95B55">
            <w:pPr>
              <w:pStyle w:val="FinTableLeftHanging"/>
              <w:keepNext/>
            </w:pPr>
            <w:r w:rsidRPr="00C62402">
              <w:t>Private Health Insurance Ombudsman</w:t>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C62402" w:rsidP="00E95B55">
            <w:pPr>
              <w:pStyle w:val="FinTableRightBold"/>
              <w:keepNext/>
            </w:pPr>
            <w:r>
              <w:noBreakHyphen/>
            </w:r>
          </w:p>
        </w:tc>
      </w:tr>
      <w:tr w:rsidR="009D28F6" w:rsidRPr="00C62402" w:rsidTr="00E95B55">
        <w:tc>
          <w:tcPr>
            <w:tcW w:w="3612" w:type="dxa"/>
            <w:vMerge/>
          </w:tcPr>
          <w:p w:rsidR="009D28F6" w:rsidRPr="00C62402" w:rsidRDefault="009D28F6" w:rsidP="00E95B55">
            <w:pPr>
              <w:pStyle w:val="FinTableLeftHanging"/>
              <w:keepNext/>
            </w:pPr>
          </w:p>
        </w:tc>
        <w:tc>
          <w:tcPr>
            <w:tcW w:w="1168" w:type="dxa"/>
          </w:tcPr>
          <w:p w:rsidR="009D28F6" w:rsidRPr="00C62402" w:rsidRDefault="009D28F6" w:rsidP="00E95B55">
            <w:pPr>
              <w:pStyle w:val="FinTableRightItalic"/>
              <w:keepNext/>
            </w:pPr>
            <w:r w:rsidRPr="00C62402">
              <w:t>2,119</w:t>
            </w:r>
          </w:p>
        </w:tc>
        <w:tc>
          <w:tcPr>
            <w:tcW w:w="1168" w:type="dxa"/>
          </w:tcPr>
          <w:p w:rsidR="009D28F6" w:rsidRPr="00C62402" w:rsidRDefault="00C62402" w:rsidP="00E95B55">
            <w:pPr>
              <w:pStyle w:val="FinTableRightItalic"/>
              <w:keepNext/>
            </w:pPr>
            <w:r>
              <w:noBreakHyphen/>
            </w:r>
          </w:p>
        </w:tc>
        <w:tc>
          <w:tcPr>
            <w:tcW w:w="1168" w:type="dxa"/>
          </w:tcPr>
          <w:p w:rsidR="009D28F6" w:rsidRPr="00C62402" w:rsidRDefault="009D28F6" w:rsidP="00E95B55">
            <w:pPr>
              <w:pStyle w:val="FinTableRightItalic"/>
              <w:keepNext/>
            </w:pPr>
            <w:r w:rsidRPr="00C62402">
              <w:t>2,119</w:t>
            </w:r>
          </w:p>
        </w:tc>
      </w:tr>
      <w:tr w:rsidR="009D28F6" w:rsidRPr="00C62402" w:rsidTr="00E95B55">
        <w:tc>
          <w:tcPr>
            <w:tcW w:w="3612"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r>
      <w:tr w:rsidR="009D28F6" w:rsidRPr="00C62402" w:rsidTr="00E95B55">
        <w:tc>
          <w:tcPr>
            <w:tcW w:w="3612" w:type="dxa"/>
            <w:vMerge w:val="restart"/>
          </w:tcPr>
          <w:p w:rsidR="009D28F6" w:rsidRPr="00C62402" w:rsidRDefault="009D28F6" w:rsidP="00E95B55">
            <w:pPr>
              <w:pStyle w:val="FinTableLeftHanging"/>
              <w:keepNext/>
            </w:pPr>
            <w:r w:rsidRPr="00C62402">
              <w:t>Professional Services Review</w:t>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C62402" w:rsidP="00E95B55">
            <w:pPr>
              <w:pStyle w:val="FinTableRightBold"/>
              <w:keepNext/>
            </w:pPr>
            <w:r>
              <w:noBreakHyphen/>
            </w:r>
          </w:p>
        </w:tc>
      </w:tr>
      <w:tr w:rsidR="009D28F6" w:rsidRPr="00C62402" w:rsidTr="00E95B55">
        <w:tc>
          <w:tcPr>
            <w:tcW w:w="3612" w:type="dxa"/>
            <w:vMerge/>
          </w:tcPr>
          <w:p w:rsidR="009D28F6" w:rsidRPr="00C62402" w:rsidRDefault="009D28F6" w:rsidP="00E95B55">
            <w:pPr>
              <w:pStyle w:val="FinTableLeftHanging"/>
              <w:keepNext/>
            </w:pPr>
          </w:p>
        </w:tc>
        <w:tc>
          <w:tcPr>
            <w:tcW w:w="1168" w:type="dxa"/>
          </w:tcPr>
          <w:p w:rsidR="009D28F6" w:rsidRPr="00C62402" w:rsidRDefault="009D28F6" w:rsidP="00E95B55">
            <w:pPr>
              <w:pStyle w:val="FinTableRightItalic"/>
              <w:keepNext/>
            </w:pPr>
            <w:r w:rsidRPr="00C62402">
              <w:t>5,791</w:t>
            </w:r>
          </w:p>
        </w:tc>
        <w:tc>
          <w:tcPr>
            <w:tcW w:w="1168" w:type="dxa"/>
          </w:tcPr>
          <w:p w:rsidR="009D28F6" w:rsidRPr="00C62402" w:rsidRDefault="00C62402" w:rsidP="00E95B55">
            <w:pPr>
              <w:pStyle w:val="FinTableRightItalic"/>
              <w:keepNext/>
            </w:pPr>
            <w:r>
              <w:noBreakHyphen/>
            </w:r>
          </w:p>
        </w:tc>
        <w:tc>
          <w:tcPr>
            <w:tcW w:w="1168" w:type="dxa"/>
          </w:tcPr>
          <w:p w:rsidR="009D28F6" w:rsidRPr="00C62402" w:rsidRDefault="009D28F6" w:rsidP="00E95B55">
            <w:pPr>
              <w:pStyle w:val="FinTableRightItalic"/>
              <w:keepNext/>
            </w:pPr>
            <w:r w:rsidRPr="00C62402">
              <w:t>5,791</w:t>
            </w:r>
          </w:p>
        </w:tc>
      </w:tr>
      <w:tr w:rsidR="009D28F6" w:rsidRPr="00C62402" w:rsidTr="00E95B55">
        <w:tc>
          <w:tcPr>
            <w:tcW w:w="3612"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r>
      <w:tr w:rsidR="009D28F6" w:rsidRPr="00C62402" w:rsidTr="00E95B55">
        <w:tc>
          <w:tcPr>
            <w:tcW w:w="3612" w:type="dxa"/>
            <w:vMerge w:val="restart"/>
            <w:tcBorders>
              <w:top w:val="single" w:sz="2" w:space="0" w:color="auto"/>
            </w:tcBorders>
          </w:tcPr>
          <w:p w:rsidR="009D28F6" w:rsidRPr="00C62402" w:rsidRDefault="009D28F6" w:rsidP="00E95B55">
            <w:pPr>
              <w:pStyle w:val="FinTableLeftBoldHanging"/>
              <w:keepNext/>
            </w:pPr>
            <w:r w:rsidRPr="00C62402">
              <w:t>Total: Health and Ageing</w:t>
            </w:r>
          </w:p>
        </w:tc>
        <w:tc>
          <w:tcPr>
            <w:tcW w:w="1168" w:type="dxa"/>
            <w:tcBorders>
              <w:top w:val="single" w:sz="2" w:space="0" w:color="auto"/>
            </w:tcBorders>
          </w:tcPr>
          <w:p w:rsidR="009D28F6" w:rsidRPr="00C62402" w:rsidRDefault="009D28F6" w:rsidP="00E95B55">
            <w:pPr>
              <w:pStyle w:val="FinTableRightBold"/>
              <w:keepNext/>
            </w:pPr>
            <w:r w:rsidRPr="00C62402">
              <w:t>12,635</w:t>
            </w:r>
          </w:p>
        </w:tc>
        <w:tc>
          <w:tcPr>
            <w:tcW w:w="1168" w:type="dxa"/>
            <w:tcBorders>
              <w:top w:val="single" w:sz="2" w:space="0" w:color="auto"/>
            </w:tcBorders>
          </w:tcPr>
          <w:p w:rsidR="009D28F6" w:rsidRPr="00C62402" w:rsidRDefault="009D28F6" w:rsidP="00E95B55">
            <w:pPr>
              <w:pStyle w:val="FinTableRightBold"/>
              <w:keepNext/>
            </w:pPr>
            <w:r w:rsidRPr="00C62402">
              <w:t>43,823</w:t>
            </w:r>
          </w:p>
        </w:tc>
        <w:tc>
          <w:tcPr>
            <w:tcW w:w="1168" w:type="dxa"/>
            <w:tcBorders>
              <w:top w:val="single" w:sz="2" w:space="0" w:color="auto"/>
            </w:tcBorders>
          </w:tcPr>
          <w:p w:rsidR="009D28F6" w:rsidRPr="00C62402" w:rsidRDefault="009D28F6" w:rsidP="00E95B55">
            <w:pPr>
              <w:pStyle w:val="FinTableRightBold"/>
              <w:keepLines/>
            </w:pPr>
            <w:r w:rsidRPr="00C62402">
              <w:t>56,458</w:t>
            </w:r>
          </w:p>
        </w:tc>
      </w:tr>
      <w:tr w:rsidR="009D28F6" w:rsidRPr="00C62402" w:rsidTr="00E95B55">
        <w:tc>
          <w:tcPr>
            <w:tcW w:w="3612" w:type="dxa"/>
            <w:vMerge/>
            <w:tcBorders>
              <w:bottom w:val="single" w:sz="2" w:space="0" w:color="auto"/>
            </w:tcBorders>
          </w:tcPr>
          <w:p w:rsidR="009D28F6" w:rsidRPr="00C62402" w:rsidRDefault="009D28F6" w:rsidP="00E95B55">
            <w:pPr>
              <w:pStyle w:val="FinTableLeftBoldHanging"/>
              <w:keepLines/>
            </w:pPr>
          </w:p>
        </w:tc>
        <w:tc>
          <w:tcPr>
            <w:tcW w:w="1168" w:type="dxa"/>
            <w:tcBorders>
              <w:bottom w:val="single" w:sz="2" w:space="0" w:color="auto"/>
            </w:tcBorders>
          </w:tcPr>
          <w:p w:rsidR="009D28F6" w:rsidRPr="00C62402" w:rsidRDefault="009D28F6" w:rsidP="00E95B55">
            <w:pPr>
              <w:pStyle w:val="FinTableRightItalic"/>
              <w:keepLines/>
            </w:pPr>
            <w:r w:rsidRPr="00C62402">
              <w:t>728,026</w:t>
            </w:r>
          </w:p>
        </w:tc>
        <w:tc>
          <w:tcPr>
            <w:tcW w:w="1168" w:type="dxa"/>
            <w:tcBorders>
              <w:bottom w:val="single" w:sz="2" w:space="0" w:color="auto"/>
            </w:tcBorders>
          </w:tcPr>
          <w:p w:rsidR="009D28F6" w:rsidRPr="00C62402" w:rsidRDefault="009D28F6" w:rsidP="00E95B55">
            <w:pPr>
              <w:pStyle w:val="FinTableRightItalic"/>
              <w:keepLines/>
            </w:pPr>
            <w:r w:rsidRPr="00C62402">
              <w:t>8,171,477</w:t>
            </w:r>
          </w:p>
        </w:tc>
        <w:tc>
          <w:tcPr>
            <w:tcW w:w="1168" w:type="dxa"/>
            <w:tcBorders>
              <w:bottom w:val="single" w:sz="2" w:space="0" w:color="auto"/>
            </w:tcBorders>
          </w:tcPr>
          <w:p w:rsidR="009D28F6" w:rsidRPr="00C62402" w:rsidRDefault="009D28F6" w:rsidP="00E95B55">
            <w:pPr>
              <w:pStyle w:val="FinTableRightItalic"/>
              <w:keepLines/>
            </w:pPr>
            <w:r w:rsidRPr="00C62402">
              <w:t>8,899,503</w:t>
            </w:r>
          </w:p>
        </w:tc>
      </w:tr>
    </w:tbl>
    <w:p w:rsidR="009D28F6" w:rsidRPr="00C62402" w:rsidRDefault="009D28F6" w:rsidP="009D28F6">
      <w:pPr>
        <w:pStyle w:val="PostTableSpacer"/>
      </w:pPr>
    </w:p>
    <w:tbl>
      <w:tblPr>
        <w:tblW w:w="7116" w:type="auto"/>
        <w:tblLayout w:type="fixed"/>
        <w:tblCellMar>
          <w:left w:w="30" w:type="dxa"/>
          <w:right w:w="30" w:type="dxa"/>
        </w:tblCellMar>
        <w:tblLook w:val="0000" w:firstRow="0" w:lastRow="0" w:firstColumn="0" w:lastColumn="0" w:noHBand="0" w:noVBand="0"/>
      </w:tblPr>
      <w:tblGrid>
        <w:gridCol w:w="3612"/>
        <w:gridCol w:w="1168"/>
        <w:gridCol w:w="1168"/>
        <w:gridCol w:w="1168"/>
      </w:tblGrid>
      <w:tr w:rsidR="009D28F6" w:rsidRPr="00C62402" w:rsidTr="00E95B55">
        <w:trPr>
          <w:tblHeader/>
        </w:trPr>
        <w:tc>
          <w:tcPr>
            <w:tcW w:w="7116" w:type="dxa"/>
            <w:gridSpan w:val="4"/>
          </w:tcPr>
          <w:p w:rsidR="009D28F6" w:rsidRPr="00C62402" w:rsidRDefault="009D28F6" w:rsidP="00E95B55">
            <w:pPr>
              <w:pStyle w:val="FinTableHeadingCenteredBold"/>
              <w:pageBreakBefore/>
            </w:pPr>
            <w:r w:rsidRPr="00C62402">
              <w:lastRenderedPageBreak/>
              <w:t>Health and Ageing PORTFOLIO</w:t>
            </w:r>
          </w:p>
          <w:p w:rsidR="009D28F6" w:rsidRPr="00C62402" w:rsidRDefault="009D28F6" w:rsidP="00E95B55">
            <w:pPr>
              <w:pStyle w:val="KeyBold"/>
            </w:pPr>
            <w:r w:rsidRPr="00C62402">
              <w:t>Additional Appropriation (bold figures)—2012</w:t>
            </w:r>
            <w:r w:rsidR="00C62402">
              <w:noBreakHyphen/>
            </w:r>
            <w:r w:rsidRPr="00C62402">
              <w:t>2013</w:t>
            </w:r>
          </w:p>
          <w:p w:rsidR="009D28F6" w:rsidRPr="00C62402" w:rsidRDefault="009D28F6" w:rsidP="00E95B55">
            <w:pPr>
              <w:pStyle w:val="KeyItalic"/>
            </w:pPr>
            <w:r w:rsidRPr="00C62402">
              <w:t>Budget and Supplementary Appropriation (italic figures)—2012</w:t>
            </w:r>
            <w:r w:rsidR="00C62402">
              <w:noBreakHyphen/>
            </w:r>
            <w:r w:rsidRPr="00C62402">
              <w:t>2013</w:t>
            </w:r>
          </w:p>
          <w:p w:rsidR="009D28F6" w:rsidRPr="00C62402" w:rsidRDefault="009D28F6" w:rsidP="00E95B55">
            <w:pPr>
              <w:pStyle w:val="KeyLight"/>
            </w:pPr>
            <w:r w:rsidRPr="00C62402">
              <w:t>Actual Available Appropriation (light figures)—2011</w:t>
            </w:r>
            <w:r w:rsidR="00C62402">
              <w:noBreakHyphen/>
            </w:r>
            <w:r w:rsidRPr="00C62402">
              <w:t>2012</w:t>
            </w:r>
          </w:p>
        </w:tc>
      </w:tr>
      <w:tr w:rsidR="009D28F6" w:rsidRPr="00C62402" w:rsidTr="00E95B55">
        <w:trPr>
          <w:tblHeader/>
        </w:trPr>
        <w:tc>
          <w:tcPr>
            <w:tcW w:w="7116" w:type="dxa"/>
            <w:gridSpan w:val="4"/>
            <w:tcBorders>
              <w:bottom w:val="single" w:sz="2" w:space="0" w:color="auto"/>
            </w:tcBorders>
          </w:tcPr>
          <w:p w:rsidR="009D28F6" w:rsidRPr="00C62402" w:rsidRDefault="009D28F6" w:rsidP="00E95B55">
            <w:pPr>
              <w:pStyle w:val="FinTableRight"/>
            </w:pPr>
          </w:p>
        </w:tc>
      </w:tr>
      <w:tr w:rsidR="009D28F6" w:rsidRPr="00C62402" w:rsidTr="00E95B55">
        <w:trPr>
          <w:trHeight w:val="190"/>
          <w:tblHeader/>
        </w:trPr>
        <w:tc>
          <w:tcPr>
            <w:tcW w:w="3612" w:type="dxa"/>
            <w:tcBorders>
              <w:top w:val="single" w:sz="2" w:space="0" w:color="auto"/>
            </w:tcBorders>
          </w:tcPr>
          <w:p w:rsidR="009D28F6" w:rsidRPr="00C62402" w:rsidRDefault="009D28F6" w:rsidP="00E95B55">
            <w:pPr>
              <w:pStyle w:val="FinTableRight"/>
            </w:pPr>
          </w:p>
        </w:tc>
        <w:tc>
          <w:tcPr>
            <w:tcW w:w="1168" w:type="dxa"/>
            <w:tcBorders>
              <w:top w:val="single" w:sz="2" w:space="0" w:color="auto"/>
            </w:tcBorders>
            <w:vAlign w:val="center"/>
          </w:tcPr>
          <w:p w:rsidR="009D28F6" w:rsidRPr="00C62402" w:rsidRDefault="009D28F6" w:rsidP="00E95B55">
            <w:pPr>
              <w:pStyle w:val="FinTableRight"/>
            </w:pPr>
            <w:r w:rsidRPr="00C62402">
              <w:t>Departmental</w:t>
            </w:r>
          </w:p>
        </w:tc>
        <w:tc>
          <w:tcPr>
            <w:tcW w:w="1168" w:type="dxa"/>
            <w:tcBorders>
              <w:top w:val="single" w:sz="2" w:space="0" w:color="auto"/>
            </w:tcBorders>
            <w:vAlign w:val="center"/>
          </w:tcPr>
          <w:p w:rsidR="009D28F6" w:rsidRPr="00C62402" w:rsidRDefault="009D28F6" w:rsidP="00E95B55">
            <w:pPr>
              <w:pStyle w:val="FinTableRight"/>
            </w:pPr>
            <w:r w:rsidRPr="00C62402">
              <w:t>Administered</w:t>
            </w:r>
          </w:p>
        </w:tc>
        <w:tc>
          <w:tcPr>
            <w:tcW w:w="1168" w:type="dxa"/>
            <w:tcBorders>
              <w:top w:val="single" w:sz="2" w:space="0" w:color="auto"/>
            </w:tcBorders>
            <w:vAlign w:val="center"/>
          </w:tcPr>
          <w:p w:rsidR="009D28F6" w:rsidRPr="00C62402" w:rsidRDefault="009D28F6" w:rsidP="00E95B55">
            <w:pPr>
              <w:pStyle w:val="FinTableRight"/>
            </w:pPr>
            <w:r w:rsidRPr="00C62402">
              <w:t>Total</w:t>
            </w:r>
          </w:p>
        </w:tc>
      </w:tr>
      <w:tr w:rsidR="009D28F6" w:rsidRPr="00C62402" w:rsidTr="00E95B55">
        <w:trPr>
          <w:tblHeader/>
        </w:trPr>
        <w:tc>
          <w:tcPr>
            <w:tcW w:w="3612" w:type="dxa"/>
            <w:tcBorders>
              <w:top w:val="single" w:sz="2" w:space="0" w:color="auto"/>
            </w:tcBorders>
          </w:tcPr>
          <w:p w:rsidR="009D28F6" w:rsidRPr="00C62402" w:rsidRDefault="009D28F6" w:rsidP="00E95B55">
            <w:pPr>
              <w:pStyle w:val="FinTableRight"/>
            </w:pPr>
          </w:p>
        </w:tc>
        <w:tc>
          <w:tcPr>
            <w:tcW w:w="1168" w:type="dxa"/>
            <w:tcBorders>
              <w:top w:val="single" w:sz="2" w:space="0" w:color="auto"/>
            </w:tcBorders>
          </w:tcPr>
          <w:p w:rsidR="009D28F6" w:rsidRPr="00C62402" w:rsidRDefault="009D28F6" w:rsidP="00E95B55">
            <w:pPr>
              <w:pStyle w:val="FinTableRight"/>
            </w:pPr>
            <w:r w:rsidRPr="00C62402">
              <w:t>$'000</w:t>
            </w:r>
          </w:p>
        </w:tc>
        <w:tc>
          <w:tcPr>
            <w:tcW w:w="1168" w:type="dxa"/>
            <w:tcBorders>
              <w:top w:val="single" w:sz="2" w:space="0" w:color="auto"/>
            </w:tcBorders>
          </w:tcPr>
          <w:p w:rsidR="009D28F6" w:rsidRPr="00C62402" w:rsidRDefault="009D28F6" w:rsidP="00E95B55">
            <w:pPr>
              <w:pStyle w:val="FinTableRight"/>
            </w:pPr>
            <w:r w:rsidRPr="00C62402">
              <w:t>$'000</w:t>
            </w:r>
          </w:p>
        </w:tc>
        <w:tc>
          <w:tcPr>
            <w:tcW w:w="1168" w:type="dxa"/>
            <w:tcBorders>
              <w:top w:val="single" w:sz="2" w:space="0" w:color="auto"/>
            </w:tcBorders>
          </w:tcPr>
          <w:p w:rsidR="009D28F6" w:rsidRPr="00C62402" w:rsidRDefault="009D28F6" w:rsidP="00E95B55">
            <w:pPr>
              <w:pStyle w:val="FinTableRight"/>
            </w:pPr>
            <w:r w:rsidRPr="00C62402">
              <w:t>$'000</w:t>
            </w:r>
          </w:p>
        </w:tc>
      </w:tr>
      <w:tr w:rsidR="009D28F6" w:rsidRPr="00C62402" w:rsidTr="00E95B55">
        <w:tc>
          <w:tcPr>
            <w:tcW w:w="3612" w:type="dxa"/>
          </w:tcPr>
          <w:p w:rsidR="009D28F6" w:rsidRPr="00C62402" w:rsidRDefault="009D28F6" w:rsidP="00E95B55">
            <w:pPr>
              <w:pStyle w:val="FinTableLeftBold"/>
            </w:pPr>
            <w:r w:rsidRPr="00C62402">
              <w:t>DEPARTMENT OF HEALTH AND AGEING</w:t>
            </w:r>
          </w:p>
        </w:tc>
        <w:tc>
          <w:tcPr>
            <w:tcW w:w="1168" w:type="dxa"/>
          </w:tcPr>
          <w:p w:rsidR="009D28F6" w:rsidRPr="00C62402" w:rsidRDefault="009D28F6" w:rsidP="00E95B55">
            <w:pPr>
              <w:pStyle w:val="FinTableRight"/>
            </w:pPr>
          </w:p>
        </w:tc>
        <w:tc>
          <w:tcPr>
            <w:tcW w:w="1168" w:type="dxa"/>
          </w:tcPr>
          <w:p w:rsidR="009D28F6" w:rsidRPr="00C62402" w:rsidRDefault="009D28F6" w:rsidP="00E95B55">
            <w:pPr>
              <w:pStyle w:val="FinTableRight"/>
            </w:pPr>
          </w:p>
        </w:tc>
        <w:tc>
          <w:tcPr>
            <w:tcW w:w="1168" w:type="dxa"/>
          </w:tcPr>
          <w:p w:rsidR="009D28F6" w:rsidRPr="00C62402" w:rsidRDefault="009D28F6" w:rsidP="00E95B55">
            <w:pPr>
              <w:pStyle w:val="FinTableRight"/>
            </w:pPr>
          </w:p>
        </w:tc>
      </w:tr>
      <w:tr w:rsidR="009D28F6" w:rsidRPr="00C62402" w:rsidTr="00E95B55">
        <w:tc>
          <w:tcPr>
            <w:tcW w:w="3612" w:type="dxa"/>
            <w:vMerge w:val="restart"/>
          </w:tcPr>
          <w:p w:rsidR="009D28F6" w:rsidRPr="00C62402" w:rsidRDefault="009D28F6" w:rsidP="00E95B55">
            <w:pPr>
              <w:pStyle w:val="FinTableLeftBold"/>
              <w:keepNext/>
            </w:pPr>
            <w:r w:rsidRPr="00C62402">
              <w:t xml:space="preserve">Outcome 1 </w:t>
            </w:r>
            <w:r w:rsidR="00C62402">
              <w:noBreakHyphen/>
            </w:r>
            <w:r w:rsidRPr="00C62402">
              <w:t xml:space="preserve"> </w:t>
            </w:r>
          </w:p>
          <w:p w:rsidR="009D28F6" w:rsidRPr="00C62402" w:rsidRDefault="009D28F6" w:rsidP="00E95B55">
            <w:pPr>
              <w:pStyle w:val="FinTableLeftIndent"/>
              <w:keepNext/>
            </w:pPr>
            <w:r w:rsidRPr="00C62402">
              <w:t xml:space="preserve">Population Health </w:t>
            </w:r>
            <w:r w:rsidR="00C62402">
              <w:noBreakHyphen/>
            </w:r>
            <w:r w:rsidRPr="00C62402">
              <w:t xml:space="preserve"> A reduction in the incidence of preventable mortality and morbidity in Australia, including through regulation and national initiatives that support healthy lifestyles and disease prevention</w:t>
            </w:r>
          </w:p>
        </w:tc>
        <w:tc>
          <w:tcPr>
            <w:tcW w:w="1168" w:type="dxa"/>
          </w:tcPr>
          <w:p w:rsidR="009D28F6" w:rsidRPr="00C62402" w:rsidRDefault="009D28F6" w:rsidP="00E95B55">
            <w:pPr>
              <w:pStyle w:val="FinTableRight"/>
              <w:keepNext/>
            </w:pPr>
          </w:p>
        </w:tc>
        <w:tc>
          <w:tcPr>
            <w:tcW w:w="1168" w:type="dxa"/>
          </w:tcPr>
          <w:p w:rsidR="009D28F6" w:rsidRPr="00C62402" w:rsidRDefault="009D28F6" w:rsidP="00E95B55">
            <w:pPr>
              <w:pStyle w:val="FinTableRight"/>
              <w:keepNext/>
            </w:pPr>
          </w:p>
        </w:tc>
        <w:tc>
          <w:tcPr>
            <w:tcW w:w="1168" w:type="dxa"/>
          </w:tcPr>
          <w:p w:rsidR="009D28F6" w:rsidRPr="00C62402" w:rsidRDefault="009D28F6" w:rsidP="00E95B55">
            <w:pPr>
              <w:pStyle w:val="FinTableRight"/>
              <w:keepNext/>
            </w:pPr>
          </w:p>
        </w:tc>
      </w:tr>
      <w:tr w:rsidR="009D28F6" w:rsidRPr="00C62402" w:rsidTr="00E95B55">
        <w:tc>
          <w:tcPr>
            <w:tcW w:w="3612" w:type="dxa"/>
            <w:vMerge/>
          </w:tcPr>
          <w:p w:rsidR="009D28F6" w:rsidRPr="00C62402" w:rsidRDefault="009D28F6" w:rsidP="00E95B55">
            <w:pPr>
              <w:pStyle w:val="FinTableRight"/>
              <w:keepNext/>
            </w:pPr>
          </w:p>
        </w:tc>
        <w:tc>
          <w:tcPr>
            <w:tcW w:w="1168" w:type="dxa"/>
          </w:tcPr>
          <w:p w:rsidR="009D28F6" w:rsidRPr="00C62402" w:rsidRDefault="009D28F6" w:rsidP="00E95B55">
            <w:pPr>
              <w:pStyle w:val="FinTableRightBold"/>
              <w:keepNext/>
            </w:pPr>
            <w:r w:rsidRPr="00C62402">
              <w:t>5,722</w:t>
            </w:r>
          </w:p>
        </w:tc>
        <w:tc>
          <w:tcPr>
            <w:tcW w:w="1168" w:type="dxa"/>
          </w:tcPr>
          <w:p w:rsidR="009D28F6" w:rsidRPr="00C62402" w:rsidRDefault="009D28F6" w:rsidP="00E95B55">
            <w:pPr>
              <w:pStyle w:val="FinTableRightBold"/>
              <w:keepNext/>
            </w:pPr>
            <w:r w:rsidRPr="00C62402">
              <w:t>1,520</w:t>
            </w:r>
          </w:p>
        </w:tc>
        <w:tc>
          <w:tcPr>
            <w:tcW w:w="1168" w:type="dxa"/>
          </w:tcPr>
          <w:p w:rsidR="009D28F6" w:rsidRPr="00C62402" w:rsidRDefault="009D28F6" w:rsidP="00E95B55">
            <w:pPr>
              <w:pStyle w:val="FinTableRightBold"/>
              <w:keepNext/>
            </w:pPr>
            <w:r w:rsidRPr="00C62402">
              <w:t>7,242</w:t>
            </w:r>
          </w:p>
        </w:tc>
      </w:tr>
      <w:tr w:rsidR="009D28F6" w:rsidRPr="00C62402" w:rsidTr="00E95B55">
        <w:tc>
          <w:tcPr>
            <w:tcW w:w="3612" w:type="dxa"/>
            <w:vMerge/>
          </w:tcPr>
          <w:p w:rsidR="009D28F6" w:rsidRPr="00C62402" w:rsidRDefault="009D28F6" w:rsidP="00E95B55">
            <w:pPr>
              <w:pStyle w:val="FinTableLeftIndent"/>
              <w:keepNext/>
            </w:pPr>
          </w:p>
        </w:tc>
        <w:tc>
          <w:tcPr>
            <w:tcW w:w="1168" w:type="dxa"/>
          </w:tcPr>
          <w:p w:rsidR="009D28F6" w:rsidRPr="00C62402" w:rsidRDefault="009D28F6" w:rsidP="00E95B55">
            <w:pPr>
              <w:pStyle w:val="FinTableRightItalic"/>
              <w:keepNext/>
            </w:pPr>
            <w:r w:rsidRPr="00C62402">
              <w:t>73,267</w:t>
            </w:r>
          </w:p>
        </w:tc>
        <w:tc>
          <w:tcPr>
            <w:tcW w:w="1168" w:type="dxa"/>
          </w:tcPr>
          <w:p w:rsidR="009D28F6" w:rsidRPr="00C62402" w:rsidRDefault="009D28F6" w:rsidP="00E95B55">
            <w:pPr>
              <w:pStyle w:val="FinTableRightItalic"/>
              <w:keepNext/>
            </w:pPr>
            <w:r w:rsidRPr="00C62402">
              <w:t>364,516</w:t>
            </w:r>
          </w:p>
        </w:tc>
        <w:tc>
          <w:tcPr>
            <w:tcW w:w="1168" w:type="dxa"/>
          </w:tcPr>
          <w:p w:rsidR="009D28F6" w:rsidRPr="00C62402" w:rsidRDefault="009D28F6" w:rsidP="00E95B55">
            <w:pPr>
              <w:pStyle w:val="FinTableRightItalic"/>
              <w:keepNext/>
            </w:pPr>
            <w:r w:rsidRPr="00C62402">
              <w:t>437,783</w:t>
            </w:r>
          </w:p>
        </w:tc>
      </w:tr>
      <w:tr w:rsidR="009D28F6" w:rsidRPr="00C62402" w:rsidTr="00E95B55">
        <w:tc>
          <w:tcPr>
            <w:tcW w:w="3612" w:type="dxa"/>
            <w:vMerge/>
          </w:tcPr>
          <w:p w:rsidR="009D28F6" w:rsidRPr="00C62402" w:rsidRDefault="009D28F6" w:rsidP="00E95B55">
            <w:pPr>
              <w:pStyle w:val="FinTableRightPlain"/>
              <w:keepNext/>
            </w:pPr>
          </w:p>
        </w:tc>
        <w:tc>
          <w:tcPr>
            <w:tcW w:w="1168" w:type="dxa"/>
          </w:tcPr>
          <w:p w:rsidR="009D28F6" w:rsidRPr="00C62402" w:rsidRDefault="009D28F6" w:rsidP="00E95B55">
            <w:pPr>
              <w:pStyle w:val="FinTableRightPlain"/>
              <w:keepNext/>
            </w:pPr>
            <w:r w:rsidRPr="00C62402">
              <w:t>78,582</w:t>
            </w:r>
          </w:p>
        </w:tc>
        <w:tc>
          <w:tcPr>
            <w:tcW w:w="1168" w:type="dxa"/>
          </w:tcPr>
          <w:p w:rsidR="009D28F6" w:rsidRPr="00C62402" w:rsidRDefault="009D28F6" w:rsidP="00E95B55">
            <w:pPr>
              <w:pStyle w:val="FinTableRightPlain"/>
              <w:keepNext/>
            </w:pPr>
            <w:r w:rsidRPr="00C62402">
              <w:t>324,120</w:t>
            </w:r>
          </w:p>
        </w:tc>
        <w:tc>
          <w:tcPr>
            <w:tcW w:w="1168" w:type="dxa"/>
          </w:tcPr>
          <w:p w:rsidR="009D28F6" w:rsidRPr="00C62402" w:rsidRDefault="009D28F6" w:rsidP="00E95B55">
            <w:pPr>
              <w:pStyle w:val="FinTableRightPlain"/>
              <w:keepNext/>
            </w:pPr>
            <w:r w:rsidRPr="00C62402">
              <w:t>402,702</w:t>
            </w:r>
          </w:p>
        </w:tc>
      </w:tr>
      <w:tr w:rsidR="009D28F6" w:rsidRPr="00C62402" w:rsidTr="00E95B55">
        <w:tc>
          <w:tcPr>
            <w:tcW w:w="3612"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r>
      <w:tr w:rsidR="009D28F6" w:rsidRPr="00C62402" w:rsidTr="00E95B55">
        <w:tc>
          <w:tcPr>
            <w:tcW w:w="3612" w:type="dxa"/>
            <w:vMerge w:val="restart"/>
          </w:tcPr>
          <w:p w:rsidR="009D28F6" w:rsidRPr="00C62402" w:rsidRDefault="009D28F6" w:rsidP="00E95B55">
            <w:pPr>
              <w:pStyle w:val="FinTableLeftBold"/>
              <w:keepNext/>
            </w:pPr>
            <w:r w:rsidRPr="00C62402">
              <w:t xml:space="preserve">Outcome 2 </w:t>
            </w:r>
            <w:r w:rsidR="00C62402">
              <w:noBreakHyphen/>
            </w:r>
            <w:r w:rsidRPr="00C62402">
              <w:t xml:space="preserve"> </w:t>
            </w:r>
          </w:p>
          <w:p w:rsidR="009D28F6" w:rsidRPr="00C62402" w:rsidRDefault="009D28F6" w:rsidP="00E95B55">
            <w:pPr>
              <w:pStyle w:val="FinTableLeftIndent"/>
              <w:keepNext/>
            </w:pPr>
            <w:r w:rsidRPr="00C62402">
              <w:t xml:space="preserve">Access to Pharmaceutical Services </w:t>
            </w:r>
            <w:r w:rsidR="00C62402">
              <w:noBreakHyphen/>
            </w:r>
            <w:r w:rsidRPr="00C62402">
              <w:t xml:space="preserve"> Access to cost</w:t>
            </w:r>
            <w:r w:rsidR="00C62402">
              <w:noBreakHyphen/>
            </w:r>
            <w:r w:rsidRPr="00C62402">
              <w:t>effective medicines, including through the Pharmaceutical Benefits Scheme and related subsidies, and assistance for medication management through industry partnerships</w:t>
            </w:r>
          </w:p>
        </w:tc>
        <w:tc>
          <w:tcPr>
            <w:tcW w:w="1168" w:type="dxa"/>
          </w:tcPr>
          <w:p w:rsidR="009D28F6" w:rsidRPr="00C62402" w:rsidRDefault="009D28F6" w:rsidP="00E95B55">
            <w:pPr>
              <w:pStyle w:val="FinTableRight"/>
              <w:keepNext/>
            </w:pPr>
          </w:p>
        </w:tc>
        <w:tc>
          <w:tcPr>
            <w:tcW w:w="1168" w:type="dxa"/>
          </w:tcPr>
          <w:p w:rsidR="009D28F6" w:rsidRPr="00C62402" w:rsidRDefault="009D28F6" w:rsidP="00E95B55">
            <w:pPr>
              <w:pStyle w:val="FinTableRight"/>
              <w:keepNext/>
            </w:pPr>
          </w:p>
        </w:tc>
        <w:tc>
          <w:tcPr>
            <w:tcW w:w="1168" w:type="dxa"/>
          </w:tcPr>
          <w:p w:rsidR="009D28F6" w:rsidRPr="00C62402" w:rsidRDefault="009D28F6" w:rsidP="00E95B55">
            <w:pPr>
              <w:pStyle w:val="FinTableRight"/>
              <w:keepNext/>
            </w:pPr>
          </w:p>
        </w:tc>
      </w:tr>
      <w:tr w:rsidR="009D28F6" w:rsidRPr="00C62402" w:rsidTr="00E95B55">
        <w:tc>
          <w:tcPr>
            <w:tcW w:w="3612" w:type="dxa"/>
            <w:vMerge/>
          </w:tcPr>
          <w:p w:rsidR="009D28F6" w:rsidRPr="00C62402" w:rsidRDefault="009D28F6" w:rsidP="00E95B55">
            <w:pPr>
              <w:pStyle w:val="FinTableRight"/>
              <w:keepNext/>
            </w:pPr>
          </w:p>
        </w:tc>
        <w:tc>
          <w:tcPr>
            <w:tcW w:w="1168" w:type="dxa"/>
          </w:tcPr>
          <w:p w:rsidR="009D28F6" w:rsidRPr="00C62402" w:rsidRDefault="009D28F6" w:rsidP="00E95B55">
            <w:pPr>
              <w:pStyle w:val="FinTableRightBold"/>
              <w:keepNext/>
            </w:pPr>
            <w:r w:rsidRPr="00C62402">
              <w:t>1,074</w:t>
            </w:r>
          </w:p>
        </w:tc>
        <w:tc>
          <w:tcPr>
            <w:tcW w:w="1168" w:type="dxa"/>
          </w:tcPr>
          <w:p w:rsidR="009D28F6" w:rsidRPr="00C62402" w:rsidRDefault="009D28F6" w:rsidP="00E95B55">
            <w:pPr>
              <w:pStyle w:val="FinTableRightBold"/>
              <w:keepNext/>
            </w:pPr>
            <w:r w:rsidRPr="00C62402">
              <w:t>15,510</w:t>
            </w:r>
          </w:p>
        </w:tc>
        <w:tc>
          <w:tcPr>
            <w:tcW w:w="1168" w:type="dxa"/>
          </w:tcPr>
          <w:p w:rsidR="009D28F6" w:rsidRPr="00C62402" w:rsidRDefault="009D28F6" w:rsidP="00E95B55">
            <w:pPr>
              <w:pStyle w:val="FinTableRightBold"/>
              <w:keepNext/>
            </w:pPr>
            <w:r w:rsidRPr="00C62402">
              <w:t>16,584</w:t>
            </w:r>
          </w:p>
        </w:tc>
      </w:tr>
      <w:tr w:rsidR="009D28F6" w:rsidRPr="00C62402" w:rsidTr="00E95B55">
        <w:tc>
          <w:tcPr>
            <w:tcW w:w="3612" w:type="dxa"/>
            <w:vMerge/>
          </w:tcPr>
          <w:p w:rsidR="009D28F6" w:rsidRPr="00C62402" w:rsidRDefault="009D28F6" w:rsidP="00E95B55">
            <w:pPr>
              <w:pStyle w:val="FinTableLeftIndent"/>
              <w:keepNext/>
            </w:pPr>
          </w:p>
        </w:tc>
        <w:tc>
          <w:tcPr>
            <w:tcW w:w="1168" w:type="dxa"/>
          </w:tcPr>
          <w:p w:rsidR="009D28F6" w:rsidRPr="00C62402" w:rsidRDefault="009D28F6" w:rsidP="00E95B55">
            <w:pPr>
              <w:pStyle w:val="FinTableRightItalic"/>
              <w:keepNext/>
            </w:pPr>
            <w:r w:rsidRPr="00C62402">
              <w:t>43,211</w:t>
            </w:r>
          </w:p>
        </w:tc>
        <w:tc>
          <w:tcPr>
            <w:tcW w:w="1168" w:type="dxa"/>
          </w:tcPr>
          <w:p w:rsidR="009D28F6" w:rsidRPr="00C62402" w:rsidRDefault="009D28F6" w:rsidP="00E95B55">
            <w:pPr>
              <w:pStyle w:val="FinTableRightItalic"/>
              <w:keepNext/>
            </w:pPr>
            <w:r w:rsidRPr="00C62402">
              <w:t>660,061</w:t>
            </w:r>
          </w:p>
        </w:tc>
        <w:tc>
          <w:tcPr>
            <w:tcW w:w="1168" w:type="dxa"/>
          </w:tcPr>
          <w:p w:rsidR="009D28F6" w:rsidRPr="00C62402" w:rsidRDefault="009D28F6" w:rsidP="00E95B55">
            <w:pPr>
              <w:pStyle w:val="FinTableRightItalic"/>
              <w:keepNext/>
            </w:pPr>
            <w:r w:rsidRPr="00C62402">
              <w:t>703,272</w:t>
            </w:r>
          </w:p>
        </w:tc>
      </w:tr>
      <w:tr w:rsidR="009D28F6" w:rsidRPr="00C62402" w:rsidTr="00E95B55">
        <w:tc>
          <w:tcPr>
            <w:tcW w:w="3612" w:type="dxa"/>
            <w:vMerge/>
          </w:tcPr>
          <w:p w:rsidR="009D28F6" w:rsidRPr="00C62402" w:rsidRDefault="009D28F6" w:rsidP="00E95B55">
            <w:pPr>
              <w:pStyle w:val="FinTableRightPlain"/>
              <w:keepNext/>
            </w:pPr>
          </w:p>
        </w:tc>
        <w:tc>
          <w:tcPr>
            <w:tcW w:w="1168" w:type="dxa"/>
          </w:tcPr>
          <w:p w:rsidR="009D28F6" w:rsidRPr="00C62402" w:rsidRDefault="009D28F6" w:rsidP="00E95B55">
            <w:pPr>
              <w:pStyle w:val="FinTableRightPlain"/>
              <w:keepNext/>
            </w:pPr>
            <w:r w:rsidRPr="00C62402">
              <w:t>46,481</w:t>
            </w:r>
          </w:p>
        </w:tc>
        <w:tc>
          <w:tcPr>
            <w:tcW w:w="1168" w:type="dxa"/>
          </w:tcPr>
          <w:p w:rsidR="009D28F6" w:rsidRPr="00C62402" w:rsidRDefault="009D28F6" w:rsidP="00E95B55">
            <w:pPr>
              <w:pStyle w:val="FinTableRightPlain"/>
              <w:keepNext/>
            </w:pPr>
            <w:r w:rsidRPr="00C62402">
              <w:t>617,667</w:t>
            </w:r>
          </w:p>
        </w:tc>
        <w:tc>
          <w:tcPr>
            <w:tcW w:w="1168" w:type="dxa"/>
          </w:tcPr>
          <w:p w:rsidR="009D28F6" w:rsidRPr="00C62402" w:rsidRDefault="009D28F6" w:rsidP="00E95B55">
            <w:pPr>
              <w:pStyle w:val="FinTableRightPlain"/>
              <w:keepNext/>
            </w:pPr>
            <w:r w:rsidRPr="00C62402">
              <w:t>664,148</w:t>
            </w:r>
          </w:p>
        </w:tc>
      </w:tr>
      <w:tr w:rsidR="009D28F6" w:rsidRPr="00C62402" w:rsidTr="00E95B55">
        <w:tc>
          <w:tcPr>
            <w:tcW w:w="3612"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r>
      <w:tr w:rsidR="009D28F6" w:rsidRPr="00C62402" w:rsidTr="00E95B55">
        <w:tc>
          <w:tcPr>
            <w:tcW w:w="3612" w:type="dxa"/>
            <w:vMerge w:val="restart"/>
          </w:tcPr>
          <w:p w:rsidR="009D28F6" w:rsidRPr="00C62402" w:rsidRDefault="009D28F6" w:rsidP="00E95B55">
            <w:pPr>
              <w:pStyle w:val="FinTableLeftBold"/>
              <w:keepNext/>
            </w:pPr>
            <w:r w:rsidRPr="00C62402">
              <w:t xml:space="preserve">Outcome 3 </w:t>
            </w:r>
            <w:r w:rsidR="00C62402">
              <w:noBreakHyphen/>
            </w:r>
            <w:r w:rsidRPr="00C62402">
              <w:t xml:space="preserve"> </w:t>
            </w:r>
          </w:p>
          <w:p w:rsidR="009D28F6" w:rsidRPr="00C62402" w:rsidRDefault="009D28F6" w:rsidP="00E95B55">
            <w:pPr>
              <w:pStyle w:val="FinTableLeftIndent"/>
              <w:keepNext/>
            </w:pPr>
            <w:r w:rsidRPr="00C62402">
              <w:t xml:space="preserve">Access to Medical Services </w:t>
            </w:r>
            <w:r w:rsidR="00C62402">
              <w:noBreakHyphen/>
            </w:r>
            <w:r w:rsidRPr="00C62402">
              <w:t xml:space="preserve"> Access to cost</w:t>
            </w:r>
            <w:r w:rsidR="00C62402">
              <w:noBreakHyphen/>
            </w:r>
            <w:r w:rsidRPr="00C62402">
              <w:t>effective medical, practice nursing and allied health services, including through Medicare subsidies for clinically relevant services</w:t>
            </w:r>
          </w:p>
        </w:tc>
        <w:tc>
          <w:tcPr>
            <w:tcW w:w="1168" w:type="dxa"/>
          </w:tcPr>
          <w:p w:rsidR="009D28F6" w:rsidRPr="00C62402" w:rsidRDefault="009D28F6" w:rsidP="00E95B55">
            <w:pPr>
              <w:pStyle w:val="FinTableRight"/>
              <w:keepNext/>
            </w:pPr>
          </w:p>
        </w:tc>
        <w:tc>
          <w:tcPr>
            <w:tcW w:w="1168" w:type="dxa"/>
          </w:tcPr>
          <w:p w:rsidR="009D28F6" w:rsidRPr="00C62402" w:rsidRDefault="009D28F6" w:rsidP="00E95B55">
            <w:pPr>
              <w:pStyle w:val="FinTableRight"/>
              <w:keepNext/>
            </w:pPr>
          </w:p>
        </w:tc>
        <w:tc>
          <w:tcPr>
            <w:tcW w:w="1168" w:type="dxa"/>
          </w:tcPr>
          <w:p w:rsidR="009D28F6" w:rsidRPr="00C62402" w:rsidRDefault="009D28F6" w:rsidP="00E95B55">
            <w:pPr>
              <w:pStyle w:val="FinTableRight"/>
              <w:keepNext/>
            </w:pPr>
          </w:p>
        </w:tc>
      </w:tr>
      <w:tr w:rsidR="009D28F6" w:rsidRPr="00C62402" w:rsidTr="00E95B55">
        <w:tc>
          <w:tcPr>
            <w:tcW w:w="3612" w:type="dxa"/>
            <w:vMerge/>
          </w:tcPr>
          <w:p w:rsidR="009D28F6" w:rsidRPr="00C62402" w:rsidRDefault="009D28F6" w:rsidP="00E95B55">
            <w:pPr>
              <w:pStyle w:val="FinTableRight"/>
              <w:keepNext/>
            </w:pPr>
          </w:p>
        </w:tc>
        <w:tc>
          <w:tcPr>
            <w:tcW w:w="1168" w:type="dxa"/>
          </w:tcPr>
          <w:p w:rsidR="009D28F6" w:rsidRPr="00C62402" w:rsidRDefault="009D28F6" w:rsidP="00E95B55">
            <w:pPr>
              <w:pStyle w:val="FinTableRightBold"/>
              <w:keepNext/>
            </w:pPr>
            <w:r w:rsidRPr="00C62402">
              <w:t>1,661</w:t>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9D28F6" w:rsidP="00E95B55">
            <w:pPr>
              <w:pStyle w:val="FinTableRightBold"/>
              <w:keepNext/>
            </w:pPr>
            <w:r w:rsidRPr="00C62402">
              <w:t>1,661</w:t>
            </w:r>
          </w:p>
        </w:tc>
      </w:tr>
      <w:tr w:rsidR="009D28F6" w:rsidRPr="00C62402" w:rsidTr="00E95B55">
        <w:tc>
          <w:tcPr>
            <w:tcW w:w="3612" w:type="dxa"/>
            <w:vMerge/>
          </w:tcPr>
          <w:p w:rsidR="009D28F6" w:rsidRPr="00C62402" w:rsidRDefault="009D28F6" w:rsidP="00E95B55">
            <w:pPr>
              <w:pStyle w:val="FinTableLeftIndent"/>
              <w:keepNext/>
            </w:pPr>
          </w:p>
        </w:tc>
        <w:tc>
          <w:tcPr>
            <w:tcW w:w="1168" w:type="dxa"/>
          </w:tcPr>
          <w:p w:rsidR="009D28F6" w:rsidRPr="00C62402" w:rsidRDefault="009D28F6" w:rsidP="00E95B55">
            <w:pPr>
              <w:pStyle w:val="FinTableRightItalic"/>
              <w:keepNext/>
            </w:pPr>
            <w:r w:rsidRPr="00C62402">
              <w:t>38,204</w:t>
            </w:r>
          </w:p>
        </w:tc>
        <w:tc>
          <w:tcPr>
            <w:tcW w:w="1168" w:type="dxa"/>
          </w:tcPr>
          <w:p w:rsidR="009D28F6" w:rsidRPr="00C62402" w:rsidRDefault="009D28F6" w:rsidP="00E95B55">
            <w:pPr>
              <w:pStyle w:val="FinTableRightItalic"/>
              <w:keepNext/>
            </w:pPr>
            <w:r w:rsidRPr="00C62402">
              <w:t>115,171</w:t>
            </w:r>
          </w:p>
        </w:tc>
        <w:tc>
          <w:tcPr>
            <w:tcW w:w="1168" w:type="dxa"/>
          </w:tcPr>
          <w:p w:rsidR="009D28F6" w:rsidRPr="00C62402" w:rsidRDefault="009D28F6" w:rsidP="00E95B55">
            <w:pPr>
              <w:pStyle w:val="FinTableRightItalic"/>
              <w:keepNext/>
            </w:pPr>
            <w:r w:rsidRPr="00C62402">
              <w:t>153,375</w:t>
            </w:r>
          </w:p>
        </w:tc>
      </w:tr>
      <w:tr w:rsidR="009D28F6" w:rsidRPr="00C62402" w:rsidTr="00E95B55">
        <w:tc>
          <w:tcPr>
            <w:tcW w:w="3612" w:type="dxa"/>
            <w:vMerge/>
          </w:tcPr>
          <w:p w:rsidR="009D28F6" w:rsidRPr="00C62402" w:rsidRDefault="009D28F6" w:rsidP="00E95B55">
            <w:pPr>
              <w:pStyle w:val="FinTableRightPlain"/>
              <w:keepNext/>
            </w:pPr>
          </w:p>
        </w:tc>
        <w:tc>
          <w:tcPr>
            <w:tcW w:w="1168" w:type="dxa"/>
          </w:tcPr>
          <w:p w:rsidR="009D28F6" w:rsidRPr="00C62402" w:rsidRDefault="009D28F6" w:rsidP="00E95B55">
            <w:pPr>
              <w:pStyle w:val="FinTableRightPlain"/>
              <w:keepNext/>
            </w:pPr>
            <w:r w:rsidRPr="00C62402">
              <w:t>37,963</w:t>
            </w:r>
          </w:p>
        </w:tc>
        <w:tc>
          <w:tcPr>
            <w:tcW w:w="1168" w:type="dxa"/>
          </w:tcPr>
          <w:p w:rsidR="009D28F6" w:rsidRPr="00C62402" w:rsidRDefault="009D28F6" w:rsidP="00E95B55">
            <w:pPr>
              <w:pStyle w:val="FinTableRightPlain"/>
              <w:keepNext/>
            </w:pPr>
            <w:r w:rsidRPr="00C62402">
              <w:t>107,874</w:t>
            </w:r>
          </w:p>
        </w:tc>
        <w:tc>
          <w:tcPr>
            <w:tcW w:w="1168" w:type="dxa"/>
          </w:tcPr>
          <w:p w:rsidR="009D28F6" w:rsidRPr="00C62402" w:rsidRDefault="009D28F6" w:rsidP="00E95B55">
            <w:pPr>
              <w:pStyle w:val="FinTableRightPlain"/>
              <w:keepNext/>
            </w:pPr>
            <w:r w:rsidRPr="00C62402">
              <w:t>145,837</w:t>
            </w:r>
          </w:p>
        </w:tc>
      </w:tr>
      <w:tr w:rsidR="009D28F6" w:rsidRPr="00C62402" w:rsidTr="00E95B55">
        <w:tc>
          <w:tcPr>
            <w:tcW w:w="3612"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r>
      <w:tr w:rsidR="009D28F6" w:rsidRPr="00C62402" w:rsidTr="00E95B55">
        <w:tc>
          <w:tcPr>
            <w:tcW w:w="3612" w:type="dxa"/>
            <w:vMerge w:val="restart"/>
          </w:tcPr>
          <w:p w:rsidR="009D28F6" w:rsidRPr="00C62402" w:rsidRDefault="009D28F6" w:rsidP="00E95B55">
            <w:pPr>
              <w:pStyle w:val="FinTableLeftBold"/>
              <w:keepNext/>
            </w:pPr>
            <w:r w:rsidRPr="00C62402">
              <w:t xml:space="preserve">Outcome 4 </w:t>
            </w:r>
            <w:r w:rsidR="00C62402">
              <w:noBreakHyphen/>
            </w:r>
            <w:r w:rsidRPr="00C62402">
              <w:t xml:space="preserve"> </w:t>
            </w:r>
          </w:p>
          <w:p w:rsidR="009D28F6" w:rsidRPr="00C62402" w:rsidRDefault="009D28F6" w:rsidP="00E95B55">
            <w:pPr>
              <w:pStyle w:val="FinTableLeftIndent"/>
              <w:keepNext/>
            </w:pPr>
            <w:r w:rsidRPr="00C62402">
              <w:t xml:space="preserve">Aged Care and Population Ageing </w:t>
            </w:r>
            <w:r w:rsidR="00C62402">
              <w:noBreakHyphen/>
            </w:r>
            <w:r w:rsidRPr="00C62402">
              <w:t xml:space="preserve"> Access to quality and affordable aged care and carer support services for older people, including through subsidies and grants, industry assistance, training and regulation of the aged care sector</w:t>
            </w:r>
          </w:p>
        </w:tc>
        <w:tc>
          <w:tcPr>
            <w:tcW w:w="1168" w:type="dxa"/>
          </w:tcPr>
          <w:p w:rsidR="009D28F6" w:rsidRPr="00C62402" w:rsidRDefault="009D28F6" w:rsidP="00E95B55">
            <w:pPr>
              <w:pStyle w:val="FinTableRight"/>
              <w:keepNext/>
            </w:pPr>
          </w:p>
        </w:tc>
        <w:tc>
          <w:tcPr>
            <w:tcW w:w="1168" w:type="dxa"/>
          </w:tcPr>
          <w:p w:rsidR="009D28F6" w:rsidRPr="00C62402" w:rsidRDefault="009D28F6" w:rsidP="00E95B55">
            <w:pPr>
              <w:pStyle w:val="FinTableRight"/>
              <w:keepNext/>
            </w:pPr>
          </w:p>
        </w:tc>
        <w:tc>
          <w:tcPr>
            <w:tcW w:w="1168" w:type="dxa"/>
          </w:tcPr>
          <w:p w:rsidR="009D28F6" w:rsidRPr="00C62402" w:rsidRDefault="009D28F6" w:rsidP="00E95B55">
            <w:pPr>
              <w:pStyle w:val="FinTableRight"/>
              <w:keepNext/>
            </w:pPr>
          </w:p>
        </w:tc>
      </w:tr>
      <w:tr w:rsidR="009D28F6" w:rsidRPr="00C62402" w:rsidTr="00E95B55">
        <w:tc>
          <w:tcPr>
            <w:tcW w:w="3612" w:type="dxa"/>
            <w:vMerge/>
          </w:tcPr>
          <w:p w:rsidR="009D28F6" w:rsidRPr="00C62402" w:rsidRDefault="009D28F6" w:rsidP="00E95B55">
            <w:pPr>
              <w:pStyle w:val="FinTableRight"/>
              <w:keepNext/>
            </w:pPr>
          </w:p>
        </w:tc>
        <w:tc>
          <w:tcPr>
            <w:tcW w:w="1168" w:type="dxa"/>
          </w:tcPr>
          <w:p w:rsidR="009D28F6" w:rsidRPr="00C62402" w:rsidRDefault="009D28F6" w:rsidP="00E95B55">
            <w:pPr>
              <w:pStyle w:val="FinTableRightBold"/>
              <w:keepNext/>
            </w:pPr>
            <w:r w:rsidRPr="00C62402">
              <w:t>327</w:t>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9D28F6" w:rsidP="00E95B55">
            <w:pPr>
              <w:pStyle w:val="FinTableRightBold"/>
              <w:keepNext/>
            </w:pPr>
            <w:r w:rsidRPr="00C62402">
              <w:t>327</w:t>
            </w:r>
          </w:p>
        </w:tc>
      </w:tr>
      <w:tr w:rsidR="009D28F6" w:rsidRPr="00C62402" w:rsidTr="00E95B55">
        <w:tc>
          <w:tcPr>
            <w:tcW w:w="3612" w:type="dxa"/>
            <w:vMerge/>
          </w:tcPr>
          <w:p w:rsidR="009D28F6" w:rsidRPr="00C62402" w:rsidRDefault="009D28F6" w:rsidP="00E95B55">
            <w:pPr>
              <w:pStyle w:val="FinTableLeftIndent"/>
              <w:keepNext/>
            </w:pPr>
          </w:p>
        </w:tc>
        <w:tc>
          <w:tcPr>
            <w:tcW w:w="1168" w:type="dxa"/>
          </w:tcPr>
          <w:p w:rsidR="009D28F6" w:rsidRPr="00C62402" w:rsidRDefault="009D28F6" w:rsidP="00E95B55">
            <w:pPr>
              <w:pStyle w:val="FinTableRightItalic"/>
              <w:keepNext/>
            </w:pPr>
            <w:r w:rsidRPr="00C62402">
              <w:t>216,016</w:t>
            </w:r>
          </w:p>
        </w:tc>
        <w:tc>
          <w:tcPr>
            <w:tcW w:w="1168" w:type="dxa"/>
          </w:tcPr>
          <w:p w:rsidR="009D28F6" w:rsidRPr="00C62402" w:rsidRDefault="009D28F6" w:rsidP="00E95B55">
            <w:pPr>
              <w:pStyle w:val="FinTableRightItalic"/>
              <w:keepNext/>
            </w:pPr>
            <w:r w:rsidRPr="00C62402">
              <w:t>2,027,190</w:t>
            </w:r>
          </w:p>
        </w:tc>
        <w:tc>
          <w:tcPr>
            <w:tcW w:w="1168" w:type="dxa"/>
          </w:tcPr>
          <w:p w:rsidR="009D28F6" w:rsidRPr="00C62402" w:rsidRDefault="009D28F6" w:rsidP="00E95B55">
            <w:pPr>
              <w:pStyle w:val="FinTableRightItalic"/>
              <w:keepNext/>
            </w:pPr>
            <w:r w:rsidRPr="00C62402">
              <w:t>2,243,206</w:t>
            </w:r>
          </w:p>
        </w:tc>
      </w:tr>
      <w:tr w:rsidR="009D28F6" w:rsidRPr="00C62402" w:rsidTr="00E95B55">
        <w:tc>
          <w:tcPr>
            <w:tcW w:w="3612" w:type="dxa"/>
            <w:vMerge/>
          </w:tcPr>
          <w:p w:rsidR="009D28F6" w:rsidRPr="00C62402" w:rsidRDefault="009D28F6" w:rsidP="00E95B55">
            <w:pPr>
              <w:pStyle w:val="FinTableRightPlain"/>
              <w:keepNext/>
            </w:pPr>
          </w:p>
        </w:tc>
        <w:tc>
          <w:tcPr>
            <w:tcW w:w="1168" w:type="dxa"/>
          </w:tcPr>
          <w:p w:rsidR="009D28F6" w:rsidRPr="00C62402" w:rsidRDefault="009D28F6" w:rsidP="00E95B55">
            <w:pPr>
              <w:pStyle w:val="FinTableRightPlain"/>
              <w:keepNext/>
            </w:pPr>
            <w:r w:rsidRPr="00C62402">
              <w:t>205,943</w:t>
            </w:r>
          </w:p>
        </w:tc>
        <w:tc>
          <w:tcPr>
            <w:tcW w:w="1168" w:type="dxa"/>
          </w:tcPr>
          <w:p w:rsidR="009D28F6" w:rsidRPr="00C62402" w:rsidRDefault="009D28F6" w:rsidP="00E95B55">
            <w:pPr>
              <w:pStyle w:val="FinTableRightPlain"/>
              <w:keepNext/>
            </w:pPr>
            <w:r w:rsidRPr="00C62402">
              <w:t>546,406</w:t>
            </w:r>
          </w:p>
        </w:tc>
        <w:tc>
          <w:tcPr>
            <w:tcW w:w="1168" w:type="dxa"/>
          </w:tcPr>
          <w:p w:rsidR="009D28F6" w:rsidRPr="00C62402" w:rsidRDefault="009D28F6" w:rsidP="00E95B55">
            <w:pPr>
              <w:pStyle w:val="FinTableRightPlain"/>
              <w:keepNext/>
            </w:pPr>
            <w:r w:rsidRPr="00C62402">
              <w:t>752,349</w:t>
            </w:r>
          </w:p>
        </w:tc>
      </w:tr>
      <w:tr w:rsidR="009D28F6" w:rsidRPr="00C62402" w:rsidTr="00E95B55">
        <w:tc>
          <w:tcPr>
            <w:tcW w:w="3612"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r>
      <w:tr w:rsidR="009D28F6" w:rsidRPr="00C62402" w:rsidTr="00E95B55">
        <w:tc>
          <w:tcPr>
            <w:tcW w:w="3612" w:type="dxa"/>
            <w:vMerge w:val="restart"/>
          </w:tcPr>
          <w:p w:rsidR="009D28F6" w:rsidRPr="00C62402" w:rsidRDefault="009D28F6" w:rsidP="00E95B55">
            <w:pPr>
              <w:pStyle w:val="FinTableLeftBold"/>
              <w:keepNext/>
            </w:pPr>
            <w:r w:rsidRPr="00C62402">
              <w:t xml:space="preserve">Outcome 5 </w:t>
            </w:r>
            <w:r w:rsidR="00C62402">
              <w:noBreakHyphen/>
            </w:r>
            <w:r w:rsidRPr="00C62402">
              <w:t xml:space="preserve"> </w:t>
            </w:r>
          </w:p>
          <w:p w:rsidR="009D28F6" w:rsidRPr="00C62402" w:rsidRDefault="009D28F6" w:rsidP="00E95B55">
            <w:pPr>
              <w:pStyle w:val="FinTableLeftIndent"/>
              <w:keepNext/>
            </w:pPr>
            <w:r w:rsidRPr="00C62402">
              <w:t xml:space="preserve">Primary Care </w:t>
            </w:r>
            <w:r w:rsidR="00C62402">
              <w:noBreakHyphen/>
            </w:r>
            <w:r w:rsidRPr="00C62402">
              <w:t xml:space="preserve"> Access to comprehensive, community</w:t>
            </w:r>
            <w:r w:rsidR="00C62402">
              <w:noBreakHyphen/>
            </w:r>
            <w:r w:rsidRPr="00C62402">
              <w:t>based health care, including through first point of call services for prevention, diagnosis and treatment of ill</w:t>
            </w:r>
            <w:r w:rsidR="00C62402">
              <w:noBreakHyphen/>
            </w:r>
            <w:r w:rsidRPr="00C62402">
              <w:t>health, and for ongoing management of chronic disease</w:t>
            </w:r>
          </w:p>
        </w:tc>
        <w:tc>
          <w:tcPr>
            <w:tcW w:w="1168" w:type="dxa"/>
          </w:tcPr>
          <w:p w:rsidR="009D28F6" w:rsidRPr="00C62402" w:rsidRDefault="009D28F6" w:rsidP="00E95B55">
            <w:pPr>
              <w:pStyle w:val="FinTableRight"/>
              <w:keepNext/>
            </w:pPr>
          </w:p>
        </w:tc>
        <w:tc>
          <w:tcPr>
            <w:tcW w:w="1168" w:type="dxa"/>
          </w:tcPr>
          <w:p w:rsidR="009D28F6" w:rsidRPr="00C62402" w:rsidRDefault="009D28F6" w:rsidP="00E95B55">
            <w:pPr>
              <w:pStyle w:val="FinTableRight"/>
              <w:keepNext/>
            </w:pPr>
          </w:p>
        </w:tc>
        <w:tc>
          <w:tcPr>
            <w:tcW w:w="1168" w:type="dxa"/>
          </w:tcPr>
          <w:p w:rsidR="009D28F6" w:rsidRPr="00C62402" w:rsidRDefault="009D28F6" w:rsidP="00E95B55">
            <w:pPr>
              <w:pStyle w:val="FinTableRight"/>
              <w:keepNext/>
            </w:pPr>
          </w:p>
        </w:tc>
      </w:tr>
      <w:tr w:rsidR="009D28F6" w:rsidRPr="00C62402" w:rsidTr="00E95B55">
        <w:tc>
          <w:tcPr>
            <w:tcW w:w="3612" w:type="dxa"/>
            <w:vMerge/>
          </w:tcPr>
          <w:p w:rsidR="009D28F6" w:rsidRPr="00C62402" w:rsidRDefault="009D28F6" w:rsidP="00E95B55">
            <w:pPr>
              <w:pStyle w:val="FinTableRight"/>
              <w:keepNext/>
            </w:pPr>
          </w:p>
        </w:tc>
        <w:tc>
          <w:tcPr>
            <w:tcW w:w="1168" w:type="dxa"/>
          </w:tcPr>
          <w:p w:rsidR="009D28F6" w:rsidRPr="00C62402" w:rsidRDefault="009D28F6" w:rsidP="00E95B55">
            <w:pPr>
              <w:pStyle w:val="FinTableRightBold"/>
              <w:keepNext/>
            </w:pPr>
            <w:r w:rsidRPr="00C62402">
              <w:t>711</w:t>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9D28F6" w:rsidP="00E95B55">
            <w:pPr>
              <w:pStyle w:val="FinTableRightBold"/>
              <w:keepNext/>
            </w:pPr>
            <w:r w:rsidRPr="00C62402">
              <w:t>711</w:t>
            </w:r>
          </w:p>
        </w:tc>
      </w:tr>
      <w:tr w:rsidR="009D28F6" w:rsidRPr="00C62402" w:rsidTr="00E95B55">
        <w:tc>
          <w:tcPr>
            <w:tcW w:w="3612" w:type="dxa"/>
            <w:vMerge/>
          </w:tcPr>
          <w:p w:rsidR="009D28F6" w:rsidRPr="00C62402" w:rsidRDefault="009D28F6" w:rsidP="00E95B55">
            <w:pPr>
              <w:pStyle w:val="FinTableLeftIndent"/>
              <w:keepNext/>
            </w:pPr>
          </w:p>
        </w:tc>
        <w:tc>
          <w:tcPr>
            <w:tcW w:w="1168" w:type="dxa"/>
          </w:tcPr>
          <w:p w:rsidR="009D28F6" w:rsidRPr="00C62402" w:rsidRDefault="009D28F6" w:rsidP="00E95B55">
            <w:pPr>
              <w:pStyle w:val="FinTableRightItalic"/>
              <w:keepNext/>
            </w:pPr>
            <w:r w:rsidRPr="00C62402">
              <w:t>28,403</w:t>
            </w:r>
          </w:p>
        </w:tc>
        <w:tc>
          <w:tcPr>
            <w:tcW w:w="1168" w:type="dxa"/>
          </w:tcPr>
          <w:p w:rsidR="009D28F6" w:rsidRPr="00C62402" w:rsidRDefault="009D28F6" w:rsidP="00E95B55">
            <w:pPr>
              <w:pStyle w:val="FinTableRightItalic"/>
              <w:keepNext/>
            </w:pPr>
            <w:r w:rsidRPr="00C62402">
              <w:t>866,574</w:t>
            </w:r>
          </w:p>
        </w:tc>
        <w:tc>
          <w:tcPr>
            <w:tcW w:w="1168" w:type="dxa"/>
          </w:tcPr>
          <w:p w:rsidR="009D28F6" w:rsidRPr="00C62402" w:rsidRDefault="009D28F6" w:rsidP="00E95B55">
            <w:pPr>
              <w:pStyle w:val="FinTableRightItalic"/>
              <w:keepNext/>
            </w:pPr>
            <w:r w:rsidRPr="00C62402">
              <w:t>894,977</w:t>
            </w:r>
          </w:p>
        </w:tc>
      </w:tr>
      <w:tr w:rsidR="009D28F6" w:rsidRPr="00C62402" w:rsidTr="00E95B55">
        <w:tc>
          <w:tcPr>
            <w:tcW w:w="3612" w:type="dxa"/>
            <w:vMerge/>
          </w:tcPr>
          <w:p w:rsidR="009D28F6" w:rsidRPr="00C62402" w:rsidRDefault="009D28F6" w:rsidP="00E95B55">
            <w:pPr>
              <w:pStyle w:val="FinTableRightPlain"/>
              <w:keepNext/>
            </w:pPr>
          </w:p>
        </w:tc>
        <w:tc>
          <w:tcPr>
            <w:tcW w:w="1168" w:type="dxa"/>
          </w:tcPr>
          <w:p w:rsidR="009D28F6" w:rsidRPr="00C62402" w:rsidRDefault="009D28F6" w:rsidP="00E95B55">
            <w:pPr>
              <w:pStyle w:val="FinTableRightPlain"/>
              <w:keepNext/>
            </w:pPr>
            <w:r w:rsidRPr="00C62402">
              <w:t>29,818</w:t>
            </w:r>
          </w:p>
        </w:tc>
        <w:tc>
          <w:tcPr>
            <w:tcW w:w="1168" w:type="dxa"/>
          </w:tcPr>
          <w:p w:rsidR="009D28F6" w:rsidRPr="00C62402" w:rsidRDefault="009D28F6" w:rsidP="00E95B55">
            <w:pPr>
              <w:pStyle w:val="FinTableRightPlain"/>
              <w:keepNext/>
            </w:pPr>
            <w:r w:rsidRPr="00C62402">
              <w:t>854,230</w:t>
            </w:r>
          </w:p>
        </w:tc>
        <w:tc>
          <w:tcPr>
            <w:tcW w:w="1168" w:type="dxa"/>
          </w:tcPr>
          <w:p w:rsidR="009D28F6" w:rsidRPr="00C62402" w:rsidRDefault="009D28F6" w:rsidP="00E95B55">
            <w:pPr>
              <w:pStyle w:val="FinTableRightPlain"/>
              <w:keepNext/>
            </w:pPr>
            <w:r w:rsidRPr="00C62402">
              <w:t>884,048</w:t>
            </w:r>
          </w:p>
        </w:tc>
      </w:tr>
      <w:tr w:rsidR="009D28F6" w:rsidRPr="00C62402" w:rsidTr="00E95B55">
        <w:tc>
          <w:tcPr>
            <w:tcW w:w="3612"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r>
      <w:tr w:rsidR="009D28F6" w:rsidRPr="00C62402" w:rsidTr="00E95B55">
        <w:tc>
          <w:tcPr>
            <w:tcW w:w="3612" w:type="dxa"/>
            <w:vMerge w:val="restart"/>
          </w:tcPr>
          <w:p w:rsidR="009D28F6" w:rsidRPr="00C62402" w:rsidRDefault="009D28F6" w:rsidP="00E95B55">
            <w:pPr>
              <w:pStyle w:val="FinTableLeftBold"/>
              <w:keepNext/>
            </w:pPr>
            <w:r w:rsidRPr="00C62402">
              <w:t xml:space="preserve">Outcome 6 </w:t>
            </w:r>
            <w:r w:rsidR="00C62402">
              <w:noBreakHyphen/>
            </w:r>
            <w:r w:rsidRPr="00C62402">
              <w:t xml:space="preserve"> </w:t>
            </w:r>
          </w:p>
          <w:p w:rsidR="009D28F6" w:rsidRPr="00C62402" w:rsidRDefault="009D28F6" w:rsidP="00E95B55">
            <w:pPr>
              <w:pStyle w:val="FinTableLeftIndent"/>
              <w:keepNext/>
            </w:pPr>
            <w:r w:rsidRPr="00C62402">
              <w:t xml:space="preserve">Rural Health </w:t>
            </w:r>
            <w:r w:rsidR="00C62402">
              <w:noBreakHyphen/>
            </w:r>
            <w:r w:rsidRPr="00C62402">
              <w:t xml:space="preserve"> Access to health services for people living in rural, regional and remote Australia, including through health infrastructure and outreach services</w:t>
            </w:r>
          </w:p>
        </w:tc>
        <w:tc>
          <w:tcPr>
            <w:tcW w:w="1168" w:type="dxa"/>
          </w:tcPr>
          <w:p w:rsidR="009D28F6" w:rsidRPr="00C62402" w:rsidRDefault="009D28F6" w:rsidP="00E95B55">
            <w:pPr>
              <w:pStyle w:val="FinTableRight"/>
              <w:keepNext/>
            </w:pPr>
          </w:p>
        </w:tc>
        <w:tc>
          <w:tcPr>
            <w:tcW w:w="1168" w:type="dxa"/>
          </w:tcPr>
          <w:p w:rsidR="009D28F6" w:rsidRPr="00C62402" w:rsidRDefault="009D28F6" w:rsidP="00E95B55">
            <w:pPr>
              <w:pStyle w:val="FinTableRight"/>
              <w:keepNext/>
            </w:pPr>
          </w:p>
        </w:tc>
        <w:tc>
          <w:tcPr>
            <w:tcW w:w="1168" w:type="dxa"/>
          </w:tcPr>
          <w:p w:rsidR="009D28F6" w:rsidRPr="00C62402" w:rsidRDefault="009D28F6" w:rsidP="00E95B55">
            <w:pPr>
              <w:pStyle w:val="FinTableRight"/>
              <w:keepNext/>
            </w:pPr>
          </w:p>
        </w:tc>
      </w:tr>
      <w:tr w:rsidR="009D28F6" w:rsidRPr="00C62402" w:rsidTr="00E95B55">
        <w:tc>
          <w:tcPr>
            <w:tcW w:w="3612" w:type="dxa"/>
            <w:vMerge/>
          </w:tcPr>
          <w:p w:rsidR="009D28F6" w:rsidRPr="00C62402" w:rsidRDefault="009D28F6" w:rsidP="00E95B55">
            <w:pPr>
              <w:pStyle w:val="FinTableRight"/>
              <w:keepNext/>
            </w:pPr>
          </w:p>
        </w:tc>
        <w:tc>
          <w:tcPr>
            <w:tcW w:w="1168" w:type="dxa"/>
          </w:tcPr>
          <w:p w:rsidR="009D28F6" w:rsidRPr="00C62402" w:rsidRDefault="009D28F6" w:rsidP="00E95B55">
            <w:pPr>
              <w:pStyle w:val="FinTableRightBold"/>
              <w:keepNext/>
            </w:pPr>
            <w:r w:rsidRPr="00C62402">
              <w:t>76</w:t>
            </w:r>
          </w:p>
        </w:tc>
        <w:tc>
          <w:tcPr>
            <w:tcW w:w="1168" w:type="dxa"/>
          </w:tcPr>
          <w:p w:rsidR="009D28F6" w:rsidRPr="00C62402" w:rsidRDefault="009D28F6" w:rsidP="00E95B55">
            <w:pPr>
              <w:pStyle w:val="FinTableRightBold"/>
              <w:keepNext/>
            </w:pPr>
            <w:r w:rsidRPr="00C62402">
              <w:t>250</w:t>
            </w:r>
          </w:p>
        </w:tc>
        <w:tc>
          <w:tcPr>
            <w:tcW w:w="1168" w:type="dxa"/>
          </w:tcPr>
          <w:p w:rsidR="009D28F6" w:rsidRPr="00C62402" w:rsidRDefault="009D28F6" w:rsidP="00E95B55">
            <w:pPr>
              <w:pStyle w:val="FinTableRightBold"/>
              <w:keepNext/>
            </w:pPr>
            <w:r w:rsidRPr="00C62402">
              <w:t>326</w:t>
            </w:r>
          </w:p>
        </w:tc>
      </w:tr>
      <w:tr w:rsidR="009D28F6" w:rsidRPr="00C62402" w:rsidTr="00E95B55">
        <w:tc>
          <w:tcPr>
            <w:tcW w:w="3612" w:type="dxa"/>
            <w:vMerge/>
          </w:tcPr>
          <w:p w:rsidR="009D28F6" w:rsidRPr="00C62402" w:rsidRDefault="009D28F6" w:rsidP="00E95B55">
            <w:pPr>
              <w:pStyle w:val="FinTableLeftIndent"/>
              <w:keepNext/>
            </w:pPr>
          </w:p>
        </w:tc>
        <w:tc>
          <w:tcPr>
            <w:tcW w:w="1168" w:type="dxa"/>
          </w:tcPr>
          <w:p w:rsidR="009D28F6" w:rsidRPr="00C62402" w:rsidRDefault="009D28F6" w:rsidP="00E95B55">
            <w:pPr>
              <w:pStyle w:val="FinTableRightItalic"/>
              <w:keepNext/>
            </w:pPr>
            <w:r w:rsidRPr="00C62402">
              <w:t>10,997</w:t>
            </w:r>
          </w:p>
        </w:tc>
        <w:tc>
          <w:tcPr>
            <w:tcW w:w="1168" w:type="dxa"/>
          </w:tcPr>
          <w:p w:rsidR="009D28F6" w:rsidRPr="00C62402" w:rsidRDefault="009D28F6" w:rsidP="00E95B55">
            <w:pPr>
              <w:pStyle w:val="FinTableRightItalic"/>
              <w:keepNext/>
            </w:pPr>
            <w:r w:rsidRPr="00C62402">
              <w:t>87,230</w:t>
            </w:r>
          </w:p>
        </w:tc>
        <w:tc>
          <w:tcPr>
            <w:tcW w:w="1168" w:type="dxa"/>
          </w:tcPr>
          <w:p w:rsidR="009D28F6" w:rsidRPr="00C62402" w:rsidRDefault="009D28F6" w:rsidP="00E95B55">
            <w:pPr>
              <w:pStyle w:val="FinTableRightItalic"/>
              <w:keepNext/>
            </w:pPr>
            <w:r w:rsidRPr="00C62402">
              <w:t>98,227</w:t>
            </w:r>
          </w:p>
        </w:tc>
      </w:tr>
      <w:tr w:rsidR="009D28F6" w:rsidRPr="00C62402" w:rsidTr="00E95B55">
        <w:tc>
          <w:tcPr>
            <w:tcW w:w="3612" w:type="dxa"/>
            <w:vMerge/>
          </w:tcPr>
          <w:p w:rsidR="009D28F6" w:rsidRPr="00C62402" w:rsidRDefault="009D28F6" w:rsidP="00E95B55">
            <w:pPr>
              <w:pStyle w:val="FinTableRightPlain"/>
              <w:keepNext/>
            </w:pPr>
          </w:p>
        </w:tc>
        <w:tc>
          <w:tcPr>
            <w:tcW w:w="1168" w:type="dxa"/>
          </w:tcPr>
          <w:p w:rsidR="009D28F6" w:rsidRPr="00C62402" w:rsidRDefault="009D28F6" w:rsidP="00E95B55">
            <w:pPr>
              <w:pStyle w:val="FinTableRightPlain"/>
              <w:keepNext/>
            </w:pPr>
            <w:r w:rsidRPr="00C62402">
              <w:t>5,227</w:t>
            </w:r>
          </w:p>
        </w:tc>
        <w:tc>
          <w:tcPr>
            <w:tcW w:w="1168" w:type="dxa"/>
          </w:tcPr>
          <w:p w:rsidR="009D28F6" w:rsidRPr="00C62402" w:rsidRDefault="009D28F6" w:rsidP="00E95B55">
            <w:pPr>
              <w:pStyle w:val="FinTableRightPlain"/>
              <w:keepNext/>
            </w:pPr>
            <w:r w:rsidRPr="00C62402">
              <w:t>100,058</w:t>
            </w:r>
          </w:p>
        </w:tc>
        <w:tc>
          <w:tcPr>
            <w:tcW w:w="1168" w:type="dxa"/>
          </w:tcPr>
          <w:p w:rsidR="009D28F6" w:rsidRPr="00C62402" w:rsidRDefault="009D28F6" w:rsidP="00E95B55">
            <w:pPr>
              <w:pStyle w:val="FinTableRightPlain"/>
              <w:keepNext/>
            </w:pPr>
            <w:r w:rsidRPr="00C62402">
              <w:t>105,285</w:t>
            </w:r>
          </w:p>
        </w:tc>
      </w:tr>
      <w:tr w:rsidR="009D28F6" w:rsidRPr="00C62402" w:rsidTr="00E95B55">
        <w:tc>
          <w:tcPr>
            <w:tcW w:w="3612"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r>
      <w:tr w:rsidR="009D28F6" w:rsidRPr="00C62402" w:rsidTr="00E95B55">
        <w:tc>
          <w:tcPr>
            <w:tcW w:w="3612" w:type="dxa"/>
          </w:tcPr>
          <w:p w:rsidR="009D28F6" w:rsidRPr="00C62402" w:rsidRDefault="009D28F6" w:rsidP="00E95B55">
            <w:pPr>
              <w:pStyle w:val="FinTableSpacerRow"/>
              <w:rPr>
                <w:sz w:val="16"/>
              </w:rPr>
            </w:pPr>
          </w:p>
        </w:tc>
        <w:tc>
          <w:tcPr>
            <w:tcW w:w="1168" w:type="dxa"/>
          </w:tcPr>
          <w:p w:rsidR="009D28F6" w:rsidRPr="00C62402" w:rsidRDefault="009D28F6" w:rsidP="00E95B55">
            <w:pPr>
              <w:pStyle w:val="FinTableSpacerRow"/>
              <w:rPr>
                <w:sz w:val="16"/>
              </w:rPr>
            </w:pPr>
          </w:p>
        </w:tc>
        <w:tc>
          <w:tcPr>
            <w:tcW w:w="1168" w:type="dxa"/>
          </w:tcPr>
          <w:p w:rsidR="009D28F6" w:rsidRPr="00C62402" w:rsidRDefault="009D28F6" w:rsidP="00E95B55">
            <w:pPr>
              <w:pStyle w:val="FinTableSpacerRow"/>
              <w:rPr>
                <w:sz w:val="16"/>
              </w:rPr>
            </w:pPr>
          </w:p>
        </w:tc>
        <w:tc>
          <w:tcPr>
            <w:tcW w:w="1168" w:type="dxa"/>
          </w:tcPr>
          <w:p w:rsidR="009D28F6" w:rsidRPr="00C62402" w:rsidRDefault="009D28F6" w:rsidP="00E95B55">
            <w:pPr>
              <w:pStyle w:val="FinTableSpacerRow"/>
              <w:rPr>
                <w:sz w:val="16"/>
              </w:rPr>
            </w:pPr>
          </w:p>
        </w:tc>
      </w:tr>
      <w:tr w:rsidR="009D28F6" w:rsidRPr="00C62402" w:rsidTr="00E95B55">
        <w:tc>
          <w:tcPr>
            <w:tcW w:w="3612" w:type="dxa"/>
            <w:shd w:val="clear" w:color="auto" w:fill="auto"/>
          </w:tcPr>
          <w:p w:rsidR="009D28F6" w:rsidRPr="00C62402" w:rsidRDefault="009D28F6" w:rsidP="00E95B55">
            <w:pPr>
              <w:pStyle w:val="FinTableSpacerRow"/>
              <w:jc w:val="left"/>
              <w:rPr>
                <w:sz w:val="16"/>
              </w:rPr>
            </w:pPr>
            <w:r w:rsidRPr="00C62402">
              <w:rPr>
                <w:sz w:val="16"/>
              </w:rPr>
              <w:t>Continued</w:t>
            </w:r>
          </w:p>
        </w:tc>
        <w:tc>
          <w:tcPr>
            <w:tcW w:w="1168" w:type="dxa"/>
            <w:shd w:val="clear" w:color="auto" w:fill="auto"/>
          </w:tcPr>
          <w:p w:rsidR="009D28F6" w:rsidRPr="00C62402" w:rsidRDefault="009D28F6" w:rsidP="00E95B55">
            <w:pPr>
              <w:pStyle w:val="FinTableSpacerRow"/>
              <w:rPr>
                <w:sz w:val="16"/>
              </w:rPr>
            </w:pPr>
          </w:p>
        </w:tc>
        <w:tc>
          <w:tcPr>
            <w:tcW w:w="1168" w:type="dxa"/>
            <w:shd w:val="clear" w:color="auto" w:fill="auto"/>
          </w:tcPr>
          <w:p w:rsidR="009D28F6" w:rsidRPr="00C62402" w:rsidRDefault="009D28F6" w:rsidP="00E95B55">
            <w:pPr>
              <w:pStyle w:val="FinTableSpacerRow"/>
              <w:rPr>
                <w:sz w:val="16"/>
              </w:rPr>
            </w:pPr>
          </w:p>
        </w:tc>
        <w:tc>
          <w:tcPr>
            <w:tcW w:w="1168" w:type="dxa"/>
            <w:shd w:val="clear" w:color="auto" w:fill="auto"/>
          </w:tcPr>
          <w:p w:rsidR="009D28F6" w:rsidRPr="00C62402" w:rsidRDefault="009D28F6" w:rsidP="00E95B55">
            <w:pPr>
              <w:pStyle w:val="FinTableSpacerRow"/>
              <w:rPr>
                <w:sz w:val="16"/>
              </w:rPr>
            </w:pPr>
          </w:p>
        </w:tc>
      </w:tr>
      <w:tr w:rsidR="009D28F6" w:rsidRPr="00C62402" w:rsidTr="00E95B55">
        <w:tc>
          <w:tcPr>
            <w:tcW w:w="3612" w:type="dxa"/>
            <w:vMerge w:val="restart"/>
          </w:tcPr>
          <w:p w:rsidR="009D28F6" w:rsidRPr="00C62402" w:rsidRDefault="009D28F6" w:rsidP="00E95B55">
            <w:pPr>
              <w:pStyle w:val="FinTableLeftBold"/>
              <w:keepNext/>
              <w:pageBreakBefore/>
            </w:pPr>
            <w:r w:rsidRPr="00C62402">
              <w:lastRenderedPageBreak/>
              <w:t xml:space="preserve">Outcome 7 </w:t>
            </w:r>
            <w:r w:rsidR="00C62402">
              <w:noBreakHyphen/>
            </w:r>
            <w:r w:rsidRPr="00C62402">
              <w:t xml:space="preserve"> </w:t>
            </w:r>
          </w:p>
          <w:p w:rsidR="009D28F6" w:rsidRPr="00C62402" w:rsidRDefault="009D28F6" w:rsidP="00E95B55">
            <w:pPr>
              <w:pStyle w:val="FinTableLeftIndent"/>
              <w:keepNext/>
            </w:pPr>
            <w:r w:rsidRPr="00C62402">
              <w:t xml:space="preserve">Hearing Services </w:t>
            </w:r>
            <w:r w:rsidR="00C62402">
              <w:noBreakHyphen/>
            </w:r>
            <w:r w:rsidRPr="00C62402">
              <w:t xml:space="preserve"> A reduction in the incidence and consequence of hearing loss, including through research and prevention activities, and access to hearing services and devices for eligible people</w:t>
            </w:r>
          </w:p>
        </w:tc>
        <w:tc>
          <w:tcPr>
            <w:tcW w:w="1168" w:type="dxa"/>
          </w:tcPr>
          <w:p w:rsidR="009D28F6" w:rsidRPr="00C62402" w:rsidRDefault="009D28F6" w:rsidP="00E95B55">
            <w:pPr>
              <w:pStyle w:val="FinTableRight"/>
              <w:keepNext/>
            </w:pPr>
          </w:p>
        </w:tc>
        <w:tc>
          <w:tcPr>
            <w:tcW w:w="1168" w:type="dxa"/>
          </w:tcPr>
          <w:p w:rsidR="009D28F6" w:rsidRPr="00C62402" w:rsidRDefault="009D28F6" w:rsidP="00E95B55">
            <w:pPr>
              <w:pStyle w:val="FinTableRight"/>
              <w:keepNext/>
            </w:pPr>
          </w:p>
        </w:tc>
        <w:tc>
          <w:tcPr>
            <w:tcW w:w="1168" w:type="dxa"/>
          </w:tcPr>
          <w:p w:rsidR="009D28F6" w:rsidRPr="00C62402" w:rsidRDefault="009D28F6" w:rsidP="00E95B55">
            <w:pPr>
              <w:pStyle w:val="FinTableRight"/>
              <w:keepNext/>
            </w:pPr>
          </w:p>
        </w:tc>
      </w:tr>
      <w:tr w:rsidR="009D28F6" w:rsidRPr="00C62402" w:rsidTr="00E95B55">
        <w:tc>
          <w:tcPr>
            <w:tcW w:w="3612" w:type="dxa"/>
            <w:vMerge/>
          </w:tcPr>
          <w:p w:rsidR="009D28F6" w:rsidRPr="00C62402" w:rsidRDefault="009D28F6" w:rsidP="00E95B55">
            <w:pPr>
              <w:pStyle w:val="FinTableRight"/>
              <w:keepNext/>
            </w:pP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9D28F6" w:rsidP="00E95B55">
            <w:pPr>
              <w:pStyle w:val="FinTableRightBold"/>
              <w:keepNext/>
            </w:pPr>
            <w:r w:rsidRPr="00C62402">
              <w:t>78</w:t>
            </w:r>
          </w:p>
        </w:tc>
        <w:tc>
          <w:tcPr>
            <w:tcW w:w="1168" w:type="dxa"/>
          </w:tcPr>
          <w:p w:rsidR="009D28F6" w:rsidRPr="00C62402" w:rsidRDefault="009D28F6" w:rsidP="00E95B55">
            <w:pPr>
              <w:pStyle w:val="FinTableRightBold"/>
              <w:keepNext/>
            </w:pPr>
            <w:r w:rsidRPr="00C62402">
              <w:t>78</w:t>
            </w:r>
          </w:p>
        </w:tc>
      </w:tr>
      <w:tr w:rsidR="009D28F6" w:rsidRPr="00C62402" w:rsidTr="00E95B55">
        <w:tc>
          <w:tcPr>
            <w:tcW w:w="3612" w:type="dxa"/>
            <w:vMerge/>
          </w:tcPr>
          <w:p w:rsidR="009D28F6" w:rsidRPr="00C62402" w:rsidRDefault="009D28F6" w:rsidP="00E95B55">
            <w:pPr>
              <w:pStyle w:val="FinTableLeftIndent"/>
              <w:keepNext/>
            </w:pPr>
          </w:p>
        </w:tc>
        <w:tc>
          <w:tcPr>
            <w:tcW w:w="1168" w:type="dxa"/>
          </w:tcPr>
          <w:p w:rsidR="009D28F6" w:rsidRPr="00C62402" w:rsidRDefault="009D28F6" w:rsidP="00E95B55">
            <w:pPr>
              <w:pStyle w:val="FinTableRightItalic"/>
              <w:keepNext/>
            </w:pPr>
            <w:r w:rsidRPr="00C62402">
              <w:t>11,618</w:t>
            </w:r>
          </w:p>
        </w:tc>
        <w:tc>
          <w:tcPr>
            <w:tcW w:w="1168" w:type="dxa"/>
          </w:tcPr>
          <w:p w:rsidR="009D28F6" w:rsidRPr="00C62402" w:rsidRDefault="009D28F6" w:rsidP="00E95B55">
            <w:pPr>
              <w:pStyle w:val="FinTableRightItalic"/>
              <w:keepNext/>
            </w:pPr>
            <w:r w:rsidRPr="00C62402">
              <w:t>404,179</w:t>
            </w:r>
          </w:p>
        </w:tc>
        <w:tc>
          <w:tcPr>
            <w:tcW w:w="1168" w:type="dxa"/>
          </w:tcPr>
          <w:p w:rsidR="009D28F6" w:rsidRPr="00C62402" w:rsidRDefault="009D28F6" w:rsidP="00E95B55">
            <w:pPr>
              <w:pStyle w:val="FinTableRightItalic"/>
              <w:keepNext/>
            </w:pPr>
            <w:r w:rsidRPr="00C62402">
              <w:t>415,797</w:t>
            </w:r>
          </w:p>
        </w:tc>
      </w:tr>
      <w:tr w:rsidR="009D28F6" w:rsidRPr="00C62402" w:rsidTr="00E95B55">
        <w:tc>
          <w:tcPr>
            <w:tcW w:w="3612" w:type="dxa"/>
            <w:vMerge/>
          </w:tcPr>
          <w:p w:rsidR="009D28F6" w:rsidRPr="00C62402" w:rsidRDefault="009D28F6" w:rsidP="00E95B55">
            <w:pPr>
              <w:pStyle w:val="FinTableRightPlain"/>
              <w:keepNext/>
            </w:pPr>
          </w:p>
        </w:tc>
        <w:tc>
          <w:tcPr>
            <w:tcW w:w="1168" w:type="dxa"/>
          </w:tcPr>
          <w:p w:rsidR="009D28F6" w:rsidRPr="00C62402" w:rsidRDefault="009D28F6" w:rsidP="00E95B55">
            <w:pPr>
              <w:pStyle w:val="FinTableRightPlain"/>
              <w:keepNext/>
            </w:pPr>
            <w:r w:rsidRPr="00C62402">
              <w:t>11,550</w:t>
            </w:r>
          </w:p>
        </w:tc>
        <w:tc>
          <w:tcPr>
            <w:tcW w:w="1168" w:type="dxa"/>
          </w:tcPr>
          <w:p w:rsidR="009D28F6" w:rsidRPr="00C62402" w:rsidRDefault="009D28F6" w:rsidP="00E95B55">
            <w:pPr>
              <w:pStyle w:val="FinTableRightPlain"/>
              <w:keepNext/>
            </w:pPr>
            <w:r w:rsidRPr="00C62402">
              <w:t>378,048</w:t>
            </w:r>
          </w:p>
        </w:tc>
        <w:tc>
          <w:tcPr>
            <w:tcW w:w="1168" w:type="dxa"/>
          </w:tcPr>
          <w:p w:rsidR="009D28F6" w:rsidRPr="00C62402" w:rsidRDefault="009D28F6" w:rsidP="00E95B55">
            <w:pPr>
              <w:pStyle w:val="FinTableRightPlain"/>
              <w:keepNext/>
            </w:pPr>
            <w:r w:rsidRPr="00C62402">
              <w:t>389,598</w:t>
            </w:r>
          </w:p>
        </w:tc>
      </w:tr>
      <w:tr w:rsidR="009D28F6" w:rsidRPr="00C62402" w:rsidTr="00E95B55">
        <w:tc>
          <w:tcPr>
            <w:tcW w:w="3612"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r>
      <w:tr w:rsidR="009D28F6" w:rsidRPr="00C62402" w:rsidTr="00E95B55">
        <w:tc>
          <w:tcPr>
            <w:tcW w:w="3612" w:type="dxa"/>
            <w:vMerge w:val="restart"/>
          </w:tcPr>
          <w:p w:rsidR="009D28F6" w:rsidRPr="00C62402" w:rsidRDefault="009D28F6" w:rsidP="00E95B55">
            <w:pPr>
              <w:pStyle w:val="FinTableLeftBold"/>
              <w:keepNext/>
            </w:pPr>
            <w:r w:rsidRPr="00C62402">
              <w:t xml:space="preserve">Outcome 9 </w:t>
            </w:r>
            <w:r w:rsidR="00C62402">
              <w:noBreakHyphen/>
            </w:r>
            <w:r w:rsidRPr="00C62402">
              <w:t xml:space="preserve"> </w:t>
            </w:r>
          </w:p>
          <w:p w:rsidR="009D28F6" w:rsidRPr="00C62402" w:rsidRDefault="009D28F6" w:rsidP="00E95B55">
            <w:pPr>
              <w:pStyle w:val="FinTableLeftIndent"/>
              <w:keepNext/>
            </w:pPr>
            <w:r w:rsidRPr="00C62402">
              <w:t xml:space="preserve">Private Health </w:t>
            </w:r>
            <w:r w:rsidR="00C62402">
              <w:noBreakHyphen/>
            </w:r>
            <w:r w:rsidRPr="00C62402">
              <w:t xml:space="preserve"> Improved choice in health services by supporting affordable quality private health care, including through private health insurance rebates and a regulatory framework</w:t>
            </w:r>
          </w:p>
        </w:tc>
        <w:tc>
          <w:tcPr>
            <w:tcW w:w="1168" w:type="dxa"/>
          </w:tcPr>
          <w:p w:rsidR="009D28F6" w:rsidRPr="00C62402" w:rsidRDefault="009D28F6" w:rsidP="00E95B55">
            <w:pPr>
              <w:pStyle w:val="FinTableRight"/>
              <w:keepNext/>
            </w:pPr>
          </w:p>
        </w:tc>
        <w:tc>
          <w:tcPr>
            <w:tcW w:w="1168" w:type="dxa"/>
          </w:tcPr>
          <w:p w:rsidR="009D28F6" w:rsidRPr="00C62402" w:rsidRDefault="009D28F6" w:rsidP="00E95B55">
            <w:pPr>
              <w:pStyle w:val="FinTableRight"/>
              <w:keepNext/>
            </w:pPr>
          </w:p>
        </w:tc>
        <w:tc>
          <w:tcPr>
            <w:tcW w:w="1168" w:type="dxa"/>
          </w:tcPr>
          <w:p w:rsidR="009D28F6" w:rsidRPr="00C62402" w:rsidRDefault="009D28F6" w:rsidP="00E95B55">
            <w:pPr>
              <w:pStyle w:val="FinTableRight"/>
              <w:keepNext/>
            </w:pPr>
          </w:p>
        </w:tc>
      </w:tr>
      <w:tr w:rsidR="009D28F6" w:rsidRPr="00C62402" w:rsidTr="00E95B55">
        <w:tc>
          <w:tcPr>
            <w:tcW w:w="3612" w:type="dxa"/>
            <w:vMerge/>
          </w:tcPr>
          <w:p w:rsidR="009D28F6" w:rsidRPr="00C62402" w:rsidRDefault="009D28F6" w:rsidP="00E95B55">
            <w:pPr>
              <w:pStyle w:val="FinTableRight"/>
              <w:keepNext/>
            </w:pPr>
          </w:p>
        </w:tc>
        <w:tc>
          <w:tcPr>
            <w:tcW w:w="1168" w:type="dxa"/>
          </w:tcPr>
          <w:p w:rsidR="009D28F6" w:rsidRPr="00C62402" w:rsidRDefault="009D28F6" w:rsidP="00E95B55">
            <w:pPr>
              <w:pStyle w:val="FinTableRightBold"/>
              <w:keepNext/>
            </w:pPr>
            <w:r w:rsidRPr="00C62402">
              <w:t>796</w:t>
            </w:r>
          </w:p>
        </w:tc>
        <w:tc>
          <w:tcPr>
            <w:tcW w:w="1168" w:type="dxa"/>
          </w:tcPr>
          <w:p w:rsidR="009D28F6" w:rsidRPr="00C62402" w:rsidRDefault="009D28F6" w:rsidP="00E95B55">
            <w:pPr>
              <w:pStyle w:val="FinTableRightBold"/>
              <w:keepNext/>
            </w:pPr>
            <w:r w:rsidRPr="00C62402">
              <w:t>2,500</w:t>
            </w:r>
          </w:p>
        </w:tc>
        <w:tc>
          <w:tcPr>
            <w:tcW w:w="1168" w:type="dxa"/>
          </w:tcPr>
          <w:p w:rsidR="009D28F6" w:rsidRPr="00C62402" w:rsidRDefault="009D28F6" w:rsidP="00E95B55">
            <w:pPr>
              <w:pStyle w:val="FinTableRightBold"/>
              <w:keepNext/>
            </w:pPr>
            <w:r w:rsidRPr="00C62402">
              <w:t>3,296</w:t>
            </w:r>
          </w:p>
        </w:tc>
      </w:tr>
      <w:tr w:rsidR="009D28F6" w:rsidRPr="00C62402" w:rsidTr="00E95B55">
        <w:tc>
          <w:tcPr>
            <w:tcW w:w="3612" w:type="dxa"/>
            <w:vMerge/>
          </w:tcPr>
          <w:p w:rsidR="009D28F6" w:rsidRPr="00C62402" w:rsidRDefault="009D28F6" w:rsidP="00E95B55">
            <w:pPr>
              <w:pStyle w:val="FinTableLeftIndent"/>
              <w:keepNext/>
            </w:pPr>
          </w:p>
        </w:tc>
        <w:tc>
          <w:tcPr>
            <w:tcW w:w="1168" w:type="dxa"/>
          </w:tcPr>
          <w:p w:rsidR="009D28F6" w:rsidRPr="00C62402" w:rsidRDefault="009D28F6" w:rsidP="00E95B55">
            <w:pPr>
              <w:pStyle w:val="FinTableRightItalic"/>
              <w:keepNext/>
            </w:pPr>
            <w:r w:rsidRPr="00C62402">
              <w:t>5,488</w:t>
            </w:r>
          </w:p>
        </w:tc>
        <w:tc>
          <w:tcPr>
            <w:tcW w:w="1168" w:type="dxa"/>
          </w:tcPr>
          <w:p w:rsidR="009D28F6" w:rsidRPr="00C62402" w:rsidRDefault="009D28F6" w:rsidP="00E95B55">
            <w:pPr>
              <w:pStyle w:val="FinTableRightItalic"/>
              <w:keepNext/>
            </w:pPr>
            <w:r w:rsidRPr="00C62402">
              <w:t>2,591</w:t>
            </w:r>
          </w:p>
        </w:tc>
        <w:tc>
          <w:tcPr>
            <w:tcW w:w="1168" w:type="dxa"/>
          </w:tcPr>
          <w:p w:rsidR="009D28F6" w:rsidRPr="00C62402" w:rsidRDefault="009D28F6" w:rsidP="00E95B55">
            <w:pPr>
              <w:pStyle w:val="FinTableRightItalic"/>
              <w:keepNext/>
            </w:pPr>
            <w:r w:rsidRPr="00C62402">
              <w:t>8,079</w:t>
            </w:r>
          </w:p>
        </w:tc>
      </w:tr>
      <w:tr w:rsidR="009D28F6" w:rsidRPr="00C62402" w:rsidTr="00E95B55">
        <w:tc>
          <w:tcPr>
            <w:tcW w:w="3612" w:type="dxa"/>
            <w:vMerge/>
          </w:tcPr>
          <w:p w:rsidR="009D28F6" w:rsidRPr="00C62402" w:rsidRDefault="009D28F6" w:rsidP="00E95B55">
            <w:pPr>
              <w:pStyle w:val="FinTableRightPlain"/>
              <w:keepNext/>
            </w:pPr>
          </w:p>
        </w:tc>
        <w:tc>
          <w:tcPr>
            <w:tcW w:w="1168" w:type="dxa"/>
          </w:tcPr>
          <w:p w:rsidR="009D28F6" w:rsidRPr="00C62402" w:rsidRDefault="009D28F6" w:rsidP="00E95B55">
            <w:pPr>
              <w:pStyle w:val="FinTableRightPlain"/>
              <w:keepNext/>
            </w:pPr>
            <w:r w:rsidRPr="00C62402">
              <w:t>12,172</w:t>
            </w:r>
          </w:p>
        </w:tc>
        <w:tc>
          <w:tcPr>
            <w:tcW w:w="1168" w:type="dxa"/>
          </w:tcPr>
          <w:p w:rsidR="009D28F6" w:rsidRPr="00C62402" w:rsidRDefault="009D28F6" w:rsidP="00E95B55">
            <w:pPr>
              <w:pStyle w:val="FinTableRightPlain"/>
              <w:keepNext/>
            </w:pPr>
            <w:r w:rsidRPr="00C62402">
              <w:t>3,655</w:t>
            </w:r>
          </w:p>
        </w:tc>
        <w:tc>
          <w:tcPr>
            <w:tcW w:w="1168" w:type="dxa"/>
          </w:tcPr>
          <w:p w:rsidR="009D28F6" w:rsidRPr="00C62402" w:rsidRDefault="009D28F6" w:rsidP="00E95B55">
            <w:pPr>
              <w:pStyle w:val="FinTableRightPlain"/>
              <w:keepNext/>
            </w:pPr>
            <w:r w:rsidRPr="00C62402">
              <w:t>15,827</w:t>
            </w:r>
          </w:p>
        </w:tc>
      </w:tr>
      <w:tr w:rsidR="009D28F6" w:rsidRPr="00C62402" w:rsidTr="00E95B55">
        <w:tc>
          <w:tcPr>
            <w:tcW w:w="3612"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r>
      <w:tr w:rsidR="009D28F6" w:rsidRPr="00C62402" w:rsidTr="00E95B55">
        <w:tc>
          <w:tcPr>
            <w:tcW w:w="3612" w:type="dxa"/>
            <w:vMerge w:val="restart"/>
          </w:tcPr>
          <w:p w:rsidR="009D28F6" w:rsidRPr="00C62402" w:rsidRDefault="009D28F6" w:rsidP="00E95B55">
            <w:pPr>
              <w:pStyle w:val="FinTableLeftBold"/>
              <w:keepNext/>
            </w:pPr>
            <w:r w:rsidRPr="00C62402">
              <w:t xml:space="preserve">Outcome 10 </w:t>
            </w:r>
            <w:r w:rsidR="00C62402">
              <w:noBreakHyphen/>
            </w:r>
            <w:r w:rsidRPr="00C62402">
              <w:t xml:space="preserve"> </w:t>
            </w:r>
          </w:p>
          <w:p w:rsidR="009D28F6" w:rsidRPr="00C62402" w:rsidRDefault="009D28F6" w:rsidP="00E95B55">
            <w:pPr>
              <w:pStyle w:val="FinTableLeftIndent"/>
              <w:keepNext/>
            </w:pPr>
            <w:r w:rsidRPr="00C62402">
              <w:t xml:space="preserve">Health System Capacity and Quality </w:t>
            </w:r>
            <w:r w:rsidR="00C62402">
              <w:noBreakHyphen/>
            </w:r>
            <w:r w:rsidRPr="00C62402">
              <w:t xml:space="preserve"> Improved long</w:t>
            </w:r>
            <w:r w:rsidR="00C62402">
              <w:noBreakHyphen/>
            </w:r>
            <w:r w:rsidRPr="00C62402">
              <w:t>term capacity, quality and safety of Australia’s health care system to meet future health needs, including through investment in health infrastructure, international engagement, consistent performance reporting and research</w:t>
            </w:r>
          </w:p>
        </w:tc>
        <w:tc>
          <w:tcPr>
            <w:tcW w:w="1168" w:type="dxa"/>
          </w:tcPr>
          <w:p w:rsidR="009D28F6" w:rsidRPr="00C62402" w:rsidRDefault="009D28F6" w:rsidP="00E95B55">
            <w:pPr>
              <w:pStyle w:val="FinTableRight"/>
              <w:keepNext/>
            </w:pPr>
          </w:p>
        </w:tc>
        <w:tc>
          <w:tcPr>
            <w:tcW w:w="1168" w:type="dxa"/>
          </w:tcPr>
          <w:p w:rsidR="009D28F6" w:rsidRPr="00C62402" w:rsidRDefault="009D28F6" w:rsidP="00E95B55">
            <w:pPr>
              <w:pStyle w:val="FinTableRight"/>
              <w:keepNext/>
            </w:pPr>
          </w:p>
        </w:tc>
        <w:tc>
          <w:tcPr>
            <w:tcW w:w="1168" w:type="dxa"/>
          </w:tcPr>
          <w:p w:rsidR="009D28F6" w:rsidRPr="00C62402" w:rsidRDefault="009D28F6" w:rsidP="00E95B55">
            <w:pPr>
              <w:pStyle w:val="FinTableRight"/>
              <w:keepNext/>
            </w:pPr>
          </w:p>
        </w:tc>
      </w:tr>
      <w:tr w:rsidR="009D28F6" w:rsidRPr="00C62402" w:rsidTr="00E95B55">
        <w:tc>
          <w:tcPr>
            <w:tcW w:w="3612" w:type="dxa"/>
            <w:vMerge/>
          </w:tcPr>
          <w:p w:rsidR="009D28F6" w:rsidRPr="00C62402" w:rsidRDefault="009D28F6" w:rsidP="00E95B55">
            <w:pPr>
              <w:pStyle w:val="FinTableRight"/>
              <w:keepNext/>
            </w:pP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9D28F6" w:rsidP="00E95B55">
            <w:pPr>
              <w:pStyle w:val="FinTableRightBold"/>
              <w:keepNext/>
            </w:pPr>
            <w:r w:rsidRPr="00C62402">
              <w:t>1,524</w:t>
            </w:r>
          </w:p>
        </w:tc>
        <w:tc>
          <w:tcPr>
            <w:tcW w:w="1168" w:type="dxa"/>
          </w:tcPr>
          <w:p w:rsidR="009D28F6" w:rsidRPr="00C62402" w:rsidRDefault="009D28F6" w:rsidP="00E95B55">
            <w:pPr>
              <w:pStyle w:val="FinTableRightBold"/>
              <w:keepNext/>
            </w:pPr>
            <w:r w:rsidRPr="00C62402">
              <w:t>1,524</w:t>
            </w:r>
          </w:p>
        </w:tc>
      </w:tr>
      <w:tr w:rsidR="009D28F6" w:rsidRPr="00C62402" w:rsidTr="00E95B55">
        <w:tc>
          <w:tcPr>
            <w:tcW w:w="3612" w:type="dxa"/>
            <w:vMerge/>
          </w:tcPr>
          <w:p w:rsidR="009D28F6" w:rsidRPr="00C62402" w:rsidRDefault="009D28F6" w:rsidP="00E95B55">
            <w:pPr>
              <w:pStyle w:val="FinTableLeftIndent"/>
              <w:keepNext/>
            </w:pPr>
          </w:p>
        </w:tc>
        <w:tc>
          <w:tcPr>
            <w:tcW w:w="1168" w:type="dxa"/>
          </w:tcPr>
          <w:p w:rsidR="009D28F6" w:rsidRPr="00C62402" w:rsidRDefault="009D28F6" w:rsidP="00E95B55">
            <w:pPr>
              <w:pStyle w:val="FinTableRightItalic"/>
              <w:keepNext/>
            </w:pPr>
            <w:r w:rsidRPr="00C62402">
              <w:t>29,045</w:t>
            </w:r>
          </w:p>
        </w:tc>
        <w:tc>
          <w:tcPr>
            <w:tcW w:w="1168" w:type="dxa"/>
          </w:tcPr>
          <w:p w:rsidR="009D28F6" w:rsidRPr="00C62402" w:rsidRDefault="009D28F6" w:rsidP="00E95B55">
            <w:pPr>
              <w:pStyle w:val="FinTableRightItalic"/>
              <w:keepNext/>
            </w:pPr>
            <w:r w:rsidRPr="00C62402">
              <w:t>146,375</w:t>
            </w:r>
          </w:p>
        </w:tc>
        <w:tc>
          <w:tcPr>
            <w:tcW w:w="1168" w:type="dxa"/>
          </w:tcPr>
          <w:p w:rsidR="009D28F6" w:rsidRPr="00C62402" w:rsidRDefault="009D28F6" w:rsidP="00E95B55">
            <w:pPr>
              <w:pStyle w:val="FinTableRightItalic"/>
              <w:keepNext/>
            </w:pPr>
            <w:r w:rsidRPr="00C62402">
              <w:t>175,420</w:t>
            </w:r>
          </w:p>
        </w:tc>
      </w:tr>
      <w:tr w:rsidR="009D28F6" w:rsidRPr="00C62402" w:rsidTr="00E95B55">
        <w:tc>
          <w:tcPr>
            <w:tcW w:w="3612" w:type="dxa"/>
            <w:vMerge/>
          </w:tcPr>
          <w:p w:rsidR="009D28F6" w:rsidRPr="00C62402" w:rsidRDefault="009D28F6" w:rsidP="00E95B55">
            <w:pPr>
              <w:pStyle w:val="FinTableRightPlain"/>
              <w:keepNext/>
            </w:pPr>
          </w:p>
        </w:tc>
        <w:tc>
          <w:tcPr>
            <w:tcW w:w="1168" w:type="dxa"/>
          </w:tcPr>
          <w:p w:rsidR="009D28F6" w:rsidRPr="00C62402" w:rsidRDefault="009D28F6" w:rsidP="00E95B55">
            <w:pPr>
              <w:pStyle w:val="FinTableRightPlain"/>
              <w:keepNext/>
            </w:pPr>
            <w:r w:rsidRPr="00C62402">
              <w:t>25,651</w:t>
            </w:r>
          </w:p>
        </w:tc>
        <w:tc>
          <w:tcPr>
            <w:tcW w:w="1168" w:type="dxa"/>
          </w:tcPr>
          <w:p w:rsidR="009D28F6" w:rsidRPr="00C62402" w:rsidRDefault="009D28F6" w:rsidP="00E95B55">
            <w:pPr>
              <w:pStyle w:val="FinTableRightPlain"/>
              <w:keepNext/>
            </w:pPr>
            <w:r w:rsidRPr="00C62402">
              <w:t>530,029</w:t>
            </w:r>
          </w:p>
        </w:tc>
        <w:tc>
          <w:tcPr>
            <w:tcW w:w="1168" w:type="dxa"/>
          </w:tcPr>
          <w:p w:rsidR="009D28F6" w:rsidRPr="00C62402" w:rsidRDefault="009D28F6" w:rsidP="00E95B55">
            <w:pPr>
              <w:pStyle w:val="FinTableRightPlain"/>
              <w:keepNext/>
            </w:pPr>
            <w:r w:rsidRPr="00C62402">
              <w:t>555,680</w:t>
            </w:r>
          </w:p>
        </w:tc>
      </w:tr>
      <w:tr w:rsidR="009D28F6" w:rsidRPr="00C62402" w:rsidTr="00E95B55">
        <w:tc>
          <w:tcPr>
            <w:tcW w:w="3612"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r>
      <w:tr w:rsidR="009D28F6" w:rsidRPr="00C62402" w:rsidTr="00E95B55">
        <w:tc>
          <w:tcPr>
            <w:tcW w:w="3612" w:type="dxa"/>
            <w:vMerge w:val="restart"/>
          </w:tcPr>
          <w:p w:rsidR="009D28F6" w:rsidRPr="00C62402" w:rsidRDefault="009D28F6" w:rsidP="00E95B55">
            <w:pPr>
              <w:pStyle w:val="FinTableLeftBold"/>
              <w:keepNext/>
            </w:pPr>
            <w:r w:rsidRPr="00C62402">
              <w:t xml:space="preserve">Outcome 11 </w:t>
            </w:r>
            <w:r w:rsidR="00C62402">
              <w:noBreakHyphen/>
            </w:r>
            <w:r w:rsidRPr="00C62402">
              <w:t xml:space="preserve"> </w:t>
            </w:r>
          </w:p>
          <w:p w:rsidR="009D28F6" w:rsidRPr="00C62402" w:rsidRDefault="009D28F6" w:rsidP="00E95B55">
            <w:pPr>
              <w:pStyle w:val="FinTableLeftIndent"/>
              <w:keepNext/>
            </w:pPr>
            <w:r w:rsidRPr="00C62402">
              <w:t xml:space="preserve">Mental Health </w:t>
            </w:r>
            <w:r w:rsidR="00C62402">
              <w:noBreakHyphen/>
            </w:r>
            <w:r w:rsidRPr="00C62402">
              <w:t xml:space="preserve"> Improved mental health and suicide prevention, including through targeted prevention, identification, early intervention and health care services</w:t>
            </w:r>
          </w:p>
        </w:tc>
        <w:tc>
          <w:tcPr>
            <w:tcW w:w="1168" w:type="dxa"/>
          </w:tcPr>
          <w:p w:rsidR="009D28F6" w:rsidRPr="00C62402" w:rsidRDefault="009D28F6" w:rsidP="00E95B55">
            <w:pPr>
              <w:pStyle w:val="FinTableRight"/>
              <w:keepNext/>
            </w:pPr>
          </w:p>
        </w:tc>
        <w:tc>
          <w:tcPr>
            <w:tcW w:w="1168" w:type="dxa"/>
          </w:tcPr>
          <w:p w:rsidR="009D28F6" w:rsidRPr="00C62402" w:rsidRDefault="009D28F6" w:rsidP="00E95B55">
            <w:pPr>
              <w:pStyle w:val="FinTableRight"/>
              <w:keepNext/>
            </w:pPr>
          </w:p>
        </w:tc>
        <w:tc>
          <w:tcPr>
            <w:tcW w:w="1168" w:type="dxa"/>
          </w:tcPr>
          <w:p w:rsidR="009D28F6" w:rsidRPr="00C62402" w:rsidRDefault="009D28F6" w:rsidP="00E95B55">
            <w:pPr>
              <w:pStyle w:val="FinTableRight"/>
              <w:keepNext/>
            </w:pPr>
          </w:p>
        </w:tc>
      </w:tr>
      <w:tr w:rsidR="009D28F6" w:rsidRPr="00C62402" w:rsidTr="00E95B55">
        <w:tc>
          <w:tcPr>
            <w:tcW w:w="3612" w:type="dxa"/>
            <w:vMerge/>
          </w:tcPr>
          <w:p w:rsidR="009D28F6" w:rsidRPr="00C62402" w:rsidRDefault="009D28F6" w:rsidP="00E95B55">
            <w:pPr>
              <w:pStyle w:val="FinTableRight"/>
              <w:keepNext/>
            </w:pPr>
          </w:p>
        </w:tc>
        <w:tc>
          <w:tcPr>
            <w:tcW w:w="1168" w:type="dxa"/>
          </w:tcPr>
          <w:p w:rsidR="009D28F6" w:rsidRPr="00C62402" w:rsidRDefault="009D28F6" w:rsidP="00E95B55">
            <w:pPr>
              <w:pStyle w:val="FinTableRightBold"/>
              <w:keepNext/>
            </w:pPr>
            <w:r w:rsidRPr="00C62402">
              <w:t>71</w:t>
            </w:r>
          </w:p>
        </w:tc>
        <w:tc>
          <w:tcPr>
            <w:tcW w:w="1168" w:type="dxa"/>
          </w:tcPr>
          <w:p w:rsidR="009D28F6" w:rsidRPr="00C62402" w:rsidRDefault="009D28F6" w:rsidP="00E95B55">
            <w:pPr>
              <w:pStyle w:val="FinTableRightBold"/>
              <w:keepNext/>
            </w:pPr>
            <w:r w:rsidRPr="00C62402">
              <w:t>859</w:t>
            </w:r>
          </w:p>
        </w:tc>
        <w:tc>
          <w:tcPr>
            <w:tcW w:w="1168" w:type="dxa"/>
          </w:tcPr>
          <w:p w:rsidR="009D28F6" w:rsidRPr="00C62402" w:rsidRDefault="009D28F6" w:rsidP="00E95B55">
            <w:pPr>
              <w:pStyle w:val="FinTableRightBold"/>
              <w:keepNext/>
            </w:pPr>
            <w:r w:rsidRPr="00C62402">
              <w:t>930</w:t>
            </w:r>
          </w:p>
        </w:tc>
      </w:tr>
      <w:tr w:rsidR="009D28F6" w:rsidRPr="00C62402" w:rsidTr="00E95B55">
        <w:tc>
          <w:tcPr>
            <w:tcW w:w="3612" w:type="dxa"/>
            <w:vMerge/>
          </w:tcPr>
          <w:p w:rsidR="009D28F6" w:rsidRPr="00C62402" w:rsidRDefault="009D28F6" w:rsidP="00E95B55">
            <w:pPr>
              <w:pStyle w:val="FinTableLeftIndent"/>
              <w:keepNext/>
            </w:pPr>
          </w:p>
        </w:tc>
        <w:tc>
          <w:tcPr>
            <w:tcW w:w="1168" w:type="dxa"/>
          </w:tcPr>
          <w:p w:rsidR="009D28F6" w:rsidRPr="00C62402" w:rsidRDefault="009D28F6" w:rsidP="00E95B55">
            <w:pPr>
              <w:pStyle w:val="FinTableRightItalic"/>
              <w:keepNext/>
            </w:pPr>
            <w:r w:rsidRPr="00C62402">
              <w:t>16,883</w:t>
            </w:r>
          </w:p>
        </w:tc>
        <w:tc>
          <w:tcPr>
            <w:tcW w:w="1168" w:type="dxa"/>
          </w:tcPr>
          <w:p w:rsidR="009D28F6" w:rsidRPr="00C62402" w:rsidRDefault="009D28F6" w:rsidP="00E95B55">
            <w:pPr>
              <w:pStyle w:val="FinTableRightItalic"/>
              <w:keepNext/>
            </w:pPr>
            <w:r w:rsidRPr="00C62402">
              <w:t>385,737</w:t>
            </w:r>
          </w:p>
        </w:tc>
        <w:tc>
          <w:tcPr>
            <w:tcW w:w="1168" w:type="dxa"/>
          </w:tcPr>
          <w:p w:rsidR="009D28F6" w:rsidRPr="00C62402" w:rsidRDefault="009D28F6" w:rsidP="00E95B55">
            <w:pPr>
              <w:pStyle w:val="FinTableRightItalic"/>
              <w:keepNext/>
            </w:pPr>
            <w:r w:rsidRPr="00C62402">
              <w:t>402,620</w:t>
            </w:r>
          </w:p>
        </w:tc>
      </w:tr>
      <w:tr w:rsidR="009D28F6" w:rsidRPr="00C62402" w:rsidTr="00E95B55">
        <w:tc>
          <w:tcPr>
            <w:tcW w:w="3612" w:type="dxa"/>
            <w:vMerge/>
          </w:tcPr>
          <w:p w:rsidR="009D28F6" w:rsidRPr="00C62402" w:rsidRDefault="009D28F6" w:rsidP="00E95B55">
            <w:pPr>
              <w:pStyle w:val="FinTableRightPlain"/>
              <w:keepNext/>
            </w:pPr>
          </w:p>
        </w:tc>
        <w:tc>
          <w:tcPr>
            <w:tcW w:w="1168" w:type="dxa"/>
          </w:tcPr>
          <w:p w:rsidR="009D28F6" w:rsidRPr="00C62402" w:rsidRDefault="009D28F6" w:rsidP="00E95B55">
            <w:pPr>
              <w:pStyle w:val="FinTableRightPlain"/>
              <w:keepNext/>
            </w:pPr>
            <w:r w:rsidRPr="00C62402">
              <w:t>17,776</w:t>
            </w:r>
          </w:p>
        </w:tc>
        <w:tc>
          <w:tcPr>
            <w:tcW w:w="1168" w:type="dxa"/>
          </w:tcPr>
          <w:p w:rsidR="009D28F6" w:rsidRPr="00C62402" w:rsidRDefault="009D28F6" w:rsidP="00E95B55">
            <w:pPr>
              <w:pStyle w:val="FinTableRightPlain"/>
              <w:keepNext/>
            </w:pPr>
            <w:r w:rsidRPr="00C62402">
              <w:t>255,101</w:t>
            </w:r>
          </w:p>
        </w:tc>
        <w:tc>
          <w:tcPr>
            <w:tcW w:w="1168" w:type="dxa"/>
          </w:tcPr>
          <w:p w:rsidR="009D28F6" w:rsidRPr="00C62402" w:rsidRDefault="009D28F6" w:rsidP="00E95B55">
            <w:pPr>
              <w:pStyle w:val="FinTableRightPlain"/>
              <w:keepNext/>
            </w:pPr>
            <w:r w:rsidRPr="00C62402">
              <w:t>272,877</w:t>
            </w:r>
          </w:p>
        </w:tc>
      </w:tr>
      <w:tr w:rsidR="009D28F6" w:rsidRPr="00C62402" w:rsidTr="00E95B55">
        <w:tc>
          <w:tcPr>
            <w:tcW w:w="3612"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r>
      <w:tr w:rsidR="009D28F6" w:rsidRPr="00C62402" w:rsidTr="00E95B55">
        <w:tc>
          <w:tcPr>
            <w:tcW w:w="3612" w:type="dxa"/>
            <w:vMerge w:val="restart"/>
          </w:tcPr>
          <w:p w:rsidR="009D28F6" w:rsidRPr="00C62402" w:rsidRDefault="009D28F6" w:rsidP="00E95B55">
            <w:pPr>
              <w:pStyle w:val="FinTableLeftBold"/>
              <w:keepNext/>
            </w:pPr>
            <w:r w:rsidRPr="00C62402">
              <w:t xml:space="preserve">Outcome 12 </w:t>
            </w:r>
            <w:r w:rsidR="00C62402">
              <w:noBreakHyphen/>
            </w:r>
            <w:r w:rsidRPr="00C62402">
              <w:t xml:space="preserve"> </w:t>
            </w:r>
          </w:p>
          <w:p w:rsidR="009D28F6" w:rsidRPr="00C62402" w:rsidRDefault="009D28F6" w:rsidP="00E95B55">
            <w:pPr>
              <w:pStyle w:val="FinTableLeftIndent"/>
              <w:keepNext/>
            </w:pPr>
            <w:r w:rsidRPr="00C62402">
              <w:t xml:space="preserve">Health Workforce Capacity </w:t>
            </w:r>
            <w:r w:rsidR="00C62402">
              <w:noBreakHyphen/>
            </w:r>
            <w:r w:rsidRPr="00C62402">
              <w:t xml:space="preserve"> Improved capacity, quality and mix of the health workforce to meet the requirements of health services, including through training, registration, accreditation and distribution strategies</w:t>
            </w:r>
          </w:p>
        </w:tc>
        <w:tc>
          <w:tcPr>
            <w:tcW w:w="1168" w:type="dxa"/>
          </w:tcPr>
          <w:p w:rsidR="009D28F6" w:rsidRPr="00C62402" w:rsidRDefault="009D28F6" w:rsidP="00E95B55">
            <w:pPr>
              <w:pStyle w:val="FinTableRight"/>
              <w:keepNext/>
            </w:pPr>
          </w:p>
        </w:tc>
        <w:tc>
          <w:tcPr>
            <w:tcW w:w="1168" w:type="dxa"/>
          </w:tcPr>
          <w:p w:rsidR="009D28F6" w:rsidRPr="00C62402" w:rsidRDefault="009D28F6" w:rsidP="00E95B55">
            <w:pPr>
              <w:pStyle w:val="FinTableRight"/>
              <w:keepNext/>
            </w:pPr>
          </w:p>
        </w:tc>
        <w:tc>
          <w:tcPr>
            <w:tcW w:w="1168" w:type="dxa"/>
          </w:tcPr>
          <w:p w:rsidR="009D28F6" w:rsidRPr="00C62402" w:rsidRDefault="009D28F6" w:rsidP="00E95B55">
            <w:pPr>
              <w:pStyle w:val="FinTableRight"/>
              <w:keepNext/>
            </w:pPr>
          </w:p>
        </w:tc>
      </w:tr>
      <w:tr w:rsidR="009D28F6" w:rsidRPr="00C62402" w:rsidTr="00E95B55">
        <w:tc>
          <w:tcPr>
            <w:tcW w:w="3612" w:type="dxa"/>
            <w:vMerge/>
          </w:tcPr>
          <w:p w:rsidR="009D28F6" w:rsidRPr="00C62402" w:rsidRDefault="009D28F6" w:rsidP="00E95B55">
            <w:pPr>
              <w:pStyle w:val="FinTableRight"/>
              <w:keepNext/>
            </w:pPr>
          </w:p>
        </w:tc>
        <w:tc>
          <w:tcPr>
            <w:tcW w:w="1168" w:type="dxa"/>
          </w:tcPr>
          <w:p w:rsidR="009D28F6" w:rsidRPr="00C62402" w:rsidRDefault="009D28F6" w:rsidP="00E95B55">
            <w:pPr>
              <w:pStyle w:val="FinTableRightBold"/>
              <w:keepNext/>
            </w:pPr>
            <w:r w:rsidRPr="00C62402">
              <w:t>177</w:t>
            </w:r>
          </w:p>
        </w:tc>
        <w:tc>
          <w:tcPr>
            <w:tcW w:w="1168" w:type="dxa"/>
          </w:tcPr>
          <w:p w:rsidR="009D28F6" w:rsidRPr="00C62402" w:rsidRDefault="009D28F6" w:rsidP="00E95B55">
            <w:pPr>
              <w:pStyle w:val="FinTableRightBold"/>
              <w:keepNext/>
            </w:pPr>
            <w:r w:rsidRPr="00C62402">
              <w:t>787</w:t>
            </w:r>
          </w:p>
        </w:tc>
        <w:tc>
          <w:tcPr>
            <w:tcW w:w="1168" w:type="dxa"/>
          </w:tcPr>
          <w:p w:rsidR="009D28F6" w:rsidRPr="00C62402" w:rsidRDefault="009D28F6" w:rsidP="00E95B55">
            <w:pPr>
              <w:pStyle w:val="FinTableRightBold"/>
              <w:keepNext/>
            </w:pPr>
            <w:r w:rsidRPr="00C62402">
              <w:t>964</w:t>
            </w:r>
          </w:p>
        </w:tc>
      </w:tr>
      <w:tr w:rsidR="009D28F6" w:rsidRPr="00C62402" w:rsidTr="00E95B55">
        <w:tc>
          <w:tcPr>
            <w:tcW w:w="3612" w:type="dxa"/>
            <w:vMerge/>
          </w:tcPr>
          <w:p w:rsidR="009D28F6" w:rsidRPr="00C62402" w:rsidRDefault="009D28F6" w:rsidP="00E95B55">
            <w:pPr>
              <w:pStyle w:val="FinTableLeftIndent"/>
              <w:keepNext/>
            </w:pPr>
          </w:p>
        </w:tc>
        <w:tc>
          <w:tcPr>
            <w:tcW w:w="1168" w:type="dxa"/>
          </w:tcPr>
          <w:p w:rsidR="009D28F6" w:rsidRPr="00C62402" w:rsidRDefault="009D28F6" w:rsidP="00E95B55">
            <w:pPr>
              <w:pStyle w:val="FinTableRightItalic"/>
              <w:keepNext/>
            </w:pPr>
            <w:r w:rsidRPr="00C62402">
              <w:t>20,847</w:t>
            </w:r>
          </w:p>
        </w:tc>
        <w:tc>
          <w:tcPr>
            <w:tcW w:w="1168" w:type="dxa"/>
          </w:tcPr>
          <w:p w:rsidR="009D28F6" w:rsidRPr="00C62402" w:rsidRDefault="009D28F6" w:rsidP="00E95B55">
            <w:pPr>
              <w:pStyle w:val="FinTableRightItalic"/>
              <w:keepNext/>
            </w:pPr>
            <w:r w:rsidRPr="00C62402">
              <w:t>1,320,381</w:t>
            </w:r>
          </w:p>
        </w:tc>
        <w:tc>
          <w:tcPr>
            <w:tcW w:w="1168" w:type="dxa"/>
          </w:tcPr>
          <w:p w:rsidR="009D28F6" w:rsidRPr="00C62402" w:rsidRDefault="009D28F6" w:rsidP="00E95B55">
            <w:pPr>
              <w:pStyle w:val="FinTableRightItalic"/>
              <w:keepNext/>
            </w:pPr>
            <w:r w:rsidRPr="00C62402">
              <w:t>1,341,228</w:t>
            </w:r>
          </w:p>
        </w:tc>
      </w:tr>
      <w:tr w:rsidR="009D28F6" w:rsidRPr="00C62402" w:rsidTr="00E95B55">
        <w:tc>
          <w:tcPr>
            <w:tcW w:w="3612" w:type="dxa"/>
            <w:vMerge/>
          </w:tcPr>
          <w:p w:rsidR="009D28F6" w:rsidRPr="00C62402" w:rsidRDefault="009D28F6" w:rsidP="00E95B55">
            <w:pPr>
              <w:pStyle w:val="FinTableRightPlain"/>
              <w:keepNext/>
            </w:pPr>
          </w:p>
        </w:tc>
        <w:tc>
          <w:tcPr>
            <w:tcW w:w="1168" w:type="dxa"/>
          </w:tcPr>
          <w:p w:rsidR="009D28F6" w:rsidRPr="00C62402" w:rsidRDefault="009D28F6" w:rsidP="00E95B55">
            <w:pPr>
              <w:pStyle w:val="FinTableRightPlain"/>
              <w:keepNext/>
            </w:pPr>
            <w:r w:rsidRPr="00C62402">
              <w:t>26,867</w:t>
            </w:r>
          </w:p>
        </w:tc>
        <w:tc>
          <w:tcPr>
            <w:tcW w:w="1168" w:type="dxa"/>
          </w:tcPr>
          <w:p w:rsidR="009D28F6" w:rsidRPr="00C62402" w:rsidRDefault="009D28F6" w:rsidP="00E95B55">
            <w:pPr>
              <w:pStyle w:val="FinTableRightPlain"/>
              <w:keepNext/>
            </w:pPr>
            <w:r w:rsidRPr="00C62402">
              <w:t>1,103,405</w:t>
            </w:r>
          </w:p>
        </w:tc>
        <w:tc>
          <w:tcPr>
            <w:tcW w:w="1168" w:type="dxa"/>
          </w:tcPr>
          <w:p w:rsidR="009D28F6" w:rsidRPr="00C62402" w:rsidRDefault="009D28F6" w:rsidP="00E95B55">
            <w:pPr>
              <w:pStyle w:val="FinTableRightPlain"/>
              <w:keepNext/>
            </w:pPr>
            <w:r w:rsidRPr="00C62402">
              <w:t>1,130,272</w:t>
            </w:r>
          </w:p>
        </w:tc>
      </w:tr>
      <w:tr w:rsidR="009D28F6" w:rsidRPr="00C62402" w:rsidTr="00E95B55">
        <w:tc>
          <w:tcPr>
            <w:tcW w:w="3612"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r>
      <w:tr w:rsidR="009D28F6" w:rsidRPr="00C62402" w:rsidTr="00E95B55">
        <w:tc>
          <w:tcPr>
            <w:tcW w:w="3612" w:type="dxa"/>
            <w:vMerge w:val="restart"/>
          </w:tcPr>
          <w:p w:rsidR="009D28F6" w:rsidRPr="00C62402" w:rsidRDefault="009D28F6" w:rsidP="00E95B55">
            <w:pPr>
              <w:pStyle w:val="FinTableLeftBold"/>
              <w:keepNext/>
            </w:pPr>
            <w:r w:rsidRPr="00C62402">
              <w:t xml:space="preserve">Outcome 13 </w:t>
            </w:r>
            <w:r w:rsidR="00C62402">
              <w:noBreakHyphen/>
            </w:r>
            <w:r w:rsidRPr="00C62402">
              <w:t xml:space="preserve"> </w:t>
            </w:r>
          </w:p>
          <w:p w:rsidR="009D28F6" w:rsidRPr="00C62402" w:rsidRDefault="009D28F6" w:rsidP="00E95B55">
            <w:pPr>
              <w:pStyle w:val="FinTableLeftIndent"/>
              <w:keepNext/>
            </w:pPr>
            <w:r w:rsidRPr="00C62402">
              <w:t xml:space="preserve">Acute Care </w:t>
            </w:r>
            <w:r w:rsidR="00C62402">
              <w:noBreakHyphen/>
            </w:r>
            <w:r w:rsidRPr="00C62402">
              <w:t xml:space="preserve"> Improved access to public hospitals, acute care services and public dental services, including through targeted strategies, and payments to State and Territory Governments</w:t>
            </w:r>
          </w:p>
        </w:tc>
        <w:tc>
          <w:tcPr>
            <w:tcW w:w="1168" w:type="dxa"/>
          </w:tcPr>
          <w:p w:rsidR="009D28F6" w:rsidRPr="00C62402" w:rsidRDefault="009D28F6" w:rsidP="00E95B55">
            <w:pPr>
              <w:pStyle w:val="FinTableRight"/>
              <w:keepNext/>
            </w:pPr>
          </w:p>
        </w:tc>
        <w:tc>
          <w:tcPr>
            <w:tcW w:w="1168" w:type="dxa"/>
          </w:tcPr>
          <w:p w:rsidR="009D28F6" w:rsidRPr="00C62402" w:rsidRDefault="009D28F6" w:rsidP="00E95B55">
            <w:pPr>
              <w:pStyle w:val="FinTableRight"/>
              <w:keepNext/>
            </w:pPr>
          </w:p>
        </w:tc>
        <w:tc>
          <w:tcPr>
            <w:tcW w:w="1168" w:type="dxa"/>
          </w:tcPr>
          <w:p w:rsidR="009D28F6" w:rsidRPr="00C62402" w:rsidRDefault="009D28F6" w:rsidP="00E95B55">
            <w:pPr>
              <w:pStyle w:val="FinTableRight"/>
              <w:keepNext/>
            </w:pPr>
          </w:p>
        </w:tc>
      </w:tr>
      <w:tr w:rsidR="009D28F6" w:rsidRPr="00C62402" w:rsidTr="00E95B55">
        <w:tc>
          <w:tcPr>
            <w:tcW w:w="3612" w:type="dxa"/>
            <w:vMerge/>
          </w:tcPr>
          <w:p w:rsidR="009D28F6" w:rsidRPr="00C62402" w:rsidRDefault="009D28F6" w:rsidP="00E95B55">
            <w:pPr>
              <w:pStyle w:val="FinTableRight"/>
              <w:keepNext/>
            </w:pPr>
          </w:p>
        </w:tc>
        <w:tc>
          <w:tcPr>
            <w:tcW w:w="1168" w:type="dxa"/>
          </w:tcPr>
          <w:p w:rsidR="009D28F6" w:rsidRPr="00C62402" w:rsidRDefault="009D28F6" w:rsidP="00E95B55">
            <w:pPr>
              <w:pStyle w:val="FinTableRightBold"/>
              <w:keepNext/>
            </w:pPr>
            <w:r w:rsidRPr="00C62402">
              <w:t>1,344</w:t>
            </w:r>
          </w:p>
        </w:tc>
        <w:tc>
          <w:tcPr>
            <w:tcW w:w="1168" w:type="dxa"/>
          </w:tcPr>
          <w:p w:rsidR="009D28F6" w:rsidRPr="00C62402" w:rsidRDefault="009D28F6" w:rsidP="00E95B55">
            <w:pPr>
              <w:pStyle w:val="FinTableRightBold"/>
              <w:keepNext/>
            </w:pPr>
            <w:r w:rsidRPr="00C62402">
              <w:t>20,310</w:t>
            </w:r>
          </w:p>
        </w:tc>
        <w:tc>
          <w:tcPr>
            <w:tcW w:w="1168" w:type="dxa"/>
          </w:tcPr>
          <w:p w:rsidR="009D28F6" w:rsidRPr="00C62402" w:rsidRDefault="009D28F6" w:rsidP="00E95B55">
            <w:pPr>
              <w:pStyle w:val="FinTableRightBold"/>
              <w:keepNext/>
            </w:pPr>
            <w:r w:rsidRPr="00C62402">
              <w:t>21,654</w:t>
            </w:r>
          </w:p>
        </w:tc>
      </w:tr>
      <w:tr w:rsidR="009D28F6" w:rsidRPr="00C62402" w:rsidTr="00E95B55">
        <w:tc>
          <w:tcPr>
            <w:tcW w:w="3612" w:type="dxa"/>
            <w:vMerge/>
          </w:tcPr>
          <w:p w:rsidR="009D28F6" w:rsidRPr="00C62402" w:rsidRDefault="009D28F6" w:rsidP="00E95B55">
            <w:pPr>
              <w:pStyle w:val="FinTableLeftIndent"/>
              <w:keepNext/>
            </w:pPr>
          </w:p>
        </w:tc>
        <w:tc>
          <w:tcPr>
            <w:tcW w:w="1168" w:type="dxa"/>
          </w:tcPr>
          <w:p w:rsidR="009D28F6" w:rsidRPr="00C62402" w:rsidRDefault="009D28F6" w:rsidP="00E95B55">
            <w:pPr>
              <w:pStyle w:val="FinTableRightItalic"/>
              <w:keepNext/>
            </w:pPr>
            <w:r w:rsidRPr="00C62402">
              <w:t>51,151</w:t>
            </w:r>
          </w:p>
        </w:tc>
        <w:tc>
          <w:tcPr>
            <w:tcW w:w="1168" w:type="dxa"/>
          </w:tcPr>
          <w:p w:rsidR="009D28F6" w:rsidRPr="00C62402" w:rsidRDefault="009D28F6" w:rsidP="00E95B55">
            <w:pPr>
              <w:pStyle w:val="FinTableRightItalic"/>
              <w:keepNext/>
            </w:pPr>
            <w:r w:rsidRPr="00C62402">
              <w:t>130,123</w:t>
            </w:r>
          </w:p>
        </w:tc>
        <w:tc>
          <w:tcPr>
            <w:tcW w:w="1168" w:type="dxa"/>
          </w:tcPr>
          <w:p w:rsidR="009D28F6" w:rsidRPr="00C62402" w:rsidRDefault="009D28F6" w:rsidP="00E95B55">
            <w:pPr>
              <w:pStyle w:val="FinTableRightItalic"/>
              <w:keepNext/>
            </w:pPr>
            <w:r w:rsidRPr="00C62402">
              <w:t>181,274</w:t>
            </w:r>
          </w:p>
        </w:tc>
      </w:tr>
      <w:tr w:rsidR="009D28F6" w:rsidRPr="00C62402" w:rsidTr="00E95B55">
        <w:tc>
          <w:tcPr>
            <w:tcW w:w="3612" w:type="dxa"/>
            <w:vMerge/>
          </w:tcPr>
          <w:p w:rsidR="009D28F6" w:rsidRPr="00C62402" w:rsidRDefault="009D28F6" w:rsidP="00E95B55">
            <w:pPr>
              <w:pStyle w:val="FinTableRightPlain"/>
              <w:keepNext/>
            </w:pPr>
          </w:p>
        </w:tc>
        <w:tc>
          <w:tcPr>
            <w:tcW w:w="1168" w:type="dxa"/>
          </w:tcPr>
          <w:p w:rsidR="009D28F6" w:rsidRPr="00C62402" w:rsidRDefault="009D28F6" w:rsidP="00E95B55">
            <w:pPr>
              <w:pStyle w:val="FinTableRightPlain"/>
              <w:keepNext/>
            </w:pPr>
            <w:r w:rsidRPr="00C62402">
              <w:t>59,916</w:t>
            </w:r>
          </w:p>
        </w:tc>
        <w:tc>
          <w:tcPr>
            <w:tcW w:w="1168" w:type="dxa"/>
          </w:tcPr>
          <w:p w:rsidR="009D28F6" w:rsidRPr="00C62402" w:rsidRDefault="009D28F6" w:rsidP="00E95B55">
            <w:pPr>
              <w:pStyle w:val="FinTableRightPlain"/>
              <w:keepNext/>
            </w:pPr>
            <w:r w:rsidRPr="00C62402">
              <w:t>88,103</w:t>
            </w:r>
          </w:p>
        </w:tc>
        <w:tc>
          <w:tcPr>
            <w:tcW w:w="1168" w:type="dxa"/>
          </w:tcPr>
          <w:p w:rsidR="009D28F6" w:rsidRPr="00C62402" w:rsidRDefault="009D28F6" w:rsidP="00E95B55">
            <w:pPr>
              <w:pStyle w:val="FinTableRightPlain"/>
              <w:keepNext/>
            </w:pPr>
            <w:r w:rsidRPr="00C62402">
              <w:t>148,019</w:t>
            </w:r>
          </w:p>
        </w:tc>
      </w:tr>
      <w:tr w:rsidR="009D28F6" w:rsidRPr="00C62402" w:rsidTr="00E95B55">
        <w:tc>
          <w:tcPr>
            <w:tcW w:w="3612"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r>
      <w:tr w:rsidR="009D28F6" w:rsidRPr="00C62402" w:rsidTr="00E95B55">
        <w:tc>
          <w:tcPr>
            <w:tcW w:w="3612" w:type="dxa"/>
            <w:vMerge w:val="restart"/>
          </w:tcPr>
          <w:p w:rsidR="009D28F6" w:rsidRPr="00C62402" w:rsidRDefault="009D28F6" w:rsidP="00E95B55">
            <w:pPr>
              <w:pStyle w:val="FinTableLeftBold"/>
              <w:keepNext/>
            </w:pPr>
            <w:r w:rsidRPr="00C62402">
              <w:t xml:space="preserve">Outcome 14 </w:t>
            </w:r>
            <w:r w:rsidR="00C62402">
              <w:noBreakHyphen/>
            </w:r>
            <w:r w:rsidRPr="00C62402">
              <w:t xml:space="preserve"> </w:t>
            </w:r>
          </w:p>
          <w:p w:rsidR="009D28F6" w:rsidRPr="00C62402" w:rsidRDefault="009D28F6" w:rsidP="00E95B55">
            <w:pPr>
              <w:pStyle w:val="FinTableLeftIndent"/>
              <w:keepNext/>
            </w:pPr>
            <w:r w:rsidRPr="00C62402">
              <w:t xml:space="preserve">Biosecurity and Emergency Response </w:t>
            </w:r>
            <w:r w:rsidR="00C62402">
              <w:noBreakHyphen/>
            </w:r>
            <w:r w:rsidRPr="00C62402">
              <w:t xml:space="preserve"> Preparedness to respond to national health emergencies and risks, including through surveillance, regulation, prevention, detection and leadership in national health coordination</w:t>
            </w:r>
          </w:p>
        </w:tc>
        <w:tc>
          <w:tcPr>
            <w:tcW w:w="1168" w:type="dxa"/>
          </w:tcPr>
          <w:p w:rsidR="009D28F6" w:rsidRPr="00C62402" w:rsidRDefault="009D28F6" w:rsidP="00E95B55">
            <w:pPr>
              <w:pStyle w:val="FinTableRight"/>
              <w:keepNext/>
            </w:pPr>
          </w:p>
        </w:tc>
        <w:tc>
          <w:tcPr>
            <w:tcW w:w="1168" w:type="dxa"/>
          </w:tcPr>
          <w:p w:rsidR="009D28F6" w:rsidRPr="00C62402" w:rsidRDefault="009D28F6" w:rsidP="00E95B55">
            <w:pPr>
              <w:pStyle w:val="FinTableRight"/>
              <w:keepNext/>
            </w:pPr>
          </w:p>
        </w:tc>
        <w:tc>
          <w:tcPr>
            <w:tcW w:w="1168" w:type="dxa"/>
          </w:tcPr>
          <w:p w:rsidR="009D28F6" w:rsidRPr="00C62402" w:rsidRDefault="009D28F6" w:rsidP="00E95B55">
            <w:pPr>
              <w:pStyle w:val="FinTableRight"/>
              <w:keepNext/>
            </w:pPr>
          </w:p>
        </w:tc>
      </w:tr>
      <w:tr w:rsidR="009D28F6" w:rsidRPr="00C62402" w:rsidTr="00E95B55">
        <w:tc>
          <w:tcPr>
            <w:tcW w:w="3612" w:type="dxa"/>
            <w:vMerge/>
          </w:tcPr>
          <w:p w:rsidR="009D28F6" w:rsidRPr="00C62402" w:rsidRDefault="009D28F6" w:rsidP="00E95B55">
            <w:pPr>
              <w:pStyle w:val="FinTableRight"/>
              <w:keepNext/>
            </w:pP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9D28F6" w:rsidP="00E95B55">
            <w:pPr>
              <w:pStyle w:val="FinTableRightBold"/>
              <w:keepNext/>
            </w:pPr>
            <w:r w:rsidRPr="00C62402">
              <w:t>485</w:t>
            </w:r>
          </w:p>
        </w:tc>
        <w:tc>
          <w:tcPr>
            <w:tcW w:w="1168" w:type="dxa"/>
          </w:tcPr>
          <w:p w:rsidR="009D28F6" w:rsidRPr="00C62402" w:rsidRDefault="009D28F6" w:rsidP="00E95B55">
            <w:pPr>
              <w:pStyle w:val="FinTableRightBold"/>
              <w:keepNext/>
            </w:pPr>
            <w:r w:rsidRPr="00C62402">
              <w:t>485</w:t>
            </w:r>
          </w:p>
        </w:tc>
      </w:tr>
      <w:tr w:rsidR="009D28F6" w:rsidRPr="00C62402" w:rsidTr="00E95B55">
        <w:tc>
          <w:tcPr>
            <w:tcW w:w="3612" w:type="dxa"/>
            <w:vMerge/>
          </w:tcPr>
          <w:p w:rsidR="009D28F6" w:rsidRPr="00C62402" w:rsidRDefault="009D28F6" w:rsidP="00E95B55">
            <w:pPr>
              <w:pStyle w:val="FinTableLeftIndent"/>
              <w:keepNext/>
            </w:pPr>
          </w:p>
        </w:tc>
        <w:tc>
          <w:tcPr>
            <w:tcW w:w="1168" w:type="dxa"/>
          </w:tcPr>
          <w:p w:rsidR="009D28F6" w:rsidRPr="00C62402" w:rsidRDefault="009D28F6" w:rsidP="00E95B55">
            <w:pPr>
              <w:pStyle w:val="FinTableRightItalic"/>
              <w:keepNext/>
            </w:pPr>
            <w:r w:rsidRPr="00C62402">
              <w:t>22,219</w:t>
            </w:r>
          </w:p>
        </w:tc>
        <w:tc>
          <w:tcPr>
            <w:tcW w:w="1168" w:type="dxa"/>
          </w:tcPr>
          <w:p w:rsidR="009D28F6" w:rsidRPr="00C62402" w:rsidRDefault="009D28F6" w:rsidP="00E95B55">
            <w:pPr>
              <w:pStyle w:val="FinTableRightItalic"/>
              <w:keepNext/>
            </w:pPr>
            <w:r w:rsidRPr="00C62402">
              <w:t>21,398</w:t>
            </w:r>
          </w:p>
        </w:tc>
        <w:tc>
          <w:tcPr>
            <w:tcW w:w="1168" w:type="dxa"/>
          </w:tcPr>
          <w:p w:rsidR="009D28F6" w:rsidRPr="00C62402" w:rsidRDefault="009D28F6" w:rsidP="00E95B55">
            <w:pPr>
              <w:pStyle w:val="FinTableRightItalic"/>
              <w:keepNext/>
            </w:pPr>
            <w:r w:rsidRPr="00C62402">
              <w:t>43,617</w:t>
            </w:r>
          </w:p>
        </w:tc>
      </w:tr>
      <w:tr w:rsidR="009D28F6" w:rsidRPr="00C62402" w:rsidTr="00E95B55">
        <w:tc>
          <w:tcPr>
            <w:tcW w:w="3612" w:type="dxa"/>
            <w:vMerge/>
          </w:tcPr>
          <w:p w:rsidR="009D28F6" w:rsidRPr="00C62402" w:rsidRDefault="009D28F6" w:rsidP="00E95B55">
            <w:pPr>
              <w:pStyle w:val="FinTableRightPlain"/>
              <w:keepNext/>
            </w:pPr>
          </w:p>
        </w:tc>
        <w:tc>
          <w:tcPr>
            <w:tcW w:w="1168" w:type="dxa"/>
          </w:tcPr>
          <w:p w:rsidR="009D28F6" w:rsidRPr="00C62402" w:rsidRDefault="009D28F6" w:rsidP="00E95B55">
            <w:pPr>
              <w:pStyle w:val="FinTableRightPlain"/>
              <w:keepNext/>
            </w:pPr>
            <w:r w:rsidRPr="00C62402">
              <w:t>23,629</w:t>
            </w:r>
          </w:p>
        </w:tc>
        <w:tc>
          <w:tcPr>
            <w:tcW w:w="1168" w:type="dxa"/>
          </w:tcPr>
          <w:p w:rsidR="009D28F6" w:rsidRPr="00C62402" w:rsidRDefault="009D28F6" w:rsidP="00E95B55">
            <w:pPr>
              <w:pStyle w:val="FinTableRightPlain"/>
              <w:keepNext/>
            </w:pPr>
            <w:r w:rsidRPr="00C62402">
              <w:t>25,679</w:t>
            </w:r>
          </w:p>
        </w:tc>
        <w:tc>
          <w:tcPr>
            <w:tcW w:w="1168" w:type="dxa"/>
          </w:tcPr>
          <w:p w:rsidR="009D28F6" w:rsidRPr="00C62402" w:rsidRDefault="009D28F6" w:rsidP="00E95B55">
            <w:pPr>
              <w:pStyle w:val="FinTableRightPlain"/>
              <w:keepNext/>
            </w:pPr>
            <w:r w:rsidRPr="00C62402">
              <w:t>49,308</w:t>
            </w:r>
          </w:p>
        </w:tc>
      </w:tr>
      <w:tr w:rsidR="009D28F6" w:rsidRPr="00C62402" w:rsidTr="00E95B55">
        <w:tc>
          <w:tcPr>
            <w:tcW w:w="3612"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r>
      <w:tr w:rsidR="009D28F6" w:rsidRPr="00C62402" w:rsidTr="00E95B55">
        <w:tc>
          <w:tcPr>
            <w:tcW w:w="3612" w:type="dxa"/>
            <w:tcBorders>
              <w:top w:val="single" w:sz="2" w:space="0" w:color="auto"/>
              <w:bottom w:val="single" w:sz="2" w:space="0" w:color="auto"/>
            </w:tcBorders>
          </w:tcPr>
          <w:p w:rsidR="009D28F6" w:rsidRPr="00C62402" w:rsidRDefault="009D28F6" w:rsidP="00E95B55">
            <w:pPr>
              <w:pStyle w:val="FinTableLeftBoldHanging"/>
            </w:pPr>
            <w:r w:rsidRPr="00C62402">
              <w:t>Total: Department of Health and Ageing</w:t>
            </w:r>
          </w:p>
        </w:tc>
        <w:tc>
          <w:tcPr>
            <w:tcW w:w="1168" w:type="dxa"/>
            <w:tcBorders>
              <w:top w:val="single" w:sz="2" w:space="0" w:color="auto"/>
              <w:bottom w:val="single" w:sz="2" w:space="0" w:color="auto"/>
            </w:tcBorders>
          </w:tcPr>
          <w:p w:rsidR="009D28F6" w:rsidRPr="00C62402" w:rsidRDefault="009D28F6" w:rsidP="00E95B55">
            <w:pPr>
              <w:pStyle w:val="FinTableRightBold"/>
            </w:pPr>
            <w:r w:rsidRPr="00C62402">
              <w:t>11,959</w:t>
            </w:r>
          </w:p>
        </w:tc>
        <w:tc>
          <w:tcPr>
            <w:tcW w:w="1168" w:type="dxa"/>
            <w:tcBorders>
              <w:top w:val="single" w:sz="2" w:space="0" w:color="auto"/>
              <w:bottom w:val="single" w:sz="2" w:space="0" w:color="auto"/>
            </w:tcBorders>
          </w:tcPr>
          <w:p w:rsidR="009D28F6" w:rsidRPr="00C62402" w:rsidRDefault="009D28F6" w:rsidP="00E95B55">
            <w:pPr>
              <w:pStyle w:val="FinTableRightBold"/>
            </w:pPr>
            <w:r w:rsidRPr="00C62402">
              <w:t>43,823</w:t>
            </w:r>
          </w:p>
        </w:tc>
        <w:tc>
          <w:tcPr>
            <w:tcW w:w="1168" w:type="dxa"/>
            <w:tcBorders>
              <w:top w:val="single" w:sz="2" w:space="0" w:color="auto"/>
              <w:bottom w:val="single" w:sz="2" w:space="0" w:color="auto"/>
            </w:tcBorders>
          </w:tcPr>
          <w:p w:rsidR="009D28F6" w:rsidRPr="00C62402" w:rsidRDefault="009D28F6" w:rsidP="00E95B55">
            <w:pPr>
              <w:pStyle w:val="FinTableRightBold"/>
            </w:pPr>
            <w:r w:rsidRPr="00C62402">
              <w:t>55,782</w:t>
            </w:r>
          </w:p>
        </w:tc>
      </w:tr>
    </w:tbl>
    <w:p w:rsidR="009D28F6" w:rsidRPr="00C62402" w:rsidRDefault="009D28F6" w:rsidP="009D28F6">
      <w:pPr>
        <w:pStyle w:val="PostTableSpacer"/>
      </w:pPr>
    </w:p>
    <w:tbl>
      <w:tblPr>
        <w:tblW w:w="7116" w:type="auto"/>
        <w:tblLayout w:type="fixed"/>
        <w:tblCellMar>
          <w:left w:w="30" w:type="dxa"/>
          <w:right w:w="30" w:type="dxa"/>
        </w:tblCellMar>
        <w:tblLook w:val="0000" w:firstRow="0" w:lastRow="0" w:firstColumn="0" w:lastColumn="0" w:noHBand="0" w:noVBand="0"/>
      </w:tblPr>
      <w:tblGrid>
        <w:gridCol w:w="3612"/>
        <w:gridCol w:w="1168"/>
        <w:gridCol w:w="1168"/>
        <w:gridCol w:w="1168"/>
      </w:tblGrid>
      <w:tr w:rsidR="009D28F6" w:rsidRPr="00C62402" w:rsidTr="00E95B55">
        <w:trPr>
          <w:tblHeader/>
        </w:trPr>
        <w:tc>
          <w:tcPr>
            <w:tcW w:w="7116" w:type="dxa"/>
            <w:gridSpan w:val="4"/>
          </w:tcPr>
          <w:p w:rsidR="009D28F6" w:rsidRPr="00C62402" w:rsidRDefault="009D28F6" w:rsidP="00E95B55">
            <w:pPr>
              <w:pStyle w:val="FinTableHeadingCenteredBold"/>
              <w:pageBreakBefore/>
            </w:pPr>
            <w:r w:rsidRPr="00C62402">
              <w:lastRenderedPageBreak/>
              <w:t>Health and Ageing PORTFOLIO</w:t>
            </w:r>
          </w:p>
          <w:p w:rsidR="009D28F6" w:rsidRPr="00C62402" w:rsidRDefault="009D28F6" w:rsidP="00E95B55">
            <w:pPr>
              <w:pStyle w:val="KeyBold"/>
            </w:pPr>
            <w:r w:rsidRPr="00C62402">
              <w:t>Additional Appropriation (bold figures)—2012</w:t>
            </w:r>
            <w:r w:rsidR="00C62402">
              <w:noBreakHyphen/>
            </w:r>
            <w:r w:rsidRPr="00C62402">
              <w:t>2013</w:t>
            </w:r>
          </w:p>
          <w:p w:rsidR="009D28F6" w:rsidRPr="00C62402" w:rsidRDefault="009D28F6" w:rsidP="00E95B55">
            <w:pPr>
              <w:pStyle w:val="KeyItalic"/>
            </w:pPr>
            <w:r w:rsidRPr="00C62402">
              <w:t>Budget and Supplementary Appropriation (italic figures)—2012</w:t>
            </w:r>
            <w:r w:rsidR="00C62402">
              <w:noBreakHyphen/>
            </w:r>
            <w:r w:rsidRPr="00C62402">
              <w:t>2013</w:t>
            </w:r>
          </w:p>
          <w:p w:rsidR="009D28F6" w:rsidRPr="00C62402" w:rsidRDefault="009D28F6" w:rsidP="00E95B55">
            <w:pPr>
              <w:pStyle w:val="KeyLight"/>
            </w:pPr>
            <w:r w:rsidRPr="00C62402">
              <w:t>Actual Available Appropriation (light figures)—2011</w:t>
            </w:r>
            <w:r w:rsidR="00C62402">
              <w:noBreakHyphen/>
            </w:r>
            <w:r w:rsidRPr="00C62402">
              <w:t>2012</w:t>
            </w:r>
          </w:p>
        </w:tc>
      </w:tr>
      <w:tr w:rsidR="009D28F6" w:rsidRPr="00C62402" w:rsidTr="00E95B55">
        <w:trPr>
          <w:tblHeader/>
        </w:trPr>
        <w:tc>
          <w:tcPr>
            <w:tcW w:w="7116" w:type="dxa"/>
            <w:gridSpan w:val="4"/>
            <w:tcBorders>
              <w:bottom w:val="single" w:sz="2" w:space="0" w:color="auto"/>
            </w:tcBorders>
          </w:tcPr>
          <w:p w:rsidR="009D28F6" w:rsidRPr="00C62402" w:rsidRDefault="009D28F6" w:rsidP="00E95B55">
            <w:pPr>
              <w:pStyle w:val="FinTableRight"/>
            </w:pPr>
          </w:p>
        </w:tc>
      </w:tr>
      <w:tr w:rsidR="009D28F6" w:rsidRPr="00C62402" w:rsidTr="00E95B55">
        <w:trPr>
          <w:trHeight w:val="190"/>
          <w:tblHeader/>
        </w:trPr>
        <w:tc>
          <w:tcPr>
            <w:tcW w:w="3612" w:type="dxa"/>
            <w:tcBorders>
              <w:top w:val="single" w:sz="2" w:space="0" w:color="auto"/>
            </w:tcBorders>
          </w:tcPr>
          <w:p w:rsidR="009D28F6" w:rsidRPr="00C62402" w:rsidRDefault="009D28F6" w:rsidP="00E95B55">
            <w:pPr>
              <w:pStyle w:val="FinTableRight"/>
            </w:pPr>
          </w:p>
        </w:tc>
        <w:tc>
          <w:tcPr>
            <w:tcW w:w="1168" w:type="dxa"/>
            <w:tcBorders>
              <w:top w:val="single" w:sz="2" w:space="0" w:color="auto"/>
            </w:tcBorders>
            <w:vAlign w:val="center"/>
          </w:tcPr>
          <w:p w:rsidR="009D28F6" w:rsidRPr="00C62402" w:rsidRDefault="009D28F6" w:rsidP="00E95B55">
            <w:pPr>
              <w:pStyle w:val="FinTableRight"/>
            </w:pPr>
            <w:r w:rsidRPr="00C62402">
              <w:t>Departmental</w:t>
            </w:r>
          </w:p>
        </w:tc>
        <w:tc>
          <w:tcPr>
            <w:tcW w:w="1168" w:type="dxa"/>
            <w:tcBorders>
              <w:top w:val="single" w:sz="2" w:space="0" w:color="auto"/>
            </w:tcBorders>
            <w:vAlign w:val="center"/>
          </w:tcPr>
          <w:p w:rsidR="009D28F6" w:rsidRPr="00C62402" w:rsidRDefault="009D28F6" w:rsidP="00E95B55">
            <w:pPr>
              <w:pStyle w:val="FinTableRight"/>
            </w:pPr>
            <w:r w:rsidRPr="00C62402">
              <w:t>Administered</w:t>
            </w:r>
          </w:p>
        </w:tc>
        <w:tc>
          <w:tcPr>
            <w:tcW w:w="1168" w:type="dxa"/>
            <w:tcBorders>
              <w:top w:val="single" w:sz="2" w:space="0" w:color="auto"/>
            </w:tcBorders>
            <w:vAlign w:val="center"/>
          </w:tcPr>
          <w:p w:rsidR="009D28F6" w:rsidRPr="00C62402" w:rsidRDefault="009D28F6" w:rsidP="00E95B55">
            <w:pPr>
              <w:pStyle w:val="FinTableRight"/>
            </w:pPr>
            <w:r w:rsidRPr="00C62402">
              <w:t>Total</w:t>
            </w:r>
          </w:p>
        </w:tc>
      </w:tr>
      <w:tr w:rsidR="009D28F6" w:rsidRPr="00C62402" w:rsidTr="00E95B55">
        <w:trPr>
          <w:tblHeader/>
        </w:trPr>
        <w:tc>
          <w:tcPr>
            <w:tcW w:w="3612" w:type="dxa"/>
            <w:tcBorders>
              <w:top w:val="single" w:sz="2" w:space="0" w:color="auto"/>
            </w:tcBorders>
          </w:tcPr>
          <w:p w:rsidR="009D28F6" w:rsidRPr="00C62402" w:rsidRDefault="009D28F6" w:rsidP="00E95B55">
            <w:pPr>
              <w:pStyle w:val="FinTableRight"/>
            </w:pPr>
          </w:p>
        </w:tc>
        <w:tc>
          <w:tcPr>
            <w:tcW w:w="1168" w:type="dxa"/>
            <w:tcBorders>
              <w:top w:val="single" w:sz="2" w:space="0" w:color="auto"/>
            </w:tcBorders>
          </w:tcPr>
          <w:p w:rsidR="009D28F6" w:rsidRPr="00C62402" w:rsidRDefault="009D28F6" w:rsidP="00E95B55">
            <w:pPr>
              <w:pStyle w:val="FinTableRight"/>
            </w:pPr>
            <w:r w:rsidRPr="00C62402">
              <w:t>$'000</w:t>
            </w:r>
          </w:p>
        </w:tc>
        <w:tc>
          <w:tcPr>
            <w:tcW w:w="1168" w:type="dxa"/>
            <w:tcBorders>
              <w:top w:val="single" w:sz="2" w:space="0" w:color="auto"/>
            </w:tcBorders>
          </w:tcPr>
          <w:p w:rsidR="009D28F6" w:rsidRPr="00C62402" w:rsidRDefault="009D28F6" w:rsidP="00E95B55">
            <w:pPr>
              <w:pStyle w:val="FinTableRight"/>
            </w:pPr>
            <w:r w:rsidRPr="00C62402">
              <w:t>$'000</w:t>
            </w:r>
          </w:p>
        </w:tc>
        <w:tc>
          <w:tcPr>
            <w:tcW w:w="1168" w:type="dxa"/>
            <w:tcBorders>
              <w:top w:val="single" w:sz="2" w:space="0" w:color="auto"/>
            </w:tcBorders>
          </w:tcPr>
          <w:p w:rsidR="009D28F6" w:rsidRPr="00C62402" w:rsidRDefault="009D28F6" w:rsidP="00E95B55">
            <w:pPr>
              <w:pStyle w:val="FinTableRight"/>
            </w:pPr>
            <w:r w:rsidRPr="00C62402">
              <w:t>$'000</w:t>
            </w:r>
          </w:p>
        </w:tc>
      </w:tr>
      <w:tr w:rsidR="009D28F6" w:rsidRPr="00C62402" w:rsidTr="00E95B55">
        <w:tc>
          <w:tcPr>
            <w:tcW w:w="3612" w:type="dxa"/>
          </w:tcPr>
          <w:p w:rsidR="009D28F6" w:rsidRPr="00C62402" w:rsidRDefault="009D28F6" w:rsidP="00E95B55">
            <w:pPr>
              <w:pStyle w:val="FinTableLeftBold"/>
            </w:pPr>
            <w:r w:rsidRPr="00C62402">
              <w:t>NATIONAL BLOOD AUTHORITY</w:t>
            </w:r>
          </w:p>
        </w:tc>
        <w:tc>
          <w:tcPr>
            <w:tcW w:w="1168" w:type="dxa"/>
          </w:tcPr>
          <w:p w:rsidR="009D28F6" w:rsidRPr="00C62402" w:rsidRDefault="009D28F6" w:rsidP="00E95B55">
            <w:pPr>
              <w:pStyle w:val="FinTableRight"/>
            </w:pPr>
          </w:p>
        </w:tc>
        <w:tc>
          <w:tcPr>
            <w:tcW w:w="1168" w:type="dxa"/>
          </w:tcPr>
          <w:p w:rsidR="009D28F6" w:rsidRPr="00C62402" w:rsidRDefault="009D28F6" w:rsidP="00E95B55">
            <w:pPr>
              <w:pStyle w:val="FinTableRight"/>
            </w:pPr>
          </w:p>
        </w:tc>
        <w:tc>
          <w:tcPr>
            <w:tcW w:w="1168" w:type="dxa"/>
          </w:tcPr>
          <w:p w:rsidR="009D28F6" w:rsidRPr="00C62402" w:rsidRDefault="009D28F6" w:rsidP="00E95B55">
            <w:pPr>
              <w:pStyle w:val="FinTableRight"/>
            </w:pPr>
          </w:p>
        </w:tc>
      </w:tr>
      <w:tr w:rsidR="009D28F6" w:rsidRPr="00C62402" w:rsidTr="00E95B55">
        <w:tc>
          <w:tcPr>
            <w:tcW w:w="3612" w:type="dxa"/>
            <w:vMerge w:val="restart"/>
          </w:tcPr>
          <w:p w:rsidR="009D28F6" w:rsidRPr="00C62402" w:rsidRDefault="009D28F6" w:rsidP="00E95B55">
            <w:pPr>
              <w:pStyle w:val="FinTableLeftBold"/>
              <w:keepNext/>
            </w:pPr>
            <w:r w:rsidRPr="00C62402">
              <w:t xml:space="preserve">Outcome 1 </w:t>
            </w:r>
            <w:r w:rsidR="00C62402">
              <w:noBreakHyphen/>
            </w:r>
            <w:r w:rsidRPr="00C62402">
              <w:t xml:space="preserve"> </w:t>
            </w:r>
          </w:p>
          <w:p w:rsidR="009D28F6" w:rsidRPr="00C62402" w:rsidRDefault="009D28F6" w:rsidP="00E95B55">
            <w:pPr>
              <w:pStyle w:val="FinTableLeftIndent"/>
              <w:keepNext/>
            </w:pPr>
            <w:r w:rsidRPr="00C62402">
              <w:t>Access to a secure supply of safe and affordable blood products, including through national supply arrangements and coordination of best practice standards within agreed funding policies under the national blood arrangements</w:t>
            </w:r>
          </w:p>
        </w:tc>
        <w:tc>
          <w:tcPr>
            <w:tcW w:w="1168" w:type="dxa"/>
          </w:tcPr>
          <w:p w:rsidR="009D28F6" w:rsidRPr="00C62402" w:rsidRDefault="009D28F6" w:rsidP="00E95B55">
            <w:pPr>
              <w:pStyle w:val="FinTableRight"/>
              <w:keepNext/>
            </w:pPr>
          </w:p>
        </w:tc>
        <w:tc>
          <w:tcPr>
            <w:tcW w:w="1168" w:type="dxa"/>
          </w:tcPr>
          <w:p w:rsidR="009D28F6" w:rsidRPr="00C62402" w:rsidRDefault="009D28F6" w:rsidP="00E95B55">
            <w:pPr>
              <w:pStyle w:val="FinTableRight"/>
              <w:keepNext/>
            </w:pPr>
          </w:p>
        </w:tc>
        <w:tc>
          <w:tcPr>
            <w:tcW w:w="1168" w:type="dxa"/>
          </w:tcPr>
          <w:p w:rsidR="009D28F6" w:rsidRPr="00C62402" w:rsidRDefault="009D28F6" w:rsidP="00E95B55">
            <w:pPr>
              <w:pStyle w:val="FinTableRight"/>
              <w:keepNext/>
            </w:pPr>
          </w:p>
        </w:tc>
      </w:tr>
      <w:tr w:rsidR="009D28F6" w:rsidRPr="00C62402" w:rsidTr="00E95B55">
        <w:tc>
          <w:tcPr>
            <w:tcW w:w="3612" w:type="dxa"/>
            <w:vMerge/>
          </w:tcPr>
          <w:p w:rsidR="009D28F6" w:rsidRPr="00C62402" w:rsidRDefault="009D28F6" w:rsidP="00E95B55">
            <w:pPr>
              <w:pStyle w:val="FinTableRight"/>
              <w:keepNext/>
            </w:pPr>
          </w:p>
        </w:tc>
        <w:tc>
          <w:tcPr>
            <w:tcW w:w="1168" w:type="dxa"/>
          </w:tcPr>
          <w:p w:rsidR="009D28F6" w:rsidRPr="00C62402" w:rsidRDefault="009D28F6" w:rsidP="00E95B55">
            <w:pPr>
              <w:pStyle w:val="FinTableRightBold"/>
              <w:keepNext/>
            </w:pPr>
            <w:r w:rsidRPr="00C62402">
              <w:t>676</w:t>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9D28F6" w:rsidP="00E95B55">
            <w:pPr>
              <w:pStyle w:val="FinTableRightBold"/>
              <w:keepNext/>
            </w:pPr>
            <w:r w:rsidRPr="00C62402">
              <w:t>676</w:t>
            </w:r>
          </w:p>
        </w:tc>
      </w:tr>
      <w:tr w:rsidR="009D28F6" w:rsidRPr="00C62402" w:rsidTr="00E95B55">
        <w:tc>
          <w:tcPr>
            <w:tcW w:w="3612" w:type="dxa"/>
            <w:vMerge/>
          </w:tcPr>
          <w:p w:rsidR="009D28F6" w:rsidRPr="00C62402" w:rsidRDefault="009D28F6" w:rsidP="00E95B55">
            <w:pPr>
              <w:pStyle w:val="FinTableLeftIndent"/>
              <w:keepNext/>
            </w:pPr>
          </w:p>
        </w:tc>
        <w:tc>
          <w:tcPr>
            <w:tcW w:w="1168" w:type="dxa"/>
          </w:tcPr>
          <w:p w:rsidR="009D28F6" w:rsidRPr="00C62402" w:rsidRDefault="009D28F6" w:rsidP="00E95B55">
            <w:pPr>
              <w:pStyle w:val="FinTableRightItalic"/>
              <w:keepNext/>
            </w:pPr>
            <w:r w:rsidRPr="00C62402">
              <w:t>6,622</w:t>
            </w:r>
          </w:p>
        </w:tc>
        <w:tc>
          <w:tcPr>
            <w:tcW w:w="1168" w:type="dxa"/>
          </w:tcPr>
          <w:p w:rsidR="009D28F6" w:rsidRPr="00C62402" w:rsidRDefault="009D28F6" w:rsidP="00E95B55">
            <w:pPr>
              <w:pStyle w:val="FinTableRightItalic"/>
              <w:keepNext/>
            </w:pPr>
            <w:r w:rsidRPr="00C62402">
              <w:t>8,358</w:t>
            </w:r>
          </w:p>
        </w:tc>
        <w:tc>
          <w:tcPr>
            <w:tcW w:w="1168" w:type="dxa"/>
          </w:tcPr>
          <w:p w:rsidR="009D28F6" w:rsidRPr="00C62402" w:rsidRDefault="009D28F6" w:rsidP="00E95B55">
            <w:pPr>
              <w:pStyle w:val="FinTableRightItalic"/>
              <w:keepNext/>
            </w:pPr>
            <w:r w:rsidRPr="00C62402">
              <w:t>14,980</w:t>
            </w:r>
          </w:p>
        </w:tc>
      </w:tr>
      <w:tr w:rsidR="009D28F6" w:rsidRPr="00C62402" w:rsidTr="00E95B55">
        <w:tc>
          <w:tcPr>
            <w:tcW w:w="3612" w:type="dxa"/>
            <w:vMerge/>
          </w:tcPr>
          <w:p w:rsidR="009D28F6" w:rsidRPr="00C62402" w:rsidRDefault="009D28F6" w:rsidP="00E95B55">
            <w:pPr>
              <w:pStyle w:val="FinTableRightPlain"/>
              <w:keepNext/>
            </w:pPr>
          </w:p>
        </w:tc>
        <w:tc>
          <w:tcPr>
            <w:tcW w:w="1168" w:type="dxa"/>
          </w:tcPr>
          <w:p w:rsidR="009D28F6" w:rsidRPr="00C62402" w:rsidRDefault="009D28F6" w:rsidP="00E95B55">
            <w:pPr>
              <w:pStyle w:val="FinTableRightPlain"/>
              <w:keepNext/>
            </w:pPr>
            <w:r w:rsidRPr="00C62402">
              <w:t>5,494</w:t>
            </w:r>
          </w:p>
        </w:tc>
        <w:tc>
          <w:tcPr>
            <w:tcW w:w="1168" w:type="dxa"/>
          </w:tcPr>
          <w:p w:rsidR="009D28F6" w:rsidRPr="00C62402" w:rsidRDefault="009D28F6" w:rsidP="00E95B55">
            <w:pPr>
              <w:pStyle w:val="FinTableRightPlain"/>
              <w:keepNext/>
            </w:pPr>
            <w:r w:rsidRPr="00C62402">
              <w:t>7,679</w:t>
            </w:r>
          </w:p>
        </w:tc>
        <w:tc>
          <w:tcPr>
            <w:tcW w:w="1168" w:type="dxa"/>
          </w:tcPr>
          <w:p w:rsidR="009D28F6" w:rsidRPr="00C62402" w:rsidRDefault="009D28F6" w:rsidP="00E95B55">
            <w:pPr>
              <w:pStyle w:val="FinTableRightPlain"/>
              <w:keepNext/>
            </w:pPr>
            <w:r w:rsidRPr="00C62402">
              <w:t>13,173</w:t>
            </w:r>
          </w:p>
        </w:tc>
      </w:tr>
      <w:tr w:rsidR="009D28F6" w:rsidRPr="00C62402" w:rsidTr="00E95B55">
        <w:tc>
          <w:tcPr>
            <w:tcW w:w="3612"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r>
      <w:tr w:rsidR="009D28F6" w:rsidRPr="00C62402" w:rsidTr="00E95B55">
        <w:tc>
          <w:tcPr>
            <w:tcW w:w="3612" w:type="dxa"/>
            <w:tcBorders>
              <w:top w:val="single" w:sz="2" w:space="0" w:color="auto"/>
              <w:bottom w:val="single" w:sz="2" w:space="0" w:color="auto"/>
            </w:tcBorders>
          </w:tcPr>
          <w:p w:rsidR="009D28F6" w:rsidRPr="00C62402" w:rsidRDefault="009D28F6" w:rsidP="00E95B55">
            <w:pPr>
              <w:pStyle w:val="FinTableLeftBoldHanging"/>
            </w:pPr>
            <w:r w:rsidRPr="00C62402">
              <w:t>Total: National Blood Authority</w:t>
            </w:r>
          </w:p>
        </w:tc>
        <w:tc>
          <w:tcPr>
            <w:tcW w:w="1168" w:type="dxa"/>
            <w:tcBorders>
              <w:top w:val="single" w:sz="2" w:space="0" w:color="auto"/>
              <w:bottom w:val="single" w:sz="2" w:space="0" w:color="auto"/>
            </w:tcBorders>
          </w:tcPr>
          <w:p w:rsidR="009D28F6" w:rsidRPr="00C62402" w:rsidRDefault="009D28F6" w:rsidP="00E95B55">
            <w:pPr>
              <w:pStyle w:val="FinTableRightBold"/>
            </w:pPr>
            <w:r w:rsidRPr="00C62402">
              <w:t>676</w:t>
            </w:r>
          </w:p>
        </w:tc>
        <w:tc>
          <w:tcPr>
            <w:tcW w:w="1168" w:type="dxa"/>
            <w:tcBorders>
              <w:top w:val="single" w:sz="2" w:space="0" w:color="auto"/>
              <w:bottom w:val="single" w:sz="2" w:space="0" w:color="auto"/>
            </w:tcBorders>
          </w:tcPr>
          <w:p w:rsidR="009D28F6" w:rsidRPr="00C62402" w:rsidRDefault="00C62402" w:rsidP="00E95B55">
            <w:pPr>
              <w:pStyle w:val="FinTableRightBold"/>
            </w:pPr>
            <w:r>
              <w:noBreakHyphen/>
            </w:r>
          </w:p>
        </w:tc>
        <w:tc>
          <w:tcPr>
            <w:tcW w:w="1168" w:type="dxa"/>
            <w:tcBorders>
              <w:top w:val="single" w:sz="2" w:space="0" w:color="auto"/>
              <w:bottom w:val="single" w:sz="2" w:space="0" w:color="auto"/>
            </w:tcBorders>
          </w:tcPr>
          <w:p w:rsidR="009D28F6" w:rsidRPr="00C62402" w:rsidRDefault="009D28F6" w:rsidP="00E95B55">
            <w:pPr>
              <w:pStyle w:val="FinTableRightBold"/>
            </w:pPr>
            <w:r w:rsidRPr="00C62402">
              <w:t>676</w:t>
            </w:r>
          </w:p>
        </w:tc>
      </w:tr>
    </w:tbl>
    <w:p w:rsidR="009D28F6" w:rsidRPr="00C62402" w:rsidRDefault="009D28F6" w:rsidP="009D28F6">
      <w:pPr>
        <w:pStyle w:val="PostTableSpacer"/>
      </w:pPr>
    </w:p>
    <w:tbl>
      <w:tblPr>
        <w:tblW w:w="7116" w:type="auto"/>
        <w:tblLayout w:type="fixed"/>
        <w:tblCellMar>
          <w:left w:w="30" w:type="dxa"/>
          <w:right w:w="30" w:type="dxa"/>
        </w:tblCellMar>
        <w:tblLook w:val="0000" w:firstRow="0" w:lastRow="0" w:firstColumn="0" w:lastColumn="0" w:noHBand="0" w:noVBand="0"/>
      </w:tblPr>
      <w:tblGrid>
        <w:gridCol w:w="3612"/>
        <w:gridCol w:w="1168"/>
        <w:gridCol w:w="1168"/>
        <w:gridCol w:w="1168"/>
      </w:tblGrid>
      <w:tr w:rsidR="009D28F6" w:rsidRPr="00C62402" w:rsidTr="00E95B55">
        <w:trPr>
          <w:tblHeader/>
        </w:trPr>
        <w:tc>
          <w:tcPr>
            <w:tcW w:w="7116" w:type="dxa"/>
            <w:gridSpan w:val="4"/>
          </w:tcPr>
          <w:p w:rsidR="009D28F6" w:rsidRPr="00C62402" w:rsidRDefault="009D28F6" w:rsidP="00E95B55">
            <w:pPr>
              <w:pStyle w:val="FinTableHeadingCenteredBold"/>
              <w:pageBreakBefore/>
            </w:pPr>
            <w:bookmarkStart w:id="30" w:name="HS"/>
            <w:bookmarkEnd w:id="30"/>
            <w:r w:rsidRPr="00C62402">
              <w:lastRenderedPageBreak/>
              <w:t>Human Services PORTFOLIO</w:t>
            </w:r>
          </w:p>
          <w:p w:rsidR="009D28F6" w:rsidRPr="00C62402" w:rsidRDefault="009D28F6" w:rsidP="00E95B55">
            <w:pPr>
              <w:pStyle w:val="FinTableHeadingCenteredBold"/>
            </w:pPr>
            <w:r w:rsidRPr="00C62402">
              <w:t>Summary</w:t>
            </w:r>
          </w:p>
          <w:p w:rsidR="009D28F6" w:rsidRPr="00C62402" w:rsidRDefault="009D28F6" w:rsidP="00E95B55">
            <w:pPr>
              <w:pStyle w:val="KeyBold"/>
            </w:pPr>
            <w:r w:rsidRPr="00C62402">
              <w:t>Summary of Appropriations (bold figures)—2012</w:t>
            </w:r>
            <w:r w:rsidR="00C62402">
              <w:noBreakHyphen/>
            </w:r>
            <w:r w:rsidRPr="00C62402">
              <w:t>2013</w:t>
            </w:r>
          </w:p>
          <w:p w:rsidR="009D28F6" w:rsidRPr="00C62402" w:rsidRDefault="009D28F6" w:rsidP="00E95B55">
            <w:pPr>
              <w:pStyle w:val="KeyItalic"/>
            </w:pPr>
            <w:r w:rsidRPr="00C62402">
              <w:t>Budget and Supplementary Appropriation (italic figures)—2012</w:t>
            </w:r>
            <w:r w:rsidR="00C62402">
              <w:noBreakHyphen/>
            </w:r>
            <w:r w:rsidRPr="00C62402">
              <w:t>2013</w:t>
            </w:r>
          </w:p>
        </w:tc>
      </w:tr>
      <w:tr w:rsidR="009D28F6" w:rsidRPr="00C62402" w:rsidTr="00E95B55">
        <w:trPr>
          <w:tblHeader/>
        </w:trPr>
        <w:tc>
          <w:tcPr>
            <w:tcW w:w="3612" w:type="dxa"/>
            <w:tcBorders>
              <w:bottom w:val="single" w:sz="2" w:space="0" w:color="auto"/>
            </w:tcBorders>
          </w:tcPr>
          <w:p w:rsidR="009D28F6" w:rsidRPr="00C62402" w:rsidRDefault="009D28F6" w:rsidP="00E95B55">
            <w:pPr>
              <w:pStyle w:val="FinTableRight"/>
            </w:pPr>
          </w:p>
        </w:tc>
        <w:tc>
          <w:tcPr>
            <w:tcW w:w="1168" w:type="dxa"/>
            <w:tcBorders>
              <w:bottom w:val="single" w:sz="2" w:space="0" w:color="auto"/>
            </w:tcBorders>
          </w:tcPr>
          <w:p w:rsidR="009D28F6" w:rsidRPr="00C62402" w:rsidRDefault="009D28F6" w:rsidP="00E95B55">
            <w:pPr>
              <w:pStyle w:val="FinTableRight"/>
            </w:pPr>
          </w:p>
        </w:tc>
        <w:tc>
          <w:tcPr>
            <w:tcW w:w="1168" w:type="dxa"/>
            <w:tcBorders>
              <w:bottom w:val="single" w:sz="2" w:space="0" w:color="auto"/>
            </w:tcBorders>
          </w:tcPr>
          <w:p w:rsidR="009D28F6" w:rsidRPr="00C62402" w:rsidRDefault="009D28F6" w:rsidP="00E95B55">
            <w:pPr>
              <w:pStyle w:val="FinTableRight"/>
            </w:pPr>
          </w:p>
        </w:tc>
        <w:tc>
          <w:tcPr>
            <w:tcW w:w="1168" w:type="dxa"/>
            <w:tcBorders>
              <w:bottom w:val="single" w:sz="2" w:space="0" w:color="auto"/>
            </w:tcBorders>
          </w:tcPr>
          <w:p w:rsidR="009D28F6" w:rsidRPr="00C62402" w:rsidRDefault="009D28F6" w:rsidP="00E95B55">
            <w:pPr>
              <w:pStyle w:val="FinTableRight"/>
            </w:pPr>
          </w:p>
        </w:tc>
      </w:tr>
      <w:tr w:rsidR="009D28F6" w:rsidRPr="00C62402" w:rsidTr="00E95B55">
        <w:trPr>
          <w:trHeight w:val="190"/>
          <w:tblHeader/>
        </w:trPr>
        <w:tc>
          <w:tcPr>
            <w:tcW w:w="3612" w:type="dxa"/>
            <w:tcBorders>
              <w:top w:val="single" w:sz="2" w:space="0" w:color="auto"/>
              <w:bottom w:val="single" w:sz="2" w:space="0" w:color="auto"/>
            </w:tcBorders>
            <w:vAlign w:val="center"/>
          </w:tcPr>
          <w:p w:rsidR="009D28F6" w:rsidRPr="00C62402" w:rsidRDefault="009D28F6" w:rsidP="00E95B55">
            <w:pPr>
              <w:pStyle w:val="FinTableLeft"/>
            </w:pPr>
            <w:r w:rsidRPr="00C62402">
              <w:t>Entity</w:t>
            </w:r>
          </w:p>
        </w:tc>
        <w:tc>
          <w:tcPr>
            <w:tcW w:w="1168" w:type="dxa"/>
            <w:tcBorders>
              <w:top w:val="single" w:sz="2" w:space="0" w:color="auto"/>
              <w:bottom w:val="single" w:sz="2" w:space="0" w:color="auto"/>
            </w:tcBorders>
            <w:vAlign w:val="center"/>
          </w:tcPr>
          <w:p w:rsidR="009D28F6" w:rsidRPr="00C62402" w:rsidRDefault="009D28F6" w:rsidP="00E95B55">
            <w:pPr>
              <w:pStyle w:val="FinTableRight"/>
            </w:pPr>
            <w:r w:rsidRPr="00C62402">
              <w:t>Departmental</w:t>
            </w:r>
          </w:p>
        </w:tc>
        <w:tc>
          <w:tcPr>
            <w:tcW w:w="1168" w:type="dxa"/>
            <w:tcBorders>
              <w:top w:val="single" w:sz="2" w:space="0" w:color="auto"/>
              <w:bottom w:val="single" w:sz="2" w:space="0" w:color="auto"/>
            </w:tcBorders>
            <w:vAlign w:val="center"/>
          </w:tcPr>
          <w:p w:rsidR="009D28F6" w:rsidRPr="00C62402" w:rsidRDefault="009D28F6" w:rsidP="00E95B55">
            <w:pPr>
              <w:pStyle w:val="FinTableRight"/>
            </w:pPr>
            <w:r w:rsidRPr="00C62402">
              <w:t>Administered</w:t>
            </w:r>
          </w:p>
        </w:tc>
        <w:tc>
          <w:tcPr>
            <w:tcW w:w="1168" w:type="dxa"/>
            <w:tcBorders>
              <w:top w:val="single" w:sz="2" w:space="0" w:color="auto"/>
              <w:bottom w:val="single" w:sz="2" w:space="0" w:color="auto"/>
            </w:tcBorders>
            <w:vAlign w:val="center"/>
          </w:tcPr>
          <w:p w:rsidR="009D28F6" w:rsidRPr="00C62402" w:rsidRDefault="009D28F6" w:rsidP="00E95B55">
            <w:pPr>
              <w:pStyle w:val="FinTableRight"/>
            </w:pPr>
            <w:r w:rsidRPr="00C62402">
              <w:t>Total</w:t>
            </w:r>
          </w:p>
        </w:tc>
      </w:tr>
      <w:tr w:rsidR="009D28F6" w:rsidRPr="00C62402" w:rsidTr="00E95B55">
        <w:trPr>
          <w:tblHeader/>
        </w:trPr>
        <w:tc>
          <w:tcPr>
            <w:tcW w:w="3612" w:type="dxa"/>
            <w:tcBorders>
              <w:top w:val="single" w:sz="2" w:space="0" w:color="auto"/>
            </w:tcBorders>
          </w:tcPr>
          <w:p w:rsidR="009D28F6" w:rsidRPr="00C62402" w:rsidRDefault="009D28F6" w:rsidP="00E95B55">
            <w:pPr>
              <w:pStyle w:val="FinTableRight"/>
            </w:pPr>
          </w:p>
        </w:tc>
        <w:tc>
          <w:tcPr>
            <w:tcW w:w="1168" w:type="dxa"/>
            <w:tcBorders>
              <w:top w:val="single" w:sz="2" w:space="0" w:color="auto"/>
            </w:tcBorders>
          </w:tcPr>
          <w:p w:rsidR="009D28F6" w:rsidRPr="00C62402" w:rsidRDefault="009D28F6" w:rsidP="00E95B55">
            <w:pPr>
              <w:pStyle w:val="FinTableRight"/>
            </w:pPr>
            <w:r w:rsidRPr="00C62402">
              <w:t>$'000</w:t>
            </w:r>
          </w:p>
        </w:tc>
        <w:tc>
          <w:tcPr>
            <w:tcW w:w="1168" w:type="dxa"/>
            <w:tcBorders>
              <w:top w:val="single" w:sz="2" w:space="0" w:color="auto"/>
            </w:tcBorders>
          </w:tcPr>
          <w:p w:rsidR="009D28F6" w:rsidRPr="00C62402" w:rsidRDefault="009D28F6" w:rsidP="00E95B55">
            <w:pPr>
              <w:pStyle w:val="FinTableRight"/>
            </w:pPr>
            <w:r w:rsidRPr="00C62402">
              <w:t>$'000</w:t>
            </w:r>
          </w:p>
        </w:tc>
        <w:tc>
          <w:tcPr>
            <w:tcW w:w="1168" w:type="dxa"/>
            <w:tcBorders>
              <w:top w:val="single" w:sz="2" w:space="0" w:color="auto"/>
            </w:tcBorders>
          </w:tcPr>
          <w:p w:rsidR="009D28F6" w:rsidRPr="00C62402" w:rsidRDefault="009D28F6" w:rsidP="00E95B55">
            <w:pPr>
              <w:pStyle w:val="FinTableRight"/>
            </w:pPr>
            <w:r w:rsidRPr="00C62402">
              <w:t>$'000</w:t>
            </w:r>
          </w:p>
        </w:tc>
      </w:tr>
      <w:tr w:rsidR="009D28F6" w:rsidRPr="00C62402" w:rsidTr="00E95B55">
        <w:trPr>
          <w:tblHeader/>
        </w:trPr>
        <w:tc>
          <w:tcPr>
            <w:tcW w:w="3612"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r>
      <w:tr w:rsidR="009D28F6" w:rsidRPr="00C62402" w:rsidTr="00E95B55">
        <w:tc>
          <w:tcPr>
            <w:tcW w:w="3612" w:type="dxa"/>
            <w:vMerge w:val="restart"/>
          </w:tcPr>
          <w:p w:rsidR="009D28F6" w:rsidRPr="00C62402" w:rsidRDefault="009D28F6" w:rsidP="00E95B55">
            <w:pPr>
              <w:pStyle w:val="FinTableLeftHanging"/>
              <w:keepNext/>
            </w:pPr>
            <w:r w:rsidRPr="00C62402">
              <w:t>Department of Human Services</w:t>
            </w:r>
          </w:p>
        </w:tc>
        <w:tc>
          <w:tcPr>
            <w:tcW w:w="1168" w:type="dxa"/>
          </w:tcPr>
          <w:p w:rsidR="009D28F6" w:rsidRPr="00C62402" w:rsidRDefault="009D28F6" w:rsidP="00E95B55">
            <w:pPr>
              <w:pStyle w:val="FinTableRightBold"/>
              <w:keepNext/>
            </w:pPr>
            <w:r w:rsidRPr="00C62402">
              <w:t>31,438</w:t>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9D28F6" w:rsidP="00E95B55">
            <w:pPr>
              <w:pStyle w:val="FinTableRightBold"/>
              <w:keepNext/>
            </w:pPr>
            <w:r w:rsidRPr="00C62402">
              <w:t>31,438</w:t>
            </w:r>
          </w:p>
        </w:tc>
      </w:tr>
      <w:tr w:rsidR="009D28F6" w:rsidRPr="00C62402" w:rsidTr="00E95B55">
        <w:tc>
          <w:tcPr>
            <w:tcW w:w="3612" w:type="dxa"/>
            <w:vMerge/>
          </w:tcPr>
          <w:p w:rsidR="009D28F6" w:rsidRPr="00C62402" w:rsidRDefault="009D28F6" w:rsidP="00E95B55">
            <w:pPr>
              <w:pStyle w:val="FinTableLeftHanging"/>
              <w:keepNext/>
            </w:pPr>
          </w:p>
        </w:tc>
        <w:tc>
          <w:tcPr>
            <w:tcW w:w="1168" w:type="dxa"/>
          </w:tcPr>
          <w:p w:rsidR="009D28F6" w:rsidRPr="00C62402" w:rsidRDefault="009D28F6" w:rsidP="00E95B55">
            <w:pPr>
              <w:pStyle w:val="FinTableRightItalic"/>
              <w:keepNext/>
            </w:pPr>
            <w:r w:rsidRPr="00C62402">
              <w:t>4,007,694</w:t>
            </w:r>
          </w:p>
        </w:tc>
        <w:tc>
          <w:tcPr>
            <w:tcW w:w="1168" w:type="dxa"/>
          </w:tcPr>
          <w:p w:rsidR="009D28F6" w:rsidRPr="00C62402" w:rsidRDefault="009D28F6" w:rsidP="00E95B55">
            <w:pPr>
              <w:pStyle w:val="FinTableRightItalic"/>
              <w:keepNext/>
            </w:pPr>
            <w:r w:rsidRPr="00C62402">
              <w:t>18,084</w:t>
            </w:r>
          </w:p>
        </w:tc>
        <w:tc>
          <w:tcPr>
            <w:tcW w:w="1168" w:type="dxa"/>
          </w:tcPr>
          <w:p w:rsidR="009D28F6" w:rsidRPr="00C62402" w:rsidRDefault="009D28F6" w:rsidP="00E95B55">
            <w:pPr>
              <w:pStyle w:val="FinTableRightItalic"/>
              <w:keepNext/>
            </w:pPr>
            <w:r w:rsidRPr="00C62402">
              <w:t>4,025,778</w:t>
            </w:r>
          </w:p>
        </w:tc>
      </w:tr>
      <w:tr w:rsidR="009D28F6" w:rsidRPr="00C62402" w:rsidTr="00E95B55">
        <w:tc>
          <w:tcPr>
            <w:tcW w:w="3612"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r>
      <w:tr w:rsidR="009D28F6" w:rsidRPr="00C62402" w:rsidTr="00E95B55">
        <w:tc>
          <w:tcPr>
            <w:tcW w:w="3612" w:type="dxa"/>
            <w:vMerge w:val="restart"/>
            <w:tcBorders>
              <w:top w:val="single" w:sz="2" w:space="0" w:color="auto"/>
            </w:tcBorders>
          </w:tcPr>
          <w:p w:rsidR="009D28F6" w:rsidRPr="00C62402" w:rsidRDefault="009D28F6" w:rsidP="00E95B55">
            <w:pPr>
              <w:pStyle w:val="FinTableLeftBoldHanging"/>
              <w:keepNext/>
            </w:pPr>
            <w:r w:rsidRPr="00C62402">
              <w:t>Total: Human Services</w:t>
            </w:r>
          </w:p>
        </w:tc>
        <w:tc>
          <w:tcPr>
            <w:tcW w:w="1168" w:type="dxa"/>
            <w:tcBorders>
              <w:top w:val="single" w:sz="2" w:space="0" w:color="auto"/>
            </w:tcBorders>
          </w:tcPr>
          <w:p w:rsidR="009D28F6" w:rsidRPr="00C62402" w:rsidRDefault="009D28F6" w:rsidP="00E95B55">
            <w:pPr>
              <w:pStyle w:val="FinTableRightBold"/>
              <w:keepNext/>
            </w:pPr>
            <w:r w:rsidRPr="00C62402">
              <w:t>31,438</w:t>
            </w:r>
          </w:p>
        </w:tc>
        <w:tc>
          <w:tcPr>
            <w:tcW w:w="1168" w:type="dxa"/>
            <w:tcBorders>
              <w:top w:val="single" w:sz="2" w:space="0" w:color="auto"/>
            </w:tcBorders>
          </w:tcPr>
          <w:p w:rsidR="009D28F6" w:rsidRPr="00C62402" w:rsidRDefault="00C62402" w:rsidP="00E95B55">
            <w:pPr>
              <w:pStyle w:val="FinTableRightBold"/>
              <w:keepNext/>
            </w:pPr>
            <w:r>
              <w:noBreakHyphen/>
            </w:r>
          </w:p>
        </w:tc>
        <w:tc>
          <w:tcPr>
            <w:tcW w:w="1168" w:type="dxa"/>
            <w:tcBorders>
              <w:top w:val="single" w:sz="2" w:space="0" w:color="auto"/>
            </w:tcBorders>
          </w:tcPr>
          <w:p w:rsidR="009D28F6" w:rsidRPr="00C62402" w:rsidRDefault="009D28F6" w:rsidP="00E95B55">
            <w:pPr>
              <w:pStyle w:val="FinTableRightBold"/>
              <w:keepLines/>
            </w:pPr>
            <w:r w:rsidRPr="00C62402">
              <w:t>31,438</w:t>
            </w:r>
          </w:p>
        </w:tc>
      </w:tr>
      <w:tr w:rsidR="009D28F6" w:rsidRPr="00C62402" w:rsidTr="00E95B55">
        <w:tc>
          <w:tcPr>
            <w:tcW w:w="3612" w:type="dxa"/>
            <w:vMerge/>
            <w:tcBorders>
              <w:bottom w:val="single" w:sz="2" w:space="0" w:color="auto"/>
            </w:tcBorders>
          </w:tcPr>
          <w:p w:rsidR="009D28F6" w:rsidRPr="00C62402" w:rsidRDefault="009D28F6" w:rsidP="00E95B55">
            <w:pPr>
              <w:pStyle w:val="FinTableLeftBoldHanging"/>
              <w:keepLines/>
            </w:pPr>
          </w:p>
        </w:tc>
        <w:tc>
          <w:tcPr>
            <w:tcW w:w="1168" w:type="dxa"/>
            <w:tcBorders>
              <w:bottom w:val="single" w:sz="2" w:space="0" w:color="auto"/>
            </w:tcBorders>
          </w:tcPr>
          <w:p w:rsidR="009D28F6" w:rsidRPr="00C62402" w:rsidRDefault="009D28F6" w:rsidP="00E95B55">
            <w:pPr>
              <w:pStyle w:val="FinTableRightItalic"/>
              <w:keepLines/>
            </w:pPr>
            <w:r w:rsidRPr="00C62402">
              <w:t>4,007,694</w:t>
            </w:r>
          </w:p>
        </w:tc>
        <w:tc>
          <w:tcPr>
            <w:tcW w:w="1168" w:type="dxa"/>
            <w:tcBorders>
              <w:bottom w:val="single" w:sz="2" w:space="0" w:color="auto"/>
            </w:tcBorders>
          </w:tcPr>
          <w:p w:rsidR="009D28F6" w:rsidRPr="00C62402" w:rsidRDefault="009D28F6" w:rsidP="00E95B55">
            <w:pPr>
              <w:pStyle w:val="FinTableRightItalic"/>
              <w:keepLines/>
            </w:pPr>
            <w:r w:rsidRPr="00C62402">
              <w:t>18,084</w:t>
            </w:r>
          </w:p>
        </w:tc>
        <w:tc>
          <w:tcPr>
            <w:tcW w:w="1168" w:type="dxa"/>
            <w:tcBorders>
              <w:bottom w:val="single" w:sz="2" w:space="0" w:color="auto"/>
            </w:tcBorders>
          </w:tcPr>
          <w:p w:rsidR="009D28F6" w:rsidRPr="00C62402" w:rsidRDefault="009D28F6" w:rsidP="00E95B55">
            <w:pPr>
              <w:pStyle w:val="FinTableRightItalic"/>
              <w:keepLines/>
            </w:pPr>
            <w:r w:rsidRPr="00C62402">
              <w:t>4,025,778</w:t>
            </w:r>
          </w:p>
        </w:tc>
      </w:tr>
    </w:tbl>
    <w:p w:rsidR="009D28F6" w:rsidRPr="00C62402" w:rsidRDefault="009D28F6" w:rsidP="009D28F6">
      <w:pPr>
        <w:pStyle w:val="PostTableSpacer"/>
      </w:pPr>
    </w:p>
    <w:tbl>
      <w:tblPr>
        <w:tblW w:w="7116" w:type="auto"/>
        <w:tblLayout w:type="fixed"/>
        <w:tblCellMar>
          <w:left w:w="30" w:type="dxa"/>
          <w:right w:w="30" w:type="dxa"/>
        </w:tblCellMar>
        <w:tblLook w:val="0000" w:firstRow="0" w:lastRow="0" w:firstColumn="0" w:lastColumn="0" w:noHBand="0" w:noVBand="0"/>
      </w:tblPr>
      <w:tblGrid>
        <w:gridCol w:w="3612"/>
        <w:gridCol w:w="1168"/>
        <w:gridCol w:w="1168"/>
        <w:gridCol w:w="1168"/>
      </w:tblGrid>
      <w:tr w:rsidR="009D28F6" w:rsidRPr="00C62402" w:rsidTr="00E95B55">
        <w:trPr>
          <w:tblHeader/>
        </w:trPr>
        <w:tc>
          <w:tcPr>
            <w:tcW w:w="7116" w:type="dxa"/>
            <w:gridSpan w:val="4"/>
          </w:tcPr>
          <w:p w:rsidR="009D28F6" w:rsidRPr="00C62402" w:rsidRDefault="009D28F6" w:rsidP="00E95B55">
            <w:pPr>
              <w:pStyle w:val="FinTableHeadingCenteredBold"/>
              <w:pageBreakBefore/>
            </w:pPr>
            <w:r w:rsidRPr="00C62402">
              <w:lastRenderedPageBreak/>
              <w:t>Human Services PORTFOLIO</w:t>
            </w:r>
          </w:p>
          <w:p w:rsidR="009D28F6" w:rsidRPr="00C62402" w:rsidRDefault="009D28F6" w:rsidP="00E95B55">
            <w:pPr>
              <w:pStyle w:val="KeyBold"/>
            </w:pPr>
            <w:r w:rsidRPr="00C62402">
              <w:t>Additional Appropriation (bold figures)—2012</w:t>
            </w:r>
            <w:r w:rsidR="00C62402">
              <w:noBreakHyphen/>
            </w:r>
            <w:r w:rsidRPr="00C62402">
              <w:t>2013</w:t>
            </w:r>
          </w:p>
          <w:p w:rsidR="009D28F6" w:rsidRPr="00C62402" w:rsidRDefault="009D28F6" w:rsidP="00E95B55">
            <w:pPr>
              <w:pStyle w:val="KeyItalic"/>
            </w:pPr>
            <w:r w:rsidRPr="00C62402">
              <w:t>Budget and Supplementary Appropriation (italic figures)—2012</w:t>
            </w:r>
            <w:r w:rsidR="00C62402">
              <w:noBreakHyphen/>
            </w:r>
            <w:r w:rsidRPr="00C62402">
              <w:t>2013</w:t>
            </w:r>
          </w:p>
          <w:p w:rsidR="009D28F6" w:rsidRPr="00C62402" w:rsidRDefault="009D28F6" w:rsidP="00E95B55">
            <w:pPr>
              <w:pStyle w:val="KeyLight"/>
            </w:pPr>
            <w:r w:rsidRPr="00C62402">
              <w:t>Actual Available Appropriation (light figures)—2011</w:t>
            </w:r>
            <w:r w:rsidR="00C62402">
              <w:noBreakHyphen/>
            </w:r>
            <w:r w:rsidRPr="00C62402">
              <w:t>2012</w:t>
            </w:r>
          </w:p>
        </w:tc>
      </w:tr>
      <w:tr w:rsidR="009D28F6" w:rsidRPr="00C62402" w:rsidTr="00E95B55">
        <w:trPr>
          <w:tblHeader/>
        </w:trPr>
        <w:tc>
          <w:tcPr>
            <w:tcW w:w="7116" w:type="dxa"/>
            <w:gridSpan w:val="4"/>
            <w:tcBorders>
              <w:bottom w:val="single" w:sz="2" w:space="0" w:color="auto"/>
            </w:tcBorders>
          </w:tcPr>
          <w:p w:rsidR="009D28F6" w:rsidRPr="00C62402" w:rsidRDefault="009D28F6" w:rsidP="00E95B55">
            <w:pPr>
              <w:pStyle w:val="FinTableRight"/>
            </w:pPr>
          </w:p>
        </w:tc>
      </w:tr>
      <w:tr w:rsidR="009D28F6" w:rsidRPr="00C62402" w:rsidTr="00E95B55">
        <w:trPr>
          <w:trHeight w:val="190"/>
          <w:tblHeader/>
        </w:trPr>
        <w:tc>
          <w:tcPr>
            <w:tcW w:w="3612" w:type="dxa"/>
            <w:tcBorders>
              <w:top w:val="single" w:sz="2" w:space="0" w:color="auto"/>
            </w:tcBorders>
          </w:tcPr>
          <w:p w:rsidR="009D28F6" w:rsidRPr="00C62402" w:rsidRDefault="009D28F6" w:rsidP="00E95B55">
            <w:pPr>
              <w:pStyle w:val="FinTableRight"/>
            </w:pPr>
          </w:p>
        </w:tc>
        <w:tc>
          <w:tcPr>
            <w:tcW w:w="1168" w:type="dxa"/>
            <w:tcBorders>
              <w:top w:val="single" w:sz="2" w:space="0" w:color="auto"/>
            </w:tcBorders>
            <w:vAlign w:val="center"/>
          </w:tcPr>
          <w:p w:rsidR="009D28F6" w:rsidRPr="00C62402" w:rsidRDefault="009D28F6" w:rsidP="00E95B55">
            <w:pPr>
              <w:pStyle w:val="FinTableRight"/>
            </w:pPr>
            <w:r w:rsidRPr="00C62402">
              <w:t>Departmental</w:t>
            </w:r>
          </w:p>
        </w:tc>
        <w:tc>
          <w:tcPr>
            <w:tcW w:w="1168" w:type="dxa"/>
            <w:tcBorders>
              <w:top w:val="single" w:sz="2" w:space="0" w:color="auto"/>
            </w:tcBorders>
            <w:vAlign w:val="center"/>
          </w:tcPr>
          <w:p w:rsidR="009D28F6" w:rsidRPr="00C62402" w:rsidRDefault="009D28F6" w:rsidP="00E95B55">
            <w:pPr>
              <w:pStyle w:val="FinTableRight"/>
            </w:pPr>
            <w:r w:rsidRPr="00C62402">
              <w:t>Administered</w:t>
            </w:r>
          </w:p>
        </w:tc>
        <w:tc>
          <w:tcPr>
            <w:tcW w:w="1168" w:type="dxa"/>
            <w:tcBorders>
              <w:top w:val="single" w:sz="2" w:space="0" w:color="auto"/>
            </w:tcBorders>
            <w:vAlign w:val="center"/>
          </w:tcPr>
          <w:p w:rsidR="009D28F6" w:rsidRPr="00C62402" w:rsidRDefault="009D28F6" w:rsidP="00E95B55">
            <w:pPr>
              <w:pStyle w:val="FinTableRight"/>
            </w:pPr>
            <w:r w:rsidRPr="00C62402">
              <w:t>Total</w:t>
            </w:r>
          </w:p>
        </w:tc>
      </w:tr>
      <w:tr w:rsidR="009D28F6" w:rsidRPr="00C62402" w:rsidTr="00E95B55">
        <w:trPr>
          <w:tblHeader/>
        </w:trPr>
        <w:tc>
          <w:tcPr>
            <w:tcW w:w="3612" w:type="dxa"/>
            <w:tcBorders>
              <w:top w:val="single" w:sz="2" w:space="0" w:color="auto"/>
            </w:tcBorders>
          </w:tcPr>
          <w:p w:rsidR="009D28F6" w:rsidRPr="00C62402" w:rsidRDefault="009D28F6" w:rsidP="00E95B55">
            <w:pPr>
              <w:pStyle w:val="FinTableRight"/>
            </w:pPr>
          </w:p>
        </w:tc>
        <w:tc>
          <w:tcPr>
            <w:tcW w:w="1168" w:type="dxa"/>
            <w:tcBorders>
              <w:top w:val="single" w:sz="2" w:space="0" w:color="auto"/>
            </w:tcBorders>
          </w:tcPr>
          <w:p w:rsidR="009D28F6" w:rsidRPr="00C62402" w:rsidRDefault="009D28F6" w:rsidP="00E95B55">
            <w:pPr>
              <w:pStyle w:val="FinTableRight"/>
            </w:pPr>
            <w:r w:rsidRPr="00C62402">
              <w:t>$'000</w:t>
            </w:r>
          </w:p>
        </w:tc>
        <w:tc>
          <w:tcPr>
            <w:tcW w:w="1168" w:type="dxa"/>
            <w:tcBorders>
              <w:top w:val="single" w:sz="2" w:space="0" w:color="auto"/>
            </w:tcBorders>
          </w:tcPr>
          <w:p w:rsidR="009D28F6" w:rsidRPr="00C62402" w:rsidRDefault="009D28F6" w:rsidP="00E95B55">
            <w:pPr>
              <w:pStyle w:val="FinTableRight"/>
            </w:pPr>
            <w:r w:rsidRPr="00C62402">
              <w:t>$'000</w:t>
            </w:r>
          </w:p>
        </w:tc>
        <w:tc>
          <w:tcPr>
            <w:tcW w:w="1168" w:type="dxa"/>
            <w:tcBorders>
              <w:top w:val="single" w:sz="2" w:space="0" w:color="auto"/>
            </w:tcBorders>
          </w:tcPr>
          <w:p w:rsidR="009D28F6" w:rsidRPr="00C62402" w:rsidRDefault="009D28F6" w:rsidP="00E95B55">
            <w:pPr>
              <w:pStyle w:val="FinTableRight"/>
            </w:pPr>
            <w:r w:rsidRPr="00C62402">
              <w:t>$'000</w:t>
            </w:r>
          </w:p>
        </w:tc>
      </w:tr>
      <w:tr w:rsidR="009D28F6" w:rsidRPr="00C62402" w:rsidTr="00E95B55">
        <w:tc>
          <w:tcPr>
            <w:tcW w:w="3612" w:type="dxa"/>
          </w:tcPr>
          <w:p w:rsidR="009D28F6" w:rsidRPr="00C62402" w:rsidRDefault="009D28F6" w:rsidP="00E95B55">
            <w:pPr>
              <w:pStyle w:val="FinTableLeftBold"/>
            </w:pPr>
            <w:r w:rsidRPr="00C62402">
              <w:t>DEPARTMENT OF HUMAN SERVICES</w:t>
            </w:r>
          </w:p>
        </w:tc>
        <w:tc>
          <w:tcPr>
            <w:tcW w:w="1168" w:type="dxa"/>
          </w:tcPr>
          <w:p w:rsidR="009D28F6" w:rsidRPr="00C62402" w:rsidRDefault="009D28F6" w:rsidP="00E95B55">
            <w:pPr>
              <w:pStyle w:val="FinTableRight"/>
            </w:pPr>
          </w:p>
        </w:tc>
        <w:tc>
          <w:tcPr>
            <w:tcW w:w="1168" w:type="dxa"/>
          </w:tcPr>
          <w:p w:rsidR="009D28F6" w:rsidRPr="00C62402" w:rsidRDefault="009D28F6" w:rsidP="00E95B55">
            <w:pPr>
              <w:pStyle w:val="FinTableRight"/>
            </w:pPr>
          </w:p>
        </w:tc>
        <w:tc>
          <w:tcPr>
            <w:tcW w:w="1168" w:type="dxa"/>
          </w:tcPr>
          <w:p w:rsidR="009D28F6" w:rsidRPr="00C62402" w:rsidRDefault="009D28F6" w:rsidP="00E95B55">
            <w:pPr>
              <w:pStyle w:val="FinTableRight"/>
            </w:pPr>
          </w:p>
        </w:tc>
      </w:tr>
      <w:tr w:rsidR="009D28F6" w:rsidRPr="00C62402" w:rsidTr="00E95B55">
        <w:tc>
          <w:tcPr>
            <w:tcW w:w="3612" w:type="dxa"/>
            <w:vMerge w:val="restart"/>
          </w:tcPr>
          <w:p w:rsidR="009D28F6" w:rsidRPr="00C62402" w:rsidRDefault="009D28F6" w:rsidP="00E95B55">
            <w:pPr>
              <w:pStyle w:val="FinTableLeftBold"/>
              <w:keepNext/>
            </w:pPr>
            <w:r w:rsidRPr="00C62402">
              <w:t xml:space="preserve">Outcome 1 </w:t>
            </w:r>
            <w:r w:rsidR="00C62402">
              <w:noBreakHyphen/>
            </w:r>
            <w:r w:rsidRPr="00C62402">
              <w:t xml:space="preserve"> </w:t>
            </w:r>
          </w:p>
          <w:p w:rsidR="009D28F6" w:rsidRPr="00C62402" w:rsidRDefault="009D28F6" w:rsidP="00E95B55">
            <w:pPr>
              <w:pStyle w:val="FinTableLeftIndent"/>
              <w:keepNext/>
            </w:pPr>
            <w:r w:rsidRPr="00C62402">
              <w:t>Support individuals, families and communities to achieve greater self</w:t>
            </w:r>
            <w:r w:rsidR="00C62402">
              <w:noBreakHyphen/>
            </w:r>
            <w:r w:rsidRPr="00C62402">
              <w:t>sufficiency; through the delivery of policy advice and high quality accessible social, health and child support services and other payments; and support providers and businesses through convenient and efficient service delivery</w:t>
            </w:r>
          </w:p>
        </w:tc>
        <w:tc>
          <w:tcPr>
            <w:tcW w:w="1168" w:type="dxa"/>
          </w:tcPr>
          <w:p w:rsidR="009D28F6" w:rsidRPr="00C62402" w:rsidRDefault="009D28F6" w:rsidP="00E95B55">
            <w:pPr>
              <w:pStyle w:val="FinTableRight"/>
              <w:keepNext/>
            </w:pPr>
          </w:p>
        </w:tc>
        <w:tc>
          <w:tcPr>
            <w:tcW w:w="1168" w:type="dxa"/>
          </w:tcPr>
          <w:p w:rsidR="009D28F6" w:rsidRPr="00C62402" w:rsidRDefault="009D28F6" w:rsidP="00E95B55">
            <w:pPr>
              <w:pStyle w:val="FinTableRight"/>
              <w:keepNext/>
            </w:pPr>
          </w:p>
        </w:tc>
        <w:tc>
          <w:tcPr>
            <w:tcW w:w="1168" w:type="dxa"/>
          </w:tcPr>
          <w:p w:rsidR="009D28F6" w:rsidRPr="00C62402" w:rsidRDefault="009D28F6" w:rsidP="00E95B55">
            <w:pPr>
              <w:pStyle w:val="FinTableRight"/>
              <w:keepNext/>
            </w:pPr>
          </w:p>
        </w:tc>
      </w:tr>
      <w:tr w:rsidR="009D28F6" w:rsidRPr="00C62402" w:rsidTr="00E95B55">
        <w:tc>
          <w:tcPr>
            <w:tcW w:w="3612" w:type="dxa"/>
            <w:vMerge/>
          </w:tcPr>
          <w:p w:rsidR="009D28F6" w:rsidRPr="00C62402" w:rsidRDefault="009D28F6" w:rsidP="00E95B55">
            <w:pPr>
              <w:pStyle w:val="FinTableRight"/>
              <w:keepNext/>
            </w:pPr>
          </w:p>
        </w:tc>
        <w:tc>
          <w:tcPr>
            <w:tcW w:w="1168" w:type="dxa"/>
          </w:tcPr>
          <w:p w:rsidR="009D28F6" w:rsidRPr="00C62402" w:rsidRDefault="009D28F6" w:rsidP="00E95B55">
            <w:pPr>
              <w:pStyle w:val="FinTableRightBold"/>
              <w:keepNext/>
            </w:pPr>
            <w:r w:rsidRPr="00C62402">
              <w:t>31,438</w:t>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9D28F6" w:rsidP="00E95B55">
            <w:pPr>
              <w:pStyle w:val="FinTableRightBold"/>
              <w:keepNext/>
            </w:pPr>
            <w:r w:rsidRPr="00C62402">
              <w:t>31,438</w:t>
            </w:r>
          </w:p>
        </w:tc>
      </w:tr>
      <w:tr w:rsidR="009D28F6" w:rsidRPr="00C62402" w:rsidTr="00E95B55">
        <w:tc>
          <w:tcPr>
            <w:tcW w:w="3612" w:type="dxa"/>
            <w:vMerge/>
          </w:tcPr>
          <w:p w:rsidR="009D28F6" w:rsidRPr="00C62402" w:rsidRDefault="009D28F6" w:rsidP="00E95B55">
            <w:pPr>
              <w:pStyle w:val="FinTableLeftIndent"/>
              <w:keepNext/>
            </w:pPr>
          </w:p>
        </w:tc>
        <w:tc>
          <w:tcPr>
            <w:tcW w:w="1168" w:type="dxa"/>
          </w:tcPr>
          <w:p w:rsidR="009D28F6" w:rsidRPr="00C62402" w:rsidRDefault="009D28F6" w:rsidP="00E95B55">
            <w:pPr>
              <w:pStyle w:val="FinTableRightItalic"/>
              <w:keepNext/>
            </w:pPr>
            <w:r w:rsidRPr="00C62402">
              <w:t>4,007,694</w:t>
            </w:r>
          </w:p>
        </w:tc>
        <w:tc>
          <w:tcPr>
            <w:tcW w:w="1168" w:type="dxa"/>
          </w:tcPr>
          <w:p w:rsidR="009D28F6" w:rsidRPr="00C62402" w:rsidRDefault="009D28F6" w:rsidP="00E95B55">
            <w:pPr>
              <w:pStyle w:val="FinTableRightItalic"/>
              <w:keepNext/>
            </w:pPr>
            <w:r w:rsidRPr="00C62402">
              <w:t>18,084</w:t>
            </w:r>
          </w:p>
        </w:tc>
        <w:tc>
          <w:tcPr>
            <w:tcW w:w="1168" w:type="dxa"/>
          </w:tcPr>
          <w:p w:rsidR="009D28F6" w:rsidRPr="00C62402" w:rsidRDefault="009D28F6" w:rsidP="00E95B55">
            <w:pPr>
              <w:pStyle w:val="FinTableRightItalic"/>
              <w:keepNext/>
            </w:pPr>
            <w:r w:rsidRPr="00C62402">
              <w:t>4,025,778</w:t>
            </w:r>
          </w:p>
        </w:tc>
      </w:tr>
      <w:tr w:rsidR="009D28F6" w:rsidRPr="00C62402" w:rsidTr="00E95B55">
        <w:tc>
          <w:tcPr>
            <w:tcW w:w="3612" w:type="dxa"/>
            <w:vMerge/>
          </w:tcPr>
          <w:p w:rsidR="009D28F6" w:rsidRPr="00C62402" w:rsidRDefault="009D28F6" w:rsidP="00E95B55">
            <w:pPr>
              <w:pStyle w:val="FinTableRightPlain"/>
              <w:keepNext/>
            </w:pPr>
          </w:p>
        </w:tc>
        <w:tc>
          <w:tcPr>
            <w:tcW w:w="1168" w:type="dxa"/>
          </w:tcPr>
          <w:p w:rsidR="009D28F6" w:rsidRPr="00C62402" w:rsidRDefault="009D28F6" w:rsidP="00E95B55">
            <w:pPr>
              <w:pStyle w:val="FinTableRightPlain"/>
              <w:keepNext/>
            </w:pPr>
            <w:r w:rsidRPr="00C62402">
              <w:t>4,638,477</w:t>
            </w:r>
          </w:p>
        </w:tc>
        <w:tc>
          <w:tcPr>
            <w:tcW w:w="1168" w:type="dxa"/>
          </w:tcPr>
          <w:p w:rsidR="009D28F6" w:rsidRPr="00C62402" w:rsidRDefault="009D28F6" w:rsidP="00E95B55">
            <w:pPr>
              <w:pStyle w:val="FinTableRightPlain"/>
              <w:keepNext/>
            </w:pPr>
            <w:r w:rsidRPr="00C62402">
              <w:t>7,117</w:t>
            </w:r>
          </w:p>
        </w:tc>
        <w:tc>
          <w:tcPr>
            <w:tcW w:w="1168" w:type="dxa"/>
          </w:tcPr>
          <w:p w:rsidR="009D28F6" w:rsidRPr="00C62402" w:rsidRDefault="009D28F6" w:rsidP="00E95B55">
            <w:pPr>
              <w:pStyle w:val="FinTableRightPlain"/>
              <w:keepNext/>
            </w:pPr>
            <w:r w:rsidRPr="00C62402">
              <w:t>4,645,594</w:t>
            </w:r>
          </w:p>
        </w:tc>
      </w:tr>
      <w:tr w:rsidR="009D28F6" w:rsidRPr="00C62402" w:rsidTr="00E95B55">
        <w:tc>
          <w:tcPr>
            <w:tcW w:w="3612"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r>
      <w:tr w:rsidR="009D28F6" w:rsidRPr="00C62402" w:rsidTr="00E95B55">
        <w:tc>
          <w:tcPr>
            <w:tcW w:w="3612" w:type="dxa"/>
            <w:tcBorders>
              <w:top w:val="single" w:sz="2" w:space="0" w:color="auto"/>
              <w:bottom w:val="single" w:sz="2" w:space="0" w:color="auto"/>
            </w:tcBorders>
          </w:tcPr>
          <w:p w:rsidR="009D28F6" w:rsidRPr="00C62402" w:rsidRDefault="009D28F6" w:rsidP="00E95B55">
            <w:pPr>
              <w:pStyle w:val="FinTableLeftBoldHanging"/>
            </w:pPr>
            <w:r w:rsidRPr="00C62402">
              <w:t>Total: Department of Human Services</w:t>
            </w:r>
          </w:p>
        </w:tc>
        <w:tc>
          <w:tcPr>
            <w:tcW w:w="1168" w:type="dxa"/>
            <w:tcBorders>
              <w:top w:val="single" w:sz="2" w:space="0" w:color="auto"/>
              <w:bottom w:val="single" w:sz="2" w:space="0" w:color="auto"/>
            </w:tcBorders>
          </w:tcPr>
          <w:p w:rsidR="009D28F6" w:rsidRPr="00C62402" w:rsidRDefault="009D28F6" w:rsidP="00E95B55">
            <w:pPr>
              <w:pStyle w:val="FinTableRightBold"/>
            </w:pPr>
            <w:r w:rsidRPr="00C62402">
              <w:t>31,438</w:t>
            </w:r>
          </w:p>
        </w:tc>
        <w:tc>
          <w:tcPr>
            <w:tcW w:w="1168" w:type="dxa"/>
            <w:tcBorders>
              <w:top w:val="single" w:sz="2" w:space="0" w:color="auto"/>
              <w:bottom w:val="single" w:sz="2" w:space="0" w:color="auto"/>
            </w:tcBorders>
          </w:tcPr>
          <w:p w:rsidR="009D28F6" w:rsidRPr="00C62402" w:rsidRDefault="00C62402" w:rsidP="00E95B55">
            <w:pPr>
              <w:pStyle w:val="FinTableRightBold"/>
            </w:pPr>
            <w:r>
              <w:noBreakHyphen/>
            </w:r>
          </w:p>
        </w:tc>
        <w:tc>
          <w:tcPr>
            <w:tcW w:w="1168" w:type="dxa"/>
            <w:tcBorders>
              <w:top w:val="single" w:sz="2" w:space="0" w:color="auto"/>
              <w:bottom w:val="single" w:sz="2" w:space="0" w:color="auto"/>
            </w:tcBorders>
          </w:tcPr>
          <w:p w:rsidR="009D28F6" w:rsidRPr="00C62402" w:rsidRDefault="009D28F6" w:rsidP="00E95B55">
            <w:pPr>
              <w:pStyle w:val="FinTableRightBold"/>
            </w:pPr>
            <w:r w:rsidRPr="00C62402">
              <w:t>31,438</w:t>
            </w:r>
          </w:p>
        </w:tc>
      </w:tr>
    </w:tbl>
    <w:p w:rsidR="009D28F6" w:rsidRPr="00C62402" w:rsidRDefault="009D28F6" w:rsidP="009D28F6">
      <w:pPr>
        <w:pStyle w:val="PostTableSpacer"/>
      </w:pPr>
    </w:p>
    <w:tbl>
      <w:tblPr>
        <w:tblW w:w="7116" w:type="auto"/>
        <w:tblLayout w:type="fixed"/>
        <w:tblCellMar>
          <w:left w:w="30" w:type="dxa"/>
          <w:right w:w="30" w:type="dxa"/>
        </w:tblCellMar>
        <w:tblLook w:val="0000" w:firstRow="0" w:lastRow="0" w:firstColumn="0" w:lastColumn="0" w:noHBand="0" w:noVBand="0"/>
      </w:tblPr>
      <w:tblGrid>
        <w:gridCol w:w="3612"/>
        <w:gridCol w:w="1168"/>
        <w:gridCol w:w="1168"/>
        <w:gridCol w:w="1168"/>
      </w:tblGrid>
      <w:tr w:rsidR="009D28F6" w:rsidRPr="00C62402" w:rsidTr="00E95B55">
        <w:trPr>
          <w:tblHeader/>
        </w:trPr>
        <w:tc>
          <w:tcPr>
            <w:tcW w:w="7116" w:type="dxa"/>
            <w:gridSpan w:val="4"/>
          </w:tcPr>
          <w:p w:rsidR="009D28F6" w:rsidRPr="00C62402" w:rsidRDefault="009D28F6" w:rsidP="00E95B55">
            <w:pPr>
              <w:pStyle w:val="FinTableHeadingCenteredBold"/>
              <w:pageBreakBefore/>
            </w:pPr>
            <w:bookmarkStart w:id="31" w:name="IMA"/>
            <w:bookmarkEnd w:id="31"/>
            <w:r w:rsidRPr="00C62402">
              <w:lastRenderedPageBreak/>
              <w:t>Immigration and Citizenship PORTFOLIO</w:t>
            </w:r>
          </w:p>
          <w:p w:rsidR="009D28F6" w:rsidRPr="00C62402" w:rsidRDefault="009D28F6" w:rsidP="00E95B55">
            <w:pPr>
              <w:pStyle w:val="FinTableHeadingCenteredBold"/>
            </w:pPr>
            <w:r w:rsidRPr="00C62402">
              <w:t>Summary</w:t>
            </w:r>
          </w:p>
          <w:p w:rsidR="009D28F6" w:rsidRPr="00C62402" w:rsidRDefault="009D28F6" w:rsidP="00E95B55">
            <w:pPr>
              <w:pStyle w:val="KeyBold"/>
            </w:pPr>
            <w:r w:rsidRPr="00C62402">
              <w:t>Summary of Appropriations (bold figures)—2012</w:t>
            </w:r>
            <w:r w:rsidR="00C62402">
              <w:noBreakHyphen/>
            </w:r>
            <w:r w:rsidRPr="00C62402">
              <w:t>2013</w:t>
            </w:r>
          </w:p>
          <w:p w:rsidR="009D28F6" w:rsidRPr="00C62402" w:rsidRDefault="009D28F6" w:rsidP="00E95B55">
            <w:pPr>
              <w:pStyle w:val="KeyItalic"/>
            </w:pPr>
            <w:r w:rsidRPr="00C62402">
              <w:t>Budget and Supplementary Appropriation (italic figures)—2012</w:t>
            </w:r>
            <w:r w:rsidR="00C62402">
              <w:noBreakHyphen/>
            </w:r>
            <w:r w:rsidRPr="00C62402">
              <w:t>2013</w:t>
            </w:r>
          </w:p>
        </w:tc>
      </w:tr>
      <w:tr w:rsidR="009D28F6" w:rsidRPr="00C62402" w:rsidTr="00E95B55">
        <w:trPr>
          <w:tblHeader/>
        </w:trPr>
        <w:tc>
          <w:tcPr>
            <w:tcW w:w="3612" w:type="dxa"/>
            <w:tcBorders>
              <w:bottom w:val="single" w:sz="2" w:space="0" w:color="auto"/>
            </w:tcBorders>
          </w:tcPr>
          <w:p w:rsidR="009D28F6" w:rsidRPr="00C62402" w:rsidRDefault="009D28F6" w:rsidP="00E95B55">
            <w:pPr>
              <w:pStyle w:val="FinTableRight"/>
            </w:pPr>
          </w:p>
        </w:tc>
        <w:tc>
          <w:tcPr>
            <w:tcW w:w="1168" w:type="dxa"/>
            <w:tcBorders>
              <w:bottom w:val="single" w:sz="2" w:space="0" w:color="auto"/>
            </w:tcBorders>
          </w:tcPr>
          <w:p w:rsidR="009D28F6" w:rsidRPr="00C62402" w:rsidRDefault="009D28F6" w:rsidP="00E95B55">
            <w:pPr>
              <w:pStyle w:val="FinTableRight"/>
            </w:pPr>
          </w:p>
        </w:tc>
        <w:tc>
          <w:tcPr>
            <w:tcW w:w="1168" w:type="dxa"/>
            <w:tcBorders>
              <w:bottom w:val="single" w:sz="2" w:space="0" w:color="auto"/>
            </w:tcBorders>
          </w:tcPr>
          <w:p w:rsidR="009D28F6" w:rsidRPr="00C62402" w:rsidRDefault="009D28F6" w:rsidP="00E95B55">
            <w:pPr>
              <w:pStyle w:val="FinTableRight"/>
            </w:pPr>
          </w:p>
        </w:tc>
        <w:tc>
          <w:tcPr>
            <w:tcW w:w="1168" w:type="dxa"/>
            <w:tcBorders>
              <w:bottom w:val="single" w:sz="2" w:space="0" w:color="auto"/>
            </w:tcBorders>
          </w:tcPr>
          <w:p w:rsidR="009D28F6" w:rsidRPr="00C62402" w:rsidRDefault="009D28F6" w:rsidP="00E95B55">
            <w:pPr>
              <w:pStyle w:val="FinTableRight"/>
            </w:pPr>
          </w:p>
        </w:tc>
      </w:tr>
      <w:tr w:rsidR="009D28F6" w:rsidRPr="00C62402" w:rsidTr="00E95B55">
        <w:trPr>
          <w:trHeight w:val="190"/>
          <w:tblHeader/>
        </w:trPr>
        <w:tc>
          <w:tcPr>
            <w:tcW w:w="3612" w:type="dxa"/>
            <w:tcBorders>
              <w:top w:val="single" w:sz="2" w:space="0" w:color="auto"/>
              <w:bottom w:val="single" w:sz="2" w:space="0" w:color="auto"/>
            </w:tcBorders>
            <w:vAlign w:val="center"/>
          </w:tcPr>
          <w:p w:rsidR="009D28F6" w:rsidRPr="00C62402" w:rsidRDefault="009D28F6" w:rsidP="00E95B55">
            <w:pPr>
              <w:pStyle w:val="FinTableLeft"/>
            </w:pPr>
            <w:r w:rsidRPr="00C62402">
              <w:t>Entity</w:t>
            </w:r>
          </w:p>
        </w:tc>
        <w:tc>
          <w:tcPr>
            <w:tcW w:w="1168" w:type="dxa"/>
            <w:tcBorders>
              <w:top w:val="single" w:sz="2" w:space="0" w:color="auto"/>
              <w:bottom w:val="single" w:sz="2" w:space="0" w:color="auto"/>
            </w:tcBorders>
            <w:vAlign w:val="center"/>
          </w:tcPr>
          <w:p w:rsidR="009D28F6" w:rsidRPr="00C62402" w:rsidRDefault="009D28F6" w:rsidP="00E95B55">
            <w:pPr>
              <w:pStyle w:val="FinTableRight"/>
            </w:pPr>
            <w:r w:rsidRPr="00C62402">
              <w:t>Departmental</w:t>
            </w:r>
          </w:p>
        </w:tc>
        <w:tc>
          <w:tcPr>
            <w:tcW w:w="1168" w:type="dxa"/>
            <w:tcBorders>
              <w:top w:val="single" w:sz="2" w:space="0" w:color="auto"/>
              <w:bottom w:val="single" w:sz="2" w:space="0" w:color="auto"/>
            </w:tcBorders>
            <w:vAlign w:val="center"/>
          </w:tcPr>
          <w:p w:rsidR="009D28F6" w:rsidRPr="00C62402" w:rsidRDefault="009D28F6" w:rsidP="00E95B55">
            <w:pPr>
              <w:pStyle w:val="FinTableRight"/>
            </w:pPr>
            <w:r w:rsidRPr="00C62402">
              <w:t>Administered</w:t>
            </w:r>
          </w:p>
        </w:tc>
        <w:tc>
          <w:tcPr>
            <w:tcW w:w="1168" w:type="dxa"/>
            <w:tcBorders>
              <w:top w:val="single" w:sz="2" w:space="0" w:color="auto"/>
              <w:bottom w:val="single" w:sz="2" w:space="0" w:color="auto"/>
            </w:tcBorders>
            <w:vAlign w:val="center"/>
          </w:tcPr>
          <w:p w:rsidR="009D28F6" w:rsidRPr="00C62402" w:rsidRDefault="009D28F6" w:rsidP="00E95B55">
            <w:pPr>
              <w:pStyle w:val="FinTableRight"/>
            </w:pPr>
            <w:r w:rsidRPr="00C62402">
              <w:t>Total</w:t>
            </w:r>
          </w:p>
        </w:tc>
      </w:tr>
      <w:tr w:rsidR="009D28F6" w:rsidRPr="00C62402" w:rsidTr="00E95B55">
        <w:trPr>
          <w:tblHeader/>
        </w:trPr>
        <w:tc>
          <w:tcPr>
            <w:tcW w:w="3612" w:type="dxa"/>
            <w:tcBorders>
              <w:top w:val="single" w:sz="2" w:space="0" w:color="auto"/>
            </w:tcBorders>
          </w:tcPr>
          <w:p w:rsidR="009D28F6" w:rsidRPr="00C62402" w:rsidRDefault="009D28F6" w:rsidP="00E95B55">
            <w:pPr>
              <w:pStyle w:val="FinTableRight"/>
            </w:pPr>
          </w:p>
        </w:tc>
        <w:tc>
          <w:tcPr>
            <w:tcW w:w="1168" w:type="dxa"/>
            <w:tcBorders>
              <w:top w:val="single" w:sz="2" w:space="0" w:color="auto"/>
            </w:tcBorders>
          </w:tcPr>
          <w:p w:rsidR="009D28F6" w:rsidRPr="00C62402" w:rsidRDefault="009D28F6" w:rsidP="00E95B55">
            <w:pPr>
              <w:pStyle w:val="FinTableRight"/>
            </w:pPr>
            <w:r w:rsidRPr="00C62402">
              <w:t>$'000</w:t>
            </w:r>
          </w:p>
        </w:tc>
        <w:tc>
          <w:tcPr>
            <w:tcW w:w="1168" w:type="dxa"/>
            <w:tcBorders>
              <w:top w:val="single" w:sz="2" w:space="0" w:color="auto"/>
            </w:tcBorders>
          </w:tcPr>
          <w:p w:rsidR="009D28F6" w:rsidRPr="00C62402" w:rsidRDefault="009D28F6" w:rsidP="00E95B55">
            <w:pPr>
              <w:pStyle w:val="FinTableRight"/>
            </w:pPr>
            <w:r w:rsidRPr="00C62402">
              <w:t>$'000</w:t>
            </w:r>
          </w:p>
        </w:tc>
        <w:tc>
          <w:tcPr>
            <w:tcW w:w="1168" w:type="dxa"/>
            <w:tcBorders>
              <w:top w:val="single" w:sz="2" w:space="0" w:color="auto"/>
            </w:tcBorders>
          </w:tcPr>
          <w:p w:rsidR="009D28F6" w:rsidRPr="00C62402" w:rsidRDefault="009D28F6" w:rsidP="00E95B55">
            <w:pPr>
              <w:pStyle w:val="FinTableRight"/>
            </w:pPr>
            <w:r w:rsidRPr="00C62402">
              <w:t>$'000</w:t>
            </w:r>
          </w:p>
        </w:tc>
      </w:tr>
      <w:tr w:rsidR="009D28F6" w:rsidRPr="00C62402" w:rsidTr="00E95B55">
        <w:trPr>
          <w:tblHeader/>
        </w:trPr>
        <w:tc>
          <w:tcPr>
            <w:tcW w:w="3612"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r>
      <w:tr w:rsidR="009D28F6" w:rsidRPr="00C62402" w:rsidTr="00E95B55">
        <w:tc>
          <w:tcPr>
            <w:tcW w:w="3612" w:type="dxa"/>
            <w:vMerge w:val="restart"/>
          </w:tcPr>
          <w:p w:rsidR="009D28F6" w:rsidRPr="00C62402" w:rsidRDefault="009D28F6" w:rsidP="00E95B55">
            <w:pPr>
              <w:pStyle w:val="FinTableLeftHanging"/>
              <w:keepNext/>
            </w:pPr>
            <w:r w:rsidRPr="00C62402">
              <w:t>Department of Immigration and Citizenship</w:t>
            </w:r>
          </w:p>
        </w:tc>
        <w:tc>
          <w:tcPr>
            <w:tcW w:w="1168" w:type="dxa"/>
          </w:tcPr>
          <w:p w:rsidR="009D28F6" w:rsidRPr="00C62402" w:rsidRDefault="009D28F6" w:rsidP="00E95B55">
            <w:pPr>
              <w:pStyle w:val="FinTableRightBold"/>
              <w:keepNext/>
            </w:pPr>
            <w:r w:rsidRPr="00C62402">
              <w:t>19,177</w:t>
            </w:r>
          </w:p>
        </w:tc>
        <w:tc>
          <w:tcPr>
            <w:tcW w:w="1168" w:type="dxa"/>
          </w:tcPr>
          <w:p w:rsidR="009D28F6" w:rsidRPr="00C62402" w:rsidRDefault="009D28F6" w:rsidP="00E95B55">
            <w:pPr>
              <w:pStyle w:val="FinTableRightBold"/>
              <w:keepNext/>
            </w:pPr>
            <w:r w:rsidRPr="00C62402">
              <w:t>40,882</w:t>
            </w:r>
          </w:p>
        </w:tc>
        <w:tc>
          <w:tcPr>
            <w:tcW w:w="1168" w:type="dxa"/>
          </w:tcPr>
          <w:p w:rsidR="009D28F6" w:rsidRPr="00C62402" w:rsidRDefault="009D28F6" w:rsidP="00E95B55">
            <w:pPr>
              <w:pStyle w:val="FinTableRightBold"/>
              <w:keepNext/>
            </w:pPr>
            <w:r w:rsidRPr="00C62402">
              <w:t>60,059</w:t>
            </w:r>
          </w:p>
        </w:tc>
      </w:tr>
      <w:tr w:rsidR="009D28F6" w:rsidRPr="00C62402" w:rsidTr="00E95B55">
        <w:tc>
          <w:tcPr>
            <w:tcW w:w="3612" w:type="dxa"/>
            <w:vMerge/>
          </w:tcPr>
          <w:p w:rsidR="009D28F6" w:rsidRPr="00C62402" w:rsidRDefault="009D28F6" w:rsidP="00E95B55">
            <w:pPr>
              <w:pStyle w:val="FinTableLeftHanging"/>
              <w:keepNext/>
            </w:pPr>
          </w:p>
        </w:tc>
        <w:tc>
          <w:tcPr>
            <w:tcW w:w="1168" w:type="dxa"/>
          </w:tcPr>
          <w:p w:rsidR="009D28F6" w:rsidRPr="00C62402" w:rsidRDefault="009D28F6" w:rsidP="00E95B55">
            <w:pPr>
              <w:pStyle w:val="FinTableRightItalic"/>
              <w:keepNext/>
            </w:pPr>
            <w:r w:rsidRPr="00C62402">
              <w:t>1,515,066</w:t>
            </w:r>
          </w:p>
        </w:tc>
        <w:tc>
          <w:tcPr>
            <w:tcW w:w="1168" w:type="dxa"/>
          </w:tcPr>
          <w:p w:rsidR="009D28F6" w:rsidRPr="00C62402" w:rsidRDefault="009D28F6" w:rsidP="00E95B55">
            <w:pPr>
              <w:pStyle w:val="FinTableRightItalic"/>
              <w:keepNext/>
            </w:pPr>
            <w:r w:rsidRPr="00C62402">
              <w:t>2,447,201</w:t>
            </w:r>
          </w:p>
        </w:tc>
        <w:tc>
          <w:tcPr>
            <w:tcW w:w="1168" w:type="dxa"/>
          </w:tcPr>
          <w:p w:rsidR="009D28F6" w:rsidRPr="00C62402" w:rsidRDefault="009D28F6" w:rsidP="00E95B55">
            <w:pPr>
              <w:pStyle w:val="FinTableRightItalic"/>
              <w:keepNext/>
            </w:pPr>
            <w:r w:rsidRPr="00C62402">
              <w:t>3,962,267</w:t>
            </w:r>
          </w:p>
        </w:tc>
      </w:tr>
      <w:tr w:rsidR="009D28F6" w:rsidRPr="00C62402" w:rsidTr="00E95B55">
        <w:tc>
          <w:tcPr>
            <w:tcW w:w="3612"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r>
      <w:tr w:rsidR="009D28F6" w:rsidRPr="00C62402" w:rsidTr="00E95B55">
        <w:tc>
          <w:tcPr>
            <w:tcW w:w="3612" w:type="dxa"/>
            <w:vMerge w:val="restart"/>
          </w:tcPr>
          <w:p w:rsidR="009D28F6" w:rsidRPr="00C62402" w:rsidRDefault="009D28F6" w:rsidP="00E95B55">
            <w:pPr>
              <w:pStyle w:val="FinTableLeftHanging"/>
              <w:keepNext/>
            </w:pPr>
            <w:r w:rsidRPr="00C62402">
              <w:t>Migration Review Tribunal and Refugee Review Tribunal</w:t>
            </w:r>
          </w:p>
        </w:tc>
        <w:tc>
          <w:tcPr>
            <w:tcW w:w="1168" w:type="dxa"/>
          </w:tcPr>
          <w:p w:rsidR="009D28F6" w:rsidRPr="00C62402" w:rsidRDefault="009D28F6" w:rsidP="00E95B55">
            <w:pPr>
              <w:pStyle w:val="FinTableRightBold"/>
              <w:keepNext/>
            </w:pPr>
            <w:r w:rsidRPr="00C62402">
              <w:t>4,663</w:t>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9D28F6" w:rsidP="00E95B55">
            <w:pPr>
              <w:pStyle w:val="FinTableRightBold"/>
              <w:keepNext/>
            </w:pPr>
            <w:r w:rsidRPr="00C62402">
              <w:t>4,663</w:t>
            </w:r>
          </w:p>
        </w:tc>
      </w:tr>
      <w:tr w:rsidR="009D28F6" w:rsidRPr="00C62402" w:rsidTr="00E95B55">
        <w:tc>
          <w:tcPr>
            <w:tcW w:w="3612" w:type="dxa"/>
            <w:vMerge/>
          </w:tcPr>
          <w:p w:rsidR="009D28F6" w:rsidRPr="00C62402" w:rsidRDefault="009D28F6" w:rsidP="00E95B55">
            <w:pPr>
              <w:pStyle w:val="FinTableLeftHanging"/>
              <w:keepNext/>
            </w:pPr>
          </w:p>
        </w:tc>
        <w:tc>
          <w:tcPr>
            <w:tcW w:w="1168" w:type="dxa"/>
          </w:tcPr>
          <w:p w:rsidR="009D28F6" w:rsidRPr="00C62402" w:rsidRDefault="009D28F6" w:rsidP="00E95B55">
            <w:pPr>
              <w:pStyle w:val="FinTableRightItalic"/>
              <w:keepNext/>
            </w:pPr>
            <w:r w:rsidRPr="00C62402">
              <w:t>54,166</w:t>
            </w:r>
          </w:p>
        </w:tc>
        <w:tc>
          <w:tcPr>
            <w:tcW w:w="1168" w:type="dxa"/>
          </w:tcPr>
          <w:p w:rsidR="009D28F6" w:rsidRPr="00C62402" w:rsidRDefault="00C62402" w:rsidP="00E95B55">
            <w:pPr>
              <w:pStyle w:val="FinTableRightItalic"/>
              <w:keepNext/>
            </w:pPr>
            <w:r>
              <w:noBreakHyphen/>
            </w:r>
          </w:p>
        </w:tc>
        <w:tc>
          <w:tcPr>
            <w:tcW w:w="1168" w:type="dxa"/>
          </w:tcPr>
          <w:p w:rsidR="009D28F6" w:rsidRPr="00C62402" w:rsidRDefault="009D28F6" w:rsidP="00E95B55">
            <w:pPr>
              <w:pStyle w:val="FinTableRightItalic"/>
              <w:keepNext/>
            </w:pPr>
            <w:r w:rsidRPr="00C62402">
              <w:t>54,166</w:t>
            </w:r>
          </w:p>
        </w:tc>
      </w:tr>
      <w:tr w:rsidR="009D28F6" w:rsidRPr="00C62402" w:rsidTr="00E95B55">
        <w:tc>
          <w:tcPr>
            <w:tcW w:w="3612"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r>
      <w:tr w:rsidR="009D28F6" w:rsidRPr="00C62402" w:rsidTr="00E95B55">
        <w:tc>
          <w:tcPr>
            <w:tcW w:w="3612" w:type="dxa"/>
            <w:vMerge w:val="restart"/>
            <w:tcBorders>
              <w:top w:val="single" w:sz="2" w:space="0" w:color="auto"/>
            </w:tcBorders>
          </w:tcPr>
          <w:p w:rsidR="009D28F6" w:rsidRPr="00C62402" w:rsidRDefault="009D28F6" w:rsidP="00E95B55">
            <w:pPr>
              <w:pStyle w:val="FinTableLeftBoldHanging"/>
              <w:keepNext/>
            </w:pPr>
            <w:r w:rsidRPr="00C62402">
              <w:t>Total: Immigration and Citizenship</w:t>
            </w:r>
          </w:p>
        </w:tc>
        <w:tc>
          <w:tcPr>
            <w:tcW w:w="1168" w:type="dxa"/>
            <w:tcBorders>
              <w:top w:val="single" w:sz="2" w:space="0" w:color="auto"/>
            </w:tcBorders>
          </w:tcPr>
          <w:p w:rsidR="009D28F6" w:rsidRPr="00C62402" w:rsidRDefault="009D28F6" w:rsidP="00E95B55">
            <w:pPr>
              <w:pStyle w:val="FinTableRightBold"/>
              <w:keepNext/>
            </w:pPr>
            <w:r w:rsidRPr="00C62402">
              <w:t>23,840</w:t>
            </w:r>
          </w:p>
        </w:tc>
        <w:tc>
          <w:tcPr>
            <w:tcW w:w="1168" w:type="dxa"/>
            <w:tcBorders>
              <w:top w:val="single" w:sz="2" w:space="0" w:color="auto"/>
            </w:tcBorders>
          </w:tcPr>
          <w:p w:rsidR="009D28F6" w:rsidRPr="00C62402" w:rsidRDefault="009D28F6" w:rsidP="00E95B55">
            <w:pPr>
              <w:pStyle w:val="FinTableRightBold"/>
              <w:keepNext/>
            </w:pPr>
            <w:r w:rsidRPr="00C62402">
              <w:t>40,882</w:t>
            </w:r>
          </w:p>
        </w:tc>
        <w:tc>
          <w:tcPr>
            <w:tcW w:w="1168" w:type="dxa"/>
            <w:tcBorders>
              <w:top w:val="single" w:sz="2" w:space="0" w:color="auto"/>
            </w:tcBorders>
          </w:tcPr>
          <w:p w:rsidR="009D28F6" w:rsidRPr="00C62402" w:rsidRDefault="009D28F6" w:rsidP="00E95B55">
            <w:pPr>
              <w:pStyle w:val="FinTableRightBold"/>
              <w:keepLines/>
            </w:pPr>
            <w:r w:rsidRPr="00C62402">
              <w:t>64,722</w:t>
            </w:r>
          </w:p>
        </w:tc>
      </w:tr>
      <w:tr w:rsidR="009D28F6" w:rsidRPr="00C62402" w:rsidTr="00E95B55">
        <w:tc>
          <w:tcPr>
            <w:tcW w:w="3612" w:type="dxa"/>
            <w:vMerge/>
            <w:tcBorders>
              <w:bottom w:val="single" w:sz="2" w:space="0" w:color="auto"/>
            </w:tcBorders>
          </w:tcPr>
          <w:p w:rsidR="009D28F6" w:rsidRPr="00C62402" w:rsidRDefault="009D28F6" w:rsidP="00E95B55">
            <w:pPr>
              <w:pStyle w:val="FinTableLeftBoldHanging"/>
              <w:keepLines/>
            </w:pPr>
          </w:p>
        </w:tc>
        <w:tc>
          <w:tcPr>
            <w:tcW w:w="1168" w:type="dxa"/>
            <w:tcBorders>
              <w:bottom w:val="single" w:sz="2" w:space="0" w:color="auto"/>
            </w:tcBorders>
          </w:tcPr>
          <w:p w:rsidR="009D28F6" w:rsidRPr="00C62402" w:rsidRDefault="009D28F6" w:rsidP="00E95B55">
            <w:pPr>
              <w:pStyle w:val="FinTableRightItalic"/>
              <w:keepLines/>
            </w:pPr>
            <w:r w:rsidRPr="00C62402">
              <w:t>1,569,232</w:t>
            </w:r>
          </w:p>
        </w:tc>
        <w:tc>
          <w:tcPr>
            <w:tcW w:w="1168" w:type="dxa"/>
            <w:tcBorders>
              <w:bottom w:val="single" w:sz="2" w:space="0" w:color="auto"/>
            </w:tcBorders>
          </w:tcPr>
          <w:p w:rsidR="009D28F6" w:rsidRPr="00C62402" w:rsidRDefault="009D28F6" w:rsidP="00E95B55">
            <w:pPr>
              <w:pStyle w:val="FinTableRightItalic"/>
              <w:keepLines/>
            </w:pPr>
            <w:r w:rsidRPr="00C62402">
              <w:t>2,447,201</w:t>
            </w:r>
          </w:p>
        </w:tc>
        <w:tc>
          <w:tcPr>
            <w:tcW w:w="1168" w:type="dxa"/>
            <w:tcBorders>
              <w:bottom w:val="single" w:sz="2" w:space="0" w:color="auto"/>
            </w:tcBorders>
          </w:tcPr>
          <w:p w:rsidR="009D28F6" w:rsidRPr="00C62402" w:rsidRDefault="009D28F6" w:rsidP="00E95B55">
            <w:pPr>
              <w:pStyle w:val="FinTableRightItalic"/>
              <w:keepLines/>
            </w:pPr>
            <w:r w:rsidRPr="00C62402">
              <w:t>4,016,433</w:t>
            </w:r>
          </w:p>
        </w:tc>
      </w:tr>
    </w:tbl>
    <w:p w:rsidR="009D28F6" w:rsidRPr="00C62402" w:rsidRDefault="009D28F6" w:rsidP="009D28F6">
      <w:pPr>
        <w:pStyle w:val="PostTableSpacer"/>
      </w:pPr>
    </w:p>
    <w:tbl>
      <w:tblPr>
        <w:tblW w:w="7116" w:type="auto"/>
        <w:tblLayout w:type="fixed"/>
        <w:tblCellMar>
          <w:left w:w="30" w:type="dxa"/>
          <w:right w:w="30" w:type="dxa"/>
        </w:tblCellMar>
        <w:tblLook w:val="0000" w:firstRow="0" w:lastRow="0" w:firstColumn="0" w:lastColumn="0" w:noHBand="0" w:noVBand="0"/>
      </w:tblPr>
      <w:tblGrid>
        <w:gridCol w:w="3612"/>
        <w:gridCol w:w="1168"/>
        <w:gridCol w:w="1168"/>
        <w:gridCol w:w="1168"/>
      </w:tblGrid>
      <w:tr w:rsidR="009D28F6" w:rsidRPr="00C62402" w:rsidTr="00E95B55">
        <w:trPr>
          <w:tblHeader/>
        </w:trPr>
        <w:tc>
          <w:tcPr>
            <w:tcW w:w="7116" w:type="dxa"/>
            <w:gridSpan w:val="4"/>
          </w:tcPr>
          <w:p w:rsidR="009D28F6" w:rsidRPr="00C62402" w:rsidRDefault="009D28F6" w:rsidP="00E95B55">
            <w:pPr>
              <w:pStyle w:val="FinTableHeadingCenteredBold"/>
              <w:pageBreakBefore/>
            </w:pPr>
            <w:r w:rsidRPr="00C62402">
              <w:lastRenderedPageBreak/>
              <w:t>Immigration and Citizenship PORTFOLIO</w:t>
            </w:r>
          </w:p>
          <w:p w:rsidR="009D28F6" w:rsidRPr="00C62402" w:rsidRDefault="009D28F6" w:rsidP="00E95B55">
            <w:pPr>
              <w:pStyle w:val="KeyBold"/>
            </w:pPr>
            <w:r w:rsidRPr="00C62402">
              <w:t>Additional Appropriation (bold figures)—2012</w:t>
            </w:r>
            <w:r w:rsidR="00C62402">
              <w:noBreakHyphen/>
            </w:r>
            <w:r w:rsidRPr="00C62402">
              <w:t>2013</w:t>
            </w:r>
          </w:p>
          <w:p w:rsidR="009D28F6" w:rsidRPr="00C62402" w:rsidRDefault="009D28F6" w:rsidP="00E95B55">
            <w:pPr>
              <w:pStyle w:val="KeyItalic"/>
            </w:pPr>
            <w:r w:rsidRPr="00C62402">
              <w:t>Budget and Supplementary Appropriation (italic figures)—2012</w:t>
            </w:r>
            <w:r w:rsidR="00C62402">
              <w:noBreakHyphen/>
            </w:r>
            <w:r w:rsidRPr="00C62402">
              <w:t>2013</w:t>
            </w:r>
          </w:p>
          <w:p w:rsidR="009D28F6" w:rsidRPr="00C62402" w:rsidRDefault="009D28F6" w:rsidP="00E95B55">
            <w:pPr>
              <w:pStyle w:val="KeyLight"/>
            </w:pPr>
            <w:r w:rsidRPr="00C62402">
              <w:t>Actual Available Appropriation (light figures)—2011</w:t>
            </w:r>
            <w:r w:rsidR="00C62402">
              <w:noBreakHyphen/>
            </w:r>
            <w:r w:rsidRPr="00C62402">
              <w:t>2012</w:t>
            </w:r>
          </w:p>
        </w:tc>
      </w:tr>
      <w:tr w:rsidR="009D28F6" w:rsidRPr="00C62402" w:rsidTr="00E95B55">
        <w:trPr>
          <w:tblHeader/>
        </w:trPr>
        <w:tc>
          <w:tcPr>
            <w:tcW w:w="7116" w:type="dxa"/>
            <w:gridSpan w:val="4"/>
            <w:tcBorders>
              <w:bottom w:val="single" w:sz="2" w:space="0" w:color="auto"/>
            </w:tcBorders>
          </w:tcPr>
          <w:p w:rsidR="009D28F6" w:rsidRPr="00C62402" w:rsidRDefault="009D28F6" w:rsidP="00E95B55">
            <w:pPr>
              <w:pStyle w:val="FinTableRight"/>
            </w:pPr>
          </w:p>
        </w:tc>
      </w:tr>
      <w:tr w:rsidR="009D28F6" w:rsidRPr="00C62402" w:rsidTr="00E95B55">
        <w:trPr>
          <w:trHeight w:val="190"/>
          <w:tblHeader/>
        </w:trPr>
        <w:tc>
          <w:tcPr>
            <w:tcW w:w="3612" w:type="dxa"/>
            <w:tcBorders>
              <w:top w:val="single" w:sz="2" w:space="0" w:color="auto"/>
            </w:tcBorders>
          </w:tcPr>
          <w:p w:rsidR="009D28F6" w:rsidRPr="00C62402" w:rsidRDefault="009D28F6" w:rsidP="00E95B55">
            <w:pPr>
              <w:pStyle w:val="FinTableRight"/>
            </w:pPr>
          </w:p>
        </w:tc>
        <w:tc>
          <w:tcPr>
            <w:tcW w:w="1168" w:type="dxa"/>
            <w:tcBorders>
              <w:top w:val="single" w:sz="2" w:space="0" w:color="auto"/>
            </w:tcBorders>
            <w:vAlign w:val="center"/>
          </w:tcPr>
          <w:p w:rsidR="009D28F6" w:rsidRPr="00C62402" w:rsidRDefault="009D28F6" w:rsidP="00E95B55">
            <w:pPr>
              <w:pStyle w:val="FinTableRight"/>
            </w:pPr>
            <w:r w:rsidRPr="00C62402">
              <w:t>Departmental</w:t>
            </w:r>
          </w:p>
        </w:tc>
        <w:tc>
          <w:tcPr>
            <w:tcW w:w="1168" w:type="dxa"/>
            <w:tcBorders>
              <w:top w:val="single" w:sz="2" w:space="0" w:color="auto"/>
            </w:tcBorders>
            <w:vAlign w:val="center"/>
          </w:tcPr>
          <w:p w:rsidR="009D28F6" w:rsidRPr="00C62402" w:rsidRDefault="009D28F6" w:rsidP="00E95B55">
            <w:pPr>
              <w:pStyle w:val="FinTableRight"/>
            </w:pPr>
            <w:r w:rsidRPr="00C62402">
              <w:t>Administered</w:t>
            </w:r>
          </w:p>
        </w:tc>
        <w:tc>
          <w:tcPr>
            <w:tcW w:w="1168" w:type="dxa"/>
            <w:tcBorders>
              <w:top w:val="single" w:sz="2" w:space="0" w:color="auto"/>
            </w:tcBorders>
            <w:vAlign w:val="center"/>
          </w:tcPr>
          <w:p w:rsidR="009D28F6" w:rsidRPr="00C62402" w:rsidRDefault="009D28F6" w:rsidP="00E95B55">
            <w:pPr>
              <w:pStyle w:val="FinTableRight"/>
            </w:pPr>
            <w:r w:rsidRPr="00C62402">
              <w:t>Total</w:t>
            </w:r>
          </w:p>
        </w:tc>
      </w:tr>
      <w:tr w:rsidR="009D28F6" w:rsidRPr="00C62402" w:rsidTr="00E95B55">
        <w:trPr>
          <w:tblHeader/>
        </w:trPr>
        <w:tc>
          <w:tcPr>
            <w:tcW w:w="3612" w:type="dxa"/>
            <w:tcBorders>
              <w:top w:val="single" w:sz="2" w:space="0" w:color="auto"/>
            </w:tcBorders>
          </w:tcPr>
          <w:p w:rsidR="009D28F6" w:rsidRPr="00C62402" w:rsidRDefault="009D28F6" w:rsidP="00E95B55">
            <w:pPr>
              <w:pStyle w:val="FinTableRight"/>
            </w:pPr>
          </w:p>
        </w:tc>
        <w:tc>
          <w:tcPr>
            <w:tcW w:w="1168" w:type="dxa"/>
            <w:tcBorders>
              <w:top w:val="single" w:sz="2" w:space="0" w:color="auto"/>
            </w:tcBorders>
          </w:tcPr>
          <w:p w:rsidR="009D28F6" w:rsidRPr="00C62402" w:rsidRDefault="009D28F6" w:rsidP="00E95B55">
            <w:pPr>
              <w:pStyle w:val="FinTableRight"/>
            </w:pPr>
            <w:r w:rsidRPr="00C62402">
              <w:t>$'000</w:t>
            </w:r>
          </w:p>
        </w:tc>
        <w:tc>
          <w:tcPr>
            <w:tcW w:w="1168" w:type="dxa"/>
            <w:tcBorders>
              <w:top w:val="single" w:sz="2" w:space="0" w:color="auto"/>
            </w:tcBorders>
          </w:tcPr>
          <w:p w:rsidR="009D28F6" w:rsidRPr="00C62402" w:rsidRDefault="009D28F6" w:rsidP="00E95B55">
            <w:pPr>
              <w:pStyle w:val="FinTableRight"/>
            </w:pPr>
            <w:r w:rsidRPr="00C62402">
              <w:t>$'000</w:t>
            </w:r>
          </w:p>
        </w:tc>
        <w:tc>
          <w:tcPr>
            <w:tcW w:w="1168" w:type="dxa"/>
            <w:tcBorders>
              <w:top w:val="single" w:sz="2" w:space="0" w:color="auto"/>
            </w:tcBorders>
          </w:tcPr>
          <w:p w:rsidR="009D28F6" w:rsidRPr="00C62402" w:rsidRDefault="009D28F6" w:rsidP="00E95B55">
            <w:pPr>
              <w:pStyle w:val="FinTableRight"/>
            </w:pPr>
            <w:r w:rsidRPr="00C62402">
              <w:t>$'000</w:t>
            </w:r>
          </w:p>
        </w:tc>
      </w:tr>
      <w:tr w:rsidR="009D28F6" w:rsidRPr="00C62402" w:rsidTr="00E95B55">
        <w:tc>
          <w:tcPr>
            <w:tcW w:w="3612" w:type="dxa"/>
          </w:tcPr>
          <w:p w:rsidR="009D28F6" w:rsidRPr="00C62402" w:rsidRDefault="009D28F6" w:rsidP="00E95B55">
            <w:pPr>
              <w:pStyle w:val="FinTableLeftBold"/>
            </w:pPr>
            <w:r w:rsidRPr="00C62402">
              <w:t>DEPARTMENT OF IMMIGRATION AND CITIZENSHIP</w:t>
            </w:r>
          </w:p>
        </w:tc>
        <w:tc>
          <w:tcPr>
            <w:tcW w:w="1168" w:type="dxa"/>
          </w:tcPr>
          <w:p w:rsidR="009D28F6" w:rsidRPr="00C62402" w:rsidRDefault="009D28F6" w:rsidP="00E95B55">
            <w:pPr>
              <w:pStyle w:val="FinTableRight"/>
            </w:pPr>
          </w:p>
        </w:tc>
        <w:tc>
          <w:tcPr>
            <w:tcW w:w="1168" w:type="dxa"/>
          </w:tcPr>
          <w:p w:rsidR="009D28F6" w:rsidRPr="00C62402" w:rsidRDefault="009D28F6" w:rsidP="00E95B55">
            <w:pPr>
              <w:pStyle w:val="FinTableRight"/>
            </w:pPr>
          </w:p>
        </w:tc>
        <w:tc>
          <w:tcPr>
            <w:tcW w:w="1168" w:type="dxa"/>
          </w:tcPr>
          <w:p w:rsidR="009D28F6" w:rsidRPr="00C62402" w:rsidRDefault="009D28F6" w:rsidP="00E95B55">
            <w:pPr>
              <w:pStyle w:val="FinTableRight"/>
            </w:pPr>
          </w:p>
        </w:tc>
      </w:tr>
      <w:tr w:rsidR="009D28F6" w:rsidRPr="00C62402" w:rsidTr="00E95B55">
        <w:tc>
          <w:tcPr>
            <w:tcW w:w="3612" w:type="dxa"/>
            <w:vMerge w:val="restart"/>
          </w:tcPr>
          <w:p w:rsidR="009D28F6" w:rsidRPr="00C62402" w:rsidRDefault="009D28F6" w:rsidP="00E95B55">
            <w:pPr>
              <w:pStyle w:val="FinTableLeftBold"/>
              <w:keepNext/>
            </w:pPr>
            <w:r w:rsidRPr="00C62402">
              <w:t xml:space="preserve">Outcome 1 </w:t>
            </w:r>
            <w:r w:rsidR="00C62402">
              <w:noBreakHyphen/>
            </w:r>
            <w:r w:rsidRPr="00C62402">
              <w:t xml:space="preserve"> </w:t>
            </w:r>
          </w:p>
          <w:p w:rsidR="009D28F6" w:rsidRPr="00C62402" w:rsidRDefault="009D28F6" w:rsidP="00E95B55">
            <w:pPr>
              <w:pStyle w:val="FinTableLeftIndent"/>
              <w:keepNext/>
            </w:pPr>
            <w:r w:rsidRPr="00C62402">
              <w:t>Managed migration through visas granted for permanent settlement, work, study, tourism, working holidays or other specialised activities in Australia, regulation, research and migration policy advice and program design</w:t>
            </w:r>
          </w:p>
        </w:tc>
        <w:tc>
          <w:tcPr>
            <w:tcW w:w="1168" w:type="dxa"/>
          </w:tcPr>
          <w:p w:rsidR="009D28F6" w:rsidRPr="00C62402" w:rsidRDefault="009D28F6" w:rsidP="00E95B55">
            <w:pPr>
              <w:pStyle w:val="FinTableRight"/>
              <w:keepNext/>
            </w:pPr>
          </w:p>
        </w:tc>
        <w:tc>
          <w:tcPr>
            <w:tcW w:w="1168" w:type="dxa"/>
          </w:tcPr>
          <w:p w:rsidR="009D28F6" w:rsidRPr="00C62402" w:rsidRDefault="009D28F6" w:rsidP="00E95B55">
            <w:pPr>
              <w:pStyle w:val="FinTableRight"/>
              <w:keepNext/>
            </w:pPr>
          </w:p>
        </w:tc>
        <w:tc>
          <w:tcPr>
            <w:tcW w:w="1168" w:type="dxa"/>
          </w:tcPr>
          <w:p w:rsidR="009D28F6" w:rsidRPr="00C62402" w:rsidRDefault="009D28F6" w:rsidP="00E95B55">
            <w:pPr>
              <w:pStyle w:val="FinTableRight"/>
              <w:keepNext/>
            </w:pPr>
          </w:p>
        </w:tc>
      </w:tr>
      <w:tr w:rsidR="009D28F6" w:rsidRPr="00C62402" w:rsidTr="00E95B55">
        <w:tc>
          <w:tcPr>
            <w:tcW w:w="3612" w:type="dxa"/>
            <w:vMerge/>
          </w:tcPr>
          <w:p w:rsidR="009D28F6" w:rsidRPr="00C62402" w:rsidRDefault="009D28F6" w:rsidP="00E95B55">
            <w:pPr>
              <w:pStyle w:val="FinTableRight"/>
              <w:keepNext/>
            </w:pPr>
          </w:p>
        </w:tc>
        <w:tc>
          <w:tcPr>
            <w:tcW w:w="1168" w:type="dxa"/>
          </w:tcPr>
          <w:p w:rsidR="009D28F6" w:rsidRPr="00C62402" w:rsidRDefault="009D28F6" w:rsidP="00E95B55">
            <w:pPr>
              <w:pStyle w:val="FinTableRightBold"/>
              <w:keepNext/>
            </w:pPr>
            <w:r w:rsidRPr="00C62402">
              <w:t>17,424</w:t>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9D28F6" w:rsidP="00E95B55">
            <w:pPr>
              <w:pStyle w:val="FinTableRightBold"/>
              <w:keepNext/>
            </w:pPr>
            <w:r w:rsidRPr="00C62402">
              <w:t>17,424</w:t>
            </w:r>
          </w:p>
        </w:tc>
      </w:tr>
      <w:tr w:rsidR="009D28F6" w:rsidRPr="00C62402" w:rsidTr="00E95B55">
        <w:tc>
          <w:tcPr>
            <w:tcW w:w="3612" w:type="dxa"/>
            <w:vMerge/>
          </w:tcPr>
          <w:p w:rsidR="009D28F6" w:rsidRPr="00C62402" w:rsidRDefault="009D28F6" w:rsidP="00E95B55">
            <w:pPr>
              <w:pStyle w:val="FinTableLeftIndent"/>
              <w:keepNext/>
            </w:pPr>
          </w:p>
        </w:tc>
        <w:tc>
          <w:tcPr>
            <w:tcW w:w="1168" w:type="dxa"/>
          </w:tcPr>
          <w:p w:rsidR="009D28F6" w:rsidRPr="00C62402" w:rsidRDefault="009D28F6" w:rsidP="00E95B55">
            <w:pPr>
              <w:pStyle w:val="FinTableRightItalic"/>
              <w:keepNext/>
            </w:pPr>
            <w:r w:rsidRPr="00C62402">
              <w:t>555,866</w:t>
            </w:r>
          </w:p>
        </w:tc>
        <w:tc>
          <w:tcPr>
            <w:tcW w:w="1168" w:type="dxa"/>
          </w:tcPr>
          <w:p w:rsidR="009D28F6" w:rsidRPr="00C62402" w:rsidRDefault="009D28F6" w:rsidP="00E95B55">
            <w:pPr>
              <w:pStyle w:val="FinTableRightItalic"/>
              <w:keepNext/>
            </w:pPr>
            <w:r w:rsidRPr="00C62402">
              <w:t>50</w:t>
            </w:r>
          </w:p>
        </w:tc>
        <w:tc>
          <w:tcPr>
            <w:tcW w:w="1168" w:type="dxa"/>
          </w:tcPr>
          <w:p w:rsidR="009D28F6" w:rsidRPr="00C62402" w:rsidRDefault="009D28F6" w:rsidP="00E95B55">
            <w:pPr>
              <w:pStyle w:val="FinTableRightItalic"/>
              <w:keepNext/>
            </w:pPr>
            <w:r w:rsidRPr="00C62402">
              <w:t>555,916</w:t>
            </w:r>
          </w:p>
        </w:tc>
      </w:tr>
      <w:tr w:rsidR="009D28F6" w:rsidRPr="00C62402" w:rsidTr="00E95B55">
        <w:tc>
          <w:tcPr>
            <w:tcW w:w="3612" w:type="dxa"/>
            <w:vMerge/>
          </w:tcPr>
          <w:p w:rsidR="009D28F6" w:rsidRPr="00C62402" w:rsidRDefault="009D28F6" w:rsidP="00E95B55">
            <w:pPr>
              <w:pStyle w:val="FinTableRightPlain"/>
              <w:keepNext/>
            </w:pPr>
          </w:p>
        </w:tc>
        <w:tc>
          <w:tcPr>
            <w:tcW w:w="1168" w:type="dxa"/>
          </w:tcPr>
          <w:p w:rsidR="009D28F6" w:rsidRPr="00C62402" w:rsidRDefault="009D28F6" w:rsidP="00E95B55">
            <w:pPr>
              <w:pStyle w:val="FinTableRightPlain"/>
              <w:keepNext/>
            </w:pPr>
            <w:r w:rsidRPr="00C62402">
              <w:t>627,103</w:t>
            </w:r>
          </w:p>
        </w:tc>
        <w:tc>
          <w:tcPr>
            <w:tcW w:w="1168" w:type="dxa"/>
          </w:tcPr>
          <w:p w:rsidR="009D28F6" w:rsidRPr="00C62402" w:rsidRDefault="00C62402" w:rsidP="00E95B55">
            <w:pPr>
              <w:pStyle w:val="FinTableRightPlain"/>
              <w:keepNext/>
            </w:pPr>
            <w:r>
              <w:noBreakHyphen/>
            </w:r>
          </w:p>
        </w:tc>
        <w:tc>
          <w:tcPr>
            <w:tcW w:w="1168" w:type="dxa"/>
          </w:tcPr>
          <w:p w:rsidR="009D28F6" w:rsidRPr="00C62402" w:rsidRDefault="009D28F6" w:rsidP="00E95B55">
            <w:pPr>
              <w:pStyle w:val="FinTableRightPlain"/>
              <w:keepNext/>
            </w:pPr>
            <w:r w:rsidRPr="00C62402">
              <w:t>627,103</w:t>
            </w:r>
          </w:p>
        </w:tc>
      </w:tr>
      <w:tr w:rsidR="009D28F6" w:rsidRPr="00C62402" w:rsidTr="00E95B55">
        <w:tc>
          <w:tcPr>
            <w:tcW w:w="3612"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r>
      <w:tr w:rsidR="009D28F6" w:rsidRPr="00C62402" w:rsidTr="00E95B55">
        <w:tc>
          <w:tcPr>
            <w:tcW w:w="3612" w:type="dxa"/>
            <w:vMerge w:val="restart"/>
          </w:tcPr>
          <w:p w:rsidR="009D28F6" w:rsidRPr="00C62402" w:rsidRDefault="009D28F6" w:rsidP="00E95B55">
            <w:pPr>
              <w:pStyle w:val="FinTableLeftBold"/>
              <w:keepNext/>
            </w:pPr>
            <w:r w:rsidRPr="00C62402">
              <w:t xml:space="preserve">Outcome 2 </w:t>
            </w:r>
            <w:r w:rsidR="00C62402">
              <w:noBreakHyphen/>
            </w:r>
            <w:r w:rsidRPr="00C62402">
              <w:t xml:space="preserve"> </w:t>
            </w:r>
          </w:p>
          <w:p w:rsidR="009D28F6" w:rsidRPr="00C62402" w:rsidRDefault="009D28F6" w:rsidP="00E95B55">
            <w:pPr>
              <w:pStyle w:val="FinTableLeftIndent"/>
              <w:keepNext/>
            </w:pPr>
            <w:r w:rsidRPr="00C62402">
              <w:t>Protection, resettlement and temporary safe haven for refugees and people in humanitarian need through partnering with international agencies; assessing humanitarian visa applications; and refugee and humanitarian policy advice and program design</w:t>
            </w:r>
          </w:p>
        </w:tc>
        <w:tc>
          <w:tcPr>
            <w:tcW w:w="1168" w:type="dxa"/>
          </w:tcPr>
          <w:p w:rsidR="009D28F6" w:rsidRPr="00C62402" w:rsidRDefault="009D28F6" w:rsidP="00E95B55">
            <w:pPr>
              <w:pStyle w:val="FinTableRight"/>
              <w:keepNext/>
            </w:pPr>
          </w:p>
        </w:tc>
        <w:tc>
          <w:tcPr>
            <w:tcW w:w="1168" w:type="dxa"/>
          </w:tcPr>
          <w:p w:rsidR="009D28F6" w:rsidRPr="00C62402" w:rsidRDefault="009D28F6" w:rsidP="00E95B55">
            <w:pPr>
              <w:pStyle w:val="FinTableRight"/>
              <w:keepNext/>
            </w:pPr>
          </w:p>
        </w:tc>
        <w:tc>
          <w:tcPr>
            <w:tcW w:w="1168" w:type="dxa"/>
          </w:tcPr>
          <w:p w:rsidR="009D28F6" w:rsidRPr="00C62402" w:rsidRDefault="009D28F6" w:rsidP="00E95B55">
            <w:pPr>
              <w:pStyle w:val="FinTableRight"/>
              <w:keepNext/>
            </w:pPr>
          </w:p>
        </w:tc>
      </w:tr>
      <w:tr w:rsidR="009D28F6" w:rsidRPr="00C62402" w:rsidTr="00E95B55">
        <w:tc>
          <w:tcPr>
            <w:tcW w:w="3612" w:type="dxa"/>
            <w:vMerge/>
          </w:tcPr>
          <w:p w:rsidR="009D28F6" w:rsidRPr="00C62402" w:rsidRDefault="009D28F6" w:rsidP="00E95B55">
            <w:pPr>
              <w:pStyle w:val="FinTableRight"/>
              <w:keepNext/>
            </w:pPr>
          </w:p>
        </w:tc>
        <w:tc>
          <w:tcPr>
            <w:tcW w:w="1168" w:type="dxa"/>
          </w:tcPr>
          <w:p w:rsidR="009D28F6" w:rsidRPr="00C62402" w:rsidRDefault="009D28F6" w:rsidP="00E95B55">
            <w:pPr>
              <w:pStyle w:val="FinTableRightBold"/>
              <w:keepNext/>
            </w:pPr>
            <w:r w:rsidRPr="00C62402">
              <w:t>113</w:t>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9D28F6" w:rsidP="00E95B55">
            <w:pPr>
              <w:pStyle w:val="FinTableRightBold"/>
              <w:keepNext/>
            </w:pPr>
            <w:r w:rsidRPr="00C62402">
              <w:t>113</w:t>
            </w:r>
          </w:p>
        </w:tc>
      </w:tr>
      <w:tr w:rsidR="009D28F6" w:rsidRPr="00C62402" w:rsidTr="00E95B55">
        <w:tc>
          <w:tcPr>
            <w:tcW w:w="3612" w:type="dxa"/>
            <w:vMerge/>
          </w:tcPr>
          <w:p w:rsidR="009D28F6" w:rsidRPr="00C62402" w:rsidRDefault="009D28F6" w:rsidP="00E95B55">
            <w:pPr>
              <w:pStyle w:val="FinTableLeftIndent"/>
              <w:keepNext/>
            </w:pPr>
          </w:p>
        </w:tc>
        <w:tc>
          <w:tcPr>
            <w:tcW w:w="1168" w:type="dxa"/>
          </w:tcPr>
          <w:p w:rsidR="009D28F6" w:rsidRPr="00C62402" w:rsidRDefault="009D28F6" w:rsidP="00E95B55">
            <w:pPr>
              <w:pStyle w:val="FinTableRightItalic"/>
              <w:keepNext/>
            </w:pPr>
            <w:r w:rsidRPr="00C62402">
              <w:t>84,153</w:t>
            </w:r>
          </w:p>
        </w:tc>
        <w:tc>
          <w:tcPr>
            <w:tcW w:w="1168" w:type="dxa"/>
          </w:tcPr>
          <w:p w:rsidR="009D28F6" w:rsidRPr="00C62402" w:rsidRDefault="009D28F6" w:rsidP="00E95B55">
            <w:pPr>
              <w:pStyle w:val="FinTableRightItalic"/>
              <w:keepNext/>
            </w:pPr>
            <w:r w:rsidRPr="00C62402">
              <w:t>41,128</w:t>
            </w:r>
          </w:p>
        </w:tc>
        <w:tc>
          <w:tcPr>
            <w:tcW w:w="1168" w:type="dxa"/>
          </w:tcPr>
          <w:p w:rsidR="009D28F6" w:rsidRPr="00C62402" w:rsidRDefault="009D28F6" w:rsidP="00E95B55">
            <w:pPr>
              <w:pStyle w:val="FinTableRightItalic"/>
              <w:keepNext/>
            </w:pPr>
            <w:r w:rsidRPr="00C62402">
              <w:t>125,281</w:t>
            </w:r>
          </w:p>
        </w:tc>
      </w:tr>
      <w:tr w:rsidR="009D28F6" w:rsidRPr="00C62402" w:rsidTr="00E95B55">
        <w:tc>
          <w:tcPr>
            <w:tcW w:w="3612" w:type="dxa"/>
            <w:vMerge/>
          </w:tcPr>
          <w:p w:rsidR="009D28F6" w:rsidRPr="00C62402" w:rsidRDefault="009D28F6" w:rsidP="00E95B55">
            <w:pPr>
              <w:pStyle w:val="FinTableRightPlain"/>
              <w:keepNext/>
            </w:pPr>
          </w:p>
        </w:tc>
        <w:tc>
          <w:tcPr>
            <w:tcW w:w="1168" w:type="dxa"/>
          </w:tcPr>
          <w:p w:rsidR="009D28F6" w:rsidRPr="00C62402" w:rsidRDefault="009D28F6" w:rsidP="00E95B55">
            <w:pPr>
              <w:pStyle w:val="FinTableRightPlain"/>
              <w:keepNext/>
            </w:pPr>
            <w:r w:rsidRPr="00C62402">
              <w:t>63,820</w:t>
            </w:r>
          </w:p>
        </w:tc>
        <w:tc>
          <w:tcPr>
            <w:tcW w:w="1168" w:type="dxa"/>
          </w:tcPr>
          <w:p w:rsidR="009D28F6" w:rsidRPr="00C62402" w:rsidRDefault="009D28F6" w:rsidP="00E95B55">
            <w:pPr>
              <w:pStyle w:val="FinTableRightPlain"/>
              <w:keepNext/>
            </w:pPr>
            <w:r w:rsidRPr="00C62402">
              <w:t>37,169</w:t>
            </w:r>
          </w:p>
        </w:tc>
        <w:tc>
          <w:tcPr>
            <w:tcW w:w="1168" w:type="dxa"/>
          </w:tcPr>
          <w:p w:rsidR="009D28F6" w:rsidRPr="00C62402" w:rsidRDefault="009D28F6" w:rsidP="00E95B55">
            <w:pPr>
              <w:pStyle w:val="FinTableRightPlain"/>
              <w:keepNext/>
            </w:pPr>
            <w:r w:rsidRPr="00C62402">
              <w:t>100,989</w:t>
            </w:r>
          </w:p>
        </w:tc>
      </w:tr>
      <w:tr w:rsidR="009D28F6" w:rsidRPr="00C62402" w:rsidTr="00E95B55">
        <w:tc>
          <w:tcPr>
            <w:tcW w:w="3612"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r>
      <w:tr w:rsidR="009D28F6" w:rsidRPr="00C62402" w:rsidTr="00E95B55">
        <w:tc>
          <w:tcPr>
            <w:tcW w:w="3612" w:type="dxa"/>
            <w:vMerge w:val="restart"/>
          </w:tcPr>
          <w:p w:rsidR="009D28F6" w:rsidRPr="00C62402" w:rsidRDefault="009D28F6" w:rsidP="00E95B55">
            <w:pPr>
              <w:pStyle w:val="FinTableLeftBold"/>
              <w:keepNext/>
            </w:pPr>
            <w:r w:rsidRPr="00C62402">
              <w:t xml:space="preserve">Outcome 3 </w:t>
            </w:r>
            <w:r w:rsidR="00C62402">
              <w:noBreakHyphen/>
            </w:r>
            <w:r w:rsidRPr="00C62402">
              <w:t xml:space="preserve"> </w:t>
            </w:r>
          </w:p>
          <w:p w:rsidR="009D28F6" w:rsidRPr="00C62402" w:rsidRDefault="009D28F6" w:rsidP="00E95B55">
            <w:pPr>
              <w:pStyle w:val="FinTableLeftIndent"/>
              <w:keepNext/>
            </w:pPr>
            <w:r w:rsidRPr="00C62402">
              <w:t>Lawful entry of people to Australia through border management services involving bone fide traveller facilitation; identity management; document verification; intelligence analysis; partnerships with international and domestic agencies; and border policy advice and program design</w:t>
            </w:r>
          </w:p>
        </w:tc>
        <w:tc>
          <w:tcPr>
            <w:tcW w:w="1168" w:type="dxa"/>
          </w:tcPr>
          <w:p w:rsidR="009D28F6" w:rsidRPr="00C62402" w:rsidRDefault="009D28F6" w:rsidP="00E95B55">
            <w:pPr>
              <w:pStyle w:val="FinTableRight"/>
              <w:keepNext/>
            </w:pPr>
          </w:p>
        </w:tc>
        <w:tc>
          <w:tcPr>
            <w:tcW w:w="1168" w:type="dxa"/>
          </w:tcPr>
          <w:p w:rsidR="009D28F6" w:rsidRPr="00C62402" w:rsidRDefault="009D28F6" w:rsidP="00E95B55">
            <w:pPr>
              <w:pStyle w:val="FinTableRight"/>
              <w:keepNext/>
            </w:pPr>
          </w:p>
        </w:tc>
        <w:tc>
          <w:tcPr>
            <w:tcW w:w="1168" w:type="dxa"/>
          </w:tcPr>
          <w:p w:rsidR="009D28F6" w:rsidRPr="00C62402" w:rsidRDefault="009D28F6" w:rsidP="00E95B55">
            <w:pPr>
              <w:pStyle w:val="FinTableRight"/>
              <w:keepNext/>
            </w:pPr>
          </w:p>
        </w:tc>
      </w:tr>
      <w:tr w:rsidR="009D28F6" w:rsidRPr="00C62402" w:rsidTr="00E95B55">
        <w:tc>
          <w:tcPr>
            <w:tcW w:w="3612" w:type="dxa"/>
            <w:vMerge/>
          </w:tcPr>
          <w:p w:rsidR="009D28F6" w:rsidRPr="00C62402" w:rsidRDefault="009D28F6" w:rsidP="00E95B55">
            <w:pPr>
              <w:pStyle w:val="FinTableRight"/>
              <w:keepNext/>
            </w:pPr>
          </w:p>
        </w:tc>
        <w:tc>
          <w:tcPr>
            <w:tcW w:w="1168" w:type="dxa"/>
          </w:tcPr>
          <w:p w:rsidR="009D28F6" w:rsidRPr="00C62402" w:rsidRDefault="00C62402" w:rsidP="00E95B55">
            <w:pPr>
              <w:pStyle w:val="FinTableRightBold"/>
              <w:keepNext/>
            </w:pPr>
            <w:r>
              <w:noBreakHyphen/>
            </w:r>
            <w:r w:rsidR="009D28F6" w:rsidRPr="00C62402">
              <w:t>3,617</w:t>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C62402" w:rsidP="00E95B55">
            <w:pPr>
              <w:pStyle w:val="FinTableRightBold"/>
              <w:keepNext/>
            </w:pPr>
            <w:r>
              <w:noBreakHyphen/>
            </w:r>
            <w:r w:rsidR="009D28F6" w:rsidRPr="00C62402">
              <w:t>3,617</w:t>
            </w:r>
          </w:p>
        </w:tc>
      </w:tr>
      <w:tr w:rsidR="009D28F6" w:rsidRPr="00C62402" w:rsidTr="00E95B55">
        <w:tc>
          <w:tcPr>
            <w:tcW w:w="3612" w:type="dxa"/>
            <w:vMerge/>
          </w:tcPr>
          <w:p w:rsidR="009D28F6" w:rsidRPr="00C62402" w:rsidRDefault="009D28F6" w:rsidP="00E95B55">
            <w:pPr>
              <w:pStyle w:val="FinTableLeftIndent"/>
              <w:keepNext/>
            </w:pPr>
          </w:p>
        </w:tc>
        <w:tc>
          <w:tcPr>
            <w:tcW w:w="1168" w:type="dxa"/>
          </w:tcPr>
          <w:p w:rsidR="009D28F6" w:rsidRPr="00C62402" w:rsidRDefault="009D28F6" w:rsidP="00E95B55">
            <w:pPr>
              <w:pStyle w:val="FinTableRightItalic"/>
              <w:keepNext/>
            </w:pPr>
            <w:r w:rsidRPr="00C62402">
              <w:t>126,975</w:t>
            </w:r>
          </w:p>
        </w:tc>
        <w:tc>
          <w:tcPr>
            <w:tcW w:w="1168" w:type="dxa"/>
          </w:tcPr>
          <w:p w:rsidR="009D28F6" w:rsidRPr="00C62402" w:rsidRDefault="00C62402" w:rsidP="00E95B55">
            <w:pPr>
              <w:pStyle w:val="FinTableRightItalic"/>
              <w:keepNext/>
            </w:pPr>
            <w:r>
              <w:noBreakHyphen/>
            </w:r>
          </w:p>
        </w:tc>
        <w:tc>
          <w:tcPr>
            <w:tcW w:w="1168" w:type="dxa"/>
          </w:tcPr>
          <w:p w:rsidR="009D28F6" w:rsidRPr="00C62402" w:rsidRDefault="009D28F6" w:rsidP="00E95B55">
            <w:pPr>
              <w:pStyle w:val="FinTableRightItalic"/>
              <w:keepNext/>
            </w:pPr>
            <w:r w:rsidRPr="00C62402">
              <w:t>126,975</w:t>
            </w:r>
          </w:p>
        </w:tc>
      </w:tr>
      <w:tr w:rsidR="009D28F6" w:rsidRPr="00C62402" w:rsidTr="00E95B55">
        <w:tc>
          <w:tcPr>
            <w:tcW w:w="3612" w:type="dxa"/>
            <w:vMerge/>
          </w:tcPr>
          <w:p w:rsidR="009D28F6" w:rsidRPr="00C62402" w:rsidRDefault="009D28F6" w:rsidP="00E95B55">
            <w:pPr>
              <w:pStyle w:val="FinTableRightPlain"/>
              <w:keepNext/>
            </w:pPr>
          </w:p>
        </w:tc>
        <w:tc>
          <w:tcPr>
            <w:tcW w:w="1168" w:type="dxa"/>
          </w:tcPr>
          <w:p w:rsidR="009D28F6" w:rsidRPr="00C62402" w:rsidRDefault="009D28F6" w:rsidP="00E95B55">
            <w:pPr>
              <w:pStyle w:val="FinTableRightPlain"/>
              <w:keepNext/>
            </w:pPr>
            <w:r w:rsidRPr="00C62402">
              <w:t>74,835</w:t>
            </w:r>
          </w:p>
        </w:tc>
        <w:tc>
          <w:tcPr>
            <w:tcW w:w="1168" w:type="dxa"/>
          </w:tcPr>
          <w:p w:rsidR="009D28F6" w:rsidRPr="00C62402" w:rsidRDefault="009D28F6" w:rsidP="00E95B55">
            <w:pPr>
              <w:pStyle w:val="FinTableRightPlain"/>
              <w:keepNext/>
            </w:pPr>
            <w:r w:rsidRPr="00C62402">
              <w:t>154</w:t>
            </w:r>
          </w:p>
        </w:tc>
        <w:tc>
          <w:tcPr>
            <w:tcW w:w="1168" w:type="dxa"/>
          </w:tcPr>
          <w:p w:rsidR="009D28F6" w:rsidRPr="00C62402" w:rsidRDefault="009D28F6" w:rsidP="00E95B55">
            <w:pPr>
              <w:pStyle w:val="FinTableRightPlain"/>
              <w:keepNext/>
            </w:pPr>
            <w:r w:rsidRPr="00C62402">
              <w:t>74,989</w:t>
            </w:r>
          </w:p>
        </w:tc>
      </w:tr>
      <w:tr w:rsidR="009D28F6" w:rsidRPr="00C62402" w:rsidTr="00E95B55">
        <w:tc>
          <w:tcPr>
            <w:tcW w:w="3612"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r>
      <w:tr w:rsidR="009D28F6" w:rsidRPr="00C62402" w:rsidTr="00E95B55">
        <w:tc>
          <w:tcPr>
            <w:tcW w:w="3612" w:type="dxa"/>
            <w:vMerge w:val="restart"/>
          </w:tcPr>
          <w:p w:rsidR="009D28F6" w:rsidRPr="00C62402" w:rsidRDefault="009D28F6" w:rsidP="00E95B55">
            <w:pPr>
              <w:pStyle w:val="FinTableLeftBold"/>
              <w:keepNext/>
            </w:pPr>
            <w:r w:rsidRPr="00C62402">
              <w:t xml:space="preserve">Outcome 4 </w:t>
            </w:r>
            <w:r w:rsidR="00C62402">
              <w:noBreakHyphen/>
            </w:r>
            <w:r w:rsidRPr="00C62402">
              <w:t xml:space="preserve"> </w:t>
            </w:r>
          </w:p>
          <w:p w:rsidR="009D28F6" w:rsidRPr="00C62402" w:rsidRDefault="009D28F6" w:rsidP="00E95B55">
            <w:pPr>
              <w:pStyle w:val="FinTableLeftIndent"/>
              <w:keepNext/>
            </w:pPr>
            <w:r w:rsidRPr="00C62402">
              <w:t>Lawful stay of visa holders and access to citizenship rights for eligible people through promotion of visa compliance responsibilities, status resolution, citizenship acquisition integrity, case management, removal and detention, and policy advice and program design</w:t>
            </w:r>
          </w:p>
        </w:tc>
        <w:tc>
          <w:tcPr>
            <w:tcW w:w="1168" w:type="dxa"/>
          </w:tcPr>
          <w:p w:rsidR="009D28F6" w:rsidRPr="00C62402" w:rsidRDefault="009D28F6" w:rsidP="00E95B55">
            <w:pPr>
              <w:pStyle w:val="FinTableRight"/>
              <w:keepNext/>
            </w:pPr>
          </w:p>
        </w:tc>
        <w:tc>
          <w:tcPr>
            <w:tcW w:w="1168" w:type="dxa"/>
          </w:tcPr>
          <w:p w:rsidR="009D28F6" w:rsidRPr="00C62402" w:rsidRDefault="009D28F6" w:rsidP="00E95B55">
            <w:pPr>
              <w:pStyle w:val="FinTableRight"/>
              <w:keepNext/>
            </w:pPr>
          </w:p>
        </w:tc>
        <w:tc>
          <w:tcPr>
            <w:tcW w:w="1168" w:type="dxa"/>
          </w:tcPr>
          <w:p w:rsidR="009D28F6" w:rsidRPr="00C62402" w:rsidRDefault="009D28F6" w:rsidP="00E95B55">
            <w:pPr>
              <w:pStyle w:val="FinTableRight"/>
              <w:keepNext/>
            </w:pPr>
          </w:p>
        </w:tc>
      </w:tr>
      <w:tr w:rsidR="009D28F6" w:rsidRPr="00C62402" w:rsidTr="00E95B55">
        <w:tc>
          <w:tcPr>
            <w:tcW w:w="3612" w:type="dxa"/>
            <w:vMerge/>
          </w:tcPr>
          <w:p w:rsidR="009D28F6" w:rsidRPr="00C62402" w:rsidRDefault="009D28F6" w:rsidP="00E95B55">
            <w:pPr>
              <w:pStyle w:val="FinTableRight"/>
              <w:keepNext/>
            </w:pPr>
          </w:p>
        </w:tc>
        <w:tc>
          <w:tcPr>
            <w:tcW w:w="1168" w:type="dxa"/>
          </w:tcPr>
          <w:p w:rsidR="009D28F6" w:rsidRPr="00C62402" w:rsidRDefault="009D28F6" w:rsidP="00E95B55">
            <w:pPr>
              <w:pStyle w:val="FinTableRightBold"/>
              <w:keepNext/>
            </w:pPr>
            <w:r w:rsidRPr="00C62402">
              <w:t>4,547</w:t>
            </w:r>
          </w:p>
        </w:tc>
        <w:tc>
          <w:tcPr>
            <w:tcW w:w="1168" w:type="dxa"/>
          </w:tcPr>
          <w:p w:rsidR="009D28F6" w:rsidRPr="00C62402" w:rsidRDefault="009D28F6" w:rsidP="00E95B55">
            <w:pPr>
              <w:pStyle w:val="FinTableRightBold"/>
              <w:keepNext/>
            </w:pPr>
            <w:r w:rsidRPr="00C62402">
              <w:t>32,699</w:t>
            </w:r>
          </w:p>
        </w:tc>
        <w:tc>
          <w:tcPr>
            <w:tcW w:w="1168" w:type="dxa"/>
          </w:tcPr>
          <w:p w:rsidR="009D28F6" w:rsidRPr="00C62402" w:rsidRDefault="009D28F6" w:rsidP="00E95B55">
            <w:pPr>
              <w:pStyle w:val="FinTableRightBold"/>
              <w:keepNext/>
            </w:pPr>
            <w:r w:rsidRPr="00C62402">
              <w:t>37,246</w:t>
            </w:r>
          </w:p>
        </w:tc>
      </w:tr>
      <w:tr w:rsidR="009D28F6" w:rsidRPr="00C62402" w:rsidTr="00E95B55">
        <w:tc>
          <w:tcPr>
            <w:tcW w:w="3612" w:type="dxa"/>
            <w:vMerge/>
          </w:tcPr>
          <w:p w:rsidR="009D28F6" w:rsidRPr="00C62402" w:rsidRDefault="009D28F6" w:rsidP="00E95B55">
            <w:pPr>
              <w:pStyle w:val="FinTableLeftIndent"/>
              <w:keepNext/>
            </w:pPr>
          </w:p>
        </w:tc>
        <w:tc>
          <w:tcPr>
            <w:tcW w:w="1168" w:type="dxa"/>
          </w:tcPr>
          <w:p w:rsidR="009D28F6" w:rsidRPr="00C62402" w:rsidRDefault="009D28F6" w:rsidP="00E95B55">
            <w:pPr>
              <w:pStyle w:val="FinTableRightItalic"/>
              <w:keepNext/>
            </w:pPr>
            <w:r w:rsidRPr="00C62402">
              <w:t>614,386</w:t>
            </w:r>
          </w:p>
        </w:tc>
        <w:tc>
          <w:tcPr>
            <w:tcW w:w="1168" w:type="dxa"/>
          </w:tcPr>
          <w:p w:rsidR="009D28F6" w:rsidRPr="00C62402" w:rsidRDefault="009D28F6" w:rsidP="00E95B55">
            <w:pPr>
              <w:pStyle w:val="FinTableRightItalic"/>
              <w:keepNext/>
            </w:pPr>
            <w:r w:rsidRPr="00C62402">
              <w:t>1,995,334</w:t>
            </w:r>
          </w:p>
        </w:tc>
        <w:tc>
          <w:tcPr>
            <w:tcW w:w="1168" w:type="dxa"/>
          </w:tcPr>
          <w:p w:rsidR="009D28F6" w:rsidRPr="00C62402" w:rsidRDefault="009D28F6" w:rsidP="00E95B55">
            <w:pPr>
              <w:pStyle w:val="FinTableRightItalic"/>
              <w:keepNext/>
            </w:pPr>
            <w:r w:rsidRPr="00C62402">
              <w:t>2,609,720</w:t>
            </w:r>
          </w:p>
        </w:tc>
      </w:tr>
      <w:tr w:rsidR="009D28F6" w:rsidRPr="00C62402" w:rsidTr="00E95B55">
        <w:tc>
          <w:tcPr>
            <w:tcW w:w="3612" w:type="dxa"/>
            <w:vMerge/>
          </w:tcPr>
          <w:p w:rsidR="009D28F6" w:rsidRPr="00C62402" w:rsidRDefault="009D28F6" w:rsidP="00E95B55">
            <w:pPr>
              <w:pStyle w:val="FinTableRightPlain"/>
              <w:keepNext/>
            </w:pPr>
          </w:p>
        </w:tc>
        <w:tc>
          <w:tcPr>
            <w:tcW w:w="1168" w:type="dxa"/>
          </w:tcPr>
          <w:p w:rsidR="009D28F6" w:rsidRPr="00C62402" w:rsidRDefault="009D28F6" w:rsidP="00E95B55">
            <w:pPr>
              <w:pStyle w:val="FinTableRightPlain"/>
              <w:keepNext/>
            </w:pPr>
            <w:r w:rsidRPr="00C62402">
              <w:t>547,096</w:t>
            </w:r>
          </w:p>
        </w:tc>
        <w:tc>
          <w:tcPr>
            <w:tcW w:w="1168" w:type="dxa"/>
          </w:tcPr>
          <w:p w:rsidR="009D28F6" w:rsidRPr="00C62402" w:rsidRDefault="009D28F6" w:rsidP="00E95B55">
            <w:pPr>
              <w:pStyle w:val="FinTableRightPlain"/>
              <w:keepNext/>
            </w:pPr>
            <w:r w:rsidRPr="00C62402">
              <w:t>1,055,773</w:t>
            </w:r>
          </w:p>
        </w:tc>
        <w:tc>
          <w:tcPr>
            <w:tcW w:w="1168" w:type="dxa"/>
          </w:tcPr>
          <w:p w:rsidR="009D28F6" w:rsidRPr="00C62402" w:rsidRDefault="009D28F6" w:rsidP="00E95B55">
            <w:pPr>
              <w:pStyle w:val="FinTableRightPlain"/>
              <w:keepNext/>
            </w:pPr>
            <w:r w:rsidRPr="00C62402">
              <w:t>1,602,869</w:t>
            </w:r>
          </w:p>
        </w:tc>
      </w:tr>
      <w:tr w:rsidR="009D28F6" w:rsidRPr="00C62402" w:rsidTr="00E95B55">
        <w:tc>
          <w:tcPr>
            <w:tcW w:w="3612"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r>
      <w:tr w:rsidR="009D28F6" w:rsidRPr="00C62402" w:rsidTr="00E95B55">
        <w:tc>
          <w:tcPr>
            <w:tcW w:w="3612" w:type="dxa"/>
            <w:vMerge w:val="restart"/>
          </w:tcPr>
          <w:p w:rsidR="009D28F6" w:rsidRPr="00C62402" w:rsidRDefault="009D28F6" w:rsidP="00E95B55">
            <w:pPr>
              <w:pStyle w:val="FinTableLeftBold"/>
              <w:keepNext/>
            </w:pPr>
            <w:r w:rsidRPr="00C62402">
              <w:t xml:space="preserve">Outcome 5 </w:t>
            </w:r>
            <w:r w:rsidR="00C62402">
              <w:noBreakHyphen/>
            </w:r>
            <w:r w:rsidRPr="00C62402">
              <w:t xml:space="preserve"> </w:t>
            </w:r>
          </w:p>
          <w:p w:rsidR="009D28F6" w:rsidRPr="00C62402" w:rsidRDefault="009D28F6" w:rsidP="00E95B55">
            <w:pPr>
              <w:pStyle w:val="FinTableLeftIndent"/>
              <w:keepNext/>
            </w:pPr>
            <w:r w:rsidRPr="00C62402">
              <w:t>Equitable economic and social participation of migrants and refugees, supported through settlement services, including English language training; refugee settlement; case coordination; translation services; and settlement policy advice and program design</w:t>
            </w:r>
          </w:p>
        </w:tc>
        <w:tc>
          <w:tcPr>
            <w:tcW w:w="1168" w:type="dxa"/>
          </w:tcPr>
          <w:p w:rsidR="009D28F6" w:rsidRPr="00C62402" w:rsidRDefault="009D28F6" w:rsidP="00E95B55">
            <w:pPr>
              <w:pStyle w:val="FinTableRight"/>
              <w:keepNext/>
            </w:pPr>
          </w:p>
        </w:tc>
        <w:tc>
          <w:tcPr>
            <w:tcW w:w="1168" w:type="dxa"/>
          </w:tcPr>
          <w:p w:rsidR="009D28F6" w:rsidRPr="00C62402" w:rsidRDefault="009D28F6" w:rsidP="00E95B55">
            <w:pPr>
              <w:pStyle w:val="FinTableRight"/>
              <w:keepNext/>
            </w:pPr>
          </w:p>
        </w:tc>
        <w:tc>
          <w:tcPr>
            <w:tcW w:w="1168" w:type="dxa"/>
          </w:tcPr>
          <w:p w:rsidR="009D28F6" w:rsidRPr="00C62402" w:rsidRDefault="009D28F6" w:rsidP="00E95B55">
            <w:pPr>
              <w:pStyle w:val="FinTableRight"/>
              <w:keepNext/>
            </w:pPr>
          </w:p>
        </w:tc>
      </w:tr>
      <w:tr w:rsidR="009D28F6" w:rsidRPr="00C62402" w:rsidTr="00E95B55">
        <w:tc>
          <w:tcPr>
            <w:tcW w:w="3612" w:type="dxa"/>
            <w:vMerge/>
          </w:tcPr>
          <w:p w:rsidR="009D28F6" w:rsidRPr="00C62402" w:rsidRDefault="009D28F6" w:rsidP="00E95B55">
            <w:pPr>
              <w:pStyle w:val="FinTableRight"/>
              <w:keepNext/>
            </w:pPr>
          </w:p>
        </w:tc>
        <w:tc>
          <w:tcPr>
            <w:tcW w:w="1168" w:type="dxa"/>
          </w:tcPr>
          <w:p w:rsidR="009D28F6" w:rsidRPr="00C62402" w:rsidRDefault="00C62402" w:rsidP="00E95B55">
            <w:pPr>
              <w:pStyle w:val="FinTableRightBold"/>
              <w:keepNext/>
            </w:pPr>
            <w:r>
              <w:noBreakHyphen/>
            </w:r>
            <w:r w:rsidR="009D28F6" w:rsidRPr="00C62402">
              <w:t>398</w:t>
            </w:r>
          </w:p>
        </w:tc>
        <w:tc>
          <w:tcPr>
            <w:tcW w:w="1168" w:type="dxa"/>
          </w:tcPr>
          <w:p w:rsidR="009D28F6" w:rsidRPr="00C62402" w:rsidRDefault="009D28F6" w:rsidP="00E95B55">
            <w:pPr>
              <w:pStyle w:val="FinTableRightBold"/>
              <w:keepNext/>
            </w:pPr>
            <w:r w:rsidRPr="00C62402">
              <w:t>8,183</w:t>
            </w:r>
          </w:p>
        </w:tc>
        <w:tc>
          <w:tcPr>
            <w:tcW w:w="1168" w:type="dxa"/>
          </w:tcPr>
          <w:p w:rsidR="009D28F6" w:rsidRPr="00C62402" w:rsidRDefault="009D28F6" w:rsidP="00E95B55">
            <w:pPr>
              <w:pStyle w:val="FinTableRightBold"/>
              <w:keepNext/>
            </w:pPr>
            <w:r w:rsidRPr="00C62402">
              <w:t>7,785</w:t>
            </w:r>
          </w:p>
        </w:tc>
      </w:tr>
      <w:tr w:rsidR="009D28F6" w:rsidRPr="00C62402" w:rsidTr="00E95B55">
        <w:tc>
          <w:tcPr>
            <w:tcW w:w="3612" w:type="dxa"/>
            <w:vMerge/>
          </w:tcPr>
          <w:p w:rsidR="009D28F6" w:rsidRPr="00C62402" w:rsidRDefault="009D28F6" w:rsidP="00E95B55">
            <w:pPr>
              <w:pStyle w:val="FinTableLeftIndent"/>
              <w:keepNext/>
            </w:pPr>
          </w:p>
        </w:tc>
        <w:tc>
          <w:tcPr>
            <w:tcW w:w="1168" w:type="dxa"/>
          </w:tcPr>
          <w:p w:rsidR="009D28F6" w:rsidRPr="00C62402" w:rsidRDefault="009D28F6" w:rsidP="00E95B55">
            <w:pPr>
              <w:pStyle w:val="FinTableRightItalic"/>
              <w:keepNext/>
            </w:pPr>
            <w:r w:rsidRPr="00C62402">
              <w:t>60,545</w:t>
            </w:r>
          </w:p>
        </w:tc>
        <w:tc>
          <w:tcPr>
            <w:tcW w:w="1168" w:type="dxa"/>
          </w:tcPr>
          <w:p w:rsidR="009D28F6" w:rsidRPr="00C62402" w:rsidRDefault="009D28F6" w:rsidP="00E95B55">
            <w:pPr>
              <w:pStyle w:val="FinTableRightItalic"/>
              <w:keepNext/>
            </w:pPr>
            <w:r w:rsidRPr="00C62402">
              <w:t>407,932</w:t>
            </w:r>
          </w:p>
        </w:tc>
        <w:tc>
          <w:tcPr>
            <w:tcW w:w="1168" w:type="dxa"/>
          </w:tcPr>
          <w:p w:rsidR="009D28F6" w:rsidRPr="00C62402" w:rsidRDefault="009D28F6" w:rsidP="00E95B55">
            <w:pPr>
              <w:pStyle w:val="FinTableRightItalic"/>
              <w:keepNext/>
            </w:pPr>
            <w:r w:rsidRPr="00C62402">
              <w:t>468,477</w:t>
            </w:r>
          </w:p>
        </w:tc>
      </w:tr>
      <w:tr w:rsidR="009D28F6" w:rsidRPr="00C62402" w:rsidTr="00E95B55">
        <w:tc>
          <w:tcPr>
            <w:tcW w:w="3612" w:type="dxa"/>
            <w:vMerge/>
          </w:tcPr>
          <w:p w:rsidR="009D28F6" w:rsidRPr="00C62402" w:rsidRDefault="009D28F6" w:rsidP="00E95B55">
            <w:pPr>
              <w:pStyle w:val="FinTableRightPlain"/>
              <w:keepNext/>
            </w:pPr>
          </w:p>
        </w:tc>
        <w:tc>
          <w:tcPr>
            <w:tcW w:w="1168" w:type="dxa"/>
          </w:tcPr>
          <w:p w:rsidR="009D28F6" w:rsidRPr="00C62402" w:rsidRDefault="009D28F6" w:rsidP="00E95B55">
            <w:pPr>
              <w:pStyle w:val="FinTableRightPlain"/>
              <w:keepNext/>
            </w:pPr>
            <w:r w:rsidRPr="00C62402">
              <w:t>58,033</w:t>
            </w:r>
          </w:p>
        </w:tc>
        <w:tc>
          <w:tcPr>
            <w:tcW w:w="1168" w:type="dxa"/>
          </w:tcPr>
          <w:p w:rsidR="009D28F6" w:rsidRPr="00C62402" w:rsidRDefault="009D28F6" w:rsidP="00E95B55">
            <w:pPr>
              <w:pStyle w:val="FinTableRightPlain"/>
              <w:keepNext/>
            </w:pPr>
            <w:r w:rsidRPr="00C62402">
              <w:t>329,642</w:t>
            </w:r>
          </w:p>
        </w:tc>
        <w:tc>
          <w:tcPr>
            <w:tcW w:w="1168" w:type="dxa"/>
          </w:tcPr>
          <w:p w:rsidR="009D28F6" w:rsidRPr="00C62402" w:rsidRDefault="009D28F6" w:rsidP="00E95B55">
            <w:pPr>
              <w:pStyle w:val="FinTableRightPlain"/>
              <w:keepNext/>
            </w:pPr>
            <w:r w:rsidRPr="00C62402">
              <w:t>387,675</w:t>
            </w:r>
          </w:p>
        </w:tc>
      </w:tr>
      <w:tr w:rsidR="009D28F6" w:rsidRPr="00C62402" w:rsidTr="00E95B55">
        <w:tc>
          <w:tcPr>
            <w:tcW w:w="3612"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r>
      <w:tr w:rsidR="009D28F6" w:rsidRPr="00C62402" w:rsidTr="00E95B55">
        <w:tc>
          <w:tcPr>
            <w:tcW w:w="3612" w:type="dxa"/>
            <w:vMerge w:val="restart"/>
          </w:tcPr>
          <w:p w:rsidR="009D28F6" w:rsidRPr="00C62402" w:rsidRDefault="009D28F6" w:rsidP="00E95B55">
            <w:pPr>
              <w:pStyle w:val="FinTableLeftBold"/>
              <w:keepNext/>
            </w:pPr>
            <w:r w:rsidRPr="00C62402">
              <w:t xml:space="preserve">Outcome 6 </w:t>
            </w:r>
            <w:r w:rsidR="00C62402">
              <w:noBreakHyphen/>
            </w:r>
            <w:r w:rsidRPr="00C62402">
              <w:t xml:space="preserve"> </w:t>
            </w:r>
          </w:p>
          <w:p w:rsidR="009D28F6" w:rsidRPr="00C62402" w:rsidRDefault="009D28F6" w:rsidP="00E95B55">
            <w:pPr>
              <w:pStyle w:val="FinTableLeftIndent"/>
              <w:keepNext/>
            </w:pPr>
            <w:r w:rsidRPr="00C62402">
              <w:t>A cohesive, multicultural Australian society through promotion of cultural diversity and a unifying citizenship, decisions on citizenship status, and multicultural and citizenship policy advice and program design</w:t>
            </w:r>
          </w:p>
        </w:tc>
        <w:tc>
          <w:tcPr>
            <w:tcW w:w="1168" w:type="dxa"/>
          </w:tcPr>
          <w:p w:rsidR="009D28F6" w:rsidRPr="00C62402" w:rsidRDefault="009D28F6" w:rsidP="00E95B55">
            <w:pPr>
              <w:pStyle w:val="FinTableRight"/>
              <w:keepNext/>
            </w:pPr>
          </w:p>
        </w:tc>
        <w:tc>
          <w:tcPr>
            <w:tcW w:w="1168" w:type="dxa"/>
          </w:tcPr>
          <w:p w:rsidR="009D28F6" w:rsidRPr="00C62402" w:rsidRDefault="009D28F6" w:rsidP="00E95B55">
            <w:pPr>
              <w:pStyle w:val="FinTableRight"/>
              <w:keepNext/>
            </w:pPr>
          </w:p>
        </w:tc>
        <w:tc>
          <w:tcPr>
            <w:tcW w:w="1168" w:type="dxa"/>
          </w:tcPr>
          <w:p w:rsidR="009D28F6" w:rsidRPr="00C62402" w:rsidRDefault="009D28F6" w:rsidP="00E95B55">
            <w:pPr>
              <w:pStyle w:val="FinTableRight"/>
              <w:keepNext/>
            </w:pPr>
          </w:p>
        </w:tc>
      </w:tr>
      <w:tr w:rsidR="009D28F6" w:rsidRPr="00C62402" w:rsidTr="00E95B55">
        <w:tc>
          <w:tcPr>
            <w:tcW w:w="3612" w:type="dxa"/>
            <w:vMerge/>
          </w:tcPr>
          <w:p w:rsidR="009D28F6" w:rsidRPr="00C62402" w:rsidRDefault="009D28F6" w:rsidP="00E95B55">
            <w:pPr>
              <w:pStyle w:val="FinTableRight"/>
              <w:keepNext/>
            </w:pPr>
          </w:p>
        </w:tc>
        <w:tc>
          <w:tcPr>
            <w:tcW w:w="1168" w:type="dxa"/>
          </w:tcPr>
          <w:p w:rsidR="009D28F6" w:rsidRPr="00C62402" w:rsidRDefault="009D28F6" w:rsidP="00E95B55">
            <w:pPr>
              <w:pStyle w:val="FinTableRightBold"/>
              <w:keepNext/>
            </w:pPr>
            <w:r w:rsidRPr="00C62402">
              <w:t>1,108</w:t>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9D28F6" w:rsidP="00E95B55">
            <w:pPr>
              <w:pStyle w:val="FinTableRightBold"/>
              <w:keepNext/>
            </w:pPr>
            <w:r w:rsidRPr="00C62402">
              <w:t>1,108</w:t>
            </w:r>
          </w:p>
        </w:tc>
      </w:tr>
      <w:tr w:rsidR="009D28F6" w:rsidRPr="00C62402" w:rsidTr="00E95B55">
        <w:tc>
          <w:tcPr>
            <w:tcW w:w="3612" w:type="dxa"/>
            <w:vMerge/>
          </w:tcPr>
          <w:p w:rsidR="009D28F6" w:rsidRPr="00C62402" w:rsidRDefault="009D28F6" w:rsidP="00E95B55">
            <w:pPr>
              <w:pStyle w:val="FinTableLeftIndent"/>
              <w:keepNext/>
            </w:pPr>
          </w:p>
        </w:tc>
        <w:tc>
          <w:tcPr>
            <w:tcW w:w="1168" w:type="dxa"/>
          </w:tcPr>
          <w:p w:rsidR="009D28F6" w:rsidRPr="00C62402" w:rsidRDefault="009D28F6" w:rsidP="00E95B55">
            <w:pPr>
              <w:pStyle w:val="FinTableRightItalic"/>
              <w:keepNext/>
            </w:pPr>
            <w:r w:rsidRPr="00C62402">
              <w:t>73,141</w:t>
            </w:r>
          </w:p>
        </w:tc>
        <w:tc>
          <w:tcPr>
            <w:tcW w:w="1168" w:type="dxa"/>
          </w:tcPr>
          <w:p w:rsidR="009D28F6" w:rsidRPr="00C62402" w:rsidRDefault="009D28F6" w:rsidP="00E95B55">
            <w:pPr>
              <w:pStyle w:val="FinTableRightItalic"/>
              <w:keepNext/>
            </w:pPr>
            <w:r w:rsidRPr="00C62402">
              <w:t>2,757</w:t>
            </w:r>
          </w:p>
        </w:tc>
        <w:tc>
          <w:tcPr>
            <w:tcW w:w="1168" w:type="dxa"/>
          </w:tcPr>
          <w:p w:rsidR="009D28F6" w:rsidRPr="00C62402" w:rsidRDefault="009D28F6" w:rsidP="00E95B55">
            <w:pPr>
              <w:pStyle w:val="FinTableRightItalic"/>
              <w:keepNext/>
            </w:pPr>
            <w:r w:rsidRPr="00C62402">
              <w:t>75,898</w:t>
            </w:r>
          </w:p>
        </w:tc>
      </w:tr>
      <w:tr w:rsidR="009D28F6" w:rsidRPr="00C62402" w:rsidTr="00E95B55">
        <w:tc>
          <w:tcPr>
            <w:tcW w:w="3612" w:type="dxa"/>
            <w:vMerge/>
          </w:tcPr>
          <w:p w:rsidR="009D28F6" w:rsidRPr="00C62402" w:rsidRDefault="009D28F6" w:rsidP="00E95B55">
            <w:pPr>
              <w:pStyle w:val="FinTableRightPlain"/>
              <w:keepNext/>
            </w:pPr>
          </w:p>
        </w:tc>
        <w:tc>
          <w:tcPr>
            <w:tcW w:w="1168" w:type="dxa"/>
          </w:tcPr>
          <w:p w:rsidR="009D28F6" w:rsidRPr="00C62402" w:rsidRDefault="009D28F6" w:rsidP="00E95B55">
            <w:pPr>
              <w:pStyle w:val="FinTableRightPlain"/>
              <w:keepNext/>
            </w:pPr>
            <w:r w:rsidRPr="00C62402">
              <w:t>66,086</w:t>
            </w:r>
          </w:p>
        </w:tc>
        <w:tc>
          <w:tcPr>
            <w:tcW w:w="1168" w:type="dxa"/>
          </w:tcPr>
          <w:p w:rsidR="009D28F6" w:rsidRPr="00C62402" w:rsidRDefault="009D28F6" w:rsidP="00E95B55">
            <w:pPr>
              <w:pStyle w:val="FinTableRightPlain"/>
              <w:keepNext/>
            </w:pPr>
            <w:r w:rsidRPr="00C62402">
              <w:t>4,628</w:t>
            </w:r>
          </w:p>
        </w:tc>
        <w:tc>
          <w:tcPr>
            <w:tcW w:w="1168" w:type="dxa"/>
          </w:tcPr>
          <w:p w:rsidR="009D28F6" w:rsidRPr="00C62402" w:rsidRDefault="009D28F6" w:rsidP="00E95B55">
            <w:pPr>
              <w:pStyle w:val="FinTableRightPlain"/>
              <w:keepNext/>
            </w:pPr>
            <w:r w:rsidRPr="00C62402">
              <w:t>70,714</w:t>
            </w:r>
          </w:p>
        </w:tc>
      </w:tr>
      <w:tr w:rsidR="009D28F6" w:rsidRPr="00C62402" w:rsidTr="00E95B55">
        <w:tc>
          <w:tcPr>
            <w:tcW w:w="3612"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r>
      <w:tr w:rsidR="009D28F6" w:rsidRPr="00C62402" w:rsidTr="00E95B55">
        <w:tc>
          <w:tcPr>
            <w:tcW w:w="3612" w:type="dxa"/>
            <w:tcBorders>
              <w:top w:val="single" w:sz="2" w:space="0" w:color="auto"/>
              <w:bottom w:val="single" w:sz="2" w:space="0" w:color="auto"/>
            </w:tcBorders>
          </w:tcPr>
          <w:p w:rsidR="009D28F6" w:rsidRPr="00C62402" w:rsidRDefault="009D28F6" w:rsidP="00E95B55">
            <w:pPr>
              <w:pStyle w:val="FinTableLeftBoldHanging"/>
            </w:pPr>
            <w:r w:rsidRPr="00C62402">
              <w:t>Total: Department of Immigration and Citizenship</w:t>
            </w:r>
          </w:p>
        </w:tc>
        <w:tc>
          <w:tcPr>
            <w:tcW w:w="1168" w:type="dxa"/>
            <w:tcBorders>
              <w:top w:val="single" w:sz="2" w:space="0" w:color="auto"/>
              <w:bottom w:val="single" w:sz="2" w:space="0" w:color="auto"/>
            </w:tcBorders>
          </w:tcPr>
          <w:p w:rsidR="009D28F6" w:rsidRPr="00C62402" w:rsidRDefault="009D28F6" w:rsidP="00E95B55">
            <w:pPr>
              <w:pStyle w:val="FinTableRightBold"/>
            </w:pPr>
            <w:r w:rsidRPr="00C62402">
              <w:t>19,177</w:t>
            </w:r>
          </w:p>
        </w:tc>
        <w:tc>
          <w:tcPr>
            <w:tcW w:w="1168" w:type="dxa"/>
            <w:tcBorders>
              <w:top w:val="single" w:sz="2" w:space="0" w:color="auto"/>
              <w:bottom w:val="single" w:sz="2" w:space="0" w:color="auto"/>
            </w:tcBorders>
          </w:tcPr>
          <w:p w:rsidR="009D28F6" w:rsidRPr="00C62402" w:rsidRDefault="009D28F6" w:rsidP="00E95B55">
            <w:pPr>
              <w:pStyle w:val="FinTableRightBold"/>
            </w:pPr>
            <w:r w:rsidRPr="00C62402">
              <w:t>40,882</w:t>
            </w:r>
          </w:p>
        </w:tc>
        <w:tc>
          <w:tcPr>
            <w:tcW w:w="1168" w:type="dxa"/>
            <w:tcBorders>
              <w:top w:val="single" w:sz="2" w:space="0" w:color="auto"/>
              <w:bottom w:val="single" w:sz="2" w:space="0" w:color="auto"/>
            </w:tcBorders>
          </w:tcPr>
          <w:p w:rsidR="009D28F6" w:rsidRPr="00C62402" w:rsidRDefault="009D28F6" w:rsidP="00E95B55">
            <w:pPr>
              <w:pStyle w:val="FinTableRightBold"/>
            </w:pPr>
            <w:r w:rsidRPr="00C62402">
              <w:t>60,059</w:t>
            </w:r>
          </w:p>
        </w:tc>
      </w:tr>
    </w:tbl>
    <w:p w:rsidR="009D28F6" w:rsidRPr="00C62402" w:rsidRDefault="009D28F6" w:rsidP="009D28F6">
      <w:pPr>
        <w:pStyle w:val="PostTableSpacer"/>
      </w:pPr>
    </w:p>
    <w:tbl>
      <w:tblPr>
        <w:tblW w:w="7116" w:type="auto"/>
        <w:tblLayout w:type="fixed"/>
        <w:tblCellMar>
          <w:left w:w="30" w:type="dxa"/>
          <w:right w:w="30" w:type="dxa"/>
        </w:tblCellMar>
        <w:tblLook w:val="0000" w:firstRow="0" w:lastRow="0" w:firstColumn="0" w:lastColumn="0" w:noHBand="0" w:noVBand="0"/>
      </w:tblPr>
      <w:tblGrid>
        <w:gridCol w:w="3612"/>
        <w:gridCol w:w="1168"/>
        <w:gridCol w:w="1168"/>
        <w:gridCol w:w="1168"/>
      </w:tblGrid>
      <w:tr w:rsidR="009D28F6" w:rsidRPr="00C62402" w:rsidTr="00E95B55">
        <w:trPr>
          <w:tblHeader/>
        </w:trPr>
        <w:tc>
          <w:tcPr>
            <w:tcW w:w="7116" w:type="dxa"/>
            <w:gridSpan w:val="4"/>
          </w:tcPr>
          <w:p w:rsidR="009D28F6" w:rsidRPr="00C62402" w:rsidRDefault="009D28F6" w:rsidP="00E95B55">
            <w:pPr>
              <w:pStyle w:val="FinTableHeadingCenteredBold"/>
              <w:pageBreakBefore/>
            </w:pPr>
            <w:r w:rsidRPr="00C62402">
              <w:lastRenderedPageBreak/>
              <w:t>Immigration and Citizenship PORTFOLIO</w:t>
            </w:r>
          </w:p>
          <w:p w:rsidR="009D28F6" w:rsidRPr="00C62402" w:rsidRDefault="009D28F6" w:rsidP="00E95B55">
            <w:pPr>
              <w:pStyle w:val="KeyBold"/>
            </w:pPr>
            <w:r w:rsidRPr="00C62402">
              <w:t>Additional Appropriation (bold figures)—2012</w:t>
            </w:r>
            <w:r w:rsidR="00C62402">
              <w:noBreakHyphen/>
            </w:r>
            <w:r w:rsidRPr="00C62402">
              <w:t>2013</w:t>
            </w:r>
          </w:p>
          <w:p w:rsidR="009D28F6" w:rsidRPr="00C62402" w:rsidRDefault="009D28F6" w:rsidP="00E95B55">
            <w:pPr>
              <w:pStyle w:val="KeyItalic"/>
            </w:pPr>
            <w:r w:rsidRPr="00C62402">
              <w:t>Budget and Supplementary Appropriation (italic figures)—2012</w:t>
            </w:r>
            <w:r w:rsidR="00C62402">
              <w:noBreakHyphen/>
            </w:r>
            <w:r w:rsidRPr="00C62402">
              <w:t>2013</w:t>
            </w:r>
          </w:p>
          <w:p w:rsidR="009D28F6" w:rsidRPr="00C62402" w:rsidRDefault="009D28F6" w:rsidP="00E95B55">
            <w:pPr>
              <w:pStyle w:val="KeyLight"/>
            </w:pPr>
            <w:r w:rsidRPr="00C62402">
              <w:t>Actual Available Appropriation (light figures)—2011</w:t>
            </w:r>
            <w:r w:rsidR="00C62402">
              <w:noBreakHyphen/>
            </w:r>
            <w:r w:rsidRPr="00C62402">
              <w:t>2012</w:t>
            </w:r>
          </w:p>
        </w:tc>
      </w:tr>
      <w:tr w:rsidR="009D28F6" w:rsidRPr="00C62402" w:rsidTr="00E95B55">
        <w:trPr>
          <w:tblHeader/>
        </w:trPr>
        <w:tc>
          <w:tcPr>
            <w:tcW w:w="7116" w:type="dxa"/>
            <w:gridSpan w:val="4"/>
            <w:tcBorders>
              <w:bottom w:val="single" w:sz="2" w:space="0" w:color="auto"/>
            </w:tcBorders>
          </w:tcPr>
          <w:p w:rsidR="009D28F6" w:rsidRPr="00C62402" w:rsidRDefault="009D28F6" w:rsidP="00E95B55">
            <w:pPr>
              <w:pStyle w:val="FinTableRight"/>
            </w:pPr>
          </w:p>
        </w:tc>
      </w:tr>
      <w:tr w:rsidR="009D28F6" w:rsidRPr="00C62402" w:rsidTr="00E95B55">
        <w:trPr>
          <w:trHeight w:val="190"/>
          <w:tblHeader/>
        </w:trPr>
        <w:tc>
          <w:tcPr>
            <w:tcW w:w="3612" w:type="dxa"/>
            <w:tcBorders>
              <w:top w:val="single" w:sz="2" w:space="0" w:color="auto"/>
            </w:tcBorders>
          </w:tcPr>
          <w:p w:rsidR="009D28F6" w:rsidRPr="00C62402" w:rsidRDefault="009D28F6" w:rsidP="00E95B55">
            <w:pPr>
              <w:pStyle w:val="FinTableRight"/>
            </w:pPr>
          </w:p>
        </w:tc>
        <w:tc>
          <w:tcPr>
            <w:tcW w:w="1168" w:type="dxa"/>
            <w:tcBorders>
              <w:top w:val="single" w:sz="2" w:space="0" w:color="auto"/>
            </w:tcBorders>
            <w:vAlign w:val="center"/>
          </w:tcPr>
          <w:p w:rsidR="009D28F6" w:rsidRPr="00C62402" w:rsidRDefault="009D28F6" w:rsidP="00E95B55">
            <w:pPr>
              <w:pStyle w:val="FinTableRight"/>
            </w:pPr>
            <w:r w:rsidRPr="00C62402">
              <w:t>Departmental</w:t>
            </w:r>
          </w:p>
        </w:tc>
        <w:tc>
          <w:tcPr>
            <w:tcW w:w="1168" w:type="dxa"/>
            <w:tcBorders>
              <w:top w:val="single" w:sz="2" w:space="0" w:color="auto"/>
            </w:tcBorders>
            <w:vAlign w:val="center"/>
          </w:tcPr>
          <w:p w:rsidR="009D28F6" w:rsidRPr="00C62402" w:rsidRDefault="009D28F6" w:rsidP="00E95B55">
            <w:pPr>
              <w:pStyle w:val="FinTableRight"/>
            </w:pPr>
            <w:r w:rsidRPr="00C62402">
              <w:t>Administered</w:t>
            </w:r>
          </w:p>
        </w:tc>
        <w:tc>
          <w:tcPr>
            <w:tcW w:w="1168" w:type="dxa"/>
            <w:tcBorders>
              <w:top w:val="single" w:sz="2" w:space="0" w:color="auto"/>
            </w:tcBorders>
            <w:vAlign w:val="center"/>
          </w:tcPr>
          <w:p w:rsidR="009D28F6" w:rsidRPr="00C62402" w:rsidRDefault="009D28F6" w:rsidP="00E95B55">
            <w:pPr>
              <w:pStyle w:val="FinTableRight"/>
            </w:pPr>
            <w:r w:rsidRPr="00C62402">
              <w:t>Total</w:t>
            </w:r>
          </w:p>
        </w:tc>
      </w:tr>
      <w:tr w:rsidR="009D28F6" w:rsidRPr="00C62402" w:rsidTr="00E95B55">
        <w:trPr>
          <w:tblHeader/>
        </w:trPr>
        <w:tc>
          <w:tcPr>
            <w:tcW w:w="3612" w:type="dxa"/>
            <w:tcBorders>
              <w:top w:val="single" w:sz="2" w:space="0" w:color="auto"/>
            </w:tcBorders>
          </w:tcPr>
          <w:p w:rsidR="009D28F6" w:rsidRPr="00C62402" w:rsidRDefault="009D28F6" w:rsidP="00E95B55">
            <w:pPr>
              <w:pStyle w:val="FinTableRight"/>
            </w:pPr>
          </w:p>
        </w:tc>
        <w:tc>
          <w:tcPr>
            <w:tcW w:w="1168" w:type="dxa"/>
            <w:tcBorders>
              <w:top w:val="single" w:sz="2" w:space="0" w:color="auto"/>
            </w:tcBorders>
          </w:tcPr>
          <w:p w:rsidR="009D28F6" w:rsidRPr="00C62402" w:rsidRDefault="009D28F6" w:rsidP="00E95B55">
            <w:pPr>
              <w:pStyle w:val="FinTableRight"/>
            </w:pPr>
            <w:r w:rsidRPr="00C62402">
              <w:t>$'000</w:t>
            </w:r>
          </w:p>
        </w:tc>
        <w:tc>
          <w:tcPr>
            <w:tcW w:w="1168" w:type="dxa"/>
            <w:tcBorders>
              <w:top w:val="single" w:sz="2" w:space="0" w:color="auto"/>
            </w:tcBorders>
          </w:tcPr>
          <w:p w:rsidR="009D28F6" w:rsidRPr="00C62402" w:rsidRDefault="009D28F6" w:rsidP="00E95B55">
            <w:pPr>
              <w:pStyle w:val="FinTableRight"/>
            </w:pPr>
            <w:r w:rsidRPr="00C62402">
              <w:t>$'000</w:t>
            </w:r>
          </w:p>
        </w:tc>
        <w:tc>
          <w:tcPr>
            <w:tcW w:w="1168" w:type="dxa"/>
            <w:tcBorders>
              <w:top w:val="single" w:sz="2" w:space="0" w:color="auto"/>
            </w:tcBorders>
          </w:tcPr>
          <w:p w:rsidR="009D28F6" w:rsidRPr="00C62402" w:rsidRDefault="009D28F6" w:rsidP="00E95B55">
            <w:pPr>
              <w:pStyle w:val="FinTableRight"/>
            </w:pPr>
            <w:r w:rsidRPr="00C62402">
              <w:t>$'000</w:t>
            </w:r>
          </w:p>
        </w:tc>
      </w:tr>
      <w:tr w:rsidR="009D28F6" w:rsidRPr="00C62402" w:rsidTr="00E95B55">
        <w:tc>
          <w:tcPr>
            <w:tcW w:w="3612" w:type="dxa"/>
          </w:tcPr>
          <w:p w:rsidR="009D28F6" w:rsidRPr="00C62402" w:rsidRDefault="009D28F6" w:rsidP="00E95B55">
            <w:pPr>
              <w:pStyle w:val="FinTableLeftBold"/>
            </w:pPr>
            <w:r w:rsidRPr="00C62402">
              <w:t>MIGRATION REVIEW TRIBUNAL AND REFUGEE REVIEW TRIBUNAL</w:t>
            </w:r>
          </w:p>
        </w:tc>
        <w:tc>
          <w:tcPr>
            <w:tcW w:w="1168" w:type="dxa"/>
          </w:tcPr>
          <w:p w:rsidR="009D28F6" w:rsidRPr="00C62402" w:rsidRDefault="009D28F6" w:rsidP="00E95B55">
            <w:pPr>
              <w:pStyle w:val="FinTableRight"/>
            </w:pPr>
          </w:p>
        </w:tc>
        <w:tc>
          <w:tcPr>
            <w:tcW w:w="1168" w:type="dxa"/>
          </w:tcPr>
          <w:p w:rsidR="009D28F6" w:rsidRPr="00C62402" w:rsidRDefault="009D28F6" w:rsidP="00E95B55">
            <w:pPr>
              <w:pStyle w:val="FinTableRight"/>
            </w:pPr>
          </w:p>
        </w:tc>
        <w:tc>
          <w:tcPr>
            <w:tcW w:w="1168" w:type="dxa"/>
          </w:tcPr>
          <w:p w:rsidR="009D28F6" w:rsidRPr="00C62402" w:rsidRDefault="009D28F6" w:rsidP="00E95B55">
            <w:pPr>
              <w:pStyle w:val="FinTableRight"/>
            </w:pPr>
          </w:p>
        </w:tc>
      </w:tr>
      <w:tr w:rsidR="009D28F6" w:rsidRPr="00C62402" w:rsidTr="00E95B55">
        <w:tc>
          <w:tcPr>
            <w:tcW w:w="3612" w:type="dxa"/>
            <w:vMerge w:val="restart"/>
          </w:tcPr>
          <w:p w:rsidR="009D28F6" w:rsidRPr="00C62402" w:rsidRDefault="009D28F6" w:rsidP="00E95B55">
            <w:pPr>
              <w:pStyle w:val="FinTableLeftBold"/>
              <w:keepNext/>
            </w:pPr>
            <w:r w:rsidRPr="00C62402">
              <w:t xml:space="preserve">Outcome 1 </w:t>
            </w:r>
            <w:r w:rsidR="00C62402">
              <w:noBreakHyphen/>
            </w:r>
            <w:r w:rsidRPr="00C62402">
              <w:t xml:space="preserve"> </w:t>
            </w:r>
          </w:p>
          <w:p w:rsidR="009D28F6" w:rsidRPr="00C62402" w:rsidRDefault="009D28F6" w:rsidP="00E95B55">
            <w:pPr>
              <w:pStyle w:val="FinTableLeftIndent"/>
              <w:keepNext/>
            </w:pPr>
            <w:r w:rsidRPr="00C62402">
              <w:t>To provide correct and preferable decisions for visa applicants and sponsors through independent, fair, just, economical, informal and quick merits reviews of migration and refugee decisions</w:t>
            </w:r>
          </w:p>
        </w:tc>
        <w:tc>
          <w:tcPr>
            <w:tcW w:w="1168" w:type="dxa"/>
          </w:tcPr>
          <w:p w:rsidR="009D28F6" w:rsidRPr="00C62402" w:rsidRDefault="009D28F6" w:rsidP="00E95B55">
            <w:pPr>
              <w:pStyle w:val="FinTableRight"/>
              <w:keepNext/>
            </w:pPr>
          </w:p>
        </w:tc>
        <w:tc>
          <w:tcPr>
            <w:tcW w:w="1168" w:type="dxa"/>
          </w:tcPr>
          <w:p w:rsidR="009D28F6" w:rsidRPr="00C62402" w:rsidRDefault="009D28F6" w:rsidP="00E95B55">
            <w:pPr>
              <w:pStyle w:val="FinTableRight"/>
              <w:keepNext/>
            </w:pPr>
          </w:p>
        </w:tc>
        <w:tc>
          <w:tcPr>
            <w:tcW w:w="1168" w:type="dxa"/>
          </w:tcPr>
          <w:p w:rsidR="009D28F6" w:rsidRPr="00C62402" w:rsidRDefault="009D28F6" w:rsidP="00E95B55">
            <w:pPr>
              <w:pStyle w:val="FinTableRight"/>
              <w:keepNext/>
            </w:pPr>
          </w:p>
        </w:tc>
      </w:tr>
      <w:tr w:rsidR="009D28F6" w:rsidRPr="00C62402" w:rsidTr="00E95B55">
        <w:tc>
          <w:tcPr>
            <w:tcW w:w="3612" w:type="dxa"/>
            <w:vMerge/>
          </w:tcPr>
          <w:p w:rsidR="009D28F6" w:rsidRPr="00C62402" w:rsidRDefault="009D28F6" w:rsidP="00E95B55">
            <w:pPr>
              <w:pStyle w:val="FinTableRight"/>
              <w:keepNext/>
            </w:pPr>
          </w:p>
        </w:tc>
        <w:tc>
          <w:tcPr>
            <w:tcW w:w="1168" w:type="dxa"/>
          </w:tcPr>
          <w:p w:rsidR="009D28F6" w:rsidRPr="00C62402" w:rsidRDefault="009D28F6" w:rsidP="00E95B55">
            <w:pPr>
              <w:pStyle w:val="FinTableRightBold"/>
              <w:keepNext/>
            </w:pPr>
            <w:r w:rsidRPr="00C62402">
              <w:t>4,663</w:t>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9D28F6" w:rsidP="00E95B55">
            <w:pPr>
              <w:pStyle w:val="FinTableRightBold"/>
              <w:keepNext/>
            </w:pPr>
            <w:r w:rsidRPr="00C62402">
              <w:t>4,663</w:t>
            </w:r>
          </w:p>
        </w:tc>
      </w:tr>
      <w:tr w:rsidR="009D28F6" w:rsidRPr="00C62402" w:rsidTr="00E95B55">
        <w:tc>
          <w:tcPr>
            <w:tcW w:w="3612" w:type="dxa"/>
            <w:vMerge/>
          </w:tcPr>
          <w:p w:rsidR="009D28F6" w:rsidRPr="00C62402" w:rsidRDefault="009D28F6" w:rsidP="00E95B55">
            <w:pPr>
              <w:pStyle w:val="FinTableLeftIndent"/>
              <w:keepNext/>
            </w:pPr>
          </w:p>
        </w:tc>
        <w:tc>
          <w:tcPr>
            <w:tcW w:w="1168" w:type="dxa"/>
          </w:tcPr>
          <w:p w:rsidR="009D28F6" w:rsidRPr="00C62402" w:rsidRDefault="009D28F6" w:rsidP="00E95B55">
            <w:pPr>
              <w:pStyle w:val="FinTableRightItalic"/>
              <w:keepNext/>
            </w:pPr>
            <w:r w:rsidRPr="00C62402">
              <w:t>54,166</w:t>
            </w:r>
          </w:p>
        </w:tc>
        <w:tc>
          <w:tcPr>
            <w:tcW w:w="1168" w:type="dxa"/>
          </w:tcPr>
          <w:p w:rsidR="009D28F6" w:rsidRPr="00C62402" w:rsidRDefault="00C62402" w:rsidP="00E95B55">
            <w:pPr>
              <w:pStyle w:val="FinTableRightItalic"/>
              <w:keepNext/>
            </w:pPr>
            <w:r>
              <w:noBreakHyphen/>
            </w:r>
          </w:p>
        </w:tc>
        <w:tc>
          <w:tcPr>
            <w:tcW w:w="1168" w:type="dxa"/>
          </w:tcPr>
          <w:p w:rsidR="009D28F6" w:rsidRPr="00C62402" w:rsidRDefault="009D28F6" w:rsidP="00E95B55">
            <w:pPr>
              <w:pStyle w:val="FinTableRightItalic"/>
              <w:keepNext/>
            </w:pPr>
            <w:r w:rsidRPr="00C62402">
              <w:t>54,166</w:t>
            </w:r>
          </w:p>
        </w:tc>
      </w:tr>
      <w:tr w:rsidR="009D28F6" w:rsidRPr="00C62402" w:rsidTr="00E95B55">
        <w:tc>
          <w:tcPr>
            <w:tcW w:w="3612" w:type="dxa"/>
            <w:vMerge/>
          </w:tcPr>
          <w:p w:rsidR="009D28F6" w:rsidRPr="00C62402" w:rsidRDefault="009D28F6" w:rsidP="00E95B55">
            <w:pPr>
              <w:pStyle w:val="FinTableRightPlain"/>
              <w:keepNext/>
            </w:pPr>
          </w:p>
        </w:tc>
        <w:tc>
          <w:tcPr>
            <w:tcW w:w="1168" w:type="dxa"/>
          </w:tcPr>
          <w:p w:rsidR="009D28F6" w:rsidRPr="00C62402" w:rsidRDefault="009D28F6" w:rsidP="00E95B55">
            <w:pPr>
              <w:pStyle w:val="FinTableRightPlain"/>
              <w:keepNext/>
            </w:pPr>
            <w:r w:rsidRPr="00C62402">
              <w:t>46,772</w:t>
            </w:r>
          </w:p>
        </w:tc>
        <w:tc>
          <w:tcPr>
            <w:tcW w:w="1168" w:type="dxa"/>
          </w:tcPr>
          <w:p w:rsidR="009D28F6" w:rsidRPr="00C62402" w:rsidRDefault="00C62402" w:rsidP="00E95B55">
            <w:pPr>
              <w:pStyle w:val="FinTableRightPlain"/>
              <w:keepNext/>
            </w:pPr>
            <w:r>
              <w:noBreakHyphen/>
            </w:r>
          </w:p>
        </w:tc>
        <w:tc>
          <w:tcPr>
            <w:tcW w:w="1168" w:type="dxa"/>
          </w:tcPr>
          <w:p w:rsidR="009D28F6" w:rsidRPr="00C62402" w:rsidRDefault="009D28F6" w:rsidP="00E95B55">
            <w:pPr>
              <w:pStyle w:val="FinTableRightPlain"/>
              <w:keepNext/>
            </w:pPr>
            <w:r w:rsidRPr="00C62402">
              <w:t>46,772</w:t>
            </w:r>
          </w:p>
        </w:tc>
      </w:tr>
      <w:tr w:rsidR="009D28F6" w:rsidRPr="00C62402" w:rsidTr="00E95B55">
        <w:tc>
          <w:tcPr>
            <w:tcW w:w="3612"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r>
      <w:tr w:rsidR="009D28F6" w:rsidRPr="00C62402" w:rsidTr="00E95B55">
        <w:tc>
          <w:tcPr>
            <w:tcW w:w="3612" w:type="dxa"/>
            <w:tcBorders>
              <w:top w:val="single" w:sz="2" w:space="0" w:color="auto"/>
              <w:bottom w:val="single" w:sz="2" w:space="0" w:color="auto"/>
            </w:tcBorders>
          </w:tcPr>
          <w:p w:rsidR="009D28F6" w:rsidRPr="00C62402" w:rsidRDefault="009D28F6" w:rsidP="00E95B55">
            <w:pPr>
              <w:pStyle w:val="FinTableLeftBoldHanging"/>
            </w:pPr>
            <w:r w:rsidRPr="00C62402">
              <w:t>Total: Migration Review Tribunal and Refugee Review Tribunal</w:t>
            </w:r>
          </w:p>
        </w:tc>
        <w:tc>
          <w:tcPr>
            <w:tcW w:w="1168" w:type="dxa"/>
            <w:tcBorders>
              <w:top w:val="single" w:sz="2" w:space="0" w:color="auto"/>
              <w:bottom w:val="single" w:sz="2" w:space="0" w:color="auto"/>
            </w:tcBorders>
          </w:tcPr>
          <w:p w:rsidR="009D28F6" w:rsidRPr="00C62402" w:rsidRDefault="009D28F6" w:rsidP="00E95B55">
            <w:pPr>
              <w:pStyle w:val="FinTableRightBold"/>
            </w:pPr>
            <w:r w:rsidRPr="00C62402">
              <w:t>4,663</w:t>
            </w:r>
          </w:p>
        </w:tc>
        <w:tc>
          <w:tcPr>
            <w:tcW w:w="1168" w:type="dxa"/>
            <w:tcBorders>
              <w:top w:val="single" w:sz="2" w:space="0" w:color="auto"/>
              <w:bottom w:val="single" w:sz="2" w:space="0" w:color="auto"/>
            </w:tcBorders>
          </w:tcPr>
          <w:p w:rsidR="009D28F6" w:rsidRPr="00C62402" w:rsidRDefault="00C62402" w:rsidP="00E95B55">
            <w:pPr>
              <w:pStyle w:val="FinTableRightBold"/>
            </w:pPr>
            <w:r>
              <w:noBreakHyphen/>
            </w:r>
          </w:p>
        </w:tc>
        <w:tc>
          <w:tcPr>
            <w:tcW w:w="1168" w:type="dxa"/>
            <w:tcBorders>
              <w:top w:val="single" w:sz="2" w:space="0" w:color="auto"/>
              <w:bottom w:val="single" w:sz="2" w:space="0" w:color="auto"/>
            </w:tcBorders>
          </w:tcPr>
          <w:p w:rsidR="009D28F6" w:rsidRPr="00C62402" w:rsidRDefault="009D28F6" w:rsidP="00E95B55">
            <w:pPr>
              <w:pStyle w:val="FinTableRightBold"/>
            </w:pPr>
            <w:r w:rsidRPr="00C62402">
              <w:t>4,663</w:t>
            </w:r>
          </w:p>
        </w:tc>
      </w:tr>
    </w:tbl>
    <w:p w:rsidR="009D28F6" w:rsidRPr="00C62402" w:rsidRDefault="009D28F6" w:rsidP="009D28F6">
      <w:pPr>
        <w:pStyle w:val="PostTableSpacer"/>
      </w:pPr>
    </w:p>
    <w:tbl>
      <w:tblPr>
        <w:tblW w:w="7116" w:type="auto"/>
        <w:tblLayout w:type="fixed"/>
        <w:tblCellMar>
          <w:left w:w="30" w:type="dxa"/>
          <w:right w:w="30" w:type="dxa"/>
        </w:tblCellMar>
        <w:tblLook w:val="0000" w:firstRow="0" w:lastRow="0" w:firstColumn="0" w:lastColumn="0" w:noHBand="0" w:noVBand="0"/>
      </w:tblPr>
      <w:tblGrid>
        <w:gridCol w:w="3612"/>
        <w:gridCol w:w="1168"/>
        <w:gridCol w:w="1168"/>
        <w:gridCol w:w="1168"/>
      </w:tblGrid>
      <w:tr w:rsidR="009D28F6" w:rsidRPr="00C62402" w:rsidTr="00E95B55">
        <w:trPr>
          <w:tblHeader/>
        </w:trPr>
        <w:tc>
          <w:tcPr>
            <w:tcW w:w="7116" w:type="dxa"/>
            <w:gridSpan w:val="4"/>
          </w:tcPr>
          <w:p w:rsidR="009D28F6" w:rsidRPr="00C62402" w:rsidRDefault="009D28F6" w:rsidP="00E95B55">
            <w:pPr>
              <w:pStyle w:val="FinTableHeadingCenteredBold"/>
              <w:pageBreakBefore/>
            </w:pPr>
            <w:bookmarkStart w:id="32" w:name="IISRTE"/>
            <w:bookmarkEnd w:id="32"/>
            <w:r w:rsidRPr="00C62402">
              <w:lastRenderedPageBreak/>
              <w:t>Industry, Innovation, Science, Research and Tertiary Education PORTFOLIO</w:t>
            </w:r>
          </w:p>
          <w:p w:rsidR="009D28F6" w:rsidRPr="00C62402" w:rsidRDefault="009D28F6" w:rsidP="00E95B55">
            <w:pPr>
              <w:pStyle w:val="FinTableHeadingCenteredBold"/>
            </w:pPr>
            <w:r w:rsidRPr="00C62402">
              <w:t>Summary</w:t>
            </w:r>
          </w:p>
          <w:p w:rsidR="009D28F6" w:rsidRPr="00C62402" w:rsidRDefault="009D28F6" w:rsidP="00E95B55">
            <w:pPr>
              <w:pStyle w:val="KeyBold"/>
            </w:pPr>
            <w:r w:rsidRPr="00C62402">
              <w:t>Summary of Appropriations (bold figures)—2012</w:t>
            </w:r>
            <w:r w:rsidR="00C62402">
              <w:noBreakHyphen/>
            </w:r>
            <w:r w:rsidRPr="00C62402">
              <w:t>2013</w:t>
            </w:r>
          </w:p>
          <w:p w:rsidR="009D28F6" w:rsidRPr="00C62402" w:rsidRDefault="009D28F6" w:rsidP="00E95B55">
            <w:pPr>
              <w:pStyle w:val="KeyItalic"/>
            </w:pPr>
            <w:r w:rsidRPr="00C62402">
              <w:t>Budget and Supplementary Appropriation (italic figures)—2012</w:t>
            </w:r>
            <w:r w:rsidR="00C62402">
              <w:noBreakHyphen/>
            </w:r>
            <w:r w:rsidRPr="00C62402">
              <w:t>2013</w:t>
            </w:r>
          </w:p>
        </w:tc>
      </w:tr>
      <w:tr w:rsidR="009D28F6" w:rsidRPr="00C62402" w:rsidTr="00E95B55">
        <w:trPr>
          <w:tblHeader/>
        </w:trPr>
        <w:tc>
          <w:tcPr>
            <w:tcW w:w="3612" w:type="dxa"/>
            <w:tcBorders>
              <w:bottom w:val="single" w:sz="2" w:space="0" w:color="auto"/>
            </w:tcBorders>
          </w:tcPr>
          <w:p w:rsidR="009D28F6" w:rsidRPr="00C62402" w:rsidRDefault="009D28F6" w:rsidP="00E95B55">
            <w:pPr>
              <w:pStyle w:val="FinTableRight"/>
            </w:pPr>
          </w:p>
        </w:tc>
        <w:tc>
          <w:tcPr>
            <w:tcW w:w="1168" w:type="dxa"/>
            <w:tcBorders>
              <w:bottom w:val="single" w:sz="2" w:space="0" w:color="auto"/>
            </w:tcBorders>
          </w:tcPr>
          <w:p w:rsidR="009D28F6" w:rsidRPr="00C62402" w:rsidRDefault="009D28F6" w:rsidP="00E95B55">
            <w:pPr>
              <w:pStyle w:val="FinTableRight"/>
            </w:pPr>
          </w:p>
        </w:tc>
        <w:tc>
          <w:tcPr>
            <w:tcW w:w="1168" w:type="dxa"/>
            <w:tcBorders>
              <w:bottom w:val="single" w:sz="2" w:space="0" w:color="auto"/>
            </w:tcBorders>
          </w:tcPr>
          <w:p w:rsidR="009D28F6" w:rsidRPr="00C62402" w:rsidRDefault="009D28F6" w:rsidP="00E95B55">
            <w:pPr>
              <w:pStyle w:val="FinTableRight"/>
            </w:pPr>
          </w:p>
        </w:tc>
        <w:tc>
          <w:tcPr>
            <w:tcW w:w="1168" w:type="dxa"/>
            <w:tcBorders>
              <w:bottom w:val="single" w:sz="2" w:space="0" w:color="auto"/>
            </w:tcBorders>
          </w:tcPr>
          <w:p w:rsidR="009D28F6" w:rsidRPr="00C62402" w:rsidRDefault="009D28F6" w:rsidP="00E95B55">
            <w:pPr>
              <w:pStyle w:val="FinTableRight"/>
            </w:pPr>
          </w:p>
        </w:tc>
      </w:tr>
      <w:tr w:rsidR="009D28F6" w:rsidRPr="00C62402" w:rsidTr="00E95B55">
        <w:trPr>
          <w:trHeight w:val="190"/>
          <w:tblHeader/>
        </w:trPr>
        <w:tc>
          <w:tcPr>
            <w:tcW w:w="3612" w:type="dxa"/>
            <w:tcBorders>
              <w:top w:val="single" w:sz="2" w:space="0" w:color="auto"/>
              <w:bottom w:val="single" w:sz="2" w:space="0" w:color="auto"/>
            </w:tcBorders>
            <w:vAlign w:val="center"/>
          </w:tcPr>
          <w:p w:rsidR="009D28F6" w:rsidRPr="00C62402" w:rsidRDefault="009D28F6" w:rsidP="00E95B55">
            <w:pPr>
              <w:pStyle w:val="FinTableLeft"/>
            </w:pPr>
            <w:r w:rsidRPr="00C62402">
              <w:t>Entity</w:t>
            </w:r>
          </w:p>
        </w:tc>
        <w:tc>
          <w:tcPr>
            <w:tcW w:w="1168" w:type="dxa"/>
            <w:tcBorders>
              <w:top w:val="single" w:sz="2" w:space="0" w:color="auto"/>
              <w:bottom w:val="single" w:sz="2" w:space="0" w:color="auto"/>
            </w:tcBorders>
            <w:vAlign w:val="center"/>
          </w:tcPr>
          <w:p w:rsidR="009D28F6" w:rsidRPr="00C62402" w:rsidRDefault="009D28F6" w:rsidP="00E95B55">
            <w:pPr>
              <w:pStyle w:val="FinTableRight"/>
            </w:pPr>
            <w:r w:rsidRPr="00C62402">
              <w:t>Departmental</w:t>
            </w:r>
          </w:p>
        </w:tc>
        <w:tc>
          <w:tcPr>
            <w:tcW w:w="1168" w:type="dxa"/>
            <w:tcBorders>
              <w:top w:val="single" w:sz="2" w:space="0" w:color="auto"/>
              <w:bottom w:val="single" w:sz="2" w:space="0" w:color="auto"/>
            </w:tcBorders>
            <w:vAlign w:val="center"/>
          </w:tcPr>
          <w:p w:rsidR="009D28F6" w:rsidRPr="00C62402" w:rsidRDefault="009D28F6" w:rsidP="00E95B55">
            <w:pPr>
              <w:pStyle w:val="FinTableRight"/>
            </w:pPr>
            <w:r w:rsidRPr="00C62402">
              <w:t>Administered</w:t>
            </w:r>
          </w:p>
        </w:tc>
        <w:tc>
          <w:tcPr>
            <w:tcW w:w="1168" w:type="dxa"/>
            <w:tcBorders>
              <w:top w:val="single" w:sz="2" w:space="0" w:color="auto"/>
              <w:bottom w:val="single" w:sz="2" w:space="0" w:color="auto"/>
            </w:tcBorders>
            <w:vAlign w:val="center"/>
          </w:tcPr>
          <w:p w:rsidR="009D28F6" w:rsidRPr="00C62402" w:rsidRDefault="009D28F6" w:rsidP="00E95B55">
            <w:pPr>
              <w:pStyle w:val="FinTableRight"/>
            </w:pPr>
            <w:r w:rsidRPr="00C62402">
              <w:t>Total</w:t>
            </w:r>
          </w:p>
        </w:tc>
      </w:tr>
      <w:tr w:rsidR="009D28F6" w:rsidRPr="00C62402" w:rsidTr="00E95B55">
        <w:trPr>
          <w:tblHeader/>
        </w:trPr>
        <w:tc>
          <w:tcPr>
            <w:tcW w:w="3612" w:type="dxa"/>
            <w:tcBorders>
              <w:top w:val="single" w:sz="2" w:space="0" w:color="auto"/>
            </w:tcBorders>
          </w:tcPr>
          <w:p w:rsidR="009D28F6" w:rsidRPr="00C62402" w:rsidRDefault="009D28F6" w:rsidP="00E95B55">
            <w:pPr>
              <w:pStyle w:val="FinTableRight"/>
            </w:pPr>
          </w:p>
        </w:tc>
        <w:tc>
          <w:tcPr>
            <w:tcW w:w="1168" w:type="dxa"/>
            <w:tcBorders>
              <w:top w:val="single" w:sz="2" w:space="0" w:color="auto"/>
            </w:tcBorders>
          </w:tcPr>
          <w:p w:rsidR="009D28F6" w:rsidRPr="00C62402" w:rsidRDefault="009D28F6" w:rsidP="00E95B55">
            <w:pPr>
              <w:pStyle w:val="FinTableRight"/>
            </w:pPr>
            <w:r w:rsidRPr="00C62402">
              <w:t>$'000</w:t>
            </w:r>
          </w:p>
        </w:tc>
        <w:tc>
          <w:tcPr>
            <w:tcW w:w="1168" w:type="dxa"/>
            <w:tcBorders>
              <w:top w:val="single" w:sz="2" w:space="0" w:color="auto"/>
            </w:tcBorders>
          </w:tcPr>
          <w:p w:rsidR="009D28F6" w:rsidRPr="00C62402" w:rsidRDefault="009D28F6" w:rsidP="00E95B55">
            <w:pPr>
              <w:pStyle w:val="FinTableRight"/>
            </w:pPr>
            <w:r w:rsidRPr="00C62402">
              <w:t>$'000</w:t>
            </w:r>
          </w:p>
        </w:tc>
        <w:tc>
          <w:tcPr>
            <w:tcW w:w="1168" w:type="dxa"/>
            <w:tcBorders>
              <w:top w:val="single" w:sz="2" w:space="0" w:color="auto"/>
            </w:tcBorders>
          </w:tcPr>
          <w:p w:rsidR="009D28F6" w:rsidRPr="00C62402" w:rsidRDefault="009D28F6" w:rsidP="00E95B55">
            <w:pPr>
              <w:pStyle w:val="FinTableRight"/>
            </w:pPr>
            <w:r w:rsidRPr="00C62402">
              <w:t>$'000</w:t>
            </w:r>
          </w:p>
        </w:tc>
      </w:tr>
      <w:tr w:rsidR="009D28F6" w:rsidRPr="00C62402" w:rsidTr="00E95B55">
        <w:trPr>
          <w:tblHeader/>
        </w:trPr>
        <w:tc>
          <w:tcPr>
            <w:tcW w:w="3612"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r>
      <w:tr w:rsidR="009D28F6" w:rsidRPr="00C62402" w:rsidTr="00E95B55">
        <w:tc>
          <w:tcPr>
            <w:tcW w:w="3612" w:type="dxa"/>
            <w:vMerge w:val="restart"/>
          </w:tcPr>
          <w:p w:rsidR="009D28F6" w:rsidRPr="00C62402" w:rsidRDefault="009D28F6" w:rsidP="00E95B55">
            <w:pPr>
              <w:pStyle w:val="FinTableLeftHanging"/>
              <w:keepNext/>
            </w:pPr>
            <w:r w:rsidRPr="00C62402">
              <w:t>Department of Industry, Innovation, Science, Research and Tertiary Education</w:t>
            </w:r>
          </w:p>
        </w:tc>
        <w:tc>
          <w:tcPr>
            <w:tcW w:w="1168" w:type="dxa"/>
          </w:tcPr>
          <w:p w:rsidR="009D28F6" w:rsidRPr="00C62402" w:rsidRDefault="009D28F6" w:rsidP="00E95B55">
            <w:pPr>
              <w:pStyle w:val="FinTableRightBold"/>
              <w:keepNext/>
            </w:pPr>
            <w:r w:rsidRPr="00C62402">
              <w:t>1,852</w:t>
            </w:r>
          </w:p>
        </w:tc>
        <w:tc>
          <w:tcPr>
            <w:tcW w:w="1168" w:type="dxa"/>
          </w:tcPr>
          <w:p w:rsidR="009D28F6" w:rsidRPr="00C62402" w:rsidRDefault="009D28F6" w:rsidP="00E95B55">
            <w:pPr>
              <w:pStyle w:val="FinTableRightBold"/>
              <w:keepNext/>
            </w:pPr>
            <w:r w:rsidRPr="00C62402">
              <w:t>3,077</w:t>
            </w:r>
          </w:p>
        </w:tc>
        <w:tc>
          <w:tcPr>
            <w:tcW w:w="1168" w:type="dxa"/>
          </w:tcPr>
          <w:p w:rsidR="009D28F6" w:rsidRPr="00C62402" w:rsidRDefault="009D28F6" w:rsidP="00E95B55">
            <w:pPr>
              <w:pStyle w:val="FinTableRightBold"/>
              <w:keepNext/>
            </w:pPr>
            <w:r w:rsidRPr="00C62402">
              <w:t>4,929</w:t>
            </w:r>
          </w:p>
        </w:tc>
      </w:tr>
      <w:tr w:rsidR="009D28F6" w:rsidRPr="00C62402" w:rsidTr="00E95B55">
        <w:tc>
          <w:tcPr>
            <w:tcW w:w="3612" w:type="dxa"/>
            <w:vMerge/>
          </w:tcPr>
          <w:p w:rsidR="009D28F6" w:rsidRPr="00C62402" w:rsidRDefault="009D28F6" w:rsidP="00E95B55">
            <w:pPr>
              <w:pStyle w:val="FinTableLeftHanging"/>
              <w:keepNext/>
            </w:pPr>
          </w:p>
        </w:tc>
        <w:tc>
          <w:tcPr>
            <w:tcW w:w="1168" w:type="dxa"/>
          </w:tcPr>
          <w:p w:rsidR="009D28F6" w:rsidRPr="00C62402" w:rsidRDefault="009D28F6" w:rsidP="00E95B55">
            <w:pPr>
              <w:pStyle w:val="FinTableRightItalic"/>
              <w:keepNext/>
            </w:pPr>
            <w:r w:rsidRPr="00C62402">
              <w:t>511,007</w:t>
            </w:r>
          </w:p>
        </w:tc>
        <w:tc>
          <w:tcPr>
            <w:tcW w:w="1168" w:type="dxa"/>
          </w:tcPr>
          <w:p w:rsidR="009D28F6" w:rsidRPr="00C62402" w:rsidRDefault="009D28F6" w:rsidP="00E95B55">
            <w:pPr>
              <w:pStyle w:val="FinTableRightItalic"/>
              <w:keepNext/>
            </w:pPr>
            <w:r w:rsidRPr="00C62402">
              <w:t>2,474,188</w:t>
            </w:r>
          </w:p>
        </w:tc>
        <w:tc>
          <w:tcPr>
            <w:tcW w:w="1168" w:type="dxa"/>
          </w:tcPr>
          <w:p w:rsidR="009D28F6" w:rsidRPr="00C62402" w:rsidRDefault="009D28F6" w:rsidP="00E95B55">
            <w:pPr>
              <w:pStyle w:val="FinTableRightItalic"/>
              <w:keepNext/>
            </w:pPr>
            <w:r w:rsidRPr="00C62402">
              <w:t>2,985,195</w:t>
            </w:r>
          </w:p>
        </w:tc>
      </w:tr>
      <w:tr w:rsidR="009D28F6" w:rsidRPr="00C62402" w:rsidTr="00E95B55">
        <w:tc>
          <w:tcPr>
            <w:tcW w:w="3612"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r>
      <w:tr w:rsidR="009D28F6" w:rsidRPr="00C62402" w:rsidTr="00E95B55">
        <w:tc>
          <w:tcPr>
            <w:tcW w:w="3612" w:type="dxa"/>
          </w:tcPr>
          <w:p w:rsidR="009D28F6" w:rsidRPr="00C62402" w:rsidRDefault="009D28F6" w:rsidP="00E95B55">
            <w:pPr>
              <w:pStyle w:val="FinTableLeftItalic"/>
              <w:keepNext/>
            </w:pPr>
            <w:r w:rsidRPr="00C62402">
              <w:t>Payments to CAC Act bodies:</w:t>
            </w:r>
          </w:p>
        </w:tc>
        <w:tc>
          <w:tcPr>
            <w:tcW w:w="1168" w:type="dxa"/>
          </w:tcPr>
          <w:p w:rsidR="009D28F6" w:rsidRPr="00C62402" w:rsidRDefault="009D28F6" w:rsidP="00E95B55">
            <w:pPr>
              <w:pStyle w:val="FinTableRight"/>
              <w:keepNext/>
              <w:keepLines/>
            </w:pPr>
          </w:p>
        </w:tc>
        <w:tc>
          <w:tcPr>
            <w:tcW w:w="1168" w:type="dxa"/>
          </w:tcPr>
          <w:p w:rsidR="009D28F6" w:rsidRPr="00C62402" w:rsidRDefault="009D28F6" w:rsidP="00E95B55">
            <w:pPr>
              <w:pStyle w:val="FinTableRight"/>
              <w:keepNext/>
              <w:keepLines/>
            </w:pPr>
          </w:p>
        </w:tc>
        <w:tc>
          <w:tcPr>
            <w:tcW w:w="1168" w:type="dxa"/>
          </w:tcPr>
          <w:p w:rsidR="009D28F6" w:rsidRPr="00C62402" w:rsidRDefault="009D28F6" w:rsidP="00E95B55">
            <w:pPr>
              <w:pStyle w:val="FinTableRight"/>
              <w:keepNext/>
              <w:keepLines/>
            </w:pPr>
          </w:p>
        </w:tc>
      </w:tr>
      <w:tr w:rsidR="009D28F6" w:rsidRPr="00C62402" w:rsidTr="00E95B55">
        <w:tc>
          <w:tcPr>
            <w:tcW w:w="3612" w:type="dxa"/>
          </w:tcPr>
          <w:p w:rsidR="009D28F6" w:rsidRPr="00C62402" w:rsidRDefault="009D28F6" w:rsidP="00E95B55">
            <w:pPr>
              <w:pStyle w:val="FinTableSpacerRow"/>
              <w:keepNext/>
              <w:keepLines/>
            </w:pPr>
          </w:p>
        </w:tc>
        <w:tc>
          <w:tcPr>
            <w:tcW w:w="1168" w:type="dxa"/>
          </w:tcPr>
          <w:p w:rsidR="009D28F6" w:rsidRPr="00C62402" w:rsidRDefault="009D28F6" w:rsidP="00E95B55">
            <w:pPr>
              <w:pStyle w:val="FinTableSpacerRow"/>
              <w:keepNext/>
              <w:keepLines/>
            </w:pPr>
          </w:p>
        </w:tc>
        <w:tc>
          <w:tcPr>
            <w:tcW w:w="1168" w:type="dxa"/>
          </w:tcPr>
          <w:p w:rsidR="009D28F6" w:rsidRPr="00C62402" w:rsidRDefault="009D28F6" w:rsidP="00E95B55">
            <w:pPr>
              <w:pStyle w:val="FinTableSpacerRow"/>
              <w:keepNext/>
              <w:keepLines/>
            </w:pPr>
          </w:p>
        </w:tc>
        <w:tc>
          <w:tcPr>
            <w:tcW w:w="1168" w:type="dxa"/>
          </w:tcPr>
          <w:p w:rsidR="009D28F6" w:rsidRPr="00C62402" w:rsidRDefault="009D28F6" w:rsidP="00E95B55">
            <w:pPr>
              <w:pStyle w:val="FinTableSpacerRow"/>
              <w:keepNext/>
              <w:keepLines/>
            </w:pPr>
          </w:p>
        </w:tc>
      </w:tr>
      <w:tr w:rsidR="009D28F6" w:rsidRPr="00C62402" w:rsidTr="00E95B55">
        <w:tc>
          <w:tcPr>
            <w:tcW w:w="3612" w:type="dxa"/>
            <w:vMerge w:val="restart"/>
          </w:tcPr>
          <w:p w:rsidR="009D28F6" w:rsidRPr="00C62402" w:rsidRDefault="009D28F6" w:rsidP="00E95B55">
            <w:pPr>
              <w:pStyle w:val="FinTableLeftIndent"/>
              <w:keepNext/>
            </w:pPr>
            <w:r w:rsidRPr="00C62402">
              <w:t>Australian Institute of Aboriginal and Torres Strait Islander Studies</w:t>
            </w:r>
          </w:p>
        </w:tc>
        <w:tc>
          <w:tcPr>
            <w:tcW w:w="1168" w:type="dxa"/>
          </w:tcPr>
          <w:p w:rsidR="009D28F6" w:rsidRPr="00C62402" w:rsidRDefault="009D28F6" w:rsidP="00E95B55">
            <w:pPr>
              <w:pStyle w:val="FinTableRight"/>
              <w:keepNext/>
            </w:pP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C62402" w:rsidP="00E95B55">
            <w:pPr>
              <w:pStyle w:val="FinTableRightBold"/>
              <w:keepNext/>
            </w:pPr>
            <w:r>
              <w:noBreakHyphen/>
            </w:r>
          </w:p>
        </w:tc>
      </w:tr>
      <w:tr w:rsidR="009D28F6" w:rsidRPr="00C62402" w:rsidTr="00E95B55">
        <w:tc>
          <w:tcPr>
            <w:tcW w:w="3612" w:type="dxa"/>
            <w:vMerge/>
          </w:tcPr>
          <w:p w:rsidR="009D28F6" w:rsidRPr="00C62402" w:rsidRDefault="009D28F6" w:rsidP="00E95B55">
            <w:pPr>
              <w:pStyle w:val="FinTableLeftIndent"/>
              <w:keepNext/>
            </w:pPr>
          </w:p>
        </w:tc>
        <w:tc>
          <w:tcPr>
            <w:tcW w:w="1168" w:type="dxa"/>
          </w:tcPr>
          <w:p w:rsidR="009D28F6" w:rsidRPr="00C62402" w:rsidRDefault="009D28F6" w:rsidP="00E95B55">
            <w:pPr>
              <w:pStyle w:val="FinTableRight"/>
            </w:pPr>
          </w:p>
        </w:tc>
        <w:tc>
          <w:tcPr>
            <w:tcW w:w="1168" w:type="dxa"/>
          </w:tcPr>
          <w:p w:rsidR="009D28F6" w:rsidRPr="00C62402" w:rsidRDefault="009D28F6" w:rsidP="00E95B55">
            <w:pPr>
              <w:pStyle w:val="FinTableRightItalic"/>
              <w:keepNext/>
            </w:pPr>
            <w:r w:rsidRPr="00C62402">
              <w:t>12,812</w:t>
            </w:r>
          </w:p>
        </w:tc>
        <w:tc>
          <w:tcPr>
            <w:tcW w:w="1168" w:type="dxa"/>
          </w:tcPr>
          <w:p w:rsidR="009D28F6" w:rsidRPr="00C62402" w:rsidRDefault="009D28F6" w:rsidP="00E95B55">
            <w:pPr>
              <w:pStyle w:val="FinTableRightItalic"/>
              <w:keepNext/>
            </w:pPr>
            <w:r w:rsidRPr="00C62402">
              <w:t>12,812</w:t>
            </w:r>
          </w:p>
        </w:tc>
      </w:tr>
      <w:tr w:rsidR="009D28F6" w:rsidRPr="00C62402" w:rsidTr="00E95B55">
        <w:tc>
          <w:tcPr>
            <w:tcW w:w="3612"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r>
      <w:tr w:rsidR="009D28F6" w:rsidRPr="00C62402" w:rsidTr="00E95B55">
        <w:tc>
          <w:tcPr>
            <w:tcW w:w="3612" w:type="dxa"/>
            <w:vMerge w:val="restart"/>
          </w:tcPr>
          <w:p w:rsidR="009D28F6" w:rsidRPr="00C62402" w:rsidRDefault="009D28F6" w:rsidP="00E95B55">
            <w:pPr>
              <w:pStyle w:val="FinTableLeftIndent"/>
              <w:keepNext/>
            </w:pPr>
            <w:r w:rsidRPr="00C62402">
              <w:t>Australian Institute of Marine Science</w:t>
            </w:r>
          </w:p>
        </w:tc>
        <w:tc>
          <w:tcPr>
            <w:tcW w:w="1168" w:type="dxa"/>
          </w:tcPr>
          <w:p w:rsidR="009D28F6" w:rsidRPr="00C62402" w:rsidRDefault="009D28F6" w:rsidP="00E95B55">
            <w:pPr>
              <w:pStyle w:val="FinTableRight"/>
              <w:keepNext/>
            </w:pP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C62402" w:rsidP="00E95B55">
            <w:pPr>
              <w:pStyle w:val="FinTableRightBold"/>
              <w:keepNext/>
            </w:pPr>
            <w:r>
              <w:noBreakHyphen/>
            </w:r>
          </w:p>
        </w:tc>
      </w:tr>
      <w:tr w:rsidR="009D28F6" w:rsidRPr="00C62402" w:rsidTr="00E95B55">
        <w:tc>
          <w:tcPr>
            <w:tcW w:w="3612" w:type="dxa"/>
            <w:vMerge/>
          </w:tcPr>
          <w:p w:rsidR="009D28F6" w:rsidRPr="00C62402" w:rsidRDefault="009D28F6" w:rsidP="00E95B55">
            <w:pPr>
              <w:pStyle w:val="FinTableLeftIndent"/>
              <w:keepNext/>
            </w:pPr>
          </w:p>
        </w:tc>
        <w:tc>
          <w:tcPr>
            <w:tcW w:w="1168" w:type="dxa"/>
          </w:tcPr>
          <w:p w:rsidR="009D28F6" w:rsidRPr="00C62402" w:rsidRDefault="009D28F6" w:rsidP="00E95B55">
            <w:pPr>
              <w:pStyle w:val="FinTableRight"/>
            </w:pPr>
          </w:p>
        </w:tc>
        <w:tc>
          <w:tcPr>
            <w:tcW w:w="1168" w:type="dxa"/>
          </w:tcPr>
          <w:p w:rsidR="009D28F6" w:rsidRPr="00C62402" w:rsidRDefault="009D28F6" w:rsidP="00E95B55">
            <w:pPr>
              <w:pStyle w:val="FinTableRightItalic"/>
              <w:keepNext/>
            </w:pPr>
            <w:r w:rsidRPr="00C62402">
              <w:t>31,562</w:t>
            </w:r>
          </w:p>
        </w:tc>
        <w:tc>
          <w:tcPr>
            <w:tcW w:w="1168" w:type="dxa"/>
          </w:tcPr>
          <w:p w:rsidR="009D28F6" w:rsidRPr="00C62402" w:rsidRDefault="009D28F6" w:rsidP="00E95B55">
            <w:pPr>
              <w:pStyle w:val="FinTableRightItalic"/>
              <w:keepNext/>
            </w:pPr>
            <w:r w:rsidRPr="00C62402">
              <w:t>31,562</w:t>
            </w:r>
          </w:p>
        </w:tc>
      </w:tr>
      <w:tr w:rsidR="009D28F6" w:rsidRPr="00C62402" w:rsidTr="00E95B55">
        <w:tc>
          <w:tcPr>
            <w:tcW w:w="3612"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r>
      <w:tr w:rsidR="009D28F6" w:rsidRPr="00C62402" w:rsidTr="00E95B55">
        <w:tc>
          <w:tcPr>
            <w:tcW w:w="3612" w:type="dxa"/>
            <w:vMerge w:val="restart"/>
          </w:tcPr>
          <w:p w:rsidR="009D28F6" w:rsidRPr="00C62402" w:rsidRDefault="009D28F6" w:rsidP="00E95B55">
            <w:pPr>
              <w:pStyle w:val="FinTableLeftIndent"/>
              <w:keepNext/>
            </w:pPr>
            <w:r w:rsidRPr="00C62402">
              <w:t>Australian Nuclear Science and Technology Organisation</w:t>
            </w:r>
          </w:p>
        </w:tc>
        <w:tc>
          <w:tcPr>
            <w:tcW w:w="1168" w:type="dxa"/>
          </w:tcPr>
          <w:p w:rsidR="009D28F6" w:rsidRPr="00C62402" w:rsidRDefault="009D28F6" w:rsidP="00E95B55">
            <w:pPr>
              <w:pStyle w:val="FinTableRight"/>
              <w:keepNext/>
            </w:pP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C62402" w:rsidP="00E95B55">
            <w:pPr>
              <w:pStyle w:val="FinTableRightBold"/>
              <w:keepNext/>
            </w:pPr>
            <w:r>
              <w:noBreakHyphen/>
            </w:r>
          </w:p>
        </w:tc>
      </w:tr>
      <w:tr w:rsidR="009D28F6" w:rsidRPr="00C62402" w:rsidTr="00E95B55">
        <w:tc>
          <w:tcPr>
            <w:tcW w:w="3612" w:type="dxa"/>
            <w:vMerge/>
          </w:tcPr>
          <w:p w:rsidR="009D28F6" w:rsidRPr="00C62402" w:rsidRDefault="009D28F6" w:rsidP="00E95B55">
            <w:pPr>
              <w:pStyle w:val="FinTableLeftIndent"/>
              <w:keepNext/>
            </w:pPr>
          </w:p>
        </w:tc>
        <w:tc>
          <w:tcPr>
            <w:tcW w:w="1168" w:type="dxa"/>
          </w:tcPr>
          <w:p w:rsidR="009D28F6" w:rsidRPr="00C62402" w:rsidRDefault="009D28F6" w:rsidP="00E95B55">
            <w:pPr>
              <w:pStyle w:val="FinTableRight"/>
            </w:pPr>
          </w:p>
        </w:tc>
        <w:tc>
          <w:tcPr>
            <w:tcW w:w="1168" w:type="dxa"/>
          </w:tcPr>
          <w:p w:rsidR="009D28F6" w:rsidRPr="00C62402" w:rsidRDefault="009D28F6" w:rsidP="00E95B55">
            <w:pPr>
              <w:pStyle w:val="FinTableRightItalic"/>
              <w:keepNext/>
            </w:pPr>
            <w:r w:rsidRPr="00C62402">
              <w:t>159,222</w:t>
            </w:r>
          </w:p>
        </w:tc>
        <w:tc>
          <w:tcPr>
            <w:tcW w:w="1168" w:type="dxa"/>
          </w:tcPr>
          <w:p w:rsidR="009D28F6" w:rsidRPr="00C62402" w:rsidRDefault="009D28F6" w:rsidP="00E95B55">
            <w:pPr>
              <w:pStyle w:val="FinTableRightItalic"/>
              <w:keepNext/>
            </w:pPr>
            <w:r w:rsidRPr="00C62402">
              <w:t>159,222</w:t>
            </w:r>
          </w:p>
        </w:tc>
      </w:tr>
      <w:tr w:rsidR="009D28F6" w:rsidRPr="00C62402" w:rsidTr="00E95B55">
        <w:tc>
          <w:tcPr>
            <w:tcW w:w="3612"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r>
      <w:tr w:rsidR="009D28F6" w:rsidRPr="00C62402" w:rsidTr="00E95B55">
        <w:tc>
          <w:tcPr>
            <w:tcW w:w="3612" w:type="dxa"/>
            <w:vMerge w:val="restart"/>
          </w:tcPr>
          <w:p w:rsidR="009D28F6" w:rsidRPr="00C62402" w:rsidRDefault="009D28F6" w:rsidP="00E95B55">
            <w:pPr>
              <w:pStyle w:val="FinTableLeftIndent"/>
              <w:keepNext/>
            </w:pPr>
            <w:r w:rsidRPr="00C62402">
              <w:t>Commonwealth Scientific and Industrial Research Organisation</w:t>
            </w:r>
          </w:p>
        </w:tc>
        <w:tc>
          <w:tcPr>
            <w:tcW w:w="1168" w:type="dxa"/>
          </w:tcPr>
          <w:p w:rsidR="009D28F6" w:rsidRPr="00C62402" w:rsidRDefault="009D28F6" w:rsidP="00E95B55">
            <w:pPr>
              <w:pStyle w:val="FinTableRight"/>
              <w:keepNext/>
            </w:pP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C62402" w:rsidP="00E95B55">
            <w:pPr>
              <w:pStyle w:val="FinTableRightBold"/>
              <w:keepNext/>
            </w:pPr>
            <w:r>
              <w:noBreakHyphen/>
            </w:r>
          </w:p>
        </w:tc>
      </w:tr>
      <w:tr w:rsidR="009D28F6" w:rsidRPr="00C62402" w:rsidTr="00E95B55">
        <w:tc>
          <w:tcPr>
            <w:tcW w:w="3612" w:type="dxa"/>
            <w:vMerge/>
          </w:tcPr>
          <w:p w:rsidR="009D28F6" w:rsidRPr="00C62402" w:rsidRDefault="009D28F6" w:rsidP="00E95B55">
            <w:pPr>
              <w:pStyle w:val="FinTableLeftIndent"/>
              <w:keepNext/>
            </w:pPr>
          </w:p>
        </w:tc>
        <w:tc>
          <w:tcPr>
            <w:tcW w:w="1168" w:type="dxa"/>
          </w:tcPr>
          <w:p w:rsidR="009D28F6" w:rsidRPr="00C62402" w:rsidRDefault="009D28F6" w:rsidP="00E95B55">
            <w:pPr>
              <w:pStyle w:val="FinTableRight"/>
            </w:pPr>
          </w:p>
        </w:tc>
        <w:tc>
          <w:tcPr>
            <w:tcW w:w="1168" w:type="dxa"/>
          </w:tcPr>
          <w:p w:rsidR="009D28F6" w:rsidRPr="00C62402" w:rsidRDefault="009D28F6" w:rsidP="00E95B55">
            <w:pPr>
              <w:pStyle w:val="FinTableRightItalic"/>
              <w:keepNext/>
            </w:pPr>
            <w:r w:rsidRPr="00C62402">
              <w:t>736,774</w:t>
            </w:r>
          </w:p>
        </w:tc>
        <w:tc>
          <w:tcPr>
            <w:tcW w:w="1168" w:type="dxa"/>
          </w:tcPr>
          <w:p w:rsidR="009D28F6" w:rsidRPr="00C62402" w:rsidRDefault="009D28F6" w:rsidP="00E95B55">
            <w:pPr>
              <w:pStyle w:val="FinTableRightItalic"/>
              <w:keepNext/>
            </w:pPr>
            <w:r w:rsidRPr="00C62402">
              <w:t>736,774</w:t>
            </w:r>
          </w:p>
        </w:tc>
      </w:tr>
      <w:tr w:rsidR="009D28F6" w:rsidRPr="00C62402" w:rsidTr="00E95B55">
        <w:tc>
          <w:tcPr>
            <w:tcW w:w="3612"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r>
      <w:tr w:rsidR="009D28F6" w:rsidRPr="00C62402" w:rsidTr="00E95B55">
        <w:tc>
          <w:tcPr>
            <w:tcW w:w="3612" w:type="dxa"/>
            <w:vMerge w:val="restart"/>
          </w:tcPr>
          <w:p w:rsidR="009D28F6" w:rsidRPr="00C62402" w:rsidRDefault="009D28F6" w:rsidP="00E95B55">
            <w:pPr>
              <w:pStyle w:val="FinTableLeftHanging"/>
              <w:keepNext/>
            </w:pPr>
            <w:r w:rsidRPr="00C62402">
              <w:t>Australian Research Council</w:t>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C62402" w:rsidP="00E95B55">
            <w:pPr>
              <w:pStyle w:val="FinTableRightBold"/>
              <w:keepNext/>
            </w:pPr>
            <w:r>
              <w:noBreakHyphen/>
            </w:r>
          </w:p>
        </w:tc>
      </w:tr>
      <w:tr w:rsidR="009D28F6" w:rsidRPr="00C62402" w:rsidTr="00E95B55">
        <w:tc>
          <w:tcPr>
            <w:tcW w:w="3612" w:type="dxa"/>
            <w:vMerge/>
          </w:tcPr>
          <w:p w:rsidR="009D28F6" w:rsidRPr="00C62402" w:rsidRDefault="009D28F6" w:rsidP="00E95B55">
            <w:pPr>
              <w:pStyle w:val="FinTableLeftHanging"/>
              <w:keepNext/>
            </w:pPr>
          </w:p>
        </w:tc>
        <w:tc>
          <w:tcPr>
            <w:tcW w:w="1168" w:type="dxa"/>
          </w:tcPr>
          <w:p w:rsidR="009D28F6" w:rsidRPr="00C62402" w:rsidRDefault="009D28F6" w:rsidP="00E95B55">
            <w:pPr>
              <w:pStyle w:val="FinTableRightItalic"/>
              <w:keepNext/>
            </w:pPr>
            <w:r w:rsidRPr="00C62402">
              <w:t>20,328</w:t>
            </w:r>
          </w:p>
        </w:tc>
        <w:tc>
          <w:tcPr>
            <w:tcW w:w="1168" w:type="dxa"/>
          </w:tcPr>
          <w:p w:rsidR="009D28F6" w:rsidRPr="00C62402" w:rsidRDefault="009D28F6" w:rsidP="00E95B55">
            <w:pPr>
              <w:pStyle w:val="FinTableRightItalic"/>
              <w:keepNext/>
            </w:pPr>
            <w:r w:rsidRPr="00C62402">
              <w:t>5,625</w:t>
            </w:r>
          </w:p>
        </w:tc>
        <w:tc>
          <w:tcPr>
            <w:tcW w:w="1168" w:type="dxa"/>
          </w:tcPr>
          <w:p w:rsidR="009D28F6" w:rsidRPr="00C62402" w:rsidRDefault="009D28F6" w:rsidP="00E95B55">
            <w:pPr>
              <w:pStyle w:val="FinTableRightItalic"/>
              <w:keepNext/>
            </w:pPr>
            <w:r w:rsidRPr="00C62402">
              <w:t>25,953</w:t>
            </w:r>
          </w:p>
        </w:tc>
      </w:tr>
      <w:tr w:rsidR="009D28F6" w:rsidRPr="00C62402" w:rsidTr="00E95B55">
        <w:tc>
          <w:tcPr>
            <w:tcW w:w="3612"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r>
      <w:tr w:rsidR="009D28F6" w:rsidRPr="00C62402" w:rsidTr="00E95B55">
        <w:tc>
          <w:tcPr>
            <w:tcW w:w="3612" w:type="dxa"/>
            <w:vMerge w:val="restart"/>
          </w:tcPr>
          <w:p w:rsidR="009D28F6" w:rsidRPr="00C62402" w:rsidRDefault="009D28F6" w:rsidP="00E95B55">
            <w:pPr>
              <w:pStyle w:val="FinTableLeftHanging"/>
              <w:keepNext/>
            </w:pPr>
            <w:r w:rsidRPr="00C62402">
              <w:t>IP Australia</w:t>
            </w:r>
          </w:p>
        </w:tc>
        <w:tc>
          <w:tcPr>
            <w:tcW w:w="1168" w:type="dxa"/>
          </w:tcPr>
          <w:p w:rsidR="009D28F6" w:rsidRPr="00C62402" w:rsidRDefault="009D28F6" w:rsidP="00E95B55">
            <w:pPr>
              <w:pStyle w:val="FinTableRightBold"/>
              <w:keepNext/>
            </w:pPr>
            <w:r w:rsidRPr="00C62402">
              <w:t>45</w:t>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9D28F6" w:rsidP="00E95B55">
            <w:pPr>
              <w:pStyle w:val="FinTableRightBold"/>
              <w:keepNext/>
            </w:pPr>
            <w:r w:rsidRPr="00C62402">
              <w:t>45</w:t>
            </w:r>
          </w:p>
        </w:tc>
      </w:tr>
      <w:tr w:rsidR="009D28F6" w:rsidRPr="00C62402" w:rsidTr="00E95B55">
        <w:tc>
          <w:tcPr>
            <w:tcW w:w="3612" w:type="dxa"/>
            <w:vMerge/>
          </w:tcPr>
          <w:p w:rsidR="009D28F6" w:rsidRPr="00C62402" w:rsidRDefault="009D28F6" w:rsidP="00E95B55">
            <w:pPr>
              <w:pStyle w:val="FinTableLeftHanging"/>
              <w:keepNext/>
            </w:pPr>
          </w:p>
        </w:tc>
        <w:tc>
          <w:tcPr>
            <w:tcW w:w="1168" w:type="dxa"/>
          </w:tcPr>
          <w:p w:rsidR="009D28F6" w:rsidRPr="00C62402" w:rsidRDefault="009D28F6" w:rsidP="00E95B55">
            <w:pPr>
              <w:pStyle w:val="FinTableRightItalic"/>
              <w:keepNext/>
            </w:pPr>
            <w:r w:rsidRPr="00C62402">
              <w:t>3,600</w:t>
            </w:r>
          </w:p>
        </w:tc>
        <w:tc>
          <w:tcPr>
            <w:tcW w:w="1168" w:type="dxa"/>
          </w:tcPr>
          <w:p w:rsidR="009D28F6" w:rsidRPr="00C62402" w:rsidRDefault="00C62402" w:rsidP="00E95B55">
            <w:pPr>
              <w:pStyle w:val="FinTableRightItalic"/>
              <w:keepNext/>
            </w:pPr>
            <w:r>
              <w:noBreakHyphen/>
            </w:r>
          </w:p>
        </w:tc>
        <w:tc>
          <w:tcPr>
            <w:tcW w:w="1168" w:type="dxa"/>
          </w:tcPr>
          <w:p w:rsidR="009D28F6" w:rsidRPr="00C62402" w:rsidRDefault="009D28F6" w:rsidP="00E95B55">
            <w:pPr>
              <w:pStyle w:val="FinTableRightItalic"/>
              <w:keepNext/>
            </w:pPr>
            <w:r w:rsidRPr="00C62402">
              <w:t>3,600</w:t>
            </w:r>
          </w:p>
        </w:tc>
      </w:tr>
      <w:tr w:rsidR="009D28F6" w:rsidRPr="00C62402" w:rsidTr="00E95B55">
        <w:tc>
          <w:tcPr>
            <w:tcW w:w="3612"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r>
      <w:tr w:rsidR="009D28F6" w:rsidRPr="00C62402" w:rsidTr="00E95B55">
        <w:tc>
          <w:tcPr>
            <w:tcW w:w="3612" w:type="dxa"/>
            <w:vMerge w:val="restart"/>
          </w:tcPr>
          <w:p w:rsidR="009D28F6" w:rsidRPr="00C62402" w:rsidRDefault="009D28F6" w:rsidP="00E95B55">
            <w:pPr>
              <w:pStyle w:val="FinTableLeftHanging"/>
              <w:keepNext/>
            </w:pPr>
            <w:r w:rsidRPr="00C62402">
              <w:t>National Vocational Education and Training Regulator (Australian Skills Quality Authority)</w:t>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C62402" w:rsidP="00E95B55">
            <w:pPr>
              <w:pStyle w:val="FinTableRightBold"/>
              <w:keepNext/>
            </w:pPr>
            <w:r>
              <w:noBreakHyphen/>
            </w:r>
          </w:p>
        </w:tc>
      </w:tr>
      <w:tr w:rsidR="009D28F6" w:rsidRPr="00C62402" w:rsidTr="00E95B55">
        <w:tc>
          <w:tcPr>
            <w:tcW w:w="3612" w:type="dxa"/>
            <w:vMerge/>
          </w:tcPr>
          <w:p w:rsidR="009D28F6" w:rsidRPr="00C62402" w:rsidRDefault="009D28F6" w:rsidP="00E95B55">
            <w:pPr>
              <w:pStyle w:val="FinTableLeftHanging"/>
              <w:keepNext/>
            </w:pPr>
          </w:p>
        </w:tc>
        <w:tc>
          <w:tcPr>
            <w:tcW w:w="1168" w:type="dxa"/>
          </w:tcPr>
          <w:p w:rsidR="009D28F6" w:rsidRPr="00C62402" w:rsidRDefault="009D28F6" w:rsidP="00E95B55">
            <w:pPr>
              <w:pStyle w:val="FinTableRightItalic"/>
              <w:keepNext/>
            </w:pPr>
            <w:r w:rsidRPr="00C62402">
              <w:t>31,551</w:t>
            </w:r>
          </w:p>
        </w:tc>
        <w:tc>
          <w:tcPr>
            <w:tcW w:w="1168" w:type="dxa"/>
          </w:tcPr>
          <w:p w:rsidR="009D28F6" w:rsidRPr="00C62402" w:rsidRDefault="00C62402" w:rsidP="00E95B55">
            <w:pPr>
              <w:pStyle w:val="FinTableRightItalic"/>
              <w:keepNext/>
            </w:pPr>
            <w:r>
              <w:noBreakHyphen/>
            </w:r>
          </w:p>
        </w:tc>
        <w:tc>
          <w:tcPr>
            <w:tcW w:w="1168" w:type="dxa"/>
          </w:tcPr>
          <w:p w:rsidR="009D28F6" w:rsidRPr="00C62402" w:rsidRDefault="009D28F6" w:rsidP="00E95B55">
            <w:pPr>
              <w:pStyle w:val="FinTableRightItalic"/>
              <w:keepNext/>
            </w:pPr>
            <w:r w:rsidRPr="00C62402">
              <w:t>31,551</w:t>
            </w:r>
          </w:p>
        </w:tc>
      </w:tr>
      <w:tr w:rsidR="009D28F6" w:rsidRPr="00C62402" w:rsidTr="00E95B55">
        <w:tc>
          <w:tcPr>
            <w:tcW w:w="3612"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r>
      <w:tr w:rsidR="009D28F6" w:rsidRPr="00C62402" w:rsidTr="00E95B55">
        <w:tc>
          <w:tcPr>
            <w:tcW w:w="3612" w:type="dxa"/>
            <w:vMerge w:val="restart"/>
          </w:tcPr>
          <w:p w:rsidR="009D28F6" w:rsidRPr="00C62402" w:rsidRDefault="009D28F6" w:rsidP="00E95B55">
            <w:pPr>
              <w:pStyle w:val="FinTableLeftHanging"/>
              <w:keepNext/>
            </w:pPr>
            <w:r w:rsidRPr="00C62402">
              <w:t>Tertiary Education Quality and Standards Agency</w:t>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C62402" w:rsidP="00E95B55">
            <w:pPr>
              <w:pStyle w:val="FinTableRightBold"/>
              <w:keepNext/>
            </w:pPr>
            <w:r>
              <w:noBreakHyphen/>
            </w:r>
          </w:p>
        </w:tc>
      </w:tr>
      <w:tr w:rsidR="009D28F6" w:rsidRPr="00C62402" w:rsidTr="00E95B55">
        <w:tc>
          <w:tcPr>
            <w:tcW w:w="3612" w:type="dxa"/>
            <w:vMerge/>
          </w:tcPr>
          <w:p w:rsidR="009D28F6" w:rsidRPr="00C62402" w:rsidRDefault="009D28F6" w:rsidP="00E95B55">
            <w:pPr>
              <w:pStyle w:val="FinTableLeftHanging"/>
              <w:keepNext/>
            </w:pPr>
          </w:p>
        </w:tc>
        <w:tc>
          <w:tcPr>
            <w:tcW w:w="1168" w:type="dxa"/>
          </w:tcPr>
          <w:p w:rsidR="009D28F6" w:rsidRPr="00C62402" w:rsidRDefault="009D28F6" w:rsidP="00E95B55">
            <w:pPr>
              <w:pStyle w:val="FinTableRightItalic"/>
              <w:keepNext/>
            </w:pPr>
            <w:r w:rsidRPr="00C62402">
              <w:t>17,534</w:t>
            </w:r>
          </w:p>
        </w:tc>
        <w:tc>
          <w:tcPr>
            <w:tcW w:w="1168" w:type="dxa"/>
          </w:tcPr>
          <w:p w:rsidR="009D28F6" w:rsidRPr="00C62402" w:rsidRDefault="00C62402" w:rsidP="00E95B55">
            <w:pPr>
              <w:pStyle w:val="FinTableRightItalic"/>
              <w:keepNext/>
            </w:pPr>
            <w:r>
              <w:noBreakHyphen/>
            </w:r>
          </w:p>
        </w:tc>
        <w:tc>
          <w:tcPr>
            <w:tcW w:w="1168" w:type="dxa"/>
          </w:tcPr>
          <w:p w:rsidR="009D28F6" w:rsidRPr="00C62402" w:rsidRDefault="009D28F6" w:rsidP="00E95B55">
            <w:pPr>
              <w:pStyle w:val="FinTableRightItalic"/>
              <w:keepNext/>
            </w:pPr>
            <w:r w:rsidRPr="00C62402">
              <w:t>17,534</w:t>
            </w:r>
          </w:p>
        </w:tc>
      </w:tr>
      <w:tr w:rsidR="009D28F6" w:rsidRPr="00C62402" w:rsidTr="00E95B55">
        <w:tc>
          <w:tcPr>
            <w:tcW w:w="3612"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r>
      <w:tr w:rsidR="009D28F6" w:rsidRPr="00C62402" w:rsidTr="00E95B55">
        <w:tc>
          <w:tcPr>
            <w:tcW w:w="3612" w:type="dxa"/>
            <w:vMerge w:val="restart"/>
            <w:tcBorders>
              <w:top w:val="single" w:sz="2" w:space="0" w:color="auto"/>
            </w:tcBorders>
          </w:tcPr>
          <w:p w:rsidR="009D28F6" w:rsidRPr="00C62402" w:rsidRDefault="009D28F6" w:rsidP="00E95B55">
            <w:pPr>
              <w:pStyle w:val="FinTableLeftBoldHanging"/>
              <w:keepNext/>
            </w:pPr>
            <w:r w:rsidRPr="00C62402">
              <w:t>Total: Industry, Innovation, Science, Research and Tertiary Education</w:t>
            </w:r>
          </w:p>
        </w:tc>
        <w:tc>
          <w:tcPr>
            <w:tcW w:w="1168" w:type="dxa"/>
            <w:tcBorders>
              <w:top w:val="single" w:sz="2" w:space="0" w:color="auto"/>
            </w:tcBorders>
          </w:tcPr>
          <w:p w:rsidR="009D28F6" w:rsidRPr="00C62402" w:rsidRDefault="009D28F6" w:rsidP="00E95B55">
            <w:pPr>
              <w:pStyle w:val="FinTableRightBold"/>
              <w:keepNext/>
            </w:pPr>
            <w:r w:rsidRPr="00C62402">
              <w:t>1,897</w:t>
            </w:r>
          </w:p>
        </w:tc>
        <w:tc>
          <w:tcPr>
            <w:tcW w:w="1168" w:type="dxa"/>
            <w:tcBorders>
              <w:top w:val="single" w:sz="2" w:space="0" w:color="auto"/>
            </w:tcBorders>
          </w:tcPr>
          <w:p w:rsidR="009D28F6" w:rsidRPr="00C62402" w:rsidRDefault="009D28F6" w:rsidP="00E95B55">
            <w:pPr>
              <w:pStyle w:val="FinTableRightBold"/>
              <w:keepNext/>
            </w:pPr>
            <w:r w:rsidRPr="00C62402">
              <w:t>3,077</w:t>
            </w:r>
          </w:p>
        </w:tc>
        <w:tc>
          <w:tcPr>
            <w:tcW w:w="1168" w:type="dxa"/>
            <w:tcBorders>
              <w:top w:val="single" w:sz="2" w:space="0" w:color="auto"/>
            </w:tcBorders>
          </w:tcPr>
          <w:p w:rsidR="009D28F6" w:rsidRPr="00C62402" w:rsidRDefault="009D28F6" w:rsidP="00E95B55">
            <w:pPr>
              <w:pStyle w:val="FinTableRightBold"/>
              <w:keepLines/>
            </w:pPr>
            <w:r w:rsidRPr="00C62402">
              <w:t>4,974</w:t>
            </w:r>
          </w:p>
        </w:tc>
      </w:tr>
      <w:tr w:rsidR="009D28F6" w:rsidRPr="00C62402" w:rsidTr="00E95B55">
        <w:tc>
          <w:tcPr>
            <w:tcW w:w="3612" w:type="dxa"/>
            <w:vMerge/>
            <w:tcBorders>
              <w:bottom w:val="single" w:sz="2" w:space="0" w:color="auto"/>
            </w:tcBorders>
          </w:tcPr>
          <w:p w:rsidR="009D28F6" w:rsidRPr="00C62402" w:rsidRDefault="009D28F6" w:rsidP="00E95B55">
            <w:pPr>
              <w:pStyle w:val="FinTableLeftBoldHanging"/>
              <w:keepLines/>
            </w:pPr>
          </w:p>
        </w:tc>
        <w:tc>
          <w:tcPr>
            <w:tcW w:w="1168" w:type="dxa"/>
            <w:tcBorders>
              <w:bottom w:val="single" w:sz="2" w:space="0" w:color="auto"/>
            </w:tcBorders>
          </w:tcPr>
          <w:p w:rsidR="009D28F6" w:rsidRPr="00C62402" w:rsidRDefault="009D28F6" w:rsidP="00E95B55">
            <w:pPr>
              <w:pStyle w:val="FinTableRightItalic"/>
              <w:keepLines/>
            </w:pPr>
            <w:r w:rsidRPr="00C62402">
              <w:t>584,020</w:t>
            </w:r>
          </w:p>
        </w:tc>
        <w:tc>
          <w:tcPr>
            <w:tcW w:w="1168" w:type="dxa"/>
            <w:tcBorders>
              <w:bottom w:val="single" w:sz="2" w:space="0" w:color="auto"/>
            </w:tcBorders>
          </w:tcPr>
          <w:p w:rsidR="009D28F6" w:rsidRPr="00C62402" w:rsidRDefault="009D28F6" w:rsidP="00E95B55">
            <w:pPr>
              <w:pStyle w:val="FinTableRightItalic"/>
              <w:keepLines/>
            </w:pPr>
            <w:r w:rsidRPr="00C62402">
              <w:t>3,420,183</w:t>
            </w:r>
          </w:p>
        </w:tc>
        <w:tc>
          <w:tcPr>
            <w:tcW w:w="1168" w:type="dxa"/>
            <w:tcBorders>
              <w:bottom w:val="single" w:sz="2" w:space="0" w:color="auto"/>
            </w:tcBorders>
          </w:tcPr>
          <w:p w:rsidR="009D28F6" w:rsidRPr="00C62402" w:rsidRDefault="009D28F6" w:rsidP="00E95B55">
            <w:pPr>
              <w:pStyle w:val="FinTableRightItalic"/>
              <w:keepLines/>
            </w:pPr>
            <w:r w:rsidRPr="00C62402">
              <w:t>4,004,203</w:t>
            </w:r>
          </w:p>
        </w:tc>
      </w:tr>
    </w:tbl>
    <w:p w:rsidR="009D28F6" w:rsidRPr="00C62402" w:rsidRDefault="009D28F6" w:rsidP="009D28F6">
      <w:pPr>
        <w:pStyle w:val="PostTableSpacer"/>
      </w:pPr>
    </w:p>
    <w:tbl>
      <w:tblPr>
        <w:tblW w:w="7116" w:type="auto"/>
        <w:tblLayout w:type="fixed"/>
        <w:tblCellMar>
          <w:left w:w="30" w:type="dxa"/>
          <w:right w:w="30" w:type="dxa"/>
        </w:tblCellMar>
        <w:tblLook w:val="0000" w:firstRow="0" w:lastRow="0" w:firstColumn="0" w:lastColumn="0" w:noHBand="0" w:noVBand="0"/>
      </w:tblPr>
      <w:tblGrid>
        <w:gridCol w:w="3612"/>
        <w:gridCol w:w="1168"/>
        <w:gridCol w:w="1168"/>
        <w:gridCol w:w="1168"/>
      </w:tblGrid>
      <w:tr w:rsidR="009D28F6" w:rsidRPr="00C62402" w:rsidTr="00E95B55">
        <w:trPr>
          <w:tblHeader/>
        </w:trPr>
        <w:tc>
          <w:tcPr>
            <w:tcW w:w="7116" w:type="dxa"/>
            <w:gridSpan w:val="4"/>
          </w:tcPr>
          <w:p w:rsidR="009D28F6" w:rsidRPr="00C62402" w:rsidRDefault="009D28F6" w:rsidP="00E95B55">
            <w:pPr>
              <w:pStyle w:val="FinTableHeadingCenteredBold"/>
              <w:pageBreakBefore/>
            </w:pPr>
            <w:r w:rsidRPr="00C62402">
              <w:lastRenderedPageBreak/>
              <w:t>Industry, Innovation, Science, Research and Tertiary Education PORTFOLIO</w:t>
            </w:r>
          </w:p>
          <w:p w:rsidR="009D28F6" w:rsidRPr="00C62402" w:rsidRDefault="009D28F6" w:rsidP="00E95B55">
            <w:pPr>
              <w:pStyle w:val="KeyBold"/>
            </w:pPr>
            <w:r w:rsidRPr="00C62402">
              <w:t>Additional Appropriation (bold figures)—2012</w:t>
            </w:r>
            <w:r w:rsidR="00C62402">
              <w:noBreakHyphen/>
            </w:r>
            <w:r w:rsidRPr="00C62402">
              <w:t>2013</w:t>
            </w:r>
          </w:p>
          <w:p w:rsidR="009D28F6" w:rsidRPr="00C62402" w:rsidRDefault="009D28F6" w:rsidP="00E95B55">
            <w:pPr>
              <w:pStyle w:val="KeyItalic"/>
            </w:pPr>
            <w:r w:rsidRPr="00C62402">
              <w:t>Budget and Supplementary Appropriation (italic figures)—2012</w:t>
            </w:r>
            <w:r w:rsidR="00C62402">
              <w:noBreakHyphen/>
            </w:r>
            <w:r w:rsidRPr="00C62402">
              <w:t>2013</w:t>
            </w:r>
          </w:p>
          <w:p w:rsidR="009D28F6" w:rsidRPr="00C62402" w:rsidRDefault="009D28F6" w:rsidP="00E95B55">
            <w:pPr>
              <w:pStyle w:val="KeyLight"/>
            </w:pPr>
            <w:r w:rsidRPr="00C62402">
              <w:t>Actual Available Appropriation (light figures)—2011</w:t>
            </w:r>
            <w:r w:rsidR="00C62402">
              <w:noBreakHyphen/>
            </w:r>
            <w:r w:rsidRPr="00C62402">
              <w:t>2012</w:t>
            </w:r>
          </w:p>
        </w:tc>
      </w:tr>
      <w:tr w:rsidR="009D28F6" w:rsidRPr="00C62402" w:rsidTr="00E95B55">
        <w:trPr>
          <w:tblHeader/>
        </w:trPr>
        <w:tc>
          <w:tcPr>
            <w:tcW w:w="7116" w:type="dxa"/>
            <w:gridSpan w:val="4"/>
            <w:tcBorders>
              <w:bottom w:val="single" w:sz="2" w:space="0" w:color="auto"/>
            </w:tcBorders>
          </w:tcPr>
          <w:p w:rsidR="009D28F6" w:rsidRPr="00C62402" w:rsidRDefault="009D28F6" w:rsidP="00E95B55">
            <w:pPr>
              <w:pStyle w:val="FinTableRight"/>
            </w:pPr>
          </w:p>
        </w:tc>
      </w:tr>
      <w:tr w:rsidR="009D28F6" w:rsidRPr="00C62402" w:rsidTr="00E95B55">
        <w:trPr>
          <w:trHeight w:val="190"/>
          <w:tblHeader/>
        </w:trPr>
        <w:tc>
          <w:tcPr>
            <w:tcW w:w="3612" w:type="dxa"/>
            <w:tcBorders>
              <w:top w:val="single" w:sz="2" w:space="0" w:color="auto"/>
            </w:tcBorders>
          </w:tcPr>
          <w:p w:rsidR="009D28F6" w:rsidRPr="00C62402" w:rsidRDefault="009D28F6" w:rsidP="00E95B55">
            <w:pPr>
              <w:pStyle w:val="FinTableRight"/>
            </w:pPr>
          </w:p>
        </w:tc>
        <w:tc>
          <w:tcPr>
            <w:tcW w:w="1168" w:type="dxa"/>
            <w:tcBorders>
              <w:top w:val="single" w:sz="2" w:space="0" w:color="auto"/>
            </w:tcBorders>
            <w:vAlign w:val="center"/>
          </w:tcPr>
          <w:p w:rsidR="009D28F6" w:rsidRPr="00C62402" w:rsidRDefault="009D28F6" w:rsidP="00E95B55">
            <w:pPr>
              <w:pStyle w:val="FinTableRight"/>
            </w:pPr>
            <w:r w:rsidRPr="00C62402">
              <w:t>Departmental</w:t>
            </w:r>
          </w:p>
        </w:tc>
        <w:tc>
          <w:tcPr>
            <w:tcW w:w="1168" w:type="dxa"/>
            <w:tcBorders>
              <w:top w:val="single" w:sz="2" w:space="0" w:color="auto"/>
            </w:tcBorders>
            <w:vAlign w:val="center"/>
          </w:tcPr>
          <w:p w:rsidR="009D28F6" w:rsidRPr="00C62402" w:rsidRDefault="009D28F6" w:rsidP="00E95B55">
            <w:pPr>
              <w:pStyle w:val="FinTableRight"/>
            </w:pPr>
            <w:r w:rsidRPr="00C62402">
              <w:t>Administered</w:t>
            </w:r>
          </w:p>
        </w:tc>
        <w:tc>
          <w:tcPr>
            <w:tcW w:w="1168" w:type="dxa"/>
            <w:tcBorders>
              <w:top w:val="single" w:sz="2" w:space="0" w:color="auto"/>
            </w:tcBorders>
            <w:vAlign w:val="center"/>
          </w:tcPr>
          <w:p w:rsidR="009D28F6" w:rsidRPr="00C62402" w:rsidRDefault="009D28F6" w:rsidP="00E95B55">
            <w:pPr>
              <w:pStyle w:val="FinTableRight"/>
            </w:pPr>
            <w:r w:rsidRPr="00C62402">
              <w:t>Total</w:t>
            </w:r>
          </w:p>
        </w:tc>
      </w:tr>
      <w:tr w:rsidR="009D28F6" w:rsidRPr="00C62402" w:rsidTr="00E95B55">
        <w:trPr>
          <w:tblHeader/>
        </w:trPr>
        <w:tc>
          <w:tcPr>
            <w:tcW w:w="3612" w:type="dxa"/>
            <w:tcBorders>
              <w:top w:val="single" w:sz="2" w:space="0" w:color="auto"/>
            </w:tcBorders>
          </w:tcPr>
          <w:p w:rsidR="009D28F6" w:rsidRPr="00C62402" w:rsidRDefault="009D28F6" w:rsidP="00E95B55">
            <w:pPr>
              <w:pStyle w:val="FinTableRight"/>
            </w:pPr>
          </w:p>
        </w:tc>
        <w:tc>
          <w:tcPr>
            <w:tcW w:w="1168" w:type="dxa"/>
            <w:tcBorders>
              <w:top w:val="single" w:sz="2" w:space="0" w:color="auto"/>
            </w:tcBorders>
          </w:tcPr>
          <w:p w:rsidR="009D28F6" w:rsidRPr="00C62402" w:rsidRDefault="009D28F6" w:rsidP="00E95B55">
            <w:pPr>
              <w:pStyle w:val="FinTableRight"/>
            </w:pPr>
            <w:r w:rsidRPr="00C62402">
              <w:t>$'000</w:t>
            </w:r>
          </w:p>
        </w:tc>
        <w:tc>
          <w:tcPr>
            <w:tcW w:w="1168" w:type="dxa"/>
            <w:tcBorders>
              <w:top w:val="single" w:sz="2" w:space="0" w:color="auto"/>
            </w:tcBorders>
          </w:tcPr>
          <w:p w:rsidR="009D28F6" w:rsidRPr="00C62402" w:rsidRDefault="009D28F6" w:rsidP="00E95B55">
            <w:pPr>
              <w:pStyle w:val="FinTableRight"/>
            </w:pPr>
            <w:r w:rsidRPr="00C62402">
              <w:t>$'000</w:t>
            </w:r>
          </w:p>
        </w:tc>
        <w:tc>
          <w:tcPr>
            <w:tcW w:w="1168" w:type="dxa"/>
            <w:tcBorders>
              <w:top w:val="single" w:sz="2" w:space="0" w:color="auto"/>
            </w:tcBorders>
          </w:tcPr>
          <w:p w:rsidR="009D28F6" w:rsidRPr="00C62402" w:rsidRDefault="009D28F6" w:rsidP="00E95B55">
            <w:pPr>
              <w:pStyle w:val="FinTableRight"/>
            </w:pPr>
            <w:r w:rsidRPr="00C62402">
              <w:t>$'000</w:t>
            </w:r>
          </w:p>
        </w:tc>
      </w:tr>
      <w:tr w:rsidR="009D28F6" w:rsidRPr="00C62402" w:rsidTr="00E95B55">
        <w:tc>
          <w:tcPr>
            <w:tcW w:w="3612" w:type="dxa"/>
          </w:tcPr>
          <w:p w:rsidR="009D28F6" w:rsidRPr="00C62402" w:rsidRDefault="009D28F6" w:rsidP="00E95B55">
            <w:pPr>
              <w:pStyle w:val="FinTableLeftBold"/>
            </w:pPr>
            <w:r w:rsidRPr="00C62402">
              <w:t>DEPARTMENT OF INDUSTRY, INNOVATION, SCIENCE, RESEARCH AND TERTIARY EDUCATION</w:t>
            </w:r>
          </w:p>
        </w:tc>
        <w:tc>
          <w:tcPr>
            <w:tcW w:w="1168" w:type="dxa"/>
          </w:tcPr>
          <w:p w:rsidR="009D28F6" w:rsidRPr="00C62402" w:rsidRDefault="009D28F6" w:rsidP="00E95B55">
            <w:pPr>
              <w:pStyle w:val="FinTableRight"/>
            </w:pPr>
          </w:p>
        </w:tc>
        <w:tc>
          <w:tcPr>
            <w:tcW w:w="1168" w:type="dxa"/>
          </w:tcPr>
          <w:p w:rsidR="009D28F6" w:rsidRPr="00C62402" w:rsidRDefault="009D28F6" w:rsidP="00E95B55">
            <w:pPr>
              <w:pStyle w:val="FinTableRight"/>
            </w:pPr>
          </w:p>
        </w:tc>
        <w:tc>
          <w:tcPr>
            <w:tcW w:w="1168" w:type="dxa"/>
          </w:tcPr>
          <w:p w:rsidR="009D28F6" w:rsidRPr="00C62402" w:rsidRDefault="009D28F6" w:rsidP="00E95B55">
            <w:pPr>
              <w:pStyle w:val="FinTableRight"/>
            </w:pPr>
          </w:p>
        </w:tc>
      </w:tr>
      <w:tr w:rsidR="009D28F6" w:rsidRPr="00C62402" w:rsidTr="00E95B55">
        <w:tc>
          <w:tcPr>
            <w:tcW w:w="3612" w:type="dxa"/>
            <w:vMerge w:val="restart"/>
          </w:tcPr>
          <w:p w:rsidR="009D28F6" w:rsidRPr="00C62402" w:rsidRDefault="009D28F6" w:rsidP="00E95B55">
            <w:pPr>
              <w:pStyle w:val="FinTableLeftBold"/>
              <w:keepNext/>
            </w:pPr>
            <w:r w:rsidRPr="00C62402">
              <w:t xml:space="preserve">Outcome 1 </w:t>
            </w:r>
            <w:r w:rsidR="00C62402">
              <w:noBreakHyphen/>
            </w:r>
            <w:r w:rsidRPr="00C62402">
              <w:t xml:space="preserve"> </w:t>
            </w:r>
          </w:p>
          <w:p w:rsidR="009D28F6" w:rsidRPr="00C62402" w:rsidRDefault="009D28F6" w:rsidP="00E95B55">
            <w:pPr>
              <w:pStyle w:val="FinTableLeftIndent"/>
              <w:keepNext/>
            </w:pPr>
            <w:r w:rsidRPr="00C62402">
              <w:t xml:space="preserve">The sustainable development and growth of Australian industry </w:t>
            </w:r>
            <w:r w:rsidR="00C62402">
              <w:noBreakHyphen/>
            </w:r>
            <w:r w:rsidRPr="00C62402">
              <w:t xml:space="preserve"> particularly the manufacturing, services and small business sectors </w:t>
            </w:r>
            <w:r w:rsidR="00C62402">
              <w:noBreakHyphen/>
            </w:r>
            <w:r w:rsidRPr="00C62402">
              <w:t xml:space="preserve"> by encouraging businesses to innovate, collaborate and commercialise ideas, and by delivering business advice, assistance and services</w:t>
            </w:r>
          </w:p>
        </w:tc>
        <w:tc>
          <w:tcPr>
            <w:tcW w:w="1168" w:type="dxa"/>
          </w:tcPr>
          <w:p w:rsidR="009D28F6" w:rsidRPr="00C62402" w:rsidRDefault="009D28F6" w:rsidP="00E95B55">
            <w:pPr>
              <w:pStyle w:val="FinTableRight"/>
              <w:keepNext/>
            </w:pPr>
          </w:p>
        </w:tc>
        <w:tc>
          <w:tcPr>
            <w:tcW w:w="1168" w:type="dxa"/>
          </w:tcPr>
          <w:p w:rsidR="009D28F6" w:rsidRPr="00C62402" w:rsidRDefault="009D28F6" w:rsidP="00E95B55">
            <w:pPr>
              <w:pStyle w:val="FinTableRight"/>
              <w:keepNext/>
            </w:pPr>
          </w:p>
        </w:tc>
        <w:tc>
          <w:tcPr>
            <w:tcW w:w="1168" w:type="dxa"/>
          </w:tcPr>
          <w:p w:rsidR="009D28F6" w:rsidRPr="00C62402" w:rsidRDefault="009D28F6" w:rsidP="00E95B55">
            <w:pPr>
              <w:pStyle w:val="FinTableRight"/>
              <w:keepNext/>
            </w:pPr>
          </w:p>
        </w:tc>
      </w:tr>
      <w:tr w:rsidR="009D28F6" w:rsidRPr="00C62402" w:rsidTr="00E95B55">
        <w:tc>
          <w:tcPr>
            <w:tcW w:w="3612" w:type="dxa"/>
            <w:vMerge/>
          </w:tcPr>
          <w:p w:rsidR="009D28F6" w:rsidRPr="00C62402" w:rsidRDefault="009D28F6" w:rsidP="00E95B55">
            <w:pPr>
              <w:pStyle w:val="FinTableRight"/>
              <w:keepNext/>
            </w:pPr>
          </w:p>
        </w:tc>
        <w:tc>
          <w:tcPr>
            <w:tcW w:w="1168" w:type="dxa"/>
          </w:tcPr>
          <w:p w:rsidR="009D28F6" w:rsidRPr="00C62402" w:rsidRDefault="00C62402" w:rsidP="00E95B55">
            <w:pPr>
              <w:pStyle w:val="FinTableRightBold"/>
              <w:keepNext/>
            </w:pPr>
            <w:r>
              <w:noBreakHyphen/>
            </w:r>
            <w:r w:rsidR="009D28F6" w:rsidRPr="00C62402">
              <w:t>1,318</w:t>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C62402" w:rsidP="00E95B55">
            <w:pPr>
              <w:pStyle w:val="FinTableRightBold"/>
              <w:keepNext/>
            </w:pPr>
            <w:r>
              <w:noBreakHyphen/>
            </w:r>
            <w:r w:rsidR="009D28F6" w:rsidRPr="00C62402">
              <w:t>1,318</w:t>
            </w:r>
          </w:p>
        </w:tc>
      </w:tr>
      <w:tr w:rsidR="009D28F6" w:rsidRPr="00C62402" w:rsidTr="00E95B55">
        <w:tc>
          <w:tcPr>
            <w:tcW w:w="3612" w:type="dxa"/>
            <w:vMerge/>
          </w:tcPr>
          <w:p w:rsidR="009D28F6" w:rsidRPr="00C62402" w:rsidRDefault="009D28F6" w:rsidP="00E95B55">
            <w:pPr>
              <w:pStyle w:val="FinTableLeftIndent"/>
              <w:keepNext/>
            </w:pPr>
          </w:p>
        </w:tc>
        <w:tc>
          <w:tcPr>
            <w:tcW w:w="1168" w:type="dxa"/>
          </w:tcPr>
          <w:p w:rsidR="009D28F6" w:rsidRPr="00C62402" w:rsidRDefault="009D28F6" w:rsidP="00E95B55">
            <w:pPr>
              <w:pStyle w:val="FinTableRightItalic"/>
              <w:keepNext/>
            </w:pPr>
            <w:r w:rsidRPr="00C62402">
              <w:t>290,205</w:t>
            </w:r>
          </w:p>
        </w:tc>
        <w:tc>
          <w:tcPr>
            <w:tcW w:w="1168" w:type="dxa"/>
          </w:tcPr>
          <w:p w:rsidR="009D28F6" w:rsidRPr="00C62402" w:rsidRDefault="009D28F6" w:rsidP="00E95B55">
            <w:pPr>
              <w:pStyle w:val="FinTableRightItalic"/>
              <w:keepNext/>
            </w:pPr>
            <w:r w:rsidRPr="00C62402">
              <w:t>668,165</w:t>
            </w:r>
          </w:p>
        </w:tc>
        <w:tc>
          <w:tcPr>
            <w:tcW w:w="1168" w:type="dxa"/>
          </w:tcPr>
          <w:p w:rsidR="009D28F6" w:rsidRPr="00C62402" w:rsidRDefault="009D28F6" w:rsidP="00E95B55">
            <w:pPr>
              <w:pStyle w:val="FinTableRightItalic"/>
              <w:keepNext/>
            </w:pPr>
            <w:r w:rsidRPr="00C62402">
              <w:t>958,370</w:t>
            </w:r>
          </w:p>
        </w:tc>
      </w:tr>
      <w:tr w:rsidR="009D28F6" w:rsidRPr="00C62402" w:rsidTr="00E95B55">
        <w:tc>
          <w:tcPr>
            <w:tcW w:w="3612" w:type="dxa"/>
            <w:vMerge/>
          </w:tcPr>
          <w:p w:rsidR="009D28F6" w:rsidRPr="00C62402" w:rsidRDefault="009D28F6" w:rsidP="00E95B55">
            <w:pPr>
              <w:pStyle w:val="FinTableRightPlain"/>
              <w:keepNext/>
            </w:pPr>
          </w:p>
        </w:tc>
        <w:tc>
          <w:tcPr>
            <w:tcW w:w="1168" w:type="dxa"/>
          </w:tcPr>
          <w:p w:rsidR="009D28F6" w:rsidRPr="00C62402" w:rsidRDefault="009D28F6" w:rsidP="00E95B55">
            <w:pPr>
              <w:pStyle w:val="FinTableRightPlain"/>
              <w:keepNext/>
            </w:pPr>
            <w:r w:rsidRPr="00C62402">
              <w:t>302,578</w:t>
            </w:r>
          </w:p>
        </w:tc>
        <w:tc>
          <w:tcPr>
            <w:tcW w:w="1168" w:type="dxa"/>
          </w:tcPr>
          <w:p w:rsidR="009D28F6" w:rsidRPr="00C62402" w:rsidRDefault="009D28F6" w:rsidP="00E95B55">
            <w:pPr>
              <w:pStyle w:val="FinTableRightPlain"/>
              <w:keepNext/>
            </w:pPr>
            <w:r w:rsidRPr="00C62402">
              <w:t>731,949</w:t>
            </w:r>
          </w:p>
        </w:tc>
        <w:tc>
          <w:tcPr>
            <w:tcW w:w="1168" w:type="dxa"/>
          </w:tcPr>
          <w:p w:rsidR="009D28F6" w:rsidRPr="00C62402" w:rsidRDefault="009D28F6" w:rsidP="00E95B55">
            <w:pPr>
              <w:pStyle w:val="FinTableRightPlain"/>
              <w:keepNext/>
            </w:pPr>
            <w:r w:rsidRPr="00C62402">
              <w:t>1,034,527</w:t>
            </w:r>
          </w:p>
        </w:tc>
      </w:tr>
      <w:tr w:rsidR="009D28F6" w:rsidRPr="00C62402" w:rsidTr="00E95B55">
        <w:tc>
          <w:tcPr>
            <w:tcW w:w="3612"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r>
      <w:tr w:rsidR="009D28F6" w:rsidRPr="00C62402" w:rsidTr="00E95B55">
        <w:tc>
          <w:tcPr>
            <w:tcW w:w="3612" w:type="dxa"/>
            <w:vMerge w:val="restart"/>
          </w:tcPr>
          <w:p w:rsidR="009D28F6" w:rsidRPr="00C62402" w:rsidRDefault="009D28F6" w:rsidP="00E95B55">
            <w:pPr>
              <w:pStyle w:val="FinTableLeftBold"/>
              <w:keepNext/>
            </w:pPr>
            <w:r w:rsidRPr="00C62402">
              <w:t xml:space="preserve">Outcome 2 </w:t>
            </w:r>
            <w:r w:rsidR="00C62402">
              <w:noBreakHyphen/>
            </w:r>
            <w:r w:rsidRPr="00C62402">
              <w:t xml:space="preserve"> </w:t>
            </w:r>
          </w:p>
          <w:p w:rsidR="009D28F6" w:rsidRPr="00C62402" w:rsidRDefault="009D28F6" w:rsidP="00E95B55">
            <w:pPr>
              <w:pStyle w:val="FinTableLeftIndent"/>
              <w:keepNext/>
            </w:pPr>
            <w:r w:rsidRPr="00C62402">
              <w:t>Production, use and awareness of science and research knowledge, by supporting research activity; training and infrastructure; science communication; skill development; and collaboration, within the research sector and between researchers and industry, domestically and internationally</w:t>
            </w:r>
          </w:p>
        </w:tc>
        <w:tc>
          <w:tcPr>
            <w:tcW w:w="1168" w:type="dxa"/>
          </w:tcPr>
          <w:p w:rsidR="009D28F6" w:rsidRPr="00C62402" w:rsidRDefault="009D28F6" w:rsidP="00E95B55">
            <w:pPr>
              <w:pStyle w:val="FinTableRight"/>
              <w:keepNext/>
            </w:pPr>
          </w:p>
        </w:tc>
        <w:tc>
          <w:tcPr>
            <w:tcW w:w="1168" w:type="dxa"/>
          </w:tcPr>
          <w:p w:rsidR="009D28F6" w:rsidRPr="00C62402" w:rsidRDefault="009D28F6" w:rsidP="00E95B55">
            <w:pPr>
              <w:pStyle w:val="FinTableRight"/>
              <w:keepNext/>
            </w:pPr>
          </w:p>
        </w:tc>
        <w:tc>
          <w:tcPr>
            <w:tcW w:w="1168" w:type="dxa"/>
          </w:tcPr>
          <w:p w:rsidR="009D28F6" w:rsidRPr="00C62402" w:rsidRDefault="009D28F6" w:rsidP="00E95B55">
            <w:pPr>
              <w:pStyle w:val="FinTableRight"/>
              <w:keepNext/>
            </w:pPr>
          </w:p>
        </w:tc>
      </w:tr>
      <w:tr w:rsidR="009D28F6" w:rsidRPr="00C62402" w:rsidTr="00E95B55">
        <w:tc>
          <w:tcPr>
            <w:tcW w:w="3612" w:type="dxa"/>
            <w:vMerge/>
          </w:tcPr>
          <w:p w:rsidR="009D28F6" w:rsidRPr="00C62402" w:rsidRDefault="009D28F6" w:rsidP="00E95B55">
            <w:pPr>
              <w:pStyle w:val="FinTableRight"/>
              <w:keepNext/>
            </w:pPr>
          </w:p>
        </w:tc>
        <w:tc>
          <w:tcPr>
            <w:tcW w:w="1168" w:type="dxa"/>
          </w:tcPr>
          <w:p w:rsidR="009D28F6" w:rsidRPr="00C62402" w:rsidRDefault="00C62402" w:rsidP="00E95B55">
            <w:pPr>
              <w:pStyle w:val="FinTableRightBold"/>
              <w:keepNext/>
            </w:pPr>
            <w:r>
              <w:noBreakHyphen/>
            </w:r>
            <w:r w:rsidR="009D28F6" w:rsidRPr="00C62402">
              <w:t>436</w:t>
            </w:r>
          </w:p>
        </w:tc>
        <w:tc>
          <w:tcPr>
            <w:tcW w:w="1168" w:type="dxa"/>
          </w:tcPr>
          <w:p w:rsidR="009D28F6" w:rsidRPr="00C62402" w:rsidRDefault="009D28F6" w:rsidP="00E95B55">
            <w:pPr>
              <w:pStyle w:val="FinTableRightBold"/>
              <w:keepNext/>
            </w:pPr>
            <w:r w:rsidRPr="00C62402">
              <w:t>3,077</w:t>
            </w:r>
          </w:p>
        </w:tc>
        <w:tc>
          <w:tcPr>
            <w:tcW w:w="1168" w:type="dxa"/>
          </w:tcPr>
          <w:p w:rsidR="009D28F6" w:rsidRPr="00C62402" w:rsidRDefault="009D28F6" w:rsidP="00E95B55">
            <w:pPr>
              <w:pStyle w:val="FinTableRightBold"/>
              <w:keepNext/>
            </w:pPr>
            <w:r w:rsidRPr="00C62402">
              <w:t>2,641</w:t>
            </w:r>
          </w:p>
        </w:tc>
      </w:tr>
      <w:tr w:rsidR="009D28F6" w:rsidRPr="00C62402" w:rsidTr="00E95B55">
        <w:tc>
          <w:tcPr>
            <w:tcW w:w="3612" w:type="dxa"/>
            <w:vMerge/>
          </w:tcPr>
          <w:p w:rsidR="009D28F6" w:rsidRPr="00C62402" w:rsidRDefault="009D28F6" w:rsidP="00E95B55">
            <w:pPr>
              <w:pStyle w:val="FinTableLeftIndent"/>
              <w:keepNext/>
            </w:pPr>
          </w:p>
        </w:tc>
        <w:tc>
          <w:tcPr>
            <w:tcW w:w="1168" w:type="dxa"/>
          </w:tcPr>
          <w:p w:rsidR="009D28F6" w:rsidRPr="00C62402" w:rsidRDefault="009D28F6" w:rsidP="00E95B55">
            <w:pPr>
              <w:pStyle w:val="FinTableRightItalic"/>
              <w:keepNext/>
            </w:pPr>
            <w:r w:rsidRPr="00C62402">
              <w:t>55,873</w:t>
            </w:r>
          </w:p>
        </w:tc>
        <w:tc>
          <w:tcPr>
            <w:tcW w:w="1168" w:type="dxa"/>
          </w:tcPr>
          <w:p w:rsidR="009D28F6" w:rsidRPr="00C62402" w:rsidRDefault="009D28F6" w:rsidP="00E95B55">
            <w:pPr>
              <w:pStyle w:val="FinTableRightItalic"/>
              <w:keepNext/>
            </w:pPr>
            <w:r w:rsidRPr="00C62402">
              <w:t>54,514</w:t>
            </w:r>
          </w:p>
        </w:tc>
        <w:tc>
          <w:tcPr>
            <w:tcW w:w="1168" w:type="dxa"/>
          </w:tcPr>
          <w:p w:rsidR="009D28F6" w:rsidRPr="00C62402" w:rsidRDefault="009D28F6" w:rsidP="00E95B55">
            <w:pPr>
              <w:pStyle w:val="FinTableRightItalic"/>
              <w:keepNext/>
            </w:pPr>
            <w:r w:rsidRPr="00C62402">
              <w:t>110,387</w:t>
            </w:r>
          </w:p>
        </w:tc>
      </w:tr>
      <w:tr w:rsidR="009D28F6" w:rsidRPr="00C62402" w:rsidTr="00E95B55">
        <w:tc>
          <w:tcPr>
            <w:tcW w:w="3612" w:type="dxa"/>
            <w:vMerge/>
          </w:tcPr>
          <w:p w:rsidR="009D28F6" w:rsidRPr="00C62402" w:rsidRDefault="009D28F6" w:rsidP="00E95B55">
            <w:pPr>
              <w:pStyle w:val="FinTableRightPlain"/>
              <w:keepNext/>
            </w:pPr>
          </w:p>
        </w:tc>
        <w:tc>
          <w:tcPr>
            <w:tcW w:w="1168" w:type="dxa"/>
          </w:tcPr>
          <w:p w:rsidR="009D28F6" w:rsidRPr="00C62402" w:rsidRDefault="009D28F6" w:rsidP="00E95B55">
            <w:pPr>
              <w:pStyle w:val="FinTableRightPlain"/>
              <w:keepNext/>
            </w:pPr>
            <w:r w:rsidRPr="00C62402">
              <w:t>55,164</w:t>
            </w:r>
          </w:p>
        </w:tc>
        <w:tc>
          <w:tcPr>
            <w:tcW w:w="1168" w:type="dxa"/>
          </w:tcPr>
          <w:p w:rsidR="009D28F6" w:rsidRPr="00C62402" w:rsidRDefault="009D28F6" w:rsidP="00E95B55">
            <w:pPr>
              <w:pStyle w:val="FinTableRightPlain"/>
              <w:keepNext/>
            </w:pPr>
            <w:r w:rsidRPr="00C62402">
              <w:t>72,226</w:t>
            </w:r>
          </w:p>
        </w:tc>
        <w:tc>
          <w:tcPr>
            <w:tcW w:w="1168" w:type="dxa"/>
          </w:tcPr>
          <w:p w:rsidR="009D28F6" w:rsidRPr="00C62402" w:rsidRDefault="009D28F6" w:rsidP="00E95B55">
            <w:pPr>
              <w:pStyle w:val="FinTableRightPlain"/>
              <w:keepNext/>
            </w:pPr>
            <w:r w:rsidRPr="00C62402">
              <w:t>127,390</w:t>
            </w:r>
          </w:p>
        </w:tc>
      </w:tr>
      <w:tr w:rsidR="009D28F6" w:rsidRPr="00C62402" w:rsidTr="00E95B55">
        <w:tc>
          <w:tcPr>
            <w:tcW w:w="3612"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r>
      <w:tr w:rsidR="009D28F6" w:rsidRPr="00C62402" w:rsidTr="00E95B55">
        <w:tc>
          <w:tcPr>
            <w:tcW w:w="3612" w:type="dxa"/>
            <w:vMerge w:val="restart"/>
          </w:tcPr>
          <w:p w:rsidR="009D28F6" w:rsidRPr="00C62402" w:rsidRDefault="009D28F6" w:rsidP="00E95B55">
            <w:pPr>
              <w:pStyle w:val="FinTableLeftBold"/>
              <w:keepNext/>
            </w:pPr>
            <w:r w:rsidRPr="00C62402">
              <w:t xml:space="preserve">Outcome 3 </w:t>
            </w:r>
            <w:r w:rsidR="00C62402">
              <w:noBreakHyphen/>
            </w:r>
            <w:r w:rsidRPr="00C62402">
              <w:t xml:space="preserve"> </w:t>
            </w:r>
          </w:p>
          <w:p w:rsidR="009D28F6" w:rsidRPr="00C62402" w:rsidRDefault="009D28F6" w:rsidP="00E95B55">
            <w:pPr>
              <w:pStyle w:val="FinTableLeftIndent"/>
              <w:keepNext/>
            </w:pPr>
            <w:r w:rsidRPr="00C62402">
              <w:t>A growth in skills, qualifications and productivity through funding to improve teaching quality, learning, and tertiary sector infrastructure, international promotion of Australia’s education and training sectors, and partnerships with industry</w:t>
            </w:r>
          </w:p>
        </w:tc>
        <w:tc>
          <w:tcPr>
            <w:tcW w:w="1168" w:type="dxa"/>
          </w:tcPr>
          <w:p w:rsidR="009D28F6" w:rsidRPr="00C62402" w:rsidRDefault="009D28F6" w:rsidP="00E95B55">
            <w:pPr>
              <w:pStyle w:val="FinTableRight"/>
              <w:keepNext/>
            </w:pPr>
          </w:p>
        </w:tc>
        <w:tc>
          <w:tcPr>
            <w:tcW w:w="1168" w:type="dxa"/>
          </w:tcPr>
          <w:p w:rsidR="009D28F6" w:rsidRPr="00C62402" w:rsidRDefault="009D28F6" w:rsidP="00E95B55">
            <w:pPr>
              <w:pStyle w:val="FinTableRight"/>
              <w:keepNext/>
            </w:pPr>
          </w:p>
        </w:tc>
        <w:tc>
          <w:tcPr>
            <w:tcW w:w="1168" w:type="dxa"/>
          </w:tcPr>
          <w:p w:rsidR="009D28F6" w:rsidRPr="00C62402" w:rsidRDefault="009D28F6" w:rsidP="00E95B55">
            <w:pPr>
              <w:pStyle w:val="FinTableRight"/>
              <w:keepNext/>
            </w:pPr>
          </w:p>
        </w:tc>
      </w:tr>
      <w:tr w:rsidR="009D28F6" w:rsidRPr="00C62402" w:rsidTr="00E95B55">
        <w:tc>
          <w:tcPr>
            <w:tcW w:w="3612" w:type="dxa"/>
            <w:vMerge/>
          </w:tcPr>
          <w:p w:rsidR="009D28F6" w:rsidRPr="00C62402" w:rsidRDefault="009D28F6" w:rsidP="00E95B55">
            <w:pPr>
              <w:pStyle w:val="FinTableRight"/>
              <w:keepNext/>
            </w:pPr>
          </w:p>
        </w:tc>
        <w:tc>
          <w:tcPr>
            <w:tcW w:w="1168" w:type="dxa"/>
          </w:tcPr>
          <w:p w:rsidR="009D28F6" w:rsidRPr="00C62402" w:rsidRDefault="009D28F6" w:rsidP="00E95B55">
            <w:pPr>
              <w:pStyle w:val="FinTableRightBold"/>
              <w:keepNext/>
            </w:pPr>
            <w:r w:rsidRPr="00C62402">
              <w:t>3,606</w:t>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9D28F6" w:rsidP="00E95B55">
            <w:pPr>
              <w:pStyle w:val="FinTableRightBold"/>
              <w:keepNext/>
            </w:pPr>
            <w:r w:rsidRPr="00C62402">
              <w:t>3,606</w:t>
            </w:r>
          </w:p>
        </w:tc>
      </w:tr>
      <w:tr w:rsidR="009D28F6" w:rsidRPr="00C62402" w:rsidTr="00E95B55">
        <w:tc>
          <w:tcPr>
            <w:tcW w:w="3612" w:type="dxa"/>
            <w:vMerge/>
          </w:tcPr>
          <w:p w:rsidR="009D28F6" w:rsidRPr="00C62402" w:rsidRDefault="009D28F6" w:rsidP="00E95B55">
            <w:pPr>
              <w:pStyle w:val="FinTableLeftIndent"/>
              <w:keepNext/>
            </w:pPr>
          </w:p>
        </w:tc>
        <w:tc>
          <w:tcPr>
            <w:tcW w:w="1168" w:type="dxa"/>
          </w:tcPr>
          <w:p w:rsidR="009D28F6" w:rsidRPr="00C62402" w:rsidRDefault="009D28F6" w:rsidP="00E95B55">
            <w:pPr>
              <w:pStyle w:val="FinTableRightItalic"/>
              <w:keepNext/>
            </w:pPr>
            <w:r w:rsidRPr="00C62402">
              <w:t>164,929</w:t>
            </w:r>
          </w:p>
        </w:tc>
        <w:tc>
          <w:tcPr>
            <w:tcW w:w="1168" w:type="dxa"/>
          </w:tcPr>
          <w:p w:rsidR="009D28F6" w:rsidRPr="00C62402" w:rsidRDefault="009D28F6" w:rsidP="00E95B55">
            <w:pPr>
              <w:pStyle w:val="FinTableRightItalic"/>
              <w:keepNext/>
            </w:pPr>
            <w:r w:rsidRPr="00C62402">
              <w:t>1,751,509</w:t>
            </w:r>
          </w:p>
        </w:tc>
        <w:tc>
          <w:tcPr>
            <w:tcW w:w="1168" w:type="dxa"/>
          </w:tcPr>
          <w:p w:rsidR="009D28F6" w:rsidRPr="00C62402" w:rsidRDefault="009D28F6" w:rsidP="00E95B55">
            <w:pPr>
              <w:pStyle w:val="FinTableRightItalic"/>
              <w:keepNext/>
            </w:pPr>
            <w:r w:rsidRPr="00C62402">
              <w:t>1,916,438</w:t>
            </w:r>
          </w:p>
        </w:tc>
      </w:tr>
      <w:tr w:rsidR="009D28F6" w:rsidRPr="00C62402" w:rsidTr="00E95B55">
        <w:tc>
          <w:tcPr>
            <w:tcW w:w="3612" w:type="dxa"/>
            <w:vMerge/>
          </w:tcPr>
          <w:p w:rsidR="009D28F6" w:rsidRPr="00C62402" w:rsidRDefault="009D28F6" w:rsidP="00E95B55">
            <w:pPr>
              <w:pStyle w:val="FinTableRightPlain"/>
              <w:keepNext/>
            </w:pPr>
          </w:p>
        </w:tc>
        <w:tc>
          <w:tcPr>
            <w:tcW w:w="1168" w:type="dxa"/>
          </w:tcPr>
          <w:p w:rsidR="009D28F6" w:rsidRPr="00C62402" w:rsidRDefault="009D28F6" w:rsidP="00E95B55">
            <w:pPr>
              <w:pStyle w:val="FinTableRightPlain"/>
              <w:keepNext/>
            </w:pPr>
            <w:r w:rsidRPr="00C62402">
              <w:t>60,363</w:t>
            </w:r>
          </w:p>
        </w:tc>
        <w:tc>
          <w:tcPr>
            <w:tcW w:w="1168" w:type="dxa"/>
          </w:tcPr>
          <w:p w:rsidR="009D28F6" w:rsidRPr="00C62402" w:rsidRDefault="009D28F6" w:rsidP="00E95B55">
            <w:pPr>
              <w:pStyle w:val="FinTableRightPlain"/>
              <w:keepNext/>
            </w:pPr>
            <w:r w:rsidRPr="00C62402">
              <w:t>1,130,128</w:t>
            </w:r>
          </w:p>
        </w:tc>
        <w:tc>
          <w:tcPr>
            <w:tcW w:w="1168" w:type="dxa"/>
          </w:tcPr>
          <w:p w:rsidR="009D28F6" w:rsidRPr="00C62402" w:rsidRDefault="009D28F6" w:rsidP="00E95B55">
            <w:pPr>
              <w:pStyle w:val="FinTableRightPlain"/>
              <w:keepNext/>
            </w:pPr>
            <w:r w:rsidRPr="00C62402">
              <w:t>1,190,491</w:t>
            </w:r>
          </w:p>
        </w:tc>
      </w:tr>
      <w:tr w:rsidR="009D28F6" w:rsidRPr="00C62402" w:rsidTr="00E95B55">
        <w:tc>
          <w:tcPr>
            <w:tcW w:w="3612"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r>
      <w:tr w:rsidR="009D28F6" w:rsidRPr="00C62402" w:rsidTr="00E95B55">
        <w:tc>
          <w:tcPr>
            <w:tcW w:w="3612" w:type="dxa"/>
            <w:tcBorders>
              <w:top w:val="single" w:sz="2" w:space="0" w:color="auto"/>
              <w:bottom w:val="single" w:sz="2" w:space="0" w:color="auto"/>
            </w:tcBorders>
          </w:tcPr>
          <w:p w:rsidR="009D28F6" w:rsidRPr="00C62402" w:rsidRDefault="009D28F6" w:rsidP="00E95B55">
            <w:pPr>
              <w:pStyle w:val="FinTableLeftBoldHanging"/>
            </w:pPr>
            <w:r w:rsidRPr="00C62402">
              <w:t>Total: Department of Industry, Innovation, Science, Research and Tertiary Education</w:t>
            </w:r>
          </w:p>
        </w:tc>
        <w:tc>
          <w:tcPr>
            <w:tcW w:w="1168" w:type="dxa"/>
            <w:tcBorders>
              <w:top w:val="single" w:sz="2" w:space="0" w:color="auto"/>
              <w:bottom w:val="single" w:sz="2" w:space="0" w:color="auto"/>
            </w:tcBorders>
          </w:tcPr>
          <w:p w:rsidR="009D28F6" w:rsidRPr="00C62402" w:rsidRDefault="009D28F6" w:rsidP="00E95B55">
            <w:pPr>
              <w:pStyle w:val="FinTableRightBold"/>
            </w:pPr>
            <w:r w:rsidRPr="00C62402">
              <w:t>1,852</w:t>
            </w:r>
          </w:p>
        </w:tc>
        <w:tc>
          <w:tcPr>
            <w:tcW w:w="1168" w:type="dxa"/>
            <w:tcBorders>
              <w:top w:val="single" w:sz="2" w:space="0" w:color="auto"/>
              <w:bottom w:val="single" w:sz="2" w:space="0" w:color="auto"/>
            </w:tcBorders>
          </w:tcPr>
          <w:p w:rsidR="009D28F6" w:rsidRPr="00C62402" w:rsidRDefault="009D28F6" w:rsidP="00E95B55">
            <w:pPr>
              <w:pStyle w:val="FinTableRightBold"/>
            </w:pPr>
            <w:r w:rsidRPr="00C62402">
              <w:t>3,077</w:t>
            </w:r>
          </w:p>
        </w:tc>
        <w:tc>
          <w:tcPr>
            <w:tcW w:w="1168" w:type="dxa"/>
            <w:tcBorders>
              <w:top w:val="single" w:sz="2" w:space="0" w:color="auto"/>
              <w:bottom w:val="single" w:sz="2" w:space="0" w:color="auto"/>
            </w:tcBorders>
          </w:tcPr>
          <w:p w:rsidR="009D28F6" w:rsidRPr="00C62402" w:rsidRDefault="009D28F6" w:rsidP="00E95B55">
            <w:pPr>
              <w:pStyle w:val="FinTableRightBold"/>
            </w:pPr>
            <w:r w:rsidRPr="00C62402">
              <w:t>4,929</w:t>
            </w:r>
          </w:p>
        </w:tc>
      </w:tr>
    </w:tbl>
    <w:p w:rsidR="00654B5C" w:rsidRPr="00C62402" w:rsidRDefault="00654B5C" w:rsidP="00654B5C">
      <w:pPr>
        <w:pStyle w:val="notemargin"/>
        <w:rPr>
          <w:szCs w:val="18"/>
        </w:rPr>
      </w:pPr>
      <w:r w:rsidRPr="00C62402">
        <w:t>Note 1:</w:t>
      </w:r>
      <w:r w:rsidRPr="00C62402">
        <w:tab/>
      </w:r>
      <w:proofErr w:type="spellStart"/>
      <w:r w:rsidRPr="00C62402">
        <w:rPr>
          <w:i/>
          <w:szCs w:val="18"/>
        </w:rPr>
        <w:t>FMA</w:t>
      </w:r>
      <w:proofErr w:type="spellEnd"/>
      <w:r w:rsidRPr="00C62402">
        <w:rPr>
          <w:i/>
          <w:szCs w:val="18"/>
        </w:rPr>
        <w:t xml:space="preserve"> Act Determination</w:t>
      </w:r>
      <w:r w:rsidR="00C62402">
        <w:rPr>
          <w:i/>
          <w:szCs w:val="18"/>
        </w:rPr>
        <w:t> </w:t>
      </w:r>
      <w:r w:rsidRPr="00C62402">
        <w:rPr>
          <w:i/>
          <w:szCs w:val="18"/>
        </w:rPr>
        <w:t>2013/05</w:t>
      </w:r>
      <w:r w:rsidR="00683668" w:rsidRPr="00C62402">
        <w:rPr>
          <w:i/>
          <w:szCs w:val="18"/>
        </w:rPr>
        <w:t xml:space="preserve"> — Section</w:t>
      </w:r>
      <w:r w:rsidR="00C62402">
        <w:rPr>
          <w:i/>
          <w:szCs w:val="18"/>
        </w:rPr>
        <w:t> </w:t>
      </w:r>
      <w:r w:rsidRPr="00C62402">
        <w:rPr>
          <w:i/>
          <w:szCs w:val="18"/>
        </w:rPr>
        <w:t xml:space="preserve">32 (Transfer of Functions from </w:t>
      </w:r>
      <w:proofErr w:type="spellStart"/>
      <w:r w:rsidRPr="00C62402">
        <w:rPr>
          <w:i/>
          <w:szCs w:val="18"/>
        </w:rPr>
        <w:t>DCCEE</w:t>
      </w:r>
      <w:proofErr w:type="spellEnd"/>
      <w:r w:rsidRPr="00C62402">
        <w:rPr>
          <w:i/>
          <w:szCs w:val="18"/>
        </w:rPr>
        <w:t xml:space="preserve"> to </w:t>
      </w:r>
      <w:proofErr w:type="spellStart"/>
      <w:r w:rsidRPr="00C62402">
        <w:rPr>
          <w:i/>
          <w:szCs w:val="18"/>
        </w:rPr>
        <w:t>DIICCSRTE</w:t>
      </w:r>
      <w:proofErr w:type="spellEnd"/>
      <w:r w:rsidRPr="00C62402">
        <w:rPr>
          <w:i/>
          <w:szCs w:val="18"/>
        </w:rPr>
        <w:t xml:space="preserve"> and </w:t>
      </w:r>
      <w:proofErr w:type="spellStart"/>
      <w:r w:rsidRPr="00C62402">
        <w:rPr>
          <w:i/>
          <w:szCs w:val="18"/>
        </w:rPr>
        <w:t>DRET</w:t>
      </w:r>
      <w:proofErr w:type="spellEnd"/>
      <w:r w:rsidRPr="00C62402">
        <w:rPr>
          <w:i/>
          <w:szCs w:val="18"/>
        </w:rPr>
        <w:t>)</w:t>
      </w:r>
      <w:r w:rsidRPr="00C62402">
        <w:rPr>
          <w:szCs w:val="18"/>
        </w:rPr>
        <w:t xml:space="preserve"> increased the departmental item</w:t>
      </w:r>
      <w:r w:rsidRPr="00C62402" w:rsidDel="007F010D">
        <w:rPr>
          <w:szCs w:val="18"/>
        </w:rPr>
        <w:t xml:space="preserve"> </w:t>
      </w:r>
      <w:r w:rsidRPr="00C62402">
        <w:rPr>
          <w:szCs w:val="18"/>
        </w:rPr>
        <w:t>for the Department of Industry, Innovation, Climate Change, Science, Research and Tertiary Education (</w:t>
      </w:r>
      <w:proofErr w:type="spellStart"/>
      <w:r w:rsidRPr="00C62402">
        <w:rPr>
          <w:szCs w:val="18"/>
        </w:rPr>
        <w:t>DIICCSRTE</w:t>
      </w:r>
      <w:proofErr w:type="spellEnd"/>
      <w:r w:rsidRPr="00C62402">
        <w:rPr>
          <w:szCs w:val="18"/>
        </w:rPr>
        <w:t>) in accordance with Table 1 at the end of Schedule</w:t>
      </w:r>
      <w:r w:rsidR="00C62402">
        <w:rPr>
          <w:szCs w:val="18"/>
        </w:rPr>
        <w:t> </w:t>
      </w:r>
      <w:r w:rsidRPr="00C62402">
        <w:rPr>
          <w:szCs w:val="18"/>
        </w:rPr>
        <w:t>1 to this Act.</w:t>
      </w:r>
    </w:p>
    <w:p w:rsidR="00654B5C" w:rsidRPr="00C62402" w:rsidRDefault="00654B5C" w:rsidP="00654B5C">
      <w:pPr>
        <w:pStyle w:val="notemargin"/>
        <w:rPr>
          <w:szCs w:val="18"/>
        </w:rPr>
      </w:pPr>
      <w:r w:rsidRPr="00C62402">
        <w:rPr>
          <w:szCs w:val="18"/>
        </w:rPr>
        <w:tab/>
        <w:t xml:space="preserve">These changes were made to implement the amendments to the </w:t>
      </w:r>
      <w:r w:rsidRPr="00C62402">
        <w:rPr>
          <w:i/>
          <w:szCs w:val="18"/>
        </w:rPr>
        <w:t>Administrative Arrangements Order</w:t>
      </w:r>
      <w:r w:rsidRPr="00C62402">
        <w:rPr>
          <w:szCs w:val="18"/>
        </w:rPr>
        <w:t xml:space="preserve"> made on 25</w:t>
      </w:r>
      <w:r w:rsidR="00C62402">
        <w:rPr>
          <w:szCs w:val="18"/>
        </w:rPr>
        <w:t> </w:t>
      </w:r>
      <w:r w:rsidRPr="00C62402">
        <w:rPr>
          <w:szCs w:val="18"/>
        </w:rPr>
        <w:t>March 2013. Functions of the former Department of Climate Change and Energy Efficiency in relation to climate change</w:t>
      </w:r>
      <w:r w:rsidR="00683668" w:rsidRPr="00C62402">
        <w:rPr>
          <w:szCs w:val="18"/>
        </w:rPr>
        <w:t xml:space="preserve"> were transferred to </w:t>
      </w:r>
      <w:proofErr w:type="spellStart"/>
      <w:r w:rsidR="00683668" w:rsidRPr="00C62402">
        <w:rPr>
          <w:szCs w:val="18"/>
        </w:rPr>
        <w:t>DIICCSRTE</w:t>
      </w:r>
      <w:proofErr w:type="spellEnd"/>
      <w:r w:rsidR="00683668" w:rsidRPr="00C62402">
        <w:rPr>
          <w:szCs w:val="18"/>
        </w:rPr>
        <w:t>.</w:t>
      </w:r>
    </w:p>
    <w:p w:rsidR="00654B5C" w:rsidRPr="00C62402" w:rsidRDefault="00654B5C" w:rsidP="00654B5C">
      <w:pPr>
        <w:pStyle w:val="notemargin"/>
      </w:pPr>
      <w:r w:rsidRPr="00C62402">
        <w:tab/>
        <w:t xml:space="preserve">As a result of amendments to the </w:t>
      </w:r>
      <w:r w:rsidRPr="00C62402">
        <w:rPr>
          <w:i/>
        </w:rPr>
        <w:t>Administrative Arrangements Order</w:t>
      </w:r>
      <w:r w:rsidRPr="00C62402">
        <w:t>, made on 25</w:t>
      </w:r>
      <w:r w:rsidR="00C62402">
        <w:t> </w:t>
      </w:r>
      <w:r w:rsidRPr="00C62402">
        <w:t xml:space="preserve">March 2013, the </w:t>
      </w:r>
      <w:r w:rsidRPr="00C62402">
        <w:rPr>
          <w:szCs w:val="18"/>
        </w:rPr>
        <w:t>Department of Industry, Innovation, Science, Research and Tertiary Education</w:t>
      </w:r>
      <w:r w:rsidRPr="00C62402">
        <w:t xml:space="preserve"> (</w:t>
      </w:r>
      <w:proofErr w:type="spellStart"/>
      <w:r w:rsidR="00683668" w:rsidRPr="00C62402">
        <w:t>DIISRTE</w:t>
      </w:r>
      <w:proofErr w:type="spellEnd"/>
      <w:r w:rsidR="00683668" w:rsidRPr="00C62402">
        <w:t xml:space="preserve">) was renamed </w:t>
      </w:r>
      <w:proofErr w:type="spellStart"/>
      <w:r w:rsidR="00683668" w:rsidRPr="00C62402">
        <w:t>DIICCSRTE</w:t>
      </w:r>
      <w:proofErr w:type="spellEnd"/>
      <w:r w:rsidR="00683668" w:rsidRPr="00C62402">
        <w:t>.</w:t>
      </w:r>
    </w:p>
    <w:p w:rsidR="00654B5C" w:rsidRPr="00C62402" w:rsidRDefault="00654B5C" w:rsidP="009D28F6">
      <w:pPr>
        <w:pStyle w:val="PostTableSpacer"/>
      </w:pPr>
    </w:p>
    <w:tbl>
      <w:tblPr>
        <w:tblW w:w="7116" w:type="auto"/>
        <w:tblLayout w:type="fixed"/>
        <w:tblCellMar>
          <w:left w:w="30" w:type="dxa"/>
          <w:right w:w="30" w:type="dxa"/>
        </w:tblCellMar>
        <w:tblLook w:val="0000" w:firstRow="0" w:lastRow="0" w:firstColumn="0" w:lastColumn="0" w:noHBand="0" w:noVBand="0"/>
      </w:tblPr>
      <w:tblGrid>
        <w:gridCol w:w="3612"/>
        <w:gridCol w:w="1168"/>
        <w:gridCol w:w="1168"/>
        <w:gridCol w:w="1168"/>
      </w:tblGrid>
      <w:tr w:rsidR="009D28F6" w:rsidRPr="00C62402" w:rsidTr="00E95B55">
        <w:trPr>
          <w:tblHeader/>
        </w:trPr>
        <w:tc>
          <w:tcPr>
            <w:tcW w:w="7116" w:type="dxa"/>
            <w:gridSpan w:val="4"/>
          </w:tcPr>
          <w:p w:rsidR="009D28F6" w:rsidRPr="00C62402" w:rsidRDefault="009D28F6" w:rsidP="00E95B55">
            <w:pPr>
              <w:pStyle w:val="FinTableHeadingCenteredBold"/>
              <w:pageBreakBefore/>
            </w:pPr>
            <w:r w:rsidRPr="00C62402">
              <w:lastRenderedPageBreak/>
              <w:t>Industry, Innovation, Science, Research and Tertiary Education PORTFOLIO</w:t>
            </w:r>
          </w:p>
          <w:p w:rsidR="009D28F6" w:rsidRPr="00C62402" w:rsidRDefault="009D28F6" w:rsidP="00E95B55">
            <w:pPr>
              <w:pStyle w:val="KeyBold"/>
            </w:pPr>
            <w:r w:rsidRPr="00C62402">
              <w:t>Additional Appropriation (bold figures)—2012</w:t>
            </w:r>
            <w:r w:rsidR="00C62402">
              <w:noBreakHyphen/>
            </w:r>
            <w:r w:rsidRPr="00C62402">
              <w:t>2013</w:t>
            </w:r>
          </w:p>
          <w:p w:rsidR="009D28F6" w:rsidRPr="00C62402" w:rsidRDefault="009D28F6" w:rsidP="00E95B55">
            <w:pPr>
              <w:pStyle w:val="KeyItalic"/>
            </w:pPr>
            <w:r w:rsidRPr="00C62402">
              <w:t>Budget and Supplementary Appropriation (italic figures)—2012</w:t>
            </w:r>
            <w:r w:rsidR="00C62402">
              <w:noBreakHyphen/>
            </w:r>
            <w:r w:rsidRPr="00C62402">
              <w:t>2013</w:t>
            </w:r>
          </w:p>
          <w:p w:rsidR="009D28F6" w:rsidRPr="00C62402" w:rsidRDefault="009D28F6" w:rsidP="00E95B55">
            <w:pPr>
              <w:pStyle w:val="KeyLight"/>
            </w:pPr>
            <w:r w:rsidRPr="00C62402">
              <w:t>Actual Available Appropriation (light figures)—2011</w:t>
            </w:r>
            <w:r w:rsidR="00C62402">
              <w:noBreakHyphen/>
            </w:r>
            <w:r w:rsidRPr="00C62402">
              <w:t>2012</w:t>
            </w:r>
          </w:p>
        </w:tc>
      </w:tr>
      <w:tr w:rsidR="009D28F6" w:rsidRPr="00C62402" w:rsidTr="00E95B55">
        <w:trPr>
          <w:tblHeader/>
        </w:trPr>
        <w:tc>
          <w:tcPr>
            <w:tcW w:w="7116" w:type="dxa"/>
            <w:gridSpan w:val="4"/>
            <w:tcBorders>
              <w:bottom w:val="single" w:sz="2" w:space="0" w:color="auto"/>
            </w:tcBorders>
          </w:tcPr>
          <w:p w:rsidR="009D28F6" w:rsidRPr="00C62402" w:rsidRDefault="009D28F6" w:rsidP="00E95B55">
            <w:pPr>
              <w:pStyle w:val="FinTableRight"/>
            </w:pPr>
          </w:p>
        </w:tc>
      </w:tr>
      <w:tr w:rsidR="009D28F6" w:rsidRPr="00C62402" w:rsidTr="00E95B55">
        <w:trPr>
          <w:trHeight w:val="190"/>
          <w:tblHeader/>
        </w:trPr>
        <w:tc>
          <w:tcPr>
            <w:tcW w:w="3612" w:type="dxa"/>
            <w:tcBorders>
              <w:top w:val="single" w:sz="2" w:space="0" w:color="auto"/>
            </w:tcBorders>
          </w:tcPr>
          <w:p w:rsidR="009D28F6" w:rsidRPr="00C62402" w:rsidRDefault="009D28F6" w:rsidP="00E95B55">
            <w:pPr>
              <w:pStyle w:val="FinTableRight"/>
            </w:pPr>
          </w:p>
        </w:tc>
        <w:tc>
          <w:tcPr>
            <w:tcW w:w="1168" w:type="dxa"/>
            <w:tcBorders>
              <w:top w:val="single" w:sz="2" w:space="0" w:color="auto"/>
            </w:tcBorders>
            <w:vAlign w:val="center"/>
          </w:tcPr>
          <w:p w:rsidR="009D28F6" w:rsidRPr="00C62402" w:rsidRDefault="009D28F6" w:rsidP="00E95B55">
            <w:pPr>
              <w:pStyle w:val="FinTableRight"/>
            </w:pPr>
            <w:r w:rsidRPr="00C62402">
              <w:t>Departmental</w:t>
            </w:r>
          </w:p>
        </w:tc>
        <w:tc>
          <w:tcPr>
            <w:tcW w:w="1168" w:type="dxa"/>
            <w:tcBorders>
              <w:top w:val="single" w:sz="2" w:space="0" w:color="auto"/>
            </w:tcBorders>
            <w:vAlign w:val="center"/>
          </w:tcPr>
          <w:p w:rsidR="009D28F6" w:rsidRPr="00C62402" w:rsidRDefault="009D28F6" w:rsidP="00E95B55">
            <w:pPr>
              <w:pStyle w:val="FinTableRight"/>
            </w:pPr>
            <w:r w:rsidRPr="00C62402">
              <w:t>Administered</w:t>
            </w:r>
          </w:p>
        </w:tc>
        <w:tc>
          <w:tcPr>
            <w:tcW w:w="1168" w:type="dxa"/>
            <w:tcBorders>
              <w:top w:val="single" w:sz="2" w:space="0" w:color="auto"/>
            </w:tcBorders>
            <w:vAlign w:val="center"/>
          </w:tcPr>
          <w:p w:rsidR="009D28F6" w:rsidRPr="00C62402" w:rsidRDefault="009D28F6" w:rsidP="00E95B55">
            <w:pPr>
              <w:pStyle w:val="FinTableRight"/>
            </w:pPr>
            <w:r w:rsidRPr="00C62402">
              <w:t>Total</w:t>
            </w:r>
          </w:p>
        </w:tc>
      </w:tr>
      <w:tr w:rsidR="009D28F6" w:rsidRPr="00C62402" w:rsidTr="00E95B55">
        <w:trPr>
          <w:tblHeader/>
        </w:trPr>
        <w:tc>
          <w:tcPr>
            <w:tcW w:w="3612" w:type="dxa"/>
            <w:tcBorders>
              <w:top w:val="single" w:sz="2" w:space="0" w:color="auto"/>
            </w:tcBorders>
          </w:tcPr>
          <w:p w:rsidR="009D28F6" w:rsidRPr="00C62402" w:rsidRDefault="009D28F6" w:rsidP="00E95B55">
            <w:pPr>
              <w:pStyle w:val="FinTableRight"/>
            </w:pPr>
          </w:p>
        </w:tc>
        <w:tc>
          <w:tcPr>
            <w:tcW w:w="1168" w:type="dxa"/>
            <w:tcBorders>
              <w:top w:val="single" w:sz="2" w:space="0" w:color="auto"/>
            </w:tcBorders>
          </w:tcPr>
          <w:p w:rsidR="009D28F6" w:rsidRPr="00C62402" w:rsidRDefault="009D28F6" w:rsidP="00E95B55">
            <w:pPr>
              <w:pStyle w:val="FinTableRight"/>
            </w:pPr>
            <w:r w:rsidRPr="00C62402">
              <w:t>$'000</w:t>
            </w:r>
          </w:p>
        </w:tc>
        <w:tc>
          <w:tcPr>
            <w:tcW w:w="1168" w:type="dxa"/>
            <w:tcBorders>
              <w:top w:val="single" w:sz="2" w:space="0" w:color="auto"/>
            </w:tcBorders>
          </w:tcPr>
          <w:p w:rsidR="009D28F6" w:rsidRPr="00C62402" w:rsidRDefault="009D28F6" w:rsidP="00E95B55">
            <w:pPr>
              <w:pStyle w:val="FinTableRight"/>
            </w:pPr>
            <w:r w:rsidRPr="00C62402">
              <w:t>$'000</w:t>
            </w:r>
          </w:p>
        </w:tc>
        <w:tc>
          <w:tcPr>
            <w:tcW w:w="1168" w:type="dxa"/>
            <w:tcBorders>
              <w:top w:val="single" w:sz="2" w:space="0" w:color="auto"/>
            </w:tcBorders>
          </w:tcPr>
          <w:p w:rsidR="009D28F6" w:rsidRPr="00C62402" w:rsidRDefault="009D28F6" w:rsidP="00E95B55">
            <w:pPr>
              <w:pStyle w:val="FinTableRight"/>
            </w:pPr>
            <w:r w:rsidRPr="00C62402">
              <w:t>$'000</w:t>
            </w:r>
          </w:p>
        </w:tc>
      </w:tr>
      <w:tr w:rsidR="009D28F6" w:rsidRPr="00C62402" w:rsidTr="00E95B55">
        <w:tc>
          <w:tcPr>
            <w:tcW w:w="3612" w:type="dxa"/>
          </w:tcPr>
          <w:p w:rsidR="009D28F6" w:rsidRPr="00C62402" w:rsidRDefault="009D28F6" w:rsidP="00E95B55">
            <w:pPr>
              <w:pStyle w:val="FinTableLeftBold"/>
            </w:pPr>
            <w:r w:rsidRPr="00C62402">
              <w:t>IP AUSTRALIA</w:t>
            </w:r>
          </w:p>
        </w:tc>
        <w:tc>
          <w:tcPr>
            <w:tcW w:w="1168" w:type="dxa"/>
          </w:tcPr>
          <w:p w:rsidR="009D28F6" w:rsidRPr="00C62402" w:rsidRDefault="009D28F6" w:rsidP="00E95B55">
            <w:pPr>
              <w:pStyle w:val="FinTableRight"/>
            </w:pPr>
          </w:p>
        </w:tc>
        <w:tc>
          <w:tcPr>
            <w:tcW w:w="1168" w:type="dxa"/>
          </w:tcPr>
          <w:p w:rsidR="009D28F6" w:rsidRPr="00C62402" w:rsidRDefault="009D28F6" w:rsidP="00E95B55">
            <w:pPr>
              <w:pStyle w:val="FinTableRight"/>
            </w:pPr>
          </w:p>
        </w:tc>
        <w:tc>
          <w:tcPr>
            <w:tcW w:w="1168" w:type="dxa"/>
          </w:tcPr>
          <w:p w:rsidR="009D28F6" w:rsidRPr="00C62402" w:rsidRDefault="009D28F6" w:rsidP="00E95B55">
            <w:pPr>
              <w:pStyle w:val="FinTableRight"/>
            </w:pPr>
          </w:p>
        </w:tc>
      </w:tr>
      <w:tr w:rsidR="009D28F6" w:rsidRPr="00C62402" w:rsidTr="00E95B55">
        <w:tc>
          <w:tcPr>
            <w:tcW w:w="3612" w:type="dxa"/>
            <w:vMerge w:val="restart"/>
          </w:tcPr>
          <w:p w:rsidR="009D28F6" w:rsidRPr="00C62402" w:rsidRDefault="009D28F6" w:rsidP="00E95B55">
            <w:pPr>
              <w:pStyle w:val="FinTableLeftBold"/>
              <w:keepNext/>
            </w:pPr>
            <w:r w:rsidRPr="00C62402">
              <w:t xml:space="preserve">Outcome 1 </w:t>
            </w:r>
            <w:r w:rsidR="00C62402">
              <w:noBreakHyphen/>
            </w:r>
            <w:r w:rsidRPr="00C62402">
              <w:t xml:space="preserve"> </w:t>
            </w:r>
          </w:p>
          <w:p w:rsidR="009D28F6" w:rsidRPr="00C62402" w:rsidRDefault="009D28F6" w:rsidP="00E95B55">
            <w:pPr>
              <w:pStyle w:val="FinTableLeftIndent"/>
              <w:keepNext/>
            </w:pPr>
            <w:r w:rsidRPr="00C62402">
              <w:t>Increased innovation, investment and trade in Australia, and by Australians overseas, through the administration of the registrable intellectual property rights system, promoting public awareness and industry engagement, and advising government</w:t>
            </w:r>
          </w:p>
        </w:tc>
        <w:tc>
          <w:tcPr>
            <w:tcW w:w="1168" w:type="dxa"/>
          </w:tcPr>
          <w:p w:rsidR="009D28F6" w:rsidRPr="00C62402" w:rsidRDefault="009D28F6" w:rsidP="00E95B55">
            <w:pPr>
              <w:pStyle w:val="FinTableRight"/>
              <w:keepNext/>
            </w:pPr>
          </w:p>
        </w:tc>
        <w:tc>
          <w:tcPr>
            <w:tcW w:w="1168" w:type="dxa"/>
          </w:tcPr>
          <w:p w:rsidR="009D28F6" w:rsidRPr="00C62402" w:rsidRDefault="009D28F6" w:rsidP="00E95B55">
            <w:pPr>
              <w:pStyle w:val="FinTableRight"/>
              <w:keepNext/>
            </w:pPr>
          </w:p>
        </w:tc>
        <w:tc>
          <w:tcPr>
            <w:tcW w:w="1168" w:type="dxa"/>
          </w:tcPr>
          <w:p w:rsidR="009D28F6" w:rsidRPr="00C62402" w:rsidRDefault="009D28F6" w:rsidP="00E95B55">
            <w:pPr>
              <w:pStyle w:val="FinTableRight"/>
              <w:keepNext/>
            </w:pPr>
          </w:p>
        </w:tc>
      </w:tr>
      <w:tr w:rsidR="009D28F6" w:rsidRPr="00C62402" w:rsidTr="00E95B55">
        <w:tc>
          <w:tcPr>
            <w:tcW w:w="3612" w:type="dxa"/>
            <w:vMerge/>
          </w:tcPr>
          <w:p w:rsidR="009D28F6" w:rsidRPr="00C62402" w:rsidRDefault="009D28F6" w:rsidP="00E95B55">
            <w:pPr>
              <w:pStyle w:val="FinTableRight"/>
              <w:keepNext/>
            </w:pPr>
          </w:p>
        </w:tc>
        <w:tc>
          <w:tcPr>
            <w:tcW w:w="1168" w:type="dxa"/>
          </w:tcPr>
          <w:p w:rsidR="009D28F6" w:rsidRPr="00C62402" w:rsidRDefault="009D28F6" w:rsidP="00E95B55">
            <w:pPr>
              <w:pStyle w:val="FinTableRightBold"/>
              <w:keepNext/>
            </w:pPr>
            <w:r w:rsidRPr="00C62402">
              <w:t>45</w:t>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9D28F6" w:rsidP="00E95B55">
            <w:pPr>
              <w:pStyle w:val="FinTableRightBold"/>
              <w:keepNext/>
            </w:pPr>
            <w:r w:rsidRPr="00C62402">
              <w:t>45</w:t>
            </w:r>
          </w:p>
        </w:tc>
      </w:tr>
      <w:tr w:rsidR="009D28F6" w:rsidRPr="00C62402" w:rsidTr="00E95B55">
        <w:tc>
          <w:tcPr>
            <w:tcW w:w="3612" w:type="dxa"/>
            <w:vMerge/>
          </w:tcPr>
          <w:p w:rsidR="009D28F6" w:rsidRPr="00C62402" w:rsidRDefault="009D28F6" w:rsidP="00E95B55">
            <w:pPr>
              <w:pStyle w:val="FinTableLeftIndent"/>
              <w:keepNext/>
            </w:pPr>
          </w:p>
        </w:tc>
        <w:tc>
          <w:tcPr>
            <w:tcW w:w="1168" w:type="dxa"/>
          </w:tcPr>
          <w:p w:rsidR="009D28F6" w:rsidRPr="00C62402" w:rsidRDefault="009D28F6" w:rsidP="00E95B55">
            <w:pPr>
              <w:pStyle w:val="FinTableRightItalic"/>
              <w:keepNext/>
            </w:pPr>
            <w:r w:rsidRPr="00C62402">
              <w:t>3,600</w:t>
            </w:r>
          </w:p>
        </w:tc>
        <w:tc>
          <w:tcPr>
            <w:tcW w:w="1168" w:type="dxa"/>
          </w:tcPr>
          <w:p w:rsidR="009D28F6" w:rsidRPr="00C62402" w:rsidRDefault="00C62402" w:rsidP="00E95B55">
            <w:pPr>
              <w:pStyle w:val="FinTableRightItalic"/>
              <w:keepNext/>
            </w:pPr>
            <w:r>
              <w:noBreakHyphen/>
            </w:r>
          </w:p>
        </w:tc>
        <w:tc>
          <w:tcPr>
            <w:tcW w:w="1168" w:type="dxa"/>
          </w:tcPr>
          <w:p w:rsidR="009D28F6" w:rsidRPr="00C62402" w:rsidRDefault="009D28F6" w:rsidP="00E95B55">
            <w:pPr>
              <w:pStyle w:val="FinTableRightItalic"/>
              <w:keepNext/>
            </w:pPr>
            <w:r w:rsidRPr="00C62402">
              <w:t>3,600</w:t>
            </w:r>
          </w:p>
        </w:tc>
      </w:tr>
      <w:tr w:rsidR="009D28F6" w:rsidRPr="00C62402" w:rsidTr="00E95B55">
        <w:tc>
          <w:tcPr>
            <w:tcW w:w="3612" w:type="dxa"/>
            <w:vMerge/>
          </w:tcPr>
          <w:p w:rsidR="009D28F6" w:rsidRPr="00C62402" w:rsidRDefault="009D28F6" w:rsidP="00E95B55">
            <w:pPr>
              <w:pStyle w:val="FinTableRightPlain"/>
              <w:keepNext/>
            </w:pPr>
          </w:p>
        </w:tc>
        <w:tc>
          <w:tcPr>
            <w:tcW w:w="1168" w:type="dxa"/>
          </w:tcPr>
          <w:p w:rsidR="009D28F6" w:rsidRPr="00C62402" w:rsidRDefault="009D28F6" w:rsidP="00E95B55">
            <w:pPr>
              <w:pStyle w:val="FinTableRightPlain"/>
              <w:keepNext/>
            </w:pPr>
            <w:r w:rsidRPr="00C62402">
              <w:t>4,117</w:t>
            </w:r>
          </w:p>
        </w:tc>
        <w:tc>
          <w:tcPr>
            <w:tcW w:w="1168" w:type="dxa"/>
          </w:tcPr>
          <w:p w:rsidR="009D28F6" w:rsidRPr="00C62402" w:rsidRDefault="00C62402" w:rsidP="00E95B55">
            <w:pPr>
              <w:pStyle w:val="FinTableRightPlain"/>
              <w:keepNext/>
            </w:pPr>
            <w:r>
              <w:noBreakHyphen/>
            </w:r>
          </w:p>
        </w:tc>
        <w:tc>
          <w:tcPr>
            <w:tcW w:w="1168" w:type="dxa"/>
          </w:tcPr>
          <w:p w:rsidR="009D28F6" w:rsidRPr="00C62402" w:rsidRDefault="009D28F6" w:rsidP="00E95B55">
            <w:pPr>
              <w:pStyle w:val="FinTableRightPlain"/>
              <w:keepNext/>
            </w:pPr>
            <w:r w:rsidRPr="00C62402">
              <w:t>4,117</w:t>
            </w:r>
          </w:p>
        </w:tc>
      </w:tr>
      <w:tr w:rsidR="009D28F6" w:rsidRPr="00C62402" w:rsidTr="00E95B55">
        <w:tc>
          <w:tcPr>
            <w:tcW w:w="3612"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r>
      <w:tr w:rsidR="009D28F6" w:rsidRPr="00C62402" w:rsidTr="00E95B55">
        <w:tc>
          <w:tcPr>
            <w:tcW w:w="3612" w:type="dxa"/>
            <w:tcBorders>
              <w:top w:val="single" w:sz="2" w:space="0" w:color="auto"/>
              <w:bottom w:val="single" w:sz="2" w:space="0" w:color="auto"/>
            </w:tcBorders>
          </w:tcPr>
          <w:p w:rsidR="009D28F6" w:rsidRPr="00C62402" w:rsidRDefault="009D28F6" w:rsidP="00E95B55">
            <w:pPr>
              <w:pStyle w:val="FinTableLeftBoldHanging"/>
            </w:pPr>
            <w:r w:rsidRPr="00C62402">
              <w:t>Total: IP Australia</w:t>
            </w:r>
          </w:p>
        </w:tc>
        <w:tc>
          <w:tcPr>
            <w:tcW w:w="1168" w:type="dxa"/>
            <w:tcBorders>
              <w:top w:val="single" w:sz="2" w:space="0" w:color="auto"/>
              <w:bottom w:val="single" w:sz="2" w:space="0" w:color="auto"/>
            </w:tcBorders>
          </w:tcPr>
          <w:p w:rsidR="009D28F6" w:rsidRPr="00C62402" w:rsidRDefault="009D28F6" w:rsidP="00E95B55">
            <w:pPr>
              <w:pStyle w:val="FinTableRightBold"/>
            </w:pPr>
            <w:r w:rsidRPr="00C62402">
              <w:t>45</w:t>
            </w:r>
          </w:p>
        </w:tc>
        <w:tc>
          <w:tcPr>
            <w:tcW w:w="1168" w:type="dxa"/>
            <w:tcBorders>
              <w:top w:val="single" w:sz="2" w:space="0" w:color="auto"/>
              <w:bottom w:val="single" w:sz="2" w:space="0" w:color="auto"/>
            </w:tcBorders>
          </w:tcPr>
          <w:p w:rsidR="009D28F6" w:rsidRPr="00C62402" w:rsidRDefault="00C62402" w:rsidP="00E95B55">
            <w:pPr>
              <w:pStyle w:val="FinTableRightBold"/>
            </w:pPr>
            <w:r>
              <w:noBreakHyphen/>
            </w:r>
          </w:p>
        </w:tc>
        <w:tc>
          <w:tcPr>
            <w:tcW w:w="1168" w:type="dxa"/>
            <w:tcBorders>
              <w:top w:val="single" w:sz="2" w:space="0" w:color="auto"/>
              <w:bottom w:val="single" w:sz="2" w:space="0" w:color="auto"/>
            </w:tcBorders>
          </w:tcPr>
          <w:p w:rsidR="009D28F6" w:rsidRPr="00C62402" w:rsidRDefault="009D28F6" w:rsidP="00E95B55">
            <w:pPr>
              <w:pStyle w:val="FinTableRightBold"/>
            </w:pPr>
            <w:r w:rsidRPr="00C62402">
              <w:t>45</w:t>
            </w:r>
          </w:p>
        </w:tc>
      </w:tr>
    </w:tbl>
    <w:p w:rsidR="009D28F6" w:rsidRPr="00C62402" w:rsidRDefault="009D28F6" w:rsidP="009D28F6">
      <w:pPr>
        <w:pStyle w:val="PostTableSpacer"/>
      </w:pPr>
    </w:p>
    <w:tbl>
      <w:tblPr>
        <w:tblW w:w="7116" w:type="auto"/>
        <w:tblLayout w:type="fixed"/>
        <w:tblCellMar>
          <w:left w:w="30" w:type="dxa"/>
          <w:right w:w="30" w:type="dxa"/>
        </w:tblCellMar>
        <w:tblLook w:val="0000" w:firstRow="0" w:lastRow="0" w:firstColumn="0" w:lastColumn="0" w:noHBand="0" w:noVBand="0"/>
      </w:tblPr>
      <w:tblGrid>
        <w:gridCol w:w="3612"/>
        <w:gridCol w:w="1168"/>
        <w:gridCol w:w="1168"/>
        <w:gridCol w:w="1168"/>
      </w:tblGrid>
      <w:tr w:rsidR="009D28F6" w:rsidRPr="00C62402" w:rsidTr="00E95B55">
        <w:trPr>
          <w:tblHeader/>
        </w:trPr>
        <w:tc>
          <w:tcPr>
            <w:tcW w:w="7116" w:type="dxa"/>
            <w:gridSpan w:val="4"/>
          </w:tcPr>
          <w:p w:rsidR="009D28F6" w:rsidRPr="00C62402" w:rsidRDefault="009D28F6" w:rsidP="00E95B55">
            <w:pPr>
              <w:pStyle w:val="FinTableHeadingCenteredBold"/>
              <w:pageBreakBefore/>
            </w:pPr>
            <w:bookmarkStart w:id="33" w:name="IT"/>
            <w:bookmarkEnd w:id="33"/>
            <w:r w:rsidRPr="00C62402">
              <w:lastRenderedPageBreak/>
              <w:t>Infrastructure and Transport PORTFOLIO</w:t>
            </w:r>
          </w:p>
          <w:p w:rsidR="009D28F6" w:rsidRPr="00C62402" w:rsidRDefault="009D28F6" w:rsidP="00E95B55">
            <w:pPr>
              <w:pStyle w:val="FinTableHeadingCenteredBold"/>
            </w:pPr>
            <w:r w:rsidRPr="00C62402">
              <w:t>Summary</w:t>
            </w:r>
          </w:p>
          <w:p w:rsidR="009D28F6" w:rsidRPr="00C62402" w:rsidRDefault="009D28F6" w:rsidP="00E95B55">
            <w:pPr>
              <w:pStyle w:val="KeyBold"/>
            </w:pPr>
            <w:r w:rsidRPr="00C62402">
              <w:t>Summary of Appropriations (bold figures)—2012</w:t>
            </w:r>
            <w:r w:rsidR="00C62402">
              <w:noBreakHyphen/>
            </w:r>
            <w:r w:rsidRPr="00C62402">
              <w:t>2013</w:t>
            </w:r>
          </w:p>
          <w:p w:rsidR="009D28F6" w:rsidRPr="00C62402" w:rsidRDefault="009D28F6" w:rsidP="00E95B55">
            <w:pPr>
              <w:pStyle w:val="KeyItalic"/>
            </w:pPr>
            <w:r w:rsidRPr="00C62402">
              <w:t>Budget and Supplementary Appropriation (italic figures)—2012</w:t>
            </w:r>
            <w:r w:rsidR="00C62402">
              <w:noBreakHyphen/>
            </w:r>
            <w:r w:rsidRPr="00C62402">
              <w:t>2013</w:t>
            </w:r>
          </w:p>
        </w:tc>
      </w:tr>
      <w:tr w:rsidR="009D28F6" w:rsidRPr="00C62402" w:rsidTr="00E95B55">
        <w:trPr>
          <w:tblHeader/>
        </w:trPr>
        <w:tc>
          <w:tcPr>
            <w:tcW w:w="3612" w:type="dxa"/>
            <w:tcBorders>
              <w:bottom w:val="single" w:sz="2" w:space="0" w:color="auto"/>
            </w:tcBorders>
          </w:tcPr>
          <w:p w:rsidR="009D28F6" w:rsidRPr="00C62402" w:rsidRDefault="009D28F6" w:rsidP="00E95B55">
            <w:pPr>
              <w:pStyle w:val="FinTableRight"/>
            </w:pPr>
          </w:p>
        </w:tc>
        <w:tc>
          <w:tcPr>
            <w:tcW w:w="1168" w:type="dxa"/>
            <w:tcBorders>
              <w:bottom w:val="single" w:sz="2" w:space="0" w:color="auto"/>
            </w:tcBorders>
          </w:tcPr>
          <w:p w:rsidR="009D28F6" w:rsidRPr="00C62402" w:rsidRDefault="009D28F6" w:rsidP="00E95B55">
            <w:pPr>
              <w:pStyle w:val="FinTableRight"/>
            </w:pPr>
          </w:p>
        </w:tc>
        <w:tc>
          <w:tcPr>
            <w:tcW w:w="1168" w:type="dxa"/>
            <w:tcBorders>
              <w:bottom w:val="single" w:sz="2" w:space="0" w:color="auto"/>
            </w:tcBorders>
          </w:tcPr>
          <w:p w:rsidR="009D28F6" w:rsidRPr="00C62402" w:rsidRDefault="009D28F6" w:rsidP="00E95B55">
            <w:pPr>
              <w:pStyle w:val="FinTableRight"/>
            </w:pPr>
          </w:p>
        </w:tc>
        <w:tc>
          <w:tcPr>
            <w:tcW w:w="1168" w:type="dxa"/>
            <w:tcBorders>
              <w:bottom w:val="single" w:sz="2" w:space="0" w:color="auto"/>
            </w:tcBorders>
          </w:tcPr>
          <w:p w:rsidR="009D28F6" w:rsidRPr="00C62402" w:rsidRDefault="009D28F6" w:rsidP="00E95B55">
            <w:pPr>
              <w:pStyle w:val="FinTableRight"/>
            </w:pPr>
          </w:p>
        </w:tc>
      </w:tr>
      <w:tr w:rsidR="009D28F6" w:rsidRPr="00C62402" w:rsidTr="00E95B55">
        <w:trPr>
          <w:trHeight w:val="190"/>
          <w:tblHeader/>
        </w:trPr>
        <w:tc>
          <w:tcPr>
            <w:tcW w:w="3612" w:type="dxa"/>
            <w:tcBorders>
              <w:top w:val="single" w:sz="2" w:space="0" w:color="auto"/>
              <w:bottom w:val="single" w:sz="2" w:space="0" w:color="auto"/>
            </w:tcBorders>
            <w:vAlign w:val="center"/>
          </w:tcPr>
          <w:p w:rsidR="009D28F6" w:rsidRPr="00C62402" w:rsidRDefault="009D28F6" w:rsidP="00E95B55">
            <w:pPr>
              <w:pStyle w:val="FinTableLeft"/>
            </w:pPr>
            <w:r w:rsidRPr="00C62402">
              <w:t>Entity</w:t>
            </w:r>
          </w:p>
        </w:tc>
        <w:tc>
          <w:tcPr>
            <w:tcW w:w="1168" w:type="dxa"/>
            <w:tcBorders>
              <w:top w:val="single" w:sz="2" w:space="0" w:color="auto"/>
              <w:bottom w:val="single" w:sz="2" w:space="0" w:color="auto"/>
            </w:tcBorders>
            <w:vAlign w:val="center"/>
          </w:tcPr>
          <w:p w:rsidR="009D28F6" w:rsidRPr="00C62402" w:rsidRDefault="009D28F6" w:rsidP="00E95B55">
            <w:pPr>
              <w:pStyle w:val="FinTableRight"/>
            </w:pPr>
            <w:r w:rsidRPr="00C62402">
              <w:t>Departmental</w:t>
            </w:r>
          </w:p>
        </w:tc>
        <w:tc>
          <w:tcPr>
            <w:tcW w:w="1168" w:type="dxa"/>
            <w:tcBorders>
              <w:top w:val="single" w:sz="2" w:space="0" w:color="auto"/>
              <w:bottom w:val="single" w:sz="2" w:space="0" w:color="auto"/>
            </w:tcBorders>
            <w:vAlign w:val="center"/>
          </w:tcPr>
          <w:p w:rsidR="009D28F6" w:rsidRPr="00C62402" w:rsidRDefault="009D28F6" w:rsidP="00E95B55">
            <w:pPr>
              <w:pStyle w:val="FinTableRight"/>
            </w:pPr>
            <w:r w:rsidRPr="00C62402">
              <w:t>Administered</w:t>
            </w:r>
          </w:p>
        </w:tc>
        <w:tc>
          <w:tcPr>
            <w:tcW w:w="1168" w:type="dxa"/>
            <w:tcBorders>
              <w:top w:val="single" w:sz="2" w:space="0" w:color="auto"/>
              <w:bottom w:val="single" w:sz="2" w:space="0" w:color="auto"/>
            </w:tcBorders>
            <w:vAlign w:val="center"/>
          </w:tcPr>
          <w:p w:rsidR="009D28F6" w:rsidRPr="00C62402" w:rsidRDefault="009D28F6" w:rsidP="00E95B55">
            <w:pPr>
              <w:pStyle w:val="FinTableRight"/>
            </w:pPr>
            <w:r w:rsidRPr="00C62402">
              <w:t>Total</w:t>
            </w:r>
          </w:p>
        </w:tc>
      </w:tr>
      <w:tr w:rsidR="009D28F6" w:rsidRPr="00C62402" w:rsidTr="00E95B55">
        <w:trPr>
          <w:tblHeader/>
        </w:trPr>
        <w:tc>
          <w:tcPr>
            <w:tcW w:w="3612" w:type="dxa"/>
            <w:tcBorders>
              <w:top w:val="single" w:sz="2" w:space="0" w:color="auto"/>
            </w:tcBorders>
          </w:tcPr>
          <w:p w:rsidR="009D28F6" w:rsidRPr="00C62402" w:rsidRDefault="009D28F6" w:rsidP="00E95B55">
            <w:pPr>
              <w:pStyle w:val="FinTableRight"/>
            </w:pPr>
          </w:p>
        </w:tc>
        <w:tc>
          <w:tcPr>
            <w:tcW w:w="1168" w:type="dxa"/>
            <w:tcBorders>
              <w:top w:val="single" w:sz="2" w:space="0" w:color="auto"/>
            </w:tcBorders>
          </w:tcPr>
          <w:p w:rsidR="009D28F6" w:rsidRPr="00C62402" w:rsidRDefault="009D28F6" w:rsidP="00E95B55">
            <w:pPr>
              <w:pStyle w:val="FinTableRight"/>
            </w:pPr>
            <w:r w:rsidRPr="00C62402">
              <w:t>$'000</w:t>
            </w:r>
          </w:p>
        </w:tc>
        <w:tc>
          <w:tcPr>
            <w:tcW w:w="1168" w:type="dxa"/>
            <w:tcBorders>
              <w:top w:val="single" w:sz="2" w:space="0" w:color="auto"/>
            </w:tcBorders>
          </w:tcPr>
          <w:p w:rsidR="009D28F6" w:rsidRPr="00C62402" w:rsidRDefault="009D28F6" w:rsidP="00E95B55">
            <w:pPr>
              <w:pStyle w:val="FinTableRight"/>
            </w:pPr>
            <w:r w:rsidRPr="00C62402">
              <w:t>$'000</w:t>
            </w:r>
          </w:p>
        </w:tc>
        <w:tc>
          <w:tcPr>
            <w:tcW w:w="1168" w:type="dxa"/>
            <w:tcBorders>
              <w:top w:val="single" w:sz="2" w:space="0" w:color="auto"/>
            </w:tcBorders>
          </w:tcPr>
          <w:p w:rsidR="009D28F6" w:rsidRPr="00C62402" w:rsidRDefault="009D28F6" w:rsidP="00E95B55">
            <w:pPr>
              <w:pStyle w:val="FinTableRight"/>
            </w:pPr>
            <w:r w:rsidRPr="00C62402">
              <w:t>$'000</w:t>
            </w:r>
          </w:p>
        </w:tc>
      </w:tr>
      <w:tr w:rsidR="009D28F6" w:rsidRPr="00C62402" w:rsidTr="00E95B55">
        <w:trPr>
          <w:tblHeader/>
        </w:trPr>
        <w:tc>
          <w:tcPr>
            <w:tcW w:w="3612"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r>
      <w:tr w:rsidR="009D28F6" w:rsidRPr="00C62402" w:rsidTr="00E95B55">
        <w:tc>
          <w:tcPr>
            <w:tcW w:w="3612" w:type="dxa"/>
            <w:vMerge w:val="restart"/>
          </w:tcPr>
          <w:p w:rsidR="009D28F6" w:rsidRPr="00C62402" w:rsidRDefault="009D28F6" w:rsidP="00E95B55">
            <w:pPr>
              <w:pStyle w:val="FinTableLeftHanging"/>
              <w:keepNext/>
            </w:pPr>
            <w:r w:rsidRPr="00C62402">
              <w:t>Department of Infrastructure and Transport</w:t>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9D28F6" w:rsidP="00E95B55">
            <w:pPr>
              <w:pStyle w:val="FinTableRightBold"/>
              <w:keepNext/>
            </w:pPr>
            <w:r w:rsidRPr="00C62402">
              <w:t>7,980</w:t>
            </w:r>
          </w:p>
        </w:tc>
        <w:tc>
          <w:tcPr>
            <w:tcW w:w="1168" w:type="dxa"/>
          </w:tcPr>
          <w:p w:rsidR="009D28F6" w:rsidRPr="00C62402" w:rsidRDefault="009D28F6" w:rsidP="00E95B55">
            <w:pPr>
              <w:pStyle w:val="FinTableRightBold"/>
              <w:keepNext/>
            </w:pPr>
            <w:r w:rsidRPr="00C62402">
              <w:t>7,980</w:t>
            </w:r>
          </w:p>
        </w:tc>
      </w:tr>
      <w:tr w:rsidR="009D28F6" w:rsidRPr="00C62402" w:rsidTr="00E95B55">
        <w:tc>
          <w:tcPr>
            <w:tcW w:w="3612" w:type="dxa"/>
            <w:vMerge/>
          </w:tcPr>
          <w:p w:rsidR="009D28F6" w:rsidRPr="00C62402" w:rsidRDefault="009D28F6" w:rsidP="00E95B55">
            <w:pPr>
              <w:pStyle w:val="FinTableLeftHanging"/>
              <w:keepNext/>
            </w:pPr>
          </w:p>
        </w:tc>
        <w:tc>
          <w:tcPr>
            <w:tcW w:w="1168" w:type="dxa"/>
          </w:tcPr>
          <w:p w:rsidR="009D28F6" w:rsidRPr="00C62402" w:rsidRDefault="009D28F6" w:rsidP="00E95B55">
            <w:pPr>
              <w:pStyle w:val="FinTableRightItalic"/>
              <w:keepNext/>
            </w:pPr>
            <w:r w:rsidRPr="00C62402">
              <w:t>191,616</w:t>
            </w:r>
          </w:p>
        </w:tc>
        <w:tc>
          <w:tcPr>
            <w:tcW w:w="1168" w:type="dxa"/>
          </w:tcPr>
          <w:p w:rsidR="009D28F6" w:rsidRPr="00C62402" w:rsidRDefault="009D28F6" w:rsidP="00E95B55">
            <w:pPr>
              <w:pStyle w:val="FinTableRightItalic"/>
              <w:keepNext/>
            </w:pPr>
            <w:r w:rsidRPr="00C62402">
              <w:t>270,454</w:t>
            </w:r>
          </w:p>
        </w:tc>
        <w:tc>
          <w:tcPr>
            <w:tcW w:w="1168" w:type="dxa"/>
          </w:tcPr>
          <w:p w:rsidR="009D28F6" w:rsidRPr="00C62402" w:rsidRDefault="009D28F6" w:rsidP="00E95B55">
            <w:pPr>
              <w:pStyle w:val="FinTableRightItalic"/>
              <w:keepNext/>
            </w:pPr>
            <w:r w:rsidRPr="00C62402">
              <w:t>462,070</w:t>
            </w:r>
          </w:p>
        </w:tc>
      </w:tr>
      <w:tr w:rsidR="009D28F6" w:rsidRPr="00C62402" w:rsidTr="00E95B55">
        <w:tc>
          <w:tcPr>
            <w:tcW w:w="3612"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r>
      <w:tr w:rsidR="009D28F6" w:rsidRPr="00C62402" w:rsidTr="00E95B55">
        <w:tc>
          <w:tcPr>
            <w:tcW w:w="3612" w:type="dxa"/>
          </w:tcPr>
          <w:p w:rsidR="009D28F6" w:rsidRPr="00C62402" w:rsidRDefault="009D28F6" w:rsidP="00E95B55">
            <w:pPr>
              <w:pStyle w:val="FinTableLeftItalic"/>
              <w:keepNext/>
            </w:pPr>
            <w:r w:rsidRPr="00C62402">
              <w:t>Payments to CAC Act bodies:</w:t>
            </w:r>
          </w:p>
        </w:tc>
        <w:tc>
          <w:tcPr>
            <w:tcW w:w="1168" w:type="dxa"/>
          </w:tcPr>
          <w:p w:rsidR="009D28F6" w:rsidRPr="00C62402" w:rsidRDefault="009D28F6" w:rsidP="00E95B55">
            <w:pPr>
              <w:pStyle w:val="FinTableRight"/>
              <w:keepNext/>
              <w:keepLines/>
            </w:pPr>
          </w:p>
        </w:tc>
        <w:tc>
          <w:tcPr>
            <w:tcW w:w="1168" w:type="dxa"/>
          </w:tcPr>
          <w:p w:rsidR="009D28F6" w:rsidRPr="00C62402" w:rsidRDefault="009D28F6" w:rsidP="00E95B55">
            <w:pPr>
              <w:pStyle w:val="FinTableRight"/>
              <w:keepNext/>
              <w:keepLines/>
            </w:pPr>
          </w:p>
        </w:tc>
        <w:tc>
          <w:tcPr>
            <w:tcW w:w="1168" w:type="dxa"/>
          </w:tcPr>
          <w:p w:rsidR="009D28F6" w:rsidRPr="00C62402" w:rsidRDefault="009D28F6" w:rsidP="00E95B55">
            <w:pPr>
              <w:pStyle w:val="FinTableRight"/>
              <w:keepNext/>
              <w:keepLines/>
            </w:pPr>
          </w:p>
        </w:tc>
      </w:tr>
      <w:tr w:rsidR="009D28F6" w:rsidRPr="00C62402" w:rsidTr="00E95B55">
        <w:tc>
          <w:tcPr>
            <w:tcW w:w="3612" w:type="dxa"/>
          </w:tcPr>
          <w:p w:rsidR="009D28F6" w:rsidRPr="00C62402" w:rsidRDefault="009D28F6" w:rsidP="00E95B55">
            <w:pPr>
              <w:pStyle w:val="FinTableSpacerRow"/>
              <w:keepNext/>
              <w:keepLines/>
            </w:pPr>
          </w:p>
        </w:tc>
        <w:tc>
          <w:tcPr>
            <w:tcW w:w="1168" w:type="dxa"/>
          </w:tcPr>
          <w:p w:rsidR="009D28F6" w:rsidRPr="00C62402" w:rsidRDefault="009D28F6" w:rsidP="00E95B55">
            <w:pPr>
              <w:pStyle w:val="FinTableSpacerRow"/>
              <w:keepNext/>
              <w:keepLines/>
            </w:pPr>
          </w:p>
        </w:tc>
        <w:tc>
          <w:tcPr>
            <w:tcW w:w="1168" w:type="dxa"/>
          </w:tcPr>
          <w:p w:rsidR="009D28F6" w:rsidRPr="00C62402" w:rsidRDefault="009D28F6" w:rsidP="00E95B55">
            <w:pPr>
              <w:pStyle w:val="FinTableSpacerRow"/>
              <w:keepNext/>
              <w:keepLines/>
            </w:pPr>
          </w:p>
        </w:tc>
        <w:tc>
          <w:tcPr>
            <w:tcW w:w="1168" w:type="dxa"/>
          </w:tcPr>
          <w:p w:rsidR="009D28F6" w:rsidRPr="00C62402" w:rsidRDefault="009D28F6" w:rsidP="00E95B55">
            <w:pPr>
              <w:pStyle w:val="FinTableSpacerRow"/>
              <w:keepNext/>
              <w:keepLines/>
            </w:pPr>
          </w:p>
        </w:tc>
      </w:tr>
      <w:tr w:rsidR="009D28F6" w:rsidRPr="00C62402" w:rsidTr="00E95B55">
        <w:tc>
          <w:tcPr>
            <w:tcW w:w="3612" w:type="dxa"/>
            <w:vMerge w:val="restart"/>
          </w:tcPr>
          <w:p w:rsidR="009D28F6" w:rsidRPr="00C62402" w:rsidRDefault="009D28F6" w:rsidP="00E95B55">
            <w:pPr>
              <w:pStyle w:val="FinTableLeftIndent"/>
              <w:keepNext/>
            </w:pPr>
            <w:r w:rsidRPr="00C62402">
              <w:t>Australian Maritime Safety Authority</w:t>
            </w:r>
          </w:p>
        </w:tc>
        <w:tc>
          <w:tcPr>
            <w:tcW w:w="1168" w:type="dxa"/>
          </w:tcPr>
          <w:p w:rsidR="009D28F6" w:rsidRPr="00C62402" w:rsidRDefault="009D28F6" w:rsidP="00E95B55">
            <w:pPr>
              <w:pStyle w:val="FinTableRight"/>
              <w:keepNext/>
            </w:pPr>
          </w:p>
        </w:tc>
        <w:tc>
          <w:tcPr>
            <w:tcW w:w="1168" w:type="dxa"/>
          </w:tcPr>
          <w:p w:rsidR="009D28F6" w:rsidRPr="00C62402" w:rsidRDefault="009D28F6" w:rsidP="00E95B55">
            <w:pPr>
              <w:pStyle w:val="FinTableRightBold"/>
              <w:keepNext/>
            </w:pPr>
            <w:r w:rsidRPr="00C62402">
              <w:t>5,095</w:t>
            </w:r>
          </w:p>
        </w:tc>
        <w:tc>
          <w:tcPr>
            <w:tcW w:w="1168" w:type="dxa"/>
          </w:tcPr>
          <w:p w:rsidR="009D28F6" w:rsidRPr="00C62402" w:rsidRDefault="009D28F6" w:rsidP="00E95B55">
            <w:pPr>
              <w:pStyle w:val="FinTableRightBold"/>
              <w:keepNext/>
            </w:pPr>
            <w:r w:rsidRPr="00C62402">
              <w:t>5,095</w:t>
            </w:r>
          </w:p>
        </w:tc>
      </w:tr>
      <w:tr w:rsidR="009D28F6" w:rsidRPr="00C62402" w:rsidTr="00E95B55">
        <w:tc>
          <w:tcPr>
            <w:tcW w:w="3612" w:type="dxa"/>
            <w:vMerge/>
          </w:tcPr>
          <w:p w:rsidR="009D28F6" w:rsidRPr="00C62402" w:rsidRDefault="009D28F6" w:rsidP="00E95B55">
            <w:pPr>
              <w:pStyle w:val="FinTableLeftIndent"/>
              <w:keepNext/>
            </w:pPr>
          </w:p>
        </w:tc>
        <w:tc>
          <w:tcPr>
            <w:tcW w:w="1168" w:type="dxa"/>
          </w:tcPr>
          <w:p w:rsidR="009D28F6" w:rsidRPr="00C62402" w:rsidRDefault="009D28F6" w:rsidP="00E95B55">
            <w:pPr>
              <w:pStyle w:val="FinTableRight"/>
            </w:pPr>
          </w:p>
        </w:tc>
        <w:tc>
          <w:tcPr>
            <w:tcW w:w="1168" w:type="dxa"/>
          </w:tcPr>
          <w:p w:rsidR="009D28F6" w:rsidRPr="00C62402" w:rsidRDefault="009D28F6" w:rsidP="00E95B55">
            <w:pPr>
              <w:pStyle w:val="FinTableRightItalic"/>
              <w:keepNext/>
            </w:pPr>
            <w:r w:rsidRPr="00C62402">
              <w:t>58,228</w:t>
            </w:r>
          </w:p>
        </w:tc>
        <w:tc>
          <w:tcPr>
            <w:tcW w:w="1168" w:type="dxa"/>
          </w:tcPr>
          <w:p w:rsidR="009D28F6" w:rsidRPr="00C62402" w:rsidRDefault="009D28F6" w:rsidP="00E95B55">
            <w:pPr>
              <w:pStyle w:val="FinTableRightItalic"/>
              <w:keepNext/>
            </w:pPr>
            <w:r w:rsidRPr="00C62402">
              <w:t>58,228</w:t>
            </w:r>
          </w:p>
        </w:tc>
      </w:tr>
      <w:tr w:rsidR="009D28F6" w:rsidRPr="00C62402" w:rsidTr="00E95B55">
        <w:tc>
          <w:tcPr>
            <w:tcW w:w="3612"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r>
      <w:tr w:rsidR="009D28F6" w:rsidRPr="00C62402" w:rsidTr="00E95B55">
        <w:tc>
          <w:tcPr>
            <w:tcW w:w="3612" w:type="dxa"/>
            <w:vMerge w:val="restart"/>
          </w:tcPr>
          <w:p w:rsidR="009D28F6" w:rsidRPr="00C62402" w:rsidRDefault="009D28F6" w:rsidP="00E95B55">
            <w:pPr>
              <w:pStyle w:val="FinTableLeftIndent"/>
              <w:keepNext/>
            </w:pPr>
            <w:r w:rsidRPr="00C62402">
              <w:t>Civil Aviation Safety Authority</w:t>
            </w:r>
          </w:p>
        </w:tc>
        <w:tc>
          <w:tcPr>
            <w:tcW w:w="1168" w:type="dxa"/>
          </w:tcPr>
          <w:p w:rsidR="009D28F6" w:rsidRPr="00C62402" w:rsidRDefault="009D28F6" w:rsidP="00E95B55">
            <w:pPr>
              <w:pStyle w:val="FinTableRight"/>
              <w:keepNext/>
            </w:pP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C62402" w:rsidP="00E95B55">
            <w:pPr>
              <w:pStyle w:val="FinTableRightBold"/>
              <w:keepNext/>
            </w:pPr>
            <w:r>
              <w:noBreakHyphen/>
            </w:r>
          </w:p>
        </w:tc>
      </w:tr>
      <w:tr w:rsidR="009D28F6" w:rsidRPr="00C62402" w:rsidTr="00E95B55">
        <w:tc>
          <w:tcPr>
            <w:tcW w:w="3612" w:type="dxa"/>
            <w:vMerge/>
          </w:tcPr>
          <w:p w:rsidR="009D28F6" w:rsidRPr="00C62402" w:rsidRDefault="009D28F6" w:rsidP="00E95B55">
            <w:pPr>
              <w:pStyle w:val="FinTableLeftIndent"/>
              <w:keepNext/>
            </w:pPr>
          </w:p>
        </w:tc>
        <w:tc>
          <w:tcPr>
            <w:tcW w:w="1168" w:type="dxa"/>
          </w:tcPr>
          <w:p w:rsidR="009D28F6" w:rsidRPr="00C62402" w:rsidRDefault="009D28F6" w:rsidP="00E95B55">
            <w:pPr>
              <w:pStyle w:val="FinTableRight"/>
            </w:pPr>
          </w:p>
        </w:tc>
        <w:tc>
          <w:tcPr>
            <w:tcW w:w="1168" w:type="dxa"/>
          </w:tcPr>
          <w:p w:rsidR="009D28F6" w:rsidRPr="00C62402" w:rsidRDefault="009D28F6" w:rsidP="00E95B55">
            <w:pPr>
              <w:pStyle w:val="FinTableRightItalic"/>
              <w:keepNext/>
            </w:pPr>
            <w:r w:rsidRPr="00C62402">
              <w:t>42,675</w:t>
            </w:r>
          </w:p>
        </w:tc>
        <w:tc>
          <w:tcPr>
            <w:tcW w:w="1168" w:type="dxa"/>
          </w:tcPr>
          <w:p w:rsidR="009D28F6" w:rsidRPr="00C62402" w:rsidRDefault="009D28F6" w:rsidP="00E95B55">
            <w:pPr>
              <w:pStyle w:val="FinTableRightItalic"/>
              <w:keepNext/>
            </w:pPr>
            <w:r w:rsidRPr="00C62402">
              <w:t>42,675</w:t>
            </w:r>
          </w:p>
        </w:tc>
      </w:tr>
      <w:tr w:rsidR="009D28F6" w:rsidRPr="00C62402" w:rsidTr="00E95B55">
        <w:tc>
          <w:tcPr>
            <w:tcW w:w="3612"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r>
      <w:tr w:rsidR="009D28F6" w:rsidRPr="00C62402" w:rsidTr="00E95B55">
        <w:tc>
          <w:tcPr>
            <w:tcW w:w="3612" w:type="dxa"/>
            <w:vMerge w:val="restart"/>
          </w:tcPr>
          <w:p w:rsidR="009D28F6" w:rsidRPr="00C62402" w:rsidRDefault="009D28F6" w:rsidP="00E95B55">
            <w:pPr>
              <w:pStyle w:val="FinTableLeftIndent"/>
              <w:keepNext/>
            </w:pPr>
            <w:r w:rsidRPr="00C62402">
              <w:t>National Transport Commission</w:t>
            </w:r>
          </w:p>
        </w:tc>
        <w:tc>
          <w:tcPr>
            <w:tcW w:w="1168" w:type="dxa"/>
          </w:tcPr>
          <w:p w:rsidR="009D28F6" w:rsidRPr="00C62402" w:rsidRDefault="009D28F6" w:rsidP="00E95B55">
            <w:pPr>
              <w:pStyle w:val="FinTableRight"/>
              <w:keepNext/>
            </w:pP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C62402" w:rsidP="00E95B55">
            <w:pPr>
              <w:pStyle w:val="FinTableRightBold"/>
              <w:keepNext/>
            </w:pPr>
            <w:r>
              <w:noBreakHyphen/>
            </w:r>
          </w:p>
        </w:tc>
      </w:tr>
      <w:tr w:rsidR="009D28F6" w:rsidRPr="00C62402" w:rsidTr="00E95B55">
        <w:tc>
          <w:tcPr>
            <w:tcW w:w="3612" w:type="dxa"/>
            <w:vMerge/>
          </w:tcPr>
          <w:p w:rsidR="009D28F6" w:rsidRPr="00C62402" w:rsidRDefault="009D28F6" w:rsidP="00E95B55">
            <w:pPr>
              <w:pStyle w:val="FinTableLeftIndent"/>
              <w:keepNext/>
            </w:pPr>
          </w:p>
        </w:tc>
        <w:tc>
          <w:tcPr>
            <w:tcW w:w="1168" w:type="dxa"/>
          </w:tcPr>
          <w:p w:rsidR="009D28F6" w:rsidRPr="00C62402" w:rsidRDefault="009D28F6" w:rsidP="00E95B55">
            <w:pPr>
              <w:pStyle w:val="FinTableRight"/>
            </w:pPr>
          </w:p>
        </w:tc>
        <w:tc>
          <w:tcPr>
            <w:tcW w:w="1168" w:type="dxa"/>
          </w:tcPr>
          <w:p w:rsidR="009D28F6" w:rsidRPr="00C62402" w:rsidRDefault="009D28F6" w:rsidP="00E95B55">
            <w:pPr>
              <w:pStyle w:val="FinTableRightItalic"/>
              <w:keepNext/>
            </w:pPr>
            <w:r w:rsidRPr="00C62402">
              <w:t>3,100</w:t>
            </w:r>
          </w:p>
        </w:tc>
        <w:tc>
          <w:tcPr>
            <w:tcW w:w="1168" w:type="dxa"/>
          </w:tcPr>
          <w:p w:rsidR="009D28F6" w:rsidRPr="00C62402" w:rsidRDefault="009D28F6" w:rsidP="00E95B55">
            <w:pPr>
              <w:pStyle w:val="FinTableRightItalic"/>
              <w:keepNext/>
            </w:pPr>
            <w:r w:rsidRPr="00C62402">
              <w:t>3,100</w:t>
            </w:r>
          </w:p>
        </w:tc>
      </w:tr>
      <w:tr w:rsidR="009D28F6" w:rsidRPr="00C62402" w:rsidTr="00E95B55">
        <w:tc>
          <w:tcPr>
            <w:tcW w:w="3612"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r>
      <w:tr w:rsidR="009D28F6" w:rsidRPr="00C62402" w:rsidTr="00E95B55">
        <w:tc>
          <w:tcPr>
            <w:tcW w:w="3612" w:type="dxa"/>
            <w:vMerge w:val="restart"/>
          </w:tcPr>
          <w:p w:rsidR="009D28F6" w:rsidRPr="00C62402" w:rsidRDefault="009D28F6" w:rsidP="00E95B55">
            <w:pPr>
              <w:pStyle w:val="FinTableLeftHanging"/>
              <w:keepNext/>
            </w:pPr>
            <w:r w:rsidRPr="00C62402">
              <w:t>Australian Transport Safety Bureau</w:t>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C62402" w:rsidP="00E95B55">
            <w:pPr>
              <w:pStyle w:val="FinTableRightBold"/>
              <w:keepNext/>
            </w:pPr>
            <w:r>
              <w:noBreakHyphen/>
            </w:r>
          </w:p>
        </w:tc>
      </w:tr>
      <w:tr w:rsidR="009D28F6" w:rsidRPr="00C62402" w:rsidTr="00E95B55">
        <w:tc>
          <w:tcPr>
            <w:tcW w:w="3612" w:type="dxa"/>
            <w:vMerge/>
          </w:tcPr>
          <w:p w:rsidR="009D28F6" w:rsidRPr="00C62402" w:rsidRDefault="009D28F6" w:rsidP="00E95B55">
            <w:pPr>
              <w:pStyle w:val="FinTableLeftHanging"/>
              <w:keepNext/>
            </w:pPr>
          </w:p>
        </w:tc>
        <w:tc>
          <w:tcPr>
            <w:tcW w:w="1168" w:type="dxa"/>
          </w:tcPr>
          <w:p w:rsidR="009D28F6" w:rsidRPr="00C62402" w:rsidRDefault="009D28F6" w:rsidP="00E95B55">
            <w:pPr>
              <w:pStyle w:val="FinTableRightItalic"/>
              <w:keepNext/>
            </w:pPr>
            <w:r w:rsidRPr="00C62402">
              <w:t>22,495</w:t>
            </w:r>
          </w:p>
        </w:tc>
        <w:tc>
          <w:tcPr>
            <w:tcW w:w="1168" w:type="dxa"/>
          </w:tcPr>
          <w:p w:rsidR="009D28F6" w:rsidRPr="00C62402" w:rsidRDefault="00C62402" w:rsidP="00E95B55">
            <w:pPr>
              <w:pStyle w:val="FinTableRightItalic"/>
              <w:keepNext/>
            </w:pPr>
            <w:r>
              <w:noBreakHyphen/>
            </w:r>
          </w:p>
        </w:tc>
        <w:tc>
          <w:tcPr>
            <w:tcW w:w="1168" w:type="dxa"/>
          </w:tcPr>
          <w:p w:rsidR="009D28F6" w:rsidRPr="00C62402" w:rsidRDefault="009D28F6" w:rsidP="00E95B55">
            <w:pPr>
              <w:pStyle w:val="FinTableRightItalic"/>
              <w:keepNext/>
            </w:pPr>
            <w:r w:rsidRPr="00C62402">
              <w:t>22,495</w:t>
            </w:r>
          </w:p>
        </w:tc>
      </w:tr>
      <w:tr w:rsidR="009D28F6" w:rsidRPr="00C62402" w:rsidTr="00E95B55">
        <w:tc>
          <w:tcPr>
            <w:tcW w:w="3612"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r>
      <w:tr w:rsidR="009D28F6" w:rsidRPr="00C62402" w:rsidTr="00E95B55">
        <w:tc>
          <w:tcPr>
            <w:tcW w:w="3612" w:type="dxa"/>
            <w:vMerge w:val="restart"/>
            <w:tcBorders>
              <w:top w:val="single" w:sz="2" w:space="0" w:color="auto"/>
            </w:tcBorders>
          </w:tcPr>
          <w:p w:rsidR="009D28F6" w:rsidRPr="00C62402" w:rsidRDefault="009D28F6" w:rsidP="00E95B55">
            <w:pPr>
              <w:pStyle w:val="FinTableLeftBoldHanging"/>
              <w:keepNext/>
            </w:pPr>
            <w:r w:rsidRPr="00C62402">
              <w:t>Total: Infrastructure and Transport</w:t>
            </w:r>
          </w:p>
        </w:tc>
        <w:tc>
          <w:tcPr>
            <w:tcW w:w="1168" w:type="dxa"/>
            <w:tcBorders>
              <w:top w:val="single" w:sz="2" w:space="0" w:color="auto"/>
            </w:tcBorders>
          </w:tcPr>
          <w:p w:rsidR="009D28F6" w:rsidRPr="00C62402" w:rsidRDefault="00C62402" w:rsidP="00E95B55">
            <w:pPr>
              <w:pStyle w:val="FinTableRightBold"/>
              <w:keepNext/>
            </w:pPr>
            <w:r>
              <w:noBreakHyphen/>
            </w:r>
          </w:p>
        </w:tc>
        <w:tc>
          <w:tcPr>
            <w:tcW w:w="1168" w:type="dxa"/>
            <w:tcBorders>
              <w:top w:val="single" w:sz="2" w:space="0" w:color="auto"/>
            </w:tcBorders>
          </w:tcPr>
          <w:p w:rsidR="009D28F6" w:rsidRPr="00C62402" w:rsidRDefault="009D28F6" w:rsidP="00E95B55">
            <w:pPr>
              <w:pStyle w:val="FinTableRightBold"/>
              <w:keepNext/>
            </w:pPr>
            <w:r w:rsidRPr="00C62402">
              <w:t>13,075</w:t>
            </w:r>
          </w:p>
        </w:tc>
        <w:tc>
          <w:tcPr>
            <w:tcW w:w="1168" w:type="dxa"/>
            <w:tcBorders>
              <w:top w:val="single" w:sz="2" w:space="0" w:color="auto"/>
            </w:tcBorders>
          </w:tcPr>
          <w:p w:rsidR="009D28F6" w:rsidRPr="00C62402" w:rsidRDefault="009D28F6" w:rsidP="00E95B55">
            <w:pPr>
              <w:pStyle w:val="FinTableRightBold"/>
              <w:keepLines/>
            </w:pPr>
            <w:r w:rsidRPr="00C62402">
              <w:t>13,075</w:t>
            </w:r>
          </w:p>
        </w:tc>
      </w:tr>
      <w:tr w:rsidR="009D28F6" w:rsidRPr="00C62402" w:rsidTr="00E95B55">
        <w:tc>
          <w:tcPr>
            <w:tcW w:w="3612" w:type="dxa"/>
            <w:vMerge/>
            <w:tcBorders>
              <w:bottom w:val="single" w:sz="2" w:space="0" w:color="auto"/>
            </w:tcBorders>
          </w:tcPr>
          <w:p w:rsidR="009D28F6" w:rsidRPr="00C62402" w:rsidRDefault="009D28F6" w:rsidP="00E95B55">
            <w:pPr>
              <w:pStyle w:val="FinTableLeftBoldHanging"/>
              <w:keepLines/>
            </w:pPr>
          </w:p>
        </w:tc>
        <w:tc>
          <w:tcPr>
            <w:tcW w:w="1168" w:type="dxa"/>
            <w:tcBorders>
              <w:bottom w:val="single" w:sz="2" w:space="0" w:color="auto"/>
            </w:tcBorders>
          </w:tcPr>
          <w:p w:rsidR="009D28F6" w:rsidRPr="00C62402" w:rsidRDefault="009D28F6" w:rsidP="00E95B55">
            <w:pPr>
              <w:pStyle w:val="FinTableRightItalic"/>
              <w:keepLines/>
            </w:pPr>
            <w:r w:rsidRPr="00C62402">
              <w:t>214,111</w:t>
            </w:r>
          </w:p>
        </w:tc>
        <w:tc>
          <w:tcPr>
            <w:tcW w:w="1168" w:type="dxa"/>
            <w:tcBorders>
              <w:bottom w:val="single" w:sz="2" w:space="0" w:color="auto"/>
            </w:tcBorders>
          </w:tcPr>
          <w:p w:rsidR="009D28F6" w:rsidRPr="00C62402" w:rsidRDefault="009D28F6" w:rsidP="00E95B55">
            <w:pPr>
              <w:pStyle w:val="FinTableRightItalic"/>
              <w:keepLines/>
            </w:pPr>
            <w:r w:rsidRPr="00C62402">
              <w:t>374,457</w:t>
            </w:r>
          </w:p>
        </w:tc>
        <w:tc>
          <w:tcPr>
            <w:tcW w:w="1168" w:type="dxa"/>
            <w:tcBorders>
              <w:bottom w:val="single" w:sz="2" w:space="0" w:color="auto"/>
            </w:tcBorders>
          </w:tcPr>
          <w:p w:rsidR="009D28F6" w:rsidRPr="00C62402" w:rsidRDefault="009D28F6" w:rsidP="00E95B55">
            <w:pPr>
              <w:pStyle w:val="FinTableRightItalic"/>
              <w:keepLines/>
            </w:pPr>
            <w:r w:rsidRPr="00C62402">
              <w:t>588,568</w:t>
            </w:r>
          </w:p>
        </w:tc>
      </w:tr>
    </w:tbl>
    <w:p w:rsidR="009D28F6" w:rsidRPr="00C62402" w:rsidRDefault="009D28F6" w:rsidP="009D28F6">
      <w:pPr>
        <w:pStyle w:val="PostTableSpacer"/>
      </w:pPr>
    </w:p>
    <w:tbl>
      <w:tblPr>
        <w:tblW w:w="7116" w:type="auto"/>
        <w:tblLayout w:type="fixed"/>
        <w:tblCellMar>
          <w:left w:w="30" w:type="dxa"/>
          <w:right w:w="30" w:type="dxa"/>
        </w:tblCellMar>
        <w:tblLook w:val="0000" w:firstRow="0" w:lastRow="0" w:firstColumn="0" w:lastColumn="0" w:noHBand="0" w:noVBand="0"/>
      </w:tblPr>
      <w:tblGrid>
        <w:gridCol w:w="3612"/>
        <w:gridCol w:w="1168"/>
        <w:gridCol w:w="1168"/>
        <w:gridCol w:w="1168"/>
      </w:tblGrid>
      <w:tr w:rsidR="009D28F6" w:rsidRPr="00C62402" w:rsidTr="00E95B55">
        <w:trPr>
          <w:tblHeader/>
        </w:trPr>
        <w:tc>
          <w:tcPr>
            <w:tcW w:w="7116" w:type="dxa"/>
            <w:gridSpan w:val="4"/>
          </w:tcPr>
          <w:p w:rsidR="009D28F6" w:rsidRPr="00C62402" w:rsidRDefault="009D28F6" w:rsidP="00E95B55">
            <w:pPr>
              <w:pStyle w:val="FinTableHeadingCenteredBold"/>
              <w:pageBreakBefore/>
            </w:pPr>
            <w:r w:rsidRPr="00C62402">
              <w:lastRenderedPageBreak/>
              <w:t>Infrastructure and Transport PORTFOLIO</w:t>
            </w:r>
          </w:p>
          <w:p w:rsidR="009D28F6" w:rsidRPr="00C62402" w:rsidRDefault="009D28F6" w:rsidP="00E95B55">
            <w:pPr>
              <w:pStyle w:val="KeyBold"/>
            </w:pPr>
            <w:r w:rsidRPr="00C62402">
              <w:t>Additional Appropriation (bold figures)—2012</w:t>
            </w:r>
            <w:r w:rsidR="00C62402">
              <w:noBreakHyphen/>
            </w:r>
            <w:r w:rsidRPr="00C62402">
              <w:t>2013</w:t>
            </w:r>
          </w:p>
          <w:p w:rsidR="009D28F6" w:rsidRPr="00C62402" w:rsidRDefault="009D28F6" w:rsidP="00E95B55">
            <w:pPr>
              <w:pStyle w:val="KeyItalic"/>
            </w:pPr>
            <w:r w:rsidRPr="00C62402">
              <w:t>Budget and Supplementary Appropriation (italic figures)—2012</w:t>
            </w:r>
            <w:r w:rsidR="00C62402">
              <w:noBreakHyphen/>
            </w:r>
            <w:r w:rsidRPr="00C62402">
              <w:t>2013</w:t>
            </w:r>
          </w:p>
          <w:p w:rsidR="009D28F6" w:rsidRPr="00C62402" w:rsidRDefault="009D28F6" w:rsidP="00E95B55">
            <w:pPr>
              <w:pStyle w:val="KeyLight"/>
            </w:pPr>
            <w:r w:rsidRPr="00C62402">
              <w:t>Actual Available Appropriation (light figures)—2011</w:t>
            </w:r>
            <w:r w:rsidR="00C62402">
              <w:noBreakHyphen/>
            </w:r>
            <w:r w:rsidRPr="00C62402">
              <w:t>2012</w:t>
            </w:r>
          </w:p>
        </w:tc>
      </w:tr>
      <w:tr w:rsidR="009D28F6" w:rsidRPr="00C62402" w:rsidTr="00E95B55">
        <w:trPr>
          <w:tblHeader/>
        </w:trPr>
        <w:tc>
          <w:tcPr>
            <w:tcW w:w="7116" w:type="dxa"/>
            <w:gridSpan w:val="4"/>
            <w:tcBorders>
              <w:bottom w:val="single" w:sz="2" w:space="0" w:color="auto"/>
            </w:tcBorders>
          </w:tcPr>
          <w:p w:rsidR="009D28F6" w:rsidRPr="00C62402" w:rsidRDefault="009D28F6" w:rsidP="00E95B55">
            <w:pPr>
              <w:pStyle w:val="FinTableRight"/>
            </w:pPr>
          </w:p>
        </w:tc>
      </w:tr>
      <w:tr w:rsidR="009D28F6" w:rsidRPr="00C62402" w:rsidTr="00E95B55">
        <w:trPr>
          <w:trHeight w:val="190"/>
          <w:tblHeader/>
        </w:trPr>
        <w:tc>
          <w:tcPr>
            <w:tcW w:w="3612" w:type="dxa"/>
            <w:tcBorders>
              <w:top w:val="single" w:sz="2" w:space="0" w:color="auto"/>
            </w:tcBorders>
          </w:tcPr>
          <w:p w:rsidR="009D28F6" w:rsidRPr="00C62402" w:rsidRDefault="009D28F6" w:rsidP="00E95B55">
            <w:pPr>
              <w:pStyle w:val="FinTableRight"/>
            </w:pPr>
          </w:p>
        </w:tc>
        <w:tc>
          <w:tcPr>
            <w:tcW w:w="1168" w:type="dxa"/>
            <w:tcBorders>
              <w:top w:val="single" w:sz="2" w:space="0" w:color="auto"/>
            </w:tcBorders>
            <w:vAlign w:val="center"/>
          </w:tcPr>
          <w:p w:rsidR="009D28F6" w:rsidRPr="00C62402" w:rsidRDefault="009D28F6" w:rsidP="00E95B55">
            <w:pPr>
              <w:pStyle w:val="FinTableRight"/>
            </w:pPr>
            <w:r w:rsidRPr="00C62402">
              <w:t>Departmental</w:t>
            </w:r>
          </w:p>
        </w:tc>
        <w:tc>
          <w:tcPr>
            <w:tcW w:w="1168" w:type="dxa"/>
            <w:tcBorders>
              <w:top w:val="single" w:sz="2" w:space="0" w:color="auto"/>
            </w:tcBorders>
            <w:vAlign w:val="center"/>
          </w:tcPr>
          <w:p w:rsidR="009D28F6" w:rsidRPr="00C62402" w:rsidRDefault="009D28F6" w:rsidP="00E95B55">
            <w:pPr>
              <w:pStyle w:val="FinTableRight"/>
            </w:pPr>
            <w:r w:rsidRPr="00C62402">
              <w:t>Administered</w:t>
            </w:r>
          </w:p>
        </w:tc>
        <w:tc>
          <w:tcPr>
            <w:tcW w:w="1168" w:type="dxa"/>
            <w:tcBorders>
              <w:top w:val="single" w:sz="2" w:space="0" w:color="auto"/>
            </w:tcBorders>
            <w:vAlign w:val="center"/>
          </w:tcPr>
          <w:p w:rsidR="009D28F6" w:rsidRPr="00C62402" w:rsidRDefault="009D28F6" w:rsidP="00E95B55">
            <w:pPr>
              <w:pStyle w:val="FinTableRight"/>
            </w:pPr>
            <w:r w:rsidRPr="00C62402">
              <w:t>Total</w:t>
            </w:r>
          </w:p>
        </w:tc>
      </w:tr>
      <w:tr w:rsidR="009D28F6" w:rsidRPr="00C62402" w:rsidTr="00E95B55">
        <w:trPr>
          <w:tblHeader/>
        </w:trPr>
        <w:tc>
          <w:tcPr>
            <w:tcW w:w="3612" w:type="dxa"/>
            <w:tcBorders>
              <w:top w:val="single" w:sz="2" w:space="0" w:color="auto"/>
            </w:tcBorders>
          </w:tcPr>
          <w:p w:rsidR="009D28F6" w:rsidRPr="00C62402" w:rsidRDefault="009D28F6" w:rsidP="00E95B55">
            <w:pPr>
              <w:pStyle w:val="FinTableRight"/>
            </w:pPr>
          </w:p>
        </w:tc>
        <w:tc>
          <w:tcPr>
            <w:tcW w:w="1168" w:type="dxa"/>
            <w:tcBorders>
              <w:top w:val="single" w:sz="2" w:space="0" w:color="auto"/>
            </w:tcBorders>
          </w:tcPr>
          <w:p w:rsidR="009D28F6" w:rsidRPr="00C62402" w:rsidRDefault="009D28F6" w:rsidP="00E95B55">
            <w:pPr>
              <w:pStyle w:val="FinTableRight"/>
            </w:pPr>
            <w:r w:rsidRPr="00C62402">
              <w:t>$'000</w:t>
            </w:r>
          </w:p>
        </w:tc>
        <w:tc>
          <w:tcPr>
            <w:tcW w:w="1168" w:type="dxa"/>
            <w:tcBorders>
              <w:top w:val="single" w:sz="2" w:space="0" w:color="auto"/>
            </w:tcBorders>
          </w:tcPr>
          <w:p w:rsidR="009D28F6" w:rsidRPr="00C62402" w:rsidRDefault="009D28F6" w:rsidP="00E95B55">
            <w:pPr>
              <w:pStyle w:val="FinTableRight"/>
            </w:pPr>
            <w:r w:rsidRPr="00C62402">
              <w:t>$'000</w:t>
            </w:r>
          </w:p>
        </w:tc>
        <w:tc>
          <w:tcPr>
            <w:tcW w:w="1168" w:type="dxa"/>
            <w:tcBorders>
              <w:top w:val="single" w:sz="2" w:space="0" w:color="auto"/>
            </w:tcBorders>
          </w:tcPr>
          <w:p w:rsidR="009D28F6" w:rsidRPr="00C62402" w:rsidRDefault="009D28F6" w:rsidP="00E95B55">
            <w:pPr>
              <w:pStyle w:val="FinTableRight"/>
            </w:pPr>
            <w:r w:rsidRPr="00C62402">
              <w:t>$'000</w:t>
            </w:r>
          </w:p>
        </w:tc>
      </w:tr>
      <w:tr w:rsidR="009D28F6" w:rsidRPr="00C62402" w:rsidTr="00E95B55">
        <w:tc>
          <w:tcPr>
            <w:tcW w:w="3612" w:type="dxa"/>
          </w:tcPr>
          <w:p w:rsidR="009D28F6" w:rsidRPr="00C62402" w:rsidRDefault="009D28F6" w:rsidP="00E95B55">
            <w:pPr>
              <w:pStyle w:val="FinTableLeftBold"/>
            </w:pPr>
            <w:r w:rsidRPr="00C62402">
              <w:t>DEPARTMENT OF INFRASTRUCTURE AND TRANSPORT</w:t>
            </w:r>
          </w:p>
        </w:tc>
        <w:tc>
          <w:tcPr>
            <w:tcW w:w="1168" w:type="dxa"/>
          </w:tcPr>
          <w:p w:rsidR="009D28F6" w:rsidRPr="00C62402" w:rsidRDefault="009D28F6" w:rsidP="00E95B55">
            <w:pPr>
              <w:pStyle w:val="FinTableRight"/>
            </w:pPr>
          </w:p>
        </w:tc>
        <w:tc>
          <w:tcPr>
            <w:tcW w:w="1168" w:type="dxa"/>
          </w:tcPr>
          <w:p w:rsidR="009D28F6" w:rsidRPr="00C62402" w:rsidRDefault="009D28F6" w:rsidP="00E95B55">
            <w:pPr>
              <w:pStyle w:val="FinTableRight"/>
            </w:pPr>
          </w:p>
        </w:tc>
        <w:tc>
          <w:tcPr>
            <w:tcW w:w="1168" w:type="dxa"/>
          </w:tcPr>
          <w:p w:rsidR="009D28F6" w:rsidRPr="00C62402" w:rsidRDefault="009D28F6" w:rsidP="00E95B55">
            <w:pPr>
              <w:pStyle w:val="FinTableRight"/>
            </w:pPr>
          </w:p>
        </w:tc>
      </w:tr>
      <w:tr w:rsidR="009D28F6" w:rsidRPr="00C62402" w:rsidTr="00E95B55">
        <w:tc>
          <w:tcPr>
            <w:tcW w:w="3612" w:type="dxa"/>
            <w:vMerge w:val="restart"/>
          </w:tcPr>
          <w:p w:rsidR="009D28F6" w:rsidRPr="00C62402" w:rsidRDefault="009D28F6" w:rsidP="00E95B55">
            <w:pPr>
              <w:pStyle w:val="FinTableLeftBold"/>
              <w:keepNext/>
            </w:pPr>
            <w:r w:rsidRPr="00C62402">
              <w:t xml:space="preserve">Outcome 2 </w:t>
            </w:r>
            <w:r w:rsidR="00C62402">
              <w:noBreakHyphen/>
            </w:r>
            <w:r w:rsidRPr="00C62402">
              <w:t xml:space="preserve"> </w:t>
            </w:r>
          </w:p>
          <w:p w:rsidR="009D28F6" w:rsidRPr="00C62402" w:rsidRDefault="009D28F6" w:rsidP="00E95B55">
            <w:pPr>
              <w:pStyle w:val="FinTableLeftIndent"/>
              <w:keepNext/>
            </w:pPr>
            <w:r w:rsidRPr="00C62402">
              <w:t>An efficient, sustainable, competitive, safe and secure transport system for all transport users through regulation, financial assistance and safety investigations</w:t>
            </w:r>
          </w:p>
        </w:tc>
        <w:tc>
          <w:tcPr>
            <w:tcW w:w="1168" w:type="dxa"/>
          </w:tcPr>
          <w:p w:rsidR="009D28F6" w:rsidRPr="00C62402" w:rsidRDefault="009D28F6" w:rsidP="00E95B55">
            <w:pPr>
              <w:pStyle w:val="FinTableRight"/>
              <w:keepNext/>
            </w:pPr>
          </w:p>
        </w:tc>
        <w:tc>
          <w:tcPr>
            <w:tcW w:w="1168" w:type="dxa"/>
          </w:tcPr>
          <w:p w:rsidR="009D28F6" w:rsidRPr="00C62402" w:rsidRDefault="009D28F6" w:rsidP="00E95B55">
            <w:pPr>
              <w:pStyle w:val="FinTableRight"/>
              <w:keepNext/>
            </w:pPr>
          </w:p>
        </w:tc>
        <w:tc>
          <w:tcPr>
            <w:tcW w:w="1168" w:type="dxa"/>
          </w:tcPr>
          <w:p w:rsidR="009D28F6" w:rsidRPr="00C62402" w:rsidRDefault="009D28F6" w:rsidP="00E95B55">
            <w:pPr>
              <w:pStyle w:val="FinTableRight"/>
              <w:keepNext/>
            </w:pPr>
          </w:p>
        </w:tc>
      </w:tr>
      <w:tr w:rsidR="009D28F6" w:rsidRPr="00C62402" w:rsidTr="00E95B55">
        <w:tc>
          <w:tcPr>
            <w:tcW w:w="3612" w:type="dxa"/>
            <w:vMerge/>
          </w:tcPr>
          <w:p w:rsidR="009D28F6" w:rsidRPr="00C62402" w:rsidRDefault="009D28F6" w:rsidP="00E95B55">
            <w:pPr>
              <w:pStyle w:val="FinTableRight"/>
              <w:keepNext/>
            </w:pP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9D28F6" w:rsidP="00E95B55">
            <w:pPr>
              <w:pStyle w:val="FinTableRightBold"/>
              <w:keepNext/>
            </w:pPr>
            <w:r w:rsidRPr="00C62402">
              <w:t>7,980</w:t>
            </w:r>
          </w:p>
        </w:tc>
        <w:tc>
          <w:tcPr>
            <w:tcW w:w="1168" w:type="dxa"/>
          </w:tcPr>
          <w:p w:rsidR="009D28F6" w:rsidRPr="00C62402" w:rsidRDefault="009D28F6" w:rsidP="00E95B55">
            <w:pPr>
              <w:pStyle w:val="FinTableRightBold"/>
              <w:keepNext/>
            </w:pPr>
            <w:r w:rsidRPr="00C62402">
              <w:t>7,980</w:t>
            </w:r>
          </w:p>
        </w:tc>
      </w:tr>
      <w:tr w:rsidR="009D28F6" w:rsidRPr="00C62402" w:rsidTr="00E95B55">
        <w:tc>
          <w:tcPr>
            <w:tcW w:w="3612" w:type="dxa"/>
            <w:vMerge/>
          </w:tcPr>
          <w:p w:rsidR="009D28F6" w:rsidRPr="00C62402" w:rsidRDefault="009D28F6" w:rsidP="00E95B55">
            <w:pPr>
              <w:pStyle w:val="FinTableLeftIndent"/>
              <w:keepNext/>
            </w:pPr>
          </w:p>
        </w:tc>
        <w:tc>
          <w:tcPr>
            <w:tcW w:w="1168" w:type="dxa"/>
          </w:tcPr>
          <w:p w:rsidR="009D28F6" w:rsidRPr="00C62402" w:rsidRDefault="009D28F6" w:rsidP="00E95B55">
            <w:pPr>
              <w:pStyle w:val="FinTableRightItalic"/>
              <w:keepNext/>
            </w:pPr>
            <w:r w:rsidRPr="00C62402">
              <w:t>142,681</w:t>
            </w:r>
          </w:p>
        </w:tc>
        <w:tc>
          <w:tcPr>
            <w:tcW w:w="1168" w:type="dxa"/>
          </w:tcPr>
          <w:p w:rsidR="009D28F6" w:rsidRPr="00C62402" w:rsidRDefault="009D28F6" w:rsidP="00E95B55">
            <w:pPr>
              <w:pStyle w:val="FinTableRightItalic"/>
              <w:keepNext/>
            </w:pPr>
            <w:r w:rsidRPr="00C62402">
              <w:t>195,396</w:t>
            </w:r>
          </w:p>
        </w:tc>
        <w:tc>
          <w:tcPr>
            <w:tcW w:w="1168" w:type="dxa"/>
          </w:tcPr>
          <w:p w:rsidR="009D28F6" w:rsidRPr="00C62402" w:rsidRDefault="009D28F6" w:rsidP="00E95B55">
            <w:pPr>
              <w:pStyle w:val="FinTableRightItalic"/>
              <w:keepNext/>
            </w:pPr>
            <w:r w:rsidRPr="00C62402">
              <w:t>338,077</w:t>
            </w:r>
          </w:p>
        </w:tc>
      </w:tr>
      <w:tr w:rsidR="009D28F6" w:rsidRPr="00C62402" w:rsidTr="00E95B55">
        <w:tc>
          <w:tcPr>
            <w:tcW w:w="3612" w:type="dxa"/>
            <w:vMerge/>
          </w:tcPr>
          <w:p w:rsidR="009D28F6" w:rsidRPr="00C62402" w:rsidRDefault="009D28F6" w:rsidP="00E95B55">
            <w:pPr>
              <w:pStyle w:val="FinTableRightPlain"/>
              <w:keepNext/>
            </w:pPr>
          </w:p>
        </w:tc>
        <w:tc>
          <w:tcPr>
            <w:tcW w:w="1168" w:type="dxa"/>
          </w:tcPr>
          <w:p w:rsidR="009D28F6" w:rsidRPr="00C62402" w:rsidRDefault="009D28F6" w:rsidP="00E95B55">
            <w:pPr>
              <w:pStyle w:val="FinTableRightPlain"/>
              <w:keepNext/>
            </w:pPr>
            <w:r w:rsidRPr="00C62402">
              <w:t>147,110</w:t>
            </w:r>
          </w:p>
        </w:tc>
        <w:tc>
          <w:tcPr>
            <w:tcW w:w="1168" w:type="dxa"/>
          </w:tcPr>
          <w:p w:rsidR="009D28F6" w:rsidRPr="00C62402" w:rsidRDefault="009D28F6" w:rsidP="00E95B55">
            <w:pPr>
              <w:pStyle w:val="FinTableRightPlain"/>
              <w:keepNext/>
            </w:pPr>
            <w:r w:rsidRPr="00C62402">
              <w:t>193,843</w:t>
            </w:r>
          </w:p>
        </w:tc>
        <w:tc>
          <w:tcPr>
            <w:tcW w:w="1168" w:type="dxa"/>
          </w:tcPr>
          <w:p w:rsidR="009D28F6" w:rsidRPr="00C62402" w:rsidRDefault="009D28F6" w:rsidP="00E95B55">
            <w:pPr>
              <w:pStyle w:val="FinTableRightPlain"/>
              <w:keepNext/>
            </w:pPr>
            <w:r w:rsidRPr="00C62402">
              <w:t>340,953</w:t>
            </w:r>
          </w:p>
        </w:tc>
      </w:tr>
      <w:tr w:rsidR="009D28F6" w:rsidRPr="00C62402" w:rsidTr="00E95B55">
        <w:tc>
          <w:tcPr>
            <w:tcW w:w="3612"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r>
      <w:tr w:rsidR="009D28F6" w:rsidRPr="00C62402" w:rsidTr="00E95B55">
        <w:tc>
          <w:tcPr>
            <w:tcW w:w="3612" w:type="dxa"/>
            <w:tcBorders>
              <w:top w:val="single" w:sz="2" w:space="0" w:color="auto"/>
              <w:bottom w:val="single" w:sz="2" w:space="0" w:color="auto"/>
            </w:tcBorders>
          </w:tcPr>
          <w:p w:rsidR="009D28F6" w:rsidRPr="00C62402" w:rsidRDefault="009D28F6" w:rsidP="00E95B55">
            <w:pPr>
              <w:pStyle w:val="FinTableLeftBoldHanging"/>
            </w:pPr>
            <w:r w:rsidRPr="00C62402">
              <w:t>Total: Department of Infrastructure and Transport</w:t>
            </w:r>
          </w:p>
        </w:tc>
        <w:tc>
          <w:tcPr>
            <w:tcW w:w="1168" w:type="dxa"/>
            <w:tcBorders>
              <w:top w:val="single" w:sz="2" w:space="0" w:color="auto"/>
              <w:bottom w:val="single" w:sz="2" w:space="0" w:color="auto"/>
            </w:tcBorders>
          </w:tcPr>
          <w:p w:rsidR="009D28F6" w:rsidRPr="00C62402" w:rsidRDefault="00C62402" w:rsidP="00E95B55">
            <w:pPr>
              <w:pStyle w:val="FinTableRightBold"/>
            </w:pPr>
            <w:r>
              <w:noBreakHyphen/>
            </w:r>
          </w:p>
        </w:tc>
        <w:tc>
          <w:tcPr>
            <w:tcW w:w="1168" w:type="dxa"/>
            <w:tcBorders>
              <w:top w:val="single" w:sz="2" w:space="0" w:color="auto"/>
              <w:bottom w:val="single" w:sz="2" w:space="0" w:color="auto"/>
            </w:tcBorders>
          </w:tcPr>
          <w:p w:rsidR="009D28F6" w:rsidRPr="00C62402" w:rsidRDefault="009D28F6" w:rsidP="00E95B55">
            <w:pPr>
              <w:pStyle w:val="FinTableRightBold"/>
            </w:pPr>
            <w:r w:rsidRPr="00C62402">
              <w:t>7,980</w:t>
            </w:r>
          </w:p>
        </w:tc>
        <w:tc>
          <w:tcPr>
            <w:tcW w:w="1168" w:type="dxa"/>
            <w:tcBorders>
              <w:top w:val="single" w:sz="2" w:space="0" w:color="auto"/>
              <w:bottom w:val="single" w:sz="2" w:space="0" w:color="auto"/>
            </w:tcBorders>
          </w:tcPr>
          <w:p w:rsidR="009D28F6" w:rsidRPr="00C62402" w:rsidRDefault="009D28F6" w:rsidP="00E95B55">
            <w:pPr>
              <w:pStyle w:val="FinTableRightBold"/>
            </w:pPr>
            <w:r w:rsidRPr="00C62402">
              <w:t>7,980</w:t>
            </w:r>
          </w:p>
        </w:tc>
      </w:tr>
    </w:tbl>
    <w:p w:rsidR="009D28F6" w:rsidRPr="00C62402" w:rsidRDefault="009D28F6" w:rsidP="009D28F6">
      <w:pPr>
        <w:pStyle w:val="PostTableSpacer"/>
      </w:pPr>
    </w:p>
    <w:tbl>
      <w:tblPr>
        <w:tblW w:w="7116" w:type="auto"/>
        <w:tblLayout w:type="fixed"/>
        <w:tblCellMar>
          <w:left w:w="30" w:type="dxa"/>
          <w:right w:w="30" w:type="dxa"/>
        </w:tblCellMar>
        <w:tblLook w:val="0000" w:firstRow="0" w:lastRow="0" w:firstColumn="0" w:lastColumn="0" w:noHBand="0" w:noVBand="0"/>
      </w:tblPr>
      <w:tblGrid>
        <w:gridCol w:w="3612"/>
        <w:gridCol w:w="1168"/>
        <w:gridCol w:w="1168"/>
        <w:gridCol w:w="1168"/>
      </w:tblGrid>
      <w:tr w:rsidR="009D28F6" w:rsidRPr="00C62402" w:rsidTr="00E95B55">
        <w:trPr>
          <w:tblHeader/>
        </w:trPr>
        <w:tc>
          <w:tcPr>
            <w:tcW w:w="7116" w:type="dxa"/>
            <w:gridSpan w:val="4"/>
          </w:tcPr>
          <w:p w:rsidR="009D28F6" w:rsidRPr="00C62402" w:rsidRDefault="009D28F6" w:rsidP="00E95B55">
            <w:pPr>
              <w:pStyle w:val="FinTableHeadingCenteredBold"/>
              <w:pageBreakBefore/>
            </w:pPr>
            <w:r w:rsidRPr="00C62402">
              <w:lastRenderedPageBreak/>
              <w:t>Infrastructure and Transport PORTFOLIO</w:t>
            </w:r>
          </w:p>
          <w:p w:rsidR="009D28F6" w:rsidRPr="00C62402" w:rsidRDefault="009D28F6" w:rsidP="00E95B55">
            <w:pPr>
              <w:pStyle w:val="KeyBold"/>
            </w:pPr>
            <w:r w:rsidRPr="00C62402">
              <w:t>Additional Appropriation (bold figures)—2012</w:t>
            </w:r>
            <w:r w:rsidR="00C62402">
              <w:noBreakHyphen/>
            </w:r>
            <w:r w:rsidRPr="00C62402">
              <w:t>2013</w:t>
            </w:r>
          </w:p>
          <w:p w:rsidR="009D28F6" w:rsidRPr="00C62402" w:rsidRDefault="009D28F6" w:rsidP="00E95B55">
            <w:pPr>
              <w:pStyle w:val="KeyItalic"/>
            </w:pPr>
            <w:r w:rsidRPr="00C62402">
              <w:t>Budget and Supplementary Appropriation (italic figures)—2012</w:t>
            </w:r>
            <w:r w:rsidR="00C62402">
              <w:noBreakHyphen/>
            </w:r>
            <w:r w:rsidRPr="00C62402">
              <w:t>2013</w:t>
            </w:r>
          </w:p>
          <w:p w:rsidR="009D28F6" w:rsidRPr="00C62402" w:rsidRDefault="009D28F6" w:rsidP="00E95B55">
            <w:pPr>
              <w:pStyle w:val="KeyLight"/>
            </w:pPr>
            <w:r w:rsidRPr="00C62402">
              <w:t>Actual Available Appropriation (light figures)—2011</w:t>
            </w:r>
            <w:r w:rsidR="00C62402">
              <w:noBreakHyphen/>
            </w:r>
            <w:r w:rsidRPr="00C62402">
              <w:t>2012</w:t>
            </w:r>
          </w:p>
        </w:tc>
      </w:tr>
      <w:tr w:rsidR="009D28F6" w:rsidRPr="00C62402" w:rsidTr="00E95B55">
        <w:trPr>
          <w:tblHeader/>
        </w:trPr>
        <w:tc>
          <w:tcPr>
            <w:tcW w:w="7116" w:type="dxa"/>
            <w:gridSpan w:val="4"/>
            <w:tcBorders>
              <w:bottom w:val="single" w:sz="2" w:space="0" w:color="auto"/>
            </w:tcBorders>
          </w:tcPr>
          <w:p w:rsidR="009D28F6" w:rsidRPr="00C62402" w:rsidRDefault="009D28F6" w:rsidP="00E95B55">
            <w:pPr>
              <w:pStyle w:val="FinTableRight"/>
            </w:pPr>
          </w:p>
        </w:tc>
      </w:tr>
      <w:tr w:rsidR="009D28F6" w:rsidRPr="00C62402" w:rsidTr="00E95B55">
        <w:trPr>
          <w:trHeight w:val="190"/>
          <w:tblHeader/>
        </w:trPr>
        <w:tc>
          <w:tcPr>
            <w:tcW w:w="3612" w:type="dxa"/>
            <w:tcBorders>
              <w:top w:val="single" w:sz="2" w:space="0" w:color="auto"/>
            </w:tcBorders>
          </w:tcPr>
          <w:p w:rsidR="009D28F6" w:rsidRPr="00C62402" w:rsidRDefault="009D28F6" w:rsidP="00E95B55">
            <w:pPr>
              <w:pStyle w:val="FinTableRight"/>
            </w:pPr>
          </w:p>
        </w:tc>
        <w:tc>
          <w:tcPr>
            <w:tcW w:w="1168" w:type="dxa"/>
            <w:tcBorders>
              <w:top w:val="single" w:sz="2" w:space="0" w:color="auto"/>
            </w:tcBorders>
            <w:vAlign w:val="center"/>
          </w:tcPr>
          <w:p w:rsidR="009D28F6" w:rsidRPr="00C62402" w:rsidRDefault="009D28F6" w:rsidP="00E95B55">
            <w:pPr>
              <w:pStyle w:val="FinTableRight"/>
            </w:pPr>
          </w:p>
        </w:tc>
        <w:tc>
          <w:tcPr>
            <w:tcW w:w="1168" w:type="dxa"/>
            <w:tcBorders>
              <w:top w:val="single" w:sz="2" w:space="0" w:color="auto"/>
            </w:tcBorders>
            <w:vAlign w:val="center"/>
          </w:tcPr>
          <w:p w:rsidR="009D28F6" w:rsidRPr="00C62402" w:rsidRDefault="009D28F6" w:rsidP="00E95B55">
            <w:pPr>
              <w:pStyle w:val="FinTableRight"/>
            </w:pPr>
          </w:p>
        </w:tc>
        <w:tc>
          <w:tcPr>
            <w:tcW w:w="1168" w:type="dxa"/>
            <w:tcBorders>
              <w:top w:val="single" w:sz="2" w:space="0" w:color="auto"/>
            </w:tcBorders>
            <w:vAlign w:val="center"/>
          </w:tcPr>
          <w:p w:rsidR="009D28F6" w:rsidRPr="00C62402" w:rsidRDefault="009D28F6" w:rsidP="00E95B55">
            <w:pPr>
              <w:pStyle w:val="FinTableRight"/>
            </w:pPr>
            <w:r w:rsidRPr="00C62402">
              <w:t>Administered</w:t>
            </w:r>
          </w:p>
        </w:tc>
      </w:tr>
      <w:tr w:rsidR="009D28F6" w:rsidRPr="00C62402" w:rsidTr="00E95B55">
        <w:trPr>
          <w:tblHeader/>
        </w:trPr>
        <w:tc>
          <w:tcPr>
            <w:tcW w:w="3612" w:type="dxa"/>
            <w:tcBorders>
              <w:top w:val="single" w:sz="2" w:space="0" w:color="auto"/>
            </w:tcBorders>
          </w:tcPr>
          <w:p w:rsidR="009D28F6" w:rsidRPr="00C62402" w:rsidRDefault="009D28F6" w:rsidP="00E95B55">
            <w:pPr>
              <w:pStyle w:val="FinTableRight"/>
            </w:pPr>
          </w:p>
        </w:tc>
        <w:tc>
          <w:tcPr>
            <w:tcW w:w="1168" w:type="dxa"/>
            <w:tcBorders>
              <w:top w:val="single" w:sz="2" w:space="0" w:color="auto"/>
            </w:tcBorders>
          </w:tcPr>
          <w:p w:rsidR="009D28F6" w:rsidRPr="00C62402" w:rsidRDefault="009D28F6" w:rsidP="00E95B55">
            <w:pPr>
              <w:pStyle w:val="FinTableRight"/>
            </w:pPr>
          </w:p>
        </w:tc>
        <w:tc>
          <w:tcPr>
            <w:tcW w:w="1168" w:type="dxa"/>
            <w:tcBorders>
              <w:top w:val="single" w:sz="2" w:space="0" w:color="auto"/>
            </w:tcBorders>
          </w:tcPr>
          <w:p w:rsidR="009D28F6" w:rsidRPr="00C62402" w:rsidRDefault="009D28F6" w:rsidP="00E95B55">
            <w:pPr>
              <w:pStyle w:val="FinTableRight"/>
            </w:pPr>
          </w:p>
        </w:tc>
        <w:tc>
          <w:tcPr>
            <w:tcW w:w="1168" w:type="dxa"/>
            <w:tcBorders>
              <w:top w:val="single" w:sz="2" w:space="0" w:color="auto"/>
            </w:tcBorders>
          </w:tcPr>
          <w:p w:rsidR="009D28F6" w:rsidRPr="00C62402" w:rsidRDefault="009D28F6" w:rsidP="00E95B55">
            <w:pPr>
              <w:pStyle w:val="FinTableRight"/>
            </w:pPr>
            <w:r w:rsidRPr="00C62402">
              <w:t>$'000</w:t>
            </w:r>
          </w:p>
        </w:tc>
      </w:tr>
      <w:tr w:rsidR="009D28F6" w:rsidRPr="00C62402" w:rsidTr="00E95B55">
        <w:tc>
          <w:tcPr>
            <w:tcW w:w="3612" w:type="dxa"/>
          </w:tcPr>
          <w:p w:rsidR="009D28F6" w:rsidRPr="00C62402" w:rsidRDefault="009D28F6" w:rsidP="00E95B55">
            <w:pPr>
              <w:pStyle w:val="FinTableLeftBold"/>
            </w:pPr>
            <w:r w:rsidRPr="00C62402">
              <w:t>DEPARTMENT OF INFRASTRUCTURE AND TRANSPORT FOR PAYMENT TO</w:t>
            </w:r>
          </w:p>
          <w:p w:rsidR="009D28F6" w:rsidRPr="00C62402" w:rsidRDefault="009D28F6" w:rsidP="00E95B55">
            <w:pPr>
              <w:pStyle w:val="FinTableLeftBoldItalCACName"/>
            </w:pPr>
            <w:r w:rsidRPr="00C62402">
              <w:t>AUSTRALIAN MARITIME SAFETY AUTHORITY</w:t>
            </w:r>
          </w:p>
        </w:tc>
        <w:tc>
          <w:tcPr>
            <w:tcW w:w="1168" w:type="dxa"/>
          </w:tcPr>
          <w:p w:rsidR="009D28F6" w:rsidRPr="00C62402" w:rsidRDefault="009D28F6" w:rsidP="00E95B55">
            <w:pPr>
              <w:pStyle w:val="FinTableRight"/>
            </w:pPr>
          </w:p>
        </w:tc>
        <w:tc>
          <w:tcPr>
            <w:tcW w:w="1168" w:type="dxa"/>
          </w:tcPr>
          <w:p w:rsidR="009D28F6" w:rsidRPr="00C62402" w:rsidRDefault="009D28F6" w:rsidP="00E95B55">
            <w:pPr>
              <w:pStyle w:val="FinTableRight"/>
            </w:pPr>
          </w:p>
        </w:tc>
        <w:tc>
          <w:tcPr>
            <w:tcW w:w="1168" w:type="dxa"/>
          </w:tcPr>
          <w:p w:rsidR="009D28F6" w:rsidRPr="00C62402" w:rsidRDefault="009D28F6" w:rsidP="00E95B55">
            <w:pPr>
              <w:pStyle w:val="FinTableRight"/>
            </w:pPr>
          </w:p>
        </w:tc>
      </w:tr>
      <w:tr w:rsidR="009D28F6" w:rsidRPr="00C62402" w:rsidTr="00E95B55">
        <w:tc>
          <w:tcPr>
            <w:tcW w:w="3612" w:type="dxa"/>
            <w:vMerge w:val="restart"/>
          </w:tcPr>
          <w:p w:rsidR="009D28F6" w:rsidRPr="00C62402" w:rsidRDefault="009D28F6" w:rsidP="00E95B55">
            <w:pPr>
              <w:pStyle w:val="FinTableLeftBold"/>
              <w:keepNext/>
            </w:pPr>
            <w:r w:rsidRPr="00C62402">
              <w:t xml:space="preserve">Outcome 1 </w:t>
            </w:r>
            <w:r w:rsidR="00C62402">
              <w:noBreakHyphen/>
            </w:r>
            <w:r w:rsidRPr="00C62402">
              <w:t xml:space="preserve"> </w:t>
            </w:r>
          </w:p>
          <w:p w:rsidR="009D28F6" w:rsidRPr="00C62402" w:rsidRDefault="009D28F6" w:rsidP="00E95B55">
            <w:pPr>
              <w:pStyle w:val="FinTableLeftIndent"/>
              <w:keepNext/>
            </w:pPr>
            <w:r w:rsidRPr="00C62402">
              <w:t>Minimise the risk of shipping incidents and pollution in Australian waters through ship safety and environment protection regulation and services and maximise people saved from maritime and aviation incidents through search and rescue coordination</w:t>
            </w:r>
          </w:p>
        </w:tc>
        <w:tc>
          <w:tcPr>
            <w:tcW w:w="1168" w:type="dxa"/>
          </w:tcPr>
          <w:p w:rsidR="009D28F6" w:rsidRPr="00C62402" w:rsidRDefault="009D28F6" w:rsidP="00E95B55">
            <w:pPr>
              <w:pStyle w:val="FinTableRight"/>
              <w:keepNext/>
            </w:pPr>
          </w:p>
        </w:tc>
        <w:tc>
          <w:tcPr>
            <w:tcW w:w="1168" w:type="dxa"/>
          </w:tcPr>
          <w:p w:rsidR="009D28F6" w:rsidRPr="00C62402" w:rsidRDefault="009D28F6" w:rsidP="00E95B55">
            <w:pPr>
              <w:pStyle w:val="FinTableRight"/>
              <w:keepNext/>
            </w:pPr>
          </w:p>
        </w:tc>
        <w:tc>
          <w:tcPr>
            <w:tcW w:w="1168" w:type="dxa"/>
          </w:tcPr>
          <w:p w:rsidR="009D28F6" w:rsidRPr="00C62402" w:rsidRDefault="009D28F6" w:rsidP="00E95B55">
            <w:pPr>
              <w:pStyle w:val="FinTableRight"/>
              <w:keepNext/>
            </w:pPr>
          </w:p>
        </w:tc>
      </w:tr>
      <w:tr w:rsidR="009D28F6" w:rsidRPr="00C62402" w:rsidTr="00E95B55">
        <w:tc>
          <w:tcPr>
            <w:tcW w:w="3612" w:type="dxa"/>
            <w:vMerge/>
          </w:tcPr>
          <w:p w:rsidR="009D28F6" w:rsidRPr="00C62402" w:rsidRDefault="009D28F6" w:rsidP="00E95B55">
            <w:pPr>
              <w:pStyle w:val="FinTableRight"/>
              <w:keepNext/>
            </w:pPr>
          </w:p>
        </w:tc>
        <w:tc>
          <w:tcPr>
            <w:tcW w:w="1168" w:type="dxa"/>
          </w:tcPr>
          <w:p w:rsidR="009D28F6" w:rsidRPr="00C62402" w:rsidRDefault="009D28F6" w:rsidP="00E95B55">
            <w:pPr>
              <w:pStyle w:val="FinTableRightBold"/>
              <w:keepNext/>
            </w:pPr>
          </w:p>
        </w:tc>
        <w:tc>
          <w:tcPr>
            <w:tcW w:w="1168" w:type="dxa"/>
          </w:tcPr>
          <w:p w:rsidR="009D28F6" w:rsidRPr="00C62402" w:rsidRDefault="009D28F6" w:rsidP="00E95B55">
            <w:pPr>
              <w:pStyle w:val="FinTableRightBold"/>
              <w:keepNext/>
            </w:pPr>
          </w:p>
        </w:tc>
        <w:tc>
          <w:tcPr>
            <w:tcW w:w="1168" w:type="dxa"/>
          </w:tcPr>
          <w:p w:rsidR="009D28F6" w:rsidRPr="00C62402" w:rsidRDefault="009D28F6" w:rsidP="00E95B55">
            <w:pPr>
              <w:pStyle w:val="FinTableRightBold"/>
              <w:keepNext/>
            </w:pPr>
            <w:r w:rsidRPr="00C62402">
              <w:t>5,095</w:t>
            </w:r>
          </w:p>
        </w:tc>
      </w:tr>
      <w:tr w:rsidR="009D28F6" w:rsidRPr="00C62402" w:rsidTr="00E95B55">
        <w:tc>
          <w:tcPr>
            <w:tcW w:w="3612" w:type="dxa"/>
            <w:vMerge/>
          </w:tcPr>
          <w:p w:rsidR="009D28F6" w:rsidRPr="00C62402" w:rsidRDefault="009D28F6" w:rsidP="00E95B55">
            <w:pPr>
              <w:pStyle w:val="FinTableLeftIndent"/>
              <w:keepNext/>
            </w:pPr>
          </w:p>
        </w:tc>
        <w:tc>
          <w:tcPr>
            <w:tcW w:w="1168" w:type="dxa"/>
          </w:tcPr>
          <w:p w:rsidR="009D28F6" w:rsidRPr="00C62402" w:rsidRDefault="009D28F6" w:rsidP="00E95B55">
            <w:pPr>
              <w:pStyle w:val="FinTableRightItalic"/>
              <w:keepNext/>
            </w:pPr>
          </w:p>
        </w:tc>
        <w:tc>
          <w:tcPr>
            <w:tcW w:w="1168" w:type="dxa"/>
          </w:tcPr>
          <w:p w:rsidR="009D28F6" w:rsidRPr="00C62402" w:rsidRDefault="009D28F6" w:rsidP="00E95B55">
            <w:pPr>
              <w:pStyle w:val="FinTableRightItalic"/>
              <w:keepNext/>
            </w:pPr>
          </w:p>
        </w:tc>
        <w:tc>
          <w:tcPr>
            <w:tcW w:w="1168" w:type="dxa"/>
          </w:tcPr>
          <w:p w:rsidR="009D28F6" w:rsidRPr="00C62402" w:rsidRDefault="009D28F6" w:rsidP="00E95B55">
            <w:pPr>
              <w:pStyle w:val="FinTableRightItalic"/>
              <w:keepNext/>
            </w:pPr>
            <w:r w:rsidRPr="00C62402">
              <w:t>58,228</w:t>
            </w:r>
          </w:p>
        </w:tc>
      </w:tr>
      <w:tr w:rsidR="009D28F6" w:rsidRPr="00C62402" w:rsidTr="00E95B55">
        <w:tc>
          <w:tcPr>
            <w:tcW w:w="3612" w:type="dxa"/>
            <w:vMerge/>
          </w:tcPr>
          <w:p w:rsidR="009D28F6" w:rsidRPr="00C62402" w:rsidRDefault="009D28F6" w:rsidP="00E95B55">
            <w:pPr>
              <w:pStyle w:val="FinTableRightPlain"/>
              <w:keepNext/>
            </w:pPr>
          </w:p>
        </w:tc>
        <w:tc>
          <w:tcPr>
            <w:tcW w:w="1168" w:type="dxa"/>
          </w:tcPr>
          <w:p w:rsidR="009D28F6" w:rsidRPr="00C62402" w:rsidRDefault="009D28F6" w:rsidP="00E95B55">
            <w:pPr>
              <w:pStyle w:val="FinTableRightPlain"/>
              <w:keepNext/>
            </w:pPr>
          </w:p>
        </w:tc>
        <w:tc>
          <w:tcPr>
            <w:tcW w:w="1168" w:type="dxa"/>
          </w:tcPr>
          <w:p w:rsidR="009D28F6" w:rsidRPr="00C62402" w:rsidRDefault="009D28F6" w:rsidP="00E95B55">
            <w:pPr>
              <w:pStyle w:val="FinTableRightPlain"/>
              <w:keepNext/>
            </w:pPr>
          </w:p>
        </w:tc>
        <w:tc>
          <w:tcPr>
            <w:tcW w:w="1168" w:type="dxa"/>
          </w:tcPr>
          <w:p w:rsidR="009D28F6" w:rsidRPr="00C62402" w:rsidRDefault="009D28F6" w:rsidP="00E95B55">
            <w:pPr>
              <w:pStyle w:val="FinTableRightPlain"/>
              <w:keepNext/>
            </w:pPr>
            <w:r w:rsidRPr="00C62402">
              <w:t>58,543</w:t>
            </w:r>
          </w:p>
        </w:tc>
      </w:tr>
      <w:tr w:rsidR="009D28F6" w:rsidRPr="00C62402" w:rsidTr="00E95B55">
        <w:tc>
          <w:tcPr>
            <w:tcW w:w="3612"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r>
      <w:tr w:rsidR="009D28F6" w:rsidRPr="00C62402" w:rsidTr="00E95B55">
        <w:tc>
          <w:tcPr>
            <w:tcW w:w="3612" w:type="dxa"/>
            <w:tcBorders>
              <w:top w:val="single" w:sz="2" w:space="0" w:color="auto"/>
              <w:bottom w:val="single" w:sz="2" w:space="0" w:color="auto"/>
            </w:tcBorders>
          </w:tcPr>
          <w:p w:rsidR="009D28F6" w:rsidRPr="00C62402" w:rsidRDefault="009D28F6" w:rsidP="00E95B55">
            <w:pPr>
              <w:pStyle w:val="FinTableLeftBoldHanging"/>
            </w:pPr>
            <w:r w:rsidRPr="00C62402">
              <w:t>Total: Australian Maritime Safety Authority</w:t>
            </w:r>
          </w:p>
        </w:tc>
        <w:tc>
          <w:tcPr>
            <w:tcW w:w="1168" w:type="dxa"/>
            <w:tcBorders>
              <w:top w:val="single" w:sz="2" w:space="0" w:color="auto"/>
              <w:bottom w:val="single" w:sz="2" w:space="0" w:color="auto"/>
            </w:tcBorders>
          </w:tcPr>
          <w:p w:rsidR="009D28F6" w:rsidRPr="00C62402" w:rsidRDefault="009D28F6" w:rsidP="00E95B55">
            <w:pPr>
              <w:pStyle w:val="FinTableRightBold"/>
            </w:pPr>
          </w:p>
        </w:tc>
        <w:tc>
          <w:tcPr>
            <w:tcW w:w="1168" w:type="dxa"/>
            <w:tcBorders>
              <w:top w:val="single" w:sz="2" w:space="0" w:color="auto"/>
              <w:bottom w:val="single" w:sz="2" w:space="0" w:color="auto"/>
            </w:tcBorders>
          </w:tcPr>
          <w:p w:rsidR="009D28F6" w:rsidRPr="00C62402" w:rsidRDefault="009D28F6" w:rsidP="00E95B55">
            <w:pPr>
              <w:pStyle w:val="FinTableRightBold"/>
            </w:pPr>
          </w:p>
        </w:tc>
        <w:tc>
          <w:tcPr>
            <w:tcW w:w="1168" w:type="dxa"/>
            <w:tcBorders>
              <w:top w:val="single" w:sz="2" w:space="0" w:color="auto"/>
              <w:bottom w:val="single" w:sz="2" w:space="0" w:color="auto"/>
            </w:tcBorders>
          </w:tcPr>
          <w:p w:rsidR="009D28F6" w:rsidRPr="00C62402" w:rsidRDefault="009D28F6" w:rsidP="00E95B55">
            <w:pPr>
              <w:pStyle w:val="FinTableRightBold"/>
            </w:pPr>
            <w:r w:rsidRPr="00C62402">
              <w:t>5,095</w:t>
            </w:r>
          </w:p>
        </w:tc>
      </w:tr>
    </w:tbl>
    <w:p w:rsidR="009D28F6" w:rsidRPr="00C62402" w:rsidRDefault="009D28F6" w:rsidP="009D28F6">
      <w:pPr>
        <w:pStyle w:val="PostTableSpacer"/>
      </w:pPr>
    </w:p>
    <w:tbl>
      <w:tblPr>
        <w:tblW w:w="7116" w:type="auto"/>
        <w:tblLayout w:type="fixed"/>
        <w:tblCellMar>
          <w:left w:w="30" w:type="dxa"/>
          <w:right w:w="30" w:type="dxa"/>
        </w:tblCellMar>
        <w:tblLook w:val="0000" w:firstRow="0" w:lastRow="0" w:firstColumn="0" w:lastColumn="0" w:noHBand="0" w:noVBand="0"/>
      </w:tblPr>
      <w:tblGrid>
        <w:gridCol w:w="3612"/>
        <w:gridCol w:w="1168"/>
        <w:gridCol w:w="1168"/>
        <w:gridCol w:w="1168"/>
      </w:tblGrid>
      <w:tr w:rsidR="009D28F6" w:rsidRPr="00C62402" w:rsidTr="00E95B55">
        <w:trPr>
          <w:tblHeader/>
        </w:trPr>
        <w:tc>
          <w:tcPr>
            <w:tcW w:w="7116" w:type="dxa"/>
            <w:gridSpan w:val="4"/>
          </w:tcPr>
          <w:p w:rsidR="009D28F6" w:rsidRPr="00C62402" w:rsidRDefault="009D28F6" w:rsidP="00E95B55">
            <w:pPr>
              <w:pStyle w:val="FinTableHeadingCenteredBold"/>
              <w:pageBreakBefore/>
            </w:pPr>
            <w:bookmarkStart w:id="34" w:name="RALGAS"/>
            <w:bookmarkEnd w:id="34"/>
            <w:r w:rsidRPr="00C62402">
              <w:lastRenderedPageBreak/>
              <w:t>Regional Australia, Local Government, Arts and Sport PORTFOLIO</w:t>
            </w:r>
          </w:p>
          <w:p w:rsidR="009D28F6" w:rsidRPr="00C62402" w:rsidRDefault="009D28F6" w:rsidP="00E95B55">
            <w:pPr>
              <w:pStyle w:val="FinTableHeadingCenteredBold"/>
            </w:pPr>
            <w:r w:rsidRPr="00C62402">
              <w:t>Summary</w:t>
            </w:r>
          </w:p>
          <w:p w:rsidR="009D28F6" w:rsidRPr="00C62402" w:rsidRDefault="009D28F6" w:rsidP="00E95B55">
            <w:pPr>
              <w:pStyle w:val="KeyBold"/>
            </w:pPr>
            <w:r w:rsidRPr="00C62402">
              <w:t>Summary of Appropriations (bold figures)—2012</w:t>
            </w:r>
            <w:r w:rsidR="00C62402">
              <w:noBreakHyphen/>
            </w:r>
            <w:r w:rsidRPr="00C62402">
              <w:t>2013</w:t>
            </w:r>
          </w:p>
          <w:p w:rsidR="009D28F6" w:rsidRPr="00C62402" w:rsidRDefault="009D28F6" w:rsidP="00E95B55">
            <w:pPr>
              <w:pStyle w:val="KeyItalic"/>
            </w:pPr>
            <w:r w:rsidRPr="00C62402">
              <w:t>Budget and Supplementary Appropriation (italic figures)—2012</w:t>
            </w:r>
            <w:r w:rsidR="00C62402">
              <w:noBreakHyphen/>
            </w:r>
            <w:r w:rsidRPr="00C62402">
              <w:t>2013</w:t>
            </w:r>
          </w:p>
        </w:tc>
      </w:tr>
      <w:tr w:rsidR="009D28F6" w:rsidRPr="00C62402" w:rsidTr="00E95B55">
        <w:trPr>
          <w:tblHeader/>
        </w:trPr>
        <w:tc>
          <w:tcPr>
            <w:tcW w:w="3612" w:type="dxa"/>
            <w:tcBorders>
              <w:bottom w:val="single" w:sz="2" w:space="0" w:color="auto"/>
            </w:tcBorders>
          </w:tcPr>
          <w:p w:rsidR="009D28F6" w:rsidRPr="00C62402" w:rsidRDefault="009D28F6" w:rsidP="00E95B55">
            <w:pPr>
              <w:pStyle w:val="FinTableRight"/>
            </w:pPr>
          </w:p>
        </w:tc>
        <w:tc>
          <w:tcPr>
            <w:tcW w:w="1168" w:type="dxa"/>
            <w:tcBorders>
              <w:bottom w:val="single" w:sz="2" w:space="0" w:color="auto"/>
            </w:tcBorders>
          </w:tcPr>
          <w:p w:rsidR="009D28F6" w:rsidRPr="00C62402" w:rsidRDefault="009D28F6" w:rsidP="00E95B55">
            <w:pPr>
              <w:pStyle w:val="FinTableRight"/>
            </w:pPr>
          </w:p>
        </w:tc>
        <w:tc>
          <w:tcPr>
            <w:tcW w:w="1168" w:type="dxa"/>
            <w:tcBorders>
              <w:bottom w:val="single" w:sz="2" w:space="0" w:color="auto"/>
            </w:tcBorders>
          </w:tcPr>
          <w:p w:rsidR="009D28F6" w:rsidRPr="00C62402" w:rsidRDefault="009D28F6" w:rsidP="00E95B55">
            <w:pPr>
              <w:pStyle w:val="FinTableRight"/>
            </w:pPr>
          </w:p>
        </w:tc>
        <w:tc>
          <w:tcPr>
            <w:tcW w:w="1168" w:type="dxa"/>
            <w:tcBorders>
              <w:bottom w:val="single" w:sz="2" w:space="0" w:color="auto"/>
            </w:tcBorders>
          </w:tcPr>
          <w:p w:rsidR="009D28F6" w:rsidRPr="00C62402" w:rsidRDefault="009D28F6" w:rsidP="00E95B55">
            <w:pPr>
              <w:pStyle w:val="FinTableRight"/>
            </w:pPr>
          </w:p>
        </w:tc>
      </w:tr>
      <w:tr w:rsidR="009D28F6" w:rsidRPr="00C62402" w:rsidTr="00E95B55">
        <w:trPr>
          <w:trHeight w:val="190"/>
          <w:tblHeader/>
        </w:trPr>
        <w:tc>
          <w:tcPr>
            <w:tcW w:w="3612" w:type="dxa"/>
            <w:tcBorders>
              <w:top w:val="single" w:sz="2" w:space="0" w:color="auto"/>
              <w:bottom w:val="single" w:sz="2" w:space="0" w:color="auto"/>
            </w:tcBorders>
            <w:vAlign w:val="center"/>
          </w:tcPr>
          <w:p w:rsidR="009D28F6" w:rsidRPr="00C62402" w:rsidRDefault="009D28F6" w:rsidP="00E95B55">
            <w:pPr>
              <w:pStyle w:val="FinTableLeft"/>
            </w:pPr>
            <w:r w:rsidRPr="00C62402">
              <w:t>Entity</w:t>
            </w:r>
          </w:p>
        </w:tc>
        <w:tc>
          <w:tcPr>
            <w:tcW w:w="1168" w:type="dxa"/>
            <w:tcBorders>
              <w:top w:val="single" w:sz="2" w:space="0" w:color="auto"/>
              <w:bottom w:val="single" w:sz="2" w:space="0" w:color="auto"/>
            </w:tcBorders>
            <w:vAlign w:val="center"/>
          </w:tcPr>
          <w:p w:rsidR="009D28F6" w:rsidRPr="00C62402" w:rsidRDefault="009D28F6" w:rsidP="00E95B55">
            <w:pPr>
              <w:pStyle w:val="FinTableRight"/>
            </w:pPr>
            <w:r w:rsidRPr="00C62402">
              <w:t>Departmental</w:t>
            </w:r>
          </w:p>
        </w:tc>
        <w:tc>
          <w:tcPr>
            <w:tcW w:w="1168" w:type="dxa"/>
            <w:tcBorders>
              <w:top w:val="single" w:sz="2" w:space="0" w:color="auto"/>
              <w:bottom w:val="single" w:sz="2" w:space="0" w:color="auto"/>
            </w:tcBorders>
            <w:vAlign w:val="center"/>
          </w:tcPr>
          <w:p w:rsidR="009D28F6" w:rsidRPr="00C62402" w:rsidRDefault="009D28F6" w:rsidP="00E95B55">
            <w:pPr>
              <w:pStyle w:val="FinTableRight"/>
            </w:pPr>
            <w:r w:rsidRPr="00C62402">
              <w:t>Administered</w:t>
            </w:r>
          </w:p>
        </w:tc>
        <w:tc>
          <w:tcPr>
            <w:tcW w:w="1168" w:type="dxa"/>
            <w:tcBorders>
              <w:top w:val="single" w:sz="2" w:space="0" w:color="auto"/>
              <w:bottom w:val="single" w:sz="2" w:space="0" w:color="auto"/>
            </w:tcBorders>
            <w:vAlign w:val="center"/>
          </w:tcPr>
          <w:p w:rsidR="009D28F6" w:rsidRPr="00C62402" w:rsidRDefault="009D28F6" w:rsidP="00E95B55">
            <w:pPr>
              <w:pStyle w:val="FinTableRight"/>
            </w:pPr>
            <w:r w:rsidRPr="00C62402">
              <w:t>Total</w:t>
            </w:r>
          </w:p>
        </w:tc>
      </w:tr>
      <w:tr w:rsidR="009D28F6" w:rsidRPr="00C62402" w:rsidTr="00E95B55">
        <w:trPr>
          <w:tblHeader/>
        </w:trPr>
        <w:tc>
          <w:tcPr>
            <w:tcW w:w="3612" w:type="dxa"/>
            <w:tcBorders>
              <w:top w:val="single" w:sz="2" w:space="0" w:color="auto"/>
            </w:tcBorders>
          </w:tcPr>
          <w:p w:rsidR="009D28F6" w:rsidRPr="00C62402" w:rsidRDefault="009D28F6" w:rsidP="00E95B55">
            <w:pPr>
              <w:pStyle w:val="FinTableRight"/>
            </w:pPr>
          </w:p>
        </w:tc>
        <w:tc>
          <w:tcPr>
            <w:tcW w:w="1168" w:type="dxa"/>
            <w:tcBorders>
              <w:top w:val="single" w:sz="2" w:space="0" w:color="auto"/>
            </w:tcBorders>
          </w:tcPr>
          <w:p w:rsidR="009D28F6" w:rsidRPr="00C62402" w:rsidRDefault="009D28F6" w:rsidP="00E95B55">
            <w:pPr>
              <w:pStyle w:val="FinTableRight"/>
            </w:pPr>
            <w:r w:rsidRPr="00C62402">
              <w:t>$'000</w:t>
            </w:r>
          </w:p>
        </w:tc>
        <w:tc>
          <w:tcPr>
            <w:tcW w:w="1168" w:type="dxa"/>
            <w:tcBorders>
              <w:top w:val="single" w:sz="2" w:space="0" w:color="auto"/>
            </w:tcBorders>
          </w:tcPr>
          <w:p w:rsidR="009D28F6" w:rsidRPr="00C62402" w:rsidRDefault="009D28F6" w:rsidP="00E95B55">
            <w:pPr>
              <w:pStyle w:val="FinTableRight"/>
            </w:pPr>
            <w:r w:rsidRPr="00C62402">
              <w:t>$'000</w:t>
            </w:r>
          </w:p>
        </w:tc>
        <w:tc>
          <w:tcPr>
            <w:tcW w:w="1168" w:type="dxa"/>
            <w:tcBorders>
              <w:top w:val="single" w:sz="2" w:space="0" w:color="auto"/>
            </w:tcBorders>
          </w:tcPr>
          <w:p w:rsidR="009D28F6" w:rsidRPr="00C62402" w:rsidRDefault="009D28F6" w:rsidP="00E95B55">
            <w:pPr>
              <w:pStyle w:val="FinTableRight"/>
            </w:pPr>
            <w:r w:rsidRPr="00C62402">
              <w:t>$'000</w:t>
            </w:r>
          </w:p>
        </w:tc>
      </w:tr>
      <w:tr w:rsidR="009D28F6" w:rsidRPr="00C62402" w:rsidTr="00E95B55">
        <w:trPr>
          <w:tblHeader/>
        </w:trPr>
        <w:tc>
          <w:tcPr>
            <w:tcW w:w="3612"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r>
      <w:tr w:rsidR="009D28F6" w:rsidRPr="00C62402" w:rsidTr="00E95B55">
        <w:tc>
          <w:tcPr>
            <w:tcW w:w="3612" w:type="dxa"/>
            <w:vMerge w:val="restart"/>
          </w:tcPr>
          <w:p w:rsidR="009D28F6" w:rsidRPr="00C62402" w:rsidRDefault="009D28F6" w:rsidP="00E95B55">
            <w:pPr>
              <w:pStyle w:val="FinTableLeftHanging"/>
              <w:keepNext/>
            </w:pPr>
            <w:r w:rsidRPr="00C62402">
              <w:t>Department of Regional Australia, Local Government, Arts and Sport</w:t>
            </w:r>
          </w:p>
        </w:tc>
        <w:tc>
          <w:tcPr>
            <w:tcW w:w="1168" w:type="dxa"/>
          </w:tcPr>
          <w:p w:rsidR="009D28F6" w:rsidRPr="00C62402" w:rsidRDefault="009D28F6" w:rsidP="00E95B55">
            <w:pPr>
              <w:pStyle w:val="FinTableRightBold"/>
              <w:keepNext/>
            </w:pPr>
            <w:r w:rsidRPr="00C62402">
              <w:t>2,032</w:t>
            </w:r>
          </w:p>
        </w:tc>
        <w:tc>
          <w:tcPr>
            <w:tcW w:w="1168" w:type="dxa"/>
          </w:tcPr>
          <w:p w:rsidR="009D28F6" w:rsidRPr="00C62402" w:rsidRDefault="009D28F6" w:rsidP="00E95B55">
            <w:pPr>
              <w:pStyle w:val="FinTableRightBold"/>
              <w:keepNext/>
            </w:pPr>
            <w:r w:rsidRPr="00C62402">
              <w:t>39,640</w:t>
            </w:r>
          </w:p>
        </w:tc>
        <w:tc>
          <w:tcPr>
            <w:tcW w:w="1168" w:type="dxa"/>
          </w:tcPr>
          <w:p w:rsidR="009D28F6" w:rsidRPr="00C62402" w:rsidRDefault="009D28F6" w:rsidP="00E95B55">
            <w:pPr>
              <w:pStyle w:val="FinTableRightBold"/>
              <w:keepNext/>
            </w:pPr>
            <w:r w:rsidRPr="00C62402">
              <w:t>41,672</w:t>
            </w:r>
          </w:p>
        </w:tc>
      </w:tr>
      <w:tr w:rsidR="009D28F6" w:rsidRPr="00C62402" w:rsidTr="00E95B55">
        <w:tc>
          <w:tcPr>
            <w:tcW w:w="3612" w:type="dxa"/>
            <w:vMerge/>
          </w:tcPr>
          <w:p w:rsidR="009D28F6" w:rsidRPr="00C62402" w:rsidRDefault="009D28F6" w:rsidP="00E95B55">
            <w:pPr>
              <w:pStyle w:val="FinTableLeftHanging"/>
              <w:keepNext/>
            </w:pPr>
          </w:p>
        </w:tc>
        <w:tc>
          <w:tcPr>
            <w:tcW w:w="1168" w:type="dxa"/>
          </w:tcPr>
          <w:p w:rsidR="009D28F6" w:rsidRPr="00C62402" w:rsidRDefault="009D28F6" w:rsidP="00E95B55">
            <w:pPr>
              <w:pStyle w:val="FinTableRightItalic"/>
              <w:keepNext/>
            </w:pPr>
            <w:r w:rsidRPr="00C62402">
              <w:t>99,715</w:t>
            </w:r>
          </w:p>
        </w:tc>
        <w:tc>
          <w:tcPr>
            <w:tcW w:w="1168" w:type="dxa"/>
          </w:tcPr>
          <w:p w:rsidR="009D28F6" w:rsidRPr="00C62402" w:rsidRDefault="009D28F6" w:rsidP="00E95B55">
            <w:pPr>
              <w:pStyle w:val="FinTableRightItalic"/>
              <w:keepNext/>
            </w:pPr>
            <w:r w:rsidRPr="00C62402">
              <w:t>529,580</w:t>
            </w:r>
          </w:p>
        </w:tc>
        <w:tc>
          <w:tcPr>
            <w:tcW w:w="1168" w:type="dxa"/>
          </w:tcPr>
          <w:p w:rsidR="009D28F6" w:rsidRPr="00C62402" w:rsidRDefault="009D28F6" w:rsidP="00E95B55">
            <w:pPr>
              <w:pStyle w:val="FinTableRightItalic"/>
              <w:keepNext/>
            </w:pPr>
            <w:r w:rsidRPr="00C62402">
              <w:t>629,295</w:t>
            </w:r>
          </w:p>
        </w:tc>
      </w:tr>
      <w:tr w:rsidR="009D28F6" w:rsidRPr="00C62402" w:rsidTr="00E95B55">
        <w:tc>
          <w:tcPr>
            <w:tcW w:w="3612"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r>
      <w:tr w:rsidR="009D28F6" w:rsidRPr="00C62402" w:rsidTr="00E95B55">
        <w:tc>
          <w:tcPr>
            <w:tcW w:w="3612" w:type="dxa"/>
          </w:tcPr>
          <w:p w:rsidR="009D28F6" w:rsidRPr="00C62402" w:rsidRDefault="009D28F6" w:rsidP="00E95B55">
            <w:pPr>
              <w:pStyle w:val="FinTableLeftItalic"/>
              <w:keepNext/>
            </w:pPr>
            <w:r w:rsidRPr="00C62402">
              <w:t>Payments to CAC Act bodies:</w:t>
            </w:r>
          </w:p>
        </w:tc>
        <w:tc>
          <w:tcPr>
            <w:tcW w:w="1168" w:type="dxa"/>
          </w:tcPr>
          <w:p w:rsidR="009D28F6" w:rsidRPr="00C62402" w:rsidRDefault="009D28F6" w:rsidP="00E95B55">
            <w:pPr>
              <w:pStyle w:val="FinTableRight"/>
              <w:keepNext/>
              <w:keepLines/>
            </w:pPr>
          </w:p>
        </w:tc>
        <w:tc>
          <w:tcPr>
            <w:tcW w:w="1168" w:type="dxa"/>
          </w:tcPr>
          <w:p w:rsidR="009D28F6" w:rsidRPr="00C62402" w:rsidRDefault="009D28F6" w:rsidP="00E95B55">
            <w:pPr>
              <w:pStyle w:val="FinTableRight"/>
              <w:keepNext/>
              <w:keepLines/>
            </w:pPr>
          </w:p>
        </w:tc>
        <w:tc>
          <w:tcPr>
            <w:tcW w:w="1168" w:type="dxa"/>
          </w:tcPr>
          <w:p w:rsidR="009D28F6" w:rsidRPr="00C62402" w:rsidRDefault="009D28F6" w:rsidP="00E95B55">
            <w:pPr>
              <w:pStyle w:val="FinTableRight"/>
              <w:keepNext/>
              <w:keepLines/>
            </w:pPr>
          </w:p>
        </w:tc>
      </w:tr>
      <w:tr w:rsidR="009D28F6" w:rsidRPr="00C62402" w:rsidTr="00E95B55">
        <w:tc>
          <w:tcPr>
            <w:tcW w:w="3612" w:type="dxa"/>
          </w:tcPr>
          <w:p w:rsidR="009D28F6" w:rsidRPr="00C62402" w:rsidRDefault="009D28F6" w:rsidP="00E95B55">
            <w:pPr>
              <w:pStyle w:val="FinTableSpacerRow"/>
              <w:keepNext/>
              <w:keepLines/>
            </w:pPr>
          </w:p>
        </w:tc>
        <w:tc>
          <w:tcPr>
            <w:tcW w:w="1168" w:type="dxa"/>
          </w:tcPr>
          <w:p w:rsidR="009D28F6" w:rsidRPr="00C62402" w:rsidRDefault="009D28F6" w:rsidP="00E95B55">
            <w:pPr>
              <w:pStyle w:val="FinTableSpacerRow"/>
              <w:keepNext/>
              <w:keepLines/>
            </w:pPr>
          </w:p>
        </w:tc>
        <w:tc>
          <w:tcPr>
            <w:tcW w:w="1168" w:type="dxa"/>
          </w:tcPr>
          <w:p w:rsidR="009D28F6" w:rsidRPr="00C62402" w:rsidRDefault="009D28F6" w:rsidP="00E95B55">
            <w:pPr>
              <w:pStyle w:val="FinTableSpacerRow"/>
              <w:keepNext/>
              <w:keepLines/>
            </w:pPr>
          </w:p>
        </w:tc>
        <w:tc>
          <w:tcPr>
            <w:tcW w:w="1168" w:type="dxa"/>
          </w:tcPr>
          <w:p w:rsidR="009D28F6" w:rsidRPr="00C62402" w:rsidRDefault="009D28F6" w:rsidP="00E95B55">
            <w:pPr>
              <w:pStyle w:val="FinTableSpacerRow"/>
              <w:keepNext/>
              <w:keepLines/>
            </w:pPr>
          </w:p>
        </w:tc>
      </w:tr>
      <w:tr w:rsidR="009D28F6" w:rsidRPr="00C62402" w:rsidTr="00E95B55">
        <w:tc>
          <w:tcPr>
            <w:tcW w:w="3612" w:type="dxa"/>
            <w:vMerge w:val="restart"/>
          </w:tcPr>
          <w:p w:rsidR="009D28F6" w:rsidRPr="00C62402" w:rsidRDefault="009D28F6" w:rsidP="00E95B55">
            <w:pPr>
              <w:pStyle w:val="FinTableLeftIndent"/>
              <w:keepNext/>
            </w:pPr>
            <w:r w:rsidRPr="00C62402">
              <w:t>Australia Council</w:t>
            </w:r>
          </w:p>
        </w:tc>
        <w:tc>
          <w:tcPr>
            <w:tcW w:w="1168" w:type="dxa"/>
          </w:tcPr>
          <w:p w:rsidR="009D28F6" w:rsidRPr="00C62402" w:rsidRDefault="009D28F6" w:rsidP="00E95B55">
            <w:pPr>
              <w:pStyle w:val="FinTableRight"/>
              <w:keepNext/>
            </w:pPr>
          </w:p>
        </w:tc>
        <w:tc>
          <w:tcPr>
            <w:tcW w:w="1168" w:type="dxa"/>
          </w:tcPr>
          <w:p w:rsidR="009D28F6" w:rsidRPr="00C62402" w:rsidRDefault="009D28F6" w:rsidP="00E95B55">
            <w:pPr>
              <w:pStyle w:val="FinTableRightBold"/>
              <w:keepNext/>
            </w:pPr>
            <w:r w:rsidRPr="00C62402">
              <w:t>9,086</w:t>
            </w:r>
          </w:p>
        </w:tc>
        <w:tc>
          <w:tcPr>
            <w:tcW w:w="1168" w:type="dxa"/>
          </w:tcPr>
          <w:p w:rsidR="009D28F6" w:rsidRPr="00C62402" w:rsidRDefault="009D28F6" w:rsidP="00E95B55">
            <w:pPr>
              <w:pStyle w:val="FinTableRightBold"/>
              <w:keepNext/>
            </w:pPr>
            <w:r w:rsidRPr="00C62402">
              <w:t>9,086</w:t>
            </w:r>
          </w:p>
        </w:tc>
      </w:tr>
      <w:tr w:rsidR="009D28F6" w:rsidRPr="00C62402" w:rsidTr="00E95B55">
        <w:tc>
          <w:tcPr>
            <w:tcW w:w="3612" w:type="dxa"/>
            <w:vMerge/>
          </w:tcPr>
          <w:p w:rsidR="009D28F6" w:rsidRPr="00C62402" w:rsidRDefault="009D28F6" w:rsidP="00E95B55">
            <w:pPr>
              <w:pStyle w:val="FinTableLeftIndent"/>
              <w:keepNext/>
            </w:pPr>
          </w:p>
        </w:tc>
        <w:tc>
          <w:tcPr>
            <w:tcW w:w="1168" w:type="dxa"/>
          </w:tcPr>
          <w:p w:rsidR="009D28F6" w:rsidRPr="00C62402" w:rsidRDefault="009D28F6" w:rsidP="00E95B55">
            <w:pPr>
              <w:pStyle w:val="FinTableRight"/>
            </w:pPr>
          </w:p>
        </w:tc>
        <w:tc>
          <w:tcPr>
            <w:tcW w:w="1168" w:type="dxa"/>
          </w:tcPr>
          <w:p w:rsidR="009D28F6" w:rsidRPr="00C62402" w:rsidRDefault="009D28F6" w:rsidP="00E95B55">
            <w:pPr>
              <w:pStyle w:val="FinTableRightItalic"/>
              <w:keepNext/>
            </w:pPr>
            <w:r w:rsidRPr="00C62402">
              <w:t>178,963</w:t>
            </w:r>
          </w:p>
        </w:tc>
        <w:tc>
          <w:tcPr>
            <w:tcW w:w="1168" w:type="dxa"/>
          </w:tcPr>
          <w:p w:rsidR="009D28F6" w:rsidRPr="00C62402" w:rsidRDefault="009D28F6" w:rsidP="00E95B55">
            <w:pPr>
              <w:pStyle w:val="FinTableRightItalic"/>
              <w:keepNext/>
            </w:pPr>
            <w:r w:rsidRPr="00C62402">
              <w:t>178,963</w:t>
            </w:r>
          </w:p>
        </w:tc>
      </w:tr>
      <w:tr w:rsidR="009D28F6" w:rsidRPr="00C62402" w:rsidTr="00E95B55">
        <w:tc>
          <w:tcPr>
            <w:tcW w:w="3612"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r>
      <w:tr w:rsidR="009D28F6" w:rsidRPr="00C62402" w:rsidTr="00E95B55">
        <w:tc>
          <w:tcPr>
            <w:tcW w:w="3612" w:type="dxa"/>
            <w:vMerge w:val="restart"/>
          </w:tcPr>
          <w:p w:rsidR="009D28F6" w:rsidRPr="00C62402" w:rsidRDefault="009D28F6" w:rsidP="00E95B55">
            <w:pPr>
              <w:pStyle w:val="FinTableLeftIndent"/>
              <w:keepNext/>
            </w:pPr>
            <w:r w:rsidRPr="00C62402">
              <w:t>Australian Film, Television and Radio School</w:t>
            </w:r>
          </w:p>
        </w:tc>
        <w:tc>
          <w:tcPr>
            <w:tcW w:w="1168" w:type="dxa"/>
          </w:tcPr>
          <w:p w:rsidR="009D28F6" w:rsidRPr="00C62402" w:rsidRDefault="009D28F6" w:rsidP="00E95B55">
            <w:pPr>
              <w:pStyle w:val="FinTableRight"/>
              <w:keepNext/>
            </w:pP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C62402" w:rsidP="00E95B55">
            <w:pPr>
              <w:pStyle w:val="FinTableRightBold"/>
              <w:keepNext/>
            </w:pPr>
            <w:r>
              <w:noBreakHyphen/>
            </w:r>
          </w:p>
        </w:tc>
      </w:tr>
      <w:tr w:rsidR="009D28F6" w:rsidRPr="00C62402" w:rsidTr="00E95B55">
        <w:tc>
          <w:tcPr>
            <w:tcW w:w="3612" w:type="dxa"/>
            <w:vMerge/>
          </w:tcPr>
          <w:p w:rsidR="009D28F6" w:rsidRPr="00C62402" w:rsidRDefault="009D28F6" w:rsidP="00E95B55">
            <w:pPr>
              <w:pStyle w:val="FinTableLeftIndent"/>
              <w:keepNext/>
            </w:pPr>
          </w:p>
        </w:tc>
        <w:tc>
          <w:tcPr>
            <w:tcW w:w="1168" w:type="dxa"/>
          </w:tcPr>
          <w:p w:rsidR="009D28F6" w:rsidRPr="00C62402" w:rsidRDefault="009D28F6" w:rsidP="00E95B55">
            <w:pPr>
              <w:pStyle w:val="FinTableRight"/>
            </w:pPr>
          </w:p>
        </w:tc>
        <w:tc>
          <w:tcPr>
            <w:tcW w:w="1168" w:type="dxa"/>
          </w:tcPr>
          <w:p w:rsidR="009D28F6" w:rsidRPr="00C62402" w:rsidRDefault="009D28F6" w:rsidP="00E95B55">
            <w:pPr>
              <w:pStyle w:val="FinTableRightItalic"/>
              <w:keepNext/>
            </w:pPr>
            <w:r w:rsidRPr="00C62402">
              <w:t>24,411</w:t>
            </w:r>
          </w:p>
        </w:tc>
        <w:tc>
          <w:tcPr>
            <w:tcW w:w="1168" w:type="dxa"/>
          </w:tcPr>
          <w:p w:rsidR="009D28F6" w:rsidRPr="00C62402" w:rsidRDefault="009D28F6" w:rsidP="00E95B55">
            <w:pPr>
              <w:pStyle w:val="FinTableRightItalic"/>
              <w:keepNext/>
            </w:pPr>
            <w:r w:rsidRPr="00C62402">
              <w:t>24,411</w:t>
            </w:r>
          </w:p>
        </w:tc>
      </w:tr>
      <w:tr w:rsidR="009D28F6" w:rsidRPr="00C62402" w:rsidTr="00E95B55">
        <w:tc>
          <w:tcPr>
            <w:tcW w:w="3612"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r>
      <w:tr w:rsidR="009D28F6" w:rsidRPr="00C62402" w:rsidTr="00E95B55">
        <w:tc>
          <w:tcPr>
            <w:tcW w:w="3612" w:type="dxa"/>
            <w:vMerge w:val="restart"/>
          </w:tcPr>
          <w:p w:rsidR="009D28F6" w:rsidRPr="00C62402" w:rsidRDefault="009D28F6" w:rsidP="00E95B55">
            <w:pPr>
              <w:pStyle w:val="FinTableLeftIndent"/>
              <w:keepNext/>
            </w:pPr>
            <w:r w:rsidRPr="00C62402">
              <w:t>Australian National Maritime Museum</w:t>
            </w:r>
          </w:p>
        </w:tc>
        <w:tc>
          <w:tcPr>
            <w:tcW w:w="1168" w:type="dxa"/>
          </w:tcPr>
          <w:p w:rsidR="009D28F6" w:rsidRPr="00C62402" w:rsidRDefault="009D28F6" w:rsidP="00E95B55">
            <w:pPr>
              <w:pStyle w:val="FinTableRight"/>
              <w:keepNext/>
            </w:pP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C62402" w:rsidP="00E95B55">
            <w:pPr>
              <w:pStyle w:val="FinTableRightBold"/>
              <w:keepNext/>
            </w:pPr>
            <w:r>
              <w:noBreakHyphen/>
            </w:r>
          </w:p>
        </w:tc>
      </w:tr>
      <w:tr w:rsidR="009D28F6" w:rsidRPr="00C62402" w:rsidTr="00E95B55">
        <w:tc>
          <w:tcPr>
            <w:tcW w:w="3612" w:type="dxa"/>
            <w:vMerge/>
          </w:tcPr>
          <w:p w:rsidR="009D28F6" w:rsidRPr="00C62402" w:rsidRDefault="009D28F6" w:rsidP="00E95B55">
            <w:pPr>
              <w:pStyle w:val="FinTableLeftIndent"/>
              <w:keepNext/>
            </w:pPr>
          </w:p>
        </w:tc>
        <w:tc>
          <w:tcPr>
            <w:tcW w:w="1168" w:type="dxa"/>
          </w:tcPr>
          <w:p w:rsidR="009D28F6" w:rsidRPr="00C62402" w:rsidRDefault="009D28F6" w:rsidP="00E95B55">
            <w:pPr>
              <w:pStyle w:val="FinTableRight"/>
            </w:pPr>
          </w:p>
        </w:tc>
        <w:tc>
          <w:tcPr>
            <w:tcW w:w="1168" w:type="dxa"/>
          </w:tcPr>
          <w:p w:rsidR="009D28F6" w:rsidRPr="00C62402" w:rsidRDefault="009D28F6" w:rsidP="00E95B55">
            <w:pPr>
              <w:pStyle w:val="FinTableRightItalic"/>
              <w:keepNext/>
            </w:pPr>
            <w:r w:rsidRPr="00C62402">
              <w:t>22,149</w:t>
            </w:r>
          </w:p>
        </w:tc>
        <w:tc>
          <w:tcPr>
            <w:tcW w:w="1168" w:type="dxa"/>
          </w:tcPr>
          <w:p w:rsidR="009D28F6" w:rsidRPr="00C62402" w:rsidRDefault="009D28F6" w:rsidP="00E95B55">
            <w:pPr>
              <w:pStyle w:val="FinTableRightItalic"/>
              <w:keepNext/>
            </w:pPr>
            <w:r w:rsidRPr="00C62402">
              <w:t>22,149</w:t>
            </w:r>
          </w:p>
        </w:tc>
      </w:tr>
      <w:tr w:rsidR="009D28F6" w:rsidRPr="00C62402" w:rsidTr="00E95B55">
        <w:tc>
          <w:tcPr>
            <w:tcW w:w="3612"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r>
      <w:tr w:rsidR="009D28F6" w:rsidRPr="00C62402" w:rsidTr="00E95B55">
        <w:tc>
          <w:tcPr>
            <w:tcW w:w="3612" w:type="dxa"/>
            <w:vMerge w:val="restart"/>
          </w:tcPr>
          <w:p w:rsidR="009D28F6" w:rsidRPr="00C62402" w:rsidRDefault="009D28F6" w:rsidP="00E95B55">
            <w:pPr>
              <w:pStyle w:val="FinTableLeftIndent"/>
              <w:keepNext/>
            </w:pPr>
            <w:r w:rsidRPr="00C62402">
              <w:t>Australian Sports Commission</w:t>
            </w:r>
          </w:p>
        </w:tc>
        <w:tc>
          <w:tcPr>
            <w:tcW w:w="1168" w:type="dxa"/>
          </w:tcPr>
          <w:p w:rsidR="009D28F6" w:rsidRPr="00C62402" w:rsidRDefault="009D28F6" w:rsidP="00E95B55">
            <w:pPr>
              <w:pStyle w:val="FinTableRight"/>
              <w:keepNext/>
            </w:pP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C62402" w:rsidP="00E95B55">
            <w:pPr>
              <w:pStyle w:val="FinTableRightBold"/>
              <w:keepNext/>
            </w:pPr>
            <w:r>
              <w:noBreakHyphen/>
            </w:r>
          </w:p>
        </w:tc>
      </w:tr>
      <w:tr w:rsidR="009D28F6" w:rsidRPr="00C62402" w:rsidTr="00E95B55">
        <w:tc>
          <w:tcPr>
            <w:tcW w:w="3612" w:type="dxa"/>
            <w:vMerge/>
          </w:tcPr>
          <w:p w:rsidR="009D28F6" w:rsidRPr="00C62402" w:rsidRDefault="009D28F6" w:rsidP="00E95B55">
            <w:pPr>
              <w:pStyle w:val="FinTableLeftIndent"/>
              <w:keepNext/>
            </w:pPr>
          </w:p>
        </w:tc>
        <w:tc>
          <w:tcPr>
            <w:tcW w:w="1168" w:type="dxa"/>
          </w:tcPr>
          <w:p w:rsidR="009D28F6" w:rsidRPr="00C62402" w:rsidRDefault="009D28F6" w:rsidP="00E95B55">
            <w:pPr>
              <w:pStyle w:val="FinTableRight"/>
            </w:pPr>
          </w:p>
        </w:tc>
        <w:tc>
          <w:tcPr>
            <w:tcW w:w="1168" w:type="dxa"/>
          </w:tcPr>
          <w:p w:rsidR="009D28F6" w:rsidRPr="00C62402" w:rsidRDefault="009D28F6" w:rsidP="00E95B55">
            <w:pPr>
              <w:pStyle w:val="FinTableRightItalic"/>
              <w:keepNext/>
            </w:pPr>
            <w:r w:rsidRPr="00C62402">
              <w:t>268,143</w:t>
            </w:r>
          </w:p>
        </w:tc>
        <w:tc>
          <w:tcPr>
            <w:tcW w:w="1168" w:type="dxa"/>
          </w:tcPr>
          <w:p w:rsidR="009D28F6" w:rsidRPr="00C62402" w:rsidRDefault="009D28F6" w:rsidP="00E95B55">
            <w:pPr>
              <w:pStyle w:val="FinTableRightItalic"/>
              <w:keepNext/>
            </w:pPr>
            <w:r w:rsidRPr="00C62402">
              <w:t>268,143</w:t>
            </w:r>
          </w:p>
        </w:tc>
      </w:tr>
      <w:tr w:rsidR="009D28F6" w:rsidRPr="00C62402" w:rsidTr="00E95B55">
        <w:tc>
          <w:tcPr>
            <w:tcW w:w="3612"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r>
      <w:tr w:rsidR="009D28F6" w:rsidRPr="00C62402" w:rsidTr="00E95B55">
        <w:tc>
          <w:tcPr>
            <w:tcW w:w="3612" w:type="dxa"/>
            <w:vMerge w:val="restart"/>
          </w:tcPr>
          <w:p w:rsidR="009D28F6" w:rsidRPr="00C62402" w:rsidRDefault="009D28F6" w:rsidP="00E95B55">
            <w:pPr>
              <w:pStyle w:val="FinTableLeftIndent"/>
              <w:keepNext/>
            </w:pPr>
            <w:r w:rsidRPr="00C62402">
              <w:t>National Film and Sound Archive</w:t>
            </w:r>
          </w:p>
        </w:tc>
        <w:tc>
          <w:tcPr>
            <w:tcW w:w="1168" w:type="dxa"/>
          </w:tcPr>
          <w:p w:rsidR="009D28F6" w:rsidRPr="00C62402" w:rsidRDefault="009D28F6" w:rsidP="00E95B55">
            <w:pPr>
              <w:pStyle w:val="FinTableRight"/>
              <w:keepNext/>
            </w:pP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C62402" w:rsidP="00E95B55">
            <w:pPr>
              <w:pStyle w:val="FinTableRightBold"/>
              <w:keepNext/>
            </w:pPr>
            <w:r>
              <w:noBreakHyphen/>
            </w:r>
          </w:p>
        </w:tc>
      </w:tr>
      <w:tr w:rsidR="009D28F6" w:rsidRPr="00C62402" w:rsidTr="00E95B55">
        <w:tc>
          <w:tcPr>
            <w:tcW w:w="3612" w:type="dxa"/>
            <w:vMerge/>
          </w:tcPr>
          <w:p w:rsidR="009D28F6" w:rsidRPr="00C62402" w:rsidRDefault="009D28F6" w:rsidP="00E95B55">
            <w:pPr>
              <w:pStyle w:val="FinTableLeftIndent"/>
              <w:keepNext/>
            </w:pPr>
          </w:p>
        </w:tc>
        <w:tc>
          <w:tcPr>
            <w:tcW w:w="1168" w:type="dxa"/>
          </w:tcPr>
          <w:p w:rsidR="009D28F6" w:rsidRPr="00C62402" w:rsidRDefault="009D28F6" w:rsidP="00E95B55">
            <w:pPr>
              <w:pStyle w:val="FinTableRight"/>
            </w:pPr>
          </w:p>
        </w:tc>
        <w:tc>
          <w:tcPr>
            <w:tcW w:w="1168" w:type="dxa"/>
          </w:tcPr>
          <w:p w:rsidR="009D28F6" w:rsidRPr="00C62402" w:rsidRDefault="009D28F6" w:rsidP="00E95B55">
            <w:pPr>
              <w:pStyle w:val="FinTableRightItalic"/>
              <w:keepNext/>
            </w:pPr>
            <w:r w:rsidRPr="00C62402">
              <w:t>25,595</w:t>
            </w:r>
          </w:p>
        </w:tc>
        <w:tc>
          <w:tcPr>
            <w:tcW w:w="1168" w:type="dxa"/>
          </w:tcPr>
          <w:p w:rsidR="009D28F6" w:rsidRPr="00C62402" w:rsidRDefault="009D28F6" w:rsidP="00E95B55">
            <w:pPr>
              <w:pStyle w:val="FinTableRightItalic"/>
              <w:keepNext/>
            </w:pPr>
            <w:r w:rsidRPr="00C62402">
              <w:t>25,595</w:t>
            </w:r>
          </w:p>
        </w:tc>
      </w:tr>
      <w:tr w:rsidR="009D28F6" w:rsidRPr="00C62402" w:rsidTr="00E95B55">
        <w:tc>
          <w:tcPr>
            <w:tcW w:w="3612"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r>
      <w:tr w:rsidR="009D28F6" w:rsidRPr="00C62402" w:rsidTr="00E95B55">
        <w:tc>
          <w:tcPr>
            <w:tcW w:w="3612" w:type="dxa"/>
            <w:vMerge w:val="restart"/>
          </w:tcPr>
          <w:p w:rsidR="009D28F6" w:rsidRPr="00C62402" w:rsidRDefault="009D28F6" w:rsidP="00E95B55">
            <w:pPr>
              <w:pStyle w:val="FinTableLeftIndent"/>
              <w:keepNext/>
            </w:pPr>
            <w:r w:rsidRPr="00C62402">
              <w:t>National Gallery of Australia</w:t>
            </w:r>
          </w:p>
        </w:tc>
        <w:tc>
          <w:tcPr>
            <w:tcW w:w="1168" w:type="dxa"/>
          </w:tcPr>
          <w:p w:rsidR="009D28F6" w:rsidRPr="00C62402" w:rsidRDefault="009D28F6" w:rsidP="00E95B55">
            <w:pPr>
              <w:pStyle w:val="FinTableRight"/>
              <w:keepNext/>
            </w:pP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C62402" w:rsidP="00E95B55">
            <w:pPr>
              <w:pStyle w:val="FinTableRightBold"/>
              <w:keepNext/>
            </w:pPr>
            <w:r>
              <w:noBreakHyphen/>
            </w:r>
          </w:p>
        </w:tc>
      </w:tr>
      <w:tr w:rsidR="009D28F6" w:rsidRPr="00C62402" w:rsidTr="00E95B55">
        <w:tc>
          <w:tcPr>
            <w:tcW w:w="3612" w:type="dxa"/>
            <w:vMerge/>
          </w:tcPr>
          <w:p w:rsidR="009D28F6" w:rsidRPr="00C62402" w:rsidRDefault="009D28F6" w:rsidP="00E95B55">
            <w:pPr>
              <w:pStyle w:val="FinTableLeftIndent"/>
              <w:keepNext/>
            </w:pPr>
          </w:p>
        </w:tc>
        <w:tc>
          <w:tcPr>
            <w:tcW w:w="1168" w:type="dxa"/>
          </w:tcPr>
          <w:p w:rsidR="009D28F6" w:rsidRPr="00C62402" w:rsidRDefault="009D28F6" w:rsidP="00E95B55">
            <w:pPr>
              <w:pStyle w:val="FinTableRight"/>
            </w:pPr>
          </w:p>
        </w:tc>
        <w:tc>
          <w:tcPr>
            <w:tcW w:w="1168" w:type="dxa"/>
          </w:tcPr>
          <w:p w:rsidR="009D28F6" w:rsidRPr="00C62402" w:rsidRDefault="009D28F6" w:rsidP="00E95B55">
            <w:pPr>
              <w:pStyle w:val="FinTableRightItalic"/>
              <w:keepNext/>
            </w:pPr>
            <w:r w:rsidRPr="00C62402">
              <w:t>29,999</w:t>
            </w:r>
          </w:p>
        </w:tc>
        <w:tc>
          <w:tcPr>
            <w:tcW w:w="1168" w:type="dxa"/>
          </w:tcPr>
          <w:p w:rsidR="009D28F6" w:rsidRPr="00C62402" w:rsidRDefault="009D28F6" w:rsidP="00E95B55">
            <w:pPr>
              <w:pStyle w:val="FinTableRightItalic"/>
              <w:keepNext/>
            </w:pPr>
            <w:r w:rsidRPr="00C62402">
              <w:t>29,999</w:t>
            </w:r>
          </w:p>
        </w:tc>
      </w:tr>
      <w:tr w:rsidR="009D28F6" w:rsidRPr="00C62402" w:rsidTr="00E95B55">
        <w:tc>
          <w:tcPr>
            <w:tcW w:w="3612"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r>
      <w:tr w:rsidR="009D28F6" w:rsidRPr="00C62402" w:rsidTr="00E95B55">
        <w:tc>
          <w:tcPr>
            <w:tcW w:w="3612" w:type="dxa"/>
            <w:vMerge w:val="restart"/>
          </w:tcPr>
          <w:p w:rsidR="009D28F6" w:rsidRPr="00C62402" w:rsidRDefault="009D28F6" w:rsidP="00E95B55">
            <w:pPr>
              <w:pStyle w:val="FinTableLeftIndent"/>
              <w:keepNext/>
            </w:pPr>
            <w:r w:rsidRPr="00C62402">
              <w:t>National Library of Australia</w:t>
            </w:r>
          </w:p>
        </w:tc>
        <w:tc>
          <w:tcPr>
            <w:tcW w:w="1168" w:type="dxa"/>
          </w:tcPr>
          <w:p w:rsidR="009D28F6" w:rsidRPr="00C62402" w:rsidRDefault="009D28F6" w:rsidP="00E95B55">
            <w:pPr>
              <w:pStyle w:val="FinTableRight"/>
              <w:keepNext/>
            </w:pP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C62402" w:rsidP="00E95B55">
            <w:pPr>
              <w:pStyle w:val="FinTableRightBold"/>
              <w:keepNext/>
            </w:pPr>
            <w:r>
              <w:noBreakHyphen/>
            </w:r>
          </w:p>
        </w:tc>
      </w:tr>
      <w:tr w:rsidR="009D28F6" w:rsidRPr="00C62402" w:rsidTr="00E95B55">
        <w:tc>
          <w:tcPr>
            <w:tcW w:w="3612" w:type="dxa"/>
            <w:vMerge/>
          </w:tcPr>
          <w:p w:rsidR="009D28F6" w:rsidRPr="00C62402" w:rsidRDefault="009D28F6" w:rsidP="00E95B55">
            <w:pPr>
              <w:pStyle w:val="FinTableLeftIndent"/>
              <w:keepNext/>
            </w:pPr>
          </w:p>
        </w:tc>
        <w:tc>
          <w:tcPr>
            <w:tcW w:w="1168" w:type="dxa"/>
          </w:tcPr>
          <w:p w:rsidR="009D28F6" w:rsidRPr="00C62402" w:rsidRDefault="009D28F6" w:rsidP="00E95B55">
            <w:pPr>
              <w:pStyle w:val="FinTableRight"/>
            </w:pPr>
          </w:p>
        </w:tc>
        <w:tc>
          <w:tcPr>
            <w:tcW w:w="1168" w:type="dxa"/>
          </w:tcPr>
          <w:p w:rsidR="009D28F6" w:rsidRPr="00C62402" w:rsidRDefault="009D28F6" w:rsidP="00E95B55">
            <w:pPr>
              <w:pStyle w:val="FinTableRightItalic"/>
              <w:keepNext/>
            </w:pPr>
            <w:r w:rsidRPr="00C62402">
              <w:t>49,734</w:t>
            </w:r>
          </w:p>
        </w:tc>
        <w:tc>
          <w:tcPr>
            <w:tcW w:w="1168" w:type="dxa"/>
          </w:tcPr>
          <w:p w:rsidR="009D28F6" w:rsidRPr="00C62402" w:rsidRDefault="009D28F6" w:rsidP="00E95B55">
            <w:pPr>
              <w:pStyle w:val="FinTableRightItalic"/>
              <w:keepNext/>
            </w:pPr>
            <w:r w:rsidRPr="00C62402">
              <w:t>49,734</w:t>
            </w:r>
          </w:p>
        </w:tc>
      </w:tr>
      <w:tr w:rsidR="009D28F6" w:rsidRPr="00C62402" w:rsidTr="00E95B55">
        <w:tc>
          <w:tcPr>
            <w:tcW w:w="3612"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r>
      <w:tr w:rsidR="009D28F6" w:rsidRPr="00C62402" w:rsidTr="00E95B55">
        <w:tc>
          <w:tcPr>
            <w:tcW w:w="3612" w:type="dxa"/>
            <w:vMerge w:val="restart"/>
          </w:tcPr>
          <w:p w:rsidR="009D28F6" w:rsidRPr="00C62402" w:rsidRDefault="009D28F6" w:rsidP="00E95B55">
            <w:pPr>
              <w:pStyle w:val="FinTableLeftIndent"/>
              <w:keepNext/>
            </w:pPr>
            <w:r w:rsidRPr="00C62402">
              <w:t>National Museum of Australia</w:t>
            </w:r>
          </w:p>
        </w:tc>
        <w:tc>
          <w:tcPr>
            <w:tcW w:w="1168" w:type="dxa"/>
          </w:tcPr>
          <w:p w:rsidR="009D28F6" w:rsidRPr="00C62402" w:rsidRDefault="009D28F6" w:rsidP="00E95B55">
            <w:pPr>
              <w:pStyle w:val="FinTableRight"/>
              <w:keepNext/>
            </w:pP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C62402" w:rsidP="00E95B55">
            <w:pPr>
              <w:pStyle w:val="FinTableRightBold"/>
              <w:keepNext/>
            </w:pPr>
            <w:r>
              <w:noBreakHyphen/>
            </w:r>
          </w:p>
        </w:tc>
      </w:tr>
      <w:tr w:rsidR="009D28F6" w:rsidRPr="00C62402" w:rsidTr="00E95B55">
        <w:tc>
          <w:tcPr>
            <w:tcW w:w="3612" w:type="dxa"/>
            <w:vMerge/>
          </w:tcPr>
          <w:p w:rsidR="009D28F6" w:rsidRPr="00C62402" w:rsidRDefault="009D28F6" w:rsidP="00E95B55">
            <w:pPr>
              <w:pStyle w:val="FinTableLeftIndent"/>
              <w:keepNext/>
            </w:pPr>
          </w:p>
        </w:tc>
        <w:tc>
          <w:tcPr>
            <w:tcW w:w="1168" w:type="dxa"/>
          </w:tcPr>
          <w:p w:rsidR="009D28F6" w:rsidRPr="00C62402" w:rsidRDefault="009D28F6" w:rsidP="00E95B55">
            <w:pPr>
              <w:pStyle w:val="FinTableRight"/>
            </w:pPr>
          </w:p>
        </w:tc>
        <w:tc>
          <w:tcPr>
            <w:tcW w:w="1168" w:type="dxa"/>
          </w:tcPr>
          <w:p w:rsidR="009D28F6" w:rsidRPr="00C62402" w:rsidRDefault="009D28F6" w:rsidP="00E95B55">
            <w:pPr>
              <w:pStyle w:val="FinTableRightItalic"/>
              <w:keepNext/>
            </w:pPr>
            <w:r w:rsidRPr="00C62402">
              <w:t>40,959</w:t>
            </w:r>
          </w:p>
        </w:tc>
        <w:tc>
          <w:tcPr>
            <w:tcW w:w="1168" w:type="dxa"/>
          </w:tcPr>
          <w:p w:rsidR="009D28F6" w:rsidRPr="00C62402" w:rsidRDefault="009D28F6" w:rsidP="00E95B55">
            <w:pPr>
              <w:pStyle w:val="FinTableRightItalic"/>
              <w:keepNext/>
            </w:pPr>
            <w:r w:rsidRPr="00C62402">
              <w:t>40,959</w:t>
            </w:r>
          </w:p>
        </w:tc>
      </w:tr>
      <w:tr w:rsidR="009D28F6" w:rsidRPr="00C62402" w:rsidTr="00E95B55">
        <w:tc>
          <w:tcPr>
            <w:tcW w:w="3612"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r>
      <w:tr w:rsidR="009D28F6" w:rsidRPr="00C62402" w:rsidTr="00E95B55">
        <w:tc>
          <w:tcPr>
            <w:tcW w:w="3612" w:type="dxa"/>
            <w:vMerge w:val="restart"/>
          </w:tcPr>
          <w:p w:rsidR="009D28F6" w:rsidRPr="00C62402" w:rsidRDefault="009D28F6" w:rsidP="00E95B55">
            <w:pPr>
              <w:pStyle w:val="FinTableLeftIndent"/>
              <w:keepNext/>
            </w:pPr>
            <w:r w:rsidRPr="00C62402">
              <w:t>Screen Australia</w:t>
            </w:r>
          </w:p>
        </w:tc>
        <w:tc>
          <w:tcPr>
            <w:tcW w:w="1168" w:type="dxa"/>
          </w:tcPr>
          <w:p w:rsidR="009D28F6" w:rsidRPr="00C62402" w:rsidRDefault="009D28F6" w:rsidP="00E95B55">
            <w:pPr>
              <w:pStyle w:val="FinTableRight"/>
              <w:keepNext/>
            </w:pP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C62402" w:rsidP="00E95B55">
            <w:pPr>
              <w:pStyle w:val="FinTableRightBold"/>
              <w:keepNext/>
            </w:pPr>
            <w:r>
              <w:noBreakHyphen/>
            </w:r>
          </w:p>
        </w:tc>
      </w:tr>
      <w:tr w:rsidR="009D28F6" w:rsidRPr="00C62402" w:rsidTr="00E95B55">
        <w:tc>
          <w:tcPr>
            <w:tcW w:w="3612" w:type="dxa"/>
            <w:vMerge/>
          </w:tcPr>
          <w:p w:rsidR="009D28F6" w:rsidRPr="00C62402" w:rsidRDefault="009D28F6" w:rsidP="00E95B55">
            <w:pPr>
              <w:pStyle w:val="FinTableLeftIndent"/>
              <w:keepNext/>
            </w:pPr>
          </w:p>
        </w:tc>
        <w:tc>
          <w:tcPr>
            <w:tcW w:w="1168" w:type="dxa"/>
          </w:tcPr>
          <w:p w:rsidR="009D28F6" w:rsidRPr="00C62402" w:rsidRDefault="009D28F6" w:rsidP="00E95B55">
            <w:pPr>
              <w:pStyle w:val="FinTableRight"/>
            </w:pPr>
          </w:p>
        </w:tc>
        <w:tc>
          <w:tcPr>
            <w:tcW w:w="1168" w:type="dxa"/>
          </w:tcPr>
          <w:p w:rsidR="009D28F6" w:rsidRPr="00C62402" w:rsidRDefault="009D28F6" w:rsidP="00E95B55">
            <w:pPr>
              <w:pStyle w:val="FinTableRightItalic"/>
              <w:keepNext/>
            </w:pPr>
            <w:r w:rsidRPr="00C62402">
              <w:t>20,880</w:t>
            </w:r>
          </w:p>
        </w:tc>
        <w:tc>
          <w:tcPr>
            <w:tcW w:w="1168" w:type="dxa"/>
          </w:tcPr>
          <w:p w:rsidR="009D28F6" w:rsidRPr="00C62402" w:rsidRDefault="009D28F6" w:rsidP="00E95B55">
            <w:pPr>
              <w:pStyle w:val="FinTableRightItalic"/>
              <w:keepNext/>
            </w:pPr>
            <w:r w:rsidRPr="00C62402">
              <w:t>20,880</w:t>
            </w:r>
          </w:p>
        </w:tc>
      </w:tr>
      <w:tr w:rsidR="009D28F6" w:rsidRPr="00C62402" w:rsidTr="00E95B55">
        <w:tc>
          <w:tcPr>
            <w:tcW w:w="3612"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r>
      <w:tr w:rsidR="009D28F6" w:rsidRPr="00C62402" w:rsidTr="00E95B55">
        <w:tc>
          <w:tcPr>
            <w:tcW w:w="3612" w:type="dxa"/>
            <w:vMerge w:val="restart"/>
          </w:tcPr>
          <w:p w:rsidR="009D28F6" w:rsidRPr="00C62402" w:rsidRDefault="009D28F6" w:rsidP="00E95B55">
            <w:pPr>
              <w:pStyle w:val="FinTableLeftHanging"/>
              <w:keepNext/>
            </w:pPr>
            <w:r w:rsidRPr="00C62402">
              <w:t>Australian Sports Anti</w:t>
            </w:r>
            <w:r w:rsidR="00C62402">
              <w:noBreakHyphen/>
            </w:r>
            <w:r w:rsidRPr="00C62402">
              <w:t>Doping Authority</w:t>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C62402" w:rsidP="00E95B55">
            <w:pPr>
              <w:pStyle w:val="FinTableRightBold"/>
              <w:keepNext/>
            </w:pPr>
            <w:r>
              <w:noBreakHyphen/>
            </w:r>
          </w:p>
        </w:tc>
      </w:tr>
      <w:tr w:rsidR="009D28F6" w:rsidRPr="00C62402" w:rsidTr="00E95B55">
        <w:tc>
          <w:tcPr>
            <w:tcW w:w="3612" w:type="dxa"/>
            <w:vMerge/>
          </w:tcPr>
          <w:p w:rsidR="009D28F6" w:rsidRPr="00C62402" w:rsidRDefault="009D28F6" w:rsidP="00E95B55">
            <w:pPr>
              <w:pStyle w:val="FinTableLeftHanging"/>
              <w:keepNext/>
            </w:pPr>
          </w:p>
        </w:tc>
        <w:tc>
          <w:tcPr>
            <w:tcW w:w="1168" w:type="dxa"/>
          </w:tcPr>
          <w:p w:rsidR="009D28F6" w:rsidRPr="00C62402" w:rsidRDefault="009D28F6" w:rsidP="00E95B55">
            <w:pPr>
              <w:pStyle w:val="FinTableRightItalic"/>
              <w:keepNext/>
            </w:pPr>
            <w:r w:rsidRPr="00C62402">
              <w:t>12,898</w:t>
            </w:r>
          </w:p>
        </w:tc>
        <w:tc>
          <w:tcPr>
            <w:tcW w:w="1168" w:type="dxa"/>
          </w:tcPr>
          <w:p w:rsidR="009D28F6" w:rsidRPr="00C62402" w:rsidRDefault="00C62402" w:rsidP="00E95B55">
            <w:pPr>
              <w:pStyle w:val="FinTableRightItalic"/>
              <w:keepNext/>
            </w:pPr>
            <w:r>
              <w:noBreakHyphen/>
            </w:r>
          </w:p>
        </w:tc>
        <w:tc>
          <w:tcPr>
            <w:tcW w:w="1168" w:type="dxa"/>
          </w:tcPr>
          <w:p w:rsidR="009D28F6" w:rsidRPr="00C62402" w:rsidRDefault="009D28F6" w:rsidP="00E95B55">
            <w:pPr>
              <w:pStyle w:val="FinTableRightItalic"/>
              <w:keepNext/>
            </w:pPr>
            <w:r w:rsidRPr="00C62402">
              <w:t>12,898</w:t>
            </w:r>
          </w:p>
        </w:tc>
      </w:tr>
      <w:tr w:rsidR="009D28F6" w:rsidRPr="00C62402" w:rsidTr="00E95B55">
        <w:tc>
          <w:tcPr>
            <w:tcW w:w="3612"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r>
      <w:tr w:rsidR="009D28F6" w:rsidRPr="00C62402" w:rsidTr="00E95B55">
        <w:tc>
          <w:tcPr>
            <w:tcW w:w="3612" w:type="dxa"/>
            <w:vMerge w:val="restart"/>
          </w:tcPr>
          <w:p w:rsidR="009D28F6" w:rsidRPr="00C62402" w:rsidRDefault="009D28F6" w:rsidP="00E95B55">
            <w:pPr>
              <w:pStyle w:val="FinTableLeftHanging"/>
              <w:keepNext/>
            </w:pPr>
            <w:r w:rsidRPr="00C62402">
              <w:t>National Archives of Australia</w:t>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C62402" w:rsidP="00E95B55">
            <w:pPr>
              <w:pStyle w:val="FinTableRightBold"/>
              <w:keepNext/>
            </w:pPr>
            <w:r>
              <w:noBreakHyphen/>
            </w:r>
          </w:p>
        </w:tc>
      </w:tr>
      <w:tr w:rsidR="009D28F6" w:rsidRPr="00C62402" w:rsidTr="00E95B55">
        <w:tc>
          <w:tcPr>
            <w:tcW w:w="3612" w:type="dxa"/>
            <w:vMerge/>
          </w:tcPr>
          <w:p w:rsidR="009D28F6" w:rsidRPr="00C62402" w:rsidRDefault="009D28F6" w:rsidP="00E95B55">
            <w:pPr>
              <w:pStyle w:val="FinTableLeftHanging"/>
              <w:keepNext/>
            </w:pPr>
          </w:p>
        </w:tc>
        <w:tc>
          <w:tcPr>
            <w:tcW w:w="1168" w:type="dxa"/>
          </w:tcPr>
          <w:p w:rsidR="009D28F6" w:rsidRPr="00C62402" w:rsidRDefault="009D28F6" w:rsidP="00E95B55">
            <w:pPr>
              <w:pStyle w:val="FinTableRightItalic"/>
              <w:keepNext/>
            </w:pPr>
            <w:r w:rsidRPr="00C62402">
              <w:t>62,638</w:t>
            </w:r>
          </w:p>
        </w:tc>
        <w:tc>
          <w:tcPr>
            <w:tcW w:w="1168" w:type="dxa"/>
          </w:tcPr>
          <w:p w:rsidR="009D28F6" w:rsidRPr="00C62402" w:rsidRDefault="00C62402" w:rsidP="00E95B55">
            <w:pPr>
              <w:pStyle w:val="FinTableRightItalic"/>
              <w:keepNext/>
            </w:pPr>
            <w:r>
              <w:noBreakHyphen/>
            </w:r>
          </w:p>
        </w:tc>
        <w:tc>
          <w:tcPr>
            <w:tcW w:w="1168" w:type="dxa"/>
          </w:tcPr>
          <w:p w:rsidR="009D28F6" w:rsidRPr="00C62402" w:rsidRDefault="009D28F6" w:rsidP="00E95B55">
            <w:pPr>
              <w:pStyle w:val="FinTableRightItalic"/>
              <w:keepNext/>
            </w:pPr>
            <w:r w:rsidRPr="00C62402">
              <w:t>62,638</w:t>
            </w:r>
          </w:p>
        </w:tc>
      </w:tr>
      <w:tr w:rsidR="009D28F6" w:rsidRPr="00C62402" w:rsidTr="00E95B55">
        <w:tc>
          <w:tcPr>
            <w:tcW w:w="3612"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r>
      <w:tr w:rsidR="009D28F6" w:rsidRPr="00C62402" w:rsidTr="00E95B55">
        <w:tc>
          <w:tcPr>
            <w:tcW w:w="3612" w:type="dxa"/>
            <w:vMerge w:val="restart"/>
          </w:tcPr>
          <w:p w:rsidR="009D28F6" w:rsidRPr="00C62402" w:rsidRDefault="009D28F6" w:rsidP="00E95B55">
            <w:pPr>
              <w:pStyle w:val="FinTableLeftHanging"/>
              <w:keepNext/>
            </w:pPr>
            <w:r w:rsidRPr="00C62402">
              <w:t>National Capital Authority</w:t>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C62402" w:rsidP="00E95B55">
            <w:pPr>
              <w:pStyle w:val="FinTableRightBold"/>
              <w:keepNext/>
            </w:pPr>
            <w:r>
              <w:noBreakHyphen/>
            </w:r>
          </w:p>
        </w:tc>
      </w:tr>
      <w:tr w:rsidR="009D28F6" w:rsidRPr="00C62402" w:rsidTr="00E95B55">
        <w:tc>
          <w:tcPr>
            <w:tcW w:w="3612" w:type="dxa"/>
            <w:vMerge/>
          </w:tcPr>
          <w:p w:rsidR="009D28F6" w:rsidRPr="00C62402" w:rsidRDefault="009D28F6" w:rsidP="00E95B55">
            <w:pPr>
              <w:pStyle w:val="FinTableLeftHanging"/>
              <w:keepNext/>
            </w:pPr>
          </w:p>
        </w:tc>
        <w:tc>
          <w:tcPr>
            <w:tcW w:w="1168" w:type="dxa"/>
          </w:tcPr>
          <w:p w:rsidR="009D28F6" w:rsidRPr="00C62402" w:rsidRDefault="009D28F6" w:rsidP="00E95B55">
            <w:pPr>
              <w:pStyle w:val="FinTableRightItalic"/>
              <w:keepNext/>
            </w:pPr>
            <w:r w:rsidRPr="00C62402">
              <w:t>16,013</w:t>
            </w:r>
          </w:p>
        </w:tc>
        <w:tc>
          <w:tcPr>
            <w:tcW w:w="1168" w:type="dxa"/>
          </w:tcPr>
          <w:p w:rsidR="009D28F6" w:rsidRPr="00C62402" w:rsidRDefault="009D28F6" w:rsidP="00E95B55">
            <w:pPr>
              <w:pStyle w:val="FinTableRightItalic"/>
              <w:keepNext/>
            </w:pPr>
            <w:r w:rsidRPr="00C62402">
              <w:t>10,742</w:t>
            </w:r>
          </w:p>
        </w:tc>
        <w:tc>
          <w:tcPr>
            <w:tcW w:w="1168" w:type="dxa"/>
          </w:tcPr>
          <w:p w:rsidR="009D28F6" w:rsidRPr="00C62402" w:rsidRDefault="009D28F6" w:rsidP="00E95B55">
            <w:pPr>
              <w:pStyle w:val="FinTableRightItalic"/>
              <w:keepNext/>
            </w:pPr>
            <w:r w:rsidRPr="00C62402">
              <w:t>26,755</w:t>
            </w:r>
          </w:p>
        </w:tc>
      </w:tr>
      <w:tr w:rsidR="009D28F6" w:rsidRPr="00C62402" w:rsidTr="00E95B55">
        <w:tc>
          <w:tcPr>
            <w:tcW w:w="3612"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r>
      <w:tr w:rsidR="009D28F6" w:rsidRPr="00C62402" w:rsidTr="00E95B55">
        <w:tc>
          <w:tcPr>
            <w:tcW w:w="3612" w:type="dxa"/>
            <w:vMerge w:val="restart"/>
          </w:tcPr>
          <w:p w:rsidR="009D28F6" w:rsidRPr="00C62402" w:rsidRDefault="009D28F6" w:rsidP="00E95B55">
            <w:pPr>
              <w:pStyle w:val="FinTableLeftHanging"/>
              <w:keepNext/>
            </w:pPr>
            <w:r w:rsidRPr="00C62402">
              <w:t>Old Parliament House</w:t>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C62402" w:rsidP="00E95B55">
            <w:pPr>
              <w:pStyle w:val="FinTableRightBold"/>
              <w:keepNext/>
            </w:pPr>
            <w:r>
              <w:noBreakHyphen/>
            </w:r>
          </w:p>
        </w:tc>
      </w:tr>
      <w:tr w:rsidR="009D28F6" w:rsidRPr="00C62402" w:rsidTr="00E95B55">
        <w:tc>
          <w:tcPr>
            <w:tcW w:w="3612" w:type="dxa"/>
            <w:vMerge/>
          </w:tcPr>
          <w:p w:rsidR="009D28F6" w:rsidRPr="00C62402" w:rsidRDefault="009D28F6" w:rsidP="00E95B55">
            <w:pPr>
              <w:pStyle w:val="FinTableLeftHanging"/>
              <w:keepNext/>
            </w:pPr>
          </w:p>
        </w:tc>
        <w:tc>
          <w:tcPr>
            <w:tcW w:w="1168" w:type="dxa"/>
          </w:tcPr>
          <w:p w:rsidR="009D28F6" w:rsidRPr="00C62402" w:rsidRDefault="009D28F6" w:rsidP="00E95B55">
            <w:pPr>
              <w:pStyle w:val="FinTableRightItalic"/>
              <w:keepNext/>
            </w:pPr>
            <w:r w:rsidRPr="00C62402">
              <w:t>13,793</w:t>
            </w:r>
          </w:p>
        </w:tc>
        <w:tc>
          <w:tcPr>
            <w:tcW w:w="1168" w:type="dxa"/>
          </w:tcPr>
          <w:p w:rsidR="009D28F6" w:rsidRPr="00C62402" w:rsidRDefault="009D28F6" w:rsidP="00E95B55">
            <w:pPr>
              <w:pStyle w:val="FinTableRightItalic"/>
              <w:keepNext/>
            </w:pPr>
            <w:r w:rsidRPr="00C62402">
              <w:t>2,319</w:t>
            </w:r>
          </w:p>
        </w:tc>
        <w:tc>
          <w:tcPr>
            <w:tcW w:w="1168" w:type="dxa"/>
          </w:tcPr>
          <w:p w:rsidR="009D28F6" w:rsidRPr="00C62402" w:rsidRDefault="009D28F6" w:rsidP="00E95B55">
            <w:pPr>
              <w:pStyle w:val="FinTableRightItalic"/>
              <w:keepNext/>
            </w:pPr>
            <w:r w:rsidRPr="00C62402">
              <w:t>16,112</w:t>
            </w:r>
          </w:p>
        </w:tc>
      </w:tr>
      <w:tr w:rsidR="009D28F6" w:rsidRPr="00C62402" w:rsidTr="00E95B55">
        <w:tc>
          <w:tcPr>
            <w:tcW w:w="3612"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r>
      <w:tr w:rsidR="009D28F6" w:rsidRPr="00C62402" w:rsidTr="00E95B55">
        <w:tc>
          <w:tcPr>
            <w:tcW w:w="3612" w:type="dxa"/>
            <w:vMerge w:val="restart"/>
            <w:tcBorders>
              <w:top w:val="single" w:sz="2" w:space="0" w:color="auto"/>
            </w:tcBorders>
          </w:tcPr>
          <w:p w:rsidR="009D28F6" w:rsidRPr="00C62402" w:rsidRDefault="009D28F6" w:rsidP="00E95B55">
            <w:pPr>
              <w:pStyle w:val="FinTableLeftBoldHanging"/>
              <w:keepNext/>
            </w:pPr>
            <w:r w:rsidRPr="00C62402">
              <w:t>Total: Regional Australia, Local Government, Arts and Sport</w:t>
            </w:r>
          </w:p>
        </w:tc>
        <w:tc>
          <w:tcPr>
            <w:tcW w:w="1168" w:type="dxa"/>
            <w:tcBorders>
              <w:top w:val="single" w:sz="2" w:space="0" w:color="auto"/>
            </w:tcBorders>
          </w:tcPr>
          <w:p w:rsidR="009D28F6" w:rsidRPr="00C62402" w:rsidRDefault="009D28F6" w:rsidP="00E95B55">
            <w:pPr>
              <w:pStyle w:val="FinTableRightBold"/>
              <w:keepNext/>
            </w:pPr>
            <w:r w:rsidRPr="00C62402">
              <w:t>2,032</w:t>
            </w:r>
          </w:p>
        </w:tc>
        <w:tc>
          <w:tcPr>
            <w:tcW w:w="1168" w:type="dxa"/>
            <w:tcBorders>
              <w:top w:val="single" w:sz="2" w:space="0" w:color="auto"/>
            </w:tcBorders>
          </w:tcPr>
          <w:p w:rsidR="009D28F6" w:rsidRPr="00C62402" w:rsidRDefault="009D28F6" w:rsidP="00E95B55">
            <w:pPr>
              <w:pStyle w:val="FinTableRightBold"/>
              <w:keepNext/>
            </w:pPr>
            <w:r w:rsidRPr="00C62402">
              <w:t>48,726</w:t>
            </w:r>
          </w:p>
        </w:tc>
        <w:tc>
          <w:tcPr>
            <w:tcW w:w="1168" w:type="dxa"/>
            <w:tcBorders>
              <w:top w:val="single" w:sz="2" w:space="0" w:color="auto"/>
            </w:tcBorders>
          </w:tcPr>
          <w:p w:rsidR="009D28F6" w:rsidRPr="00C62402" w:rsidRDefault="009D28F6" w:rsidP="00E95B55">
            <w:pPr>
              <w:pStyle w:val="FinTableRightBold"/>
              <w:keepLines/>
            </w:pPr>
            <w:r w:rsidRPr="00C62402">
              <w:t>50,758</w:t>
            </w:r>
          </w:p>
        </w:tc>
      </w:tr>
      <w:tr w:rsidR="009D28F6" w:rsidRPr="00C62402" w:rsidTr="00E95B55">
        <w:tc>
          <w:tcPr>
            <w:tcW w:w="3612" w:type="dxa"/>
            <w:vMerge/>
            <w:tcBorders>
              <w:bottom w:val="single" w:sz="2" w:space="0" w:color="auto"/>
            </w:tcBorders>
          </w:tcPr>
          <w:p w:rsidR="009D28F6" w:rsidRPr="00C62402" w:rsidRDefault="009D28F6" w:rsidP="00E95B55">
            <w:pPr>
              <w:pStyle w:val="FinTableLeftBoldHanging"/>
              <w:keepLines/>
            </w:pPr>
          </w:p>
        </w:tc>
        <w:tc>
          <w:tcPr>
            <w:tcW w:w="1168" w:type="dxa"/>
            <w:tcBorders>
              <w:bottom w:val="single" w:sz="2" w:space="0" w:color="auto"/>
            </w:tcBorders>
          </w:tcPr>
          <w:p w:rsidR="009D28F6" w:rsidRPr="00C62402" w:rsidRDefault="009D28F6" w:rsidP="00E95B55">
            <w:pPr>
              <w:pStyle w:val="FinTableRightItalic"/>
              <w:keepLines/>
            </w:pPr>
            <w:r w:rsidRPr="00C62402">
              <w:t>205,057</w:t>
            </w:r>
          </w:p>
        </w:tc>
        <w:tc>
          <w:tcPr>
            <w:tcW w:w="1168" w:type="dxa"/>
            <w:tcBorders>
              <w:bottom w:val="single" w:sz="2" w:space="0" w:color="auto"/>
            </w:tcBorders>
          </w:tcPr>
          <w:p w:rsidR="009D28F6" w:rsidRPr="00C62402" w:rsidRDefault="009D28F6" w:rsidP="00E95B55">
            <w:pPr>
              <w:pStyle w:val="FinTableRightItalic"/>
              <w:keepLines/>
            </w:pPr>
            <w:r w:rsidRPr="00C62402">
              <w:t>1,203,474</w:t>
            </w:r>
          </w:p>
        </w:tc>
        <w:tc>
          <w:tcPr>
            <w:tcW w:w="1168" w:type="dxa"/>
            <w:tcBorders>
              <w:bottom w:val="single" w:sz="2" w:space="0" w:color="auto"/>
            </w:tcBorders>
          </w:tcPr>
          <w:p w:rsidR="009D28F6" w:rsidRPr="00C62402" w:rsidRDefault="009D28F6" w:rsidP="00E95B55">
            <w:pPr>
              <w:pStyle w:val="FinTableRightItalic"/>
              <w:keepLines/>
            </w:pPr>
            <w:r w:rsidRPr="00C62402">
              <w:t>1,408,531</w:t>
            </w:r>
          </w:p>
        </w:tc>
      </w:tr>
    </w:tbl>
    <w:p w:rsidR="009D28F6" w:rsidRPr="00C62402" w:rsidRDefault="009D28F6" w:rsidP="009D28F6">
      <w:pPr>
        <w:pStyle w:val="PostTableSpacer"/>
      </w:pPr>
    </w:p>
    <w:tbl>
      <w:tblPr>
        <w:tblW w:w="7116" w:type="auto"/>
        <w:tblLayout w:type="fixed"/>
        <w:tblCellMar>
          <w:left w:w="30" w:type="dxa"/>
          <w:right w:w="30" w:type="dxa"/>
        </w:tblCellMar>
        <w:tblLook w:val="0000" w:firstRow="0" w:lastRow="0" w:firstColumn="0" w:lastColumn="0" w:noHBand="0" w:noVBand="0"/>
      </w:tblPr>
      <w:tblGrid>
        <w:gridCol w:w="3612"/>
        <w:gridCol w:w="1168"/>
        <w:gridCol w:w="1168"/>
        <w:gridCol w:w="1168"/>
      </w:tblGrid>
      <w:tr w:rsidR="009D28F6" w:rsidRPr="00C62402" w:rsidTr="00E95B55">
        <w:trPr>
          <w:tblHeader/>
        </w:trPr>
        <w:tc>
          <w:tcPr>
            <w:tcW w:w="7116" w:type="dxa"/>
            <w:gridSpan w:val="4"/>
          </w:tcPr>
          <w:p w:rsidR="009D28F6" w:rsidRPr="00C62402" w:rsidRDefault="009D28F6" w:rsidP="00E95B55">
            <w:pPr>
              <w:pStyle w:val="FinTableHeadingCenteredBold"/>
              <w:pageBreakBefore/>
            </w:pPr>
            <w:r w:rsidRPr="00C62402">
              <w:lastRenderedPageBreak/>
              <w:t>Regional Australia, Local Government, Arts and Sport PORTFOLIO</w:t>
            </w:r>
          </w:p>
          <w:p w:rsidR="009D28F6" w:rsidRPr="00C62402" w:rsidRDefault="009D28F6" w:rsidP="00E95B55">
            <w:pPr>
              <w:pStyle w:val="KeyBold"/>
            </w:pPr>
            <w:r w:rsidRPr="00C62402">
              <w:t>Additional Appropriation (bold figures)—2012</w:t>
            </w:r>
            <w:r w:rsidR="00C62402">
              <w:noBreakHyphen/>
            </w:r>
            <w:r w:rsidRPr="00C62402">
              <w:t>2013</w:t>
            </w:r>
          </w:p>
          <w:p w:rsidR="009D28F6" w:rsidRPr="00C62402" w:rsidRDefault="009D28F6" w:rsidP="00E95B55">
            <w:pPr>
              <w:pStyle w:val="KeyItalic"/>
            </w:pPr>
            <w:r w:rsidRPr="00C62402">
              <w:t>Budget and Supplementary Appropriation (italic figures)—2012</w:t>
            </w:r>
            <w:r w:rsidR="00C62402">
              <w:noBreakHyphen/>
            </w:r>
            <w:r w:rsidRPr="00C62402">
              <w:t>2013</w:t>
            </w:r>
          </w:p>
          <w:p w:rsidR="009D28F6" w:rsidRPr="00C62402" w:rsidRDefault="009D28F6" w:rsidP="00E95B55">
            <w:pPr>
              <w:pStyle w:val="KeyLight"/>
            </w:pPr>
            <w:r w:rsidRPr="00C62402">
              <w:t>Actual Available Appropriation (light figures)—2011</w:t>
            </w:r>
            <w:r w:rsidR="00C62402">
              <w:noBreakHyphen/>
            </w:r>
            <w:r w:rsidRPr="00C62402">
              <w:t>2012</w:t>
            </w:r>
          </w:p>
        </w:tc>
      </w:tr>
      <w:tr w:rsidR="009D28F6" w:rsidRPr="00C62402" w:rsidTr="00E95B55">
        <w:trPr>
          <w:tblHeader/>
        </w:trPr>
        <w:tc>
          <w:tcPr>
            <w:tcW w:w="7116" w:type="dxa"/>
            <w:gridSpan w:val="4"/>
            <w:tcBorders>
              <w:bottom w:val="single" w:sz="2" w:space="0" w:color="auto"/>
            </w:tcBorders>
          </w:tcPr>
          <w:p w:rsidR="009D28F6" w:rsidRPr="00C62402" w:rsidRDefault="009D28F6" w:rsidP="00E95B55">
            <w:pPr>
              <w:pStyle w:val="FinTableRight"/>
            </w:pPr>
          </w:p>
        </w:tc>
      </w:tr>
      <w:tr w:rsidR="009D28F6" w:rsidRPr="00C62402" w:rsidTr="00E95B55">
        <w:trPr>
          <w:trHeight w:val="190"/>
          <w:tblHeader/>
        </w:trPr>
        <w:tc>
          <w:tcPr>
            <w:tcW w:w="3612" w:type="dxa"/>
            <w:tcBorders>
              <w:top w:val="single" w:sz="2" w:space="0" w:color="auto"/>
            </w:tcBorders>
          </w:tcPr>
          <w:p w:rsidR="009D28F6" w:rsidRPr="00C62402" w:rsidRDefault="009D28F6" w:rsidP="00E95B55">
            <w:pPr>
              <w:pStyle w:val="FinTableRight"/>
            </w:pPr>
          </w:p>
        </w:tc>
        <w:tc>
          <w:tcPr>
            <w:tcW w:w="1168" w:type="dxa"/>
            <w:tcBorders>
              <w:top w:val="single" w:sz="2" w:space="0" w:color="auto"/>
            </w:tcBorders>
            <w:vAlign w:val="center"/>
          </w:tcPr>
          <w:p w:rsidR="009D28F6" w:rsidRPr="00C62402" w:rsidRDefault="009D28F6" w:rsidP="00E95B55">
            <w:pPr>
              <w:pStyle w:val="FinTableRight"/>
            </w:pPr>
            <w:r w:rsidRPr="00C62402">
              <w:t>Departmental</w:t>
            </w:r>
          </w:p>
        </w:tc>
        <w:tc>
          <w:tcPr>
            <w:tcW w:w="1168" w:type="dxa"/>
            <w:tcBorders>
              <w:top w:val="single" w:sz="2" w:space="0" w:color="auto"/>
            </w:tcBorders>
            <w:vAlign w:val="center"/>
          </w:tcPr>
          <w:p w:rsidR="009D28F6" w:rsidRPr="00C62402" w:rsidRDefault="009D28F6" w:rsidP="00E95B55">
            <w:pPr>
              <w:pStyle w:val="FinTableRight"/>
            </w:pPr>
            <w:r w:rsidRPr="00C62402">
              <w:t>Administered</w:t>
            </w:r>
          </w:p>
        </w:tc>
        <w:tc>
          <w:tcPr>
            <w:tcW w:w="1168" w:type="dxa"/>
            <w:tcBorders>
              <w:top w:val="single" w:sz="2" w:space="0" w:color="auto"/>
            </w:tcBorders>
            <w:vAlign w:val="center"/>
          </w:tcPr>
          <w:p w:rsidR="009D28F6" w:rsidRPr="00C62402" w:rsidRDefault="009D28F6" w:rsidP="00E95B55">
            <w:pPr>
              <w:pStyle w:val="FinTableRight"/>
            </w:pPr>
            <w:r w:rsidRPr="00C62402">
              <w:t>Total</w:t>
            </w:r>
          </w:p>
        </w:tc>
      </w:tr>
      <w:tr w:rsidR="009D28F6" w:rsidRPr="00C62402" w:rsidTr="00E95B55">
        <w:trPr>
          <w:tblHeader/>
        </w:trPr>
        <w:tc>
          <w:tcPr>
            <w:tcW w:w="3612" w:type="dxa"/>
            <w:tcBorders>
              <w:top w:val="single" w:sz="2" w:space="0" w:color="auto"/>
            </w:tcBorders>
          </w:tcPr>
          <w:p w:rsidR="009D28F6" w:rsidRPr="00C62402" w:rsidRDefault="009D28F6" w:rsidP="00E95B55">
            <w:pPr>
              <w:pStyle w:val="FinTableRight"/>
            </w:pPr>
          </w:p>
        </w:tc>
        <w:tc>
          <w:tcPr>
            <w:tcW w:w="1168" w:type="dxa"/>
            <w:tcBorders>
              <w:top w:val="single" w:sz="2" w:space="0" w:color="auto"/>
            </w:tcBorders>
          </w:tcPr>
          <w:p w:rsidR="009D28F6" w:rsidRPr="00C62402" w:rsidRDefault="009D28F6" w:rsidP="00E95B55">
            <w:pPr>
              <w:pStyle w:val="FinTableRight"/>
            </w:pPr>
            <w:r w:rsidRPr="00C62402">
              <w:t>$'000</w:t>
            </w:r>
          </w:p>
        </w:tc>
        <w:tc>
          <w:tcPr>
            <w:tcW w:w="1168" w:type="dxa"/>
            <w:tcBorders>
              <w:top w:val="single" w:sz="2" w:space="0" w:color="auto"/>
            </w:tcBorders>
          </w:tcPr>
          <w:p w:rsidR="009D28F6" w:rsidRPr="00C62402" w:rsidRDefault="009D28F6" w:rsidP="00E95B55">
            <w:pPr>
              <w:pStyle w:val="FinTableRight"/>
            </w:pPr>
            <w:r w:rsidRPr="00C62402">
              <w:t>$'000</w:t>
            </w:r>
          </w:p>
        </w:tc>
        <w:tc>
          <w:tcPr>
            <w:tcW w:w="1168" w:type="dxa"/>
            <w:tcBorders>
              <w:top w:val="single" w:sz="2" w:space="0" w:color="auto"/>
            </w:tcBorders>
          </w:tcPr>
          <w:p w:rsidR="009D28F6" w:rsidRPr="00C62402" w:rsidRDefault="009D28F6" w:rsidP="00E95B55">
            <w:pPr>
              <w:pStyle w:val="FinTableRight"/>
            </w:pPr>
            <w:r w:rsidRPr="00C62402">
              <w:t>$'000</w:t>
            </w:r>
          </w:p>
        </w:tc>
      </w:tr>
      <w:tr w:rsidR="009D28F6" w:rsidRPr="00C62402" w:rsidTr="00E95B55">
        <w:tc>
          <w:tcPr>
            <w:tcW w:w="3612" w:type="dxa"/>
          </w:tcPr>
          <w:p w:rsidR="009D28F6" w:rsidRPr="00C62402" w:rsidRDefault="009D28F6" w:rsidP="00E95B55">
            <w:pPr>
              <w:pStyle w:val="FinTableLeftBold"/>
            </w:pPr>
            <w:r w:rsidRPr="00C62402">
              <w:t>DEPARTMENT OF REGIONAL AUSTRALIA, LOCAL GOVERNMENT, ARTS AND SPORT</w:t>
            </w:r>
          </w:p>
        </w:tc>
        <w:tc>
          <w:tcPr>
            <w:tcW w:w="1168" w:type="dxa"/>
          </w:tcPr>
          <w:p w:rsidR="009D28F6" w:rsidRPr="00C62402" w:rsidRDefault="009D28F6" w:rsidP="00E95B55">
            <w:pPr>
              <w:pStyle w:val="FinTableRight"/>
            </w:pPr>
          </w:p>
        </w:tc>
        <w:tc>
          <w:tcPr>
            <w:tcW w:w="1168" w:type="dxa"/>
          </w:tcPr>
          <w:p w:rsidR="009D28F6" w:rsidRPr="00C62402" w:rsidRDefault="009D28F6" w:rsidP="00E95B55">
            <w:pPr>
              <w:pStyle w:val="FinTableRight"/>
            </w:pPr>
          </w:p>
        </w:tc>
        <w:tc>
          <w:tcPr>
            <w:tcW w:w="1168" w:type="dxa"/>
          </w:tcPr>
          <w:p w:rsidR="009D28F6" w:rsidRPr="00C62402" w:rsidRDefault="009D28F6" w:rsidP="00E95B55">
            <w:pPr>
              <w:pStyle w:val="FinTableRight"/>
            </w:pPr>
          </w:p>
        </w:tc>
      </w:tr>
      <w:tr w:rsidR="009D28F6" w:rsidRPr="00C62402" w:rsidTr="00E95B55">
        <w:tc>
          <w:tcPr>
            <w:tcW w:w="3612" w:type="dxa"/>
            <w:vMerge w:val="restart"/>
          </w:tcPr>
          <w:p w:rsidR="009D28F6" w:rsidRPr="00C62402" w:rsidRDefault="009D28F6" w:rsidP="00E95B55">
            <w:pPr>
              <w:pStyle w:val="FinTableLeftBold"/>
              <w:keepNext/>
            </w:pPr>
            <w:r w:rsidRPr="00C62402">
              <w:t xml:space="preserve">Outcome 1 </w:t>
            </w:r>
            <w:r w:rsidR="00C62402">
              <w:noBreakHyphen/>
            </w:r>
            <w:r w:rsidRPr="00C62402">
              <w:t xml:space="preserve"> </w:t>
            </w:r>
          </w:p>
          <w:p w:rsidR="009D28F6" w:rsidRPr="00C62402" w:rsidRDefault="009D28F6" w:rsidP="00E95B55">
            <w:pPr>
              <w:pStyle w:val="FinTableLeftIndent"/>
              <w:keepNext/>
            </w:pPr>
            <w:r w:rsidRPr="00C62402">
              <w:t>Strengthening the sustainability, capacity and diversity of regional economies including through facilitating local partnerships between all levels of government and local communities; and providing grants and financial assistance</w:t>
            </w:r>
          </w:p>
        </w:tc>
        <w:tc>
          <w:tcPr>
            <w:tcW w:w="1168" w:type="dxa"/>
          </w:tcPr>
          <w:p w:rsidR="009D28F6" w:rsidRPr="00C62402" w:rsidRDefault="009D28F6" w:rsidP="00E95B55">
            <w:pPr>
              <w:pStyle w:val="FinTableRight"/>
              <w:keepNext/>
            </w:pPr>
          </w:p>
        </w:tc>
        <w:tc>
          <w:tcPr>
            <w:tcW w:w="1168" w:type="dxa"/>
          </w:tcPr>
          <w:p w:rsidR="009D28F6" w:rsidRPr="00C62402" w:rsidRDefault="009D28F6" w:rsidP="00E95B55">
            <w:pPr>
              <w:pStyle w:val="FinTableRight"/>
              <w:keepNext/>
            </w:pPr>
          </w:p>
        </w:tc>
        <w:tc>
          <w:tcPr>
            <w:tcW w:w="1168" w:type="dxa"/>
          </w:tcPr>
          <w:p w:rsidR="009D28F6" w:rsidRPr="00C62402" w:rsidRDefault="009D28F6" w:rsidP="00E95B55">
            <w:pPr>
              <w:pStyle w:val="FinTableRight"/>
              <w:keepNext/>
            </w:pPr>
          </w:p>
        </w:tc>
      </w:tr>
      <w:tr w:rsidR="009D28F6" w:rsidRPr="00C62402" w:rsidTr="00E95B55">
        <w:tc>
          <w:tcPr>
            <w:tcW w:w="3612" w:type="dxa"/>
            <w:vMerge/>
          </w:tcPr>
          <w:p w:rsidR="009D28F6" w:rsidRPr="00C62402" w:rsidRDefault="009D28F6" w:rsidP="00E95B55">
            <w:pPr>
              <w:pStyle w:val="FinTableRight"/>
              <w:keepNext/>
            </w:pPr>
          </w:p>
        </w:tc>
        <w:tc>
          <w:tcPr>
            <w:tcW w:w="1168" w:type="dxa"/>
          </w:tcPr>
          <w:p w:rsidR="009D28F6" w:rsidRPr="00C62402" w:rsidRDefault="009D28F6" w:rsidP="00E95B55">
            <w:pPr>
              <w:pStyle w:val="FinTableRightBold"/>
              <w:keepNext/>
            </w:pPr>
            <w:r w:rsidRPr="00C62402">
              <w:t>467</w:t>
            </w:r>
          </w:p>
        </w:tc>
        <w:tc>
          <w:tcPr>
            <w:tcW w:w="1168" w:type="dxa"/>
          </w:tcPr>
          <w:p w:rsidR="009D28F6" w:rsidRPr="00C62402" w:rsidRDefault="009D28F6" w:rsidP="00E95B55">
            <w:pPr>
              <w:pStyle w:val="FinTableRightBold"/>
              <w:keepNext/>
            </w:pPr>
            <w:r w:rsidRPr="00C62402">
              <w:t>2,622</w:t>
            </w:r>
          </w:p>
        </w:tc>
        <w:tc>
          <w:tcPr>
            <w:tcW w:w="1168" w:type="dxa"/>
          </w:tcPr>
          <w:p w:rsidR="009D28F6" w:rsidRPr="00C62402" w:rsidRDefault="009D28F6" w:rsidP="00E95B55">
            <w:pPr>
              <w:pStyle w:val="FinTableRightBold"/>
              <w:keepNext/>
            </w:pPr>
            <w:r w:rsidRPr="00C62402">
              <w:t>3,089</w:t>
            </w:r>
          </w:p>
        </w:tc>
      </w:tr>
      <w:tr w:rsidR="009D28F6" w:rsidRPr="00C62402" w:rsidTr="00E95B55">
        <w:tc>
          <w:tcPr>
            <w:tcW w:w="3612" w:type="dxa"/>
            <w:vMerge/>
          </w:tcPr>
          <w:p w:rsidR="009D28F6" w:rsidRPr="00C62402" w:rsidRDefault="009D28F6" w:rsidP="00E95B55">
            <w:pPr>
              <w:pStyle w:val="FinTableLeftIndent"/>
              <w:keepNext/>
            </w:pPr>
          </w:p>
        </w:tc>
        <w:tc>
          <w:tcPr>
            <w:tcW w:w="1168" w:type="dxa"/>
          </w:tcPr>
          <w:p w:rsidR="009D28F6" w:rsidRPr="00C62402" w:rsidRDefault="009D28F6" w:rsidP="00E95B55">
            <w:pPr>
              <w:pStyle w:val="FinTableRightItalic"/>
              <w:keepNext/>
            </w:pPr>
            <w:r w:rsidRPr="00C62402">
              <w:t>44,603</w:t>
            </w:r>
          </w:p>
        </w:tc>
        <w:tc>
          <w:tcPr>
            <w:tcW w:w="1168" w:type="dxa"/>
          </w:tcPr>
          <w:p w:rsidR="009D28F6" w:rsidRPr="00C62402" w:rsidRDefault="009D28F6" w:rsidP="00E95B55">
            <w:pPr>
              <w:pStyle w:val="FinTableRightItalic"/>
              <w:keepNext/>
            </w:pPr>
            <w:r w:rsidRPr="00C62402">
              <w:t>189,569</w:t>
            </w:r>
          </w:p>
        </w:tc>
        <w:tc>
          <w:tcPr>
            <w:tcW w:w="1168" w:type="dxa"/>
          </w:tcPr>
          <w:p w:rsidR="009D28F6" w:rsidRPr="00C62402" w:rsidRDefault="009D28F6" w:rsidP="00E95B55">
            <w:pPr>
              <w:pStyle w:val="FinTableRightItalic"/>
              <w:keepNext/>
            </w:pPr>
            <w:r w:rsidRPr="00C62402">
              <w:t>234,172</w:t>
            </w:r>
          </w:p>
        </w:tc>
      </w:tr>
      <w:tr w:rsidR="009D28F6" w:rsidRPr="00C62402" w:rsidTr="00E95B55">
        <w:tc>
          <w:tcPr>
            <w:tcW w:w="3612" w:type="dxa"/>
            <w:vMerge/>
          </w:tcPr>
          <w:p w:rsidR="009D28F6" w:rsidRPr="00C62402" w:rsidRDefault="009D28F6" w:rsidP="00E95B55">
            <w:pPr>
              <w:pStyle w:val="FinTableRightPlain"/>
              <w:keepNext/>
            </w:pPr>
          </w:p>
        </w:tc>
        <w:tc>
          <w:tcPr>
            <w:tcW w:w="1168" w:type="dxa"/>
          </w:tcPr>
          <w:p w:rsidR="009D28F6" w:rsidRPr="00C62402" w:rsidRDefault="009D28F6" w:rsidP="00E95B55">
            <w:pPr>
              <w:pStyle w:val="FinTableRightPlain"/>
              <w:keepNext/>
            </w:pPr>
            <w:r w:rsidRPr="00C62402">
              <w:t>73,455</w:t>
            </w:r>
          </w:p>
        </w:tc>
        <w:tc>
          <w:tcPr>
            <w:tcW w:w="1168" w:type="dxa"/>
          </w:tcPr>
          <w:p w:rsidR="009D28F6" w:rsidRPr="00C62402" w:rsidRDefault="009D28F6" w:rsidP="00E95B55">
            <w:pPr>
              <w:pStyle w:val="FinTableRightPlain"/>
              <w:keepNext/>
            </w:pPr>
            <w:r w:rsidRPr="00C62402">
              <w:t>148,970</w:t>
            </w:r>
          </w:p>
        </w:tc>
        <w:tc>
          <w:tcPr>
            <w:tcW w:w="1168" w:type="dxa"/>
          </w:tcPr>
          <w:p w:rsidR="009D28F6" w:rsidRPr="00C62402" w:rsidRDefault="009D28F6" w:rsidP="00E95B55">
            <w:pPr>
              <w:pStyle w:val="FinTableRightPlain"/>
              <w:keepNext/>
            </w:pPr>
            <w:r w:rsidRPr="00C62402">
              <w:t>222,425</w:t>
            </w:r>
          </w:p>
        </w:tc>
      </w:tr>
      <w:tr w:rsidR="009D28F6" w:rsidRPr="00C62402" w:rsidTr="00E95B55">
        <w:tc>
          <w:tcPr>
            <w:tcW w:w="3612"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r>
      <w:tr w:rsidR="009D28F6" w:rsidRPr="00C62402" w:rsidTr="00E95B55">
        <w:tc>
          <w:tcPr>
            <w:tcW w:w="3612" w:type="dxa"/>
            <w:vMerge w:val="restart"/>
          </w:tcPr>
          <w:p w:rsidR="009D28F6" w:rsidRPr="00C62402" w:rsidRDefault="009D28F6" w:rsidP="00E95B55">
            <w:pPr>
              <w:pStyle w:val="FinTableLeftBold"/>
              <w:keepNext/>
            </w:pPr>
            <w:r w:rsidRPr="00C62402">
              <w:t xml:space="preserve">Outcome 2 </w:t>
            </w:r>
            <w:r w:rsidR="00C62402">
              <w:noBreakHyphen/>
            </w:r>
            <w:r w:rsidRPr="00C62402">
              <w:t xml:space="preserve"> </w:t>
            </w:r>
          </w:p>
          <w:p w:rsidR="009D28F6" w:rsidRPr="00C62402" w:rsidRDefault="009D28F6" w:rsidP="00E95B55">
            <w:pPr>
              <w:pStyle w:val="FinTableLeftIndent"/>
              <w:keepNext/>
            </w:pPr>
            <w:r w:rsidRPr="00C62402">
              <w:t>Good governance in the Australian Territories through the maintenance and improvement of the overarching legislative framework for self</w:t>
            </w:r>
            <w:r w:rsidR="00C62402">
              <w:noBreakHyphen/>
            </w:r>
            <w:r w:rsidRPr="00C62402">
              <w:t>governing territories, and laws and services for non</w:t>
            </w:r>
            <w:r w:rsidR="00C62402">
              <w:noBreakHyphen/>
            </w:r>
            <w:r w:rsidRPr="00C62402">
              <w:t>self</w:t>
            </w:r>
            <w:r w:rsidR="00C62402">
              <w:noBreakHyphen/>
            </w:r>
            <w:r w:rsidRPr="00C62402">
              <w:t>governing territories</w:t>
            </w:r>
          </w:p>
        </w:tc>
        <w:tc>
          <w:tcPr>
            <w:tcW w:w="1168" w:type="dxa"/>
          </w:tcPr>
          <w:p w:rsidR="009D28F6" w:rsidRPr="00C62402" w:rsidRDefault="009D28F6" w:rsidP="00E95B55">
            <w:pPr>
              <w:pStyle w:val="FinTableRight"/>
              <w:keepNext/>
            </w:pPr>
          </w:p>
        </w:tc>
        <w:tc>
          <w:tcPr>
            <w:tcW w:w="1168" w:type="dxa"/>
          </w:tcPr>
          <w:p w:rsidR="009D28F6" w:rsidRPr="00C62402" w:rsidRDefault="009D28F6" w:rsidP="00E95B55">
            <w:pPr>
              <w:pStyle w:val="FinTableRight"/>
              <w:keepNext/>
            </w:pPr>
          </w:p>
        </w:tc>
        <w:tc>
          <w:tcPr>
            <w:tcW w:w="1168" w:type="dxa"/>
          </w:tcPr>
          <w:p w:rsidR="009D28F6" w:rsidRPr="00C62402" w:rsidRDefault="009D28F6" w:rsidP="00E95B55">
            <w:pPr>
              <w:pStyle w:val="FinTableRight"/>
              <w:keepNext/>
            </w:pPr>
          </w:p>
        </w:tc>
      </w:tr>
      <w:tr w:rsidR="009D28F6" w:rsidRPr="00C62402" w:rsidTr="00E95B55">
        <w:tc>
          <w:tcPr>
            <w:tcW w:w="3612" w:type="dxa"/>
            <w:vMerge/>
          </w:tcPr>
          <w:p w:rsidR="009D28F6" w:rsidRPr="00C62402" w:rsidRDefault="009D28F6" w:rsidP="00E95B55">
            <w:pPr>
              <w:pStyle w:val="FinTableRight"/>
              <w:keepNext/>
            </w:pPr>
          </w:p>
        </w:tc>
        <w:tc>
          <w:tcPr>
            <w:tcW w:w="1168" w:type="dxa"/>
          </w:tcPr>
          <w:p w:rsidR="009D28F6" w:rsidRPr="00C62402" w:rsidRDefault="009D28F6" w:rsidP="00E95B55">
            <w:pPr>
              <w:pStyle w:val="FinTableRightBold"/>
              <w:keepNext/>
            </w:pPr>
            <w:r w:rsidRPr="00C62402">
              <w:t>18</w:t>
            </w:r>
          </w:p>
        </w:tc>
        <w:tc>
          <w:tcPr>
            <w:tcW w:w="1168" w:type="dxa"/>
          </w:tcPr>
          <w:p w:rsidR="009D28F6" w:rsidRPr="00C62402" w:rsidRDefault="009D28F6" w:rsidP="00E95B55">
            <w:pPr>
              <w:pStyle w:val="FinTableRightBold"/>
              <w:keepNext/>
            </w:pPr>
            <w:r w:rsidRPr="00C62402">
              <w:t>33,918</w:t>
            </w:r>
          </w:p>
        </w:tc>
        <w:tc>
          <w:tcPr>
            <w:tcW w:w="1168" w:type="dxa"/>
          </w:tcPr>
          <w:p w:rsidR="009D28F6" w:rsidRPr="00C62402" w:rsidRDefault="009D28F6" w:rsidP="00E95B55">
            <w:pPr>
              <w:pStyle w:val="FinTableRightBold"/>
              <w:keepNext/>
            </w:pPr>
            <w:r w:rsidRPr="00C62402">
              <w:t>33,936</w:t>
            </w:r>
          </w:p>
        </w:tc>
      </w:tr>
      <w:tr w:rsidR="009D28F6" w:rsidRPr="00C62402" w:rsidTr="00E95B55">
        <w:tc>
          <w:tcPr>
            <w:tcW w:w="3612" w:type="dxa"/>
            <w:vMerge/>
          </w:tcPr>
          <w:p w:rsidR="009D28F6" w:rsidRPr="00C62402" w:rsidRDefault="009D28F6" w:rsidP="00E95B55">
            <w:pPr>
              <w:pStyle w:val="FinTableLeftIndent"/>
              <w:keepNext/>
            </w:pPr>
          </w:p>
        </w:tc>
        <w:tc>
          <w:tcPr>
            <w:tcW w:w="1168" w:type="dxa"/>
          </w:tcPr>
          <w:p w:rsidR="009D28F6" w:rsidRPr="00C62402" w:rsidRDefault="009D28F6" w:rsidP="00E95B55">
            <w:pPr>
              <w:pStyle w:val="FinTableRightItalic"/>
              <w:keepNext/>
            </w:pPr>
            <w:r w:rsidRPr="00C62402">
              <w:t>9,250</w:t>
            </w:r>
          </w:p>
        </w:tc>
        <w:tc>
          <w:tcPr>
            <w:tcW w:w="1168" w:type="dxa"/>
          </w:tcPr>
          <w:p w:rsidR="009D28F6" w:rsidRPr="00C62402" w:rsidRDefault="009D28F6" w:rsidP="00E95B55">
            <w:pPr>
              <w:pStyle w:val="FinTableRightItalic"/>
              <w:keepNext/>
            </w:pPr>
            <w:r w:rsidRPr="00C62402">
              <w:t>109,790</w:t>
            </w:r>
          </w:p>
        </w:tc>
        <w:tc>
          <w:tcPr>
            <w:tcW w:w="1168" w:type="dxa"/>
          </w:tcPr>
          <w:p w:rsidR="009D28F6" w:rsidRPr="00C62402" w:rsidRDefault="009D28F6" w:rsidP="00E95B55">
            <w:pPr>
              <w:pStyle w:val="FinTableRightItalic"/>
              <w:keepNext/>
            </w:pPr>
            <w:r w:rsidRPr="00C62402">
              <w:t>119,040</w:t>
            </w:r>
          </w:p>
        </w:tc>
      </w:tr>
      <w:tr w:rsidR="009D28F6" w:rsidRPr="00C62402" w:rsidTr="00E95B55">
        <w:tc>
          <w:tcPr>
            <w:tcW w:w="3612" w:type="dxa"/>
            <w:vMerge/>
          </w:tcPr>
          <w:p w:rsidR="009D28F6" w:rsidRPr="00C62402" w:rsidRDefault="009D28F6" w:rsidP="00E95B55">
            <w:pPr>
              <w:pStyle w:val="FinTableRightPlain"/>
              <w:keepNext/>
            </w:pPr>
          </w:p>
        </w:tc>
        <w:tc>
          <w:tcPr>
            <w:tcW w:w="1168" w:type="dxa"/>
          </w:tcPr>
          <w:p w:rsidR="009D28F6" w:rsidRPr="00C62402" w:rsidRDefault="009D28F6" w:rsidP="00E95B55">
            <w:pPr>
              <w:pStyle w:val="FinTableRightPlain"/>
              <w:keepNext/>
            </w:pPr>
            <w:r w:rsidRPr="00C62402">
              <w:t>9,147</w:t>
            </w:r>
          </w:p>
        </w:tc>
        <w:tc>
          <w:tcPr>
            <w:tcW w:w="1168" w:type="dxa"/>
          </w:tcPr>
          <w:p w:rsidR="009D28F6" w:rsidRPr="00C62402" w:rsidRDefault="009D28F6" w:rsidP="00E95B55">
            <w:pPr>
              <w:pStyle w:val="FinTableRightPlain"/>
              <w:keepNext/>
            </w:pPr>
            <w:r w:rsidRPr="00C62402">
              <w:t>144,679</w:t>
            </w:r>
          </w:p>
        </w:tc>
        <w:tc>
          <w:tcPr>
            <w:tcW w:w="1168" w:type="dxa"/>
          </w:tcPr>
          <w:p w:rsidR="009D28F6" w:rsidRPr="00C62402" w:rsidRDefault="009D28F6" w:rsidP="00E95B55">
            <w:pPr>
              <w:pStyle w:val="FinTableRightPlain"/>
              <w:keepNext/>
            </w:pPr>
            <w:r w:rsidRPr="00C62402">
              <w:t>153,826</w:t>
            </w:r>
          </w:p>
        </w:tc>
      </w:tr>
      <w:tr w:rsidR="009D28F6" w:rsidRPr="00C62402" w:rsidTr="00E95B55">
        <w:tc>
          <w:tcPr>
            <w:tcW w:w="3612"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r>
      <w:tr w:rsidR="009D28F6" w:rsidRPr="00C62402" w:rsidTr="00E95B55">
        <w:tc>
          <w:tcPr>
            <w:tcW w:w="3612" w:type="dxa"/>
            <w:vMerge w:val="restart"/>
          </w:tcPr>
          <w:p w:rsidR="009D28F6" w:rsidRPr="00C62402" w:rsidRDefault="009D28F6" w:rsidP="00E95B55">
            <w:pPr>
              <w:pStyle w:val="FinTableLeftBold"/>
              <w:keepNext/>
            </w:pPr>
            <w:r w:rsidRPr="00C62402">
              <w:t xml:space="preserve">Outcome 3 </w:t>
            </w:r>
            <w:r w:rsidR="00C62402">
              <w:noBreakHyphen/>
            </w:r>
            <w:r w:rsidRPr="00C62402">
              <w:t xml:space="preserve"> </w:t>
            </w:r>
          </w:p>
          <w:p w:rsidR="009D28F6" w:rsidRPr="00C62402" w:rsidRDefault="009D28F6" w:rsidP="00E95B55">
            <w:pPr>
              <w:pStyle w:val="FinTableLeftIndent"/>
              <w:keepNext/>
            </w:pPr>
            <w:r w:rsidRPr="00C62402">
              <w:t>Participation in, and access to, Australia’s arts and culture through developing and supporting cultural expression</w:t>
            </w:r>
          </w:p>
        </w:tc>
        <w:tc>
          <w:tcPr>
            <w:tcW w:w="1168" w:type="dxa"/>
          </w:tcPr>
          <w:p w:rsidR="009D28F6" w:rsidRPr="00C62402" w:rsidRDefault="009D28F6" w:rsidP="00E95B55">
            <w:pPr>
              <w:pStyle w:val="FinTableRight"/>
              <w:keepNext/>
            </w:pPr>
          </w:p>
        </w:tc>
        <w:tc>
          <w:tcPr>
            <w:tcW w:w="1168" w:type="dxa"/>
          </w:tcPr>
          <w:p w:rsidR="009D28F6" w:rsidRPr="00C62402" w:rsidRDefault="009D28F6" w:rsidP="00E95B55">
            <w:pPr>
              <w:pStyle w:val="FinTableRight"/>
              <w:keepNext/>
            </w:pPr>
          </w:p>
        </w:tc>
        <w:tc>
          <w:tcPr>
            <w:tcW w:w="1168" w:type="dxa"/>
          </w:tcPr>
          <w:p w:rsidR="009D28F6" w:rsidRPr="00C62402" w:rsidRDefault="009D28F6" w:rsidP="00E95B55">
            <w:pPr>
              <w:pStyle w:val="FinTableRight"/>
              <w:keepNext/>
            </w:pPr>
          </w:p>
        </w:tc>
      </w:tr>
      <w:tr w:rsidR="009D28F6" w:rsidRPr="00C62402" w:rsidTr="00E95B55">
        <w:tc>
          <w:tcPr>
            <w:tcW w:w="3612" w:type="dxa"/>
            <w:vMerge/>
          </w:tcPr>
          <w:p w:rsidR="009D28F6" w:rsidRPr="00C62402" w:rsidRDefault="009D28F6" w:rsidP="00E95B55">
            <w:pPr>
              <w:pStyle w:val="FinTableRight"/>
              <w:keepNext/>
            </w:pPr>
          </w:p>
        </w:tc>
        <w:tc>
          <w:tcPr>
            <w:tcW w:w="1168" w:type="dxa"/>
          </w:tcPr>
          <w:p w:rsidR="009D28F6" w:rsidRPr="00C62402" w:rsidRDefault="00C62402" w:rsidP="00E95B55">
            <w:pPr>
              <w:pStyle w:val="FinTableRightBold"/>
              <w:keepNext/>
            </w:pPr>
            <w:r>
              <w:noBreakHyphen/>
            </w:r>
            <w:r w:rsidR="009D28F6" w:rsidRPr="00C62402">
              <w:t>236</w:t>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C62402" w:rsidP="00E95B55">
            <w:pPr>
              <w:pStyle w:val="FinTableRightBold"/>
              <w:keepNext/>
            </w:pPr>
            <w:r>
              <w:noBreakHyphen/>
            </w:r>
            <w:r w:rsidR="009D28F6" w:rsidRPr="00C62402">
              <w:t>236</w:t>
            </w:r>
          </w:p>
        </w:tc>
      </w:tr>
      <w:tr w:rsidR="009D28F6" w:rsidRPr="00C62402" w:rsidTr="00E95B55">
        <w:tc>
          <w:tcPr>
            <w:tcW w:w="3612" w:type="dxa"/>
            <w:vMerge/>
          </w:tcPr>
          <w:p w:rsidR="009D28F6" w:rsidRPr="00C62402" w:rsidRDefault="009D28F6" w:rsidP="00E95B55">
            <w:pPr>
              <w:pStyle w:val="FinTableLeftIndent"/>
              <w:keepNext/>
            </w:pPr>
          </w:p>
        </w:tc>
        <w:tc>
          <w:tcPr>
            <w:tcW w:w="1168" w:type="dxa"/>
          </w:tcPr>
          <w:p w:rsidR="009D28F6" w:rsidRPr="00C62402" w:rsidRDefault="009D28F6" w:rsidP="00E95B55">
            <w:pPr>
              <w:pStyle w:val="FinTableRightItalic"/>
              <w:keepNext/>
            </w:pPr>
            <w:r w:rsidRPr="00C62402">
              <w:t>39,144</w:t>
            </w:r>
          </w:p>
        </w:tc>
        <w:tc>
          <w:tcPr>
            <w:tcW w:w="1168" w:type="dxa"/>
          </w:tcPr>
          <w:p w:rsidR="009D28F6" w:rsidRPr="00C62402" w:rsidRDefault="009D28F6" w:rsidP="00E95B55">
            <w:pPr>
              <w:pStyle w:val="FinTableRightItalic"/>
              <w:keepNext/>
            </w:pPr>
            <w:r w:rsidRPr="00C62402">
              <w:t>198,335</w:t>
            </w:r>
          </w:p>
        </w:tc>
        <w:tc>
          <w:tcPr>
            <w:tcW w:w="1168" w:type="dxa"/>
          </w:tcPr>
          <w:p w:rsidR="009D28F6" w:rsidRPr="00C62402" w:rsidRDefault="009D28F6" w:rsidP="00E95B55">
            <w:pPr>
              <w:pStyle w:val="FinTableRightItalic"/>
              <w:keepNext/>
            </w:pPr>
            <w:r w:rsidRPr="00C62402">
              <w:t>237,479</w:t>
            </w:r>
          </w:p>
        </w:tc>
      </w:tr>
      <w:tr w:rsidR="009D28F6" w:rsidRPr="00C62402" w:rsidTr="00E95B55">
        <w:tc>
          <w:tcPr>
            <w:tcW w:w="3612" w:type="dxa"/>
            <w:vMerge/>
          </w:tcPr>
          <w:p w:rsidR="009D28F6" w:rsidRPr="00C62402" w:rsidRDefault="009D28F6" w:rsidP="00E95B55">
            <w:pPr>
              <w:pStyle w:val="FinTableRightPlain"/>
              <w:keepNext/>
            </w:pPr>
          </w:p>
        </w:tc>
        <w:tc>
          <w:tcPr>
            <w:tcW w:w="1168" w:type="dxa"/>
          </w:tcPr>
          <w:p w:rsidR="009D28F6" w:rsidRPr="00C62402" w:rsidRDefault="009D28F6" w:rsidP="00E95B55">
            <w:pPr>
              <w:pStyle w:val="FinTableRightPlain"/>
              <w:keepNext/>
            </w:pPr>
            <w:r w:rsidRPr="00C62402">
              <w:t>16,213</w:t>
            </w:r>
          </w:p>
        </w:tc>
        <w:tc>
          <w:tcPr>
            <w:tcW w:w="1168" w:type="dxa"/>
          </w:tcPr>
          <w:p w:rsidR="009D28F6" w:rsidRPr="00C62402" w:rsidRDefault="009D28F6" w:rsidP="00E95B55">
            <w:pPr>
              <w:pStyle w:val="FinTableRightPlain"/>
              <w:keepNext/>
            </w:pPr>
            <w:r w:rsidRPr="00C62402">
              <w:t>93,582</w:t>
            </w:r>
          </w:p>
        </w:tc>
        <w:tc>
          <w:tcPr>
            <w:tcW w:w="1168" w:type="dxa"/>
          </w:tcPr>
          <w:p w:rsidR="009D28F6" w:rsidRPr="00C62402" w:rsidRDefault="009D28F6" w:rsidP="00E95B55">
            <w:pPr>
              <w:pStyle w:val="FinTableRightPlain"/>
              <w:keepNext/>
            </w:pPr>
            <w:r w:rsidRPr="00C62402">
              <w:t>109,795</w:t>
            </w:r>
          </w:p>
        </w:tc>
      </w:tr>
      <w:tr w:rsidR="009D28F6" w:rsidRPr="00C62402" w:rsidTr="00E95B55">
        <w:tc>
          <w:tcPr>
            <w:tcW w:w="3612"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r>
      <w:tr w:rsidR="009D28F6" w:rsidRPr="00C62402" w:rsidTr="00E95B55">
        <w:tc>
          <w:tcPr>
            <w:tcW w:w="3612" w:type="dxa"/>
            <w:vMerge w:val="restart"/>
          </w:tcPr>
          <w:p w:rsidR="009D28F6" w:rsidRPr="00C62402" w:rsidRDefault="009D28F6" w:rsidP="00E95B55">
            <w:pPr>
              <w:pStyle w:val="FinTableLeftBold"/>
              <w:keepNext/>
            </w:pPr>
            <w:r w:rsidRPr="00C62402">
              <w:t xml:space="preserve">Outcome 4 </w:t>
            </w:r>
            <w:r w:rsidR="00C62402">
              <w:noBreakHyphen/>
            </w:r>
            <w:r w:rsidRPr="00C62402">
              <w:t xml:space="preserve"> </w:t>
            </w:r>
          </w:p>
          <w:p w:rsidR="009D28F6" w:rsidRPr="00C62402" w:rsidRDefault="009D28F6" w:rsidP="00E95B55">
            <w:pPr>
              <w:pStyle w:val="FinTableLeftIndent"/>
              <w:keepNext/>
            </w:pPr>
            <w:r w:rsidRPr="00C62402">
              <w:t>Improved opportunities for community participation in sport and recreation, and excellence in high</w:t>
            </w:r>
            <w:r w:rsidR="00C62402">
              <w:noBreakHyphen/>
            </w:r>
            <w:r w:rsidRPr="00C62402">
              <w:t>performance athletes, including through investment in sport infrastructure and events, research and international cooperation</w:t>
            </w:r>
          </w:p>
        </w:tc>
        <w:tc>
          <w:tcPr>
            <w:tcW w:w="1168" w:type="dxa"/>
          </w:tcPr>
          <w:p w:rsidR="009D28F6" w:rsidRPr="00C62402" w:rsidRDefault="009D28F6" w:rsidP="00E95B55">
            <w:pPr>
              <w:pStyle w:val="FinTableRight"/>
              <w:keepNext/>
            </w:pPr>
          </w:p>
        </w:tc>
        <w:tc>
          <w:tcPr>
            <w:tcW w:w="1168" w:type="dxa"/>
          </w:tcPr>
          <w:p w:rsidR="009D28F6" w:rsidRPr="00C62402" w:rsidRDefault="009D28F6" w:rsidP="00E95B55">
            <w:pPr>
              <w:pStyle w:val="FinTableRight"/>
              <w:keepNext/>
            </w:pPr>
          </w:p>
        </w:tc>
        <w:tc>
          <w:tcPr>
            <w:tcW w:w="1168" w:type="dxa"/>
          </w:tcPr>
          <w:p w:rsidR="009D28F6" w:rsidRPr="00C62402" w:rsidRDefault="009D28F6" w:rsidP="00E95B55">
            <w:pPr>
              <w:pStyle w:val="FinTableRight"/>
              <w:keepNext/>
            </w:pPr>
          </w:p>
        </w:tc>
      </w:tr>
      <w:tr w:rsidR="009D28F6" w:rsidRPr="00C62402" w:rsidTr="00E95B55">
        <w:tc>
          <w:tcPr>
            <w:tcW w:w="3612" w:type="dxa"/>
            <w:vMerge/>
          </w:tcPr>
          <w:p w:rsidR="009D28F6" w:rsidRPr="00C62402" w:rsidRDefault="009D28F6" w:rsidP="00E95B55">
            <w:pPr>
              <w:pStyle w:val="FinTableRight"/>
              <w:keepNext/>
            </w:pPr>
          </w:p>
        </w:tc>
        <w:tc>
          <w:tcPr>
            <w:tcW w:w="1168" w:type="dxa"/>
          </w:tcPr>
          <w:p w:rsidR="009D28F6" w:rsidRPr="00C62402" w:rsidRDefault="009D28F6" w:rsidP="00E95B55">
            <w:pPr>
              <w:pStyle w:val="FinTableRightBold"/>
              <w:keepNext/>
            </w:pPr>
            <w:r w:rsidRPr="00C62402">
              <w:t>1,783</w:t>
            </w:r>
          </w:p>
        </w:tc>
        <w:tc>
          <w:tcPr>
            <w:tcW w:w="1168" w:type="dxa"/>
          </w:tcPr>
          <w:p w:rsidR="009D28F6" w:rsidRPr="00C62402" w:rsidRDefault="009D28F6" w:rsidP="00E95B55">
            <w:pPr>
              <w:pStyle w:val="FinTableRightBold"/>
              <w:keepNext/>
            </w:pPr>
            <w:r w:rsidRPr="00C62402">
              <w:t>3,100</w:t>
            </w:r>
          </w:p>
        </w:tc>
        <w:tc>
          <w:tcPr>
            <w:tcW w:w="1168" w:type="dxa"/>
          </w:tcPr>
          <w:p w:rsidR="009D28F6" w:rsidRPr="00C62402" w:rsidRDefault="009D28F6" w:rsidP="00E95B55">
            <w:pPr>
              <w:pStyle w:val="FinTableRightBold"/>
              <w:keepNext/>
            </w:pPr>
            <w:r w:rsidRPr="00C62402">
              <w:t>4,883</w:t>
            </w:r>
          </w:p>
        </w:tc>
      </w:tr>
      <w:tr w:rsidR="009D28F6" w:rsidRPr="00C62402" w:rsidTr="00E95B55">
        <w:tc>
          <w:tcPr>
            <w:tcW w:w="3612" w:type="dxa"/>
            <w:vMerge/>
          </w:tcPr>
          <w:p w:rsidR="009D28F6" w:rsidRPr="00C62402" w:rsidRDefault="009D28F6" w:rsidP="00E95B55">
            <w:pPr>
              <w:pStyle w:val="FinTableLeftIndent"/>
              <w:keepNext/>
            </w:pPr>
          </w:p>
        </w:tc>
        <w:tc>
          <w:tcPr>
            <w:tcW w:w="1168" w:type="dxa"/>
          </w:tcPr>
          <w:p w:rsidR="009D28F6" w:rsidRPr="00C62402" w:rsidRDefault="009D28F6" w:rsidP="00E95B55">
            <w:pPr>
              <w:pStyle w:val="FinTableRightItalic"/>
              <w:keepNext/>
            </w:pPr>
            <w:r w:rsidRPr="00C62402">
              <w:t>6,718</w:t>
            </w:r>
          </w:p>
        </w:tc>
        <w:tc>
          <w:tcPr>
            <w:tcW w:w="1168" w:type="dxa"/>
          </w:tcPr>
          <w:p w:rsidR="009D28F6" w:rsidRPr="00C62402" w:rsidRDefault="009D28F6" w:rsidP="00E95B55">
            <w:pPr>
              <w:pStyle w:val="FinTableRightItalic"/>
              <w:keepNext/>
            </w:pPr>
            <w:r w:rsidRPr="00C62402">
              <w:t>31,886</w:t>
            </w:r>
          </w:p>
        </w:tc>
        <w:tc>
          <w:tcPr>
            <w:tcW w:w="1168" w:type="dxa"/>
          </w:tcPr>
          <w:p w:rsidR="009D28F6" w:rsidRPr="00C62402" w:rsidRDefault="009D28F6" w:rsidP="00E95B55">
            <w:pPr>
              <w:pStyle w:val="FinTableRightItalic"/>
              <w:keepNext/>
            </w:pPr>
            <w:r w:rsidRPr="00C62402">
              <w:t>38,604</w:t>
            </w:r>
          </w:p>
        </w:tc>
      </w:tr>
      <w:tr w:rsidR="009D28F6" w:rsidRPr="00C62402" w:rsidTr="00E95B55">
        <w:tc>
          <w:tcPr>
            <w:tcW w:w="3612" w:type="dxa"/>
            <w:vMerge/>
          </w:tcPr>
          <w:p w:rsidR="009D28F6" w:rsidRPr="00C62402" w:rsidRDefault="009D28F6" w:rsidP="00E95B55">
            <w:pPr>
              <w:pStyle w:val="FinTableRightPlain"/>
              <w:keepNext/>
            </w:pPr>
          </w:p>
        </w:tc>
        <w:tc>
          <w:tcPr>
            <w:tcW w:w="1168" w:type="dxa"/>
          </w:tcPr>
          <w:p w:rsidR="009D28F6" w:rsidRPr="00C62402" w:rsidRDefault="009D28F6" w:rsidP="00E95B55">
            <w:pPr>
              <w:pStyle w:val="FinTableRightPlain"/>
              <w:keepNext/>
            </w:pPr>
            <w:r w:rsidRPr="00C62402">
              <w:t>2,172</w:t>
            </w:r>
          </w:p>
        </w:tc>
        <w:tc>
          <w:tcPr>
            <w:tcW w:w="1168" w:type="dxa"/>
          </w:tcPr>
          <w:p w:rsidR="009D28F6" w:rsidRPr="00C62402" w:rsidRDefault="009D28F6" w:rsidP="00E95B55">
            <w:pPr>
              <w:pStyle w:val="FinTableRightPlain"/>
              <w:keepNext/>
            </w:pPr>
            <w:r w:rsidRPr="00C62402">
              <w:t>68,333</w:t>
            </w:r>
          </w:p>
        </w:tc>
        <w:tc>
          <w:tcPr>
            <w:tcW w:w="1168" w:type="dxa"/>
          </w:tcPr>
          <w:p w:rsidR="009D28F6" w:rsidRPr="00C62402" w:rsidRDefault="009D28F6" w:rsidP="00E95B55">
            <w:pPr>
              <w:pStyle w:val="FinTableRightPlain"/>
              <w:keepNext/>
            </w:pPr>
            <w:r w:rsidRPr="00C62402">
              <w:t>70,505</w:t>
            </w:r>
          </w:p>
        </w:tc>
      </w:tr>
      <w:tr w:rsidR="009D28F6" w:rsidRPr="00C62402" w:rsidTr="00E95B55">
        <w:tc>
          <w:tcPr>
            <w:tcW w:w="3612"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r>
      <w:tr w:rsidR="009D28F6" w:rsidRPr="00C62402" w:rsidTr="00E95B55">
        <w:tc>
          <w:tcPr>
            <w:tcW w:w="3612" w:type="dxa"/>
            <w:tcBorders>
              <w:top w:val="single" w:sz="2" w:space="0" w:color="auto"/>
              <w:bottom w:val="single" w:sz="2" w:space="0" w:color="auto"/>
            </w:tcBorders>
          </w:tcPr>
          <w:p w:rsidR="009D28F6" w:rsidRPr="00C62402" w:rsidRDefault="009D28F6" w:rsidP="00E95B55">
            <w:pPr>
              <w:pStyle w:val="FinTableLeftBoldHanging"/>
            </w:pPr>
            <w:r w:rsidRPr="00C62402">
              <w:t>Total: Department of Regional Australia, Local Government, Arts and Sport</w:t>
            </w:r>
          </w:p>
        </w:tc>
        <w:tc>
          <w:tcPr>
            <w:tcW w:w="1168" w:type="dxa"/>
            <w:tcBorders>
              <w:top w:val="single" w:sz="2" w:space="0" w:color="auto"/>
              <w:bottom w:val="single" w:sz="2" w:space="0" w:color="auto"/>
            </w:tcBorders>
          </w:tcPr>
          <w:p w:rsidR="009D28F6" w:rsidRPr="00C62402" w:rsidRDefault="009D28F6" w:rsidP="00E95B55">
            <w:pPr>
              <w:pStyle w:val="FinTableRightBold"/>
            </w:pPr>
            <w:r w:rsidRPr="00C62402">
              <w:t>2,032</w:t>
            </w:r>
          </w:p>
        </w:tc>
        <w:tc>
          <w:tcPr>
            <w:tcW w:w="1168" w:type="dxa"/>
            <w:tcBorders>
              <w:top w:val="single" w:sz="2" w:space="0" w:color="auto"/>
              <w:bottom w:val="single" w:sz="2" w:space="0" w:color="auto"/>
            </w:tcBorders>
          </w:tcPr>
          <w:p w:rsidR="009D28F6" w:rsidRPr="00C62402" w:rsidRDefault="009D28F6" w:rsidP="00E95B55">
            <w:pPr>
              <w:pStyle w:val="FinTableRightBold"/>
            </w:pPr>
            <w:r w:rsidRPr="00C62402">
              <w:t>39,640</w:t>
            </w:r>
          </w:p>
        </w:tc>
        <w:tc>
          <w:tcPr>
            <w:tcW w:w="1168" w:type="dxa"/>
            <w:tcBorders>
              <w:top w:val="single" w:sz="2" w:space="0" w:color="auto"/>
              <w:bottom w:val="single" w:sz="2" w:space="0" w:color="auto"/>
            </w:tcBorders>
          </w:tcPr>
          <w:p w:rsidR="009D28F6" w:rsidRPr="00C62402" w:rsidRDefault="009D28F6" w:rsidP="00E95B55">
            <w:pPr>
              <w:pStyle w:val="FinTableRightBold"/>
            </w:pPr>
            <w:r w:rsidRPr="00C62402">
              <w:t>41,672</w:t>
            </w:r>
          </w:p>
        </w:tc>
      </w:tr>
    </w:tbl>
    <w:p w:rsidR="009D28F6" w:rsidRPr="00C62402" w:rsidRDefault="009D28F6" w:rsidP="009D28F6">
      <w:pPr>
        <w:pStyle w:val="PostTableSpacer"/>
      </w:pPr>
    </w:p>
    <w:tbl>
      <w:tblPr>
        <w:tblW w:w="7116" w:type="auto"/>
        <w:tblLayout w:type="fixed"/>
        <w:tblCellMar>
          <w:left w:w="30" w:type="dxa"/>
          <w:right w:w="30" w:type="dxa"/>
        </w:tblCellMar>
        <w:tblLook w:val="0000" w:firstRow="0" w:lastRow="0" w:firstColumn="0" w:lastColumn="0" w:noHBand="0" w:noVBand="0"/>
      </w:tblPr>
      <w:tblGrid>
        <w:gridCol w:w="3612"/>
        <w:gridCol w:w="1168"/>
        <w:gridCol w:w="1168"/>
        <w:gridCol w:w="1168"/>
      </w:tblGrid>
      <w:tr w:rsidR="009D28F6" w:rsidRPr="00C62402" w:rsidTr="00E95B55">
        <w:trPr>
          <w:tblHeader/>
        </w:trPr>
        <w:tc>
          <w:tcPr>
            <w:tcW w:w="7116" w:type="dxa"/>
            <w:gridSpan w:val="4"/>
          </w:tcPr>
          <w:p w:rsidR="009D28F6" w:rsidRPr="00C62402" w:rsidRDefault="009D28F6" w:rsidP="00E95B55">
            <w:pPr>
              <w:pStyle w:val="FinTableHeadingCenteredBold"/>
              <w:pageBreakBefore/>
            </w:pPr>
            <w:r w:rsidRPr="00C62402">
              <w:lastRenderedPageBreak/>
              <w:t>Regional Australia, Local Government, Arts and Sport PORTFOLIO</w:t>
            </w:r>
          </w:p>
          <w:p w:rsidR="009D28F6" w:rsidRPr="00C62402" w:rsidRDefault="009D28F6" w:rsidP="00E95B55">
            <w:pPr>
              <w:pStyle w:val="KeyBold"/>
            </w:pPr>
            <w:r w:rsidRPr="00C62402">
              <w:t>Additional Appropriation (bold figures)—2012</w:t>
            </w:r>
            <w:r w:rsidR="00C62402">
              <w:noBreakHyphen/>
            </w:r>
            <w:r w:rsidRPr="00C62402">
              <w:t>2013</w:t>
            </w:r>
          </w:p>
          <w:p w:rsidR="009D28F6" w:rsidRPr="00C62402" w:rsidRDefault="009D28F6" w:rsidP="00E95B55">
            <w:pPr>
              <w:pStyle w:val="KeyItalic"/>
            </w:pPr>
            <w:r w:rsidRPr="00C62402">
              <w:t>Budget and Supplementary Appropriation (italic figures)—2012</w:t>
            </w:r>
            <w:r w:rsidR="00C62402">
              <w:noBreakHyphen/>
            </w:r>
            <w:r w:rsidRPr="00C62402">
              <w:t>2013</w:t>
            </w:r>
          </w:p>
          <w:p w:rsidR="009D28F6" w:rsidRPr="00C62402" w:rsidRDefault="009D28F6" w:rsidP="00E95B55">
            <w:pPr>
              <w:pStyle w:val="KeyLight"/>
            </w:pPr>
            <w:r w:rsidRPr="00C62402">
              <w:t>Actual Available Appropriation (light figures)—2011</w:t>
            </w:r>
            <w:r w:rsidR="00C62402">
              <w:noBreakHyphen/>
            </w:r>
            <w:r w:rsidRPr="00C62402">
              <w:t>2012</w:t>
            </w:r>
          </w:p>
        </w:tc>
      </w:tr>
      <w:tr w:rsidR="009D28F6" w:rsidRPr="00C62402" w:rsidTr="00E95B55">
        <w:trPr>
          <w:tblHeader/>
        </w:trPr>
        <w:tc>
          <w:tcPr>
            <w:tcW w:w="7116" w:type="dxa"/>
            <w:gridSpan w:val="4"/>
            <w:tcBorders>
              <w:bottom w:val="single" w:sz="2" w:space="0" w:color="auto"/>
            </w:tcBorders>
          </w:tcPr>
          <w:p w:rsidR="009D28F6" w:rsidRPr="00C62402" w:rsidRDefault="009D28F6" w:rsidP="00E95B55">
            <w:pPr>
              <w:pStyle w:val="FinTableRight"/>
            </w:pPr>
          </w:p>
        </w:tc>
      </w:tr>
      <w:tr w:rsidR="009D28F6" w:rsidRPr="00C62402" w:rsidTr="00E95B55">
        <w:trPr>
          <w:trHeight w:val="190"/>
          <w:tblHeader/>
        </w:trPr>
        <w:tc>
          <w:tcPr>
            <w:tcW w:w="3612" w:type="dxa"/>
            <w:tcBorders>
              <w:top w:val="single" w:sz="2" w:space="0" w:color="auto"/>
            </w:tcBorders>
          </w:tcPr>
          <w:p w:rsidR="009D28F6" w:rsidRPr="00C62402" w:rsidRDefault="009D28F6" w:rsidP="00E95B55">
            <w:pPr>
              <w:pStyle w:val="FinTableRight"/>
            </w:pPr>
          </w:p>
        </w:tc>
        <w:tc>
          <w:tcPr>
            <w:tcW w:w="1168" w:type="dxa"/>
            <w:tcBorders>
              <w:top w:val="single" w:sz="2" w:space="0" w:color="auto"/>
            </w:tcBorders>
            <w:vAlign w:val="center"/>
          </w:tcPr>
          <w:p w:rsidR="009D28F6" w:rsidRPr="00C62402" w:rsidRDefault="009D28F6" w:rsidP="00E95B55">
            <w:pPr>
              <w:pStyle w:val="FinTableRight"/>
            </w:pPr>
          </w:p>
        </w:tc>
        <w:tc>
          <w:tcPr>
            <w:tcW w:w="1168" w:type="dxa"/>
            <w:tcBorders>
              <w:top w:val="single" w:sz="2" w:space="0" w:color="auto"/>
            </w:tcBorders>
            <w:vAlign w:val="center"/>
          </w:tcPr>
          <w:p w:rsidR="009D28F6" w:rsidRPr="00C62402" w:rsidRDefault="009D28F6" w:rsidP="00E95B55">
            <w:pPr>
              <w:pStyle w:val="FinTableRight"/>
            </w:pPr>
          </w:p>
        </w:tc>
        <w:tc>
          <w:tcPr>
            <w:tcW w:w="1168" w:type="dxa"/>
            <w:tcBorders>
              <w:top w:val="single" w:sz="2" w:space="0" w:color="auto"/>
            </w:tcBorders>
            <w:vAlign w:val="center"/>
          </w:tcPr>
          <w:p w:rsidR="009D28F6" w:rsidRPr="00C62402" w:rsidRDefault="009D28F6" w:rsidP="00E95B55">
            <w:pPr>
              <w:pStyle w:val="FinTableRight"/>
            </w:pPr>
            <w:r w:rsidRPr="00C62402">
              <w:t>Administered</w:t>
            </w:r>
          </w:p>
        </w:tc>
      </w:tr>
      <w:tr w:rsidR="009D28F6" w:rsidRPr="00C62402" w:rsidTr="00E95B55">
        <w:trPr>
          <w:tblHeader/>
        </w:trPr>
        <w:tc>
          <w:tcPr>
            <w:tcW w:w="3612" w:type="dxa"/>
            <w:tcBorders>
              <w:top w:val="single" w:sz="2" w:space="0" w:color="auto"/>
            </w:tcBorders>
          </w:tcPr>
          <w:p w:rsidR="009D28F6" w:rsidRPr="00C62402" w:rsidRDefault="009D28F6" w:rsidP="00E95B55">
            <w:pPr>
              <w:pStyle w:val="FinTableRight"/>
            </w:pPr>
          </w:p>
        </w:tc>
        <w:tc>
          <w:tcPr>
            <w:tcW w:w="1168" w:type="dxa"/>
            <w:tcBorders>
              <w:top w:val="single" w:sz="2" w:space="0" w:color="auto"/>
            </w:tcBorders>
          </w:tcPr>
          <w:p w:rsidR="009D28F6" w:rsidRPr="00C62402" w:rsidRDefault="009D28F6" w:rsidP="00E95B55">
            <w:pPr>
              <w:pStyle w:val="FinTableRight"/>
            </w:pPr>
          </w:p>
        </w:tc>
        <w:tc>
          <w:tcPr>
            <w:tcW w:w="1168" w:type="dxa"/>
            <w:tcBorders>
              <w:top w:val="single" w:sz="2" w:space="0" w:color="auto"/>
            </w:tcBorders>
          </w:tcPr>
          <w:p w:rsidR="009D28F6" w:rsidRPr="00C62402" w:rsidRDefault="009D28F6" w:rsidP="00E95B55">
            <w:pPr>
              <w:pStyle w:val="FinTableRight"/>
            </w:pPr>
          </w:p>
        </w:tc>
        <w:tc>
          <w:tcPr>
            <w:tcW w:w="1168" w:type="dxa"/>
            <w:tcBorders>
              <w:top w:val="single" w:sz="2" w:space="0" w:color="auto"/>
            </w:tcBorders>
          </w:tcPr>
          <w:p w:rsidR="009D28F6" w:rsidRPr="00C62402" w:rsidRDefault="009D28F6" w:rsidP="00E95B55">
            <w:pPr>
              <w:pStyle w:val="FinTableRight"/>
            </w:pPr>
            <w:r w:rsidRPr="00C62402">
              <w:t>$'000</w:t>
            </w:r>
          </w:p>
        </w:tc>
      </w:tr>
      <w:tr w:rsidR="009D28F6" w:rsidRPr="00C62402" w:rsidTr="00E95B55">
        <w:tc>
          <w:tcPr>
            <w:tcW w:w="3612" w:type="dxa"/>
          </w:tcPr>
          <w:p w:rsidR="009D28F6" w:rsidRPr="00C62402" w:rsidRDefault="009D28F6" w:rsidP="00E95B55">
            <w:pPr>
              <w:pStyle w:val="FinTableLeftBold"/>
            </w:pPr>
            <w:r w:rsidRPr="00C62402">
              <w:t>DEPARTMENT OF REGIONAL AUSTRALIA, LOCAL GOVERNMENT, ARTS AND SPORT FOR PAYMENT TO</w:t>
            </w:r>
          </w:p>
          <w:p w:rsidR="009D28F6" w:rsidRPr="00C62402" w:rsidRDefault="009D28F6" w:rsidP="00E95B55">
            <w:pPr>
              <w:pStyle w:val="FinTableLeftBoldItalCACName"/>
            </w:pPr>
            <w:r w:rsidRPr="00C62402">
              <w:t>AUSTRALIA COUNCIL</w:t>
            </w:r>
          </w:p>
        </w:tc>
        <w:tc>
          <w:tcPr>
            <w:tcW w:w="1168" w:type="dxa"/>
          </w:tcPr>
          <w:p w:rsidR="009D28F6" w:rsidRPr="00C62402" w:rsidRDefault="009D28F6" w:rsidP="00E95B55">
            <w:pPr>
              <w:pStyle w:val="FinTableRight"/>
            </w:pPr>
          </w:p>
        </w:tc>
        <w:tc>
          <w:tcPr>
            <w:tcW w:w="1168" w:type="dxa"/>
          </w:tcPr>
          <w:p w:rsidR="009D28F6" w:rsidRPr="00C62402" w:rsidRDefault="009D28F6" w:rsidP="00E95B55">
            <w:pPr>
              <w:pStyle w:val="FinTableRight"/>
            </w:pPr>
          </w:p>
        </w:tc>
        <w:tc>
          <w:tcPr>
            <w:tcW w:w="1168" w:type="dxa"/>
          </w:tcPr>
          <w:p w:rsidR="009D28F6" w:rsidRPr="00C62402" w:rsidRDefault="009D28F6" w:rsidP="00E95B55">
            <w:pPr>
              <w:pStyle w:val="FinTableRight"/>
            </w:pPr>
          </w:p>
        </w:tc>
      </w:tr>
      <w:tr w:rsidR="009D28F6" w:rsidRPr="00C62402" w:rsidTr="00E95B55">
        <w:tc>
          <w:tcPr>
            <w:tcW w:w="3612" w:type="dxa"/>
            <w:vMerge w:val="restart"/>
          </w:tcPr>
          <w:p w:rsidR="009D28F6" w:rsidRPr="00C62402" w:rsidRDefault="009D28F6" w:rsidP="00E95B55">
            <w:pPr>
              <w:pStyle w:val="FinTableLeftBold"/>
              <w:keepNext/>
            </w:pPr>
            <w:r w:rsidRPr="00C62402">
              <w:t xml:space="preserve">Outcome 1 </w:t>
            </w:r>
            <w:r w:rsidR="00C62402">
              <w:noBreakHyphen/>
            </w:r>
            <w:r w:rsidRPr="00C62402">
              <w:t xml:space="preserve"> </w:t>
            </w:r>
          </w:p>
          <w:p w:rsidR="009D28F6" w:rsidRPr="00C62402" w:rsidRDefault="009D28F6" w:rsidP="00E95B55">
            <w:pPr>
              <w:pStyle w:val="FinTableLeftIndent"/>
              <w:keepNext/>
            </w:pPr>
            <w:r w:rsidRPr="00C62402">
              <w:t>The creation, presentation and appreciation of distinctive cultural works by providing assistance to Australian artists and making their works accessible to the public</w:t>
            </w:r>
          </w:p>
        </w:tc>
        <w:tc>
          <w:tcPr>
            <w:tcW w:w="1168" w:type="dxa"/>
          </w:tcPr>
          <w:p w:rsidR="009D28F6" w:rsidRPr="00C62402" w:rsidRDefault="009D28F6" w:rsidP="00E95B55">
            <w:pPr>
              <w:pStyle w:val="FinTableRight"/>
              <w:keepNext/>
            </w:pPr>
          </w:p>
        </w:tc>
        <w:tc>
          <w:tcPr>
            <w:tcW w:w="1168" w:type="dxa"/>
          </w:tcPr>
          <w:p w:rsidR="009D28F6" w:rsidRPr="00C62402" w:rsidRDefault="009D28F6" w:rsidP="00E95B55">
            <w:pPr>
              <w:pStyle w:val="FinTableRight"/>
              <w:keepNext/>
            </w:pPr>
          </w:p>
        </w:tc>
        <w:tc>
          <w:tcPr>
            <w:tcW w:w="1168" w:type="dxa"/>
          </w:tcPr>
          <w:p w:rsidR="009D28F6" w:rsidRPr="00C62402" w:rsidRDefault="009D28F6" w:rsidP="00E95B55">
            <w:pPr>
              <w:pStyle w:val="FinTableRight"/>
              <w:keepNext/>
            </w:pPr>
          </w:p>
        </w:tc>
      </w:tr>
      <w:tr w:rsidR="009D28F6" w:rsidRPr="00C62402" w:rsidTr="00E95B55">
        <w:tc>
          <w:tcPr>
            <w:tcW w:w="3612" w:type="dxa"/>
            <w:vMerge/>
          </w:tcPr>
          <w:p w:rsidR="009D28F6" w:rsidRPr="00C62402" w:rsidRDefault="009D28F6" w:rsidP="00E95B55">
            <w:pPr>
              <w:pStyle w:val="FinTableRight"/>
              <w:keepNext/>
            </w:pPr>
          </w:p>
        </w:tc>
        <w:tc>
          <w:tcPr>
            <w:tcW w:w="1168" w:type="dxa"/>
          </w:tcPr>
          <w:p w:rsidR="009D28F6" w:rsidRPr="00C62402" w:rsidRDefault="009D28F6" w:rsidP="00E95B55">
            <w:pPr>
              <w:pStyle w:val="FinTableRightBold"/>
              <w:keepNext/>
            </w:pPr>
          </w:p>
        </w:tc>
        <w:tc>
          <w:tcPr>
            <w:tcW w:w="1168" w:type="dxa"/>
          </w:tcPr>
          <w:p w:rsidR="009D28F6" w:rsidRPr="00C62402" w:rsidRDefault="009D28F6" w:rsidP="00E95B55">
            <w:pPr>
              <w:pStyle w:val="FinTableRightBold"/>
              <w:keepNext/>
            </w:pPr>
          </w:p>
        </w:tc>
        <w:tc>
          <w:tcPr>
            <w:tcW w:w="1168" w:type="dxa"/>
          </w:tcPr>
          <w:p w:rsidR="009D28F6" w:rsidRPr="00C62402" w:rsidRDefault="009D28F6" w:rsidP="00E95B55">
            <w:pPr>
              <w:pStyle w:val="FinTableRightBold"/>
              <w:keepNext/>
            </w:pPr>
            <w:r w:rsidRPr="00C62402">
              <w:t>9,086</w:t>
            </w:r>
          </w:p>
        </w:tc>
      </w:tr>
      <w:tr w:rsidR="009D28F6" w:rsidRPr="00C62402" w:rsidTr="00E95B55">
        <w:tc>
          <w:tcPr>
            <w:tcW w:w="3612" w:type="dxa"/>
            <w:vMerge/>
          </w:tcPr>
          <w:p w:rsidR="009D28F6" w:rsidRPr="00C62402" w:rsidRDefault="009D28F6" w:rsidP="00E95B55">
            <w:pPr>
              <w:pStyle w:val="FinTableLeftIndent"/>
              <w:keepNext/>
            </w:pPr>
          </w:p>
        </w:tc>
        <w:tc>
          <w:tcPr>
            <w:tcW w:w="1168" w:type="dxa"/>
          </w:tcPr>
          <w:p w:rsidR="009D28F6" w:rsidRPr="00C62402" w:rsidRDefault="009D28F6" w:rsidP="00E95B55">
            <w:pPr>
              <w:pStyle w:val="FinTableRightItalic"/>
              <w:keepNext/>
            </w:pPr>
          </w:p>
        </w:tc>
        <w:tc>
          <w:tcPr>
            <w:tcW w:w="1168" w:type="dxa"/>
          </w:tcPr>
          <w:p w:rsidR="009D28F6" w:rsidRPr="00C62402" w:rsidRDefault="009D28F6" w:rsidP="00E95B55">
            <w:pPr>
              <w:pStyle w:val="FinTableRightItalic"/>
              <w:keepNext/>
            </w:pPr>
          </w:p>
        </w:tc>
        <w:tc>
          <w:tcPr>
            <w:tcW w:w="1168" w:type="dxa"/>
          </w:tcPr>
          <w:p w:rsidR="009D28F6" w:rsidRPr="00C62402" w:rsidRDefault="009D28F6" w:rsidP="00E95B55">
            <w:pPr>
              <w:pStyle w:val="FinTableRightItalic"/>
              <w:keepNext/>
            </w:pPr>
            <w:r w:rsidRPr="00C62402">
              <w:t>178,963</w:t>
            </w:r>
          </w:p>
        </w:tc>
      </w:tr>
      <w:tr w:rsidR="009D28F6" w:rsidRPr="00C62402" w:rsidTr="00E95B55">
        <w:tc>
          <w:tcPr>
            <w:tcW w:w="3612" w:type="dxa"/>
            <w:vMerge/>
          </w:tcPr>
          <w:p w:rsidR="009D28F6" w:rsidRPr="00C62402" w:rsidRDefault="009D28F6" w:rsidP="00E95B55">
            <w:pPr>
              <w:pStyle w:val="FinTableRightPlain"/>
              <w:keepNext/>
            </w:pPr>
          </w:p>
        </w:tc>
        <w:tc>
          <w:tcPr>
            <w:tcW w:w="1168" w:type="dxa"/>
          </w:tcPr>
          <w:p w:rsidR="009D28F6" w:rsidRPr="00C62402" w:rsidRDefault="009D28F6" w:rsidP="00E95B55">
            <w:pPr>
              <w:pStyle w:val="FinTableRightPlain"/>
              <w:keepNext/>
            </w:pPr>
          </w:p>
        </w:tc>
        <w:tc>
          <w:tcPr>
            <w:tcW w:w="1168" w:type="dxa"/>
          </w:tcPr>
          <w:p w:rsidR="009D28F6" w:rsidRPr="00C62402" w:rsidRDefault="009D28F6" w:rsidP="00E95B55">
            <w:pPr>
              <w:pStyle w:val="FinTableRightPlain"/>
              <w:keepNext/>
            </w:pPr>
          </w:p>
        </w:tc>
        <w:tc>
          <w:tcPr>
            <w:tcW w:w="1168" w:type="dxa"/>
          </w:tcPr>
          <w:p w:rsidR="009D28F6" w:rsidRPr="00C62402" w:rsidRDefault="009D28F6" w:rsidP="00E95B55">
            <w:pPr>
              <w:pStyle w:val="FinTableRightPlain"/>
              <w:keepNext/>
            </w:pPr>
            <w:r w:rsidRPr="00C62402">
              <w:t>176,681</w:t>
            </w:r>
          </w:p>
        </w:tc>
      </w:tr>
      <w:tr w:rsidR="009D28F6" w:rsidRPr="00C62402" w:rsidTr="00E95B55">
        <w:tc>
          <w:tcPr>
            <w:tcW w:w="3612"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r>
      <w:tr w:rsidR="009D28F6" w:rsidRPr="00C62402" w:rsidTr="00E95B55">
        <w:tc>
          <w:tcPr>
            <w:tcW w:w="3612" w:type="dxa"/>
            <w:tcBorders>
              <w:top w:val="single" w:sz="2" w:space="0" w:color="auto"/>
              <w:bottom w:val="single" w:sz="2" w:space="0" w:color="auto"/>
            </w:tcBorders>
          </w:tcPr>
          <w:p w:rsidR="009D28F6" w:rsidRPr="00C62402" w:rsidRDefault="009D28F6" w:rsidP="00E95B55">
            <w:pPr>
              <w:pStyle w:val="FinTableLeftBoldHanging"/>
            </w:pPr>
            <w:r w:rsidRPr="00C62402">
              <w:t>Total: Australia Council</w:t>
            </w:r>
          </w:p>
        </w:tc>
        <w:tc>
          <w:tcPr>
            <w:tcW w:w="1168" w:type="dxa"/>
            <w:tcBorders>
              <w:top w:val="single" w:sz="2" w:space="0" w:color="auto"/>
              <w:bottom w:val="single" w:sz="2" w:space="0" w:color="auto"/>
            </w:tcBorders>
          </w:tcPr>
          <w:p w:rsidR="009D28F6" w:rsidRPr="00C62402" w:rsidRDefault="009D28F6" w:rsidP="00E95B55">
            <w:pPr>
              <w:pStyle w:val="FinTableRightBold"/>
            </w:pPr>
          </w:p>
        </w:tc>
        <w:tc>
          <w:tcPr>
            <w:tcW w:w="1168" w:type="dxa"/>
            <w:tcBorders>
              <w:top w:val="single" w:sz="2" w:space="0" w:color="auto"/>
              <w:bottom w:val="single" w:sz="2" w:space="0" w:color="auto"/>
            </w:tcBorders>
          </w:tcPr>
          <w:p w:rsidR="009D28F6" w:rsidRPr="00C62402" w:rsidRDefault="009D28F6" w:rsidP="00E95B55">
            <w:pPr>
              <w:pStyle w:val="FinTableRightBold"/>
            </w:pPr>
          </w:p>
        </w:tc>
        <w:tc>
          <w:tcPr>
            <w:tcW w:w="1168" w:type="dxa"/>
            <w:tcBorders>
              <w:top w:val="single" w:sz="2" w:space="0" w:color="auto"/>
              <w:bottom w:val="single" w:sz="2" w:space="0" w:color="auto"/>
            </w:tcBorders>
          </w:tcPr>
          <w:p w:rsidR="009D28F6" w:rsidRPr="00C62402" w:rsidRDefault="009D28F6" w:rsidP="00E95B55">
            <w:pPr>
              <w:pStyle w:val="FinTableRightBold"/>
            </w:pPr>
            <w:r w:rsidRPr="00C62402">
              <w:t>9,086</w:t>
            </w:r>
          </w:p>
        </w:tc>
      </w:tr>
    </w:tbl>
    <w:p w:rsidR="009D28F6" w:rsidRPr="00C62402" w:rsidRDefault="009D28F6" w:rsidP="009D28F6">
      <w:pPr>
        <w:pStyle w:val="PostTableSpacer"/>
      </w:pPr>
    </w:p>
    <w:tbl>
      <w:tblPr>
        <w:tblW w:w="7116" w:type="auto"/>
        <w:tblLayout w:type="fixed"/>
        <w:tblCellMar>
          <w:left w:w="30" w:type="dxa"/>
          <w:right w:w="30" w:type="dxa"/>
        </w:tblCellMar>
        <w:tblLook w:val="0000" w:firstRow="0" w:lastRow="0" w:firstColumn="0" w:lastColumn="0" w:noHBand="0" w:noVBand="0"/>
      </w:tblPr>
      <w:tblGrid>
        <w:gridCol w:w="3612"/>
        <w:gridCol w:w="1168"/>
        <w:gridCol w:w="1168"/>
        <w:gridCol w:w="1168"/>
      </w:tblGrid>
      <w:tr w:rsidR="009D28F6" w:rsidRPr="00C62402" w:rsidTr="00E95B55">
        <w:trPr>
          <w:tblHeader/>
        </w:trPr>
        <w:tc>
          <w:tcPr>
            <w:tcW w:w="7116" w:type="dxa"/>
            <w:gridSpan w:val="4"/>
          </w:tcPr>
          <w:p w:rsidR="009D28F6" w:rsidRPr="00C62402" w:rsidRDefault="009D28F6" w:rsidP="00E95B55">
            <w:pPr>
              <w:pStyle w:val="FinTableHeadingCenteredBold"/>
              <w:pageBreakBefore/>
            </w:pPr>
            <w:bookmarkStart w:id="35" w:name="RET"/>
            <w:bookmarkEnd w:id="35"/>
            <w:r w:rsidRPr="00C62402">
              <w:lastRenderedPageBreak/>
              <w:t>Resources, Energy and Tourism PORTFOLIO</w:t>
            </w:r>
          </w:p>
          <w:p w:rsidR="009D28F6" w:rsidRPr="00C62402" w:rsidRDefault="009D28F6" w:rsidP="00E95B55">
            <w:pPr>
              <w:pStyle w:val="FinTableHeadingCenteredBold"/>
            </w:pPr>
            <w:r w:rsidRPr="00C62402">
              <w:t>Summary</w:t>
            </w:r>
          </w:p>
          <w:p w:rsidR="009D28F6" w:rsidRPr="00C62402" w:rsidRDefault="009D28F6" w:rsidP="00E95B55">
            <w:pPr>
              <w:pStyle w:val="KeyBold"/>
            </w:pPr>
            <w:r w:rsidRPr="00C62402">
              <w:t>Summary of Appropriations (bold figures)—2012</w:t>
            </w:r>
            <w:r w:rsidR="00C62402">
              <w:noBreakHyphen/>
            </w:r>
            <w:r w:rsidRPr="00C62402">
              <w:t>2013</w:t>
            </w:r>
          </w:p>
          <w:p w:rsidR="009D28F6" w:rsidRPr="00C62402" w:rsidRDefault="009D28F6" w:rsidP="00E95B55">
            <w:pPr>
              <w:pStyle w:val="KeyItalic"/>
            </w:pPr>
            <w:r w:rsidRPr="00C62402">
              <w:t>Budget and Supplementary Appropriation (italic figures)—2012</w:t>
            </w:r>
            <w:r w:rsidR="00C62402">
              <w:noBreakHyphen/>
            </w:r>
            <w:r w:rsidRPr="00C62402">
              <w:t>2013</w:t>
            </w:r>
          </w:p>
        </w:tc>
      </w:tr>
      <w:tr w:rsidR="009D28F6" w:rsidRPr="00C62402" w:rsidTr="00E95B55">
        <w:trPr>
          <w:tblHeader/>
        </w:trPr>
        <w:tc>
          <w:tcPr>
            <w:tcW w:w="3612" w:type="dxa"/>
            <w:tcBorders>
              <w:bottom w:val="single" w:sz="2" w:space="0" w:color="auto"/>
            </w:tcBorders>
          </w:tcPr>
          <w:p w:rsidR="009D28F6" w:rsidRPr="00C62402" w:rsidRDefault="009D28F6" w:rsidP="00E95B55">
            <w:pPr>
              <w:pStyle w:val="FinTableRight"/>
            </w:pPr>
          </w:p>
        </w:tc>
        <w:tc>
          <w:tcPr>
            <w:tcW w:w="1168" w:type="dxa"/>
            <w:tcBorders>
              <w:bottom w:val="single" w:sz="2" w:space="0" w:color="auto"/>
            </w:tcBorders>
          </w:tcPr>
          <w:p w:rsidR="009D28F6" w:rsidRPr="00C62402" w:rsidRDefault="009D28F6" w:rsidP="00E95B55">
            <w:pPr>
              <w:pStyle w:val="FinTableRight"/>
            </w:pPr>
          </w:p>
        </w:tc>
        <w:tc>
          <w:tcPr>
            <w:tcW w:w="1168" w:type="dxa"/>
            <w:tcBorders>
              <w:bottom w:val="single" w:sz="2" w:space="0" w:color="auto"/>
            </w:tcBorders>
          </w:tcPr>
          <w:p w:rsidR="009D28F6" w:rsidRPr="00C62402" w:rsidRDefault="009D28F6" w:rsidP="00E95B55">
            <w:pPr>
              <w:pStyle w:val="FinTableRight"/>
            </w:pPr>
          </w:p>
        </w:tc>
        <w:tc>
          <w:tcPr>
            <w:tcW w:w="1168" w:type="dxa"/>
            <w:tcBorders>
              <w:bottom w:val="single" w:sz="2" w:space="0" w:color="auto"/>
            </w:tcBorders>
          </w:tcPr>
          <w:p w:rsidR="009D28F6" w:rsidRPr="00C62402" w:rsidRDefault="009D28F6" w:rsidP="00E95B55">
            <w:pPr>
              <w:pStyle w:val="FinTableRight"/>
            </w:pPr>
          </w:p>
        </w:tc>
      </w:tr>
      <w:tr w:rsidR="009D28F6" w:rsidRPr="00C62402" w:rsidTr="00E95B55">
        <w:trPr>
          <w:trHeight w:val="190"/>
          <w:tblHeader/>
        </w:trPr>
        <w:tc>
          <w:tcPr>
            <w:tcW w:w="3612" w:type="dxa"/>
            <w:tcBorders>
              <w:top w:val="single" w:sz="2" w:space="0" w:color="auto"/>
              <w:bottom w:val="single" w:sz="2" w:space="0" w:color="auto"/>
            </w:tcBorders>
            <w:vAlign w:val="center"/>
          </w:tcPr>
          <w:p w:rsidR="009D28F6" w:rsidRPr="00C62402" w:rsidRDefault="009D28F6" w:rsidP="00E95B55">
            <w:pPr>
              <w:pStyle w:val="FinTableLeft"/>
            </w:pPr>
            <w:r w:rsidRPr="00C62402">
              <w:t>Entity</w:t>
            </w:r>
          </w:p>
        </w:tc>
        <w:tc>
          <w:tcPr>
            <w:tcW w:w="1168" w:type="dxa"/>
            <w:tcBorders>
              <w:top w:val="single" w:sz="2" w:space="0" w:color="auto"/>
              <w:bottom w:val="single" w:sz="2" w:space="0" w:color="auto"/>
            </w:tcBorders>
            <w:vAlign w:val="center"/>
          </w:tcPr>
          <w:p w:rsidR="009D28F6" w:rsidRPr="00C62402" w:rsidRDefault="009D28F6" w:rsidP="00E95B55">
            <w:pPr>
              <w:pStyle w:val="FinTableRight"/>
            </w:pPr>
            <w:r w:rsidRPr="00C62402">
              <w:t>Departmental</w:t>
            </w:r>
          </w:p>
        </w:tc>
        <w:tc>
          <w:tcPr>
            <w:tcW w:w="1168" w:type="dxa"/>
            <w:tcBorders>
              <w:top w:val="single" w:sz="2" w:space="0" w:color="auto"/>
              <w:bottom w:val="single" w:sz="2" w:space="0" w:color="auto"/>
            </w:tcBorders>
            <w:vAlign w:val="center"/>
          </w:tcPr>
          <w:p w:rsidR="009D28F6" w:rsidRPr="00C62402" w:rsidRDefault="009D28F6" w:rsidP="00E95B55">
            <w:pPr>
              <w:pStyle w:val="FinTableRight"/>
            </w:pPr>
            <w:r w:rsidRPr="00C62402">
              <w:t>Administered</w:t>
            </w:r>
          </w:p>
        </w:tc>
        <w:tc>
          <w:tcPr>
            <w:tcW w:w="1168" w:type="dxa"/>
            <w:tcBorders>
              <w:top w:val="single" w:sz="2" w:space="0" w:color="auto"/>
              <w:bottom w:val="single" w:sz="2" w:space="0" w:color="auto"/>
            </w:tcBorders>
            <w:vAlign w:val="center"/>
          </w:tcPr>
          <w:p w:rsidR="009D28F6" w:rsidRPr="00C62402" w:rsidRDefault="009D28F6" w:rsidP="00E95B55">
            <w:pPr>
              <w:pStyle w:val="FinTableRight"/>
            </w:pPr>
            <w:r w:rsidRPr="00C62402">
              <w:t>Total</w:t>
            </w:r>
          </w:p>
        </w:tc>
      </w:tr>
      <w:tr w:rsidR="009D28F6" w:rsidRPr="00C62402" w:rsidTr="00E95B55">
        <w:trPr>
          <w:tblHeader/>
        </w:trPr>
        <w:tc>
          <w:tcPr>
            <w:tcW w:w="3612" w:type="dxa"/>
            <w:tcBorders>
              <w:top w:val="single" w:sz="2" w:space="0" w:color="auto"/>
            </w:tcBorders>
          </w:tcPr>
          <w:p w:rsidR="009D28F6" w:rsidRPr="00C62402" w:rsidRDefault="009D28F6" w:rsidP="00E95B55">
            <w:pPr>
              <w:pStyle w:val="FinTableRight"/>
            </w:pPr>
          </w:p>
        </w:tc>
        <w:tc>
          <w:tcPr>
            <w:tcW w:w="1168" w:type="dxa"/>
            <w:tcBorders>
              <w:top w:val="single" w:sz="2" w:space="0" w:color="auto"/>
            </w:tcBorders>
          </w:tcPr>
          <w:p w:rsidR="009D28F6" w:rsidRPr="00C62402" w:rsidRDefault="009D28F6" w:rsidP="00E95B55">
            <w:pPr>
              <w:pStyle w:val="FinTableRight"/>
            </w:pPr>
            <w:r w:rsidRPr="00C62402">
              <w:t>$'000</w:t>
            </w:r>
          </w:p>
        </w:tc>
        <w:tc>
          <w:tcPr>
            <w:tcW w:w="1168" w:type="dxa"/>
            <w:tcBorders>
              <w:top w:val="single" w:sz="2" w:space="0" w:color="auto"/>
            </w:tcBorders>
          </w:tcPr>
          <w:p w:rsidR="009D28F6" w:rsidRPr="00C62402" w:rsidRDefault="009D28F6" w:rsidP="00E95B55">
            <w:pPr>
              <w:pStyle w:val="FinTableRight"/>
            </w:pPr>
            <w:r w:rsidRPr="00C62402">
              <w:t>$'000</w:t>
            </w:r>
          </w:p>
        </w:tc>
        <w:tc>
          <w:tcPr>
            <w:tcW w:w="1168" w:type="dxa"/>
            <w:tcBorders>
              <w:top w:val="single" w:sz="2" w:space="0" w:color="auto"/>
            </w:tcBorders>
          </w:tcPr>
          <w:p w:rsidR="009D28F6" w:rsidRPr="00C62402" w:rsidRDefault="009D28F6" w:rsidP="00E95B55">
            <w:pPr>
              <w:pStyle w:val="FinTableRight"/>
            </w:pPr>
            <w:r w:rsidRPr="00C62402">
              <w:t>$'000</w:t>
            </w:r>
          </w:p>
        </w:tc>
      </w:tr>
      <w:tr w:rsidR="009D28F6" w:rsidRPr="00C62402" w:rsidTr="00E95B55">
        <w:trPr>
          <w:tblHeader/>
        </w:trPr>
        <w:tc>
          <w:tcPr>
            <w:tcW w:w="3612"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r>
      <w:tr w:rsidR="009D28F6" w:rsidRPr="00C62402" w:rsidTr="00E95B55">
        <w:tc>
          <w:tcPr>
            <w:tcW w:w="3612" w:type="dxa"/>
            <w:vMerge w:val="restart"/>
          </w:tcPr>
          <w:p w:rsidR="009D28F6" w:rsidRPr="00C62402" w:rsidRDefault="009D28F6" w:rsidP="00E95B55">
            <w:pPr>
              <w:pStyle w:val="FinTableLeftHanging"/>
              <w:keepNext/>
            </w:pPr>
            <w:r w:rsidRPr="00C62402">
              <w:t>Department of Resources, Energy and Tourism</w:t>
            </w:r>
          </w:p>
        </w:tc>
        <w:tc>
          <w:tcPr>
            <w:tcW w:w="1168" w:type="dxa"/>
          </w:tcPr>
          <w:p w:rsidR="009D28F6" w:rsidRPr="00C62402" w:rsidRDefault="009D28F6" w:rsidP="00E95B55">
            <w:pPr>
              <w:pStyle w:val="FinTableRightBold"/>
              <w:keepNext/>
            </w:pPr>
            <w:r w:rsidRPr="00C62402">
              <w:t>26,080</w:t>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9D28F6" w:rsidP="00E95B55">
            <w:pPr>
              <w:pStyle w:val="FinTableRightBold"/>
              <w:keepNext/>
            </w:pPr>
            <w:r w:rsidRPr="00C62402">
              <w:t>26,080</w:t>
            </w:r>
          </w:p>
        </w:tc>
      </w:tr>
      <w:tr w:rsidR="009D28F6" w:rsidRPr="00C62402" w:rsidTr="00E95B55">
        <w:tc>
          <w:tcPr>
            <w:tcW w:w="3612" w:type="dxa"/>
            <w:vMerge/>
          </w:tcPr>
          <w:p w:rsidR="009D28F6" w:rsidRPr="00C62402" w:rsidRDefault="009D28F6" w:rsidP="00E95B55">
            <w:pPr>
              <w:pStyle w:val="FinTableLeftHanging"/>
              <w:keepNext/>
            </w:pPr>
          </w:p>
        </w:tc>
        <w:tc>
          <w:tcPr>
            <w:tcW w:w="1168" w:type="dxa"/>
          </w:tcPr>
          <w:p w:rsidR="009D28F6" w:rsidRPr="00C62402" w:rsidRDefault="009D28F6" w:rsidP="00E95B55">
            <w:pPr>
              <w:pStyle w:val="FinTableRightItalic"/>
              <w:keepNext/>
            </w:pPr>
            <w:r w:rsidRPr="00C62402">
              <w:t>81,680</w:t>
            </w:r>
          </w:p>
        </w:tc>
        <w:tc>
          <w:tcPr>
            <w:tcW w:w="1168" w:type="dxa"/>
          </w:tcPr>
          <w:p w:rsidR="009D28F6" w:rsidRPr="00C62402" w:rsidRDefault="009D28F6" w:rsidP="00E95B55">
            <w:pPr>
              <w:pStyle w:val="FinTableRightItalic"/>
              <w:keepNext/>
            </w:pPr>
            <w:r w:rsidRPr="00C62402">
              <w:t>318,779</w:t>
            </w:r>
          </w:p>
        </w:tc>
        <w:tc>
          <w:tcPr>
            <w:tcW w:w="1168" w:type="dxa"/>
          </w:tcPr>
          <w:p w:rsidR="009D28F6" w:rsidRPr="00C62402" w:rsidRDefault="009D28F6" w:rsidP="00E95B55">
            <w:pPr>
              <w:pStyle w:val="FinTableRightItalic"/>
              <w:keepNext/>
            </w:pPr>
            <w:r w:rsidRPr="00C62402">
              <w:t>400,459</w:t>
            </w:r>
          </w:p>
        </w:tc>
      </w:tr>
      <w:tr w:rsidR="009D28F6" w:rsidRPr="00C62402" w:rsidTr="00E95B55">
        <w:tc>
          <w:tcPr>
            <w:tcW w:w="3612"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r>
      <w:tr w:rsidR="009D28F6" w:rsidRPr="00C62402" w:rsidTr="00E95B55">
        <w:tc>
          <w:tcPr>
            <w:tcW w:w="3612" w:type="dxa"/>
          </w:tcPr>
          <w:p w:rsidR="009D28F6" w:rsidRPr="00C62402" w:rsidRDefault="009D28F6" w:rsidP="00E95B55">
            <w:pPr>
              <w:pStyle w:val="FinTableLeftItalic"/>
              <w:keepNext/>
            </w:pPr>
            <w:r w:rsidRPr="00C62402">
              <w:t>Payments to CAC Act bodies:</w:t>
            </w:r>
          </w:p>
        </w:tc>
        <w:tc>
          <w:tcPr>
            <w:tcW w:w="1168" w:type="dxa"/>
          </w:tcPr>
          <w:p w:rsidR="009D28F6" w:rsidRPr="00C62402" w:rsidRDefault="009D28F6" w:rsidP="00E95B55">
            <w:pPr>
              <w:pStyle w:val="FinTableRight"/>
              <w:keepNext/>
              <w:keepLines/>
            </w:pPr>
          </w:p>
        </w:tc>
        <w:tc>
          <w:tcPr>
            <w:tcW w:w="1168" w:type="dxa"/>
          </w:tcPr>
          <w:p w:rsidR="009D28F6" w:rsidRPr="00C62402" w:rsidRDefault="009D28F6" w:rsidP="00E95B55">
            <w:pPr>
              <w:pStyle w:val="FinTableRight"/>
              <w:keepNext/>
              <w:keepLines/>
            </w:pPr>
          </w:p>
        </w:tc>
        <w:tc>
          <w:tcPr>
            <w:tcW w:w="1168" w:type="dxa"/>
          </w:tcPr>
          <w:p w:rsidR="009D28F6" w:rsidRPr="00C62402" w:rsidRDefault="009D28F6" w:rsidP="00E95B55">
            <w:pPr>
              <w:pStyle w:val="FinTableRight"/>
              <w:keepNext/>
              <w:keepLines/>
            </w:pPr>
          </w:p>
        </w:tc>
      </w:tr>
      <w:tr w:rsidR="009D28F6" w:rsidRPr="00C62402" w:rsidTr="00E95B55">
        <w:tc>
          <w:tcPr>
            <w:tcW w:w="3612" w:type="dxa"/>
          </w:tcPr>
          <w:p w:rsidR="009D28F6" w:rsidRPr="00C62402" w:rsidRDefault="009D28F6" w:rsidP="00E95B55">
            <w:pPr>
              <w:pStyle w:val="FinTableSpacerRow"/>
              <w:keepNext/>
              <w:keepLines/>
            </w:pPr>
          </w:p>
        </w:tc>
        <w:tc>
          <w:tcPr>
            <w:tcW w:w="1168" w:type="dxa"/>
          </w:tcPr>
          <w:p w:rsidR="009D28F6" w:rsidRPr="00C62402" w:rsidRDefault="009D28F6" w:rsidP="00E95B55">
            <w:pPr>
              <w:pStyle w:val="FinTableSpacerRow"/>
              <w:keepNext/>
              <w:keepLines/>
            </w:pPr>
          </w:p>
        </w:tc>
        <w:tc>
          <w:tcPr>
            <w:tcW w:w="1168" w:type="dxa"/>
          </w:tcPr>
          <w:p w:rsidR="009D28F6" w:rsidRPr="00C62402" w:rsidRDefault="009D28F6" w:rsidP="00E95B55">
            <w:pPr>
              <w:pStyle w:val="FinTableSpacerRow"/>
              <w:keepNext/>
              <w:keepLines/>
            </w:pPr>
          </w:p>
        </w:tc>
        <w:tc>
          <w:tcPr>
            <w:tcW w:w="1168" w:type="dxa"/>
          </w:tcPr>
          <w:p w:rsidR="009D28F6" w:rsidRPr="00C62402" w:rsidRDefault="009D28F6" w:rsidP="00E95B55">
            <w:pPr>
              <w:pStyle w:val="FinTableSpacerRow"/>
              <w:keepNext/>
              <w:keepLines/>
            </w:pPr>
          </w:p>
        </w:tc>
      </w:tr>
      <w:tr w:rsidR="009D28F6" w:rsidRPr="00C62402" w:rsidTr="00E95B55">
        <w:tc>
          <w:tcPr>
            <w:tcW w:w="3612" w:type="dxa"/>
            <w:vMerge w:val="restart"/>
          </w:tcPr>
          <w:p w:rsidR="009D28F6" w:rsidRPr="00C62402" w:rsidRDefault="009D28F6" w:rsidP="00E95B55">
            <w:pPr>
              <w:pStyle w:val="FinTableLeftIndent"/>
              <w:keepNext/>
            </w:pPr>
            <w:r w:rsidRPr="00C62402">
              <w:t>Tourism Australia</w:t>
            </w:r>
          </w:p>
        </w:tc>
        <w:tc>
          <w:tcPr>
            <w:tcW w:w="1168" w:type="dxa"/>
          </w:tcPr>
          <w:p w:rsidR="009D28F6" w:rsidRPr="00C62402" w:rsidRDefault="009D28F6" w:rsidP="00E95B55">
            <w:pPr>
              <w:pStyle w:val="FinTableRight"/>
              <w:keepNext/>
            </w:pP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C62402" w:rsidP="00E95B55">
            <w:pPr>
              <w:pStyle w:val="FinTableRightBold"/>
              <w:keepNext/>
            </w:pPr>
            <w:r>
              <w:noBreakHyphen/>
            </w:r>
          </w:p>
        </w:tc>
      </w:tr>
      <w:tr w:rsidR="009D28F6" w:rsidRPr="00C62402" w:rsidTr="00E95B55">
        <w:tc>
          <w:tcPr>
            <w:tcW w:w="3612" w:type="dxa"/>
            <w:vMerge/>
          </w:tcPr>
          <w:p w:rsidR="009D28F6" w:rsidRPr="00C62402" w:rsidRDefault="009D28F6" w:rsidP="00E95B55">
            <w:pPr>
              <w:pStyle w:val="FinTableLeftIndent"/>
              <w:keepNext/>
            </w:pPr>
          </w:p>
        </w:tc>
        <w:tc>
          <w:tcPr>
            <w:tcW w:w="1168" w:type="dxa"/>
          </w:tcPr>
          <w:p w:rsidR="009D28F6" w:rsidRPr="00C62402" w:rsidRDefault="009D28F6" w:rsidP="00E95B55">
            <w:pPr>
              <w:pStyle w:val="FinTableRight"/>
            </w:pPr>
          </w:p>
        </w:tc>
        <w:tc>
          <w:tcPr>
            <w:tcW w:w="1168" w:type="dxa"/>
          </w:tcPr>
          <w:p w:rsidR="009D28F6" w:rsidRPr="00C62402" w:rsidRDefault="009D28F6" w:rsidP="00E95B55">
            <w:pPr>
              <w:pStyle w:val="FinTableRightItalic"/>
              <w:keepNext/>
            </w:pPr>
            <w:r w:rsidRPr="00C62402">
              <w:t>130,178</w:t>
            </w:r>
          </w:p>
        </w:tc>
        <w:tc>
          <w:tcPr>
            <w:tcW w:w="1168" w:type="dxa"/>
          </w:tcPr>
          <w:p w:rsidR="009D28F6" w:rsidRPr="00C62402" w:rsidRDefault="009D28F6" w:rsidP="00E95B55">
            <w:pPr>
              <w:pStyle w:val="FinTableRightItalic"/>
              <w:keepNext/>
            </w:pPr>
            <w:r w:rsidRPr="00C62402">
              <w:t>130,178</w:t>
            </w:r>
          </w:p>
        </w:tc>
      </w:tr>
      <w:tr w:rsidR="009D28F6" w:rsidRPr="00C62402" w:rsidTr="00E95B55">
        <w:tc>
          <w:tcPr>
            <w:tcW w:w="3612"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r>
      <w:tr w:rsidR="009D28F6" w:rsidRPr="00C62402" w:rsidTr="00E95B55">
        <w:tc>
          <w:tcPr>
            <w:tcW w:w="3612" w:type="dxa"/>
            <w:vMerge w:val="restart"/>
          </w:tcPr>
          <w:p w:rsidR="009D28F6" w:rsidRPr="00C62402" w:rsidRDefault="009D28F6" w:rsidP="00E95B55">
            <w:pPr>
              <w:pStyle w:val="FinTableLeftHanging"/>
              <w:keepNext/>
            </w:pPr>
            <w:r w:rsidRPr="00C62402">
              <w:t>Geoscience Australia</w:t>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C62402" w:rsidP="00E95B55">
            <w:pPr>
              <w:pStyle w:val="FinTableRightBold"/>
              <w:keepNext/>
            </w:pPr>
            <w:r>
              <w:noBreakHyphen/>
            </w:r>
          </w:p>
        </w:tc>
      </w:tr>
      <w:tr w:rsidR="009D28F6" w:rsidRPr="00C62402" w:rsidTr="00E95B55">
        <w:tc>
          <w:tcPr>
            <w:tcW w:w="3612" w:type="dxa"/>
            <w:vMerge/>
          </w:tcPr>
          <w:p w:rsidR="009D28F6" w:rsidRPr="00C62402" w:rsidRDefault="009D28F6" w:rsidP="00E95B55">
            <w:pPr>
              <w:pStyle w:val="FinTableLeftHanging"/>
              <w:keepNext/>
            </w:pPr>
          </w:p>
        </w:tc>
        <w:tc>
          <w:tcPr>
            <w:tcW w:w="1168" w:type="dxa"/>
          </w:tcPr>
          <w:p w:rsidR="009D28F6" w:rsidRPr="00C62402" w:rsidRDefault="009D28F6" w:rsidP="00E95B55">
            <w:pPr>
              <w:pStyle w:val="FinTableRightItalic"/>
              <w:keepNext/>
            </w:pPr>
            <w:r w:rsidRPr="00C62402">
              <w:t>117,692</w:t>
            </w:r>
          </w:p>
        </w:tc>
        <w:tc>
          <w:tcPr>
            <w:tcW w:w="1168" w:type="dxa"/>
          </w:tcPr>
          <w:p w:rsidR="009D28F6" w:rsidRPr="00C62402" w:rsidRDefault="009D28F6" w:rsidP="00E95B55">
            <w:pPr>
              <w:pStyle w:val="FinTableRightItalic"/>
              <w:keepNext/>
            </w:pPr>
            <w:r w:rsidRPr="00C62402">
              <w:t>20</w:t>
            </w:r>
          </w:p>
        </w:tc>
        <w:tc>
          <w:tcPr>
            <w:tcW w:w="1168" w:type="dxa"/>
          </w:tcPr>
          <w:p w:rsidR="009D28F6" w:rsidRPr="00C62402" w:rsidRDefault="009D28F6" w:rsidP="00E95B55">
            <w:pPr>
              <w:pStyle w:val="FinTableRightItalic"/>
              <w:keepNext/>
            </w:pPr>
            <w:r w:rsidRPr="00C62402">
              <w:t>117,712</w:t>
            </w:r>
          </w:p>
        </w:tc>
      </w:tr>
      <w:tr w:rsidR="009D28F6" w:rsidRPr="00C62402" w:rsidTr="00E95B55">
        <w:tc>
          <w:tcPr>
            <w:tcW w:w="3612"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r>
      <w:tr w:rsidR="009D28F6" w:rsidRPr="00C62402" w:rsidTr="00E95B55">
        <w:tc>
          <w:tcPr>
            <w:tcW w:w="3612" w:type="dxa"/>
            <w:vMerge w:val="restart"/>
          </w:tcPr>
          <w:p w:rsidR="009D28F6" w:rsidRPr="00C62402" w:rsidRDefault="009D28F6" w:rsidP="00E95B55">
            <w:pPr>
              <w:pStyle w:val="FinTableLeftHanging"/>
              <w:keepNext/>
            </w:pPr>
            <w:r w:rsidRPr="00C62402">
              <w:t>National Offshore Petroleum Safety and Environmental Management Authority</w:t>
            </w:r>
          </w:p>
        </w:tc>
        <w:tc>
          <w:tcPr>
            <w:tcW w:w="1168" w:type="dxa"/>
          </w:tcPr>
          <w:p w:rsidR="009D28F6" w:rsidRPr="00C62402" w:rsidRDefault="009D28F6" w:rsidP="00E95B55">
            <w:pPr>
              <w:pStyle w:val="FinTableRightBold"/>
              <w:keepNext/>
            </w:pPr>
            <w:r w:rsidRPr="00C62402">
              <w:t>3,794</w:t>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9D28F6" w:rsidP="00E95B55">
            <w:pPr>
              <w:pStyle w:val="FinTableRightBold"/>
              <w:keepNext/>
            </w:pPr>
            <w:r w:rsidRPr="00C62402">
              <w:t>3,794</w:t>
            </w:r>
          </w:p>
        </w:tc>
      </w:tr>
      <w:tr w:rsidR="009D28F6" w:rsidRPr="00C62402" w:rsidTr="00E95B55">
        <w:tc>
          <w:tcPr>
            <w:tcW w:w="3612" w:type="dxa"/>
            <w:vMerge/>
          </w:tcPr>
          <w:p w:rsidR="009D28F6" w:rsidRPr="00C62402" w:rsidRDefault="009D28F6" w:rsidP="00E95B55">
            <w:pPr>
              <w:pStyle w:val="FinTableLeftHanging"/>
              <w:keepNext/>
            </w:pPr>
          </w:p>
        </w:tc>
        <w:tc>
          <w:tcPr>
            <w:tcW w:w="1168" w:type="dxa"/>
          </w:tcPr>
          <w:p w:rsidR="009D28F6" w:rsidRPr="00C62402" w:rsidRDefault="009D28F6" w:rsidP="00E95B55">
            <w:pPr>
              <w:pStyle w:val="FinTableRightItalic"/>
              <w:keepNext/>
            </w:pPr>
            <w:r w:rsidRPr="00C62402">
              <w:t>200</w:t>
            </w:r>
          </w:p>
        </w:tc>
        <w:tc>
          <w:tcPr>
            <w:tcW w:w="1168" w:type="dxa"/>
          </w:tcPr>
          <w:p w:rsidR="009D28F6" w:rsidRPr="00C62402" w:rsidRDefault="00C62402" w:rsidP="00E95B55">
            <w:pPr>
              <w:pStyle w:val="FinTableRightItalic"/>
              <w:keepNext/>
            </w:pPr>
            <w:r>
              <w:noBreakHyphen/>
            </w:r>
          </w:p>
        </w:tc>
        <w:tc>
          <w:tcPr>
            <w:tcW w:w="1168" w:type="dxa"/>
          </w:tcPr>
          <w:p w:rsidR="009D28F6" w:rsidRPr="00C62402" w:rsidRDefault="009D28F6" w:rsidP="00E95B55">
            <w:pPr>
              <w:pStyle w:val="FinTableRightItalic"/>
              <w:keepNext/>
            </w:pPr>
            <w:r w:rsidRPr="00C62402">
              <w:t>200</w:t>
            </w:r>
          </w:p>
        </w:tc>
      </w:tr>
      <w:tr w:rsidR="009D28F6" w:rsidRPr="00C62402" w:rsidTr="00E95B55">
        <w:tc>
          <w:tcPr>
            <w:tcW w:w="3612"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r>
      <w:tr w:rsidR="009D28F6" w:rsidRPr="00C62402" w:rsidTr="00E95B55">
        <w:tc>
          <w:tcPr>
            <w:tcW w:w="3612" w:type="dxa"/>
            <w:vMerge w:val="restart"/>
            <w:tcBorders>
              <w:top w:val="single" w:sz="2" w:space="0" w:color="auto"/>
            </w:tcBorders>
          </w:tcPr>
          <w:p w:rsidR="009D28F6" w:rsidRPr="00C62402" w:rsidRDefault="009D28F6" w:rsidP="00E95B55">
            <w:pPr>
              <w:pStyle w:val="FinTableLeftBoldHanging"/>
              <w:keepNext/>
            </w:pPr>
            <w:r w:rsidRPr="00C62402">
              <w:t>Total: Resources, Energy and Tourism</w:t>
            </w:r>
          </w:p>
        </w:tc>
        <w:tc>
          <w:tcPr>
            <w:tcW w:w="1168" w:type="dxa"/>
            <w:tcBorders>
              <w:top w:val="single" w:sz="2" w:space="0" w:color="auto"/>
            </w:tcBorders>
          </w:tcPr>
          <w:p w:rsidR="009D28F6" w:rsidRPr="00C62402" w:rsidRDefault="009D28F6" w:rsidP="00E95B55">
            <w:pPr>
              <w:pStyle w:val="FinTableRightBold"/>
              <w:keepNext/>
            </w:pPr>
            <w:r w:rsidRPr="00C62402">
              <w:t>29,874</w:t>
            </w:r>
          </w:p>
        </w:tc>
        <w:tc>
          <w:tcPr>
            <w:tcW w:w="1168" w:type="dxa"/>
            <w:tcBorders>
              <w:top w:val="single" w:sz="2" w:space="0" w:color="auto"/>
            </w:tcBorders>
          </w:tcPr>
          <w:p w:rsidR="009D28F6" w:rsidRPr="00C62402" w:rsidRDefault="00C62402" w:rsidP="00E95B55">
            <w:pPr>
              <w:pStyle w:val="FinTableRightBold"/>
              <w:keepNext/>
            </w:pPr>
            <w:r>
              <w:noBreakHyphen/>
            </w:r>
          </w:p>
        </w:tc>
        <w:tc>
          <w:tcPr>
            <w:tcW w:w="1168" w:type="dxa"/>
            <w:tcBorders>
              <w:top w:val="single" w:sz="2" w:space="0" w:color="auto"/>
            </w:tcBorders>
          </w:tcPr>
          <w:p w:rsidR="009D28F6" w:rsidRPr="00C62402" w:rsidRDefault="009D28F6" w:rsidP="00E95B55">
            <w:pPr>
              <w:pStyle w:val="FinTableRightBold"/>
              <w:keepLines/>
            </w:pPr>
            <w:r w:rsidRPr="00C62402">
              <w:t>29,874</w:t>
            </w:r>
          </w:p>
        </w:tc>
      </w:tr>
      <w:tr w:rsidR="009D28F6" w:rsidRPr="00C62402" w:rsidTr="00E95B55">
        <w:tc>
          <w:tcPr>
            <w:tcW w:w="3612" w:type="dxa"/>
            <w:vMerge/>
            <w:tcBorders>
              <w:bottom w:val="single" w:sz="2" w:space="0" w:color="auto"/>
            </w:tcBorders>
          </w:tcPr>
          <w:p w:rsidR="009D28F6" w:rsidRPr="00C62402" w:rsidRDefault="009D28F6" w:rsidP="00E95B55">
            <w:pPr>
              <w:pStyle w:val="FinTableLeftBoldHanging"/>
              <w:keepLines/>
            </w:pPr>
          </w:p>
        </w:tc>
        <w:tc>
          <w:tcPr>
            <w:tcW w:w="1168" w:type="dxa"/>
            <w:tcBorders>
              <w:bottom w:val="single" w:sz="2" w:space="0" w:color="auto"/>
            </w:tcBorders>
          </w:tcPr>
          <w:p w:rsidR="009D28F6" w:rsidRPr="00C62402" w:rsidRDefault="009D28F6" w:rsidP="00E95B55">
            <w:pPr>
              <w:pStyle w:val="FinTableRightItalic"/>
              <w:keepLines/>
            </w:pPr>
            <w:r w:rsidRPr="00C62402">
              <w:t>199,572</w:t>
            </w:r>
          </w:p>
        </w:tc>
        <w:tc>
          <w:tcPr>
            <w:tcW w:w="1168" w:type="dxa"/>
            <w:tcBorders>
              <w:bottom w:val="single" w:sz="2" w:space="0" w:color="auto"/>
            </w:tcBorders>
          </w:tcPr>
          <w:p w:rsidR="009D28F6" w:rsidRPr="00C62402" w:rsidRDefault="009D28F6" w:rsidP="00E95B55">
            <w:pPr>
              <w:pStyle w:val="FinTableRightItalic"/>
              <w:keepLines/>
            </w:pPr>
            <w:r w:rsidRPr="00C62402">
              <w:t>448,977</w:t>
            </w:r>
          </w:p>
        </w:tc>
        <w:tc>
          <w:tcPr>
            <w:tcW w:w="1168" w:type="dxa"/>
            <w:tcBorders>
              <w:bottom w:val="single" w:sz="2" w:space="0" w:color="auto"/>
            </w:tcBorders>
          </w:tcPr>
          <w:p w:rsidR="009D28F6" w:rsidRPr="00C62402" w:rsidRDefault="009D28F6" w:rsidP="00E95B55">
            <w:pPr>
              <w:pStyle w:val="FinTableRightItalic"/>
              <w:keepLines/>
            </w:pPr>
            <w:r w:rsidRPr="00C62402">
              <w:t>648,549</w:t>
            </w:r>
          </w:p>
        </w:tc>
      </w:tr>
    </w:tbl>
    <w:p w:rsidR="009D28F6" w:rsidRPr="00C62402" w:rsidRDefault="009D28F6" w:rsidP="009D28F6">
      <w:pPr>
        <w:pStyle w:val="PostTableSpacer"/>
      </w:pPr>
    </w:p>
    <w:tbl>
      <w:tblPr>
        <w:tblW w:w="7116" w:type="auto"/>
        <w:tblLayout w:type="fixed"/>
        <w:tblCellMar>
          <w:left w:w="30" w:type="dxa"/>
          <w:right w:w="30" w:type="dxa"/>
        </w:tblCellMar>
        <w:tblLook w:val="0000" w:firstRow="0" w:lastRow="0" w:firstColumn="0" w:lastColumn="0" w:noHBand="0" w:noVBand="0"/>
      </w:tblPr>
      <w:tblGrid>
        <w:gridCol w:w="3612"/>
        <w:gridCol w:w="1168"/>
        <w:gridCol w:w="1168"/>
        <w:gridCol w:w="1168"/>
      </w:tblGrid>
      <w:tr w:rsidR="009D28F6" w:rsidRPr="00C62402" w:rsidTr="00E95B55">
        <w:trPr>
          <w:tblHeader/>
        </w:trPr>
        <w:tc>
          <w:tcPr>
            <w:tcW w:w="7116" w:type="dxa"/>
            <w:gridSpan w:val="4"/>
          </w:tcPr>
          <w:p w:rsidR="009D28F6" w:rsidRPr="00C62402" w:rsidRDefault="009D28F6" w:rsidP="00E95B55">
            <w:pPr>
              <w:pStyle w:val="FinTableHeadingCenteredBold"/>
              <w:pageBreakBefore/>
            </w:pPr>
            <w:r w:rsidRPr="00C62402">
              <w:lastRenderedPageBreak/>
              <w:t>Resources, Energy and Tourism PORTFOLIO</w:t>
            </w:r>
          </w:p>
          <w:p w:rsidR="009D28F6" w:rsidRPr="00C62402" w:rsidRDefault="009D28F6" w:rsidP="00E95B55">
            <w:pPr>
              <w:pStyle w:val="KeyBold"/>
            </w:pPr>
            <w:r w:rsidRPr="00C62402">
              <w:t>Additional Appropriation (bold figures)—2012</w:t>
            </w:r>
            <w:r w:rsidR="00C62402">
              <w:noBreakHyphen/>
            </w:r>
            <w:r w:rsidRPr="00C62402">
              <w:t>2013</w:t>
            </w:r>
          </w:p>
          <w:p w:rsidR="009D28F6" w:rsidRPr="00C62402" w:rsidRDefault="009D28F6" w:rsidP="00E95B55">
            <w:pPr>
              <w:pStyle w:val="KeyItalic"/>
            </w:pPr>
            <w:r w:rsidRPr="00C62402">
              <w:t>Budget and Supplementary Appropriation (italic figures)—2012</w:t>
            </w:r>
            <w:r w:rsidR="00C62402">
              <w:noBreakHyphen/>
            </w:r>
            <w:r w:rsidRPr="00C62402">
              <w:t>2013</w:t>
            </w:r>
          </w:p>
          <w:p w:rsidR="009D28F6" w:rsidRPr="00C62402" w:rsidRDefault="009D28F6" w:rsidP="00E95B55">
            <w:pPr>
              <w:pStyle w:val="KeyLight"/>
            </w:pPr>
            <w:r w:rsidRPr="00C62402">
              <w:t>Actual Available Appropriation (light figures)—2011</w:t>
            </w:r>
            <w:r w:rsidR="00C62402">
              <w:noBreakHyphen/>
            </w:r>
            <w:r w:rsidRPr="00C62402">
              <w:t>2012</w:t>
            </w:r>
          </w:p>
        </w:tc>
      </w:tr>
      <w:tr w:rsidR="009D28F6" w:rsidRPr="00C62402" w:rsidTr="00E95B55">
        <w:trPr>
          <w:tblHeader/>
        </w:trPr>
        <w:tc>
          <w:tcPr>
            <w:tcW w:w="7116" w:type="dxa"/>
            <w:gridSpan w:val="4"/>
            <w:tcBorders>
              <w:bottom w:val="single" w:sz="2" w:space="0" w:color="auto"/>
            </w:tcBorders>
          </w:tcPr>
          <w:p w:rsidR="009D28F6" w:rsidRPr="00C62402" w:rsidRDefault="009D28F6" w:rsidP="00E95B55">
            <w:pPr>
              <w:pStyle w:val="FinTableRight"/>
            </w:pPr>
          </w:p>
        </w:tc>
      </w:tr>
      <w:tr w:rsidR="009D28F6" w:rsidRPr="00C62402" w:rsidTr="00E95B55">
        <w:trPr>
          <w:trHeight w:val="190"/>
          <w:tblHeader/>
        </w:trPr>
        <w:tc>
          <w:tcPr>
            <w:tcW w:w="3612" w:type="dxa"/>
            <w:tcBorders>
              <w:top w:val="single" w:sz="2" w:space="0" w:color="auto"/>
            </w:tcBorders>
          </w:tcPr>
          <w:p w:rsidR="009D28F6" w:rsidRPr="00C62402" w:rsidRDefault="009D28F6" w:rsidP="00E95B55">
            <w:pPr>
              <w:pStyle w:val="FinTableRight"/>
            </w:pPr>
          </w:p>
        </w:tc>
        <w:tc>
          <w:tcPr>
            <w:tcW w:w="1168" w:type="dxa"/>
            <w:tcBorders>
              <w:top w:val="single" w:sz="2" w:space="0" w:color="auto"/>
            </w:tcBorders>
            <w:vAlign w:val="center"/>
          </w:tcPr>
          <w:p w:rsidR="009D28F6" w:rsidRPr="00C62402" w:rsidRDefault="009D28F6" w:rsidP="00E95B55">
            <w:pPr>
              <w:pStyle w:val="FinTableRight"/>
            </w:pPr>
            <w:r w:rsidRPr="00C62402">
              <w:t>Departmental</w:t>
            </w:r>
          </w:p>
        </w:tc>
        <w:tc>
          <w:tcPr>
            <w:tcW w:w="1168" w:type="dxa"/>
            <w:tcBorders>
              <w:top w:val="single" w:sz="2" w:space="0" w:color="auto"/>
            </w:tcBorders>
            <w:vAlign w:val="center"/>
          </w:tcPr>
          <w:p w:rsidR="009D28F6" w:rsidRPr="00C62402" w:rsidRDefault="009D28F6" w:rsidP="00E95B55">
            <w:pPr>
              <w:pStyle w:val="FinTableRight"/>
            </w:pPr>
            <w:r w:rsidRPr="00C62402">
              <w:t>Administered</w:t>
            </w:r>
          </w:p>
        </w:tc>
        <w:tc>
          <w:tcPr>
            <w:tcW w:w="1168" w:type="dxa"/>
            <w:tcBorders>
              <w:top w:val="single" w:sz="2" w:space="0" w:color="auto"/>
            </w:tcBorders>
            <w:vAlign w:val="center"/>
          </w:tcPr>
          <w:p w:rsidR="009D28F6" w:rsidRPr="00C62402" w:rsidRDefault="009D28F6" w:rsidP="00E95B55">
            <w:pPr>
              <w:pStyle w:val="FinTableRight"/>
            </w:pPr>
            <w:r w:rsidRPr="00C62402">
              <w:t>Total</w:t>
            </w:r>
          </w:p>
        </w:tc>
      </w:tr>
      <w:tr w:rsidR="009D28F6" w:rsidRPr="00C62402" w:rsidTr="00E95B55">
        <w:trPr>
          <w:tblHeader/>
        </w:trPr>
        <w:tc>
          <w:tcPr>
            <w:tcW w:w="3612" w:type="dxa"/>
            <w:tcBorders>
              <w:top w:val="single" w:sz="2" w:space="0" w:color="auto"/>
            </w:tcBorders>
          </w:tcPr>
          <w:p w:rsidR="009D28F6" w:rsidRPr="00C62402" w:rsidRDefault="009D28F6" w:rsidP="00E95B55">
            <w:pPr>
              <w:pStyle w:val="FinTableRight"/>
            </w:pPr>
          </w:p>
        </w:tc>
        <w:tc>
          <w:tcPr>
            <w:tcW w:w="1168" w:type="dxa"/>
            <w:tcBorders>
              <w:top w:val="single" w:sz="2" w:space="0" w:color="auto"/>
            </w:tcBorders>
          </w:tcPr>
          <w:p w:rsidR="009D28F6" w:rsidRPr="00C62402" w:rsidRDefault="009D28F6" w:rsidP="00E95B55">
            <w:pPr>
              <w:pStyle w:val="FinTableRight"/>
            </w:pPr>
            <w:r w:rsidRPr="00C62402">
              <w:t>$'000</w:t>
            </w:r>
          </w:p>
        </w:tc>
        <w:tc>
          <w:tcPr>
            <w:tcW w:w="1168" w:type="dxa"/>
            <w:tcBorders>
              <w:top w:val="single" w:sz="2" w:space="0" w:color="auto"/>
            </w:tcBorders>
          </w:tcPr>
          <w:p w:rsidR="009D28F6" w:rsidRPr="00C62402" w:rsidRDefault="009D28F6" w:rsidP="00E95B55">
            <w:pPr>
              <w:pStyle w:val="FinTableRight"/>
            </w:pPr>
            <w:r w:rsidRPr="00C62402">
              <w:t>$'000</w:t>
            </w:r>
          </w:p>
        </w:tc>
        <w:tc>
          <w:tcPr>
            <w:tcW w:w="1168" w:type="dxa"/>
            <w:tcBorders>
              <w:top w:val="single" w:sz="2" w:space="0" w:color="auto"/>
            </w:tcBorders>
          </w:tcPr>
          <w:p w:rsidR="009D28F6" w:rsidRPr="00C62402" w:rsidRDefault="009D28F6" w:rsidP="00E95B55">
            <w:pPr>
              <w:pStyle w:val="FinTableRight"/>
            </w:pPr>
            <w:r w:rsidRPr="00C62402">
              <w:t>$'000</w:t>
            </w:r>
          </w:p>
        </w:tc>
      </w:tr>
      <w:tr w:rsidR="009D28F6" w:rsidRPr="00C62402" w:rsidTr="00E95B55">
        <w:tc>
          <w:tcPr>
            <w:tcW w:w="3612" w:type="dxa"/>
          </w:tcPr>
          <w:p w:rsidR="009D28F6" w:rsidRPr="00C62402" w:rsidRDefault="009D28F6" w:rsidP="00E95B55">
            <w:pPr>
              <w:pStyle w:val="FinTableLeftBold"/>
            </w:pPr>
            <w:r w:rsidRPr="00C62402">
              <w:t>DEPARTMENT OF RESOURCES, ENERGY AND TOURISM</w:t>
            </w:r>
          </w:p>
        </w:tc>
        <w:tc>
          <w:tcPr>
            <w:tcW w:w="1168" w:type="dxa"/>
          </w:tcPr>
          <w:p w:rsidR="009D28F6" w:rsidRPr="00C62402" w:rsidRDefault="009D28F6" w:rsidP="00E95B55">
            <w:pPr>
              <w:pStyle w:val="FinTableRight"/>
            </w:pPr>
          </w:p>
        </w:tc>
        <w:tc>
          <w:tcPr>
            <w:tcW w:w="1168" w:type="dxa"/>
          </w:tcPr>
          <w:p w:rsidR="009D28F6" w:rsidRPr="00C62402" w:rsidRDefault="009D28F6" w:rsidP="00E95B55">
            <w:pPr>
              <w:pStyle w:val="FinTableRight"/>
            </w:pPr>
          </w:p>
        </w:tc>
        <w:tc>
          <w:tcPr>
            <w:tcW w:w="1168" w:type="dxa"/>
          </w:tcPr>
          <w:p w:rsidR="009D28F6" w:rsidRPr="00C62402" w:rsidRDefault="009D28F6" w:rsidP="00E95B55">
            <w:pPr>
              <w:pStyle w:val="FinTableRight"/>
            </w:pPr>
          </w:p>
        </w:tc>
      </w:tr>
      <w:tr w:rsidR="009D28F6" w:rsidRPr="00C62402" w:rsidTr="00E95B55">
        <w:tc>
          <w:tcPr>
            <w:tcW w:w="3612" w:type="dxa"/>
            <w:vMerge w:val="restart"/>
          </w:tcPr>
          <w:p w:rsidR="009D28F6" w:rsidRPr="00C62402" w:rsidRDefault="009D28F6" w:rsidP="00E95B55">
            <w:pPr>
              <w:pStyle w:val="FinTableLeftBold"/>
              <w:keepNext/>
            </w:pPr>
            <w:r w:rsidRPr="00C62402">
              <w:t xml:space="preserve">Outcome 1 </w:t>
            </w:r>
            <w:r w:rsidR="00C62402">
              <w:noBreakHyphen/>
            </w:r>
            <w:r w:rsidRPr="00C62402">
              <w:t xml:space="preserve"> </w:t>
            </w:r>
          </w:p>
          <w:p w:rsidR="009D28F6" w:rsidRPr="00C62402" w:rsidRDefault="009D28F6" w:rsidP="00E95B55">
            <w:pPr>
              <w:pStyle w:val="FinTableLeftIndent"/>
              <w:keepNext/>
            </w:pPr>
            <w:r w:rsidRPr="00C62402">
              <w:t>The improved strength, competitiveness and sustainability of the Resources, Energy and Tourism industries to enhance Australia’s prosperity through implementation of government policy and programs</w:t>
            </w:r>
          </w:p>
        </w:tc>
        <w:tc>
          <w:tcPr>
            <w:tcW w:w="1168" w:type="dxa"/>
          </w:tcPr>
          <w:p w:rsidR="009D28F6" w:rsidRPr="00C62402" w:rsidRDefault="009D28F6" w:rsidP="00E95B55">
            <w:pPr>
              <w:pStyle w:val="FinTableRight"/>
              <w:keepNext/>
            </w:pPr>
          </w:p>
        </w:tc>
        <w:tc>
          <w:tcPr>
            <w:tcW w:w="1168" w:type="dxa"/>
          </w:tcPr>
          <w:p w:rsidR="009D28F6" w:rsidRPr="00C62402" w:rsidRDefault="009D28F6" w:rsidP="00E95B55">
            <w:pPr>
              <w:pStyle w:val="FinTableRight"/>
              <w:keepNext/>
            </w:pPr>
          </w:p>
        </w:tc>
        <w:tc>
          <w:tcPr>
            <w:tcW w:w="1168" w:type="dxa"/>
          </w:tcPr>
          <w:p w:rsidR="009D28F6" w:rsidRPr="00C62402" w:rsidRDefault="009D28F6" w:rsidP="00E95B55">
            <w:pPr>
              <w:pStyle w:val="FinTableRight"/>
              <w:keepNext/>
            </w:pPr>
          </w:p>
        </w:tc>
      </w:tr>
      <w:tr w:rsidR="009D28F6" w:rsidRPr="00C62402" w:rsidTr="00E95B55">
        <w:tc>
          <w:tcPr>
            <w:tcW w:w="3612" w:type="dxa"/>
            <w:vMerge/>
          </w:tcPr>
          <w:p w:rsidR="009D28F6" w:rsidRPr="00C62402" w:rsidRDefault="009D28F6" w:rsidP="00E95B55">
            <w:pPr>
              <w:pStyle w:val="FinTableRight"/>
              <w:keepNext/>
            </w:pPr>
          </w:p>
        </w:tc>
        <w:tc>
          <w:tcPr>
            <w:tcW w:w="1168" w:type="dxa"/>
          </w:tcPr>
          <w:p w:rsidR="009D28F6" w:rsidRPr="00C62402" w:rsidRDefault="009D28F6" w:rsidP="00E95B55">
            <w:pPr>
              <w:pStyle w:val="FinTableRightBold"/>
              <w:keepNext/>
            </w:pPr>
            <w:r w:rsidRPr="00C62402">
              <w:t>26,080</w:t>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9D28F6" w:rsidP="00E95B55">
            <w:pPr>
              <w:pStyle w:val="FinTableRightBold"/>
              <w:keepNext/>
            </w:pPr>
            <w:r w:rsidRPr="00C62402">
              <w:t>26,080</w:t>
            </w:r>
          </w:p>
        </w:tc>
      </w:tr>
      <w:tr w:rsidR="009D28F6" w:rsidRPr="00C62402" w:rsidTr="00E95B55">
        <w:tc>
          <w:tcPr>
            <w:tcW w:w="3612" w:type="dxa"/>
            <w:vMerge/>
          </w:tcPr>
          <w:p w:rsidR="009D28F6" w:rsidRPr="00C62402" w:rsidRDefault="009D28F6" w:rsidP="00E95B55">
            <w:pPr>
              <w:pStyle w:val="FinTableLeftIndent"/>
              <w:keepNext/>
            </w:pPr>
          </w:p>
        </w:tc>
        <w:tc>
          <w:tcPr>
            <w:tcW w:w="1168" w:type="dxa"/>
          </w:tcPr>
          <w:p w:rsidR="009D28F6" w:rsidRPr="00C62402" w:rsidRDefault="009D28F6" w:rsidP="00E95B55">
            <w:pPr>
              <w:pStyle w:val="FinTableRightItalic"/>
              <w:keepNext/>
            </w:pPr>
            <w:r w:rsidRPr="00C62402">
              <w:t>81,680</w:t>
            </w:r>
          </w:p>
        </w:tc>
        <w:tc>
          <w:tcPr>
            <w:tcW w:w="1168" w:type="dxa"/>
          </w:tcPr>
          <w:p w:rsidR="009D28F6" w:rsidRPr="00C62402" w:rsidRDefault="009D28F6" w:rsidP="00E95B55">
            <w:pPr>
              <w:pStyle w:val="FinTableRightItalic"/>
              <w:keepNext/>
            </w:pPr>
            <w:r w:rsidRPr="00C62402">
              <w:t>318,779</w:t>
            </w:r>
          </w:p>
        </w:tc>
        <w:tc>
          <w:tcPr>
            <w:tcW w:w="1168" w:type="dxa"/>
          </w:tcPr>
          <w:p w:rsidR="009D28F6" w:rsidRPr="00C62402" w:rsidRDefault="009D28F6" w:rsidP="00E95B55">
            <w:pPr>
              <w:pStyle w:val="FinTableRightItalic"/>
              <w:keepNext/>
            </w:pPr>
            <w:r w:rsidRPr="00C62402">
              <w:t>400,459</w:t>
            </w:r>
          </w:p>
        </w:tc>
      </w:tr>
      <w:tr w:rsidR="009D28F6" w:rsidRPr="00C62402" w:rsidTr="00E95B55">
        <w:tc>
          <w:tcPr>
            <w:tcW w:w="3612" w:type="dxa"/>
            <w:vMerge/>
          </w:tcPr>
          <w:p w:rsidR="009D28F6" w:rsidRPr="00C62402" w:rsidRDefault="009D28F6" w:rsidP="00E95B55">
            <w:pPr>
              <w:pStyle w:val="FinTableRightPlain"/>
              <w:keepNext/>
            </w:pPr>
          </w:p>
        </w:tc>
        <w:tc>
          <w:tcPr>
            <w:tcW w:w="1168" w:type="dxa"/>
          </w:tcPr>
          <w:p w:rsidR="009D28F6" w:rsidRPr="00C62402" w:rsidRDefault="009D28F6" w:rsidP="00E95B55">
            <w:pPr>
              <w:pStyle w:val="FinTableRightPlain"/>
              <w:keepNext/>
            </w:pPr>
            <w:r w:rsidRPr="00C62402">
              <w:t>114,045</w:t>
            </w:r>
          </w:p>
        </w:tc>
        <w:tc>
          <w:tcPr>
            <w:tcW w:w="1168" w:type="dxa"/>
          </w:tcPr>
          <w:p w:rsidR="009D28F6" w:rsidRPr="00C62402" w:rsidRDefault="009D28F6" w:rsidP="00E95B55">
            <w:pPr>
              <w:pStyle w:val="FinTableRightPlain"/>
              <w:keepNext/>
            </w:pPr>
            <w:r w:rsidRPr="00C62402">
              <w:t>619,443</w:t>
            </w:r>
          </w:p>
        </w:tc>
        <w:tc>
          <w:tcPr>
            <w:tcW w:w="1168" w:type="dxa"/>
          </w:tcPr>
          <w:p w:rsidR="009D28F6" w:rsidRPr="00C62402" w:rsidRDefault="009D28F6" w:rsidP="00E95B55">
            <w:pPr>
              <w:pStyle w:val="FinTableRightPlain"/>
              <w:keepNext/>
            </w:pPr>
            <w:r w:rsidRPr="00C62402">
              <w:t>733,488</w:t>
            </w:r>
          </w:p>
        </w:tc>
      </w:tr>
      <w:tr w:rsidR="009D28F6" w:rsidRPr="00C62402" w:rsidTr="00E95B55">
        <w:tc>
          <w:tcPr>
            <w:tcW w:w="3612"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r>
      <w:tr w:rsidR="009D28F6" w:rsidRPr="00C62402" w:rsidTr="00E95B55">
        <w:tc>
          <w:tcPr>
            <w:tcW w:w="3612" w:type="dxa"/>
            <w:tcBorders>
              <w:top w:val="single" w:sz="2" w:space="0" w:color="auto"/>
              <w:bottom w:val="single" w:sz="2" w:space="0" w:color="auto"/>
            </w:tcBorders>
          </w:tcPr>
          <w:p w:rsidR="009D28F6" w:rsidRPr="00C62402" w:rsidRDefault="009D28F6" w:rsidP="00E95B55">
            <w:pPr>
              <w:pStyle w:val="FinTableLeftBoldHanging"/>
            </w:pPr>
            <w:r w:rsidRPr="00C62402">
              <w:t>Total: Department of Resources, Energy and Tourism</w:t>
            </w:r>
          </w:p>
        </w:tc>
        <w:tc>
          <w:tcPr>
            <w:tcW w:w="1168" w:type="dxa"/>
            <w:tcBorders>
              <w:top w:val="single" w:sz="2" w:space="0" w:color="auto"/>
              <w:bottom w:val="single" w:sz="2" w:space="0" w:color="auto"/>
            </w:tcBorders>
          </w:tcPr>
          <w:p w:rsidR="009D28F6" w:rsidRPr="00C62402" w:rsidRDefault="009D28F6" w:rsidP="00E95B55">
            <w:pPr>
              <w:pStyle w:val="FinTableRightBold"/>
            </w:pPr>
            <w:r w:rsidRPr="00C62402">
              <w:t>26,080</w:t>
            </w:r>
          </w:p>
        </w:tc>
        <w:tc>
          <w:tcPr>
            <w:tcW w:w="1168" w:type="dxa"/>
            <w:tcBorders>
              <w:top w:val="single" w:sz="2" w:space="0" w:color="auto"/>
              <w:bottom w:val="single" w:sz="2" w:space="0" w:color="auto"/>
            </w:tcBorders>
          </w:tcPr>
          <w:p w:rsidR="009D28F6" w:rsidRPr="00C62402" w:rsidRDefault="00C62402" w:rsidP="00E95B55">
            <w:pPr>
              <w:pStyle w:val="FinTableRightBold"/>
            </w:pPr>
            <w:r>
              <w:noBreakHyphen/>
            </w:r>
          </w:p>
        </w:tc>
        <w:tc>
          <w:tcPr>
            <w:tcW w:w="1168" w:type="dxa"/>
            <w:tcBorders>
              <w:top w:val="single" w:sz="2" w:space="0" w:color="auto"/>
              <w:bottom w:val="single" w:sz="2" w:space="0" w:color="auto"/>
            </w:tcBorders>
          </w:tcPr>
          <w:p w:rsidR="009D28F6" w:rsidRPr="00C62402" w:rsidRDefault="009D28F6" w:rsidP="00E95B55">
            <w:pPr>
              <w:pStyle w:val="FinTableRightBold"/>
            </w:pPr>
            <w:r w:rsidRPr="00C62402">
              <w:t>26,080</w:t>
            </w:r>
          </w:p>
        </w:tc>
      </w:tr>
    </w:tbl>
    <w:p w:rsidR="00012EAC" w:rsidRPr="00C62402" w:rsidRDefault="00012EAC" w:rsidP="00683668">
      <w:pPr>
        <w:pStyle w:val="notemargin"/>
        <w:rPr>
          <w:szCs w:val="18"/>
        </w:rPr>
      </w:pPr>
      <w:r w:rsidRPr="00C62402">
        <w:rPr>
          <w:szCs w:val="18"/>
        </w:rPr>
        <w:t>Note</w:t>
      </w:r>
      <w:r w:rsidR="008E7034" w:rsidRPr="00C62402">
        <w:rPr>
          <w:szCs w:val="18"/>
        </w:rPr>
        <w:t xml:space="preserve"> </w:t>
      </w:r>
      <w:r w:rsidRPr="00C62402">
        <w:rPr>
          <w:szCs w:val="18"/>
        </w:rPr>
        <w:t>1:</w:t>
      </w:r>
      <w:r w:rsidRPr="00C62402">
        <w:rPr>
          <w:szCs w:val="18"/>
        </w:rPr>
        <w:tab/>
      </w:r>
      <w:proofErr w:type="spellStart"/>
      <w:r w:rsidRPr="00C62402">
        <w:rPr>
          <w:i/>
          <w:szCs w:val="18"/>
        </w:rPr>
        <w:t>FMA</w:t>
      </w:r>
      <w:proofErr w:type="spellEnd"/>
      <w:r w:rsidRPr="00C62402">
        <w:rPr>
          <w:i/>
          <w:szCs w:val="18"/>
        </w:rPr>
        <w:t xml:space="preserve"> Act Determination</w:t>
      </w:r>
      <w:r w:rsidR="00C62402">
        <w:rPr>
          <w:i/>
          <w:szCs w:val="18"/>
        </w:rPr>
        <w:t> </w:t>
      </w:r>
      <w:r w:rsidRPr="00C62402">
        <w:rPr>
          <w:i/>
          <w:szCs w:val="18"/>
        </w:rPr>
        <w:t>2013/05 — Section</w:t>
      </w:r>
      <w:r w:rsidR="00C62402">
        <w:rPr>
          <w:i/>
          <w:szCs w:val="18"/>
        </w:rPr>
        <w:t> </w:t>
      </w:r>
      <w:r w:rsidRPr="00C62402">
        <w:rPr>
          <w:i/>
          <w:szCs w:val="18"/>
        </w:rPr>
        <w:t xml:space="preserve">32 (Transfer of Functions from </w:t>
      </w:r>
      <w:proofErr w:type="spellStart"/>
      <w:r w:rsidRPr="00C62402">
        <w:rPr>
          <w:i/>
          <w:szCs w:val="18"/>
        </w:rPr>
        <w:t>DCCEE</w:t>
      </w:r>
      <w:proofErr w:type="spellEnd"/>
      <w:r w:rsidRPr="00C62402">
        <w:rPr>
          <w:i/>
          <w:szCs w:val="18"/>
        </w:rPr>
        <w:t xml:space="preserve"> to </w:t>
      </w:r>
      <w:proofErr w:type="spellStart"/>
      <w:r w:rsidRPr="00C62402">
        <w:rPr>
          <w:i/>
          <w:szCs w:val="18"/>
        </w:rPr>
        <w:t>DIICCSRTE</w:t>
      </w:r>
      <w:proofErr w:type="spellEnd"/>
      <w:r w:rsidRPr="00C62402">
        <w:rPr>
          <w:i/>
          <w:szCs w:val="18"/>
        </w:rPr>
        <w:t xml:space="preserve"> and </w:t>
      </w:r>
      <w:proofErr w:type="spellStart"/>
      <w:r w:rsidRPr="00C62402">
        <w:rPr>
          <w:i/>
          <w:szCs w:val="18"/>
        </w:rPr>
        <w:t>DRET</w:t>
      </w:r>
      <w:proofErr w:type="spellEnd"/>
      <w:r w:rsidRPr="00C62402">
        <w:rPr>
          <w:i/>
          <w:szCs w:val="18"/>
        </w:rPr>
        <w:t>)</w:t>
      </w:r>
      <w:r w:rsidRPr="00C62402">
        <w:rPr>
          <w:szCs w:val="18"/>
        </w:rPr>
        <w:t xml:space="preserve"> increased the departmental item for the Department of Resources, Energy and Tourism (</w:t>
      </w:r>
      <w:proofErr w:type="spellStart"/>
      <w:r w:rsidRPr="00C62402">
        <w:rPr>
          <w:szCs w:val="18"/>
        </w:rPr>
        <w:t>DRET</w:t>
      </w:r>
      <w:proofErr w:type="spellEnd"/>
      <w:r w:rsidRPr="00C62402">
        <w:rPr>
          <w:szCs w:val="18"/>
        </w:rPr>
        <w:t>) in accordance with Table 1 at the end of Schedule</w:t>
      </w:r>
      <w:r w:rsidR="00C62402">
        <w:rPr>
          <w:szCs w:val="18"/>
        </w:rPr>
        <w:t> </w:t>
      </w:r>
      <w:r w:rsidRPr="00C62402">
        <w:rPr>
          <w:szCs w:val="18"/>
        </w:rPr>
        <w:t>1 to this Act.</w:t>
      </w:r>
    </w:p>
    <w:p w:rsidR="00012EAC" w:rsidRPr="00C62402" w:rsidRDefault="00012EAC" w:rsidP="00683668">
      <w:pPr>
        <w:pStyle w:val="notemargin"/>
        <w:rPr>
          <w:szCs w:val="18"/>
        </w:rPr>
      </w:pPr>
      <w:r w:rsidRPr="00C62402">
        <w:rPr>
          <w:szCs w:val="18"/>
        </w:rPr>
        <w:tab/>
        <w:t xml:space="preserve">These changes were made to implement the amendments to the </w:t>
      </w:r>
      <w:r w:rsidRPr="00C62402">
        <w:rPr>
          <w:i/>
          <w:szCs w:val="18"/>
        </w:rPr>
        <w:t>Administrative Arrangements Order</w:t>
      </w:r>
      <w:r w:rsidRPr="00C62402">
        <w:rPr>
          <w:szCs w:val="18"/>
        </w:rPr>
        <w:t xml:space="preserve"> made on 25</w:t>
      </w:r>
      <w:r w:rsidR="00C62402">
        <w:rPr>
          <w:szCs w:val="18"/>
        </w:rPr>
        <w:t> </w:t>
      </w:r>
      <w:r w:rsidRPr="00C62402">
        <w:rPr>
          <w:szCs w:val="18"/>
        </w:rPr>
        <w:t xml:space="preserve">March 2013. Functions of the former Department of Climate Change and Energy Efficiency in relation to energy efficiency were transferred to </w:t>
      </w:r>
      <w:proofErr w:type="spellStart"/>
      <w:r w:rsidRPr="00C62402">
        <w:rPr>
          <w:szCs w:val="18"/>
        </w:rPr>
        <w:t>DRET</w:t>
      </w:r>
      <w:proofErr w:type="spellEnd"/>
      <w:r w:rsidRPr="00C62402">
        <w:rPr>
          <w:szCs w:val="18"/>
        </w:rPr>
        <w:t>.</w:t>
      </w:r>
    </w:p>
    <w:p w:rsidR="00012EAC" w:rsidRPr="00C62402" w:rsidRDefault="00012EAC" w:rsidP="009D28F6">
      <w:pPr>
        <w:pStyle w:val="PostTableSpacer"/>
      </w:pPr>
    </w:p>
    <w:tbl>
      <w:tblPr>
        <w:tblW w:w="7116" w:type="auto"/>
        <w:tblLayout w:type="fixed"/>
        <w:tblCellMar>
          <w:left w:w="30" w:type="dxa"/>
          <w:right w:w="30" w:type="dxa"/>
        </w:tblCellMar>
        <w:tblLook w:val="0000" w:firstRow="0" w:lastRow="0" w:firstColumn="0" w:lastColumn="0" w:noHBand="0" w:noVBand="0"/>
      </w:tblPr>
      <w:tblGrid>
        <w:gridCol w:w="3612"/>
        <w:gridCol w:w="1168"/>
        <w:gridCol w:w="1168"/>
        <w:gridCol w:w="1168"/>
      </w:tblGrid>
      <w:tr w:rsidR="009D28F6" w:rsidRPr="00C62402" w:rsidTr="00E95B55">
        <w:trPr>
          <w:tblHeader/>
        </w:trPr>
        <w:tc>
          <w:tcPr>
            <w:tcW w:w="7116" w:type="dxa"/>
            <w:gridSpan w:val="4"/>
          </w:tcPr>
          <w:p w:rsidR="009D28F6" w:rsidRPr="00C62402" w:rsidRDefault="009D28F6" w:rsidP="00E95B55">
            <w:pPr>
              <w:pStyle w:val="FinTableHeadingCenteredBold"/>
              <w:pageBreakBefore/>
            </w:pPr>
            <w:r w:rsidRPr="00C62402">
              <w:lastRenderedPageBreak/>
              <w:t>Resources, Energy and Tourism PORTFOLIO</w:t>
            </w:r>
          </w:p>
          <w:p w:rsidR="009D28F6" w:rsidRPr="00C62402" w:rsidRDefault="009D28F6" w:rsidP="00E95B55">
            <w:pPr>
              <w:pStyle w:val="KeyBold"/>
            </w:pPr>
            <w:r w:rsidRPr="00C62402">
              <w:t>Additional Appropriation (bold figures)—2012</w:t>
            </w:r>
            <w:r w:rsidR="00C62402">
              <w:noBreakHyphen/>
            </w:r>
            <w:r w:rsidRPr="00C62402">
              <w:t>2013</w:t>
            </w:r>
          </w:p>
          <w:p w:rsidR="009D28F6" w:rsidRPr="00C62402" w:rsidRDefault="009D28F6" w:rsidP="00E95B55">
            <w:pPr>
              <w:pStyle w:val="KeyItalic"/>
            </w:pPr>
            <w:r w:rsidRPr="00C62402">
              <w:t>Budget and Supplementary Appropriation (italic figures)—2012</w:t>
            </w:r>
            <w:r w:rsidR="00C62402">
              <w:noBreakHyphen/>
            </w:r>
            <w:r w:rsidRPr="00C62402">
              <w:t>2013</w:t>
            </w:r>
          </w:p>
          <w:p w:rsidR="009D28F6" w:rsidRPr="00C62402" w:rsidRDefault="009D28F6" w:rsidP="00E95B55">
            <w:pPr>
              <w:pStyle w:val="KeyLight"/>
            </w:pPr>
            <w:r w:rsidRPr="00C62402">
              <w:t>Actual Available Appropriation (light figures)—2011</w:t>
            </w:r>
            <w:r w:rsidR="00C62402">
              <w:noBreakHyphen/>
            </w:r>
            <w:r w:rsidRPr="00C62402">
              <w:t>2012</w:t>
            </w:r>
          </w:p>
        </w:tc>
      </w:tr>
      <w:tr w:rsidR="009D28F6" w:rsidRPr="00C62402" w:rsidTr="00E95B55">
        <w:trPr>
          <w:tblHeader/>
        </w:trPr>
        <w:tc>
          <w:tcPr>
            <w:tcW w:w="7116" w:type="dxa"/>
            <w:gridSpan w:val="4"/>
            <w:tcBorders>
              <w:bottom w:val="single" w:sz="2" w:space="0" w:color="auto"/>
            </w:tcBorders>
          </w:tcPr>
          <w:p w:rsidR="009D28F6" w:rsidRPr="00C62402" w:rsidRDefault="009D28F6" w:rsidP="00E95B55">
            <w:pPr>
              <w:pStyle w:val="FinTableRight"/>
            </w:pPr>
          </w:p>
        </w:tc>
      </w:tr>
      <w:tr w:rsidR="009D28F6" w:rsidRPr="00C62402" w:rsidTr="00E95B55">
        <w:trPr>
          <w:trHeight w:val="190"/>
          <w:tblHeader/>
        </w:trPr>
        <w:tc>
          <w:tcPr>
            <w:tcW w:w="3612" w:type="dxa"/>
            <w:tcBorders>
              <w:top w:val="single" w:sz="2" w:space="0" w:color="auto"/>
            </w:tcBorders>
          </w:tcPr>
          <w:p w:rsidR="009D28F6" w:rsidRPr="00C62402" w:rsidRDefault="009D28F6" w:rsidP="00E95B55">
            <w:pPr>
              <w:pStyle w:val="FinTableRight"/>
            </w:pPr>
          </w:p>
        </w:tc>
        <w:tc>
          <w:tcPr>
            <w:tcW w:w="1168" w:type="dxa"/>
            <w:tcBorders>
              <w:top w:val="single" w:sz="2" w:space="0" w:color="auto"/>
            </w:tcBorders>
            <w:vAlign w:val="center"/>
          </w:tcPr>
          <w:p w:rsidR="009D28F6" w:rsidRPr="00C62402" w:rsidRDefault="009D28F6" w:rsidP="00E95B55">
            <w:pPr>
              <w:pStyle w:val="FinTableRight"/>
            </w:pPr>
            <w:r w:rsidRPr="00C62402">
              <w:t>Departmental</w:t>
            </w:r>
          </w:p>
        </w:tc>
        <w:tc>
          <w:tcPr>
            <w:tcW w:w="1168" w:type="dxa"/>
            <w:tcBorders>
              <w:top w:val="single" w:sz="2" w:space="0" w:color="auto"/>
            </w:tcBorders>
            <w:vAlign w:val="center"/>
          </w:tcPr>
          <w:p w:rsidR="009D28F6" w:rsidRPr="00C62402" w:rsidRDefault="009D28F6" w:rsidP="00E95B55">
            <w:pPr>
              <w:pStyle w:val="FinTableRight"/>
            </w:pPr>
            <w:r w:rsidRPr="00C62402">
              <w:t>Administered</w:t>
            </w:r>
          </w:p>
        </w:tc>
        <w:tc>
          <w:tcPr>
            <w:tcW w:w="1168" w:type="dxa"/>
            <w:tcBorders>
              <w:top w:val="single" w:sz="2" w:space="0" w:color="auto"/>
            </w:tcBorders>
            <w:vAlign w:val="center"/>
          </w:tcPr>
          <w:p w:rsidR="009D28F6" w:rsidRPr="00C62402" w:rsidRDefault="009D28F6" w:rsidP="00E95B55">
            <w:pPr>
              <w:pStyle w:val="FinTableRight"/>
            </w:pPr>
            <w:r w:rsidRPr="00C62402">
              <w:t>Total</w:t>
            </w:r>
          </w:p>
        </w:tc>
      </w:tr>
      <w:tr w:rsidR="009D28F6" w:rsidRPr="00C62402" w:rsidTr="00E95B55">
        <w:trPr>
          <w:tblHeader/>
        </w:trPr>
        <w:tc>
          <w:tcPr>
            <w:tcW w:w="3612" w:type="dxa"/>
            <w:tcBorders>
              <w:top w:val="single" w:sz="2" w:space="0" w:color="auto"/>
            </w:tcBorders>
          </w:tcPr>
          <w:p w:rsidR="009D28F6" w:rsidRPr="00C62402" w:rsidRDefault="009D28F6" w:rsidP="00E95B55">
            <w:pPr>
              <w:pStyle w:val="FinTableRight"/>
            </w:pPr>
          </w:p>
        </w:tc>
        <w:tc>
          <w:tcPr>
            <w:tcW w:w="1168" w:type="dxa"/>
            <w:tcBorders>
              <w:top w:val="single" w:sz="2" w:space="0" w:color="auto"/>
            </w:tcBorders>
          </w:tcPr>
          <w:p w:rsidR="009D28F6" w:rsidRPr="00C62402" w:rsidRDefault="009D28F6" w:rsidP="00E95B55">
            <w:pPr>
              <w:pStyle w:val="FinTableRight"/>
            </w:pPr>
            <w:r w:rsidRPr="00C62402">
              <w:t>$'000</w:t>
            </w:r>
          </w:p>
        </w:tc>
        <w:tc>
          <w:tcPr>
            <w:tcW w:w="1168" w:type="dxa"/>
            <w:tcBorders>
              <w:top w:val="single" w:sz="2" w:space="0" w:color="auto"/>
            </w:tcBorders>
          </w:tcPr>
          <w:p w:rsidR="009D28F6" w:rsidRPr="00C62402" w:rsidRDefault="009D28F6" w:rsidP="00E95B55">
            <w:pPr>
              <w:pStyle w:val="FinTableRight"/>
            </w:pPr>
            <w:r w:rsidRPr="00C62402">
              <w:t>$'000</w:t>
            </w:r>
          </w:p>
        </w:tc>
        <w:tc>
          <w:tcPr>
            <w:tcW w:w="1168" w:type="dxa"/>
            <w:tcBorders>
              <w:top w:val="single" w:sz="2" w:space="0" w:color="auto"/>
            </w:tcBorders>
          </w:tcPr>
          <w:p w:rsidR="009D28F6" w:rsidRPr="00C62402" w:rsidRDefault="009D28F6" w:rsidP="00E95B55">
            <w:pPr>
              <w:pStyle w:val="FinTableRight"/>
            </w:pPr>
            <w:r w:rsidRPr="00C62402">
              <w:t>$'000</w:t>
            </w:r>
          </w:p>
        </w:tc>
      </w:tr>
      <w:tr w:rsidR="009D28F6" w:rsidRPr="00C62402" w:rsidTr="00E95B55">
        <w:tc>
          <w:tcPr>
            <w:tcW w:w="3612" w:type="dxa"/>
          </w:tcPr>
          <w:p w:rsidR="009D28F6" w:rsidRPr="00C62402" w:rsidRDefault="009D28F6" w:rsidP="00E95B55">
            <w:pPr>
              <w:pStyle w:val="FinTableLeftBold"/>
            </w:pPr>
            <w:r w:rsidRPr="00C62402">
              <w:t>NATIONAL OFFSHORE PETROLEUM SAFETY AND ENVIRONMENTAL MANAGEMENT AUTHORITY</w:t>
            </w:r>
          </w:p>
        </w:tc>
        <w:tc>
          <w:tcPr>
            <w:tcW w:w="1168" w:type="dxa"/>
          </w:tcPr>
          <w:p w:rsidR="009D28F6" w:rsidRPr="00C62402" w:rsidRDefault="009D28F6" w:rsidP="00E95B55">
            <w:pPr>
              <w:pStyle w:val="FinTableRight"/>
            </w:pPr>
          </w:p>
        </w:tc>
        <w:tc>
          <w:tcPr>
            <w:tcW w:w="1168" w:type="dxa"/>
          </w:tcPr>
          <w:p w:rsidR="009D28F6" w:rsidRPr="00C62402" w:rsidRDefault="009D28F6" w:rsidP="00E95B55">
            <w:pPr>
              <w:pStyle w:val="FinTableRight"/>
            </w:pPr>
          </w:p>
        </w:tc>
        <w:tc>
          <w:tcPr>
            <w:tcW w:w="1168" w:type="dxa"/>
          </w:tcPr>
          <w:p w:rsidR="009D28F6" w:rsidRPr="00C62402" w:rsidRDefault="009D28F6" w:rsidP="00E95B55">
            <w:pPr>
              <w:pStyle w:val="FinTableRight"/>
            </w:pPr>
          </w:p>
        </w:tc>
      </w:tr>
      <w:tr w:rsidR="009D28F6" w:rsidRPr="00C62402" w:rsidTr="00E95B55">
        <w:tc>
          <w:tcPr>
            <w:tcW w:w="3612" w:type="dxa"/>
            <w:vMerge w:val="restart"/>
          </w:tcPr>
          <w:p w:rsidR="009D28F6" w:rsidRPr="00C62402" w:rsidRDefault="009D28F6" w:rsidP="00E95B55">
            <w:pPr>
              <w:pStyle w:val="FinTableLeftBold"/>
              <w:keepNext/>
            </w:pPr>
            <w:r w:rsidRPr="00C62402">
              <w:t xml:space="preserve">Outcome 1 </w:t>
            </w:r>
            <w:r w:rsidR="00C62402">
              <w:noBreakHyphen/>
            </w:r>
            <w:r w:rsidRPr="00C62402">
              <w:t xml:space="preserve"> </w:t>
            </w:r>
          </w:p>
          <w:p w:rsidR="009D28F6" w:rsidRPr="00C62402" w:rsidRDefault="009D28F6" w:rsidP="00E95B55">
            <w:pPr>
              <w:pStyle w:val="FinTableLeftIndent"/>
              <w:keepNext/>
            </w:pPr>
            <w:r w:rsidRPr="00C62402">
              <w:t>Promote and enforce the effective management of risks to the workforce, the environment and the structural integrity of facilities, wells and well</w:t>
            </w:r>
            <w:r w:rsidR="00C62402">
              <w:noBreakHyphen/>
            </w:r>
            <w:r w:rsidRPr="00C62402">
              <w:t>related equipment of the Australian offshore petroleum and greenhouse gas storage industries through regulatory oversight</w:t>
            </w:r>
          </w:p>
        </w:tc>
        <w:tc>
          <w:tcPr>
            <w:tcW w:w="1168" w:type="dxa"/>
          </w:tcPr>
          <w:p w:rsidR="009D28F6" w:rsidRPr="00C62402" w:rsidRDefault="009D28F6" w:rsidP="00E95B55">
            <w:pPr>
              <w:pStyle w:val="FinTableRight"/>
              <w:keepNext/>
            </w:pPr>
          </w:p>
        </w:tc>
        <w:tc>
          <w:tcPr>
            <w:tcW w:w="1168" w:type="dxa"/>
          </w:tcPr>
          <w:p w:rsidR="009D28F6" w:rsidRPr="00C62402" w:rsidRDefault="009D28F6" w:rsidP="00E95B55">
            <w:pPr>
              <w:pStyle w:val="FinTableRight"/>
              <w:keepNext/>
            </w:pPr>
          </w:p>
        </w:tc>
        <w:tc>
          <w:tcPr>
            <w:tcW w:w="1168" w:type="dxa"/>
          </w:tcPr>
          <w:p w:rsidR="009D28F6" w:rsidRPr="00C62402" w:rsidRDefault="009D28F6" w:rsidP="00E95B55">
            <w:pPr>
              <w:pStyle w:val="FinTableRight"/>
              <w:keepNext/>
            </w:pPr>
          </w:p>
        </w:tc>
      </w:tr>
      <w:tr w:rsidR="009D28F6" w:rsidRPr="00C62402" w:rsidTr="00E95B55">
        <w:tc>
          <w:tcPr>
            <w:tcW w:w="3612" w:type="dxa"/>
            <w:vMerge/>
          </w:tcPr>
          <w:p w:rsidR="009D28F6" w:rsidRPr="00C62402" w:rsidRDefault="009D28F6" w:rsidP="00E95B55">
            <w:pPr>
              <w:pStyle w:val="FinTableRight"/>
              <w:keepNext/>
            </w:pPr>
          </w:p>
        </w:tc>
        <w:tc>
          <w:tcPr>
            <w:tcW w:w="1168" w:type="dxa"/>
          </w:tcPr>
          <w:p w:rsidR="009D28F6" w:rsidRPr="00C62402" w:rsidRDefault="009D28F6" w:rsidP="00E95B55">
            <w:pPr>
              <w:pStyle w:val="FinTableRightBold"/>
              <w:keepNext/>
            </w:pPr>
            <w:r w:rsidRPr="00C62402">
              <w:t>3,794</w:t>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9D28F6" w:rsidP="00E95B55">
            <w:pPr>
              <w:pStyle w:val="FinTableRightBold"/>
              <w:keepNext/>
            </w:pPr>
            <w:r w:rsidRPr="00C62402">
              <w:t>3,794</w:t>
            </w:r>
          </w:p>
        </w:tc>
      </w:tr>
      <w:tr w:rsidR="009D28F6" w:rsidRPr="00C62402" w:rsidTr="00E95B55">
        <w:tc>
          <w:tcPr>
            <w:tcW w:w="3612" w:type="dxa"/>
            <w:vMerge/>
          </w:tcPr>
          <w:p w:rsidR="009D28F6" w:rsidRPr="00C62402" w:rsidRDefault="009D28F6" w:rsidP="00E95B55">
            <w:pPr>
              <w:pStyle w:val="FinTableLeftIndent"/>
              <w:keepNext/>
            </w:pPr>
          </w:p>
        </w:tc>
        <w:tc>
          <w:tcPr>
            <w:tcW w:w="1168" w:type="dxa"/>
          </w:tcPr>
          <w:p w:rsidR="009D28F6" w:rsidRPr="00C62402" w:rsidRDefault="009D28F6" w:rsidP="00E95B55">
            <w:pPr>
              <w:pStyle w:val="FinTableRightItalic"/>
              <w:keepNext/>
            </w:pPr>
            <w:r w:rsidRPr="00C62402">
              <w:t>200</w:t>
            </w:r>
          </w:p>
        </w:tc>
        <w:tc>
          <w:tcPr>
            <w:tcW w:w="1168" w:type="dxa"/>
          </w:tcPr>
          <w:p w:rsidR="009D28F6" w:rsidRPr="00C62402" w:rsidRDefault="00C62402" w:rsidP="00E95B55">
            <w:pPr>
              <w:pStyle w:val="FinTableRightItalic"/>
              <w:keepNext/>
            </w:pPr>
            <w:r>
              <w:noBreakHyphen/>
            </w:r>
          </w:p>
        </w:tc>
        <w:tc>
          <w:tcPr>
            <w:tcW w:w="1168" w:type="dxa"/>
          </w:tcPr>
          <w:p w:rsidR="009D28F6" w:rsidRPr="00C62402" w:rsidRDefault="009D28F6" w:rsidP="00E95B55">
            <w:pPr>
              <w:pStyle w:val="FinTableRightItalic"/>
              <w:keepNext/>
            </w:pPr>
            <w:r w:rsidRPr="00C62402">
              <w:t>200</w:t>
            </w:r>
          </w:p>
        </w:tc>
      </w:tr>
      <w:tr w:rsidR="009D28F6" w:rsidRPr="00C62402" w:rsidTr="00E95B55">
        <w:tc>
          <w:tcPr>
            <w:tcW w:w="3612" w:type="dxa"/>
            <w:vMerge/>
          </w:tcPr>
          <w:p w:rsidR="009D28F6" w:rsidRPr="00C62402" w:rsidRDefault="009D28F6" w:rsidP="00E95B55">
            <w:pPr>
              <w:pStyle w:val="FinTableRightPlain"/>
              <w:keepNext/>
            </w:pPr>
          </w:p>
        </w:tc>
        <w:tc>
          <w:tcPr>
            <w:tcW w:w="1168" w:type="dxa"/>
          </w:tcPr>
          <w:p w:rsidR="009D28F6" w:rsidRPr="00C62402" w:rsidRDefault="00C62402" w:rsidP="00E95B55">
            <w:pPr>
              <w:pStyle w:val="FinTableRightPlain"/>
              <w:keepNext/>
            </w:pPr>
            <w:r>
              <w:noBreakHyphen/>
            </w:r>
          </w:p>
        </w:tc>
        <w:tc>
          <w:tcPr>
            <w:tcW w:w="1168" w:type="dxa"/>
          </w:tcPr>
          <w:p w:rsidR="009D28F6" w:rsidRPr="00C62402" w:rsidRDefault="00C62402" w:rsidP="00E95B55">
            <w:pPr>
              <w:pStyle w:val="FinTableRightPlain"/>
              <w:keepNext/>
            </w:pPr>
            <w:r>
              <w:noBreakHyphen/>
            </w:r>
          </w:p>
        </w:tc>
        <w:tc>
          <w:tcPr>
            <w:tcW w:w="1168" w:type="dxa"/>
          </w:tcPr>
          <w:p w:rsidR="009D28F6" w:rsidRPr="00C62402" w:rsidRDefault="00C62402" w:rsidP="00E95B55">
            <w:pPr>
              <w:pStyle w:val="FinTableRightPlain"/>
              <w:keepNext/>
            </w:pPr>
            <w:r>
              <w:noBreakHyphen/>
            </w:r>
          </w:p>
        </w:tc>
      </w:tr>
      <w:tr w:rsidR="009D28F6" w:rsidRPr="00C62402" w:rsidTr="00E95B55">
        <w:tc>
          <w:tcPr>
            <w:tcW w:w="3612"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r>
      <w:tr w:rsidR="009D28F6" w:rsidRPr="00C62402" w:rsidTr="00E95B55">
        <w:tc>
          <w:tcPr>
            <w:tcW w:w="3612" w:type="dxa"/>
            <w:tcBorders>
              <w:top w:val="single" w:sz="2" w:space="0" w:color="auto"/>
              <w:bottom w:val="single" w:sz="2" w:space="0" w:color="auto"/>
            </w:tcBorders>
          </w:tcPr>
          <w:p w:rsidR="009D28F6" w:rsidRPr="00C62402" w:rsidRDefault="009D28F6" w:rsidP="00E95B55">
            <w:pPr>
              <w:pStyle w:val="FinTableLeftBoldHanging"/>
            </w:pPr>
            <w:r w:rsidRPr="00C62402">
              <w:t>Total: National Offshore Petroleum Safety and Environmental Management Authority</w:t>
            </w:r>
          </w:p>
        </w:tc>
        <w:tc>
          <w:tcPr>
            <w:tcW w:w="1168" w:type="dxa"/>
            <w:tcBorders>
              <w:top w:val="single" w:sz="2" w:space="0" w:color="auto"/>
              <w:bottom w:val="single" w:sz="2" w:space="0" w:color="auto"/>
            </w:tcBorders>
          </w:tcPr>
          <w:p w:rsidR="009D28F6" w:rsidRPr="00C62402" w:rsidRDefault="009D28F6" w:rsidP="00E95B55">
            <w:pPr>
              <w:pStyle w:val="FinTableRightBold"/>
            </w:pPr>
            <w:r w:rsidRPr="00C62402">
              <w:t>3,794</w:t>
            </w:r>
          </w:p>
        </w:tc>
        <w:tc>
          <w:tcPr>
            <w:tcW w:w="1168" w:type="dxa"/>
            <w:tcBorders>
              <w:top w:val="single" w:sz="2" w:space="0" w:color="auto"/>
              <w:bottom w:val="single" w:sz="2" w:space="0" w:color="auto"/>
            </w:tcBorders>
          </w:tcPr>
          <w:p w:rsidR="009D28F6" w:rsidRPr="00C62402" w:rsidRDefault="00C62402" w:rsidP="00E95B55">
            <w:pPr>
              <w:pStyle w:val="FinTableRightBold"/>
            </w:pPr>
            <w:r>
              <w:noBreakHyphen/>
            </w:r>
          </w:p>
        </w:tc>
        <w:tc>
          <w:tcPr>
            <w:tcW w:w="1168" w:type="dxa"/>
            <w:tcBorders>
              <w:top w:val="single" w:sz="2" w:space="0" w:color="auto"/>
              <w:bottom w:val="single" w:sz="2" w:space="0" w:color="auto"/>
            </w:tcBorders>
          </w:tcPr>
          <w:p w:rsidR="009D28F6" w:rsidRPr="00C62402" w:rsidRDefault="009D28F6" w:rsidP="00E95B55">
            <w:pPr>
              <w:pStyle w:val="FinTableRightBold"/>
            </w:pPr>
            <w:r w:rsidRPr="00C62402">
              <w:t>3,794</w:t>
            </w:r>
          </w:p>
        </w:tc>
      </w:tr>
    </w:tbl>
    <w:p w:rsidR="009D28F6" w:rsidRPr="00C62402" w:rsidRDefault="009D28F6" w:rsidP="009D28F6">
      <w:pPr>
        <w:pStyle w:val="PostTableSpacer"/>
      </w:pPr>
    </w:p>
    <w:tbl>
      <w:tblPr>
        <w:tblW w:w="7116" w:type="auto"/>
        <w:tblLayout w:type="fixed"/>
        <w:tblCellMar>
          <w:left w:w="30" w:type="dxa"/>
          <w:right w:w="30" w:type="dxa"/>
        </w:tblCellMar>
        <w:tblLook w:val="0000" w:firstRow="0" w:lastRow="0" w:firstColumn="0" w:lastColumn="0" w:noHBand="0" w:noVBand="0"/>
      </w:tblPr>
      <w:tblGrid>
        <w:gridCol w:w="3612"/>
        <w:gridCol w:w="1168"/>
        <w:gridCol w:w="1168"/>
        <w:gridCol w:w="1168"/>
      </w:tblGrid>
      <w:tr w:rsidR="009D28F6" w:rsidRPr="00C62402" w:rsidTr="00E95B55">
        <w:trPr>
          <w:tblHeader/>
        </w:trPr>
        <w:tc>
          <w:tcPr>
            <w:tcW w:w="7116" w:type="dxa"/>
            <w:gridSpan w:val="4"/>
          </w:tcPr>
          <w:p w:rsidR="009D28F6" w:rsidRPr="00C62402" w:rsidRDefault="009D28F6" w:rsidP="00E95B55">
            <w:pPr>
              <w:pStyle w:val="FinTableHeadingCenteredBold"/>
              <w:pageBreakBefore/>
            </w:pPr>
            <w:bookmarkStart w:id="36" w:name="TREASURY"/>
            <w:bookmarkEnd w:id="36"/>
            <w:r w:rsidRPr="00C62402">
              <w:lastRenderedPageBreak/>
              <w:t>Treasury PORTFOLIO</w:t>
            </w:r>
          </w:p>
          <w:p w:rsidR="009D28F6" w:rsidRPr="00C62402" w:rsidRDefault="009D28F6" w:rsidP="00E95B55">
            <w:pPr>
              <w:pStyle w:val="FinTableHeadingCenteredBold"/>
            </w:pPr>
            <w:r w:rsidRPr="00C62402">
              <w:t>Summary</w:t>
            </w:r>
          </w:p>
          <w:p w:rsidR="009D28F6" w:rsidRPr="00C62402" w:rsidRDefault="009D28F6" w:rsidP="00E95B55">
            <w:pPr>
              <w:pStyle w:val="KeyBold"/>
            </w:pPr>
            <w:r w:rsidRPr="00C62402">
              <w:t>Summary of Appropriations (bold figures)—2012</w:t>
            </w:r>
            <w:r w:rsidR="00C62402">
              <w:noBreakHyphen/>
            </w:r>
            <w:r w:rsidRPr="00C62402">
              <w:t>2013</w:t>
            </w:r>
          </w:p>
          <w:p w:rsidR="009D28F6" w:rsidRPr="00C62402" w:rsidRDefault="009D28F6" w:rsidP="00E95B55">
            <w:pPr>
              <w:pStyle w:val="KeyItalic"/>
            </w:pPr>
            <w:r w:rsidRPr="00C62402">
              <w:t>Budget and Supplementary Appropriation (italic figures)—2012</w:t>
            </w:r>
            <w:r w:rsidR="00C62402">
              <w:noBreakHyphen/>
            </w:r>
            <w:r w:rsidRPr="00C62402">
              <w:t>2013</w:t>
            </w:r>
          </w:p>
        </w:tc>
      </w:tr>
      <w:tr w:rsidR="009D28F6" w:rsidRPr="00C62402" w:rsidTr="00E95B55">
        <w:trPr>
          <w:tblHeader/>
        </w:trPr>
        <w:tc>
          <w:tcPr>
            <w:tcW w:w="3612" w:type="dxa"/>
            <w:tcBorders>
              <w:bottom w:val="single" w:sz="2" w:space="0" w:color="auto"/>
            </w:tcBorders>
          </w:tcPr>
          <w:p w:rsidR="009D28F6" w:rsidRPr="00C62402" w:rsidRDefault="009D28F6" w:rsidP="00E95B55">
            <w:pPr>
              <w:pStyle w:val="FinTableRight"/>
            </w:pPr>
          </w:p>
        </w:tc>
        <w:tc>
          <w:tcPr>
            <w:tcW w:w="1168" w:type="dxa"/>
            <w:tcBorders>
              <w:bottom w:val="single" w:sz="2" w:space="0" w:color="auto"/>
            </w:tcBorders>
          </w:tcPr>
          <w:p w:rsidR="009D28F6" w:rsidRPr="00C62402" w:rsidRDefault="009D28F6" w:rsidP="00E95B55">
            <w:pPr>
              <w:pStyle w:val="FinTableRight"/>
            </w:pPr>
          </w:p>
        </w:tc>
        <w:tc>
          <w:tcPr>
            <w:tcW w:w="1168" w:type="dxa"/>
            <w:tcBorders>
              <w:bottom w:val="single" w:sz="2" w:space="0" w:color="auto"/>
            </w:tcBorders>
          </w:tcPr>
          <w:p w:rsidR="009D28F6" w:rsidRPr="00C62402" w:rsidRDefault="009D28F6" w:rsidP="00E95B55">
            <w:pPr>
              <w:pStyle w:val="FinTableRight"/>
            </w:pPr>
          </w:p>
        </w:tc>
        <w:tc>
          <w:tcPr>
            <w:tcW w:w="1168" w:type="dxa"/>
            <w:tcBorders>
              <w:bottom w:val="single" w:sz="2" w:space="0" w:color="auto"/>
            </w:tcBorders>
          </w:tcPr>
          <w:p w:rsidR="009D28F6" w:rsidRPr="00C62402" w:rsidRDefault="009D28F6" w:rsidP="00E95B55">
            <w:pPr>
              <w:pStyle w:val="FinTableRight"/>
            </w:pPr>
          </w:p>
        </w:tc>
      </w:tr>
      <w:tr w:rsidR="009D28F6" w:rsidRPr="00C62402" w:rsidTr="00E95B55">
        <w:trPr>
          <w:trHeight w:val="190"/>
          <w:tblHeader/>
        </w:trPr>
        <w:tc>
          <w:tcPr>
            <w:tcW w:w="3612" w:type="dxa"/>
            <w:tcBorders>
              <w:top w:val="single" w:sz="2" w:space="0" w:color="auto"/>
              <w:bottom w:val="single" w:sz="2" w:space="0" w:color="auto"/>
            </w:tcBorders>
            <w:vAlign w:val="center"/>
          </w:tcPr>
          <w:p w:rsidR="009D28F6" w:rsidRPr="00C62402" w:rsidRDefault="009D28F6" w:rsidP="00E95B55">
            <w:pPr>
              <w:pStyle w:val="FinTableLeft"/>
            </w:pPr>
            <w:r w:rsidRPr="00C62402">
              <w:t>Entity</w:t>
            </w:r>
          </w:p>
        </w:tc>
        <w:tc>
          <w:tcPr>
            <w:tcW w:w="1168" w:type="dxa"/>
            <w:tcBorders>
              <w:top w:val="single" w:sz="2" w:space="0" w:color="auto"/>
              <w:bottom w:val="single" w:sz="2" w:space="0" w:color="auto"/>
            </w:tcBorders>
            <w:vAlign w:val="center"/>
          </w:tcPr>
          <w:p w:rsidR="009D28F6" w:rsidRPr="00C62402" w:rsidRDefault="009D28F6" w:rsidP="00E95B55">
            <w:pPr>
              <w:pStyle w:val="FinTableRight"/>
            </w:pPr>
            <w:r w:rsidRPr="00C62402">
              <w:t>Departmental</w:t>
            </w:r>
          </w:p>
        </w:tc>
        <w:tc>
          <w:tcPr>
            <w:tcW w:w="1168" w:type="dxa"/>
            <w:tcBorders>
              <w:top w:val="single" w:sz="2" w:space="0" w:color="auto"/>
              <w:bottom w:val="single" w:sz="2" w:space="0" w:color="auto"/>
            </w:tcBorders>
            <w:vAlign w:val="center"/>
          </w:tcPr>
          <w:p w:rsidR="009D28F6" w:rsidRPr="00C62402" w:rsidRDefault="009D28F6" w:rsidP="00E95B55">
            <w:pPr>
              <w:pStyle w:val="FinTableRight"/>
            </w:pPr>
            <w:r w:rsidRPr="00C62402">
              <w:t>Administered</w:t>
            </w:r>
          </w:p>
        </w:tc>
        <w:tc>
          <w:tcPr>
            <w:tcW w:w="1168" w:type="dxa"/>
            <w:tcBorders>
              <w:top w:val="single" w:sz="2" w:space="0" w:color="auto"/>
              <w:bottom w:val="single" w:sz="2" w:space="0" w:color="auto"/>
            </w:tcBorders>
            <w:vAlign w:val="center"/>
          </w:tcPr>
          <w:p w:rsidR="009D28F6" w:rsidRPr="00C62402" w:rsidRDefault="009D28F6" w:rsidP="00E95B55">
            <w:pPr>
              <w:pStyle w:val="FinTableRight"/>
            </w:pPr>
            <w:r w:rsidRPr="00C62402">
              <w:t>Total</w:t>
            </w:r>
          </w:p>
        </w:tc>
      </w:tr>
      <w:tr w:rsidR="009D28F6" w:rsidRPr="00C62402" w:rsidTr="00E95B55">
        <w:trPr>
          <w:tblHeader/>
        </w:trPr>
        <w:tc>
          <w:tcPr>
            <w:tcW w:w="3612" w:type="dxa"/>
            <w:tcBorders>
              <w:top w:val="single" w:sz="2" w:space="0" w:color="auto"/>
            </w:tcBorders>
          </w:tcPr>
          <w:p w:rsidR="009D28F6" w:rsidRPr="00C62402" w:rsidRDefault="009D28F6" w:rsidP="00E95B55">
            <w:pPr>
              <w:pStyle w:val="FinTableRight"/>
            </w:pPr>
          </w:p>
        </w:tc>
        <w:tc>
          <w:tcPr>
            <w:tcW w:w="1168" w:type="dxa"/>
            <w:tcBorders>
              <w:top w:val="single" w:sz="2" w:space="0" w:color="auto"/>
            </w:tcBorders>
          </w:tcPr>
          <w:p w:rsidR="009D28F6" w:rsidRPr="00C62402" w:rsidRDefault="009D28F6" w:rsidP="00E95B55">
            <w:pPr>
              <w:pStyle w:val="FinTableRight"/>
            </w:pPr>
            <w:r w:rsidRPr="00C62402">
              <w:t>$'000</w:t>
            </w:r>
          </w:p>
        </w:tc>
        <w:tc>
          <w:tcPr>
            <w:tcW w:w="1168" w:type="dxa"/>
            <w:tcBorders>
              <w:top w:val="single" w:sz="2" w:space="0" w:color="auto"/>
            </w:tcBorders>
          </w:tcPr>
          <w:p w:rsidR="009D28F6" w:rsidRPr="00C62402" w:rsidRDefault="009D28F6" w:rsidP="00E95B55">
            <w:pPr>
              <w:pStyle w:val="FinTableRight"/>
            </w:pPr>
            <w:r w:rsidRPr="00C62402">
              <w:t>$'000</w:t>
            </w:r>
          </w:p>
        </w:tc>
        <w:tc>
          <w:tcPr>
            <w:tcW w:w="1168" w:type="dxa"/>
            <w:tcBorders>
              <w:top w:val="single" w:sz="2" w:space="0" w:color="auto"/>
            </w:tcBorders>
          </w:tcPr>
          <w:p w:rsidR="009D28F6" w:rsidRPr="00C62402" w:rsidRDefault="009D28F6" w:rsidP="00E95B55">
            <w:pPr>
              <w:pStyle w:val="FinTableRight"/>
            </w:pPr>
            <w:r w:rsidRPr="00C62402">
              <w:t>$'000</w:t>
            </w:r>
          </w:p>
        </w:tc>
      </w:tr>
      <w:tr w:rsidR="009D28F6" w:rsidRPr="00C62402" w:rsidTr="00E95B55">
        <w:trPr>
          <w:tblHeader/>
        </w:trPr>
        <w:tc>
          <w:tcPr>
            <w:tcW w:w="3612"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r>
      <w:tr w:rsidR="009D28F6" w:rsidRPr="00C62402" w:rsidTr="00E95B55">
        <w:tc>
          <w:tcPr>
            <w:tcW w:w="3612" w:type="dxa"/>
            <w:vMerge w:val="restart"/>
          </w:tcPr>
          <w:p w:rsidR="009D28F6" w:rsidRPr="00C62402" w:rsidRDefault="009D28F6" w:rsidP="00E95B55">
            <w:pPr>
              <w:pStyle w:val="FinTableLeftHanging"/>
              <w:keepNext/>
            </w:pPr>
            <w:r w:rsidRPr="00C62402">
              <w:t>Department of the Treasury</w:t>
            </w:r>
          </w:p>
        </w:tc>
        <w:tc>
          <w:tcPr>
            <w:tcW w:w="1168" w:type="dxa"/>
          </w:tcPr>
          <w:p w:rsidR="009D28F6" w:rsidRPr="00C62402" w:rsidRDefault="009D28F6" w:rsidP="00E95B55">
            <w:pPr>
              <w:pStyle w:val="FinTableRightBold"/>
              <w:keepNext/>
            </w:pPr>
            <w:r w:rsidRPr="00C62402">
              <w:t>3,666</w:t>
            </w:r>
          </w:p>
        </w:tc>
        <w:tc>
          <w:tcPr>
            <w:tcW w:w="1168" w:type="dxa"/>
          </w:tcPr>
          <w:p w:rsidR="009D28F6" w:rsidRPr="00C62402" w:rsidRDefault="009D28F6" w:rsidP="00E95B55">
            <w:pPr>
              <w:pStyle w:val="FinTableRightBold"/>
              <w:keepNext/>
            </w:pPr>
            <w:r w:rsidRPr="00C62402">
              <w:t>14,928</w:t>
            </w:r>
          </w:p>
        </w:tc>
        <w:tc>
          <w:tcPr>
            <w:tcW w:w="1168" w:type="dxa"/>
          </w:tcPr>
          <w:p w:rsidR="009D28F6" w:rsidRPr="00C62402" w:rsidRDefault="009D28F6" w:rsidP="00E95B55">
            <w:pPr>
              <w:pStyle w:val="FinTableRightBold"/>
              <w:keepNext/>
            </w:pPr>
            <w:r w:rsidRPr="00C62402">
              <w:t>18,594</w:t>
            </w:r>
          </w:p>
        </w:tc>
      </w:tr>
      <w:tr w:rsidR="009D28F6" w:rsidRPr="00C62402" w:rsidTr="00E95B55">
        <w:tc>
          <w:tcPr>
            <w:tcW w:w="3612" w:type="dxa"/>
            <w:vMerge/>
          </w:tcPr>
          <w:p w:rsidR="009D28F6" w:rsidRPr="00C62402" w:rsidRDefault="009D28F6" w:rsidP="00E95B55">
            <w:pPr>
              <w:pStyle w:val="FinTableLeftHanging"/>
              <w:keepNext/>
            </w:pPr>
          </w:p>
        </w:tc>
        <w:tc>
          <w:tcPr>
            <w:tcW w:w="1168" w:type="dxa"/>
          </w:tcPr>
          <w:p w:rsidR="009D28F6" w:rsidRPr="00C62402" w:rsidRDefault="009D28F6" w:rsidP="00E95B55">
            <w:pPr>
              <w:pStyle w:val="FinTableRightItalic"/>
              <w:keepNext/>
            </w:pPr>
            <w:r w:rsidRPr="00C62402">
              <w:t>175,348</w:t>
            </w:r>
          </w:p>
        </w:tc>
        <w:tc>
          <w:tcPr>
            <w:tcW w:w="1168" w:type="dxa"/>
          </w:tcPr>
          <w:p w:rsidR="009D28F6" w:rsidRPr="00C62402" w:rsidRDefault="009D28F6" w:rsidP="00E95B55">
            <w:pPr>
              <w:pStyle w:val="FinTableRightItalic"/>
              <w:keepNext/>
            </w:pPr>
            <w:r w:rsidRPr="00C62402">
              <w:t>5,175</w:t>
            </w:r>
          </w:p>
        </w:tc>
        <w:tc>
          <w:tcPr>
            <w:tcW w:w="1168" w:type="dxa"/>
          </w:tcPr>
          <w:p w:rsidR="009D28F6" w:rsidRPr="00C62402" w:rsidRDefault="009D28F6" w:rsidP="00E95B55">
            <w:pPr>
              <w:pStyle w:val="FinTableRightItalic"/>
              <w:keepNext/>
            </w:pPr>
            <w:r w:rsidRPr="00C62402">
              <w:t>180,523</w:t>
            </w:r>
          </w:p>
        </w:tc>
      </w:tr>
      <w:tr w:rsidR="009D28F6" w:rsidRPr="00C62402" w:rsidTr="00E95B55">
        <w:tc>
          <w:tcPr>
            <w:tcW w:w="3612"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r>
      <w:tr w:rsidR="009D28F6" w:rsidRPr="00C62402" w:rsidTr="00E95B55">
        <w:tc>
          <w:tcPr>
            <w:tcW w:w="3612" w:type="dxa"/>
            <w:vMerge w:val="restart"/>
          </w:tcPr>
          <w:p w:rsidR="009D28F6" w:rsidRPr="00C62402" w:rsidRDefault="009D28F6" w:rsidP="00E95B55">
            <w:pPr>
              <w:pStyle w:val="FinTableLeftHanging"/>
              <w:keepNext/>
            </w:pPr>
            <w:r w:rsidRPr="00C62402">
              <w:t>Australian Bureau of Statistics</w:t>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C62402" w:rsidP="00E95B55">
            <w:pPr>
              <w:pStyle w:val="FinTableRightBold"/>
              <w:keepNext/>
            </w:pPr>
            <w:r>
              <w:noBreakHyphen/>
            </w:r>
          </w:p>
        </w:tc>
      </w:tr>
      <w:tr w:rsidR="009D28F6" w:rsidRPr="00C62402" w:rsidTr="00E95B55">
        <w:tc>
          <w:tcPr>
            <w:tcW w:w="3612" w:type="dxa"/>
            <w:vMerge/>
          </w:tcPr>
          <w:p w:rsidR="009D28F6" w:rsidRPr="00C62402" w:rsidRDefault="009D28F6" w:rsidP="00E95B55">
            <w:pPr>
              <w:pStyle w:val="FinTableLeftHanging"/>
              <w:keepNext/>
            </w:pPr>
          </w:p>
        </w:tc>
        <w:tc>
          <w:tcPr>
            <w:tcW w:w="1168" w:type="dxa"/>
          </w:tcPr>
          <w:p w:rsidR="009D28F6" w:rsidRPr="00C62402" w:rsidRDefault="009D28F6" w:rsidP="00E95B55">
            <w:pPr>
              <w:pStyle w:val="FinTableRightItalic"/>
              <w:keepNext/>
            </w:pPr>
            <w:r w:rsidRPr="00C62402">
              <w:t>332,030</w:t>
            </w:r>
          </w:p>
        </w:tc>
        <w:tc>
          <w:tcPr>
            <w:tcW w:w="1168" w:type="dxa"/>
          </w:tcPr>
          <w:p w:rsidR="009D28F6" w:rsidRPr="00C62402" w:rsidRDefault="00C62402" w:rsidP="00E95B55">
            <w:pPr>
              <w:pStyle w:val="FinTableRightItalic"/>
              <w:keepNext/>
            </w:pPr>
            <w:r>
              <w:noBreakHyphen/>
            </w:r>
          </w:p>
        </w:tc>
        <w:tc>
          <w:tcPr>
            <w:tcW w:w="1168" w:type="dxa"/>
          </w:tcPr>
          <w:p w:rsidR="009D28F6" w:rsidRPr="00C62402" w:rsidRDefault="009D28F6" w:rsidP="00E95B55">
            <w:pPr>
              <w:pStyle w:val="FinTableRightItalic"/>
              <w:keepNext/>
            </w:pPr>
            <w:r w:rsidRPr="00C62402">
              <w:t>332,030</w:t>
            </w:r>
          </w:p>
        </w:tc>
      </w:tr>
      <w:tr w:rsidR="009D28F6" w:rsidRPr="00C62402" w:rsidTr="00E95B55">
        <w:tc>
          <w:tcPr>
            <w:tcW w:w="3612"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r>
      <w:tr w:rsidR="009D28F6" w:rsidRPr="00C62402" w:rsidTr="00E95B55">
        <w:tc>
          <w:tcPr>
            <w:tcW w:w="3612" w:type="dxa"/>
            <w:vMerge w:val="restart"/>
          </w:tcPr>
          <w:p w:rsidR="009D28F6" w:rsidRPr="00C62402" w:rsidRDefault="009D28F6" w:rsidP="00E95B55">
            <w:pPr>
              <w:pStyle w:val="FinTableLeftHanging"/>
              <w:keepNext/>
            </w:pPr>
            <w:r w:rsidRPr="00C62402">
              <w:t>Australian Competition and Consumer Commission</w:t>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C62402" w:rsidP="00E95B55">
            <w:pPr>
              <w:pStyle w:val="FinTableRightBold"/>
              <w:keepNext/>
            </w:pPr>
            <w:r>
              <w:noBreakHyphen/>
            </w:r>
          </w:p>
        </w:tc>
      </w:tr>
      <w:tr w:rsidR="009D28F6" w:rsidRPr="00C62402" w:rsidTr="00E95B55">
        <w:tc>
          <w:tcPr>
            <w:tcW w:w="3612" w:type="dxa"/>
            <w:vMerge/>
          </w:tcPr>
          <w:p w:rsidR="009D28F6" w:rsidRPr="00C62402" w:rsidRDefault="009D28F6" w:rsidP="00E95B55">
            <w:pPr>
              <w:pStyle w:val="FinTableLeftHanging"/>
              <w:keepNext/>
            </w:pPr>
          </w:p>
        </w:tc>
        <w:tc>
          <w:tcPr>
            <w:tcW w:w="1168" w:type="dxa"/>
          </w:tcPr>
          <w:p w:rsidR="009D28F6" w:rsidRPr="00C62402" w:rsidRDefault="009D28F6" w:rsidP="00E95B55">
            <w:pPr>
              <w:pStyle w:val="FinTableRightItalic"/>
              <w:keepNext/>
            </w:pPr>
            <w:r w:rsidRPr="00C62402">
              <w:t>152,949</w:t>
            </w:r>
          </w:p>
        </w:tc>
        <w:tc>
          <w:tcPr>
            <w:tcW w:w="1168" w:type="dxa"/>
          </w:tcPr>
          <w:p w:rsidR="009D28F6" w:rsidRPr="00C62402" w:rsidRDefault="00C62402" w:rsidP="00E95B55">
            <w:pPr>
              <w:pStyle w:val="FinTableRightItalic"/>
              <w:keepNext/>
            </w:pPr>
            <w:r>
              <w:noBreakHyphen/>
            </w:r>
          </w:p>
        </w:tc>
        <w:tc>
          <w:tcPr>
            <w:tcW w:w="1168" w:type="dxa"/>
          </w:tcPr>
          <w:p w:rsidR="009D28F6" w:rsidRPr="00C62402" w:rsidRDefault="009D28F6" w:rsidP="00E95B55">
            <w:pPr>
              <w:pStyle w:val="FinTableRightItalic"/>
              <w:keepNext/>
            </w:pPr>
            <w:r w:rsidRPr="00C62402">
              <w:t>152,949</w:t>
            </w:r>
          </w:p>
        </w:tc>
      </w:tr>
      <w:tr w:rsidR="009D28F6" w:rsidRPr="00C62402" w:rsidTr="00E95B55">
        <w:tc>
          <w:tcPr>
            <w:tcW w:w="3612"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r>
      <w:tr w:rsidR="009D28F6" w:rsidRPr="00C62402" w:rsidTr="00E95B55">
        <w:tc>
          <w:tcPr>
            <w:tcW w:w="3612" w:type="dxa"/>
            <w:vMerge w:val="restart"/>
          </w:tcPr>
          <w:p w:rsidR="009D28F6" w:rsidRPr="00C62402" w:rsidRDefault="009D28F6" w:rsidP="00E95B55">
            <w:pPr>
              <w:pStyle w:val="FinTableLeftHanging"/>
              <w:keepNext/>
            </w:pPr>
            <w:r w:rsidRPr="00C62402">
              <w:t>Australian Office of Financial Management</w:t>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C62402" w:rsidP="00E95B55">
            <w:pPr>
              <w:pStyle w:val="FinTableRightBold"/>
              <w:keepNext/>
            </w:pPr>
            <w:r>
              <w:noBreakHyphen/>
            </w:r>
          </w:p>
        </w:tc>
      </w:tr>
      <w:tr w:rsidR="009D28F6" w:rsidRPr="00C62402" w:rsidTr="00E95B55">
        <w:tc>
          <w:tcPr>
            <w:tcW w:w="3612" w:type="dxa"/>
            <w:vMerge/>
          </w:tcPr>
          <w:p w:rsidR="009D28F6" w:rsidRPr="00C62402" w:rsidRDefault="009D28F6" w:rsidP="00E95B55">
            <w:pPr>
              <w:pStyle w:val="FinTableLeftHanging"/>
              <w:keepNext/>
            </w:pPr>
          </w:p>
        </w:tc>
        <w:tc>
          <w:tcPr>
            <w:tcW w:w="1168" w:type="dxa"/>
          </w:tcPr>
          <w:p w:rsidR="009D28F6" w:rsidRPr="00C62402" w:rsidRDefault="009D28F6" w:rsidP="00E95B55">
            <w:pPr>
              <w:pStyle w:val="FinTableRightItalic"/>
              <w:keepNext/>
            </w:pPr>
            <w:r w:rsidRPr="00C62402">
              <w:t>11,867</w:t>
            </w:r>
          </w:p>
        </w:tc>
        <w:tc>
          <w:tcPr>
            <w:tcW w:w="1168" w:type="dxa"/>
          </w:tcPr>
          <w:p w:rsidR="009D28F6" w:rsidRPr="00C62402" w:rsidRDefault="009D28F6" w:rsidP="00E95B55">
            <w:pPr>
              <w:pStyle w:val="FinTableRightItalic"/>
              <w:keepNext/>
            </w:pPr>
            <w:r w:rsidRPr="00C62402">
              <w:t>10</w:t>
            </w:r>
          </w:p>
        </w:tc>
        <w:tc>
          <w:tcPr>
            <w:tcW w:w="1168" w:type="dxa"/>
          </w:tcPr>
          <w:p w:rsidR="009D28F6" w:rsidRPr="00C62402" w:rsidRDefault="009D28F6" w:rsidP="00E95B55">
            <w:pPr>
              <w:pStyle w:val="FinTableRightItalic"/>
              <w:keepNext/>
            </w:pPr>
            <w:r w:rsidRPr="00C62402">
              <w:t>11,877</w:t>
            </w:r>
          </w:p>
        </w:tc>
      </w:tr>
      <w:tr w:rsidR="009D28F6" w:rsidRPr="00C62402" w:rsidTr="00E95B55">
        <w:tc>
          <w:tcPr>
            <w:tcW w:w="3612"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r>
      <w:tr w:rsidR="009D28F6" w:rsidRPr="00C62402" w:rsidTr="00E95B55">
        <w:tc>
          <w:tcPr>
            <w:tcW w:w="3612" w:type="dxa"/>
            <w:vMerge w:val="restart"/>
          </w:tcPr>
          <w:p w:rsidR="009D28F6" w:rsidRPr="00C62402" w:rsidRDefault="009D28F6" w:rsidP="00E95B55">
            <w:pPr>
              <w:pStyle w:val="FinTableLeftHanging"/>
              <w:keepNext/>
            </w:pPr>
            <w:r w:rsidRPr="00C62402">
              <w:t>Australian Prudential Regulation Authority</w:t>
            </w:r>
          </w:p>
        </w:tc>
        <w:tc>
          <w:tcPr>
            <w:tcW w:w="1168" w:type="dxa"/>
          </w:tcPr>
          <w:p w:rsidR="009D28F6" w:rsidRPr="00C62402" w:rsidRDefault="009D28F6" w:rsidP="00E95B55">
            <w:pPr>
              <w:pStyle w:val="FinTableRightBold"/>
              <w:keepNext/>
            </w:pPr>
            <w:r w:rsidRPr="00C62402">
              <w:t>722</w:t>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9D28F6" w:rsidP="00E95B55">
            <w:pPr>
              <w:pStyle w:val="FinTableRightBold"/>
              <w:keepNext/>
            </w:pPr>
            <w:r w:rsidRPr="00C62402">
              <w:t>722</w:t>
            </w:r>
          </w:p>
        </w:tc>
      </w:tr>
      <w:tr w:rsidR="009D28F6" w:rsidRPr="00C62402" w:rsidTr="00E95B55">
        <w:tc>
          <w:tcPr>
            <w:tcW w:w="3612" w:type="dxa"/>
            <w:vMerge/>
          </w:tcPr>
          <w:p w:rsidR="009D28F6" w:rsidRPr="00C62402" w:rsidRDefault="009D28F6" w:rsidP="00E95B55">
            <w:pPr>
              <w:pStyle w:val="FinTableLeftHanging"/>
              <w:keepNext/>
            </w:pPr>
          </w:p>
        </w:tc>
        <w:tc>
          <w:tcPr>
            <w:tcW w:w="1168" w:type="dxa"/>
          </w:tcPr>
          <w:p w:rsidR="009D28F6" w:rsidRPr="00C62402" w:rsidRDefault="009D28F6" w:rsidP="00E95B55">
            <w:pPr>
              <w:pStyle w:val="FinTableRightItalic"/>
              <w:keepNext/>
            </w:pPr>
            <w:r w:rsidRPr="00C62402">
              <w:t>2,356</w:t>
            </w:r>
          </w:p>
        </w:tc>
        <w:tc>
          <w:tcPr>
            <w:tcW w:w="1168" w:type="dxa"/>
          </w:tcPr>
          <w:p w:rsidR="009D28F6" w:rsidRPr="00C62402" w:rsidRDefault="00C62402" w:rsidP="00E95B55">
            <w:pPr>
              <w:pStyle w:val="FinTableRightItalic"/>
              <w:keepNext/>
            </w:pPr>
            <w:r>
              <w:noBreakHyphen/>
            </w:r>
          </w:p>
        </w:tc>
        <w:tc>
          <w:tcPr>
            <w:tcW w:w="1168" w:type="dxa"/>
          </w:tcPr>
          <w:p w:rsidR="009D28F6" w:rsidRPr="00C62402" w:rsidRDefault="009D28F6" w:rsidP="00E95B55">
            <w:pPr>
              <w:pStyle w:val="FinTableRightItalic"/>
              <w:keepNext/>
            </w:pPr>
            <w:r w:rsidRPr="00C62402">
              <w:t>2,356</w:t>
            </w:r>
          </w:p>
        </w:tc>
      </w:tr>
      <w:tr w:rsidR="009D28F6" w:rsidRPr="00C62402" w:rsidTr="00E95B55">
        <w:tc>
          <w:tcPr>
            <w:tcW w:w="3612"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r>
      <w:tr w:rsidR="009D28F6" w:rsidRPr="00C62402" w:rsidTr="00E95B55">
        <w:tc>
          <w:tcPr>
            <w:tcW w:w="3612" w:type="dxa"/>
            <w:vMerge w:val="restart"/>
          </w:tcPr>
          <w:p w:rsidR="009D28F6" w:rsidRPr="00C62402" w:rsidRDefault="009D28F6" w:rsidP="00E95B55">
            <w:pPr>
              <w:pStyle w:val="FinTableLeftHanging"/>
              <w:keepNext/>
            </w:pPr>
            <w:r w:rsidRPr="00C62402">
              <w:t>Australian Securities and Investments Commission</w:t>
            </w:r>
          </w:p>
        </w:tc>
        <w:tc>
          <w:tcPr>
            <w:tcW w:w="1168" w:type="dxa"/>
          </w:tcPr>
          <w:p w:rsidR="009D28F6" w:rsidRPr="00C62402" w:rsidRDefault="009D28F6" w:rsidP="00E95B55">
            <w:pPr>
              <w:pStyle w:val="FinTableRightBold"/>
              <w:keepNext/>
            </w:pPr>
            <w:r w:rsidRPr="00C62402">
              <w:t>9,003</w:t>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9D28F6" w:rsidP="00E95B55">
            <w:pPr>
              <w:pStyle w:val="FinTableRightBold"/>
              <w:keepNext/>
            </w:pPr>
            <w:r w:rsidRPr="00C62402">
              <w:t>9,003</w:t>
            </w:r>
          </w:p>
        </w:tc>
      </w:tr>
      <w:tr w:rsidR="009D28F6" w:rsidRPr="00C62402" w:rsidTr="00E95B55">
        <w:tc>
          <w:tcPr>
            <w:tcW w:w="3612" w:type="dxa"/>
            <w:vMerge/>
          </w:tcPr>
          <w:p w:rsidR="009D28F6" w:rsidRPr="00C62402" w:rsidRDefault="009D28F6" w:rsidP="00E95B55">
            <w:pPr>
              <w:pStyle w:val="FinTableLeftHanging"/>
              <w:keepNext/>
            </w:pPr>
          </w:p>
        </w:tc>
        <w:tc>
          <w:tcPr>
            <w:tcW w:w="1168" w:type="dxa"/>
          </w:tcPr>
          <w:p w:rsidR="009D28F6" w:rsidRPr="00C62402" w:rsidRDefault="009D28F6" w:rsidP="00E95B55">
            <w:pPr>
              <w:pStyle w:val="FinTableRightItalic"/>
              <w:keepNext/>
            </w:pPr>
            <w:r w:rsidRPr="00C62402">
              <w:t>363,674</w:t>
            </w:r>
          </w:p>
        </w:tc>
        <w:tc>
          <w:tcPr>
            <w:tcW w:w="1168" w:type="dxa"/>
          </w:tcPr>
          <w:p w:rsidR="009D28F6" w:rsidRPr="00C62402" w:rsidRDefault="009D28F6" w:rsidP="00E95B55">
            <w:pPr>
              <w:pStyle w:val="FinTableRightItalic"/>
              <w:keepNext/>
            </w:pPr>
            <w:r w:rsidRPr="00C62402">
              <w:t>3,566</w:t>
            </w:r>
          </w:p>
        </w:tc>
        <w:tc>
          <w:tcPr>
            <w:tcW w:w="1168" w:type="dxa"/>
          </w:tcPr>
          <w:p w:rsidR="009D28F6" w:rsidRPr="00C62402" w:rsidRDefault="009D28F6" w:rsidP="00E95B55">
            <w:pPr>
              <w:pStyle w:val="FinTableRightItalic"/>
              <w:keepNext/>
            </w:pPr>
            <w:r w:rsidRPr="00C62402">
              <w:t>367,240</w:t>
            </w:r>
          </w:p>
        </w:tc>
      </w:tr>
      <w:tr w:rsidR="009D28F6" w:rsidRPr="00C62402" w:rsidTr="00E95B55">
        <w:tc>
          <w:tcPr>
            <w:tcW w:w="3612"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r>
      <w:tr w:rsidR="009D28F6" w:rsidRPr="00C62402" w:rsidTr="00E95B55">
        <w:tc>
          <w:tcPr>
            <w:tcW w:w="3612" w:type="dxa"/>
            <w:vMerge w:val="restart"/>
          </w:tcPr>
          <w:p w:rsidR="009D28F6" w:rsidRPr="00C62402" w:rsidRDefault="009D28F6" w:rsidP="00E95B55">
            <w:pPr>
              <w:pStyle w:val="FinTableLeftHanging"/>
              <w:keepNext/>
            </w:pPr>
            <w:r w:rsidRPr="00C62402">
              <w:t>Australian Taxation Office</w:t>
            </w:r>
          </w:p>
        </w:tc>
        <w:tc>
          <w:tcPr>
            <w:tcW w:w="1168" w:type="dxa"/>
          </w:tcPr>
          <w:p w:rsidR="009D28F6" w:rsidRPr="00C62402" w:rsidRDefault="009D28F6" w:rsidP="00E95B55">
            <w:pPr>
              <w:pStyle w:val="FinTableRightBold"/>
              <w:keepNext/>
            </w:pPr>
            <w:r w:rsidRPr="00C62402">
              <w:t>18,995</w:t>
            </w:r>
          </w:p>
        </w:tc>
        <w:tc>
          <w:tcPr>
            <w:tcW w:w="1168" w:type="dxa"/>
          </w:tcPr>
          <w:p w:rsidR="009D28F6" w:rsidRPr="00C62402" w:rsidRDefault="009D28F6" w:rsidP="00E95B55">
            <w:pPr>
              <w:pStyle w:val="FinTableRightBold"/>
              <w:keepNext/>
            </w:pPr>
            <w:r w:rsidRPr="00C62402">
              <w:t>250</w:t>
            </w:r>
          </w:p>
        </w:tc>
        <w:tc>
          <w:tcPr>
            <w:tcW w:w="1168" w:type="dxa"/>
          </w:tcPr>
          <w:p w:rsidR="009D28F6" w:rsidRPr="00C62402" w:rsidRDefault="009D28F6" w:rsidP="00E95B55">
            <w:pPr>
              <w:pStyle w:val="FinTableRightBold"/>
              <w:keepNext/>
            </w:pPr>
            <w:r w:rsidRPr="00C62402">
              <w:t>19,245</w:t>
            </w:r>
          </w:p>
        </w:tc>
      </w:tr>
      <w:tr w:rsidR="009D28F6" w:rsidRPr="00C62402" w:rsidTr="00E95B55">
        <w:tc>
          <w:tcPr>
            <w:tcW w:w="3612" w:type="dxa"/>
            <w:vMerge/>
          </w:tcPr>
          <w:p w:rsidR="009D28F6" w:rsidRPr="00C62402" w:rsidRDefault="009D28F6" w:rsidP="00E95B55">
            <w:pPr>
              <w:pStyle w:val="FinTableLeftHanging"/>
              <w:keepNext/>
            </w:pPr>
          </w:p>
        </w:tc>
        <w:tc>
          <w:tcPr>
            <w:tcW w:w="1168" w:type="dxa"/>
          </w:tcPr>
          <w:p w:rsidR="009D28F6" w:rsidRPr="00C62402" w:rsidRDefault="009D28F6" w:rsidP="00E95B55">
            <w:pPr>
              <w:pStyle w:val="FinTableRightItalic"/>
              <w:keepNext/>
            </w:pPr>
            <w:r w:rsidRPr="00C62402">
              <w:t>3,333,657</w:t>
            </w:r>
          </w:p>
        </w:tc>
        <w:tc>
          <w:tcPr>
            <w:tcW w:w="1168" w:type="dxa"/>
          </w:tcPr>
          <w:p w:rsidR="009D28F6" w:rsidRPr="00C62402" w:rsidRDefault="009D28F6" w:rsidP="00E95B55">
            <w:pPr>
              <w:pStyle w:val="FinTableRightItalic"/>
              <w:keepNext/>
            </w:pPr>
            <w:r w:rsidRPr="00C62402">
              <w:t>4,286</w:t>
            </w:r>
          </w:p>
        </w:tc>
        <w:tc>
          <w:tcPr>
            <w:tcW w:w="1168" w:type="dxa"/>
          </w:tcPr>
          <w:p w:rsidR="009D28F6" w:rsidRPr="00C62402" w:rsidRDefault="009D28F6" w:rsidP="00E95B55">
            <w:pPr>
              <w:pStyle w:val="FinTableRightItalic"/>
              <w:keepNext/>
            </w:pPr>
            <w:r w:rsidRPr="00C62402">
              <w:t>3,337,943</w:t>
            </w:r>
          </w:p>
        </w:tc>
      </w:tr>
      <w:tr w:rsidR="009D28F6" w:rsidRPr="00C62402" w:rsidTr="00E95B55">
        <w:tc>
          <w:tcPr>
            <w:tcW w:w="3612"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r>
      <w:tr w:rsidR="009D28F6" w:rsidRPr="00C62402" w:rsidTr="00E95B55">
        <w:tc>
          <w:tcPr>
            <w:tcW w:w="3612" w:type="dxa"/>
            <w:vMerge w:val="restart"/>
          </w:tcPr>
          <w:p w:rsidR="009D28F6" w:rsidRPr="00C62402" w:rsidRDefault="009D28F6" w:rsidP="00E95B55">
            <w:pPr>
              <w:pStyle w:val="FinTableLeftHanging"/>
              <w:keepNext/>
            </w:pPr>
            <w:r w:rsidRPr="00C62402">
              <w:t>Commonwealth Grants Commission</w:t>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C62402" w:rsidP="00E95B55">
            <w:pPr>
              <w:pStyle w:val="FinTableRightBold"/>
              <w:keepNext/>
            </w:pPr>
            <w:r>
              <w:noBreakHyphen/>
            </w:r>
          </w:p>
        </w:tc>
      </w:tr>
      <w:tr w:rsidR="009D28F6" w:rsidRPr="00C62402" w:rsidTr="00E95B55">
        <w:tc>
          <w:tcPr>
            <w:tcW w:w="3612" w:type="dxa"/>
            <w:vMerge/>
          </w:tcPr>
          <w:p w:rsidR="009D28F6" w:rsidRPr="00C62402" w:rsidRDefault="009D28F6" w:rsidP="00E95B55">
            <w:pPr>
              <w:pStyle w:val="FinTableLeftHanging"/>
              <w:keepNext/>
            </w:pPr>
          </w:p>
        </w:tc>
        <w:tc>
          <w:tcPr>
            <w:tcW w:w="1168" w:type="dxa"/>
          </w:tcPr>
          <w:p w:rsidR="009D28F6" w:rsidRPr="00C62402" w:rsidRDefault="009D28F6" w:rsidP="00E95B55">
            <w:pPr>
              <w:pStyle w:val="FinTableRightItalic"/>
              <w:keepNext/>
            </w:pPr>
            <w:r w:rsidRPr="00C62402">
              <w:t>6,510</w:t>
            </w:r>
          </w:p>
        </w:tc>
        <w:tc>
          <w:tcPr>
            <w:tcW w:w="1168" w:type="dxa"/>
          </w:tcPr>
          <w:p w:rsidR="009D28F6" w:rsidRPr="00C62402" w:rsidRDefault="00C62402" w:rsidP="00E95B55">
            <w:pPr>
              <w:pStyle w:val="FinTableRightItalic"/>
              <w:keepNext/>
            </w:pPr>
            <w:r>
              <w:noBreakHyphen/>
            </w:r>
          </w:p>
        </w:tc>
        <w:tc>
          <w:tcPr>
            <w:tcW w:w="1168" w:type="dxa"/>
          </w:tcPr>
          <w:p w:rsidR="009D28F6" w:rsidRPr="00C62402" w:rsidRDefault="009D28F6" w:rsidP="00E95B55">
            <w:pPr>
              <w:pStyle w:val="FinTableRightItalic"/>
              <w:keepNext/>
            </w:pPr>
            <w:r w:rsidRPr="00C62402">
              <w:t>6,510</w:t>
            </w:r>
          </w:p>
        </w:tc>
      </w:tr>
      <w:tr w:rsidR="009D28F6" w:rsidRPr="00C62402" w:rsidTr="00E95B55">
        <w:tc>
          <w:tcPr>
            <w:tcW w:w="3612"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r>
      <w:tr w:rsidR="009D28F6" w:rsidRPr="00C62402" w:rsidTr="00E95B55">
        <w:tc>
          <w:tcPr>
            <w:tcW w:w="3612" w:type="dxa"/>
            <w:vMerge w:val="restart"/>
          </w:tcPr>
          <w:p w:rsidR="009D28F6" w:rsidRPr="00C62402" w:rsidRDefault="009D28F6" w:rsidP="00E95B55">
            <w:pPr>
              <w:pStyle w:val="FinTableLeftHanging"/>
              <w:keepNext/>
            </w:pPr>
            <w:r w:rsidRPr="00C62402">
              <w:t>Corporations and Markets Advisory Committee</w:t>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C62402" w:rsidP="00E95B55">
            <w:pPr>
              <w:pStyle w:val="FinTableRightBold"/>
              <w:keepNext/>
            </w:pPr>
            <w:r>
              <w:noBreakHyphen/>
            </w:r>
          </w:p>
        </w:tc>
      </w:tr>
      <w:tr w:rsidR="009D28F6" w:rsidRPr="00C62402" w:rsidTr="00E95B55">
        <w:tc>
          <w:tcPr>
            <w:tcW w:w="3612" w:type="dxa"/>
            <w:vMerge/>
          </w:tcPr>
          <w:p w:rsidR="009D28F6" w:rsidRPr="00C62402" w:rsidRDefault="009D28F6" w:rsidP="00E95B55">
            <w:pPr>
              <w:pStyle w:val="FinTableLeftHanging"/>
              <w:keepNext/>
            </w:pPr>
          </w:p>
        </w:tc>
        <w:tc>
          <w:tcPr>
            <w:tcW w:w="1168" w:type="dxa"/>
          </w:tcPr>
          <w:p w:rsidR="009D28F6" w:rsidRPr="00C62402" w:rsidRDefault="009D28F6" w:rsidP="00E95B55">
            <w:pPr>
              <w:pStyle w:val="FinTableRightItalic"/>
              <w:keepNext/>
            </w:pPr>
            <w:r w:rsidRPr="00C62402">
              <w:t>1,006</w:t>
            </w:r>
          </w:p>
        </w:tc>
        <w:tc>
          <w:tcPr>
            <w:tcW w:w="1168" w:type="dxa"/>
          </w:tcPr>
          <w:p w:rsidR="009D28F6" w:rsidRPr="00C62402" w:rsidRDefault="00C62402" w:rsidP="00E95B55">
            <w:pPr>
              <w:pStyle w:val="FinTableRightItalic"/>
              <w:keepNext/>
            </w:pPr>
            <w:r>
              <w:noBreakHyphen/>
            </w:r>
          </w:p>
        </w:tc>
        <w:tc>
          <w:tcPr>
            <w:tcW w:w="1168" w:type="dxa"/>
          </w:tcPr>
          <w:p w:rsidR="009D28F6" w:rsidRPr="00C62402" w:rsidRDefault="009D28F6" w:rsidP="00E95B55">
            <w:pPr>
              <w:pStyle w:val="FinTableRightItalic"/>
              <w:keepNext/>
            </w:pPr>
            <w:r w:rsidRPr="00C62402">
              <w:t>1,006</w:t>
            </w:r>
          </w:p>
        </w:tc>
      </w:tr>
      <w:tr w:rsidR="009D28F6" w:rsidRPr="00C62402" w:rsidTr="00E95B55">
        <w:tc>
          <w:tcPr>
            <w:tcW w:w="3612"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r>
      <w:tr w:rsidR="009D28F6" w:rsidRPr="00C62402" w:rsidTr="00E95B55">
        <w:tc>
          <w:tcPr>
            <w:tcW w:w="3612" w:type="dxa"/>
            <w:vMerge w:val="restart"/>
          </w:tcPr>
          <w:p w:rsidR="009D28F6" w:rsidRPr="00C62402" w:rsidRDefault="009D28F6" w:rsidP="00E95B55">
            <w:pPr>
              <w:pStyle w:val="FinTableLeftHanging"/>
              <w:keepNext/>
            </w:pPr>
            <w:r w:rsidRPr="00C62402">
              <w:t>Inspector General of Taxation</w:t>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C62402" w:rsidP="00E95B55">
            <w:pPr>
              <w:pStyle w:val="FinTableRightBold"/>
              <w:keepNext/>
            </w:pPr>
            <w:r>
              <w:noBreakHyphen/>
            </w:r>
          </w:p>
        </w:tc>
      </w:tr>
      <w:tr w:rsidR="009D28F6" w:rsidRPr="00C62402" w:rsidTr="00E95B55">
        <w:tc>
          <w:tcPr>
            <w:tcW w:w="3612" w:type="dxa"/>
            <w:vMerge/>
          </w:tcPr>
          <w:p w:rsidR="009D28F6" w:rsidRPr="00C62402" w:rsidRDefault="009D28F6" w:rsidP="00E95B55">
            <w:pPr>
              <w:pStyle w:val="FinTableLeftHanging"/>
              <w:keepNext/>
            </w:pPr>
          </w:p>
        </w:tc>
        <w:tc>
          <w:tcPr>
            <w:tcW w:w="1168" w:type="dxa"/>
          </w:tcPr>
          <w:p w:rsidR="009D28F6" w:rsidRPr="00C62402" w:rsidRDefault="009D28F6" w:rsidP="00E95B55">
            <w:pPr>
              <w:pStyle w:val="FinTableRightItalic"/>
              <w:keepNext/>
            </w:pPr>
            <w:r w:rsidRPr="00C62402">
              <w:t>2,664</w:t>
            </w:r>
          </w:p>
        </w:tc>
        <w:tc>
          <w:tcPr>
            <w:tcW w:w="1168" w:type="dxa"/>
          </w:tcPr>
          <w:p w:rsidR="009D28F6" w:rsidRPr="00C62402" w:rsidRDefault="00C62402" w:rsidP="00E95B55">
            <w:pPr>
              <w:pStyle w:val="FinTableRightItalic"/>
              <w:keepNext/>
            </w:pPr>
            <w:r>
              <w:noBreakHyphen/>
            </w:r>
          </w:p>
        </w:tc>
        <w:tc>
          <w:tcPr>
            <w:tcW w:w="1168" w:type="dxa"/>
          </w:tcPr>
          <w:p w:rsidR="009D28F6" w:rsidRPr="00C62402" w:rsidRDefault="009D28F6" w:rsidP="00E95B55">
            <w:pPr>
              <w:pStyle w:val="FinTableRightItalic"/>
              <w:keepNext/>
            </w:pPr>
            <w:r w:rsidRPr="00C62402">
              <w:t>2,664</w:t>
            </w:r>
          </w:p>
        </w:tc>
      </w:tr>
      <w:tr w:rsidR="009D28F6" w:rsidRPr="00C62402" w:rsidTr="00E95B55">
        <w:tc>
          <w:tcPr>
            <w:tcW w:w="3612"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r>
      <w:tr w:rsidR="009D28F6" w:rsidRPr="00C62402" w:rsidTr="00E95B55">
        <w:tc>
          <w:tcPr>
            <w:tcW w:w="3612" w:type="dxa"/>
            <w:vMerge w:val="restart"/>
          </w:tcPr>
          <w:p w:rsidR="009D28F6" w:rsidRPr="00C62402" w:rsidRDefault="009D28F6" w:rsidP="00E95B55">
            <w:pPr>
              <w:pStyle w:val="FinTableLeftHanging"/>
              <w:keepNext/>
            </w:pPr>
            <w:r w:rsidRPr="00C62402">
              <w:t>National Competition Council</w:t>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C62402" w:rsidP="00E95B55">
            <w:pPr>
              <w:pStyle w:val="FinTableRightBold"/>
              <w:keepNext/>
            </w:pPr>
            <w:r>
              <w:noBreakHyphen/>
            </w:r>
          </w:p>
        </w:tc>
      </w:tr>
      <w:tr w:rsidR="009D28F6" w:rsidRPr="00C62402" w:rsidTr="00E95B55">
        <w:tc>
          <w:tcPr>
            <w:tcW w:w="3612" w:type="dxa"/>
            <w:vMerge/>
          </w:tcPr>
          <w:p w:rsidR="009D28F6" w:rsidRPr="00C62402" w:rsidRDefault="009D28F6" w:rsidP="00E95B55">
            <w:pPr>
              <w:pStyle w:val="FinTableLeftHanging"/>
              <w:keepNext/>
            </w:pPr>
          </w:p>
        </w:tc>
        <w:tc>
          <w:tcPr>
            <w:tcW w:w="1168" w:type="dxa"/>
          </w:tcPr>
          <w:p w:rsidR="009D28F6" w:rsidRPr="00C62402" w:rsidRDefault="009D28F6" w:rsidP="00E95B55">
            <w:pPr>
              <w:pStyle w:val="FinTableRightItalic"/>
              <w:keepNext/>
            </w:pPr>
            <w:r w:rsidRPr="00C62402">
              <w:t>2,787</w:t>
            </w:r>
          </w:p>
        </w:tc>
        <w:tc>
          <w:tcPr>
            <w:tcW w:w="1168" w:type="dxa"/>
          </w:tcPr>
          <w:p w:rsidR="009D28F6" w:rsidRPr="00C62402" w:rsidRDefault="00C62402" w:rsidP="00E95B55">
            <w:pPr>
              <w:pStyle w:val="FinTableRightItalic"/>
              <w:keepNext/>
            </w:pPr>
            <w:r>
              <w:noBreakHyphen/>
            </w:r>
          </w:p>
        </w:tc>
        <w:tc>
          <w:tcPr>
            <w:tcW w:w="1168" w:type="dxa"/>
          </w:tcPr>
          <w:p w:rsidR="009D28F6" w:rsidRPr="00C62402" w:rsidRDefault="009D28F6" w:rsidP="00E95B55">
            <w:pPr>
              <w:pStyle w:val="FinTableRightItalic"/>
              <w:keepNext/>
            </w:pPr>
            <w:r w:rsidRPr="00C62402">
              <w:t>2,787</w:t>
            </w:r>
          </w:p>
        </w:tc>
      </w:tr>
      <w:tr w:rsidR="009D28F6" w:rsidRPr="00C62402" w:rsidTr="00E95B55">
        <w:tc>
          <w:tcPr>
            <w:tcW w:w="3612"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r>
      <w:tr w:rsidR="009D28F6" w:rsidRPr="00C62402" w:rsidTr="00E95B55">
        <w:tc>
          <w:tcPr>
            <w:tcW w:w="3612" w:type="dxa"/>
            <w:vMerge w:val="restart"/>
          </w:tcPr>
          <w:p w:rsidR="009D28F6" w:rsidRPr="00C62402" w:rsidRDefault="009D28F6" w:rsidP="00E95B55">
            <w:pPr>
              <w:pStyle w:val="FinTableLeftHanging"/>
              <w:keepNext/>
            </w:pPr>
            <w:r w:rsidRPr="00C62402">
              <w:t>Office of the Auditing and Assurance Standards Board</w:t>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C62402" w:rsidP="00E95B55">
            <w:pPr>
              <w:pStyle w:val="FinTableRightBold"/>
              <w:keepNext/>
            </w:pPr>
            <w:r>
              <w:noBreakHyphen/>
            </w:r>
          </w:p>
        </w:tc>
      </w:tr>
      <w:tr w:rsidR="009D28F6" w:rsidRPr="00C62402" w:rsidTr="00E95B55">
        <w:tc>
          <w:tcPr>
            <w:tcW w:w="3612" w:type="dxa"/>
            <w:vMerge/>
          </w:tcPr>
          <w:p w:rsidR="009D28F6" w:rsidRPr="00C62402" w:rsidRDefault="009D28F6" w:rsidP="00E95B55">
            <w:pPr>
              <w:pStyle w:val="FinTableLeftHanging"/>
              <w:keepNext/>
            </w:pPr>
          </w:p>
        </w:tc>
        <w:tc>
          <w:tcPr>
            <w:tcW w:w="1168" w:type="dxa"/>
          </w:tcPr>
          <w:p w:rsidR="009D28F6" w:rsidRPr="00C62402" w:rsidRDefault="009D28F6" w:rsidP="00E95B55">
            <w:pPr>
              <w:pStyle w:val="FinTableRightItalic"/>
              <w:keepNext/>
            </w:pPr>
            <w:r w:rsidRPr="00C62402">
              <w:t>2,249</w:t>
            </w:r>
          </w:p>
        </w:tc>
        <w:tc>
          <w:tcPr>
            <w:tcW w:w="1168" w:type="dxa"/>
          </w:tcPr>
          <w:p w:rsidR="009D28F6" w:rsidRPr="00C62402" w:rsidRDefault="00C62402" w:rsidP="00E95B55">
            <w:pPr>
              <w:pStyle w:val="FinTableRightItalic"/>
              <w:keepNext/>
            </w:pPr>
            <w:r>
              <w:noBreakHyphen/>
            </w:r>
          </w:p>
        </w:tc>
        <w:tc>
          <w:tcPr>
            <w:tcW w:w="1168" w:type="dxa"/>
          </w:tcPr>
          <w:p w:rsidR="009D28F6" w:rsidRPr="00C62402" w:rsidRDefault="009D28F6" w:rsidP="00E95B55">
            <w:pPr>
              <w:pStyle w:val="FinTableRightItalic"/>
              <w:keepNext/>
            </w:pPr>
            <w:r w:rsidRPr="00C62402">
              <w:t>2,249</w:t>
            </w:r>
          </w:p>
        </w:tc>
      </w:tr>
      <w:tr w:rsidR="009D28F6" w:rsidRPr="00C62402" w:rsidTr="00E95B55">
        <w:tc>
          <w:tcPr>
            <w:tcW w:w="3612"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r>
      <w:tr w:rsidR="009D28F6" w:rsidRPr="00C62402" w:rsidTr="00E95B55">
        <w:tc>
          <w:tcPr>
            <w:tcW w:w="3612" w:type="dxa"/>
            <w:vMerge w:val="restart"/>
          </w:tcPr>
          <w:p w:rsidR="009D28F6" w:rsidRPr="00C62402" w:rsidRDefault="009D28F6" w:rsidP="00E95B55">
            <w:pPr>
              <w:pStyle w:val="FinTableLeftHanging"/>
              <w:keepNext/>
            </w:pPr>
            <w:r w:rsidRPr="00C62402">
              <w:t>Office of the Australian Accounting Standards Board</w:t>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C62402" w:rsidP="00E95B55">
            <w:pPr>
              <w:pStyle w:val="FinTableRightBold"/>
              <w:keepNext/>
            </w:pPr>
            <w:r>
              <w:noBreakHyphen/>
            </w:r>
          </w:p>
        </w:tc>
      </w:tr>
      <w:tr w:rsidR="009D28F6" w:rsidRPr="00C62402" w:rsidTr="00E95B55">
        <w:tc>
          <w:tcPr>
            <w:tcW w:w="3612" w:type="dxa"/>
            <w:vMerge/>
          </w:tcPr>
          <w:p w:rsidR="009D28F6" w:rsidRPr="00C62402" w:rsidRDefault="009D28F6" w:rsidP="00E95B55">
            <w:pPr>
              <w:pStyle w:val="FinTableLeftHanging"/>
              <w:keepNext/>
            </w:pPr>
          </w:p>
        </w:tc>
        <w:tc>
          <w:tcPr>
            <w:tcW w:w="1168" w:type="dxa"/>
          </w:tcPr>
          <w:p w:rsidR="009D28F6" w:rsidRPr="00C62402" w:rsidRDefault="009D28F6" w:rsidP="00E95B55">
            <w:pPr>
              <w:pStyle w:val="FinTableRightItalic"/>
              <w:keepNext/>
            </w:pPr>
            <w:r w:rsidRPr="00C62402">
              <w:t>3,827</w:t>
            </w:r>
          </w:p>
        </w:tc>
        <w:tc>
          <w:tcPr>
            <w:tcW w:w="1168" w:type="dxa"/>
          </w:tcPr>
          <w:p w:rsidR="009D28F6" w:rsidRPr="00C62402" w:rsidRDefault="00C62402" w:rsidP="00E95B55">
            <w:pPr>
              <w:pStyle w:val="FinTableRightItalic"/>
              <w:keepNext/>
            </w:pPr>
            <w:r>
              <w:noBreakHyphen/>
            </w:r>
          </w:p>
        </w:tc>
        <w:tc>
          <w:tcPr>
            <w:tcW w:w="1168" w:type="dxa"/>
          </w:tcPr>
          <w:p w:rsidR="009D28F6" w:rsidRPr="00C62402" w:rsidRDefault="009D28F6" w:rsidP="00E95B55">
            <w:pPr>
              <w:pStyle w:val="FinTableRightItalic"/>
              <w:keepNext/>
            </w:pPr>
            <w:r w:rsidRPr="00C62402">
              <w:t>3,827</w:t>
            </w:r>
          </w:p>
        </w:tc>
      </w:tr>
      <w:tr w:rsidR="009D28F6" w:rsidRPr="00C62402" w:rsidTr="00E95B55">
        <w:tc>
          <w:tcPr>
            <w:tcW w:w="3612"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r>
      <w:tr w:rsidR="009D28F6" w:rsidRPr="00C62402" w:rsidTr="00E95B55">
        <w:tc>
          <w:tcPr>
            <w:tcW w:w="3612" w:type="dxa"/>
            <w:vMerge w:val="restart"/>
          </w:tcPr>
          <w:p w:rsidR="009D28F6" w:rsidRPr="00C62402" w:rsidRDefault="009D28F6" w:rsidP="00E95B55">
            <w:pPr>
              <w:pStyle w:val="FinTableLeftHanging"/>
              <w:keepNext/>
            </w:pPr>
            <w:r w:rsidRPr="00C62402">
              <w:t>Productivity Commission</w:t>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C62402" w:rsidP="00E95B55">
            <w:pPr>
              <w:pStyle w:val="FinTableRightBold"/>
              <w:keepNext/>
            </w:pPr>
            <w:r>
              <w:noBreakHyphen/>
            </w:r>
          </w:p>
        </w:tc>
      </w:tr>
      <w:tr w:rsidR="009D28F6" w:rsidRPr="00C62402" w:rsidTr="00E95B55">
        <w:tc>
          <w:tcPr>
            <w:tcW w:w="3612" w:type="dxa"/>
            <w:vMerge/>
          </w:tcPr>
          <w:p w:rsidR="009D28F6" w:rsidRPr="00C62402" w:rsidRDefault="009D28F6" w:rsidP="00E95B55">
            <w:pPr>
              <w:pStyle w:val="FinTableLeftHanging"/>
              <w:keepNext/>
            </w:pPr>
          </w:p>
        </w:tc>
        <w:tc>
          <w:tcPr>
            <w:tcW w:w="1168" w:type="dxa"/>
          </w:tcPr>
          <w:p w:rsidR="009D28F6" w:rsidRPr="00C62402" w:rsidRDefault="009D28F6" w:rsidP="00E95B55">
            <w:pPr>
              <w:pStyle w:val="FinTableRightItalic"/>
              <w:keepNext/>
            </w:pPr>
            <w:r w:rsidRPr="00C62402">
              <w:t>37,881</w:t>
            </w:r>
          </w:p>
        </w:tc>
        <w:tc>
          <w:tcPr>
            <w:tcW w:w="1168" w:type="dxa"/>
          </w:tcPr>
          <w:p w:rsidR="009D28F6" w:rsidRPr="00C62402" w:rsidRDefault="00C62402" w:rsidP="00E95B55">
            <w:pPr>
              <w:pStyle w:val="FinTableRightItalic"/>
              <w:keepNext/>
            </w:pPr>
            <w:r>
              <w:noBreakHyphen/>
            </w:r>
          </w:p>
        </w:tc>
        <w:tc>
          <w:tcPr>
            <w:tcW w:w="1168" w:type="dxa"/>
          </w:tcPr>
          <w:p w:rsidR="009D28F6" w:rsidRPr="00C62402" w:rsidRDefault="009D28F6" w:rsidP="00E95B55">
            <w:pPr>
              <w:pStyle w:val="FinTableRightItalic"/>
              <w:keepNext/>
            </w:pPr>
            <w:r w:rsidRPr="00C62402">
              <w:t>37,881</w:t>
            </w:r>
          </w:p>
        </w:tc>
      </w:tr>
      <w:tr w:rsidR="009D28F6" w:rsidRPr="00C62402" w:rsidTr="00E95B55">
        <w:tc>
          <w:tcPr>
            <w:tcW w:w="3612"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c>
          <w:tcPr>
            <w:tcW w:w="1168" w:type="dxa"/>
          </w:tcPr>
          <w:p w:rsidR="009D28F6" w:rsidRPr="00C62402" w:rsidRDefault="009D28F6" w:rsidP="00E95B55">
            <w:pPr>
              <w:pStyle w:val="FinTableSpacerRow"/>
              <w:keepLines/>
            </w:pPr>
          </w:p>
        </w:tc>
      </w:tr>
      <w:tr w:rsidR="009D28F6" w:rsidRPr="00C62402" w:rsidTr="00E95B55">
        <w:tc>
          <w:tcPr>
            <w:tcW w:w="3612" w:type="dxa"/>
            <w:vMerge w:val="restart"/>
            <w:tcBorders>
              <w:top w:val="single" w:sz="2" w:space="0" w:color="auto"/>
            </w:tcBorders>
          </w:tcPr>
          <w:p w:rsidR="009D28F6" w:rsidRPr="00C62402" w:rsidRDefault="009D28F6" w:rsidP="00E95B55">
            <w:pPr>
              <w:pStyle w:val="FinTableLeftBoldHanging"/>
              <w:keepNext/>
            </w:pPr>
            <w:r w:rsidRPr="00C62402">
              <w:t>Total: Treasury</w:t>
            </w:r>
          </w:p>
        </w:tc>
        <w:tc>
          <w:tcPr>
            <w:tcW w:w="1168" w:type="dxa"/>
            <w:tcBorders>
              <w:top w:val="single" w:sz="2" w:space="0" w:color="auto"/>
            </w:tcBorders>
          </w:tcPr>
          <w:p w:rsidR="009D28F6" w:rsidRPr="00C62402" w:rsidRDefault="009D28F6" w:rsidP="00E95B55">
            <w:pPr>
              <w:pStyle w:val="FinTableRightBold"/>
              <w:keepNext/>
            </w:pPr>
            <w:r w:rsidRPr="00C62402">
              <w:t>32,386</w:t>
            </w:r>
          </w:p>
        </w:tc>
        <w:tc>
          <w:tcPr>
            <w:tcW w:w="1168" w:type="dxa"/>
            <w:tcBorders>
              <w:top w:val="single" w:sz="2" w:space="0" w:color="auto"/>
            </w:tcBorders>
          </w:tcPr>
          <w:p w:rsidR="009D28F6" w:rsidRPr="00C62402" w:rsidRDefault="009D28F6" w:rsidP="00E95B55">
            <w:pPr>
              <w:pStyle w:val="FinTableRightBold"/>
              <w:keepNext/>
            </w:pPr>
            <w:r w:rsidRPr="00C62402">
              <w:t>15,178</w:t>
            </w:r>
          </w:p>
        </w:tc>
        <w:tc>
          <w:tcPr>
            <w:tcW w:w="1168" w:type="dxa"/>
            <w:tcBorders>
              <w:top w:val="single" w:sz="2" w:space="0" w:color="auto"/>
            </w:tcBorders>
          </w:tcPr>
          <w:p w:rsidR="009D28F6" w:rsidRPr="00C62402" w:rsidRDefault="009D28F6" w:rsidP="00E95B55">
            <w:pPr>
              <w:pStyle w:val="FinTableRightBold"/>
              <w:keepLines/>
            </w:pPr>
            <w:r w:rsidRPr="00C62402">
              <w:t>47,564</w:t>
            </w:r>
          </w:p>
        </w:tc>
      </w:tr>
      <w:tr w:rsidR="009D28F6" w:rsidRPr="00C62402" w:rsidTr="00E95B55">
        <w:tc>
          <w:tcPr>
            <w:tcW w:w="3612" w:type="dxa"/>
            <w:vMerge/>
            <w:tcBorders>
              <w:bottom w:val="single" w:sz="2" w:space="0" w:color="auto"/>
            </w:tcBorders>
          </w:tcPr>
          <w:p w:rsidR="009D28F6" w:rsidRPr="00C62402" w:rsidRDefault="009D28F6" w:rsidP="00E95B55">
            <w:pPr>
              <w:pStyle w:val="FinTableLeftBoldHanging"/>
              <w:keepLines/>
            </w:pPr>
          </w:p>
        </w:tc>
        <w:tc>
          <w:tcPr>
            <w:tcW w:w="1168" w:type="dxa"/>
            <w:tcBorders>
              <w:bottom w:val="single" w:sz="2" w:space="0" w:color="auto"/>
            </w:tcBorders>
          </w:tcPr>
          <w:p w:rsidR="009D28F6" w:rsidRPr="00C62402" w:rsidRDefault="009D28F6" w:rsidP="00E95B55">
            <w:pPr>
              <w:pStyle w:val="FinTableRightItalic"/>
              <w:keepLines/>
            </w:pPr>
            <w:r w:rsidRPr="00C62402">
              <w:t>4,428,805</w:t>
            </w:r>
          </w:p>
        </w:tc>
        <w:tc>
          <w:tcPr>
            <w:tcW w:w="1168" w:type="dxa"/>
            <w:tcBorders>
              <w:bottom w:val="single" w:sz="2" w:space="0" w:color="auto"/>
            </w:tcBorders>
          </w:tcPr>
          <w:p w:rsidR="009D28F6" w:rsidRPr="00C62402" w:rsidRDefault="009D28F6" w:rsidP="00E95B55">
            <w:pPr>
              <w:pStyle w:val="FinTableRightItalic"/>
              <w:keepLines/>
            </w:pPr>
            <w:r w:rsidRPr="00C62402">
              <w:t>13,037</w:t>
            </w:r>
          </w:p>
        </w:tc>
        <w:tc>
          <w:tcPr>
            <w:tcW w:w="1168" w:type="dxa"/>
            <w:tcBorders>
              <w:bottom w:val="single" w:sz="2" w:space="0" w:color="auto"/>
            </w:tcBorders>
          </w:tcPr>
          <w:p w:rsidR="009D28F6" w:rsidRPr="00C62402" w:rsidRDefault="009D28F6" w:rsidP="00E95B55">
            <w:pPr>
              <w:pStyle w:val="FinTableRightItalic"/>
              <w:keepLines/>
            </w:pPr>
            <w:r w:rsidRPr="00C62402">
              <w:t>4,441,842</w:t>
            </w:r>
          </w:p>
        </w:tc>
      </w:tr>
    </w:tbl>
    <w:p w:rsidR="009D28F6" w:rsidRPr="00C62402" w:rsidRDefault="009D28F6" w:rsidP="009D28F6">
      <w:pPr>
        <w:pStyle w:val="PostTableSpacer"/>
      </w:pPr>
    </w:p>
    <w:tbl>
      <w:tblPr>
        <w:tblW w:w="7116" w:type="auto"/>
        <w:tblLayout w:type="fixed"/>
        <w:tblCellMar>
          <w:left w:w="30" w:type="dxa"/>
          <w:right w:w="30" w:type="dxa"/>
        </w:tblCellMar>
        <w:tblLook w:val="0000" w:firstRow="0" w:lastRow="0" w:firstColumn="0" w:lastColumn="0" w:noHBand="0" w:noVBand="0"/>
      </w:tblPr>
      <w:tblGrid>
        <w:gridCol w:w="3612"/>
        <w:gridCol w:w="1168"/>
        <w:gridCol w:w="1168"/>
        <w:gridCol w:w="1168"/>
      </w:tblGrid>
      <w:tr w:rsidR="009D28F6" w:rsidRPr="00C62402" w:rsidTr="00E95B55">
        <w:trPr>
          <w:tblHeader/>
        </w:trPr>
        <w:tc>
          <w:tcPr>
            <w:tcW w:w="7116" w:type="dxa"/>
            <w:gridSpan w:val="4"/>
          </w:tcPr>
          <w:p w:rsidR="009D28F6" w:rsidRPr="00C62402" w:rsidRDefault="009D28F6" w:rsidP="00E95B55">
            <w:pPr>
              <w:pStyle w:val="FinTableHeadingCenteredBold"/>
              <w:pageBreakBefore/>
            </w:pPr>
            <w:r w:rsidRPr="00C62402">
              <w:lastRenderedPageBreak/>
              <w:t>Treasury PORTFOLIO</w:t>
            </w:r>
          </w:p>
          <w:p w:rsidR="009D28F6" w:rsidRPr="00C62402" w:rsidRDefault="009D28F6" w:rsidP="00E95B55">
            <w:pPr>
              <w:pStyle w:val="KeyBold"/>
            </w:pPr>
            <w:r w:rsidRPr="00C62402">
              <w:t>Additional Appropriation (bold figures)—2012</w:t>
            </w:r>
            <w:r w:rsidR="00C62402">
              <w:noBreakHyphen/>
            </w:r>
            <w:r w:rsidRPr="00C62402">
              <w:t>2013</w:t>
            </w:r>
          </w:p>
          <w:p w:rsidR="009D28F6" w:rsidRPr="00C62402" w:rsidRDefault="009D28F6" w:rsidP="00E95B55">
            <w:pPr>
              <w:pStyle w:val="KeyItalic"/>
            </w:pPr>
            <w:r w:rsidRPr="00C62402">
              <w:t>Budget and Supplementary Appropriation (italic figures)—2012</w:t>
            </w:r>
            <w:r w:rsidR="00C62402">
              <w:noBreakHyphen/>
            </w:r>
            <w:r w:rsidRPr="00C62402">
              <w:t>2013</w:t>
            </w:r>
          </w:p>
          <w:p w:rsidR="009D28F6" w:rsidRPr="00C62402" w:rsidRDefault="009D28F6" w:rsidP="00E95B55">
            <w:pPr>
              <w:pStyle w:val="KeyLight"/>
            </w:pPr>
            <w:r w:rsidRPr="00C62402">
              <w:t>Actual Available Appropriation (light figures)—2011</w:t>
            </w:r>
            <w:r w:rsidR="00C62402">
              <w:noBreakHyphen/>
            </w:r>
            <w:r w:rsidRPr="00C62402">
              <w:t>2012</w:t>
            </w:r>
          </w:p>
        </w:tc>
      </w:tr>
      <w:tr w:rsidR="009D28F6" w:rsidRPr="00C62402" w:rsidTr="00E95B55">
        <w:trPr>
          <w:tblHeader/>
        </w:trPr>
        <w:tc>
          <w:tcPr>
            <w:tcW w:w="7116" w:type="dxa"/>
            <w:gridSpan w:val="4"/>
            <w:tcBorders>
              <w:bottom w:val="single" w:sz="2" w:space="0" w:color="auto"/>
            </w:tcBorders>
          </w:tcPr>
          <w:p w:rsidR="009D28F6" w:rsidRPr="00C62402" w:rsidRDefault="009D28F6" w:rsidP="00E95B55">
            <w:pPr>
              <w:pStyle w:val="FinTableRight"/>
            </w:pPr>
          </w:p>
        </w:tc>
      </w:tr>
      <w:tr w:rsidR="009D28F6" w:rsidRPr="00C62402" w:rsidTr="00E95B55">
        <w:trPr>
          <w:trHeight w:val="190"/>
          <w:tblHeader/>
        </w:trPr>
        <w:tc>
          <w:tcPr>
            <w:tcW w:w="3612" w:type="dxa"/>
            <w:tcBorders>
              <w:top w:val="single" w:sz="2" w:space="0" w:color="auto"/>
            </w:tcBorders>
          </w:tcPr>
          <w:p w:rsidR="009D28F6" w:rsidRPr="00C62402" w:rsidRDefault="009D28F6" w:rsidP="00E95B55">
            <w:pPr>
              <w:pStyle w:val="FinTableRight"/>
            </w:pPr>
          </w:p>
        </w:tc>
        <w:tc>
          <w:tcPr>
            <w:tcW w:w="1168" w:type="dxa"/>
            <w:tcBorders>
              <w:top w:val="single" w:sz="2" w:space="0" w:color="auto"/>
            </w:tcBorders>
            <w:vAlign w:val="center"/>
          </w:tcPr>
          <w:p w:rsidR="009D28F6" w:rsidRPr="00C62402" w:rsidRDefault="009D28F6" w:rsidP="00E95B55">
            <w:pPr>
              <w:pStyle w:val="FinTableRight"/>
            </w:pPr>
            <w:r w:rsidRPr="00C62402">
              <w:t>Departmental</w:t>
            </w:r>
          </w:p>
        </w:tc>
        <w:tc>
          <w:tcPr>
            <w:tcW w:w="1168" w:type="dxa"/>
            <w:tcBorders>
              <w:top w:val="single" w:sz="2" w:space="0" w:color="auto"/>
            </w:tcBorders>
            <w:vAlign w:val="center"/>
          </w:tcPr>
          <w:p w:rsidR="009D28F6" w:rsidRPr="00C62402" w:rsidRDefault="009D28F6" w:rsidP="00E95B55">
            <w:pPr>
              <w:pStyle w:val="FinTableRight"/>
            </w:pPr>
            <w:r w:rsidRPr="00C62402">
              <w:t>Administered</w:t>
            </w:r>
          </w:p>
        </w:tc>
        <w:tc>
          <w:tcPr>
            <w:tcW w:w="1168" w:type="dxa"/>
            <w:tcBorders>
              <w:top w:val="single" w:sz="2" w:space="0" w:color="auto"/>
            </w:tcBorders>
            <w:vAlign w:val="center"/>
          </w:tcPr>
          <w:p w:rsidR="009D28F6" w:rsidRPr="00C62402" w:rsidRDefault="009D28F6" w:rsidP="00E95B55">
            <w:pPr>
              <w:pStyle w:val="FinTableRight"/>
            </w:pPr>
            <w:r w:rsidRPr="00C62402">
              <w:t>Total</w:t>
            </w:r>
          </w:p>
        </w:tc>
      </w:tr>
      <w:tr w:rsidR="009D28F6" w:rsidRPr="00C62402" w:rsidTr="00E95B55">
        <w:trPr>
          <w:tblHeader/>
        </w:trPr>
        <w:tc>
          <w:tcPr>
            <w:tcW w:w="3612" w:type="dxa"/>
            <w:tcBorders>
              <w:top w:val="single" w:sz="2" w:space="0" w:color="auto"/>
            </w:tcBorders>
          </w:tcPr>
          <w:p w:rsidR="009D28F6" w:rsidRPr="00C62402" w:rsidRDefault="009D28F6" w:rsidP="00E95B55">
            <w:pPr>
              <w:pStyle w:val="FinTableRight"/>
            </w:pPr>
          </w:p>
        </w:tc>
        <w:tc>
          <w:tcPr>
            <w:tcW w:w="1168" w:type="dxa"/>
            <w:tcBorders>
              <w:top w:val="single" w:sz="2" w:space="0" w:color="auto"/>
            </w:tcBorders>
          </w:tcPr>
          <w:p w:rsidR="009D28F6" w:rsidRPr="00C62402" w:rsidRDefault="009D28F6" w:rsidP="00E95B55">
            <w:pPr>
              <w:pStyle w:val="FinTableRight"/>
            </w:pPr>
            <w:r w:rsidRPr="00C62402">
              <w:t>$'000</w:t>
            </w:r>
          </w:p>
        </w:tc>
        <w:tc>
          <w:tcPr>
            <w:tcW w:w="1168" w:type="dxa"/>
            <w:tcBorders>
              <w:top w:val="single" w:sz="2" w:space="0" w:color="auto"/>
            </w:tcBorders>
          </w:tcPr>
          <w:p w:rsidR="009D28F6" w:rsidRPr="00C62402" w:rsidRDefault="009D28F6" w:rsidP="00E95B55">
            <w:pPr>
              <w:pStyle w:val="FinTableRight"/>
            </w:pPr>
            <w:r w:rsidRPr="00C62402">
              <w:t>$'000</w:t>
            </w:r>
          </w:p>
        </w:tc>
        <w:tc>
          <w:tcPr>
            <w:tcW w:w="1168" w:type="dxa"/>
            <w:tcBorders>
              <w:top w:val="single" w:sz="2" w:space="0" w:color="auto"/>
            </w:tcBorders>
          </w:tcPr>
          <w:p w:rsidR="009D28F6" w:rsidRPr="00C62402" w:rsidRDefault="009D28F6" w:rsidP="00E95B55">
            <w:pPr>
              <w:pStyle w:val="FinTableRight"/>
            </w:pPr>
            <w:r w:rsidRPr="00C62402">
              <w:t>$'000</w:t>
            </w:r>
          </w:p>
        </w:tc>
      </w:tr>
      <w:tr w:rsidR="009D28F6" w:rsidRPr="00C62402" w:rsidTr="00E95B55">
        <w:tc>
          <w:tcPr>
            <w:tcW w:w="3612" w:type="dxa"/>
          </w:tcPr>
          <w:p w:rsidR="009D28F6" w:rsidRPr="00C62402" w:rsidRDefault="009D28F6" w:rsidP="00E95B55">
            <w:pPr>
              <w:pStyle w:val="FinTableLeftBold"/>
            </w:pPr>
            <w:r w:rsidRPr="00C62402">
              <w:t>DEPARTMENT OF THE TREASURY</w:t>
            </w:r>
          </w:p>
        </w:tc>
        <w:tc>
          <w:tcPr>
            <w:tcW w:w="1168" w:type="dxa"/>
          </w:tcPr>
          <w:p w:rsidR="009D28F6" w:rsidRPr="00C62402" w:rsidRDefault="009D28F6" w:rsidP="00E95B55">
            <w:pPr>
              <w:pStyle w:val="FinTableRight"/>
            </w:pPr>
          </w:p>
        </w:tc>
        <w:tc>
          <w:tcPr>
            <w:tcW w:w="1168" w:type="dxa"/>
          </w:tcPr>
          <w:p w:rsidR="009D28F6" w:rsidRPr="00C62402" w:rsidRDefault="009D28F6" w:rsidP="00E95B55">
            <w:pPr>
              <w:pStyle w:val="FinTableRight"/>
            </w:pPr>
          </w:p>
        </w:tc>
        <w:tc>
          <w:tcPr>
            <w:tcW w:w="1168" w:type="dxa"/>
          </w:tcPr>
          <w:p w:rsidR="009D28F6" w:rsidRPr="00C62402" w:rsidRDefault="009D28F6" w:rsidP="00E95B55">
            <w:pPr>
              <w:pStyle w:val="FinTableRight"/>
            </w:pPr>
          </w:p>
        </w:tc>
      </w:tr>
      <w:tr w:rsidR="009D28F6" w:rsidRPr="00C62402" w:rsidTr="00E95B55">
        <w:tc>
          <w:tcPr>
            <w:tcW w:w="3612" w:type="dxa"/>
            <w:vMerge w:val="restart"/>
          </w:tcPr>
          <w:p w:rsidR="009D28F6" w:rsidRPr="00C62402" w:rsidRDefault="009D28F6" w:rsidP="00E95B55">
            <w:pPr>
              <w:pStyle w:val="FinTableLeftBold"/>
              <w:keepNext/>
            </w:pPr>
            <w:r w:rsidRPr="00C62402">
              <w:t xml:space="preserve">Outcome 1 </w:t>
            </w:r>
            <w:r w:rsidR="00C62402">
              <w:noBreakHyphen/>
            </w:r>
            <w:r w:rsidRPr="00C62402">
              <w:t xml:space="preserve"> </w:t>
            </w:r>
          </w:p>
          <w:p w:rsidR="009D28F6" w:rsidRPr="00C62402" w:rsidRDefault="009D28F6" w:rsidP="00E95B55">
            <w:pPr>
              <w:pStyle w:val="FinTableLeftIndent"/>
              <w:keepNext/>
            </w:pPr>
            <w:r w:rsidRPr="00C62402">
              <w:t>Informed decisions on the development and implementation of policies to improve the wellbeing of the Australian people, including by achieving strong, sustainable economic growth, through the provision of advice to government and the efficient administration of federal financial relations</w:t>
            </w:r>
          </w:p>
        </w:tc>
        <w:tc>
          <w:tcPr>
            <w:tcW w:w="1168" w:type="dxa"/>
          </w:tcPr>
          <w:p w:rsidR="009D28F6" w:rsidRPr="00C62402" w:rsidRDefault="009D28F6" w:rsidP="00E95B55">
            <w:pPr>
              <w:pStyle w:val="FinTableRight"/>
              <w:keepNext/>
            </w:pPr>
          </w:p>
        </w:tc>
        <w:tc>
          <w:tcPr>
            <w:tcW w:w="1168" w:type="dxa"/>
          </w:tcPr>
          <w:p w:rsidR="009D28F6" w:rsidRPr="00C62402" w:rsidRDefault="009D28F6" w:rsidP="00E95B55">
            <w:pPr>
              <w:pStyle w:val="FinTableRight"/>
              <w:keepNext/>
            </w:pPr>
          </w:p>
        </w:tc>
        <w:tc>
          <w:tcPr>
            <w:tcW w:w="1168" w:type="dxa"/>
          </w:tcPr>
          <w:p w:rsidR="009D28F6" w:rsidRPr="00C62402" w:rsidRDefault="009D28F6" w:rsidP="00E95B55">
            <w:pPr>
              <w:pStyle w:val="FinTableRight"/>
              <w:keepNext/>
            </w:pPr>
          </w:p>
        </w:tc>
      </w:tr>
      <w:tr w:rsidR="009D28F6" w:rsidRPr="00C62402" w:rsidTr="00E95B55">
        <w:tc>
          <w:tcPr>
            <w:tcW w:w="3612" w:type="dxa"/>
            <w:vMerge/>
          </w:tcPr>
          <w:p w:rsidR="009D28F6" w:rsidRPr="00C62402" w:rsidRDefault="009D28F6" w:rsidP="00E95B55">
            <w:pPr>
              <w:pStyle w:val="FinTableRight"/>
              <w:keepNext/>
            </w:pPr>
          </w:p>
        </w:tc>
        <w:tc>
          <w:tcPr>
            <w:tcW w:w="1168" w:type="dxa"/>
          </w:tcPr>
          <w:p w:rsidR="009D28F6" w:rsidRPr="00C62402" w:rsidRDefault="009D28F6" w:rsidP="00E95B55">
            <w:pPr>
              <w:pStyle w:val="FinTableRightBold"/>
              <w:keepNext/>
            </w:pPr>
            <w:r w:rsidRPr="00C62402">
              <w:t>3,666</w:t>
            </w:r>
          </w:p>
        </w:tc>
        <w:tc>
          <w:tcPr>
            <w:tcW w:w="1168" w:type="dxa"/>
          </w:tcPr>
          <w:p w:rsidR="009D28F6" w:rsidRPr="00C62402" w:rsidRDefault="009D28F6" w:rsidP="00E95B55">
            <w:pPr>
              <w:pStyle w:val="FinTableRightBold"/>
              <w:keepNext/>
            </w:pPr>
            <w:r w:rsidRPr="00C62402">
              <w:t>14,928</w:t>
            </w:r>
          </w:p>
        </w:tc>
        <w:tc>
          <w:tcPr>
            <w:tcW w:w="1168" w:type="dxa"/>
          </w:tcPr>
          <w:p w:rsidR="009D28F6" w:rsidRPr="00C62402" w:rsidRDefault="009D28F6" w:rsidP="00E95B55">
            <w:pPr>
              <w:pStyle w:val="FinTableRightBold"/>
              <w:keepNext/>
            </w:pPr>
            <w:r w:rsidRPr="00C62402">
              <w:t>18,594</w:t>
            </w:r>
          </w:p>
        </w:tc>
      </w:tr>
      <w:tr w:rsidR="009D28F6" w:rsidRPr="00C62402" w:rsidTr="00E95B55">
        <w:tc>
          <w:tcPr>
            <w:tcW w:w="3612" w:type="dxa"/>
            <w:vMerge/>
          </w:tcPr>
          <w:p w:rsidR="009D28F6" w:rsidRPr="00C62402" w:rsidRDefault="009D28F6" w:rsidP="00E95B55">
            <w:pPr>
              <w:pStyle w:val="FinTableLeftIndent"/>
              <w:keepNext/>
            </w:pPr>
          </w:p>
        </w:tc>
        <w:tc>
          <w:tcPr>
            <w:tcW w:w="1168" w:type="dxa"/>
          </w:tcPr>
          <w:p w:rsidR="009D28F6" w:rsidRPr="00C62402" w:rsidRDefault="009D28F6" w:rsidP="00E95B55">
            <w:pPr>
              <w:pStyle w:val="FinTableRightItalic"/>
              <w:keepNext/>
            </w:pPr>
            <w:r w:rsidRPr="00C62402">
              <w:t>175,348</w:t>
            </w:r>
          </w:p>
        </w:tc>
        <w:tc>
          <w:tcPr>
            <w:tcW w:w="1168" w:type="dxa"/>
          </w:tcPr>
          <w:p w:rsidR="009D28F6" w:rsidRPr="00C62402" w:rsidRDefault="009D28F6" w:rsidP="00E95B55">
            <w:pPr>
              <w:pStyle w:val="FinTableRightItalic"/>
              <w:keepNext/>
            </w:pPr>
            <w:r w:rsidRPr="00C62402">
              <w:t>5,175</w:t>
            </w:r>
          </w:p>
        </w:tc>
        <w:tc>
          <w:tcPr>
            <w:tcW w:w="1168" w:type="dxa"/>
          </w:tcPr>
          <w:p w:rsidR="009D28F6" w:rsidRPr="00C62402" w:rsidRDefault="009D28F6" w:rsidP="00E95B55">
            <w:pPr>
              <w:pStyle w:val="FinTableRightItalic"/>
              <w:keepNext/>
            </w:pPr>
            <w:r w:rsidRPr="00C62402">
              <w:t>180,523</w:t>
            </w:r>
          </w:p>
        </w:tc>
      </w:tr>
      <w:tr w:rsidR="009D28F6" w:rsidRPr="00C62402" w:rsidTr="00E95B55">
        <w:tc>
          <w:tcPr>
            <w:tcW w:w="3612" w:type="dxa"/>
            <w:vMerge/>
          </w:tcPr>
          <w:p w:rsidR="009D28F6" w:rsidRPr="00C62402" w:rsidRDefault="009D28F6" w:rsidP="00E95B55">
            <w:pPr>
              <w:pStyle w:val="FinTableRightPlain"/>
              <w:keepNext/>
            </w:pPr>
          </w:p>
        </w:tc>
        <w:tc>
          <w:tcPr>
            <w:tcW w:w="1168" w:type="dxa"/>
          </w:tcPr>
          <w:p w:rsidR="009D28F6" w:rsidRPr="00C62402" w:rsidRDefault="009D28F6" w:rsidP="00E95B55">
            <w:pPr>
              <w:pStyle w:val="FinTableRightPlain"/>
              <w:keepNext/>
            </w:pPr>
            <w:r w:rsidRPr="00C62402">
              <w:t>162,506</w:t>
            </w:r>
          </w:p>
        </w:tc>
        <w:tc>
          <w:tcPr>
            <w:tcW w:w="1168" w:type="dxa"/>
          </w:tcPr>
          <w:p w:rsidR="009D28F6" w:rsidRPr="00C62402" w:rsidRDefault="009D28F6" w:rsidP="00E95B55">
            <w:pPr>
              <w:pStyle w:val="FinTableRightPlain"/>
              <w:keepNext/>
            </w:pPr>
            <w:r w:rsidRPr="00C62402">
              <w:t>13,801</w:t>
            </w:r>
          </w:p>
        </w:tc>
        <w:tc>
          <w:tcPr>
            <w:tcW w:w="1168" w:type="dxa"/>
          </w:tcPr>
          <w:p w:rsidR="009D28F6" w:rsidRPr="00C62402" w:rsidRDefault="009D28F6" w:rsidP="00E95B55">
            <w:pPr>
              <w:pStyle w:val="FinTableRightPlain"/>
              <w:keepNext/>
            </w:pPr>
            <w:r w:rsidRPr="00C62402">
              <w:t>176,307</w:t>
            </w:r>
          </w:p>
        </w:tc>
      </w:tr>
      <w:tr w:rsidR="009D28F6" w:rsidRPr="00C62402" w:rsidTr="00E95B55">
        <w:tc>
          <w:tcPr>
            <w:tcW w:w="3612"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r>
      <w:tr w:rsidR="009D28F6" w:rsidRPr="00C62402" w:rsidTr="00E95B55">
        <w:tc>
          <w:tcPr>
            <w:tcW w:w="3612" w:type="dxa"/>
            <w:tcBorders>
              <w:top w:val="single" w:sz="2" w:space="0" w:color="auto"/>
              <w:bottom w:val="single" w:sz="2" w:space="0" w:color="auto"/>
            </w:tcBorders>
          </w:tcPr>
          <w:p w:rsidR="009D28F6" w:rsidRPr="00C62402" w:rsidRDefault="009D28F6" w:rsidP="00E95B55">
            <w:pPr>
              <w:pStyle w:val="FinTableLeftBoldHanging"/>
            </w:pPr>
            <w:r w:rsidRPr="00C62402">
              <w:t>Total: Department of the Treasury</w:t>
            </w:r>
          </w:p>
        </w:tc>
        <w:tc>
          <w:tcPr>
            <w:tcW w:w="1168" w:type="dxa"/>
            <w:tcBorders>
              <w:top w:val="single" w:sz="2" w:space="0" w:color="auto"/>
              <w:bottom w:val="single" w:sz="2" w:space="0" w:color="auto"/>
            </w:tcBorders>
          </w:tcPr>
          <w:p w:rsidR="009D28F6" w:rsidRPr="00C62402" w:rsidRDefault="009D28F6" w:rsidP="00E95B55">
            <w:pPr>
              <w:pStyle w:val="FinTableRightBold"/>
            </w:pPr>
            <w:r w:rsidRPr="00C62402">
              <w:t>3,666</w:t>
            </w:r>
          </w:p>
        </w:tc>
        <w:tc>
          <w:tcPr>
            <w:tcW w:w="1168" w:type="dxa"/>
            <w:tcBorders>
              <w:top w:val="single" w:sz="2" w:space="0" w:color="auto"/>
              <w:bottom w:val="single" w:sz="2" w:space="0" w:color="auto"/>
            </w:tcBorders>
          </w:tcPr>
          <w:p w:rsidR="009D28F6" w:rsidRPr="00C62402" w:rsidRDefault="009D28F6" w:rsidP="00E95B55">
            <w:pPr>
              <w:pStyle w:val="FinTableRightBold"/>
            </w:pPr>
            <w:r w:rsidRPr="00C62402">
              <w:t>14,928</w:t>
            </w:r>
          </w:p>
        </w:tc>
        <w:tc>
          <w:tcPr>
            <w:tcW w:w="1168" w:type="dxa"/>
            <w:tcBorders>
              <w:top w:val="single" w:sz="2" w:space="0" w:color="auto"/>
              <w:bottom w:val="single" w:sz="2" w:space="0" w:color="auto"/>
            </w:tcBorders>
          </w:tcPr>
          <w:p w:rsidR="009D28F6" w:rsidRPr="00C62402" w:rsidRDefault="009D28F6" w:rsidP="00E95B55">
            <w:pPr>
              <w:pStyle w:val="FinTableRightBold"/>
            </w:pPr>
            <w:r w:rsidRPr="00C62402">
              <w:t>18,594</w:t>
            </w:r>
          </w:p>
        </w:tc>
      </w:tr>
    </w:tbl>
    <w:p w:rsidR="009D28F6" w:rsidRPr="00C62402" w:rsidRDefault="009D28F6" w:rsidP="009D28F6">
      <w:pPr>
        <w:pStyle w:val="PostTableSpacer"/>
      </w:pPr>
    </w:p>
    <w:tbl>
      <w:tblPr>
        <w:tblW w:w="7116" w:type="auto"/>
        <w:tblLayout w:type="fixed"/>
        <w:tblCellMar>
          <w:left w:w="30" w:type="dxa"/>
          <w:right w:w="30" w:type="dxa"/>
        </w:tblCellMar>
        <w:tblLook w:val="0000" w:firstRow="0" w:lastRow="0" w:firstColumn="0" w:lastColumn="0" w:noHBand="0" w:noVBand="0"/>
      </w:tblPr>
      <w:tblGrid>
        <w:gridCol w:w="3612"/>
        <w:gridCol w:w="1168"/>
        <w:gridCol w:w="1168"/>
        <w:gridCol w:w="1168"/>
      </w:tblGrid>
      <w:tr w:rsidR="009D28F6" w:rsidRPr="00C62402" w:rsidTr="00E95B55">
        <w:trPr>
          <w:tblHeader/>
        </w:trPr>
        <w:tc>
          <w:tcPr>
            <w:tcW w:w="7116" w:type="dxa"/>
            <w:gridSpan w:val="4"/>
          </w:tcPr>
          <w:p w:rsidR="009D28F6" w:rsidRPr="00C62402" w:rsidRDefault="009D28F6" w:rsidP="00E95B55">
            <w:pPr>
              <w:pStyle w:val="FinTableHeadingCenteredBold"/>
              <w:pageBreakBefore/>
            </w:pPr>
            <w:r w:rsidRPr="00C62402">
              <w:lastRenderedPageBreak/>
              <w:t>Treasury PORTFOLIO</w:t>
            </w:r>
          </w:p>
          <w:p w:rsidR="009D28F6" w:rsidRPr="00C62402" w:rsidRDefault="009D28F6" w:rsidP="00E95B55">
            <w:pPr>
              <w:pStyle w:val="KeyBold"/>
            </w:pPr>
            <w:r w:rsidRPr="00C62402">
              <w:t>Additional Appropriation (bold figures)—2012</w:t>
            </w:r>
            <w:r w:rsidR="00C62402">
              <w:noBreakHyphen/>
            </w:r>
            <w:r w:rsidRPr="00C62402">
              <w:t>2013</w:t>
            </w:r>
          </w:p>
          <w:p w:rsidR="009D28F6" w:rsidRPr="00C62402" w:rsidRDefault="009D28F6" w:rsidP="00E95B55">
            <w:pPr>
              <w:pStyle w:val="KeyItalic"/>
            </w:pPr>
            <w:r w:rsidRPr="00C62402">
              <w:t>Budget and Supplementary Appropriation (italic figures)—2012</w:t>
            </w:r>
            <w:r w:rsidR="00C62402">
              <w:noBreakHyphen/>
            </w:r>
            <w:r w:rsidRPr="00C62402">
              <w:t>2013</w:t>
            </w:r>
          </w:p>
          <w:p w:rsidR="009D28F6" w:rsidRPr="00C62402" w:rsidRDefault="009D28F6" w:rsidP="00E95B55">
            <w:pPr>
              <w:pStyle w:val="KeyLight"/>
            </w:pPr>
            <w:r w:rsidRPr="00C62402">
              <w:t>Actual Available Appropriation (light figures)—2011</w:t>
            </w:r>
            <w:r w:rsidR="00C62402">
              <w:noBreakHyphen/>
            </w:r>
            <w:r w:rsidRPr="00C62402">
              <w:t>2012</w:t>
            </w:r>
          </w:p>
        </w:tc>
      </w:tr>
      <w:tr w:rsidR="009D28F6" w:rsidRPr="00C62402" w:rsidTr="00E95B55">
        <w:trPr>
          <w:tblHeader/>
        </w:trPr>
        <w:tc>
          <w:tcPr>
            <w:tcW w:w="7116" w:type="dxa"/>
            <w:gridSpan w:val="4"/>
            <w:tcBorders>
              <w:bottom w:val="single" w:sz="2" w:space="0" w:color="auto"/>
            </w:tcBorders>
          </w:tcPr>
          <w:p w:rsidR="009D28F6" w:rsidRPr="00C62402" w:rsidRDefault="009D28F6" w:rsidP="00E95B55">
            <w:pPr>
              <w:pStyle w:val="FinTableRight"/>
            </w:pPr>
          </w:p>
        </w:tc>
      </w:tr>
      <w:tr w:rsidR="009D28F6" w:rsidRPr="00C62402" w:rsidTr="00E95B55">
        <w:trPr>
          <w:trHeight w:val="190"/>
          <w:tblHeader/>
        </w:trPr>
        <w:tc>
          <w:tcPr>
            <w:tcW w:w="3612" w:type="dxa"/>
            <w:tcBorders>
              <w:top w:val="single" w:sz="2" w:space="0" w:color="auto"/>
            </w:tcBorders>
          </w:tcPr>
          <w:p w:rsidR="009D28F6" w:rsidRPr="00C62402" w:rsidRDefault="009D28F6" w:rsidP="00E95B55">
            <w:pPr>
              <w:pStyle w:val="FinTableRight"/>
            </w:pPr>
          </w:p>
        </w:tc>
        <w:tc>
          <w:tcPr>
            <w:tcW w:w="1168" w:type="dxa"/>
            <w:tcBorders>
              <w:top w:val="single" w:sz="2" w:space="0" w:color="auto"/>
            </w:tcBorders>
            <w:vAlign w:val="center"/>
          </w:tcPr>
          <w:p w:rsidR="009D28F6" w:rsidRPr="00C62402" w:rsidRDefault="009D28F6" w:rsidP="00E95B55">
            <w:pPr>
              <w:pStyle w:val="FinTableRight"/>
            </w:pPr>
            <w:r w:rsidRPr="00C62402">
              <w:t>Departmental</w:t>
            </w:r>
          </w:p>
        </w:tc>
        <w:tc>
          <w:tcPr>
            <w:tcW w:w="1168" w:type="dxa"/>
            <w:tcBorders>
              <w:top w:val="single" w:sz="2" w:space="0" w:color="auto"/>
            </w:tcBorders>
            <w:vAlign w:val="center"/>
          </w:tcPr>
          <w:p w:rsidR="009D28F6" w:rsidRPr="00C62402" w:rsidRDefault="009D28F6" w:rsidP="00E95B55">
            <w:pPr>
              <w:pStyle w:val="FinTableRight"/>
            </w:pPr>
            <w:r w:rsidRPr="00C62402">
              <w:t>Administered</w:t>
            </w:r>
          </w:p>
        </w:tc>
        <w:tc>
          <w:tcPr>
            <w:tcW w:w="1168" w:type="dxa"/>
            <w:tcBorders>
              <w:top w:val="single" w:sz="2" w:space="0" w:color="auto"/>
            </w:tcBorders>
            <w:vAlign w:val="center"/>
          </w:tcPr>
          <w:p w:rsidR="009D28F6" w:rsidRPr="00C62402" w:rsidRDefault="009D28F6" w:rsidP="00E95B55">
            <w:pPr>
              <w:pStyle w:val="FinTableRight"/>
            </w:pPr>
            <w:r w:rsidRPr="00C62402">
              <w:t>Total</w:t>
            </w:r>
          </w:p>
        </w:tc>
      </w:tr>
      <w:tr w:rsidR="009D28F6" w:rsidRPr="00C62402" w:rsidTr="00E95B55">
        <w:trPr>
          <w:tblHeader/>
        </w:trPr>
        <w:tc>
          <w:tcPr>
            <w:tcW w:w="3612" w:type="dxa"/>
            <w:tcBorders>
              <w:top w:val="single" w:sz="2" w:space="0" w:color="auto"/>
            </w:tcBorders>
          </w:tcPr>
          <w:p w:rsidR="009D28F6" w:rsidRPr="00C62402" w:rsidRDefault="009D28F6" w:rsidP="00E95B55">
            <w:pPr>
              <w:pStyle w:val="FinTableRight"/>
            </w:pPr>
          </w:p>
        </w:tc>
        <w:tc>
          <w:tcPr>
            <w:tcW w:w="1168" w:type="dxa"/>
            <w:tcBorders>
              <w:top w:val="single" w:sz="2" w:space="0" w:color="auto"/>
            </w:tcBorders>
          </w:tcPr>
          <w:p w:rsidR="009D28F6" w:rsidRPr="00C62402" w:rsidRDefault="009D28F6" w:rsidP="00E95B55">
            <w:pPr>
              <w:pStyle w:val="FinTableRight"/>
            </w:pPr>
            <w:r w:rsidRPr="00C62402">
              <w:t>$'000</w:t>
            </w:r>
          </w:p>
        </w:tc>
        <w:tc>
          <w:tcPr>
            <w:tcW w:w="1168" w:type="dxa"/>
            <w:tcBorders>
              <w:top w:val="single" w:sz="2" w:space="0" w:color="auto"/>
            </w:tcBorders>
          </w:tcPr>
          <w:p w:rsidR="009D28F6" w:rsidRPr="00C62402" w:rsidRDefault="009D28F6" w:rsidP="00E95B55">
            <w:pPr>
              <w:pStyle w:val="FinTableRight"/>
            </w:pPr>
            <w:r w:rsidRPr="00C62402">
              <w:t>$'000</w:t>
            </w:r>
          </w:p>
        </w:tc>
        <w:tc>
          <w:tcPr>
            <w:tcW w:w="1168" w:type="dxa"/>
            <w:tcBorders>
              <w:top w:val="single" w:sz="2" w:space="0" w:color="auto"/>
            </w:tcBorders>
          </w:tcPr>
          <w:p w:rsidR="009D28F6" w:rsidRPr="00C62402" w:rsidRDefault="009D28F6" w:rsidP="00E95B55">
            <w:pPr>
              <w:pStyle w:val="FinTableRight"/>
            </w:pPr>
            <w:r w:rsidRPr="00C62402">
              <w:t>$'000</w:t>
            </w:r>
          </w:p>
        </w:tc>
      </w:tr>
      <w:tr w:rsidR="009D28F6" w:rsidRPr="00C62402" w:rsidTr="00E95B55">
        <w:tc>
          <w:tcPr>
            <w:tcW w:w="3612" w:type="dxa"/>
          </w:tcPr>
          <w:p w:rsidR="009D28F6" w:rsidRPr="00C62402" w:rsidRDefault="009D28F6" w:rsidP="00E95B55">
            <w:pPr>
              <w:pStyle w:val="FinTableLeftBold"/>
            </w:pPr>
            <w:r w:rsidRPr="00C62402">
              <w:t>AUSTRALIAN PRUDENTIAL REGULATION AUTHORITY</w:t>
            </w:r>
          </w:p>
        </w:tc>
        <w:tc>
          <w:tcPr>
            <w:tcW w:w="1168" w:type="dxa"/>
          </w:tcPr>
          <w:p w:rsidR="009D28F6" w:rsidRPr="00C62402" w:rsidRDefault="009D28F6" w:rsidP="00E95B55">
            <w:pPr>
              <w:pStyle w:val="FinTableRight"/>
            </w:pPr>
          </w:p>
        </w:tc>
        <w:tc>
          <w:tcPr>
            <w:tcW w:w="1168" w:type="dxa"/>
          </w:tcPr>
          <w:p w:rsidR="009D28F6" w:rsidRPr="00C62402" w:rsidRDefault="009D28F6" w:rsidP="00E95B55">
            <w:pPr>
              <w:pStyle w:val="FinTableRight"/>
            </w:pPr>
          </w:p>
        </w:tc>
        <w:tc>
          <w:tcPr>
            <w:tcW w:w="1168" w:type="dxa"/>
          </w:tcPr>
          <w:p w:rsidR="009D28F6" w:rsidRPr="00C62402" w:rsidRDefault="009D28F6" w:rsidP="00E95B55">
            <w:pPr>
              <w:pStyle w:val="FinTableRight"/>
            </w:pPr>
          </w:p>
        </w:tc>
      </w:tr>
      <w:tr w:rsidR="009D28F6" w:rsidRPr="00C62402" w:rsidTr="00E95B55">
        <w:tc>
          <w:tcPr>
            <w:tcW w:w="3612" w:type="dxa"/>
            <w:vMerge w:val="restart"/>
          </w:tcPr>
          <w:p w:rsidR="009D28F6" w:rsidRPr="00C62402" w:rsidRDefault="009D28F6" w:rsidP="00E95B55">
            <w:pPr>
              <w:pStyle w:val="FinTableLeftBold"/>
              <w:keepNext/>
            </w:pPr>
            <w:r w:rsidRPr="00C62402">
              <w:t xml:space="preserve">Outcome 1 </w:t>
            </w:r>
            <w:r w:rsidR="00C62402">
              <w:noBreakHyphen/>
            </w:r>
            <w:r w:rsidRPr="00C62402">
              <w:t xml:space="preserve"> </w:t>
            </w:r>
          </w:p>
          <w:p w:rsidR="009D28F6" w:rsidRPr="00C62402" w:rsidRDefault="009D28F6" w:rsidP="00E95B55">
            <w:pPr>
              <w:pStyle w:val="FinTableLeftIndent"/>
              <w:keepNext/>
            </w:pPr>
            <w:r w:rsidRPr="00C62402">
              <w:t>Enhanced public confidence in Australia’s financial institutions through a framework of prudential regulation which balances financial safety and efficiency, competition, contestability and competitive neutrality</w:t>
            </w:r>
          </w:p>
        </w:tc>
        <w:tc>
          <w:tcPr>
            <w:tcW w:w="1168" w:type="dxa"/>
          </w:tcPr>
          <w:p w:rsidR="009D28F6" w:rsidRPr="00C62402" w:rsidRDefault="009D28F6" w:rsidP="00E95B55">
            <w:pPr>
              <w:pStyle w:val="FinTableRight"/>
              <w:keepNext/>
            </w:pPr>
          </w:p>
        </w:tc>
        <w:tc>
          <w:tcPr>
            <w:tcW w:w="1168" w:type="dxa"/>
          </w:tcPr>
          <w:p w:rsidR="009D28F6" w:rsidRPr="00C62402" w:rsidRDefault="009D28F6" w:rsidP="00E95B55">
            <w:pPr>
              <w:pStyle w:val="FinTableRight"/>
              <w:keepNext/>
            </w:pPr>
          </w:p>
        </w:tc>
        <w:tc>
          <w:tcPr>
            <w:tcW w:w="1168" w:type="dxa"/>
          </w:tcPr>
          <w:p w:rsidR="009D28F6" w:rsidRPr="00C62402" w:rsidRDefault="009D28F6" w:rsidP="00E95B55">
            <w:pPr>
              <w:pStyle w:val="FinTableRight"/>
              <w:keepNext/>
            </w:pPr>
          </w:p>
        </w:tc>
      </w:tr>
      <w:tr w:rsidR="009D28F6" w:rsidRPr="00C62402" w:rsidTr="00E95B55">
        <w:tc>
          <w:tcPr>
            <w:tcW w:w="3612" w:type="dxa"/>
            <w:vMerge/>
          </w:tcPr>
          <w:p w:rsidR="009D28F6" w:rsidRPr="00C62402" w:rsidRDefault="009D28F6" w:rsidP="00E95B55">
            <w:pPr>
              <w:pStyle w:val="FinTableRight"/>
              <w:keepNext/>
            </w:pPr>
          </w:p>
        </w:tc>
        <w:tc>
          <w:tcPr>
            <w:tcW w:w="1168" w:type="dxa"/>
          </w:tcPr>
          <w:p w:rsidR="009D28F6" w:rsidRPr="00C62402" w:rsidRDefault="009D28F6" w:rsidP="00E95B55">
            <w:pPr>
              <w:pStyle w:val="FinTableRightBold"/>
              <w:keepNext/>
            </w:pPr>
            <w:r w:rsidRPr="00C62402">
              <w:t>722</w:t>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9D28F6" w:rsidP="00E95B55">
            <w:pPr>
              <w:pStyle w:val="FinTableRightBold"/>
              <w:keepNext/>
            </w:pPr>
            <w:r w:rsidRPr="00C62402">
              <w:t>722</w:t>
            </w:r>
          </w:p>
        </w:tc>
      </w:tr>
      <w:tr w:rsidR="009D28F6" w:rsidRPr="00C62402" w:rsidTr="00E95B55">
        <w:tc>
          <w:tcPr>
            <w:tcW w:w="3612" w:type="dxa"/>
            <w:vMerge/>
          </w:tcPr>
          <w:p w:rsidR="009D28F6" w:rsidRPr="00C62402" w:rsidRDefault="009D28F6" w:rsidP="00E95B55">
            <w:pPr>
              <w:pStyle w:val="FinTableLeftIndent"/>
              <w:keepNext/>
            </w:pPr>
          </w:p>
        </w:tc>
        <w:tc>
          <w:tcPr>
            <w:tcW w:w="1168" w:type="dxa"/>
          </w:tcPr>
          <w:p w:rsidR="009D28F6" w:rsidRPr="00C62402" w:rsidRDefault="009D28F6" w:rsidP="00E95B55">
            <w:pPr>
              <w:pStyle w:val="FinTableRightItalic"/>
              <w:keepNext/>
            </w:pPr>
            <w:r w:rsidRPr="00C62402">
              <w:t>2,356</w:t>
            </w:r>
          </w:p>
        </w:tc>
        <w:tc>
          <w:tcPr>
            <w:tcW w:w="1168" w:type="dxa"/>
          </w:tcPr>
          <w:p w:rsidR="009D28F6" w:rsidRPr="00C62402" w:rsidRDefault="00C62402" w:rsidP="00E95B55">
            <w:pPr>
              <w:pStyle w:val="FinTableRightItalic"/>
              <w:keepNext/>
            </w:pPr>
            <w:r>
              <w:noBreakHyphen/>
            </w:r>
          </w:p>
        </w:tc>
        <w:tc>
          <w:tcPr>
            <w:tcW w:w="1168" w:type="dxa"/>
          </w:tcPr>
          <w:p w:rsidR="009D28F6" w:rsidRPr="00C62402" w:rsidRDefault="009D28F6" w:rsidP="00E95B55">
            <w:pPr>
              <w:pStyle w:val="FinTableRightItalic"/>
              <w:keepNext/>
            </w:pPr>
            <w:r w:rsidRPr="00C62402">
              <w:t>2,356</w:t>
            </w:r>
          </w:p>
        </w:tc>
      </w:tr>
      <w:tr w:rsidR="009D28F6" w:rsidRPr="00C62402" w:rsidTr="00E95B55">
        <w:tc>
          <w:tcPr>
            <w:tcW w:w="3612" w:type="dxa"/>
            <w:vMerge/>
          </w:tcPr>
          <w:p w:rsidR="009D28F6" w:rsidRPr="00C62402" w:rsidRDefault="009D28F6" w:rsidP="00E95B55">
            <w:pPr>
              <w:pStyle w:val="FinTableRightPlain"/>
              <w:keepNext/>
            </w:pPr>
          </w:p>
        </w:tc>
        <w:tc>
          <w:tcPr>
            <w:tcW w:w="1168" w:type="dxa"/>
          </w:tcPr>
          <w:p w:rsidR="009D28F6" w:rsidRPr="00C62402" w:rsidRDefault="009D28F6" w:rsidP="00E95B55">
            <w:pPr>
              <w:pStyle w:val="FinTableRightPlain"/>
              <w:keepNext/>
            </w:pPr>
            <w:r w:rsidRPr="00C62402">
              <w:t>13,289</w:t>
            </w:r>
          </w:p>
        </w:tc>
        <w:tc>
          <w:tcPr>
            <w:tcW w:w="1168" w:type="dxa"/>
          </w:tcPr>
          <w:p w:rsidR="009D28F6" w:rsidRPr="00C62402" w:rsidRDefault="00C62402" w:rsidP="00E95B55">
            <w:pPr>
              <w:pStyle w:val="FinTableRightPlain"/>
              <w:keepNext/>
            </w:pPr>
            <w:r>
              <w:noBreakHyphen/>
            </w:r>
          </w:p>
        </w:tc>
        <w:tc>
          <w:tcPr>
            <w:tcW w:w="1168" w:type="dxa"/>
          </w:tcPr>
          <w:p w:rsidR="009D28F6" w:rsidRPr="00C62402" w:rsidRDefault="009D28F6" w:rsidP="00E95B55">
            <w:pPr>
              <w:pStyle w:val="FinTableRightPlain"/>
              <w:keepNext/>
            </w:pPr>
            <w:r w:rsidRPr="00C62402">
              <w:t>13,289</w:t>
            </w:r>
          </w:p>
        </w:tc>
      </w:tr>
      <w:tr w:rsidR="009D28F6" w:rsidRPr="00C62402" w:rsidTr="00E95B55">
        <w:tc>
          <w:tcPr>
            <w:tcW w:w="3612"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r>
      <w:tr w:rsidR="009D28F6" w:rsidRPr="00C62402" w:rsidTr="00E95B55">
        <w:tc>
          <w:tcPr>
            <w:tcW w:w="3612" w:type="dxa"/>
            <w:tcBorders>
              <w:top w:val="single" w:sz="2" w:space="0" w:color="auto"/>
              <w:bottom w:val="single" w:sz="2" w:space="0" w:color="auto"/>
            </w:tcBorders>
          </w:tcPr>
          <w:p w:rsidR="009D28F6" w:rsidRPr="00C62402" w:rsidRDefault="009D28F6" w:rsidP="00E95B55">
            <w:pPr>
              <w:pStyle w:val="FinTableLeftBoldHanging"/>
            </w:pPr>
            <w:r w:rsidRPr="00C62402">
              <w:t>Total: Australian Prudential Regulation Authority</w:t>
            </w:r>
          </w:p>
        </w:tc>
        <w:tc>
          <w:tcPr>
            <w:tcW w:w="1168" w:type="dxa"/>
            <w:tcBorders>
              <w:top w:val="single" w:sz="2" w:space="0" w:color="auto"/>
              <w:bottom w:val="single" w:sz="2" w:space="0" w:color="auto"/>
            </w:tcBorders>
          </w:tcPr>
          <w:p w:rsidR="009D28F6" w:rsidRPr="00C62402" w:rsidRDefault="009D28F6" w:rsidP="00E95B55">
            <w:pPr>
              <w:pStyle w:val="FinTableRightBold"/>
            </w:pPr>
            <w:r w:rsidRPr="00C62402">
              <w:t>722</w:t>
            </w:r>
          </w:p>
        </w:tc>
        <w:tc>
          <w:tcPr>
            <w:tcW w:w="1168" w:type="dxa"/>
            <w:tcBorders>
              <w:top w:val="single" w:sz="2" w:space="0" w:color="auto"/>
              <w:bottom w:val="single" w:sz="2" w:space="0" w:color="auto"/>
            </w:tcBorders>
          </w:tcPr>
          <w:p w:rsidR="009D28F6" w:rsidRPr="00C62402" w:rsidRDefault="00C62402" w:rsidP="00E95B55">
            <w:pPr>
              <w:pStyle w:val="FinTableRightBold"/>
            </w:pPr>
            <w:r>
              <w:noBreakHyphen/>
            </w:r>
          </w:p>
        </w:tc>
        <w:tc>
          <w:tcPr>
            <w:tcW w:w="1168" w:type="dxa"/>
            <w:tcBorders>
              <w:top w:val="single" w:sz="2" w:space="0" w:color="auto"/>
              <w:bottom w:val="single" w:sz="2" w:space="0" w:color="auto"/>
            </w:tcBorders>
          </w:tcPr>
          <w:p w:rsidR="009D28F6" w:rsidRPr="00C62402" w:rsidRDefault="009D28F6" w:rsidP="00E95B55">
            <w:pPr>
              <w:pStyle w:val="FinTableRightBold"/>
            </w:pPr>
            <w:r w:rsidRPr="00C62402">
              <w:t>722</w:t>
            </w:r>
          </w:p>
        </w:tc>
      </w:tr>
    </w:tbl>
    <w:p w:rsidR="009D28F6" w:rsidRPr="00C62402" w:rsidRDefault="009D28F6" w:rsidP="009D28F6">
      <w:pPr>
        <w:pStyle w:val="PostTableSpacer"/>
      </w:pPr>
    </w:p>
    <w:tbl>
      <w:tblPr>
        <w:tblW w:w="7116" w:type="auto"/>
        <w:tblLayout w:type="fixed"/>
        <w:tblCellMar>
          <w:left w:w="30" w:type="dxa"/>
          <w:right w:w="30" w:type="dxa"/>
        </w:tblCellMar>
        <w:tblLook w:val="0000" w:firstRow="0" w:lastRow="0" w:firstColumn="0" w:lastColumn="0" w:noHBand="0" w:noVBand="0"/>
      </w:tblPr>
      <w:tblGrid>
        <w:gridCol w:w="3612"/>
        <w:gridCol w:w="1168"/>
        <w:gridCol w:w="1168"/>
        <w:gridCol w:w="1168"/>
      </w:tblGrid>
      <w:tr w:rsidR="009D28F6" w:rsidRPr="00C62402" w:rsidTr="00E95B55">
        <w:trPr>
          <w:tblHeader/>
        </w:trPr>
        <w:tc>
          <w:tcPr>
            <w:tcW w:w="7116" w:type="dxa"/>
            <w:gridSpan w:val="4"/>
          </w:tcPr>
          <w:p w:rsidR="009D28F6" w:rsidRPr="00C62402" w:rsidRDefault="009D28F6" w:rsidP="00E95B55">
            <w:pPr>
              <w:pStyle w:val="FinTableHeadingCenteredBold"/>
              <w:pageBreakBefore/>
            </w:pPr>
            <w:r w:rsidRPr="00C62402">
              <w:lastRenderedPageBreak/>
              <w:t>Treasury PORTFOLIO</w:t>
            </w:r>
          </w:p>
          <w:p w:rsidR="009D28F6" w:rsidRPr="00C62402" w:rsidRDefault="009D28F6" w:rsidP="00E95B55">
            <w:pPr>
              <w:pStyle w:val="KeyBold"/>
            </w:pPr>
            <w:r w:rsidRPr="00C62402">
              <w:t>Additional Appropriation (bold figures)—2012</w:t>
            </w:r>
            <w:r w:rsidR="00C62402">
              <w:noBreakHyphen/>
            </w:r>
            <w:r w:rsidRPr="00C62402">
              <w:t>2013</w:t>
            </w:r>
          </w:p>
          <w:p w:rsidR="009D28F6" w:rsidRPr="00C62402" w:rsidRDefault="009D28F6" w:rsidP="00E95B55">
            <w:pPr>
              <w:pStyle w:val="KeyItalic"/>
            </w:pPr>
            <w:r w:rsidRPr="00C62402">
              <w:t>Budget and Supplementary Appropriation (italic figures)—2012</w:t>
            </w:r>
            <w:r w:rsidR="00C62402">
              <w:noBreakHyphen/>
            </w:r>
            <w:r w:rsidRPr="00C62402">
              <w:t>2013</w:t>
            </w:r>
          </w:p>
          <w:p w:rsidR="009D28F6" w:rsidRPr="00C62402" w:rsidRDefault="009D28F6" w:rsidP="00E95B55">
            <w:pPr>
              <w:pStyle w:val="KeyLight"/>
            </w:pPr>
            <w:r w:rsidRPr="00C62402">
              <w:t>Actual Available Appropriation (light figures)—2011</w:t>
            </w:r>
            <w:r w:rsidR="00C62402">
              <w:noBreakHyphen/>
            </w:r>
            <w:r w:rsidRPr="00C62402">
              <w:t>2012</w:t>
            </w:r>
          </w:p>
        </w:tc>
      </w:tr>
      <w:tr w:rsidR="009D28F6" w:rsidRPr="00C62402" w:rsidTr="00E95B55">
        <w:trPr>
          <w:tblHeader/>
        </w:trPr>
        <w:tc>
          <w:tcPr>
            <w:tcW w:w="7116" w:type="dxa"/>
            <w:gridSpan w:val="4"/>
            <w:tcBorders>
              <w:bottom w:val="single" w:sz="2" w:space="0" w:color="auto"/>
            </w:tcBorders>
          </w:tcPr>
          <w:p w:rsidR="009D28F6" w:rsidRPr="00C62402" w:rsidRDefault="009D28F6" w:rsidP="00E95B55">
            <w:pPr>
              <w:pStyle w:val="FinTableRight"/>
            </w:pPr>
          </w:p>
        </w:tc>
      </w:tr>
      <w:tr w:rsidR="009D28F6" w:rsidRPr="00C62402" w:rsidTr="00E95B55">
        <w:trPr>
          <w:trHeight w:val="190"/>
          <w:tblHeader/>
        </w:trPr>
        <w:tc>
          <w:tcPr>
            <w:tcW w:w="3612" w:type="dxa"/>
            <w:tcBorders>
              <w:top w:val="single" w:sz="2" w:space="0" w:color="auto"/>
            </w:tcBorders>
          </w:tcPr>
          <w:p w:rsidR="009D28F6" w:rsidRPr="00C62402" w:rsidRDefault="009D28F6" w:rsidP="00E95B55">
            <w:pPr>
              <w:pStyle w:val="FinTableRight"/>
            </w:pPr>
          </w:p>
        </w:tc>
        <w:tc>
          <w:tcPr>
            <w:tcW w:w="1168" w:type="dxa"/>
            <w:tcBorders>
              <w:top w:val="single" w:sz="2" w:space="0" w:color="auto"/>
            </w:tcBorders>
            <w:vAlign w:val="center"/>
          </w:tcPr>
          <w:p w:rsidR="009D28F6" w:rsidRPr="00C62402" w:rsidRDefault="009D28F6" w:rsidP="00E95B55">
            <w:pPr>
              <w:pStyle w:val="FinTableRight"/>
            </w:pPr>
            <w:r w:rsidRPr="00C62402">
              <w:t>Departmental</w:t>
            </w:r>
          </w:p>
        </w:tc>
        <w:tc>
          <w:tcPr>
            <w:tcW w:w="1168" w:type="dxa"/>
            <w:tcBorders>
              <w:top w:val="single" w:sz="2" w:space="0" w:color="auto"/>
            </w:tcBorders>
            <w:vAlign w:val="center"/>
          </w:tcPr>
          <w:p w:rsidR="009D28F6" w:rsidRPr="00C62402" w:rsidRDefault="009D28F6" w:rsidP="00E95B55">
            <w:pPr>
              <w:pStyle w:val="FinTableRight"/>
            </w:pPr>
            <w:r w:rsidRPr="00C62402">
              <w:t>Administered</w:t>
            </w:r>
          </w:p>
        </w:tc>
        <w:tc>
          <w:tcPr>
            <w:tcW w:w="1168" w:type="dxa"/>
            <w:tcBorders>
              <w:top w:val="single" w:sz="2" w:space="0" w:color="auto"/>
            </w:tcBorders>
            <w:vAlign w:val="center"/>
          </w:tcPr>
          <w:p w:rsidR="009D28F6" w:rsidRPr="00C62402" w:rsidRDefault="009D28F6" w:rsidP="00E95B55">
            <w:pPr>
              <w:pStyle w:val="FinTableRight"/>
            </w:pPr>
            <w:r w:rsidRPr="00C62402">
              <w:t>Total</w:t>
            </w:r>
          </w:p>
        </w:tc>
      </w:tr>
      <w:tr w:rsidR="009D28F6" w:rsidRPr="00C62402" w:rsidTr="00E95B55">
        <w:trPr>
          <w:tblHeader/>
        </w:trPr>
        <w:tc>
          <w:tcPr>
            <w:tcW w:w="3612" w:type="dxa"/>
            <w:tcBorders>
              <w:top w:val="single" w:sz="2" w:space="0" w:color="auto"/>
            </w:tcBorders>
          </w:tcPr>
          <w:p w:rsidR="009D28F6" w:rsidRPr="00C62402" w:rsidRDefault="009D28F6" w:rsidP="00E95B55">
            <w:pPr>
              <w:pStyle w:val="FinTableRight"/>
            </w:pPr>
          </w:p>
        </w:tc>
        <w:tc>
          <w:tcPr>
            <w:tcW w:w="1168" w:type="dxa"/>
            <w:tcBorders>
              <w:top w:val="single" w:sz="2" w:space="0" w:color="auto"/>
            </w:tcBorders>
          </w:tcPr>
          <w:p w:rsidR="009D28F6" w:rsidRPr="00C62402" w:rsidRDefault="009D28F6" w:rsidP="00E95B55">
            <w:pPr>
              <w:pStyle w:val="FinTableRight"/>
            </w:pPr>
            <w:r w:rsidRPr="00C62402">
              <w:t>$'000</w:t>
            </w:r>
          </w:p>
        </w:tc>
        <w:tc>
          <w:tcPr>
            <w:tcW w:w="1168" w:type="dxa"/>
            <w:tcBorders>
              <w:top w:val="single" w:sz="2" w:space="0" w:color="auto"/>
            </w:tcBorders>
          </w:tcPr>
          <w:p w:rsidR="009D28F6" w:rsidRPr="00C62402" w:rsidRDefault="009D28F6" w:rsidP="00E95B55">
            <w:pPr>
              <w:pStyle w:val="FinTableRight"/>
            </w:pPr>
            <w:r w:rsidRPr="00C62402">
              <w:t>$'000</w:t>
            </w:r>
          </w:p>
        </w:tc>
        <w:tc>
          <w:tcPr>
            <w:tcW w:w="1168" w:type="dxa"/>
            <w:tcBorders>
              <w:top w:val="single" w:sz="2" w:space="0" w:color="auto"/>
            </w:tcBorders>
          </w:tcPr>
          <w:p w:rsidR="009D28F6" w:rsidRPr="00C62402" w:rsidRDefault="009D28F6" w:rsidP="00E95B55">
            <w:pPr>
              <w:pStyle w:val="FinTableRight"/>
            </w:pPr>
            <w:r w:rsidRPr="00C62402">
              <w:t>$'000</w:t>
            </w:r>
          </w:p>
        </w:tc>
      </w:tr>
      <w:tr w:rsidR="009D28F6" w:rsidRPr="00C62402" w:rsidTr="00E95B55">
        <w:tc>
          <w:tcPr>
            <w:tcW w:w="3612" w:type="dxa"/>
          </w:tcPr>
          <w:p w:rsidR="009D28F6" w:rsidRPr="00C62402" w:rsidRDefault="009D28F6" w:rsidP="00E95B55">
            <w:pPr>
              <w:pStyle w:val="FinTableLeftBold"/>
            </w:pPr>
            <w:r w:rsidRPr="00C62402">
              <w:t>AUSTRALIAN SECURITIES AND INVESTMENTS COMMISSION</w:t>
            </w:r>
          </w:p>
        </w:tc>
        <w:tc>
          <w:tcPr>
            <w:tcW w:w="1168" w:type="dxa"/>
          </w:tcPr>
          <w:p w:rsidR="009D28F6" w:rsidRPr="00C62402" w:rsidRDefault="009D28F6" w:rsidP="00E95B55">
            <w:pPr>
              <w:pStyle w:val="FinTableRight"/>
            </w:pPr>
          </w:p>
        </w:tc>
        <w:tc>
          <w:tcPr>
            <w:tcW w:w="1168" w:type="dxa"/>
          </w:tcPr>
          <w:p w:rsidR="009D28F6" w:rsidRPr="00C62402" w:rsidRDefault="009D28F6" w:rsidP="00E95B55">
            <w:pPr>
              <w:pStyle w:val="FinTableRight"/>
            </w:pPr>
          </w:p>
        </w:tc>
        <w:tc>
          <w:tcPr>
            <w:tcW w:w="1168" w:type="dxa"/>
          </w:tcPr>
          <w:p w:rsidR="009D28F6" w:rsidRPr="00C62402" w:rsidRDefault="009D28F6" w:rsidP="00E95B55">
            <w:pPr>
              <w:pStyle w:val="FinTableRight"/>
            </w:pPr>
          </w:p>
        </w:tc>
      </w:tr>
      <w:tr w:rsidR="009D28F6" w:rsidRPr="00C62402" w:rsidTr="00E95B55">
        <w:tc>
          <w:tcPr>
            <w:tcW w:w="3612" w:type="dxa"/>
            <w:vMerge w:val="restart"/>
          </w:tcPr>
          <w:p w:rsidR="009D28F6" w:rsidRPr="00C62402" w:rsidRDefault="009D28F6" w:rsidP="00E95B55">
            <w:pPr>
              <w:pStyle w:val="FinTableLeftBold"/>
              <w:keepNext/>
            </w:pPr>
            <w:r w:rsidRPr="00C62402">
              <w:t xml:space="preserve">Outcome 1 </w:t>
            </w:r>
            <w:r w:rsidR="00C62402">
              <w:noBreakHyphen/>
            </w:r>
            <w:r w:rsidRPr="00C62402">
              <w:t xml:space="preserve"> </w:t>
            </w:r>
          </w:p>
          <w:p w:rsidR="009D28F6" w:rsidRPr="00C62402" w:rsidRDefault="009D28F6" w:rsidP="00E95B55">
            <w:pPr>
              <w:pStyle w:val="FinTableLeftIndent"/>
              <w:keepNext/>
            </w:pPr>
            <w:r w:rsidRPr="00C62402">
              <w:t>Improved confidence in Australia’s financial markets through promoting informed investors and financial consumers, facilitating fair and efficient markets and delivering efficient registry systems</w:t>
            </w:r>
          </w:p>
        </w:tc>
        <w:tc>
          <w:tcPr>
            <w:tcW w:w="1168" w:type="dxa"/>
          </w:tcPr>
          <w:p w:rsidR="009D28F6" w:rsidRPr="00C62402" w:rsidRDefault="009D28F6" w:rsidP="00E95B55">
            <w:pPr>
              <w:pStyle w:val="FinTableRight"/>
              <w:keepNext/>
            </w:pPr>
          </w:p>
        </w:tc>
        <w:tc>
          <w:tcPr>
            <w:tcW w:w="1168" w:type="dxa"/>
          </w:tcPr>
          <w:p w:rsidR="009D28F6" w:rsidRPr="00C62402" w:rsidRDefault="009D28F6" w:rsidP="00E95B55">
            <w:pPr>
              <w:pStyle w:val="FinTableRight"/>
              <w:keepNext/>
            </w:pPr>
          </w:p>
        </w:tc>
        <w:tc>
          <w:tcPr>
            <w:tcW w:w="1168" w:type="dxa"/>
          </w:tcPr>
          <w:p w:rsidR="009D28F6" w:rsidRPr="00C62402" w:rsidRDefault="009D28F6" w:rsidP="00E95B55">
            <w:pPr>
              <w:pStyle w:val="FinTableRight"/>
              <w:keepNext/>
            </w:pPr>
          </w:p>
        </w:tc>
      </w:tr>
      <w:tr w:rsidR="009D28F6" w:rsidRPr="00C62402" w:rsidTr="00E95B55">
        <w:tc>
          <w:tcPr>
            <w:tcW w:w="3612" w:type="dxa"/>
            <w:vMerge/>
          </w:tcPr>
          <w:p w:rsidR="009D28F6" w:rsidRPr="00C62402" w:rsidRDefault="009D28F6" w:rsidP="00E95B55">
            <w:pPr>
              <w:pStyle w:val="FinTableRight"/>
              <w:keepNext/>
            </w:pPr>
          </w:p>
        </w:tc>
        <w:tc>
          <w:tcPr>
            <w:tcW w:w="1168" w:type="dxa"/>
          </w:tcPr>
          <w:p w:rsidR="009D28F6" w:rsidRPr="00C62402" w:rsidRDefault="009D28F6" w:rsidP="00E95B55">
            <w:pPr>
              <w:pStyle w:val="FinTableRightBold"/>
              <w:keepNext/>
            </w:pPr>
            <w:r w:rsidRPr="00C62402">
              <w:t>9,003</w:t>
            </w:r>
          </w:p>
        </w:tc>
        <w:tc>
          <w:tcPr>
            <w:tcW w:w="1168" w:type="dxa"/>
          </w:tcPr>
          <w:p w:rsidR="009D28F6" w:rsidRPr="00C62402" w:rsidRDefault="00C62402" w:rsidP="00E95B55">
            <w:pPr>
              <w:pStyle w:val="FinTableRightBold"/>
              <w:keepNext/>
            </w:pPr>
            <w:r>
              <w:noBreakHyphen/>
            </w:r>
          </w:p>
        </w:tc>
        <w:tc>
          <w:tcPr>
            <w:tcW w:w="1168" w:type="dxa"/>
          </w:tcPr>
          <w:p w:rsidR="009D28F6" w:rsidRPr="00C62402" w:rsidRDefault="009D28F6" w:rsidP="00E95B55">
            <w:pPr>
              <w:pStyle w:val="FinTableRightBold"/>
              <w:keepNext/>
            </w:pPr>
            <w:r w:rsidRPr="00C62402">
              <w:t>9,003</w:t>
            </w:r>
          </w:p>
        </w:tc>
      </w:tr>
      <w:tr w:rsidR="009D28F6" w:rsidRPr="00C62402" w:rsidTr="00E95B55">
        <w:tc>
          <w:tcPr>
            <w:tcW w:w="3612" w:type="dxa"/>
            <w:vMerge/>
          </w:tcPr>
          <w:p w:rsidR="009D28F6" w:rsidRPr="00C62402" w:rsidRDefault="009D28F6" w:rsidP="00E95B55">
            <w:pPr>
              <w:pStyle w:val="FinTableLeftIndent"/>
              <w:keepNext/>
            </w:pPr>
          </w:p>
        </w:tc>
        <w:tc>
          <w:tcPr>
            <w:tcW w:w="1168" w:type="dxa"/>
          </w:tcPr>
          <w:p w:rsidR="009D28F6" w:rsidRPr="00C62402" w:rsidRDefault="009D28F6" w:rsidP="00E95B55">
            <w:pPr>
              <w:pStyle w:val="FinTableRightItalic"/>
              <w:keepNext/>
            </w:pPr>
            <w:r w:rsidRPr="00C62402">
              <w:t>363,674</w:t>
            </w:r>
          </w:p>
        </w:tc>
        <w:tc>
          <w:tcPr>
            <w:tcW w:w="1168" w:type="dxa"/>
          </w:tcPr>
          <w:p w:rsidR="009D28F6" w:rsidRPr="00C62402" w:rsidRDefault="009D28F6" w:rsidP="00E95B55">
            <w:pPr>
              <w:pStyle w:val="FinTableRightItalic"/>
              <w:keepNext/>
            </w:pPr>
            <w:r w:rsidRPr="00C62402">
              <w:t>3,566</w:t>
            </w:r>
          </w:p>
        </w:tc>
        <w:tc>
          <w:tcPr>
            <w:tcW w:w="1168" w:type="dxa"/>
          </w:tcPr>
          <w:p w:rsidR="009D28F6" w:rsidRPr="00C62402" w:rsidRDefault="009D28F6" w:rsidP="00E95B55">
            <w:pPr>
              <w:pStyle w:val="FinTableRightItalic"/>
              <w:keepNext/>
            </w:pPr>
            <w:r w:rsidRPr="00C62402">
              <w:t>367,240</w:t>
            </w:r>
          </w:p>
        </w:tc>
      </w:tr>
      <w:tr w:rsidR="009D28F6" w:rsidRPr="00C62402" w:rsidTr="00E95B55">
        <w:tc>
          <w:tcPr>
            <w:tcW w:w="3612" w:type="dxa"/>
            <w:vMerge/>
          </w:tcPr>
          <w:p w:rsidR="009D28F6" w:rsidRPr="00C62402" w:rsidRDefault="009D28F6" w:rsidP="00E95B55">
            <w:pPr>
              <w:pStyle w:val="FinTableRightPlain"/>
              <w:keepNext/>
            </w:pPr>
          </w:p>
        </w:tc>
        <w:tc>
          <w:tcPr>
            <w:tcW w:w="1168" w:type="dxa"/>
          </w:tcPr>
          <w:p w:rsidR="009D28F6" w:rsidRPr="00C62402" w:rsidRDefault="009D28F6" w:rsidP="00E95B55">
            <w:pPr>
              <w:pStyle w:val="FinTableRightPlain"/>
              <w:keepNext/>
            </w:pPr>
            <w:r w:rsidRPr="00C62402">
              <w:t>297,711</w:t>
            </w:r>
          </w:p>
        </w:tc>
        <w:tc>
          <w:tcPr>
            <w:tcW w:w="1168" w:type="dxa"/>
          </w:tcPr>
          <w:p w:rsidR="009D28F6" w:rsidRPr="00C62402" w:rsidRDefault="009D28F6" w:rsidP="00E95B55">
            <w:pPr>
              <w:pStyle w:val="FinTableRightPlain"/>
              <w:keepNext/>
            </w:pPr>
            <w:r w:rsidRPr="00C62402">
              <w:t>1,823</w:t>
            </w:r>
          </w:p>
        </w:tc>
        <w:tc>
          <w:tcPr>
            <w:tcW w:w="1168" w:type="dxa"/>
          </w:tcPr>
          <w:p w:rsidR="009D28F6" w:rsidRPr="00C62402" w:rsidRDefault="009D28F6" w:rsidP="00E95B55">
            <w:pPr>
              <w:pStyle w:val="FinTableRightPlain"/>
              <w:keepNext/>
            </w:pPr>
            <w:r w:rsidRPr="00C62402">
              <w:t>299,534</w:t>
            </w:r>
          </w:p>
        </w:tc>
      </w:tr>
      <w:tr w:rsidR="009D28F6" w:rsidRPr="00C62402" w:rsidTr="00E95B55">
        <w:tc>
          <w:tcPr>
            <w:tcW w:w="3612"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r>
      <w:tr w:rsidR="009D28F6" w:rsidRPr="00C62402" w:rsidTr="00E95B55">
        <w:tc>
          <w:tcPr>
            <w:tcW w:w="3612" w:type="dxa"/>
            <w:tcBorders>
              <w:top w:val="single" w:sz="2" w:space="0" w:color="auto"/>
              <w:bottom w:val="single" w:sz="2" w:space="0" w:color="auto"/>
            </w:tcBorders>
          </w:tcPr>
          <w:p w:rsidR="009D28F6" w:rsidRPr="00C62402" w:rsidRDefault="009D28F6" w:rsidP="00E95B55">
            <w:pPr>
              <w:pStyle w:val="FinTableLeftBoldHanging"/>
            </w:pPr>
            <w:r w:rsidRPr="00C62402">
              <w:t>Total: Australian Securities and Investments Commission</w:t>
            </w:r>
          </w:p>
        </w:tc>
        <w:tc>
          <w:tcPr>
            <w:tcW w:w="1168" w:type="dxa"/>
            <w:tcBorders>
              <w:top w:val="single" w:sz="2" w:space="0" w:color="auto"/>
              <w:bottom w:val="single" w:sz="2" w:space="0" w:color="auto"/>
            </w:tcBorders>
          </w:tcPr>
          <w:p w:rsidR="009D28F6" w:rsidRPr="00C62402" w:rsidRDefault="009D28F6" w:rsidP="00E95B55">
            <w:pPr>
              <w:pStyle w:val="FinTableRightBold"/>
            </w:pPr>
            <w:r w:rsidRPr="00C62402">
              <w:t>9,003</w:t>
            </w:r>
          </w:p>
        </w:tc>
        <w:tc>
          <w:tcPr>
            <w:tcW w:w="1168" w:type="dxa"/>
            <w:tcBorders>
              <w:top w:val="single" w:sz="2" w:space="0" w:color="auto"/>
              <w:bottom w:val="single" w:sz="2" w:space="0" w:color="auto"/>
            </w:tcBorders>
          </w:tcPr>
          <w:p w:rsidR="009D28F6" w:rsidRPr="00C62402" w:rsidRDefault="00C62402" w:rsidP="00E95B55">
            <w:pPr>
              <w:pStyle w:val="FinTableRightBold"/>
            </w:pPr>
            <w:r>
              <w:noBreakHyphen/>
            </w:r>
          </w:p>
        </w:tc>
        <w:tc>
          <w:tcPr>
            <w:tcW w:w="1168" w:type="dxa"/>
            <w:tcBorders>
              <w:top w:val="single" w:sz="2" w:space="0" w:color="auto"/>
              <w:bottom w:val="single" w:sz="2" w:space="0" w:color="auto"/>
            </w:tcBorders>
          </w:tcPr>
          <w:p w:rsidR="009D28F6" w:rsidRPr="00C62402" w:rsidRDefault="009D28F6" w:rsidP="00E95B55">
            <w:pPr>
              <w:pStyle w:val="FinTableRightBold"/>
            </w:pPr>
            <w:r w:rsidRPr="00C62402">
              <w:t>9,003</w:t>
            </w:r>
          </w:p>
        </w:tc>
      </w:tr>
    </w:tbl>
    <w:p w:rsidR="009D28F6" w:rsidRPr="00C62402" w:rsidRDefault="009D28F6" w:rsidP="009D28F6">
      <w:pPr>
        <w:pStyle w:val="PostTableSpacer"/>
      </w:pPr>
    </w:p>
    <w:tbl>
      <w:tblPr>
        <w:tblW w:w="0" w:type="auto"/>
        <w:tblLayout w:type="fixed"/>
        <w:tblCellMar>
          <w:left w:w="30" w:type="dxa"/>
          <w:right w:w="30" w:type="dxa"/>
        </w:tblCellMar>
        <w:tblLook w:val="0000" w:firstRow="0" w:lastRow="0" w:firstColumn="0" w:lastColumn="0" w:noHBand="0" w:noVBand="0"/>
      </w:tblPr>
      <w:tblGrid>
        <w:gridCol w:w="3612"/>
        <w:gridCol w:w="1168"/>
        <w:gridCol w:w="1168"/>
        <w:gridCol w:w="1168"/>
      </w:tblGrid>
      <w:tr w:rsidR="009D28F6" w:rsidRPr="00C62402" w:rsidTr="00F7201A">
        <w:trPr>
          <w:tblHeader/>
        </w:trPr>
        <w:tc>
          <w:tcPr>
            <w:tcW w:w="7116" w:type="dxa"/>
            <w:gridSpan w:val="4"/>
          </w:tcPr>
          <w:p w:rsidR="009D28F6" w:rsidRPr="00C62402" w:rsidRDefault="009D28F6" w:rsidP="00E95B55">
            <w:pPr>
              <w:pStyle w:val="FinTableHeadingCenteredBold"/>
              <w:pageBreakBefore/>
            </w:pPr>
            <w:r w:rsidRPr="00C62402">
              <w:lastRenderedPageBreak/>
              <w:t>Treasury PORTFOLIO</w:t>
            </w:r>
          </w:p>
          <w:p w:rsidR="009D28F6" w:rsidRPr="00C62402" w:rsidRDefault="009D28F6" w:rsidP="00E95B55">
            <w:pPr>
              <w:pStyle w:val="KeyBold"/>
            </w:pPr>
            <w:r w:rsidRPr="00C62402">
              <w:t>Additional Appropriation (bold figures)—2012</w:t>
            </w:r>
            <w:r w:rsidR="00C62402">
              <w:noBreakHyphen/>
            </w:r>
            <w:r w:rsidRPr="00C62402">
              <w:t>2013</w:t>
            </w:r>
          </w:p>
          <w:p w:rsidR="009D28F6" w:rsidRPr="00C62402" w:rsidRDefault="009D28F6" w:rsidP="00E95B55">
            <w:pPr>
              <w:pStyle w:val="KeyItalic"/>
            </w:pPr>
            <w:r w:rsidRPr="00C62402">
              <w:t>Budget and Supplementary Appropriation (italic figures)—2012</w:t>
            </w:r>
            <w:r w:rsidR="00C62402">
              <w:noBreakHyphen/>
            </w:r>
            <w:r w:rsidRPr="00C62402">
              <w:t>2013</w:t>
            </w:r>
          </w:p>
          <w:p w:rsidR="009D28F6" w:rsidRPr="00C62402" w:rsidRDefault="009D28F6" w:rsidP="00E95B55">
            <w:pPr>
              <w:pStyle w:val="KeyLight"/>
            </w:pPr>
            <w:r w:rsidRPr="00C62402">
              <w:t>Actual Available Appropriation (light figures)—2011</w:t>
            </w:r>
            <w:r w:rsidR="00C62402">
              <w:noBreakHyphen/>
            </w:r>
            <w:r w:rsidRPr="00C62402">
              <w:t>2012</w:t>
            </w:r>
          </w:p>
        </w:tc>
      </w:tr>
      <w:tr w:rsidR="009D28F6" w:rsidRPr="00C62402" w:rsidTr="00F7201A">
        <w:trPr>
          <w:tblHeader/>
        </w:trPr>
        <w:tc>
          <w:tcPr>
            <w:tcW w:w="7116" w:type="dxa"/>
            <w:gridSpan w:val="4"/>
            <w:tcBorders>
              <w:bottom w:val="single" w:sz="2" w:space="0" w:color="auto"/>
            </w:tcBorders>
          </w:tcPr>
          <w:p w:rsidR="009D28F6" w:rsidRPr="00C62402" w:rsidRDefault="009D28F6" w:rsidP="00E95B55">
            <w:pPr>
              <w:pStyle w:val="FinTableRight"/>
            </w:pPr>
          </w:p>
        </w:tc>
      </w:tr>
      <w:tr w:rsidR="009D28F6" w:rsidRPr="00C62402" w:rsidTr="00F7201A">
        <w:trPr>
          <w:trHeight w:val="190"/>
          <w:tblHeader/>
        </w:trPr>
        <w:tc>
          <w:tcPr>
            <w:tcW w:w="3612" w:type="dxa"/>
            <w:tcBorders>
              <w:top w:val="single" w:sz="2" w:space="0" w:color="auto"/>
            </w:tcBorders>
          </w:tcPr>
          <w:p w:rsidR="009D28F6" w:rsidRPr="00C62402" w:rsidRDefault="009D28F6" w:rsidP="00E95B55">
            <w:pPr>
              <w:pStyle w:val="FinTableRight"/>
            </w:pPr>
          </w:p>
        </w:tc>
        <w:tc>
          <w:tcPr>
            <w:tcW w:w="1168" w:type="dxa"/>
            <w:tcBorders>
              <w:top w:val="single" w:sz="2" w:space="0" w:color="auto"/>
            </w:tcBorders>
            <w:vAlign w:val="center"/>
          </w:tcPr>
          <w:p w:rsidR="009D28F6" w:rsidRPr="00C62402" w:rsidRDefault="009D28F6" w:rsidP="00E95B55">
            <w:pPr>
              <w:pStyle w:val="FinTableRight"/>
            </w:pPr>
            <w:r w:rsidRPr="00C62402">
              <w:t>Departmental</w:t>
            </w:r>
          </w:p>
        </w:tc>
        <w:tc>
          <w:tcPr>
            <w:tcW w:w="1168" w:type="dxa"/>
            <w:tcBorders>
              <w:top w:val="single" w:sz="2" w:space="0" w:color="auto"/>
            </w:tcBorders>
            <w:vAlign w:val="center"/>
          </w:tcPr>
          <w:p w:rsidR="009D28F6" w:rsidRPr="00C62402" w:rsidRDefault="009D28F6" w:rsidP="00E95B55">
            <w:pPr>
              <w:pStyle w:val="FinTableRight"/>
            </w:pPr>
            <w:r w:rsidRPr="00C62402">
              <w:t>Administered</w:t>
            </w:r>
          </w:p>
        </w:tc>
        <w:tc>
          <w:tcPr>
            <w:tcW w:w="1168" w:type="dxa"/>
            <w:tcBorders>
              <w:top w:val="single" w:sz="2" w:space="0" w:color="auto"/>
            </w:tcBorders>
            <w:vAlign w:val="center"/>
          </w:tcPr>
          <w:p w:rsidR="009D28F6" w:rsidRPr="00C62402" w:rsidRDefault="009D28F6" w:rsidP="00E95B55">
            <w:pPr>
              <w:pStyle w:val="FinTableRight"/>
            </w:pPr>
            <w:r w:rsidRPr="00C62402">
              <w:t>Total</w:t>
            </w:r>
          </w:p>
        </w:tc>
      </w:tr>
      <w:tr w:rsidR="009D28F6" w:rsidRPr="00C62402" w:rsidTr="00F7201A">
        <w:trPr>
          <w:tblHeader/>
        </w:trPr>
        <w:tc>
          <w:tcPr>
            <w:tcW w:w="3612" w:type="dxa"/>
            <w:tcBorders>
              <w:top w:val="single" w:sz="2" w:space="0" w:color="auto"/>
            </w:tcBorders>
          </w:tcPr>
          <w:p w:rsidR="009D28F6" w:rsidRPr="00C62402" w:rsidRDefault="009D28F6" w:rsidP="00E95B55">
            <w:pPr>
              <w:pStyle w:val="FinTableRight"/>
            </w:pPr>
          </w:p>
        </w:tc>
        <w:tc>
          <w:tcPr>
            <w:tcW w:w="1168" w:type="dxa"/>
            <w:tcBorders>
              <w:top w:val="single" w:sz="2" w:space="0" w:color="auto"/>
            </w:tcBorders>
          </w:tcPr>
          <w:p w:rsidR="009D28F6" w:rsidRPr="00C62402" w:rsidRDefault="009D28F6" w:rsidP="00E95B55">
            <w:pPr>
              <w:pStyle w:val="FinTableRight"/>
            </w:pPr>
            <w:r w:rsidRPr="00C62402">
              <w:t>$'000</w:t>
            </w:r>
          </w:p>
        </w:tc>
        <w:tc>
          <w:tcPr>
            <w:tcW w:w="1168" w:type="dxa"/>
            <w:tcBorders>
              <w:top w:val="single" w:sz="2" w:space="0" w:color="auto"/>
            </w:tcBorders>
          </w:tcPr>
          <w:p w:rsidR="009D28F6" w:rsidRPr="00C62402" w:rsidRDefault="009D28F6" w:rsidP="00E95B55">
            <w:pPr>
              <w:pStyle w:val="FinTableRight"/>
            </w:pPr>
            <w:r w:rsidRPr="00C62402">
              <w:t>$'000</w:t>
            </w:r>
          </w:p>
        </w:tc>
        <w:tc>
          <w:tcPr>
            <w:tcW w:w="1168" w:type="dxa"/>
            <w:tcBorders>
              <w:top w:val="single" w:sz="2" w:space="0" w:color="auto"/>
            </w:tcBorders>
          </w:tcPr>
          <w:p w:rsidR="009D28F6" w:rsidRPr="00C62402" w:rsidRDefault="009D28F6" w:rsidP="00E95B55">
            <w:pPr>
              <w:pStyle w:val="FinTableRight"/>
            </w:pPr>
            <w:r w:rsidRPr="00C62402">
              <w:t>$'000</w:t>
            </w:r>
          </w:p>
        </w:tc>
      </w:tr>
      <w:tr w:rsidR="009D28F6" w:rsidRPr="00C62402" w:rsidTr="00F7201A">
        <w:tc>
          <w:tcPr>
            <w:tcW w:w="3612" w:type="dxa"/>
          </w:tcPr>
          <w:p w:rsidR="009D28F6" w:rsidRPr="00C62402" w:rsidRDefault="009D28F6" w:rsidP="00E95B55">
            <w:pPr>
              <w:pStyle w:val="FinTableLeftBold"/>
            </w:pPr>
            <w:r w:rsidRPr="00C62402">
              <w:t>AUSTRALIAN TAXATION OFFICE</w:t>
            </w:r>
          </w:p>
        </w:tc>
        <w:tc>
          <w:tcPr>
            <w:tcW w:w="1168" w:type="dxa"/>
          </w:tcPr>
          <w:p w:rsidR="009D28F6" w:rsidRPr="00C62402" w:rsidRDefault="009D28F6" w:rsidP="00E95B55">
            <w:pPr>
              <w:pStyle w:val="FinTableRight"/>
            </w:pPr>
          </w:p>
        </w:tc>
        <w:tc>
          <w:tcPr>
            <w:tcW w:w="1168" w:type="dxa"/>
          </w:tcPr>
          <w:p w:rsidR="009D28F6" w:rsidRPr="00C62402" w:rsidRDefault="009D28F6" w:rsidP="00E95B55">
            <w:pPr>
              <w:pStyle w:val="FinTableRight"/>
            </w:pPr>
          </w:p>
        </w:tc>
        <w:tc>
          <w:tcPr>
            <w:tcW w:w="1168" w:type="dxa"/>
          </w:tcPr>
          <w:p w:rsidR="009D28F6" w:rsidRPr="00C62402" w:rsidRDefault="009D28F6" w:rsidP="00E95B55">
            <w:pPr>
              <w:pStyle w:val="FinTableRight"/>
            </w:pPr>
          </w:p>
        </w:tc>
      </w:tr>
      <w:tr w:rsidR="009D28F6" w:rsidRPr="00C62402" w:rsidTr="00F7201A">
        <w:tc>
          <w:tcPr>
            <w:tcW w:w="3612" w:type="dxa"/>
            <w:vMerge w:val="restart"/>
          </w:tcPr>
          <w:p w:rsidR="009D28F6" w:rsidRPr="00C62402" w:rsidRDefault="009D28F6" w:rsidP="00E95B55">
            <w:pPr>
              <w:pStyle w:val="FinTableLeftBold"/>
              <w:keepNext/>
            </w:pPr>
            <w:r w:rsidRPr="00C62402">
              <w:t xml:space="preserve">Outcome 1 </w:t>
            </w:r>
            <w:r w:rsidR="00C62402">
              <w:noBreakHyphen/>
            </w:r>
            <w:r w:rsidRPr="00C62402">
              <w:t xml:space="preserve"> </w:t>
            </w:r>
          </w:p>
          <w:p w:rsidR="009D28F6" w:rsidRPr="00C62402" w:rsidRDefault="009D28F6" w:rsidP="00E95B55">
            <w:pPr>
              <w:pStyle w:val="FinTableLeftIndent"/>
              <w:keepNext/>
            </w:pPr>
            <w:r w:rsidRPr="00C62402">
              <w:t>Confidence in the administration of aspects of Australia’s taxation and superannuation systems through helping people understand their rights and obligations, improving ease of compliance and access to benefits, and managing non</w:t>
            </w:r>
            <w:r w:rsidR="00C62402">
              <w:noBreakHyphen/>
            </w:r>
            <w:r w:rsidRPr="00C62402">
              <w:t>compliance with the law</w:t>
            </w:r>
          </w:p>
        </w:tc>
        <w:tc>
          <w:tcPr>
            <w:tcW w:w="1168" w:type="dxa"/>
          </w:tcPr>
          <w:p w:rsidR="009D28F6" w:rsidRPr="00C62402" w:rsidRDefault="009D28F6" w:rsidP="00E95B55">
            <w:pPr>
              <w:pStyle w:val="FinTableRight"/>
              <w:keepNext/>
            </w:pPr>
          </w:p>
        </w:tc>
        <w:tc>
          <w:tcPr>
            <w:tcW w:w="1168" w:type="dxa"/>
          </w:tcPr>
          <w:p w:rsidR="009D28F6" w:rsidRPr="00C62402" w:rsidRDefault="009D28F6" w:rsidP="00E95B55">
            <w:pPr>
              <w:pStyle w:val="FinTableRight"/>
              <w:keepNext/>
            </w:pPr>
          </w:p>
        </w:tc>
        <w:tc>
          <w:tcPr>
            <w:tcW w:w="1168" w:type="dxa"/>
          </w:tcPr>
          <w:p w:rsidR="009D28F6" w:rsidRPr="00C62402" w:rsidRDefault="009D28F6" w:rsidP="00E95B55">
            <w:pPr>
              <w:pStyle w:val="FinTableRight"/>
              <w:keepNext/>
            </w:pPr>
          </w:p>
        </w:tc>
      </w:tr>
      <w:tr w:rsidR="009D28F6" w:rsidRPr="00C62402" w:rsidTr="00F7201A">
        <w:tc>
          <w:tcPr>
            <w:tcW w:w="3612" w:type="dxa"/>
            <w:vMerge/>
          </w:tcPr>
          <w:p w:rsidR="009D28F6" w:rsidRPr="00C62402" w:rsidRDefault="009D28F6" w:rsidP="00E95B55">
            <w:pPr>
              <w:pStyle w:val="FinTableRight"/>
              <w:keepNext/>
            </w:pPr>
          </w:p>
        </w:tc>
        <w:tc>
          <w:tcPr>
            <w:tcW w:w="1168" w:type="dxa"/>
          </w:tcPr>
          <w:p w:rsidR="009D28F6" w:rsidRPr="00C62402" w:rsidRDefault="009D28F6" w:rsidP="00E95B55">
            <w:pPr>
              <w:pStyle w:val="FinTableRightBold"/>
              <w:keepNext/>
            </w:pPr>
            <w:r w:rsidRPr="00C62402">
              <w:t>18,995</w:t>
            </w:r>
          </w:p>
        </w:tc>
        <w:tc>
          <w:tcPr>
            <w:tcW w:w="1168" w:type="dxa"/>
          </w:tcPr>
          <w:p w:rsidR="009D28F6" w:rsidRPr="00C62402" w:rsidRDefault="009D28F6" w:rsidP="00E95B55">
            <w:pPr>
              <w:pStyle w:val="FinTableRightBold"/>
              <w:keepNext/>
            </w:pPr>
            <w:r w:rsidRPr="00C62402">
              <w:t>250</w:t>
            </w:r>
          </w:p>
        </w:tc>
        <w:tc>
          <w:tcPr>
            <w:tcW w:w="1168" w:type="dxa"/>
          </w:tcPr>
          <w:p w:rsidR="009D28F6" w:rsidRPr="00C62402" w:rsidRDefault="009D28F6" w:rsidP="00E95B55">
            <w:pPr>
              <w:pStyle w:val="FinTableRightBold"/>
              <w:keepNext/>
            </w:pPr>
            <w:r w:rsidRPr="00C62402">
              <w:t>19,245</w:t>
            </w:r>
          </w:p>
        </w:tc>
      </w:tr>
      <w:tr w:rsidR="009D28F6" w:rsidRPr="00C62402" w:rsidTr="00F7201A">
        <w:tc>
          <w:tcPr>
            <w:tcW w:w="3612" w:type="dxa"/>
            <w:vMerge/>
          </w:tcPr>
          <w:p w:rsidR="009D28F6" w:rsidRPr="00C62402" w:rsidRDefault="009D28F6" w:rsidP="00E95B55">
            <w:pPr>
              <w:pStyle w:val="FinTableLeftIndent"/>
              <w:keepNext/>
            </w:pPr>
          </w:p>
        </w:tc>
        <w:tc>
          <w:tcPr>
            <w:tcW w:w="1168" w:type="dxa"/>
          </w:tcPr>
          <w:p w:rsidR="009D28F6" w:rsidRPr="00C62402" w:rsidRDefault="009D28F6" w:rsidP="00E95B55">
            <w:pPr>
              <w:pStyle w:val="FinTableRightItalic"/>
              <w:keepNext/>
            </w:pPr>
            <w:r w:rsidRPr="00C62402">
              <w:t>3,333,657</w:t>
            </w:r>
          </w:p>
        </w:tc>
        <w:tc>
          <w:tcPr>
            <w:tcW w:w="1168" w:type="dxa"/>
          </w:tcPr>
          <w:p w:rsidR="009D28F6" w:rsidRPr="00C62402" w:rsidRDefault="009D28F6" w:rsidP="00E95B55">
            <w:pPr>
              <w:pStyle w:val="FinTableRightItalic"/>
              <w:keepNext/>
            </w:pPr>
            <w:r w:rsidRPr="00C62402">
              <w:t>4,286</w:t>
            </w:r>
          </w:p>
        </w:tc>
        <w:tc>
          <w:tcPr>
            <w:tcW w:w="1168" w:type="dxa"/>
          </w:tcPr>
          <w:p w:rsidR="009D28F6" w:rsidRPr="00C62402" w:rsidRDefault="009D28F6" w:rsidP="00E95B55">
            <w:pPr>
              <w:pStyle w:val="FinTableRightItalic"/>
              <w:keepNext/>
            </w:pPr>
            <w:r w:rsidRPr="00C62402">
              <w:t>3,337,943</w:t>
            </w:r>
          </w:p>
        </w:tc>
      </w:tr>
      <w:tr w:rsidR="009D28F6" w:rsidRPr="00C62402" w:rsidTr="00F7201A">
        <w:tc>
          <w:tcPr>
            <w:tcW w:w="3612" w:type="dxa"/>
            <w:vMerge/>
          </w:tcPr>
          <w:p w:rsidR="009D28F6" w:rsidRPr="00C62402" w:rsidRDefault="009D28F6" w:rsidP="00E95B55">
            <w:pPr>
              <w:pStyle w:val="FinTableRightPlain"/>
              <w:keepNext/>
            </w:pPr>
          </w:p>
        </w:tc>
        <w:tc>
          <w:tcPr>
            <w:tcW w:w="1168" w:type="dxa"/>
          </w:tcPr>
          <w:p w:rsidR="009D28F6" w:rsidRPr="00C62402" w:rsidRDefault="009D28F6" w:rsidP="00E95B55">
            <w:pPr>
              <w:pStyle w:val="FinTableRightPlain"/>
              <w:keepNext/>
            </w:pPr>
            <w:r w:rsidRPr="00C62402">
              <w:t>3,277,508</w:t>
            </w:r>
          </w:p>
        </w:tc>
        <w:tc>
          <w:tcPr>
            <w:tcW w:w="1168" w:type="dxa"/>
          </w:tcPr>
          <w:p w:rsidR="009D28F6" w:rsidRPr="00C62402" w:rsidRDefault="009D28F6" w:rsidP="00E95B55">
            <w:pPr>
              <w:pStyle w:val="FinTableRightPlain"/>
              <w:keepNext/>
            </w:pPr>
            <w:r w:rsidRPr="00C62402">
              <w:t>529</w:t>
            </w:r>
          </w:p>
        </w:tc>
        <w:tc>
          <w:tcPr>
            <w:tcW w:w="1168" w:type="dxa"/>
          </w:tcPr>
          <w:p w:rsidR="009D28F6" w:rsidRPr="00C62402" w:rsidRDefault="009D28F6" w:rsidP="00E95B55">
            <w:pPr>
              <w:pStyle w:val="FinTableRightPlain"/>
              <w:keepNext/>
            </w:pPr>
            <w:r w:rsidRPr="00C62402">
              <w:t>3,278,037</w:t>
            </w:r>
          </w:p>
        </w:tc>
      </w:tr>
      <w:tr w:rsidR="009D28F6" w:rsidRPr="00C62402" w:rsidTr="00F7201A">
        <w:tc>
          <w:tcPr>
            <w:tcW w:w="3612"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c>
          <w:tcPr>
            <w:tcW w:w="1168" w:type="dxa"/>
          </w:tcPr>
          <w:p w:rsidR="009D28F6" w:rsidRPr="00C62402" w:rsidRDefault="009D28F6" w:rsidP="00E95B55">
            <w:pPr>
              <w:pStyle w:val="FinTableSpacerRow"/>
            </w:pPr>
          </w:p>
        </w:tc>
      </w:tr>
      <w:tr w:rsidR="009D28F6" w:rsidRPr="00C62402" w:rsidTr="00F7201A">
        <w:tc>
          <w:tcPr>
            <w:tcW w:w="3612" w:type="dxa"/>
            <w:tcBorders>
              <w:top w:val="single" w:sz="2" w:space="0" w:color="auto"/>
              <w:bottom w:val="single" w:sz="2" w:space="0" w:color="auto"/>
            </w:tcBorders>
          </w:tcPr>
          <w:p w:rsidR="009D28F6" w:rsidRPr="00C62402" w:rsidRDefault="009D28F6" w:rsidP="00E95B55">
            <w:pPr>
              <w:pStyle w:val="FinTableLeftBoldHanging"/>
            </w:pPr>
            <w:r w:rsidRPr="00C62402">
              <w:t>Total: Australian Taxation Office</w:t>
            </w:r>
          </w:p>
        </w:tc>
        <w:tc>
          <w:tcPr>
            <w:tcW w:w="1168" w:type="dxa"/>
            <w:tcBorders>
              <w:top w:val="single" w:sz="2" w:space="0" w:color="auto"/>
              <w:bottom w:val="single" w:sz="2" w:space="0" w:color="auto"/>
            </w:tcBorders>
          </w:tcPr>
          <w:p w:rsidR="009D28F6" w:rsidRPr="00C62402" w:rsidRDefault="009D28F6" w:rsidP="00E95B55">
            <w:pPr>
              <w:pStyle w:val="FinTableRightBold"/>
            </w:pPr>
            <w:r w:rsidRPr="00C62402">
              <w:t>18,995</w:t>
            </w:r>
          </w:p>
        </w:tc>
        <w:tc>
          <w:tcPr>
            <w:tcW w:w="1168" w:type="dxa"/>
            <w:tcBorders>
              <w:top w:val="single" w:sz="2" w:space="0" w:color="auto"/>
              <w:bottom w:val="single" w:sz="2" w:space="0" w:color="auto"/>
            </w:tcBorders>
          </w:tcPr>
          <w:p w:rsidR="009D28F6" w:rsidRPr="00C62402" w:rsidRDefault="009D28F6" w:rsidP="00E95B55">
            <w:pPr>
              <w:pStyle w:val="FinTableRightBold"/>
            </w:pPr>
            <w:r w:rsidRPr="00C62402">
              <w:t>250</w:t>
            </w:r>
          </w:p>
        </w:tc>
        <w:tc>
          <w:tcPr>
            <w:tcW w:w="1168" w:type="dxa"/>
            <w:tcBorders>
              <w:top w:val="single" w:sz="2" w:space="0" w:color="auto"/>
              <w:bottom w:val="single" w:sz="2" w:space="0" w:color="auto"/>
            </w:tcBorders>
          </w:tcPr>
          <w:p w:rsidR="009D28F6" w:rsidRPr="00C62402" w:rsidRDefault="009D28F6" w:rsidP="00E95B55">
            <w:pPr>
              <w:pStyle w:val="FinTableRightBold"/>
            </w:pPr>
            <w:r w:rsidRPr="00C62402">
              <w:t>19,245</w:t>
            </w:r>
          </w:p>
        </w:tc>
      </w:tr>
    </w:tbl>
    <w:p w:rsidR="00F7201A" w:rsidRPr="0072617A" w:rsidRDefault="00F7201A" w:rsidP="00CC3765">
      <w:pPr>
        <w:pStyle w:val="ActHead6"/>
        <w:pageBreakBefore/>
      </w:pPr>
      <w:bookmarkStart w:id="37" w:name="_Toc365971293"/>
      <w:r w:rsidRPr="0072617A">
        <w:lastRenderedPageBreak/>
        <w:t>Amendment of Schedule</w:t>
      </w:r>
      <w:r w:rsidR="00C62402" w:rsidRPr="0072617A">
        <w:t> </w:t>
      </w:r>
      <w:r w:rsidRPr="0072617A">
        <w:t>1 arising from Determination(s) under section</w:t>
      </w:r>
      <w:r w:rsidR="00C62402" w:rsidRPr="0072617A">
        <w:t> </w:t>
      </w:r>
      <w:r w:rsidRPr="0072617A">
        <w:t>32 of the Financial Management and Accountability Act 1997</w:t>
      </w:r>
      <w:bookmarkEnd w:id="37"/>
    </w:p>
    <w:p w:rsidR="00F7201A" w:rsidRPr="00C62402" w:rsidRDefault="00F7201A" w:rsidP="00CC3765">
      <w:pPr>
        <w:pStyle w:val="ItemHead"/>
      </w:pPr>
      <w:r w:rsidRPr="00C62402">
        <w:t>1</w:t>
      </w:r>
      <w:r w:rsidR="00CC3765" w:rsidRPr="00C62402">
        <w:t xml:space="preserve">  </w:t>
      </w:r>
      <w:proofErr w:type="spellStart"/>
      <w:r w:rsidRPr="00C62402">
        <w:t>FMA</w:t>
      </w:r>
      <w:proofErr w:type="spellEnd"/>
      <w:r w:rsidRPr="00C62402">
        <w:t xml:space="preserve"> Act Determination</w:t>
      </w:r>
      <w:r w:rsidR="00C62402">
        <w:t> </w:t>
      </w:r>
      <w:r w:rsidRPr="00C62402">
        <w:t>2013/05 — Section</w:t>
      </w:r>
      <w:r w:rsidR="00C62402">
        <w:t> </w:t>
      </w:r>
      <w:r w:rsidRPr="00C62402">
        <w:t>32 (Transfer</w:t>
      </w:r>
      <w:r w:rsidR="00CC3765" w:rsidRPr="00C62402">
        <w:t xml:space="preserve"> </w:t>
      </w:r>
      <w:r w:rsidRPr="00C62402">
        <w:t xml:space="preserve">of Functions from </w:t>
      </w:r>
      <w:proofErr w:type="spellStart"/>
      <w:r w:rsidRPr="00C62402">
        <w:t>DCCEE</w:t>
      </w:r>
      <w:proofErr w:type="spellEnd"/>
      <w:r w:rsidRPr="00C62402">
        <w:t xml:space="preserve"> to </w:t>
      </w:r>
      <w:proofErr w:type="spellStart"/>
      <w:r w:rsidRPr="00C62402">
        <w:t>DIICCSRTE</w:t>
      </w:r>
      <w:proofErr w:type="spellEnd"/>
      <w:r w:rsidRPr="00C62402">
        <w:t xml:space="preserve"> and </w:t>
      </w:r>
      <w:proofErr w:type="spellStart"/>
      <w:r w:rsidRPr="00C62402">
        <w:t>DRET</w:t>
      </w:r>
      <w:proofErr w:type="spellEnd"/>
      <w:r w:rsidRPr="00C62402">
        <w:t>)</w:t>
      </w:r>
    </w:p>
    <w:p w:rsidR="00F7201A" w:rsidRPr="00C62402" w:rsidRDefault="00F7201A" w:rsidP="00CC3765">
      <w:pPr>
        <w:pStyle w:val="Item"/>
      </w:pPr>
      <w:r w:rsidRPr="00C62402">
        <w:t>Schedule</w:t>
      </w:r>
      <w:r w:rsidR="00C62402">
        <w:t> </w:t>
      </w:r>
      <w:r w:rsidRPr="00C62402">
        <w:t>1 of this Act is amended in accordance with section</w:t>
      </w:r>
      <w:r w:rsidR="00C62402">
        <w:t> </w:t>
      </w:r>
      <w:r w:rsidRPr="00C62402">
        <w:t xml:space="preserve">32 of the </w:t>
      </w:r>
      <w:r w:rsidRPr="00C62402">
        <w:rPr>
          <w:i/>
        </w:rPr>
        <w:t>Financial Management and Accountability Act 1997</w:t>
      </w:r>
      <w:r w:rsidRPr="00C62402">
        <w:t xml:space="preserve"> (</w:t>
      </w:r>
      <w:proofErr w:type="spellStart"/>
      <w:r w:rsidRPr="00C62402">
        <w:t>FMA</w:t>
      </w:r>
      <w:proofErr w:type="spellEnd"/>
      <w:r w:rsidRPr="00C62402">
        <w:t xml:space="preserve"> Act). Amendments to appropriations are as specified in the following table. The appropriation item (listed in Column 1) for the Agency (listed in Column 2) is amended by the relevant amount (listed in Column 3). </w:t>
      </w:r>
      <w:r w:rsidRPr="00C62402">
        <w:br/>
        <w:t>A positive amount in Column 3 is an increase in the appropriation and a negative amount is a decrease in the appropriation.</w:t>
      </w:r>
    </w:p>
    <w:p w:rsidR="00F7201A" w:rsidRPr="00C62402" w:rsidRDefault="00F7201A" w:rsidP="00CC3765">
      <w:pPr>
        <w:spacing w:before="220"/>
        <w:ind w:left="709"/>
        <w:rPr>
          <w:b/>
        </w:rPr>
      </w:pPr>
      <w:r w:rsidRPr="00C62402">
        <w:rPr>
          <w:b/>
        </w:rPr>
        <w:t>Table 1</w:t>
      </w:r>
    </w:p>
    <w:p w:rsidR="00F7201A" w:rsidRPr="00C62402" w:rsidRDefault="00F7201A" w:rsidP="00F7201A"/>
    <w:tbl>
      <w:tblPr>
        <w:tblW w:w="7371" w:type="dxa"/>
        <w:tblInd w:w="817"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09"/>
        <w:gridCol w:w="2126"/>
        <w:gridCol w:w="3119"/>
        <w:gridCol w:w="1417"/>
      </w:tblGrid>
      <w:tr w:rsidR="00F7201A" w:rsidRPr="00C62402" w:rsidTr="00CC3765">
        <w:trPr>
          <w:tblHeader/>
        </w:trPr>
        <w:tc>
          <w:tcPr>
            <w:tcW w:w="7371" w:type="dxa"/>
            <w:gridSpan w:val="4"/>
            <w:tcBorders>
              <w:top w:val="single" w:sz="12" w:space="0" w:color="auto"/>
              <w:bottom w:val="single" w:sz="6" w:space="0" w:color="auto"/>
            </w:tcBorders>
          </w:tcPr>
          <w:p w:rsidR="00F7201A" w:rsidRPr="00C62402" w:rsidRDefault="00F7201A" w:rsidP="00C62402">
            <w:pPr>
              <w:pStyle w:val="TableHeading"/>
            </w:pPr>
            <w:r w:rsidRPr="00C62402">
              <w:t>Amendment of appropriations</w:t>
            </w:r>
          </w:p>
        </w:tc>
      </w:tr>
      <w:tr w:rsidR="00F7201A" w:rsidRPr="00C62402" w:rsidTr="00CC3765">
        <w:trPr>
          <w:tblHeader/>
        </w:trPr>
        <w:tc>
          <w:tcPr>
            <w:tcW w:w="709" w:type="dxa"/>
            <w:tcBorders>
              <w:top w:val="single" w:sz="6" w:space="0" w:color="auto"/>
              <w:bottom w:val="single" w:sz="6" w:space="0" w:color="auto"/>
            </w:tcBorders>
          </w:tcPr>
          <w:p w:rsidR="00F7201A" w:rsidRPr="00C62402" w:rsidRDefault="00F7201A" w:rsidP="00C62402">
            <w:pPr>
              <w:pStyle w:val="TableHeading"/>
            </w:pPr>
          </w:p>
        </w:tc>
        <w:tc>
          <w:tcPr>
            <w:tcW w:w="2126" w:type="dxa"/>
            <w:tcBorders>
              <w:top w:val="single" w:sz="6" w:space="0" w:color="auto"/>
              <w:bottom w:val="single" w:sz="6" w:space="0" w:color="auto"/>
            </w:tcBorders>
          </w:tcPr>
          <w:p w:rsidR="00F7201A" w:rsidRPr="00C62402" w:rsidRDefault="00F7201A" w:rsidP="00C62402">
            <w:pPr>
              <w:pStyle w:val="TableHeading"/>
            </w:pPr>
            <w:r w:rsidRPr="00C62402">
              <w:t>Column 1</w:t>
            </w:r>
          </w:p>
        </w:tc>
        <w:tc>
          <w:tcPr>
            <w:tcW w:w="3119" w:type="dxa"/>
            <w:tcBorders>
              <w:top w:val="single" w:sz="6" w:space="0" w:color="auto"/>
              <w:bottom w:val="single" w:sz="6" w:space="0" w:color="auto"/>
            </w:tcBorders>
          </w:tcPr>
          <w:p w:rsidR="00F7201A" w:rsidRPr="00C62402" w:rsidRDefault="00F7201A" w:rsidP="00C62402">
            <w:pPr>
              <w:pStyle w:val="TableHeading"/>
            </w:pPr>
            <w:r w:rsidRPr="00C62402">
              <w:t>Column 2</w:t>
            </w:r>
          </w:p>
        </w:tc>
        <w:tc>
          <w:tcPr>
            <w:tcW w:w="1417" w:type="dxa"/>
            <w:tcBorders>
              <w:top w:val="single" w:sz="6" w:space="0" w:color="auto"/>
              <w:bottom w:val="single" w:sz="6" w:space="0" w:color="auto"/>
            </w:tcBorders>
          </w:tcPr>
          <w:p w:rsidR="00F7201A" w:rsidRPr="00C62402" w:rsidRDefault="00F7201A" w:rsidP="00C62402">
            <w:pPr>
              <w:pStyle w:val="TableHeading"/>
            </w:pPr>
            <w:r w:rsidRPr="00C62402">
              <w:t>Column 3</w:t>
            </w:r>
          </w:p>
        </w:tc>
      </w:tr>
      <w:tr w:rsidR="00F7201A" w:rsidRPr="00C62402" w:rsidTr="00CC3765">
        <w:trPr>
          <w:tblHeader/>
        </w:trPr>
        <w:tc>
          <w:tcPr>
            <w:tcW w:w="709" w:type="dxa"/>
            <w:tcBorders>
              <w:top w:val="single" w:sz="6" w:space="0" w:color="auto"/>
              <w:bottom w:val="single" w:sz="12" w:space="0" w:color="auto"/>
            </w:tcBorders>
          </w:tcPr>
          <w:p w:rsidR="00F7201A" w:rsidRPr="00C62402" w:rsidRDefault="00F7201A" w:rsidP="00C62402">
            <w:pPr>
              <w:pStyle w:val="TableHeading"/>
            </w:pPr>
            <w:r w:rsidRPr="00C62402">
              <w:t>Item</w:t>
            </w:r>
          </w:p>
        </w:tc>
        <w:tc>
          <w:tcPr>
            <w:tcW w:w="2126" w:type="dxa"/>
            <w:tcBorders>
              <w:top w:val="single" w:sz="6" w:space="0" w:color="auto"/>
              <w:bottom w:val="single" w:sz="12" w:space="0" w:color="auto"/>
            </w:tcBorders>
          </w:tcPr>
          <w:p w:rsidR="00F7201A" w:rsidRPr="00C62402" w:rsidRDefault="00F7201A" w:rsidP="00C62402">
            <w:pPr>
              <w:pStyle w:val="TableHeading"/>
            </w:pPr>
            <w:r w:rsidRPr="00C62402">
              <w:t>Appropriation item</w:t>
            </w:r>
          </w:p>
        </w:tc>
        <w:tc>
          <w:tcPr>
            <w:tcW w:w="3119" w:type="dxa"/>
            <w:tcBorders>
              <w:top w:val="single" w:sz="6" w:space="0" w:color="auto"/>
              <w:bottom w:val="single" w:sz="12" w:space="0" w:color="auto"/>
            </w:tcBorders>
          </w:tcPr>
          <w:p w:rsidR="00F7201A" w:rsidRPr="00C62402" w:rsidRDefault="00F7201A" w:rsidP="00C62402">
            <w:pPr>
              <w:pStyle w:val="TableHeading"/>
            </w:pPr>
            <w:r w:rsidRPr="00C62402">
              <w:t>Agency</w:t>
            </w:r>
          </w:p>
        </w:tc>
        <w:tc>
          <w:tcPr>
            <w:tcW w:w="1417" w:type="dxa"/>
            <w:tcBorders>
              <w:top w:val="single" w:sz="6" w:space="0" w:color="auto"/>
              <w:bottom w:val="single" w:sz="12" w:space="0" w:color="auto"/>
            </w:tcBorders>
          </w:tcPr>
          <w:p w:rsidR="00F7201A" w:rsidRPr="00C62402" w:rsidRDefault="00F7201A" w:rsidP="00C62402">
            <w:pPr>
              <w:pStyle w:val="TableHeading"/>
              <w:jc w:val="right"/>
            </w:pPr>
            <w:r w:rsidRPr="00C62402">
              <w:t>Amount $</w:t>
            </w:r>
          </w:p>
        </w:tc>
      </w:tr>
      <w:tr w:rsidR="00F7201A" w:rsidRPr="00C62402" w:rsidTr="00CC3765">
        <w:tc>
          <w:tcPr>
            <w:tcW w:w="709" w:type="dxa"/>
            <w:tcBorders>
              <w:top w:val="single" w:sz="12" w:space="0" w:color="auto"/>
            </w:tcBorders>
          </w:tcPr>
          <w:p w:rsidR="00F7201A" w:rsidRPr="00C62402" w:rsidRDefault="00F7201A" w:rsidP="00C62402">
            <w:pPr>
              <w:pStyle w:val="Tabletext"/>
            </w:pPr>
            <w:r w:rsidRPr="00C62402">
              <w:t>1</w:t>
            </w:r>
          </w:p>
        </w:tc>
        <w:tc>
          <w:tcPr>
            <w:tcW w:w="2126" w:type="dxa"/>
            <w:tcBorders>
              <w:top w:val="single" w:sz="12" w:space="0" w:color="auto"/>
            </w:tcBorders>
          </w:tcPr>
          <w:p w:rsidR="00F7201A" w:rsidRPr="00C62402" w:rsidRDefault="00F7201A" w:rsidP="00C62402">
            <w:pPr>
              <w:pStyle w:val="Tabletext"/>
            </w:pPr>
            <w:r w:rsidRPr="00C62402">
              <w:t>Departmental item</w:t>
            </w:r>
          </w:p>
        </w:tc>
        <w:tc>
          <w:tcPr>
            <w:tcW w:w="3119" w:type="dxa"/>
            <w:tcBorders>
              <w:top w:val="single" w:sz="12" w:space="0" w:color="auto"/>
            </w:tcBorders>
          </w:tcPr>
          <w:p w:rsidR="00F7201A" w:rsidRPr="00C62402" w:rsidRDefault="00F7201A" w:rsidP="00C62402">
            <w:pPr>
              <w:pStyle w:val="Tabletext"/>
            </w:pPr>
            <w:r w:rsidRPr="00C62402">
              <w:t>Department of Industry, Innovation, Climate Change, Science, Research and Tertiary Education</w:t>
            </w:r>
          </w:p>
        </w:tc>
        <w:tc>
          <w:tcPr>
            <w:tcW w:w="1417" w:type="dxa"/>
            <w:tcBorders>
              <w:top w:val="single" w:sz="12" w:space="0" w:color="auto"/>
            </w:tcBorders>
          </w:tcPr>
          <w:p w:rsidR="00F7201A" w:rsidRPr="00C62402" w:rsidRDefault="00F7201A" w:rsidP="00C62402">
            <w:pPr>
              <w:pStyle w:val="Tabletext"/>
              <w:jc w:val="right"/>
            </w:pPr>
            <w:r w:rsidRPr="00C62402">
              <w:t>+621,275.00</w:t>
            </w:r>
          </w:p>
        </w:tc>
      </w:tr>
      <w:tr w:rsidR="00F7201A" w:rsidRPr="00C62402" w:rsidTr="00CC3765">
        <w:tc>
          <w:tcPr>
            <w:tcW w:w="709" w:type="dxa"/>
          </w:tcPr>
          <w:p w:rsidR="00F7201A" w:rsidRPr="00C62402" w:rsidRDefault="00F7201A" w:rsidP="00C62402">
            <w:pPr>
              <w:pStyle w:val="Tabletext"/>
            </w:pPr>
            <w:r w:rsidRPr="00C62402">
              <w:t>2</w:t>
            </w:r>
          </w:p>
        </w:tc>
        <w:tc>
          <w:tcPr>
            <w:tcW w:w="2126" w:type="dxa"/>
          </w:tcPr>
          <w:p w:rsidR="00F7201A" w:rsidRPr="00C62402" w:rsidRDefault="00F7201A" w:rsidP="00C62402">
            <w:pPr>
              <w:pStyle w:val="Tabletext"/>
            </w:pPr>
            <w:r w:rsidRPr="00C62402">
              <w:t>Departmental item</w:t>
            </w:r>
          </w:p>
        </w:tc>
        <w:tc>
          <w:tcPr>
            <w:tcW w:w="3119" w:type="dxa"/>
          </w:tcPr>
          <w:p w:rsidR="00F7201A" w:rsidRPr="00C62402" w:rsidRDefault="00F7201A" w:rsidP="00C62402">
            <w:pPr>
              <w:pStyle w:val="Tabletext"/>
            </w:pPr>
            <w:r w:rsidRPr="00C62402">
              <w:t>Department of Resources, Energy and Tourism</w:t>
            </w:r>
          </w:p>
        </w:tc>
        <w:tc>
          <w:tcPr>
            <w:tcW w:w="1417" w:type="dxa"/>
          </w:tcPr>
          <w:p w:rsidR="00F7201A" w:rsidRPr="00C62402" w:rsidRDefault="00F7201A" w:rsidP="00C62402">
            <w:pPr>
              <w:pStyle w:val="Tabletext"/>
              <w:jc w:val="right"/>
            </w:pPr>
            <w:r w:rsidRPr="00C62402">
              <w:t>+314,725.00</w:t>
            </w:r>
          </w:p>
        </w:tc>
      </w:tr>
      <w:tr w:rsidR="00F7201A" w:rsidRPr="00C62402" w:rsidTr="00CC3765">
        <w:tc>
          <w:tcPr>
            <w:tcW w:w="709" w:type="dxa"/>
            <w:tcBorders>
              <w:bottom w:val="single" w:sz="12" w:space="0" w:color="auto"/>
            </w:tcBorders>
          </w:tcPr>
          <w:p w:rsidR="00F7201A" w:rsidRPr="00C62402" w:rsidRDefault="00F7201A" w:rsidP="00C62402">
            <w:pPr>
              <w:pStyle w:val="Tabletext"/>
            </w:pPr>
            <w:r w:rsidRPr="00C62402">
              <w:t>3</w:t>
            </w:r>
          </w:p>
        </w:tc>
        <w:tc>
          <w:tcPr>
            <w:tcW w:w="2126" w:type="dxa"/>
            <w:tcBorders>
              <w:bottom w:val="single" w:sz="12" w:space="0" w:color="auto"/>
            </w:tcBorders>
          </w:tcPr>
          <w:p w:rsidR="00F7201A" w:rsidRPr="00C62402" w:rsidRDefault="00F7201A" w:rsidP="00C62402">
            <w:pPr>
              <w:pStyle w:val="Tabletext"/>
            </w:pPr>
            <w:r w:rsidRPr="00C62402">
              <w:t>Departmental item</w:t>
            </w:r>
          </w:p>
        </w:tc>
        <w:tc>
          <w:tcPr>
            <w:tcW w:w="3119" w:type="dxa"/>
            <w:tcBorders>
              <w:bottom w:val="single" w:sz="12" w:space="0" w:color="auto"/>
            </w:tcBorders>
          </w:tcPr>
          <w:p w:rsidR="00F7201A" w:rsidRPr="00C62402" w:rsidRDefault="00F7201A" w:rsidP="00C62402">
            <w:pPr>
              <w:pStyle w:val="Tabletext"/>
            </w:pPr>
            <w:r w:rsidRPr="00C62402">
              <w:t>Department of Climate Change and Energy Efficiency</w:t>
            </w:r>
          </w:p>
        </w:tc>
        <w:tc>
          <w:tcPr>
            <w:tcW w:w="1417" w:type="dxa"/>
            <w:tcBorders>
              <w:bottom w:val="single" w:sz="12" w:space="0" w:color="auto"/>
            </w:tcBorders>
          </w:tcPr>
          <w:p w:rsidR="00F7201A" w:rsidRPr="00C62402" w:rsidRDefault="00C62402" w:rsidP="00C62402">
            <w:pPr>
              <w:pStyle w:val="Tabletext"/>
              <w:jc w:val="right"/>
            </w:pPr>
            <w:r>
              <w:noBreakHyphen/>
            </w:r>
            <w:r w:rsidR="00F7201A" w:rsidRPr="00C62402">
              <w:t>936,000.00</w:t>
            </w:r>
          </w:p>
        </w:tc>
      </w:tr>
    </w:tbl>
    <w:p w:rsidR="00F7201A" w:rsidRPr="00C62402" w:rsidRDefault="00C2183A" w:rsidP="00F7201A">
      <w:pPr>
        <w:pStyle w:val="notetext"/>
      </w:pPr>
      <w:r w:rsidRPr="00C62402">
        <w:t>Note:</w:t>
      </w:r>
      <w:r w:rsidR="00F7201A" w:rsidRPr="00C62402">
        <w:tab/>
        <w:t>Section</w:t>
      </w:r>
      <w:r w:rsidR="00C62402">
        <w:t> </w:t>
      </w:r>
      <w:r w:rsidR="00F7201A" w:rsidRPr="00C62402">
        <w:t xml:space="preserve">32 of the </w:t>
      </w:r>
      <w:proofErr w:type="spellStart"/>
      <w:r w:rsidR="00F7201A" w:rsidRPr="00C62402">
        <w:t>FMA</w:t>
      </w:r>
      <w:proofErr w:type="spellEnd"/>
      <w:r w:rsidR="00F7201A" w:rsidRPr="00C62402">
        <w:t xml:space="preserve"> Act enables the Finance Minister to determine that Schedules to Appropriation Acts are amended in relation to a transfer o</w:t>
      </w:r>
      <w:r w:rsidRPr="00C62402">
        <w:t xml:space="preserve">f functions between Agencies. A </w:t>
      </w:r>
      <w:r w:rsidR="00F7201A" w:rsidRPr="00C62402">
        <w:t>determination under section</w:t>
      </w:r>
      <w:r w:rsidR="00C62402">
        <w:t> </w:t>
      </w:r>
      <w:r w:rsidR="00F7201A" w:rsidRPr="00C62402">
        <w:t xml:space="preserve">32 of the </w:t>
      </w:r>
      <w:proofErr w:type="spellStart"/>
      <w:r w:rsidR="00F7201A" w:rsidRPr="00C62402">
        <w:t>FMA</w:t>
      </w:r>
      <w:proofErr w:type="spellEnd"/>
      <w:r w:rsidR="00F7201A" w:rsidRPr="00C62402">
        <w:t xml:space="preserve"> Act cannot result in a change to the total amount appropriated. </w:t>
      </w:r>
      <w:proofErr w:type="spellStart"/>
      <w:r w:rsidRPr="00C62402">
        <w:rPr>
          <w:i/>
        </w:rPr>
        <w:t>FMA</w:t>
      </w:r>
      <w:proofErr w:type="spellEnd"/>
      <w:r w:rsidRPr="00C62402">
        <w:rPr>
          <w:i/>
        </w:rPr>
        <w:t xml:space="preserve"> </w:t>
      </w:r>
      <w:r w:rsidR="00F7201A" w:rsidRPr="00C62402">
        <w:rPr>
          <w:i/>
        </w:rPr>
        <w:t xml:space="preserve">Act </w:t>
      </w:r>
      <w:r w:rsidRPr="00C62402">
        <w:rPr>
          <w:i/>
        </w:rPr>
        <w:t>Determination</w:t>
      </w:r>
      <w:r w:rsidR="00C62402">
        <w:rPr>
          <w:i/>
        </w:rPr>
        <w:t> </w:t>
      </w:r>
      <w:r w:rsidRPr="00C62402">
        <w:rPr>
          <w:i/>
        </w:rPr>
        <w:t>2013/05 — Section</w:t>
      </w:r>
      <w:r w:rsidR="00C62402">
        <w:rPr>
          <w:i/>
        </w:rPr>
        <w:t> </w:t>
      </w:r>
      <w:r w:rsidR="00F7201A" w:rsidRPr="00C62402">
        <w:rPr>
          <w:i/>
        </w:rPr>
        <w:t>32 (Transfer</w:t>
      </w:r>
      <w:r w:rsidRPr="00C62402">
        <w:rPr>
          <w:i/>
        </w:rPr>
        <w:t xml:space="preserve"> </w:t>
      </w:r>
      <w:r w:rsidR="00F7201A" w:rsidRPr="00C62402">
        <w:rPr>
          <w:i/>
        </w:rPr>
        <w:t xml:space="preserve">of Functions from </w:t>
      </w:r>
      <w:proofErr w:type="spellStart"/>
      <w:r w:rsidR="00F7201A" w:rsidRPr="00C62402">
        <w:rPr>
          <w:i/>
        </w:rPr>
        <w:t>DCCEE</w:t>
      </w:r>
      <w:proofErr w:type="spellEnd"/>
      <w:r w:rsidR="00F7201A" w:rsidRPr="00C62402">
        <w:rPr>
          <w:i/>
        </w:rPr>
        <w:t xml:space="preserve"> to </w:t>
      </w:r>
      <w:proofErr w:type="spellStart"/>
      <w:r w:rsidR="00F7201A" w:rsidRPr="00C62402">
        <w:rPr>
          <w:i/>
        </w:rPr>
        <w:t>DIICCSRTE</w:t>
      </w:r>
      <w:proofErr w:type="spellEnd"/>
      <w:r w:rsidR="00F7201A" w:rsidRPr="00C62402">
        <w:rPr>
          <w:i/>
        </w:rPr>
        <w:t xml:space="preserve"> and </w:t>
      </w:r>
      <w:proofErr w:type="spellStart"/>
      <w:r w:rsidR="00F7201A" w:rsidRPr="00C62402">
        <w:rPr>
          <w:i/>
        </w:rPr>
        <w:t>DRET</w:t>
      </w:r>
      <w:proofErr w:type="spellEnd"/>
      <w:r w:rsidR="00F7201A" w:rsidRPr="00C62402">
        <w:rPr>
          <w:i/>
        </w:rPr>
        <w:t>)</w:t>
      </w:r>
      <w:r w:rsidR="00F7201A" w:rsidRPr="00C62402">
        <w:t xml:space="preserve"> affects this Act in a specified way to result in no change to the total amount appropriated.</w:t>
      </w:r>
    </w:p>
    <w:p w:rsidR="00F7201A" w:rsidRPr="00C62402" w:rsidRDefault="00F7201A" w:rsidP="00F7201A">
      <w:pPr>
        <w:pStyle w:val="notetext"/>
        <w:ind w:firstLine="0"/>
      </w:pPr>
      <w:r w:rsidRPr="00C62402">
        <w:t xml:space="preserve">As a result of amendments to the </w:t>
      </w:r>
      <w:r w:rsidRPr="00C62402">
        <w:rPr>
          <w:i/>
        </w:rPr>
        <w:t>Administrative Arrangements Order</w:t>
      </w:r>
      <w:r w:rsidRPr="00C62402">
        <w:t>, made on 25</w:t>
      </w:r>
      <w:r w:rsidR="00C62402">
        <w:t> </w:t>
      </w:r>
      <w:r w:rsidRPr="00C62402">
        <w:t xml:space="preserve">March 2013, the </w:t>
      </w:r>
      <w:r w:rsidRPr="00C62402">
        <w:rPr>
          <w:szCs w:val="18"/>
        </w:rPr>
        <w:t>Department of Industry, Innovation, Science, Research and Tertiary Education</w:t>
      </w:r>
      <w:r w:rsidRPr="00C62402">
        <w:t xml:space="preserve"> (</w:t>
      </w:r>
      <w:proofErr w:type="spellStart"/>
      <w:r w:rsidRPr="00C62402">
        <w:t>DIISRTE</w:t>
      </w:r>
      <w:proofErr w:type="spellEnd"/>
      <w:r w:rsidRPr="00C62402">
        <w:t>) was renamed the Department of Industry, Innovation, Climate Change, Science, Research and Tertiary Education (</w:t>
      </w:r>
      <w:proofErr w:type="spellStart"/>
      <w:r w:rsidRPr="00C62402">
        <w:t>DIICCSRTE</w:t>
      </w:r>
      <w:proofErr w:type="spellEnd"/>
      <w:r w:rsidRPr="00C62402">
        <w:t>).</w:t>
      </w:r>
    </w:p>
    <w:p w:rsidR="000A47D9" w:rsidRPr="00C62402" w:rsidRDefault="000A47D9">
      <w:pPr>
        <w:sectPr w:rsidR="000A47D9" w:rsidRPr="00C62402" w:rsidSect="008D6C8D">
          <w:headerReference w:type="even" r:id="rId26"/>
          <w:headerReference w:type="default" r:id="rId27"/>
          <w:footerReference w:type="even" r:id="rId28"/>
          <w:footerReference w:type="default" r:id="rId29"/>
          <w:headerReference w:type="first" r:id="rId30"/>
          <w:footerReference w:type="first" r:id="rId31"/>
          <w:pgSz w:w="11907" w:h="16839" w:code="9"/>
          <w:pgMar w:top="1871" w:right="2410" w:bottom="4252" w:left="2410" w:header="720" w:footer="3402" w:gutter="0"/>
          <w:cols w:space="720"/>
          <w:docGrid w:linePitch="299"/>
        </w:sectPr>
      </w:pPr>
    </w:p>
    <w:p w:rsidR="00A407A8" w:rsidRPr="00C62402" w:rsidRDefault="00A407A8" w:rsidP="00C62402">
      <w:pPr>
        <w:pStyle w:val="ENotesHeading1"/>
        <w:outlineLvl w:val="9"/>
      </w:pPr>
      <w:bookmarkStart w:id="38" w:name="_Toc365971294"/>
      <w:r w:rsidRPr="00C62402">
        <w:lastRenderedPageBreak/>
        <w:t>Endnotes</w:t>
      </w:r>
      <w:bookmarkEnd w:id="38"/>
    </w:p>
    <w:p w:rsidR="00CB3136" w:rsidRPr="00C62402" w:rsidRDefault="00CB3136" w:rsidP="00C62402">
      <w:pPr>
        <w:pStyle w:val="ENotesHeading2"/>
        <w:outlineLvl w:val="9"/>
      </w:pPr>
      <w:bookmarkStart w:id="39" w:name="_Toc365971295"/>
      <w:r w:rsidRPr="00C62402">
        <w:t>Endnote 1—About the endnotes</w:t>
      </w:r>
      <w:bookmarkEnd w:id="39"/>
    </w:p>
    <w:p w:rsidR="00CB3136" w:rsidRPr="00C62402" w:rsidRDefault="00CB3136" w:rsidP="00C62402">
      <w:r w:rsidRPr="00C62402">
        <w:t>The endnotes provide details of the history of this legislation and its provisions. The following endnotes are included in each compilation:</w:t>
      </w:r>
    </w:p>
    <w:p w:rsidR="00CB3136" w:rsidRPr="00C62402" w:rsidRDefault="00CB3136" w:rsidP="00C62402"/>
    <w:p w:rsidR="00CB3136" w:rsidRPr="00C62402" w:rsidRDefault="00CB3136" w:rsidP="00C62402">
      <w:r w:rsidRPr="00C62402">
        <w:t>Endnote 1—About the endnotes</w:t>
      </w:r>
    </w:p>
    <w:p w:rsidR="00CB3136" w:rsidRPr="00C62402" w:rsidRDefault="00CB3136" w:rsidP="00C62402">
      <w:r w:rsidRPr="00C62402">
        <w:t>Endnote 2—Abbreviation key</w:t>
      </w:r>
    </w:p>
    <w:p w:rsidR="00CB3136" w:rsidRPr="00C62402" w:rsidRDefault="00CB3136" w:rsidP="00C62402">
      <w:r w:rsidRPr="00C62402">
        <w:t>Endnote 3—Legislation history</w:t>
      </w:r>
    </w:p>
    <w:p w:rsidR="00CB3136" w:rsidRPr="00C62402" w:rsidRDefault="00CB3136" w:rsidP="00C62402">
      <w:r w:rsidRPr="00C62402">
        <w:t>Endnote 4—Amendment history</w:t>
      </w:r>
    </w:p>
    <w:p w:rsidR="00CB3136" w:rsidRPr="00C62402" w:rsidRDefault="00CB3136" w:rsidP="00C62402">
      <w:r w:rsidRPr="00C62402">
        <w:t>Endnote 5—</w:t>
      </w:r>
      <w:proofErr w:type="spellStart"/>
      <w:r w:rsidRPr="00C62402">
        <w:t>Uncommenced</w:t>
      </w:r>
      <w:proofErr w:type="spellEnd"/>
      <w:r w:rsidRPr="00C62402">
        <w:t xml:space="preserve"> amendments</w:t>
      </w:r>
    </w:p>
    <w:p w:rsidR="00CB3136" w:rsidRPr="00C62402" w:rsidRDefault="00CB3136" w:rsidP="00C62402">
      <w:r w:rsidRPr="00C62402">
        <w:t>Endnote 6—Modifications</w:t>
      </w:r>
    </w:p>
    <w:p w:rsidR="00CB3136" w:rsidRPr="00C62402" w:rsidRDefault="00CB3136" w:rsidP="00C62402">
      <w:r w:rsidRPr="00C62402">
        <w:t>Endnote 7—</w:t>
      </w:r>
      <w:proofErr w:type="spellStart"/>
      <w:r w:rsidRPr="00C62402">
        <w:t>Misdescribed</w:t>
      </w:r>
      <w:proofErr w:type="spellEnd"/>
      <w:r w:rsidRPr="00C62402">
        <w:t xml:space="preserve"> amendments</w:t>
      </w:r>
    </w:p>
    <w:p w:rsidR="00CB3136" w:rsidRPr="00C62402" w:rsidRDefault="00CB3136" w:rsidP="00C62402">
      <w:r w:rsidRPr="00C62402">
        <w:t>Endnote 8—Miscellaneous</w:t>
      </w:r>
    </w:p>
    <w:p w:rsidR="00CB3136" w:rsidRPr="00C62402" w:rsidRDefault="00CB3136" w:rsidP="00C62402">
      <w:pPr>
        <w:rPr>
          <w:b/>
        </w:rPr>
      </w:pPr>
    </w:p>
    <w:p w:rsidR="00CB3136" w:rsidRPr="00C62402" w:rsidRDefault="00CB3136" w:rsidP="00C62402">
      <w:r w:rsidRPr="00C62402">
        <w:t>If there is no information under a particular endnote, the word “none” will appear in square brackets after the endnote heading.</w:t>
      </w:r>
    </w:p>
    <w:p w:rsidR="00CB3136" w:rsidRPr="00C62402" w:rsidRDefault="00CB3136" w:rsidP="00C62402">
      <w:pPr>
        <w:rPr>
          <w:b/>
        </w:rPr>
      </w:pPr>
    </w:p>
    <w:p w:rsidR="00CB3136" w:rsidRPr="00C62402" w:rsidRDefault="00CB3136" w:rsidP="00C62402">
      <w:r w:rsidRPr="00C62402">
        <w:rPr>
          <w:b/>
        </w:rPr>
        <w:t>Abbreviation key—Endnote 2</w:t>
      </w:r>
    </w:p>
    <w:p w:rsidR="00CB3136" w:rsidRPr="00C62402" w:rsidRDefault="00CB3136" w:rsidP="00C62402">
      <w:r w:rsidRPr="00C62402">
        <w:t>The abbreviation key in this endnote sets out abbreviations that may be used in the endnotes.</w:t>
      </w:r>
    </w:p>
    <w:p w:rsidR="00CB3136" w:rsidRPr="00C62402" w:rsidRDefault="00CB3136" w:rsidP="00C62402"/>
    <w:p w:rsidR="00CB3136" w:rsidRPr="00C62402" w:rsidRDefault="00CB3136" w:rsidP="00C62402">
      <w:pPr>
        <w:rPr>
          <w:b/>
        </w:rPr>
      </w:pPr>
      <w:r w:rsidRPr="00C62402">
        <w:rPr>
          <w:b/>
        </w:rPr>
        <w:t>Legislation history and amendment history—Endnotes 3 and 4</w:t>
      </w:r>
    </w:p>
    <w:p w:rsidR="00CB3136" w:rsidRPr="00C62402" w:rsidRDefault="00CB3136" w:rsidP="00C62402">
      <w:r w:rsidRPr="00C62402">
        <w:t>Amending laws are annotated in the legislation history and amendment history.</w:t>
      </w:r>
    </w:p>
    <w:p w:rsidR="00CB3136" w:rsidRPr="00C62402" w:rsidRDefault="00CB3136" w:rsidP="00C62402"/>
    <w:p w:rsidR="00CB3136" w:rsidRPr="00C62402" w:rsidRDefault="00CB3136" w:rsidP="00C62402">
      <w:r w:rsidRPr="00C62402">
        <w:t>The legislation history in endnote 3 provides information about each law that has amended the compiled law. The information includes commencement information for amending laws and details of application, saving or transitional provisions that are not included in this compilation.</w:t>
      </w:r>
    </w:p>
    <w:p w:rsidR="00CB3136" w:rsidRPr="00C62402" w:rsidRDefault="00CB3136" w:rsidP="00C62402"/>
    <w:p w:rsidR="00CB3136" w:rsidRPr="00C62402" w:rsidRDefault="00CB3136" w:rsidP="00C62402">
      <w:r w:rsidRPr="00C62402">
        <w:t xml:space="preserve">The amendment history in endnote 4 provides information about amendments at the provision level. It also includes information about any provisions that have expired or otherwise ceased to have effect in accordance with a provision of the compiled law. </w:t>
      </w:r>
    </w:p>
    <w:p w:rsidR="00CB3136" w:rsidRPr="00C62402" w:rsidRDefault="00CB3136" w:rsidP="00C62402">
      <w:pPr>
        <w:rPr>
          <w:b/>
        </w:rPr>
      </w:pPr>
    </w:p>
    <w:p w:rsidR="00CB3136" w:rsidRPr="00C62402" w:rsidRDefault="00CB3136" w:rsidP="00C62402">
      <w:pPr>
        <w:rPr>
          <w:b/>
        </w:rPr>
      </w:pPr>
      <w:proofErr w:type="spellStart"/>
      <w:r w:rsidRPr="00C62402">
        <w:rPr>
          <w:b/>
        </w:rPr>
        <w:t>Uncommenced</w:t>
      </w:r>
      <w:proofErr w:type="spellEnd"/>
      <w:r w:rsidRPr="00C62402">
        <w:rPr>
          <w:b/>
        </w:rPr>
        <w:t xml:space="preserve"> amendments—Endnote 5</w:t>
      </w:r>
    </w:p>
    <w:p w:rsidR="00CB3136" w:rsidRPr="00C62402" w:rsidRDefault="00CB3136" w:rsidP="00C62402">
      <w:r w:rsidRPr="00C62402">
        <w:t xml:space="preserve">The effect of </w:t>
      </w:r>
      <w:proofErr w:type="spellStart"/>
      <w:r w:rsidRPr="00C62402">
        <w:t>uncommenced</w:t>
      </w:r>
      <w:proofErr w:type="spellEnd"/>
      <w:r w:rsidRPr="00C62402">
        <w:t xml:space="preserve"> amendments is not reflected in the text of the compiled law, but the text of the amendments is included in endnote 5.</w:t>
      </w:r>
    </w:p>
    <w:p w:rsidR="00CB3136" w:rsidRPr="00C62402" w:rsidRDefault="00CB3136" w:rsidP="00C62402">
      <w:pPr>
        <w:keepNext/>
        <w:rPr>
          <w:b/>
        </w:rPr>
      </w:pPr>
      <w:r w:rsidRPr="00C62402">
        <w:rPr>
          <w:b/>
        </w:rPr>
        <w:lastRenderedPageBreak/>
        <w:t>Modifications—Endnote 6</w:t>
      </w:r>
    </w:p>
    <w:p w:rsidR="00CB3136" w:rsidRPr="00C62402" w:rsidRDefault="00CB3136" w:rsidP="00C62402">
      <w:r w:rsidRPr="00C62402">
        <w:t>If the compiled law is affected by a modification that is in force, details of the modification are included in endnote 6.</w:t>
      </w:r>
    </w:p>
    <w:p w:rsidR="00CB3136" w:rsidRPr="00C62402" w:rsidRDefault="00CB3136" w:rsidP="00C62402"/>
    <w:p w:rsidR="00CB3136" w:rsidRPr="00C62402" w:rsidRDefault="00CB3136" w:rsidP="00C62402">
      <w:pPr>
        <w:keepNext/>
      </w:pPr>
      <w:proofErr w:type="spellStart"/>
      <w:r w:rsidRPr="00C62402">
        <w:rPr>
          <w:b/>
        </w:rPr>
        <w:t>Misdescribed</w:t>
      </w:r>
      <w:proofErr w:type="spellEnd"/>
      <w:r w:rsidRPr="00C62402">
        <w:rPr>
          <w:b/>
        </w:rPr>
        <w:t xml:space="preserve"> amendments—Endnote 7</w:t>
      </w:r>
    </w:p>
    <w:p w:rsidR="00CB3136" w:rsidRPr="00C62402" w:rsidRDefault="00CB3136" w:rsidP="00C62402">
      <w:r w:rsidRPr="00C62402">
        <w:t xml:space="preserve">An amendment is a </w:t>
      </w:r>
      <w:proofErr w:type="spellStart"/>
      <w:r w:rsidRPr="00C62402">
        <w:t>misdescribed</w:t>
      </w:r>
      <w:proofErr w:type="spellEnd"/>
      <w:r w:rsidRPr="00C62402">
        <w:t xml:space="preserve"> amendment if the effect of the amendment cannot be incorporated into the text of the compilation. Any </w:t>
      </w:r>
      <w:proofErr w:type="spellStart"/>
      <w:r w:rsidRPr="00C62402">
        <w:t>misdescribed</w:t>
      </w:r>
      <w:proofErr w:type="spellEnd"/>
      <w:r w:rsidRPr="00C62402">
        <w:t xml:space="preserve"> amendment is included in endnote 7.</w:t>
      </w:r>
    </w:p>
    <w:p w:rsidR="00CB3136" w:rsidRPr="00C62402" w:rsidRDefault="00CB3136" w:rsidP="00C62402"/>
    <w:p w:rsidR="00CB3136" w:rsidRPr="00C62402" w:rsidRDefault="00CB3136" w:rsidP="00C62402">
      <w:pPr>
        <w:rPr>
          <w:b/>
        </w:rPr>
      </w:pPr>
      <w:r w:rsidRPr="00C62402">
        <w:rPr>
          <w:b/>
        </w:rPr>
        <w:t>Miscellaneous—Endnote 8</w:t>
      </w:r>
    </w:p>
    <w:p w:rsidR="00CB3136" w:rsidRPr="00C62402" w:rsidRDefault="00CB3136" w:rsidP="00C62402">
      <w:r w:rsidRPr="00C62402">
        <w:t>Endnote 8 includes any additional information that may be helpful for a reader of the compilation.</w:t>
      </w:r>
    </w:p>
    <w:p w:rsidR="00CB3136" w:rsidRPr="00C62402" w:rsidRDefault="00CB3136" w:rsidP="00C62402"/>
    <w:p w:rsidR="00CB3136" w:rsidRPr="00C62402" w:rsidRDefault="00CB3136" w:rsidP="00C62402">
      <w:pPr>
        <w:pStyle w:val="ENotesHeading2"/>
        <w:pageBreakBefore/>
        <w:outlineLvl w:val="9"/>
      </w:pPr>
      <w:bookmarkStart w:id="40" w:name="_Toc365971296"/>
      <w:r w:rsidRPr="00C62402">
        <w:lastRenderedPageBreak/>
        <w:t>Endnote 2—Abbreviation key</w:t>
      </w:r>
      <w:bookmarkEnd w:id="40"/>
    </w:p>
    <w:p w:rsidR="00CB3136" w:rsidRPr="00C62402" w:rsidRDefault="00CB3136" w:rsidP="00C62402">
      <w:pPr>
        <w:pStyle w:val="Tabletext"/>
      </w:pPr>
    </w:p>
    <w:tbl>
      <w:tblPr>
        <w:tblW w:w="0" w:type="auto"/>
        <w:tblInd w:w="113" w:type="dxa"/>
        <w:tblLayout w:type="fixed"/>
        <w:tblLook w:val="0000" w:firstRow="0" w:lastRow="0" w:firstColumn="0" w:lastColumn="0" w:noHBand="0" w:noVBand="0"/>
      </w:tblPr>
      <w:tblGrid>
        <w:gridCol w:w="3543"/>
        <w:gridCol w:w="3543"/>
      </w:tblGrid>
      <w:tr w:rsidR="00CB3136" w:rsidRPr="00C62402" w:rsidTr="00C62402">
        <w:tc>
          <w:tcPr>
            <w:tcW w:w="3543" w:type="dxa"/>
            <w:shd w:val="clear" w:color="auto" w:fill="auto"/>
          </w:tcPr>
          <w:p w:rsidR="00CB3136" w:rsidRPr="00C62402" w:rsidRDefault="00CB3136" w:rsidP="005A0A37">
            <w:pPr>
              <w:pStyle w:val="ENoteTableText"/>
              <w:rPr>
                <w:sz w:val="20"/>
              </w:rPr>
            </w:pPr>
            <w:r w:rsidRPr="00C62402">
              <w:rPr>
                <w:sz w:val="20"/>
              </w:rPr>
              <w:t>ad = added or inserted</w:t>
            </w:r>
          </w:p>
        </w:tc>
        <w:tc>
          <w:tcPr>
            <w:tcW w:w="3543" w:type="dxa"/>
            <w:shd w:val="clear" w:color="auto" w:fill="auto"/>
          </w:tcPr>
          <w:p w:rsidR="00CB3136" w:rsidRPr="00C62402" w:rsidRDefault="00CB3136" w:rsidP="00C62402">
            <w:pPr>
              <w:pStyle w:val="ENoteTableText"/>
              <w:rPr>
                <w:sz w:val="20"/>
              </w:rPr>
            </w:pPr>
            <w:proofErr w:type="spellStart"/>
            <w:r w:rsidRPr="00C62402">
              <w:rPr>
                <w:sz w:val="20"/>
              </w:rPr>
              <w:t>pres</w:t>
            </w:r>
            <w:proofErr w:type="spellEnd"/>
            <w:r w:rsidRPr="00C62402">
              <w:rPr>
                <w:sz w:val="20"/>
              </w:rPr>
              <w:t xml:space="preserve"> = present</w:t>
            </w:r>
          </w:p>
        </w:tc>
      </w:tr>
      <w:tr w:rsidR="00CB3136" w:rsidRPr="00C62402" w:rsidTr="00C62402">
        <w:tc>
          <w:tcPr>
            <w:tcW w:w="3543" w:type="dxa"/>
            <w:shd w:val="clear" w:color="auto" w:fill="auto"/>
          </w:tcPr>
          <w:p w:rsidR="00CB3136" w:rsidRPr="00C62402" w:rsidRDefault="00CB3136" w:rsidP="005A0A37">
            <w:pPr>
              <w:pStyle w:val="ENoteTableText"/>
              <w:rPr>
                <w:sz w:val="20"/>
              </w:rPr>
            </w:pPr>
            <w:r w:rsidRPr="00C62402">
              <w:rPr>
                <w:sz w:val="20"/>
              </w:rPr>
              <w:t>am = amended</w:t>
            </w:r>
          </w:p>
        </w:tc>
        <w:tc>
          <w:tcPr>
            <w:tcW w:w="3543" w:type="dxa"/>
            <w:shd w:val="clear" w:color="auto" w:fill="auto"/>
          </w:tcPr>
          <w:p w:rsidR="00CB3136" w:rsidRPr="00C62402" w:rsidRDefault="00CB3136" w:rsidP="00C62402">
            <w:pPr>
              <w:pStyle w:val="ENoteTableText"/>
              <w:rPr>
                <w:sz w:val="20"/>
              </w:rPr>
            </w:pPr>
            <w:proofErr w:type="spellStart"/>
            <w:r w:rsidRPr="00C62402">
              <w:rPr>
                <w:sz w:val="20"/>
              </w:rPr>
              <w:t>prev</w:t>
            </w:r>
            <w:proofErr w:type="spellEnd"/>
            <w:r w:rsidRPr="00C62402">
              <w:rPr>
                <w:sz w:val="20"/>
              </w:rPr>
              <w:t xml:space="preserve"> = previous</w:t>
            </w:r>
          </w:p>
        </w:tc>
      </w:tr>
      <w:tr w:rsidR="00CB3136" w:rsidRPr="00C62402" w:rsidTr="00C62402">
        <w:tc>
          <w:tcPr>
            <w:tcW w:w="3543" w:type="dxa"/>
            <w:shd w:val="clear" w:color="auto" w:fill="auto"/>
          </w:tcPr>
          <w:p w:rsidR="00CB3136" w:rsidRPr="00C62402" w:rsidRDefault="00CB3136" w:rsidP="005A0A37">
            <w:pPr>
              <w:pStyle w:val="ENoteTableText"/>
              <w:rPr>
                <w:sz w:val="20"/>
              </w:rPr>
            </w:pPr>
            <w:r w:rsidRPr="00C62402">
              <w:rPr>
                <w:sz w:val="20"/>
              </w:rPr>
              <w:t>c = clause(s)</w:t>
            </w:r>
          </w:p>
        </w:tc>
        <w:tc>
          <w:tcPr>
            <w:tcW w:w="3543" w:type="dxa"/>
            <w:shd w:val="clear" w:color="auto" w:fill="auto"/>
          </w:tcPr>
          <w:p w:rsidR="00CB3136" w:rsidRPr="00C62402" w:rsidRDefault="00CB3136" w:rsidP="00C62402">
            <w:pPr>
              <w:pStyle w:val="ENoteTableText"/>
              <w:rPr>
                <w:sz w:val="20"/>
              </w:rPr>
            </w:pPr>
            <w:r w:rsidRPr="00C62402">
              <w:rPr>
                <w:sz w:val="20"/>
              </w:rPr>
              <w:t>(</w:t>
            </w:r>
            <w:proofErr w:type="spellStart"/>
            <w:r w:rsidRPr="00C62402">
              <w:rPr>
                <w:sz w:val="20"/>
              </w:rPr>
              <w:t>prev</w:t>
            </w:r>
            <w:proofErr w:type="spellEnd"/>
            <w:r w:rsidRPr="00C62402">
              <w:rPr>
                <w:sz w:val="20"/>
              </w:rPr>
              <w:t>) = previously</w:t>
            </w:r>
          </w:p>
        </w:tc>
      </w:tr>
      <w:tr w:rsidR="00CB3136" w:rsidRPr="00C62402" w:rsidTr="00C62402">
        <w:tc>
          <w:tcPr>
            <w:tcW w:w="3543" w:type="dxa"/>
            <w:shd w:val="clear" w:color="auto" w:fill="auto"/>
          </w:tcPr>
          <w:p w:rsidR="00CB3136" w:rsidRPr="00C62402" w:rsidRDefault="00CB3136" w:rsidP="005A0A37">
            <w:pPr>
              <w:pStyle w:val="ENoteTableText"/>
              <w:rPr>
                <w:sz w:val="20"/>
              </w:rPr>
            </w:pPr>
            <w:proofErr w:type="spellStart"/>
            <w:r w:rsidRPr="00C62402">
              <w:rPr>
                <w:sz w:val="20"/>
              </w:rPr>
              <w:t>Ch</w:t>
            </w:r>
            <w:proofErr w:type="spellEnd"/>
            <w:r w:rsidRPr="00C62402">
              <w:rPr>
                <w:sz w:val="20"/>
              </w:rPr>
              <w:t xml:space="preserve"> = Chapter(s)</w:t>
            </w:r>
          </w:p>
        </w:tc>
        <w:tc>
          <w:tcPr>
            <w:tcW w:w="3543" w:type="dxa"/>
            <w:shd w:val="clear" w:color="auto" w:fill="auto"/>
          </w:tcPr>
          <w:p w:rsidR="00CB3136" w:rsidRPr="00C62402" w:rsidRDefault="00CB3136" w:rsidP="00C62402">
            <w:pPr>
              <w:pStyle w:val="ENoteTableText"/>
              <w:rPr>
                <w:sz w:val="20"/>
              </w:rPr>
            </w:pPr>
            <w:proofErr w:type="spellStart"/>
            <w:r w:rsidRPr="00C62402">
              <w:rPr>
                <w:sz w:val="20"/>
              </w:rPr>
              <w:t>Pt</w:t>
            </w:r>
            <w:proofErr w:type="spellEnd"/>
            <w:r w:rsidRPr="00C62402">
              <w:rPr>
                <w:sz w:val="20"/>
              </w:rPr>
              <w:t xml:space="preserve"> = Part(s)</w:t>
            </w:r>
          </w:p>
        </w:tc>
      </w:tr>
      <w:tr w:rsidR="00CB3136" w:rsidRPr="00C62402" w:rsidTr="00C62402">
        <w:tc>
          <w:tcPr>
            <w:tcW w:w="3543" w:type="dxa"/>
            <w:shd w:val="clear" w:color="auto" w:fill="auto"/>
          </w:tcPr>
          <w:p w:rsidR="00CB3136" w:rsidRPr="00C62402" w:rsidRDefault="00CB3136" w:rsidP="005A0A37">
            <w:pPr>
              <w:pStyle w:val="ENoteTableText"/>
              <w:rPr>
                <w:sz w:val="20"/>
              </w:rPr>
            </w:pPr>
            <w:proofErr w:type="spellStart"/>
            <w:r w:rsidRPr="00C62402">
              <w:rPr>
                <w:sz w:val="20"/>
              </w:rPr>
              <w:t>def</w:t>
            </w:r>
            <w:proofErr w:type="spellEnd"/>
            <w:r w:rsidRPr="00C62402">
              <w:rPr>
                <w:sz w:val="20"/>
              </w:rPr>
              <w:t xml:space="preserve"> = definition(s)</w:t>
            </w:r>
          </w:p>
        </w:tc>
        <w:tc>
          <w:tcPr>
            <w:tcW w:w="3543" w:type="dxa"/>
            <w:shd w:val="clear" w:color="auto" w:fill="auto"/>
          </w:tcPr>
          <w:p w:rsidR="00CB3136" w:rsidRPr="00C62402" w:rsidRDefault="00CB3136" w:rsidP="00C62402">
            <w:pPr>
              <w:pStyle w:val="ENoteTableText"/>
              <w:rPr>
                <w:sz w:val="20"/>
              </w:rPr>
            </w:pPr>
            <w:r w:rsidRPr="00C62402">
              <w:rPr>
                <w:sz w:val="20"/>
              </w:rPr>
              <w:t>r = regulation(s)/rule(s)</w:t>
            </w:r>
          </w:p>
        </w:tc>
      </w:tr>
      <w:tr w:rsidR="00CB3136" w:rsidRPr="00C62402" w:rsidTr="00C62402">
        <w:tc>
          <w:tcPr>
            <w:tcW w:w="3543" w:type="dxa"/>
            <w:shd w:val="clear" w:color="auto" w:fill="auto"/>
          </w:tcPr>
          <w:p w:rsidR="00CB3136" w:rsidRPr="00C62402" w:rsidRDefault="00CB3136" w:rsidP="005A0A37">
            <w:pPr>
              <w:pStyle w:val="ENoteTableText"/>
              <w:rPr>
                <w:sz w:val="20"/>
              </w:rPr>
            </w:pPr>
            <w:proofErr w:type="spellStart"/>
            <w:r w:rsidRPr="00C62402">
              <w:rPr>
                <w:sz w:val="20"/>
              </w:rPr>
              <w:t>Dict</w:t>
            </w:r>
            <w:proofErr w:type="spellEnd"/>
            <w:r w:rsidRPr="00C62402">
              <w:rPr>
                <w:sz w:val="20"/>
              </w:rPr>
              <w:t xml:space="preserve"> = Dictionary</w:t>
            </w:r>
          </w:p>
        </w:tc>
        <w:tc>
          <w:tcPr>
            <w:tcW w:w="3543" w:type="dxa"/>
            <w:shd w:val="clear" w:color="auto" w:fill="auto"/>
          </w:tcPr>
          <w:p w:rsidR="00CB3136" w:rsidRPr="00C62402" w:rsidRDefault="00CB3136" w:rsidP="00C62402">
            <w:pPr>
              <w:pStyle w:val="ENoteTableText"/>
              <w:rPr>
                <w:sz w:val="20"/>
              </w:rPr>
            </w:pPr>
            <w:proofErr w:type="spellStart"/>
            <w:r w:rsidRPr="00C62402">
              <w:rPr>
                <w:sz w:val="20"/>
              </w:rPr>
              <w:t>Reg</w:t>
            </w:r>
            <w:proofErr w:type="spellEnd"/>
            <w:r w:rsidRPr="00C62402">
              <w:rPr>
                <w:sz w:val="20"/>
              </w:rPr>
              <w:t xml:space="preserve"> = Regulation/Regulations</w:t>
            </w:r>
          </w:p>
        </w:tc>
      </w:tr>
      <w:tr w:rsidR="00CB3136" w:rsidRPr="00C62402" w:rsidTr="00C62402">
        <w:tc>
          <w:tcPr>
            <w:tcW w:w="3543" w:type="dxa"/>
            <w:shd w:val="clear" w:color="auto" w:fill="auto"/>
          </w:tcPr>
          <w:p w:rsidR="00CB3136" w:rsidRPr="00C62402" w:rsidRDefault="00CB3136" w:rsidP="005A0A37">
            <w:pPr>
              <w:pStyle w:val="ENoteTableText"/>
              <w:rPr>
                <w:sz w:val="20"/>
              </w:rPr>
            </w:pPr>
            <w:r w:rsidRPr="00C62402">
              <w:rPr>
                <w:sz w:val="20"/>
              </w:rPr>
              <w:t>disallowed = disallowed by Parliament</w:t>
            </w:r>
          </w:p>
        </w:tc>
        <w:tc>
          <w:tcPr>
            <w:tcW w:w="3543" w:type="dxa"/>
            <w:shd w:val="clear" w:color="auto" w:fill="auto"/>
          </w:tcPr>
          <w:p w:rsidR="00CB3136" w:rsidRPr="00C62402" w:rsidRDefault="00CB3136" w:rsidP="00C62402">
            <w:pPr>
              <w:pStyle w:val="ENoteTableText"/>
              <w:rPr>
                <w:sz w:val="20"/>
              </w:rPr>
            </w:pPr>
            <w:proofErr w:type="spellStart"/>
            <w:r w:rsidRPr="00C62402">
              <w:rPr>
                <w:sz w:val="20"/>
              </w:rPr>
              <w:t>reloc</w:t>
            </w:r>
            <w:proofErr w:type="spellEnd"/>
            <w:r w:rsidRPr="00C62402">
              <w:rPr>
                <w:sz w:val="20"/>
              </w:rPr>
              <w:t xml:space="preserve"> = relocated</w:t>
            </w:r>
          </w:p>
        </w:tc>
      </w:tr>
      <w:tr w:rsidR="00CB3136" w:rsidRPr="00C62402" w:rsidTr="00C62402">
        <w:tc>
          <w:tcPr>
            <w:tcW w:w="3543" w:type="dxa"/>
            <w:shd w:val="clear" w:color="auto" w:fill="auto"/>
          </w:tcPr>
          <w:p w:rsidR="00CB3136" w:rsidRPr="00C62402" w:rsidRDefault="00CB3136" w:rsidP="005A0A37">
            <w:pPr>
              <w:pStyle w:val="ENoteTableText"/>
              <w:rPr>
                <w:sz w:val="20"/>
              </w:rPr>
            </w:pPr>
            <w:proofErr w:type="spellStart"/>
            <w:r w:rsidRPr="00C62402">
              <w:rPr>
                <w:sz w:val="20"/>
              </w:rPr>
              <w:t>Div</w:t>
            </w:r>
            <w:proofErr w:type="spellEnd"/>
            <w:r w:rsidRPr="00C62402">
              <w:rPr>
                <w:sz w:val="20"/>
              </w:rPr>
              <w:t xml:space="preserve"> = Division(s)</w:t>
            </w:r>
          </w:p>
        </w:tc>
        <w:tc>
          <w:tcPr>
            <w:tcW w:w="3543" w:type="dxa"/>
            <w:shd w:val="clear" w:color="auto" w:fill="auto"/>
          </w:tcPr>
          <w:p w:rsidR="00CB3136" w:rsidRPr="00C62402" w:rsidRDefault="00CB3136" w:rsidP="00C62402">
            <w:pPr>
              <w:pStyle w:val="ENoteTableText"/>
              <w:rPr>
                <w:sz w:val="20"/>
              </w:rPr>
            </w:pPr>
            <w:proofErr w:type="spellStart"/>
            <w:r w:rsidRPr="00C62402">
              <w:rPr>
                <w:sz w:val="20"/>
              </w:rPr>
              <w:t>renum</w:t>
            </w:r>
            <w:proofErr w:type="spellEnd"/>
            <w:r w:rsidRPr="00C62402">
              <w:rPr>
                <w:sz w:val="20"/>
              </w:rPr>
              <w:t xml:space="preserve"> = renumbered</w:t>
            </w:r>
          </w:p>
        </w:tc>
      </w:tr>
      <w:tr w:rsidR="00CB3136" w:rsidRPr="00C62402" w:rsidTr="00C62402">
        <w:tc>
          <w:tcPr>
            <w:tcW w:w="3543" w:type="dxa"/>
            <w:shd w:val="clear" w:color="auto" w:fill="auto"/>
          </w:tcPr>
          <w:p w:rsidR="00CB3136" w:rsidRPr="00C62402" w:rsidRDefault="00CB3136" w:rsidP="005A0A37">
            <w:pPr>
              <w:pStyle w:val="ENoteTableText"/>
              <w:rPr>
                <w:sz w:val="20"/>
              </w:rPr>
            </w:pPr>
            <w:proofErr w:type="spellStart"/>
            <w:r w:rsidRPr="00C62402">
              <w:rPr>
                <w:sz w:val="20"/>
              </w:rPr>
              <w:t>exp</w:t>
            </w:r>
            <w:proofErr w:type="spellEnd"/>
            <w:r w:rsidRPr="00C62402">
              <w:rPr>
                <w:sz w:val="20"/>
              </w:rPr>
              <w:t xml:space="preserve"> = expired or ceased to have effect</w:t>
            </w:r>
          </w:p>
        </w:tc>
        <w:tc>
          <w:tcPr>
            <w:tcW w:w="3543" w:type="dxa"/>
            <w:shd w:val="clear" w:color="auto" w:fill="auto"/>
          </w:tcPr>
          <w:p w:rsidR="00CB3136" w:rsidRPr="00C62402" w:rsidRDefault="00CB3136" w:rsidP="00C62402">
            <w:pPr>
              <w:pStyle w:val="ENoteTableText"/>
              <w:rPr>
                <w:sz w:val="20"/>
              </w:rPr>
            </w:pPr>
            <w:r w:rsidRPr="00C62402">
              <w:rPr>
                <w:sz w:val="20"/>
              </w:rPr>
              <w:t>rep = repealed</w:t>
            </w:r>
          </w:p>
        </w:tc>
      </w:tr>
      <w:tr w:rsidR="00CB3136" w:rsidRPr="00C62402" w:rsidTr="00C62402">
        <w:tc>
          <w:tcPr>
            <w:tcW w:w="3543" w:type="dxa"/>
            <w:shd w:val="clear" w:color="auto" w:fill="auto"/>
          </w:tcPr>
          <w:p w:rsidR="00CB3136" w:rsidRPr="00C62402" w:rsidRDefault="00CB3136" w:rsidP="005A0A37">
            <w:pPr>
              <w:pStyle w:val="ENoteTableText"/>
              <w:rPr>
                <w:sz w:val="20"/>
              </w:rPr>
            </w:pPr>
            <w:proofErr w:type="spellStart"/>
            <w:r w:rsidRPr="00C62402">
              <w:rPr>
                <w:sz w:val="20"/>
              </w:rPr>
              <w:t>hdg</w:t>
            </w:r>
            <w:proofErr w:type="spellEnd"/>
            <w:r w:rsidRPr="00C62402">
              <w:rPr>
                <w:sz w:val="20"/>
              </w:rPr>
              <w:t xml:space="preserve"> = heading(s)</w:t>
            </w:r>
          </w:p>
        </w:tc>
        <w:tc>
          <w:tcPr>
            <w:tcW w:w="3543" w:type="dxa"/>
            <w:shd w:val="clear" w:color="auto" w:fill="auto"/>
          </w:tcPr>
          <w:p w:rsidR="00CB3136" w:rsidRPr="00C62402" w:rsidRDefault="00CB3136" w:rsidP="00C62402">
            <w:pPr>
              <w:pStyle w:val="ENoteTableText"/>
              <w:rPr>
                <w:sz w:val="20"/>
              </w:rPr>
            </w:pPr>
            <w:proofErr w:type="spellStart"/>
            <w:r w:rsidRPr="00C62402">
              <w:rPr>
                <w:sz w:val="20"/>
              </w:rPr>
              <w:t>rs</w:t>
            </w:r>
            <w:proofErr w:type="spellEnd"/>
            <w:r w:rsidRPr="00C62402">
              <w:rPr>
                <w:sz w:val="20"/>
              </w:rPr>
              <w:t xml:space="preserve"> = repealed and substituted</w:t>
            </w:r>
          </w:p>
        </w:tc>
      </w:tr>
      <w:tr w:rsidR="00CB3136" w:rsidRPr="00C62402" w:rsidTr="00C62402">
        <w:tc>
          <w:tcPr>
            <w:tcW w:w="3543" w:type="dxa"/>
            <w:shd w:val="clear" w:color="auto" w:fill="auto"/>
          </w:tcPr>
          <w:p w:rsidR="00CB3136" w:rsidRPr="00C62402" w:rsidRDefault="00CB3136" w:rsidP="005A0A37">
            <w:pPr>
              <w:pStyle w:val="ENoteTableText"/>
              <w:rPr>
                <w:sz w:val="20"/>
              </w:rPr>
            </w:pPr>
            <w:r w:rsidRPr="00C62402">
              <w:rPr>
                <w:sz w:val="20"/>
              </w:rPr>
              <w:t>LI = Legislative Instrument</w:t>
            </w:r>
          </w:p>
        </w:tc>
        <w:tc>
          <w:tcPr>
            <w:tcW w:w="3543" w:type="dxa"/>
            <w:shd w:val="clear" w:color="auto" w:fill="auto"/>
          </w:tcPr>
          <w:p w:rsidR="00CB3136" w:rsidRPr="00C62402" w:rsidRDefault="00CB3136" w:rsidP="00C62402">
            <w:pPr>
              <w:pStyle w:val="ENoteTableText"/>
              <w:rPr>
                <w:sz w:val="20"/>
              </w:rPr>
            </w:pPr>
            <w:r w:rsidRPr="00C62402">
              <w:rPr>
                <w:sz w:val="20"/>
              </w:rPr>
              <w:t>s = section(s)</w:t>
            </w:r>
          </w:p>
        </w:tc>
      </w:tr>
      <w:tr w:rsidR="00CB3136" w:rsidRPr="00C62402" w:rsidTr="00C62402">
        <w:tc>
          <w:tcPr>
            <w:tcW w:w="3543" w:type="dxa"/>
            <w:shd w:val="clear" w:color="auto" w:fill="auto"/>
          </w:tcPr>
          <w:p w:rsidR="00CB3136" w:rsidRPr="00C62402" w:rsidRDefault="00CB3136" w:rsidP="005A0A37">
            <w:pPr>
              <w:pStyle w:val="ENoteTableText"/>
              <w:rPr>
                <w:sz w:val="20"/>
              </w:rPr>
            </w:pPr>
            <w:proofErr w:type="spellStart"/>
            <w:r w:rsidRPr="00C62402">
              <w:rPr>
                <w:sz w:val="20"/>
              </w:rPr>
              <w:t>LIA</w:t>
            </w:r>
            <w:proofErr w:type="spellEnd"/>
            <w:r w:rsidRPr="00C62402">
              <w:rPr>
                <w:sz w:val="20"/>
              </w:rPr>
              <w:t xml:space="preserve"> = </w:t>
            </w:r>
            <w:r w:rsidRPr="00C62402">
              <w:rPr>
                <w:i/>
                <w:sz w:val="20"/>
              </w:rPr>
              <w:t>Legislative Instruments Act 2003</w:t>
            </w:r>
          </w:p>
        </w:tc>
        <w:tc>
          <w:tcPr>
            <w:tcW w:w="3543" w:type="dxa"/>
            <w:shd w:val="clear" w:color="auto" w:fill="auto"/>
          </w:tcPr>
          <w:p w:rsidR="00CB3136" w:rsidRPr="00C62402" w:rsidRDefault="00CB3136" w:rsidP="00C62402">
            <w:pPr>
              <w:pStyle w:val="ENoteTableText"/>
              <w:rPr>
                <w:sz w:val="20"/>
              </w:rPr>
            </w:pPr>
            <w:proofErr w:type="spellStart"/>
            <w:r w:rsidRPr="00C62402">
              <w:rPr>
                <w:sz w:val="20"/>
              </w:rPr>
              <w:t>Sch</w:t>
            </w:r>
            <w:proofErr w:type="spellEnd"/>
            <w:r w:rsidRPr="00C62402">
              <w:rPr>
                <w:sz w:val="20"/>
              </w:rPr>
              <w:t xml:space="preserve"> = Schedule(s)</w:t>
            </w:r>
          </w:p>
        </w:tc>
      </w:tr>
      <w:tr w:rsidR="00CB3136" w:rsidRPr="00C62402" w:rsidTr="00C62402">
        <w:tc>
          <w:tcPr>
            <w:tcW w:w="3543" w:type="dxa"/>
            <w:shd w:val="clear" w:color="auto" w:fill="auto"/>
          </w:tcPr>
          <w:p w:rsidR="00CB3136" w:rsidRPr="00C62402" w:rsidRDefault="00CB3136" w:rsidP="005A0A37">
            <w:pPr>
              <w:pStyle w:val="ENoteTableText"/>
              <w:rPr>
                <w:sz w:val="20"/>
              </w:rPr>
            </w:pPr>
            <w:r w:rsidRPr="00C62402">
              <w:rPr>
                <w:sz w:val="20"/>
              </w:rPr>
              <w:t>mod = modified/modification</w:t>
            </w:r>
          </w:p>
        </w:tc>
        <w:tc>
          <w:tcPr>
            <w:tcW w:w="3543" w:type="dxa"/>
            <w:shd w:val="clear" w:color="auto" w:fill="auto"/>
          </w:tcPr>
          <w:p w:rsidR="00CB3136" w:rsidRPr="00C62402" w:rsidRDefault="00CB3136" w:rsidP="00C62402">
            <w:pPr>
              <w:pStyle w:val="ENoteTableText"/>
              <w:rPr>
                <w:sz w:val="20"/>
              </w:rPr>
            </w:pPr>
            <w:proofErr w:type="spellStart"/>
            <w:r w:rsidRPr="00C62402">
              <w:rPr>
                <w:sz w:val="20"/>
              </w:rPr>
              <w:t>Sdiv</w:t>
            </w:r>
            <w:proofErr w:type="spellEnd"/>
            <w:r w:rsidRPr="00C62402">
              <w:rPr>
                <w:sz w:val="20"/>
              </w:rPr>
              <w:t xml:space="preserve"> = Subdivision(s)</w:t>
            </w:r>
          </w:p>
        </w:tc>
      </w:tr>
      <w:tr w:rsidR="00CB3136" w:rsidRPr="00C62402" w:rsidTr="00C62402">
        <w:tc>
          <w:tcPr>
            <w:tcW w:w="3543" w:type="dxa"/>
            <w:shd w:val="clear" w:color="auto" w:fill="auto"/>
          </w:tcPr>
          <w:p w:rsidR="00CB3136" w:rsidRPr="00C62402" w:rsidRDefault="00CB3136" w:rsidP="005A0A37">
            <w:pPr>
              <w:pStyle w:val="ENoteTableText"/>
              <w:rPr>
                <w:sz w:val="20"/>
              </w:rPr>
            </w:pPr>
            <w:r w:rsidRPr="00C62402">
              <w:rPr>
                <w:sz w:val="20"/>
              </w:rPr>
              <w:t>No = Number(s)</w:t>
            </w:r>
          </w:p>
        </w:tc>
        <w:tc>
          <w:tcPr>
            <w:tcW w:w="3543" w:type="dxa"/>
            <w:shd w:val="clear" w:color="auto" w:fill="auto"/>
          </w:tcPr>
          <w:p w:rsidR="00CB3136" w:rsidRPr="00C62402" w:rsidRDefault="00CB3136" w:rsidP="00C62402">
            <w:pPr>
              <w:pStyle w:val="ENoteTableText"/>
              <w:rPr>
                <w:sz w:val="20"/>
              </w:rPr>
            </w:pPr>
            <w:proofErr w:type="spellStart"/>
            <w:r w:rsidRPr="00C62402">
              <w:rPr>
                <w:sz w:val="20"/>
              </w:rPr>
              <w:t>SLI</w:t>
            </w:r>
            <w:proofErr w:type="spellEnd"/>
            <w:r w:rsidRPr="00C62402">
              <w:rPr>
                <w:sz w:val="20"/>
              </w:rPr>
              <w:t xml:space="preserve"> = Select Legislative Instrument</w:t>
            </w:r>
          </w:p>
        </w:tc>
      </w:tr>
      <w:tr w:rsidR="00CB3136" w:rsidRPr="00C62402" w:rsidTr="00C62402">
        <w:tc>
          <w:tcPr>
            <w:tcW w:w="3543" w:type="dxa"/>
            <w:shd w:val="clear" w:color="auto" w:fill="auto"/>
          </w:tcPr>
          <w:p w:rsidR="00CB3136" w:rsidRPr="00C62402" w:rsidRDefault="00CB3136" w:rsidP="005A0A37">
            <w:pPr>
              <w:pStyle w:val="ENoteTableText"/>
              <w:rPr>
                <w:sz w:val="20"/>
              </w:rPr>
            </w:pPr>
            <w:r w:rsidRPr="00C62402">
              <w:rPr>
                <w:sz w:val="20"/>
              </w:rPr>
              <w:t>o = order(s)</w:t>
            </w:r>
          </w:p>
        </w:tc>
        <w:tc>
          <w:tcPr>
            <w:tcW w:w="3543" w:type="dxa"/>
            <w:shd w:val="clear" w:color="auto" w:fill="auto"/>
          </w:tcPr>
          <w:p w:rsidR="00CB3136" w:rsidRPr="00C62402" w:rsidRDefault="00CB3136" w:rsidP="00C62402">
            <w:pPr>
              <w:pStyle w:val="ENoteTableText"/>
              <w:rPr>
                <w:sz w:val="20"/>
              </w:rPr>
            </w:pPr>
            <w:r w:rsidRPr="00C62402">
              <w:rPr>
                <w:sz w:val="20"/>
              </w:rPr>
              <w:t>SR = Statutory Rules</w:t>
            </w:r>
          </w:p>
        </w:tc>
      </w:tr>
      <w:tr w:rsidR="00CB3136" w:rsidRPr="00C62402" w:rsidTr="00C62402">
        <w:tc>
          <w:tcPr>
            <w:tcW w:w="3543" w:type="dxa"/>
            <w:shd w:val="clear" w:color="auto" w:fill="auto"/>
          </w:tcPr>
          <w:p w:rsidR="00CB3136" w:rsidRPr="00C62402" w:rsidRDefault="00CB3136" w:rsidP="005A0A37">
            <w:pPr>
              <w:pStyle w:val="ENoteTableText"/>
              <w:rPr>
                <w:sz w:val="20"/>
              </w:rPr>
            </w:pPr>
            <w:r w:rsidRPr="00C62402">
              <w:rPr>
                <w:sz w:val="20"/>
              </w:rPr>
              <w:t>Ord = Ordinance</w:t>
            </w:r>
          </w:p>
        </w:tc>
        <w:tc>
          <w:tcPr>
            <w:tcW w:w="3543" w:type="dxa"/>
            <w:shd w:val="clear" w:color="auto" w:fill="auto"/>
          </w:tcPr>
          <w:p w:rsidR="00CB3136" w:rsidRPr="00C62402" w:rsidRDefault="00CB3136" w:rsidP="00C62402">
            <w:pPr>
              <w:pStyle w:val="ENoteTableText"/>
              <w:rPr>
                <w:sz w:val="20"/>
              </w:rPr>
            </w:pPr>
            <w:r w:rsidRPr="00C62402">
              <w:rPr>
                <w:sz w:val="20"/>
              </w:rPr>
              <w:t>Sub</w:t>
            </w:r>
            <w:r w:rsidR="00C62402">
              <w:rPr>
                <w:sz w:val="20"/>
              </w:rPr>
              <w:noBreakHyphen/>
            </w:r>
            <w:proofErr w:type="spellStart"/>
            <w:r w:rsidRPr="00C62402">
              <w:rPr>
                <w:sz w:val="20"/>
              </w:rPr>
              <w:t>Ch</w:t>
            </w:r>
            <w:proofErr w:type="spellEnd"/>
            <w:r w:rsidRPr="00C62402">
              <w:rPr>
                <w:sz w:val="20"/>
              </w:rPr>
              <w:t xml:space="preserve"> = Sub</w:t>
            </w:r>
            <w:r w:rsidR="00C62402">
              <w:rPr>
                <w:sz w:val="20"/>
              </w:rPr>
              <w:noBreakHyphen/>
            </w:r>
            <w:r w:rsidRPr="00C62402">
              <w:rPr>
                <w:sz w:val="20"/>
              </w:rPr>
              <w:t>Chapter(s)</w:t>
            </w:r>
          </w:p>
        </w:tc>
      </w:tr>
      <w:tr w:rsidR="00CB3136" w:rsidRPr="00C62402" w:rsidTr="00C62402">
        <w:tc>
          <w:tcPr>
            <w:tcW w:w="3543" w:type="dxa"/>
            <w:shd w:val="clear" w:color="auto" w:fill="auto"/>
          </w:tcPr>
          <w:p w:rsidR="00CB3136" w:rsidRPr="00C62402" w:rsidRDefault="00CB3136" w:rsidP="005A0A37">
            <w:pPr>
              <w:pStyle w:val="ENoteTableText"/>
              <w:rPr>
                <w:sz w:val="20"/>
              </w:rPr>
            </w:pPr>
            <w:proofErr w:type="spellStart"/>
            <w:r w:rsidRPr="00C62402">
              <w:rPr>
                <w:sz w:val="20"/>
              </w:rPr>
              <w:t>orig</w:t>
            </w:r>
            <w:proofErr w:type="spellEnd"/>
            <w:r w:rsidRPr="00C62402">
              <w:rPr>
                <w:sz w:val="20"/>
              </w:rPr>
              <w:t xml:space="preserve"> = original</w:t>
            </w:r>
          </w:p>
        </w:tc>
        <w:tc>
          <w:tcPr>
            <w:tcW w:w="3543" w:type="dxa"/>
            <w:shd w:val="clear" w:color="auto" w:fill="auto"/>
          </w:tcPr>
          <w:p w:rsidR="00CB3136" w:rsidRPr="00C62402" w:rsidRDefault="00CB3136" w:rsidP="00C62402">
            <w:pPr>
              <w:pStyle w:val="ENoteTableText"/>
              <w:rPr>
                <w:sz w:val="20"/>
              </w:rPr>
            </w:pPr>
            <w:proofErr w:type="spellStart"/>
            <w:r w:rsidRPr="00C62402">
              <w:rPr>
                <w:sz w:val="20"/>
              </w:rPr>
              <w:t>SubPt</w:t>
            </w:r>
            <w:proofErr w:type="spellEnd"/>
            <w:r w:rsidRPr="00C62402">
              <w:rPr>
                <w:sz w:val="20"/>
              </w:rPr>
              <w:t xml:space="preserve"> = Subpart(s)</w:t>
            </w:r>
          </w:p>
        </w:tc>
      </w:tr>
      <w:tr w:rsidR="00CB3136" w:rsidRPr="00C62402" w:rsidTr="00C62402">
        <w:tc>
          <w:tcPr>
            <w:tcW w:w="3543" w:type="dxa"/>
            <w:shd w:val="clear" w:color="auto" w:fill="auto"/>
          </w:tcPr>
          <w:p w:rsidR="00CB3136" w:rsidRPr="00C62402" w:rsidRDefault="00CB3136" w:rsidP="005A0A37">
            <w:pPr>
              <w:pStyle w:val="ENoteTableText"/>
              <w:rPr>
                <w:sz w:val="20"/>
              </w:rPr>
            </w:pPr>
            <w:r w:rsidRPr="00C62402">
              <w:rPr>
                <w:sz w:val="20"/>
              </w:rPr>
              <w:t>par = paragraph(s)/subparagraph(s)</w:t>
            </w:r>
          </w:p>
        </w:tc>
        <w:tc>
          <w:tcPr>
            <w:tcW w:w="3543" w:type="dxa"/>
            <w:shd w:val="clear" w:color="auto" w:fill="auto"/>
          </w:tcPr>
          <w:p w:rsidR="00CB3136" w:rsidRPr="00C62402" w:rsidRDefault="00CB3136" w:rsidP="00C62402">
            <w:pPr>
              <w:pStyle w:val="ENoteTableText"/>
              <w:rPr>
                <w:sz w:val="20"/>
              </w:rPr>
            </w:pPr>
          </w:p>
        </w:tc>
      </w:tr>
      <w:tr w:rsidR="00CB3136" w:rsidRPr="00C62402" w:rsidTr="00C62402">
        <w:tc>
          <w:tcPr>
            <w:tcW w:w="3543" w:type="dxa"/>
            <w:shd w:val="clear" w:color="auto" w:fill="auto"/>
          </w:tcPr>
          <w:p w:rsidR="00CB3136" w:rsidRPr="00C62402" w:rsidRDefault="00CA2A59" w:rsidP="005A0A37">
            <w:pPr>
              <w:pStyle w:val="ENoteTableText"/>
              <w:rPr>
                <w:sz w:val="20"/>
              </w:rPr>
            </w:pPr>
            <w:r w:rsidRPr="00C62402">
              <w:rPr>
                <w:sz w:val="20"/>
              </w:rPr>
              <w:t xml:space="preserve">          </w:t>
            </w:r>
            <w:r w:rsidR="00CB3136" w:rsidRPr="00C62402">
              <w:rPr>
                <w:sz w:val="20"/>
              </w:rPr>
              <w:t>/sub</w:t>
            </w:r>
            <w:r w:rsidR="00C62402">
              <w:rPr>
                <w:sz w:val="20"/>
              </w:rPr>
              <w:noBreakHyphen/>
            </w:r>
            <w:r w:rsidR="00CB3136" w:rsidRPr="00C62402">
              <w:rPr>
                <w:sz w:val="20"/>
              </w:rPr>
              <w:t>subparagraph(s)</w:t>
            </w:r>
          </w:p>
        </w:tc>
        <w:tc>
          <w:tcPr>
            <w:tcW w:w="3543" w:type="dxa"/>
            <w:shd w:val="clear" w:color="auto" w:fill="auto"/>
          </w:tcPr>
          <w:p w:rsidR="00CB3136" w:rsidRPr="00C62402" w:rsidRDefault="00CB3136" w:rsidP="00C62402">
            <w:pPr>
              <w:pStyle w:val="ENoteTableText"/>
              <w:rPr>
                <w:sz w:val="20"/>
              </w:rPr>
            </w:pPr>
          </w:p>
        </w:tc>
      </w:tr>
    </w:tbl>
    <w:p w:rsidR="00CB3136" w:rsidRPr="00C62402" w:rsidRDefault="00CB3136" w:rsidP="00C62402">
      <w:pPr>
        <w:pStyle w:val="Tabletext"/>
      </w:pPr>
    </w:p>
    <w:p w:rsidR="00A407A8" w:rsidRPr="00C62402" w:rsidRDefault="00A407A8" w:rsidP="00C62402">
      <w:pPr>
        <w:pStyle w:val="ENotesHeading2"/>
        <w:pageBreakBefore/>
        <w:outlineLvl w:val="9"/>
      </w:pPr>
      <w:bookmarkStart w:id="41" w:name="_Toc365971297"/>
      <w:r w:rsidRPr="00C62402">
        <w:lastRenderedPageBreak/>
        <w:t xml:space="preserve">Endnote </w:t>
      </w:r>
      <w:r w:rsidR="00CB3136" w:rsidRPr="00C62402">
        <w:t>3</w:t>
      </w:r>
      <w:r w:rsidRPr="00C62402">
        <w:t>—Legislation history</w:t>
      </w:r>
      <w:bookmarkEnd w:id="41"/>
    </w:p>
    <w:p w:rsidR="00A407A8" w:rsidRPr="00C62402" w:rsidRDefault="00A407A8" w:rsidP="00CA2A59">
      <w:pPr>
        <w:pStyle w:val="ENotes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38"/>
        <w:gridCol w:w="992"/>
        <w:gridCol w:w="1276"/>
        <w:gridCol w:w="1562"/>
        <w:gridCol w:w="1417"/>
      </w:tblGrid>
      <w:tr w:rsidR="00A407A8" w:rsidRPr="00C62402" w:rsidTr="00C2183A">
        <w:trPr>
          <w:cantSplit/>
          <w:tblHeader/>
        </w:trPr>
        <w:tc>
          <w:tcPr>
            <w:tcW w:w="1838" w:type="dxa"/>
            <w:tcBorders>
              <w:top w:val="single" w:sz="12" w:space="0" w:color="auto"/>
              <w:bottom w:val="single" w:sz="12" w:space="0" w:color="auto"/>
            </w:tcBorders>
            <w:shd w:val="clear" w:color="auto" w:fill="auto"/>
          </w:tcPr>
          <w:p w:rsidR="00A407A8" w:rsidRPr="00C62402" w:rsidRDefault="00CA2A59" w:rsidP="00875A15">
            <w:pPr>
              <w:pStyle w:val="ENoteTableHeading"/>
            </w:pPr>
            <w:r w:rsidRPr="00C62402">
              <w:t>Name</w:t>
            </w:r>
          </w:p>
        </w:tc>
        <w:tc>
          <w:tcPr>
            <w:tcW w:w="992" w:type="dxa"/>
            <w:tcBorders>
              <w:top w:val="single" w:sz="12" w:space="0" w:color="auto"/>
              <w:bottom w:val="single" w:sz="12" w:space="0" w:color="auto"/>
            </w:tcBorders>
            <w:shd w:val="clear" w:color="auto" w:fill="auto"/>
          </w:tcPr>
          <w:p w:rsidR="00A407A8" w:rsidRPr="00C62402" w:rsidRDefault="00A407A8" w:rsidP="00875A15">
            <w:pPr>
              <w:pStyle w:val="ENoteTableHeading"/>
            </w:pPr>
            <w:r w:rsidRPr="00C62402">
              <w:t>Number and year</w:t>
            </w:r>
          </w:p>
        </w:tc>
        <w:tc>
          <w:tcPr>
            <w:tcW w:w="1276" w:type="dxa"/>
            <w:tcBorders>
              <w:top w:val="single" w:sz="12" w:space="0" w:color="auto"/>
              <w:bottom w:val="single" w:sz="12" w:space="0" w:color="auto"/>
            </w:tcBorders>
            <w:shd w:val="clear" w:color="auto" w:fill="auto"/>
          </w:tcPr>
          <w:p w:rsidR="00A407A8" w:rsidRPr="00C62402" w:rsidRDefault="00A407A8">
            <w:pPr>
              <w:pStyle w:val="ENoteTableHeading"/>
            </w:pPr>
            <w:r w:rsidRPr="00C62402">
              <w:t xml:space="preserve">Assent </w:t>
            </w:r>
            <w:r w:rsidR="008C2528" w:rsidRPr="00C62402">
              <w:t xml:space="preserve">or </w:t>
            </w:r>
            <w:proofErr w:type="spellStart"/>
            <w:r w:rsidR="008C2528" w:rsidRPr="00C62402">
              <w:t>FRLI</w:t>
            </w:r>
            <w:proofErr w:type="spellEnd"/>
            <w:r w:rsidR="008C2528" w:rsidRPr="00C62402">
              <w:t xml:space="preserve"> registration</w:t>
            </w:r>
          </w:p>
        </w:tc>
        <w:tc>
          <w:tcPr>
            <w:tcW w:w="1562" w:type="dxa"/>
            <w:tcBorders>
              <w:top w:val="single" w:sz="12" w:space="0" w:color="auto"/>
              <w:bottom w:val="single" w:sz="12" w:space="0" w:color="auto"/>
            </w:tcBorders>
            <w:shd w:val="clear" w:color="auto" w:fill="auto"/>
          </w:tcPr>
          <w:p w:rsidR="00A407A8" w:rsidRPr="00C62402" w:rsidRDefault="00A407A8" w:rsidP="00875A15">
            <w:pPr>
              <w:pStyle w:val="ENoteTableHeading"/>
            </w:pPr>
            <w:r w:rsidRPr="00C62402">
              <w:t>Commencement</w:t>
            </w:r>
          </w:p>
        </w:tc>
        <w:tc>
          <w:tcPr>
            <w:tcW w:w="1417" w:type="dxa"/>
            <w:tcBorders>
              <w:top w:val="single" w:sz="12" w:space="0" w:color="auto"/>
              <w:bottom w:val="single" w:sz="12" w:space="0" w:color="auto"/>
            </w:tcBorders>
            <w:shd w:val="clear" w:color="auto" w:fill="auto"/>
          </w:tcPr>
          <w:p w:rsidR="00A407A8" w:rsidRPr="00C62402" w:rsidRDefault="00A407A8" w:rsidP="00875A15">
            <w:pPr>
              <w:pStyle w:val="ENoteTableHeading"/>
            </w:pPr>
            <w:r w:rsidRPr="00C62402">
              <w:t>Application, saving and transitional provisions</w:t>
            </w:r>
          </w:p>
        </w:tc>
      </w:tr>
      <w:tr w:rsidR="00C62402" w:rsidRPr="00C62402" w:rsidTr="00C2183A">
        <w:trPr>
          <w:cantSplit/>
        </w:trPr>
        <w:tc>
          <w:tcPr>
            <w:tcW w:w="1838" w:type="dxa"/>
            <w:tcBorders>
              <w:top w:val="single" w:sz="12" w:space="0" w:color="auto"/>
              <w:bottom w:val="single" w:sz="4" w:space="0" w:color="auto"/>
            </w:tcBorders>
            <w:shd w:val="clear" w:color="auto" w:fill="auto"/>
          </w:tcPr>
          <w:p w:rsidR="00A407A8" w:rsidRPr="00C62402" w:rsidRDefault="003E73D4" w:rsidP="00CA2A59">
            <w:pPr>
              <w:pStyle w:val="ENoteTableText"/>
            </w:pPr>
            <w:r w:rsidRPr="00C62402">
              <w:t>Appropriation Act (No.</w:t>
            </w:r>
            <w:r w:rsidR="00C62402">
              <w:t> </w:t>
            </w:r>
            <w:r w:rsidRPr="00C62402">
              <w:t>3) 2012</w:t>
            </w:r>
            <w:r w:rsidR="00C62402">
              <w:noBreakHyphen/>
            </w:r>
            <w:r w:rsidRPr="00C62402">
              <w:t>201</w:t>
            </w:r>
            <w:r w:rsidR="00CA2A59" w:rsidRPr="00C62402">
              <w:t>3</w:t>
            </w:r>
          </w:p>
        </w:tc>
        <w:tc>
          <w:tcPr>
            <w:tcW w:w="992" w:type="dxa"/>
            <w:tcBorders>
              <w:top w:val="single" w:sz="12" w:space="0" w:color="auto"/>
              <w:bottom w:val="single" w:sz="4" w:space="0" w:color="auto"/>
            </w:tcBorders>
            <w:shd w:val="clear" w:color="auto" w:fill="auto"/>
          </w:tcPr>
          <w:p w:rsidR="00A407A8" w:rsidRPr="00C62402" w:rsidRDefault="003E73D4" w:rsidP="00875A15">
            <w:pPr>
              <w:pStyle w:val="ENoteTableText"/>
            </w:pPr>
            <w:r w:rsidRPr="00C62402">
              <w:t>21, 2013</w:t>
            </w:r>
          </w:p>
        </w:tc>
        <w:tc>
          <w:tcPr>
            <w:tcW w:w="1276" w:type="dxa"/>
            <w:tcBorders>
              <w:top w:val="single" w:sz="12" w:space="0" w:color="auto"/>
              <w:bottom w:val="single" w:sz="4" w:space="0" w:color="auto"/>
            </w:tcBorders>
            <w:shd w:val="clear" w:color="auto" w:fill="auto"/>
          </w:tcPr>
          <w:p w:rsidR="00A407A8" w:rsidRPr="00C62402" w:rsidRDefault="00CA2A59" w:rsidP="00875A15">
            <w:pPr>
              <w:pStyle w:val="ENoteTableText"/>
            </w:pPr>
            <w:r w:rsidRPr="00C62402">
              <w:t>28 Mar</w:t>
            </w:r>
            <w:r w:rsidR="003E73D4" w:rsidRPr="00C62402">
              <w:t xml:space="preserve"> 2013</w:t>
            </w:r>
          </w:p>
        </w:tc>
        <w:tc>
          <w:tcPr>
            <w:tcW w:w="1562" w:type="dxa"/>
            <w:tcBorders>
              <w:top w:val="single" w:sz="12" w:space="0" w:color="auto"/>
              <w:bottom w:val="single" w:sz="4" w:space="0" w:color="auto"/>
            </w:tcBorders>
            <w:shd w:val="clear" w:color="auto" w:fill="auto"/>
          </w:tcPr>
          <w:p w:rsidR="00A407A8" w:rsidRPr="00C62402" w:rsidRDefault="00CA2A59" w:rsidP="00CA2A59">
            <w:pPr>
              <w:pStyle w:val="ENoteTableText"/>
            </w:pPr>
            <w:r w:rsidRPr="00C62402">
              <w:t>28 Mar</w:t>
            </w:r>
            <w:r w:rsidR="003E73D4" w:rsidRPr="00C62402">
              <w:t xml:space="preserve"> 2013</w:t>
            </w:r>
          </w:p>
        </w:tc>
        <w:tc>
          <w:tcPr>
            <w:tcW w:w="1417" w:type="dxa"/>
            <w:tcBorders>
              <w:top w:val="single" w:sz="12" w:space="0" w:color="auto"/>
              <w:bottom w:val="single" w:sz="4" w:space="0" w:color="auto"/>
            </w:tcBorders>
            <w:shd w:val="clear" w:color="auto" w:fill="auto"/>
          </w:tcPr>
          <w:p w:rsidR="00A407A8" w:rsidRPr="00C62402" w:rsidRDefault="00A407A8" w:rsidP="00875A15">
            <w:pPr>
              <w:pStyle w:val="ENoteTableText"/>
            </w:pPr>
          </w:p>
        </w:tc>
      </w:tr>
      <w:tr w:rsidR="003E73D4" w:rsidRPr="00C62402" w:rsidTr="00C2183A">
        <w:trPr>
          <w:cantSplit/>
        </w:trPr>
        <w:tc>
          <w:tcPr>
            <w:tcW w:w="1838" w:type="dxa"/>
            <w:tcBorders>
              <w:top w:val="single" w:sz="4" w:space="0" w:color="auto"/>
              <w:bottom w:val="single" w:sz="12" w:space="0" w:color="auto"/>
            </w:tcBorders>
            <w:shd w:val="clear" w:color="auto" w:fill="auto"/>
          </w:tcPr>
          <w:p w:rsidR="003E73D4" w:rsidRPr="00C62402" w:rsidRDefault="003E73D4" w:rsidP="00CA2A59">
            <w:pPr>
              <w:pStyle w:val="ENoteTableText"/>
            </w:pPr>
            <w:proofErr w:type="spellStart"/>
            <w:r w:rsidRPr="00C62402">
              <w:t>FMA</w:t>
            </w:r>
            <w:proofErr w:type="spellEnd"/>
            <w:r w:rsidRPr="00C62402">
              <w:t xml:space="preserve"> Act Determination</w:t>
            </w:r>
            <w:r w:rsidR="00C62402">
              <w:t> </w:t>
            </w:r>
            <w:r w:rsidR="00CA2A59" w:rsidRPr="00C62402">
              <w:t>2013/05 — Section</w:t>
            </w:r>
            <w:r w:rsidR="00C62402">
              <w:t> </w:t>
            </w:r>
            <w:r w:rsidR="00CA2A59" w:rsidRPr="00C62402">
              <w:t xml:space="preserve">32 (Transfer </w:t>
            </w:r>
            <w:r w:rsidRPr="00C62402">
              <w:t xml:space="preserve">of Functions from </w:t>
            </w:r>
            <w:proofErr w:type="spellStart"/>
            <w:r w:rsidRPr="00C62402">
              <w:t>DCCEE</w:t>
            </w:r>
            <w:proofErr w:type="spellEnd"/>
            <w:r w:rsidRPr="00C62402">
              <w:t xml:space="preserve"> to </w:t>
            </w:r>
            <w:proofErr w:type="spellStart"/>
            <w:r w:rsidRPr="00C62402">
              <w:t>DIICCSRTE</w:t>
            </w:r>
            <w:proofErr w:type="spellEnd"/>
            <w:r w:rsidRPr="00C62402">
              <w:t xml:space="preserve"> and </w:t>
            </w:r>
            <w:proofErr w:type="spellStart"/>
            <w:r w:rsidRPr="00C62402">
              <w:t>DRET</w:t>
            </w:r>
            <w:proofErr w:type="spellEnd"/>
            <w:r w:rsidRPr="00C62402">
              <w:t>)</w:t>
            </w:r>
          </w:p>
        </w:tc>
        <w:tc>
          <w:tcPr>
            <w:tcW w:w="992" w:type="dxa"/>
            <w:tcBorders>
              <w:bottom w:val="single" w:sz="12" w:space="0" w:color="auto"/>
            </w:tcBorders>
            <w:shd w:val="clear" w:color="auto" w:fill="auto"/>
          </w:tcPr>
          <w:p w:rsidR="003E73D4" w:rsidRPr="00C62402" w:rsidRDefault="003E73D4" w:rsidP="00875A15">
            <w:pPr>
              <w:pStyle w:val="ENoteTableText"/>
            </w:pPr>
            <w:r w:rsidRPr="00C62402">
              <w:t>2013/05</w:t>
            </w:r>
          </w:p>
        </w:tc>
        <w:tc>
          <w:tcPr>
            <w:tcW w:w="1276" w:type="dxa"/>
            <w:tcBorders>
              <w:bottom w:val="single" w:sz="12" w:space="0" w:color="auto"/>
            </w:tcBorders>
            <w:shd w:val="clear" w:color="auto" w:fill="auto"/>
          </w:tcPr>
          <w:p w:rsidR="003E73D4" w:rsidRPr="00C62402" w:rsidRDefault="003E73D4" w:rsidP="00875A15">
            <w:pPr>
              <w:pStyle w:val="ENoteTableText"/>
            </w:pPr>
            <w:r w:rsidRPr="00C62402">
              <w:t>28</w:t>
            </w:r>
            <w:r w:rsidR="00C62402">
              <w:t> </w:t>
            </w:r>
            <w:r w:rsidRPr="00C62402">
              <w:t>June 2013 (</w:t>
            </w:r>
            <w:r w:rsidRPr="00C62402">
              <w:rPr>
                <w:i/>
              </w:rPr>
              <w:t>see</w:t>
            </w:r>
            <w:r w:rsidRPr="00C62402">
              <w:t xml:space="preserve"> F2013L01268)</w:t>
            </w:r>
          </w:p>
        </w:tc>
        <w:tc>
          <w:tcPr>
            <w:tcW w:w="1562" w:type="dxa"/>
            <w:tcBorders>
              <w:bottom w:val="single" w:sz="12" w:space="0" w:color="auto"/>
            </w:tcBorders>
            <w:shd w:val="clear" w:color="auto" w:fill="auto"/>
          </w:tcPr>
          <w:p w:rsidR="003E73D4" w:rsidRPr="00C62402" w:rsidRDefault="00CA2A59" w:rsidP="00875A15">
            <w:pPr>
              <w:pStyle w:val="ENoteTableText"/>
            </w:pPr>
            <w:proofErr w:type="spellStart"/>
            <w:r w:rsidRPr="00C62402">
              <w:t>Sch</w:t>
            </w:r>
            <w:proofErr w:type="spellEnd"/>
            <w:r w:rsidR="003E73D4" w:rsidRPr="00C62402">
              <w:t xml:space="preserve"> 3: 28</w:t>
            </w:r>
            <w:r w:rsidR="00C62402">
              <w:t> </w:t>
            </w:r>
            <w:r w:rsidR="003E73D4" w:rsidRPr="00C62402">
              <w:t>June 2013</w:t>
            </w:r>
          </w:p>
        </w:tc>
        <w:tc>
          <w:tcPr>
            <w:tcW w:w="1417" w:type="dxa"/>
            <w:tcBorders>
              <w:bottom w:val="single" w:sz="12" w:space="0" w:color="auto"/>
            </w:tcBorders>
            <w:shd w:val="clear" w:color="auto" w:fill="auto"/>
          </w:tcPr>
          <w:p w:rsidR="003E73D4" w:rsidRPr="00C62402" w:rsidRDefault="003E73D4" w:rsidP="00875A15">
            <w:pPr>
              <w:pStyle w:val="ENoteTableText"/>
            </w:pPr>
            <w:r w:rsidRPr="00C62402">
              <w:t>—</w:t>
            </w:r>
          </w:p>
        </w:tc>
      </w:tr>
    </w:tbl>
    <w:p w:rsidR="00A407A8" w:rsidRPr="00C62402" w:rsidRDefault="00A407A8" w:rsidP="00875A15">
      <w:pPr>
        <w:pStyle w:val="Tabletext"/>
      </w:pPr>
    </w:p>
    <w:p w:rsidR="00CB3136" w:rsidRPr="00C62402" w:rsidRDefault="00CB3136" w:rsidP="00C62402">
      <w:pPr>
        <w:pStyle w:val="ENotesHeading2"/>
        <w:pageBreakBefore/>
        <w:outlineLvl w:val="9"/>
      </w:pPr>
      <w:bookmarkStart w:id="42" w:name="_Toc365971298"/>
      <w:r w:rsidRPr="00C62402">
        <w:lastRenderedPageBreak/>
        <w:t>Endnote 4—Amendment history</w:t>
      </w:r>
      <w:bookmarkEnd w:id="42"/>
    </w:p>
    <w:p w:rsidR="00CB3136" w:rsidRPr="00C62402" w:rsidRDefault="00CB3136" w:rsidP="00875A15">
      <w:pPr>
        <w:pStyle w:val="Tabletext"/>
      </w:pPr>
    </w:p>
    <w:tbl>
      <w:tblPr>
        <w:tblW w:w="7082" w:type="dxa"/>
        <w:tblInd w:w="113" w:type="dxa"/>
        <w:tblLayout w:type="fixed"/>
        <w:tblLook w:val="0000" w:firstRow="0" w:lastRow="0" w:firstColumn="0" w:lastColumn="0" w:noHBand="0" w:noVBand="0"/>
      </w:tblPr>
      <w:tblGrid>
        <w:gridCol w:w="2139"/>
        <w:gridCol w:w="4943"/>
      </w:tblGrid>
      <w:tr w:rsidR="00A407A8" w:rsidRPr="00C62402" w:rsidTr="00CA2A59">
        <w:trPr>
          <w:cantSplit/>
          <w:tblHeader/>
        </w:trPr>
        <w:tc>
          <w:tcPr>
            <w:tcW w:w="2139" w:type="dxa"/>
            <w:tcBorders>
              <w:top w:val="single" w:sz="12" w:space="0" w:color="auto"/>
              <w:bottom w:val="single" w:sz="12" w:space="0" w:color="auto"/>
            </w:tcBorders>
            <w:shd w:val="clear" w:color="auto" w:fill="auto"/>
          </w:tcPr>
          <w:p w:rsidR="00A407A8" w:rsidRPr="00C62402" w:rsidRDefault="00A407A8" w:rsidP="00875A15">
            <w:pPr>
              <w:pStyle w:val="ENoteTableHeading"/>
            </w:pPr>
            <w:r w:rsidRPr="00C62402">
              <w:t>Provision affected</w:t>
            </w:r>
          </w:p>
        </w:tc>
        <w:tc>
          <w:tcPr>
            <w:tcW w:w="4943" w:type="dxa"/>
            <w:tcBorders>
              <w:top w:val="single" w:sz="12" w:space="0" w:color="auto"/>
              <w:bottom w:val="single" w:sz="12" w:space="0" w:color="auto"/>
            </w:tcBorders>
            <w:shd w:val="clear" w:color="auto" w:fill="auto"/>
          </w:tcPr>
          <w:p w:rsidR="00A407A8" w:rsidRPr="00C62402" w:rsidRDefault="00A407A8" w:rsidP="00875A15">
            <w:pPr>
              <w:pStyle w:val="ENoteTableHeading"/>
            </w:pPr>
            <w:r w:rsidRPr="00C62402">
              <w:t>How affected</w:t>
            </w:r>
          </w:p>
        </w:tc>
      </w:tr>
      <w:tr w:rsidR="00A407A8" w:rsidRPr="00C62402" w:rsidTr="00CA2A59">
        <w:trPr>
          <w:cantSplit/>
        </w:trPr>
        <w:tc>
          <w:tcPr>
            <w:tcW w:w="2139" w:type="dxa"/>
            <w:tcBorders>
              <w:top w:val="single" w:sz="12" w:space="0" w:color="auto"/>
            </w:tcBorders>
            <w:shd w:val="clear" w:color="auto" w:fill="auto"/>
          </w:tcPr>
          <w:p w:rsidR="00A407A8" w:rsidRPr="00C62402" w:rsidRDefault="00CA2A59" w:rsidP="00875A15">
            <w:pPr>
              <w:pStyle w:val="ENoteTableText"/>
              <w:rPr>
                <w:b/>
              </w:rPr>
            </w:pPr>
            <w:proofErr w:type="spellStart"/>
            <w:r w:rsidRPr="00C62402">
              <w:rPr>
                <w:b/>
              </w:rPr>
              <w:t>Sch</w:t>
            </w:r>
            <w:proofErr w:type="spellEnd"/>
            <w:r w:rsidR="00201B8B" w:rsidRPr="00C62402">
              <w:rPr>
                <w:b/>
              </w:rPr>
              <w:t xml:space="preserve"> 1</w:t>
            </w:r>
          </w:p>
        </w:tc>
        <w:tc>
          <w:tcPr>
            <w:tcW w:w="4943" w:type="dxa"/>
            <w:tcBorders>
              <w:top w:val="single" w:sz="12" w:space="0" w:color="auto"/>
            </w:tcBorders>
            <w:shd w:val="clear" w:color="auto" w:fill="auto"/>
          </w:tcPr>
          <w:p w:rsidR="00A407A8" w:rsidRPr="00C62402" w:rsidRDefault="00A407A8" w:rsidP="00875A15">
            <w:pPr>
              <w:pStyle w:val="ENoteTableText"/>
            </w:pPr>
          </w:p>
        </w:tc>
      </w:tr>
      <w:tr w:rsidR="00A407A8" w:rsidRPr="00C62402" w:rsidTr="00CA2A59">
        <w:trPr>
          <w:cantSplit/>
        </w:trPr>
        <w:tc>
          <w:tcPr>
            <w:tcW w:w="2139" w:type="dxa"/>
            <w:tcBorders>
              <w:bottom w:val="single" w:sz="12" w:space="0" w:color="auto"/>
            </w:tcBorders>
            <w:shd w:val="clear" w:color="auto" w:fill="auto"/>
          </w:tcPr>
          <w:p w:rsidR="00A407A8" w:rsidRPr="00C62402" w:rsidRDefault="00201B8B" w:rsidP="00C2183A">
            <w:pPr>
              <w:pStyle w:val="ENoteTableText"/>
              <w:tabs>
                <w:tab w:val="center" w:leader="dot" w:pos="2268"/>
              </w:tabs>
            </w:pPr>
            <w:proofErr w:type="spellStart"/>
            <w:r w:rsidRPr="00C62402">
              <w:t>Sch</w:t>
            </w:r>
            <w:proofErr w:type="spellEnd"/>
            <w:r w:rsidRPr="00C62402">
              <w:t xml:space="preserve"> 1</w:t>
            </w:r>
            <w:r w:rsidR="00C2183A" w:rsidRPr="00C62402">
              <w:tab/>
            </w:r>
          </w:p>
        </w:tc>
        <w:tc>
          <w:tcPr>
            <w:tcW w:w="4943" w:type="dxa"/>
            <w:tcBorders>
              <w:bottom w:val="single" w:sz="12" w:space="0" w:color="auto"/>
            </w:tcBorders>
            <w:shd w:val="clear" w:color="auto" w:fill="auto"/>
          </w:tcPr>
          <w:p w:rsidR="00A407A8" w:rsidRPr="00C62402" w:rsidRDefault="00CA2A59" w:rsidP="00CA2A59">
            <w:pPr>
              <w:pStyle w:val="ENoteTableText"/>
            </w:pPr>
            <w:r w:rsidRPr="00C62402">
              <w:t>am</w:t>
            </w:r>
            <w:r w:rsidR="00201B8B" w:rsidRPr="00C62402">
              <w:t xml:space="preserve"> No 2013/05</w:t>
            </w:r>
          </w:p>
        </w:tc>
      </w:tr>
    </w:tbl>
    <w:p w:rsidR="00A407A8" w:rsidRPr="00C62402" w:rsidRDefault="00A407A8" w:rsidP="00875A15">
      <w:pPr>
        <w:pStyle w:val="Tabletext"/>
      </w:pPr>
    </w:p>
    <w:p w:rsidR="00884C86" w:rsidRPr="00C62402" w:rsidRDefault="00884C86" w:rsidP="00C62402">
      <w:pPr>
        <w:pStyle w:val="ENotesHeading2"/>
        <w:pageBreakBefore/>
        <w:outlineLvl w:val="9"/>
      </w:pPr>
      <w:bookmarkStart w:id="43" w:name="_Toc365971299"/>
      <w:r w:rsidRPr="00C62402">
        <w:lastRenderedPageBreak/>
        <w:t>Endnote 5—</w:t>
      </w:r>
      <w:proofErr w:type="spellStart"/>
      <w:r w:rsidRPr="00C62402">
        <w:t>Uncommenced</w:t>
      </w:r>
      <w:proofErr w:type="spellEnd"/>
      <w:r w:rsidRPr="00C62402">
        <w:t xml:space="preserve"> amendments [none]</w:t>
      </w:r>
      <w:bookmarkEnd w:id="43"/>
    </w:p>
    <w:p w:rsidR="00884C86" w:rsidRPr="00C62402" w:rsidRDefault="00884C86" w:rsidP="00C62402">
      <w:pPr>
        <w:pStyle w:val="ENotesHeading2"/>
        <w:outlineLvl w:val="9"/>
      </w:pPr>
      <w:bookmarkStart w:id="44" w:name="_Toc365971300"/>
      <w:r w:rsidRPr="00C62402">
        <w:t>Endnote 6—Modifications [none]</w:t>
      </w:r>
      <w:bookmarkEnd w:id="44"/>
    </w:p>
    <w:p w:rsidR="00884C86" w:rsidRPr="00C62402" w:rsidRDefault="00884C86" w:rsidP="00C62402">
      <w:pPr>
        <w:pStyle w:val="ENotesHeading2"/>
        <w:outlineLvl w:val="9"/>
      </w:pPr>
      <w:bookmarkStart w:id="45" w:name="_Toc365971301"/>
      <w:r w:rsidRPr="00C62402">
        <w:t>Endnote 7—</w:t>
      </w:r>
      <w:proofErr w:type="spellStart"/>
      <w:r w:rsidRPr="00C62402">
        <w:t>Misdescribed</w:t>
      </w:r>
      <w:proofErr w:type="spellEnd"/>
      <w:r w:rsidRPr="00C62402">
        <w:t xml:space="preserve"> amendments [none]</w:t>
      </w:r>
      <w:bookmarkEnd w:id="45"/>
    </w:p>
    <w:p w:rsidR="00884C86" w:rsidRPr="00C62402" w:rsidRDefault="00884C86" w:rsidP="00C62402">
      <w:pPr>
        <w:pStyle w:val="ENotesHeading2"/>
        <w:outlineLvl w:val="9"/>
      </w:pPr>
      <w:bookmarkStart w:id="46" w:name="_Toc365971302"/>
      <w:r w:rsidRPr="00C62402">
        <w:t>Endnote 8—Miscellaneous [none]</w:t>
      </w:r>
      <w:bookmarkEnd w:id="46"/>
    </w:p>
    <w:p w:rsidR="000A47D9" w:rsidRPr="00C62402" w:rsidRDefault="000A47D9" w:rsidP="00C62402">
      <w:pPr>
        <w:sectPr w:rsidR="000A47D9" w:rsidRPr="00C62402" w:rsidSect="008D6C8D">
          <w:headerReference w:type="even" r:id="rId32"/>
          <w:headerReference w:type="default" r:id="rId33"/>
          <w:footerReference w:type="even" r:id="rId34"/>
          <w:footerReference w:type="default" r:id="rId35"/>
          <w:footerReference w:type="first" r:id="rId36"/>
          <w:pgSz w:w="11907" w:h="16839"/>
          <w:pgMar w:top="2381" w:right="2410" w:bottom="4252" w:left="2410" w:header="720" w:footer="3402" w:gutter="0"/>
          <w:cols w:space="708"/>
          <w:docGrid w:linePitch="360"/>
        </w:sectPr>
      </w:pPr>
    </w:p>
    <w:p w:rsidR="007A34EE" w:rsidRPr="00C62402" w:rsidRDefault="007A34EE"/>
    <w:sectPr w:rsidR="007A34EE" w:rsidRPr="00C62402" w:rsidSect="008D6C8D">
      <w:headerReference w:type="even" r:id="rId37"/>
      <w:headerReference w:type="default" r:id="rId38"/>
      <w:footerReference w:type="even" r:id="rId39"/>
      <w:footerReference w:type="default" r:id="rId40"/>
      <w:headerReference w:type="first" r:id="rId41"/>
      <w:footerReference w:type="first" r:id="rId42"/>
      <w:type w:val="continuous"/>
      <w:pgSz w:w="11907" w:h="16839"/>
      <w:pgMar w:top="2381" w:right="2409" w:bottom="4252" w:left="2409" w:header="720" w:footer="340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2402" w:rsidRDefault="00C62402" w:rsidP="00715914">
      <w:pPr>
        <w:spacing w:line="240" w:lineRule="auto"/>
      </w:pPr>
      <w:r>
        <w:separator/>
      </w:r>
    </w:p>
  </w:endnote>
  <w:endnote w:type="continuationSeparator" w:id="0">
    <w:p w:rsidR="00C62402" w:rsidRDefault="00C62402"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402" w:rsidRDefault="00C62402">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402" w:rsidRDefault="00C62402" w:rsidP="00C62402">
    <w:pPr>
      <w:pBdr>
        <w:top w:val="single" w:sz="6" w:space="1" w:color="auto"/>
      </w:pBdr>
      <w:jc w:val="right"/>
      <w:rPr>
        <w:sz w:val="18"/>
      </w:rPr>
    </w:pPr>
  </w:p>
  <w:p w:rsidR="00C62402" w:rsidRDefault="00C62402" w:rsidP="00C62402">
    <w:pPr>
      <w:jc w:val="right"/>
      <w:rPr>
        <w:i/>
        <w:sz w:val="18"/>
      </w:rPr>
    </w:pPr>
    <w:r>
      <w:rPr>
        <w:i/>
        <w:sz w:val="18"/>
      </w:rPr>
      <w:t xml:space="preserve">           </w:t>
    </w:r>
    <w:r>
      <w:rPr>
        <w:i/>
        <w:sz w:val="18"/>
      </w:rPr>
      <w:fldChar w:fldCharType="begin"/>
    </w:r>
    <w:r>
      <w:rPr>
        <w:i/>
        <w:sz w:val="18"/>
      </w:rPr>
      <w:instrText xml:space="preserve"> STYLEREF ShortT </w:instrText>
    </w:r>
    <w:r>
      <w:rPr>
        <w:i/>
        <w:sz w:val="18"/>
      </w:rPr>
      <w:fldChar w:fldCharType="separate"/>
    </w:r>
    <w:r w:rsidR="00770128">
      <w:rPr>
        <w:i/>
        <w:noProof/>
        <w:sz w:val="18"/>
      </w:rPr>
      <w:t>Appropriation Act (No. 3) 2012-2013</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sidR="00770128">
      <w:rPr>
        <w:i/>
        <w:noProof/>
        <w:sz w:val="18"/>
      </w:rPr>
      <w:t>65</w:t>
    </w:r>
    <w:r>
      <w:rPr>
        <w:i/>
        <w:sz w:val="18"/>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402" w:rsidRDefault="00C62402">
    <w:pPr>
      <w:pBdr>
        <w:top w:val="single" w:sz="6" w:space="1" w:color="auto"/>
      </w:pBdr>
      <w:rPr>
        <w:sz w:val="18"/>
      </w:rPr>
    </w:pPr>
  </w:p>
  <w:p w:rsidR="00C62402" w:rsidRDefault="00C62402">
    <w:pPr>
      <w:jc w:val="right"/>
      <w:rPr>
        <w:i/>
        <w:sz w:val="18"/>
      </w:rPr>
    </w:pPr>
    <w:r>
      <w:rPr>
        <w:i/>
        <w:sz w:val="18"/>
      </w:rPr>
      <w:fldChar w:fldCharType="begin"/>
    </w:r>
    <w:r>
      <w:rPr>
        <w:i/>
        <w:sz w:val="18"/>
      </w:rPr>
      <w:instrText xml:space="preserve"> STYLEREF ShortT </w:instrText>
    </w:r>
    <w:r>
      <w:rPr>
        <w:i/>
        <w:sz w:val="18"/>
      </w:rPr>
      <w:fldChar w:fldCharType="separate"/>
    </w:r>
    <w:r w:rsidR="00770128">
      <w:rPr>
        <w:i/>
        <w:noProof/>
        <w:sz w:val="18"/>
      </w:rPr>
      <w:t>Appropriation Act (No. 3) 2012-2013</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sz w:val="18"/>
      </w:rPr>
      <w:t>1</w:t>
    </w:r>
    <w:r>
      <w:rPr>
        <w:i/>
        <w:sz w:val="18"/>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402" w:rsidRPr="007A1328" w:rsidRDefault="00C62402" w:rsidP="00C62402">
    <w:pPr>
      <w:pBdr>
        <w:top w:val="single" w:sz="6" w:space="1" w:color="auto"/>
      </w:pBdr>
      <w:spacing w:before="120"/>
      <w:rPr>
        <w:sz w:val="18"/>
      </w:rPr>
    </w:pPr>
  </w:p>
  <w:p w:rsidR="00C62402" w:rsidRPr="007A1328" w:rsidRDefault="00C62402" w:rsidP="00C62402">
    <w:pPr>
      <w:rPr>
        <w:i/>
        <w:sz w:val="18"/>
      </w:rPr>
    </w:pPr>
    <w:r w:rsidRPr="007A1328">
      <w:rPr>
        <w:i/>
        <w:sz w:val="18"/>
      </w:rPr>
      <w:fldChar w:fldCharType="begin"/>
    </w:r>
    <w:r w:rsidRPr="007A1328">
      <w:rPr>
        <w:i/>
        <w:sz w:val="18"/>
      </w:rPr>
      <w:instrText xml:space="preserve"> PAGE </w:instrText>
    </w:r>
    <w:r w:rsidRPr="007A1328">
      <w:rPr>
        <w:i/>
        <w:sz w:val="18"/>
      </w:rPr>
      <w:fldChar w:fldCharType="separate"/>
    </w:r>
    <w:r w:rsidR="00770128">
      <w:rPr>
        <w:i/>
        <w:noProof/>
        <w:sz w:val="18"/>
      </w:rPr>
      <w:t>72</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ShortT </w:instrText>
    </w:r>
    <w:r w:rsidRPr="007A1328">
      <w:rPr>
        <w:i/>
        <w:sz w:val="18"/>
      </w:rPr>
      <w:fldChar w:fldCharType="separate"/>
    </w:r>
    <w:r w:rsidR="00770128">
      <w:rPr>
        <w:i/>
        <w:noProof/>
        <w:sz w:val="18"/>
      </w:rPr>
      <w:t>Appropriation Act (No. 3) 2012-2013</w:t>
    </w:r>
    <w:r w:rsidRPr="007A1328">
      <w:rPr>
        <w:i/>
        <w:sz w:val="18"/>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402" w:rsidRPr="007A1328" w:rsidRDefault="00C62402" w:rsidP="00C62402">
    <w:pPr>
      <w:pBdr>
        <w:top w:val="single" w:sz="6" w:space="1" w:color="auto"/>
      </w:pBdr>
      <w:spacing w:before="120"/>
      <w:rPr>
        <w:sz w:val="18"/>
      </w:rPr>
    </w:pPr>
  </w:p>
  <w:p w:rsidR="00C62402" w:rsidRPr="007A1328" w:rsidRDefault="00C62402" w:rsidP="00C62402">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770128">
      <w:rPr>
        <w:i/>
        <w:noProof/>
        <w:sz w:val="18"/>
      </w:rPr>
      <w:t>Appropriation Act (No. 3) 2012-2013</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sidR="00770128">
      <w:rPr>
        <w:i/>
        <w:noProof/>
        <w:sz w:val="18"/>
      </w:rPr>
      <w:t>71</w:t>
    </w:r>
    <w:r w:rsidRPr="007A1328">
      <w:rPr>
        <w:i/>
        <w:sz w:val="18"/>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402" w:rsidRPr="007A1328" w:rsidRDefault="00C62402" w:rsidP="00C62402">
    <w:pPr>
      <w:pBdr>
        <w:top w:val="single" w:sz="6" w:space="1" w:color="auto"/>
      </w:pBdr>
      <w:spacing w:before="120"/>
      <w:rPr>
        <w:sz w:val="18"/>
      </w:rPr>
    </w:pPr>
  </w:p>
  <w:p w:rsidR="00C62402" w:rsidRPr="007A1328" w:rsidRDefault="00C62402" w:rsidP="00C62402">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770128">
      <w:rPr>
        <w:i/>
        <w:noProof/>
        <w:sz w:val="18"/>
      </w:rPr>
      <w:t>Appropriation Act (No. 3) 2012-2013</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402" w:rsidRPr="007A1328" w:rsidRDefault="00C62402" w:rsidP="00061CD3">
    <w:pPr>
      <w:pBdr>
        <w:top w:val="single" w:sz="6" w:space="1" w:color="auto"/>
      </w:pBdr>
      <w:spacing w:before="120"/>
      <w:rPr>
        <w:sz w:val="18"/>
      </w:rPr>
    </w:pPr>
  </w:p>
  <w:p w:rsidR="00C62402" w:rsidRPr="007A1328" w:rsidRDefault="00C62402" w:rsidP="00715914">
    <w:pPr>
      <w:rPr>
        <w:i/>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72</w:t>
    </w:r>
    <w:r w:rsidRPr="007A1328">
      <w:rPr>
        <w:i/>
        <w:sz w:val="18"/>
      </w:rPr>
      <w:fldChar w:fldCharType="end"/>
    </w:r>
    <w:r w:rsidRPr="007A1328">
      <w:rPr>
        <w:i/>
        <w:sz w:val="18"/>
      </w:rPr>
      <w:t xml:space="preserve">            </w:t>
    </w:r>
    <w:r w:rsidRPr="007A1328">
      <w:rPr>
        <w:i/>
        <w:sz w:val="18"/>
      </w:rPr>
      <w:fldChar w:fldCharType="begin"/>
    </w:r>
    <w:r>
      <w:rPr>
        <w:i/>
        <w:sz w:val="18"/>
      </w:rPr>
      <w:instrText xml:space="preserve"> DOCPROPERTY ShortT </w:instrText>
    </w:r>
    <w:r w:rsidRPr="007A1328">
      <w:rPr>
        <w:i/>
        <w:sz w:val="18"/>
      </w:rPr>
      <w:fldChar w:fldCharType="separate"/>
    </w:r>
    <w:r w:rsidR="00770128">
      <w:rPr>
        <w:i/>
        <w:sz w:val="18"/>
      </w:rPr>
      <w:t>Appropriation Act (No. 3) 2012</w:t>
    </w:r>
    <w:r w:rsidR="00770128">
      <w:rPr>
        <w:i/>
        <w:sz w:val="18"/>
      </w:rPr>
      <w:noBreakHyphen/>
      <w:t>2013</w:t>
    </w:r>
    <w:r w:rsidRPr="007A1328">
      <w:rPr>
        <w:i/>
        <w:sz w:val="18"/>
      </w:rPr>
      <w:fldChar w:fldCharType="end"/>
    </w:r>
    <w:r w:rsidRPr="007A1328">
      <w:rPr>
        <w:i/>
        <w:sz w:val="18"/>
      </w:rPr>
      <w:t xml:space="preserve">       </w:t>
    </w:r>
    <w:r w:rsidRPr="007A1328">
      <w:rPr>
        <w:i/>
        <w:sz w:val="18"/>
      </w:rPr>
      <w:fldChar w:fldCharType="begin"/>
    </w:r>
    <w:r>
      <w:rPr>
        <w:i/>
        <w:sz w:val="18"/>
      </w:rPr>
      <w:instrText xml:space="preserve"> DOCPROPERTY ActNo </w:instrText>
    </w:r>
    <w:r w:rsidRPr="007A1328">
      <w:rPr>
        <w:i/>
        <w:sz w:val="18"/>
      </w:rP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402" w:rsidRPr="007A1328" w:rsidRDefault="00C62402" w:rsidP="00061CD3">
    <w:pPr>
      <w:pBdr>
        <w:top w:val="single" w:sz="6" w:space="1" w:color="auto"/>
      </w:pBdr>
      <w:spacing w:before="120"/>
      <w:rPr>
        <w:sz w:val="18"/>
      </w:rPr>
    </w:pPr>
  </w:p>
  <w:p w:rsidR="00C62402" w:rsidRPr="007A1328" w:rsidRDefault="00C62402" w:rsidP="00715914">
    <w:pPr>
      <w:jc w:val="right"/>
      <w:rPr>
        <w:i/>
        <w:sz w:val="18"/>
      </w:rPr>
    </w:pPr>
    <w:r w:rsidRPr="007A1328">
      <w:rPr>
        <w:i/>
        <w:sz w:val="18"/>
      </w:rPr>
      <w:fldChar w:fldCharType="begin"/>
    </w:r>
    <w:r>
      <w:rPr>
        <w:i/>
        <w:sz w:val="18"/>
      </w:rPr>
      <w:instrText xml:space="preserve"> DOCPROPERTY ShortT </w:instrText>
    </w:r>
    <w:r w:rsidRPr="007A1328">
      <w:rPr>
        <w:i/>
        <w:sz w:val="18"/>
      </w:rPr>
      <w:fldChar w:fldCharType="separate"/>
    </w:r>
    <w:r w:rsidR="00770128">
      <w:rPr>
        <w:i/>
        <w:sz w:val="18"/>
      </w:rPr>
      <w:t>Appropriation Act (No. 3) 2012</w:t>
    </w:r>
    <w:r w:rsidR="00770128">
      <w:rPr>
        <w:i/>
        <w:sz w:val="18"/>
      </w:rPr>
      <w:noBreakHyphen/>
      <w:t>2013</w:t>
    </w:r>
    <w:r w:rsidRPr="007A1328">
      <w:rPr>
        <w:i/>
        <w:sz w:val="18"/>
      </w:rPr>
      <w:fldChar w:fldCharType="end"/>
    </w:r>
    <w:r w:rsidRPr="007A1328">
      <w:rPr>
        <w:i/>
        <w:sz w:val="18"/>
      </w:rPr>
      <w:t xml:space="preserve">       </w:t>
    </w:r>
    <w:r w:rsidRPr="007A1328">
      <w:rPr>
        <w:i/>
        <w:sz w:val="18"/>
      </w:rPr>
      <w:fldChar w:fldCharType="begin"/>
    </w:r>
    <w:r>
      <w:rPr>
        <w:i/>
        <w:sz w:val="18"/>
      </w:rPr>
      <w:instrText xml:space="preserve"> DOCPROPERTY ActNo </w:instrTex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71</w:t>
    </w:r>
    <w:r w:rsidRPr="007A1328">
      <w:rPr>
        <w:i/>
        <w:sz w:val="18"/>
      </w:rP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402" w:rsidRPr="007A1328" w:rsidRDefault="00C62402" w:rsidP="00061CD3">
    <w:pPr>
      <w:pBdr>
        <w:top w:val="single" w:sz="6" w:space="1" w:color="auto"/>
      </w:pBdr>
      <w:spacing w:before="120"/>
      <w:rPr>
        <w:sz w:val="18"/>
      </w:rPr>
    </w:pPr>
  </w:p>
  <w:p w:rsidR="00C62402" w:rsidRPr="007A1328" w:rsidRDefault="00C62402" w:rsidP="00715914">
    <w:pPr>
      <w:jc w:val="right"/>
      <w:rPr>
        <w:i/>
        <w:sz w:val="18"/>
      </w:rPr>
    </w:pPr>
    <w:r w:rsidRPr="007A1328">
      <w:rPr>
        <w:i/>
        <w:sz w:val="18"/>
      </w:rPr>
      <w:fldChar w:fldCharType="begin"/>
    </w:r>
    <w:r>
      <w:rPr>
        <w:i/>
        <w:sz w:val="18"/>
      </w:rPr>
      <w:instrText xml:space="preserve"> DOCPROPERTY ShortT </w:instrText>
    </w:r>
    <w:r w:rsidRPr="007A1328">
      <w:rPr>
        <w:i/>
        <w:sz w:val="18"/>
      </w:rPr>
      <w:fldChar w:fldCharType="separate"/>
    </w:r>
    <w:r w:rsidR="00770128">
      <w:rPr>
        <w:i/>
        <w:sz w:val="18"/>
      </w:rPr>
      <w:t>Appropriation Act (No. 3) 2012</w:t>
    </w:r>
    <w:r w:rsidR="00770128">
      <w:rPr>
        <w:i/>
        <w:sz w:val="18"/>
      </w:rPr>
      <w:noBreakHyphen/>
      <w:t>2013</w:t>
    </w:r>
    <w:r w:rsidRPr="007A1328">
      <w:rPr>
        <w:i/>
        <w:sz w:val="18"/>
      </w:rPr>
      <w:fldChar w:fldCharType="end"/>
    </w:r>
    <w:r w:rsidRPr="007A1328">
      <w:rPr>
        <w:i/>
        <w:sz w:val="18"/>
      </w:rPr>
      <w:t xml:space="preserve">       </w:t>
    </w:r>
    <w:r w:rsidRPr="007A1328">
      <w:rPr>
        <w:i/>
        <w:sz w:val="18"/>
      </w:rPr>
      <w:fldChar w:fldCharType="begin"/>
    </w:r>
    <w:r>
      <w:rPr>
        <w:i/>
        <w:sz w:val="18"/>
      </w:rPr>
      <w:instrText xml:space="preserve"> DOCPROPERTY ActNo </w:instrTex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67</w:t>
    </w:r>
    <w:r w:rsidRPr="007A1328">
      <w:rPr>
        <w:i/>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402" w:rsidRDefault="00C62402" w:rsidP="00C62402">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402" w:rsidRPr="00ED79B6" w:rsidRDefault="00C62402" w:rsidP="00C62402">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402" w:rsidRPr="00ED79B6" w:rsidRDefault="00C62402" w:rsidP="00BA220B">
    <w:pPr>
      <w:pBdr>
        <w:top w:val="single" w:sz="6" w:space="1" w:color="auto"/>
      </w:pBdr>
      <w:spacing w:before="120"/>
      <w:rPr>
        <w:sz w:val="18"/>
      </w:rPr>
    </w:pPr>
  </w:p>
  <w:p w:rsidR="00C62402" w:rsidRDefault="00C62402" w:rsidP="00C62402">
    <w:pPr>
      <w:rPr>
        <w:i/>
        <w:sz w:val="18"/>
      </w:rPr>
    </w:pPr>
    <w:r w:rsidRPr="00ED79B6">
      <w:rPr>
        <w:i/>
        <w:sz w:val="18"/>
      </w:rPr>
      <w:fldChar w:fldCharType="begin"/>
    </w:r>
    <w:r w:rsidRPr="00ED79B6">
      <w:rPr>
        <w:i/>
        <w:sz w:val="18"/>
      </w:rPr>
      <w:instrText xml:space="preserve"> PAGE </w:instrText>
    </w:r>
    <w:r w:rsidRPr="00ED79B6">
      <w:rPr>
        <w:i/>
        <w:sz w:val="18"/>
      </w:rPr>
      <w:fldChar w:fldCharType="separate"/>
    </w:r>
    <w:r w:rsidR="00770128">
      <w:rPr>
        <w:i/>
        <w:noProof/>
        <w:sz w:val="18"/>
      </w:rPr>
      <w:t>ii</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STYLEREF ShortT </w:instrText>
    </w:r>
    <w:r w:rsidRPr="00ED79B6">
      <w:rPr>
        <w:i/>
        <w:sz w:val="18"/>
      </w:rPr>
      <w:fldChar w:fldCharType="separate"/>
    </w:r>
    <w:r w:rsidR="00770128">
      <w:rPr>
        <w:i/>
        <w:noProof/>
        <w:sz w:val="18"/>
      </w:rPr>
      <w:t>Appropriation Act (No. 3) 2012-2013</w:t>
    </w:r>
    <w:r w:rsidRPr="00ED79B6">
      <w:rPr>
        <w:i/>
        <w:sz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402" w:rsidRPr="00ED79B6" w:rsidRDefault="00C62402" w:rsidP="00BA220B">
    <w:pPr>
      <w:pBdr>
        <w:top w:val="single" w:sz="6" w:space="1" w:color="auto"/>
      </w:pBdr>
      <w:spacing w:before="120"/>
      <w:rPr>
        <w:sz w:val="18"/>
      </w:rPr>
    </w:pPr>
  </w:p>
  <w:p w:rsidR="00C62402" w:rsidRPr="00ED79B6" w:rsidRDefault="00C62402" w:rsidP="00C62402">
    <w:pPr>
      <w:jc w:val="right"/>
      <w:rPr>
        <w:i/>
        <w:sz w:val="18"/>
      </w:rPr>
    </w:pPr>
    <w:r w:rsidRPr="00ED79B6">
      <w:rPr>
        <w:i/>
        <w:sz w:val="18"/>
      </w:rPr>
      <w:fldChar w:fldCharType="begin"/>
    </w:r>
    <w:r w:rsidRPr="00ED79B6">
      <w:rPr>
        <w:i/>
        <w:sz w:val="18"/>
      </w:rPr>
      <w:instrText xml:space="preserve"> STYLEREF ShortT </w:instrText>
    </w:r>
    <w:r w:rsidRPr="00ED79B6">
      <w:rPr>
        <w:i/>
        <w:sz w:val="18"/>
      </w:rPr>
      <w:fldChar w:fldCharType="separate"/>
    </w:r>
    <w:r w:rsidR="00770128">
      <w:rPr>
        <w:i/>
        <w:noProof/>
        <w:sz w:val="18"/>
      </w:rPr>
      <w:t>Appropriation Act (No. 3) 2012-2013</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PAGE </w:instrText>
    </w:r>
    <w:r w:rsidRPr="00ED79B6">
      <w:rPr>
        <w:i/>
        <w:sz w:val="18"/>
      </w:rPr>
      <w:fldChar w:fldCharType="separate"/>
    </w:r>
    <w:r w:rsidR="00770128">
      <w:rPr>
        <w:i/>
        <w:noProof/>
        <w:sz w:val="18"/>
      </w:rPr>
      <w:t>i</w:t>
    </w:r>
    <w:r w:rsidRPr="00ED79B6">
      <w:rPr>
        <w:i/>
        <w:sz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402" w:rsidRPr="007A1328" w:rsidRDefault="00C62402" w:rsidP="00BA220B">
    <w:pPr>
      <w:pBdr>
        <w:top w:val="single" w:sz="6" w:space="1" w:color="auto"/>
      </w:pBdr>
      <w:spacing w:before="120"/>
      <w:rPr>
        <w:sz w:val="18"/>
      </w:rPr>
    </w:pPr>
  </w:p>
  <w:p w:rsidR="00C62402" w:rsidRPr="007A1328" w:rsidRDefault="00C62402" w:rsidP="00715914">
    <w:pPr>
      <w:rPr>
        <w:i/>
        <w:sz w:val="18"/>
      </w:rPr>
    </w:pPr>
    <w:r w:rsidRPr="007A1328">
      <w:rPr>
        <w:i/>
        <w:sz w:val="18"/>
      </w:rPr>
      <w:fldChar w:fldCharType="begin"/>
    </w:r>
    <w:r w:rsidRPr="007A1328">
      <w:rPr>
        <w:i/>
        <w:sz w:val="18"/>
      </w:rPr>
      <w:instrText xml:space="preserve"> PAGE </w:instrText>
    </w:r>
    <w:r w:rsidRPr="007A1328">
      <w:rPr>
        <w:i/>
        <w:sz w:val="18"/>
      </w:rPr>
      <w:fldChar w:fldCharType="separate"/>
    </w:r>
    <w:r w:rsidR="00770128">
      <w:rPr>
        <w:i/>
        <w:noProof/>
        <w:sz w:val="18"/>
      </w:rPr>
      <w:t>8</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ShortT </w:instrText>
    </w:r>
    <w:r w:rsidRPr="007A1328">
      <w:rPr>
        <w:i/>
        <w:sz w:val="18"/>
      </w:rPr>
      <w:fldChar w:fldCharType="separate"/>
    </w:r>
    <w:r w:rsidR="00770128">
      <w:rPr>
        <w:i/>
        <w:noProof/>
        <w:sz w:val="18"/>
      </w:rPr>
      <w:t>Appropriation Act (No. 3) 2012-2013</w:t>
    </w:r>
    <w:r w:rsidRPr="007A1328">
      <w:rPr>
        <w:i/>
        <w:sz w:val="1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402" w:rsidRPr="007A1328" w:rsidRDefault="00C62402" w:rsidP="00BA220B">
    <w:pPr>
      <w:pBdr>
        <w:top w:val="single" w:sz="6" w:space="1" w:color="auto"/>
      </w:pBdr>
      <w:spacing w:before="120"/>
      <w:rPr>
        <w:sz w:val="18"/>
      </w:rPr>
    </w:pPr>
  </w:p>
  <w:p w:rsidR="00C62402" w:rsidRPr="007A1328" w:rsidRDefault="00C62402" w:rsidP="00715914">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770128">
      <w:rPr>
        <w:i/>
        <w:noProof/>
        <w:sz w:val="18"/>
      </w:rPr>
      <w:t>Appropriation Act (No. 3) 2012-2013</w:t>
    </w:r>
    <w:r w:rsidRPr="007A1328">
      <w:rPr>
        <w:i/>
        <w:sz w:val="18"/>
      </w:rPr>
      <w:fldChar w:fldCharType="end"/>
    </w:r>
    <w:r w:rsidRPr="00ED79B6">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sidR="00770128">
      <w:rPr>
        <w:i/>
        <w:noProof/>
        <w:sz w:val="18"/>
      </w:rPr>
      <w:t>9</w:t>
    </w:r>
    <w:r w:rsidRPr="007A1328">
      <w:rPr>
        <w:i/>
        <w:sz w:val="18"/>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402" w:rsidRPr="007A1328" w:rsidRDefault="00C62402" w:rsidP="00BA220B">
    <w:pPr>
      <w:pBdr>
        <w:top w:val="single" w:sz="6" w:space="1" w:color="auto"/>
      </w:pBdr>
      <w:spacing w:before="120"/>
      <w:rPr>
        <w:sz w:val="18"/>
      </w:rPr>
    </w:pPr>
  </w:p>
  <w:p w:rsidR="00C62402" w:rsidRPr="007A1328" w:rsidRDefault="00C62402" w:rsidP="00715914">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770128">
      <w:rPr>
        <w:i/>
        <w:noProof/>
        <w:sz w:val="18"/>
      </w:rPr>
      <w:t>Appropriation Act (No. 3) 2012-2013</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770128">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402" w:rsidRDefault="00C62402">
    <w:pPr>
      <w:pBdr>
        <w:top w:val="single" w:sz="6" w:space="1" w:color="auto"/>
      </w:pBdr>
      <w:rPr>
        <w:sz w:val="18"/>
      </w:rPr>
    </w:pPr>
  </w:p>
  <w:p w:rsidR="00C62402" w:rsidRDefault="00C62402">
    <w:pPr>
      <w:rPr>
        <w:i/>
        <w:sz w:val="18"/>
      </w:rPr>
    </w:pPr>
    <w:r>
      <w:rPr>
        <w:i/>
        <w:sz w:val="18"/>
      </w:rPr>
      <w:fldChar w:fldCharType="begin"/>
    </w:r>
    <w:r>
      <w:rPr>
        <w:i/>
        <w:sz w:val="18"/>
      </w:rPr>
      <w:instrText xml:space="preserve"> PAGE </w:instrText>
    </w:r>
    <w:r>
      <w:rPr>
        <w:i/>
        <w:sz w:val="18"/>
      </w:rPr>
      <w:fldChar w:fldCharType="separate"/>
    </w:r>
    <w:r w:rsidR="00770128">
      <w:rPr>
        <w:i/>
        <w:noProof/>
        <w:sz w:val="18"/>
      </w:rPr>
      <w:t>66</w:t>
    </w:r>
    <w:r>
      <w:rPr>
        <w:i/>
        <w:sz w:val="18"/>
      </w:rPr>
      <w:fldChar w:fldCharType="end"/>
    </w:r>
    <w:r>
      <w:rPr>
        <w:i/>
        <w:sz w:val="18"/>
      </w:rPr>
      <w:t xml:space="preserve">            </w:t>
    </w:r>
    <w:r>
      <w:rPr>
        <w:i/>
        <w:sz w:val="18"/>
      </w:rPr>
      <w:fldChar w:fldCharType="begin"/>
    </w:r>
    <w:r>
      <w:rPr>
        <w:i/>
        <w:sz w:val="18"/>
      </w:rPr>
      <w:instrText xml:space="preserve"> STYLEREF ShortT </w:instrText>
    </w:r>
    <w:r>
      <w:rPr>
        <w:i/>
        <w:sz w:val="18"/>
      </w:rPr>
      <w:fldChar w:fldCharType="separate"/>
    </w:r>
    <w:r w:rsidR="00770128">
      <w:rPr>
        <w:i/>
        <w:noProof/>
        <w:sz w:val="18"/>
      </w:rPr>
      <w:t>Appropriation Act (No. 3) 2012-2013</w:t>
    </w:r>
    <w:r>
      <w:rPr>
        <w:i/>
        <w:sz w:val="18"/>
      </w:rPr>
      <w:fldChar w:fldCharType="end"/>
    </w:r>
    <w:r>
      <w:rPr>
        <w:i/>
        <w:sz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2402" w:rsidRDefault="00C62402" w:rsidP="00715914">
      <w:pPr>
        <w:spacing w:line="240" w:lineRule="auto"/>
      </w:pPr>
      <w:r>
        <w:separator/>
      </w:r>
    </w:p>
  </w:footnote>
  <w:footnote w:type="continuationSeparator" w:id="0">
    <w:p w:rsidR="00C62402" w:rsidRDefault="00C62402"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402" w:rsidRDefault="00C62402" w:rsidP="00C62402">
    <w:pPr>
      <w:pStyle w:val="Header"/>
      <w:pBdr>
        <w:bottom w:val="single" w:sz="4" w:space="1" w:color="auto"/>
      </w:pBdr>
    </w:pPr>
  </w:p>
  <w:p w:rsidR="00C62402" w:rsidRDefault="00C62402" w:rsidP="00C62402">
    <w:pPr>
      <w:pStyle w:val="Header"/>
      <w:pBdr>
        <w:bottom w:val="single" w:sz="4" w:space="1" w:color="auto"/>
      </w:pBdr>
    </w:pPr>
  </w:p>
  <w:p w:rsidR="00C62402" w:rsidRPr="001E77D2" w:rsidRDefault="00C62402" w:rsidP="00C62402">
    <w:pPr>
      <w:pStyle w:val="Header"/>
      <w:pBdr>
        <w:bottom w:val="single" w:sz="4"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402" w:rsidRDefault="00C62402">
    <w:pPr>
      <w:rPr>
        <w:sz w:val="20"/>
      </w:rPr>
    </w:pPr>
    <w:r>
      <w:rPr>
        <w:b/>
        <w:sz w:val="20"/>
      </w:rPr>
      <w:fldChar w:fldCharType="begin"/>
    </w:r>
    <w:r>
      <w:rPr>
        <w:b/>
        <w:sz w:val="20"/>
      </w:rPr>
      <w:instrText xml:space="preserve"> STYLEREF CharChapNo </w:instrText>
    </w:r>
    <w:r w:rsidR="00770128">
      <w:rPr>
        <w:b/>
        <w:sz w:val="20"/>
      </w:rPr>
      <w:fldChar w:fldCharType="separate"/>
    </w:r>
    <w:r w:rsidR="00770128">
      <w:rPr>
        <w:b/>
        <w:noProof/>
        <w:sz w:val="20"/>
      </w:rPr>
      <w:t>Schedule 1</w:t>
    </w:r>
    <w:r>
      <w:rPr>
        <w:b/>
        <w:sz w:val="20"/>
      </w:rPr>
      <w:fldChar w:fldCharType="end"/>
    </w:r>
    <w:r>
      <w:rPr>
        <w:b/>
        <w:sz w:val="20"/>
      </w:rPr>
      <w:t xml:space="preserve">  </w:t>
    </w:r>
    <w:r>
      <w:rPr>
        <w:sz w:val="20"/>
      </w:rPr>
      <w:fldChar w:fldCharType="begin"/>
    </w:r>
    <w:r>
      <w:rPr>
        <w:sz w:val="20"/>
      </w:rPr>
      <w:instrText xml:space="preserve"> STYLEREF CharChapText </w:instrText>
    </w:r>
    <w:r w:rsidR="00770128">
      <w:rPr>
        <w:sz w:val="20"/>
      </w:rPr>
      <w:fldChar w:fldCharType="separate"/>
    </w:r>
    <w:r w:rsidR="00770128">
      <w:rPr>
        <w:noProof/>
        <w:sz w:val="20"/>
      </w:rPr>
      <w:t>Services for which money is appropriated</w:t>
    </w:r>
    <w:r>
      <w:rPr>
        <w:sz w:val="20"/>
      </w:rPr>
      <w:fldChar w:fldCharType="end"/>
    </w:r>
  </w:p>
  <w:p w:rsidR="00C62402" w:rsidRDefault="00C62402">
    <w:pPr>
      <w:pBdr>
        <w:bottom w:val="single" w:sz="6" w:space="1" w:color="auto"/>
      </w:pBdr>
      <w:rPr>
        <w:sz w:val="20"/>
      </w:rPr>
    </w:pPr>
    <w:r>
      <w:rPr>
        <w:b/>
        <w:sz w:val="20"/>
      </w:rPr>
      <w:fldChar w:fldCharType="begin"/>
    </w:r>
    <w:r>
      <w:rPr>
        <w:b/>
        <w:sz w:val="20"/>
      </w:rPr>
      <w:instrText xml:space="preserve"> STYLEREF CharPartNo </w:instrTex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end"/>
    </w:r>
  </w:p>
  <w:p w:rsidR="00C62402" w:rsidRDefault="00C62402">
    <w:pPr>
      <w:pBdr>
        <w:bottom w:val="single" w:sz="6"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402" w:rsidRDefault="00C62402" w:rsidP="00C62402">
    <w:pPr>
      <w:jc w:val="right"/>
      <w:rPr>
        <w:sz w:val="20"/>
      </w:rPr>
    </w:pPr>
    <w:r>
      <w:rPr>
        <w:sz w:val="20"/>
      </w:rPr>
      <w:fldChar w:fldCharType="begin"/>
    </w:r>
    <w:r>
      <w:rPr>
        <w:sz w:val="20"/>
      </w:rPr>
      <w:instrText xml:space="preserve"> STYLEREF CharChapText </w:instrText>
    </w:r>
    <w:r w:rsidR="00770128">
      <w:rPr>
        <w:sz w:val="20"/>
      </w:rPr>
      <w:fldChar w:fldCharType="separate"/>
    </w:r>
    <w:r w:rsidR="00770128">
      <w:rPr>
        <w:noProof/>
        <w:sz w:val="20"/>
      </w:rPr>
      <w:t>Services for which money is appropriated</w:t>
    </w:r>
    <w:r>
      <w:rPr>
        <w:sz w:val="20"/>
      </w:rPr>
      <w:fldChar w:fldCharType="end"/>
    </w:r>
    <w:r>
      <w:rPr>
        <w:sz w:val="20"/>
      </w:rPr>
      <w:t xml:space="preserve">  </w:t>
    </w:r>
    <w:r>
      <w:rPr>
        <w:b/>
        <w:sz w:val="20"/>
      </w:rPr>
      <w:fldChar w:fldCharType="begin"/>
    </w:r>
    <w:r>
      <w:rPr>
        <w:b/>
        <w:sz w:val="20"/>
      </w:rPr>
      <w:instrText xml:space="preserve"> STYLEREF CharChapNo </w:instrText>
    </w:r>
    <w:r w:rsidR="00770128">
      <w:rPr>
        <w:b/>
        <w:sz w:val="20"/>
      </w:rPr>
      <w:fldChar w:fldCharType="separate"/>
    </w:r>
    <w:r w:rsidR="00770128">
      <w:rPr>
        <w:b/>
        <w:noProof/>
        <w:sz w:val="20"/>
      </w:rPr>
      <w:t>Schedule 1</w:t>
    </w:r>
    <w:r>
      <w:rPr>
        <w:b/>
        <w:sz w:val="20"/>
      </w:rPr>
      <w:fldChar w:fldCharType="end"/>
    </w:r>
  </w:p>
  <w:p w:rsidR="00C62402" w:rsidRDefault="00C62402" w:rsidP="00C62402">
    <w:pPr>
      <w:pBdr>
        <w:bottom w:val="single" w:sz="6" w:space="1" w:color="auto"/>
      </w:pBdr>
      <w:jc w:val="right"/>
      <w:rPr>
        <w:sz w:val="20"/>
      </w:rPr>
    </w:pPr>
    <w:r>
      <w:rPr>
        <w:sz w:val="20"/>
      </w:rPr>
      <w:fldChar w:fldCharType="begin"/>
    </w:r>
    <w:r>
      <w:rPr>
        <w:sz w:val="20"/>
      </w:rPr>
      <w:instrText xml:space="preserve"> STYLEREF CharPartText </w:instrText>
    </w:r>
    <w:r>
      <w:rPr>
        <w:sz w:val="20"/>
      </w:rPr>
      <w:fldChar w:fldCharType="end"/>
    </w:r>
    <w:r>
      <w:rPr>
        <w:sz w:val="20"/>
      </w:rPr>
      <w:t xml:space="preserve">  </w:t>
    </w:r>
    <w:r>
      <w:rPr>
        <w:b/>
        <w:sz w:val="20"/>
      </w:rPr>
      <w:fldChar w:fldCharType="begin"/>
    </w:r>
    <w:r>
      <w:rPr>
        <w:b/>
        <w:sz w:val="20"/>
      </w:rPr>
      <w:instrText xml:space="preserve"> STYLEREF CharPartNo </w:instrText>
    </w:r>
    <w:r>
      <w:rPr>
        <w:b/>
        <w:sz w:val="20"/>
      </w:rPr>
      <w:fldChar w:fldCharType="end"/>
    </w:r>
  </w:p>
  <w:p w:rsidR="00C62402" w:rsidRDefault="00C62402" w:rsidP="00C62402">
    <w:pPr>
      <w:pBdr>
        <w:bottom w:val="single" w:sz="6" w:space="1" w:color="auto"/>
      </w:pBdr>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402" w:rsidRDefault="00C62402"/>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402" w:rsidRPr="007E528B" w:rsidRDefault="00C62402" w:rsidP="00C62402">
    <w:pPr>
      <w:rPr>
        <w:sz w:val="26"/>
        <w:szCs w:val="26"/>
      </w:rPr>
    </w:pPr>
  </w:p>
  <w:p w:rsidR="00C62402" w:rsidRPr="00750516" w:rsidRDefault="00C62402" w:rsidP="00C62402">
    <w:pPr>
      <w:rPr>
        <w:b/>
        <w:sz w:val="20"/>
      </w:rPr>
    </w:pPr>
    <w:r w:rsidRPr="00750516">
      <w:rPr>
        <w:b/>
        <w:sz w:val="20"/>
      </w:rPr>
      <w:t>Endnotes</w:t>
    </w:r>
  </w:p>
  <w:p w:rsidR="00C62402" w:rsidRPr="007A1328" w:rsidRDefault="00C62402" w:rsidP="00C62402">
    <w:pPr>
      <w:rPr>
        <w:sz w:val="20"/>
      </w:rPr>
    </w:pPr>
  </w:p>
  <w:p w:rsidR="00C62402" w:rsidRPr="007A1328" w:rsidRDefault="00C62402" w:rsidP="00C62402">
    <w:pPr>
      <w:rPr>
        <w:b/>
        <w:sz w:val="24"/>
      </w:rPr>
    </w:pPr>
  </w:p>
  <w:p w:rsidR="00C62402" w:rsidRPr="007E528B" w:rsidRDefault="00C62402" w:rsidP="00C62402">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770128">
      <w:rPr>
        <w:noProof/>
        <w:szCs w:val="22"/>
      </w:rPr>
      <w:t>Endnote 5—Uncommenced amendments [none]</w:t>
    </w:r>
    <w:r>
      <w:rPr>
        <w:szCs w:val="22"/>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402" w:rsidRPr="007E528B" w:rsidRDefault="00C62402" w:rsidP="00C62402">
    <w:pPr>
      <w:jc w:val="right"/>
      <w:rPr>
        <w:sz w:val="26"/>
        <w:szCs w:val="26"/>
      </w:rPr>
    </w:pPr>
  </w:p>
  <w:p w:rsidR="00C62402" w:rsidRPr="00750516" w:rsidRDefault="00C62402" w:rsidP="00C62402">
    <w:pPr>
      <w:jc w:val="right"/>
      <w:rPr>
        <w:b/>
        <w:sz w:val="20"/>
      </w:rPr>
    </w:pPr>
    <w:r w:rsidRPr="00750516">
      <w:rPr>
        <w:b/>
        <w:sz w:val="20"/>
      </w:rPr>
      <w:t>Endnotes</w:t>
    </w:r>
  </w:p>
  <w:p w:rsidR="00C62402" w:rsidRPr="007A1328" w:rsidRDefault="00C62402" w:rsidP="00C62402">
    <w:pPr>
      <w:jc w:val="right"/>
      <w:rPr>
        <w:sz w:val="20"/>
      </w:rPr>
    </w:pPr>
  </w:p>
  <w:p w:rsidR="00C62402" w:rsidRPr="007A1328" w:rsidRDefault="00C62402" w:rsidP="00C62402">
    <w:pPr>
      <w:jc w:val="right"/>
      <w:rPr>
        <w:b/>
        <w:sz w:val="24"/>
      </w:rPr>
    </w:pPr>
  </w:p>
  <w:p w:rsidR="00C62402" w:rsidRPr="007E528B" w:rsidRDefault="00C62402" w:rsidP="00C62402">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770128">
      <w:rPr>
        <w:noProof/>
        <w:szCs w:val="22"/>
      </w:rPr>
      <w:t>Endnote 4—Amendment history</w:t>
    </w:r>
    <w:r>
      <w:rPr>
        <w:szCs w:val="22"/>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402" w:rsidRDefault="00C62402"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770128">
      <w:rPr>
        <w:b/>
        <w:noProof/>
        <w:sz w:val="20"/>
      </w:rPr>
      <w:t>Schedule 1</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770128">
      <w:rPr>
        <w:noProof/>
        <w:sz w:val="20"/>
      </w:rPr>
      <w:t>Services for which money is appropriated</w:t>
    </w:r>
    <w:r>
      <w:rPr>
        <w:sz w:val="20"/>
      </w:rPr>
      <w:fldChar w:fldCharType="end"/>
    </w:r>
  </w:p>
  <w:p w:rsidR="00C62402" w:rsidRDefault="00C62402"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C62402" w:rsidRPr="007A1328" w:rsidRDefault="00C62402"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C62402" w:rsidRPr="007A1328" w:rsidRDefault="00C62402" w:rsidP="00715914">
    <w:pPr>
      <w:rPr>
        <w:b/>
        <w:sz w:val="24"/>
      </w:rPr>
    </w:pPr>
  </w:p>
  <w:p w:rsidR="00C62402" w:rsidRPr="007A1328" w:rsidRDefault="00C62402" w:rsidP="00715914">
    <w:pPr>
      <w:pBdr>
        <w:bottom w:val="single" w:sz="6" w:space="1" w:color="auto"/>
      </w:pBdr>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770128">
      <w:rPr>
        <w:noProof/>
        <w:sz w:val="24"/>
      </w:rPr>
      <w:t>15</w:t>
    </w:r>
    <w:r w:rsidRPr="007A1328">
      <w:rPr>
        <w:sz w:val="24"/>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402" w:rsidRPr="007A1328" w:rsidRDefault="00C62402"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sidR="00770128">
      <w:rPr>
        <w:noProof/>
        <w:sz w:val="20"/>
      </w:rPr>
      <w:t>Services for which money is appropriated</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770128">
      <w:rPr>
        <w:b/>
        <w:noProof/>
        <w:sz w:val="20"/>
      </w:rPr>
      <w:t>Schedule 1</w:t>
    </w:r>
    <w:r>
      <w:rPr>
        <w:b/>
        <w:sz w:val="20"/>
      </w:rPr>
      <w:fldChar w:fldCharType="end"/>
    </w:r>
  </w:p>
  <w:p w:rsidR="00C62402" w:rsidRPr="007A1328" w:rsidRDefault="00C62402"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C62402" w:rsidRPr="007A1328" w:rsidRDefault="00C62402"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C62402" w:rsidRPr="007A1328" w:rsidRDefault="00C62402" w:rsidP="00715914">
    <w:pPr>
      <w:jc w:val="right"/>
      <w:rPr>
        <w:b/>
        <w:sz w:val="24"/>
      </w:rPr>
    </w:pPr>
  </w:p>
  <w:p w:rsidR="00C62402" w:rsidRPr="007A1328" w:rsidRDefault="00C62402" w:rsidP="00715914">
    <w:pPr>
      <w:pBdr>
        <w:bottom w:val="single" w:sz="6" w:space="1" w:color="auto"/>
      </w:pBdr>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770128">
      <w:rPr>
        <w:noProof/>
        <w:sz w:val="24"/>
      </w:rPr>
      <w:t>15</w:t>
    </w:r>
    <w:r w:rsidRPr="007A1328">
      <w:rPr>
        <w:sz w:val="24"/>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402" w:rsidRDefault="00C62402" w:rsidP="006F5101">
    <w:pPr>
      <w:jc w:val="right"/>
      <w:rPr>
        <w:sz w:val="20"/>
      </w:rPr>
    </w:pPr>
  </w:p>
  <w:p w:rsidR="00C62402" w:rsidRDefault="00C62402" w:rsidP="006F5101">
    <w:pPr>
      <w:pBdr>
        <w:bottom w:val="single" w:sz="6" w:space="1" w:color="auto"/>
      </w:pBdr>
      <w:jc w:val="right"/>
      <w:rPr>
        <w:b/>
        <w:sz w:val="20"/>
      </w:rPr>
    </w:pPr>
    <w:r>
      <w:rPr>
        <w:sz w:val="20"/>
      </w:rPr>
      <w:fldChar w:fldCharType="begin"/>
    </w:r>
    <w:r>
      <w:rPr>
        <w:sz w:val="20"/>
      </w:rPr>
      <w:instrText xml:space="preserve"> STYLEREF CharPartText </w:instrText>
    </w:r>
    <w:r>
      <w:rPr>
        <w:sz w:val="20"/>
      </w:rPr>
      <w:fldChar w:fldCharType="end"/>
    </w:r>
    <w:r>
      <w:rPr>
        <w:sz w:val="20"/>
      </w:rPr>
      <w:t xml:space="preserve">  </w:t>
    </w:r>
    <w:r>
      <w:rPr>
        <w:b/>
        <w:sz w:val="20"/>
      </w:rPr>
      <w:fldChar w:fldCharType="begin"/>
    </w:r>
    <w:r>
      <w:rPr>
        <w:b/>
        <w:sz w:val="20"/>
      </w:rPr>
      <w:instrText xml:space="preserve"> STYLEREF CharPartNo </w:instrText>
    </w:r>
    <w:r>
      <w:rPr>
        <w:b/>
        <w:sz w:val="20"/>
      </w:rPr>
      <w:fldChar w:fldCharType="end"/>
    </w:r>
  </w:p>
  <w:p w:rsidR="00C62402" w:rsidRDefault="00C62402" w:rsidP="006F5101">
    <w:pPr>
      <w:pBdr>
        <w:bottom w:val="single" w:sz="6" w:space="1" w:color="auto"/>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402" w:rsidRDefault="00C62402" w:rsidP="00C62402">
    <w:pPr>
      <w:pStyle w:val="Header"/>
      <w:pBdr>
        <w:bottom w:val="single" w:sz="4" w:space="1" w:color="auto"/>
      </w:pBdr>
    </w:pPr>
  </w:p>
  <w:p w:rsidR="00C62402" w:rsidRDefault="00C62402" w:rsidP="00C62402">
    <w:pPr>
      <w:pStyle w:val="Header"/>
      <w:pBdr>
        <w:bottom w:val="single" w:sz="4" w:space="1" w:color="auto"/>
      </w:pBdr>
    </w:pPr>
  </w:p>
  <w:p w:rsidR="00C62402" w:rsidRPr="001E77D2" w:rsidRDefault="00C62402" w:rsidP="00C62402">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402" w:rsidRPr="005F1388" w:rsidRDefault="00C62402" w:rsidP="00C62402">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402" w:rsidRPr="00ED79B6" w:rsidRDefault="00C62402" w:rsidP="00715914">
    <w:pPr>
      <w:pBdr>
        <w:bottom w:val="single" w:sz="12"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402" w:rsidRPr="00ED79B6" w:rsidRDefault="00C62402" w:rsidP="00715914">
    <w:pPr>
      <w:pBdr>
        <w:bottom w:val="single" w:sz="12"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402" w:rsidRPr="00ED79B6" w:rsidRDefault="00C62402" w:rsidP="0071591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402" w:rsidRDefault="00C62402"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C62402" w:rsidRDefault="00C62402" w:rsidP="00715914">
    <w:pPr>
      <w:rPr>
        <w:sz w:val="20"/>
      </w:rPr>
    </w:pPr>
    <w:r w:rsidRPr="007A1328">
      <w:rPr>
        <w:b/>
        <w:sz w:val="20"/>
      </w:rPr>
      <w:fldChar w:fldCharType="begin"/>
    </w:r>
    <w:r w:rsidRPr="007A1328">
      <w:rPr>
        <w:b/>
        <w:sz w:val="20"/>
      </w:rPr>
      <w:instrText xml:space="preserve"> STYLEREF CharPartNo </w:instrText>
    </w:r>
    <w:r w:rsidR="00770128">
      <w:rPr>
        <w:b/>
        <w:sz w:val="20"/>
      </w:rPr>
      <w:fldChar w:fldCharType="separate"/>
    </w:r>
    <w:r w:rsidR="00770128">
      <w:rPr>
        <w:b/>
        <w:noProof/>
        <w:sz w:val="20"/>
      </w:rPr>
      <w:t>Part 3</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770128">
      <w:rPr>
        <w:sz w:val="20"/>
      </w:rPr>
      <w:fldChar w:fldCharType="separate"/>
    </w:r>
    <w:r w:rsidR="00770128">
      <w:rPr>
        <w:noProof/>
        <w:sz w:val="20"/>
      </w:rPr>
      <w:t>Adjusting appropriation items</w:t>
    </w:r>
    <w:r>
      <w:rPr>
        <w:sz w:val="20"/>
      </w:rPr>
      <w:fldChar w:fldCharType="end"/>
    </w:r>
  </w:p>
  <w:p w:rsidR="00C62402" w:rsidRPr="007A1328" w:rsidRDefault="00C62402"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C62402" w:rsidRPr="007A1328" w:rsidRDefault="00C62402" w:rsidP="00715914">
    <w:pPr>
      <w:rPr>
        <w:b/>
        <w:sz w:val="24"/>
      </w:rPr>
    </w:pPr>
  </w:p>
  <w:p w:rsidR="00C62402" w:rsidRPr="007A1328" w:rsidRDefault="00C62402" w:rsidP="00715914">
    <w:pPr>
      <w:pBdr>
        <w:bottom w:val="single" w:sz="6" w:space="1" w:color="auto"/>
      </w:pBdr>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770128">
      <w:rPr>
        <w:noProof/>
        <w:sz w:val="24"/>
      </w:rPr>
      <w:t>13</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402" w:rsidRPr="007A1328" w:rsidRDefault="00C62402"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C62402" w:rsidRPr="007A1328" w:rsidRDefault="00C62402" w:rsidP="00715914">
    <w:pPr>
      <w:jc w:val="right"/>
      <w:rPr>
        <w:sz w:val="20"/>
      </w:rPr>
    </w:pPr>
    <w:r w:rsidRPr="007A1328">
      <w:rPr>
        <w:sz w:val="20"/>
      </w:rPr>
      <w:fldChar w:fldCharType="begin"/>
    </w:r>
    <w:r w:rsidRPr="007A1328">
      <w:rPr>
        <w:sz w:val="20"/>
      </w:rPr>
      <w:instrText xml:space="preserve"> STYLEREF CharPartText </w:instrText>
    </w:r>
    <w:r w:rsidR="00770128">
      <w:rPr>
        <w:sz w:val="20"/>
      </w:rPr>
      <w:fldChar w:fldCharType="separate"/>
    </w:r>
    <w:r w:rsidR="00770128">
      <w:rPr>
        <w:noProof/>
        <w:sz w:val="20"/>
      </w:rPr>
      <w:t>Miscellaneous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770128">
      <w:rPr>
        <w:b/>
        <w:sz w:val="20"/>
      </w:rPr>
      <w:fldChar w:fldCharType="separate"/>
    </w:r>
    <w:r w:rsidR="00770128">
      <w:rPr>
        <w:b/>
        <w:noProof/>
        <w:sz w:val="20"/>
      </w:rPr>
      <w:t>Part 4</w:t>
    </w:r>
    <w:r>
      <w:rPr>
        <w:b/>
        <w:sz w:val="20"/>
      </w:rPr>
      <w:fldChar w:fldCharType="end"/>
    </w:r>
  </w:p>
  <w:p w:rsidR="00C62402" w:rsidRPr="007A1328" w:rsidRDefault="00C62402"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C62402" w:rsidRPr="007A1328" w:rsidRDefault="00C62402" w:rsidP="00715914">
    <w:pPr>
      <w:jc w:val="right"/>
      <w:rPr>
        <w:b/>
        <w:sz w:val="24"/>
      </w:rPr>
    </w:pPr>
  </w:p>
  <w:p w:rsidR="00C62402" w:rsidRPr="007A1328" w:rsidRDefault="00C62402" w:rsidP="00715914">
    <w:pPr>
      <w:pBdr>
        <w:bottom w:val="single" w:sz="6" w:space="1" w:color="auto"/>
      </w:pBdr>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770128">
      <w:rPr>
        <w:noProof/>
        <w:sz w:val="24"/>
      </w:rPr>
      <w:t>14</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402" w:rsidRPr="007A1328" w:rsidRDefault="00C62402" w:rsidP="007159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lvlText w:val="%1."/>
      <w:lvlJc w:val="left"/>
      <w:pPr>
        <w:tabs>
          <w:tab w:val="num" w:pos="1492"/>
        </w:tabs>
        <w:ind w:left="1492" w:hanging="360"/>
      </w:pPr>
    </w:lvl>
  </w:abstractNum>
  <w:abstractNum w:abstractNumId="1">
    <w:nsid w:val="FFFFFF7D"/>
    <w:multiLevelType w:val="singleLevel"/>
    <w:tmpl w:val="25523850"/>
    <w:lvl w:ilvl="0">
      <w:start w:val="1"/>
      <w:numFmt w:val="decimal"/>
      <w:lvlText w:val="%1."/>
      <w:lvlJc w:val="left"/>
      <w:pPr>
        <w:tabs>
          <w:tab w:val="num" w:pos="1209"/>
        </w:tabs>
        <w:ind w:left="1209" w:hanging="360"/>
      </w:pPr>
    </w:lvl>
  </w:abstractNum>
  <w:abstractNum w:abstractNumId="2">
    <w:nsid w:val="FFFFFF7E"/>
    <w:multiLevelType w:val="singleLevel"/>
    <w:tmpl w:val="EF2C2036"/>
    <w:lvl w:ilvl="0">
      <w:start w:val="1"/>
      <w:numFmt w:val="decimal"/>
      <w:lvlText w:val="%1."/>
      <w:lvlJc w:val="left"/>
      <w:pPr>
        <w:tabs>
          <w:tab w:val="num" w:pos="926"/>
        </w:tabs>
        <w:ind w:left="926" w:hanging="360"/>
      </w:pPr>
    </w:lvl>
  </w:abstractNum>
  <w:abstractNum w:abstractNumId="3">
    <w:nsid w:val="FFFFFF7F"/>
    <w:multiLevelType w:val="singleLevel"/>
    <w:tmpl w:val="19AC5D58"/>
    <w:lvl w:ilvl="0">
      <w:start w:val="1"/>
      <w:numFmt w:val="decimal"/>
      <w:lvlText w:val="%1."/>
      <w:lvlJc w:val="left"/>
      <w:pPr>
        <w:tabs>
          <w:tab w:val="num" w:pos="643"/>
        </w:tabs>
        <w:ind w:left="643" w:hanging="360"/>
      </w:pPr>
    </w:lvl>
  </w:abstractNum>
  <w:abstractNum w:abstractNumId="4">
    <w:nsid w:val="FFFFFF80"/>
    <w:multiLevelType w:val="singleLevel"/>
    <w:tmpl w:val="77B4D59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2A4B65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F34D1A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A120D9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lvlText w:val="%1."/>
      <w:lvlJc w:val="left"/>
      <w:pPr>
        <w:tabs>
          <w:tab w:val="num" w:pos="360"/>
        </w:tabs>
        <w:ind w:left="360" w:hanging="360"/>
      </w:pPr>
    </w:lvl>
  </w:abstractNum>
  <w:abstractNum w:abstractNumId="9">
    <w:nsid w:val="FFFFFF89"/>
    <w:multiLevelType w:val="singleLevel"/>
    <w:tmpl w:val="E3086C16"/>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727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20A"/>
    <w:rsid w:val="000121AC"/>
    <w:rsid w:val="00012EAC"/>
    <w:rsid w:val="000136AF"/>
    <w:rsid w:val="00032530"/>
    <w:rsid w:val="00040FAD"/>
    <w:rsid w:val="00045B12"/>
    <w:rsid w:val="00053B58"/>
    <w:rsid w:val="000614BF"/>
    <w:rsid w:val="00061CD3"/>
    <w:rsid w:val="00087D46"/>
    <w:rsid w:val="00094665"/>
    <w:rsid w:val="00097B5F"/>
    <w:rsid w:val="000A47D9"/>
    <w:rsid w:val="000A4F36"/>
    <w:rsid w:val="000D05EF"/>
    <w:rsid w:val="000E2261"/>
    <w:rsid w:val="000E3F92"/>
    <w:rsid w:val="000F21C1"/>
    <w:rsid w:val="0010745C"/>
    <w:rsid w:val="0013122B"/>
    <w:rsid w:val="00166C2F"/>
    <w:rsid w:val="00166D02"/>
    <w:rsid w:val="001939E1"/>
    <w:rsid w:val="00195382"/>
    <w:rsid w:val="001C69C4"/>
    <w:rsid w:val="001D11E9"/>
    <w:rsid w:val="001D37EF"/>
    <w:rsid w:val="001E3590"/>
    <w:rsid w:val="001E7407"/>
    <w:rsid w:val="001F359F"/>
    <w:rsid w:val="001F5D5E"/>
    <w:rsid w:val="001F6219"/>
    <w:rsid w:val="00201B8B"/>
    <w:rsid w:val="002065DA"/>
    <w:rsid w:val="002150B6"/>
    <w:rsid w:val="00227823"/>
    <w:rsid w:val="00231D7A"/>
    <w:rsid w:val="0024010F"/>
    <w:rsid w:val="00240749"/>
    <w:rsid w:val="00256120"/>
    <w:rsid w:val="002564A4"/>
    <w:rsid w:val="00285DC6"/>
    <w:rsid w:val="00297ECB"/>
    <w:rsid w:val="002C20AC"/>
    <w:rsid w:val="002D043A"/>
    <w:rsid w:val="002D6224"/>
    <w:rsid w:val="00317FCB"/>
    <w:rsid w:val="003415D3"/>
    <w:rsid w:val="00352976"/>
    <w:rsid w:val="00352B0F"/>
    <w:rsid w:val="00360459"/>
    <w:rsid w:val="00364EFF"/>
    <w:rsid w:val="0038048D"/>
    <w:rsid w:val="00385B23"/>
    <w:rsid w:val="003D0BFE"/>
    <w:rsid w:val="003D5700"/>
    <w:rsid w:val="003E73D4"/>
    <w:rsid w:val="003F58DC"/>
    <w:rsid w:val="003F74EA"/>
    <w:rsid w:val="004116CD"/>
    <w:rsid w:val="00417EB9"/>
    <w:rsid w:val="00424CA9"/>
    <w:rsid w:val="0044291A"/>
    <w:rsid w:val="00445642"/>
    <w:rsid w:val="004575A0"/>
    <w:rsid w:val="00476AA9"/>
    <w:rsid w:val="00496F97"/>
    <w:rsid w:val="004B38C1"/>
    <w:rsid w:val="004D0305"/>
    <w:rsid w:val="004E292A"/>
    <w:rsid w:val="004E7BEC"/>
    <w:rsid w:val="004F3BE6"/>
    <w:rsid w:val="004F70F3"/>
    <w:rsid w:val="00516B8D"/>
    <w:rsid w:val="00534C82"/>
    <w:rsid w:val="00537FBC"/>
    <w:rsid w:val="00564F30"/>
    <w:rsid w:val="00584811"/>
    <w:rsid w:val="00587CFC"/>
    <w:rsid w:val="00593AA6"/>
    <w:rsid w:val="00594161"/>
    <w:rsid w:val="00594749"/>
    <w:rsid w:val="005A0A37"/>
    <w:rsid w:val="005A69AA"/>
    <w:rsid w:val="005B19EB"/>
    <w:rsid w:val="005B4067"/>
    <w:rsid w:val="005C3F41"/>
    <w:rsid w:val="00600219"/>
    <w:rsid w:val="00654B5C"/>
    <w:rsid w:val="00665EFF"/>
    <w:rsid w:val="0067520A"/>
    <w:rsid w:val="00677CC2"/>
    <w:rsid w:val="00683668"/>
    <w:rsid w:val="006905DE"/>
    <w:rsid w:val="0069207B"/>
    <w:rsid w:val="006A11B7"/>
    <w:rsid w:val="006C2748"/>
    <w:rsid w:val="006C7F8C"/>
    <w:rsid w:val="006E5128"/>
    <w:rsid w:val="006F318F"/>
    <w:rsid w:val="006F5101"/>
    <w:rsid w:val="006F7E5C"/>
    <w:rsid w:val="00700B2C"/>
    <w:rsid w:val="00704D3C"/>
    <w:rsid w:val="00713084"/>
    <w:rsid w:val="00715914"/>
    <w:rsid w:val="0072617A"/>
    <w:rsid w:val="00731E00"/>
    <w:rsid w:val="007440B7"/>
    <w:rsid w:val="00763014"/>
    <w:rsid w:val="00770128"/>
    <w:rsid w:val="007715C9"/>
    <w:rsid w:val="00774EDD"/>
    <w:rsid w:val="007757EC"/>
    <w:rsid w:val="00782D14"/>
    <w:rsid w:val="007957DA"/>
    <w:rsid w:val="007A34EE"/>
    <w:rsid w:val="007F5882"/>
    <w:rsid w:val="007F5DF2"/>
    <w:rsid w:val="008244FC"/>
    <w:rsid w:val="00827128"/>
    <w:rsid w:val="00841869"/>
    <w:rsid w:val="00856A31"/>
    <w:rsid w:val="00861AC2"/>
    <w:rsid w:val="00866CE8"/>
    <w:rsid w:val="008754D0"/>
    <w:rsid w:val="00875A15"/>
    <w:rsid w:val="00884C86"/>
    <w:rsid w:val="0089107B"/>
    <w:rsid w:val="008A2E21"/>
    <w:rsid w:val="008A48F3"/>
    <w:rsid w:val="008C2528"/>
    <w:rsid w:val="008D0EE0"/>
    <w:rsid w:val="008D6C8D"/>
    <w:rsid w:val="008E7034"/>
    <w:rsid w:val="008F54E7"/>
    <w:rsid w:val="00903422"/>
    <w:rsid w:val="0090535A"/>
    <w:rsid w:val="009140D4"/>
    <w:rsid w:val="00916FF3"/>
    <w:rsid w:val="00932377"/>
    <w:rsid w:val="00940885"/>
    <w:rsid w:val="00947D5A"/>
    <w:rsid w:val="009532A5"/>
    <w:rsid w:val="009868E9"/>
    <w:rsid w:val="00990ED3"/>
    <w:rsid w:val="009A3399"/>
    <w:rsid w:val="009D006B"/>
    <w:rsid w:val="009D28F6"/>
    <w:rsid w:val="009D4F04"/>
    <w:rsid w:val="00A146AC"/>
    <w:rsid w:val="00A22C98"/>
    <w:rsid w:val="00A231E2"/>
    <w:rsid w:val="00A407A8"/>
    <w:rsid w:val="00A563AD"/>
    <w:rsid w:val="00A64912"/>
    <w:rsid w:val="00A65097"/>
    <w:rsid w:val="00A70A74"/>
    <w:rsid w:val="00AA35B9"/>
    <w:rsid w:val="00AD5641"/>
    <w:rsid w:val="00AE2301"/>
    <w:rsid w:val="00AE5CA2"/>
    <w:rsid w:val="00AF06CF"/>
    <w:rsid w:val="00B33B3C"/>
    <w:rsid w:val="00B47B99"/>
    <w:rsid w:val="00B63834"/>
    <w:rsid w:val="00B656BE"/>
    <w:rsid w:val="00B80199"/>
    <w:rsid w:val="00B90284"/>
    <w:rsid w:val="00BA220B"/>
    <w:rsid w:val="00BB79FC"/>
    <w:rsid w:val="00BE719A"/>
    <w:rsid w:val="00BE720A"/>
    <w:rsid w:val="00BF64F2"/>
    <w:rsid w:val="00C16023"/>
    <w:rsid w:val="00C2183A"/>
    <w:rsid w:val="00C25299"/>
    <w:rsid w:val="00C42BF8"/>
    <w:rsid w:val="00C50043"/>
    <w:rsid w:val="00C55092"/>
    <w:rsid w:val="00C62402"/>
    <w:rsid w:val="00C71305"/>
    <w:rsid w:val="00C7573B"/>
    <w:rsid w:val="00C84570"/>
    <w:rsid w:val="00CA2A59"/>
    <w:rsid w:val="00CA63DB"/>
    <w:rsid w:val="00CB3136"/>
    <w:rsid w:val="00CC3765"/>
    <w:rsid w:val="00CF0BB2"/>
    <w:rsid w:val="00CF3EE8"/>
    <w:rsid w:val="00D13441"/>
    <w:rsid w:val="00D21A15"/>
    <w:rsid w:val="00D23A47"/>
    <w:rsid w:val="00D256F3"/>
    <w:rsid w:val="00D30D34"/>
    <w:rsid w:val="00D34275"/>
    <w:rsid w:val="00D57675"/>
    <w:rsid w:val="00D70DFB"/>
    <w:rsid w:val="00D758C4"/>
    <w:rsid w:val="00D766DF"/>
    <w:rsid w:val="00D926A9"/>
    <w:rsid w:val="00DB23C9"/>
    <w:rsid w:val="00DC4F88"/>
    <w:rsid w:val="00DF2145"/>
    <w:rsid w:val="00E05704"/>
    <w:rsid w:val="00E159D1"/>
    <w:rsid w:val="00E338EF"/>
    <w:rsid w:val="00E74DC7"/>
    <w:rsid w:val="00E94D5E"/>
    <w:rsid w:val="00E95B55"/>
    <w:rsid w:val="00E96AC0"/>
    <w:rsid w:val="00EA7100"/>
    <w:rsid w:val="00EB7AC1"/>
    <w:rsid w:val="00EC3721"/>
    <w:rsid w:val="00EC4ECE"/>
    <w:rsid w:val="00EC7B8A"/>
    <w:rsid w:val="00EE564C"/>
    <w:rsid w:val="00EF2E3A"/>
    <w:rsid w:val="00F02036"/>
    <w:rsid w:val="00F072A7"/>
    <w:rsid w:val="00F078DC"/>
    <w:rsid w:val="00F3743A"/>
    <w:rsid w:val="00F43A09"/>
    <w:rsid w:val="00F7201A"/>
    <w:rsid w:val="00F73BD6"/>
    <w:rsid w:val="00F815E1"/>
    <w:rsid w:val="00F83989"/>
    <w:rsid w:val="00FA3FC0"/>
    <w:rsid w:val="00FD77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27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62402"/>
    <w:pPr>
      <w:spacing w:line="260" w:lineRule="atLeast"/>
    </w:pPr>
    <w:rPr>
      <w:sz w:val="22"/>
    </w:rPr>
  </w:style>
  <w:style w:type="paragraph" w:styleId="Heading1">
    <w:name w:val="heading 1"/>
    <w:basedOn w:val="Normal"/>
    <w:next w:val="Normal"/>
    <w:link w:val="Heading1Char"/>
    <w:qFormat/>
    <w:rsid w:val="0067520A"/>
    <w:pPr>
      <w:keepNext/>
      <w:keepLines/>
      <w:spacing w:line="240" w:lineRule="auto"/>
      <w:ind w:left="1134" w:hanging="1134"/>
      <w:outlineLvl w:val="0"/>
    </w:pPr>
    <w:rPr>
      <w:rFonts w:eastAsia="Times New Roman" w:cs="Times New Roman"/>
      <w:b/>
      <w:kern w:val="28"/>
      <w:sz w:val="36"/>
      <w:lang w:eastAsia="en-AU"/>
    </w:rPr>
  </w:style>
  <w:style w:type="paragraph" w:styleId="Heading2">
    <w:name w:val="heading 2"/>
    <w:basedOn w:val="Normal"/>
    <w:next w:val="Normal"/>
    <w:link w:val="Heading2Char"/>
    <w:uiPriority w:val="9"/>
    <w:semiHidden/>
    <w:unhideWhenUsed/>
    <w:qFormat/>
    <w:rsid w:val="0067520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7520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7520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7520A"/>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7520A"/>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7520A"/>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7520A"/>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67520A"/>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7520A"/>
    <w:rPr>
      <w:rFonts w:eastAsia="Times New Roman" w:cs="Times New Roman"/>
      <w:b/>
      <w:kern w:val="28"/>
      <w:sz w:val="36"/>
      <w:lang w:eastAsia="en-AU"/>
    </w:rPr>
  </w:style>
  <w:style w:type="character" w:customStyle="1" w:styleId="Heading2Char">
    <w:name w:val="Heading 2 Char"/>
    <w:basedOn w:val="DefaultParagraphFont"/>
    <w:link w:val="Heading2"/>
    <w:uiPriority w:val="9"/>
    <w:semiHidden/>
    <w:rsid w:val="0067520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67520A"/>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67520A"/>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67520A"/>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67520A"/>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67520A"/>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67520A"/>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67520A"/>
    <w:rPr>
      <w:rFonts w:asciiTheme="majorHAnsi" w:eastAsiaTheme="majorEastAsia" w:hAnsiTheme="majorHAnsi" w:cstheme="majorBidi"/>
      <w:i/>
      <w:iCs/>
      <w:color w:val="404040" w:themeColor="text1" w:themeTint="BF"/>
    </w:rPr>
  </w:style>
  <w:style w:type="character" w:customStyle="1" w:styleId="OPCCharBase">
    <w:name w:val="OPCCharBase"/>
    <w:uiPriority w:val="1"/>
    <w:qFormat/>
    <w:rsid w:val="00C62402"/>
  </w:style>
  <w:style w:type="paragraph" w:customStyle="1" w:styleId="OPCParaBase">
    <w:name w:val="OPCParaBase"/>
    <w:link w:val="OPCParaBaseChar"/>
    <w:qFormat/>
    <w:rsid w:val="00C62402"/>
    <w:pPr>
      <w:spacing w:line="260" w:lineRule="atLeast"/>
    </w:pPr>
    <w:rPr>
      <w:rFonts w:eastAsia="Times New Roman" w:cs="Times New Roman"/>
      <w:sz w:val="22"/>
      <w:lang w:eastAsia="en-AU"/>
    </w:rPr>
  </w:style>
  <w:style w:type="character" w:customStyle="1" w:styleId="OPCParaBaseChar">
    <w:name w:val="OPCParaBase Char"/>
    <w:basedOn w:val="DefaultParagraphFont"/>
    <w:link w:val="OPCParaBase"/>
    <w:rsid w:val="00C71305"/>
    <w:rPr>
      <w:rFonts w:eastAsia="Times New Roman" w:cs="Times New Roman"/>
      <w:sz w:val="22"/>
      <w:lang w:eastAsia="en-AU"/>
    </w:rPr>
  </w:style>
  <w:style w:type="paragraph" w:customStyle="1" w:styleId="ShortT">
    <w:name w:val="ShortT"/>
    <w:basedOn w:val="OPCParaBase"/>
    <w:next w:val="Normal"/>
    <w:link w:val="ShortTChar"/>
    <w:qFormat/>
    <w:rsid w:val="00C62402"/>
    <w:pPr>
      <w:spacing w:line="240" w:lineRule="auto"/>
    </w:pPr>
    <w:rPr>
      <w:b/>
      <w:sz w:val="40"/>
    </w:rPr>
  </w:style>
  <w:style w:type="character" w:customStyle="1" w:styleId="ShortTChar">
    <w:name w:val="ShortT Char"/>
    <w:basedOn w:val="OPCParaBaseChar"/>
    <w:link w:val="ShortT"/>
    <w:rsid w:val="00C71305"/>
    <w:rPr>
      <w:rFonts w:eastAsia="Times New Roman" w:cs="Times New Roman"/>
      <w:b/>
      <w:sz w:val="40"/>
      <w:lang w:eastAsia="en-AU"/>
    </w:rPr>
  </w:style>
  <w:style w:type="paragraph" w:customStyle="1" w:styleId="ActHead1">
    <w:name w:val="ActHead 1"/>
    <w:aliases w:val="c"/>
    <w:basedOn w:val="OPCParaBase"/>
    <w:next w:val="Normal"/>
    <w:qFormat/>
    <w:rsid w:val="00C6240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C62402"/>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C62402"/>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C62402"/>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C62402"/>
    <w:pPr>
      <w:keepNext/>
      <w:keepLines/>
      <w:spacing w:before="280" w:line="240" w:lineRule="auto"/>
      <w:ind w:left="1134" w:hanging="1134"/>
      <w:outlineLvl w:val="4"/>
    </w:pPr>
    <w:rPr>
      <w:b/>
      <w:kern w:val="28"/>
      <w:sz w:val="24"/>
    </w:rPr>
  </w:style>
  <w:style w:type="paragraph" w:customStyle="1" w:styleId="subsection">
    <w:name w:val="subsection"/>
    <w:aliases w:val="ss"/>
    <w:basedOn w:val="OPCParaBase"/>
    <w:rsid w:val="00C62402"/>
    <w:pPr>
      <w:tabs>
        <w:tab w:val="right" w:pos="1021"/>
      </w:tabs>
      <w:spacing w:before="180" w:line="240" w:lineRule="auto"/>
      <w:ind w:left="1134" w:hanging="1134"/>
    </w:pPr>
  </w:style>
  <w:style w:type="paragraph" w:customStyle="1" w:styleId="ActHead6">
    <w:name w:val="ActHead 6"/>
    <w:aliases w:val="as"/>
    <w:basedOn w:val="OPCParaBase"/>
    <w:next w:val="ActHead7"/>
    <w:qFormat/>
    <w:rsid w:val="00C62402"/>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C62402"/>
    <w:pPr>
      <w:keepNext/>
      <w:keepLines/>
      <w:spacing w:before="280" w:line="240" w:lineRule="auto"/>
      <w:ind w:left="1134" w:hanging="1134"/>
      <w:outlineLvl w:val="6"/>
    </w:pPr>
    <w:rPr>
      <w:rFonts w:ascii="Arial" w:hAnsi="Arial"/>
      <w:b/>
      <w:kern w:val="28"/>
      <w:sz w:val="28"/>
    </w:rPr>
  </w:style>
  <w:style w:type="paragraph" w:customStyle="1" w:styleId="ItemHead">
    <w:name w:val="ItemHead"/>
    <w:aliases w:val="ih"/>
    <w:basedOn w:val="OPCParaBase"/>
    <w:next w:val="Item"/>
    <w:rsid w:val="00C62402"/>
    <w:pPr>
      <w:keepNext/>
      <w:keepLines/>
      <w:spacing w:before="220" w:line="240" w:lineRule="auto"/>
      <w:ind w:left="709" w:hanging="709"/>
    </w:pPr>
    <w:rPr>
      <w:rFonts w:ascii="Arial" w:hAnsi="Arial"/>
      <w:b/>
      <w:kern w:val="28"/>
      <w:sz w:val="24"/>
    </w:rPr>
  </w:style>
  <w:style w:type="paragraph" w:customStyle="1" w:styleId="Item">
    <w:name w:val="Item"/>
    <w:aliases w:val="i"/>
    <w:basedOn w:val="OPCParaBase"/>
    <w:next w:val="ItemHead"/>
    <w:rsid w:val="00C62402"/>
    <w:pPr>
      <w:keepLines/>
      <w:spacing w:before="80" w:line="240" w:lineRule="auto"/>
      <w:ind w:left="709"/>
    </w:pPr>
  </w:style>
  <w:style w:type="paragraph" w:customStyle="1" w:styleId="ActHead8">
    <w:name w:val="ActHead 8"/>
    <w:aliases w:val="ad"/>
    <w:basedOn w:val="OPCParaBase"/>
    <w:next w:val="ItemHead"/>
    <w:qFormat/>
    <w:rsid w:val="00C62402"/>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C62402"/>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C62402"/>
  </w:style>
  <w:style w:type="character" w:customStyle="1" w:styleId="ActnoChar">
    <w:name w:val="Actno Char"/>
    <w:basedOn w:val="ShortTChar"/>
    <w:link w:val="Actno"/>
    <w:rsid w:val="00C71305"/>
    <w:rPr>
      <w:rFonts w:eastAsia="Times New Roman" w:cs="Times New Roman"/>
      <w:b/>
      <w:sz w:val="40"/>
      <w:lang w:eastAsia="en-AU"/>
    </w:rPr>
  </w:style>
  <w:style w:type="paragraph" w:customStyle="1" w:styleId="Blocks">
    <w:name w:val="Blocks"/>
    <w:aliases w:val="bb"/>
    <w:basedOn w:val="OPCParaBase"/>
    <w:qFormat/>
    <w:rsid w:val="00C62402"/>
    <w:pPr>
      <w:spacing w:line="240" w:lineRule="auto"/>
    </w:pPr>
    <w:rPr>
      <w:sz w:val="24"/>
    </w:rPr>
  </w:style>
  <w:style w:type="paragraph" w:customStyle="1" w:styleId="BoxText">
    <w:name w:val="BoxText"/>
    <w:aliases w:val="bt"/>
    <w:basedOn w:val="OPCParaBase"/>
    <w:qFormat/>
    <w:rsid w:val="00C62402"/>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C62402"/>
    <w:rPr>
      <w:b/>
    </w:rPr>
  </w:style>
  <w:style w:type="paragraph" w:customStyle="1" w:styleId="BoxHeadItalic">
    <w:name w:val="BoxHeadItalic"/>
    <w:aliases w:val="bhi"/>
    <w:basedOn w:val="BoxText"/>
    <w:next w:val="BoxStep"/>
    <w:qFormat/>
    <w:rsid w:val="00C62402"/>
    <w:rPr>
      <w:i/>
    </w:rPr>
  </w:style>
  <w:style w:type="paragraph" w:customStyle="1" w:styleId="BoxStep">
    <w:name w:val="BoxStep"/>
    <w:aliases w:val="bs"/>
    <w:basedOn w:val="BoxText"/>
    <w:qFormat/>
    <w:rsid w:val="00C62402"/>
    <w:pPr>
      <w:ind w:left="1985" w:hanging="851"/>
    </w:pPr>
  </w:style>
  <w:style w:type="paragraph" w:customStyle="1" w:styleId="BoxList">
    <w:name w:val="BoxList"/>
    <w:aliases w:val="bl"/>
    <w:basedOn w:val="BoxText"/>
    <w:qFormat/>
    <w:rsid w:val="00C62402"/>
    <w:pPr>
      <w:ind w:left="1559" w:hanging="425"/>
    </w:pPr>
  </w:style>
  <w:style w:type="paragraph" w:customStyle="1" w:styleId="BoxNote">
    <w:name w:val="BoxNote"/>
    <w:aliases w:val="bn"/>
    <w:basedOn w:val="BoxText"/>
    <w:qFormat/>
    <w:rsid w:val="00C62402"/>
    <w:pPr>
      <w:tabs>
        <w:tab w:val="left" w:pos="1985"/>
      </w:tabs>
      <w:spacing w:before="122" w:line="198" w:lineRule="exact"/>
      <w:ind w:left="2948" w:hanging="1814"/>
    </w:pPr>
    <w:rPr>
      <w:sz w:val="18"/>
    </w:rPr>
  </w:style>
  <w:style w:type="paragraph" w:customStyle="1" w:styleId="BoxPara">
    <w:name w:val="BoxPara"/>
    <w:aliases w:val="bp"/>
    <w:basedOn w:val="BoxText"/>
    <w:qFormat/>
    <w:rsid w:val="00C62402"/>
    <w:pPr>
      <w:tabs>
        <w:tab w:val="right" w:pos="2268"/>
      </w:tabs>
      <w:ind w:left="2552" w:hanging="1418"/>
    </w:pPr>
  </w:style>
  <w:style w:type="character" w:customStyle="1" w:styleId="CharAmPartNo">
    <w:name w:val="CharAmPartNo"/>
    <w:basedOn w:val="OPCCharBase"/>
    <w:uiPriority w:val="1"/>
    <w:qFormat/>
    <w:rsid w:val="00C62402"/>
  </w:style>
  <w:style w:type="character" w:customStyle="1" w:styleId="CharAmPartText">
    <w:name w:val="CharAmPartText"/>
    <w:basedOn w:val="OPCCharBase"/>
    <w:uiPriority w:val="1"/>
    <w:qFormat/>
    <w:rsid w:val="00C62402"/>
  </w:style>
  <w:style w:type="character" w:customStyle="1" w:styleId="CharAmSchNo">
    <w:name w:val="CharAmSchNo"/>
    <w:basedOn w:val="OPCCharBase"/>
    <w:uiPriority w:val="1"/>
    <w:qFormat/>
    <w:rsid w:val="00C62402"/>
  </w:style>
  <w:style w:type="character" w:customStyle="1" w:styleId="CharAmSchText">
    <w:name w:val="CharAmSchText"/>
    <w:basedOn w:val="OPCCharBase"/>
    <w:uiPriority w:val="1"/>
    <w:qFormat/>
    <w:rsid w:val="00C62402"/>
  </w:style>
  <w:style w:type="character" w:customStyle="1" w:styleId="CharBoldItalic">
    <w:name w:val="CharBoldItalic"/>
    <w:basedOn w:val="OPCCharBase"/>
    <w:uiPriority w:val="1"/>
    <w:qFormat/>
    <w:rsid w:val="00C62402"/>
    <w:rPr>
      <w:b/>
      <w:i/>
    </w:rPr>
  </w:style>
  <w:style w:type="character" w:customStyle="1" w:styleId="CharChapNo">
    <w:name w:val="CharChapNo"/>
    <w:basedOn w:val="OPCCharBase"/>
    <w:qFormat/>
    <w:rsid w:val="00C62402"/>
  </w:style>
  <w:style w:type="character" w:customStyle="1" w:styleId="CharChapText">
    <w:name w:val="CharChapText"/>
    <w:basedOn w:val="OPCCharBase"/>
    <w:qFormat/>
    <w:rsid w:val="00C62402"/>
  </w:style>
  <w:style w:type="character" w:customStyle="1" w:styleId="CharDivNo">
    <w:name w:val="CharDivNo"/>
    <w:basedOn w:val="OPCCharBase"/>
    <w:qFormat/>
    <w:rsid w:val="00C62402"/>
  </w:style>
  <w:style w:type="character" w:customStyle="1" w:styleId="CharDivText">
    <w:name w:val="CharDivText"/>
    <w:basedOn w:val="OPCCharBase"/>
    <w:qFormat/>
    <w:rsid w:val="00C62402"/>
  </w:style>
  <w:style w:type="character" w:customStyle="1" w:styleId="CharItalic">
    <w:name w:val="CharItalic"/>
    <w:basedOn w:val="OPCCharBase"/>
    <w:uiPriority w:val="1"/>
    <w:qFormat/>
    <w:rsid w:val="00C62402"/>
    <w:rPr>
      <w:i/>
    </w:rPr>
  </w:style>
  <w:style w:type="character" w:customStyle="1" w:styleId="CharPartNo">
    <w:name w:val="CharPartNo"/>
    <w:basedOn w:val="OPCCharBase"/>
    <w:qFormat/>
    <w:rsid w:val="00C62402"/>
  </w:style>
  <w:style w:type="character" w:customStyle="1" w:styleId="CharPartText">
    <w:name w:val="CharPartText"/>
    <w:basedOn w:val="OPCCharBase"/>
    <w:qFormat/>
    <w:rsid w:val="00C62402"/>
  </w:style>
  <w:style w:type="character" w:customStyle="1" w:styleId="CharSectno">
    <w:name w:val="CharSectno"/>
    <w:basedOn w:val="OPCCharBase"/>
    <w:qFormat/>
    <w:rsid w:val="00C62402"/>
  </w:style>
  <w:style w:type="character" w:customStyle="1" w:styleId="CharSubdNo">
    <w:name w:val="CharSubdNo"/>
    <w:basedOn w:val="OPCCharBase"/>
    <w:uiPriority w:val="1"/>
    <w:qFormat/>
    <w:rsid w:val="00C62402"/>
  </w:style>
  <w:style w:type="character" w:customStyle="1" w:styleId="CharSubdText">
    <w:name w:val="CharSubdText"/>
    <w:basedOn w:val="OPCCharBase"/>
    <w:uiPriority w:val="1"/>
    <w:qFormat/>
    <w:rsid w:val="00C62402"/>
  </w:style>
  <w:style w:type="paragraph" w:customStyle="1" w:styleId="CTA--">
    <w:name w:val="CTA --"/>
    <w:basedOn w:val="OPCParaBase"/>
    <w:next w:val="Normal"/>
    <w:rsid w:val="00C62402"/>
    <w:pPr>
      <w:spacing w:before="60" w:line="240" w:lineRule="atLeast"/>
      <w:ind w:left="142" w:hanging="142"/>
    </w:pPr>
    <w:rPr>
      <w:sz w:val="20"/>
    </w:rPr>
  </w:style>
  <w:style w:type="paragraph" w:customStyle="1" w:styleId="CTA-">
    <w:name w:val="CTA -"/>
    <w:basedOn w:val="OPCParaBase"/>
    <w:rsid w:val="00C62402"/>
    <w:pPr>
      <w:spacing w:before="60" w:line="240" w:lineRule="atLeast"/>
      <w:ind w:left="85" w:hanging="85"/>
    </w:pPr>
    <w:rPr>
      <w:sz w:val="20"/>
    </w:rPr>
  </w:style>
  <w:style w:type="paragraph" w:customStyle="1" w:styleId="CTA---">
    <w:name w:val="CTA ---"/>
    <w:basedOn w:val="OPCParaBase"/>
    <w:next w:val="Normal"/>
    <w:rsid w:val="00C62402"/>
    <w:pPr>
      <w:spacing w:before="60" w:line="240" w:lineRule="atLeast"/>
      <w:ind w:left="198" w:hanging="198"/>
    </w:pPr>
    <w:rPr>
      <w:sz w:val="20"/>
    </w:rPr>
  </w:style>
  <w:style w:type="paragraph" w:customStyle="1" w:styleId="CTA----">
    <w:name w:val="CTA ----"/>
    <w:basedOn w:val="OPCParaBase"/>
    <w:next w:val="Normal"/>
    <w:rsid w:val="00C62402"/>
    <w:pPr>
      <w:spacing w:before="60" w:line="240" w:lineRule="atLeast"/>
      <w:ind w:left="255" w:hanging="255"/>
    </w:pPr>
    <w:rPr>
      <w:sz w:val="20"/>
    </w:rPr>
  </w:style>
  <w:style w:type="paragraph" w:customStyle="1" w:styleId="CTA1a">
    <w:name w:val="CTA 1(a)"/>
    <w:basedOn w:val="OPCParaBase"/>
    <w:rsid w:val="00C62402"/>
    <w:pPr>
      <w:tabs>
        <w:tab w:val="right" w:pos="414"/>
      </w:tabs>
      <w:spacing w:before="40" w:line="240" w:lineRule="atLeast"/>
      <w:ind w:left="675" w:hanging="675"/>
    </w:pPr>
    <w:rPr>
      <w:sz w:val="20"/>
    </w:rPr>
  </w:style>
  <w:style w:type="paragraph" w:customStyle="1" w:styleId="CTA1ai">
    <w:name w:val="CTA 1(a)(i)"/>
    <w:basedOn w:val="OPCParaBase"/>
    <w:rsid w:val="00C62402"/>
    <w:pPr>
      <w:tabs>
        <w:tab w:val="right" w:pos="1004"/>
      </w:tabs>
      <w:spacing w:before="40" w:line="240" w:lineRule="atLeast"/>
      <w:ind w:left="1253" w:hanging="1253"/>
    </w:pPr>
    <w:rPr>
      <w:sz w:val="20"/>
    </w:rPr>
  </w:style>
  <w:style w:type="paragraph" w:customStyle="1" w:styleId="CTA2a">
    <w:name w:val="CTA 2(a)"/>
    <w:basedOn w:val="OPCParaBase"/>
    <w:rsid w:val="00C62402"/>
    <w:pPr>
      <w:tabs>
        <w:tab w:val="right" w:pos="482"/>
      </w:tabs>
      <w:spacing w:before="40" w:line="240" w:lineRule="atLeast"/>
      <w:ind w:left="748" w:hanging="748"/>
    </w:pPr>
    <w:rPr>
      <w:sz w:val="20"/>
    </w:rPr>
  </w:style>
  <w:style w:type="paragraph" w:customStyle="1" w:styleId="CTA2ai">
    <w:name w:val="CTA 2(a)(i)"/>
    <w:basedOn w:val="OPCParaBase"/>
    <w:rsid w:val="00C62402"/>
    <w:pPr>
      <w:tabs>
        <w:tab w:val="right" w:pos="1089"/>
      </w:tabs>
      <w:spacing w:before="40" w:line="240" w:lineRule="atLeast"/>
      <w:ind w:left="1327" w:hanging="1327"/>
    </w:pPr>
    <w:rPr>
      <w:sz w:val="20"/>
    </w:rPr>
  </w:style>
  <w:style w:type="paragraph" w:customStyle="1" w:styleId="CTA3a">
    <w:name w:val="CTA 3(a)"/>
    <w:basedOn w:val="OPCParaBase"/>
    <w:rsid w:val="00C62402"/>
    <w:pPr>
      <w:tabs>
        <w:tab w:val="right" w:pos="556"/>
      </w:tabs>
      <w:spacing w:before="40" w:line="240" w:lineRule="atLeast"/>
      <w:ind w:left="805" w:hanging="805"/>
    </w:pPr>
    <w:rPr>
      <w:sz w:val="20"/>
    </w:rPr>
  </w:style>
  <w:style w:type="paragraph" w:customStyle="1" w:styleId="CTA3ai">
    <w:name w:val="CTA 3(a)(i)"/>
    <w:basedOn w:val="OPCParaBase"/>
    <w:rsid w:val="00C62402"/>
    <w:pPr>
      <w:tabs>
        <w:tab w:val="right" w:pos="1140"/>
      </w:tabs>
      <w:spacing w:before="40" w:line="240" w:lineRule="atLeast"/>
      <w:ind w:left="1361" w:hanging="1361"/>
    </w:pPr>
    <w:rPr>
      <w:sz w:val="20"/>
    </w:rPr>
  </w:style>
  <w:style w:type="paragraph" w:customStyle="1" w:styleId="CTA4a">
    <w:name w:val="CTA 4(a)"/>
    <w:basedOn w:val="OPCParaBase"/>
    <w:rsid w:val="00C62402"/>
    <w:pPr>
      <w:tabs>
        <w:tab w:val="right" w:pos="624"/>
      </w:tabs>
      <w:spacing w:before="40" w:line="240" w:lineRule="atLeast"/>
      <w:ind w:left="873" w:hanging="873"/>
    </w:pPr>
    <w:rPr>
      <w:sz w:val="20"/>
    </w:rPr>
  </w:style>
  <w:style w:type="paragraph" w:customStyle="1" w:styleId="CTA4ai">
    <w:name w:val="CTA 4(a)(i)"/>
    <w:basedOn w:val="OPCParaBase"/>
    <w:rsid w:val="00C62402"/>
    <w:pPr>
      <w:tabs>
        <w:tab w:val="right" w:pos="1213"/>
      </w:tabs>
      <w:spacing w:before="40" w:line="240" w:lineRule="atLeast"/>
      <w:ind w:left="1452" w:hanging="1452"/>
    </w:pPr>
    <w:rPr>
      <w:sz w:val="20"/>
    </w:rPr>
  </w:style>
  <w:style w:type="paragraph" w:customStyle="1" w:styleId="CTACAPS">
    <w:name w:val="CTA CAPS"/>
    <w:basedOn w:val="OPCParaBase"/>
    <w:rsid w:val="00C62402"/>
    <w:pPr>
      <w:spacing w:before="60" w:line="240" w:lineRule="atLeast"/>
    </w:pPr>
    <w:rPr>
      <w:sz w:val="20"/>
    </w:rPr>
  </w:style>
  <w:style w:type="paragraph" w:customStyle="1" w:styleId="CTAright">
    <w:name w:val="CTA right"/>
    <w:basedOn w:val="OPCParaBase"/>
    <w:rsid w:val="00C62402"/>
    <w:pPr>
      <w:spacing w:before="60" w:line="240" w:lineRule="auto"/>
      <w:jc w:val="right"/>
    </w:pPr>
    <w:rPr>
      <w:sz w:val="20"/>
    </w:rPr>
  </w:style>
  <w:style w:type="paragraph" w:customStyle="1" w:styleId="Definition">
    <w:name w:val="Definition"/>
    <w:aliases w:val="dd"/>
    <w:basedOn w:val="OPCParaBase"/>
    <w:rsid w:val="00C62402"/>
    <w:pPr>
      <w:spacing w:before="180" w:line="240" w:lineRule="auto"/>
      <w:ind w:left="1134"/>
    </w:pPr>
  </w:style>
  <w:style w:type="paragraph" w:customStyle="1" w:styleId="Formula">
    <w:name w:val="Formula"/>
    <w:basedOn w:val="OPCParaBase"/>
    <w:rsid w:val="00C62402"/>
    <w:pPr>
      <w:spacing w:line="240" w:lineRule="auto"/>
      <w:ind w:left="1134"/>
    </w:pPr>
    <w:rPr>
      <w:sz w:val="20"/>
    </w:rPr>
  </w:style>
  <w:style w:type="paragraph" w:styleId="Header">
    <w:name w:val="header"/>
    <w:basedOn w:val="OPCParaBase"/>
    <w:link w:val="HeaderChar"/>
    <w:unhideWhenUsed/>
    <w:rsid w:val="00C62402"/>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C62402"/>
    <w:rPr>
      <w:rFonts w:eastAsia="Times New Roman" w:cs="Times New Roman"/>
      <w:sz w:val="16"/>
      <w:lang w:eastAsia="en-AU"/>
    </w:rPr>
  </w:style>
  <w:style w:type="paragraph" w:customStyle="1" w:styleId="House">
    <w:name w:val="House"/>
    <w:basedOn w:val="OPCParaBase"/>
    <w:rsid w:val="00C62402"/>
    <w:pPr>
      <w:spacing w:line="240" w:lineRule="auto"/>
    </w:pPr>
    <w:rPr>
      <w:sz w:val="28"/>
    </w:rPr>
  </w:style>
  <w:style w:type="paragraph" w:customStyle="1" w:styleId="LongT">
    <w:name w:val="LongT"/>
    <w:basedOn w:val="OPCParaBase"/>
    <w:rsid w:val="00C62402"/>
    <w:pPr>
      <w:spacing w:line="240" w:lineRule="auto"/>
    </w:pPr>
    <w:rPr>
      <w:b/>
      <w:sz w:val="32"/>
    </w:rPr>
  </w:style>
  <w:style w:type="paragraph" w:customStyle="1" w:styleId="notedraft">
    <w:name w:val="note(draft)"/>
    <w:aliases w:val="nd"/>
    <w:basedOn w:val="OPCParaBase"/>
    <w:rsid w:val="00C62402"/>
    <w:pPr>
      <w:spacing w:before="240" w:line="240" w:lineRule="auto"/>
      <w:ind w:left="284" w:hanging="284"/>
    </w:pPr>
    <w:rPr>
      <w:i/>
      <w:sz w:val="24"/>
    </w:rPr>
  </w:style>
  <w:style w:type="paragraph" w:customStyle="1" w:styleId="notemargin">
    <w:name w:val="note(margin)"/>
    <w:aliases w:val="nm"/>
    <w:basedOn w:val="OPCParaBase"/>
    <w:rsid w:val="00C62402"/>
    <w:pPr>
      <w:tabs>
        <w:tab w:val="left" w:pos="709"/>
      </w:tabs>
      <w:spacing w:before="122" w:line="198" w:lineRule="exact"/>
      <w:ind w:left="709" w:hanging="709"/>
    </w:pPr>
    <w:rPr>
      <w:sz w:val="18"/>
    </w:rPr>
  </w:style>
  <w:style w:type="paragraph" w:customStyle="1" w:styleId="noteToPara">
    <w:name w:val="noteToPara"/>
    <w:aliases w:val="ntp"/>
    <w:basedOn w:val="OPCParaBase"/>
    <w:rsid w:val="00C62402"/>
    <w:pPr>
      <w:spacing w:before="122" w:line="198" w:lineRule="exact"/>
      <w:ind w:left="2353" w:hanging="709"/>
    </w:pPr>
    <w:rPr>
      <w:sz w:val="18"/>
    </w:rPr>
  </w:style>
  <w:style w:type="paragraph" w:customStyle="1" w:styleId="noteParlAmend">
    <w:name w:val="note(ParlAmend)"/>
    <w:aliases w:val="npp"/>
    <w:basedOn w:val="OPCParaBase"/>
    <w:next w:val="ParlAmend"/>
    <w:rsid w:val="00C62402"/>
    <w:pPr>
      <w:spacing w:line="240" w:lineRule="auto"/>
      <w:jc w:val="right"/>
    </w:pPr>
    <w:rPr>
      <w:rFonts w:ascii="Arial" w:hAnsi="Arial"/>
      <w:b/>
      <w:i/>
    </w:rPr>
  </w:style>
  <w:style w:type="paragraph" w:customStyle="1" w:styleId="ParlAmend">
    <w:name w:val="ParlAmend"/>
    <w:aliases w:val="pp"/>
    <w:basedOn w:val="OPCParaBase"/>
    <w:rsid w:val="00C62402"/>
    <w:pPr>
      <w:spacing w:before="240" w:line="240" w:lineRule="atLeast"/>
      <w:ind w:hanging="567"/>
    </w:pPr>
    <w:rPr>
      <w:sz w:val="24"/>
    </w:rPr>
  </w:style>
  <w:style w:type="paragraph" w:customStyle="1" w:styleId="notetext">
    <w:name w:val="note(text)"/>
    <w:aliases w:val="n"/>
    <w:basedOn w:val="OPCParaBase"/>
    <w:rsid w:val="00C62402"/>
    <w:pPr>
      <w:spacing w:before="122" w:line="240" w:lineRule="auto"/>
      <w:ind w:left="1985" w:hanging="851"/>
    </w:pPr>
    <w:rPr>
      <w:sz w:val="18"/>
    </w:rPr>
  </w:style>
  <w:style w:type="paragraph" w:customStyle="1" w:styleId="Page1">
    <w:name w:val="Page1"/>
    <w:basedOn w:val="OPCParaBase"/>
    <w:rsid w:val="00C62402"/>
    <w:pPr>
      <w:spacing w:before="5600" w:line="240" w:lineRule="auto"/>
    </w:pPr>
    <w:rPr>
      <w:b/>
      <w:sz w:val="32"/>
    </w:rPr>
  </w:style>
  <w:style w:type="paragraph" w:customStyle="1" w:styleId="PageBreak">
    <w:name w:val="PageBreak"/>
    <w:aliases w:val="pb"/>
    <w:basedOn w:val="OPCParaBase"/>
    <w:rsid w:val="00C62402"/>
    <w:pPr>
      <w:spacing w:line="240" w:lineRule="auto"/>
    </w:pPr>
    <w:rPr>
      <w:sz w:val="20"/>
    </w:rPr>
  </w:style>
  <w:style w:type="paragraph" w:customStyle="1" w:styleId="paragraphsub">
    <w:name w:val="paragraph(sub)"/>
    <w:aliases w:val="aa"/>
    <w:basedOn w:val="OPCParaBase"/>
    <w:rsid w:val="00C62402"/>
    <w:pPr>
      <w:tabs>
        <w:tab w:val="right" w:pos="1985"/>
      </w:tabs>
      <w:spacing w:before="40" w:line="240" w:lineRule="auto"/>
      <w:ind w:left="2098" w:hanging="2098"/>
    </w:pPr>
  </w:style>
  <w:style w:type="paragraph" w:customStyle="1" w:styleId="paragraphsub-sub">
    <w:name w:val="paragraph(sub-sub)"/>
    <w:aliases w:val="aaa"/>
    <w:basedOn w:val="OPCParaBase"/>
    <w:rsid w:val="00C62402"/>
    <w:pPr>
      <w:tabs>
        <w:tab w:val="right" w:pos="2722"/>
      </w:tabs>
      <w:spacing w:before="40" w:line="240" w:lineRule="auto"/>
      <w:ind w:left="2835" w:hanging="2835"/>
    </w:pPr>
  </w:style>
  <w:style w:type="paragraph" w:customStyle="1" w:styleId="paragraph">
    <w:name w:val="paragraph"/>
    <w:aliases w:val="a"/>
    <w:basedOn w:val="OPCParaBase"/>
    <w:rsid w:val="00C62402"/>
    <w:pPr>
      <w:tabs>
        <w:tab w:val="right" w:pos="1531"/>
      </w:tabs>
      <w:spacing w:before="40" w:line="240" w:lineRule="auto"/>
      <w:ind w:left="1644" w:hanging="1644"/>
    </w:pPr>
  </w:style>
  <w:style w:type="paragraph" w:customStyle="1" w:styleId="Penalty">
    <w:name w:val="Penalty"/>
    <w:basedOn w:val="OPCParaBase"/>
    <w:rsid w:val="00C62402"/>
    <w:pPr>
      <w:tabs>
        <w:tab w:val="left" w:pos="2977"/>
      </w:tabs>
      <w:spacing w:before="180" w:line="240" w:lineRule="auto"/>
      <w:ind w:left="1985" w:hanging="851"/>
    </w:pPr>
  </w:style>
  <w:style w:type="paragraph" w:customStyle="1" w:styleId="Portfolio">
    <w:name w:val="Portfolio"/>
    <w:basedOn w:val="OPCParaBase"/>
    <w:rsid w:val="00C62402"/>
    <w:pPr>
      <w:spacing w:line="240" w:lineRule="auto"/>
    </w:pPr>
    <w:rPr>
      <w:i/>
      <w:sz w:val="20"/>
    </w:rPr>
  </w:style>
  <w:style w:type="paragraph" w:customStyle="1" w:styleId="Preamble">
    <w:name w:val="Preamble"/>
    <w:basedOn w:val="OPCParaBase"/>
    <w:next w:val="Normal"/>
    <w:rsid w:val="00C62402"/>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C62402"/>
    <w:pPr>
      <w:spacing w:line="240" w:lineRule="auto"/>
    </w:pPr>
    <w:rPr>
      <w:i/>
      <w:sz w:val="20"/>
    </w:rPr>
  </w:style>
  <w:style w:type="paragraph" w:customStyle="1" w:styleId="Session">
    <w:name w:val="Session"/>
    <w:basedOn w:val="OPCParaBase"/>
    <w:rsid w:val="00C62402"/>
    <w:pPr>
      <w:spacing w:line="240" w:lineRule="auto"/>
    </w:pPr>
    <w:rPr>
      <w:sz w:val="28"/>
    </w:rPr>
  </w:style>
  <w:style w:type="paragraph" w:customStyle="1" w:styleId="Sponsor">
    <w:name w:val="Sponsor"/>
    <w:basedOn w:val="OPCParaBase"/>
    <w:rsid w:val="00C62402"/>
    <w:pPr>
      <w:spacing w:line="240" w:lineRule="auto"/>
    </w:pPr>
    <w:rPr>
      <w:i/>
    </w:rPr>
  </w:style>
  <w:style w:type="paragraph" w:customStyle="1" w:styleId="Subitem">
    <w:name w:val="Subitem"/>
    <w:aliases w:val="iss"/>
    <w:basedOn w:val="OPCParaBase"/>
    <w:rsid w:val="00C62402"/>
    <w:pPr>
      <w:spacing w:before="180" w:line="240" w:lineRule="auto"/>
      <w:ind w:left="709" w:hanging="709"/>
    </w:pPr>
  </w:style>
  <w:style w:type="paragraph" w:customStyle="1" w:styleId="SubitemHead">
    <w:name w:val="SubitemHead"/>
    <w:aliases w:val="issh"/>
    <w:basedOn w:val="OPCParaBase"/>
    <w:rsid w:val="00C62402"/>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62402"/>
    <w:pPr>
      <w:spacing w:before="40" w:line="240" w:lineRule="auto"/>
      <w:ind w:left="1134"/>
    </w:pPr>
  </w:style>
  <w:style w:type="paragraph" w:customStyle="1" w:styleId="SubsectionHead">
    <w:name w:val="SubsectionHead"/>
    <w:aliases w:val="ssh"/>
    <w:basedOn w:val="OPCParaBase"/>
    <w:next w:val="subsection"/>
    <w:rsid w:val="00C62402"/>
    <w:pPr>
      <w:keepNext/>
      <w:keepLines/>
      <w:spacing w:before="240" w:line="240" w:lineRule="auto"/>
      <w:ind w:left="1134"/>
    </w:pPr>
    <w:rPr>
      <w:i/>
    </w:rPr>
  </w:style>
  <w:style w:type="paragraph" w:customStyle="1" w:styleId="Tablea">
    <w:name w:val="Table(a)"/>
    <w:aliases w:val="ta"/>
    <w:basedOn w:val="OPCParaBase"/>
    <w:rsid w:val="00C62402"/>
    <w:pPr>
      <w:spacing w:before="60" w:line="240" w:lineRule="auto"/>
      <w:ind w:left="284" w:hanging="284"/>
    </w:pPr>
    <w:rPr>
      <w:sz w:val="20"/>
    </w:rPr>
  </w:style>
  <w:style w:type="paragraph" w:customStyle="1" w:styleId="TableAA">
    <w:name w:val="Table(AA)"/>
    <w:aliases w:val="taaa"/>
    <w:basedOn w:val="OPCParaBase"/>
    <w:rsid w:val="00C62402"/>
    <w:pPr>
      <w:tabs>
        <w:tab w:val="left" w:pos="-6543"/>
        <w:tab w:val="left" w:pos="-6260"/>
      </w:tabs>
      <w:spacing w:line="240" w:lineRule="exact"/>
      <w:ind w:left="1055" w:hanging="284"/>
    </w:pPr>
    <w:rPr>
      <w:sz w:val="20"/>
    </w:rPr>
  </w:style>
  <w:style w:type="paragraph" w:customStyle="1" w:styleId="Tablei">
    <w:name w:val="Table(i)"/>
    <w:aliases w:val="taa"/>
    <w:basedOn w:val="OPCParaBase"/>
    <w:rsid w:val="00C62402"/>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C62402"/>
    <w:pPr>
      <w:spacing w:before="60" w:line="240" w:lineRule="atLeast"/>
    </w:pPr>
    <w:rPr>
      <w:sz w:val="20"/>
    </w:rPr>
  </w:style>
  <w:style w:type="paragraph" w:customStyle="1" w:styleId="TLPBoxTextnote">
    <w:name w:val="TLPBoxText(note"/>
    <w:aliases w:val="right)"/>
    <w:basedOn w:val="OPCParaBase"/>
    <w:rsid w:val="00C62402"/>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C62402"/>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C62402"/>
    <w:pPr>
      <w:spacing w:before="122" w:line="198" w:lineRule="exact"/>
      <w:ind w:left="1985" w:hanging="851"/>
      <w:jc w:val="right"/>
    </w:pPr>
    <w:rPr>
      <w:sz w:val="18"/>
    </w:rPr>
  </w:style>
  <w:style w:type="paragraph" w:customStyle="1" w:styleId="TLPTableBullet">
    <w:name w:val="TLPTableBullet"/>
    <w:aliases w:val="ttb"/>
    <w:basedOn w:val="OPCParaBase"/>
    <w:rsid w:val="00C62402"/>
    <w:pPr>
      <w:spacing w:line="240" w:lineRule="exact"/>
      <w:ind w:left="284" w:hanging="284"/>
    </w:pPr>
    <w:rPr>
      <w:sz w:val="20"/>
    </w:rPr>
  </w:style>
  <w:style w:type="paragraph" w:styleId="TOC1">
    <w:name w:val="toc 1"/>
    <w:basedOn w:val="OPCParaBase"/>
    <w:next w:val="Normal"/>
    <w:uiPriority w:val="39"/>
    <w:unhideWhenUsed/>
    <w:rsid w:val="00C62402"/>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C62402"/>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C62402"/>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C62402"/>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C62402"/>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C62402"/>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C62402"/>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C62402"/>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C62402"/>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C62402"/>
    <w:pPr>
      <w:keepLines/>
      <w:spacing w:before="240" w:after="120" w:line="240" w:lineRule="auto"/>
      <w:ind w:left="794"/>
    </w:pPr>
    <w:rPr>
      <w:b/>
      <w:kern w:val="28"/>
      <w:sz w:val="20"/>
    </w:rPr>
  </w:style>
  <w:style w:type="paragraph" w:customStyle="1" w:styleId="TofSectsSection">
    <w:name w:val="TofSects(Section)"/>
    <w:basedOn w:val="OPCParaBase"/>
    <w:rsid w:val="00C62402"/>
    <w:pPr>
      <w:keepLines/>
      <w:spacing w:before="40" w:line="240" w:lineRule="auto"/>
      <w:ind w:left="1588" w:hanging="794"/>
    </w:pPr>
    <w:rPr>
      <w:kern w:val="28"/>
      <w:sz w:val="18"/>
    </w:rPr>
  </w:style>
  <w:style w:type="paragraph" w:customStyle="1" w:styleId="TofSectsHeading">
    <w:name w:val="TofSects(Heading)"/>
    <w:basedOn w:val="OPCParaBase"/>
    <w:rsid w:val="00C62402"/>
    <w:pPr>
      <w:spacing w:before="240" w:after="120" w:line="240" w:lineRule="auto"/>
    </w:pPr>
    <w:rPr>
      <w:b/>
      <w:sz w:val="24"/>
    </w:rPr>
  </w:style>
  <w:style w:type="paragraph" w:customStyle="1" w:styleId="TofSectsSubdiv">
    <w:name w:val="TofSects(Subdiv)"/>
    <w:basedOn w:val="OPCParaBase"/>
    <w:rsid w:val="00C62402"/>
    <w:pPr>
      <w:keepLines/>
      <w:spacing w:before="80" w:line="240" w:lineRule="auto"/>
      <w:ind w:left="1588" w:hanging="794"/>
    </w:pPr>
    <w:rPr>
      <w:kern w:val="28"/>
    </w:rPr>
  </w:style>
  <w:style w:type="paragraph" w:customStyle="1" w:styleId="WRStyle">
    <w:name w:val="WR Style"/>
    <w:aliases w:val="WR"/>
    <w:basedOn w:val="OPCParaBase"/>
    <w:rsid w:val="00C62402"/>
    <w:pPr>
      <w:spacing w:before="240" w:line="240" w:lineRule="auto"/>
      <w:ind w:left="284" w:hanging="284"/>
    </w:pPr>
    <w:rPr>
      <w:b/>
      <w:i/>
      <w:kern w:val="28"/>
      <w:sz w:val="24"/>
    </w:rPr>
  </w:style>
  <w:style w:type="paragraph" w:customStyle="1" w:styleId="notepara">
    <w:name w:val="note(para)"/>
    <w:aliases w:val="na"/>
    <w:basedOn w:val="OPCParaBase"/>
    <w:rsid w:val="00C62402"/>
    <w:pPr>
      <w:spacing w:before="40" w:line="198" w:lineRule="exact"/>
      <w:ind w:left="2354" w:hanging="369"/>
    </w:pPr>
    <w:rPr>
      <w:sz w:val="18"/>
    </w:rPr>
  </w:style>
  <w:style w:type="paragraph" w:styleId="Footer">
    <w:name w:val="footer"/>
    <w:link w:val="FooterChar"/>
    <w:rsid w:val="00C62402"/>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C62402"/>
    <w:rPr>
      <w:rFonts w:eastAsia="Times New Roman" w:cs="Times New Roman"/>
      <w:sz w:val="22"/>
      <w:szCs w:val="24"/>
      <w:lang w:eastAsia="en-AU"/>
    </w:rPr>
  </w:style>
  <w:style w:type="character" w:styleId="LineNumber">
    <w:name w:val="line number"/>
    <w:basedOn w:val="OPCCharBase"/>
    <w:uiPriority w:val="99"/>
    <w:semiHidden/>
    <w:unhideWhenUsed/>
    <w:rsid w:val="00C62402"/>
    <w:rPr>
      <w:sz w:val="16"/>
    </w:rPr>
  </w:style>
  <w:style w:type="table" w:customStyle="1" w:styleId="CFlag">
    <w:name w:val="CFlag"/>
    <w:basedOn w:val="TableNormal"/>
    <w:uiPriority w:val="99"/>
    <w:rsid w:val="00C62402"/>
    <w:rPr>
      <w:rFonts w:eastAsia="Times New Roman" w:cs="Times New Roman"/>
      <w:lang w:eastAsia="en-AU"/>
    </w:rPr>
    <w:tblPr>
      <w:tblInd w:w="0" w:type="dxa"/>
      <w:tblCellMar>
        <w:top w:w="0" w:type="dxa"/>
        <w:left w:w="108" w:type="dxa"/>
        <w:bottom w:w="0" w:type="dxa"/>
        <w:right w:w="108" w:type="dxa"/>
      </w:tblCellMar>
    </w:tblPr>
  </w:style>
  <w:style w:type="paragraph" w:customStyle="1" w:styleId="SignCoverPageEnd">
    <w:name w:val="SignCoverPageEnd"/>
    <w:basedOn w:val="OPCParaBase"/>
    <w:next w:val="Normal"/>
    <w:rsid w:val="00C62402"/>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C62402"/>
    <w:pPr>
      <w:pBdr>
        <w:top w:val="single" w:sz="4" w:space="1" w:color="auto"/>
      </w:pBdr>
      <w:spacing w:before="360"/>
      <w:ind w:right="397"/>
      <w:jc w:val="both"/>
    </w:pPr>
  </w:style>
  <w:style w:type="paragraph" w:customStyle="1" w:styleId="ENotesHeading1">
    <w:name w:val="ENotesHeading 1"/>
    <w:aliases w:val="Enh1"/>
    <w:basedOn w:val="OPCParaBase"/>
    <w:next w:val="Normal"/>
    <w:rsid w:val="00C62402"/>
    <w:pPr>
      <w:spacing w:before="120"/>
      <w:outlineLvl w:val="1"/>
    </w:pPr>
    <w:rPr>
      <w:b/>
      <w:sz w:val="28"/>
      <w:szCs w:val="28"/>
    </w:rPr>
  </w:style>
  <w:style w:type="paragraph" w:customStyle="1" w:styleId="ENotesHeading2">
    <w:name w:val="ENotesHeading 2"/>
    <w:aliases w:val="Enh2"/>
    <w:basedOn w:val="OPCParaBase"/>
    <w:next w:val="Normal"/>
    <w:rsid w:val="00C62402"/>
    <w:pPr>
      <w:spacing w:before="120" w:after="120"/>
      <w:outlineLvl w:val="2"/>
    </w:pPr>
    <w:rPr>
      <w:b/>
      <w:sz w:val="24"/>
      <w:szCs w:val="28"/>
    </w:rPr>
  </w:style>
  <w:style w:type="paragraph" w:customStyle="1" w:styleId="CompiledActNo">
    <w:name w:val="CompiledActNo"/>
    <w:basedOn w:val="OPCParaBase"/>
    <w:next w:val="Normal"/>
    <w:rsid w:val="00C62402"/>
    <w:rPr>
      <w:b/>
      <w:sz w:val="24"/>
      <w:szCs w:val="24"/>
    </w:rPr>
  </w:style>
  <w:style w:type="paragraph" w:customStyle="1" w:styleId="ENotesHeading3">
    <w:name w:val="ENotesHeading 3"/>
    <w:aliases w:val="Enh3"/>
    <w:basedOn w:val="OPCParaBase"/>
    <w:next w:val="Normal"/>
    <w:rsid w:val="00C62402"/>
    <w:pPr>
      <w:keepNext/>
      <w:spacing w:before="120" w:line="240" w:lineRule="auto"/>
      <w:outlineLvl w:val="4"/>
    </w:pPr>
    <w:rPr>
      <w:b/>
      <w:szCs w:val="24"/>
    </w:rPr>
  </w:style>
  <w:style w:type="paragraph" w:customStyle="1" w:styleId="ENotesText">
    <w:name w:val="ENotesText"/>
    <w:aliases w:val="Ent,ENt"/>
    <w:basedOn w:val="OPCParaBase"/>
    <w:next w:val="Normal"/>
    <w:rsid w:val="00C62402"/>
    <w:pPr>
      <w:spacing w:before="120"/>
    </w:pPr>
  </w:style>
  <w:style w:type="paragraph" w:customStyle="1" w:styleId="CompiledMadeUnder">
    <w:name w:val="CompiledMadeUnder"/>
    <w:basedOn w:val="OPCParaBase"/>
    <w:next w:val="Normal"/>
    <w:rsid w:val="00C62402"/>
    <w:rPr>
      <w:i/>
      <w:sz w:val="24"/>
      <w:szCs w:val="24"/>
    </w:rPr>
  </w:style>
  <w:style w:type="paragraph" w:customStyle="1" w:styleId="Paragraphsub-sub-sub">
    <w:name w:val="Paragraph(sub-sub-sub)"/>
    <w:aliases w:val="aaaa"/>
    <w:basedOn w:val="OPCParaBase"/>
    <w:rsid w:val="00C62402"/>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C62402"/>
    <w:pPr>
      <w:tabs>
        <w:tab w:val="right" w:pos="1985"/>
      </w:tabs>
      <w:spacing w:before="40" w:line="240" w:lineRule="auto"/>
      <w:ind w:left="828" w:hanging="828"/>
    </w:pPr>
    <w:rPr>
      <w:sz w:val="20"/>
    </w:rPr>
  </w:style>
  <w:style w:type="paragraph" w:customStyle="1" w:styleId="EndNotessubpara">
    <w:name w:val="EndNotes(subpara)"/>
    <w:aliases w:val="Enaa"/>
    <w:basedOn w:val="OPCParaBase"/>
    <w:next w:val="EndNotessubsubpara"/>
    <w:rsid w:val="00C62402"/>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C62402"/>
    <w:pPr>
      <w:tabs>
        <w:tab w:val="right" w:pos="1412"/>
      </w:tabs>
      <w:spacing w:before="60" w:line="240" w:lineRule="auto"/>
      <w:ind w:left="1525" w:hanging="1525"/>
    </w:pPr>
    <w:rPr>
      <w:sz w:val="20"/>
    </w:rPr>
  </w:style>
  <w:style w:type="paragraph" w:customStyle="1" w:styleId="EndNotessubitem">
    <w:name w:val="EndNotes(subitem)"/>
    <w:aliases w:val="ens"/>
    <w:basedOn w:val="OPCParaBase"/>
    <w:rsid w:val="00C62402"/>
    <w:pPr>
      <w:tabs>
        <w:tab w:val="right" w:pos="340"/>
      </w:tabs>
      <w:spacing w:before="60" w:line="240" w:lineRule="auto"/>
      <w:ind w:left="454" w:hanging="454"/>
    </w:pPr>
    <w:rPr>
      <w:sz w:val="20"/>
    </w:rPr>
  </w:style>
  <w:style w:type="paragraph" w:customStyle="1" w:styleId="TableTextEndNotes">
    <w:name w:val="TableTextEndNotes"/>
    <w:aliases w:val="Tten"/>
    <w:basedOn w:val="Normal"/>
    <w:rsid w:val="00C62402"/>
    <w:pPr>
      <w:spacing w:before="60" w:line="240" w:lineRule="auto"/>
    </w:pPr>
    <w:rPr>
      <w:rFonts w:cs="Arial"/>
      <w:sz w:val="20"/>
      <w:szCs w:val="22"/>
    </w:rPr>
  </w:style>
  <w:style w:type="paragraph" w:customStyle="1" w:styleId="ActHead10">
    <w:name w:val="ActHead 10"/>
    <w:aliases w:val="sp"/>
    <w:basedOn w:val="OPCParaBase"/>
    <w:next w:val="ActHead3"/>
    <w:rsid w:val="00C62402"/>
    <w:pPr>
      <w:keepNext/>
      <w:spacing w:before="280" w:line="240" w:lineRule="auto"/>
      <w:outlineLvl w:val="1"/>
    </w:pPr>
    <w:rPr>
      <w:b/>
      <w:sz w:val="32"/>
      <w:szCs w:val="30"/>
    </w:rPr>
  </w:style>
  <w:style w:type="table" w:customStyle="1" w:styleId="FinTableNormal">
    <w:name w:val="FinTableNormal"/>
    <w:semiHidden/>
    <w:rsid w:val="009D28F6"/>
    <w:rPr>
      <w:rFonts w:eastAsia="Times New Roman" w:cs="Times New Roman"/>
      <w:lang w:eastAsia="en-AU"/>
    </w:rPr>
    <w:tblPr>
      <w:tblInd w:w="0" w:type="dxa"/>
      <w:tblCellMar>
        <w:top w:w="0" w:type="dxa"/>
        <w:left w:w="108" w:type="dxa"/>
        <w:bottom w:w="0" w:type="dxa"/>
        <w:right w:w="108" w:type="dxa"/>
      </w:tblCellMar>
    </w:tblPr>
  </w:style>
  <w:style w:type="character" w:styleId="PageNumber">
    <w:name w:val="page number"/>
    <w:basedOn w:val="DefaultParagraphFont"/>
    <w:rsid w:val="009D28F6"/>
    <w:rPr>
      <w:rFonts w:cs="Times New Roman"/>
    </w:rPr>
  </w:style>
  <w:style w:type="paragraph" w:customStyle="1" w:styleId="FinTableCentered">
    <w:name w:val="FinTableCentered"/>
    <w:basedOn w:val="Normal"/>
    <w:rsid w:val="00061CD3"/>
    <w:pPr>
      <w:spacing w:line="240" w:lineRule="auto"/>
      <w:jc w:val="center"/>
    </w:pPr>
    <w:rPr>
      <w:rFonts w:ascii="Arial" w:eastAsia="Times New Roman" w:hAnsi="Arial" w:cs="Arial"/>
      <w:color w:val="000000"/>
      <w:sz w:val="16"/>
      <w:szCs w:val="16"/>
    </w:rPr>
  </w:style>
  <w:style w:type="paragraph" w:customStyle="1" w:styleId="FinTableCenteredBoldLarge">
    <w:name w:val="FinTableCenteredBoldLarge"/>
    <w:basedOn w:val="FinTableCentered"/>
    <w:rsid w:val="009D28F6"/>
    <w:rPr>
      <w:b/>
      <w:bCs/>
      <w:caps/>
      <w:sz w:val="36"/>
      <w:szCs w:val="36"/>
    </w:rPr>
  </w:style>
  <w:style w:type="paragraph" w:customStyle="1" w:styleId="FinTableHeadingCenteredBold">
    <w:name w:val="FinTableHeadingCenteredBold"/>
    <w:basedOn w:val="Normal"/>
    <w:rsid w:val="00061CD3"/>
    <w:pPr>
      <w:spacing w:after="240" w:line="240" w:lineRule="auto"/>
      <w:jc w:val="center"/>
    </w:pPr>
    <w:rPr>
      <w:rFonts w:ascii="Arial" w:eastAsia="Times New Roman" w:hAnsi="Arial" w:cs="Arial"/>
      <w:b/>
      <w:bCs/>
      <w:caps/>
      <w:color w:val="000000"/>
      <w:szCs w:val="22"/>
    </w:rPr>
  </w:style>
  <w:style w:type="paragraph" w:customStyle="1" w:styleId="FinTableLeft">
    <w:name w:val="FinTableLeft"/>
    <w:basedOn w:val="Normal"/>
    <w:rsid w:val="00061CD3"/>
    <w:pPr>
      <w:spacing w:line="240" w:lineRule="auto"/>
    </w:pPr>
    <w:rPr>
      <w:rFonts w:ascii="Arial" w:eastAsia="Times New Roman" w:hAnsi="Arial" w:cs="Arial"/>
      <w:color w:val="000000"/>
      <w:sz w:val="16"/>
      <w:szCs w:val="16"/>
    </w:rPr>
  </w:style>
  <w:style w:type="paragraph" w:customStyle="1" w:styleId="FinTableLeftBold">
    <w:name w:val="FinTableLeftBold"/>
    <w:basedOn w:val="FinTableLeft"/>
    <w:rsid w:val="009D28F6"/>
    <w:rPr>
      <w:b/>
      <w:bCs/>
    </w:rPr>
  </w:style>
  <w:style w:type="paragraph" w:customStyle="1" w:styleId="FinTableLeftBoldHanging">
    <w:name w:val="FinTableLeftBoldHanging"/>
    <w:basedOn w:val="FinTableLeft"/>
    <w:rsid w:val="009D28F6"/>
    <w:pPr>
      <w:ind w:left="476" w:hanging="476"/>
    </w:pPr>
    <w:rPr>
      <w:b/>
      <w:bCs/>
    </w:rPr>
  </w:style>
  <w:style w:type="paragraph" w:customStyle="1" w:styleId="FinTableLeftBoldItalCACName">
    <w:name w:val="FinTableLeftBoldItalCACName"/>
    <w:basedOn w:val="FinTableLeftIndent"/>
    <w:rsid w:val="009D28F6"/>
    <w:rPr>
      <w:b/>
      <w:bCs/>
      <w:i/>
      <w:iCs/>
    </w:rPr>
  </w:style>
  <w:style w:type="paragraph" w:customStyle="1" w:styleId="FinTableLeftIndent">
    <w:name w:val="FinTableLeftIndent"/>
    <w:basedOn w:val="FinTableLeft"/>
    <w:rsid w:val="009D28F6"/>
    <w:pPr>
      <w:ind w:left="142"/>
    </w:pPr>
  </w:style>
  <w:style w:type="paragraph" w:customStyle="1" w:styleId="FinTableLeftHanging">
    <w:name w:val="FinTableLeftHanging"/>
    <w:basedOn w:val="FinTableLeft"/>
    <w:rsid w:val="009D28F6"/>
    <w:pPr>
      <w:ind w:left="142" w:hanging="142"/>
    </w:pPr>
  </w:style>
  <w:style w:type="paragraph" w:customStyle="1" w:styleId="FinTableLeftItalic">
    <w:name w:val="FinTableLeftItalic"/>
    <w:basedOn w:val="FinTableLeft"/>
    <w:rsid w:val="009D28F6"/>
    <w:rPr>
      <w:i/>
      <w:iCs/>
    </w:rPr>
  </w:style>
  <w:style w:type="paragraph" w:customStyle="1" w:styleId="FinTableRight">
    <w:name w:val="FinTableRight"/>
    <w:basedOn w:val="Normal"/>
    <w:rsid w:val="00061CD3"/>
    <w:pPr>
      <w:spacing w:line="240" w:lineRule="auto"/>
      <w:jc w:val="right"/>
    </w:pPr>
    <w:rPr>
      <w:rFonts w:ascii="Arial" w:eastAsia="Times New Roman" w:hAnsi="Arial" w:cs="Arial"/>
      <w:color w:val="000000"/>
      <w:sz w:val="16"/>
      <w:szCs w:val="16"/>
    </w:rPr>
  </w:style>
  <w:style w:type="paragraph" w:customStyle="1" w:styleId="FinTableRightBold">
    <w:name w:val="FinTableRightBold"/>
    <w:basedOn w:val="FinTableRight"/>
    <w:rsid w:val="009D28F6"/>
    <w:rPr>
      <w:b/>
      <w:bCs/>
    </w:rPr>
  </w:style>
  <w:style w:type="paragraph" w:customStyle="1" w:styleId="FinTableRightItalic">
    <w:name w:val="FinTableRightItalic"/>
    <w:basedOn w:val="FinTableRight"/>
    <w:rsid w:val="009D28F6"/>
    <w:rPr>
      <w:i/>
      <w:iCs/>
      <w:sz w:val="15"/>
      <w:szCs w:val="15"/>
    </w:rPr>
  </w:style>
  <w:style w:type="paragraph" w:customStyle="1" w:styleId="FinTableRightPlain">
    <w:name w:val="FinTableRightPlain"/>
    <w:basedOn w:val="FinTableRight"/>
    <w:rsid w:val="009D28F6"/>
    <w:rPr>
      <w:sz w:val="15"/>
      <w:szCs w:val="15"/>
    </w:rPr>
  </w:style>
  <w:style w:type="paragraph" w:customStyle="1" w:styleId="FinTableSpacerRow">
    <w:name w:val="FinTableSpacerRow"/>
    <w:basedOn w:val="FinTableRight"/>
    <w:rsid w:val="009D28F6"/>
    <w:rPr>
      <w:sz w:val="8"/>
      <w:szCs w:val="8"/>
    </w:rPr>
  </w:style>
  <w:style w:type="paragraph" w:customStyle="1" w:styleId="KeyBold">
    <w:name w:val="KeyBold"/>
    <w:basedOn w:val="KeyLight"/>
    <w:rsid w:val="009D28F6"/>
    <w:rPr>
      <w:b/>
      <w:bCs/>
    </w:rPr>
  </w:style>
  <w:style w:type="paragraph" w:customStyle="1" w:styleId="KeyLight">
    <w:name w:val="KeyLight"/>
    <w:basedOn w:val="Normal"/>
    <w:rsid w:val="00061CD3"/>
    <w:pPr>
      <w:spacing w:line="240" w:lineRule="auto"/>
      <w:jc w:val="center"/>
    </w:pPr>
    <w:rPr>
      <w:rFonts w:ascii="Arial" w:eastAsia="Times New Roman" w:hAnsi="Arial" w:cs="Arial"/>
      <w:color w:val="000000"/>
      <w:sz w:val="16"/>
      <w:szCs w:val="16"/>
    </w:rPr>
  </w:style>
  <w:style w:type="paragraph" w:customStyle="1" w:styleId="KeyItalic">
    <w:name w:val="KeyItalic"/>
    <w:basedOn w:val="KeyLight"/>
    <w:rsid w:val="009D28F6"/>
    <w:rPr>
      <w:i/>
      <w:iCs/>
    </w:rPr>
  </w:style>
  <w:style w:type="paragraph" w:customStyle="1" w:styleId="PostTableSpacer">
    <w:name w:val="PostTableSpacer"/>
    <w:basedOn w:val="Normal"/>
    <w:rsid w:val="00061CD3"/>
    <w:pPr>
      <w:spacing w:line="240" w:lineRule="auto"/>
      <w:jc w:val="center"/>
    </w:pPr>
    <w:rPr>
      <w:rFonts w:ascii="Arial" w:eastAsia="Times New Roman" w:hAnsi="Arial" w:cs="Arial"/>
      <w:sz w:val="4"/>
      <w:szCs w:val="4"/>
    </w:rPr>
  </w:style>
  <w:style w:type="paragraph" w:styleId="NormalWeb">
    <w:name w:val="Normal (Web)"/>
    <w:basedOn w:val="Normal"/>
    <w:uiPriority w:val="99"/>
    <w:semiHidden/>
    <w:unhideWhenUsed/>
    <w:rsid w:val="008A48F3"/>
    <w:rPr>
      <w:rFonts w:cs="Times New Roman"/>
      <w:sz w:val="24"/>
      <w:szCs w:val="24"/>
    </w:rPr>
  </w:style>
  <w:style w:type="paragraph" w:styleId="Title">
    <w:name w:val="Title"/>
    <w:basedOn w:val="Normal"/>
    <w:next w:val="Normal"/>
    <w:link w:val="TitleChar"/>
    <w:uiPriority w:val="10"/>
    <w:qFormat/>
    <w:rsid w:val="008A48F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48F3"/>
    <w:rPr>
      <w:rFonts w:asciiTheme="majorHAnsi" w:eastAsiaTheme="majorEastAsia" w:hAnsiTheme="majorHAnsi" w:cstheme="majorBidi"/>
      <w:color w:val="17365D" w:themeColor="text2" w:themeShade="BF"/>
      <w:spacing w:val="5"/>
      <w:kern w:val="28"/>
      <w:sz w:val="52"/>
      <w:szCs w:val="52"/>
    </w:rPr>
  </w:style>
  <w:style w:type="paragraph" w:customStyle="1" w:styleId="ENoteTableHeading">
    <w:name w:val="ENoteTableHeading"/>
    <w:aliases w:val="enth"/>
    <w:basedOn w:val="OPCParaBase"/>
    <w:rsid w:val="00C62402"/>
    <w:pPr>
      <w:keepNext/>
      <w:spacing w:before="60" w:line="240" w:lineRule="atLeast"/>
    </w:pPr>
    <w:rPr>
      <w:rFonts w:ascii="Arial" w:hAnsi="Arial"/>
      <w:b/>
      <w:sz w:val="16"/>
    </w:rPr>
  </w:style>
  <w:style w:type="paragraph" w:customStyle="1" w:styleId="ENoteTableText">
    <w:name w:val="ENoteTableText"/>
    <w:aliases w:val="entt"/>
    <w:basedOn w:val="OPCParaBase"/>
    <w:rsid w:val="00C62402"/>
    <w:pPr>
      <w:spacing w:before="60" w:line="240" w:lineRule="atLeast"/>
    </w:pPr>
    <w:rPr>
      <w:sz w:val="16"/>
    </w:rPr>
  </w:style>
  <w:style w:type="paragraph" w:customStyle="1" w:styleId="TableHeading">
    <w:name w:val="TableHeading"/>
    <w:aliases w:val="th"/>
    <w:basedOn w:val="OPCParaBase"/>
    <w:next w:val="Tabletext"/>
    <w:rsid w:val="00C62402"/>
    <w:pPr>
      <w:keepNext/>
      <w:spacing w:before="60" w:line="240" w:lineRule="atLeast"/>
    </w:pPr>
    <w:rPr>
      <w:b/>
      <w:sz w:val="20"/>
    </w:rPr>
  </w:style>
  <w:style w:type="paragraph" w:customStyle="1" w:styleId="Notepara0">
    <w:name w:val="Note para"/>
    <w:basedOn w:val="Normal"/>
    <w:link w:val="NoteparaChar"/>
    <w:uiPriority w:val="99"/>
    <w:rsid w:val="00AA35B9"/>
    <w:pPr>
      <w:keepLines/>
      <w:spacing w:before="60" w:line="220" w:lineRule="exact"/>
      <w:ind w:left="1304" w:hanging="340"/>
      <w:jc w:val="both"/>
    </w:pPr>
    <w:rPr>
      <w:rFonts w:eastAsia="Times New Roman" w:cs="Times New Roman"/>
      <w:sz w:val="20"/>
      <w:szCs w:val="24"/>
      <w:lang w:eastAsia="en-AU"/>
    </w:rPr>
  </w:style>
  <w:style w:type="character" w:customStyle="1" w:styleId="NoteparaChar">
    <w:name w:val="Note para Char"/>
    <w:basedOn w:val="DefaultParagraphFont"/>
    <w:link w:val="Notepara0"/>
    <w:uiPriority w:val="99"/>
    <w:locked/>
    <w:rsid w:val="00AA35B9"/>
    <w:rPr>
      <w:rFonts w:eastAsia="Times New Roman" w:cs="Times New Roman"/>
      <w:szCs w:val="24"/>
      <w:lang w:eastAsia="en-AU"/>
    </w:rPr>
  </w:style>
  <w:style w:type="paragraph" w:styleId="BalloonText">
    <w:name w:val="Balloon Text"/>
    <w:basedOn w:val="Normal"/>
    <w:link w:val="BalloonTextChar"/>
    <w:uiPriority w:val="99"/>
    <w:semiHidden/>
    <w:unhideWhenUsed/>
    <w:rsid w:val="00C6240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402"/>
    <w:rPr>
      <w:rFonts w:ascii="Tahoma" w:hAnsi="Tahoma" w:cs="Tahoma"/>
      <w:sz w:val="16"/>
      <w:szCs w:val="16"/>
    </w:rPr>
  </w:style>
  <w:style w:type="paragraph" w:customStyle="1" w:styleId="NoteToSubpara">
    <w:name w:val="NoteToSubpara"/>
    <w:aliases w:val="nts"/>
    <w:basedOn w:val="OPCParaBase"/>
    <w:rsid w:val="00C62402"/>
    <w:pPr>
      <w:spacing w:before="40" w:line="198" w:lineRule="exact"/>
      <w:ind w:left="2835" w:hanging="709"/>
    </w:pPr>
    <w:rPr>
      <w:sz w:val="18"/>
    </w:rPr>
  </w:style>
  <w:style w:type="paragraph" w:customStyle="1" w:styleId="ENoteTTi">
    <w:name w:val="ENoteTTi"/>
    <w:aliases w:val="entti"/>
    <w:basedOn w:val="OPCParaBase"/>
    <w:rsid w:val="00C62402"/>
    <w:pPr>
      <w:keepNext/>
      <w:spacing w:before="60" w:line="240" w:lineRule="atLeast"/>
      <w:ind w:left="170"/>
    </w:pPr>
    <w:rPr>
      <w:sz w:val="16"/>
    </w:rPr>
  </w:style>
  <w:style w:type="paragraph" w:customStyle="1" w:styleId="ENoteTTIndentHeading">
    <w:name w:val="ENoteTTIndentHeading"/>
    <w:aliases w:val="enTTHi"/>
    <w:basedOn w:val="OPCParaBase"/>
    <w:rsid w:val="00C62402"/>
    <w:pPr>
      <w:keepNext/>
      <w:spacing w:before="60" w:line="240" w:lineRule="atLeast"/>
      <w:ind w:left="170"/>
    </w:pPr>
    <w:rPr>
      <w:rFonts w:cs="Arial"/>
      <w:b/>
      <w:sz w:val="16"/>
      <w:szCs w:val="16"/>
    </w:rPr>
  </w:style>
  <w:style w:type="paragraph" w:customStyle="1" w:styleId="MadeunderText">
    <w:name w:val="MadeunderText"/>
    <w:basedOn w:val="OPCParaBase"/>
    <w:next w:val="CompiledMadeUnder"/>
    <w:rsid w:val="00C62402"/>
    <w:pPr>
      <w:spacing w:before="240"/>
    </w:pPr>
    <w:rPr>
      <w:sz w:val="24"/>
      <w:szCs w:val="24"/>
    </w:rPr>
  </w:style>
  <w:style w:type="paragraph" w:customStyle="1" w:styleId="SubPartCASA">
    <w:name w:val="SubPart(CASA)"/>
    <w:aliases w:val="csp"/>
    <w:basedOn w:val="OPCParaBase"/>
    <w:next w:val="ActHead3"/>
    <w:rsid w:val="00C62402"/>
    <w:pPr>
      <w:keepNext/>
      <w:keepLines/>
      <w:spacing w:before="280"/>
      <w:outlineLvl w:val="1"/>
    </w:pPr>
    <w:rPr>
      <w:b/>
      <w:kern w:val="28"/>
      <w:sz w:val="32"/>
    </w:rPr>
  </w:style>
  <w:style w:type="character" w:customStyle="1" w:styleId="CharSubPartTextCASA">
    <w:name w:val="CharSubPartText(CASA)"/>
    <w:basedOn w:val="OPCCharBase"/>
    <w:uiPriority w:val="1"/>
    <w:rsid w:val="00C62402"/>
  </w:style>
  <w:style w:type="character" w:customStyle="1" w:styleId="CharSubPartNoCASA">
    <w:name w:val="CharSubPartNo(CASA)"/>
    <w:basedOn w:val="OPCCharBase"/>
    <w:uiPriority w:val="1"/>
    <w:rsid w:val="00C62402"/>
  </w:style>
  <w:style w:type="paragraph" w:customStyle="1" w:styleId="ENoteTTIndentHeadingSub">
    <w:name w:val="ENoteTTIndentHeadingSub"/>
    <w:aliases w:val="enTTHis"/>
    <w:basedOn w:val="OPCParaBase"/>
    <w:rsid w:val="00C62402"/>
    <w:pPr>
      <w:keepNext/>
      <w:spacing w:before="60" w:line="240" w:lineRule="atLeast"/>
      <w:ind w:left="340"/>
    </w:pPr>
    <w:rPr>
      <w:b/>
      <w:sz w:val="16"/>
    </w:rPr>
  </w:style>
  <w:style w:type="paragraph" w:customStyle="1" w:styleId="ENoteTTiSub">
    <w:name w:val="ENoteTTiSub"/>
    <w:aliases w:val="enttis"/>
    <w:basedOn w:val="OPCParaBase"/>
    <w:rsid w:val="00C62402"/>
    <w:pPr>
      <w:keepNext/>
      <w:spacing w:before="60" w:line="240" w:lineRule="atLeast"/>
      <w:ind w:left="340"/>
    </w:pPr>
    <w:rPr>
      <w:sz w:val="16"/>
    </w:rPr>
  </w:style>
  <w:style w:type="paragraph" w:customStyle="1" w:styleId="SubDivisionMigration">
    <w:name w:val="SubDivisionMigration"/>
    <w:aliases w:val="sdm"/>
    <w:basedOn w:val="OPCParaBase"/>
    <w:rsid w:val="00C62402"/>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C62402"/>
    <w:pPr>
      <w:keepNext/>
      <w:keepLines/>
      <w:spacing w:before="240" w:line="240" w:lineRule="auto"/>
      <w:ind w:left="1134" w:hanging="1134"/>
    </w:pPr>
    <w:rPr>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62402"/>
    <w:pPr>
      <w:spacing w:line="260" w:lineRule="atLeast"/>
    </w:pPr>
    <w:rPr>
      <w:sz w:val="22"/>
    </w:rPr>
  </w:style>
  <w:style w:type="paragraph" w:styleId="Heading1">
    <w:name w:val="heading 1"/>
    <w:basedOn w:val="Normal"/>
    <w:next w:val="Normal"/>
    <w:link w:val="Heading1Char"/>
    <w:qFormat/>
    <w:rsid w:val="0067520A"/>
    <w:pPr>
      <w:keepNext/>
      <w:keepLines/>
      <w:spacing w:line="240" w:lineRule="auto"/>
      <w:ind w:left="1134" w:hanging="1134"/>
      <w:outlineLvl w:val="0"/>
    </w:pPr>
    <w:rPr>
      <w:rFonts w:eastAsia="Times New Roman" w:cs="Times New Roman"/>
      <w:b/>
      <w:kern w:val="28"/>
      <w:sz w:val="36"/>
      <w:lang w:eastAsia="en-AU"/>
    </w:rPr>
  </w:style>
  <w:style w:type="paragraph" w:styleId="Heading2">
    <w:name w:val="heading 2"/>
    <w:basedOn w:val="Normal"/>
    <w:next w:val="Normal"/>
    <w:link w:val="Heading2Char"/>
    <w:uiPriority w:val="9"/>
    <w:semiHidden/>
    <w:unhideWhenUsed/>
    <w:qFormat/>
    <w:rsid w:val="0067520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7520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7520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7520A"/>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7520A"/>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7520A"/>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7520A"/>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67520A"/>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7520A"/>
    <w:rPr>
      <w:rFonts w:eastAsia="Times New Roman" w:cs="Times New Roman"/>
      <w:b/>
      <w:kern w:val="28"/>
      <w:sz w:val="36"/>
      <w:lang w:eastAsia="en-AU"/>
    </w:rPr>
  </w:style>
  <w:style w:type="character" w:customStyle="1" w:styleId="Heading2Char">
    <w:name w:val="Heading 2 Char"/>
    <w:basedOn w:val="DefaultParagraphFont"/>
    <w:link w:val="Heading2"/>
    <w:uiPriority w:val="9"/>
    <w:semiHidden/>
    <w:rsid w:val="0067520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67520A"/>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67520A"/>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67520A"/>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67520A"/>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67520A"/>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67520A"/>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67520A"/>
    <w:rPr>
      <w:rFonts w:asciiTheme="majorHAnsi" w:eastAsiaTheme="majorEastAsia" w:hAnsiTheme="majorHAnsi" w:cstheme="majorBidi"/>
      <w:i/>
      <w:iCs/>
      <w:color w:val="404040" w:themeColor="text1" w:themeTint="BF"/>
    </w:rPr>
  </w:style>
  <w:style w:type="character" w:customStyle="1" w:styleId="OPCCharBase">
    <w:name w:val="OPCCharBase"/>
    <w:uiPriority w:val="1"/>
    <w:qFormat/>
    <w:rsid w:val="00C62402"/>
  </w:style>
  <w:style w:type="paragraph" w:customStyle="1" w:styleId="OPCParaBase">
    <w:name w:val="OPCParaBase"/>
    <w:link w:val="OPCParaBaseChar"/>
    <w:qFormat/>
    <w:rsid w:val="00C62402"/>
    <w:pPr>
      <w:spacing w:line="260" w:lineRule="atLeast"/>
    </w:pPr>
    <w:rPr>
      <w:rFonts w:eastAsia="Times New Roman" w:cs="Times New Roman"/>
      <w:sz w:val="22"/>
      <w:lang w:eastAsia="en-AU"/>
    </w:rPr>
  </w:style>
  <w:style w:type="character" w:customStyle="1" w:styleId="OPCParaBaseChar">
    <w:name w:val="OPCParaBase Char"/>
    <w:basedOn w:val="DefaultParagraphFont"/>
    <w:link w:val="OPCParaBase"/>
    <w:rsid w:val="00C71305"/>
    <w:rPr>
      <w:rFonts w:eastAsia="Times New Roman" w:cs="Times New Roman"/>
      <w:sz w:val="22"/>
      <w:lang w:eastAsia="en-AU"/>
    </w:rPr>
  </w:style>
  <w:style w:type="paragraph" w:customStyle="1" w:styleId="ShortT">
    <w:name w:val="ShortT"/>
    <w:basedOn w:val="OPCParaBase"/>
    <w:next w:val="Normal"/>
    <w:link w:val="ShortTChar"/>
    <w:qFormat/>
    <w:rsid w:val="00C62402"/>
    <w:pPr>
      <w:spacing w:line="240" w:lineRule="auto"/>
    </w:pPr>
    <w:rPr>
      <w:b/>
      <w:sz w:val="40"/>
    </w:rPr>
  </w:style>
  <w:style w:type="character" w:customStyle="1" w:styleId="ShortTChar">
    <w:name w:val="ShortT Char"/>
    <w:basedOn w:val="OPCParaBaseChar"/>
    <w:link w:val="ShortT"/>
    <w:rsid w:val="00C71305"/>
    <w:rPr>
      <w:rFonts w:eastAsia="Times New Roman" w:cs="Times New Roman"/>
      <w:b/>
      <w:sz w:val="40"/>
      <w:lang w:eastAsia="en-AU"/>
    </w:rPr>
  </w:style>
  <w:style w:type="paragraph" w:customStyle="1" w:styleId="ActHead1">
    <w:name w:val="ActHead 1"/>
    <w:aliases w:val="c"/>
    <w:basedOn w:val="OPCParaBase"/>
    <w:next w:val="Normal"/>
    <w:qFormat/>
    <w:rsid w:val="00C6240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C62402"/>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C62402"/>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C62402"/>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C62402"/>
    <w:pPr>
      <w:keepNext/>
      <w:keepLines/>
      <w:spacing w:before="280" w:line="240" w:lineRule="auto"/>
      <w:ind w:left="1134" w:hanging="1134"/>
      <w:outlineLvl w:val="4"/>
    </w:pPr>
    <w:rPr>
      <w:b/>
      <w:kern w:val="28"/>
      <w:sz w:val="24"/>
    </w:rPr>
  </w:style>
  <w:style w:type="paragraph" w:customStyle="1" w:styleId="subsection">
    <w:name w:val="subsection"/>
    <w:aliases w:val="ss"/>
    <w:basedOn w:val="OPCParaBase"/>
    <w:rsid w:val="00C62402"/>
    <w:pPr>
      <w:tabs>
        <w:tab w:val="right" w:pos="1021"/>
      </w:tabs>
      <w:spacing w:before="180" w:line="240" w:lineRule="auto"/>
      <w:ind w:left="1134" w:hanging="1134"/>
    </w:pPr>
  </w:style>
  <w:style w:type="paragraph" w:customStyle="1" w:styleId="ActHead6">
    <w:name w:val="ActHead 6"/>
    <w:aliases w:val="as"/>
    <w:basedOn w:val="OPCParaBase"/>
    <w:next w:val="ActHead7"/>
    <w:qFormat/>
    <w:rsid w:val="00C62402"/>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C62402"/>
    <w:pPr>
      <w:keepNext/>
      <w:keepLines/>
      <w:spacing w:before="280" w:line="240" w:lineRule="auto"/>
      <w:ind w:left="1134" w:hanging="1134"/>
      <w:outlineLvl w:val="6"/>
    </w:pPr>
    <w:rPr>
      <w:rFonts w:ascii="Arial" w:hAnsi="Arial"/>
      <w:b/>
      <w:kern w:val="28"/>
      <w:sz w:val="28"/>
    </w:rPr>
  </w:style>
  <w:style w:type="paragraph" w:customStyle="1" w:styleId="ItemHead">
    <w:name w:val="ItemHead"/>
    <w:aliases w:val="ih"/>
    <w:basedOn w:val="OPCParaBase"/>
    <w:next w:val="Item"/>
    <w:rsid w:val="00C62402"/>
    <w:pPr>
      <w:keepNext/>
      <w:keepLines/>
      <w:spacing w:before="220" w:line="240" w:lineRule="auto"/>
      <w:ind w:left="709" w:hanging="709"/>
    </w:pPr>
    <w:rPr>
      <w:rFonts w:ascii="Arial" w:hAnsi="Arial"/>
      <w:b/>
      <w:kern w:val="28"/>
      <w:sz w:val="24"/>
    </w:rPr>
  </w:style>
  <w:style w:type="paragraph" w:customStyle="1" w:styleId="Item">
    <w:name w:val="Item"/>
    <w:aliases w:val="i"/>
    <w:basedOn w:val="OPCParaBase"/>
    <w:next w:val="ItemHead"/>
    <w:rsid w:val="00C62402"/>
    <w:pPr>
      <w:keepLines/>
      <w:spacing w:before="80" w:line="240" w:lineRule="auto"/>
      <w:ind w:left="709"/>
    </w:pPr>
  </w:style>
  <w:style w:type="paragraph" w:customStyle="1" w:styleId="ActHead8">
    <w:name w:val="ActHead 8"/>
    <w:aliases w:val="ad"/>
    <w:basedOn w:val="OPCParaBase"/>
    <w:next w:val="ItemHead"/>
    <w:qFormat/>
    <w:rsid w:val="00C62402"/>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C62402"/>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C62402"/>
  </w:style>
  <w:style w:type="character" w:customStyle="1" w:styleId="ActnoChar">
    <w:name w:val="Actno Char"/>
    <w:basedOn w:val="ShortTChar"/>
    <w:link w:val="Actno"/>
    <w:rsid w:val="00C71305"/>
    <w:rPr>
      <w:rFonts w:eastAsia="Times New Roman" w:cs="Times New Roman"/>
      <w:b/>
      <w:sz w:val="40"/>
      <w:lang w:eastAsia="en-AU"/>
    </w:rPr>
  </w:style>
  <w:style w:type="paragraph" w:customStyle="1" w:styleId="Blocks">
    <w:name w:val="Blocks"/>
    <w:aliases w:val="bb"/>
    <w:basedOn w:val="OPCParaBase"/>
    <w:qFormat/>
    <w:rsid w:val="00C62402"/>
    <w:pPr>
      <w:spacing w:line="240" w:lineRule="auto"/>
    </w:pPr>
    <w:rPr>
      <w:sz w:val="24"/>
    </w:rPr>
  </w:style>
  <w:style w:type="paragraph" w:customStyle="1" w:styleId="BoxText">
    <w:name w:val="BoxText"/>
    <w:aliases w:val="bt"/>
    <w:basedOn w:val="OPCParaBase"/>
    <w:qFormat/>
    <w:rsid w:val="00C62402"/>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C62402"/>
    <w:rPr>
      <w:b/>
    </w:rPr>
  </w:style>
  <w:style w:type="paragraph" w:customStyle="1" w:styleId="BoxHeadItalic">
    <w:name w:val="BoxHeadItalic"/>
    <w:aliases w:val="bhi"/>
    <w:basedOn w:val="BoxText"/>
    <w:next w:val="BoxStep"/>
    <w:qFormat/>
    <w:rsid w:val="00C62402"/>
    <w:rPr>
      <w:i/>
    </w:rPr>
  </w:style>
  <w:style w:type="paragraph" w:customStyle="1" w:styleId="BoxStep">
    <w:name w:val="BoxStep"/>
    <w:aliases w:val="bs"/>
    <w:basedOn w:val="BoxText"/>
    <w:qFormat/>
    <w:rsid w:val="00C62402"/>
    <w:pPr>
      <w:ind w:left="1985" w:hanging="851"/>
    </w:pPr>
  </w:style>
  <w:style w:type="paragraph" w:customStyle="1" w:styleId="BoxList">
    <w:name w:val="BoxList"/>
    <w:aliases w:val="bl"/>
    <w:basedOn w:val="BoxText"/>
    <w:qFormat/>
    <w:rsid w:val="00C62402"/>
    <w:pPr>
      <w:ind w:left="1559" w:hanging="425"/>
    </w:pPr>
  </w:style>
  <w:style w:type="paragraph" w:customStyle="1" w:styleId="BoxNote">
    <w:name w:val="BoxNote"/>
    <w:aliases w:val="bn"/>
    <w:basedOn w:val="BoxText"/>
    <w:qFormat/>
    <w:rsid w:val="00C62402"/>
    <w:pPr>
      <w:tabs>
        <w:tab w:val="left" w:pos="1985"/>
      </w:tabs>
      <w:spacing w:before="122" w:line="198" w:lineRule="exact"/>
      <w:ind w:left="2948" w:hanging="1814"/>
    </w:pPr>
    <w:rPr>
      <w:sz w:val="18"/>
    </w:rPr>
  </w:style>
  <w:style w:type="paragraph" w:customStyle="1" w:styleId="BoxPara">
    <w:name w:val="BoxPara"/>
    <w:aliases w:val="bp"/>
    <w:basedOn w:val="BoxText"/>
    <w:qFormat/>
    <w:rsid w:val="00C62402"/>
    <w:pPr>
      <w:tabs>
        <w:tab w:val="right" w:pos="2268"/>
      </w:tabs>
      <w:ind w:left="2552" w:hanging="1418"/>
    </w:pPr>
  </w:style>
  <w:style w:type="character" w:customStyle="1" w:styleId="CharAmPartNo">
    <w:name w:val="CharAmPartNo"/>
    <w:basedOn w:val="OPCCharBase"/>
    <w:uiPriority w:val="1"/>
    <w:qFormat/>
    <w:rsid w:val="00C62402"/>
  </w:style>
  <w:style w:type="character" w:customStyle="1" w:styleId="CharAmPartText">
    <w:name w:val="CharAmPartText"/>
    <w:basedOn w:val="OPCCharBase"/>
    <w:uiPriority w:val="1"/>
    <w:qFormat/>
    <w:rsid w:val="00C62402"/>
  </w:style>
  <w:style w:type="character" w:customStyle="1" w:styleId="CharAmSchNo">
    <w:name w:val="CharAmSchNo"/>
    <w:basedOn w:val="OPCCharBase"/>
    <w:uiPriority w:val="1"/>
    <w:qFormat/>
    <w:rsid w:val="00C62402"/>
  </w:style>
  <w:style w:type="character" w:customStyle="1" w:styleId="CharAmSchText">
    <w:name w:val="CharAmSchText"/>
    <w:basedOn w:val="OPCCharBase"/>
    <w:uiPriority w:val="1"/>
    <w:qFormat/>
    <w:rsid w:val="00C62402"/>
  </w:style>
  <w:style w:type="character" w:customStyle="1" w:styleId="CharBoldItalic">
    <w:name w:val="CharBoldItalic"/>
    <w:basedOn w:val="OPCCharBase"/>
    <w:uiPriority w:val="1"/>
    <w:qFormat/>
    <w:rsid w:val="00C62402"/>
    <w:rPr>
      <w:b/>
      <w:i/>
    </w:rPr>
  </w:style>
  <w:style w:type="character" w:customStyle="1" w:styleId="CharChapNo">
    <w:name w:val="CharChapNo"/>
    <w:basedOn w:val="OPCCharBase"/>
    <w:qFormat/>
    <w:rsid w:val="00C62402"/>
  </w:style>
  <w:style w:type="character" w:customStyle="1" w:styleId="CharChapText">
    <w:name w:val="CharChapText"/>
    <w:basedOn w:val="OPCCharBase"/>
    <w:qFormat/>
    <w:rsid w:val="00C62402"/>
  </w:style>
  <w:style w:type="character" w:customStyle="1" w:styleId="CharDivNo">
    <w:name w:val="CharDivNo"/>
    <w:basedOn w:val="OPCCharBase"/>
    <w:qFormat/>
    <w:rsid w:val="00C62402"/>
  </w:style>
  <w:style w:type="character" w:customStyle="1" w:styleId="CharDivText">
    <w:name w:val="CharDivText"/>
    <w:basedOn w:val="OPCCharBase"/>
    <w:qFormat/>
    <w:rsid w:val="00C62402"/>
  </w:style>
  <w:style w:type="character" w:customStyle="1" w:styleId="CharItalic">
    <w:name w:val="CharItalic"/>
    <w:basedOn w:val="OPCCharBase"/>
    <w:uiPriority w:val="1"/>
    <w:qFormat/>
    <w:rsid w:val="00C62402"/>
    <w:rPr>
      <w:i/>
    </w:rPr>
  </w:style>
  <w:style w:type="character" w:customStyle="1" w:styleId="CharPartNo">
    <w:name w:val="CharPartNo"/>
    <w:basedOn w:val="OPCCharBase"/>
    <w:qFormat/>
    <w:rsid w:val="00C62402"/>
  </w:style>
  <w:style w:type="character" w:customStyle="1" w:styleId="CharPartText">
    <w:name w:val="CharPartText"/>
    <w:basedOn w:val="OPCCharBase"/>
    <w:qFormat/>
    <w:rsid w:val="00C62402"/>
  </w:style>
  <w:style w:type="character" w:customStyle="1" w:styleId="CharSectno">
    <w:name w:val="CharSectno"/>
    <w:basedOn w:val="OPCCharBase"/>
    <w:qFormat/>
    <w:rsid w:val="00C62402"/>
  </w:style>
  <w:style w:type="character" w:customStyle="1" w:styleId="CharSubdNo">
    <w:name w:val="CharSubdNo"/>
    <w:basedOn w:val="OPCCharBase"/>
    <w:uiPriority w:val="1"/>
    <w:qFormat/>
    <w:rsid w:val="00C62402"/>
  </w:style>
  <w:style w:type="character" w:customStyle="1" w:styleId="CharSubdText">
    <w:name w:val="CharSubdText"/>
    <w:basedOn w:val="OPCCharBase"/>
    <w:uiPriority w:val="1"/>
    <w:qFormat/>
    <w:rsid w:val="00C62402"/>
  </w:style>
  <w:style w:type="paragraph" w:customStyle="1" w:styleId="CTA--">
    <w:name w:val="CTA --"/>
    <w:basedOn w:val="OPCParaBase"/>
    <w:next w:val="Normal"/>
    <w:rsid w:val="00C62402"/>
    <w:pPr>
      <w:spacing w:before="60" w:line="240" w:lineRule="atLeast"/>
      <w:ind w:left="142" w:hanging="142"/>
    </w:pPr>
    <w:rPr>
      <w:sz w:val="20"/>
    </w:rPr>
  </w:style>
  <w:style w:type="paragraph" w:customStyle="1" w:styleId="CTA-">
    <w:name w:val="CTA -"/>
    <w:basedOn w:val="OPCParaBase"/>
    <w:rsid w:val="00C62402"/>
    <w:pPr>
      <w:spacing w:before="60" w:line="240" w:lineRule="atLeast"/>
      <w:ind w:left="85" w:hanging="85"/>
    </w:pPr>
    <w:rPr>
      <w:sz w:val="20"/>
    </w:rPr>
  </w:style>
  <w:style w:type="paragraph" w:customStyle="1" w:styleId="CTA---">
    <w:name w:val="CTA ---"/>
    <w:basedOn w:val="OPCParaBase"/>
    <w:next w:val="Normal"/>
    <w:rsid w:val="00C62402"/>
    <w:pPr>
      <w:spacing w:before="60" w:line="240" w:lineRule="atLeast"/>
      <w:ind w:left="198" w:hanging="198"/>
    </w:pPr>
    <w:rPr>
      <w:sz w:val="20"/>
    </w:rPr>
  </w:style>
  <w:style w:type="paragraph" w:customStyle="1" w:styleId="CTA----">
    <w:name w:val="CTA ----"/>
    <w:basedOn w:val="OPCParaBase"/>
    <w:next w:val="Normal"/>
    <w:rsid w:val="00C62402"/>
    <w:pPr>
      <w:spacing w:before="60" w:line="240" w:lineRule="atLeast"/>
      <w:ind w:left="255" w:hanging="255"/>
    </w:pPr>
    <w:rPr>
      <w:sz w:val="20"/>
    </w:rPr>
  </w:style>
  <w:style w:type="paragraph" w:customStyle="1" w:styleId="CTA1a">
    <w:name w:val="CTA 1(a)"/>
    <w:basedOn w:val="OPCParaBase"/>
    <w:rsid w:val="00C62402"/>
    <w:pPr>
      <w:tabs>
        <w:tab w:val="right" w:pos="414"/>
      </w:tabs>
      <w:spacing w:before="40" w:line="240" w:lineRule="atLeast"/>
      <w:ind w:left="675" w:hanging="675"/>
    </w:pPr>
    <w:rPr>
      <w:sz w:val="20"/>
    </w:rPr>
  </w:style>
  <w:style w:type="paragraph" w:customStyle="1" w:styleId="CTA1ai">
    <w:name w:val="CTA 1(a)(i)"/>
    <w:basedOn w:val="OPCParaBase"/>
    <w:rsid w:val="00C62402"/>
    <w:pPr>
      <w:tabs>
        <w:tab w:val="right" w:pos="1004"/>
      </w:tabs>
      <w:spacing w:before="40" w:line="240" w:lineRule="atLeast"/>
      <w:ind w:left="1253" w:hanging="1253"/>
    </w:pPr>
    <w:rPr>
      <w:sz w:val="20"/>
    </w:rPr>
  </w:style>
  <w:style w:type="paragraph" w:customStyle="1" w:styleId="CTA2a">
    <w:name w:val="CTA 2(a)"/>
    <w:basedOn w:val="OPCParaBase"/>
    <w:rsid w:val="00C62402"/>
    <w:pPr>
      <w:tabs>
        <w:tab w:val="right" w:pos="482"/>
      </w:tabs>
      <w:spacing w:before="40" w:line="240" w:lineRule="atLeast"/>
      <w:ind w:left="748" w:hanging="748"/>
    </w:pPr>
    <w:rPr>
      <w:sz w:val="20"/>
    </w:rPr>
  </w:style>
  <w:style w:type="paragraph" w:customStyle="1" w:styleId="CTA2ai">
    <w:name w:val="CTA 2(a)(i)"/>
    <w:basedOn w:val="OPCParaBase"/>
    <w:rsid w:val="00C62402"/>
    <w:pPr>
      <w:tabs>
        <w:tab w:val="right" w:pos="1089"/>
      </w:tabs>
      <w:spacing w:before="40" w:line="240" w:lineRule="atLeast"/>
      <w:ind w:left="1327" w:hanging="1327"/>
    </w:pPr>
    <w:rPr>
      <w:sz w:val="20"/>
    </w:rPr>
  </w:style>
  <w:style w:type="paragraph" w:customStyle="1" w:styleId="CTA3a">
    <w:name w:val="CTA 3(a)"/>
    <w:basedOn w:val="OPCParaBase"/>
    <w:rsid w:val="00C62402"/>
    <w:pPr>
      <w:tabs>
        <w:tab w:val="right" w:pos="556"/>
      </w:tabs>
      <w:spacing w:before="40" w:line="240" w:lineRule="atLeast"/>
      <w:ind w:left="805" w:hanging="805"/>
    </w:pPr>
    <w:rPr>
      <w:sz w:val="20"/>
    </w:rPr>
  </w:style>
  <w:style w:type="paragraph" w:customStyle="1" w:styleId="CTA3ai">
    <w:name w:val="CTA 3(a)(i)"/>
    <w:basedOn w:val="OPCParaBase"/>
    <w:rsid w:val="00C62402"/>
    <w:pPr>
      <w:tabs>
        <w:tab w:val="right" w:pos="1140"/>
      </w:tabs>
      <w:spacing w:before="40" w:line="240" w:lineRule="atLeast"/>
      <w:ind w:left="1361" w:hanging="1361"/>
    </w:pPr>
    <w:rPr>
      <w:sz w:val="20"/>
    </w:rPr>
  </w:style>
  <w:style w:type="paragraph" w:customStyle="1" w:styleId="CTA4a">
    <w:name w:val="CTA 4(a)"/>
    <w:basedOn w:val="OPCParaBase"/>
    <w:rsid w:val="00C62402"/>
    <w:pPr>
      <w:tabs>
        <w:tab w:val="right" w:pos="624"/>
      </w:tabs>
      <w:spacing w:before="40" w:line="240" w:lineRule="atLeast"/>
      <w:ind w:left="873" w:hanging="873"/>
    </w:pPr>
    <w:rPr>
      <w:sz w:val="20"/>
    </w:rPr>
  </w:style>
  <w:style w:type="paragraph" w:customStyle="1" w:styleId="CTA4ai">
    <w:name w:val="CTA 4(a)(i)"/>
    <w:basedOn w:val="OPCParaBase"/>
    <w:rsid w:val="00C62402"/>
    <w:pPr>
      <w:tabs>
        <w:tab w:val="right" w:pos="1213"/>
      </w:tabs>
      <w:spacing w:before="40" w:line="240" w:lineRule="atLeast"/>
      <w:ind w:left="1452" w:hanging="1452"/>
    </w:pPr>
    <w:rPr>
      <w:sz w:val="20"/>
    </w:rPr>
  </w:style>
  <w:style w:type="paragraph" w:customStyle="1" w:styleId="CTACAPS">
    <w:name w:val="CTA CAPS"/>
    <w:basedOn w:val="OPCParaBase"/>
    <w:rsid w:val="00C62402"/>
    <w:pPr>
      <w:spacing w:before="60" w:line="240" w:lineRule="atLeast"/>
    </w:pPr>
    <w:rPr>
      <w:sz w:val="20"/>
    </w:rPr>
  </w:style>
  <w:style w:type="paragraph" w:customStyle="1" w:styleId="CTAright">
    <w:name w:val="CTA right"/>
    <w:basedOn w:val="OPCParaBase"/>
    <w:rsid w:val="00C62402"/>
    <w:pPr>
      <w:spacing w:before="60" w:line="240" w:lineRule="auto"/>
      <w:jc w:val="right"/>
    </w:pPr>
    <w:rPr>
      <w:sz w:val="20"/>
    </w:rPr>
  </w:style>
  <w:style w:type="paragraph" w:customStyle="1" w:styleId="Definition">
    <w:name w:val="Definition"/>
    <w:aliases w:val="dd"/>
    <w:basedOn w:val="OPCParaBase"/>
    <w:rsid w:val="00C62402"/>
    <w:pPr>
      <w:spacing w:before="180" w:line="240" w:lineRule="auto"/>
      <w:ind w:left="1134"/>
    </w:pPr>
  </w:style>
  <w:style w:type="paragraph" w:customStyle="1" w:styleId="Formula">
    <w:name w:val="Formula"/>
    <w:basedOn w:val="OPCParaBase"/>
    <w:rsid w:val="00C62402"/>
    <w:pPr>
      <w:spacing w:line="240" w:lineRule="auto"/>
      <w:ind w:left="1134"/>
    </w:pPr>
    <w:rPr>
      <w:sz w:val="20"/>
    </w:rPr>
  </w:style>
  <w:style w:type="paragraph" w:styleId="Header">
    <w:name w:val="header"/>
    <w:basedOn w:val="OPCParaBase"/>
    <w:link w:val="HeaderChar"/>
    <w:unhideWhenUsed/>
    <w:rsid w:val="00C62402"/>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C62402"/>
    <w:rPr>
      <w:rFonts w:eastAsia="Times New Roman" w:cs="Times New Roman"/>
      <w:sz w:val="16"/>
      <w:lang w:eastAsia="en-AU"/>
    </w:rPr>
  </w:style>
  <w:style w:type="paragraph" w:customStyle="1" w:styleId="House">
    <w:name w:val="House"/>
    <w:basedOn w:val="OPCParaBase"/>
    <w:rsid w:val="00C62402"/>
    <w:pPr>
      <w:spacing w:line="240" w:lineRule="auto"/>
    </w:pPr>
    <w:rPr>
      <w:sz w:val="28"/>
    </w:rPr>
  </w:style>
  <w:style w:type="paragraph" w:customStyle="1" w:styleId="LongT">
    <w:name w:val="LongT"/>
    <w:basedOn w:val="OPCParaBase"/>
    <w:rsid w:val="00C62402"/>
    <w:pPr>
      <w:spacing w:line="240" w:lineRule="auto"/>
    </w:pPr>
    <w:rPr>
      <w:b/>
      <w:sz w:val="32"/>
    </w:rPr>
  </w:style>
  <w:style w:type="paragraph" w:customStyle="1" w:styleId="notedraft">
    <w:name w:val="note(draft)"/>
    <w:aliases w:val="nd"/>
    <w:basedOn w:val="OPCParaBase"/>
    <w:rsid w:val="00C62402"/>
    <w:pPr>
      <w:spacing w:before="240" w:line="240" w:lineRule="auto"/>
      <w:ind w:left="284" w:hanging="284"/>
    </w:pPr>
    <w:rPr>
      <w:i/>
      <w:sz w:val="24"/>
    </w:rPr>
  </w:style>
  <w:style w:type="paragraph" w:customStyle="1" w:styleId="notemargin">
    <w:name w:val="note(margin)"/>
    <w:aliases w:val="nm"/>
    <w:basedOn w:val="OPCParaBase"/>
    <w:rsid w:val="00C62402"/>
    <w:pPr>
      <w:tabs>
        <w:tab w:val="left" w:pos="709"/>
      </w:tabs>
      <w:spacing w:before="122" w:line="198" w:lineRule="exact"/>
      <w:ind w:left="709" w:hanging="709"/>
    </w:pPr>
    <w:rPr>
      <w:sz w:val="18"/>
    </w:rPr>
  </w:style>
  <w:style w:type="paragraph" w:customStyle="1" w:styleId="noteToPara">
    <w:name w:val="noteToPara"/>
    <w:aliases w:val="ntp"/>
    <w:basedOn w:val="OPCParaBase"/>
    <w:rsid w:val="00C62402"/>
    <w:pPr>
      <w:spacing w:before="122" w:line="198" w:lineRule="exact"/>
      <w:ind w:left="2353" w:hanging="709"/>
    </w:pPr>
    <w:rPr>
      <w:sz w:val="18"/>
    </w:rPr>
  </w:style>
  <w:style w:type="paragraph" w:customStyle="1" w:styleId="noteParlAmend">
    <w:name w:val="note(ParlAmend)"/>
    <w:aliases w:val="npp"/>
    <w:basedOn w:val="OPCParaBase"/>
    <w:next w:val="ParlAmend"/>
    <w:rsid w:val="00C62402"/>
    <w:pPr>
      <w:spacing w:line="240" w:lineRule="auto"/>
      <w:jc w:val="right"/>
    </w:pPr>
    <w:rPr>
      <w:rFonts w:ascii="Arial" w:hAnsi="Arial"/>
      <w:b/>
      <w:i/>
    </w:rPr>
  </w:style>
  <w:style w:type="paragraph" w:customStyle="1" w:styleId="ParlAmend">
    <w:name w:val="ParlAmend"/>
    <w:aliases w:val="pp"/>
    <w:basedOn w:val="OPCParaBase"/>
    <w:rsid w:val="00C62402"/>
    <w:pPr>
      <w:spacing w:before="240" w:line="240" w:lineRule="atLeast"/>
      <w:ind w:hanging="567"/>
    </w:pPr>
    <w:rPr>
      <w:sz w:val="24"/>
    </w:rPr>
  </w:style>
  <w:style w:type="paragraph" w:customStyle="1" w:styleId="notetext">
    <w:name w:val="note(text)"/>
    <w:aliases w:val="n"/>
    <w:basedOn w:val="OPCParaBase"/>
    <w:rsid w:val="00C62402"/>
    <w:pPr>
      <w:spacing w:before="122" w:line="240" w:lineRule="auto"/>
      <w:ind w:left="1985" w:hanging="851"/>
    </w:pPr>
    <w:rPr>
      <w:sz w:val="18"/>
    </w:rPr>
  </w:style>
  <w:style w:type="paragraph" w:customStyle="1" w:styleId="Page1">
    <w:name w:val="Page1"/>
    <w:basedOn w:val="OPCParaBase"/>
    <w:rsid w:val="00C62402"/>
    <w:pPr>
      <w:spacing w:before="5600" w:line="240" w:lineRule="auto"/>
    </w:pPr>
    <w:rPr>
      <w:b/>
      <w:sz w:val="32"/>
    </w:rPr>
  </w:style>
  <w:style w:type="paragraph" w:customStyle="1" w:styleId="PageBreak">
    <w:name w:val="PageBreak"/>
    <w:aliases w:val="pb"/>
    <w:basedOn w:val="OPCParaBase"/>
    <w:rsid w:val="00C62402"/>
    <w:pPr>
      <w:spacing w:line="240" w:lineRule="auto"/>
    </w:pPr>
    <w:rPr>
      <w:sz w:val="20"/>
    </w:rPr>
  </w:style>
  <w:style w:type="paragraph" w:customStyle="1" w:styleId="paragraphsub">
    <w:name w:val="paragraph(sub)"/>
    <w:aliases w:val="aa"/>
    <w:basedOn w:val="OPCParaBase"/>
    <w:rsid w:val="00C62402"/>
    <w:pPr>
      <w:tabs>
        <w:tab w:val="right" w:pos="1985"/>
      </w:tabs>
      <w:spacing w:before="40" w:line="240" w:lineRule="auto"/>
      <w:ind w:left="2098" w:hanging="2098"/>
    </w:pPr>
  </w:style>
  <w:style w:type="paragraph" w:customStyle="1" w:styleId="paragraphsub-sub">
    <w:name w:val="paragraph(sub-sub)"/>
    <w:aliases w:val="aaa"/>
    <w:basedOn w:val="OPCParaBase"/>
    <w:rsid w:val="00C62402"/>
    <w:pPr>
      <w:tabs>
        <w:tab w:val="right" w:pos="2722"/>
      </w:tabs>
      <w:spacing w:before="40" w:line="240" w:lineRule="auto"/>
      <w:ind w:left="2835" w:hanging="2835"/>
    </w:pPr>
  </w:style>
  <w:style w:type="paragraph" w:customStyle="1" w:styleId="paragraph">
    <w:name w:val="paragraph"/>
    <w:aliases w:val="a"/>
    <w:basedOn w:val="OPCParaBase"/>
    <w:rsid w:val="00C62402"/>
    <w:pPr>
      <w:tabs>
        <w:tab w:val="right" w:pos="1531"/>
      </w:tabs>
      <w:spacing w:before="40" w:line="240" w:lineRule="auto"/>
      <w:ind w:left="1644" w:hanging="1644"/>
    </w:pPr>
  </w:style>
  <w:style w:type="paragraph" w:customStyle="1" w:styleId="Penalty">
    <w:name w:val="Penalty"/>
    <w:basedOn w:val="OPCParaBase"/>
    <w:rsid w:val="00C62402"/>
    <w:pPr>
      <w:tabs>
        <w:tab w:val="left" w:pos="2977"/>
      </w:tabs>
      <w:spacing w:before="180" w:line="240" w:lineRule="auto"/>
      <w:ind w:left="1985" w:hanging="851"/>
    </w:pPr>
  </w:style>
  <w:style w:type="paragraph" w:customStyle="1" w:styleId="Portfolio">
    <w:name w:val="Portfolio"/>
    <w:basedOn w:val="OPCParaBase"/>
    <w:rsid w:val="00C62402"/>
    <w:pPr>
      <w:spacing w:line="240" w:lineRule="auto"/>
    </w:pPr>
    <w:rPr>
      <w:i/>
      <w:sz w:val="20"/>
    </w:rPr>
  </w:style>
  <w:style w:type="paragraph" w:customStyle="1" w:styleId="Preamble">
    <w:name w:val="Preamble"/>
    <w:basedOn w:val="OPCParaBase"/>
    <w:next w:val="Normal"/>
    <w:rsid w:val="00C62402"/>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C62402"/>
    <w:pPr>
      <w:spacing w:line="240" w:lineRule="auto"/>
    </w:pPr>
    <w:rPr>
      <w:i/>
      <w:sz w:val="20"/>
    </w:rPr>
  </w:style>
  <w:style w:type="paragraph" w:customStyle="1" w:styleId="Session">
    <w:name w:val="Session"/>
    <w:basedOn w:val="OPCParaBase"/>
    <w:rsid w:val="00C62402"/>
    <w:pPr>
      <w:spacing w:line="240" w:lineRule="auto"/>
    </w:pPr>
    <w:rPr>
      <w:sz w:val="28"/>
    </w:rPr>
  </w:style>
  <w:style w:type="paragraph" w:customStyle="1" w:styleId="Sponsor">
    <w:name w:val="Sponsor"/>
    <w:basedOn w:val="OPCParaBase"/>
    <w:rsid w:val="00C62402"/>
    <w:pPr>
      <w:spacing w:line="240" w:lineRule="auto"/>
    </w:pPr>
    <w:rPr>
      <w:i/>
    </w:rPr>
  </w:style>
  <w:style w:type="paragraph" w:customStyle="1" w:styleId="Subitem">
    <w:name w:val="Subitem"/>
    <w:aliases w:val="iss"/>
    <w:basedOn w:val="OPCParaBase"/>
    <w:rsid w:val="00C62402"/>
    <w:pPr>
      <w:spacing w:before="180" w:line="240" w:lineRule="auto"/>
      <w:ind w:left="709" w:hanging="709"/>
    </w:pPr>
  </w:style>
  <w:style w:type="paragraph" w:customStyle="1" w:styleId="SubitemHead">
    <w:name w:val="SubitemHead"/>
    <w:aliases w:val="issh"/>
    <w:basedOn w:val="OPCParaBase"/>
    <w:rsid w:val="00C62402"/>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62402"/>
    <w:pPr>
      <w:spacing w:before="40" w:line="240" w:lineRule="auto"/>
      <w:ind w:left="1134"/>
    </w:pPr>
  </w:style>
  <w:style w:type="paragraph" w:customStyle="1" w:styleId="SubsectionHead">
    <w:name w:val="SubsectionHead"/>
    <w:aliases w:val="ssh"/>
    <w:basedOn w:val="OPCParaBase"/>
    <w:next w:val="subsection"/>
    <w:rsid w:val="00C62402"/>
    <w:pPr>
      <w:keepNext/>
      <w:keepLines/>
      <w:spacing w:before="240" w:line="240" w:lineRule="auto"/>
      <w:ind w:left="1134"/>
    </w:pPr>
    <w:rPr>
      <w:i/>
    </w:rPr>
  </w:style>
  <w:style w:type="paragraph" w:customStyle="1" w:styleId="Tablea">
    <w:name w:val="Table(a)"/>
    <w:aliases w:val="ta"/>
    <w:basedOn w:val="OPCParaBase"/>
    <w:rsid w:val="00C62402"/>
    <w:pPr>
      <w:spacing w:before="60" w:line="240" w:lineRule="auto"/>
      <w:ind w:left="284" w:hanging="284"/>
    </w:pPr>
    <w:rPr>
      <w:sz w:val="20"/>
    </w:rPr>
  </w:style>
  <w:style w:type="paragraph" w:customStyle="1" w:styleId="TableAA">
    <w:name w:val="Table(AA)"/>
    <w:aliases w:val="taaa"/>
    <w:basedOn w:val="OPCParaBase"/>
    <w:rsid w:val="00C62402"/>
    <w:pPr>
      <w:tabs>
        <w:tab w:val="left" w:pos="-6543"/>
        <w:tab w:val="left" w:pos="-6260"/>
      </w:tabs>
      <w:spacing w:line="240" w:lineRule="exact"/>
      <w:ind w:left="1055" w:hanging="284"/>
    </w:pPr>
    <w:rPr>
      <w:sz w:val="20"/>
    </w:rPr>
  </w:style>
  <w:style w:type="paragraph" w:customStyle="1" w:styleId="Tablei">
    <w:name w:val="Table(i)"/>
    <w:aliases w:val="taa"/>
    <w:basedOn w:val="OPCParaBase"/>
    <w:rsid w:val="00C62402"/>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C62402"/>
    <w:pPr>
      <w:spacing w:before="60" w:line="240" w:lineRule="atLeast"/>
    </w:pPr>
    <w:rPr>
      <w:sz w:val="20"/>
    </w:rPr>
  </w:style>
  <w:style w:type="paragraph" w:customStyle="1" w:styleId="TLPBoxTextnote">
    <w:name w:val="TLPBoxText(note"/>
    <w:aliases w:val="right)"/>
    <w:basedOn w:val="OPCParaBase"/>
    <w:rsid w:val="00C62402"/>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C62402"/>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C62402"/>
    <w:pPr>
      <w:spacing w:before="122" w:line="198" w:lineRule="exact"/>
      <w:ind w:left="1985" w:hanging="851"/>
      <w:jc w:val="right"/>
    </w:pPr>
    <w:rPr>
      <w:sz w:val="18"/>
    </w:rPr>
  </w:style>
  <w:style w:type="paragraph" w:customStyle="1" w:styleId="TLPTableBullet">
    <w:name w:val="TLPTableBullet"/>
    <w:aliases w:val="ttb"/>
    <w:basedOn w:val="OPCParaBase"/>
    <w:rsid w:val="00C62402"/>
    <w:pPr>
      <w:spacing w:line="240" w:lineRule="exact"/>
      <w:ind w:left="284" w:hanging="284"/>
    </w:pPr>
    <w:rPr>
      <w:sz w:val="20"/>
    </w:rPr>
  </w:style>
  <w:style w:type="paragraph" w:styleId="TOC1">
    <w:name w:val="toc 1"/>
    <w:basedOn w:val="OPCParaBase"/>
    <w:next w:val="Normal"/>
    <w:uiPriority w:val="39"/>
    <w:unhideWhenUsed/>
    <w:rsid w:val="00C62402"/>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C62402"/>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C62402"/>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C62402"/>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C62402"/>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C62402"/>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C62402"/>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C62402"/>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C62402"/>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C62402"/>
    <w:pPr>
      <w:keepLines/>
      <w:spacing w:before="240" w:after="120" w:line="240" w:lineRule="auto"/>
      <w:ind w:left="794"/>
    </w:pPr>
    <w:rPr>
      <w:b/>
      <w:kern w:val="28"/>
      <w:sz w:val="20"/>
    </w:rPr>
  </w:style>
  <w:style w:type="paragraph" w:customStyle="1" w:styleId="TofSectsSection">
    <w:name w:val="TofSects(Section)"/>
    <w:basedOn w:val="OPCParaBase"/>
    <w:rsid w:val="00C62402"/>
    <w:pPr>
      <w:keepLines/>
      <w:spacing w:before="40" w:line="240" w:lineRule="auto"/>
      <w:ind w:left="1588" w:hanging="794"/>
    </w:pPr>
    <w:rPr>
      <w:kern w:val="28"/>
      <w:sz w:val="18"/>
    </w:rPr>
  </w:style>
  <w:style w:type="paragraph" w:customStyle="1" w:styleId="TofSectsHeading">
    <w:name w:val="TofSects(Heading)"/>
    <w:basedOn w:val="OPCParaBase"/>
    <w:rsid w:val="00C62402"/>
    <w:pPr>
      <w:spacing w:before="240" w:after="120" w:line="240" w:lineRule="auto"/>
    </w:pPr>
    <w:rPr>
      <w:b/>
      <w:sz w:val="24"/>
    </w:rPr>
  </w:style>
  <w:style w:type="paragraph" w:customStyle="1" w:styleId="TofSectsSubdiv">
    <w:name w:val="TofSects(Subdiv)"/>
    <w:basedOn w:val="OPCParaBase"/>
    <w:rsid w:val="00C62402"/>
    <w:pPr>
      <w:keepLines/>
      <w:spacing w:before="80" w:line="240" w:lineRule="auto"/>
      <w:ind w:left="1588" w:hanging="794"/>
    </w:pPr>
    <w:rPr>
      <w:kern w:val="28"/>
    </w:rPr>
  </w:style>
  <w:style w:type="paragraph" w:customStyle="1" w:styleId="WRStyle">
    <w:name w:val="WR Style"/>
    <w:aliases w:val="WR"/>
    <w:basedOn w:val="OPCParaBase"/>
    <w:rsid w:val="00C62402"/>
    <w:pPr>
      <w:spacing w:before="240" w:line="240" w:lineRule="auto"/>
      <w:ind w:left="284" w:hanging="284"/>
    </w:pPr>
    <w:rPr>
      <w:b/>
      <w:i/>
      <w:kern w:val="28"/>
      <w:sz w:val="24"/>
    </w:rPr>
  </w:style>
  <w:style w:type="paragraph" w:customStyle="1" w:styleId="notepara">
    <w:name w:val="note(para)"/>
    <w:aliases w:val="na"/>
    <w:basedOn w:val="OPCParaBase"/>
    <w:rsid w:val="00C62402"/>
    <w:pPr>
      <w:spacing w:before="40" w:line="198" w:lineRule="exact"/>
      <w:ind w:left="2354" w:hanging="369"/>
    </w:pPr>
    <w:rPr>
      <w:sz w:val="18"/>
    </w:rPr>
  </w:style>
  <w:style w:type="paragraph" w:styleId="Footer">
    <w:name w:val="footer"/>
    <w:link w:val="FooterChar"/>
    <w:rsid w:val="00C62402"/>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C62402"/>
    <w:rPr>
      <w:rFonts w:eastAsia="Times New Roman" w:cs="Times New Roman"/>
      <w:sz w:val="22"/>
      <w:szCs w:val="24"/>
      <w:lang w:eastAsia="en-AU"/>
    </w:rPr>
  </w:style>
  <w:style w:type="character" w:styleId="LineNumber">
    <w:name w:val="line number"/>
    <w:basedOn w:val="OPCCharBase"/>
    <w:uiPriority w:val="99"/>
    <w:semiHidden/>
    <w:unhideWhenUsed/>
    <w:rsid w:val="00C62402"/>
    <w:rPr>
      <w:sz w:val="16"/>
    </w:rPr>
  </w:style>
  <w:style w:type="table" w:customStyle="1" w:styleId="CFlag">
    <w:name w:val="CFlag"/>
    <w:basedOn w:val="TableNormal"/>
    <w:uiPriority w:val="99"/>
    <w:rsid w:val="00C62402"/>
    <w:rPr>
      <w:rFonts w:eastAsia="Times New Roman" w:cs="Times New Roman"/>
      <w:lang w:eastAsia="en-AU"/>
    </w:rPr>
    <w:tblPr>
      <w:tblInd w:w="0" w:type="dxa"/>
      <w:tblCellMar>
        <w:top w:w="0" w:type="dxa"/>
        <w:left w:w="108" w:type="dxa"/>
        <w:bottom w:w="0" w:type="dxa"/>
        <w:right w:w="108" w:type="dxa"/>
      </w:tblCellMar>
    </w:tblPr>
  </w:style>
  <w:style w:type="paragraph" w:customStyle="1" w:styleId="SignCoverPageEnd">
    <w:name w:val="SignCoverPageEnd"/>
    <w:basedOn w:val="OPCParaBase"/>
    <w:next w:val="Normal"/>
    <w:rsid w:val="00C62402"/>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C62402"/>
    <w:pPr>
      <w:pBdr>
        <w:top w:val="single" w:sz="4" w:space="1" w:color="auto"/>
      </w:pBdr>
      <w:spacing w:before="360"/>
      <w:ind w:right="397"/>
      <w:jc w:val="both"/>
    </w:pPr>
  </w:style>
  <w:style w:type="paragraph" w:customStyle="1" w:styleId="ENotesHeading1">
    <w:name w:val="ENotesHeading 1"/>
    <w:aliases w:val="Enh1"/>
    <w:basedOn w:val="OPCParaBase"/>
    <w:next w:val="Normal"/>
    <w:rsid w:val="00C62402"/>
    <w:pPr>
      <w:spacing w:before="120"/>
      <w:outlineLvl w:val="1"/>
    </w:pPr>
    <w:rPr>
      <w:b/>
      <w:sz w:val="28"/>
      <w:szCs w:val="28"/>
    </w:rPr>
  </w:style>
  <w:style w:type="paragraph" w:customStyle="1" w:styleId="ENotesHeading2">
    <w:name w:val="ENotesHeading 2"/>
    <w:aliases w:val="Enh2"/>
    <w:basedOn w:val="OPCParaBase"/>
    <w:next w:val="Normal"/>
    <w:rsid w:val="00C62402"/>
    <w:pPr>
      <w:spacing w:before="120" w:after="120"/>
      <w:outlineLvl w:val="2"/>
    </w:pPr>
    <w:rPr>
      <w:b/>
      <w:sz w:val="24"/>
      <w:szCs w:val="28"/>
    </w:rPr>
  </w:style>
  <w:style w:type="paragraph" w:customStyle="1" w:styleId="CompiledActNo">
    <w:name w:val="CompiledActNo"/>
    <w:basedOn w:val="OPCParaBase"/>
    <w:next w:val="Normal"/>
    <w:rsid w:val="00C62402"/>
    <w:rPr>
      <w:b/>
      <w:sz w:val="24"/>
      <w:szCs w:val="24"/>
    </w:rPr>
  </w:style>
  <w:style w:type="paragraph" w:customStyle="1" w:styleId="ENotesHeading3">
    <w:name w:val="ENotesHeading 3"/>
    <w:aliases w:val="Enh3"/>
    <w:basedOn w:val="OPCParaBase"/>
    <w:next w:val="Normal"/>
    <w:rsid w:val="00C62402"/>
    <w:pPr>
      <w:keepNext/>
      <w:spacing w:before="120" w:line="240" w:lineRule="auto"/>
      <w:outlineLvl w:val="4"/>
    </w:pPr>
    <w:rPr>
      <w:b/>
      <w:szCs w:val="24"/>
    </w:rPr>
  </w:style>
  <w:style w:type="paragraph" w:customStyle="1" w:styleId="ENotesText">
    <w:name w:val="ENotesText"/>
    <w:aliases w:val="Ent,ENt"/>
    <w:basedOn w:val="OPCParaBase"/>
    <w:next w:val="Normal"/>
    <w:rsid w:val="00C62402"/>
    <w:pPr>
      <w:spacing w:before="120"/>
    </w:pPr>
  </w:style>
  <w:style w:type="paragraph" w:customStyle="1" w:styleId="CompiledMadeUnder">
    <w:name w:val="CompiledMadeUnder"/>
    <w:basedOn w:val="OPCParaBase"/>
    <w:next w:val="Normal"/>
    <w:rsid w:val="00C62402"/>
    <w:rPr>
      <w:i/>
      <w:sz w:val="24"/>
      <w:szCs w:val="24"/>
    </w:rPr>
  </w:style>
  <w:style w:type="paragraph" w:customStyle="1" w:styleId="Paragraphsub-sub-sub">
    <w:name w:val="Paragraph(sub-sub-sub)"/>
    <w:aliases w:val="aaaa"/>
    <w:basedOn w:val="OPCParaBase"/>
    <w:rsid w:val="00C62402"/>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C62402"/>
    <w:pPr>
      <w:tabs>
        <w:tab w:val="right" w:pos="1985"/>
      </w:tabs>
      <w:spacing w:before="40" w:line="240" w:lineRule="auto"/>
      <w:ind w:left="828" w:hanging="828"/>
    </w:pPr>
    <w:rPr>
      <w:sz w:val="20"/>
    </w:rPr>
  </w:style>
  <w:style w:type="paragraph" w:customStyle="1" w:styleId="EndNotessubpara">
    <w:name w:val="EndNotes(subpara)"/>
    <w:aliases w:val="Enaa"/>
    <w:basedOn w:val="OPCParaBase"/>
    <w:next w:val="EndNotessubsubpara"/>
    <w:rsid w:val="00C62402"/>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C62402"/>
    <w:pPr>
      <w:tabs>
        <w:tab w:val="right" w:pos="1412"/>
      </w:tabs>
      <w:spacing w:before="60" w:line="240" w:lineRule="auto"/>
      <w:ind w:left="1525" w:hanging="1525"/>
    </w:pPr>
    <w:rPr>
      <w:sz w:val="20"/>
    </w:rPr>
  </w:style>
  <w:style w:type="paragraph" w:customStyle="1" w:styleId="EndNotessubitem">
    <w:name w:val="EndNotes(subitem)"/>
    <w:aliases w:val="ens"/>
    <w:basedOn w:val="OPCParaBase"/>
    <w:rsid w:val="00C62402"/>
    <w:pPr>
      <w:tabs>
        <w:tab w:val="right" w:pos="340"/>
      </w:tabs>
      <w:spacing w:before="60" w:line="240" w:lineRule="auto"/>
      <w:ind w:left="454" w:hanging="454"/>
    </w:pPr>
    <w:rPr>
      <w:sz w:val="20"/>
    </w:rPr>
  </w:style>
  <w:style w:type="paragraph" w:customStyle="1" w:styleId="TableTextEndNotes">
    <w:name w:val="TableTextEndNotes"/>
    <w:aliases w:val="Tten"/>
    <w:basedOn w:val="Normal"/>
    <w:rsid w:val="00C62402"/>
    <w:pPr>
      <w:spacing w:before="60" w:line="240" w:lineRule="auto"/>
    </w:pPr>
    <w:rPr>
      <w:rFonts w:cs="Arial"/>
      <w:sz w:val="20"/>
      <w:szCs w:val="22"/>
    </w:rPr>
  </w:style>
  <w:style w:type="paragraph" w:customStyle="1" w:styleId="ActHead10">
    <w:name w:val="ActHead 10"/>
    <w:aliases w:val="sp"/>
    <w:basedOn w:val="OPCParaBase"/>
    <w:next w:val="ActHead3"/>
    <w:rsid w:val="00C62402"/>
    <w:pPr>
      <w:keepNext/>
      <w:spacing w:before="280" w:line="240" w:lineRule="auto"/>
      <w:outlineLvl w:val="1"/>
    </w:pPr>
    <w:rPr>
      <w:b/>
      <w:sz w:val="32"/>
      <w:szCs w:val="30"/>
    </w:rPr>
  </w:style>
  <w:style w:type="table" w:customStyle="1" w:styleId="FinTableNormal">
    <w:name w:val="FinTableNormal"/>
    <w:semiHidden/>
    <w:rsid w:val="009D28F6"/>
    <w:rPr>
      <w:rFonts w:eastAsia="Times New Roman" w:cs="Times New Roman"/>
      <w:lang w:eastAsia="en-AU"/>
    </w:rPr>
    <w:tblPr>
      <w:tblInd w:w="0" w:type="dxa"/>
      <w:tblCellMar>
        <w:top w:w="0" w:type="dxa"/>
        <w:left w:w="108" w:type="dxa"/>
        <w:bottom w:w="0" w:type="dxa"/>
        <w:right w:w="108" w:type="dxa"/>
      </w:tblCellMar>
    </w:tblPr>
  </w:style>
  <w:style w:type="character" w:styleId="PageNumber">
    <w:name w:val="page number"/>
    <w:basedOn w:val="DefaultParagraphFont"/>
    <w:rsid w:val="009D28F6"/>
    <w:rPr>
      <w:rFonts w:cs="Times New Roman"/>
    </w:rPr>
  </w:style>
  <w:style w:type="paragraph" w:customStyle="1" w:styleId="FinTableCentered">
    <w:name w:val="FinTableCentered"/>
    <w:basedOn w:val="Normal"/>
    <w:rsid w:val="00061CD3"/>
    <w:pPr>
      <w:spacing w:line="240" w:lineRule="auto"/>
      <w:jc w:val="center"/>
    </w:pPr>
    <w:rPr>
      <w:rFonts w:ascii="Arial" w:eastAsia="Times New Roman" w:hAnsi="Arial" w:cs="Arial"/>
      <w:color w:val="000000"/>
      <w:sz w:val="16"/>
      <w:szCs w:val="16"/>
    </w:rPr>
  </w:style>
  <w:style w:type="paragraph" w:customStyle="1" w:styleId="FinTableCenteredBoldLarge">
    <w:name w:val="FinTableCenteredBoldLarge"/>
    <w:basedOn w:val="FinTableCentered"/>
    <w:rsid w:val="009D28F6"/>
    <w:rPr>
      <w:b/>
      <w:bCs/>
      <w:caps/>
      <w:sz w:val="36"/>
      <w:szCs w:val="36"/>
    </w:rPr>
  </w:style>
  <w:style w:type="paragraph" w:customStyle="1" w:styleId="FinTableHeadingCenteredBold">
    <w:name w:val="FinTableHeadingCenteredBold"/>
    <w:basedOn w:val="Normal"/>
    <w:rsid w:val="00061CD3"/>
    <w:pPr>
      <w:spacing w:after="240" w:line="240" w:lineRule="auto"/>
      <w:jc w:val="center"/>
    </w:pPr>
    <w:rPr>
      <w:rFonts w:ascii="Arial" w:eastAsia="Times New Roman" w:hAnsi="Arial" w:cs="Arial"/>
      <w:b/>
      <w:bCs/>
      <w:caps/>
      <w:color w:val="000000"/>
      <w:szCs w:val="22"/>
    </w:rPr>
  </w:style>
  <w:style w:type="paragraph" w:customStyle="1" w:styleId="FinTableLeft">
    <w:name w:val="FinTableLeft"/>
    <w:basedOn w:val="Normal"/>
    <w:rsid w:val="00061CD3"/>
    <w:pPr>
      <w:spacing w:line="240" w:lineRule="auto"/>
    </w:pPr>
    <w:rPr>
      <w:rFonts w:ascii="Arial" w:eastAsia="Times New Roman" w:hAnsi="Arial" w:cs="Arial"/>
      <w:color w:val="000000"/>
      <w:sz w:val="16"/>
      <w:szCs w:val="16"/>
    </w:rPr>
  </w:style>
  <w:style w:type="paragraph" w:customStyle="1" w:styleId="FinTableLeftBold">
    <w:name w:val="FinTableLeftBold"/>
    <w:basedOn w:val="FinTableLeft"/>
    <w:rsid w:val="009D28F6"/>
    <w:rPr>
      <w:b/>
      <w:bCs/>
    </w:rPr>
  </w:style>
  <w:style w:type="paragraph" w:customStyle="1" w:styleId="FinTableLeftBoldHanging">
    <w:name w:val="FinTableLeftBoldHanging"/>
    <w:basedOn w:val="FinTableLeft"/>
    <w:rsid w:val="009D28F6"/>
    <w:pPr>
      <w:ind w:left="476" w:hanging="476"/>
    </w:pPr>
    <w:rPr>
      <w:b/>
      <w:bCs/>
    </w:rPr>
  </w:style>
  <w:style w:type="paragraph" w:customStyle="1" w:styleId="FinTableLeftBoldItalCACName">
    <w:name w:val="FinTableLeftBoldItalCACName"/>
    <w:basedOn w:val="FinTableLeftIndent"/>
    <w:rsid w:val="009D28F6"/>
    <w:rPr>
      <w:b/>
      <w:bCs/>
      <w:i/>
      <w:iCs/>
    </w:rPr>
  </w:style>
  <w:style w:type="paragraph" w:customStyle="1" w:styleId="FinTableLeftIndent">
    <w:name w:val="FinTableLeftIndent"/>
    <w:basedOn w:val="FinTableLeft"/>
    <w:rsid w:val="009D28F6"/>
    <w:pPr>
      <w:ind w:left="142"/>
    </w:pPr>
  </w:style>
  <w:style w:type="paragraph" w:customStyle="1" w:styleId="FinTableLeftHanging">
    <w:name w:val="FinTableLeftHanging"/>
    <w:basedOn w:val="FinTableLeft"/>
    <w:rsid w:val="009D28F6"/>
    <w:pPr>
      <w:ind w:left="142" w:hanging="142"/>
    </w:pPr>
  </w:style>
  <w:style w:type="paragraph" w:customStyle="1" w:styleId="FinTableLeftItalic">
    <w:name w:val="FinTableLeftItalic"/>
    <w:basedOn w:val="FinTableLeft"/>
    <w:rsid w:val="009D28F6"/>
    <w:rPr>
      <w:i/>
      <w:iCs/>
    </w:rPr>
  </w:style>
  <w:style w:type="paragraph" w:customStyle="1" w:styleId="FinTableRight">
    <w:name w:val="FinTableRight"/>
    <w:basedOn w:val="Normal"/>
    <w:rsid w:val="00061CD3"/>
    <w:pPr>
      <w:spacing w:line="240" w:lineRule="auto"/>
      <w:jc w:val="right"/>
    </w:pPr>
    <w:rPr>
      <w:rFonts w:ascii="Arial" w:eastAsia="Times New Roman" w:hAnsi="Arial" w:cs="Arial"/>
      <w:color w:val="000000"/>
      <w:sz w:val="16"/>
      <w:szCs w:val="16"/>
    </w:rPr>
  </w:style>
  <w:style w:type="paragraph" w:customStyle="1" w:styleId="FinTableRightBold">
    <w:name w:val="FinTableRightBold"/>
    <w:basedOn w:val="FinTableRight"/>
    <w:rsid w:val="009D28F6"/>
    <w:rPr>
      <w:b/>
      <w:bCs/>
    </w:rPr>
  </w:style>
  <w:style w:type="paragraph" w:customStyle="1" w:styleId="FinTableRightItalic">
    <w:name w:val="FinTableRightItalic"/>
    <w:basedOn w:val="FinTableRight"/>
    <w:rsid w:val="009D28F6"/>
    <w:rPr>
      <w:i/>
      <w:iCs/>
      <w:sz w:val="15"/>
      <w:szCs w:val="15"/>
    </w:rPr>
  </w:style>
  <w:style w:type="paragraph" w:customStyle="1" w:styleId="FinTableRightPlain">
    <w:name w:val="FinTableRightPlain"/>
    <w:basedOn w:val="FinTableRight"/>
    <w:rsid w:val="009D28F6"/>
    <w:rPr>
      <w:sz w:val="15"/>
      <w:szCs w:val="15"/>
    </w:rPr>
  </w:style>
  <w:style w:type="paragraph" w:customStyle="1" w:styleId="FinTableSpacerRow">
    <w:name w:val="FinTableSpacerRow"/>
    <w:basedOn w:val="FinTableRight"/>
    <w:rsid w:val="009D28F6"/>
    <w:rPr>
      <w:sz w:val="8"/>
      <w:szCs w:val="8"/>
    </w:rPr>
  </w:style>
  <w:style w:type="paragraph" w:customStyle="1" w:styleId="KeyBold">
    <w:name w:val="KeyBold"/>
    <w:basedOn w:val="KeyLight"/>
    <w:rsid w:val="009D28F6"/>
    <w:rPr>
      <w:b/>
      <w:bCs/>
    </w:rPr>
  </w:style>
  <w:style w:type="paragraph" w:customStyle="1" w:styleId="KeyLight">
    <w:name w:val="KeyLight"/>
    <w:basedOn w:val="Normal"/>
    <w:rsid w:val="00061CD3"/>
    <w:pPr>
      <w:spacing w:line="240" w:lineRule="auto"/>
      <w:jc w:val="center"/>
    </w:pPr>
    <w:rPr>
      <w:rFonts w:ascii="Arial" w:eastAsia="Times New Roman" w:hAnsi="Arial" w:cs="Arial"/>
      <w:color w:val="000000"/>
      <w:sz w:val="16"/>
      <w:szCs w:val="16"/>
    </w:rPr>
  </w:style>
  <w:style w:type="paragraph" w:customStyle="1" w:styleId="KeyItalic">
    <w:name w:val="KeyItalic"/>
    <w:basedOn w:val="KeyLight"/>
    <w:rsid w:val="009D28F6"/>
    <w:rPr>
      <w:i/>
      <w:iCs/>
    </w:rPr>
  </w:style>
  <w:style w:type="paragraph" w:customStyle="1" w:styleId="PostTableSpacer">
    <w:name w:val="PostTableSpacer"/>
    <w:basedOn w:val="Normal"/>
    <w:rsid w:val="00061CD3"/>
    <w:pPr>
      <w:spacing w:line="240" w:lineRule="auto"/>
      <w:jc w:val="center"/>
    </w:pPr>
    <w:rPr>
      <w:rFonts w:ascii="Arial" w:eastAsia="Times New Roman" w:hAnsi="Arial" w:cs="Arial"/>
      <w:sz w:val="4"/>
      <w:szCs w:val="4"/>
    </w:rPr>
  </w:style>
  <w:style w:type="paragraph" w:styleId="NormalWeb">
    <w:name w:val="Normal (Web)"/>
    <w:basedOn w:val="Normal"/>
    <w:uiPriority w:val="99"/>
    <w:semiHidden/>
    <w:unhideWhenUsed/>
    <w:rsid w:val="008A48F3"/>
    <w:rPr>
      <w:rFonts w:cs="Times New Roman"/>
      <w:sz w:val="24"/>
      <w:szCs w:val="24"/>
    </w:rPr>
  </w:style>
  <w:style w:type="paragraph" w:styleId="Title">
    <w:name w:val="Title"/>
    <w:basedOn w:val="Normal"/>
    <w:next w:val="Normal"/>
    <w:link w:val="TitleChar"/>
    <w:uiPriority w:val="10"/>
    <w:qFormat/>
    <w:rsid w:val="008A48F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48F3"/>
    <w:rPr>
      <w:rFonts w:asciiTheme="majorHAnsi" w:eastAsiaTheme="majorEastAsia" w:hAnsiTheme="majorHAnsi" w:cstheme="majorBidi"/>
      <w:color w:val="17365D" w:themeColor="text2" w:themeShade="BF"/>
      <w:spacing w:val="5"/>
      <w:kern w:val="28"/>
      <w:sz w:val="52"/>
      <w:szCs w:val="52"/>
    </w:rPr>
  </w:style>
  <w:style w:type="paragraph" w:customStyle="1" w:styleId="ENoteTableHeading">
    <w:name w:val="ENoteTableHeading"/>
    <w:aliases w:val="enth"/>
    <w:basedOn w:val="OPCParaBase"/>
    <w:rsid w:val="00C62402"/>
    <w:pPr>
      <w:keepNext/>
      <w:spacing w:before="60" w:line="240" w:lineRule="atLeast"/>
    </w:pPr>
    <w:rPr>
      <w:rFonts w:ascii="Arial" w:hAnsi="Arial"/>
      <w:b/>
      <w:sz w:val="16"/>
    </w:rPr>
  </w:style>
  <w:style w:type="paragraph" w:customStyle="1" w:styleId="ENoteTableText">
    <w:name w:val="ENoteTableText"/>
    <w:aliases w:val="entt"/>
    <w:basedOn w:val="OPCParaBase"/>
    <w:rsid w:val="00C62402"/>
    <w:pPr>
      <w:spacing w:before="60" w:line="240" w:lineRule="atLeast"/>
    </w:pPr>
    <w:rPr>
      <w:sz w:val="16"/>
    </w:rPr>
  </w:style>
  <w:style w:type="paragraph" w:customStyle="1" w:styleId="TableHeading">
    <w:name w:val="TableHeading"/>
    <w:aliases w:val="th"/>
    <w:basedOn w:val="OPCParaBase"/>
    <w:next w:val="Tabletext"/>
    <w:rsid w:val="00C62402"/>
    <w:pPr>
      <w:keepNext/>
      <w:spacing w:before="60" w:line="240" w:lineRule="atLeast"/>
    </w:pPr>
    <w:rPr>
      <w:b/>
      <w:sz w:val="20"/>
    </w:rPr>
  </w:style>
  <w:style w:type="paragraph" w:customStyle="1" w:styleId="Notepara0">
    <w:name w:val="Note para"/>
    <w:basedOn w:val="Normal"/>
    <w:link w:val="NoteparaChar"/>
    <w:uiPriority w:val="99"/>
    <w:rsid w:val="00AA35B9"/>
    <w:pPr>
      <w:keepLines/>
      <w:spacing w:before="60" w:line="220" w:lineRule="exact"/>
      <w:ind w:left="1304" w:hanging="340"/>
      <w:jc w:val="both"/>
    </w:pPr>
    <w:rPr>
      <w:rFonts w:eastAsia="Times New Roman" w:cs="Times New Roman"/>
      <w:sz w:val="20"/>
      <w:szCs w:val="24"/>
      <w:lang w:eastAsia="en-AU"/>
    </w:rPr>
  </w:style>
  <w:style w:type="character" w:customStyle="1" w:styleId="NoteparaChar">
    <w:name w:val="Note para Char"/>
    <w:basedOn w:val="DefaultParagraphFont"/>
    <w:link w:val="Notepara0"/>
    <w:uiPriority w:val="99"/>
    <w:locked/>
    <w:rsid w:val="00AA35B9"/>
    <w:rPr>
      <w:rFonts w:eastAsia="Times New Roman" w:cs="Times New Roman"/>
      <w:szCs w:val="24"/>
      <w:lang w:eastAsia="en-AU"/>
    </w:rPr>
  </w:style>
  <w:style w:type="paragraph" w:styleId="BalloonText">
    <w:name w:val="Balloon Text"/>
    <w:basedOn w:val="Normal"/>
    <w:link w:val="BalloonTextChar"/>
    <w:uiPriority w:val="99"/>
    <w:semiHidden/>
    <w:unhideWhenUsed/>
    <w:rsid w:val="00C6240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402"/>
    <w:rPr>
      <w:rFonts w:ascii="Tahoma" w:hAnsi="Tahoma" w:cs="Tahoma"/>
      <w:sz w:val="16"/>
      <w:szCs w:val="16"/>
    </w:rPr>
  </w:style>
  <w:style w:type="paragraph" w:customStyle="1" w:styleId="NoteToSubpara">
    <w:name w:val="NoteToSubpara"/>
    <w:aliases w:val="nts"/>
    <w:basedOn w:val="OPCParaBase"/>
    <w:rsid w:val="00C62402"/>
    <w:pPr>
      <w:spacing w:before="40" w:line="198" w:lineRule="exact"/>
      <w:ind w:left="2835" w:hanging="709"/>
    </w:pPr>
    <w:rPr>
      <w:sz w:val="18"/>
    </w:rPr>
  </w:style>
  <w:style w:type="paragraph" w:customStyle="1" w:styleId="ENoteTTi">
    <w:name w:val="ENoteTTi"/>
    <w:aliases w:val="entti"/>
    <w:basedOn w:val="OPCParaBase"/>
    <w:rsid w:val="00C62402"/>
    <w:pPr>
      <w:keepNext/>
      <w:spacing w:before="60" w:line="240" w:lineRule="atLeast"/>
      <w:ind w:left="170"/>
    </w:pPr>
    <w:rPr>
      <w:sz w:val="16"/>
    </w:rPr>
  </w:style>
  <w:style w:type="paragraph" w:customStyle="1" w:styleId="ENoteTTIndentHeading">
    <w:name w:val="ENoteTTIndentHeading"/>
    <w:aliases w:val="enTTHi"/>
    <w:basedOn w:val="OPCParaBase"/>
    <w:rsid w:val="00C62402"/>
    <w:pPr>
      <w:keepNext/>
      <w:spacing w:before="60" w:line="240" w:lineRule="atLeast"/>
      <w:ind w:left="170"/>
    </w:pPr>
    <w:rPr>
      <w:rFonts w:cs="Arial"/>
      <w:b/>
      <w:sz w:val="16"/>
      <w:szCs w:val="16"/>
    </w:rPr>
  </w:style>
  <w:style w:type="paragraph" w:customStyle="1" w:styleId="MadeunderText">
    <w:name w:val="MadeunderText"/>
    <w:basedOn w:val="OPCParaBase"/>
    <w:next w:val="CompiledMadeUnder"/>
    <w:rsid w:val="00C62402"/>
    <w:pPr>
      <w:spacing w:before="240"/>
    </w:pPr>
    <w:rPr>
      <w:sz w:val="24"/>
      <w:szCs w:val="24"/>
    </w:rPr>
  </w:style>
  <w:style w:type="paragraph" w:customStyle="1" w:styleId="SubPartCASA">
    <w:name w:val="SubPart(CASA)"/>
    <w:aliases w:val="csp"/>
    <w:basedOn w:val="OPCParaBase"/>
    <w:next w:val="ActHead3"/>
    <w:rsid w:val="00C62402"/>
    <w:pPr>
      <w:keepNext/>
      <w:keepLines/>
      <w:spacing w:before="280"/>
      <w:outlineLvl w:val="1"/>
    </w:pPr>
    <w:rPr>
      <w:b/>
      <w:kern w:val="28"/>
      <w:sz w:val="32"/>
    </w:rPr>
  </w:style>
  <w:style w:type="character" w:customStyle="1" w:styleId="CharSubPartTextCASA">
    <w:name w:val="CharSubPartText(CASA)"/>
    <w:basedOn w:val="OPCCharBase"/>
    <w:uiPriority w:val="1"/>
    <w:rsid w:val="00C62402"/>
  </w:style>
  <w:style w:type="character" w:customStyle="1" w:styleId="CharSubPartNoCASA">
    <w:name w:val="CharSubPartNo(CASA)"/>
    <w:basedOn w:val="OPCCharBase"/>
    <w:uiPriority w:val="1"/>
    <w:rsid w:val="00C62402"/>
  </w:style>
  <w:style w:type="paragraph" w:customStyle="1" w:styleId="ENoteTTIndentHeadingSub">
    <w:name w:val="ENoteTTIndentHeadingSub"/>
    <w:aliases w:val="enTTHis"/>
    <w:basedOn w:val="OPCParaBase"/>
    <w:rsid w:val="00C62402"/>
    <w:pPr>
      <w:keepNext/>
      <w:spacing w:before="60" w:line="240" w:lineRule="atLeast"/>
      <w:ind w:left="340"/>
    </w:pPr>
    <w:rPr>
      <w:b/>
      <w:sz w:val="16"/>
    </w:rPr>
  </w:style>
  <w:style w:type="paragraph" w:customStyle="1" w:styleId="ENoteTTiSub">
    <w:name w:val="ENoteTTiSub"/>
    <w:aliases w:val="enttis"/>
    <w:basedOn w:val="OPCParaBase"/>
    <w:rsid w:val="00C62402"/>
    <w:pPr>
      <w:keepNext/>
      <w:spacing w:before="60" w:line="240" w:lineRule="atLeast"/>
      <w:ind w:left="340"/>
    </w:pPr>
    <w:rPr>
      <w:sz w:val="16"/>
    </w:rPr>
  </w:style>
  <w:style w:type="paragraph" w:customStyle="1" w:styleId="SubDivisionMigration">
    <w:name w:val="SubDivisionMigration"/>
    <w:aliases w:val="sdm"/>
    <w:basedOn w:val="OPCParaBase"/>
    <w:rsid w:val="00C62402"/>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C62402"/>
    <w:pPr>
      <w:keepNext/>
      <w:keepLines/>
      <w:spacing w:before="240" w:line="240" w:lineRule="auto"/>
      <w:ind w:left="1134" w:hanging="1134"/>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0.xml"/><Relationship Id="rId39" Type="http://schemas.openxmlformats.org/officeDocument/2006/relationships/footer" Target="footer15.xml"/><Relationship Id="rId3" Type="http://schemas.microsoft.com/office/2007/relationships/stylesWithEffects" Target="stylesWithEffects.xml"/><Relationship Id="rId21" Type="http://schemas.openxmlformats.org/officeDocument/2006/relationships/header" Target="header8.xml"/><Relationship Id="rId34" Type="http://schemas.openxmlformats.org/officeDocument/2006/relationships/footer" Target="footer12.xml"/><Relationship Id="rId42" Type="http://schemas.openxmlformats.org/officeDocument/2006/relationships/footer" Target="footer1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header" Target="header14.xml"/><Relationship Id="rId38" Type="http://schemas.openxmlformats.org/officeDocument/2006/relationships/header" Target="header1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10.xml"/><Relationship Id="rId41" Type="http://schemas.openxmlformats.org/officeDocument/2006/relationships/header" Target="header1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header" Target="header15.xml"/><Relationship Id="rId40" Type="http://schemas.openxmlformats.org/officeDocument/2006/relationships/footer" Target="footer16.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footer" Target="footer9.xml"/><Relationship Id="rId36" Type="http://schemas.openxmlformats.org/officeDocument/2006/relationships/footer" Target="footer14.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oter" Target="footer11.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3.xml"/><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ConsolAct_new.DOTX</Template>
  <TotalTime>0</TotalTime>
  <Pages>76</Pages>
  <Words>9965</Words>
  <Characters>60389</Characters>
  <Application>Microsoft Office Word</Application>
  <DocSecurity>0</DocSecurity>
  <PresentationFormat/>
  <Lines>5489</Lines>
  <Paragraphs>3197</Paragraphs>
  <ScaleCrop>false</ScaleCrop>
  <HeadingPairs>
    <vt:vector size="2" baseType="variant">
      <vt:variant>
        <vt:lpstr>Title</vt:lpstr>
      </vt:variant>
      <vt:variant>
        <vt:i4>1</vt:i4>
      </vt:variant>
    </vt:vector>
  </HeadingPairs>
  <TitlesOfParts>
    <vt:vector size="1" baseType="lpstr">
      <vt:lpstr>Appropriation Act (No. 3) 2012_x001e_2013</vt:lpstr>
    </vt:vector>
  </TitlesOfParts>
  <Manager/>
  <Company/>
  <LinksUpToDate>false</LinksUpToDate>
  <CharactersWithSpaces>67157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Appropriation Act (No. 3) 2012_x001e_2013</dc:title>
  <dc:subject/>
  <dc:creator/>
  <cp:keywords/>
  <dc:description/>
  <cp:lastModifiedBy/>
  <cp:revision>1</cp:revision>
  <cp:lastPrinted>2013-01-06T23:49:00Z</cp:lastPrinted>
  <dcterms:created xsi:type="dcterms:W3CDTF">2013-09-03T01:35:00Z</dcterms:created>
  <dcterms:modified xsi:type="dcterms:W3CDTF">2013-09-03T01:41:00Z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Appropriation Act (No. 3) 2012_x001e_2013</vt:lpwstr>
  </property>
  <property fmtid="{D5CDD505-2E9C-101B-9397-08002B2CF9AE}" pid="3" name="Class">
    <vt:lpwstr>BILL</vt:lpwstr>
  </property>
  <property fmtid="{D5CDD505-2E9C-101B-9397-08002B2CF9AE}" pid="4" name="Type">
    <vt:lpwstr>BILL</vt:lpwstr>
  </property>
  <property fmtid="{D5CDD505-2E9C-101B-9397-08002B2CF9AE}" pid="5" name="DocType">
    <vt:lpwstr>NEW</vt:lpwstr>
  </property>
  <property fmtid="{D5CDD505-2E9C-101B-9397-08002B2CF9AE}" pid="6" name="Header">
    <vt:lpwstr>Section</vt:lpwstr>
  </property>
  <property fmtid="{D5CDD505-2E9C-101B-9397-08002B2CF9AE}" pid="7" name="ID">
    <vt:lpwstr>4804</vt:lpwstr>
  </property>
  <property fmtid="{D5CDD505-2E9C-101B-9397-08002B2CF9AE}" pid="8" name="ActNo">
    <vt:lpwstr/>
  </property>
  <property fmtid="{D5CDD505-2E9C-101B-9397-08002B2CF9AE}" pid="9" name="Classification">
    <vt:lpwstr>UNCLASSIFIED</vt:lpwstr>
  </property>
  <property fmtid="{D5CDD505-2E9C-101B-9397-08002B2CF9AE}" pid="10" name="Compilation">
    <vt:lpwstr>Yes</vt:lpwstr>
  </property>
  <property fmtid="{D5CDD505-2E9C-101B-9397-08002B2CF9AE}" pid="11" name="DLM">
    <vt:lpwstr>Sensitive: Legal</vt:lpwstr>
  </property>
</Properties>
</file>